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A14" w:rsidRPr="00D55A14" w:rsidRDefault="00D55A14" w:rsidP="00D55A14">
      <w:pPr>
        <w:spacing w:line="276" w:lineRule="auto"/>
        <w:jc w:val="both"/>
        <w:rPr>
          <w:b/>
        </w:rPr>
      </w:pPr>
      <w:bookmarkStart w:id="0" w:name="_GoBack"/>
      <w:bookmarkEnd w:id="0"/>
      <w:r w:rsidRPr="00D55A14">
        <w:rPr>
          <w:b/>
        </w:rPr>
        <w:t>Alkohola ietekmes fakta konstatēšana kriminālprocesā</w:t>
      </w:r>
    </w:p>
    <w:p w:rsidR="00D55A14" w:rsidRDefault="00D55A14" w:rsidP="00D55A14">
      <w:pPr>
        <w:spacing w:line="276" w:lineRule="auto"/>
        <w:jc w:val="both"/>
      </w:pPr>
    </w:p>
    <w:p w:rsidR="004C7314" w:rsidRPr="00473F47" w:rsidRDefault="00D55A14" w:rsidP="00D55A14">
      <w:pPr>
        <w:spacing w:line="276" w:lineRule="auto"/>
        <w:jc w:val="both"/>
      </w:pPr>
      <w:r w:rsidRPr="00840B44">
        <w:t>Kriminālprocesa likums neierobežo alkohola ietekmes konstatēšanu tikai ar portatīvās ierīces izmantošanu alkohola ietekmes noteikšanai. Par alkohola ietekmes pierādījumiem var būt jebkuras likumā paredzētajā kārtībā iegūtas un noteiktā procesuālā formā nostiprinātas ziņas par minēto faktu, tostarp liecinieku liecības un paša apsūdzētā vaļsirdīga atzīšanās.</w:t>
      </w:r>
      <w:r w:rsidR="00010924">
        <w:t xml:space="preserve"> </w:t>
      </w:r>
    </w:p>
    <w:p w:rsidR="00532BEB" w:rsidRDefault="00532BEB" w:rsidP="00A00485">
      <w:pPr>
        <w:pStyle w:val="BodyText2"/>
        <w:spacing w:line="276" w:lineRule="auto"/>
        <w:outlineLvl w:val="0"/>
        <w:rPr>
          <w:rFonts w:ascii="Times New Roman" w:hAnsi="Times New Roman"/>
          <w:sz w:val="24"/>
          <w:szCs w:val="24"/>
        </w:rPr>
      </w:pPr>
    </w:p>
    <w:p w:rsidR="00764898" w:rsidRPr="00473F47" w:rsidRDefault="00764898" w:rsidP="00A00485">
      <w:pPr>
        <w:pStyle w:val="BodyText2"/>
        <w:spacing w:line="276" w:lineRule="auto"/>
        <w:outlineLvl w:val="0"/>
        <w:rPr>
          <w:rFonts w:ascii="Times New Roman" w:hAnsi="Times New Roman"/>
          <w:sz w:val="24"/>
          <w:szCs w:val="24"/>
        </w:rPr>
      </w:pPr>
    </w:p>
    <w:p w:rsidR="00B170D8" w:rsidRPr="00D55A14" w:rsidRDefault="00740F6A" w:rsidP="00D55A14">
      <w:pPr>
        <w:pStyle w:val="BodyText2"/>
        <w:spacing w:line="276" w:lineRule="auto"/>
        <w:jc w:val="center"/>
        <w:outlineLvl w:val="0"/>
        <w:rPr>
          <w:rFonts w:ascii="Times New Roman" w:hAnsi="Times New Roman"/>
          <w:b/>
          <w:sz w:val="24"/>
          <w:szCs w:val="24"/>
        </w:rPr>
      </w:pPr>
      <w:r w:rsidRPr="00D55A14">
        <w:rPr>
          <w:rFonts w:ascii="Times New Roman" w:hAnsi="Times New Roman"/>
          <w:b/>
          <w:sz w:val="24"/>
          <w:szCs w:val="24"/>
        </w:rPr>
        <w:t>Latvijas Republikas Augstākā</w:t>
      </w:r>
      <w:r w:rsidR="00021112" w:rsidRPr="00D55A14">
        <w:rPr>
          <w:rFonts w:ascii="Times New Roman" w:hAnsi="Times New Roman"/>
          <w:b/>
          <w:sz w:val="24"/>
          <w:szCs w:val="24"/>
        </w:rPr>
        <w:t>s</w:t>
      </w:r>
      <w:r w:rsidRPr="00D55A14">
        <w:rPr>
          <w:rFonts w:ascii="Times New Roman" w:hAnsi="Times New Roman"/>
          <w:b/>
          <w:sz w:val="24"/>
          <w:szCs w:val="24"/>
        </w:rPr>
        <w:t xml:space="preserve"> tiesa</w:t>
      </w:r>
      <w:r w:rsidR="00021112" w:rsidRPr="00D55A14">
        <w:rPr>
          <w:rFonts w:ascii="Times New Roman" w:hAnsi="Times New Roman"/>
          <w:b/>
          <w:sz w:val="24"/>
          <w:szCs w:val="24"/>
        </w:rPr>
        <w:t>s</w:t>
      </w:r>
    </w:p>
    <w:p w:rsidR="00D55A14" w:rsidRPr="00D55A14" w:rsidRDefault="00B170D8" w:rsidP="00D55A14">
      <w:pPr>
        <w:pStyle w:val="BodyText2"/>
        <w:spacing w:line="276" w:lineRule="auto"/>
        <w:jc w:val="center"/>
        <w:outlineLvl w:val="0"/>
        <w:rPr>
          <w:rFonts w:ascii="Times New Roman" w:hAnsi="Times New Roman"/>
          <w:b/>
          <w:sz w:val="24"/>
          <w:szCs w:val="24"/>
        </w:rPr>
      </w:pPr>
      <w:r w:rsidRPr="00D55A14">
        <w:rPr>
          <w:rFonts w:ascii="Times New Roman" w:hAnsi="Times New Roman"/>
          <w:b/>
          <w:sz w:val="24"/>
          <w:szCs w:val="24"/>
        </w:rPr>
        <w:t>Krimināllietu departamenta</w:t>
      </w:r>
    </w:p>
    <w:p w:rsidR="006E586A" w:rsidRDefault="00D55A14" w:rsidP="006E586A">
      <w:pPr>
        <w:pStyle w:val="BodyText2"/>
        <w:spacing w:line="276" w:lineRule="auto"/>
        <w:jc w:val="center"/>
        <w:outlineLvl w:val="0"/>
        <w:rPr>
          <w:rFonts w:ascii="Times New Roman" w:hAnsi="Times New Roman"/>
          <w:b/>
          <w:sz w:val="24"/>
          <w:szCs w:val="24"/>
        </w:rPr>
      </w:pPr>
      <w:r w:rsidRPr="00D55A14">
        <w:rPr>
          <w:rFonts w:ascii="Times New Roman" w:hAnsi="Times New Roman"/>
          <w:b/>
          <w:sz w:val="24"/>
          <w:szCs w:val="24"/>
        </w:rPr>
        <w:t>2018.gada 19.septembra</w:t>
      </w:r>
      <w:r w:rsidR="006E586A" w:rsidRPr="006E586A">
        <w:rPr>
          <w:rFonts w:ascii="Times New Roman" w:hAnsi="Times New Roman"/>
          <w:b/>
          <w:sz w:val="24"/>
          <w:szCs w:val="24"/>
        </w:rPr>
        <w:t xml:space="preserve"> </w:t>
      </w:r>
    </w:p>
    <w:p w:rsidR="00D55A14" w:rsidRPr="006E586A" w:rsidRDefault="006E586A" w:rsidP="006E586A">
      <w:pPr>
        <w:pStyle w:val="BodyText2"/>
        <w:spacing w:line="276" w:lineRule="auto"/>
        <w:jc w:val="center"/>
        <w:outlineLvl w:val="0"/>
        <w:rPr>
          <w:rFonts w:ascii="Times New Roman" w:hAnsi="Times New Roman"/>
          <w:b/>
          <w:spacing w:val="30"/>
          <w:sz w:val="24"/>
          <w:szCs w:val="24"/>
        </w:rPr>
      </w:pPr>
      <w:r w:rsidRPr="00473F47">
        <w:rPr>
          <w:rFonts w:ascii="Times New Roman" w:hAnsi="Times New Roman"/>
          <w:b/>
          <w:sz w:val="24"/>
          <w:szCs w:val="24"/>
        </w:rPr>
        <w:t>LĒMUMS</w:t>
      </w:r>
    </w:p>
    <w:p w:rsidR="00D55A14" w:rsidRPr="00D55A14" w:rsidRDefault="00D55A14" w:rsidP="00D55A14">
      <w:pPr>
        <w:pStyle w:val="BodyText2"/>
        <w:spacing w:line="276" w:lineRule="auto"/>
        <w:jc w:val="center"/>
        <w:outlineLvl w:val="0"/>
        <w:rPr>
          <w:rFonts w:ascii="Times New Roman" w:hAnsi="Times New Roman"/>
          <w:b/>
          <w:sz w:val="24"/>
          <w:szCs w:val="24"/>
        </w:rPr>
      </w:pPr>
      <w:r w:rsidRPr="00D55A14">
        <w:rPr>
          <w:rFonts w:ascii="Times New Roman" w:hAnsi="Times New Roman"/>
          <w:b/>
          <w:sz w:val="24"/>
          <w:szCs w:val="24"/>
        </w:rPr>
        <w:t>Lieta Nr.</w:t>
      </w:r>
      <w:r>
        <w:rPr>
          <w:rFonts w:ascii="Times New Roman" w:hAnsi="Times New Roman"/>
          <w:b/>
          <w:sz w:val="24"/>
          <w:szCs w:val="24"/>
        </w:rPr>
        <w:t> </w:t>
      </w:r>
      <w:r w:rsidRPr="00D55A14">
        <w:rPr>
          <w:rFonts w:ascii="Times New Roman" w:hAnsi="Times New Roman"/>
          <w:b/>
          <w:sz w:val="24"/>
          <w:szCs w:val="24"/>
        </w:rPr>
        <w:t>11331039917, SKK</w:t>
      </w:r>
      <w:r w:rsidRPr="00D55A14">
        <w:rPr>
          <w:rFonts w:ascii="Times New Roman" w:hAnsi="Times New Roman"/>
          <w:b/>
          <w:sz w:val="24"/>
          <w:szCs w:val="24"/>
        </w:rPr>
        <w:softHyphen/>
        <w:t>-477/2018</w:t>
      </w:r>
    </w:p>
    <w:p w:rsidR="00D55A14" w:rsidRPr="00D55A14" w:rsidRDefault="00D55A14" w:rsidP="00D55A14">
      <w:pPr>
        <w:pStyle w:val="BodyText2"/>
        <w:spacing w:line="276" w:lineRule="auto"/>
        <w:jc w:val="center"/>
        <w:outlineLvl w:val="0"/>
        <w:rPr>
          <w:rFonts w:ascii="Times New Roman" w:hAnsi="Times New Roman"/>
          <w:b/>
          <w:sz w:val="24"/>
          <w:szCs w:val="24"/>
        </w:rPr>
      </w:pPr>
      <w:r w:rsidRPr="00D55A14">
        <w:rPr>
          <w:rFonts w:ascii="Times New Roman" w:hAnsi="Times New Roman"/>
          <w:b/>
          <w:sz w:val="24"/>
          <w:szCs w:val="24"/>
        </w:rPr>
        <w:t>ECLI:LV:AT:2018:0919.11331039917.3.L</w:t>
      </w:r>
    </w:p>
    <w:p w:rsidR="00740F6A" w:rsidRPr="00473F47" w:rsidRDefault="00740F6A" w:rsidP="006E586A">
      <w:pPr>
        <w:pStyle w:val="BodyText2"/>
        <w:spacing w:line="276" w:lineRule="auto"/>
        <w:jc w:val="left"/>
        <w:outlineLvl w:val="0"/>
        <w:rPr>
          <w:rFonts w:ascii="Times New Roman" w:hAnsi="Times New Roman"/>
          <w:b/>
          <w:sz w:val="24"/>
          <w:szCs w:val="24"/>
        </w:rPr>
      </w:pP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A82EF4">
        <w:t xml:space="preserve">is </w:t>
      </w:r>
      <w:r w:rsidR="0078502D">
        <w:t>Pēteris Opincāns</w:t>
      </w:r>
      <w:r w:rsidR="00A82EF4">
        <w:t>,</w:t>
      </w:r>
    </w:p>
    <w:p w:rsidR="001218D2" w:rsidRPr="00473F47" w:rsidRDefault="00E97DEA" w:rsidP="00A00485">
      <w:pPr>
        <w:tabs>
          <w:tab w:val="left" w:pos="540"/>
        </w:tabs>
        <w:spacing w:line="276" w:lineRule="auto"/>
        <w:jc w:val="both"/>
      </w:pPr>
      <w:r w:rsidRPr="00473F47">
        <w:tab/>
      </w:r>
      <w:r w:rsidR="00436257" w:rsidRPr="00473F47">
        <w:t>tiesnes</w:t>
      </w:r>
      <w:r w:rsidR="00A82EF4">
        <w:t xml:space="preserve">e </w:t>
      </w:r>
      <w:r w:rsidR="0078502D">
        <w:t>Anita Poļakova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590BF0">
        <w:t>apsūdzētā</w:t>
      </w:r>
      <w:r w:rsidR="00C33313">
        <w:t xml:space="preserve"> </w:t>
      </w:r>
      <w:r w:rsidR="00D55A14">
        <w:t>[pers. A]</w:t>
      </w:r>
      <w:r w:rsidR="00911D40">
        <w:t xml:space="preserve"> aizstāves Petras Janules</w:t>
      </w:r>
      <w:r w:rsidR="00090FCA">
        <w:t xml:space="preserve"> </w:t>
      </w:r>
      <w:r w:rsidR="00AE04D0" w:rsidRPr="00473F47">
        <w:t xml:space="preserve">kasācijas </w:t>
      </w:r>
      <w:r w:rsidR="00590BF0">
        <w:t>sūdzīb</w:t>
      </w:r>
      <w:r w:rsidR="00090FCA">
        <w:t>u</w:t>
      </w:r>
      <w:r w:rsidR="00AE04D0" w:rsidRPr="00473F47">
        <w:t xml:space="preserve"> par </w:t>
      </w:r>
      <w:r w:rsidR="00C33313">
        <w:t xml:space="preserve">Latgales </w:t>
      </w:r>
      <w:r w:rsidR="0079083D">
        <w:t>apgabaltiesas</w:t>
      </w:r>
      <w:r w:rsidR="00AE04D0" w:rsidRPr="00473F47">
        <w:t xml:space="preserve"> 201</w:t>
      </w:r>
      <w:r w:rsidR="00C33313">
        <w:t>8</w:t>
      </w:r>
      <w:r w:rsidR="00590BF0">
        <w:t xml:space="preserve">.gada </w:t>
      </w:r>
      <w:r w:rsidR="00911D40">
        <w:t>21</w:t>
      </w:r>
      <w:r w:rsidR="00C33313">
        <w:t>.</w:t>
      </w:r>
      <w:r w:rsidR="00911D40">
        <w:t>maija</w:t>
      </w:r>
      <w:r w:rsidR="00590BF0">
        <w:t xml:space="preserve"> 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9D0140">
        <w:t xml:space="preserve">Ar </w:t>
      </w:r>
      <w:r w:rsidR="00C33313" w:rsidRPr="009D0140">
        <w:t>Rēzeknes</w:t>
      </w:r>
      <w:r w:rsidR="00C33313">
        <w:t xml:space="preserve"> </w:t>
      </w:r>
      <w:r w:rsidRPr="00473F47">
        <w:t>tiesas 201</w:t>
      </w:r>
      <w:r w:rsidR="00C33313">
        <w:t>8</w:t>
      </w:r>
      <w:r w:rsidR="00EF2060" w:rsidRPr="00473F47">
        <w:t>.</w:t>
      </w:r>
      <w:r w:rsidRPr="00473F47">
        <w:t xml:space="preserve">gada </w:t>
      </w:r>
      <w:r w:rsidR="009D0140">
        <w:t>17</w:t>
      </w:r>
      <w:r w:rsidR="00C33313">
        <w:t>.</w:t>
      </w:r>
      <w:r w:rsidR="009D0140">
        <w:t>janvāra</w:t>
      </w:r>
      <w:r w:rsidRPr="00473F47">
        <w:t xml:space="preserve"> spriedumu</w:t>
      </w:r>
      <w:r w:rsidR="00571B5D">
        <w:t xml:space="preserve"> </w:t>
      </w:r>
    </w:p>
    <w:p w:rsidR="00176F50" w:rsidRPr="00473F47" w:rsidRDefault="00D55A14" w:rsidP="00A00485">
      <w:pPr>
        <w:pStyle w:val="tv213"/>
        <w:spacing w:before="0" w:beforeAutospacing="0" w:after="0" w:afterAutospacing="0" w:line="276" w:lineRule="auto"/>
        <w:ind w:firstLine="720"/>
        <w:jc w:val="both"/>
      </w:pPr>
      <w:r>
        <w:t>[Pers. A]</w:t>
      </w:r>
      <w:r w:rsidR="00590BF0">
        <w:t xml:space="preserve">, personas kods </w:t>
      </w:r>
      <w:r>
        <w:t>[..]</w:t>
      </w:r>
      <w:r w:rsidR="002B77EA" w:rsidRPr="00473F47">
        <w:t>,</w:t>
      </w:r>
    </w:p>
    <w:p w:rsidR="00F867EC" w:rsidRDefault="00590BF0" w:rsidP="009D0140">
      <w:pPr>
        <w:spacing w:line="276" w:lineRule="auto"/>
        <w:ind w:firstLine="709"/>
        <w:jc w:val="both"/>
      </w:pPr>
      <w:r>
        <w:t>atzīt</w:t>
      </w:r>
      <w:r w:rsidR="003960FD">
        <w:t>s</w:t>
      </w:r>
      <w:r w:rsidR="00037592" w:rsidRPr="00473F47">
        <w:t xml:space="preserve"> </w:t>
      </w:r>
      <w:r w:rsidR="00EF2060" w:rsidRPr="00473F47">
        <w:t xml:space="preserve">par vainīgu Krimināllikuma </w:t>
      </w:r>
      <w:r w:rsidR="009D0140">
        <w:t>231</w:t>
      </w:r>
      <w:r w:rsidR="00C33313">
        <w:t xml:space="preserve">.panta </w:t>
      </w:r>
      <w:r w:rsidR="009D0140">
        <w:t>otrajā</w:t>
      </w:r>
      <w:r w:rsidR="00C33313">
        <w:t xml:space="preserve"> daļā </w:t>
      </w:r>
      <w:r w:rsidR="00037592" w:rsidRPr="00473F47">
        <w:t>paredzēt</w:t>
      </w:r>
      <w:r w:rsidR="00F378EF" w:rsidRPr="00473F47">
        <w:t>ajā</w:t>
      </w:r>
      <w:r w:rsidR="00037592" w:rsidRPr="00473F47">
        <w:t xml:space="preserve"> noziedzī</w:t>
      </w:r>
      <w:r w:rsidR="00F378EF" w:rsidRPr="00473F47">
        <w:t>gajā</w:t>
      </w:r>
      <w:r w:rsidR="00037592" w:rsidRPr="00473F47">
        <w:t xml:space="preserve"> nodarījum</w:t>
      </w:r>
      <w:r w:rsidR="00F378EF" w:rsidRPr="00473F47">
        <w:t>ā</w:t>
      </w:r>
      <w:r>
        <w:t xml:space="preserve"> un sodīt</w:t>
      </w:r>
      <w:r w:rsidR="003960FD">
        <w:t>s</w:t>
      </w:r>
      <w:r w:rsidR="0000219D">
        <w:t xml:space="preserve"> ar brīvības atņemšan</w:t>
      </w:r>
      <w:r>
        <w:t>u uz</w:t>
      </w:r>
      <w:r w:rsidR="00C33313">
        <w:t xml:space="preserve"> </w:t>
      </w:r>
      <w:r w:rsidR="009D0140">
        <w:t>2 gadiem un probācijas uzraudzību uz 1 gadu 6 mēne</w:t>
      </w:r>
      <w:r w:rsidR="00F867EC">
        <w:t>šiem.</w:t>
      </w:r>
    </w:p>
    <w:p w:rsidR="003E27B2" w:rsidRDefault="00F867EC" w:rsidP="009D0140">
      <w:pPr>
        <w:spacing w:line="276" w:lineRule="auto"/>
        <w:ind w:firstLine="709"/>
        <w:jc w:val="both"/>
      </w:pPr>
      <w:r>
        <w:t xml:space="preserve">Saskaņā ar Krimināllikuma 51.panta pirmo daļu galīgais sods </w:t>
      </w:r>
      <w:r w:rsidR="00D55A14">
        <w:t>[pers. A]</w:t>
      </w:r>
      <w:r>
        <w:t xml:space="preserve"> noteikts brīvības </w:t>
      </w:r>
      <w:r w:rsidR="0014234B">
        <w:t>atņemšana uz 2 gadiem 17 dienām un</w:t>
      </w:r>
      <w:r>
        <w:t xml:space="preserve"> probācijas uz</w:t>
      </w:r>
      <w:r w:rsidR="0014234B">
        <w:t xml:space="preserve">raudzība uz 1 gadu 6 mēnešiem, atņemot transportlīdzekļa vadīšanas tiesības </w:t>
      </w:r>
      <w:r>
        <w:t>uz 2 gadiem 7 dienām.</w:t>
      </w:r>
    </w:p>
    <w:p w:rsidR="003E27B2" w:rsidRDefault="003E27B2" w:rsidP="009D0140">
      <w:pPr>
        <w:spacing w:line="276" w:lineRule="auto"/>
        <w:ind w:firstLine="709"/>
        <w:jc w:val="both"/>
      </w:pPr>
      <w:r>
        <w:t xml:space="preserve">Drošības līdzekļi – uzturēšanās noteiktā vietā un aizliegums izbraukt no valsts – </w:t>
      </w:r>
      <w:r w:rsidR="00D55A14">
        <w:t>[pers. A]</w:t>
      </w:r>
      <w:r>
        <w:t xml:space="preserve"> grozīti uz apcietināju</w:t>
      </w:r>
      <w:r w:rsidR="00C91A12">
        <w:t>mu</w:t>
      </w:r>
      <w:r>
        <w:t>.</w:t>
      </w:r>
    </w:p>
    <w:p w:rsidR="00C91A12" w:rsidRDefault="00C91A12" w:rsidP="009D0140">
      <w:pPr>
        <w:spacing w:line="276" w:lineRule="auto"/>
        <w:ind w:firstLine="709"/>
        <w:jc w:val="both"/>
      </w:pPr>
    </w:p>
    <w:p w:rsidR="009213C2" w:rsidRDefault="00C91A12" w:rsidP="009213C2">
      <w:pPr>
        <w:spacing w:line="276" w:lineRule="auto"/>
        <w:ind w:firstLine="709"/>
        <w:jc w:val="both"/>
      </w:pPr>
      <w:r>
        <w:t>[</w:t>
      </w:r>
      <w:r w:rsidR="003E27B2">
        <w:t>2] </w:t>
      </w:r>
      <w:r>
        <w:t xml:space="preserve">Lietā vēl atzīts par vainīgu un sodīts </w:t>
      </w:r>
      <w:r w:rsidR="00D55A14">
        <w:t>[pers. B]</w:t>
      </w:r>
      <w:r>
        <w:t xml:space="preserve">, personas kods </w:t>
      </w:r>
      <w:r w:rsidR="00D55A14">
        <w:t>[..]</w:t>
      </w:r>
      <w:r w:rsidR="003E27B2">
        <w:t>,</w:t>
      </w:r>
      <w:r>
        <w:t xml:space="preserve"> par kuru tiesu nolēmumi apelācijas un kasācijas kārtībā nav pārsūdzēti. </w:t>
      </w:r>
    </w:p>
    <w:p w:rsidR="009213C2" w:rsidRDefault="009213C2" w:rsidP="007703BF">
      <w:pPr>
        <w:spacing w:line="276" w:lineRule="auto"/>
        <w:jc w:val="both"/>
      </w:pPr>
    </w:p>
    <w:p w:rsidR="009213C2" w:rsidRDefault="00C91A12" w:rsidP="009213C2">
      <w:pPr>
        <w:spacing w:line="276" w:lineRule="auto"/>
        <w:ind w:firstLine="709"/>
        <w:jc w:val="both"/>
      </w:pPr>
      <w:r>
        <w:t xml:space="preserve">[3] </w:t>
      </w:r>
      <w:r w:rsidR="00BE6FD6" w:rsidRPr="00473F47">
        <w:t xml:space="preserve">Ar </w:t>
      </w:r>
      <w:r w:rsidR="002C2623">
        <w:t>Rēzeknes</w:t>
      </w:r>
      <w:r w:rsidR="002C689D">
        <w:t xml:space="preserve"> </w:t>
      </w:r>
      <w:r w:rsidR="00BE6FD6" w:rsidRPr="00473F47">
        <w:t xml:space="preserve">tiesas </w:t>
      </w:r>
      <w:r w:rsidR="00B553A8" w:rsidRPr="00473F47">
        <w:t>201</w:t>
      </w:r>
      <w:r w:rsidR="0062515A">
        <w:t>8</w:t>
      </w:r>
      <w:r w:rsidR="00B553A8" w:rsidRPr="00473F47">
        <w:t xml:space="preserve">.gada </w:t>
      </w:r>
      <w:r w:rsidR="00D75BCE">
        <w:t>1</w:t>
      </w:r>
      <w:r w:rsidR="0062515A">
        <w:t>7.</w:t>
      </w:r>
      <w:r w:rsidR="00D75BCE">
        <w:t>janvāra</w:t>
      </w:r>
      <w:r w:rsidR="00B553A8" w:rsidRPr="00473F47">
        <w:t xml:space="preserve"> </w:t>
      </w:r>
      <w:r w:rsidR="00BE6FD6" w:rsidRPr="00473F47">
        <w:t xml:space="preserve">spriedumu </w:t>
      </w:r>
      <w:r w:rsidR="00D55A14">
        <w:rPr>
          <w:color w:val="000000"/>
        </w:rPr>
        <w:t>[pers. A]</w:t>
      </w:r>
      <w:r>
        <w:rPr>
          <w:color w:val="000000"/>
        </w:rPr>
        <w:t xml:space="preserve"> </w:t>
      </w:r>
      <w:r w:rsidR="00B553A8" w:rsidRPr="00C91A12">
        <w:rPr>
          <w:color w:val="000000"/>
        </w:rPr>
        <w:t>atzīt</w:t>
      </w:r>
      <w:r>
        <w:rPr>
          <w:color w:val="000000"/>
        </w:rPr>
        <w:t>s</w:t>
      </w:r>
      <w:r w:rsidR="00BE6FD6" w:rsidRPr="00473F47">
        <w:t xml:space="preserve"> par </w:t>
      </w:r>
      <w:r w:rsidR="009213C2">
        <w:t>vainīgu</w:t>
      </w:r>
      <w:r w:rsidR="002B509F">
        <w:t xml:space="preserve"> </w:t>
      </w:r>
      <w:r>
        <w:t>un sodīts</w:t>
      </w:r>
      <w:r w:rsidR="00FA033A">
        <w:t xml:space="preserve"> pēc </w:t>
      </w:r>
      <w:r w:rsidR="00E00793" w:rsidRPr="00473F47">
        <w:t xml:space="preserve">Krimināllikuma </w:t>
      </w:r>
      <w:r w:rsidR="00451DFA">
        <w:t>231</w:t>
      </w:r>
      <w:r w:rsidR="002C689D">
        <w:t>.</w:t>
      </w:r>
      <w:r w:rsidR="00E00793" w:rsidRPr="00473F47">
        <w:t>panta</w:t>
      </w:r>
      <w:r w:rsidR="0062515A">
        <w:t xml:space="preserve"> </w:t>
      </w:r>
      <w:r w:rsidR="00451DFA">
        <w:t>otrās daļas par huligānismu personu grupā, kas saistīts ar miesas bojājumu nodarīšanu cie</w:t>
      </w:r>
      <w:r>
        <w:t xml:space="preserve">tušajam un </w:t>
      </w:r>
      <w:r w:rsidR="00451DFA">
        <w:t xml:space="preserve">mantas bojāšanu. </w:t>
      </w:r>
    </w:p>
    <w:p w:rsidR="009213C2" w:rsidRDefault="009213C2" w:rsidP="009213C2">
      <w:pPr>
        <w:spacing w:line="276" w:lineRule="auto"/>
        <w:ind w:firstLine="709"/>
        <w:jc w:val="both"/>
      </w:pPr>
    </w:p>
    <w:p w:rsidR="009213C2" w:rsidRDefault="009213C2" w:rsidP="009213C2">
      <w:pPr>
        <w:spacing w:line="276" w:lineRule="auto"/>
        <w:ind w:firstLine="709"/>
        <w:jc w:val="both"/>
      </w:pPr>
      <w:r>
        <w:lastRenderedPageBreak/>
        <w:t>[4] </w:t>
      </w:r>
      <w:r w:rsidR="0093698B" w:rsidRPr="009213C2">
        <w:rPr>
          <w:rFonts w:ascii="TimesNewRomanPSMT" w:hAnsi="TimesNewRomanPSMT" w:cs="TimesNewRomanPSMT"/>
          <w:lang w:eastAsia="lv-LV"/>
        </w:rPr>
        <w:t xml:space="preserve">Ar </w:t>
      </w:r>
      <w:r w:rsidR="00CC0AD8" w:rsidRPr="009213C2">
        <w:rPr>
          <w:rFonts w:ascii="TimesNewRomanPSMT" w:hAnsi="TimesNewRomanPSMT" w:cs="TimesNewRomanPSMT"/>
          <w:lang w:eastAsia="lv-LV"/>
        </w:rPr>
        <w:t>Latgales</w:t>
      </w:r>
      <w:r w:rsidR="0093698B" w:rsidRPr="009213C2">
        <w:rPr>
          <w:rFonts w:ascii="TimesNewRomanPSMT" w:hAnsi="TimesNewRomanPSMT" w:cs="TimesNewRomanPSMT"/>
          <w:lang w:eastAsia="lv-LV"/>
        </w:rPr>
        <w:t xml:space="preserve"> apgabaltiesas 201</w:t>
      </w:r>
      <w:r w:rsidR="00CC0AD8" w:rsidRPr="009213C2">
        <w:rPr>
          <w:rFonts w:ascii="TimesNewRomanPSMT" w:hAnsi="TimesNewRomanPSMT" w:cs="TimesNewRomanPSMT"/>
          <w:lang w:eastAsia="lv-LV"/>
        </w:rPr>
        <w:t>8</w:t>
      </w:r>
      <w:r w:rsidR="0093698B" w:rsidRPr="009213C2">
        <w:rPr>
          <w:rFonts w:ascii="TimesNewRomanPSMT" w:hAnsi="TimesNewRomanPSMT" w:cs="TimesNewRomanPSMT"/>
          <w:lang w:eastAsia="lv-LV"/>
        </w:rPr>
        <w:t xml:space="preserve">.gada </w:t>
      </w:r>
      <w:r w:rsidR="00924CFD" w:rsidRPr="009213C2">
        <w:rPr>
          <w:rFonts w:ascii="TimesNewRomanPSMT" w:hAnsi="TimesNewRomanPSMT" w:cs="TimesNewRomanPSMT"/>
          <w:lang w:eastAsia="lv-LV"/>
        </w:rPr>
        <w:t>21</w:t>
      </w:r>
      <w:r w:rsidR="00CC0AD8" w:rsidRPr="009213C2">
        <w:rPr>
          <w:rFonts w:ascii="TimesNewRomanPSMT" w:hAnsi="TimesNewRomanPSMT" w:cs="TimesNewRomanPSMT"/>
          <w:lang w:eastAsia="lv-LV"/>
        </w:rPr>
        <w:t>.</w:t>
      </w:r>
      <w:r w:rsidR="00924CFD" w:rsidRPr="009213C2">
        <w:rPr>
          <w:rFonts w:ascii="TimesNewRomanPSMT" w:hAnsi="TimesNewRomanPSMT" w:cs="TimesNewRomanPSMT"/>
          <w:lang w:eastAsia="lv-LV"/>
        </w:rPr>
        <w:t>maija</w:t>
      </w:r>
      <w:r w:rsidR="0093698B" w:rsidRPr="009213C2">
        <w:rPr>
          <w:rFonts w:ascii="TimesNewRomanPSMT" w:hAnsi="TimesNewRomanPSMT" w:cs="TimesNewRomanPSMT"/>
          <w:lang w:eastAsia="lv-LV"/>
        </w:rPr>
        <w:t xml:space="preserve"> lēmumu</w:t>
      </w:r>
      <w:r w:rsidR="00D93410" w:rsidRPr="009213C2">
        <w:rPr>
          <w:rFonts w:ascii="TimesNewRomanPSMT" w:hAnsi="TimesNewRomanPSMT" w:cs="TimesNewRomanPSMT"/>
          <w:lang w:eastAsia="lv-LV"/>
        </w:rPr>
        <w:t>, iztiesājot lietu apelācija</w:t>
      </w:r>
      <w:r w:rsidR="00173983" w:rsidRPr="009213C2">
        <w:rPr>
          <w:rFonts w:ascii="TimesNewRomanPSMT" w:hAnsi="TimesNewRomanPSMT" w:cs="TimesNewRomanPSMT"/>
          <w:lang w:eastAsia="lv-LV"/>
        </w:rPr>
        <w:t>s kārtībā sakarā ar apsūdzētā</w:t>
      </w:r>
      <w:r w:rsidR="0093698B" w:rsidRPr="009213C2">
        <w:rPr>
          <w:rFonts w:ascii="TimesNewRomanPSMT" w:hAnsi="TimesNewRomanPSMT" w:cs="TimesNewRomanPSMT"/>
          <w:lang w:eastAsia="lv-LV"/>
        </w:rPr>
        <w:t xml:space="preserve"> </w:t>
      </w:r>
      <w:r w:rsidR="00D55A14">
        <w:rPr>
          <w:rFonts w:ascii="TimesNewRomanPSMT" w:hAnsi="TimesNewRomanPSMT" w:cs="TimesNewRomanPSMT"/>
          <w:lang w:eastAsia="lv-LV"/>
        </w:rPr>
        <w:t>[pers. A]</w:t>
      </w:r>
      <w:r w:rsidR="00924CFD" w:rsidRPr="009213C2">
        <w:rPr>
          <w:rFonts w:ascii="TimesNewRomanPSMT" w:hAnsi="TimesNewRomanPSMT" w:cs="TimesNewRomanPSMT"/>
          <w:lang w:eastAsia="lv-LV"/>
        </w:rPr>
        <w:t xml:space="preserve"> </w:t>
      </w:r>
      <w:r w:rsidR="00C91A12" w:rsidRPr="009213C2">
        <w:rPr>
          <w:rFonts w:ascii="TimesNewRomanPSMT" w:hAnsi="TimesNewRomanPSMT" w:cs="TimesNewRomanPSMT"/>
          <w:lang w:eastAsia="lv-LV"/>
        </w:rPr>
        <w:t xml:space="preserve">un viņa </w:t>
      </w:r>
      <w:r w:rsidR="00924CFD" w:rsidRPr="009213C2">
        <w:rPr>
          <w:rFonts w:ascii="TimesNewRomanPSMT" w:hAnsi="TimesNewRomanPSMT" w:cs="TimesNewRomanPSMT"/>
          <w:lang w:eastAsia="lv-LV"/>
        </w:rPr>
        <w:t>aizstāves P. Janules</w:t>
      </w:r>
      <w:r w:rsidR="00C91A12" w:rsidRPr="009213C2">
        <w:rPr>
          <w:rFonts w:ascii="TimesNewRomanPSMT" w:hAnsi="TimesNewRomanPSMT" w:cs="TimesNewRomanPSMT"/>
          <w:lang w:eastAsia="lv-LV"/>
        </w:rPr>
        <w:t xml:space="preserve"> apelācijas sūdzībām</w:t>
      </w:r>
      <w:r w:rsidR="0093698B" w:rsidRPr="009213C2">
        <w:rPr>
          <w:rFonts w:ascii="TimesNewRomanPSMT" w:hAnsi="TimesNewRomanPSMT" w:cs="TimesNewRomanPSMT"/>
          <w:lang w:eastAsia="lv-LV"/>
        </w:rPr>
        <w:t xml:space="preserve">, </w:t>
      </w:r>
      <w:r w:rsidR="00CC0AD8" w:rsidRPr="009213C2">
        <w:rPr>
          <w:rFonts w:ascii="TimesNewRomanPSMT" w:hAnsi="TimesNewRomanPSMT" w:cs="TimesNewRomanPSMT"/>
          <w:lang w:eastAsia="lv-LV"/>
        </w:rPr>
        <w:t xml:space="preserve">Rēzeknes </w:t>
      </w:r>
      <w:r w:rsidR="003D0C1C" w:rsidRPr="009213C2">
        <w:rPr>
          <w:rFonts w:ascii="TimesNewRomanPSMT" w:hAnsi="TimesNewRomanPSMT" w:cs="TimesNewRomanPSMT"/>
          <w:lang w:eastAsia="lv-LV"/>
        </w:rPr>
        <w:t xml:space="preserve">tiesas </w:t>
      </w:r>
      <w:r w:rsidR="0093698B" w:rsidRPr="009213C2">
        <w:rPr>
          <w:rFonts w:ascii="TimesNewRomanPSMT" w:hAnsi="TimesNewRomanPSMT" w:cs="TimesNewRomanPSMT"/>
          <w:lang w:eastAsia="lv-LV"/>
        </w:rPr>
        <w:t>201</w:t>
      </w:r>
      <w:r w:rsidR="00CC0AD8" w:rsidRPr="009213C2">
        <w:rPr>
          <w:rFonts w:ascii="TimesNewRomanPSMT" w:hAnsi="TimesNewRomanPSMT" w:cs="TimesNewRomanPSMT"/>
          <w:lang w:eastAsia="lv-LV"/>
        </w:rPr>
        <w:t>8</w:t>
      </w:r>
      <w:r w:rsidR="0093698B" w:rsidRPr="009213C2">
        <w:rPr>
          <w:rFonts w:ascii="TimesNewRomanPSMT" w:hAnsi="TimesNewRomanPSMT" w:cs="TimesNewRomanPSMT"/>
          <w:lang w:eastAsia="lv-LV"/>
        </w:rPr>
        <w:t xml:space="preserve">.gada </w:t>
      </w:r>
      <w:r w:rsidR="008C4CF9" w:rsidRPr="009213C2">
        <w:rPr>
          <w:rFonts w:ascii="TimesNewRomanPSMT" w:hAnsi="TimesNewRomanPSMT" w:cs="TimesNewRomanPSMT"/>
          <w:lang w:eastAsia="lv-LV"/>
        </w:rPr>
        <w:t>17</w:t>
      </w:r>
      <w:r w:rsidR="00CC0AD8" w:rsidRPr="009213C2">
        <w:rPr>
          <w:rFonts w:ascii="TimesNewRomanPSMT" w:hAnsi="TimesNewRomanPSMT" w:cs="TimesNewRomanPSMT"/>
          <w:lang w:eastAsia="lv-LV"/>
        </w:rPr>
        <w:t>.</w:t>
      </w:r>
      <w:r w:rsidR="008C4CF9" w:rsidRPr="009213C2">
        <w:rPr>
          <w:rFonts w:ascii="TimesNewRomanPSMT" w:hAnsi="TimesNewRomanPSMT" w:cs="TimesNewRomanPSMT"/>
          <w:lang w:eastAsia="lv-LV"/>
        </w:rPr>
        <w:t>janvāra</w:t>
      </w:r>
      <w:r w:rsidR="00CC0AD8" w:rsidRPr="009213C2">
        <w:rPr>
          <w:rFonts w:ascii="TimesNewRomanPSMT" w:hAnsi="TimesNewRomanPSMT" w:cs="TimesNewRomanPSMT"/>
          <w:lang w:eastAsia="lv-LV"/>
        </w:rPr>
        <w:t xml:space="preserve"> </w:t>
      </w:r>
      <w:r w:rsidR="003D0C1C" w:rsidRPr="009213C2">
        <w:rPr>
          <w:rFonts w:ascii="TimesNewRomanPSMT" w:hAnsi="TimesNewRomanPSMT" w:cs="TimesNewRomanPSMT"/>
          <w:lang w:eastAsia="lv-LV"/>
        </w:rPr>
        <w:t>spriedums atstāts negrozīts.</w:t>
      </w:r>
      <w:r>
        <w:t xml:space="preserve"> </w:t>
      </w:r>
    </w:p>
    <w:p w:rsidR="009213C2" w:rsidRDefault="009213C2" w:rsidP="009213C2">
      <w:pPr>
        <w:spacing w:line="276" w:lineRule="auto"/>
        <w:ind w:firstLine="709"/>
        <w:jc w:val="both"/>
      </w:pPr>
    </w:p>
    <w:p w:rsidR="009213C2" w:rsidRDefault="009213C2" w:rsidP="009213C2">
      <w:pPr>
        <w:spacing w:line="276" w:lineRule="auto"/>
        <w:ind w:firstLine="709"/>
        <w:jc w:val="both"/>
      </w:pPr>
      <w:r>
        <w:t>[5</w:t>
      </w:r>
      <w:r w:rsidR="00CF6ADD">
        <w:t xml:space="preserve">] </w:t>
      </w:r>
      <w:r w:rsidR="00CC0AD8">
        <w:t>Par Latgales</w:t>
      </w:r>
      <w:r w:rsidR="0093698B">
        <w:t xml:space="preserve"> apgabaltiesas 201</w:t>
      </w:r>
      <w:r w:rsidR="00CC0AD8">
        <w:t xml:space="preserve">8.gada </w:t>
      </w:r>
      <w:r w:rsidR="00882D0B">
        <w:t>21</w:t>
      </w:r>
      <w:r w:rsidR="00CC0AD8">
        <w:t>.</w:t>
      </w:r>
      <w:r w:rsidR="00882D0B">
        <w:t>maija</w:t>
      </w:r>
      <w:r w:rsidR="00635981">
        <w:t xml:space="preserve"> </w:t>
      </w:r>
      <w:r w:rsidR="00CC0AD8">
        <w:t>lēmumu apsūdzēt</w:t>
      </w:r>
      <w:r w:rsidR="00882D0B">
        <w:t xml:space="preserve">ā </w:t>
      </w:r>
      <w:r w:rsidR="00D55A14">
        <w:t>[pers. A]</w:t>
      </w:r>
      <w:r w:rsidR="00882D0B">
        <w:t xml:space="preserve"> aizstāve P. Janule</w:t>
      </w:r>
      <w:r w:rsidR="007B1811">
        <w:t xml:space="preserve"> </w:t>
      </w:r>
      <w:r w:rsidR="0093698B">
        <w:t>iesnie</w:t>
      </w:r>
      <w:r w:rsidR="00882D0B">
        <w:t>gusi</w:t>
      </w:r>
      <w:r w:rsidR="003D0C1C">
        <w:t xml:space="preserve"> kasācijas </w:t>
      </w:r>
      <w:r w:rsidR="00635981">
        <w:t>sūdzību, kurā</w:t>
      </w:r>
      <w:r w:rsidR="008C2523">
        <w:t>, pamatojoties uz Kriminālprocesa likuma 569.panta pirmo daļu, 570.pantu, 571.panta pirmo daļu, 574.panta pirmo un otro daļu (</w:t>
      </w:r>
      <w:r w:rsidR="00E8318D">
        <w:t>domājams – 574.panta 1. un 2.punktu) un 575.panta trešo daļu,</w:t>
      </w:r>
      <w:r w:rsidR="00635981">
        <w:t xml:space="preserve"> lūdz </w:t>
      </w:r>
      <w:r w:rsidR="00882D0B">
        <w:t xml:space="preserve">izskatīt lietu kasācijas instances tiesā mutvārdu procesā, </w:t>
      </w:r>
      <w:r w:rsidR="00635981">
        <w:t xml:space="preserve">atcelt </w:t>
      </w:r>
      <w:r w:rsidR="00882D0B">
        <w:t>apelācijas instances tiesas lēmumu</w:t>
      </w:r>
      <w:r w:rsidR="00635981">
        <w:t xml:space="preserve"> un nosūtīt lietu jaunai izskatīšanai.</w:t>
      </w:r>
      <w:r>
        <w:t xml:space="preserve"> </w:t>
      </w:r>
    </w:p>
    <w:p w:rsidR="0011258A" w:rsidRDefault="00DC366F" w:rsidP="009213C2">
      <w:pPr>
        <w:spacing w:line="276" w:lineRule="auto"/>
        <w:ind w:firstLine="709"/>
        <w:jc w:val="both"/>
      </w:pPr>
      <w:r>
        <w:t>Savu lūgumu aizstāve</w:t>
      </w:r>
      <w:r w:rsidR="0011258A">
        <w:t xml:space="preserve"> pamatoj</w:t>
      </w:r>
      <w:r>
        <w:t>u</w:t>
      </w:r>
      <w:r w:rsidR="0011258A">
        <w:t>s</w:t>
      </w:r>
      <w:r>
        <w:t>i</w:t>
      </w:r>
      <w:r w:rsidR="0011258A">
        <w:t xml:space="preserve"> ar šādiem argumentiem.</w:t>
      </w:r>
    </w:p>
    <w:p w:rsidR="00DC366F" w:rsidRDefault="00CC0AD8" w:rsidP="00CC0AD8">
      <w:pPr>
        <w:pStyle w:val="ListParagraph"/>
        <w:tabs>
          <w:tab w:val="left" w:pos="1134"/>
        </w:tabs>
        <w:spacing w:line="276" w:lineRule="auto"/>
        <w:ind w:left="0" w:firstLine="709"/>
        <w:jc w:val="both"/>
      </w:pPr>
      <w:r>
        <w:t>[</w:t>
      </w:r>
      <w:r w:rsidR="009213C2">
        <w:t>5</w:t>
      </w:r>
      <w:r>
        <w:t xml:space="preserve">.1] </w:t>
      </w:r>
      <w:r w:rsidR="006B4B57">
        <w:t xml:space="preserve">Pirmās instances tiesa spriedumā norādījusi, ka </w:t>
      </w:r>
      <w:r w:rsidR="00D55A14">
        <w:t>[pers. A]</w:t>
      </w:r>
      <w:r w:rsidR="006B4B57">
        <w:t xml:space="preserve"> ar savām darbībām sabojāja cietušā mantu, proti, automašīnu </w:t>
      </w:r>
      <w:r w:rsidR="006B4B57">
        <w:rPr>
          <w:i/>
        </w:rPr>
        <w:t>VW Passat Variant</w:t>
      </w:r>
      <w:r w:rsidR="006B4B57">
        <w:t>, kura</w:t>
      </w:r>
      <w:r w:rsidR="00867A46">
        <w:t>s</w:t>
      </w:r>
      <w:r w:rsidR="006B4B57">
        <w:t xml:space="preserve"> vērtība ir 2600 </w:t>
      </w:r>
      <w:r w:rsidR="006B4B57">
        <w:rPr>
          <w:i/>
        </w:rPr>
        <w:t>euro.</w:t>
      </w:r>
      <w:r w:rsidR="006B4B57">
        <w:t xml:space="preserve"> Cietušais lietā nav pieteicis materiālā kaitējuma kompe</w:t>
      </w:r>
      <w:r w:rsidR="00867A46">
        <w:t xml:space="preserve">nsāciju par sabojāto automašīnu. Turklāt tiesas sēdē cietušais atzina, </w:t>
      </w:r>
      <w:r w:rsidR="006B4B57">
        <w:t xml:space="preserve">ka apsūdzētais </w:t>
      </w:r>
      <w:r w:rsidR="00D55A14">
        <w:t>[pers. A]</w:t>
      </w:r>
      <w:r w:rsidR="006B4B57">
        <w:t xml:space="preserve"> nav būtiski vainojams izdarītajā noziedzīgajā nodarījumā, kurā piedalījušās arī citas personas, kas nav sauktas pie kriminālatbildības. Ievēr</w:t>
      </w:r>
      <w:r w:rsidR="00867A46">
        <w:t xml:space="preserve">ojot minēto, </w:t>
      </w:r>
      <w:r w:rsidR="006B4B57">
        <w:t>tiesai vajadzēja rasties saprātīgām šaubām par apsūdzētā</w:t>
      </w:r>
      <w:r w:rsidR="00867A46">
        <w:t xml:space="preserve"> </w:t>
      </w:r>
      <w:r w:rsidR="00D55A14">
        <w:t>[pers. A]</w:t>
      </w:r>
      <w:r w:rsidR="00867A46">
        <w:t xml:space="preserve"> vain</w:t>
      </w:r>
      <w:r w:rsidR="00197A1F">
        <w:t>īgumu inkriminētajā</w:t>
      </w:r>
      <w:r w:rsidR="006B4B57">
        <w:t xml:space="preserve"> noziedzīgajā nodarījumā un veikt pierādījumu pārbaudi. Neveicot pierādījumu pārbaudi, </w:t>
      </w:r>
      <w:r w:rsidR="00867A46">
        <w:t xml:space="preserve">tiesa pārkāpusi </w:t>
      </w:r>
      <w:r w:rsidR="006B4B57">
        <w:t>Krimin</w:t>
      </w:r>
      <w:r w:rsidR="00867A46">
        <w:t>ālprocesa likuma 19.panta trešo daļu</w:t>
      </w:r>
      <w:r w:rsidR="006B4B57">
        <w:t>, kas noteic, ka visas saprātīgās šaubas par vainu, kuras nav iespējams novērst, jāvērtē par labu personai, kurai ir tiesības uz aizstāvību.</w:t>
      </w:r>
    </w:p>
    <w:p w:rsidR="006B4B57" w:rsidRDefault="009213C2" w:rsidP="00CC0AD8">
      <w:pPr>
        <w:pStyle w:val="ListParagraph"/>
        <w:tabs>
          <w:tab w:val="left" w:pos="1134"/>
        </w:tabs>
        <w:spacing w:line="276" w:lineRule="auto"/>
        <w:ind w:left="0" w:firstLine="709"/>
        <w:jc w:val="both"/>
      </w:pPr>
      <w:r>
        <w:t>[5</w:t>
      </w:r>
      <w:r w:rsidR="006B4B57">
        <w:t>.2] </w:t>
      </w:r>
      <w:r w:rsidR="00242ED0">
        <w:t xml:space="preserve">Saskaņā ar Krimināllikuma 48.panta pirmās daļas 12.punktu par apsūdzētā </w:t>
      </w:r>
      <w:r w:rsidR="00D55A14">
        <w:t>[pers. A]</w:t>
      </w:r>
      <w:r w:rsidR="00242ED0">
        <w:t xml:space="preserve"> atbildību pastiprinošo apstākli tiesa atzinusi to, ka noziedzīgais nodarījums izdarīts alkohola ietekmē. </w:t>
      </w:r>
      <w:r w:rsidR="00197A1F">
        <w:t xml:space="preserve">Minētais atbilstību pastiprinošais apstāklis konstatēts, pamatojoties uz pieņēmumiem, jo </w:t>
      </w:r>
      <w:r w:rsidR="00242ED0">
        <w:t xml:space="preserve">noziedzīgā nodarījuma izdarīšanās brīdī </w:t>
      </w:r>
      <w:r w:rsidR="00197A1F">
        <w:t xml:space="preserve">alkometra pārbaude </w:t>
      </w:r>
      <w:r w:rsidR="00D55A14">
        <w:t>[pers. A]</w:t>
      </w:r>
      <w:r w:rsidR="00197A1F">
        <w:t xml:space="preserve"> nav veikta.</w:t>
      </w:r>
    </w:p>
    <w:p w:rsidR="00242ED0" w:rsidRDefault="009213C2" w:rsidP="00CC0AD8">
      <w:pPr>
        <w:pStyle w:val="ListParagraph"/>
        <w:tabs>
          <w:tab w:val="left" w:pos="1134"/>
        </w:tabs>
        <w:spacing w:line="276" w:lineRule="auto"/>
        <w:ind w:left="0" w:firstLine="709"/>
        <w:jc w:val="both"/>
      </w:pPr>
      <w:r>
        <w:t>[5</w:t>
      </w:r>
      <w:r w:rsidR="00242ED0">
        <w:t>.3] </w:t>
      </w:r>
      <w:r w:rsidR="00523800">
        <w:t xml:space="preserve">Pirmās instances tiesa nosprieda apsūdzētajam </w:t>
      </w:r>
      <w:r w:rsidR="00D55A14">
        <w:t>[pers. A]</w:t>
      </w:r>
      <w:r w:rsidR="00523800">
        <w:t xml:space="preserve"> pirmstiesas kriminālprocesā piemērotos drošības līdzekļus – uzturēšanās noteiktā vietā un aizliegums izbraukt no valsts – grozīt uz apcietinājumu, </w:t>
      </w:r>
      <w:r w:rsidR="00197A1F">
        <w:t>kļūdaini atsaucoties</w:t>
      </w:r>
      <w:r w:rsidR="00523800">
        <w:t xml:space="preserve"> uz Kriminālprocesa likuma 274.p</w:t>
      </w:r>
      <w:r w:rsidR="00197A1F">
        <w:t xml:space="preserve">anta ceturto daļu, </w:t>
      </w:r>
      <w:r w:rsidR="00523800">
        <w:t>jo minētā likuma norma atbilstoši Kriminālprocesa likuma 274.panta pirmajai daļai attiecas uz pirmstiesas izmeklēšanu līdz iztiesāšanas uzsākšanai pirmās instances tiesā. Lemjot jautājumu par drošības līdzekli, tiesai bija jāvadās no Kriminālprocesa likuma 514.panta.</w:t>
      </w:r>
    </w:p>
    <w:p w:rsidR="00523800" w:rsidRPr="006B4B57" w:rsidRDefault="009213C2" w:rsidP="00523800">
      <w:pPr>
        <w:pStyle w:val="ListParagraph"/>
        <w:tabs>
          <w:tab w:val="left" w:pos="1134"/>
        </w:tabs>
        <w:spacing w:line="276" w:lineRule="auto"/>
        <w:ind w:left="0" w:firstLine="709"/>
        <w:jc w:val="both"/>
      </w:pPr>
      <w:r>
        <w:t>[5</w:t>
      </w:r>
      <w:r w:rsidR="00197A1F">
        <w:t xml:space="preserve">.4] Ievērojot minēto, atzīstams, ka lietā </w:t>
      </w:r>
      <w:r w:rsidR="008919EA">
        <w:t>pārkāpts</w:t>
      </w:r>
      <w:r w:rsidR="00523800">
        <w:t xml:space="preserve"> Latvijas Republikas Satversmes 92.pant</w:t>
      </w:r>
      <w:r w:rsidR="00197A1F">
        <w:t xml:space="preserve">s, kas noteic, ka </w:t>
      </w:r>
      <w:r w:rsidR="008919EA">
        <w:t>ikviens var aizstāvēt savas tiesības un likumiskās intereses taisnīgā tiesā, kā arī</w:t>
      </w:r>
      <w:r w:rsidR="00197A1F">
        <w:t xml:space="preserve"> Kriminālprocesa likuma 15.pants, kas noteic, ka ikvienam ir tiesības </w:t>
      </w:r>
      <w:r w:rsidR="008919EA">
        <w:t>uz lietas izskatīšanu taisnīgā, objekt</w:t>
      </w:r>
      <w:r w:rsidR="00197A1F">
        <w:t>īvā un neatkarīgā tiesā</w:t>
      </w:r>
      <w:r w:rsidR="008919EA">
        <w:t>.</w:t>
      </w:r>
    </w:p>
    <w:p w:rsidR="00C7462A" w:rsidRDefault="00C7462A" w:rsidP="008919EA">
      <w:pPr>
        <w:tabs>
          <w:tab w:val="left" w:pos="1134"/>
        </w:tabs>
        <w:spacing w:line="276" w:lineRule="auto"/>
        <w:jc w:val="both"/>
      </w:pPr>
    </w:p>
    <w:p w:rsidR="00D20521" w:rsidRDefault="00550AB2" w:rsidP="00D20521">
      <w:pPr>
        <w:tabs>
          <w:tab w:val="left" w:pos="1134"/>
        </w:tabs>
        <w:spacing w:line="276" w:lineRule="auto"/>
      </w:pPr>
      <w:r>
        <w:rPr>
          <w:b/>
        </w:rPr>
        <w:t xml:space="preserve">                                                                 </w:t>
      </w:r>
      <w:r w:rsidR="006A3F7F" w:rsidRPr="00550AB2">
        <w:rPr>
          <w:b/>
        </w:rPr>
        <w:t>Motīvu daļa</w:t>
      </w:r>
      <w:r w:rsidR="00D20521">
        <w:t xml:space="preserve"> </w:t>
      </w:r>
    </w:p>
    <w:p w:rsidR="00D20521" w:rsidRDefault="00D20521" w:rsidP="00D20521">
      <w:pPr>
        <w:tabs>
          <w:tab w:val="left" w:pos="1134"/>
        </w:tabs>
        <w:spacing w:line="276" w:lineRule="auto"/>
      </w:pPr>
    </w:p>
    <w:p w:rsidR="00CA38B8" w:rsidRDefault="008312A6" w:rsidP="00CA38B8">
      <w:pPr>
        <w:spacing w:line="276" w:lineRule="auto"/>
        <w:ind w:firstLine="709"/>
        <w:jc w:val="both"/>
        <w:rPr>
          <w:color w:val="000000"/>
        </w:rPr>
      </w:pPr>
      <w:r>
        <w:t>[</w:t>
      </w:r>
      <w:r w:rsidR="00EE71DD">
        <w:t>6</w:t>
      </w:r>
      <w:r w:rsidR="00D15B61">
        <w:t xml:space="preserve">] </w:t>
      </w:r>
      <w:r w:rsidR="00CA38B8">
        <w:rPr>
          <w:color w:val="000000"/>
        </w:rPr>
        <w:t xml:space="preserve">Augstākā tiesa atzīst, ka aizstāves lūgums par lietas izskatīšanu mutvārdu procesā noraidāms. </w:t>
      </w:r>
    </w:p>
    <w:p w:rsidR="00CA38B8" w:rsidRDefault="00CA38B8" w:rsidP="00CA38B8">
      <w:pPr>
        <w:spacing w:line="276" w:lineRule="auto"/>
        <w:ind w:firstLine="709"/>
        <w:jc w:val="both"/>
      </w:pPr>
      <w:r>
        <w:rPr>
          <w:color w:val="000000"/>
        </w:rPr>
        <w:t xml:space="preserve">Saskaņā ar Kriminālprocesa likuma 583.panta pirmo daļu tiesnesis, kuram uzdots referēt, nosaka lietas izskatīšanu rakstveida procesā vai izskatīšanu tiesas sēdē. No šā panta otrās daļas izriet, ka lietas izskatīšanu rakstveida procesā nosaka, ja iespējams pieņemt lēmumu </w:t>
      </w:r>
      <w:r>
        <w:rPr>
          <w:color w:val="000000"/>
        </w:rPr>
        <w:lastRenderedPageBreak/>
        <w:t>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r>
        <w:t xml:space="preserve"> </w:t>
      </w:r>
    </w:p>
    <w:p w:rsidR="001F6A16" w:rsidRDefault="00CA38B8" w:rsidP="00CA38B8">
      <w:pPr>
        <w:tabs>
          <w:tab w:val="left" w:pos="1134"/>
        </w:tabs>
        <w:spacing w:line="276" w:lineRule="auto"/>
        <w:ind w:firstLine="709"/>
        <w:jc w:val="both"/>
      </w:pPr>
      <w:r>
        <w:t>Augstākā tiesa atzīst, ka lēmumu iespējams pieņemt pēc lietā esošajiem materiāliem, jo papildu paskaidrojumi no personām, kurām ir tiesības piedalīties procesā, nav nepieciešami, un lietai nav īpašas nozīmes likuma normu interpretēšanā.</w:t>
      </w:r>
    </w:p>
    <w:p w:rsidR="00787451" w:rsidRDefault="00787451" w:rsidP="00CA38B8">
      <w:pPr>
        <w:tabs>
          <w:tab w:val="left" w:pos="1134"/>
        </w:tabs>
        <w:spacing w:line="276" w:lineRule="auto"/>
        <w:ind w:firstLine="709"/>
        <w:jc w:val="both"/>
      </w:pPr>
    </w:p>
    <w:p w:rsidR="00385A73" w:rsidRDefault="00EE71DD" w:rsidP="00385A73">
      <w:pPr>
        <w:tabs>
          <w:tab w:val="left" w:pos="1134"/>
        </w:tabs>
        <w:spacing w:line="276" w:lineRule="auto"/>
        <w:ind w:firstLine="709"/>
        <w:jc w:val="both"/>
      </w:pPr>
      <w:r>
        <w:t>[7</w:t>
      </w:r>
      <w:r w:rsidR="00787451">
        <w:t>] </w:t>
      </w:r>
      <w:r w:rsidR="006A570C">
        <w:t xml:space="preserve">Augstākā tiesa atzīst, ka </w:t>
      </w:r>
      <w:r w:rsidR="00362474">
        <w:t>Latgales</w:t>
      </w:r>
      <w:r w:rsidR="006A570C">
        <w:t xml:space="preserve"> apgabaltiesas 20</w:t>
      </w:r>
      <w:r w:rsidR="00362474">
        <w:t>18</w:t>
      </w:r>
      <w:r w:rsidR="006A570C">
        <w:t xml:space="preserve">.gada </w:t>
      </w:r>
      <w:r w:rsidR="00406FE5">
        <w:t>21</w:t>
      </w:r>
      <w:r w:rsidR="00362474">
        <w:t>.</w:t>
      </w:r>
      <w:r w:rsidR="00406FE5">
        <w:t>maija</w:t>
      </w:r>
      <w:r w:rsidR="006A570C">
        <w:t xml:space="preserve"> lēmums</w:t>
      </w:r>
      <w:r w:rsidR="00362474">
        <w:t xml:space="preserve"> atstājams negrozīts, bet apsūdzētā </w:t>
      </w:r>
      <w:r w:rsidR="00D55A14">
        <w:t>[pers. A]</w:t>
      </w:r>
      <w:r w:rsidR="00406FE5">
        <w:t xml:space="preserve"> aizstāves P. Janules</w:t>
      </w:r>
      <w:r w:rsidR="00362474">
        <w:t xml:space="preserve"> kasācijas sūdzība noraidāma.</w:t>
      </w:r>
      <w:r w:rsidR="00D20521">
        <w:t xml:space="preserve"> </w:t>
      </w:r>
    </w:p>
    <w:p w:rsidR="002A5242" w:rsidRDefault="00487D71" w:rsidP="002A5242">
      <w:pPr>
        <w:tabs>
          <w:tab w:val="left" w:pos="1134"/>
        </w:tabs>
        <w:spacing w:line="276" w:lineRule="auto"/>
        <w:ind w:firstLine="709"/>
        <w:jc w:val="both"/>
      </w:pPr>
      <w:r>
        <w:t>[</w:t>
      </w:r>
      <w:r w:rsidR="00EE71DD">
        <w:t>7</w:t>
      </w:r>
      <w:r w:rsidR="00BD37BD">
        <w:t>.1]</w:t>
      </w:r>
      <w:r w:rsidR="00D4764C">
        <w:t xml:space="preserve"> </w:t>
      </w:r>
      <w:r w:rsidR="002A5242">
        <w:t xml:space="preserve">No pirmās instances tiesas sēdes protokola redzams, ka pirmās instances tiesā lieta iztiesāta saskaņā ar Kriminālprocesa likuma 499.pantu, neizdarot pierādījumu pārbaudi. </w:t>
      </w:r>
    </w:p>
    <w:p w:rsidR="002A5242" w:rsidRDefault="002A5242" w:rsidP="002A5242">
      <w:pPr>
        <w:pStyle w:val="BodyText"/>
        <w:spacing w:after="0" w:line="276" w:lineRule="auto"/>
        <w:ind w:right="27" w:firstLine="709"/>
        <w:jc w:val="both"/>
      </w:pPr>
      <w:r>
        <w:t>Kriminālprocesa likuma 499.panta pirmā daļa noteic, ka tiesa var pieņemt lēmumu par pierādījumu pārbaudes neizdarīšanu attiecībā uz visu apsūdzību vai tās patstāvīgu daļu tikai ar nosacījumu, ka:</w:t>
      </w:r>
    </w:p>
    <w:p w:rsidR="002A5242" w:rsidRDefault="002A5242" w:rsidP="002A5242">
      <w:pPr>
        <w:pStyle w:val="BodyText"/>
        <w:numPr>
          <w:ilvl w:val="0"/>
          <w:numId w:val="14"/>
        </w:numPr>
        <w:spacing w:after="0" w:line="276" w:lineRule="auto"/>
        <w:ind w:right="27"/>
        <w:jc w:val="both"/>
      </w:pPr>
      <w:r>
        <w:t>apsūdzētais atzīst savu vainu visā viņam izvirzītajā apsūdzībā vai attiecīgā tās daļā,</w:t>
      </w:r>
    </w:p>
    <w:p w:rsidR="002A5242" w:rsidRDefault="002A5242" w:rsidP="002A5242">
      <w:pPr>
        <w:pStyle w:val="BodyText"/>
        <w:numPr>
          <w:ilvl w:val="0"/>
          <w:numId w:val="14"/>
        </w:numPr>
        <w:spacing w:after="0" w:line="276" w:lineRule="auto"/>
        <w:ind w:right="27"/>
        <w:jc w:val="both"/>
      </w:pPr>
      <w:r>
        <w:t>tiesai pēc lietas materiālu pārbaudes nav šaubu par apsūdzētā vainu,</w:t>
      </w:r>
    </w:p>
    <w:p w:rsidR="00EE71DD" w:rsidRDefault="002A5242" w:rsidP="002A5242">
      <w:pPr>
        <w:pStyle w:val="BodyText"/>
        <w:numPr>
          <w:ilvl w:val="0"/>
          <w:numId w:val="14"/>
        </w:numPr>
        <w:spacing w:after="0" w:line="276" w:lineRule="auto"/>
        <w:ind w:right="27"/>
        <w:jc w:val="both"/>
      </w:pPr>
      <w:r>
        <w:t>apsūdzētais, bet obligātās aizstāvības gadījumos arī viņa aizstāvis un pārstāvis, piekrīt šādas pārbaudes neizdarīšanai.</w:t>
      </w:r>
      <w:r w:rsidR="00EE71DD">
        <w:t xml:space="preserve"> </w:t>
      </w:r>
    </w:p>
    <w:p w:rsidR="002A5242" w:rsidRDefault="002A5242" w:rsidP="00EE71DD">
      <w:pPr>
        <w:pStyle w:val="BodyText"/>
        <w:spacing w:after="0" w:line="276" w:lineRule="auto"/>
        <w:ind w:right="27" w:firstLine="709"/>
        <w:jc w:val="both"/>
      </w:pPr>
      <w:r>
        <w:t xml:space="preserve">No pirmās instances tiesas sēdes protokola un tam pievienotā paraksta par attieksmi pret apsūdzību un pierādījumu pārbaudes neizdarīšanu redzams, ka apsūdzētais </w:t>
      </w:r>
      <w:r w:rsidR="00D55A14">
        <w:t>[pers. A]</w:t>
      </w:r>
      <w:r>
        <w:t xml:space="preserve"> savu vainīgumu inkriminētā noziedzīgā nodarījumu izdarīšanā atzina pilnībā un lūdza tiesu neveikt pierādījumu pārbaudi.</w:t>
      </w:r>
      <w:r w:rsidR="00F6782A">
        <w:t xml:space="preserve"> Arī apsūdzētā </w:t>
      </w:r>
      <w:r w:rsidR="00D55A14">
        <w:t>[pers. A]</w:t>
      </w:r>
      <w:r w:rsidR="00F6782A">
        <w:t xml:space="preserve"> aizstāve P.</w:t>
      </w:r>
      <w:r w:rsidR="00EE71DD">
        <w:t> </w:t>
      </w:r>
      <w:r w:rsidR="00F6782A">
        <w:t xml:space="preserve">Janule piekrita pierādījumu pārbaudes neizdarīšanai. </w:t>
      </w:r>
      <w:r>
        <w:t xml:space="preserve">    </w:t>
      </w:r>
    </w:p>
    <w:p w:rsidR="00A072CB" w:rsidRDefault="002A5242" w:rsidP="00A072CB">
      <w:pPr>
        <w:spacing w:line="276" w:lineRule="auto"/>
        <w:ind w:firstLine="709"/>
        <w:jc w:val="both"/>
      </w:pPr>
      <w:r>
        <w:t xml:space="preserve">  Augstākā tiesa konstatē, ka pirmās instances tiesa, lemjot par pierādījumu pārbaudes neizdarīšanu, ir pārlieci</w:t>
      </w:r>
      <w:r w:rsidR="00F6782A">
        <w:t>nājusies, ka lietas materiāli</w:t>
      </w:r>
      <w:r>
        <w:t xml:space="preserve"> apstiprina apsūdzētā vainīgumu un viņa noziedzīgais nodarījums pareizi kvalificēts pēc Krimināllikuma 231.panta otrās daļas.  Tiesai nav radušās ša</w:t>
      </w:r>
      <w:r w:rsidR="00F6782A">
        <w:t>ubas par inkriminētā noziedzīgā nodarījuma faktiskajiem apstākļiem, tā juridisko kvalifikāciju un apsūdzētā vainīgumu šā noziedzīgā nodarījuma izdarīšanā.</w:t>
      </w:r>
      <w:r w:rsidR="00A072CB">
        <w:t xml:space="preserve"> </w:t>
      </w:r>
    </w:p>
    <w:p w:rsidR="00A072CB" w:rsidRDefault="002A5242" w:rsidP="00A072CB">
      <w:pPr>
        <w:spacing w:line="276" w:lineRule="auto"/>
        <w:ind w:firstLine="709"/>
        <w:jc w:val="both"/>
      </w:pPr>
      <w:r>
        <w:t>Par pirmās i</w:t>
      </w:r>
      <w:r w:rsidR="00F6782A">
        <w:t xml:space="preserve">nstances tiesas spriedumu apsūdzētais </w:t>
      </w:r>
      <w:r w:rsidR="00D55A14">
        <w:t>[pers. A]</w:t>
      </w:r>
      <w:r w:rsidR="00F6782A">
        <w:t xml:space="preserve"> un viņa aizstāve P.</w:t>
      </w:r>
      <w:r w:rsidR="00A072CB">
        <w:t> </w:t>
      </w:r>
      <w:r w:rsidR="00F6782A">
        <w:t>Janule bija iesnieguši apelācijas sūdzības, kur</w:t>
      </w:r>
      <w:r w:rsidR="007F21C3">
        <w:t xml:space="preserve">ās cita starpā lūdza mīkstināt apsūdzētajam noteikto sodu, ņemot vērā cietušā viedokli. </w:t>
      </w:r>
    </w:p>
    <w:p w:rsidR="00A072CB" w:rsidRDefault="002A5242" w:rsidP="00A072CB">
      <w:pPr>
        <w:spacing w:line="276" w:lineRule="auto"/>
        <w:ind w:firstLine="709"/>
        <w:jc w:val="both"/>
      </w:pPr>
      <w:r>
        <w:t>Saskaņā ar Kriminālprocesa likuma 562.panta pirmo daļu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r w:rsidR="00A072CB">
        <w:t xml:space="preserve"> </w:t>
      </w:r>
    </w:p>
    <w:p w:rsidR="00F977E1" w:rsidRDefault="002A5242" w:rsidP="00F977E1">
      <w:pPr>
        <w:spacing w:line="276" w:lineRule="auto"/>
        <w:ind w:firstLine="709"/>
        <w:jc w:val="both"/>
      </w:pPr>
      <w:r>
        <w:t xml:space="preserve">Apelācijas </w:t>
      </w:r>
      <w:r w:rsidR="007F21C3">
        <w:t xml:space="preserve">instances tiesa ir izskatījusi apsūdzētā </w:t>
      </w:r>
      <w:r w:rsidR="004275B0">
        <w:t>[pers. A]</w:t>
      </w:r>
      <w:r w:rsidR="007F21C3">
        <w:t xml:space="preserve"> un viņa aizstāves P.</w:t>
      </w:r>
      <w:r w:rsidR="00A072CB">
        <w:t> </w:t>
      </w:r>
      <w:r w:rsidR="007F21C3">
        <w:t>Janules apelācijas sūdzības</w:t>
      </w:r>
      <w:r>
        <w:t xml:space="preserve"> Kriminālprocesa likuma 562.panta pirmās daļas noteiktajā apjomā un ietvaros un tiesai nav </w:t>
      </w:r>
      <w:r w:rsidR="007F21C3">
        <w:t xml:space="preserve">radušās šaubas par apsūdzētā </w:t>
      </w:r>
      <w:r w:rsidR="004275B0">
        <w:t>[pers. A]</w:t>
      </w:r>
      <w:r w:rsidR="007F21C3">
        <w:t xml:space="preserve"> vainīgumu viņam inkriminētā noziedzīgā nodarījuma</w:t>
      </w:r>
      <w:r>
        <w:t xml:space="preserve"> izdarīšanā.</w:t>
      </w:r>
      <w:r w:rsidR="00F977E1">
        <w:t xml:space="preserve"> </w:t>
      </w:r>
    </w:p>
    <w:p w:rsidR="00F977E1" w:rsidRDefault="002A5242" w:rsidP="00F977E1">
      <w:pPr>
        <w:spacing w:line="276" w:lineRule="auto"/>
        <w:ind w:firstLine="709"/>
        <w:jc w:val="both"/>
      </w:pPr>
      <w:r>
        <w:t>Atbilstoši Kriminālprocesa likuma 569.panta pirmajai un trešajai daļai kasācijas instances tiesa lietu pēc būtības neizskata un pierādījumus lietā no jauna neizvērtē. Minēto apstākļu izvērtēšana ir to tiesu kompetencē, kas izskata lietu pēc būtības.</w:t>
      </w:r>
      <w:r w:rsidR="00F977E1">
        <w:t xml:space="preserve"> </w:t>
      </w:r>
    </w:p>
    <w:p w:rsidR="00F977E1" w:rsidRDefault="007F21C3" w:rsidP="00F977E1">
      <w:pPr>
        <w:spacing w:line="276" w:lineRule="auto"/>
        <w:ind w:firstLine="709"/>
        <w:jc w:val="both"/>
      </w:pPr>
      <w:r>
        <w:lastRenderedPageBreak/>
        <w:t xml:space="preserve">Turklāt Augstākā tiesa konstatē, ka apsūdzētā </w:t>
      </w:r>
      <w:r w:rsidR="004275B0">
        <w:t>[pers. A]</w:t>
      </w:r>
      <w:r>
        <w:t xml:space="preserve"> aizstāves kasācijas sūdzībā ietvertās norādes par to, ka cietušais tiesas sēdē atzinis, ka apsūdzētais </w:t>
      </w:r>
      <w:r w:rsidR="004275B0">
        <w:t>[pers. A]</w:t>
      </w:r>
      <w:r>
        <w:t xml:space="preserve"> nav būtiski vainojams izdarītajā noziedzīgajā nodarījumā, kurā piedalījušās arī citas personas, kas nav</w:t>
      </w:r>
      <w:r w:rsidR="00E50236">
        <w:t xml:space="preserve"> sauktas pie kriminālatbildības,</w:t>
      </w:r>
      <w:r w:rsidR="00F556BB">
        <w:t xml:space="preserve"> neatbilst pirmās instances tiesas sēdes protokolā un skaņu ierakstā fiksētajam. Savukārt apelācijas instances tiesas sēdē cietušais nav piedalījies.</w:t>
      </w:r>
      <w:r w:rsidR="00E50236">
        <w:t xml:space="preserve"> </w:t>
      </w:r>
    </w:p>
    <w:p w:rsidR="00D543A1" w:rsidRDefault="00F556BB" w:rsidP="00D543A1">
      <w:pPr>
        <w:spacing w:line="276" w:lineRule="auto"/>
        <w:ind w:firstLine="709"/>
        <w:jc w:val="both"/>
      </w:pPr>
      <w:r>
        <w:t xml:space="preserve">Turklāt tas apstāklis, ka pie kriminālatbildības nav sauktas citas personas, </w:t>
      </w:r>
      <w:r w:rsidR="004275B0">
        <w:t>[pers. A]</w:t>
      </w:r>
      <w:r>
        <w:t xml:space="preserve"> atbildību neietekmē.</w:t>
      </w:r>
      <w:r w:rsidR="008231A4">
        <w:t xml:space="preserve"> </w:t>
      </w:r>
      <w:r w:rsidR="004275B0">
        <w:t>[Pers. A]</w:t>
      </w:r>
      <w:r w:rsidR="008231A4">
        <w:t xml:space="preserve"> vainīgums inkriminētā noziedzīgā nodarījuma izdarīšanā</w:t>
      </w:r>
      <w:r w:rsidR="00EC01E1">
        <w:t xml:space="preserve"> ir konstatēts likumā paredzētajā</w:t>
      </w:r>
      <w:r w:rsidR="008231A4">
        <w:t xml:space="preserve"> kārtībā.</w:t>
      </w:r>
      <w:r w:rsidR="00D543A1">
        <w:t xml:space="preserve"> </w:t>
      </w:r>
    </w:p>
    <w:p w:rsidR="00CB6F15" w:rsidRDefault="001E25D9" w:rsidP="00D543A1">
      <w:pPr>
        <w:spacing w:line="276" w:lineRule="auto"/>
        <w:ind w:firstLine="709"/>
        <w:jc w:val="both"/>
      </w:pPr>
      <w:r>
        <w:t>[</w:t>
      </w:r>
      <w:r w:rsidR="00F977E1">
        <w:t>7</w:t>
      </w:r>
      <w:r>
        <w:t>.2] </w:t>
      </w:r>
      <w:r w:rsidR="008231A4">
        <w:t xml:space="preserve">Augstākā tiesa atzīst par nepamatotiem apsūdzētā </w:t>
      </w:r>
      <w:r w:rsidR="004275B0">
        <w:t>[pers. A]</w:t>
      </w:r>
      <w:r w:rsidR="008231A4">
        <w:t xml:space="preserve"> aizstāves kasācijas sūdzībā paustos apgalvojumus </w:t>
      </w:r>
      <w:r w:rsidR="00871FAB">
        <w:t xml:space="preserve">par to, ka lietā nav pierādīta </w:t>
      </w:r>
      <w:r w:rsidR="004275B0">
        <w:t>[pers. A]</w:t>
      </w:r>
      <w:r w:rsidR="00871FAB">
        <w:t xml:space="preserve"> atrašanās </w:t>
      </w:r>
      <w:r w:rsidR="008231A4">
        <w:t>alkohola ietekmē</w:t>
      </w:r>
      <w:r w:rsidR="00871FAB">
        <w:t xml:space="preserve"> noziedzīgā nodarījuma izdarīšanas laikā, jo apsūdzētajam nav veikta</w:t>
      </w:r>
      <w:r w:rsidR="0060194C">
        <w:t xml:space="preserve"> </w:t>
      </w:r>
      <w:r w:rsidR="00871FAB">
        <w:t>alkometra pārbaude.</w:t>
      </w:r>
    </w:p>
    <w:p w:rsidR="002E7D5E" w:rsidRDefault="008231A4" w:rsidP="002E7D5E">
      <w:pPr>
        <w:tabs>
          <w:tab w:val="left" w:pos="1134"/>
        </w:tabs>
        <w:spacing w:line="276" w:lineRule="auto"/>
        <w:ind w:firstLine="709"/>
        <w:jc w:val="both"/>
      </w:pPr>
      <w:r>
        <w:t>Augstākā tiesa jau iepriekš</w:t>
      </w:r>
      <w:r w:rsidR="00B751AE">
        <w:t xml:space="preserve"> paudusi atziņu, ka</w:t>
      </w:r>
      <w:r w:rsidR="00EC01E1">
        <w:t xml:space="preserve"> p</w:t>
      </w:r>
      <w:r>
        <w:t xml:space="preserve">ar </w:t>
      </w:r>
      <w:r w:rsidR="00B751AE">
        <w:t>alkohola ietekmes pierādījumi</w:t>
      </w:r>
      <w:r>
        <w:t>em</w:t>
      </w:r>
      <w:r w:rsidR="00B751AE">
        <w:t xml:space="preserve"> var būt ne tikai ziņas, kas iegūtas Ministru kabineta noteiktajā kārtībā, bet arī citi Kriminālprocesa likumā paredzētie pierādījumi (</w:t>
      </w:r>
      <w:r w:rsidR="00B751AE">
        <w:rPr>
          <w:i/>
        </w:rPr>
        <w:t>Augstākās tiesas 2014.gada 20.maija lēmums lietā Nr. SKK-</w:t>
      </w:r>
      <w:r w:rsidR="00792927">
        <w:rPr>
          <w:i/>
        </w:rPr>
        <w:t>347</w:t>
      </w:r>
      <w:r w:rsidR="00B751AE">
        <w:rPr>
          <w:i/>
        </w:rPr>
        <w:t>/201</w:t>
      </w:r>
      <w:r w:rsidR="00792927">
        <w:rPr>
          <w:i/>
        </w:rPr>
        <w:t>4</w:t>
      </w:r>
      <w:r w:rsidR="00B751AE">
        <w:rPr>
          <w:i/>
        </w:rPr>
        <w:t xml:space="preserve"> (</w:t>
      </w:r>
      <w:r w:rsidR="00792927">
        <w:rPr>
          <w:i/>
        </w:rPr>
        <w:t>11181045213</w:t>
      </w:r>
      <w:r w:rsidR="00B751AE">
        <w:rPr>
          <w:i/>
        </w:rPr>
        <w:t>)</w:t>
      </w:r>
      <w:r w:rsidR="00B751AE">
        <w:t>)</w:t>
      </w:r>
      <w:r w:rsidR="00792927">
        <w:t xml:space="preserve">. </w:t>
      </w:r>
    </w:p>
    <w:p w:rsidR="00167EEB" w:rsidRDefault="00EC01E1" w:rsidP="002E7D5E">
      <w:pPr>
        <w:tabs>
          <w:tab w:val="left" w:pos="1134"/>
        </w:tabs>
        <w:spacing w:line="276" w:lineRule="auto"/>
        <w:ind w:firstLine="709"/>
        <w:jc w:val="both"/>
      </w:pPr>
      <w:r>
        <w:t xml:space="preserve">Kriminālprocesa likums nav aprobežojis alkohola ietekmes konstatēšanu tikai ar portatīvās ierīces izmantošanu alkohola ietekmes noteikšanai, kā to nepamatoti norādījusi apsūdzētā </w:t>
      </w:r>
      <w:r w:rsidR="004275B0">
        <w:t>[pers. A]</w:t>
      </w:r>
      <w:r>
        <w:t xml:space="preserve"> aizstāve. Par alkohola ietekmes pierādījumiem var būt jebkuras likumā paredzētajā kārtībā iegūtas un noteiktā procesuālā formā nostiprinātas ziņas par minēto faktu, tostarp liecinieku liecības un paša apsūdzētā vaļsirdīga atzīšan</w:t>
      </w:r>
      <w:r w:rsidR="00167EEB">
        <w:t>ās.</w:t>
      </w:r>
    </w:p>
    <w:p w:rsidR="001A77AF" w:rsidRDefault="00167EEB" w:rsidP="001A77AF">
      <w:pPr>
        <w:tabs>
          <w:tab w:val="left" w:pos="1134"/>
        </w:tabs>
        <w:spacing w:line="276" w:lineRule="auto"/>
        <w:ind w:firstLine="709"/>
        <w:jc w:val="both"/>
      </w:pPr>
      <w:r>
        <w:t xml:space="preserve">Izskatāmajā lietā apsūdzētais </w:t>
      </w:r>
      <w:r w:rsidR="004275B0">
        <w:t>[pers. A]</w:t>
      </w:r>
      <w:r>
        <w:t xml:space="preserve"> savu vainīgumu inkriminētā noziedzīgā nodarījuma izdarīšanā ir atzinis pilnībā un arī tiesai pēc lietas materiālu pārbaudes nav radušās šaubas par apsūdzētā vain</w:t>
      </w:r>
      <w:r w:rsidR="009F2994">
        <w:t xml:space="preserve">īgumu, tostarp </w:t>
      </w:r>
      <w:r>
        <w:t>daļā par noziedzīgā nodarīju</w:t>
      </w:r>
      <w:r w:rsidR="001A77AF">
        <w:t xml:space="preserve">ma izdarīšanu alkohola ietekmē. </w:t>
      </w:r>
    </w:p>
    <w:p w:rsidR="009F2994" w:rsidRDefault="001A77AF" w:rsidP="001A77AF">
      <w:pPr>
        <w:tabs>
          <w:tab w:val="left" w:pos="1134"/>
        </w:tabs>
        <w:spacing w:line="276" w:lineRule="auto"/>
        <w:ind w:firstLine="709"/>
        <w:jc w:val="both"/>
      </w:pPr>
      <w:r>
        <w:t>[7</w:t>
      </w:r>
      <w:r w:rsidR="009A332B">
        <w:t>.3] </w:t>
      </w:r>
      <w:r w:rsidR="002E7D5E">
        <w:t xml:space="preserve">Augstākā tiesa atzīst par </w:t>
      </w:r>
      <w:r w:rsidR="0075364E">
        <w:t>ne</w:t>
      </w:r>
      <w:r w:rsidR="002E7D5E">
        <w:t xml:space="preserve">pamatotu apsūdzētā </w:t>
      </w:r>
      <w:r w:rsidR="004275B0">
        <w:t>[pers. A]</w:t>
      </w:r>
      <w:r w:rsidR="002E7D5E">
        <w:t xml:space="preserve"> aizstāves P. Janules kasācijas sūdzībā ietverto norādi par</w:t>
      </w:r>
      <w:r w:rsidR="009F2994">
        <w:t xml:space="preserve"> to, ka pirmās instances tiesa, pamatojot savu spriedumu daļā par apsūdzētajam </w:t>
      </w:r>
      <w:r w:rsidR="004275B0">
        <w:t>[pers. A]</w:t>
      </w:r>
      <w:r w:rsidR="009F2994">
        <w:t xml:space="preserve"> piemērotā drošības līdzekļa grozīšanu, kļūdaini atsaukusies</w:t>
      </w:r>
      <w:r w:rsidR="00963B9D">
        <w:t xml:space="preserve"> </w:t>
      </w:r>
      <w:r w:rsidR="0093086A">
        <w:t xml:space="preserve">uz </w:t>
      </w:r>
      <w:r w:rsidR="00963B9D">
        <w:t>Kriminālprocesa likuma 274.panta ce</w:t>
      </w:r>
      <w:r w:rsidR="009F2994">
        <w:t>turto daļu.</w:t>
      </w:r>
    </w:p>
    <w:p w:rsidR="00B4755A" w:rsidRDefault="002D3C6A" w:rsidP="00B4755A">
      <w:pPr>
        <w:tabs>
          <w:tab w:val="left" w:pos="1134"/>
        </w:tabs>
        <w:spacing w:line="276" w:lineRule="auto"/>
        <w:ind w:firstLine="709"/>
        <w:jc w:val="both"/>
      </w:pPr>
      <w:r>
        <w:t>N</w:t>
      </w:r>
      <w:r w:rsidR="0075364E">
        <w:t>o Kriminālprocesa likuma 274.panta pirmās daļas i</w:t>
      </w:r>
      <w:r w:rsidR="00C9572C">
        <w:t>zriet, ka minētajā pantā</w:t>
      </w:r>
      <w:r>
        <w:t xml:space="preserve"> sniegtais tiesiskais regulējums patiešām</w:t>
      </w:r>
      <w:r w:rsidR="0075364E">
        <w:t xml:space="preserve"> attiecas uz apcietinājuma piemērošanas kārtību pirmstiesas procesā un līdz iztiesāšanas uzsākšanai pirmās instances tiesā. Vienlaikus Kriminālprocesa likuma 276.pantā noteikts, ka pēc iztiesāšanas uzsākšanas apcietinājumu pēc savas iniciatīvas vai pēc prokurora ierosinājuma piemēro tiesa, kas izskata lietu, ievērojot šā likuma 272.–275.panta noteikumus.</w:t>
      </w:r>
      <w:r w:rsidR="00746CF7">
        <w:t xml:space="preserve"> No minētā izriet</w:t>
      </w:r>
      <w:r w:rsidR="00782804">
        <w:t>, ka tiesai, kas izskata lietu, lemjot par apcietinājuma piemērošanu, jāievēro Kriminālprocesa likuma 272.–275.</w:t>
      </w:r>
      <w:r w:rsidR="002E2C35">
        <w:t>panta</w:t>
      </w:r>
      <w:r w:rsidR="00746CF7">
        <w:t xml:space="preserve">, un līdz ar to </w:t>
      </w:r>
      <w:r>
        <w:t>arī</w:t>
      </w:r>
      <w:r w:rsidR="00782804">
        <w:t xml:space="preserve"> 274.pant</w:t>
      </w:r>
      <w:r w:rsidR="002E2C35">
        <w:t>a</w:t>
      </w:r>
      <w:r w:rsidR="001F264E">
        <w:t>,</w:t>
      </w:r>
      <w:r w:rsidR="00782804">
        <w:t xml:space="preserve"> nosacījumi.</w:t>
      </w:r>
      <w:r w:rsidR="00E04617">
        <w:t xml:space="preserve"> </w:t>
      </w:r>
      <w:r w:rsidR="00746CF7">
        <w:t>Kriminālprocesa likuma 514.pantā norādīti tiesas apspriedē izlemjamie jautājumi. Minētā panta</w:t>
      </w:r>
      <w:r w:rsidR="00555AD7">
        <w:t xml:space="preserve"> pirmās daļas 9.punk</w:t>
      </w:r>
      <w:r w:rsidR="004A204C">
        <w:t>t</w:t>
      </w:r>
      <w:r w:rsidR="00746CF7">
        <w:t>ā norādīts, ka apspriedes laikā tiesa apspriežu istabā izlemj jautājumu, vai jāsaglabā, jāgroza vai jāpiemēro drošības līdzeklis apsūdzētajam. Savukārt kārtību, kādā minētais jautājums izlemjams, atb</w:t>
      </w:r>
      <w:r w:rsidR="00C9572C">
        <w:t>ilstoši Kriminālprocesa likuma 2</w:t>
      </w:r>
      <w:r w:rsidR="00746CF7">
        <w:t>76.pantā noteiktajam reglamentē Kriminālprocesa 272.–275.pants.</w:t>
      </w:r>
      <w:r w:rsidR="004620F4">
        <w:t xml:space="preserve"> </w:t>
      </w:r>
    </w:p>
    <w:p w:rsidR="00B4755A" w:rsidRDefault="00B4755A" w:rsidP="00B4755A">
      <w:pPr>
        <w:tabs>
          <w:tab w:val="left" w:pos="1134"/>
        </w:tabs>
        <w:spacing w:line="276" w:lineRule="auto"/>
        <w:ind w:firstLine="709"/>
        <w:jc w:val="both"/>
      </w:pPr>
    </w:p>
    <w:p w:rsidR="00DE3FB3" w:rsidRDefault="00E1470F" w:rsidP="00B4755A">
      <w:pPr>
        <w:tabs>
          <w:tab w:val="left" w:pos="1134"/>
        </w:tabs>
        <w:spacing w:line="276" w:lineRule="auto"/>
        <w:ind w:firstLine="709"/>
        <w:jc w:val="both"/>
      </w:pPr>
      <w:r>
        <w:t>[</w:t>
      </w:r>
      <w:r w:rsidR="00B4755A">
        <w:t>8</w:t>
      </w:r>
      <w:r>
        <w:t>]</w:t>
      </w:r>
      <w:r w:rsidR="00981C27">
        <w:t xml:space="preserve"> </w:t>
      </w:r>
      <w:r w:rsidR="00DE3FB3">
        <w:t xml:space="preserve">Ievērojot minēto, Augstākā tiesa atzīst, ka apsūdzētā </w:t>
      </w:r>
      <w:r w:rsidR="004275B0">
        <w:t>[pers. A]</w:t>
      </w:r>
      <w:r w:rsidR="00DE3FB3">
        <w:t xml:space="preserve"> aizstāves P.</w:t>
      </w:r>
      <w:r w:rsidR="007E0710">
        <w:t> </w:t>
      </w:r>
      <w:r w:rsidR="00DE3FB3">
        <w:t xml:space="preserve">Janules kasācijas sūdzībā norādītie motīvi apelācijas instances tiesas nolēmuma atcelšanai nav guvuši apstiprinājumu. Apelācijas instances tiesas lēmums atbilst Kriminālprocesa likuma 511., 512. </w:t>
      </w:r>
      <w:r w:rsidR="00DE3FB3">
        <w:lastRenderedPageBreak/>
        <w:t>un 564.panta prasībām. Iztiesājot lietu, apelācijas instances</w:t>
      </w:r>
      <w:r w:rsidR="00B735F7">
        <w:t xml:space="preserve"> tiesa nav pieļāvusi </w:t>
      </w:r>
      <w:r w:rsidR="00DE3FB3">
        <w:t xml:space="preserve">Krimināllikuma pārkāpumus vai Kriminālprocesa likuma būtiskus pārkāpumus šā likuma 575.panta trešās daļas izpratnē, tādēļ apelācijas instances tiesas nolēmums atstājams negrozīts.  </w:t>
      </w:r>
    </w:p>
    <w:p w:rsidR="00E1470F" w:rsidRDefault="00E1470F" w:rsidP="00655E85">
      <w:pPr>
        <w:tabs>
          <w:tab w:val="left" w:pos="1134"/>
        </w:tabs>
        <w:spacing w:line="276" w:lineRule="auto"/>
        <w:ind w:firstLine="709"/>
        <w:jc w:val="both"/>
      </w:pPr>
    </w:p>
    <w:p w:rsidR="00AC0DBE" w:rsidRPr="00AA4D7E" w:rsidRDefault="00AC0DBE" w:rsidP="00DE3FB3">
      <w:pPr>
        <w:tabs>
          <w:tab w:val="left" w:pos="709"/>
        </w:tabs>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D20521" w:rsidRDefault="00BC51E9" w:rsidP="00D20521">
      <w:pPr>
        <w:pStyle w:val="tv213"/>
        <w:spacing w:before="0" w:beforeAutospacing="0" w:after="0" w:afterAutospacing="0" w:line="276" w:lineRule="auto"/>
        <w:jc w:val="center"/>
        <w:rPr>
          <w:b/>
        </w:rPr>
      </w:pPr>
      <w:r>
        <w:rPr>
          <w:b/>
        </w:rPr>
        <w:t>n</w:t>
      </w:r>
      <w:r w:rsidR="007C6654" w:rsidRPr="00473F47">
        <w:rPr>
          <w:b/>
        </w:rPr>
        <w:t>olēma</w:t>
      </w:r>
      <w:r>
        <w:rPr>
          <w:b/>
        </w:rPr>
        <w:t>:</w:t>
      </w:r>
      <w:r w:rsidR="00D20521">
        <w:rPr>
          <w:b/>
        </w:rPr>
        <w:t xml:space="preserve"> </w:t>
      </w:r>
    </w:p>
    <w:p w:rsidR="00D20521" w:rsidRDefault="00D20521" w:rsidP="00D20521">
      <w:pPr>
        <w:pStyle w:val="tv213"/>
        <w:spacing w:before="0" w:beforeAutospacing="0" w:after="0" w:afterAutospacing="0" w:line="276" w:lineRule="auto"/>
        <w:jc w:val="center"/>
        <w:rPr>
          <w:b/>
        </w:rPr>
      </w:pPr>
    </w:p>
    <w:p w:rsidR="00D20521" w:rsidRDefault="00D24E24" w:rsidP="00D20521">
      <w:pPr>
        <w:pStyle w:val="tv213"/>
        <w:spacing w:before="0" w:beforeAutospacing="0" w:after="0" w:afterAutospacing="0" w:line="276" w:lineRule="auto"/>
        <w:ind w:firstLine="709"/>
        <w:jc w:val="both"/>
      </w:pPr>
      <w:r>
        <w:t xml:space="preserve">atstāt negrozītu Latgales apgabaltiesas 2018.gada </w:t>
      </w:r>
      <w:r w:rsidR="005A6B2F">
        <w:t>21</w:t>
      </w:r>
      <w:r>
        <w:t>.</w:t>
      </w:r>
      <w:r w:rsidR="005A6B2F">
        <w:t>maija</w:t>
      </w:r>
      <w:r>
        <w:t xml:space="preserve"> lēmumu, bet </w:t>
      </w:r>
      <w:r w:rsidR="005A6B2F">
        <w:t xml:space="preserve">apsūdzētā </w:t>
      </w:r>
      <w:r w:rsidR="004275B0">
        <w:t>[pers. A]</w:t>
      </w:r>
      <w:r w:rsidR="005A6B2F">
        <w:t xml:space="preserve"> aizstāves P. Janules kasācijas sūdzību</w:t>
      </w:r>
      <w:r>
        <w:t xml:space="preserve"> noraidīt.</w:t>
      </w:r>
      <w:r w:rsidR="00D20521">
        <w:t xml:space="preserve"> </w:t>
      </w:r>
    </w:p>
    <w:p w:rsidR="001218D2" w:rsidRPr="00D20521" w:rsidRDefault="002B7187" w:rsidP="00D20521">
      <w:pPr>
        <w:pStyle w:val="tv213"/>
        <w:spacing w:before="0" w:beforeAutospacing="0" w:after="0" w:afterAutospacing="0" w:line="276" w:lineRule="auto"/>
        <w:ind w:firstLine="709"/>
        <w:jc w:val="both"/>
        <w:rPr>
          <w:b/>
        </w:rPr>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p w:rsidR="00DF094A" w:rsidRDefault="00DF094A" w:rsidP="00DF094A">
      <w:pPr>
        <w:spacing w:line="276" w:lineRule="auto"/>
        <w:ind w:firstLine="720"/>
        <w:jc w:val="both"/>
      </w:pPr>
    </w:p>
    <w:p w:rsidR="007D0CFD" w:rsidRDefault="007D0CFD"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p w:rsidR="00614CC6" w:rsidRDefault="00614CC6" w:rsidP="007D0CFD">
      <w:pPr>
        <w:spacing w:line="360" w:lineRule="auto"/>
        <w:jc w:val="both"/>
      </w:pPr>
    </w:p>
    <w:sectPr w:rsidR="00614CC6" w:rsidSect="001100DA">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7A9" w:rsidRDefault="009607A9">
      <w:r>
        <w:separator/>
      </w:r>
    </w:p>
  </w:endnote>
  <w:endnote w:type="continuationSeparator" w:id="0">
    <w:p w:rsidR="009607A9" w:rsidRDefault="0096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1" w:rsidRDefault="002D79F1">
    <w:pPr>
      <w:pStyle w:val="Footer"/>
      <w:ind w:right="360"/>
    </w:pPr>
  </w:p>
  <w:p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B735F7">
      <w:rPr>
        <w:rStyle w:val="PageNumber"/>
        <w:noProof/>
      </w:rPr>
      <w:t>4</w:t>
    </w:r>
    <w:r w:rsidRPr="00966A45">
      <w:rPr>
        <w:rStyle w:val="PageNumber"/>
      </w:rPr>
      <w:fldChar w:fldCharType="end"/>
    </w:r>
    <w:r w:rsidRPr="00966A45">
      <w:rPr>
        <w:rStyle w:val="PageNumber"/>
      </w:rPr>
      <w:t xml:space="preserve"> no </w:t>
    </w:r>
    <w:r w:rsidR="00FC7FEC">
      <w:rPr>
        <w:rStyle w:val="PageNumber"/>
        <w:noProof/>
      </w:rPr>
      <w:fldChar w:fldCharType="begin"/>
    </w:r>
    <w:r w:rsidR="00FC7FEC">
      <w:rPr>
        <w:rStyle w:val="PageNumber"/>
        <w:noProof/>
      </w:rPr>
      <w:instrText xml:space="preserve"> SECTIONPAGES   \* MERGEFORMAT </w:instrText>
    </w:r>
    <w:r w:rsidR="00FC7FEC">
      <w:rPr>
        <w:rStyle w:val="PageNumber"/>
        <w:noProof/>
      </w:rPr>
      <w:fldChar w:fldCharType="separate"/>
    </w:r>
    <w:r w:rsidR="002119A6">
      <w:rPr>
        <w:rStyle w:val="PageNumber"/>
        <w:noProof/>
      </w:rPr>
      <w:t>5</w:t>
    </w:r>
    <w:r w:rsidR="00FC7FEC">
      <w:rPr>
        <w:rStyle w:val="PageNumber"/>
        <w:noProof/>
      </w:rPr>
      <w:fldChar w:fldCharType="end"/>
    </w:r>
  </w:p>
  <w:p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7A9" w:rsidRDefault="009607A9">
      <w:r>
        <w:separator/>
      </w:r>
    </w:p>
  </w:footnote>
  <w:footnote w:type="continuationSeparator" w:id="0">
    <w:p w:rsidR="009607A9" w:rsidRDefault="00960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DB6229"/>
    <w:multiLevelType w:val="hybridMultilevel"/>
    <w:tmpl w:val="5E08C48E"/>
    <w:lvl w:ilvl="0" w:tplc="286AE1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3"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1"/>
  </w:num>
  <w:num w:numId="2">
    <w:abstractNumId w:val="4"/>
  </w:num>
  <w:num w:numId="3">
    <w:abstractNumId w:val="2"/>
  </w:num>
  <w:num w:numId="4">
    <w:abstractNumId w:val="3"/>
  </w:num>
  <w:num w:numId="5">
    <w:abstractNumId w:val="5"/>
  </w:num>
  <w:num w:numId="6">
    <w:abstractNumId w:val="6"/>
  </w:num>
  <w:num w:numId="7">
    <w:abstractNumId w:val="9"/>
  </w:num>
  <w:num w:numId="8">
    <w:abstractNumId w:val="10"/>
  </w:num>
  <w:num w:numId="9">
    <w:abstractNumId w:val="12"/>
  </w:num>
  <w:num w:numId="10">
    <w:abstractNumId w:val="7"/>
  </w:num>
  <w:num w:numId="11">
    <w:abstractNumId w:val="1"/>
  </w:num>
  <w:num w:numId="12">
    <w:abstractNumId w:val="0"/>
  </w:num>
  <w:num w:numId="13">
    <w:abstractNumId w:val="1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E0"/>
    <w:rsid w:val="00006867"/>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5186"/>
    <w:rsid w:val="000154BA"/>
    <w:rsid w:val="00015557"/>
    <w:rsid w:val="00015BF4"/>
    <w:rsid w:val="00015E6E"/>
    <w:rsid w:val="00015FB6"/>
    <w:rsid w:val="00016ACB"/>
    <w:rsid w:val="00017011"/>
    <w:rsid w:val="00017178"/>
    <w:rsid w:val="000176D6"/>
    <w:rsid w:val="00017768"/>
    <w:rsid w:val="00017833"/>
    <w:rsid w:val="00017B8F"/>
    <w:rsid w:val="00021107"/>
    <w:rsid w:val="00021112"/>
    <w:rsid w:val="00021799"/>
    <w:rsid w:val="00022092"/>
    <w:rsid w:val="00022508"/>
    <w:rsid w:val="00022D01"/>
    <w:rsid w:val="00022F18"/>
    <w:rsid w:val="000235AE"/>
    <w:rsid w:val="00023D78"/>
    <w:rsid w:val="00024007"/>
    <w:rsid w:val="00024447"/>
    <w:rsid w:val="00026230"/>
    <w:rsid w:val="0002742E"/>
    <w:rsid w:val="00030212"/>
    <w:rsid w:val="00030F30"/>
    <w:rsid w:val="00031526"/>
    <w:rsid w:val="0003162F"/>
    <w:rsid w:val="00031BC6"/>
    <w:rsid w:val="00031DF2"/>
    <w:rsid w:val="000329E3"/>
    <w:rsid w:val="000341E9"/>
    <w:rsid w:val="00035494"/>
    <w:rsid w:val="000367D1"/>
    <w:rsid w:val="000368C0"/>
    <w:rsid w:val="00036997"/>
    <w:rsid w:val="00036DD7"/>
    <w:rsid w:val="00037592"/>
    <w:rsid w:val="00037969"/>
    <w:rsid w:val="00037A17"/>
    <w:rsid w:val="00037AFF"/>
    <w:rsid w:val="000408E0"/>
    <w:rsid w:val="000416C7"/>
    <w:rsid w:val="0004181A"/>
    <w:rsid w:val="000422F5"/>
    <w:rsid w:val="00042395"/>
    <w:rsid w:val="0004268D"/>
    <w:rsid w:val="0004271D"/>
    <w:rsid w:val="00042CE4"/>
    <w:rsid w:val="000435ED"/>
    <w:rsid w:val="000437AE"/>
    <w:rsid w:val="00044513"/>
    <w:rsid w:val="00044A6B"/>
    <w:rsid w:val="00044C2C"/>
    <w:rsid w:val="00045ED8"/>
    <w:rsid w:val="00046599"/>
    <w:rsid w:val="00046724"/>
    <w:rsid w:val="00046E7C"/>
    <w:rsid w:val="000472E2"/>
    <w:rsid w:val="00047525"/>
    <w:rsid w:val="00047A19"/>
    <w:rsid w:val="0005188B"/>
    <w:rsid w:val="000518FC"/>
    <w:rsid w:val="00051C2C"/>
    <w:rsid w:val="00051CFC"/>
    <w:rsid w:val="00051FCC"/>
    <w:rsid w:val="00052977"/>
    <w:rsid w:val="000536D2"/>
    <w:rsid w:val="0005465D"/>
    <w:rsid w:val="000547B3"/>
    <w:rsid w:val="00054D13"/>
    <w:rsid w:val="00054D9E"/>
    <w:rsid w:val="00055271"/>
    <w:rsid w:val="0005587A"/>
    <w:rsid w:val="00056F1F"/>
    <w:rsid w:val="00057E5C"/>
    <w:rsid w:val="00060059"/>
    <w:rsid w:val="000609A1"/>
    <w:rsid w:val="00060CC0"/>
    <w:rsid w:val="00060FF6"/>
    <w:rsid w:val="00061483"/>
    <w:rsid w:val="00061CE2"/>
    <w:rsid w:val="0006288B"/>
    <w:rsid w:val="00062D52"/>
    <w:rsid w:val="000638ED"/>
    <w:rsid w:val="000639CD"/>
    <w:rsid w:val="00063EA3"/>
    <w:rsid w:val="000643EA"/>
    <w:rsid w:val="000658B5"/>
    <w:rsid w:val="00065B09"/>
    <w:rsid w:val="000664C5"/>
    <w:rsid w:val="0006670D"/>
    <w:rsid w:val="00066EB8"/>
    <w:rsid w:val="000700AE"/>
    <w:rsid w:val="000706F7"/>
    <w:rsid w:val="0007079F"/>
    <w:rsid w:val="00070AD5"/>
    <w:rsid w:val="0007190F"/>
    <w:rsid w:val="00071FD8"/>
    <w:rsid w:val="00072A1F"/>
    <w:rsid w:val="00073BC4"/>
    <w:rsid w:val="000741C6"/>
    <w:rsid w:val="00074431"/>
    <w:rsid w:val="00074825"/>
    <w:rsid w:val="000749B1"/>
    <w:rsid w:val="000756D5"/>
    <w:rsid w:val="00075A2E"/>
    <w:rsid w:val="00075D00"/>
    <w:rsid w:val="00075E03"/>
    <w:rsid w:val="000761B0"/>
    <w:rsid w:val="000761F1"/>
    <w:rsid w:val="00076335"/>
    <w:rsid w:val="00076560"/>
    <w:rsid w:val="00076E72"/>
    <w:rsid w:val="00076F43"/>
    <w:rsid w:val="00077E27"/>
    <w:rsid w:val="0008008F"/>
    <w:rsid w:val="000815A2"/>
    <w:rsid w:val="00081955"/>
    <w:rsid w:val="000819FA"/>
    <w:rsid w:val="00081DF4"/>
    <w:rsid w:val="00082CC6"/>
    <w:rsid w:val="000831FA"/>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BD2"/>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C79"/>
    <w:rsid w:val="00097D92"/>
    <w:rsid w:val="00097F3B"/>
    <w:rsid w:val="000A0304"/>
    <w:rsid w:val="000A0D92"/>
    <w:rsid w:val="000A0DC1"/>
    <w:rsid w:val="000A1462"/>
    <w:rsid w:val="000A1A28"/>
    <w:rsid w:val="000A1ADC"/>
    <w:rsid w:val="000A1DD5"/>
    <w:rsid w:val="000A1FA5"/>
    <w:rsid w:val="000A20D4"/>
    <w:rsid w:val="000A217B"/>
    <w:rsid w:val="000A21CE"/>
    <w:rsid w:val="000A253C"/>
    <w:rsid w:val="000A343F"/>
    <w:rsid w:val="000A35F8"/>
    <w:rsid w:val="000A3DAC"/>
    <w:rsid w:val="000A3FAB"/>
    <w:rsid w:val="000A4B01"/>
    <w:rsid w:val="000A4B30"/>
    <w:rsid w:val="000A578A"/>
    <w:rsid w:val="000A5C65"/>
    <w:rsid w:val="000A5DBE"/>
    <w:rsid w:val="000A60A8"/>
    <w:rsid w:val="000A63EA"/>
    <w:rsid w:val="000A6747"/>
    <w:rsid w:val="000B0174"/>
    <w:rsid w:val="000B01AD"/>
    <w:rsid w:val="000B0229"/>
    <w:rsid w:val="000B03E3"/>
    <w:rsid w:val="000B0851"/>
    <w:rsid w:val="000B08EA"/>
    <w:rsid w:val="000B0BF8"/>
    <w:rsid w:val="000B131C"/>
    <w:rsid w:val="000B29A3"/>
    <w:rsid w:val="000B327F"/>
    <w:rsid w:val="000B377F"/>
    <w:rsid w:val="000B4915"/>
    <w:rsid w:val="000B5E72"/>
    <w:rsid w:val="000B68E8"/>
    <w:rsid w:val="000B6A92"/>
    <w:rsid w:val="000B6F6F"/>
    <w:rsid w:val="000B7089"/>
    <w:rsid w:val="000B7FD4"/>
    <w:rsid w:val="000C0736"/>
    <w:rsid w:val="000C0938"/>
    <w:rsid w:val="000C0BDE"/>
    <w:rsid w:val="000C1CC7"/>
    <w:rsid w:val="000C206E"/>
    <w:rsid w:val="000C2134"/>
    <w:rsid w:val="000C23FE"/>
    <w:rsid w:val="000C2C04"/>
    <w:rsid w:val="000C3200"/>
    <w:rsid w:val="000C3546"/>
    <w:rsid w:val="000C4BCC"/>
    <w:rsid w:val="000C5376"/>
    <w:rsid w:val="000C5812"/>
    <w:rsid w:val="000C5D5A"/>
    <w:rsid w:val="000C6199"/>
    <w:rsid w:val="000C6517"/>
    <w:rsid w:val="000C7C76"/>
    <w:rsid w:val="000C7E94"/>
    <w:rsid w:val="000D0D91"/>
    <w:rsid w:val="000D17B5"/>
    <w:rsid w:val="000D1D98"/>
    <w:rsid w:val="000D3345"/>
    <w:rsid w:val="000D4B0D"/>
    <w:rsid w:val="000D58F0"/>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E70"/>
    <w:rsid w:val="000E51C0"/>
    <w:rsid w:val="000E55AE"/>
    <w:rsid w:val="000E5EA4"/>
    <w:rsid w:val="000E6099"/>
    <w:rsid w:val="000E675C"/>
    <w:rsid w:val="000E6B84"/>
    <w:rsid w:val="000E76A0"/>
    <w:rsid w:val="000E7D39"/>
    <w:rsid w:val="000F056F"/>
    <w:rsid w:val="000F0975"/>
    <w:rsid w:val="000F1A53"/>
    <w:rsid w:val="000F1E6D"/>
    <w:rsid w:val="000F1FA3"/>
    <w:rsid w:val="000F24F4"/>
    <w:rsid w:val="000F2EC0"/>
    <w:rsid w:val="000F341E"/>
    <w:rsid w:val="000F363F"/>
    <w:rsid w:val="000F3A11"/>
    <w:rsid w:val="000F4B47"/>
    <w:rsid w:val="000F4C56"/>
    <w:rsid w:val="000F530E"/>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D84"/>
    <w:rsid w:val="00102EB9"/>
    <w:rsid w:val="0010373A"/>
    <w:rsid w:val="00103912"/>
    <w:rsid w:val="001059EC"/>
    <w:rsid w:val="001063D6"/>
    <w:rsid w:val="0010684B"/>
    <w:rsid w:val="00106E14"/>
    <w:rsid w:val="00107BE7"/>
    <w:rsid w:val="001100DA"/>
    <w:rsid w:val="00110312"/>
    <w:rsid w:val="001111FA"/>
    <w:rsid w:val="00111312"/>
    <w:rsid w:val="0011258A"/>
    <w:rsid w:val="0011425A"/>
    <w:rsid w:val="00114538"/>
    <w:rsid w:val="00114917"/>
    <w:rsid w:val="00114E5E"/>
    <w:rsid w:val="00115E3E"/>
    <w:rsid w:val="0011606B"/>
    <w:rsid w:val="001164F2"/>
    <w:rsid w:val="00116853"/>
    <w:rsid w:val="00117CB3"/>
    <w:rsid w:val="001203B5"/>
    <w:rsid w:val="00120569"/>
    <w:rsid w:val="00120817"/>
    <w:rsid w:val="001209E3"/>
    <w:rsid w:val="00120E09"/>
    <w:rsid w:val="001218D2"/>
    <w:rsid w:val="00121AAF"/>
    <w:rsid w:val="00122852"/>
    <w:rsid w:val="00122CC0"/>
    <w:rsid w:val="001235C6"/>
    <w:rsid w:val="00124741"/>
    <w:rsid w:val="00124B5E"/>
    <w:rsid w:val="00125286"/>
    <w:rsid w:val="00125310"/>
    <w:rsid w:val="001254A7"/>
    <w:rsid w:val="00125A9B"/>
    <w:rsid w:val="00125AEF"/>
    <w:rsid w:val="0012609A"/>
    <w:rsid w:val="001260C7"/>
    <w:rsid w:val="0012616E"/>
    <w:rsid w:val="00126C9E"/>
    <w:rsid w:val="00126CF2"/>
    <w:rsid w:val="00126CF7"/>
    <w:rsid w:val="001276D0"/>
    <w:rsid w:val="00127C74"/>
    <w:rsid w:val="00127F72"/>
    <w:rsid w:val="00127FFC"/>
    <w:rsid w:val="00131258"/>
    <w:rsid w:val="0013163C"/>
    <w:rsid w:val="001319D6"/>
    <w:rsid w:val="00131A77"/>
    <w:rsid w:val="00131D35"/>
    <w:rsid w:val="0013219B"/>
    <w:rsid w:val="001322AB"/>
    <w:rsid w:val="001326C3"/>
    <w:rsid w:val="0013333E"/>
    <w:rsid w:val="00134756"/>
    <w:rsid w:val="0013592A"/>
    <w:rsid w:val="00135993"/>
    <w:rsid w:val="001359C0"/>
    <w:rsid w:val="0013609E"/>
    <w:rsid w:val="00136292"/>
    <w:rsid w:val="001363C4"/>
    <w:rsid w:val="0013676A"/>
    <w:rsid w:val="00136D42"/>
    <w:rsid w:val="00136E89"/>
    <w:rsid w:val="00140C14"/>
    <w:rsid w:val="001415F7"/>
    <w:rsid w:val="00141A75"/>
    <w:rsid w:val="00142347"/>
    <w:rsid w:val="0014234B"/>
    <w:rsid w:val="001425C3"/>
    <w:rsid w:val="0014274B"/>
    <w:rsid w:val="00142954"/>
    <w:rsid w:val="0014301D"/>
    <w:rsid w:val="001437AF"/>
    <w:rsid w:val="00143A54"/>
    <w:rsid w:val="00143F74"/>
    <w:rsid w:val="0014459F"/>
    <w:rsid w:val="00144CD7"/>
    <w:rsid w:val="001452E3"/>
    <w:rsid w:val="00145533"/>
    <w:rsid w:val="001457DC"/>
    <w:rsid w:val="0014604A"/>
    <w:rsid w:val="001466B2"/>
    <w:rsid w:val="0014671C"/>
    <w:rsid w:val="00146D9A"/>
    <w:rsid w:val="0014728C"/>
    <w:rsid w:val="001477C0"/>
    <w:rsid w:val="00147962"/>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290"/>
    <w:rsid w:val="00156C21"/>
    <w:rsid w:val="00156D6B"/>
    <w:rsid w:val="00156EF1"/>
    <w:rsid w:val="00157C6E"/>
    <w:rsid w:val="00161D8F"/>
    <w:rsid w:val="00162A17"/>
    <w:rsid w:val="001643BE"/>
    <w:rsid w:val="00164B5C"/>
    <w:rsid w:val="001651DE"/>
    <w:rsid w:val="001654E4"/>
    <w:rsid w:val="0016578C"/>
    <w:rsid w:val="00165F1E"/>
    <w:rsid w:val="0016626A"/>
    <w:rsid w:val="00166CF0"/>
    <w:rsid w:val="00166D54"/>
    <w:rsid w:val="00167403"/>
    <w:rsid w:val="00167ED6"/>
    <w:rsid w:val="00167EEB"/>
    <w:rsid w:val="0017029F"/>
    <w:rsid w:val="001705B2"/>
    <w:rsid w:val="00170699"/>
    <w:rsid w:val="00171F99"/>
    <w:rsid w:val="0017230B"/>
    <w:rsid w:val="00172CBA"/>
    <w:rsid w:val="001736AD"/>
    <w:rsid w:val="00173983"/>
    <w:rsid w:val="00173B28"/>
    <w:rsid w:val="00173FE5"/>
    <w:rsid w:val="0017406D"/>
    <w:rsid w:val="001740B3"/>
    <w:rsid w:val="00174DE9"/>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2E7D"/>
    <w:rsid w:val="0019389F"/>
    <w:rsid w:val="0019397B"/>
    <w:rsid w:val="00193E9D"/>
    <w:rsid w:val="00193FA3"/>
    <w:rsid w:val="001942B5"/>
    <w:rsid w:val="0019496B"/>
    <w:rsid w:val="00194D78"/>
    <w:rsid w:val="00194EE4"/>
    <w:rsid w:val="00195DF2"/>
    <w:rsid w:val="001962A1"/>
    <w:rsid w:val="0019698E"/>
    <w:rsid w:val="001969E9"/>
    <w:rsid w:val="00196B1B"/>
    <w:rsid w:val="00197A1F"/>
    <w:rsid w:val="001A02DC"/>
    <w:rsid w:val="001A0616"/>
    <w:rsid w:val="001A1938"/>
    <w:rsid w:val="001A27CA"/>
    <w:rsid w:val="001A4613"/>
    <w:rsid w:val="001A4D04"/>
    <w:rsid w:val="001A4D51"/>
    <w:rsid w:val="001A5786"/>
    <w:rsid w:val="001A5F3C"/>
    <w:rsid w:val="001A60BB"/>
    <w:rsid w:val="001A60E4"/>
    <w:rsid w:val="001A67DB"/>
    <w:rsid w:val="001A77AF"/>
    <w:rsid w:val="001B0546"/>
    <w:rsid w:val="001B07EC"/>
    <w:rsid w:val="001B2611"/>
    <w:rsid w:val="001B2939"/>
    <w:rsid w:val="001B2D1D"/>
    <w:rsid w:val="001B2F1F"/>
    <w:rsid w:val="001B4267"/>
    <w:rsid w:val="001B53C2"/>
    <w:rsid w:val="001B6028"/>
    <w:rsid w:val="001B62EB"/>
    <w:rsid w:val="001B6B5F"/>
    <w:rsid w:val="001B7831"/>
    <w:rsid w:val="001C09B7"/>
    <w:rsid w:val="001C0BA3"/>
    <w:rsid w:val="001C125E"/>
    <w:rsid w:val="001C127B"/>
    <w:rsid w:val="001C14BA"/>
    <w:rsid w:val="001C1640"/>
    <w:rsid w:val="001C1E3B"/>
    <w:rsid w:val="001C2028"/>
    <w:rsid w:val="001C2075"/>
    <w:rsid w:val="001C24B8"/>
    <w:rsid w:val="001C2625"/>
    <w:rsid w:val="001C4119"/>
    <w:rsid w:val="001C4AC0"/>
    <w:rsid w:val="001C5894"/>
    <w:rsid w:val="001C5D3D"/>
    <w:rsid w:val="001C5F0D"/>
    <w:rsid w:val="001C64A2"/>
    <w:rsid w:val="001C6832"/>
    <w:rsid w:val="001C7165"/>
    <w:rsid w:val="001C7C50"/>
    <w:rsid w:val="001D0D7A"/>
    <w:rsid w:val="001D11E4"/>
    <w:rsid w:val="001D1EE9"/>
    <w:rsid w:val="001D2E1D"/>
    <w:rsid w:val="001D3C05"/>
    <w:rsid w:val="001D3D88"/>
    <w:rsid w:val="001D426E"/>
    <w:rsid w:val="001D47B5"/>
    <w:rsid w:val="001D4A1A"/>
    <w:rsid w:val="001D4B14"/>
    <w:rsid w:val="001D4FCD"/>
    <w:rsid w:val="001D5CB5"/>
    <w:rsid w:val="001D639A"/>
    <w:rsid w:val="001D6506"/>
    <w:rsid w:val="001D6721"/>
    <w:rsid w:val="001D73B5"/>
    <w:rsid w:val="001D7473"/>
    <w:rsid w:val="001D75B8"/>
    <w:rsid w:val="001D77AE"/>
    <w:rsid w:val="001E05AD"/>
    <w:rsid w:val="001E05FE"/>
    <w:rsid w:val="001E122E"/>
    <w:rsid w:val="001E1B4E"/>
    <w:rsid w:val="001E25D9"/>
    <w:rsid w:val="001E3374"/>
    <w:rsid w:val="001E38AC"/>
    <w:rsid w:val="001E3A45"/>
    <w:rsid w:val="001E3C55"/>
    <w:rsid w:val="001E4720"/>
    <w:rsid w:val="001E52D4"/>
    <w:rsid w:val="001E5464"/>
    <w:rsid w:val="001E5AA1"/>
    <w:rsid w:val="001E670A"/>
    <w:rsid w:val="001E6C6A"/>
    <w:rsid w:val="001E6D9F"/>
    <w:rsid w:val="001E7245"/>
    <w:rsid w:val="001E7A9F"/>
    <w:rsid w:val="001E7F11"/>
    <w:rsid w:val="001F02BD"/>
    <w:rsid w:val="001F210C"/>
    <w:rsid w:val="001F2196"/>
    <w:rsid w:val="001F264E"/>
    <w:rsid w:val="001F2B01"/>
    <w:rsid w:val="001F30FE"/>
    <w:rsid w:val="001F38D0"/>
    <w:rsid w:val="001F4028"/>
    <w:rsid w:val="001F45B1"/>
    <w:rsid w:val="001F4B09"/>
    <w:rsid w:val="001F5677"/>
    <w:rsid w:val="001F567A"/>
    <w:rsid w:val="001F5AD3"/>
    <w:rsid w:val="001F6A16"/>
    <w:rsid w:val="001F73F9"/>
    <w:rsid w:val="001F7D2E"/>
    <w:rsid w:val="0020023E"/>
    <w:rsid w:val="00200CC7"/>
    <w:rsid w:val="002015DB"/>
    <w:rsid w:val="00201886"/>
    <w:rsid w:val="00201B08"/>
    <w:rsid w:val="00202E51"/>
    <w:rsid w:val="0020456D"/>
    <w:rsid w:val="00206B36"/>
    <w:rsid w:val="002100E3"/>
    <w:rsid w:val="00210E36"/>
    <w:rsid w:val="002119A6"/>
    <w:rsid w:val="002123A5"/>
    <w:rsid w:val="00212555"/>
    <w:rsid w:val="0021313F"/>
    <w:rsid w:val="00213F98"/>
    <w:rsid w:val="00214B3E"/>
    <w:rsid w:val="00215E19"/>
    <w:rsid w:val="00215E9E"/>
    <w:rsid w:val="00216B11"/>
    <w:rsid w:val="00217233"/>
    <w:rsid w:val="0021750A"/>
    <w:rsid w:val="00217F43"/>
    <w:rsid w:val="0022055D"/>
    <w:rsid w:val="002209AD"/>
    <w:rsid w:val="0022151F"/>
    <w:rsid w:val="002215F6"/>
    <w:rsid w:val="00221C07"/>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DDF"/>
    <w:rsid w:val="002353C0"/>
    <w:rsid w:val="002354E6"/>
    <w:rsid w:val="00235BC6"/>
    <w:rsid w:val="00235BEE"/>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2ED0"/>
    <w:rsid w:val="00244074"/>
    <w:rsid w:val="00244089"/>
    <w:rsid w:val="00245403"/>
    <w:rsid w:val="00245B27"/>
    <w:rsid w:val="00246179"/>
    <w:rsid w:val="0024652A"/>
    <w:rsid w:val="00247045"/>
    <w:rsid w:val="002474BE"/>
    <w:rsid w:val="0024764D"/>
    <w:rsid w:val="00247B35"/>
    <w:rsid w:val="00247FA5"/>
    <w:rsid w:val="00250284"/>
    <w:rsid w:val="00250984"/>
    <w:rsid w:val="002510E3"/>
    <w:rsid w:val="002524CE"/>
    <w:rsid w:val="00252B16"/>
    <w:rsid w:val="00252CC0"/>
    <w:rsid w:val="00252F0B"/>
    <w:rsid w:val="00254258"/>
    <w:rsid w:val="002547A1"/>
    <w:rsid w:val="00255FB2"/>
    <w:rsid w:val="00256210"/>
    <w:rsid w:val="00256422"/>
    <w:rsid w:val="00256510"/>
    <w:rsid w:val="00256692"/>
    <w:rsid w:val="00256732"/>
    <w:rsid w:val="00256814"/>
    <w:rsid w:val="00256A9D"/>
    <w:rsid w:val="00256D2E"/>
    <w:rsid w:val="00256F9B"/>
    <w:rsid w:val="0025710E"/>
    <w:rsid w:val="00257557"/>
    <w:rsid w:val="0026044D"/>
    <w:rsid w:val="00260C6F"/>
    <w:rsid w:val="002610E7"/>
    <w:rsid w:val="00261130"/>
    <w:rsid w:val="00262AEE"/>
    <w:rsid w:val="00262BA4"/>
    <w:rsid w:val="00262DE6"/>
    <w:rsid w:val="002633E5"/>
    <w:rsid w:val="0026360B"/>
    <w:rsid w:val="0026417F"/>
    <w:rsid w:val="00264922"/>
    <w:rsid w:val="002655D6"/>
    <w:rsid w:val="002661DD"/>
    <w:rsid w:val="0026650B"/>
    <w:rsid w:val="002666D4"/>
    <w:rsid w:val="00266BDA"/>
    <w:rsid w:val="00267C30"/>
    <w:rsid w:val="00267D51"/>
    <w:rsid w:val="00270185"/>
    <w:rsid w:val="002703B0"/>
    <w:rsid w:val="00270740"/>
    <w:rsid w:val="0027154C"/>
    <w:rsid w:val="0027170D"/>
    <w:rsid w:val="002717A5"/>
    <w:rsid w:val="0027193B"/>
    <w:rsid w:val="002725B4"/>
    <w:rsid w:val="00273305"/>
    <w:rsid w:val="002734C4"/>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3D46"/>
    <w:rsid w:val="0028443D"/>
    <w:rsid w:val="0028489F"/>
    <w:rsid w:val="00284B14"/>
    <w:rsid w:val="002850C5"/>
    <w:rsid w:val="00285BEC"/>
    <w:rsid w:val="00286202"/>
    <w:rsid w:val="00287674"/>
    <w:rsid w:val="00287905"/>
    <w:rsid w:val="00287965"/>
    <w:rsid w:val="002904AA"/>
    <w:rsid w:val="00290860"/>
    <w:rsid w:val="00291295"/>
    <w:rsid w:val="00292395"/>
    <w:rsid w:val="00292A6F"/>
    <w:rsid w:val="0029310B"/>
    <w:rsid w:val="00293336"/>
    <w:rsid w:val="002935ED"/>
    <w:rsid w:val="0029444D"/>
    <w:rsid w:val="002951C8"/>
    <w:rsid w:val="00295642"/>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ACF"/>
    <w:rsid w:val="002A4B8B"/>
    <w:rsid w:val="002A5242"/>
    <w:rsid w:val="002A525C"/>
    <w:rsid w:val="002A597D"/>
    <w:rsid w:val="002A5DA8"/>
    <w:rsid w:val="002A7F38"/>
    <w:rsid w:val="002B0270"/>
    <w:rsid w:val="002B045D"/>
    <w:rsid w:val="002B0DA2"/>
    <w:rsid w:val="002B0EB0"/>
    <w:rsid w:val="002B11F0"/>
    <w:rsid w:val="002B183E"/>
    <w:rsid w:val="002B1FE5"/>
    <w:rsid w:val="002B201E"/>
    <w:rsid w:val="002B259A"/>
    <w:rsid w:val="002B2F86"/>
    <w:rsid w:val="002B3225"/>
    <w:rsid w:val="002B344B"/>
    <w:rsid w:val="002B3CD5"/>
    <w:rsid w:val="002B3F48"/>
    <w:rsid w:val="002B4EF7"/>
    <w:rsid w:val="002B4F5A"/>
    <w:rsid w:val="002B509F"/>
    <w:rsid w:val="002B5760"/>
    <w:rsid w:val="002B64D0"/>
    <w:rsid w:val="002B6526"/>
    <w:rsid w:val="002B6EA9"/>
    <w:rsid w:val="002B7187"/>
    <w:rsid w:val="002B7745"/>
    <w:rsid w:val="002B77EA"/>
    <w:rsid w:val="002C0186"/>
    <w:rsid w:val="002C06EE"/>
    <w:rsid w:val="002C0F99"/>
    <w:rsid w:val="002C191C"/>
    <w:rsid w:val="002C1F84"/>
    <w:rsid w:val="002C2623"/>
    <w:rsid w:val="002C2B24"/>
    <w:rsid w:val="002C2D69"/>
    <w:rsid w:val="002C2E84"/>
    <w:rsid w:val="002C3288"/>
    <w:rsid w:val="002C32D8"/>
    <w:rsid w:val="002C349C"/>
    <w:rsid w:val="002C372F"/>
    <w:rsid w:val="002C38A1"/>
    <w:rsid w:val="002C5861"/>
    <w:rsid w:val="002C5C00"/>
    <w:rsid w:val="002C689D"/>
    <w:rsid w:val="002C6E7B"/>
    <w:rsid w:val="002C707A"/>
    <w:rsid w:val="002D00CF"/>
    <w:rsid w:val="002D080A"/>
    <w:rsid w:val="002D080B"/>
    <w:rsid w:val="002D0898"/>
    <w:rsid w:val="002D0909"/>
    <w:rsid w:val="002D0A03"/>
    <w:rsid w:val="002D0BDE"/>
    <w:rsid w:val="002D16BC"/>
    <w:rsid w:val="002D1D80"/>
    <w:rsid w:val="002D2755"/>
    <w:rsid w:val="002D2948"/>
    <w:rsid w:val="002D3974"/>
    <w:rsid w:val="002D3C6A"/>
    <w:rsid w:val="002D429F"/>
    <w:rsid w:val="002D447C"/>
    <w:rsid w:val="002D55BB"/>
    <w:rsid w:val="002D59B9"/>
    <w:rsid w:val="002D6C07"/>
    <w:rsid w:val="002D7857"/>
    <w:rsid w:val="002D79F1"/>
    <w:rsid w:val="002D7BE6"/>
    <w:rsid w:val="002D7F8F"/>
    <w:rsid w:val="002E01AC"/>
    <w:rsid w:val="002E0335"/>
    <w:rsid w:val="002E1BFF"/>
    <w:rsid w:val="002E224F"/>
    <w:rsid w:val="002E2839"/>
    <w:rsid w:val="002E2C35"/>
    <w:rsid w:val="002E2CB8"/>
    <w:rsid w:val="002E30D4"/>
    <w:rsid w:val="002E4637"/>
    <w:rsid w:val="002E47A2"/>
    <w:rsid w:val="002E4894"/>
    <w:rsid w:val="002E4C0F"/>
    <w:rsid w:val="002E504A"/>
    <w:rsid w:val="002E534A"/>
    <w:rsid w:val="002E571B"/>
    <w:rsid w:val="002E6E56"/>
    <w:rsid w:val="002E6F85"/>
    <w:rsid w:val="002E7C70"/>
    <w:rsid w:val="002E7D5E"/>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62CA"/>
    <w:rsid w:val="002F75AC"/>
    <w:rsid w:val="002F7853"/>
    <w:rsid w:val="002F7B53"/>
    <w:rsid w:val="002F7BA1"/>
    <w:rsid w:val="00300A4C"/>
    <w:rsid w:val="00300F08"/>
    <w:rsid w:val="0030298E"/>
    <w:rsid w:val="00302C30"/>
    <w:rsid w:val="00302DFF"/>
    <w:rsid w:val="003032EA"/>
    <w:rsid w:val="003041F3"/>
    <w:rsid w:val="00304305"/>
    <w:rsid w:val="0030513A"/>
    <w:rsid w:val="003063AF"/>
    <w:rsid w:val="0030651E"/>
    <w:rsid w:val="0031016B"/>
    <w:rsid w:val="003103F6"/>
    <w:rsid w:val="00310AAD"/>
    <w:rsid w:val="00311191"/>
    <w:rsid w:val="00311559"/>
    <w:rsid w:val="003116B3"/>
    <w:rsid w:val="0031174B"/>
    <w:rsid w:val="003133DC"/>
    <w:rsid w:val="00313F3E"/>
    <w:rsid w:val="003152D8"/>
    <w:rsid w:val="00315D0C"/>
    <w:rsid w:val="00315EA0"/>
    <w:rsid w:val="00316FBA"/>
    <w:rsid w:val="00317032"/>
    <w:rsid w:val="003170A5"/>
    <w:rsid w:val="00317488"/>
    <w:rsid w:val="003201E4"/>
    <w:rsid w:val="00320ECC"/>
    <w:rsid w:val="003215E2"/>
    <w:rsid w:val="003216C8"/>
    <w:rsid w:val="00321CC3"/>
    <w:rsid w:val="003229DF"/>
    <w:rsid w:val="00322D05"/>
    <w:rsid w:val="00323593"/>
    <w:rsid w:val="0032380C"/>
    <w:rsid w:val="00323920"/>
    <w:rsid w:val="00323B80"/>
    <w:rsid w:val="003249BF"/>
    <w:rsid w:val="003252F8"/>
    <w:rsid w:val="00326FDC"/>
    <w:rsid w:val="0032725B"/>
    <w:rsid w:val="00327601"/>
    <w:rsid w:val="00327B0F"/>
    <w:rsid w:val="00330566"/>
    <w:rsid w:val="003307CB"/>
    <w:rsid w:val="00331494"/>
    <w:rsid w:val="003318D5"/>
    <w:rsid w:val="00331BCD"/>
    <w:rsid w:val="00331E6A"/>
    <w:rsid w:val="00332B77"/>
    <w:rsid w:val="00332E38"/>
    <w:rsid w:val="0033372A"/>
    <w:rsid w:val="00334DDA"/>
    <w:rsid w:val="00335D83"/>
    <w:rsid w:val="0033689D"/>
    <w:rsid w:val="00336CF7"/>
    <w:rsid w:val="00336D48"/>
    <w:rsid w:val="0033741F"/>
    <w:rsid w:val="003403B8"/>
    <w:rsid w:val="00340C9E"/>
    <w:rsid w:val="00340E38"/>
    <w:rsid w:val="003410D5"/>
    <w:rsid w:val="0034187D"/>
    <w:rsid w:val="00341BC9"/>
    <w:rsid w:val="00342FE2"/>
    <w:rsid w:val="003433E8"/>
    <w:rsid w:val="00343A18"/>
    <w:rsid w:val="00343FF6"/>
    <w:rsid w:val="00344A62"/>
    <w:rsid w:val="003450A8"/>
    <w:rsid w:val="0034622A"/>
    <w:rsid w:val="0034656D"/>
    <w:rsid w:val="00346770"/>
    <w:rsid w:val="003473B1"/>
    <w:rsid w:val="0034757A"/>
    <w:rsid w:val="00347E12"/>
    <w:rsid w:val="00347FAA"/>
    <w:rsid w:val="003506AE"/>
    <w:rsid w:val="0035183B"/>
    <w:rsid w:val="00351A87"/>
    <w:rsid w:val="00352115"/>
    <w:rsid w:val="00352178"/>
    <w:rsid w:val="003542B8"/>
    <w:rsid w:val="00354FE9"/>
    <w:rsid w:val="00355C53"/>
    <w:rsid w:val="00356393"/>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4FBF"/>
    <w:rsid w:val="00365234"/>
    <w:rsid w:val="003657C5"/>
    <w:rsid w:val="003658EB"/>
    <w:rsid w:val="00365B17"/>
    <w:rsid w:val="00365CAC"/>
    <w:rsid w:val="00365CC3"/>
    <w:rsid w:val="00366297"/>
    <w:rsid w:val="003665CF"/>
    <w:rsid w:val="003666D4"/>
    <w:rsid w:val="003670DA"/>
    <w:rsid w:val="00367ACA"/>
    <w:rsid w:val="00367C6A"/>
    <w:rsid w:val="00367C9F"/>
    <w:rsid w:val="00367CFC"/>
    <w:rsid w:val="0037003B"/>
    <w:rsid w:val="0037041C"/>
    <w:rsid w:val="0037145F"/>
    <w:rsid w:val="0037182E"/>
    <w:rsid w:val="0037188B"/>
    <w:rsid w:val="003718C8"/>
    <w:rsid w:val="003719A3"/>
    <w:rsid w:val="00373C43"/>
    <w:rsid w:val="00374332"/>
    <w:rsid w:val="00374AC1"/>
    <w:rsid w:val="00375573"/>
    <w:rsid w:val="00375972"/>
    <w:rsid w:val="00376324"/>
    <w:rsid w:val="00376734"/>
    <w:rsid w:val="00376B81"/>
    <w:rsid w:val="00377572"/>
    <w:rsid w:val="0037784F"/>
    <w:rsid w:val="00377D03"/>
    <w:rsid w:val="0038049B"/>
    <w:rsid w:val="003805F9"/>
    <w:rsid w:val="003806F3"/>
    <w:rsid w:val="00380920"/>
    <w:rsid w:val="00380CE7"/>
    <w:rsid w:val="00380E1A"/>
    <w:rsid w:val="00380E2B"/>
    <w:rsid w:val="003811C9"/>
    <w:rsid w:val="00382647"/>
    <w:rsid w:val="00382F15"/>
    <w:rsid w:val="003831A4"/>
    <w:rsid w:val="003834D4"/>
    <w:rsid w:val="00383900"/>
    <w:rsid w:val="0038433C"/>
    <w:rsid w:val="0038480B"/>
    <w:rsid w:val="003848D3"/>
    <w:rsid w:val="00385A73"/>
    <w:rsid w:val="00385BA6"/>
    <w:rsid w:val="00385EE9"/>
    <w:rsid w:val="003863E9"/>
    <w:rsid w:val="00386B12"/>
    <w:rsid w:val="00386D1B"/>
    <w:rsid w:val="0039196A"/>
    <w:rsid w:val="00391A1B"/>
    <w:rsid w:val="00391A79"/>
    <w:rsid w:val="00391BAB"/>
    <w:rsid w:val="003930BF"/>
    <w:rsid w:val="0039347C"/>
    <w:rsid w:val="003938DD"/>
    <w:rsid w:val="0039398D"/>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A04A3"/>
    <w:rsid w:val="003A15A8"/>
    <w:rsid w:val="003A1602"/>
    <w:rsid w:val="003A2C79"/>
    <w:rsid w:val="003A3352"/>
    <w:rsid w:val="003A5952"/>
    <w:rsid w:val="003A59C7"/>
    <w:rsid w:val="003A6341"/>
    <w:rsid w:val="003A67CE"/>
    <w:rsid w:val="003A77D7"/>
    <w:rsid w:val="003A7B53"/>
    <w:rsid w:val="003A7CDB"/>
    <w:rsid w:val="003A7D0A"/>
    <w:rsid w:val="003B071A"/>
    <w:rsid w:val="003B09D3"/>
    <w:rsid w:val="003B10C1"/>
    <w:rsid w:val="003B115B"/>
    <w:rsid w:val="003B251C"/>
    <w:rsid w:val="003B2C98"/>
    <w:rsid w:val="003B3410"/>
    <w:rsid w:val="003B3B08"/>
    <w:rsid w:val="003B3B73"/>
    <w:rsid w:val="003B3C09"/>
    <w:rsid w:val="003B4AD0"/>
    <w:rsid w:val="003B4ECB"/>
    <w:rsid w:val="003B5110"/>
    <w:rsid w:val="003B5E3E"/>
    <w:rsid w:val="003B5FFA"/>
    <w:rsid w:val="003B6022"/>
    <w:rsid w:val="003B6ED4"/>
    <w:rsid w:val="003B713C"/>
    <w:rsid w:val="003B71ED"/>
    <w:rsid w:val="003B7681"/>
    <w:rsid w:val="003B7A27"/>
    <w:rsid w:val="003B7BFD"/>
    <w:rsid w:val="003C0426"/>
    <w:rsid w:val="003C0431"/>
    <w:rsid w:val="003C080F"/>
    <w:rsid w:val="003C0817"/>
    <w:rsid w:val="003C083F"/>
    <w:rsid w:val="003C0ADF"/>
    <w:rsid w:val="003C0EB2"/>
    <w:rsid w:val="003C0FCA"/>
    <w:rsid w:val="003C1944"/>
    <w:rsid w:val="003C246D"/>
    <w:rsid w:val="003C2B1E"/>
    <w:rsid w:val="003C2FE2"/>
    <w:rsid w:val="003C4905"/>
    <w:rsid w:val="003C4BBB"/>
    <w:rsid w:val="003C4C2B"/>
    <w:rsid w:val="003C4E93"/>
    <w:rsid w:val="003C593B"/>
    <w:rsid w:val="003C5EFE"/>
    <w:rsid w:val="003C7073"/>
    <w:rsid w:val="003C7388"/>
    <w:rsid w:val="003C7B1A"/>
    <w:rsid w:val="003D0823"/>
    <w:rsid w:val="003D0C1C"/>
    <w:rsid w:val="003D1067"/>
    <w:rsid w:val="003D1643"/>
    <w:rsid w:val="003D1F32"/>
    <w:rsid w:val="003D221E"/>
    <w:rsid w:val="003D371C"/>
    <w:rsid w:val="003D3CD2"/>
    <w:rsid w:val="003D4423"/>
    <w:rsid w:val="003D4E11"/>
    <w:rsid w:val="003D6332"/>
    <w:rsid w:val="003D6447"/>
    <w:rsid w:val="003D67D5"/>
    <w:rsid w:val="003D79B6"/>
    <w:rsid w:val="003E0ED0"/>
    <w:rsid w:val="003E1E3E"/>
    <w:rsid w:val="003E21DA"/>
    <w:rsid w:val="003E27B2"/>
    <w:rsid w:val="003E2D2A"/>
    <w:rsid w:val="003E5A33"/>
    <w:rsid w:val="003E5B1A"/>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788E"/>
    <w:rsid w:val="00400420"/>
    <w:rsid w:val="0040050E"/>
    <w:rsid w:val="00400B09"/>
    <w:rsid w:val="00401139"/>
    <w:rsid w:val="004013FE"/>
    <w:rsid w:val="00401BFD"/>
    <w:rsid w:val="00402AB0"/>
    <w:rsid w:val="00403C84"/>
    <w:rsid w:val="004042D2"/>
    <w:rsid w:val="0040443C"/>
    <w:rsid w:val="00404944"/>
    <w:rsid w:val="00404B6C"/>
    <w:rsid w:val="0040522B"/>
    <w:rsid w:val="0040599E"/>
    <w:rsid w:val="00406249"/>
    <w:rsid w:val="00406D0F"/>
    <w:rsid w:val="00406FE5"/>
    <w:rsid w:val="004071B4"/>
    <w:rsid w:val="00407229"/>
    <w:rsid w:val="0040732B"/>
    <w:rsid w:val="00407347"/>
    <w:rsid w:val="00407A09"/>
    <w:rsid w:val="00410584"/>
    <w:rsid w:val="004106C6"/>
    <w:rsid w:val="00410B10"/>
    <w:rsid w:val="00410F1D"/>
    <w:rsid w:val="004114C3"/>
    <w:rsid w:val="00411925"/>
    <w:rsid w:val="00411BCF"/>
    <w:rsid w:val="00411D47"/>
    <w:rsid w:val="004124D7"/>
    <w:rsid w:val="00413BD3"/>
    <w:rsid w:val="00413E53"/>
    <w:rsid w:val="00414254"/>
    <w:rsid w:val="004142D1"/>
    <w:rsid w:val="0041491E"/>
    <w:rsid w:val="00414A39"/>
    <w:rsid w:val="00414ADC"/>
    <w:rsid w:val="004150DB"/>
    <w:rsid w:val="00415A41"/>
    <w:rsid w:val="00415CF9"/>
    <w:rsid w:val="00415DE5"/>
    <w:rsid w:val="00415EDB"/>
    <w:rsid w:val="00415F3A"/>
    <w:rsid w:val="00416769"/>
    <w:rsid w:val="00416AB7"/>
    <w:rsid w:val="00416B05"/>
    <w:rsid w:val="0041724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5B0"/>
    <w:rsid w:val="00427937"/>
    <w:rsid w:val="00427EE9"/>
    <w:rsid w:val="00430798"/>
    <w:rsid w:val="0043086F"/>
    <w:rsid w:val="0043130B"/>
    <w:rsid w:val="00431861"/>
    <w:rsid w:val="004328AE"/>
    <w:rsid w:val="004329F5"/>
    <w:rsid w:val="004331AB"/>
    <w:rsid w:val="004341E2"/>
    <w:rsid w:val="00434368"/>
    <w:rsid w:val="0043483D"/>
    <w:rsid w:val="00434F97"/>
    <w:rsid w:val="00435528"/>
    <w:rsid w:val="00435DE1"/>
    <w:rsid w:val="0043601D"/>
    <w:rsid w:val="004360D5"/>
    <w:rsid w:val="00436257"/>
    <w:rsid w:val="004368D7"/>
    <w:rsid w:val="00436C5A"/>
    <w:rsid w:val="00436DDE"/>
    <w:rsid w:val="004373E6"/>
    <w:rsid w:val="004377D8"/>
    <w:rsid w:val="00437C68"/>
    <w:rsid w:val="00437C8F"/>
    <w:rsid w:val="00440E53"/>
    <w:rsid w:val="00442318"/>
    <w:rsid w:val="00442A05"/>
    <w:rsid w:val="00442A42"/>
    <w:rsid w:val="0044364C"/>
    <w:rsid w:val="00443B5A"/>
    <w:rsid w:val="0044438B"/>
    <w:rsid w:val="00444B7C"/>
    <w:rsid w:val="00444B87"/>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C46"/>
    <w:rsid w:val="00451CF6"/>
    <w:rsid w:val="00451DFA"/>
    <w:rsid w:val="00451FCB"/>
    <w:rsid w:val="00452072"/>
    <w:rsid w:val="004523EA"/>
    <w:rsid w:val="004526C7"/>
    <w:rsid w:val="004528D3"/>
    <w:rsid w:val="004531BA"/>
    <w:rsid w:val="004532E1"/>
    <w:rsid w:val="00453C2D"/>
    <w:rsid w:val="0045451A"/>
    <w:rsid w:val="00454EA5"/>
    <w:rsid w:val="004557DE"/>
    <w:rsid w:val="00455B1E"/>
    <w:rsid w:val="0045625E"/>
    <w:rsid w:val="00456798"/>
    <w:rsid w:val="004568D3"/>
    <w:rsid w:val="00456B8F"/>
    <w:rsid w:val="004572B3"/>
    <w:rsid w:val="00457EAA"/>
    <w:rsid w:val="004603CD"/>
    <w:rsid w:val="00460657"/>
    <w:rsid w:val="00460A9C"/>
    <w:rsid w:val="00460CC6"/>
    <w:rsid w:val="00460EC2"/>
    <w:rsid w:val="00461A46"/>
    <w:rsid w:val="00461AB0"/>
    <w:rsid w:val="00461D59"/>
    <w:rsid w:val="004620F4"/>
    <w:rsid w:val="00462255"/>
    <w:rsid w:val="00462E0D"/>
    <w:rsid w:val="00463C0B"/>
    <w:rsid w:val="00463E8F"/>
    <w:rsid w:val="00465D10"/>
    <w:rsid w:val="00466E51"/>
    <w:rsid w:val="00467466"/>
    <w:rsid w:val="004676F9"/>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3B6"/>
    <w:rsid w:val="00474EF8"/>
    <w:rsid w:val="00475663"/>
    <w:rsid w:val="00475879"/>
    <w:rsid w:val="00475EBA"/>
    <w:rsid w:val="00476726"/>
    <w:rsid w:val="004769F9"/>
    <w:rsid w:val="00476EF0"/>
    <w:rsid w:val="0048088F"/>
    <w:rsid w:val="004811FF"/>
    <w:rsid w:val="004812E4"/>
    <w:rsid w:val="00481480"/>
    <w:rsid w:val="00482B56"/>
    <w:rsid w:val="0048330A"/>
    <w:rsid w:val="00484E22"/>
    <w:rsid w:val="0048537B"/>
    <w:rsid w:val="00485A44"/>
    <w:rsid w:val="00486A12"/>
    <w:rsid w:val="00486B95"/>
    <w:rsid w:val="00486C79"/>
    <w:rsid w:val="00487194"/>
    <w:rsid w:val="00487BD8"/>
    <w:rsid w:val="00487D71"/>
    <w:rsid w:val="004900CD"/>
    <w:rsid w:val="00490465"/>
    <w:rsid w:val="00490B27"/>
    <w:rsid w:val="00490CCD"/>
    <w:rsid w:val="00490D23"/>
    <w:rsid w:val="0049115F"/>
    <w:rsid w:val="004912BC"/>
    <w:rsid w:val="00491E00"/>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9DF"/>
    <w:rsid w:val="004A1120"/>
    <w:rsid w:val="004A12F3"/>
    <w:rsid w:val="004A1C85"/>
    <w:rsid w:val="004A1EA2"/>
    <w:rsid w:val="004A204C"/>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12B4"/>
    <w:rsid w:val="004B132B"/>
    <w:rsid w:val="004B1582"/>
    <w:rsid w:val="004B2006"/>
    <w:rsid w:val="004B2363"/>
    <w:rsid w:val="004B4034"/>
    <w:rsid w:val="004B45F0"/>
    <w:rsid w:val="004B47AD"/>
    <w:rsid w:val="004B5197"/>
    <w:rsid w:val="004B5837"/>
    <w:rsid w:val="004B5AC4"/>
    <w:rsid w:val="004B6856"/>
    <w:rsid w:val="004C0BAE"/>
    <w:rsid w:val="004C0FA6"/>
    <w:rsid w:val="004C125A"/>
    <w:rsid w:val="004C1826"/>
    <w:rsid w:val="004C202C"/>
    <w:rsid w:val="004C2ACA"/>
    <w:rsid w:val="004C2C2C"/>
    <w:rsid w:val="004C2C31"/>
    <w:rsid w:val="004C2E50"/>
    <w:rsid w:val="004C31E8"/>
    <w:rsid w:val="004C37A7"/>
    <w:rsid w:val="004C3BA0"/>
    <w:rsid w:val="004C3D7D"/>
    <w:rsid w:val="004C42E9"/>
    <w:rsid w:val="004C4B22"/>
    <w:rsid w:val="004C4FAE"/>
    <w:rsid w:val="004C5192"/>
    <w:rsid w:val="004C5336"/>
    <w:rsid w:val="004C71EC"/>
    <w:rsid w:val="004C7206"/>
    <w:rsid w:val="004C7314"/>
    <w:rsid w:val="004C7752"/>
    <w:rsid w:val="004C7ADD"/>
    <w:rsid w:val="004C7E41"/>
    <w:rsid w:val="004D0291"/>
    <w:rsid w:val="004D07E2"/>
    <w:rsid w:val="004D13EF"/>
    <w:rsid w:val="004D2302"/>
    <w:rsid w:val="004D238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3856"/>
    <w:rsid w:val="004E3DED"/>
    <w:rsid w:val="004E3E2A"/>
    <w:rsid w:val="004E409A"/>
    <w:rsid w:val="004E5391"/>
    <w:rsid w:val="004E5609"/>
    <w:rsid w:val="004E580C"/>
    <w:rsid w:val="004E59E4"/>
    <w:rsid w:val="004E5F23"/>
    <w:rsid w:val="004E7C4F"/>
    <w:rsid w:val="004E7C55"/>
    <w:rsid w:val="004F0024"/>
    <w:rsid w:val="004F0087"/>
    <w:rsid w:val="004F011A"/>
    <w:rsid w:val="004F028C"/>
    <w:rsid w:val="004F0ACE"/>
    <w:rsid w:val="004F25D1"/>
    <w:rsid w:val="004F3B58"/>
    <w:rsid w:val="004F3BB8"/>
    <w:rsid w:val="004F4CB2"/>
    <w:rsid w:val="004F4E27"/>
    <w:rsid w:val="004F52FD"/>
    <w:rsid w:val="004F5633"/>
    <w:rsid w:val="004F72CF"/>
    <w:rsid w:val="004F7613"/>
    <w:rsid w:val="0050171D"/>
    <w:rsid w:val="00501B68"/>
    <w:rsid w:val="0050208E"/>
    <w:rsid w:val="005036D0"/>
    <w:rsid w:val="005052C5"/>
    <w:rsid w:val="00505F73"/>
    <w:rsid w:val="00505FED"/>
    <w:rsid w:val="00506200"/>
    <w:rsid w:val="005062CD"/>
    <w:rsid w:val="00506814"/>
    <w:rsid w:val="00506C58"/>
    <w:rsid w:val="005113AE"/>
    <w:rsid w:val="00511DE0"/>
    <w:rsid w:val="00511EF9"/>
    <w:rsid w:val="0051276E"/>
    <w:rsid w:val="00513511"/>
    <w:rsid w:val="00513D77"/>
    <w:rsid w:val="00514364"/>
    <w:rsid w:val="0051439D"/>
    <w:rsid w:val="00514A02"/>
    <w:rsid w:val="0051537B"/>
    <w:rsid w:val="005162C8"/>
    <w:rsid w:val="005165DA"/>
    <w:rsid w:val="00516815"/>
    <w:rsid w:val="00516F06"/>
    <w:rsid w:val="00517379"/>
    <w:rsid w:val="00517FB4"/>
    <w:rsid w:val="005206D0"/>
    <w:rsid w:val="00520892"/>
    <w:rsid w:val="00520FB2"/>
    <w:rsid w:val="00522AFE"/>
    <w:rsid w:val="00522EEA"/>
    <w:rsid w:val="00523800"/>
    <w:rsid w:val="00523AAE"/>
    <w:rsid w:val="005243D9"/>
    <w:rsid w:val="005247FB"/>
    <w:rsid w:val="00524AE4"/>
    <w:rsid w:val="00524CB9"/>
    <w:rsid w:val="00525386"/>
    <w:rsid w:val="00525DD6"/>
    <w:rsid w:val="005260A5"/>
    <w:rsid w:val="00526100"/>
    <w:rsid w:val="00526EFF"/>
    <w:rsid w:val="005270FE"/>
    <w:rsid w:val="00527198"/>
    <w:rsid w:val="00527676"/>
    <w:rsid w:val="00527A8B"/>
    <w:rsid w:val="00530CA0"/>
    <w:rsid w:val="00531066"/>
    <w:rsid w:val="00531601"/>
    <w:rsid w:val="00531FE6"/>
    <w:rsid w:val="00532BEB"/>
    <w:rsid w:val="00532D09"/>
    <w:rsid w:val="00533825"/>
    <w:rsid w:val="00533C97"/>
    <w:rsid w:val="00534CA9"/>
    <w:rsid w:val="00534D8D"/>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4060"/>
    <w:rsid w:val="00554083"/>
    <w:rsid w:val="0055487E"/>
    <w:rsid w:val="005550F8"/>
    <w:rsid w:val="00555436"/>
    <w:rsid w:val="00555AD7"/>
    <w:rsid w:val="00555DFD"/>
    <w:rsid w:val="00556A5B"/>
    <w:rsid w:val="0056224A"/>
    <w:rsid w:val="005624E9"/>
    <w:rsid w:val="00562BE1"/>
    <w:rsid w:val="00562C76"/>
    <w:rsid w:val="00563307"/>
    <w:rsid w:val="005637D2"/>
    <w:rsid w:val="00563DB5"/>
    <w:rsid w:val="00563F05"/>
    <w:rsid w:val="00563F89"/>
    <w:rsid w:val="00564E05"/>
    <w:rsid w:val="00566289"/>
    <w:rsid w:val="0056662C"/>
    <w:rsid w:val="00566A4D"/>
    <w:rsid w:val="00566F0F"/>
    <w:rsid w:val="00567A0C"/>
    <w:rsid w:val="00567AA7"/>
    <w:rsid w:val="005704FC"/>
    <w:rsid w:val="00570CBB"/>
    <w:rsid w:val="00571920"/>
    <w:rsid w:val="00571B5D"/>
    <w:rsid w:val="00572199"/>
    <w:rsid w:val="005727A7"/>
    <w:rsid w:val="005745DE"/>
    <w:rsid w:val="00574AC3"/>
    <w:rsid w:val="00574BBE"/>
    <w:rsid w:val="00574FC3"/>
    <w:rsid w:val="005750CB"/>
    <w:rsid w:val="00575893"/>
    <w:rsid w:val="0057616A"/>
    <w:rsid w:val="005762D3"/>
    <w:rsid w:val="0057654F"/>
    <w:rsid w:val="00576E16"/>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9E5"/>
    <w:rsid w:val="0058632B"/>
    <w:rsid w:val="00586717"/>
    <w:rsid w:val="00586D4B"/>
    <w:rsid w:val="005871B1"/>
    <w:rsid w:val="005872E2"/>
    <w:rsid w:val="00587A42"/>
    <w:rsid w:val="00587F76"/>
    <w:rsid w:val="005902D3"/>
    <w:rsid w:val="005908AB"/>
    <w:rsid w:val="00590A94"/>
    <w:rsid w:val="00590BF0"/>
    <w:rsid w:val="00591EE3"/>
    <w:rsid w:val="0059209E"/>
    <w:rsid w:val="00592604"/>
    <w:rsid w:val="00593157"/>
    <w:rsid w:val="005938B4"/>
    <w:rsid w:val="005938C1"/>
    <w:rsid w:val="005945F5"/>
    <w:rsid w:val="005951DC"/>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665"/>
    <w:rsid w:val="005A6B2F"/>
    <w:rsid w:val="005A75D6"/>
    <w:rsid w:val="005A7B5B"/>
    <w:rsid w:val="005A7C83"/>
    <w:rsid w:val="005B039C"/>
    <w:rsid w:val="005B0AA3"/>
    <w:rsid w:val="005B45B8"/>
    <w:rsid w:val="005B49E8"/>
    <w:rsid w:val="005B5DA8"/>
    <w:rsid w:val="005B61CB"/>
    <w:rsid w:val="005B6C76"/>
    <w:rsid w:val="005B7962"/>
    <w:rsid w:val="005B7E0B"/>
    <w:rsid w:val="005B7F10"/>
    <w:rsid w:val="005C0F87"/>
    <w:rsid w:val="005C1428"/>
    <w:rsid w:val="005C1D9F"/>
    <w:rsid w:val="005C20C5"/>
    <w:rsid w:val="005C251E"/>
    <w:rsid w:val="005C2587"/>
    <w:rsid w:val="005C26B3"/>
    <w:rsid w:val="005C2C46"/>
    <w:rsid w:val="005C3F68"/>
    <w:rsid w:val="005C41B7"/>
    <w:rsid w:val="005C41CE"/>
    <w:rsid w:val="005C4999"/>
    <w:rsid w:val="005C4B1A"/>
    <w:rsid w:val="005C53FA"/>
    <w:rsid w:val="005C59A8"/>
    <w:rsid w:val="005C704F"/>
    <w:rsid w:val="005C73CC"/>
    <w:rsid w:val="005C7EC9"/>
    <w:rsid w:val="005D04D2"/>
    <w:rsid w:val="005D0CA1"/>
    <w:rsid w:val="005D1522"/>
    <w:rsid w:val="005D27B4"/>
    <w:rsid w:val="005D2EE4"/>
    <w:rsid w:val="005D2F77"/>
    <w:rsid w:val="005D3601"/>
    <w:rsid w:val="005D3A5A"/>
    <w:rsid w:val="005D3D65"/>
    <w:rsid w:val="005D41C3"/>
    <w:rsid w:val="005D4898"/>
    <w:rsid w:val="005D4FEC"/>
    <w:rsid w:val="005D4FEE"/>
    <w:rsid w:val="005D5513"/>
    <w:rsid w:val="005D57BA"/>
    <w:rsid w:val="005D5B72"/>
    <w:rsid w:val="005D5E60"/>
    <w:rsid w:val="005D60DB"/>
    <w:rsid w:val="005D67A4"/>
    <w:rsid w:val="005D6AC0"/>
    <w:rsid w:val="005D7819"/>
    <w:rsid w:val="005D7B35"/>
    <w:rsid w:val="005E0078"/>
    <w:rsid w:val="005E0D49"/>
    <w:rsid w:val="005E0E42"/>
    <w:rsid w:val="005E13DB"/>
    <w:rsid w:val="005E140D"/>
    <w:rsid w:val="005E19C8"/>
    <w:rsid w:val="005E1FBF"/>
    <w:rsid w:val="005E23D6"/>
    <w:rsid w:val="005E3338"/>
    <w:rsid w:val="005E361E"/>
    <w:rsid w:val="005E3A03"/>
    <w:rsid w:val="005E3A6A"/>
    <w:rsid w:val="005E4C47"/>
    <w:rsid w:val="005E5024"/>
    <w:rsid w:val="005E7085"/>
    <w:rsid w:val="005E734A"/>
    <w:rsid w:val="005E7441"/>
    <w:rsid w:val="005E7DC5"/>
    <w:rsid w:val="005F08CD"/>
    <w:rsid w:val="005F198F"/>
    <w:rsid w:val="005F20A7"/>
    <w:rsid w:val="005F2134"/>
    <w:rsid w:val="005F2C0C"/>
    <w:rsid w:val="005F2CCD"/>
    <w:rsid w:val="005F50EF"/>
    <w:rsid w:val="005F5214"/>
    <w:rsid w:val="005F5500"/>
    <w:rsid w:val="005F59A1"/>
    <w:rsid w:val="005F60EE"/>
    <w:rsid w:val="005F6EA2"/>
    <w:rsid w:val="005F6EC8"/>
    <w:rsid w:val="005F6F7A"/>
    <w:rsid w:val="005F70BE"/>
    <w:rsid w:val="005F7999"/>
    <w:rsid w:val="006007C2"/>
    <w:rsid w:val="00600D94"/>
    <w:rsid w:val="0060194C"/>
    <w:rsid w:val="00601AFA"/>
    <w:rsid w:val="0060290C"/>
    <w:rsid w:val="0060291E"/>
    <w:rsid w:val="006034D3"/>
    <w:rsid w:val="00603977"/>
    <w:rsid w:val="0060522F"/>
    <w:rsid w:val="00605388"/>
    <w:rsid w:val="00605630"/>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4737"/>
    <w:rsid w:val="00624A1B"/>
    <w:rsid w:val="0062515A"/>
    <w:rsid w:val="006255AA"/>
    <w:rsid w:val="006255CE"/>
    <w:rsid w:val="00625905"/>
    <w:rsid w:val="006267A6"/>
    <w:rsid w:val="00626BF0"/>
    <w:rsid w:val="006278EF"/>
    <w:rsid w:val="00627911"/>
    <w:rsid w:val="00627B11"/>
    <w:rsid w:val="00630299"/>
    <w:rsid w:val="00630B01"/>
    <w:rsid w:val="00631375"/>
    <w:rsid w:val="00631D34"/>
    <w:rsid w:val="00631F16"/>
    <w:rsid w:val="006320A5"/>
    <w:rsid w:val="00632B0E"/>
    <w:rsid w:val="006334A1"/>
    <w:rsid w:val="00634841"/>
    <w:rsid w:val="00634919"/>
    <w:rsid w:val="00635981"/>
    <w:rsid w:val="00635A91"/>
    <w:rsid w:val="00635EB1"/>
    <w:rsid w:val="00636040"/>
    <w:rsid w:val="006362EE"/>
    <w:rsid w:val="00636B8C"/>
    <w:rsid w:val="006373DA"/>
    <w:rsid w:val="00640411"/>
    <w:rsid w:val="00640793"/>
    <w:rsid w:val="00640B32"/>
    <w:rsid w:val="00640E9E"/>
    <w:rsid w:val="00641484"/>
    <w:rsid w:val="00641DBA"/>
    <w:rsid w:val="00641ED6"/>
    <w:rsid w:val="00642075"/>
    <w:rsid w:val="00642985"/>
    <w:rsid w:val="00642FCE"/>
    <w:rsid w:val="0064306D"/>
    <w:rsid w:val="00643813"/>
    <w:rsid w:val="00643BAF"/>
    <w:rsid w:val="00643F3B"/>
    <w:rsid w:val="00644009"/>
    <w:rsid w:val="00644BC3"/>
    <w:rsid w:val="00645EBA"/>
    <w:rsid w:val="0064626C"/>
    <w:rsid w:val="006478C3"/>
    <w:rsid w:val="00647EB4"/>
    <w:rsid w:val="0065039C"/>
    <w:rsid w:val="00650BB8"/>
    <w:rsid w:val="00651377"/>
    <w:rsid w:val="0065140D"/>
    <w:rsid w:val="006516C3"/>
    <w:rsid w:val="00651731"/>
    <w:rsid w:val="00652A56"/>
    <w:rsid w:val="00652C9D"/>
    <w:rsid w:val="0065302C"/>
    <w:rsid w:val="006533F8"/>
    <w:rsid w:val="006534F4"/>
    <w:rsid w:val="00653DF9"/>
    <w:rsid w:val="006543E4"/>
    <w:rsid w:val="0065446E"/>
    <w:rsid w:val="00655E80"/>
    <w:rsid w:val="00655E85"/>
    <w:rsid w:val="006569E7"/>
    <w:rsid w:val="0065769B"/>
    <w:rsid w:val="00657849"/>
    <w:rsid w:val="00662019"/>
    <w:rsid w:val="00662ABB"/>
    <w:rsid w:val="0066318C"/>
    <w:rsid w:val="0066336A"/>
    <w:rsid w:val="00663615"/>
    <w:rsid w:val="00663648"/>
    <w:rsid w:val="0066455E"/>
    <w:rsid w:val="00664632"/>
    <w:rsid w:val="006646D9"/>
    <w:rsid w:val="006652E4"/>
    <w:rsid w:val="0066531E"/>
    <w:rsid w:val="00665325"/>
    <w:rsid w:val="0066678B"/>
    <w:rsid w:val="0067100D"/>
    <w:rsid w:val="0067105B"/>
    <w:rsid w:val="00672246"/>
    <w:rsid w:val="00672361"/>
    <w:rsid w:val="006724E9"/>
    <w:rsid w:val="00672A46"/>
    <w:rsid w:val="00672AE2"/>
    <w:rsid w:val="00673894"/>
    <w:rsid w:val="006738CE"/>
    <w:rsid w:val="00673913"/>
    <w:rsid w:val="0067432D"/>
    <w:rsid w:val="0067508A"/>
    <w:rsid w:val="00675A83"/>
    <w:rsid w:val="00675D40"/>
    <w:rsid w:val="00675FF4"/>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878ED"/>
    <w:rsid w:val="00690F3B"/>
    <w:rsid w:val="00691146"/>
    <w:rsid w:val="00691997"/>
    <w:rsid w:val="00692CDC"/>
    <w:rsid w:val="00692DAF"/>
    <w:rsid w:val="00693A16"/>
    <w:rsid w:val="00693C54"/>
    <w:rsid w:val="006942E9"/>
    <w:rsid w:val="00694580"/>
    <w:rsid w:val="006949AF"/>
    <w:rsid w:val="00696D16"/>
    <w:rsid w:val="0069740A"/>
    <w:rsid w:val="006A02F3"/>
    <w:rsid w:val="006A08C8"/>
    <w:rsid w:val="006A0AE7"/>
    <w:rsid w:val="006A0D73"/>
    <w:rsid w:val="006A0F25"/>
    <w:rsid w:val="006A0FC7"/>
    <w:rsid w:val="006A1A00"/>
    <w:rsid w:val="006A2128"/>
    <w:rsid w:val="006A2201"/>
    <w:rsid w:val="006A2989"/>
    <w:rsid w:val="006A29A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561"/>
    <w:rsid w:val="006B373B"/>
    <w:rsid w:val="006B382E"/>
    <w:rsid w:val="006B3B6C"/>
    <w:rsid w:val="006B4B57"/>
    <w:rsid w:val="006B4FD0"/>
    <w:rsid w:val="006B4FE4"/>
    <w:rsid w:val="006B5264"/>
    <w:rsid w:val="006B5771"/>
    <w:rsid w:val="006B5F5C"/>
    <w:rsid w:val="006B65E3"/>
    <w:rsid w:val="006B66C6"/>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0FE"/>
    <w:rsid w:val="006D1162"/>
    <w:rsid w:val="006D153C"/>
    <w:rsid w:val="006D2B6C"/>
    <w:rsid w:val="006D3571"/>
    <w:rsid w:val="006D4506"/>
    <w:rsid w:val="006D50FE"/>
    <w:rsid w:val="006D5EA4"/>
    <w:rsid w:val="006D6301"/>
    <w:rsid w:val="006D661D"/>
    <w:rsid w:val="006D7079"/>
    <w:rsid w:val="006D76DA"/>
    <w:rsid w:val="006E081F"/>
    <w:rsid w:val="006E111B"/>
    <w:rsid w:val="006E1310"/>
    <w:rsid w:val="006E1AAC"/>
    <w:rsid w:val="006E40E7"/>
    <w:rsid w:val="006E4260"/>
    <w:rsid w:val="006E43C0"/>
    <w:rsid w:val="006E5035"/>
    <w:rsid w:val="006E5318"/>
    <w:rsid w:val="006E586A"/>
    <w:rsid w:val="006E6471"/>
    <w:rsid w:val="006E670E"/>
    <w:rsid w:val="006E6890"/>
    <w:rsid w:val="006E7112"/>
    <w:rsid w:val="006E7224"/>
    <w:rsid w:val="006E7888"/>
    <w:rsid w:val="006F1410"/>
    <w:rsid w:val="006F1892"/>
    <w:rsid w:val="006F1A41"/>
    <w:rsid w:val="006F261F"/>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EB0"/>
    <w:rsid w:val="00706C77"/>
    <w:rsid w:val="00706F2F"/>
    <w:rsid w:val="007076B9"/>
    <w:rsid w:val="00707735"/>
    <w:rsid w:val="007077D3"/>
    <w:rsid w:val="007101FB"/>
    <w:rsid w:val="00710707"/>
    <w:rsid w:val="00710A27"/>
    <w:rsid w:val="00710AD2"/>
    <w:rsid w:val="007111F5"/>
    <w:rsid w:val="0071158A"/>
    <w:rsid w:val="0071165E"/>
    <w:rsid w:val="00711CE9"/>
    <w:rsid w:val="00712F47"/>
    <w:rsid w:val="00713275"/>
    <w:rsid w:val="0071382E"/>
    <w:rsid w:val="00713F28"/>
    <w:rsid w:val="0071475D"/>
    <w:rsid w:val="0071537D"/>
    <w:rsid w:val="00715509"/>
    <w:rsid w:val="00715942"/>
    <w:rsid w:val="00715C43"/>
    <w:rsid w:val="007162B0"/>
    <w:rsid w:val="00717303"/>
    <w:rsid w:val="00717DB9"/>
    <w:rsid w:val="00717DED"/>
    <w:rsid w:val="007204B6"/>
    <w:rsid w:val="00721D90"/>
    <w:rsid w:val="007228E3"/>
    <w:rsid w:val="00723087"/>
    <w:rsid w:val="00723B9B"/>
    <w:rsid w:val="00723DB3"/>
    <w:rsid w:val="00724621"/>
    <w:rsid w:val="00724ACC"/>
    <w:rsid w:val="00724FD0"/>
    <w:rsid w:val="00725B46"/>
    <w:rsid w:val="00726266"/>
    <w:rsid w:val="00727451"/>
    <w:rsid w:val="00730677"/>
    <w:rsid w:val="0073080B"/>
    <w:rsid w:val="00730A43"/>
    <w:rsid w:val="00730B04"/>
    <w:rsid w:val="00730CB5"/>
    <w:rsid w:val="00730CE3"/>
    <w:rsid w:val="00731DDF"/>
    <w:rsid w:val="00732164"/>
    <w:rsid w:val="007324FC"/>
    <w:rsid w:val="0073294D"/>
    <w:rsid w:val="0073320A"/>
    <w:rsid w:val="00733A86"/>
    <w:rsid w:val="00734568"/>
    <w:rsid w:val="00734D75"/>
    <w:rsid w:val="0073546B"/>
    <w:rsid w:val="00735861"/>
    <w:rsid w:val="007362D8"/>
    <w:rsid w:val="00736E83"/>
    <w:rsid w:val="007376DD"/>
    <w:rsid w:val="0074058F"/>
    <w:rsid w:val="00740CD4"/>
    <w:rsid w:val="00740F6A"/>
    <w:rsid w:val="00741246"/>
    <w:rsid w:val="007424E2"/>
    <w:rsid w:val="00742ED6"/>
    <w:rsid w:val="00743F25"/>
    <w:rsid w:val="00743F43"/>
    <w:rsid w:val="0074421A"/>
    <w:rsid w:val="007445FE"/>
    <w:rsid w:val="00744996"/>
    <w:rsid w:val="00744A4D"/>
    <w:rsid w:val="00745178"/>
    <w:rsid w:val="007452F8"/>
    <w:rsid w:val="007463AD"/>
    <w:rsid w:val="00746B61"/>
    <w:rsid w:val="00746CF7"/>
    <w:rsid w:val="007476BE"/>
    <w:rsid w:val="0074782C"/>
    <w:rsid w:val="007479D3"/>
    <w:rsid w:val="007509BD"/>
    <w:rsid w:val="00751857"/>
    <w:rsid w:val="00751E34"/>
    <w:rsid w:val="00751E97"/>
    <w:rsid w:val="007521CB"/>
    <w:rsid w:val="007521CF"/>
    <w:rsid w:val="007527B5"/>
    <w:rsid w:val="00752873"/>
    <w:rsid w:val="0075364E"/>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F24"/>
    <w:rsid w:val="00763170"/>
    <w:rsid w:val="007646B9"/>
    <w:rsid w:val="00764898"/>
    <w:rsid w:val="00765003"/>
    <w:rsid w:val="00765025"/>
    <w:rsid w:val="007656A5"/>
    <w:rsid w:val="007657A3"/>
    <w:rsid w:val="00766ECD"/>
    <w:rsid w:val="007671A6"/>
    <w:rsid w:val="007700B8"/>
    <w:rsid w:val="007703BF"/>
    <w:rsid w:val="00770697"/>
    <w:rsid w:val="00770A7D"/>
    <w:rsid w:val="00770B54"/>
    <w:rsid w:val="00770CFA"/>
    <w:rsid w:val="00770E1B"/>
    <w:rsid w:val="00770E29"/>
    <w:rsid w:val="007717EC"/>
    <w:rsid w:val="0077180C"/>
    <w:rsid w:val="00771F2F"/>
    <w:rsid w:val="007737BC"/>
    <w:rsid w:val="00773B6D"/>
    <w:rsid w:val="00773CA1"/>
    <w:rsid w:val="00773FEB"/>
    <w:rsid w:val="007746F3"/>
    <w:rsid w:val="00774C97"/>
    <w:rsid w:val="0077526B"/>
    <w:rsid w:val="007753CC"/>
    <w:rsid w:val="00776446"/>
    <w:rsid w:val="00776530"/>
    <w:rsid w:val="007766C0"/>
    <w:rsid w:val="00776A2B"/>
    <w:rsid w:val="007774E4"/>
    <w:rsid w:val="007775FD"/>
    <w:rsid w:val="00777BBD"/>
    <w:rsid w:val="0078011B"/>
    <w:rsid w:val="0078029D"/>
    <w:rsid w:val="007806AA"/>
    <w:rsid w:val="00780806"/>
    <w:rsid w:val="00782804"/>
    <w:rsid w:val="00782A35"/>
    <w:rsid w:val="00782D25"/>
    <w:rsid w:val="007836B8"/>
    <w:rsid w:val="007849F2"/>
    <w:rsid w:val="00784A81"/>
    <w:rsid w:val="0078502D"/>
    <w:rsid w:val="007852F1"/>
    <w:rsid w:val="00785AFE"/>
    <w:rsid w:val="00786033"/>
    <w:rsid w:val="00787451"/>
    <w:rsid w:val="00787825"/>
    <w:rsid w:val="007907CD"/>
    <w:rsid w:val="0079083D"/>
    <w:rsid w:val="007909FA"/>
    <w:rsid w:val="00790AD5"/>
    <w:rsid w:val="00790C05"/>
    <w:rsid w:val="00791000"/>
    <w:rsid w:val="00791045"/>
    <w:rsid w:val="0079175E"/>
    <w:rsid w:val="00791843"/>
    <w:rsid w:val="007919FE"/>
    <w:rsid w:val="00792208"/>
    <w:rsid w:val="007922EA"/>
    <w:rsid w:val="00792871"/>
    <w:rsid w:val="00792927"/>
    <w:rsid w:val="007929EC"/>
    <w:rsid w:val="00792CAA"/>
    <w:rsid w:val="00792F91"/>
    <w:rsid w:val="0079328B"/>
    <w:rsid w:val="007932A2"/>
    <w:rsid w:val="007939CF"/>
    <w:rsid w:val="00793DE1"/>
    <w:rsid w:val="00794A99"/>
    <w:rsid w:val="007952E5"/>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6FB8"/>
    <w:rsid w:val="007A7B2C"/>
    <w:rsid w:val="007A7E5E"/>
    <w:rsid w:val="007A7E60"/>
    <w:rsid w:val="007B1811"/>
    <w:rsid w:val="007B1CD8"/>
    <w:rsid w:val="007B1D5B"/>
    <w:rsid w:val="007B1F4A"/>
    <w:rsid w:val="007B204A"/>
    <w:rsid w:val="007B22A4"/>
    <w:rsid w:val="007B2B9B"/>
    <w:rsid w:val="007B3608"/>
    <w:rsid w:val="007B39B5"/>
    <w:rsid w:val="007B4570"/>
    <w:rsid w:val="007B4724"/>
    <w:rsid w:val="007B48E7"/>
    <w:rsid w:val="007B6049"/>
    <w:rsid w:val="007B63EC"/>
    <w:rsid w:val="007B659B"/>
    <w:rsid w:val="007B6722"/>
    <w:rsid w:val="007B6A75"/>
    <w:rsid w:val="007B744C"/>
    <w:rsid w:val="007B7AA2"/>
    <w:rsid w:val="007B7F2C"/>
    <w:rsid w:val="007C011A"/>
    <w:rsid w:val="007C03FD"/>
    <w:rsid w:val="007C04CA"/>
    <w:rsid w:val="007C0FD8"/>
    <w:rsid w:val="007C1982"/>
    <w:rsid w:val="007C1B76"/>
    <w:rsid w:val="007C1EEE"/>
    <w:rsid w:val="007C2426"/>
    <w:rsid w:val="007C2939"/>
    <w:rsid w:val="007C2F5A"/>
    <w:rsid w:val="007C30F7"/>
    <w:rsid w:val="007C3914"/>
    <w:rsid w:val="007C3ABB"/>
    <w:rsid w:val="007C3DFC"/>
    <w:rsid w:val="007C486A"/>
    <w:rsid w:val="007C4BE1"/>
    <w:rsid w:val="007C4BE9"/>
    <w:rsid w:val="007C517F"/>
    <w:rsid w:val="007C5354"/>
    <w:rsid w:val="007C5853"/>
    <w:rsid w:val="007C5A07"/>
    <w:rsid w:val="007C5A69"/>
    <w:rsid w:val="007C5BC2"/>
    <w:rsid w:val="007C6057"/>
    <w:rsid w:val="007C6082"/>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90F"/>
    <w:rsid w:val="007D3AFF"/>
    <w:rsid w:val="007D4455"/>
    <w:rsid w:val="007D4D27"/>
    <w:rsid w:val="007D5679"/>
    <w:rsid w:val="007D6373"/>
    <w:rsid w:val="007D63AB"/>
    <w:rsid w:val="007D63B1"/>
    <w:rsid w:val="007D6A32"/>
    <w:rsid w:val="007D7689"/>
    <w:rsid w:val="007D7A9E"/>
    <w:rsid w:val="007D7E06"/>
    <w:rsid w:val="007E020A"/>
    <w:rsid w:val="007E0710"/>
    <w:rsid w:val="007E17F9"/>
    <w:rsid w:val="007E18EC"/>
    <w:rsid w:val="007E1C50"/>
    <w:rsid w:val="007E2F6B"/>
    <w:rsid w:val="007E3117"/>
    <w:rsid w:val="007E35F1"/>
    <w:rsid w:val="007E393A"/>
    <w:rsid w:val="007E396F"/>
    <w:rsid w:val="007E39EB"/>
    <w:rsid w:val="007E3F1A"/>
    <w:rsid w:val="007E3FC0"/>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9C6"/>
    <w:rsid w:val="007F1B46"/>
    <w:rsid w:val="007F21C3"/>
    <w:rsid w:val="007F2923"/>
    <w:rsid w:val="007F2B1F"/>
    <w:rsid w:val="007F2D2E"/>
    <w:rsid w:val="007F34C6"/>
    <w:rsid w:val="007F3570"/>
    <w:rsid w:val="007F4D35"/>
    <w:rsid w:val="007F4EFD"/>
    <w:rsid w:val="007F51ED"/>
    <w:rsid w:val="007F5821"/>
    <w:rsid w:val="007F622A"/>
    <w:rsid w:val="00800181"/>
    <w:rsid w:val="008002D8"/>
    <w:rsid w:val="008005F4"/>
    <w:rsid w:val="0080347B"/>
    <w:rsid w:val="00803B53"/>
    <w:rsid w:val="00803BC1"/>
    <w:rsid w:val="00804AFB"/>
    <w:rsid w:val="00804DDC"/>
    <w:rsid w:val="0080514A"/>
    <w:rsid w:val="0080559E"/>
    <w:rsid w:val="00805DAF"/>
    <w:rsid w:val="0080630D"/>
    <w:rsid w:val="00806545"/>
    <w:rsid w:val="00806625"/>
    <w:rsid w:val="008066CB"/>
    <w:rsid w:val="00807E2F"/>
    <w:rsid w:val="00810158"/>
    <w:rsid w:val="00810285"/>
    <w:rsid w:val="00811030"/>
    <w:rsid w:val="00811193"/>
    <w:rsid w:val="008117AF"/>
    <w:rsid w:val="00811FE5"/>
    <w:rsid w:val="0081330E"/>
    <w:rsid w:val="00813AF1"/>
    <w:rsid w:val="00813CD7"/>
    <w:rsid w:val="00813F3B"/>
    <w:rsid w:val="00814274"/>
    <w:rsid w:val="00815FB8"/>
    <w:rsid w:val="008162DE"/>
    <w:rsid w:val="008167BE"/>
    <w:rsid w:val="008171A3"/>
    <w:rsid w:val="00817656"/>
    <w:rsid w:val="008177E5"/>
    <w:rsid w:val="008209DF"/>
    <w:rsid w:val="00820BD9"/>
    <w:rsid w:val="00820D5F"/>
    <w:rsid w:val="00820FC6"/>
    <w:rsid w:val="00821536"/>
    <w:rsid w:val="0082174D"/>
    <w:rsid w:val="00821953"/>
    <w:rsid w:val="00821C3C"/>
    <w:rsid w:val="00821EDA"/>
    <w:rsid w:val="008224E0"/>
    <w:rsid w:val="00822B98"/>
    <w:rsid w:val="008230CC"/>
    <w:rsid w:val="008231A4"/>
    <w:rsid w:val="00823D8B"/>
    <w:rsid w:val="00824173"/>
    <w:rsid w:val="0082449A"/>
    <w:rsid w:val="00824B34"/>
    <w:rsid w:val="00824E1B"/>
    <w:rsid w:val="00825462"/>
    <w:rsid w:val="00826359"/>
    <w:rsid w:val="0082639E"/>
    <w:rsid w:val="00827309"/>
    <w:rsid w:val="0082741F"/>
    <w:rsid w:val="00827755"/>
    <w:rsid w:val="0083067C"/>
    <w:rsid w:val="00830882"/>
    <w:rsid w:val="0083089E"/>
    <w:rsid w:val="0083099C"/>
    <w:rsid w:val="008312A6"/>
    <w:rsid w:val="00831484"/>
    <w:rsid w:val="0083177B"/>
    <w:rsid w:val="00832F48"/>
    <w:rsid w:val="00833D74"/>
    <w:rsid w:val="008351D5"/>
    <w:rsid w:val="008351E7"/>
    <w:rsid w:val="00835523"/>
    <w:rsid w:val="008359E2"/>
    <w:rsid w:val="00836249"/>
    <w:rsid w:val="00836BF0"/>
    <w:rsid w:val="00837232"/>
    <w:rsid w:val="00837E4D"/>
    <w:rsid w:val="0084054F"/>
    <w:rsid w:val="008407EE"/>
    <w:rsid w:val="00840991"/>
    <w:rsid w:val="00840E72"/>
    <w:rsid w:val="0084100A"/>
    <w:rsid w:val="008416D6"/>
    <w:rsid w:val="00841A65"/>
    <w:rsid w:val="00841CA2"/>
    <w:rsid w:val="00842B56"/>
    <w:rsid w:val="00844029"/>
    <w:rsid w:val="00844CC0"/>
    <w:rsid w:val="00845BAF"/>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C0"/>
    <w:rsid w:val="008621D4"/>
    <w:rsid w:val="008623CF"/>
    <w:rsid w:val="00862CE7"/>
    <w:rsid w:val="008639F0"/>
    <w:rsid w:val="00863A12"/>
    <w:rsid w:val="00864400"/>
    <w:rsid w:val="0086448B"/>
    <w:rsid w:val="008648B8"/>
    <w:rsid w:val="008649A8"/>
    <w:rsid w:val="00864F8B"/>
    <w:rsid w:val="008652DE"/>
    <w:rsid w:val="00865727"/>
    <w:rsid w:val="0086573E"/>
    <w:rsid w:val="00865A0B"/>
    <w:rsid w:val="00865DF9"/>
    <w:rsid w:val="00865F4A"/>
    <w:rsid w:val="00867A46"/>
    <w:rsid w:val="00870A33"/>
    <w:rsid w:val="0087195E"/>
    <w:rsid w:val="00871F0C"/>
    <w:rsid w:val="00871FAB"/>
    <w:rsid w:val="00872244"/>
    <w:rsid w:val="008724DB"/>
    <w:rsid w:val="008738E6"/>
    <w:rsid w:val="00873C14"/>
    <w:rsid w:val="00873D28"/>
    <w:rsid w:val="008760A6"/>
    <w:rsid w:val="00876850"/>
    <w:rsid w:val="0087688D"/>
    <w:rsid w:val="0087692F"/>
    <w:rsid w:val="00876BD7"/>
    <w:rsid w:val="0087739E"/>
    <w:rsid w:val="008805DA"/>
    <w:rsid w:val="0088079C"/>
    <w:rsid w:val="00880D8E"/>
    <w:rsid w:val="0088157B"/>
    <w:rsid w:val="008815A1"/>
    <w:rsid w:val="00881CE2"/>
    <w:rsid w:val="00882D0B"/>
    <w:rsid w:val="008842C6"/>
    <w:rsid w:val="008845C2"/>
    <w:rsid w:val="00884906"/>
    <w:rsid w:val="0088490C"/>
    <w:rsid w:val="008854C8"/>
    <w:rsid w:val="008863B4"/>
    <w:rsid w:val="00886D04"/>
    <w:rsid w:val="00886E90"/>
    <w:rsid w:val="008876A5"/>
    <w:rsid w:val="00887C7B"/>
    <w:rsid w:val="008917D3"/>
    <w:rsid w:val="008919EA"/>
    <w:rsid w:val="00891BC9"/>
    <w:rsid w:val="00891F56"/>
    <w:rsid w:val="008923E2"/>
    <w:rsid w:val="00893183"/>
    <w:rsid w:val="0089343C"/>
    <w:rsid w:val="00893803"/>
    <w:rsid w:val="008956E8"/>
    <w:rsid w:val="00895EAF"/>
    <w:rsid w:val="00895F54"/>
    <w:rsid w:val="00896038"/>
    <w:rsid w:val="0089638E"/>
    <w:rsid w:val="00896B1F"/>
    <w:rsid w:val="00896F20"/>
    <w:rsid w:val="00897135"/>
    <w:rsid w:val="008978C9"/>
    <w:rsid w:val="0089790F"/>
    <w:rsid w:val="00897B70"/>
    <w:rsid w:val="008A0CE3"/>
    <w:rsid w:val="008A18C2"/>
    <w:rsid w:val="008A1B67"/>
    <w:rsid w:val="008A2820"/>
    <w:rsid w:val="008A2FAF"/>
    <w:rsid w:val="008A3ADF"/>
    <w:rsid w:val="008A4033"/>
    <w:rsid w:val="008A4A9E"/>
    <w:rsid w:val="008A58C4"/>
    <w:rsid w:val="008A693A"/>
    <w:rsid w:val="008A6C44"/>
    <w:rsid w:val="008B021D"/>
    <w:rsid w:val="008B0353"/>
    <w:rsid w:val="008B14F5"/>
    <w:rsid w:val="008B1BEC"/>
    <w:rsid w:val="008B1E2D"/>
    <w:rsid w:val="008B2BAA"/>
    <w:rsid w:val="008B2BDB"/>
    <w:rsid w:val="008B37D0"/>
    <w:rsid w:val="008B3CB8"/>
    <w:rsid w:val="008B41A2"/>
    <w:rsid w:val="008B44A4"/>
    <w:rsid w:val="008B4828"/>
    <w:rsid w:val="008B5417"/>
    <w:rsid w:val="008B6249"/>
    <w:rsid w:val="008B70D2"/>
    <w:rsid w:val="008C0422"/>
    <w:rsid w:val="008C06EF"/>
    <w:rsid w:val="008C07F5"/>
    <w:rsid w:val="008C0914"/>
    <w:rsid w:val="008C0C28"/>
    <w:rsid w:val="008C1607"/>
    <w:rsid w:val="008C18E8"/>
    <w:rsid w:val="008C2523"/>
    <w:rsid w:val="008C29E4"/>
    <w:rsid w:val="008C2AEB"/>
    <w:rsid w:val="008C3523"/>
    <w:rsid w:val="008C382D"/>
    <w:rsid w:val="008C3CB7"/>
    <w:rsid w:val="008C3F03"/>
    <w:rsid w:val="008C463F"/>
    <w:rsid w:val="008C4B13"/>
    <w:rsid w:val="008C4CF9"/>
    <w:rsid w:val="008C5071"/>
    <w:rsid w:val="008C5123"/>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1E9F"/>
    <w:rsid w:val="008D2034"/>
    <w:rsid w:val="008D213B"/>
    <w:rsid w:val="008D2216"/>
    <w:rsid w:val="008D2598"/>
    <w:rsid w:val="008D3F71"/>
    <w:rsid w:val="008D4A9B"/>
    <w:rsid w:val="008D4C75"/>
    <w:rsid w:val="008D5E21"/>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F3A"/>
    <w:rsid w:val="008F6C2B"/>
    <w:rsid w:val="008F6E6E"/>
    <w:rsid w:val="008F77D7"/>
    <w:rsid w:val="0090033B"/>
    <w:rsid w:val="0090167C"/>
    <w:rsid w:val="009023B5"/>
    <w:rsid w:val="00902E8C"/>
    <w:rsid w:val="009030CD"/>
    <w:rsid w:val="00903170"/>
    <w:rsid w:val="009032C4"/>
    <w:rsid w:val="0090368D"/>
    <w:rsid w:val="00904005"/>
    <w:rsid w:val="00904415"/>
    <w:rsid w:val="00904F44"/>
    <w:rsid w:val="00905099"/>
    <w:rsid w:val="0090517A"/>
    <w:rsid w:val="009054A2"/>
    <w:rsid w:val="009065CE"/>
    <w:rsid w:val="00910041"/>
    <w:rsid w:val="00910644"/>
    <w:rsid w:val="009109AD"/>
    <w:rsid w:val="00910A30"/>
    <w:rsid w:val="0091158C"/>
    <w:rsid w:val="00911A2A"/>
    <w:rsid w:val="00911CF8"/>
    <w:rsid w:val="00911D40"/>
    <w:rsid w:val="00912406"/>
    <w:rsid w:val="00912511"/>
    <w:rsid w:val="00912A7B"/>
    <w:rsid w:val="00912AD7"/>
    <w:rsid w:val="009148B1"/>
    <w:rsid w:val="00914C73"/>
    <w:rsid w:val="00915695"/>
    <w:rsid w:val="00915B1C"/>
    <w:rsid w:val="00915F20"/>
    <w:rsid w:val="00916188"/>
    <w:rsid w:val="00916418"/>
    <w:rsid w:val="009175DE"/>
    <w:rsid w:val="00917DF7"/>
    <w:rsid w:val="00917E58"/>
    <w:rsid w:val="00920AA1"/>
    <w:rsid w:val="00920B15"/>
    <w:rsid w:val="00920DDA"/>
    <w:rsid w:val="009213C2"/>
    <w:rsid w:val="00921421"/>
    <w:rsid w:val="00921977"/>
    <w:rsid w:val="00921AAB"/>
    <w:rsid w:val="00921ECF"/>
    <w:rsid w:val="00921FD9"/>
    <w:rsid w:val="00923319"/>
    <w:rsid w:val="00923EDC"/>
    <w:rsid w:val="009240D3"/>
    <w:rsid w:val="00924CFD"/>
    <w:rsid w:val="00924D95"/>
    <w:rsid w:val="00925060"/>
    <w:rsid w:val="009250BD"/>
    <w:rsid w:val="0092521B"/>
    <w:rsid w:val="009266B0"/>
    <w:rsid w:val="00926C9B"/>
    <w:rsid w:val="00927173"/>
    <w:rsid w:val="0092746E"/>
    <w:rsid w:val="009277D7"/>
    <w:rsid w:val="00927E8D"/>
    <w:rsid w:val="0093007C"/>
    <w:rsid w:val="00930088"/>
    <w:rsid w:val="00930738"/>
    <w:rsid w:val="0093086A"/>
    <w:rsid w:val="00930C28"/>
    <w:rsid w:val="00931B83"/>
    <w:rsid w:val="00931E87"/>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893"/>
    <w:rsid w:val="00942CAA"/>
    <w:rsid w:val="00943DBE"/>
    <w:rsid w:val="0094474A"/>
    <w:rsid w:val="00944A82"/>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54A3"/>
    <w:rsid w:val="0095586D"/>
    <w:rsid w:val="00956318"/>
    <w:rsid w:val="00956CC2"/>
    <w:rsid w:val="00957015"/>
    <w:rsid w:val="00960192"/>
    <w:rsid w:val="009607A9"/>
    <w:rsid w:val="00961058"/>
    <w:rsid w:val="00962487"/>
    <w:rsid w:val="00962C4D"/>
    <w:rsid w:val="00963183"/>
    <w:rsid w:val="009633CC"/>
    <w:rsid w:val="00963502"/>
    <w:rsid w:val="00963B9D"/>
    <w:rsid w:val="00964367"/>
    <w:rsid w:val="009643DB"/>
    <w:rsid w:val="009649F9"/>
    <w:rsid w:val="00964E38"/>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FA6"/>
    <w:rsid w:val="009778A5"/>
    <w:rsid w:val="0097798C"/>
    <w:rsid w:val="00980A9F"/>
    <w:rsid w:val="00980DEA"/>
    <w:rsid w:val="00981C27"/>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640"/>
    <w:rsid w:val="00990F8B"/>
    <w:rsid w:val="009928CD"/>
    <w:rsid w:val="00993514"/>
    <w:rsid w:val="00993991"/>
    <w:rsid w:val="00993FA6"/>
    <w:rsid w:val="00993FCC"/>
    <w:rsid w:val="00994F52"/>
    <w:rsid w:val="009957F9"/>
    <w:rsid w:val="00996199"/>
    <w:rsid w:val="0099679E"/>
    <w:rsid w:val="0099690C"/>
    <w:rsid w:val="009969B7"/>
    <w:rsid w:val="009971E4"/>
    <w:rsid w:val="009A077A"/>
    <w:rsid w:val="009A07D6"/>
    <w:rsid w:val="009A1987"/>
    <w:rsid w:val="009A1C35"/>
    <w:rsid w:val="009A28FF"/>
    <w:rsid w:val="009A2977"/>
    <w:rsid w:val="009A332B"/>
    <w:rsid w:val="009A3703"/>
    <w:rsid w:val="009A3966"/>
    <w:rsid w:val="009A4328"/>
    <w:rsid w:val="009A494F"/>
    <w:rsid w:val="009A5504"/>
    <w:rsid w:val="009A6E65"/>
    <w:rsid w:val="009A73C5"/>
    <w:rsid w:val="009A74BF"/>
    <w:rsid w:val="009A7AA7"/>
    <w:rsid w:val="009A7EAD"/>
    <w:rsid w:val="009B102E"/>
    <w:rsid w:val="009B1097"/>
    <w:rsid w:val="009B11E3"/>
    <w:rsid w:val="009B124F"/>
    <w:rsid w:val="009B12F8"/>
    <w:rsid w:val="009B2175"/>
    <w:rsid w:val="009B29DF"/>
    <w:rsid w:val="009B2AD2"/>
    <w:rsid w:val="009B3800"/>
    <w:rsid w:val="009B52E7"/>
    <w:rsid w:val="009B5507"/>
    <w:rsid w:val="009B618E"/>
    <w:rsid w:val="009B7DFA"/>
    <w:rsid w:val="009C06B0"/>
    <w:rsid w:val="009C0D5F"/>
    <w:rsid w:val="009C1004"/>
    <w:rsid w:val="009C13C1"/>
    <w:rsid w:val="009C15E2"/>
    <w:rsid w:val="009C232C"/>
    <w:rsid w:val="009C2AE4"/>
    <w:rsid w:val="009C2CC5"/>
    <w:rsid w:val="009C3D4E"/>
    <w:rsid w:val="009C4248"/>
    <w:rsid w:val="009C484C"/>
    <w:rsid w:val="009C4D62"/>
    <w:rsid w:val="009C5110"/>
    <w:rsid w:val="009C547E"/>
    <w:rsid w:val="009C5817"/>
    <w:rsid w:val="009C5BAD"/>
    <w:rsid w:val="009C73DB"/>
    <w:rsid w:val="009C742F"/>
    <w:rsid w:val="009C78CC"/>
    <w:rsid w:val="009C7F41"/>
    <w:rsid w:val="009D0140"/>
    <w:rsid w:val="009D0550"/>
    <w:rsid w:val="009D058B"/>
    <w:rsid w:val="009D07D2"/>
    <w:rsid w:val="009D0C73"/>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F79"/>
    <w:rsid w:val="009E4A8E"/>
    <w:rsid w:val="009E5C5B"/>
    <w:rsid w:val="009E5DD3"/>
    <w:rsid w:val="009E6414"/>
    <w:rsid w:val="009E66B9"/>
    <w:rsid w:val="009E7359"/>
    <w:rsid w:val="009E73B5"/>
    <w:rsid w:val="009E77C3"/>
    <w:rsid w:val="009E7A02"/>
    <w:rsid w:val="009E7B40"/>
    <w:rsid w:val="009F0198"/>
    <w:rsid w:val="009F05E6"/>
    <w:rsid w:val="009F1CD6"/>
    <w:rsid w:val="009F21F3"/>
    <w:rsid w:val="009F23E5"/>
    <w:rsid w:val="009F2994"/>
    <w:rsid w:val="009F2A62"/>
    <w:rsid w:val="009F3051"/>
    <w:rsid w:val="009F35D0"/>
    <w:rsid w:val="009F372B"/>
    <w:rsid w:val="009F3CD7"/>
    <w:rsid w:val="009F42D5"/>
    <w:rsid w:val="009F4525"/>
    <w:rsid w:val="009F4E29"/>
    <w:rsid w:val="009F594F"/>
    <w:rsid w:val="009F5EA1"/>
    <w:rsid w:val="009F6089"/>
    <w:rsid w:val="009F60B6"/>
    <w:rsid w:val="009F6199"/>
    <w:rsid w:val="009F64FB"/>
    <w:rsid w:val="009F6CCD"/>
    <w:rsid w:val="00A00115"/>
    <w:rsid w:val="00A002F5"/>
    <w:rsid w:val="00A00485"/>
    <w:rsid w:val="00A004C0"/>
    <w:rsid w:val="00A0107F"/>
    <w:rsid w:val="00A01170"/>
    <w:rsid w:val="00A01671"/>
    <w:rsid w:val="00A01B70"/>
    <w:rsid w:val="00A02C69"/>
    <w:rsid w:val="00A02D74"/>
    <w:rsid w:val="00A048AB"/>
    <w:rsid w:val="00A051D9"/>
    <w:rsid w:val="00A061F0"/>
    <w:rsid w:val="00A06508"/>
    <w:rsid w:val="00A066C8"/>
    <w:rsid w:val="00A06D58"/>
    <w:rsid w:val="00A070D0"/>
    <w:rsid w:val="00A072CB"/>
    <w:rsid w:val="00A1052D"/>
    <w:rsid w:val="00A1152E"/>
    <w:rsid w:val="00A12153"/>
    <w:rsid w:val="00A128AC"/>
    <w:rsid w:val="00A13831"/>
    <w:rsid w:val="00A13DE3"/>
    <w:rsid w:val="00A1449B"/>
    <w:rsid w:val="00A153EA"/>
    <w:rsid w:val="00A15A7F"/>
    <w:rsid w:val="00A15B91"/>
    <w:rsid w:val="00A1614E"/>
    <w:rsid w:val="00A1650A"/>
    <w:rsid w:val="00A16DEA"/>
    <w:rsid w:val="00A17550"/>
    <w:rsid w:val="00A1777E"/>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577F"/>
    <w:rsid w:val="00A367C8"/>
    <w:rsid w:val="00A36D48"/>
    <w:rsid w:val="00A379AC"/>
    <w:rsid w:val="00A37E49"/>
    <w:rsid w:val="00A37FEE"/>
    <w:rsid w:val="00A409CA"/>
    <w:rsid w:val="00A4129F"/>
    <w:rsid w:val="00A422FC"/>
    <w:rsid w:val="00A42334"/>
    <w:rsid w:val="00A42F03"/>
    <w:rsid w:val="00A44B12"/>
    <w:rsid w:val="00A44D03"/>
    <w:rsid w:val="00A45399"/>
    <w:rsid w:val="00A456C1"/>
    <w:rsid w:val="00A456C4"/>
    <w:rsid w:val="00A4598C"/>
    <w:rsid w:val="00A45E5E"/>
    <w:rsid w:val="00A4667C"/>
    <w:rsid w:val="00A468EE"/>
    <w:rsid w:val="00A46A68"/>
    <w:rsid w:val="00A477C5"/>
    <w:rsid w:val="00A47FC2"/>
    <w:rsid w:val="00A512AA"/>
    <w:rsid w:val="00A5219D"/>
    <w:rsid w:val="00A525B6"/>
    <w:rsid w:val="00A5273E"/>
    <w:rsid w:val="00A5330C"/>
    <w:rsid w:val="00A53D96"/>
    <w:rsid w:val="00A53E02"/>
    <w:rsid w:val="00A54811"/>
    <w:rsid w:val="00A550CA"/>
    <w:rsid w:val="00A55BA2"/>
    <w:rsid w:val="00A561CC"/>
    <w:rsid w:val="00A56930"/>
    <w:rsid w:val="00A56E70"/>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603B"/>
    <w:rsid w:val="00A67559"/>
    <w:rsid w:val="00A677E3"/>
    <w:rsid w:val="00A67B91"/>
    <w:rsid w:val="00A70828"/>
    <w:rsid w:val="00A708F4"/>
    <w:rsid w:val="00A70AFD"/>
    <w:rsid w:val="00A70D3A"/>
    <w:rsid w:val="00A71B87"/>
    <w:rsid w:val="00A71B97"/>
    <w:rsid w:val="00A71CFF"/>
    <w:rsid w:val="00A71DE3"/>
    <w:rsid w:val="00A729DD"/>
    <w:rsid w:val="00A735ED"/>
    <w:rsid w:val="00A73D0A"/>
    <w:rsid w:val="00A74159"/>
    <w:rsid w:val="00A749BB"/>
    <w:rsid w:val="00A74C0C"/>
    <w:rsid w:val="00A75E83"/>
    <w:rsid w:val="00A75F8D"/>
    <w:rsid w:val="00A76703"/>
    <w:rsid w:val="00A76BB4"/>
    <w:rsid w:val="00A80081"/>
    <w:rsid w:val="00A80337"/>
    <w:rsid w:val="00A81FE6"/>
    <w:rsid w:val="00A82131"/>
    <w:rsid w:val="00A82EF4"/>
    <w:rsid w:val="00A83197"/>
    <w:rsid w:val="00A838B3"/>
    <w:rsid w:val="00A8413A"/>
    <w:rsid w:val="00A84775"/>
    <w:rsid w:val="00A8513C"/>
    <w:rsid w:val="00A85A51"/>
    <w:rsid w:val="00A85CF3"/>
    <w:rsid w:val="00A86005"/>
    <w:rsid w:val="00A8607D"/>
    <w:rsid w:val="00A869E4"/>
    <w:rsid w:val="00A86D7F"/>
    <w:rsid w:val="00A9015A"/>
    <w:rsid w:val="00A902A0"/>
    <w:rsid w:val="00A9128B"/>
    <w:rsid w:val="00A91796"/>
    <w:rsid w:val="00A91869"/>
    <w:rsid w:val="00A92B72"/>
    <w:rsid w:val="00A94367"/>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AE3"/>
    <w:rsid w:val="00AA6F0B"/>
    <w:rsid w:val="00AA76DC"/>
    <w:rsid w:val="00AA77B2"/>
    <w:rsid w:val="00AA7FB5"/>
    <w:rsid w:val="00AB0691"/>
    <w:rsid w:val="00AB0864"/>
    <w:rsid w:val="00AB1D9E"/>
    <w:rsid w:val="00AB2E11"/>
    <w:rsid w:val="00AB33B5"/>
    <w:rsid w:val="00AB348F"/>
    <w:rsid w:val="00AB3900"/>
    <w:rsid w:val="00AB401C"/>
    <w:rsid w:val="00AB4478"/>
    <w:rsid w:val="00AB4B9E"/>
    <w:rsid w:val="00AB5103"/>
    <w:rsid w:val="00AB6B2C"/>
    <w:rsid w:val="00AB6D0E"/>
    <w:rsid w:val="00AB72A5"/>
    <w:rsid w:val="00AC076C"/>
    <w:rsid w:val="00AC0A7A"/>
    <w:rsid w:val="00AC0DBE"/>
    <w:rsid w:val="00AC124D"/>
    <w:rsid w:val="00AC1D22"/>
    <w:rsid w:val="00AC2608"/>
    <w:rsid w:val="00AC2C9F"/>
    <w:rsid w:val="00AC32D1"/>
    <w:rsid w:val="00AC34B7"/>
    <w:rsid w:val="00AC434C"/>
    <w:rsid w:val="00AC4960"/>
    <w:rsid w:val="00AC5CF6"/>
    <w:rsid w:val="00AC6B70"/>
    <w:rsid w:val="00AC7320"/>
    <w:rsid w:val="00AC7A14"/>
    <w:rsid w:val="00AC7BD8"/>
    <w:rsid w:val="00AD0BE9"/>
    <w:rsid w:val="00AD1CA7"/>
    <w:rsid w:val="00AD1DAA"/>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066"/>
    <w:rsid w:val="00AE44F6"/>
    <w:rsid w:val="00AE4573"/>
    <w:rsid w:val="00AE48B5"/>
    <w:rsid w:val="00AE48F0"/>
    <w:rsid w:val="00AE5E1A"/>
    <w:rsid w:val="00AE638E"/>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AA3"/>
    <w:rsid w:val="00AF7DFA"/>
    <w:rsid w:val="00B00062"/>
    <w:rsid w:val="00B00E06"/>
    <w:rsid w:val="00B01461"/>
    <w:rsid w:val="00B0249D"/>
    <w:rsid w:val="00B025CA"/>
    <w:rsid w:val="00B029BE"/>
    <w:rsid w:val="00B02D29"/>
    <w:rsid w:val="00B03B74"/>
    <w:rsid w:val="00B044C5"/>
    <w:rsid w:val="00B054C2"/>
    <w:rsid w:val="00B05879"/>
    <w:rsid w:val="00B06D4B"/>
    <w:rsid w:val="00B07E29"/>
    <w:rsid w:val="00B10089"/>
    <w:rsid w:val="00B10803"/>
    <w:rsid w:val="00B117A1"/>
    <w:rsid w:val="00B11F4E"/>
    <w:rsid w:val="00B12704"/>
    <w:rsid w:val="00B1404E"/>
    <w:rsid w:val="00B1437E"/>
    <w:rsid w:val="00B15F75"/>
    <w:rsid w:val="00B160CD"/>
    <w:rsid w:val="00B16F03"/>
    <w:rsid w:val="00B170D8"/>
    <w:rsid w:val="00B174C4"/>
    <w:rsid w:val="00B17867"/>
    <w:rsid w:val="00B17AB7"/>
    <w:rsid w:val="00B21A0C"/>
    <w:rsid w:val="00B21A7C"/>
    <w:rsid w:val="00B21C1B"/>
    <w:rsid w:val="00B21FCF"/>
    <w:rsid w:val="00B21FE6"/>
    <w:rsid w:val="00B221F9"/>
    <w:rsid w:val="00B22E62"/>
    <w:rsid w:val="00B239A0"/>
    <w:rsid w:val="00B23BB5"/>
    <w:rsid w:val="00B23C93"/>
    <w:rsid w:val="00B23CBC"/>
    <w:rsid w:val="00B23D0F"/>
    <w:rsid w:val="00B242F6"/>
    <w:rsid w:val="00B24488"/>
    <w:rsid w:val="00B24D52"/>
    <w:rsid w:val="00B25C0E"/>
    <w:rsid w:val="00B263FC"/>
    <w:rsid w:val="00B26B17"/>
    <w:rsid w:val="00B274A9"/>
    <w:rsid w:val="00B310DC"/>
    <w:rsid w:val="00B32358"/>
    <w:rsid w:val="00B326D8"/>
    <w:rsid w:val="00B32A1F"/>
    <w:rsid w:val="00B32E40"/>
    <w:rsid w:val="00B340A9"/>
    <w:rsid w:val="00B341CD"/>
    <w:rsid w:val="00B34752"/>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55A"/>
    <w:rsid w:val="00B476A8"/>
    <w:rsid w:val="00B4772E"/>
    <w:rsid w:val="00B50E7D"/>
    <w:rsid w:val="00B5116F"/>
    <w:rsid w:val="00B51C8B"/>
    <w:rsid w:val="00B52525"/>
    <w:rsid w:val="00B52810"/>
    <w:rsid w:val="00B53489"/>
    <w:rsid w:val="00B53845"/>
    <w:rsid w:val="00B53CB8"/>
    <w:rsid w:val="00B54B44"/>
    <w:rsid w:val="00B5520E"/>
    <w:rsid w:val="00B553A8"/>
    <w:rsid w:val="00B55D2A"/>
    <w:rsid w:val="00B5702B"/>
    <w:rsid w:val="00B57415"/>
    <w:rsid w:val="00B57760"/>
    <w:rsid w:val="00B5795B"/>
    <w:rsid w:val="00B57AAA"/>
    <w:rsid w:val="00B57F42"/>
    <w:rsid w:val="00B6097F"/>
    <w:rsid w:val="00B6184C"/>
    <w:rsid w:val="00B61B4B"/>
    <w:rsid w:val="00B61D47"/>
    <w:rsid w:val="00B61DC5"/>
    <w:rsid w:val="00B62326"/>
    <w:rsid w:val="00B646A6"/>
    <w:rsid w:val="00B64963"/>
    <w:rsid w:val="00B64E73"/>
    <w:rsid w:val="00B64F12"/>
    <w:rsid w:val="00B6560A"/>
    <w:rsid w:val="00B65A37"/>
    <w:rsid w:val="00B66F22"/>
    <w:rsid w:val="00B6713C"/>
    <w:rsid w:val="00B67509"/>
    <w:rsid w:val="00B7071B"/>
    <w:rsid w:val="00B708E8"/>
    <w:rsid w:val="00B7094E"/>
    <w:rsid w:val="00B713A4"/>
    <w:rsid w:val="00B71910"/>
    <w:rsid w:val="00B72082"/>
    <w:rsid w:val="00B72DBA"/>
    <w:rsid w:val="00B733BC"/>
    <w:rsid w:val="00B735F7"/>
    <w:rsid w:val="00B73BE2"/>
    <w:rsid w:val="00B74146"/>
    <w:rsid w:val="00B74ED7"/>
    <w:rsid w:val="00B751AE"/>
    <w:rsid w:val="00B76E69"/>
    <w:rsid w:val="00B771AA"/>
    <w:rsid w:val="00B77734"/>
    <w:rsid w:val="00B77A30"/>
    <w:rsid w:val="00B77AC8"/>
    <w:rsid w:val="00B77BB2"/>
    <w:rsid w:val="00B80854"/>
    <w:rsid w:val="00B8092F"/>
    <w:rsid w:val="00B80A9E"/>
    <w:rsid w:val="00B80E72"/>
    <w:rsid w:val="00B81B22"/>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8A"/>
    <w:rsid w:val="00B91ED4"/>
    <w:rsid w:val="00B92E9F"/>
    <w:rsid w:val="00B93059"/>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C05"/>
    <w:rsid w:val="00B97E04"/>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8AE"/>
    <w:rsid w:val="00BB3D0E"/>
    <w:rsid w:val="00BB464F"/>
    <w:rsid w:val="00BB6526"/>
    <w:rsid w:val="00BB6791"/>
    <w:rsid w:val="00BB6F23"/>
    <w:rsid w:val="00BB72DC"/>
    <w:rsid w:val="00BB7BBF"/>
    <w:rsid w:val="00BB7DC8"/>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39A"/>
    <w:rsid w:val="00BE27FB"/>
    <w:rsid w:val="00BE2C31"/>
    <w:rsid w:val="00BE338F"/>
    <w:rsid w:val="00BE3738"/>
    <w:rsid w:val="00BE3E89"/>
    <w:rsid w:val="00BE3F70"/>
    <w:rsid w:val="00BE4BF5"/>
    <w:rsid w:val="00BE571C"/>
    <w:rsid w:val="00BE6295"/>
    <w:rsid w:val="00BE6679"/>
    <w:rsid w:val="00BE681E"/>
    <w:rsid w:val="00BE6ACE"/>
    <w:rsid w:val="00BE6FD1"/>
    <w:rsid w:val="00BE6FD6"/>
    <w:rsid w:val="00BE756A"/>
    <w:rsid w:val="00BE7D6B"/>
    <w:rsid w:val="00BE7F27"/>
    <w:rsid w:val="00BF0EE9"/>
    <w:rsid w:val="00BF109D"/>
    <w:rsid w:val="00BF1343"/>
    <w:rsid w:val="00BF141E"/>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7F6"/>
    <w:rsid w:val="00BF6001"/>
    <w:rsid w:val="00BF6344"/>
    <w:rsid w:val="00BF6611"/>
    <w:rsid w:val="00BF7786"/>
    <w:rsid w:val="00BF787A"/>
    <w:rsid w:val="00C00A02"/>
    <w:rsid w:val="00C00BB1"/>
    <w:rsid w:val="00C016F2"/>
    <w:rsid w:val="00C01DEA"/>
    <w:rsid w:val="00C02658"/>
    <w:rsid w:val="00C02865"/>
    <w:rsid w:val="00C02B87"/>
    <w:rsid w:val="00C03C01"/>
    <w:rsid w:val="00C06ABE"/>
    <w:rsid w:val="00C071F9"/>
    <w:rsid w:val="00C07703"/>
    <w:rsid w:val="00C10005"/>
    <w:rsid w:val="00C1006B"/>
    <w:rsid w:val="00C10200"/>
    <w:rsid w:val="00C1133B"/>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611"/>
    <w:rsid w:val="00C216DA"/>
    <w:rsid w:val="00C22855"/>
    <w:rsid w:val="00C22869"/>
    <w:rsid w:val="00C2328F"/>
    <w:rsid w:val="00C23A60"/>
    <w:rsid w:val="00C23B82"/>
    <w:rsid w:val="00C23ECD"/>
    <w:rsid w:val="00C24F6B"/>
    <w:rsid w:val="00C24F7C"/>
    <w:rsid w:val="00C25BA5"/>
    <w:rsid w:val="00C26441"/>
    <w:rsid w:val="00C26BF2"/>
    <w:rsid w:val="00C27049"/>
    <w:rsid w:val="00C27901"/>
    <w:rsid w:val="00C306A4"/>
    <w:rsid w:val="00C32AB3"/>
    <w:rsid w:val="00C330D4"/>
    <w:rsid w:val="00C33313"/>
    <w:rsid w:val="00C33385"/>
    <w:rsid w:val="00C33767"/>
    <w:rsid w:val="00C33D8F"/>
    <w:rsid w:val="00C34820"/>
    <w:rsid w:val="00C34F6B"/>
    <w:rsid w:val="00C353CA"/>
    <w:rsid w:val="00C353FC"/>
    <w:rsid w:val="00C3540B"/>
    <w:rsid w:val="00C356A9"/>
    <w:rsid w:val="00C35A0E"/>
    <w:rsid w:val="00C36262"/>
    <w:rsid w:val="00C363D0"/>
    <w:rsid w:val="00C37ADC"/>
    <w:rsid w:val="00C4001F"/>
    <w:rsid w:val="00C40477"/>
    <w:rsid w:val="00C40BC7"/>
    <w:rsid w:val="00C41DBC"/>
    <w:rsid w:val="00C41E29"/>
    <w:rsid w:val="00C41E87"/>
    <w:rsid w:val="00C41ECE"/>
    <w:rsid w:val="00C421E2"/>
    <w:rsid w:val="00C42374"/>
    <w:rsid w:val="00C429CC"/>
    <w:rsid w:val="00C42E27"/>
    <w:rsid w:val="00C43255"/>
    <w:rsid w:val="00C43289"/>
    <w:rsid w:val="00C43E76"/>
    <w:rsid w:val="00C4428F"/>
    <w:rsid w:val="00C44383"/>
    <w:rsid w:val="00C44ED0"/>
    <w:rsid w:val="00C450A7"/>
    <w:rsid w:val="00C4510F"/>
    <w:rsid w:val="00C4523C"/>
    <w:rsid w:val="00C453F1"/>
    <w:rsid w:val="00C454CA"/>
    <w:rsid w:val="00C45841"/>
    <w:rsid w:val="00C45DCF"/>
    <w:rsid w:val="00C462BB"/>
    <w:rsid w:val="00C469E9"/>
    <w:rsid w:val="00C47002"/>
    <w:rsid w:val="00C47291"/>
    <w:rsid w:val="00C47530"/>
    <w:rsid w:val="00C50AFC"/>
    <w:rsid w:val="00C52044"/>
    <w:rsid w:val="00C52574"/>
    <w:rsid w:val="00C52756"/>
    <w:rsid w:val="00C5296E"/>
    <w:rsid w:val="00C52B7A"/>
    <w:rsid w:val="00C5389B"/>
    <w:rsid w:val="00C540C9"/>
    <w:rsid w:val="00C5432F"/>
    <w:rsid w:val="00C54795"/>
    <w:rsid w:val="00C55670"/>
    <w:rsid w:val="00C5742E"/>
    <w:rsid w:val="00C57957"/>
    <w:rsid w:val="00C57C60"/>
    <w:rsid w:val="00C615F1"/>
    <w:rsid w:val="00C6194F"/>
    <w:rsid w:val="00C62957"/>
    <w:rsid w:val="00C62B28"/>
    <w:rsid w:val="00C635A1"/>
    <w:rsid w:val="00C637E2"/>
    <w:rsid w:val="00C63D07"/>
    <w:rsid w:val="00C64501"/>
    <w:rsid w:val="00C656CA"/>
    <w:rsid w:val="00C657E6"/>
    <w:rsid w:val="00C65D2C"/>
    <w:rsid w:val="00C66730"/>
    <w:rsid w:val="00C66E66"/>
    <w:rsid w:val="00C675ED"/>
    <w:rsid w:val="00C67950"/>
    <w:rsid w:val="00C67EDC"/>
    <w:rsid w:val="00C7087C"/>
    <w:rsid w:val="00C70A72"/>
    <w:rsid w:val="00C717F1"/>
    <w:rsid w:val="00C71AC1"/>
    <w:rsid w:val="00C71FF6"/>
    <w:rsid w:val="00C726C8"/>
    <w:rsid w:val="00C72822"/>
    <w:rsid w:val="00C72908"/>
    <w:rsid w:val="00C72FB9"/>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303E"/>
    <w:rsid w:val="00C835CE"/>
    <w:rsid w:val="00C83644"/>
    <w:rsid w:val="00C83914"/>
    <w:rsid w:val="00C83958"/>
    <w:rsid w:val="00C84A36"/>
    <w:rsid w:val="00C84C54"/>
    <w:rsid w:val="00C84D36"/>
    <w:rsid w:val="00C84E07"/>
    <w:rsid w:val="00C84EF0"/>
    <w:rsid w:val="00C854A8"/>
    <w:rsid w:val="00C86230"/>
    <w:rsid w:val="00C86333"/>
    <w:rsid w:val="00C863B4"/>
    <w:rsid w:val="00C8640E"/>
    <w:rsid w:val="00C8662D"/>
    <w:rsid w:val="00C8691B"/>
    <w:rsid w:val="00C87F2F"/>
    <w:rsid w:val="00C9109C"/>
    <w:rsid w:val="00C9186F"/>
    <w:rsid w:val="00C91A12"/>
    <w:rsid w:val="00C927B8"/>
    <w:rsid w:val="00C936B5"/>
    <w:rsid w:val="00C93BD2"/>
    <w:rsid w:val="00C9441B"/>
    <w:rsid w:val="00C944A4"/>
    <w:rsid w:val="00C94CCE"/>
    <w:rsid w:val="00C94E9E"/>
    <w:rsid w:val="00C95034"/>
    <w:rsid w:val="00C95225"/>
    <w:rsid w:val="00C955CE"/>
    <w:rsid w:val="00C9572C"/>
    <w:rsid w:val="00C958B5"/>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320D"/>
    <w:rsid w:val="00CA38B8"/>
    <w:rsid w:val="00CA40A6"/>
    <w:rsid w:val="00CA4650"/>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2110"/>
    <w:rsid w:val="00CB213A"/>
    <w:rsid w:val="00CB31BF"/>
    <w:rsid w:val="00CB3948"/>
    <w:rsid w:val="00CB47A8"/>
    <w:rsid w:val="00CB4AEB"/>
    <w:rsid w:val="00CB4F71"/>
    <w:rsid w:val="00CB4FF9"/>
    <w:rsid w:val="00CB56FA"/>
    <w:rsid w:val="00CB5A26"/>
    <w:rsid w:val="00CB659A"/>
    <w:rsid w:val="00CB6A81"/>
    <w:rsid w:val="00CB6EB3"/>
    <w:rsid w:val="00CB6F15"/>
    <w:rsid w:val="00CB74F6"/>
    <w:rsid w:val="00CB7694"/>
    <w:rsid w:val="00CB76B4"/>
    <w:rsid w:val="00CB773B"/>
    <w:rsid w:val="00CB7D5A"/>
    <w:rsid w:val="00CB7D85"/>
    <w:rsid w:val="00CC00D1"/>
    <w:rsid w:val="00CC0477"/>
    <w:rsid w:val="00CC058D"/>
    <w:rsid w:val="00CC07E5"/>
    <w:rsid w:val="00CC0AD8"/>
    <w:rsid w:val="00CC10DE"/>
    <w:rsid w:val="00CC1690"/>
    <w:rsid w:val="00CC2646"/>
    <w:rsid w:val="00CC2BA3"/>
    <w:rsid w:val="00CC2C6F"/>
    <w:rsid w:val="00CC2E4E"/>
    <w:rsid w:val="00CC2F77"/>
    <w:rsid w:val="00CC2FB0"/>
    <w:rsid w:val="00CC37EB"/>
    <w:rsid w:val="00CC3EE0"/>
    <w:rsid w:val="00CC43CB"/>
    <w:rsid w:val="00CC47E5"/>
    <w:rsid w:val="00CC498C"/>
    <w:rsid w:val="00CC580D"/>
    <w:rsid w:val="00CC599F"/>
    <w:rsid w:val="00CC5AF6"/>
    <w:rsid w:val="00CC6FC7"/>
    <w:rsid w:val="00CC6FF2"/>
    <w:rsid w:val="00CC71D7"/>
    <w:rsid w:val="00CC7A10"/>
    <w:rsid w:val="00CD03A3"/>
    <w:rsid w:val="00CD0551"/>
    <w:rsid w:val="00CD0F0E"/>
    <w:rsid w:val="00CD18FC"/>
    <w:rsid w:val="00CD1AED"/>
    <w:rsid w:val="00CD28B4"/>
    <w:rsid w:val="00CD3299"/>
    <w:rsid w:val="00CD439A"/>
    <w:rsid w:val="00CD4801"/>
    <w:rsid w:val="00CD5120"/>
    <w:rsid w:val="00CD588C"/>
    <w:rsid w:val="00CD5DEE"/>
    <w:rsid w:val="00CD60B1"/>
    <w:rsid w:val="00CD6B51"/>
    <w:rsid w:val="00CD753B"/>
    <w:rsid w:val="00CD7D9D"/>
    <w:rsid w:val="00CE046A"/>
    <w:rsid w:val="00CE0792"/>
    <w:rsid w:val="00CE0821"/>
    <w:rsid w:val="00CE098B"/>
    <w:rsid w:val="00CE18A2"/>
    <w:rsid w:val="00CE20DF"/>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54"/>
    <w:rsid w:val="00CF6ADD"/>
    <w:rsid w:val="00CF6C74"/>
    <w:rsid w:val="00CF7B02"/>
    <w:rsid w:val="00D0015B"/>
    <w:rsid w:val="00D00A73"/>
    <w:rsid w:val="00D0137D"/>
    <w:rsid w:val="00D026AD"/>
    <w:rsid w:val="00D02929"/>
    <w:rsid w:val="00D02DB6"/>
    <w:rsid w:val="00D04378"/>
    <w:rsid w:val="00D044E6"/>
    <w:rsid w:val="00D04C39"/>
    <w:rsid w:val="00D04CF1"/>
    <w:rsid w:val="00D05513"/>
    <w:rsid w:val="00D0582C"/>
    <w:rsid w:val="00D05AC3"/>
    <w:rsid w:val="00D066AB"/>
    <w:rsid w:val="00D06D5E"/>
    <w:rsid w:val="00D0718A"/>
    <w:rsid w:val="00D07930"/>
    <w:rsid w:val="00D079F1"/>
    <w:rsid w:val="00D1130D"/>
    <w:rsid w:val="00D1145A"/>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521"/>
    <w:rsid w:val="00D2066E"/>
    <w:rsid w:val="00D20718"/>
    <w:rsid w:val="00D214E4"/>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E24"/>
    <w:rsid w:val="00D254AF"/>
    <w:rsid w:val="00D25727"/>
    <w:rsid w:val="00D25A07"/>
    <w:rsid w:val="00D26222"/>
    <w:rsid w:val="00D26A5E"/>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3D1"/>
    <w:rsid w:val="00D36352"/>
    <w:rsid w:val="00D364AA"/>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ECB"/>
    <w:rsid w:val="00D4616E"/>
    <w:rsid w:val="00D46A43"/>
    <w:rsid w:val="00D46ADF"/>
    <w:rsid w:val="00D46BAE"/>
    <w:rsid w:val="00D472CD"/>
    <w:rsid w:val="00D4764C"/>
    <w:rsid w:val="00D476E0"/>
    <w:rsid w:val="00D47786"/>
    <w:rsid w:val="00D47C3E"/>
    <w:rsid w:val="00D501B4"/>
    <w:rsid w:val="00D50BA9"/>
    <w:rsid w:val="00D50D8A"/>
    <w:rsid w:val="00D51CC2"/>
    <w:rsid w:val="00D51DD6"/>
    <w:rsid w:val="00D524EA"/>
    <w:rsid w:val="00D528D0"/>
    <w:rsid w:val="00D52927"/>
    <w:rsid w:val="00D543A1"/>
    <w:rsid w:val="00D555FF"/>
    <w:rsid w:val="00D559EE"/>
    <w:rsid w:val="00D55A14"/>
    <w:rsid w:val="00D5630F"/>
    <w:rsid w:val="00D5659D"/>
    <w:rsid w:val="00D56B82"/>
    <w:rsid w:val="00D577E4"/>
    <w:rsid w:val="00D57B11"/>
    <w:rsid w:val="00D60129"/>
    <w:rsid w:val="00D60D77"/>
    <w:rsid w:val="00D60F0F"/>
    <w:rsid w:val="00D61105"/>
    <w:rsid w:val="00D61488"/>
    <w:rsid w:val="00D61BF9"/>
    <w:rsid w:val="00D61DC8"/>
    <w:rsid w:val="00D62AF9"/>
    <w:rsid w:val="00D63413"/>
    <w:rsid w:val="00D63A33"/>
    <w:rsid w:val="00D63B77"/>
    <w:rsid w:val="00D64809"/>
    <w:rsid w:val="00D64BC3"/>
    <w:rsid w:val="00D650DA"/>
    <w:rsid w:val="00D6530E"/>
    <w:rsid w:val="00D65C27"/>
    <w:rsid w:val="00D65DD3"/>
    <w:rsid w:val="00D6616D"/>
    <w:rsid w:val="00D6632A"/>
    <w:rsid w:val="00D667A6"/>
    <w:rsid w:val="00D66C3D"/>
    <w:rsid w:val="00D677B1"/>
    <w:rsid w:val="00D70564"/>
    <w:rsid w:val="00D70588"/>
    <w:rsid w:val="00D70984"/>
    <w:rsid w:val="00D70DFA"/>
    <w:rsid w:val="00D71095"/>
    <w:rsid w:val="00D72150"/>
    <w:rsid w:val="00D726B8"/>
    <w:rsid w:val="00D739F6"/>
    <w:rsid w:val="00D74E61"/>
    <w:rsid w:val="00D74FDA"/>
    <w:rsid w:val="00D7545A"/>
    <w:rsid w:val="00D75BCC"/>
    <w:rsid w:val="00D75BCE"/>
    <w:rsid w:val="00D75D79"/>
    <w:rsid w:val="00D7655A"/>
    <w:rsid w:val="00D76722"/>
    <w:rsid w:val="00D76DCA"/>
    <w:rsid w:val="00D772AA"/>
    <w:rsid w:val="00D7737F"/>
    <w:rsid w:val="00D77600"/>
    <w:rsid w:val="00D778DF"/>
    <w:rsid w:val="00D77B93"/>
    <w:rsid w:val="00D80620"/>
    <w:rsid w:val="00D80B69"/>
    <w:rsid w:val="00D80F7B"/>
    <w:rsid w:val="00D81C75"/>
    <w:rsid w:val="00D8281E"/>
    <w:rsid w:val="00D82F10"/>
    <w:rsid w:val="00D83021"/>
    <w:rsid w:val="00D83030"/>
    <w:rsid w:val="00D836B8"/>
    <w:rsid w:val="00D8380B"/>
    <w:rsid w:val="00D83827"/>
    <w:rsid w:val="00D85354"/>
    <w:rsid w:val="00D86176"/>
    <w:rsid w:val="00D862C5"/>
    <w:rsid w:val="00D86B2E"/>
    <w:rsid w:val="00D871C6"/>
    <w:rsid w:val="00D872C8"/>
    <w:rsid w:val="00D873BF"/>
    <w:rsid w:val="00D878E0"/>
    <w:rsid w:val="00D87DDF"/>
    <w:rsid w:val="00D90070"/>
    <w:rsid w:val="00D90379"/>
    <w:rsid w:val="00D90515"/>
    <w:rsid w:val="00D90C47"/>
    <w:rsid w:val="00D91BF6"/>
    <w:rsid w:val="00D91E48"/>
    <w:rsid w:val="00D920C4"/>
    <w:rsid w:val="00D92527"/>
    <w:rsid w:val="00D9257D"/>
    <w:rsid w:val="00D92F3B"/>
    <w:rsid w:val="00D9328F"/>
    <w:rsid w:val="00D93410"/>
    <w:rsid w:val="00D93A04"/>
    <w:rsid w:val="00D93D14"/>
    <w:rsid w:val="00D94013"/>
    <w:rsid w:val="00D9545F"/>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34D"/>
    <w:rsid w:val="00DA4203"/>
    <w:rsid w:val="00DA5E9B"/>
    <w:rsid w:val="00DA65F6"/>
    <w:rsid w:val="00DA75F2"/>
    <w:rsid w:val="00DA7B3E"/>
    <w:rsid w:val="00DB003A"/>
    <w:rsid w:val="00DB108E"/>
    <w:rsid w:val="00DB1107"/>
    <w:rsid w:val="00DB11BA"/>
    <w:rsid w:val="00DB174C"/>
    <w:rsid w:val="00DB1EF2"/>
    <w:rsid w:val="00DB1F18"/>
    <w:rsid w:val="00DB4683"/>
    <w:rsid w:val="00DB4D3F"/>
    <w:rsid w:val="00DB6218"/>
    <w:rsid w:val="00DB6679"/>
    <w:rsid w:val="00DB7116"/>
    <w:rsid w:val="00DB7886"/>
    <w:rsid w:val="00DC00D9"/>
    <w:rsid w:val="00DC02C0"/>
    <w:rsid w:val="00DC0311"/>
    <w:rsid w:val="00DC072A"/>
    <w:rsid w:val="00DC0E0B"/>
    <w:rsid w:val="00DC0E68"/>
    <w:rsid w:val="00DC0EB8"/>
    <w:rsid w:val="00DC195E"/>
    <w:rsid w:val="00DC1C0B"/>
    <w:rsid w:val="00DC1EC2"/>
    <w:rsid w:val="00DC287C"/>
    <w:rsid w:val="00DC34B9"/>
    <w:rsid w:val="00DC3582"/>
    <w:rsid w:val="00DC363C"/>
    <w:rsid w:val="00DC366F"/>
    <w:rsid w:val="00DC36E1"/>
    <w:rsid w:val="00DC398B"/>
    <w:rsid w:val="00DC41CF"/>
    <w:rsid w:val="00DC50F0"/>
    <w:rsid w:val="00DC557F"/>
    <w:rsid w:val="00DC5FA5"/>
    <w:rsid w:val="00DC601C"/>
    <w:rsid w:val="00DC67E1"/>
    <w:rsid w:val="00DC689C"/>
    <w:rsid w:val="00DC71E0"/>
    <w:rsid w:val="00DC7F97"/>
    <w:rsid w:val="00DD056A"/>
    <w:rsid w:val="00DD0C60"/>
    <w:rsid w:val="00DD0E6B"/>
    <w:rsid w:val="00DD2711"/>
    <w:rsid w:val="00DD2781"/>
    <w:rsid w:val="00DD29E4"/>
    <w:rsid w:val="00DD2A80"/>
    <w:rsid w:val="00DD2AEA"/>
    <w:rsid w:val="00DD3516"/>
    <w:rsid w:val="00DD3F94"/>
    <w:rsid w:val="00DD4BEF"/>
    <w:rsid w:val="00DD4BF2"/>
    <w:rsid w:val="00DD5D85"/>
    <w:rsid w:val="00DD614A"/>
    <w:rsid w:val="00DD6A9F"/>
    <w:rsid w:val="00DD76B9"/>
    <w:rsid w:val="00DE0386"/>
    <w:rsid w:val="00DE0819"/>
    <w:rsid w:val="00DE0F89"/>
    <w:rsid w:val="00DE183F"/>
    <w:rsid w:val="00DE1C04"/>
    <w:rsid w:val="00DE27D0"/>
    <w:rsid w:val="00DE3092"/>
    <w:rsid w:val="00DE32A0"/>
    <w:rsid w:val="00DE330C"/>
    <w:rsid w:val="00DE331A"/>
    <w:rsid w:val="00DE3863"/>
    <w:rsid w:val="00DE3BA8"/>
    <w:rsid w:val="00DE3E5F"/>
    <w:rsid w:val="00DE3FB3"/>
    <w:rsid w:val="00DE490D"/>
    <w:rsid w:val="00DE550C"/>
    <w:rsid w:val="00DE5513"/>
    <w:rsid w:val="00DE5B95"/>
    <w:rsid w:val="00DE6165"/>
    <w:rsid w:val="00DE63FD"/>
    <w:rsid w:val="00DE6E2F"/>
    <w:rsid w:val="00DE747F"/>
    <w:rsid w:val="00DF048E"/>
    <w:rsid w:val="00DF075E"/>
    <w:rsid w:val="00DF094A"/>
    <w:rsid w:val="00DF172D"/>
    <w:rsid w:val="00DF2228"/>
    <w:rsid w:val="00DF2C24"/>
    <w:rsid w:val="00DF2CCC"/>
    <w:rsid w:val="00DF3140"/>
    <w:rsid w:val="00DF33DF"/>
    <w:rsid w:val="00DF3709"/>
    <w:rsid w:val="00DF3E92"/>
    <w:rsid w:val="00DF4037"/>
    <w:rsid w:val="00DF47B5"/>
    <w:rsid w:val="00DF49C9"/>
    <w:rsid w:val="00DF4C7B"/>
    <w:rsid w:val="00DF5317"/>
    <w:rsid w:val="00DF5704"/>
    <w:rsid w:val="00DF6112"/>
    <w:rsid w:val="00DF6277"/>
    <w:rsid w:val="00DF68B5"/>
    <w:rsid w:val="00DF7000"/>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3F"/>
    <w:rsid w:val="00E043C9"/>
    <w:rsid w:val="00E04617"/>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348D"/>
    <w:rsid w:val="00E137AF"/>
    <w:rsid w:val="00E1470F"/>
    <w:rsid w:val="00E148D7"/>
    <w:rsid w:val="00E14CAE"/>
    <w:rsid w:val="00E14CD1"/>
    <w:rsid w:val="00E161A0"/>
    <w:rsid w:val="00E16219"/>
    <w:rsid w:val="00E169F1"/>
    <w:rsid w:val="00E16C34"/>
    <w:rsid w:val="00E17033"/>
    <w:rsid w:val="00E17550"/>
    <w:rsid w:val="00E17C96"/>
    <w:rsid w:val="00E200DB"/>
    <w:rsid w:val="00E209D1"/>
    <w:rsid w:val="00E20E4E"/>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11D7"/>
    <w:rsid w:val="00E312CE"/>
    <w:rsid w:val="00E317DF"/>
    <w:rsid w:val="00E324A5"/>
    <w:rsid w:val="00E32F61"/>
    <w:rsid w:val="00E33D57"/>
    <w:rsid w:val="00E34D64"/>
    <w:rsid w:val="00E34E0D"/>
    <w:rsid w:val="00E3668F"/>
    <w:rsid w:val="00E36DFA"/>
    <w:rsid w:val="00E37237"/>
    <w:rsid w:val="00E37747"/>
    <w:rsid w:val="00E4009E"/>
    <w:rsid w:val="00E40238"/>
    <w:rsid w:val="00E403E0"/>
    <w:rsid w:val="00E40ECC"/>
    <w:rsid w:val="00E41047"/>
    <w:rsid w:val="00E41479"/>
    <w:rsid w:val="00E41DB1"/>
    <w:rsid w:val="00E423BB"/>
    <w:rsid w:val="00E433D0"/>
    <w:rsid w:val="00E44078"/>
    <w:rsid w:val="00E44D73"/>
    <w:rsid w:val="00E4502B"/>
    <w:rsid w:val="00E4548B"/>
    <w:rsid w:val="00E459A5"/>
    <w:rsid w:val="00E45B0C"/>
    <w:rsid w:val="00E45D9E"/>
    <w:rsid w:val="00E4633E"/>
    <w:rsid w:val="00E46A91"/>
    <w:rsid w:val="00E47C91"/>
    <w:rsid w:val="00E50236"/>
    <w:rsid w:val="00E50538"/>
    <w:rsid w:val="00E50A52"/>
    <w:rsid w:val="00E50AA2"/>
    <w:rsid w:val="00E50D15"/>
    <w:rsid w:val="00E511C4"/>
    <w:rsid w:val="00E52DDC"/>
    <w:rsid w:val="00E5436E"/>
    <w:rsid w:val="00E54579"/>
    <w:rsid w:val="00E54B5F"/>
    <w:rsid w:val="00E56E88"/>
    <w:rsid w:val="00E60FFF"/>
    <w:rsid w:val="00E613A5"/>
    <w:rsid w:val="00E615E9"/>
    <w:rsid w:val="00E6216F"/>
    <w:rsid w:val="00E6275D"/>
    <w:rsid w:val="00E62BFF"/>
    <w:rsid w:val="00E62E03"/>
    <w:rsid w:val="00E637FE"/>
    <w:rsid w:val="00E63B11"/>
    <w:rsid w:val="00E6412C"/>
    <w:rsid w:val="00E651C6"/>
    <w:rsid w:val="00E652FB"/>
    <w:rsid w:val="00E6561F"/>
    <w:rsid w:val="00E65C56"/>
    <w:rsid w:val="00E66919"/>
    <w:rsid w:val="00E66B11"/>
    <w:rsid w:val="00E672C8"/>
    <w:rsid w:val="00E7032B"/>
    <w:rsid w:val="00E71227"/>
    <w:rsid w:val="00E71473"/>
    <w:rsid w:val="00E7205A"/>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318D"/>
    <w:rsid w:val="00E834CC"/>
    <w:rsid w:val="00E83DB8"/>
    <w:rsid w:val="00E83F52"/>
    <w:rsid w:val="00E851A8"/>
    <w:rsid w:val="00E85375"/>
    <w:rsid w:val="00E85D1E"/>
    <w:rsid w:val="00E86A76"/>
    <w:rsid w:val="00E8773A"/>
    <w:rsid w:val="00E877A0"/>
    <w:rsid w:val="00E90E2A"/>
    <w:rsid w:val="00E913B1"/>
    <w:rsid w:val="00E915D0"/>
    <w:rsid w:val="00E91A01"/>
    <w:rsid w:val="00E923AB"/>
    <w:rsid w:val="00E9291F"/>
    <w:rsid w:val="00E93685"/>
    <w:rsid w:val="00E93A0A"/>
    <w:rsid w:val="00E94505"/>
    <w:rsid w:val="00E94F33"/>
    <w:rsid w:val="00E95334"/>
    <w:rsid w:val="00E973A5"/>
    <w:rsid w:val="00E973D1"/>
    <w:rsid w:val="00E9782E"/>
    <w:rsid w:val="00E97DEA"/>
    <w:rsid w:val="00E97FF3"/>
    <w:rsid w:val="00EA01E9"/>
    <w:rsid w:val="00EA1B53"/>
    <w:rsid w:val="00EA1E56"/>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0FB"/>
    <w:rsid w:val="00EB54C6"/>
    <w:rsid w:val="00EB5A77"/>
    <w:rsid w:val="00EB5B61"/>
    <w:rsid w:val="00EB60CF"/>
    <w:rsid w:val="00EB64A9"/>
    <w:rsid w:val="00EB660C"/>
    <w:rsid w:val="00EB7278"/>
    <w:rsid w:val="00EC01E1"/>
    <w:rsid w:val="00EC0343"/>
    <w:rsid w:val="00EC0C69"/>
    <w:rsid w:val="00EC1CDF"/>
    <w:rsid w:val="00EC1D8A"/>
    <w:rsid w:val="00EC2204"/>
    <w:rsid w:val="00EC27D7"/>
    <w:rsid w:val="00EC2B90"/>
    <w:rsid w:val="00EC2CEC"/>
    <w:rsid w:val="00EC2F23"/>
    <w:rsid w:val="00EC37EE"/>
    <w:rsid w:val="00EC4C4C"/>
    <w:rsid w:val="00EC4DA0"/>
    <w:rsid w:val="00EC4F11"/>
    <w:rsid w:val="00EC5249"/>
    <w:rsid w:val="00EC62DD"/>
    <w:rsid w:val="00EC6EBB"/>
    <w:rsid w:val="00EC7CBB"/>
    <w:rsid w:val="00ED04B1"/>
    <w:rsid w:val="00ED0715"/>
    <w:rsid w:val="00ED0F05"/>
    <w:rsid w:val="00ED0F76"/>
    <w:rsid w:val="00ED1233"/>
    <w:rsid w:val="00ED1614"/>
    <w:rsid w:val="00ED1795"/>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E71DD"/>
    <w:rsid w:val="00EE7231"/>
    <w:rsid w:val="00EE7AB1"/>
    <w:rsid w:val="00EF0060"/>
    <w:rsid w:val="00EF0101"/>
    <w:rsid w:val="00EF0208"/>
    <w:rsid w:val="00EF07D9"/>
    <w:rsid w:val="00EF2060"/>
    <w:rsid w:val="00EF2A8A"/>
    <w:rsid w:val="00EF4562"/>
    <w:rsid w:val="00EF46CA"/>
    <w:rsid w:val="00EF4B33"/>
    <w:rsid w:val="00EF53B7"/>
    <w:rsid w:val="00EF6678"/>
    <w:rsid w:val="00EF6762"/>
    <w:rsid w:val="00EF6928"/>
    <w:rsid w:val="00EF7147"/>
    <w:rsid w:val="00EF7839"/>
    <w:rsid w:val="00EF7857"/>
    <w:rsid w:val="00F0094C"/>
    <w:rsid w:val="00F0204E"/>
    <w:rsid w:val="00F0254C"/>
    <w:rsid w:val="00F027CD"/>
    <w:rsid w:val="00F02940"/>
    <w:rsid w:val="00F02AFB"/>
    <w:rsid w:val="00F0331E"/>
    <w:rsid w:val="00F037AC"/>
    <w:rsid w:val="00F03885"/>
    <w:rsid w:val="00F04478"/>
    <w:rsid w:val="00F0498F"/>
    <w:rsid w:val="00F061AE"/>
    <w:rsid w:val="00F063FF"/>
    <w:rsid w:val="00F06B10"/>
    <w:rsid w:val="00F07D6E"/>
    <w:rsid w:val="00F10197"/>
    <w:rsid w:val="00F10AA6"/>
    <w:rsid w:val="00F10D26"/>
    <w:rsid w:val="00F10DD1"/>
    <w:rsid w:val="00F11185"/>
    <w:rsid w:val="00F1138C"/>
    <w:rsid w:val="00F11D8A"/>
    <w:rsid w:val="00F12072"/>
    <w:rsid w:val="00F12703"/>
    <w:rsid w:val="00F1283F"/>
    <w:rsid w:val="00F14875"/>
    <w:rsid w:val="00F14B69"/>
    <w:rsid w:val="00F14FBB"/>
    <w:rsid w:val="00F15CBD"/>
    <w:rsid w:val="00F16155"/>
    <w:rsid w:val="00F1633B"/>
    <w:rsid w:val="00F1637E"/>
    <w:rsid w:val="00F16B0D"/>
    <w:rsid w:val="00F201CA"/>
    <w:rsid w:val="00F21E63"/>
    <w:rsid w:val="00F22AA9"/>
    <w:rsid w:val="00F2346E"/>
    <w:rsid w:val="00F23B0B"/>
    <w:rsid w:val="00F23C28"/>
    <w:rsid w:val="00F2447E"/>
    <w:rsid w:val="00F24576"/>
    <w:rsid w:val="00F245B5"/>
    <w:rsid w:val="00F2481D"/>
    <w:rsid w:val="00F24B94"/>
    <w:rsid w:val="00F26CBC"/>
    <w:rsid w:val="00F277CC"/>
    <w:rsid w:val="00F27908"/>
    <w:rsid w:val="00F3043F"/>
    <w:rsid w:val="00F304C4"/>
    <w:rsid w:val="00F30502"/>
    <w:rsid w:val="00F30774"/>
    <w:rsid w:val="00F3086A"/>
    <w:rsid w:val="00F30DBE"/>
    <w:rsid w:val="00F3179E"/>
    <w:rsid w:val="00F3190A"/>
    <w:rsid w:val="00F321D5"/>
    <w:rsid w:val="00F323E1"/>
    <w:rsid w:val="00F335B9"/>
    <w:rsid w:val="00F3499F"/>
    <w:rsid w:val="00F34EAB"/>
    <w:rsid w:val="00F35019"/>
    <w:rsid w:val="00F35497"/>
    <w:rsid w:val="00F36044"/>
    <w:rsid w:val="00F36540"/>
    <w:rsid w:val="00F36D20"/>
    <w:rsid w:val="00F36F18"/>
    <w:rsid w:val="00F37200"/>
    <w:rsid w:val="00F378CD"/>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857"/>
    <w:rsid w:val="00F459DA"/>
    <w:rsid w:val="00F466D9"/>
    <w:rsid w:val="00F46C34"/>
    <w:rsid w:val="00F46C53"/>
    <w:rsid w:val="00F46D85"/>
    <w:rsid w:val="00F47160"/>
    <w:rsid w:val="00F47305"/>
    <w:rsid w:val="00F47468"/>
    <w:rsid w:val="00F474A1"/>
    <w:rsid w:val="00F47534"/>
    <w:rsid w:val="00F47B8C"/>
    <w:rsid w:val="00F50534"/>
    <w:rsid w:val="00F50B6A"/>
    <w:rsid w:val="00F50DAE"/>
    <w:rsid w:val="00F516DB"/>
    <w:rsid w:val="00F52553"/>
    <w:rsid w:val="00F53489"/>
    <w:rsid w:val="00F556BB"/>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59A7"/>
    <w:rsid w:val="00F67744"/>
    <w:rsid w:val="00F6782A"/>
    <w:rsid w:val="00F70430"/>
    <w:rsid w:val="00F70EEB"/>
    <w:rsid w:val="00F710CC"/>
    <w:rsid w:val="00F714E1"/>
    <w:rsid w:val="00F7166A"/>
    <w:rsid w:val="00F7181F"/>
    <w:rsid w:val="00F7223C"/>
    <w:rsid w:val="00F723BF"/>
    <w:rsid w:val="00F73497"/>
    <w:rsid w:val="00F73856"/>
    <w:rsid w:val="00F738DB"/>
    <w:rsid w:val="00F74ECE"/>
    <w:rsid w:val="00F75AD7"/>
    <w:rsid w:val="00F760E5"/>
    <w:rsid w:val="00F763A0"/>
    <w:rsid w:val="00F8086B"/>
    <w:rsid w:val="00F8093E"/>
    <w:rsid w:val="00F81046"/>
    <w:rsid w:val="00F81396"/>
    <w:rsid w:val="00F81512"/>
    <w:rsid w:val="00F81FD0"/>
    <w:rsid w:val="00F83D64"/>
    <w:rsid w:val="00F85166"/>
    <w:rsid w:val="00F85346"/>
    <w:rsid w:val="00F85DD1"/>
    <w:rsid w:val="00F8676F"/>
    <w:rsid w:val="00F867EC"/>
    <w:rsid w:val="00F868B9"/>
    <w:rsid w:val="00F8699A"/>
    <w:rsid w:val="00F87178"/>
    <w:rsid w:val="00F904B4"/>
    <w:rsid w:val="00F909A8"/>
    <w:rsid w:val="00F90BC6"/>
    <w:rsid w:val="00F9177E"/>
    <w:rsid w:val="00F91BF7"/>
    <w:rsid w:val="00F93275"/>
    <w:rsid w:val="00F9544A"/>
    <w:rsid w:val="00F963AC"/>
    <w:rsid w:val="00F96D62"/>
    <w:rsid w:val="00F977E1"/>
    <w:rsid w:val="00F97CAA"/>
    <w:rsid w:val="00F97DFD"/>
    <w:rsid w:val="00FA033A"/>
    <w:rsid w:val="00FA0C0C"/>
    <w:rsid w:val="00FA0F2D"/>
    <w:rsid w:val="00FA1448"/>
    <w:rsid w:val="00FA20B7"/>
    <w:rsid w:val="00FA2292"/>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5EE"/>
    <w:rsid w:val="00FB2ECA"/>
    <w:rsid w:val="00FB2F5B"/>
    <w:rsid w:val="00FB325C"/>
    <w:rsid w:val="00FB364C"/>
    <w:rsid w:val="00FB3E9D"/>
    <w:rsid w:val="00FB41BB"/>
    <w:rsid w:val="00FB458E"/>
    <w:rsid w:val="00FB5869"/>
    <w:rsid w:val="00FB5FD0"/>
    <w:rsid w:val="00FB661D"/>
    <w:rsid w:val="00FB721D"/>
    <w:rsid w:val="00FB7DB5"/>
    <w:rsid w:val="00FC20AF"/>
    <w:rsid w:val="00FC25AC"/>
    <w:rsid w:val="00FC2DEC"/>
    <w:rsid w:val="00FC381A"/>
    <w:rsid w:val="00FC3CAB"/>
    <w:rsid w:val="00FC431B"/>
    <w:rsid w:val="00FC489B"/>
    <w:rsid w:val="00FC4D89"/>
    <w:rsid w:val="00FC5B7B"/>
    <w:rsid w:val="00FC5E9F"/>
    <w:rsid w:val="00FC604A"/>
    <w:rsid w:val="00FC64AF"/>
    <w:rsid w:val="00FC6BA8"/>
    <w:rsid w:val="00FC6CEC"/>
    <w:rsid w:val="00FC6DA5"/>
    <w:rsid w:val="00FC78B7"/>
    <w:rsid w:val="00FC7BA0"/>
    <w:rsid w:val="00FC7FEC"/>
    <w:rsid w:val="00FD024C"/>
    <w:rsid w:val="00FD05C9"/>
    <w:rsid w:val="00FD0A71"/>
    <w:rsid w:val="00FD0D00"/>
    <w:rsid w:val="00FD0FA8"/>
    <w:rsid w:val="00FD2302"/>
    <w:rsid w:val="00FD25AA"/>
    <w:rsid w:val="00FD276E"/>
    <w:rsid w:val="00FD296C"/>
    <w:rsid w:val="00FD2EB4"/>
    <w:rsid w:val="00FD3F7B"/>
    <w:rsid w:val="00FD422B"/>
    <w:rsid w:val="00FD5F31"/>
    <w:rsid w:val="00FD64E5"/>
    <w:rsid w:val="00FD7F72"/>
    <w:rsid w:val="00FE0216"/>
    <w:rsid w:val="00FE02C6"/>
    <w:rsid w:val="00FE1157"/>
    <w:rsid w:val="00FE1660"/>
    <w:rsid w:val="00FE1F7F"/>
    <w:rsid w:val="00FE2259"/>
    <w:rsid w:val="00FE26E3"/>
    <w:rsid w:val="00FE28A2"/>
    <w:rsid w:val="00FE3011"/>
    <w:rsid w:val="00FE3E36"/>
    <w:rsid w:val="00FE43A9"/>
    <w:rsid w:val="00FE4B1E"/>
    <w:rsid w:val="00FE4B75"/>
    <w:rsid w:val="00FE5546"/>
    <w:rsid w:val="00FE61DF"/>
    <w:rsid w:val="00FE710D"/>
    <w:rsid w:val="00FE725D"/>
    <w:rsid w:val="00FE727B"/>
    <w:rsid w:val="00FE7358"/>
    <w:rsid w:val="00FE735F"/>
    <w:rsid w:val="00FE77FC"/>
    <w:rsid w:val="00FE780F"/>
    <w:rsid w:val="00FE7CE2"/>
    <w:rsid w:val="00FF1863"/>
    <w:rsid w:val="00FF1A01"/>
    <w:rsid w:val="00FF1A70"/>
    <w:rsid w:val="00FF2121"/>
    <w:rsid w:val="00FF2E40"/>
    <w:rsid w:val="00FF3BEB"/>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067460072">
      <w:bodyDiv w:val="1"/>
      <w:marLeft w:val="0"/>
      <w:marRight w:val="0"/>
      <w:marTop w:val="0"/>
      <w:marBottom w:val="0"/>
      <w:divBdr>
        <w:top w:val="none" w:sz="0" w:space="0" w:color="auto"/>
        <w:left w:val="none" w:sz="0" w:space="0" w:color="auto"/>
        <w:bottom w:val="none" w:sz="0" w:space="0" w:color="auto"/>
        <w:right w:val="none" w:sz="0" w:space="0" w:color="auto"/>
      </w:divBdr>
    </w:div>
    <w:div w:id="1083457382">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0E95D-6DDA-4AEA-8874-46F9ABAF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1578</Words>
  <Characters>11087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2018-11-07T06:38:00Z</dcterms:created>
  <dcterms:modified xsi:type="dcterms:W3CDTF">2018-11-07T06:38:00Z</dcterms:modified>
</cp:coreProperties>
</file>