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6BF" w:rsidRPr="000249A1" w:rsidRDefault="000249A1" w:rsidP="000249A1">
      <w:pPr>
        <w:spacing w:after="0" w:line="23" w:lineRule="atLeast"/>
        <w:jc w:val="both"/>
        <w:rPr>
          <w:rFonts w:ascii="Times New Roman" w:eastAsia="Times New Roman" w:hAnsi="Times New Roman" w:cs="Times New Roman"/>
          <w:b/>
          <w:color w:val="000000"/>
          <w:sz w:val="24"/>
          <w:szCs w:val="24"/>
          <w:lang w:eastAsia="lv-LV"/>
        </w:rPr>
      </w:pPr>
      <w:r w:rsidRPr="000249A1">
        <w:rPr>
          <w:rFonts w:ascii="Times New Roman" w:eastAsia="Times New Roman" w:hAnsi="Times New Roman" w:cs="Times New Roman"/>
          <w:b/>
          <w:color w:val="000000"/>
          <w:sz w:val="24"/>
          <w:szCs w:val="24"/>
          <w:lang w:eastAsia="lv-LV"/>
        </w:rPr>
        <w:t>Pierādījumu vērtēšanas prasības</w:t>
      </w:r>
    </w:p>
    <w:p w:rsidR="000249A1" w:rsidRDefault="000249A1" w:rsidP="000249A1">
      <w:pPr>
        <w:spacing w:after="0" w:line="23" w:lineRule="atLeast"/>
        <w:jc w:val="both"/>
        <w:rPr>
          <w:rFonts w:ascii="Times New Roman" w:eastAsia="Calibri" w:hAnsi="Times New Roman"/>
          <w:sz w:val="24"/>
          <w:szCs w:val="24"/>
        </w:rPr>
      </w:pPr>
    </w:p>
    <w:p w:rsidR="000249A1" w:rsidRDefault="000249A1" w:rsidP="000249A1">
      <w:pPr>
        <w:spacing w:after="0" w:line="240" w:lineRule="auto"/>
        <w:jc w:val="both"/>
        <w:rPr>
          <w:rFonts w:ascii="Times New Roman" w:eastAsia="Times New Roman" w:hAnsi="Times New Roman" w:cs="Times New Roman"/>
          <w:color w:val="000000"/>
          <w:sz w:val="24"/>
          <w:szCs w:val="24"/>
          <w:lang w:eastAsia="lv-LV"/>
        </w:rPr>
      </w:pPr>
      <w:r w:rsidRPr="005F1DC8">
        <w:rPr>
          <w:rFonts w:ascii="Times New Roman" w:eastAsia="Times New Roman" w:hAnsi="Times New Roman" w:cs="Times New Roman"/>
          <w:color w:val="000000"/>
          <w:sz w:val="24"/>
          <w:szCs w:val="24"/>
          <w:lang w:eastAsia="lv-LV"/>
        </w:rPr>
        <w:t xml:space="preserve">Pierādīšanas priekšmetā ietilpstošie apstākļi uzskatāmi par pierādītiem, </w:t>
      </w:r>
      <w:proofErr w:type="gramStart"/>
      <w:r w:rsidRPr="005F1DC8">
        <w:rPr>
          <w:rFonts w:ascii="Times New Roman" w:eastAsia="Times New Roman" w:hAnsi="Times New Roman" w:cs="Times New Roman"/>
          <w:color w:val="000000"/>
          <w:sz w:val="24"/>
          <w:szCs w:val="24"/>
          <w:lang w:eastAsia="lv-LV"/>
        </w:rPr>
        <w:t>ja pierādīšanas gaitā</w:t>
      </w:r>
      <w:r w:rsidR="00643249">
        <w:rPr>
          <w:rFonts w:ascii="Times New Roman" w:eastAsia="Times New Roman" w:hAnsi="Times New Roman" w:cs="Times New Roman"/>
          <w:color w:val="000000"/>
          <w:sz w:val="24"/>
          <w:szCs w:val="24"/>
          <w:lang w:eastAsia="lv-LV"/>
        </w:rPr>
        <w:t xml:space="preserve"> </w:t>
      </w:r>
      <w:r w:rsidRPr="005F1DC8">
        <w:rPr>
          <w:rFonts w:ascii="Times New Roman" w:eastAsia="Times New Roman" w:hAnsi="Times New Roman" w:cs="Times New Roman"/>
          <w:color w:val="000000"/>
          <w:sz w:val="24"/>
          <w:szCs w:val="24"/>
          <w:lang w:eastAsia="lv-LV"/>
        </w:rPr>
        <w:t>izslēgtas</w:t>
      </w:r>
      <w:proofErr w:type="gramEnd"/>
      <w:r w:rsidRPr="005F1DC8">
        <w:rPr>
          <w:rFonts w:ascii="Times New Roman" w:eastAsia="Times New Roman" w:hAnsi="Times New Roman" w:cs="Times New Roman"/>
          <w:color w:val="000000"/>
          <w:sz w:val="24"/>
          <w:szCs w:val="24"/>
          <w:lang w:eastAsia="lv-LV"/>
        </w:rPr>
        <w:t xml:space="preserve"> jebkādas saprātīgas šaubas par to esamību vai neesamību. </w:t>
      </w:r>
    </w:p>
    <w:p w:rsidR="000249A1" w:rsidRDefault="000249A1" w:rsidP="000249A1">
      <w:pPr>
        <w:spacing w:after="0" w:line="240" w:lineRule="auto"/>
        <w:jc w:val="both"/>
        <w:rPr>
          <w:rFonts w:ascii="Times New Roman" w:eastAsia="Times New Roman" w:hAnsi="Times New Roman" w:cs="Times New Roman"/>
          <w:color w:val="000000"/>
          <w:sz w:val="24"/>
          <w:szCs w:val="24"/>
          <w:lang w:eastAsia="lv-LV"/>
        </w:rPr>
      </w:pPr>
    </w:p>
    <w:p w:rsidR="000249A1" w:rsidRPr="0042314F" w:rsidRDefault="000249A1" w:rsidP="000249A1">
      <w:pPr>
        <w:spacing w:after="0" w:line="240" w:lineRule="auto"/>
        <w:jc w:val="both"/>
        <w:rPr>
          <w:rFonts w:ascii="Times New Roman" w:eastAsia="Times New Roman" w:hAnsi="Times New Roman" w:cs="Times New Roman"/>
          <w:b/>
          <w:vanish/>
          <w:color w:val="000000"/>
          <w:sz w:val="24"/>
          <w:szCs w:val="24"/>
          <w:lang w:eastAsia="lv-LV"/>
          <w:specVanish/>
        </w:rPr>
      </w:pPr>
      <w:r w:rsidRPr="005F1DC8">
        <w:rPr>
          <w:rFonts w:ascii="Times New Roman" w:eastAsia="Times New Roman" w:hAnsi="Times New Roman" w:cs="Times New Roman"/>
          <w:color w:val="000000"/>
          <w:sz w:val="24"/>
          <w:szCs w:val="24"/>
          <w:lang w:eastAsia="lv-LV"/>
        </w:rPr>
        <w:t>Pierādīšanas priekšmetā ietilpstošos apstākļus pierāda ar pieļaujamiem, attiecināmiem, ticamiem un pietiekošiem pierādījumiem, kas iegūti, pārbaudīti un novērtēti Kriminālprocesa likuma noteiktajā kārtībā. Kriminālprocesa likums neparedz pierādījumu vērtēšanas veidu</w:t>
      </w:r>
      <w:r w:rsidRPr="0042314F">
        <w:rPr>
          <w:rFonts w:ascii="Times New Roman" w:eastAsia="Times New Roman" w:hAnsi="Times New Roman" w:cs="Times New Roman"/>
          <w:color w:val="000000"/>
          <w:sz w:val="24"/>
          <w:szCs w:val="24"/>
          <w:lang w:eastAsia="lv-LV"/>
        </w:rPr>
        <w:t> </w:t>
      </w:r>
      <w:r w:rsidRPr="005F1DC8">
        <w:rPr>
          <w:rFonts w:ascii="Times New Roman" w:eastAsia="Times New Roman" w:hAnsi="Times New Roman" w:cs="Times New Roman"/>
          <w:color w:val="000000"/>
          <w:sz w:val="24"/>
          <w:szCs w:val="24"/>
          <w:lang w:eastAsia="lv-LV"/>
        </w:rPr>
        <w:t>–</w:t>
      </w:r>
      <w:r w:rsidRPr="0042314F">
        <w:rPr>
          <w:rFonts w:ascii="Times New Roman" w:eastAsia="Times New Roman" w:hAnsi="Times New Roman" w:cs="Times New Roman"/>
          <w:color w:val="000000"/>
          <w:sz w:val="24"/>
          <w:szCs w:val="24"/>
          <w:lang w:eastAsia="lv-LV"/>
        </w:rPr>
        <w:t> </w:t>
      </w:r>
      <w:r w:rsidRPr="005F1DC8">
        <w:rPr>
          <w:rFonts w:ascii="Times New Roman" w:eastAsia="Times New Roman" w:hAnsi="Times New Roman" w:cs="Times New Roman"/>
          <w:color w:val="000000"/>
          <w:sz w:val="24"/>
          <w:szCs w:val="24"/>
          <w:lang w:eastAsia="lv-LV"/>
        </w:rPr>
        <w:t>objektīva vērtēšana vai objektīvās patiesības noskaidrošana.</w:t>
      </w:r>
    </w:p>
    <w:p w:rsidR="00E566BF" w:rsidRPr="000249A1" w:rsidRDefault="000249A1" w:rsidP="000249A1">
      <w:pPr>
        <w:jc w:val="both"/>
        <w:rPr>
          <w:rFonts w:ascii="Times New Roman" w:hAnsi="Times New Roman" w:cs="Times New Roman"/>
          <w:sz w:val="24"/>
          <w:szCs w:val="24"/>
        </w:rPr>
      </w:pPr>
      <w:r>
        <w:rPr>
          <w:rFonts w:ascii="Times New Roman" w:hAnsi="Times New Roman" w:cs="Times New Roman"/>
          <w:sz w:val="24"/>
          <w:szCs w:val="24"/>
        </w:rPr>
        <w:t xml:space="preserve"> </w:t>
      </w:r>
    </w:p>
    <w:p w:rsidR="00E566BF" w:rsidRPr="00F05179" w:rsidRDefault="00E566BF" w:rsidP="00E566BF">
      <w:pPr>
        <w:spacing w:after="0" w:line="23" w:lineRule="atLeast"/>
        <w:jc w:val="right"/>
        <w:rPr>
          <w:rFonts w:ascii="Times New Roman" w:eastAsia="Calibri" w:hAnsi="Times New Roman" w:cs="Times New Roman"/>
          <w:sz w:val="24"/>
          <w:szCs w:val="24"/>
        </w:rPr>
      </w:pPr>
    </w:p>
    <w:p w:rsidR="00E566BF" w:rsidRPr="00F05179" w:rsidRDefault="00E566BF" w:rsidP="00E566BF">
      <w:pPr>
        <w:spacing w:after="0" w:line="23" w:lineRule="atLeast"/>
        <w:jc w:val="right"/>
        <w:rPr>
          <w:rFonts w:ascii="Times New Roman" w:eastAsia="Calibri" w:hAnsi="Times New Roman"/>
          <w:sz w:val="24"/>
          <w:szCs w:val="24"/>
        </w:rPr>
      </w:pPr>
    </w:p>
    <w:p w:rsidR="000249A1" w:rsidRPr="000249A1" w:rsidRDefault="00E566BF" w:rsidP="00E566BF">
      <w:pPr>
        <w:spacing w:after="0" w:line="23" w:lineRule="atLeast"/>
        <w:jc w:val="center"/>
        <w:rPr>
          <w:rFonts w:ascii="Times New Roman" w:eastAsia="Calibri" w:hAnsi="Times New Roman" w:cs="Times New Roman"/>
          <w:b/>
          <w:sz w:val="24"/>
          <w:szCs w:val="24"/>
        </w:rPr>
      </w:pPr>
      <w:r w:rsidRPr="000249A1">
        <w:rPr>
          <w:rFonts w:ascii="Times New Roman" w:eastAsia="Calibri" w:hAnsi="Times New Roman" w:cs="Times New Roman"/>
          <w:b/>
          <w:sz w:val="24"/>
          <w:szCs w:val="24"/>
        </w:rPr>
        <w:t>Latvijas Republikas Augstākā</w:t>
      </w:r>
      <w:r w:rsidR="000249A1" w:rsidRPr="000249A1">
        <w:rPr>
          <w:rFonts w:ascii="Times New Roman" w:eastAsia="Calibri" w:hAnsi="Times New Roman" w:cs="Times New Roman"/>
          <w:b/>
          <w:sz w:val="24"/>
          <w:szCs w:val="24"/>
        </w:rPr>
        <w:t>s</w:t>
      </w:r>
      <w:r w:rsidRPr="000249A1">
        <w:rPr>
          <w:rFonts w:ascii="Times New Roman" w:eastAsia="Calibri" w:hAnsi="Times New Roman" w:cs="Times New Roman"/>
          <w:b/>
          <w:sz w:val="24"/>
          <w:szCs w:val="24"/>
        </w:rPr>
        <w:t xml:space="preserve"> tiesa</w:t>
      </w:r>
      <w:r w:rsidR="000249A1" w:rsidRPr="000249A1">
        <w:rPr>
          <w:rFonts w:ascii="Times New Roman" w:eastAsia="Calibri" w:hAnsi="Times New Roman" w:cs="Times New Roman"/>
          <w:b/>
          <w:sz w:val="24"/>
          <w:szCs w:val="24"/>
        </w:rPr>
        <w:t xml:space="preserve">s </w:t>
      </w:r>
    </w:p>
    <w:p w:rsidR="000249A1" w:rsidRPr="000249A1" w:rsidRDefault="000249A1" w:rsidP="000249A1">
      <w:pPr>
        <w:spacing w:after="0" w:line="23" w:lineRule="atLeast"/>
        <w:jc w:val="center"/>
        <w:rPr>
          <w:rFonts w:ascii="Times New Roman" w:eastAsia="Calibri" w:hAnsi="Times New Roman" w:cs="Times New Roman"/>
          <w:b/>
          <w:sz w:val="24"/>
          <w:szCs w:val="24"/>
        </w:rPr>
      </w:pPr>
      <w:r w:rsidRPr="000249A1">
        <w:rPr>
          <w:rFonts w:ascii="Times New Roman" w:eastAsia="Calibri" w:hAnsi="Times New Roman" w:cs="Times New Roman"/>
          <w:b/>
          <w:sz w:val="24"/>
          <w:szCs w:val="24"/>
        </w:rPr>
        <w:t>Krimināllietu departament</w:t>
      </w:r>
      <w:r w:rsidRPr="000249A1">
        <w:rPr>
          <w:rFonts w:ascii="Times New Roman" w:eastAsia="Calibri" w:hAnsi="Times New Roman" w:cs="Times New Roman"/>
          <w:b/>
          <w:sz w:val="24"/>
          <w:szCs w:val="24"/>
        </w:rPr>
        <w:t>a</w:t>
      </w:r>
    </w:p>
    <w:p w:rsidR="00E566BF" w:rsidRPr="000249A1" w:rsidRDefault="000249A1" w:rsidP="000249A1">
      <w:pPr>
        <w:spacing w:after="0" w:line="23" w:lineRule="atLeast"/>
        <w:jc w:val="center"/>
        <w:rPr>
          <w:rFonts w:ascii="Times New Roman" w:eastAsia="Calibri" w:hAnsi="Times New Roman" w:cs="Times New Roman"/>
          <w:b/>
          <w:sz w:val="24"/>
          <w:szCs w:val="24"/>
        </w:rPr>
      </w:pPr>
      <w:proofErr w:type="gramStart"/>
      <w:r w:rsidRPr="000249A1">
        <w:rPr>
          <w:rFonts w:ascii="Times New Roman" w:eastAsia="Calibri" w:hAnsi="Times New Roman" w:cs="Times New Roman"/>
          <w:b/>
          <w:sz w:val="24"/>
          <w:szCs w:val="24"/>
        </w:rPr>
        <w:t>2018.gada</w:t>
      </w:r>
      <w:proofErr w:type="gramEnd"/>
      <w:r w:rsidRPr="000249A1">
        <w:rPr>
          <w:rFonts w:ascii="Times New Roman" w:eastAsia="Calibri" w:hAnsi="Times New Roman" w:cs="Times New Roman"/>
          <w:b/>
          <w:sz w:val="24"/>
          <w:szCs w:val="24"/>
        </w:rPr>
        <w:t xml:space="preserve"> 4.oktobr</w:t>
      </w:r>
      <w:r w:rsidRPr="000249A1">
        <w:rPr>
          <w:rFonts w:ascii="Times New Roman" w:eastAsia="Calibri" w:hAnsi="Times New Roman" w:cs="Times New Roman"/>
          <w:b/>
          <w:sz w:val="24"/>
          <w:szCs w:val="24"/>
        </w:rPr>
        <w:t>a</w:t>
      </w:r>
    </w:p>
    <w:p w:rsidR="000249A1" w:rsidRPr="000249A1" w:rsidRDefault="00E566BF" w:rsidP="00E566BF">
      <w:pPr>
        <w:spacing w:after="0" w:line="23" w:lineRule="atLeast"/>
        <w:jc w:val="center"/>
        <w:rPr>
          <w:rFonts w:ascii="Times New Roman" w:eastAsia="Calibri" w:hAnsi="Times New Roman" w:cs="Times New Roman"/>
          <w:b/>
          <w:sz w:val="24"/>
          <w:szCs w:val="24"/>
        </w:rPr>
      </w:pPr>
      <w:r w:rsidRPr="000249A1">
        <w:rPr>
          <w:rFonts w:ascii="Times New Roman" w:eastAsia="Calibri" w:hAnsi="Times New Roman" w:cs="Times New Roman"/>
          <w:b/>
          <w:sz w:val="24"/>
          <w:szCs w:val="24"/>
        </w:rPr>
        <w:t>LĒMUMS</w:t>
      </w:r>
      <w:r w:rsidR="000249A1" w:rsidRPr="000249A1">
        <w:rPr>
          <w:rFonts w:ascii="Times New Roman" w:eastAsia="Calibri" w:hAnsi="Times New Roman" w:cs="Times New Roman"/>
          <w:b/>
          <w:sz w:val="24"/>
          <w:szCs w:val="24"/>
        </w:rPr>
        <w:t xml:space="preserve"> </w:t>
      </w:r>
    </w:p>
    <w:p w:rsidR="00E566BF" w:rsidRPr="000249A1" w:rsidRDefault="000249A1" w:rsidP="00E566BF">
      <w:pPr>
        <w:spacing w:after="0" w:line="23" w:lineRule="atLeast"/>
        <w:jc w:val="center"/>
        <w:rPr>
          <w:rFonts w:ascii="Times New Roman" w:eastAsia="Calibri" w:hAnsi="Times New Roman" w:cs="Times New Roman"/>
          <w:b/>
          <w:sz w:val="24"/>
          <w:szCs w:val="24"/>
        </w:rPr>
      </w:pPr>
      <w:r w:rsidRPr="000249A1">
        <w:rPr>
          <w:rFonts w:ascii="Times New Roman" w:eastAsia="Calibri" w:hAnsi="Times New Roman" w:cs="Times New Roman"/>
          <w:b/>
          <w:sz w:val="24"/>
          <w:szCs w:val="24"/>
        </w:rPr>
        <w:t>Lieta Nr. 11520035214</w:t>
      </w:r>
      <w:r w:rsidRPr="000249A1">
        <w:rPr>
          <w:rFonts w:ascii="Times New Roman" w:eastAsia="Calibri" w:hAnsi="Times New Roman" w:cs="Times New Roman"/>
          <w:b/>
          <w:sz w:val="24"/>
          <w:szCs w:val="24"/>
        </w:rPr>
        <w:t xml:space="preserve">, </w:t>
      </w:r>
      <w:r w:rsidRPr="000249A1">
        <w:rPr>
          <w:rFonts w:ascii="Times New Roman" w:eastAsia="Calibri" w:hAnsi="Times New Roman" w:cs="Times New Roman"/>
          <w:b/>
          <w:sz w:val="24"/>
          <w:szCs w:val="24"/>
        </w:rPr>
        <w:t>SKK-540/2018</w:t>
      </w:r>
    </w:p>
    <w:p w:rsidR="000249A1" w:rsidRPr="000249A1" w:rsidRDefault="000249A1" w:rsidP="00E566BF">
      <w:pPr>
        <w:spacing w:after="0" w:line="23" w:lineRule="atLeast"/>
        <w:jc w:val="center"/>
        <w:rPr>
          <w:rFonts w:ascii="Times New Roman" w:eastAsia="Calibri" w:hAnsi="Times New Roman" w:cs="Times New Roman"/>
          <w:b/>
          <w:sz w:val="24"/>
          <w:szCs w:val="24"/>
        </w:rPr>
      </w:pPr>
      <w:r w:rsidRPr="000249A1">
        <w:rPr>
          <w:rFonts w:ascii="Times New Roman" w:hAnsi="Times New Roman" w:cs="Times New Roman"/>
          <w:b/>
          <w:sz w:val="24"/>
          <w:szCs w:val="24"/>
        </w:rPr>
        <w:t>ECLI:LV:AT:2018:1004.11520035214.7.L</w:t>
      </w:r>
    </w:p>
    <w:p w:rsidR="00E566BF" w:rsidRPr="00F05179" w:rsidRDefault="00E566BF" w:rsidP="00E566BF">
      <w:pPr>
        <w:spacing w:after="0" w:line="23" w:lineRule="atLeast"/>
        <w:rPr>
          <w:rFonts w:ascii="Times New Roman" w:eastAsia="Calibri" w:hAnsi="Times New Roman" w:cs="Times New Roman"/>
          <w:sz w:val="24"/>
          <w:szCs w:val="24"/>
        </w:rPr>
      </w:pPr>
    </w:p>
    <w:p w:rsidR="003A75EA" w:rsidRDefault="003A75EA" w:rsidP="00E566BF">
      <w:pPr>
        <w:spacing w:after="0" w:line="23" w:lineRule="atLeast"/>
        <w:ind w:firstLine="567"/>
        <w:jc w:val="both"/>
        <w:rPr>
          <w:rFonts w:ascii="Times New Roman" w:eastAsia="Calibri" w:hAnsi="Times New Roman" w:cs="Times New Roman"/>
          <w:sz w:val="24"/>
          <w:szCs w:val="24"/>
        </w:rPr>
      </w:pPr>
    </w:p>
    <w:p w:rsidR="00E566BF" w:rsidRPr="00F05179" w:rsidRDefault="00E566BF" w:rsidP="00E566BF">
      <w:pPr>
        <w:spacing w:after="0" w:line="23" w:lineRule="atLeast"/>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Augstākā tiesa šādā sastāvā: </w:t>
      </w:r>
    </w:p>
    <w:p w:rsidR="00E566BF" w:rsidRPr="00F05179" w:rsidRDefault="00E566BF" w:rsidP="00E566BF">
      <w:pPr>
        <w:spacing w:after="0" w:line="23" w:lineRule="atLeast"/>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ab/>
      </w:r>
      <w:r w:rsidRPr="00F05179">
        <w:rPr>
          <w:rFonts w:ascii="Times New Roman" w:eastAsia="Calibri" w:hAnsi="Times New Roman" w:cs="Times New Roman"/>
          <w:sz w:val="24"/>
          <w:szCs w:val="24"/>
        </w:rPr>
        <w:tab/>
      </w:r>
      <w:r w:rsidRPr="00F05179">
        <w:rPr>
          <w:rFonts w:ascii="Times New Roman" w:eastAsia="Calibri" w:hAnsi="Times New Roman" w:cs="Times New Roman"/>
          <w:sz w:val="24"/>
          <w:szCs w:val="24"/>
        </w:rPr>
        <w:tab/>
      </w:r>
    </w:p>
    <w:p w:rsidR="00E566BF" w:rsidRPr="00F05179" w:rsidRDefault="00E566BF" w:rsidP="00E566BF">
      <w:pPr>
        <w:tabs>
          <w:tab w:val="left" w:pos="567"/>
        </w:tabs>
        <w:spacing w:after="0" w:line="23" w:lineRule="atLeast"/>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ab/>
        <w:t xml:space="preserve">tiesnesis Pēteris </w:t>
      </w:r>
      <w:proofErr w:type="spellStart"/>
      <w:r w:rsidRPr="00F05179">
        <w:rPr>
          <w:rFonts w:ascii="Times New Roman" w:eastAsia="Calibri" w:hAnsi="Times New Roman" w:cs="Times New Roman"/>
          <w:sz w:val="24"/>
          <w:szCs w:val="24"/>
        </w:rPr>
        <w:t>Dzalbe</w:t>
      </w:r>
      <w:proofErr w:type="spellEnd"/>
      <w:r w:rsidRPr="00F05179">
        <w:rPr>
          <w:rFonts w:ascii="Times New Roman" w:eastAsia="Calibri" w:hAnsi="Times New Roman" w:cs="Times New Roman"/>
          <w:sz w:val="24"/>
          <w:szCs w:val="24"/>
        </w:rPr>
        <w:t>,</w:t>
      </w:r>
    </w:p>
    <w:p w:rsidR="00E566BF" w:rsidRPr="00F05179" w:rsidRDefault="00E566BF" w:rsidP="00E566BF">
      <w:pPr>
        <w:tabs>
          <w:tab w:val="left" w:pos="567"/>
        </w:tabs>
        <w:spacing w:after="0" w:line="23" w:lineRule="atLeast"/>
        <w:ind w:firstLine="709"/>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ab/>
        <w:t>tiesnese</w:t>
      </w:r>
      <w:r>
        <w:rPr>
          <w:rFonts w:ascii="Times New Roman" w:eastAsia="Calibri" w:hAnsi="Times New Roman" w:cs="Times New Roman"/>
          <w:sz w:val="24"/>
          <w:szCs w:val="24"/>
        </w:rPr>
        <w:t xml:space="preserve"> </w:t>
      </w:r>
      <w:r w:rsidR="00C327E2">
        <w:rPr>
          <w:rFonts w:ascii="Times New Roman" w:eastAsia="Calibri" w:hAnsi="Times New Roman" w:cs="Times New Roman"/>
          <w:sz w:val="24"/>
          <w:szCs w:val="24"/>
        </w:rPr>
        <w:t>Aija Branta</w:t>
      </w:r>
      <w:r w:rsidRPr="00F05179">
        <w:rPr>
          <w:rFonts w:ascii="Times New Roman" w:eastAsia="Calibri" w:hAnsi="Times New Roman" w:cs="Times New Roman"/>
          <w:sz w:val="24"/>
          <w:szCs w:val="24"/>
        </w:rPr>
        <w:t>,</w:t>
      </w:r>
    </w:p>
    <w:p w:rsidR="00E566BF" w:rsidRPr="00F05179" w:rsidRDefault="00E566BF" w:rsidP="00E566BF">
      <w:pPr>
        <w:tabs>
          <w:tab w:val="left" w:pos="567"/>
        </w:tabs>
        <w:spacing w:after="0" w:line="23" w:lineRule="atLeast"/>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ab/>
        <w:t>tiesn</w:t>
      </w:r>
      <w:r w:rsidR="00C327E2">
        <w:rPr>
          <w:rFonts w:ascii="Times New Roman" w:eastAsia="Calibri" w:hAnsi="Times New Roman" w:cs="Times New Roman"/>
          <w:sz w:val="24"/>
          <w:szCs w:val="24"/>
        </w:rPr>
        <w:t>esis Voldemārs Čiževskis</w:t>
      </w:r>
      <w:r w:rsidRPr="00F05179">
        <w:rPr>
          <w:rFonts w:ascii="Times New Roman" w:eastAsia="Calibri" w:hAnsi="Times New Roman" w:cs="Times New Roman"/>
          <w:sz w:val="24"/>
          <w:szCs w:val="24"/>
        </w:rPr>
        <w:t xml:space="preserve"> </w:t>
      </w:r>
    </w:p>
    <w:p w:rsidR="00E566BF" w:rsidRPr="00F05179" w:rsidRDefault="00E566BF" w:rsidP="00E566BF">
      <w:pPr>
        <w:spacing w:after="0" w:line="23" w:lineRule="atLeast"/>
        <w:jc w:val="both"/>
        <w:rPr>
          <w:rFonts w:ascii="Times New Roman" w:eastAsia="Calibri" w:hAnsi="Times New Roman" w:cs="Times New Roman"/>
          <w:sz w:val="24"/>
          <w:szCs w:val="24"/>
        </w:rPr>
      </w:pPr>
    </w:p>
    <w:p w:rsidR="00E566BF" w:rsidRPr="00F05179" w:rsidRDefault="00E566BF" w:rsidP="00E566BF">
      <w:pPr>
        <w:spacing w:after="0" w:line="276" w:lineRule="auto"/>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izskatīja rakstveida procesā krimināllietu sakarā ar </w:t>
      </w:r>
      <w:r>
        <w:rPr>
          <w:rFonts w:ascii="Times New Roman" w:eastAsia="Calibri" w:hAnsi="Times New Roman" w:cs="Times New Roman"/>
          <w:sz w:val="24"/>
          <w:szCs w:val="24"/>
        </w:rPr>
        <w:t xml:space="preserve">apsūdzētā </w:t>
      </w:r>
      <w:r w:rsidR="000249A1">
        <w:rPr>
          <w:rFonts w:ascii="Times New Roman" w:eastAsia="Calibri" w:hAnsi="Times New Roman" w:cs="Times New Roman"/>
          <w:sz w:val="24"/>
          <w:szCs w:val="24"/>
        </w:rPr>
        <w:t>[pers. A]</w:t>
      </w:r>
      <w:r w:rsidR="00055D08">
        <w:rPr>
          <w:rFonts w:ascii="Times New Roman" w:eastAsia="Calibri" w:hAnsi="Times New Roman" w:cs="Times New Roman"/>
          <w:sz w:val="24"/>
          <w:szCs w:val="24"/>
        </w:rPr>
        <w:t xml:space="preserve"> aizstāvja Andra </w:t>
      </w:r>
      <w:proofErr w:type="spellStart"/>
      <w:r w:rsidR="00055D08">
        <w:rPr>
          <w:rFonts w:ascii="Times New Roman" w:eastAsia="Calibri" w:hAnsi="Times New Roman" w:cs="Times New Roman"/>
          <w:sz w:val="24"/>
          <w:szCs w:val="24"/>
        </w:rPr>
        <w:t>Zaviļeiska</w:t>
      </w:r>
      <w:proofErr w:type="spellEnd"/>
      <w:r>
        <w:rPr>
          <w:rFonts w:ascii="Times New Roman" w:eastAsia="Calibri" w:hAnsi="Times New Roman" w:cs="Times New Roman"/>
          <w:sz w:val="24"/>
          <w:szCs w:val="24"/>
        </w:rPr>
        <w:t xml:space="preserve"> kasācijas sūdzību</w:t>
      </w:r>
      <w:r w:rsidRPr="00F05179">
        <w:rPr>
          <w:rFonts w:ascii="Times New Roman" w:eastAsia="Calibri" w:hAnsi="Times New Roman" w:cs="Times New Roman"/>
          <w:sz w:val="24"/>
          <w:szCs w:val="24"/>
        </w:rPr>
        <w:t xml:space="preserve"> par Rīgas apgabaltiesas </w:t>
      </w:r>
      <w:proofErr w:type="gramStart"/>
      <w:r w:rsidRPr="00F05179">
        <w:rPr>
          <w:rFonts w:ascii="Times New Roman" w:eastAsia="Calibri" w:hAnsi="Times New Roman" w:cs="Times New Roman"/>
          <w:sz w:val="24"/>
          <w:szCs w:val="24"/>
        </w:rPr>
        <w:t>2018.gada</w:t>
      </w:r>
      <w:proofErr w:type="gramEnd"/>
      <w:r w:rsidRPr="00F05179">
        <w:rPr>
          <w:rFonts w:ascii="Times New Roman" w:eastAsia="Calibri" w:hAnsi="Times New Roman" w:cs="Times New Roman"/>
          <w:sz w:val="24"/>
          <w:szCs w:val="24"/>
        </w:rPr>
        <w:t xml:space="preserve"> </w:t>
      </w:r>
      <w:r w:rsidR="00055D08">
        <w:rPr>
          <w:rFonts w:ascii="Times New Roman" w:eastAsia="Calibri" w:hAnsi="Times New Roman" w:cs="Times New Roman"/>
          <w:sz w:val="24"/>
          <w:szCs w:val="24"/>
        </w:rPr>
        <w:t>22</w:t>
      </w:r>
      <w:r>
        <w:rPr>
          <w:rFonts w:ascii="Times New Roman" w:eastAsia="Calibri" w:hAnsi="Times New Roman" w:cs="Times New Roman"/>
          <w:sz w:val="24"/>
          <w:szCs w:val="24"/>
        </w:rPr>
        <w:t>.maija</w:t>
      </w:r>
      <w:r w:rsidRPr="00F05179">
        <w:rPr>
          <w:rFonts w:ascii="Times New Roman" w:eastAsia="Calibri" w:hAnsi="Times New Roman" w:cs="Times New Roman"/>
          <w:sz w:val="24"/>
          <w:szCs w:val="24"/>
        </w:rPr>
        <w:t xml:space="preserve"> </w:t>
      </w:r>
      <w:r w:rsidR="00613F4F">
        <w:rPr>
          <w:rFonts w:ascii="Times New Roman" w:eastAsia="Calibri" w:hAnsi="Times New Roman" w:cs="Times New Roman"/>
          <w:sz w:val="24"/>
          <w:szCs w:val="24"/>
        </w:rPr>
        <w:t>lēmumu</w:t>
      </w:r>
      <w:r w:rsidRPr="00F05179">
        <w:rPr>
          <w:rFonts w:ascii="Times New Roman" w:eastAsia="Calibri" w:hAnsi="Times New Roman" w:cs="Times New Roman"/>
          <w:sz w:val="24"/>
          <w:szCs w:val="24"/>
        </w:rPr>
        <w:t xml:space="preserve">. </w:t>
      </w:r>
    </w:p>
    <w:p w:rsidR="00E566BF" w:rsidRPr="00F05179" w:rsidRDefault="00E566BF" w:rsidP="00E566BF">
      <w:pPr>
        <w:keepNext/>
        <w:spacing w:after="0" w:line="23" w:lineRule="atLeast"/>
        <w:jc w:val="center"/>
        <w:outlineLvl w:val="1"/>
        <w:rPr>
          <w:rFonts w:ascii="Times New Roman" w:eastAsia="Calibri" w:hAnsi="Times New Roman" w:cs="Times New Roman"/>
          <w:b/>
          <w:bCs/>
          <w:iCs/>
          <w:sz w:val="24"/>
          <w:szCs w:val="24"/>
        </w:rPr>
      </w:pPr>
    </w:p>
    <w:p w:rsidR="00E566BF" w:rsidRPr="00F05179" w:rsidRDefault="00E566BF" w:rsidP="00E566BF">
      <w:pPr>
        <w:keepNext/>
        <w:spacing w:after="0" w:line="23" w:lineRule="atLeast"/>
        <w:jc w:val="center"/>
        <w:outlineLvl w:val="1"/>
        <w:rPr>
          <w:rFonts w:ascii="Times New Roman" w:eastAsia="Calibri" w:hAnsi="Times New Roman" w:cs="Times New Roman"/>
          <w:b/>
          <w:bCs/>
          <w:iCs/>
          <w:sz w:val="24"/>
          <w:szCs w:val="24"/>
        </w:rPr>
      </w:pPr>
      <w:r w:rsidRPr="00F05179">
        <w:rPr>
          <w:rFonts w:ascii="Times New Roman" w:eastAsia="Calibri" w:hAnsi="Times New Roman" w:cs="Times New Roman"/>
          <w:b/>
          <w:bCs/>
          <w:iCs/>
          <w:sz w:val="24"/>
          <w:szCs w:val="24"/>
        </w:rPr>
        <w:t>Aprakstošā daļa</w:t>
      </w:r>
    </w:p>
    <w:p w:rsidR="00E566BF" w:rsidRPr="00F05179" w:rsidRDefault="00E566BF" w:rsidP="00E566BF">
      <w:pPr>
        <w:spacing w:after="0" w:line="23" w:lineRule="atLeast"/>
        <w:jc w:val="center"/>
        <w:rPr>
          <w:rFonts w:ascii="Times New Roman" w:eastAsia="Calibri" w:hAnsi="Times New Roman" w:cs="Times New Roman"/>
          <w:sz w:val="24"/>
          <w:szCs w:val="24"/>
        </w:rPr>
      </w:pPr>
    </w:p>
    <w:p w:rsidR="00E566BF" w:rsidRPr="00F05179" w:rsidRDefault="00E566BF" w:rsidP="00E566BF">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[1] Ar Rīgas pilsētas </w:t>
      </w:r>
      <w:r>
        <w:rPr>
          <w:rFonts w:ascii="Times New Roman" w:eastAsia="Calibri" w:hAnsi="Times New Roman" w:cs="Times New Roman"/>
          <w:sz w:val="24"/>
          <w:szCs w:val="24"/>
        </w:rPr>
        <w:t xml:space="preserve">Pārdaugavas tiesas </w:t>
      </w:r>
      <w:proofErr w:type="gramStart"/>
      <w:r>
        <w:rPr>
          <w:rFonts w:ascii="Times New Roman" w:eastAsia="Calibri" w:hAnsi="Times New Roman" w:cs="Times New Roman"/>
          <w:sz w:val="24"/>
          <w:szCs w:val="24"/>
        </w:rPr>
        <w:t>2017</w:t>
      </w:r>
      <w:r w:rsidRPr="00F05179">
        <w:rPr>
          <w:rFonts w:ascii="Times New Roman" w:eastAsia="Calibri" w:hAnsi="Times New Roman" w:cs="Times New Roman"/>
          <w:sz w:val="24"/>
          <w:szCs w:val="24"/>
        </w:rPr>
        <w:t>.gada</w:t>
      </w:r>
      <w:proofErr w:type="gramEnd"/>
      <w:r w:rsidRPr="00F05179">
        <w:rPr>
          <w:rFonts w:ascii="Times New Roman" w:eastAsia="Calibri" w:hAnsi="Times New Roman" w:cs="Times New Roman"/>
          <w:sz w:val="24"/>
          <w:szCs w:val="24"/>
        </w:rPr>
        <w:t xml:space="preserve"> </w:t>
      </w:r>
      <w:r>
        <w:rPr>
          <w:rFonts w:ascii="Times New Roman" w:eastAsia="Calibri" w:hAnsi="Times New Roman" w:cs="Times New Roman"/>
          <w:sz w:val="24"/>
          <w:szCs w:val="24"/>
        </w:rPr>
        <w:t>13.novembra</w:t>
      </w:r>
      <w:r w:rsidRPr="00F05179">
        <w:rPr>
          <w:rFonts w:ascii="Times New Roman" w:eastAsia="Calibri" w:hAnsi="Times New Roman" w:cs="Times New Roman"/>
          <w:sz w:val="24"/>
          <w:szCs w:val="24"/>
        </w:rPr>
        <w:t xml:space="preserve"> spriedumu</w:t>
      </w:r>
    </w:p>
    <w:p w:rsidR="00E566BF" w:rsidRPr="00F05179" w:rsidRDefault="000249A1" w:rsidP="00E566BF">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E566BF" w:rsidRPr="00F05179">
        <w:rPr>
          <w:rFonts w:ascii="Times New Roman" w:eastAsia="Calibri" w:hAnsi="Times New Roman" w:cs="Times New Roman"/>
          <w:sz w:val="24"/>
          <w:szCs w:val="24"/>
        </w:rPr>
        <w:t>,</w:t>
      </w:r>
      <w:r w:rsidR="00E566BF" w:rsidRPr="00F05179">
        <w:rPr>
          <w:rFonts w:ascii="Times New Roman" w:eastAsia="Calibri" w:hAnsi="Times New Roman" w:cs="Times New Roman"/>
          <w:b/>
          <w:sz w:val="24"/>
          <w:szCs w:val="24"/>
        </w:rPr>
        <w:t xml:space="preserve"> </w:t>
      </w:r>
      <w:r w:rsidR="00E566BF" w:rsidRPr="00F05179">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E566BF" w:rsidRPr="00F05179">
        <w:rPr>
          <w:rFonts w:ascii="Times New Roman" w:eastAsia="Calibri" w:hAnsi="Times New Roman" w:cs="Times New Roman"/>
          <w:sz w:val="24"/>
          <w:szCs w:val="24"/>
        </w:rPr>
        <w:t>,</w:t>
      </w:r>
    </w:p>
    <w:p w:rsidR="00E566BF" w:rsidRDefault="00E566BF" w:rsidP="00E566BF">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atzīts par vainīgu Krimināllikuma </w:t>
      </w:r>
      <w:proofErr w:type="gramStart"/>
      <w:r>
        <w:rPr>
          <w:rFonts w:ascii="Times New Roman" w:eastAsia="Calibri" w:hAnsi="Times New Roman" w:cs="Times New Roman"/>
          <w:sz w:val="24"/>
          <w:szCs w:val="24"/>
        </w:rPr>
        <w:t>262.panta</w:t>
      </w:r>
      <w:proofErr w:type="gramEnd"/>
      <w:r>
        <w:rPr>
          <w:rFonts w:ascii="Times New Roman" w:eastAsia="Calibri" w:hAnsi="Times New Roman" w:cs="Times New Roman"/>
          <w:sz w:val="24"/>
          <w:szCs w:val="24"/>
        </w:rPr>
        <w:t xml:space="preserve"> otrajā daļā</w:t>
      </w:r>
      <w:r w:rsidRPr="00F05179">
        <w:rPr>
          <w:rFonts w:ascii="Times New Roman" w:eastAsia="Calibri" w:hAnsi="Times New Roman" w:cs="Times New Roman"/>
          <w:sz w:val="24"/>
          <w:szCs w:val="24"/>
        </w:rPr>
        <w:t xml:space="preserve"> paredzētajā noziedzīgajā nodarījumā un sodīts </w:t>
      </w:r>
      <w:r>
        <w:rPr>
          <w:rFonts w:ascii="Times New Roman" w:eastAsia="Calibri" w:hAnsi="Times New Roman" w:cs="Times New Roman"/>
          <w:sz w:val="24"/>
          <w:szCs w:val="24"/>
        </w:rPr>
        <w:t>ar īslaicīgu brīvības atņemšanu</w:t>
      </w:r>
      <w:r w:rsidRPr="00F05179">
        <w:rPr>
          <w:rFonts w:ascii="Times New Roman" w:eastAsia="Calibri" w:hAnsi="Times New Roman" w:cs="Times New Roman"/>
          <w:sz w:val="24"/>
          <w:szCs w:val="24"/>
        </w:rPr>
        <w:t xml:space="preserve"> uz </w:t>
      </w:r>
      <w:r>
        <w:rPr>
          <w:rFonts w:ascii="Times New Roman" w:eastAsia="Calibri" w:hAnsi="Times New Roman" w:cs="Times New Roman"/>
          <w:sz w:val="24"/>
          <w:szCs w:val="24"/>
        </w:rPr>
        <w:t>2 mēnešiem, atņemot transportlīdzekļa vadīšanas</w:t>
      </w:r>
      <w:r w:rsidR="002E4762">
        <w:rPr>
          <w:rFonts w:ascii="Times New Roman" w:eastAsia="Calibri" w:hAnsi="Times New Roman" w:cs="Times New Roman"/>
          <w:sz w:val="24"/>
          <w:szCs w:val="24"/>
        </w:rPr>
        <w:t xml:space="preserve"> tiesības uz 4 gadiem.</w:t>
      </w:r>
    </w:p>
    <w:p w:rsidR="00E566BF" w:rsidRPr="00F05179" w:rsidRDefault="00E566BF" w:rsidP="00E566BF">
      <w:pPr>
        <w:spacing w:after="0" w:line="276" w:lineRule="auto"/>
        <w:jc w:val="both"/>
        <w:rPr>
          <w:rFonts w:ascii="Times New Roman" w:eastAsia="Calibri" w:hAnsi="Times New Roman" w:cs="Times New Roman"/>
          <w:sz w:val="24"/>
          <w:szCs w:val="24"/>
        </w:rPr>
      </w:pPr>
    </w:p>
    <w:p w:rsidR="002E4762" w:rsidRDefault="00E566BF" w:rsidP="00E566BF">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[2] Ar pirmās instances tiesas spriedumu </w:t>
      </w:r>
      <w:r w:rsidR="00AD3C01">
        <w:rPr>
          <w:rFonts w:ascii="Times New Roman" w:eastAsia="Calibri" w:hAnsi="Times New Roman" w:cs="Times New Roman"/>
          <w:sz w:val="24"/>
          <w:szCs w:val="24"/>
        </w:rPr>
        <w:t>[pers. A]</w:t>
      </w:r>
      <w:r w:rsidRPr="00F05179">
        <w:rPr>
          <w:rFonts w:ascii="Times New Roman" w:eastAsia="Calibri" w:hAnsi="Times New Roman" w:cs="Times New Roman"/>
          <w:sz w:val="24"/>
          <w:szCs w:val="24"/>
        </w:rPr>
        <w:t xml:space="preserve"> atzīts par vainīgu un sodīts par to, ka viņš </w:t>
      </w:r>
      <w:r w:rsidR="002E4762">
        <w:rPr>
          <w:rFonts w:ascii="Times New Roman" w:eastAsia="Calibri" w:hAnsi="Times New Roman" w:cs="Times New Roman"/>
          <w:sz w:val="24"/>
          <w:szCs w:val="24"/>
        </w:rPr>
        <w:t>vadīja transportlīdzekli bez transportlīdzekļa vadīšanas tiesībām, atrodoties narkotisko vielu ietekmē.</w:t>
      </w:r>
    </w:p>
    <w:p w:rsidR="002E4762" w:rsidRDefault="002E4762" w:rsidP="00E566BF">
      <w:pPr>
        <w:spacing w:after="0" w:line="276" w:lineRule="auto"/>
        <w:ind w:firstLine="567"/>
        <w:jc w:val="both"/>
        <w:rPr>
          <w:rFonts w:ascii="Times New Roman" w:hAnsi="Times New Roman"/>
          <w:sz w:val="24"/>
        </w:rPr>
      </w:pPr>
      <w:r w:rsidRPr="000045F8">
        <w:rPr>
          <w:rFonts w:ascii="Times New Roman" w:hAnsi="Times New Roman"/>
          <w:sz w:val="24"/>
        </w:rPr>
        <w:t>Noziedzīgs nodarījums izdarīts šādos pirmās instances tiesas konstatētos apstākļos.</w:t>
      </w:r>
    </w:p>
    <w:p w:rsidR="00E566BF" w:rsidRPr="00B868EF" w:rsidRDefault="002E4762" w:rsidP="00B868EF">
      <w:pPr>
        <w:spacing w:after="0" w:line="276" w:lineRule="auto"/>
        <w:ind w:firstLine="567"/>
        <w:jc w:val="both"/>
        <w:rPr>
          <w:rFonts w:ascii="Times New Roman" w:hAnsi="Times New Roman"/>
          <w:sz w:val="24"/>
        </w:rPr>
      </w:pPr>
      <w:proofErr w:type="gramStart"/>
      <w:r>
        <w:rPr>
          <w:rFonts w:ascii="Times New Roman" w:hAnsi="Times New Roman"/>
          <w:sz w:val="24"/>
        </w:rPr>
        <w:t>2013.gada</w:t>
      </w:r>
      <w:proofErr w:type="gramEnd"/>
      <w:r>
        <w:rPr>
          <w:rFonts w:ascii="Times New Roman" w:hAnsi="Times New Roman"/>
          <w:sz w:val="24"/>
        </w:rPr>
        <w:t xml:space="preserve"> 13.decembrī ap pulksten 19.35 </w:t>
      </w:r>
      <w:r w:rsidR="00AD3C01">
        <w:rPr>
          <w:rFonts w:ascii="Times New Roman" w:hAnsi="Times New Roman"/>
          <w:sz w:val="24"/>
        </w:rPr>
        <w:t>[pers. A]</w:t>
      </w:r>
      <w:r>
        <w:rPr>
          <w:rFonts w:ascii="Times New Roman" w:hAnsi="Times New Roman"/>
          <w:sz w:val="24"/>
        </w:rPr>
        <w:t>, atrodoties narkotisko vielu ietekmē, bez transportlīdzek</w:t>
      </w:r>
      <w:r w:rsidR="00055D08">
        <w:rPr>
          <w:rFonts w:ascii="Times New Roman" w:hAnsi="Times New Roman"/>
          <w:sz w:val="24"/>
        </w:rPr>
        <w:t>ļa</w:t>
      </w:r>
      <w:r w:rsidR="0081165D">
        <w:rPr>
          <w:rFonts w:ascii="Times New Roman" w:hAnsi="Times New Roman"/>
          <w:sz w:val="24"/>
        </w:rPr>
        <w:t xml:space="preserve"> vadīšanas tiesībām</w:t>
      </w:r>
      <w:r>
        <w:rPr>
          <w:rFonts w:ascii="Times New Roman" w:hAnsi="Times New Roman"/>
          <w:sz w:val="24"/>
        </w:rPr>
        <w:t xml:space="preserve"> vadīja </w:t>
      </w:r>
      <w:r w:rsidR="00AD3C01">
        <w:rPr>
          <w:rFonts w:ascii="Times New Roman" w:hAnsi="Times New Roman"/>
          <w:sz w:val="24"/>
        </w:rPr>
        <w:t>[pers. B]</w:t>
      </w:r>
      <w:r>
        <w:rPr>
          <w:rFonts w:ascii="Times New Roman" w:hAnsi="Times New Roman"/>
          <w:sz w:val="24"/>
        </w:rPr>
        <w:t xml:space="preserve"> piederošo automašīnu </w:t>
      </w:r>
      <w:r w:rsidRPr="00654C77">
        <w:rPr>
          <w:rFonts w:ascii="Times New Roman" w:hAnsi="Times New Roman"/>
          <w:i/>
          <w:sz w:val="24"/>
        </w:rPr>
        <w:t>Audi A 6</w:t>
      </w:r>
      <w:r>
        <w:rPr>
          <w:rFonts w:ascii="Times New Roman" w:hAnsi="Times New Roman"/>
          <w:sz w:val="24"/>
        </w:rPr>
        <w:t xml:space="preserve">, valsts </w:t>
      </w:r>
      <w:r w:rsidR="0081165D">
        <w:rPr>
          <w:rFonts w:ascii="Times New Roman" w:hAnsi="Times New Roman"/>
          <w:sz w:val="24"/>
        </w:rPr>
        <w:t>reģistrācijas Nr. </w:t>
      </w:r>
      <w:r w:rsidR="00AD3C01">
        <w:rPr>
          <w:rFonts w:ascii="Times New Roman" w:hAnsi="Times New Roman"/>
          <w:sz w:val="24"/>
        </w:rPr>
        <w:t>[..]</w:t>
      </w:r>
      <w:r w:rsidR="0081165D">
        <w:rPr>
          <w:rFonts w:ascii="Times New Roman" w:hAnsi="Times New Roman"/>
          <w:sz w:val="24"/>
        </w:rPr>
        <w:t>, Rīgā</w:t>
      </w:r>
      <w:r>
        <w:rPr>
          <w:rFonts w:ascii="Times New Roman" w:hAnsi="Times New Roman"/>
          <w:sz w:val="24"/>
        </w:rPr>
        <w:t xml:space="preserve"> pa Mazo Nometņu ielu, kur pie nama Nr. </w:t>
      </w:r>
      <w:r w:rsidR="00AD3C01">
        <w:rPr>
          <w:rFonts w:ascii="Times New Roman" w:hAnsi="Times New Roman"/>
          <w:sz w:val="24"/>
        </w:rPr>
        <w:t>[..]</w:t>
      </w:r>
      <w:r>
        <w:rPr>
          <w:rFonts w:ascii="Times New Roman" w:hAnsi="Times New Roman"/>
          <w:sz w:val="24"/>
        </w:rPr>
        <w:t xml:space="preserve"> tika aizturēts.</w:t>
      </w:r>
      <w:r w:rsidR="00E566BF" w:rsidRPr="00F05179">
        <w:rPr>
          <w:rFonts w:ascii="Times New Roman" w:eastAsia="Calibri" w:hAnsi="Times New Roman" w:cs="Times New Roman"/>
          <w:sz w:val="24"/>
          <w:szCs w:val="24"/>
        </w:rPr>
        <w:t xml:space="preserve"> </w:t>
      </w:r>
    </w:p>
    <w:p w:rsidR="00E566BF" w:rsidRPr="00F05179" w:rsidRDefault="00AD3C01" w:rsidP="00E566BF">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[Pers. A]</w:t>
      </w:r>
      <w:r w:rsidR="00E566BF" w:rsidRPr="00F05179">
        <w:rPr>
          <w:rFonts w:ascii="Times New Roman" w:eastAsia="Calibri" w:hAnsi="Times New Roman" w:cs="Times New Roman"/>
          <w:sz w:val="24"/>
          <w:szCs w:val="24"/>
        </w:rPr>
        <w:t xml:space="preserve"> darbības kvalificētas pēc Krimināllikuma </w:t>
      </w:r>
      <w:proofErr w:type="gramStart"/>
      <w:r w:rsidR="002E4762">
        <w:rPr>
          <w:rFonts w:ascii="Times New Roman" w:eastAsia="Calibri" w:hAnsi="Times New Roman" w:cs="Times New Roman"/>
          <w:sz w:val="24"/>
          <w:szCs w:val="24"/>
        </w:rPr>
        <w:t>262</w:t>
      </w:r>
      <w:r w:rsidR="00E566BF" w:rsidRPr="00F05179">
        <w:rPr>
          <w:rFonts w:ascii="Times New Roman" w:eastAsia="Calibri" w:hAnsi="Times New Roman" w:cs="Times New Roman"/>
          <w:sz w:val="24"/>
          <w:szCs w:val="24"/>
        </w:rPr>
        <w:t>.panta</w:t>
      </w:r>
      <w:proofErr w:type="gramEnd"/>
      <w:r w:rsidR="00E566BF" w:rsidRPr="00F05179">
        <w:rPr>
          <w:rFonts w:ascii="Times New Roman" w:eastAsia="Calibri" w:hAnsi="Times New Roman" w:cs="Times New Roman"/>
          <w:sz w:val="24"/>
          <w:szCs w:val="24"/>
        </w:rPr>
        <w:t xml:space="preserve"> </w:t>
      </w:r>
      <w:r w:rsidR="002E4762">
        <w:rPr>
          <w:rFonts w:ascii="Times New Roman" w:eastAsia="Calibri" w:hAnsi="Times New Roman" w:cs="Times New Roman"/>
          <w:sz w:val="24"/>
          <w:szCs w:val="24"/>
        </w:rPr>
        <w:t>otrās</w:t>
      </w:r>
      <w:r w:rsidR="00E566BF" w:rsidRPr="00F05179">
        <w:rPr>
          <w:rFonts w:ascii="Times New Roman" w:eastAsia="Calibri" w:hAnsi="Times New Roman" w:cs="Times New Roman"/>
          <w:sz w:val="24"/>
          <w:szCs w:val="24"/>
        </w:rPr>
        <w:t xml:space="preserve"> daļas</w:t>
      </w:r>
      <w:r w:rsidR="002E4762">
        <w:rPr>
          <w:rFonts w:ascii="Times New Roman" w:eastAsia="Calibri" w:hAnsi="Times New Roman" w:cs="Times New Roman"/>
          <w:sz w:val="24"/>
          <w:szCs w:val="24"/>
        </w:rPr>
        <w:t xml:space="preserve"> (likuma redakcijā līdz 2015.gada 3.decembrim)</w:t>
      </w:r>
      <w:r w:rsidR="00E566BF" w:rsidRPr="00F05179">
        <w:rPr>
          <w:rFonts w:ascii="Times New Roman" w:eastAsia="Calibri" w:hAnsi="Times New Roman" w:cs="Times New Roman"/>
          <w:sz w:val="24"/>
          <w:szCs w:val="24"/>
        </w:rPr>
        <w:t>.</w:t>
      </w:r>
    </w:p>
    <w:p w:rsidR="00E566BF" w:rsidRPr="00F05179" w:rsidRDefault="00E566BF" w:rsidP="00E566BF">
      <w:pPr>
        <w:spacing w:after="0" w:line="276" w:lineRule="auto"/>
        <w:jc w:val="both"/>
        <w:rPr>
          <w:rFonts w:ascii="Times New Roman" w:eastAsia="Calibri" w:hAnsi="Times New Roman" w:cs="Times New Roman"/>
          <w:sz w:val="24"/>
          <w:szCs w:val="24"/>
        </w:rPr>
      </w:pPr>
    </w:p>
    <w:p w:rsidR="00E566BF" w:rsidRDefault="00E566BF" w:rsidP="00E566BF">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lastRenderedPageBreak/>
        <w:t xml:space="preserve">[3] Ar Rīgas apgabaltiesas </w:t>
      </w:r>
      <w:proofErr w:type="gramStart"/>
      <w:r w:rsidRPr="00F05179">
        <w:rPr>
          <w:rFonts w:ascii="Times New Roman" w:eastAsia="Calibri" w:hAnsi="Times New Roman" w:cs="Times New Roman"/>
          <w:sz w:val="24"/>
          <w:szCs w:val="24"/>
        </w:rPr>
        <w:t>2018.gada</w:t>
      </w:r>
      <w:proofErr w:type="gramEnd"/>
      <w:r w:rsidRPr="00F05179">
        <w:rPr>
          <w:rFonts w:ascii="Times New Roman" w:eastAsia="Calibri" w:hAnsi="Times New Roman" w:cs="Times New Roman"/>
          <w:sz w:val="24"/>
          <w:szCs w:val="24"/>
        </w:rPr>
        <w:t xml:space="preserve"> </w:t>
      </w:r>
      <w:r w:rsidR="00055D08">
        <w:rPr>
          <w:rFonts w:ascii="Times New Roman" w:eastAsia="Calibri" w:hAnsi="Times New Roman" w:cs="Times New Roman"/>
          <w:sz w:val="24"/>
          <w:szCs w:val="24"/>
        </w:rPr>
        <w:t>22</w:t>
      </w:r>
      <w:r>
        <w:rPr>
          <w:rFonts w:ascii="Times New Roman" w:eastAsia="Calibri" w:hAnsi="Times New Roman" w:cs="Times New Roman"/>
          <w:sz w:val="24"/>
          <w:szCs w:val="24"/>
        </w:rPr>
        <w:t>.maija</w:t>
      </w:r>
      <w:r w:rsidRPr="00F05179">
        <w:rPr>
          <w:rFonts w:ascii="Times New Roman" w:eastAsia="Calibri" w:hAnsi="Times New Roman" w:cs="Times New Roman"/>
          <w:sz w:val="24"/>
          <w:szCs w:val="24"/>
        </w:rPr>
        <w:t xml:space="preserve"> </w:t>
      </w:r>
      <w:r w:rsidR="00055D08">
        <w:rPr>
          <w:rFonts w:ascii="Times New Roman" w:eastAsia="Calibri" w:hAnsi="Times New Roman" w:cs="Times New Roman"/>
          <w:sz w:val="24"/>
          <w:szCs w:val="24"/>
        </w:rPr>
        <w:t>lēmumu</w:t>
      </w:r>
      <w:r w:rsidRPr="00F05179">
        <w:rPr>
          <w:rFonts w:ascii="Times New Roman" w:eastAsia="Calibri" w:hAnsi="Times New Roman" w:cs="Times New Roman"/>
          <w:sz w:val="24"/>
          <w:szCs w:val="24"/>
        </w:rPr>
        <w:t xml:space="preserve">, izskatot krimināllietu apelācijas kārtībā sakarā ar apsūdzētā </w:t>
      </w:r>
      <w:r w:rsidR="00AD3C01">
        <w:rPr>
          <w:rFonts w:ascii="Times New Roman" w:eastAsia="Calibri" w:hAnsi="Times New Roman" w:cs="Times New Roman"/>
          <w:sz w:val="24"/>
          <w:szCs w:val="24"/>
        </w:rPr>
        <w:t>[pers. A]</w:t>
      </w:r>
      <w:r w:rsidR="00055D08">
        <w:rPr>
          <w:rFonts w:ascii="Times New Roman" w:eastAsia="Calibri" w:hAnsi="Times New Roman" w:cs="Times New Roman"/>
          <w:sz w:val="24"/>
          <w:szCs w:val="24"/>
        </w:rPr>
        <w:t xml:space="preserve"> aizstāvja Andra </w:t>
      </w:r>
      <w:proofErr w:type="spellStart"/>
      <w:r w:rsidR="00055D08">
        <w:rPr>
          <w:rFonts w:ascii="Times New Roman" w:eastAsia="Calibri" w:hAnsi="Times New Roman" w:cs="Times New Roman"/>
          <w:sz w:val="24"/>
          <w:szCs w:val="24"/>
        </w:rPr>
        <w:t>Zaviļeiska</w:t>
      </w:r>
      <w:proofErr w:type="spellEnd"/>
      <w:r w:rsidRPr="00F05179">
        <w:rPr>
          <w:rFonts w:ascii="Times New Roman" w:eastAsia="Calibri" w:hAnsi="Times New Roman" w:cs="Times New Roman"/>
          <w:sz w:val="24"/>
          <w:szCs w:val="24"/>
        </w:rPr>
        <w:t xml:space="preserve"> apelācijas sūdzību, Rīgas pilsētas </w:t>
      </w:r>
      <w:r w:rsidR="00055D08">
        <w:rPr>
          <w:rFonts w:ascii="Times New Roman" w:eastAsia="Calibri" w:hAnsi="Times New Roman" w:cs="Times New Roman"/>
          <w:sz w:val="24"/>
          <w:szCs w:val="24"/>
        </w:rPr>
        <w:t>Pārdaugavas</w:t>
      </w:r>
      <w:r w:rsidRPr="00F05179">
        <w:rPr>
          <w:rFonts w:ascii="Times New Roman" w:eastAsia="Calibri" w:hAnsi="Times New Roman" w:cs="Times New Roman"/>
          <w:sz w:val="24"/>
          <w:szCs w:val="24"/>
        </w:rPr>
        <w:t xml:space="preserve"> tiesas 2017.gada </w:t>
      </w:r>
      <w:r w:rsidR="00055D08">
        <w:rPr>
          <w:rFonts w:ascii="Times New Roman" w:eastAsia="Calibri" w:hAnsi="Times New Roman" w:cs="Times New Roman"/>
          <w:sz w:val="24"/>
          <w:szCs w:val="24"/>
        </w:rPr>
        <w:t>13.novembra</w:t>
      </w:r>
      <w:r w:rsidRPr="00F05179">
        <w:rPr>
          <w:rFonts w:ascii="Times New Roman" w:eastAsia="Calibri" w:hAnsi="Times New Roman" w:cs="Times New Roman"/>
          <w:sz w:val="24"/>
          <w:szCs w:val="24"/>
        </w:rPr>
        <w:t xml:space="preserve"> spriedums </w:t>
      </w:r>
      <w:r w:rsidR="00055D08">
        <w:rPr>
          <w:rFonts w:ascii="Times New Roman" w:eastAsia="Calibri" w:hAnsi="Times New Roman" w:cs="Times New Roman"/>
          <w:sz w:val="24"/>
          <w:szCs w:val="24"/>
        </w:rPr>
        <w:t>atstāts negrozīts</w:t>
      </w:r>
      <w:r w:rsidRPr="00F05179">
        <w:rPr>
          <w:rFonts w:ascii="Times New Roman" w:eastAsia="Calibri" w:hAnsi="Times New Roman" w:cs="Times New Roman"/>
          <w:sz w:val="24"/>
          <w:szCs w:val="24"/>
        </w:rPr>
        <w:t xml:space="preserve">. </w:t>
      </w:r>
    </w:p>
    <w:p w:rsidR="00E566BF" w:rsidRPr="00F05179" w:rsidRDefault="00E566BF" w:rsidP="003D1E08">
      <w:pPr>
        <w:spacing w:after="0" w:line="276" w:lineRule="auto"/>
        <w:jc w:val="both"/>
        <w:rPr>
          <w:rFonts w:ascii="Times New Roman" w:eastAsia="Calibri" w:hAnsi="Times New Roman" w:cs="Times New Roman"/>
          <w:sz w:val="24"/>
          <w:szCs w:val="24"/>
        </w:rPr>
      </w:pPr>
    </w:p>
    <w:p w:rsidR="00E566BF" w:rsidRDefault="00E566BF" w:rsidP="00E566BF">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[4] Par apelācijas instances tiesas </w:t>
      </w:r>
      <w:r w:rsidR="00055D08">
        <w:rPr>
          <w:rFonts w:ascii="Times New Roman" w:eastAsia="Calibri" w:hAnsi="Times New Roman" w:cs="Times New Roman"/>
          <w:sz w:val="24"/>
          <w:szCs w:val="24"/>
        </w:rPr>
        <w:t>lēmumu</w:t>
      </w:r>
      <w:r w:rsidRPr="00F05179">
        <w:rPr>
          <w:rFonts w:ascii="Times New Roman" w:eastAsia="Calibri" w:hAnsi="Times New Roman" w:cs="Times New Roman"/>
          <w:sz w:val="24"/>
          <w:szCs w:val="24"/>
        </w:rPr>
        <w:t xml:space="preserve"> kasācijas </w:t>
      </w:r>
      <w:r w:rsidR="00055D08">
        <w:rPr>
          <w:rFonts w:ascii="Times New Roman" w:eastAsia="Calibri" w:hAnsi="Times New Roman" w:cs="Times New Roman"/>
          <w:sz w:val="24"/>
          <w:szCs w:val="24"/>
        </w:rPr>
        <w:t xml:space="preserve">sūdzību iesniedzis apsūdzētā </w:t>
      </w:r>
      <w:r w:rsidR="00AD3C01">
        <w:rPr>
          <w:rFonts w:ascii="Times New Roman" w:eastAsia="Calibri" w:hAnsi="Times New Roman" w:cs="Times New Roman"/>
          <w:sz w:val="24"/>
          <w:szCs w:val="24"/>
        </w:rPr>
        <w:t>[pers. A]</w:t>
      </w:r>
      <w:r w:rsidR="00055D08">
        <w:rPr>
          <w:rFonts w:ascii="Times New Roman" w:eastAsia="Calibri" w:hAnsi="Times New Roman" w:cs="Times New Roman"/>
          <w:sz w:val="24"/>
          <w:szCs w:val="24"/>
        </w:rPr>
        <w:t xml:space="preserve"> aizstāvis A. </w:t>
      </w:r>
      <w:proofErr w:type="spellStart"/>
      <w:r w:rsidR="00055D08">
        <w:rPr>
          <w:rFonts w:ascii="Times New Roman" w:eastAsia="Calibri" w:hAnsi="Times New Roman" w:cs="Times New Roman"/>
          <w:sz w:val="24"/>
          <w:szCs w:val="24"/>
        </w:rPr>
        <w:t>Zaviļeiskis</w:t>
      </w:r>
      <w:proofErr w:type="spellEnd"/>
      <w:r w:rsidR="00055D08">
        <w:rPr>
          <w:rFonts w:ascii="Times New Roman" w:eastAsia="Calibri" w:hAnsi="Times New Roman" w:cs="Times New Roman"/>
          <w:sz w:val="24"/>
          <w:szCs w:val="24"/>
        </w:rPr>
        <w:t xml:space="preserve">. Kasācijas sūdzībā apsūdzētā aizstāvis </w:t>
      </w:r>
      <w:r>
        <w:rPr>
          <w:rFonts w:ascii="Times New Roman" w:eastAsia="Calibri" w:hAnsi="Times New Roman" w:cs="Times New Roman"/>
          <w:sz w:val="24"/>
          <w:szCs w:val="24"/>
        </w:rPr>
        <w:t xml:space="preserve">lūdz </w:t>
      </w:r>
      <w:r w:rsidR="00055D08">
        <w:rPr>
          <w:rFonts w:ascii="Times New Roman" w:eastAsia="Calibri" w:hAnsi="Times New Roman" w:cs="Times New Roman"/>
          <w:sz w:val="24"/>
          <w:szCs w:val="24"/>
        </w:rPr>
        <w:t xml:space="preserve">lietu izskatīt mutvārdu procesā, atcelt Rīgas apgabaltiesas </w:t>
      </w:r>
      <w:proofErr w:type="gramStart"/>
      <w:r w:rsidR="00055D08">
        <w:rPr>
          <w:rFonts w:ascii="Times New Roman" w:eastAsia="Calibri" w:hAnsi="Times New Roman" w:cs="Times New Roman"/>
          <w:sz w:val="24"/>
          <w:szCs w:val="24"/>
        </w:rPr>
        <w:t>2018.gada</w:t>
      </w:r>
      <w:proofErr w:type="gramEnd"/>
      <w:r w:rsidR="00055D08">
        <w:rPr>
          <w:rFonts w:ascii="Times New Roman" w:eastAsia="Calibri" w:hAnsi="Times New Roman" w:cs="Times New Roman"/>
          <w:sz w:val="24"/>
          <w:szCs w:val="24"/>
        </w:rPr>
        <w:t xml:space="preserve"> 22.maija lēmumu</w:t>
      </w:r>
      <w:r w:rsidR="005D2CE4">
        <w:rPr>
          <w:rFonts w:ascii="Times New Roman" w:eastAsia="Calibri" w:hAnsi="Times New Roman" w:cs="Times New Roman"/>
          <w:sz w:val="24"/>
          <w:szCs w:val="24"/>
        </w:rPr>
        <w:t xml:space="preserve"> u</w:t>
      </w:r>
      <w:r w:rsidR="00055D08">
        <w:rPr>
          <w:rFonts w:ascii="Times New Roman" w:eastAsia="Calibri" w:hAnsi="Times New Roman" w:cs="Times New Roman"/>
          <w:sz w:val="24"/>
          <w:szCs w:val="24"/>
        </w:rPr>
        <w:t xml:space="preserve">n </w:t>
      </w:r>
      <w:r w:rsidR="005D2CE4">
        <w:rPr>
          <w:rFonts w:ascii="Times New Roman" w:eastAsia="Calibri" w:hAnsi="Times New Roman" w:cs="Times New Roman"/>
          <w:sz w:val="24"/>
          <w:szCs w:val="24"/>
        </w:rPr>
        <w:t>kriminālprocesu izbeigt.</w:t>
      </w:r>
    </w:p>
    <w:p w:rsidR="005D2CE4" w:rsidRDefault="005D2CE4" w:rsidP="00E566BF">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D2CE4" w:rsidRDefault="005D2CE4" w:rsidP="00E566BF">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 Aizstāvja A. </w:t>
      </w:r>
      <w:proofErr w:type="spellStart"/>
      <w:r>
        <w:rPr>
          <w:rFonts w:ascii="Times New Roman" w:eastAsia="Calibri" w:hAnsi="Times New Roman" w:cs="Times New Roman"/>
          <w:sz w:val="24"/>
          <w:szCs w:val="24"/>
        </w:rPr>
        <w:t>Zaviļeiska</w:t>
      </w:r>
      <w:proofErr w:type="spellEnd"/>
      <w:r>
        <w:rPr>
          <w:rFonts w:ascii="Times New Roman" w:eastAsia="Calibri" w:hAnsi="Times New Roman" w:cs="Times New Roman"/>
          <w:sz w:val="24"/>
          <w:szCs w:val="24"/>
        </w:rPr>
        <w:t xml:space="preserve"> ieskatā, apelācijas instances tiesas lēmums nav pamatots, jo tiesa pieļāvusi gan Krimināllikuma panta nepareizu piemērošanu, kvalificējot noziedzīgo nodarījumu, gan Kriminālprocesa likuma būtisku pārkāpumu, kas novedis pie lietas nepareizas iztiesāšanas un nelikumīga nolēmuma pieņemšanas.</w:t>
      </w:r>
    </w:p>
    <w:p w:rsidR="005D2CE4" w:rsidRDefault="005D2CE4" w:rsidP="00E566BF">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000A2FDA">
        <w:rPr>
          <w:rFonts w:ascii="Times New Roman" w:eastAsia="Calibri" w:hAnsi="Times New Roman" w:cs="Times New Roman"/>
          <w:sz w:val="24"/>
          <w:szCs w:val="24"/>
        </w:rPr>
        <w:t>Aizstāvis kasācijas sūdzībā norāda, ka apelācijas instances tiesa</w:t>
      </w:r>
      <w:r w:rsidR="00613F4F">
        <w:rPr>
          <w:rFonts w:ascii="Times New Roman" w:eastAsia="Calibri" w:hAnsi="Times New Roman" w:cs="Times New Roman"/>
          <w:sz w:val="24"/>
          <w:szCs w:val="24"/>
        </w:rPr>
        <w:t>, iztiesājot lietu apelācijas kārtībā,</w:t>
      </w:r>
      <w:r w:rsidR="000A2FDA">
        <w:rPr>
          <w:rFonts w:ascii="Times New Roman" w:eastAsia="Calibri" w:hAnsi="Times New Roman" w:cs="Times New Roman"/>
          <w:sz w:val="24"/>
          <w:szCs w:val="24"/>
        </w:rPr>
        <w:t xml:space="preserve"> pārkāpusi Kriminālprocesa likuma </w:t>
      </w:r>
      <w:proofErr w:type="gramStart"/>
      <w:r w:rsidR="000A2FDA">
        <w:rPr>
          <w:rFonts w:ascii="Times New Roman" w:eastAsia="Calibri" w:hAnsi="Times New Roman" w:cs="Times New Roman"/>
          <w:sz w:val="24"/>
          <w:szCs w:val="24"/>
        </w:rPr>
        <w:t>128.pantu</w:t>
      </w:r>
      <w:proofErr w:type="gramEnd"/>
      <w:r w:rsidR="000A2FDA">
        <w:rPr>
          <w:rFonts w:ascii="Times New Roman" w:eastAsia="Calibri" w:hAnsi="Times New Roman" w:cs="Times New Roman"/>
          <w:sz w:val="24"/>
          <w:szCs w:val="24"/>
        </w:rPr>
        <w:t>, nav ievērojusi Kriminālprocesa likuma 19.panta</w:t>
      </w:r>
      <w:r>
        <w:rPr>
          <w:rFonts w:ascii="Times New Roman" w:eastAsia="Calibri" w:hAnsi="Times New Roman" w:cs="Times New Roman"/>
          <w:sz w:val="24"/>
          <w:szCs w:val="24"/>
        </w:rPr>
        <w:t xml:space="preserve"> </w:t>
      </w:r>
      <w:r w:rsidR="000A2FDA">
        <w:rPr>
          <w:rFonts w:ascii="Times New Roman" w:eastAsia="Calibri" w:hAnsi="Times New Roman" w:cs="Times New Roman"/>
          <w:sz w:val="24"/>
          <w:szCs w:val="24"/>
        </w:rPr>
        <w:t>trešās daļas nosacījumus par to, ka visas saprātīgās šaubas par vainu, kuras nav iespējams novērst, jāvērtē par labu personai, kurai ir tiesības uz aizstāvību.</w:t>
      </w:r>
    </w:p>
    <w:p w:rsidR="000A2FDA" w:rsidRDefault="000A2FDA" w:rsidP="00E566BF">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[5.2] Aizstāvja A. </w:t>
      </w:r>
      <w:proofErr w:type="spellStart"/>
      <w:r>
        <w:rPr>
          <w:rFonts w:ascii="Times New Roman" w:eastAsia="Calibri" w:hAnsi="Times New Roman" w:cs="Times New Roman"/>
          <w:sz w:val="24"/>
          <w:szCs w:val="24"/>
        </w:rPr>
        <w:t>Zaviļeiska</w:t>
      </w:r>
      <w:proofErr w:type="spellEnd"/>
      <w:r>
        <w:rPr>
          <w:rFonts w:ascii="Times New Roman" w:eastAsia="Calibri" w:hAnsi="Times New Roman" w:cs="Times New Roman"/>
          <w:sz w:val="24"/>
          <w:szCs w:val="24"/>
        </w:rPr>
        <w:t xml:space="preserve"> ieskātā, apelācijas instances tiesa pierādījumus lietā vērtējusi neobjektīvi un tendenciozi, piešķirot augstāku ticamības pakāpi acīmredzami pretrunīgiem pierādījumiem, tādējādi tiesa pārkāpusi Kriminālprocesa likuma </w:t>
      </w:r>
      <w:proofErr w:type="gramStart"/>
      <w:r>
        <w:rPr>
          <w:rFonts w:ascii="Times New Roman" w:eastAsia="Calibri" w:hAnsi="Times New Roman" w:cs="Times New Roman"/>
          <w:sz w:val="24"/>
          <w:szCs w:val="24"/>
        </w:rPr>
        <w:t>15.pantā</w:t>
      </w:r>
      <w:proofErr w:type="gramEnd"/>
      <w:r>
        <w:rPr>
          <w:rFonts w:ascii="Times New Roman" w:eastAsia="Calibri" w:hAnsi="Times New Roman" w:cs="Times New Roman"/>
          <w:sz w:val="24"/>
          <w:szCs w:val="24"/>
        </w:rPr>
        <w:t xml:space="preserve"> noteiktās apsūdzētā tiesības uz lietas izskatīšanu taisnīgā, objektīvā un neatkarīgā tiesā.</w:t>
      </w:r>
    </w:p>
    <w:p w:rsidR="00E566BF" w:rsidRPr="00F05179" w:rsidRDefault="000A2FDA" w:rsidP="0081165D">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[5.3] Aizstāvis A. </w:t>
      </w:r>
      <w:proofErr w:type="spellStart"/>
      <w:r>
        <w:rPr>
          <w:rFonts w:ascii="Times New Roman" w:eastAsia="Calibri" w:hAnsi="Times New Roman" w:cs="Times New Roman"/>
          <w:sz w:val="24"/>
          <w:szCs w:val="24"/>
        </w:rPr>
        <w:t>Zaviļei</w:t>
      </w:r>
      <w:r w:rsidR="0031185E">
        <w:rPr>
          <w:rFonts w:ascii="Times New Roman" w:eastAsia="Calibri" w:hAnsi="Times New Roman" w:cs="Times New Roman"/>
          <w:sz w:val="24"/>
          <w:szCs w:val="24"/>
        </w:rPr>
        <w:t>s</w:t>
      </w:r>
      <w:r>
        <w:rPr>
          <w:rFonts w:ascii="Times New Roman" w:eastAsia="Calibri" w:hAnsi="Times New Roman" w:cs="Times New Roman"/>
          <w:sz w:val="24"/>
          <w:szCs w:val="24"/>
        </w:rPr>
        <w:t>kis</w:t>
      </w:r>
      <w:proofErr w:type="spellEnd"/>
      <w:r w:rsidR="0031185E">
        <w:rPr>
          <w:rFonts w:ascii="Times New Roman" w:eastAsia="Calibri" w:hAnsi="Times New Roman" w:cs="Times New Roman"/>
          <w:sz w:val="24"/>
          <w:szCs w:val="24"/>
        </w:rPr>
        <w:t xml:space="preserve"> uzskata, ka </w:t>
      </w:r>
      <w:r w:rsidR="00613F4F">
        <w:rPr>
          <w:rFonts w:ascii="Times New Roman" w:eastAsia="Calibri" w:hAnsi="Times New Roman" w:cs="Times New Roman"/>
          <w:sz w:val="24"/>
          <w:szCs w:val="24"/>
        </w:rPr>
        <w:t xml:space="preserve">lietā </w:t>
      </w:r>
      <w:r w:rsidR="0031185E">
        <w:rPr>
          <w:rFonts w:ascii="Times New Roman" w:eastAsia="Calibri" w:hAnsi="Times New Roman" w:cs="Times New Roman"/>
          <w:sz w:val="24"/>
          <w:szCs w:val="24"/>
        </w:rPr>
        <w:t>nav</w:t>
      </w:r>
      <w:r w:rsidR="00613F4F">
        <w:rPr>
          <w:rFonts w:ascii="Times New Roman" w:eastAsia="Calibri" w:hAnsi="Times New Roman" w:cs="Times New Roman"/>
          <w:sz w:val="24"/>
          <w:szCs w:val="24"/>
        </w:rPr>
        <w:t xml:space="preserve"> pierādīta noziedzīga nodarījuma sastāva pazīme – subjektīvā puse</w:t>
      </w:r>
      <w:r w:rsidR="0081165D">
        <w:rPr>
          <w:rFonts w:ascii="Times New Roman" w:eastAsia="Calibri" w:hAnsi="Times New Roman" w:cs="Times New Roman"/>
          <w:sz w:val="24"/>
          <w:szCs w:val="24"/>
        </w:rPr>
        <w:t xml:space="preserve"> –,</w:t>
      </w:r>
      <w:r w:rsidR="00613F4F">
        <w:rPr>
          <w:rFonts w:ascii="Times New Roman" w:eastAsia="Calibri" w:hAnsi="Times New Roman" w:cs="Times New Roman"/>
          <w:sz w:val="24"/>
          <w:szCs w:val="24"/>
        </w:rPr>
        <w:t xml:space="preserve"> proti,</w:t>
      </w:r>
      <w:r w:rsidR="006E19DC">
        <w:rPr>
          <w:rFonts w:ascii="Times New Roman" w:eastAsia="Calibri" w:hAnsi="Times New Roman" w:cs="Times New Roman"/>
          <w:sz w:val="24"/>
          <w:szCs w:val="24"/>
        </w:rPr>
        <w:t xml:space="preserve"> fakts, ka apsūdzētais </w:t>
      </w:r>
      <w:r w:rsidR="00AD3C01">
        <w:rPr>
          <w:rFonts w:ascii="Times New Roman" w:eastAsia="Calibri" w:hAnsi="Times New Roman" w:cs="Times New Roman"/>
          <w:sz w:val="24"/>
          <w:szCs w:val="24"/>
        </w:rPr>
        <w:t>[pers. A]</w:t>
      </w:r>
      <w:r w:rsidR="0031185E">
        <w:rPr>
          <w:rFonts w:ascii="Times New Roman" w:eastAsia="Calibri" w:hAnsi="Times New Roman" w:cs="Times New Roman"/>
          <w:sz w:val="24"/>
          <w:szCs w:val="24"/>
        </w:rPr>
        <w:t xml:space="preserve"> apzināti lietoja narkotiskās vielas</w:t>
      </w:r>
      <w:proofErr w:type="gramStart"/>
      <w:r w:rsidR="0031185E">
        <w:rPr>
          <w:rFonts w:ascii="Times New Roman" w:eastAsia="Calibri" w:hAnsi="Times New Roman" w:cs="Times New Roman"/>
          <w:sz w:val="24"/>
          <w:szCs w:val="24"/>
        </w:rPr>
        <w:t xml:space="preserve"> un</w:t>
      </w:r>
      <w:proofErr w:type="gramEnd"/>
      <w:r w:rsidR="0031185E">
        <w:rPr>
          <w:rFonts w:ascii="Times New Roman" w:eastAsia="Calibri" w:hAnsi="Times New Roman" w:cs="Times New Roman"/>
          <w:sz w:val="24"/>
          <w:szCs w:val="24"/>
        </w:rPr>
        <w:t xml:space="preserve"> apzināti šo vielu iespaidā vadīja transportlīdzekli apsūdzībā norādītajos apstākļos</w:t>
      </w:r>
      <w:r w:rsidR="00613F4F">
        <w:rPr>
          <w:rFonts w:ascii="Times New Roman" w:eastAsia="Calibri" w:hAnsi="Times New Roman" w:cs="Times New Roman"/>
          <w:sz w:val="24"/>
          <w:szCs w:val="24"/>
        </w:rPr>
        <w:t>.</w:t>
      </w:r>
      <w:r w:rsidR="0031185E">
        <w:rPr>
          <w:rFonts w:ascii="Times New Roman" w:eastAsia="Calibri" w:hAnsi="Times New Roman" w:cs="Times New Roman"/>
          <w:sz w:val="24"/>
          <w:szCs w:val="24"/>
        </w:rPr>
        <w:t xml:space="preserve"> Abu instanču tiesas noziedzīgā nodarījuma </w:t>
      </w:r>
      <w:r w:rsidR="003B40A0">
        <w:rPr>
          <w:rFonts w:ascii="Times New Roman" w:eastAsia="Calibri" w:hAnsi="Times New Roman" w:cs="Times New Roman"/>
          <w:sz w:val="24"/>
          <w:szCs w:val="24"/>
        </w:rPr>
        <w:t xml:space="preserve">sastāva pazīmes – </w:t>
      </w:r>
      <w:r w:rsidR="0031185E">
        <w:rPr>
          <w:rFonts w:ascii="Times New Roman" w:eastAsia="Calibri" w:hAnsi="Times New Roman" w:cs="Times New Roman"/>
          <w:sz w:val="24"/>
          <w:szCs w:val="24"/>
        </w:rPr>
        <w:t>subjektīvās puses</w:t>
      </w:r>
      <w:r w:rsidR="003B40A0">
        <w:rPr>
          <w:rFonts w:ascii="Times New Roman" w:eastAsia="Calibri" w:hAnsi="Times New Roman" w:cs="Times New Roman"/>
          <w:sz w:val="24"/>
          <w:szCs w:val="24"/>
        </w:rPr>
        <w:t xml:space="preserve"> –</w:t>
      </w:r>
      <w:r w:rsidR="00613F4F">
        <w:rPr>
          <w:rFonts w:ascii="Times New Roman" w:eastAsia="Calibri" w:hAnsi="Times New Roman" w:cs="Times New Roman"/>
          <w:sz w:val="24"/>
          <w:szCs w:val="24"/>
        </w:rPr>
        <w:t xml:space="preserve"> pierādīšanai attiecinājušas</w:t>
      </w:r>
      <w:r w:rsidR="0031185E">
        <w:rPr>
          <w:rFonts w:ascii="Times New Roman" w:eastAsia="Calibri" w:hAnsi="Times New Roman" w:cs="Times New Roman"/>
          <w:sz w:val="24"/>
          <w:szCs w:val="24"/>
        </w:rPr>
        <w:t xml:space="preserve"> pretrunīgus pierādījumus, tas ir, apsūdzētā un aizstāvības apšaubīto apsūdzēt</w:t>
      </w:r>
      <w:r w:rsidR="005A727E">
        <w:rPr>
          <w:rFonts w:ascii="Times New Roman" w:eastAsia="Calibri" w:hAnsi="Times New Roman" w:cs="Times New Roman"/>
          <w:sz w:val="24"/>
          <w:szCs w:val="24"/>
        </w:rPr>
        <w:t xml:space="preserve">ā </w:t>
      </w:r>
      <w:proofErr w:type="gramStart"/>
      <w:r w:rsidR="005A727E">
        <w:rPr>
          <w:rFonts w:ascii="Times New Roman" w:eastAsia="Calibri" w:hAnsi="Times New Roman" w:cs="Times New Roman"/>
          <w:sz w:val="24"/>
          <w:szCs w:val="24"/>
        </w:rPr>
        <w:t>2013.gada</w:t>
      </w:r>
      <w:proofErr w:type="gramEnd"/>
      <w:r w:rsidR="005A727E">
        <w:rPr>
          <w:rFonts w:ascii="Times New Roman" w:eastAsia="Calibri" w:hAnsi="Times New Roman" w:cs="Times New Roman"/>
          <w:sz w:val="24"/>
          <w:szCs w:val="24"/>
        </w:rPr>
        <w:t xml:space="preserve"> 13</w:t>
      </w:r>
      <w:r w:rsidR="0031185E">
        <w:rPr>
          <w:rFonts w:ascii="Times New Roman" w:eastAsia="Calibri" w:hAnsi="Times New Roman" w:cs="Times New Roman"/>
          <w:sz w:val="24"/>
          <w:szCs w:val="24"/>
        </w:rPr>
        <w:t xml:space="preserve">.decembra </w:t>
      </w:r>
      <w:r w:rsidR="001D76C3">
        <w:rPr>
          <w:rFonts w:ascii="Times New Roman" w:eastAsia="Calibri" w:hAnsi="Times New Roman" w:cs="Times New Roman"/>
          <w:sz w:val="24"/>
          <w:szCs w:val="24"/>
        </w:rPr>
        <w:t>paskaidrojumu</w:t>
      </w:r>
      <w:r w:rsidR="0031185E">
        <w:rPr>
          <w:rFonts w:ascii="Times New Roman" w:eastAsia="Calibri" w:hAnsi="Times New Roman" w:cs="Times New Roman"/>
          <w:sz w:val="24"/>
          <w:szCs w:val="24"/>
        </w:rPr>
        <w:t xml:space="preserve">, apsūdzētā </w:t>
      </w:r>
      <w:r w:rsidR="00AD3C01">
        <w:rPr>
          <w:rFonts w:ascii="Times New Roman" w:eastAsia="Calibri" w:hAnsi="Times New Roman" w:cs="Times New Roman"/>
          <w:sz w:val="24"/>
          <w:szCs w:val="24"/>
        </w:rPr>
        <w:t>[pers. A]</w:t>
      </w:r>
      <w:r w:rsidR="0031185E">
        <w:rPr>
          <w:rFonts w:ascii="Times New Roman" w:eastAsia="Calibri" w:hAnsi="Times New Roman" w:cs="Times New Roman"/>
          <w:sz w:val="24"/>
          <w:szCs w:val="24"/>
        </w:rPr>
        <w:t xml:space="preserve"> liecības par narkotisko vielu lietošanu, policijas darbinieku </w:t>
      </w:r>
      <w:r w:rsidR="00AD3C01">
        <w:rPr>
          <w:rFonts w:ascii="Times New Roman" w:eastAsia="Calibri" w:hAnsi="Times New Roman" w:cs="Times New Roman"/>
          <w:sz w:val="24"/>
          <w:szCs w:val="24"/>
        </w:rPr>
        <w:t>[pers. C]</w:t>
      </w:r>
      <w:r w:rsidR="0031185E">
        <w:rPr>
          <w:rFonts w:ascii="Times New Roman" w:eastAsia="Calibri" w:hAnsi="Times New Roman" w:cs="Times New Roman"/>
          <w:sz w:val="24"/>
          <w:szCs w:val="24"/>
        </w:rPr>
        <w:t xml:space="preserve">, </w:t>
      </w:r>
      <w:r w:rsidR="00AD3C01">
        <w:rPr>
          <w:rFonts w:ascii="Times New Roman" w:eastAsia="Calibri" w:hAnsi="Times New Roman" w:cs="Times New Roman"/>
          <w:sz w:val="24"/>
          <w:szCs w:val="24"/>
        </w:rPr>
        <w:t>[pers. D]</w:t>
      </w:r>
      <w:r w:rsidR="0031185E">
        <w:rPr>
          <w:rFonts w:ascii="Times New Roman" w:eastAsia="Calibri" w:hAnsi="Times New Roman" w:cs="Times New Roman"/>
          <w:sz w:val="24"/>
          <w:szCs w:val="24"/>
        </w:rPr>
        <w:t xml:space="preserve"> un </w:t>
      </w:r>
      <w:r w:rsidR="00AD3C01">
        <w:rPr>
          <w:rFonts w:ascii="Times New Roman" w:eastAsia="Calibri" w:hAnsi="Times New Roman" w:cs="Times New Roman"/>
          <w:sz w:val="24"/>
          <w:szCs w:val="24"/>
        </w:rPr>
        <w:t>[pers. E]</w:t>
      </w:r>
      <w:r w:rsidR="0031185E">
        <w:rPr>
          <w:rFonts w:ascii="Times New Roman" w:eastAsia="Calibri" w:hAnsi="Times New Roman" w:cs="Times New Roman"/>
          <w:sz w:val="24"/>
          <w:szCs w:val="24"/>
        </w:rPr>
        <w:t xml:space="preserve"> </w:t>
      </w:r>
      <w:r w:rsidR="0081165D">
        <w:rPr>
          <w:rFonts w:ascii="Times New Roman" w:eastAsia="Calibri" w:hAnsi="Times New Roman" w:cs="Times New Roman"/>
          <w:sz w:val="24"/>
          <w:szCs w:val="24"/>
        </w:rPr>
        <w:t xml:space="preserve">analoģiskās </w:t>
      </w:r>
      <w:r w:rsidR="0031185E">
        <w:rPr>
          <w:rFonts w:ascii="Times New Roman" w:eastAsia="Calibri" w:hAnsi="Times New Roman" w:cs="Times New Roman"/>
          <w:sz w:val="24"/>
          <w:szCs w:val="24"/>
        </w:rPr>
        <w:t>liecības, li</w:t>
      </w:r>
      <w:r w:rsidR="00613F4F">
        <w:rPr>
          <w:rFonts w:ascii="Times New Roman" w:eastAsia="Calibri" w:hAnsi="Times New Roman" w:cs="Times New Roman"/>
          <w:sz w:val="24"/>
          <w:szCs w:val="24"/>
        </w:rPr>
        <w:t xml:space="preserve">ecinieka </w:t>
      </w:r>
      <w:r w:rsidR="00AD3C01">
        <w:rPr>
          <w:rFonts w:ascii="Times New Roman" w:eastAsia="Calibri" w:hAnsi="Times New Roman" w:cs="Times New Roman"/>
          <w:sz w:val="24"/>
          <w:szCs w:val="24"/>
        </w:rPr>
        <w:t>[pers. F]</w:t>
      </w:r>
      <w:r w:rsidR="00613F4F">
        <w:rPr>
          <w:rFonts w:ascii="Times New Roman" w:eastAsia="Calibri" w:hAnsi="Times New Roman" w:cs="Times New Roman"/>
          <w:sz w:val="24"/>
          <w:szCs w:val="24"/>
        </w:rPr>
        <w:t xml:space="preserve"> liecības, kuras</w:t>
      </w:r>
      <w:r w:rsidR="0031185E">
        <w:rPr>
          <w:rFonts w:ascii="Times New Roman" w:eastAsia="Calibri" w:hAnsi="Times New Roman" w:cs="Times New Roman"/>
          <w:sz w:val="24"/>
          <w:szCs w:val="24"/>
        </w:rPr>
        <w:t xml:space="preserve"> sniegtas pirmās insta</w:t>
      </w:r>
      <w:r w:rsidR="00613F4F">
        <w:rPr>
          <w:rFonts w:ascii="Times New Roman" w:eastAsia="Calibri" w:hAnsi="Times New Roman" w:cs="Times New Roman"/>
          <w:sz w:val="24"/>
          <w:szCs w:val="24"/>
        </w:rPr>
        <w:t xml:space="preserve">nces tiesā  par notikumiem, kuri </w:t>
      </w:r>
      <w:r w:rsidR="00E253DB">
        <w:rPr>
          <w:rFonts w:ascii="Times New Roman" w:eastAsia="Calibri" w:hAnsi="Times New Roman" w:cs="Times New Roman"/>
          <w:sz w:val="24"/>
          <w:szCs w:val="24"/>
        </w:rPr>
        <w:t>notikuši četrus gadus atpakaļ.</w:t>
      </w:r>
      <w:r w:rsidR="00AD0C29">
        <w:rPr>
          <w:rFonts w:ascii="Times New Roman" w:eastAsia="Calibri" w:hAnsi="Times New Roman" w:cs="Times New Roman"/>
          <w:sz w:val="24"/>
          <w:szCs w:val="24"/>
        </w:rPr>
        <w:t xml:space="preserve"> Turklāt lietā nav noskaidrots, kad </w:t>
      </w:r>
      <w:r w:rsidR="00AD3C01">
        <w:rPr>
          <w:rFonts w:ascii="Times New Roman" w:eastAsia="Calibri" w:hAnsi="Times New Roman" w:cs="Times New Roman"/>
          <w:sz w:val="24"/>
          <w:szCs w:val="24"/>
        </w:rPr>
        <w:t>[pers. A]</w:t>
      </w:r>
      <w:r w:rsidR="00AD0C29">
        <w:rPr>
          <w:rFonts w:ascii="Times New Roman" w:eastAsia="Calibri" w:hAnsi="Times New Roman" w:cs="Times New Roman"/>
          <w:sz w:val="24"/>
          <w:szCs w:val="24"/>
        </w:rPr>
        <w:t xml:space="preserve"> lietojis narkotiskās vielas.</w:t>
      </w:r>
    </w:p>
    <w:p w:rsidR="005A727E" w:rsidRDefault="005A727E" w:rsidP="00E566BF">
      <w:pPr>
        <w:spacing w:after="0" w:line="276" w:lineRule="auto"/>
        <w:jc w:val="center"/>
        <w:rPr>
          <w:rFonts w:ascii="Times New Roman" w:eastAsia="Calibri" w:hAnsi="Times New Roman" w:cs="Times New Roman"/>
          <w:b/>
          <w:sz w:val="24"/>
          <w:szCs w:val="24"/>
        </w:rPr>
      </w:pPr>
    </w:p>
    <w:p w:rsidR="00E566BF" w:rsidRPr="00F05179" w:rsidRDefault="00E566BF" w:rsidP="00E566BF">
      <w:pPr>
        <w:spacing w:after="0" w:line="276" w:lineRule="auto"/>
        <w:jc w:val="center"/>
        <w:rPr>
          <w:rFonts w:ascii="Times New Roman" w:eastAsia="Calibri" w:hAnsi="Times New Roman" w:cs="Times New Roman"/>
          <w:b/>
          <w:sz w:val="24"/>
          <w:szCs w:val="24"/>
        </w:rPr>
      </w:pPr>
      <w:r w:rsidRPr="00F05179">
        <w:rPr>
          <w:rFonts w:ascii="Times New Roman" w:eastAsia="Calibri" w:hAnsi="Times New Roman" w:cs="Times New Roman"/>
          <w:b/>
          <w:sz w:val="24"/>
          <w:szCs w:val="24"/>
        </w:rPr>
        <w:t>Motīvu daļa</w:t>
      </w:r>
    </w:p>
    <w:p w:rsidR="00E566BF" w:rsidRPr="00F05179" w:rsidRDefault="00E566BF" w:rsidP="00E566BF">
      <w:pPr>
        <w:spacing w:after="0" w:line="276" w:lineRule="auto"/>
        <w:rPr>
          <w:rFonts w:ascii="Times New Roman" w:eastAsia="Calibri" w:hAnsi="Times New Roman" w:cs="Times New Roman"/>
          <w:b/>
          <w:sz w:val="24"/>
          <w:szCs w:val="24"/>
        </w:rPr>
      </w:pPr>
    </w:p>
    <w:p w:rsidR="0081165D" w:rsidRDefault="00E566BF" w:rsidP="0081165D">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w:t>
      </w:r>
      <w:r w:rsidR="00E253DB">
        <w:rPr>
          <w:rFonts w:ascii="Times New Roman" w:eastAsia="Calibri" w:hAnsi="Times New Roman" w:cs="Times New Roman"/>
          <w:sz w:val="24"/>
          <w:szCs w:val="24"/>
        </w:rPr>
        <w:t>6</w:t>
      </w:r>
      <w:r w:rsidRPr="00F05179">
        <w:rPr>
          <w:rFonts w:ascii="Times New Roman" w:eastAsia="Calibri" w:hAnsi="Times New Roman" w:cs="Times New Roman"/>
          <w:sz w:val="24"/>
          <w:szCs w:val="24"/>
        </w:rPr>
        <w:t xml:space="preserve">] </w:t>
      </w:r>
      <w:r w:rsidRPr="00F05179">
        <w:rPr>
          <w:rFonts w:ascii="Times New Roman" w:eastAsia="Times New Roman" w:hAnsi="Times New Roman" w:cs="Times New Roman"/>
          <w:sz w:val="24"/>
          <w:szCs w:val="24"/>
          <w:lang w:eastAsia="lv-LV"/>
        </w:rPr>
        <w:t xml:space="preserve">Kasācijas instances tiesa atzīst, ka Rīgas apgabaltiesas </w:t>
      </w:r>
      <w:proofErr w:type="gramStart"/>
      <w:r w:rsidRPr="00F05179">
        <w:rPr>
          <w:rFonts w:ascii="Times New Roman" w:eastAsia="Times New Roman" w:hAnsi="Times New Roman" w:cs="Times New Roman"/>
          <w:sz w:val="24"/>
          <w:szCs w:val="24"/>
          <w:lang w:eastAsia="lv-LV"/>
        </w:rPr>
        <w:t>2018.gada</w:t>
      </w:r>
      <w:proofErr w:type="gramEnd"/>
      <w:r w:rsidRPr="00F05179">
        <w:rPr>
          <w:rFonts w:ascii="Times New Roman" w:eastAsia="Times New Roman" w:hAnsi="Times New Roman" w:cs="Times New Roman"/>
          <w:sz w:val="24"/>
          <w:szCs w:val="24"/>
          <w:lang w:eastAsia="lv-LV"/>
        </w:rPr>
        <w:t xml:space="preserve"> </w:t>
      </w:r>
      <w:r w:rsidR="00E253DB">
        <w:rPr>
          <w:rFonts w:ascii="Times New Roman" w:eastAsia="Times New Roman" w:hAnsi="Times New Roman" w:cs="Times New Roman"/>
          <w:sz w:val="24"/>
          <w:szCs w:val="24"/>
          <w:lang w:eastAsia="lv-LV"/>
        </w:rPr>
        <w:t>22</w:t>
      </w:r>
      <w:r>
        <w:rPr>
          <w:rFonts w:ascii="Times New Roman" w:eastAsia="Times New Roman" w:hAnsi="Times New Roman" w:cs="Times New Roman"/>
          <w:sz w:val="24"/>
          <w:szCs w:val="24"/>
          <w:lang w:eastAsia="lv-LV"/>
        </w:rPr>
        <w:t>.maija</w:t>
      </w:r>
      <w:r w:rsidRPr="00F05179">
        <w:rPr>
          <w:rFonts w:ascii="Times New Roman" w:eastAsia="Times New Roman" w:hAnsi="Times New Roman" w:cs="Times New Roman"/>
          <w:sz w:val="24"/>
          <w:szCs w:val="24"/>
          <w:lang w:eastAsia="lv-LV"/>
        </w:rPr>
        <w:t xml:space="preserve"> </w:t>
      </w:r>
      <w:r w:rsidR="00E253DB">
        <w:rPr>
          <w:rFonts w:ascii="Times New Roman" w:eastAsia="Times New Roman" w:hAnsi="Times New Roman" w:cs="Times New Roman"/>
          <w:sz w:val="24"/>
          <w:szCs w:val="24"/>
          <w:lang w:eastAsia="lv-LV"/>
        </w:rPr>
        <w:t>lēmums</w:t>
      </w:r>
      <w:r w:rsidRPr="00F05179">
        <w:rPr>
          <w:rFonts w:ascii="Times New Roman" w:eastAsia="Times New Roman" w:hAnsi="Times New Roman" w:cs="Times New Roman"/>
          <w:sz w:val="24"/>
          <w:szCs w:val="24"/>
          <w:lang w:eastAsia="lv-LV"/>
        </w:rPr>
        <w:t xml:space="preserve"> atstājams negrozīts, bet</w:t>
      </w:r>
      <w:r w:rsidRPr="00F0517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apsūdzētā </w:t>
      </w:r>
      <w:r w:rsidR="00AD3C01">
        <w:rPr>
          <w:rFonts w:ascii="Times New Roman" w:eastAsia="Calibri" w:hAnsi="Times New Roman" w:cs="Times New Roman"/>
          <w:sz w:val="24"/>
          <w:szCs w:val="24"/>
        </w:rPr>
        <w:t>[pers. A]</w:t>
      </w:r>
      <w:r w:rsidR="00E253DB">
        <w:rPr>
          <w:rFonts w:ascii="Times New Roman" w:eastAsia="Calibri" w:hAnsi="Times New Roman" w:cs="Times New Roman"/>
          <w:sz w:val="24"/>
          <w:szCs w:val="24"/>
        </w:rPr>
        <w:t xml:space="preserve"> aizstāvja A. </w:t>
      </w:r>
      <w:proofErr w:type="spellStart"/>
      <w:r w:rsidR="00E253DB">
        <w:rPr>
          <w:rFonts w:ascii="Times New Roman" w:eastAsia="Calibri" w:hAnsi="Times New Roman" w:cs="Times New Roman"/>
          <w:sz w:val="24"/>
          <w:szCs w:val="24"/>
        </w:rPr>
        <w:t>Zaviļeiska</w:t>
      </w:r>
      <w:proofErr w:type="spellEnd"/>
      <w:r w:rsidRPr="00F05179">
        <w:rPr>
          <w:rFonts w:ascii="Times New Roman" w:eastAsia="Calibri" w:hAnsi="Times New Roman" w:cs="Times New Roman"/>
          <w:sz w:val="24"/>
          <w:szCs w:val="24"/>
        </w:rPr>
        <w:t xml:space="preserve"> kasācijas sūdzība noraidāma.</w:t>
      </w:r>
    </w:p>
    <w:p w:rsidR="00E253DB" w:rsidRPr="00E253DB" w:rsidRDefault="00E253DB" w:rsidP="0081165D">
      <w:pPr>
        <w:spacing w:after="0" w:line="276" w:lineRule="auto"/>
        <w:ind w:firstLine="567"/>
        <w:jc w:val="both"/>
        <w:rPr>
          <w:rFonts w:ascii="Times New Roman" w:eastAsia="Calibri" w:hAnsi="Times New Roman" w:cs="Times New Roman"/>
          <w:sz w:val="24"/>
          <w:szCs w:val="24"/>
        </w:rPr>
      </w:pPr>
      <w:r w:rsidRPr="00E253DB">
        <w:rPr>
          <w:rFonts w:ascii="Times New Roman" w:eastAsia="Calibri" w:hAnsi="Times New Roman" w:cs="Times New Roman"/>
          <w:sz w:val="24"/>
          <w:szCs w:val="24"/>
        </w:rPr>
        <w:t>[</w:t>
      </w:r>
      <w:r w:rsidR="0081165D">
        <w:rPr>
          <w:rFonts w:ascii="Times New Roman" w:eastAsia="Calibri" w:hAnsi="Times New Roman" w:cs="Times New Roman"/>
          <w:sz w:val="24"/>
          <w:szCs w:val="24"/>
        </w:rPr>
        <w:t>6.1</w:t>
      </w:r>
      <w:r w:rsidRPr="00E253DB">
        <w:rPr>
          <w:rFonts w:ascii="Times New Roman" w:eastAsia="Calibri" w:hAnsi="Times New Roman" w:cs="Times New Roman"/>
          <w:sz w:val="24"/>
          <w:szCs w:val="24"/>
        </w:rPr>
        <w:t xml:space="preserve">] Augstākā tiesa atzīst, ka apsūdzētā </w:t>
      </w:r>
      <w:r w:rsidR="00AD3C01">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aizstāvja A. </w:t>
      </w:r>
      <w:proofErr w:type="spellStart"/>
      <w:r>
        <w:rPr>
          <w:rFonts w:ascii="Times New Roman" w:eastAsia="Calibri" w:hAnsi="Times New Roman" w:cs="Times New Roman"/>
          <w:sz w:val="24"/>
          <w:szCs w:val="24"/>
        </w:rPr>
        <w:t>Zaviļeiska</w:t>
      </w:r>
      <w:proofErr w:type="spellEnd"/>
      <w:r w:rsidRPr="00E253DB">
        <w:rPr>
          <w:rFonts w:ascii="Times New Roman" w:eastAsia="Calibri" w:hAnsi="Times New Roman" w:cs="Times New Roman"/>
          <w:sz w:val="24"/>
          <w:szCs w:val="24"/>
        </w:rPr>
        <w:t xml:space="preserve"> lūgums par lietas izskatīšanu mutvārdu procesā </w:t>
      </w:r>
      <w:r>
        <w:rPr>
          <w:rFonts w:ascii="Times New Roman" w:eastAsia="Calibri" w:hAnsi="Times New Roman" w:cs="Times New Roman"/>
          <w:sz w:val="24"/>
          <w:szCs w:val="24"/>
        </w:rPr>
        <w:t xml:space="preserve">ir </w:t>
      </w:r>
      <w:r w:rsidRPr="00E253DB">
        <w:rPr>
          <w:rFonts w:ascii="Times New Roman" w:eastAsia="Calibri" w:hAnsi="Times New Roman" w:cs="Times New Roman"/>
          <w:sz w:val="24"/>
          <w:szCs w:val="24"/>
        </w:rPr>
        <w:t>noraidāms.</w:t>
      </w:r>
    </w:p>
    <w:p w:rsidR="00E253DB" w:rsidRPr="00E253DB" w:rsidRDefault="00E253DB" w:rsidP="00E253DB">
      <w:pPr>
        <w:spacing w:after="0" w:line="276" w:lineRule="auto"/>
        <w:ind w:right="-6" w:firstLine="720"/>
        <w:jc w:val="both"/>
        <w:rPr>
          <w:rFonts w:ascii="Times New Roman" w:eastAsia="Calibri" w:hAnsi="Times New Roman" w:cs="Times New Roman"/>
          <w:sz w:val="24"/>
          <w:szCs w:val="24"/>
        </w:rPr>
      </w:pPr>
      <w:r w:rsidRPr="00E253DB">
        <w:rPr>
          <w:rFonts w:ascii="Times New Roman" w:eastAsia="Calibri" w:hAnsi="Times New Roman" w:cs="Times New Roman"/>
          <w:sz w:val="24"/>
          <w:szCs w:val="24"/>
        </w:rPr>
        <w:t xml:space="preserve">Atbilstoši Kriminālprocesa likuma </w:t>
      </w:r>
      <w:proofErr w:type="gramStart"/>
      <w:r w:rsidRPr="00E253DB">
        <w:rPr>
          <w:rFonts w:ascii="Times New Roman" w:eastAsia="Calibri" w:hAnsi="Times New Roman" w:cs="Times New Roman"/>
          <w:sz w:val="24"/>
          <w:szCs w:val="24"/>
        </w:rPr>
        <w:t>583.panta</w:t>
      </w:r>
      <w:proofErr w:type="gramEnd"/>
      <w:r w:rsidRPr="00E253DB">
        <w:rPr>
          <w:rFonts w:ascii="Times New Roman" w:eastAsia="Calibri" w:hAnsi="Times New Roman" w:cs="Times New Roman"/>
          <w:sz w:val="24"/>
          <w:szCs w:val="24"/>
        </w:rPr>
        <w:t xml:space="preserve"> pirmajai daļai tiesnesis, kuram uzdots referēt, nosaka lietas izskatīšanu rakstveida procesā vai izskatīšanu tiesas sēdē. No Kriminālprocesa likuma </w:t>
      </w:r>
      <w:proofErr w:type="gramStart"/>
      <w:r w:rsidRPr="00E253DB">
        <w:rPr>
          <w:rFonts w:ascii="Times New Roman" w:eastAsia="Calibri" w:hAnsi="Times New Roman" w:cs="Times New Roman"/>
          <w:sz w:val="24"/>
          <w:szCs w:val="24"/>
        </w:rPr>
        <w:t>583.panta</w:t>
      </w:r>
      <w:proofErr w:type="gramEnd"/>
      <w:r w:rsidRPr="00E253DB">
        <w:rPr>
          <w:rFonts w:ascii="Times New Roman" w:eastAsia="Calibri" w:hAnsi="Times New Roman" w:cs="Times New Roman"/>
          <w:sz w:val="24"/>
          <w:szCs w:val="24"/>
        </w:rPr>
        <w:t xml:space="preserve"> otrās daļas nosacījumiem redzams, ka lietas izskatīšanu rakstveida procesā nosaka, ja iespējams pieņemt lēmumu pēc lietā esošajiem materiāliem. Lietas izskatīšanu tiesas sēdē nosaka, ja nepieciešami papildu paskaidrojumi no personām, kurām ir tiesības piedalīties procesā, vai, pēc Augstākās tiesas ieskata, attiecīgajai lietai var būt īpaša nozīme likuma normu interpretēšanā.</w:t>
      </w:r>
    </w:p>
    <w:p w:rsidR="0081165D" w:rsidRDefault="00E253DB" w:rsidP="0081165D">
      <w:pPr>
        <w:spacing w:after="0" w:line="276" w:lineRule="auto"/>
        <w:ind w:firstLine="709"/>
        <w:jc w:val="both"/>
        <w:rPr>
          <w:rFonts w:ascii="Times New Roman" w:eastAsia="Calibri" w:hAnsi="Times New Roman" w:cs="Times New Roman"/>
          <w:sz w:val="24"/>
          <w:szCs w:val="24"/>
        </w:rPr>
      </w:pPr>
      <w:r w:rsidRPr="00E253DB">
        <w:rPr>
          <w:rFonts w:ascii="Times New Roman" w:eastAsia="Calibri" w:hAnsi="Times New Roman" w:cs="Times New Roman"/>
          <w:sz w:val="24"/>
          <w:szCs w:val="24"/>
        </w:rPr>
        <w:lastRenderedPageBreak/>
        <w:t>Augstākā tiesa uzskata, ka konkrētajā lietā ir iespējams pieņemt lēmumu pēc lietā esošajiem materiāliem, jo papildu paskaidrojumi no personām, kurām ir tiesības piedalīties procesā, nav nepieciešami un konkrētajai lietai nav īpašas nozīmes likuma normu interpretēšanā.</w:t>
      </w:r>
    </w:p>
    <w:p w:rsidR="0081165D" w:rsidRDefault="00E566BF" w:rsidP="0081165D">
      <w:pPr>
        <w:spacing w:after="0" w:line="276" w:lineRule="auto"/>
        <w:ind w:firstLine="709"/>
        <w:jc w:val="both"/>
        <w:rPr>
          <w:rFonts w:ascii="Times New Roman" w:eastAsia="Calibri" w:hAnsi="Times New Roman" w:cs="Times New Roman"/>
          <w:sz w:val="24"/>
          <w:szCs w:val="24"/>
        </w:rPr>
      </w:pPr>
      <w:r w:rsidRPr="00E253DB">
        <w:rPr>
          <w:rFonts w:ascii="Times New Roman" w:hAnsi="Times New Roman" w:cs="Times New Roman"/>
          <w:sz w:val="24"/>
          <w:szCs w:val="24"/>
        </w:rPr>
        <w:t>[</w:t>
      </w:r>
      <w:r w:rsidR="0081165D">
        <w:rPr>
          <w:rFonts w:ascii="Times New Roman" w:hAnsi="Times New Roman" w:cs="Times New Roman"/>
          <w:sz w:val="24"/>
          <w:szCs w:val="24"/>
        </w:rPr>
        <w:t>6.2</w:t>
      </w:r>
      <w:r w:rsidRPr="00E253DB">
        <w:rPr>
          <w:rFonts w:ascii="Times New Roman" w:hAnsi="Times New Roman" w:cs="Times New Roman"/>
          <w:sz w:val="24"/>
          <w:szCs w:val="24"/>
        </w:rPr>
        <w:t xml:space="preserve">] </w:t>
      </w:r>
      <w:r w:rsidR="00E253DB" w:rsidRPr="00E253DB">
        <w:rPr>
          <w:rFonts w:ascii="Times New Roman" w:eastAsia="Calibri" w:hAnsi="Times New Roman" w:cs="Times New Roman"/>
          <w:sz w:val="24"/>
          <w:szCs w:val="24"/>
        </w:rPr>
        <w:t xml:space="preserve">Kasācijas instances tiesa atzīst, ka apelācijas instances tiesa nav pieļāvusi apsūdzētā </w:t>
      </w:r>
      <w:r w:rsidR="00AD3C01">
        <w:rPr>
          <w:rFonts w:ascii="Times New Roman" w:eastAsia="Calibri" w:hAnsi="Times New Roman" w:cs="Times New Roman"/>
          <w:sz w:val="24"/>
          <w:szCs w:val="24"/>
        </w:rPr>
        <w:t>[pers. A]</w:t>
      </w:r>
      <w:r w:rsidR="00E253DB">
        <w:rPr>
          <w:rFonts w:ascii="Times New Roman" w:eastAsia="Calibri" w:hAnsi="Times New Roman" w:cs="Times New Roman"/>
          <w:sz w:val="24"/>
          <w:szCs w:val="24"/>
        </w:rPr>
        <w:t xml:space="preserve"> aizstāvja A. </w:t>
      </w:r>
      <w:proofErr w:type="spellStart"/>
      <w:r w:rsidR="00E253DB">
        <w:rPr>
          <w:rFonts w:ascii="Times New Roman" w:eastAsia="Calibri" w:hAnsi="Times New Roman" w:cs="Times New Roman"/>
          <w:sz w:val="24"/>
          <w:szCs w:val="24"/>
        </w:rPr>
        <w:t>Zaviļeiska</w:t>
      </w:r>
      <w:proofErr w:type="spellEnd"/>
      <w:r w:rsidR="00E253DB">
        <w:rPr>
          <w:rFonts w:ascii="Times New Roman" w:eastAsia="Calibri" w:hAnsi="Times New Roman" w:cs="Times New Roman"/>
          <w:sz w:val="24"/>
          <w:szCs w:val="24"/>
        </w:rPr>
        <w:t xml:space="preserve"> kasācija sūdzībā norādīto</w:t>
      </w:r>
      <w:r w:rsidR="00806FD9">
        <w:rPr>
          <w:rFonts w:ascii="Times New Roman" w:eastAsia="Calibri" w:hAnsi="Times New Roman" w:cs="Times New Roman"/>
          <w:sz w:val="24"/>
          <w:szCs w:val="24"/>
        </w:rPr>
        <w:t>s</w:t>
      </w:r>
      <w:r w:rsidR="00E253DB">
        <w:rPr>
          <w:rFonts w:ascii="Times New Roman" w:eastAsia="Calibri" w:hAnsi="Times New Roman" w:cs="Times New Roman"/>
          <w:sz w:val="24"/>
          <w:szCs w:val="24"/>
        </w:rPr>
        <w:t xml:space="preserve"> Krimināllikuma pārkāpumu un Kriminālprocesa likuma būtiskus pārkāpumus.</w:t>
      </w:r>
    </w:p>
    <w:p w:rsidR="005A727E" w:rsidRDefault="00DA674D" w:rsidP="0081165D">
      <w:pPr>
        <w:spacing w:after="0" w:line="276" w:lineRule="auto"/>
        <w:ind w:firstLine="709"/>
        <w:jc w:val="both"/>
        <w:rPr>
          <w:rFonts w:ascii="Times New Roman" w:eastAsia="Calibri" w:hAnsi="Times New Roman" w:cs="Times New Roman"/>
          <w:sz w:val="24"/>
          <w:szCs w:val="24"/>
        </w:rPr>
      </w:pPr>
      <w:r w:rsidRPr="00DA674D">
        <w:rPr>
          <w:rFonts w:ascii="Times New Roman" w:eastAsia="Calibri" w:hAnsi="Times New Roman" w:cs="Times New Roman"/>
          <w:sz w:val="24"/>
          <w:szCs w:val="24"/>
        </w:rPr>
        <w:t>[</w:t>
      </w:r>
      <w:r w:rsidR="0081165D">
        <w:rPr>
          <w:rFonts w:ascii="Times New Roman" w:eastAsia="Calibri" w:hAnsi="Times New Roman" w:cs="Times New Roman"/>
          <w:sz w:val="24"/>
          <w:szCs w:val="24"/>
        </w:rPr>
        <w:t>6.3</w:t>
      </w:r>
      <w:r w:rsidRPr="00DA674D">
        <w:rPr>
          <w:rFonts w:ascii="Times New Roman" w:eastAsia="Calibri" w:hAnsi="Times New Roman" w:cs="Times New Roman"/>
          <w:sz w:val="24"/>
          <w:szCs w:val="24"/>
        </w:rPr>
        <w:t xml:space="preserve">] </w:t>
      </w:r>
      <w:r w:rsidR="00613F4F">
        <w:rPr>
          <w:rFonts w:ascii="Times New Roman" w:hAnsi="Times New Roman" w:cs="Times New Roman"/>
          <w:sz w:val="24"/>
          <w:szCs w:val="24"/>
        </w:rPr>
        <w:t>No apsūdzētā</w:t>
      </w:r>
      <w:r w:rsidR="00F135C5" w:rsidRPr="005A727E">
        <w:rPr>
          <w:rFonts w:ascii="Times New Roman" w:hAnsi="Times New Roman" w:cs="Times New Roman"/>
          <w:sz w:val="24"/>
          <w:szCs w:val="24"/>
        </w:rPr>
        <w:t xml:space="preserve"> </w:t>
      </w:r>
      <w:r w:rsidR="00AD3C01">
        <w:rPr>
          <w:rFonts w:ascii="Times New Roman" w:hAnsi="Times New Roman" w:cs="Times New Roman"/>
          <w:sz w:val="24"/>
          <w:szCs w:val="24"/>
        </w:rPr>
        <w:t>[pers. A]</w:t>
      </w:r>
      <w:r w:rsidR="00F135C5" w:rsidRPr="005A727E">
        <w:rPr>
          <w:rFonts w:ascii="Times New Roman" w:hAnsi="Times New Roman" w:cs="Times New Roman"/>
          <w:sz w:val="24"/>
          <w:szCs w:val="24"/>
        </w:rPr>
        <w:t xml:space="preserve"> aizstāvja </w:t>
      </w:r>
      <w:r w:rsidR="005A727E">
        <w:rPr>
          <w:rFonts w:ascii="Times New Roman" w:hAnsi="Times New Roman" w:cs="Times New Roman"/>
          <w:sz w:val="24"/>
          <w:szCs w:val="24"/>
        </w:rPr>
        <w:t>A. </w:t>
      </w:r>
      <w:proofErr w:type="spellStart"/>
      <w:r w:rsidR="005A727E">
        <w:rPr>
          <w:rFonts w:ascii="Times New Roman" w:hAnsi="Times New Roman" w:cs="Times New Roman"/>
          <w:sz w:val="24"/>
          <w:szCs w:val="24"/>
        </w:rPr>
        <w:t>Zaviļeiska</w:t>
      </w:r>
      <w:proofErr w:type="spellEnd"/>
      <w:r w:rsidR="00F135C5" w:rsidRPr="005A727E">
        <w:rPr>
          <w:rFonts w:ascii="Times New Roman" w:hAnsi="Times New Roman" w:cs="Times New Roman"/>
          <w:sz w:val="24"/>
          <w:szCs w:val="24"/>
        </w:rPr>
        <w:t xml:space="preserve"> kasācijas </w:t>
      </w:r>
      <w:r w:rsidR="005A727E">
        <w:rPr>
          <w:rFonts w:ascii="Times New Roman" w:hAnsi="Times New Roman" w:cs="Times New Roman"/>
          <w:sz w:val="24"/>
          <w:szCs w:val="24"/>
        </w:rPr>
        <w:t>sūdzības redzams, ka kasācijas sūdzībā</w:t>
      </w:r>
      <w:r w:rsidR="00F135C5" w:rsidRPr="005A727E">
        <w:rPr>
          <w:rFonts w:ascii="Times New Roman" w:hAnsi="Times New Roman" w:cs="Times New Roman"/>
          <w:sz w:val="24"/>
          <w:szCs w:val="24"/>
        </w:rPr>
        <w:t xml:space="preserve"> </w:t>
      </w:r>
      <w:r w:rsidR="005A727E">
        <w:rPr>
          <w:rFonts w:ascii="Times New Roman" w:hAnsi="Times New Roman" w:cs="Times New Roman"/>
          <w:sz w:val="24"/>
          <w:szCs w:val="24"/>
        </w:rPr>
        <w:t xml:space="preserve">daļēji </w:t>
      </w:r>
      <w:r w:rsidR="00F135C5" w:rsidRPr="005A727E">
        <w:rPr>
          <w:rFonts w:ascii="Times New Roman" w:hAnsi="Times New Roman" w:cs="Times New Roman"/>
          <w:sz w:val="24"/>
          <w:szCs w:val="24"/>
        </w:rPr>
        <w:t xml:space="preserve">atkārtoti </w:t>
      </w:r>
      <w:r w:rsidR="005A727E">
        <w:rPr>
          <w:rFonts w:ascii="Times New Roman" w:hAnsi="Times New Roman" w:cs="Times New Roman"/>
          <w:sz w:val="24"/>
          <w:szCs w:val="24"/>
        </w:rPr>
        <w:t>aizstāvja</w:t>
      </w:r>
      <w:r w:rsidR="00F135C5" w:rsidRPr="005A727E">
        <w:rPr>
          <w:rFonts w:ascii="Times New Roman" w:hAnsi="Times New Roman" w:cs="Times New Roman"/>
          <w:sz w:val="24"/>
          <w:szCs w:val="24"/>
        </w:rPr>
        <w:t xml:space="preserve"> apelācijas sūdzībā izteiktie argumenti</w:t>
      </w:r>
      <w:r w:rsidR="001926D9">
        <w:rPr>
          <w:rFonts w:ascii="Times New Roman" w:hAnsi="Times New Roman" w:cs="Times New Roman"/>
          <w:sz w:val="24"/>
          <w:szCs w:val="24"/>
        </w:rPr>
        <w:t xml:space="preserve"> par apsūdzētā </w:t>
      </w:r>
      <w:r w:rsidR="00AD3C01">
        <w:rPr>
          <w:rFonts w:ascii="Times New Roman" w:hAnsi="Times New Roman" w:cs="Times New Roman"/>
          <w:sz w:val="24"/>
          <w:szCs w:val="24"/>
        </w:rPr>
        <w:t>[pers. A]</w:t>
      </w:r>
      <w:r w:rsidR="0081165D">
        <w:rPr>
          <w:rFonts w:ascii="Times New Roman" w:hAnsi="Times New Roman" w:cs="Times New Roman"/>
          <w:sz w:val="24"/>
          <w:szCs w:val="24"/>
        </w:rPr>
        <w:t xml:space="preserve"> paskaidrojumu, liecinieku</w:t>
      </w:r>
      <w:r w:rsidR="0081165D" w:rsidRPr="0081165D">
        <w:rPr>
          <w:rFonts w:ascii="Times New Roman" w:eastAsia="Calibri" w:hAnsi="Times New Roman" w:cs="Times New Roman"/>
          <w:sz w:val="24"/>
          <w:szCs w:val="24"/>
        </w:rPr>
        <w:t xml:space="preserve"> </w:t>
      </w:r>
      <w:r w:rsidR="00AD3C01">
        <w:rPr>
          <w:rFonts w:ascii="Times New Roman" w:eastAsia="Calibri" w:hAnsi="Times New Roman" w:cs="Times New Roman"/>
          <w:sz w:val="24"/>
          <w:szCs w:val="24"/>
        </w:rPr>
        <w:t>[pers. C]</w:t>
      </w:r>
      <w:r w:rsidR="0081165D">
        <w:rPr>
          <w:rFonts w:ascii="Times New Roman" w:eastAsia="Calibri" w:hAnsi="Times New Roman" w:cs="Times New Roman"/>
          <w:sz w:val="24"/>
          <w:szCs w:val="24"/>
        </w:rPr>
        <w:t xml:space="preserve">, </w:t>
      </w:r>
      <w:r w:rsidR="00AD3C01">
        <w:rPr>
          <w:rFonts w:ascii="Times New Roman" w:eastAsia="Calibri" w:hAnsi="Times New Roman" w:cs="Times New Roman"/>
          <w:sz w:val="24"/>
          <w:szCs w:val="24"/>
        </w:rPr>
        <w:t>[pers. D]</w:t>
      </w:r>
      <w:r w:rsidR="0081165D">
        <w:rPr>
          <w:rFonts w:ascii="Times New Roman" w:eastAsia="Calibri" w:hAnsi="Times New Roman" w:cs="Times New Roman"/>
          <w:sz w:val="24"/>
          <w:szCs w:val="24"/>
        </w:rPr>
        <w:t xml:space="preserve"> un </w:t>
      </w:r>
      <w:r w:rsidR="00AD3C01">
        <w:rPr>
          <w:rFonts w:ascii="Times New Roman" w:eastAsia="Calibri" w:hAnsi="Times New Roman" w:cs="Times New Roman"/>
          <w:sz w:val="24"/>
          <w:szCs w:val="24"/>
        </w:rPr>
        <w:t>[pers. E]</w:t>
      </w:r>
      <w:r w:rsidR="0081165D">
        <w:rPr>
          <w:rFonts w:ascii="Times New Roman" w:eastAsia="Calibri" w:hAnsi="Times New Roman" w:cs="Times New Roman"/>
          <w:sz w:val="24"/>
          <w:szCs w:val="24"/>
        </w:rPr>
        <w:t xml:space="preserve"> liecību vērtēšanu, noziedzīga nodarījuma subjektīvo un objektīvo pusi</w:t>
      </w:r>
      <w:r w:rsidR="007214A4">
        <w:rPr>
          <w:rFonts w:ascii="Times New Roman" w:eastAsia="Calibri" w:hAnsi="Times New Roman" w:cs="Times New Roman"/>
          <w:sz w:val="24"/>
          <w:szCs w:val="24"/>
        </w:rPr>
        <w:t>, kurus apelācijas instances tiesa ir izvērtējusi un motivēti noraidījusi.</w:t>
      </w:r>
      <w:r w:rsidR="00F135C5" w:rsidRPr="005A727E">
        <w:rPr>
          <w:rFonts w:ascii="Times New Roman" w:hAnsi="Times New Roman" w:cs="Times New Roman"/>
          <w:sz w:val="24"/>
          <w:szCs w:val="24"/>
        </w:rPr>
        <w:t xml:space="preserve"> Nepiekrišana apelācijas instances tiesas argumentiem</w:t>
      </w:r>
      <w:r w:rsidR="007214A4">
        <w:rPr>
          <w:rFonts w:ascii="Times New Roman" w:hAnsi="Times New Roman" w:cs="Times New Roman"/>
          <w:sz w:val="24"/>
          <w:szCs w:val="24"/>
        </w:rPr>
        <w:t xml:space="preserve"> un kasācijas sūdzības iesniedzēja subjektīvais viedoklis par pierādījumu vērtēšanu</w:t>
      </w:r>
      <w:r w:rsidR="00F135C5" w:rsidRPr="005A727E">
        <w:rPr>
          <w:rFonts w:ascii="Times New Roman" w:hAnsi="Times New Roman" w:cs="Times New Roman"/>
          <w:sz w:val="24"/>
          <w:szCs w:val="24"/>
        </w:rPr>
        <w:t xml:space="preserve"> nav pamats tiesas </w:t>
      </w:r>
      <w:r w:rsidR="00806FD9">
        <w:rPr>
          <w:rFonts w:ascii="Times New Roman" w:hAnsi="Times New Roman" w:cs="Times New Roman"/>
          <w:sz w:val="24"/>
          <w:szCs w:val="24"/>
        </w:rPr>
        <w:t>nolēmuma</w:t>
      </w:r>
      <w:r w:rsidR="00F135C5" w:rsidRPr="005A727E">
        <w:rPr>
          <w:rFonts w:ascii="Times New Roman" w:hAnsi="Times New Roman" w:cs="Times New Roman"/>
          <w:sz w:val="24"/>
          <w:szCs w:val="24"/>
        </w:rPr>
        <w:t xml:space="preserve"> atcelšanai.</w:t>
      </w:r>
    </w:p>
    <w:p w:rsidR="005A727E" w:rsidRDefault="00F135C5" w:rsidP="005A727E">
      <w:pPr>
        <w:spacing w:after="0" w:line="276" w:lineRule="auto"/>
        <w:ind w:firstLine="709"/>
        <w:jc w:val="both"/>
        <w:rPr>
          <w:rFonts w:ascii="Times New Roman" w:hAnsi="Times New Roman" w:cs="Times New Roman"/>
          <w:sz w:val="24"/>
          <w:szCs w:val="24"/>
        </w:rPr>
      </w:pPr>
      <w:r w:rsidRPr="005A727E">
        <w:rPr>
          <w:rFonts w:ascii="Times New Roman" w:hAnsi="Times New Roman" w:cs="Times New Roman"/>
          <w:sz w:val="24"/>
          <w:szCs w:val="24"/>
        </w:rPr>
        <w:t xml:space="preserve">Kasācijas instances tiesa atzīst, ka tiesas izmeklēšana apelācijas instances tiesā veikta Kriminālprocesa likuma </w:t>
      </w:r>
      <w:proofErr w:type="gramStart"/>
      <w:r w:rsidRPr="005A727E">
        <w:rPr>
          <w:rFonts w:ascii="Times New Roman" w:hAnsi="Times New Roman" w:cs="Times New Roman"/>
          <w:sz w:val="24"/>
          <w:szCs w:val="24"/>
        </w:rPr>
        <w:t>562.panta</w:t>
      </w:r>
      <w:proofErr w:type="gramEnd"/>
      <w:r w:rsidRPr="005A727E">
        <w:rPr>
          <w:rFonts w:ascii="Times New Roman" w:hAnsi="Times New Roman" w:cs="Times New Roman"/>
          <w:sz w:val="24"/>
          <w:szCs w:val="24"/>
        </w:rPr>
        <w:t xml:space="preserve"> pirmajā daļā norādītajā apjomā un ietvaros. </w:t>
      </w:r>
    </w:p>
    <w:p w:rsidR="00613F4F" w:rsidRDefault="007214A4"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Saskaņā ar Kriminālprocesa likuma </w:t>
      </w:r>
      <w:proofErr w:type="gramStart"/>
      <w:r>
        <w:rPr>
          <w:rFonts w:ascii="Times New Roman" w:hAnsi="Times New Roman" w:cs="Times New Roman"/>
          <w:sz w:val="24"/>
          <w:szCs w:val="24"/>
        </w:rPr>
        <w:t>23.pantu</w:t>
      </w:r>
      <w:proofErr w:type="gramEnd"/>
      <w:r>
        <w:rPr>
          <w:rFonts w:ascii="Times New Roman" w:hAnsi="Times New Roman" w:cs="Times New Roman"/>
          <w:sz w:val="24"/>
          <w:szCs w:val="24"/>
        </w:rPr>
        <w:t xml:space="preserve"> krimināllietās tiesu spriež tiesa, tiesas sēdē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p>
    <w:p w:rsidR="007214A4" w:rsidRDefault="007214A4"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Atbilstoši Kriminālprocesa likuma </w:t>
      </w:r>
      <w:proofErr w:type="gramStart"/>
      <w:r>
        <w:rPr>
          <w:rFonts w:ascii="Times New Roman" w:hAnsi="Times New Roman" w:cs="Times New Roman"/>
          <w:sz w:val="24"/>
          <w:szCs w:val="24"/>
        </w:rPr>
        <w:t>569.panta</w:t>
      </w:r>
      <w:proofErr w:type="gramEnd"/>
      <w:r>
        <w:rPr>
          <w:rFonts w:ascii="Times New Roman" w:hAnsi="Times New Roman" w:cs="Times New Roman"/>
          <w:sz w:val="24"/>
          <w:szCs w:val="24"/>
        </w:rPr>
        <w:t xml:space="preserve"> pirmajai un trešajai daļai</w:t>
      </w:r>
      <w:r w:rsidR="000A173C">
        <w:rPr>
          <w:rFonts w:ascii="Times New Roman" w:hAnsi="Times New Roman" w:cs="Times New Roman"/>
          <w:sz w:val="24"/>
          <w:szCs w:val="24"/>
        </w:rPr>
        <w:t xml:space="preserve"> kasācijas instances tiesa lietas faktiskos apstākļus nenoskaidro un pierādījumus lietā no jauna neizvērtē.</w:t>
      </w:r>
    </w:p>
    <w:p w:rsidR="000A173C" w:rsidRDefault="000A173C"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[6.6] Kriminālprocesa likuma </w:t>
      </w:r>
      <w:proofErr w:type="gramStart"/>
      <w:r>
        <w:rPr>
          <w:rFonts w:ascii="Times New Roman" w:hAnsi="Times New Roman" w:cs="Times New Roman"/>
          <w:sz w:val="24"/>
          <w:szCs w:val="24"/>
        </w:rPr>
        <w:t>124.panta</w:t>
      </w:r>
      <w:proofErr w:type="gramEnd"/>
      <w:r>
        <w:rPr>
          <w:rFonts w:ascii="Times New Roman" w:hAnsi="Times New Roman" w:cs="Times New Roman"/>
          <w:sz w:val="24"/>
          <w:szCs w:val="24"/>
        </w:rPr>
        <w:t xml:space="preserve"> piektajā daļā ir norādīts pierādīšanas standarts: „Pierādīšanas priekšmetā ietilpstošie apstākļi uzskatāmi par pierādītiem, ja pierādīšanas gaitā izslēgtas jebkādas saprātīgas šaubas par to esamību vai neesamību.</w:t>
      </w:r>
      <w:r w:rsidR="00861062">
        <w:rPr>
          <w:rFonts w:ascii="Times New Roman" w:hAnsi="Times New Roman" w:cs="Times New Roman"/>
          <w:sz w:val="24"/>
          <w:szCs w:val="24"/>
        </w:rPr>
        <w:t>”</w:t>
      </w:r>
      <w:bookmarkStart w:id="0" w:name="_GoBack"/>
      <w:bookmarkEnd w:id="0"/>
    </w:p>
    <w:p w:rsidR="000A173C" w:rsidRDefault="000A173C"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Atbilstoši Kriminālprocesa likuma </w:t>
      </w:r>
      <w:proofErr w:type="gramStart"/>
      <w:r>
        <w:rPr>
          <w:rFonts w:ascii="Times New Roman" w:hAnsi="Times New Roman" w:cs="Times New Roman"/>
          <w:sz w:val="24"/>
          <w:szCs w:val="24"/>
        </w:rPr>
        <w:t>569.panta</w:t>
      </w:r>
      <w:proofErr w:type="gramEnd"/>
      <w:r>
        <w:rPr>
          <w:rFonts w:ascii="Times New Roman" w:hAnsi="Times New Roman" w:cs="Times New Roman"/>
          <w:sz w:val="24"/>
          <w:szCs w:val="24"/>
        </w:rPr>
        <w:t xml:space="preserve"> pirmajai daļai kasācijas sūdzību konkrētā krimināllietā iesniedz par apelācijas instances tiesas nolēmumu, nevis par pirmās instances tiesas spriedumu.</w:t>
      </w:r>
    </w:p>
    <w:p w:rsidR="000A173C" w:rsidRDefault="000A173C"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[6.8] Apelācijas kārtībā apsūdzētais </w:t>
      </w:r>
      <w:r w:rsidR="004A2ECF">
        <w:rPr>
          <w:rFonts w:ascii="Times New Roman" w:hAnsi="Times New Roman" w:cs="Times New Roman"/>
          <w:sz w:val="24"/>
          <w:szCs w:val="24"/>
        </w:rPr>
        <w:t>[pers. A]</w:t>
      </w:r>
      <w:r>
        <w:rPr>
          <w:rFonts w:ascii="Times New Roman" w:hAnsi="Times New Roman" w:cs="Times New Roman"/>
          <w:sz w:val="24"/>
          <w:szCs w:val="24"/>
        </w:rPr>
        <w:t xml:space="preserve"> vai viņa aizs</w:t>
      </w:r>
      <w:r w:rsidR="006E19DC">
        <w:rPr>
          <w:rFonts w:ascii="Times New Roman" w:hAnsi="Times New Roman" w:cs="Times New Roman"/>
          <w:sz w:val="24"/>
          <w:szCs w:val="24"/>
        </w:rPr>
        <w:t xml:space="preserve">tāvis neapšaubīja liecinieka </w:t>
      </w:r>
      <w:r w:rsidR="004A2ECF">
        <w:rPr>
          <w:rFonts w:ascii="Times New Roman" w:hAnsi="Times New Roman" w:cs="Times New Roman"/>
          <w:sz w:val="24"/>
          <w:szCs w:val="24"/>
        </w:rPr>
        <w:t>[pers. F]</w:t>
      </w:r>
      <w:r>
        <w:rPr>
          <w:rFonts w:ascii="Times New Roman" w:hAnsi="Times New Roman" w:cs="Times New Roman"/>
          <w:sz w:val="24"/>
          <w:szCs w:val="24"/>
        </w:rPr>
        <w:t xml:space="preserve"> liecību attiecināmību, pieļaujamību un ticamību.</w:t>
      </w:r>
    </w:p>
    <w:p w:rsidR="000A173C" w:rsidRDefault="000A173C"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003703E0">
        <w:rPr>
          <w:rFonts w:ascii="Times New Roman" w:hAnsi="Times New Roman" w:cs="Times New Roman"/>
          <w:sz w:val="24"/>
          <w:szCs w:val="24"/>
        </w:rPr>
        <w:t xml:space="preserve">Apelācijas instances tiesa ir izvērtējusi aizstāvja iebildumus par liecinieku </w:t>
      </w:r>
      <w:r w:rsidR="004A2ECF">
        <w:rPr>
          <w:rFonts w:ascii="Times New Roman" w:hAnsi="Times New Roman" w:cs="Times New Roman"/>
          <w:sz w:val="24"/>
          <w:szCs w:val="24"/>
        </w:rPr>
        <w:t>[pers. C]</w:t>
      </w:r>
      <w:r w:rsidR="004A2ECF">
        <w:t>]</w:t>
      </w:r>
      <w:r w:rsidR="003703E0">
        <w:rPr>
          <w:rFonts w:ascii="Times New Roman" w:hAnsi="Times New Roman" w:cs="Times New Roman"/>
          <w:sz w:val="24"/>
          <w:szCs w:val="24"/>
        </w:rPr>
        <w:t xml:space="preserve">, </w:t>
      </w:r>
      <w:r w:rsidR="004A2ECF">
        <w:rPr>
          <w:rFonts w:ascii="Times New Roman" w:hAnsi="Times New Roman" w:cs="Times New Roman"/>
          <w:sz w:val="24"/>
          <w:szCs w:val="24"/>
        </w:rPr>
        <w:t>[pers. D]</w:t>
      </w:r>
      <w:r w:rsidR="003703E0">
        <w:rPr>
          <w:rFonts w:ascii="Times New Roman" w:hAnsi="Times New Roman" w:cs="Times New Roman"/>
          <w:sz w:val="24"/>
          <w:szCs w:val="24"/>
        </w:rPr>
        <w:t xml:space="preserve">, </w:t>
      </w:r>
      <w:r w:rsidR="004A2ECF">
        <w:rPr>
          <w:rFonts w:ascii="Times New Roman" w:hAnsi="Times New Roman" w:cs="Times New Roman"/>
          <w:sz w:val="24"/>
          <w:szCs w:val="24"/>
        </w:rPr>
        <w:t>[pers. E]</w:t>
      </w:r>
      <w:r w:rsidR="003703E0">
        <w:rPr>
          <w:rFonts w:ascii="Times New Roman" w:hAnsi="Times New Roman" w:cs="Times New Roman"/>
          <w:sz w:val="24"/>
          <w:szCs w:val="24"/>
        </w:rPr>
        <w:t xml:space="preserve"> liecību izmantošanu pierādīšanā un atzinusi, ka minētie policijas darbinieki </w:t>
      </w:r>
      <w:proofErr w:type="gramStart"/>
      <w:r w:rsidR="003703E0">
        <w:rPr>
          <w:rFonts w:ascii="Times New Roman" w:hAnsi="Times New Roman" w:cs="Times New Roman"/>
          <w:sz w:val="24"/>
          <w:szCs w:val="24"/>
        </w:rPr>
        <w:t>2013.gada</w:t>
      </w:r>
      <w:proofErr w:type="gramEnd"/>
      <w:r w:rsidR="003703E0">
        <w:rPr>
          <w:rFonts w:ascii="Times New Roman" w:hAnsi="Times New Roman" w:cs="Times New Roman"/>
          <w:sz w:val="24"/>
          <w:szCs w:val="24"/>
        </w:rPr>
        <w:t xml:space="preserve"> 13.decembrī kopā veikuši darbu, atradušies notikuma vietā, snieguši liecības par vienu un to pašu notikumu, faktiskajiem apstākļiem. Turklāt apelācijas instances tiesa noskaidrojusi un izvērtējusi </w:t>
      </w:r>
      <w:r w:rsidR="004A2ECF">
        <w:rPr>
          <w:rFonts w:ascii="Times New Roman" w:hAnsi="Times New Roman" w:cs="Times New Roman"/>
          <w:sz w:val="24"/>
          <w:szCs w:val="24"/>
        </w:rPr>
        <w:t>[pers. A]</w:t>
      </w:r>
      <w:r w:rsidR="003703E0">
        <w:rPr>
          <w:rFonts w:ascii="Times New Roman" w:hAnsi="Times New Roman" w:cs="Times New Roman"/>
          <w:sz w:val="24"/>
          <w:szCs w:val="24"/>
        </w:rPr>
        <w:t xml:space="preserve"> paskaidrojuma rakstīšanas laiku, medicīniskās pārbaudes narkotisko, psihotropo vai toksisko vielu ietekmes noteikšanai apstākļus un rezultātus. Atzīmējot </w:t>
      </w:r>
      <w:r w:rsidR="003703E0" w:rsidRPr="006E19DC">
        <w:rPr>
          <w:rFonts w:ascii="Times New Roman" w:hAnsi="Times New Roman" w:cs="Times New Roman"/>
          <w:sz w:val="24"/>
          <w:szCs w:val="24"/>
        </w:rPr>
        <w:t>cita starpā</w:t>
      </w:r>
      <w:r w:rsidR="003703E0">
        <w:rPr>
          <w:rFonts w:ascii="Times New Roman" w:hAnsi="Times New Roman" w:cs="Times New Roman"/>
          <w:sz w:val="24"/>
          <w:szCs w:val="24"/>
        </w:rPr>
        <w:t xml:space="preserve">, ka narkotiskās vielas </w:t>
      </w:r>
      <w:r w:rsidR="004A2ECF">
        <w:rPr>
          <w:rFonts w:ascii="Times New Roman" w:hAnsi="Times New Roman" w:cs="Times New Roman"/>
          <w:sz w:val="24"/>
          <w:szCs w:val="24"/>
        </w:rPr>
        <w:t>[pers. A]</w:t>
      </w:r>
      <w:r w:rsidR="003703E0">
        <w:rPr>
          <w:rFonts w:ascii="Times New Roman" w:hAnsi="Times New Roman" w:cs="Times New Roman"/>
          <w:sz w:val="24"/>
          <w:szCs w:val="24"/>
        </w:rPr>
        <w:t xml:space="preserve"> konstatētas ne tikai organismā, bet arī nomazgājumos no rokām, apelācijas instances ti</w:t>
      </w:r>
      <w:r w:rsidR="006E19DC">
        <w:rPr>
          <w:rFonts w:ascii="Times New Roman" w:hAnsi="Times New Roman" w:cs="Times New Roman"/>
          <w:sz w:val="24"/>
          <w:szCs w:val="24"/>
        </w:rPr>
        <w:t xml:space="preserve">esa atzina, ka apstāklim, ka </w:t>
      </w:r>
      <w:r w:rsidR="004A2ECF">
        <w:rPr>
          <w:rFonts w:ascii="Times New Roman" w:hAnsi="Times New Roman" w:cs="Times New Roman"/>
          <w:sz w:val="24"/>
          <w:szCs w:val="24"/>
        </w:rPr>
        <w:t>[pers. A]</w:t>
      </w:r>
      <w:r w:rsidR="003703E0">
        <w:rPr>
          <w:rFonts w:ascii="Times New Roman" w:hAnsi="Times New Roman" w:cs="Times New Roman"/>
          <w:sz w:val="24"/>
          <w:szCs w:val="24"/>
        </w:rPr>
        <w:t xml:space="preserve"> subjektīvi neesot jutis narkotisko vielu ietekmi, </w:t>
      </w:r>
      <w:r w:rsidR="009D48B2">
        <w:rPr>
          <w:rFonts w:ascii="Times New Roman" w:hAnsi="Times New Roman" w:cs="Times New Roman"/>
          <w:sz w:val="24"/>
          <w:szCs w:val="24"/>
        </w:rPr>
        <w:t>nav</w:t>
      </w:r>
      <w:r w:rsidR="003703E0">
        <w:rPr>
          <w:rFonts w:ascii="Times New Roman" w:hAnsi="Times New Roman" w:cs="Times New Roman"/>
          <w:sz w:val="24"/>
          <w:szCs w:val="24"/>
        </w:rPr>
        <w:t xml:space="preserve"> izšķirošas nozīmes</w:t>
      </w:r>
      <w:r w:rsidR="009D48B2">
        <w:rPr>
          <w:rFonts w:ascii="Times New Roman" w:hAnsi="Times New Roman" w:cs="Times New Roman"/>
          <w:sz w:val="24"/>
          <w:szCs w:val="24"/>
        </w:rPr>
        <w:t>, jo narkotisko vielu ietekme</w:t>
      </w:r>
      <w:r w:rsidR="003703E0">
        <w:rPr>
          <w:rFonts w:ascii="Times New Roman" w:hAnsi="Times New Roman" w:cs="Times New Roman"/>
          <w:sz w:val="24"/>
          <w:szCs w:val="24"/>
        </w:rPr>
        <w:t xml:space="preserve"> </w:t>
      </w:r>
      <w:r w:rsidR="009D48B2">
        <w:rPr>
          <w:rFonts w:ascii="Times New Roman" w:hAnsi="Times New Roman" w:cs="Times New Roman"/>
          <w:sz w:val="24"/>
          <w:szCs w:val="24"/>
        </w:rPr>
        <w:t>konstat</w:t>
      </w:r>
      <w:r w:rsidR="006E19DC">
        <w:rPr>
          <w:rFonts w:ascii="Times New Roman" w:hAnsi="Times New Roman" w:cs="Times New Roman"/>
          <w:sz w:val="24"/>
          <w:szCs w:val="24"/>
        </w:rPr>
        <w:t xml:space="preserve">ēta likumā noteiktā kārtībā. </w:t>
      </w:r>
      <w:r w:rsidR="004A2ECF">
        <w:rPr>
          <w:rFonts w:ascii="Times New Roman" w:hAnsi="Times New Roman" w:cs="Times New Roman"/>
          <w:sz w:val="24"/>
          <w:szCs w:val="24"/>
        </w:rPr>
        <w:t>[Pers. A]</w:t>
      </w:r>
      <w:r w:rsidR="009D48B2">
        <w:rPr>
          <w:rFonts w:ascii="Times New Roman" w:hAnsi="Times New Roman" w:cs="Times New Roman"/>
          <w:sz w:val="24"/>
          <w:szCs w:val="24"/>
        </w:rPr>
        <w:t xml:space="preserve"> 2013.gada 13.decembra paskaidrojumā atzinis, ka iepriekšējā dienā lietojis narkotikas, iedzerot limonādi.</w:t>
      </w:r>
    </w:p>
    <w:p w:rsidR="009D48B2" w:rsidRDefault="009D48B2"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 pārbaudītajiem, novērtētajiem pierādījumiem apelācijas instances tiesa konstatējusi noziedzīga nodarījuma, kas paredzēts Krimināllikuma </w:t>
      </w:r>
      <w:proofErr w:type="gramStart"/>
      <w:r>
        <w:rPr>
          <w:rFonts w:ascii="Times New Roman" w:hAnsi="Times New Roman" w:cs="Times New Roman"/>
          <w:sz w:val="24"/>
          <w:szCs w:val="24"/>
        </w:rPr>
        <w:t>262.panta</w:t>
      </w:r>
      <w:proofErr w:type="gramEnd"/>
      <w:r>
        <w:rPr>
          <w:rFonts w:ascii="Times New Roman" w:hAnsi="Times New Roman" w:cs="Times New Roman"/>
          <w:sz w:val="24"/>
          <w:szCs w:val="24"/>
        </w:rPr>
        <w:t xml:space="preserve"> otrajā daļā, subjektīvo un objektīvo pusi, kas tika apšaubītas apelācijas kārtībā.</w:t>
      </w:r>
    </w:p>
    <w:p w:rsidR="009D48B2" w:rsidRDefault="009D48B2"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Kasācijas instances tiesa atzīst, ka nav tiesiska pamata apšaubīt apelācijas instances tiesas atzinumus, kas pamatoti ar Kriminālprocesa likumā noteiktajā kārtībā novērtētajiem pierādījumiem. Apelācijas instances tiesai nav radušās šaubas par apsūdzētā </w:t>
      </w:r>
      <w:r w:rsidR="004A2ECF">
        <w:rPr>
          <w:rFonts w:ascii="Times New Roman" w:hAnsi="Times New Roman" w:cs="Times New Roman"/>
          <w:sz w:val="24"/>
          <w:szCs w:val="24"/>
        </w:rPr>
        <w:t>[pers. A]</w:t>
      </w:r>
      <w:r>
        <w:rPr>
          <w:rFonts w:ascii="Times New Roman" w:hAnsi="Times New Roman" w:cs="Times New Roman"/>
          <w:sz w:val="24"/>
          <w:szCs w:val="24"/>
        </w:rPr>
        <w:t xml:space="preserve"> vainīgumu.</w:t>
      </w:r>
    </w:p>
    <w:p w:rsidR="009D48B2" w:rsidRDefault="006E19DC"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[6.10] Kasācij</w:t>
      </w:r>
      <w:r w:rsidR="009D48B2">
        <w:rPr>
          <w:rFonts w:ascii="Times New Roman" w:hAnsi="Times New Roman" w:cs="Times New Roman"/>
          <w:sz w:val="24"/>
          <w:szCs w:val="24"/>
        </w:rPr>
        <w:t xml:space="preserve">as sūdzībā apsūdzētā </w:t>
      </w:r>
      <w:r w:rsidR="004A2ECF">
        <w:rPr>
          <w:rFonts w:ascii="Times New Roman" w:hAnsi="Times New Roman" w:cs="Times New Roman"/>
          <w:sz w:val="24"/>
          <w:szCs w:val="24"/>
        </w:rPr>
        <w:t>[pers. A]</w:t>
      </w:r>
      <w:r w:rsidR="009D48B2">
        <w:rPr>
          <w:rFonts w:ascii="Times New Roman" w:hAnsi="Times New Roman" w:cs="Times New Roman"/>
          <w:sz w:val="24"/>
          <w:szCs w:val="24"/>
        </w:rPr>
        <w:t xml:space="preserve"> aizstāvis A. </w:t>
      </w:r>
      <w:proofErr w:type="spellStart"/>
      <w:r w:rsidR="009D48B2">
        <w:rPr>
          <w:rFonts w:ascii="Times New Roman" w:hAnsi="Times New Roman" w:cs="Times New Roman"/>
          <w:sz w:val="24"/>
          <w:szCs w:val="24"/>
        </w:rPr>
        <w:t>Zaviļeiskis</w:t>
      </w:r>
      <w:proofErr w:type="spellEnd"/>
      <w:r w:rsidR="009D48B2">
        <w:rPr>
          <w:rFonts w:ascii="Times New Roman" w:hAnsi="Times New Roman" w:cs="Times New Roman"/>
          <w:sz w:val="24"/>
          <w:szCs w:val="24"/>
        </w:rPr>
        <w:t xml:space="preserve"> norādījis, ka apelācijas instances tiesa pārkāpusi Kriminālprocesa likuma </w:t>
      </w:r>
      <w:proofErr w:type="gramStart"/>
      <w:r w:rsidR="009D48B2">
        <w:rPr>
          <w:rFonts w:ascii="Times New Roman" w:hAnsi="Times New Roman" w:cs="Times New Roman"/>
          <w:sz w:val="24"/>
          <w:szCs w:val="24"/>
        </w:rPr>
        <w:t>15.pantā</w:t>
      </w:r>
      <w:proofErr w:type="gramEnd"/>
      <w:r w:rsidR="009D48B2">
        <w:rPr>
          <w:rFonts w:ascii="Times New Roman" w:hAnsi="Times New Roman" w:cs="Times New Roman"/>
          <w:sz w:val="24"/>
          <w:szCs w:val="24"/>
        </w:rPr>
        <w:t xml:space="preserve"> noteiktās apsūdzētā tiesības uz lietas izskatīšanu taisnīgā, objektīvā un neatkarīgā tiesā.</w:t>
      </w:r>
    </w:p>
    <w:p w:rsidR="00086B20" w:rsidRDefault="009D48B2" w:rsidP="003B40A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Kriminālprocesa likuma </w:t>
      </w:r>
      <w:proofErr w:type="gramStart"/>
      <w:r>
        <w:rPr>
          <w:rFonts w:ascii="Times New Roman" w:hAnsi="Times New Roman" w:cs="Times New Roman"/>
          <w:sz w:val="24"/>
          <w:szCs w:val="24"/>
        </w:rPr>
        <w:t>15.pantā</w:t>
      </w:r>
      <w:proofErr w:type="gramEnd"/>
      <w:r>
        <w:rPr>
          <w:rFonts w:ascii="Times New Roman" w:hAnsi="Times New Roman" w:cs="Times New Roman"/>
          <w:sz w:val="24"/>
          <w:szCs w:val="24"/>
        </w:rPr>
        <w:t xml:space="preserve"> norādītai</w:t>
      </w:r>
      <w:r w:rsidR="006E19DC">
        <w:rPr>
          <w:rFonts w:ascii="Times New Roman" w:hAnsi="Times New Roman" w:cs="Times New Roman"/>
          <w:sz w:val="24"/>
          <w:szCs w:val="24"/>
        </w:rPr>
        <w:t>s</w:t>
      </w:r>
      <w:r>
        <w:rPr>
          <w:rFonts w:ascii="Times New Roman" w:hAnsi="Times New Roman" w:cs="Times New Roman"/>
          <w:sz w:val="24"/>
          <w:szCs w:val="24"/>
        </w:rPr>
        <w:t xml:space="preserve"> kriminālprocesa pamatprinci</w:t>
      </w:r>
      <w:r w:rsidR="006E19DC">
        <w:rPr>
          <w:rFonts w:ascii="Times New Roman" w:hAnsi="Times New Roman" w:cs="Times New Roman"/>
          <w:sz w:val="24"/>
          <w:szCs w:val="24"/>
        </w:rPr>
        <w:t>ps ietver sevī trīs jēdzienus: t</w:t>
      </w:r>
      <w:r>
        <w:rPr>
          <w:rFonts w:ascii="Times New Roman" w:hAnsi="Times New Roman" w:cs="Times New Roman"/>
          <w:sz w:val="24"/>
          <w:szCs w:val="24"/>
        </w:rPr>
        <w:t xml:space="preserve">aisnīga tiesa, objektīva tiesa, neatkarīga tiesa. Šo jēdzienu saturs atklāts juridiskajā </w:t>
      </w:r>
      <w:r w:rsidR="00DD28CF">
        <w:rPr>
          <w:rFonts w:ascii="Times New Roman" w:hAnsi="Times New Roman" w:cs="Times New Roman"/>
          <w:sz w:val="24"/>
          <w:szCs w:val="24"/>
        </w:rPr>
        <w:t>doktrīnā</w:t>
      </w:r>
      <w:r w:rsidR="00086B20">
        <w:rPr>
          <w:rFonts w:ascii="Times New Roman" w:hAnsi="Times New Roman" w:cs="Times New Roman"/>
          <w:sz w:val="24"/>
          <w:szCs w:val="24"/>
        </w:rPr>
        <w:t>, judikatūrā, Eiropas Cilvēktiesību tiesas spriedumos.</w:t>
      </w:r>
    </w:p>
    <w:p w:rsidR="00086B20" w:rsidRDefault="00086B20" w:rsidP="00DD28C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Kasācijas sūdzībā norādīts arguments Kriminālprocesa likuma </w:t>
      </w:r>
      <w:proofErr w:type="gramStart"/>
      <w:r>
        <w:rPr>
          <w:rFonts w:ascii="Times New Roman" w:hAnsi="Times New Roman" w:cs="Times New Roman"/>
          <w:sz w:val="24"/>
          <w:szCs w:val="24"/>
        </w:rPr>
        <w:t>15.panta</w:t>
      </w:r>
      <w:proofErr w:type="gramEnd"/>
      <w:r>
        <w:rPr>
          <w:rFonts w:ascii="Times New Roman" w:hAnsi="Times New Roman" w:cs="Times New Roman"/>
          <w:sz w:val="24"/>
          <w:szCs w:val="24"/>
        </w:rPr>
        <w:t xml:space="preserve"> </w:t>
      </w:r>
      <w:r w:rsidR="006E19DC">
        <w:rPr>
          <w:rFonts w:ascii="Times New Roman" w:hAnsi="Times New Roman" w:cs="Times New Roman"/>
          <w:sz w:val="24"/>
          <w:szCs w:val="24"/>
        </w:rPr>
        <w:t>pārkāpuma pamatošanai</w:t>
      </w:r>
      <w:r w:rsidR="00DD28CF">
        <w:rPr>
          <w:rFonts w:ascii="Times New Roman" w:hAnsi="Times New Roman" w:cs="Times New Roman"/>
          <w:sz w:val="24"/>
          <w:szCs w:val="24"/>
        </w:rPr>
        <w:t xml:space="preserve"> – „</w:t>
      </w:r>
      <w:r>
        <w:rPr>
          <w:rFonts w:ascii="Times New Roman" w:hAnsi="Times New Roman" w:cs="Times New Roman"/>
          <w:sz w:val="24"/>
          <w:szCs w:val="24"/>
        </w:rPr>
        <w:t>apelācijas instances tiesa pierādījumus šajā lietā vērtējusi neobjektīvi un tendenciozi, piešķirot augstāku ticamības pakāpi acīmredz</w:t>
      </w:r>
      <w:r w:rsidR="00DD28CF">
        <w:rPr>
          <w:rFonts w:ascii="Times New Roman" w:hAnsi="Times New Roman" w:cs="Times New Roman"/>
          <w:sz w:val="24"/>
          <w:szCs w:val="24"/>
        </w:rPr>
        <w:t>ami pretrunīgiem pierādījumiem”.</w:t>
      </w:r>
    </w:p>
    <w:p w:rsidR="00DD28CF" w:rsidRDefault="00DD28CF" w:rsidP="00DD28C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Saturiski to varētu attiecināt uz jēdzienu „objektīva tiesa”.</w:t>
      </w:r>
    </w:p>
    <w:p w:rsidR="00DD28CF" w:rsidRDefault="00DD28CF" w:rsidP="00DD28C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„Tiesas (tiesnešu) objektivitātei ir divas izpausmes – pirmkārt, objektivitāte nozīmē, ka tiesnesis nedrīkst kaut vai netieši būt ieinteresēts lietas iznākumā (tostarp, nedrīkst būt saistīts ar lietas dalībniekiem), otrkārt, objektivitāte</w:t>
      </w:r>
      <w:r w:rsidR="009977D6">
        <w:rPr>
          <w:rFonts w:ascii="Times New Roman" w:hAnsi="Times New Roman" w:cs="Times New Roman"/>
          <w:sz w:val="24"/>
          <w:szCs w:val="24"/>
        </w:rPr>
        <w:t xml:space="preserve"> nozīmē arī to, ka tiesnesis, izspriežot lietu, nedrīkst ietekmēties no personīgajiem aizspriedumiem, emocijām, sabiedrības vai jebkāda cita spiediena.” (</w:t>
      </w:r>
      <w:r w:rsidR="009977D6" w:rsidRPr="009977D6">
        <w:rPr>
          <w:rFonts w:ascii="Times New Roman" w:hAnsi="Times New Roman" w:cs="Times New Roman"/>
          <w:i/>
          <w:sz w:val="24"/>
          <w:szCs w:val="24"/>
        </w:rPr>
        <w:t xml:space="preserve">Latvijas Republikas Satversmes komentāri. VIII nodaļa. Cilvēka pamattiesības. Autoru kolektīvs. </w:t>
      </w:r>
      <w:proofErr w:type="spellStart"/>
      <w:r w:rsidR="009977D6" w:rsidRPr="009977D6">
        <w:rPr>
          <w:rFonts w:ascii="Times New Roman" w:hAnsi="Times New Roman" w:cs="Times New Roman"/>
          <w:i/>
          <w:sz w:val="24"/>
          <w:szCs w:val="24"/>
        </w:rPr>
        <w:t>Prof.R</w:t>
      </w:r>
      <w:proofErr w:type="spellEnd"/>
      <w:r w:rsidR="009977D6" w:rsidRPr="009977D6">
        <w:rPr>
          <w:rFonts w:ascii="Times New Roman" w:hAnsi="Times New Roman" w:cs="Times New Roman"/>
          <w:i/>
          <w:sz w:val="24"/>
          <w:szCs w:val="24"/>
        </w:rPr>
        <w:t>.</w:t>
      </w:r>
      <w:r w:rsidR="00202162">
        <w:rPr>
          <w:rFonts w:ascii="Times New Roman" w:hAnsi="Times New Roman" w:cs="Times New Roman"/>
          <w:i/>
          <w:sz w:val="24"/>
          <w:szCs w:val="24"/>
        </w:rPr>
        <w:t> </w:t>
      </w:r>
      <w:r w:rsidR="009977D6" w:rsidRPr="009977D6">
        <w:rPr>
          <w:rFonts w:ascii="Times New Roman" w:hAnsi="Times New Roman" w:cs="Times New Roman"/>
          <w:i/>
          <w:sz w:val="24"/>
          <w:szCs w:val="24"/>
        </w:rPr>
        <w:t>Baloža zinātniskajā vadībā. Rīga: Latvijas Vēstnesis, 2011, 142.lpp.</w:t>
      </w:r>
      <w:r w:rsidR="009977D6">
        <w:rPr>
          <w:rFonts w:ascii="Times New Roman" w:hAnsi="Times New Roman" w:cs="Times New Roman"/>
          <w:sz w:val="24"/>
          <w:szCs w:val="24"/>
        </w:rPr>
        <w:t>)</w:t>
      </w:r>
    </w:p>
    <w:p w:rsidR="00F135C5" w:rsidRDefault="009977D6" w:rsidP="00806FD9">
      <w:pPr>
        <w:suppressAutoHyphens/>
        <w:autoSpaceDN w:val="0"/>
        <w:spacing w:after="0" w:line="276" w:lineRule="auto"/>
        <w:ind w:right="-6"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Jēdziens „tiesas objektivitāte” doktrināli būtu definējams kā tiesas spēja izziņas procesā spriest tiesu bez aizspriedumiem un personiskās ieinteresētības, š</w:t>
      </w:r>
      <w:r w:rsidR="008652E9">
        <w:rPr>
          <w:rFonts w:ascii="Times New Roman" w:eastAsia="Calibri" w:hAnsi="Times New Roman" w:cs="Times New Roman"/>
          <w:sz w:val="24"/>
          <w:szCs w:val="24"/>
        </w:rPr>
        <w:t>ādi norādot, ka tiesas spriešanā tiesas viedoklis un</w:t>
      </w:r>
      <w:r>
        <w:rPr>
          <w:rFonts w:ascii="Times New Roman" w:eastAsia="Calibri" w:hAnsi="Times New Roman" w:cs="Times New Roman"/>
          <w:sz w:val="24"/>
          <w:szCs w:val="24"/>
        </w:rPr>
        <w:t xml:space="preserve"> subjektīvā attieksme nav kritizējama</w:t>
      </w:r>
      <w:r w:rsidR="008652E9">
        <w:rPr>
          <w:rFonts w:ascii="Times New Roman" w:eastAsia="Calibri" w:hAnsi="Times New Roman" w:cs="Times New Roman"/>
          <w:sz w:val="24"/>
          <w:szCs w:val="24"/>
        </w:rPr>
        <w:t>s</w:t>
      </w:r>
      <w:r>
        <w:rPr>
          <w:rFonts w:ascii="Times New Roman" w:eastAsia="Calibri" w:hAnsi="Times New Roman" w:cs="Times New Roman"/>
          <w:sz w:val="24"/>
          <w:szCs w:val="24"/>
        </w:rPr>
        <w:t xml:space="preserve"> un subjektīvā </w:t>
      </w:r>
      <w:r w:rsidR="006E2DBF">
        <w:rPr>
          <w:rFonts w:ascii="Times New Roman" w:eastAsia="Calibri" w:hAnsi="Times New Roman" w:cs="Times New Roman"/>
          <w:sz w:val="24"/>
          <w:szCs w:val="24"/>
        </w:rPr>
        <w:t>izziņa kā domāšanas atspoguļošana un īstenības atveidošana ir nesaraujama ar objektīvo spriešanu</w:t>
      </w:r>
      <w:r w:rsidR="008652E9">
        <w:rPr>
          <w:rFonts w:ascii="Times New Roman" w:eastAsia="Calibri" w:hAnsi="Times New Roman" w:cs="Times New Roman"/>
          <w:sz w:val="24"/>
          <w:szCs w:val="24"/>
        </w:rPr>
        <w:t>.</w:t>
      </w:r>
      <w:r w:rsidR="006E2DBF">
        <w:rPr>
          <w:rFonts w:ascii="Times New Roman" w:eastAsia="Calibri" w:hAnsi="Times New Roman" w:cs="Times New Roman"/>
          <w:sz w:val="24"/>
          <w:szCs w:val="24"/>
        </w:rPr>
        <w:t xml:space="preserve">” </w:t>
      </w:r>
      <w:proofErr w:type="gramStart"/>
      <w:r w:rsidR="006E2DBF">
        <w:rPr>
          <w:rFonts w:ascii="Times New Roman" w:eastAsia="Calibri" w:hAnsi="Times New Roman" w:cs="Times New Roman"/>
          <w:sz w:val="24"/>
          <w:szCs w:val="24"/>
        </w:rPr>
        <w:t>(</w:t>
      </w:r>
      <w:proofErr w:type="spellStart"/>
      <w:proofErr w:type="gramEnd"/>
      <w:r w:rsidR="00202162">
        <w:rPr>
          <w:rFonts w:ascii="Times New Roman" w:eastAsia="Calibri" w:hAnsi="Times New Roman" w:cs="Times New Roman"/>
          <w:i/>
          <w:sz w:val="24"/>
          <w:szCs w:val="24"/>
        </w:rPr>
        <w:t>Matjušina</w:t>
      </w:r>
      <w:proofErr w:type="spellEnd"/>
      <w:r w:rsidR="00202162">
        <w:rPr>
          <w:rFonts w:ascii="Times New Roman" w:eastAsia="Calibri" w:hAnsi="Times New Roman" w:cs="Times New Roman"/>
          <w:i/>
          <w:sz w:val="24"/>
          <w:szCs w:val="24"/>
        </w:rPr>
        <w:t> </w:t>
      </w:r>
      <w:r w:rsidR="006E2DBF" w:rsidRPr="006E2DBF">
        <w:rPr>
          <w:rFonts w:ascii="Times New Roman" w:eastAsia="Calibri" w:hAnsi="Times New Roman" w:cs="Times New Roman"/>
          <w:i/>
          <w:sz w:val="24"/>
          <w:szCs w:val="24"/>
        </w:rPr>
        <w:t>R. Objektivitāte taisnīgas tiesas spriešanā. Latvijas Universitātes žurnāls Juridiskā zinātne Nr.2, Rīga: Latvijas Universitāte, 2011, 134.lpp.</w:t>
      </w:r>
      <w:r w:rsidR="008652E9">
        <w:rPr>
          <w:rFonts w:ascii="Times New Roman" w:eastAsia="Calibri" w:hAnsi="Times New Roman" w:cs="Times New Roman"/>
          <w:sz w:val="24"/>
          <w:szCs w:val="24"/>
        </w:rPr>
        <w:t>)</w:t>
      </w:r>
    </w:p>
    <w:p w:rsidR="006E2DBF" w:rsidRDefault="006E2DBF" w:rsidP="006E2DBF">
      <w:pPr>
        <w:suppressAutoHyphens/>
        <w:autoSpaceDN w:val="0"/>
        <w:spacing w:after="0" w:line="276" w:lineRule="auto"/>
        <w:ind w:right="-6"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Kriminālprocesa likumā nav paredzēts pierādījumu vērtēšanas veids – objektīva vērtēšana, vai objektīvās patiesības noskaidrošana. Kriminālprocesa likuma </w:t>
      </w:r>
      <w:proofErr w:type="gramStart"/>
      <w:r>
        <w:rPr>
          <w:rFonts w:ascii="Times New Roman" w:eastAsia="Calibri" w:hAnsi="Times New Roman" w:cs="Times New Roman"/>
          <w:sz w:val="24"/>
          <w:szCs w:val="24"/>
        </w:rPr>
        <w:t>124.panta</w:t>
      </w:r>
      <w:proofErr w:type="gramEnd"/>
      <w:r>
        <w:rPr>
          <w:rFonts w:ascii="Times New Roman" w:eastAsia="Calibri" w:hAnsi="Times New Roman" w:cs="Times New Roman"/>
          <w:sz w:val="24"/>
          <w:szCs w:val="24"/>
        </w:rPr>
        <w:t xml:space="preserve"> piektajā daļā ir norādīts pierādīšanas standarts, proti, pierādīšanas priekšmetā ietilpstošie apstākļi uzskatāmi par pierādītiem, ja pierādīšanas gaitā izslēgtas jebkādas saprātīgas šaubas par to esamību vai neesamību.</w:t>
      </w:r>
    </w:p>
    <w:p w:rsidR="006E2DBF" w:rsidRDefault="006E2DBF" w:rsidP="006E2DBF">
      <w:pPr>
        <w:suppressAutoHyphens/>
        <w:autoSpaceDN w:val="0"/>
        <w:spacing w:after="0" w:line="276" w:lineRule="auto"/>
        <w:ind w:right="-6"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Pierādīšanas priekšmetā ietilpstošos apstākļus pierāda ar pieļaujamiem, attiecināmiem, ticamiem un pietiekošiem</w:t>
      </w:r>
      <w:r w:rsidR="003A75EA">
        <w:rPr>
          <w:rFonts w:ascii="Times New Roman" w:eastAsia="Calibri" w:hAnsi="Times New Roman" w:cs="Times New Roman"/>
          <w:sz w:val="24"/>
          <w:szCs w:val="24"/>
        </w:rPr>
        <w:t xml:space="preserve"> pierādījumiem, kas iegūti, pārbaudīti un novērtēti Kriminālprocesa likuma noteiktajā kārtībā.</w:t>
      </w:r>
    </w:p>
    <w:p w:rsidR="003A75EA" w:rsidRPr="00806FD9" w:rsidRDefault="003A75EA" w:rsidP="006E2DBF">
      <w:pPr>
        <w:suppressAutoHyphens/>
        <w:autoSpaceDN w:val="0"/>
        <w:spacing w:after="0" w:line="276" w:lineRule="auto"/>
        <w:ind w:right="-6"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Kasācijas instances tiesa nekonstatē pārkāpumus pierādījumu un to kopuma izvērtēšanā.</w:t>
      </w:r>
    </w:p>
    <w:p w:rsidR="003A75EA" w:rsidRDefault="003A75EA" w:rsidP="00806FD9">
      <w:pPr>
        <w:suppressAutoHyphens/>
        <w:autoSpaceDN w:val="0"/>
        <w:spacing w:after="0" w:line="276" w:lineRule="auto"/>
        <w:ind w:right="-6"/>
        <w:jc w:val="center"/>
        <w:textAlignment w:val="baseline"/>
        <w:rPr>
          <w:rFonts w:ascii="Times New Roman" w:eastAsia="Times New Roman" w:hAnsi="Times New Roman" w:cs="Times New Roman"/>
          <w:b/>
          <w:sz w:val="24"/>
          <w:lang w:eastAsia="lv-LV"/>
        </w:rPr>
      </w:pPr>
    </w:p>
    <w:p w:rsidR="003A75EA" w:rsidRDefault="003A75EA" w:rsidP="00806FD9">
      <w:pPr>
        <w:suppressAutoHyphens/>
        <w:autoSpaceDN w:val="0"/>
        <w:spacing w:after="0" w:line="276" w:lineRule="auto"/>
        <w:ind w:right="-6"/>
        <w:jc w:val="center"/>
        <w:textAlignment w:val="baseline"/>
        <w:rPr>
          <w:rFonts w:ascii="Times New Roman" w:eastAsia="Times New Roman" w:hAnsi="Times New Roman" w:cs="Times New Roman"/>
          <w:b/>
          <w:sz w:val="24"/>
          <w:lang w:eastAsia="lv-LV"/>
        </w:rPr>
      </w:pPr>
    </w:p>
    <w:p w:rsidR="00E566BF" w:rsidRPr="00806FD9" w:rsidRDefault="00E566BF" w:rsidP="00806FD9">
      <w:pPr>
        <w:suppressAutoHyphens/>
        <w:autoSpaceDN w:val="0"/>
        <w:spacing w:after="0" w:line="276" w:lineRule="auto"/>
        <w:ind w:right="-6"/>
        <w:jc w:val="center"/>
        <w:textAlignment w:val="baseline"/>
        <w:rPr>
          <w:rFonts w:ascii="Times New Roman" w:eastAsia="Calibri" w:hAnsi="Times New Roman" w:cs="Times New Roman"/>
          <w:sz w:val="24"/>
          <w:szCs w:val="24"/>
        </w:rPr>
      </w:pPr>
      <w:r w:rsidRPr="00F05179">
        <w:rPr>
          <w:rFonts w:ascii="Times New Roman" w:eastAsia="Times New Roman" w:hAnsi="Times New Roman" w:cs="Times New Roman"/>
          <w:b/>
          <w:sz w:val="24"/>
          <w:lang w:eastAsia="lv-LV"/>
        </w:rPr>
        <w:t>Rezolutīvā daļa</w:t>
      </w:r>
    </w:p>
    <w:p w:rsidR="00E566BF" w:rsidRPr="00F05179" w:rsidRDefault="00E566BF" w:rsidP="00E566BF">
      <w:pPr>
        <w:spacing w:after="0" w:line="276" w:lineRule="auto"/>
        <w:contextualSpacing/>
        <w:jc w:val="center"/>
        <w:rPr>
          <w:rFonts w:ascii="Times New Roman" w:eastAsia="Times New Roman" w:hAnsi="Times New Roman" w:cs="Times New Roman"/>
          <w:b/>
          <w:sz w:val="24"/>
          <w:lang w:eastAsia="lv-LV"/>
        </w:rPr>
      </w:pPr>
    </w:p>
    <w:p w:rsidR="00E566BF" w:rsidRPr="00F05179" w:rsidRDefault="00E566BF" w:rsidP="00E566BF">
      <w:pPr>
        <w:spacing w:after="0" w:line="276" w:lineRule="auto"/>
        <w:jc w:val="both"/>
        <w:rPr>
          <w:rFonts w:ascii="Times New Roman" w:eastAsia="Calibri" w:hAnsi="Times New Roman" w:cs="Times New Roman"/>
          <w:iCs/>
          <w:sz w:val="24"/>
          <w:szCs w:val="24"/>
        </w:rPr>
      </w:pPr>
      <w:r w:rsidRPr="00F05179">
        <w:rPr>
          <w:rFonts w:ascii="Times New Roman" w:eastAsia="Calibri" w:hAnsi="Times New Roman" w:cs="Times New Roman"/>
          <w:iCs/>
          <w:sz w:val="24"/>
          <w:szCs w:val="24"/>
        </w:rPr>
        <w:t xml:space="preserve">Pamatojoties uz Kriminālprocesa likuma 585., </w:t>
      </w:r>
      <w:proofErr w:type="gramStart"/>
      <w:r w:rsidRPr="00F05179">
        <w:rPr>
          <w:rFonts w:ascii="Times New Roman" w:eastAsia="Calibri" w:hAnsi="Times New Roman" w:cs="Times New Roman"/>
          <w:iCs/>
          <w:sz w:val="24"/>
          <w:szCs w:val="24"/>
        </w:rPr>
        <w:t>587.pantu</w:t>
      </w:r>
      <w:proofErr w:type="gramEnd"/>
      <w:r w:rsidRPr="00F05179">
        <w:rPr>
          <w:rFonts w:ascii="Times New Roman" w:eastAsia="Calibri" w:hAnsi="Times New Roman" w:cs="Times New Roman"/>
          <w:iCs/>
          <w:sz w:val="24"/>
          <w:szCs w:val="24"/>
        </w:rPr>
        <w:t>, Augstākā tiesa</w:t>
      </w:r>
    </w:p>
    <w:p w:rsidR="00D82BAD" w:rsidRDefault="00D82BAD" w:rsidP="00E566BF">
      <w:pPr>
        <w:spacing w:after="0" w:line="276" w:lineRule="auto"/>
        <w:jc w:val="center"/>
        <w:rPr>
          <w:rFonts w:ascii="Times New Roman" w:eastAsia="Calibri" w:hAnsi="Times New Roman" w:cs="Times New Roman"/>
          <w:b/>
          <w:iCs/>
          <w:sz w:val="24"/>
          <w:szCs w:val="24"/>
        </w:rPr>
      </w:pPr>
    </w:p>
    <w:p w:rsidR="003A75EA" w:rsidRDefault="003A75EA" w:rsidP="00E566BF">
      <w:pPr>
        <w:spacing w:after="0" w:line="276" w:lineRule="auto"/>
        <w:jc w:val="center"/>
        <w:rPr>
          <w:rFonts w:ascii="Times New Roman" w:eastAsia="Calibri" w:hAnsi="Times New Roman" w:cs="Times New Roman"/>
          <w:b/>
          <w:iCs/>
          <w:sz w:val="24"/>
          <w:szCs w:val="24"/>
        </w:rPr>
      </w:pPr>
    </w:p>
    <w:p w:rsidR="00E566BF" w:rsidRPr="00F05179" w:rsidRDefault="003A75EA" w:rsidP="00E566BF">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n</w:t>
      </w:r>
      <w:r w:rsidR="00E566BF" w:rsidRPr="00F05179">
        <w:rPr>
          <w:rFonts w:ascii="Times New Roman" w:eastAsia="Calibri" w:hAnsi="Times New Roman" w:cs="Times New Roman"/>
          <w:b/>
          <w:iCs/>
          <w:sz w:val="24"/>
          <w:szCs w:val="24"/>
        </w:rPr>
        <w:t>olēma:</w:t>
      </w:r>
    </w:p>
    <w:p w:rsidR="00E566BF" w:rsidRPr="00F05179" w:rsidRDefault="00E566BF" w:rsidP="00E566BF">
      <w:pPr>
        <w:spacing w:after="0" w:line="276" w:lineRule="auto"/>
        <w:jc w:val="center"/>
        <w:rPr>
          <w:rFonts w:ascii="Times New Roman" w:eastAsia="Calibri" w:hAnsi="Times New Roman" w:cs="Times New Roman"/>
          <w:b/>
          <w:iCs/>
          <w:sz w:val="24"/>
          <w:szCs w:val="24"/>
        </w:rPr>
      </w:pPr>
    </w:p>
    <w:p w:rsidR="00E566BF" w:rsidRPr="00F05179" w:rsidRDefault="00E566BF" w:rsidP="00E566BF">
      <w:pPr>
        <w:tabs>
          <w:tab w:val="left" w:pos="585"/>
        </w:tabs>
        <w:spacing w:after="0" w:line="276" w:lineRule="auto"/>
        <w:jc w:val="both"/>
        <w:rPr>
          <w:rFonts w:ascii="Times New Roman" w:eastAsia="Calibri" w:hAnsi="Times New Roman" w:cs="Times New Roman"/>
          <w:iCs/>
          <w:sz w:val="24"/>
          <w:szCs w:val="24"/>
        </w:rPr>
      </w:pPr>
      <w:r w:rsidRPr="00F05179">
        <w:rPr>
          <w:rFonts w:ascii="Times New Roman" w:eastAsia="Calibri" w:hAnsi="Times New Roman" w:cs="Times New Roman"/>
          <w:b/>
          <w:iCs/>
          <w:sz w:val="24"/>
          <w:szCs w:val="24"/>
        </w:rPr>
        <w:lastRenderedPageBreak/>
        <w:tab/>
      </w:r>
      <w:r w:rsidRPr="00F05179">
        <w:rPr>
          <w:rFonts w:ascii="Times New Roman" w:eastAsia="Calibri" w:hAnsi="Times New Roman" w:cs="Times New Roman"/>
          <w:iCs/>
          <w:sz w:val="24"/>
          <w:szCs w:val="24"/>
        </w:rPr>
        <w:t xml:space="preserve">atstāt negrozītu Rīgas apgabaltiesas </w:t>
      </w:r>
      <w:proofErr w:type="gramStart"/>
      <w:r w:rsidRPr="00F05179">
        <w:rPr>
          <w:rFonts w:ascii="Times New Roman" w:eastAsia="Calibri" w:hAnsi="Times New Roman" w:cs="Times New Roman"/>
          <w:iCs/>
          <w:sz w:val="24"/>
          <w:szCs w:val="24"/>
        </w:rPr>
        <w:t>2018.gada</w:t>
      </w:r>
      <w:proofErr w:type="gramEnd"/>
      <w:r w:rsidRPr="00F05179">
        <w:rPr>
          <w:rFonts w:ascii="Times New Roman" w:eastAsia="Calibri" w:hAnsi="Times New Roman" w:cs="Times New Roman"/>
          <w:iCs/>
          <w:sz w:val="24"/>
          <w:szCs w:val="24"/>
        </w:rPr>
        <w:t xml:space="preserve"> </w:t>
      </w:r>
      <w:r w:rsidR="00806FD9">
        <w:rPr>
          <w:rFonts w:ascii="Times New Roman" w:eastAsia="Calibri" w:hAnsi="Times New Roman" w:cs="Times New Roman"/>
          <w:iCs/>
          <w:sz w:val="24"/>
          <w:szCs w:val="24"/>
        </w:rPr>
        <w:t>22</w:t>
      </w:r>
      <w:r>
        <w:rPr>
          <w:rFonts w:ascii="Times New Roman" w:eastAsia="Calibri" w:hAnsi="Times New Roman" w:cs="Times New Roman"/>
          <w:iCs/>
          <w:sz w:val="24"/>
          <w:szCs w:val="24"/>
        </w:rPr>
        <w:t>.maija</w:t>
      </w:r>
      <w:r w:rsidRPr="00F05179">
        <w:rPr>
          <w:rFonts w:ascii="Times New Roman" w:eastAsia="Calibri" w:hAnsi="Times New Roman" w:cs="Times New Roman"/>
          <w:iCs/>
          <w:sz w:val="24"/>
          <w:szCs w:val="24"/>
        </w:rPr>
        <w:t xml:space="preserve"> </w:t>
      </w:r>
      <w:r w:rsidR="00806FD9">
        <w:rPr>
          <w:rFonts w:ascii="Times New Roman" w:eastAsia="Calibri" w:hAnsi="Times New Roman" w:cs="Times New Roman"/>
          <w:iCs/>
          <w:sz w:val="24"/>
          <w:szCs w:val="24"/>
        </w:rPr>
        <w:t>lēmumu</w:t>
      </w:r>
      <w:r w:rsidRPr="00F05179">
        <w:rPr>
          <w:rFonts w:ascii="Times New Roman" w:eastAsia="Calibri" w:hAnsi="Times New Roman" w:cs="Times New Roman"/>
          <w:iCs/>
          <w:sz w:val="24"/>
          <w:szCs w:val="24"/>
        </w:rPr>
        <w:t xml:space="preserve">, bet </w:t>
      </w:r>
      <w:r>
        <w:rPr>
          <w:rFonts w:ascii="Times New Roman" w:eastAsia="Calibri" w:hAnsi="Times New Roman" w:cs="Times New Roman"/>
          <w:iCs/>
          <w:sz w:val="24"/>
          <w:szCs w:val="24"/>
        </w:rPr>
        <w:t xml:space="preserve">apsūdzētā </w:t>
      </w:r>
      <w:r w:rsidR="00155038">
        <w:rPr>
          <w:rFonts w:ascii="Times New Roman" w:eastAsia="Calibri" w:hAnsi="Times New Roman" w:cs="Times New Roman"/>
          <w:iCs/>
          <w:sz w:val="24"/>
          <w:szCs w:val="24"/>
        </w:rPr>
        <w:t>[pers. A]</w:t>
      </w:r>
      <w:r w:rsidR="00806FD9">
        <w:rPr>
          <w:rFonts w:ascii="Times New Roman" w:eastAsia="Calibri" w:hAnsi="Times New Roman" w:cs="Times New Roman"/>
          <w:iCs/>
          <w:sz w:val="24"/>
          <w:szCs w:val="24"/>
        </w:rPr>
        <w:t xml:space="preserve"> aizstāvja Andra </w:t>
      </w:r>
      <w:proofErr w:type="spellStart"/>
      <w:r w:rsidR="00806FD9">
        <w:rPr>
          <w:rFonts w:ascii="Times New Roman" w:eastAsia="Calibri" w:hAnsi="Times New Roman" w:cs="Times New Roman"/>
          <w:iCs/>
          <w:sz w:val="24"/>
          <w:szCs w:val="24"/>
        </w:rPr>
        <w:t>Zaviļeiska</w:t>
      </w:r>
      <w:proofErr w:type="spellEnd"/>
      <w:r w:rsidR="00806FD9">
        <w:rPr>
          <w:rFonts w:ascii="Times New Roman" w:eastAsia="Calibri" w:hAnsi="Times New Roman" w:cs="Times New Roman"/>
          <w:iCs/>
          <w:sz w:val="24"/>
          <w:szCs w:val="24"/>
        </w:rPr>
        <w:t xml:space="preserve"> k</w:t>
      </w:r>
      <w:r w:rsidRPr="00F05179">
        <w:rPr>
          <w:rFonts w:ascii="Times New Roman" w:eastAsia="Calibri" w:hAnsi="Times New Roman" w:cs="Times New Roman"/>
          <w:iCs/>
          <w:sz w:val="24"/>
          <w:szCs w:val="24"/>
        </w:rPr>
        <w:t>asācijas sūdzību noraidīt.</w:t>
      </w:r>
    </w:p>
    <w:p w:rsidR="00E566BF" w:rsidRPr="00F05179" w:rsidRDefault="00E566BF" w:rsidP="00E566BF">
      <w:pPr>
        <w:spacing w:after="0" w:line="276" w:lineRule="auto"/>
        <w:ind w:firstLine="567"/>
        <w:jc w:val="both"/>
        <w:rPr>
          <w:rFonts w:ascii="Times New Roman" w:hAnsi="Times New Roman"/>
          <w:sz w:val="24"/>
        </w:rPr>
      </w:pPr>
      <w:r w:rsidRPr="00F05179">
        <w:rPr>
          <w:rFonts w:ascii="Times New Roman" w:eastAsia="Calibri" w:hAnsi="Times New Roman" w:cs="Times New Roman"/>
          <w:iCs/>
          <w:sz w:val="24"/>
          <w:szCs w:val="24"/>
        </w:rPr>
        <w:t xml:space="preserve">Lēmums nav pārsūdzams. </w:t>
      </w:r>
    </w:p>
    <w:p w:rsidR="00E566BF" w:rsidRPr="00F05179" w:rsidRDefault="00E566BF" w:rsidP="00E566BF">
      <w:pPr>
        <w:spacing w:after="0" w:line="276" w:lineRule="auto"/>
        <w:ind w:firstLine="567"/>
        <w:jc w:val="both"/>
        <w:rPr>
          <w:rFonts w:ascii="Times New Roman" w:eastAsia="Calibri" w:hAnsi="Times New Roman" w:cs="Times New Roman"/>
          <w:iCs/>
          <w:sz w:val="24"/>
          <w:szCs w:val="24"/>
        </w:rPr>
      </w:pPr>
    </w:p>
    <w:p w:rsidR="008338F1" w:rsidRPr="00D00FF8" w:rsidRDefault="008338F1" w:rsidP="008338F1">
      <w:pPr>
        <w:spacing w:after="0"/>
        <w:rPr>
          <w:rFonts w:ascii="Times New Roman" w:hAnsi="Times New Roman" w:cs="Times New Roman"/>
          <w:sz w:val="24"/>
          <w:szCs w:val="24"/>
        </w:rPr>
      </w:pPr>
    </w:p>
    <w:sectPr w:rsidR="008338F1" w:rsidRPr="00D00FF8" w:rsidSect="00B82013">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13" w:rsidRDefault="00774A13">
      <w:pPr>
        <w:spacing w:after="0" w:line="240" w:lineRule="auto"/>
      </w:pPr>
      <w:r>
        <w:separator/>
      </w:r>
    </w:p>
  </w:endnote>
  <w:endnote w:type="continuationSeparator" w:id="0">
    <w:p w:rsidR="00774A13" w:rsidRDefault="0077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rsidR="009C02B1" w:rsidRDefault="00BB5C97">
            <w:pPr>
              <w:pStyle w:val="Footer"/>
              <w:jc w:val="center"/>
            </w:pPr>
            <w:r>
              <w:t xml:space="preserve"> </w:t>
            </w:r>
            <w:r w:rsidRPr="00806FD9">
              <w:rPr>
                <w:rFonts w:ascii="Times New Roman" w:hAnsi="Times New Roman" w:cs="Times New Roman"/>
                <w:bCs/>
                <w:sz w:val="24"/>
                <w:szCs w:val="24"/>
              </w:rPr>
              <w:fldChar w:fldCharType="begin"/>
            </w:r>
            <w:r w:rsidRPr="00806FD9">
              <w:rPr>
                <w:rFonts w:ascii="Times New Roman" w:hAnsi="Times New Roman" w:cs="Times New Roman"/>
                <w:bCs/>
                <w:sz w:val="24"/>
                <w:szCs w:val="24"/>
              </w:rPr>
              <w:instrText xml:space="preserve"> PAGE </w:instrText>
            </w:r>
            <w:r w:rsidRPr="00806FD9">
              <w:rPr>
                <w:rFonts w:ascii="Times New Roman" w:hAnsi="Times New Roman" w:cs="Times New Roman"/>
                <w:bCs/>
                <w:sz w:val="24"/>
                <w:szCs w:val="24"/>
              </w:rPr>
              <w:fldChar w:fldCharType="separate"/>
            </w:r>
            <w:r w:rsidR="003D137C">
              <w:rPr>
                <w:rFonts w:ascii="Times New Roman" w:hAnsi="Times New Roman" w:cs="Times New Roman"/>
                <w:bCs/>
                <w:noProof/>
                <w:sz w:val="24"/>
                <w:szCs w:val="24"/>
              </w:rPr>
              <w:t>5</w:t>
            </w:r>
            <w:r w:rsidRPr="00806FD9">
              <w:rPr>
                <w:rFonts w:ascii="Times New Roman" w:hAnsi="Times New Roman" w:cs="Times New Roman"/>
                <w:bCs/>
                <w:sz w:val="24"/>
                <w:szCs w:val="24"/>
              </w:rPr>
              <w:fldChar w:fldCharType="end"/>
            </w:r>
            <w:r w:rsidRPr="00806FD9">
              <w:rPr>
                <w:rFonts w:ascii="Times New Roman" w:hAnsi="Times New Roman" w:cs="Times New Roman"/>
                <w:bCs/>
                <w:sz w:val="24"/>
                <w:szCs w:val="24"/>
              </w:rPr>
              <w:t xml:space="preserve"> no</w:t>
            </w:r>
            <w:r w:rsidRPr="00806FD9">
              <w:rPr>
                <w:rFonts w:ascii="Times New Roman" w:hAnsi="Times New Roman" w:cs="Times New Roman"/>
                <w:sz w:val="24"/>
                <w:szCs w:val="24"/>
              </w:rPr>
              <w:t xml:space="preserve"> </w:t>
            </w:r>
            <w:r w:rsidRPr="00806FD9">
              <w:rPr>
                <w:rFonts w:ascii="Times New Roman" w:hAnsi="Times New Roman" w:cs="Times New Roman"/>
                <w:bCs/>
                <w:sz w:val="24"/>
                <w:szCs w:val="24"/>
              </w:rPr>
              <w:fldChar w:fldCharType="begin"/>
            </w:r>
            <w:r w:rsidRPr="00806FD9">
              <w:rPr>
                <w:rFonts w:ascii="Times New Roman" w:hAnsi="Times New Roman" w:cs="Times New Roman"/>
                <w:bCs/>
                <w:sz w:val="24"/>
                <w:szCs w:val="24"/>
              </w:rPr>
              <w:instrText xml:space="preserve"> NUMPAGES  </w:instrText>
            </w:r>
            <w:r w:rsidRPr="00806FD9">
              <w:rPr>
                <w:rFonts w:ascii="Times New Roman" w:hAnsi="Times New Roman" w:cs="Times New Roman"/>
                <w:bCs/>
                <w:sz w:val="24"/>
                <w:szCs w:val="24"/>
              </w:rPr>
              <w:fldChar w:fldCharType="separate"/>
            </w:r>
            <w:r w:rsidR="003D137C">
              <w:rPr>
                <w:rFonts w:ascii="Times New Roman" w:hAnsi="Times New Roman" w:cs="Times New Roman"/>
                <w:bCs/>
                <w:noProof/>
                <w:sz w:val="24"/>
                <w:szCs w:val="24"/>
              </w:rPr>
              <w:t>5</w:t>
            </w:r>
            <w:r w:rsidRPr="00806FD9">
              <w:rPr>
                <w:rFonts w:ascii="Times New Roman" w:hAnsi="Times New Roman" w:cs="Times New Roman"/>
                <w:bCs/>
                <w:sz w:val="24"/>
                <w:szCs w:val="24"/>
              </w:rPr>
              <w:fldChar w:fldCharType="end"/>
            </w:r>
          </w:p>
        </w:sdtContent>
      </w:sdt>
    </w:sdtContent>
  </w:sdt>
  <w:p w:rsidR="009C02B1" w:rsidRDefault="0040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13" w:rsidRDefault="00774A13">
      <w:pPr>
        <w:spacing w:after="0" w:line="240" w:lineRule="auto"/>
      </w:pPr>
      <w:r>
        <w:separator/>
      </w:r>
    </w:p>
  </w:footnote>
  <w:footnote w:type="continuationSeparator" w:id="0">
    <w:p w:rsidR="00774A13" w:rsidRDefault="00774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BF"/>
    <w:rsid w:val="000249A1"/>
    <w:rsid w:val="00055D08"/>
    <w:rsid w:val="00077AF9"/>
    <w:rsid w:val="00086B20"/>
    <w:rsid w:val="000A173C"/>
    <w:rsid w:val="000A2FDA"/>
    <w:rsid w:val="00155038"/>
    <w:rsid w:val="001926D9"/>
    <w:rsid w:val="001D2D63"/>
    <w:rsid w:val="001D76C3"/>
    <w:rsid w:val="00202162"/>
    <w:rsid w:val="002E4762"/>
    <w:rsid w:val="0031185E"/>
    <w:rsid w:val="003703E0"/>
    <w:rsid w:val="003A75EA"/>
    <w:rsid w:val="003B40A0"/>
    <w:rsid w:val="003D137C"/>
    <w:rsid w:val="003D1E08"/>
    <w:rsid w:val="003E28B5"/>
    <w:rsid w:val="003F3EE1"/>
    <w:rsid w:val="003F6F06"/>
    <w:rsid w:val="004064CE"/>
    <w:rsid w:val="004A2ECF"/>
    <w:rsid w:val="004A5033"/>
    <w:rsid w:val="005A727E"/>
    <w:rsid w:val="005D2CE4"/>
    <w:rsid w:val="005F7675"/>
    <w:rsid w:val="00613F4F"/>
    <w:rsid w:val="00643249"/>
    <w:rsid w:val="00654C77"/>
    <w:rsid w:val="006A3EEF"/>
    <w:rsid w:val="006E19DC"/>
    <w:rsid w:val="006E2DBF"/>
    <w:rsid w:val="007214A4"/>
    <w:rsid w:val="00774A13"/>
    <w:rsid w:val="00806FD9"/>
    <w:rsid w:val="0081165D"/>
    <w:rsid w:val="008338F1"/>
    <w:rsid w:val="00861062"/>
    <w:rsid w:val="008652E9"/>
    <w:rsid w:val="00957062"/>
    <w:rsid w:val="009977D6"/>
    <w:rsid w:val="009D48B2"/>
    <w:rsid w:val="00A04837"/>
    <w:rsid w:val="00A35586"/>
    <w:rsid w:val="00A91E80"/>
    <w:rsid w:val="00AD0C29"/>
    <w:rsid w:val="00AD3C01"/>
    <w:rsid w:val="00B868EF"/>
    <w:rsid w:val="00BB5C97"/>
    <w:rsid w:val="00C327E2"/>
    <w:rsid w:val="00D00FF8"/>
    <w:rsid w:val="00D24A6C"/>
    <w:rsid w:val="00D82BAD"/>
    <w:rsid w:val="00DA674D"/>
    <w:rsid w:val="00DD28CF"/>
    <w:rsid w:val="00DD7D19"/>
    <w:rsid w:val="00E253DB"/>
    <w:rsid w:val="00E566BF"/>
    <w:rsid w:val="00E67678"/>
    <w:rsid w:val="00F135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45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6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566B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566BF"/>
  </w:style>
  <w:style w:type="paragraph" w:styleId="Header">
    <w:name w:val="header"/>
    <w:basedOn w:val="Normal"/>
    <w:link w:val="HeaderChar"/>
    <w:uiPriority w:val="99"/>
    <w:semiHidden/>
    <w:unhideWhenUsed/>
    <w:rsid w:val="00E566B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566BF"/>
  </w:style>
  <w:style w:type="paragraph" w:styleId="BalloonText">
    <w:name w:val="Balloon Text"/>
    <w:basedOn w:val="Normal"/>
    <w:link w:val="BalloonTextChar"/>
    <w:uiPriority w:val="99"/>
    <w:semiHidden/>
    <w:unhideWhenUsed/>
    <w:rsid w:val="003B4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7706</Words>
  <Characters>4393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2018-11-29T13:37:00Z</dcterms:created>
  <dcterms:modified xsi:type="dcterms:W3CDTF">2018-11-29T13:37:00Z</dcterms:modified>
</cp:coreProperties>
</file>