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FDD38" w14:textId="26EA59FD" w:rsidR="00A6596A" w:rsidRDefault="00B8226E" w:rsidP="00B2027F">
      <w:pPr>
        <w:spacing w:line="276" w:lineRule="auto"/>
        <w:jc w:val="both"/>
      </w:pPr>
      <w:r>
        <w:rPr>
          <w:b/>
          <w:bCs/>
        </w:rPr>
        <w:t xml:space="preserve">Pilsonības likuma </w:t>
      </w:r>
      <w:proofErr w:type="gramStart"/>
      <w:r>
        <w:rPr>
          <w:b/>
          <w:bCs/>
        </w:rPr>
        <w:t>2.panta</w:t>
      </w:r>
      <w:proofErr w:type="gramEnd"/>
      <w:r>
        <w:rPr>
          <w:b/>
          <w:bCs/>
        </w:rPr>
        <w:t xml:space="preserve"> pirmās daļas 2.punkta piemērošana attiecībā uz Latvijas okupācijas periodā dzimušajiem</w:t>
      </w:r>
    </w:p>
    <w:p w14:paraId="5D2214C4" w14:textId="77777777" w:rsidR="00B2027F" w:rsidRPr="002A4297" w:rsidRDefault="00B2027F" w:rsidP="00B17B0C">
      <w:pPr>
        <w:spacing w:line="276" w:lineRule="auto"/>
        <w:jc w:val="right"/>
      </w:pPr>
    </w:p>
    <w:p w14:paraId="120687B6" w14:textId="17634344" w:rsidR="006F5D3B" w:rsidRDefault="006F5D3B" w:rsidP="00B17B0C">
      <w:pPr>
        <w:spacing w:line="276" w:lineRule="auto"/>
        <w:jc w:val="center"/>
        <w:rPr>
          <w:b/>
        </w:rPr>
      </w:pPr>
      <w:r w:rsidRPr="002A4297">
        <w:rPr>
          <w:b/>
        </w:rPr>
        <w:t>Latvijas Republikas Augstākā</w:t>
      </w:r>
      <w:r w:rsidR="00B2027F">
        <w:rPr>
          <w:b/>
        </w:rPr>
        <w:t>s</w:t>
      </w:r>
      <w:r w:rsidRPr="002A4297">
        <w:rPr>
          <w:b/>
        </w:rPr>
        <w:t xml:space="preserve"> tiesa</w:t>
      </w:r>
      <w:r w:rsidR="00B2027F">
        <w:rPr>
          <w:b/>
        </w:rPr>
        <w:t>s</w:t>
      </w:r>
    </w:p>
    <w:p w14:paraId="56183A47" w14:textId="2410CE78" w:rsidR="00B2027F" w:rsidRDefault="00B2027F" w:rsidP="00B17B0C">
      <w:pPr>
        <w:spacing w:line="276" w:lineRule="auto"/>
        <w:jc w:val="center"/>
        <w:rPr>
          <w:b/>
        </w:rPr>
      </w:pPr>
      <w:bookmarkStart w:id="0" w:name="_GoBack"/>
      <w:bookmarkEnd w:id="0"/>
      <w:r>
        <w:rPr>
          <w:b/>
        </w:rPr>
        <w:t>Administratīvo lietu departamenta</w:t>
      </w:r>
    </w:p>
    <w:p w14:paraId="33CD8645" w14:textId="1074750E" w:rsidR="00B2027F" w:rsidRPr="002A4297" w:rsidRDefault="00B2027F" w:rsidP="00B17B0C">
      <w:pPr>
        <w:spacing w:line="276" w:lineRule="auto"/>
        <w:jc w:val="center"/>
        <w:rPr>
          <w:b/>
        </w:rPr>
      </w:pPr>
      <w:proofErr w:type="gramStart"/>
      <w:r>
        <w:rPr>
          <w:b/>
        </w:rPr>
        <w:t>2018.gada</w:t>
      </w:r>
      <w:proofErr w:type="gramEnd"/>
      <w:r>
        <w:rPr>
          <w:b/>
        </w:rPr>
        <w:t xml:space="preserve"> 24.jūlija</w:t>
      </w:r>
    </w:p>
    <w:p w14:paraId="1F9106D8" w14:textId="3DA6AD78" w:rsidR="003047F5" w:rsidRDefault="00274E9C" w:rsidP="00B17B0C">
      <w:pPr>
        <w:spacing w:line="276" w:lineRule="auto"/>
        <w:jc w:val="center"/>
        <w:rPr>
          <w:b/>
        </w:rPr>
      </w:pPr>
      <w:r w:rsidRPr="002A4297">
        <w:rPr>
          <w:b/>
        </w:rPr>
        <w:t>SPRIEDUMS</w:t>
      </w:r>
    </w:p>
    <w:p w14:paraId="3E599FBF" w14:textId="27A13EDB" w:rsidR="00B2027F" w:rsidRDefault="00B2027F" w:rsidP="00B17B0C">
      <w:pPr>
        <w:spacing w:line="276" w:lineRule="auto"/>
        <w:jc w:val="center"/>
        <w:rPr>
          <w:b/>
        </w:rPr>
      </w:pPr>
      <w:r>
        <w:rPr>
          <w:b/>
        </w:rPr>
        <w:t>Lieta Nr. A420345214, SKA-268/2018</w:t>
      </w:r>
    </w:p>
    <w:p w14:paraId="6FF50D5B" w14:textId="288982A1" w:rsidR="00B2027F" w:rsidRPr="00B2027F" w:rsidRDefault="00B2027F" w:rsidP="00B2027F">
      <w:pPr>
        <w:spacing w:line="276" w:lineRule="auto"/>
        <w:jc w:val="center"/>
        <w:rPr>
          <w:u w:val="single"/>
        </w:rPr>
      </w:pPr>
      <w:r w:rsidRPr="00B2027F">
        <w:rPr>
          <w:u w:val="single"/>
        </w:rPr>
        <w:t>ECLI:LV:AT:2018:0724.A420345214.2.S</w:t>
      </w:r>
    </w:p>
    <w:p w14:paraId="00BDC8F1" w14:textId="77777777" w:rsidR="003047F5" w:rsidRPr="002A4297" w:rsidRDefault="003047F5" w:rsidP="00B17B0C">
      <w:pPr>
        <w:spacing w:line="276" w:lineRule="auto"/>
        <w:jc w:val="center"/>
      </w:pPr>
    </w:p>
    <w:p w14:paraId="0BD278A8" w14:textId="77777777" w:rsidR="003047F5" w:rsidRPr="002A4297" w:rsidRDefault="001A0953" w:rsidP="00B17B0C">
      <w:pPr>
        <w:spacing w:line="276" w:lineRule="auto"/>
        <w:ind w:firstLine="567"/>
        <w:jc w:val="both"/>
      </w:pPr>
      <w:r w:rsidRPr="002A4297">
        <w:t>A</w:t>
      </w:r>
      <w:r w:rsidR="00A6596A" w:rsidRPr="002A4297">
        <w:t>ugstākā tiesa šādā sastāvā:</w:t>
      </w:r>
    </w:p>
    <w:p w14:paraId="246B73DD" w14:textId="77777777" w:rsidR="001A0953" w:rsidRPr="002A4297" w:rsidRDefault="001A0953" w:rsidP="00B17B0C">
      <w:pPr>
        <w:tabs>
          <w:tab w:val="left" w:pos="540"/>
          <w:tab w:val="left" w:pos="3240"/>
        </w:tabs>
        <w:spacing w:line="276" w:lineRule="auto"/>
        <w:ind w:firstLine="1134"/>
        <w:jc w:val="both"/>
      </w:pPr>
      <w:r w:rsidRPr="002A4297">
        <w:t xml:space="preserve">tiesnese </w:t>
      </w:r>
      <w:r w:rsidR="00F5220C" w:rsidRPr="002A4297">
        <w:t>Anita Kovaļevska</w:t>
      </w:r>
      <w:r w:rsidRPr="002A4297">
        <w:t>,</w:t>
      </w:r>
    </w:p>
    <w:p w14:paraId="4948B86B" w14:textId="2E770909" w:rsidR="001A0953" w:rsidRPr="002A4297" w:rsidRDefault="001A0953" w:rsidP="00B17B0C">
      <w:pPr>
        <w:tabs>
          <w:tab w:val="left" w:pos="3240"/>
        </w:tabs>
        <w:spacing w:line="276" w:lineRule="auto"/>
        <w:ind w:firstLine="1134"/>
        <w:jc w:val="both"/>
      </w:pPr>
      <w:r w:rsidRPr="002A4297">
        <w:t>tiesnes</w:t>
      </w:r>
      <w:r w:rsidR="00FE334F" w:rsidRPr="002A4297">
        <w:t>e Veronika Krūmiņa</w:t>
      </w:r>
      <w:r w:rsidRPr="002A4297">
        <w:t>,</w:t>
      </w:r>
    </w:p>
    <w:p w14:paraId="05D7BBE0" w14:textId="43C7FAEA" w:rsidR="001A0953" w:rsidRPr="002A4297" w:rsidRDefault="001A0953" w:rsidP="00B17B0C">
      <w:pPr>
        <w:tabs>
          <w:tab w:val="left" w:pos="3240"/>
        </w:tabs>
        <w:spacing w:line="276" w:lineRule="auto"/>
        <w:ind w:firstLine="1134"/>
        <w:jc w:val="both"/>
      </w:pPr>
      <w:r w:rsidRPr="002A4297">
        <w:t xml:space="preserve">tiesnese </w:t>
      </w:r>
      <w:r w:rsidR="00AC708D" w:rsidRPr="002A4297">
        <w:t>Rudīte Vīduša</w:t>
      </w:r>
    </w:p>
    <w:p w14:paraId="404F37D2" w14:textId="77777777" w:rsidR="003047F5" w:rsidRPr="002A4297" w:rsidRDefault="003047F5" w:rsidP="00B17B0C">
      <w:pPr>
        <w:spacing w:line="276" w:lineRule="auto"/>
        <w:ind w:firstLine="567"/>
        <w:jc w:val="both"/>
      </w:pPr>
    </w:p>
    <w:p w14:paraId="1386213F" w14:textId="7CCED955" w:rsidR="001A0953" w:rsidRPr="002A4297" w:rsidRDefault="00274E9C" w:rsidP="00A11AC8">
      <w:pPr>
        <w:spacing w:line="276" w:lineRule="auto"/>
        <w:ind w:firstLine="567"/>
        <w:jc w:val="both"/>
      </w:pPr>
      <w:r w:rsidRPr="002A4297">
        <w:t>rakstveida procesā</w:t>
      </w:r>
      <w:r w:rsidR="001A0953" w:rsidRPr="002A4297">
        <w:t xml:space="preserve"> izskatīja </w:t>
      </w:r>
      <w:r w:rsidRPr="002A4297">
        <w:t xml:space="preserve">administratīvo lietu, kas ierosināta, pamatojoties uz </w:t>
      </w:r>
      <w:proofErr w:type="gramStart"/>
      <w:r w:rsidR="00B2027F">
        <w:t>[</w:t>
      </w:r>
      <w:proofErr w:type="gramEnd"/>
      <w:r w:rsidR="00B2027F">
        <w:t>pers. A]</w:t>
      </w:r>
      <w:r w:rsidR="00AC708D" w:rsidRPr="002A4297">
        <w:t xml:space="preserve"> </w:t>
      </w:r>
      <w:r w:rsidR="0085011B" w:rsidRPr="002A4297">
        <w:t xml:space="preserve">pieteikumu par labvēlīga administratīvā akta izdošanu par </w:t>
      </w:r>
      <w:r w:rsidR="00A11AC8" w:rsidRPr="002A4297">
        <w:t xml:space="preserve">pieteicēja atzīšanu </w:t>
      </w:r>
      <w:r w:rsidR="0085011B" w:rsidRPr="002A4297">
        <w:t>par Latvijas Republikas pilsoni</w:t>
      </w:r>
      <w:r w:rsidRPr="002A4297">
        <w:t xml:space="preserve">, sakarā ar </w:t>
      </w:r>
      <w:proofErr w:type="gramStart"/>
      <w:r w:rsidR="00B2027F">
        <w:t>[</w:t>
      </w:r>
      <w:proofErr w:type="gramEnd"/>
      <w:r w:rsidR="00B2027F">
        <w:t>pers. A]</w:t>
      </w:r>
      <w:r w:rsidR="00A11AC8" w:rsidRPr="002A4297">
        <w:t xml:space="preserve"> </w:t>
      </w:r>
      <w:r w:rsidR="0085011B" w:rsidRPr="002A4297">
        <w:t xml:space="preserve">kasācijas sūdzību par Administratīvās apgabaltiesas </w:t>
      </w:r>
      <w:proofErr w:type="gramStart"/>
      <w:r w:rsidR="0085011B" w:rsidRPr="002A4297">
        <w:t>201</w:t>
      </w:r>
      <w:r w:rsidR="00AC708D" w:rsidRPr="002A4297">
        <w:t>6</w:t>
      </w:r>
      <w:r w:rsidR="0085011B" w:rsidRPr="002A4297">
        <w:t>.gada</w:t>
      </w:r>
      <w:proofErr w:type="gramEnd"/>
      <w:r w:rsidR="0085011B" w:rsidRPr="002A4297">
        <w:t xml:space="preserve"> </w:t>
      </w:r>
      <w:r w:rsidR="00AC708D" w:rsidRPr="002A4297">
        <w:t>25</w:t>
      </w:r>
      <w:r w:rsidR="0085011B" w:rsidRPr="002A4297">
        <w:t>.oktobra spriedumu</w:t>
      </w:r>
      <w:r w:rsidR="001A0953" w:rsidRPr="002A4297">
        <w:t>.</w:t>
      </w:r>
    </w:p>
    <w:p w14:paraId="7DB2292D" w14:textId="77777777" w:rsidR="00A11AC8" w:rsidRPr="002A4297" w:rsidRDefault="00A11AC8" w:rsidP="00A11AC8">
      <w:pPr>
        <w:spacing w:line="276" w:lineRule="auto"/>
        <w:ind w:firstLine="567"/>
        <w:jc w:val="both"/>
      </w:pPr>
    </w:p>
    <w:p w14:paraId="1BB6299B" w14:textId="77777777" w:rsidR="003047F5" w:rsidRPr="002A4297" w:rsidRDefault="003047F5" w:rsidP="00006BA2">
      <w:pPr>
        <w:pStyle w:val="ATvirsraksts"/>
      </w:pPr>
      <w:r w:rsidRPr="002A4297">
        <w:t>Aprakstošā daļa</w:t>
      </w:r>
    </w:p>
    <w:p w14:paraId="3666F03B" w14:textId="77777777" w:rsidR="003047F5" w:rsidRPr="002A4297" w:rsidRDefault="003047F5" w:rsidP="00B17B0C">
      <w:pPr>
        <w:spacing w:line="276" w:lineRule="auto"/>
        <w:ind w:firstLine="567"/>
        <w:jc w:val="both"/>
      </w:pPr>
    </w:p>
    <w:p w14:paraId="60B0BC23" w14:textId="33045EED" w:rsidR="0085011B" w:rsidRPr="002A4297" w:rsidRDefault="007E1B67" w:rsidP="00887FD6">
      <w:pPr>
        <w:spacing w:line="276" w:lineRule="auto"/>
        <w:ind w:firstLine="709"/>
        <w:jc w:val="both"/>
      </w:pPr>
      <w:r w:rsidRPr="002A4297">
        <w:t xml:space="preserve">[1] Pieteicējs </w:t>
      </w:r>
      <w:r w:rsidR="00B2027F">
        <w:t>[pers. A]</w:t>
      </w:r>
      <w:r w:rsidR="000E4201">
        <w:t xml:space="preserve"> </w:t>
      </w:r>
      <w:r w:rsidR="0085011B" w:rsidRPr="002A4297">
        <w:t>vērsās Latvijas vēstniecībā</w:t>
      </w:r>
      <w:r w:rsidR="00A11AC8" w:rsidRPr="002A4297">
        <w:t xml:space="preserve"> </w:t>
      </w:r>
      <w:r w:rsidR="00A11AC8" w:rsidRPr="002A4297">
        <w:rPr>
          <w:rFonts w:eastAsiaTheme="minorHAnsi"/>
          <w:lang w:eastAsia="en-US"/>
        </w:rPr>
        <w:t>Krievijas Federācijā</w:t>
      </w:r>
      <w:r w:rsidR="0085011B" w:rsidRPr="002A4297">
        <w:t>, lūdzot reģistrēt viņu par Latvijas Republikas pilsoni.</w:t>
      </w:r>
    </w:p>
    <w:p w14:paraId="772E66CC" w14:textId="5FA85604" w:rsidR="0085011B" w:rsidRPr="002A4297" w:rsidRDefault="0085011B" w:rsidP="00887FD6">
      <w:pPr>
        <w:spacing w:line="276" w:lineRule="auto"/>
        <w:ind w:firstLine="709"/>
        <w:jc w:val="both"/>
      </w:pPr>
      <w:r w:rsidRPr="002A4297">
        <w:t>Ar Pilsonības un migrācijas lietu pārvaldes</w:t>
      </w:r>
      <w:r w:rsidR="007E1B67" w:rsidRPr="002A4297">
        <w:t xml:space="preserve"> </w:t>
      </w:r>
      <w:r w:rsidR="00D143B2" w:rsidRPr="002A4297">
        <w:t xml:space="preserve">(turpmāk – pārvalde) </w:t>
      </w:r>
      <w:r w:rsidRPr="002A4297">
        <w:t>lēmumu atteikts atzīt pieteicēju par Latvijas pilsoni.</w:t>
      </w:r>
      <w:r w:rsidR="000E4201">
        <w:t xml:space="preserve"> Atbilstoši lēmumā norādītajam, tā kā pieteicējs pēc </w:t>
      </w:r>
      <w:proofErr w:type="gramStart"/>
      <w:r w:rsidR="000E4201">
        <w:t>1990.gada</w:t>
      </w:r>
      <w:proofErr w:type="gramEnd"/>
      <w:r w:rsidR="000E4201">
        <w:t xml:space="preserve"> 4.maija ir ieguvis Krievijas pilsonību, viņš neatbilst Pilsonības likuma 2.panta pirmās daļas 1.punkta nosacījumiem. Lēmumā arī norādīts, ka nav tiesiska pamata reģistrēt pieteicēju par Latvijas pilsoni, pamatojoties uz Pilsonības likuma </w:t>
      </w:r>
      <w:proofErr w:type="gramStart"/>
      <w:r w:rsidR="000E4201">
        <w:t>2.panta</w:t>
      </w:r>
      <w:proofErr w:type="gramEnd"/>
      <w:r w:rsidR="000E4201">
        <w:t xml:space="preserve"> pirmās daļas 2.punktu, jo pieteicēja mātei Latvijas pilsoņa tiesības tika atjaunotas 1992.gadā un pieteicēja dzimšanas brīdī viņai nebija Latvijas pilsoņa tiesības.</w:t>
      </w:r>
      <w:r w:rsidR="00300C2F">
        <w:t xml:space="preserve"> Līdz ar to nav nozīmes tam, ka pieteicējs ir izteicis gatavību atteikties no Krievijas pilsonības.</w:t>
      </w:r>
    </w:p>
    <w:p w14:paraId="4A2AA961" w14:textId="77777777" w:rsidR="0085011B" w:rsidRPr="002A4297" w:rsidRDefault="0085011B" w:rsidP="00887FD6">
      <w:pPr>
        <w:spacing w:line="276" w:lineRule="auto"/>
        <w:ind w:firstLine="709"/>
        <w:jc w:val="both"/>
      </w:pPr>
    </w:p>
    <w:p w14:paraId="54A0992D" w14:textId="77777777" w:rsidR="003B141D" w:rsidRPr="002A4297" w:rsidRDefault="0085011B" w:rsidP="003B141D">
      <w:pPr>
        <w:spacing w:line="276" w:lineRule="auto"/>
        <w:ind w:firstLine="709"/>
        <w:jc w:val="both"/>
      </w:pPr>
      <w:r w:rsidRPr="002A4297">
        <w:t>[2] Pieteicēj</w:t>
      </w:r>
      <w:r w:rsidR="007E1B67" w:rsidRPr="002A4297">
        <w:t>s</w:t>
      </w:r>
      <w:r w:rsidRPr="002A4297">
        <w:t xml:space="preserve"> vērsās tiesā ar pieteikumu. Ar Administratīvās apgabaltiesas </w:t>
      </w:r>
      <w:proofErr w:type="gramStart"/>
      <w:r w:rsidRPr="002A4297">
        <w:t>201</w:t>
      </w:r>
      <w:r w:rsidR="00AC708D" w:rsidRPr="002A4297">
        <w:t>6</w:t>
      </w:r>
      <w:r w:rsidRPr="002A4297">
        <w:t>.gada</w:t>
      </w:r>
      <w:proofErr w:type="gramEnd"/>
      <w:r w:rsidRPr="002A4297">
        <w:t xml:space="preserve"> </w:t>
      </w:r>
      <w:r w:rsidR="00AC708D" w:rsidRPr="002A4297">
        <w:t>25</w:t>
      </w:r>
      <w:r w:rsidRPr="002A4297">
        <w:t xml:space="preserve">.oktobra spriedumu pieteikums noraidīts. </w:t>
      </w:r>
      <w:r w:rsidR="003B141D" w:rsidRPr="002A4297">
        <w:t>Spriedums pamatots ar turpmāk minētajiem apsvērumiem.</w:t>
      </w:r>
    </w:p>
    <w:p w14:paraId="261DCF89" w14:textId="7074CFD5" w:rsidR="00E24246" w:rsidRPr="002A4297" w:rsidRDefault="00E24246" w:rsidP="00E24246">
      <w:pPr>
        <w:spacing w:line="276" w:lineRule="auto"/>
        <w:ind w:firstLine="709"/>
        <w:jc w:val="both"/>
      </w:pPr>
      <w:r w:rsidRPr="002A4297">
        <w:t xml:space="preserve">[2.1] No Pilsonības likuma struktūras kopsakarā ar likuma vēsturiskajām izmaiņām secināms, ka attiecībā uz personām, kuras saskaņā ar Latvijas valstiskās nepārtrauktības doktrīnu par Latvijas pilsoņiem ir atzīstamas </w:t>
      </w:r>
      <w:r w:rsidR="00300C2F">
        <w:t>par</w:t>
      </w:r>
      <w:r w:rsidRPr="002A4297">
        <w:t xml:space="preserve"> to personu pēcnācēji</w:t>
      </w:r>
      <w:r w:rsidR="00300C2F">
        <w:t>em</w:t>
      </w:r>
      <w:r w:rsidRPr="002A4297">
        <w:t xml:space="preserve">, kuras bija Latvijas pilsoņi </w:t>
      </w:r>
      <w:proofErr w:type="gramStart"/>
      <w:r w:rsidRPr="002A4297">
        <w:t>1940.gada</w:t>
      </w:r>
      <w:proofErr w:type="gramEnd"/>
      <w:r w:rsidRPr="002A4297">
        <w:t xml:space="preserve"> 17.jūnijā, izsmeļošs tiesiskais regulējums vēsturiski bija un arī pašlaik ir ietverts tieši Pilsonības likuma 2.panta pirmās daļas 1.punktā, kā arī pašlaik ir ietverts arī Pilsonības likuma 8.</w:t>
      </w:r>
      <w:r w:rsidRPr="002A4297">
        <w:rPr>
          <w:vertAlign w:val="superscript"/>
        </w:rPr>
        <w:t>1</w:t>
      </w:r>
      <w:r w:rsidRPr="002A4297">
        <w:t>pantā. To apstiprina Pilsonības likuma 2.panta pirmās daļas 1.punktā un 8.</w:t>
      </w:r>
      <w:r w:rsidRPr="002A4297">
        <w:rPr>
          <w:vertAlign w:val="superscript"/>
        </w:rPr>
        <w:t>1</w:t>
      </w:r>
      <w:r w:rsidRPr="002A4297">
        <w:t>pantā ietvertās norādes par piederību Latvijas pilsonībai 1940.gada 17.jūnijā un apstāklis, ka šādas norādes Pilsonības likuma 2.panta pirmās daļas 2.punktā nav ietvertas un nebija ietvertas arī Pilsonības likuma 2.panta 5.punktā un 3.pantā redakcijā, kurā šīs normas bija spēkā līdz 2013.gada 1.oktobrim.</w:t>
      </w:r>
    </w:p>
    <w:p w14:paraId="3F5C3BEF" w14:textId="6E4FFB5D" w:rsidR="00E24246" w:rsidRPr="002A4297" w:rsidRDefault="00E24246" w:rsidP="00E24246">
      <w:pPr>
        <w:spacing w:line="276" w:lineRule="auto"/>
        <w:ind w:firstLine="709"/>
        <w:jc w:val="both"/>
      </w:pPr>
      <w:r w:rsidRPr="002A4297">
        <w:lastRenderedPageBreak/>
        <w:t xml:space="preserve">[2.2] Pilsonības likuma </w:t>
      </w:r>
      <w:proofErr w:type="gramStart"/>
      <w:r w:rsidRPr="002A4297">
        <w:t>2.panta</w:t>
      </w:r>
      <w:proofErr w:type="gramEnd"/>
      <w:r w:rsidRPr="002A4297">
        <w:t xml:space="preserve"> pirmās daļas 2.punkts vēsturiski ir radies, attīstot un papildinot sākotnēji tikai uz Latvijas pilsoņu bērniem (nevis personu, kas bija Latvijas pilsoņi 1940.gada 17.jūnijā, pēcnācējiem) attiecināmās normas par piederību pie Latvijas pilsonības. No likumā ietvertā regulējuma sistēmiski un arī no publiski pieejamiem dokumentiem par Pilsonības likuma </w:t>
      </w:r>
      <w:proofErr w:type="gramStart"/>
      <w:r w:rsidRPr="002A4297">
        <w:t>2013.gada</w:t>
      </w:r>
      <w:proofErr w:type="gramEnd"/>
      <w:r w:rsidRPr="002A4297">
        <w:t xml:space="preserve"> 9.maija grozījumu</w:t>
      </w:r>
      <w:r w:rsidR="00046920">
        <w:t xml:space="preserve"> </w:t>
      </w:r>
      <w:r w:rsidRPr="002A4297">
        <w:t xml:space="preserve">vēsturisko apspriešanas un pieņemšanas gaitu nav secināms, ka likumdevējs ar Pilsonības likuma 2.panta pirmās daļas 2.punkta regulējumu būtu vēlējies paplašināt šīs panta daļas 1.punktā ietverto personu loku. Tādējādi pamatots ir pārvaldes viedoklis, ka Pilsonības likuma 2.panta pirmās daļas 2.punkts regulē tikai to personu statusu, kas ir dzimušas personām, kuras ir Latvijas pilsoņi </w:t>
      </w:r>
      <w:proofErr w:type="spellStart"/>
      <w:r w:rsidRPr="002A4297">
        <w:rPr>
          <w:i/>
        </w:rPr>
        <w:t>de</w:t>
      </w:r>
      <w:proofErr w:type="spellEnd"/>
      <w:r w:rsidRPr="002A4297">
        <w:rPr>
          <w:i/>
        </w:rPr>
        <w:t xml:space="preserve"> </w:t>
      </w:r>
      <w:proofErr w:type="spellStart"/>
      <w:r w:rsidRPr="002A4297">
        <w:rPr>
          <w:i/>
        </w:rPr>
        <w:t>iure</w:t>
      </w:r>
      <w:proofErr w:type="spellEnd"/>
      <w:r w:rsidRPr="002A4297">
        <w:t xml:space="preserve"> un </w:t>
      </w:r>
      <w:proofErr w:type="spellStart"/>
      <w:r w:rsidRPr="002A4297">
        <w:rPr>
          <w:i/>
        </w:rPr>
        <w:t>de</w:t>
      </w:r>
      <w:proofErr w:type="spellEnd"/>
      <w:r w:rsidRPr="002A4297">
        <w:rPr>
          <w:i/>
        </w:rPr>
        <w:t xml:space="preserve"> </w:t>
      </w:r>
      <w:proofErr w:type="spellStart"/>
      <w:r w:rsidRPr="002A4297">
        <w:rPr>
          <w:i/>
        </w:rPr>
        <w:t>facto</w:t>
      </w:r>
      <w:proofErr w:type="spellEnd"/>
      <w:r w:rsidRPr="002A4297">
        <w:t xml:space="preserve"> pēc Latvijas valstiskās neatkarības atjaunošanas.</w:t>
      </w:r>
    </w:p>
    <w:p w14:paraId="1FD1B635" w14:textId="74AE06DB" w:rsidR="00E24246" w:rsidRPr="002A4297" w:rsidRDefault="00E24246" w:rsidP="00E24246">
      <w:pPr>
        <w:spacing w:line="276" w:lineRule="auto"/>
        <w:ind w:firstLine="709"/>
        <w:jc w:val="both"/>
      </w:pPr>
      <w:r w:rsidRPr="002A4297">
        <w:t xml:space="preserve">[2.3] Gadījumā, ja atzītu pieteicēja tiesības uz Latvijas pilsonību saskaņā ar Pilsonības likuma </w:t>
      </w:r>
      <w:proofErr w:type="gramStart"/>
      <w:r w:rsidRPr="002A4297">
        <w:t>2.panta</w:t>
      </w:r>
      <w:proofErr w:type="gramEnd"/>
      <w:r w:rsidRPr="002A4297">
        <w:t xml:space="preserve"> pirmās daļas 2.punktu, tad nebūtu jēgas Pilsonības likuma 2.panta pirmās daļas 1.punktā ietvertajam regulējumam, saskaņā ar kuru arī pēc 2013.gada 1.oktobra par Latvijas pilsoņiem var reģistrēties personas, kurām bija tiesības reģistrēties par Latvijas pilsoņiem saskaņā ar Pilsonības likuma 2.panta 1.punktu redakcijā, kas bija spēkā līdz 2013.gada 1.oktobrim.</w:t>
      </w:r>
    </w:p>
    <w:p w14:paraId="52FEB500" w14:textId="5349F7E5" w:rsidR="00E24246" w:rsidRPr="002A4297" w:rsidRDefault="00E24246" w:rsidP="00E24246">
      <w:pPr>
        <w:spacing w:line="276" w:lineRule="auto"/>
        <w:ind w:firstLine="709"/>
        <w:jc w:val="both"/>
      </w:pPr>
      <w:r w:rsidRPr="002A4297">
        <w:t xml:space="preserve">[2.4] Tā kā pieteicējs ir dzimis </w:t>
      </w:r>
      <w:proofErr w:type="gramStart"/>
      <w:r w:rsidRPr="002A4297">
        <w:t>1949.gadā</w:t>
      </w:r>
      <w:proofErr w:type="gramEnd"/>
      <w:r w:rsidRPr="002A4297">
        <w:t xml:space="preserve">, kad pieteicēja māte Latvijas pilsoņa tiesības </w:t>
      </w:r>
      <w:proofErr w:type="spellStart"/>
      <w:r w:rsidRPr="002A4297">
        <w:rPr>
          <w:i/>
        </w:rPr>
        <w:t>de</w:t>
      </w:r>
      <w:proofErr w:type="spellEnd"/>
      <w:r w:rsidRPr="002A4297">
        <w:rPr>
          <w:i/>
        </w:rPr>
        <w:t xml:space="preserve"> </w:t>
      </w:r>
      <w:proofErr w:type="spellStart"/>
      <w:r w:rsidRPr="002A4297">
        <w:rPr>
          <w:i/>
        </w:rPr>
        <w:t>facto</w:t>
      </w:r>
      <w:proofErr w:type="spellEnd"/>
      <w:r w:rsidRPr="002A4297">
        <w:t xml:space="preserve"> nevarēja izmantot, apgabaltiesa secina, ka pieteicējs par Latvijas pilsoni varēja tikt atzīts tikai saskaņā ar Pilsonības likuma 2.panta 1.punktu redakcijā, kas bija spēkā līdz 2013.gada 1.oktobrim. Taču lietā nav strīda par to, ka pieteicējs šo iespēju nav izmantojis un vairs arī nevar izmantot.</w:t>
      </w:r>
    </w:p>
    <w:p w14:paraId="18E85380" w14:textId="77777777" w:rsidR="001114D4" w:rsidRPr="002A4297" w:rsidRDefault="001114D4" w:rsidP="001114D4">
      <w:pPr>
        <w:spacing w:line="276" w:lineRule="auto"/>
        <w:ind w:firstLine="709"/>
        <w:jc w:val="both"/>
        <w:rPr>
          <w:rFonts w:eastAsiaTheme="minorHAnsi"/>
          <w:lang w:eastAsia="en-US"/>
        </w:rPr>
      </w:pPr>
    </w:p>
    <w:p w14:paraId="779655BB" w14:textId="6E918764" w:rsidR="003B141D" w:rsidRPr="002A4297" w:rsidRDefault="0085011B" w:rsidP="003B141D">
      <w:pPr>
        <w:spacing w:line="276" w:lineRule="auto"/>
        <w:ind w:firstLine="720"/>
        <w:jc w:val="both"/>
      </w:pPr>
      <w:r w:rsidRPr="002A4297">
        <w:t>[</w:t>
      </w:r>
      <w:r w:rsidR="00887FD6" w:rsidRPr="002A4297">
        <w:t>3</w:t>
      </w:r>
      <w:r w:rsidR="007E1B67" w:rsidRPr="002A4297">
        <w:t xml:space="preserve">] </w:t>
      </w:r>
      <w:r w:rsidR="003B141D" w:rsidRPr="002A4297">
        <w:t xml:space="preserve">Pieteicējs iesniedza kasācijas sūdzību, </w:t>
      </w:r>
      <w:r w:rsidR="00E24246" w:rsidRPr="002A4297">
        <w:t>norādot turpmāk minētos iebildumus.</w:t>
      </w:r>
    </w:p>
    <w:p w14:paraId="71BADB7A" w14:textId="4DAA2201" w:rsidR="009554D8" w:rsidRPr="002A4297" w:rsidRDefault="00E24246" w:rsidP="009554D8">
      <w:pPr>
        <w:spacing w:line="276" w:lineRule="auto"/>
        <w:ind w:firstLine="709"/>
        <w:jc w:val="both"/>
      </w:pPr>
      <w:r w:rsidRPr="002A4297">
        <w:t xml:space="preserve">[3.1] </w:t>
      </w:r>
      <w:r w:rsidR="00777FB1" w:rsidRPr="002A4297">
        <w:t>A</w:t>
      </w:r>
      <w:r w:rsidR="009554D8" w:rsidRPr="002A4297">
        <w:t xml:space="preserve">pelācijas instances tiesa nav sniegusi vērtējumu pieteikumā ietvertajiem argumentiem par </w:t>
      </w:r>
      <w:r w:rsidR="00777FB1" w:rsidRPr="002A4297">
        <w:t xml:space="preserve">to, ka pieteicējs ir reģistrējams par Latvijas pilsoni, pamatojoties arī uz </w:t>
      </w:r>
      <w:r w:rsidR="009554D8" w:rsidRPr="002A4297">
        <w:t xml:space="preserve">Pilsonības likuma </w:t>
      </w:r>
      <w:proofErr w:type="gramStart"/>
      <w:r w:rsidR="009554D8" w:rsidRPr="002A4297">
        <w:t>2.panta</w:t>
      </w:r>
      <w:proofErr w:type="gramEnd"/>
      <w:r w:rsidR="009554D8" w:rsidRPr="002A4297">
        <w:t xml:space="preserve"> pirmās daļas 1.</w:t>
      </w:r>
      <w:r w:rsidR="00777FB1" w:rsidRPr="002A4297">
        <w:t>punktu</w:t>
      </w:r>
      <w:r w:rsidR="009554D8" w:rsidRPr="002A4297">
        <w:t xml:space="preserve">. </w:t>
      </w:r>
      <w:r w:rsidR="00230E54" w:rsidRPr="002A4297">
        <w:t xml:space="preserve">Līdz ar to Administratīvā apgabaltiesa ir pārkāpusi Administratīvā procesa likuma </w:t>
      </w:r>
      <w:proofErr w:type="gramStart"/>
      <w:r w:rsidR="00230E54" w:rsidRPr="002A4297">
        <w:t>302.panta</w:t>
      </w:r>
      <w:proofErr w:type="gramEnd"/>
      <w:r w:rsidR="00230E54" w:rsidRPr="002A4297">
        <w:t xml:space="preserve"> ceturto daļu.</w:t>
      </w:r>
    </w:p>
    <w:p w14:paraId="62514A37" w14:textId="222BA606" w:rsidR="002F3C2B" w:rsidRPr="002A4297" w:rsidRDefault="00777FB1" w:rsidP="00C80C88">
      <w:pPr>
        <w:spacing w:line="276" w:lineRule="auto"/>
        <w:ind w:firstLine="709"/>
        <w:jc w:val="both"/>
        <w:rPr>
          <w:iCs/>
          <w:lang w:eastAsia="ar-SA"/>
        </w:rPr>
      </w:pPr>
      <w:r w:rsidRPr="002A4297">
        <w:t>[3.2] A</w:t>
      </w:r>
      <w:r w:rsidR="00230E54" w:rsidRPr="002A4297">
        <w:t xml:space="preserve">pelācijas instances tiesa nepareizi iztulkojusi Pilsonības likuma </w:t>
      </w:r>
      <w:proofErr w:type="gramStart"/>
      <w:r w:rsidR="00230E54" w:rsidRPr="002A4297">
        <w:t>2.panta</w:t>
      </w:r>
      <w:proofErr w:type="gramEnd"/>
      <w:r w:rsidR="00230E54" w:rsidRPr="002A4297">
        <w:t xml:space="preserve"> pirmās daļas 2.punktu. </w:t>
      </w:r>
      <w:r w:rsidRPr="002A4297">
        <w:t xml:space="preserve">Visas personas, kuras bija Latvijas pilsoņi pirms Latvijas okupācijas, okupācijas laikā Latvijas pilsonību nezaudēja. Pilsonības likuma </w:t>
      </w:r>
      <w:proofErr w:type="gramStart"/>
      <w:r w:rsidRPr="002A4297">
        <w:t>2.panta</w:t>
      </w:r>
      <w:proofErr w:type="gramEnd"/>
      <w:r w:rsidRPr="002A4297">
        <w:t xml:space="preserve"> pirmās daļas 2.punktā likumdevējs nav tieši norādījis, ka vismaz vienam no vecākiem pēc Latvijas neatkarības atjaunošanas ir </w:t>
      </w:r>
      <w:r w:rsidR="00C80C88" w:rsidRPr="002A4297">
        <w:t>jābūt atzītām</w:t>
      </w:r>
      <w:r w:rsidRPr="002A4297">
        <w:t xml:space="preserve"> Latvijas pilsoņa tiesīb</w:t>
      </w:r>
      <w:r w:rsidR="00C80C88" w:rsidRPr="002A4297">
        <w:t>ām</w:t>
      </w:r>
      <w:r w:rsidRPr="002A4297">
        <w:t xml:space="preserve">, reģistrējoties likumā noteiktajā kārtībā. </w:t>
      </w:r>
      <w:r w:rsidR="00C80C88" w:rsidRPr="002A4297">
        <w:t xml:space="preserve">Turklāt </w:t>
      </w:r>
      <w:r w:rsidR="00046920" w:rsidRPr="002A4297">
        <w:t>Pilsonības likum</w:t>
      </w:r>
      <w:r w:rsidR="00046920">
        <w:t>a</w:t>
      </w:r>
      <w:r w:rsidR="00046920" w:rsidRPr="002A4297">
        <w:t xml:space="preserve"> </w:t>
      </w:r>
      <w:proofErr w:type="gramStart"/>
      <w:r w:rsidR="00C80C88" w:rsidRPr="002A4297">
        <w:t>2013.gada</w:t>
      </w:r>
      <w:proofErr w:type="gramEnd"/>
      <w:r w:rsidR="00C80C88" w:rsidRPr="002A4297">
        <w:t xml:space="preserve"> 9.ma</w:t>
      </w:r>
      <w:r w:rsidR="0091090B">
        <w:t>ij</w:t>
      </w:r>
      <w:r w:rsidR="00046920">
        <w:t>a</w:t>
      </w:r>
      <w:r w:rsidR="00C80C88" w:rsidRPr="002A4297">
        <w:t xml:space="preserve"> grozījumu mērķis bija paplašināt</w:t>
      </w:r>
      <w:r w:rsidR="00A452E5">
        <w:t xml:space="preserve"> t</w:t>
      </w:r>
      <w:r w:rsidR="00C80C88" w:rsidRPr="002A4297">
        <w:t xml:space="preserve">o personu loku, kas var pretendēt uz Latvijas pilsonību. Līdz ar to Pilsonības likuma </w:t>
      </w:r>
      <w:proofErr w:type="gramStart"/>
      <w:r w:rsidR="00C80C88" w:rsidRPr="002A4297">
        <w:t>2.panta</w:t>
      </w:r>
      <w:proofErr w:type="gramEnd"/>
      <w:r w:rsidR="00C80C88" w:rsidRPr="002A4297">
        <w:t xml:space="preserve"> pirmās daļas 2.punktu ir iespējams interpretēt tādējādi, ka </w:t>
      </w:r>
      <w:r w:rsidR="00FD68A5" w:rsidRPr="002A4297">
        <w:t>t</w:t>
      </w:r>
      <w:r w:rsidR="00FD68A5">
        <w:t>as</w:t>
      </w:r>
      <w:r w:rsidR="00FD68A5" w:rsidRPr="002A4297">
        <w:t xml:space="preserve"> </w:t>
      </w:r>
      <w:r w:rsidR="00C80C88" w:rsidRPr="002A4297">
        <w:t xml:space="preserve">attiecas arī uz personām, kuras dzimušas Latvijas okupācijas laikā. Šāda minētās tiesību normas interpretācijas ir saskanīga arī ar Pilsonības likuma mērķi – garantēt Latvijas Pilsonības pastāvēšanu un </w:t>
      </w:r>
      <w:proofErr w:type="spellStart"/>
      <w:r w:rsidR="00C80C88" w:rsidRPr="002A4297">
        <w:t>turpinātību</w:t>
      </w:r>
      <w:proofErr w:type="spellEnd"/>
      <w:r w:rsidR="00C80C88" w:rsidRPr="002A4297">
        <w:t>.</w:t>
      </w:r>
    </w:p>
    <w:p w14:paraId="39603042" w14:textId="77777777" w:rsidR="0085011B" w:rsidRPr="002A4297" w:rsidRDefault="0085011B" w:rsidP="00871DAF">
      <w:pPr>
        <w:spacing w:line="276" w:lineRule="auto"/>
        <w:ind w:firstLine="567"/>
        <w:jc w:val="both"/>
      </w:pPr>
    </w:p>
    <w:p w14:paraId="182E1170" w14:textId="0529CB0E" w:rsidR="00E37D99" w:rsidRPr="002A4297" w:rsidRDefault="00887FD6" w:rsidP="00E37D99">
      <w:pPr>
        <w:spacing w:line="276" w:lineRule="auto"/>
        <w:ind w:firstLine="720"/>
        <w:jc w:val="both"/>
      </w:pPr>
      <w:r w:rsidRPr="002A4297">
        <w:t xml:space="preserve">[4] </w:t>
      </w:r>
      <w:r w:rsidR="00A11AC8" w:rsidRPr="002A4297">
        <w:t>P</w:t>
      </w:r>
      <w:r w:rsidRPr="002A4297">
        <w:t>ārvalde savā paskaidroju</w:t>
      </w:r>
      <w:r w:rsidR="007E1B67" w:rsidRPr="002A4297">
        <w:t>mā ir norādījusi, ka pieteicēja</w:t>
      </w:r>
      <w:r w:rsidRPr="002A4297">
        <w:t xml:space="preserve"> kasācijas sūdzība ir </w:t>
      </w:r>
      <w:r w:rsidR="00E37D99" w:rsidRPr="002A4297">
        <w:t>noraidāma</w:t>
      </w:r>
      <w:r w:rsidRPr="002A4297">
        <w:t>.</w:t>
      </w:r>
    </w:p>
    <w:p w14:paraId="532CECCC" w14:textId="5B591DF4" w:rsidR="00D90E37" w:rsidRPr="002A4297" w:rsidRDefault="00C80C88" w:rsidP="00E37D99">
      <w:pPr>
        <w:spacing w:line="276" w:lineRule="auto"/>
        <w:ind w:firstLine="720"/>
        <w:jc w:val="both"/>
      </w:pPr>
      <w:r w:rsidRPr="002A4297">
        <w:t xml:space="preserve">[4.1] </w:t>
      </w:r>
      <w:r w:rsidR="00D90E37" w:rsidRPr="002A4297">
        <w:t xml:space="preserve">Administratīvā apgabaltiesa nav pārkāpusi Administratīvā procesa likuma </w:t>
      </w:r>
      <w:proofErr w:type="gramStart"/>
      <w:r w:rsidR="00D90E37" w:rsidRPr="002A4297">
        <w:t>302.panta</w:t>
      </w:r>
      <w:proofErr w:type="gramEnd"/>
      <w:r w:rsidR="00D90E37" w:rsidRPr="002A4297">
        <w:t xml:space="preserve"> ceturto daļu, jo lie</w:t>
      </w:r>
      <w:r w:rsidR="001B1298" w:rsidRPr="002A4297">
        <w:t>ta izskatīta tādā apjomā, kādā p</w:t>
      </w:r>
      <w:r w:rsidR="00D90E37" w:rsidRPr="002A4297">
        <w:t>ārvalde iesniegusi apelācijas sūdzību.</w:t>
      </w:r>
    </w:p>
    <w:p w14:paraId="0C09E5E5" w14:textId="0AAC3BCE" w:rsidR="000B3012" w:rsidRPr="002A4297" w:rsidRDefault="00C80C88" w:rsidP="000B3012">
      <w:pPr>
        <w:spacing w:line="276" w:lineRule="auto"/>
        <w:ind w:firstLine="720"/>
        <w:jc w:val="both"/>
        <w:rPr>
          <w:rFonts w:eastAsiaTheme="minorHAnsi"/>
          <w:lang w:eastAsia="en-US"/>
        </w:rPr>
      </w:pPr>
      <w:r w:rsidRPr="002A4297">
        <w:rPr>
          <w:rFonts w:eastAsia="Calibri"/>
          <w:lang w:eastAsia="en-US"/>
        </w:rPr>
        <w:t xml:space="preserve">[4.2] </w:t>
      </w:r>
      <w:r w:rsidR="00185F30" w:rsidRPr="002A4297">
        <w:rPr>
          <w:rFonts w:eastAsia="Calibri"/>
          <w:lang w:eastAsia="en-US"/>
        </w:rPr>
        <w:t>A</w:t>
      </w:r>
      <w:r w:rsidR="00D90E37" w:rsidRPr="002A4297">
        <w:rPr>
          <w:rFonts w:eastAsia="Calibri"/>
          <w:lang w:eastAsia="en-US"/>
        </w:rPr>
        <w:t xml:space="preserve">pelācijas instances tiesa pamatoti secinājusi, ka Pilsonības likuma </w:t>
      </w:r>
      <w:proofErr w:type="gramStart"/>
      <w:r w:rsidR="00D90E37" w:rsidRPr="002A4297">
        <w:rPr>
          <w:rFonts w:eastAsia="Calibri"/>
          <w:lang w:eastAsia="en-US"/>
        </w:rPr>
        <w:t>2.panta</w:t>
      </w:r>
      <w:proofErr w:type="gramEnd"/>
      <w:r w:rsidR="00D90E37" w:rsidRPr="002A4297">
        <w:rPr>
          <w:rFonts w:eastAsia="Calibri"/>
          <w:lang w:eastAsia="en-US"/>
        </w:rPr>
        <w:t xml:space="preserve"> pirmās daļas 2.punkts ir jāinterpretē kopsakarā ar šā panta pirmās daļas 1.punktu.</w:t>
      </w:r>
      <w:r w:rsidR="000B3012" w:rsidRPr="002A4297">
        <w:t xml:space="preserve"> </w:t>
      </w:r>
      <w:r w:rsidR="000B3012" w:rsidRPr="002A4297">
        <w:rPr>
          <w:rFonts w:eastAsia="Calibri"/>
          <w:lang w:eastAsia="en-US"/>
        </w:rPr>
        <w:t xml:space="preserve">Pilsonības likuma </w:t>
      </w:r>
      <w:proofErr w:type="gramStart"/>
      <w:r w:rsidR="000B3012" w:rsidRPr="002A4297">
        <w:rPr>
          <w:rFonts w:eastAsia="Calibri"/>
          <w:lang w:eastAsia="en-US"/>
        </w:rPr>
        <w:t>2.panta</w:t>
      </w:r>
      <w:proofErr w:type="gramEnd"/>
      <w:r w:rsidR="000B3012" w:rsidRPr="002A4297">
        <w:rPr>
          <w:rFonts w:eastAsia="Calibri"/>
          <w:lang w:eastAsia="en-US"/>
        </w:rPr>
        <w:t xml:space="preserve"> pirmās daļas 1.punkta mērķis ir reglamentēt to personu statusu, kuras dzimušas </w:t>
      </w:r>
      <w:r w:rsidR="000B3012" w:rsidRPr="002A4297">
        <w:rPr>
          <w:rFonts w:eastAsia="Calibri"/>
          <w:lang w:eastAsia="en-US"/>
        </w:rPr>
        <w:lastRenderedPageBreak/>
        <w:t xml:space="preserve">okupācijas periodā. Savukārt </w:t>
      </w:r>
      <w:r w:rsidR="000B3012" w:rsidRPr="002A4297">
        <w:t>šīs daļas 2.punkt</w:t>
      </w:r>
      <w:r w:rsidR="00185F30" w:rsidRPr="002A4297">
        <w:t xml:space="preserve">s attiecas uz personām, kuru dzimšanas brīdī vismaz viens no vecākiem ir Latvijas pilsonis ne tikai </w:t>
      </w:r>
      <w:proofErr w:type="spellStart"/>
      <w:r w:rsidR="00185F30" w:rsidRPr="002A4297">
        <w:rPr>
          <w:i/>
        </w:rPr>
        <w:t>de</w:t>
      </w:r>
      <w:proofErr w:type="spellEnd"/>
      <w:r w:rsidR="00185F30" w:rsidRPr="002A4297">
        <w:rPr>
          <w:i/>
        </w:rPr>
        <w:t xml:space="preserve"> </w:t>
      </w:r>
      <w:proofErr w:type="spellStart"/>
      <w:r w:rsidR="00185F30" w:rsidRPr="002A4297">
        <w:rPr>
          <w:i/>
        </w:rPr>
        <w:t>iure</w:t>
      </w:r>
      <w:proofErr w:type="spellEnd"/>
      <w:r w:rsidR="00185F30" w:rsidRPr="002A4297">
        <w:t xml:space="preserve">, bet arī </w:t>
      </w:r>
      <w:proofErr w:type="spellStart"/>
      <w:r w:rsidR="00185F30" w:rsidRPr="002A4297">
        <w:rPr>
          <w:i/>
        </w:rPr>
        <w:t>de</w:t>
      </w:r>
      <w:proofErr w:type="spellEnd"/>
      <w:r w:rsidR="00185F30" w:rsidRPr="002A4297">
        <w:rPr>
          <w:i/>
        </w:rPr>
        <w:t xml:space="preserve"> </w:t>
      </w:r>
      <w:proofErr w:type="spellStart"/>
      <w:r w:rsidR="00185F30" w:rsidRPr="002A4297">
        <w:rPr>
          <w:i/>
        </w:rPr>
        <w:t>facto</w:t>
      </w:r>
      <w:proofErr w:type="spellEnd"/>
      <w:r w:rsidR="00185F30" w:rsidRPr="002A4297">
        <w:t>. Pretējā gadījumā likumdevējs arī šajā normā būtu iekļāvis atsauci uz piederību Latvijas pilsoņu kopumam, kā tas ir darīts</w:t>
      </w:r>
      <w:r w:rsidR="005E3E16" w:rsidRPr="002A4297">
        <w:t xml:space="preserve"> Pilsonības likuma </w:t>
      </w:r>
      <w:proofErr w:type="gramStart"/>
      <w:r w:rsidR="005E3E16" w:rsidRPr="002A4297">
        <w:t>2.panta</w:t>
      </w:r>
      <w:proofErr w:type="gramEnd"/>
      <w:r w:rsidR="005E3E16" w:rsidRPr="002A4297">
        <w:t xml:space="preserve"> pirmās daļas 1.punktā un 8.</w:t>
      </w:r>
      <w:r w:rsidR="005E3E16" w:rsidRPr="002A4297">
        <w:rPr>
          <w:vertAlign w:val="superscript"/>
        </w:rPr>
        <w:t>1</w:t>
      </w:r>
      <w:r w:rsidR="005E3E16" w:rsidRPr="002A4297">
        <w:t>panta pirmajā daļā.</w:t>
      </w:r>
    </w:p>
    <w:p w14:paraId="2BAE2705" w14:textId="77777777" w:rsidR="00E37D99" w:rsidRPr="002A4297" w:rsidRDefault="00E37D99" w:rsidP="000B3012">
      <w:pPr>
        <w:spacing w:line="276" w:lineRule="auto"/>
        <w:jc w:val="both"/>
      </w:pPr>
    </w:p>
    <w:p w14:paraId="7C238429" w14:textId="77777777" w:rsidR="003047F5" w:rsidRPr="002A4297" w:rsidRDefault="003047F5" w:rsidP="00B17B0C">
      <w:pPr>
        <w:spacing w:line="276" w:lineRule="auto"/>
        <w:jc w:val="center"/>
        <w:rPr>
          <w:b/>
        </w:rPr>
      </w:pPr>
      <w:r w:rsidRPr="002A4297">
        <w:rPr>
          <w:b/>
        </w:rPr>
        <w:t>Motīvu daļa</w:t>
      </w:r>
    </w:p>
    <w:p w14:paraId="79921E90" w14:textId="77777777" w:rsidR="003047F5" w:rsidRPr="002A4297" w:rsidRDefault="003047F5" w:rsidP="003C72E6">
      <w:pPr>
        <w:spacing w:line="276" w:lineRule="auto"/>
        <w:ind w:firstLine="720"/>
        <w:jc w:val="both"/>
      </w:pPr>
    </w:p>
    <w:p w14:paraId="3C94E683" w14:textId="0DAC6EDC" w:rsidR="008B61C3" w:rsidRDefault="00F20689" w:rsidP="00256248">
      <w:pPr>
        <w:spacing w:line="276" w:lineRule="auto"/>
        <w:ind w:firstLine="720"/>
        <w:jc w:val="both"/>
      </w:pPr>
      <w:r w:rsidRPr="002A4297">
        <w:t>[</w:t>
      </w:r>
      <w:r w:rsidR="003458EE" w:rsidRPr="002A4297">
        <w:t>5</w:t>
      </w:r>
      <w:r w:rsidRPr="002A4297">
        <w:t xml:space="preserve">] </w:t>
      </w:r>
      <w:r w:rsidR="00DB01DE">
        <w:t xml:space="preserve">Izskatāmajā lietā nav strīda par to, ka </w:t>
      </w:r>
      <w:r w:rsidR="008B61C3">
        <w:t>p</w:t>
      </w:r>
      <w:r w:rsidR="008B61C3" w:rsidRPr="008B61C3">
        <w:t>iete</w:t>
      </w:r>
      <w:r w:rsidR="00FD68A5">
        <w:t>i</w:t>
      </w:r>
      <w:r w:rsidR="008B61C3" w:rsidRPr="008B61C3">
        <w:t xml:space="preserve">cēja māte bija Latvijas pilsone </w:t>
      </w:r>
      <w:proofErr w:type="gramStart"/>
      <w:r w:rsidR="008B61C3" w:rsidRPr="008B61C3">
        <w:t>1940.gada</w:t>
      </w:r>
      <w:proofErr w:type="gramEnd"/>
      <w:r w:rsidR="008B61C3" w:rsidRPr="008B61C3">
        <w:t xml:space="preserve"> 17.jūnijā</w:t>
      </w:r>
      <w:r w:rsidR="008B61C3">
        <w:t xml:space="preserve"> un pēc Latvijas neatkarības atjaunošanas viņa</w:t>
      </w:r>
      <w:r w:rsidR="008B61C3" w:rsidRPr="008B61C3">
        <w:t xml:space="preserve"> 1992.gadā reģistrēj</w:t>
      </w:r>
      <w:r w:rsidR="008B61C3">
        <w:t>ās</w:t>
      </w:r>
      <w:r w:rsidR="008B61C3" w:rsidRPr="008B61C3">
        <w:t xml:space="preserve"> par Latvijas pilsoni.</w:t>
      </w:r>
      <w:r w:rsidR="008B61C3">
        <w:t xml:space="preserve"> Savukārt</w:t>
      </w:r>
      <w:r w:rsidR="008B61C3" w:rsidRPr="008B61C3">
        <w:t xml:space="preserve"> pieteicējs ir dzimis </w:t>
      </w:r>
      <w:proofErr w:type="gramStart"/>
      <w:r w:rsidR="008B61C3" w:rsidRPr="008B61C3">
        <w:t>1949.gada</w:t>
      </w:r>
      <w:proofErr w:type="gramEnd"/>
      <w:r w:rsidR="008B61C3" w:rsidRPr="008B61C3">
        <w:t xml:space="preserve"> 2.novembrī</w:t>
      </w:r>
      <w:r w:rsidR="008B61C3">
        <w:t>.</w:t>
      </w:r>
    </w:p>
    <w:p w14:paraId="0C7F1147" w14:textId="7F8CEB8C" w:rsidR="005E3E16" w:rsidRPr="002A4297" w:rsidRDefault="00EA7759" w:rsidP="00256248">
      <w:pPr>
        <w:spacing w:line="276" w:lineRule="auto"/>
        <w:ind w:firstLine="720"/>
        <w:jc w:val="both"/>
        <w:rPr>
          <w:rFonts w:eastAsia="Microsoft JhengHei UI"/>
        </w:rPr>
      </w:pPr>
      <w:r w:rsidRPr="002A4297">
        <w:rPr>
          <w:rFonts w:eastAsia="Microsoft JhengHei UI"/>
        </w:rPr>
        <w:t xml:space="preserve">Lietā ir strīds par </w:t>
      </w:r>
      <w:r w:rsidR="005E3E16" w:rsidRPr="002A4297">
        <w:rPr>
          <w:rFonts w:eastAsia="Microsoft JhengHei UI"/>
        </w:rPr>
        <w:t xml:space="preserve">Pilsonības likuma </w:t>
      </w:r>
      <w:proofErr w:type="gramStart"/>
      <w:r w:rsidR="005E3E16" w:rsidRPr="002A4297">
        <w:rPr>
          <w:rFonts w:eastAsia="Microsoft JhengHei UI"/>
        </w:rPr>
        <w:t>2.panta</w:t>
      </w:r>
      <w:proofErr w:type="gramEnd"/>
      <w:r w:rsidR="005E3E16" w:rsidRPr="002A4297">
        <w:rPr>
          <w:rFonts w:eastAsia="Microsoft JhengHei UI"/>
        </w:rPr>
        <w:t xml:space="preserve"> pirmās daļas 2.punkta interpretāciju. Pieteicējs uzskata, ka šī norma attiecas arī uz personām, kas ir dzimušas Latvijas okupācijas periodā. Savukārt pārvaldes ieskatā šī norma ir piemērojama tikai personām, kas ir dzimušas pēc Latvijas neatkarības atjaunošanas.</w:t>
      </w:r>
    </w:p>
    <w:p w14:paraId="2C32B08F" w14:textId="77777777" w:rsidR="00F028A0" w:rsidRDefault="00F028A0" w:rsidP="002A4297">
      <w:pPr>
        <w:suppressAutoHyphens/>
        <w:spacing w:line="276" w:lineRule="auto"/>
        <w:ind w:firstLine="720"/>
        <w:jc w:val="both"/>
        <w:rPr>
          <w:lang w:eastAsia="ar-SA"/>
        </w:rPr>
      </w:pPr>
    </w:p>
    <w:p w14:paraId="2CAD72D8" w14:textId="5B97D366" w:rsidR="00DA7E9E" w:rsidRDefault="00DA02E2" w:rsidP="002A4297">
      <w:pPr>
        <w:suppressAutoHyphens/>
        <w:spacing w:line="276" w:lineRule="auto"/>
        <w:ind w:firstLine="720"/>
        <w:jc w:val="both"/>
        <w:rPr>
          <w:lang w:eastAsia="ar-SA"/>
        </w:rPr>
      </w:pPr>
      <w:r>
        <w:rPr>
          <w:lang w:eastAsia="ar-SA"/>
        </w:rPr>
        <w:t xml:space="preserve">[6] </w:t>
      </w:r>
      <w:r w:rsidR="00DA7E9E" w:rsidRPr="00DA7E9E">
        <w:rPr>
          <w:lang w:eastAsia="ar-SA"/>
        </w:rPr>
        <w:t xml:space="preserve">Pilsonības likuma </w:t>
      </w:r>
      <w:proofErr w:type="gramStart"/>
      <w:r w:rsidR="00DA7E9E" w:rsidRPr="00DA7E9E">
        <w:rPr>
          <w:lang w:eastAsia="ar-SA"/>
        </w:rPr>
        <w:t>2.pant</w:t>
      </w:r>
      <w:r w:rsidR="00DA7E9E">
        <w:rPr>
          <w:lang w:eastAsia="ar-SA"/>
        </w:rPr>
        <w:t>a</w:t>
      </w:r>
      <w:proofErr w:type="gramEnd"/>
      <w:r w:rsidR="00DA7E9E">
        <w:rPr>
          <w:lang w:eastAsia="ar-SA"/>
        </w:rPr>
        <w:t xml:space="preserve"> </w:t>
      </w:r>
      <w:r w:rsidR="00DA7E9E" w:rsidRPr="00DA7E9E">
        <w:rPr>
          <w:lang w:eastAsia="ar-SA"/>
        </w:rPr>
        <w:t xml:space="preserve">pirmās daļas 1.punkts paredz, ka Latvijas pilsonis ir persona, kura bija Latvijas pilsonis 1940.gada 17.jūnijā, kā arī šīs personas pēcnācējs, ja šī persona vai tās pēcnācējs likumā noteiktajā kārtībā līdz 2013.gada 1.oktobrim reģistrējās par Latvijas pilsoni vai tiem bija tiesības reģistrēties par Latvijas pilsoni atbilstoši šā likuma 2.panta 1.punktam redakcijā, kāda bija spēkā līdz 2013.gada 1.oktobrim. </w:t>
      </w:r>
      <w:r w:rsidR="00484CCE" w:rsidRPr="00484CCE">
        <w:rPr>
          <w:lang w:eastAsia="ar-SA"/>
        </w:rPr>
        <w:t xml:space="preserve">Atsauce uz Pilsonības likuma 2.panta 1.punkta redakciju, kas bija spēkā līdz 2013.gada 1.oktobrim, nozīmē, ka par Latvijas pilsoņiem nevar reģistrēties tās personas, kuras pēc 1990.gada 4.maija ieguvušas citas valsts pilsonību (pavalstniecību). </w:t>
      </w:r>
      <w:r w:rsidR="00DA7E9E" w:rsidRPr="00DA7E9E">
        <w:rPr>
          <w:lang w:eastAsia="ar-SA"/>
        </w:rPr>
        <w:t>Savukārt atbilstoši Pilsonības likuma 2.panta pirmās daļas 2.punktam Latvijas pilsonis ir persona, kuras dzimšanas brīdī abi tās vecāki ir Latvijas pilsoņi vai viens no viņiem ir Latvijas pilsonis, ja ievēroti Pilsonības likuma 9.panta otrās vai piektās daļas nosacījumi par dubultpilsonību.</w:t>
      </w:r>
    </w:p>
    <w:p w14:paraId="1A50F4E1" w14:textId="77777777" w:rsidR="001D66AF" w:rsidRDefault="001D66AF" w:rsidP="002A4297">
      <w:pPr>
        <w:suppressAutoHyphens/>
        <w:spacing w:line="276" w:lineRule="auto"/>
        <w:ind w:firstLine="720"/>
        <w:jc w:val="both"/>
        <w:rPr>
          <w:lang w:eastAsia="ar-SA"/>
        </w:rPr>
      </w:pPr>
    </w:p>
    <w:p w14:paraId="161E2DBF" w14:textId="77777777" w:rsidR="001D66AF" w:rsidRDefault="001D66AF" w:rsidP="002A4297">
      <w:pPr>
        <w:suppressAutoHyphens/>
        <w:spacing w:line="276" w:lineRule="auto"/>
        <w:ind w:firstLine="720"/>
        <w:jc w:val="both"/>
        <w:rPr>
          <w:lang w:eastAsia="ar-SA"/>
        </w:rPr>
      </w:pPr>
      <w:r>
        <w:rPr>
          <w:lang w:eastAsia="ar-SA"/>
        </w:rPr>
        <w:t xml:space="preserve">[7] </w:t>
      </w:r>
      <w:r w:rsidR="002A4297">
        <w:rPr>
          <w:lang w:eastAsia="ar-SA"/>
        </w:rPr>
        <w:t xml:space="preserve">Augstākā tiesa </w:t>
      </w:r>
      <w:r w:rsidR="00DA7E9E" w:rsidRPr="00DA7E9E">
        <w:rPr>
          <w:lang w:eastAsia="ar-SA"/>
        </w:rPr>
        <w:t xml:space="preserve">Pilsonības likuma </w:t>
      </w:r>
      <w:proofErr w:type="gramStart"/>
      <w:r w:rsidR="00DA7E9E" w:rsidRPr="00DA7E9E">
        <w:rPr>
          <w:lang w:eastAsia="ar-SA"/>
        </w:rPr>
        <w:t>2.panta</w:t>
      </w:r>
      <w:proofErr w:type="gramEnd"/>
      <w:r w:rsidR="00DA7E9E" w:rsidRPr="00DA7E9E">
        <w:rPr>
          <w:lang w:eastAsia="ar-SA"/>
        </w:rPr>
        <w:t xml:space="preserve"> pirmās daļas 2.punkt</w:t>
      </w:r>
      <w:r w:rsidR="00DA7E9E">
        <w:rPr>
          <w:lang w:eastAsia="ar-SA"/>
        </w:rPr>
        <w:t>u</w:t>
      </w:r>
      <w:r w:rsidR="002A4297">
        <w:rPr>
          <w:lang w:eastAsia="ar-SA"/>
        </w:rPr>
        <w:t xml:space="preserve"> ir interpretējusi 2018.gada 22.jūnija spriedumā lietā Nr.</w:t>
      </w:r>
      <w:r w:rsidR="002A4297">
        <w:t> </w:t>
      </w:r>
      <w:r w:rsidR="002A4297" w:rsidRPr="002A4297">
        <w:rPr>
          <w:lang w:eastAsia="ar-SA"/>
        </w:rPr>
        <w:t>SKA-237/2018</w:t>
      </w:r>
      <w:r w:rsidR="002A4297">
        <w:rPr>
          <w:lang w:eastAsia="ar-SA"/>
        </w:rPr>
        <w:t xml:space="preserve"> (</w:t>
      </w:r>
      <w:r w:rsidR="002A4297" w:rsidRPr="002A4297">
        <w:rPr>
          <w:lang w:eastAsia="ar-SA"/>
        </w:rPr>
        <w:t>ECLI:LV:AT:2018:0622.A420341714.5.S</w:t>
      </w:r>
      <w:r w:rsidR="002A4297">
        <w:rPr>
          <w:lang w:eastAsia="ar-SA"/>
        </w:rPr>
        <w:t>).</w:t>
      </w:r>
    </w:p>
    <w:p w14:paraId="0F97122C" w14:textId="08866475" w:rsidR="00DA7E9E" w:rsidRDefault="00DA02E2" w:rsidP="00DA02E2">
      <w:pPr>
        <w:suppressAutoHyphens/>
        <w:spacing w:line="276" w:lineRule="auto"/>
        <w:ind w:firstLine="720"/>
        <w:jc w:val="both"/>
        <w:rPr>
          <w:iCs/>
          <w:lang w:eastAsia="ar-SA"/>
        </w:rPr>
      </w:pPr>
      <w:r>
        <w:rPr>
          <w:lang w:eastAsia="ar-SA"/>
        </w:rPr>
        <w:t xml:space="preserve">Augstākā tiesa minētajā lietā secināja, ka </w:t>
      </w:r>
      <w:r w:rsidRPr="00DA02E2">
        <w:rPr>
          <w:lang w:eastAsia="ar-SA"/>
        </w:rPr>
        <w:t xml:space="preserve">Pilsonības likuma </w:t>
      </w:r>
      <w:proofErr w:type="gramStart"/>
      <w:r w:rsidRPr="00DA02E2">
        <w:rPr>
          <w:lang w:eastAsia="ar-SA"/>
        </w:rPr>
        <w:t>2.panta</w:t>
      </w:r>
      <w:proofErr w:type="gramEnd"/>
      <w:r w:rsidRPr="00DA02E2">
        <w:rPr>
          <w:lang w:eastAsia="ar-SA"/>
        </w:rPr>
        <w:t xml:space="preserve"> pirmās daļas 2.punkt</w:t>
      </w:r>
      <w:r>
        <w:rPr>
          <w:lang w:eastAsia="ar-SA"/>
        </w:rPr>
        <w:t>ā</w:t>
      </w:r>
      <w:r w:rsidR="002A4297" w:rsidRPr="002A4297">
        <w:rPr>
          <w:iCs/>
          <w:lang w:eastAsia="ar-SA"/>
        </w:rPr>
        <w:t xml:space="preserve"> lietotie vārdi to parastajā nozīmē paši par sevi skaidri nenorāda uz to, ka Pilsonības likuma 2.panta pirmās daļas 2.punkts nav attiecināms uz personām, kuras dzimušas pirms Latvijas neatkarības atjaunošanas. Lai arī normās lietotie formulējumi „bija Latvijas pilsonis”, „reģistrējās”, „bija tiesības reģistrēties” un „ir Latvijas pilsoņi” zināmā mērā norāda uz to, ka Pilsonības likuma 2.panta pirmās daļas 1.punkts varētu būt vērsts uz pagātni, bet 2.punkts – uz tagadni un nākotni, tomēr tas pats par sevi nav pietiekami, lai secinātu, ka šo normu tekstā ietverto vārdu nozīme noteikti izslēdz Pilsonības likuma 2.panta pirmās daļas 2.punkta </w:t>
      </w:r>
      <w:r>
        <w:rPr>
          <w:iCs/>
          <w:lang w:eastAsia="ar-SA"/>
        </w:rPr>
        <w:t>piemērošanu personām, kas dzimušas Latvijas okupācijas periodā. Jāņem vērā, ka n</w:t>
      </w:r>
      <w:r w:rsidR="002A4297" w:rsidRPr="002A4297">
        <w:rPr>
          <w:iCs/>
          <w:lang w:eastAsia="ar-SA"/>
        </w:rPr>
        <w:t>o valsts nepārtrauktības doktrīnas izriet, ka Latvijas pilsonība turpināja pastāvēt arī okupācijas periodā</w:t>
      </w:r>
      <w:r>
        <w:rPr>
          <w:iCs/>
          <w:lang w:eastAsia="ar-SA"/>
        </w:rPr>
        <w:t xml:space="preserve"> (</w:t>
      </w:r>
      <w:r w:rsidRPr="00DA02E2">
        <w:rPr>
          <w:i/>
          <w:iCs/>
          <w:lang w:eastAsia="ar-SA"/>
        </w:rPr>
        <w:t>minētā sprieduma 22.punkts</w:t>
      </w:r>
      <w:r>
        <w:rPr>
          <w:iCs/>
          <w:lang w:eastAsia="ar-SA"/>
        </w:rPr>
        <w:t>).</w:t>
      </w:r>
      <w:r>
        <w:t xml:space="preserve"> </w:t>
      </w:r>
      <w:r w:rsidR="004A00F7">
        <w:rPr>
          <w:iCs/>
          <w:lang w:eastAsia="ar-SA"/>
        </w:rPr>
        <w:t xml:space="preserve">Pēc Latvijas neatkarības atjaunošanas tika uzsākta Latvijas pilsoņu reģistrācija. </w:t>
      </w:r>
      <w:r w:rsidR="001D66AF">
        <w:rPr>
          <w:iCs/>
          <w:lang w:eastAsia="ar-SA"/>
        </w:rPr>
        <w:t>Tomēr r</w:t>
      </w:r>
      <w:r w:rsidR="001D66AF" w:rsidRPr="001D66AF">
        <w:rPr>
          <w:iCs/>
          <w:lang w:eastAsia="ar-SA"/>
        </w:rPr>
        <w:t>eģistrācija pati par sevi nedz piešķir, nedz arī atņem personai Latvijas pilsonību</w:t>
      </w:r>
      <w:r w:rsidR="001D66AF">
        <w:rPr>
          <w:iCs/>
          <w:lang w:eastAsia="ar-SA"/>
        </w:rPr>
        <w:t xml:space="preserve"> (</w:t>
      </w:r>
      <w:r w:rsidR="001D66AF" w:rsidRPr="001D66AF">
        <w:rPr>
          <w:rFonts w:eastAsia="Microsoft JhengHei UI"/>
          <w:i/>
          <w:iCs/>
          <w:spacing w:val="1"/>
          <w:lang w:eastAsia="lv-LV"/>
        </w:rPr>
        <w:t>Satversmes tiesas 2010.gada 13.maija sprieduma lietā Nr. 2009-94-01 1</w:t>
      </w:r>
      <w:r w:rsidR="001D66AF">
        <w:rPr>
          <w:rFonts w:eastAsia="Microsoft JhengHei UI"/>
          <w:i/>
          <w:iCs/>
          <w:spacing w:val="1"/>
          <w:lang w:eastAsia="lv-LV"/>
        </w:rPr>
        <w:t>5.2.2</w:t>
      </w:r>
      <w:r w:rsidR="001D66AF" w:rsidRPr="001D66AF">
        <w:rPr>
          <w:rFonts w:eastAsia="Microsoft JhengHei UI"/>
          <w:i/>
          <w:iCs/>
          <w:spacing w:val="1"/>
          <w:lang w:eastAsia="lv-LV"/>
        </w:rPr>
        <w:t>.punkts</w:t>
      </w:r>
      <w:r w:rsidR="001D66AF">
        <w:rPr>
          <w:rFonts w:eastAsia="Microsoft JhengHei UI"/>
          <w:iCs/>
          <w:spacing w:val="1"/>
          <w:lang w:eastAsia="lv-LV"/>
        </w:rPr>
        <w:t>)</w:t>
      </w:r>
      <w:r w:rsidR="001D66AF" w:rsidRPr="001D66AF">
        <w:rPr>
          <w:iCs/>
          <w:lang w:eastAsia="ar-SA"/>
        </w:rPr>
        <w:t xml:space="preserve">. </w:t>
      </w:r>
      <w:r w:rsidR="004A00F7">
        <w:rPr>
          <w:iCs/>
          <w:lang w:eastAsia="ar-SA"/>
        </w:rPr>
        <w:t>Reģistrācija</w:t>
      </w:r>
      <w:r w:rsidR="004A00F7" w:rsidRPr="004A00F7">
        <w:rPr>
          <w:iCs/>
          <w:lang w:eastAsia="ar-SA"/>
        </w:rPr>
        <w:t xml:space="preserve"> nozīmēja visu laiku nepārtraukti pastāvošās Latvijas pilsonības juridisku efektivizēšanu, nevis tās piešķiršanu no jauna</w:t>
      </w:r>
      <w:r w:rsidR="004A00F7">
        <w:rPr>
          <w:iCs/>
          <w:lang w:eastAsia="ar-SA"/>
        </w:rPr>
        <w:t xml:space="preserve"> </w:t>
      </w:r>
      <w:r w:rsidR="004A00F7" w:rsidRPr="004A00F7">
        <w:rPr>
          <w:iCs/>
          <w:lang w:eastAsia="ar-SA"/>
        </w:rPr>
        <w:t>(</w:t>
      </w:r>
      <w:r w:rsidR="004A00F7" w:rsidRPr="004A00F7">
        <w:rPr>
          <w:i/>
          <w:iCs/>
          <w:lang w:eastAsia="ar-SA"/>
        </w:rPr>
        <w:t xml:space="preserve">Levits E. Latvijas pilsonība un tās reforma. </w:t>
      </w:r>
      <w:r w:rsidR="004A00F7" w:rsidRPr="004A00F7">
        <w:rPr>
          <w:i/>
          <w:lang w:eastAsia="ar-SA"/>
        </w:rPr>
        <w:t xml:space="preserve">Jurista Vārds, 2012.gada 3.aprīlis, Nr. </w:t>
      </w:r>
      <w:r w:rsidR="004A00F7" w:rsidRPr="004A00F7">
        <w:rPr>
          <w:i/>
          <w:color w:val="000000"/>
          <w:lang w:eastAsia="ar-SA"/>
        </w:rPr>
        <w:t>14/15</w:t>
      </w:r>
      <w:r w:rsidR="004A00F7" w:rsidRPr="004A00F7">
        <w:rPr>
          <w:lang w:eastAsia="ar-SA"/>
        </w:rPr>
        <w:t>)</w:t>
      </w:r>
      <w:r w:rsidR="004A00F7" w:rsidRPr="004A00F7">
        <w:rPr>
          <w:iCs/>
          <w:lang w:eastAsia="ar-SA"/>
        </w:rPr>
        <w:t>.</w:t>
      </w:r>
      <w:r w:rsidR="004A00F7">
        <w:rPr>
          <w:iCs/>
          <w:lang w:eastAsia="ar-SA"/>
        </w:rPr>
        <w:t xml:space="preserve"> </w:t>
      </w:r>
      <w:r w:rsidR="004A00F7">
        <w:t xml:space="preserve">Līdz ar to tāda persona, kas bija </w:t>
      </w:r>
      <w:r w:rsidR="004A00F7">
        <w:lastRenderedPageBreak/>
        <w:t xml:space="preserve">Latvijas pilsonis pirms prettiesiskās Latvijas okupācijas, par tādu ir uzskatāma arī Latvijas okupācijas periodā, un jēdzienu </w:t>
      </w:r>
      <w:r w:rsidR="004A00F7" w:rsidRPr="002A4297">
        <w:rPr>
          <w:iCs/>
          <w:lang w:eastAsia="ar-SA"/>
        </w:rPr>
        <w:t>„</w:t>
      </w:r>
      <w:r w:rsidR="004A00F7">
        <w:t>Latvijas pilsonis” ir iespējams attiecināt arī uz Latvijas pilsoņiem okupācijas periodā.</w:t>
      </w:r>
    </w:p>
    <w:p w14:paraId="29298E38" w14:textId="5C3562FA" w:rsidR="002A4297" w:rsidRPr="002A4297" w:rsidRDefault="00D75E9A" w:rsidP="002A4297">
      <w:pPr>
        <w:suppressAutoHyphens/>
        <w:spacing w:line="276" w:lineRule="auto"/>
        <w:ind w:firstLine="720"/>
        <w:jc w:val="both"/>
        <w:rPr>
          <w:iCs/>
          <w:lang w:eastAsia="ar-SA"/>
        </w:rPr>
      </w:pPr>
      <w:r>
        <w:rPr>
          <w:iCs/>
          <w:lang w:eastAsia="ar-SA"/>
        </w:rPr>
        <w:t xml:space="preserve">Vienlaikus Augstākā tiesa </w:t>
      </w:r>
      <w:r w:rsidRPr="00D75E9A">
        <w:rPr>
          <w:iCs/>
          <w:lang w:eastAsia="ar-SA"/>
        </w:rPr>
        <w:t>spriedumā lietā Nr. SKA-237/2018</w:t>
      </w:r>
      <w:r>
        <w:rPr>
          <w:iCs/>
          <w:lang w:eastAsia="ar-SA"/>
        </w:rPr>
        <w:t xml:space="preserve"> arī atzina, ka </w:t>
      </w:r>
      <w:r w:rsidR="002A4297" w:rsidRPr="002A4297">
        <w:rPr>
          <w:iCs/>
          <w:lang w:eastAsia="ar-SA"/>
        </w:rPr>
        <w:t xml:space="preserve">nevar atstāt bez ievērības pārvaldes norādīto, ka šādas interpretācijas rezultātā nozīmi zaudētu Pilsonības likuma </w:t>
      </w:r>
      <w:proofErr w:type="gramStart"/>
      <w:r w:rsidR="002A4297" w:rsidRPr="002A4297">
        <w:rPr>
          <w:iCs/>
          <w:lang w:eastAsia="ar-SA"/>
        </w:rPr>
        <w:t>2.panta</w:t>
      </w:r>
      <w:proofErr w:type="gramEnd"/>
      <w:r w:rsidR="002A4297" w:rsidRPr="002A4297">
        <w:rPr>
          <w:iCs/>
          <w:lang w:eastAsia="ar-SA"/>
        </w:rPr>
        <w:t xml:space="preserve"> pirmās daļas 1.punktā paredzētā iespēja reģistrēties par Latvijas pilsoni tām personām, kurām bija tiesības reģistrēties par Latvijas pilsoni atbilstoši šā likuma 2.panta 1.punktam redakcijā, kāda bija spēkā līdz 2013.gada 1.oktobrim, jo šīs personas iepriekšminētās interpretācijas rezultātā varētu tikt reģistrētas par Latvijas pilsoni, pamatojoties arī uz Pilsonības likuma 2.panta pirmās daļas 2.punktu. Turklāt šādā gadījumā uz tām neattiektos arī absolūtais ierobežojums, kas aizliedz par Latvijas pilsoņiem reģistrēties personām, kuras pēc 1990.gada 4.maija ieguvušas citas valsts pilsonību (pavalstniecību).</w:t>
      </w:r>
      <w:r>
        <w:rPr>
          <w:iCs/>
          <w:lang w:eastAsia="ar-SA"/>
        </w:rPr>
        <w:t xml:space="preserve"> Tāpēc</w:t>
      </w:r>
      <w:r w:rsidR="002A4297" w:rsidRPr="002A4297">
        <w:rPr>
          <w:rFonts w:eastAsia="Calibri"/>
          <w:lang w:eastAsia="ar-SA"/>
        </w:rPr>
        <w:t xml:space="preserve"> ir nepieciešams izmantot arī citas tiesību normu interpretācijas metodes, lai noskaidrotu Pilsonības likuma 2.panta pirmās daļas 2.punkta saturu</w:t>
      </w:r>
      <w:r>
        <w:rPr>
          <w:rFonts w:eastAsia="Calibri"/>
          <w:lang w:eastAsia="ar-SA"/>
        </w:rPr>
        <w:t xml:space="preserve"> (</w:t>
      </w:r>
      <w:r w:rsidRPr="00D75E9A">
        <w:rPr>
          <w:rFonts w:eastAsia="Calibri"/>
          <w:i/>
          <w:lang w:eastAsia="ar-SA"/>
        </w:rPr>
        <w:t>minētā sprieduma 22.punkts</w:t>
      </w:r>
      <w:r>
        <w:rPr>
          <w:rFonts w:eastAsia="Calibri"/>
          <w:lang w:eastAsia="ar-SA"/>
        </w:rPr>
        <w:t>)</w:t>
      </w:r>
      <w:r w:rsidR="002A4297" w:rsidRPr="002A4297">
        <w:rPr>
          <w:rFonts w:eastAsia="Calibri"/>
          <w:lang w:eastAsia="ar-SA"/>
        </w:rPr>
        <w:t>.</w:t>
      </w:r>
    </w:p>
    <w:p w14:paraId="3A41C8F2" w14:textId="77777777" w:rsidR="002A4297" w:rsidRDefault="002A4297" w:rsidP="002A4297">
      <w:pPr>
        <w:suppressAutoHyphens/>
        <w:spacing w:line="276" w:lineRule="auto"/>
        <w:ind w:firstLine="720"/>
        <w:jc w:val="both"/>
        <w:rPr>
          <w:iCs/>
          <w:lang w:eastAsia="ar-SA"/>
        </w:rPr>
      </w:pPr>
    </w:p>
    <w:p w14:paraId="19B1438F" w14:textId="0722FA40" w:rsidR="00D75E9A" w:rsidRDefault="00D75E9A" w:rsidP="002A4297">
      <w:pPr>
        <w:suppressAutoHyphens/>
        <w:spacing w:line="276" w:lineRule="auto"/>
        <w:ind w:firstLine="720"/>
        <w:jc w:val="both"/>
        <w:rPr>
          <w:iCs/>
          <w:lang w:eastAsia="ar-SA"/>
        </w:rPr>
      </w:pPr>
      <w:r>
        <w:rPr>
          <w:iCs/>
          <w:lang w:eastAsia="ar-SA"/>
        </w:rPr>
        <w:t xml:space="preserve">[8] Izmantojot vēsturisko interpretācijas metodi, Augstākā tiesa </w:t>
      </w:r>
      <w:r w:rsidR="00DB01DE" w:rsidRPr="00DB01DE">
        <w:rPr>
          <w:iCs/>
          <w:lang w:eastAsia="ar-SA"/>
        </w:rPr>
        <w:t xml:space="preserve">spriedumā </w:t>
      </w:r>
      <w:r>
        <w:rPr>
          <w:iCs/>
          <w:lang w:eastAsia="ar-SA"/>
        </w:rPr>
        <w:t xml:space="preserve">lietā </w:t>
      </w:r>
      <w:r w:rsidR="00BC1F02">
        <w:rPr>
          <w:iCs/>
          <w:lang w:eastAsia="ar-SA"/>
        </w:rPr>
        <w:t>Nr. </w:t>
      </w:r>
      <w:r w:rsidRPr="00D75E9A">
        <w:rPr>
          <w:iCs/>
          <w:lang w:eastAsia="ar-SA"/>
        </w:rPr>
        <w:t>SKA-237/2018</w:t>
      </w:r>
      <w:r>
        <w:rPr>
          <w:iCs/>
          <w:lang w:eastAsia="ar-SA"/>
        </w:rPr>
        <w:t xml:space="preserve"> secināja</w:t>
      </w:r>
      <w:r w:rsidRPr="00D75E9A">
        <w:rPr>
          <w:iCs/>
          <w:lang w:eastAsia="ar-SA"/>
        </w:rPr>
        <w:t xml:space="preserve">, ka vēsturiski Pilsonības likuma </w:t>
      </w:r>
      <w:proofErr w:type="gramStart"/>
      <w:r w:rsidRPr="00D75E9A">
        <w:rPr>
          <w:iCs/>
          <w:lang w:eastAsia="ar-SA"/>
        </w:rPr>
        <w:t>2.panta</w:t>
      </w:r>
      <w:proofErr w:type="gramEnd"/>
      <w:r w:rsidRPr="00D75E9A">
        <w:rPr>
          <w:iCs/>
          <w:lang w:eastAsia="ar-SA"/>
        </w:rPr>
        <w:t xml:space="preserve"> pirmās daļas 1.punkta un 8.</w:t>
      </w:r>
      <w:r w:rsidRPr="00D75E9A">
        <w:rPr>
          <w:iCs/>
          <w:vertAlign w:val="superscript"/>
          <w:lang w:eastAsia="ar-SA"/>
        </w:rPr>
        <w:t>1</w:t>
      </w:r>
      <w:r w:rsidRPr="00D75E9A">
        <w:rPr>
          <w:iCs/>
          <w:lang w:eastAsia="ar-SA"/>
        </w:rPr>
        <w:t xml:space="preserve">panta mērķis bija nodrošināt tiesības reģistrēties kā Latvijas pilsoņiem tām personām, kurām uz to bija tiesības saskaņā ar pilsonības nepārtrauktības principu. Savukārt Pilsonības likuma 2.panta pirmās daļas 2.punkts nodrošina Latvijas pilsonības turpināšanos, pamatojoties uz </w:t>
      </w:r>
      <w:proofErr w:type="spellStart"/>
      <w:r w:rsidRPr="00D75E9A">
        <w:rPr>
          <w:i/>
          <w:iCs/>
          <w:lang w:eastAsia="ar-SA"/>
        </w:rPr>
        <w:t>ius</w:t>
      </w:r>
      <w:proofErr w:type="spellEnd"/>
      <w:r w:rsidRPr="00D75E9A">
        <w:rPr>
          <w:i/>
          <w:iCs/>
          <w:lang w:eastAsia="ar-SA"/>
        </w:rPr>
        <w:t xml:space="preserve"> </w:t>
      </w:r>
      <w:proofErr w:type="spellStart"/>
      <w:r w:rsidRPr="00D75E9A">
        <w:rPr>
          <w:i/>
          <w:iCs/>
          <w:lang w:eastAsia="ar-SA"/>
        </w:rPr>
        <w:t>sanguinis</w:t>
      </w:r>
      <w:proofErr w:type="spellEnd"/>
      <w:r w:rsidRPr="00D75E9A">
        <w:rPr>
          <w:iCs/>
          <w:lang w:eastAsia="ar-SA"/>
        </w:rPr>
        <w:t xml:space="preserve"> principu, neizceļot to, uz kāda pamata personas vecāki ieguvuši Latvijas pilsonību. Šis punkts ir veidots uz tādas normas pamata, kura attiecās tikai uz personām, kuras bija dzimušas jau pēc neatkarības atjaunošanas. Arī izstrādājot </w:t>
      </w:r>
      <w:r w:rsidR="00046920" w:rsidRPr="00D75E9A">
        <w:rPr>
          <w:iCs/>
          <w:lang w:eastAsia="ar-SA"/>
        </w:rPr>
        <w:t>Pilsonības likum</w:t>
      </w:r>
      <w:r w:rsidR="00046920">
        <w:rPr>
          <w:iCs/>
          <w:lang w:eastAsia="ar-SA"/>
        </w:rPr>
        <w:t>a</w:t>
      </w:r>
      <w:r w:rsidR="00046920" w:rsidRPr="00D75E9A">
        <w:rPr>
          <w:iCs/>
          <w:lang w:eastAsia="ar-SA"/>
        </w:rPr>
        <w:t xml:space="preserve"> </w:t>
      </w:r>
      <w:r w:rsidRPr="00D75E9A">
        <w:rPr>
          <w:iCs/>
          <w:lang w:eastAsia="ar-SA"/>
        </w:rPr>
        <w:t xml:space="preserve">2013.gada </w:t>
      </w:r>
      <w:r w:rsidR="0091090B">
        <w:rPr>
          <w:iCs/>
          <w:lang w:eastAsia="ar-SA"/>
        </w:rPr>
        <w:t>9.maija</w:t>
      </w:r>
      <w:r w:rsidRPr="00D75E9A">
        <w:rPr>
          <w:iCs/>
          <w:lang w:eastAsia="ar-SA"/>
        </w:rPr>
        <w:t xml:space="preserve"> grozījumus, atbildīgajai Saeimas apakškomisijai nebija mērķa šo pieeju mainīt. Taču Saeimas Juridiskās komisijas Pilsonības likuma grozījumu apakškomisijas vadītājs deputāts Ingmārs Čaklais, Saeimas sēdē ziņojot par šīs normas mērķi, skaidri nenorādīja uz šādu likumdevēja gribu, tā vietā vienkārši norādot, ka normas mērķis ir noteikt vispārējo kārtību, kādā pilsonību iegūst </w:t>
      </w:r>
      <w:proofErr w:type="spellStart"/>
      <w:r w:rsidRPr="00BC1F02">
        <w:rPr>
          <w:i/>
          <w:iCs/>
          <w:lang w:eastAsia="ar-SA"/>
        </w:rPr>
        <w:t>ius</w:t>
      </w:r>
      <w:proofErr w:type="spellEnd"/>
      <w:r w:rsidRPr="00BC1F02">
        <w:rPr>
          <w:i/>
          <w:iCs/>
          <w:lang w:eastAsia="ar-SA"/>
        </w:rPr>
        <w:t xml:space="preserve"> </w:t>
      </w:r>
      <w:proofErr w:type="spellStart"/>
      <w:r w:rsidRPr="00BC1F02">
        <w:rPr>
          <w:i/>
          <w:iCs/>
          <w:lang w:eastAsia="ar-SA"/>
        </w:rPr>
        <w:t>sanguinis</w:t>
      </w:r>
      <w:proofErr w:type="spellEnd"/>
      <w:r w:rsidRPr="00D75E9A">
        <w:rPr>
          <w:iCs/>
          <w:lang w:eastAsia="ar-SA"/>
        </w:rPr>
        <w:t xml:space="preserve"> ceļā. Šāds skaidrojums aptvertu arī tādu Pilsonības likuma 2.panta pirmās daļas 2.punkta interpretāciju, kā norāda pieteicējs, proti, to varētu attiecināt arī uz personām, kuras ir dzimušas okupācijas periodā, ja to dzimšanas brīdī vismaz viens no vecākiem ir Latvijas pilsonis. Līdz ar to </w:t>
      </w:r>
      <w:r>
        <w:rPr>
          <w:iCs/>
          <w:lang w:eastAsia="ar-SA"/>
        </w:rPr>
        <w:t>Augstākā tiesa secināja</w:t>
      </w:r>
      <w:r w:rsidRPr="00D75E9A">
        <w:rPr>
          <w:iCs/>
          <w:lang w:eastAsia="ar-SA"/>
        </w:rPr>
        <w:t>, ka vēsturiskā interpretācija drīzāk apstiprina pārvaldes piedāvāto Pilsonības likuma 2.panta pirmās daļas 2.punkta interpretāciju, tomēr tā nesniedz pilnīgi skaidru atbildi par normas saturu</w:t>
      </w:r>
      <w:r>
        <w:rPr>
          <w:iCs/>
          <w:lang w:eastAsia="ar-SA"/>
        </w:rPr>
        <w:t xml:space="preserve"> (</w:t>
      </w:r>
      <w:r w:rsidRPr="00D75E9A">
        <w:rPr>
          <w:i/>
          <w:iCs/>
          <w:lang w:eastAsia="ar-SA"/>
        </w:rPr>
        <w:t>minētā sprieduma 23.</w:t>
      </w:r>
      <w:r w:rsidR="005F2F4A" w:rsidRPr="005F2F4A">
        <w:rPr>
          <w:rFonts w:eastAsia="Microsoft JhengHei UI"/>
          <w:i/>
          <w:lang w:eastAsia="lv-LV"/>
        </w:rPr>
        <w:t>–</w:t>
      </w:r>
      <w:r w:rsidRPr="00D75E9A">
        <w:rPr>
          <w:i/>
          <w:iCs/>
          <w:lang w:eastAsia="ar-SA"/>
        </w:rPr>
        <w:t>26.punkts</w:t>
      </w:r>
      <w:r>
        <w:rPr>
          <w:iCs/>
          <w:lang w:eastAsia="ar-SA"/>
        </w:rPr>
        <w:t>).</w:t>
      </w:r>
    </w:p>
    <w:p w14:paraId="4CE62F4E" w14:textId="6528307B" w:rsidR="00900C55" w:rsidRDefault="001F2DA9" w:rsidP="001F2DA9">
      <w:pPr>
        <w:suppressAutoHyphens/>
        <w:spacing w:line="276" w:lineRule="auto"/>
        <w:ind w:firstLine="720"/>
        <w:jc w:val="both"/>
        <w:rPr>
          <w:shd w:val="clear" w:color="auto" w:fill="FFFFFF"/>
          <w:lang w:eastAsia="ar-SA"/>
        </w:rPr>
      </w:pPr>
      <w:r>
        <w:rPr>
          <w:iCs/>
          <w:lang w:eastAsia="ar-SA"/>
        </w:rPr>
        <w:t xml:space="preserve">Augstākā tiesa papildus vēlas norādīt, ka, analizējot </w:t>
      </w:r>
      <w:r w:rsidR="00046920" w:rsidRPr="001F2DA9">
        <w:rPr>
          <w:iCs/>
          <w:lang w:eastAsia="ar-SA"/>
        </w:rPr>
        <w:t>Pilsonības likum</w:t>
      </w:r>
      <w:r w:rsidR="00046920">
        <w:rPr>
          <w:iCs/>
          <w:lang w:eastAsia="ar-SA"/>
        </w:rPr>
        <w:t xml:space="preserve">a </w:t>
      </w:r>
      <w:proofErr w:type="gramStart"/>
      <w:r w:rsidRPr="001F2DA9">
        <w:rPr>
          <w:iCs/>
          <w:lang w:eastAsia="ar-SA"/>
        </w:rPr>
        <w:t>2013.gada</w:t>
      </w:r>
      <w:proofErr w:type="gramEnd"/>
      <w:r w:rsidRPr="001F2DA9">
        <w:rPr>
          <w:iCs/>
          <w:lang w:eastAsia="ar-SA"/>
        </w:rPr>
        <w:t xml:space="preserve"> </w:t>
      </w:r>
      <w:r w:rsidR="0091090B">
        <w:rPr>
          <w:iCs/>
          <w:lang w:eastAsia="ar-SA"/>
        </w:rPr>
        <w:t>9.maija</w:t>
      </w:r>
      <w:r w:rsidRPr="001F2DA9">
        <w:rPr>
          <w:iCs/>
          <w:lang w:eastAsia="ar-SA"/>
        </w:rPr>
        <w:t xml:space="preserve"> grozījumu </w:t>
      </w:r>
      <w:r>
        <w:rPr>
          <w:iCs/>
          <w:lang w:eastAsia="ar-SA"/>
        </w:rPr>
        <w:t>izstrādes materiālus, nav konstatējams, ka likumdevējs noteikti būtu vēlējies liegt tiesības reģistrēties par Latvijas pilsoni tādām personām kā pieteicējs. I</w:t>
      </w:r>
      <w:r w:rsidRPr="002A4297">
        <w:rPr>
          <w:iCs/>
          <w:lang w:eastAsia="ar-SA"/>
        </w:rPr>
        <w:t xml:space="preserve">zstrādājot </w:t>
      </w:r>
      <w:r w:rsidR="0091090B">
        <w:rPr>
          <w:iCs/>
          <w:lang w:eastAsia="ar-SA"/>
        </w:rPr>
        <w:t>minētos</w:t>
      </w:r>
      <w:r w:rsidRPr="002A4297">
        <w:rPr>
          <w:iCs/>
          <w:lang w:eastAsia="ar-SA"/>
        </w:rPr>
        <w:t xml:space="preserve"> grozījumus Pilsonības likumā, </w:t>
      </w:r>
      <w:r>
        <w:rPr>
          <w:iCs/>
          <w:lang w:eastAsia="ar-SA"/>
        </w:rPr>
        <w:t>s</w:t>
      </w:r>
      <w:r w:rsidRPr="002A4297">
        <w:rPr>
          <w:lang w:eastAsia="ar-SA"/>
        </w:rPr>
        <w:t xml:space="preserve">ākotnējā likumdevēja iecere bija grozīt Pilsonības likuma </w:t>
      </w:r>
      <w:proofErr w:type="gramStart"/>
      <w:r w:rsidRPr="002A4297">
        <w:rPr>
          <w:lang w:eastAsia="ar-SA"/>
        </w:rPr>
        <w:t>2.panta</w:t>
      </w:r>
      <w:proofErr w:type="gramEnd"/>
      <w:r w:rsidRPr="002A4297">
        <w:rPr>
          <w:lang w:eastAsia="ar-SA"/>
        </w:rPr>
        <w:t xml:space="preserve"> 1.punktu, izslēdzot tiesību normas pēdējo teikumu: „izņemot personas, kuras pēc 1990.gada 4.maija ieguvušas citas valsts pilsonību (pavalstniecību)”. Šāda likuma grozījuma mērķis bija atcelt ierobežojumu iegūt Latvijas pilsonību personām, kas pēc 1990.gada 4.maija ieguvušas citas valsts pilsonību</w:t>
      </w:r>
      <w:r w:rsidR="0073694A">
        <w:rPr>
          <w:lang w:eastAsia="ar-SA"/>
        </w:rPr>
        <w:t>, saistībā ar paredzēto dubultpilsonības pieļaujamības paplašināšanu</w:t>
      </w:r>
      <w:r w:rsidRPr="002A4297">
        <w:rPr>
          <w:lang w:eastAsia="ar-SA"/>
        </w:rPr>
        <w:t>.</w:t>
      </w:r>
      <w:r w:rsidR="0073694A">
        <w:rPr>
          <w:lang w:eastAsia="ar-SA"/>
        </w:rPr>
        <w:t xml:space="preserve"> Regulējums par dubultpilsonības pieļaujamību tika iekļauts 9.pantā.</w:t>
      </w:r>
      <w:r w:rsidRPr="002A4297">
        <w:rPr>
          <w:lang w:eastAsia="ar-SA"/>
        </w:rPr>
        <w:t xml:space="preserve"> </w:t>
      </w:r>
      <w:r>
        <w:rPr>
          <w:lang w:eastAsia="ar-SA"/>
        </w:rPr>
        <w:t>O</w:t>
      </w:r>
      <w:r w:rsidRPr="002A4297">
        <w:rPr>
          <w:shd w:val="clear" w:color="auto" w:fill="FFFFFF"/>
          <w:lang w:eastAsia="ar-SA"/>
        </w:rPr>
        <w:t>trajā lasījumā Pilsonības likuma 2.pants tika izteikts jaunā redakcijā</w:t>
      </w:r>
      <w:r>
        <w:rPr>
          <w:shd w:val="clear" w:color="auto" w:fill="FFFFFF"/>
          <w:lang w:eastAsia="ar-SA"/>
        </w:rPr>
        <w:t xml:space="preserve">. Tam </w:t>
      </w:r>
      <w:r w:rsidRPr="002A4297">
        <w:rPr>
          <w:shd w:val="clear" w:color="auto" w:fill="FFFFFF"/>
          <w:lang w:eastAsia="ar-SA"/>
        </w:rPr>
        <w:t xml:space="preserve">tika izveidotas vairākas daļas, līdzšinējo panta tekstu iekļaujot tā pirmajā daļā. Pilsonības likuma 2.panta pirmās daļas 1.punkts tika papildināts ar to valstu uzskaitījumu, ar kurām šajā normā minētajām personām pieļaujama dubultpilsonība. </w:t>
      </w:r>
      <w:r>
        <w:rPr>
          <w:shd w:val="clear" w:color="auto" w:fill="FFFFFF"/>
          <w:lang w:eastAsia="ar-SA"/>
        </w:rPr>
        <w:t xml:space="preserve">Tātad arī otrā lasījuma redakcija ļautu reģistrēties par Latvijas </w:t>
      </w:r>
      <w:r>
        <w:rPr>
          <w:shd w:val="clear" w:color="auto" w:fill="FFFFFF"/>
          <w:lang w:eastAsia="ar-SA"/>
        </w:rPr>
        <w:lastRenderedPageBreak/>
        <w:t xml:space="preserve">pilsoni personai, kura </w:t>
      </w:r>
      <w:r w:rsidRPr="001F2DA9">
        <w:rPr>
          <w:shd w:val="clear" w:color="auto" w:fill="FFFFFF"/>
          <w:lang w:eastAsia="ar-SA"/>
        </w:rPr>
        <w:t>pēc 1990.gada 4.maija ieguvu</w:t>
      </w:r>
      <w:r>
        <w:rPr>
          <w:shd w:val="clear" w:color="auto" w:fill="FFFFFF"/>
          <w:lang w:eastAsia="ar-SA"/>
        </w:rPr>
        <w:t>si</w:t>
      </w:r>
      <w:r w:rsidRPr="001F2DA9">
        <w:rPr>
          <w:shd w:val="clear" w:color="auto" w:fill="FFFFFF"/>
          <w:lang w:eastAsia="ar-SA"/>
        </w:rPr>
        <w:t xml:space="preserve"> citas valsts pilsonību</w:t>
      </w:r>
      <w:r w:rsidR="0073694A">
        <w:rPr>
          <w:shd w:val="clear" w:color="auto" w:fill="FFFFFF"/>
          <w:lang w:eastAsia="ar-SA"/>
        </w:rPr>
        <w:t>, ja tiek ievērots regulējums par dubultpilsonības pieļaujamību.</w:t>
      </w:r>
      <w:r>
        <w:rPr>
          <w:shd w:val="clear" w:color="auto" w:fill="FFFFFF"/>
          <w:lang w:eastAsia="ar-SA"/>
        </w:rPr>
        <w:t xml:space="preserve"> </w:t>
      </w:r>
      <w:r w:rsidRPr="002A4297">
        <w:rPr>
          <w:shd w:val="clear" w:color="auto" w:fill="FFFFFF"/>
          <w:lang w:eastAsia="ar-SA"/>
        </w:rPr>
        <w:t>Savukārt</w:t>
      </w:r>
      <w:r>
        <w:rPr>
          <w:shd w:val="clear" w:color="auto" w:fill="FFFFFF"/>
          <w:lang w:eastAsia="ar-SA"/>
        </w:rPr>
        <w:t>, gatavojot likumprojektu izskatīšanai trešajā lasījumā,</w:t>
      </w:r>
      <w:r w:rsidRPr="002A4297">
        <w:rPr>
          <w:shd w:val="clear" w:color="auto" w:fill="FFFFFF"/>
          <w:lang w:eastAsia="ar-SA"/>
        </w:rPr>
        <w:t xml:space="preserve"> </w:t>
      </w:r>
      <w:r>
        <w:rPr>
          <w:shd w:val="clear" w:color="auto" w:fill="FFFFFF"/>
          <w:lang w:eastAsia="ar-SA"/>
        </w:rPr>
        <w:t>tika nolemts, ka viss regulējums par dubultpilsonības pieļaujamību tiks iekļauts Pilsonības likuma 9.pantā</w:t>
      </w:r>
      <w:r w:rsidR="00B41CCA">
        <w:rPr>
          <w:shd w:val="clear" w:color="auto" w:fill="FFFFFF"/>
          <w:lang w:eastAsia="ar-SA"/>
        </w:rPr>
        <w:t xml:space="preserve">. Tāpēc tika pārstrādāta arī </w:t>
      </w:r>
      <w:r w:rsidRPr="002A4297">
        <w:rPr>
          <w:shd w:val="clear" w:color="auto" w:fill="FFFFFF"/>
          <w:lang w:eastAsia="ar-SA"/>
        </w:rPr>
        <w:t>Pilsonības likuma 2.panta pirmās daļas 1.punkt</w:t>
      </w:r>
      <w:r w:rsidR="00B41CCA">
        <w:rPr>
          <w:shd w:val="clear" w:color="auto" w:fill="FFFFFF"/>
          <w:lang w:eastAsia="ar-SA"/>
        </w:rPr>
        <w:t xml:space="preserve">a redakcija. Taču, iepazīstoties ar Saeimas Juridiskās komisijas un </w:t>
      </w:r>
      <w:r w:rsidR="00B41CCA" w:rsidRPr="00B41CCA">
        <w:rPr>
          <w:shd w:val="clear" w:color="auto" w:fill="FFFFFF"/>
          <w:lang w:eastAsia="ar-SA"/>
        </w:rPr>
        <w:t>Saeimas Juridiskās komisijas Pilsonības likuma grozījumu apakškomisijas</w:t>
      </w:r>
      <w:r w:rsidR="00B41CCA">
        <w:rPr>
          <w:shd w:val="clear" w:color="auto" w:fill="FFFFFF"/>
          <w:lang w:eastAsia="ar-SA"/>
        </w:rPr>
        <w:t xml:space="preserve"> sēžu protokoliem un audioierakstiem, var konstatēt, ka jaunās redakcijas izstrādes gaitā nenotika konceptuālas diskusijas par to, ka būtu nepieciešams </w:t>
      </w:r>
      <w:r w:rsidR="0073694A">
        <w:rPr>
          <w:shd w:val="clear" w:color="auto" w:fill="FFFFFF"/>
          <w:lang w:eastAsia="ar-SA"/>
        </w:rPr>
        <w:t xml:space="preserve">pilnībā </w:t>
      </w:r>
      <w:r w:rsidR="00B41CCA">
        <w:rPr>
          <w:shd w:val="clear" w:color="auto" w:fill="FFFFFF"/>
          <w:lang w:eastAsia="ar-SA"/>
        </w:rPr>
        <w:t>liegt</w:t>
      </w:r>
      <w:r w:rsidR="00B41CCA" w:rsidRPr="00B41CCA">
        <w:rPr>
          <w:shd w:val="clear" w:color="auto" w:fill="FFFFFF"/>
          <w:lang w:eastAsia="ar-SA"/>
        </w:rPr>
        <w:t xml:space="preserve"> reģistrēties par Latvijas pilsoni personai, kura pēc 1990.gada 4.maija ieguvusi citas valsts pilsonību.</w:t>
      </w:r>
      <w:r w:rsidR="00B41CCA">
        <w:rPr>
          <w:shd w:val="clear" w:color="auto" w:fill="FFFFFF"/>
          <w:lang w:eastAsia="ar-SA"/>
        </w:rPr>
        <w:t xml:space="preserve"> </w:t>
      </w:r>
      <w:r w:rsidR="00900C55">
        <w:rPr>
          <w:shd w:val="clear" w:color="auto" w:fill="FFFFFF"/>
          <w:lang w:eastAsia="ar-SA"/>
        </w:rPr>
        <w:t>Līdz ar to nevar konstatēt, ka likumdevējs apzināti būtu liedzis šādām personām tiesības reģistrēties par Latvijas pilsoni.</w:t>
      </w:r>
    </w:p>
    <w:p w14:paraId="28E1C219" w14:textId="77777777" w:rsidR="00B41CCA" w:rsidRDefault="00B41CCA" w:rsidP="001F2DA9">
      <w:pPr>
        <w:suppressAutoHyphens/>
        <w:spacing w:line="276" w:lineRule="auto"/>
        <w:ind w:firstLine="720"/>
        <w:jc w:val="both"/>
        <w:rPr>
          <w:shd w:val="clear" w:color="auto" w:fill="FFFFFF"/>
          <w:lang w:eastAsia="ar-SA"/>
        </w:rPr>
      </w:pPr>
    </w:p>
    <w:p w14:paraId="787E5156" w14:textId="63E70C2A" w:rsidR="00BC1F02" w:rsidRPr="002A4297" w:rsidRDefault="00BC1F02" w:rsidP="002A4297">
      <w:pPr>
        <w:suppressAutoHyphens/>
        <w:spacing w:line="276" w:lineRule="auto"/>
        <w:ind w:firstLine="720"/>
        <w:jc w:val="both"/>
        <w:rPr>
          <w:iCs/>
          <w:lang w:eastAsia="ar-SA"/>
        </w:rPr>
      </w:pPr>
      <w:r>
        <w:rPr>
          <w:iCs/>
          <w:lang w:eastAsia="ar-SA"/>
        </w:rPr>
        <w:t xml:space="preserve">[9] Izmantojot teleoloģisko interpretācijas metodi, Augstākā tiesa </w:t>
      </w:r>
      <w:r w:rsidR="00DB01DE" w:rsidRPr="00DB01DE">
        <w:rPr>
          <w:iCs/>
          <w:lang w:eastAsia="ar-SA"/>
        </w:rPr>
        <w:t xml:space="preserve">spriedumā </w:t>
      </w:r>
      <w:r>
        <w:rPr>
          <w:iCs/>
          <w:lang w:eastAsia="ar-SA"/>
        </w:rPr>
        <w:t>lietā Nr. </w:t>
      </w:r>
      <w:r w:rsidRPr="00D75E9A">
        <w:rPr>
          <w:iCs/>
          <w:lang w:eastAsia="ar-SA"/>
        </w:rPr>
        <w:t>SKA-237/2018</w:t>
      </w:r>
      <w:r>
        <w:rPr>
          <w:iCs/>
          <w:lang w:eastAsia="ar-SA"/>
        </w:rPr>
        <w:t xml:space="preserve"> analizēja Pilsonības likuma mēr</w:t>
      </w:r>
      <w:r w:rsidR="00484CCE">
        <w:rPr>
          <w:iCs/>
          <w:lang w:eastAsia="ar-SA"/>
        </w:rPr>
        <w:t>ķi.</w:t>
      </w:r>
    </w:p>
    <w:p w14:paraId="1C7453A9" w14:textId="768E0B30" w:rsidR="002A4297" w:rsidRPr="002A4297" w:rsidRDefault="002A4297" w:rsidP="002A4297">
      <w:pPr>
        <w:suppressAutoHyphens/>
        <w:spacing w:line="276" w:lineRule="auto"/>
        <w:ind w:firstLine="720"/>
        <w:jc w:val="both"/>
        <w:rPr>
          <w:color w:val="000000"/>
          <w:shd w:val="clear" w:color="auto" w:fill="FFFFFF"/>
          <w:lang w:eastAsia="ar-SA"/>
        </w:rPr>
      </w:pPr>
      <w:r w:rsidRPr="002A4297">
        <w:rPr>
          <w:iCs/>
          <w:lang w:eastAsia="ar-SA"/>
        </w:rPr>
        <w:t xml:space="preserve">Pilsonības likuma mērķi likumdevējs definēja, tikai pieņemot </w:t>
      </w:r>
      <w:r w:rsidR="00046920" w:rsidRPr="002A4297">
        <w:rPr>
          <w:iCs/>
          <w:lang w:eastAsia="ar-SA"/>
        </w:rPr>
        <w:t>Pilsonības likum</w:t>
      </w:r>
      <w:r w:rsidR="00046920">
        <w:rPr>
          <w:iCs/>
          <w:lang w:eastAsia="ar-SA"/>
        </w:rPr>
        <w:t>a</w:t>
      </w:r>
      <w:r w:rsidR="00046920" w:rsidRPr="002A4297">
        <w:rPr>
          <w:iCs/>
          <w:lang w:eastAsia="ar-SA"/>
        </w:rPr>
        <w:t xml:space="preserve"> </w:t>
      </w:r>
      <w:proofErr w:type="gramStart"/>
      <w:r w:rsidRPr="002A4297">
        <w:rPr>
          <w:iCs/>
          <w:lang w:eastAsia="ar-SA"/>
        </w:rPr>
        <w:t>2013.gada</w:t>
      </w:r>
      <w:proofErr w:type="gramEnd"/>
      <w:r w:rsidRPr="002A4297">
        <w:rPr>
          <w:iCs/>
          <w:lang w:eastAsia="ar-SA"/>
        </w:rPr>
        <w:t xml:space="preserve"> </w:t>
      </w:r>
      <w:r w:rsidR="0091090B">
        <w:rPr>
          <w:iCs/>
          <w:lang w:eastAsia="ar-SA"/>
        </w:rPr>
        <w:t>9</w:t>
      </w:r>
      <w:r w:rsidR="00046920">
        <w:rPr>
          <w:iCs/>
          <w:lang w:eastAsia="ar-SA"/>
        </w:rPr>
        <w:t>.</w:t>
      </w:r>
      <w:r w:rsidR="0091090B">
        <w:rPr>
          <w:iCs/>
          <w:lang w:eastAsia="ar-SA"/>
        </w:rPr>
        <w:t>maija</w:t>
      </w:r>
      <w:r w:rsidRPr="002A4297">
        <w:rPr>
          <w:iCs/>
          <w:lang w:eastAsia="ar-SA"/>
        </w:rPr>
        <w:t xml:space="preserve"> grozījumus. </w:t>
      </w:r>
      <w:r w:rsidRPr="002A4297">
        <w:rPr>
          <w:color w:val="000000"/>
          <w:shd w:val="clear" w:color="auto" w:fill="FFFFFF"/>
          <w:lang w:eastAsia="ar-SA"/>
        </w:rPr>
        <w:t xml:space="preserve">Saskaņā ar Pilsonības likuma </w:t>
      </w:r>
      <w:proofErr w:type="gramStart"/>
      <w:r w:rsidRPr="002A4297">
        <w:rPr>
          <w:color w:val="000000"/>
          <w:shd w:val="clear" w:color="auto" w:fill="FFFFFF"/>
          <w:lang w:eastAsia="ar-SA"/>
        </w:rPr>
        <w:t>1.pantu</w:t>
      </w:r>
      <w:proofErr w:type="gramEnd"/>
      <w:r w:rsidRPr="002A4297">
        <w:rPr>
          <w:color w:val="000000"/>
          <w:shd w:val="clear" w:color="auto" w:fill="FFFFFF"/>
          <w:lang w:eastAsia="ar-SA"/>
        </w:rPr>
        <w:t xml:space="preserve"> </w:t>
      </w:r>
      <w:r w:rsidR="00BC1F02">
        <w:rPr>
          <w:color w:val="000000"/>
          <w:shd w:val="clear" w:color="auto" w:fill="FFFFFF"/>
          <w:lang w:eastAsia="ar-SA"/>
        </w:rPr>
        <w:t>šā likuma</w:t>
      </w:r>
      <w:r w:rsidRPr="002A4297">
        <w:rPr>
          <w:color w:val="000000"/>
          <w:shd w:val="clear" w:color="auto" w:fill="FFFFFF"/>
          <w:lang w:eastAsia="ar-SA"/>
        </w:rPr>
        <w:t xml:space="preserve"> mērķis ir noteikt personas, kuras uzskatāmas par Latvijas pilsoņiem, balstoties uz Pavalstniecības likumu, Latvijas valsts nepārtrauktības doktrīnu un Latvijas valsts interesēm. </w:t>
      </w:r>
      <w:r w:rsidR="00DB01DE">
        <w:rPr>
          <w:color w:val="000000"/>
          <w:shd w:val="clear" w:color="auto" w:fill="FFFFFF"/>
          <w:lang w:eastAsia="ar-SA"/>
        </w:rPr>
        <w:t xml:space="preserve">Augstākā tiesa secināja, ka </w:t>
      </w:r>
      <w:r w:rsidRPr="002A4297">
        <w:rPr>
          <w:color w:val="000000"/>
          <w:shd w:val="clear" w:color="auto" w:fill="FFFFFF"/>
          <w:lang w:eastAsia="ar-SA"/>
        </w:rPr>
        <w:t>no Pilsonības likuma izstrādes materiāliem izriet, ka likumdevēja griba bija veidot iekļaujošu regulējumu, kas nodrošinātu Latvijas pilsonību visām personām, kurām šādas tiesības bija, balstoties uz Pavalstniecības likumu, Latvijas valsts nepārtrauktības doktrīnu un Latvijas valsts interesēm</w:t>
      </w:r>
      <w:r w:rsidR="00DB01DE">
        <w:rPr>
          <w:color w:val="000000"/>
          <w:shd w:val="clear" w:color="auto" w:fill="FFFFFF"/>
          <w:lang w:eastAsia="ar-SA"/>
        </w:rPr>
        <w:t xml:space="preserve"> (</w:t>
      </w:r>
      <w:r w:rsidR="00DB01DE" w:rsidRPr="00DB01DE">
        <w:rPr>
          <w:i/>
          <w:color w:val="000000"/>
          <w:shd w:val="clear" w:color="auto" w:fill="FFFFFF"/>
          <w:lang w:eastAsia="ar-SA"/>
        </w:rPr>
        <w:t>minētā sprieduma 27.punkts</w:t>
      </w:r>
      <w:r w:rsidR="00DB01DE">
        <w:rPr>
          <w:color w:val="000000"/>
          <w:shd w:val="clear" w:color="auto" w:fill="FFFFFF"/>
          <w:lang w:eastAsia="ar-SA"/>
        </w:rPr>
        <w:t>)</w:t>
      </w:r>
      <w:r w:rsidRPr="002A4297">
        <w:rPr>
          <w:color w:val="000000"/>
          <w:shd w:val="clear" w:color="auto" w:fill="FFFFFF"/>
          <w:lang w:eastAsia="ar-SA"/>
        </w:rPr>
        <w:t>.</w:t>
      </w:r>
    </w:p>
    <w:p w14:paraId="35BA336A" w14:textId="069DC377" w:rsidR="002A4297" w:rsidRPr="002A4297" w:rsidRDefault="002A4297" w:rsidP="002A4297">
      <w:pPr>
        <w:suppressAutoHyphens/>
        <w:spacing w:line="276" w:lineRule="auto"/>
        <w:ind w:firstLine="720"/>
        <w:jc w:val="both"/>
        <w:rPr>
          <w:color w:val="000000"/>
          <w:shd w:val="clear" w:color="auto" w:fill="FFFFFF"/>
          <w:lang w:eastAsia="ar-SA"/>
        </w:rPr>
      </w:pPr>
      <w:r w:rsidRPr="002A4297">
        <w:rPr>
          <w:color w:val="000000"/>
          <w:shd w:val="clear" w:color="auto" w:fill="FFFFFF"/>
          <w:lang w:eastAsia="ar-SA"/>
        </w:rPr>
        <w:t xml:space="preserve">Latvijas valsts nepārtrauktības doktrīna un tajā ietilpstošais pilsonības nepārtrauktības princips nozīmē, ka okupācijas periodā Latvijas pilsonība turpināja pastāvēt un pāriet </w:t>
      </w:r>
      <w:r w:rsidRPr="002A4297">
        <w:rPr>
          <w:lang w:eastAsia="ar-SA"/>
        </w:rPr>
        <w:t xml:space="preserve">nākamajās paaudzēs saskaņā ar </w:t>
      </w:r>
      <w:proofErr w:type="spellStart"/>
      <w:r w:rsidRPr="002A4297">
        <w:rPr>
          <w:i/>
          <w:iCs/>
          <w:lang w:eastAsia="ar-SA"/>
        </w:rPr>
        <w:t>ius</w:t>
      </w:r>
      <w:proofErr w:type="spellEnd"/>
      <w:r w:rsidRPr="002A4297">
        <w:rPr>
          <w:i/>
          <w:iCs/>
          <w:lang w:eastAsia="ar-SA"/>
        </w:rPr>
        <w:t xml:space="preserve"> </w:t>
      </w:r>
      <w:proofErr w:type="spellStart"/>
      <w:r w:rsidRPr="002A4297">
        <w:rPr>
          <w:i/>
          <w:iCs/>
          <w:lang w:eastAsia="ar-SA"/>
        </w:rPr>
        <w:t>sanguinis</w:t>
      </w:r>
      <w:proofErr w:type="spellEnd"/>
      <w:r w:rsidRPr="002A4297">
        <w:rPr>
          <w:lang w:eastAsia="ar-SA"/>
        </w:rPr>
        <w:t xml:space="preserve"> principu</w:t>
      </w:r>
      <w:r w:rsidRPr="002A4297">
        <w:rPr>
          <w:color w:val="000000"/>
          <w:shd w:val="clear" w:color="auto" w:fill="FFFFFF"/>
          <w:lang w:eastAsia="ar-SA"/>
        </w:rPr>
        <w:t xml:space="preserve"> gan attiecībā uz tām personām, kas dzīvoja Latvijas teritorijā, gan arī attiecība uz tām personām, kas dzīvoja ārpus Latvijas teritorijas, un Latvijas valstij iespēju robežās ir pienākums nodrošināt iespēju reģistrēties kā Latvijas pilsoņiem visām šīm personām. Līdz ar to </w:t>
      </w:r>
      <w:r w:rsidR="008B61C3">
        <w:rPr>
          <w:color w:val="000000"/>
          <w:shd w:val="clear" w:color="auto" w:fill="FFFFFF"/>
          <w:lang w:eastAsia="ar-SA"/>
        </w:rPr>
        <w:t>Augstākā tiesa secināja</w:t>
      </w:r>
      <w:r w:rsidRPr="002A4297">
        <w:rPr>
          <w:color w:val="000000"/>
          <w:shd w:val="clear" w:color="auto" w:fill="FFFFFF"/>
          <w:lang w:eastAsia="ar-SA"/>
        </w:rPr>
        <w:t xml:space="preserve">, ka Pilsonības likuma mērķis ir tā regulējumu attiecināt un tiesības uz Latvijas pilsonību nodrošināt visām tām personām, kurām, </w:t>
      </w:r>
      <w:r w:rsidRPr="002A4297">
        <w:rPr>
          <w:iCs/>
          <w:color w:val="000000"/>
          <w:shd w:val="clear" w:color="auto" w:fill="FFFFFF"/>
          <w:lang w:eastAsia="ar-SA"/>
        </w:rPr>
        <w:t xml:space="preserve">pamatojoties uz </w:t>
      </w:r>
      <w:proofErr w:type="spellStart"/>
      <w:r w:rsidRPr="002A4297">
        <w:rPr>
          <w:i/>
          <w:color w:val="000000"/>
          <w:shd w:val="clear" w:color="auto" w:fill="FFFFFF"/>
          <w:lang w:eastAsia="ar-SA"/>
        </w:rPr>
        <w:t>ius</w:t>
      </w:r>
      <w:proofErr w:type="spellEnd"/>
      <w:r w:rsidRPr="002A4297">
        <w:rPr>
          <w:i/>
          <w:color w:val="000000"/>
          <w:shd w:val="clear" w:color="auto" w:fill="FFFFFF"/>
          <w:lang w:eastAsia="ar-SA"/>
        </w:rPr>
        <w:t xml:space="preserve"> </w:t>
      </w:r>
      <w:proofErr w:type="spellStart"/>
      <w:r w:rsidRPr="002A4297">
        <w:rPr>
          <w:i/>
          <w:color w:val="000000"/>
          <w:shd w:val="clear" w:color="auto" w:fill="FFFFFF"/>
          <w:lang w:eastAsia="ar-SA"/>
        </w:rPr>
        <w:t>sanguinis</w:t>
      </w:r>
      <w:proofErr w:type="spellEnd"/>
      <w:r w:rsidRPr="002A4297">
        <w:rPr>
          <w:color w:val="000000"/>
          <w:shd w:val="clear" w:color="auto" w:fill="FFFFFF"/>
          <w:lang w:eastAsia="ar-SA"/>
        </w:rPr>
        <w:t xml:space="preserve"> principu, izveidojās tiesiska saikne ar Latvijas valsti okupācijas periodā. </w:t>
      </w:r>
      <w:r w:rsidRPr="002A4297">
        <w:rPr>
          <w:iCs/>
          <w:lang w:eastAsia="ar-SA"/>
        </w:rPr>
        <w:t>Tādējādi, lai Pilsonības likuma piemērošana atbilstu likuma mērķim,</w:t>
      </w:r>
      <w:r w:rsidRPr="002A4297">
        <w:rPr>
          <w:color w:val="000000"/>
          <w:shd w:val="clear" w:color="auto" w:fill="FFFFFF"/>
          <w:lang w:eastAsia="ar-SA"/>
        </w:rPr>
        <w:t xml:space="preserve"> </w:t>
      </w:r>
      <w:r w:rsidRPr="002A4297">
        <w:rPr>
          <w:iCs/>
          <w:lang w:eastAsia="ar-SA"/>
        </w:rPr>
        <w:t>Pilsonības likuma normas ir jāinterpretē tā, lai ikvienam Latvijas pilsonim, kas neatkarīgi no dzimšanas laika ieguva pilsonību piedzimstot, būtu tiesības reģistrēties par Latvijas pilsoni neierobežotā laikā</w:t>
      </w:r>
      <w:r w:rsidR="00DB01DE">
        <w:rPr>
          <w:iCs/>
          <w:lang w:eastAsia="ar-SA"/>
        </w:rPr>
        <w:t xml:space="preserve"> (</w:t>
      </w:r>
      <w:r w:rsidR="00DB01DE" w:rsidRPr="00DB01DE">
        <w:rPr>
          <w:i/>
          <w:iCs/>
          <w:lang w:eastAsia="ar-SA"/>
        </w:rPr>
        <w:t>turpat</w:t>
      </w:r>
      <w:r w:rsidR="00DB01DE">
        <w:rPr>
          <w:iCs/>
          <w:lang w:eastAsia="ar-SA"/>
        </w:rPr>
        <w:t>)</w:t>
      </w:r>
      <w:r w:rsidRPr="002A4297">
        <w:rPr>
          <w:iCs/>
          <w:lang w:eastAsia="ar-SA"/>
        </w:rPr>
        <w:t>.</w:t>
      </w:r>
    </w:p>
    <w:p w14:paraId="43534C1D" w14:textId="77777777" w:rsidR="002A4297" w:rsidRDefault="002A4297" w:rsidP="002A4297">
      <w:pPr>
        <w:suppressAutoHyphens/>
        <w:spacing w:line="276" w:lineRule="auto"/>
        <w:ind w:firstLine="720"/>
        <w:jc w:val="both"/>
        <w:rPr>
          <w:color w:val="000000"/>
          <w:shd w:val="clear" w:color="auto" w:fill="FFFFFF"/>
          <w:lang w:eastAsia="ar-SA"/>
        </w:rPr>
      </w:pPr>
    </w:p>
    <w:p w14:paraId="74DF3C20" w14:textId="68A1065F" w:rsidR="00DB01DE" w:rsidRPr="002A4297" w:rsidRDefault="00DB01DE" w:rsidP="002A4297">
      <w:pPr>
        <w:suppressAutoHyphens/>
        <w:spacing w:line="276" w:lineRule="auto"/>
        <w:ind w:firstLine="720"/>
        <w:jc w:val="both"/>
        <w:rPr>
          <w:color w:val="000000"/>
          <w:shd w:val="clear" w:color="auto" w:fill="FFFFFF"/>
          <w:lang w:eastAsia="ar-SA"/>
        </w:rPr>
      </w:pPr>
      <w:r>
        <w:rPr>
          <w:color w:val="000000"/>
          <w:shd w:val="clear" w:color="auto" w:fill="FFFFFF"/>
          <w:lang w:eastAsia="ar-SA"/>
        </w:rPr>
        <w:t xml:space="preserve">[10] </w:t>
      </w:r>
      <w:r w:rsidR="008B61C3">
        <w:rPr>
          <w:color w:val="000000"/>
          <w:shd w:val="clear" w:color="auto" w:fill="FFFFFF"/>
          <w:lang w:eastAsia="ar-SA"/>
        </w:rPr>
        <w:t>Tā kā pieteicēja māte</w:t>
      </w:r>
      <w:r w:rsidR="008B61C3" w:rsidRPr="008B61C3">
        <w:t xml:space="preserve"> </w:t>
      </w:r>
      <w:r w:rsidR="008B61C3">
        <w:t xml:space="preserve">bija </w:t>
      </w:r>
      <w:r w:rsidR="008B61C3" w:rsidRPr="008B61C3">
        <w:rPr>
          <w:color w:val="000000"/>
          <w:shd w:val="clear" w:color="auto" w:fill="FFFFFF"/>
          <w:lang w:eastAsia="ar-SA"/>
        </w:rPr>
        <w:t xml:space="preserve">Latvijas pilsone </w:t>
      </w:r>
      <w:r w:rsidR="008B61C3">
        <w:rPr>
          <w:color w:val="000000"/>
          <w:shd w:val="clear" w:color="auto" w:fill="FFFFFF"/>
          <w:lang w:eastAsia="ar-SA"/>
        </w:rPr>
        <w:t xml:space="preserve">jau </w:t>
      </w:r>
      <w:proofErr w:type="gramStart"/>
      <w:r w:rsidR="008B61C3" w:rsidRPr="008B61C3">
        <w:rPr>
          <w:color w:val="000000"/>
          <w:shd w:val="clear" w:color="auto" w:fill="FFFFFF"/>
          <w:lang w:eastAsia="ar-SA"/>
        </w:rPr>
        <w:t>1940.gada</w:t>
      </w:r>
      <w:proofErr w:type="gramEnd"/>
      <w:r w:rsidR="008B61C3" w:rsidRPr="008B61C3">
        <w:rPr>
          <w:color w:val="000000"/>
          <w:shd w:val="clear" w:color="auto" w:fill="FFFFFF"/>
          <w:lang w:eastAsia="ar-SA"/>
        </w:rPr>
        <w:t xml:space="preserve"> 17.jūnijā </w:t>
      </w:r>
      <w:r w:rsidR="008B61C3">
        <w:rPr>
          <w:color w:val="000000"/>
          <w:shd w:val="clear" w:color="auto" w:fill="FFFFFF"/>
          <w:lang w:eastAsia="ar-SA"/>
        </w:rPr>
        <w:t xml:space="preserve">un atbilstoši </w:t>
      </w:r>
      <w:r w:rsidR="008B61C3" w:rsidRPr="008B61C3">
        <w:rPr>
          <w:color w:val="000000"/>
          <w:shd w:val="clear" w:color="auto" w:fill="FFFFFF"/>
          <w:lang w:eastAsia="ar-SA"/>
        </w:rPr>
        <w:t>Latvijas valsts nepārtrauktības doktrīna</w:t>
      </w:r>
      <w:r w:rsidR="008B61C3">
        <w:rPr>
          <w:color w:val="000000"/>
          <w:shd w:val="clear" w:color="auto" w:fill="FFFFFF"/>
          <w:lang w:eastAsia="ar-SA"/>
        </w:rPr>
        <w:t>i</w:t>
      </w:r>
      <w:r w:rsidR="008B61C3" w:rsidRPr="008B61C3">
        <w:rPr>
          <w:color w:val="000000"/>
          <w:shd w:val="clear" w:color="auto" w:fill="FFFFFF"/>
          <w:lang w:eastAsia="ar-SA"/>
        </w:rPr>
        <w:t xml:space="preserve"> un tajā ietilpstoša</w:t>
      </w:r>
      <w:r w:rsidR="008B61C3">
        <w:rPr>
          <w:color w:val="000000"/>
          <w:shd w:val="clear" w:color="auto" w:fill="FFFFFF"/>
          <w:lang w:eastAsia="ar-SA"/>
        </w:rPr>
        <w:t>jam</w:t>
      </w:r>
      <w:r w:rsidR="008B61C3" w:rsidRPr="008B61C3">
        <w:rPr>
          <w:color w:val="000000"/>
          <w:shd w:val="clear" w:color="auto" w:fill="FFFFFF"/>
          <w:lang w:eastAsia="ar-SA"/>
        </w:rPr>
        <w:t xml:space="preserve"> pilsonības nepārtrauktības princip</w:t>
      </w:r>
      <w:r w:rsidR="008B61C3">
        <w:rPr>
          <w:color w:val="000000"/>
          <w:shd w:val="clear" w:color="auto" w:fill="FFFFFF"/>
          <w:lang w:eastAsia="ar-SA"/>
        </w:rPr>
        <w:t>am</w:t>
      </w:r>
      <w:r w:rsidR="008B61C3" w:rsidRPr="008B61C3">
        <w:rPr>
          <w:color w:val="000000"/>
          <w:shd w:val="clear" w:color="auto" w:fill="FFFFFF"/>
          <w:lang w:eastAsia="ar-SA"/>
        </w:rPr>
        <w:t xml:space="preserve"> okupācijas periodā Latvijas pilsonība turpināja pastāvēt un pāriet nākamajās paaudzēs saskaņā ar </w:t>
      </w:r>
      <w:proofErr w:type="spellStart"/>
      <w:r w:rsidR="008B61C3" w:rsidRPr="008B61C3">
        <w:rPr>
          <w:i/>
          <w:color w:val="000000"/>
          <w:shd w:val="clear" w:color="auto" w:fill="FFFFFF"/>
          <w:lang w:eastAsia="ar-SA"/>
        </w:rPr>
        <w:t>ius</w:t>
      </w:r>
      <w:proofErr w:type="spellEnd"/>
      <w:r w:rsidR="008B61C3" w:rsidRPr="008B61C3">
        <w:rPr>
          <w:i/>
          <w:color w:val="000000"/>
          <w:shd w:val="clear" w:color="auto" w:fill="FFFFFF"/>
          <w:lang w:eastAsia="ar-SA"/>
        </w:rPr>
        <w:t xml:space="preserve"> </w:t>
      </w:r>
      <w:proofErr w:type="spellStart"/>
      <w:r w:rsidR="008B61C3" w:rsidRPr="008B61C3">
        <w:rPr>
          <w:i/>
          <w:color w:val="000000"/>
          <w:shd w:val="clear" w:color="auto" w:fill="FFFFFF"/>
          <w:lang w:eastAsia="ar-SA"/>
        </w:rPr>
        <w:t>sanguinis</w:t>
      </w:r>
      <w:proofErr w:type="spellEnd"/>
      <w:r w:rsidR="008B61C3" w:rsidRPr="008B61C3">
        <w:rPr>
          <w:color w:val="000000"/>
          <w:shd w:val="clear" w:color="auto" w:fill="FFFFFF"/>
          <w:lang w:eastAsia="ar-SA"/>
        </w:rPr>
        <w:t xml:space="preserve"> principu</w:t>
      </w:r>
      <w:r w:rsidR="008B61C3">
        <w:rPr>
          <w:color w:val="000000"/>
          <w:shd w:val="clear" w:color="auto" w:fill="FFFFFF"/>
          <w:lang w:eastAsia="ar-SA"/>
        </w:rPr>
        <w:t xml:space="preserve">, tad arī pieteicējs dzimšanas brīdī </w:t>
      </w:r>
      <w:r w:rsidR="00EB1184">
        <w:rPr>
          <w:color w:val="000000"/>
          <w:shd w:val="clear" w:color="auto" w:fill="FFFFFF"/>
          <w:lang w:eastAsia="ar-SA"/>
        </w:rPr>
        <w:t>ieguva Latvijas pilsonību</w:t>
      </w:r>
      <w:r w:rsidR="008B61C3">
        <w:rPr>
          <w:color w:val="000000"/>
          <w:shd w:val="clear" w:color="auto" w:fill="FFFFFF"/>
          <w:lang w:eastAsia="ar-SA"/>
        </w:rPr>
        <w:t xml:space="preserve">. Līdz ar to </w:t>
      </w:r>
      <w:r w:rsidR="008B61C3">
        <w:rPr>
          <w:iCs/>
          <w:lang w:eastAsia="ar-SA"/>
        </w:rPr>
        <w:t>pieteicējam</w:t>
      </w:r>
      <w:r w:rsidR="008B61C3" w:rsidRPr="002A4297">
        <w:rPr>
          <w:iCs/>
          <w:lang w:eastAsia="ar-SA"/>
        </w:rPr>
        <w:t xml:space="preserve"> būtu </w:t>
      </w:r>
      <w:r w:rsidR="008B61C3">
        <w:rPr>
          <w:iCs/>
          <w:lang w:eastAsia="ar-SA"/>
        </w:rPr>
        <w:t xml:space="preserve">jānodrošina </w:t>
      </w:r>
      <w:r w:rsidR="008B61C3" w:rsidRPr="002A4297">
        <w:rPr>
          <w:iCs/>
          <w:lang w:eastAsia="ar-SA"/>
        </w:rPr>
        <w:t>tiesības reģistrēties par Latvijas pilsoni neierobežotā laikā</w:t>
      </w:r>
      <w:r w:rsidR="008B61C3">
        <w:rPr>
          <w:color w:val="000000"/>
          <w:shd w:val="clear" w:color="auto" w:fill="FFFFFF"/>
          <w:lang w:eastAsia="ar-SA"/>
        </w:rPr>
        <w:t>.</w:t>
      </w:r>
    </w:p>
    <w:p w14:paraId="29AE123C" w14:textId="1F7959AE" w:rsidR="002A4297" w:rsidRPr="002A4297" w:rsidRDefault="008B61C3" w:rsidP="002A4297">
      <w:pPr>
        <w:suppressAutoHyphens/>
        <w:spacing w:line="276" w:lineRule="auto"/>
        <w:ind w:firstLine="720"/>
        <w:jc w:val="both"/>
        <w:rPr>
          <w:color w:val="000000"/>
          <w:shd w:val="clear" w:color="auto" w:fill="FFFFFF"/>
          <w:lang w:eastAsia="ar-SA"/>
        </w:rPr>
      </w:pPr>
      <w:r>
        <w:rPr>
          <w:color w:val="000000"/>
          <w:shd w:val="clear" w:color="auto" w:fill="FFFFFF"/>
          <w:lang w:eastAsia="ar-SA"/>
        </w:rPr>
        <w:t xml:space="preserve">Augstākā tiesa atzīst, ka </w:t>
      </w:r>
      <w:r w:rsidRPr="002A4297">
        <w:rPr>
          <w:color w:val="000000"/>
          <w:shd w:val="clear" w:color="auto" w:fill="FFFFFF"/>
          <w:lang w:eastAsia="ar-SA"/>
        </w:rPr>
        <w:t xml:space="preserve">Pilsonības likuma </w:t>
      </w:r>
      <w:proofErr w:type="gramStart"/>
      <w:r w:rsidRPr="002A4297">
        <w:rPr>
          <w:color w:val="000000"/>
          <w:shd w:val="clear" w:color="auto" w:fill="FFFFFF"/>
          <w:lang w:eastAsia="ar-SA"/>
        </w:rPr>
        <w:t>2.panta</w:t>
      </w:r>
      <w:proofErr w:type="gramEnd"/>
      <w:r w:rsidRPr="002A4297">
        <w:rPr>
          <w:color w:val="000000"/>
          <w:shd w:val="clear" w:color="auto" w:fill="FFFFFF"/>
          <w:lang w:eastAsia="ar-SA"/>
        </w:rPr>
        <w:t xml:space="preserve"> pirmās daļas 1.punkta</w:t>
      </w:r>
      <w:r>
        <w:rPr>
          <w:color w:val="000000"/>
          <w:shd w:val="clear" w:color="auto" w:fill="FFFFFF"/>
          <w:lang w:eastAsia="ar-SA"/>
        </w:rPr>
        <w:t xml:space="preserve"> vārdiskā jēga</w:t>
      </w:r>
      <w:r w:rsidR="00484CCE">
        <w:rPr>
          <w:color w:val="000000"/>
          <w:shd w:val="clear" w:color="auto" w:fill="FFFFFF"/>
          <w:lang w:eastAsia="ar-SA"/>
        </w:rPr>
        <w:t xml:space="preserve"> neļauj šo normu attiecināt uz pieteicēju, jo pieteicējs </w:t>
      </w:r>
      <w:r w:rsidR="00484CCE" w:rsidRPr="00484CCE">
        <w:rPr>
          <w:color w:val="000000"/>
          <w:shd w:val="clear" w:color="auto" w:fill="FFFFFF"/>
          <w:lang w:eastAsia="ar-SA"/>
        </w:rPr>
        <w:t xml:space="preserve">pēc 1990.gada 4.maija </w:t>
      </w:r>
      <w:r w:rsidR="00484CCE">
        <w:rPr>
          <w:color w:val="000000"/>
          <w:shd w:val="clear" w:color="auto" w:fill="FFFFFF"/>
          <w:lang w:eastAsia="ar-SA"/>
        </w:rPr>
        <w:t xml:space="preserve">ir ieguvis Krievijas pilsonību. </w:t>
      </w:r>
      <w:r w:rsidR="002A4297" w:rsidRPr="002A4297">
        <w:rPr>
          <w:color w:val="000000"/>
          <w:shd w:val="clear" w:color="auto" w:fill="FFFFFF"/>
          <w:lang w:eastAsia="ar-SA"/>
        </w:rPr>
        <w:t>Ja Pilsonības likum</w:t>
      </w:r>
      <w:r w:rsidR="00484CCE">
        <w:rPr>
          <w:color w:val="000000"/>
          <w:shd w:val="clear" w:color="auto" w:fill="FFFFFF"/>
          <w:lang w:eastAsia="ar-SA"/>
        </w:rPr>
        <w:t xml:space="preserve">a </w:t>
      </w:r>
      <w:proofErr w:type="gramStart"/>
      <w:r w:rsidR="00484CCE">
        <w:rPr>
          <w:color w:val="000000"/>
          <w:shd w:val="clear" w:color="auto" w:fill="FFFFFF"/>
          <w:lang w:eastAsia="ar-SA"/>
        </w:rPr>
        <w:t>2.panta</w:t>
      </w:r>
      <w:proofErr w:type="gramEnd"/>
      <w:r w:rsidR="00484CCE">
        <w:rPr>
          <w:color w:val="000000"/>
          <w:shd w:val="clear" w:color="auto" w:fill="FFFFFF"/>
          <w:lang w:eastAsia="ar-SA"/>
        </w:rPr>
        <w:t xml:space="preserve"> pirmās daļas 2.punkts tiktu interpretēts tā, ka tas attiecas tikai uz personām, kas ir dzimušas pēc Latvijas neatkarības atjaunošanas, tad pieteicējs saskaņā ar Pilsonības likumu nevarētu tikt reģistrēts par Latvijas pilsoni, jo arī neviena cita Pilsonības </w:t>
      </w:r>
      <w:r w:rsidR="00484CCE">
        <w:rPr>
          <w:color w:val="000000"/>
          <w:shd w:val="clear" w:color="auto" w:fill="FFFFFF"/>
          <w:lang w:eastAsia="ar-SA"/>
        </w:rPr>
        <w:lastRenderedPageBreak/>
        <w:t>likuma norma uz pieteicēju nav attiecināma. Taču tas būtu</w:t>
      </w:r>
      <w:r w:rsidR="002A4297" w:rsidRPr="002A4297">
        <w:rPr>
          <w:color w:val="000000"/>
          <w:shd w:val="clear" w:color="auto" w:fill="FFFFFF"/>
          <w:lang w:eastAsia="ar-SA"/>
        </w:rPr>
        <w:t xml:space="preserve"> pretrunā Latvijas valsts nepārtrauktības doktrīnai un arī Pilsonības likuma mērķim.</w:t>
      </w:r>
    </w:p>
    <w:p w14:paraId="15FE5E6B" w14:textId="00C540AC" w:rsidR="002A4297" w:rsidRDefault="00EB1184" w:rsidP="002A4297">
      <w:pPr>
        <w:suppressAutoHyphens/>
        <w:spacing w:line="276" w:lineRule="auto"/>
        <w:ind w:firstLine="720"/>
        <w:jc w:val="both"/>
        <w:rPr>
          <w:color w:val="000000"/>
          <w:shd w:val="clear" w:color="auto" w:fill="FFFFFF"/>
          <w:lang w:eastAsia="ar-SA"/>
        </w:rPr>
      </w:pPr>
      <w:r>
        <w:rPr>
          <w:color w:val="000000"/>
          <w:shd w:val="clear" w:color="auto" w:fill="FFFFFF"/>
          <w:lang w:eastAsia="ar-SA"/>
        </w:rPr>
        <w:t>K</w:t>
      </w:r>
      <w:r w:rsidR="00484CCE">
        <w:rPr>
          <w:color w:val="000000"/>
          <w:shd w:val="clear" w:color="auto" w:fill="FFFFFF"/>
          <w:lang w:eastAsia="ar-SA"/>
        </w:rPr>
        <w:t>ā jau tika norādīts,</w:t>
      </w:r>
      <w:r w:rsidR="002A4297" w:rsidRPr="002A4297">
        <w:rPr>
          <w:color w:val="000000"/>
          <w:shd w:val="clear" w:color="auto" w:fill="FFFFFF"/>
          <w:lang w:eastAsia="ar-SA"/>
        </w:rPr>
        <w:t xml:space="preserve"> Pilsonības likuma </w:t>
      </w:r>
      <w:proofErr w:type="gramStart"/>
      <w:r w:rsidR="002A4297" w:rsidRPr="002A4297">
        <w:rPr>
          <w:color w:val="000000"/>
          <w:shd w:val="clear" w:color="auto" w:fill="FFFFFF"/>
          <w:lang w:eastAsia="ar-SA"/>
        </w:rPr>
        <w:t>2.panta</w:t>
      </w:r>
      <w:proofErr w:type="gramEnd"/>
      <w:r w:rsidR="002A4297" w:rsidRPr="002A4297">
        <w:rPr>
          <w:color w:val="000000"/>
          <w:shd w:val="clear" w:color="auto" w:fill="FFFFFF"/>
          <w:lang w:eastAsia="ar-SA"/>
        </w:rPr>
        <w:t xml:space="preserve"> pirmās daļas 2.punkta vārdiskā jēga ļauj to attiecināt uz personu, </w:t>
      </w:r>
      <w:r w:rsidR="00484CCE">
        <w:rPr>
          <w:color w:val="000000"/>
          <w:shd w:val="clear" w:color="auto" w:fill="FFFFFF"/>
          <w:lang w:eastAsia="ar-SA"/>
        </w:rPr>
        <w:t xml:space="preserve">kura ir dzimusi Latvijas okupācijas periodā un </w:t>
      </w:r>
      <w:r w:rsidR="00484CCE" w:rsidRPr="002A4297">
        <w:rPr>
          <w:color w:val="000000"/>
          <w:shd w:val="clear" w:color="auto" w:fill="FFFFFF"/>
          <w:lang w:eastAsia="ar-SA"/>
        </w:rPr>
        <w:t>kuras dzimšanas brīdī viens no tās vecākiem bija Latvijas pilsonis</w:t>
      </w:r>
      <w:r w:rsidR="00484CCE">
        <w:rPr>
          <w:color w:val="000000"/>
          <w:shd w:val="clear" w:color="auto" w:fill="FFFFFF"/>
          <w:lang w:eastAsia="ar-SA"/>
        </w:rPr>
        <w:t xml:space="preserve">. </w:t>
      </w:r>
      <w:r w:rsidR="002A4297" w:rsidRPr="002A4297">
        <w:rPr>
          <w:color w:val="000000"/>
          <w:shd w:val="clear" w:color="auto" w:fill="FFFFFF"/>
          <w:lang w:eastAsia="ar-SA"/>
        </w:rPr>
        <w:t xml:space="preserve">Līdz ar to, lai nodrošinātu Latvijas valsts nepārtrauktības doktrīnas ievērošanu un Pilsonības likuma mērķa sasniegšanu, Pilsonības likuma </w:t>
      </w:r>
      <w:proofErr w:type="gramStart"/>
      <w:r w:rsidR="002A4297" w:rsidRPr="002A4297">
        <w:rPr>
          <w:color w:val="000000"/>
          <w:shd w:val="clear" w:color="auto" w:fill="FFFFFF"/>
          <w:lang w:eastAsia="ar-SA"/>
        </w:rPr>
        <w:t>2.panta</w:t>
      </w:r>
      <w:proofErr w:type="gramEnd"/>
      <w:r w:rsidR="002A4297" w:rsidRPr="002A4297">
        <w:rPr>
          <w:color w:val="000000"/>
          <w:shd w:val="clear" w:color="auto" w:fill="FFFFFF"/>
          <w:lang w:eastAsia="ar-SA"/>
        </w:rPr>
        <w:t xml:space="preserve"> pirmās daļas 2.punkts ir jāinterpretē tā, ka tas piešķir tiesības reģistrēties par Latvijas pilsoni arī personai, kura ir dzimusi Latvijas okupācijas periodā un kuras dzimšanas brīdī viens no tās vecākiem bija Latvijas pilsonis.</w:t>
      </w:r>
    </w:p>
    <w:p w14:paraId="47461D73" w14:textId="77777777" w:rsidR="00453DEF" w:rsidRDefault="00453DEF" w:rsidP="002A4297">
      <w:pPr>
        <w:suppressAutoHyphens/>
        <w:spacing w:line="276" w:lineRule="auto"/>
        <w:ind w:firstLine="720"/>
        <w:jc w:val="both"/>
        <w:rPr>
          <w:color w:val="000000"/>
          <w:shd w:val="clear" w:color="auto" w:fill="FFFFFF"/>
          <w:lang w:eastAsia="ar-SA"/>
        </w:rPr>
      </w:pPr>
    </w:p>
    <w:p w14:paraId="771D7AA4" w14:textId="31CA99D3" w:rsidR="00453DEF" w:rsidRDefault="00453DEF" w:rsidP="00453DEF">
      <w:pPr>
        <w:suppressAutoHyphens/>
        <w:spacing w:line="276" w:lineRule="auto"/>
        <w:ind w:firstLine="720"/>
        <w:jc w:val="both"/>
        <w:rPr>
          <w:color w:val="000000"/>
          <w:shd w:val="clear" w:color="auto" w:fill="FFFFFF"/>
          <w:lang w:eastAsia="ar-SA"/>
        </w:rPr>
      </w:pPr>
      <w:r>
        <w:rPr>
          <w:color w:val="000000"/>
          <w:shd w:val="clear" w:color="auto" w:fill="FFFFFF"/>
          <w:lang w:eastAsia="ar-SA"/>
        </w:rPr>
        <w:t xml:space="preserve">[11] </w:t>
      </w:r>
      <w:r w:rsidR="00EB1184">
        <w:rPr>
          <w:color w:val="000000"/>
          <w:shd w:val="clear" w:color="auto" w:fill="FFFFFF"/>
          <w:lang w:eastAsia="ar-SA"/>
        </w:rPr>
        <w:t xml:space="preserve">Augstākā tiesa papildus vēlas norādīt, ka </w:t>
      </w:r>
      <w:r>
        <w:rPr>
          <w:color w:val="000000"/>
          <w:shd w:val="clear" w:color="auto" w:fill="FFFFFF"/>
          <w:lang w:eastAsia="ar-SA"/>
        </w:rPr>
        <w:t xml:space="preserve">Pilsonības likuma </w:t>
      </w:r>
      <w:proofErr w:type="gramStart"/>
      <w:r>
        <w:rPr>
          <w:color w:val="000000"/>
          <w:shd w:val="clear" w:color="auto" w:fill="FFFFFF"/>
          <w:lang w:eastAsia="ar-SA"/>
        </w:rPr>
        <w:t>2.panta</w:t>
      </w:r>
      <w:proofErr w:type="gramEnd"/>
      <w:r>
        <w:rPr>
          <w:color w:val="000000"/>
          <w:shd w:val="clear" w:color="auto" w:fill="FFFFFF"/>
          <w:lang w:eastAsia="ar-SA"/>
        </w:rPr>
        <w:t xml:space="preserve"> pirmās daļas 2.punktā ir ierobežotas tiesības reģistrēties par Latvijas </w:t>
      </w:r>
      <w:r w:rsidR="00EB1184">
        <w:rPr>
          <w:color w:val="000000"/>
          <w:shd w:val="clear" w:color="auto" w:fill="FFFFFF"/>
          <w:lang w:eastAsia="ar-SA"/>
        </w:rPr>
        <w:t>p</w:t>
      </w:r>
      <w:r>
        <w:rPr>
          <w:color w:val="000000"/>
          <w:shd w:val="clear" w:color="auto" w:fill="FFFFFF"/>
          <w:lang w:eastAsia="ar-SA"/>
        </w:rPr>
        <w:t xml:space="preserve">ilsoni, prasot ievērot </w:t>
      </w:r>
      <w:r w:rsidRPr="00453DEF">
        <w:rPr>
          <w:color w:val="000000"/>
          <w:shd w:val="clear" w:color="auto" w:fill="FFFFFF"/>
          <w:lang w:eastAsia="ar-SA"/>
        </w:rPr>
        <w:t>šā likuma 9.panta otrās vai p</w:t>
      </w:r>
      <w:r>
        <w:rPr>
          <w:color w:val="000000"/>
          <w:shd w:val="clear" w:color="auto" w:fill="FFFFFF"/>
          <w:lang w:eastAsia="ar-SA"/>
        </w:rPr>
        <w:t>iektās daļas nosacījumus. Šā likuma 9.panta otrā daļa noteic, ka p</w:t>
      </w:r>
      <w:r w:rsidRPr="00453DEF">
        <w:rPr>
          <w:color w:val="000000"/>
          <w:shd w:val="clear" w:color="auto" w:fill="FFFFFF"/>
          <w:lang w:eastAsia="ar-SA"/>
        </w:rPr>
        <w:t xml:space="preserve">ersonai, kura pēc 2013.gada 1.oktobra iegūst Latvijas pilsonību atbilstoši šā likuma 2.panta pirmās daļas 2.punktam, dubultā pilsonība </w:t>
      </w:r>
      <w:r w:rsidR="00D936D9">
        <w:rPr>
          <w:color w:val="000000"/>
          <w:shd w:val="clear" w:color="auto" w:fill="FFFFFF"/>
          <w:lang w:eastAsia="ar-SA"/>
        </w:rPr>
        <w:t>drīkst</w:t>
      </w:r>
      <w:r w:rsidR="00D936D9" w:rsidRPr="00453DEF">
        <w:rPr>
          <w:color w:val="000000"/>
          <w:shd w:val="clear" w:color="auto" w:fill="FFFFFF"/>
          <w:lang w:eastAsia="ar-SA"/>
        </w:rPr>
        <w:t xml:space="preserve"> </w:t>
      </w:r>
      <w:r w:rsidRPr="00453DEF">
        <w:rPr>
          <w:color w:val="000000"/>
          <w:shd w:val="clear" w:color="auto" w:fill="FFFFFF"/>
          <w:lang w:eastAsia="ar-SA"/>
        </w:rPr>
        <w:t>izveidoties tikai tad, ja šai personai ir citas Eiropas Savienības dalībvalsts, Eiropas Brīvās tirdzniecības asociācijas dalībvalsts, Ziemeļatlantijas līguma organizācijas dalībvalsts, Austrālijas Savienības, Brazīlijas Federatīvās Republikas, Jaunzēlandes vai tādas valsts pilsonība, ar kuru Latvijas Republika noslēgusi līgumu par dubultās pilsonības atzīšanu, vai iepriekš neminētas valsts pilsonība, ja ir saņemta Ministru kabineta atļauja.</w:t>
      </w:r>
      <w:r>
        <w:rPr>
          <w:color w:val="000000"/>
          <w:shd w:val="clear" w:color="auto" w:fill="FFFFFF"/>
          <w:lang w:eastAsia="ar-SA"/>
        </w:rPr>
        <w:t xml:space="preserve"> Savukārt šā panta piektā daļa paredz īpašu regulējumu par dubultpilsonības pieļaujamību b</w:t>
      </w:r>
      <w:r w:rsidRPr="00453DEF">
        <w:rPr>
          <w:color w:val="000000"/>
          <w:shd w:val="clear" w:color="auto" w:fill="FFFFFF"/>
          <w:lang w:eastAsia="ar-SA"/>
        </w:rPr>
        <w:t xml:space="preserve">ērnam, kurš iegūst Latvijas pilsonību </w:t>
      </w:r>
      <w:r w:rsidR="00EB1184" w:rsidRPr="00453DEF">
        <w:rPr>
          <w:color w:val="000000"/>
          <w:shd w:val="clear" w:color="auto" w:fill="FFFFFF"/>
          <w:lang w:eastAsia="ar-SA"/>
        </w:rPr>
        <w:t>pēc 2013.gada 1.oktobra</w:t>
      </w:r>
      <w:r>
        <w:rPr>
          <w:color w:val="000000"/>
          <w:shd w:val="clear" w:color="auto" w:fill="FFFFFF"/>
          <w:lang w:eastAsia="ar-SA"/>
        </w:rPr>
        <w:t>.</w:t>
      </w:r>
    </w:p>
    <w:p w14:paraId="24BA3E24" w14:textId="447C0314" w:rsidR="00453DEF" w:rsidRDefault="00453DEF" w:rsidP="00453DEF">
      <w:pPr>
        <w:suppressAutoHyphens/>
        <w:spacing w:line="276" w:lineRule="auto"/>
        <w:ind w:firstLine="720"/>
        <w:jc w:val="both"/>
        <w:rPr>
          <w:color w:val="000000"/>
          <w:shd w:val="clear" w:color="auto" w:fill="FFFFFF"/>
          <w:lang w:eastAsia="ar-SA"/>
        </w:rPr>
      </w:pPr>
      <w:r>
        <w:rPr>
          <w:color w:val="000000"/>
          <w:shd w:val="clear" w:color="auto" w:fill="FFFFFF"/>
          <w:lang w:eastAsia="ar-SA"/>
        </w:rPr>
        <w:t>Līdz ar to var secināt, ka personai, kurai tiesības reģistrēties par Latvijas pilsoni ir</w:t>
      </w:r>
      <w:r w:rsidR="00D936D9">
        <w:rPr>
          <w:color w:val="000000"/>
          <w:shd w:val="clear" w:color="auto" w:fill="FFFFFF"/>
          <w:lang w:eastAsia="ar-SA"/>
        </w:rPr>
        <w:t>,</w:t>
      </w:r>
      <w:r>
        <w:rPr>
          <w:color w:val="000000"/>
          <w:shd w:val="clear" w:color="auto" w:fill="FFFFFF"/>
          <w:lang w:eastAsia="ar-SA"/>
        </w:rPr>
        <w:t xml:space="preserve"> tikai pamatojoties uz Pilsonības likuma </w:t>
      </w:r>
      <w:proofErr w:type="gramStart"/>
      <w:r w:rsidRPr="00453DEF">
        <w:rPr>
          <w:color w:val="000000"/>
          <w:shd w:val="clear" w:color="auto" w:fill="FFFFFF"/>
          <w:lang w:eastAsia="ar-SA"/>
        </w:rPr>
        <w:t>2.panta</w:t>
      </w:r>
      <w:proofErr w:type="gramEnd"/>
      <w:r w:rsidRPr="00453DEF">
        <w:rPr>
          <w:color w:val="000000"/>
          <w:shd w:val="clear" w:color="auto" w:fill="FFFFFF"/>
          <w:lang w:eastAsia="ar-SA"/>
        </w:rPr>
        <w:t xml:space="preserve"> pirmās daļas 2.</w:t>
      </w:r>
      <w:r>
        <w:rPr>
          <w:color w:val="000000"/>
          <w:shd w:val="clear" w:color="auto" w:fill="FFFFFF"/>
          <w:lang w:eastAsia="ar-SA"/>
        </w:rPr>
        <w:t xml:space="preserve">punktu, </w:t>
      </w:r>
      <w:r w:rsidR="006C0957">
        <w:rPr>
          <w:color w:val="000000"/>
          <w:shd w:val="clear" w:color="auto" w:fill="FFFFFF"/>
          <w:lang w:eastAsia="ar-SA"/>
        </w:rPr>
        <w:t xml:space="preserve">šīs tiesības nav absolūtas. Taču šāds ierobežojums nav pretrunā </w:t>
      </w:r>
      <w:r w:rsidR="006C0957" w:rsidRPr="002A4297">
        <w:rPr>
          <w:color w:val="000000"/>
          <w:shd w:val="clear" w:color="auto" w:fill="FFFFFF"/>
          <w:lang w:eastAsia="ar-SA"/>
        </w:rPr>
        <w:t>Latvijas valsts nepārtrauktības doktrīnai un arī Pilsonības likuma mērķim</w:t>
      </w:r>
      <w:r w:rsidR="006C0957">
        <w:rPr>
          <w:color w:val="000000"/>
          <w:shd w:val="clear" w:color="auto" w:fill="FFFFFF"/>
          <w:lang w:eastAsia="ar-SA"/>
        </w:rPr>
        <w:t xml:space="preserve">, jo tas liedz reģistrēties par Latvijas pilsoni, vienīgi saglabājot dubultpilsonību ar noteiktām valstīm. Ja persona atsakās no tādas valsts pilsonības, ar kuru atbilstoši Pilsonības likuma </w:t>
      </w:r>
      <w:proofErr w:type="gramStart"/>
      <w:r w:rsidR="006C0957">
        <w:rPr>
          <w:color w:val="000000"/>
          <w:shd w:val="clear" w:color="auto" w:fill="FFFFFF"/>
          <w:lang w:eastAsia="ar-SA"/>
        </w:rPr>
        <w:t>9.pantam</w:t>
      </w:r>
      <w:proofErr w:type="gramEnd"/>
      <w:r w:rsidR="006C0957">
        <w:rPr>
          <w:color w:val="000000"/>
          <w:shd w:val="clear" w:color="auto" w:fill="FFFFFF"/>
          <w:lang w:eastAsia="ar-SA"/>
        </w:rPr>
        <w:t xml:space="preserve"> dubultpilsonība nav pieļaujama, tad viņas tiesības reģistrēties par Latvijas pilsoni tiek nodrošinātas.</w:t>
      </w:r>
    </w:p>
    <w:p w14:paraId="38AD2582" w14:textId="77777777" w:rsidR="00453DEF" w:rsidRPr="00453DEF" w:rsidRDefault="00453DEF" w:rsidP="00453DEF">
      <w:pPr>
        <w:suppressAutoHyphens/>
        <w:spacing w:line="276" w:lineRule="auto"/>
        <w:ind w:firstLine="720"/>
        <w:jc w:val="both"/>
        <w:rPr>
          <w:color w:val="000000"/>
          <w:shd w:val="clear" w:color="auto" w:fill="FFFFFF"/>
          <w:lang w:eastAsia="ar-SA"/>
        </w:rPr>
      </w:pPr>
    </w:p>
    <w:p w14:paraId="6073A6DD" w14:textId="4832D699" w:rsidR="00A5799A" w:rsidRPr="002A4297" w:rsidRDefault="006C0957" w:rsidP="003C72E6">
      <w:pPr>
        <w:spacing w:line="276" w:lineRule="auto"/>
        <w:ind w:firstLine="720"/>
        <w:jc w:val="both"/>
      </w:pPr>
      <w:r>
        <w:t xml:space="preserve">[12] </w:t>
      </w:r>
      <w:r w:rsidR="00C50452">
        <w:t>Ņemot vērā minēto,</w:t>
      </w:r>
      <w:r w:rsidR="00E67899" w:rsidRPr="002A4297">
        <w:t xml:space="preserve"> a</w:t>
      </w:r>
      <w:r w:rsidR="00A5799A" w:rsidRPr="002A4297">
        <w:t>pgabaltiesa ir nepareizi in</w:t>
      </w:r>
      <w:r w:rsidR="007E1B67" w:rsidRPr="002A4297">
        <w:t>terpretējusi Pilsonības likuma 2. panta pirmās daļas 2.punktu</w:t>
      </w:r>
      <w:r w:rsidR="00A5799A" w:rsidRPr="002A4297">
        <w:t xml:space="preserve">, </w:t>
      </w:r>
      <w:r w:rsidR="00E67899" w:rsidRPr="002A4297">
        <w:t>un</w:t>
      </w:r>
      <w:r w:rsidR="00A5799A" w:rsidRPr="002A4297">
        <w:t xml:space="preserve"> apgabaltiesas spriedums ir atceļams.</w:t>
      </w:r>
    </w:p>
    <w:p w14:paraId="7E8CF4A3" w14:textId="77777777" w:rsidR="009E64EE" w:rsidRPr="002A4297" w:rsidRDefault="009E64EE" w:rsidP="003C72E6">
      <w:pPr>
        <w:spacing w:line="276" w:lineRule="auto"/>
        <w:ind w:firstLine="720"/>
        <w:jc w:val="both"/>
      </w:pPr>
    </w:p>
    <w:p w14:paraId="40EAE417" w14:textId="77777777" w:rsidR="003047F5" w:rsidRPr="002A4297" w:rsidRDefault="003047F5" w:rsidP="00B17B0C">
      <w:pPr>
        <w:spacing w:line="276" w:lineRule="auto"/>
        <w:jc w:val="center"/>
        <w:rPr>
          <w:b/>
        </w:rPr>
      </w:pPr>
      <w:r w:rsidRPr="002A4297">
        <w:rPr>
          <w:b/>
        </w:rPr>
        <w:t>Rezolutīvā daļa</w:t>
      </w:r>
    </w:p>
    <w:p w14:paraId="05DC277E" w14:textId="77777777" w:rsidR="007677B4" w:rsidRPr="002A4297" w:rsidRDefault="007677B4" w:rsidP="003C72E6">
      <w:pPr>
        <w:spacing w:line="276" w:lineRule="auto"/>
        <w:ind w:firstLine="720"/>
        <w:jc w:val="both"/>
      </w:pPr>
    </w:p>
    <w:p w14:paraId="69E3C08C" w14:textId="77777777" w:rsidR="007677B4" w:rsidRPr="002A4297" w:rsidRDefault="007677B4" w:rsidP="003C72E6">
      <w:pPr>
        <w:spacing w:line="276" w:lineRule="auto"/>
        <w:ind w:firstLine="720"/>
        <w:jc w:val="both"/>
      </w:pPr>
      <w:r w:rsidRPr="002A4297">
        <w:t>Pamatojoties uz Administratīvā procesa likuma 129.</w:t>
      </w:r>
      <w:proofErr w:type="gramStart"/>
      <w:r w:rsidRPr="002A4297">
        <w:rPr>
          <w:vertAlign w:val="superscript"/>
        </w:rPr>
        <w:t>1</w:t>
      </w:r>
      <w:r w:rsidRPr="002A4297">
        <w:t>panta</w:t>
      </w:r>
      <w:proofErr w:type="gramEnd"/>
      <w:r w:rsidRPr="002A4297">
        <w:t xml:space="preserve"> pirmās daļas 1.punktu, 348.panta pirmās daļas 2.punktu un 351.pantu, Augstākā tiesa</w:t>
      </w:r>
    </w:p>
    <w:p w14:paraId="615EA867" w14:textId="77777777" w:rsidR="007677B4" w:rsidRPr="002A4297" w:rsidRDefault="007677B4" w:rsidP="003C72E6">
      <w:pPr>
        <w:spacing w:line="276" w:lineRule="auto"/>
        <w:ind w:firstLine="720"/>
        <w:jc w:val="both"/>
      </w:pPr>
    </w:p>
    <w:p w14:paraId="076F66B1" w14:textId="63CECAC4" w:rsidR="007677B4" w:rsidRPr="002A4297" w:rsidRDefault="00F2625E" w:rsidP="007677B4">
      <w:pPr>
        <w:spacing w:line="276" w:lineRule="auto"/>
        <w:jc w:val="center"/>
        <w:rPr>
          <w:b/>
          <w:bCs/>
          <w:spacing w:val="70"/>
        </w:rPr>
      </w:pPr>
      <w:r w:rsidRPr="002A4297">
        <w:rPr>
          <w:b/>
        </w:rPr>
        <w:t>nosprieda</w:t>
      </w:r>
    </w:p>
    <w:p w14:paraId="57C33DA9" w14:textId="77777777" w:rsidR="007677B4" w:rsidRPr="002A4297" w:rsidRDefault="007677B4" w:rsidP="003C72E6">
      <w:pPr>
        <w:spacing w:line="276" w:lineRule="auto"/>
        <w:ind w:firstLine="720"/>
        <w:jc w:val="both"/>
        <w:rPr>
          <w:color w:val="000000"/>
        </w:rPr>
      </w:pPr>
    </w:p>
    <w:p w14:paraId="7821606C" w14:textId="383AA6A9" w:rsidR="007677B4" w:rsidRPr="002A4297" w:rsidRDefault="007677B4" w:rsidP="003C72E6">
      <w:pPr>
        <w:spacing w:line="276" w:lineRule="auto"/>
        <w:ind w:firstLine="720"/>
        <w:jc w:val="both"/>
        <w:rPr>
          <w:color w:val="000000"/>
        </w:rPr>
      </w:pPr>
      <w:r w:rsidRPr="002A4297">
        <w:rPr>
          <w:color w:val="000000"/>
        </w:rPr>
        <w:t xml:space="preserve">atcelt Administratīvās </w:t>
      </w:r>
      <w:r w:rsidRPr="002A4297">
        <w:t xml:space="preserve">apgabaltiesas </w:t>
      </w:r>
      <w:proofErr w:type="gramStart"/>
      <w:r w:rsidRPr="002A4297">
        <w:t>201</w:t>
      </w:r>
      <w:r w:rsidR="00AC708D" w:rsidRPr="002A4297">
        <w:t>6</w:t>
      </w:r>
      <w:r w:rsidRPr="002A4297">
        <w:t>.gada</w:t>
      </w:r>
      <w:proofErr w:type="gramEnd"/>
      <w:r w:rsidRPr="002A4297">
        <w:t xml:space="preserve"> </w:t>
      </w:r>
      <w:r w:rsidR="00AC708D" w:rsidRPr="002A4297">
        <w:t>2</w:t>
      </w:r>
      <w:r w:rsidR="006C0957">
        <w:t>5</w:t>
      </w:r>
      <w:r w:rsidRPr="002A4297">
        <w:t xml:space="preserve">.oktobra </w:t>
      </w:r>
      <w:r w:rsidRPr="002A4297">
        <w:rPr>
          <w:color w:val="000000"/>
        </w:rPr>
        <w:t>spriedumu</w:t>
      </w:r>
      <w:r w:rsidRPr="002A4297">
        <w:t xml:space="preserve"> </w:t>
      </w:r>
      <w:r w:rsidRPr="002A4297">
        <w:rPr>
          <w:color w:val="000000"/>
        </w:rPr>
        <w:t xml:space="preserve">un </w:t>
      </w:r>
      <w:r w:rsidR="006C0957" w:rsidRPr="006C0957">
        <w:rPr>
          <w:color w:val="000000"/>
        </w:rPr>
        <w:t>nosūtīt lietu jaunai izskatīšanai apelācijas instances tiesai</w:t>
      </w:r>
      <w:r w:rsidR="006C0957">
        <w:rPr>
          <w:color w:val="000000"/>
        </w:rPr>
        <w:t>.</w:t>
      </w:r>
    </w:p>
    <w:p w14:paraId="337CFBE2" w14:textId="0EAA8D31" w:rsidR="007677B4" w:rsidRPr="002A4297" w:rsidRDefault="006C0957" w:rsidP="003C72E6">
      <w:pPr>
        <w:spacing w:line="276" w:lineRule="auto"/>
        <w:ind w:firstLine="720"/>
        <w:jc w:val="both"/>
        <w:rPr>
          <w:color w:val="000000"/>
        </w:rPr>
      </w:pPr>
      <w:r>
        <w:rPr>
          <w:color w:val="000000"/>
        </w:rPr>
        <w:t>A</w:t>
      </w:r>
      <w:r w:rsidR="007677B4" w:rsidRPr="002A4297">
        <w:rPr>
          <w:color w:val="000000"/>
        </w:rPr>
        <w:t xml:space="preserve">tmaksāt </w:t>
      </w:r>
      <w:proofErr w:type="gramStart"/>
      <w:r w:rsidR="00B2027F">
        <w:rPr>
          <w:color w:val="000000"/>
        </w:rPr>
        <w:t>[</w:t>
      </w:r>
      <w:proofErr w:type="gramEnd"/>
      <w:r w:rsidR="00B2027F">
        <w:rPr>
          <w:color w:val="000000"/>
        </w:rPr>
        <w:t>pers. A]</w:t>
      </w:r>
      <w:r w:rsidR="00A11AC8" w:rsidRPr="002A4297">
        <w:rPr>
          <w:color w:val="000000"/>
        </w:rPr>
        <w:t xml:space="preserve"> </w:t>
      </w:r>
      <w:r w:rsidR="007677B4" w:rsidRPr="002A4297">
        <w:rPr>
          <w:color w:val="000000"/>
        </w:rPr>
        <w:t xml:space="preserve">drošības naudu 71,14 </w:t>
      </w:r>
      <w:proofErr w:type="spellStart"/>
      <w:r w:rsidR="007677B4" w:rsidRPr="002A4297">
        <w:rPr>
          <w:i/>
          <w:color w:val="000000"/>
        </w:rPr>
        <w:t>euro</w:t>
      </w:r>
      <w:proofErr w:type="spellEnd"/>
      <w:r w:rsidR="007677B4" w:rsidRPr="002A4297">
        <w:rPr>
          <w:color w:val="000000"/>
        </w:rPr>
        <w:t>.</w:t>
      </w:r>
    </w:p>
    <w:p w14:paraId="60886D1D" w14:textId="5864D72C" w:rsidR="007C092C" w:rsidRDefault="00274E9C" w:rsidP="00B2027F">
      <w:pPr>
        <w:spacing w:line="276" w:lineRule="auto"/>
        <w:ind w:firstLine="720"/>
        <w:jc w:val="both"/>
      </w:pPr>
      <w:r w:rsidRPr="002A4297">
        <w:t>Spriedums</w:t>
      </w:r>
      <w:r w:rsidR="001A0953" w:rsidRPr="002A4297">
        <w:t xml:space="preserve"> nav pārsūdzams.</w:t>
      </w:r>
    </w:p>
    <w:sectPr w:rsidR="007C092C"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5A26E" w14:textId="77777777" w:rsidR="0004448F" w:rsidRDefault="0004448F" w:rsidP="003047F5">
      <w:r>
        <w:separator/>
      </w:r>
    </w:p>
  </w:endnote>
  <w:endnote w:type="continuationSeparator" w:id="0">
    <w:p w14:paraId="23FA368D" w14:textId="77777777" w:rsidR="0004448F" w:rsidRDefault="0004448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8F83" w14:textId="6F7DEB52" w:rsidR="00453DEF" w:rsidRDefault="00453DE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C092C">
      <w:rPr>
        <w:rStyle w:val="PageNumber"/>
        <w:noProof/>
      </w:rPr>
      <w:t>2</w:t>
    </w:r>
    <w:r w:rsidRPr="009F0E55">
      <w:rPr>
        <w:rStyle w:val="PageNumber"/>
      </w:rPr>
      <w:fldChar w:fldCharType="end"/>
    </w:r>
    <w:r w:rsidRPr="009F0E55">
      <w:rPr>
        <w:rStyle w:val="PageNumber"/>
      </w:rPr>
      <w:t xml:space="preserve"> no </w:t>
    </w:r>
    <w:r w:rsidR="00846E2F">
      <w:rPr>
        <w:rStyle w:val="PageNumber"/>
        <w:noProof/>
      </w:rPr>
      <w:fldChar w:fldCharType="begin"/>
    </w:r>
    <w:r w:rsidR="00846E2F">
      <w:rPr>
        <w:rStyle w:val="PageNumber"/>
        <w:noProof/>
      </w:rPr>
      <w:instrText xml:space="preserve"> SECTIONPAGES   \* MERGEFORMAT </w:instrText>
    </w:r>
    <w:r w:rsidR="00846E2F">
      <w:rPr>
        <w:rStyle w:val="PageNumber"/>
        <w:noProof/>
      </w:rPr>
      <w:fldChar w:fldCharType="separate"/>
    </w:r>
    <w:r w:rsidR="00B8226E">
      <w:rPr>
        <w:rStyle w:val="PageNumber"/>
        <w:noProof/>
      </w:rPr>
      <w:t>6</w:t>
    </w:r>
    <w:r w:rsidR="00846E2F">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DC848" w14:textId="77777777" w:rsidR="0004448F" w:rsidRDefault="0004448F" w:rsidP="003047F5">
      <w:r>
        <w:separator/>
      </w:r>
    </w:p>
  </w:footnote>
  <w:footnote w:type="continuationSeparator" w:id="0">
    <w:p w14:paraId="4989ED42" w14:textId="77777777" w:rsidR="0004448F" w:rsidRDefault="0004448F"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73FF3"/>
    <w:multiLevelType w:val="hybridMultilevel"/>
    <w:tmpl w:val="AC721514"/>
    <w:lvl w:ilvl="0" w:tplc="97DEC9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B166EFB"/>
    <w:multiLevelType w:val="hybridMultilevel"/>
    <w:tmpl w:val="DCD0B8DA"/>
    <w:lvl w:ilvl="0" w:tplc="AC34FB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E3A5E08"/>
    <w:multiLevelType w:val="hybridMultilevel"/>
    <w:tmpl w:val="7EDC50B8"/>
    <w:lvl w:ilvl="0" w:tplc="D0665B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0F"/>
    <w:rsid w:val="0000113A"/>
    <w:rsid w:val="00004097"/>
    <w:rsid w:val="00006BA2"/>
    <w:rsid w:val="000146DA"/>
    <w:rsid w:val="00025B74"/>
    <w:rsid w:val="00031687"/>
    <w:rsid w:val="000331DF"/>
    <w:rsid w:val="0004448F"/>
    <w:rsid w:val="00046920"/>
    <w:rsid w:val="000551C2"/>
    <w:rsid w:val="00064EA6"/>
    <w:rsid w:val="00073F16"/>
    <w:rsid w:val="00076EF9"/>
    <w:rsid w:val="0008383F"/>
    <w:rsid w:val="0008407A"/>
    <w:rsid w:val="0008709F"/>
    <w:rsid w:val="000B0A3A"/>
    <w:rsid w:val="000B1ED9"/>
    <w:rsid w:val="000B3012"/>
    <w:rsid w:val="000B44E7"/>
    <w:rsid w:val="000B57E8"/>
    <w:rsid w:val="000C0AA5"/>
    <w:rsid w:val="000C3CF5"/>
    <w:rsid w:val="000C6940"/>
    <w:rsid w:val="000C755B"/>
    <w:rsid w:val="000E4201"/>
    <w:rsid w:val="00100AD7"/>
    <w:rsid w:val="001108D8"/>
    <w:rsid w:val="001114D4"/>
    <w:rsid w:val="0011269E"/>
    <w:rsid w:val="001170B2"/>
    <w:rsid w:val="0014061C"/>
    <w:rsid w:val="00160F9B"/>
    <w:rsid w:val="00163C4E"/>
    <w:rsid w:val="001646E9"/>
    <w:rsid w:val="001765FC"/>
    <w:rsid w:val="001807CA"/>
    <w:rsid w:val="0018164A"/>
    <w:rsid w:val="00185F30"/>
    <w:rsid w:val="00185F33"/>
    <w:rsid w:val="0019238A"/>
    <w:rsid w:val="00194E9F"/>
    <w:rsid w:val="0019515D"/>
    <w:rsid w:val="00196D88"/>
    <w:rsid w:val="001A0495"/>
    <w:rsid w:val="001A0713"/>
    <w:rsid w:val="001A0953"/>
    <w:rsid w:val="001A28FF"/>
    <w:rsid w:val="001A708F"/>
    <w:rsid w:val="001B1298"/>
    <w:rsid w:val="001B77B2"/>
    <w:rsid w:val="001B790A"/>
    <w:rsid w:val="001C7500"/>
    <w:rsid w:val="001D66AF"/>
    <w:rsid w:val="001E3A09"/>
    <w:rsid w:val="001F2DA9"/>
    <w:rsid w:val="001F77A9"/>
    <w:rsid w:val="001F7BBC"/>
    <w:rsid w:val="00204A0D"/>
    <w:rsid w:val="00221504"/>
    <w:rsid w:val="00222B0F"/>
    <w:rsid w:val="00230E54"/>
    <w:rsid w:val="00236F88"/>
    <w:rsid w:val="00237279"/>
    <w:rsid w:val="00237F92"/>
    <w:rsid w:val="00250274"/>
    <w:rsid w:val="00256248"/>
    <w:rsid w:val="002563C3"/>
    <w:rsid w:val="00261C29"/>
    <w:rsid w:val="0026236F"/>
    <w:rsid w:val="002703F5"/>
    <w:rsid w:val="00271A09"/>
    <w:rsid w:val="00271AE2"/>
    <w:rsid w:val="0027469B"/>
    <w:rsid w:val="00274E9C"/>
    <w:rsid w:val="00275740"/>
    <w:rsid w:val="00277202"/>
    <w:rsid w:val="0028126E"/>
    <w:rsid w:val="00293462"/>
    <w:rsid w:val="0029675E"/>
    <w:rsid w:val="002A3D9C"/>
    <w:rsid w:val="002A4297"/>
    <w:rsid w:val="002C31E8"/>
    <w:rsid w:val="002E61F6"/>
    <w:rsid w:val="002F28EB"/>
    <w:rsid w:val="002F31E6"/>
    <w:rsid w:val="002F3C2B"/>
    <w:rsid w:val="002F664F"/>
    <w:rsid w:val="00300C2F"/>
    <w:rsid w:val="00301A51"/>
    <w:rsid w:val="003047F5"/>
    <w:rsid w:val="003268BF"/>
    <w:rsid w:val="00330388"/>
    <w:rsid w:val="003458EE"/>
    <w:rsid w:val="0035346E"/>
    <w:rsid w:val="003541CE"/>
    <w:rsid w:val="00355829"/>
    <w:rsid w:val="00356253"/>
    <w:rsid w:val="00360AEA"/>
    <w:rsid w:val="003616B6"/>
    <w:rsid w:val="00363034"/>
    <w:rsid w:val="00367348"/>
    <w:rsid w:val="00374FD3"/>
    <w:rsid w:val="00380C59"/>
    <w:rsid w:val="00384947"/>
    <w:rsid w:val="0039008F"/>
    <w:rsid w:val="00395889"/>
    <w:rsid w:val="00397866"/>
    <w:rsid w:val="003B141D"/>
    <w:rsid w:val="003C72E6"/>
    <w:rsid w:val="003D4A46"/>
    <w:rsid w:val="003E1E84"/>
    <w:rsid w:val="003F0A3C"/>
    <w:rsid w:val="003F5B3B"/>
    <w:rsid w:val="00423721"/>
    <w:rsid w:val="00424B84"/>
    <w:rsid w:val="004311C8"/>
    <w:rsid w:val="0043182C"/>
    <w:rsid w:val="00442267"/>
    <w:rsid w:val="004518D1"/>
    <w:rsid w:val="00453DEF"/>
    <w:rsid w:val="00457831"/>
    <w:rsid w:val="004640A1"/>
    <w:rsid w:val="00465826"/>
    <w:rsid w:val="00477E0F"/>
    <w:rsid w:val="004811D8"/>
    <w:rsid w:val="00484CCE"/>
    <w:rsid w:val="00491DEC"/>
    <w:rsid w:val="00497BEE"/>
    <w:rsid w:val="00497FD8"/>
    <w:rsid w:val="004A00F7"/>
    <w:rsid w:val="004A4903"/>
    <w:rsid w:val="004B5F23"/>
    <w:rsid w:val="004D1D5D"/>
    <w:rsid w:val="004D2BA2"/>
    <w:rsid w:val="004D7365"/>
    <w:rsid w:val="004E00B3"/>
    <w:rsid w:val="004E7139"/>
    <w:rsid w:val="004E756C"/>
    <w:rsid w:val="004F5A14"/>
    <w:rsid w:val="004F6593"/>
    <w:rsid w:val="00521A02"/>
    <w:rsid w:val="00541D00"/>
    <w:rsid w:val="00543E46"/>
    <w:rsid w:val="00546751"/>
    <w:rsid w:val="005563D1"/>
    <w:rsid w:val="00556EE1"/>
    <w:rsid w:val="0056036B"/>
    <w:rsid w:val="00560B75"/>
    <w:rsid w:val="00561F16"/>
    <w:rsid w:val="00581409"/>
    <w:rsid w:val="005A513A"/>
    <w:rsid w:val="005A7F12"/>
    <w:rsid w:val="005B6C1C"/>
    <w:rsid w:val="005B7C0F"/>
    <w:rsid w:val="005C7899"/>
    <w:rsid w:val="005D7BB5"/>
    <w:rsid w:val="005E206B"/>
    <w:rsid w:val="005E3E16"/>
    <w:rsid w:val="005E7B42"/>
    <w:rsid w:val="005F2F4A"/>
    <w:rsid w:val="005F4F80"/>
    <w:rsid w:val="005F51A3"/>
    <w:rsid w:val="006073BA"/>
    <w:rsid w:val="00611434"/>
    <w:rsid w:val="006338D6"/>
    <w:rsid w:val="00636C77"/>
    <w:rsid w:val="006576FA"/>
    <w:rsid w:val="00675473"/>
    <w:rsid w:val="00691993"/>
    <w:rsid w:val="00694B45"/>
    <w:rsid w:val="00697B3A"/>
    <w:rsid w:val="006B10AA"/>
    <w:rsid w:val="006C0957"/>
    <w:rsid w:val="006C131A"/>
    <w:rsid w:val="006D2B26"/>
    <w:rsid w:val="006E5236"/>
    <w:rsid w:val="006F0D45"/>
    <w:rsid w:val="006F109B"/>
    <w:rsid w:val="006F5D3B"/>
    <w:rsid w:val="006F7E46"/>
    <w:rsid w:val="007006CD"/>
    <w:rsid w:val="00704B25"/>
    <w:rsid w:val="00711623"/>
    <w:rsid w:val="007120D8"/>
    <w:rsid w:val="00722E4C"/>
    <w:rsid w:val="007345AC"/>
    <w:rsid w:val="0073581E"/>
    <w:rsid w:val="00735F72"/>
    <w:rsid w:val="0073694A"/>
    <w:rsid w:val="007457E0"/>
    <w:rsid w:val="00751023"/>
    <w:rsid w:val="007677B4"/>
    <w:rsid w:val="007740F3"/>
    <w:rsid w:val="00777FB1"/>
    <w:rsid w:val="007821BB"/>
    <w:rsid w:val="00783FCF"/>
    <w:rsid w:val="007874BB"/>
    <w:rsid w:val="007A0754"/>
    <w:rsid w:val="007A2111"/>
    <w:rsid w:val="007A3934"/>
    <w:rsid w:val="007C092C"/>
    <w:rsid w:val="007E1B67"/>
    <w:rsid w:val="007E2C8A"/>
    <w:rsid w:val="007E453F"/>
    <w:rsid w:val="007E5BCE"/>
    <w:rsid w:val="0080499A"/>
    <w:rsid w:val="00836B30"/>
    <w:rsid w:val="00836F8C"/>
    <w:rsid w:val="0084177E"/>
    <w:rsid w:val="00846E2F"/>
    <w:rsid w:val="0085011B"/>
    <w:rsid w:val="008612BA"/>
    <w:rsid w:val="008614E9"/>
    <w:rsid w:val="008619A3"/>
    <w:rsid w:val="008630A9"/>
    <w:rsid w:val="00871DAF"/>
    <w:rsid w:val="00887FD6"/>
    <w:rsid w:val="00892DD1"/>
    <w:rsid w:val="00896ABA"/>
    <w:rsid w:val="008A2540"/>
    <w:rsid w:val="008A4EC6"/>
    <w:rsid w:val="008A5277"/>
    <w:rsid w:val="008A56AB"/>
    <w:rsid w:val="008B61C3"/>
    <w:rsid w:val="008C523C"/>
    <w:rsid w:val="008D247F"/>
    <w:rsid w:val="008D289B"/>
    <w:rsid w:val="008D2F86"/>
    <w:rsid w:val="008D518E"/>
    <w:rsid w:val="008E3FCC"/>
    <w:rsid w:val="008F3F40"/>
    <w:rsid w:val="008F650B"/>
    <w:rsid w:val="00900C55"/>
    <w:rsid w:val="00900E00"/>
    <w:rsid w:val="00905443"/>
    <w:rsid w:val="0091090B"/>
    <w:rsid w:val="009118D2"/>
    <w:rsid w:val="00917205"/>
    <w:rsid w:val="00922485"/>
    <w:rsid w:val="009229FE"/>
    <w:rsid w:val="009406FD"/>
    <w:rsid w:val="009554D8"/>
    <w:rsid w:val="009610A6"/>
    <w:rsid w:val="009639F7"/>
    <w:rsid w:val="009644B8"/>
    <w:rsid w:val="009645C8"/>
    <w:rsid w:val="00966372"/>
    <w:rsid w:val="0096686C"/>
    <w:rsid w:val="00981809"/>
    <w:rsid w:val="00981E1B"/>
    <w:rsid w:val="00984DBD"/>
    <w:rsid w:val="00985D30"/>
    <w:rsid w:val="00987F67"/>
    <w:rsid w:val="00993216"/>
    <w:rsid w:val="009A6283"/>
    <w:rsid w:val="009A6642"/>
    <w:rsid w:val="009A78C0"/>
    <w:rsid w:val="009B090C"/>
    <w:rsid w:val="009C74A0"/>
    <w:rsid w:val="009E0F6E"/>
    <w:rsid w:val="009E34AA"/>
    <w:rsid w:val="009E64EE"/>
    <w:rsid w:val="009F2A95"/>
    <w:rsid w:val="009F6E72"/>
    <w:rsid w:val="009F729A"/>
    <w:rsid w:val="00A00062"/>
    <w:rsid w:val="00A11AC8"/>
    <w:rsid w:val="00A209CD"/>
    <w:rsid w:val="00A25556"/>
    <w:rsid w:val="00A41E3D"/>
    <w:rsid w:val="00A452E5"/>
    <w:rsid w:val="00A45FE8"/>
    <w:rsid w:val="00A561B9"/>
    <w:rsid w:val="00A5799A"/>
    <w:rsid w:val="00A57EF8"/>
    <w:rsid w:val="00A648A1"/>
    <w:rsid w:val="00A6596A"/>
    <w:rsid w:val="00A67962"/>
    <w:rsid w:val="00A714E5"/>
    <w:rsid w:val="00A752E7"/>
    <w:rsid w:val="00A831F1"/>
    <w:rsid w:val="00A84C71"/>
    <w:rsid w:val="00A86264"/>
    <w:rsid w:val="00AB12B4"/>
    <w:rsid w:val="00AC224A"/>
    <w:rsid w:val="00AC48B6"/>
    <w:rsid w:val="00AC708D"/>
    <w:rsid w:val="00AF5014"/>
    <w:rsid w:val="00AF608A"/>
    <w:rsid w:val="00B02C76"/>
    <w:rsid w:val="00B126B9"/>
    <w:rsid w:val="00B1432A"/>
    <w:rsid w:val="00B15BB4"/>
    <w:rsid w:val="00B17016"/>
    <w:rsid w:val="00B17B0C"/>
    <w:rsid w:val="00B2027F"/>
    <w:rsid w:val="00B25DB2"/>
    <w:rsid w:val="00B31482"/>
    <w:rsid w:val="00B3222E"/>
    <w:rsid w:val="00B3255F"/>
    <w:rsid w:val="00B41CCA"/>
    <w:rsid w:val="00B471CD"/>
    <w:rsid w:val="00B47D74"/>
    <w:rsid w:val="00B50D99"/>
    <w:rsid w:val="00B70680"/>
    <w:rsid w:val="00B7389D"/>
    <w:rsid w:val="00B73CF4"/>
    <w:rsid w:val="00B8226E"/>
    <w:rsid w:val="00B95970"/>
    <w:rsid w:val="00BB4182"/>
    <w:rsid w:val="00BB73F5"/>
    <w:rsid w:val="00BB750C"/>
    <w:rsid w:val="00BC1F02"/>
    <w:rsid w:val="00BC7E3D"/>
    <w:rsid w:val="00BD36A5"/>
    <w:rsid w:val="00BE52D8"/>
    <w:rsid w:val="00BE73CE"/>
    <w:rsid w:val="00C112EF"/>
    <w:rsid w:val="00C14BFC"/>
    <w:rsid w:val="00C1611C"/>
    <w:rsid w:val="00C2589D"/>
    <w:rsid w:val="00C40D68"/>
    <w:rsid w:val="00C4235A"/>
    <w:rsid w:val="00C46D19"/>
    <w:rsid w:val="00C50452"/>
    <w:rsid w:val="00C62C9E"/>
    <w:rsid w:val="00C6356B"/>
    <w:rsid w:val="00C6518D"/>
    <w:rsid w:val="00C710CD"/>
    <w:rsid w:val="00C80C88"/>
    <w:rsid w:val="00C86261"/>
    <w:rsid w:val="00CA3695"/>
    <w:rsid w:val="00CA5574"/>
    <w:rsid w:val="00CB2D5C"/>
    <w:rsid w:val="00CB382C"/>
    <w:rsid w:val="00CB43ED"/>
    <w:rsid w:val="00CC1CDA"/>
    <w:rsid w:val="00CC4605"/>
    <w:rsid w:val="00CD2823"/>
    <w:rsid w:val="00CE12CC"/>
    <w:rsid w:val="00CF0278"/>
    <w:rsid w:val="00CF05E4"/>
    <w:rsid w:val="00D00681"/>
    <w:rsid w:val="00D143B2"/>
    <w:rsid w:val="00D16454"/>
    <w:rsid w:val="00D231C6"/>
    <w:rsid w:val="00D3210B"/>
    <w:rsid w:val="00D34205"/>
    <w:rsid w:val="00D37EF4"/>
    <w:rsid w:val="00D40160"/>
    <w:rsid w:val="00D41998"/>
    <w:rsid w:val="00D43EAA"/>
    <w:rsid w:val="00D57041"/>
    <w:rsid w:val="00D6218C"/>
    <w:rsid w:val="00D67C4D"/>
    <w:rsid w:val="00D7028E"/>
    <w:rsid w:val="00D75E9A"/>
    <w:rsid w:val="00D77466"/>
    <w:rsid w:val="00D90E37"/>
    <w:rsid w:val="00D936D9"/>
    <w:rsid w:val="00DA02E2"/>
    <w:rsid w:val="00DA7E9E"/>
    <w:rsid w:val="00DB01DE"/>
    <w:rsid w:val="00DB26D8"/>
    <w:rsid w:val="00DC0686"/>
    <w:rsid w:val="00DC30E8"/>
    <w:rsid w:val="00DC5F44"/>
    <w:rsid w:val="00DC7F59"/>
    <w:rsid w:val="00DD1F26"/>
    <w:rsid w:val="00E06B5C"/>
    <w:rsid w:val="00E1211D"/>
    <w:rsid w:val="00E23441"/>
    <w:rsid w:val="00E24246"/>
    <w:rsid w:val="00E25946"/>
    <w:rsid w:val="00E312E5"/>
    <w:rsid w:val="00E37D99"/>
    <w:rsid w:val="00E53877"/>
    <w:rsid w:val="00E67899"/>
    <w:rsid w:val="00E777FB"/>
    <w:rsid w:val="00E84DF2"/>
    <w:rsid w:val="00E84E81"/>
    <w:rsid w:val="00E92FD5"/>
    <w:rsid w:val="00E9730A"/>
    <w:rsid w:val="00E9774E"/>
    <w:rsid w:val="00EA6BD7"/>
    <w:rsid w:val="00EA7759"/>
    <w:rsid w:val="00EB1184"/>
    <w:rsid w:val="00EB79CF"/>
    <w:rsid w:val="00ED40CB"/>
    <w:rsid w:val="00EE683F"/>
    <w:rsid w:val="00EF1CDF"/>
    <w:rsid w:val="00EF3CB1"/>
    <w:rsid w:val="00EF544A"/>
    <w:rsid w:val="00F028A0"/>
    <w:rsid w:val="00F14C76"/>
    <w:rsid w:val="00F20689"/>
    <w:rsid w:val="00F2625E"/>
    <w:rsid w:val="00F33360"/>
    <w:rsid w:val="00F40D16"/>
    <w:rsid w:val="00F43FAD"/>
    <w:rsid w:val="00F5220C"/>
    <w:rsid w:val="00F62C8A"/>
    <w:rsid w:val="00F64207"/>
    <w:rsid w:val="00F775ED"/>
    <w:rsid w:val="00F91184"/>
    <w:rsid w:val="00F955EA"/>
    <w:rsid w:val="00F960D0"/>
    <w:rsid w:val="00FB016F"/>
    <w:rsid w:val="00FB0C7E"/>
    <w:rsid w:val="00FB219F"/>
    <w:rsid w:val="00FB6C14"/>
    <w:rsid w:val="00FC0343"/>
    <w:rsid w:val="00FC063B"/>
    <w:rsid w:val="00FC5AE2"/>
    <w:rsid w:val="00FD1562"/>
    <w:rsid w:val="00FD2334"/>
    <w:rsid w:val="00FD68A5"/>
    <w:rsid w:val="00FE334F"/>
    <w:rsid w:val="00FF5E86"/>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7A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6642"/>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character" w:customStyle="1" w:styleId="sb8d990e2">
    <w:name w:val="sb8d990e2"/>
    <w:basedOn w:val="DefaultParagraphFont"/>
    <w:rsid w:val="00CA3695"/>
  </w:style>
  <w:style w:type="character" w:customStyle="1" w:styleId="s6b621b36">
    <w:name w:val="s6b621b36"/>
    <w:basedOn w:val="DefaultParagraphFont"/>
    <w:rsid w:val="00CA3695"/>
  </w:style>
  <w:style w:type="character" w:styleId="Hyperlink">
    <w:name w:val="Hyperlink"/>
    <w:basedOn w:val="DefaultParagraphFont"/>
    <w:uiPriority w:val="99"/>
    <w:unhideWhenUsed/>
    <w:rsid w:val="00CA3695"/>
    <w:rPr>
      <w:color w:val="0000FF"/>
      <w:u w:val="single"/>
    </w:rPr>
  </w:style>
  <w:style w:type="paragraph" w:customStyle="1" w:styleId="s30eec3f8">
    <w:name w:val="s30eec3f8"/>
    <w:basedOn w:val="Normal"/>
    <w:rsid w:val="00CA3695"/>
    <w:pPr>
      <w:spacing w:before="100" w:beforeAutospacing="1" w:after="100" w:afterAutospacing="1"/>
    </w:pPr>
    <w:rPr>
      <w:lang w:eastAsia="lv-LV"/>
    </w:rPr>
  </w:style>
  <w:style w:type="character" w:customStyle="1" w:styleId="column">
    <w:name w:val="column"/>
    <w:basedOn w:val="DefaultParagraphFont"/>
    <w:rsid w:val="00BC7E3D"/>
  </w:style>
  <w:style w:type="character" w:customStyle="1" w:styleId="wordhighlighted">
    <w:name w:val="wordhighlighted"/>
    <w:basedOn w:val="DefaultParagraphFont"/>
    <w:rsid w:val="00BC7E3D"/>
  </w:style>
  <w:style w:type="paragraph" w:customStyle="1" w:styleId="tv213">
    <w:name w:val="tv213"/>
    <w:basedOn w:val="Normal"/>
    <w:rsid w:val="008A56AB"/>
    <w:pPr>
      <w:spacing w:before="100" w:beforeAutospacing="1" w:after="100" w:afterAutospacing="1"/>
    </w:pPr>
    <w:rPr>
      <w:lang w:eastAsia="lv-LV"/>
    </w:rPr>
  </w:style>
  <w:style w:type="paragraph" w:styleId="ListParagraph">
    <w:name w:val="List Paragraph"/>
    <w:basedOn w:val="Normal"/>
    <w:uiPriority w:val="34"/>
    <w:qFormat/>
    <w:rsid w:val="00561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9154">
      <w:bodyDiv w:val="1"/>
      <w:marLeft w:val="0"/>
      <w:marRight w:val="0"/>
      <w:marTop w:val="0"/>
      <w:marBottom w:val="0"/>
      <w:divBdr>
        <w:top w:val="none" w:sz="0" w:space="0" w:color="auto"/>
        <w:left w:val="none" w:sz="0" w:space="0" w:color="auto"/>
        <w:bottom w:val="none" w:sz="0" w:space="0" w:color="auto"/>
        <w:right w:val="none" w:sz="0" w:space="0" w:color="auto"/>
      </w:divBdr>
      <w:divsChild>
        <w:div w:id="1682047440">
          <w:marLeft w:val="0"/>
          <w:marRight w:val="0"/>
          <w:marTop w:val="0"/>
          <w:marBottom w:val="0"/>
          <w:divBdr>
            <w:top w:val="none" w:sz="0" w:space="0" w:color="auto"/>
            <w:left w:val="none" w:sz="0" w:space="0" w:color="auto"/>
            <w:bottom w:val="none" w:sz="0" w:space="0" w:color="auto"/>
            <w:right w:val="none" w:sz="0" w:space="0" w:color="auto"/>
          </w:divBdr>
        </w:div>
        <w:div w:id="332073163">
          <w:marLeft w:val="0"/>
          <w:marRight w:val="0"/>
          <w:marTop w:val="0"/>
          <w:marBottom w:val="0"/>
          <w:divBdr>
            <w:top w:val="none" w:sz="0" w:space="0" w:color="auto"/>
            <w:left w:val="none" w:sz="0" w:space="0" w:color="auto"/>
            <w:bottom w:val="none" w:sz="0" w:space="0" w:color="auto"/>
            <w:right w:val="none" w:sz="0" w:space="0" w:color="auto"/>
          </w:divBdr>
        </w:div>
        <w:div w:id="1491628679">
          <w:marLeft w:val="0"/>
          <w:marRight w:val="0"/>
          <w:marTop w:val="0"/>
          <w:marBottom w:val="0"/>
          <w:divBdr>
            <w:top w:val="none" w:sz="0" w:space="0" w:color="auto"/>
            <w:left w:val="none" w:sz="0" w:space="0" w:color="auto"/>
            <w:bottom w:val="none" w:sz="0" w:space="0" w:color="auto"/>
            <w:right w:val="none" w:sz="0" w:space="0" w:color="auto"/>
          </w:divBdr>
        </w:div>
        <w:div w:id="1070159489">
          <w:marLeft w:val="0"/>
          <w:marRight w:val="0"/>
          <w:marTop w:val="0"/>
          <w:marBottom w:val="0"/>
          <w:divBdr>
            <w:top w:val="none" w:sz="0" w:space="0" w:color="auto"/>
            <w:left w:val="none" w:sz="0" w:space="0" w:color="auto"/>
            <w:bottom w:val="none" w:sz="0" w:space="0" w:color="auto"/>
            <w:right w:val="none" w:sz="0" w:space="0" w:color="auto"/>
          </w:divBdr>
        </w:div>
        <w:div w:id="936016998">
          <w:marLeft w:val="0"/>
          <w:marRight w:val="0"/>
          <w:marTop w:val="0"/>
          <w:marBottom w:val="0"/>
          <w:divBdr>
            <w:top w:val="none" w:sz="0" w:space="0" w:color="auto"/>
            <w:left w:val="none" w:sz="0" w:space="0" w:color="auto"/>
            <w:bottom w:val="none" w:sz="0" w:space="0" w:color="auto"/>
            <w:right w:val="none" w:sz="0" w:space="0" w:color="auto"/>
          </w:divBdr>
        </w:div>
      </w:divsChild>
    </w:div>
    <w:div w:id="95030706">
      <w:bodyDiv w:val="1"/>
      <w:marLeft w:val="0"/>
      <w:marRight w:val="0"/>
      <w:marTop w:val="0"/>
      <w:marBottom w:val="0"/>
      <w:divBdr>
        <w:top w:val="none" w:sz="0" w:space="0" w:color="auto"/>
        <w:left w:val="none" w:sz="0" w:space="0" w:color="auto"/>
        <w:bottom w:val="none" w:sz="0" w:space="0" w:color="auto"/>
        <w:right w:val="none" w:sz="0" w:space="0" w:color="auto"/>
      </w:divBdr>
      <w:divsChild>
        <w:div w:id="1638074151">
          <w:marLeft w:val="0"/>
          <w:marRight w:val="0"/>
          <w:marTop w:val="0"/>
          <w:marBottom w:val="0"/>
          <w:divBdr>
            <w:top w:val="none" w:sz="0" w:space="0" w:color="auto"/>
            <w:left w:val="none" w:sz="0" w:space="0" w:color="auto"/>
            <w:bottom w:val="none" w:sz="0" w:space="0" w:color="auto"/>
            <w:right w:val="none" w:sz="0" w:space="0" w:color="auto"/>
          </w:divBdr>
        </w:div>
        <w:div w:id="1931505859">
          <w:marLeft w:val="0"/>
          <w:marRight w:val="0"/>
          <w:marTop w:val="0"/>
          <w:marBottom w:val="0"/>
          <w:divBdr>
            <w:top w:val="none" w:sz="0" w:space="0" w:color="auto"/>
            <w:left w:val="none" w:sz="0" w:space="0" w:color="auto"/>
            <w:bottom w:val="none" w:sz="0" w:space="0" w:color="auto"/>
            <w:right w:val="none" w:sz="0" w:space="0" w:color="auto"/>
          </w:divBdr>
        </w:div>
      </w:divsChild>
    </w:div>
    <w:div w:id="520978121">
      <w:bodyDiv w:val="1"/>
      <w:marLeft w:val="0"/>
      <w:marRight w:val="0"/>
      <w:marTop w:val="0"/>
      <w:marBottom w:val="0"/>
      <w:divBdr>
        <w:top w:val="none" w:sz="0" w:space="0" w:color="auto"/>
        <w:left w:val="none" w:sz="0" w:space="0" w:color="auto"/>
        <w:bottom w:val="none" w:sz="0" w:space="0" w:color="auto"/>
        <w:right w:val="none" w:sz="0" w:space="0" w:color="auto"/>
      </w:divBdr>
      <w:divsChild>
        <w:div w:id="489517926">
          <w:marLeft w:val="0"/>
          <w:marRight w:val="0"/>
          <w:marTop w:val="0"/>
          <w:marBottom w:val="0"/>
          <w:divBdr>
            <w:top w:val="none" w:sz="0" w:space="0" w:color="auto"/>
            <w:left w:val="none" w:sz="0" w:space="0" w:color="auto"/>
            <w:bottom w:val="none" w:sz="0" w:space="0" w:color="auto"/>
            <w:right w:val="none" w:sz="0" w:space="0" w:color="auto"/>
          </w:divBdr>
        </w:div>
        <w:div w:id="938834002">
          <w:marLeft w:val="0"/>
          <w:marRight w:val="0"/>
          <w:marTop w:val="0"/>
          <w:marBottom w:val="0"/>
          <w:divBdr>
            <w:top w:val="none" w:sz="0" w:space="0" w:color="auto"/>
            <w:left w:val="none" w:sz="0" w:space="0" w:color="auto"/>
            <w:bottom w:val="none" w:sz="0" w:space="0" w:color="auto"/>
            <w:right w:val="none" w:sz="0" w:space="0" w:color="auto"/>
          </w:divBdr>
        </w:div>
      </w:divsChild>
    </w:div>
    <w:div w:id="606427407">
      <w:bodyDiv w:val="1"/>
      <w:marLeft w:val="0"/>
      <w:marRight w:val="0"/>
      <w:marTop w:val="0"/>
      <w:marBottom w:val="0"/>
      <w:divBdr>
        <w:top w:val="none" w:sz="0" w:space="0" w:color="auto"/>
        <w:left w:val="none" w:sz="0" w:space="0" w:color="auto"/>
        <w:bottom w:val="none" w:sz="0" w:space="0" w:color="auto"/>
        <w:right w:val="none" w:sz="0" w:space="0" w:color="auto"/>
      </w:divBdr>
      <w:divsChild>
        <w:div w:id="1330403137">
          <w:marLeft w:val="0"/>
          <w:marRight w:val="0"/>
          <w:marTop w:val="0"/>
          <w:marBottom w:val="0"/>
          <w:divBdr>
            <w:top w:val="none" w:sz="0" w:space="0" w:color="auto"/>
            <w:left w:val="none" w:sz="0" w:space="0" w:color="auto"/>
            <w:bottom w:val="none" w:sz="0" w:space="0" w:color="auto"/>
            <w:right w:val="none" w:sz="0" w:space="0" w:color="auto"/>
          </w:divBdr>
        </w:div>
        <w:div w:id="131140169">
          <w:marLeft w:val="0"/>
          <w:marRight w:val="0"/>
          <w:marTop w:val="0"/>
          <w:marBottom w:val="0"/>
          <w:divBdr>
            <w:top w:val="none" w:sz="0" w:space="0" w:color="auto"/>
            <w:left w:val="none" w:sz="0" w:space="0" w:color="auto"/>
            <w:bottom w:val="none" w:sz="0" w:space="0" w:color="auto"/>
            <w:right w:val="none" w:sz="0" w:space="0" w:color="auto"/>
          </w:divBdr>
        </w:div>
      </w:divsChild>
    </w:div>
    <w:div w:id="671907146">
      <w:bodyDiv w:val="1"/>
      <w:marLeft w:val="0"/>
      <w:marRight w:val="0"/>
      <w:marTop w:val="0"/>
      <w:marBottom w:val="0"/>
      <w:divBdr>
        <w:top w:val="none" w:sz="0" w:space="0" w:color="auto"/>
        <w:left w:val="none" w:sz="0" w:space="0" w:color="auto"/>
        <w:bottom w:val="none" w:sz="0" w:space="0" w:color="auto"/>
        <w:right w:val="none" w:sz="0" w:space="0" w:color="auto"/>
      </w:divBdr>
    </w:div>
    <w:div w:id="871571772">
      <w:bodyDiv w:val="1"/>
      <w:marLeft w:val="0"/>
      <w:marRight w:val="0"/>
      <w:marTop w:val="0"/>
      <w:marBottom w:val="0"/>
      <w:divBdr>
        <w:top w:val="none" w:sz="0" w:space="0" w:color="auto"/>
        <w:left w:val="none" w:sz="0" w:space="0" w:color="auto"/>
        <w:bottom w:val="none" w:sz="0" w:space="0" w:color="auto"/>
        <w:right w:val="none" w:sz="0" w:space="0" w:color="auto"/>
      </w:divBdr>
      <w:divsChild>
        <w:div w:id="2132750047">
          <w:marLeft w:val="0"/>
          <w:marRight w:val="0"/>
          <w:marTop w:val="0"/>
          <w:marBottom w:val="0"/>
          <w:divBdr>
            <w:top w:val="none" w:sz="0" w:space="0" w:color="auto"/>
            <w:left w:val="none" w:sz="0" w:space="0" w:color="auto"/>
            <w:bottom w:val="none" w:sz="0" w:space="0" w:color="auto"/>
            <w:right w:val="none" w:sz="0" w:space="0" w:color="auto"/>
          </w:divBdr>
        </w:div>
        <w:div w:id="607738791">
          <w:marLeft w:val="0"/>
          <w:marRight w:val="0"/>
          <w:marTop w:val="0"/>
          <w:marBottom w:val="0"/>
          <w:divBdr>
            <w:top w:val="none" w:sz="0" w:space="0" w:color="auto"/>
            <w:left w:val="none" w:sz="0" w:space="0" w:color="auto"/>
            <w:bottom w:val="none" w:sz="0" w:space="0" w:color="auto"/>
            <w:right w:val="none" w:sz="0" w:space="0" w:color="auto"/>
          </w:divBdr>
        </w:div>
        <w:div w:id="712658414">
          <w:marLeft w:val="0"/>
          <w:marRight w:val="0"/>
          <w:marTop w:val="0"/>
          <w:marBottom w:val="0"/>
          <w:divBdr>
            <w:top w:val="none" w:sz="0" w:space="0" w:color="auto"/>
            <w:left w:val="none" w:sz="0" w:space="0" w:color="auto"/>
            <w:bottom w:val="none" w:sz="0" w:space="0" w:color="auto"/>
            <w:right w:val="none" w:sz="0" w:space="0" w:color="auto"/>
          </w:divBdr>
        </w:div>
        <w:div w:id="841966739">
          <w:marLeft w:val="0"/>
          <w:marRight w:val="0"/>
          <w:marTop w:val="0"/>
          <w:marBottom w:val="0"/>
          <w:divBdr>
            <w:top w:val="none" w:sz="0" w:space="0" w:color="auto"/>
            <w:left w:val="none" w:sz="0" w:space="0" w:color="auto"/>
            <w:bottom w:val="none" w:sz="0" w:space="0" w:color="auto"/>
            <w:right w:val="none" w:sz="0" w:space="0" w:color="auto"/>
          </w:divBdr>
        </w:div>
        <w:div w:id="119151352">
          <w:marLeft w:val="0"/>
          <w:marRight w:val="0"/>
          <w:marTop w:val="0"/>
          <w:marBottom w:val="0"/>
          <w:divBdr>
            <w:top w:val="none" w:sz="0" w:space="0" w:color="auto"/>
            <w:left w:val="none" w:sz="0" w:space="0" w:color="auto"/>
            <w:bottom w:val="none" w:sz="0" w:space="0" w:color="auto"/>
            <w:right w:val="none" w:sz="0" w:space="0" w:color="auto"/>
          </w:divBdr>
        </w:div>
        <w:div w:id="908882479">
          <w:marLeft w:val="0"/>
          <w:marRight w:val="0"/>
          <w:marTop w:val="0"/>
          <w:marBottom w:val="0"/>
          <w:divBdr>
            <w:top w:val="none" w:sz="0" w:space="0" w:color="auto"/>
            <w:left w:val="none" w:sz="0" w:space="0" w:color="auto"/>
            <w:bottom w:val="none" w:sz="0" w:space="0" w:color="auto"/>
            <w:right w:val="none" w:sz="0" w:space="0" w:color="auto"/>
          </w:divBdr>
        </w:div>
        <w:div w:id="202523015">
          <w:marLeft w:val="0"/>
          <w:marRight w:val="0"/>
          <w:marTop w:val="0"/>
          <w:marBottom w:val="0"/>
          <w:divBdr>
            <w:top w:val="none" w:sz="0" w:space="0" w:color="auto"/>
            <w:left w:val="none" w:sz="0" w:space="0" w:color="auto"/>
            <w:bottom w:val="none" w:sz="0" w:space="0" w:color="auto"/>
            <w:right w:val="none" w:sz="0" w:space="0" w:color="auto"/>
          </w:divBdr>
        </w:div>
        <w:div w:id="1846820335">
          <w:marLeft w:val="0"/>
          <w:marRight w:val="0"/>
          <w:marTop w:val="0"/>
          <w:marBottom w:val="0"/>
          <w:divBdr>
            <w:top w:val="none" w:sz="0" w:space="0" w:color="auto"/>
            <w:left w:val="none" w:sz="0" w:space="0" w:color="auto"/>
            <w:bottom w:val="none" w:sz="0" w:space="0" w:color="auto"/>
            <w:right w:val="none" w:sz="0" w:space="0" w:color="auto"/>
          </w:divBdr>
        </w:div>
        <w:div w:id="101531615">
          <w:marLeft w:val="0"/>
          <w:marRight w:val="0"/>
          <w:marTop w:val="0"/>
          <w:marBottom w:val="0"/>
          <w:divBdr>
            <w:top w:val="none" w:sz="0" w:space="0" w:color="auto"/>
            <w:left w:val="none" w:sz="0" w:space="0" w:color="auto"/>
            <w:bottom w:val="none" w:sz="0" w:space="0" w:color="auto"/>
            <w:right w:val="none" w:sz="0" w:space="0" w:color="auto"/>
          </w:divBdr>
        </w:div>
        <w:div w:id="1814592787">
          <w:marLeft w:val="0"/>
          <w:marRight w:val="0"/>
          <w:marTop w:val="0"/>
          <w:marBottom w:val="0"/>
          <w:divBdr>
            <w:top w:val="none" w:sz="0" w:space="0" w:color="auto"/>
            <w:left w:val="none" w:sz="0" w:space="0" w:color="auto"/>
            <w:bottom w:val="none" w:sz="0" w:space="0" w:color="auto"/>
            <w:right w:val="none" w:sz="0" w:space="0" w:color="auto"/>
          </w:divBdr>
        </w:div>
        <w:div w:id="1622345695">
          <w:marLeft w:val="0"/>
          <w:marRight w:val="0"/>
          <w:marTop w:val="0"/>
          <w:marBottom w:val="0"/>
          <w:divBdr>
            <w:top w:val="none" w:sz="0" w:space="0" w:color="auto"/>
            <w:left w:val="none" w:sz="0" w:space="0" w:color="auto"/>
            <w:bottom w:val="none" w:sz="0" w:space="0" w:color="auto"/>
            <w:right w:val="none" w:sz="0" w:space="0" w:color="auto"/>
          </w:divBdr>
        </w:div>
        <w:div w:id="146941012">
          <w:marLeft w:val="0"/>
          <w:marRight w:val="0"/>
          <w:marTop w:val="0"/>
          <w:marBottom w:val="0"/>
          <w:divBdr>
            <w:top w:val="none" w:sz="0" w:space="0" w:color="auto"/>
            <w:left w:val="none" w:sz="0" w:space="0" w:color="auto"/>
            <w:bottom w:val="none" w:sz="0" w:space="0" w:color="auto"/>
            <w:right w:val="none" w:sz="0" w:space="0" w:color="auto"/>
          </w:divBdr>
        </w:div>
        <w:div w:id="869802409">
          <w:marLeft w:val="0"/>
          <w:marRight w:val="0"/>
          <w:marTop w:val="0"/>
          <w:marBottom w:val="0"/>
          <w:divBdr>
            <w:top w:val="none" w:sz="0" w:space="0" w:color="auto"/>
            <w:left w:val="none" w:sz="0" w:space="0" w:color="auto"/>
            <w:bottom w:val="none" w:sz="0" w:space="0" w:color="auto"/>
            <w:right w:val="none" w:sz="0" w:space="0" w:color="auto"/>
          </w:divBdr>
        </w:div>
        <w:div w:id="1698045719">
          <w:marLeft w:val="0"/>
          <w:marRight w:val="0"/>
          <w:marTop w:val="0"/>
          <w:marBottom w:val="0"/>
          <w:divBdr>
            <w:top w:val="none" w:sz="0" w:space="0" w:color="auto"/>
            <w:left w:val="none" w:sz="0" w:space="0" w:color="auto"/>
            <w:bottom w:val="none" w:sz="0" w:space="0" w:color="auto"/>
            <w:right w:val="none" w:sz="0" w:space="0" w:color="auto"/>
          </w:divBdr>
        </w:div>
        <w:div w:id="868222701">
          <w:marLeft w:val="0"/>
          <w:marRight w:val="0"/>
          <w:marTop w:val="0"/>
          <w:marBottom w:val="0"/>
          <w:divBdr>
            <w:top w:val="none" w:sz="0" w:space="0" w:color="auto"/>
            <w:left w:val="none" w:sz="0" w:space="0" w:color="auto"/>
            <w:bottom w:val="none" w:sz="0" w:space="0" w:color="auto"/>
            <w:right w:val="none" w:sz="0" w:space="0" w:color="auto"/>
          </w:divBdr>
        </w:div>
        <w:div w:id="965550529">
          <w:marLeft w:val="0"/>
          <w:marRight w:val="0"/>
          <w:marTop w:val="0"/>
          <w:marBottom w:val="0"/>
          <w:divBdr>
            <w:top w:val="none" w:sz="0" w:space="0" w:color="auto"/>
            <w:left w:val="none" w:sz="0" w:space="0" w:color="auto"/>
            <w:bottom w:val="none" w:sz="0" w:space="0" w:color="auto"/>
            <w:right w:val="none" w:sz="0" w:space="0" w:color="auto"/>
          </w:divBdr>
        </w:div>
        <w:div w:id="2136948150">
          <w:marLeft w:val="0"/>
          <w:marRight w:val="0"/>
          <w:marTop w:val="0"/>
          <w:marBottom w:val="0"/>
          <w:divBdr>
            <w:top w:val="none" w:sz="0" w:space="0" w:color="auto"/>
            <w:left w:val="none" w:sz="0" w:space="0" w:color="auto"/>
            <w:bottom w:val="none" w:sz="0" w:space="0" w:color="auto"/>
            <w:right w:val="none" w:sz="0" w:space="0" w:color="auto"/>
          </w:divBdr>
        </w:div>
        <w:div w:id="339889798">
          <w:marLeft w:val="0"/>
          <w:marRight w:val="0"/>
          <w:marTop w:val="0"/>
          <w:marBottom w:val="0"/>
          <w:divBdr>
            <w:top w:val="none" w:sz="0" w:space="0" w:color="auto"/>
            <w:left w:val="none" w:sz="0" w:space="0" w:color="auto"/>
            <w:bottom w:val="none" w:sz="0" w:space="0" w:color="auto"/>
            <w:right w:val="none" w:sz="0" w:space="0" w:color="auto"/>
          </w:divBdr>
        </w:div>
        <w:div w:id="321200596">
          <w:marLeft w:val="0"/>
          <w:marRight w:val="0"/>
          <w:marTop w:val="0"/>
          <w:marBottom w:val="0"/>
          <w:divBdr>
            <w:top w:val="none" w:sz="0" w:space="0" w:color="auto"/>
            <w:left w:val="none" w:sz="0" w:space="0" w:color="auto"/>
            <w:bottom w:val="none" w:sz="0" w:space="0" w:color="auto"/>
            <w:right w:val="none" w:sz="0" w:space="0" w:color="auto"/>
          </w:divBdr>
        </w:div>
        <w:div w:id="1484156555">
          <w:marLeft w:val="-15"/>
          <w:marRight w:val="-15"/>
          <w:marTop w:val="0"/>
          <w:marBottom w:val="0"/>
          <w:divBdr>
            <w:top w:val="none" w:sz="0" w:space="0" w:color="auto"/>
            <w:left w:val="none" w:sz="0" w:space="0" w:color="auto"/>
            <w:bottom w:val="none" w:sz="0" w:space="0" w:color="auto"/>
            <w:right w:val="none" w:sz="0" w:space="0" w:color="auto"/>
          </w:divBdr>
        </w:div>
        <w:div w:id="2059893081">
          <w:marLeft w:val="0"/>
          <w:marRight w:val="0"/>
          <w:marTop w:val="0"/>
          <w:marBottom w:val="0"/>
          <w:divBdr>
            <w:top w:val="none" w:sz="0" w:space="0" w:color="auto"/>
            <w:left w:val="none" w:sz="0" w:space="0" w:color="auto"/>
            <w:bottom w:val="none" w:sz="0" w:space="0" w:color="auto"/>
            <w:right w:val="none" w:sz="0" w:space="0" w:color="auto"/>
          </w:divBdr>
        </w:div>
        <w:div w:id="1697659735">
          <w:marLeft w:val="0"/>
          <w:marRight w:val="0"/>
          <w:marTop w:val="0"/>
          <w:marBottom w:val="0"/>
          <w:divBdr>
            <w:top w:val="none" w:sz="0" w:space="0" w:color="auto"/>
            <w:left w:val="none" w:sz="0" w:space="0" w:color="auto"/>
            <w:bottom w:val="none" w:sz="0" w:space="0" w:color="auto"/>
            <w:right w:val="none" w:sz="0" w:space="0" w:color="auto"/>
          </w:divBdr>
        </w:div>
        <w:div w:id="159202915">
          <w:marLeft w:val="0"/>
          <w:marRight w:val="0"/>
          <w:marTop w:val="0"/>
          <w:marBottom w:val="0"/>
          <w:divBdr>
            <w:top w:val="none" w:sz="0" w:space="0" w:color="auto"/>
            <w:left w:val="none" w:sz="0" w:space="0" w:color="auto"/>
            <w:bottom w:val="none" w:sz="0" w:space="0" w:color="auto"/>
            <w:right w:val="none" w:sz="0" w:space="0" w:color="auto"/>
          </w:divBdr>
        </w:div>
        <w:div w:id="1792281049">
          <w:marLeft w:val="0"/>
          <w:marRight w:val="0"/>
          <w:marTop w:val="0"/>
          <w:marBottom w:val="0"/>
          <w:divBdr>
            <w:top w:val="none" w:sz="0" w:space="0" w:color="auto"/>
            <w:left w:val="none" w:sz="0" w:space="0" w:color="auto"/>
            <w:bottom w:val="none" w:sz="0" w:space="0" w:color="auto"/>
            <w:right w:val="none" w:sz="0" w:space="0" w:color="auto"/>
          </w:divBdr>
        </w:div>
        <w:div w:id="1405109525">
          <w:marLeft w:val="0"/>
          <w:marRight w:val="0"/>
          <w:marTop w:val="0"/>
          <w:marBottom w:val="0"/>
          <w:divBdr>
            <w:top w:val="none" w:sz="0" w:space="0" w:color="auto"/>
            <w:left w:val="none" w:sz="0" w:space="0" w:color="auto"/>
            <w:bottom w:val="none" w:sz="0" w:space="0" w:color="auto"/>
            <w:right w:val="none" w:sz="0" w:space="0" w:color="auto"/>
          </w:divBdr>
        </w:div>
        <w:div w:id="1577014518">
          <w:marLeft w:val="0"/>
          <w:marRight w:val="0"/>
          <w:marTop w:val="0"/>
          <w:marBottom w:val="0"/>
          <w:divBdr>
            <w:top w:val="none" w:sz="0" w:space="0" w:color="auto"/>
            <w:left w:val="none" w:sz="0" w:space="0" w:color="auto"/>
            <w:bottom w:val="none" w:sz="0" w:space="0" w:color="auto"/>
            <w:right w:val="none" w:sz="0" w:space="0" w:color="auto"/>
          </w:divBdr>
        </w:div>
        <w:div w:id="2040927577">
          <w:marLeft w:val="0"/>
          <w:marRight w:val="0"/>
          <w:marTop w:val="0"/>
          <w:marBottom w:val="0"/>
          <w:divBdr>
            <w:top w:val="none" w:sz="0" w:space="0" w:color="auto"/>
            <w:left w:val="none" w:sz="0" w:space="0" w:color="auto"/>
            <w:bottom w:val="none" w:sz="0" w:space="0" w:color="auto"/>
            <w:right w:val="none" w:sz="0" w:space="0" w:color="auto"/>
          </w:divBdr>
        </w:div>
        <w:div w:id="2088501515">
          <w:marLeft w:val="0"/>
          <w:marRight w:val="0"/>
          <w:marTop w:val="0"/>
          <w:marBottom w:val="0"/>
          <w:divBdr>
            <w:top w:val="none" w:sz="0" w:space="0" w:color="auto"/>
            <w:left w:val="none" w:sz="0" w:space="0" w:color="auto"/>
            <w:bottom w:val="none" w:sz="0" w:space="0" w:color="auto"/>
            <w:right w:val="none" w:sz="0" w:space="0" w:color="auto"/>
          </w:divBdr>
        </w:div>
        <w:div w:id="465901281">
          <w:marLeft w:val="0"/>
          <w:marRight w:val="0"/>
          <w:marTop w:val="0"/>
          <w:marBottom w:val="0"/>
          <w:divBdr>
            <w:top w:val="none" w:sz="0" w:space="0" w:color="auto"/>
            <w:left w:val="none" w:sz="0" w:space="0" w:color="auto"/>
            <w:bottom w:val="none" w:sz="0" w:space="0" w:color="auto"/>
            <w:right w:val="none" w:sz="0" w:space="0" w:color="auto"/>
          </w:divBdr>
        </w:div>
        <w:div w:id="1420831302">
          <w:marLeft w:val="0"/>
          <w:marRight w:val="0"/>
          <w:marTop w:val="0"/>
          <w:marBottom w:val="0"/>
          <w:divBdr>
            <w:top w:val="none" w:sz="0" w:space="0" w:color="auto"/>
            <w:left w:val="none" w:sz="0" w:space="0" w:color="auto"/>
            <w:bottom w:val="none" w:sz="0" w:space="0" w:color="auto"/>
            <w:right w:val="none" w:sz="0" w:space="0" w:color="auto"/>
          </w:divBdr>
        </w:div>
        <w:div w:id="1636789120">
          <w:marLeft w:val="0"/>
          <w:marRight w:val="0"/>
          <w:marTop w:val="0"/>
          <w:marBottom w:val="0"/>
          <w:divBdr>
            <w:top w:val="none" w:sz="0" w:space="0" w:color="auto"/>
            <w:left w:val="none" w:sz="0" w:space="0" w:color="auto"/>
            <w:bottom w:val="none" w:sz="0" w:space="0" w:color="auto"/>
            <w:right w:val="none" w:sz="0" w:space="0" w:color="auto"/>
          </w:divBdr>
        </w:div>
      </w:divsChild>
    </w:div>
    <w:div w:id="934170183">
      <w:bodyDiv w:val="1"/>
      <w:marLeft w:val="0"/>
      <w:marRight w:val="0"/>
      <w:marTop w:val="0"/>
      <w:marBottom w:val="0"/>
      <w:divBdr>
        <w:top w:val="none" w:sz="0" w:space="0" w:color="auto"/>
        <w:left w:val="none" w:sz="0" w:space="0" w:color="auto"/>
        <w:bottom w:val="none" w:sz="0" w:space="0" w:color="auto"/>
        <w:right w:val="none" w:sz="0" w:space="0" w:color="auto"/>
      </w:divBdr>
    </w:div>
    <w:div w:id="1004360590">
      <w:bodyDiv w:val="1"/>
      <w:marLeft w:val="0"/>
      <w:marRight w:val="0"/>
      <w:marTop w:val="0"/>
      <w:marBottom w:val="0"/>
      <w:divBdr>
        <w:top w:val="none" w:sz="0" w:space="0" w:color="auto"/>
        <w:left w:val="none" w:sz="0" w:space="0" w:color="auto"/>
        <w:bottom w:val="none" w:sz="0" w:space="0" w:color="auto"/>
        <w:right w:val="none" w:sz="0" w:space="0" w:color="auto"/>
      </w:divBdr>
      <w:divsChild>
        <w:div w:id="750546703">
          <w:marLeft w:val="0"/>
          <w:marRight w:val="0"/>
          <w:marTop w:val="0"/>
          <w:marBottom w:val="0"/>
          <w:divBdr>
            <w:top w:val="none" w:sz="0" w:space="0" w:color="auto"/>
            <w:left w:val="none" w:sz="0" w:space="0" w:color="auto"/>
            <w:bottom w:val="none" w:sz="0" w:space="0" w:color="auto"/>
            <w:right w:val="none" w:sz="0" w:space="0" w:color="auto"/>
          </w:divBdr>
        </w:div>
        <w:div w:id="1107654765">
          <w:marLeft w:val="0"/>
          <w:marRight w:val="0"/>
          <w:marTop w:val="0"/>
          <w:marBottom w:val="0"/>
          <w:divBdr>
            <w:top w:val="none" w:sz="0" w:space="0" w:color="auto"/>
            <w:left w:val="none" w:sz="0" w:space="0" w:color="auto"/>
            <w:bottom w:val="none" w:sz="0" w:space="0" w:color="auto"/>
            <w:right w:val="none" w:sz="0" w:space="0" w:color="auto"/>
          </w:divBdr>
        </w:div>
        <w:div w:id="537622298">
          <w:marLeft w:val="0"/>
          <w:marRight w:val="0"/>
          <w:marTop w:val="0"/>
          <w:marBottom w:val="0"/>
          <w:divBdr>
            <w:top w:val="none" w:sz="0" w:space="0" w:color="auto"/>
            <w:left w:val="none" w:sz="0" w:space="0" w:color="auto"/>
            <w:bottom w:val="none" w:sz="0" w:space="0" w:color="auto"/>
            <w:right w:val="none" w:sz="0" w:space="0" w:color="auto"/>
          </w:divBdr>
        </w:div>
      </w:divsChild>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127699622">
      <w:bodyDiv w:val="1"/>
      <w:marLeft w:val="0"/>
      <w:marRight w:val="0"/>
      <w:marTop w:val="0"/>
      <w:marBottom w:val="0"/>
      <w:divBdr>
        <w:top w:val="none" w:sz="0" w:space="0" w:color="auto"/>
        <w:left w:val="none" w:sz="0" w:space="0" w:color="auto"/>
        <w:bottom w:val="none" w:sz="0" w:space="0" w:color="auto"/>
        <w:right w:val="none" w:sz="0" w:space="0" w:color="auto"/>
      </w:divBdr>
      <w:divsChild>
        <w:div w:id="702830955">
          <w:marLeft w:val="0"/>
          <w:marRight w:val="0"/>
          <w:marTop w:val="0"/>
          <w:marBottom w:val="0"/>
          <w:divBdr>
            <w:top w:val="none" w:sz="0" w:space="0" w:color="auto"/>
            <w:left w:val="none" w:sz="0" w:space="0" w:color="auto"/>
            <w:bottom w:val="none" w:sz="0" w:space="0" w:color="auto"/>
            <w:right w:val="none" w:sz="0" w:space="0" w:color="auto"/>
          </w:divBdr>
        </w:div>
        <w:div w:id="2018340163">
          <w:marLeft w:val="0"/>
          <w:marRight w:val="0"/>
          <w:marTop w:val="0"/>
          <w:marBottom w:val="0"/>
          <w:divBdr>
            <w:top w:val="none" w:sz="0" w:space="0" w:color="auto"/>
            <w:left w:val="none" w:sz="0" w:space="0" w:color="auto"/>
            <w:bottom w:val="none" w:sz="0" w:space="0" w:color="auto"/>
            <w:right w:val="none" w:sz="0" w:space="0" w:color="auto"/>
          </w:divBdr>
        </w:div>
      </w:divsChild>
    </w:div>
    <w:div w:id="1196653224">
      <w:bodyDiv w:val="1"/>
      <w:marLeft w:val="0"/>
      <w:marRight w:val="0"/>
      <w:marTop w:val="0"/>
      <w:marBottom w:val="0"/>
      <w:divBdr>
        <w:top w:val="none" w:sz="0" w:space="0" w:color="auto"/>
        <w:left w:val="none" w:sz="0" w:space="0" w:color="auto"/>
        <w:bottom w:val="none" w:sz="0" w:space="0" w:color="auto"/>
        <w:right w:val="none" w:sz="0" w:space="0" w:color="auto"/>
      </w:divBdr>
    </w:div>
    <w:div w:id="1388189234">
      <w:bodyDiv w:val="1"/>
      <w:marLeft w:val="0"/>
      <w:marRight w:val="0"/>
      <w:marTop w:val="0"/>
      <w:marBottom w:val="0"/>
      <w:divBdr>
        <w:top w:val="none" w:sz="0" w:space="0" w:color="auto"/>
        <w:left w:val="none" w:sz="0" w:space="0" w:color="auto"/>
        <w:bottom w:val="none" w:sz="0" w:space="0" w:color="auto"/>
        <w:right w:val="none" w:sz="0" w:space="0" w:color="auto"/>
      </w:divBdr>
      <w:divsChild>
        <w:div w:id="1476219393">
          <w:marLeft w:val="0"/>
          <w:marRight w:val="0"/>
          <w:marTop w:val="0"/>
          <w:marBottom w:val="0"/>
          <w:divBdr>
            <w:top w:val="none" w:sz="0" w:space="0" w:color="auto"/>
            <w:left w:val="none" w:sz="0" w:space="0" w:color="auto"/>
            <w:bottom w:val="none" w:sz="0" w:space="0" w:color="auto"/>
            <w:right w:val="none" w:sz="0" w:space="0" w:color="auto"/>
          </w:divBdr>
        </w:div>
        <w:div w:id="2132743271">
          <w:marLeft w:val="0"/>
          <w:marRight w:val="0"/>
          <w:marTop w:val="0"/>
          <w:marBottom w:val="0"/>
          <w:divBdr>
            <w:top w:val="none" w:sz="0" w:space="0" w:color="auto"/>
            <w:left w:val="none" w:sz="0" w:space="0" w:color="auto"/>
            <w:bottom w:val="none" w:sz="0" w:space="0" w:color="auto"/>
            <w:right w:val="none" w:sz="0" w:space="0" w:color="auto"/>
          </w:divBdr>
        </w:div>
      </w:divsChild>
    </w:div>
    <w:div w:id="1538850989">
      <w:bodyDiv w:val="1"/>
      <w:marLeft w:val="0"/>
      <w:marRight w:val="0"/>
      <w:marTop w:val="0"/>
      <w:marBottom w:val="0"/>
      <w:divBdr>
        <w:top w:val="none" w:sz="0" w:space="0" w:color="auto"/>
        <w:left w:val="none" w:sz="0" w:space="0" w:color="auto"/>
        <w:bottom w:val="none" w:sz="0" w:space="0" w:color="auto"/>
        <w:right w:val="none" w:sz="0" w:space="0" w:color="auto"/>
      </w:divBdr>
      <w:divsChild>
        <w:div w:id="645013470">
          <w:marLeft w:val="0"/>
          <w:marRight w:val="0"/>
          <w:marTop w:val="0"/>
          <w:marBottom w:val="0"/>
          <w:divBdr>
            <w:top w:val="none" w:sz="0" w:space="0" w:color="auto"/>
            <w:left w:val="none" w:sz="0" w:space="0" w:color="auto"/>
            <w:bottom w:val="none" w:sz="0" w:space="0" w:color="auto"/>
            <w:right w:val="none" w:sz="0" w:space="0" w:color="auto"/>
          </w:divBdr>
        </w:div>
        <w:div w:id="214656797">
          <w:marLeft w:val="0"/>
          <w:marRight w:val="0"/>
          <w:marTop w:val="0"/>
          <w:marBottom w:val="0"/>
          <w:divBdr>
            <w:top w:val="none" w:sz="0" w:space="0" w:color="auto"/>
            <w:left w:val="none" w:sz="0" w:space="0" w:color="auto"/>
            <w:bottom w:val="none" w:sz="0" w:space="0" w:color="auto"/>
            <w:right w:val="none" w:sz="0" w:space="0" w:color="auto"/>
          </w:divBdr>
        </w:div>
      </w:divsChild>
    </w:div>
    <w:div w:id="1678771479">
      <w:bodyDiv w:val="1"/>
      <w:marLeft w:val="0"/>
      <w:marRight w:val="0"/>
      <w:marTop w:val="0"/>
      <w:marBottom w:val="0"/>
      <w:divBdr>
        <w:top w:val="none" w:sz="0" w:space="0" w:color="auto"/>
        <w:left w:val="none" w:sz="0" w:space="0" w:color="auto"/>
        <w:bottom w:val="none" w:sz="0" w:space="0" w:color="auto"/>
        <w:right w:val="none" w:sz="0" w:space="0" w:color="auto"/>
      </w:divBdr>
    </w:div>
    <w:div w:id="1686055475">
      <w:bodyDiv w:val="1"/>
      <w:marLeft w:val="0"/>
      <w:marRight w:val="0"/>
      <w:marTop w:val="0"/>
      <w:marBottom w:val="0"/>
      <w:divBdr>
        <w:top w:val="none" w:sz="0" w:space="0" w:color="auto"/>
        <w:left w:val="none" w:sz="0" w:space="0" w:color="auto"/>
        <w:bottom w:val="none" w:sz="0" w:space="0" w:color="auto"/>
        <w:right w:val="none" w:sz="0" w:space="0" w:color="auto"/>
      </w:divBdr>
      <w:divsChild>
        <w:div w:id="1406993200">
          <w:marLeft w:val="0"/>
          <w:marRight w:val="0"/>
          <w:marTop w:val="15"/>
          <w:marBottom w:val="0"/>
          <w:divBdr>
            <w:top w:val="none" w:sz="0" w:space="0" w:color="auto"/>
            <w:left w:val="none" w:sz="0" w:space="0" w:color="auto"/>
            <w:bottom w:val="none" w:sz="0" w:space="0" w:color="auto"/>
            <w:right w:val="none" w:sz="0" w:space="0" w:color="auto"/>
          </w:divBdr>
          <w:divsChild>
            <w:div w:id="1078019609">
              <w:marLeft w:val="0"/>
              <w:marRight w:val="0"/>
              <w:marTop w:val="0"/>
              <w:marBottom w:val="0"/>
              <w:divBdr>
                <w:top w:val="none" w:sz="0" w:space="0" w:color="auto"/>
                <w:left w:val="none" w:sz="0" w:space="0" w:color="auto"/>
                <w:bottom w:val="none" w:sz="0" w:space="0" w:color="auto"/>
                <w:right w:val="none" w:sz="0" w:space="0" w:color="auto"/>
              </w:divBdr>
              <w:divsChild>
                <w:div w:id="16293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4026">
          <w:marLeft w:val="0"/>
          <w:marRight w:val="0"/>
          <w:marTop w:val="15"/>
          <w:marBottom w:val="0"/>
          <w:divBdr>
            <w:top w:val="none" w:sz="0" w:space="0" w:color="auto"/>
            <w:left w:val="none" w:sz="0" w:space="0" w:color="auto"/>
            <w:bottom w:val="none" w:sz="0" w:space="0" w:color="auto"/>
            <w:right w:val="none" w:sz="0" w:space="0" w:color="auto"/>
          </w:divBdr>
          <w:divsChild>
            <w:div w:id="227035697">
              <w:marLeft w:val="0"/>
              <w:marRight w:val="0"/>
              <w:marTop w:val="0"/>
              <w:marBottom w:val="0"/>
              <w:divBdr>
                <w:top w:val="none" w:sz="0" w:space="0" w:color="auto"/>
                <w:left w:val="none" w:sz="0" w:space="0" w:color="auto"/>
                <w:bottom w:val="none" w:sz="0" w:space="0" w:color="auto"/>
                <w:right w:val="none" w:sz="0" w:space="0" w:color="auto"/>
              </w:divBdr>
              <w:divsChild>
                <w:div w:id="1592468256">
                  <w:marLeft w:val="0"/>
                  <w:marRight w:val="0"/>
                  <w:marTop w:val="0"/>
                  <w:marBottom w:val="0"/>
                  <w:divBdr>
                    <w:top w:val="none" w:sz="0" w:space="0" w:color="auto"/>
                    <w:left w:val="none" w:sz="0" w:space="0" w:color="auto"/>
                    <w:bottom w:val="none" w:sz="0" w:space="0" w:color="auto"/>
                    <w:right w:val="none" w:sz="0" w:space="0" w:color="auto"/>
                  </w:divBdr>
                </w:div>
                <w:div w:id="405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1984">
      <w:bodyDiv w:val="1"/>
      <w:marLeft w:val="0"/>
      <w:marRight w:val="0"/>
      <w:marTop w:val="0"/>
      <w:marBottom w:val="0"/>
      <w:divBdr>
        <w:top w:val="none" w:sz="0" w:space="0" w:color="auto"/>
        <w:left w:val="none" w:sz="0" w:space="0" w:color="auto"/>
        <w:bottom w:val="none" w:sz="0" w:space="0" w:color="auto"/>
        <w:right w:val="none" w:sz="0" w:space="0" w:color="auto"/>
      </w:divBdr>
      <w:divsChild>
        <w:div w:id="79103124">
          <w:marLeft w:val="0"/>
          <w:marRight w:val="0"/>
          <w:marTop w:val="15"/>
          <w:marBottom w:val="0"/>
          <w:divBdr>
            <w:top w:val="none" w:sz="0" w:space="0" w:color="auto"/>
            <w:left w:val="none" w:sz="0" w:space="0" w:color="auto"/>
            <w:bottom w:val="none" w:sz="0" w:space="0" w:color="auto"/>
            <w:right w:val="none" w:sz="0" w:space="0" w:color="auto"/>
          </w:divBdr>
          <w:divsChild>
            <w:div w:id="1321468014">
              <w:marLeft w:val="0"/>
              <w:marRight w:val="0"/>
              <w:marTop w:val="0"/>
              <w:marBottom w:val="0"/>
              <w:divBdr>
                <w:top w:val="none" w:sz="0" w:space="0" w:color="auto"/>
                <w:left w:val="none" w:sz="0" w:space="0" w:color="auto"/>
                <w:bottom w:val="none" w:sz="0" w:space="0" w:color="auto"/>
                <w:right w:val="none" w:sz="0" w:space="0" w:color="auto"/>
              </w:divBdr>
              <w:divsChild>
                <w:div w:id="4206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8960">
          <w:marLeft w:val="0"/>
          <w:marRight w:val="0"/>
          <w:marTop w:val="15"/>
          <w:marBottom w:val="0"/>
          <w:divBdr>
            <w:top w:val="none" w:sz="0" w:space="0" w:color="auto"/>
            <w:left w:val="none" w:sz="0" w:space="0" w:color="auto"/>
            <w:bottom w:val="none" w:sz="0" w:space="0" w:color="auto"/>
            <w:right w:val="none" w:sz="0" w:space="0" w:color="auto"/>
          </w:divBdr>
          <w:divsChild>
            <w:div w:id="865140830">
              <w:marLeft w:val="0"/>
              <w:marRight w:val="0"/>
              <w:marTop w:val="0"/>
              <w:marBottom w:val="0"/>
              <w:divBdr>
                <w:top w:val="none" w:sz="0" w:space="0" w:color="auto"/>
                <w:left w:val="none" w:sz="0" w:space="0" w:color="auto"/>
                <w:bottom w:val="none" w:sz="0" w:space="0" w:color="auto"/>
                <w:right w:val="none" w:sz="0" w:space="0" w:color="auto"/>
              </w:divBdr>
              <w:divsChild>
                <w:div w:id="951397677">
                  <w:marLeft w:val="0"/>
                  <w:marRight w:val="0"/>
                  <w:marTop w:val="0"/>
                  <w:marBottom w:val="0"/>
                  <w:divBdr>
                    <w:top w:val="none" w:sz="0" w:space="0" w:color="auto"/>
                    <w:left w:val="none" w:sz="0" w:space="0" w:color="auto"/>
                    <w:bottom w:val="none" w:sz="0" w:space="0" w:color="auto"/>
                    <w:right w:val="none" w:sz="0" w:space="0" w:color="auto"/>
                  </w:divBdr>
                </w:div>
                <w:div w:id="9622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2300">
      <w:bodyDiv w:val="1"/>
      <w:marLeft w:val="0"/>
      <w:marRight w:val="0"/>
      <w:marTop w:val="0"/>
      <w:marBottom w:val="0"/>
      <w:divBdr>
        <w:top w:val="none" w:sz="0" w:space="0" w:color="auto"/>
        <w:left w:val="none" w:sz="0" w:space="0" w:color="auto"/>
        <w:bottom w:val="none" w:sz="0" w:space="0" w:color="auto"/>
        <w:right w:val="none" w:sz="0" w:space="0" w:color="auto"/>
      </w:divBdr>
      <w:divsChild>
        <w:div w:id="637296955">
          <w:marLeft w:val="0"/>
          <w:marRight w:val="0"/>
          <w:marTop w:val="0"/>
          <w:marBottom w:val="0"/>
          <w:divBdr>
            <w:top w:val="none" w:sz="0" w:space="0" w:color="auto"/>
            <w:left w:val="none" w:sz="0" w:space="0" w:color="auto"/>
            <w:bottom w:val="none" w:sz="0" w:space="0" w:color="auto"/>
            <w:right w:val="none" w:sz="0" w:space="0" w:color="auto"/>
          </w:divBdr>
        </w:div>
        <w:div w:id="1072317200">
          <w:marLeft w:val="0"/>
          <w:marRight w:val="0"/>
          <w:marTop w:val="0"/>
          <w:marBottom w:val="0"/>
          <w:divBdr>
            <w:top w:val="none" w:sz="0" w:space="0" w:color="auto"/>
            <w:left w:val="none" w:sz="0" w:space="0" w:color="auto"/>
            <w:bottom w:val="none" w:sz="0" w:space="0" w:color="auto"/>
            <w:right w:val="none" w:sz="0" w:space="0" w:color="auto"/>
          </w:divBdr>
        </w:div>
      </w:divsChild>
    </w:div>
    <w:div w:id="1872298592">
      <w:bodyDiv w:val="1"/>
      <w:marLeft w:val="0"/>
      <w:marRight w:val="0"/>
      <w:marTop w:val="0"/>
      <w:marBottom w:val="0"/>
      <w:divBdr>
        <w:top w:val="none" w:sz="0" w:space="0" w:color="auto"/>
        <w:left w:val="none" w:sz="0" w:space="0" w:color="auto"/>
        <w:bottom w:val="none" w:sz="0" w:space="0" w:color="auto"/>
        <w:right w:val="none" w:sz="0" w:space="0" w:color="auto"/>
      </w:divBdr>
    </w:div>
    <w:div w:id="1903906258">
      <w:bodyDiv w:val="1"/>
      <w:marLeft w:val="0"/>
      <w:marRight w:val="0"/>
      <w:marTop w:val="0"/>
      <w:marBottom w:val="0"/>
      <w:divBdr>
        <w:top w:val="none" w:sz="0" w:space="0" w:color="auto"/>
        <w:left w:val="none" w:sz="0" w:space="0" w:color="auto"/>
        <w:bottom w:val="none" w:sz="0" w:space="0" w:color="auto"/>
        <w:right w:val="none" w:sz="0" w:space="0" w:color="auto"/>
      </w:divBdr>
    </w:div>
    <w:div w:id="1924029469">
      <w:bodyDiv w:val="1"/>
      <w:marLeft w:val="0"/>
      <w:marRight w:val="0"/>
      <w:marTop w:val="0"/>
      <w:marBottom w:val="0"/>
      <w:divBdr>
        <w:top w:val="none" w:sz="0" w:space="0" w:color="auto"/>
        <w:left w:val="none" w:sz="0" w:space="0" w:color="auto"/>
        <w:bottom w:val="none" w:sz="0" w:space="0" w:color="auto"/>
        <w:right w:val="none" w:sz="0" w:space="0" w:color="auto"/>
      </w:divBdr>
      <w:divsChild>
        <w:div w:id="1641807882">
          <w:marLeft w:val="0"/>
          <w:marRight w:val="0"/>
          <w:marTop w:val="0"/>
          <w:marBottom w:val="0"/>
          <w:divBdr>
            <w:top w:val="none" w:sz="0" w:space="0" w:color="auto"/>
            <w:left w:val="none" w:sz="0" w:space="0" w:color="auto"/>
            <w:bottom w:val="none" w:sz="0" w:space="0" w:color="auto"/>
            <w:right w:val="none" w:sz="0" w:space="0" w:color="auto"/>
          </w:divBdr>
        </w:div>
        <w:div w:id="68506043">
          <w:marLeft w:val="0"/>
          <w:marRight w:val="0"/>
          <w:marTop w:val="0"/>
          <w:marBottom w:val="0"/>
          <w:divBdr>
            <w:top w:val="none" w:sz="0" w:space="0" w:color="auto"/>
            <w:left w:val="none" w:sz="0" w:space="0" w:color="auto"/>
            <w:bottom w:val="none" w:sz="0" w:space="0" w:color="auto"/>
            <w:right w:val="none" w:sz="0" w:space="0" w:color="auto"/>
          </w:divBdr>
        </w:div>
        <w:div w:id="260186388">
          <w:marLeft w:val="0"/>
          <w:marRight w:val="0"/>
          <w:marTop w:val="0"/>
          <w:marBottom w:val="0"/>
          <w:divBdr>
            <w:top w:val="none" w:sz="0" w:space="0" w:color="auto"/>
            <w:left w:val="none" w:sz="0" w:space="0" w:color="auto"/>
            <w:bottom w:val="none" w:sz="0" w:space="0" w:color="auto"/>
            <w:right w:val="none" w:sz="0" w:space="0" w:color="auto"/>
          </w:divBdr>
        </w:div>
        <w:div w:id="550463832">
          <w:marLeft w:val="0"/>
          <w:marRight w:val="0"/>
          <w:marTop w:val="0"/>
          <w:marBottom w:val="0"/>
          <w:divBdr>
            <w:top w:val="none" w:sz="0" w:space="0" w:color="auto"/>
            <w:left w:val="none" w:sz="0" w:space="0" w:color="auto"/>
            <w:bottom w:val="none" w:sz="0" w:space="0" w:color="auto"/>
            <w:right w:val="none" w:sz="0" w:space="0" w:color="auto"/>
          </w:divBdr>
        </w:div>
        <w:div w:id="1940748593">
          <w:marLeft w:val="0"/>
          <w:marRight w:val="0"/>
          <w:marTop w:val="0"/>
          <w:marBottom w:val="0"/>
          <w:divBdr>
            <w:top w:val="none" w:sz="0" w:space="0" w:color="auto"/>
            <w:left w:val="none" w:sz="0" w:space="0" w:color="auto"/>
            <w:bottom w:val="none" w:sz="0" w:space="0" w:color="auto"/>
            <w:right w:val="none" w:sz="0" w:space="0" w:color="auto"/>
          </w:divBdr>
        </w:div>
        <w:div w:id="2017997519">
          <w:marLeft w:val="0"/>
          <w:marRight w:val="0"/>
          <w:marTop w:val="0"/>
          <w:marBottom w:val="0"/>
          <w:divBdr>
            <w:top w:val="none" w:sz="0" w:space="0" w:color="auto"/>
            <w:left w:val="none" w:sz="0" w:space="0" w:color="auto"/>
            <w:bottom w:val="none" w:sz="0" w:space="0" w:color="auto"/>
            <w:right w:val="none" w:sz="0" w:space="0" w:color="auto"/>
          </w:divBdr>
        </w:div>
        <w:div w:id="1030297232">
          <w:marLeft w:val="0"/>
          <w:marRight w:val="0"/>
          <w:marTop w:val="0"/>
          <w:marBottom w:val="0"/>
          <w:divBdr>
            <w:top w:val="none" w:sz="0" w:space="0" w:color="auto"/>
            <w:left w:val="none" w:sz="0" w:space="0" w:color="auto"/>
            <w:bottom w:val="none" w:sz="0" w:space="0" w:color="auto"/>
            <w:right w:val="none" w:sz="0" w:space="0" w:color="auto"/>
          </w:divBdr>
        </w:div>
        <w:div w:id="730890000">
          <w:marLeft w:val="0"/>
          <w:marRight w:val="0"/>
          <w:marTop w:val="0"/>
          <w:marBottom w:val="0"/>
          <w:divBdr>
            <w:top w:val="none" w:sz="0" w:space="0" w:color="auto"/>
            <w:left w:val="none" w:sz="0" w:space="0" w:color="auto"/>
            <w:bottom w:val="none" w:sz="0" w:space="0" w:color="auto"/>
            <w:right w:val="none" w:sz="0" w:space="0" w:color="auto"/>
          </w:divBdr>
        </w:div>
        <w:div w:id="1152261342">
          <w:marLeft w:val="0"/>
          <w:marRight w:val="0"/>
          <w:marTop w:val="0"/>
          <w:marBottom w:val="0"/>
          <w:divBdr>
            <w:top w:val="none" w:sz="0" w:space="0" w:color="auto"/>
            <w:left w:val="none" w:sz="0" w:space="0" w:color="auto"/>
            <w:bottom w:val="none" w:sz="0" w:space="0" w:color="auto"/>
            <w:right w:val="none" w:sz="0" w:space="0" w:color="auto"/>
          </w:divBdr>
        </w:div>
        <w:div w:id="1951011254">
          <w:marLeft w:val="0"/>
          <w:marRight w:val="0"/>
          <w:marTop w:val="0"/>
          <w:marBottom w:val="0"/>
          <w:divBdr>
            <w:top w:val="none" w:sz="0" w:space="0" w:color="auto"/>
            <w:left w:val="none" w:sz="0" w:space="0" w:color="auto"/>
            <w:bottom w:val="none" w:sz="0" w:space="0" w:color="auto"/>
            <w:right w:val="none" w:sz="0" w:space="0" w:color="auto"/>
          </w:divBdr>
        </w:div>
        <w:div w:id="2023701893">
          <w:marLeft w:val="0"/>
          <w:marRight w:val="0"/>
          <w:marTop w:val="0"/>
          <w:marBottom w:val="0"/>
          <w:divBdr>
            <w:top w:val="none" w:sz="0" w:space="0" w:color="auto"/>
            <w:left w:val="none" w:sz="0" w:space="0" w:color="auto"/>
            <w:bottom w:val="none" w:sz="0" w:space="0" w:color="auto"/>
            <w:right w:val="none" w:sz="0" w:space="0" w:color="auto"/>
          </w:divBdr>
        </w:div>
        <w:div w:id="839660899">
          <w:marLeft w:val="0"/>
          <w:marRight w:val="0"/>
          <w:marTop w:val="0"/>
          <w:marBottom w:val="0"/>
          <w:divBdr>
            <w:top w:val="none" w:sz="0" w:space="0" w:color="auto"/>
            <w:left w:val="none" w:sz="0" w:space="0" w:color="auto"/>
            <w:bottom w:val="none" w:sz="0" w:space="0" w:color="auto"/>
            <w:right w:val="none" w:sz="0" w:space="0" w:color="auto"/>
          </w:divBdr>
        </w:div>
        <w:div w:id="534002583">
          <w:marLeft w:val="0"/>
          <w:marRight w:val="0"/>
          <w:marTop w:val="0"/>
          <w:marBottom w:val="0"/>
          <w:divBdr>
            <w:top w:val="none" w:sz="0" w:space="0" w:color="auto"/>
            <w:left w:val="none" w:sz="0" w:space="0" w:color="auto"/>
            <w:bottom w:val="none" w:sz="0" w:space="0" w:color="auto"/>
            <w:right w:val="none" w:sz="0" w:space="0" w:color="auto"/>
          </w:divBdr>
        </w:div>
        <w:div w:id="394015712">
          <w:marLeft w:val="0"/>
          <w:marRight w:val="0"/>
          <w:marTop w:val="0"/>
          <w:marBottom w:val="0"/>
          <w:divBdr>
            <w:top w:val="none" w:sz="0" w:space="0" w:color="auto"/>
            <w:left w:val="none" w:sz="0" w:space="0" w:color="auto"/>
            <w:bottom w:val="none" w:sz="0" w:space="0" w:color="auto"/>
            <w:right w:val="none" w:sz="0" w:space="0" w:color="auto"/>
          </w:divBdr>
        </w:div>
        <w:div w:id="815729869">
          <w:marLeft w:val="0"/>
          <w:marRight w:val="0"/>
          <w:marTop w:val="0"/>
          <w:marBottom w:val="0"/>
          <w:divBdr>
            <w:top w:val="none" w:sz="0" w:space="0" w:color="auto"/>
            <w:left w:val="none" w:sz="0" w:space="0" w:color="auto"/>
            <w:bottom w:val="none" w:sz="0" w:space="0" w:color="auto"/>
            <w:right w:val="none" w:sz="0" w:space="0" w:color="auto"/>
          </w:divBdr>
        </w:div>
        <w:div w:id="834883742">
          <w:marLeft w:val="0"/>
          <w:marRight w:val="0"/>
          <w:marTop w:val="0"/>
          <w:marBottom w:val="0"/>
          <w:divBdr>
            <w:top w:val="none" w:sz="0" w:space="0" w:color="auto"/>
            <w:left w:val="none" w:sz="0" w:space="0" w:color="auto"/>
            <w:bottom w:val="none" w:sz="0" w:space="0" w:color="auto"/>
            <w:right w:val="none" w:sz="0" w:space="0" w:color="auto"/>
          </w:divBdr>
        </w:div>
        <w:div w:id="1786536122">
          <w:marLeft w:val="0"/>
          <w:marRight w:val="0"/>
          <w:marTop w:val="0"/>
          <w:marBottom w:val="0"/>
          <w:divBdr>
            <w:top w:val="none" w:sz="0" w:space="0" w:color="auto"/>
            <w:left w:val="none" w:sz="0" w:space="0" w:color="auto"/>
            <w:bottom w:val="none" w:sz="0" w:space="0" w:color="auto"/>
            <w:right w:val="none" w:sz="0" w:space="0" w:color="auto"/>
          </w:divBdr>
        </w:div>
        <w:div w:id="1742095701">
          <w:marLeft w:val="0"/>
          <w:marRight w:val="0"/>
          <w:marTop w:val="0"/>
          <w:marBottom w:val="0"/>
          <w:divBdr>
            <w:top w:val="none" w:sz="0" w:space="0" w:color="auto"/>
            <w:left w:val="none" w:sz="0" w:space="0" w:color="auto"/>
            <w:bottom w:val="none" w:sz="0" w:space="0" w:color="auto"/>
            <w:right w:val="none" w:sz="0" w:space="0" w:color="auto"/>
          </w:divBdr>
        </w:div>
        <w:div w:id="1774471017">
          <w:marLeft w:val="0"/>
          <w:marRight w:val="0"/>
          <w:marTop w:val="0"/>
          <w:marBottom w:val="0"/>
          <w:divBdr>
            <w:top w:val="none" w:sz="0" w:space="0" w:color="auto"/>
            <w:left w:val="none" w:sz="0" w:space="0" w:color="auto"/>
            <w:bottom w:val="none" w:sz="0" w:space="0" w:color="auto"/>
            <w:right w:val="none" w:sz="0" w:space="0" w:color="auto"/>
          </w:divBdr>
        </w:div>
        <w:div w:id="376245448">
          <w:marLeft w:val="-15"/>
          <w:marRight w:val="-15"/>
          <w:marTop w:val="0"/>
          <w:marBottom w:val="0"/>
          <w:divBdr>
            <w:top w:val="none" w:sz="0" w:space="0" w:color="auto"/>
            <w:left w:val="none" w:sz="0" w:space="0" w:color="auto"/>
            <w:bottom w:val="none" w:sz="0" w:space="0" w:color="auto"/>
            <w:right w:val="none" w:sz="0" w:space="0" w:color="auto"/>
          </w:divBdr>
        </w:div>
        <w:div w:id="1668826539">
          <w:marLeft w:val="0"/>
          <w:marRight w:val="0"/>
          <w:marTop w:val="0"/>
          <w:marBottom w:val="0"/>
          <w:divBdr>
            <w:top w:val="none" w:sz="0" w:space="0" w:color="auto"/>
            <w:left w:val="none" w:sz="0" w:space="0" w:color="auto"/>
            <w:bottom w:val="none" w:sz="0" w:space="0" w:color="auto"/>
            <w:right w:val="none" w:sz="0" w:space="0" w:color="auto"/>
          </w:divBdr>
        </w:div>
        <w:div w:id="1526092933">
          <w:marLeft w:val="0"/>
          <w:marRight w:val="0"/>
          <w:marTop w:val="0"/>
          <w:marBottom w:val="0"/>
          <w:divBdr>
            <w:top w:val="none" w:sz="0" w:space="0" w:color="auto"/>
            <w:left w:val="none" w:sz="0" w:space="0" w:color="auto"/>
            <w:bottom w:val="none" w:sz="0" w:space="0" w:color="auto"/>
            <w:right w:val="none" w:sz="0" w:space="0" w:color="auto"/>
          </w:divBdr>
        </w:div>
        <w:div w:id="610628914">
          <w:marLeft w:val="0"/>
          <w:marRight w:val="0"/>
          <w:marTop w:val="0"/>
          <w:marBottom w:val="0"/>
          <w:divBdr>
            <w:top w:val="none" w:sz="0" w:space="0" w:color="auto"/>
            <w:left w:val="none" w:sz="0" w:space="0" w:color="auto"/>
            <w:bottom w:val="none" w:sz="0" w:space="0" w:color="auto"/>
            <w:right w:val="none" w:sz="0" w:space="0" w:color="auto"/>
          </w:divBdr>
        </w:div>
        <w:div w:id="777943135">
          <w:marLeft w:val="0"/>
          <w:marRight w:val="0"/>
          <w:marTop w:val="0"/>
          <w:marBottom w:val="0"/>
          <w:divBdr>
            <w:top w:val="none" w:sz="0" w:space="0" w:color="auto"/>
            <w:left w:val="none" w:sz="0" w:space="0" w:color="auto"/>
            <w:bottom w:val="none" w:sz="0" w:space="0" w:color="auto"/>
            <w:right w:val="none" w:sz="0" w:space="0" w:color="auto"/>
          </w:divBdr>
        </w:div>
        <w:div w:id="1401595">
          <w:marLeft w:val="0"/>
          <w:marRight w:val="0"/>
          <w:marTop w:val="0"/>
          <w:marBottom w:val="0"/>
          <w:divBdr>
            <w:top w:val="none" w:sz="0" w:space="0" w:color="auto"/>
            <w:left w:val="none" w:sz="0" w:space="0" w:color="auto"/>
            <w:bottom w:val="none" w:sz="0" w:space="0" w:color="auto"/>
            <w:right w:val="none" w:sz="0" w:space="0" w:color="auto"/>
          </w:divBdr>
        </w:div>
        <w:div w:id="1354570022">
          <w:marLeft w:val="0"/>
          <w:marRight w:val="0"/>
          <w:marTop w:val="0"/>
          <w:marBottom w:val="0"/>
          <w:divBdr>
            <w:top w:val="none" w:sz="0" w:space="0" w:color="auto"/>
            <w:left w:val="none" w:sz="0" w:space="0" w:color="auto"/>
            <w:bottom w:val="none" w:sz="0" w:space="0" w:color="auto"/>
            <w:right w:val="none" w:sz="0" w:space="0" w:color="auto"/>
          </w:divBdr>
        </w:div>
        <w:div w:id="1714379653">
          <w:marLeft w:val="0"/>
          <w:marRight w:val="0"/>
          <w:marTop w:val="0"/>
          <w:marBottom w:val="0"/>
          <w:divBdr>
            <w:top w:val="none" w:sz="0" w:space="0" w:color="auto"/>
            <w:left w:val="none" w:sz="0" w:space="0" w:color="auto"/>
            <w:bottom w:val="none" w:sz="0" w:space="0" w:color="auto"/>
            <w:right w:val="none" w:sz="0" w:space="0" w:color="auto"/>
          </w:divBdr>
        </w:div>
        <w:div w:id="449128788">
          <w:marLeft w:val="0"/>
          <w:marRight w:val="0"/>
          <w:marTop w:val="0"/>
          <w:marBottom w:val="0"/>
          <w:divBdr>
            <w:top w:val="none" w:sz="0" w:space="0" w:color="auto"/>
            <w:left w:val="none" w:sz="0" w:space="0" w:color="auto"/>
            <w:bottom w:val="none" w:sz="0" w:space="0" w:color="auto"/>
            <w:right w:val="none" w:sz="0" w:space="0" w:color="auto"/>
          </w:divBdr>
        </w:div>
        <w:div w:id="43330577">
          <w:marLeft w:val="0"/>
          <w:marRight w:val="0"/>
          <w:marTop w:val="0"/>
          <w:marBottom w:val="0"/>
          <w:divBdr>
            <w:top w:val="none" w:sz="0" w:space="0" w:color="auto"/>
            <w:left w:val="none" w:sz="0" w:space="0" w:color="auto"/>
            <w:bottom w:val="none" w:sz="0" w:space="0" w:color="auto"/>
            <w:right w:val="none" w:sz="0" w:space="0" w:color="auto"/>
          </w:divBdr>
        </w:div>
        <w:div w:id="462310500">
          <w:marLeft w:val="0"/>
          <w:marRight w:val="0"/>
          <w:marTop w:val="0"/>
          <w:marBottom w:val="0"/>
          <w:divBdr>
            <w:top w:val="none" w:sz="0" w:space="0" w:color="auto"/>
            <w:left w:val="none" w:sz="0" w:space="0" w:color="auto"/>
            <w:bottom w:val="none" w:sz="0" w:space="0" w:color="auto"/>
            <w:right w:val="none" w:sz="0" w:space="0" w:color="auto"/>
          </w:divBdr>
        </w:div>
        <w:div w:id="1009285325">
          <w:marLeft w:val="0"/>
          <w:marRight w:val="0"/>
          <w:marTop w:val="0"/>
          <w:marBottom w:val="0"/>
          <w:divBdr>
            <w:top w:val="none" w:sz="0" w:space="0" w:color="auto"/>
            <w:left w:val="none" w:sz="0" w:space="0" w:color="auto"/>
            <w:bottom w:val="none" w:sz="0" w:space="0" w:color="auto"/>
            <w:right w:val="none" w:sz="0" w:space="0" w:color="auto"/>
          </w:divBdr>
        </w:div>
      </w:divsChild>
    </w:div>
    <w:div w:id="2031833085">
      <w:bodyDiv w:val="1"/>
      <w:marLeft w:val="0"/>
      <w:marRight w:val="0"/>
      <w:marTop w:val="0"/>
      <w:marBottom w:val="0"/>
      <w:divBdr>
        <w:top w:val="none" w:sz="0" w:space="0" w:color="auto"/>
        <w:left w:val="none" w:sz="0" w:space="0" w:color="auto"/>
        <w:bottom w:val="none" w:sz="0" w:space="0" w:color="auto"/>
        <w:right w:val="none" w:sz="0" w:space="0" w:color="auto"/>
      </w:divBdr>
    </w:div>
    <w:div w:id="2119256699">
      <w:bodyDiv w:val="1"/>
      <w:marLeft w:val="0"/>
      <w:marRight w:val="0"/>
      <w:marTop w:val="0"/>
      <w:marBottom w:val="0"/>
      <w:divBdr>
        <w:top w:val="none" w:sz="0" w:space="0" w:color="auto"/>
        <w:left w:val="none" w:sz="0" w:space="0" w:color="auto"/>
        <w:bottom w:val="none" w:sz="0" w:space="0" w:color="auto"/>
        <w:right w:val="none" w:sz="0" w:space="0" w:color="auto"/>
      </w:divBdr>
    </w:div>
    <w:div w:id="2128113708">
      <w:bodyDiv w:val="1"/>
      <w:marLeft w:val="0"/>
      <w:marRight w:val="0"/>
      <w:marTop w:val="0"/>
      <w:marBottom w:val="0"/>
      <w:divBdr>
        <w:top w:val="none" w:sz="0" w:space="0" w:color="auto"/>
        <w:left w:val="none" w:sz="0" w:space="0" w:color="auto"/>
        <w:bottom w:val="none" w:sz="0" w:space="0" w:color="auto"/>
        <w:right w:val="none" w:sz="0" w:space="0" w:color="auto"/>
      </w:divBdr>
      <w:divsChild>
        <w:div w:id="929583881">
          <w:marLeft w:val="0"/>
          <w:marRight w:val="0"/>
          <w:marTop w:val="0"/>
          <w:marBottom w:val="0"/>
          <w:divBdr>
            <w:top w:val="none" w:sz="0" w:space="0" w:color="auto"/>
            <w:left w:val="none" w:sz="0" w:space="0" w:color="auto"/>
            <w:bottom w:val="none" w:sz="0" w:space="0" w:color="auto"/>
            <w:right w:val="none" w:sz="0" w:space="0" w:color="auto"/>
          </w:divBdr>
        </w:div>
        <w:div w:id="821237975">
          <w:marLeft w:val="0"/>
          <w:marRight w:val="0"/>
          <w:marTop w:val="0"/>
          <w:marBottom w:val="0"/>
          <w:divBdr>
            <w:top w:val="none" w:sz="0" w:space="0" w:color="auto"/>
            <w:left w:val="none" w:sz="0" w:space="0" w:color="auto"/>
            <w:bottom w:val="none" w:sz="0" w:space="0" w:color="auto"/>
            <w:right w:val="none" w:sz="0" w:space="0" w:color="auto"/>
          </w:divBdr>
        </w:div>
      </w:divsChild>
    </w:div>
    <w:div w:id="21436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93B51-5B07-4507-BF99-228F22EC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13022</Words>
  <Characters>7424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2018-12-07T12:56:00Z</dcterms:created>
  <dcterms:modified xsi:type="dcterms:W3CDTF">2018-12-12T12:49:00Z</dcterms:modified>
</cp:coreProperties>
</file>