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93FD2" w14:textId="77777777" w:rsidR="003B585B" w:rsidRDefault="003B585B" w:rsidP="003B585B">
      <w:pPr>
        <w:pStyle w:val="BodyText2"/>
        <w:spacing w:after="0" w:line="276" w:lineRule="auto"/>
        <w:jc w:val="right"/>
        <w:rPr>
          <w:b/>
          <w:lang w:val="lv-LV"/>
        </w:rPr>
      </w:pPr>
      <w:r>
        <w:rPr>
          <w:b/>
          <w:lang w:val="lv-LV"/>
        </w:rPr>
        <w:t>JUDIKATŪRAS MAIŅA</w:t>
      </w:r>
    </w:p>
    <w:p w14:paraId="1A2D2572" w14:textId="77777777" w:rsidR="003B585B" w:rsidRDefault="003B585B" w:rsidP="003B585B">
      <w:pPr>
        <w:jc w:val="both"/>
        <w:rPr>
          <w:b/>
        </w:rPr>
      </w:pPr>
      <w:r>
        <w:rPr>
          <w:b/>
        </w:rPr>
        <w:t>Pašvaldības domes deputāta subjektīvās tiesības uz vienlīdzīgu pieeju publiski finansētiem komunikācijas līdzekļiem</w:t>
      </w:r>
    </w:p>
    <w:p w14:paraId="12BEB6CD" w14:textId="2E2A30C2" w:rsidR="003B585B" w:rsidRDefault="003B585B" w:rsidP="003B585B">
      <w:pPr>
        <w:spacing w:line="276" w:lineRule="auto"/>
        <w:jc w:val="both"/>
        <w:rPr>
          <w:b/>
        </w:rPr>
      </w:pPr>
    </w:p>
    <w:p w14:paraId="239D5D84" w14:textId="77777777" w:rsidR="003B585B" w:rsidRDefault="003B585B" w:rsidP="003B585B">
      <w:pPr>
        <w:spacing w:line="276" w:lineRule="auto"/>
        <w:jc w:val="both"/>
        <w:rPr>
          <w:b/>
        </w:rPr>
      </w:pPr>
    </w:p>
    <w:p w14:paraId="2508A3D4" w14:textId="798F8A6F" w:rsidR="003B585B" w:rsidRDefault="003B585B" w:rsidP="003B585B">
      <w:pPr>
        <w:spacing w:line="276" w:lineRule="auto"/>
        <w:jc w:val="both"/>
        <w:rPr>
          <w:b/>
        </w:rPr>
      </w:pPr>
      <w:r>
        <w:rPr>
          <w:b/>
        </w:rPr>
        <w:t>Pašvaldības domes deputāta tiesības saņemt domes rīcībā esošo informāciju</w:t>
      </w:r>
    </w:p>
    <w:p w14:paraId="048F1EDC" w14:textId="77777777" w:rsidR="003B585B" w:rsidRDefault="003B585B" w:rsidP="00C47070">
      <w:pPr>
        <w:spacing w:line="276" w:lineRule="auto"/>
        <w:ind w:firstLine="720"/>
        <w:jc w:val="both"/>
      </w:pPr>
      <w:r>
        <w:t xml:space="preserve">Republikas pilsētas domes un novada domes deputāta statusa likuma </w:t>
      </w:r>
      <w:proofErr w:type="gramStart"/>
      <w:r>
        <w:t>13.panta</w:t>
      </w:r>
      <w:proofErr w:type="gramEnd"/>
      <w:r>
        <w:t xml:space="preserve"> pirmās daļas 2.punkts noteic, ka pašvaldības iestāžu un kapitālsabiedrību vadītājiem un citām amatpersonām deputāta vēlēšanu apgabala teritorijā ir pienākums izsniegt deputātam viņa pilnvaru realizēšanai nepieciešamo dokumentu norakstus. Līdz ar to pašvaldības domes deputātam ir subjektīvas tiesības saņemt informāciju no pašvaldības iestāžu un kapitālsabiedrību vadītājiem un citām amatpersonām. </w:t>
      </w:r>
    </w:p>
    <w:p w14:paraId="57AAC1FF" w14:textId="4C07B0DC" w:rsidR="003B585B" w:rsidRDefault="003B585B" w:rsidP="00C47070">
      <w:pPr>
        <w:spacing w:line="276" w:lineRule="auto"/>
        <w:ind w:firstLine="720"/>
        <w:jc w:val="both"/>
      </w:pPr>
      <w:bookmarkStart w:id="0" w:name="_GoBack"/>
      <w:bookmarkEnd w:id="0"/>
      <w:r>
        <w:t xml:space="preserve">Ja pašvaldības domes deputātam tiek atteikts sniegt informāciju vai tā vienkārši netiek sniegta, tad pastāv strīds par pašvaldības deputāta subjektīvo publisko tiesību izmantošanu, kas atbilstoši demokrātiskas tiesiskas valsts principam un Administratīvā procesa likuma </w:t>
      </w:r>
      <w:proofErr w:type="gramStart"/>
      <w:r>
        <w:t>2.pantam</w:t>
      </w:r>
      <w:proofErr w:type="gramEnd"/>
      <w:r>
        <w:t xml:space="preserve"> ir pakļauts administratīvās tiesas kontrolei.</w:t>
      </w:r>
    </w:p>
    <w:p w14:paraId="5E18B40C" w14:textId="77777777" w:rsidR="003B585B" w:rsidRPr="00287404" w:rsidRDefault="003B585B" w:rsidP="003B585B">
      <w:pPr>
        <w:spacing w:line="276" w:lineRule="auto"/>
        <w:jc w:val="both"/>
      </w:pPr>
    </w:p>
    <w:p w14:paraId="5C01419D" w14:textId="0DD95696" w:rsidR="006F5D3B" w:rsidRDefault="006F5D3B" w:rsidP="00287404">
      <w:pPr>
        <w:spacing w:line="276" w:lineRule="auto"/>
        <w:jc w:val="center"/>
        <w:rPr>
          <w:b/>
        </w:rPr>
      </w:pPr>
      <w:r w:rsidRPr="00287404">
        <w:rPr>
          <w:b/>
        </w:rPr>
        <w:t>Latvijas Republikas Augstākā</w:t>
      </w:r>
      <w:r w:rsidR="00E2409A">
        <w:rPr>
          <w:b/>
        </w:rPr>
        <w:t>s</w:t>
      </w:r>
      <w:r w:rsidRPr="00287404">
        <w:rPr>
          <w:b/>
        </w:rPr>
        <w:t xml:space="preserve"> tiesa</w:t>
      </w:r>
      <w:r w:rsidR="00E2409A">
        <w:rPr>
          <w:b/>
        </w:rPr>
        <w:t>s</w:t>
      </w:r>
    </w:p>
    <w:p w14:paraId="65DB64EC" w14:textId="597DF299" w:rsidR="00E2409A" w:rsidRDefault="00E2409A" w:rsidP="00287404">
      <w:pPr>
        <w:spacing w:line="276" w:lineRule="auto"/>
        <w:jc w:val="center"/>
        <w:rPr>
          <w:b/>
        </w:rPr>
      </w:pPr>
      <w:r>
        <w:rPr>
          <w:b/>
        </w:rPr>
        <w:t>Administratīvo lietu departamenta</w:t>
      </w:r>
    </w:p>
    <w:p w14:paraId="4FD0C0C8" w14:textId="34F6BBEF" w:rsidR="00E2409A" w:rsidRPr="00287404" w:rsidRDefault="003B585B" w:rsidP="00287404">
      <w:pPr>
        <w:spacing w:line="276" w:lineRule="auto"/>
        <w:jc w:val="center"/>
        <w:rPr>
          <w:b/>
        </w:rPr>
      </w:pPr>
      <w:proofErr w:type="gramStart"/>
      <w:r>
        <w:rPr>
          <w:b/>
        </w:rPr>
        <w:t>2018.gada</w:t>
      </w:r>
      <w:proofErr w:type="gramEnd"/>
      <w:r>
        <w:rPr>
          <w:b/>
        </w:rPr>
        <w:t xml:space="preserve"> 27.novembra</w:t>
      </w:r>
    </w:p>
    <w:p w14:paraId="373F0E49" w14:textId="7894862E" w:rsidR="003047F5" w:rsidRDefault="00874DD1" w:rsidP="00287404">
      <w:pPr>
        <w:spacing w:line="276" w:lineRule="auto"/>
        <w:jc w:val="center"/>
        <w:rPr>
          <w:b/>
        </w:rPr>
      </w:pPr>
      <w:r>
        <w:rPr>
          <w:b/>
        </w:rPr>
        <w:t>LĒM</w:t>
      </w:r>
      <w:r w:rsidR="007F61F8">
        <w:rPr>
          <w:b/>
        </w:rPr>
        <w:t>UMS</w:t>
      </w:r>
    </w:p>
    <w:p w14:paraId="74EC820D" w14:textId="748234EF" w:rsidR="003B585B" w:rsidRDefault="003B585B" w:rsidP="00287404">
      <w:pPr>
        <w:spacing w:line="276" w:lineRule="auto"/>
        <w:jc w:val="center"/>
        <w:rPr>
          <w:b/>
        </w:rPr>
      </w:pPr>
      <w:r>
        <w:rPr>
          <w:b/>
        </w:rPr>
        <w:t>Lieta Nr. 670019217, SKA-888/2018</w:t>
      </w:r>
    </w:p>
    <w:p w14:paraId="4235B554" w14:textId="62268212" w:rsidR="003B585B" w:rsidRPr="003B585B" w:rsidRDefault="003B585B" w:rsidP="00287404">
      <w:pPr>
        <w:spacing w:line="276" w:lineRule="auto"/>
        <w:jc w:val="center"/>
        <w:rPr>
          <w:b/>
          <w:u w:val="single"/>
        </w:rPr>
      </w:pPr>
      <w:r w:rsidRPr="003B585B">
        <w:rPr>
          <w:rFonts w:ascii="TimesNewRomanPSMT" w:eastAsiaTheme="minorHAnsi" w:hAnsi="TimesNewRomanPSMT" w:cs="TimesNewRomanPSMT"/>
          <w:u w:val="single"/>
          <w:lang w:eastAsia="en-US"/>
        </w:rPr>
        <w:t>ECLI:LV:AT:2018:1127.SKA088818.7.L</w:t>
      </w:r>
    </w:p>
    <w:p w14:paraId="5814D7CE" w14:textId="77777777" w:rsidR="003047F5" w:rsidRPr="00287404" w:rsidRDefault="003047F5" w:rsidP="00287404">
      <w:pPr>
        <w:spacing w:line="276" w:lineRule="auto"/>
        <w:jc w:val="center"/>
      </w:pPr>
    </w:p>
    <w:p w14:paraId="16AE9CD3" w14:textId="77777777" w:rsidR="00EC455D" w:rsidRPr="00EC455D" w:rsidRDefault="00EC455D" w:rsidP="00EC455D">
      <w:pPr>
        <w:spacing w:line="276" w:lineRule="auto"/>
        <w:ind w:firstLine="567"/>
        <w:rPr>
          <w:lang w:eastAsia="lv-LV"/>
        </w:rPr>
      </w:pPr>
      <w:r w:rsidRPr="00EC455D">
        <w:rPr>
          <w:lang w:eastAsia="lv-LV"/>
        </w:rPr>
        <w:t xml:space="preserve">Augstākā tiesa kopsēdē šādā sastāvā: </w:t>
      </w:r>
    </w:p>
    <w:p w14:paraId="6484EAB9" w14:textId="77777777" w:rsidR="00EC455D" w:rsidRDefault="00EC455D" w:rsidP="00EC455D">
      <w:pPr>
        <w:tabs>
          <w:tab w:val="left" w:pos="540"/>
          <w:tab w:val="left" w:pos="3240"/>
        </w:tabs>
        <w:spacing w:line="276" w:lineRule="auto"/>
        <w:ind w:firstLine="1134"/>
        <w:rPr>
          <w:lang w:eastAsia="lv-LV"/>
        </w:rPr>
      </w:pPr>
      <w:r w:rsidRPr="00EC455D">
        <w:rPr>
          <w:lang w:eastAsia="lv-LV"/>
        </w:rPr>
        <w:t>tiesnese Anita Kovaļevska,</w:t>
      </w:r>
    </w:p>
    <w:p w14:paraId="43C2F7D6" w14:textId="5A2DA3CE" w:rsidR="00EC455D" w:rsidRPr="00EC455D" w:rsidRDefault="00EC455D" w:rsidP="00EC455D">
      <w:pPr>
        <w:tabs>
          <w:tab w:val="left" w:pos="540"/>
          <w:tab w:val="left" w:pos="3240"/>
        </w:tabs>
        <w:spacing w:line="276" w:lineRule="auto"/>
        <w:ind w:firstLine="1134"/>
        <w:rPr>
          <w:lang w:eastAsia="lv-LV"/>
        </w:rPr>
      </w:pPr>
      <w:r w:rsidRPr="00EC455D">
        <w:rPr>
          <w:lang w:eastAsia="lv-LV"/>
        </w:rPr>
        <w:t>tiesnese Dzintra Amerika,</w:t>
      </w:r>
    </w:p>
    <w:p w14:paraId="29AA9486" w14:textId="77777777" w:rsidR="00EC455D" w:rsidRPr="00EC455D" w:rsidRDefault="00EC455D" w:rsidP="00EC455D">
      <w:pPr>
        <w:tabs>
          <w:tab w:val="left" w:pos="540"/>
          <w:tab w:val="left" w:pos="3240"/>
        </w:tabs>
        <w:spacing w:line="276" w:lineRule="auto"/>
        <w:ind w:firstLine="1134"/>
        <w:rPr>
          <w:lang w:eastAsia="lv-LV"/>
        </w:rPr>
      </w:pPr>
      <w:r w:rsidRPr="00EC455D">
        <w:rPr>
          <w:lang w:eastAsia="lv-LV"/>
        </w:rPr>
        <w:t>tiesnesis Andris Guļāns,</w:t>
      </w:r>
    </w:p>
    <w:p w14:paraId="1010B2F9" w14:textId="77777777" w:rsidR="00EC455D" w:rsidRPr="00EC455D" w:rsidRDefault="00EC455D" w:rsidP="00EC455D">
      <w:pPr>
        <w:tabs>
          <w:tab w:val="left" w:pos="540"/>
          <w:tab w:val="left" w:pos="3240"/>
        </w:tabs>
        <w:spacing w:line="276" w:lineRule="auto"/>
        <w:ind w:firstLine="1134"/>
        <w:rPr>
          <w:lang w:eastAsia="lv-LV"/>
        </w:rPr>
      </w:pPr>
      <w:r w:rsidRPr="00EC455D">
        <w:rPr>
          <w:lang w:eastAsia="lv-LV"/>
        </w:rPr>
        <w:t>tiesnese Vēsma Kakste,</w:t>
      </w:r>
    </w:p>
    <w:p w14:paraId="269E63A5" w14:textId="77777777" w:rsidR="00EC455D" w:rsidRPr="00EC455D" w:rsidRDefault="00EC455D" w:rsidP="00EC455D">
      <w:pPr>
        <w:tabs>
          <w:tab w:val="left" w:pos="3240"/>
        </w:tabs>
        <w:spacing w:line="276" w:lineRule="auto"/>
        <w:ind w:firstLine="1134"/>
        <w:rPr>
          <w:lang w:eastAsia="lv-LV"/>
        </w:rPr>
      </w:pPr>
      <w:r w:rsidRPr="00EC455D">
        <w:rPr>
          <w:lang w:eastAsia="lv-LV"/>
        </w:rPr>
        <w:t>tiesnese Veronika Krūmiņa,</w:t>
      </w:r>
    </w:p>
    <w:p w14:paraId="3BFCE177" w14:textId="77777777" w:rsidR="00EC455D" w:rsidRPr="00EC455D" w:rsidRDefault="00EC455D" w:rsidP="00EC455D">
      <w:pPr>
        <w:tabs>
          <w:tab w:val="left" w:pos="3240"/>
        </w:tabs>
        <w:spacing w:line="276" w:lineRule="auto"/>
        <w:ind w:firstLine="1134"/>
        <w:rPr>
          <w:lang w:eastAsia="lv-LV"/>
        </w:rPr>
      </w:pPr>
      <w:r w:rsidRPr="00EC455D">
        <w:rPr>
          <w:lang w:eastAsia="lv-LV"/>
        </w:rPr>
        <w:t>tiesnese Ieva Višķere,</w:t>
      </w:r>
    </w:p>
    <w:p w14:paraId="6F62585C" w14:textId="77777777" w:rsidR="00EC455D" w:rsidRPr="00EC455D" w:rsidRDefault="00EC455D" w:rsidP="00EC455D">
      <w:pPr>
        <w:tabs>
          <w:tab w:val="left" w:pos="3240"/>
        </w:tabs>
        <w:spacing w:line="276" w:lineRule="auto"/>
        <w:ind w:firstLine="1134"/>
        <w:rPr>
          <w:lang w:eastAsia="lv-LV"/>
        </w:rPr>
      </w:pPr>
      <w:r w:rsidRPr="00EC455D">
        <w:rPr>
          <w:lang w:eastAsia="lv-LV"/>
        </w:rPr>
        <w:t>tiesnese Rudīte Vīduša</w:t>
      </w:r>
    </w:p>
    <w:p w14:paraId="02F0FB16" w14:textId="77777777" w:rsidR="00EC455D" w:rsidRPr="00287404" w:rsidRDefault="00EC455D" w:rsidP="00EC455D">
      <w:pPr>
        <w:spacing w:line="276" w:lineRule="auto"/>
        <w:ind w:firstLine="720"/>
        <w:jc w:val="both"/>
      </w:pPr>
    </w:p>
    <w:p w14:paraId="0D36041A" w14:textId="011C9B29" w:rsidR="00604A78" w:rsidRDefault="00EC455D" w:rsidP="00287404">
      <w:pPr>
        <w:spacing w:line="276" w:lineRule="auto"/>
        <w:ind w:firstLine="720"/>
        <w:jc w:val="both"/>
      </w:pPr>
      <w:r>
        <w:rPr>
          <w:lang w:eastAsia="en-US"/>
        </w:rPr>
        <w:t>rakstveida procesā</w:t>
      </w:r>
      <w:r w:rsidR="006F4022" w:rsidRPr="006F4022">
        <w:rPr>
          <w:lang w:eastAsia="en-US"/>
        </w:rPr>
        <w:t xml:space="preserve"> izskatīja</w:t>
      </w:r>
      <w:r w:rsidR="00664A88" w:rsidRPr="00664A88">
        <w:t xml:space="preserve"> </w:t>
      </w:r>
      <w:proofErr w:type="gramStart"/>
      <w:r w:rsidR="003B585B">
        <w:t>[</w:t>
      </w:r>
      <w:proofErr w:type="gramEnd"/>
      <w:r w:rsidR="003B585B">
        <w:t>pers. A]</w:t>
      </w:r>
      <w:r w:rsidR="00664A88" w:rsidRPr="00664A88">
        <w:t xml:space="preserve"> blakus sūdzību par Administratīvās </w:t>
      </w:r>
      <w:r w:rsidR="00CD6DCB">
        <w:t>rajona t</w:t>
      </w:r>
      <w:r w:rsidR="00664A88" w:rsidRPr="00664A88">
        <w:t xml:space="preserve">iesas tiesneša </w:t>
      </w:r>
      <w:proofErr w:type="gramStart"/>
      <w:r w:rsidR="00664A88" w:rsidRPr="00664A88">
        <w:t>2017.gada</w:t>
      </w:r>
      <w:proofErr w:type="gramEnd"/>
      <w:r w:rsidR="00664A88" w:rsidRPr="00664A88">
        <w:t xml:space="preserve"> </w:t>
      </w:r>
      <w:r w:rsidR="0026375C">
        <w:t>28</w:t>
      </w:r>
      <w:r w:rsidR="00664A88" w:rsidRPr="00664A88">
        <w:t>.</w:t>
      </w:r>
      <w:r w:rsidR="0026375C">
        <w:t>novembra</w:t>
      </w:r>
      <w:r w:rsidR="00664A88" w:rsidRPr="00664A88">
        <w:t xml:space="preserve"> lēmumu, ar kuru atteikts </w:t>
      </w:r>
      <w:r w:rsidR="00CD6DCB">
        <w:t>pieņemt pieteikumu</w:t>
      </w:r>
      <w:r w:rsidR="007F61F8">
        <w:t>.</w:t>
      </w:r>
    </w:p>
    <w:p w14:paraId="6C481709" w14:textId="77777777" w:rsidR="007F61F8" w:rsidRPr="00287404" w:rsidRDefault="007F61F8" w:rsidP="00287404">
      <w:pPr>
        <w:spacing w:line="276" w:lineRule="auto"/>
        <w:ind w:firstLine="720"/>
        <w:jc w:val="both"/>
      </w:pPr>
    </w:p>
    <w:p w14:paraId="24A899F3" w14:textId="77777777" w:rsidR="003047F5" w:rsidRPr="00287404" w:rsidRDefault="003047F5" w:rsidP="00287404">
      <w:pPr>
        <w:spacing w:line="276" w:lineRule="auto"/>
        <w:jc w:val="center"/>
        <w:rPr>
          <w:b/>
        </w:rPr>
      </w:pPr>
      <w:r w:rsidRPr="00287404">
        <w:rPr>
          <w:b/>
        </w:rPr>
        <w:t>Aprakstošā daļa</w:t>
      </w:r>
    </w:p>
    <w:p w14:paraId="7326C57B" w14:textId="77777777" w:rsidR="00604A78" w:rsidRPr="00287404" w:rsidRDefault="00604A78" w:rsidP="00287404">
      <w:pPr>
        <w:spacing w:line="276" w:lineRule="auto"/>
        <w:ind w:firstLine="720"/>
        <w:jc w:val="both"/>
      </w:pPr>
    </w:p>
    <w:p w14:paraId="339BB200" w14:textId="29AF2F36" w:rsidR="00D63366" w:rsidRDefault="00692049" w:rsidP="00D63366">
      <w:pPr>
        <w:spacing w:line="276" w:lineRule="auto"/>
        <w:ind w:firstLine="720"/>
        <w:jc w:val="both"/>
      </w:pPr>
      <w:r>
        <w:t>[</w:t>
      </w:r>
      <w:r w:rsidR="00A610F7">
        <w:t>1</w:t>
      </w:r>
      <w:r>
        <w:t xml:space="preserve">] </w:t>
      </w:r>
      <w:r w:rsidR="00D63366">
        <w:t xml:space="preserve">Pieteicējs </w:t>
      </w:r>
      <w:r w:rsidR="003B585B">
        <w:t>[pers. A]</w:t>
      </w:r>
      <w:r w:rsidR="00D63366" w:rsidRPr="00D63366">
        <w:t xml:space="preserve"> </w:t>
      </w:r>
      <w:proofErr w:type="gramStart"/>
      <w:r w:rsidR="00D63366">
        <w:t>2017.gadā</w:t>
      </w:r>
      <w:proofErr w:type="gramEnd"/>
      <w:r w:rsidR="00D63366">
        <w:t xml:space="preserve"> uzsāka saraksti ar </w:t>
      </w:r>
      <w:r w:rsidR="003878D0">
        <w:t>Ventspils pil</w:t>
      </w:r>
      <w:r w:rsidR="00392F38">
        <w:t xml:space="preserve">sētas </w:t>
      </w:r>
      <w:r w:rsidR="00D63366">
        <w:t xml:space="preserve">pašvaldības izpilddirektoru par pašvaldības interneta portāla </w:t>
      </w:r>
      <w:proofErr w:type="spellStart"/>
      <w:r w:rsidR="00D63366" w:rsidRPr="00043F99">
        <w:rPr>
          <w:i/>
        </w:rPr>
        <w:t>www.ventspils.lv</w:t>
      </w:r>
      <w:proofErr w:type="spellEnd"/>
      <w:r w:rsidR="00D63366">
        <w:t xml:space="preserve"> darbību.</w:t>
      </w:r>
    </w:p>
    <w:p w14:paraId="77087407" w14:textId="60DB127E" w:rsidR="00D63366" w:rsidRDefault="00D63366" w:rsidP="00D63366">
      <w:pPr>
        <w:spacing w:line="276" w:lineRule="auto"/>
        <w:ind w:firstLine="720"/>
        <w:jc w:val="both"/>
      </w:pPr>
      <w:r>
        <w:t xml:space="preserve">Pieteicējs savā </w:t>
      </w:r>
      <w:proofErr w:type="gramStart"/>
      <w:r>
        <w:t>2017.gada</w:t>
      </w:r>
      <w:proofErr w:type="gramEnd"/>
      <w:r>
        <w:t xml:space="preserve"> 11.augusta iesniegumā norādīj</w:t>
      </w:r>
      <w:r w:rsidR="00392F38">
        <w:t>a</w:t>
      </w:r>
      <w:r>
        <w:t xml:space="preserve">, ka portālā Ventspils domes deputāts </w:t>
      </w:r>
      <w:r w:rsidR="003B585B">
        <w:t>[pers. B]</w:t>
      </w:r>
      <w:r>
        <w:t xml:space="preserve"> ir izplatījis nepatiesu informāciju par pieteicēju, kas ceļ pieteicējam neslavu, aizskar viņa godu un cieņu. Šajā iesniegumā pieteicējs </w:t>
      </w:r>
      <w:r w:rsidR="00392F38">
        <w:t>lūdza</w:t>
      </w:r>
      <w:r>
        <w:t xml:space="preserve"> nodrošināt viņam iespēju </w:t>
      </w:r>
      <w:r w:rsidR="00392F38">
        <w:t xml:space="preserve">paust </w:t>
      </w:r>
      <w:r>
        <w:t xml:space="preserve">portālā viedokli par deputāta </w:t>
      </w:r>
      <w:proofErr w:type="gramStart"/>
      <w:r w:rsidR="003B585B">
        <w:t>[</w:t>
      </w:r>
      <w:proofErr w:type="gramEnd"/>
      <w:r w:rsidR="003B585B">
        <w:t>pers. B]</w:t>
      </w:r>
      <w:r>
        <w:t xml:space="preserve"> izteikumiem. Atbildot uz šo iesniegumu, pašvaldības izpilddirektora 1.vietniece norādīja, ka portālā tiek publicēta</w:t>
      </w:r>
      <w:r w:rsidR="00EE447A">
        <w:t>s</w:t>
      </w:r>
      <w:r>
        <w:t xml:space="preserve"> iknedēļas preses konferences, </w:t>
      </w:r>
      <w:proofErr w:type="gramStart"/>
      <w:r>
        <w:t xml:space="preserve">kurās informāciju par aktualitātēm un atbildes uz žurnālistu jautājumiem sniedz tikai noteiktas </w:t>
      </w:r>
      <w:r>
        <w:lastRenderedPageBreak/>
        <w:t>pašvaldības amatpersonas – Ventspils pilsētas domes priekšsēdētājs, Finanšu komitejas priekšsēdētājs, Pilsētas attīstības jautājumu komitejas priekšsēdētājs, Ekonomikas</w:t>
      </w:r>
      <w:proofErr w:type="gramEnd"/>
      <w:r>
        <w:t xml:space="preserve"> un budžeta jautājumu komisijas priekšsēdētājs, Pilsētas attīstības komisijas priekšsēdētājs, Uzņēmējdarbības veicināšanas komisijas priekšsēdētājs, Apbalvošanas komisijas priekšsēdētājs, Mārketinga padomes priekšsēdētājs.</w:t>
      </w:r>
    </w:p>
    <w:p w14:paraId="1A581C11" w14:textId="494AB720" w:rsidR="00D63366" w:rsidRDefault="00D63366" w:rsidP="00D63366">
      <w:pPr>
        <w:spacing w:line="276" w:lineRule="auto"/>
        <w:ind w:firstLine="720"/>
        <w:jc w:val="both"/>
      </w:pPr>
      <w:proofErr w:type="gramStart"/>
      <w:r>
        <w:t>2017.gada</w:t>
      </w:r>
      <w:proofErr w:type="gramEnd"/>
      <w:r>
        <w:t xml:space="preserve"> 1.septembra iesniegumā pieteicējs secin</w:t>
      </w:r>
      <w:r w:rsidR="00392F38">
        <w:t>āja</w:t>
      </w:r>
      <w:r>
        <w:t xml:space="preserve">, ka viņš kā deputāts nav starp atbildes vēstulē uzskaitītajām amatpersonām, kurām ir tiesības portālā sniegt informāciju un atbildēt uz jautājumiem. Līdz ar to pieteicējs lūdza izsniegt dokumentu, kurā ir noteikts, kurām amatpersonām ir tiesības sniegt informāciju un atbildes uz jautājumiem iknedēļas preses konferencē. Pašvaldības izpilddirektors atbildē </w:t>
      </w:r>
      <w:r w:rsidR="00392F38">
        <w:t>uz šo iesniegumu norādīja</w:t>
      </w:r>
      <w:r>
        <w:t xml:space="preserve">, ka sabiedrībai aktuāla informācija tiek izplatīta, pamatojoties uz Valsts pārvaldes iekārtas likuma </w:t>
      </w:r>
      <w:proofErr w:type="gramStart"/>
      <w:r>
        <w:t>10.panta</w:t>
      </w:r>
      <w:proofErr w:type="gramEnd"/>
      <w:r>
        <w:t xml:space="preserve"> piekto un septīto daļu, kā arī atklātības principu.</w:t>
      </w:r>
    </w:p>
    <w:p w14:paraId="413984D4" w14:textId="67D20A4F" w:rsidR="00D63366" w:rsidRDefault="00D63366" w:rsidP="00D63366">
      <w:pPr>
        <w:spacing w:line="276" w:lineRule="auto"/>
        <w:ind w:firstLine="720"/>
        <w:jc w:val="both"/>
      </w:pPr>
      <w:proofErr w:type="gramStart"/>
      <w:r>
        <w:t>2017.gada</w:t>
      </w:r>
      <w:proofErr w:type="gramEnd"/>
      <w:r>
        <w:t xml:space="preserve"> 21.septembra iesniegumā pieteicējs uzsv</w:t>
      </w:r>
      <w:r w:rsidR="00392F38">
        <w:t>ēra</w:t>
      </w:r>
      <w:r>
        <w:t xml:space="preserve">, ka sarakste uzsākta sakarā ar deputāta </w:t>
      </w:r>
      <w:r w:rsidR="003B585B">
        <w:t>[pers. B]</w:t>
      </w:r>
      <w:r>
        <w:t xml:space="preserve"> izteikumiem portālā par pieteicēju un ka pieteicējam nav izsniegts dokuments, kurā ir noteikts, kurām amatpersonām ir tiesības sniegt informāciju un atbildes uz jautājumiem iknedēļas preses konferencē. Pašvaldības izpilddirektors, atbildot uz šo iesniegumu, norādīja, ka iesniegums ir analoģisks iepriekšējiem iesniegumiem, uz kuriem atbildes jau ir sniegtas.</w:t>
      </w:r>
    </w:p>
    <w:p w14:paraId="1E000F06" w14:textId="4A99B8BA" w:rsidR="00D63366" w:rsidRDefault="00D63366" w:rsidP="00D63366">
      <w:pPr>
        <w:spacing w:line="276" w:lineRule="auto"/>
        <w:ind w:firstLine="720"/>
        <w:jc w:val="both"/>
      </w:pPr>
      <w:r>
        <w:t xml:space="preserve">Sarakste par portāla </w:t>
      </w:r>
      <w:proofErr w:type="spellStart"/>
      <w:r w:rsidRPr="00043F99">
        <w:rPr>
          <w:i/>
        </w:rPr>
        <w:t>www.ventspils.lv</w:t>
      </w:r>
      <w:proofErr w:type="spellEnd"/>
      <w:r>
        <w:t xml:space="preserve"> darbību turpinājās līdz </w:t>
      </w:r>
      <w:proofErr w:type="gramStart"/>
      <w:r>
        <w:t>2017.gada</w:t>
      </w:r>
      <w:proofErr w:type="gramEnd"/>
      <w:r>
        <w:t xml:space="preserve"> novembrim. Pieteicējam papildus tika norādīts, ka pašvaldības darbību pamatojošie dokumenti ir publicēti interneta vietnēs </w:t>
      </w:r>
      <w:proofErr w:type="spellStart"/>
      <w:r w:rsidRPr="00043F99">
        <w:rPr>
          <w:i/>
        </w:rPr>
        <w:t>www.likumi.lv</w:t>
      </w:r>
      <w:proofErr w:type="spellEnd"/>
      <w:r>
        <w:t xml:space="preserve"> un </w:t>
      </w:r>
      <w:proofErr w:type="spellStart"/>
      <w:r w:rsidRPr="00043F99">
        <w:rPr>
          <w:i/>
        </w:rPr>
        <w:t>www.ventspils.lv</w:t>
      </w:r>
      <w:proofErr w:type="spellEnd"/>
      <w:r w:rsidR="00043F99">
        <w:t>.</w:t>
      </w:r>
    </w:p>
    <w:p w14:paraId="54F62068" w14:textId="77777777" w:rsidR="00A16754" w:rsidRDefault="00A16754" w:rsidP="00D63366">
      <w:pPr>
        <w:spacing w:line="276" w:lineRule="auto"/>
        <w:ind w:firstLine="720"/>
        <w:jc w:val="both"/>
      </w:pPr>
    </w:p>
    <w:p w14:paraId="03F3D4D0" w14:textId="01461339" w:rsidR="004B0B15" w:rsidRDefault="00A16754" w:rsidP="00D63366">
      <w:pPr>
        <w:spacing w:line="276" w:lineRule="auto"/>
        <w:ind w:firstLine="720"/>
        <w:jc w:val="both"/>
      </w:pPr>
      <w:r>
        <w:t xml:space="preserve">[2] </w:t>
      </w:r>
      <w:r w:rsidR="00CD6DCB">
        <w:t>Pieteicēj</w:t>
      </w:r>
      <w:r w:rsidR="0026375C">
        <w:t xml:space="preserve">s </w:t>
      </w:r>
      <w:proofErr w:type="gramStart"/>
      <w:r w:rsidR="00D63366">
        <w:t>2017.gada</w:t>
      </w:r>
      <w:proofErr w:type="gramEnd"/>
      <w:r w:rsidR="00D63366">
        <w:t xml:space="preserve"> 2</w:t>
      </w:r>
      <w:r w:rsidR="001F0322">
        <w:t>0</w:t>
      </w:r>
      <w:r w:rsidR="00D63366">
        <w:t>.</w:t>
      </w:r>
      <w:r w:rsidR="001F0322">
        <w:t>novembrī</w:t>
      </w:r>
      <w:r w:rsidR="0026375C">
        <w:t xml:space="preserve"> </w:t>
      </w:r>
      <w:r w:rsidR="00CD6DCB">
        <w:t>vērsās Administratīvajā</w:t>
      </w:r>
      <w:r w:rsidR="00CD6DCB" w:rsidRPr="00664A88">
        <w:t xml:space="preserve"> </w:t>
      </w:r>
      <w:r w:rsidR="00CD6DCB">
        <w:t>rajona tiesā ar pieteikumu</w:t>
      </w:r>
      <w:r w:rsidR="00BE07D3">
        <w:t>.</w:t>
      </w:r>
      <w:r w:rsidR="00CD6DCB">
        <w:t xml:space="preserve"> </w:t>
      </w:r>
      <w:r w:rsidR="00BE07D3">
        <w:t xml:space="preserve">Tajā </w:t>
      </w:r>
      <w:r w:rsidR="00CD6DCB">
        <w:t>lū</w:t>
      </w:r>
      <w:r w:rsidR="00BE07D3">
        <w:t>gts</w:t>
      </w:r>
      <w:r w:rsidR="00CD6DCB">
        <w:t xml:space="preserve"> </w:t>
      </w:r>
      <w:r w:rsidR="006F4022">
        <w:t xml:space="preserve">atzīt par prettiesisku Ventspils pilsētas domes faktisko rīcību, neizsniedzot pieteicējam viņa pieprasīto informāciju, </w:t>
      </w:r>
      <w:r w:rsidR="0026375C">
        <w:t xml:space="preserve">uzlikt pienākumu Ventspils pilsētas </w:t>
      </w:r>
      <w:r w:rsidR="006F4022">
        <w:t>domei</w:t>
      </w:r>
      <w:r w:rsidR="0026375C">
        <w:t xml:space="preserve"> izsniegt pieteicējam </w:t>
      </w:r>
      <w:r w:rsidR="006F4022">
        <w:t xml:space="preserve">pieprasīto </w:t>
      </w:r>
      <w:r w:rsidR="0026375C">
        <w:t xml:space="preserve">informāciju un izvērtēt informācijas ievietošanas ierobežojumu tiesiskumu Ventspils pilsētas pašvaldības oficiālajā portālā </w:t>
      </w:r>
      <w:proofErr w:type="spellStart"/>
      <w:r w:rsidR="0026375C" w:rsidRPr="0026375C">
        <w:rPr>
          <w:i/>
        </w:rPr>
        <w:t>ventspils.lv</w:t>
      </w:r>
      <w:proofErr w:type="spellEnd"/>
      <w:r w:rsidR="00EE19B8">
        <w:t xml:space="preserve">. </w:t>
      </w:r>
      <w:r w:rsidR="007A52C7">
        <w:t xml:space="preserve">Tāpat lūgts </w:t>
      </w:r>
      <w:r w:rsidR="006F4022">
        <w:t>atlīdzināt</w:t>
      </w:r>
      <w:r w:rsidR="0026375C">
        <w:t xml:space="preserve"> personisko kaitējumu 1 </w:t>
      </w:r>
      <w:proofErr w:type="spellStart"/>
      <w:r w:rsidR="0026375C" w:rsidRPr="0026375C">
        <w:rPr>
          <w:i/>
        </w:rPr>
        <w:t>euro</w:t>
      </w:r>
      <w:proofErr w:type="spellEnd"/>
      <w:r w:rsidR="006F4022">
        <w:rPr>
          <w:i/>
        </w:rPr>
        <w:t>.</w:t>
      </w:r>
    </w:p>
    <w:p w14:paraId="5341FBA8" w14:textId="77777777" w:rsidR="00EE19B8" w:rsidRDefault="00EE19B8" w:rsidP="00CD6DCB">
      <w:pPr>
        <w:spacing w:line="276" w:lineRule="auto"/>
        <w:ind w:firstLine="720"/>
        <w:jc w:val="both"/>
      </w:pPr>
    </w:p>
    <w:p w14:paraId="256044B5" w14:textId="7F340E77" w:rsidR="00EE19B8" w:rsidRDefault="00EE19B8" w:rsidP="00CD6DCB">
      <w:pPr>
        <w:spacing w:line="276" w:lineRule="auto"/>
        <w:ind w:firstLine="720"/>
        <w:jc w:val="both"/>
      </w:pPr>
      <w:r>
        <w:t>[</w:t>
      </w:r>
      <w:r w:rsidR="00A16754">
        <w:t>3</w:t>
      </w:r>
      <w:r>
        <w:t xml:space="preserve">] Ar </w:t>
      </w:r>
      <w:r w:rsidRPr="00664A88">
        <w:t xml:space="preserve">Administratīvās </w:t>
      </w:r>
      <w:r>
        <w:t>rajona t</w:t>
      </w:r>
      <w:r w:rsidRPr="00664A88">
        <w:t xml:space="preserve">iesas tiesneša </w:t>
      </w:r>
      <w:proofErr w:type="gramStart"/>
      <w:r w:rsidR="0026375C" w:rsidRPr="00664A88">
        <w:t>2017.gada</w:t>
      </w:r>
      <w:proofErr w:type="gramEnd"/>
      <w:r w:rsidR="0026375C" w:rsidRPr="00664A88">
        <w:t xml:space="preserve"> </w:t>
      </w:r>
      <w:r w:rsidR="0026375C">
        <w:t>28</w:t>
      </w:r>
      <w:r w:rsidR="0026375C" w:rsidRPr="00664A88">
        <w:t>.</w:t>
      </w:r>
      <w:r w:rsidR="0026375C">
        <w:t>novembra</w:t>
      </w:r>
      <w:r w:rsidRPr="00664A88">
        <w:t xml:space="preserve"> lēmumu atteikts </w:t>
      </w:r>
      <w:r>
        <w:t>pieņemt pieteikumu</w:t>
      </w:r>
      <w:r w:rsidR="00FF2676" w:rsidRPr="00FF2676">
        <w:t>, pamatojoties uz Administratīvā procesa likuma 191.panta pirmās daļas 1.punktu. Lēmums pamatots ar turpmāk minētajiem argumentiem.</w:t>
      </w:r>
    </w:p>
    <w:p w14:paraId="29658179" w14:textId="4615F63F" w:rsidR="006F69CA" w:rsidRDefault="004039FF" w:rsidP="006F4022">
      <w:pPr>
        <w:spacing w:line="276" w:lineRule="auto"/>
        <w:ind w:firstLine="720"/>
        <w:jc w:val="both"/>
      </w:pPr>
      <w:r>
        <w:t>[</w:t>
      </w:r>
      <w:r w:rsidR="00A16754">
        <w:t>3</w:t>
      </w:r>
      <w:r>
        <w:t xml:space="preserve">.1] </w:t>
      </w:r>
      <w:r w:rsidR="006F4022">
        <w:t>No pieteikuma secināmi šādi pieteicēja prasījumi:</w:t>
      </w:r>
    </w:p>
    <w:p w14:paraId="56D0D64E" w14:textId="77777777" w:rsidR="006F4022" w:rsidRDefault="006F4022" w:rsidP="006F4022">
      <w:pPr>
        <w:spacing w:line="276" w:lineRule="auto"/>
        <w:ind w:firstLine="720"/>
        <w:jc w:val="both"/>
      </w:pPr>
      <w:r>
        <w:t xml:space="preserve">1) </w:t>
      </w:r>
      <w:r w:rsidRPr="006F4022">
        <w:t>atzīt par prettiesisku Ventspils pilsētas domes faktisko rīcību, neizsniedzot pieteicējam viņa pieprasīto informāciju</w:t>
      </w:r>
      <w:r>
        <w:t>;</w:t>
      </w:r>
    </w:p>
    <w:p w14:paraId="5DEC2E90" w14:textId="77777777" w:rsidR="006F4022" w:rsidRDefault="006F4022" w:rsidP="006F4022">
      <w:pPr>
        <w:spacing w:line="276" w:lineRule="auto"/>
        <w:ind w:firstLine="720"/>
        <w:jc w:val="both"/>
      </w:pPr>
      <w:r>
        <w:t>2)</w:t>
      </w:r>
      <w:r w:rsidRPr="006F4022">
        <w:t xml:space="preserve"> uzlikt pienākumu Ventspils pilsētas domei izsniegt pieteicējam pieprasīto informāciju</w:t>
      </w:r>
      <w:r>
        <w:t>;</w:t>
      </w:r>
    </w:p>
    <w:p w14:paraId="63F5A165" w14:textId="650E80DA" w:rsidR="006F4022" w:rsidRDefault="006F4022" w:rsidP="006F4022">
      <w:pPr>
        <w:spacing w:line="276" w:lineRule="auto"/>
        <w:ind w:firstLine="720"/>
        <w:jc w:val="both"/>
      </w:pPr>
      <w:r>
        <w:t>3)</w:t>
      </w:r>
      <w:r w:rsidRPr="006F4022">
        <w:t xml:space="preserve"> atlīdzināt </w:t>
      </w:r>
      <w:r>
        <w:t xml:space="preserve">pieteicējam </w:t>
      </w:r>
      <w:r w:rsidRPr="006F4022">
        <w:t xml:space="preserve">personisko kaitējumu 1 </w:t>
      </w:r>
      <w:proofErr w:type="spellStart"/>
      <w:r w:rsidRPr="006F4022">
        <w:rPr>
          <w:i/>
        </w:rPr>
        <w:t>euro</w:t>
      </w:r>
      <w:proofErr w:type="spellEnd"/>
      <w:r>
        <w:rPr>
          <w:i/>
        </w:rPr>
        <w:t>.</w:t>
      </w:r>
    </w:p>
    <w:p w14:paraId="429BBD65" w14:textId="0B55BF83" w:rsidR="00FF2676" w:rsidRDefault="006F4022" w:rsidP="00FF2676">
      <w:pPr>
        <w:spacing w:line="276" w:lineRule="auto"/>
        <w:ind w:firstLine="720"/>
        <w:jc w:val="both"/>
      </w:pPr>
      <w:r>
        <w:t>[</w:t>
      </w:r>
      <w:r w:rsidR="00A16754">
        <w:t>3</w:t>
      </w:r>
      <w:r>
        <w:t>.2] Pieteicējs vairākkārt vērsies Ventspils pilsētas pašvaldībā ar iesniegumiem, lai viņam kā Ventspils pilsētas domes deputātam</w:t>
      </w:r>
      <w:r w:rsidR="00FF2676">
        <w:t xml:space="preserve"> tiktu izsniegta viņa pieprasītā informācija. Pieteicējs atsaucas uz </w:t>
      </w:r>
      <w:r w:rsidR="00FF2676" w:rsidRPr="00FF2676">
        <w:t xml:space="preserve">Republikas pilsētas domes un novada domes deputāta statusa likuma </w:t>
      </w:r>
      <w:proofErr w:type="gramStart"/>
      <w:r w:rsidR="00FF2676">
        <w:t>13.panta</w:t>
      </w:r>
      <w:proofErr w:type="gramEnd"/>
      <w:r w:rsidR="00FF2676">
        <w:t xml:space="preserve"> pirmās daļas 2</w:t>
      </w:r>
      <w:r w:rsidR="00FF2676" w:rsidRPr="00FF2676">
        <w:t>.punkt</w:t>
      </w:r>
      <w:r w:rsidR="00FF2676">
        <w:t>u</w:t>
      </w:r>
      <w:r w:rsidR="00FF2676" w:rsidRPr="00FF2676">
        <w:t xml:space="preserve"> </w:t>
      </w:r>
      <w:r w:rsidR="00FF2676">
        <w:t>un Informācijas atklātības likuma 15.panta pirmo daļu.</w:t>
      </w:r>
    </w:p>
    <w:p w14:paraId="20655EFC" w14:textId="75862F95" w:rsidR="00FF2676" w:rsidRDefault="00FF2676" w:rsidP="00FF2676">
      <w:pPr>
        <w:spacing w:line="276" w:lineRule="auto"/>
        <w:ind w:firstLine="720"/>
        <w:jc w:val="both"/>
      </w:pPr>
      <w:r>
        <w:t>[</w:t>
      </w:r>
      <w:r w:rsidR="00A16754">
        <w:t>3</w:t>
      </w:r>
      <w:r>
        <w:t xml:space="preserve">.3] </w:t>
      </w:r>
      <w:r w:rsidR="001B0C4D">
        <w:t xml:space="preserve">Būtiski ir nošķirt, vai pieteicējs pieteikumu ir iesniedzis kā privātpersona, vēloties saņemt informāciju un tikt informētam par valsts pārvaldes institūcijas darbību, lai pārliecinātos, ka tā efektīvi, godīgi un taisnīgi saskaņā ar likumiem pilda sabiedrības uzticētās funkcijas, vai pieteicēja mērķis ir bijis risināt jautājumus, kas skar iestādes un viņa kā </w:t>
      </w:r>
      <w:r w:rsidR="001B0C4D">
        <w:lastRenderedPageBreak/>
        <w:t xml:space="preserve">amatpersonas tiesiskās attiecības un no tām izrietošos pienākumus. Tikai pirmajā gadījumā informācijas atteikums ir uzskatāms par pārsūdzamu tiesā atbilstoši </w:t>
      </w:r>
      <w:r w:rsidR="001B0C4D" w:rsidRPr="001B0C4D">
        <w:t>Informācijas atklātības likuma 15.panta pirm</w:t>
      </w:r>
      <w:r w:rsidR="001B0C4D">
        <w:t>ajai daļai.</w:t>
      </w:r>
    </w:p>
    <w:p w14:paraId="31D1C2F1" w14:textId="08BB5AA7" w:rsidR="001B0C4D" w:rsidRDefault="001B0C4D" w:rsidP="00FF2676">
      <w:pPr>
        <w:spacing w:line="276" w:lineRule="auto"/>
        <w:ind w:firstLine="720"/>
        <w:jc w:val="both"/>
      </w:pPr>
      <w:r>
        <w:t>[</w:t>
      </w:r>
      <w:r w:rsidR="00A16754">
        <w:t>3</w:t>
      </w:r>
      <w:r>
        <w:t xml:space="preserve">.4] Pieteicējs iestādē vērsās kā pašvaldības domes deputāts un pieprasīja sniegt informāciju, kas viņam kā pašvaldības domes deputātam nepieciešama amata pienākumu </w:t>
      </w:r>
      <w:r w:rsidR="000605A1">
        <w:t>pildīšanai</w:t>
      </w:r>
      <w:r>
        <w:t xml:space="preserve"> saskaņā ar </w:t>
      </w:r>
      <w:r w:rsidRPr="001B0C4D">
        <w:t xml:space="preserve">Republikas pilsētas domes un novada domes deputāta statusa likuma </w:t>
      </w:r>
      <w:proofErr w:type="gramStart"/>
      <w:r w:rsidRPr="001B0C4D">
        <w:t>13.panta</w:t>
      </w:r>
      <w:proofErr w:type="gramEnd"/>
      <w:r w:rsidRPr="001B0C4D">
        <w:t xml:space="preserve"> pirm</w:t>
      </w:r>
      <w:r>
        <w:t>o</w:t>
      </w:r>
      <w:r w:rsidRPr="001B0C4D">
        <w:t xml:space="preserve"> daļ</w:t>
      </w:r>
      <w:r>
        <w:t xml:space="preserve">u. Tātad pieteicējs informāciju nav pieprasījis Informācijas atklātības likuma izpratnē kā privātpersona, bet gan kā amatpersona savu amata pienākumu </w:t>
      </w:r>
      <w:r w:rsidR="002B7A99">
        <w:t>pildīšanai</w:t>
      </w:r>
      <w:r>
        <w:t>. Līdz ar to pieteicējam adresētais atteikums sniegt informāciju nav uzskatāms par administratīvo aktu, bet gan iekšēju lēmumu, kura tiesiskums nav pārbaudāms administratīvā procesa kārtībā.</w:t>
      </w:r>
    </w:p>
    <w:p w14:paraId="6CB09F99" w14:textId="2CF64E29" w:rsidR="001B0C4D" w:rsidRDefault="001B0C4D" w:rsidP="00FF2676">
      <w:pPr>
        <w:spacing w:line="276" w:lineRule="auto"/>
        <w:ind w:firstLine="720"/>
        <w:jc w:val="both"/>
      </w:pPr>
      <w:r>
        <w:t>[</w:t>
      </w:r>
      <w:r w:rsidR="00A16754">
        <w:t>3</w:t>
      </w:r>
      <w:r>
        <w:t xml:space="preserve">.5] Līdzīgus secinājumus </w:t>
      </w:r>
      <w:proofErr w:type="gramStart"/>
      <w:r>
        <w:t>2008.gada</w:t>
      </w:r>
      <w:proofErr w:type="gramEnd"/>
      <w:r>
        <w:t xml:space="preserve"> 26.septembra </w:t>
      </w:r>
      <w:r w:rsidR="00F210CD">
        <w:t>lēmumā</w:t>
      </w:r>
      <w:r>
        <w:t xml:space="preserve"> lietā Nr.</w:t>
      </w:r>
      <w:r w:rsidR="00F210CD">
        <w:t> </w:t>
      </w:r>
      <w:r>
        <w:t>SKA-525/2008 izdarījis arī Augstākās tiesas Administratīvo lietu departaments</w:t>
      </w:r>
      <w:r w:rsidR="00F210CD">
        <w:t xml:space="preserve">, atzīstot, ka valsts dienestā esoša persona jautājumos, kas attiecas uz valsts dienesta pildīšanu, uzstājas nevis kā privātpersona, bet kā valsts dienesta sastāvdaļa. Konstatējot, ka pieteicējs informācijas pieprasījumu iesniedza kā valsts amatpersona, īstenojot savas amata funkcijas, jāsecina, ka lieta nav izskatāma administratīvā procesa kārtībā, jo atbilstoši Administratīvā procesa likuma </w:t>
      </w:r>
      <w:proofErr w:type="gramStart"/>
      <w:r w:rsidR="00F210CD">
        <w:t>2.panta</w:t>
      </w:r>
      <w:proofErr w:type="gramEnd"/>
      <w:r w:rsidR="00F210CD">
        <w:t xml:space="preserve"> 1.</w:t>
      </w:r>
      <w:r w:rsidR="00783650">
        <w:t xml:space="preserve"> </w:t>
      </w:r>
      <w:r w:rsidR="00F210CD">
        <w:t>un 2.punktam administratīvais process aptver tikai attiecības starp valsts pārvaldi un privātpersonu, nevis attiecības valsts pārvaldes iekšienē.</w:t>
      </w:r>
    </w:p>
    <w:p w14:paraId="1DD08738" w14:textId="26443461" w:rsidR="00B642DB" w:rsidRDefault="00B642DB" w:rsidP="00FF2676">
      <w:pPr>
        <w:spacing w:line="276" w:lineRule="auto"/>
        <w:ind w:firstLine="720"/>
        <w:jc w:val="both"/>
      </w:pPr>
      <w:r>
        <w:t>[</w:t>
      </w:r>
      <w:r w:rsidR="00A16754">
        <w:t>3</w:t>
      </w:r>
      <w:r>
        <w:t xml:space="preserve">.6] </w:t>
      </w:r>
      <w:proofErr w:type="gramStart"/>
      <w:r>
        <w:t>Tā kā prasījums atlīdzināt personisko kaitējumu nav</w:t>
      </w:r>
      <w:proofErr w:type="gramEnd"/>
      <w:r>
        <w:t xml:space="preserve"> patstāvīgs prasījums un pieteicēja pieteikumā norādītā iestādes rīcība nav pārbaudāma tiesā administratīvā procesa kārtībā, tad pieteicēja prasījums atlīdzināt personisko kaitējumu arī nav pieļaujams.</w:t>
      </w:r>
    </w:p>
    <w:p w14:paraId="67C02A57" w14:textId="77777777" w:rsidR="00FF2676" w:rsidRDefault="00FF2676" w:rsidP="00FF2676">
      <w:pPr>
        <w:spacing w:line="276" w:lineRule="auto"/>
        <w:ind w:firstLine="720"/>
        <w:jc w:val="both"/>
      </w:pPr>
    </w:p>
    <w:p w14:paraId="1D9107CE" w14:textId="35A5C773" w:rsidR="00EE19B8" w:rsidRDefault="00DF3190" w:rsidP="00287404">
      <w:pPr>
        <w:spacing w:line="276" w:lineRule="auto"/>
        <w:ind w:firstLine="720"/>
        <w:jc w:val="both"/>
      </w:pPr>
      <w:r>
        <w:t>[</w:t>
      </w:r>
      <w:r w:rsidR="00A16754">
        <w:t>4</w:t>
      </w:r>
      <w:r>
        <w:t>] Pieteicēj</w:t>
      </w:r>
      <w:r w:rsidR="00B46AFD">
        <w:t>s</w:t>
      </w:r>
      <w:r>
        <w:t xml:space="preserve"> iesnie</w:t>
      </w:r>
      <w:r w:rsidR="00B46AFD">
        <w:t>dzis</w:t>
      </w:r>
      <w:r>
        <w:t xml:space="preserve"> blakus sūdzību</w:t>
      </w:r>
      <w:r w:rsidR="00E14220">
        <w:t xml:space="preserve"> par tiesneša lēmumu</w:t>
      </w:r>
      <w:r>
        <w:t>, norādot turpmāk minētos iebildumus.</w:t>
      </w:r>
    </w:p>
    <w:p w14:paraId="7DA1D241" w14:textId="65AC5CF1" w:rsidR="00C41E77" w:rsidRDefault="00DF3190" w:rsidP="00C41E77">
      <w:pPr>
        <w:spacing w:line="276" w:lineRule="auto"/>
        <w:ind w:firstLine="720"/>
        <w:jc w:val="both"/>
      </w:pPr>
      <w:r>
        <w:t>[</w:t>
      </w:r>
      <w:r w:rsidR="00A16754">
        <w:t>4</w:t>
      </w:r>
      <w:r>
        <w:t xml:space="preserve">.1] </w:t>
      </w:r>
      <w:r w:rsidR="00C41E77">
        <w:t>Pašvaldības domes deputāta tiesības nevar būt mazāk aizsargātas</w:t>
      </w:r>
      <w:proofErr w:type="gramStart"/>
      <w:r w:rsidR="00C41E77">
        <w:t xml:space="preserve"> nekā jebkuras citas</w:t>
      </w:r>
      <w:proofErr w:type="gramEnd"/>
      <w:r w:rsidR="00C41E77">
        <w:t xml:space="preserve"> privātpersonas tiesības</w:t>
      </w:r>
      <w:r w:rsidR="00114885">
        <w:t>.</w:t>
      </w:r>
    </w:p>
    <w:p w14:paraId="46E6A503" w14:textId="7D6D2FD8" w:rsidR="00114885" w:rsidRDefault="00114885" w:rsidP="00C41E77">
      <w:pPr>
        <w:spacing w:line="276" w:lineRule="auto"/>
        <w:ind w:firstLine="720"/>
        <w:jc w:val="both"/>
      </w:pPr>
      <w:r>
        <w:t>[</w:t>
      </w:r>
      <w:r w:rsidR="00A16754">
        <w:t>4</w:t>
      </w:r>
      <w:r>
        <w:t xml:space="preserve">.2] Pieteicējs ir iepazinies arī ar Augstākās tiesas Administratīvo lietu departamenta </w:t>
      </w:r>
      <w:proofErr w:type="gramStart"/>
      <w:r>
        <w:t>2016.gada</w:t>
      </w:r>
      <w:proofErr w:type="gramEnd"/>
      <w:r>
        <w:t xml:space="preserve"> 27.maija lēmumu lietā Nr. SKA-1075/2016 un blakus lēmumu šajā lietā. Pieteicējs saprot, ka saskaņā ar pastāvošo tiesu praksi konkrētais pieteikums nav izskatāms tiesā administratīvā procesa kārtībā, tomēr pieteicējs lūdz tiesu pārskatīt līdzšinējo tiesu praksi.</w:t>
      </w:r>
    </w:p>
    <w:p w14:paraId="0C22D164" w14:textId="73612664" w:rsidR="00114885" w:rsidRDefault="00114885" w:rsidP="00C41E77">
      <w:pPr>
        <w:spacing w:line="276" w:lineRule="auto"/>
        <w:ind w:firstLine="720"/>
        <w:jc w:val="both"/>
      </w:pPr>
      <w:r>
        <w:t xml:space="preserve">No iepriekš minētā blakus lēmuma izriet, ka Vides aizsardzības un reģionālās attīstības ministrijas kompetencē ir jautājuma risināšana par pašvaldības iestādes vai amatpersonas atteikumu sniegt informāciju pašvaldības domes deputātam. </w:t>
      </w:r>
      <w:r w:rsidR="00FD7EDA">
        <w:t>Diemžēl praksē ministrijai nav nekādas ietekmes un, brīžiem šķiet, arī vēlēšanās īstenot tai ar tiesību aktiem uzliktos pienākumus</w:t>
      </w:r>
      <w:r w:rsidR="009F1F3F">
        <w:t>.</w:t>
      </w:r>
      <w:r w:rsidR="00FD7EDA">
        <w:t xml:space="preserve"> Arī pieteicējs ir vairākkārt vērsies ministrijā, taču tas nav devis nekādus rezultātus. Līdz ar to Latvijā nepastāv efektīvs tiesību aizsardzības mehānisms šādos gadījumos.</w:t>
      </w:r>
    </w:p>
    <w:p w14:paraId="3649E98F" w14:textId="6AA04A44" w:rsidR="00FD7EDA" w:rsidRDefault="00FD7EDA" w:rsidP="00C41E77">
      <w:pPr>
        <w:spacing w:line="276" w:lineRule="auto"/>
        <w:ind w:firstLine="720"/>
        <w:jc w:val="both"/>
      </w:pPr>
      <w:r>
        <w:t>[</w:t>
      </w:r>
      <w:r w:rsidR="00A16754">
        <w:t>4</w:t>
      </w:r>
      <w:r>
        <w:t>.3] Pieteicējam faktiski</w:t>
      </w:r>
      <w:r w:rsidR="004959F8">
        <w:t xml:space="preserve"> tiek liegts izlietot Latvijas R</w:t>
      </w:r>
      <w:r>
        <w:t xml:space="preserve">epublikas Satversmes </w:t>
      </w:r>
      <w:r w:rsidR="00BC1BAA">
        <w:t xml:space="preserve">(turpmāk </w:t>
      </w:r>
      <w:r w:rsidR="00A16754">
        <w:t>–</w:t>
      </w:r>
      <w:r w:rsidR="00BC1BAA">
        <w:t xml:space="preserve"> Satversme) </w:t>
      </w:r>
      <w:proofErr w:type="gramStart"/>
      <w:r>
        <w:t>101.pantā</w:t>
      </w:r>
      <w:proofErr w:type="gramEnd"/>
      <w:r>
        <w:t xml:space="preserve"> nostiprinātās tiesības piedalīties pašvaldību darbībā. Pieteicējam kā pašvaldības domes deputātam ir, piemēram, pienākums piedalīties domes sēdēs un domes komiteju sēdēs. Lai šajās sēdēs varētu pieņemt izsvērtu un rūpīgi apdomātu lēmumu, deputāta rīcībā ir jābūt pilnvērtīgai informācijai. Ja nepieciešamā informācija netiek izsniegta, tad pašvaldības domes deputāts faktiski nevar pildīt savus pienākumus.</w:t>
      </w:r>
    </w:p>
    <w:p w14:paraId="4E1F11D2" w14:textId="002153B0" w:rsidR="00FD7EDA" w:rsidRDefault="00FD7EDA" w:rsidP="00C41E77">
      <w:pPr>
        <w:spacing w:line="276" w:lineRule="auto"/>
        <w:ind w:firstLine="720"/>
        <w:jc w:val="both"/>
      </w:pPr>
      <w:r>
        <w:t>Īpaši nozīmīgi tas ir Ventspils pašvaldībā, jo Ventspils pilsētas dome ir izveidoj</w:t>
      </w:r>
      <w:r w:rsidR="004959F8">
        <w:t>usi</w:t>
      </w:r>
      <w:r>
        <w:t xml:space="preserve"> tikai 4 komitejas un 26 komisijas. Trīs deputāti, ieskaitot pieteicēju, nav iekļauti nevienā komisijā. </w:t>
      </w:r>
      <w:r w:rsidR="001630B5">
        <w:t>Savukārt</w:t>
      </w:r>
      <w:r>
        <w:t xml:space="preserve"> komitejās tikai apstiprina komisiju sagatavotos l</w:t>
      </w:r>
      <w:r w:rsidR="00A2650C">
        <w:t>ēmumu projektus, līdz ar to komitejās jautājumi netiek skatīti pēc būtības. Lai pieteicējs varētu komitejas sēdē pilnvērtīgi izskatīt sagatavotos lēmumu projektus, pieteicējam ir nepieciešama informācija no pašvaldības iestādēm un amatpersonām.</w:t>
      </w:r>
    </w:p>
    <w:p w14:paraId="6532542E" w14:textId="1452FA4F" w:rsidR="00A2650C" w:rsidRDefault="00A2650C" w:rsidP="00C41E77">
      <w:pPr>
        <w:spacing w:line="276" w:lineRule="auto"/>
        <w:ind w:firstLine="720"/>
        <w:jc w:val="both"/>
      </w:pPr>
      <w:r>
        <w:t>Pieteicēja ieskatā, tiesa šādā situācijā, pamatojoties uz juridiskās obstrukcijas aizliegumu, ir tiesīga rast efektīvu un tiesisku risinājumu.</w:t>
      </w:r>
    </w:p>
    <w:p w14:paraId="4E59538F" w14:textId="6EAE6737" w:rsidR="00A2650C" w:rsidRPr="00721216" w:rsidRDefault="00A2650C" w:rsidP="00C41E77">
      <w:pPr>
        <w:spacing w:line="276" w:lineRule="auto"/>
        <w:ind w:firstLine="720"/>
        <w:jc w:val="both"/>
      </w:pPr>
      <w:r>
        <w:t>[</w:t>
      </w:r>
      <w:r w:rsidR="00A16754">
        <w:t>4</w:t>
      </w:r>
      <w:r>
        <w:t xml:space="preserve">.4] Ventspils pilsētas dome, atsakoties pieteicējam izsniegt informāciju, rīkojas pretēji tiesiskas valsts principam. Kā ir norādījis </w:t>
      </w:r>
      <w:r w:rsidR="00721216">
        <w:t>E</w:t>
      </w:r>
      <w:r>
        <w:t>.</w:t>
      </w:r>
      <w:r w:rsidR="00721216">
        <w:t> </w:t>
      </w:r>
      <w:r>
        <w:t>Levits, modernā konstitucionālā demokrātijā pastāv zināma spriedze starp demokrātijas principu un tiesiskuma principu, bet konstitucionālā demokrātija nodrošina līdzsvaru. Lai šis līdzsvars darbotos praksē, izšķirīgais ir tas, ka pastāv mehānisms, kas kontrolē, vai vairākuma pieņemtie lēmumi patiešām atbilst tiesībām un demokrātijas saturiskajiem pamatprincipiem.</w:t>
      </w:r>
      <w:r w:rsidR="00721216">
        <w:t xml:space="preserve"> Līdzsvara un atsvara sistēma, no vienas puses, atbilstoši demokrātijas principam nodrošina vairākuma varu, </w:t>
      </w:r>
      <w:proofErr w:type="gramStart"/>
      <w:r w:rsidR="00721216">
        <w:t>bet,</w:t>
      </w:r>
      <w:proofErr w:type="gramEnd"/>
      <w:r w:rsidR="00721216">
        <w:t xml:space="preserve"> no otras puses, tā </w:t>
      </w:r>
      <w:r w:rsidR="00A16754">
        <w:t>šo varu</w:t>
      </w:r>
      <w:r w:rsidR="00721216">
        <w:t xml:space="preserve"> ierobežo, lai atbilstoši tiesiskas valsts principam nodrošinātu tiesiskumu un mazākuma tiesību </w:t>
      </w:r>
      <w:r w:rsidR="00721216" w:rsidRPr="00721216">
        <w:t>ievērošanu.</w:t>
      </w:r>
    </w:p>
    <w:p w14:paraId="5FE52301" w14:textId="77777777" w:rsidR="00EE19B8" w:rsidRPr="00721216" w:rsidRDefault="00EE19B8" w:rsidP="00287404">
      <w:pPr>
        <w:spacing w:line="276" w:lineRule="auto"/>
        <w:ind w:firstLine="720"/>
        <w:jc w:val="both"/>
      </w:pPr>
    </w:p>
    <w:p w14:paraId="457E3A48" w14:textId="77777777" w:rsidR="003047F5" w:rsidRPr="00287404" w:rsidRDefault="003047F5" w:rsidP="00287404">
      <w:pPr>
        <w:spacing w:line="276" w:lineRule="auto"/>
        <w:jc w:val="center"/>
        <w:rPr>
          <w:b/>
        </w:rPr>
      </w:pPr>
      <w:r w:rsidRPr="00287404">
        <w:rPr>
          <w:b/>
        </w:rPr>
        <w:t>Motīvu daļa</w:t>
      </w:r>
    </w:p>
    <w:p w14:paraId="76DAFC90" w14:textId="77777777" w:rsidR="004959F8" w:rsidRDefault="004959F8" w:rsidP="00287404">
      <w:pPr>
        <w:spacing w:line="276" w:lineRule="auto"/>
        <w:ind w:firstLine="720"/>
        <w:jc w:val="both"/>
      </w:pPr>
    </w:p>
    <w:p w14:paraId="221758D1" w14:textId="77777777" w:rsidR="001F48C5" w:rsidRPr="001F48C5" w:rsidRDefault="001F48C5" w:rsidP="001F48C5">
      <w:pPr>
        <w:spacing w:line="276" w:lineRule="auto"/>
        <w:jc w:val="center"/>
        <w:rPr>
          <w:b/>
          <w:lang w:eastAsia="lv-LV"/>
        </w:rPr>
      </w:pPr>
      <w:r w:rsidRPr="001F48C5">
        <w:rPr>
          <w:b/>
          <w:lang w:eastAsia="lv-LV"/>
        </w:rPr>
        <w:t>I</w:t>
      </w:r>
    </w:p>
    <w:p w14:paraId="3C86FFFD" w14:textId="77777777" w:rsidR="001F48C5" w:rsidRDefault="001F48C5" w:rsidP="00287404">
      <w:pPr>
        <w:spacing w:line="276" w:lineRule="auto"/>
        <w:ind w:firstLine="720"/>
        <w:jc w:val="both"/>
      </w:pPr>
    </w:p>
    <w:p w14:paraId="70806D78" w14:textId="58D65AAD" w:rsidR="00844C15" w:rsidRDefault="00844C15" w:rsidP="00844C15">
      <w:pPr>
        <w:spacing w:line="276" w:lineRule="auto"/>
        <w:ind w:firstLine="720"/>
        <w:jc w:val="both"/>
      </w:pPr>
      <w:r>
        <w:t>[</w:t>
      </w:r>
      <w:r w:rsidR="00A16754">
        <w:t>5</w:t>
      </w:r>
      <w:r>
        <w:t>] Administratīvās rajona tiesas tiesnesis atteicās pieņemt pieteikumu par Ventspils pilsētas domes rīcības, neizsniedzot pieteicējam viņa pieprasīto informāciju, atzīšanu par prettiesisku</w:t>
      </w:r>
      <w:r w:rsidR="0052204A">
        <w:t xml:space="preserve">, </w:t>
      </w:r>
      <w:r>
        <w:t>pienākuma uzlikšanu Ventspils pilsētas domei izsniegt pieteicējam pieprasīto informāciju</w:t>
      </w:r>
      <w:r w:rsidR="0052204A">
        <w:t xml:space="preserve"> un personiskā kaitējuma atlīdzināšanu</w:t>
      </w:r>
      <w:r w:rsidR="004E45EC">
        <w:t>. Lēmums ir pamatots ar</w:t>
      </w:r>
      <w:r>
        <w:t xml:space="preserve"> to, ka šie prasījumi nav izskatāmi administratīvā procesa kārtībā, jo pieteicējs informāciju nav pieprasījis Informācijas atklātības likuma izpratnē kā privātpersona, bet gan kā amatpersona </w:t>
      </w:r>
      <w:r w:rsidR="001630B5">
        <w:t>–</w:t>
      </w:r>
      <w:r>
        <w:t xml:space="preserve"> pašvaldības domes deputāts </w:t>
      </w:r>
      <w:r w:rsidR="001630B5">
        <w:t>–</w:t>
      </w:r>
      <w:r>
        <w:t xml:space="preserve"> savu amata pienākumu </w:t>
      </w:r>
      <w:r w:rsidR="002B7A99">
        <w:t>pildīšanai</w:t>
      </w:r>
      <w:r>
        <w:t xml:space="preserve">. Tiesnesis atsaucās arī uz Augstākās tiesas </w:t>
      </w:r>
      <w:proofErr w:type="gramStart"/>
      <w:r>
        <w:t>2008.gada</w:t>
      </w:r>
      <w:proofErr w:type="gramEnd"/>
      <w:r>
        <w:t xml:space="preserve"> 26.septembra lēmumu lietā Nr. SKA-525/2008, kurā atzīts, ka a</w:t>
      </w:r>
      <w:r w:rsidRPr="00844C15">
        <w:t>dministratīvo tiesu kontrolei nav pakļauts jautājums par informācijas nesniegšanu, ja informāciju iestādei pieprasījusi valsts amatpersona savu dienesta funkciju ietvaros</w:t>
      </w:r>
      <w:r>
        <w:t>.</w:t>
      </w:r>
    </w:p>
    <w:p w14:paraId="008E3450" w14:textId="77777777" w:rsidR="004E45EC" w:rsidRDefault="004E45EC" w:rsidP="00844C15">
      <w:pPr>
        <w:spacing w:line="276" w:lineRule="auto"/>
        <w:ind w:firstLine="720"/>
        <w:jc w:val="both"/>
      </w:pPr>
    </w:p>
    <w:p w14:paraId="6A798C85" w14:textId="09B85DD1" w:rsidR="004E45EC" w:rsidRDefault="004E45EC" w:rsidP="00844C15">
      <w:pPr>
        <w:spacing w:line="276" w:lineRule="auto"/>
        <w:ind w:firstLine="720"/>
        <w:jc w:val="both"/>
      </w:pPr>
      <w:r>
        <w:t>[</w:t>
      </w:r>
      <w:r w:rsidR="00A16754">
        <w:t>6</w:t>
      </w:r>
      <w:r>
        <w:t xml:space="preserve">] Augstākā tiesa </w:t>
      </w:r>
      <w:proofErr w:type="gramStart"/>
      <w:r w:rsidR="00DF0BE3" w:rsidRPr="00DF0BE3">
        <w:t>2013.gada</w:t>
      </w:r>
      <w:proofErr w:type="gramEnd"/>
      <w:r w:rsidR="00DF0BE3" w:rsidRPr="00DF0BE3">
        <w:t xml:space="preserve"> 12.aprīļa lēmum</w:t>
      </w:r>
      <w:r w:rsidR="00DF0BE3">
        <w:t>ā</w:t>
      </w:r>
      <w:r w:rsidR="00DF0BE3" w:rsidRPr="00DF0BE3">
        <w:t xml:space="preserve"> lietā Nr.</w:t>
      </w:r>
      <w:r w:rsidR="00DF0BE3">
        <w:t> </w:t>
      </w:r>
      <w:r w:rsidR="00DF0BE3" w:rsidRPr="00DF0BE3">
        <w:t>SKA-508/2013</w:t>
      </w:r>
      <w:r w:rsidR="00DF0BE3">
        <w:t xml:space="preserve"> un </w:t>
      </w:r>
      <w:r>
        <w:t>2016.gada 27.maija lēmumā lietā Nr. SKA-1075/2016 arī atzina, ka lietas par pašvaldības domes deputāta</w:t>
      </w:r>
      <w:r w:rsidR="00DF0BE3">
        <w:t xml:space="preserve"> informācijas pieprasījumiem nav</w:t>
      </w:r>
      <w:r>
        <w:t xml:space="preserve"> skatāmas administratīvā procesa kārtībā</w:t>
      </w:r>
      <w:r w:rsidR="00DF0BE3">
        <w:t>, jo tās skar attiecības valsts pārvaldes iekšienē.</w:t>
      </w:r>
    </w:p>
    <w:p w14:paraId="5410C8A4" w14:textId="77777777" w:rsidR="004E45EC" w:rsidRDefault="004E45EC" w:rsidP="00844C15">
      <w:pPr>
        <w:spacing w:line="276" w:lineRule="auto"/>
        <w:ind w:firstLine="720"/>
        <w:jc w:val="both"/>
      </w:pPr>
    </w:p>
    <w:p w14:paraId="3E0BC6E7" w14:textId="247E7460" w:rsidR="00DF0BE3" w:rsidRDefault="00DF0BE3" w:rsidP="00DF0BE3">
      <w:pPr>
        <w:spacing w:line="276" w:lineRule="auto"/>
        <w:ind w:firstLine="720"/>
        <w:jc w:val="both"/>
      </w:pPr>
      <w:r>
        <w:t>[</w:t>
      </w:r>
      <w:r w:rsidR="00A16754">
        <w:t>7</w:t>
      </w:r>
      <w:r>
        <w:t xml:space="preserve">] Taču Satversmes tiesa </w:t>
      </w:r>
      <w:proofErr w:type="gramStart"/>
      <w:r>
        <w:t>2018.gada</w:t>
      </w:r>
      <w:proofErr w:type="gramEnd"/>
      <w:r>
        <w:t xml:space="preserve"> 29.jūnija spriedumā lietā Nr. 2017-32-05 atzina, ka atbilstoši demokrātiskas tiesiskas valsts principam un Administratīvā procesa likuma 2.pantam strīds par pašvaldības deputāta subjektīvo publisko tiesību izmantošanu vai to satura un apjoma noskaidrošanu ir pakļauts administratīvās tiesas kontrolei</w:t>
      </w:r>
      <w:r w:rsidR="008E2CE9">
        <w:t xml:space="preserve"> (</w:t>
      </w:r>
      <w:r w:rsidR="008E2CE9" w:rsidRPr="008E2CE9">
        <w:rPr>
          <w:i/>
        </w:rPr>
        <w:t>25.2.punkts</w:t>
      </w:r>
      <w:r w:rsidR="008E2CE9">
        <w:t>)</w:t>
      </w:r>
      <w:r>
        <w:t>.</w:t>
      </w:r>
    </w:p>
    <w:p w14:paraId="31CF7E00" w14:textId="0B0DB045" w:rsidR="00844C15" w:rsidRDefault="008E2CE9" w:rsidP="00DF0BE3">
      <w:pPr>
        <w:spacing w:line="276" w:lineRule="auto"/>
        <w:ind w:firstLine="720"/>
        <w:jc w:val="both"/>
      </w:pPr>
      <w:r>
        <w:t xml:space="preserve">Satversmes tiesa šajā spriedumā norādīja, ka </w:t>
      </w:r>
      <w:r w:rsidRPr="008E2CE9">
        <w:t>gadījumā, kad pašvaldība vai tās orgāni savā darbībā pārkāpj deputāta subjektīvās publiskās tiesības, tiesiskas valsts</w:t>
      </w:r>
      <w:r>
        <w:t xml:space="preserve"> princips un Satversmes </w:t>
      </w:r>
      <w:proofErr w:type="gramStart"/>
      <w:r>
        <w:t>101.</w:t>
      </w:r>
      <w:r w:rsidRPr="008E2CE9">
        <w:t>pants</w:t>
      </w:r>
      <w:proofErr w:type="gramEnd"/>
      <w:r w:rsidRPr="008E2CE9">
        <w:t xml:space="preserve"> pieprasa aizskarto deputāta tiesību aizsardzības mehānismu</w:t>
      </w:r>
      <w:r>
        <w:t xml:space="preserve"> (</w:t>
      </w:r>
      <w:r w:rsidRPr="008E2CE9">
        <w:rPr>
          <w:i/>
        </w:rPr>
        <w:t>24.punkts</w:t>
      </w:r>
      <w:r>
        <w:t>)</w:t>
      </w:r>
      <w:r w:rsidRPr="008E2CE9">
        <w:t>.</w:t>
      </w:r>
      <w:r>
        <w:t xml:space="preserve"> Parasti</w:t>
      </w:r>
      <w:r w:rsidRPr="008E2CE9">
        <w:t xml:space="preserve"> vienas publiskās personas organizatoriski strīdi ir risināmi hierarhiskā kārtībā augstākā iestādē. Taču atbilstoši kontinentālās Eiropas tiesību loka tiesību sistēmai, kurā iekļaujas arī Latvija, publisko tiesību subjekti var vērsties tiesā kā pieteicēji izņēmuma gadījumos, kad tiek aizskartas to tiesības vai tiesiskās intereses. Pašvaldības dome tiek tieši leģitimēta vēlēšanās, bet pašvaldības deputātiem ir brīvais pārstāvības mandāts, tādēļ pašvaldības domes un deputātu savstarpējie strīdi nav risināmi hierarhiski augstākā iestādē. </w:t>
      </w:r>
      <w:r>
        <w:t>N</w:t>
      </w:r>
      <w:r w:rsidRPr="008E2CE9">
        <w:t>o deputāta brīvā pārstāvības mandāta principa izriet tas, ka deputāts neatrodas dienesta attiecībās ar pašvaldību un nav īpaši pakļauts pašvaldībai. Deputāts, pildot amata pienākumus, savas tiesības neīsteno arī kā privātpersona, jo deputāta statuss un tam piederīgais tiesību un pienākumu kopums ir publiski tiesisks, tādēļ pašvaldības domes un tās institūciju pieņemtie individuālie lēmumi, kas skar deputāta subjektīvo publisko tiesību īstenošanu, nav nedz administratīvie akti, nedz faktiskā rīcība. Tomēr pašvaldības deputāta strīds ar pašvaldības domi vai tās orgānu ir publiski tiesisks strīds par konkrēta deputāta subjektīvo publisko tiesību izmantošanu un izriet no pašvaldības domes vai tās orgāna rīcības izpildu varas sfērā. Lai arī pašvaldības deputāts pilda publiski tiesisku amatu, deputāta subjektīvo tiesību aizsardzības labad viņa tiesiskais statuss administratīvajā procesā tiesā ir pielīdzināms privātpersonas statusam</w:t>
      </w:r>
      <w:r>
        <w:t xml:space="preserve"> (</w:t>
      </w:r>
      <w:r w:rsidRPr="008E2CE9">
        <w:rPr>
          <w:i/>
        </w:rPr>
        <w:t>turpat, 25.2</w:t>
      </w:r>
      <w:r w:rsidR="003A75CD">
        <w:rPr>
          <w:i/>
        </w:rPr>
        <w:t>.</w:t>
      </w:r>
      <w:r w:rsidRPr="008E2CE9">
        <w:rPr>
          <w:i/>
        </w:rPr>
        <w:t>punkts</w:t>
      </w:r>
      <w:r>
        <w:t>).</w:t>
      </w:r>
    </w:p>
    <w:p w14:paraId="22C78642" w14:textId="77777777" w:rsidR="00844C15" w:rsidRDefault="00844C15" w:rsidP="00287404">
      <w:pPr>
        <w:spacing w:line="276" w:lineRule="auto"/>
        <w:ind w:firstLine="720"/>
        <w:jc w:val="both"/>
      </w:pPr>
    </w:p>
    <w:p w14:paraId="0373F99F" w14:textId="0C585B60" w:rsidR="004F19C1" w:rsidRDefault="004F19C1" w:rsidP="004F19C1">
      <w:pPr>
        <w:spacing w:line="276" w:lineRule="auto"/>
        <w:ind w:firstLine="720"/>
        <w:jc w:val="both"/>
      </w:pPr>
      <w:r>
        <w:t>[</w:t>
      </w:r>
      <w:r w:rsidR="00A16754">
        <w:t>8</w:t>
      </w:r>
      <w:r>
        <w:t xml:space="preserve">] </w:t>
      </w:r>
      <w:r w:rsidRPr="004F19C1">
        <w:t>Republikas pilsētas domes un novada domes deputāta statusa likuma</w:t>
      </w:r>
      <w:r>
        <w:t xml:space="preserve"> </w:t>
      </w:r>
      <w:proofErr w:type="gramStart"/>
      <w:r>
        <w:t>13.panta</w:t>
      </w:r>
      <w:proofErr w:type="gramEnd"/>
      <w:r>
        <w:t xml:space="preserve"> pirmās daļas 2.punkts noteic, ka pašvaldības iestāžu un kapitālsabiedrību vadītājiem un citām amatpersonām deputāta vēlēšanu apgabala teritorijā ir pienākums izsniegt deputātam viņa pilnvaru realizēšanai nepieciešamo dokumentu norakstus. Līdz ar to pašvald</w:t>
      </w:r>
      <w:r w:rsidR="00D71A12">
        <w:t xml:space="preserve">ības </w:t>
      </w:r>
      <w:r w:rsidR="0052204A">
        <w:t xml:space="preserve">domes </w:t>
      </w:r>
      <w:r>
        <w:t xml:space="preserve">deputātam ir subjektīvas tiesības saņemt informāciju </w:t>
      </w:r>
      <w:r w:rsidR="00D71A12">
        <w:t xml:space="preserve">no pašvaldības iestāžu un kapitālsabiedrību vadītājiem un citām amatpersonām </w:t>
      </w:r>
      <w:r>
        <w:t>(</w:t>
      </w:r>
      <w:r w:rsidRPr="009332DB">
        <w:t>sk. arī</w:t>
      </w:r>
      <w:r w:rsidRPr="004F19C1">
        <w:rPr>
          <w:i/>
        </w:rPr>
        <w:t xml:space="preserve"> Satversmes tiesas </w:t>
      </w:r>
      <w:proofErr w:type="gramStart"/>
      <w:r w:rsidRPr="004F19C1">
        <w:rPr>
          <w:i/>
        </w:rPr>
        <w:t>2018.gada</w:t>
      </w:r>
      <w:proofErr w:type="gramEnd"/>
      <w:r w:rsidRPr="004F19C1">
        <w:rPr>
          <w:i/>
        </w:rPr>
        <w:t xml:space="preserve"> 29.jūnija sprieduma lietā Nr. 2017-32-05 20.punktu</w:t>
      </w:r>
      <w:r>
        <w:t>).</w:t>
      </w:r>
      <w:r w:rsidR="00D71A12">
        <w:t xml:space="preserve"> Ja pašvaldības domes deputātam tiek atteikts sniegt informāciju vai tā vienkārši netiek sniegta, tad </w:t>
      </w:r>
      <w:r w:rsidR="0052204A">
        <w:t xml:space="preserve">pastāv strīds par </w:t>
      </w:r>
      <w:r w:rsidR="0052204A" w:rsidRPr="0052204A">
        <w:t>pašvaldības deputāta subjektīvo publisko tiesību izmantošanu</w:t>
      </w:r>
      <w:r w:rsidR="0052204A">
        <w:t>.</w:t>
      </w:r>
    </w:p>
    <w:p w14:paraId="7B2C04FF" w14:textId="5058CB8C" w:rsidR="0052204A" w:rsidRDefault="00D71A12" w:rsidP="0052204A">
      <w:pPr>
        <w:spacing w:line="276" w:lineRule="auto"/>
        <w:ind w:firstLine="720"/>
        <w:jc w:val="both"/>
      </w:pPr>
      <w:r>
        <w:t xml:space="preserve">Ņemot vērā minēto, Augstākā tiesa atkāpjas no </w:t>
      </w:r>
      <w:proofErr w:type="gramStart"/>
      <w:r w:rsidRPr="00D71A12">
        <w:t>2013.gada</w:t>
      </w:r>
      <w:proofErr w:type="gramEnd"/>
      <w:r w:rsidRPr="00D71A12">
        <w:t xml:space="preserve"> 12.aprīļa lēmumā lietā Nr.</w:t>
      </w:r>
      <w:r>
        <w:t> </w:t>
      </w:r>
      <w:r w:rsidRPr="00D71A12">
        <w:t>SKA-508/2013 un 2016.gada 27.maija lēmumā lietā Nr.</w:t>
      </w:r>
      <w:r>
        <w:t> </w:t>
      </w:r>
      <w:r w:rsidRPr="00D71A12">
        <w:t xml:space="preserve">SKA-1075/2016 </w:t>
      </w:r>
      <w:r>
        <w:t>izteiktā viedokļa,</w:t>
      </w:r>
      <w:r w:rsidRPr="00D71A12">
        <w:t xml:space="preserve"> ka lietas par pašvaldības domes deputāta informācijas pieprasījumiem nav skatāmas administratīvā procesa kārtībā</w:t>
      </w:r>
      <w:r>
        <w:t xml:space="preserve">, un atzīst, ka </w:t>
      </w:r>
      <w:r w:rsidRPr="00D71A12">
        <w:t xml:space="preserve">atbilstoši demokrātiskas tiesiskas valsts principam un Administratīvā procesa likuma 2.pantam </w:t>
      </w:r>
      <w:r>
        <w:t xml:space="preserve">šāds </w:t>
      </w:r>
      <w:r w:rsidRPr="00D71A12">
        <w:t>strīds ir pakļauts administratīvās tiesas kontrolei</w:t>
      </w:r>
      <w:r>
        <w:t xml:space="preserve">. Līdz ar to </w:t>
      </w:r>
      <w:r w:rsidR="0052204A">
        <w:t>pārsūdzētais Administratīvās rajona tiesas tiesneša lēmums ir atceļams un jautājumu par pieteikuma virzību nododams jaunai izskatīšanai Administratīvajā rajona tiesā.</w:t>
      </w:r>
    </w:p>
    <w:p w14:paraId="2563B7FC" w14:textId="45D35CEC" w:rsidR="00D71A12" w:rsidRDefault="00D71A12" w:rsidP="0052204A">
      <w:pPr>
        <w:spacing w:line="276" w:lineRule="auto"/>
        <w:ind w:firstLine="720"/>
        <w:jc w:val="both"/>
      </w:pPr>
    </w:p>
    <w:p w14:paraId="2B2709F6" w14:textId="13B5F7B7" w:rsidR="001F48C5" w:rsidRPr="001F48C5" w:rsidRDefault="001F48C5" w:rsidP="001F48C5">
      <w:pPr>
        <w:spacing w:line="276" w:lineRule="auto"/>
        <w:jc w:val="center"/>
        <w:rPr>
          <w:b/>
          <w:lang w:eastAsia="lv-LV"/>
        </w:rPr>
      </w:pPr>
      <w:r w:rsidRPr="001F48C5">
        <w:rPr>
          <w:b/>
          <w:lang w:eastAsia="lv-LV"/>
        </w:rPr>
        <w:t>I</w:t>
      </w:r>
      <w:r>
        <w:rPr>
          <w:b/>
          <w:lang w:eastAsia="lv-LV"/>
        </w:rPr>
        <w:t>I</w:t>
      </w:r>
    </w:p>
    <w:p w14:paraId="74B6FD79" w14:textId="77777777" w:rsidR="001F48C5" w:rsidRDefault="001F48C5" w:rsidP="0052204A">
      <w:pPr>
        <w:spacing w:line="276" w:lineRule="auto"/>
        <w:ind w:firstLine="720"/>
        <w:jc w:val="both"/>
      </w:pPr>
    </w:p>
    <w:p w14:paraId="1221BB31" w14:textId="1957A4B2" w:rsidR="00845AA0" w:rsidRDefault="008A4183" w:rsidP="0052204A">
      <w:pPr>
        <w:spacing w:line="276" w:lineRule="auto"/>
        <w:ind w:firstLine="720"/>
        <w:jc w:val="both"/>
      </w:pPr>
      <w:r w:rsidRPr="008A4183">
        <w:t>[</w:t>
      </w:r>
      <w:r w:rsidR="00A16754">
        <w:t>9</w:t>
      </w:r>
      <w:r w:rsidRPr="008A4183">
        <w:t xml:space="preserve">] </w:t>
      </w:r>
      <w:r w:rsidR="00845AA0">
        <w:t xml:space="preserve">Pieteicējs pieteikumā ir izteicis </w:t>
      </w:r>
      <w:r w:rsidR="0052204A">
        <w:t xml:space="preserve">arī </w:t>
      </w:r>
      <w:r w:rsidR="00845AA0">
        <w:t xml:space="preserve">prasījumu </w:t>
      </w:r>
      <w:r w:rsidR="00845AA0" w:rsidRPr="00845AA0">
        <w:t xml:space="preserve">izvērtēt informācijas ievietošanas ierobežojumu tiesiskumu Ventspils pilsētas pašvaldības oficiālajā portālā </w:t>
      </w:r>
      <w:proofErr w:type="spellStart"/>
      <w:r w:rsidR="00845AA0" w:rsidRPr="00A80D72">
        <w:rPr>
          <w:i/>
        </w:rPr>
        <w:t>ventspils.lv</w:t>
      </w:r>
      <w:proofErr w:type="spellEnd"/>
      <w:r w:rsidR="00845AA0" w:rsidRPr="00845AA0">
        <w:t xml:space="preserve">. </w:t>
      </w:r>
      <w:r w:rsidR="00845AA0">
        <w:t xml:space="preserve">Ar </w:t>
      </w:r>
      <w:r w:rsidR="00845AA0" w:rsidRPr="00845AA0">
        <w:t xml:space="preserve">Administratīvās rajona tiesas tiesneša </w:t>
      </w:r>
      <w:proofErr w:type="gramStart"/>
      <w:r w:rsidR="00845AA0" w:rsidRPr="00845AA0">
        <w:t>2017.gada</w:t>
      </w:r>
      <w:proofErr w:type="gramEnd"/>
      <w:r w:rsidR="00845AA0" w:rsidRPr="00845AA0">
        <w:t xml:space="preserve"> 28.novembra lēmumu</w:t>
      </w:r>
      <w:r w:rsidR="00A80D72">
        <w:t xml:space="preserve"> jautājums par šā</w:t>
      </w:r>
      <w:r w:rsidR="00845AA0">
        <w:t xml:space="preserve"> prasījuma virzību nav izlemts.</w:t>
      </w:r>
      <w:r w:rsidR="00766F97">
        <w:t xml:space="preserve"> </w:t>
      </w:r>
      <w:r w:rsidR="0052204A">
        <w:t>Līdz ar to Administratīvās rajona tiesas tiesnesim, atkār</w:t>
      </w:r>
      <w:r w:rsidR="00A80D72">
        <w:t>t</w:t>
      </w:r>
      <w:r w:rsidR="0052204A">
        <w:t>oti lemjot par pieteikuma virzību, ir jālemj arī par š</w:t>
      </w:r>
      <w:r w:rsidR="00A80D72">
        <w:t>ā</w:t>
      </w:r>
      <w:r w:rsidR="0052204A">
        <w:t xml:space="preserve"> </w:t>
      </w:r>
      <w:r w:rsidR="00A80D72">
        <w:t>prasījuma virzību. Lemjot par šā</w:t>
      </w:r>
      <w:r w:rsidR="0052204A">
        <w:t xml:space="preserve"> prasījuma virzību, būtu jāņem vērā turpmāk minētais.</w:t>
      </w:r>
    </w:p>
    <w:p w14:paraId="33170E95" w14:textId="77777777" w:rsidR="00845AA0" w:rsidRDefault="00845AA0" w:rsidP="00287404">
      <w:pPr>
        <w:spacing w:line="276" w:lineRule="auto"/>
        <w:ind w:firstLine="720"/>
        <w:jc w:val="both"/>
      </w:pPr>
    </w:p>
    <w:p w14:paraId="4B62F5A5" w14:textId="3B2AFB9F" w:rsidR="003A75CD" w:rsidRDefault="00845AA0" w:rsidP="00287404">
      <w:pPr>
        <w:spacing w:line="276" w:lineRule="auto"/>
        <w:ind w:firstLine="720"/>
        <w:jc w:val="both"/>
      </w:pPr>
      <w:r>
        <w:t>[</w:t>
      </w:r>
      <w:r w:rsidR="00A16754">
        <w:t>10</w:t>
      </w:r>
      <w:r>
        <w:t xml:space="preserve">] </w:t>
      </w:r>
      <w:r w:rsidR="003A75CD">
        <w:t xml:space="preserve">Izskatāmajā gadījumā pieteikuma pamatā ir pieteicēja strīds ar pašvaldību par to, vai tiesību normām atbilst tas, ka pieteicējam kā Ventspils pilsētas domes deputātam nav nodrošinātas tiesības paust savu viedokli par dažādiem jautājumiem </w:t>
      </w:r>
      <w:r w:rsidR="003A75CD" w:rsidRPr="0002594F">
        <w:t xml:space="preserve">Ventspils pilsētas pašvaldības oficiālajā portālā </w:t>
      </w:r>
      <w:proofErr w:type="spellStart"/>
      <w:r w:rsidR="003A75CD" w:rsidRPr="00A80D72">
        <w:rPr>
          <w:i/>
        </w:rPr>
        <w:t>ventspils.lv</w:t>
      </w:r>
      <w:proofErr w:type="spellEnd"/>
      <w:r w:rsidR="003A75CD">
        <w:t xml:space="preserve">, kamēr citam deputātam – Ventspils pilsētas domes priekšsēdētājam </w:t>
      </w:r>
      <w:r w:rsidR="003B585B">
        <w:t>[pers. B]</w:t>
      </w:r>
      <w:r w:rsidR="003A75CD">
        <w:t xml:space="preserve"> </w:t>
      </w:r>
      <w:r w:rsidR="00CF78B1">
        <w:t xml:space="preserve">– </w:t>
      </w:r>
      <w:r w:rsidR="003A75CD">
        <w:t>šādas tiesības tiek nodrošinātas.</w:t>
      </w:r>
    </w:p>
    <w:p w14:paraId="1550C7D8" w14:textId="2E76A411" w:rsidR="00FD29A0" w:rsidRDefault="00BA6289" w:rsidP="00287404">
      <w:pPr>
        <w:spacing w:line="276" w:lineRule="auto"/>
        <w:ind w:firstLine="720"/>
        <w:jc w:val="both"/>
      </w:pPr>
      <w:r>
        <w:t>Kā jau tika norādīts, a</w:t>
      </w:r>
      <w:r w:rsidR="009359D3" w:rsidRPr="009359D3">
        <w:t xml:space="preserve">tbilstoši demokrātiskas tiesiskas valsts principam un Administratīvā procesa likuma </w:t>
      </w:r>
      <w:proofErr w:type="gramStart"/>
      <w:r w:rsidR="009359D3" w:rsidRPr="009359D3">
        <w:t>2.pantam</w:t>
      </w:r>
      <w:proofErr w:type="gramEnd"/>
      <w:r w:rsidR="009359D3" w:rsidRPr="009359D3">
        <w:t xml:space="preserve"> administratīvās tiesas kontrolei ir pakļauts strīds par pašvaldības deputāta subjektīvo publisko tiesību izmantošanu vai to</w:t>
      </w:r>
      <w:r w:rsidR="009359D3">
        <w:t xml:space="preserve"> satura un apjoma noskaidrošanu. Tātad gadījumos, kad persona apgalvo, ka ir aizskartas viņas kā pašvaldības domes deputāta tiesības, vispirms ir jāpārbauda, vai tiesību normas tiešām paredz pašvaldības domes deputātam konkrētas subjektīvas tiesības.</w:t>
      </w:r>
    </w:p>
    <w:p w14:paraId="2B9B28F9" w14:textId="77777777" w:rsidR="0002594F" w:rsidRDefault="0002594F" w:rsidP="00287404">
      <w:pPr>
        <w:spacing w:line="276" w:lineRule="auto"/>
        <w:ind w:firstLine="720"/>
        <w:jc w:val="both"/>
      </w:pPr>
    </w:p>
    <w:p w14:paraId="04624CE0" w14:textId="77777777" w:rsidR="003A75CD" w:rsidRDefault="0002594F" w:rsidP="008A4DFE">
      <w:pPr>
        <w:spacing w:line="276" w:lineRule="auto"/>
        <w:ind w:firstLine="720"/>
        <w:jc w:val="both"/>
      </w:pPr>
      <w:r>
        <w:t>[1</w:t>
      </w:r>
      <w:r w:rsidR="00A16754">
        <w:t>1</w:t>
      </w:r>
      <w:r>
        <w:t xml:space="preserve">] Pašvaldību darbību </w:t>
      </w:r>
      <w:r w:rsidR="00C17A6D">
        <w:t xml:space="preserve">un pašvaldības domes deputāta tiesības </w:t>
      </w:r>
      <w:r>
        <w:t>regulē dažādi normatīvie akti, piemēram, l</w:t>
      </w:r>
      <w:r w:rsidRPr="0002594F">
        <w:t>ikum</w:t>
      </w:r>
      <w:r>
        <w:t>s</w:t>
      </w:r>
      <w:r w:rsidRPr="0002594F">
        <w:t xml:space="preserve"> „Par pašvaldībām”, Republikas pilsētas domes</w:t>
      </w:r>
      <w:proofErr w:type="gramStart"/>
      <w:r w:rsidRPr="0002594F">
        <w:t xml:space="preserve"> un</w:t>
      </w:r>
      <w:proofErr w:type="gramEnd"/>
      <w:r w:rsidRPr="0002594F">
        <w:t xml:space="preserve"> nova</w:t>
      </w:r>
      <w:r>
        <w:t>da domes deputāta statusa likums</w:t>
      </w:r>
      <w:r w:rsidRPr="0002594F">
        <w:t>, katras pašvaldības nolikum</w:t>
      </w:r>
      <w:r w:rsidR="00C17A6D">
        <w:t>s.</w:t>
      </w:r>
    </w:p>
    <w:p w14:paraId="145197E8" w14:textId="77777777" w:rsidR="000605A1" w:rsidRDefault="00C17A6D" w:rsidP="008A4DFE">
      <w:pPr>
        <w:spacing w:line="276" w:lineRule="auto"/>
        <w:ind w:firstLine="720"/>
        <w:jc w:val="both"/>
      </w:pPr>
      <w:r>
        <w:t>L</w:t>
      </w:r>
      <w:r w:rsidRPr="00C17A6D">
        <w:t>ikums „Par pašvaldībām”</w:t>
      </w:r>
      <w:r>
        <w:t xml:space="preserve"> paredz, ka pašvaldības mājaslapā internetā ir jāpublicē pašvaldības nolikums (</w:t>
      </w:r>
      <w:proofErr w:type="gramStart"/>
      <w:r>
        <w:t>24.pants</w:t>
      </w:r>
      <w:proofErr w:type="gramEnd"/>
      <w:r>
        <w:t>), domes lēmumi (26.pants), p</w:t>
      </w:r>
      <w:r w:rsidRPr="00C17A6D">
        <w:t>aziņojums par domes kārtējās sēdes norises laiku, vietu un darba kārtību</w:t>
      </w:r>
      <w:r>
        <w:t xml:space="preserve"> (27.pants), domes sēdes audioieraksts (37.pants), pašvaldības saistošo noteikumu projekt</w:t>
      </w:r>
      <w:r w:rsidR="00CF78B1">
        <w:t>s</w:t>
      </w:r>
      <w:r>
        <w:t xml:space="preserve"> (43.</w:t>
      </w:r>
      <w:r w:rsidRPr="00C17A6D">
        <w:rPr>
          <w:vertAlign w:val="superscript"/>
        </w:rPr>
        <w:t>1</w:t>
      </w:r>
      <w:r>
        <w:t>pants), pašvaldības saistoš</w:t>
      </w:r>
      <w:r w:rsidR="00CF78B1">
        <w:t>ie</w:t>
      </w:r>
      <w:r>
        <w:t xml:space="preserve"> noteikum</w:t>
      </w:r>
      <w:r w:rsidR="00CF78B1">
        <w:t>i</w:t>
      </w:r>
      <w:r>
        <w:t xml:space="preserve"> (45.pants), pašvaldības s</w:t>
      </w:r>
      <w:r w:rsidRPr="00C17A6D">
        <w:t>aistošie noteikumi par pašvaldības budžeta apstiprināšanu un budžeta grozījumiem</w:t>
      </w:r>
      <w:r>
        <w:t xml:space="preserve"> (46.pants), informatīv</w:t>
      </w:r>
      <w:r w:rsidR="00CF78B1">
        <w:t>s</w:t>
      </w:r>
      <w:r>
        <w:t xml:space="preserve"> ziņojum</w:t>
      </w:r>
      <w:r w:rsidR="00CF78B1">
        <w:t>s</w:t>
      </w:r>
      <w:r>
        <w:t xml:space="preserve"> (kopsavilkum</w:t>
      </w:r>
      <w:r w:rsidR="00CF78B1">
        <w:t>s</w:t>
      </w:r>
      <w:r>
        <w:t>) par publiskās apspriešanas rezultātiem un domes pieņemto lēmumu, kurā izmantoti publiskās apspriešanas rezultāti (61.</w:t>
      </w:r>
      <w:r w:rsidRPr="00C17A6D">
        <w:rPr>
          <w:vertAlign w:val="superscript"/>
        </w:rPr>
        <w:t>2</w:t>
      </w:r>
      <w:r>
        <w:t>pants). Tātad šis likums paredz tikai iepriekš minētajos dokumentos vai audioierakstos ietverto viedokļu publicēšanu, nevis konkrēta pašvaldības domes deputāta viedokļa atsevišķu publicēšanu.</w:t>
      </w:r>
    </w:p>
    <w:p w14:paraId="1AED9744" w14:textId="77777777" w:rsidR="000605A1" w:rsidRDefault="00E422D5" w:rsidP="008A4DFE">
      <w:pPr>
        <w:spacing w:line="276" w:lineRule="auto"/>
        <w:ind w:firstLine="720"/>
        <w:jc w:val="both"/>
      </w:pPr>
      <w:r>
        <w:t xml:space="preserve">Arī </w:t>
      </w:r>
      <w:r w:rsidR="00C17A6D" w:rsidRPr="00C17A6D">
        <w:t>Republikas pilsētas domes un novada domes deputāta statusa likums</w:t>
      </w:r>
      <w:r>
        <w:t xml:space="preserve"> šādas tiesības neg</w:t>
      </w:r>
      <w:r w:rsidR="000605A1">
        <w:t>arantē.</w:t>
      </w:r>
    </w:p>
    <w:p w14:paraId="2746E744" w14:textId="77777777" w:rsidR="000605A1" w:rsidRDefault="00E422D5" w:rsidP="008A4DFE">
      <w:pPr>
        <w:spacing w:line="276" w:lineRule="auto"/>
        <w:ind w:firstLine="720"/>
        <w:jc w:val="both"/>
      </w:pPr>
      <w:r>
        <w:t xml:space="preserve">Savukārt Ventspils pilsētas domes </w:t>
      </w:r>
      <w:proofErr w:type="gramStart"/>
      <w:r>
        <w:t>2007.gada</w:t>
      </w:r>
      <w:proofErr w:type="gramEnd"/>
      <w:r>
        <w:t xml:space="preserve"> 23.aprīļa saistošajos noteikumos Nr. 3 </w:t>
      </w:r>
      <w:r w:rsidRPr="0002594F">
        <w:t>„</w:t>
      </w:r>
      <w:r>
        <w:t xml:space="preserve">Ventspils pilsētas pašvaldības nolikums” paredzēts, ka pašvaldības portālā publicējamas ziņas par domes </w:t>
      </w:r>
      <w:r w:rsidR="00C17A6D" w:rsidRPr="00C17A6D">
        <w:t>komisiju sēžu norises vietu un laiku</w:t>
      </w:r>
      <w:r>
        <w:t xml:space="preserve"> (4.19.4.apakšpunkts), domes sēdes darba kārtība (6.14.apakšpunkts), domes lēmuma projekti </w:t>
      </w:r>
      <w:r w:rsidRPr="00E422D5">
        <w:t>(6.1</w:t>
      </w:r>
      <w:r>
        <w:t>5</w:t>
      </w:r>
      <w:r w:rsidRPr="00E422D5">
        <w:t>.apakšpunkts)</w:t>
      </w:r>
      <w:r>
        <w:t xml:space="preserve">, publiskajai apspriešanai nododamo lēmumu projekti (10.5.apakšpunkts), </w:t>
      </w:r>
      <w:r w:rsidRPr="00E422D5">
        <w:t>informatīv</w:t>
      </w:r>
      <w:r>
        <w:t>s</w:t>
      </w:r>
      <w:r w:rsidRPr="00E422D5">
        <w:t xml:space="preserve"> ziņojum</w:t>
      </w:r>
      <w:r>
        <w:t>s</w:t>
      </w:r>
      <w:r w:rsidRPr="00E422D5">
        <w:t xml:space="preserve"> (kopsavilkum</w:t>
      </w:r>
      <w:r w:rsidR="00CF78B1">
        <w:t>s</w:t>
      </w:r>
      <w:r w:rsidRPr="00E422D5">
        <w:t xml:space="preserve">) par </w:t>
      </w:r>
      <w:r>
        <w:t xml:space="preserve">publiskās </w:t>
      </w:r>
      <w:r w:rsidRPr="00E422D5">
        <w:t>apspriešanas rezultātiem</w:t>
      </w:r>
      <w:r>
        <w:t xml:space="preserve"> un pieņemtais domes lēmums, </w:t>
      </w:r>
      <w:r w:rsidRPr="00E422D5">
        <w:t>kurā izmantoti publiskās apspriešanas rezultāti</w:t>
      </w:r>
      <w:r>
        <w:t xml:space="preserve"> </w:t>
      </w:r>
      <w:r w:rsidRPr="00E422D5">
        <w:t>(10.</w:t>
      </w:r>
      <w:r>
        <w:t>8</w:t>
      </w:r>
      <w:r w:rsidRPr="00E422D5">
        <w:t>.apakšpunkts).</w:t>
      </w:r>
      <w:r>
        <w:t xml:space="preserve"> Tātad arī šis normatīvais akts negarantē pašvaldības deputātam tiesības pieprasīt viņa viedokļa atsevišķu publicēšanu pašvaldības portālā.</w:t>
      </w:r>
    </w:p>
    <w:p w14:paraId="486F7558" w14:textId="6622D685" w:rsidR="008A4DFE" w:rsidRDefault="008A4DFE" w:rsidP="008A4DFE">
      <w:pPr>
        <w:spacing w:line="276" w:lineRule="auto"/>
        <w:ind w:firstLine="720"/>
        <w:jc w:val="both"/>
      </w:pPr>
      <w:r>
        <w:t xml:space="preserve">Ministru kabineta </w:t>
      </w:r>
      <w:proofErr w:type="gramStart"/>
      <w:r>
        <w:t>2018.gada</w:t>
      </w:r>
      <w:proofErr w:type="gramEnd"/>
      <w:r>
        <w:t xml:space="preserve"> 25.septembra noteikumi Nr. 611 </w:t>
      </w:r>
      <w:r w:rsidRPr="008A4DFE">
        <w:t>„</w:t>
      </w:r>
      <w:r>
        <w:t xml:space="preserve">Kārtība, kādā iestādes ievieto informāciju internetā” </w:t>
      </w:r>
      <w:r w:rsidRPr="008A4DFE">
        <w:t xml:space="preserve">nosaka kārtību, kādā </w:t>
      </w:r>
      <w:r>
        <w:t>tiešās pārvaldes iestādes un pašvaldības</w:t>
      </w:r>
      <w:r w:rsidRPr="008A4DFE">
        <w:t xml:space="preserve"> ievieto internetā informāciju</w:t>
      </w:r>
      <w:r>
        <w:t>, taču šie noteikumi nenosaka pienākumu oficiālajā tīmekļvietnē publicēt amatpersonu viedokļus.</w:t>
      </w:r>
    </w:p>
    <w:p w14:paraId="52DD5591" w14:textId="77777777" w:rsidR="008A4DFE" w:rsidRDefault="008A4DFE" w:rsidP="008A4DFE">
      <w:pPr>
        <w:spacing w:line="276" w:lineRule="auto"/>
        <w:ind w:firstLine="720"/>
        <w:jc w:val="both"/>
      </w:pPr>
    </w:p>
    <w:p w14:paraId="1AD2F6AC" w14:textId="4EE70197" w:rsidR="00FD29A0" w:rsidRDefault="00136362" w:rsidP="00287404">
      <w:pPr>
        <w:spacing w:line="276" w:lineRule="auto"/>
        <w:ind w:firstLine="720"/>
        <w:jc w:val="both"/>
      </w:pPr>
      <w:r>
        <w:t>[1</w:t>
      </w:r>
      <w:r w:rsidR="00A16754">
        <w:t>2</w:t>
      </w:r>
      <w:r w:rsidR="008A4DFE">
        <w:t xml:space="preserve">] </w:t>
      </w:r>
      <w:r w:rsidR="002E64D7">
        <w:t xml:space="preserve">Taču izskatāmajā gadījumā pieteicējs nevis vienkārši </w:t>
      </w:r>
      <w:r w:rsidR="00502E7A">
        <w:t>uzskata</w:t>
      </w:r>
      <w:r w:rsidR="002E64D7">
        <w:t xml:space="preserve">, </w:t>
      </w:r>
      <w:r w:rsidR="00502E7A">
        <w:t>ka</w:t>
      </w:r>
      <w:r w:rsidR="002E64D7">
        <w:t xml:space="preserve"> viņam </w:t>
      </w:r>
      <w:r w:rsidR="00502E7A">
        <w:t>no tiesību normām izriet tiesības prasīt publicēt viņa viedokli pašvaldības portālā</w:t>
      </w:r>
      <w:r w:rsidR="009332DB">
        <w:t xml:space="preserve"> situācijā, kad pašvaldības portālā netiek publicēts neviena deputāta viedoklis (izņemot gadījumus, kad tas ir ietverts dokumentos, kuri saskaņā ar normatīvajiem aktiem ir jāpublicē)</w:t>
      </w:r>
      <w:r w:rsidR="00502E7A">
        <w:t>, bet gan vēlas</w:t>
      </w:r>
      <w:r w:rsidR="00131F2B">
        <w:t>,</w:t>
      </w:r>
      <w:r w:rsidR="00502E7A">
        <w:t xml:space="preserve"> lai viņam tiktu nodrošinātas vienlīdzīgas iespējas viedokļa publicēšanā, salīdzinot ar citiem pašvaldības domes deputātiem.</w:t>
      </w:r>
    </w:p>
    <w:p w14:paraId="7E11E61F" w14:textId="77777777" w:rsidR="003A75CD" w:rsidRDefault="00502E7A" w:rsidP="00287404">
      <w:pPr>
        <w:spacing w:line="276" w:lineRule="auto"/>
        <w:ind w:firstLine="720"/>
        <w:jc w:val="both"/>
      </w:pPr>
      <w:r>
        <w:t xml:space="preserve">Situācijā, kad tiesību normas tieši nenosaka pienākumu, bet arī neaizliedz publicēt pašvaldības portālā pašvaldības domes deputātu viedokļus, ir jāņem vērā turpmāk </w:t>
      </w:r>
      <w:r w:rsidR="00B27D43">
        <w:t>norādītie apsvērumi</w:t>
      </w:r>
      <w:r w:rsidR="003A75CD">
        <w:t>.</w:t>
      </w:r>
    </w:p>
    <w:p w14:paraId="308D4E50" w14:textId="3C452EA5" w:rsidR="00502E7A" w:rsidRDefault="00B009C1" w:rsidP="00287404">
      <w:pPr>
        <w:spacing w:line="276" w:lineRule="auto"/>
        <w:ind w:firstLine="720"/>
        <w:jc w:val="both"/>
      </w:pPr>
      <w:r>
        <w:t xml:space="preserve">Ja pašvaldības oficiālajā portālā tiek </w:t>
      </w:r>
      <w:r w:rsidR="00CE58F6">
        <w:t>publicēta ne tikai neitrāla informācija par pašvaldības darbību, bet arī pašv</w:t>
      </w:r>
      <w:r w:rsidR="00EF0152">
        <w:t>aldības domes deputātu, tostarp</w:t>
      </w:r>
      <w:r w:rsidR="00CE58F6">
        <w:t xml:space="preserve"> domes priekšsēdētāja, viedokļi par kādiem jautājumiem, tad šādā aspektā pašvaldības oficiālā portāla darbība ir pielīdzināma pašvaldības izdota plašsaziņas līdzekļa darbībai. Augstākā tiesa jau ir norādījusi, ka viens no principiem, kas ir jāievēro pašvaldības izdotam plašsaziņas līdzeklim, ir tāds, ka </w:t>
      </w:r>
      <w:r w:rsidR="00CE58F6" w:rsidRPr="00CE58F6">
        <w:t>to nedrīkst izmantot, lai vienpusīgi izceltu atsevišķas intereses, kādu grupu vai kādu politisku spēku. Šādam plašsaziņas līdzeklim pienācīgi ir jāatspoguļo viedokļu daudzveidība, tostarp arī politiskās opozīcijas viedoklis</w:t>
      </w:r>
      <w:r w:rsidR="00CE58F6">
        <w:t xml:space="preserve"> </w:t>
      </w:r>
      <w:proofErr w:type="gramStart"/>
      <w:r w:rsidR="00B27D43">
        <w:t>(</w:t>
      </w:r>
      <w:proofErr w:type="gramEnd"/>
      <w:r w:rsidR="00B27D43" w:rsidRPr="001D052D">
        <w:rPr>
          <w:i/>
        </w:rPr>
        <w:t>Augstākās tiesas 201</w:t>
      </w:r>
      <w:r w:rsidR="00B27D43">
        <w:rPr>
          <w:i/>
        </w:rPr>
        <w:t>7</w:t>
      </w:r>
      <w:r w:rsidR="00B27D43" w:rsidRPr="001D052D">
        <w:rPr>
          <w:i/>
        </w:rPr>
        <w:t xml:space="preserve">.gada </w:t>
      </w:r>
      <w:r w:rsidR="00B27D43">
        <w:rPr>
          <w:i/>
        </w:rPr>
        <w:t>13</w:t>
      </w:r>
      <w:r w:rsidR="00B27D43" w:rsidRPr="001D052D">
        <w:rPr>
          <w:i/>
        </w:rPr>
        <w:t>.</w:t>
      </w:r>
      <w:r w:rsidR="00B27D43">
        <w:rPr>
          <w:i/>
        </w:rPr>
        <w:t>februāra</w:t>
      </w:r>
      <w:r w:rsidR="00B27D43" w:rsidRPr="001D052D">
        <w:rPr>
          <w:i/>
        </w:rPr>
        <w:t xml:space="preserve"> lēmuma lietā Nr. SKA-6</w:t>
      </w:r>
      <w:r w:rsidR="00B27D43">
        <w:rPr>
          <w:i/>
        </w:rPr>
        <w:t>13</w:t>
      </w:r>
      <w:r w:rsidR="00B27D43" w:rsidRPr="001D052D">
        <w:rPr>
          <w:i/>
        </w:rPr>
        <w:t>/201</w:t>
      </w:r>
      <w:r w:rsidR="00B27D43">
        <w:rPr>
          <w:i/>
        </w:rPr>
        <w:t>7</w:t>
      </w:r>
      <w:r w:rsidR="00B27D43" w:rsidRPr="001D052D">
        <w:rPr>
          <w:i/>
        </w:rPr>
        <w:t xml:space="preserve"> </w:t>
      </w:r>
      <w:r w:rsidR="00B27D43">
        <w:rPr>
          <w:i/>
        </w:rPr>
        <w:t>10</w:t>
      </w:r>
      <w:r w:rsidR="00B27D43" w:rsidRPr="001D052D">
        <w:rPr>
          <w:i/>
        </w:rPr>
        <w:t>.punkts</w:t>
      </w:r>
      <w:r w:rsidR="00B27D43">
        <w:t xml:space="preserve">). </w:t>
      </w:r>
      <w:r w:rsidR="00CE58F6">
        <w:t>Tas ir jāievēro arī pašvaldības oficiālā portāla darbībā, ja šajā portālā tiek publicēti pašvaldības deputātu viedokļi.</w:t>
      </w:r>
    </w:p>
    <w:p w14:paraId="5384C9BB" w14:textId="29B41125" w:rsidR="00CE58F6" w:rsidRDefault="00CE58F6" w:rsidP="00287404">
      <w:pPr>
        <w:spacing w:line="276" w:lineRule="auto"/>
        <w:ind w:firstLine="720"/>
        <w:jc w:val="both"/>
      </w:pPr>
      <w:r>
        <w:t>Pienākums pašvaldības portālā atspoguļot viedokļu daudzveidību, ja tajā tiek publicēti pašvaldības deputātu viedokļi, izriet no demokrāti</w:t>
      </w:r>
      <w:r w:rsidR="00BC1BAA">
        <w:t xml:space="preserve">jas </w:t>
      </w:r>
      <w:proofErr w:type="spellStart"/>
      <w:r w:rsidR="00BC1BAA">
        <w:t>virsprincipa</w:t>
      </w:r>
      <w:proofErr w:type="spellEnd"/>
      <w:r>
        <w:t xml:space="preserve"> un </w:t>
      </w:r>
      <w:r w:rsidR="00BC1BAA">
        <w:t xml:space="preserve">ar to saistītā </w:t>
      </w:r>
      <w:r>
        <w:t>pašvaldības principa.</w:t>
      </w:r>
    </w:p>
    <w:p w14:paraId="2C15E090" w14:textId="6A64B746" w:rsidR="009332DB" w:rsidRDefault="00B27D43" w:rsidP="00BC1BAA">
      <w:pPr>
        <w:spacing w:line="276" w:lineRule="auto"/>
        <w:ind w:firstLine="720"/>
        <w:jc w:val="both"/>
      </w:pPr>
      <w:r>
        <w:t>Satversmes tiesa ir atzinusi, ka d</w:t>
      </w:r>
      <w:r w:rsidR="009332DB" w:rsidRPr="009332DB">
        <w:t>emokrātiskas tiesiskas valsts pamatnorma un Satvers</w:t>
      </w:r>
      <w:r w:rsidR="009332DB">
        <w:t xml:space="preserve">mes </w:t>
      </w:r>
      <w:proofErr w:type="gramStart"/>
      <w:r w:rsidR="009332DB">
        <w:t>101.</w:t>
      </w:r>
      <w:r w:rsidR="009332DB" w:rsidRPr="009332DB">
        <w:t>pants</w:t>
      </w:r>
      <w:proofErr w:type="gramEnd"/>
      <w:r w:rsidR="009332DB" w:rsidRPr="009332DB">
        <w:t xml:space="preserve"> ietver pašvaldības principu, kas savukārt aptver minimālo prasību kopumu attiecībā uz vietējās pašvaldības organizāciju demokrātiskā tiesiskā valstī. Minimālo prasību kopums jeb pašvaldības princips ietver: 1) vietējās pašpārvaldes esību; 2) tās tiešu demokrātisku leģitimāciju</w:t>
      </w:r>
      <w:r w:rsidR="009332DB">
        <w:t xml:space="preserve"> (</w:t>
      </w:r>
      <w:r w:rsidR="009332DB" w:rsidRPr="004F19C1">
        <w:rPr>
          <w:i/>
        </w:rPr>
        <w:t xml:space="preserve">Satversmes tiesas </w:t>
      </w:r>
      <w:proofErr w:type="gramStart"/>
      <w:r w:rsidR="009332DB" w:rsidRPr="004F19C1">
        <w:rPr>
          <w:i/>
        </w:rPr>
        <w:t>2018.gada</w:t>
      </w:r>
      <w:proofErr w:type="gramEnd"/>
      <w:r w:rsidR="009332DB" w:rsidRPr="004F19C1">
        <w:rPr>
          <w:i/>
        </w:rPr>
        <w:t xml:space="preserve"> 29.jūnija sprieduma lietā Nr. 2017-32-05 </w:t>
      </w:r>
      <w:r w:rsidR="00131F2B">
        <w:rPr>
          <w:i/>
        </w:rPr>
        <w:t>11</w:t>
      </w:r>
      <w:r w:rsidR="009332DB" w:rsidRPr="004F19C1">
        <w:rPr>
          <w:i/>
        </w:rPr>
        <w:t>.punkt</w:t>
      </w:r>
      <w:r w:rsidR="009332DB">
        <w:rPr>
          <w:i/>
        </w:rPr>
        <w:t>s</w:t>
      </w:r>
      <w:r w:rsidR="009332DB">
        <w:t>).</w:t>
      </w:r>
      <w:r w:rsidR="00131F2B">
        <w:t xml:space="preserve"> Pašvaldības tieša demokrātiska leģitimācija nozīmē, ka pašvaldības </w:t>
      </w:r>
      <w:r w:rsidR="00131F2B" w:rsidRPr="00131F2B">
        <w:t xml:space="preserve">augstākais orgāns </w:t>
      </w:r>
      <w:r w:rsidR="00CF78B1">
        <w:t>–</w:t>
      </w:r>
      <w:r w:rsidR="00131F2B" w:rsidRPr="00131F2B">
        <w:t xml:space="preserve"> dome </w:t>
      </w:r>
      <w:r w:rsidR="00CF78B1">
        <w:t>–</w:t>
      </w:r>
      <w:r w:rsidR="00131F2B" w:rsidRPr="00131F2B">
        <w:t xml:space="preserve"> ir demokrātiski tieši leģitimēta, proti, pašvaldības iedzīvotāju ievēlēta.</w:t>
      </w:r>
      <w:r w:rsidR="00131F2B">
        <w:t xml:space="preserve"> Tas ir </w:t>
      </w:r>
      <w:r>
        <w:t xml:space="preserve">tieši </w:t>
      </w:r>
      <w:r w:rsidR="00131F2B">
        <w:t xml:space="preserve">paredzēts arī Satversmes </w:t>
      </w:r>
      <w:proofErr w:type="gramStart"/>
      <w:r w:rsidR="00131F2B">
        <w:t>101.panta</w:t>
      </w:r>
      <w:proofErr w:type="gramEnd"/>
      <w:r w:rsidR="00131F2B">
        <w:t xml:space="preserve"> otrās daļas 1.teikumā: </w:t>
      </w:r>
      <w:r w:rsidR="00131F2B" w:rsidRPr="0002594F">
        <w:t>„</w:t>
      </w:r>
      <w:r w:rsidR="00131F2B" w:rsidRPr="00131F2B">
        <w:t>Pašvaldības ievēlē pilntiesīgi Latvijas pilsoņi un Eiropas Savienības pilsoņi, kas pastāvīgi uzturas Latvijā.</w:t>
      </w:r>
      <w:r w:rsidR="00131F2B">
        <w:t>”</w:t>
      </w:r>
      <w:r w:rsidR="00BA5ABA" w:rsidRPr="00BA5ABA">
        <w:t xml:space="preserve"> </w:t>
      </w:r>
      <w:r w:rsidR="00BA5ABA">
        <w:t>Domes</w:t>
      </w:r>
      <w:r w:rsidR="00BA5ABA" w:rsidRPr="00BA5ABA">
        <w:t xml:space="preserve"> izveidošana vēlēšanu ceļā atbilst pārstāvnieciskās (reprezentatīvās) demokrātijas modelim.</w:t>
      </w:r>
    </w:p>
    <w:p w14:paraId="1224E3AB" w14:textId="0A182443" w:rsidR="00FB3682" w:rsidRDefault="003A75CD" w:rsidP="00FB3682">
      <w:pPr>
        <w:spacing w:line="276" w:lineRule="auto"/>
        <w:ind w:firstLine="720"/>
        <w:jc w:val="both"/>
      </w:pPr>
      <w:r>
        <w:t>Ievērojot minēto,</w:t>
      </w:r>
      <w:r w:rsidR="00FB3682">
        <w:t xml:space="preserve"> </w:t>
      </w:r>
      <w:r w:rsidR="00FB3682" w:rsidRPr="00FB3682">
        <w:t xml:space="preserve">pašvaldības domes deputāts ir konkrētās pašvaldības teritorijas iedzīvotāju priekšstāvis. </w:t>
      </w:r>
      <w:r w:rsidR="00FB3682">
        <w:t xml:space="preserve">Pašvaldības domes deputāts pārstāv attiecīgās teritorijas iedzīvotājus kā kopumu, nevis atsevišķu iedzīvotāju individuālās intereses. Viņam ir brīvās pārstāvības mandāts, kas nozīmē, ka deputāts nav padots nedz savai partijai, nedz citām organizācijām, bet tikai savai paša apziņai par pašvaldības iedzīvotāju interesēm. Brīvā pārstāvības mandāta princips rada priekšnoteikumus tam, lai deputāts pēc labākās sirdsapziņas pieņemtu lēmumus pašvaldības iedzīvotāju interesēs, vienojoties ar citiem deputātiem par lēmumu saturu, un tādējādi arī dome pildītu savas funkcijas pašvaldības mērķu sasniegšanas labad. Atbilstoši brīvā pārstāvības mandāta principam deputāts neatrodas dienesta attiecībās ar pašvaldību un nav īpaši pakļauts pašvaldībai </w:t>
      </w:r>
      <w:r w:rsidR="00FB3682" w:rsidRPr="00FB3682">
        <w:t>(</w:t>
      </w:r>
      <w:r w:rsidR="00FB3682" w:rsidRPr="00FB3682">
        <w:rPr>
          <w:i/>
        </w:rPr>
        <w:t xml:space="preserve">Satversmes tiesas </w:t>
      </w:r>
      <w:proofErr w:type="gramStart"/>
      <w:r w:rsidR="00FB3682" w:rsidRPr="00FB3682">
        <w:rPr>
          <w:i/>
        </w:rPr>
        <w:t>2018.gada</w:t>
      </w:r>
      <w:proofErr w:type="gramEnd"/>
      <w:r w:rsidR="00FB3682" w:rsidRPr="00FB3682">
        <w:rPr>
          <w:i/>
        </w:rPr>
        <w:t xml:space="preserve"> 29.jūnija sprieduma lietā Nr. 2017-32-05 1</w:t>
      </w:r>
      <w:r w:rsidR="00FB3682">
        <w:rPr>
          <w:i/>
        </w:rPr>
        <w:t>9</w:t>
      </w:r>
      <w:r w:rsidR="00FB3682" w:rsidRPr="00FB3682">
        <w:rPr>
          <w:i/>
        </w:rPr>
        <w:t>.punkts</w:t>
      </w:r>
      <w:r w:rsidR="00FB3682" w:rsidRPr="00FB3682">
        <w:t>)</w:t>
      </w:r>
      <w:r w:rsidR="00FB3682">
        <w:t>.</w:t>
      </w:r>
    </w:p>
    <w:p w14:paraId="495F2955" w14:textId="34D7EB5F" w:rsidR="00473696" w:rsidRPr="00473696" w:rsidRDefault="000D3C1F" w:rsidP="000D3C1F">
      <w:pPr>
        <w:spacing w:line="276" w:lineRule="auto"/>
        <w:ind w:firstLine="720"/>
        <w:jc w:val="both"/>
        <w:rPr>
          <w:i/>
        </w:rPr>
      </w:pPr>
      <w:r>
        <w:t xml:space="preserve">Dome kā pārstāvnieciskās demokrātijas ceļā izveidota institūcija pēc savas dabas nevar būt monolīta un homogēna, tajā ir jābūt pārstāvētām dažādām interesēm un idejām. Tas atspoguļo vienu no demokrātijas principiem – politisko plurālismu. Līdz ar to ir dabiski, ka pašvaldības domē veidojas vairākums un mazākums. </w:t>
      </w:r>
      <w:r w:rsidR="003F31CA" w:rsidRPr="003F31CA">
        <w:t xml:space="preserve">Lai arī atbilstoši pārstāvnieciskās demokrātijas modelim lēmumu pieņem vairākums, arī mazākuma viedokli pārstāvošajiem deputātiem ir jābūt pienācīgai iespējai piedalīties </w:t>
      </w:r>
      <w:r w:rsidR="003F31CA">
        <w:t xml:space="preserve">pašvaldības domes darbībā un īstenot savu brīvās pārstāvības mandātu, jo </w:t>
      </w:r>
      <w:r w:rsidR="00BA5ABA">
        <w:t>katrs deputāts ir pašvaldības iedzīvotāju priekšstāvis</w:t>
      </w:r>
      <w:r w:rsidR="00C03E19">
        <w:t xml:space="preserve"> neatkarīgi no tā, vai viņš pieder vairākumam vai mazākumam. Tas nozīmē, ka demokrātiskā un tiesiskā valstī </w:t>
      </w:r>
      <w:r w:rsidR="00C03E19" w:rsidRPr="00C03E19">
        <w:t xml:space="preserve">visiem </w:t>
      </w:r>
      <w:r w:rsidR="00C03E19">
        <w:t xml:space="preserve">pašvaldības domes </w:t>
      </w:r>
      <w:r w:rsidR="00C03E19" w:rsidRPr="00C03E19">
        <w:t xml:space="preserve">deputātiem </w:t>
      </w:r>
      <w:r w:rsidR="00C03E19">
        <w:t xml:space="preserve">ir jānodrošina </w:t>
      </w:r>
      <w:r w:rsidR="00C03E19" w:rsidRPr="00C03E19">
        <w:t xml:space="preserve">vienlīdzīgas tiesības </w:t>
      </w:r>
      <w:r w:rsidR="00C03E19">
        <w:t>viņu mandāta īstenošanā</w:t>
      </w:r>
      <w:r w:rsidR="00B714FB">
        <w:t>, proti,</w:t>
      </w:r>
      <w:r w:rsidR="00C03E19">
        <w:t xml:space="preserve"> ir jānodrošina vienlīdzība visos deputāta darbība</w:t>
      </w:r>
      <w:r w:rsidR="000605A1">
        <w:t>s</w:t>
      </w:r>
      <w:r w:rsidR="00C03E19">
        <w:t xml:space="preserve"> aspektos – </w:t>
      </w:r>
      <w:r w:rsidR="00804E97">
        <w:t xml:space="preserve">gan </w:t>
      </w:r>
      <w:r w:rsidR="00C03E19">
        <w:t xml:space="preserve">attiecībā uz </w:t>
      </w:r>
      <w:r w:rsidR="003F31CA">
        <w:t xml:space="preserve">deputātu </w:t>
      </w:r>
      <w:r w:rsidR="00C03E19">
        <w:t xml:space="preserve">procesuālajām tiesībām, </w:t>
      </w:r>
      <w:r w:rsidR="00804E97">
        <w:t xml:space="preserve">gan </w:t>
      </w:r>
      <w:r w:rsidR="003F31CA">
        <w:t xml:space="preserve">attiecībā uz </w:t>
      </w:r>
      <w:r w:rsidR="00C03E19">
        <w:t>materiālo nodrošinājumu</w:t>
      </w:r>
      <w:r w:rsidR="00473696">
        <w:t>, vienlaikus ņemot vērā arī proporcionālas pārstāvniecības principu</w:t>
      </w:r>
      <w:r w:rsidR="00C03E19">
        <w:t xml:space="preserve"> </w:t>
      </w:r>
      <w:proofErr w:type="gramStart"/>
      <w:r w:rsidR="00804E97" w:rsidRPr="00FB3682">
        <w:t>(</w:t>
      </w:r>
      <w:proofErr w:type="gramEnd"/>
      <w:r w:rsidR="00804E97">
        <w:t xml:space="preserve">sal.: </w:t>
      </w:r>
      <w:r w:rsidR="00804E97" w:rsidRPr="00FB3682">
        <w:rPr>
          <w:i/>
        </w:rPr>
        <w:t xml:space="preserve">Satversmes tiesas 2018.gada 29.jūnija sprieduma lietā Nr. 2017-32-05 </w:t>
      </w:r>
      <w:r w:rsidR="00804E97">
        <w:rPr>
          <w:i/>
        </w:rPr>
        <w:t>20</w:t>
      </w:r>
      <w:r w:rsidR="00804E97" w:rsidRPr="00FB3682">
        <w:rPr>
          <w:i/>
        </w:rPr>
        <w:t>.</w:t>
      </w:r>
      <w:r w:rsidR="00B714FB">
        <w:rPr>
          <w:i/>
        </w:rPr>
        <w:t>-21.</w:t>
      </w:r>
      <w:r w:rsidR="00804E97" w:rsidRPr="00FB3682">
        <w:rPr>
          <w:i/>
        </w:rPr>
        <w:t>punkts</w:t>
      </w:r>
      <w:r w:rsidR="00473696">
        <w:rPr>
          <w:i/>
        </w:rPr>
        <w:t xml:space="preserve">; </w:t>
      </w:r>
      <w:proofErr w:type="spellStart"/>
      <w:r w:rsidR="00473696" w:rsidRPr="00473696">
        <w:rPr>
          <w:i/>
        </w:rPr>
        <w:t>European</w:t>
      </w:r>
      <w:proofErr w:type="spellEnd"/>
      <w:r w:rsidR="00473696" w:rsidRPr="00473696">
        <w:rPr>
          <w:i/>
        </w:rPr>
        <w:t xml:space="preserve"> </w:t>
      </w:r>
      <w:proofErr w:type="spellStart"/>
      <w:r w:rsidR="00473696" w:rsidRPr="00473696">
        <w:rPr>
          <w:i/>
        </w:rPr>
        <w:t>Commission</w:t>
      </w:r>
      <w:proofErr w:type="spellEnd"/>
      <w:r w:rsidR="00473696" w:rsidRPr="00473696">
        <w:rPr>
          <w:i/>
        </w:rPr>
        <w:t xml:space="preserve"> </w:t>
      </w:r>
      <w:proofErr w:type="spellStart"/>
      <w:r w:rsidR="00473696">
        <w:rPr>
          <w:i/>
        </w:rPr>
        <w:t>f</w:t>
      </w:r>
      <w:r w:rsidR="00473696" w:rsidRPr="00473696">
        <w:rPr>
          <w:i/>
        </w:rPr>
        <w:t>or</w:t>
      </w:r>
      <w:proofErr w:type="spellEnd"/>
      <w:r w:rsidR="00473696" w:rsidRPr="00473696">
        <w:rPr>
          <w:i/>
        </w:rPr>
        <w:t xml:space="preserve"> </w:t>
      </w:r>
      <w:proofErr w:type="spellStart"/>
      <w:r w:rsidR="00473696" w:rsidRPr="00473696">
        <w:rPr>
          <w:i/>
        </w:rPr>
        <w:t>Democracy</w:t>
      </w:r>
      <w:proofErr w:type="spellEnd"/>
      <w:r w:rsidR="00473696" w:rsidRPr="00473696">
        <w:rPr>
          <w:i/>
        </w:rPr>
        <w:t xml:space="preserve"> </w:t>
      </w:r>
      <w:proofErr w:type="spellStart"/>
      <w:r w:rsidR="00473696">
        <w:rPr>
          <w:i/>
        </w:rPr>
        <w:t>t</w:t>
      </w:r>
      <w:r w:rsidR="00473696" w:rsidRPr="00473696">
        <w:rPr>
          <w:i/>
        </w:rPr>
        <w:t>hrough</w:t>
      </w:r>
      <w:proofErr w:type="spellEnd"/>
      <w:r w:rsidR="00473696" w:rsidRPr="00473696">
        <w:rPr>
          <w:i/>
        </w:rPr>
        <w:t xml:space="preserve"> </w:t>
      </w:r>
      <w:proofErr w:type="spellStart"/>
      <w:r w:rsidR="00473696" w:rsidRPr="00473696">
        <w:rPr>
          <w:i/>
        </w:rPr>
        <w:t>Law</w:t>
      </w:r>
      <w:proofErr w:type="spellEnd"/>
      <w:r w:rsidR="00473696">
        <w:rPr>
          <w:i/>
        </w:rPr>
        <w:t xml:space="preserve">: </w:t>
      </w:r>
      <w:proofErr w:type="spellStart"/>
      <w:r w:rsidR="00473696" w:rsidRPr="00473696">
        <w:rPr>
          <w:i/>
        </w:rPr>
        <w:t>Report</w:t>
      </w:r>
      <w:proofErr w:type="spellEnd"/>
      <w:r w:rsidR="00473696" w:rsidRPr="00473696">
        <w:rPr>
          <w:i/>
        </w:rPr>
        <w:t xml:space="preserve"> </w:t>
      </w:r>
      <w:proofErr w:type="spellStart"/>
      <w:r w:rsidR="00473696" w:rsidRPr="00473696">
        <w:rPr>
          <w:i/>
        </w:rPr>
        <w:t>on</w:t>
      </w:r>
      <w:proofErr w:type="spellEnd"/>
      <w:r w:rsidR="00473696" w:rsidRPr="00473696">
        <w:rPr>
          <w:i/>
        </w:rPr>
        <w:t xml:space="preserve"> </w:t>
      </w:r>
      <w:proofErr w:type="spellStart"/>
      <w:r w:rsidR="00473696" w:rsidRPr="00473696">
        <w:rPr>
          <w:i/>
        </w:rPr>
        <w:t>the</w:t>
      </w:r>
      <w:proofErr w:type="spellEnd"/>
      <w:r w:rsidR="00473696" w:rsidRPr="00473696">
        <w:rPr>
          <w:i/>
        </w:rPr>
        <w:t xml:space="preserve"> </w:t>
      </w:r>
      <w:proofErr w:type="spellStart"/>
      <w:r w:rsidR="00473696" w:rsidRPr="00473696">
        <w:rPr>
          <w:i/>
        </w:rPr>
        <w:t>role</w:t>
      </w:r>
      <w:proofErr w:type="spellEnd"/>
      <w:r w:rsidR="00473696" w:rsidRPr="00473696">
        <w:rPr>
          <w:i/>
        </w:rPr>
        <w:t xml:space="preserve"> </w:t>
      </w:r>
      <w:proofErr w:type="spellStart"/>
      <w:r w:rsidR="00473696" w:rsidRPr="00473696">
        <w:rPr>
          <w:i/>
        </w:rPr>
        <w:t>of</w:t>
      </w:r>
      <w:proofErr w:type="spellEnd"/>
      <w:r w:rsidR="00473696" w:rsidRPr="00473696">
        <w:rPr>
          <w:i/>
        </w:rPr>
        <w:t xml:space="preserve"> </w:t>
      </w:r>
      <w:proofErr w:type="spellStart"/>
      <w:r w:rsidR="00473696" w:rsidRPr="00473696">
        <w:rPr>
          <w:i/>
        </w:rPr>
        <w:t>the</w:t>
      </w:r>
      <w:proofErr w:type="spellEnd"/>
      <w:r w:rsidR="00473696" w:rsidRPr="00473696">
        <w:rPr>
          <w:i/>
        </w:rPr>
        <w:t xml:space="preserve"> </w:t>
      </w:r>
      <w:proofErr w:type="spellStart"/>
      <w:r w:rsidR="00473696" w:rsidRPr="00473696">
        <w:rPr>
          <w:i/>
        </w:rPr>
        <w:t>opposition</w:t>
      </w:r>
      <w:proofErr w:type="spellEnd"/>
      <w:r w:rsidR="00473696" w:rsidRPr="00473696">
        <w:rPr>
          <w:i/>
        </w:rPr>
        <w:t xml:space="preserve"> </w:t>
      </w:r>
      <w:proofErr w:type="spellStart"/>
      <w:r w:rsidR="00473696" w:rsidRPr="00473696">
        <w:rPr>
          <w:i/>
        </w:rPr>
        <w:t>in</w:t>
      </w:r>
      <w:proofErr w:type="spellEnd"/>
      <w:r w:rsidR="00473696" w:rsidRPr="00473696">
        <w:rPr>
          <w:i/>
        </w:rPr>
        <w:t xml:space="preserve"> a </w:t>
      </w:r>
      <w:proofErr w:type="spellStart"/>
      <w:r w:rsidR="00473696" w:rsidRPr="00473696">
        <w:rPr>
          <w:i/>
        </w:rPr>
        <w:t>democratic</w:t>
      </w:r>
      <w:proofErr w:type="spellEnd"/>
      <w:r w:rsidR="00473696" w:rsidRPr="00473696">
        <w:rPr>
          <w:i/>
        </w:rPr>
        <w:t xml:space="preserve"> </w:t>
      </w:r>
      <w:proofErr w:type="spellStart"/>
      <w:r w:rsidR="00473696" w:rsidRPr="00473696">
        <w:rPr>
          <w:i/>
        </w:rPr>
        <w:t>Parliament</w:t>
      </w:r>
      <w:proofErr w:type="spellEnd"/>
      <w:r w:rsidR="00473696">
        <w:rPr>
          <w:i/>
        </w:rPr>
        <w:t>,</w:t>
      </w:r>
      <w:r w:rsidR="00473696" w:rsidRPr="00473696">
        <w:rPr>
          <w:i/>
        </w:rPr>
        <w:t xml:space="preserve"> CDL-AD(2010)025-e</w:t>
      </w:r>
      <w:r w:rsidR="00473696">
        <w:rPr>
          <w:i/>
        </w:rPr>
        <w:t xml:space="preserve">, </w:t>
      </w:r>
      <w:proofErr w:type="spellStart"/>
      <w:r w:rsidR="00473696">
        <w:rPr>
          <w:i/>
        </w:rPr>
        <w:t>paras</w:t>
      </w:r>
      <w:proofErr w:type="spellEnd"/>
      <w:r w:rsidR="00473696">
        <w:rPr>
          <w:i/>
        </w:rPr>
        <w:t xml:space="preserve"> 110-113</w:t>
      </w:r>
      <w:r w:rsidR="00473696" w:rsidRPr="000605A1">
        <w:t>).</w:t>
      </w:r>
    </w:p>
    <w:p w14:paraId="4ECEF8C4" w14:textId="16D05618" w:rsidR="00BA5ABA" w:rsidRDefault="0032099C" w:rsidP="009424E8">
      <w:pPr>
        <w:spacing w:line="276" w:lineRule="auto"/>
        <w:ind w:firstLine="720"/>
        <w:jc w:val="both"/>
      </w:pPr>
      <w:r>
        <w:t xml:space="preserve">Vienlīdzīgas tiesības deputāta mandāta īstenošanā ietver arī vienlīdzīgas tiesības informēt sabiedrību par savu darbību un viedokļiem un vienlīdzīgu pieeju publiski finansētiem komunikācijas līdzekļiem </w:t>
      </w:r>
      <w:proofErr w:type="gramStart"/>
      <w:r>
        <w:t>(</w:t>
      </w:r>
      <w:proofErr w:type="gramEnd"/>
      <w:r>
        <w:t xml:space="preserve">sal.: </w:t>
      </w:r>
      <w:proofErr w:type="spellStart"/>
      <w:r w:rsidR="009424E8" w:rsidRPr="009424E8">
        <w:rPr>
          <w:i/>
        </w:rPr>
        <w:t>Parliamentary</w:t>
      </w:r>
      <w:proofErr w:type="spellEnd"/>
      <w:r w:rsidR="009424E8" w:rsidRPr="009424E8">
        <w:rPr>
          <w:i/>
        </w:rPr>
        <w:t xml:space="preserve"> </w:t>
      </w:r>
      <w:proofErr w:type="spellStart"/>
      <w:r w:rsidR="009424E8" w:rsidRPr="009424E8">
        <w:rPr>
          <w:i/>
        </w:rPr>
        <w:t>Assembly</w:t>
      </w:r>
      <w:proofErr w:type="spellEnd"/>
      <w:r w:rsidR="009424E8" w:rsidRPr="009424E8">
        <w:rPr>
          <w:i/>
        </w:rPr>
        <w:t xml:space="preserve"> </w:t>
      </w:r>
      <w:proofErr w:type="spellStart"/>
      <w:r w:rsidR="009424E8" w:rsidRPr="009424E8">
        <w:rPr>
          <w:i/>
        </w:rPr>
        <w:t>of</w:t>
      </w:r>
      <w:proofErr w:type="spellEnd"/>
      <w:r w:rsidR="009424E8" w:rsidRPr="009424E8">
        <w:rPr>
          <w:i/>
        </w:rPr>
        <w:t xml:space="preserve"> </w:t>
      </w:r>
      <w:proofErr w:type="spellStart"/>
      <w:r w:rsidR="009424E8" w:rsidRPr="009424E8">
        <w:rPr>
          <w:i/>
        </w:rPr>
        <w:t>the</w:t>
      </w:r>
      <w:proofErr w:type="spellEnd"/>
      <w:r w:rsidR="009424E8" w:rsidRPr="009424E8">
        <w:rPr>
          <w:i/>
        </w:rPr>
        <w:t xml:space="preserve"> </w:t>
      </w:r>
      <w:proofErr w:type="spellStart"/>
      <w:r w:rsidR="009424E8" w:rsidRPr="009424E8">
        <w:rPr>
          <w:i/>
        </w:rPr>
        <w:t>Council</w:t>
      </w:r>
      <w:proofErr w:type="spellEnd"/>
      <w:r w:rsidR="009424E8" w:rsidRPr="009424E8">
        <w:rPr>
          <w:i/>
        </w:rPr>
        <w:t xml:space="preserve"> </w:t>
      </w:r>
      <w:proofErr w:type="spellStart"/>
      <w:r w:rsidR="009424E8" w:rsidRPr="009424E8">
        <w:rPr>
          <w:i/>
        </w:rPr>
        <w:t>of</w:t>
      </w:r>
      <w:proofErr w:type="spellEnd"/>
      <w:r w:rsidR="009424E8" w:rsidRPr="009424E8">
        <w:rPr>
          <w:i/>
        </w:rPr>
        <w:t xml:space="preserve"> </w:t>
      </w:r>
      <w:proofErr w:type="spellStart"/>
      <w:r w:rsidR="009424E8" w:rsidRPr="009424E8">
        <w:rPr>
          <w:i/>
        </w:rPr>
        <w:t>Europe</w:t>
      </w:r>
      <w:proofErr w:type="spellEnd"/>
      <w:r w:rsidR="009424E8" w:rsidRPr="009424E8">
        <w:rPr>
          <w:i/>
        </w:rPr>
        <w:t>,</w:t>
      </w:r>
      <w:r w:rsidRPr="009424E8">
        <w:rPr>
          <w:i/>
        </w:rPr>
        <w:t xml:space="preserve"> </w:t>
      </w:r>
      <w:proofErr w:type="spellStart"/>
      <w:r w:rsidRPr="009424E8">
        <w:rPr>
          <w:i/>
        </w:rPr>
        <w:t>Resolution</w:t>
      </w:r>
      <w:proofErr w:type="spellEnd"/>
      <w:r w:rsidRPr="009424E8">
        <w:rPr>
          <w:i/>
        </w:rPr>
        <w:t xml:space="preserve"> 1601 (2008), “</w:t>
      </w:r>
      <w:proofErr w:type="spellStart"/>
      <w:r w:rsidRPr="009424E8">
        <w:rPr>
          <w:i/>
        </w:rPr>
        <w:t>Guidelines</w:t>
      </w:r>
      <w:proofErr w:type="spellEnd"/>
      <w:r w:rsidRPr="009424E8">
        <w:rPr>
          <w:i/>
        </w:rPr>
        <w:t xml:space="preserve"> </w:t>
      </w:r>
      <w:proofErr w:type="spellStart"/>
      <w:r w:rsidRPr="009424E8">
        <w:rPr>
          <w:i/>
        </w:rPr>
        <w:t>on</w:t>
      </w:r>
      <w:proofErr w:type="spellEnd"/>
      <w:r w:rsidRPr="009424E8">
        <w:rPr>
          <w:i/>
        </w:rPr>
        <w:t xml:space="preserve"> </w:t>
      </w:r>
      <w:proofErr w:type="spellStart"/>
      <w:r w:rsidRPr="009424E8">
        <w:rPr>
          <w:i/>
        </w:rPr>
        <w:t>the</w:t>
      </w:r>
      <w:proofErr w:type="spellEnd"/>
      <w:r w:rsidRPr="009424E8">
        <w:rPr>
          <w:i/>
        </w:rPr>
        <w:t xml:space="preserve"> </w:t>
      </w:r>
      <w:proofErr w:type="spellStart"/>
      <w:r w:rsidRPr="009424E8">
        <w:rPr>
          <w:i/>
        </w:rPr>
        <w:t>rights</w:t>
      </w:r>
      <w:proofErr w:type="spellEnd"/>
      <w:r w:rsidRPr="009424E8">
        <w:rPr>
          <w:i/>
        </w:rPr>
        <w:t xml:space="preserve"> </w:t>
      </w:r>
      <w:proofErr w:type="spellStart"/>
      <w:r w:rsidRPr="009424E8">
        <w:rPr>
          <w:i/>
        </w:rPr>
        <w:t>and</w:t>
      </w:r>
      <w:proofErr w:type="spellEnd"/>
      <w:r w:rsidRPr="009424E8">
        <w:rPr>
          <w:i/>
        </w:rPr>
        <w:t xml:space="preserve"> </w:t>
      </w:r>
      <w:proofErr w:type="spellStart"/>
      <w:r w:rsidRPr="009424E8">
        <w:rPr>
          <w:i/>
        </w:rPr>
        <w:t>responsibilities</w:t>
      </w:r>
      <w:proofErr w:type="spellEnd"/>
      <w:r w:rsidRPr="009424E8">
        <w:rPr>
          <w:i/>
        </w:rPr>
        <w:t xml:space="preserve"> </w:t>
      </w:r>
      <w:proofErr w:type="spellStart"/>
      <w:r w:rsidRPr="009424E8">
        <w:rPr>
          <w:i/>
        </w:rPr>
        <w:t>of</w:t>
      </w:r>
      <w:proofErr w:type="spellEnd"/>
      <w:r w:rsidRPr="009424E8">
        <w:rPr>
          <w:i/>
        </w:rPr>
        <w:t xml:space="preserve"> </w:t>
      </w:r>
      <w:proofErr w:type="spellStart"/>
      <w:r w:rsidRPr="009424E8">
        <w:rPr>
          <w:i/>
        </w:rPr>
        <w:t>the</w:t>
      </w:r>
      <w:proofErr w:type="spellEnd"/>
      <w:r w:rsidRPr="009424E8">
        <w:rPr>
          <w:i/>
        </w:rPr>
        <w:t xml:space="preserve"> </w:t>
      </w:r>
      <w:proofErr w:type="spellStart"/>
      <w:r w:rsidRPr="009424E8">
        <w:rPr>
          <w:i/>
        </w:rPr>
        <w:t>opposition</w:t>
      </w:r>
      <w:proofErr w:type="spellEnd"/>
      <w:r w:rsidRPr="009424E8">
        <w:rPr>
          <w:i/>
        </w:rPr>
        <w:t xml:space="preserve"> </w:t>
      </w:r>
      <w:proofErr w:type="spellStart"/>
      <w:r w:rsidRPr="009424E8">
        <w:rPr>
          <w:i/>
        </w:rPr>
        <w:t>in</w:t>
      </w:r>
      <w:proofErr w:type="spellEnd"/>
      <w:r w:rsidRPr="009424E8">
        <w:rPr>
          <w:i/>
        </w:rPr>
        <w:t xml:space="preserve"> a </w:t>
      </w:r>
      <w:proofErr w:type="spellStart"/>
      <w:r w:rsidRPr="009424E8">
        <w:rPr>
          <w:i/>
        </w:rPr>
        <w:t>democratic</w:t>
      </w:r>
      <w:proofErr w:type="spellEnd"/>
      <w:r w:rsidRPr="009424E8">
        <w:rPr>
          <w:i/>
        </w:rPr>
        <w:t xml:space="preserve"> </w:t>
      </w:r>
      <w:proofErr w:type="spellStart"/>
      <w:r w:rsidRPr="009424E8">
        <w:rPr>
          <w:i/>
        </w:rPr>
        <w:t>parliament</w:t>
      </w:r>
      <w:proofErr w:type="spellEnd"/>
      <w:r w:rsidRPr="009424E8">
        <w:rPr>
          <w:i/>
        </w:rPr>
        <w:t xml:space="preserve">,” </w:t>
      </w:r>
      <w:proofErr w:type="spellStart"/>
      <w:r w:rsidRPr="009424E8">
        <w:rPr>
          <w:i/>
        </w:rPr>
        <w:t>para</w:t>
      </w:r>
      <w:proofErr w:type="spellEnd"/>
      <w:r w:rsidRPr="009424E8">
        <w:rPr>
          <w:i/>
        </w:rPr>
        <w:t>. 3</w:t>
      </w:r>
      <w:r>
        <w:t xml:space="preserve">, </w:t>
      </w:r>
      <w:r w:rsidRPr="00B231FC">
        <w:rPr>
          <w:i/>
        </w:rPr>
        <w:t>http://assembly.coe.int/nw/xml/XRef/Xref-XML2HTML-en.asp?fileid=17626&amp;lang=en;</w:t>
      </w:r>
      <w:r>
        <w:t xml:space="preserve"> </w:t>
      </w:r>
      <w:proofErr w:type="spellStart"/>
      <w:r w:rsidR="009424E8" w:rsidRPr="00B231FC">
        <w:rPr>
          <w:i/>
        </w:rPr>
        <w:t>European</w:t>
      </w:r>
      <w:proofErr w:type="spellEnd"/>
      <w:r w:rsidR="009424E8" w:rsidRPr="00B231FC">
        <w:rPr>
          <w:i/>
        </w:rPr>
        <w:t xml:space="preserve"> </w:t>
      </w:r>
      <w:proofErr w:type="spellStart"/>
      <w:r w:rsidR="009424E8" w:rsidRPr="00B231FC">
        <w:rPr>
          <w:i/>
        </w:rPr>
        <w:t>Conference</w:t>
      </w:r>
      <w:proofErr w:type="spellEnd"/>
      <w:r w:rsidR="009424E8" w:rsidRPr="00B231FC">
        <w:rPr>
          <w:i/>
        </w:rPr>
        <w:t xml:space="preserve"> </w:t>
      </w:r>
      <w:proofErr w:type="spellStart"/>
      <w:r w:rsidR="009424E8" w:rsidRPr="00B231FC">
        <w:rPr>
          <w:i/>
        </w:rPr>
        <w:t>of</w:t>
      </w:r>
      <w:proofErr w:type="spellEnd"/>
      <w:r w:rsidR="009424E8" w:rsidRPr="00B231FC">
        <w:rPr>
          <w:i/>
        </w:rPr>
        <w:t xml:space="preserve"> </w:t>
      </w:r>
      <w:proofErr w:type="spellStart"/>
      <w:r w:rsidR="009424E8" w:rsidRPr="00B231FC">
        <w:rPr>
          <w:i/>
        </w:rPr>
        <w:t>Presidents</w:t>
      </w:r>
      <w:proofErr w:type="spellEnd"/>
      <w:r w:rsidR="009424E8" w:rsidRPr="00B231FC">
        <w:rPr>
          <w:i/>
        </w:rPr>
        <w:t xml:space="preserve"> </w:t>
      </w:r>
      <w:proofErr w:type="spellStart"/>
      <w:r w:rsidR="009424E8" w:rsidRPr="00B231FC">
        <w:rPr>
          <w:i/>
        </w:rPr>
        <w:t>of</w:t>
      </w:r>
      <w:proofErr w:type="spellEnd"/>
      <w:r w:rsidR="009424E8" w:rsidRPr="00B231FC">
        <w:rPr>
          <w:i/>
        </w:rPr>
        <w:t xml:space="preserve"> </w:t>
      </w:r>
      <w:proofErr w:type="spellStart"/>
      <w:r w:rsidR="009424E8" w:rsidRPr="00B231FC">
        <w:rPr>
          <w:i/>
        </w:rPr>
        <w:t>Parliament</w:t>
      </w:r>
      <w:proofErr w:type="spellEnd"/>
      <w:r w:rsidR="009424E8" w:rsidRPr="00B231FC">
        <w:rPr>
          <w:i/>
        </w:rPr>
        <w:t>, “</w:t>
      </w:r>
      <w:proofErr w:type="spellStart"/>
      <w:r w:rsidR="009424E8" w:rsidRPr="00B231FC">
        <w:rPr>
          <w:i/>
        </w:rPr>
        <w:t>Majority</w:t>
      </w:r>
      <w:proofErr w:type="spellEnd"/>
      <w:r w:rsidR="009424E8" w:rsidRPr="00B231FC">
        <w:rPr>
          <w:i/>
        </w:rPr>
        <w:t xml:space="preserve"> </w:t>
      </w:r>
      <w:proofErr w:type="spellStart"/>
      <w:r w:rsidR="009424E8" w:rsidRPr="00B231FC">
        <w:rPr>
          <w:i/>
        </w:rPr>
        <w:t>and</w:t>
      </w:r>
      <w:proofErr w:type="spellEnd"/>
      <w:r w:rsidR="009424E8" w:rsidRPr="00B231FC">
        <w:rPr>
          <w:i/>
        </w:rPr>
        <w:t xml:space="preserve"> </w:t>
      </w:r>
      <w:proofErr w:type="spellStart"/>
      <w:r w:rsidR="009424E8" w:rsidRPr="00B231FC">
        <w:rPr>
          <w:i/>
        </w:rPr>
        <w:t>opposition</w:t>
      </w:r>
      <w:proofErr w:type="spellEnd"/>
      <w:r w:rsidR="009424E8" w:rsidRPr="00B231FC">
        <w:rPr>
          <w:i/>
        </w:rPr>
        <w:t xml:space="preserve"> – </w:t>
      </w:r>
      <w:proofErr w:type="spellStart"/>
      <w:r w:rsidR="009424E8" w:rsidRPr="00B231FC">
        <w:rPr>
          <w:i/>
        </w:rPr>
        <w:t>striking</w:t>
      </w:r>
      <w:proofErr w:type="spellEnd"/>
      <w:r w:rsidR="009424E8" w:rsidRPr="00B231FC">
        <w:rPr>
          <w:i/>
        </w:rPr>
        <w:t xml:space="preserve"> a </w:t>
      </w:r>
      <w:proofErr w:type="spellStart"/>
      <w:r w:rsidR="009424E8" w:rsidRPr="00B231FC">
        <w:rPr>
          <w:i/>
        </w:rPr>
        <w:t>balance</w:t>
      </w:r>
      <w:proofErr w:type="spellEnd"/>
      <w:r w:rsidR="009424E8" w:rsidRPr="00B231FC">
        <w:rPr>
          <w:i/>
        </w:rPr>
        <w:t xml:space="preserve"> </w:t>
      </w:r>
      <w:proofErr w:type="spellStart"/>
      <w:r w:rsidR="009424E8" w:rsidRPr="00B231FC">
        <w:rPr>
          <w:i/>
        </w:rPr>
        <w:t>in</w:t>
      </w:r>
      <w:proofErr w:type="spellEnd"/>
      <w:r w:rsidR="009424E8" w:rsidRPr="00B231FC">
        <w:rPr>
          <w:i/>
        </w:rPr>
        <w:t xml:space="preserve"> </w:t>
      </w:r>
      <w:proofErr w:type="spellStart"/>
      <w:r w:rsidR="009424E8" w:rsidRPr="00B231FC">
        <w:rPr>
          <w:i/>
        </w:rPr>
        <w:t>democracy</w:t>
      </w:r>
      <w:proofErr w:type="spellEnd"/>
      <w:r w:rsidR="009424E8" w:rsidRPr="00B231FC">
        <w:rPr>
          <w:i/>
        </w:rPr>
        <w:t xml:space="preserve">: </w:t>
      </w:r>
      <w:proofErr w:type="spellStart"/>
      <w:r w:rsidR="009424E8" w:rsidRPr="00B231FC">
        <w:rPr>
          <w:i/>
        </w:rPr>
        <w:t>Information</w:t>
      </w:r>
      <w:proofErr w:type="spellEnd"/>
      <w:r w:rsidR="009424E8" w:rsidRPr="00B231FC">
        <w:rPr>
          <w:i/>
        </w:rPr>
        <w:t xml:space="preserve"> </w:t>
      </w:r>
      <w:proofErr w:type="spellStart"/>
      <w:r w:rsidR="009424E8" w:rsidRPr="00B231FC">
        <w:rPr>
          <w:i/>
        </w:rPr>
        <w:t>document</w:t>
      </w:r>
      <w:proofErr w:type="spellEnd"/>
      <w:r w:rsidR="009424E8" w:rsidRPr="00B231FC">
        <w:rPr>
          <w:i/>
        </w:rPr>
        <w:t xml:space="preserve"> </w:t>
      </w:r>
      <w:proofErr w:type="spellStart"/>
      <w:r w:rsidR="009424E8" w:rsidRPr="00B231FC">
        <w:rPr>
          <w:i/>
        </w:rPr>
        <w:t>prepared</w:t>
      </w:r>
      <w:proofErr w:type="spellEnd"/>
      <w:r w:rsidR="009424E8" w:rsidRPr="00B231FC">
        <w:rPr>
          <w:i/>
        </w:rPr>
        <w:t xml:space="preserve"> </w:t>
      </w:r>
      <w:proofErr w:type="spellStart"/>
      <w:r w:rsidR="009424E8" w:rsidRPr="00B231FC">
        <w:rPr>
          <w:i/>
        </w:rPr>
        <w:t>by</w:t>
      </w:r>
      <w:proofErr w:type="spellEnd"/>
      <w:r w:rsidR="009424E8" w:rsidRPr="00B231FC">
        <w:rPr>
          <w:i/>
        </w:rPr>
        <w:t xml:space="preserve"> </w:t>
      </w:r>
      <w:proofErr w:type="spellStart"/>
      <w:r w:rsidR="009424E8" w:rsidRPr="00B231FC">
        <w:rPr>
          <w:i/>
        </w:rPr>
        <w:t>the</w:t>
      </w:r>
      <w:proofErr w:type="spellEnd"/>
      <w:r w:rsidR="009424E8" w:rsidRPr="00B231FC">
        <w:rPr>
          <w:i/>
        </w:rPr>
        <w:t xml:space="preserve"> </w:t>
      </w:r>
      <w:proofErr w:type="spellStart"/>
      <w:r w:rsidR="009424E8" w:rsidRPr="00B231FC">
        <w:rPr>
          <w:i/>
        </w:rPr>
        <w:t>secretariat</w:t>
      </w:r>
      <w:proofErr w:type="spellEnd"/>
      <w:r w:rsidR="009424E8" w:rsidRPr="00B231FC">
        <w:rPr>
          <w:i/>
        </w:rPr>
        <w:t xml:space="preserve"> </w:t>
      </w:r>
      <w:proofErr w:type="spellStart"/>
      <w:r w:rsidR="009424E8" w:rsidRPr="00B231FC">
        <w:rPr>
          <w:i/>
        </w:rPr>
        <w:t>on</w:t>
      </w:r>
      <w:proofErr w:type="spellEnd"/>
      <w:r w:rsidR="009424E8" w:rsidRPr="00B231FC">
        <w:rPr>
          <w:i/>
        </w:rPr>
        <w:t xml:space="preserve"> </w:t>
      </w:r>
      <w:proofErr w:type="spellStart"/>
      <w:r w:rsidR="009424E8" w:rsidRPr="00B231FC">
        <w:rPr>
          <w:i/>
        </w:rPr>
        <w:t>the</w:t>
      </w:r>
      <w:proofErr w:type="spellEnd"/>
      <w:r w:rsidR="009424E8" w:rsidRPr="00B231FC">
        <w:rPr>
          <w:i/>
        </w:rPr>
        <w:t xml:space="preserve"> </w:t>
      </w:r>
      <w:proofErr w:type="spellStart"/>
      <w:r w:rsidR="009424E8" w:rsidRPr="00B231FC">
        <w:rPr>
          <w:i/>
        </w:rPr>
        <w:t>instruction</w:t>
      </w:r>
      <w:proofErr w:type="spellEnd"/>
      <w:r w:rsidR="009424E8" w:rsidRPr="00B231FC">
        <w:rPr>
          <w:i/>
        </w:rPr>
        <w:t xml:space="preserve"> </w:t>
      </w:r>
      <w:proofErr w:type="spellStart"/>
      <w:r w:rsidR="009424E8" w:rsidRPr="00B231FC">
        <w:rPr>
          <w:i/>
        </w:rPr>
        <w:t>of</w:t>
      </w:r>
      <w:proofErr w:type="spellEnd"/>
      <w:r w:rsidR="009424E8" w:rsidRPr="00B231FC">
        <w:rPr>
          <w:i/>
        </w:rPr>
        <w:t xml:space="preserve"> </w:t>
      </w:r>
      <w:proofErr w:type="spellStart"/>
      <w:r w:rsidR="009424E8" w:rsidRPr="00B231FC">
        <w:rPr>
          <w:i/>
        </w:rPr>
        <w:t>the</w:t>
      </w:r>
      <w:proofErr w:type="spellEnd"/>
      <w:r w:rsidR="009424E8" w:rsidRPr="00B231FC">
        <w:rPr>
          <w:i/>
        </w:rPr>
        <w:t xml:space="preserve"> </w:t>
      </w:r>
      <w:proofErr w:type="spellStart"/>
      <w:r w:rsidR="009424E8" w:rsidRPr="00B231FC">
        <w:rPr>
          <w:i/>
        </w:rPr>
        <w:t>President</w:t>
      </w:r>
      <w:proofErr w:type="spellEnd"/>
      <w:r w:rsidR="009424E8" w:rsidRPr="00B231FC">
        <w:rPr>
          <w:i/>
        </w:rPr>
        <w:t xml:space="preserve"> </w:t>
      </w:r>
      <w:proofErr w:type="spellStart"/>
      <w:r w:rsidR="009424E8" w:rsidRPr="00B231FC">
        <w:rPr>
          <w:i/>
        </w:rPr>
        <w:t>of</w:t>
      </w:r>
      <w:proofErr w:type="spellEnd"/>
      <w:r w:rsidR="009424E8" w:rsidRPr="00B231FC">
        <w:rPr>
          <w:i/>
        </w:rPr>
        <w:t xml:space="preserve"> </w:t>
      </w:r>
      <w:proofErr w:type="spellStart"/>
      <w:r w:rsidR="009424E8" w:rsidRPr="00B231FC">
        <w:rPr>
          <w:i/>
        </w:rPr>
        <w:t>the</w:t>
      </w:r>
      <w:proofErr w:type="spellEnd"/>
      <w:r w:rsidR="009424E8" w:rsidRPr="00B231FC">
        <w:rPr>
          <w:i/>
        </w:rPr>
        <w:t xml:space="preserve"> </w:t>
      </w:r>
      <w:proofErr w:type="spellStart"/>
      <w:r w:rsidR="009424E8" w:rsidRPr="00B231FC">
        <w:rPr>
          <w:i/>
        </w:rPr>
        <w:t>Council</w:t>
      </w:r>
      <w:proofErr w:type="spellEnd"/>
      <w:r w:rsidR="009424E8" w:rsidRPr="00B231FC">
        <w:rPr>
          <w:i/>
        </w:rPr>
        <w:t xml:space="preserve"> </w:t>
      </w:r>
      <w:proofErr w:type="spellStart"/>
      <w:r w:rsidR="009424E8" w:rsidRPr="00B231FC">
        <w:rPr>
          <w:i/>
        </w:rPr>
        <w:t>of</w:t>
      </w:r>
      <w:proofErr w:type="spellEnd"/>
      <w:r w:rsidR="009424E8" w:rsidRPr="00B231FC">
        <w:rPr>
          <w:i/>
        </w:rPr>
        <w:t xml:space="preserve"> </w:t>
      </w:r>
      <w:proofErr w:type="spellStart"/>
      <w:r w:rsidR="009424E8" w:rsidRPr="00B231FC">
        <w:rPr>
          <w:i/>
        </w:rPr>
        <w:t>Europe</w:t>
      </w:r>
      <w:proofErr w:type="spellEnd"/>
      <w:r w:rsidR="009424E8" w:rsidRPr="00B231FC">
        <w:rPr>
          <w:i/>
        </w:rPr>
        <w:t xml:space="preserve"> </w:t>
      </w:r>
      <w:proofErr w:type="spellStart"/>
      <w:r w:rsidR="009424E8" w:rsidRPr="00B231FC">
        <w:rPr>
          <w:i/>
        </w:rPr>
        <w:t>Parliamentary</w:t>
      </w:r>
      <w:proofErr w:type="spellEnd"/>
      <w:r w:rsidR="009424E8" w:rsidRPr="00B231FC">
        <w:rPr>
          <w:i/>
        </w:rPr>
        <w:t xml:space="preserve"> </w:t>
      </w:r>
      <w:proofErr w:type="spellStart"/>
      <w:r w:rsidR="009424E8" w:rsidRPr="00B231FC">
        <w:rPr>
          <w:i/>
        </w:rPr>
        <w:t>Assembly</w:t>
      </w:r>
      <w:proofErr w:type="spellEnd"/>
      <w:r w:rsidR="009424E8" w:rsidRPr="00B231FC">
        <w:rPr>
          <w:i/>
        </w:rPr>
        <w:t xml:space="preserve">”, </w:t>
      </w:r>
      <w:r w:rsidR="00043F99" w:rsidRPr="00043F99">
        <w:rPr>
          <w:i/>
        </w:rPr>
        <w:t>p.</w:t>
      </w:r>
      <w:r w:rsidR="00EF0152">
        <w:rPr>
          <w:i/>
        </w:rPr>
        <w:t xml:space="preserve"> </w:t>
      </w:r>
      <w:r w:rsidR="00043F99" w:rsidRPr="00043F99">
        <w:rPr>
          <w:i/>
        </w:rPr>
        <w:t>5, http://website-pace.net/documents/10643/1166760/Theme_3.pdf/df02875d-f8b1-4002-a2ad-f8a12a119255</w:t>
      </w:r>
      <w:r w:rsidR="00B231FC">
        <w:t>).</w:t>
      </w:r>
      <w:r w:rsidR="000D3C1F">
        <w:t xml:space="preserve"> Tā ir būtiska garantija patiesam politiskam plurālismam un efektīvai mazākuma funkciju pildīšanai.</w:t>
      </w:r>
    </w:p>
    <w:p w14:paraId="797A2A10" w14:textId="2D534E54" w:rsidR="009332DB" w:rsidRDefault="00B27D43" w:rsidP="00BC1BAA">
      <w:pPr>
        <w:spacing w:line="276" w:lineRule="auto"/>
        <w:ind w:firstLine="720"/>
        <w:jc w:val="both"/>
      </w:pPr>
      <w:r>
        <w:t>Ņemot vērā minēto, no</w:t>
      </w:r>
      <w:r w:rsidRPr="00B27D43">
        <w:t xml:space="preserve"> demokrātijas </w:t>
      </w:r>
      <w:proofErr w:type="spellStart"/>
      <w:r w:rsidRPr="00B27D43">
        <w:t>virsprincipa</w:t>
      </w:r>
      <w:proofErr w:type="spellEnd"/>
      <w:r w:rsidRPr="00B27D43">
        <w:t xml:space="preserve"> un ar to saistītā pašvaldības principa</w:t>
      </w:r>
      <w:r>
        <w:t xml:space="preserve"> izriet pašvaldības deputāta subjektīvas tiesības uz vienlīdzīgu pieeju publiski finansētiem komunikācijas līdzekļiem.</w:t>
      </w:r>
    </w:p>
    <w:p w14:paraId="5EACA637" w14:textId="77777777" w:rsidR="009332DB" w:rsidRDefault="009332DB" w:rsidP="00BC1BAA">
      <w:pPr>
        <w:spacing w:line="276" w:lineRule="auto"/>
        <w:ind w:firstLine="720"/>
        <w:jc w:val="both"/>
      </w:pPr>
    </w:p>
    <w:p w14:paraId="1B1EEC79" w14:textId="77777777" w:rsidR="003047F5" w:rsidRPr="00287404" w:rsidRDefault="006453E3" w:rsidP="00287404">
      <w:pPr>
        <w:spacing w:line="276" w:lineRule="auto"/>
        <w:jc w:val="center"/>
        <w:rPr>
          <w:b/>
        </w:rPr>
      </w:pPr>
      <w:r>
        <w:rPr>
          <w:b/>
        </w:rPr>
        <w:t>Rezolutīvā</w:t>
      </w:r>
      <w:r w:rsidR="003047F5" w:rsidRPr="00287404">
        <w:rPr>
          <w:b/>
        </w:rPr>
        <w:t xml:space="preserve"> daļa</w:t>
      </w:r>
    </w:p>
    <w:p w14:paraId="0C62A12C" w14:textId="77777777" w:rsidR="00195D41" w:rsidRPr="00287404" w:rsidRDefault="00195D41" w:rsidP="00287404">
      <w:pPr>
        <w:spacing w:line="276" w:lineRule="auto"/>
        <w:ind w:firstLine="720"/>
        <w:jc w:val="both"/>
      </w:pPr>
    </w:p>
    <w:p w14:paraId="059C54E8" w14:textId="6C4F78C1" w:rsidR="00BA6289" w:rsidRPr="00BA6289" w:rsidRDefault="00BA6289" w:rsidP="00BA6289">
      <w:pPr>
        <w:spacing w:line="276" w:lineRule="auto"/>
        <w:ind w:firstLine="709"/>
        <w:jc w:val="both"/>
        <w:rPr>
          <w:rFonts w:eastAsia="Calibri"/>
          <w:bCs/>
          <w:lang w:eastAsia="lv-LV"/>
        </w:rPr>
      </w:pPr>
      <w:r w:rsidRPr="00BA6289">
        <w:rPr>
          <w:rFonts w:eastAsia="Calibri"/>
          <w:lang w:eastAsia="lv-LV"/>
        </w:rPr>
        <w:t>Pamatojoties uz Administratīvā procesa likuma</w:t>
      </w:r>
      <w:r w:rsidR="00043F99">
        <w:rPr>
          <w:rFonts w:eastAsia="Calibri"/>
          <w:lang w:eastAsia="lv-LV"/>
        </w:rPr>
        <w:t xml:space="preserve"> </w:t>
      </w:r>
      <w:r w:rsidR="00043F99" w:rsidRPr="00043F99">
        <w:rPr>
          <w:rFonts w:eastAsia="Calibri"/>
          <w:lang w:eastAsia="lv-LV"/>
        </w:rPr>
        <w:t>129.</w:t>
      </w:r>
      <w:proofErr w:type="gramStart"/>
      <w:r w:rsidR="00043F99" w:rsidRPr="00043F99">
        <w:rPr>
          <w:rFonts w:eastAsia="Calibri"/>
          <w:vertAlign w:val="superscript"/>
          <w:lang w:eastAsia="lv-LV"/>
        </w:rPr>
        <w:t>1</w:t>
      </w:r>
      <w:r w:rsidR="00043F99" w:rsidRPr="00043F99">
        <w:rPr>
          <w:rFonts w:eastAsia="Calibri"/>
          <w:lang w:eastAsia="lv-LV"/>
        </w:rPr>
        <w:t>panta</w:t>
      </w:r>
      <w:proofErr w:type="gramEnd"/>
      <w:r w:rsidR="00043F99" w:rsidRPr="00043F99">
        <w:rPr>
          <w:rFonts w:eastAsia="Calibri"/>
          <w:lang w:eastAsia="lv-LV"/>
        </w:rPr>
        <w:t xml:space="preserve"> pirmās daļas 1.punktu</w:t>
      </w:r>
      <w:r w:rsidR="00043F99">
        <w:rPr>
          <w:rFonts w:eastAsia="Calibri"/>
          <w:lang w:eastAsia="lv-LV"/>
        </w:rPr>
        <w:t>,</w:t>
      </w:r>
      <w:r w:rsidRPr="00BA6289">
        <w:rPr>
          <w:rFonts w:eastAsia="Calibri"/>
          <w:lang w:eastAsia="lv-LV"/>
        </w:rPr>
        <w:t xml:space="preserve"> 323.panta pirmās daļas </w:t>
      </w:r>
      <w:r>
        <w:rPr>
          <w:rFonts w:eastAsia="Calibri"/>
          <w:lang w:eastAsia="lv-LV"/>
        </w:rPr>
        <w:t>2</w:t>
      </w:r>
      <w:r w:rsidRPr="00BA6289">
        <w:rPr>
          <w:rFonts w:eastAsia="Calibri"/>
          <w:lang w:eastAsia="lv-LV"/>
        </w:rPr>
        <w:t>.punktu un 324.panta pirmo daļu, Augstākā tiesa</w:t>
      </w:r>
    </w:p>
    <w:p w14:paraId="772B8D10" w14:textId="77777777" w:rsidR="007F61F8" w:rsidRPr="00287404" w:rsidRDefault="007F61F8" w:rsidP="00287404">
      <w:pPr>
        <w:spacing w:line="276" w:lineRule="auto"/>
        <w:ind w:firstLine="720"/>
        <w:jc w:val="both"/>
      </w:pPr>
    </w:p>
    <w:p w14:paraId="5CCF9559" w14:textId="77777777" w:rsidR="003047F5" w:rsidRPr="00287404" w:rsidRDefault="002853B4" w:rsidP="00287404">
      <w:pPr>
        <w:spacing w:line="276" w:lineRule="auto"/>
        <w:jc w:val="center"/>
        <w:rPr>
          <w:b/>
          <w:bCs/>
          <w:spacing w:val="70"/>
        </w:rPr>
      </w:pPr>
      <w:r>
        <w:rPr>
          <w:b/>
        </w:rPr>
        <w:t>n</w:t>
      </w:r>
      <w:r w:rsidRPr="00287404">
        <w:rPr>
          <w:b/>
        </w:rPr>
        <w:t>o</w:t>
      </w:r>
      <w:r>
        <w:rPr>
          <w:b/>
        </w:rPr>
        <w:t>lēm</w:t>
      </w:r>
      <w:r w:rsidRPr="00287404">
        <w:rPr>
          <w:b/>
        </w:rPr>
        <w:t>a</w:t>
      </w:r>
    </w:p>
    <w:p w14:paraId="22A15EF6" w14:textId="77777777" w:rsidR="00195D41" w:rsidRPr="00287404" w:rsidRDefault="00195D41" w:rsidP="00287404">
      <w:pPr>
        <w:spacing w:line="276" w:lineRule="auto"/>
        <w:ind w:firstLine="720"/>
        <w:jc w:val="both"/>
        <w:rPr>
          <w:color w:val="000000"/>
        </w:rPr>
      </w:pPr>
      <w:bookmarkStart w:id="1" w:name="Dropdown12"/>
    </w:p>
    <w:p w14:paraId="596B8FF1" w14:textId="60DE57D8" w:rsidR="00EE447A" w:rsidRPr="00EE447A" w:rsidRDefault="00EF0152" w:rsidP="00EE447A">
      <w:pPr>
        <w:spacing w:line="276" w:lineRule="auto"/>
        <w:ind w:firstLine="720"/>
        <w:jc w:val="both"/>
        <w:rPr>
          <w:color w:val="000000"/>
        </w:rPr>
      </w:pPr>
      <w:r w:rsidRPr="00EE447A">
        <w:t xml:space="preserve">Atcelt </w:t>
      </w:r>
      <w:r w:rsidR="00CD6DCB" w:rsidRPr="00EE447A">
        <w:t xml:space="preserve">Administratīvās rajona tiesas tiesneša </w:t>
      </w:r>
      <w:proofErr w:type="gramStart"/>
      <w:r w:rsidR="0008076A" w:rsidRPr="00EE447A">
        <w:t>2017.gada</w:t>
      </w:r>
      <w:proofErr w:type="gramEnd"/>
      <w:r w:rsidR="0008076A" w:rsidRPr="00EE447A">
        <w:t xml:space="preserve"> 28.novembra lēmumu</w:t>
      </w:r>
      <w:r w:rsidR="00EE447A" w:rsidRPr="00EE447A">
        <w:t xml:space="preserve"> </w:t>
      </w:r>
      <w:r w:rsidR="00EE447A" w:rsidRPr="00EE447A">
        <w:rPr>
          <w:color w:val="000000"/>
        </w:rPr>
        <w:t>un nodot</w:t>
      </w:r>
      <w:r w:rsidR="00EE447A">
        <w:rPr>
          <w:color w:val="000000"/>
        </w:rPr>
        <w:t xml:space="preserve"> </w:t>
      </w:r>
      <w:r w:rsidR="00EE447A" w:rsidRPr="00EE447A">
        <w:rPr>
          <w:color w:val="000000"/>
        </w:rPr>
        <w:t>jautājumu par pieteikuma virzību jaunai izskatīšanai Administratīvajā rajona tiesā.</w:t>
      </w:r>
    </w:p>
    <w:p w14:paraId="09BFC9AE" w14:textId="0909E98D" w:rsidR="00EE447A" w:rsidRDefault="00EE447A" w:rsidP="00EE447A">
      <w:pPr>
        <w:spacing w:line="276" w:lineRule="auto"/>
        <w:ind w:firstLine="720"/>
        <w:jc w:val="both"/>
        <w:rPr>
          <w:color w:val="000000"/>
        </w:rPr>
      </w:pPr>
      <w:r w:rsidRPr="00EE447A">
        <w:rPr>
          <w:color w:val="000000"/>
        </w:rPr>
        <w:t xml:space="preserve">Atmaksāt </w:t>
      </w:r>
      <w:proofErr w:type="gramStart"/>
      <w:r w:rsidR="003B585B">
        <w:t>[</w:t>
      </w:r>
      <w:proofErr w:type="gramEnd"/>
      <w:r w:rsidR="003B585B">
        <w:t>pers. A]</w:t>
      </w:r>
      <w:r w:rsidRPr="00EE447A">
        <w:rPr>
          <w:color w:val="000000"/>
        </w:rPr>
        <w:t xml:space="preserve"> drošības naudu 15 </w:t>
      </w:r>
      <w:proofErr w:type="spellStart"/>
      <w:r w:rsidRPr="00EE447A">
        <w:rPr>
          <w:i/>
          <w:color w:val="000000"/>
        </w:rPr>
        <w:t>euro</w:t>
      </w:r>
      <w:proofErr w:type="spellEnd"/>
      <w:r w:rsidRPr="00EE447A">
        <w:rPr>
          <w:color w:val="000000"/>
        </w:rPr>
        <w:t>.</w:t>
      </w:r>
    </w:p>
    <w:p w14:paraId="61F6F687" w14:textId="3D015656" w:rsidR="00065336" w:rsidRPr="003B585B" w:rsidRDefault="00471A2F" w:rsidP="003B585B">
      <w:pPr>
        <w:spacing w:line="276" w:lineRule="auto"/>
        <w:ind w:firstLine="720"/>
        <w:jc w:val="both"/>
        <w:rPr>
          <w:color w:val="000000"/>
        </w:rPr>
      </w:pPr>
      <w:r>
        <w:rPr>
          <w:color w:val="000000"/>
        </w:rPr>
        <w:t>Lēmums</w:t>
      </w:r>
      <w:r w:rsidR="00564007" w:rsidRPr="00287404">
        <w:rPr>
          <w:color w:val="000000"/>
        </w:rPr>
        <w:t xml:space="preserve"> nav pārsūdzams</w:t>
      </w:r>
      <w:r w:rsidR="00195D41" w:rsidRPr="00287404">
        <w:rPr>
          <w:color w:val="000000"/>
        </w:rPr>
        <w:t>.</w:t>
      </w:r>
      <w:bookmarkEnd w:id="1"/>
    </w:p>
    <w:sectPr w:rsidR="00065336" w:rsidRPr="003B585B" w:rsidSect="00EE19B8">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23C3F" w14:textId="77777777" w:rsidR="00C632F6" w:rsidRDefault="00C632F6" w:rsidP="003047F5">
      <w:r>
        <w:separator/>
      </w:r>
    </w:p>
  </w:endnote>
  <w:endnote w:type="continuationSeparator" w:id="0">
    <w:p w14:paraId="009BC91D" w14:textId="77777777" w:rsidR="00C632F6" w:rsidRDefault="00C632F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5ECCA24A" w14:textId="77777777" w:rsidR="008A4183" w:rsidRDefault="008A4183"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EF0152">
              <w:rPr>
                <w:bCs/>
                <w:noProof/>
              </w:rPr>
              <w:t>8</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EF0152">
              <w:rPr>
                <w:bCs/>
                <w:noProof/>
              </w:rPr>
              <w:t>8</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02AEB" w14:textId="77777777" w:rsidR="00C632F6" w:rsidRDefault="00C632F6" w:rsidP="003047F5">
      <w:r>
        <w:separator/>
      </w:r>
    </w:p>
  </w:footnote>
  <w:footnote w:type="continuationSeparator" w:id="0">
    <w:p w14:paraId="5CF99A1E" w14:textId="77777777" w:rsidR="00C632F6" w:rsidRDefault="00C632F6"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9155D4"/>
    <w:multiLevelType w:val="hybridMultilevel"/>
    <w:tmpl w:val="6128A430"/>
    <w:lvl w:ilvl="0" w:tplc="09BCB200">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70D"/>
    <w:rsid w:val="00005A1E"/>
    <w:rsid w:val="000073EC"/>
    <w:rsid w:val="0000741F"/>
    <w:rsid w:val="00012B8F"/>
    <w:rsid w:val="00014EE1"/>
    <w:rsid w:val="00015354"/>
    <w:rsid w:val="00020A0A"/>
    <w:rsid w:val="0002594F"/>
    <w:rsid w:val="00030396"/>
    <w:rsid w:val="00030BB1"/>
    <w:rsid w:val="00030C19"/>
    <w:rsid w:val="000361F6"/>
    <w:rsid w:val="000362D0"/>
    <w:rsid w:val="00036DAE"/>
    <w:rsid w:val="0003715A"/>
    <w:rsid w:val="00043C30"/>
    <w:rsid w:val="00043F99"/>
    <w:rsid w:val="00045078"/>
    <w:rsid w:val="00046A89"/>
    <w:rsid w:val="00046C96"/>
    <w:rsid w:val="0005221D"/>
    <w:rsid w:val="00052F2A"/>
    <w:rsid w:val="00056F29"/>
    <w:rsid w:val="000605A1"/>
    <w:rsid w:val="000635A0"/>
    <w:rsid w:val="00065336"/>
    <w:rsid w:val="00065377"/>
    <w:rsid w:val="00066CA0"/>
    <w:rsid w:val="00067814"/>
    <w:rsid w:val="00067DCC"/>
    <w:rsid w:val="00067EBC"/>
    <w:rsid w:val="00072569"/>
    <w:rsid w:val="00073CD1"/>
    <w:rsid w:val="00075871"/>
    <w:rsid w:val="00075D7B"/>
    <w:rsid w:val="0008076A"/>
    <w:rsid w:val="00086FD4"/>
    <w:rsid w:val="00090CDD"/>
    <w:rsid w:val="00090E24"/>
    <w:rsid w:val="000919C5"/>
    <w:rsid w:val="0009600C"/>
    <w:rsid w:val="000978F1"/>
    <w:rsid w:val="00097F4D"/>
    <w:rsid w:val="000A0776"/>
    <w:rsid w:val="000A2E3D"/>
    <w:rsid w:val="000A5A04"/>
    <w:rsid w:val="000A65EC"/>
    <w:rsid w:val="000A6B8D"/>
    <w:rsid w:val="000B0C5B"/>
    <w:rsid w:val="000B12BC"/>
    <w:rsid w:val="000B473D"/>
    <w:rsid w:val="000B6226"/>
    <w:rsid w:val="000C4358"/>
    <w:rsid w:val="000C5CA5"/>
    <w:rsid w:val="000D1366"/>
    <w:rsid w:val="000D306A"/>
    <w:rsid w:val="000D3C1F"/>
    <w:rsid w:val="000D4763"/>
    <w:rsid w:val="000D7043"/>
    <w:rsid w:val="000E4F66"/>
    <w:rsid w:val="000E5238"/>
    <w:rsid w:val="000E54FA"/>
    <w:rsid w:val="000E5CA2"/>
    <w:rsid w:val="000F0014"/>
    <w:rsid w:val="000F00F0"/>
    <w:rsid w:val="000F3BED"/>
    <w:rsid w:val="000F4FBA"/>
    <w:rsid w:val="000F5126"/>
    <w:rsid w:val="00100C75"/>
    <w:rsid w:val="00105343"/>
    <w:rsid w:val="001069E8"/>
    <w:rsid w:val="001108D8"/>
    <w:rsid w:val="00110C17"/>
    <w:rsid w:val="00114885"/>
    <w:rsid w:val="00114DC7"/>
    <w:rsid w:val="00115D6D"/>
    <w:rsid w:val="00123CAC"/>
    <w:rsid w:val="001270C9"/>
    <w:rsid w:val="00131F2B"/>
    <w:rsid w:val="0013473A"/>
    <w:rsid w:val="00136362"/>
    <w:rsid w:val="00136612"/>
    <w:rsid w:val="00136BDA"/>
    <w:rsid w:val="0013722C"/>
    <w:rsid w:val="00137843"/>
    <w:rsid w:val="00140BFC"/>
    <w:rsid w:val="001437A2"/>
    <w:rsid w:val="001452AC"/>
    <w:rsid w:val="001470EE"/>
    <w:rsid w:val="00152263"/>
    <w:rsid w:val="00154B90"/>
    <w:rsid w:val="00155FD1"/>
    <w:rsid w:val="001630B5"/>
    <w:rsid w:val="001636A1"/>
    <w:rsid w:val="001646E9"/>
    <w:rsid w:val="00164B82"/>
    <w:rsid w:val="00173DE5"/>
    <w:rsid w:val="00176D64"/>
    <w:rsid w:val="00177306"/>
    <w:rsid w:val="00182756"/>
    <w:rsid w:val="00182BD3"/>
    <w:rsid w:val="00190EFF"/>
    <w:rsid w:val="0019238A"/>
    <w:rsid w:val="00192A69"/>
    <w:rsid w:val="00192D83"/>
    <w:rsid w:val="00192EF3"/>
    <w:rsid w:val="00195D41"/>
    <w:rsid w:val="001969C7"/>
    <w:rsid w:val="001A0495"/>
    <w:rsid w:val="001A105D"/>
    <w:rsid w:val="001A2190"/>
    <w:rsid w:val="001B0C4D"/>
    <w:rsid w:val="001B1073"/>
    <w:rsid w:val="001B1DFB"/>
    <w:rsid w:val="001B4725"/>
    <w:rsid w:val="001C07BB"/>
    <w:rsid w:val="001C4D75"/>
    <w:rsid w:val="001D16A5"/>
    <w:rsid w:val="001D1713"/>
    <w:rsid w:val="001E14B6"/>
    <w:rsid w:val="001E2D45"/>
    <w:rsid w:val="001E3A09"/>
    <w:rsid w:val="001E7F00"/>
    <w:rsid w:val="001F0322"/>
    <w:rsid w:val="001F2229"/>
    <w:rsid w:val="001F2AF4"/>
    <w:rsid w:val="001F3843"/>
    <w:rsid w:val="001F48C5"/>
    <w:rsid w:val="001F7795"/>
    <w:rsid w:val="00205502"/>
    <w:rsid w:val="00216FA4"/>
    <w:rsid w:val="00222E6E"/>
    <w:rsid w:val="00231292"/>
    <w:rsid w:val="00233043"/>
    <w:rsid w:val="00237F92"/>
    <w:rsid w:val="00241107"/>
    <w:rsid w:val="00243DBB"/>
    <w:rsid w:val="002453D3"/>
    <w:rsid w:val="0026375C"/>
    <w:rsid w:val="00265E5C"/>
    <w:rsid w:val="00272C86"/>
    <w:rsid w:val="0027469B"/>
    <w:rsid w:val="0028328F"/>
    <w:rsid w:val="0028445A"/>
    <w:rsid w:val="002853B4"/>
    <w:rsid w:val="00287404"/>
    <w:rsid w:val="00292FB5"/>
    <w:rsid w:val="002A3BD5"/>
    <w:rsid w:val="002A6536"/>
    <w:rsid w:val="002B1676"/>
    <w:rsid w:val="002B17F2"/>
    <w:rsid w:val="002B2722"/>
    <w:rsid w:val="002B5800"/>
    <w:rsid w:val="002B6F73"/>
    <w:rsid w:val="002B7A99"/>
    <w:rsid w:val="002C0537"/>
    <w:rsid w:val="002C05FC"/>
    <w:rsid w:val="002C0A6E"/>
    <w:rsid w:val="002C0F02"/>
    <w:rsid w:val="002C16F6"/>
    <w:rsid w:val="002C21E2"/>
    <w:rsid w:val="002C3086"/>
    <w:rsid w:val="002C7F73"/>
    <w:rsid w:val="002D3E86"/>
    <w:rsid w:val="002D42AA"/>
    <w:rsid w:val="002D711E"/>
    <w:rsid w:val="002D7E79"/>
    <w:rsid w:val="002E512D"/>
    <w:rsid w:val="002E64D7"/>
    <w:rsid w:val="002F1D80"/>
    <w:rsid w:val="002F2BDA"/>
    <w:rsid w:val="002F3370"/>
    <w:rsid w:val="002F53FA"/>
    <w:rsid w:val="002F5970"/>
    <w:rsid w:val="002F6FDD"/>
    <w:rsid w:val="00301519"/>
    <w:rsid w:val="00301B34"/>
    <w:rsid w:val="00301F9F"/>
    <w:rsid w:val="003032F4"/>
    <w:rsid w:val="003047F5"/>
    <w:rsid w:val="00312AC0"/>
    <w:rsid w:val="003155DB"/>
    <w:rsid w:val="0032099C"/>
    <w:rsid w:val="003226BB"/>
    <w:rsid w:val="003231FA"/>
    <w:rsid w:val="003305F1"/>
    <w:rsid w:val="00332BDC"/>
    <w:rsid w:val="00337C6B"/>
    <w:rsid w:val="00340210"/>
    <w:rsid w:val="00351233"/>
    <w:rsid w:val="0035293F"/>
    <w:rsid w:val="0035346E"/>
    <w:rsid w:val="00354461"/>
    <w:rsid w:val="00354F34"/>
    <w:rsid w:val="00357437"/>
    <w:rsid w:val="00363B18"/>
    <w:rsid w:val="00364EF0"/>
    <w:rsid w:val="00371359"/>
    <w:rsid w:val="0037480D"/>
    <w:rsid w:val="003760EC"/>
    <w:rsid w:val="00385111"/>
    <w:rsid w:val="003878D0"/>
    <w:rsid w:val="00387BA7"/>
    <w:rsid w:val="00392F38"/>
    <w:rsid w:val="0039654D"/>
    <w:rsid w:val="003A098F"/>
    <w:rsid w:val="003A1DDD"/>
    <w:rsid w:val="003A2297"/>
    <w:rsid w:val="003A4775"/>
    <w:rsid w:val="003A759D"/>
    <w:rsid w:val="003A75CD"/>
    <w:rsid w:val="003A7D86"/>
    <w:rsid w:val="003B0EFE"/>
    <w:rsid w:val="003B27F0"/>
    <w:rsid w:val="003B3150"/>
    <w:rsid w:val="003B3C99"/>
    <w:rsid w:val="003B4898"/>
    <w:rsid w:val="003B548E"/>
    <w:rsid w:val="003B56E0"/>
    <w:rsid w:val="003B585B"/>
    <w:rsid w:val="003B5D12"/>
    <w:rsid w:val="003B7D55"/>
    <w:rsid w:val="003D42EF"/>
    <w:rsid w:val="003E468E"/>
    <w:rsid w:val="003E4F9A"/>
    <w:rsid w:val="003E6346"/>
    <w:rsid w:val="003F0879"/>
    <w:rsid w:val="003F31CA"/>
    <w:rsid w:val="003F3A9D"/>
    <w:rsid w:val="003F7CD2"/>
    <w:rsid w:val="003F7EEB"/>
    <w:rsid w:val="00402045"/>
    <w:rsid w:val="00402214"/>
    <w:rsid w:val="004039FF"/>
    <w:rsid w:val="004061FD"/>
    <w:rsid w:val="00413209"/>
    <w:rsid w:val="004202CC"/>
    <w:rsid w:val="00423552"/>
    <w:rsid w:val="0043182C"/>
    <w:rsid w:val="00431C77"/>
    <w:rsid w:val="00433C43"/>
    <w:rsid w:val="004405F3"/>
    <w:rsid w:val="00441D49"/>
    <w:rsid w:val="00442E50"/>
    <w:rsid w:val="00444A4A"/>
    <w:rsid w:val="00446DC3"/>
    <w:rsid w:val="00451EE2"/>
    <w:rsid w:val="00454EB6"/>
    <w:rsid w:val="00461638"/>
    <w:rsid w:val="00462D9E"/>
    <w:rsid w:val="00463CE2"/>
    <w:rsid w:val="004669ED"/>
    <w:rsid w:val="00471A2F"/>
    <w:rsid w:val="00473696"/>
    <w:rsid w:val="00475E28"/>
    <w:rsid w:val="004760D4"/>
    <w:rsid w:val="00480C1F"/>
    <w:rsid w:val="00483B9F"/>
    <w:rsid w:val="00486F52"/>
    <w:rsid w:val="00491039"/>
    <w:rsid w:val="00491377"/>
    <w:rsid w:val="00491DEC"/>
    <w:rsid w:val="00492B33"/>
    <w:rsid w:val="004953C2"/>
    <w:rsid w:val="004959F8"/>
    <w:rsid w:val="0049662C"/>
    <w:rsid w:val="00497E84"/>
    <w:rsid w:val="004A3014"/>
    <w:rsid w:val="004A3155"/>
    <w:rsid w:val="004A37F2"/>
    <w:rsid w:val="004A401A"/>
    <w:rsid w:val="004A4E00"/>
    <w:rsid w:val="004A771C"/>
    <w:rsid w:val="004B0B15"/>
    <w:rsid w:val="004B366C"/>
    <w:rsid w:val="004B4CAD"/>
    <w:rsid w:val="004B5A9D"/>
    <w:rsid w:val="004C282A"/>
    <w:rsid w:val="004C48C1"/>
    <w:rsid w:val="004C6182"/>
    <w:rsid w:val="004D003D"/>
    <w:rsid w:val="004D0263"/>
    <w:rsid w:val="004D522E"/>
    <w:rsid w:val="004D6912"/>
    <w:rsid w:val="004E01EC"/>
    <w:rsid w:val="004E1B6A"/>
    <w:rsid w:val="004E45EC"/>
    <w:rsid w:val="004E4C2A"/>
    <w:rsid w:val="004E62CE"/>
    <w:rsid w:val="004E79B5"/>
    <w:rsid w:val="004F19C1"/>
    <w:rsid w:val="004F2A23"/>
    <w:rsid w:val="004F495D"/>
    <w:rsid w:val="004F602B"/>
    <w:rsid w:val="004F65E9"/>
    <w:rsid w:val="004F6667"/>
    <w:rsid w:val="004F6A7F"/>
    <w:rsid w:val="00502E7A"/>
    <w:rsid w:val="005040D9"/>
    <w:rsid w:val="005059CC"/>
    <w:rsid w:val="00511948"/>
    <w:rsid w:val="00515FBD"/>
    <w:rsid w:val="005203E8"/>
    <w:rsid w:val="0052204A"/>
    <w:rsid w:val="005240F4"/>
    <w:rsid w:val="005317B2"/>
    <w:rsid w:val="005343ED"/>
    <w:rsid w:val="00542C6C"/>
    <w:rsid w:val="00553345"/>
    <w:rsid w:val="00553A28"/>
    <w:rsid w:val="00556424"/>
    <w:rsid w:val="00561A54"/>
    <w:rsid w:val="0056230B"/>
    <w:rsid w:val="00564007"/>
    <w:rsid w:val="00567599"/>
    <w:rsid w:val="00570723"/>
    <w:rsid w:val="005723C1"/>
    <w:rsid w:val="00572870"/>
    <w:rsid w:val="00577595"/>
    <w:rsid w:val="00581A0A"/>
    <w:rsid w:val="00582C8E"/>
    <w:rsid w:val="00583A3D"/>
    <w:rsid w:val="005901E2"/>
    <w:rsid w:val="00596308"/>
    <w:rsid w:val="005974CD"/>
    <w:rsid w:val="005A1AD5"/>
    <w:rsid w:val="005A655E"/>
    <w:rsid w:val="005A774B"/>
    <w:rsid w:val="005B2F28"/>
    <w:rsid w:val="005B47B6"/>
    <w:rsid w:val="005B5230"/>
    <w:rsid w:val="005B7510"/>
    <w:rsid w:val="005C49B8"/>
    <w:rsid w:val="005C4A5B"/>
    <w:rsid w:val="005C522F"/>
    <w:rsid w:val="005C7466"/>
    <w:rsid w:val="005D06AC"/>
    <w:rsid w:val="005D7279"/>
    <w:rsid w:val="005E04D7"/>
    <w:rsid w:val="005E2285"/>
    <w:rsid w:val="005E3B3C"/>
    <w:rsid w:val="005E7172"/>
    <w:rsid w:val="005F073C"/>
    <w:rsid w:val="005F1173"/>
    <w:rsid w:val="005F1C18"/>
    <w:rsid w:val="005F789D"/>
    <w:rsid w:val="006001AE"/>
    <w:rsid w:val="00600433"/>
    <w:rsid w:val="006020D0"/>
    <w:rsid w:val="006030E8"/>
    <w:rsid w:val="00604A78"/>
    <w:rsid w:val="006056CC"/>
    <w:rsid w:val="0060685F"/>
    <w:rsid w:val="00610FE7"/>
    <w:rsid w:val="006153CB"/>
    <w:rsid w:val="0061596A"/>
    <w:rsid w:val="00617E9F"/>
    <w:rsid w:val="006261E6"/>
    <w:rsid w:val="00627CC9"/>
    <w:rsid w:val="006309BB"/>
    <w:rsid w:val="00630A99"/>
    <w:rsid w:val="00631EEB"/>
    <w:rsid w:val="006331A7"/>
    <w:rsid w:val="006369AB"/>
    <w:rsid w:val="00637CC4"/>
    <w:rsid w:val="0064316E"/>
    <w:rsid w:val="00643525"/>
    <w:rsid w:val="006443C9"/>
    <w:rsid w:val="006453CE"/>
    <w:rsid w:val="006453E3"/>
    <w:rsid w:val="00645B64"/>
    <w:rsid w:val="00645B6E"/>
    <w:rsid w:val="00645D3D"/>
    <w:rsid w:val="006473AC"/>
    <w:rsid w:val="00650A49"/>
    <w:rsid w:val="00652253"/>
    <w:rsid w:val="0065294D"/>
    <w:rsid w:val="00657751"/>
    <w:rsid w:val="00661661"/>
    <w:rsid w:val="00664A88"/>
    <w:rsid w:val="00665453"/>
    <w:rsid w:val="00666F5D"/>
    <w:rsid w:val="00667630"/>
    <w:rsid w:val="00671780"/>
    <w:rsid w:val="00671BC3"/>
    <w:rsid w:val="00673CD6"/>
    <w:rsid w:val="00677DCB"/>
    <w:rsid w:val="00682F6B"/>
    <w:rsid w:val="00687035"/>
    <w:rsid w:val="006908D0"/>
    <w:rsid w:val="00692049"/>
    <w:rsid w:val="006A1367"/>
    <w:rsid w:val="006A55D3"/>
    <w:rsid w:val="006A72AC"/>
    <w:rsid w:val="006A7A79"/>
    <w:rsid w:val="006B7412"/>
    <w:rsid w:val="006C7AC2"/>
    <w:rsid w:val="006D1639"/>
    <w:rsid w:val="006D3EEF"/>
    <w:rsid w:val="006D5FEF"/>
    <w:rsid w:val="006D7EFC"/>
    <w:rsid w:val="006E2E0C"/>
    <w:rsid w:val="006E31C6"/>
    <w:rsid w:val="006E33A5"/>
    <w:rsid w:val="006E344D"/>
    <w:rsid w:val="006E7125"/>
    <w:rsid w:val="006F1467"/>
    <w:rsid w:val="006F37B7"/>
    <w:rsid w:val="006F4022"/>
    <w:rsid w:val="006F576D"/>
    <w:rsid w:val="006F5D3B"/>
    <w:rsid w:val="006F69CA"/>
    <w:rsid w:val="007016A1"/>
    <w:rsid w:val="00703B24"/>
    <w:rsid w:val="0070429E"/>
    <w:rsid w:val="00705102"/>
    <w:rsid w:val="007062F0"/>
    <w:rsid w:val="00714C93"/>
    <w:rsid w:val="00721216"/>
    <w:rsid w:val="00730B9C"/>
    <w:rsid w:val="00730C66"/>
    <w:rsid w:val="00730EC1"/>
    <w:rsid w:val="007317FA"/>
    <w:rsid w:val="00735CF8"/>
    <w:rsid w:val="00735F4B"/>
    <w:rsid w:val="00736FA6"/>
    <w:rsid w:val="007410BA"/>
    <w:rsid w:val="00744130"/>
    <w:rsid w:val="00744ED8"/>
    <w:rsid w:val="00747B83"/>
    <w:rsid w:val="007500D4"/>
    <w:rsid w:val="00750886"/>
    <w:rsid w:val="007513E1"/>
    <w:rsid w:val="0075186F"/>
    <w:rsid w:val="00762E1C"/>
    <w:rsid w:val="007630F4"/>
    <w:rsid w:val="0076354D"/>
    <w:rsid w:val="0076579E"/>
    <w:rsid w:val="00766F97"/>
    <w:rsid w:val="00767246"/>
    <w:rsid w:val="00770491"/>
    <w:rsid w:val="00772536"/>
    <w:rsid w:val="00772C19"/>
    <w:rsid w:val="00776DD3"/>
    <w:rsid w:val="00780C7B"/>
    <w:rsid w:val="00783650"/>
    <w:rsid w:val="00783F89"/>
    <w:rsid w:val="00792CFE"/>
    <w:rsid w:val="00792FFE"/>
    <w:rsid w:val="00795521"/>
    <w:rsid w:val="007964D8"/>
    <w:rsid w:val="00797C19"/>
    <w:rsid w:val="007A37DD"/>
    <w:rsid w:val="007A52C7"/>
    <w:rsid w:val="007A7954"/>
    <w:rsid w:val="007B0BE9"/>
    <w:rsid w:val="007B15E2"/>
    <w:rsid w:val="007B17AC"/>
    <w:rsid w:val="007C102A"/>
    <w:rsid w:val="007C1D9B"/>
    <w:rsid w:val="007C2941"/>
    <w:rsid w:val="007C39B4"/>
    <w:rsid w:val="007D375D"/>
    <w:rsid w:val="007D5147"/>
    <w:rsid w:val="007D7C2B"/>
    <w:rsid w:val="007E473E"/>
    <w:rsid w:val="007E6143"/>
    <w:rsid w:val="007F123C"/>
    <w:rsid w:val="007F3168"/>
    <w:rsid w:val="007F61F8"/>
    <w:rsid w:val="007F743F"/>
    <w:rsid w:val="007F7597"/>
    <w:rsid w:val="0080072E"/>
    <w:rsid w:val="008007E9"/>
    <w:rsid w:val="00800ACE"/>
    <w:rsid w:val="008017FB"/>
    <w:rsid w:val="00804BA6"/>
    <w:rsid w:val="00804E97"/>
    <w:rsid w:val="0080560A"/>
    <w:rsid w:val="00805BB4"/>
    <w:rsid w:val="00805C1A"/>
    <w:rsid w:val="00806172"/>
    <w:rsid w:val="00807CA1"/>
    <w:rsid w:val="00807ED1"/>
    <w:rsid w:val="00811A23"/>
    <w:rsid w:val="00814E2B"/>
    <w:rsid w:val="00815085"/>
    <w:rsid w:val="008225F2"/>
    <w:rsid w:val="008279CB"/>
    <w:rsid w:val="00830014"/>
    <w:rsid w:val="008313DD"/>
    <w:rsid w:val="008319B0"/>
    <w:rsid w:val="00833139"/>
    <w:rsid w:val="00837015"/>
    <w:rsid w:val="0083745A"/>
    <w:rsid w:val="00837903"/>
    <w:rsid w:val="00837C0D"/>
    <w:rsid w:val="00840ED4"/>
    <w:rsid w:val="00842941"/>
    <w:rsid w:val="00842A09"/>
    <w:rsid w:val="00844C15"/>
    <w:rsid w:val="00845A3C"/>
    <w:rsid w:val="00845AA0"/>
    <w:rsid w:val="0085275E"/>
    <w:rsid w:val="00852B7C"/>
    <w:rsid w:val="00852E52"/>
    <w:rsid w:val="008612D3"/>
    <w:rsid w:val="00862673"/>
    <w:rsid w:val="00862693"/>
    <w:rsid w:val="00862CBF"/>
    <w:rsid w:val="008664ED"/>
    <w:rsid w:val="0087084E"/>
    <w:rsid w:val="0087278B"/>
    <w:rsid w:val="008731FE"/>
    <w:rsid w:val="00873A7F"/>
    <w:rsid w:val="008748D5"/>
    <w:rsid w:val="00874DD1"/>
    <w:rsid w:val="00875BCD"/>
    <w:rsid w:val="0087635F"/>
    <w:rsid w:val="0088028B"/>
    <w:rsid w:val="008831B2"/>
    <w:rsid w:val="00884B71"/>
    <w:rsid w:val="00885A32"/>
    <w:rsid w:val="008871A1"/>
    <w:rsid w:val="008911D0"/>
    <w:rsid w:val="0089174C"/>
    <w:rsid w:val="0089642D"/>
    <w:rsid w:val="008A1079"/>
    <w:rsid w:val="008A1607"/>
    <w:rsid w:val="008A3769"/>
    <w:rsid w:val="008A3DB4"/>
    <w:rsid w:val="008A4183"/>
    <w:rsid w:val="008A4DFE"/>
    <w:rsid w:val="008A54EB"/>
    <w:rsid w:val="008A57EE"/>
    <w:rsid w:val="008A67D3"/>
    <w:rsid w:val="008A6EE2"/>
    <w:rsid w:val="008A7FEC"/>
    <w:rsid w:val="008B0F4C"/>
    <w:rsid w:val="008B491C"/>
    <w:rsid w:val="008B49DD"/>
    <w:rsid w:val="008C0ACD"/>
    <w:rsid w:val="008C3C4B"/>
    <w:rsid w:val="008D21A5"/>
    <w:rsid w:val="008D4AFD"/>
    <w:rsid w:val="008D6DD4"/>
    <w:rsid w:val="008E0729"/>
    <w:rsid w:val="008E2CE9"/>
    <w:rsid w:val="008E2EC3"/>
    <w:rsid w:val="008E561F"/>
    <w:rsid w:val="008F59C2"/>
    <w:rsid w:val="008F7ACE"/>
    <w:rsid w:val="00900957"/>
    <w:rsid w:val="00903A5F"/>
    <w:rsid w:val="00904DF2"/>
    <w:rsid w:val="00905D6E"/>
    <w:rsid w:val="009137F6"/>
    <w:rsid w:val="00913AEF"/>
    <w:rsid w:val="009152A7"/>
    <w:rsid w:val="00916B0E"/>
    <w:rsid w:val="0091784D"/>
    <w:rsid w:val="0092047F"/>
    <w:rsid w:val="0093018D"/>
    <w:rsid w:val="0093181F"/>
    <w:rsid w:val="00932547"/>
    <w:rsid w:val="009332DB"/>
    <w:rsid w:val="00933C5D"/>
    <w:rsid w:val="00933E0F"/>
    <w:rsid w:val="009359D3"/>
    <w:rsid w:val="009424E8"/>
    <w:rsid w:val="0094371A"/>
    <w:rsid w:val="00943F3A"/>
    <w:rsid w:val="00946E07"/>
    <w:rsid w:val="00947571"/>
    <w:rsid w:val="00947CA1"/>
    <w:rsid w:val="0095078B"/>
    <w:rsid w:val="00951FD2"/>
    <w:rsid w:val="00954C0F"/>
    <w:rsid w:val="009639F7"/>
    <w:rsid w:val="00963F75"/>
    <w:rsid w:val="00965EA7"/>
    <w:rsid w:val="00965F24"/>
    <w:rsid w:val="009662E2"/>
    <w:rsid w:val="0097073C"/>
    <w:rsid w:val="009729B3"/>
    <w:rsid w:val="009805E2"/>
    <w:rsid w:val="00983A90"/>
    <w:rsid w:val="009845D4"/>
    <w:rsid w:val="00985498"/>
    <w:rsid w:val="00987417"/>
    <w:rsid w:val="00990247"/>
    <w:rsid w:val="009925C6"/>
    <w:rsid w:val="00993D19"/>
    <w:rsid w:val="00995CCF"/>
    <w:rsid w:val="009A1358"/>
    <w:rsid w:val="009A2253"/>
    <w:rsid w:val="009B3BA7"/>
    <w:rsid w:val="009B61A3"/>
    <w:rsid w:val="009B6208"/>
    <w:rsid w:val="009C0E67"/>
    <w:rsid w:val="009C23E7"/>
    <w:rsid w:val="009C256C"/>
    <w:rsid w:val="009C3B95"/>
    <w:rsid w:val="009D1914"/>
    <w:rsid w:val="009D2072"/>
    <w:rsid w:val="009D26CD"/>
    <w:rsid w:val="009D28CB"/>
    <w:rsid w:val="009D46A4"/>
    <w:rsid w:val="009D49B1"/>
    <w:rsid w:val="009D51AB"/>
    <w:rsid w:val="009D5835"/>
    <w:rsid w:val="009D6280"/>
    <w:rsid w:val="009D74CB"/>
    <w:rsid w:val="009E5B0D"/>
    <w:rsid w:val="009E6096"/>
    <w:rsid w:val="009F14D7"/>
    <w:rsid w:val="009F1A7F"/>
    <w:rsid w:val="009F1F3F"/>
    <w:rsid w:val="00A00062"/>
    <w:rsid w:val="00A0333A"/>
    <w:rsid w:val="00A0504B"/>
    <w:rsid w:val="00A123A5"/>
    <w:rsid w:val="00A13E61"/>
    <w:rsid w:val="00A16754"/>
    <w:rsid w:val="00A2650C"/>
    <w:rsid w:val="00A27436"/>
    <w:rsid w:val="00A31E86"/>
    <w:rsid w:val="00A34102"/>
    <w:rsid w:val="00A349AE"/>
    <w:rsid w:val="00A356F6"/>
    <w:rsid w:val="00A43269"/>
    <w:rsid w:val="00A437E1"/>
    <w:rsid w:val="00A44C46"/>
    <w:rsid w:val="00A45AA4"/>
    <w:rsid w:val="00A46BE5"/>
    <w:rsid w:val="00A53D2A"/>
    <w:rsid w:val="00A546CC"/>
    <w:rsid w:val="00A5498E"/>
    <w:rsid w:val="00A610F7"/>
    <w:rsid w:val="00A70894"/>
    <w:rsid w:val="00A73AA3"/>
    <w:rsid w:val="00A75BFF"/>
    <w:rsid w:val="00A7607C"/>
    <w:rsid w:val="00A76596"/>
    <w:rsid w:val="00A80D72"/>
    <w:rsid w:val="00A831F1"/>
    <w:rsid w:val="00A83567"/>
    <w:rsid w:val="00A835A9"/>
    <w:rsid w:val="00A84421"/>
    <w:rsid w:val="00A851D7"/>
    <w:rsid w:val="00A855D9"/>
    <w:rsid w:val="00A87F14"/>
    <w:rsid w:val="00A90B4A"/>
    <w:rsid w:val="00A9404A"/>
    <w:rsid w:val="00AA33CB"/>
    <w:rsid w:val="00AA6DDA"/>
    <w:rsid w:val="00AB1299"/>
    <w:rsid w:val="00AB5024"/>
    <w:rsid w:val="00AB7BC6"/>
    <w:rsid w:val="00AC1111"/>
    <w:rsid w:val="00AD4EFE"/>
    <w:rsid w:val="00AE1567"/>
    <w:rsid w:val="00AF1A78"/>
    <w:rsid w:val="00AF1D17"/>
    <w:rsid w:val="00AF313D"/>
    <w:rsid w:val="00AF4353"/>
    <w:rsid w:val="00AF76B8"/>
    <w:rsid w:val="00B009C1"/>
    <w:rsid w:val="00B00A8B"/>
    <w:rsid w:val="00B01507"/>
    <w:rsid w:val="00B03299"/>
    <w:rsid w:val="00B075A8"/>
    <w:rsid w:val="00B10C99"/>
    <w:rsid w:val="00B11B22"/>
    <w:rsid w:val="00B11B80"/>
    <w:rsid w:val="00B231FC"/>
    <w:rsid w:val="00B27D43"/>
    <w:rsid w:val="00B27DFB"/>
    <w:rsid w:val="00B3327A"/>
    <w:rsid w:val="00B33339"/>
    <w:rsid w:val="00B42AE1"/>
    <w:rsid w:val="00B43FAA"/>
    <w:rsid w:val="00B45901"/>
    <w:rsid w:val="00B46AFD"/>
    <w:rsid w:val="00B4754F"/>
    <w:rsid w:val="00B476BB"/>
    <w:rsid w:val="00B50C6E"/>
    <w:rsid w:val="00B523A7"/>
    <w:rsid w:val="00B53020"/>
    <w:rsid w:val="00B53185"/>
    <w:rsid w:val="00B54797"/>
    <w:rsid w:val="00B56B13"/>
    <w:rsid w:val="00B633B6"/>
    <w:rsid w:val="00B642DB"/>
    <w:rsid w:val="00B714FB"/>
    <w:rsid w:val="00B74AA3"/>
    <w:rsid w:val="00B77068"/>
    <w:rsid w:val="00B77146"/>
    <w:rsid w:val="00B84EED"/>
    <w:rsid w:val="00B874AF"/>
    <w:rsid w:val="00B93D11"/>
    <w:rsid w:val="00B95692"/>
    <w:rsid w:val="00B95BA6"/>
    <w:rsid w:val="00B95CE3"/>
    <w:rsid w:val="00B96FBD"/>
    <w:rsid w:val="00BA5ABA"/>
    <w:rsid w:val="00BA6289"/>
    <w:rsid w:val="00BA6B8A"/>
    <w:rsid w:val="00BB33B4"/>
    <w:rsid w:val="00BB4182"/>
    <w:rsid w:val="00BB4900"/>
    <w:rsid w:val="00BB51E5"/>
    <w:rsid w:val="00BB5C20"/>
    <w:rsid w:val="00BC1BAA"/>
    <w:rsid w:val="00BC34CB"/>
    <w:rsid w:val="00BE000E"/>
    <w:rsid w:val="00BE07D3"/>
    <w:rsid w:val="00BE31B9"/>
    <w:rsid w:val="00BE768E"/>
    <w:rsid w:val="00BF5AE1"/>
    <w:rsid w:val="00BF6874"/>
    <w:rsid w:val="00C0214E"/>
    <w:rsid w:val="00C0375D"/>
    <w:rsid w:val="00C03E19"/>
    <w:rsid w:val="00C1079F"/>
    <w:rsid w:val="00C11A12"/>
    <w:rsid w:val="00C120B0"/>
    <w:rsid w:val="00C13882"/>
    <w:rsid w:val="00C145CD"/>
    <w:rsid w:val="00C17A6D"/>
    <w:rsid w:val="00C21BCA"/>
    <w:rsid w:val="00C34751"/>
    <w:rsid w:val="00C35FB7"/>
    <w:rsid w:val="00C3730E"/>
    <w:rsid w:val="00C415AF"/>
    <w:rsid w:val="00C41E77"/>
    <w:rsid w:val="00C429F3"/>
    <w:rsid w:val="00C45287"/>
    <w:rsid w:val="00C47070"/>
    <w:rsid w:val="00C47EA5"/>
    <w:rsid w:val="00C51156"/>
    <w:rsid w:val="00C528E7"/>
    <w:rsid w:val="00C52BB7"/>
    <w:rsid w:val="00C54209"/>
    <w:rsid w:val="00C615DF"/>
    <w:rsid w:val="00C631ED"/>
    <w:rsid w:val="00C632F6"/>
    <w:rsid w:val="00C6375A"/>
    <w:rsid w:val="00C67F7D"/>
    <w:rsid w:val="00C70F5A"/>
    <w:rsid w:val="00C72608"/>
    <w:rsid w:val="00C736C0"/>
    <w:rsid w:val="00C75110"/>
    <w:rsid w:val="00C83599"/>
    <w:rsid w:val="00C86E43"/>
    <w:rsid w:val="00C870C4"/>
    <w:rsid w:val="00C904C8"/>
    <w:rsid w:val="00C9547C"/>
    <w:rsid w:val="00C96717"/>
    <w:rsid w:val="00C971A9"/>
    <w:rsid w:val="00CA2868"/>
    <w:rsid w:val="00CA4E06"/>
    <w:rsid w:val="00CB26F2"/>
    <w:rsid w:val="00CB28A1"/>
    <w:rsid w:val="00CB30F2"/>
    <w:rsid w:val="00CB4826"/>
    <w:rsid w:val="00CB49B4"/>
    <w:rsid w:val="00CC3A71"/>
    <w:rsid w:val="00CC6A34"/>
    <w:rsid w:val="00CC6FA0"/>
    <w:rsid w:val="00CD1AA9"/>
    <w:rsid w:val="00CD441A"/>
    <w:rsid w:val="00CD4CA9"/>
    <w:rsid w:val="00CD4D58"/>
    <w:rsid w:val="00CD5FB8"/>
    <w:rsid w:val="00CD6DCB"/>
    <w:rsid w:val="00CE21DB"/>
    <w:rsid w:val="00CE346C"/>
    <w:rsid w:val="00CE4D75"/>
    <w:rsid w:val="00CE58F6"/>
    <w:rsid w:val="00CF6A2A"/>
    <w:rsid w:val="00CF78B1"/>
    <w:rsid w:val="00D04280"/>
    <w:rsid w:val="00D06F80"/>
    <w:rsid w:val="00D15826"/>
    <w:rsid w:val="00D228E5"/>
    <w:rsid w:val="00D24822"/>
    <w:rsid w:val="00D24E59"/>
    <w:rsid w:val="00D277DC"/>
    <w:rsid w:val="00D37711"/>
    <w:rsid w:val="00D433BB"/>
    <w:rsid w:val="00D45E02"/>
    <w:rsid w:val="00D56D04"/>
    <w:rsid w:val="00D57DC6"/>
    <w:rsid w:val="00D63366"/>
    <w:rsid w:val="00D65BF0"/>
    <w:rsid w:val="00D65FEE"/>
    <w:rsid w:val="00D660F1"/>
    <w:rsid w:val="00D67578"/>
    <w:rsid w:val="00D7028E"/>
    <w:rsid w:val="00D70869"/>
    <w:rsid w:val="00D71A12"/>
    <w:rsid w:val="00D71D2A"/>
    <w:rsid w:val="00D758C6"/>
    <w:rsid w:val="00D86935"/>
    <w:rsid w:val="00D962FB"/>
    <w:rsid w:val="00D972C4"/>
    <w:rsid w:val="00DA0F34"/>
    <w:rsid w:val="00DA5E20"/>
    <w:rsid w:val="00DB3196"/>
    <w:rsid w:val="00DB3565"/>
    <w:rsid w:val="00DB5FD3"/>
    <w:rsid w:val="00DB69BD"/>
    <w:rsid w:val="00DC21CA"/>
    <w:rsid w:val="00DC28DC"/>
    <w:rsid w:val="00DC580E"/>
    <w:rsid w:val="00DC636F"/>
    <w:rsid w:val="00DD1E19"/>
    <w:rsid w:val="00DD3343"/>
    <w:rsid w:val="00DD72C9"/>
    <w:rsid w:val="00DE028A"/>
    <w:rsid w:val="00DE2B34"/>
    <w:rsid w:val="00DE5C34"/>
    <w:rsid w:val="00DF0BE3"/>
    <w:rsid w:val="00DF3190"/>
    <w:rsid w:val="00DF632E"/>
    <w:rsid w:val="00E002BA"/>
    <w:rsid w:val="00E04906"/>
    <w:rsid w:val="00E07155"/>
    <w:rsid w:val="00E07A94"/>
    <w:rsid w:val="00E07CFE"/>
    <w:rsid w:val="00E1009B"/>
    <w:rsid w:val="00E1195B"/>
    <w:rsid w:val="00E14220"/>
    <w:rsid w:val="00E15A40"/>
    <w:rsid w:val="00E23C0A"/>
    <w:rsid w:val="00E2409A"/>
    <w:rsid w:val="00E25A39"/>
    <w:rsid w:val="00E3039A"/>
    <w:rsid w:val="00E3188A"/>
    <w:rsid w:val="00E326EE"/>
    <w:rsid w:val="00E334C6"/>
    <w:rsid w:val="00E422D5"/>
    <w:rsid w:val="00E44305"/>
    <w:rsid w:val="00E53E55"/>
    <w:rsid w:val="00E55F1F"/>
    <w:rsid w:val="00E6657F"/>
    <w:rsid w:val="00E8021D"/>
    <w:rsid w:val="00E82E82"/>
    <w:rsid w:val="00E858E6"/>
    <w:rsid w:val="00E8676F"/>
    <w:rsid w:val="00E93830"/>
    <w:rsid w:val="00E9754E"/>
    <w:rsid w:val="00EA3841"/>
    <w:rsid w:val="00EA5E3C"/>
    <w:rsid w:val="00EA64DA"/>
    <w:rsid w:val="00EA7B99"/>
    <w:rsid w:val="00EB2B18"/>
    <w:rsid w:val="00EB3C04"/>
    <w:rsid w:val="00EB6DD2"/>
    <w:rsid w:val="00EB7A25"/>
    <w:rsid w:val="00EC1123"/>
    <w:rsid w:val="00EC455D"/>
    <w:rsid w:val="00EC5248"/>
    <w:rsid w:val="00ED45F2"/>
    <w:rsid w:val="00EE085F"/>
    <w:rsid w:val="00EE19B8"/>
    <w:rsid w:val="00EE2811"/>
    <w:rsid w:val="00EE447A"/>
    <w:rsid w:val="00EE4811"/>
    <w:rsid w:val="00EE683F"/>
    <w:rsid w:val="00EF0152"/>
    <w:rsid w:val="00EF10D0"/>
    <w:rsid w:val="00EF2A1B"/>
    <w:rsid w:val="00EF2B2F"/>
    <w:rsid w:val="00EF3A4F"/>
    <w:rsid w:val="00EF67DE"/>
    <w:rsid w:val="00F01A5A"/>
    <w:rsid w:val="00F0340D"/>
    <w:rsid w:val="00F0423C"/>
    <w:rsid w:val="00F052AE"/>
    <w:rsid w:val="00F05F6B"/>
    <w:rsid w:val="00F15697"/>
    <w:rsid w:val="00F168CB"/>
    <w:rsid w:val="00F17B63"/>
    <w:rsid w:val="00F210CD"/>
    <w:rsid w:val="00F21485"/>
    <w:rsid w:val="00F22416"/>
    <w:rsid w:val="00F24B54"/>
    <w:rsid w:val="00F27B50"/>
    <w:rsid w:val="00F31EF1"/>
    <w:rsid w:val="00F35A01"/>
    <w:rsid w:val="00F3795F"/>
    <w:rsid w:val="00F40CC4"/>
    <w:rsid w:val="00F416A7"/>
    <w:rsid w:val="00F426AF"/>
    <w:rsid w:val="00F42DFD"/>
    <w:rsid w:val="00F43BF2"/>
    <w:rsid w:val="00F502CE"/>
    <w:rsid w:val="00F53FFD"/>
    <w:rsid w:val="00F5673E"/>
    <w:rsid w:val="00F56C26"/>
    <w:rsid w:val="00F578F1"/>
    <w:rsid w:val="00F6057F"/>
    <w:rsid w:val="00F6110F"/>
    <w:rsid w:val="00F612CA"/>
    <w:rsid w:val="00F618E4"/>
    <w:rsid w:val="00F66413"/>
    <w:rsid w:val="00F66B5B"/>
    <w:rsid w:val="00F715B9"/>
    <w:rsid w:val="00F73661"/>
    <w:rsid w:val="00F7449A"/>
    <w:rsid w:val="00F7554D"/>
    <w:rsid w:val="00F75E1C"/>
    <w:rsid w:val="00F8079A"/>
    <w:rsid w:val="00F86510"/>
    <w:rsid w:val="00F874EA"/>
    <w:rsid w:val="00F93502"/>
    <w:rsid w:val="00F97434"/>
    <w:rsid w:val="00FA03AD"/>
    <w:rsid w:val="00FA07A8"/>
    <w:rsid w:val="00FA351D"/>
    <w:rsid w:val="00FA4942"/>
    <w:rsid w:val="00FA5628"/>
    <w:rsid w:val="00FA5942"/>
    <w:rsid w:val="00FA7704"/>
    <w:rsid w:val="00FB1083"/>
    <w:rsid w:val="00FB1332"/>
    <w:rsid w:val="00FB15F2"/>
    <w:rsid w:val="00FB3682"/>
    <w:rsid w:val="00FB48D6"/>
    <w:rsid w:val="00FB5D1C"/>
    <w:rsid w:val="00FB6570"/>
    <w:rsid w:val="00FC1610"/>
    <w:rsid w:val="00FC287C"/>
    <w:rsid w:val="00FC431A"/>
    <w:rsid w:val="00FC4D13"/>
    <w:rsid w:val="00FC5AE2"/>
    <w:rsid w:val="00FD1F41"/>
    <w:rsid w:val="00FD29A0"/>
    <w:rsid w:val="00FD7B8C"/>
    <w:rsid w:val="00FD7EDA"/>
    <w:rsid w:val="00FE16BD"/>
    <w:rsid w:val="00FE1D02"/>
    <w:rsid w:val="00FF20C9"/>
    <w:rsid w:val="00FF2676"/>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4E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character" w:styleId="FootnoteReference">
    <w:name w:val="footnote reference"/>
    <w:basedOn w:val="DefaultParagraphFont"/>
    <w:uiPriority w:val="99"/>
    <w:semiHidden/>
    <w:unhideWhenUsed/>
    <w:rsid w:val="004A3014"/>
    <w:rPr>
      <w:vertAlign w:val="superscript"/>
    </w:rPr>
  </w:style>
  <w:style w:type="paragraph" w:styleId="NoSpacing">
    <w:name w:val="No Spacing"/>
    <w:uiPriority w:val="1"/>
    <w:qFormat/>
    <w:rsid w:val="004A30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40236402">
      <w:bodyDiv w:val="1"/>
      <w:marLeft w:val="0"/>
      <w:marRight w:val="0"/>
      <w:marTop w:val="0"/>
      <w:marBottom w:val="0"/>
      <w:divBdr>
        <w:top w:val="none" w:sz="0" w:space="0" w:color="auto"/>
        <w:left w:val="none" w:sz="0" w:space="0" w:color="auto"/>
        <w:bottom w:val="none" w:sz="0" w:space="0" w:color="auto"/>
        <w:right w:val="none" w:sz="0" w:space="0" w:color="auto"/>
      </w:divBdr>
      <w:divsChild>
        <w:div w:id="1154418374">
          <w:marLeft w:val="0"/>
          <w:marRight w:val="0"/>
          <w:marTop w:val="0"/>
          <w:marBottom w:val="0"/>
          <w:divBdr>
            <w:top w:val="none" w:sz="0" w:space="0" w:color="auto"/>
            <w:left w:val="none" w:sz="0" w:space="0" w:color="auto"/>
            <w:bottom w:val="none" w:sz="0" w:space="0" w:color="auto"/>
            <w:right w:val="none" w:sz="0" w:space="0" w:color="auto"/>
          </w:divBdr>
          <w:divsChild>
            <w:div w:id="160236596">
              <w:marLeft w:val="0"/>
              <w:marRight w:val="0"/>
              <w:marTop w:val="0"/>
              <w:marBottom w:val="0"/>
              <w:divBdr>
                <w:top w:val="none" w:sz="0" w:space="0" w:color="auto"/>
                <w:left w:val="none" w:sz="0" w:space="0" w:color="auto"/>
                <w:bottom w:val="none" w:sz="0" w:space="0" w:color="auto"/>
                <w:right w:val="none" w:sz="0" w:space="0" w:color="auto"/>
              </w:divBdr>
              <w:divsChild>
                <w:div w:id="39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6229">
          <w:marLeft w:val="0"/>
          <w:marRight w:val="0"/>
          <w:marTop w:val="0"/>
          <w:marBottom w:val="0"/>
          <w:divBdr>
            <w:top w:val="none" w:sz="0" w:space="0" w:color="auto"/>
            <w:left w:val="none" w:sz="0" w:space="0" w:color="auto"/>
            <w:bottom w:val="none" w:sz="0" w:space="0" w:color="auto"/>
            <w:right w:val="none" w:sz="0" w:space="0" w:color="auto"/>
          </w:divBdr>
        </w:div>
        <w:div w:id="1917282499">
          <w:marLeft w:val="0"/>
          <w:marRight w:val="0"/>
          <w:marTop w:val="0"/>
          <w:marBottom w:val="0"/>
          <w:divBdr>
            <w:top w:val="none" w:sz="0" w:space="0" w:color="auto"/>
            <w:left w:val="none" w:sz="0" w:space="0" w:color="auto"/>
            <w:bottom w:val="none" w:sz="0" w:space="0" w:color="auto"/>
            <w:right w:val="none" w:sz="0" w:space="0" w:color="auto"/>
          </w:divBdr>
        </w:div>
        <w:div w:id="846944891">
          <w:marLeft w:val="0"/>
          <w:marRight w:val="0"/>
          <w:marTop w:val="0"/>
          <w:marBottom w:val="0"/>
          <w:divBdr>
            <w:top w:val="none" w:sz="0" w:space="0" w:color="auto"/>
            <w:left w:val="none" w:sz="0" w:space="0" w:color="auto"/>
            <w:bottom w:val="none" w:sz="0" w:space="0" w:color="auto"/>
            <w:right w:val="none" w:sz="0" w:space="0" w:color="auto"/>
          </w:divBdr>
        </w:div>
        <w:div w:id="1284462629">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21565219">
      <w:bodyDiv w:val="1"/>
      <w:marLeft w:val="0"/>
      <w:marRight w:val="0"/>
      <w:marTop w:val="0"/>
      <w:marBottom w:val="0"/>
      <w:divBdr>
        <w:top w:val="none" w:sz="0" w:space="0" w:color="auto"/>
        <w:left w:val="none" w:sz="0" w:space="0" w:color="auto"/>
        <w:bottom w:val="none" w:sz="0" w:space="0" w:color="auto"/>
        <w:right w:val="none" w:sz="0" w:space="0" w:color="auto"/>
      </w:divBdr>
      <w:divsChild>
        <w:div w:id="280306696">
          <w:marLeft w:val="0"/>
          <w:marRight w:val="0"/>
          <w:marTop w:val="480"/>
          <w:marBottom w:val="240"/>
          <w:divBdr>
            <w:top w:val="none" w:sz="0" w:space="0" w:color="auto"/>
            <w:left w:val="none" w:sz="0" w:space="0" w:color="auto"/>
            <w:bottom w:val="none" w:sz="0" w:space="0" w:color="auto"/>
            <w:right w:val="none" w:sz="0" w:space="0" w:color="auto"/>
          </w:divBdr>
        </w:div>
        <w:div w:id="1621838064">
          <w:marLeft w:val="0"/>
          <w:marRight w:val="0"/>
          <w:marTop w:val="0"/>
          <w:marBottom w:val="567"/>
          <w:divBdr>
            <w:top w:val="none" w:sz="0" w:space="0" w:color="auto"/>
            <w:left w:val="none" w:sz="0" w:space="0" w:color="auto"/>
            <w:bottom w:val="none" w:sz="0" w:space="0" w:color="auto"/>
            <w:right w:val="none" w:sz="0" w:space="0" w:color="auto"/>
          </w:divBdr>
        </w:div>
        <w:div w:id="820852301">
          <w:marLeft w:val="0"/>
          <w:marRight w:val="0"/>
          <w:marTop w:val="0"/>
          <w:marBottom w:val="567"/>
          <w:divBdr>
            <w:top w:val="none" w:sz="0" w:space="0" w:color="auto"/>
            <w:left w:val="none" w:sz="0" w:space="0" w:color="auto"/>
            <w:bottom w:val="none" w:sz="0" w:space="0" w:color="auto"/>
            <w:right w:val="none" w:sz="0" w:space="0" w:color="auto"/>
          </w:divBdr>
        </w:div>
        <w:div w:id="1123890968">
          <w:marLeft w:val="0"/>
          <w:marRight w:val="0"/>
          <w:marTop w:val="0"/>
          <w:marBottom w:val="0"/>
          <w:divBdr>
            <w:top w:val="none" w:sz="0" w:space="0" w:color="auto"/>
            <w:left w:val="none" w:sz="0" w:space="0" w:color="auto"/>
            <w:bottom w:val="none" w:sz="0" w:space="0" w:color="auto"/>
            <w:right w:val="none" w:sz="0" w:space="0" w:color="auto"/>
          </w:divBdr>
        </w:div>
        <w:div w:id="621422688">
          <w:marLeft w:val="0"/>
          <w:marRight w:val="0"/>
          <w:marTop w:val="0"/>
          <w:marBottom w:val="0"/>
          <w:divBdr>
            <w:top w:val="none" w:sz="0" w:space="0" w:color="auto"/>
            <w:left w:val="none" w:sz="0" w:space="0" w:color="auto"/>
            <w:bottom w:val="none" w:sz="0" w:space="0" w:color="auto"/>
            <w:right w:val="none" w:sz="0" w:space="0" w:color="auto"/>
          </w:divBdr>
        </w:div>
        <w:div w:id="2022470183">
          <w:marLeft w:val="0"/>
          <w:marRight w:val="0"/>
          <w:marTop w:val="0"/>
          <w:marBottom w:val="0"/>
          <w:divBdr>
            <w:top w:val="none" w:sz="0" w:space="0" w:color="auto"/>
            <w:left w:val="none" w:sz="0" w:space="0" w:color="auto"/>
            <w:bottom w:val="none" w:sz="0" w:space="0" w:color="auto"/>
            <w:right w:val="none" w:sz="0" w:space="0" w:color="auto"/>
          </w:divBdr>
        </w:div>
        <w:div w:id="2015372695">
          <w:marLeft w:val="0"/>
          <w:marRight w:val="0"/>
          <w:marTop w:val="0"/>
          <w:marBottom w:val="0"/>
          <w:divBdr>
            <w:top w:val="none" w:sz="0" w:space="0" w:color="auto"/>
            <w:left w:val="none" w:sz="0" w:space="0" w:color="auto"/>
            <w:bottom w:val="none" w:sz="0" w:space="0" w:color="auto"/>
            <w:right w:val="none" w:sz="0" w:space="0" w:color="auto"/>
          </w:divBdr>
        </w:div>
        <w:div w:id="403725504">
          <w:marLeft w:val="0"/>
          <w:marRight w:val="0"/>
          <w:marTop w:val="0"/>
          <w:marBottom w:val="0"/>
          <w:divBdr>
            <w:top w:val="none" w:sz="0" w:space="0" w:color="auto"/>
            <w:left w:val="none" w:sz="0" w:space="0" w:color="auto"/>
            <w:bottom w:val="none" w:sz="0" w:space="0" w:color="auto"/>
            <w:right w:val="none" w:sz="0" w:space="0" w:color="auto"/>
          </w:divBdr>
        </w:div>
        <w:div w:id="1390961317">
          <w:marLeft w:val="0"/>
          <w:marRight w:val="0"/>
          <w:marTop w:val="0"/>
          <w:marBottom w:val="0"/>
          <w:divBdr>
            <w:top w:val="none" w:sz="0" w:space="0" w:color="auto"/>
            <w:left w:val="none" w:sz="0" w:space="0" w:color="auto"/>
            <w:bottom w:val="none" w:sz="0" w:space="0" w:color="auto"/>
            <w:right w:val="none" w:sz="0" w:space="0" w:color="auto"/>
          </w:divBdr>
        </w:div>
        <w:div w:id="2057469234">
          <w:marLeft w:val="0"/>
          <w:marRight w:val="0"/>
          <w:marTop w:val="0"/>
          <w:marBottom w:val="0"/>
          <w:divBdr>
            <w:top w:val="none" w:sz="0" w:space="0" w:color="auto"/>
            <w:left w:val="none" w:sz="0" w:space="0" w:color="auto"/>
            <w:bottom w:val="none" w:sz="0" w:space="0" w:color="auto"/>
            <w:right w:val="none" w:sz="0" w:space="0" w:color="auto"/>
          </w:divBdr>
        </w:div>
        <w:div w:id="422805225">
          <w:marLeft w:val="0"/>
          <w:marRight w:val="0"/>
          <w:marTop w:val="0"/>
          <w:marBottom w:val="0"/>
          <w:divBdr>
            <w:top w:val="none" w:sz="0" w:space="0" w:color="auto"/>
            <w:left w:val="none" w:sz="0" w:space="0" w:color="auto"/>
            <w:bottom w:val="none" w:sz="0" w:space="0" w:color="auto"/>
            <w:right w:val="none" w:sz="0" w:space="0" w:color="auto"/>
          </w:divBdr>
        </w:div>
        <w:div w:id="1560898604">
          <w:marLeft w:val="0"/>
          <w:marRight w:val="0"/>
          <w:marTop w:val="0"/>
          <w:marBottom w:val="0"/>
          <w:divBdr>
            <w:top w:val="none" w:sz="0" w:space="0" w:color="auto"/>
            <w:left w:val="none" w:sz="0" w:space="0" w:color="auto"/>
            <w:bottom w:val="none" w:sz="0" w:space="0" w:color="auto"/>
            <w:right w:val="none" w:sz="0" w:space="0" w:color="auto"/>
          </w:divBdr>
        </w:div>
        <w:div w:id="2144231629">
          <w:marLeft w:val="0"/>
          <w:marRight w:val="0"/>
          <w:marTop w:val="0"/>
          <w:marBottom w:val="0"/>
          <w:divBdr>
            <w:top w:val="none" w:sz="0" w:space="0" w:color="auto"/>
            <w:left w:val="none" w:sz="0" w:space="0" w:color="auto"/>
            <w:bottom w:val="none" w:sz="0" w:space="0" w:color="auto"/>
            <w:right w:val="none" w:sz="0" w:space="0" w:color="auto"/>
          </w:divBdr>
        </w:div>
        <w:div w:id="854802921">
          <w:marLeft w:val="0"/>
          <w:marRight w:val="0"/>
          <w:marTop w:val="0"/>
          <w:marBottom w:val="0"/>
          <w:divBdr>
            <w:top w:val="none" w:sz="0" w:space="0" w:color="auto"/>
            <w:left w:val="none" w:sz="0" w:space="0" w:color="auto"/>
            <w:bottom w:val="none" w:sz="0" w:space="0" w:color="auto"/>
            <w:right w:val="none" w:sz="0" w:space="0" w:color="auto"/>
          </w:divBdr>
        </w:div>
        <w:div w:id="580875809">
          <w:marLeft w:val="0"/>
          <w:marRight w:val="0"/>
          <w:marTop w:val="0"/>
          <w:marBottom w:val="0"/>
          <w:divBdr>
            <w:top w:val="none" w:sz="0" w:space="0" w:color="auto"/>
            <w:left w:val="none" w:sz="0" w:space="0" w:color="auto"/>
            <w:bottom w:val="none" w:sz="0" w:space="0" w:color="auto"/>
            <w:right w:val="none" w:sz="0" w:space="0" w:color="auto"/>
          </w:divBdr>
        </w:div>
        <w:div w:id="46027730">
          <w:marLeft w:val="0"/>
          <w:marRight w:val="0"/>
          <w:marTop w:val="0"/>
          <w:marBottom w:val="0"/>
          <w:divBdr>
            <w:top w:val="none" w:sz="0" w:space="0" w:color="auto"/>
            <w:left w:val="none" w:sz="0" w:space="0" w:color="auto"/>
            <w:bottom w:val="none" w:sz="0" w:space="0" w:color="auto"/>
            <w:right w:val="none" w:sz="0" w:space="0" w:color="auto"/>
          </w:divBdr>
        </w:div>
        <w:div w:id="988441111">
          <w:marLeft w:val="0"/>
          <w:marRight w:val="0"/>
          <w:marTop w:val="0"/>
          <w:marBottom w:val="0"/>
          <w:divBdr>
            <w:top w:val="none" w:sz="0" w:space="0" w:color="auto"/>
            <w:left w:val="none" w:sz="0" w:space="0" w:color="auto"/>
            <w:bottom w:val="none" w:sz="0" w:space="0" w:color="auto"/>
            <w:right w:val="none" w:sz="0" w:space="0" w:color="auto"/>
          </w:divBdr>
        </w:div>
        <w:div w:id="339164601">
          <w:marLeft w:val="0"/>
          <w:marRight w:val="0"/>
          <w:marTop w:val="0"/>
          <w:marBottom w:val="0"/>
          <w:divBdr>
            <w:top w:val="none" w:sz="0" w:space="0" w:color="auto"/>
            <w:left w:val="none" w:sz="0" w:space="0" w:color="auto"/>
            <w:bottom w:val="none" w:sz="0" w:space="0" w:color="auto"/>
            <w:right w:val="none" w:sz="0" w:space="0" w:color="auto"/>
          </w:divBdr>
        </w:div>
        <w:div w:id="238293952">
          <w:marLeft w:val="0"/>
          <w:marRight w:val="0"/>
          <w:marTop w:val="0"/>
          <w:marBottom w:val="0"/>
          <w:divBdr>
            <w:top w:val="none" w:sz="0" w:space="0" w:color="auto"/>
            <w:left w:val="none" w:sz="0" w:space="0" w:color="auto"/>
            <w:bottom w:val="none" w:sz="0" w:space="0" w:color="auto"/>
            <w:right w:val="none" w:sz="0" w:space="0" w:color="auto"/>
          </w:divBdr>
        </w:div>
        <w:div w:id="1155684947">
          <w:marLeft w:val="0"/>
          <w:marRight w:val="0"/>
          <w:marTop w:val="0"/>
          <w:marBottom w:val="0"/>
          <w:divBdr>
            <w:top w:val="none" w:sz="0" w:space="0" w:color="auto"/>
            <w:left w:val="none" w:sz="0" w:space="0" w:color="auto"/>
            <w:bottom w:val="none" w:sz="0" w:space="0" w:color="auto"/>
            <w:right w:val="none" w:sz="0" w:space="0" w:color="auto"/>
          </w:divBdr>
        </w:div>
        <w:div w:id="1283607246">
          <w:marLeft w:val="0"/>
          <w:marRight w:val="0"/>
          <w:marTop w:val="0"/>
          <w:marBottom w:val="0"/>
          <w:divBdr>
            <w:top w:val="none" w:sz="0" w:space="0" w:color="auto"/>
            <w:left w:val="none" w:sz="0" w:space="0" w:color="auto"/>
            <w:bottom w:val="none" w:sz="0" w:space="0" w:color="auto"/>
            <w:right w:val="none" w:sz="0" w:space="0" w:color="auto"/>
          </w:divBdr>
        </w:div>
        <w:div w:id="1740862900">
          <w:marLeft w:val="0"/>
          <w:marRight w:val="0"/>
          <w:marTop w:val="0"/>
          <w:marBottom w:val="0"/>
          <w:divBdr>
            <w:top w:val="none" w:sz="0" w:space="0" w:color="auto"/>
            <w:left w:val="none" w:sz="0" w:space="0" w:color="auto"/>
            <w:bottom w:val="none" w:sz="0" w:space="0" w:color="auto"/>
            <w:right w:val="none" w:sz="0" w:space="0" w:color="auto"/>
          </w:divBdr>
        </w:div>
        <w:div w:id="437605318">
          <w:marLeft w:val="0"/>
          <w:marRight w:val="0"/>
          <w:marTop w:val="0"/>
          <w:marBottom w:val="0"/>
          <w:divBdr>
            <w:top w:val="none" w:sz="0" w:space="0" w:color="auto"/>
            <w:left w:val="none" w:sz="0" w:space="0" w:color="auto"/>
            <w:bottom w:val="none" w:sz="0" w:space="0" w:color="auto"/>
            <w:right w:val="none" w:sz="0" w:space="0" w:color="auto"/>
          </w:divBdr>
        </w:div>
        <w:div w:id="2097243659">
          <w:marLeft w:val="0"/>
          <w:marRight w:val="0"/>
          <w:marTop w:val="0"/>
          <w:marBottom w:val="0"/>
          <w:divBdr>
            <w:top w:val="none" w:sz="0" w:space="0" w:color="auto"/>
            <w:left w:val="none" w:sz="0" w:space="0" w:color="auto"/>
            <w:bottom w:val="none" w:sz="0" w:space="0" w:color="auto"/>
            <w:right w:val="none" w:sz="0" w:space="0" w:color="auto"/>
          </w:divBdr>
        </w:div>
        <w:div w:id="1729721253">
          <w:marLeft w:val="0"/>
          <w:marRight w:val="0"/>
          <w:marTop w:val="0"/>
          <w:marBottom w:val="0"/>
          <w:divBdr>
            <w:top w:val="none" w:sz="0" w:space="0" w:color="auto"/>
            <w:left w:val="none" w:sz="0" w:space="0" w:color="auto"/>
            <w:bottom w:val="none" w:sz="0" w:space="0" w:color="auto"/>
            <w:right w:val="none" w:sz="0" w:space="0" w:color="auto"/>
          </w:divBdr>
        </w:div>
        <w:div w:id="512770877">
          <w:marLeft w:val="0"/>
          <w:marRight w:val="0"/>
          <w:marTop w:val="0"/>
          <w:marBottom w:val="0"/>
          <w:divBdr>
            <w:top w:val="none" w:sz="0" w:space="0" w:color="auto"/>
            <w:left w:val="none" w:sz="0" w:space="0" w:color="auto"/>
            <w:bottom w:val="none" w:sz="0" w:space="0" w:color="auto"/>
            <w:right w:val="none" w:sz="0" w:space="0" w:color="auto"/>
          </w:divBdr>
        </w:div>
        <w:div w:id="433289556">
          <w:marLeft w:val="0"/>
          <w:marRight w:val="0"/>
          <w:marTop w:val="0"/>
          <w:marBottom w:val="0"/>
          <w:divBdr>
            <w:top w:val="none" w:sz="0" w:space="0" w:color="auto"/>
            <w:left w:val="none" w:sz="0" w:space="0" w:color="auto"/>
            <w:bottom w:val="none" w:sz="0" w:space="0" w:color="auto"/>
            <w:right w:val="none" w:sz="0" w:space="0" w:color="auto"/>
          </w:divBdr>
        </w:div>
        <w:div w:id="984509506">
          <w:marLeft w:val="0"/>
          <w:marRight w:val="0"/>
          <w:marTop w:val="0"/>
          <w:marBottom w:val="0"/>
          <w:divBdr>
            <w:top w:val="none" w:sz="0" w:space="0" w:color="auto"/>
            <w:left w:val="none" w:sz="0" w:space="0" w:color="auto"/>
            <w:bottom w:val="none" w:sz="0" w:space="0" w:color="auto"/>
            <w:right w:val="none" w:sz="0" w:space="0" w:color="auto"/>
          </w:divBdr>
        </w:div>
        <w:div w:id="1382316883">
          <w:marLeft w:val="0"/>
          <w:marRight w:val="0"/>
          <w:marTop w:val="0"/>
          <w:marBottom w:val="0"/>
          <w:divBdr>
            <w:top w:val="none" w:sz="0" w:space="0" w:color="auto"/>
            <w:left w:val="none" w:sz="0" w:space="0" w:color="auto"/>
            <w:bottom w:val="none" w:sz="0" w:space="0" w:color="auto"/>
            <w:right w:val="none" w:sz="0" w:space="0" w:color="auto"/>
          </w:divBdr>
        </w:div>
        <w:div w:id="1551190402">
          <w:marLeft w:val="0"/>
          <w:marRight w:val="0"/>
          <w:marTop w:val="0"/>
          <w:marBottom w:val="0"/>
          <w:divBdr>
            <w:top w:val="none" w:sz="0" w:space="0" w:color="auto"/>
            <w:left w:val="none" w:sz="0" w:space="0" w:color="auto"/>
            <w:bottom w:val="none" w:sz="0" w:space="0" w:color="auto"/>
            <w:right w:val="none" w:sz="0" w:space="0" w:color="auto"/>
          </w:divBdr>
        </w:div>
        <w:div w:id="379212209">
          <w:marLeft w:val="0"/>
          <w:marRight w:val="0"/>
          <w:marTop w:val="0"/>
          <w:marBottom w:val="0"/>
          <w:divBdr>
            <w:top w:val="none" w:sz="0" w:space="0" w:color="auto"/>
            <w:left w:val="none" w:sz="0" w:space="0" w:color="auto"/>
            <w:bottom w:val="none" w:sz="0" w:space="0" w:color="auto"/>
            <w:right w:val="none" w:sz="0" w:space="0" w:color="auto"/>
          </w:divBdr>
        </w:div>
        <w:div w:id="629045802">
          <w:marLeft w:val="0"/>
          <w:marRight w:val="0"/>
          <w:marTop w:val="0"/>
          <w:marBottom w:val="0"/>
          <w:divBdr>
            <w:top w:val="none" w:sz="0" w:space="0" w:color="auto"/>
            <w:left w:val="none" w:sz="0" w:space="0" w:color="auto"/>
            <w:bottom w:val="none" w:sz="0" w:space="0" w:color="auto"/>
            <w:right w:val="none" w:sz="0" w:space="0" w:color="auto"/>
          </w:divBdr>
        </w:div>
        <w:div w:id="1354192060">
          <w:marLeft w:val="0"/>
          <w:marRight w:val="0"/>
          <w:marTop w:val="0"/>
          <w:marBottom w:val="0"/>
          <w:divBdr>
            <w:top w:val="none" w:sz="0" w:space="0" w:color="auto"/>
            <w:left w:val="none" w:sz="0" w:space="0" w:color="auto"/>
            <w:bottom w:val="none" w:sz="0" w:space="0" w:color="auto"/>
            <w:right w:val="none" w:sz="0" w:space="0" w:color="auto"/>
          </w:divBdr>
        </w:div>
        <w:div w:id="1242326836">
          <w:marLeft w:val="0"/>
          <w:marRight w:val="0"/>
          <w:marTop w:val="0"/>
          <w:marBottom w:val="0"/>
          <w:divBdr>
            <w:top w:val="none" w:sz="0" w:space="0" w:color="auto"/>
            <w:left w:val="none" w:sz="0" w:space="0" w:color="auto"/>
            <w:bottom w:val="none" w:sz="0" w:space="0" w:color="auto"/>
            <w:right w:val="none" w:sz="0" w:space="0" w:color="auto"/>
          </w:divBdr>
        </w:div>
        <w:div w:id="1778714073">
          <w:marLeft w:val="0"/>
          <w:marRight w:val="0"/>
          <w:marTop w:val="0"/>
          <w:marBottom w:val="0"/>
          <w:divBdr>
            <w:top w:val="none" w:sz="0" w:space="0" w:color="auto"/>
            <w:left w:val="none" w:sz="0" w:space="0" w:color="auto"/>
            <w:bottom w:val="none" w:sz="0" w:space="0" w:color="auto"/>
            <w:right w:val="none" w:sz="0" w:space="0" w:color="auto"/>
          </w:divBdr>
        </w:div>
        <w:div w:id="1413890609">
          <w:marLeft w:val="0"/>
          <w:marRight w:val="0"/>
          <w:marTop w:val="0"/>
          <w:marBottom w:val="0"/>
          <w:divBdr>
            <w:top w:val="none" w:sz="0" w:space="0" w:color="auto"/>
            <w:left w:val="none" w:sz="0" w:space="0" w:color="auto"/>
            <w:bottom w:val="none" w:sz="0" w:space="0" w:color="auto"/>
            <w:right w:val="none" w:sz="0" w:space="0" w:color="auto"/>
          </w:divBdr>
        </w:div>
        <w:div w:id="1974752991">
          <w:marLeft w:val="0"/>
          <w:marRight w:val="0"/>
          <w:marTop w:val="0"/>
          <w:marBottom w:val="0"/>
          <w:divBdr>
            <w:top w:val="none" w:sz="0" w:space="0" w:color="auto"/>
            <w:left w:val="none" w:sz="0" w:space="0" w:color="auto"/>
            <w:bottom w:val="none" w:sz="0" w:space="0" w:color="auto"/>
            <w:right w:val="none" w:sz="0" w:space="0" w:color="auto"/>
          </w:divBdr>
        </w:div>
        <w:div w:id="1424185996">
          <w:marLeft w:val="0"/>
          <w:marRight w:val="0"/>
          <w:marTop w:val="0"/>
          <w:marBottom w:val="0"/>
          <w:divBdr>
            <w:top w:val="none" w:sz="0" w:space="0" w:color="auto"/>
            <w:left w:val="none" w:sz="0" w:space="0" w:color="auto"/>
            <w:bottom w:val="none" w:sz="0" w:space="0" w:color="auto"/>
            <w:right w:val="none" w:sz="0" w:space="0" w:color="auto"/>
          </w:divBdr>
        </w:div>
        <w:div w:id="1061714490">
          <w:marLeft w:val="0"/>
          <w:marRight w:val="0"/>
          <w:marTop w:val="0"/>
          <w:marBottom w:val="0"/>
          <w:divBdr>
            <w:top w:val="none" w:sz="0" w:space="0" w:color="auto"/>
            <w:left w:val="none" w:sz="0" w:space="0" w:color="auto"/>
            <w:bottom w:val="none" w:sz="0" w:space="0" w:color="auto"/>
            <w:right w:val="none" w:sz="0" w:space="0" w:color="auto"/>
          </w:divBdr>
        </w:div>
        <w:div w:id="721633734">
          <w:marLeft w:val="0"/>
          <w:marRight w:val="0"/>
          <w:marTop w:val="0"/>
          <w:marBottom w:val="0"/>
          <w:divBdr>
            <w:top w:val="none" w:sz="0" w:space="0" w:color="auto"/>
            <w:left w:val="none" w:sz="0" w:space="0" w:color="auto"/>
            <w:bottom w:val="none" w:sz="0" w:space="0" w:color="auto"/>
            <w:right w:val="none" w:sz="0" w:space="0" w:color="auto"/>
          </w:divBdr>
        </w:div>
        <w:div w:id="1613172670">
          <w:marLeft w:val="0"/>
          <w:marRight w:val="0"/>
          <w:marTop w:val="0"/>
          <w:marBottom w:val="0"/>
          <w:divBdr>
            <w:top w:val="none" w:sz="0" w:space="0" w:color="auto"/>
            <w:left w:val="none" w:sz="0" w:space="0" w:color="auto"/>
            <w:bottom w:val="none" w:sz="0" w:space="0" w:color="auto"/>
            <w:right w:val="none" w:sz="0" w:space="0" w:color="auto"/>
          </w:divBdr>
        </w:div>
        <w:div w:id="1938128202">
          <w:marLeft w:val="0"/>
          <w:marRight w:val="0"/>
          <w:marTop w:val="0"/>
          <w:marBottom w:val="0"/>
          <w:divBdr>
            <w:top w:val="none" w:sz="0" w:space="0" w:color="auto"/>
            <w:left w:val="none" w:sz="0" w:space="0" w:color="auto"/>
            <w:bottom w:val="none" w:sz="0" w:space="0" w:color="auto"/>
            <w:right w:val="none" w:sz="0" w:space="0" w:color="auto"/>
          </w:divBdr>
        </w:div>
        <w:div w:id="966206030">
          <w:marLeft w:val="0"/>
          <w:marRight w:val="0"/>
          <w:marTop w:val="0"/>
          <w:marBottom w:val="0"/>
          <w:divBdr>
            <w:top w:val="none" w:sz="0" w:space="0" w:color="auto"/>
            <w:left w:val="none" w:sz="0" w:space="0" w:color="auto"/>
            <w:bottom w:val="none" w:sz="0" w:space="0" w:color="auto"/>
            <w:right w:val="none" w:sz="0" w:space="0" w:color="auto"/>
          </w:divBdr>
        </w:div>
        <w:div w:id="163521207">
          <w:marLeft w:val="0"/>
          <w:marRight w:val="0"/>
          <w:marTop w:val="0"/>
          <w:marBottom w:val="0"/>
          <w:divBdr>
            <w:top w:val="none" w:sz="0" w:space="0" w:color="auto"/>
            <w:left w:val="none" w:sz="0" w:space="0" w:color="auto"/>
            <w:bottom w:val="none" w:sz="0" w:space="0" w:color="auto"/>
            <w:right w:val="none" w:sz="0" w:space="0" w:color="auto"/>
          </w:divBdr>
        </w:div>
        <w:div w:id="1503396067">
          <w:marLeft w:val="0"/>
          <w:marRight w:val="0"/>
          <w:marTop w:val="0"/>
          <w:marBottom w:val="0"/>
          <w:divBdr>
            <w:top w:val="none" w:sz="0" w:space="0" w:color="auto"/>
            <w:left w:val="none" w:sz="0" w:space="0" w:color="auto"/>
            <w:bottom w:val="none" w:sz="0" w:space="0" w:color="auto"/>
            <w:right w:val="none" w:sz="0" w:space="0" w:color="auto"/>
          </w:divBdr>
        </w:div>
        <w:div w:id="2122407726">
          <w:marLeft w:val="0"/>
          <w:marRight w:val="0"/>
          <w:marTop w:val="0"/>
          <w:marBottom w:val="0"/>
          <w:divBdr>
            <w:top w:val="none" w:sz="0" w:space="0" w:color="auto"/>
            <w:left w:val="none" w:sz="0" w:space="0" w:color="auto"/>
            <w:bottom w:val="none" w:sz="0" w:space="0" w:color="auto"/>
            <w:right w:val="none" w:sz="0" w:space="0" w:color="auto"/>
          </w:divBdr>
        </w:div>
        <w:div w:id="218564653">
          <w:marLeft w:val="0"/>
          <w:marRight w:val="0"/>
          <w:marTop w:val="240"/>
          <w:marBottom w:val="0"/>
          <w:divBdr>
            <w:top w:val="none" w:sz="0" w:space="0" w:color="auto"/>
            <w:left w:val="none" w:sz="0" w:space="0" w:color="auto"/>
            <w:bottom w:val="none" w:sz="0" w:space="0" w:color="auto"/>
            <w:right w:val="none" w:sz="0" w:space="0" w:color="auto"/>
          </w:divBdr>
        </w:div>
      </w:divsChild>
    </w:div>
    <w:div w:id="1586692495">
      <w:bodyDiv w:val="1"/>
      <w:marLeft w:val="0"/>
      <w:marRight w:val="0"/>
      <w:marTop w:val="0"/>
      <w:marBottom w:val="0"/>
      <w:divBdr>
        <w:top w:val="none" w:sz="0" w:space="0" w:color="auto"/>
        <w:left w:val="none" w:sz="0" w:space="0" w:color="auto"/>
        <w:bottom w:val="none" w:sz="0" w:space="0" w:color="auto"/>
        <w:right w:val="none" w:sz="0" w:space="0" w:color="auto"/>
      </w:divBdr>
      <w:divsChild>
        <w:div w:id="1568608395">
          <w:marLeft w:val="0"/>
          <w:marRight w:val="0"/>
          <w:marTop w:val="480"/>
          <w:marBottom w:val="240"/>
          <w:divBdr>
            <w:top w:val="none" w:sz="0" w:space="0" w:color="auto"/>
            <w:left w:val="none" w:sz="0" w:space="0" w:color="auto"/>
            <w:bottom w:val="none" w:sz="0" w:space="0" w:color="auto"/>
            <w:right w:val="none" w:sz="0" w:space="0" w:color="auto"/>
          </w:divBdr>
        </w:div>
        <w:div w:id="771321181">
          <w:marLeft w:val="0"/>
          <w:marRight w:val="0"/>
          <w:marTop w:val="0"/>
          <w:marBottom w:val="567"/>
          <w:divBdr>
            <w:top w:val="none" w:sz="0" w:space="0" w:color="auto"/>
            <w:left w:val="none" w:sz="0" w:space="0" w:color="auto"/>
            <w:bottom w:val="none" w:sz="0" w:space="0" w:color="auto"/>
            <w:right w:val="none" w:sz="0" w:space="0" w:color="auto"/>
          </w:divBdr>
        </w:div>
        <w:div w:id="699471424">
          <w:marLeft w:val="0"/>
          <w:marRight w:val="0"/>
          <w:marTop w:val="0"/>
          <w:marBottom w:val="0"/>
          <w:divBdr>
            <w:top w:val="none" w:sz="0" w:space="0" w:color="auto"/>
            <w:left w:val="none" w:sz="0" w:space="0" w:color="auto"/>
            <w:bottom w:val="none" w:sz="0" w:space="0" w:color="auto"/>
            <w:right w:val="none" w:sz="0" w:space="0" w:color="auto"/>
          </w:divBdr>
        </w:div>
        <w:div w:id="492183759">
          <w:marLeft w:val="0"/>
          <w:marRight w:val="0"/>
          <w:marTop w:val="0"/>
          <w:marBottom w:val="0"/>
          <w:divBdr>
            <w:top w:val="none" w:sz="0" w:space="0" w:color="auto"/>
            <w:left w:val="none" w:sz="0" w:space="0" w:color="auto"/>
            <w:bottom w:val="none" w:sz="0" w:space="0" w:color="auto"/>
            <w:right w:val="none" w:sz="0" w:space="0" w:color="auto"/>
          </w:divBdr>
        </w:div>
        <w:div w:id="947388997">
          <w:marLeft w:val="0"/>
          <w:marRight w:val="0"/>
          <w:marTop w:val="0"/>
          <w:marBottom w:val="0"/>
          <w:divBdr>
            <w:top w:val="none" w:sz="0" w:space="0" w:color="auto"/>
            <w:left w:val="none" w:sz="0" w:space="0" w:color="auto"/>
            <w:bottom w:val="none" w:sz="0" w:space="0" w:color="auto"/>
            <w:right w:val="none" w:sz="0" w:space="0" w:color="auto"/>
          </w:divBdr>
        </w:div>
        <w:div w:id="281695376">
          <w:marLeft w:val="0"/>
          <w:marRight w:val="0"/>
          <w:marTop w:val="0"/>
          <w:marBottom w:val="0"/>
          <w:divBdr>
            <w:top w:val="none" w:sz="0" w:space="0" w:color="auto"/>
            <w:left w:val="none" w:sz="0" w:space="0" w:color="auto"/>
            <w:bottom w:val="none" w:sz="0" w:space="0" w:color="auto"/>
            <w:right w:val="none" w:sz="0" w:space="0" w:color="auto"/>
          </w:divBdr>
        </w:div>
        <w:div w:id="974720867">
          <w:marLeft w:val="0"/>
          <w:marRight w:val="0"/>
          <w:marTop w:val="0"/>
          <w:marBottom w:val="0"/>
          <w:divBdr>
            <w:top w:val="none" w:sz="0" w:space="0" w:color="auto"/>
            <w:left w:val="none" w:sz="0" w:space="0" w:color="auto"/>
            <w:bottom w:val="none" w:sz="0" w:space="0" w:color="auto"/>
            <w:right w:val="none" w:sz="0" w:space="0" w:color="auto"/>
          </w:divBdr>
        </w:div>
        <w:div w:id="1620598872">
          <w:marLeft w:val="0"/>
          <w:marRight w:val="0"/>
          <w:marTop w:val="0"/>
          <w:marBottom w:val="0"/>
          <w:divBdr>
            <w:top w:val="none" w:sz="0" w:space="0" w:color="auto"/>
            <w:left w:val="none" w:sz="0" w:space="0" w:color="auto"/>
            <w:bottom w:val="none" w:sz="0" w:space="0" w:color="auto"/>
            <w:right w:val="none" w:sz="0" w:space="0" w:color="auto"/>
          </w:divBdr>
        </w:div>
        <w:div w:id="1031689363">
          <w:marLeft w:val="0"/>
          <w:marRight w:val="0"/>
          <w:marTop w:val="0"/>
          <w:marBottom w:val="0"/>
          <w:divBdr>
            <w:top w:val="none" w:sz="0" w:space="0" w:color="auto"/>
            <w:left w:val="none" w:sz="0" w:space="0" w:color="auto"/>
            <w:bottom w:val="none" w:sz="0" w:space="0" w:color="auto"/>
            <w:right w:val="none" w:sz="0" w:space="0" w:color="auto"/>
          </w:divBdr>
        </w:div>
        <w:div w:id="823817638">
          <w:marLeft w:val="0"/>
          <w:marRight w:val="0"/>
          <w:marTop w:val="0"/>
          <w:marBottom w:val="0"/>
          <w:divBdr>
            <w:top w:val="none" w:sz="0" w:space="0" w:color="auto"/>
            <w:left w:val="none" w:sz="0" w:space="0" w:color="auto"/>
            <w:bottom w:val="none" w:sz="0" w:space="0" w:color="auto"/>
            <w:right w:val="none" w:sz="0" w:space="0" w:color="auto"/>
          </w:divBdr>
        </w:div>
        <w:div w:id="256212306">
          <w:marLeft w:val="0"/>
          <w:marRight w:val="0"/>
          <w:marTop w:val="0"/>
          <w:marBottom w:val="0"/>
          <w:divBdr>
            <w:top w:val="none" w:sz="0" w:space="0" w:color="auto"/>
            <w:left w:val="none" w:sz="0" w:space="0" w:color="auto"/>
            <w:bottom w:val="none" w:sz="0" w:space="0" w:color="auto"/>
            <w:right w:val="none" w:sz="0" w:space="0" w:color="auto"/>
          </w:divBdr>
        </w:div>
        <w:div w:id="1791701200">
          <w:marLeft w:val="0"/>
          <w:marRight w:val="0"/>
          <w:marTop w:val="0"/>
          <w:marBottom w:val="0"/>
          <w:divBdr>
            <w:top w:val="none" w:sz="0" w:space="0" w:color="auto"/>
            <w:left w:val="none" w:sz="0" w:space="0" w:color="auto"/>
            <w:bottom w:val="none" w:sz="0" w:space="0" w:color="auto"/>
            <w:right w:val="none" w:sz="0" w:space="0" w:color="auto"/>
          </w:divBdr>
        </w:div>
        <w:div w:id="1148403795">
          <w:marLeft w:val="0"/>
          <w:marRight w:val="0"/>
          <w:marTop w:val="0"/>
          <w:marBottom w:val="0"/>
          <w:divBdr>
            <w:top w:val="none" w:sz="0" w:space="0" w:color="auto"/>
            <w:left w:val="none" w:sz="0" w:space="0" w:color="auto"/>
            <w:bottom w:val="none" w:sz="0" w:space="0" w:color="auto"/>
            <w:right w:val="none" w:sz="0" w:space="0" w:color="auto"/>
          </w:divBdr>
        </w:div>
        <w:div w:id="1088310685">
          <w:marLeft w:val="0"/>
          <w:marRight w:val="0"/>
          <w:marTop w:val="0"/>
          <w:marBottom w:val="0"/>
          <w:divBdr>
            <w:top w:val="none" w:sz="0" w:space="0" w:color="auto"/>
            <w:left w:val="none" w:sz="0" w:space="0" w:color="auto"/>
            <w:bottom w:val="none" w:sz="0" w:space="0" w:color="auto"/>
            <w:right w:val="none" w:sz="0" w:space="0" w:color="auto"/>
          </w:divBdr>
        </w:div>
        <w:div w:id="635069320">
          <w:marLeft w:val="0"/>
          <w:marRight w:val="0"/>
          <w:marTop w:val="0"/>
          <w:marBottom w:val="0"/>
          <w:divBdr>
            <w:top w:val="none" w:sz="0" w:space="0" w:color="auto"/>
            <w:left w:val="none" w:sz="0" w:space="0" w:color="auto"/>
            <w:bottom w:val="none" w:sz="0" w:space="0" w:color="auto"/>
            <w:right w:val="none" w:sz="0" w:space="0" w:color="auto"/>
          </w:divBdr>
        </w:div>
        <w:div w:id="2115441336">
          <w:marLeft w:val="0"/>
          <w:marRight w:val="0"/>
          <w:marTop w:val="0"/>
          <w:marBottom w:val="0"/>
          <w:divBdr>
            <w:top w:val="none" w:sz="0" w:space="0" w:color="auto"/>
            <w:left w:val="none" w:sz="0" w:space="0" w:color="auto"/>
            <w:bottom w:val="none" w:sz="0" w:space="0" w:color="auto"/>
            <w:right w:val="none" w:sz="0" w:space="0" w:color="auto"/>
          </w:divBdr>
        </w:div>
        <w:div w:id="844515124">
          <w:marLeft w:val="0"/>
          <w:marRight w:val="0"/>
          <w:marTop w:val="0"/>
          <w:marBottom w:val="0"/>
          <w:divBdr>
            <w:top w:val="none" w:sz="0" w:space="0" w:color="auto"/>
            <w:left w:val="none" w:sz="0" w:space="0" w:color="auto"/>
            <w:bottom w:val="none" w:sz="0" w:space="0" w:color="auto"/>
            <w:right w:val="none" w:sz="0" w:space="0" w:color="auto"/>
          </w:divBdr>
        </w:div>
        <w:div w:id="1022823719">
          <w:marLeft w:val="0"/>
          <w:marRight w:val="0"/>
          <w:marTop w:val="0"/>
          <w:marBottom w:val="0"/>
          <w:divBdr>
            <w:top w:val="none" w:sz="0" w:space="0" w:color="auto"/>
            <w:left w:val="none" w:sz="0" w:space="0" w:color="auto"/>
            <w:bottom w:val="none" w:sz="0" w:space="0" w:color="auto"/>
            <w:right w:val="none" w:sz="0" w:space="0" w:color="auto"/>
          </w:divBdr>
        </w:div>
        <w:div w:id="228924077">
          <w:marLeft w:val="0"/>
          <w:marRight w:val="0"/>
          <w:marTop w:val="0"/>
          <w:marBottom w:val="0"/>
          <w:divBdr>
            <w:top w:val="none" w:sz="0" w:space="0" w:color="auto"/>
            <w:left w:val="none" w:sz="0" w:space="0" w:color="auto"/>
            <w:bottom w:val="none" w:sz="0" w:space="0" w:color="auto"/>
            <w:right w:val="none" w:sz="0" w:space="0" w:color="auto"/>
          </w:divBdr>
        </w:div>
        <w:div w:id="1985547367">
          <w:marLeft w:val="0"/>
          <w:marRight w:val="0"/>
          <w:marTop w:val="0"/>
          <w:marBottom w:val="0"/>
          <w:divBdr>
            <w:top w:val="none" w:sz="0" w:space="0" w:color="auto"/>
            <w:left w:val="none" w:sz="0" w:space="0" w:color="auto"/>
            <w:bottom w:val="none" w:sz="0" w:space="0" w:color="auto"/>
            <w:right w:val="none" w:sz="0" w:space="0" w:color="auto"/>
          </w:divBdr>
        </w:div>
        <w:div w:id="1749501314">
          <w:marLeft w:val="0"/>
          <w:marRight w:val="0"/>
          <w:marTop w:val="0"/>
          <w:marBottom w:val="0"/>
          <w:divBdr>
            <w:top w:val="none" w:sz="0" w:space="0" w:color="auto"/>
            <w:left w:val="none" w:sz="0" w:space="0" w:color="auto"/>
            <w:bottom w:val="none" w:sz="0" w:space="0" w:color="auto"/>
            <w:right w:val="none" w:sz="0" w:space="0" w:color="auto"/>
          </w:divBdr>
        </w:div>
        <w:div w:id="438718118">
          <w:marLeft w:val="0"/>
          <w:marRight w:val="0"/>
          <w:marTop w:val="0"/>
          <w:marBottom w:val="0"/>
          <w:divBdr>
            <w:top w:val="none" w:sz="0" w:space="0" w:color="auto"/>
            <w:left w:val="none" w:sz="0" w:space="0" w:color="auto"/>
            <w:bottom w:val="none" w:sz="0" w:space="0" w:color="auto"/>
            <w:right w:val="none" w:sz="0" w:space="0" w:color="auto"/>
          </w:divBdr>
        </w:div>
        <w:div w:id="1186365387">
          <w:marLeft w:val="0"/>
          <w:marRight w:val="0"/>
          <w:marTop w:val="0"/>
          <w:marBottom w:val="0"/>
          <w:divBdr>
            <w:top w:val="none" w:sz="0" w:space="0" w:color="auto"/>
            <w:left w:val="none" w:sz="0" w:space="0" w:color="auto"/>
            <w:bottom w:val="none" w:sz="0" w:space="0" w:color="auto"/>
            <w:right w:val="none" w:sz="0" w:space="0" w:color="auto"/>
          </w:divBdr>
        </w:div>
        <w:div w:id="870073342">
          <w:marLeft w:val="0"/>
          <w:marRight w:val="0"/>
          <w:marTop w:val="135"/>
          <w:marBottom w:val="0"/>
          <w:divBdr>
            <w:top w:val="none" w:sz="0" w:space="0" w:color="auto"/>
            <w:left w:val="none" w:sz="0" w:space="0" w:color="auto"/>
            <w:bottom w:val="none" w:sz="0" w:space="0" w:color="auto"/>
            <w:right w:val="none" w:sz="0" w:space="0" w:color="auto"/>
          </w:divBdr>
        </w:div>
        <w:div w:id="2063359270">
          <w:marLeft w:val="0"/>
          <w:marRight w:val="0"/>
          <w:marTop w:val="0"/>
          <w:marBottom w:val="0"/>
          <w:divBdr>
            <w:top w:val="none" w:sz="0" w:space="0" w:color="auto"/>
            <w:left w:val="none" w:sz="0" w:space="0" w:color="auto"/>
            <w:bottom w:val="none" w:sz="0" w:space="0" w:color="auto"/>
            <w:right w:val="none" w:sz="0" w:space="0" w:color="auto"/>
          </w:divBdr>
        </w:div>
        <w:div w:id="449475972">
          <w:marLeft w:val="0"/>
          <w:marRight w:val="0"/>
          <w:marTop w:val="0"/>
          <w:marBottom w:val="0"/>
          <w:divBdr>
            <w:top w:val="none" w:sz="0" w:space="0" w:color="auto"/>
            <w:left w:val="none" w:sz="0" w:space="0" w:color="auto"/>
            <w:bottom w:val="none" w:sz="0" w:space="0" w:color="auto"/>
            <w:right w:val="none" w:sz="0" w:space="0" w:color="auto"/>
          </w:divBdr>
        </w:div>
        <w:div w:id="1743672046">
          <w:marLeft w:val="0"/>
          <w:marRight w:val="0"/>
          <w:marTop w:val="0"/>
          <w:marBottom w:val="0"/>
          <w:divBdr>
            <w:top w:val="none" w:sz="0" w:space="0" w:color="auto"/>
            <w:left w:val="none" w:sz="0" w:space="0" w:color="auto"/>
            <w:bottom w:val="none" w:sz="0" w:space="0" w:color="auto"/>
            <w:right w:val="none" w:sz="0" w:space="0" w:color="auto"/>
          </w:divBdr>
        </w:div>
        <w:div w:id="382100310">
          <w:marLeft w:val="0"/>
          <w:marRight w:val="0"/>
          <w:marTop w:val="0"/>
          <w:marBottom w:val="0"/>
          <w:divBdr>
            <w:top w:val="none" w:sz="0" w:space="0" w:color="auto"/>
            <w:left w:val="none" w:sz="0" w:space="0" w:color="auto"/>
            <w:bottom w:val="none" w:sz="0" w:space="0" w:color="auto"/>
            <w:right w:val="none" w:sz="0" w:space="0" w:color="auto"/>
          </w:divBdr>
        </w:div>
        <w:div w:id="140050818">
          <w:marLeft w:val="0"/>
          <w:marRight w:val="0"/>
          <w:marTop w:val="0"/>
          <w:marBottom w:val="0"/>
          <w:divBdr>
            <w:top w:val="none" w:sz="0" w:space="0" w:color="auto"/>
            <w:left w:val="none" w:sz="0" w:space="0" w:color="auto"/>
            <w:bottom w:val="none" w:sz="0" w:space="0" w:color="auto"/>
            <w:right w:val="none" w:sz="0" w:space="0" w:color="auto"/>
          </w:divBdr>
        </w:div>
        <w:div w:id="1308195888">
          <w:marLeft w:val="0"/>
          <w:marRight w:val="0"/>
          <w:marTop w:val="0"/>
          <w:marBottom w:val="0"/>
          <w:divBdr>
            <w:top w:val="none" w:sz="0" w:space="0" w:color="auto"/>
            <w:left w:val="none" w:sz="0" w:space="0" w:color="auto"/>
            <w:bottom w:val="none" w:sz="0" w:space="0" w:color="auto"/>
            <w:right w:val="none" w:sz="0" w:space="0" w:color="auto"/>
          </w:divBdr>
        </w:div>
        <w:div w:id="1598975912">
          <w:marLeft w:val="0"/>
          <w:marRight w:val="0"/>
          <w:marTop w:val="0"/>
          <w:marBottom w:val="0"/>
          <w:divBdr>
            <w:top w:val="none" w:sz="0" w:space="0" w:color="auto"/>
            <w:left w:val="none" w:sz="0" w:space="0" w:color="auto"/>
            <w:bottom w:val="none" w:sz="0" w:space="0" w:color="auto"/>
            <w:right w:val="none" w:sz="0" w:space="0" w:color="auto"/>
          </w:divBdr>
        </w:div>
        <w:div w:id="618142662">
          <w:marLeft w:val="0"/>
          <w:marRight w:val="0"/>
          <w:marTop w:val="0"/>
          <w:marBottom w:val="0"/>
          <w:divBdr>
            <w:top w:val="none" w:sz="0" w:space="0" w:color="auto"/>
            <w:left w:val="none" w:sz="0" w:space="0" w:color="auto"/>
            <w:bottom w:val="none" w:sz="0" w:space="0" w:color="auto"/>
            <w:right w:val="none" w:sz="0" w:space="0" w:color="auto"/>
          </w:divBdr>
        </w:div>
        <w:div w:id="262497386">
          <w:marLeft w:val="0"/>
          <w:marRight w:val="0"/>
          <w:marTop w:val="567"/>
          <w:marBottom w:val="0"/>
          <w:divBdr>
            <w:top w:val="none" w:sz="0" w:space="0" w:color="auto"/>
            <w:left w:val="none" w:sz="0" w:space="0" w:color="auto"/>
            <w:bottom w:val="none" w:sz="0" w:space="0" w:color="auto"/>
            <w:right w:val="none" w:sz="0" w:space="0" w:color="auto"/>
          </w:divBdr>
        </w:div>
        <w:div w:id="1705206818">
          <w:marLeft w:val="0"/>
          <w:marRight w:val="0"/>
          <w:marTop w:val="240"/>
          <w:marBottom w:val="0"/>
          <w:divBdr>
            <w:top w:val="none" w:sz="0" w:space="0" w:color="auto"/>
            <w:left w:val="none" w:sz="0" w:space="0" w:color="auto"/>
            <w:bottom w:val="none" w:sz="0" w:space="0" w:color="auto"/>
            <w:right w:val="none" w:sz="0" w:space="0" w:color="auto"/>
          </w:divBdr>
        </w:div>
        <w:div w:id="409498468">
          <w:marLeft w:val="0"/>
          <w:marRight w:val="0"/>
          <w:marTop w:val="240"/>
          <w:marBottom w:val="0"/>
          <w:divBdr>
            <w:top w:val="none" w:sz="0" w:space="0" w:color="auto"/>
            <w:left w:val="none" w:sz="0" w:space="0" w:color="auto"/>
            <w:bottom w:val="none" w:sz="0" w:space="0" w:color="auto"/>
            <w:right w:val="none" w:sz="0" w:space="0" w:color="auto"/>
          </w:divBdr>
        </w:div>
      </w:divsChild>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2083067778">
          <w:marLeft w:val="0"/>
          <w:marRight w:val="0"/>
          <w:marTop w:val="480"/>
          <w:marBottom w:val="240"/>
          <w:divBdr>
            <w:top w:val="none" w:sz="0" w:space="0" w:color="auto"/>
            <w:left w:val="none" w:sz="0" w:space="0" w:color="auto"/>
            <w:bottom w:val="none" w:sz="0" w:space="0" w:color="auto"/>
            <w:right w:val="none" w:sz="0" w:space="0" w:color="auto"/>
          </w:divBdr>
        </w:div>
        <w:div w:id="1706833379">
          <w:marLeft w:val="0"/>
          <w:marRight w:val="0"/>
          <w:marTop w:val="0"/>
          <w:marBottom w:val="567"/>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34360750">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16055</Words>
  <Characters>9152</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2018-12-12T09:47:00Z</dcterms:created>
  <dcterms:modified xsi:type="dcterms:W3CDTF">2018-12-13T12:50:00Z</dcterms:modified>
</cp:coreProperties>
</file>