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8412" w14:textId="77777777" w:rsidR="00AE24DB" w:rsidRDefault="00AE24DB" w:rsidP="009759E4">
      <w:pPr>
        <w:spacing w:line="276" w:lineRule="auto"/>
        <w:jc w:val="both"/>
        <w:rPr>
          <w:b/>
        </w:rPr>
      </w:pPr>
      <w:bookmarkStart w:id="0" w:name="_Hlk7161828"/>
      <w:r w:rsidRPr="00AE24DB">
        <w:rPr>
          <w:b/>
        </w:rPr>
        <w:t xml:space="preserve">Lietotas automašīnas nomas pirkuma (līzinga) līguma izbeigšanas </w:t>
      </w:r>
      <w:proofErr w:type="gramStart"/>
      <w:r w:rsidRPr="00AE24DB">
        <w:rPr>
          <w:b/>
        </w:rPr>
        <w:t>pirms termiņa</w:t>
      </w:r>
      <w:proofErr w:type="gramEnd"/>
      <w:r w:rsidRPr="00AE24DB">
        <w:rPr>
          <w:b/>
        </w:rPr>
        <w:t xml:space="preserve"> ietekme uz pienākumu maksāt pievienotās vērtības nodokli par veiktajiem nomas pirkuma (līzinga) maksājumiem</w:t>
      </w:r>
    </w:p>
    <w:bookmarkEnd w:id="0"/>
    <w:p w14:paraId="639FBB17" w14:textId="77777777" w:rsidR="00AB448D" w:rsidRDefault="00AB448D" w:rsidP="00AB448D">
      <w:pPr>
        <w:spacing w:line="276" w:lineRule="auto"/>
        <w:jc w:val="right"/>
      </w:pPr>
    </w:p>
    <w:p w14:paraId="5B96512A" w14:textId="42E7644A" w:rsidR="006B7BBC" w:rsidRPr="00AB448D" w:rsidRDefault="006B7BBC" w:rsidP="006B7BBC">
      <w:pPr>
        <w:spacing w:line="276" w:lineRule="auto"/>
        <w:jc w:val="center"/>
        <w:rPr>
          <w:b/>
        </w:rPr>
      </w:pPr>
      <w:r w:rsidRPr="00AB448D">
        <w:rPr>
          <w:b/>
        </w:rPr>
        <w:t>Latvijas Republikas Senāt</w:t>
      </w:r>
      <w:r w:rsidR="00B713BA" w:rsidRPr="00AB448D">
        <w:rPr>
          <w:b/>
        </w:rPr>
        <w:t>a</w:t>
      </w:r>
    </w:p>
    <w:p w14:paraId="12028242" w14:textId="3D32EA95" w:rsidR="00B713BA" w:rsidRPr="00AB448D" w:rsidRDefault="00B713BA" w:rsidP="006B7BBC">
      <w:pPr>
        <w:spacing w:line="276" w:lineRule="auto"/>
        <w:jc w:val="center"/>
        <w:rPr>
          <w:b/>
        </w:rPr>
      </w:pPr>
      <w:r w:rsidRPr="00AB448D">
        <w:rPr>
          <w:b/>
        </w:rPr>
        <w:t>Administratīvo lietu departamenta</w:t>
      </w:r>
    </w:p>
    <w:p w14:paraId="655E1D9C" w14:textId="481D5B05" w:rsidR="00B713BA" w:rsidRPr="00AB448D" w:rsidRDefault="00B713BA" w:rsidP="006B7BBC">
      <w:pPr>
        <w:spacing w:line="276" w:lineRule="auto"/>
        <w:jc w:val="center"/>
        <w:rPr>
          <w:b/>
        </w:rPr>
      </w:pPr>
      <w:proofErr w:type="gramStart"/>
      <w:r w:rsidRPr="00AB448D">
        <w:rPr>
          <w:b/>
        </w:rPr>
        <w:t>2019.gada</w:t>
      </w:r>
      <w:proofErr w:type="gramEnd"/>
      <w:r w:rsidRPr="00AB448D">
        <w:rPr>
          <w:b/>
        </w:rPr>
        <w:t xml:space="preserve"> 10.aprīļa</w:t>
      </w:r>
    </w:p>
    <w:p w14:paraId="30B4B012" w14:textId="3E810F6E" w:rsidR="006B7BBC" w:rsidRPr="00AB448D" w:rsidRDefault="00C27C14" w:rsidP="006B7BBC">
      <w:pPr>
        <w:spacing w:line="276" w:lineRule="auto"/>
        <w:jc w:val="center"/>
        <w:rPr>
          <w:b/>
        </w:rPr>
      </w:pPr>
      <w:r w:rsidRPr="00AB448D">
        <w:rPr>
          <w:b/>
        </w:rPr>
        <w:t>SPRIEDUMS</w:t>
      </w:r>
    </w:p>
    <w:p w14:paraId="7839C919" w14:textId="55E59522" w:rsidR="00B713BA" w:rsidRPr="00AB448D" w:rsidRDefault="00B713BA" w:rsidP="006B7BBC">
      <w:pPr>
        <w:spacing w:line="276" w:lineRule="auto"/>
        <w:jc w:val="center"/>
        <w:rPr>
          <w:b/>
        </w:rPr>
      </w:pPr>
      <w:r w:rsidRPr="00AB448D">
        <w:rPr>
          <w:b/>
        </w:rPr>
        <w:t>Lieta Nr. A420404414, SKA-54/2019</w:t>
      </w:r>
    </w:p>
    <w:p w14:paraId="63972D7D" w14:textId="120598BE" w:rsidR="00B713BA" w:rsidRPr="00AB448D" w:rsidRDefault="00AE24DB" w:rsidP="006B7BBC">
      <w:pPr>
        <w:spacing w:line="276" w:lineRule="auto"/>
        <w:jc w:val="center"/>
        <w:rPr>
          <w:b/>
        </w:rPr>
      </w:pPr>
      <w:hyperlink r:id="rId7" w:history="1">
        <w:r w:rsidR="00AB448D" w:rsidRPr="00AB448D">
          <w:rPr>
            <w:rStyle w:val="Hyperlink"/>
          </w:rPr>
          <w:t>ECLI:LV:AT:2019:0410.A420404414.2.S</w:t>
        </w:r>
      </w:hyperlink>
    </w:p>
    <w:p w14:paraId="3DBD4178" w14:textId="77777777" w:rsidR="00043E06" w:rsidRPr="004F570C" w:rsidRDefault="00043E06" w:rsidP="00043E06">
      <w:pPr>
        <w:spacing w:line="276" w:lineRule="auto"/>
        <w:ind w:firstLine="567"/>
        <w:jc w:val="center"/>
      </w:pPr>
    </w:p>
    <w:p w14:paraId="19AFEF33" w14:textId="06CFD15B" w:rsidR="006B7BBC" w:rsidRPr="004F570C" w:rsidRDefault="006B7BBC" w:rsidP="006B7BBC">
      <w:pPr>
        <w:spacing w:line="276" w:lineRule="auto"/>
        <w:ind w:firstLine="567"/>
        <w:jc w:val="both"/>
      </w:pPr>
      <w:r w:rsidRPr="004F570C">
        <w:t xml:space="preserve">Tiesa šādā sastāvā: senatori </w:t>
      </w:r>
      <w:r w:rsidR="00043E06" w:rsidRPr="004F570C">
        <w:t>Līvija Slica</w:t>
      </w:r>
      <w:r w:rsidRPr="004F570C">
        <w:t xml:space="preserve">, </w:t>
      </w:r>
      <w:r w:rsidR="00FC1815" w:rsidRPr="004F570C">
        <w:t>Dace Mita, Normunds Salenieks</w:t>
      </w:r>
    </w:p>
    <w:p w14:paraId="3049557F" w14:textId="77777777" w:rsidR="003047F5" w:rsidRPr="004F570C" w:rsidRDefault="003047F5" w:rsidP="000B0A3A">
      <w:pPr>
        <w:spacing w:line="276" w:lineRule="auto"/>
        <w:ind w:firstLine="567"/>
        <w:jc w:val="both"/>
      </w:pPr>
      <w:bookmarkStart w:id="1" w:name="_GoBack"/>
      <w:bookmarkEnd w:id="1"/>
    </w:p>
    <w:p w14:paraId="5DE22EF3" w14:textId="20497BDF" w:rsidR="00A6596A" w:rsidRPr="00602B58" w:rsidRDefault="00941626" w:rsidP="000B0A3A">
      <w:pPr>
        <w:spacing w:line="276" w:lineRule="auto"/>
        <w:ind w:firstLine="567"/>
        <w:jc w:val="both"/>
      </w:pPr>
      <w:r w:rsidRPr="00602B58">
        <w:t xml:space="preserve">rakstveida procesā izskatīja administratīvo lietu, kas ierosināta, </w:t>
      </w:r>
      <w:r w:rsidR="00FC1815" w:rsidRPr="00602B58">
        <w:t xml:space="preserve">pamatojoties </w:t>
      </w:r>
      <w:r w:rsidR="005B3CF3" w:rsidRPr="00602B58">
        <w:rPr>
          <w:lang w:eastAsia="lv-LV"/>
        </w:rPr>
        <w:t>SIA </w:t>
      </w:r>
      <w:r w:rsidR="009B5385" w:rsidRPr="00602B58">
        <w:rPr>
          <w:lang w:eastAsia="lv-LV"/>
        </w:rPr>
        <w:t>„</w:t>
      </w:r>
      <w:r w:rsidR="00602B58" w:rsidRPr="00602B58">
        <w:t>Citadele līzings un faktorings</w:t>
      </w:r>
      <w:r w:rsidR="00ED17C1" w:rsidRPr="00602B58">
        <w:rPr>
          <w:lang w:eastAsia="lv-LV"/>
        </w:rPr>
        <w:t xml:space="preserve">” pieteikumu par </w:t>
      </w:r>
      <w:r w:rsidR="00602B58" w:rsidRPr="00602B58">
        <w:t xml:space="preserve">Valsts ieņēmumu dienesta </w:t>
      </w:r>
      <w:proofErr w:type="gramStart"/>
      <w:r w:rsidR="00602B58" w:rsidRPr="00602B58">
        <w:t>2014.gada</w:t>
      </w:r>
      <w:proofErr w:type="gramEnd"/>
      <w:r w:rsidR="00602B58" w:rsidRPr="00602B58">
        <w:t xml:space="preserve"> 16.oktobra lēmuma Nr.</w:t>
      </w:r>
      <w:r w:rsidR="00602B58">
        <w:t> </w:t>
      </w:r>
      <w:r w:rsidR="00602B58" w:rsidRPr="00602B58">
        <w:t>22.8/L-28858 atcelšanu</w:t>
      </w:r>
      <w:r w:rsidR="00FC1815" w:rsidRPr="00602B58">
        <w:rPr>
          <w:bCs/>
        </w:rPr>
        <w:t xml:space="preserve">, </w:t>
      </w:r>
      <w:r w:rsidR="00FC1815" w:rsidRPr="00602B58">
        <w:t xml:space="preserve">sakarā ar </w:t>
      </w:r>
      <w:r w:rsidR="00602B58" w:rsidRPr="00602B58">
        <w:rPr>
          <w:lang w:eastAsia="lv-LV"/>
        </w:rPr>
        <w:t>SIA „</w:t>
      </w:r>
      <w:r w:rsidR="00602B58" w:rsidRPr="00602B58">
        <w:t>Citadele līzings un faktorings</w:t>
      </w:r>
      <w:r w:rsidR="00602B58" w:rsidRPr="00602B58">
        <w:rPr>
          <w:lang w:eastAsia="lv-LV"/>
        </w:rPr>
        <w:t>”</w:t>
      </w:r>
      <w:r w:rsidR="00602B58">
        <w:rPr>
          <w:lang w:eastAsia="lv-LV"/>
        </w:rPr>
        <w:t xml:space="preserve"> </w:t>
      </w:r>
      <w:r w:rsidR="00FC1815" w:rsidRPr="00602B58">
        <w:t xml:space="preserve">kasācijas sūdzību par </w:t>
      </w:r>
      <w:r w:rsidR="000F1EAC" w:rsidRPr="00602B58">
        <w:t>Administratīvās apgabaltiesas 201</w:t>
      </w:r>
      <w:r w:rsidR="000F1EAC">
        <w:t>6</w:t>
      </w:r>
      <w:r w:rsidR="000F1EAC" w:rsidRPr="00602B58">
        <w:t xml:space="preserve">.gada </w:t>
      </w:r>
      <w:r w:rsidR="000F1EAC">
        <w:t>4.oktobra</w:t>
      </w:r>
      <w:r w:rsidR="000F1EAC" w:rsidRPr="00602B58">
        <w:t xml:space="preserve"> spriedumu</w:t>
      </w:r>
      <w:r w:rsidR="00FC1815" w:rsidRPr="00602B58">
        <w:t>.</w:t>
      </w:r>
    </w:p>
    <w:p w14:paraId="3B0F7096" w14:textId="77777777" w:rsidR="00FC1815" w:rsidRPr="004F570C" w:rsidRDefault="00FC1815" w:rsidP="000B0A3A">
      <w:pPr>
        <w:spacing w:line="276" w:lineRule="auto"/>
        <w:ind w:firstLine="567"/>
        <w:jc w:val="both"/>
      </w:pPr>
    </w:p>
    <w:p w14:paraId="49301551" w14:textId="77777777" w:rsidR="003047F5" w:rsidRPr="004F570C" w:rsidRDefault="003047F5" w:rsidP="00833668">
      <w:pPr>
        <w:pStyle w:val="ATvirsraksts"/>
      </w:pPr>
      <w:r w:rsidRPr="004F570C">
        <w:t>Aprakstošā daļa</w:t>
      </w:r>
    </w:p>
    <w:p w14:paraId="54AE93A0" w14:textId="77777777" w:rsidR="003047F5" w:rsidRPr="004F570C" w:rsidRDefault="003047F5" w:rsidP="000B0A3A">
      <w:pPr>
        <w:spacing w:line="276" w:lineRule="auto"/>
        <w:ind w:firstLine="567"/>
        <w:jc w:val="both"/>
      </w:pPr>
    </w:p>
    <w:p w14:paraId="3AF122EF" w14:textId="35BF4FF2" w:rsidR="00FC1815" w:rsidRDefault="00FC1815" w:rsidP="00602B58">
      <w:pPr>
        <w:spacing w:line="276" w:lineRule="auto"/>
        <w:ind w:firstLine="567"/>
        <w:jc w:val="both"/>
      </w:pPr>
      <w:r w:rsidRPr="00602B58">
        <w:t>[1] </w:t>
      </w:r>
      <w:r w:rsidR="00602B58">
        <w:t>Valsts ieņēmumu dienests</w:t>
      </w:r>
      <w:r w:rsidR="00053F4A">
        <w:t xml:space="preserve"> (turpmāk – dienests)</w:t>
      </w:r>
      <w:r w:rsidR="00602B58" w:rsidRPr="00602B58">
        <w:t xml:space="preserve"> </w:t>
      </w:r>
      <w:r w:rsidR="00602B58">
        <w:t>pieteicējai</w:t>
      </w:r>
      <w:r w:rsidR="00602B58" w:rsidRPr="00602B58">
        <w:t xml:space="preserve"> SIA „Citadele līzings un faktorings” veica pievienotās vērtības nodokļa </w:t>
      </w:r>
      <w:r w:rsidR="00602B58">
        <w:t>un</w:t>
      </w:r>
      <w:r w:rsidR="00602B58" w:rsidRPr="00602B58">
        <w:t xml:space="preserve"> uzņēmumu ienākuma nodokļa auditu</w:t>
      </w:r>
      <w:r w:rsidR="00602B58">
        <w:t xml:space="preserve">, kā rezultātā ar </w:t>
      </w:r>
      <w:r w:rsidR="00602B58" w:rsidRPr="00602B58">
        <w:t xml:space="preserve">Valsts ieņēmumu dienesta </w:t>
      </w:r>
      <w:proofErr w:type="gramStart"/>
      <w:r w:rsidR="00602B58" w:rsidRPr="00602B58">
        <w:t>2014.gada</w:t>
      </w:r>
      <w:proofErr w:type="gramEnd"/>
      <w:r w:rsidR="00602B58" w:rsidRPr="00602B58">
        <w:t xml:space="preserve"> 16.oktobra lēmum</w:t>
      </w:r>
      <w:r w:rsidR="0068490C">
        <w:t>u</w:t>
      </w:r>
      <w:r w:rsidR="00602B58" w:rsidRPr="00602B58">
        <w:t xml:space="preserve"> Nr.</w:t>
      </w:r>
      <w:r w:rsidR="00602B58">
        <w:t> </w:t>
      </w:r>
      <w:r w:rsidR="00602B58" w:rsidRPr="00602B58">
        <w:t>22.8/L-28858</w:t>
      </w:r>
      <w:r w:rsidR="00602B58">
        <w:t xml:space="preserve"> </w:t>
      </w:r>
      <w:r w:rsidR="00602B58" w:rsidRPr="00602B58">
        <w:t xml:space="preserve">pieteicējai papildu nomaksai budžetā aprēķināts </w:t>
      </w:r>
      <w:r w:rsidR="00602B58">
        <w:t>pievienotās vērtības nodoklis</w:t>
      </w:r>
      <w:r w:rsidR="00602B58" w:rsidRPr="00602B58">
        <w:t>, soda nauda un nokavējuma nauda</w:t>
      </w:r>
      <w:r w:rsidR="00602B58">
        <w:t>,</w:t>
      </w:r>
      <w:r w:rsidR="00602B58" w:rsidRPr="00602B58">
        <w:t xml:space="preserve"> samazināts budžetā maksājamais </w:t>
      </w:r>
      <w:r w:rsidR="00602B58">
        <w:t>pievienotās vērtības nodoklis</w:t>
      </w:r>
      <w:r w:rsidR="00602B58" w:rsidRPr="00602B58">
        <w:t>, kā arī samazināti 2012.gad</w:t>
      </w:r>
      <w:r w:rsidR="0096521A">
        <w:t>a</w:t>
      </w:r>
      <w:r w:rsidR="00602B58" w:rsidRPr="00602B58">
        <w:t xml:space="preserve"> deklarētie zaudējumi.</w:t>
      </w:r>
      <w:r w:rsidR="00602B58">
        <w:t xml:space="preserve"> </w:t>
      </w:r>
    </w:p>
    <w:p w14:paraId="455B68A3" w14:textId="6F25D6A2" w:rsidR="00602B58" w:rsidRPr="00602B58" w:rsidRDefault="00602B58" w:rsidP="00602B58">
      <w:pPr>
        <w:spacing w:line="276" w:lineRule="auto"/>
        <w:ind w:firstLine="567"/>
        <w:jc w:val="both"/>
      </w:pPr>
      <w:r w:rsidRPr="00602B58">
        <w:rPr>
          <w:lang w:eastAsia="ar-SA"/>
        </w:rPr>
        <w:t xml:space="preserve">Pieteicēja </w:t>
      </w:r>
      <w:r>
        <w:rPr>
          <w:lang w:eastAsia="ar-SA"/>
        </w:rPr>
        <w:t xml:space="preserve">pārsūdzēja minēto lēmumu </w:t>
      </w:r>
      <w:r w:rsidRPr="00602B58">
        <w:rPr>
          <w:lang w:eastAsia="ar-SA"/>
        </w:rPr>
        <w:t xml:space="preserve">daļā par </w:t>
      </w:r>
      <w:r w:rsidRPr="00602B58">
        <w:t xml:space="preserve">papildus aprēķināto </w:t>
      </w:r>
      <w:r>
        <w:t>pievienotās vērtības nodokli</w:t>
      </w:r>
      <w:r w:rsidRPr="00602B58">
        <w:t>, soda naudu un nokavējuma naudu</w:t>
      </w:r>
    </w:p>
    <w:p w14:paraId="4FD60AF5" w14:textId="77777777" w:rsidR="00FC1815" w:rsidRPr="004F570C" w:rsidRDefault="00FC1815" w:rsidP="006A0E3E">
      <w:pPr>
        <w:spacing w:line="276" w:lineRule="auto"/>
        <w:ind w:firstLine="567"/>
        <w:jc w:val="both"/>
      </w:pPr>
    </w:p>
    <w:p w14:paraId="616F3491" w14:textId="73677693" w:rsidR="00FC1815" w:rsidRPr="00602B58" w:rsidRDefault="00FC1815" w:rsidP="00602B58">
      <w:pPr>
        <w:spacing w:line="276" w:lineRule="auto"/>
        <w:ind w:firstLine="567"/>
        <w:jc w:val="both"/>
      </w:pPr>
      <w:r w:rsidRPr="00602B58">
        <w:t xml:space="preserve">[2] Ar Administratīvās apgabaltiesas </w:t>
      </w:r>
      <w:proofErr w:type="gramStart"/>
      <w:r w:rsidR="00602B58" w:rsidRPr="00602B58">
        <w:t>2016.gada</w:t>
      </w:r>
      <w:proofErr w:type="gramEnd"/>
      <w:r w:rsidR="00602B58" w:rsidRPr="00602B58">
        <w:t xml:space="preserve"> 4.oktobra </w:t>
      </w:r>
      <w:r w:rsidRPr="00602B58">
        <w:t xml:space="preserve">spriedumu </w:t>
      </w:r>
      <w:r w:rsidR="005B3CF3" w:rsidRPr="00602B58">
        <w:t xml:space="preserve">pieteicējas </w:t>
      </w:r>
      <w:r w:rsidRPr="00602B58">
        <w:t xml:space="preserve">pieteikums </w:t>
      </w:r>
      <w:r w:rsidR="00602B58" w:rsidRPr="00602B58">
        <w:t>noraidīts</w:t>
      </w:r>
      <w:r w:rsidRPr="00602B58">
        <w:t>. Apgabaltiesas spriedums</w:t>
      </w:r>
      <w:r w:rsidR="009B5385" w:rsidRPr="00602B58">
        <w:t>, ņemot vērā pievienošanos pirmās instances tiesas sprieduma motivācijai,</w:t>
      </w:r>
      <w:r w:rsidR="005B3CF3" w:rsidRPr="00602B58">
        <w:t xml:space="preserve"> </w:t>
      </w:r>
      <w:r w:rsidRPr="00602B58">
        <w:t>pamatots ar turpmāk norādītajiem argumentiem.</w:t>
      </w:r>
    </w:p>
    <w:p w14:paraId="5963B5B1" w14:textId="38F6CCF1" w:rsidR="00602B58" w:rsidRPr="00602B58" w:rsidRDefault="00BC7383" w:rsidP="00602B58">
      <w:pPr>
        <w:pStyle w:val="NormalWeb"/>
        <w:adjustRightInd w:val="0"/>
        <w:spacing w:before="0" w:beforeAutospacing="0" w:after="0" w:afterAutospacing="0" w:line="276" w:lineRule="auto"/>
        <w:ind w:firstLine="567"/>
        <w:jc w:val="both"/>
      </w:pPr>
      <w:r w:rsidRPr="00602B58">
        <w:t>[</w:t>
      </w:r>
      <w:r w:rsidR="009B5385" w:rsidRPr="00602B58">
        <w:t>2.</w:t>
      </w:r>
      <w:r w:rsidRPr="00602B58">
        <w:t>1]</w:t>
      </w:r>
      <w:r w:rsidR="009B5385" w:rsidRPr="00602B58">
        <w:t> </w:t>
      </w:r>
      <w:proofErr w:type="gramStart"/>
      <w:r w:rsidR="00602B58" w:rsidRPr="00602B58">
        <w:rPr>
          <w:color w:val="000000"/>
        </w:rPr>
        <w:t>2007.gada</w:t>
      </w:r>
      <w:proofErr w:type="gramEnd"/>
      <w:r w:rsidR="00602B58" w:rsidRPr="00602B58">
        <w:rPr>
          <w:color w:val="000000"/>
        </w:rPr>
        <w:t xml:space="preserve"> 16.martā starp pieteicēju un </w:t>
      </w:r>
      <w:r w:rsidR="00276FE2">
        <w:rPr>
          <w:color w:val="000000"/>
        </w:rPr>
        <w:t>[pers. A]</w:t>
      </w:r>
      <w:r w:rsidR="00602B58" w:rsidRPr="00602B58">
        <w:rPr>
          <w:color w:val="000000"/>
        </w:rPr>
        <w:t xml:space="preserve"> (līzinga ņēmēju) noslēgts finanšu līzinga (nomas pirkuma) līgums Nr.</w:t>
      </w:r>
      <w:r w:rsidR="00053F4A">
        <w:rPr>
          <w:color w:val="000000"/>
        </w:rPr>
        <w:t> </w:t>
      </w:r>
      <w:r w:rsidR="00602B58" w:rsidRPr="00602B58">
        <w:rPr>
          <w:color w:val="000000"/>
        </w:rPr>
        <w:t>2751 28 800 </w:t>
      </w:r>
      <w:proofErr w:type="spellStart"/>
      <w:r w:rsidR="00602B58" w:rsidRPr="00602B58">
        <w:rPr>
          <w:rStyle w:val="Emphasis"/>
          <w:iCs w:val="0"/>
          <w:color w:val="000000"/>
        </w:rPr>
        <w:t>euro</w:t>
      </w:r>
      <w:proofErr w:type="spellEnd"/>
      <w:r w:rsidR="00602B58" w:rsidRPr="00602B58">
        <w:rPr>
          <w:color w:val="000000"/>
        </w:rPr>
        <w:t xml:space="preserve"> apmērā par automašīnu </w:t>
      </w:r>
      <w:proofErr w:type="spellStart"/>
      <w:r w:rsidR="00602B58" w:rsidRPr="00053F4A">
        <w:rPr>
          <w:i/>
          <w:color w:val="000000"/>
        </w:rPr>
        <w:t>Mercedes</w:t>
      </w:r>
      <w:proofErr w:type="spellEnd"/>
      <w:r w:rsidR="00A02CE6">
        <w:rPr>
          <w:i/>
          <w:color w:val="000000"/>
        </w:rPr>
        <w:t> </w:t>
      </w:r>
      <w:proofErr w:type="spellStart"/>
      <w:r w:rsidR="00602B58" w:rsidRPr="00053F4A">
        <w:rPr>
          <w:i/>
          <w:color w:val="000000"/>
        </w:rPr>
        <w:t>Benz</w:t>
      </w:r>
      <w:proofErr w:type="spellEnd"/>
      <w:r w:rsidR="00A02CE6">
        <w:rPr>
          <w:i/>
          <w:color w:val="000000"/>
        </w:rPr>
        <w:t> </w:t>
      </w:r>
      <w:r w:rsidR="00602B58" w:rsidRPr="00053F4A">
        <w:rPr>
          <w:i/>
          <w:color w:val="000000"/>
        </w:rPr>
        <w:t>S400</w:t>
      </w:r>
      <w:r w:rsidR="00A02CE6">
        <w:rPr>
          <w:i/>
          <w:color w:val="000000"/>
        </w:rPr>
        <w:t> </w:t>
      </w:r>
      <w:r w:rsidR="00602B58" w:rsidRPr="00053F4A">
        <w:rPr>
          <w:i/>
          <w:color w:val="000000"/>
        </w:rPr>
        <w:t>CDI</w:t>
      </w:r>
      <w:r w:rsidR="00602B58" w:rsidRPr="00602B58">
        <w:rPr>
          <w:color w:val="000000"/>
        </w:rPr>
        <w:t xml:space="preserve">. Līgumā noteikts, ka tā beigu datums ir </w:t>
      </w:r>
      <w:proofErr w:type="gramStart"/>
      <w:r w:rsidR="00602B58" w:rsidRPr="00602B58">
        <w:rPr>
          <w:color w:val="000000"/>
        </w:rPr>
        <w:t>2014.gada</w:t>
      </w:r>
      <w:proofErr w:type="gramEnd"/>
      <w:r w:rsidR="00602B58" w:rsidRPr="00602B58">
        <w:rPr>
          <w:color w:val="000000"/>
        </w:rPr>
        <w:t xml:space="preserve"> 30.marts. Tā kā līzinga ņēmējs neizpildīja savas saistības, </w:t>
      </w:r>
      <w:proofErr w:type="gramStart"/>
      <w:r w:rsidR="00602B58" w:rsidRPr="00602B58">
        <w:rPr>
          <w:color w:val="000000"/>
        </w:rPr>
        <w:t>2012.gada</w:t>
      </w:r>
      <w:proofErr w:type="gramEnd"/>
      <w:r w:rsidR="00602B58" w:rsidRPr="00602B58">
        <w:rPr>
          <w:color w:val="000000"/>
        </w:rPr>
        <w:t xml:space="preserve"> 13.martā pieteicēja ar viņu </w:t>
      </w:r>
      <w:r w:rsidR="00A02CE6">
        <w:rPr>
          <w:color w:val="000000"/>
        </w:rPr>
        <w:t>izbei</w:t>
      </w:r>
      <w:r w:rsidR="0068490C">
        <w:rPr>
          <w:color w:val="000000"/>
        </w:rPr>
        <w:t>dza</w:t>
      </w:r>
      <w:r w:rsidR="00602B58" w:rsidRPr="00602B58">
        <w:rPr>
          <w:color w:val="000000"/>
        </w:rPr>
        <w:t xml:space="preserve"> līgumu.</w:t>
      </w:r>
    </w:p>
    <w:p w14:paraId="613E27CF" w14:textId="78C59D79" w:rsidR="00602B58" w:rsidRPr="00602B58" w:rsidRDefault="00602B58" w:rsidP="00602B58">
      <w:pPr>
        <w:pStyle w:val="NormalWeb"/>
        <w:adjustRightInd w:val="0"/>
        <w:spacing w:before="0" w:beforeAutospacing="0" w:after="0" w:afterAutospacing="0" w:line="276" w:lineRule="auto"/>
        <w:ind w:firstLine="567"/>
        <w:jc w:val="both"/>
      </w:pPr>
      <w:proofErr w:type="gramStart"/>
      <w:r w:rsidRPr="00602B58">
        <w:rPr>
          <w:color w:val="000000"/>
        </w:rPr>
        <w:t>2008.gada</w:t>
      </w:r>
      <w:proofErr w:type="gramEnd"/>
      <w:r w:rsidRPr="00602B58">
        <w:rPr>
          <w:color w:val="000000"/>
        </w:rPr>
        <w:t xml:space="preserve"> 14.jūlijā starp pieteicēju un </w:t>
      </w:r>
      <w:r w:rsidR="00276FE2">
        <w:rPr>
          <w:color w:val="000000"/>
        </w:rPr>
        <w:t>[pers. B]</w:t>
      </w:r>
      <w:r w:rsidRPr="00602B58">
        <w:rPr>
          <w:color w:val="000000"/>
        </w:rPr>
        <w:t xml:space="preserve"> (līzinga ņēmēju) noslēgts finanšu līzinga (nomas pirkuma) līgums Nr.</w:t>
      </w:r>
      <w:r w:rsidR="00053F4A">
        <w:rPr>
          <w:color w:val="000000"/>
        </w:rPr>
        <w:t> </w:t>
      </w:r>
      <w:r w:rsidRPr="00602B58">
        <w:rPr>
          <w:color w:val="000000"/>
        </w:rPr>
        <w:t>8027 15 000 </w:t>
      </w:r>
      <w:proofErr w:type="spellStart"/>
      <w:r w:rsidRPr="00602B58">
        <w:rPr>
          <w:rStyle w:val="Emphasis"/>
          <w:iCs w:val="0"/>
          <w:color w:val="000000"/>
        </w:rPr>
        <w:t>euro</w:t>
      </w:r>
      <w:proofErr w:type="spellEnd"/>
      <w:r w:rsidRPr="00602B58">
        <w:rPr>
          <w:color w:val="000000"/>
        </w:rPr>
        <w:t xml:space="preserve"> apmērā par automašīnu </w:t>
      </w:r>
      <w:r w:rsidRPr="00053F4A">
        <w:rPr>
          <w:i/>
          <w:color w:val="000000"/>
        </w:rPr>
        <w:t>BMW 730</w:t>
      </w:r>
      <w:r w:rsidRPr="00602B58">
        <w:rPr>
          <w:color w:val="000000"/>
        </w:rPr>
        <w:t xml:space="preserve">. Līgumā noteikts, ka tā beigu datums ir </w:t>
      </w:r>
      <w:proofErr w:type="gramStart"/>
      <w:r w:rsidRPr="00602B58">
        <w:rPr>
          <w:color w:val="000000"/>
        </w:rPr>
        <w:t>2014.gada</w:t>
      </w:r>
      <w:proofErr w:type="gramEnd"/>
      <w:r w:rsidRPr="00602B58">
        <w:rPr>
          <w:color w:val="000000"/>
        </w:rPr>
        <w:t xml:space="preserve"> 30.marts. Tā kā līzinga ņēmējs neizpildīja savas saistības, </w:t>
      </w:r>
      <w:proofErr w:type="gramStart"/>
      <w:r w:rsidRPr="00602B58">
        <w:rPr>
          <w:color w:val="000000"/>
        </w:rPr>
        <w:t>2012.gada</w:t>
      </w:r>
      <w:proofErr w:type="gramEnd"/>
      <w:r w:rsidRPr="00602B58">
        <w:rPr>
          <w:color w:val="000000"/>
        </w:rPr>
        <w:t xml:space="preserve"> 7.maijā pieteicēja ar viņu </w:t>
      </w:r>
      <w:r w:rsidR="00A02CE6">
        <w:rPr>
          <w:color w:val="000000"/>
        </w:rPr>
        <w:t>izbei</w:t>
      </w:r>
      <w:r w:rsidR="0068490C">
        <w:rPr>
          <w:color w:val="000000"/>
        </w:rPr>
        <w:t>dza</w:t>
      </w:r>
      <w:r w:rsidR="00A02CE6" w:rsidRPr="00A02CE6">
        <w:rPr>
          <w:color w:val="000000"/>
        </w:rPr>
        <w:t xml:space="preserve"> </w:t>
      </w:r>
      <w:r w:rsidR="00A02CE6" w:rsidRPr="00602B58">
        <w:rPr>
          <w:color w:val="000000"/>
        </w:rPr>
        <w:t>līgumu</w:t>
      </w:r>
      <w:r w:rsidRPr="00602B58">
        <w:rPr>
          <w:color w:val="000000"/>
        </w:rPr>
        <w:t>.</w:t>
      </w:r>
    </w:p>
    <w:p w14:paraId="288A083E" w14:textId="39485350"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 xml:space="preserve">Lietā </w:t>
      </w:r>
      <w:r w:rsidR="0068490C">
        <w:rPr>
          <w:color w:val="000000"/>
        </w:rPr>
        <w:t>ir</w:t>
      </w:r>
      <w:r w:rsidRPr="00602B58">
        <w:rPr>
          <w:color w:val="000000"/>
        </w:rPr>
        <w:t xml:space="preserve"> strīds, vai starp </w:t>
      </w:r>
      <w:r w:rsidR="0068490C">
        <w:rPr>
          <w:color w:val="000000"/>
        </w:rPr>
        <w:t xml:space="preserve">līguma </w:t>
      </w:r>
      <w:r w:rsidRPr="00602B58">
        <w:rPr>
          <w:color w:val="000000"/>
        </w:rPr>
        <w:t xml:space="preserve">pusēm ir izveidojušās nomas attiecības un pieteicējai bija tiesisks pienākums, priekšlaicīgi pārtraucot nomas pirkuma līgumus, aprēķināt </w:t>
      </w:r>
      <w:r w:rsidR="00053F4A">
        <w:t>pievienotās vērtības nodokli</w:t>
      </w:r>
      <w:r w:rsidRPr="00602B58">
        <w:rPr>
          <w:color w:val="000000"/>
        </w:rPr>
        <w:t xml:space="preserve"> par lietu (automašīnu) nomu.</w:t>
      </w:r>
    </w:p>
    <w:p w14:paraId="6C7BE359" w14:textId="501A3DA4"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w:t>
      </w:r>
      <w:r w:rsidR="00053F4A">
        <w:rPr>
          <w:color w:val="000000"/>
        </w:rPr>
        <w:t>2</w:t>
      </w:r>
      <w:r w:rsidRPr="00602B58">
        <w:rPr>
          <w:color w:val="000000"/>
        </w:rPr>
        <w:t>.2]</w:t>
      </w:r>
      <w:r w:rsidR="00053F4A">
        <w:rPr>
          <w:color w:val="000000"/>
        </w:rPr>
        <w:t> </w:t>
      </w:r>
      <w:r w:rsidRPr="00602B58">
        <w:rPr>
          <w:color w:val="000000"/>
        </w:rPr>
        <w:t>Likuma „Par pievienotās vērtības nodokli” (</w:t>
      </w:r>
      <w:r w:rsidRPr="00602B58">
        <w:rPr>
          <w:rStyle w:val="Emphasis"/>
          <w:iCs w:val="0"/>
          <w:color w:val="000000"/>
        </w:rPr>
        <w:t xml:space="preserve">spēkā līdz </w:t>
      </w:r>
      <w:proofErr w:type="gramStart"/>
      <w:r w:rsidRPr="00602B58">
        <w:rPr>
          <w:rStyle w:val="Emphasis"/>
          <w:iCs w:val="0"/>
          <w:color w:val="000000"/>
        </w:rPr>
        <w:t>2013.gada</w:t>
      </w:r>
      <w:proofErr w:type="gramEnd"/>
      <w:r w:rsidRPr="00602B58">
        <w:rPr>
          <w:rStyle w:val="Emphasis"/>
          <w:iCs w:val="0"/>
          <w:color w:val="000000"/>
        </w:rPr>
        <w:t xml:space="preserve"> 1.janvārim</w:t>
      </w:r>
      <w:r w:rsidRPr="00602B58">
        <w:rPr>
          <w:color w:val="000000"/>
        </w:rPr>
        <w:t xml:space="preserve">) 1.panta 2.punkts noteic, ka citastarp par preču piegādi tiek uzskatīti darījumi, kas veikti saskaņā </w:t>
      </w:r>
      <w:r w:rsidRPr="00602B58">
        <w:rPr>
          <w:color w:val="000000"/>
        </w:rPr>
        <w:lastRenderedPageBreak/>
        <w:t>ar noslēgtajiem nomas pirkuma (līzinga) līgumiem.</w:t>
      </w:r>
      <w:r w:rsidR="0068490C">
        <w:rPr>
          <w:color w:val="000000"/>
        </w:rPr>
        <w:t xml:space="preserve"> </w:t>
      </w:r>
      <w:r w:rsidRPr="00602B58">
        <w:rPr>
          <w:color w:val="000000"/>
        </w:rPr>
        <w:t>Minētā panta 21.punkt</w:t>
      </w:r>
      <w:r w:rsidR="0068490C">
        <w:rPr>
          <w:color w:val="000000"/>
        </w:rPr>
        <w:t xml:space="preserve">ā ir definēts, kas ir </w:t>
      </w:r>
      <w:r w:rsidRPr="00602B58">
        <w:rPr>
          <w:color w:val="000000"/>
        </w:rPr>
        <w:t>nomas pirkums (līzings).</w:t>
      </w:r>
    </w:p>
    <w:p w14:paraId="67CDB8ED" w14:textId="3B510D3D" w:rsidR="00602B58" w:rsidRPr="00602B58" w:rsidRDefault="00053F4A" w:rsidP="00602B58">
      <w:pPr>
        <w:pStyle w:val="NormalWeb"/>
        <w:adjustRightInd w:val="0"/>
        <w:spacing w:before="0" w:beforeAutospacing="0" w:after="0" w:afterAutospacing="0" w:line="276" w:lineRule="auto"/>
        <w:ind w:firstLine="567"/>
        <w:jc w:val="both"/>
      </w:pPr>
      <w:r w:rsidRPr="00053F4A">
        <w:t xml:space="preserve">Ministru kabineta </w:t>
      </w:r>
      <w:proofErr w:type="gramStart"/>
      <w:r w:rsidRPr="00053F4A">
        <w:t>2006.gada</w:t>
      </w:r>
      <w:proofErr w:type="gramEnd"/>
      <w:r w:rsidRPr="00053F4A">
        <w:t xml:space="preserve"> 14.novembra noteikumu Nr.</w:t>
      </w:r>
      <w:r>
        <w:t> </w:t>
      </w:r>
      <w:r w:rsidRPr="00053F4A">
        <w:t xml:space="preserve">933 „Likuma „Par pievienotās vērtības nodokli” normu piemērošanas kārtība” (turpmāk – </w:t>
      </w:r>
      <w:r>
        <w:t>n</w:t>
      </w:r>
      <w:r w:rsidRPr="00053F4A">
        <w:t>oteikumi Nr.</w:t>
      </w:r>
      <w:r>
        <w:t> </w:t>
      </w:r>
      <w:r w:rsidRPr="00053F4A">
        <w:t xml:space="preserve">933) </w:t>
      </w:r>
      <w:r w:rsidR="00602B58" w:rsidRPr="00053F4A">
        <w:rPr>
          <w:color w:val="000000"/>
        </w:rPr>
        <w:t>(</w:t>
      </w:r>
      <w:r w:rsidR="00602B58" w:rsidRPr="00053F4A">
        <w:rPr>
          <w:rStyle w:val="Emphasis"/>
          <w:iCs w:val="0"/>
          <w:color w:val="000000"/>
        </w:rPr>
        <w:t>spēkā</w:t>
      </w:r>
      <w:r w:rsidR="00602B58" w:rsidRPr="00602B58">
        <w:rPr>
          <w:rStyle w:val="Emphasis"/>
          <w:iCs w:val="0"/>
          <w:color w:val="000000"/>
        </w:rPr>
        <w:t xml:space="preserve"> līdz 2013.gada 1.janvārim</w:t>
      </w:r>
      <w:r w:rsidR="00602B58" w:rsidRPr="00602B58">
        <w:rPr>
          <w:color w:val="000000"/>
        </w:rPr>
        <w:t>) 15.punkts noteic, ka, piemērojot likuma 1.panta 21.punktu, ja nomas pirkuma līgumā starp līzinga ņēmēju un līzinga devēju nav paredzēta īpašumtiesību uz nomas pirkuma objektu pāriešana līzinga ņēmējam, šis darījums nav uzskatāms par nomas pirkumu (</w:t>
      </w:r>
      <w:r w:rsidR="00602B58" w:rsidRPr="00053F4A">
        <w:rPr>
          <w:color w:val="000000"/>
        </w:rPr>
        <w:t>līzingu). Šādu darījumu uzskata par lietu nom</w:t>
      </w:r>
      <w:r w:rsidR="00602B58" w:rsidRPr="00A02CE6">
        <w:rPr>
          <w:color w:val="000000"/>
        </w:rPr>
        <w:t>u.</w:t>
      </w:r>
    </w:p>
    <w:p w14:paraId="5A3C5601" w14:textId="2A2ED3F2" w:rsidR="00602B58" w:rsidRPr="00602B58" w:rsidRDefault="00602B58" w:rsidP="00602B58">
      <w:pPr>
        <w:pStyle w:val="NormalWeb"/>
        <w:adjustRightInd w:val="0"/>
        <w:spacing w:before="0" w:beforeAutospacing="0" w:after="0" w:afterAutospacing="0" w:line="276" w:lineRule="auto"/>
        <w:ind w:firstLine="567"/>
        <w:jc w:val="both"/>
      </w:pPr>
      <w:r w:rsidRPr="0043664E">
        <w:rPr>
          <w:color w:val="000000"/>
        </w:rPr>
        <w:t xml:space="preserve">Tādējādi, lai darījumu atzītu par nomas pirkumu (līzingu), ir būtiski konstatēt, ka līzinga devējs un ņēmējs, slēdzot darījumu, savstarpēji ir vienojušies, ka konkrētā prece pāries līzinga ņēmēja īpašumā. </w:t>
      </w:r>
      <w:r w:rsidR="00053F4A" w:rsidRPr="0043664E">
        <w:rPr>
          <w:color w:val="000000"/>
        </w:rPr>
        <w:t>N</w:t>
      </w:r>
      <w:r w:rsidRPr="0043664E">
        <w:rPr>
          <w:color w:val="000000"/>
        </w:rPr>
        <w:t>av</w:t>
      </w:r>
      <w:r w:rsidRPr="00602B58">
        <w:rPr>
          <w:color w:val="000000"/>
        </w:rPr>
        <w:t xml:space="preserve"> mazsvarīgi konstatēt apstākli, ka konkrētā prece pēc līguma termiņa beigām ir nonākusi līzinga ņēmēja īpašumā. Minētais apstāklis viennozīmīgi raksturo konkrētā darījuma raksturu un mērķi.</w:t>
      </w:r>
    </w:p>
    <w:p w14:paraId="5017F991" w14:textId="24567623"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w:t>
      </w:r>
      <w:r w:rsidR="00053F4A">
        <w:rPr>
          <w:color w:val="000000"/>
        </w:rPr>
        <w:t>2</w:t>
      </w:r>
      <w:r w:rsidRPr="00602B58">
        <w:rPr>
          <w:color w:val="000000"/>
        </w:rPr>
        <w:t>.3]</w:t>
      </w:r>
      <w:r w:rsidR="00053F4A">
        <w:rPr>
          <w:color w:val="000000"/>
        </w:rPr>
        <w:t> P</w:t>
      </w:r>
      <w:r w:rsidRPr="00602B58">
        <w:rPr>
          <w:color w:val="000000"/>
        </w:rPr>
        <w:t xml:space="preserve">ieteicēja ar </w:t>
      </w:r>
      <w:r w:rsidR="0068490C">
        <w:rPr>
          <w:color w:val="000000"/>
        </w:rPr>
        <w:t>līzinga ņēmējiem</w:t>
      </w:r>
      <w:r w:rsidRPr="00602B58">
        <w:rPr>
          <w:color w:val="000000"/>
        </w:rPr>
        <w:t xml:space="preserve"> </w:t>
      </w:r>
      <w:r w:rsidR="00053F4A">
        <w:rPr>
          <w:color w:val="000000"/>
        </w:rPr>
        <w:t>bija</w:t>
      </w:r>
      <w:r w:rsidRPr="00602B58">
        <w:rPr>
          <w:color w:val="000000"/>
        </w:rPr>
        <w:t xml:space="preserve"> vienojusies par automašīnu nodošanu viņu īpašumā pēc līgumos </w:t>
      </w:r>
      <w:r w:rsidR="00053F4A">
        <w:rPr>
          <w:color w:val="000000"/>
        </w:rPr>
        <w:t>paredzēto</w:t>
      </w:r>
      <w:r w:rsidRPr="00602B58">
        <w:rPr>
          <w:color w:val="000000"/>
        </w:rPr>
        <w:t xml:space="preserve"> saistību izpildes. Līdz tam brīdim līzinga objekti ir pieteicējas īpašums.</w:t>
      </w:r>
      <w:r w:rsidR="00053F4A">
        <w:rPr>
          <w:color w:val="000000"/>
        </w:rPr>
        <w:t xml:space="preserve"> </w:t>
      </w:r>
      <w:r w:rsidRPr="00602B58">
        <w:rPr>
          <w:color w:val="000000"/>
        </w:rPr>
        <w:t>Tomēr konkrētie nomas pirkuma (līzinga) līgumi netika izpildīti</w:t>
      </w:r>
      <w:r w:rsidR="0096521A">
        <w:rPr>
          <w:color w:val="000000"/>
        </w:rPr>
        <w:t>,</w:t>
      </w:r>
      <w:r w:rsidRPr="00602B58">
        <w:rPr>
          <w:color w:val="000000"/>
        </w:rPr>
        <w:t xml:space="preserve"> un pieteicēja vienpusēji atkāpās no tiem.</w:t>
      </w:r>
      <w:r w:rsidR="00053F4A">
        <w:rPr>
          <w:color w:val="000000"/>
        </w:rPr>
        <w:t xml:space="preserve"> </w:t>
      </w:r>
      <w:r w:rsidRPr="00602B58">
        <w:rPr>
          <w:color w:val="000000"/>
        </w:rPr>
        <w:t xml:space="preserve">Tādējādi automašīnas nenonāca </w:t>
      </w:r>
      <w:r w:rsidR="0068490C">
        <w:rPr>
          <w:color w:val="000000"/>
        </w:rPr>
        <w:t>līzinga ņēmēju</w:t>
      </w:r>
      <w:r w:rsidR="0068490C" w:rsidRPr="00602B58">
        <w:rPr>
          <w:color w:val="000000"/>
        </w:rPr>
        <w:t xml:space="preserve"> </w:t>
      </w:r>
      <w:r w:rsidRPr="00602B58">
        <w:rPr>
          <w:color w:val="000000"/>
        </w:rPr>
        <w:t>īpašumā. Vērtējot darījuma faktiskos apstākļus, ir atzīstams, ka nav notikusi preces piegāde, proti, netika īstenots nomas pirkuma (līzinga) mērķis.</w:t>
      </w:r>
      <w:r w:rsidR="0096521A">
        <w:rPr>
          <w:color w:val="000000"/>
        </w:rPr>
        <w:t xml:space="preserve"> </w:t>
      </w:r>
      <w:r w:rsidRPr="00602B58">
        <w:rPr>
          <w:color w:val="000000"/>
        </w:rPr>
        <w:t xml:space="preserve">Šādos apstākļos </w:t>
      </w:r>
      <w:r w:rsidR="00053F4A">
        <w:rPr>
          <w:color w:val="000000"/>
        </w:rPr>
        <w:t>secināms</w:t>
      </w:r>
      <w:r w:rsidRPr="00602B58">
        <w:rPr>
          <w:color w:val="000000"/>
        </w:rPr>
        <w:t xml:space="preserve">, ka starp pieteicēju un līzinga </w:t>
      </w:r>
      <w:r w:rsidRPr="00602B58">
        <w:t>ņēmējiem faktiski pastāvēja nomas attiecības.</w:t>
      </w:r>
    </w:p>
    <w:p w14:paraId="42CE0026" w14:textId="2FE4673A" w:rsidR="00602B58" w:rsidRPr="00053F4A" w:rsidRDefault="00602B58" w:rsidP="00602B58">
      <w:pPr>
        <w:pStyle w:val="NormalWeb"/>
        <w:adjustRightInd w:val="0"/>
        <w:spacing w:before="0" w:beforeAutospacing="0" w:after="0" w:afterAutospacing="0" w:line="276" w:lineRule="auto"/>
        <w:ind w:firstLine="567"/>
        <w:jc w:val="both"/>
      </w:pPr>
      <w:r w:rsidRPr="00602B58">
        <w:t>[</w:t>
      </w:r>
      <w:r w:rsidR="00053F4A">
        <w:t>2</w:t>
      </w:r>
      <w:r w:rsidRPr="00602B58">
        <w:t>.4]</w:t>
      </w:r>
      <w:r w:rsidR="00053F4A">
        <w:t> </w:t>
      </w:r>
      <w:r w:rsidRPr="00602B58">
        <w:t xml:space="preserve">Likuma „Par pievienotās vērtības nodokli” </w:t>
      </w:r>
      <w:proofErr w:type="gramStart"/>
      <w:r w:rsidRPr="00602B58">
        <w:t>2.panta</w:t>
      </w:r>
      <w:proofErr w:type="gramEnd"/>
      <w:r w:rsidRPr="00602B58">
        <w:t xml:space="preserve"> </w:t>
      </w:r>
      <w:r w:rsidR="00053F4A">
        <w:t xml:space="preserve">piecpadsmitā </w:t>
      </w:r>
      <w:r w:rsidRPr="00602B58">
        <w:t xml:space="preserve">daļa noteic, ka darījumos ar lietotām mantām, mākslas darbiem, kolekciju priekšmetiem un </w:t>
      </w:r>
      <w:r w:rsidRPr="00053F4A">
        <w:t xml:space="preserve">senlietām nodoklis piemērojams Ministru kabineta noteiktajā kārtībā. Saskaņā ar minēto normu ir izdoti </w:t>
      </w:r>
      <w:r w:rsidR="00053F4A" w:rsidRPr="00053F4A">
        <w:t xml:space="preserve">Ministru kabineta </w:t>
      </w:r>
      <w:proofErr w:type="gramStart"/>
      <w:r w:rsidR="00053F4A" w:rsidRPr="00053F4A">
        <w:t>2004.gada</w:t>
      </w:r>
      <w:proofErr w:type="gramEnd"/>
      <w:r w:rsidR="00053F4A" w:rsidRPr="00053F4A">
        <w:t xml:space="preserve"> 13.aprīļa noteikumi Nr.</w:t>
      </w:r>
      <w:r w:rsidR="00053F4A">
        <w:t> </w:t>
      </w:r>
      <w:r w:rsidR="00053F4A" w:rsidRPr="00053F4A">
        <w:t xml:space="preserve">292 „Kārtība, kādā pievienotās vērtības nodoklis piemērojams darījumos ar lietotām mantām, mākslas darbiem, kolekciju priekšmetiem un senlietām” (turpmāk – </w:t>
      </w:r>
      <w:r w:rsidR="00053F4A">
        <w:t>n</w:t>
      </w:r>
      <w:r w:rsidR="00053F4A" w:rsidRPr="00053F4A">
        <w:t>oteikumi Nr.</w:t>
      </w:r>
      <w:r w:rsidR="00053F4A">
        <w:t> </w:t>
      </w:r>
      <w:r w:rsidR="00053F4A" w:rsidRPr="00053F4A">
        <w:t xml:space="preserve">292) </w:t>
      </w:r>
      <w:r w:rsidRPr="00053F4A">
        <w:t>(</w:t>
      </w:r>
      <w:r w:rsidRPr="00053F4A">
        <w:rPr>
          <w:rStyle w:val="Emphasis"/>
          <w:iCs w:val="0"/>
        </w:rPr>
        <w:t>spēkā līdz 2013.gada 1.janvārim</w:t>
      </w:r>
      <w:r w:rsidRPr="00053F4A">
        <w:t>).</w:t>
      </w:r>
    </w:p>
    <w:p w14:paraId="072B61D6" w14:textId="6858D7DC" w:rsidR="00602B58" w:rsidRPr="00602B58" w:rsidRDefault="00A02CE6" w:rsidP="00602B58">
      <w:pPr>
        <w:pStyle w:val="NormalWeb"/>
        <w:adjustRightInd w:val="0"/>
        <w:spacing w:before="0" w:beforeAutospacing="0" w:after="0" w:afterAutospacing="0" w:line="276" w:lineRule="auto"/>
        <w:ind w:firstLine="567"/>
        <w:jc w:val="both"/>
      </w:pPr>
      <w:r>
        <w:rPr>
          <w:color w:val="000000"/>
        </w:rPr>
        <w:t>Ī</w:t>
      </w:r>
      <w:r w:rsidR="00602B58" w:rsidRPr="00602B58">
        <w:rPr>
          <w:color w:val="000000"/>
        </w:rPr>
        <w:t xml:space="preserve">pašā nodokļa piemērošanas kārtība attiecas uz darījumiem, kuru būtība ir preču pārdošana, proti, darījuma rezultātā </w:t>
      </w:r>
      <w:r w:rsidR="0096521A">
        <w:rPr>
          <w:color w:val="000000"/>
        </w:rPr>
        <w:t xml:space="preserve">preces </w:t>
      </w:r>
      <w:r w:rsidR="00602B58" w:rsidRPr="00602B58">
        <w:rPr>
          <w:color w:val="000000"/>
        </w:rPr>
        <w:t xml:space="preserve">nodošana īpašumā citai personai. </w:t>
      </w:r>
      <w:r>
        <w:rPr>
          <w:color w:val="000000"/>
        </w:rPr>
        <w:t>P</w:t>
      </w:r>
      <w:r w:rsidR="00602B58" w:rsidRPr="00602B58">
        <w:rPr>
          <w:color w:val="000000"/>
        </w:rPr>
        <w:t xml:space="preserve">ieteicēja saskaņā ar </w:t>
      </w:r>
      <w:r>
        <w:rPr>
          <w:color w:val="000000"/>
        </w:rPr>
        <w:t>n</w:t>
      </w:r>
      <w:r w:rsidR="00602B58" w:rsidRPr="00602B58">
        <w:rPr>
          <w:color w:val="000000"/>
        </w:rPr>
        <w:t>oteikumiem Nr.</w:t>
      </w:r>
      <w:r>
        <w:rPr>
          <w:color w:val="000000"/>
        </w:rPr>
        <w:t> </w:t>
      </w:r>
      <w:r w:rsidR="00602B58" w:rsidRPr="00602B58">
        <w:rPr>
          <w:color w:val="000000"/>
        </w:rPr>
        <w:t xml:space="preserve">292 darījumos ar </w:t>
      </w:r>
      <w:r w:rsidR="00F51B72">
        <w:rPr>
          <w:color w:val="000000"/>
        </w:rPr>
        <w:t>līzinga ņēmējiem</w:t>
      </w:r>
      <w:r w:rsidR="00F51B72" w:rsidRPr="00602B58">
        <w:rPr>
          <w:color w:val="000000"/>
        </w:rPr>
        <w:t xml:space="preserve"> </w:t>
      </w:r>
      <w:r w:rsidR="00602B58" w:rsidRPr="00602B58">
        <w:rPr>
          <w:color w:val="000000"/>
        </w:rPr>
        <w:t xml:space="preserve">par automašīnām </w:t>
      </w:r>
      <w:proofErr w:type="spellStart"/>
      <w:r w:rsidR="00602B58" w:rsidRPr="00A02CE6">
        <w:rPr>
          <w:i/>
          <w:color w:val="000000"/>
        </w:rPr>
        <w:t>Mercedes</w:t>
      </w:r>
      <w:proofErr w:type="spellEnd"/>
      <w:r w:rsidR="00602B58" w:rsidRPr="00A02CE6">
        <w:rPr>
          <w:i/>
          <w:color w:val="000000"/>
        </w:rPr>
        <w:t xml:space="preserve"> </w:t>
      </w:r>
      <w:proofErr w:type="spellStart"/>
      <w:r w:rsidR="00602B58" w:rsidRPr="00A02CE6">
        <w:rPr>
          <w:i/>
          <w:color w:val="000000"/>
        </w:rPr>
        <w:t>Benz</w:t>
      </w:r>
      <w:proofErr w:type="spellEnd"/>
      <w:r w:rsidR="00602B58" w:rsidRPr="00A02CE6">
        <w:rPr>
          <w:i/>
          <w:color w:val="000000"/>
        </w:rPr>
        <w:t> S400 CDI</w:t>
      </w:r>
      <w:r w:rsidR="00602B58" w:rsidRPr="00602B58">
        <w:rPr>
          <w:color w:val="000000"/>
        </w:rPr>
        <w:t xml:space="preserve"> un </w:t>
      </w:r>
      <w:r w:rsidR="00602B58" w:rsidRPr="00A02CE6">
        <w:rPr>
          <w:i/>
          <w:color w:val="000000"/>
        </w:rPr>
        <w:t>BMW 730</w:t>
      </w:r>
      <w:r w:rsidR="00602B58" w:rsidRPr="00602B58">
        <w:rPr>
          <w:color w:val="000000"/>
        </w:rPr>
        <w:t xml:space="preserve"> ir piemērojusi īpašo nodokļu piemērošanas kārtību, līgumu slēgšanas brīdī domājot par īpašuma tiesību nodošanu līzinga ņēmējiem pēc saistību izpildes. </w:t>
      </w:r>
      <w:r w:rsidR="00602B58" w:rsidRPr="00B036F6">
        <w:rPr>
          <w:color w:val="000000"/>
        </w:rPr>
        <w:t>Tomēr konkrētie darījumi īstenojās nevis kā nomas pirkumi (līzings), bet gan kā noma.</w:t>
      </w:r>
    </w:p>
    <w:p w14:paraId="26550657" w14:textId="6FAA68B9"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 xml:space="preserve">Saskaņā ar likuma „Par pievienotās vērtības nodokli” </w:t>
      </w:r>
      <w:proofErr w:type="gramStart"/>
      <w:r w:rsidRPr="00602B58">
        <w:rPr>
          <w:color w:val="000000"/>
        </w:rPr>
        <w:t>2.panta</w:t>
      </w:r>
      <w:proofErr w:type="gramEnd"/>
      <w:r w:rsidRPr="00602B58">
        <w:rPr>
          <w:color w:val="000000"/>
        </w:rPr>
        <w:t xml:space="preserve"> </w:t>
      </w:r>
      <w:r w:rsidR="00A02CE6">
        <w:rPr>
          <w:color w:val="000000"/>
        </w:rPr>
        <w:t xml:space="preserve">deviņpadsmito </w:t>
      </w:r>
      <w:r w:rsidRPr="00602B58">
        <w:rPr>
          <w:color w:val="000000"/>
        </w:rPr>
        <w:t>daļu nomas darījumos ar nodokli apliekamā vērtība ir visi nomas līgumā noteiktie maksājumi.</w:t>
      </w:r>
    </w:p>
    <w:p w14:paraId="26E108E8" w14:textId="6B061320"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Noteikumu Nr.</w:t>
      </w:r>
      <w:r w:rsidR="00A02CE6">
        <w:rPr>
          <w:color w:val="000000"/>
        </w:rPr>
        <w:t> </w:t>
      </w:r>
      <w:r w:rsidRPr="00602B58">
        <w:rPr>
          <w:color w:val="000000"/>
        </w:rPr>
        <w:t xml:space="preserve">933 161.punkts noteic, ka, piemērojot likuma </w:t>
      </w:r>
      <w:proofErr w:type="gramStart"/>
      <w:r w:rsidRPr="00602B58">
        <w:rPr>
          <w:color w:val="000000"/>
        </w:rPr>
        <w:t>8.panta</w:t>
      </w:r>
      <w:proofErr w:type="gramEnd"/>
      <w:r w:rsidRPr="00602B58">
        <w:rPr>
          <w:color w:val="000000"/>
        </w:rPr>
        <w:t xml:space="preserve"> pirmo daļu, ja nomas pirkuma (līzinga) darījumā nomas pirkuma (līzinga) līgums tiek lauzts pirms līgumā noteiktā laika, līzinga devējs līzinga ņēmējam izraksta kredītrēķinu par nesamaksāto nomas pirkuma (līzinga) objekta daļu.</w:t>
      </w:r>
    </w:p>
    <w:p w14:paraId="221F62D5" w14:textId="76F2C6CC"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 xml:space="preserve">Tā kā nomas gadījumā ar </w:t>
      </w:r>
      <w:r w:rsidR="00A02CE6">
        <w:t>pievienotās vērtības nodokli</w:t>
      </w:r>
      <w:r w:rsidRPr="00602B58">
        <w:rPr>
          <w:color w:val="000000"/>
        </w:rPr>
        <w:t xml:space="preserve"> ir apliekami visi maksājumi, bet preču piegādes (nomas pirkuma (līzinga)) gadījumā preces (lietotas mantas) piegādātājs var izvēlēties piemērot īpašo nodokļa piemērošanas kārtību un maksāt vien starpību starp pārdošanas vērtību un iepirkuma vērtību (kā tas ir noticis konkrētajā gadījumā), tad atzīstams, ka nomas pirkuma (līzinga) gadījumā tiek piemērota izdevīgāka nodokļu politika attiecībā uz apliekamo objektu.</w:t>
      </w:r>
    </w:p>
    <w:p w14:paraId="291F41D9" w14:textId="5040CD5E"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 xml:space="preserve">Priekšlaicīgi izbeidzot nomas pirkuma (līzinga) līgumu un konstatējot faktisko nomas attiecību pastāvēšanu, ir konstatējama daļēja valsts budžetā maksājamā </w:t>
      </w:r>
      <w:r w:rsidR="00A02CE6">
        <w:t xml:space="preserve">pievienotās vērtības </w:t>
      </w:r>
      <w:r w:rsidR="00A02CE6">
        <w:lastRenderedPageBreak/>
        <w:t>nodokļa</w:t>
      </w:r>
      <w:r w:rsidRPr="00602B58">
        <w:rPr>
          <w:color w:val="000000"/>
        </w:rPr>
        <w:t xml:space="preserve"> samaksa. Tādējādi līzinga devēja pienākums ir izrakstīt rēķinu par nesamaksātajiem maksājumiem, tostarp pilnībā nesamaksāto valsts budžetā maksājamo </w:t>
      </w:r>
      <w:r w:rsidR="00A02CE6">
        <w:t>pievienotās vērtības nodokli</w:t>
      </w:r>
      <w:r w:rsidRPr="00602B58">
        <w:rPr>
          <w:color w:val="000000"/>
        </w:rPr>
        <w:t>.</w:t>
      </w:r>
    </w:p>
    <w:p w14:paraId="2F2DEBB6" w14:textId="3A7F4BD8" w:rsidR="00602B58" w:rsidRPr="00602B58" w:rsidRDefault="00602B58" w:rsidP="00602B58">
      <w:pPr>
        <w:pStyle w:val="NormalWeb"/>
        <w:adjustRightInd w:val="0"/>
        <w:spacing w:before="0" w:beforeAutospacing="0" w:after="0" w:afterAutospacing="0" w:line="276" w:lineRule="auto"/>
        <w:ind w:firstLine="567"/>
        <w:jc w:val="both"/>
      </w:pPr>
      <w:r w:rsidRPr="00602B58">
        <w:rPr>
          <w:color w:val="000000"/>
        </w:rPr>
        <w:t xml:space="preserve">Tā kā no lietas materiāliem ir konstatējams, ka pieteicēja pēc </w:t>
      </w:r>
      <w:r w:rsidR="00F51B72" w:rsidRPr="00602B58">
        <w:rPr>
          <w:color w:val="000000"/>
        </w:rPr>
        <w:t>nomas pirkuma (līzinga)</w:t>
      </w:r>
      <w:r w:rsidR="00F51B72">
        <w:rPr>
          <w:color w:val="000000"/>
        </w:rPr>
        <w:t xml:space="preserve"> līgumu</w:t>
      </w:r>
      <w:r w:rsidRPr="00602B58">
        <w:rPr>
          <w:color w:val="000000"/>
        </w:rPr>
        <w:t xml:space="preserve"> </w:t>
      </w:r>
      <w:r w:rsidR="00A02CE6">
        <w:rPr>
          <w:color w:val="000000"/>
        </w:rPr>
        <w:t>izbeigšanas</w:t>
      </w:r>
      <w:r w:rsidRPr="00602B58">
        <w:rPr>
          <w:color w:val="000000"/>
        </w:rPr>
        <w:t xml:space="preserve"> nav izrakstījusi nodokļu rēķinus </w:t>
      </w:r>
      <w:r w:rsidR="00F51B72">
        <w:rPr>
          <w:color w:val="000000"/>
        </w:rPr>
        <w:t>līzinga ņēmējiem</w:t>
      </w:r>
      <w:r w:rsidRPr="00602B58">
        <w:rPr>
          <w:color w:val="000000"/>
        </w:rPr>
        <w:t>, tad ir secināms, ka pieteicēja ar savu bezdarbību ir radījusi zaudējumus valsts budžetam. Līdz ar to</w:t>
      </w:r>
      <w:r w:rsidR="00A02CE6">
        <w:rPr>
          <w:color w:val="000000"/>
        </w:rPr>
        <w:t xml:space="preserve"> dienests </w:t>
      </w:r>
      <w:r w:rsidRPr="00602B58">
        <w:rPr>
          <w:color w:val="000000"/>
        </w:rPr>
        <w:t>tiesisk</w:t>
      </w:r>
      <w:r w:rsidR="00A02CE6">
        <w:rPr>
          <w:color w:val="000000"/>
        </w:rPr>
        <w:t>i</w:t>
      </w:r>
      <w:r w:rsidRPr="00602B58">
        <w:rPr>
          <w:color w:val="000000"/>
        </w:rPr>
        <w:t xml:space="preserve"> un pamatot</w:t>
      </w:r>
      <w:r w:rsidR="00A02CE6">
        <w:rPr>
          <w:color w:val="000000"/>
        </w:rPr>
        <w:t xml:space="preserve">i </w:t>
      </w:r>
      <w:r w:rsidRPr="00602B58">
        <w:rPr>
          <w:color w:val="000000"/>
        </w:rPr>
        <w:t>aprēķin</w:t>
      </w:r>
      <w:r w:rsidR="00A02CE6">
        <w:rPr>
          <w:color w:val="000000"/>
        </w:rPr>
        <w:t>ājis</w:t>
      </w:r>
      <w:r w:rsidRPr="00602B58">
        <w:rPr>
          <w:color w:val="000000"/>
        </w:rPr>
        <w:t xml:space="preserve"> par minētajiem nomas objektiem (automašīnām) budžetā maksājamo</w:t>
      </w:r>
      <w:r w:rsidR="00A02CE6">
        <w:rPr>
          <w:color w:val="000000"/>
        </w:rPr>
        <w:t xml:space="preserve"> </w:t>
      </w:r>
      <w:r w:rsidR="00A02CE6">
        <w:t>pievienotās vērtības nodokli</w:t>
      </w:r>
      <w:r w:rsidR="00A02CE6" w:rsidRPr="00602B58">
        <w:rPr>
          <w:color w:val="000000"/>
        </w:rPr>
        <w:t xml:space="preserve"> </w:t>
      </w:r>
      <w:r w:rsidRPr="00602B58">
        <w:rPr>
          <w:color w:val="000000"/>
        </w:rPr>
        <w:t>4078,96</w:t>
      </w:r>
      <w:r w:rsidR="00A02CE6">
        <w:rPr>
          <w:color w:val="000000"/>
        </w:rPr>
        <w:t> </w:t>
      </w:r>
      <w:proofErr w:type="spellStart"/>
      <w:r w:rsidRPr="00602B58">
        <w:rPr>
          <w:rStyle w:val="Emphasis"/>
          <w:iCs w:val="0"/>
          <w:color w:val="000000"/>
        </w:rPr>
        <w:t>euro</w:t>
      </w:r>
      <w:proofErr w:type="spellEnd"/>
      <w:r w:rsidRPr="00602B58">
        <w:rPr>
          <w:color w:val="000000"/>
        </w:rPr>
        <w:t xml:space="preserve"> (2866,71</w:t>
      </w:r>
      <w:r w:rsidR="00F51B72">
        <w:rPr>
          <w:color w:val="000000"/>
        </w:rPr>
        <w:t> Ls</w:t>
      </w:r>
      <w:r w:rsidRPr="00602B58">
        <w:rPr>
          <w:color w:val="000000"/>
        </w:rPr>
        <w:t xml:space="preserve">). </w:t>
      </w:r>
    </w:p>
    <w:p w14:paraId="6EF6CAC5" w14:textId="4822DD56" w:rsidR="00602B58" w:rsidRPr="00602B58" w:rsidRDefault="00602B58" w:rsidP="00A02CE6">
      <w:pPr>
        <w:pStyle w:val="NormalWeb"/>
        <w:adjustRightInd w:val="0"/>
        <w:spacing w:before="0" w:beforeAutospacing="0" w:after="0" w:afterAutospacing="0" w:line="276" w:lineRule="auto"/>
        <w:ind w:firstLine="567"/>
        <w:jc w:val="both"/>
      </w:pPr>
      <w:r w:rsidRPr="00602B58">
        <w:rPr>
          <w:color w:val="000000"/>
        </w:rPr>
        <w:t>[</w:t>
      </w:r>
      <w:r w:rsidR="00A02CE6">
        <w:rPr>
          <w:color w:val="000000"/>
        </w:rPr>
        <w:t>2</w:t>
      </w:r>
      <w:r w:rsidRPr="00602B58">
        <w:rPr>
          <w:color w:val="000000"/>
        </w:rPr>
        <w:t>.5]</w:t>
      </w:r>
      <w:r w:rsidR="00A02CE6">
        <w:rPr>
          <w:color w:val="000000"/>
        </w:rPr>
        <w:t> N</w:t>
      </w:r>
      <w:r w:rsidRPr="00602B58">
        <w:rPr>
          <w:color w:val="000000"/>
        </w:rPr>
        <w:t>okavējuma naudas</w:t>
      </w:r>
      <w:r w:rsidR="00A02CE6">
        <w:rPr>
          <w:color w:val="000000"/>
        </w:rPr>
        <w:t xml:space="preserve"> un soda naudas</w:t>
      </w:r>
      <w:r w:rsidRPr="00602B58">
        <w:rPr>
          <w:color w:val="000000"/>
        </w:rPr>
        <w:t xml:space="preserve"> aprēķins veikts pamatoti un tiesiski.</w:t>
      </w:r>
    </w:p>
    <w:p w14:paraId="794DBDB9" w14:textId="095EC633" w:rsidR="00E62F89" w:rsidRPr="004F570C" w:rsidRDefault="00E62F89" w:rsidP="006A0E3E">
      <w:pPr>
        <w:spacing w:line="276" w:lineRule="auto"/>
        <w:ind w:firstLine="567"/>
        <w:jc w:val="both"/>
        <w:rPr>
          <w:lang w:eastAsia="lv-LV"/>
        </w:rPr>
      </w:pPr>
    </w:p>
    <w:p w14:paraId="745B70CD" w14:textId="7DF59918" w:rsidR="00FC1815" w:rsidRPr="004F570C" w:rsidRDefault="00FC1815" w:rsidP="006A0E3E">
      <w:pPr>
        <w:spacing w:line="276" w:lineRule="auto"/>
        <w:ind w:firstLine="567"/>
        <w:jc w:val="both"/>
      </w:pPr>
      <w:r w:rsidRPr="004F570C">
        <w:t>[3] </w:t>
      </w:r>
      <w:r w:rsidR="00A02CE6">
        <w:t>Pieteicēja</w:t>
      </w:r>
      <w:r w:rsidRPr="004F570C">
        <w:t xml:space="preserve"> iesniedza kasācijas sūdzību par apgabaltiesas spriedumu. Kasācijas sūdzībā norādīti turpmāk minētie argumenti.</w:t>
      </w:r>
    </w:p>
    <w:p w14:paraId="6CDBD820" w14:textId="3BB2F605" w:rsidR="004F391E" w:rsidRDefault="00C54739" w:rsidP="00A02CE6">
      <w:pPr>
        <w:spacing w:line="276" w:lineRule="auto"/>
        <w:ind w:firstLine="567"/>
        <w:jc w:val="both"/>
      </w:pPr>
      <w:r w:rsidRPr="004F570C">
        <w:t>[3.1] </w:t>
      </w:r>
      <w:r w:rsidR="009A7FDC">
        <w:t xml:space="preserve">Apgabaltiesa nav izvērtējusi apelācijas sūdzībā norādītos apstākļus un pamatojumu, kā </w:t>
      </w:r>
      <w:r w:rsidR="00B036F6">
        <w:t xml:space="preserve">arī </w:t>
      </w:r>
      <w:r w:rsidR="009A7FDC">
        <w:t xml:space="preserve">nav norādījusi apsvērumu, kāpēc apelācijas sūdzība nav pamatota. </w:t>
      </w:r>
      <w:r w:rsidR="004F391E">
        <w:t>Tiesības uz taisnīgu tiesu ietver prasību, ka tiesas spriedumam jābūt argumentētam, ko nav ievērojusi ne Administratīvā rajona tiesa, ne apgabaltiesa.</w:t>
      </w:r>
    </w:p>
    <w:p w14:paraId="43D50CE7" w14:textId="3AC5C7A9" w:rsidR="00591EEA" w:rsidRDefault="00E0386C" w:rsidP="00A02CE6">
      <w:pPr>
        <w:spacing w:line="276" w:lineRule="auto"/>
        <w:ind w:firstLine="567"/>
        <w:jc w:val="both"/>
      </w:pPr>
      <w:r>
        <w:t>[3.2] Ne l</w:t>
      </w:r>
      <w:r w:rsidRPr="00602B58">
        <w:t>ikum</w:t>
      </w:r>
      <w:r>
        <w:t>s</w:t>
      </w:r>
      <w:r w:rsidRPr="00602B58">
        <w:t xml:space="preserve"> „Par pievienotās vērtības nodokli”</w:t>
      </w:r>
      <w:r>
        <w:t>, ne Eiropas Savienības tiesību akt</w:t>
      </w:r>
      <w:r w:rsidR="0096521A">
        <w:t>i</w:t>
      </w:r>
      <w:r>
        <w:t>, ne arī noteikumi Nr. 292 neparedz pievienotās vērtības vajadzībām darījuma pārkvalificēšanu no īpašās pievienotās vērtības nodokļa piemērošan</w:t>
      </w:r>
      <w:r w:rsidR="00F51B72">
        <w:t>a</w:t>
      </w:r>
      <w:r>
        <w:t>s</w:t>
      </w:r>
      <w:r w:rsidR="00F51B72">
        <w:t xml:space="preserve"> kārtības</w:t>
      </w:r>
      <w:r>
        <w:t xml:space="preserve"> uz </w:t>
      </w:r>
      <w:r w:rsidR="00F51B72">
        <w:t>automašīnu</w:t>
      </w:r>
      <w:r>
        <w:t xml:space="preserve"> nomu. Darījuma pārkvalificēšana uz nomas darījumu būtu pretrunā pievienotās vērtības nodokļa piemērošanas principam un radītu situāciju, ka pievienotās vērtības nodoklis par automašīnu </w:t>
      </w:r>
      <w:r w:rsidR="00E3000B">
        <w:t>tiktu</w:t>
      </w:r>
      <w:r>
        <w:t xml:space="preserve"> samaksāts vairākas reizes.</w:t>
      </w:r>
    </w:p>
    <w:p w14:paraId="781B65F2" w14:textId="46DC5E10" w:rsidR="007B04FF" w:rsidRDefault="00E0386C" w:rsidP="00A02CE6">
      <w:pPr>
        <w:spacing w:line="276" w:lineRule="auto"/>
        <w:ind w:firstLine="567"/>
        <w:jc w:val="both"/>
      </w:pPr>
      <w:r>
        <w:t xml:space="preserve">[3.3] No apgabaltiesas sprieduma izriet, </w:t>
      </w:r>
      <w:proofErr w:type="gramStart"/>
      <w:r>
        <w:t>ka pieteicējai pēc finanšu līzinga līguma vienpusējas izbeigšanas būtu</w:t>
      </w:r>
      <w:proofErr w:type="gramEnd"/>
      <w:r>
        <w:t xml:space="preserve"> parādniekam jāizraksta rēķins par nomas tiesiskajām attiecībām.</w:t>
      </w:r>
      <w:r w:rsidR="00F51B72">
        <w:t xml:space="preserve"> </w:t>
      </w:r>
      <w:r>
        <w:t xml:space="preserve">Līzinga līgumu nevar identificēt kā kādu atsevišķu Civillikumā noteiktu līguma veidu, jo tas ietver sevī vairāku līgumu veidus – aizdevuma, nomas un pirkuma līguma elementus. </w:t>
      </w:r>
      <w:r w:rsidR="007B04FF">
        <w:t xml:space="preserve">Ir nepareizi identificēt finanšu līzinga līgumu kā nomas līgumu. Izbeidzot finanšu līzinga līgumu, pieteicējai ir tiesības no līzinga ņēmēja piedzīt nesamaksāto parādu, kāds palicis pēc </w:t>
      </w:r>
      <w:r w:rsidR="00F51B72">
        <w:t>automašīnas</w:t>
      </w:r>
      <w:r w:rsidR="007B04FF">
        <w:t xml:space="preserve"> atsavināšanas trešajām personām</w:t>
      </w:r>
      <w:r w:rsidR="0096521A">
        <w:t>,</w:t>
      </w:r>
      <w:r w:rsidR="007B04FF">
        <w:t xml:space="preserve"> un nevis nesamaksātos nomas maksājumus. Pastāv stabila judikatūra par parāda piedziņu pēc finanšu līzinga līguma vienpusējas izbeigšanas. Pieteicēja</w:t>
      </w:r>
      <w:r w:rsidR="0096521A">
        <w:t>i</w:t>
      </w:r>
      <w:r w:rsidR="007B04FF">
        <w:t xml:space="preserve"> nav tiesību pārkvalificēt noslēgto finanšu līzinga līgumu par nomu</w:t>
      </w:r>
      <w:r w:rsidR="00E3000B">
        <w:t>,</w:t>
      </w:r>
      <w:r w:rsidR="007B04FF">
        <w:t xml:space="preserve"> aprēķināt pievienotās vērtības nodokli par lietu nomu un izrakstīt parādniekam rēķinu kā par </w:t>
      </w:r>
      <w:r w:rsidR="00F51B72">
        <w:t>automašīnas</w:t>
      </w:r>
      <w:r w:rsidR="007B04FF">
        <w:t xml:space="preserve"> nomu.</w:t>
      </w:r>
    </w:p>
    <w:p w14:paraId="17806E77" w14:textId="55F067E6" w:rsidR="00E0386C" w:rsidRDefault="007B04FF" w:rsidP="00A02CE6">
      <w:pPr>
        <w:spacing w:line="276" w:lineRule="auto"/>
        <w:ind w:firstLine="567"/>
        <w:jc w:val="both"/>
      </w:pPr>
      <w:r>
        <w:t>Apgabaltiesa savu apgalvojumu nav pamatojusi ar tiesību normām.</w:t>
      </w:r>
    </w:p>
    <w:p w14:paraId="2A12F731" w14:textId="0F11625C" w:rsidR="00DA72D1" w:rsidRDefault="007B04FF" w:rsidP="00A02CE6">
      <w:pPr>
        <w:spacing w:line="276" w:lineRule="auto"/>
        <w:ind w:firstLine="567"/>
        <w:jc w:val="both"/>
      </w:pPr>
      <w:r>
        <w:t>[3.4] </w:t>
      </w:r>
      <w:r w:rsidR="00DA72D1">
        <w:t>Ne no l</w:t>
      </w:r>
      <w:r w:rsidR="00DA72D1" w:rsidRPr="00602B58">
        <w:t>ikum</w:t>
      </w:r>
      <w:r w:rsidR="00DA72D1">
        <w:t>a</w:t>
      </w:r>
      <w:r w:rsidR="00DA72D1" w:rsidRPr="00602B58">
        <w:t xml:space="preserve"> „Par pievienotās vērtības nodokli”</w:t>
      </w:r>
      <w:r w:rsidR="00DA72D1">
        <w:t>, ne noteikumu Nr. 933 15. un 161.punkta neizriet prasība aprēķināt pievienotās vērtības nodokli par lietu nomu, pārtraucot nomas pirkuma līgumu. Šāda prasības l</w:t>
      </w:r>
      <w:r w:rsidR="00DA72D1" w:rsidRPr="00602B58">
        <w:t>ikum</w:t>
      </w:r>
      <w:r w:rsidR="00DA72D1">
        <w:t>a</w:t>
      </w:r>
      <w:r w:rsidR="00DA72D1" w:rsidRPr="00602B58">
        <w:t xml:space="preserve"> „Par pievienotās vērtības nodokli”</w:t>
      </w:r>
      <w:r w:rsidR="00DA72D1">
        <w:t xml:space="preserve"> </w:t>
      </w:r>
      <w:proofErr w:type="gramStart"/>
      <w:r w:rsidR="00DA72D1">
        <w:t>10.panta</w:t>
      </w:r>
      <w:proofErr w:type="gramEnd"/>
      <w:r w:rsidR="00DA72D1">
        <w:t xml:space="preserve"> ceturtās daļas 8.punktā un noteikumu Nr. 933 246.punktā noteikta tikai attiecībā uz nekustamo īpašumu.</w:t>
      </w:r>
    </w:p>
    <w:p w14:paraId="6F3C3FD1" w14:textId="28F70F08" w:rsidR="00043A93" w:rsidRDefault="00DA72D1" w:rsidP="00A02CE6">
      <w:pPr>
        <w:spacing w:line="276" w:lineRule="auto"/>
        <w:ind w:firstLine="567"/>
        <w:jc w:val="both"/>
      </w:pPr>
      <w:r>
        <w:t>L</w:t>
      </w:r>
      <w:r w:rsidRPr="00602B58">
        <w:t>ikum</w:t>
      </w:r>
      <w:r>
        <w:t>a</w:t>
      </w:r>
      <w:r w:rsidRPr="00602B58">
        <w:t xml:space="preserve"> „Par pievienotās vērtības nodokli”</w:t>
      </w:r>
      <w:r>
        <w:t xml:space="preserve"> </w:t>
      </w:r>
      <w:proofErr w:type="gramStart"/>
      <w:r>
        <w:t>10.panta</w:t>
      </w:r>
      <w:proofErr w:type="gramEnd"/>
      <w:r>
        <w:t xml:space="preserve"> ceturtās daļas 8.punkts </w:t>
      </w:r>
      <w:r w:rsidR="00043A93">
        <w:t>stājās spēkā no 2006.gada 1.janvāra</w:t>
      </w:r>
      <w:r w:rsidR="0096521A">
        <w:t>,</w:t>
      </w:r>
      <w:r w:rsidR="00043A93">
        <w:t xml:space="preserve"> un </w:t>
      </w:r>
      <w:r w:rsidR="00F51B72">
        <w:t xml:space="preserve">no </w:t>
      </w:r>
      <w:r w:rsidR="00043A93">
        <w:t>tā anotācijas secināms, ka likumdevēja griba bijusi šo regulējumu attiecināt uz lietotiem nekustamajiem īpašumiem.</w:t>
      </w:r>
      <w:r w:rsidR="009549B3">
        <w:t xml:space="preserve"> Ja</w:t>
      </w:r>
      <w:r w:rsidR="00043A93">
        <w:t xml:space="preserve"> likumdevējs īpaši atrunā</w:t>
      </w:r>
      <w:r w:rsidR="009549B3">
        <w:t>jis</w:t>
      </w:r>
      <w:r w:rsidR="00043A93">
        <w:t xml:space="preserve"> gadījumus, kad līguma izbeigšanas gadījumā preču piegāde ir uzskatāma par līzinga objekta nomu</w:t>
      </w:r>
      <w:r w:rsidR="009549B3">
        <w:t>,</w:t>
      </w:r>
      <w:r w:rsidR="00043A93">
        <w:t xml:space="preserve"> un no</w:t>
      </w:r>
      <w:r w:rsidR="009549B3">
        <w:t>teicis</w:t>
      </w:r>
      <w:r w:rsidR="00043A93">
        <w:t xml:space="preserve">, ka nodokļi ir aprēķināmi kā par nomu, bet nav īpaši uzsvēris, ka šādi nodokļi būtu aprēķināmi lietotu preču līzinga līguma izbeigšanas gadījumā, nodokļu maksātājs var paļauties uz </w:t>
      </w:r>
      <w:r w:rsidR="00043A93">
        <w:lastRenderedPageBreak/>
        <w:t>normatīvo akt</w:t>
      </w:r>
      <w:r w:rsidR="009549B3">
        <w:t>u</w:t>
      </w:r>
      <w:r w:rsidR="00043A93">
        <w:t xml:space="preserve"> normām un no </w:t>
      </w:r>
      <w:r w:rsidR="009549B3">
        <w:t>viņa</w:t>
      </w:r>
      <w:r w:rsidR="00043A93">
        <w:t xml:space="preserve"> nevar prasīt nepamatotu pievienotās vērtības nodokļa piemērošanu.</w:t>
      </w:r>
    </w:p>
    <w:p w14:paraId="3B055090" w14:textId="0929995F" w:rsidR="007B04FF" w:rsidRDefault="00043A93" w:rsidP="00A02CE6">
      <w:pPr>
        <w:spacing w:line="276" w:lineRule="auto"/>
        <w:ind w:firstLine="567"/>
        <w:jc w:val="both"/>
      </w:pPr>
      <w:r>
        <w:t>[3.5]</w:t>
      </w:r>
      <w:r w:rsidR="00E659B1">
        <w:t xml:space="preserve"> Likumā nostiprinātie principi nenosaka lietotas mantas nomas pirkuma darījuma pārkvalificēšanu par nomas darījumu. </w:t>
      </w:r>
      <w:r w:rsidR="00107FEE">
        <w:t>Šāds uzskats netieši izriet arī no Eiropas Savienības tiesību aktiem un Eiropas Savienības Tiesas spriedumiem, kuros analizēts pamatprincips, izvērtējot pievienotās vērtības nodokļa piemērošanu lietotas mantas tirdzniecībai</w:t>
      </w:r>
      <w:r w:rsidR="00B16226">
        <w:t xml:space="preserve"> (C</w:t>
      </w:r>
      <w:r w:rsidR="00B16226">
        <w:noBreakHyphen/>
        <w:t>16/84, C</w:t>
      </w:r>
      <w:r w:rsidR="00B16226">
        <w:noBreakHyphen/>
        <w:t>17/84, C</w:t>
      </w:r>
      <w:r w:rsidR="00B16226">
        <w:noBreakHyphen/>
      </w:r>
      <w:r w:rsidR="009A7FDC">
        <w:t>165/88)</w:t>
      </w:r>
      <w:r w:rsidR="00107FEE">
        <w:t>.</w:t>
      </w:r>
      <w:r>
        <w:t xml:space="preserve"> </w:t>
      </w:r>
    </w:p>
    <w:p w14:paraId="6D9D07CA" w14:textId="3DFB5504" w:rsidR="00107FEE" w:rsidRPr="004F570C" w:rsidRDefault="00107FEE" w:rsidP="00A02CE6">
      <w:pPr>
        <w:spacing w:line="276" w:lineRule="auto"/>
        <w:ind w:firstLine="567"/>
        <w:jc w:val="both"/>
      </w:pPr>
      <w:r>
        <w:t xml:space="preserve">Pieteicēja </w:t>
      </w:r>
      <w:r w:rsidR="009A7FDC">
        <w:t>lūdz ņemt vērā Eir</w:t>
      </w:r>
      <w:r w:rsidR="009549B3">
        <w:t>opas Savienības Tiesas spriedumo</w:t>
      </w:r>
      <w:r w:rsidR="00B16226">
        <w:t>s lietās C</w:t>
      </w:r>
      <w:r w:rsidR="00B16226">
        <w:noBreakHyphen/>
        <w:t>100/94 un C</w:t>
      </w:r>
      <w:r w:rsidR="00B16226">
        <w:noBreakHyphen/>
      </w:r>
      <w:r w:rsidR="009A7FDC">
        <w:t>543/11 norādīto, ka jāņem vērā nodokļu maksātāja nolūks darījuma veikšanas brīdī veikt apliekamus darījumus. Pieteicēja</w:t>
      </w:r>
      <w:r w:rsidR="009549B3">
        <w:t>s</w:t>
      </w:r>
      <w:r w:rsidR="009A7FDC">
        <w:t xml:space="preserve"> nolūks, noslēdzot</w:t>
      </w:r>
      <w:r w:rsidR="009549B3" w:rsidRPr="009549B3">
        <w:t xml:space="preserve"> </w:t>
      </w:r>
      <w:r w:rsidR="009549B3">
        <w:t xml:space="preserve">finanšu </w:t>
      </w:r>
      <w:r w:rsidR="009A7FDC">
        <w:t xml:space="preserve">līzinga līgumus ar </w:t>
      </w:r>
      <w:proofErr w:type="gramStart"/>
      <w:r w:rsidR="00276FE2">
        <w:rPr>
          <w:color w:val="000000"/>
        </w:rPr>
        <w:t>[</w:t>
      </w:r>
      <w:proofErr w:type="gramEnd"/>
      <w:r w:rsidR="00276FE2">
        <w:rPr>
          <w:color w:val="000000"/>
        </w:rPr>
        <w:t>pers. A]</w:t>
      </w:r>
      <w:r w:rsidR="009A7FDC" w:rsidRPr="00602B58">
        <w:rPr>
          <w:color w:val="000000"/>
        </w:rPr>
        <w:t xml:space="preserve"> un </w:t>
      </w:r>
      <w:proofErr w:type="gramStart"/>
      <w:r w:rsidR="00276FE2">
        <w:rPr>
          <w:color w:val="000000"/>
        </w:rPr>
        <w:t>[</w:t>
      </w:r>
      <w:proofErr w:type="gramEnd"/>
      <w:r w:rsidR="00276FE2">
        <w:rPr>
          <w:color w:val="000000"/>
        </w:rPr>
        <w:t>pers. B]</w:t>
      </w:r>
      <w:r w:rsidR="009A7FDC">
        <w:t>, bija pārdot šīm personām automašīnas, nevis iznomāt tās. Līgumi tika izbeigti</w:t>
      </w:r>
      <w:proofErr w:type="gramStart"/>
      <w:r w:rsidR="009A7FDC">
        <w:t xml:space="preserve"> un</w:t>
      </w:r>
      <w:proofErr w:type="gramEnd"/>
      <w:r w:rsidR="009A7FDC">
        <w:t xml:space="preserve"> automašīnas atsavinātas, lai mazinātu pieteicējas izmaksas tā rezultātā, ka klienti nepildīja savas saistības.</w:t>
      </w:r>
    </w:p>
    <w:p w14:paraId="078DD2EC" w14:textId="7A2978CC" w:rsidR="009A7FDC" w:rsidRDefault="009A7FDC" w:rsidP="006A0E3E">
      <w:pPr>
        <w:spacing w:line="276" w:lineRule="auto"/>
        <w:ind w:firstLine="567"/>
        <w:jc w:val="both"/>
      </w:pPr>
      <w:r>
        <w:t>[3.6] Dienesta lēmums nav pietiekoši pamatots un ir pretrunā ar Administratīvā proces</w:t>
      </w:r>
      <w:r w:rsidR="0096521A">
        <w:t xml:space="preserve">a likuma 8., 9., 10. un </w:t>
      </w:r>
      <w:proofErr w:type="gramStart"/>
      <w:r w:rsidR="0096521A">
        <w:t>11.pantā</w:t>
      </w:r>
      <w:proofErr w:type="gramEnd"/>
      <w:r>
        <w:t xml:space="preserve"> ietvertajiem tiesību principiem.</w:t>
      </w:r>
    </w:p>
    <w:p w14:paraId="66E16181" w14:textId="77777777" w:rsidR="009A7FDC" w:rsidRDefault="009A7FDC" w:rsidP="006A0E3E">
      <w:pPr>
        <w:spacing w:line="276" w:lineRule="auto"/>
        <w:ind w:firstLine="567"/>
        <w:jc w:val="both"/>
      </w:pPr>
    </w:p>
    <w:p w14:paraId="47A35609" w14:textId="7CDB822E" w:rsidR="00830F54" w:rsidRPr="004F570C" w:rsidRDefault="00591EEA" w:rsidP="006A0E3E">
      <w:pPr>
        <w:spacing w:line="276" w:lineRule="auto"/>
        <w:ind w:firstLine="567"/>
        <w:jc w:val="both"/>
      </w:pPr>
      <w:r w:rsidRPr="004F570C">
        <w:t>[4] </w:t>
      </w:r>
      <w:r w:rsidR="004F391E">
        <w:t>Dienests</w:t>
      </w:r>
      <w:r w:rsidRPr="004F570C">
        <w:t xml:space="preserve"> paskaidrojumā par kasācijas sūdzību norāda, ka tā nav pamatota.</w:t>
      </w:r>
      <w:r w:rsidR="00181F28" w:rsidRPr="004F570C">
        <w:t xml:space="preserve"> </w:t>
      </w:r>
      <w:r w:rsidR="00EF0A01" w:rsidRPr="004F570C">
        <w:t xml:space="preserve"> </w:t>
      </w:r>
    </w:p>
    <w:p w14:paraId="2B81E4A9" w14:textId="012EF74F" w:rsidR="00FC1815" w:rsidRPr="004F570C" w:rsidRDefault="00FC1815" w:rsidP="00FC1815">
      <w:pPr>
        <w:spacing w:line="276" w:lineRule="auto"/>
        <w:ind w:firstLine="567"/>
        <w:jc w:val="both"/>
      </w:pPr>
    </w:p>
    <w:p w14:paraId="1900DA50" w14:textId="2026C04E" w:rsidR="003047F5" w:rsidRPr="004F570C" w:rsidRDefault="003047F5" w:rsidP="000B0A3A">
      <w:pPr>
        <w:spacing w:line="276" w:lineRule="auto"/>
        <w:jc w:val="center"/>
        <w:rPr>
          <w:b/>
        </w:rPr>
      </w:pPr>
      <w:r w:rsidRPr="004F570C">
        <w:rPr>
          <w:b/>
        </w:rPr>
        <w:t>Motīvu daļa</w:t>
      </w:r>
    </w:p>
    <w:p w14:paraId="50C3E4A3" w14:textId="77777777" w:rsidR="003047F5" w:rsidRDefault="003047F5" w:rsidP="000B0A3A">
      <w:pPr>
        <w:spacing w:line="276" w:lineRule="auto"/>
        <w:ind w:firstLine="567"/>
        <w:jc w:val="both"/>
      </w:pPr>
    </w:p>
    <w:p w14:paraId="1281BD36" w14:textId="1E4C5C1A" w:rsidR="009549B3" w:rsidRPr="00A87DE5" w:rsidRDefault="009549B3" w:rsidP="009549B3">
      <w:pPr>
        <w:spacing w:line="276" w:lineRule="auto"/>
        <w:ind w:firstLine="567"/>
        <w:jc w:val="both"/>
      </w:pPr>
      <w:r w:rsidRPr="00A87DE5">
        <w:t xml:space="preserve">[5] Likuma „Par pievienotās vērtības nodokli” </w:t>
      </w:r>
      <w:proofErr w:type="gramStart"/>
      <w:r w:rsidRPr="00A87DE5">
        <w:t>1.panta</w:t>
      </w:r>
      <w:proofErr w:type="gramEnd"/>
      <w:r w:rsidRPr="00A87DE5">
        <w:t xml:space="preserve"> 2.punkts </w:t>
      </w:r>
      <w:r w:rsidR="0096521A" w:rsidRPr="00A87DE5">
        <w:t xml:space="preserve">citastarp </w:t>
      </w:r>
      <w:r w:rsidRPr="00A87DE5">
        <w:t>noteic, ka par preču piegādi tiek uzskatīti</w:t>
      </w:r>
      <w:r w:rsidR="00E3000B" w:rsidRPr="00A87DE5">
        <w:t xml:space="preserve"> </w:t>
      </w:r>
      <w:r w:rsidRPr="00A87DE5">
        <w:t>darījumi, kas veikti saskaņā ar noslēgtajiem nomas pirkuma (līzinga) līgumiem.</w:t>
      </w:r>
    </w:p>
    <w:p w14:paraId="2566C079" w14:textId="5174F843" w:rsidR="009549B3" w:rsidRPr="00A87DE5" w:rsidRDefault="009549B3" w:rsidP="009549B3">
      <w:pPr>
        <w:spacing w:line="276" w:lineRule="auto"/>
        <w:ind w:firstLine="567"/>
        <w:jc w:val="both"/>
      </w:pPr>
      <w:r w:rsidRPr="00A87DE5">
        <w:t xml:space="preserve">Saskaņā ar šā likuma </w:t>
      </w:r>
      <w:proofErr w:type="gramStart"/>
      <w:r w:rsidRPr="00A87DE5">
        <w:t>1.panta</w:t>
      </w:r>
      <w:proofErr w:type="gramEnd"/>
      <w:r w:rsidRPr="00A87DE5">
        <w:t xml:space="preserve"> 21.punktu </w:t>
      </w:r>
      <w:r w:rsidRPr="00A87DE5">
        <w:rPr>
          <w:bCs/>
          <w:i/>
          <w:shd w:val="clear" w:color="auto" w:fill="FFFFFF"/>
        </w:rPr>
        <w:t xml:space="preserve">nomas pirkums (līzings) </w:t>
      </w:r>
      <w:r w:rsidRPr="00A87DE5">
        <w:rPr>
          <w:bCs/>
          <w:shd w:val="clear" w:color="auto" w:fill="FFFFFF"/>
        </w:rPr>
        <w:t>ir</w:t>
      </w:r>
      <w:r w:rsidRPr="00A87DE5">
        <w:rPr>
          <w:shd w:val="clear" w:color="auto" w:fill="FFFFFF"/>
        </w:rPr>
        <w:t xml:space="preserve"> preču piegādes darījums, kurā līzinga devējs, pamatojoties uz noslēgto nomas pirkuma (līzinga) līgumu, uz noteiktu laiku un par līgumā noteiktajiem līzinga maksājumiem nodod lietošanā līzinga ņēmējam konkrētu preci (līzinga objektu), nomas pirkuma (līzinga) līgumā paredzot, ka līzinga objekts pāriet līzinga ņēmēja īpašumā, ja līzinga ņēmējs ir veicis visus līgumā noteiktos maksājumus.</w:t>
      </w:r>
    </w:p>
    <w:p w14:paraId="69973306" w14:textId="727601C5" w:rsidR="0068490C" w:rsidRPr="00A87DE5" w:rsidRDefault="009549B3" w:rsidP="0068490C">
      <w:pPr>
        <w:pStyle w:val="NormalWeb"/>
        <w:adjustRightInd w:val="0"/>
        <w:spacing w:before="0" w:beforeAutospacing="0" w:after="0" w:afterAutospacing="0" w:line="276" w:lineRule="auto"/>
        <w:ind w:firstLine="567"/>
        <w:jc w:val="both"/>
      </w:pPr>
      <w:r w:rsidRPr="00A87DE5">
        <w:t>N</w:t>
      </w:r>
      <w:r w:rsidR="0068490C" w:rsidRPr="00A87DE5">
        <w:t>oteikum</w:t>
      </w:r>
      <w:r w:rsidRPr="00A87DE5">
        <w:t>u</w:t>
      </w:r>
      <w:r w:rsidR="0068490C" w:rsidRPr="00A87DE5">
        <w:t xml:space="preserve"> Nr. 933 15.punkts noteic, ka, piemērojot likuma </w:t>
      </w:r>
      <w:proofErr w:type="gramStart"/>
      <w:r w:rsidR="0068490C" w:rsidRPr="00A87DE5">
        <w:t>1.panta</w:t>
      </w:r>
      <w:proofErr w:type="gramEnd"/>
      <w:r w:rsidR="0068490C" w:rsidRPr="00A87DE5">
        <w:t xml:space="preserve"> 21.punktu, ja nomas pirkuma līgumā starp līzinga ņēmēju un līzinga devēju nav paredzēta īpašumtiesību uz nomas pirkuma objektu pāriešana līzinga ņēmējam, šis darījums nav uzskatāms par </w:t>
      </w:r>
      <w:r w:rsidR="00852E33" w:rsidRPr="00A87DE5">
        <w:t>nomas pirkumu (līzingu)</w:t>
      </w:r>
      <w:r w:rsidR="0068490C" w:rsidRPr="00A87DE5">
        <w:t>. Šādu darījumu uzskata par lietu nomu.</w:t>
      </w:r>
    </w:p>
    <w:p w14:paraId="36F1EAE4" w14:textId="06A746C4" w:rsidR="005D06CD" w:rsidRPr="00A87DE5" w:rsidRDefault="005D06CD" w:rsidP="0068490C">
      <w:pPr>
        <w:pStyle w:val="NormalWeb"/>
        <w:adjustRightInd w:val="0"/>
        <w:spacing w:before="0" w:beforeAutospacing="0" w:after="0" w:afterAutospacing="0" w:line="276" w:lineRule="auto"/>
        <w:ind w:firstLine="567"/>
        <w:jc w:val="both"/>
      </w:pPr>
      <w:r w:rsidRPr="00A87DE5">
        <w:t>No minētajām tiesību normām izriet, ka nomas pirkums (līzings) ir preču piegādes darījums</w:t>
      </w:r>
      <w:r w:rsidR="0043664E" w:rsidRPr="00A87DE5">
        <w:t xml:space="preserve"> un</w:t>
      </w:r>
      <w:r w:rsidRPr="00A87DE5">
        <w:t xml:space="preserve"> tā būtiska </w:t>
      </w:r>
      <w:r w:rsidRPr="00A87DE5">
        <w:rPr>
          <w:bCs/>
          <w:shd w:val="clear" w:color="auto" w:fill="FFFFFF"/>
        </w:rPr>
        <w:t>pazīme ir nomas pirkuma objekt</w:t>
      </w:r>
      <w:r w:rsidR="0096521A">
        <w:rPr>
          <w:bCs/>
          <w:shd w:val="clear" w:color="auto" w:fill="FFFFFF"/>
        </w:rPr>
        <w:t>a</w:t>
      </w:r>
      <w:r w:rsidRPr="00A87DE5">
        <w:rPr>
          <w:bCs/>
          <w:shd w:val="clear" w:color="auto" w:fill="FFFFFF"/>
        </w:rPr>
        <w:t xml:space="preserve"> pāriešana līzinga ņēmēja īpašumā</w:t>
      </w:r>
      <w:r w:rsidR="00A87DE5">
        <w:rPr>
          <w:bCs/>
          <w:shd w:val="clear" w:color="auto" w:fill="FFFFFF"/>
        </w:rPr>
        <w:t xml:space="preserve"> pēc līgumā noteikto maksājumu veikšanas</w:t>
      </w:r>
      <w:r w:rsidRPr="00A87DE5">
        <w:rPr>
          <w:bCs/>
          <w:shd w:val="clear" w:color="auto" w:fill="FFFFFF"/>
        </w:rPr>
        <w:t xml:space="preserve">. </w:t>
      </w:r>
      <w:r w:rsidR="00852E33">
        <w:rPr>
          <w:bCs/>
          <w:shd w:val="clear" w:color="auto" w:fill="FFFFFF"/>
        </w:rPr>
        <w:t>Š</w:t>
      </w:r>
      <w:r w:rsidRPr="00A87DE5">
        <w:rPr>
          <w:bCs/>
          <w:shd w:val="clear" w:color="auto" w:fill="FFFFFF"/>
        </w:rPr>
        <w:t>ī</w:t>
      </w:r>
      <w:r w:rsidR="00852E33">
        <w:rPr>
          <w:bCs/>
          <w:shd w:val="clear" w:color="auto" w:fill="FFFFFF"/>
        </w:rPr>
        <w:t xml:space="preserve"> </w:t>
      </w:r>
      <w:r w:rsidRPr="00A87DE5">
        <w:rPr>
          <w:bCs/>
          <w:shd w:val="clear" w:color="auto" w:fill="FFFFFF"/>
        </w:rPr>
        <w:t xml:space="preserve">pazīme </w:t>
      </w:r>
      <w:r w:rsidR="00A87DE5">
        <w:rPr>
          <w:bCs/>
          <w:shd w:val="clear" w:color="auto" w:fill="FFFFFF"/>
        </w:rPr>
        <w:t>at</w:t>
      </w:r>
      <w:r w:rsidRPr="00A87DE5">
        <w:rPr>
          <w:bCs/>
          <w:shd w:val="clear" w:color="auto" w:fill="FFFFFF"/>
        </w:rPr>
        <w:t xml:space="preserve">šķir </w:t>
      </w:r>
      <w:r w:rsidR="0043664E" w:rsidRPr="00A87DE5">
        <w:t xml:space="preserve">nomas pirkumu (līzingu) no </w:t>
      </w:r>
      <w:r w:rsidR="00A87DE5">
        <w:t xml:space="preserve">lietu </w:t>
      </w:r>
      <w:r w:rsidR="0043664E" w:rsidRPr="00A87DE5">
        <w:t>nomas</w:t>
      </w:r>
      <w:r w:rsidR="00852E33">
        <w:t>,</w:t>
      </w:r>
      <w:r w:rsidR="00A87DE5">
        <w:t xml:space="preserve"> jo saskaņā ar Civillikuma </w:t>
      </w:r>
      <w:proofErr w:type="gramStart"/>
      <w:r w:rsidR="00A87DE5">
        <w:t>2112.pantu</w:t>
      </w:r>
      <w:proofErr w:type="gramEnd"/>
      <w:r w:rsidR="00A87DE5">
        <w:t xml:space="preserve"> noma ir līgums, ar kuru viena puse piešķir vai apsola otrai par zināmu nomas maksu kādas lietas lietošanu</w:t>
      </w:r>
      <w:r w:rsidR="0043664E" w:rsidRPr="00A87DE5">
        <w:t>.</w:t>
      </w:r>
      <w:r w:rsidR="00A87DE5">
        <w:t xml:space="preserve"> Tādējādi, j</w:t>
      </w:r>
      <w:r w:rsidRPr="00A87DE5">
        <w:rPr>
          <w:bCs/>
          <w:shd w:val="clear" w:color="auto" w:fill="FFFFFF"/>
        </w:rPr>
        <w:t xml:space="preserve">a nomas pirkuma </w:t>
      </w:r>
      <w:r w:rsidR="00852E33">
        <w:rPr>
          <w:bCs/>
          <w:shd w:val="clear" w:color="auto" w:fill="FFFFFF"/>
        </w:rPr>
        <w:t xml:space="preserve">līgumā </w:t>
      </w:r>
      <w:r w:rsidRPr="00A87DE5">
        <w:rPr>
          <w:bCs/>
          <w:shd w:val="clear" w:color="auto" w:fill="FFFFFF"/>
        </w:rPr>
        <w:t xml:space="preserve">nav paredzēta nomas pirkuma objekta pāriešana līzinga ņēmēja īpašumā, tad tas nav uzskatāms par </w:t>
      </w:r>
      <w:r w:rsidRPr="00A87DE5">
        <w:t>nomas pirkumu</w:t>
      </w:r>
      <w:r w:rsidR="00852E33" w:rsidRPr="00852E33">
        <w:t xml:space="preserve"> </w:t>
      </w:r>
      <w:r w:rsidR="00852E33" w:rsidRPr="00A87DE5">
        <w:t>(līzingu)</w:t>
      </w:r>
      <w:r w:rsidRPr="00A87DE5">
        <w:t>, bet gan lietu nomu.</w:t>
      </w:r>
      <w:r w:rsidRPr="00A87DE5">
        <w:rPr>
          <w:bCs/>
          <w:shd w:val="clear" w:color="auto" w:fill="FFFFFF"/>
        </w:rPr>
        <w:t xml:space="preserve"> </w:t>
      </w:r>
    </w:p>
    <w:p w14:paraId="63E66767" w14:textId="4939A151" w:rsidR="00B76ABF" w:rsidRPr="00A87DE5" w:rsidRDefault="00A87DE5" w:rsidP="0068490C">
      <w:pPr>
        <w:pStyle w:val="NormalWeb"/>
        <w:adjustRightInd w:val="0"/>
        <w:spacing w:before="0" w:beforeAutospacing="0" w:after="0" w:afterAutospacing="0" w:line="276" w:lineRule="auto"/>
        <w:ind w:firstLine="567"/>
        <w:jc w:val="both"/>
      </w:pPr>
      <w:r>
        <w:t>Ņemot vērā minēto, apgabal</w:t>
      </w:r>
      <w:r w:rsidR="0043664E" w:rsidRPr="00A87DE5">
        <w:t>t</w:t>
      </w:r>
      <w:r w:rsidR="005D06CD" w:rsidRPr="00A87DE5">
        <w:t>iesa</w:t>
      </w:r>
      <w:r w:rsidR="002C05DF">
        <w:t xml:space="preserve">s secinājums ir tiktāl </w:t>
      </w:r>
      <w:r w:rsidR="005D06CD" w:rsidRPr="00A87DE5">
        <w:t>pareiz</w:t>
      </w:r>
      <w:r w:rsidR="002C05DF">
        <w:t>s,</w:t>
      </w:r>
      <w:r w:rsidR="005D06CD" w:rsidRPr="00A87DE5">
        <w:t xml:space="preserve"> ka, lai darījumu atzītu par nomas pirkumu (līzingu), ir būtiski konstatēt, ka līzinga devējs un </w:t>
      </w:r>
      <w:r w:rsidR="0043664E" w:rsidRPr="00A87DE5">
        <w:t xml:space="preserve">līzinga </w:t>
      </w:r>
      <w:r w:rsidR="005D06CD" w:rsidRPr="00A87DE5">
        <w:t>ņēmējs, slēdzot darījumu, savstarpēji ir vienojušies, ka konkrētā prece pāries līzinga ņēmēja īpašumā.</w:t>
      </w:r>
    </w:p>
    <w:p w14:paraId="5A7EE76E" w14:textId="77777777" w:rsidR="00AD65C9" w:rsidRPr="0015733B" w:rsidRDefault="00AD65C9" w:rsidP="0068490C">
      <w:pPr>
        <w:pStyle w:val="NormalWeb"/>
        <w:adjustRightInd w:val="0"/>
        <w:spacing w:before="0" w:beforeAutospacing="0" w:after="0" w:afterAutospacing="0" w:line="276" w:lineRule="auto"/>
        <w:ind w:firstLine="567"/>
        <w:jc w:val="both"/>
      </w:pPr>
    </w:p>
    <w:p w14:paraId="497976A1" w14:textId="61B9617E" w:rsidR="00AD65C9" w:rsidRPr="0015733B" w:rsidRDefault="00AD65C9" w:rsidP="0068490C">
      <w:pPr>
        <w:pStyle w:val="NormalWeb"/>
        <w:adjustRightInd w:val="0"/>
        <w:spacing w:before="0" w:beforeAutospacing="0" w:after="0" w:afterAutospacing="0" w:line="276" w:lineRule="auto"/>
        <w:ind w:firstLine="567"/>
        <w:jc w:val="both"/>
      </w:pPr>
      <w:r w:rsidRPr="0015733B">
        <w:lastRenderedPageBreak/>
        <w:t>[6]</w:t>
      </w:r>
      <w:r w:rsidR="00573B83" w:rsidRPr="0015733B">
        <w:t xml:space="preserve"> Atbilstoši likuma „Par pievienotās vērtības nodokli” </w:t>
      </w:r>
      <w:proofErr w:type="gramStart"/>
      <w:r w:rsidR="00573B83" w:rsidRPr="0015733B">
        <w:t>8.panta</w:t>
      </w:r>
      <w:proofErr w:type="gramEnd"/>
      <w:r w:rsidR="00573B83" w:rsidRPr="0015733B">
        <w:t xml:space="preserve"> pirmajai daļai preču piegāde ir notikusi, ja preces nosūtītas vai atlīdzība par preču piegādi saņemta pirms preču nosūtīšanas. </w:t>
      </w:r>
    </w:p>
    <w:p w14:paraId="49ACD2C0" w14:textId="5A528BB1" w:rsidR="00573B83" w:rsidRPr="0015733B" w:rsidRDefault="00573B83" w:rsidP="00573B83">
      <w:pPr>
        <w:spacing w:line="276" w:lineRule="auto"/>
        <w:ind w:firstLine="567"/>
        <w:jc w:val="both"/>
        <w:rPr>
          <w:shd w:val="clear" w:color="auto" w:fill="FFFFFF"/>
        </w:rPr>
      </w:pPr>
      <w:r w:rsidRPr="0015733B">
        <w:t xml:space="preserve">Noteikumu Nr. 933 </w:t>
      </w:r>
      <w:r w:rsidRPr="0015733B">
        <w:rPr>
          <w:shd w:val="clear" w:color="auto" w:fill="FFFFFF"/>
        </w:rPr>
        <w:t>161.punkts noteic, ka</w:t>
      </w:r>
      <w:r w:rsidR="0096521A">
        <w:rPr>
          <w:shd w:val="clear" w:color="auto" w:fill="FFFFFF"/>
        </w:rPr>
        <w:t>,</w:t>
      </w:r>
      <w:r w:rsidRPr="0015733B">
        <w:rPr>
          <w:shd w:val="clear" w:color="auto" w:fill="FFFFFF"/>
        </w:rPr>
        <w:t xml:space="preserve"> piemērojot likuma </w:t>
      </w:r>
      <w:proofErr w:type="gramStart"/>
      <w:r w:rsidRPr="0015733B">
        <w:rPr>
          <w:shd w:val="clear" w:color="auto" w:fill="FFFFFF"/>
        </w:rPr>
        <w:t>8.panta</w:t>
      </w:r>
      <w:proofErr w:type="gramEnd"/>
      <w:r w:rsidRPr="0015733B">
        <w:rPr>
          <w:shd w:val="clear" w:color="auto" w:fill="FFFFFF"/>
        </w:rPr>
        <w:t xml:space="preserve"> pirmo daļu, ja nomas pirkuma (līzinga) darījumā nomas pirkuma (līzinga) līgums tiek lauzts pirms līgumā noteiktā laika, līzinga devējs līzinga ņēmējam izraksta kredītrēķinu par nesamaksāto nomas pirkuma (līzinga) objekta daļu.</w:t>
      </w:r>
    </w:p>
    <w:p w14:paraId="3857FD33" w14:textId="2729DE92" w:rsidR="00B76ABF" w:rsidRDefault="0015733B" w:rsidP="0068490C">
      <w:pPr>
        <w:pStyle w:val="NormalWeb"/>
        <w:adjustRightInd w:val="0"/>
        <w:spacing w:before="0" w:beforeAutospacing="0" w:after="0" w:afterAutospacing="0" w:line="276" w:lineRule="auto"/>
        <w:ind w:firstLine="567"/>
        <w:jc w:val="both"/>
        <w:rPr>
          <w:shd w:val="clear" w:color="auto" w:fill="FFFFFF"/>
        </w:rPr>
      </w:pPr>
      <w:r>
        <w:t xml:space="preserve">Tātad tiesību normā ir skaidri noteikts, kā jārīkojas līzinga devējam gadījumā, ja </w:t>
      </w:r>
      <w:r w:rsidRPr="0015733B">
        <w:rPr>
          <w:shd w:val="clear" w:color="auto" w:fill="FFFFFF"/>
        </w:rPr>
        <w:t>nomas pirkuma (līzinga) līgums</w:t>
      </w:r>
      <w:r>
        <w:rPr>
          <w:shd w:val="clear" w:color="auto" w:fill="FFFFFF"/>
        </w:rPr>
        <w:t xml:space="preserve"> tiek izbeigts pirms tajā noteiktā termiņa. Proti, jāizraksta </w:t>
      </w:r>
      <w:r w:rsidRPr="0015733B">
        <w:rPr>
          <w:shd w:val="clear" w:color="auto" w:fill="FFFFFF"/>
        </w:rPr>
        <w:t>kredītrēķin</w:t>
      </w:r>
      <w:r>
        <w:rPr>
          <w:shd w:val="clear" w:color="auto" w:fill="FFFFFF"/>
        </w:rPr>
        <w:t>s</w:t>
      </w:r>
      <w:r w:rsidRPr="0015733B">
        <w:rPr>
          <w:shd w:val="clear" w:color="auto" w:fill="FFFFFF"/>
        </w:rPr>
        <w:t xml:space="preserve"> par nesamaksāto nomas pirkuma (līzinga) objekta daļu</w:t>
      </w:r>
      <w:r>
        <w:rPr>
          <w:shd w:val="clear" w:color="auto" w:fill="FFFFFF"/>
        </w:rPr>
        <w:t xml:space="preserve">. </w:t>
      </w:r>
    </w:p>
    <w:p w14:paraId="22997155" w14:textId="77777777" w:rsidR="00B76ABF" w:rsidRPr="00AD65C9" w:rsidRDefault="00B76ABF" w:rsidP="0068490C">
      <w:pPr>
        <w:pStyle w:val="NormalWeb"/>
        <w:adjustRightInd w:val="0"/>
        <w:spacing w:before="0" w:beforeAutospacing="0" w:after="0" w:afterAutospacing="0" w:line="276" w:lineRule="auto"/>
        <w:ind w:firstLine="567"/>
        <w:jc w:val="both"/>
        <w:rPr>
          <w:color w:val="002060"/>
        </w:rPr>
      </w:pPr>
    </w:p>
    <w:p w14:paraId="26834F85" w14:textId="609617D3" w:rsidR="00976652" w:rsidRPr="00976652" w:rsidRDefault="00976652" w:rsidP="00976652">
      <w:pPr>
        <w:spacing w:line="276" w:lineRule="auto"/>
        <w:ind w:firstLine="567"/>
        <w:jc w:val="both"/>
        <w:rPr>
          <w:shd w:val="clear" w:color="auto" w:fill="FFFFFF"/>
        </w:rPr>
      </w:pPr>
      <w:r w:rsidRPr="00976652">
        <w:t>[</w:t>
      </w:r>
      <w:r w:rsidR="0015733B">
        <w:t>7</w:t>
      </w:r>
      <w:r w:rsidRPr="00976652">
        <w:t>]</w:t>
      </w:r>
      <w:r w:rsidR="0015733B">
        <w:t> Pieteicēja kasācijas sūdzībā ir vērsusi uzmanību uz to, ka l</w:t>
      </w:r>
      <w:r w:rsidRPr="00976652">
        <w:t xml:space="preserve">ikuma „Par pievienotās vērtības nodokli” </w:t>
      </w:r>
      <w:proofErr w:type="gramStart"/>
      <w:r w:rsidRPr="00976652">
        <w:t>10.panta</w:t>
      </w:r>
      <w:proofErr w:type="gramEnd"/>
      <w:r w:rsidRPr="00976652">
        <w:t xml:space="preserve"> ceturtās daļas 8.punkts</w:t>
      </w:r>
      <w:r w:rsidR="0015733B">
        <w:t xml:space="preserve">, kas </w:t>
      </w:r>
      <w:r w:rsidRPr="00976652">
        <w:t>stājās spēkā no 2006.gada 1.janvāra,</w:t>
      </w:r>
      <w:r w:rsidR="0015733B">
        <w:t xml:space="preserve"> </w:t>
      </w:r>
      <w:r w:rsidRPr="00976652">
        <w:t xml:space="preserve">noteic, ka </w:t>
      </w:r>
      <w:r w:rsidRPr="0015733B">
        <w:rPr>
          <w:i/>
        </w:rPr>
        <w:t>d</w:t>
      </w:r>
      <w:r w:rsidRPr="0015733B">
        <w:rPr>
          <w:i/>
          <w:shd w:val="clear" w:color="auto" w:fill="FFFFFF"/>
        </w:rPr>
        <w:t>arījumos ar nekustamo īpašumu</w:t>
      </w:r>
      <w:r>
        <w:rPr>
          <w:shd w:val="clear" w:color="auto" w:fill="FFFFFF"/>
        </w:rPr>
        <w:t xml:space="preserve">, </w:t>
      </w:r>
      <w:r w:rsidRPr="00976652">
        <w:rPr>
          <w:shd w:val="clear" w:color="auto" w:fill="FFFFFF"/>
        </w:rPr>
        <w:t xml:space="preserve">ja nomas pirkuma (līzinga) līgums noslēgts par lietota nekustamā īpašuma piegādi, bet līguma nosacījumi netiek izpildīti un tādēļ nomas pirkuma (līzinga) objekts paliek līzinga devēja īpašumā, </w:t>
      </w:r>
      <w:r w:rsidRPr="00C45F01">
        <w:rPr>
          <w:i/>
          <w:shd w:val="clear" w:color="auto" w:fill="FFFFFF"/>
        </w:rPr>
        <w:t>nodoklis piemērojams kā nomas darījumam</w:t>
      </w:r>
      <w:r w:rsidRPr="00976652">
        <w:rPr>
          <w:shd w:val="clear" w:color="auto" w:fill="FFFFFF"/>
        </w:rPr>
        <w:t xml:space="preserve"> un attiecināms uz visiem iepriekš veiktajiem nomas pirkuma (līzinga) maksājumiem (izņemt kredītprocentus). Šī norma nav piemērojama dzīvojamo telpu nomas pirkuma (līzinga) darījumiem, ja dzīvojamā telpa nav izmantota saimnieciskai darbībai.</w:t>
      </w:r>
    </w:p>
    <w:p w14:paraId="245B677F" w14:textId="11E2753E" w:rsidR="00976652" w:rsidRDefault="00976652" w:rsidP="00976652">
      <w:pPr>
        <w:spacing w:line="276" w:lineRule="auto"/>
        <w:ind w:firstLine="567"/>
        <w:jc w:val="both"/>
        <w:rPr>
          <w:shd w:val="clear" w:color="auto" w:fill="FFFFFF"/>
        </w:rPr>
      </w:pPr>
      <w:r w:rsidRPr="00976652">
        <w:t>Noteikumu Nr. 933</w:t>
      </w:r>
      <w:r>
        <w:t xml:space="preserve"> </w:t>
      </w:r>
      <w:r w:rsidRPr="00976652">
        <w:rPr>
          <w:shd w:val="clear" w:color="auto" w:fill="FFFFFF"/>
        </w:rPr>
        <w:t>246.</w:t>
      </w:r>
      <w:r>
        <w:rPr>
          <w:shd w:val="clear" w:color="auto" w:fill="FFFFFF"/>
        </w:rPr>
        <w:t>punkts skaidro, ka, p</w:t>
      </w:r>
      <w:r w:rsidRPr="00976652">
        <w:rPr>
          <w:shd w:val="clear" w:color="auto" w:fill="FFFFFF"/>
        </w:rPr>
        <w:t xml:space="preserve">iemērojot </w:t>
      </w:r>
      <w:r>
        <w:rPr>
          <w:shd w:val="clear" w:color="auto" w:fill="FFFFFF"/>
        </w:rPr>
        <w:t>minēto tiesību normu</w:t>
      </w:r>
      <w:r w:rsidRPr="00976652">
        <w:rPr>
          <w:shd w:val="clear" w:color="auto" w:fill="FFFFFF"/>
        </w:rPr>
        <w:t xml:space="preserve">, ja nomas pirkuma (līzinga) darījumā nomas pirkuma (līzinga) līgums tiek lauzts pirms nomas pirkuma (līzinga) līgumā noteiktā laika un nomas pirkuma (līzinga) objekts paliek līzinga devēja īpašumā, līzinga devējs līzinga ņēmējam </w:t>
      </w:r>
      <w:r w:rsidRPr="0015733B">
        <w:rPr>
          <w:shd w:val="clear" w:color="auto" w:fill="FFFFFF"/>
        </w:rPr>
        <w:t xml:space="preserve">izraksta kredītrēķinu par nesamaksāto līzinga objekta daļu, kā arī </w:t>
      </w:r>
      <w:r w:rsidRPr="0015733B">
        <w:rPr>
          <w:i/>
          <w:shd w:val="clear" w:color="auto" w:fill="FFFFFF"/>
        </w:rPr>
        <w:t>izraksta nodokļa rēķinu par nomas pakalpojumu</w:t>
      </w:r>
      <w:r w:rsidRPr="0015733B">
        <w:rPr>
          <w:shd w:val="clear" w:color="auto" w:fill="FFFFFF"/>
        </w:rPr>
        <w:t xml:space="preserve"> par to periodu, kurā veikti nomas pirkuma (līzinga) maksājumi.</w:t>
      </w:r>
      <w:r w:rsidRPr="00976652">
        <w:rPr>
          <w:shd w:val="clear" w:color="auto" w:fill="FFFFFF"/>
        </w:rPr>
        <w:t xml:space="preserve"> Nodokļu rēķinā par sniegto nomas pakalpojumu norāda samaksāto līzinga maksājumu daļu un atsevišķi </w:t>
      </w:r>
      <w:r>
        <w:rPr>
          <w:shd w:val="clear" w:color="auto" w:fill="FFFFFF"/>
        </w:rPr>
        <w:t>–</w:t>
      </w:r>
      <w:r w:rsidRPr="00976652">
        <w:rPr>
          <w:shd w:val="clear" w:color="auto" w:fill="FFFFFF"/>
        </w:rPr>
        <w:t xml:space="preserve"> nodokļa summu.</w:t>
      </w:r>
    </w:p>
    <w:p w14:paraId="242F85B0" w14:textId="64A2AB6E" w:rsidR="00DC64AC" w:rsidRDefault="00B37505" w:rsidP="00976652">
      <w:pPr>
        <w:spacing w:line="276" w:lineRule="auto"/>
        <w:ind w:firstLine="567"/>
        <w:jc w:val="both"/>
        <w:rPr>
          <w:shd w:val="clear" w:color="auto" w:fill="FFFFFF"/>
        </w:rPr>
      </w:pPr>
      <w:r>
        <w:rPr>
          <w:shd w:val="clear" w:color="auto" w:fill="FFFFFF"/>
        </w:rPr>
        <w:t xml:space="preserve">Kā pamatoti norādījusi pieteicēja, minētās tiesību normas attiecas tikai uz </w:t>
      </w:r>
      <w:r w:rsidRPr="00976652">
        <w:rPr>
          <w:shd w:val="clear" w:color="auto" w:fill="FFFFFF"/>
        </w:rPr>
        <w:t>nomas pirkuma (līzinga) līgum</w:t>
      </w:r>
      <w:r>
        <w:rPr>
          <w:shd w:val="clear" w:color="auto" w:fill="FFFFFF"/>
        </w:rPr>
        <w:t>iem, kas</w:t>
      </w:r>
      <w:r w:rsidRPr="00976652">
        <w:rPr>
          <w:shd w:val="clear" w:color="auto" w:fill="FFFFFF"/>
        </w:rPr>
        <w:t xml:space="preserve"> noslēgt</w:t>
      </w:r>
      <w:r>
        <w:rPr>
          <w:shd w:val="clear" w:color="auto" w:fill="FFFFFF"/>
        </w:rPr>
        <w:t>i</w:t>
      </w:r>
      <w:r w:rsidRPr="00976652">
        <w:rPr>
          <w:shd w:val="clear" w:color="auto" w:fill="FFFFFF"/>
        </w:rPr>
        <w:t xml:space="preserve"> par </w:t>
      </w:r>
      <w:r w:rsidRPr="00C45F01">
        <w:rPr>
          <w:shd w:val="clear" w:color="auto" w:fill="FFFFFF"/>
        </w:rPr>
        <w:t xml:space="preserve">lietota nekustamā īpašuma piegādi. </w:t>
      </w:r>
      <w:r>
        <w:rPr>
          <w:shd w:val="clear" w:color="auto" w:fill="FFFFFF"/>
        </w:rPr>
        <w:t xml:space="preserve">Šajās tiesību normās ir norādīts, ka </w:t>
      </w:r>
      <w:r w:rsidRPr="00C45F01">
        <w:rPr>
          <w:shd w:val="clear" w:color="auto" w:fill="FFFFFF"/>
        </w:rPr>
        <w:t>darījumos ar nekustamo īpašumu</w:t>
      </w:r>
      <w:r>
        <w:rPr>
          <w:shd w:val="clear" w:color="auto" w:fill="FFFFFF"/>
        </w:rPr>
        <w:t xml:space="preserve"> </w:t>
      </w:r>
      <w:r w:rsidRPr="00976652">
        <w:rPr>
          <w:shd w:val="clear" w:color="auto" w:fill="FFFFFF"/>
        </w:rPr>
        <w:t>nomas pirkuma (līzinga) līgum</w:t>
      </w:r>
      <w:r>
        <w:rPr>
          <w:shd w:val="clear" w:color="auto" w:fill="FFFFFF"/>
        </w:rPr>
        <w:t xml:space="preserve">a nosacījumu neizpildes gadījumā, ja </w:t>
      </w:r>
      <w:r w:rsidRPr="00976652">
        <w:rPr>
          <w:shd w:val="clear" w:color="auto" w:fill="FFFFFF"/>
        </w:rPr>
        <w:t>pirkuma (līzinga) objekts paliek līzinga devēja īpašumā</w:t>
      </w:r>
      <w:r>
        <w:rPr>
          <w:shd w:val="clear" w:color="auto" w:fill="FFFFFF"/>
        </w:rPr>
        <w:t xml:space="preserve">, nodoklis piemērojams kā nomas darījumam attiecībā uz iepriekš veiktajiem </w:t>
      </w:r>
      <w:r w:rsidRPr="00976652">
        <w:rPr>
          <w:shd w:val="clear" w:color="auto" w:fill="FFFFFF"/>
        </w:rPr>
        <w:t>nomas pirkuma (līzinga) maksājumiem</w:t>
      </w:r>
      <w:r w:rsidR="00C45F01">
        <w:rPr>
          <w:shd w:val="clear" w:color="auto" w:fill="FFFFFF"/>
        </w:rPr>
        <w:t>,</w:t>
      </w:r>
      <w:r>
        <w:rPr>
          <w:shd w:val="clear" w:color="auto" w:fill="FFFFFF"/>
        </w:rPr>
        <w:t xml:space="preserve"> un līzinga devējam ir jāizraksta arī </w:t>
      </w:r>
      <w:r w:rsidRPr="00C45F01">
        <w:rPr>
          <w:shd w:val="clear" w:color="auto" w:fill="FFFFFF"/>
        </w:rPr>
        <w:t>nodokļa rēķin</w:t>
      </w:r>
      <w:r w:rsidR="00DC64AC" w:rsidRPr="00C45F01">
        <w:rPr>
          <w:shd w:val="clear" w:color="auto" w:fill="FFFFFF"/>
        </w:rPr>
        <w:t>s</w:t>
      </w:r>
      <w:r w:rsidRPr="00C45F01">
        <w:rPr>
          <w:shd w:val="clear" w:color="auto" w:fill="FFFFFF"/>
        </w:rPr>
        <w:t xml:space="preserve"> par nomas pakalpojumu</w:t>
      </w:r>
      <w:r>
        <w:rPr>
          <w:shd w:val="clear" w:color="auto" w:fill="FFFFFF"/>
        </w:rPr>
        <w:t>.</w:t>
      </w:r>
    </w:p>
    <w:p w14:paraId="4F978AFA" w14:textId="2BC5F1E0" w:rsidR="00C45F01" w:rsidRDefault="00C45F01" w:rsidP="00976652">
      <w:pPr>
        <w:spacing w:line="276" w:lineRule="auto"/>
        <w:ind w:firstLine="567"/>
        <w:jc w:val="both"/>
        <w:rPr>
          <w:shd w:val="clear" w:color="auto" w:fill="FFFFFF"/>
        </w:rPr>
      </w:pPr>
      <w:r>
        <w:rPr>
          <w:shd w:val="clear" w:color="auto" w:fill="FFFFFF"/>
        </w:rPr>
        <w:t xml:space="preserve">Senāts piekrīt pieteicējai, ka attiecībā uz </w:t>
      </w:r>
      <w:r w:rsidRPr="00976652">
        <w:rPr>
          <w:shd w:val="clear" w:color="auto" w:fill="FFFFFF"/>
        </w:rPr>
        <w:t>nomas pirkuma (līzinga)</w:t>
      </w:r>
      <w:r>
        <w:rPr>
          <w:shd w:val="clear" w:color="auto" w:fill="FFFFFF"/>
        </w:rPr>
        <w:t xml:space="preserve"> darījumiem ar lietotām automašīnām tiesību normās tieši nav noteikts, ka</w:t>
      </w:r>
      <w:r w:rsidR="002C05DF">
        <w:rPr>
          <w:shd w:val="clear" w:color="auto" w:fill="FFFFFF"/>
        </w:rPr>
        <w:t>, izbeidzot līgumu pirms noteiktā laika,</w:t>
      </w:r>
      <w:r>
        <w:rPr>
          <w:shd w:val="clear" w:color="auto" w:fill="FFFFFF"/>
        </w:rPr>
        <w:t xml:space="preserve"> iepriekš veiktajiem nomas pirkuma (līzinga) maksājumiem piemērojams pievienotās vērtības nodoklis kā nomas darījumam un ka līzinga devējam jāizraksta nodokļa rēķins par nomas pakalpojumu. </w:t>
      </w:r>
      <w:r w:rsidR="002C05DF">
        <w:rPr>
          <w:shd w:val="clear" w:color="auto" w:fill="FFFFFF"/>
        </w:rPr>
        <w:t xml:space="preserve">No </w:t>
      </w:r>
      <w:r w:rsidR="002C05DF">
        <w:t>l</w:t>
      </w:r>
      <w:r w:rsidR="002C05DF" w:rsidRPr="00976652">
        <w:t>ikuma „Par pievienotās vērtības nodokli”</w:t>
      </w:r>
      <w:r w:rsidR="002C05DF">
        <w:t xml:space="preserve"> </w:t>
      </w:r>
      <w:r w:rsidR="002C05DF" w:rsidRPr="00976652">
        <w:t>10.panta ceturtās daļas 8.punkt</w:t>
      </w:r>
      <w:r w:rsidR="002C05DF">
        <w:t>a</w:t>
      </w:r>
      <w:r>
        <w:rPr>
          <w:shd w:val="clear" w:color="auto" w:fill="FFFFFF"/>
        </w:rPr>
        <w:t xml:space="preserve"> konkrēt</w:t>
      </w:r>
      <w:r w:rsidR="002C05DF">
        <w:rPr>
          <w:shd w:val="clear" w:color="auto" w:fill="FFFFFF"/>
        </w:rPr>
        <w:t>ā</w:t>
      </w:r>
      <w:r>
        <w:rPr>
          <w:shd w:val="clear" w:color="auto" w:fill="FFFFFF"/>
        </w:rPr>
        <w:t xml:space="preserve"> regulējum</w:t>
      </w:r>
      <w:r w:rsidR="002C05DF">
        <w:rPr>
          <w:shd w:val="clear" w:color="auto" w:fill="FFFFFF"/>
        </w:rPr>
        <w:t>a</w:t>
      </w:r>
      <w:r>
        <w:rPr>
          <w:shd w:val="clear" w:color="auto" w:fill="FFFFFF"/>
        </w:rPr>
        <w:t>, kas attiecas tieši uz darījumiem ar nekustamo īpašumu, nevar</w:t>
      </w:r>
      <w:r w:rsidR="002C05DF">
        <w:rPr>
          <w:shd w:val="clear" w:color="auto" w:fill="FFFFFF"/>
        </w:rPr>
        <w:t xml:space="preserve"> konstatēt</w:t>
      </w:r>
      <w:r>
        <w:rPr>
          <w:shd w:val="clear" w:color="auto" w:fill="FFFFFF"/>
        </w:rPr>
        <w:t xml:space="preserve"> vispārēju principu, kas piemērojams arī citos gadījumos. </w:t>
      </w:r>
    </w:p>
    <w:p w14:paraId="2D1C352F" w14:textId="77777777" w:rsidR="00C45F01" w:rsidRDefault="00C45F01" w:rsidP="00B37505">
      <w:pPr>
        <w:spacing w:line="276" w:lineRule="auto"/>
        <w:ind w:firstLine="567"/>
        <w:jc w:val="both"/>
        <w:rPr>
          <w:shd w:val="clear" w:color="auto" w:fill="FFFFFF"/>
        </w:rPr>
      </w:pPr>
    </w:p>
    <w:p w14:paraId="66D45088" w14:textId="49ECABCF" w:rsidR="005E0D7F" w:rsidRPr="005E0D7F" w:rsidRDefault="0015733B" w:rsidP="00B37505">
      <w:pPr>
        <w:spacing w:line="276" w:lineRule="auto"/>
        <w:ind w:firstLine="567"/>
        <w:jc w:val="both"/>
        <w:rPr>
          <w:shd w:val="clear" w:color="auto" w:fill="FFFFFF"/>
        </w:rPr>
      </w:pPr>
      <w:r w:rsidRPr="005E0D7F">
        <w:rPr>
          <w:shd w:val="clear" w:color="auto" w:fill="FFFFFF"/>
        </w:rPr>
        <w:t>[8]</w:t>
      </w:r>
      <w:r w:rsidR="00DC64AC" w:rsidRPr="005E0D7F">
        <w:rPr>
          <w:shd w:val="clear" w:color="auto" w:fill="FFFFFF"/>
        </w:rPr>
        <w:t xml:space="preserve"> Eiropas Savienības </w:t>
      </w:r>
      <w:r w:rsidR="00B37505" w:rsidRPr="005E0D7F">
        <w:rPr>
          <w:shd w:val="clear" w:color="auto" w:fill="FFFFFF"/>
        </w:rPr>
        <w:t xml:space="preserve">Tiesa </w:t>
      </w:r>
      <w:r w:rsidR="005E0D7F" w:rsidRPr="005E0D7F">
        <w:rPr>
          <w:shd w:val="clear" w:color="auto" w:fill="FFFFFF"/>
        </w:rPr>
        <w:t xml:space="preserve">ir norādījusi, ka tiesiskās noteiktības princips paredz, pirmkārt, ka tiesību normām ir jābūt skaidrām un precīzām un, otrkārt, ka attiecīgajām personām ir jābūt iespējai paredzēt to piemērošanu </w:t>
      </w:r>
      <w:r w:rsidR="00AE2390" w:rsidRPr="002C05DF">
        <w:rPr>
          <w:shd w:val="clear" w:color="auto" w:fill="FFFFFF"/>
        </w:rPr>
        <w:t>(</w:t>
      </w:r>
      <w:r w:rsidR="00AE2390" w:rsidRPr="003357DE">
        <w:rPr>
          <w:i/>
        </w:rPr>
        <w:t xml:space="preserve">Eiropas Savienības Tiesas </w:t>
      </w:r>
      <w:proofErr w:type="gramStart"/>
      <w:r w:rsidR="00AE2390" w:rsidRPr="003357DE">
        <w:rPr>
          <w:i/>
        </w:rPr>
        <w:t>20</w:t>
      </w:r>
      <w:r w:rsidR="00AE2390">
        <w:rPr>
          <w:i/>
        </w:rPr>
        <w:t>0</w:t>
      </w:r>
      <w:r w:rsidR="00AE2390" w:rsidRPr="003357DE">
        <w:rPr>
          <w:i/>
        </w:rPr>
        <w:t>9.gada</w:t>
      </w:r>
      <w:proofErr w:type="gramEnd"/>
      <w:r w:rsidR="00AE2390" w:rsidRPr="003357DE">
        <w:rPr>
          <w:i/>
        </w:rPr>
        <w:t xml:space="preserve"> </w:t>
      </w:r>
      <w:r w:rsidR="00AE2390">
        <w:rPr>
          <w:i/>
        </w:rPr>
        <w:t>10.septembra</w:t>
      </w:r>
      <w:r w:rsidR="00AE2390" w:rsidRPr="003357DE">
        <w:rPr>
          <w:i/>
        </w:rPr>
        <w:t xml:space="preserve"> sprieduma lietā</w:t>
      </w:r>
      <w:r w:rsidR="00AE2390">
        <w:rPr>
          <w:i/>
        </w:rPr>
        <w:t xml:space="preserve"> </w:t>
      </w:r>
      <w:proofErr w:type="spellStart"/>
      <w:r w:rsidR="00AE2390" w:rsidRPr="00AE2390">
        <w:rPr>
          <w:bCs/>
          <w:i/>
          <w:iCs/>
          <w:shd w:val="clear" w:color="auto" w:fill="FFFFFF"/>
        </w:rPr>
        <w:t>Plantanol</w:t>
      </w:r>
      <w:proofErr w:type="spellEnd"/>
      <w:r w:rsidR="00AE2390" w:rsidRPr="00AE2390">
        <w:rPr>
          <w:i/>
          <w:shd w:val="clear" w:color="auto" w:fill="FFFFFF"/>
        </w:rPr>
        <w:t>, C</w:t>
      </w:r>
      <w:r w:rsidR="00AE2390" w:rsidRPr="00AE2390">
        <w:rPr>
          <w:i/>
          <w:shd w:val="clear" w:color="auto" w:fill="FFFFFF"/>
        </w:rPr>
        <w:noBreakHyphen/>
        <w:t>201/08, EU:C:2009:539,</w:t>
      </w:r>
      <w:r w:rsidR="00AE2390" w:rsidRPr="005E0D7F">
        <w:rPr>
          <w:shd w:val="clear" w:color="auto" w:fill="FFFFFF"/>
        </w:rPr>
        <w:t xml:space="preserve"> </w:t>
      </w:r>
      <w:r w:rsidR="00AE2390" w:rsidRPr="00AE2390">
        <w:rPr>
          <w:i/>
          <w:shd w:val="clear" w:color="auto" w:fill="FFFFFF"/>
        </w:rPr>
        <w:t>46.punkts</w:t>
      </w:r>
      <w:r w:rsidR="00AE2390" w:rsidRPr="00AE2390">
        <w:rPr>
          <w:i/>
        </w:rPr>
        <w:t xml:space="preserve"> </w:t>
      </w:r>
      <w:r w:rsidR="005E0D7F" w:rsidRPr="00AE2390">
        <w:rPr>
          <w:i/>
          <w:shd w:val="clear" w:color="auto" w:fill="FFFFFF"/>
        </w:rPr>
        <w:t>tajā minētā judikatūra</w:t>
      </w:r>
      <w:r w:rsidR="00AE2390">
        <w:rPr>
          <w:i/>
          <w:shd w:val="clear" w:color="auto" w:fill="FFFFFF"/>
        </w:rPr>
        <w:t xml:space="preserve">, 2014.gada 9.oktobra sprieduma lietā </w:t>
      </w:r>
      <w:proofErr w:type="spellStart"/>
      <w:r w:rsidR="00AE2390">
        <w:rPr>
          <w:i/>
          <w:shd w:val="clear" w:color="auto" w:fill="FFFFFF"/>
        </w:rPr>
        <w:t>Traum</w:t>
      </w:r>
      <w:proofErr w:type="spellEnd"/>
      <w:r w:rsidR="00AE2390">
        <w:rPr>
          <w:i/>
          <w:shd w:val="clear" w:color="auto" w:fill="FFFFFF"/>
        </w:rPr>
        <w:t xml:space="preserve"> EOOD, C-492/13,</w:t>
      </w:r>
      <w:r w:rsidR="00AE2390" w:rsidRPr="00AE2390">
        <w:rPr>
          <w:i/>
          <w:shd w:val="clear" w:color="auto" w:fill="FFFFFF"/>
        </w:rPr>
        <w:t xml:space="preserve"> EU:C:20</w:t>
      </w:r>
      <w:r w:rsidR="00AE2390">
        <w:rPr>
          <w:i/>
          <w:shd w:val="clear" w:color="auto" w:fill="FFFFFF"/>
        </w:rPr>
        <w:t>14</w:t>
      </w:r>
      <w:r w:rsidR="00AE2390" w:rsidRPr="00AE2390">
        <w:rPr>
          <w:i/>
          <w:shd w:val="clear" w:color="auto" w:fill="FFFFFF"/>
        </w:rPr>
        <w:t>:</w:t>
      </w:r>
      <w:r w:rsidR="00AE2390">
        <w:rPr>
          <w:i/>
          <w:shd w:val="clear" w:color="auto" w:fill="FFFFFF"/>
        </w:rPr>
        <w:t>2267, 28.punkts</w:t>
      </w:r>
      <w:r w:rsidR="005E0D7F" w:rsidRPr="005E0D7F">
        <w:rPr>
          <w:shd w:val="clear" w:color="auto" w:fill="FFFFFF"/>
        </w:rPr>
        <w:t xml:space="preserve">). Šis princips ir īpaši svarīgs tāda tiesiskā regulējuma gadījumā, kas var ietvert </w:t>
      </w:r>
      <w:r w:rsidR="005E0D7F" w:rsidRPr="005E0D7F">
        <w:rPr>
          <w:shd w:val="clear" w:color="auto" w:fill="FFFFFF"/>
        </w:rPr>
        <w:lastRenderedPageBreak/>
        <w:t>finansiālas izmaksas, lai ļautu ieinteresētajām personām precīzi zināt tām uzlikto pienākumu apmēru. Tādējādi nodokļu maksātājiem ir jāzina savu pienākumu apmērs nodokļu jomā pirms darījuma noslēgšanas (</w:t>
      </w:r>
      <w:r w:rsidR="00C44580" w:rsidRPr="003357DE">
        <w:rPr>
          <w:i/>
        </w:rPr>
        <w:t>Eiropas Savienības Tiesas 20</w:t>
      </w:r>
      <w:r w:rsidR="00C44580">
        <w:rPr>
          <w:i/>
        </w:rPr>
        <w:t>07</w:t>
      </w:r>
      <w:r w:rsidR="00C44580" w:rsidRPr="003357DE">
        <w:rPr>
          <w:i/>
        </w:rPr>
        <w:t xml:space="preserve">.gada </w:t>
      </w:r>
      <w:r w:rsidR="00C44580">
        <w:rPr>
          <w:i/>
        </w:rPr>
        <w:t>27.septembra</w:t>
      </w:r>
      <w:r w:rsidR="00C44580" w:rsidRPr="003357DE">
        <w:rPr>
          <w:i/>
        </w:rPr>
        <w:t xml:space="preserve"> sprieduma lietā</w:t>
      </w:r>
      <w:r w:rsidR="00C44580">
        <w:rPr>
          <w:i/>
        </w:rPr>
        <w:t xml:space="preserve"> </w:t>
      </w:r>
      <w:proofErr w:type="spellStart"/>
      <w:r w:rsidR="00C44580" w:rsidRPr="00C44580">
        <w:rPr>
          <w:i/>
          <w:iCs/>
          <w:shd w:val="clear" w:color="auto" w:fill="FFFFFF"/>
        </w:rPr>
        <w:t>Teleos</w:t>
      </w:r>
      <w:proofErr w:type="spellEnd"/>
      <w:r w:rsidR="00C44580" w:rsidRPr="00C44580">
        <w:rPr>
          <w:i/>
          <w:iCs/>
          <w:shd w:val="clear" w:color="auto" w:fill="FFFFFF"/>
        </w:rPr>
        <w:t> </w:t>
      </w:r>
      <w:r w:rsidR="00C44580" w:rsidRPr="00C44580">
        <w:rPr>
          <w:i/>
          <w:shd w:val="clear" w:color="auto" w:fill="FFFFFF"/>
        </w:rPr>
        <w:t>u.c.,</w:t>
      </w:r>
      <w:r w:rsidR="00C44580" w:rsidRPr="00AE2390">
        <w:rPr>
          <w:i/>
          <w:shd w:val="clear" w:color="auto" w:fill="FFFFFF"/>
        </w:rPr>
        <w:t xml:space="preserve"> C</w:t>
      </w:r>
      <w:r w:rsidR="00C44580" w:rsidRPr="00AE2390">
        <w:rPr>
          <w:i/>
          <w:shd w:val="clear" w:color="auto" w:fill="FFFFFF"/>
        </w:rPr>
        <w:noBreakHyphen/>
      </w:r>
      <w:r w:rsidR="00C44580">
        <w:rPr>
          <w:i/>
          <w:shd w:val="clear" w:color="auto" w:fill="FFFFFF"/>
        </w:rPr>
        <w:t>409</w:t>
      </w:r>
      <w:r w:rsidR="00C44580" w:rsidRPr="00AE2390">
        <w:rPr>
          <w:i/>
          <w:shd w:val="clear" w:color="auto" w:fill="FFFFFF"/>
        </w:rPr>
        <w:t>/0</w:t>
      </w:r>
      <w:r w:rsidR="00C44580">
        <w:rPr>
          <w:i/>
          <w:shd w:val="clear" w:color="auto" w:fill="FFFFFF"/>
        </w:rPr>
        <w:t>4</w:t>
      </w:r>
      <w:r w:rsidR="00C44580" w:rsidRPr="00AE2390">
        <w:rPr>
          <w:i/>
          <w:shd w:val="clear" w:color="auto" w:fill="FFFFFF"/>
        </w:rPr>
        <w:t>, EU:C:200</w:t>
      </w:r>
      <w:r w:rsidR="00C44580">
        <w:rPr>
          <w:i/>
          <w:shd w:val="clear" w:color="auto" w:fill="FFFFFF"/>
        </w:rPr>
        <w:t>7</w:t>
      </w:r>
      <w:r w:rsidR="00C44580" w:rsidRPr="00AE2390">
        <w:rPr>
          <w:i/>
          <w:shd w:val="clear" w:color="auto" w:fill="FFFFFF"/>
        </w:rPr>
        <w:t>:</w:t>
      </w:r>
      <w:r w:rsidR="00C44580">
        <w:rPr>
          <w:i/>
          <w:shd w:val="clear" w:color="auto" w:fill="FFFFFF"/>
        </w:rPr>
        <w:t>548</w:t>
      </w:r>
      <w:r w:rsidR="00C44580" w:rsidRPr="00AE2390">
        <w:rPr>
          <w:i/>
          <w:shd w:val="clear" w:color="auto" w:fill="FFFFFF"/>
        </w:rPr>
        <w:t>,</w:t>
      </w:r>
      <w:r w:rsidR="00C44580" w:rsidRPr="005E0D7F">
        <w:rPr>
          <w:shd w:val="clear" w:color="auto" w:fill="FFFFFF"/>
        </w:rPr>
        <w:t xml:space="preserve"> </w:t>
      </w:r>
      <w:r w:rsidR="00C44580" w:rsidRPr="00AE2390">
        <w:rPr>
          <w:i/>
          <w:shd w:val="clear" w:color="auto" w:fill="FFFFFF"/>
        </w:rPr>
        <w:t>4</w:t>
      </w:r>
      <w:r w:rsidR="00C44580">
        <w:rPr>
          <w:i/>
          <w:shd w:val="clear" w:color="auto" w:fill="FFFFFF"/>
        </w:rPr>
        <w:t>8</w:t>
      </w:r>
      <w:r w:rsidR="00C44580" w:rsidRPr="00AE2390">
        <w:rPr>
          <w:i/>
          <w:shd w:val="clear" w:color="auto" w:fill="FFFFFF"/>
        </w:rPr>
        <w:t>.punkts</w:t>
      </w:r>
      <w:r w:rsidR="00C44580" w:rsidRPr="00AE2390">
        <w:rPr>
          <w:i/>
        </w:rPr>
        <w:t xml:space="preserve"> </w:t>
      </w:r>
      <w:r w:rsidR="005E0D7F" w:rsidRPr="00C44580">
        <w:rPr>
          <w:i/>
          <w:shd w:val="clear" w:color="auto" w:fill="FFFFFF"/>
        </w:rPr>
        <w:t>un tajā minētā judikatūra</w:t>
      </w:r>
      <w:r w:rsidR="00C44580">
        <w:rPr>
          <w:i/>
          <w:shd w:val="clear" w:color="auto" w:fill="FFFFFF"/>
        </w:rPr>
        <w:t xml:space="preserve">, 2014.gada 9.oktobra sprieduma lietā </w:t>
      </w:r>
      <w:proofErr w:type="spellStart"/>
      <w:r w:rsidR="00C44580">
        <w:rPr>
          <w:i/>
          <w:shd w:val="clear" w:color="auto" w:fill="FFFFFF"/>
        </w:rPr>
        <w:t>Traum</w:t>
      </w:r>
      <w:proofErr w:type="spellEnd"/>
      <w:r w:rsidR="00C44580">
        <w:rPr>
          <w:i/>
          <w:shd w:val="clear" w:color="auto" w:fill="FFFFFF"/>
        </w:rPr>
        <w:t xml:space="preserve"> EOOD, C-492/13,</w:t>
      </w:r>
      <w:r w:rsidR="00C44580" w:rsidRPr="00AE2390">
        <w:rPr>
          <w:i/>
          <w:shd w:val="clear" w:color="auto" w:fill="FFFFFF"/>
        </w:rPr>
        <w:t xml:space="preserve"> EU:C:20</w:t>
      </w:r>
      <w:r w:rsidR="00C44580">
        <w:rPr>
          <w:i/>
          <w:shd w:val="clear" w:color="auto" w:fill="FFFFFF"/>
        </w:rPr>
        <w:t>14</w:t>
      </w:r>
      <w:r w:rsidR="00C44580" w:rsidRPr="00AE2390">
        <w:rPr>
          <w:i/>
          <w:shd w:val="clear" w:color="auto" w:fill="FFFFFF"/>
        </w:rPr>
        <w:t>:</w:t>
      </w:r>
      <w:r w:rsidR="00C44580">
        <w:rPr>
          <w:i/>
          <w:shd w:val="clear" w:color="auto" w:fill="FFFFFF"/>
        </w:rPr>
        <w:t>2267, 29.punkts</w:t>
      </w:r>
      <w:r w:rsidR="005E0D7F" w:rsidRPr="005E0D7F">
        <w:rPr>
          <w:shd w:val="clear" w:color="auto" w:fill="FFFFFF"/>
        </w:rPr>
        <w:t>).</w:t>
      </w:r>
    </w:p>
    <w:p w14:paraId="7306BB32" w14:textId="4A73FD37" w:rsidR="00DC64AC" w:rsidRPr="00B37505" w:rsidRDefault="00DC64AC" w:rsidP="00B37505">
      <w:pPr>
        <w:spacing w:line="276" w:lineRule="auto"/>
        <w:ind w:firstLine="567"/>
        <w:jc w:val="both"/>
      </w:pPr>
      <w:r>
        <w:rPr>
          <w:shd w:val="clear" w:color="auto" w:fill="FFFFFF"/>
        </w:rPr>
        <w:t xml:space="preserve">Arī Senāts ir atzinis, ka </w:t>
      </w:r>
      <w:r w:rsidR="00C44580">
        <w:t>nodokļu jomā un jo īpaši, paredzot atbildību par nodokļu samaksas pārkāpumiem, likumam ir jābūt pietiekami skaidram</w:t>
      </w:r>
      <w:r>
        <w:rPr>
          <w:shd w:val="clear" w:color="auto" w:fill="FFFFFF"/>
        </w:rPr>
        <w:t xml:space="preserve"> (</w:t>
      </w:r>
      <w:r w:rsidRPr="00C44580">
        <w:rPr>
          <w:i/>
          <w:shd w:val="clear" w:color="auto" w:fill="FFFFFF"/>
        </w:rPr>
        <w:t xml:space="preserve">Senāta </w:t>
      </w:r>
      <w:proofErr w:type="gramStart"/>
      <w:r w:rsidRPr="00C44580">
        <w:rPr>
          <w:i/>
          <w:shd w:val="clear" w:color="auto" w:fill="FFFFFF"/>
        </w:rPr>
        <w:t>2011.gada</w:t>
      </w:r>
      <w:proofErr w:type="gramEnd"/>
      <w:r w:rsidRPr="00C44580">
        <w:rPr>
          <w:i/>
          <w:shd w:val="clear" w:color="auto" w:fill="FFFFFF"/>
        </w:rPr>
        <w:t xml:space="preserve"> 11.jūnija sprieduma lietā Nr. SKA-107</w:t>
      </w:r>
      <w:r w:rsidR="00C44580" w:rsidRPr="00C44580">
        <w:rPr>
          <w:i/>
          <w:shd w:val="clear" w:color="auto" w:fill="FFFFFF"/>
        </w:rPr>
        <w:t xml:space="preserve"> (</w:t>
      </w:r>
      <w:r w:rsidR="00C44580" w:rsidRPr="00C44580">
        <w:rPr>
          <w:i/>
        </w:rPr>
        <w:t>A42656207)</w:t>
      </w:r>
      <w:r w:rsidRPr="00C44580">
        <w:rPr>
          <w:i/>
          <w:shd w:val="clear" w:color="auto" w:fill="FFFFFF"/>
        </w:rPr>
        <w:t xml:space="preserve"> 15.punkts</w:t>
      </w:r>
      <w:r w:rsidRPr="00C44580">
        <w:rPr>
          <w:shd w:val="clear" w:color="auto" w:fill="FFFFFF"/>
        </w:rPr>
        <w:t>)</w:t>
      </w:r>
      <w:r>
        <w:rPr>
          <w:shd w:val="clear" w:color="auto" w:fill="FFFFFF"/>
        </w:rPr>
        <w:t>.</w:t>
      </w:r>
    </w:p>
    <w:p w14:paraId="7ABDBEC3" w14:textId="49394956" w:rsidR="00C2718D" w:rsidRDefault="00C2718D" w:rsidP="00C2718D">
      <w:pPr>
        <w:spacing w:line="276" w:lineRule="auto"/>
        <w:ind w:firstLine="567"/>
        <w:jc w:val="both"/>
      </w:pPr>
      <w:proofErr w:type="gramStart"/>
      <w:r>
        <w:t>Ne no l</w:t>
      </w:r>
      <w:r w:rsidRPr="00602B58">
        <w:t>ikum</w:t>
      </w:r>
      <w:r>
        <w:t>a</w:t>
      </w:r>
      <w:r w:rsidRPr="00602B58">
        <w:t xml:space="preserve"> „Par pievienotās vērtības nodokli”</w:t>
      </w:r>
      <w:r w:rsidR="00C44580">
        <w:t xml:space="preserve"> normā</w:t>
      </w:r>
      <w:r w:rsidR="0096521A">
        <w:t>m</w:t>
      </w:r>
      <w:r>
        <w:t>, ne noteikumu Nr. 933 15. un 161.punkt</w:t>
      </w:r>
      <w:r w:rsidR="0096521A">
        <w:t>a</w:t>
      </w:r>
      <w:r>
        <w:t xml:space="preserve"> neizriet</w:t>
      </w:r>
      <w:proofErr w:type="gramEnd"/>
      <w:r>
        <w:t xml:space="preserve"> prasība</w:t>
      </w:r>
      <w:r w:rsidR="00C44580">
        <w:t>,</w:t>
      </w:r>
      <w:r w:rsidR="00C44580" w:rsidRPr="00C44580">
        <w:t xml:space="preserve"> </w:t>
      </w:r>
      <w:r w:rsidR="00C44580">
        <w:t>izbeidzot normas pirkuma (līzinga) līgumu par lietotu automašīnu pirms termiņa,</w:t>
      </w:r>
      <w:r>
        <w:t xml:space="preserve"> </w:t>
      </w:r>
      <w:r w:rsidR="00C44580">
        <w:rPr>
          <w:shd w:val="clear" w:color="auto" w:fill="FFFFFF"/>
        </w:rPr>
        <w:t>izrakstīt</w:t>
      </w:r>
      <w:r w:rsidR="00C44580" w:rsidRPr="00C44580">
        <w:rPr>
          <w:shd w:val="clear" w:color="auto" w:fill="FFFFFF"/>
        </w:rPr>
        <w:t xml:space="preserve"> </w:t>
      </w:r>
      <w:r w:rsidR="00C44580">
        <w:rPr>
          <w:shd w:val="clear" w:color="auto" w:fill="FFFFFF"/>
        </w:rPr>
        <w:t xml:space="preserve">pievienotās vērtības </w:t>
      </w:r>
      <w:r w:rsidR="00C44580" w:rsidRPr="00C44580">
        <w:rPr>
          <w:shd w:val="clear" w:color="auto" w:fill="FFFFFF"/>
        </w:rPr>
        <w:t>nodokļa rēķinu par nomas pakalpojumu</w:t>
      </w:r>
      <w:r w:rsidR="0042316C">
        <w:t>.</w:t>
      </w:r>
    </w:p>
    <w:p w14:paraId="3DFB8A91" w14:textId="77777777" w:rsidR="0042316C" w:rsidRDefault="0042316C" w:rsidP="00C2718D">
      <w:pPr>
        <w:spacing w:line="276" w:lineRule="auto"/>
        <w:ind w:firstLine="567"/>
        <w:jc w:val="both"/>
      </w:pPr>
    </w:p>
    <w:p w14:paraId="75FFBF0E" w14:textId="7621E5BB" w:rsidR="0042316C" w:rsidRDefault="0042316C" w:rsidP="00C2718D">
      <w:pPr>
        <w:spacing w:line="276" w:lineRule="auto"/>
        <w:ind w:firstLine="567"/>
        <w:jc w:val="both"/>
      </w:pPr>
      <w:r>
        <w:t xml:space="preserve">[9] Ņemot vērā iepriekš minēto, Senāts atzīst, ka pamatots ir kasācijas sūdzības arguments, ka pieteicējai uzlikto pienākumu pārkvalificēt normas pirkuma (līzinga) līgumu par nomu un aprēķināt pievienotās vērtības nodokli kā par lietu nomu, apgabaltiesa nav pamatojusi ar konkrētām tiesību normām. </w:t>
      </w:r>
      <w:r w:rsidR="000F1EAC">
        <w:t xml:space="preserve">Šāds pienākums neizriet no apgabaltiesas spriedumā piemērotajām </w:t>
      </w:r>
      <w:r w:rsidR="000F1EAC" w:rsidRPr="0015733B">
        <w:t>likuma „Par pievienotās vērtības nodokli”</w:t>
      </w:r>
      <w:r w:rsidR="000F1EAC" w:rsidRPr="000F1EAC">
        <w:t xml:space="preserve"> </w:t>
      </w:r>
      <w:r w:rsidR="000F1EAC">
        <w:t>un n</w:t>
      </w:r>
      <w:r w:rsidR="000F1EAC" w:rsidRPr="00A87DE5">
        <w:t>oteikumu Nr. 933</w:t>
      </w:r>
      <w:r w:rsidR="000F1EAC">
        <w:t xml:space="preserve"> normām, līdz ar to secināms, ka apgabaltiesa ir nepareizi iztulkojusi šīs </w:t>
      </w:r>
      <w:r w:rsidR="00657198">
        <w:t xml:space="preserve">tiesību </w:t>
      </w:r>
      <w:r w:rsidR="000F1EAC">
        <w:t>normas.</w:t>
      </w:r>
    </w:p>
    <w:p w14:paraId="472FDDE0" w14:textId="0C44B052" w:rsidR="000F1EAC" w:rsidRDefault="000F1EAC" w:rsidP="00C2718D">
      <w:pPr>
        <w:spacing w:line="276" w:lineRule="auto"/>
        <w:ind w:firstLine="567"/>
        <w:jc w:val="both"/>
      </w:pPr>
      <w:r>
        <w:t>Minētais ir pamats apgabaltiesas sprieduma atcelšanai.</w:t>
      </w:r>
    </w:p>
    <w:p w14:paraId="784CC3F8" w14:textId="77777777" w:rsidR="004A5D38" w:rsidRPr="004F570C" w:rsidRDefault="004A5D38" w:rsidP="00043E06">
      <w:pPr>
        <w:spacing w:line="276" w:lineRule="auto"/>
        <w:ind w:firstLine="567"/>
        <w:jc w:val="both"/>
      </w:pPr>
    </w:p>
    <w:p w14:paraId="7F133DF8" w14:textId="77777777" w:rsidR="003047F5" w:rsidRPr="004F570C" w:rsidRDefault="003047F5" w:rsidP="000B0A3A">
      <w:pPr>
        <w:spacing w:line="276" w:lineRule="auto"/>
        <w:jc w:val="center"/>
        <w:rPr>
          <w:b/>
        </w:rPr>
      </w:pPr>
      <w:r w:rsidRPr="004F570C">
        <w:rPr>
          <w:b/>
        </w:rPr>
        <w:t>Rezolutīvā daļa</w:t>
      </w:r>
    </w:p>
    <w:p w14:paraId="203D55B2" w14:textId="77777777" w:rsidR="003047F5" w:rsidRPr="004F570C" w:rsidRDefault="003047F5" w:rsidP="000B0A3A">
      <w:pPr>
        <w:spacing w:line="276" w:lineRule="auto"/>
        <w:ind w:firstLine="567"/>
        <w:jc w:val="both"/>
        <w:rPr>
          <w:bCs/>
          <w:spacing w:val="70"/>
        </w:rPr>
      </w:pPr>
    </w:p>
    <w:p w14:paraId="6C0D5837" w14:textId="0B803860" w:rsidR="003047F5" w:rsidRPr="004F570C" w:rsidRDefault="00043E06" w:rsidP="000B0A3A">
      <w:pPr>
        <w:spacing w:line="276" w:lineRule="auto"/>
        <w:ind w:firstLine="567"/>
        <w:jc w:val="both"/>
        <w:rPr>
          <w:strike/>
        </w:rPr>
      </w:pPr>
      <w:r w:rsidRPr="004F570C">
        <w:t>Pamatojoties uz Administratīvā procesa likuma 129.</w:t>
      </w:r>
      <w:proofErr w:type="gramStart"/>
      <w:r w:rsidRPr="004F570C">
        <w:rPr>
          <w:vertAlign w:val="superscript"/>
        </w:rPr>
        <w:t>1</w:t>
      </w:r>
      <w:r w:rsidRPr="004F570C">
        <w:t>panta</w:t>
      </w:r>
      <w:proofErr w:type="gramEnd"/>
      <w:r w:rsidRPr="004F570C">
        <w:t xml:space="preserve"> pirmās daļas 1.punktu, 348.panta pirmās daļas 2.punktu un 351.pantu,</w:t>
      </w:r>
      <w:r w:rsidR="003047F5" w:rsidRPr="004F570C">
        <w:t xml:space="preserve"> </w:t>
      </w:r>
      <w:r w:rsidR="006B7BBC" w:rsidRPr="004F570C">
        <w:t>Senāts</w:t>
      </w:r>
    </w:p>
    <w:p w14:paraId="56FE2BEB" w14:textId="77777777" w:rsidR="003047F5" w:rsidRPr="004F570C" w:rsidRDefault="003047F5" w:rsidP="000B0A3A">
      <w:pPr>
        <w:spacing w:line="276" w:lineRule="auto"/>
        <w:ind w:firstLine="567"/>
        <w:jc w:val="both"/>
      </w:pPr>
    </w:p>
    <w:p w14:paraId="6FE7AC9C" w14:textId="190BE845" w:rsidR="003047F5" w:rsidRPr="004F570C" w:rsidRDefault="003047F5" w:rsidP="000B0A3A">
      <w:pPr>
        <w:spacing w:line="276" w:lineRule="auto"/>
        <w:jc w:val="center"/>
        <w:rPr>
          <w:b/>
        </w:rPr>
      </w:pPr>
      <w:r w:rsidRPr="004F570C">
        <w:rPr>
          <w:b/>
        </w:rPr>
        <w:t>nosprieda</w:t>
      </w:r>
    </w:p>
    <w:p w14:paraId="25D5DF80" w14:textId="77777777" w:rsidR="00A6596A" w:rsidRPr="004F570C" w:rsidRDefault="00A6596A" w:rsidP="000B0A3A">
      <w:pPr>
        <w:spacing w:line="276" w:lineRule="auto"/>
        <w:jc w:val="center"/>
        <w:rPr>
          <w:b/>
        </w:rPr>
      </w:pPr>
    </w:p>
    <w:p w14:paraId="02597D31" w14:textId="78DA5E14" w:rsidR="000F1EAC" w:rsidRDefault="000F1EAC" w:rsidP="000F1EAC">
      <w:pPr>
        <w:spacing w:line="276" w:lineRule="auto"/>
        <w:ind w:firstLine="567"/>
        <w:jc w:val="both"/>
      </w:pPr>
      <w:r>
        <w:t xml:space="preserve">Atcelt </w:t>
      </w:r>
      <w:r w:rsidRPr="00602B58">
        <w:t xml:space="preserve">Administratīvās apgabaltiesas </w:t>
      </w:r>
      <w:proofErr w:type="gramStart"/>
      <w:r w:rsidRPr="00602B58">
        <w:t>201</w:t>
      </w:r>
      <w:r>
        <w:t>6</w:t>
      </w:r>
      <w:r w:rsidRPr="00602B58">
        <w:t>.gada</w:t>
      </w:r>
      <w:proofErr w:type="gramEnd"/>
      <w:r w:rsidRPr="00602B58">
        <w:t xml:space="preserve"> </w:t>
      </w:r>
      <w:r>
        <w:t>4.oktobra</w:t>
      </w:r>
      <w:r w:rsidRPr="00602B58">
        <w:t xml:space="preserve"> spriedumu</w:t>
      </w:r>
      <w:r>
        <w:t xml:space="preserve"> un nosūtīt lietu jaunai izskatīšanai Administratīvajai apgabaltiesai.</w:t>
      </w:r>
    </w:p>
    <w:p w14:paraId="3E247E3E" w14:textId="1034EFD0" w:rsidR="000F1EAC" w:rsidRPr="00B01678" w:rsidRDefault="000F1EAC" w:rsidP="000F1EAC">
      <w:pPr>
        <w:spacing w:line="276" w:lineRule="auto"/>
        <w:ind w:firstLine="567"/>
        <w:jc w:val="both"/>
        <w:rPr>
          <w:color w:val="000000"/>
        </w:rPr>
      </w:pPr>
      <w:r>
        <w:rPr>
          <w:color w:val="000000"/>
        </w:rPr>
        <w:t>At</w:t>
      </w:r>
      <w:r w:rsidRPr="00B01678">
        <w:rPr>
          <w:color w:val="000000"/>
        </w:rPr>
        <w:t xml:space="preserve">maksāt </w:t>
      </w:r>
      <w:r w:rsidRPr="00602B58">
        <w:rPr>
          <w:lang w:eastAsia="lv-LV"/>
        </w:rPr>
        <w:t>SIA „</w:t>
      </w:r>
      <w:r w:rsidRPr="00602B58">
        <w:t>Citadele līzings un faktorings</w:t>
      </w:r>
      <w:r w:rsidRPr="00602B58">
        <w:rPr>
          <w:lang w:eastAsia="lv-LV"/>
        </w:rPr>
        <w:t>”</w:t>
      </w:r>
      <w:r>
        <w:rPr>
          <w:lang w:eastAsia="lv-LV"/>
        </w:rPr>
        <w:t xml:space="preserve"> </w:t>
      </w:r>
      <w:r w:rsidRPr="00B01678">
        <w:rPr>
          <w:color w:val="000000"/>
        </w:rPr>
        <w:t xml:space="preserve">drošības naudu </w:t>
      </w:r>
      <w:r>
        <w:rPr>
          <w:color w:val="000000"/>
        </w:rPr>
        <w:t>71,14</w:t>
      </w:r>
      <w:r w:rsidRPr="00B01678">
        <w:rPr>
          <w:color w:val="000000"/>
        </w:rPr>
        <w:t xml:space="preserve"> </w:t>
      </w:r>
      <w:proofErr w:type="spellStart"/>
      <w:r w:rsidRPr="00B01678">
        <w:rPr>
          <w:i/>
          <w:color w:val="000000"/>
        </w:rPr>
        <w:t>euro</w:t>
      </w:r>
      <w:proofErr w:type="spellEnd"/>
      <w:r w:rsidRPr="00B01678">
        <w:rPr>
          <w:color w:val="000000"/>
        </w:rPr>
        <w:t>.</w:t>
      </w:r>
    </w:p>
    <w:p w14:paraId="5F23299D" w14:textId="77777777" w:rsidR="00043E06" w:rsidRPr="004F570C" w:rsidRDefault="00043E06" w:rsidP="00043E06">
      <w:pPr>
        <w:spacing w:line="276" w:lineRule="auto"/>
        <w:ind w:firstLine="567"/>
        <w:jc w:val="both"/>
      </w:pPr>
      <w:r w:rsidRPr="004F570C">
        <w:t>Spriedums nav pārsūdzams.</w:t>
      </w:r>
    </w:p>
    <w:sectPr w:rsidR="00043E06" w:rsidRPr="004F570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0D90" w14:textId="77777777" w:rsidR="006823A9" w:rsidRDefault="006823A9" w:rsidP="003047F5">
      <w:r>
        <w:separator/>
      </w:r>
    </w:p>
  </w:endnote>
  <w:endnote w:type="continuationSeparator" w:id="0">
    <w:p w14:paraId="0E659FDA" w14:textId="77777777" w:rsidR="006823A9" w:rsidRDefault="006823A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669AB821"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55068">
      <w:rPr>
        <w:rStyle w:val="PageNumber"/>
        <w:noProof/>
      </w:rPr>
      <w:t>6</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AE24DB">
      <w:rPr>
        <w:rStyle w:val="PageNumber"/>
        <w:noProof/>
      </w:rPr>
      <w:t>6</w:t>
    </w:r>
    <w:r w:rsidR="00F81367">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6629" w14:textId="77777777" w:rsidR="006823A9" w:rsidRDefault="006823A9" w:rsidP="003047F5">
      <w:r>
        <w:separator/>
      </w:r>
    </w:p>
  </w:footnote>
  <w:footnote w:type="continuationSeparator" w:id="0">
    <w:p w14:paraId="219939E6" w14:textId="77777777" w:rsidR="006823A9" w:rsidRDefault="006823A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6F78"/>
    <w:rsid w:val="00043A93"/>
    <w:rsid w:val="00043E06"/>
    <w:rsid w:val="00046303"/>
    <w:rsid w:val="00053F4A"/>
    <w:rsid w:val="00066FF1"/>
    <w:rsid w:val="000708AF"/>
    <w:rsid w:val="00071C0E"/>
    <w:rsid w:val="00072C6D"/>
    <w:rsid w:val="000B095A"/>
    <w:rsid w:val="000B0A3A"/>
    <w:rsid w:val="000B119C"/>
    <w:rsid w:val="000F1EAC"/>
    <w:rsid w:val="000F272D"/>
    <w:rsid w:val="000F79F7"/>
    <w:rsid w:val="0010271F"/>
    <w:rsid w:val="00107FEE"/>
    <w:rsid w:val="001108D8"/>
    <w:rsid w:val="001223AD"/>
    <w:rsid w:val="0015733B"/>
    <w:rsid w:val="001646E9"/>
    <w:rsid w:val="001712BC"/>
    <w:rsid w:val="00181F28"/>
    <w:rsid w:val="0019077B"/>
    <w:rsid w:val="0019238A"/>
    <w:rsid w:val="001A0495"/>
    <w:rsid w:val="001A4772"/>
    <w:rsid w:val="001B09C2"/>
    <w:rsid w:val="001E3A09"/>
    <w:rsid w:val="001F4179"/>
    <w:rsid w:val="002027B8"/>
    <w:rsid w:val="00223F26"/>
    <w:rsid w:val="00227CE5"/>
    <w:rsid w:val="00235DF1"/>
    <w:rsid w:val="00236E52"/>
    <w:rsid w:val="002372DE"/>
    <w:rsid w:val="00237F92"/>
    <w:rsid w:val="00257C38"/>
    <w:rsid w:val="0027469B"/>
    <w:rsid w:val="00276FE2"/>
    <w:rsid w:val="00293462"/>
    <w:rsid w:val="002A551A"/>
    <w:rsid w:val="002C05DF"/>
    <w:rsid w:val="002C4775"/>
    <w:rsid w:val="002C756B"/>
    <w:rsid w:val="002E02FF"/>
    <w:rsid w:val="002E6BAD"/>
    <w:rsid w:val="00301A51"/>
    <w:rsid w:val="003023D9"/>
    <w:rsid w:val="0030293E"/>
    <w:rsid w:val="003047F5"/>
    <w:rsid w:val="00324537"/>
    <w:rsid w:val="003371EC"/>
    <w:rsid w:val="0035346E"/>
    <w:rsid w:val="003A2966"/>
    <w:rsid w:val="003C33D0"/>
    <w:rsid w:val="003E73F4"/>
    <w:rsid w:val="00404EA9"/>
    <w:rsid w:val="004111AC"/>
    <w:rsid w:val="0042316C"/>
    <w:rsid w:val="00424B84"/>
    <w:rsid w:val="0043182C"/>
    <w:rsid w:val="0043664E"/>
    <w:rsid w:val="00443D5D"/>
    <w:rsid w:val="004651CA"/>
    <w:rsid w:val="00491DEC"/>
    <w:rsid w:val="004A36A3"/>
    <w:rsid w:val="004A4903"/>
    <w:rsid w:val="004A5D38"/>
    <w:rsid w:val="004C137F"/>
    <w:rsid w:val="004F391E"/>
    <w:rsid w:val="004F570C"/>
    <w:rsid w:val="00521A02"/>
    <w:rsid w:val="00521D1A"/>
    <w:rsid w:val="00542E4F"/>
    <w:rsid w:val="00543E46"/>
    <w:rsid w:val="005441E9"/>
    <w:rsid w:val="00545C3C"/>
    <w:rsid w:val="00573B83"/>
    <w:rsid w:val="005752D5"/>
    <w:rsid w:val="00591EEA"/>
    <w:rsid w:val="005A7C9B"/>
    <w:rsid w:val="005B3CF3"/>
    <w:rsid w:val="005C2835"/>
    <w:rsid w:val="005D06CD"/>
    <w:rsid w:val="005D7393"/>
    <w:rsid w:val="005E0D7F"/>
    <w:rsid w:val="005E2DE8"/>
    <w:rsid w:val="005E7282"/>
    <w:rsid w:val="005F6173"/>
    <w:rsid w:val="00602B58"/>
    <w:rsid w:val="00620319"/>
    <w:rsid w:val="00652AAD"/>
    <w:rsid w:val="00655068"/>
    <w:rsid w:val="00657198"/>
    <w:rsid w:val="006661AB"/>
    <w:rsid w:val="006662D6"/>
    <w:rsid w:val="006823A9"/>
    <w:rsid w:val="0068490C"/>
    <w:rsid w:val="00690C0C"/>
    <w:rsid w:val="00697CE9"/>
    <w:rsid w:val="006A0E3E"/>
    <w:rsid w:val="006A61A7"/>
    <w:rsid w:val="006B7BBC"/>
    <w:rsid w:val="006F5D3B"/>
    <w:rsid w:val="0072684A"/>
    <w:rsid w:val="00761873"/>
    <w:rsid w:val="007709C7"/>
    <w:rsid w:val="00776075"/>
    <w:rsid w:val="00783F87"/>
    <w:rsid w:val="007B04FF"/>
    <w:rsid w:val="007C3F56"/>
    <w:rsid w:val="007D72FB"/>
    <w:rsid w:val="007E5C1B"/>
    <w:rsid w:val="007E665B"/>
    <w:rsid w:val="0082381C"/>
    <w:rsid w:val="00830F54"/>
    <w:rsid w:val="00833668"/>
    <w:rsid w:val="0084062C"/>
    <w:rsid w:val="00841CF9"/>
    <w:rsid w:val="00846E0F"/>
    <w:rsid w:val="00852E33"/>
    <w:rsid w:val="008570F8"/>
    <w:rsid w:val="008954CB"/>
    <w:rsid w:val="008966C4"/>
    <w:rsid w:val="008A60DD"/>
    <w:rsid w:val="008A7CD8"/>
    <w:rsid w:val="008E2E0D"/>
    <w:rsid w:val="009229FE"/>
    <w:rsid w:val="00941626"/>
    <w:rsid w:val="009431DC"/>
    <w:rsid w:val="0095067B"/>
    <w:rsid w:val="009549B3"/>
    <w:rsid w:val="00955808"/>
    <w:rsid w:val="009639F7"/>
    <w:rsid w:val="0096521A"/>
    <w:rsid w:val="00970CD9"/>
    <w:rsid w:val="009759E4"/>
    <w:rsid w:val="00976652"/>
    <w:rsid w:val="00982E26"/>
    <w:rsid w:val="009860B2"/>
    <w:rsid w:val="009937F2"/>
    <w:rsid w:val="009A7FDC"/>
    <w:rsid w:val="009B5385"/>
    <w:rsid w:val="009B5A07"/>
    <w:rsid w:val="009C31FC"/>
    <w:rsid w:val="009D14FF"/>
    <w:rsid w:val="00A00062"/>
    <w:rsid w:val="00A02CE6"/>
    <w:rsid w:val="00A60232"/>
    <w:rsid w:val="00A6596A"/>
    <w:rsid w:val="00A72113"/>
    <w:rsid w:val="00A75E53"/>
    <w:rsid w:val="00A825F6"/>
    <w:rsid w:val="00A831F1"/>
    <w:rsid w:val="00A87DE5"/>
    <w:rsid w:val="00AA74F2"/>
    <w:rsid w:val="00AB448D"/>
    <w:rsid w:val="00AB7F2E"/>
    <w:rsid w:val="00AC3D59"/>
    <w:rsid w:val="00AD65C9"/>
    <w:rsid w:val="00AE2390"/>
    <w:rsid w:val="00AE24DB"/>
    <w:rsid w:val="00AE7F28"/>
    <w:rsid w:val="00AF2237"/>
    <w:rsid w:val="00B036F6"/>
    <w:rsid w:val="00B15639"/>
    <w:rsid w:val="00B16226"/>
    <w:rsid w:val="00B37505"/>
    <w:rsid w:val="00B414EB"/>
    <w:rsid w:val="00B713BA"/>
    <w:rsid w:val="00B76ABF"/>
    <w:rsid w:val="00BA53E7"/>
    <w:rsid w:val="00BB1389"/>
    <w:rsid w:val="00BB4182"/>
    <w:rsid w:val="00BB5382"/>
    <w:rsid w:val="00BC7383"/>
    <w:rsid w:val="00BD5194"/>
    <w:rsid w:val="00BE1536"/>
    <w:rsid w:val="00BF4419"/>
    <w:rsid w:val="00C01FFB"/>
    <w:rsid w:val="00C1190B"/>
    <w:rsid w:val="00C25FBD"/>
    <w:rsid w:val="00C2718D"/>
    <w:rsid w:val="00C27C14"/>
    <w:rsid w:val="00C34A6C"/>
    <w:rsid w:val="00C35830"/>
    <w:rsid w:val="00C37F05"/>
    <w:rsid w:val="00C44580"/>
    <w:rsid w:val="00C45F01"/>
    <w:rsid w:val="00C47CB4"/>
    <w:rsid w:val="00C533BA"/>
    <w:rsid w:val="00C54739"/>
    <w:rsid w:val="00C726A2"/>
    <w:rsid w:val="00C75B8A"/>
    <w:rsid w:val="00CA52DC"/>
    <w:rsid w:val="00CB6A16"/>
    <w:rsid w:val="00D07093"/>
    <w:rsid w:val="00D20747"/>
    <w:rsid w:val="00D2447A"/>
    <w:rsid w:val="00D3210B"/>
    <w:rsid w:val="00D32788"/>
    <w:rsid w:val="00D53BA8"/>
    <w:rsid w:val="00D579AB"/>
    <w:rsid w:val="00D7028E"/>
    <w:rsid w:val="00D7177F"/>
    <w:rsid w:val="00D71C0E"/>
    <w:rsid w:val="00D86F39"/>
    <w:rsid w:val="00D9153E"/>
    <w:rsid w:val="00D94AFA"/>
    <w:rsid w:val="00DA72D1"/>
    <w:rsid w:val="00DB3C73"/>
    <w:rsid w:val="00DC64AC"/>
    <w:rsid w:val="00DE1889"/>
    <w:rsid w:val="00DF32A9"/>
    <w:rsid w:val="00DF5CE2"/>
    <w:rsid w:val="00DF5FC0"/>
    <w:rsid w:val="00E00717"/>
    <w:rsid w:val="00E0386C"/>
    <w:rsid w:val="00E109C0"/>
    <w:rsid w:val="00E1265D"/>
    <w:rsid w:val="00E23D8D"/>
    <w:rsid w:val="00E3000B"/>
    <w:rsid w:val="00E347D4"/>
    <w:rsid w:val="00E37285"/>
    <w:rsid w:val="00E5207C"/>
    <w:rsid w:val="00E52A11"/>
    <w:rsid w:val="00E62F89"/>
    <w:rsid w:val="00E659B1"/>
    <w:rsid w:val="00E96650"/>
    <w:rsid w:val="00EB19E6"/>
    <w:rsid w:val="00EB21C1"/>
    <w:rsid w:val="00EB39A8"/>
    <w:rsid w:val="00ED17C1"/>
    <w:rsid w:val="00EE38C4"/>
    <w:rsid w:val="00EE683F"/>
    <w:rsid w:val="00EF0A01"/>
    <w:rsid w:val="00F22962"/>
    <w:rsid w:val="00F43FAD"/>
    <w:rsid w:val="00F51B72"/>
    <w:rsid w:val="00F67BE3"/>
    <w:rsid w:val="00F81367"/>
    <w:rsid w:val="00F973E3"/>
    <w:rsid w:val="00FC1815"/>
    <w:rsid w:val="00FC5AE2"/>
    <w:rsid w:val="00FD25E0"/>
    <w:rsid w:val="00FD40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AB448D"/>
    <w:rPr>
      <w:color w:val="605E5C"/>
      <w:shd w:val="clear" w:color="auto" w:fill="E1DFDD"/>
    </w:rPr>
  </w:style>
  <w:style w:type="character" w:styleId="FollowedHyperlink">
    <w:name w:val="FollowedHyperlink"/>
    <w:basedOn w:val="DefaultParagraphFont"/>
    <w:uiPriority w:val="99"/>
    <w:semiHidden/>
    <w:unhideWhenUsed/>
    <w:rsid w:val="00AB4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439380614">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10.A420404414.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82BAA-130B-4CD4-AB35-A8F883DC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11871</Words>
  <Characters>6767</Characters>
  <Application>Microsoft Office Word</Application>
  <DocSecurity>0</DocSecurity>
  <Lines>56</Lines>
  <Paragraphs>37</Paragraphs>
  <ScaleCrop>false</ScaleCrop>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2019-04-26T09:43:00Z</dcterms:created>
  <dcterms:modified xsi:type="dcterms:W3CDTF">2019-05-02T12:09:00Z</dcterms:modified>
</cp:coreProperties>
</file>