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854" w:rsidRDefault="00CA00CD" w:rsidP="000E3854">
      <w:pPr>
        <w:spacing w:line="276" w:lineRule="auto"/>
        <w:rPr>
          <w:b/>
          <w:bCs/>
          <w:color w:val="1F497D"/>
          <w:sz w:val="22"/>
          <w:szCs w:val="22"/>
        </w:rPr>
      </w:pPr>
      <w:r w:rsidRPr="007D6CF7">
        <w:rPr>
          <w:b/>
        </w:rPr>
        <w:t>Zemes īpašnieka tiesības zemes piespiedu nomas attiecībās prasīt pievienotās vērtības nodokļa samaksu</w:t>
      </w:r>
    </w:p>
    <w:p w:rsidR="000E3854" w:rsidRDefault="00CA00CD" w:rsidP="00CA00CD">
      <w:pPr>
        <w:spacing w:line="276" w:lineRule="auto"/>
        <w:ind w:firstLine="567"/>
        <w:jc w:val="both"/>
        <w:rPr>
          <w:color w:val="1F497D"/>
          <w:sz w:val="22"/>
          <w:szCs w:val="22"/>
        </w:rPr>
      </w:pPr>
      <w:r>
        <w:rPr>
          <w:bCs/>
        </w:rPr>
        <w:t>Ja dzīvojamai ēkai funkcionāli nepieciešamās zemes īpašniekam uz likuma pamata nav prasījuma tiesību par pievienotās vērtības nodokļa samaksu, tad viņam nav tiesības prasīt lielāku nomas maksu, nekā tieši noteikts likumā</w:t>
      </w:r>
      <w:r>
        <w:rPr>
          <w:bCs/>
        </w:rPr>
        <w:t>.</w:t>
      </w:r>
    </w:p>
    <w:p w:rsidR="00CA00CD" w:rsidRDefault="00CA00CD" w:rsidP="00CA00CD">
      <w:pPr>
        <w:spacing w:line="276" w:lineRule="auto"/>
        <w:ind w:firstLine="567"/>
        <w:jc w:val="both"/>
        <w:rPr>
          <w:color w:val="1F497D"/>
          <w:sz w:val="22"/>
          <w:szCs w:val="22"/>
        </w:rPr>
      </w:pPr>
    </w:p>
    <w:p w:rsidR="002835E7" w:rsidRPr="001B2ED4" w:rsidRDefault="002835E7" w:rsidP="002835E7">
      <w:pPr>
        <w:shd w:val="clear" w:color="auto" w:fill="FFFFFF"/>
        <w:spacing w:line="276" w:lineRule="auto"/>
        <w:jc w:val="center"/>
        <w:rPr>
          <w:rStyle w:val="Strong"/>
        </w:rPr>
      </w:pPr>
      <w:r w:rsidRPr="001B2ED4">
        <w:rPr>
          <w:rStyle w:val="Strong"/>
          <w:color w:val="000000"/>
        </w:rPr>
        <w:t xml:space="preserve">Latvijas </w:t>
      </w:r>
      <w:r w:rsidRPr="001B2ED4">
        <w:rPr>
          <w:rStyle w:val="Strong"/>
        </w:rPr>
        <w:t>Republikas Senāta</w:t>
      </w:r>
    </w:p>
    <w:p w:rsidR="002835E7" w:rsidRPr="001B2ED4" w:rsidRDefault="002835E7" w:rsidP="002835E7">
      <w:pPr>
        <w:shd w:val="clear" w:color="auto" w:fill="FFFFFF"/>
        <w:spacing w:line="276" w:lineRule="auto"/>
        <w:jc w:val="center"/>
        <w:rPr>
          <w:rStyle w:val="Strong"/>
          <w:color w:val="000000"/>
        </w:rPr>
      </w:pPr>
      <w:r w:rsidRPr="001B2ED4">
        <w:rPr>
          <w:rStyle w:val="Strong"/>
          <w:color w:val="000000"/>
        </w:rPr>
        <w:t xml:space="preserve">Civillietu departamenta </w:t>
      </w:r>
    </w:p>
    <w:p w:rsidR="002835E7" w:rsidRPr="001B2ED4" w:rsidRDefault="002835E7" w:rsidP="002835E7">
      <w:pPr>
        <w:shd w:val="clear" w:color="auto" w:fill="FFFFFF"/>
        <w:spacing w:line="276" w:lineRule="auto"/>
        <w:jc w:val="center"/>
        <w:rPr>
          <w:rStyle w:val="Strong"/>
          <w:color w:val="000000"/>
        </w:rPr>
      </w:pPr>
      <w:r w:rsidRPr="001B2ED4">
        <w:rPr>
          <w:rStyle w:val="Strong"/>
          <w:color w:val="000000"/>
        </w:rPr>
        <w:t xml:space="preserve">2019.gada </w:t>
      </w:r>
      <w:r>
        <w:rPr>
          <w:rStyle w:val="Strong"/>
          <w:color w:val="000000"/>
        </w:rPr>
        <w:t>9</w:t>
      </w:r>
      <w:r w:rsidRPr="001B2ED4">
        <w:rPr>
          <w:rStyle w:val="Strong"/>
          <w:color w:val="000000"/>
        </w:rPr>
        <w:t>.a</w:t>
      </w:r>
      <w:r>
        <w:rPr>
          <w:rStyle w:val="Strong"/>
          <w:color w:val="000000"/>
        </w:rPr>
        <w:t>prīļa</w:t>
      </w:r>
      <w:r w:rsidRPr="001B2ED4">
        <w:rPr>
          <w:rStyle w:val="Strong"/>
          <w:color w:val="000000"/>
        </w:rPr>
        <w:t xml:space="preserve"> </w:t>
      </w:r>
    </w:p>
    <w:p w:rsidR="002835E7" w:rsidRPr="001B2ED4" w:rsidRDefault="002835E7" w:rsidP="002835E7">
      <w:pPr>
        <w:shd w:val="clear" w:color="auto" w:fill="FFFFFF"/>
        <w:spacing w:line="276" w:lineRule="auto"/>
        <w:jc w:val="center"/>
        <w:rPr>
          <w:rStyle w:val="Strong"/>
          <w:color w:val="000000"/>
        </w:rPr>
      </w:pPr>
      <w:r>
        <w:rPr>
          <w:rStyle w:val="Strong"/>
          <w:color w:val="000000"/>
        </w:rPr>
        <w:t>SPRIED</w:t>
      </w:r>
      <w:r w:rsidRPr="001B2ED4">
        <w:rPr>
          <w:rStyle w:val="Strong"/>
          <w:color w:val="000000"/>
        </w:rPr>
        <w:t>UMS</w:t>
      </w:r>
      <w:bookmarkStart w:id="0" w:name="_GoBack"/>
      <w:bookmarkEnd w:id="0"/>
    </w:p>
    <w:p w:rsidR="002835E7" w:rsidRPr="001B2ED4" w:rsidRDefault="002835E7" w:rsidP="002835E7">
      <w:pPr>
        <w:shd w:val="clear" w:color="auto" w:fill="FFFFFF"/>
        <w:spacing w:line="276" w:lineRule="auto"/>
        <w:jc w:val="center"/>
        <w:rPr>
          <w:rStyle w:val="Strong"/>
          <w:color w:val="000000"/>
        </w:rPr>
      </w:pPr>
      <w:r w:rsidRPr="001B2ED4">
        <w:rPr>
          <w:rStyle w:val="Strong"/>
          <w:color w:val="000000"/>
        </w:rPr>
        <w:t>Lieta Nr. C</w:t>
      </w:r>
      <w:r>
        <w:rPr>
          <w:rStyle w:val="Strong"/>
          <w:color w:val="000000"/>
        </w:rPr>
        <w:t>28261709</w:t>
      </w:r>
      <w:r w:rsidRPr="001B2ED4">
        <w:rPr>
          <w:rStyle w:val="Strong"/>
          <w:color w:val="000000"/>
        </w:rPr>
        <w:t>, S</w:t>
      </w:r>
      <w:r>
        <w:rPr>
          <w:rStyle w:val="Strong"/>
          <w:color w:val="000000"/>
        </w:rPr>
        <w:t>K</w:t>
      </w:r>
      <w:r w:rsidRPr="001B2ED4">
        <w:rPr>
          <w:rStyle w:val="Strong"/>
          <w:color w:val="000000"/>
        </w:rPr>
        <w:t>C-</w:t>
      </w:r>
      <w:r>
        <w:rPr>
          <w:rStyle w:val="Strong"/>
          <w:color w:val="000000"/>
        </w:rPr>
        <w:t>42</w:t>
      </w:r>
      <w:r w:rsidRPr="001B2ED4">
        <w:rPr>
          <w:rStyle w:val="Strong"/>
          <w:color w:val="000000"/>
        </w:rPr>
        <w:t>/2019</w:t>
      </w:r>
    </w:p>
    <w:p w:rsidR="002835E7" w:rsidRDefault="00DE42C1" w:rsidP="002835E7">
      <w:pPr>
        <w:spacing w:line="276" w:lineRule="auto"/>
        <w:jc w:val="center"/>
      </w:pPr>
      <w:hyperlink r:id="rId8" w:history="1">
        <w:r w:rsidR="002835E7" w:rsidRPr="001B2ED4">
          <w:rPr>
            <w:rStyle w:val="Hyperlink"/>
          </w:rPr>
          <w:t>ECLI:LV:AT:201</w:t>
        </w:r>
        <w:r w:rsidR="002835E7">
          <w:rPr>
            <w:rStyle w:val="Hyperlink"/>
          </w:rPr>
          <w:t>9</w:t>
        </w:r>
        <w:r w:rsidR="002835E7" w:rsidRPr="001B2ED4">
          <w:rPr>
            <w:rStyle w:val="Hyperlink"/>
          </w:rPr>
          <w:t>:0</w:t>
        </w:r>
        <w:r w:rsidR="002835E7">
          <w:rPr>
            <w:rStyle w:val="Hyperlink"/>
          </w:rPr>
          <w:t>409</w:t>
        </w:r>
        <w:r w:rsidR="002835E7" w:rsidRPr="001B2ED4">
          <w:rPr>
            <w:rStyle w:val="Hyperlink"/>
          </w:rPr>
          <w:t>.C</w:t>
        </w:r>
        <w:r w:rsidR="002835E7">
          <w:rPr>
            <w:rStyle w:val="Hyperlink"/>
          </w:rPr>
          <w:t>28261709</w:t>
        </w:r>
        <w:r w:rsidR="002835E7" w:rsidRPr="001B2ED4">
          <w:rPr>
            <w:rStyle w:val="Hyperlink"/>
          </w:rPr>
          <w:t>.</w:t>
        </w:r>
        <w:r w:rsidR="002835E7">
          <w:rPr>
            <w:rStyle w:val="Hyperlink"/>
          </w:rPr>
          <w:t>1</w:t>
        </w:r>
        <w:r w:rsidR="002835E7" w:rsidRPr="001B2ED4">
          <w:rPr>
            <w:rStyle w:val="Hyperlink"/>
          </w:rPr>
          <w:t>.</w:t>
        </w:r>
      </w:hyperlink>
      <w:r w:rsidR="002835E7">
        <w:rPr>
          <w:rStyle w:val="Hyperlink"/>
        </w:rPr>
        <w:t>S</w:t>
      </w:r>
    </w:p>
    <w:p w:rsidR="003A75C6" w:rsidRDefault="003A75C6" w:rsidP="002835E7">
      <w:pPr>
        <w:spacing w:line="276" w:lineRule="auto"/>
        <w:ind w:firstLine="567"/>
      </w:pPr>
    </w:p>
    <w:p w:rsidR="00DA17E3" w:rsidRPr="0060064F" w:rsidRDefault="00DB6814" w:rsidP="00DA17E3">
      <w:pPr>
        <w:spacing w:line="276" w:lineRule="auto"/>
        <w:ind w:firstLine="567"/>
        <w:jc w:val="both"/>
      </w:pPr>
      <w:r>
        <w:t>Senāts</w:t>
      </w:r>
      <w:r w:rsidR="003A75C6">
        <w:t xml:space="preserve"> šādā</w:t>
      </w:r>
      <w:r w:rsidR="00E04DF6">
        <w:t xml:space="preserve"> paplašinātā</w:t>
      </w:r>
      <w:r w:rsidR="003A75C6">
        <w:t xml:space="preserve"> sastāvā:</w:t>
      </w:r>
    </w:p>
    <w:p w:rsidR="00DA17E3" w:rsidRDefault="00DA17E3" w:rsidP="00DA17E3">
      <w:pPr>
        <w:tabs>
          <w:tab w:val="left" w:pos="0"/>
        </w:tabs>
        <w:spacing w:line="276" w:lineRule="auto"/>
        <w:ind w:firstLine="567"/>
        <w:jc w:val="both"/>
      </w:pPr>
      <w:r>
        <w:tab/>
      </w:r>
      <w:r>
        <w:tab/>
        <w:t>senatore referente</w:t>
      </w:r>
      <w:r w:rsidRPr="0060064F">
        <w:t xml:space="preserve"> </w:t>
      </w:r>
      <w:r>
        <w:t>Ināra Garda,</w:t>
      </w:r>
    </w:p>
    <w:p w:rsidR="00B56D76" w:rsidRDefault="00B56D76" w:rsidP="00DA17E3">
      <w:pPr>
        <w:tabs>
          <w:tab w:val="left" w:pos="0"/>
        </w:tabs>
        <w:spacing w:line="276" w:lineRule="auto"/>
        <w:ind w:firstLine="567"/>
        <w:jc w:val="both"/>
      </w:pPr>
      <w:r>
        <w:tab/>
      </w:r>
      <w:r>
        <w:tab/>
        <w:t>senators Intars Bisters,</w:t>
      </w:r>
    </w:p>
    <w:p w:rsidR="00B56D76" w:rsidRDefault="00B56D76" w:rsidP="00DA17E3">
      <w:pPr>
        <w:tabs>
          <w:tab w:val="left" w:pos="0"/>
        </w:tabs>
        <w:spacing w:line="276" w:lineRule="auto"/>
        <w:ind w:firstLine="567"/>
        <w:jc w:val="both"/>
      </w:pPr>
      <w:r>
        <w:tab/>
      </w:r>
      <w:r>
        <w:tab/>
        <w:t>senatore Anda Briede,</w:t>
      </w:r>
    </w:p>
    <w:p w:rsidR="00B56D76" w:rsidRDefault="00B56D76" w:rsidP="00DA17E3">
      <w:pPr>
        <w:tabs>
          <w:tab w:val="left" w:pos="0"/>
        </w:tabs>
        <w:spacing w:line="276" w:lineRule="auto"/>
        <w:ind w:firstLine="567"/>
        <w:jc w:val="both"/>
      </w:pPr>
      <w:r>
        <w:tab/>
      </w:r>
      <w:r>
        <w:tab/>
        <w:t>senatore Vanda Cīrule,</w:t>
      </w:r>
    </w:p>
    <w:p w:rsidR="00B56D76" w:rsidRDefault="00B56D76" w:rsidP="00DA17E3">
      <w:pPr>
        <w:tabs>
          <w:tab w:val="left" w:pos="0"/>
        </w:tabs>
        <w:spacing w:line="276" w:lineRule="auto"/>
        <w:ind w:firstLine="567"/>
        <w:jc w:val="both"/>
      </w:pPr>
      <w:r>
        <w:tab/>
      </w:r>
      <w:r>
        <w:tab/>
        <w:t>senatore Anita Čerņavska,</w:t>
      </w:r>
    </w:p>
    <w:p w:rsidR="00B56D76" w:rsidRDefault="00B56D76" w:rsidP="00DA17E3">
      <w:pPr>
        <w:tabs>
          <w:tab w:val="left" w:pos="0"/>
        </w:tabs>
        <w:spacing w:line="276" w:lineRule="auto"/>
        <w:ind w:firstLine="567"/>
        <w:jc w:val="both"/>
      </w:pPr>
      <w:r>
        <w:tab/>
      </w:r>
      <w:r>
        <w:tab/>
        <w:t>senators Valerijans Jonikāns,</w:t>
      </w:r>
    </w:p>
    <w:p w:rsidR="00B56D76" w:rsidRDefault="00B56D76" w:rsidP="00DA17E3">
      <w:pPr>
        <w:tabs>
          <w:tab w:val="left" w:pos="0"/>
        </w:tabs>
        <w:spacing w:line="276" w:lineRule="auto"/>
        <w:ind w:firstLine="567"/>
        <w:jc w:val="both"/>
      </w:pPr>
      <w:r>
        <w:tab/>
      </w:r>
      <w:r>
        <w:tab/>
        <w:t>senators Aivars Keišs,</w:t>
      </w:r>
    </w:p>
    <w:p w:rsidR="00B56D76" w:rsidRDefault="00B56D76" w:rsidP="00DA17E3">
      <w:pPr>
        <w:tabs>
          <w:tab w:val="left" w:pos="0"/>
        </w:tabs>
        <w:spacing w:line="276" w:lineRule="auto"/>
        <w:ind w:firstLine="567"/>
        <w:jc w:val="both"/>
      </w:pPr>
      <w:r>
        <w:tab/>
      </w:r>
      <w:r>
        <w:tab/>
        <w:t>senatore Ļubova Kušnire,</w:t>
      </w:r>
    </w:p>
    <w:p w:rsidR="00B56D76" w:rsidRDefault="00B56D76" w:rsidP="00DA17E3">
      <w:pPr>
        <w:tabs>
          <w:tab w:val="left" w:pos="0"/>
        </w:tabs>
        <w:spacing w:line="276" w:lineRule="auto"/>
        <w:ind w:firstLine="567"/>
        <w:jc w:val="both"/>
      </w:pPr>
      <w:r>
        <w:tab/>
      </w:r>
      <w:r>
        <w:tab/>
        <w:t>senatore Inta Lauka,</w:t>
      </w:r>
    </w:p>
    <w:p w:rsidR="00B56D76" w:rsidRDefault="00B56D76" w:rsidP="00DA17E3">
      <w:pPr>
        <w:tabs>
          <w:tab w:val="left" w:pos="0"/>
        </w:tabs>
        <w:spacing w:line="276" w:lineRule="auto"/>
        <w:ind w:firstLine="567"/>
        <w:jc w:val="both"/>
      </w:pPr>
      <w:r>
        <w:tab/>
      </w:r>
      <w:r>
        <w:tab/>
        <w:t>senators Valerijs Maksimovs,</w:t>
      </w:r>
    </w:p>
    <w:p w:rsidR="00B56D76" w:rsidRDefault="00B56D76" w:rsidP="00DA17E3">
      <w:pPr>
        <w:tabs>
          <w:tab w:val="left" w:pos="0"/>
        </w:tabs>
        <w:spacing w:line="276" w:lineRule="auto"/>
        <w:ind w:firstLine="567"/>
        <w:jc w:val="both"/>
      </w:pPr>
      <w:r>
        <w:tab/>
      </w:r>
      <w:r>
        <w:tab/>
        <w:t>senatore Zane Pētersone,</w:t>
      </w:r>
    </w:p>
    <w:p w:rsidR="00B56D76" w:rsidRDefault="00B56D76" w:rsidP="00DA17E3">
      <w:pPr>
        <w:tabs>
          <w:tab w:val="left" w:pos="0"/>
        </w:tabs>
        <w:spacing w:line="276" w:lineRule="auto"/>
        <w:ind w:firstLine="567"/>
        <w:jc w:val="both"/>
      </w:pPr>
      <w:r>
        <w:tab/>
      </w:r>
      <w:r>
        <w:tab/>
        <w:t>senators Normunds Salenieks,</w:t>
      </w:r>
    </w:p>
    <w:p w:rsidR="00B56D76" w:rsidRDefault="00B56D76" w:rsidP="00DA17E3">
      <w:pPr>
        <w:tabs>
          <w:tab w:val="left" w:pos="0"/>
        </w:tabs>
        <w:spacing w:line="276" w:lineRule="auto"/>
        <w:ind w:firstLine="567"/>
        <w:jc w:val="both"/>
      </w:pPr>
      <w:r>
        <w:tab/>
      </w:r>
      <w:r>
        <w:tab/>
        <w:t>senatore Marika Senkāne,</w:t>
      </w:r>
    </w:p>
    <w:p w:rsidR="00B56D76" w:rsidRDefault="00B56D76" w:rsidP="00DA17E3">
      <w:pPr>
        <w:tabs>
          <w:tab w:val="left" w:pos="0"/>
        </w:tabs>
        <w:spacing w:line="276" w:lineRule="auto"/>
        <w:ind w:firstLine="567"/>
        <w:jc w:val="both"/>
      </w:pPr>
      <w:r>
        <w:tab/>
      </w:r>
      <w:r>
        <w:tab/>
        <w:t>senators Aigars Strupišs,</w:t>
      </w:r>
    </w:p>
    <w:p w:rsidR="00DA17E3" w:rsidRDefault="00B56D76" w:rsidP="00B56D76">
      <w:pPr>
        <w:tabs>
          <w:tab w:val="left" w:pos="0"/>
          <w:tab w:val="left" w:pos="720"/>
          <w:tab w:val="left" w:pos="1440"/>
          <w:tab w:val="left" w:pos="2160"/>
          <w:tab w:val="left" w:pos="2880"/>
          <w:tab w:val="left" w:pos="3600"/>
          <w:tab w:val="left" w:pos="4050"/>
        </w:tabs>
        <w:spacing w:line="276" w:lineRule="auto"/>
        <w:ind w:firstLine="567"/>
        <w:jc w:val="both"/>
      </w:pPr>
      <w:r>
        <w:tab/>
      </w:r>
      <w:r>
        <w:tab/>
        <w:t>senatore Mārīte Zāģere</w:t>
      </w:r>
    </w:p>
    <w:p w:rsidR="003A75C6" w:rsidRDefault="003A75C6" w:rsidP="00DA17E3">
      <w:pPr>
        <w:spacing w:line="276" w:lineRule="auto"/>
        <w:ind w:firstLine="567"/>
        <w:jc w:val="both"/>
      </w:pPr>
    </w:p>
    <w:p w:rsidR="000F6F99" w:rsidRDefault="00F44107" w:rsidP="0001329B">
      <w:pPr>
        <w:spacing w:line="276" w:lineRule="auto"/>
        <w:ind w:firstLine="567"/>
        <w:jc w:val="both"/>
      </w:pPr>
      <w:r>
        <w:t xml:space="preserve">izskatīja </w:t>
      </w:r>
      <w:r w:rsidR="0071158A" w:rsidRPr="007E0401">
        <w:t xml:space="preserve">rakstveida procesā </w:t>
      </w:r>
      <w:bookmarkStart w:id="1" w:name="Dropdown15"/>
      <w:r w:rsidR="001F2810" w:rsidRPr="007E0401">
        <w:t>civillietu sakarā ar</w:t>
      </w:r>
      <w:r w:rsidR="0071158A" w:rsidRPr="007E0401">
        <w:t xml:space="preserve"> </w:t>
      </w:r>
      <w:r w:rsidR="0001329B">
        <w:t>biedrības „Valstij nodokļus nevajag?” kasācijas sūdzību par Zemgales apgabaltiesas Civillietu tiesas kolēģijas 2016.gada 7.septembra spriedumu AS „</w:t>
      </w:r>
      <w:r w:rsidR="0001329B" w:rsidRPr="0001329B">
        <w:t>Pilsētas zemes dienests</w:t>
      </w:r>
      <w:r w:rsidR="0001329B">
        <w:t>” (pirms nosaukuma mai</w:t>
      </w:r>
      <w:r w:rsidR="000A1CAE">
        <w:t xml:space="preserve">ņas </w:t>
      </w:r>
      <w:r w:rsidR="0001329B">
        <w:t>– AS „Juridiskais</w:t>
      </w:r>
      <w:r w:rsidR="0001329B" w:rsidRPr="0001329B">
        <w:t xml:space="preserve"> </w:t>
      </w:r>
      <w:r w:rsidR="0001329B">
        <w:t>birojs</w:t>
      </w:r>
      <w:r w:rsidR="0001329B" w:rsidRPr="0001329B">
        <w:t xml:space="preserve"> </w:t>
      </w:r>
      <w:r w:rsidR="0001329B">
        <w:t>„</w:t>
      </w:r>
      <w:proofErr w:type="spellStart"/>
      <w:r w:rsidR="0001329B">
        <w:t>Specialis</w:t>
      </w:r>
      <w:proofErr w:type="spellEnd"/>
      <w:r w:rsidR="0001329B">
        <w:t>”</w:t>
      </w:r>
      <w:r w:rsidR="00B3014A">
        <w:t>”</w:t>
      </w:r>
      <w:r w:rsidR="0001329B">
        <w:t xml:space="preserve">) tiesību pārņēmējas biedrības „Valstij nodokļus </w:t>
      </w:r>
      <w:r w:rsidR="00956206">
        <w:t>nevajag?” prasībā pret biedrību </w:t>
      </w:r>
      <w:r w:rsidR="0001329B">
        <w:t>„</w:t>
      </w:r>
      <w:r w:rsidR="00B3014A">
        <w:t>J.G. </w:t>
      </w:r>
      <w:r w:rsidR="00B3014A" w:rsidRPr="00B3014A">
        <w:t>95</w:t>
      </w:r>
      <w:r w:rsidR="0001329B">
        <w:t>” par zemes</w:t>
      </w:r>
      <w:r w:rsidR="00AB1618">
        <w:t xml:space="preserve"> piespiedu</w:t>
      </w:r>
      <w:r w:rsidR="0001329B">
        <w:t xml:space="preserve"> nomas</w:t>
      </w:r>
      <w:r w:rsidR="00AB1618">
        <w:t xml:space="preserve"> tiesisko</w:t>
      </w:r>
      <w:r w:rsidR="0001329B">
        <w:t xml:space="preserve"> attiecību </w:t>
      </w:r>
      <w:r w:rsidR="002639CE">
        <w:t>konstatēšanu</w:t>
      </w:r>
      <w:r w:rsidR="00DF7F9A">
        <w:t>, nomas līguma sastāvdaļu noteikšanu</w:t>
      </w:r>
      <w:r w:rsidR="00AB1618">
        <w:t xml:space="preserve"> un</w:t>
      </w:r>
      <w:r w:rsidR="0001329B">
        <w:t xml:space="preserve"> </w:t>
      </w:r>
      <w:r w:rsidR="00AB1618">
        <w:t xml:space="preserve">parāda </w:t>
      </w:r>
      <w:r w:rsidR="00AB1618" w:rsidRPr="00AB1618">
        <w:t>piedziņu</w:t>
      </w:r>
      <w:r w:rsidR="00AB1618">
        <w:t>.</w:t>
      </w:r>
    </w:p>
    <w:p w:rsidR="00F44107" w:rsidRPr="007E0401" w:rsidRDefault="00F44107" w:rsidP="00F44107">
      <w:pPr>
        <w:spacing w:line="276" w:lineRule="auto"/>
        <w:ind w:firstLine="567"/>
        <w:jc w:val="both"/>
      </w:pPr>
    </w:p>
    <w:bookmarkEnd w:id="1"/>
    <w:p w:rsidR="00F44107" w:rsidRPr="00694D75" w:rsidRDefault="00F44107" w:rsidP="00F44107">
      <w:pPr>
        <w:spacing w:before="120" w:after="120" w:line="276" w:lineRule="auto"/>
        <w:jc w:val="center"/>
        <w:rPr>
          <w:b/>
          <w:bCs/>
        </w:rPr>
      </w:pPr>
      <w:r>
        <w:rPr>
          <w:b/>
          <w:bCs/>
        </w:rPr>
        <w:t>Aprakstošā daļa</w:t>
      </w:r>
    </w:p>
    <w:p w:rsidR="008446EC" w:rsidRDefault="00354DDC" w:rsidP="00711840">
      <w:pPr>
        <w:spacing w:line="276" w:lineRule="auto"/>
        <w:ind w:firstLine="567"/>
        <w:jc w:val="both"/>
      </w:pPr>
      <w:r>
        <w:t>[1</w:t>
      </w:r>
      <w:r w:rsidR="00001800">
        <w:t xml:space="preserve">] </w:t>
      </w:r>
      <w:r w:rsidR="00711840" w:rsidRPr="00711840">
        <w:t xml:space="preserve">Nekustamais īpašums </w:t>
      </w:r>
      <w:r w:rsidR="004A59C1">
        <w:t>Jūrmalas gatv</w:t>
      </w:r>
      <w:r w:rsidR="004F6108">
        <w:t xml:space="preserve">ē </w:t>
      </w:r>
      <w:r w:rsidR="004A59C1">
        <w:t>93 k-1 un 95, Rīgā</w:t>
      </w:r>
      <w:r w:rsidR="00711840" w:rsidRPr="00711840">
        <w:t xml:space="preserve">, kadastra numurs </w:t>
      </w:r>
      <w:r w:rsidR="004A59C1">
        <w:t>0100 082 0255</w:t>
      </w:r>
      <w:r w:rsidR="00DB6814">
        <w:t>, kas sastāv no zemes vienības</w:t>
      </w:r>
      <w:r w:rsidR="00711840" w:rsidRPr="00711840">
        <w:t xml:space="preserve"> ar kopējo platību </w:t>
      </w:r>
      <w:r w:rsidR="004A59C1">
        <w:t>8205 </w:t>
      </w:r>
      <w:r w:rsidR="00711840" w:rsidRPr="00711840">
        <w:t>m</w:t>
      </w:r>
      <w:r w:rsidR="00711840" w:rsidRPr="004A59C1">
        <w:rPr>
          <w:vertAlign w:val="superscript"/>
        </w:rPr>
        <w:t>2</w:t>
      </w:r>
      <w:r w:rsidR="00711840" w:rsidRPr="00711840">
        <w:t xml:space="preserve">, </w:t>
      </w:r>
      <w:r w:rsidR="004A59C1">
        <w:t>2001</w:t>
      </w:r>
      <w:r w:rsidR="00711840" w:rsidRPr="00711840">
        <w:t xml:space="preserve">.gada </w:t>
      </w:r>
      <w:r w:rsidR="004A59C1">
        <w:t>11.decembrī</w:t>
      </w:r>
      <w:r w:rsidR="00711840" w:rsidRPr="00711840">
        <w:t xml:space="preserve"> ierakstīts </w:t>
      </w:r>
      <w:r w:rsidR="004A59C1">
        <w:t>Rīgas</w:t>
      </w:r>
      <w:r w:rsidR="00711840" w:rsidRPr="00711840">
        <w:t xml:space="preserve"> pilsē</w:t>
      </w:r>
      <w:r w:rsidR="004A59C1">
        <w:t>tas zemesgrāmatas nodalījumā Nr. 100000043167</w:t>
      </w:r>
      <w:r w:rsidR="003B06A3">
        <w:t>,</w:t>
      </w:r>
      <w:r w:rsidR="002B3096">
        <w:t xml:space="preserve"> </w:t>
      </w:r>
      <w:r w:rsidR="002B3096" w:rsidRPr="002B3096">
        <w:t>un īpašum</w:t>
      </w:r>
      <w:r w:rsidR="002B3096">
        <w:t>a tiesības 2005.gada 6.jūlijā nostiprinātas AS „</w:t>
      </w:r>
      <w:r w:rsidR="002B3096" w:rsidRPr="0001329B">
        <w:t>Pilsētas zemes dienests</w:t>
      </w:r>
      <w:r w:rsidR="002B3096">
        <w:t>”</w:t>
      </w:r>
      <w:r w:rsidR="00F2061B">
        <w:t xml:space="preserve"> (</w:t>
      </w:r>
      <w:r w:rsidR="00F2061B" w:rsidRPr="00F2061B">
        <w:rPr>
          <w:i/>
        </w:rPr>
        <w:t>lietas 1.sējuma 9.lp.</w:t>
      </w:r>
      <w:r w:rsidR="00F2061B">
        <w:t>)</w:t>
      </w:r>
      <w:r w:rsidR="00711840" w:rsidRPr="00711840">
        <w:t>.</w:t>
      </w:r>
    </w:p>
    <w:p w:rsidR="00CA2F00" w:rsidRDefault="00CA2F00" w:rsidP="005D68D6">
      <w:pPr>
        <w:spacing w:line="276" w:lineRule="auto"/>
        <w:ind w:firstLine="567"/>
        <w:jc w:val="both"/>
      </w:pPr>
    </w:p>
    <w:p w:rsidR="004F6108" w:rsidRDefault="004F6108" w:rsidP="005D68D6">
      <w:pPr>
        <w:spacing w:line="276" w:lineRule="auto"/>
        <w:ind w:firstLine="567"/>
        <w:jc w:val="both"/>
      </w:pPr>
      <w:r>
        <w:lastRenderedPageBreak/>
        <w:t xml:space="preserve">[2] </w:t>
      </w:r>
      <w:r w:rsidRPr="004F6108">
        <w:t xml:space="preserve">Nekustamais īpašums </w:t>
      </w:r>
      <w:r>
        <w:t>Jūrmalas gatvē 95</w:t>
      </w:r>
      <w:r w:rsidRPr="004F6108">
        <w:t xml:space="preserve">, Rīgā, kadastra numurs </w:t>
      </w:r>
      <w:r>
        <w:t>0100 582 0026</w:t>
      </w:r>
      <w:r w:rsidRPr="004F6108">
        <w:t xml:space="preserve">, kas sastāv no </w:t>
      </w:r>
      <w:r>
        <w:t>9</w:t>
      </w:r>
      <w:r w:rsidRPr="004F6108">
        <w:t xml:space="preserve">-stāvu dzīvojamās ēkas </w:t>
      </w:r>
      <w:r w:rsidR="000B39B0">
        <w:t>(</w:t>
      </w:r>
      <w:r w:rsidRPr="004F6108">
        <w:t xml:space="preserve">būves kadastra apzīmējums </w:t>
      </w:r>
      <w:r>
        <w:t>0100 082 0255 002</w:t>
      </w:r>
      <w:r w:rsidR="000B39B0">
        <w:t>) ar 143 dzīvokļu īpašumiem</w:t>
      </w:r>
      <w:r w:rsidRPr="004F6108">
        <w:t>,</w:t>
      </w:r>
      <w:r>
        <w:t xml:space="preserve"> 1999.gada 30.martā</w:t>
      </w:r>
      <w:r w:rsidRPr="004F6108">
        <w:t xml:space="preserve"> ierakstīts Rīgas pilsētas zemesgrāmatas nodalījumā Nr.</w:t>
      </w:r>
      <w:r>
        <w:t> 16984</w:t>
      </w:r>
      <w:r w:rsidR="003B06A3">
        <w:t>,</w:t>
      </w:r>
      <w:r w:rsidRPr="004F6108">
        <w:t xml:space="preserve"> un īpašuma tiesības</w:t>
      </w:r>
      <w:r w:rsidR="000B39B0">
        <w:t xml:space="preserve"> uz visu ēku </w:t>
      </w:r>
      <w:r w:rsidR="00235AA1">
        <w:t>pirms dzīvokļa</w:t>
      </w:r>
      <w:r w:rsidR="00AF1DBD">
        <w:t xml:space="preserve"> īpašumu privatizācijas</w:t>
      </w:r>
      <w:r w:rsidRPr="004F6108">
        <w:t xml:space="preserve"> bija nostiprinātas Rīgas </w:t>
      </w:r>
      <w:r w:rsidR="00B81955">
        <w:t>pilsētai</w:t>
      </w:r>
      <w:r w:rsidRPr="004F6108">
        <w:t>.</w:t>
      </w:r>
    </w:p>
    <w:p w:rsidR="00587A59" w:rsidRPr="009D4FCD" w:rsidRDefault="00E61EB6" w:rsidP="005D68D6">
      <w:pPr>
        <w:spacing w:line="276" w:lineRule="auto"/>
        <w:ind w:firstLine="567"/>
        <w:jc w:val="both"/>
      </w:pPr>
      <w:r>
        <w:t>D</w:t>
      </w:r>
      <w:r w:rsidR="00FB2EBA">
        <w:t>zīvojamās</w:t>
      </w:r>
      <w:r w:rsidR="00587A59" w:rsidRPr="00587A59">
        <w:t xml:space="preserve"> ēka</w:t>
      </w:r>
      <w:r w:rsidR="00000190">
        <w:t>s uzturēšanai</w:t>
      </w:r>
      <w:r w:rsidR="00587A59" w:rsidRPr="00587A59">
        <w:t xml:space="preserve"> </w:t>
      </w:r>
      <w:r w:rsidR="00DB6814">
        <w:t>piesaistīts zemes</w:t>
      </w:r>
      <w:r w:rsidR="00F2061B">
        <w:t>gabals</w:t>
      </w:r>
      <w:r w:rsidR="00587A59" w:rsidRPr="00587A59">
        <w:t xml:space="preserve"> </w:t>
      </w:r>
      <w:r w:rsidR="00F2061B">
        <w:t>ar kopējo platību</w:t>
      </w:r>
      <w:r w:rsidR="009D4FCD">
        <w:t xml:space="preserve"> 7539 m</w:t>
      </w:r>
      <w:r w:rsidR="009D4FCD">
        <w:rPr>
          <w:vertAlign w:val="superscript"/>
        </w:rPr>
        <w:t>2</w:t>
      </w:r>
      <w:r w:rsidR="00F2061B">
        <w:t>, kas daļēji aptver arī šā sprieduma 1.punktā minēto zemes nekustamo īpašumu</w:t>
      </w:r>
      <w:r w:rsidR="00035EFB">
        <w:t>, uz kura</w:t>
      </w:r>
      <w:r w:rsidR="006D73C7">
        <w:t xml:space="preserve"> savukārt</w:t>
      </w:r>
      <w:r w:rsidR="00035EFB">
        <w:t xml:space="preserve"> atrodas</w:t>
      </w:r>
      <w:r w:rsidR="00EB183A">
        <w:t xml:space="preserve"> lielākā</w:t>
      </w:r>
      <w:r w:rsidR="00035EFB">
        <w:t xml:space="preserve"> daļa no šīs</w:t>
      </w:r>
      <w:r w:rsidR="0060071F">
        <w:t xml:space="preserve"> daudzdzīvokļu </w:t>
      </w:r>
      <w:r w:rsidR="00035EFB">
        <w:t>dzīvojamās</w:t>
      </w:r>
      <w:r w:rsidR="0060071F">
        <w:t xml:space="preserve"> mājas</w:t>
      </w:r>
      <w:r w:rsidR="00FB2EBA">
        <w:t xml:space="preserve"> (</w:t>
      </w:r>
      <w:r w:rsidR="00FB2EBA" w:rsidRPr="00FB2EBA">
        <w:rPr>
          <w:i/>
        </w:rPr>
        <w:t>lietas 1.sējuma 10.-12.lp.</w:t>
      </w:r>
      <w:r w:rsidR="00FB2EBA">
        <w:t>)</w:t>
      </w:r>
      <w:r w:rsidR="00F2061B">
        <w:t>.</w:t>
      </w:r>
    </w:p>
    <w:p w:rsidR="00817988" w:rsidRDefault="0057465F" w:rsidP="005D68D6">
      <w:pPr>
        <w:spacing w:line="276" w:lineRule="auto"/>
        <w:ind w:firstLine="567"/>
        <w:jc w:val="both"/>
      </w:pPr>
      <w:r w:rsidRPr="0057465F">
        <w:t xml:space="preserve">Izpildot </w:t>
      </w:r>
      <w:r>
        <w:t>Rīgas domes priekšsēdētāja 2008</w:t>
      </w:r>
      <w:r w:rsidRPr="0057465F">
        <w:t xml:space="preserve">.gada </w:t>
      </w:r>
      <w:r>
        <w:t>14</w:t>
      </w:r>
      <w:r w:rsidRPr="0057465F">
        <w:t>.</w:t>
      </w:r>
      <w:r>
        <w:t>jūlija rīkojumu Nr. 439-r, a</w:t>
      </w:r>
      <w:r w:rsidR="00817988">
        <w:t>tbilstoši 2008.gada 24.septembrī</w:t>
      </w:r>
      <w:r w:rsidR="00817988" w:rsidRPr="00817988">
        <w:t xml:space="preserve"> sastādītajam aktam nekustamā īpašum</w:t>
      </w:r>
      <w:r w:rsidR="00817988">
        <w:t>a</w:t>
      </w:r>
      <w:r w:rsidR="00702FAC">
        <w:t xml:space="preserve"> Jūrmalas gatvē 95</w:t>
      </w:r>
      <w:r w:rsidR="00702FAC" w:rsidRPr="004F6108">
        <w:t xml:space="preserve">, Rīgā, kadastra numurs </w:t>
      </w:r>
      <w:r w:rsidR="00702FAC">
        <w:t>0100 582 0026,</w:t>
      </w:r>
      <w:r w:rsidR="00817988">
        <w:t xml:space="preserve"> pārvaldīšanas tiesības ar 2008</w:t>
      </w:r>
      <w:r w:rsidR="00817988" w:rsidRPr="00817988">
        <w:t>.gada 1.</w:t>
      </w:r>
      <w:r w:rsidR="00817988">
        <w:t>oktobri</w:t>
      </w:r>
      <w:r w:rsidR="00817988" w:rsidRPr="00817988">
        <w:t xml:space="preserve"> nodotas biedrībai „</w:t>
      </w:r>
      <w:r w:rsidR="00817988">
        <w:t>J.G. 95</w:t>
      </w:r>
      <w:r w:rsidR="00817988" w:rsidRPr="00817988">
        <w:t>” (</w:t>
      </w:r>
      <w:r w:rsidR="00817988" w:rsidRPr="00817988">
        <w:rPr>
          <w:i/>
        </w:rPr>
        <w:t>lietas 1.sējuma 23.-24.lp.</w:t>
      </w:r>
      <w:r w:rsidR="00817988" w:rsidRPr="00817988">
        <w:t>).</w:t>
      </w:r>
    </w:p>
    <w:p w:rsidR="004F6108" w:rsidRDefault="004F6108" w:rsidP="005D68D6">
      <w:pPr>
        <w:spacing w:line="276" w:lineRule="auto"/>
        <w:ind w:firstLine="567"/>
        <w:jc w:val="both"/>
      </w:pPr>
    </w:p>
    <w:p w:rsidR="00050234" w:rsidRPr="008F0FA4" w:rsidRDefault="00041D02" w:rsidP="005D68D6">
      <w:pPr>
        <w:spacing w:line="276" w:lineRule="auto"/>
        <w:ind w:firstLine="567"/>
        <w:jc w:val="both"/>
      </w:pPr>
      <w:r>
        <w:t>[</w:t>
      </w:r>
      <w:r w:rsidR="00C103EF">
        <w:t>3</w:t>
      </w:r>
      <w:r>
        <w:t xml:space="preserve">] </w:t>
      </w:r>
      <w:r w:rsidR="00956206">
        <w:t>AS </w:t>
      </w:r>
      <w:r w:rsidR="00956206" w:rsidRPr="00956206">
        <w:t>„Pilsētas zemes dienests”</w:t>
      </w:r>
      <w:r w:rsidR="00956206">
        <w:t xml:space="preserve"> </w:t>
      </w:r>
      <w:r w:rsidR="005C7EE4">
        <w:t>20</w:t>
      </w:r>
      <w:r w:rsidR="00956206">
        <w:t>09</w:t>
      </w:r>
      <w:r w:rsidR="005E4CBE">
        <w:t xml:space="preserve">.gada </w:t>
      </w:r>
      <w:r w:rsidR="00956206">
        <w:t>6.aprīlī</w:t>
      </w:r>
      <w:r w:rsidR="00897EA1">
        <w:t xml:space="preserve"> </w:t>
      </w:r>
      <w:r w:rsidR="00956206">
        <w:t>cēlusi</w:t>
      </w:r>
      <w:r w:rsidR="00A706C6">
        <w:t xml:space="preserve"> tiesā prasību pret</w:t>
      </w:r>
      <w:r w:rsidR="006522F1">
        <w:t xml:space="preserve"> </w:t>
      </w:r>
      <w:r w:rsidR="00956206">
        <w:t>biedrību „J.G. </w:t>
      </w:r>
      <w:r w:rsidR="00956206" w:rsidRPr="00B3014A">
        <w:t>95</w:t>
      </w:r>
      <w:r w:rsidR="00956206">
        <w:t>” par zemes pies</w:t>
      </w:r>
      <w:r w:rsidR="002639CE">
        <w:t>piedu nomas tiesisko attiecību konstatēšanu</w:t>
      </w:r>
      <w:r w:rsidR="00956206">
        <w:t xml:space="preserve">, nomas līguma sastāvdaļu noteikšanu un parāda </w:t>
      </w:r>
      <w:r w:rsidR="00956206" w:rsidRPr="00AB1618">
        <w:t>piedziņu</w:t>
      </w:r>
      <w:r w:rsidR="00467491">
        <w:t>.</w:t>
      </w:r>
    </w:p>
    <w:p w:rsidR="00A706C6" w:rsidRPr="00AF2E7F" w:rsidRDefault="00116F92" w:rsidP="00A706C6">
      <w:pPr>
        <w:spacing w:line="276" w:lineRule="auto"/>
        <w:ind w:firstLine="567"/>
        <w:jc w:val="both"/>
      </w:pPr>
      <w:r w:rsidRPr="00116F92">
        <w:t>Prasības pieteikumā</w:t>
      </w:r>
      <w:r w:rsidR="00467491">
        <w:t xml:space="preserve"> un tā vēlākos precizējumos</w:t>
      </w:r>
      <w:r w:rsidRPr="00116F92">
        <w:t xml:space="preserve"> norādīti šādi apstākļi un pamatojums</w:t>
      </w:r>
      <w:r w:rsidR="005D68D6" w:rsidRPr="005D68D6">
        <w:t>.</w:t>
      </w:r>
    </w:p>
    <w:p w:rsidR="00EF4000" w:rsidRDefault="00201366" w:rsidP="008C57FD">
      <w:pPr>
        <w:spacing w:line="276" w:lineRule="auto"/>
        <w:ind w:firstLine="567"/>
        <w:jc w:val="both"/>
      </w:pPr>
      <w:r>
        <w:t>[</w:t>
      </w:r>
      <w:r w:rsidR="00C103EF">
        <w:t>3</w:t>
      </w:r>
      <w:r w:rsidR="005B54A0">
        <w:t>.</w:t>
      </w:r>
      <w:r w:rsidR="00882EDA">
        <w:t>1]</w:t>
      </w:r>
      <w:r w:rsidR="00DB6814">
        <w:t xml:space="preserve"> Starp prasītāju kā zemes</w:t>
      </w:r>
      <w:r w:rsidR="002639CE">
        <w:t>gabala Jūrmalas gatvē 93 k-1 un 95, Rīgā, īpašnieci un dzīvojamās mājas Jūrmalas gatvē 95</w:t>
      </w:r>
      <w:r w:rsidR="002639CE" w:rsidRPr="004F6108">
        <w:t>, Rīgā</w:t>
      </w:r>
      <w:r w:rsidR="002639CE">
        <w:t>, dzīvokļu īpašniekiem</w:t>
      </w:r>
      <w:r w:rsidR="00EE3CCD">
        <w:t xml:space="preserve"> no 2005.gada</w:t>
      </w:r>
      <w:r w:rsidR="002639CE">
        <w:t xml:space="preserve"> pastāv</w:t>
      </w:r>
      <w:r w:rsidR="00D52073">
        <w:t xml:space="preserve"> </w:t>
      </w:r>
      <w:r w:rsidR="00235AA1">
        <w:t xml:space="preserve">daudzdzīvokļu </w:t>
      </w:r>
      <w:r w:rsidR="00D52073">
        <w:t>ēkai</w:t>
      </w:r>
      <w:r w:rsidR="002639CE">
        <w:t xml:space="preserve"> </w:t>
      </w:r>
      <w:r w:rsidR="00DB6814">
        <w:t>piesaistītā zemes</w:t>
      </w:r>
      <w:r w:rsidR="007C470D" w:rsidRPr="007C470D">
        <w:t>gabala</w:t>
      </w:r>
      <w:r w:rsidR="007C470D">
        <w:t xml:space="preserve"> daļas</w:t>
      </w:r>
      <w:r w:rsidR="007C470D" w:rsidRPr="007C470D">
        <w:t xml:space="preserve"> </w:t>
      </w:r>
      <w:r w:rsidR="007C470D">
        <w:t>3832 m</w:t>
      </w:r>
      <w:r w:rsidR="007C470D">
        <w:rPr>
          <w:vertAlign w:val="superscript"/>
        </w:rPr>
        <w:t>2</w:t>
      </w:r>
      <w:r w:rsidR="007C470D" w:rsidRPr="007C470D">
        <w:t xml:space="preserve"> </w:t>
      </w:r>
      <w:r w:rsidR="00D52073">
        <w:t xml:space="preserve">platībā </w:t>
      </w:r>
      <w:r w:rsidR="002639CE">
        <w:t>piespiedu nomas tiesiskās attiecības</w:t>
      </w:r>
      <w:r w:rsidR="008C57FD">
        <w:t>. Prasītāja aicinājusi a</w:t>
      </w:r>
      <w:r w:rsidR="008C57FD" w:rsidRPr="008C57FD">
        <w:t>tbildētāj</w:t>
      </w:r>
      <w:r w:rsidR="008C57FD">
        <w:t>u</w:t>
      </w:r>
      <w:r w:rsidR="008C57FD" w:rsidRPr="008C57FD">
        <w:t xml:space="preserve">, kura no 2008.gada 1.oktobra ir ēkas nekustamā īpašuma Jūrmalas gatvē 95, Rīgā, pārvaldniece, </w:t>
      </w:r>
      <w:r w:rsidR="008C57FD">
        <w:t>noslēgt zemes nomas līgumu,</w:t>
      </w:r>
      <w:r w:rsidR="00E227DA">
        <w:t xml:space="preserve"> taču pusēm </w:t>
      </w:r>
      <w:r w:rsidR="008C57FD">
        <w:t xml:space="preserve">nav izdevies vienoties par līguma </w:t>
      </w:r>
      <w:r w:rsidR="00325942">
        <w:t>saturu</w:t>
      </w:r>
      <w:r w:rsidR="00EB69E0">
        <w:t>.</w:t>
      </w:r>
    </w:p>
    <w:p w:rsidR="00902A0B" w:rsidRDefault="00EE3CCD" w:rsidP="00EE3CCD">
      <w:pPr>
        <w:spacing w:line="276" w:lineRule="auto"/>
        <w:ind w:firstLine="567"/>
        <w:jc w:val="both"/>
      </w:pPr>
      <w:r>
        <w:t>Tādējādi</w:t>
      </w:r>
      <w:r w:rsidR="00431134">
        <w:t xml:space="preserve"> </w:t>
      </w:r>
      <w:r w:rsidR="00EF4000">
        <w:t>nepieciešams noteikt</w:t>
      </w:r>
      <w:r w:rsidR="006F1FB3">
        <w:t xml:space="preserve"> šādas</w:t>
      </w:r>
      <w:r w:rsidR="004A1AF9">
        <w:t xml:space="preserve"> no likuma izrietošās</w:t>
      </w:r>
      <w:r w:rsidR="006F1FB3">
        <w:t xml:space="preserve"> nomas līguma </w:t>
      </w:r>
      <w:r>
        <w:t xml:space="preserve">būtiskās un nejaušās sastāvdaļas: </w:t>
      </w:r>
      <w:r w:rsidR="00F45F3E">
        <w:t>1) </w:t>
      </w:r>
      <w:r>
        <w:t xml:space="preserve">nomas </w:t>
      </w:r>
      <w:r w:rsidR="000A1CAE">
        <w:t xml:space="preserve">objekts </w:t>
      </w:r>
      <w:r w:rsidR="00F45F3E">
        <w:t>–</w:t>
      </w:r>
      <w:r w:rsidR="00DB6814">
        <w:t xml:space="preserve"> zemes</w:t>
      </w:r>
      <w:r>
        <w:t>gabala Jūrmalas gatvē 95, Rīgā, kadastra numurs 0100 082 0255, daļa 3832 m</w:t>
      </w:r>
      <w:r w:rsidRPr="00EE3CCD">
        <w:rPr>
          <w:vertAlign w:val="superscript"/>
        </w:rPr>
        <w:t>2</w:t>
      </w:r>
      <w:r>
        <w:t xml:space="preserve"> platībā atbilstoši </w:t>
      </w:r>
      <w:r w:rsidR="00DC17A1">
        <w:t>SIA „Mērniecības birojs Prizma” 2009.gada 1.aprīlī sastādītajam</w:t>
      </w:r>
      <w:r w:rsidR="00F45F3E">
        <w:t xml:space="preserve"> robežu plānam; 2) </w:t>
      </w:r>
      <w:r>
        <w:t>nomas maksa</w:t>
      </w:r>
      <w:r w:rsidR="00EF4000">
        <w:t xml:space="preserve"> laika posmā no 2008.gada 1.oktobra līdz 2009.gada 31.oktobrim</w:t>
      </w:r>
      <w:r w:rsidR="000A1CAE">
        <w:t xml:space="preserve"> </w:t>
      </w:r>
      <w:r w:rsidR="00F45F3E">
        <w:t>–</w:t>
      </w:r>
      <w:r>
        <w:t xml:space="preserve"> 5</w:t>
      </w:r>
      <w:r w:rsidR="00F45F3E">
        <w:t>%</w:t>
      </w:r>
      <w:r>
        <w:t xml:space="preserve"> </w:t>
      </w:r>
      <w:r w:rsidR="00966961">
        <w:t xml:space="preserve">gadā </w:t>
      </w:r>
      <w:r>
        <w:t>no zemes kadastrālās vērtības. Papildus</w:t>
      </w:r>
      <w:r w:rsidR="00EF4000">
        <w:t xml:space="preserve"> </w:t>
      </w:r>
      <w:r>
        <w:t>nomas m</w:t>
      </w:r>
      <w:r w:rsidR="00654165">
        <w:t>aksai nomniece</w:t>
      </w:r>
      <w:r w:rsidR="00EB69E0">
        <w:t xml:space="preserve"> maksā iznomātajai</w:t>
      </w:r>
      <w:r>
        <w:t xml:space="preserve"> pievienotās vērtības nodokli (turpmāk</w:t>
      </w:r>
      <w:r w:rsidR="000A1CAE">
        <w:t xml:space="preserve"> </w:t>
      </w:r>
      <w:r w:rsidR="004A1AF9">
        <w:t xml:space="preserve">– </w:t>
      </w:r>
      <w:r>
        <w:t>PVN) un</w:t>
      </w:r>
      <w:r w:rsidR="00EF4000">
        <w:t xml:space="preserve"> </w:t>
      </w:r>
      <w:r>
        <w:t>kompensē</w:t>
      </w:r>
      <w:r w:rsidR="00345A12">
        <w:t xml:space="preserve"> zemes</w:t>
      </w:r>
      <w:r>
        <w:t xml:space="preserve"> nekustamā īpašuma nodokļa maksājumus</w:t>
      </w:r>
      <w:r w:rsidR="00EF4000">
        <w:t>.</w:t>
      </w:r>
    </w:p>
    <w:p w:rsidR="00EB5438" w:rsidRDefault="00EB5438" w:rsidP="00EE3CCD">
      <w:pPr>
        <w:spacing w:line="276" w:lineRule="auto"/>
        <w:ind w:firstLine="567"/>
        <w:jc w:val="both"/>
      </w:pPr>
      <w:r>
        <w:t xml:space="preserve">[3.2] </w:t>
      </w:r>
      <w:r w:rsidR="009425BB" w:rsidRPr="009425BB">
        <w:t>Atbildētāja nav veikusi likumā noteiktos maksājumus par ēkai piesaistītās</w:t>
      </w:r>
      <w:r w:rsidR="009425BB">
        <w:t xml:space="preserve"> prasītājai piederošās</w:t>
      </w:r>
      <w:r w:rsidR="009425BB" w:rsidRPr="009425BB">
        <w:t xml:space="preserve"> zemes lietošanu</w:t>
      </w:r>
      <w:r w:rsidR="009425BB">
        <w:t xml:space="preserve">. Tādējādi </w:t>
      </w:r>
      <w:r w:rsidR="009425BB" w:rsidRPr="009425BB">
        <w:t xml:space="preserve">no atbildētājas </w:t>
      </w:r>
      <w:r w:rsidR="009425BB">
        <w:t>par labu prasītājai</w:t>
      </w:r>
      <w:r w:rsidR="009425BB" w:rsidRPr="009425BB">
        <w:t xml:space="preserve"> piedzenams parāds </w:t>
      </w:r>
      <w:r w:rsidR="009425BB">
        <w:t>702,33 LVL (</w:t>
      </w:r>
      <w:r w:rsidR="00DB3E9F">
        <w:t>zemes nomas maksa 595,19 LVL +</w:t>
      </w:r>
      <w:r w:rsidR="009425BB">
        <w:t xml:space="preserve"> PVN</w:t>
      </w:r>
      <w:r w:rsidR="00DB3E9F">
        <w:t xml:space="preserve"> 107,14 LVL</w:t>
      </w:r>
      <w:r w:rsidR="009425BB">
        <w:t>)</w:t>
      </w:r>
      <w:r w:rsidR="009425BB" w:rsidRPr="009425BB">
        <w:t xml:space="preserve"> par laiku no </w:t>
      </w:r>
      <w:r w:rsidR="009425BB">
        <w:t>2008.gada 1.oktobra līdz 2009.gada 31.martam</w:t>
      </w:r>
      <w:r w:rsidR="009425BB" w:rsidRPr="009425BB">
        <w:t>.</w:t>
      </w:r>
    </w:p>
    <w:p w:rsidR="00C2583B" w:rsidRPr="000F719F" w:rsidRDefault="00484ECD" w:rsidP="00A706C6">
      <w:pPr>
        <w:spacing w:line="276" w:lineRule="auto"/>
        <w:ind w:firstLine="567"/>
        <w:jc w:val="both"/>
      </w:pPr>
      <w:r>
        <w:t>[</w:t>
      </w:r>
      <w:r w:rsidR="00C103EF">
        <w:t>3</w:t>
      </w:r>
      <w:r w:rsidR="00384929">
        <w:t>.</w:t>
      </w:r>
      <w:r w:rsidR="00EB5438">
        <w:t>3</w:t>
      </w:r>
      <w:r>
        <w:t>]</w:t>
      </w:r>
      <w:r w:rsidR="001F5017">
        <w:t xml:space="preserve"> </w:t>
      </w:r>
      <w:r w:rsidR="005D68D6" w:rsidRPr="005D68D6">
        <w:t>Prasība</w:t>
      </w:r>
      <w:r w:rsidR="008D35EC">
        <w:t xml:space="preserve"> </w:t>
      </w:r>
      <w:r w:rsidR="005D68D6" w:rsidRPr="005D68D6">
        <w:t>pamatota ar</w:t>
      </w:r>
      <w:r w:rsidR="00FF08E0">
        <w:t xml:space="preserve"> </w:t>
      </w:r>
      <w:r w:rsidR="00551FB3">
        <w:t>likuma „</w:t>
      </w:r>
      <w:r w:rsidR="00551FB3" w:rsidRPr="00551FB3">
        <w:t>Par valsts un pašvaldību dzīvojamo māju privatizāciju</w:t>
      </w:r>
      <w:r w:rsidR="00551FB3">
        <w:t xml:space="preserve">” 50.panta pirmās daļas 3.punktu, 54.panta otro un ceturto daļu, </w:t>
      </w:r>
      <w:r w:rsidR="00DB6814">
        <w:t xml:space="preserve">un šā likuma </w:t>
      </w:r>
      <w:r w:rsidR="00551FB3">
        <w:t>pārejas noteikumu 40.punktu</w:t>
      </w:r>
      <w:r w:rsidR="003B235D">
        <w:t>, Civillikuma 1765.panta otro un trešo daļu, 2120. un 2124.pantu</w:t>
      </w:r>
      <w:r w:rsidR="006477E0">
        <w:t xml:space="preserve">, </w:t>
      </w:r>
      <w:r w:rsidR="006477E0" w:rsidRPr="006477E0">
        <w:t xml:space="preserve">likuma „Par pievienotās vērtības nodokli” 2.panta </w:t>
      </w:r>
      <w:r w:rsidR="006477E0">
        <w:t xml:space="preserve">deviņpadsmito </w:t>
      </w:r>
      <w:r w:rsidR="006477E0" w:rsidRPr="006477E0">
        <w:t>daļu</w:t>
      </w:r>
      <w:r w:rsidR="003B235D">
        <w:t>.</w:t>
      </w:r>
    </w:p>
    <w:p w:rsidR="00180AF5" w:rsidRDefault="00180AF5" w:rsidP="00A706C6">
      <w:pPr>
        <w:spacing w:line="276" w:lineRule="auto"/>
        <w:ind w:firstLine="567"/>
        <w:jc w:val="both"/>
      </w:pPr>
    </w:p>
    <w:p w:rsidR="0006382E" w:rsidRDefault="00AE3073" w:rsidP="00EA3892">
      <w:pPr>
        <w:spacing w:line="276" w:lineRule="auto"/>
        <w:ind w:firstLine="567"/>
        <w:jc w:val="both"/>
      </w:pPr>
      <w:r>
        <w:t>[</w:t>
      </w:r>
      <w:r w:rsidR="008833E6">
        <w:t>4</w:t>
      </w:r>
      <w:r w:rsidR="00A706C6">
        <w:t xml:space="preserve">] </w:t>
      </w:r>
      <w:r w:rsidR="00BE5673" w:rsidRPr="00BE5673">
        <w:t xml:space="preserve">Ar </w:t>
      </w:r>
      <w:r w:rsidR="00DD2EEE">
        <w:t xml:space="preserve">Rīgas </w:t>
      </w:r>
      <w:r w:rsidR="008833E6">
        <w:t>pilsētas Kurzemes rajona tiesas</w:t>
      </w:r>
      <w:r w:rsidR="00DC2AD1">
        <w:t xml:space="preserve"> </w:t>
      </w:r>
      <w:r w:rsidR="00B23855">
        <w:t>20</w:t>
      </w:r>
      <w:r w:rsidR="008833E6">
        <w:t>10</w:t>
      </w:r>
      <w:r w:rsidR="00BE5673" w:rsidRPr="00BE5673">
        <w:t xml:space="preserve">.gada </w:t>
      </w:r>
      <w:r w:rsidR="008833E6">
        <w:t>27.oktobra</w:t>
      </w:r>
      <w:r w:rsidR="00BE5673" w:rsidRPr="00BE5673">
        <w:t xml:space="preserve"> spriedumu</w:t>
      </w:r>
      <w:r w:rsidR="00283D24">
        <w:t xml:space="preserve"> </w:t>
      </w:r>
      <w:r w:rsidR="00BE5673" w:rsidRPr="00BE5673">
        <w:t>pra</w:t>
      </w:r>
      <w:r w:rsidR="00BE5673">
        <w:t>sība</w:t>
      </w:r>
      <w:r w:rsidR="008833E6">
        <w:t xml:space="preserve"> apmierināta daļēji: atzīts, ka starp prasītāju</w:t>
      </w:r>
      <w:r w:rsidR="008833E6" w:rsidRPr="008833E6">
        <w:t xml:space="preserve"> un atbildētāju</w:t>
      </w:r>
      <w:r w:rsidR="008833E6">
        <w:t xml:space="preserve"> laika posmā no 2008.gada 1.oktobra līdz 2009.gada 31.oktobrim</w:t>
      </w:r>
      <w:r w:rsidR="008833E6" w:rsidRPr="008833E6">
        <w:t xml:space="preserve"> pastāv</w:t>
      </w:r>
      <w:r w:rsidR="008833E6">
        <w:t>ēja</w:t>
      </w:r>
      <w:r w:rsidR="008833E6" w:rsidRPr="008833E6">
        <w:t xml:space="preserve"> </w:t>
      </w:r>
      <w:r w:rsidR="00EA3892">
        <w:t>„</w:t>
      </w:r>
      <w:r w:rsidR="0006382E">
        <w:t>faktiskās zemes</w:t>
      </w:r>
      <w:r w:rsidR="008833E6" w:rsidRPr="008833E6">
        <w:t xml:space="preserve"> nomas attiecības</w:t>
      </w:r>
      <w:r w:rsidR="00EA3892">
        <w:t>”</w:t>
      </w:r>
      <w:r w:rsidR="0006382E">
        <w:t>; </w:t>
      </w:r>
      <w:r w:rsidR="0006382E" w:rsidRPr="0006382E">
        <w:t>no a</w:t>
      </w:r>
      <w:r w:rsidR="0006382E">
        <w:t>tbildētājas par labu prasītājai</w:t>
      </w:r>
      <w:r w:rsidR="0006382E" w:rsidRPr="0006382E">
        <w:t xml:space="preserve"> piedzīts zemes nomas maksas parāds </w:t>
      </w:r>
      <w:r w:rsidR="0006382E">
        <w:t xml:space="preserve">595,19 LVL </w:t>
      </w:r>
      <w:r w:rsidR="0006382E" w:rsidRPr="0006382E">
        <w:t xml:space="preserve">par laiku </w:t>
      </w:r>
      <w:r w:rsidR="0006382E">
        <w:t>no 2008.gada 1.oktobra līdz 2009.gada 31.oktobrim</w:t>
      </w:r>
      <w:r w:rsidR="006B1B97">
        <w:t xml:space="preserve"> (</w:t>
      </w:r>
      <w:r w:rsidR="006B1B97" w:rsidRPr="006B1B97">
        <w:rPr>
          <w:i/>
        </w:rPr>
        <w:t>tā norādīts sprieduma rezolutīvajā daļā</w:t>
      </w:r>
      <w:r w:rsidR="006B1B97">
        <w:t>)</w:t>
      </w:r>
      <w:r w:rsidR="0006382E">
        <w:t xml:space="preserve">, PVN 107,14 LVL un tiesas izdevumi </w:t>
      </w:r>
      <w:r w:rsidR="00EA3892">
        <w:t>155,35 LVL; prasība daļā par zemes nomas līguma būtisko un nejaušo sastāvdaļu noteikšanu noraidīta.</w:t>
      </w:r>
    </w:p>
    <w:p w:rsidR="009C3FA6" w:rsidRDefault="009C3FA6" w:rsidP="003A65B5">
      <w:pPr>
        <w:spacing w:line="276" w:lineRule="auto"/>
        <w:ind w:firstLine="567"/>
        <w:jc w:val="both"/>
      </w:pPr>
    </w:p>
    <w:p w:rsidR="00A975BA" w:rsidRDefault="00783E23" w:rsidP="0078644E">
      <w:pPr>
        <w:spacing w:line="276" w:lineRule="auto"/>
        <w:ind w:firstLine="567"/>
        <w:jc w:val="both"/>
      </w:pPr>
      <w:r>
        <w:t>[</w:t>
      </w:r>
      <w:r w:rsidR="00AD3C5E">
        <w:t>5</w:t>
      </w:r>
      <w:r>
        <w:t xml:space="preserve">] </w:t>
      </w:r>
      <w:r w:rsidR="0078644E">
        <w:t xml:space="preserve">Izskatījusi lietu sakarā ar </w:t>
      </w:r>
      <w:r w:rsidR="00204002">
        <w:t>atbildētājas</w:t>
      </w:r>
      <w:r w:rsidR="0078644E">
        <w:t xml:space="preserve"> apelācijas sūdzību</w:t>
      </w:r>
      <w:r w:rsidR="00204002">
        <w:t xml:space="preserve"> un prasītājas pretapelācijas sūdzību</w:t>
      </w:r>
      <w:r w:rsidR="0078644E">
        <w:t>,</w:t>
      </w:r>
      <w:r w:rsidR="008C4F27">
        <w:t xml:space="preserve"> </w:t>
      </w:r>
      <w:r w:rsidR="00A975BA">
        <w:t>Rīgas</w:t>
      </w:r>
      <w:r w:rsidR="009662C5">
        <w:t xml:space="preserve"> apgabaltiesas Ci</w:t>
      </w:r>
      <w:r w:rsidR="00AD3C5E">
        <w:t>villietu tiesas kolēģija ar 2012</w:t>
      </w:r>
      <w:r w:rsidR="00E451D1">
        <w:t xml:space="preserve">.gada </w:t>
      </w:r>
      <w:r w:rsidR="00AD3C5E">
        <w:t>31.oktobra</w:t>
      </w:r>
      <w:r w:rsidR="00E451D1">
        <w:t xml:space="preserve"> spriedumu</w:t>
      </w:r>
      <w:r w:rsidR="00FF08E0">
        <w:t xml:space="preserve"> </w:t>
      </w:r>
      <w:r w:rsidR="00AD3C5E">
        <w:t>prasību apmierinājusi atbilstoši apelācijas instances tiesas 2012.gada 4.janvāra sēdē iesniegtajiem prasības precizējumiem:</w:t>
      </w:r>
    </w:p>
    <w:p w:rsidR="00AD3C5E" w:rsidRDefault="00AD3C5E" w:rsidP="00AD3C5E">
      <w:pPr>
        <w:spacing w:line="276" w:lineRule="auto"/>
        <w:ind w:firstLine="567"/>
        <w:jc w:val="both"/>
      </w:pPr>
      <w:r>
        <w:t>1) kon</w:t>
      </w:r>
      <w:r w:rsidR="00364698">
        <w:t>statējusi</w:t>
      </w:r>
      <w:r w:rsidR="00DB6814">
        <w:t>, ka starp pusēm pastāv</w:t>
      </w:r>
      <w:r>
        <w:t xml:space="preserve"> zemes </w:t>
      </w:r>
      <w:r w:rsidR="00364698">
        <w:t>piespiedu nomas attiecības</w:t>
      </w:r>
      <w:r>
        <w:t xml:space="preserve"> un noteikusi zemes n</w:t>
      </w:r>
      <w:r w:rsidR="004B5D28">
        <w:t>omas līguma būtiskās</w:t>
      </w:r>
      <w:r>
        <w:t xml:space="preserve"> sastāv</w:t>
      </w:r>
      <w:r w:rsidR="00DB6814">
        <w:t>daļas: a) nomas objekts – zemes</w:t>
      </w:r>
      <w:r>
        <w:t xml:space="preserve">gabala Jūrmalas gatvē 95, Rīgā, kadastra numurs </w:t>
      </w:r>
      <w:r w:rsidR="00AC0B13">
        <w:t>0100 082 </w:t>
      </w:r>
      <w:r>
        <w:t>0255, daļa 3832 m</w:t>
      </w:r>
      <w:r w:rsidRPr="00EE3CCD">
        <w:rPr>
          <w:vertAlign w:val="superscript"/>
        </w:rPr>
        <w:t>2</w:t>
      </w:r>
      <w:r>
        <w:t xml:space="preserve"> platī</w:t>
      </w:r>
      <w:r w:rsidR="00364698">
        <w:t xml:space="preserve">bā un robežās, kādas norādītas </w:t>
      </w:r>
      <w:r>
        <w:t>ēkas</w:t>
      </w:r>
      <w:r w:rsidR="00364698">
        <w:t xml:space="preserve"> Jūrmalas gatvē 95 ar kadastra N</w:t>
      </w:r>
      <w:r>
        <w:t>r. </w:t>
      </w:r>
      <w:r w:rsidR="00AC0B13">
        <w:t>0100 582 </w:t>
      </w:r>
      <w:r>
        <w:t>0026 uzturēšanai nepieciešamā ze</w:t>
      </w:r>
      <w:r w:rsidR="00DB6814">
        <w:t>mes</w:t>
      </w:r>
      <w:r w:rsidR="00364698">
        <w:t>gabala ar kadastra N</w:t>
      </w:r>
      <w:r w:rsidR="00AC0B13">
        <w:t>r. 0100 082 </w:t>
      </w:r>
      <w:r w:rsidR="00364698">
        <w:t>0255 daļas robežu plānā</w:t>
      </w:r>
      <w:r w:rsidR="000A1CAE">
        <w:t xml:space="preserve">; b) nomas maksa </w:t>
      </w:r>
      <w:r>
        <w:t>– no 2008.gada 1.okt</w:t>
      </w:r>
      <w:r w:rsidR="000A1CAE">
        <w:t xml:space="preserve">obra līdz 2009.gada 31.oktobrim </w:t>
      </w:r>
      <w:r w:rsidR="00DB6814">
        <w:t>– 5% gadā no zemes</w:t>
      </w:r>
      <w:r>
        <w:t>gabala kadastrālās vērtības, bet</w:t>
      </w:r>
      <w:r w:rsidR="000A1CAE">
        <w:t xml:space="preserve"> no 2009.gada 1.novembra </w:t>
      </w:r>
      <w:r w:rsidR="00DB6814">
        <w:t>– 6% gadā no zemes</w:t>
      </w:r>
      <w:r>
        <w:t>gabala kadastrālās vērtības. Nomas maksā nav iekļauts PVN, kas maksājams papildus. Nomniece kompensē iznomātājai nekustamā īpašuma nodokļa maksājumus;</w:t>
      </w:r>
    </w:p>
    <w:p w:rsidR="00AD3C5E" w:rsidRDefault="00AD3C5E" w:rsidP="00AD3C5E">
      <w:pPr>
        <w:spacing w:line="276" w:lineRule="auto"/>
        <w:ind w:firstLine="567"/>
        <w:jc w:val="both"/>
      </w:pPr>
      <w:r>
        <w:t xml:space="preserve">2) no atbildētājas par labu prasītājai </w:t>
      </w:r>
      <w:r w:rsidR="00364698">
        <w:t xml:space="preserve">piedzinusi </w:t>
      </w:r>
      <w:r w:rsidR="00DB6814">
        <w:t>parādu 34 426,73 LVL, ko veido zemes nomas maksas parāds</w:t>
      </w:r>
      <w:r>
        <w:t xml:space="preserve"> 28 218,60 LVL par laika posmu no 2008.gada 1.oktobra līdz 2012.gada 30.jūnijam un PVN 6208,10 LVL (</w:t>
      </w:r>
      <w:r w:rsidRPr="00BA2425">
        <w:rPr>
          <w:i/>
        </w:rPr>
        <w:t>tādas summas norādītas</w:t>
      </w:r>
      <w:r w:rsidR="001B3F74">
        <w:rPr>
          <w:i/>
        </w:rPr>
        <w:t xml:space="preserve"> prasības precizējumos un </w:t>
      </w:r>
      <w:r w:rsidRPr="00BA2425">
        <w:rPr>
          <w:i/>
        </w:rPr>
        <w:t>sprieduma rezolutīvajā daļā</w:t>
      </w:r>
      <w:r>
        <w:t>), un tiesas izdevumus 183,65 LVL,</w:t>
      </w:r>
      <w:r w:rsidR="000A1CAE">
        <w:t xml:space="preserve"> bet par labu valstij </w:t>
      </w:r>
      <w:r>
        <w:t>– ar lietas izskatīšanu saistītos izdevumus 2,91 LVL;</w:t>
      </w:r>
    </w:p>
    <w:p w:rsidR="00AD3C5E" w:rsidRDefault="00AD3C5E" w:rsidP="00AD3C5E">
      <w:pPr>
        <w:spacing w:line="276" w:lineRule="auto"/>
        <w:ind w:firstLine="567"/>
        <w:jc w:val="both"/>
      </w:pPr>
      <w:r>
        <w:t>3) noteikusi sprieduma nekavējošu izpildi prasības atzītajā daļā par zemes nomas maksas parāda 10 367,45 LVL piedziņu;</w:t>
      </w:r>
    </w:p>
    <w:p w:rsidR="00AD3C5E" w:rsidRDefault="00AD3C5E" w:rsidP="00AD3C5E">
      <w:pPr>
        <w:spacing w:line="276" w:lineRule="auto"/>
        <w:ind w:firstLine="567"/>
        <w:jc w:val="both"/>
      </w:pPr>
      <w:r>
        <w:t>4) atzinusi prasītājai</w:t>
      </w:r>
      <w:r w:rsidRPr="00AD3C5E">
        <w:t xml:space="preserve"> tiesības par laiku līdz sprieduma izpildei saņemt no atbildētāja</w:t>
      </w:r>
      <w:r>
        <w:t>s</w:t>
      </w:r>
      <w:r w:rsidRPr="00AD3C5E">
        <w:t xml:space="preserve"> likumiskos 6</w:t>
      </w:r>
      <w:r>
        <w:t>%</w:t>
      </w:r>
      <w:r w:rsidRPr="00AD3C5E">
        <w:t xml:space="preserve"> </w:t>
      </w:r>
      <w:r>
        <w:t>gadā no piespriestās naudas summas.</w:t>
      </w:r>
    </w:p>
    <w:p w:rsidR="00E47D49" w:rsidRDefault="00E47D49" w:rsidP="00FF08E0">
      <w:pPr>
        <w:spacing w:line="276" w:lineRule="auto"/>
        <w:ind w:firstLine="567"/>
        <w:jc w:val="both"/>
      </w:pPr>
    </w:p>
    <w:p w:rsidR="00BD06DD" w:rsidRDefault="00E47D49" w:rsidP="00E47D49">
      <w:pPr>
        <w:spacing w:line="276" w:lineRule="auto"/>
        <w:ind w:firstLine="567"/>
        <w:jc w:val="both"/>
      </w:pPr>
      <w:r>
        <w:t>[6] Apelācijas</w:t>
      </w:r>
      <w:r w:rsidRPr="00E47D49">
        <w:t xml:space="preserve"> instances tiesas spriedums </w:t>
      </w:r>
      <w:r>
        <w:t>daļā, ar kuru apmierināta prasība par zemes piespiedu nomas tiesisko attiecību konstatēšanu un nomas</w:t>
      </w:r>
      <w:r w:rsidR="00AA70D2">
        <w:t xml:space="preserve"> līguma</w:t>
      </w:r>
      <w:r>
        <w:t xml:space="preserve"> būtiskās sastāvdaļas – nomas priekšmeta</w:t>
      </w:r>
      <w:r w:rsidR="002233B2">
        <w:t xml:space="preserve"> (objekta)</w:t>
      </w:r>
      <w:r>
        <w:t> – noteikšanu</w:t>
      </w:r>
      <w:r w:rsidRPr="00E47D49">
        <w:t xml:space="preserve">, </w:t>
      </w:r>
      <w:r>
        <w:t>kasācijas</w:t>
      </w:r>
      <w:r w:rsidRPr="00E47D49">
        <w:t xml:space="preserve"> kārtībā netika pārsūdzēts un ir stājies likumīgā spēkā.</w:t>
      </w:r>
    </w:p>
    <w:p w:rsidR="00E47D49" w:rsidRDefault="00E47D49" w:rsidP="00FF08E0">
      <w:pPr>
        <w:spacing w:line="276" w:lineRule="auto"/>
        <w:ind w:firstLine="567"/>
        <w:jc w:val="both"/>
      </w:pPr>
    </w:p>
    <w:p w:rsidR="00E47D49" w:rsidRDefault="00E47D49" w:rsidP="00AA70D2">
      <w:pPr>
        <w:spacing w:line="276" w:lineRule="auto"/>
        <w:ind w:firstLine="567"/>
        <w:jc w:val="both"/>
      </w:pPr>
      <w:r>
        <w:t xml:space="preserve">[7] </w:t>
      </w:r>
      <w:r w:rsidR="00AA70D2" w:rsidRPr="00AA70D2">
        <w:t>Augstākās tiesas Civilli</w:t>
      </w:r>
      <w:r w:rsidR="00AA70D2">
        <w:t>etu departaments ar 2015.gada 28</w:t>
      </w:r>
      <w:r w:rsidR="00AA70D2" w:rsidRPr="00AA70D2">
        <w:t>.</w:t>
      </w:r>
      <w:r w:rsidR="00AA70D2">
        <w:t>decembra</w:t>
      </w:r>
      <w:r w:rsidR="004B5D28">
        <w:t xml:space="preserve"> spriedumu atcēla</w:t>
      </w:r>
      <w:r w:rsidR="00AA70D2" w:rsidRPr="00AA70D2">
        <w:t xml:space="preserve"> </w:t>
      </w:r>
      <w:r w:rsidR="00AA70D2" w:rsidRPr="004B5D28">
        <w:t xml:space="preserve">Rīgas </w:t>
      </w:r>
      <w:r w:rsidR="00AA70D2" w:rsidRPr="00AA70D2">
        <w:t xml:space="preserve">apgabaltiesas Civillietu tiesas kolēģijas </w:t>
      </w:r>
      <w:r w:rsidR="00AA70D2">
        <w:t>2012.gada 31.oktobra</w:t>
      </w:r>
      <w:r w:rsidR="00AA70D2" w:rsidRPr="00AA70D2">
        <w:t xml:space="preserve"> spriedumu</w:t>
      </w:r>
      <w:r w:rsidR="00AA70D2">
        <w:t xml:space="preserve"> daļā, ar kuru apmierināta prasība par zemes nomas maksas noteikšanu, zemes nomas maksas parāda 28 218,60 LVL, PVN 6208,10 LVL un tiesas izdevumu </w:t>
      </w:r>
      <w:r w:rsidR="00DB6814">
        <w:t>183,65 LVL</w:t>
      </w:r>
      <w:r w:rsidR="00AA70D2">
        <w:t xml:space="preserve"> piedziņu,</w:t>
      </w:r>
      <w:r w:rsidR="00AA70D2" w:rsidRPr="00AA70D2">
        <w:t xml:space="preserve"> un lietu</w:t>
      </w:r>
      <w:r w:rsidR="00AA70D2">
        <w:t xml:space="preserve"> šajā daļā</w:t>
      </w:r>
      <w:r w:rsidR="004B5D28">
        <w:t xml:space="preserve"> nodeva</w:t>
      </w:r>
      <w:r w:rsidR="00AA70D2" w:rsidRPr="00AA70D2">
        <w:t xml:space="preserve"> jaunai izskatīšanai apelācijas instances tiesā</w:t>
      </w:r>
      <w:r w:rsidR="00AA70D2">
        <w:t>.</w:t>
      </w:r>
    </w:p>
    <w:p w:rsidR="0036063D" w:rsidRDefault="0036063D" w:rsidP="00AA70D2">
      <w:pPr>
        <w:spacing w:line="276" w:lineRule="auto"/>
        <w:ind w:firstLine="567"/>
        <w:jc w:val="both"/>
      </w:pPr>
      <w:r w:rsidRPr="0036063D">
        <w:t>Atceļot spriedumu, Augstākās tiesas C</w:t>
      </w:r>
      <w:r w:rsidR="004B5D28">
        <w:t>ivillietu departaments norādīja</w:t>
      </w:r>
      <w:r w:rsidRPr="0036063D">
        <w:t xml:space="preserve"> šādus argumentus.</w:t>
      </w:r>
    </w:p>
    <w:p w:rsidR="0036063D" w:rsidRDefault="0036063D" w:rsidP="0036063D">
      <w:pPr>
        <w:spacing w:line="276" w:lineRule="auto"/>
        <w:ind w:firstLine="567"/>
        <w:jc w:val="both"/>
      </w:pPr>
      <w:r>
        <w:t xml:space="preserve">[7.1] Apelācijas instances tiesa pārkāpusi </w:t>
      </w:r>
      <w:r w:rsidRPr="0036063D">
        <w:t>Civilp</w:t>
      </w:r>
      <w:r>
        <w:t>rocesa likuma 193.panta piekto daļu, jo spriedumā iztrūkst argumenti, kāpēc pušu tiesiskajām attiecībām strīdus jautājumā</w:t>
      </w:r>
      <w:r w:rsidR="00872836">
        <w:t xml:space="preserve"> par PVN</w:t>
      </w:r>
      <w:r>
        <w:t xml:space="preserve"> nav piemērojama likuma „Par valsts un pašvaldību dzīvojamo māju privatizāciju” 54.panta otrā daļa, bet ir piemērojamas vienīgi likuma „Par pievienotās vērtības nodokli” normas.</w:t>
      </w:r>
    </w:p>
    <w:p w:rsidR="00E851FB" w:rsidRDefault="00E851FB" w:rsidP="00026E8A">
      <w:pPr>
        <w:spacing w:line="276" w:lineRule="auto"/>
        <w:ind w:firstLine="567"/>
        <w:jc w:val="both"/>
      </w:pPr>
      <w:r>
        <w:t xml:space="preserve">[7.2] </w:t>
      </w:r>
      <w:r w:rsidR="00026E8A">
        <w:t>Augstākās tiesas Senāta 2007.gada 29.augusta spriedumā lietā Nr.</w:t>
      </w:r>
      <w:r w:rsidR="0071267F">
        <w:t> SKC-535</w:t>
      </w:r>
      <w:r w:rsidR="001402C2">
        <w:t>/2007</w:t>
      </w:r>
      <w:r w:rsidR="005F3AD2">
        <w:t xml:space="preserve"> (</w:t>
      </w:r>
      <w:r w:rsidR="005F3AD2" w:rsidRPr="005F3AD2">
        <w:t>C29298905</w:t>
      </w:r>
      <w:r w:rsidR="005F3AD2">
        <w:t>)</w:t>
      </w:r>
      <w:r w:rsidR="00026E8A">
        <w:t xml:space="preserve"> doto</w:t>
      </w:r>
      <w:r w:rsidR="0071267F">
        <w:t xml:space="preserve"> likuma „Par pievienotās vērtības nodokli” 2.panta deviņpadsmitās daļas </w:t>
      </w:r>
      <w:r w:rsidR="00026E8A">
        <w:t>tulkojumu</w:t>
      </w:r>
      <w:r w:rsidR="0071267F">
        <w:t xml:space="preserve"> </w:t>
      </w:r>
      <w:r w:rsidR="00AE3EEB">
        <w:t xml:space="preserve">Civillietu tiesas kolēģija </w:t>
      </w:r>
      <w:r w:rsidR="0071267F">
        <w:t>nepareizi</w:t>
      </w:r>
      <w:r w:rsidR="00026E8A">
        <w:t xml:space="preserve"> attiecinājusi uz izskatāmo lietu</w:t>
      </w:r>
      <w:r w:rsidR="00A75FC6">
        <w:t xml:space="preserve">, jo salīdzināmajās lietās </w:t>
      </w:r>
      <w:r w:rsidR="00715162">
        <w:t>ir atšķirīgi</w:t>
      </w:r>
      <w:r w:rsidR="00A75FC6">
        <w:t xml:space="preserve"> faktiskie apstākļi.</w:t>
      </w:r>
    </w:p>
    <w:p w:rsidR="00E074D2" w:rsidRDefault="00E074D2" w:rsidP="00026E8A">
      <w:pPr>
        <w:spacing w:line="276" w:lineRule="auto"/>
        <w:ind w:firstLine="567"/>
        <w:jc w:val="both"/>
      </w:pPr>
      <w:r>
        <w:t xml:space="preserve">[7.3] </w:t>
      </w:r>
      <w:r w:rsidR="00A037FA">
        <w:t>Tiesa</w:t>
      </w:r>
      <w:r w:rsidR="0022166F">
        <w:t xml:space="preserve"> nav ievērojusi Civillikuma 3.pantu, jo, noteikdama zemes nomas maksu un piedzīdama parādu par laiku no 2008.gada 1.oktobra līdz 2010.gada 31.decembrim, nav </w:t>
      </w:r>
      <w:r w:rsidR="0022166F">
        <w:lastRenderedPageBreak/>
        <w:t>piemērojusi likuma „Par valsts un pašvaldību dzīvojamo māju privatizāciju” pārejas noteikumu 40.punktā paredzēto nomas maksas pieauguma ierobežojumu.</w:t>
      </w:r>
    </w:p>
    <w:p w:rsidR="00A037FA" w:rsidRDefault="00A037FA" w:rsidP="00507949">
      <w:pPr>
        <w:spacing w:line="276" w:lineRule="auto"/>
        <w:ind w:firstLine="567"/>
        <w:jc w:val="both"/>
      </w:pPr>
      <w:r>
        <w:t>[7.4] Apelācijas instances tiesa nepareizi piemērojusi likuma „Par valsts un pašvaldību dzīvojamo māju privatizāciju” 54.panta otro daļu un pārkāpusi Civilprocesa likuma 97.panta trešo daļu.</w:t>
      </w:r>
    </w:p>
    <w:p w:rsidR="00A037FA" w:rsidRDefault="00581EE2" w:rsidP="00581EE2">
      <w:pPr>
        <w:spacing w:line="276" w:lineRule="auto"/>
        <w:ind w:firstLine="567"/>
        <w:jc w:val="both"/>
      </w:pPr>
      <w:r>
        <w:t>Tiesas argumenti, ka atbildētāja nav norādījusi, kādu summu apstrīd, ir pretrunā ar lietas materiālos esošajiem atbildētājas rakstveida paskaidrojumiem un nomas maksas parāda 10 367,45 LVL (nomas maksa</w:t>
      </w:r>
      <w:r w:rsidR="00A9245C">
        <w:t xml:space="preserve"> 8913,77 LVL +</w:t>
      </w:r>
      <w:r>
        <w:t xml:space="preserve"> nekustamā īpašuma nodokļa kompensācija 1453,68 LVL) aprēķinu, kas</w:t>
      </w:r>
      <w:r w:rsidR="007B6670">
        <w:t xml:space="preserve"> turklāt ir</w:t>
      </w:r>
      <w:r>
        <w:t xml:space="preserve"> pamatots ar strīdus laika posmā spēkā esošām tiesību normām.</w:t>
      </w:r>
    </w:p>
    <w:p w:rsidR="00E47D49" w:rsidRDefault="00E47D49" w:rsidP="00FF08E0">
      <w:pPr>
        <w:spacing w:line="276" w:lineRule="auto"/>
        <w:ind w:firstLine="567"/>
        <w:jc w:val="both"/>
      </w:pPr>
    </w:p>
    <w:p w:rsidR="003260D7" w:rsidRDefault="003260D7" w:rsidP="003260D7">
      <w:pPr>
        <w:spacing w:line="276" w:lineRule="auto"/>
        <w:ind w:firstLine="567"/>
        <w:jc w:val="both"/>
      </w:pPr>
      <w:r>
        <w:t>[8] Ar Augstākās tiesas priekšsēdētāja</w:t>
      </w:r>
      <w:r w:rsidR="00241804">
        <w:t xml:space="preserve"> 2016.gada 20.janvāra</w:t>
      </w:r>
      <w:r w:rsidR="00E748FD">
        <w:t xml:space="preserve"> lēmumu civillieta nosūtīta</w:t>
      </w:r>
      <w:r w:rsidR="004B5D28">
        <w:t xml:space="preserve"> izskatīšanai</w:t>
      </w:r>
      <w:r w:rsidR="00E748FD">
        <w:t xml:space="preserve"> </w:t>
      </w:r>
      <w:r>
        <w:t xml:space="preserve">Zemgales </w:t>
      </w:r>
      <w:r w:rsidR="00E748FD">
        <w:t>apgabaltiesai</w:t>
      </w:r>
      <w:r w:rsidR="00C87DA8">
        <w:t>.</w:t>
      </w:r>
    </w:p>
    <w:p w:rsidR="003260D7" w:rsidRDefault="003260D7" w:rsidP="00FF08E0">
      <w:pPr>
        <w:spacing w:line="276" w:lineRule="auto"/>
        <w:ind w:firstLine="567"/>
        <w:jc w:val="both"/>
      </w:pPr>
    </w:p>
    <w:p w:rsidR="00656E17" w:rsidRDefault="008839A0" w:rsidP="00656E17">
      <w:pPr>
        <w:spacing w:line="276" w:lineRule="auto"/>
        <w:ind w:firstLine="567"/>
        <w:jc w:val="both"/>
      </w:pPr>
      <w:r>
        <w:t>[9</w:t>
      </w:r>
      <w:r w:rsidR="00122BB0">
        <w:t>]</w:t>
      </w:r>
      <w:r w:rsidR="00656E17">
        <w:t xml:space="preserve"> Prāvas laikā AS „</w:t>
      </w:r>
      <w:r w:rsidR="00656E17" w:rsidRPr="0001329B">
        <w:t>Pilsētas zemes dienests</w:t>
      </w:r>
      <w:r w:rsidR="00656E17">
        <w:t>” un biedrība „Valstij nodokļus nevajag?” 2016.gada 25.maijā noslēdza vienošanos, ar kuru AS „</w:t>
      </w:r>
      <w:r w:rsidR="00656E17" w:rsidRPr="0001329B">
        <w:t>Pilsētas zemes dienests</w:t>
      </w:r>
      <w:r w:rsidR="00656E17">
        <w:t xml:space="preserve">” </w:t>
      </w:r>
      <w:r w:rsidR="00AE3EEB">
        <w:t xml:space="preserve">cita starpā </w:t>
      </w:r>
      <w:r w:rsidR="00656E17">
        <w:t xml:space="preserve">nodeva biedrībai „Valstij nodokļus nevajag?” visas prasījuma tiesības pret atbildētāju, kas izriet no </w:t>
      </w:r>
      <w:r w:rsidR="002A300E">
        <w:t>AS „</w:t>
      </w:r>
      <w:r w:rsidR="002A300E" w:rsidRPr="0001329B">
        <w:t>Pilsētas zemes dienests</w:t>
      </w:r>
      <w:r w:rsidR="002A300E">
        <w:t>” piederošā zemes nekustamā īpašuma Jūrmalas gatvē 93 </w:t>
      </w:r>
      <w:r w:rsidR="002A300E" w:rsidRPr="002A300E">
        <w:t>k-1 un</w:t>
      </w:r>
      <w:r w:rsidR="002A300E">
        <w:t xml:space="preserve"> 95, Rīgā, kadastra numurs 0100 082 </w:t>
      </w:r>
      <w:r w:rsidR="002A300E" w:rsidRPr="002A300E">
        <w:t>0255,</w:t>
      </w:r>
      <w:r w:rsidR="00656E17">
        <w:t xml:space="preserve"> piespiedu nomas tiesisk</w:t>
      </w:r>
      <w:r w:rsidR="00364698">
        <w:t>aj</w:t>
      </w:r>
      <w:r w:rsidR="00656E17">
        <w:t>ām attiecībām (</w:t>
      </w:r>
      <w:r w:rsidR="00656E17">
        <w:rPr>
          <w:i/>
        </w:rPr>
        <w:t>lietas 1</w:t>
      </w:r>
      <w:r w:rsidR="00656E17" w:rsidRPr="00656E17">
        <w:rPr>
          <w:i/>
        </w:rPr>
        <w:t xml:space="preserve">.sējuma </w:t>
      </w:r>
      <w:r w:rsidR="00656E17">
        <w:rPr>
          <w:i/>
        </w:rPr>
        <w:t>179</w:t>
      </w:r>
      <w:r w:rsidR="00656E17" w:rsidRPr="00656E17">
        <w:rPr>
          <w:i/>
        </w:rPr>
        <w:t>.lp.</w:t>
      </w:r>
      <w:r w:rsidR="00656E17">
        <w:t>).</w:t>
      </w:r>
    </w:p>
    <w:p w:rsidR="00122BB0" w:rsidRDefault="00656E17" w:rsidP="00656E17">
      <w:pPr>
        <w:spacing w:line="276" w:lineRule="auto"/>
        <w:ind w:firstLine="567"/>
        <w:jc w:val="both"/>
      </w:pPr>
      <w:r>
        <w:t xml:space="preserve">Ar Zemgales apgabaltiesas </w:t>
      </w:r>
      <w:r w:rsidR="00E433E9">
        <w:t>Civillietu tiesas kolēģijas 2016</w:t>
      </w:r>
      <w:r>
        <w:t xml:space="preserve">.gada </w:t>
      </w:r>
      <w:r w:rsidR="00E433E9">
        <w:t>26.maija</w:t>
      </w:r>
      <w:r>
        <w:t xml:space="preserve"> protokollēmumu prasītāja </w:t>
      </w:r>
      <w:r w:rsidR="00E433E9">
        <w:t>AS „</w:t>
      </w:r>
      <w:r w:rsidR="00E433E9" w:rsidRPr="0001329B">
        <w:t>Pilsētas zemes dienests</w:t>
      </w:r>
      <w:r w:rsidR="00E433E9">
        <w:t>”</w:t>
      </w:r>
      <w:r>
        <w:t xml:space="preserve"> atbilstoši Civilprocesa likuma 77.pantam aizstāta ar tās tiesību pārņēmēju </w:t>
      </w:r>
      <w:r w:rsidR="00E433E9">
        <w:t>biedrību „Valstij nodokļus nevajag?”</w:t>
      </w:r>
      <w:r>
        <w:t xml:space="preserve"> (</w:t>
      </w:r>
      <w:r w:rsidR="00BC1830">
        <w:rPr>
          <w:i/>
        </w:rPr>
        <w:t>lietas 1</w:t>
      </w:r>
      <w:r w:rsidR="00E433E9">
        <w:rPr>
          <w:i/>
        </w:rPr>
        <w:t>.sējuma 183.-184</w:t>
      </w:r>
      <w:r w:rsidRPr="00656E17">
        <w:rPr>
          <w:i/>
        </w:rPr>
        <w:t>.lp.</w:t>
      </w:r>
      <w:r>
        <w:t>).</w:t>
      </w:r>
      <w:r>
        <w:cr/>
      </w:r>
    </w:p>
    <w:p w:rsidR="000A1CAE" w:rsidRDefault="008839A0" w:rsidP="000A1CAE">
      <w:pPr>
        <w:spacing w:line="276" w:lineRule="auto"/>
        <w:ind w:firstLine="567"/>
        <w:jc w:val="both"/>
      </w:pPr>
      <w:r>
        <w:t>[10</w:t>
      </w:r>
      <w:r w:rsidR="00E47D49">
        <w:t xml:space="preserve">] </w:t>
      </w:r>
      <w:r w:rsidR="000A1CAE">
        <w:t>Izskatījusi lietu no jauna, Zemgales apgabaltiesas Civillietu tiesas kolēģija ar 2016.gada 7.septembra spriedumu:</w:t>
      </w:r>
    </w:p>
    <w:p w:rsidR="000A1CAE" w:rsidRDefault="000A1CAE" w:rsidP="000A1CAE">
      <w:pPr>
        <w:spacing w:line="276" w:lineRule="auto"/>
        <w:ind w:firstLine="567"/>
        <w:jc w:val="both"/>
      </w:pPr>
      <w:r>
        <w:t>1) </w:t>
      </w:r>
      <w:r w:rsidR="00CB738E">
        <w:t>izbeigusi apelācijas tiesvedību prasības daļā par zemes nomas maksas noteikšanu</w:t>
      </w:r>
      <w:r>
        <w:t>;</w:t>
      </w:r>
    </w:p>
    <w:p w:rsidR="000A1CAE" w:rsidRDefault="000A1CAE" w:rsidP="000A1CAE">
      <w:pPr>
        <w:spacing w:line="276" w:lineRule="auto"/>
        <w:ind w:firstLine="567"/>
        <w:jc w:val="both"/>
      </w:pPr>
      <w:r>
        <w:t>2) </w:t>
      </w:r>
      <w:r w:rsidR="00CB738E">
        <w:t>noraidījusi prasību daļā par zemes nomas maksas parāda 22 997,41 EUR (</w:t>
      </w:r>
      <w:r w:rsidR="00CB738E" w:rsidRPr="000A1CAE">
        <w:t>16</w:t>
      </w:r>
      <w:r w:rsidR="00CB738E">
        <w:t> 162,</w:t>
      </w:r>
      <w:r w:rsidR="00CB738E" w:rsidRPr="000A1CAE">
        <w:t>67</w:t>
      </w:r>
      <w:r w:rsidR="00CB738E">
        <w:t> LVL) un PVN 8833,33 EUR (6208,</w:t>
      </w:r>
      <w:r w:rsidR="00CB738E" w:rsidRPr="000A1CAE">
        <w:t>10</w:t>
      </w:r>
      <w:r w:rsidR="00CB738E">
        <w:t> LVL) piedziņu</w:t>
      </w:r>
      <w:r>
        <w:t>;</w:t>
      </w:r>
    </w:p>
    <w:p w:rsidR="000A1CAE" w:rsidRDefault="000A1CAE" w:rsidP="000A1CAE">
      <w:pPr>
        <w:spacing w:line="276" w:lineRule="auto"/>
        <w:ind w:firstLine="567"/>
        <w:jc w:val="both"/>
      </w:pPr>
      <w:r>
        <w:t>3) piedzinusi no atbildētājas par labu prasītājai tiesas izdevumus 160,85 EUR, bet par labu valstij – valsts nodevu 263,55 EUR un ar lietas izskatīšanu saistītos izdevumus 2,74 EUR;</w:t>
      </w:r>
    </w:p>
    <w:p w:rsidR="000A1CAE" w:rsidRDefault="000A1CAE" w:rsidP="000A1CAE">
      <w:pPr>
        <w:spacing w:line="276" w:lineRule="auto"/>
        <w:ind w:firstLine="567"/>
        <w:jc w:val="both"/>
      </w:pPr>
      <w:r>
        <w:t>4) piedzinusi no prasītājas par labu atbildētājai tiesas izdevumus 48,92 EUR, bet par labu valstij – valsts nodevu 489,03 EUR un ar lietas izskatīšanu saistītos izdevumus 5,10 EUR.</w:t>
      </w:r>
    </w:p>
    <w:p w:rsidR="00E47D49" w:rsidRDefault="000A1CAE" w:rsidP="000A1CAE">
      <w:pPr>
        <w:spacing w:line="276" w:lineRule="auto"/>
        <w:ind w:firstLine="567"/>
        <w:jc w:val="both"/>
      </w:pPr>
      <w:r>
        <w:t>Spriedums pamatots ar šādiem argumentiem.</w:t>
      </w:r>
    </w:p>
    <w:p w:rsidR="00F07887" w:rsidRDefault="008839A0" w:rsidP="00C44E1A">
      <w:pPr>
        <w:spacing w:line="276" w:lineRule="auto"/>
        <w:ind w:firstLine="567"/>
        <w:jc w:val="both"/>
      </w:pPr>
      <w:r>
        <w:t>[10</w:t>
      </w:r>
      <w:r w:rsidR="000A1CAE">
        <w:t xml:space="preserve">.1] </w:t>
      </w:r>
      <w:r w:rsidR="00AE3EEB">
        <w:t>Z</w:t>
      </w:r>
      <w:r w:rsidR="002913C5">
        <w:t>vērināts advokāts</w:t>
      </w:r>
      <w:r w:rsidR="00507949">
        <w:t xml:space="preserve"> </w:t>
      </w:r>
      <w:r w:rsidR="002913C5">
        <w:t xml:space="preserve">Normunds </w:t>
      </w:r>
      <w:proofErr w:type="spellStart"/>
      <w:r w:rsidR="00507949">
        <w:t>Šlitke</w:t>
      </w:r>
      <w:proofErr w:type="spellEnd"/>
      <w:r w:rsidR="00507949">
        <w:t>, kurš uz pilnvaras pamata pārstāv gan zemes</w:t>
      </w:r>
      <w:r w:rsidR="00C44E1A">
        <w:t xml:space="preserve"> </w:t>
      </w:r>
      <w:r w:rsidR="002913C5">
        <w:t>īpašnieci AS „</w:t>
      </w:r>
      <w:r w:rsidR="00507949">
        <w:t>Pilsēta</w:t>
      </w:r>
      <w:r w:rsidR="002913C5">
        <w:t>s zemes dienests”, gan biedrību „</w:t>
      </w:r>
      <w:r w:rsidR="00507949">
        <w:t>Valstij nodokļus nevajag?</w:t>
      </w:r>
      <w:r w:rsidR="002913C5">
        <w:t>”,</w:t>
      </w:r>
      <w:r w:rsidR="002A4E4F">
        <w:t xml:space="preserve"> apelācijas instances tiesas sēdē uzturēja prasību daļā par parāda 48 984,82 EUR (34 </w:t>
      </w:r>
      <w:r w:rsidR="00AE3EEB">
        <w:t>426,73 LVL), ko</w:t>
      </w:r>
      <w:r w:rsidR="002A4E4F">
        <w:t xml:space="preserve"> </w:t>
      </w:r>
      <w:r w:rsidR="00AE3EEB">
        <w:t>veido zemes nomas maksa</w:t>
      </w:r>
      <w:r w:rsidR="002A4E4F">
        <w:t xml:space="preserve"> 40 151,45 EUR (28 218,60 LVL) un PVN 8833,33 EUR (6208,10 LVL), piedziņu par laika posmu no 2008.gada 1.oktobra līdz 2012.gada 30.jūnijam, taču</w:t>
      </w:r>
      <w:r w:rsidR="00507949">
        <w:t xml:space="preserve"> atteicās no</w:t>
      </w:r>
      <w:r w:rsidR="00C44E1A">
        <w:t xml:space="preserve"> </w:t>
      </w:r>
      <w:r w:rsidR="00083F23">
        <w:t>pret</w:t>
      </w:r>
      <w:r w:rsidR="00507949">
        <w:t xml:space="preserve">apelācijas sūdzības daļā par </w:t>
      </w:r>
      <w:r w:rsidR="00CB738E">
        <w:t xml:space="preserve">zemes </w:t>
      </w:r>
      <w:r w:rsidR="00507949">
        <w:t>noma</w:t>
      </w:r>
      <w:r w:rsidR="00CB738E">
        <w:t xml:space="preserve">s maksas </w:t>
      </w:r>
      <w:r w:rsidR="00507949">
        <w:t>noteikšanu</w:t>
      </w:r>
      <w:r w:rsidR="00CB738E">
        <w:t>. L</w:t>
      </w:r>
      <w:r w:rsidR="00507949">
        <w:t xml:space="preserve">īdz ar to apelācijas tiesvedība </w:t>
      </w:r>
      <w:r w:rsidR="00DA2DE9">
        <w:t>prasības</w:t>
      </w:r>
      <w:r w:rsidR="00507949">
        <w:t xml:space="preserve"> daļā</w:t>
      </w:r>
      <w:r w:rsidR="002A4E4F">
        <w:t xml:space="preserve"> par zemes nomas maksas noteikšanu</w:t>
      </w:r>
      <w:r w:rsidR="00507949">
        <w:t xml:space="preserve"> izbeidzama</w:t>
      </w:r>
      <w:r w:rsidR="00F07887">
        <w:t>.</w:t>
      </w:r>
    </w:p>
    <w:p w:rsidR="00007E00" w:rsidRDefault="00F07887" w:rsidP="00C44E1A">
      <w:pPr>
        <w:spacing w:line="276" w:lineRule="auto"/>
        <w:ind w:firstLine="567"/>
        <w:jc w:val="both"/>
      </w:pPr>
      <w:r>
        <w:t xml:space="preserve">[10.2] </w:t>
      </w:r>
      <w:r w:rsidR="00007E00">
        <w:t>Zemes piespiedu nomas tiesiskās attiecības regulē likuma „Par valsts un pašvaldību dzīvojamo māju privatizāciju” 50. un 54.pants, likuma „Par zemes reformu Latvijas Republikas pilsētās” 12.panta 2.</w:t>
      </w:r>
      <w:r w:rsidR="00007E00" w:rsidRPr="00007E00">
        <w:rPr>
          <w:vertAlign w:val="superscript"/>
        </w:rPr>
        <w:t>1</w:t>
      </w:r>
      <w:r w:rsidR="00007E00">
        <w:t> daļa, nosakot zemes nomas maksas maksimālo apm</w:t>
      </w:r>
      <w:r w:rsidR="00364698">
        <w:t xml:space="preserve">ēru. Minētās tiesību </w:t>
      </w:r>
      <w:r w:rsidR="00364698">
        <w:lastRenderedPageBreak/>
        <w:t>normas</w:t>
      </w:r>
      <w:r w:rsidR="008F59AC">
        <w:t xml:space="preserve"> attiecībā pret likuma „</w:t>
      </w:r>
      <w:r w:rsidR="00007E00">
        <w:t>Par pievienotās vērtības nodokli” tiesību normām, t.sk. 2.pantu</w:t>
      </w:r>
      <w:r w:rsidR="00364698">
        <w:t>, uzskatāmas par speciālām tiesību normām</w:t>
      </w:r>
      <w:r w:rsidR="00007E00">
        <w:t>.</w:t>
      </w:r>
    </w:p>
    <w:p w:rsidR="00F71F62" w:rsidRDefault="00F71F62" w:rsidP="00C44E1A">
      <w:pPr>
        <w:spacing w:line="276" w:lineRule="auto"/>
        <w:ind w:firstLine="567"/>
        <w:jc w:val="both"/>
      </w:pPr>
      <w:r>
        <w:t>Augstākās tiesas Civillietu departaments, izskatot šo lietu sakarā ar atbildētājas iesniegto kasācijas sūdzību</w:t>
      </w:r>
      <w:r w:rsidR="005403A7">
        <w:t>, jau devis</w:t>
      </w:r>
      <w:r>
        <w:t xml:space="preserve"> lietā piemērojam</w:t>
      </w:r>
      <w:r w:rsidR="005403A7">
        <w:t>o</w:t>
      </w:r>
      <w:r w:rsidR="007D50E9">
        <w:t xml:space="preserve"> materiālo</w:t>
      </w:r>
      <w:r>
        <w:t xml:space="preserve"> tiesību norm</w:t>
      </w:r>
      <w:r w:rsidR="005403A7">
        <w:t>u skaidrojumu</w:t>
      </w:r>
      <w:r>
        <w:t xml:space="preserve">. Proti, no </w:t>
      </w:r>
      <w:r w:rsidR="004B5D28">
        <w:t>kasācijas instances tiesas</w:t>
      </w:r>
      <w:r>
        <w:t xml:space="preserve"> 2015.gada 28</w:t>
      </w:r>
      <w:r w:rsidRPr="00AA70D2">
        <w:t>.</w:t>
      </w:r>
      <w:r>
        <w:t>decembra</w:t>
      </w:r>
      <w:r w:rsidRPr="00AA70D2">
        <w:t xml:space="preserve"> spriedum</w:t>
      </w:r>
      <w:r>
        <w:t>a izriet, ka l</w:t>
      </w:r>
      <w:r w:rsidRPr="00F71F62">
        <w:t>ikumdevējs,</w:t>
      </w:r>
      <w:r>
        <w:t xml:space="preserve"> ar likuma „Par valsts un pašvaldību dzīvojamo māju privatizāciju” 54.panta otro daļu nosakot zemes nomas maksas ierobežojumus, </w:t>
      </w:r>
      <w:r w:rsidR="005403A7">
        <w:t>iznomātājam nav paredzējis izdevīgākus noteikumus (nav atrunājis PVN piemērošanu, kā tas tika noteikts ar pienākumu kompensēt zemes īpašniekam nekustamā īpašuma nodokļa maksājumu).</w:t>
      </w:r>
      <w:r w:rsidR="001E3F1F">
        <w:t xml:space="preserve"> Ja likumdevējs būtu vēlējies paredzēt, ka zemes īpašniekam jākompensē PVN, tas būtu noteikts speciālajās tiesību normās, līdzīgi kā tas zināmu laiku bija attiecībā uz nekustamā īpašuma nodokļa kompensēšanu.</w:t>
      </w:r>
    </w:p>
    <w:p w:rsidR="001E3F1F" w:rsidRDefault="001E3F1F" w:rsidP="001E3F1F">
      <w:pPr>
        <w:spacing w:line="276" w:lineRule="auto"/>
        <w:ind w:firstLine="567"/>
        <w:jc w:val="both"/>
      </w:pPr>
      <w:r>
        <w:t>Tā kā speciālās tiesību normas neparedz</w:t>
      </w:r>
      <w:r w:rsidR="006F39AB">
        <w:t xml:space="preserve"> nomniekiem</w:t>
      </w:r>
      <w:r>
        <w:t xml:space="preserve"> papildus</w:t>
      </w:r>
      <w:r w:rsidR="006F39AB">
        <w:t xml:space="preserve"> zemes</w:t>
      </w:r>
      <w:r>
        <w:t xml:space="preserve"> nomas maksai un nekustamā īpašuma nodokļa kompensācijas maksājumiem veikt vēl kādus citus maksāju</w:t>
      </w:r>
      <w:r w:rsidR="006F39AB">
        <w:t>mus,</w:t>
      </w:r>
      <w:r>
        <w:t xml:space="preserve"> nav pamata dzīvokļu īpašniekiem uzlikt</w:t>
      </w:r>
      <w:r w:rsidR="00CA0920">
        <w:t xml:space="preserve"> par pienākumu maksāt PVN</w:t>
      </w:r>
      <w:r>
        <w:t>.</w:t>
      </w:r>
    </w:p>
    <w:p w:rsidR="001E3F1F" w:rsidRDefault="001E3F1F" w:rsidP="001E3F1F">
      <w:pPr>
        <w:spacing w:line="276" w:lineRule="auto"/>
        <w:ind w:firstLine="567"/>
        <w:jc w:val="both"/>
      </w:pPr>
      <w:r>
        <w:t>Tādējādi prasība daļā par PVN 8833,33 EUR (6208,10 LVL) piedziņu noraidāma.</w:t>
      </w:r>
    </w:p>
    <w:p w:rsidR="008B3DE4" w:rsidRDefault="00D63A88" w:rsidP="00C44E1A">
      <w:pPr>
        <w:spacing w:line="276" w:lineRule="auto"/>
        <w:ind w:firstLine="567"/>
        <w:jc w:val="both"/>
      </w:pPr>
      <w:r>
        <w:t xml:space="preserve">[10.3] Ņemot vērā, ka </w:t>
      </w:r>
      <w:r w:rsidR="00AE3EEB">
        <w:t>starp pusēm</w:t>
      </w:r>
      <w:r w:rsidR="00507949">
        <w:t xml:space="preserve"> nav noslēgta rakstveida</w:t>
      </w:r>
      <w:r w:rsidR="00C44E1A">
        <w:t xml:space="preserve"> </w:t>
      </w:r>
      <w:r w:rsidR="00507949">
        <w:t xml:space="preserve">vienošanās par zemes nomas līguma būtisko sastāvdaļu – nomas maksu, </w:t>
      </w:r>
      <w:r w:rsidR="008B3DE4">
        <w:t>tās</w:t>
      </w:r>
      <w:r w:rsidR="00507949">
        <w:t xml:space="preserve"> apmērs</w:t>
      </w:r>
      <w:r w:rsidR="008B3DE4">
        <w:t>, kā arī pienākums kompensēt zemes īpašniecei neku</w:t>
      </w:r>
      <w:r w:rsidR="00AE3EEB">
        <w:t>stamā īpašuma nodokli</w:t>
      </w:r>
      <w:r w:rsidR="008B3DE4">
        <w:t>,</w:t>
      </w:r>
      <w:r w:rsidR="00C44E1A">
        <w:t xml:space="preserve"> </w:t>
      </w:r>
      <w:r w:rsidR="00507949">
        <w:t>nosa</w:t>
      </w:r>
      <w:r w:rsidR="008B3DE4">
        <w:t>kāmi atbilstoši</w:t>
      </w:r>
      <w:r w:rsidR="00AD659A">
        <w:t xml:space="preserve"> likuma </w:t>
      </w:r>
      <w:r w:rsidR="00AE3EEB">
        <w:t>prasībām</w:t>
      </w:r>
      <w:r w:rsidR="00AD659A">
        <w:t>, ievērojot arī Satversmes tiesas spriedumos noteikto par attiecīgo tiesību normu atzīšanu par neatbilstošām Latvijas Republikas Satversmei (turpmāk – Satversme).</w:t>
      </w:r>
    </w:p>
    <w:p w:rsidR="00507949" w:rsidRDefault="002109A8" w:rsidP="007340C4">
      <w:pPr>
        <w:spacing w:line="276" w:lineRule="auto"/>
        <w:ind w:firstLine="567"/>
        <w:jc w:val="both"/>
      </w:pPr>
      <w:r>
        <w:t>Nosakot</w:t>
      </w:r>
      <w:r w:rsidR="007340C4">
        <w:t xml:space="preserve"> </w:t>
      </w:r>
      <w:r>
        <w:t xml:space="preserve">zemes </w:t>
      </w:r>
      <w:r w:rsidR="007340C4">
        <w:t xml:space="preserve">nomas maksas </w:t>
      </w:r>
      <w:r w:rsidR="00507949">
        <w:t xml:space="preserve">apmēru par strīdus periodu, jāņem vērā </w:t>
      </w:r>
      <w:r w:rsidR="00D63A88">
        <w:t>arī</w:t>
      </w:r>
      <w:r w:rsidR="009E315C">
        <w:t xml:space="preserve"> likuma „</w:t>
      </w:r>
      <w:r w:rsidR="00507949">
        <w:t>Par zemes reformu Latvijas Republikas pilsētās” pārejas noteikumu 7.punkts, ciktāl</w:t>
      </w:r>
      <w:r w:rsidR="007340C4">
        <w:t xml:space="preserve"> </w:t>
      </w:r>
      <w:r w:rsidR="00507949">
        <w:t>tas attiecas uz zemi zem daudzdzīvokļu mājām, un likum</w:t>
      </w:r>
      <w:r w:rsidR="009E315C">
        <w:t>a „</w:t>
      </w:r>
      <w:r w:rsidR="00507949">
        <w:t>Par valsts un pašvaldību dzīvojamo</w:t>
      </w:r>
      <w:r w:rsidR="007340C4">
        <w:t xml:space="preserve"> </w:t>
      </w:r>
      <w:r w:rsidR="00507949">
        <w:t>māju privatizāciju” pārejas noteikumu 40.punkts.</w:t>
      </w:r>
      <w:r>
        <w:t xml:space="preserve"> No minētām tiesību normām izriet, ka zemes nomas maksai par laika posmu no 2008.gada 1.oktobra līdz 2010.gada 31.decembrim ir piemērojams nomas maksas pieauguma ierobežojums. Proti, nomas maksas apmērs šajā periodā nedrīkst pārsniegt iepriekšējam gadam aprēķināto zemes nomas maksas apmēru vairāk </w:t>
      </w:r>
      <w:r w:rsidR="00044E18">
        <w:t>ne</w:t>
      </w:r>
      <w:r>
        <w:t>kā par 25%.</w:t>
      </w:r>
    </w:p>
    <w:p w:rsidR="00507949" w:rsidRDefault="002109A8" w:rsidP="0063355E">
      <w:pPr>
        <w:spacing w:line="276" w:lineRule="auto"/>
        <w:ind w:firstLine="567"/>
        <w:jc w:val="both"/>
      </w:pPr>
      <w:r>
        <w:t>Atbildētāja atzīs</w:t>
      </w:r>
      <w:r w:rsidR="00F804E2">
        <w:t>t pienākumu maksāt prasītājai ar likumu</w:t>
      </w:r>
      <w:r>
        <w:t xml:space="preserve"> </w:t>
      </w:r>
      <w:r w:rsidR="00F804E2">
        <w:t>noteiktos</w:t>
      </w:r>
      <w:r>
        <w:t xml:space="preserve"> maksājumus par strīdus laika posmu no 2008.gada 1.oktobra līdz 2012.gada 30.jūnijam.</w:t>
      </w:r>
      <w:r w:rsidR="0063355E">
        <w:t xml:space="preserve"> </w:t>
      </w:r>
      <w:r w:rsidR="00507949">
        <w:t>Atbildētāja</w:t>
      </w:r>
      <w:r w:rsidR="00AD659A">
        <w:t xml:space="preserve"> jau laikā, kad lieta pirmo reizi tika izskatīta apelācijas instances tiesā,</w:t>
      </w:r>
      <w:r w:rsidR="00507949">
        <w:t xml:space="preserve"> </w:t>
      </w:r>
      <w:r w:rsidR="00AD659A">
        <w:t>iesniegusi atzītā</w:t>
      </w:r>
      <w:r w:rsidR="00507949">
        <w:t xml:space="preserve"> </w:t>
      </w:r>
      <w:r w:rsidR="00AD659A">
        <w:t>parāda aprēķinu</w:t>
      </w:r>
      <w:r w:rsidR="0060739F">
        <w:t xml:space="preserve"> par laika posmu no 2008.gada 1.oktobra līdz 2012.gada 31.martam</w:t>
      </w:r>
      <w:r w:rsidR="00AD659A">
        <w:t>. Atbilstoši minētajam aprēķinam zemes nomas maksas parāds par</w:t>
      </w:r>
      <w:r w:rsidR="0060739F">
        <w:t xml:space="preserve"> šo</w:t>
      </w:r>
      <w:r w:rsidR="00F804E2">
        <w:t xml:space="preserve"> laik</w:t>
      </w:r>
      <w:r w:rsidR="00AD659A">
        <w:t>u</w:t>
      </w:r>
      <w:r w:rsidR="00507949">
        <w:t>, ievērojot nomas maksas piea</w:t>
      </w:r>
      <w:r w:rsidR="00AD659A">
        <w:t>uguma ierobežojumu 2008., 2009. un</w:t>
      </w:r>
      <w:r w:rsidR="00507949">
        <w:t xml:space="preserve"> 2010.gadā, ir</w:t>
      </w:r>
      <w:r w:rsidR="00F92559">
        <w:t xml:space="preserve"> </w:t>
      </w:r>
      <w:r w:rsidR="00507949">
        <w:t>12</w:t>
      </w:r>
      <w:r w:rsidR="00AD659A">
        <w:t> </w:t>
      </w:r>
      <w:r w:rsidR="00507949">
        <w:t>683,15</w:t>
      </w:r>
      <w:r w:rsidR="00AD659A">
        <w:t> EUR</w:t>
      </w:r>
      <w:r w:rsidR="00507949">
        <w:t xml:space="preserve"> (8913,77</w:t>
      </w:r>
      <w:r w:rsidR="00AD659A">
        <w:t> LVL</w:t>
      </w:r>
      <w:r w:rsidR="00507949">
        <w:t>), nekustamā īpašuma nodokļa kompensācija</w:t>
      </w:r>
      <w:r w:rsidR="0060739F">
        <w:t>s parāds ir</w:t>
      </w:r>
      <w:r w:rsidR="00507949">
        <w:t xml:space="preserve"> 2068,40</w:t>
      </w:r>
      <w:r w:rsidR="0060739F">
        <w:t> EUR</w:t>
      </w:r>
      <w:r w:rsidR="00507949">
        <w:t xml:space="preserve"> (1453,68</w:t>
      </w:r>
      <w:r w:rsidR="0060739F">
        <w:t> LVL)</w:t>
      </w:r>
      <w:r w:rsidR="00507949">
        <w:t xml:space="preserve">, kopā </w:t>
      </w:r>
      <w:r w:rsidR="0060739F">
        <w:t>14 751,55 EUR (10 367,45 LVL</w:t>
      </w:r>
      <w:r w:rsidR="00507949">
        <w:t xml:space="preserve">). </w:t>
      </w:r>
      <w:r w:rsidR="00044E18">
        <w:t>Pārbaudot</w:t>
      </w:r>
      <w:r w:rsidR="0060739F">
        <w:t xml:space="preserve"> aprēķinu, secināms, ka tas</w:t>
      </w:r>
      <w:r w:rsidR="00507949">
        <w:t xml:space="preserve"> ir pareizs un pamatots ar attiecīgajā laika posmā</w:t>
      </w:r>
      <w:r w:rsidR="00F92559">
        <w:t xml:space="preserve"> </w:t>
      </w:r>
      <w:r w:rsidR="00507949">
        <w:t>spēkā esošām tiesību normām.</w:t>
      </w:r>
    </w:p>
    <w:p w:rsidR="00507949" w:rsidRDefault="0060739F" w:rsidP="00F92559">
      <w:pPr>
        <w:spacing w:line="276" w:lineRule="auto"/>
        <w:ind w:firstLine="567"/>
        <w:jc w:val="both"/>
      </w:pPr>
      <w:r>
        <w:t>Tā kā prasītāja lūgusi piedzīt parādu par laiku līdz 2012.gada 30.jūnijam, parād</w:t>
      </w:r>
      <w:r w:rsidR="00857550">
        <w:t>am</w:t>
      </w:r>
      <w:r>
        <w:t xml:space="preserve"> </w:t>
      </w:r>
      <w:r w:rsidR="00507949">
        <w:t xml:space="preserve">ir </w:t>
      </w:r>
      <w:r w:rsidR="00857550">
        <w:t>pieskaitāma zemes nomas maksa 1921,99 EUR (1350,78 LVL)</w:t>
      </w:r>
      <w:r w:rsidR="00F92559">
        <w:t xml:space="preserve"> </w:t>
      </w:r>
      <w:r w:rsidR="00507949">
        <w:t>un nekustamā īpašuma nodokļa</w:t>
      </w:r>
      <w:r w:rsidR="00F92559">
        <w:t xml:space="preserve"> </w:t>
      </w:r>
      <w:r>
        <w:t>kompensācij</w:t>
      </w:r>
      <w:r w:rsidR="00857550">
        <w:t>a 480,50 EUR (337,70 LVL) par trim mēnešiem</w:t>
      </w:r>
      <w:r w:rsidR="00507949">
        <w:t>. Tādējādi kopējais atbildētājas</w:t>
      </w:r>
      <w:r w:rsidR="00F92559">
        <w:t xml:space="preserve"> </w:t>
      </w:r>
      <w:r w:rsidR="00507949">
        <w:t xml:space="preserve">parāds </w:t>
      </w:r>
      <w:r>
        <w:t xml:space="preserve">par laika posmu no </w:t>
      </w:r>
      <w:r w:rsidR="00C049D7">
        <w:t>2008.gada 1.oktobra līdz 2012</w:t>
      </w:r>
      <w:r>
        <w:t xml:space="preserve">.gada </w:t>
      </w:r>
      <w:r w:rsidR="00C049D7">
        <w:t>30.jūnijam</w:t>
      </w:r>
      <w:r>
        <w:t xml:space="preserve"> ir</w:t>
      </w:r>
      <w:r w:rsidR="00857550">
        <w:t xml:space="preserve"> 17 </w:t>
      </w:r>
      <w:r>
        <w:t>154,04 EUR</w:t>
      </w:r>
      <w:r w:rsidR="00507949">
        <w:t>.</w:t>
      </w:r>
    </w:p>
    <w:p w:rsidR="00507949" w:rsidRDefault="00507949" w:rsidP="00F92559">
      <w:pPr>
        <w:spacing w:line="276" w:lineRule="auto"/>
        <w:ind w:firstLine="567"/>
        <w:jc w:val="both"/>
      </w:pPr>
      <w:r>
        <w:t>Lietā esošie maksājuma dokumenti apliecina, ka atbildētāja ir samaksājusi tās atzīto parādu</w:t>
      </w:r>
      <w:r w:rsidR="00F92559">
        <w:t xml:space="preserve"> </w:t>
      </w:r>
      <w:r>
        <w:t>14</w:t>
      </w:r>
      <w:r w:rsidR="00C049D7">
        <w:t> </w:t>
      </w:r>
      <w:r>
        <w:t>751,55</w:t>
      </w:r>
      <w:r w:rsidR="00C049D7">
        <w:t> EUR (10 367,45 LVL)</w:t>
      </w:r>
      <w:r w:rsidR="00364698">
        <w:t>, kā arī</w:t>
      </w:r>
      <w:r>
        <w:t xml:space="preserve"> zemes nomas maksu un nekustamā</w:t>
      </w:r>
      <w:r w:rsidR="00F92559">
        <w:t xml:space="preserve"> </w:t>
      </w:r>
      <w:r>
        <w:t>īpašuma nodokļa kompensāciju</w:t>
      </w:r>
      <w:r w:rsidR="006F0A0F">
        <w:t xml:space="preserve"> 15 562,31 EUR par laika periodu pēc</w:t>
      </w:r>
      <w:r>
        <w:t xml:space="preserve"> 2012.gada 1.aprīļa</w:t>
      </w:r>
      <w:r w:rsidR="00F804E2">
        <w:t>. Līdz ar to, lai</w:t>
      </w:r>
      <w:r w:rsidR="008E1151">
        <w:t xml:space="preserve"> arī prasība p</w:t>
      </w:r>
      <w:r w:rsidR="00364698">
        <w:t>ar parāda piedziņu bija apmierināma</w:t>
      </w:r>
      <w:r w:rsidR="008E1151">
        <w:t xml:space="preserve"> daļēji</w:t>
      </w:r>
      <w:r w:rsidR="008F19AE">
        <w:t xml:space="preserve"> (17 154,04 EUR apmērā)</w:t>
      </w:r>
      <w:r w:rsidR="008E1151">
        <w:t>,</w:t>
      </w:r>
      <w:r>
        <w:t xml:space="preserve"> parāda </w:t>
      </w:r>
      <w:r>
        <w:lastRenderedPageBreak/>
        <w:t xml:space="preserve">piedziņai </w:t>
      </w:r>
      <w:r w:rsidR="008E1151">
        <w:t>vairs</w:t>
      </w:r>
      <w:r>
        <w:t xml:space="preserve"> nav pamata</w:t>
      </w:r>
      <w:r w:rsidR="008F19AE">
        <w:t>, jo parāds ir labprātīgi samaksāts</w:t>
      </w:r>
      <w:r>
        <w:t>.</w:t>
      </w:r>
      <w:r w:rsidR="00B65351">
        <w:t xml:space="preserve"> Savukārt prasība daļā par zemes nomas maksas parāda 22 997,41 EUR (</w:t>
      </w:r>
      <w:r w:rsidR="00B65351" w:rsidRPr="000A1CAE">
        <w:t>16</w:t>
      </w:r>
      <w:r w:rsidR="00B65351">
        <w:t> 162,</w:t>
      </w:r>
      <w:r w:rsidR="00B65351" w:rsidRPr="000A1CAE">
        <w:t>67</w:t>
      </w:r>
      <w:r w:rsidR="00B65351">
        <w:t> LVL) piedziņu noraidāma.</w:t>
      </w:r>
    </w:p>
    <w:p w:rsidR="00507949" w:rsidRDefault="002233B2" w:rsidP="00E71155">
      <w:pPr>
        <w:spacing w:line="276" w:lineRule="auto"/>
        <w:ind w:firstLine="567"/>
        <w:jc w:val="both"/>
      </w:pPr>
      <w:r>
        <w:t xml:space="preserve">[10.4] </w:t>
      </w:r>
      <w:r w:rsidR="00545C6F">
        <w:t xml:space="preserve">Atbilstoši </w:t>
      </w:r>
      <w:r w:rsidR="00507949">
        <w:t>Civilprocesa likuma 41.panta pir</w:t>
      </w:r>
      <w:r w:rsidR="00545C6F">
        <w:t>majai daļai</w:t>
      </w:r>
      <w:r w:rsidR="00507949">
        <w:t xml:space="preserve"> </w:t>
      </w:r>
      <w:r w:rsidR="00545C6F">
        <w:t xml:space="preserve">no atbildētājas prasītājas labā piedzenami tiesas izdevumi 160,85 EUR (valsts nodeva par nemantiska rakstura prasību 71,14 EUR + valsts nodeva par pretapelācijas sūdzību 35,57 EUR + valsts nodeva 52,49 EUR par parāda piedziņu </w:t>
      </w:r>
      <w:r w:rsidR="00E71155">
        <w:t>proporcionāli apmierinātajam prasījuma</w:t>
      </w:r>
      <w:r w:rsidR="00545C6F">
        <w:t xml:space="preserve"> apmēram (35,02% no 149,90 EUR) + ar lietas izskatīšanu saistītie izdevumi 1,65 EUR </w:t>
      </w:r>
      <w:r w:rsidR="00E71155">
        <w:t>proporcionāli apmierinātajam prasījuma</w:t>
      </w:r>
      <w:r w:rsidR="00477BD7">
        <w:t xml:space="preserve"> par parāda piedziņu</w:t>
      </w:r>
      <w:r w:rsidR="00545C6F">
        <w:t xml:space="preserve"> apmēram (35,02% no 4,70 EUR)).</w:t>
      </w:r>
      <w:r w:rsidR="00E71155">
        <w:t xml:space="preserve"> Savukārt </w:t>
      </w:r>
      <w:r w:rsidR="00507949">
        <w:t>no prasītājas atbildētājas labā piedzenami tiesas izdevumi</w:t>
      </w:r>
      <w:r w:rsidR="00E71155">
        <w:t xml:space="preserve"> 48,92 EUR</w:t>
      </w:r>
      <w:r w:rsidR="00412B85">
        <w:t xml:space="preserve"> </w:t>
      </w:r>
      <w:r w:rsidR="00E71155">
        <w:t>(</w:t>
      </w:r>
      <w:r w:rsidR="00DF5761">
        <w:t xml:space="preserve">valsts nodeva </w:t>
      </w:r>
      <w:r w:rsidR="00E71155">
        <w:t>46,23 EUR</w:t>
      </w:r>
      <w:r w:rsidR="00DF5761">
        <w:t xml:space="preserve"> par apelācijas sūdzību proporcionāli noraidītajam prasījuma par parāda piedziņu apmēram</w:t>
      </w:r>
      <w:r w:rsidR="00E71155">
        <w:t xml:space="preserve"> (64,98% no 71,14 EUR) +</w:t>
      </w:r>
      <w:r w:rsidR="00DF5761">
        <w:t xml:space="preserve"> ar lietas izskatīšanu saistītie izdevumi</w:t>
      </w:r>
      <w:r w:rsidR="00E71155">
        <w:t xml:space="preserve"> 2,69 EUR</w:t>
      </w:r>
      <w:r w:rsidR="00DF5761">
        <w:t xml:space="preserve"> proporcionāli noraidītajam prasījuma par parāda piedziņu apmēram</w:t>
      </w:r>
      <w:r w:rsidR="00E71155">
        <w:t xml:space="preserve"> (64,98% no 4,14 EUR))</w:t>
      </w:r>
      <w:r w:rsidR="00507949">
        <w:t>.</w:t>
      </w:r>
    </w:p>
    <w:p w:rsidR="00507949" w:rsidRDefault="00507949" w:rsidP="00412B85">
      <w:pPr>
        <w:spacing w:line="276" w:lineRule="auto"/>
        <w:ind w:firstLine="567"/>
        <w:jc w:val="both"/>
      </w:pPr>
      <w:r>
        <w:t>Par prasība</w:t>
      </w:r>
      <w:r w:rsidR="00E079A2">
        <w:t xml:space="preserve">s summu 48 984,82 EUR (34 426,73 LVL) </w:t>
      </w:r>
      <w:r>
        <w:t>saskaņā</w:t>
      </w:r>
      <w:r w:rsidR="00C443A4">
        <w:t xml:space="preserve"> ar Civilprocesa likuma 34.pantu</w:t>
      </w:r>
      <w:r>
        <w:t>,</w:t>
      </w:r>
      <w:r w:rsidR="00412B85">
        <w:t xml:space="preserve"> </w:t>
      </w:r>
      <w:r w:rsidR="00C443A4">
        <w:t>kas bija spēkā</w:t>
      </w:r>
      <w:r>
        <w:t xml:space="preserve"> prasības precizējumu</w:t>
      </w:r>
      <w:r w:rsidR="00C443A4">
        <w:t xml:space="preserve"> iesniegšanas dienā, bija </w:t>
      </w:r>
      <w:r>
        <w:t>maksā</w:t>
      </w:r>
      <w:r w:rsidR="00C443A4">
        <w:t>jama</w:t>
      </w:r>
      <w:r>
        <w:t xml:space="preserve"> valsts nodeva</w:t>
      </w:r>
      <w:r w:rsidR="00C443A4">
        <w:t xml:space="preserve"> 902,48 EUR</w:t>
      </w:r>
      <w:r>
        <w:t xml:space="preserve"> </w:t>
      </w:r>
      <w:r w:rsidR="00C443A4">
        <w:t>(634,27 LVL). Tā kā samaksāti tikai 149,90 EUR (105,35 LVL), nesamaksātā</w:t>
      </w:r>
      <w:r>
        <w:t xml:space="preserve"> valsts nodevas</w:t>
      </w:r>
      <w:r w:rsidR="00412B85">
        <w:t xml:space="preserve"> </w:t>
      </w:r>
      <w:r>
        <w:t>summa ir 752,58</w:t>
      </w:r>
      <w:r w:rsidR="00C443A4">
        <w:t xml:space="preserve"> EUR. </w:t>
      </w:r>
      <w:r w:rsidR="00477BD7">
        <w:t>Atbilstoši Civilprocesa likuma 42.pantam i</w:t>
      </w:r>
      <w:r w:rsidR="00C443A4">
        <w:t>epriekš nesa</w:t>
      </w:r>
      <w:r>
        <w:t>maksātā valsts nodevas summa piedzenama no</w:t>
      </w:r>
      <w:r w:rsidR="00412B85">
        <w:t xml:space="preserve"> </w:t>
      </w:r>
      <w:r>
        <w:t>pusēm</w:t>
      </w:r>
      <w:r w:rsidR="00C443A4">
        <w:t xml:space="preserve"> valsts labā</w:t>
      </w:r>
      <w:r w:rsidR="00477BD7">
        <w:t xml:space="preserve"> proporcionāli apmierinātaj</w:t>
      </w:r>
      <w:r w:rsidR="00044E18">
        <w:t>am prasījuma</w:t>
      </w:r>
      <w:r w:rsidR="00477BD7">
        <w:t xml:space="preserve"> apmēram. Proti,</w:t>
      </w:r>
      <w:r>
        <w:t xml:space="preserve"> </w:t>
      </w:r>
      <w:r w:rsidR="00477BD7">
        <w:t xml:space="preserve">no prasītājas – </w:t>
      </w:r>
      <w:r>
        <w:t>489,03</w:t>
      </w:r>
      <w:r w:rsidR="00477BD7">
        <w:t> EUR</w:t>
      </w:r>
      <w:r>
        <w:t xml:space="preserve"> (64,98% no 752,58</w:t>
      </w:r>
      <w:r w:rsidR="00477BD7">
        <w:t> EUR</w:t>
      </w:r>
      <w:r>
        <w:t>),</w:t>
      </w:r>
      <w:r w:rsidR="00477BD7">
        <w:t xml:space="preserve"> bet</w:t>
      </w:r>
      <w:r>
        <w:t xml:space="preserve"> no atbildētājas</w:t>
      </w:r>
      <w:r w:rsidR="00477BD7">
        <w:t xml:space="preserve"> – 263,55 EUR </w:t>
      </w:r>
      <w:r>
        <w:t>(35,02% no 752,58</w:t>
      </w:r>
      <w:r w:rsidR="00477BD7">
        <w:t> EUR</w:t>
      </w:r>
      <w:r>
        <w:t>).</w:t>
      </w:r>
    </w:p>
    <w:p w:rsidR="00507949" w:rsidRDefault="000D63FF" w:rsidP="00412B85">
      <w:pPr>
        <w:spacing w:line="276" w:lineRule="auto"/>
        <w:ind w:firstLine="567"/>
        <w:jc w:val="both"/>
      </w:pPr>
      <w:r>
        <w:t>Turklāt a</w:t>
      </w:r>
      <w:r w:rsidR="00507949">
        <w:t xml:space="preserve">pelācijas instances tiesā papildus radušies ar lietas izskatīšanu saistītie izdevumi </w:t>
      </w:r>
      <w:r>
        <w:t>7,85 EUR</w:t>
      </w:r>
      <w:r w:rsidR="00507949">
        <w:t>,</w:t>
      </w:r>
      <w:r w:rsidR="00412B85">
        <w:t xml:space="preserve"> </w:t>
      </w:r>
      <w:r w:rsidR="00507949">
        <w:t>kas</w:t>
      </w:r>
      <w:r>
        <w:t xml:space="preserve"> tāpat</w:t>
      </w:r>
      <w:r w:rsidR="00507949">
        <w:t xml:space="preserve"> proporcionāli piedzenami</w:t>
      </w:r>
      <w:r>
        <w:t xml:space="preserve"> no pusēm</w:t>
      </w:r>
      <w:r w:rsidR="00507949">
        <w:t xml:space="preserve"> valsts labā</w:t>
      </w:r>
      <w:r>
        <w:t>. Proti</w:t>
      </w:r>
      <w:r w:rsidR="00507949">
        <w:t>, no prasītājas</w:t>
      </w:r>
      <w:r>
        <w:t xml:space="preserve"> –</w:t>
      </w:r>
      <w:r w:rsidR="00507949">
        <w:t xml:space="preserve"> 5,10</w:t>
      </w:r>
      <w:r>
        <w:t> EUR</w:t>
      </w:r>
      <w:r w:rsidR="00507949">
        <w:t>, bet no atbildētājas</w:t>
      </w:r>
      <w:r>
        <w:t xml:space="preserve"> – </w:t>
      </w:r>
      <w:r w:rsidR="00507949">
        <w:t>2</w:t>
      </w:r>
      <w:r>
        <w:t>,74 EUR</w:t>
      </w:r>
      <w:r w:rsidR="00507949">
        <w:t>.</w:t>
      </w:r>
    </w:p>
    <w:p w:rsidR="00507949" w:rsidRDefault="00C444B4" w:rsidP="00507949">
      <w:pPr>
        <w:spacing w:line="276" w:lineRule="auto"/>
        <w:ind w:firstLine="567"/>
        <w:jc w:val="both"/>
      </w:pPr>
      <w:r>
        <w:t xml:space="preserve">[10.5] Nav pamatots prasītājas lūgums par izdevumu advokāta palīdzības samaksai </w:t>
      </w:r>
      <w:r w:rsidR="00F804E2">
        <w:t>1000 EUR atlīdzināšanu</w:t>
      </w:r>
      <w:r>
        <w:t xml:space="preserve"> atbilstoši Civilproc</w:t>
      </w:r>
      <w:r w:rsidR="00095E97">
        <w:t>esa likuma 44.panta pirmajai daļai</w:t>
      </w:r>
      <w:r>
        <w:t>.</w:t>
      </w:r>
    </w:p>
    <w:p w:rsidR="00507949" w:rsidRDefault="00C444B4" w:rsidP="00412B85">
      <w:pPr>
        <w:spacing w:line="276" w:lineRule="auto"/>
        <w:ind w:firstLine="567"/>
        <w:jc w:val="both"/>
      </w:pPr>
      <w:r>
        <w:t xml:space="preserve">Lietas materiālos atrodas pilnvaras un orderi, kas apliecina zvērinātam advokātam Normundam </w:t>
      </w:r>
      <w:proofErr w:type="spellStart"/>
      <w:r>
        <w:t>Šlitkem</w:t>
      </w:r>
      <w:proofErr w:type="spellEnd"/>
      <w:r>
        <w:t xml:space="preserve"> doto uzdevumu pārstāvēt gan AS „Pilsētas zemes dienests”, gan biedrību „Valstij nodokļus nevajag?” apgabaltiesā. Tomēr no lietas materiālos esošā rēķina un maksājuma dokumenta redzams, ka rēķinu izrakstījis zvērinātu advokātu birojs </w:t>
      </w:r>
      <w:r w:rsidR="003639C6">
        <w:t>„</w:t>
      </w:r>
      <w:proofErr w:type="spellStart"/>
      <w:r w:rsidR="003639C6" w:rsidRPr="006940B6">
        <w:t>Amicus</w:t>
      </w:r>
      <w:proofErr w:type="spellEnd"/>
      <w:r w:rsidR="003639C6" w:rsidRPr="006940B6">
        <w:t xml:space="preserve"> </w:t>
      </w:r>
      <w:proofErr w:type="spellStart"/>
      <w:r w:rsidR="003639C6" w:rsidRPr="006940B6">
        <w:t>Curiae</w:t>
      </w:r>
      <w:proofErr w:type="spellEnd"/>
      <w:r w:rsidR="003639C6">
        <w:t>”, un AS „Pilsētas zemes dienests” samaksājusi</w:t>
      </w:r>
      <w:r w:rsidR="00F77AA5">
        <w:t xml:space="preserve"> 1000 EUR</w:t>
      </w:r>
      <w:r w:rsidR="003639C6">
        <w:t xml:space="preserve"> par zvērinātu advokātu biroja „</w:t>
      </w:r>
      <w:proofErr w:type="spellStart"/>
      <w:r w:rsidR="003639C6" w:rsidRPr="006940B6">
        <w:t>Amicus</w:t>
      </w:r>
      <w:proofErr w:type="spellEnd"/>
      <w:r w:rsidR="003639C6" w:rsidRPr="006940B6">
        <w:t xml:space="preserve"> </w:t>
      </w:r>
      <w:proofErr w:type="spellStart"/>
      <w:r w:rsidR="003639C6" w:rsidRPr="006940B6">
        <w:t>Curiae</w:t>
      </w:r>
      <w:proofErr w:type="spellEnd"/>
      <w:r w:rsidR="003639C6">
        <w:t>”</w:t>
      </w:r>
      <w:r w:rsidR="00B3316B">
        <w:t>, nevis zvēr</w:t>
      </w:r>
      <w:r w:rsidR="00364698">
        <w:t xml:space="preserve">ināta advokāta Normunda </w:t>
      </w:r>
      <w:proofErr w:type="spellStart"/>
      <w:r w:rsidR="00364698">
        <w:t>Šlitkes</w:t>
      </w:r>
      <w:proofErr w:type="spellEnd"/>
      <w:r w:rsidR="003639C6">
        <w:t xml:space="preserve"> pakalpojumiem.</w:t>
      </w:r>
      <w:r w:rsidR="00507949">
        <w:t xml:space="preserve"> L</w:t>
      </w:r>
      <w:r w:rsidR="003639C6">
        <w:t>ietas materiālos</w:t>
      </w:r>
      <w:r w:rsidR="00507949">
        <w:t xml:space="preserve"> nav vienošanās vai cit</w:t>
      </w:r>
      <w:r w:rsidR="003639C6">
        <w:t>a</w:t>
      </w:r>
      <w:r w:rsidR="00507949">
        <w:t xml:space="preserve"> dokument</w:t>
      </w:r>
      <w:r w:rsidR="003639C6">
        <w:t>a</w:t>
      </w:r>
      <w:r w:rsidR="00507949">
        <w:t>, kas apliecinātu pilnvarojumu</w:t>
      </w:r>
      <w:r w:rsidR="003639C6">
        <w:t xml:space="preserve"> tieši</w:t>
      </w:r>
      <w:r w:rsidR="00507949">
        <w:t xml:space="preserve"> zvērinātu</w:t>
      </w:r>
      <w:r w:rsidR="00412B85">
        <w:t xml:space="preserve"> </w:t>
      </w:r>
      <w:r w:rsidR="00507949">
        <w:t xml:space="preserve">advokātu birojam </w:t>
      </w:r>
      <w:r w:rsidR="003639C6">
        <w:t>„</w:t>
      </w:r>
      <w:proofErr w:type="spellStart"/>
      <w:r w:rsidR="003639C6" w:rsidRPr="006940B6">
        <w:t>Amicus</w:t>
      </w:r>
      <w:proofErr w:type="spellEnd"/>
      <w:r w:rsidR="003639C6" w:rsidRPr="006940B6">
        <w:t xml:space="preserve"> </w:t>
      </w:r>
      <w:proofErr w:type="spellStart"/>
      <w:r w:rsidR="003639C6" w:rsidRPr="006940B6">
        <w:t>Curiae</w:t>
      </w:r>
      <w:proofErr w:type="spellEnd"/>
      <w:r w:rsidR="003639C6">
        <w:t xml:space="preserve">” </w:t>
      </w:r>
      <w:r w:rsidR="00507949">
        <w:t>snie</w:t>
      </w:r>
      <w:r w:rsidR="003639C6">
        <w:t>gt juridisko palīdzību lietā AS „</w:t>
      </w:r>
      <w:r w:rsidR="00507949">
        <w:t>Pilsētas zemes dienests” vai</w:t>
      </w:r>
      <w:r w:rsidR="00412B85">
        <w:t xml:space="preserve"> </w:t>
      </w:r>
      <w:r w:rsidR="003639C6">
        <w:t>biedrībai „Valstij nodokļus nevajag?”</w:t>
      </w:r>
      <w:r w:rsidR="00507949">
        <w:t>.</w:t>
      </w:r>
    </w:p>
    <w:p w:rsidR="008A2ACE" w:rsidRDefault="008A2ACE" w:rsidP="003133DC">
      <w:pPr>
        <w:spacing w:line="276" w:lineRule="auto"/>
        <w:ind w:firstLine="567"/>
        <w:jc w:val="both"/>
      </w:pPr>
    </w:p>
    <w:p w:rsidR="00AE3F3A" w:rsidRDefault="001664AC" w:rsidP="00AE3F3A">
      <w:pPr>
        <w:spacing w:line="276" w:lineRule="auto"/>
        <w:ind w:firstLine="567"/>
        <w:jc w:val="both"/>
      </w:pPr>
      <w:r w:rsidRPr="001664AC">
        <w:t>[</w:t>
      </w:r>
      <w:r w:rsidR="00EF03FD">
        <w:t>11</w:t>
      </w:r>
      <w:r w:rsidRPr="001664AC">
        <w:t xml:space="preserve">] </w:t>
      </w:r>
      <w:r w:rsidR="00AE3F3A" w:rsidRPr="00AE3F3A">
        <w:t xml:space="preserve">Par minēto spriedumu </w:t>
      </w:r>
      <w:r w:rsidR="00C757F4" w:rsidRPr="00C757F4">
        <w:t>prasītāja</w:t>
      </w:r>
      <w:r w:rsidR="00C757F4">
        <w:t xml:space="preserve"> biedrība „Valstij nodokļus nevajag?”</w:t>
      </w:r>
      <w:r w:rsidR="00C757F4" w:rsidRPr="00C757F4">
        <w:t xml:space="preserve"> iesniegusi kasācijas sūdzību, </w:t>
      </w:r>
      <w:r w:rsidR="00AE3F3A">
        <w:t>kurā lūgusi atcelt pārsūdzēto spriedumu daļā, ar kuru noraidīta prasība, no prasītājas par labu valstij piedzīta valsts nodeva un noraidīts lūgums par ar lietas vešanu saistīto izdevumu advokāta palīdzības samaksai atlīdzināšanu prasītājai.</w:t>
      </w:r>
    </w:p>
    <w:p w:rsidR="00CD0EA1" w:rsidRDefault="00CD0EA1" w:rsidP="00CD0EA1">
      <w:pPr>
        <w:spacing w:line="276" w:lineRule="auto"/>
        <w:ind w:firstLine="567"/>
        <w:jc w:val="both"/>
      </w:pPr>
      <w:r>
        <w:t xml:space="preserve">Savukārt AS „Pilsētas zemes dienests” iesniegusi pretsūdzību, kurā lūgusi atcelt pārsūdzēto spriedumu daļā, ar kuru AS „Pilsētas zemes dienests” aizstāta ar biedrību „Valstij nodokļus nevajag?”, izbeigta </w:t>
      </w:r>
      <w:r w:rsidR="00D016AE">
        <w:t xml:space="preserve">apelācijas </w:t>
      </w:r>
      <w:r>
        <w:t>tiesvedība par zemes noma</w:t>
      </w:r>
      <w:r w:rsidR="001C1FBC">
        <w:t>s maksas noteikšanu un noraidīta prasība</w:t>
      </w:r>
      <w:r>
        <w:t xml:space="preserve"> par zemes nomas maksas parāda 22 997,41</w:t>
      </w:r>
      <w:r w:rsidR="00076779">
        <w:t> </w:t>
      </w:r>
      <w:r>
        <w:t>EUR un pievienotās vērtības nodokļa 8833,33</w:t>
      </w:r>
      <w:r w:rsidR="00076779">
        <w:t> </w:t>
      </w:r>
      <w:r>
        <w:t>EUR piedziņu.</w:t>
      </w:r>
    </w:p>
    <w:p w:rsidR="00076779" w:rsidRDefault="00076779" w:rsidP="00CD0EA1">
      <w:pPr>
        <w:spacing w:line="276" w:lineRule="auto"/>
        <w:ind w:firstLine="567"/>
        <w:jc w:val="both"/>
      </w:pPr>
    </w:p>
    <w:p w:rsidR="00076779" w:rsidRDefault="00076779" w:rsidP="00076779">
      <w:pPr>
        <w:spacing w:line="276" w:lineRule="auto"/>
        <w:ind w:firstLine="567"/>
        <w:jc w:val="both"/>
      </w:pPr>
      <w:r>
        <w:lastRenderedPageBreak/>
        <w:t xml:space="preserve">[12] Ar Augstākās tiesas tiesnešu kolēģijas rīcības sēdes 2017.gada 11.aprīļa lēmumu atteikts pieņemt </w:t>
      </w:r>
      <w:r w:rsidRPr="00076779">
        <w:t>AS „Pilsētas zemes dienests” pretsūdzību</w:t>
      </w:r>
      <w:r>
        <w:t xml:space="preserve">, jo </w:t>
      </w:r>
      <w:r w:rsidRPr="00076779">
        <w:t>AS „Pilsētas zemes dienests”</w:t>
      </w:r>
      <w:r>
        <w:t xml:space="preserve"> vairs nav lietas dalībniece un tai nav tiesību iesniegt pretsūdzību.</w:t>
      </w:r>
    </w:p>
    <w:p w:rsidR="00076779" w:rsidRDefault="00076779" w:rsidP="00076779">
      <w:pPr>
        <w:spacing w:line="276" w:lineRule="auto"/>
        <w:ind w:firstLine="567"/>
        <w:jc w:val="both"/>
      </w:pPr>
      <w:r>
        <w:t xml:space="preserve">Savukārt ar Augstākās tiesas tiesnešu kolēģijas rīcības sēdes 2017.gada 25.maija lēmumu ierosināta kasācijas tiesvedība sakarā ar </w:t>
      </w:r>
      <w:r w:rsidRPr="00C757F4">
        <w:t>prasītāja</w:t>
      </w:r>
      <w:r>
        <w:t>s biedrības „Valstij nodokļus nevajag?” kasācijas sūdzību.</w:t>
      </w:r>
    </w:p>
    <w:p w:rsidR="00076779" w:rsidRDefault="00076779" w:rsidP="00076779">
      <w:pPr>
        <w:spacing w:line="276" w:lineRule="auto"/>
        <w:ind w:firstLine="567"/>
        <w:jc w:val="both"/>
      </w:pPr>
      <w:r>
        <w:t xml:space="preserve">Tādējādi </w:t>
      </w:r>
      <w:r w:rsidRPr="00076779">
        <w:t>Zemgales apgabaltiesas Civillietu tiesas kolēģijas</w:t>
      </w:r>
      <w:r>
        <w:t xml:space="preserve"> 2016.gada 7.septembra spriedums daļā, ar kuru </w:t>
      </w:r>
      <w:r w:rsidR="0015519D" w:rsidRPr="0015519D">
        <w:t>izbeig</w:t>
      </w:r>
      <w:r w:rsidR="0015519D">
        <w:t>ta</w:t>
      </w:r>
      <w:r w:rsidR="00D016AE">
        <w:t xml:space="preserve"> apelācijas</w:t>
      </w:r>
      <w:r w:rsidR="0015519D">
        <w:t xml:space="preserve"> tiesvedība</w:t>
      </w:r>
      <w:r w:rsidR="0015519D" w:rsidRPr="0015519D">
        <w:t xml:space="preserve"> par zemes nomas maksas noteikšanu</w:t>
      </w:r>
      <w:r>
        <w:t>, stājies likumīgā spēkā</w:t>
      </w:r>
      <w:r w:rsidR="0015519D">
        <w:t>.</w:t>
      </w:r>
    </w:p>
    <w:p w:rsidR="00CD0EA1" w:rsidRDefault="00CD0EA1" w:rsidP="00AE3F3A">
      <w:pPr>
        <w:spacing w:line="276" w:lineRule="auto"/>
        <w:ind w:firstLine="567"/>
        <w:jc w:val="both"/>
      </w:pPr>
    </w:p>
    <w:p w:rsidR="00C757F4" w:rsidRPr="00C757F4" w:rsidRDefault="00257B6A" w:rsidP="00AE3F3A">
      <w:pPr>
        <w:spacing w:line="276" w:lineRule="auto"/>
        <w:ind w:firstLine="567"/>
        <w:jc w:val="both"/>
      </w:pPr>
      <w:r>
        <w:t>[13] P</w:t>
      </w:r>
      <w:r w:rsidRPr="00C757F4">
        <w:t>rasītāja</w:t>
      </w:r>
      <w:r>
        <w:t>s biedrības „Valstij nodokļus nevajag?” k</w:t>
      </w:r>
      <w:r w:rsidR="00C757F4" w:rsidRPr="00C757F4">
        <w:t>asācijas sūdzība pamatota ar tālāk norādītajiem argumentiem.</w:t>
      </w:r>
    </w:p>
    <w:p w:rsidR="00C757F4" w:rsidRDefault="00257B6A" w:rsidP="00C757F4">
      <w:pPr>
        <w:spacing w:line="276" w:lineRule="auto"/>
        <w:ind w:firstLine="567"/>
        <w:jc w:val="both"/>
      </w:pPr>
      <w:r>
        <w:t>[13</w:t>
      </w:r>
      <w:r w:rsidR="00C757F4" w:rsidRPr="00C757F4">
        <w:t xml:space="preserve">.1] </w:t>
      </w:r>
      <w:r w:rsidR="00C336A5">
        <w:t>Apelācijas instances tiesa nepareizi piemērojusi likuma „Par zemes reformu Latvijas Republikas pilsētās” pārejas noteikumu 7.punktu un likuma „Par valsts un pašvaldību dzīvojamo māju privatizāciju” pārejas noteikumu 40.punktu, jo atstājusi bez ievērības Satversmes tiesas spriedumos izteiktās atziņas kopsakarā ar Oficiālo publikāciju un tiesiskās informācijas likuma 9.panta sestās daļas 1.punktu, Satversmes 105.pantu, Satversmes tiesas</w:t>
      </w:r>
      <w:r w:rsidR="006B7377">
        <w:t xml:space="preserve"> likuma</w:t>
      </w:r>
      <w:r w:rsidR="00C336A5">
        <w:t xml:space="preserve"> 19.</w:t>
      </w:r>
      <w:r w:rsidR="00C336A5">
        <w:rPr>
          <w:vertAlign w:val="superscript"/>
        </w:rPr>
        <w:t>1</w:t>
      </w:r>
      <w:r w:rsidR="00C336A5">
        <w:t xml:space="preserve"> panta pirmās daļas 1.punktu un 32.panta otro daļu, kas novedis pie prasības </w:t>
      </w:r>
      <w:r w:rsidR="00C3053F">
        <w:t xml:space="preserve">kļūdainas </w:t>
      </w:r>
      <w:r w:rsidR="00C336A5">
        <w:t>noraidīšanas daļā par zemes nomas maksas parāda piedziņu.</w:t>
      </w:r>
    </w:p>
    <w:p w:rsidR="00D73284" w:rsidRPr="00C336A5" w:rsidRDefault="00D73284" w:rsidP="00C757F4">
      <w:pPr>
        <w:spacing w:line="276" w:lineRule="auto"/>
        <w:ind w:firstLine="567"/>
        <w:jc w:val="both"/>
      </w:pPr>
      <w:r>
        <w:t xml:space="preserve">Atbilstoši tiesību normu hierarhijai </w:t>
      </w:r>
      <w:r w:rsidR="004442A0">
        <w:t xml:space="preserve">Satversmes normām ir augstāks juridiskais spēks. </w:t>
      </w:r>
      <w:r w:rsidR="00415B05">
        <w:t>Tas a</w:t>
      </w:r>
      <w:r w:rsidR="004442A0">
        <w:t>pstāklis vien, ka Satversmes tiesa nav atzinusi likuma „Par zemes reformu Latvijas Republikas pilsētās” pārejas noteikumu 7.punktu un likuma „Par valsts un pašvaldību dzīvojamo māju privatizāciju” pārejas noteikumu 40.punktu par spēkā neesošiem no to pieņemšanas brīža, bet tikai no 2011.</w:t>
      </w:r>
      <w:r w:rsidR="00415B05">
        <w:t>gada 1.janvāra, nenozīmē, ka šīs normas</w:t>
      </w:r>
      <w:r w:rsidR="004442A0">
        <w:t xml:space="preserve"> ir piemērojamas zemes piespiedu nomas tiesiskām attiecībām</w:t>
      </w:r>
      <w:r w:rsidR="00AA2C51">
        <w:t xml:space="preserve"> 2008.,</w:t>
      </w:r>
      <w:r w:rsidR="004442A0">
        <w:t xml:space="preserve"> 2009. un 2010.gadā.</w:t>
      </w:r>
      <w:r w:rsidR="00264950">
        <w:t xml:space="preserve"> Satversmes tiesa a</w:t>
      </w:r>
      <w:r w:rsidR="002D0C2D">
        <w:t>tzinusi minētās zemāka juridiskā</w:t>
      </w:r>
      <w:r w:rsidR="00264950">
        <w:t xml:space="preserve"> spēka tiesību normas par neatbilstošām Satversmes 105.pantam, kas tādējādi piemērojams nepastarpināti.</w:t>
      </w:r>
      <w:r w:rsidR="004442A0">
        <w:t xml:space="preserve"> Ja tiesa tomēr vēlējās piemērot </w:t>
      </w:r>
      <w:r w:rsidR="002D0C2D">
        <w:t>zemāka juridiskā</w:t>
      </w:r>
      <w:r w:rsidR="00264950">
        <w:t xml:space="preserve"> spēka tiesību normas</w:t>
      </w:r>
      <w:r w:rsidR="004442A0">
        <w:t>, tai bija pienākums vērsties ar attiecīgu pieteikumu Satversmes tiesā.</w:t>
      </w:r>
    </w:p>
    <w:p w:rsidR="0012450C" w:rsidRDefault="00257B6A" w:rsidP="00C757F4">
      <w:pPr>
        <w:spacing w:line="276" w:lineRule="auto"/>
        <w:ind w:firstLine="567"/>
        <w:jc w:val="both"/>
      </w:pPr>
      <w:r>
        <w:t>[13</w:t>
      </w:r>
      <w:r w:rsidR="0012450C">
        <w:t xml:space="preserve">.2] </w:t>
      </w:r>
      <w:r w:rsidR="006B7377">
        <w:t>Civillietu tiesas kolēģija</w:t>
      </w:r>
      <w:r w:rsidR="00443CB8">
        <w:t xml:space="preserve"> nepareizi piemērojusi likuma „Par pievienotās vērtības nodokli” 2.panta otrās daļas 2.punktu un šā panta deviņpadsmito daļu, Pievienotās vērtības nodokļa likuma 2.pantu un 34.panta septīto da</w:t>
      </w:r>
      <w:r w:rsidR="00B6329D">
        <w:t>ļu kopsakarā ar Oficiālo publikāciju un tiesiskās informācijas likuma 9.panta sestās daļas 2.punktu, likuma „Par valsts un pašvaldību dzīvojamo māju privatizāciju” 54.panta otro daļu un likuma „Par zemes reformu Latvijas Republikas pilsētās” 12.panta 2.</w:t>
      </w:r>
      <w:r w:rsidR="00B6329D">
        <w:rPr>
          <w:vertAlign w:val="superscript"/>
        </w:rPr>
        <w:t>1</w:t>
      </w:r>
      <w:r w:rsidR="00B6329D">
        <w:t> daļu, kā arī</w:t>
      </w:r>
      <w:r w:rsidR="006B7377">
        <w:t xml:space="preserve"> pārkāpusi Civilprocesa likuma 5.panta sesto da</w:t>
      </w:r>
      <w:r w:rsidR="00B6329D">
        <w:t>ļu un</w:t>
      </w:r>
      <w:r w:rsidR="006B7377">
        <w:t xml:space="preserve"> Satversmes tiesas likuma 32.panta otro da</w:t>
      </w:r>
      <w:r w:rsidR="00B6329D">
        <w:t>ļu,</w:t>
      </w:r>
      <w:r w:rsidR="006B7377">
        <w:t xml:space="preserve"> kas novedis pie </w:t>
      </w:r>
      <w:r w:rsidR="004C0BE0">
        <w:t xml:space="preserve">prasības </w:t>
      </w:r>
      <w:r w:rsidR="006B7377">
        <w:t>kļūdainas noraidīšanas daļā par PVN piedziņu.</w:t>
      </w:r>
    </w:p>
    <w:p w:rsidR="00464639" w:rsidRDefault="00464639" w:rsidP="00C757F4">
      <w:pPr>
        <w:spacing w:line="276" w:lineRule="auto"/>
        <w:ind w:firstLine="567"/>
        <w:jc w:val="both"/>
      </w:pPr>
      <w:r>
        <w:t>Pirmkārt, apelācijas instances tiesa nav ņēmusi vērā Augstākās tiesas Senāta 2007.gada 29.augusta spriedumā lietā Nr. SKC-535/2007 (</w:t>
      </w:r>
      <w:r w:rsidRPr="005F3AD2">
        <w:t>C29298905</w:t>
      </w:r>
      <w:r>
        <w:t xml:space="preserve">) doto likuma „Par pievienotās vērtības nodokli” 2.panta deviņpadsmitās daļas tulkojumu, pamatodama šādu attieksmi ar </w:t>
      </w:r>
      <w:r w:rsidRPr="00AA70D2">
        <w:t>Augstākās tiesas Civilli</w:t>
      </w:r>
      <w:r w:rsidR="00BC72E9">
        <w:t>etu departamenta</w:t>
      </w:r>
      <w:r>
        <w:t xml:space="preserve"> 2015.gada 28</w:t>
      </w:r>
      <w:r w:rsidRPr="00AA70D2">
        <w:t>.</w:t>
      </w:r>
      <w:r>
        <w:t>decembra</w:t>
      </w:r>
      <w:r w:rsidRPr="00AA70D2">
        <w:t xml:space="preserve"> spriedumu</w:t>
      </w:r>
      <w:r w:rsidR="00BC72E9">
        <w:t xml:space="preserve"> lietā Nr. SKC-110/2015 (</w:t>
      </w:r>
      <w:r w:rsidR="003027B8">
        <w:rPr>
          <w:i/>
        </w:rPr>
        <w:t>atreferēts</w:t>
      </w:r>
      <w:r w:rsidR="003027B8" w:rsidRPr="003027B8">
        <w:rPr>
          <w:i/>
        </w:rPr>
        <w:t xml:space="preserve"> šā sprieduma 7.punkt</w:t>
      </w:r>
      <w:r w:rsidR="003027B8">
        <w:rPr>
          <w:i/>
        </w:rPr>
        <w:t>ā</w:t>
      </w:r>
      <w:r w:rsidR="00BC72E9">
        <w:t>). Tomēr pēdējo nevar atzīt par judikatūru, jo tajā nav motivēta atkāpšanās no pirmajā spriedumā sniegtajām atziņām.</w:t>
      </w:r>
    </w:p>
    <w:p w:rsidR="00B25D57" w:rsidRDefault="00B25D57" w:rsidP="00F32AB3">
      <w:pPr>
        <w:spacing w:line="276" w:lineRule="auto"/>
        <w:ind w:firstLine="567"/>
        <w:jc w:val="both"/>
      </w:pPr>
      <w:r>
        <w:t xml:space="preserve">Otrkārt, </w:t>
      </w:r>
      <w:r w:rsidR="00F32AB3">
        <w:t xml:space="preserve">tiesa nav ņēmusi vērā Satversmes tiesas 2009.gada 13.februāra sprieduma lietā Nr. 2008-34-01 secinājumu daļas 23.3.punktā norādīto, ka nodokļi, ar kādiem tiek aplikti personas ienākumi no nekustamā īpašuma, ir noteikti nodokļu likumos, nevis </w:t>
      </w:r>
      <w:r w:rsidR="007C716D">
        <w:t>l</w:t>
      </w:r>
      <w:r w:rsidR="00F32AB3">
        <w:t xml:space="preserve">ikumā </w:t>
      </w:r>
      <w:r w:rsidR="007C716D">
        <w:t>„P</w:t>
      </w:r>
      <w:r w:rsidR="00F32AB3">
        <w:t>ar zemes reformu</w:t>
      </w:r>
      <w:r w:rsidR="007C716D">
        <w:t xml:space="preserve"> Latvijas Republikas</w:t>
      </w:r>
      <w:r w:rsidR="00F32AB3">
        <w:t xml:space="preserve"> pilsētās</w:t>
      </w:r>
      <w:r w:rsidR="007C716D">
        <w:t>”</w:t>
      </w:r>
      <w:r w:rsidR="00F32AB3">
        <w:t xml:space="preserve"> un </w:t>
      </w:r>
      <w:r w:rsidR="007C716D">
        <w:t>l</w:t>
      </w:r>
      <w:r w:rsidR="00F32AB3">
        <w:t xml:space="preserve">ikumā </w:t>
      </w:r>
      <w:r w:rsidR="007C716D">
        <w:t>„P</w:t>
      </w:r>
      <w:r w:rsidR="00F32AB3">
        <w:t xml:space="preserve">ar </w:t>
      </w:r>
      <w:r w:rsidR="007C716D">
        <w:t xml:space="preserve">valsts un pašvaldību dzīvojamo </w:t>
      </w:r>
      <w:r w:rsidR="007C716D">
        <w:lastRenderedPageBreak/>
        <w:t>māju privatizāciju”. Minētā atziņa nozīmē, ka, vērtējot likuma „Par valsts un pašvaldību dzīvojamo māju privatizāciju” 54.panta otro daļu un likuma „Par zemes reformu Latvijas Republikas pilsētās” 12.panta 2.</w:t>
      </w:r>
      <w:r w:rsidR="007C716D">
        <w:rPr>
          <w:vertAlign w:val="superscript"/>
        </w:rPr>
        <w:t>1</w:t>
      </w:r>
      <w:r w:rsidR="007C716D">
        <w:t> daļu</w:t>
      </w:r>
      <w:r w:rsidR="00415B05">
        <w:t>,</w:t>
      </w:r>
      <w:r w:rsidR="007C716D">
        <w:t xml:space="preserve"> no vienas puses</w:t>
      </w:r>
      <w:r w:rsidR="00415B05">
        <w:t>,</w:t>
      </w:r>
      <w:r w:rsidR="007C716D">
        <w:t xml:space="preserve"> un likuma „Par pievienotās vērtības nodokli” 2.panta deviņpadsmito daļu (atbilst Pievienotās vērtības nodokļa likuma 34.panta septītajai daļai)</w:t>
      </w:r>
      <w:r w:rsidR="00415B05">
        <w:t>,</w:t>
      </w:r>
      <w:r w:rsidR="007C716D">
        <w:t xml:space="preserve"> no otras puses, nav konstatējama tiesību normu kolīzija. Līdz ar to konkrētajā gadījumā ir piemērojamas visas minētās tiesību normas – pirmās nosaka zemes nomas maksas apmēru, bet pēdējās precizē, ka zemes nomas maksa ir apliekama ar PVN.</w:t>
      </w:r>
    </w:p>
    <w:p w:rsidR="004C12F7" w:rsidRDefault="004C12F7" w:rsidP="00F32AB3">
      <w:pPr>
        <w:spacing w:line="276" w:lineRule="auto"/>
        <w:ind w:firstLine="567"/>
        <w:jc w:val="both"/>
      </w:pPr>
      <w:r>
        <w:t>Treškārt, pat Valsts ieņēmumu dienests, kas ir atbild</w:t>
      </w:r>
      <w:r w:rsidR="007C2DF6">
        <w:t>īgā</w:t>
      </w:r>
      <w:r>
        <w:t xml:space="preserve"> iestāde nodokļu administrēšanas jautājumos, publicējis savā </w:t>
      </w:r>
      <w:r w:rsidR="00CA15CE">
        <w:t>tīmekļa vietnē</w:t>
      </w:r>
      <w:r>
        <w:t xml:space="preserve"> informāciju, ka zemes piespiedu noma par atlīdzību ir uzskatāma par pakalpojuma sniegšanu, kas Pievienotās vērtības nodokļa likuma izpratnē ir ar PVN apliekams darījums.</w:t>
      </w:r>
    </w:p>
    <w:p w:rsidR="00543DC1" w:rsidRDefault="00543DC1" w:rsidP="00F32AB3">
      <w:pPr>
        <w:spacing w:line="276" w:lineRule="auto"/>
        <w:ind w:firstLine="567"/>
        <w:jc w:val="both"/>
      </w:pPr>
      <w:r>
        <w:t>Ceturtkārt, apelācijas instances tiesa nav ņēmusi vērā, ka saskaņā ar PVN meh</w:t>
      </w:r>
      <w:r w:rsidR="006108F3">
        <w:t>ānismu</w:t>
      </w:r>
      <w:r w:rsidR="000C1413">
        <w:t xml:space="preserve"> nodokli maksā gala</w:t>
      </w:r>
      <w:r>
        <w:t>patērētājs, kas konkrētajā gadījumā ir atbildētāja.</w:t>
      </w:r>
      <w:r w:rsidR="00246F49">
        <w:t xml:space="preserve"> Secīgi atbildētājai ir arī tiesības ieskaitīt PVN savā priekšnodoklī vai saņemt </w:t>
      </w:r>
      <w:r w:rsidR="003704BE">
        <w:t xml:space="preserve">to </w:t>
      </w:r>
      <w:r w:rsidR="00246F49">
        <w:t>atpakaļ no valsts budžeta.</w:t>
      </w:r>
    </w:p>
    <w:p w:rsidR="00543DC1" w:rsidRDefault="00543DC1" w:rsidP="00F32AB3">
      <w:pPr>
        <w:spacing w:line="276" w:lineRule="auto"/>
        <w:ind w:firstLine="567"/>
        <w:jc w:val="both"/>
      </w:pPr>
      <w:r>
        <w:t>Piektkārt, saņemot pakalpojumu, kura cena ir aplikta ar PVN, personai, kurai likumdevējs nav piešķīris tiesības maksāt PVN 0% apmērā, nav tiesību un iespējas izvēlēties, maksāt PVN vai nē. Atbi</w:t>
      </w:r>
      <w:r w:rsidR="00415B05">
        <w:t>ldētāja nav pierādījusi, ka tā</w:t>
      </w:r>
      <w:r>
        <w:t xml:space="preserve"> ir </w:t>
      </w:r>
      <w:r w:rsidR="00415B05">
        <w:t>persona, kurai</w:t>
      </w:r>
      <w:r>
        <w:t xml:space="preserve"> uz likuma pamata ir noteikta PVN likme 0%.</w:t>
      </w:r>
    </w:p>
    <w:p w:rsidR="004B6A64" w:rsidRDefault="004B6A64" w:rsidP="00C757F4">
      <w:pPr>
        <w:spacing w:line="276" w:lineRule="auto"/>
        <w:ind w:firstLine="567"/>
        <w:jc w:val="both"/>
      </w:pPr>
      <w:r>
        <w:t>[13.3] Tiesa pārkāpusi Civilprocesa likuma 5.panta sesto daļu un 36.panta otro daļu, jo, piedzīdama no prasītājas</w:t>
      </w:r>
      <w:r w:rsidR="00A9690C">
        <w:t xml:space="preserve"> valsts labā valsts nodevu </w:t>
      </w:r>
      <w:r w:rsidR="003E5314">
        <w:t>489,03 </w:t>
      </w:r>
      <w:r w:rsidR="00A9690C">
        <w:t xml:space="preserve">EUR, </w:t>
      </w:r>
      <w:r w:rsidR="003E5314">
        <w:t>nav ņēmusi vēr</w:t>
      </w:r>
      <w:r w:rsidR="008E60DD">
        <w:t xml:space="preserve">ā </w:t>
      </w:r>
      <w:r w:rsidR="003E5314">
        <w:t>Augstākās tiesas Senāta 2007.gada 14.marta spriedum</w:t>
      </w:r>
      <w:r w:rsidR="008E60DD">
        <w:t>a</w:t>
      </w:r>
      <w:r w:rsidR="009714C1">
        <w:t xml:space="preserve"> lietā</w:t>
      </w:r>
      <w:r w:rsidR="003E5314">
        <w:t xml:space="preserve"> Nr. SKC-153/2007 (</w:t>
      </w:r>
      <w:r w:rsidR="008E60DD" w:rsidRPr="008E60DD">
        <w:t>C28109204</w:t>
      </w:r>
      <w:r w:rsidR="003E5314">
        <w:t>)</w:t>
      </w:r>
      <w:r w:rsidR="008E60DD">
        <w:t xml:space="preserve"> </w:t>
      </w:r>
      <w:r w:rsidR="008E2A48">
        <w:t xml:space="preserve">ietverto </w:t>
      </w:r>
      <w:r w:rsidR="008E60DD">
        <w:t>tēzi</w:t>
      </w:r>
      <w:r w:rsidR="00C44D93">
        <w:t>:</w:t>
      </w:r>
      <w:r w:rsidR="008E60DD">
        <w:t xml:space="preserve"> </w:t>
      </w:r>
      <w:r w:rsidR="00C44D93">
        <w:t>„P</w:t>
      </w:r>
      <w:r w:rsidR="008E60DD" w:rsidRPr="008E60DD">
        <w:t>ar jaunu prasījumu nav uzskatāma nomas maksas parāda pieauguma pievienošana prasībai tiesvedības laikā (Civilprocesa likuma 418.panta otrās daļas 3.punkts)</w:t>
      </w:r>
      <w:r w:rsidR="00C44D93">
        <w:t>”</w:t>
      </w:r>
      <w:r w:rsidR="008E60DD">
        <w:t>. No minētās</w:t>
      </w:r>
      <w:r w:rsidR="001402A4">
        <w:t xml:space="preserve"> judikatūras</w:t>
      </w:r>
      <w:r w:rsidR="008E60DD">
        <w:t xml:space="preserve"> tēzes kopsakarā ar Civilprocesa likuma 36.panta otro daļu izriet, ka</w:t>
      </w:r>
      <w:r w:rsidR="0048004D">
        <w:t xml:space="preserve"> konkrētajā gadījumā</w:t>
      </w:r>
      <w:r w:rsidR="008E60DD">
        <w:t xml:space="preserve"> valsts nodeva par parāda pieaugumu nav piemaksā</w:t>
      </w:r>
      <w:r w:rsidR="0048004D">
        <w:t>jama</w:t>
      </w:r>
      <w:r w:rsidR="008E60DD">
        <w:t>.</w:t>
      </w:r>
    </w:p>
    <w:p w:rsidR="004B6A64" w:rsidRDefault="004B6A64" w:rsidP="00C757F4">
      <w:pPr>
        <w:spacing w:line="276" w:lineRule="auto"/>
        <w:ind w:firstLine="567"/>
        <w:jc w:val="both"/>
      </w:pPr>
      <w:r>
        <w:t xml:space="preserve">[13.4] </w:t>
      </w:r>
      <w:r w:rsidR="005B5AA9">
        <w:t>Noraidīdama lūgumu par ar lietas vešanu saistīto izdevumu advokāta palīdzības samaksai atlīdzināšanu prasītājai, apelācijas instances tiesa pārkāpusi Civilprocesa likuma</w:t>
      </w:r>
      <w:r w:rsidR="00B2741F">
        <w:t xml:space="preserve"> </w:t>
      </w:r>
      <w:r w:rsidR="008E2A48">
        <w:t xml:space="preserve">5.panta sesto daļu, </w:t>
      </w:r>
      <w:r w:rsidR="00B2741F">
        <w:t>8.panta otro daļu,</w:t>
      </w:r>
      <w:r w:rsidR="005B5AA9">
        <w:t xml:space="preserve"> 44.panta pirmās daļas 1.punktu</w:t>
      </w:r>
      <w:r w:rsidR="008E2A48">
        <w:t xml:space="preserve"> un</w:t>
      </w:r>
      <w:r w:rsidR="00B2741F">
        <w:t xml:space="preserve"> 93.panta ceturto daļu</w:t>
      </w:r>
      <w:r w:rsidR="005B5AA9">
        <w:t>.</w:t>
      </w:r>
    </w:p>
    <w:p w:rsidR="000067A4" w:rsidRDefault="000067A4" w:rsidP="00C757F4">
      <w:pPr>
        <w:spacing w:line="276" w:lineRule="auto"/>
        <w:ind w:firstLine="567"/>
        <w:jc w:val="both"/>
      </w:pPr>
      <w:r>
        <w:t>Pirmkārt, Civillietu tiesas kolēģija nav ņēmusi vērā Civilprocesa likuma 44.panta pirmās daļas 1.punkta tulkojumu, kas dots Augstākās tiesas Civillietu departamenta 2015.gada 28.augusta spriedumā</w:t>
      </w:r>
      <w:r w:rsidR="009714C1">
        <w:t xml:space="preserve"> lietā</w:t>
      </w:r>
      <w:r>
        <w:t xml:space="preserve"> Nr. S</w:t>
      </w:r>
      <w:r w:rsidR="002D0C2D">
        <w:t>KC-187/</w:t>
      </w:r>
      <w:r>
        <w:t>2015 (</w:t>
      </w:r>
      <w:r w:rsidRPr="000067A4">
        <w:t>C27130310</w:t>
      </w:r>
      <w:r>
        <w:t xml:space="preserve">). Proti, </w:t>
      </w:r>
      <w:r w:rsidRPr="000067A4">
        <w:t xml:space="preserve">Civilprocesa likuma 44.panta pirmās daļas </w:t>
      </w:r>
      <w:r w:rsidR="00EA7BE1">
        <w:t>1.</w:t>
      </w:r>
      <w:r w:rsidRPr="000067A4">
        <w:t>punkts par atlīdzināmiem ir atzinis izdevumus tieši advokāta palīdzības samaksai, kas nozīmē, ka lietā ir jābūt dokumentam, kas apliecina, ka attiecīgā persona, kas ir veikusi pārstāvību vai sniegusi juridisko palīdzību, ir advokāts.</w:t>
      </w:r>
      <w:r w:rsidR="00786DC0">
        <w:t xml:space="preserve"> Konkrētajā gadījumā prasītājas pilnvarotais pārstāvis ir zvērināts advokāts Normunds </w:t>
      </w:r>
      <w:proofErr w:type="spellStart"/>
      <w:r w:rsidR="00786DC0">
        <w:t>Šlitke</w:t>
      </w:r>
      <w:proofErr w:type="spellEnd"/>
      <w:r w:rsidR="00786DC0">
        <w:t>, ko apliecina lietas materiālos eso</w:t>
      </w:r>
      <w:r w:rsidR="00F71CD3">
        <w:t>šā</w:t>
      </w:r>
      <w:r w:rsidR="00126D99">
        <w:t xml:space="preserve"> pilnvara un</w:t>
      </w:r>
      <w:r w:rsidR="00786DC0">
        <w:t xml:space="preserve"> orderis. </w:t>
      </w:r>
      <w:r w:rsidR="00C26D9B">
        <w:t>I</w:t>
      </w:r>
      <w:r w:rsidR="006940B6">
        <w:t xml:space="preserve">nformācija, ka Normunds </w:t>
      </w:r>
      <w:proofErr w:type="spellStart"/>
      <w:r w:rsidR="006940B6">
        <w:t>Šlitke</w:t>
      </w:r>
      <w:proofErr w:type="spellEnd"/>
      <w:r w:rsidR="006940B6">
        <w:t xml:space="preserve"> praktizē zvērinātu advokātu birojā „</w:t>
      </w:r>
      <w:proofErr w:type="spellStart"/>
      <w:r w:rsidR="006940B6" w:rsidRPr="006940B6">
        <w:t>Amicus</w:t>
      </w:r>
      <w:proofErr w:type="spellEnd"/>
      <w:r w:rsidR="006940B6" w:rsidRPr="006940B6">
        <w:t xml:space="preserve"> </w:t>
      </w:r>
      <w:proofErr w:type="spellStart"/>
      <w:r w:rsidR="006940B6" w:rsidRPr="006940B6">
        <w:t>Curiae</w:t>
      </w:r>
      <w:proofErr w:type="spellEnd"/>
      <w:r w:rsidR="006940B6">
        <w:t>”</w:t>
      </w:r>
      <w:r w:rsidR="00C26D9B">
        <w:t>, ir publiski pieejama</w:t>
      </w:r>
      <w:r w:rsidR="006940B6">
        <w:t>.</w:t>
      </w:r>
      <w:r w:rsidR="00C26D9B">
        <w:t xml:space="preserve"> Lietā atrodas rēķins, kurā tieši norādīts, ka juridiskā palīdzība prasītājai sniegta izskatāmās lietas ietvaros.</w:t>
      </w:r>
      <w:r w:rsidR="006940B6">
        <w:t xml:space="preserve"> Līdz ar to nav saprotama tiesas atteikšanās atlīdzināt prasītājai ar lietas vešanu saistītos izdevumus advokāta palīdzības samaksai, pamatojot to vienīgi ar apstākli, ka lietā nav iesniegta vienošanās starp klientu un zvērinātu advokātu biroju par juridiskās palīdzības sniegšanu.</w:t>
      </w:r>
    </w:p>
    <w:p w:rsidR="006940B6" w:rsidRPr="00C757F4" w:rsidRDefault="006940B6" w:rsidP="00C757F4">
      <w:pPr>
        <w:spacing w:line="276" w:lineRule="auto"/>
        <w:ind w:firstLine="567"/>
        <w:jc w:val="both"/>
      </w:pPr>
      <w:r>
        <w:t xml:space="preserve">Otrkārt, ja </w:t>
      </w:r>
      <w:r w:rsidR="002D0C2D">
        <w:t>tiesa tomēr uzskatīja, ka par kādu no faktiem, kas ietekmē tiesības uz izdevumu advokāta palīdzības samaksai atlīdzināšanu, nav iesniegti pierādījumi, tai vajadzēja paziņot par to prasītājai un noteikt termiņu attiecīgu pierādījumu iesniegšanai.</w:t>
      </w:r>
    </w:p>
    <w:p w:rsidR="00C31A83" w:rsidRDefault="00C31A83" w:rsidP="001664AC">
      <w:pPr>
        <w:spacing w:line="276" w:lineRule="auto"/>
        <w:ind w:firstLine="567"/>
        <w:jc w:val="both"/>
      </w:pPr>
    </w:p>
    <w:p w:rsidR="00BA2D4F" w:rsidRDefault="00466023" w:rsidP="00F522AE">
      <w:pPr>
        <w:spacing w:line="276" w:lineRule="auto"/>
        <w:ind w:firstLine="567"/>
        <w:jc w:val="both"/>
      </w:pPr>
      <w:r>
        <w:lastRenderedPageBreak/>
        <w:t>[</w:t>
      </w:r>
      <w:r w:rsidR="00257B6A">
        <w:t>14</w:t>
      </w:r>
      <w:r>
        <w:t xml:space="preserve">] </w:t>
      </w:r>
      <w:r w:rsidR="00620B2B" w:rsidRPr="00620B2B">
        <w:t>Paskaidrojumos sakarā ar</w:t>
      </w:r>
      <w:r w:rsidR="00283841">
        <w:t xml:space="preserve"> prasītāja</w:t>
      </w:r>
      <w:r w:rsidR="00257B6A">
        <w:t>s</w:t>
      </w:r>
      <w:r w:rsidR="00620B2B" w:rsidRPr="00620B2B">
        <w:t xml:space="preserve"> kasācijas sūdzību </w:t>
      </w:r>
      <w:r w:rsidR="00620B2B">
        <w:t>atbildētāja</w:t>
      </w:r>
      <w:r w:rsidR="00283841">
        <w:t xml:space="preserve"> </w:t>
      </w:r>
      <w:r w:rsidR="00620B2B">
        <w:t>norādījusi</w:t>
      </w:r>
      <w:r w:rsidR="00620B2B" w:rsidRPr="00620B2B">
        <w:t>, ka tā nav pamatota un ir noraidāma</w:t>
      </w:r>
      <w:r w:rsidR="00202FAB">
        <w:t>, jo</w:t>
      </w:r>
      <w:r w:rsidR="00C23FDB">
        <w:t xml:space="preserve"> </w:t>
      </w:r>
      <w:r w:rsidR="00202FAB" w:rsidRPr="00202FAB">
        <w:t>tiesa</w:t>
      </w:r>
      <w:r w:rsidR="00202FAB">
        <w:t xml:space="preserve"> ievērojusi judikatūru,</w:t>
      </w:r>
      <w:r w:rsidR="00202FAB" w:rsidRPr="00202FAB">
        <w:t xml:space="preserve"> pareizi piemē</w:t>
      </w:r>
      <w:r w:rsidR="00202FAB">
        <w:t>rojusi materiālo tiesību normas un</w:t>
      </w:r>
      <w:r w:rsidR="00202FAB" w:rsidRPr="00202FAB">
        <w:t xml:space="preserve"> nav pārk</w:t>
      </w:r>
      <w:r w:rsidR="00202FAB">
        <w:t>āpusi procesuālo tiesību normas.</w:t>
      </w:r>
    </w:p>
    <w:p w:rsidR="009A0F76" w:rsidRDefault="009A0F76" w:rsidP="00F522AE">
      <w:pPr>
        <w:spacing w:line="276" w:lineRule="auto"/>
        <w:ind w:firstLine="567"/>
        <w:jc w:val="both"/>
      </w:pPr>
    </w:p>
    <w:p w:rsidR="009A0F76" w:rsidRDefault="009A0F76" w:rsidP="00F522AE">
      <w:pPr>
        <w:spacing w:line="276" w:lineRule="auto"/>
        <w:ind w:firstLine="567"/>
        <w:jc w:val="both"/>
      </w:pPr>
      <w:r>
        <w:t>[15] Augstākajā tiesā 2018</w:t>
      </w:r>
      <w:r w:rsidRPr="009A0F76">
        <w:t xml:space="preserve">.gada </w:t>
      </w:r>
      <w:r>
        <w:t>18.septembrī saņemts prasītājas</w:t>
      </w:r>
      <w:r w:rsidRPr="009A0F76">
        <w:t xml:space="preserve"> </w:t>
      </w:r>
      <w:r>
        <w:t>pieteikums par jautājumu</w:t>
      </w:r>
      <w:r w:rsidRPr="009A0F76">
        <w:t xml:space="preserve"> </w:t>
      </w:r>
      <w:r>
        <w:t>uzdošanu Eiropas Savienības T</w:t>
      </w:r>
      <w:r w:rsidRPr="009A0F76">
        <w:t>iesai</w:t>
      </w:r>
      <w:r>
        <w:t xml:space="preserve"> (turpmāk – EST)</w:t>
      </w:r>
      <w:r w:rsidR="00CA042C">
        <w:t xml:space="preserve"> </w:t>
      </w:r>
      <w:r w:rsidR="00CA042C" w:rsidRPr="009A0F76">
        <w:t>prejudiciāla nolēmuma pieņemšanai</w:t>
      </w:r>
      <w:r w:rsidRPr="009A0F76">
        <w:t xml:space="preserve"> un tiesvedīb</w:t>
      </w:r>
      <w:r>
        <w:t>as apturēšanu</w:t>
      </w:r>
      <w:r w:rsidRPr="009A0F76">
        <w:t xml:space="preserve"> līdz likumīgā spēkā stājas EST nolēmums.</w:t>
      </w:r>
    </w:p>
    <w:p w:rsidR="009A0F76" w:rsidRDefault="009A0F76" w:rsidP="00F522AE">
      <w:pPr>
        <w:spacing w:line="276" w:lineRule="auto"/>
        <w:ind w:firstLine="567"/>
        <w:jc w:val="both"/>
      </w:pPr>
      <w:r w:rsidRPr="009A0F76">
        <w:t>Pieteikumā lūgts uzdot</w:t>
      </w:r>
      <w:r>
        <w:t xml:space="preserve"> EST</w:t>
      </w:r>
      <w:r w:rsidRPr="009A0F76">
        <w:t xml:space="preserve"> šādus jautājumus prejudiciālā nolēmuma pieņemšanai:</w:t>
      </w:r>
    </w:p>
    <w:p w:rsidR="009A0F76" w:rsidRDefault="009A0F76" w:rsidP="00F522AE">
      <w:pPr>
        <w:spacing w:line="276" w:lineRule="auto"/>
        <w:ind w:firstLine="567"/>
        <w:jc w:val="both"/>
      </w:pPr>
      <w:r>
        <w:t>„1) Vai gadījumā, ja likums nosaka obligātu pienākumu sniegt pakalpojumu (iznomāt nekustamo īpašumu), cenas noteikšanu atstājot tiesas kompetencē</w:t>
      </w:r>
      <w:r w:rsidR="004C0BE0">
        <w:t>,</w:t>
      </w:r>
      <w:r>
        <w:t xml:space="preserve"> vai ja cenu nosaka likums, vai šādi noteiktajai vai nodibināta</w:t>
      </w:r>
      <w:r w:rsidR="004C0BE0">
        <w:t>ja</w:t>
      </w:r>
      <w:r>
        <w:t>i maksai ir papildus jāpiemēro PVN, ja pakalpojuma sniedzējs (a) jau pirms prasības uzsākšanas, (b) tiesvedības laikā, (c) pēc lietas izskatīšanas pēc būtības, (d) pēc tiesas sprieduma</w:t>
      </w:r>
      <w:r w:rsidR="004C0BE0">
        <w:t xml:space="preserve"> spēkā stāšanās</w:t>
      </w:r>
      <w:r>
        <w:t xml:space="preserve"> ir (kļūst) PVN maksātājs?;</w:t>
      </w:r>
    </w:p>
    <w:p w:rsidR="009A0F76" w:rsidRDefault="009A0F76" w:rsidP="00F522AE">
      <w:pPr>
        <w:spacing w:line="276" w:lineRule="auto"/>
        <w:ind w:firstLine="567"/>
        <w:jc w:val="both"/>
      </w:pPr>
      <w:r>
        <w:t>2) Vai gadījumā, ja nekustamā īpašuma iznomātājs ir PVN maksātājs un nekustamo īpašumu iznomā saskaņā ar likumā noteiktu pienākumu, par tiesas noteiktu nomas maksu (cenu), PVN direktīvas 73. un 78.pants ir jāinterpretē tādējādi, ka summa, kurai uzliek nodokli</w:t>
      </w:r>
      <w:r w:rsidR="00F139F0">
        <w:t>,</w:t>
      </w:r>
      <w:r>
        <w:t xml:space="preserve"> ir: a) atlīdzība (cena) par pakalpojumu, ko nosaka vai nodibina tiesa, no kā atņem PVN likmi, vai b) atlīdzība (cena) par pakalpojumu, ko nosaka tiesa?;</w:t>
      </w:r>
    </w:p>
    <w:p w:rsidR="009A0F76" w:rsidRDefault="009A0F76" w:rsidP="00F522AE">
      <w:pPr>
        <w:spacing w:line="276" w:lineRule="auto"/>
        <w:ind w:firstLine="567"/>
        <w:jc w:val="both"/>
      </w:pPr>
      <w:r>
        <w:t>3) Vai atbilde uz 1. un 2.jautājumu ir atkarīga no tā</w:t>
      </w:r>
      <w:r w:rsidR="00F139F0">
        <w:t>,</w:t>
      </w:r>
      <w:r>
        <w:t xml:space="preserve"> vai iznomātājs, proti, persona, kurai </w:t>
      </w:r>
      <w:r w:rsidR="00F139F0">
        <w:t xml:space="preserve">kā </w:t>
      </w:r>
      <w:r>
        <w:t>nekustamā īpašuma īpašniekam likums nosaka obligātu pienākumu sniegt pakalpojumu (iznomāt nekustamo īpašumu), ir vai nav PVN maksātājs?”.</w:t>
      </w:r>
    </w:p>
    <w:p w:rsidR="00810587" w:rsidRDefault="00810587" w:rsidP="00810587">
      <w:pPr>
        <w:spacing w:line="276" w:lineRule="auto"/>
        <w:ind w:firstLine="567"/>
        <w:jc w:val="both"/>
      </w:pPr>
    </w:p>
    <w:p w:rsidR="00F44107" w:rsidRPr="00694D75" w:rsidRDefault="00F44107" w:rsidP="00F44107">
      <w:pPr>
        <w:spacing w:before="120" w:after="120" w:line="276" w:lineRule="auto"/>
        <w:jc w:val="center"/>
        <w:rPr>
          <w:b/>
          <w:bCs/>
        </w:rPr>
      </w:pPr>
      <w:r>
        <w:rPr>
          <w:b/>
          <w:bCs/>
        </w:rPr>
        <w:t>Motīvu daļa</w:t>
      </w:r>
    </w:p>
    <w:p w:rsidR="00FD5013" w:rsidRDefault="009C3CEA" w:rsidP="00FD5013">
      <w:pPr>
        <w:spacing w:line="276" w:lineRule="auto"/>
        <w:ind w:firstLine="567"/>
        <w:jc w:val="both"/>
      </w:pPr>
      <w:r w:rsidRPr="007E0401">
        <w:t>[</w:t>
      </w:r>
      <w:r w:rsidR="00257B6A">
        <w:t>1</w:t>
      </w:r>
      <w:r w:rsidR="009A0F76">
        <w:t>6</w:t>
      </w:r>
      <w:r w:rsidR="00776193">
        <w:t>]</w:t>
      </w:r>
      <w:r w:rsidR="00063A8E" w:rsidRPr="007E0401">
        <w:t xml:space="preserve"> </w:t>
      </w:r>
      <w:r w:rsidR="000C1413">
        <w:t>Pārbaudīj</w:t>
      </w:r>
      <w:r w:rsidR="006D2C09" w:rsidRPr="006D2C09">
        <w:t>i</w:t>
      </w:r>
      <w:r w:rsidR="000C1413">
        <w:t>s</w:t>
      </w:r>
      <w:r w:rsidR="006D2C09" w:rsidRPr="006D2C09">
        <w:t xml:space="preserve"> sprieduma likumību attiecībā uz perso</w:t>
      </w:r>
      <w:r w:rsidR="00711840">
        <w:t>nu, kas to pārsūdzējusi</w:t>
      </w:r>
      <w:r w:rsidR="006D2C09" w:rsidRPr="006D2C09">
        <w:t xml:space="preserve">, un argumentiem, kas minēti kasācijas sūdzībā, kā to nosaka Civilprocesa likuma 473.panta pirmā daļa, </w:t>
      </w:r>
      <w:r w:rsidR="00DC3BE2">
        <w:t>Senāts</w:t>
      </w:r>
      <w:r w:rsidR="006D2C09" w:rsidRPr="006D2C09">
        <w:t xml:space="preserve"> atzīst, ka </w:t>
      </w:r>
      <w:r w:rsidR="003A70C4">
        <w:t xml:space="preserve">spriedums atceļams daļā, ar kuru </w:t>
      </w:r>
      <w:r w:rsidR="00361FD5">
        <w:t>prasītājai atteikta</w:t>
      </w:r>
      <w:r w:rsidR="003A70C4">
        <w:t xml:space="preserve"> ar lietas vešanu saist</w:t>
      </w:r>
      <w:r w:rsidR="00361FD5">
        <w:t>īto izdevumu atlīdzināšana</w:t>
      </w:r>
      <w:r w:rsidR="003A70C4">
        <w:t>, bet pārējā daļā atstājams negrozīts</w:t>
      </w:r>
      <w:r w:rsidR="004438F3" w:rsidRPr="004438F3">
        <w:t>.</w:t>
      </w:r>
    </w:p>
    <w:p w:rsidR="00FE0248" w:rsidRDefault="00FE0248" w:rsidP="00FD5013">
      <w:pPr>
        <w:spacing w:line="276" w:lineRule="auto"/>
        <w:ind w:firstLine="567"/>
        <w:jc w:val="both"/>
      </w:pPr>
    </w:p>
    <w:p w:rsidR="002F366E" w:rsidRDefault="009A0F76" w:rsidP="002F366E">
      <w:pPr>
        <w:spacing w:line="276" w:lineRule="auto"/>
        <w:ind w:firstLine="567"/>
        <w:jc w:val="both"/>
      </w:pPr>
      <w:r>
        <w:t>[17</w:t>
      </w:r>
      <w:r w:rsidR="00FC752C" w:rsidRPr="00FC752C">
        <w:t xml:space="preserve">] </w:t>
      </w:r>
      <w:r w:rsidR="002F366E" w:rsidRPr="00426FA1">
        <w:t>Ņemot vērā kasācijas sūdzības argumentus un prasības priekšmetu (PVN piedziņa no ēkas īpašniekiem par labu zemes īpašniekam papildus likumā noteiktajai piespiedu nomas maksai), Senāt</w:t>
      </w:r>
      <w:r w:rsidR="002F366E">
        <w:t>am likuma „</w:t>
      </w:r>
      <w:r w:rsidR="002F366E" w:rsidRPr="00DE2BE8">
        <w:t>Par valsts un pašvaldību dzīvojamo māju privatizāciju”</w:t>
      </w:r>
      <w:r w:rsidR="002F366E" w:rsidRPr="00426FA1">
        <w:t xml:space="preserve"> 54.panta iztulkošanas kontekstā </w:t>
      </w:r>
      <w:r w:rsidR="002F366E">
        <w:t>jāatbild uz</w:t>
      </w:r>
      <w:r w:rsidR="002F366E" w:rsidRPr="00426FA1">
        <w:t xml:space="preserve"> tiesību jautājum</w:t>
      </w:r>
      <w:r w:rsidR="002F366E">
        <w:t>u,</w:t>
      </w:r>
      <w:r w:rsidR="002F366E" w:rsidRPr="00426FA1">
        <w:t xml:space="preserve"> vai zemes piespiedu nomas gadījumā zemes īpašniekam ir patstāvīga prasījuma tiesība pret ēkas īpašniekiem par PVN samaksu līdzās prasījuma tiesībai par nomas maksas samaksu</w:t>
      </w:r>
      <w:r w:rsidR="002F366E">
        <w:t>.</w:t>
      </w:r>
    </w:p>
    <w:p w:rsidR="00574D33" w:rsidRDefault="00217A67" w:rsidP="002F366E">
      <w:pPr>
        <w:spacing w:line="276" w:lineRule="auto"/>
        <w:ind w:firstLine="567"/>
        <w:jc w:val="both"/>
      </w:pPr>
      <w:r>
        <w:t>Atbilde uz š</w:t>
      </w:r>
      <w:r w:rsidR="002F366E">
        <w:t xml:space="preserve">o tiesību jautājumu tieši ietekmē </w:t>
      </w:r>
      <w:r w:rsidR="002F366E" w:rsidRPr="00DE2BE8">
        <w:t xml:space="preserve">izpratni par likumā noteikto nomas maksas </w:t>
      </w:r>
      <w:r w:rsidRPr="00DE2BE8">
        <w:t xml:space="preserve">maksimālo </w:t>
      </w:r>
      <w:r w:rsidR="002F366E" w:rsidRPr="00DE2BE8">
        <w:t>apmēru, pastāvot zemes piespiedu nomas attiecībām starp daudzdzīvokļu mājas īpašniekiem un zemes īpašnieku (situācijā, kad puses labprātīgi nav noslēgušas nomas līgumu un vienojušās par citiem noteikumiem).</w:t>
      </w:r>
    </w:p>
    <w:p w:rsidR="002F366E" w:rsidRDefault="002F366E" w:rsidP="002F366E">
      <w:pPr>
        <w:spacing w:line="276" w:lineRule="auto"/>
        <w:ind w:firstLine="567"/>
        <w:jc w:val="both"/>
      </w:pPr>
      <w:r>
        <w:t>[17.1] Lai atbildētu uz iepriekš</w:t>
      </w:r>
      <w:r w:rsidR="00FA4336">
        <w:t xml:space="preserve"> </w:t>
      </w:r>
      <w:r>
        <w:t xml:space="preserve">minēto tiesību jautājumu, vispirms ir jāaplūko PVN maksāšanas saistības juridiskā daba. </w:t>
      </w:r>
    </w:p>
    <w:p w:rsidR="002F366E" w:rsidRDefault="002F366E" w:rsidP="002F366E">
      <w:pPr>
        <w:spacing w:line="276" w:lineRule="auto"/>
        <w:ind w:firstLine="567"/>
        <w:jc w:val="both"/>
      </w:pPr>
      <w:r>
        <w:t>PVN maksāšanas saistībai kā ikvienai nodokļu maksāšanas saistībai ir pu</w:t>
      </w:r>
      <w:r w:rsidR="00FA4336">
        <w:t>bliski tiesisks raksturs. Šī</w:t>
      </w:r>
      <w:r>
        <w:t xml:space="preserve"> saistība pastāv starp valsti, no vienas puses, un attiecīgā nodokļa maksātāju, no otras puses. Turklāt valsts šajā gadījumā nedarbojas privāttiesību jomā, jo starp valsti un nodokļu maksātāju pastāv subordinācijas attiecības. Visbeidzot, nodokļa iekasēšana notiek publiski tiesisko interešu apmierināšanas nolūkā. </w:t>
      </w:r>
    </w:p>
    <w:p w:rsidR="002F366E" w:rsidRDefault="00FA4336" w:rsidP="002F366E">
      <w:pPr>
        <w:spacing w:line="276" w:lineRule="auto"/>
        <w:ind w:firstLine="567"/>
        <w:jc w:val="both"/>
      </w:pPr>
      <w:r>
        <w:lastRenderedPageBreak/>
        <w:t>PVN maksātājs saskaņā ar likumu</w:t>
      </w:r>
      <w:r w:rsidR="002F366E">
        <w:t xml:space="preserve"> ir saimnieciskās darbības veicējs, kurš saņem samaksu par precēm vai pakalpojumiem </w:t>
      </w:r>
      <w:r w:rsidR="002F366E" w:rsidRPr="00653618">
        <w:t>(PVN likuma 3.p</w:t>
      </w:r>
      <w:r w:rsidR="002F366E">
        <w:t>ants</w:t>
      </w:r>
      <w:r w:rsidR="002F366E" w:rsidRPr="00653618">
        <w:t>)</w:t>
      </w:r>
      <w:r w:rsidR="002F366E">
        <w:t xml:space="preserve">, tātad šajā gadījumā – zemes īpašnieks. Valstij nav prasījuma tiesības par PVN samaksu pret ēkas īpašnieku. Tādējādi PVN maksāšanas saistība ir publiski tiesiska attiecība starp valsti un zemes īpašnieku, nevis starp valsti un ēku īpašniekiem vai zemes īpašnieku un ēkas īpašniekiem. </w:t>
      </w:r>
      <w:r w:rsidR="002F366E" w:rsidRPr="00FE6728">
        <w:t>PVN likums nav piemērojams, lai viens privāto tiesību subjekts p</w:t>
      </w:r>
      <w:r>
        <w:t>rasītu</w:t>
      </w:r>
      <w:r w:rsidR="002F366E" w:rsidRPr="00FE6728">
        <w:t xml:space="preserve"> PVN </w:t>
      </w:r>
      <w:r>
        <w:t xml:space="preserve">samaksu </w:t>
      </w:r>
      <w:r w:rsidR="002F366E" w:rsidRPr="00FE6728">
        <w:t>no cita privāto tiesību subjekta</w:t>
      </w:r>
      <w:r w:rsidR="002F366E" w:rsidRPr="000C276E">
        <w:t>.</w:t>
      </w:r>
      <w:r w:rsidR="002F366E">
        <w:t xml:space="preserve"> </w:t>
      </w:r>
    </w:p>
    <w:p w:rsidR="002F366E" w:rsidRDefault="002F366E" w:rsidP="002F366E">
      <w:pPr>
        <w:spacing w:line="276" w:lineRule="auto"/>
        <w:ind w:firstLine="567"/>
        <w:jc w:val="both"/>
      </w:pPr>
      <w:r w:rsidRPr="000C276E">
        <w:t>[17.2]</w:t>
      </w:r>
      <w:r>
        <w:t> </w:t>
      </w:r>
      <w:r w:rsidRPr="000C276E">
        <w:t>PVN maksāšanas pienākuma tiesisko dabu nemaina šā nodokļa ekonomiskā būtīb</w:t>
      </w:r>
      <w:r w:rsidR="0061077C">
        <w:t>a. P</w:t>
      </w:r>
      <w:r w:rsidRPr="000C276E">
        <w:t>roti,</w:t>
      </w:r>
      <w:r>
        <w:t xml:space="preserve"> </w:t>
      </w:r>
      <w:r w:rsidR="0061077C">
        <w:t>situācijā</w:t>
      </w:r>
      <w:r w:rsidRPr="000C276E">
        <w:t xml:space="preserve">, kad preces tiek piegādātas un pakalpojumi sniegti, pārdevējs vai pakalpojuma sniedzējs </w:t>
      </w:r>
      <w:r w:rsidR="0061077C" w:rsidRPr="000C276E">
        <w:t xml:space="preserve">parasti </w:t>
      </w:r>
      <w:r w:rsidRPr="000C276E">
        <w:t xml:space="preserve">šo savu publiski tiesisko saistību pret valsti ekonomiskā nozīmē kompensē, pievienojot preces vai pakalpojuma tīrai ekonomiskajai vērtībai kompensāciju par maksājamo nodokli, ko parasti samaksā galapatērētājs (princips </w:t>
      </w:r>
      <w:r>
        <w:t>„</w:t>
      </w:r>
      <w:r w:rsidRPr="000C276E">
        <w:t>PVN ietverts cenā”</w:t>
      </w:r>
      <w:r>
        <w:t xml:space="preserve">; attiecībā uz patērētājiem tas ņemts vērā, arī nosakot preču un pakalpojumu cenas norādīšanas kārtību – sk. </w:t>
      </w:r>
      <w:r w:rsidRPr="00EB6A59">
        <w:t>Patērētāju tiesību aizsardzības likum</w:t>
      </w:r>
      <w:r>
        <w:t xml:space="preserve">a 17.panta trešo daļu un Ministru kabineta </w:t>
      </w:r>
      <w:r w:rsidRPr="00EB6A59">
        <w:t>1999.gada 18.maij</w:t>
      </w:r>
      <w:r>
        <w:t>a noteikumu Nr. </w:t>
      </w:r>
      <w:r w:rsidRPr="00EB6A59">
        <w:t>178</w:t>
      </w:r>
      <w:r>
        <w:t xml:space="preserve"> „</w:t>
      </w:r>
      <w:r w:rsidRPr="00EB6A59">
        <w:t>Kārtība, kādā norādāmas preču un pakalpojumu cenas</w:t>
      </w:r>
      <w:r>
        <w:t>” 4. un 19.punktu</w:t>
      </w:r>
      <w:r w:rsidR="0061077C">
        <w:t>),</w:t>
      </w:r>
      <w:r>
        <w:t xml:space="preserve"> </w:t>
      </w:r>
      <w:r w:rsidR="0061077C">
        <w:t xml:space="preserve">kas savukārt </w:t>
      </w:r>
      <w:r>
        <w:t xml:space="preserve">nemaina starp pārdevēju (pakalpojumu sniedzēju) un pircēju pastāvošo tiesisko attiecību būtību un </w:t>
      </w:r>
      <w:r w:rsidRPr="000C276E">
        <w:t xml:space="preserve">nedod tiesības vienam privāto tiesību subjektam </w:t>
      </w:r>
      <w:r w:rsidR="0061077C">
        <w:t>prasīt</w:t>
      </w:r>
      <w:r w:rsidRPr="000C276E">
        <w:t xml:space="preserve"> PVN no cita privāto tiesību subjekta uz PVN likuma</w:t>
      </w:r>
      <w:r>
        <w:t xml:space="preserve">, </w:t>
      </w:r>
      <w:r w:rsidRPr="000C276E">
        <w:t>Civillikuma</w:t>
      </w:r>
      <w:r>
        <w:t xml:space="preserve"> vai cita likuma</w:t>
      </w:r>
      <w:r w:rsidRPr="000C276E">
        <w:t xml:space="preserve"> pamata. </w:t>
      </w:r>
      <w:r>
        <w:t>PVN maksātājs var vienīgi p</w:t>
      </w:r>
      <w:r w:rsidR="00B733DE">
        <w:t>rasīt</w:t>
      </w:r>
      <w:r>
        <w:t xml:space="preserve"> samaksu par preci vai pakalpojumu</w:t>
      </w:r>
      <w:r w:rsidRPr="000C276E">
        <w:t>, kurā ietvert</w:t>
      </w:r>
      <w:r>
        <w:t>a P</w:t>
      </w:r>
      <w:r w:rsidRPr="000C276E">
        <w:t>VN</w:t>
      </w:r>
      <w:r>
        <w:t xml:space="preserve"> samaksai nepieciešamā summa</w:t>
      </w:r>
      <w:r w:rsidRPr="000C276E">
        <w:t>, bet viņš nevar p</w:t>
      </w:r>
      <w:r w:rsidR="00B733DE">
        <w:t>rasīt</w:t>
      </w:r>
      <w:r>
        <w:t xml:space="preserve"> no pircēja</w:t>
      </w:r>
      <w:r w:rsidRPr="000C276E">
        <w:t xml:space="preserve"> PVN</w:t>
      </w:r>
      <w:r w:rsidR="00B733DE">
        <w:t>. Tas nozīmē, ka</w:t>
      </w:r>
      <w:r>
        <w:t xml:space="preserve"> starp zemes īpašnieku un ēkas īpašniekiem neveidojas tiesiskās attiecības, kas būtu pielīdzināmas tiesiskajām attiecībām starp valsti nodokļu administrācijas personā un</w:t>
      </w:r>
      <w:r w:rsidRPr="00B215C8">
        <w:t xml:space="preserve"> </w:t>
      </w:r>
      <w:r>
        <w:t>zemes īpašnieku</w:t>
      </w:r>
      <w:r w:rsidRPr="000C276E">
        <w:t>.</w:t>
      </w:r>
    </w:p>
    <w:p w:rsidR="002F366E" w:rsidRDefault="002F366E" w:rsidP="002F366E">
      <w:pPr>
        <w:spacing w:line="276" w:lineRule="auto"/>
        <w:ind w:firstLine="567"/>
        <w:jc w:val="both"/>
      </w:pPr>
      <w:r w:rsidRPr="00C1349B">
        <w:t>[17.3]</w:t>
      </w:r>
      <w:r>
        <w:t xml:space="preserve"> Izvērtējot jautājumu, vai </w:t>
      </w:r>
      <w:r w:rsidRPr="00426FA1">
        <w:t>zemes piespiedu nomas gadījumā zemes īpašniekam ir patstāvīga prasījuma tiesība pret ēkas īpašniekiem par PVN samaksu līdzās prasījuma tiesībai par nomas maksas samaksu</w:t>
      </w:r>
      <w:r>
        <w:t xml:space="preserve">, ir jāapsver arī tas, vai likumdevējs ir vēlējies paredzēt </w:t>
      </w:r>
      <w:r w:rsidRPr="00C1349B">
        <w:t>zemes īpašnieka</w:t>
      </w:r>
      <w:r>
        <w:t>m</w:t>
      </w:r>
      <w:r w:rsidRPr="00C1349B">
        <w:t xml:space="preserve"> patstāvī</w:t>
      </w:r>
      <w:r>
        <w:t>gu</w:t>
      </w:r>
      <w:r w:rsidRPr="00C1349B">
        <w:t xml:space="preserve"> privāttiesisk</w:t>
      </w:r>
      <w:r>
        <w:t>u</w:t>
      </w:r>
      <w:r w:rsidRPr="00C1349B">
        <w:t xml:space="preserve"> prasījuma</w:t>
      </w:r>
      <w:r>
        <w:t xml:space="preserve"> tiesību</w:t>
      </w:r>
      <w:r w:rsidRPr="00C1349B">
        <w:t xml:space="preserve"> pret ēkas īpašniekiem par PVN maksājuma kompensēšanu</w:t>
      </w:r>
      <w:r>
        <w:t xml:space="preserve">. </w:t>
      </w:r>
    </w:p>
    <w:p w:rsidR="002F366E" w:rsidRDefault="002F366E" w:rsidP="002F366E">
      <w:pPr>
        <w:spacing w:line="276" w:lineRule="auto"/>
        <w:ind w:firstLine="567"/>
        <w:jc w:val="both"/>
      </w:pPr>
      <w:r w:rsidRPr="00B215C8">
        <w:t>[17.3.1]</w:t>
      </w:r>
      <w:r>
        <w:t xml:space="preserve"> Šāda privāttiesiska prasījuma normatīvs pamats attiecībā uz tādiem dalītā īpašuma gadījumiem kā konkrētajā lietā tiešā veidā nav paredzēts. Turklāt tas, ka </w:t>
      </w:r>
      <w:r w:rsidRPr="00C1349B">
        <w:t>citos līdzīgos gadījumos likumā ir tieši noteikts pienākums papildus nomas maksas summai kompensēt PVN (</w:t>
      </w:r>
      <w:r w:rsidRPr="0019149C">
        <w:rPr>
          <w:i/>
        </w:rPr>
        <w:t>sk. Ministru kabineta 2007.gada 30.oktobra noteikumu Nr. 735 „Noteikumi par publiskas personas zemes nomu” (spēkā līdz 2018.gada 30.jūnijam) 7.</w:t>
      </w:r>
      <w:r w:rsidRPr="0019149C">
        <w:rPr>
          <w:i/>
          <w:vertAlign w:val="superscript"/>
        </w:rPr>
        <w:t>1</w:t>
      </w:r>
      <w:r w:rsidRPr="0019149C">
        <w:rPr>
          <w:i/>
        </w:rPr>
        <w:t xml:space="preserve">punktu un Ministru kabineta 2018.gada 19.jūnija noteikumu Nr. 350 „Publiskas personas zemes nomas un apbūves tiesības noteikumi” 6.punktu; sk. sal. arī Maksātnespējas likuma 169.panta septīto daļu, 171.panta sesto daļu un </w:t>
      </w:r>
      <w:r w:rsidR="0019149C">
        <w:rPr>
          <w:i/>
        </w:rPr>
        <w:t>šā likuma p</w:t>
      </w:r>
      <w:r w:rsidRPr="0019149C">
        <w:rPr>
          <w:i/>
        </w:rPr>
        <w:t>ārejas noteikumu 32.punktu</w:t>
      </w:r>
      <w:r w:rsidRPr="00C1349B">
        <w:t xml:space="preserve">) un </w:t>
      </w:r>
      <w:r>
        <w:t>nekustamā īpašuma nodokļa</w:t>
      </w:r>
      <w:r w:rsidRPr="00C1349B">
        <w:t xml:space="preserve"> maksājumu (</w:t>
      </w:r>
      <w:r w:rsidRPr="0019149C">
        <w:rPr>
          <w:i/>
        </w:rPr>
        <w:t>sk. likuma „Par valsts un pašvaldību dzīvojamo māju privatizāciju” 54.panta otro daļu redakcijā no 2009.gada 1.novembra līdz 2014.gada 31.decembrim</w:t>
      </w:r>
      <w:r w:rsidRPr="00C1349B">
        <w:t>)</w:t>
      </w:r>
      <w:r>
        <w:t>, liecina par to, ka likumdevējs nav vēlējies piešķirt zemes īpašniekam tiesības papildus</w:t>
      </w:r>
      <w:r w:rsidR="0019149C">
        <w:t xml:space="preserve"> likumā</w:t>
      </w:r>
      <w:r>
        <w:t xml:space="preserve"> noteiktajai maksimālajai nomas maksai p</w:t>
      </w:r>
      <w:r w:rsidR="0019149C">
        <w:t>rasīt</w:t>
      </w:r>
      <w:r>
        <w:t xml:space="preserve"> no ēkas īpašniekiem kompensāciju par PVN maksājumu. </w:t>
      </w:r>
    </w:p>
    <w:p w:rsidR="002F366E" w:rsidRPr="00DE2BE8" w:rsidRDefault="002F366E" w:rsidP="002F366E">
      <w:pPr>
        <w:spacing w:line="276" w:lineRule="auto"/>
        <w:ind w:firstLine="567"/>
        <w:jc w:val="both"/>
      </w:pPr>
      <w:r w:rsidRPr="00505AB0">
        <w:t>[17.3.2]</w:t>
      </w:r>
      <w:r>
        <w:t xml:space="preserve"> Izvērtējot, vai likumdevējs pēc būtības vēlējās piespiedu nomas maksas maksimālo apmēru attiecināt tikai uz nomas pakalpojuma tīro ekonomisko vērtību, nevis uz nomas maksu, kas ietver visus iznomātāja izdevumus, tostarp PVN samaksu valstij, ņemams vērā attiecīgā ierobežojuma noteikšanas mērķis, kura noskaidrošanai </w:t>
      </w:r>
      <w:r w:rsidRPr="00DE2BE8">
        <w:t>jāpievēršas gan pamattiesību</w:t>
      </w:r>
      <w:r>
        <w:t xml:space="preserve">, proti, šajā gadījumā </w:t>
      </w:r>
      <w:r w:rsidRPr="00DE2BE8">
        <w:t>tiesību uz īpašumu, gan vēsturiskajam, gan sociālajam aspektam.</w:t>
      </w:r>
    </w:p>
    <w:p w:rsidR="002F366E" w:rsidRPr="00DE2BE8" w:rsidRDefault="002F366E" w:rsidP="002F366E">
      <w:pPr>
        <w:spacing w:line="276" w:lineRule="auto"/>
        <w:ind w:firstLine="567"/>
        <w:jc w:val="both"/>
      </w:pPr>
      <w:r w:rsidRPr="00DE2BE8">
        <w:t xml:space="preserve">Pēc Latvijas valstiskās neatkarības atjaunošanas </w:t>
      </w:r>
      <w:r w:rsidR="0019149C">
        <w:t>padomju varas nacionalizētās zemes atdošana to īpašniekiem vai</w:t>
      </w:r>
      <w:r w:rsidRPr="00DE2BE8">
        <w:t xml:space="preserve"> viņu mantiniekiem notika zemes reformas ietvaros. Zemes reformu </w:t>
      </w:r>
      <w:r w:rsidRPr="00DE2BE8">
        <w:lastRenderedPageBreak/>
        <w:t xml:space="preserve">kā kompleksu, ilgstošu un visu Latvijas tautsaimniecību aptverošu procesu noteica vēsturiskie apstākļi. Veicot zemes reformu pilsētās, tika izvirzīts šāds mērķis – pārkārtot zemes īpašuma un lietošanas attiecības, sociālās un ekonomiskās attiecības, lai veicinātu sabiedrības interesēm atbilstošas pilsētu apbūves veidošanos, kā arī racionālu zemes izmantošanu. Lai pārkārtotu tiesiskās attiecības, kas bija </w:t>
      </w:r>
      <w:r w:rsidR="00DC32C4">
        <w:t xml:space="preserve">izveidojušās starp zemes </w:t>
      </w:r>
      <w:r w:rsidRPr="00DE2BE8">
        <w:t>īpašnieku un uz tā</w:t>
      </w:r>
      <w:r w:rsidR="00DC32C4">
        <w:t>s</w:t>
      </w:r>
      <w:r w:rsidRPr="00DE2BE8">
        <w:t xml:space="preserve"> esošās ēkas īpašnieku, likumdevējam vajadzēja izvēlēties tādus līdzekļus, kas ļautu panākt pēc iespējas taisnīgāku līdzsvaru starp dažādu sabiedrības locekļu pretrunīgajām interesēm (</w:t>
      </w:r>
      <w:r w:rsidRPr="00DC32C4">
        <w:rPr>
          <w:i/>
        </w:rPr>
        <w:t>sk.</w:t>
      </w:r>
      <w:r w:rsidRPr="00DE2BE8">
        <w:rPr>
          <w:i/>
        </w:rPr>
        <w:t xml:space="preserve"> Satversmes tiesas 2003.gada 25.marta sprieduma lietā Nr.</w:t>
      </w:r>
      <w:r>
        <w:rPr>
          <w:i/>
        </w:rPr>
        <w:t> </w:t>
      </w:r>
      <w:r w:rsidRPr="00DE2BE8">
        <w:rPr>
          <w:i/>
        </w:rPr>
        <w:t>2002-12-01 secinājumu daļas 1.punktu, 2009.gada 13.februāra sprieduma lietā Nr.</w:t>
      </w:r>
      <w:r>
        <w:rPr>
          <w:i/>
        </w:rPr>
        <w:t> </w:t>
      </w:r>
      <w:r w:rsidRPr="00DE2BE8">
        <w:rPr>
          <w:i/>
        </w:rPr>
        <w:t>2008-34-01 secinājumu daļas 11.punktu</w:t>
      </w:r>
      <w:r>
        <w:rPr>
          <w:i/>
        </w:rPr>
        <w:t xml:space="preserve">, </w:t>
      </w:r>
      <w:r w:rsidRPr="00DC32C4">
        <w:rPr>
          <w:i/>
        </w:rPr>
        <w:t>sk. arī 2018</w:t>
      </w:r>
      <w:r w:rsidRPr="003B4819">
        <w:rPr>
          <w:i/>
        </w:rPr>
        <w:t>.gada 12.aprī</w:t>
      </w:r>
      <w:r>
        <w:rPr>
          <w:i/>
        </w:rPr>
        <w:t>ļa sprieduma lietā Nr. </w:t>
      </w:r>
      <w:r w:rsidRPr="003B4819">
        <w:rPr>
          <w:i/>
        </w:rPr>
        <w:t>2017-17-01</w:t>
      </w:r>
      <w:r>
        <w:rPr>
          <w:i/>
        </w:rPr>
        <w:t xml:space="preserve"> 24.punktu</w:t>
      </w:r>
      <w:r w:rsidRPr="00DE2BE8">
        <w:t>).</w:t>
      </w:r>
    </w:p>
    <w:p w:rsidR="002F366E" w:rsidRPr="00DE2BE8" w:rsidRDefault="002F366E" w:rsidP="002F366E">
      <w:pPr>
        <w:spacing w:line="276" w:lineRule="auto"/>
        <w:ind w:firstLine="567"/>
        <w:jc w:val="both"/>
      </w:pPr>
      <w:r>
        <w:t>L</w:t>
      </w:r>
      <w:r w:rsidRPr="00DE2BE8">
        <w:t>ikumdevējs, pieņemot likumus „Par zemes reformu Latvijas Republikas pilsētās”, „Par valsts un pašvaldību dzīvojamo māju privatizāciju” un Dzīvojamo māju pārvaldīšanas likumu, ir centies noregulēt nomas attiecības, kur</w:t>
      </w:r>
      <w:r w:rsidR="004C1B29">
        <w:t>ās</w:t>
      </w:r>
      <w:r w:rsidRPr="00DE2BE8">
        <w:t xml:space="preserve"> vienā pusē ir </w:t>
      </w:r>
      <w:r w:rsidR="004C1B29">
        <w:t xml:space="preserve">dzīvojamo māju (tostarp </w:t>
      </w:r>
      <w:r w:rsidRPr="00DE2BE8">
        <w:t>daudzdzīvokļu dzīvojamās mājas privatizēto dzīvokļu</w:t>
      </w:r>
      <w:r w:rsidR="004C1B29">
        <w:t>)</w:t>
      </w:r>
      <w:r w:rsidRPr="00DE2BE8">
        <w:t xml:space="preserve"> īpašnieki, bet otrā pusē – īpaš</w:t>
      </w:r>
      <w:r w:rsidR="004C1B29">
        <w:t>nieks tādai zemei, kas funkcionāli nepieciešama dzīvojamās mājas uzturēšanai</w:t>
      </w:r>
      <w:r w:rsidRPr="00DE2BE8">
        <w:t>. Likumu mērķis</w:t>
      </w:r>
      <w:r w:rsidR="004C1B29">
        <w:t xml:space="preserve"> ir nodrošināt</w:t>
      </w:r>
      <w:r w:rsidRPr="00DE2BE8">
        <w:t xml:space="preserve"> līdzsvaru starp dzīvokļu, ēku, būvju īpašnieku un zemes īpašnieku tiesiskajām interesēm. Proti, </w:t>
      </w:r>
      <w:r>
        <w:t xml:space="preserve">no vienas puses, bija jākompensē </w:t>
      </w:r>
      <w:r w:rsidRPr="00DE2BE8">
        <w:t>zemes īpašniek</w:t>
      </w:r>
      <w:r>
        <w:t>u tiesību ierobežojums</w:t>
      </w:r>
      <w:r w:rsidRPr="00DE2BE8">
        <w:t xml:space="preserve"> brīvi </w:t>
      </w:r>
      <w:r w:rsidR="004C1B29">
        <w:t>rīkoties ar viņu īpašumā esošo zemi (Civillikuma 927.pants).</w:t>
      </w:r>
      <w:r>
        <w:t xml:space="preserve"> No otras puses, bija jāaizsargā ēkas </w:t>
      </w:r>
      <w:r w:rsidR="00781A18">
        <w:t>īpašnieku tiesības piekļūt savam īpašumam</w:t>
      </w:r>
      <w:r>
        <w:t xml:space="preserve">, izmantot to un vienlaikus būt pasargātiem no pārmērīgiem izdevumiem par zemes </w:t>
      </w:r>
      <w:r w:rsidR="00781A18">
        <w:t>lietošanu</w:t>
      </w:r>
      <w:r>
        <w:t xml:space="preserve">. </w:t>
      </w:r>
      <w:r w:rsidRPr="00DE2BE8">
        <w:t>Likumdevēja izvēlētā piespiedu noma kā līdzeklis zemes īpašnieka un uz zemes esošās ēkas īpašnieka savstarpējo tiesisko attiecību noregulēšanai nodrošināja: 1)</w:t>
      </w:r>
      <w:r>
        <w:t> </w:t>
      </w:r>
      <w:r w:rsidRPr="00DE2BE8">
        <w:t xml:space="preserve">zemes īpašniekiem </w:t>
      </w:r>
      <w:r w:rsidR="00781A18">
        <w:t>kompensāciju par</w:t>
      </w:r>
      <w:r>
        <w:t xml:space="preserve"> īpašuma </w:t>
      </w:r>
      <w:r w:rsidR="00781A18">
        <w:t>aprobežojumu</w:t>
      </w:r>
      <w:r w:rsidRPr="00DE2BE8">
        <w:t>; 2)</w:t>
      </w:r>
      <w:r>
        <w:t> </w:t>
      </w:r>
      <w:r w:rsidRPr="00DE2BE8">
        <w:t>ēkas vai dzīvokļa īpašuma īpašniekiem iespēju valdīt un lietot viņu īpašumā esošo ēku vai privatizēto dzīvokļa īpašumu. Tādā veidā tika rasts iespējami taisnīgākais līdzsvars starp zemes īpašnieka un uz tās esošās ēkas īpašnieka interesēm.</w:t>
      </w:r>
    </w:p>
    <w:p w:rsidR="002F366E" w:rsidRPr="00DE2BE8" w:rsidRDefault="002F366E" w:rsidP="002F366E">
      <w:pPr>
        <w:spacing w:line="276" w:lineRule="auto"/>
        <w:ind w:firstLine="567"/>
        <w:jc w:val="both"/>
      </w:pPr>
      <w:r w:rsidRPr="00DE2BE8">
        <w:t>Līdz ar to zemes reformas rezultātā, turklāt piespiedu kārtā,</w:t>
      </w:r>
      <w:r w:rsidR="00781A18" w:rsidRPr="00781A18">
        <w:t xml:space="preserve"> </w:t>
      </w:r>
      <w:r w:rsidR="00781A18" w:rsidRPr="00DE2BE8">
        <w:t>izveidojās dalītais īpašums</w:t>
      </w:r>
      <w:r w:rsidR="001F2718">
        <w:t>,</w:t>
      </w:r>
      <w:r w:rsidRPr="00DE2BE8">
        <w:t xml:space="preserve"> kad īpašuma tiesības uz zemi </w:t>
      </w:r>
      <w:r w:rsidR="001F2718">
        <w:t>tika atjaunotas</w:t>
      </w:r>
      <w:r w:rsidRPr="00DE2BE8">
        <w:t xml:space="preserve"> bijuš</w:t>
      </w:r>
      <w:r w:rsidR="001F2718">
        <w:t>aj</w:t>
      </w:r>
      <w:r w:rsidRPr="00DE2BE8">
        <w:t>ie</w:t>
      </w:r>
      <w:r w:rsidR="001F2718">
        <w:t>m</w:t>
      </w:r>
      <w:r w:rsidRPr="00DE2BE8">
        <w:t xml:space="preserve"> īpašnieki</w:t>
      </w:r>
      <w:r w:rsidR="001F2718">
        <w:t>em</w:t>
      </w:r>
      <w:r w:rsidRPr="00DE2BE8">
        <w:t xml:space="preserve"> (mantinieki</w:t>
      </w:r>
      <w:r w:rsidR="001F2718">
        <w:t>em</w:t>
      </w:r>
      <w:r w:rsidRPr="00DE2BE8">
        <w:t xml:space="preserve">), bet </w:t>
      </w:r>
      <w:r w:rsidR="001F2718">
        <w:t xml:space="preserve">dzīvojamās mājas (arī </w:t>
      </w:r>
      <w:r w:rsidRPr="00DE2BE8">
        <w:t>dzīvokļus daudzdzīvokļu mājā</w:t>
      </w:r>
      <w:r w:rsidR="001F2718">
        <w:t>), kas atradās</w:t>
      </w:r>
      <w:r w:rsidRPr="00DE2BE8">
        <w:t xml:space="preserve"> uz šādas zemes</w:t>
      </w:r>
      <w:r w:rsidR="001F2718">
        <w:t>,</w:t>
      </w:r>
      <w:r w:rsidRPr="00DE2BE8">
        <w:t xml:space="preserve"> privatizēja citas personas.</w:t>
      </w:r>
      <w:r w:rsidRPr="00DE2BE8">
        <w:rPr>
          <w:iCs/>
          <w:lang w:eastAsia="lv-LV"/>
        </w:rPr>
        <w:t xml:space="preserve"> </w:t>
      </w:r>
    </w:p>
    <w:p w:rsidR="002F366E" w:rsidRPr="00DE2BE8" w:rsidRDefault="002F366E" w:rsidP="002F366E">
      <w:pPr>
        <w:spacing w:line="276" w:lineRule="auto"/>
        <w:ind w:firstLine="567"/>
        <w:jc w:val="both"/>
      </w:pPr>
      <w:r w:rsidRPr="00DE2BE8">
        <w:t xml:space="preserve">Augstākā tiesa jau </w:t>
      </w:r>
      <w:r w:rsidR="000C1413">
        <w:t>vairākkārt norādījusi, ka dalītā</w:t>
      </w:r>
      <w:r w:rsidRPr="00DE2BE8">
        <w:t xml:space="preserve"> īpašuma gadījumos, izšķirot strīdu starp daudzdzīvokļu dzīvojamo māju īpašniekiem un zemes īpašnieku par nomas tiesisko attiecību konstatēšanu, būtiski ir tas, ka šīm attiecībām ir tikai nosacīta līdzība ar nomas attiecībām to parastā izpratnē, jo iztrūkst civiltiesiskajās attiecībās valdošais līgumu slēgšanas brīvības princips </w:t>
      </w:r>
      <w:r w:rsidRPr="00FE6728">
        <w:rPr>
          <w:iCs/>
        </w:rPr>
        <w:t>(</w:t>
      </w:r>
      <w:r w:rsidRPr="001F2718">
        <w:rPr>
          <w:i/>
          <w:iCs/>
        </w:rPr>
        <w:t>sk.</w:t>
      </w:r>
      <w:r w:rsidRPr="00DE2BE8">
        <w:rPr>
          <w:i/>
          <w:iCs/>
        </w:rPr>
        <w:t> Augstākās tiesas Senāta 2009.gada 25.februāra spriedumu lietā Nr. SKC-71/2009 (C33186205), Augstākās tiesas Civillietu departamenta 2016.gada 9.februāra sprieduma lietā Nr. SKC-39/2016 (C29604811) 6.punktu, 2016.gada 30.maija sprieduma lietā Nr. SKC-118/2016 (C17166308) 9.2.punktu, 2016.gada 17.jūnija sprieduma lietā Nr. SKC-252/2016 (C28135508) 13.punktu, 2016.gada 16.septembra sprieduma lietā Nr. SKC-193/2016 (C17142610) 9.7.punktu, 2016.gada 26.oktobra sprieduma lietā Nr. SKC-336/2016 (C39057712) 10.2.punktu, 2016.gada 3.novembra sprieduma lietā Nr. SKC-255/2016 (C17116307) 9.2., 9.3.punktu, 2016.gada 22.novembra sprieduma lietā Nr. SKC-226/2016 (C30458513) 6.2.1.punktu, 2018.gada 27.jūnija sprieduma lietā Nr. SKC-5/2018 (ECLI:LV:AT:2018:0627.C39102313.1.S) 9.1.punktu</w:t>
      </w:r>
      <w:r w:rsidRPr="00DE2BE8">
        <w:t xml:space="preserve">). </w:t>
      </w:r>
    </w:p>
    <w:p w:rsidR="002F366E" w:rsidRPr="00DE2BE8" w:rsidRDefault="002F366E" w:rsidP="002F366E">
      <w:pPr>
        <w:spacing w:line="276" w:lineRule="auto"/>
        <w:ind w:firstLine="567"/>
        <w:jc w:val="both"/>
      </w:pPr>
      <w:r w:rsidRPr="00DE2BE8">
        <w:rPr>
          <w:iCs/>
          <w:lang w:eastAsia="lv-LV"/>
        </w:rPr>
        <w:t>Likums paredz daudzdzīvokļu dzīvojamās mājas dzīvokļu īpašnieku, kuru lietošanā vēsturisko notikumu rezultātā atrodas citai personai piederoša zeme, pienākumu maksāt zem</w:t>
      </w:r>
      <w:r w:rsidR="001F2718">
        <w:rPr>
          <w:iCs/>
          <w:lang w:eastAsia="lv-LV"/>
        </w:rPr>
        <w:t>es nomas maksu</w:t>
      </w:r>
      <w:r w:rsidR="00F647CF">
        <w:rPr>
          <w:iCs/>
          <w:lang w:eastAsia="lv-LV"/>
        </w:rPr>
        <w:t xml:space="preserve"> un vienoties par tās apmēru</w:t>
      </w:r>
      <w:r w:rsidR="001F2718">
        <w:rPr>
          <w:iCs/>
          <w:lang w:eastAsia="lv-LV"/>
        </w:rPr>
        <w:t>.</w:t>
      </w:r>
    </w:p>
    <w:p w:rsidR="002F366E" w:rsidRPr="00DE2BE8" w:rsidRDefault="002F366E" w:rsidP="002F366E">
      <w:pPr>
        <w:spacing w:line="276" w:lineRule="auto"/>
        <w:ind w:firstLine="567"/>
        <w:jc w:val="both"/>
      </w:pPr>
      <w:r w:rsidRPr="00DE2BE8">
        <w:rPr>
          <w:iCs/>
          <w:lang w:eastAsia="lv-LV"/>
        </w:rPr>
        <w:lastRenderedPageBreak/>
        <w:t xml:space="preserve">Lai samērotu zemes īpašnieku un dzīvokļu īpašnieku intereses piespiedu nomas attiecību gadījumā, kad abpusēja vienošanās netiek panākta, 1995.gadā tika pieņemts un stājās spēkā likums „Par valsts un pašvaldību dzīvojamo māju privatizāciju”, saskaņā ar kuru zemes nomas maksas </w:t>
      </w:r>
      <w:r w:rsidR="000E4ED7" w:rsidRPr="00DE2BE8">
        <w:rPr>
          <w:iCs/>
          <w:lang w:eastAsia="lv-LV"/>
        </w:rPr>
        <w:t xml:space="preserve">maksimālais </w:t>
      </w:r>
      <w:r w:rsidRPr="00DE2BE8">
        <w:rPr>
          <w:iCs/>
          <w:lang w:eastAsia="lv-LV"/>
        </w:rPr>
        <w:t>apmērs gadā nedrīkstēja pārsniegt 5</w:t>
      </w:r>
      <w:r>
        <w:rPr>
          <w:iCs/>
          <w:lang w:eastAsia="lv-LV"/>
        </w:rPr>
        <w:t> </w:t>
      </w:r>
      <w:r w:rsidRPr="00DE2BE8">
        <w:rPr>
          <w:iCs/>
          <w:lang w:eastAsia="lv-LV"/>
        </w:rPr>
        <w:t xml:space="preserve">% no zemes kadastrālās vērtības (šā likuma 54.panta otrā daļa). Arī likumā „Par zemes reformu Latvijas Republikas pilsētās” 1997.gadā tika ietverts identisks regulējums (šā likuma 12.panta otrā daļa redakcijā līdz 2009.gada 31.oktobrim). Kopš tā laika nomas maksas lielumu reglamentējošais tiesiskais regulējums ir grozīts astoņas reizes (četras reizes katrā minētajā likumā) un </w:t>
      </w:r>
      <w:r>
        <w:rPr>
          <w:iCs/>
          <w:lang w:eastAsia="lv-LV"/>
        </w:rPr>
        <w:t xml:space="preserve">attiecībā uz strīdus periodu </w:t>
      </w:r>
      <w:r w:rsidRPr="00DE2BE8">
        <w:rPr>
          <w:iCs/>
          <w:lang w:eastAsia="lv-LV"/>
        </w:rPr>
        <w:t xml:space="preserve">ir </w:t>
      </w:r>
      <w:r>
        <w:rPr>
          <w:iCs/>
          <w:lang w:eastAsia="lv-LV"/>
        </w:rPr>
        <w:t>taisīti</w:t>
      </w:r>
      <w:r w:rsidRPr="00DE2BE8">
        <w:rPr>
          <w:iCs/>
          <w:lang w:eastAsia="lv-LV"/>
        </w:rPr>
        <w:t xml:space="preserve"> divi Satversmes tiesas spriedumi, ar kuriem noteiktas tiesību normas atzītas par neatbilstošām Satversmei. Līdz ar to situācijā, kad puses nespēj labprātīgi savstarpēji vienoties, zemes zem privatizētām daudzdzīvokļu mājām nomas maksas maksimālais apmērs gadā atbilstoši </w:t>
      </w:r>
      <w:r w:rsidRPr="00DE2BE8">
        <w:t>minētajām tiesību normām (redakcijās, kas bija spēkā no 2008.gada 1.oktobra līdz 2012.gada 30.jūnijam) kopsakarā ar likuma „Par valsts un pašvaldību dzīvojamo māju privatizāciju” pārejas noteikumu 40. un 44.punktu, kā arī likuma „Par zemes reformu Latvijas Republikas pilsētās” pārejas noteikumu 7.punktu</w:t>
      </w:r>
      <w:r w:rsidRPr="00DE2BE8">
        <w:rPr>
          <w:iCs/>
          <w:lang w:eastAsia="lv-LV"/>
        </w:rPr>
        <w:t xml:space="preserve"> strīdus laika posmā hronoloģiski bija šāds:</w:t>
      </w:r>
    </w:p>
    <w:p w:rsidR="002F366E" w:rsidRPr="00DE2BE8" w:rsidRDefault="002F366E" w:rsidP="002F366E">
      <w:pPr>
        <w:spacing w:line="276" w:lineRule="auto"/>
        <w:ind w:firstLine="567"/>
        <w:jc w:val="both"/>
        <w:rPr>
          <w:iCs/>
          <w:lang w:eastAsia="lv-LV"/>
        </w:rPr>
      </w:pPr>
      <w:r w:rsidRPr="00DE2BE8">
        <w:rPr>
          <w:iCs/>
          <w:lang w:eastAsia="lv-LV"/>
        </w:rPr>
        <w:t>1)</w:t>
      </w:r>
      <w:r>
        <w:rPr>
          <w:iCs/>
          <w:lang w:eastAsia="lv-LV"/>
        </w:rPr>
        <w:t> </w:t>
      </w:r>
      <w:r w:rsidRPr="00DE2BE8">
        <w:rPr>
          <w:iCs/>
          <w:lang w:eastAsia="lv-LV"/>
        </w:rPr>
        <w:t>5</w:t>
      </w:r>
      <w:r>
        <w:rPr>
          <w:iCs/>
          <w:lang w:eastAsia="lv-LV"/>
        </w:rPr>
        <w:t> </w:t>
      </w:r>
      <w:r w:rsidRPr="00DE2BE8">
        <w:rPr>
          <w:iCs/>
          <w:lang w:eastAsia="lv-LV"/>
        </w:rPr>
        <w:t>% no zemes kadastrālās vērtības laikā no 1995.gada 25.jūlija līdz 2009.gada 31.oktobrim;</w:t>
      </w:r>
    </w:p>
    <w:p w:rsidR="002F366E" w:rsidRPr="00DE2BE8" w:rsidRDefault="002F366E" w:rsidP="002F366E">
      <w:pPr>
        <w:spacing w:line="276" w:lineRule="auto"/>
        <w:ind w:firstLine="567"/>
        <w:jc w:val="both"/>
        <w:rPr>
          <w:iCs/>
          <w:lang w:eastAsia="lv-LV"/>
        </w:rPr>
      </w:pPr>
      <w:r w:rsidRPr="00DE2BE8">
        <w:rPr>
          <w:iCs/>
          <w:lang w:eastAsia="lv-LV"/>
        </w:rPr>
        <w:t>2)</w:t>
      </w:r>
      <w:r>
        <w:rPr>
          <w:iCs/>
          <w:lang w:eastAsia="lv-LV"/>
        </w:rPr>
        <w:t> </w:t>
      </w:r>
      <w:r w:rsidRPr="00DE2BE8">
        <w:rPr>
          <w:iCs/>
          <w:lang w:eastAsia="lv-LV"/>
        </w:rPr>
        <w:t>6</w:t>
      </w:r>
      <w:r>
        <w:rPr>
          <w:iCs/>
          <w:lang w:eastAsia="lv-LV"/>
        </w:rPr>
        <w:t> </w:t>
      </w:r>
      <w:r w:rsidRPr="00DE2BE8">
        <w:rPr>
          <w:iCs/>
          <w:lang w:eastAsia="lv-LV"/>
        </w:rPr>
        <w:t>% no zemes kadastrālās vērtības laikā no 2009.gada 1.novembra līdz 2009.gada 31.decembrim;</w:t>
      </w:r>
    </w:p>
    <w:p w:rsidR="002F366E" w:rsidRPr="00DE2BE8" w:rsidRDefault="002F366E" w:rsidP="002F366E">
      <w:pPr>
        <w:spacing w:line="276" w:lineRule="auto"/>
        <w:ind w:firstLine="567"/>
        <w:jc w:val="both"/>
        <w:rPr>
          <w:iCs/>
          <w:lang w:eastAsia="lv-LV"/>
        </w:rPr>
      </w:pPr>
      <w:r w:rsidRPr="00DE2BE8">
        <w:rPr>
          <w:iCs/>
          <w:lang w:eastAsia="lv-LV"/>
        </w:rPr>
        <w:t>3)</w:t>
      </w:r>
      <w:r>
        <w:rPr>
          <w:iCs/>
          <w:lang w:eastAsia="lv-LV"/>
        </w:rPr>
        <w:t> </w:t>
      </w:r>
      <w:r w:rsidRPr="00DE2BE8">
        <w:rPr>
          <w:iCs/>
          <w:lang w:eastAsia="lv-LV"/>
        </w:rPr>
        <w:t>6</w:t>
      </w:r>
      <w:r>
        <w:rPr>
          <w:iCs/>
          <w:lang w:eastAsia="lv-LV"/>
        </w:rPr>
        <w:t> </w:t>
      </w:r>
      <w:r w:rsidRPr="00DE2BE8">
        <w:rPr>
          <w:iCs/>
          <w:lang w:eastAsia="lv-LV"/>
        </w:rPr>
        <w:t xml:space="preserve">% no zemes kadastrālās vērtības </w:t>
      </w:r>
      <w:r>
        <w:rPr>
          <w:iCs/>
          <w:lang w:eastAsia="lv-LV"/>
        </w:rPr>
        <w:t>plus</w:t>
      </w:r>
      <w:r w:rsidRPr="00DE2BE8">
        <w:rPr>
          <w:iCs/>
          <w:lang w:eastAsia="lv-LV"/>
        </w:rPr>
        <w:t xml:space="preserve"> zemes nekustamā īpašuma nodokļa kompensācija laikā no 2010.gada 1.janvāra līdz 2014.gada 31.decembrim. T</w:t>
      </w:r>
      <w:r w:rsidR="006B7380">
        <w:rPr>
          <w:iCs/>
          <w:lang w:eastAsia="lv-LV"/>
        </w:rPr>
        <w:t>urklāt 2008., 2009. un 2010.gadā</w:t>
      </w:r>
      <w:r w:rsidRPr="00DE2BE8">
        <w:rPr>
          <w:iCs/>
          <w:lang w:eastAsia="lv-LV"/>
        </w:rPr>
        <w:t xml:space="preserve"> nomas maksas pieaugums tika ierobežots ar 25</w:t>
      </w:r>
      <w:r>
        <w:rPr>
          <w:iCs/>
          <w:lang w:eastAsia="lv-LV"/>
        </w:rPr>
        <w:t> </w:t>
      </w:r>
      <w:r w:rsidRPr="00DE2BE8">
        <w:rPr>
          <w:iCs/>
          <w:lang w:eastAsia="lv-LV"/>
        </w:rPr>
        <w:t xml:space="preserve">% pret iepriekšējā gada nomas maksas apmēru. </w:t>
      </w:r>
    </w:p>
    <w:p w:rsidR="002F366E" w:rsidRDefault="002F366E" w:rsidP="002F366E">
      <w:pPr>
        <w:spacing w:line="276" w:lineRule="auto"/>
        <w:ind w:firstLine="567"/>
        <w:jc w:val="both"/>
        <w:rPr>
          <w:lang w:eastAsia="lv-LV"/>
        </w:rPr>
      </w:pPr>
      <w:r>
        <w:rPr>
          <w:lang w:eastAsia="lv-LV"/>
        </w:rPr>
        <w:t>Iepriekš</w:t>
      </w:r>
      <w:r w:rsidR="006B7380">
        <w:rPr>
          <w:lang w:eastAsia="lv-LV"/>
        </w:rPr>
        <w:t xml:space="preserve"> </w:t>
      </w:r>
      <w:r>
        <w:rPr>
          <w:lang w:eastAsia="lv-LV"/>
        </w:rPr>
        <w:t xml:space="preserve">minētais liecina par to, ka likumdevējs, nosakot nomas maksas </w:t>
      </w:r>
      <w:r w:rsidR="004F74BB">
        <w:rPr>
          <w:lang w:eastAsia="lv-LV"/>
        </w:rPr>
        <w:t xml:space="preserve">maksimālo </w:t>
      </w:r>
      <w:r>
        <w:rPr>
          <w:lang w:eastAsia="lv-LV"/>
        </w:rPr>
        <w:t>apmēru, ir vēlējies rast iespējami taisnīgu līdzsvaru starp zemes īpašnieku un ēku īpašnieku interesēm zemes piespied</w:t>
      </w:r>
      <w:r w:rsidR="004F74BB">
        <w:rPr>
          <w:lang w:eastAsia="lv-LV"/>
        </w:rPr>
        <w:t>u nomas attiecībās. Veicot š</w:t>
      </w:r>
      <w:r>
        <w:rPr>
          <w:lang w:eastAsia="lv-LV"/>
        </w:rPr>
        <w:t xml:space="preserve">o interešu līdzsvarošanu, likumdevējs arī ir ņēmis vērā iespējamo nodokļu slogu, kas jānes zemes īpašniekam. Līdz ar to nodokļa sloga elementi nav aplūkojami atrauti no maksimālās nomas maksas noteikšanas. Secinājums, ka likumdevējs ir vēlējies attiecināt nomas maksas ierobežojumu tikai uz </w:t>
      </w:r>
      <w:r>
        <w:t>nomas pakalpojuma tīro ekonomisko vērtību, būtu arī pretrunā ar likuma „</w:t>
      </w:r>
      <w:r w:rsidRPr="00DE2BE8">
        <w:t>Par valsts un pašvaldību dzīvojamo māju privatizāciju”</w:t>
      </w:r>
      <w:r w:rsidRPr="00426FA1">
        <w:t xml:space="preserve"> 54.panta</w:t>
      </w:r>
      <w:r>
        <w:t xml:space="preserve"> otrās daļas objektīvo mērķi – noteikt piespiedu nomas maksas maksimālo apmēru un tādējādi arī minētajās tiesiskajās attiecībās iesaistīto pušu īpašuma </w:t>
      </w:r>
      <w:r w:rsidR="004F74BB">
        <w:t>tiesību ierobežojuma apmēru (</w:t>
      </w:r>
      <w:r w:rsidRPr="004F74BB">
        <w:rPr>
          <w:i/>
        </w:rPr>
        <w:t>sal.</w:t>
      </w:r>
      <w:r>
        <w:t xml:space="preserve"> </w:t>
      </w:r>
      <w:r w:rsidRPr="00DE2BE8">
        <w:rPr>
          <w:i/>
        </w:rPr>
        <w:t>Augstākās tiesas</w:t>
      </w:r>
      <w:r w:rsidRPr="00DE2BE8">
        <w:t xml:space="preserve"> </w:t>
      </w:r>
      <w:r w:rsidRPr="00DE2BE8">
        <w:rPr>
          <w:i/>
          <w:iCs/>
        </w:rPr>
        <w:t>2018.gada 27.jūnija sprieduma lietā Nr. SKC-5/2018 (ECLI:LV:AT:2018:0627.C39102313.1.S) 9.3.punktu</w:t>
      </w:r>
      <w:r w:rsidRPr="00FE6728">
        <w:rPr>
          <w:iCs/>
        </w:rPr>
        <w:t>)</w:t>
      </w:r>
      <w:r>
        <w:t>.</w:t>
      </w:r>
    </w:p>
    <w:p w:rsidR="002F366E" w:rsidRPr="00DE2BE8" w:rsidRDefault="002F366E" w:rsidP="002F366E">
      <w:pPr>
        <w:spacing w:line="276" w:lineRule="auto"/>
        <w:ind w:firstLine="567"/>
        <w:jc w:val="both"/>
      </w:pPr>
      <w:r>
        <w:rPr>
          <w:lang w:eastAsia="lv-LV"/>
        </w:rPr>
        <w:t>[17.4] </w:t>
      </w:r>
      <w:r w:rsidRPr="00DE2BE8">
        <w:t>Jāpiekrīt kasācijas sūdzības iesniedzējas argumentiem, ka nepastāv likuma „Par pievienotās vērtības nodokli” un Pievienotās vērtības nodokļa likuma normu konkurence ar likuma „Par valsts un pašvaldību dzīvojamo māju privatizāciju” 54.panta otro daļu un likuma „Par zemes reformu Latvijas Republikas pilsētās” 12.panta 2.</w:t>
      </w:r>
      <w:r w:rsidRPr="00DE2BE8">
        <w:rPr>
          <w:vertAlign w:val="superscript"/>
        </w:rPr>
        <w:t>1</w:t>
      </w:r>
      <w:r w:rsidRPr="00DE2BE8">
        <w:t> daļu (līdz 2009.gada 31.oktobrim – likuma „Par zemes reformu Latvijas Republikas pilsētās” 12.panta otro daļu).</w:t>
      </w:r>
    </w:p>
    <w:p w:rsidR="002F366E" w:rsidRPr="00DE2BE8" w:rsidRDefault="002F366E" w:rsidP="002F366E">
      <w:pPr>
        <w:spacing w:line="276" w:lineRule="auto"/>
        <w:ind w:firstLine="567"/>
        <w:jc w:val="both"/>
      </w:pPr>
      <w:r w:rsidRPr="00DE2BE8">
        <w:t xml:space="preserve">Konkrētajā gadījumā likuma „Par pievienotās vērtības nodokli” un Pievienotās vērtības nodokļa likuma normas regulē </w:t>
      </w:r>
      <w:r>
        <w:t>PVN</w:t>
      </w:r>
      <w:r w:rsidRPr="00DE2BE8">
        <w:t xml:space="preserve"> maksātāja attiecības ar valsti, savukārt likuma „Par valsts un pašvaldību dzīvojamo māju privatizāciju” 54.panta otrā daļa un likuma „Par zemes reformu Latvijas Republikas pilsētās” 12.panta 2.</w:t>
      </w:r>
      <w:r w:rsidRPr="00DE2BE8">
        <w:rPr>
          <w:vertAlign w:val="superscript"/>
        </w:rPr>
        <w:t>1</w:t>
      </w:r>
      <w:r w:rsidRPr="00DE2BE8">
        <w:t xml:space="preserve"> daļa – nomnieka attiecības ar iznomātāju, t.i., nosaka to </w:t>
      </w:r>
      <w:r w:rsidR="00434096">
        <w:t>maksājumu apmēru, kuru</w:t>
      </w:r>
      <w:r w:rsidRPr="00DE2BE8">
        <w:t xml:space="preserve"> nomniekam ir pienākums maksāt iznomātājam. Tādējādi </w:t>
      </w:r>
      <w:r w:rsidR="00434096">
        <w:t>norādīto</w:t>
      </w:r>
      <w:r w:rsidRPr="00DE2BE8">
        <w:t xml:space="preserve"> likumu normas nekonkurē savā st</w:t>
      </w:r>
      <w:r w:rsidR="00434096">
        <w:t>arpā, jo tās regulē tādas jomas, kas būtiski atšķiras</w:t>
      </w:r>
      <w:r w:rsidRPr="00DE2BE8">
        <w:t>.</w:t>
      </w:r>
    </w:p>
    <w:p w:rsidR="002F366E" w:rsidRDefault="002F366E" w:rsidP="002F366E">
      <w:pPr>
        <w:spacing w:line="276" w:lineRule="auto"/>
        <w:ind w:firstLine="567"/>
        <w:jc w:val="both"/>
      </w:pPr>
      <w:r w:rsidRPr="00DE2BE8">
        <w:lastRenderedPageBreak/>
        <w:t xml:space="preserve">Tomēr </w:t>
      </w:r>
      <w:r>
        <w:t xml:space="preserve">atziņa par specialitātes attiecību nepastāvēšanu starp minētajām tiesību normām neietekmē atbildi uz </w:t>
      </w:r>
      <w:r w:rsidR="00434096">
        <w:t>aplūkojamiem</w:t>
      </w:r>
      <w:r>
        <w:t xml:space="preserve"> tiesību jautājumiem, jo apstāklis, ka zemes īpašniekam nav patstāvīgas prasījuma tiesības pret ēkas īpašniekiem par PVN samaksu un nav </w:t>
      </w:r>
      <w:r w:rsidR="00434096">
        <w:t>arī prasījuma tiesības par š</w:t>
      </w:r>
      <w:r>
        <w:t>ā nodokļa maksājuma kompensēšanu papildus nomas maksājumam, nav pamatots ar specialitātes attiecībām starp nomas maksas lielumu regulējošām normām un PVN maksāšanas pienākumu regulējošām normām.</w:t>
      </w:r>
    </w:p>
    <w:p w:rsidR="002F366E" w:rsidRPr="00DE2BE8" w:rsidRDefault="002F366E" w:rsidP="002F366E">
      <w:pPr>
        <w:spacing w:line="276" w:lineRule="auto"/>
        <w:ind w:firstLine="567"/>
        <w:jc w:val="both"/>
      </w:pPr>
      <w:r>
        <w:t xml:space="preserve">Līdz ar to </w:t>
      </w:r>
      <w:r w:rsidRPr="00DE2BE8">
        <w:t>apelācijas instances tiesas atzinums, ka likuma „Par valsts un pašvaldību dzīvojamo māju privatizāciju” 50. un 54.pants, likuma „Par zemes reformu Latvijas Republikas pilsētās” 12.panta 2.</w:t>
      </w:r>
      <w:r w:rsidRPr="00DE2BE8">
        <w:rPr>
          <w:vertAlign w:val="superscript"/>
        </w:rPr>
        <w:t>1</w:t>
      </w:r>
      <w:r w:rsidRPr="00DE2BE8">
        <w:t xml:space="preserve"> daļa uzskatāmi par speciālām tiesību normām attiecībā pret likuma „Par pievienotās vērtības nodokli” tiesību normām, t.sk. 2.pantu, nevar būt pamats sprieduma atcelšanai, jo neietekmē pārsūdzētajā spriedumā ietverto lietas iznākumu attiecībā uz prasījumu par </w:t>
      </w:r>
      <w:r>
        <w:t>PVN</w:t>
      </w:r>
      <w:r w:rsidRPr="00DE2BE8">
        <w:t xml:space="preserve"> parāda piedziņu.</w:t>
      </w:r>
    </w:p>
    <w:p w:rsidR="002F366E" w:rsidRDefault="002F366E" w:rsidP="002F366E">
      <w:pPr>
        <w:spacing w:line="276" w:lineRule="auto"/>
        <w:ind w:firstLine="567"/>
        <w:jc w:val="both"/>
      </w:pPr>
      <w:r>
        <w:t>[17.5] </w:t>
      </w:r>
      <w:r w:rsidR="007167F8">
        <w:t>Balstoties</w:t>
      </w:r>
      <w:r>
        <w:t xml:space="preserve"> uz iepriekš</w:t>
      </w:r>
      <w:r w:rsidR="007167F8">
        <w:t xml:space="preserve"> </w:t>
      </w:r>
      <w:r>
        <w:t xml:space="preserve">minētajiem argumentiem, Senāts atzīst, ka piespiedu nomas attiecībās zemes īpašniekam nav patstāvīgas prasījuma tiesības pret ēkas īpašniekiem par PVN samaksu un </w:t>
      </w:r>
      <w:r w:rsidRPr="007E4457">
        <w:t xml:space="preserve">nav arī </w:t>
      </w:r>
      <w:r w:rsidR="007167F8">
        <w:t>iemesla</w:t>
      </w:r>
      <w:r w:rsidRPr="007E4457">
        <w:t xml:space="preserve"> secināt, ka likumdevējs būtu noteicis normatīvu pamatu zemes īpašnieka patstāvīgam privāttiesiskam prasījumam pret ēkas īpašniekiem par PVN maksājuma kompensēšanu (</w:t>
      </w:r>
      <w:r w:rsidRPr="007167F8">
        <w:rPr>
          <w:i/>
        </w:rPr>
        <w:t>sk. arī</w:t>
      </w:r>
      <w:r w:rsidRPr="007E4457">
        <w:t xml:space="preserve"> </w:t>
      </w:r>
      <w:r w:rsidRPr="00FE6728">
        <w:rPr>
          <w:i/>
        </w:rPr>
        <w:t>Augstākās tiesas 2</w:t>
      </w:r>
      <w:r w:rsidR="000C1413">
        <w:rPr>
          <w:i/>
        </w:rPr>
        <w:t>015.gada 28.</w:t>
      </w:r>
      <w:r w:rsidR="007167F8">
        <w:rPr>
          <w:i/>
        </w:rPr>
        <w:t>decembra sprieduma</w:t>
      </w:r>
      <w:r w:rsidRPr="00FE6728">
        <w:rPr>
          <w:i/>
        </w:rPr>
        <w:t xml:space="preserve"> lietā Nr. SKC-110/2015 (C28261709)</w:t>
      </w:r>
      <w:r w:rsidR="007167F8">
        <w:rPr>
          <w:i/>
        </w:rPr>
        <w:t xml:space="preserve"> 10.punktu</w:t>
      </w:r>
      <w:r w:rsidRPr="007E4457">
        <w:t>)</w:t>
      </w:r>
      <w:r>
        <w:t>.</w:t>
      </w:r>
    </w:p>
    <w:p w:rsidR="002F366E" w:rsidRDefault="002F366E" w:rsidP="002F366E">
      <w:pPr>
        <w:spacing w:line="276" w:lineRule="auto"/>
        <w:ind w:firstLine="567"/>
        <w:jc w:val="both"/>
      </w:pPr>
      <w:r>
        <w:t>Tas nozīmē, ka v</w:t>
      </w:r>
      <w:r w:rsidRPr="00DE2BE8">
        <w:t>ienošanās nepanākšanas gadījumā ar likumu skaidri noteiktais nomas maksas maksimālais apmērs nav padarīts atkarīgs no tā, vai pēc īpašuma reformas zemes īpašnieks kļūst vai nekļūst par PVN maksātāju, vai nākamais zemes īpašnieks ir vai nav šī nodokļa maksātājs</w:t>
      </w:r>
      <w:r>
        <w:t xml:space="preserve"> </w:t>
      </w:r>
      <w:r w:rsidRPr="00DE2BE8">
        <w:t>(</w:t>
      </w:r>
      <w:r w:rsidR="007167F8" w:rsidRPr="007167F8">
        <w:rPr>
          <w:i/>
        </w:rPr>
        <w:t>sk.</w:t>
      </w:r>
      <w:r w:rsidRPr="00DE2BE8">
        <w:t> </w:t>
      </w:r>
      <w:r w:rsidRPr="00DE2BE8">
        <w:rPr>
          <w:i/>
        </w:rPr>
        <w:t>Augstākās tiesas</w:t>
      </w:r>
      <w:r w:rsidRPr="00DE2BE8">
        <w:t xml:space="preserve"> </w:t>
      </w:r>
      <w:r w:rsidRPr="00DE2BE8">
        <w:rPr>
          <w:i/>
          <w:iCs/>
        </w:rPr>
        <w:t>2018.gada 27.jūnija sprieduma lietā Nr. SKC-5/2018 (ECLI:LV:AT:2018:0627.C39102313.1.S) 9.3.punktu; 2018.gada 29.augusta sprieduma lietā Nr.</w:t>
      </w:r>
      <w:r>
        <w:rPr>
          <w:i/>
          <w:iCs/>
        </w:rPr>
        <w:t> </w:t>
      </w:r>
      <w:r w:rsidRPr="00DE2BE8">
        <w:rPr>
          <w:i/>
          <w:iCs/>
        </w:rPr>
        <w:t>SKC-20/2018 (ECLI:LV:AT:2018:0829.C39069214.1.S) 8.5.punktu</w:t>
      </w:r>
      <w:r w:rsidRPr="00DE2BE8">
        <w:t>).</w:t>
      </w:r>
    </w:p>
    <w:p w:rsidR="002F366E" w:rsidRDefault="002F366E" w:rsidP="002F366E">
      <w:pPr>
        <w:spacing w:line="276" w:lineRule="auto"/>
        <w:ind w:firstLine="567"/>
        <w:jc w:val="both"/>
      </w:pPr>
      <w:r w:rsidRPr="00DE2BE8">
        <w:t xml:space="preserve">Šāds secinājums ir saskanīgs ar tiesiskās paļāvības un </w:t>
      </w:r>
      <w:r>
        <w:t>tiesiskās noteiktības</w:t>
      </w:r>
      <w:r w:rsidRPr="00DE2BE8">
        <w:t xml:space="preserve"> principa būtību. Proti, tiesiskās paļāvības princips piešķir jebkuram daudzdzīvokļu dzīvojamās mājas </w:t>
      </w:r>
      <w:r w:rsidR="007167F8">
        <w:t>īpašniekam subjektīvās tiesības vienošanās nees</w:t>
      </w:r>
      <w:r w:rsidRPr="00DE2BE8">
        <w:t>ības gadījumā paļauties uz zemes piespiedu nomas tiesiskās situācijas risinājumu atbilstoši spēkā esošiem tiesību aktiem</w:t>
      </w:r>
      <w:r>
        <w:t>, proti</w:t>
      </w:r>
      <w:r w:rsidR="001F4F76">
        <w:t>,</w:t>
      </w:r>
      <w:r>
        <w:t xml:space="preserve"> uz likumā noteikto maksas apmēru</w:t>
      </w:r>
      <w:r w:rsidRPr="00DE2BE8">
        <w:t xml:space="preserve">. Savukārt </w:t>
      </w:r>
      <w:r>
        <w:t>tiesiskās noteiktības</w:t>
      </w:r>
      <w:r w:rsidRPr="00DE2BE8">
        <w:t xml:space="preserve"> princips prasa, lai indivīds skaidri zinātu</w:t>
      </w:r>
      <w:r w:rsidR="00735ED4">
        <w:t>, kādas tiesiskās sekas iestāsies</w:t>
      </w:r>
      <w:r w:rsidRPr="00DE2BE8">
        <w:t>, ja labprātīgi netiek noslēgts zemes piespiedu nomas līgums, t.i., ka šādā gadījumā zemes nomas maksa nepārsniegs likumā noteikto maksimālo apmēru. Citiem vārdiem, tā būs galīgā cena, kas jāmaksā par zemes piespiedu nomu.</w:t>
      </w:r>
    </w:p>
    <w:p w:rsidR="002F366E" w:rsidRPr="00DE2BE8" w:rsidRDefault="00735ED4" w:rsidP="002F366E">
      <w:pPr>
        <w:spacing w:line="276" w:lineRule="auto"/>
        <w:ind w:firstLine="567"/>
        <w:jc w:val="both"/>
      </w:pPr>
      <w:r>
        <w:t xml:space="preserve">Senāts </w:t>
      </w:r>
      <w:r w:rsidR="002F366E">
        <w:t>atzīst, ka šāds</w:t>
      </w:r>
      <w:r w:rsidR="002F366E" w:rsidRPr="008022B6">
        <w:t xml:space="preserve"> tiesību normu </w:t>
      </w:r>
      <w:r w:rsidR="00886F96">
        <w:t>iz</w:t>
      </w:r>
      <w:r w:rsidR="002F366E" w:rsidRPr="008022B6">
        <w:t>tulkojums</w:t>
      </w:r>
      <w:r w:rsidR="002F366E">
        <w:t xml:space="preserve"> līdzsvaro</w:t>
      </w:r>
      <w:r w:rsidR="002F366E" w:rsidRPr="008022B6">
        <w:t xml:space="preserve"> zemes īpašnieku tiesības saņemt taisnīgu atlīdzību par </w:t>
      </w:r>
      <w:r w:rsidR="00886F96">
        <w:t>īpa</w:t>
      </w:r>
      <w:r w:rsidR="00DB0CAB">
        <w:t>šuma</w:t>
      </w:r>
      <w:r w:rsidR="002F366E" w:rsidRPr="008022B6">
        <w:t xml:space="preserve"> apgrūtinājumu un dzī</w:t>
      </w:r>
      <w:r w:rsidR="00DB0CAB">
        <w:t>vojamās mājas īpašnieku tiesības</w:t>
      </w:r>
      <w:r w:rsidR="002F366E" w:rsidRPr="008022B6">
        <w:t xml:space="preserve"> paļauties u</w:t>
      </w:r>
      <w:r w:rsidR="002F366E">
        <w:t>z</w:t>
      </w:r>
      <w:r w:rsidR="002F366E" w:rsidRPr="008022B6">
        <w:t xml:space="preserve"> likumdevēja noteikto piespiedu nomas maksas apmēru</w:t>
      </w:r>
      <w:r w:rsidR="0073498C">
        <w:t>, turklāt</w:t>
      </w:r>
      <w:r w:rsidR="002F366E" w:rsidRPr="008022B6">
        <w:t xml:space="preserve"> situāci</w:t>
      </w:r>
      <w:r w:rsidR="00867338">
        <w:t>jā, kad zemes īpašnieki ieguva</w:t>
      </w:r>
      <w:r w:rsidR="002F366E" w:rsidRPr="008022B6">
        <w:t xml:space="preserve"> zemi</w:t>
      </w:r>
      <w:r w:rsidR="00867338">
        <w:t xml:space="preserve"> īpašumā</w:t>
      </w:r>
      <w:r w:rsidR="002F366E" w:rsidRPr="008022B6">
        <w:t>, skaidri zi</w:t>
      </w:r>
      <w:r w:rsidR="00867338">
        <w:t>not par šo apgrūtinājumu. Jāņem</w:t>
      </w:r>
      <w:r w:rsidR="002F366E">
        <w:t xml:space="preserve"> </w:t>
      </w:r>
      <w:r w:rsidR="002F366E" w:rsidRPr="008022B6">
        <w:t>vērā, ka bijušajiem īpašniekiem un</w:t>
      </w:r>
      <w:r w:rsidR="00867338">
        <w:t xml:space="preserve"> viņu</w:t>
      </w:r>
      <w:r w:rsidR="002F366E" w:rsidRPr="008022B6">
        <w:t xml:space="preserve"> mantiniekiem </w:t>
      </w:r>
      <w:r w:rsidR="00867338">
        <w:t>īpašuma reformas ietvaros bija izvēles iespējas – atgūt īpašumā tādu zemi, kas apgrūtināta ar citai personai piederošu būvi (ēku), vai tomēr pieprasīt līdzvērtīgu zemi citā vietā vai kompensāciju. Turpretī būves (ēkas) īpašniekiem šādu iespēju nebija.</w:t>
      </w:r>
      <w:r w:rsidR="002F366E" w:rsidRPr="008022B6">
        <w:t xml:space="preserve"> </w:t>
      </w:r>
      <w:r w:rsidR="002F366E">
        <w:t>Tādēļ š</w:t>
      </w:r>
      <w:r w:rsidR="002F366E" w:rsidRPr="008022B6">
        <w:t>ādā situācijā nav pamatota zemes īpašnieku īpaša aizsardzība uz ēku īpašnieku rēķina</w:t>
      </w:r>
      <w:r w:rsidR="002F366E">
        <w:t>.</w:t>
      </w:r>
    </w:p>
    <w:p w:rsidR="00872ABF" w:rsidRDefault="002F366E" w:rsidP="002F366E">
      <w:pPr>
        <w:spacing w:line="276" w:lineRule="auto"/>
        <w:ind w:firstLine="567"/>
        <w:jc w:val="both"/>
      </w:pPr>
      <w:r>
        <w:t>[1</w:t>
      </w:r>
      <w:r w:rsidR="00867338">
        <w:t>7.6] M</w:t>
      </w:r>
      <w:r>
        <w:t xml:space="preserve">inētais iztulkojums </w:t>
      </w:r>
      <w:r w:rsidRPr="00FE6728">
        <w:t>nav pretrunā</w:t>
      </w:r>
      <w:r>
        <w:t xml:space="preserve"> arī EST </w:t>
      </w:r>
      <w:r w:rsidR="00DD3785">
        <w:t xml:space="preserve">2013.gada 7.novembra </w:t>
      </w:r>
      <w:r>
        <w:t xml:space="preserve">spriedumam </w:t>
      </w:r>
      <w:r w:rsidR="00DD3785">
        <w:t>apvienotajās lietās C-249/12 </w:t>
      </w:r>
      <w:r w:rsidRPr="00D33F57">
        <w:t>un C-250/12, no kura izriet, ka gadījumā, ja līgumā nav noteikts pienākums maksāt PVN summu papildus cenai, tā nav pieskaitāma papildus, ja saskaņā ar dalībvalsts likumiem nav iespējas atgūt PVN no pircēja</w:t>
      </w:r>
      <w:r>
        <w:t xml:space="preserve"> (</w:t>
      </w:r>
      <w:r w:rsidRPr="00867338">
        <w:rPr>
          <w:i/>
        </w:rPr>
        <w:t>sk.</w:t>
      </w:r>
      <w:r>
        <w:t xml:space="preserve"> </w:t>
      </w:r>
      <w:r>
        <w:rPr>
          <w:i/>
        </w:rPr>
        <w:t>EST</w:t>
      </w:r>
      <w:r w:rsidRPr="00FE6728">
        <w:rPr>
          <w:i/>
        </w:rPr>
        <w:t xml:space="preserve"> 2013.gada 7.novembra spriedum</w:t>
      </w:r>
      <w:r>
        <w:rPr>
          <w:i/>
        </w:rPr>
        <w:t>u</w:t>
      </w:r>
      <w:r w:rsidRPr="00FE6728">
        <w:rPr>
          <w:i/>
        </w:rPr>
        <w:t xml:space="preserve"> apvienotajās lietās C‑249/12 un C‑250/12 (ECLI:EU:C:2013:722)</w:t>
      </w:r>
      <w:r>
        <w:t>)</w:t>
      </w:r>
      <w:r w:rsidRPr="00D33F57">
        <w:t xml:space="preserve">. </w:t>
      </w:r>
      <w:r w:rsidR="00872ABF">
        <w:t>Turklāt šie</w:t>
      </w:r>
      <w:r>
        <w:t xml:space="preserve"> </w:t>
      </w:r>
      <w:r w:rsidR="00872ABF">
        <w:lastRenderedPageBreak/>
        <w:t xml:space="preserve">jautājumi </w:t>
      </w:r>
      <w:r>
        <w:t xml:space="preserve">EST </w:t>
      </w:r>
      <w:r w:rsidR="00872ABF">
        <w:t>nonāca tieši</w:t>
      </w:r>
      <w:r w:rsidR="00872ABF" w:rsidRPr="00872ABF">
        <w:t xml:space="preserve"> </w:t>
      </w:r>
      <w:r w:rsidR="00872ABF">
        <w:t>administratīvi procesuālā strīda ietvaros, kas arī apstip</w:t>
      </w:r>
      <w:r w:rsidR="000C1413">
        <w:t>rina to publiski tiesisko,</w:t>
      </w:r>
      <w:r w:rsidR="00872ABF">
        <w:t xml:space="preserve"> nevis civiltiesisko raksturu. </w:t>
      </w:r>
    </w:p>
    <w:p w:rsidR="002F366E" w:rsidRPr="00DE2BE8" w:rsidRDefault="002F366E" w:rsidP="00872ABF">
      <w:pPr>
        <w:spacing w:line="276" w:lineRule="auto"/>
        <w:ind w:firstLine="567"/>
        <w:jc w:val="both"/>
      </w:pPr>
      <w:r>
        <w:t>[17.7] </w:t>
      </w:r>
      <w:r w:rsidR="00317308">
        <w:t>Apkopojot</w:t>
      </w:r>
      <w:r w:rsidRPr="00DE2BE8">
        <w:t xml:space="preserve"> norādītos apsvērumus, Senāts atzīst, ka nav pamatoti kasācijas sūdzības iesniedzējas argumenti par dzīvokļu īp</w:t>
      </w:r>
      <w:r w:rsidR="00317308">
        <w:t>ašnieku</w:t>
      </w:r>
      <w:r w:rsidRPr="00DE2BE8">
        <w:t xml:space="preserve"> civiltiesiska rakstura parādu, ko veido PVN (21</w:t>
      </w:r>
      <w:r>
        <w:t> </w:t>
      </w:r>
      <w:r w:rsidRPr="00DE2BE8">
        <w:t>%) virs likumā paredzētā nomas maksas maksimālā apmēra strīdus laika posmā no 2008.gada 1.oktobra līdz 2012.gada 30.jūnijam.</w:t>
      </w:r>
    </w:p>
    <w:p w:rsidR="002F366E" w:rsidRDefault="002F366E" w:rsidP="002F366E">
      <w:pPr>
        <w:spacing w:line="276" w:lineRule="auto"/>
        <w:ind w:firstLine="567"/>
        <w:jc w:val="both"/>
      </w:pPr>
      <w:r w:rsidRPr="00DE2BE8">
        <w:t>[17.</w:t>
      </w:r>
      <w:r>
        <w:t>8</w:t>
      </w:r>
      <w:r w:rsidRPr="00DE2BE8">
        <w:t>]</w:t>
      </w:r>
      <w:r>
        <w:t> </w:t>
      </w:r>
      <w:r w:rsidR="007C3F99">
        <w:t>Nav konstatējama</w:t>
      </w:r>
      <w:r w:rsidRPr="00DE2BE8">
        <w:t xml:space="preserve"> objektīva nepieciešamība uzdot </w:t>
      </w:r>
      <w:r>
        <w:t>EST</w:t>
      </w:r>
      <w:r w:rsidRPr="00DE2BE8">
        <w:t xml:space="preserve"> kasācijas sūdzības iesniedzējas norādītos jautājumus (</w:t>
      </w:r>
      <w:r w:rsidRPr="00DE2BE8">
        <w:rPr>
          <w:i/>
        </w:rPr>
        <w:t>sk. šā sprieduma 15.punktu</w:t>
      </w:r>
      <w:r w:rsidRPr="00DE2BE8">
        <w:t>) prejudiciāla nolēmuma pieņemšanai</w:t>
      </w:r>
      <w:r w:rsidR="007C3F99">
        <w:t xml:space="preserve"> šādu motīvu dēļ</w:t>
      </w:r>
      <w:r w:rsidRPr="00DE2BE8">
        <w:t>.</w:t>
      </w:r>
    </w:p>
    <w:p w:rsidR="002F366E" w:rsidRDefault="002F366E" w:rsidP="002F366E">
      <w:pPr>
        <w:spacing w:line="276" w:lineRule="auto"/>
        <w:ind w:firstLine="567"/>
        <w:jc w:val="both"/>
      </w:pPr>
      <w:r w:rsidRPr="00DE2BE8">
        <w:t>EST judikatūrā atzīts, ka tikai valsts tiesa, kura izskata strīdu un kurai ir jāuzņemas atbildība par pieņemamo nolēmumu, ņemot vērā lietas īpatnības, novērtē gan prejudiciālā nolēmuma nepieciešamību sprieduma taisīšanai, gan arī EST uzdodamo jautājumu atbilstību (</w:t>
      </w:r>
      <w:r w:rsidRPr="00FE6728">
        <w:t>sk.</w:t>
      </w:r>
      <w:r w:rsidRPr="00DE2BE8">
        <w:rPr>
          <w:i/>
        </w:rPr>
        <w:t> EST 2009.gada 2.aprīļa sprieduma lietā</w:t>
      </w:r>
      <w:r w:rsidRPr="00DE2BE8">
        <w:t xml:space="preserve"> </w:t>
      </w:r>
      <w:r w:rsidRPr="00DE2BE8">
        <w:rPr>
          <w:i/>
        </w:rPr>
        <w:t xml:space="preserve">Veli </w:t>
      </w:r>
      <w:proofErr w:type="spellStart"/>
      <w:r w:rsidRPr="00DE2BE8">
        <w:rPr>
          <w:i/>
        </w:rPr>
        <w:t>Elshani</w:t>
      </w:r>
      <w:proofErr w:type="spellEnd"/>
      <w:r w:rsidRPr="00DE2BE8">
        <w:rPr>
          <w:i/>
        </w:rPr>
        <w:t xml:space="preserve"> pret </w:t>
      </w:r>
      <w:proofErr w:type="spellStart"/>
      <w:r w:rsidRPr="00DE2BE8">
        <w:rPr>
          <w:i/>
        </w:rPr>
        <w:t>Hauptzollamt</w:t>
      </w:r>
      <w:proofErr w:type="spellEnd"/>
      <w:r w:rsidRPr="00DE2BE8">
        <w:rPr>
          <w:i/>
        </w:rPr>
        <w:t xml:space="preserve"> </w:t>
      </w:r>
      <w:proofErr w:type="spellStart"/>
      <w:r w:rsidRPr="00DE2BE8">
        <w:rPr>
          <w:i/>
        </w:rPr>
        <w:t>Linz</w:t>
      </w:r>
      <w:proofErr w:type="spellEnd"/>
      <w:r w:rsidRPr="00DE2BE8">
        <w:rPr>
          <w:i/>
        </w:rPr>
        <w:t xml:space="preserve">, C-459/07, ECLI:EU:C:2009:224, 40.punktu, 2009.gada 15.oktobra sprieduma lietā </w:t>
      </w:r>
      <w:proofErr w:type="spellStart"/>
      <w:r w:rsidRPr="00DE2BE8">
        <w:rPr>
          <w:i/>
        </w:rPr>
        <w:t>Hochtief</w:t>
      </w:r>
      <w:proofErr w:type="spellEnd"/>
      <w:r w:rsidRPr="00DE2BE8">
        <w:rPr>
          <w:i/>
        </w:rPr>
        <w:t xml:space="preserve"> AG un Linde-</w:t>
      </w:r>
      <w:proofErr w:type="spellStart"/>
      <w:r w:rsidRPr="00DE2BE8">
        <w:rPr>
          <w:i/>
        </w:rPr>
        <w:t>Kca-Dresden</w:t>
      </w:r>
      <w:proofErr w:type="spellEnd"/>
      <w:r w:rsidRPr="00DE2BE8">
        <w:rPr>
          <w:i/>
        </w:rPr>
        <w:t xml:space="preserve"> </w:t>
      </w:r>
      <w:proofErr w:type="spellStart"/>
      <w:r w:rsidRPr="00DE2BE8">
        <w:rPr>
          <w:i/>
        </w:rPr>
        <w:t>GmbH</w:t>
      </w:r>
      <w:proofErr w:type="spellEnd"/>
      <w:r w:rsidRPr="00DE2BE8">
        <w:rPr>
          <w:i/>
        </w:rPr>
        <w:t xml:space="preserve"> pret </w:t>
      </w:r>
      <w:proofErr w:type="spellStart"/>
      <w:r w:rsidRPr="00DE2BE8">
        <w:rPr>
          <w:i/>
        </w:rPr>
        <w:t>Közbeszerzések</w:t>
      </w:r>
      <w:proofErr w:type="spellEnd"/>
      <w:r w:rsidRPr="00DE2BE8">
        <w:rPr>
          <w:i/>
        </w:rPr>
        <w:t xml:space="preserve"> </w:t>
      </w:r>
      <w:proofErr w:type="spellStart"/>
      <w:r w:rsidRPr="00DE2BE8">
        <w:rPr>
          <w:i/>
        </w:rPr>
        <w:t>Tanácsa</w:t>
      </w:r>
      <w:proofErr w:type="spellEnd"/>
      <w:r w:rsidRPr="00DE2BE8">
        <w:rPr>
          <w:i/>
        </w:rPr>
        <w:t xml:space="preserve"> </w:t>
      </w:r>
      <w:proofErr w:type="spellStart"/>
      <w:r w:rsidRPr="00DE2BE8">
        <w:rPr>
          <w:i/>
        </w:rPr>
        <w:t>Közbeszerzési</w:t>
      </w:r>
      <w:proofErr w:type="spellEnd"/>
      <w:r w:rsidRPr="00DE2BE8">
        <w:rPr>
          <w:i/>
        </w:rPr>
        <w:t xml:space="preserve"> </w:t>
      </w:r>
      <w:proofErr w:type="spellStart"/>
      <w:r w:rsidRPr="00DE2BE8">
        <w:rPr>
          <w:i/>
        </w:rPr>
        <w:t>Döntőbizottság</w:t>
      </w:r>
      <w:proofErr w:type="spellEnd"/>
      <w:r w:rsidRPr="00DE2BE8">
        <w:rPr>
          <w:i/>
        </w:rPr>
        <w:t>, C-138/08, ECLI:EU:C:2009:627, 20.punktu</w:t>
      </w:r>
      <w:r w:rsidRPr="00DE2BE8">
        <w:t>). Citiem vārdiem, tikai nacionālajai tiesai, nevis lietas dalībniekiem, ir tiesības vērsties EST, un tikai nacionālās tiesas ziņā ir izlemt, vai vispār uzdot jautājumus EST un kā tos noformulēt.</w:t>
      </w:r>
    </w:p>
    <w:p w:rsidR="002F366E" w:rsidRDefault="002F366E" w:rsidP="002F366E">
      <w:pPr>
        <w:spacing w:line="276" w:lineRule="auto"/>
        <w:ind w:firstLine="567"/>
        <w:jc w:val="both"/>
      </w:pPr>
      <w:r w:rsidRPr="00DE2BE8">
        <w:t xml:space="preserve">Savukārt EST 1982.gada 6.oktobra spriedumā lietā </w:t>
      </w:r>
      <w:proofErr w:type="spellStart"/>
      <w:r w:rsidRPr="00DE2BE8">
        <w:rPr>
          <w:i/>
        </w:rPr>
        <w:t>Srl</w:t>
      </w:r>
      <w:proofErr w:type="spellEnd"/>
      <w:r w:rsidRPr="00DE2BE8">
        <w:rPr>
          <w:i/>
        </w:rPr>
        <w:t xml:space="preserve"> CILFIT un </w:t>
      </w:r>
      <w:proofErr w:type="spellStart"/>
      <w:r w:rsidRPr="00DE2BE8">
        <w:rPr>
          <w:i/>
        </w:rPr>
        <w:t>Lanificio</w:t>
      </w:r>
      <w:proofErr w:type="spellEnd"/>
      <w:r w:rsidRPr="00DE2BE8">
        <w:rPr>
          <w:i/>
        </w:rPr>
        <w:t xml:space="preserve"> </w:t>
      </w:r>
      <w:proofErr w:type="spellStart"/>
      <w:r w:rsidRPr="00DE2BE8">
        <w:rPr>
          <w:i/>
        </w:rPr>
        <w:t>di</w:t>
      </w:r>
      <w:proofErr w:type="spellEnd"/>
      <w:r w:rsidRPr="00DE2BE8">
        <w:rPr>
          <w:i/>
        </w:rPr>
        <w:t xml:space="preserve"> </w:t>
      </w:r>
      <w:proofErr w:type="spellStart"/>
      <w:r w:rsidRPr="00DE2BE8">
        <w:rPr>
          <w:i/>
        </w:rPr>
        <w:t>Gavardo</w:t>
      </w:r>
      <w:proofErr w:type="spellEnd"/>
      <w:r w:rsidRPr="00DE2BE8">
        <w:rPr>
          <w:i/>
        </w:rPr>
        <w:t xml:space="preserve"> </w:t>
      </w:r>
      <w:proofErr w:type="spellStart"/>
      <w:r w:rsidRPr="00DE2BE8">
        <w:rPr>
          <w:i/>
        </w:rPr>
        <w:t>SpA</w:t>
      </w:r>
      <w:proofErr w:type="spellEnd"/>
      <w:r w:rsidRPr="00DE2BE8">
        <w:rPr>
          <w:i/>
        </w:rPr>
        <w:t xml:space="preserve"> pret </w:t>
      </w:r>
      <w:proofErr w:type="spellStart"/>
      <w:r w:rsidRPr="00DE2BE8">
        <w:rPr>
          <w:i/>
        </w:rPr>
        <w:t>Ministry</w:t>
      </w:r>
      <w:proofErr w:type="spellEnd"/>
      <w:r w:rsidRPr="00DE2BE8">
        <w:rPr>
          <w:i/>
        </w:rPr>
        <w:t xml:space="preserve"> </w:t>
      </w:r>
      <w:proofErr w:type="spellStart"/>
      <w:r w:rsidRPr="00DE2BE8">
        <w:rPr>
          <w:i/>
        </w:rPr>
        <w:t>of</w:t>
      </w:r>
      <w:proofErr w:type="spellEnd"/>
      <w:r w:rsidRPr="00DE2BE8">
        <w:rPr>
          <w:i/>
        </w:rPr>
        <w:t xml:space="preserve"> </w:t>
      </w:r>
      <w:proofErr w:type="spellStart"/>
      <w:r w:rsidRPr="00DE2BE8">
        <w:rPr>
          <w:i/>
        </w:rPr>
        <w:t>Health</w:t>
      </w:r>
      <w:proofErr w:type="spellEnd"/>
      <w:r w:rsidRPr="00DE2BE8">
        <w:t xml:space="preserve">, </w:t>
      </w:r>
      <w:r w:rsidR="007C3F99">
        <w:t>C-283/81, ECLI:EU:C:1982:335,</w:t>
      </w:r>
      <w:r w:rsidRPr="00DE2BE8">
        <w:t xml:space="preserve"> izskaidrots, ka nacionālajai tiesai, kuras nolēmumus saskaņā ar attiecīgās valsts tiesību aktiem nevar pārsūdzēt, gadījumos, kad izskatāmajā lietā tiek ierosināts jautājums saistībā ar Kopienu tiesībām, ir pienākums vērsties EST, ja vien šī tiesa nekonstatē, ka ierosinātais jautājums nav būtisks vai EST jau ir interpretējusi attiecīgu Kopienu tiesību normu, vai tas, kā pareizi piemērot Kopienu tiesības, ir tik acīmredzams, ka nevar būt nekādu pamatotu šaubu. Šādas iespējas pastāvēšana ir jāizvērtē, ņemot vērā Kopienu tiesību būtību, īpašās grūtības, kas saistītas ar to interpretāciju, un risku, ka Kopienas teritorijā judikatūrā varētu rasties atšķirības (</w:t>
      </w:r>
      <w:r w:rsidRPr="00DE2BE8">
        <w:rPr>
          <w:i/>
        </w:rPr>
        <w:t>sk. arī Līguma par Eiropas Savienības darbību 267.pantu</w:t>
      </w:r>
      <w:r w:rsidRPr="00DE2BE8">
        <w:t>).</w:t>
      </w:r>
    </w:p>
    <w:p w:rsidR="002F366E" w:rsidRPr="00DE2BE8" w:rsidRDefault="002F366E" w:rsidP="002F366E">
      <w:pPr>
        <w:spacing w:line="276" w:lineRule="auto"/>
        <w:ind w:firstLine="567"/>
        <w:jc w:val="both"/>
      </w:pPr>
      <w:r w:rsidRPr="00DE2BE8">
        <w:t xml:space="preserve">Tādējādi secināms, ka nacionālajai tiesai nav pamata vērsties EST pēc prejudiciāla nolēmuma, un EST būtu pamatots iemesls noraidīt šādu </w:t>
      </w:r>
      <w:r w:rsidR="007C3F99">
        <w:t>lūgumu, ja atbilde uz jautājumu</w:t>
      </w:r>
      <w:r w:rsidRPr="00DE2BE8">
        <w:t xml:space="preserve"> neatkarīgi no tā, kāda tā ir, nekādā veidā nevar ietekmēt lietas iznākumu. Turklāt pamats prejudiciāla jautājuma uzdošanai ir nevis iespēja saņemt konsultatīvus viedokļus par vispārīgiem vai hipotētiskiem jautājumiem, bet vajadzība faktiski iztiesāt prāvu (</w:t>
      </w:r>
      <w:r w:rsidRPr="007C3F99">
        <w:rPr>
          <w:i/>
        </w:rPr>
        <w:t>sk.</w:t>
      </w:r>
      <w:r w:rsidRPr="00DE2BE8">
        <w:rPr>
          <w:i/>
        </w:rPr>
        <w:t xml:space="preserve"> EST 2009.gada 2.aprīļa sprieduma lietā</w:t>
      </w:r>
      <w:r w:rsidRPr="00DE2BE8">
        <w:t xml:space="preserve"> </w:t>
      </w:r>
      <w:r w:rsidRPr="00DE2BE8">
        <w:rPr>
          <w:i/>
        </w:rPr>
        <w:t xml:space="preserve">Veli </w:t>
      </w:r>
      <w:proofErr w:type="spellStart"/>
      <w:r w:rsidRPr="00DE2BE8">
        <w:rPr>
          <w:i/>
        </w:rPr>
        <w:t>Elshani</w:t>
      </w:r>
      <w:proofErr w:type="spellEnd"/>
      <w:r w:rsidRPr="00DE2BE8">
        <w:rPr>
          <w:i/>
        </w:rPr>
        <w:t xml:space="preserve"> pret </w:t>
      </w:r>
      <w:proofErr w:type="spellStart"/>
      <w:r w:rsidRPr="00DE2BE8">
        <w:rPr>
          <w:i/>
        </w:rPr>
        <w:t>Hauptzollamt</w:t>
      </w:r>
      <w:proofErr w:type="spellEnd"/>
      <w:r w:rsidRPr="00DE2BE8">
        <w:rPr>
          <w:i/>
        </w:rPr>
        <w:t xml:space="preserve"> </w:t>
      </w:r>
      <w:proofErr w:type="spellStart"/>
      <w:r w:rsidRPr="00DE2BE8">
        <w:rPr>
          <w:i/>
        </w:rPr>
        <w:t>Linz</w:t>
      </w:r>
      <w:proofErr w:type="spellEnd"/>
      <w:r w:rsidRPr="00DE2BE8">
        <w:rPr>
          <w:i/>
        </w:rPr>
        <w:t>, C-459/07, ECLI:EU:C:2009:224, 42.punktu</w:t>
      </w:r>
      <w:r w:rsidRPr="00DE2BE8">
        <w:t>).</w:t>
      </w:r>
    </w:p>
    <w:p w:rsidR="002F366E" w:rsidRPr="00DE2BE8" w:rsidRDefault="007C3F99" w:rsidP="002F366E">
      <w:pPr>
        <w:spacing w:line="276" w:lineRule="auto"/>
        <w:ind w:firstLine="567"/>
        <w:jc w:val="both"/>
      </w:pPr>
      <w:r>
        <w:t>To ievērojot,</w:t>
      </w:r>
      <w:r w:rsidR="002F366E">
        <w:t xml:space="preserve"> Senāts atzīst, ka nepieciešamība vērsties EST nepastāv, jo lietā nav strīda par to, vai zemes īpašniekam zemes piespiedu nomas gadījumā ir vai nav pienākums maksāt PVN, bet gan par to, vai šāda pienākuma p</w:t>
      </w:r>
      <w:r>
        <w:t>astāvēšanas gadījumā likumā</w:t>
      </w:r>
      <w:r w:rsidR="002F366E">
        <w:t xml:space="preserve"> noteiktais nomas maksas </w:t>
      </w:r>
      <w:r>
        <w:t xml:space="preserve">maksimālais </w:t>
      </w:r>
      <w:r w:rsidR="002F366E">
        <w:t>apmērs aptver arī zemes īpašnieka izdevumus PVN maks</w:t>
      </w:r>
      <w:r>
        <w:t>ājuma segšanai. Atbilde uz š</w:t>
      </w:r>
      <w:r w:rsidR="002F366E">
        <w:t>o jautājumu savukārt neizriet no Eiropas Savienības tiesību normām</w:t>
      </w:r>
      <w:r>
        <w:t>,</w:t>
      </w:r>
      <w:r w:rsidR="002F366E">
        <w:t xml:space="preserve"> un tādēļ </w:t>
      </w:r>
      <w:r>
        <w:t xml:space="preserve">tas </w:t>
      </w:r>
      <w:r w:rsidR="002F366E">
        <w:t xml:space="preserve">nevar būt EST izskatīšanas priekšmets prejudiciālā nolēmuma procedūras ietvaros. </w:t>
      </w:r>
    </w:p>
    <w:p w:rsidR="00AF78C3" w:rsidRDefault="00AF78C3" w:rsidP="00C93C5D">
      <w:pPr>
        <w:spacing w:line="276" w:lineRule="auto"/>
        <w:ind w:firstLine="567"/>
        <w:jc w:val="both"/>
      </w:pPr>
    </w:p>
    <w:p w:rsidR="001F6405" w:rsidRDefault="002705ED" w:rsidP="00D47DB9">
      <w:pPr>
        <w:spacing w:line="276" w:lineRule="auto"/>
        <w:ind w:firstLine="567"/>
        <w:jc w:val="both"/>
      </w:pPr>
      <w:r>
        <w:rPr>
          <w:lang w:eastAsia="lv-LV"/>
        </w:rPr>
        <w:t>[18</w:t>
      </w:r>
      <w:r w:rsidR="00486C7F">
        <w:rPr>
          <w:lang w:eastAsia="lv-LV"/>
        </w:rPr>
        <w:t xml:space="preserve">] </w:t>
      </w:r>
      <w:r w:rsidR="00F63A18">
        <w:rPr>
          <w:lang w:eastAsia="lv-LV"/>
        </w:rPr>
        <w:t>Senāts noraida kā nepamatotus</w:t>
      </w:r>
      <w:r w:rsidR="00D47DB9">
        <w:t xml:space="preserve"> kasācijas</w:t>
      </w:r>
      <w:r w:rsidR="00F63A18">
        <w:t xml:space="preserve"> sūdzības iesniedzējas argumentus</w:t>
      </w:r>
      <w:r w:rsidR="00D47DB9">
        <w:t xml:space="preserve"> par </w:t>
      </w:r>
      <w:r w:rsidR="00C30E23">
        <w:t xml:space="preserve">Satversmes tiesas likuma 32.panta otrās daļas pārkāpumu, </w:t>
      </w:r>
      <w:r w:rsidR="00D47DB9">
        <w:t>l</w:t>
      </w:r>
      <w:r w:rsidR="00D47DB9" w:rsidRPr="00EA729C">
        <w:t>ikuma „Par valsts un pašvaldību dzīvojamo māju privatizāciju”</w:t>
      </w:r>
      <w:r w:rsidR="00D47DB9">
        <w:t xml:space="preserve"> pārejas noteikumu 40.punkta un </w:t>
      </w:r>
      <w:r w:rsidR="00D47DB9" w:rsidRPr="00EA729C">
        <w:t xml:space="preserve">likuma „Par zemes reformu </w:t>
      </w:r>
      <w:r w:rsidR="00D47DB9" w:rsidRPr="00EA729C">
        <w:lastRenderedPageBreak/>
        <w:t>Latvijas Republikas pilsētās”</w:t>
      </w:r>
      <w:r w:rsidR="00D47DB9">
        <w:t xml:space="preserve"> pārejas noteikumu 7.punkta</w:t>
      </w:r>
      <w:r w:rsidR="00F63A18">
        <w:t>, kas ie</w:t>
      </w:r>
      <w:r w:rsidR="007C3F99">
        <w:t>robežoja 2008., 2009., 2010.gadā</w:t>
      </w:r>
      <w:r w:rsidR="00F63A18">
        <w:t xml:space="preserve"> nomas maksas pieaugumu,</w:t>
      </w:r>
      <w:r w:rsidR="00D47DB9">
        <w:t xml:space="preserve"> nepareizu piemērošanu</w:t>
      </w:r>
      <w:r w:rsidR="001F6405">
        <w:t xml:space="preserve"> strīdus laika posmam.</w:t>
      </w:r>
    </w:p>
    <w:p w:rsidR="007A19E2" w:rsidRDefault="001F6405" w:rsidP="00D47DB9">
      <w:pPr>
        <w:spacing w:line="276" w:lineRule="auto"/>
        <w:ind w:firstLine="567"/>
        <w:jc w:val="both"/>
      </w:pPr>
      <w:r>
        <w:t xml:space="preserve">Pretēji kasācijas sūdzības iesniedzējas viedoklim par Satversmes </w:t>
      </w:r>
      <w:r w:rsidR="00C30E23">
        <w:t xml:space="preserve">105.panta nepastarpinātu un atpakaļvērstu piemērošanu, </w:t>
      </w:r>
      <w:r w:rsidR="00771AAC">
        <w:t>kas dotu pamatu piedzīt</w:t>
      </w:r>
      <w:r w:rsidR="00C30E23">
        <w:t xml:space="preserve"> nomas maksu par laiku līdz 2011.gada 1.janvārim, </w:t>
      </w:r>
      <w:r w:rsidR="003E0614">
        <w:t>atbilstoši Satversmes tiesas likuma 32.panta trešajai daļai tiesību norma, kuru Satversmes tiesa atzinusi par neatbilstošu augstāka juridiska spēka tiesību normai, uzskatāma par spēkā neesošu no Satversmes tiesas sprieduma pasludināšanas dienas, ja Satversmes tiesa nav lēmusi citādi.</w:t>
      </w:r>
    </w:p>
    <w:p w:rsidR="00A770BE" w:rsidRDefault="00E7235A" w:rsidP="00D47DB9">
      <w:pPr>
        <w:spacing w:line="276" w:lineRule="auto"/>
        <w:ind w:firstLine="567"/>
        <w:jc w:val="both"/>
      </w:pPr>
      <w:r>
        <w:t>Nevienā no nolēm</w:t>
      </w:r>
      <w:r w:rsidR="0041131D">
        <w:t>umiem, kuros vairākkārt vērtēts tiesiskais regulējums par</w:t>
      </w:r>
      <w:r w:rsidR="005819FD">
        <w:t xml:space="preserve"> zemes piespiedu</w:t>
      </w:r>
      <w:r w:rsidR="0041131D">
        <w:t xml:space="preserve"> nomas maksas noteikšanu</w:t>
      </w:r>
      <w:r>
        <w:t>, Satversmes tiesa nav piešķīrusi spriedumiem atpakaļvērstu spēku, atzīstot lietās apstrīdētās normas par spēkā neesošām tikai no kāda konkrēta brīža nākotnē, lai tūlītēja tiesību normu spēka zaudē</w:t>
      </w:r>
      <w:r w:rsidR="005819FD">
        <w:t>šana</w:t>
      </w:r>
      <w:r>
        <w:t xml:space="preserve"> nenovestu pie būtiska atsevišķu personu grupu tiesību aizskāruma</w:t>
      </w:r>
      <w:r w:rsidR="005819FD">
        <w:t xml:space="preserve"> (</w:t>
      </w:r>
      <w:r w:rsidR="005819FD" w:rsidRPr="005819FD">
        <w:rPr>
          <w:i/>
        </w:rPr>
        <w:t>sk. Satversmes tiesas 2006.gada 8.marta sprieduma lietā Nr.2005-16-01 20.punktu un 2009.gada 15.aprīļa sprieduma lietā Nr.2008-36-01 18.punktu</w:t>
      </w:r>
      <w:r w:rsidR="005819FD">
        <w:t>).</w:t>
      </w:r>
      <w:r>
        <w:t xml:space="preserve"> </w:t>
      </w:r>
      <w:r w:rsidR="005819FD">
        <w:t>Turklāt tiesiskās paļāvības princips prasa, lai valsts, mainot normatīvo regulējumu, ievērotu saprātīgu līdzsvaru starp personas paļāvību un tām interesēm, kuru nodrošināšanas labad regulējums tiek mainīts (</w:t>
      </w:r>
      <w:r w:rsidR="005819FD" w:rsidRPr="005819FD">
        <w:rPr>
          <w:i/>
        </w:rPr>
        <w:t>sk. Satversmes tiesas 2010.gada 6.decembra sprieduma lietā Nr.2010-25-01 4.punktu</w:t>
      </w:r>
      <w:r w:rsidR="005819FD">
        <w:t>).</w:t>
      </w:r>
      <w:r w:rsidR="00A770BE">
        <w:t xml:space="preserve"> Tas nozīmē, ka tiesību normai var paredzēt atpakaļvērstu spēku, ja tā paredz labvēlīgākas sekas nekā iepriekš noteiktās</w:t>
      </w:r>
      <w:r w:rsidR="000C1413">
        <w:t>.</w:t>
      </w:r>
    </w:p>
    <w:p w:rsidR="00A770BE" w:rsidRDefault="00A770BE" w:rsidP="00D47DB9">
      <w:pPr>
        <w:spacing w:line="276" w:lineRule="auto"/>
        <w:ind w:firstLine="567"/>
        <w:jc w:val="both"/>
      </w:pPr>
      <w:r>
        <w:t>[18.1] Civillikuma 3.pants noteic, ka katra civiltiesiska attiecība apspriežama pēc likumiem, kas bijuši spēkā tad, kad šī attiecība radusies, pārgrozījusies vai izbeigusies. Neskartas paliek jau iegūtās tiesības.</w:t>
      </w:r>
    </w:p>
    <w:p w:rsidR="00AF3CA1" w:rsidRDefault="0076109B" w:rsidP="00D47DB9">
      <w:pPr>
        <w:spacing w:line="276" w:lineRule="auto"/>
        <w:ind w:firstLine="567"/>
        <w:jc w:val="both"/>
      </w:pPr>
      <w:r>
        <w:t>Likumdevējs 2007.gada 6</w:t>
      </w:r>
      <w:r w:rsidR="00A770BE">
        <w:t xml:space="preserve">.decembrī pieņēma likumu </w:t>
      </w:r>
      <w:r w:rsidR="00075A0D">
        <w:t xml:space="preserve">„Grozījumi likumā „Par zemes reformu Latvijas Republikas pilsētās””, ar kuru papildināja </w:t>
      </w:r>
      <w:r w:rsidR="00AF3CA1">
        <w:t xml:space="preserve">likuma „Par zemes reformu Latvijas Republikas pilsētās” </w:t>
      </w:r>
      <w:r w:rsidR="00075A0D">
        <w:t xml:space="preserve">pārejas noteikumus ar 7.punktu </w:t>
      </w:r>
      <w:r w:rsidR="00AF3CA1">
        <w:t xml:space="preserve">šādā redakcijā: „Zemes nomas maksa, kas noteikta atbilstoši šā likuma 12.panta pirmajā un otrajā daļā noteiktajai kārtībai, 2008., 2009. un 2010.gadā nedrīkst pārsniegt iepriekšējam gadam aprēķināto zemes nomas maksas apmēru vairāk nekā par 25 procentiem”. Līdzīgi grozījumi 2008.gada </w:t>
      </w:r>
      <w:r>
        <w:t>21.februārī</w:t>
      </w:r>
      <w:r w:rsidR="00AF3CA1">
        <w:t xml:space="preserve"> tika izdarīti likumā „Par valsts un pašvaldību dzīvojamo māju privatizāciju”, papildinot pārejas noteikumus ar 40.</w:t>
      </w:r>
      <w:r w:rsidR="006809E1">
        <w:t>punk</w:t>
      </w:r>
      <w:r w:rsidR="00AF3CA1">
        <w:t>tu šādā redakcijā</w:t>
      </w:r>
      <w:r w:rsidR="004E5B1C">
        <w:t>: „P</w:t>
      </w:r>
      <w:r w:rsidR="00AF3CA1">
        <w:t>rivatizētā dzīvokļa un mākslin</w:t>
      </w:r>
      <w:r w:rsidR="00771AAC">
        <w:t>ieka darbnīcas īpašniekam zemes</w:t>
      </w:r>
      <w:r w:rsidR="00AF3CA1">
        <w:t>gabala nomas maksa, kas noteikta atbilstoši šā likuma 54.panta otrās daļas pirmajā teikumā noteiktajai kārtībai, 2008., 2009. un 2010.gadā nedrīkst pārsniegt iepr</w:t>
      </w:r>
      <w:r w:rsidR="00771AAC">
        <w:t>iekšējam gadam aprēķināto zemes</w:t>
      </w:r>
      <w:r w:rsidR="00AF3CA1">
        <w:t xml:space="preserve">gabala nomas maksas apmēru vairāk nekā par 25 procentiem”. </w:t>
      </w:r>
    </w:p>
    <w:p w:rsidR="00AD3020" w:rsidRDefault="00AF3CA1" w:rsidP="00B401F8">
      <w:pPr>
        <w:spacing w:line="276" w:lineRule="auto"/>
        <w:ind w:firstLine="567"/>
        <w:jc w:val="both"/>
      </w:pPr>
      <w:r>
        <w:t>Satversmes tiesa ar 2009.gada 15.aprīļa spriedumu lietā Nr.</w:t>
      </w:r>
      <w:r w:rsidR="0041131D">
        <w:t xml:space="preserve"> </w:t>
      </w:r>
      <w:r>
        <w:t>2008-36-01</w:t>
      </w:r>
      <w:r w:rsidR="00AD3020">
        <w:t xml:space="preserve"> </w:t>
      </w:r>
      <w:r>
        <w:t>atzina likuma „Par zemes reformu Latvijas Republikas pilsētās” p</w:t>
      </w:r>
      <w:r w:rsidR="005071C7">
        <w:t>ārejas noteikumu</w:t>
      </w:r>
      <w:r>
        <w:t xml:space="preserve"> 7.punktu, cikt</w:t>
      </w:r>
      <w:r w:rsidR="00B401F8">
        <w:t>āl tas ierobežo maksājamo nomas maksu par z</w:t>
      </w:r>
      <w:r w:rsidR="0041131D">
        <w:t>emi zem daudzdzīvokļu mājām, un</w:t>
      </w:r>
      <w:r w:rsidR="00A770BE">
        <w:t xml:space="preserve"> </w:t>
      </w:r>
      <w:r w:rsidR="00B401F8">
        <w:t>likuma „Par valsts un pašvaldību dzīvojamo māju privatizāciju” pārejas noteikumu 40.</w:t>
      </w:r>
      <w:r w:rsidR="006809E1">
        <w:t>pu</w:t>
      </w:r>
      <w:r w:rsidR="00B401F8">
        <w:t>n</w:t>
      </w:r>
      <w:r w:rsidR="006809E1">
        <w:t>k</w:t>
      </w:r>
      <w:r w:rsidR="00B401F8">
        <w:t>tu par neatbilstošu Satversmes 105.pantam un spēku zaudējušu no 2009.gada 1.novembra. Tādējādi netika paredzēta atpakaļvērsta šo normu atzīšana par spēku zaudējušām</w:t>
      </w:r>
      <w:r w:rsidR="00AD3020">
        <w:t>. Tas nozīmē, ka apstrīdētās normas bija spēkā un, izšķirot strīdu, apelācijas instances tiesa</w:t>
      </w:r>
      <w:r w:rsidR="00771AAC">
        <w:t xml:space="preserve"> tās pareizi piemērojusi</w:t>
      </w:r>
      <w:r w:rsidR="00AD3020">
        <w:t xml:space="preserve"> laika posmam no 2008.gada 1.oktobra līdz 2009.gada </w:t>
      </w:r>
      <w:r w:rsidR="00BA0B4F">
        <w:t>31.oktobrim</w:t>
      </w:r>
      <w:r w:rsidR="00AD3020">
        <w:t>.</w:t>
      </w:r>
    </w:p>
    <w:p w:rsidR="00A92073" w:rsidRDefault="00AD3020" w:rsidP="00A92073">
      <w:pPr>
        <w:spacing w:line="276" w:lineRule="auto"/>
        <w:ind w:firstLine="567"/>
        <w:jc w:val="both"/>
      </w:pPr>
      <w:r>
        <w:t xml:space="preserve">[18.2] Līdzīga situācija turpinājās līdz 2011.gada 1.janvārim. Proti, likumdevējs 2009.gada 22.oktobrī grozīja </w:t>
      </w:r>
      <w:r w:rsidR="006809E1">
        <w:t>likumu</w:t>
      </w:r>
      <w:r>
        <w:t xml:space="preserve"> „Par zemes reformu Latvijas Republikas pilsētās”</w:t>
      </w:r>
      <w:r w:rsidR="006809E1">
        <w:t>, tostarp</w:t>
      </w:r>
      <w:r>
        <w:t xml:space="preserve"> p</w:t>
      </w:r>
      <w:r w:rsidR="006809E1">
        <w:t>ārejas noteikumu</w:t>
      </w:r>
      <w:r>
        <w:t xml:space="preserve"> 7.punktu </w:t>
      </w:r>
      <w:r w:rsidR="006809E1">
        <w:t>izteica</w:t>
      </w:r>
      <w:r>
        <w:t xml:space="preserve"> jaunā redakcijā: „Zemes nomas maksa, kas noteikta atbilstoši šā likuma 12.panta pirmajā, otrajā un 2.</w:t>
      </w:r>
      <w:r>
        <w:rPr>
          <w:vertAlign w:val="superscript"/>
        </w:rPr>
        <w:t>1</w:t>
      </w:r>
      <w:r w:rsidR="006809E1">
        <w:t xml:space="preserve"> daļā paredzētajai kārtībai, 2009. un 2010.gadā nedrīkst pārsniegt iepr</w:t>
      </w:r>
      <w:r w:rsidR="00771AAC">
        <w:t>iekšējam gadam aprēķināto zemes</w:t>
      </w:r>
      <w:r w:rsidR="006809E1">
        <w:t xml:space="preserve"> nomas maksas apmēru </w:t>
      </w:r>
      <w:r w:rsidR="006809E1">
        <w:lastRenderedPageBreak/>
        <w:t>vairāk kā par 25 procentiem”. Vienlaikus tika izdarīti grozījumi arī likumā „Par valsts un pašvaldību dzīvojamo māju privatizāciju”</w:t>
      </w:r>
      <w:r w:rsidR="0041131D">
        <w:t>,</w:t>
      </w:r>
      <w:r w:rsidR="006809E1">
        <w:t xml:space="preserve"> un tā pārejas noteikumu 40.punkts</w:t>
      </w:r>
      <w:r>
        <w:t xml:space="preserve"> </w:t>
      </w:r>
      <w:r w:rsidR="006809E1">
        <w:t>izteikts jaunā redakcijā: „Privatizētā dzīvokļa un mākslin</w:t>
      </w:r>
      <w:r w:rsidR="00771AAC">
        <w:t>ieka darbnīcas īpašniekam zemes</w:t>
      </w:r>
      <w:r w:rsidR="006809E1">
        <w:t xml:space="preserve">gabala nomas maksa, kas noteikta atbilstoši šā likuma 54.panta otrajā daļā paredzētajai kārtībai, 2009. un 2010.gadā </w:t>
      </w:r>
      <w:r w:rsidR="00BA0B4F">
        <w:t>nedrīkst pārsniegt iepr</w:t>
      </w:r>
      <w:r w:rsidR="00771AAC">
        <w:t>iekšējam gadam aprēķināto zemes</w:t>
      </w:r>
      <w:r w:rsidR="00BA0B4F">
        <w:t xml:space="preserve">gabala nomas maksas apmēru vairāk kā par 25 procentiem”. Minētie grozījumi stājās spēkā 2009.gada 1.novembrī </w:t>
      </w:r>
      <w:r w:rsidR="00A92073">
        <w:t>un tie paredzēja analogus nomas maksas ierobežojumus.</w:t>
      </w:r>
    </w:p>
    <w:p w:rsidR="00C65B1C" w:rsidRDefault="005071C7" w:rsidP="00C65B1C">
      <w:pPr>
        <w:spacing w:line="276" w:lineRule="auto"/>
        <w:ind w:firstLine="567"/>
        <w:jc w:val="both"/>
      </w:pPr>
      <w:r>
        <w:t>Satversme</w:t>
      </w:r>
      <w:r w:rsidR="0041131D">
        <w:t>s</w:t>
      </w:r>
      <w:r>
        <w:t xml:space="preserve"> tiesa ar 2011.gada 27.janvāra spriedumu lietā Nr.</w:t>
      </w:r>
      <w:r w:rsidR="0041131D">
        <w:t xml:space="preserve"> </w:t>
      </w:r>
      <w:r>
        <w:t>2010-22-01 atzina</w:t>
      </w:r>
      <w:r w:rsidRPr="005071C7">
        <w:t xml:space="preserve"> </w:t>
      </w:r>
      <w:r>
        <w:t>likuma „Par zemes reformu Latvijas Republikas pilsētās” pārejas noteikumu 7.punktu, ciktāl tas attiecas uz z</w:t>
      </w:r>
      <w:r w:rsidR="0076109B">
        <w:t>emi zem daudzdzīvokļu mājām, un</w:t>
      </w:r>
      <w:r>
        <w:t xml:space="preserve"> likuma „Par valsts un pašvaldību dzīvojamo māju privatizāciju” pārejas noteikumu 40.punktu par neatbilstošu Satversmes 105.pantam, kā arī </w:t>
      </w:r>
      <w:r w:rsidR="0076109B">
        <w:t>konstatēja</w:t>
      </w:r>
      <w:r>
        <w:t xml:space="preserve">, ka apstrīdētās normas spēku zaudēja 2011.gada 1.janvārī </w:t>
      </w:r>
      <w:r w:rsidRPr="00FF30F6">
        <w:t>(</w:t>
      </w:r>
      <w:r w:rsidRPr="005071C7">
        <w:rPr>
          <w:i/>
        </w:rPr>
        <w:t>sk. minētā sprieduma secinājumu daļas 8. un 15.punktu</w:t>
      </w:r>
      <w:r>
        <w:t>). Tas nozīmē, ka apstrīd</w:t>
      </w:r>
      <w:r w:rsidR="0076109B">
        <w:t>ētās normas bija spēkā līdz 2010</w:t>
      </w:r>
      <w:r>
        <w:t xml:space="preserve">.gada </w:t>
      </w:r>
      <w:r w:rsidR="0076109B">
        <w:t>3</w:t>
      </w:r>
      <w:r>
        <w:t>1.</w:t>
      </w:r>
      <w:r w:rsidR="0076109B">
        <w:t>decembrim</w:t>
      </w:r>
      <w:r>
        <w:t>, tādēļ apelācijas instances tiesa pareizi t</w:t>
      </w:r>
      <w:r w:rsidR="00C65B1C">
        <w:t>ajās noteikto nomas maksas pieauguma ierobežojumu</w:t>
      </w:r>
      <w:r>
        <w:t xml:space="preserve"> attiecinājusi </w:t>
      </w:r>
      <w:r w:rsidR="00C65B1C">
        <w:t xml:space="preserve">arī </w:t>
      </w:r>
      <w:r>
        <w:t>uz strīdu</w:t>
      </w:r>
      <w:r w:rsidR="00C65B1C">
        <w:t>s laika</w:t>
      </w:r>
      <w:r>
        <w:t xml:space="preserve"> </w:t>
      </w:r>
      <w:r w:rsidR="00C65B1C">
        <w:t xml:space="preserve">posmu </w:t>
      </w:r>
      <w:r>
        <w:t xml:space="preserve">no 2009.gada 1.novembra līdz </w:t>
      </w:r>
      <w:r w:rsidR="0076109B">
        <w:t>2010</w:t>
      </w:r>
      <w:r w:rsidR="00C65B1C">
        <w:t xml:space="preserve">.gada </w:t>
      </w:r>
      <w:r w:rsidR="0076109B">
        <w:t>3</w:t>
      </w:r>
      <w:r w:rsidR="00C65B1C">
        <w:t>1.</w:t>
      </w:r>
      <w:r w:rsidR="0076109B">
        <w:t>decembrim</w:t>
      </w:r>
      <w:r w:rsidR="00C65B1C">
        <w:t>. Pretējā gadījumā dzīvokļu īpašnieki tiktu nesamērīgi apgrūtin</w:t>
      </w:r>
      <w:r w:rsidR="004F5B96">
        <w:t>āti. Kā</w:t>
      </w:r>
      <w:r w:rsidR="00C65B1C">
        <w:t xml:space="preserve"> </w:t>
      </w:r>
      <w:r w:rsidR="004F5B96">
        <w:t xml:space="preserve">pieminētajā lietā secinājumu daļas 15.punktā </w:t>
      </w:r>
      <w:r w:rsidR="00C65B1C">
        <w:t xml:space="preserve">konstatējusi Satversmes tiesa, </w:t>
      </w:r>
      <w:r w:rsidR="004F5B96">
        <w:t>pieauguma ierobežojuma atcel</w:t>
      </w:r>
      <w:r w:rsidR="00216889">
        <w:t>šanas gadījumā, piešķirot atpakaļvērstu spēku,</w:t>
      </w:r>
      <w:r w:rsidR="004F5B96">
        <w:t xml:space="preserve"> </w:t>
      </w:r>
      <w:r w:rsidR="00C65B1C">
        <w:t xml:space="preserve">nomas maksa vairāk nekā septiņas reizes pārsniegtu to summu, kuru zemes īpašnieks </w:t>
      </w:r>
      <w:r w:rsidR="004F5B96">
        <w:t>jau ir tiesīgs saņemt.</w:t>
      </w:r>
    </w:p>
    <w:p w:rsidR="004F5B96" w:rsidRDefault="004F5B96" w:rsidP="00C65B1C">
      <w:pPr>
        <w:spacing w:line="276" w:lineRule="auto"/>
        <w:ind w:firstLine="567"/>
        <w:jc w:val="both"/>
      </w:pPr>
    </w:p>
    <w:p w:rsidR="00C607CD" w:rsidRDefault="004F5B96" w:rsidP="00C607CD">
      <w:pPr>
        <w:spacing w:line="276" w:lineRule="auto"/>
        <w:ind w:firstLine="567"/>
        <w:jc w:val="both"/>
      </w:pPr>
      <w:r>
        <w:t xml:space="preserve">[19] </w:t>
      </w:r>
      <w:r w:rsidR="00C607CD">
        <w:t xml:space="preserve">Nav pamatoti kasācijas sūdzības iesniedzējas </w:t>
      </w:r>
      <w:r w:rsidR="00FF30F6">
        <w:t>apsvērumi</w:t>
      </w:r>
      <w:r w:rsidR="00C607CD">
        <w:t xml:space="preserve"> par valsts nodevas 489,03 EUR </w:t>
      </w:r>
      <w:r w:rsidR="00771AAC">
        <w:t xml:space="preserve">nepareizu </w:t>
      </w:r>
      <w:r w:rsidR="00C607CD">
        <w:t xml:space="preserve">piedziņu no prasītājas valsts </w:t>
      </w:r>
      <w:r w:rsidR="00771AAC">
        <w:t>ienākumos</w:t>
      </w:r>
      <w:r w:rsidR="00C607CD">
        <w:t>.</w:t>
      </w:r>
    </w:p>
    <w:p w:rsidR="00C607CD" w:rsidRDefault="00C607CD" w:rsidP="00C607CD">
      <w:pPr>
        <w:spacing w:line="276" w:lineRule="auto"/>
        <w:ind w:firstLine="567"/>
        <w:jc w:val="both"/>
      </w:pPr>
      <w:r>
        <w:t>Pirmās instances tiesā prasītāja lūgusi piedzīt no atbildētājas parādu 702,33 LVL jeb 999,</w:t>
      </w:r>
      <w:r w:rsidRPr="005C4BE9">
        <w:t>33</w:t>
      </w:r>
      <w:r>
        <w:t> EUR par laika posmu no 2008.gada 1.oktobra līdz 2009.gada 31.martam (</w:t>
      </w:r>
      <w:r w:rsidRPr="005728D7">
        <w:rPr>
          <w:i/>
        </w:rPr>
        <w:t>lietas 1.sējuma 5.-8., 37.-38.lp.</w:t>
      </w:r>
      <w:r>
        <w:t>). Par šo prasījumu tika samaksāta valsts nodeva 105,35 LVL jeb 149,90 EUR, ko apliecina lietas materiālos esošais maksājuma uzdevums (</w:t>
      </w:r>
      <w:r w:rsidRPr="005728D7">
        <w:rPr>
          <w:i/>
        </w:rPr>
        <w:t>lietas 1.sējuma 3.lp.</w:t>
      </w:r>
      <w:r>
        <w:t>). Savukārt apelācijas instances tiesā p</w:t>
      </w:r>
      <w:r w:rsidR="00B06D8A">
        <w:t>rasītāja palielinājusi prasījuma</w:t>
      </w:r>
      <w:r>
        <w:t xml:space="preserve"> </w:t>
      </w:r>
      <w:r w:rsidR="00B06D8A">
        <w:t>apmēru</w:t>
      </w:r>
      <w:r>
        <w:t xml:space="preserve"> </w:t>
      </w:r>
      <w:r w:rsidR="00B06D8A">
        <w:t xml:space="preserve">un </w:t>
      </w:r>
      <w:r>
        <w:t xml:space="preserve">lūgusi piedzīt no atbildētājas parādu 34 426,73 LVL jeb </w:t>
      </w:r>
      <w:r w:rsidRPr="005728D7">
        <w:t>48</w:t>
      </w:r>
      <w:r>
        <w:t> 984,</w:t>
      </w:r>
      <w:r w:rsidRPr="005728D7">
        <w:t>82</w:t>
      </w:r>
      <w:r>
        <w:t> EUR par laika posmu no 2008.gada 1.oktobra līdz 2012.gada 30.jūnijam (</w:t>
      </w:r>
      <w:r w:rsidRPr="005728D7">
        <w:rPr>
          <w:i/>
        </w:rPr>
        <w:t>lietas 1.sējuma 86.-88.lp.</w:t>
      </w:r>
      <w:r>
        <w:t xml:space="preserve">). Tādējādi prasītāja gan palielināja prasības summu, gan pagarināja laika posmu, par kuru piedzenams </w:t>
      </w:r>
      <w:r w:rsidR="00B06D8A">
        <w:t xml:space="preserve">nomas maksas </w:t>
      </w:r>
      <w:r>
        <w:t>parāds.</w:t>
      </w:r>
    </w:p>
    <w:p w:rsidR="00C607CD" w:rsidRDefault="00C607CD" w:rsidP="00C607CD">
      <w:pPr>
        <w:spacing w:line="276" w:lineRule="auto"/>
        <w:ind w:firstLine="567"/>
        <w:jc w:val="both"/>
      </w:pPr>
      <w:r>
        <w:t>Kā redzams no pārsūdzētā sprieduma, apelācijas instances tiesa konstatējusi, ka par parāda 48 984,82 EUR (34 426,73 LVL) piedziņas prasījumu saskaņā ar Civilprocesa likuma 34.pantu, kas bija spēkā prasī</w:t>
      </w:r>
      <w:r w:rsidR="00B06D8A">
        <w:t>juma apmēra palielināšanas</w:t>
      </w:r>
      <w:r>
        <w:t xml:space="preserve"> dienā, bija maksājama valsts nodeva 902,48 EUR (634,27 LVL). Tā kā samaksāti tikai 149,90 EUR (105,35 LVL), nesamaksātā valsts nodevas summa ir 752,58 EUR. Atbilstoši Civilprocesa likuma 42.pantam iepriekš nesamaksātā valsts nodevas summa piedzenama no pusēm valsts labā proporcionāli apmierinātajam prasījuma par parāda piedziņu apmēram. Proti, no prasītājas – 489,03 EUR (64,98% no 752,58 EUR), bet no atbildētājas – 263,55 EUR (35,02% no 752,58 EUR).</w:t>
      </w:r>
    </w:p>
    <w:p w:rsidR="00C607CD" w:rsidRDefault="00C607CD" w:rsidP="00C607CD">
      <w:pPr>
        <w:spacing w:line="276" w:lineRule="auto"/>
        <w:ind w:firstLine="567"/>
        <w:jc w:val="both"/>
      </w:pPr>
      <w:r>
        <w:t>Kasācijas sūdzībā norādītie argumenti nevar būt pamats šāda tiesas secinājuma apšaubīšanai.</w:t>
      </w:r>
    </w:p>
    <w:p w:rsidR="00C607CD" w:rsidRDefault="00C607CD" w:rsidP="00C607CD">
      <w:pPr>
        <w:spacing w:line="276" w:lineRule="auto"/>
        <w:ind w:firstLine="567"/>
        <w:jc w:val="both"/>
      </w:pPr>
      <w:r>
        <w:t>Pirmkārt, kasācijas sūdzībā ir ietverta atsauce uz Augstākās tiesas Senāta 2007.gada 14.marta sprieduma lietā Nr. SKC-153/2007 (</w:t>
      </w:r>
      <w:r w:rsidRPr="008E60DD">
        <w:t>C28109204</w:t>
      </w:r>
      <w:r>
        <w:t>) tēzi: „P</w:t>
      </w:r>
      <w:r w:rsidRPr="008E60DD">
        <w:t>ar jaunu prasījumu nav uzskatāma nomas maksas parāda pieauguma pievienošana prasībai tiesvedības laikā (Civilprocesa likuma 418.panta otrās daļas 3.punkts)</w:t>
      </w:r>
      <w:r>
        <w:t xml:space="preserve">”. Kasācijas sūdzībā pareizi norādīts, ka no minētās judikatūras tēzes kopsakarā ar Civilprocesa likuma 36.panta otro daļu izriet, ka </w:t>
      </w:r>
      <w:r>
        <w:lastRenderedPageBreak/>
        <w:t>konkrētajā gadījumā valsts nodeva par parāda pieaugumu n</w:t>
      </w:r>
      <w:r w:rsidR="004E5B1C">
        <w:t>ebija piemaksājama. Tomēr ša</w:t>
      </w:r>
      <w:r>
        <w:t xml:space="preserve">jā spriedumā vispār netika apskatīts jautājums par Civilprocesa likuma 42.panta, kas regulē tiesas izdevumu </w:t>
      </w:r>
      <w:r w:rsidR="00FF30F6">
        <w:t>piedziņu valsts labā</w:t>
      </w:r>
      <w:r>
        <w:t>, iztulkošanu un piemērošanu.</w:t>
      </w:r>
    </w:p>
    <w:p w:rsidR="00C607CD" w:rsidRDefault="00C607CD" w:rsidP="00C607CD">
      <w:pPr>
        <w:spacing w:line="276" w:lineRule="auto"/>
        <w:ind w:firstLine="567"/>
        <w:jc w:val="both"/>
      </w:pPr>
      <w:r>
        <w:t>Otrkārt, Civilprocesa likuma 42.panta pirmā daļa noteic, ka t</w:t>
      </w:r>
      <w:r w:rsidRPr="008D4BF5">
        <w:t>iesas izdevumi, ja prasītājs no to samaksāšanas bijis atbrīvots, piespriežami no atbildētāja valsts ienākumos proporcionāli apmierinātajai prasījuma daļai.</w:t>
      </w:r>
      <w:r>
        <w:t xml:space="preserve"> Savukārt atbilstoši šā panta otrajai daļai, j</w:t>
      </w:r>
      <w:r w:rsidRPr="008D4BF5">
        <w:t>a prasību noraida, atstāj bez izskatīšanas vai ja prasītājs atsakās no prasības, tiesas izdevumi, kas nav samaksāti iepriekš, piespriežami no prasītāja valsts ienākumos.</w:t>
      </w:r>
      <w:r>
        <w:t xml:space="preserve"> Kā atzīts judikatūrā, no minētām tiesību normām izriet, ka lietas dalībniekam, kurš nav iepriekš samaksājis tiesas izdevumus valsts ienākumos, ir jāsamaksā valstij nenomaksātie tiesas izdevumi, ja tiesas nolēmums nav viņa labā un viņš nav atbrīvots no tiesas izdevumie</w:t>
      </w:r>
      <w:r w:rsidR="00771AAC">
        <w:t>m. Bet, ja prasītājs vai</w:t>
      </w:r>
      <w:r>
        <w:t xml:space="preserve"> prasītāja tiesību </w:t>
      </w:r>
      <w:r w:rsidR="00A122AD">
        <w:t>pārņēmējs</w:t>
      </w:r>
      <w:r>
        <w:t xml:space="preserve"> bijis atbrīvots no valsts nodevas samaksas valsts ienākumos, iesniedzot prasības pieteikumu un apelācijas sūdzību, tad nav tiesiska pamata, izspriežot lietu pēc būtības, piedzīt no prasītāja šos tiesas izdevumus (</w:t>
      </w:r>
      <w:r w:rsidRPr="004E36F2">
        <w:rPr>
          <w:i/>
        </w:rPr>
        <w:t>sk. Augstākās tiesas Senāta 2011.gada 9.marta sprieduma lietā Nr. SKC-36/2011 (C30329904)</w:t>
      </w:r>
      <w:r>
        <w:rPr>
          <w:i/>
        </w:rPr>
        <w:t xml:space="preserve"> tēzi Nr. 2 un 14.3.punktu;</w:t>
      </w:r>
      <w:r w:rsidRPr="004E36F2">
        <w:rPr>
          <w:i/>
        </w:rPr>
        <w:t xml:space="preserve"> Augstākās tiesas </w:t>
      </w:r>
      <w:r>
        <w:rPr>
          <w:i/>
        </w:rPr>
        <w:t>Civillietu departamenta</w:t>
      </w:r>
      <w:r w:rsidRPr="004E36F2">
        <w:rPr>
          <w:i/>
        </w:rPr>
        <w:t xml:space="preserve"> </w:t>
      </w:r>
      <w:r>
        <w:rPr>
          <w:i/>
        </w:rPr>
        <w:t>2016</w:t>
      </w:r>
      <w:r w:rsidRPr="004E36F2">
        <w:rPr>
          <w:i/>
        </w:rPr>
        <w:t xml:space="preserve">.gada </w:t>
      </w:r>
      <w:r>
        <w:rPr>
          <w:i/>
        </w:rPr>
        <w:t>20</w:t>
      </w:r>
      <w:r w:rsidRPr="004E36F2">
        <w:rPr>
          <w:i/>
        </w:rPr>
        <w:t>.</w:t>
      </w:r>
      <w:r>
        <w:rPr>
          <w:i/>
        </w:rPr>
        <w:t>septembra</w:t>
      </w:r>
      <w:r w:rsidRPr="004E36F2">
        <w:rPr>
          <w:i/>
        </w:rPr>
        <w:t xml:space="preserve"> sprieduma lietā Nr. SKC-</w:t>
      </w:r>
      <w:r>
        <w:rPr>
          <w:i/>
        </w:rPr>
        <w:t>290/2016</w:t>
      </w:r>
      <w:r w:rsidRPr="004E36F2">
        <w:rPr>
          <w:i/>
        </w:rPr>
        <w:t xml:space="preserve"> (C15147510)</w:t>
      </w:r>
      <w:r>
        <w:rPr>
          <w:i/>
        </w:rPr>
        <w:t xml:space="preserve"> 9.3.punktu</w:t>
      </w:r>
      <w:r>
        <w:t>). Līdz ar to apstāklis, ka konkrētajā gadījumā atbilstoši Civilprocesa likuma 36.panta otrajai daļai valsts nodeva par parāda pieaugumu nebija piemaksājama, pats par sevi nenozīmē, ka prasītāja ir atbrīvota no tiesas izdevumu</w:t>
      </w:r>
      <w:r w:rsidR="00A122AD">
        <w:t xml:space="preserve"> samaksas valsts ienākumos. Gluž</w:t>
      </w:r>
      <w:r>
        <w:t>i pretēji, no lietas materiāliem izriet, ka prasītāja ir samaksājusi valsts nodevu par prasības pieteikumu (</w:t>
      </w:r>
      <w:r w:rsidRPr="000C0DE2">
        <w:rPr>
          <w:i/>
        </w:rPr>
        <w:t>lietas 1.sējuma 3.lp.</w:t>
      </w:r>
      <w:r>
        <w:t>), pretapelācijas sūdzību (</w:t>
      </w:r>
      <w:r w:rsidRPr="000C0DE2">
        <w:rPr>
          <w:i/>
        </w:rPr>
        <w:t>lietas 1.sējuma 63.lp.</w:t>
      </w:r>
      <w:r>
        <w:t>), ar lietas izskatīšanu saistītos izdevumus (</w:t>
      </w:r>
      <w:r w:rsidRPr="00215A66">
        <w:rPr>
          <w:i/>
        </w:rPr>
        <w:t>lietas 1.sējuma 4.lp.</w:t>
      </w:r>
      <w:r>
        <w:t>) un nav atbrīvota no tiesas izdevumu samaksas valsts ienākumos atbilstoši Civilprocesa likuma 43.pantam.</w:t>
      </w:r>
    </w:p>
    <w:p w:rsidR="00C607CD" w:rsidRDefault="00C607CD" w:rsidP="00C607CD">
      <w:pPr>
        <w:spacing w:line="276" w:lineRule="auto"/>
        <w:ind w:firstLine="567"/>
        <w:jc w:val="both"/>
      </w:pPr>
      <w:r>
        <w:t>Treškārt, prasītājas pozīcija lietas ietvaros bijusi nekonsekventa. Proti, no vienas puses, pretapelācijas sūdzībā prasītāja akcentējusi tiesas uzmanību uz apstākli, ka vēlējusies piedzīt parādu tikai par laika posmu no 2008.gada 1.oktobra līdz 2009.gada 31.martam, nevis līdz 2009.gada 31.oktobrim (</w:t>
      </w:r>
      <w:r w:rsidRPr="00DD1520">
        <w:rPr>
          <w:i/>
        </w:rPr>
        <w:t>lietas 1.sējuma 59.-62.lp.</w:t>
      </w:r>
      <w:r>
        <w:t>). Tomēr, no otras puses, prasītāja vēlāk apelācijas instances tiesā precizējusi prasījumu par parāda piedziņu, pagarinot laika posmu, par kuru piedzenams parāds, līdz pat 2012.gada 30.jūnijam (</w:t>
      </w:r>
      <w:r w:rsidRPr="00DD1520">
        <w:rPr>
          <w:i/>
        </w:rPr>
        <w:t>lietas 1.sējuma 86.-88.lp.</w:t>
      </w:r>
      <w:r>
        <w:t>).</w:t>
      </w:r>
    </w:p>
    <w:p w:rsidR="004F5B96" w:rsidRDefault="00C607CD" w:rsidP="00C607CD">
      <w:pPr>
        <w:spacing w:line="276" w:lineRule="auto"/>
        <w:ind w:firstLine="567"/>
        <w:jc w:val="both"/>
      </w:pPr>
      <w:r w:rsidRPr="006010CC">
        <w:t>Tādējādi izskatāmajā lietā apelācijas instances tiesa, pied</w:t>
      </w:r>
      <w:r w:rsidR="00A122AD">
        <w:t>zīdama no abām pusēm valsts ienākumos</w:t>
      </w:r>
      <w:r w:rsidRPr="006010CC">
        <w:t xml:space="preserve"> iepriekš nesamaksāto valsts nodevu (no atbildētāja</w:t>
      </w:r>
      <w:r w:rsidR="00B06D8A">
        <w:t>s – proporcionāli apmierinātajai</w:t>
      </w:r>
      <w:r w:rsidRPr="006010CC">
        <w:t xml:space="preserve"> prasījuma </w:t>
      </w:r>
      <w:r w:rsidR="00B06D8A">
        <w:t>daļai</w:t>
      </w:r>
      <w:r w:rsidRPr="006010CC">
        <w:t>, bet no prasītā</w:t>
      </w:r>
      <w:r w:rsidR="00B06D8A">
        <w:t>jas – proporcionāli noraidītajai</w:t>
      </w:r>
      <w:r w:rsidRPr="006010CC">
        <w:t xml:space="preserve"> prasījuma </w:t>
      </w:r>
      <w:r w:rsidR="00B06D8A">
        <w:t>daļai</w:t>
      </w:r>
      <w:r w:rsidRPr="006010CC">
        <w:t>), rīkojusies atbilstoši Civilprocesa likuma 42.panta pirmās un otrās daļas prasībām</w:t>
      </w:r>
      <w:r w:rsidR="00B06D8A">
        <w:t>.</w:t>
      </w:r>
    </w:p>
    <w:p w:rsidR="00384040" w:rsidRDefault="00384040" w:rsidP="00C607CD">
      <w:pPr>
        <w:spacing w:line="276" w:lineRule="auto"/>
        <w:ind w:firstLine="567"/>
        <w:jc w:val="both"/>
      </w:pPr>
    </w:p>
    <w:p w:rsidR="00384040" w:rsidRDefault="00384040" w:rsidP="00384040">
      <w:pPr>
        <w:spacing w:line="276" w:lineRule="auto"/>
        <w:ind w:firstLine="567"/>
        <w:jc w:val="both"/>
      </w:pPr>
      <w:r>
        <w:t>[20] Senāts piekrīt kasācijas sūdzības iesniedzējas argumentiem, ka apelācijas instances tiesa pārkāpusi Civilp</w:t>
      </w:r>
      <w:r w:rsidR="00872ABF">
        <w:t>rocesa likuma 44.panta pirmās daļas 1.punkta prasības</w:t>
      </w:r>
      <w:r>
        <w:t>.</w:t>
      </w:r>
    </w:p>
    <w:p w:rsidR="00384040" w:rsidRDefault="00384040" w:rsidP="00384040">
      <w:pPr>
        <w:spacing w:line="276" w:lineRule="auto"/>
        <w:ind w:firstLine="567"/>
        <w:jc w:val="both"/>
      </w:pPr>
      <w:r>
        <w:t xml:space="preserve">Konkrētajā gadījumā </w:t>
      </w:r>
      <w:r w:rsidR="00393785">
        <w:t xml:space="preserve">prasītāja </w:t>
      </w:r>
      <w:r>
        <w:t xml:space="preserve">pieteikusi lūgumu par izdevumu 1000 EUR atlīdzināšanu zvērināta advokāta Normunda </w:t>
      </w:r>
      <w:proofErr w:type="spellStart"/>
      <w:r>
        <w:t>Šlitkes</w:t>
      </w:r>
      <w:proofErr w:type="spellEnd"/>
      <w:r>
        <w:t xml:space="preserve"> palīdzības samaksai. </w:t>
      </w:r>
    </w:p>
    <w:p w:rsidR="00384040" w:rsidRDefault="00393785" w:rsidP="00384040">
      <w:pPr>
        <w:spacing w:line="276" w:lineRule="auto"/>
        <w:ind w:firstLine="567"/>
        <w:jc w:val="both"/>
      </w:pPr>
      <w:r>
        <w:t>A</w:t>
      </w:r>
      <w:r w:rsidR="00A122AD">
        <w:t xml:space="preserve">tbilstoši </w:t>
      </w:r>
      <w:r w:rsidR="00384040">
        <w:t>Advokatūras likuma 116.panta otrajai daļai z</w:t>
      </w:r>
      <w:r w:rsidR="00384040" w:rsidRPr="006E42A7">
        <w:t>vērināti advokāti var izveidot zvērinātu advokātu birojus, kurus reģistrē Latvijas Zvērinātu advokātu padomē.</w:t>
      </w:r>
      <w:r w:rsidR="00384040">
        <w:t xml:space="preserve"> Zvērinātu advokātu biroji </w:t>
      </w:r>
      <w:r>
        <w:t>ir advokātu darba organizācijas forma, kas cita starpā ietver sevī ar sadarbību finanšu jomā. Tajos</w:t>
      </w:r>
      <w:r w:rsidR="00384040">
        <w:t xml:space="preserve"> strād</w:t>
      </w:r>
      <w:r>
        <w:t>ā arī juristi un citas personas bez zvērināta advokāta statusa. Tomēr</w:t>
      </w:r>
      <w:r w:rsidR="00384040">
        <w:t xml:space="preserve"> no Civilprocesa likuma 44.panta pirmās daļas 1.punkta izriet, ka atlīdzināmi ir izdevumi tieši advokāta, nevis zvērinātu advokātu biroja, palīdzības samaksai. Tas nozīmē, ka tiesai, lemjot par izdevumu atlīdzināšanu </w:t>
      </w:r>
      <w:r w:rsidR="000A6B86">
        <w:t>advokāta palīdzības samaksai,</w:t>
      </w:r>
      <w:r w:rsidR="00384040">
        <w:t xml:space="preserve"> svarīgi </w:t>
      </w:r>
      <w:r w:rsidR="000A6B86">
        <w:t>pārliecināties, vai lietas dalībniekam radušies izdevumi ir saistīti</w:t>
      </w:r>
      <w:r w:rsidR="00384040">
        <w:t xml:space="preserve"> ar konkrēta advokāta sniegtajiem juridiskajiem </w:t>
      </w:r>
      <w:r w:rsidR="00384040">
        <w:lastRenderedPageBreak/>
        <w:t>pakalpojumiem izskatā</w:t>
      </w:r>
      <w:r w:rsidR="000A6B86">
        <w:t>mās lietas ietvaros. Līdz ar to</w:t>
      </w:r>
      <w:r w:rsidR="00384040">
        <w:t xml:space="preserve"> pretēji apelācijas instances tiesas vied</w:t>
      </w:r>
      <w:r w:rsidR="000A6B86">
        <w:t>oklim</w:t>
      </w:r>
      <w:r w:rsidR="00384040">
        <w:t xml:space="preserve"> </w:t>
      </w:r>
      <w:r w:rsidR="003F2DCB">
        <w:t xml:space="preserve">izšķiroša nozīme jautājuma pareizai izlemšanai ir </w:t>
      </w:r>
      <w:r w:rsidR="000A6B86">
        <w:t>apstāklim</w:t>
      </w:r>
      <w:r w:rsidR="003F2DCB">
        <w:t xml:space="preserve">, vai </w:t>
      </w:r>
      <w:r w:rsidR="000A6B86">
        <w:t xml:space="preserve">Normunds </w:t>
      </w:r>
      <w:proofErr w:type="spellStart"/>
      <w:r w:rsidR="000A6B86">
        <w:t>Šlitke</w:t>
      </w:r>
      <w:proofErr w:type="spellEnd"/>
      <w:r w:rsidR="000A6B86">
        <w:t xml:space="preserve"> kā</w:t>
      </w:r>
      <w:r w:rsidR="00384040">
        <w:t xml:space="preserve"> </w:t>
      </w:r>
      <w:r w:rsidR="003F2DCB">
        <w:t xml:space="preserve">zvērināts </w:t>
      </w:r>
      <w:r w:rsidR="000A6B86">
        <w:t>advokāts</w:t>
      </w:r>
      <w:r w:rsidR="00384040">
        <w:t xml:space="preserve"> </w:t>
      </w:r>
      <w:r w:rsidR="00FF30F6">
        <w:t xml:space="preserve">izskatāmajā lietā </w:t>
      </w:r>
      <w:r w:rsidR="00384040">
        <w:t>ir sniedzis juridisko palīdzību prasītājai.</w:t>
      </w:r>
    </w:p>
    <w:p w:rsidR="00384040" w:rsidRDefault="00393785" w:rsidP="00384040">
      <w:pPr>
        <w:spacing w:line="276" w:lineRule="auto"/>
        <w:ind w:firstLine="567"/>
        <w:jc w:val="both"/>
      </w:pPr>
      <w:r>
        <w:t xml:space="preserve">Lietas materiālos </w:t>
      </w:r>
      <w:r w:rsidR="00384040">
        <w:t xml:space="preserve">atrodas dokumenti, kas apliecina Normunda </w:t>
      </w:r>
      <w:proofErr w:type="spellStart"/>
      <w:r w:rsidR="00384040">
        <w:t>Šlitkes</w:t>
      </w:r>
      <w:proofErr w:type="spellEnd"/>
      <w:r w:rsidR="00384040">
        <w:t xml:space="preserve"> pilnvarojumu pārstāvēt gan prasītāju AS „Pilsētas zemes dienests”, gan tās tiesību pārņēmēju biedrību</w:t>
      </w:r>
      <w:r w:rsidR="00384040" w:rsidRPr="00140A5A">
        <w:t xml:space="preserve"> „Valstij nodokļus nevajag?”</w:t>
      </w:r>
      <w:r w:rsidR="00384040">
        <w:t xml:space="preserve"> (</w:t>
      </w:r>
      <w:r w:rsidR="00384040" w:rsidRPr="00A305F7">
        <w:rPr>
          <w:i/>
        </w:rPr>
        <w:t>lietas 1.sējuma 40., 178.lp.</w:t>
      </w:r>
      <w:r w:rsidR="00663A22">
        <w:t>), un</w:t>
      </w:r>
      <w:r w:rsidR="00384040">
        <w:t xml:space="preserve"> orderis, kas apliecina </w:t>
      </w:r>
      <w:r>
        <w:t>viņa</w:t>
      </w:r>
      <w:r w:rsidR="00384040">
        <w:t xml:space="preserve"> pilnvarojumu juridiskās palīdzības sniegšanai prasītājai AS „Pilsētas zemes dienests” Rīga</w:t>
      </w:r>
      <w:r w:rsidR="00BB34D5">
        <w:t>s apgabaltiesā, kā arī</w:t>
      </w:r>
      <w:r w:rsidR="00384040">
        <w:t xml:space="preserve"> AS „Pilsētas zemes dienests” un tās tiesību pārņēmējai biedrībai</w:t>
      </w:r>
      <w:r w:rsidR="00384040" w:rsidRPr="00140A5A">
        <w:t xml:space="preserve"> „Valstij nodokļus nevajag?”</w:t>
      </w:r>
      <w:r w:rsidR="00384040">
        <w:t xml:space="preserve"> Zemgales apgabaltiesā (</w:t>
      </w:r>
      <w:r w:rsidR="00384040" w:rsidRPr="00C77DEC">
        <w:rPr>
          <w:i/>
        </w:rPr>
        <w:t>lietas 1.sējuma 81., 176.lp.</w:t>
      </w:r>
      <w:r w:rsidR="00FF30F6">
        <w:t xml:space="preserve">). </w:t>
      </w:r>
      <w:r w:rsidR="00384040">
        <w:t xml:space="preserve">Turklāt Civillietu tiesas kolēģija nav apšaubījusi to, ka </w:t>
      </w:r>
      <w:r w:rsidR="00BB34D5">
        <w:t xml:space="preserve">Normunds </w:t>
      </w:r>
      <w:proofErr w:type="spellStart"/>
      <w:r w:rsidR="00BB34D5">
        <w:t>Šlitke</w:t>
      </w:r>
      <w:proofErr w:type="spellEnd"/>
      <w:r w:rsidR="00FF30F6" w:rsidRPr="00FF30F6">
        <w:t xml:space="preserve"> </w:t>
      </w:r>
      <w:r w:rsidR="00FF30F6">
        <w:t>izskatāmās lietas ietvaros</w:t>
      </w:r>
      <w:r w:rsidR="00384040">
        <w:t xml:space="preserve"> </w:t>
      </w:r>
      <w:r w:rsidR="00FF30F6">
        <w:t xml:space="preserve">prasītājai </w:t>
      </w:r>
      <w:r w:rsidR="00384040">
        <w:t>ir sniedzis juridiskos pakalpojumus un nodrošinājis pārstāvību tiesā.</w:t>
      </w:r>
    </w:p>
    <w:p w:rsidR="00BB34D5" w:rsidRDefault="00BB34D5" w:rsidP="00384040">
      <w:pPr>
        <w:spacing w:line="276" w:lineRule="auto"/>
        <w:ind w:firstLine="567"/>
        <w:jc w:val="both"/>
      </w:pPr>
      <w:r>
        <w:t>Apelācijas instances tiesas konstatējums, ka rēķinu par juridiskajiem pakalpojumiem izrakstījis zvērinātu advokātu birojs „</w:t>
      </w:r>
      <w:proofErr w:type="spellStart"/>
      <w:r>
        <w:t>Amicus</w:t>
      </w:r>
      <w:proofErr w:type="spellEnd"/>
      <w:r>
        <w:t xml:space="preserve"> </w:t>
      </w:r>
      <w:proofErr w:type="spellStart"/>
      <w:r>
        <w:t>Curiae</w:t>
      </w:r>
      <w:proofErr w:type="spellEnd"/>
      <w:r>
        <w:t xml:space="preserve">”, nevarēja būt pamats prasītājas lūguma par izdevumu advokāta palīdzības samaksai noraidīšanai, jo, strādājot birojā, advokāti sadarbojas, tostarp kārtojot finansiālos jautājumus. </w:t>
      </w:r>
    </w:p>
    <w:p w:rsidR="00384040" w:rsidRDefault="00384040" w:rsidP="00384040">
      <w:pPr>
        <w:spacing w:line="276" w:lineRule="auto"/>
        <w:ind w:firstLine="567"/>
        <w:jc w:val="both"/>
      </w:pPr>
      <w:r>
        <w:t xml:space="preserve">Tādējādi </w:t>
      </w:r>
      <w:r w:rsidR="00663A22">
        <w:t>Senāts atzīst</w:t>
      </w:r>
      <w:r>
        <w:t>, ka apelācijas instance</w:t>
      </w:r>
      <w:r w:rsidR="00BB34D5">
        <w:t>s tiesa</w:t>
      </w:r>
      <w:r>
        <w:t xml:space="preserve"> nav ņēmusi vērā visus faktiskos apstākļus, kas varēja novest pie prasītājas pieteiktā lūguma par izdevumu atlīdzināšanu zvērināta advokāta Normunda </w:t>
      </w:r>
      <w:proofErr w:type="spellStart"/>
      <w:r>
        <w:t>Šlitkes</w:t>
      </w:r>
      <w:proofErr w:type="spellEnd"/>
      <w:r>
        <w:t xml:space="preserve"> palīdzības </w:t>
      </w:r>
      <w:r w:rsidR="004E5B1C">
        <w:t xml:space="preserve">samaksai </w:t>
      </w:r>
      <w:r w:rsidR="00BB34D5">
        <w:t>nepareizas izlemšanas</w:t>
      </w:r>
      <w:r w:rsidR="004E5B1C">
        <w:t>.</w:t>
      </w:r>
    </w:p>
    <w:p w:rsidR="00384040" w:rsidRDefault="00384040" w:rsidP="00384040">
      <w:pPr>
        <w:spacing w:line="276" w:lineRule="auto"/>
        <w:ind w:firstLine="567"/>
        <w:jc w:val="both"/>
      </w:pPr>
    </w:p>
    <w:p w:rsidR="00663A22" w:rsidRDefault="00384040" w:rsidP="00D8123F">
      <w:pPr>
        <w:spacing w:line="276" w:lineRule="auto"/>
        <w:ind w:firstLine="567"/>
        <w:jc w:val="both"/>
      </w:pPr>
      <w:r>
        <w:t xml:space="preserve">[21] </w:t>
      </w:r>
      <w:r w:rsidR="00151109">
        <w:t>Apkopojot iepriekš šā sprieduma 17., 18., 19. un 20.</w:t>
      </w:r>
      <w:r w:rsidR="00151109" w:rsidRPr="007421BE">
        <w:t xml:space="preserve">punktā izklāstītos argumentus, secināms, ka </w:t>
      </w:r>
      <w:r>
        <w:t xml:space="preserve">apelācijas instances tiesas spriedumu daļā par </w:t>
      </w:r>
      <w:r w:rsidRPr="00631CEA">
        <w:t>izdevumu advokāta palīdzības samaksai atlīdzināšanu prasītājai</w:t>
      </w:r>
      <w:r>
        <w:t xml:space="preserve"> nevar atzīt par </w:t>
      </w:r>
      <w:r w:rsidRPr="000B388A">
        <w:t>tiesisku</w:t>
      </w:r>
      <w:r>
        <w:t xml:space="preserve">, tāpēc spriedums šajā daļā atceļams. Savukārt pārējā daļā </w:t>
      </w:r>
      <w:r w:rsidR="00D8123F" w:rsidRPr="007421BE">
        <w:t>kasācijas sūdzības apmierināšanai nav pamata</w:t>
      </w:r>
      <w:r w:rsidR="00663A22">
        <w:t>.</w:t>
      </w:r>
    </w:p>
    <w:p w:rsidR="004D5F06" w:rsidRDefault="004D5F06" w:rsidP="004D5F06">
      <w:pPr>
        <w:spacing w:line="276" w:lineRule="auto"/>
        <w:ind w:firstLine="567"/>
        <w:jc w:val="both"/>
      </w:pPr>
    </w:p>
    <w:p w:rsidR="004D5F06" w:rsidRDefault="004D5F06" w:rsidP="004D5F06">
      <w:pPr>
        <w:spacing w:line="276" w:lineRule="auto"/>
        <w:ind w:firstLine="567"/>
        <w:jc w:val="both"/>
      </w:pPr>
      <w:r>
        <w:t xml:space="preserve">[22] </w:t>
      </w:r>
      <w:r w:rsidRPr="00EE562E">
        <w:t>Atceļot pārsūdzēto spriedumu</w:t>
      </w:r>
      <w:r w:rsidR="00D8123F">
        <w:t xml:space="preserve"> daļā par izdevumu advokāta palīdzības samaksai atlīdzināšanu</w:t>
      </w:r>
      <w:r w:rsidRPr="00EE562E">
        <w:t>, atbilstoši Civilprocesa likuma 458.panta o</w:t>
      </w:r>
      <w:r>
        <w:t>trajai daļai drošības nauda 300 </w:t>
      </w:r>
      <w:r w:rsidRPr="00EE562E">
        <w:t xml:space="preserve">EUR atmaksājama </w:t>
      </w:r>
      <w:r>
        <w:t>zvērinātu advokātu birojam „</w:t>
      </w:r>
      <w:proofErr w:type="spellStart"/>
      <w:r>
        <w:t>Kaniņa</w:t>
      </w:r>
      <w:proofErr w:type="spellEnd"/>
      <w:r w:rsidR="00FF30F6">
        <w:t>,</w:t>
      </w:r>
      <w:r>
        <w:t xml:space="preserve"> </w:t>
      </w:r>
      <w:proofErr w:type="spellStart"/>
      <w:r>
        <w:t>Šlitke</w:t>
      </w:r>
      <w:proofErr w:type="spellEnd"/>
      <w:r>
        <w:t xml:space="preserve"> un </w:t>
      </w:r>
      <w:proofErr w:type="spellStart"/>
      <w:r>
        <w:t>Snipe</w:t>
      </w:r>
      <w:proofErr w:type="spellEnd"/>
      <w:r>
        <w:t>”</w:t>
      </w:r>
      <w:r w:rsidRPr="00EE562E">
        <w:t>, kas to samaksājis prasītāja</w:t>
      </w:r>
      <w:r>
        <w:t>s</w:t>
      </w:r>
      <w:r w:rsidRPr="00EE562E">
        <w:t xml:space="preserve"> </w:t>
      </w:r>
      <w:r>
        <w:t>biedrības „Valstij nodokļus nevajag?” vietā (</w:t>
      </w:r>
      <w:r w:rsidRPr="00EE562E">
        <w:rPr>
          <w:i/>
        </w:rPr>
        <w:t xml:space="preserve">lietas 1.sējuma </w:t>
      </w:r>
      <w:r>
        <w:rPr>
          <w:i/>
        </w:rPr>
        <w:t xml:space="preserve">211., </w:t>
      </w:r>
      <w:r w:rsidRPr="00EE562E">
        <w:rPr>
          <w:i/>
        </w:rPr>
        <w:t>239.lp.</w:t>
      </w:r>
      <w:r w:rsidRPr="00EE562E">
        <w:t>)</w:t>
      </w:r>
      <w:r>
        <w:t>.</w:t>
      </w:r>
    </w:p>
    <w:p w:rsidR="004D5F06" w:rsidRDefault="004D5F06" w:rsidP="004D5F06">
      <w:pPr>
        <w:spacing w:line="276" w:lineRule="auto"/>
        <w:ind w:firstLine="567"/>
        <w:jc w:val="both"/>
      </w:pPr>
    </w:p>
    <w:p w:rsidR="004D5F06" w:rsidRPr="00694D75" w:rsidRDefault="004D5F06" w:rsidP="004D5F06">
      <w:pPr>
        <w:spacing w:before="120" w:after="120" w:line="276" w:lineRule="auto"/>
        <w:jc w:val="center"/>
        <w:rPr>
          <w:b/>
          <w:bCs/>
        </w:rPr>
      </w:pPr>
      <w:r>
        <w:rPr>
          <w:b/>
          <w:bCs/>
        </w:rPr>
        <w:t>Rezolutīvā daļa</w:t>
      </w:r>
    </w:p>
    <w:p w:rsidR="004D5F06" w:rsidRPr="007E0401" w:rsidRDefault="004D5F06" w:rsidP="004D5F06">
      <w:pPr>
        <w:spacing w:line="276" w:lineRule="auto"/>
        <w:ind w:firstLine="567"/>
        <w:jc w:val="both"/>
      </w:pPr>
      <w:r w:rsidRPr="007E0401">
        <w:t xml:space="preserve">Pamatojoties uz </w:t>
      </w:r>
      <w:r w:rsidR="005F5C18">
        <w:t>Civilprocesa likuma 474.panta</w:t>
      </w:r>
      <w:r w:rsidR="00FF30F6">
        <w:t xml:space="preserve"> 2.</w:t>
      </w:r>
      <w:r w:rsidRPr="0025470F">
        <w:t>punktu</w:t>
      </w:r>
      <w:r>
        <w:t>, Senāts</w:t>
      </w:r>
    </w:p>
    <w:p w:rsidR="004D5F06" w:rsidRPr="00694D75" w:rsidRDefault="004D5F06" w:rsidP="004D5F06">
      <w:pPr>
        <w:spacing w:before="120" w:after="120" w:line="276" w:lineRule="auto"/>
        <w:jc w:val="center"/>
        <w:rPr>
          <w:b/>
          <w:bCs/>
        </w:rPr>
      </w:pPr>
      <w:r>
        <w:rPr>
          <w:b/>
          <w:bCs/>
        </w:rPr>
        <w:t>nosprieda:</w:t>
      </w:r>
    </w:p>
    <w:p w:rsidR="00FF30F6" w:rsidRDefault="00FF30F6" w:rsidP="004D5F06">
      <w:pPr>
        <w:spacing w:line="276" w:lineRule="auto"/>
        <w:ind w:firstLine="567"/>
        <w:jc w:val="both"/>
      </w:pPr>
      <w:r>
        <w:t>noraidīt biedrības „Valstij nodokļus nevajag?”</w:t>
      </w:r>
      <w:r w:rsidR="00E1453E">
        <w:t xml:space="preserve"> lūgumu par jautājumu uzdošanu EST prejudiciāla nolēmuma pieņemšanai.</w:t>
      </w:r>
    </w:p>
    <w:p w:rsidR="004D5F06" w:rsidRDefault="004D5F06" w:rsidP="004D5F06">
      <w:pPr>
        <w:spacing w:line="276" w:lineRule="auto"/>
        <w:ind w:firstLine="567"/>
        <w:jc w:val="both"/>
      </w:pPr>
      <w:r>
        <w:t xml:space="preserve">Zemgales apgabaltiesas Civillietu tiesas kolēģijas 2016.gada 7.septembra spriedumu </w:t>
      </w:r>
      <w:r w:rsidRPr="00631CEA">
        <w:t>daļā</w:t>
      </w:r>
      <w:r w:rsidR="00D8123F">
        <w:t xml:space="preserve"> </w:t>
      </w:r>
      <w:r w:rsidRPr="00631CEA">
        <w:t>par izdevumu advokāta palīdzības s</w:t>
      </w:r>
      <w:r w:rsidR="00D8123F">
        <w:t>amaksai atlīdzināšanu</w:t>
      </w:r>
      <w:r w:rsidRPr="00631CEA">
        <w:t xml:space="preserve"> atcelt un lietu šajā daļā nodot jaunai izskatīšanai apelācijas instances tiesā</w:t>
      </w:r>
      <w:r>
        <w:t>.</w:t>
      </w:r>
    </w:p>
    <w:p w:rsidR="004D5F06" w:rsidRDefault="004D5F06" w:rsidP="004D5F06">
      <w:pPr>
        <w:spacing w:line="276" w:lineRule="auto"/>
        <w:ind w:firstLine="567"/>
        <w:jc w:val="both"/>
      </w:pPr>
      <w:r w:rsidRPr="00631CEA">
        <w:t>Pārējā daļā spriedumu atstāt negrozītu.</w:t>
      </w:r>
    </w:p>
    <w:p w:rsidR="004D5F06" w:rsidRDefault="004D5F06" w:rsidP="004D5F06">
      <w:pPr>
        <w:spacing w:line="276" w:lineRule="auto"/>
        <w:ind w:firstLine="567"/>
        <w:jc w:val="both"/>
      </w:pPr>
      <w:r w:rsidRPr="00B81672">
        <w:t>Atmaksāt zvērinātu advokātu birojam „</w:t>
      </w:r>
      <w:proofErr w:type="spellStart"/>
      <w:r w:rsidRPr="00B81672">
        <w:t>Kaniņa</w:t>
      </w:r>
      <w:proofErr w:type="spellEnd"/>
      <w:r w:rsidRPr="00B81672">
        <w:t xml:space="preserve"> </w:t>
      </w:r>
      <w:proofErr w:type="spellStart"/>
      <w:r w:rsidRPr="00B81672">
        <w:t>Šlitke</w:t>
      </w:r>
      <w:proofErr w:type="spellEnd"/>
      <w:r w:rsidRPr="00B81672">
        <w:t xml:space="preserve"> un </w:t>
      </w:r>
      <w:proofErr w:type="spellStart"/>
      <w:r w:rsidRPr="00B81672">
        <w:t>Snipe</w:t>
      </w:r>
      <w:proofErr w:type="spellEnd"/>
      <w:r w:rsidRPr="00B81672">
        <w:t>” drošības naudu 30</w:t>
      </w:r>
      <w:r>
        <w:t>0 </w:t>
      </w:r>
      <w:r w:rsidRPr="00B81672">
        <w:t xml:space="preserve">EUR (trīs simti </w:t>
      </w:r>
      <w:proofErr w:type="spellStart"/>
      <w:r w:rsidRPr="00B81672">
        <w:rPr>
          <w:i/>
        </w:rPr>
        <w:t>euro</w:t>
      </w:r>
      <w:proofErr w:type="spellEnd"/>
      <w:r w:rsidRPr="00B81672">
        <w:t>)</w:t>
      </w:r>
      <w:r>
        <w:t>.</w:t>
      </w:r>
    </w:p>
    <w:p w:rsidR="00035057" w:rsidRDefault="004D5F06" w:rsidP="004D5F06">
      <w:pPr>
        <w:tabs>
          <w:tab w:val="left" w:pos="2700"/>
          <w:tab w:val="left" w:pos="6660"/>
        </w:tabs>
        <w:spacing w:line="276" w:lineRule="auto"/>
        <w:ind w:firstLine="567"/>
        <w:jc w:val="both"/>
        <w:rPr>
          <w:color w:val="000000"/>
        </w:rPr>
      </w:pPr>
      <w:r>
        <w:rPr>
          <w:color w:val="000000"/>
        </w:rPr>
        <w:t>Spriedums</w:t>
      </w:r>
      <w:r w:rsidRPr="007E0401">
        <w:rPr>
          <w:color w:val="000000"/>
        </w:rPr>
        <w:t xml:space="preserve"> nav pārsūdzams.</w:t>
      </w:r>
    </w:p>
    <w:p w:rsidR="00035057" w:rsidRDefault="00035057">
      <w:pPr>
        <w:rPr>
          <w:color w:val="000000"/>
        </w:rPr>
      </w:pPr>
      <w:r>
        <w:rPr>
          <w:color w:val="000000"/>
        </w:rPr>
        <w:br w:type="page"/>
      </w:r>
    </w:p>
    <w:p w:rsidR="00035057" w:rsidRPr="00035057" w:rsidRDefault="00035057" w:rsidP="00035057">
      <w:pPr>
        <w:widowControl w:val="0"/>
        <w:shd w:val="clear" w:color="auto" w:fill="FFFFFF"/>
        <w:autoSpaceDE w:val="0"/>
        <w:autoSpaceDN w:val="0"/>
        <w:adjustRightInd w:val="0"/>
        <w:spacing w:line="322" w:lineRule="exact"/>
        <w:ind w:right="-4"/>
        <w:jc w:val="right"/>
        <w:rPr>
          <w:rFonts w:eastAsiaTheme="minorEastAsia"/>
          <w:lang w:eastAsia="lv-LV"/>
        </w:rPr>
      </w:pPr>
      <w:r w:rsidRPr="00035057">
        <w:rPr>
          <w:rFonts w:eastAsiaTheme="minorEastAsia"/>
          <w:lang w:eastAsia="lv-LV"/>
        </w:rPr>
        <w:lastRenderedPageBreak/>
        <w:t>Lietas arhīva Nr. SKC-42/2019</w:t>
      </w:r>
    </w:p>
    <w:p w:rsidR="00035057" w:rsidRPr="00035057" w:rsidRDefault="00035057" w:rsidP="00035057">
      <w:pPr>
        <w:widowControl w:val="0"/>
        <w:shd w:val="clear" w:color="auto" w:fill="FFFFFF"/>
        <w:autoSpaceDE w:val="0"/>
        <w:autoSpaceDN w:val="0"/>
        <w:adjustRightInd w:val="0"/>
        <w:spacing w:line="322" w:lineRule="exact"/>
        <w:ind w:right="-4"/>
        <w:jc w:val="right"/>
        <w:rPr>
          <w:rFonts w:eastAsiaTheme="minorEastAsia"/>
          <w:color w:val="0070C0"/>
          <w:u w:val="single"/>
          <w:lang w:eastAsia="lv-LV"/>
        </w:rPr>
      </w:pPr>
      <w:r w:rsidRPr="00035057">
        <w:rPr>
          <w:rFonts w:eastAsiaTheme="minorEastAsia"/>
          <w:color w:val="0070C0"/>
          <w:u w:val="single"/>
          <w:lang w:eastAsia="lv-LV"/>
        </w:rPr>
        <w:t>ECLI:AT:2019:0423.C28261709.2.L</w:t>
      </w:r>
    </w:p>
    <w:p w:rsidR="00035057" w:rsidRPr="00035057" w:rsidRDefault="00035057" w:rsidP="00035057">
      <w:pPr>
        <w:widowControl w:val="0"/>
        <w:shd w:val="clear" w:color="auto" w:fill="FFFFFF"/>
        <w:autoSpaceDE w:val="0"/>
        <w:autoSpaceDN w:val="0"/>
        <w:adjustRightInd w:val="0"/>
        <w:spacing w:line="322" w:lineRule="exact"/>
        <w:ind w:right="480"/>
        <w:jc w:val="center"/>
        <w:rPr>
          <w:rFonts w:eastAsiaTheme="minorEastAsia"/>
          <w:lang w:eastAsia="lv-LV"/>
        </w:rPr>
      </w:pPr>
    </w:p>
    <w:p w:rsidR="00035057" w:rsidRPr="00035057" w:rsidRDefault="00035057" w:rsidP="00CA00CD">
      <w:pPr>
        <w:widowControl w:val="0"/>
        <w:shd w:val="clear" w:color="auto" w:fill="FFFFFF"/>
        <w:autoSpaceDE w:val="0"/>
        <w:autoSpaceDN w:val="0"/>
        <w:adjustRightInd w:val="0"/>
        <w:spacing w:line="322" w:lineRule="exact"/>
        <w:ind w:right="-1"/>
        <w:jc w:val="center"/>
        <w:rPr>
          <w:lang w:eastAsia="lv-LV"/>
        </w:rPr>
      </w:pPr>
      <w:r w:rsidRPr="00035057">
        <w:rPr>
          <w:rFonts w:eastAsiaTheme="minorEastAsia"/>
          <w:lang w:eastAsia="lv-LV"/>
        </w:rPr>
        <w:t>Sen</w:t>
      </w:r>
      <w:r w:rsidRPr="00035057">
        <w:rPr>
          <w:lang w:eastAsia="lv-LV"/>
        </w:rPr>
        <w:t>āta senatoru</w:t>
      </w:r>
    </w:p>
    <w:p w:rsidR="00035057" w:rsidRPr="00035057" w:rsidRDefault="00035057" w:rsidP="00035057">
      <w:pPr>
        <w:widowControl w:val="0"/>
        <w:shd w:val="clear" w:color="auto" w:fill="FFFFFF"/>
        <w:autoSpaceDE w:val="0"/>
        <w:autoSpaceDN w:val="0"/>
        <w:adjustRightInd w:val="0"/>
        <w:spacing w:line="322" w:lineRule="exact"/>
        <w:ind w:right="-4"/>
        <w:jc w:val="center"/>
        <w:rPr>
          <w:rFonts w:eastAsiaTheme="minorEastAsia"/>
          <w:lang w:eastAsia="lv-LV"/>
        </w:rPr>
      </w:pPr>
      <w:proofErr w:type="spellStart"/>
      <w:r w:rsidRPr="00035057">
        <w:rPr>
          <w:spacing w:val="-1"/>
          <w:lang w:eastAsia="lv-LV"/>
        </w:rPr>
        <w:t>Valerijana</w:t>
      </w:r>
      <w:proofErr w:type="spellEnd"/>
      <w:r w:rsidRPr="00035057">
        <w:rPr>
          <w:spacing w:val="-1"/>
          <w:lang w:eastAsia="lv-LV"/>
        </w:rPr>
        <w:t xml:space="preserve"> </w:t>
      </w:r>
      <w:proofErr w:type="spellStart"/>
      <w:r w:rsidRPr="00035057">
        <w:rPr>
          <w:spacing w:val="-1"/>
          <w:lang w:eastAsia="lv-LV"/>
        </w:rPr>
        <w:t>Jonikāna</w:t>
      </w:r>
      <w:proofErr w:type="spellEnd"/>
      <w:r w:rsidRPr="00035057">
        <w:rPr>
          <w:spacing w:val="-1"/>
          <w:lang w:eastAsia="lv-LV"/>
        </w:rPr>
        <w:t xml:space="preserve">, Ļubovas </w:t>
      </w:r>
      <w:proofErr w:type="spellStart"/>
      <w:r w:rsidRPr="00035057">
        <w:rPr>
          <w:spacing w:val="-1"/>
          <w:lang w:eastAsia="lv-LV"/>
        </w:rPr>
        <w:t>Kušnires</w:t>
      </w:r>
      <w:proofErr w:type="spellEnd"/>
      <w:r w:rsidRPr="00035057">
        <w:rPr>
          <w:spacing w:val="-1"/>
          <w:lang w:eastAsia="lv-LV"/>
        </w:rPr>
        <w:t>, Zanes Pētersones un Normunda Salenieka</w:t>
      </w:r>
    </w:p>
    <w:p w:rsidR="00035057" w:rsidRPr="00035057" w:rsidRDefault="00035057" w:rsidP="00035057">
      <w:pPr>
        <w:widowControl w:val="0"/>
        <w:shd w:val="clear" w:color="auto" w:fill="FFFFFF"/>
        <w:autoSpaceDE w:val="0"/>
        <w:autoSpaceDN w:val="0"/>
        <w:adjustRightInd w:val="0"/>
        <w:spacing w:line="322" w:lineRule="exact"/>
        <w:jc w:val="center"/>
        <w:rPr>
          <w:b/>
          <w:bCs/>
          <w:lang w:eastAsia="lv-LV"/>
        </w:rPr>
      </w:pPr>
      <w:r w:rsidRPr="00035057">
        <w:rPr>
          <w:rFonts w:eastAsiaTheme="minorEastAsia"/>
          <w:b/>
          <w:bCs/>
          <w:lang w:eastAsia="lv-LV"/>
        </w:rPr>
        <w:t>atsevi</w:t>
      </w:r>
      <w:r w:rsidRPr="00035057">
        <w:rPr>
          <w:b/>
          <w:bCs/>
          <w:lang w:eastAsia="lv-LV"/>
        </w:rPr>
        <w:t>šķās domas</w:t>
      </w:r>
    </w:p>
    <w:p w:rsidR="00035057" w:rsidRPr="00035057" w:rsidRDefault="00035057" w:rsidP="00035057">
      <w:pPr>
        <w:widowControl w:val="0"/>
        <w:shd w:val="clear" w:color="auto" w:fill="FFFFFF"/>
        <w:autoSpaceDE w:val="0"/>
        <w:autoSpaceDN w:val="0"/>
        <w:adjustRightInd w:val="0"/>
        <w:spacing w:line="322" w:lineRule="exact"/>
        <w:jc w:val="center"/>
        <w:rPr>
          <w:rFonts w:eastAsiaTheme="minorEastAsia"/>
          <w:lang w:eastAsia="lv-LV"/>
        </w:rPr>
      </w:pPr>
    </w:p>
    <w:p w:rsidR="00035057" w:rsidRPr="00035057" w:rsidRDefault="00035057" w:rsidP="00035057">
      <w:pPr>
        <w:widowControl w:val="0"/>
        <w:shd w:val="clear" w:color="auto" w:fill="FFFFFF"/>
        <w:autoSpaceDE w:val="0"/>
        <w:autoSpaceDN w:val="0"/>
        <w:adjustRightInd w:val="0"/>
        <w:spacing w:line="317" w:lineRule="exact"/>
        <w:ind w:left="5" w:right="5" w:firstLine="562"/>
        <w:jc w:val="both"/>
        <w:rPr>
          <w:rFonts w:eastAsiaTheme="minorEastAsia"/>
          <w:lang w:eastAsia="lv-LV"/>
        </w:rPr>
      </w:pPr>
      <w:r w:rsidRPr="00035057">
        <w:rPr>
          <w:rFonts w:eastAsiaTheme="minorEastAsia"/>
          <w:lang w:eastAsia="lv-LV"/>
        </w:rPr>
        <w:t>sakar</w:t>
      </w:r>
      <w:r w:rsidRPr="00035057">
        <w:rPr>
          <w:lang w:eastAsia="lv-LV"/>
        </w:rPr>
        <w:t xml:space="preserve">ā ar Senāta 2019.gada 9.aprīļa spriedumu civillietā Nr. C28261709; SKC-42/2019, izskatot civillietu sakarā ar biedrības „Valstij nodokļus nevajag?” kasācijas sūdzību par Zemgales apgabaltiesas Civillietu tiesas kolēģijas 2016.gada 7.septembra spriedumu AS „Pilsētas zemes dienests” tiesību pārņēmējas biedrības „Valstij nodokļus nevajag?” prasībā pret biedrību „J.G. 95” </w:t>
      </w:r>
      <w:r w:rsidRPr="00035057">
        <w:rPr>
          <w:spacing w:val="-1"/>
          <w:lang w:eastAsia="lv-LV"/>
        </w:rPr>
        <w:t xml:space="preserve">par zemes piespiedu nomas tiesisko attiecību konstatēšanu, nomas līguma sastāvdaļu noteikšanu un </w:t>
      </w:r>
      <w:r w:rsidRPr="00035057">
        <w:rPr>
          <w:lang w:eastAsia="lv-LV"/>
        </w:rPr>
        <w:t>parāda piedziņu.</w:t>
      </w:r>
    </w:p>
    <w:p w:rsidR="00035057" w:rsidRPr="00035057" w:rsidRDefault="00035057" w:rsidP="00035057">
      <w:pPr>
        <w:widowControl w:val="0"/>
        <w:shd w:val="clear" w:color="auto" w:fill="FFFFFF"/>
        <w:autoSpaceDE w:val="0"/>
        <w:autoSpaceDN w:val="0"/>
        <w:adjustRightInd w:val="0"/>
        <w:ind w:left="5"/>
        <w:rPr>
          <w:rFonts w:eastAsiaTheme="minorEastAsia"/>
          <w:lang w:eastAsia="lv-LV"/>
        </w:rPr>
      </w:pPr>
    </w:p>
    <w:p w:rsidR="00035057" w:rsidRPr="00035057" w:rsidRDefault="00035057" w:rsidP="00035057">
      <w:pPr>
        <w:widowControl w:val="0"/>
        <w:shd w:val="clear" w:color="auto" w:fill="FFFFFF"/>
        <w:autoSpaceDE w:val="0"/>
        <w:autoSpaceDN w:val="0"/>
        <w:adjustRightInd w:val="0"/>
        <w:ind w:left="5"/>
        <w:rPr>
          <w:rFonts w:eastAsiaTheme="minorEastAsia"/>
          <w:lang w:eastAsia="lv-LV"/>
        </w:rPr>
      </w:pPr>
      <w:r w:rsidRPr="00035057">
        <w:rPr>
          <w:rFonts w:eastAsiaTheme="minorEastAsia"/>
          <w:lang w:eastAsia="lv-LV"/>
        </w:rPr>
        <w:t>R</w:t>
      </w:r>
      <w:r w:rsidRPr="00035057">
        <w:rPr>
          <w:lang w:eastAsia="lv-LV"/>
        </w:rPr>
        <w:t>īgā 2019.gada 23.aprīlī.</w:t>
      </w:r>
    </w:p>
    <w:p w:rsidR="00035057" w:rsidRPr="00035057" w:rsidRDefault="00035057" w:rsidP="00035057">
      <w:pPr>
        <w:widowControl w:val="0"/>
        <w:shd w:val="clear" w:color="auto" w:fill="FFFFFF"/>
        <w:autoSpaceDE w:val="0"/>
        <w:autoSpaceDN w:val="0"/>
        <w:adjustRightInd w:val="0"/>
        <w:spacing w:line="298" w:lineRule="exact"/>
        <w:ind w:firstLine="710"/>
        <w:jc w:val="both"/>
        <w:rPr>
          <w:rFonts w:eastAsiaTheme="minorEastAsia"/>
          <w:b/>
          <w:bCs/>
          <w:lang w:eastAsia="lv-LV"/>
        </w:rPr>
      </w:pPr>
    </w:p>
    <w:p w:rsidR="00035057" w:rsidRPr="00035057" w:rsidRDefault="00035057" w:rsidP="00035057">
      <w:pPr>
        <w:widowControl w:val="0"/>
        <w:shd w:val="clear" w:color="auto" w:fill="FFFFFF"/>
        <w:autoSpaceDE w:val="0"/>
        <w:autoSpaceDN w:val="0"/>
        <w:adjustRightInd w:val="0"/>
        <w:spacing w:line="298" w:lineRule="exact"/>
        <w:ind w:firstLine="567"/>
        <w:jc w:val="both"/>
        <w:rPr>
          <w:b/>
          <w:bCs/>
          <w:lang w:eastAsia="lv-LV"/>
        </w:rPr>
      </w:pPr>
      <w:r w:rsidRPr="00035057">
        <w:rPr>
          <w:rFonts w:eastAsiaTheme="minorEastAsia"/>
          <w:b/>
          <w:bCs/>
          <w:lang w:eastAsia="lv-LV"/>
        </w:rPr>
        <w:t>Par neatbilsto</w:t>
      </w:r>
      <w:r w:rsidRPr="00035057">
        <w:rPr>
          <w:b/>
          <w:bCs/>
          <w:lang w:eastAsia="lv-LV"/>
        </w:rPr>
        <w:t>šām likuma „Par pievienotās vērtības nodokli” (un Pievienotās vērtības nodokļa likuma), likuma „Par valsts un pašvaldību dzīvojamo māju privatizāciju” 54.panta otrās daļas un likuma „Par zemes reformu Latvijas Republikas pilsētās” 12.panta otrās daļas (likuma redakcijā līdz 2009.gada 31.oktobrim, bet no 2009.gada 1.novembra – likuma redakcijās, kas izteiktas 12.panta 2.</w:t>
      </w:r>
      <w:r w:rsidRPr="00035057">
        <w:rPr>
          <w:b/>
          <w:bCs/>
          <w:vertAlign w:val="superscript"/>
          <w:lang w:eastAsia="lv-LV"/>
        </w:rPr>
        <w:t>1</w:t>
      </w:r>
      <w:r w:rsidRPr="00035057">
        <w:rPr>
          <w:b/>
          <w:bCs/>
          <w:lang w:eastAsia="lv-LV"/>
        </w:rPr>
        <w:t>daļā) normām</w:t>
      </w:r>
      <w:r w:rsidRPr="00035057">
        <w:rPr>
          <w:b/>
          <w:bCs/>
          <w:vertAlign w:val="superscript"/>
          <w:lang w:eastAsia="lv-LV"/>
        </w:rPr>
        <w:footnoteReference w:id="1"/>
      </w:r>
      <w:r w:rsidRPr="00035057">
        <w:rPr>
          <w:b/>
          <w:bCs/>
          <w:lang w:eastAsia="lv-LV"/>
        </w:rPr>
        <w:t xml:space="preserve"> uzskatām šādas Senāta sprieduma 17.punktā izteiktās turpmāk minētās atziņas.</w:t>
      </w:r>
    </w:p>
    <w:p w:rsidR="00035057" w:rsidRPr="00035057" w:rsidRDefault="00035057" w:rsidP="00035057">
      <w:pPr>
        <w:widowControl w:val="0"/>
        <w:shd w:val="clear" w:color="auto" w:fill="FFFFFF"/>
        <w:autoSpaceDE w:val="0"/>
        <w:autoSpaceDN w:val="0"/>
        <w:adjustRightInd w:val="0"/>
        <w:spacing w:line="298" w:lineRule="exact"/>
        <w:ind w:firstLine="567"/>
        <w:jc w:val="both"/>
        <w:rPr>
          <w:rFonts w:eastAsiaTheme="minorEastAsia"/>
          <w:lang w:eastAsia="lv-LV"/>
        </w:rPr>
      </w:pPr>
    </w:p>
    <w:p w:rsidR="00035057" w:rsidRPr="00035057" w:rsidRDefault="00035057" w:rsidP="00035057">
      <w:pPr>
        <w:widowControl w:val="0"/>
        <w:shd w:val="clear" w:color="auto" w:fill="FFFFFF"/>
        <w:autoSpaceDE w:val="0"/>
        <w:autoSpaceDN w:val="0"/>
        <w:adjustRightInd w:val="0"/>
        <w:spacing w:line="317" w:lineRule="exact"/>
        <w:ind w:right="14" w:firstLine="567"/>
        <w:jc w:val="both"/>
        <w:rPr>
          <w:b/>
          <w:bCs/>
          <w:lang w:eastAsia="lv-LV"/>
        </w:rPr>
      </w:pPr>
      <w:r w:rsidRPr="00035057">
        <w:rPr>
          <w:rFonts w:eastAsiaTheme="minorEastAsia"/>
          <w:b/>
          <w:bCs/>
          <w:lang w:eastAsia="lv-LV"/>
        </w:rPr>
        <w:t>[1] PVN likums nav piem</w:t>
      </w:r>
      <w:r w:rsidRPr="00035057">
        <w:rPr>
          <w:b/>
          <w:bCs/>
          <w:lang w:eastAsia="lv-LV"/>
        </w:rPr>
        <w:t>ērojams, lai viens privāto tiesību subjekts prasītu PVN samaksu no cita privāto tiesību subjekta.</w:t>
      </w:r>
    </w:p>
    <w:p w:rsidR="00035057" w:rsidRPr="00035057" w:rsidRDefault="00035057" w:rsidP="00035057">
      <w:pPr>
        <w:widowControl w:val="0"/>
        <w:shd w:val="clear" w:color="auto" w:fill="FFFFFF"/>
        <w:autoSpaceDE w:val="0"/>
        <w:autoSpaceDN w:val="0"/>
        <w:adjustRightInd w:val="0"/>
        <w:spacing w:line="317" w:lineRule="exact"/>
        <w:ind w:right="14" w:firstLine="567"/>
        <w:jc w:val="both"/>
        <w:rPr>
          <w:rFonts w:eastAsiaTheme="minorEastAsia"/>
          <w:lang w:eastAsia="lv-LV"/>
        </w:rPr>
      </w:pP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 xml:space="preserve">[1.1] Likuma </w:t>
      </w:r>
      <w:r w:rsidRPr="00035057">
        <w:rPr>
          <w:lang w:eastAsia="lv-LV"/>
        </w:rPr>
        <w:t>„Par valsts un pašvaldību dzīvojamo māju privatizāciju” 54.panta normas ir speciālās tiesību normas attiecībā uz zemes piespiedu nomas attiecību nodibināšanu un nomas maksu. Tajās nav ietverts PVN, jo PVN noteikšanas kritērijus nosaka cits likums – likums „Par PVN” (pēc 2013.gada 1.janvāra – PVN likums).</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 xml:space="preserve">Likums </w:t>
      </w:r>
      <w:r w:rsidRPr="00035057">
        <w:rPr>
          <w:lang w:eastAsia="lv-LV"/>
        </w:rPr>
        <w:t xml:space="preserve">„Par PVN” nekonkurē ar likuma „Par valsts un pašvaldību dzīvojamo māju </w:t>
      </w:r>
      <w:r w:rsidRPr="00035057">
        <w:rPr>
          <w:spacing w:val="-1"/>
          <w:lang w:eastAsia="lv-LV"/>
        </w:rPr>
        <w:t xml:space="preserve">privatizāciju” normām, jo tiem katram ir savs specifisks un patstāvīgs regulēšanas priekšmets. PVN </w:t>
      </w:r>
      <w:r w:rsidRPr="00035057">
        <w:rPr>
          <w:lang w:eastAsia="lv-LV"/>
        </w:rPr>
        <w:t>noteikšanu regulē tieši likuma „Par PVN” normas, jo šīs likums nosaka gan standartlikmi, samazināto likmi, 0 % likmi, gan to, kad preču piegādes un pakalpojumus ar PVN neapliek, kā arī reglamentē citus jautājumus, kas saitīti ar PVN piemērošanu.</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PVN sist</w:t>
      </w:r>
      <w:r w:rsidRPr="00035057">
        <w:rPr>
          <w:lang w:eastAsia="lv-LV"/>
        </w:rPr>
        <w:t>ēma ir veidota tādējādi, ka šo nodokli piemēro visiem darījumiem, ko par atlīdzību veic nodokļu maksātājs – persona, kas piegādā ar nodokli apliekamās preces vai sniedz pakalpojumus, ja vien normatīvais akts neparedz atbrīvojumu no nodokļa maksāšanas.</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lastRenderedPageBreak/>
        <w:t xml:space="preserve">[1.2] Likuma </w:t>
      </w:r>
      <w:r w:rsidRPr="00035057">
        <w:rPr>
          <w:lang w:eastAsia="lv-LV"/>
        </w:rPr>
        <w:t>„Par PVN” 1.panta 3.punkta „d” apakšpunkts noteica, ka lietu noma ir pakalpojumu sniegšana, kas tādējādi atbilstoši 2.panta otrās daļas 2.punktam ir ar PVN apliekams darījums. Vēl vairāk – minētā likuma 2.panta deviņpadsmitā daļa skaidri paredzēja, ka nomas darījumos ar nodokli apliekamā vērtība ir visi nomas līgumā noteiktie maksājumi. Identiska norma ietverta pašreiz spēkā esošā PVN likuma 34.panta septītajā daļā.</w:t>
      </w:r>
    </w:p>
    <w:p w:rsidR="00035057" w:rsidRPr="00035057" w:rsidRDefault="00035057" w:rsidP="00035057">
      <w:pPr>
        <w:widowControl w:val="0"/>
        <w:shd w:val="clear" w:color="auto" w:fill="FFFFFF"/>
        <w:autoSpaceDE w:val="0"/>
        <w:autoSpaceDN w:val="0"/>
        <w:adjustRightInd w:val="0"/>
        <w:spacing w:line="317" w:lineRule="exact"/>
        <w:ind w:right="10" w:firstLine="567"/>
        <w:jc w:val="both"/>
        <w:rPr>
          <w:rFonts w:eastAsiaTheme="minorEastAsia"/>
          <w:lang w:eastAsia="lv-LV"/>
        </w:rPr>
      </w:pPr>
      <w:r w:rsidRPr="00035057">
        <w:rPr>
          <w:rFonts w:eastAsiaTheme="minorEastAsia"/>
          <w:lang w:eastAsia="lv-LV"/>
        </w:rPr>
        <w:t>PVN apr</w:t>
      </w:r>
      <w:r w:rsidRPr="00035057">
        <w:rPr>
          <w:lang w:eastAsia="lv-LV"/>
        </w:rPr>
        <w:t xml:space="preserve">ēķināšanas un maksāšanas kārtība noteikta likuma „Par PVN” III nodaļā (PVN likuma XVI nodaļā), no kuras, jo īpaši 8.panta (apliekamā persona nodokļa rēķinu saskaņā ar šo pantu izraksta par jebkuru ar nodokli apliekamu preču piegādi vai pakalpojumu ne vēlāk kā 15 </w:t>
      </w:r>
      <w:r w:rsidRPr="00035057">
        <w:rPr>
          <w:rFonts w:eastAsiaTheme="minorEastAsia"/>
          <w:lang w:eastAsia="lv-LV"/>
        </w:rPr>
        <w:t>dienu laik</w:t>
      </w:r>
      <w:r w:rsidRPr="00035057">
        <w:rPr>
          <w:lang w:eastAsia="lv-LV"/>
        </w:rPr>
        <w:t>ā no darījuma dienas, ja šajā pantā nav noteikts citādi (</w:t>
      </w:r>
      <w:r w:rsidRPr="00035057">
        <w:rPr>
          <w:i/>
          <w:iCs/>
          <w:lang w:eastAsia="lv-LV"/>
        </w:rPr>
        <w:t>8.panta ceturtās daļas pirmais teikums</w:t>
      </w:r>
      <w:r w:rsidRPr="00035057">
        <w:rPr>
          <w:lang w:eastAsia="lv-LV"/>
        </w:rPr>
        <w:t>)) izriet, ka ar pievienotās vērtības nodokli apliekamā persona jeb pakalpojuma sniedzējs PVN iekasē no pakalpojuma saņēmēja.</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L</w:t>
      </w:r>
      <w:r w:rsidRPr="00035057">
        <w:rPr>
          <w:lang w:eastAsia="lv-LV"/>
        </w:rPr>
        <w:t>īdz ar to PVN maksāšanas sistēma ir balstīta tieši uz to, ka viens privāto tiesību subjekts iekasē PVN no otra, lai to atdotu valstij. Pārdevējs vai pakalpojuma sniedzējs valsts uzdevumā darbojas kā „kasieris”, un šādu pienākumu viņam uzliek likums. Ja nomas darījumā (</w:t>
      </w:r>
      <w:r w:rsidRPr="00035057">
        <w:rPr>
          <w:i/>
          <w:iCs/>
          <w:lang w:eastAsia="lv-LV"/>
        </w:rPr>
        <w:t>likuma „Par PVN” 2.panta deviņpadsmitā daļa un PVN likuma 34.panta septītā daļa</w:t>
      </w:r>
      <w:r w:rsidRPr="00035057">
        <w:rPr>
          <w:lang w:eastAsia="lv-LV"/>
        </w:rPr>
        <w:t>) pakalpojuma sniedzējs neiekasēs PVN, Valsts ieņēmumu dienests (turpmāk – VID) vērsīsies pret to, turklāt ar papildu sankcijām.</w:t>
      </w:r>
    </w:p>
    <w:p w:rsidR="00035057" w:rsidRPr="00035057" w:rsidRDefault="00035057" w:rsidP="00035057">
      <w:pPr>
        <w:widowControl w:val="0"/>
        <w:shd w:val="clear" w:color="auto" w:fill="FFFFFF"/>
        <w:autoSpaceDE w:val="0"/>
        <w:autoSpaceDN w:val="0"/>
        <w:adjustRightInd w:val="0"/>
        <w:spacing w:line="317" w:lineRule="exact"/>
        <w:ind w:left="5" w:right="14" w:firstLine="567"/>
        <w:jc w:val="both"/>
        <w:rPr>
          <w:rFonts w:eastAsiaTheme="minorEastAsia"/>
          <w:lang w:eastAsia="lv-LV"/>
        </w:rPr>
      </w:pPr>
      <w:r w:rsidRPr="00035057">
        <w:rPr>
          <w:rFonts w:eastAsiaTheme="minorEastAsia"/>
          <w:spacing w:val="-1"/>
          <w:lang w:eastAsia="lv-LV"/>
        </w:rPr>
        <w:t>[1.3] Neizprotama ir spriedum</w:t>
      </w:r>
      <w:r w:rsidRPr="00035057">
        <w:rPr>
          <w:spacing w:val="-1"/>
          <w:lang w:eastAsia="lv-LV"/>
        </w:rPr>
        <w:t xml:space="preserve">ā izteiktā atziņa, ka PVN maksātājs var vienīgi prasīt samaksu </w:t>
      </w:r>
      <w:r w:rsidRPr="00035057">
        <w:rPr>
          <w:lang w:eastAsia="lv-LV"/>
        </w:rPr>
        <w:t>par preci vai pakalpojumu, kurā ietverta PVN samaksai nepieciešamā summa, bet viņš nevar prasīt no pircēja PVN.</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Jebkur</w:t>
      </w:r>
      <w:r w:rsidRPr="00035057">
        <w:rPr>
          <w:lang w:eastAsia="lv-LV"/>
        </w:rPr>
        <w:t>š veikala kases čeks apliecina tieši to, ka pārdevējs iekasē ne vien samaksu par preci, bet arī PVN, un tajā tiek atspoguļotas trīs pozīcijas: 1) cena bez PVN; 2) PVN; 3) abi kopā. Nav strīda, ka pārdevējs vai pakalpojuma sniedzējs iekasē PVN, kuru pēc tam iemaksā valsts budžetā. (</w:t>
      </w:r>
      <w:r w:rsidRPr="00035057">
        <w:rPr>
          <w:i/>
          <w:iCs/>
          <w:lang w:eastAsia="lv-LV"/>
        </w:rPr>
        <w:t>Sk. likuma „Par PVN” 8.panta sesto un septīto daļu</w:t>
      </w:r>
      <w:r w:rsidRPr="00035057">
        <w:rPr>
          <w:lang w:eastAsia="lv-LV"/>
        </w:rPr>
        <w:t>.)</w:t>
      </w:r>
    </w:p>
    <w:p w:rsidR="00035057" w:rsidRPr="00035057" w:rsidRDefault="00035057" w:rsidP="00035057">
      <w:pPr>
        <w:widowControl w:val="0"/>
        <w:shd w:val="clear" w:color="auto" w:fill="FFFFFF"/>
        <w:autoSpaceDE w:val="0"/>
        <w:autoSpaceDN w:val="0"/>
        <w:adjustRightInd w:val="0"/>
        <w:spacing w:line="317" w:lineRule="exact"/>
        <w:ind w:right="14" w:firstLine="567"/>
        <w:jc w:val="both"/>
        <w:rPr>
          <w:rFonts w:eastAsiaTheme="minorEastAsia"/>
          <w:lang w:eastAsia="lv-LV"/>
        </w:rPr>
      </w:pPr>
      <w:r w:rsidRPr="00035057">
        <w:rPr>
          <w:rFonts w:eastAsiaTheme="minorEastAsia"/>
          <w:lang w:eastAsia="lv-LV"/>
        </w:rPr>
        <w:t>Turkl</w:t>
      </w:r>
      <w:r w:rsidRPr="00035057">
        <w:rPr>
          <w:lang w:eastAsia="lv-LV"/>
        </w:rPr>
        <w:t>āt norāde spriedumā, ka „PVN ietverts cenā”, arī apliecina, ka gala summu veido samaksa par preci vai pakalpojumu un PVN. Pieprasījumu samaksāt gan preces vai pakalpojuma vērtību, gan PVN izteic pārdevējs vai pakalpojuma sniedzējs.</w:t>
      </w:r>
    </w:p>
    <w:p w:rsidR="00035057" w:rsidRPr="00035057" w:rsidRDefault="00035057" w:rsidP="00035057">
      <w:pPr>
        <w:widowControl w:val="0"/>
        <w:shd w:val="clear" w:color="auto" w:fill="FFFFFF"/>
        <w:autoSpaceDE w:val="0"/>
        <w:autoSpaceDN w:val="0"/>
        <w:adjustRightInd w:val="0"/>
        <w:spacing w:line="317" w:lineRule="exact"/>
        <w:ind w:left="5" w:right="10" w:firstLine="567"/>
        <w:jc w:val="both"/>
        <w:rPr>
          <w:rFonts w:eastAsiaTheme="minorEastAsia"/>
          <w:lang w:eastAsia="lv-LV"/>
        </w:rPr>
      </w:pPr>
      <w:r w:rsidRPr="00035057">
        <w:rPr>
          <w:rFonts w:eastAsiaTheme="minorEastAsia"/>
          <w:lang w:eastAsia="lv-LV"/>
        </w:rPr>
        <w:t>Tiesas atz</w:t>
      </w:r>
      <w:r w:rsidRPr="00035057">
        <w:rPr>
          <w:lang w:eastAsia="lv-LV"/>
        </w:rPr>
        <w:t>ītajam principam „PVN ietverts cenā” pretrunā ir tās atziņa, ka starp pārdevēju (pakalpojumu sniedzēju) un pircēju pastāvošo tiesisko attiecību būtība nedod tiesības vienam privāto tiesību subjektam prasīt PVN no cita privāto tiesību subjekta uz PVN likuma, Civillikuma vai cita likuma pamata.</w:t>
      </w:r>
    </w:p>
    <w:p w:rsidR="00035057" w:rsidRPr="00035057" w:rsidRDefault="00035057" w:rsidP="00035057">
      <w:pPr>
        <w:widowControl w:val="0"/>
        <w:shd w:val="clear" w:color="auto" w:fill="FFFFFF"/>
        <w:autoSpaceDE w:val="0"/>
        <w:autoSpaceDN w:val="0"/>
        <w:adjustRightInd w:val="0"/>
        <w:spacing w:line="317" w:lineRule="exact"/>
        <w:ind w:right="10" w:firstLine="562"/>
        <w:jc w:val="both"/>
        <w:rPr>
          <w:rFonts w:eastAsiaTheme="minorEastAsia"/>
          <w:lang w:eastAsia="lv-LV"/>
        </w:rPr>
      </w:pPr>
      <w:r w:rsidRPr="00035057">
        <w:rPr>
          <w:rFonts w:eastAsiaTheme="minorEastAsia"/>
          <w:spacing w:val="-1"/>
          <w:lang w:eastAsia="lv-LV"/>
        </w:rPr>
        <w:t>T</w:t>
      </w:r>
      <w:r w:rsidRPr="00035057">
        <w:rPr>
          <w:spacing w:val="-1"/>
          <w:lang w:eastAsia="lv-LV"/>
        </w:rPr>
        <w:t xml:space="preserve">ā kā izskatāmajā lietā ir strīds un tiek prasīta nomas maksa, loģiski, ka atbilstoši minētajām </w:t>
      </w:r>
      <w:r w:rsidRPr="00035057">
        <w:rPr>
          <w:lang w:eastAsia="lv-LV"/>
        </w:rPr>
        <w:t>likuma normām ir prasīts arī PVN, kas noteikts no pakalpojuma (nomas darījuma) vērtības, un tiesai šis prasījums bija jāizskata.</w:t>
      </w:r>
    </w:p>
    <w:p w:rsidR="00035057" w:rsidRPr="00035057" w:rsidRDefault="00035057" w:rsidP="00035057">
      <w:pPr>
        <w:widowControl w:val="0"/>
        <w:shd w:val="clear" w:color="auto" w:fill="FFFFFF"/>
        <w:autoSpaceDE w:val="0"/>
        <w:autoSpaceDN w:val="0"/>
        <w:adjustRightInd w:val="0"/>
        <w:spacing w:line="317" w:lineRule="exact"/>
        <w:ind w:firstLine="562"/>
        <w:jc w:val="both"/>
        <w:rPr>
          <w:rFonts w:eastAsiaTheme="minorEastAsia"/>
          <w:lang w:eastAsia="lv-LV"/>
        </w:rPr>
      </w:pPr>
      <w:r w:rsidRPr="00035057">
        <w:rPr>
          <w:rFonts w:eastAsiaTheme="minorEastAsia"/>
          <w:lang w:eastAsia="lv-LV"/>
        </w:rPr>
        <w:t xml:space="preserve">[1.4] </w:t>
      </w:r>
      <w:r w:rsidRPr="00035057">
        <w:rPr>
          <w:lang w:eastAsia="lv-LV"/>
        </w:rPr>
        <w:t>Šāda likuma „Par PVN” normu iztulkojuma pareizību apliecina gan Padomes 2006.gada 28.novembra Direktīvas 2006/112/EK par kopējo pievienotās vērtības nodokļa sistēmu (turpmāk – Direktīva 2006/112/EK) normas, kas transponētas likumā „Par PVN”, gan Eiropas Savienības Tiesas (turpmāk – EST) spriedumu atziņas, iztulkojot minētās Direktīvas normas.</w:t>
      </w:r>
    </w:p>
    <w:p w:rsidR="00035057" w:rsidRPr="00035057" w:rsidRDefault="00035057" w:rsidP="00035057">
      <w:pPr>
        <w:widowControl w:val="0"/>
        <w:shd w:val="clear" w:color="auto" w:fill="FFFFFF"/>
        <w:autoSpaceDE w:val="0"/>
        <w:autoSpaceDN w:val="0"/>
        <w:adjustRightInd w:val="0"/>
        <w:spacing w:line="317" w:lineRule="exact"/>
        <w:ind w:right="5" w:firstLine="562"/>
        <w:jc w:val="both"/>
        <w:rPr>
          <w:rFonts w:eastAsiaTheme="minorEastAsia"/>
          <w:lang w:eastAsia="lv-LV"/>
        </w:rPr>
      </w:pPr>
      <w:r w:rsidRPr="00035057">
        <w:rPr>
          <w:rFonts w:eastAsiaTheme="minorEastAsia"/>
          <w:lang w:eastAsia="lv-LV"/>
        </w:rPr>
        <w:t>[1.4.1] Direkt</w:t>
      </w:r>
      <w:r w:rsidRPr="00035057">
        <w:rPr>
          <w:lang w:eastAsia="lv-LV"/>
        </w:rPr>
        <w:t>īvas 2006/112/EK 1.panta 2.punkts noteic, ka kopējās PVN sistēmas princips ir piemērot precēm un pakalpojumiem vispārēju nodokli par patēriņu, kas būtu tieši proporcionāls preču un pakalpojumu cenai neatkarīgi no to darījumu skaita, kas veikti ražošanas un izplatīšanas procesā pirms stadijas, kurā uzliek nodokli.</w:t>
      </w:r>
    </w:p>
    <w:p w:rsidR="00035057" w:rsidRPr="00035057" w:rsidRDefault="00035057" w:rsidP="00035057">
      <w:pPr>
        <w:widowControl w:val="0"/>
        <w:shd w:val="clear" w:color="auto" w:fill="FFFFFF"/>
        <w:autoSpaceDE w:val="0"/>
        <w:autoSpaceDN w:val="0"/>
        <w:adjustRightInd w:val="0"/>
        <w:spacing w:line="317" w:lineRule="exact"/>
        <w:ind w:right="10" w:firstLine="562"/>
        <w:jc w:val="both"/>
        <w:rPr>
          <w:rFonts w:eastAsiaTheme="minorEastAsia"/>
          <w:lang w:eastAsia="lv-LV"/>
        </w:rPr>
      </w:pPr>
      <w:r w:rsidRPr="00035057">
        <w:rPr>
          <w:rFonts w:eastAsiaTheme="minorEastAsia"/>
          <w:lang w:eastAsia="lv-LV"/>
        </w:rPr>
        <w:t>T</w:t>
      </w:r>
      <w:r w:rsidRPr="00035057">
        <w:rPr>
          <w:lang w:eastAsia="lv-LV"/>
        </w:rPr>
        <w:t>ātad PVN aprēķina no preču vai pakalpojumu cenas, proti, PVN jāmaksā papildus pakalpojuma cenai, nevis tas ietilpst cenā.</w:t>
      </w:r>
    </w:p>
    <w:p w:rsidR="00035057" w:rsidRPr="00035057" w:rsidRDefault="00035057" w:rsidP="00035057">
      <w:pPr>
        <w:widowControl w:val="0"/>
        <w:shd w:val="clear" w:color="auto" w:fill="FFFFFF"/>
        <w:autoSpaceDE w:val="0"/>
        <w:autoSpaceDN w:val="0"/>
        <w:adjustRightInd w:val="0"/>
        <w:spacing w:line="317" w:lineRule="exact"/>
        <w:ind w:right="10" w:firstLine="562"/>
        <w:jc w:val="both"/>
        <w:rPr>
          <w:rFonts w:eastAsiaTheme="minorEastAsia"/>
          <w:lang w:eastAsia="lv-LV"/>
        </w:rPr>
      </w:pPr>
      <w:r w:rsidRPr="00035057">
        <w:rPr>
          <w:rFonts w:eastAsiaTheme="minorEastAsia"/>
          <w:lang w:eastAsia="lv-LV"/>
        </w:rPr>
        <w:lastRenderedPageBreak/>
        <w:t>Savuk</w:t>
      </w:r>
      <w:r w:rsidRPr="00035057">
        <w:rPr>
          <w:lang w:eastAsia="lv-LV"/>
        </w:rPr>
        <w:t>ārt minētās Direktīvas 73.pants paredz, ka preču piegādei un pakalpojumu sniegšanai, uz ko neattiecas 74. līdz 77.pants, summa, kurai uzliek nodokli, ir visa summa, kas veido atlīdzību, kuru piegādātājs vai pakalpojumu sniedzējs par šiem darījumiem ir saņēmis vai saņems no pircēja, pakalpojumu saņēmēja vai trešās personas, tostarp subsīdijas, kas tieši saistītas ar šo darījumu cenām.</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[1.4.2] EST 2013.gada 7.novembra spriedum</w:t>
      </w:r>
      <w:r w:rsidRPr="00035057">
        <w:rPr>
          <w:lang w:eastAsia="lv-LV"/>
        </w:rPr>
        <w:t>ā apvienotajās lietās C-249/12 un C?250/12 ir atkārtoti norādījusi, ka Direktīvas 2006/112/EK 73.pantā ietvertais noteikums ir piemērojams saskaņā ar minētās Direktīvas pamatprincipu, saskaņā ar kuru PVN sistēmas mērķis ir aplikt ar nodokli vienīgi galīgo patērētāju (</w:t>
      </w:r>
      <w:r w:rsidRPr="00035057">
        <w:rPr>
          <w:i/>
          <w:iCs/>
          <w:lang w:eastAsia="lv-LV"/>
        </w:rPr>
        <w:t>sk. EST 2013.gada 7.novembra sprieduma apvienotajās lietās C-249/12 un C</w:t>
      </w:r>
      <w:r w:rsidRPr="00035057">
        <w:rPr>
          <w:i/>
          <w:iCs/>
          <w:lang w:val="en-US" w:eastAsia="lv-LV"/>
        </w:rPr>
        <w:t>-</w:t>
      </w:r>
      <w:r w:rsidRPr="00035057">
        <w:rPr>
          <w:i/>
          <w:iCs/>
          <w:lang w:eastAsia="lv-LV"/>
        </w:rPr>
        <w:t xml:space="preserve">250/12, </w:t>
      </w:r>
      <w:proofErr w:type="spellStart"/>
      <w:r w:rsidRPr="00035057">
        <w:rPr>
          <w:rFonts w:eastAsiaTheme="minorEastAsia"/>
          <w:i/>
          <w:color w:val="333333"/>
          <w:shd w:val="clear" w:color="auto" w:fill="FFFFFF"/>
          <w:lang w:eastAsia="lv-LV"/>
        </w:rPr>
        <w:t>Tulică</w:t>
      </w:r>
      <w:proofErr w:type="spellEnd"/>
      <w:r w:rsidRPr="00035057">
        <w:rPr>
          <w:rFonts w:eastAsiaTheme="minorEastAsia"/>
          <w:i/>
          <w:color w:val="333333"/>
          <w:sz w:val="20"/>
          <w:shd w:val="clear" w:color="auto" w:fill="FFFFFF"/>
          <w:lang w:eastAsia="lv-LV"/>
        </w:rPr>
        <w:t xml:space="preserve"> </w:t>
      </w:r>
      <w:proofErr w:type="spellStart"/>
      <w:r w:rsidRPr="00035057">
        <w:rPr>
          <w:i/>
          <w:iCs/>
          <w:lang w:eastAsia="lv-LV"/>
        </w:rPr>
        <w:t>and</w:t>
      </w:r>
      <w:proofErr w:type="spellEnd"/>
      <w:r w:rsidRPr="00035057">
        <w:rPr>
          <w:i/>
          <w:iCs/>
          <w:lang w:eastAsia="lv-LV"/>
        </w:rPr>
        <w:t xml:space="preserve"> </w:t>
      </w:r>
      <w:proofErr w:type="spellStart"/>
      <w:r w:rsidRPr="00035057">
        <w:rPr>
          <w:rFonts w:eastAsiaTheme="minorEastAsia"/>
          <w:bCs/>
          <w:i/>
          <w:iCs/>
          <w:color w:val="333333"/>
          <w:szCs w:val="18"/>
          <w:shd w:val="clear" w:color="auto" w:fill="FFFFFF"/>
          <w:lang w:eastAsia="lv-LV"/>
        </w:rPr>
        <w:t>Plavoşin</w:t>
      </w:r>
      <w:proofErr w:type="spellEnd"/>
      <w:r w:rsidRPr="00035057">
        <w:rPr>
          <w:rFonts w:eastAsiaTheme="minorEastAsia"/>
          <w:bCs/>
          <w:i/>
          <w:iCs/>
          <w:color w:val="333333"/>
          <w:szCs w:val="18"/>
          <w:shd w:val="clear" w:color="auto" w:fill="FFFFFF"/>
          <w:lang w:eastAsia="lv-LV"/>
        </w:rPr>
        <w:t>,</w:t>
      </w:r>
      <w:r w:rsidRPr="00035057">
        <w:rPr>
          <w:i/>
          <w:iCs/>
          <w:lang w:eastAsia="lv-LV"/>
        </w:rPr>
        <w:t xml:space="preserve">, </w:t>
      </w:r>
      <w:hyperlink r:id="rId9" w:history="1">
        <w:r w:rsidRPr="00035057">
          <w:rPr>
            <w:i/>
            <w:iCs/>
            <w:u w:val="single"/>
            <w:lang w:eastAsia="lv-LV"/>
          </w:rPr>
          <w:t>ECLI:EU:C:2013:722,</w:t>
        </w:r>
      </w:hyperlink>
      <w:r w:rsidRPr="00035057">
        <w:rPr>
          <w:i/>
          <w:iCs/>
          <w:lang w:eastAsia="lv-LV"/>
        </w:rPr>
        <w:t xml:space="preserve"> 34.punktu un tajā minēto </w:t>
      </w:r>
      <w:r w:rsidRPr="00035057">
        <w:rPr>
          <w:rFonts w:eastAsiaTheme="minorEastAsia"/>
          <w:i/>
          <w:iCs/>
          <w:lang w:eastAsia="lv-LV"/>
        </w:rPr>
        <w:t>judikat</w:t>
      </w:r>
      <w:r w:rsidRPr="00035057">
        <w:rPr>
          <w:i/>
          <w:iCs/>
          <w:lang w:eastAsia="lv-LV"/>
        </w:rPr>
        <w:t>ūru</w:t>
      </w:r>
      <w:r w:rsidRPr="00035057">
        <w:rPr>
          <w:lang w:eastAsia="lv-LV"/>
        </w:rPr>
        <w:t>).</w:t>
      </w:r>
    </w:p>
    <w:p w:rsidR="00035057" w:rsidRPr="00035057" w:rsidRDefault="00035057" w:rsidP="00035057">
      <w:pPr>
        <w:widowControl w:val="0"/>
        <w:shd w:val="clear" w:color="auto" w:fill="FFFFFF"/>
        <w:autoSpaceDE w:val="0"/>
        <w:autoSpaceDN w:val="0"/>
        <w:adjustRightInd w:val="0"/>
        <w:spacing w:line="317" w:lineRule="exact"/>
        <w:ind w:right="10" w:firstLine="567"/>
        <w:jc w:val="both"/>
        <w:rPr>
          <w:rFonts w:eastAsiaTheme="minorEastAsia"/>
          <w:lang w:eastAsia="lv-LV"/>
        </w:rPr>
      </w:pPr>
      <w:r w:rsidRPr="00035057">
        <w:rPr>
          <w:rFonts w:eastAsiaTheme="minorEastAsia"/>
          <w:lang w:eastAsia="lv-LV"/>
        </w:rPr>
        <w:t>Turkl</w:t>
      </w:r>
      <w:r w:rsidRPr="00035057">
        <w:rPr>
          <w:lang w:eastAsia="lv-LV"/>
        </w:rPr>
        <w:t>āt no minētā sprieduma, jo īpaši tā 39., 40. un 43.punkta, izriet atziņa, ka piegādātājiem ir jābūt iespējai atgūt no pircējiem PVN.</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L</w:t>
      </w:r>
      <w:r w:rsidRPr="00035057">
        <w:rPr>
          <w:lang w:eastAsia="lv-LV"/>
        </w:rPr>
        <w:t>īdz ar to Senāta atsauce uz minēto spriedumu nav korekta: spriedumā dotais iztulkojums, ka PVN ietilpst pakalpojuma cenā (nomas maksā) un ka PVN likums nav piemērojams, lai viens privāto tiesību subjekts prasītu PVN samaksu no cita privāto tiesību subjekta, neatbilst minētajām EST atziņām.</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[1.4.3] Turkl</w:t>
      </w:r>
      <w:r w:rsidRPr="00035057">
        <w:rPr>
          <w:lang w:eastAsia="lv-LV"/>
        </w:rPr>
        <w:t xml:space="preserve">āt EST nosprieda, ka Direktīvas 2006/112/EK par kopējo pievienotās vērtības nodokļa sistēmu, it īpaši tās 73. un 78.pants, ir jāinterpretē tādējādi, ka gadījumā, ja puses ir vienojušās par preces cenu, neko neminot par pievienotās vērtības nodokli, un ja šīs preces piegādātājs ir persona, kurai ir jāmaksā pievienotās vērtības nodoklis par darījumu, kas apliekams </w:t>
      </w:r>
      <w:r w:rsidRPr="00035057">
        <w:rPr>
          <w:spacing w:val="-1"/>
          <w:lang w:eastAsia="lv-LV"/>
        </w:rPr>
        <w:t xml:space="preserve">ar nodokli, tad gadījumā, ja piegādātājam nav iespējas atgūt no pircēja pievienotās vērtības nodokli, ko ir pieprasījusi samaksāt nodokļu administrācija, ir uzskatāms, ka pievienotās vērtības nodoklis ir </w:t>
      </w:r>
      <w:r w:rsidRPr="00035057">
        <w:rPr>
          <w:lang w:eastAsia="lv-LV"/>
        </w:rPr>
        <w:t>jau ietverts cenā, par kuru ir panākta vienošanās (</w:t>
      </w:r>
      <w:r w:rsidRPr="00035057">
        <w:rPr>
          <w:i/>
          <w:iCs/>
          <w:lang w:eastAsia="lv-LV"/>
        </w:rPr>
        <w:t>sk. EST 2013.gada 7.novembra sprieduma apvienotajās lietās C-249/12 un C</w:t>
      </w:r>
      <w:r w:rsidRPr="00035057">
        <w:rPr>
          <w:i/>
          <w:iCs/>
          <w:lang w:val="en-US" w:eastAsia="lv-LV"/>
        </w:rPr>
        <w:t>-</w:t>
      </w:r>
      <w:r w:rsidRPr="00035057">
        <w:rPr>
          <w:i/>
          <w:iCs/>
          <w:lang w:eastAsia="lv-LV"/>
        </w:rPr>
        <w:t xml:space="preserve">250/12, </w:t>
      </w:r>
      <w:proofErr w:type="spellStart"/>
      <w:r w:rsidRPr="00035057">
        <w:rPr>
          <w:rFonts w:eastAsiaTheme="minorEastAsia"/>
          <w:i/>
          <w:color w:val="333333"/>
          <w:shd w:val="clear" w:color="auto" w:fill="FFFFFF"/>
          <w:lang w:eastAsia="lv-LV"/>
        </w:rPr>
        <w:t>Tulică</w:t>
      </w:r>
      <w:proofErr w:type="spellEnd"/>
      <w:r w:rsidRPr="00035057">
        <w:rPr>
          <w:rFonts w:eastAsiaTheme="minorEastAsia"/>
          <w:i/>
          <w:color w:val="333333"/>
          <w:shd w:val="clear" w:color="auto" w:fill="FFFFFF"/>
          <w:lang w:eastAsia="lv-LV"/>
        </w:rPr>
        <w:t xml:space="preserve"> </w:t>
      </w:r>
      <w:proofErr w:type="spellStart"/>
      <w:r w:rsidRPr="00035057">
        <w:rPr>
          <w:i/>
          <w:iCs/>
          <w:lang w:eastAsia="lv-LV"/>
        </w:rPr>
        <w:t>and</w:t>
      </w:r>
      <w:proofErr w:type="spellEnd"/>
      <w:r w:rsidRPr="00035057">
        <w:rPr>
          <w:i/>
          <w:iCs/>
          <w:lang w:eastAsia="lv-LV"/>
        </w:rPr>
        <w:t xml:space="preserve"> </w:t>
      </w:r>
      <w:proofErr w:type="spellStart"/>
      <w:r w:rsidRPr="00035057">
        <w:rPr>
          <w:rFonts w:eastAsiaTheme="minorEastAsia"/>
          <w:bCs/>
          <w:i/>
          <w:iCs/>
          <w:color w:val="333333"/>
          <w:szCs w:val="18"/>
          <w:shd w:val="clear" w:color="auto" w:fill="FFFFFF"/>
          <w:lang w:eastAsia="lv-LV"/>
        </w:rPr>
        <w:t>Plavoşin</w:t>
      </w:r>
      <w:proofErr w:type="spellEnd"/>
      <w:r w:rsidRPr="00035057">
        <w:rPr>
          <w:i/>
          <w:iCs/>
          <w:lang w:eastAsia="lv-LV"/>
        </w:rPr>
        <w:t xml:space="preserve">, </w:t>
      </w:r>
      <w:hyperlink r:id="rId10" w:history="1">
        <w:r w:rsidRPr="00035057">
          <w:rPr>
            <w:i/>
            <w:iCs/>
            <w:u w:val="single"/>
            <w:lang w:eastAsia="lv-LV"/>
          </w:rPr>
          <w:t>ECLI:EU:C:2013:722,</w:t>
        </w:r>
      </w:hyperlink>
      <w:r w:rsidRPr="00035057">
        <w:rPr>
          <w:i/>
          <w:iCs/>
          <w:lang w:eastAsia="lv-LV"/>
        </w:rPr>
        <w:t xml:space="preserve"> 43.punktu un rezolutīvo daļu</w:t>
      </w:r>
      <w:r w:rsidRPr="00035057">
        <w:rPr>
          <w:lang w:eastAsia="lv-LV"/>
        </w:rPr>
        <w:t>).</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T</w:t>
      </w:r>
      <w:r w:rsidRPr="00035057">
        <w:rPr>
          <w:lang w:eastAsia="lv-LV"/>
        </w:rPr>
        <w:t>ātad šī atziņa, ka pievienotās vērtības nodokli var uzskatīt par ietvertu cenā, attiecas tikai uz pušu vienošanos (līgumu), kurā nekas nav minēts par PVN, nevis uz normatīvajiem aktiem vai summām, kuras noteic un piedzen ar tiesas spriedumu, un tikai gadījumā, ja piegādātājam nav iespējas atgūt no pircēja pievienotās vērtības nodokli, kas nav tāds gadījums kā izskatāmajā lietā, kurā pakalpojuma sniedzējs tieši cenšas iegūt pievienotās vērtības nodokli no pakalpojuma saņēmēja ar konkrēto prasību.</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[1.5] Ir pareizi, ka publiski tiesisk</w:t>
      </w:r>
      <w:r w:rsidRPr="00035057">
        <w:rPr>
          <w:lang w:eastAsia="lv-LV"/>
        </w:rPr>
        <w:t>ās attiecības par PVN samaksu veidojas starp valsti VID personā un zemes īpašnieku – ar pievienotās vērtības nodokli apliekamo personu. Bet, lai zemes īpašnieks varētu izpildīt savu pienākumu pret valsti, tam privāttiesisko attiecību ietvaros PVN vispirms jāiekasē no sava darījumu partnera, kas zemes nomas attiecību gadījumā ir zemes gabala nomnieks, un konkrētajā gadījumā – piespiedu nomā – tie ir daudzdzīvokļu māju īpašnieki.</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Ja nomas maksa un pievienot</w:t>
      </w:r>
      <w:r w:rsidRPr="00035057">
        <w:rPr>
          <w:lang w:eastAsia="lv-LV"/>
        </w:rPr>
        <w:t>ās vērtības nodoklis netiek maksāti labprātīgi, tad zemes īpašniekam nav cita ceļa, kā vien piedzīt šos maksājumus ar tiesas spriedumu civilprocesuālā kārtībā vispārējās jurisdikcijas tiesā.</w:t>
      </w:r>
    </w:p>
    <w:p w:rsidR="00035057" w:rsidRPr="00035057" w:rsidRDefault="00035057" w:rsidP="00DB4D10">
      <w:pPr>
        <w:widowControl w:val="0"/>
        <w:shd w:val="clear" w:color="auto" w:fill="FFFFFF"/>
        <w:autoSpaceDE w:val="0"/>
        <w:autoSpaceDN w:val="0"/>
        <w:adjustRightInd w:val="0"/>
        <w:spacing w:line="317" w:lineRule="exact"/>
        <w:ind w:right="19" w:firstLine="567"/>
        <w:jc w:val="both"/>
        <w:rPr>
          <w:lang w:eastAsia="lv-LV"/>
        </w:rPr>
      </w:pPr>
      <w:r w:rsidRPr="00035057">
        <w:rPr>
          <w:lang w:eastAsia="lv-LV"/>
        </w:rPr>
        <w:t>Šāda prakse nav nekas jauns, bet gan tā īstenota daudzus gadus (</w:t>
      </w:r>
      <w:r w:rsidRPr="00035057">
        <w:rPr>
          <w:i/>
          <w:iCs/>
          <w:lang w:eastAsia="lv-LV"/>
        </w:rPr>
        <w:t>sk., piemēram, Augstākās tiesas Senāta 2007.gada 29.augusta spriedumu lietā Nr. SKC-535/2007 (C29298905)</w:t>
      </w:r>
      <w:r w:rsidRPr="00035057">
        <w:rPr>
          <w:lang w:eastAsia="lv-LV"/>
        </w:rPr>
        <w:t>).</w:t>
      </w:r>
    </w:p>
    <w:p w:rsidR="00035057" w:rsidRPr="00035057" w:rsidRDefault="00035057" w:rsidP="00035057">
      <w:pPr>
        <w:widowControl w:val="0"/>
        <w:shd w:val="clear" w:color="auto" w:fill="FFFFFF"/>
        <w:autoSpaceDE w:val="0"/>
        <w:autoSpaceDN w:val="0"/>
        <w:adjustRightInd w:val="0"/>
        <w:spacing w:line="317" w:lineRule="exact"/>
        <w:ind w:right="19" w:firstLine="720"/>
        <w:jc w:val="both"/>
        <w:rPr>
          <w:rFonts w:eastAsiaTheme="minorEastAsia"/>
          <w:lang w:eastAsia="lv-LV"/>
        </w:rPr>
      </w:pPr>
    </w:p>
    <w:p w:rsidR="00035057" w:rsidRPr="00035057" w:rsidRDefault="00035057" w:rsidP="00035057">
      <w:pPr>
        <w:widowControl w:val="0"/>
        <w:shd w:val="clear" w:color="auto" w:fill="FFFFFF"/>
        <w:autoSpaceDE w:val="0"/>
        <w:autoSpaceDN w:val="0"/>
        <w:adjustRightInd w:val="0"/>
        <w:spacing w:line="317" w:lineRule="exact"/>
        <w:ind w:right="10" w:firstLine="567"/>
        <w:jc w:val="both"/>
        <w:rPr>
          <w:b/>
          <w:bCs/>
          <w:lang w:eastAsia="lv-LV"/>
        </w:rPr>
      </w:pPr>
      <w:r w:rsidRPr="00035057">
        <w:rPr>
          <w:rFonts w:eastAsiaTheme="minorEastAsia"/>
          <w:b/>
          <w:bCs/>
          <w:lang w:eastAsia="lv-LV"/>
        </w:rPr>
        <w:t>[2] Nav normat</w:t>
      </w:r>
      <w:r w:rsidRPr="00035057">
        <w:rPr>
          <w:b/>
          <w:bCs/>
          <w:lang w:eastAsia="lv-LV"/>
        </w:rPr>
        <w:t xml:space="preserve">īva pamata, kas zemes īpašniekam paredzētu patstāvīgu </w:t>
      </w:r>
      <w:r w:rsidRPr="00035057">
        <w:rPr>
          <w:b/>
          <w:bCs/>
          <w:lang w:eastAsia="lv-LV"/>
        </w:rPr>
        <w:lastRenderedPageBreak/>
        <w:t>privāttiesisku prasījuma tiesību par PVN maksājuma kompensēšanu.</w:t>
      </w:r>
    </w:p>
    <w:p w:rsidR="00035057" w:rsidRPr="00035057" w:rsidRDefault="00035057" w:rsidP="00035057">
      <w:pPr>
        <w:widowControl w:val="0"/>
        <w:shd w:val="clear" w:color="auto" w:fill="FFFFFF"/>
        <w:autoSpaceDE w:val="0"/>
        <w:autoSpaceDN w:val="0"/>
        <w:adjustRightInd w:val="0"/>
        <w:spacing w:line="317" w:lineRule="exact"/>
        <w:ind w:right="10" w:firstLine="710"/>
        <w:jc w:val="both"/>
        <w:rPr>
          <w:rFonts w:eastAsiaTheme="minorEastAsia"/>
          <w:lang w:eastAsia="lv-LV"/>
        </w:rPr>
      </w:pP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[2.1] Vispirms ir j</w:t>
      </w:r>
      <w:r w:rsidRPr="00035057">
        <w:rPr>
          <w:lang w:eastAsia="lv-LV"/>
        </w:rPr>
        <w:t>āizdara iebildes attiecībā uz norādi par PVN maksājuma kompensēšanu.</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K</w:t>
      </w:r>
      <w:r w:rsidRPr="00035057">
        <w:rPr>
          <w:lang w:eastAsia="lv-LV"/>
        </w:rPr>
        <w:t xml:space="preserve">ā jau minēts atsevišķo domu 1.punktā, PVN faktiskais maksātājs jeb persona, no kuras </w:t>
      </w:r>
      <w:r w:rsidRPr="00035057">
        <w:rPr>
          <w:spacing w:val="-1"/>
          <w:lang w:eastAsia="lv-LV"/>
        </w:rPr>
        <w:t xml:space="preserve">mantas šis nodoklis apmaksājams, ir gala patērētājs, kas izskatāmajā lietā ir dzīvokļa īpašnieks, kurš </w:t>
      </w:r>
      <w:r w:rsidRPr="00035057">
        <w:rPr>
          <w:lang w:eastAsia="lv-LV"/>
        </w:rPr>
        <w:t>lieto zemes īpašniekam piederošu zemi un maksā par šo saņemto pakalpojumu. Zemes īpašnieks nav PVN faktiskais maksātājs, proti, viņam nav pienākuma segt šo nodokli no savas mantas, un tāpēc nav pamata runāt par kompensēšanu.</w:t>
      </w:r>
    </w:p>
    <w:p w:rsidR="00035057" w:rsidRPr="00035057" w:rsidRDefault="00035057" w:rsidP="00035057">
      <w:pPr>
        <w:widowControl w:val="0"/>
        <w:shd w:val="clear" w:color="auto" w:fill="FFFFFF"/>
        <w:autoSpaceDE w:val="0"/>
        <w:autoSpaceDN w:val="0"/>
        <w:adjustRightInd w:val="0"/>
        <w:spacing w:line="317" w:lineRule="exact"/>
        <w:ind w:left="5" w:right="10" w:firstLine="567"/>
        <w:jc w:val="both"/>
        <w:rPr>
          <w:rFonts w:eastAsiaTheme="minorEastAsia"/>
          <w:lang w:eastAsia="lv-LV"/>
        </w:rPr>
      </w:pPr>
      <w:r w:rsidRPr="00035057">
        <w:rPr>
          <w:rFonts w:eastAsiaTheme="minorEastAsia"/>
          <w:lang w:eastAsia="lv-LV"/>
        </w:rPr>
        <w:t>[2.2] K</w:t>
      </w:r>
      <w:r w:rsidRPr="00035057">
        <w:rPr>
          <w:lang w:eastAsia="lv-LV"/>
        </w:rPr>
        <w:t xml:space="preserve">ā jau norādīts 1.1.punktā, zemes noma saskaņā ar likuma „Par PVN” 2.panta deviņpadsmito daļu un PVN likuma 34.panta septīto daļu ir darījums, kas atbilstoši minēto likumu normām ir apliekams ar PVN. Saskaņā ar likuma „Par PVN” III nodaļas normām (PVN likuma </w:t>
      </w:r>
      <w:r w:rsidRPr="00035057">
        <w:rPr>
          <w:rFonts w:eastAsiaTheme="minorEastAsia"/>
          <w:lang w:eastAsia="lv-LV"/>
        </w:rPr>
        <w:t>XVI noda</w:t>
      </w:r>
      <w:r w:rsidRPr="00035057">
        <w:rPr>
          <w:lang w:eastAsia="lv-LV"/>
        </w:rPr>
        <w:t>ļas normām) pakalpojuma sniedzējs PVN iekasē no pakalpojuma saņēmēja. Tātad normatīvais pamats ir tieši likums „Par PVN” (no 2013.gada – PVN likums).</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[2.3] Nevar piekrist spriedum</w:t>
      </w:r>
      <w:r w:rsidRPr="00035057">
        <w:rPr>
          <w:lang w:eastAsia="lv-LV"/>
        </w:rPr>
        <w:t>ā izdarītajai atsaucei uz tiesiskās paļāvības un tiesiskās noteiktības principu. Šie principi nav izprotami tādējādi, ka daudzdzīvokļu dzīvojamo māju īpašniekiem būtu tiesisks pamats paļauties, ka nodokļus regulējošie normatīvie akti uz viņiem neattiecas. Ja PVN maksāšanas pienākums no nomas maksas ir noteikts likumā, personai nevar būt nekādas paļāvības, ka likums nebūs jāpilda.</w:t>
      </w:r>
    </w:p>
    <w:p w:rsidR="00035057" w:rsidRPr="00035057" w:rsidRDefault="00035057" w:rsidP="00035057">
      <w:pPr>
        <w:widowControl w:val="0"/>
        <w:shd w:val="clear" w:color="auto" w:fill="FFFFFF"/>
        <w:autoSpaceDE w:val="0"/>
        <w:autoSpaceDN w:val="0"/>
        <w:adjustRightInd w:val="0"/>
        <w:spacing w:line="317" w:lineRule="exact"/>
        <w:ind w:right="14" w:firstLine="567"/>
        <w:jc w:val="both"/>
        <w:rPr>
          <w:rFonts w:eastAsiaTheme="minorEastAsia"/>
          <w:lang w:eastAsia="lv-LV"/>
        </w:rPr>
      </w:pPr>
      <w:r w:rsidRPr="00035057">
        <w:rPr>
          <w:rFonts w:eastAsiaTheme="minorEastAsia"/>
          <w:lang w:eastAsia="lv-LV"/>
        </w:rPr>
        <w:t>[2.4] Atsauces spriedum</w:t>
      </w:r>
      <w:r w:rsidRPr="00035057">
        <w:rPr>
          <w:lang w:eastAsia="lv-LV"/>
        </w:rPr>
        <w:t>ā uz atsevišķos likumos ietvertajām normām par PVN maksāšanu vai PVN ietveršanu preces vai pakalpojuma cenā ir ar citu kontekstu un parasti norāda uz izņēmumu no likumā noteiktās PVN samaksas kārtības.</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[2.4.1] Publiskas personas zemes nomas gad</w:t>
      </w:r>
      <w:r w:rsidRPr="00035057">
        <w:rPr>
          <w:lang w:eastAsia="lv-LV"/>
        </w:rPr>
        <w:t>ījumā, Ministru kabineta 2007.gada 30.oktobra noteikumu Nr. 735 „Noteikumi par publiskas personas zemes nomu” 7.</w:t>
      </w:r>
      <w:r w:rsidRPr="00035057">
        <w:rPr>
          <w:vertAlign w:val="superscript"/>
          <w:lang w:eastAsia="lv-LV"/>
        </w:rPr>
        <w:t>1</w:t>
      </w:r>
      <w:r w:rsidRPr="00035057">
        <w:rPr>
          <w:lang w:eastAsia="lv-LV"/>
        </w:rPr>
        <w:t>punktā bija ietverta norāde papildus zemes nomas maksai maksāt likumos noteiktos nodokļu maksājumus. Lai gan attiecībā uz PVN šī norma atkārto likumā „Par PVN” ietverto noteikumu, no minētajā normā lietotās daudzskaitļa formas „nodokļu” izriet, ka tās regulējuma priekšmets nav tikai PVN.</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Ta</w:t>
      </w:r>
      <w:r w:rsidRPr="00035057">
        <w:rPr>
          <w:lang w:eastAsia="lv-LV"/>
        </w:rPr>
        <w:t>ču attiecībā uz piespiedu nomu, kas īstenojama saskaņā ar likuma „Par valsts un pašvaldību dzīvojamo māju privatizāciju” 54.pantu, nekāda speciāla kārtība PVN maksāšanai nav noteikta, un tāpēc darbojas vispārējie likuma „Par PVN” noteikumi nomas darījumu aplikšanai ar PVN. Turklāt jāņem vērā, ka regulējums par publiskas personas zemes nomu ir salīdzinoši jauns – no 2007.gada 9.novembra, un būtiski atšķirīgs no citiem zemes nomas gadījumiem, un tas nemainīja un nevarēja mainīt likumā noteikto kārtību darījumu aplikšanai ar PVN citos gadījumos, tostarp piespiedu nomas gadījumā.</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[2.4.2] Kas attiecas uz Maks</w:t>
      </w:r>
      <w:r w:rsidRPr="00035057">
        <w:rPr>
          <w:lang w:eastAsia="lv-LV"/>
        </w:rPr>
        <w:t>ātnespējas likuma 169.panta septīto daļu un 171.panta sesto daļu par administratoru atlīdzībai papildus pieskaitāmo PVN, šāds regulējums ir saistīts gan ar administratoriem noteikto valsts amatpersonas statusu, gan nolūkā izslēgt iespējamus dažādus iztulkojumus šaubu gadījumā par to, vai uz valsts amatpersonas darbību attiecināmi PVN likumā noteiktie darījuma kritēriji.</w:t>
      </w:r>
    </w:p>
    <w:p w:rsidR="00035057" w:rsidRPr="00035057" w:rsidRDefault="00035057" w:rsidP="00035057">
      <w:pPr>
        <w:widowControl w:val="0"/>
        <w:shd w:val="clear" w:color="auto" w:fill="FFFFFF"/>
        <w:autoSpaceDE w:val="0"/>
        <w:autoSpaceDN w:val="0"/>
        <w:adjustRightInd w:val="0"/>
        <w:spacing w:line="293" w:lineRule="exact"/>
        <w:ind w:firstLine="567"/>
        <w:jc w:val="both"/>
        <w:rPr>
          <w:rFonts w:eastAsiaTheme="minorEastAsia"/>
          <w:lang w:eastAsia="lv-LV"/>
        </w:rPr>
      </w:pPr>
      <w:r w:rsidRPr="00035057">
        <w:rPr>
          <w:rFonts w:eastAsiaTheme="minorEastAsia"/>
          <w:lang w:eastAsia="lv-LV"/>
        </w:rPr>
        <w:t>[2.4.3] Savuk</w:t>
      </w:r>
      <w:r w:rsidRPr="00035057">
        <w:rPr>
          <w:lang w:eastAsia="lv-LV"/>
        </w:rPr>
        <w:t xml:space="preserve">ārt 2018.maijā izdarītie grozījumi Maksātnespējas likuma 11.panta otrajā daļā tieši liecina par to, ka izņēmumus no PVN likumā likumdevēja noteiktās PVN aprēķināšanas un iekasēšanas sistēmas rada tikai pats likumdevējs ar likumu, turklāt nevis noklusējot, bet skaidri ierakstot attiecīgu izņēmumu likumā. Proti, likumdevējs šādu izņēmumu ir radījis Maksātnespējas likuma 11.panta otrajā daļā ar 2018.gada 31.maija likumu „Grozījumi Maksātnespējas likumā”, skaidri nosakot, ka maksātnespējas procesa izmaksas ir administratora atlīdzība un pievienotās vērtības nodoklis, ja administrators ir reģistrēts Valsts </w:t>
      </w:r>
      <w:r w:rsidRPr="00035057">
        <w:rPr>
          <w:lang w:eastAsia="lv-LV"/>
        </w:rPr>
        <w:lastRenderedPageBreak/>
        <w:t>ieņēmumu dienesta pievienotās vērtības nodokļa maksātāju reģistrā.</w:t>
      </w:r>
    </w:p>
    <w:p w:rsidR="00035057" w:rsidRPr="00035057" w:rsidRDefault="00035057" w:rsidP="00035057">
      <w:pPr>
        <w:widowControl w:val="0"/>
        <w:shd w:val="clear" w:color="auto" w:fill="FFFFFF"/>
        <w:autoSpaceDE w:val="0"/>
        <w:autoSpaceDN w:val="0"/>
        <w:adjustRightInd w:val="0"/>
        <w:spacing w:line="293" w:lineRule="exact"/>
        <w:ind w:right="5" w:firstLine="567"/>
        <w:jc w:val="both"/>
        <w:rPr>
          <w:rFonts w:eastAsiaTheme="minorEastAsia"/>
          <w:lang w:eastAsia="lv-LV"/>
        </w:rPr>
      </w:pPr>
      <w:r w:rsidRPr="00035057">
        <w:rPr>
          <w:rFonts w:eastAsiaTheme="minorEastAsia"/>
          <w:lang w:eastAsia="lv-LV"/>
        </w:rPr>
        <w:t>T</w:t>
      </w:r>
      <w:r w:rsidRPr="00035057">
        <w:rPr>
          <w:lang w:eastAsia="lv-LV"/>
        </w:rPr>
        <w:t>ātad, nosakot, ka maksātnespējas procesa izmaksās ietilpst ne tikai administratora atlīdzība, bet arī PVN, likumdevējs īpaši atrunājis izņēmumu, ka PVN ietilpst maksātnespējas izmaksās, nevis aprēķināms papildus.</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Tie</w:t>
      </w:r>
      <w:r w:rsidRPr="00035057">
        <w:rPr>
          <w:lang w:eastAsia="lv-LV"/>
        </w:rPr>
        <w:t>ši tāpat minētais 2018.gada 31.maija likums „Grozījumi Maksātnespējas likumā”, ar kuru 129.panta trešajā daļā izdarīti grozījumi, paredzot, ka fiziskās personas iemaksātais depozīts ietver ne tikai atlīdzību administratoram, bet arī PVN, norāda uz to, ka speciālai atrunai likumā jābūt gadījumā, ja notiek atkāpšanās no PVN likumā noteiktās PVN maksāšanas kārtības.</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L</w:t>
      </w:r>
      <w:r w:rsidRPr="00035057">
        <w:rPr>
          <w:lang w:eastAsia="lv-LV"/>
        </w:rPr>
        <w:t xml:space="preserve">īdzīgi – ja likumdevējs būtu gribējis, ka likuma „Par valsts un pašvaldību dzīvojamo māju </w:t>
      </w:r>
      <w:r w:rsidRPr="00035057">
        <w:rPr>
          <w:spacing w:val="-1"/>
          <w:lang w:eastAsia="lv-LV"/>
        </w:rPr>
        <w:t xml:space="preserve">privatizāciju” 54.panta otrajā daļā noteiktajā nomas maksā (5 % vai 6 %) ietilpst ne tikai pati nomas </w:t>
      </w:r>
      <w:r w:rsidRPr="00035057">
        <w:rPr>
          <w:lang w:eastAsia="lv-LV"/>
        </w:rPr>
        <w:t xml:space="preserve">maksa, bet arī PVN, tad būtu arī šādu izņēmumu speciāli atrunājis minētajā likuma normā. Tā kā šāds izņēmums šajā vai kādā citā likuma normā nav ierakstīts, tad ir piemērojama vispārējā kārtība, kas noteikta likumā „Par PVN”, un nav pamata uzskatīt, ka šajā atlīdzībā par zemes lietošanu būtu </w:t>
      </w:r>
      <w:r w:rsidRPr="00035057">
        <w:rPr>
          <w:rFonts w:eastAsiaTheme="minorEastAsia"/>
          <w:spacing w:val="-2"/>
          <w:lang w:eastAsia="lv-LV"/>
        </w:rPr>
        <w:t>ietverts ar</w:t>
      </w:r>
      <w:r w:rsidRPr="00035057">
        <w:rPr>
          <w:spacing w:val="-2"/>
          <w:lang w:eastAsia="lv-LV"/>
        </w:rPr>
        <w:t>ī PVN.</w:t>
      </w:r>
    </w:p>
    <w:p w:rsidR="00035057" w:rsidRPr="00035057" w:rsidRDefault="00035057" w:rsidP="00035057">
      <w:pPr>
        <w:widowControl w:val="0"/>
        <w:shd w:val="clear" w:color="auto" w:fill="FFFFFF"/>
        <w:autoSpaceDE w:val="0"/>
        <w:autoSpaceDN w:val="0"/>
        <w:adjustRightInd w:val="0"/>
        <w:spacing w:line="317" w:lineRule="exact"/>
        <w:ind w:right="5" w:firstLine="734"/>
        <w:jc w:val="both"/>
        <w:rPr>
          <w:rFonts w:eastAsiaTheme="minorEastAsia"/>
          <w:lang w:eastAsia="lv-LV"/>
        </w:rPr>
      </w:pPr>
      <w:r w:rsidRPr="00035057">
        <w:rPr>
          <w:rFonts w:eastAsiaTheme="minorEastAsia"/>
          <w:lang w:eastAsia="lv-LV"/>
        </w:rPr>
        <w:t>[2.4.4] Attiec</w:t>
      </w:r>
      <w:r w:rsidRPr="00035057">
        <w:rPr>
          <w:lang w:eastAsia="lv-LV"/>
        </w:rPr>
        <w:t>ībā uz savulaik likuma „Par valsts un pašvaldību dzīvojamo māju privatizāciju” 54.pantā noteikto dzīvokļa īpašnieka pienākumu kompensēt zemes īpašniekam nekustamā īpašuma nodokli norādāms, ka arī tas bija izņēmuma gadījums (tikai no nekustamā īpašuma nodokļa sistēmas), jo pēc vispārējām normām nekustamā īpašuma nodoklis par zemi ir jāmaksā zemes īpašniekam. Saprotami, ka uzlikt šo pienākumu dzīvokļa īpašniekiem nevarēja citādi, kā vien šādu izņēmumu paredzot likumā. PVN piemērošanas sistēmā nekas nav mainījies.</w:t>
      </w:r>
    </w:p>
    <w:p w:rsidR="00035057" w:rsidRPr="00035057" w:rsidRDefault="00035057" w:rsidP="00035057">
      <w:pPr>
        <w:widowControl w:val="0"/>
        <w:shd w:val="clear" w:color="auto" w:fill="FFFFFF"/>
        <w:autoSpaceDE w:val="0"/>
        <w:autoSpaceDN w:val="0"/>
        <w:adjustRightInd w:val="0"/>
        <w:spacing w:line="317" w:lineRule="exact"/>
        <w:ind w:left="34" w:right="19" w:firstLine="715"/>
        <w:jc w:val="both"/>
        <w:rPr>
          <w:rFonts w:eastAsiaTheme="minorEastAsia"/>
          <w:lang w:eastAsia="lv-LV"/>
        </w:rPr>
      </w:pPr>
      <w:r w:rsidRPr="00035057">
        <w:rPr>
          <w:rFonts w:eastAsiaTheme="minorEastAsia"/>
          <w:lang w:eastAsia="lv-LV"/>
        </w:rPr>
        <w:t>T</w:t>
      </w:r>
      <w:r w:rsidRPr="00035057">
        <w:rPr>
          <w:lang w:eastAsia="lv-LV"/>
        </w:rPr>
        <w:t>ātad arī minētais piemērs apliecina, ka izņēmumus no vispārējās nodokļu maksāšanas sistēmas noteic likumdevējs ar likumu. Ja šāda izņēmuma nav, piemērojama vispārīgā kārtība.</w:t>
      </w:r>
    </w:p>
    <w:p w:rsidR="00035057" w:rsidRPr="00035057" w:rsidRDefault="00035057" w:rsidP="00035057">
      <w:pPr>
        <w:widowControl w:val="0"/>
        <w:shd w:val="clear" w:color="auto" w:fill="FFFFFF"/>
        <w:autoSpaceDE w:val="0"/>
        <w:autoSpaceDN w:val="0"/>
        <w:adjustRightInd w:val="0"/>
        <w:spacing w:line="317" w:lineRule="exact"/>
        <w:ind w:left="24" w:firstLine="720"/>
        <w:jc w:val="both"/>
        <w:rPr>
          <w:lang w:eastAsia="lv-LV"/>
        </w:rPr>
      </w:pPr>
      <w:r w:rsidRPr="00035057">
        <w:rPr>
          <w:rFonts w:eastAsiaTheme="minorEastAsia"/>
          <w:spacing w:val="-1"/>
          <w:lang w:eastAsia="lv-LV"/>
        </w:rPr>
        <w:t>Iev</w:t>
      </w:r>
      <w:r w:rsidRPr="00035057">
        <w:rPr>
          <w:spacing w:val="-1"/>
          <w:lang w:eastAsia="lv-LV"/>
        </w:rPr>
        <w:t xml:space="preserve">ērojot minēto, nevaram uzskatīt par pamatotu un pareizu spriedumā ietverto viedokli par </w:t>
      </w:r>
      <w:r w:rsidRPr="00035057">
        <w:rPr>
          <w:lang w:eastAsia="lv-LV"/>
        </w:rPr>
        <w:t>likumdevēja gribu.</w:t>
      </w:r>
    </w:p>
    <w:p w:rsidR="00035057" w:rsidRPr="00035057" w:rsidRDefault="00035057" w:rsidP="00035057">
      <w:pPr>
        <w:widowControl w:val="0"/>
        <w:shd w:val="clear" w:color="auto" w:fill="FFFFFF"/>
        <w:autoSpaceDE w:val="0"/>
        <w:autoSpaceDN w:val="0"/>
        <w:adjustRightInd w:val="0"/>
        <w:spacing w:line="317" w:lineRule="exact"/>
        <w:ind w:left="24" w:firstLine="720"/>
        <w:jc w:val="both"/>
        <w:rPr>
          <w:rFonts w:eastAsiaTheme="minorEastAsia"/>
          <w:lang w:eastAsia="lv-LV"/>
        </w:rPr>
      </w:pPr>
    </w:p>
    <w:p w:rsidR="00035057" w:rsidRPr="00035057" w:rsidRDefault="00035057" w:rsidP="00035057">
      <w:pPr>
        <w:widowControl w:val="0"/>
        <w:shd w:val="clear" w:color="auto" w:fill="FFFFFF"/>
        <w:autoSpaceDE w:val="0"/>
        <w:autoSpaceDN w:val="0"/>
        <w:adjustRightInd w:val="0"/>
        <w:spacing w:line="317" w:lineRule="exact"/>
        <w:ind w:left="29" w:right="14" w:firstLine="538"/>
        <w:jc w:val="both"/>
        <w:rPr>
          <w:b/>
          <w:bCs/>
          <w:lang w:eastAsia="lv-LV"/>
        </w:rPr>
      </w:pPr>
      <w:r w:rsidRPr="00035057">
        <w:rPr>
          <w:rFonts w:eastAsiaTheme="minorEastAsia"/>
          <w:b/>
          <w:bCs/>
          <w:lang w:eastAsia="lv-LV"/>
        </w:rPr>
        <w:t>[3] Secin</w:t>
      </w:r>
      <w:r w:rsidRPr="00035057">
        <w:rPr>
          <w:b/>
          <w:bCs/>
          <w:lang w:eastAsia="lv-LV"/>
        </w:rPr>
        <w:t xml:space="preserve">ājums, ka likumdevējs ir vēlējies attiecināt nomas maksas ierobežojumu tikai uz nomas pakalpojuma tīro ekonomisko vērtību, būtu pretrunā ar likuma „Par valsts un pašvaldību dzīvojamo māju privatizāciju” 54.panta otrās daļas objektīvo mērķi - noteikt </w:t>
      </w:r>
      <w:r w:rsidRPr="00035057">
        <w:rPr>
          <w:b/>
          <w:bCs/>
          <w:spacing w:val="-1"/>
          <w:lang w:eastAsia="lv-LV"/>
        </w:rPr>
        <w:t xml:space="preserve">piespiedu nomas maksas maksimālo apmēru un tādējādi arī minētajās tiesiskajās attiecībās </w:t>
      </w:r>
      <w:r w:rsidRPr="00035057">
        <w:rPr>
          <w:b/>
          <w:bCs/>
          <w:lang w:eastAsia="lv-LV"/>
        </w:rPr>
        <w:t>iesaistīto pušu īpašuma tiesību ierobežojuma apmēru.</w:t>
      </w:r>
    </w:p>
    <w:p w:rsidR="00035057" w:rsidRPr="00035057" w:rsidRDefault="00035057" w:rsidP="00035057">
      <w:pPr>
        <w:widowControl w:val="0"/>
        <w:shd w:val="clear" w:color="auto" w:fill="FFFFFF"/>
        <w:autoSpaceDE w:val="0"/>
        <w:autoSpaceDN w:val="0"/>
        <w:adjustRightInd w:val="0"/>
        <w:spacing w:line="317" w:lineRule="exact"/>
        <w:ind w:left="29" w:right="14" w:firstLine="538"/>
        <w:jc w:val="both"/>
        <w:rPr>
          <w:rFonts w:eastAsiaTheme="minorEastAsia"/>
          <w:lang w:eastAsia="lv-LV"/>
        </w:rPr>
      </w:pPr>
    </w:p>
    <w:p w:rsidR="00035057" w:rsidRPr="00035057" w:rsidRDefault="00035057" w:rsidP="00035057">
      <w:pPr>
        <w:widowControl w:val="0"/>
        <w:shd w:val="clear" w:color="auto" w:fill="FFFFFF"/>
        <w:autoSpaceDE w:val="0"/>
        <w:autoSpaceDN w:val="0"/>
        <w:adjustRightInd w:val="0"/>
        <w:spacing w:line="317" w:lineRule="exact"/>
        <w:ind w:left="29" w:right="10" w:firstLine="538"/>
        <w:jc w:val="both"/>
        <w:rPr>
          <w:rFonts w:eastAsiaTheme="minorEastAsia"/>
          <w:lang w:eastAsia="lv-LV"/>
        </w:rPr>
      </w:pPr>
      <w:r w:rsidRPr="00035057">
        <w:rPr>
          <w:rFonts w:eastAsiaTheme="minorEastAsia"/>
          <w:spacing w:val="-1"/>
          <w:lang w:eastAsia="lv-LV"/>
        </w:rPr>
        <w:t>[3.1] Lai gan spriedum</w:t>
      </w:r>
      <w:r w:rsidRPr="00035057">
        <w:rPr>
          <w:spacing w:val="-1"/>
          <w:lang w:eastAsia="lv-LV"/>
        </w:rPr>
        <w:t xml:space="preserve">ā ir norādīts, ka likuma „Par valsts un pašvaldību dzīvojamo māju </w:t>
      </w:r>
      <w:r w:rsidRPr="00035057">
        <w:rPr>
          <w:lang w:eastAsia="lv-LV"/>
        </w:rPr>
        <w:t xml:space="preserve">privatizāciju” 54.panta otrajā daļā ir noteikts nomas maksas maksimālais apmērs, tādējādi </w:t>
      </w:r>
      <w:r w:rsidRPr="00035057">
        <w:rPr>
          <w:spacing w:val="-1"/>
          <w:lang w:eastAsia="lv-LV"/>
        </w:rPr>
        <w:t xml:space="preserve">akcentējot domu, ka ēku īpašniekiem šis apmērs ir maksājuma galīgais lielums, likums tā redakcijā, </w:t>
      </w:r>
      <w:r w:rsidRPr="00035057">
        <w:rPr>
          <w:lang w:eastAsia="lv-LV"/>
        </w:rPr>
        <w:t>kas bija spēkā no 2009.gada 1.novembra uz atlikušo prasības periodu 6 % nomas maksu nedefinēja ne kā maksimālo, ne minimālo nomas maksas lielumu, to acīmredzami uzskatot par optimālo.</w:t>
      </w:r>
    </w:p>
    <w:p w:rsidR="00035057" w:rsidRPr="00035057" w:rsidRDefault="00035057" w:rsidP="00035057">
      <w:pPr>
        <w:widowControl w:val="0"/>
        <w:shd w:val="clear" w:color="auto" w:fill="FFFFFF"/>
        <w:autoSpaceDE w:val="0"/>
        <w:autoSpaceDN w:val="0"/>
        <w:adjustRightInd w:val="0"/>
        <w:spacing w:line="317" w:lineRule="exact"/>
        <w:ind w:left="29" w:right="10" w:firstLine="538"/>
        <w:jc w:val="both"/>
        <w:rPr>
          <w:rFonts w:eastAsiaTheme="minorEastAsia"/>
          <w:lang w:eastAsia="lv-LV"/>
        </w:rPr>
      </w:pPr>
      <w:r w:rsidRPr="00035057">
        <w:rPr>
          <w:rFonts w:eastAsiaTheme="minorEastAsia"/>
          <w:lang w:eastAsia="lv-LV"/>
        </w:rPr>
        <w:t xml:space="preserve">[3.2] To, ka likuma </w:t>
      </w:r>
      <w:r w:rsidRPr="00035057">
        <w:rPr>
          <w:lang w:eastAsia="lv-LV"/>
        </w:rPr>
        <w:t>„Par valsts un pašvaldību dzīvojamo māju privatizāciju” 54.pantā noteiktā nomas maksa ir īstā un patiesā atlīdzība par īpašniekam piederošās zemes lietojumu, apstiprina gan Satversmes tiesas spriedumi, gan administratīvo iestāžu un likumdevēja publiski paustā pozīcija.</w:t>
      </w:r>
    </w:p>
    <w:p w:rsidR="00035057" w:rsidRPr="00035057" w:rsidRDefault="00035057" w:rsidP="00035057">
      <w:pPr>
        <w:widowControl w:val="0"/>
        <w:shd w:val="clear" w:color="auto" w:fill="FFFFFF"/>
        <w:autoSpaceDE w:val="0"/>
        <w:autoSpaceDN w:val="0"/>
        <w:adjustRightInd w:val="0"/>
        <w:spacing w:line="317" w:lineRule="exact"/>
        <w:ind w:left="29" w:right="29" w:firstLine="538"/>
        <w:jc w:val="both"/>
        <w:rPr>
          <w:rFonts w:eastAsiaTheme="minorEastAsia"/>
          <w:lang w:eastAsia="lv-LV"/>
        </w:rPr>
      </w:pPr>
      <w:r w:rsidRPr="00035057">
        <w:rPr>
          <w:rFonts w:eastAsiaTheme="minorEastAsia"/>
          <w:lang w:eastAsia="lv-LV"/>
        </w:rPr>
        <w:t>Proti, par likumdev</w:t>
      </w:r>
      <w:r w:rsidRPr="00035057">
        <w:rPr>
          <w:lang w:eastAsia="lv-LV"/>
        </w:rPr>
        <w:t>ēja gribu un attiecīgi par to, ka likuma „Par valsts un pašvaldību dzīvojamo māju privatizāciju” 54.panta otrajā daļā noteiktajā nomas maksā nav ietverts PVN, liecina šādi apstākļi:</w:t>
      </w:r>
    </w:p>
    <w:p w:rsidR="00035057" w:rsidRPr="00035057" w:rsidRDefault="00035057" w:rsidP="00035057">
      <w:pPr>
        <w:widowControl w:val="0"/>
        <w:shd w:val="clear" w:color="auto" w:fill="FFFFFF"/>
        <w:tabs>
          <w:tab w:val="left" w:pos="1613"/>
        </w:tabs>
        <w:autoSpaceDE w:val="0"/>
        <w:autoSpaceDN w:val="0"/>
        <w:adjustRightInd w:val="0"/>
        <w:spacing w:line="317" w:lineRule="exact"/>
        <w:ind w:firstLine="567"/>
        <w:jc w:val="both"/>
        <w:rPr>
          <w:rFonts w:eastAsiaTheme="minorEastAsia"/>
          <w:lang w:eastAsia="lv-LV"/>
        </w:rPr>
      </w:pPr>
      <w:r w:rsidRPr="00035057">
        <w:rPr>
          <w:rFonts w:eastAsiaTheme="minorEastAsia"/>
          <w:spacing w:val="-18"/>
          <w:lang w:eastAsia="lv-LV"/>
        </w:rPr>
        <w:lastRenderedPageBreak/>
        <w:t>1)</w:t>
      </w:r>
      <w:r w:rsidRPr="00035057">
        <w:rPr>
          <w:rFonts w:eastAsiaTheme="minorEastAsia"/>
          <w:lang w:eastAsia="lv-LV"/>
        </w:rPr>
        <w:t> Satversmes tiesas 2009.gada 13.febru</w:t>
      </w:r>
      <w:r w:rsidRPr="00035057">
        <w:rPr>
          <w:lang w:eastAsia="lv-LV"/>
        </w:rPr>
        <w:t xml:space="preserve">āra sprieduma lietā Nr. 2008-34-01 „Par likuma „Par zemes reformu Latvijas Republikas pilsētās” 12.panta trešajā daļā un likuma </w:t>
      </w:r>
      <w:r w:rsidRPr="00035057">
        <w:rPr>
          <w:spacing w:val="-1"/>
          <w:lang w:eastAsia="lv-LV"/>
        </w:rPr>
        <w:t xml:space="preserve">„Par valsts un pašvaldību dzīvojamo māju privatizāciju” 54.panta pirmajā un otrajā daļā </w:t>
      </w:r>
      <w:r w:rsidRPr="00035057">
        <w:rPr>
          <w:lang w:eastAsia="lv-LV"/>
        </w:rPr>
        <w:t xml:space="preserve">lietotā vārda „noma” atbilstību Latvijas Republikas Satversmes 91.panta pirmajam </w:t>
      </w:r>
      <w:r w:rsidRPr="00035057">
        <w:rPr>
          <w:spacing w:val="-1"/>
          <w:lang w:eastAsia="lv-LV"/>
        </w:rPr>
        <w:t xml:space="preserve">teikumam un 105.pantam” 23.3.punkts: „Apstrīdētajās normās ietvertā piespiedu nomas </w:t>
      </w:r>
      <w:r w:rsidRPr="00035057">
        <w:rPr>
          <w:lang w:eastAsia="lv-LV"/>
        </w:rPr>
        <w:t xml:space="preserve">institūta atbilstība Satversmei nav vērtējama, par mērauklu izmantojot nodokļu </w:t>
      </w:r>
      <w:r w:rsidRPr="00035057">
        <w:rPr>
          <w:spacing w:val="-1"/>
          <w:lang w:eastAsia="lv-LV"/>
        </w:rPr>
        <w:t xml:space="preserve">maksāšanas noteikumus. Nodokļi, ar kādiem tiek aplikti personas ienākumi no nekustamā </w:t>
      </w:r>
      <w:r w:rsidRPr="00035057">
        <w:rPr>
          <w:lang w:eastAsia="lv-LV"/>
        </w:rPr>
        <w:t>īpašuma, ir noteikti nodokļu likumos, nevis Likumā par zemes reformu pilsētās un Likumā par dzīvojamo māju privatizāciju.”;</w:t>
      </w:r>
    </w:p>
    <w:p w:rsidR="00035057" w:rsidRPr="00035057" w:rsidRDefault="00035057" w:rsidP="00035057">
      <w:pPr>
        <w:widowControl w:val="0"/>
        <w:shd w:val="clear" w:color="auto" w:fill="FFFFFF"/>
        <w:tabs>
          <w:tab w:val="left" w:pos="1526"/>
        </w:tabs>
        <w:autoSpaceDE w:val="0"/>
        <w:autoSpaceDN w:val="0"/>
        <w:adjustRightInd w:val="0"/>
        <w:spacing w:line="317" w:lineRule="exact"/>
        <w:ind w:right="14" w:firstLine="567"/>
        <w:jc w:val="both"/>
        <w:rPr>
          <w:rFonts w:eastAsiaTheme="minorEastAsia"/>
          <w:lang w:eastAsia="lv-LV"/>
        </w:rPr>
      </w:pPr>
      <w:r w:rsidRPr="00035057">
        <w:rPr>
          <w:rFonts w:eastAsiaTheme="minorEastAsia"/>
          <w:spacing w:val="-6"/>
          <w:lang w:eastAsia="lv-LV"/>
        </w:rPr>
        <w:t>2)</w:t>
      </w:r>
      <w:r w:rsidRPr="00035057">
        <w:rPr>
          <w:rFonts w:eastAsiaTheme="minorEastAsia"/>
          <w:lang w:eastAsia="lv-LV"/>
        </w:rPr>
        <w:t> </w:t>
      </w:r>
      <w:r w:rsidRPr="00035057">
        <w:rPr>
          <w:rFonts w:eastAsiaTheme="minorEastAsia"/>
          <w:spacing w:val="-1"/>
          <w:lang w:eastAsia="lv-LV"/>
        </w:rPr>
        <w:t>VID 2014.gada 1.augusta uzzi</w:t>
      </w:r>
      <w:r w:rsidRPr="00035057">
        <w:rPr>
          <w:spacing w:val="-1"/>
          <w:lang w:eastAsia="lv-LV"/>
        </w:rPr>
        <w:t xml:space="preserve">ņā Nr. 8.11-20/631491, kas publicēta VID mājaslapā, paskaidrots, ka piespiedu zemes noma par atlīdzību ir pakalpojuma sniegšana, kas PVN likuma izpratnē ir ar PVN apliekams darījums un šāda tiesību normas interpretācija atbilst ES Padomes PVN direktīvas prasībām </w:t>
      </w:r>
      <w:r w:rsidRPr="00035057">
        <w:rPr>
          <w:i/>
          <w:iCs/>
          <w:spacing w:val="-1"/>
          <w:lang w:eastAsia="lv-LV"/>
        </w:rPr>
        <w:t xml:space="preserve">(sk. </w:t>
      </w:r>
      <w:hyperlink r:id="rId11" w:history="1">
        <w:r w:rsidRPr="00035057">
          <w:rPr>
            <w:i/>
            <w:iCs/>
            <w:spacing w:val="-1"/>
            <w:u w:val="single"/>
            <w:lang w:val="en-US" w:eastAsia="lv-LV"/>
          </w:rPr>
          <w:t>https://www.vid.</w:t>
        </w:r>
        <w:proofErr w:type="spellStart"/>
        <w:r w:rsidRPr="00035057">
          <w:rPr>
            <w:i/>
            <w:iCs/>
            <w:spacing w:val="-1"/>
            <w:u w:val="single"/>
            <w:lang w:eastAsia="lv-LV"/>
          </w:rPr>
          <w:t>gov.lv</w:t>
        </w:r>
        <w:proofErr w:type="spellEnd"/>
        <w:r w:rsidRPr="00035057">
          <w:rPr>
            <w:i/>
            <w:iCs/>
            <w:spacing w:val="-1"/>
            <w:u w:val="single"/>
            <w:lang w:eastAsia="lv-LV"/>
          </w:rPr>
          <w:t>/</w:t>
        </w:r>
        <w:proofErr w:type="spellStart"/>
        <w:r w:rsidRPr="00035057">
          <w:rPr>
            <w:i/>
            <w:iCs/>
            <w:spacing w:val="-1"/>
            <w:u w:val="single"/>
            <w:lang w:eastAsia="lv-LV"/>
          </w:rPr>
          <w:t>lv</w:t>
        </w:r>
        <w:proofErr w:type="spellEnd"/>
        <w:r w:rsidRPr="00035057">
          <w:rPr>
            <w:i/>
            <w:iCs/>
            <w:spacing w:val="-1"/>
            <w:u w:val="single"/>
            <w:lang w:eastAsia="lv-LV"/>
          </w:rPr>
          <w:t>/</w:t>
        </w:r>
        <w:proofErr w:type="spellStart"/>
        <w:r w:rsidRPr="00035057">
          <w:rPr>
            <w:i/>
            <w:iCs/>
            <w:spacing w:val="-1"/>
            <w:u w:val="single"/>
            <w:lang w:eastAsia="lv-LV"/>
          </w:rPr>
          <w:t>vid-uzzinas-vestules</w:t>
        </w:r>
      </w:hyperlink>
      <w:r w:rsidRPr="00035057">
        <w:rPr>
          <w:i/>
          <w:iCs/>
          <w:spacing w:val="-1"/>
          <w:lang w:eastAsia="lv-LV"/>
        </w:rPr>
        <w:t>);</w:t>
      </w:r>
      <w:proofErr w:type="spellEnd"/>
    </w:p>
    <w:p w:rsidR="00035057" w:rsidRPr="00035057" w:rsidRDefault="00035057" w:rsidP="00035057">
      <w:pPr>
        <w:widowControl w:val="0"/>
        <w:shd w:val="clear" w:color="auto" w:fill="FFFFFF"/>
        <w:tabs>
          <w:tab w:val="left" w:pos="1632"/>
        </w:tabs>
        <w:autoSpaceDE w:val="0"/>
        <w:autoSpaceDN w:val="0"/>
        <w:adjustRightInd w:val="0"/>
        <w:spacing w:line="317" w:lineRule="exact"/>
        <w:ind w:right="10" w:firstLine="567"/>
        <w:jc w:val="both"/>
        <w:rPr>
          <w:rFonts w:eastAsiaTheme="minorEastAsia"/>
          <w:lang w:eastAsia="lv-LV"/>
        </w:rPr>
      </w:pPr>
      <w:r w:rsidRPr="00035057">
        <w:rPr>
          <w:rFonts w:eastAsiaTheme="minorEastAsia"/>
          <w:spacing w:val="-9"/>
          <w:lang w:eastAsia="lv-LV"/>
        </w:rPr>
        <w:t>3)</w:t>
      </w:r>
      <w:r w:rsidRPr="00035057">
        <w:rPr>
          <w:rFonts w:eastAsiaTheme="minorEastAsia"/>
          <w:lang w:eastAsia="lv-LV"/>
        </w:rPr>
        <w:t> Tieslietu ministrija 2016.gada 4.j</w:t>
      </w:r>
      <w:r w:rsidRPr="00035057">
        <w:rPr>
          <w:lang w:eastAsia="lv-LV"/>
        </w:rPr>
        <w:t xml:space="preserve">ūlija vēstulē Saeimas Valsts pārvaldes un pašvaldību komisijas priekšsēdētājam S. Dolgopolovam norādījusi „(..) gadījumā, ja zemes īpašnieks ir ar PVN apliekama persona, dzīvojamās mājas dzīvokļu īpašnieku </w:t>
      </w:r>
      <w:r w:rsidRPr="00035057">
        <w:rPr>
          <w:rFonts w:eastAsiaTheme="minorEastAsia"/>
          <w:lang w:eastAsia="lv-LV"/>
        </w:rPr>
        <w:t>maks</w:t>
      </w:r>
      <w:r w:rsidRPr="00035057">
        <w:rPr>
          <w:lang w:eastAsia="lv-LV"/>
        </w:rPr>
        <w:t>ājums zemes īpašniekam pieaug par 21 %”;</w:t>
      </w:r>
    </w:p>
    <w:p w:rsidR="00035057" w:rsidRPr="00035057" w:rsidRDefault="00035057" w:rsidP="00035057">
      <w:pPr>
        <w:widowControl w:val="0"/>
        <w:shd w:val="clear" w:color="auto" w:fill="FFFFFF"/>
        <w:tabs>
          <w:tab w:val="left" w:pos="1536"/>
        </w:tabs>
        <w:autoSpaceDE w:val="0"/>
        <w:autoSpaceDN w:val="0"/>
        <w:adjustRightInd w:val="0"/>
        <w:spacing w:line="317" w:lineRule="exact"/>
        <w:ind w:right="14" w:firstLine="567"/>
        <w:jc w:val="both"/>
        <w:rPr>
          <w:rFonts w:eastAsiaTheme="minorEastAsia"/>
          <w:lang w:eastAsia="lv-LV"/>
        </w:rPr>
      </w:pPr>
      <w:r w:rsidRPr="00035057">
        <w:rPr>
          <w:rFonts w:eastAsiaTheme="minorEastAsia"/>
          <w:spacing w:val="-1"/>
          <w:lang w:eastAsia="lv-LV"/>
        </w:rPr>
        <w:t>4)</w:t>
      </w:r>
      <w:r w:rsidRPr="00035057">
        <w:rPr>
          <w:rFonts w:eastAsiaTheme="minorEastAsia"/>
          <w:lang w:eastAsia="lv-LV"/>
        </w:rPr>
        <w:t xml:space="preserve"> Satversmes tiesas 2018.gada 7.marta s</w:t>
      </w:r>
      <w:r w:rsidRPr="00035057">
        <w:rPr>
          <w:lang w:eastAsia="lv-LV"/>
        </w:rPr>
        <w:t>ēdē, izskatot lietu „Par 2017.gada 1.jūnija likuma „Grozījumi likumā „Par valsts un pašvaldību dzīvojamo māju privatizāciju”” 1.panta un 2017.gada 22.jūnija likuma „Grozījums likumā „Par zemes reformu Latvijas Republikas pilsētās”” atbilstību Latvijas Republikas Satversmes 1. un 105. pantam”:</w:t>
      </w:r>
    </w:p>
    <w:p w:rsidR="00035057" w:rsidRPr="00035057" w:rsidRDefault="00035057" w:rsidP="00035057">
      <w:pPr>
        <w:widowControl w:val="0"/>
        <w:shd w:val="clear" w:color="auto" w:fill="FFFFFF"/>
        <w:tabs>
          <w:tab w:val="left" w:pos="1603"/>
        </w:tabs>
        <w:autoSpaceDE w:val="0"/>
        <w:autoSpaceDN w:val="0"/>
        <w:adjustRightInd w:val="0"/>
        <w:spacing w:line="317" w:lineRule="exact"/>
        <w:ind w:right="5" w:firstLine="567"/>
        <w:jc w:val="both"/>
        <w:rPr>
          <w:rFonts w:eastAsiaTheme="minorEastAsia"/>
          <w:lang w:eastAsia="lv-LV"/>
        </w:rPr>
      </w:pPr>
      <w:r w:rsidRPr="00035057">
        <w:rPr>
          <w:rFonts w:eastAsiaTheme="minorEastAsia"/>
          <w:spacing w:val="-1"/>
          <w:lang w:eastAsia="lv-LV"/>
        </w:rPr>
        <w:t>a)</w:t>
      </w:r>
      <w:r w:rsidRPr="00035057">
        <w:rPr>
          <w:rFonts w:eastAsiaTheme="minorEastAsia"/>
          <w:lang w:eastAsia="lv-LV"/>
        </w:rPr>
        <w:t> S. Dolgopolovs nor</w:t>
      </w:r>
      <w:r w:rsidRPr="00035057">
        <w:rPr>
          <w:lang w:eastAsia="lv-LV"/>
        </w:rPr>
        <w:t>ādīja, ka patiesībā dzīvokļu īpašnieki maksā nevis 6 %, bet 10,3 %, jo viņiem jāmaksā gan PVN, gan vēl citas summas. Minētais apliecina, ka likumdevējs 6 % noteica kā „tīro” nomas maksu, uz ko zemes īpašniekam ir tiesības;</w:t>
      </w:r>
    </w:p>
    <w:p w:rsidR="00035057" w:rsidRPr="00035057" w:rsidRDefault="00035057" w:rsidP="00035057">
      <w:pPr>
        <w:widowControl w:val="0"/>
        <w:shd w:val="clear" w:color="auto" w:fill="FFFFFF"/>
        <w:tabs>
          <w:tab w:val="left" w:pos="1685"/>
        </w:tabs>
        <w:autoSpaceDE w:val="0"/>
        <w:autoSpaceDN w:val="0"/>
        <w:adjustRightInd w:val="0"/>
        <w:spacing w:line="317" w:lineRule="exact"/>
        <w:ind w:right="10" w:firstLine="567"/>
        <w:jc w:val="both"/>
        <w:rPr>
          <w:rFonts w:eastAsiaTheme="minorEastAsia"/>
          <w:lang w:eastAsia="lv-LV"/>
        </w:rPr>
      </w:pPr>
      <w:r w:rsidRPr="00035057">
        <w:rPr>
          <w:rFonts w:eastAsiaTheme="minorEastAsia"/>
          <w:spacing w:val="-1"/>
          <w:lang w:eastAsia="lv-LV"/>
        </w:rPr>
        <w:t>b)</w:t>
      </w:r>
      <w:r w:rsidRPr="00035057">
        <w:rPr>
          <w:rFonts w:eastAsiaTheme="minorEastAsia"/>
          <w:lang w:eastAsia="lv-LV"/>
        </w:rPr>
        <w:t> Tieslietu ministrijas valsts sekret</w:t>
      </w:r>
      <w:r w:rsidRPr="00035057">
        <w:rPr>
          <w:lang w:eastAsia="lv-LV"/>
        </w:rPr>
        <w:t>āra vietniece tiesību politikas jautājumos L. </w:t>
      </w:r>
      <w:proofErr w:type="spellStart"/>
      <w:r w:rsidRPr="00035057">
        <w:rPr>
          <w:lang w:eastAsia="lv-LV"/>
        </w:rPr>
        <w:t>Medina</w:t>
      </w:r>
      <w:proofErr w:type="spellEnd"/>
      <w:r w:rsidRPr="00035057">
        <w:rPr>
          <w:lang w:eastAsia="lv-LV"/>
        </w:rPr>
        <w:t>: „Tādā veidā mēs interpretējam pievienotās vērtības nodokļa jēgu, ka viņu pievieno klāt. Nu, tāds ir bijis mūsu skatījums. Bet droši vien daudz detalizētāku skatījumu, vai mēs pareizi saprotam šī nodokļa jēgu, varētu dot Finanšu ministrija, bet mūsu skatījumā tā tas būtu jāskata.”;</w:t>
      </w:r>
    </w:p>
    <w:p w:rsidR="00035057" w:rsidRPr="00035057" w:rsidRDefault="00035057" w:rsidP="00035057">
      <w:pPr>
        <w:widowControl w:val="0"/>
        <w:shd w:val="clear" w:color="auto" w:fill="FFFFFF"/>
        <w:tabs>
          <w:tab w:val="left" w:pos="1536"/>
        </w:tabs>
        <w:autoSpaceDE w:val="0"/>
        <w:autoSpaceDN w:val="0"/>
        <w:adjustRightInd w:val="0"/>
        <w:spacing w:line="317" w:lineRule="exact"/>
        <w:ind w:right="10" w:firstLine="567"/>
        <w:jc w:val="both"/>
        <w:rPr>
          <w:rFonts w:eastAsiaTheme="minorEastAsia"/>
          <w:lang w:eastAsia="lv-LV"/>
        </w:rPr>
      </w:pPr>
      <w:r w:rsidRPr="00035057">
        <w:rPr>
          <w:rFonts w:eastAsiaTheme="minorEastAsia"/>
          <w:spacing w:val="-1"/>
          <w:lang w:eastAsia="lv-LV"/>
        </w:rPr>
        <w:t>5)</w:t>
      </w:r>
      <w:r w:rsidRPr="00035057">
        <w:rPr>
          <w:rFonts w:eastAsiaTheme="minorEastAsia"/>
          <w:lang w:eastAsia="lv-LV"/>
        </w:rPr>
        <w:t> </w:t>
      </w:r>
      <w:r w:rsidRPr="00035057">
        <w:rPr>
          <w:lang w:eastAsia="lv-LV"/>
        </w:rPr>
        <w:t>Šo atsevišķo domu 2.3.3.punktā aprakstītās un analizētās 2018.gada 31.maijā pieņemtā likuma „Grozījumi Maksātnespējas likumā” (stājās spēkā 2018.gada 1.jūlijā) normas, ar kurām maksātnespējas procesa izmaksās un depozīta summā ir ietverts PVN. Tādai normai bija jābūt arī likuma „Par valsts un pašvaldību dzīvojamo māju privatizāciju” 54.panta otrajā daļā, ja likumdevējs būtu domājis sešos procentos ietvert PVN.</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[3.3] Turkl</w:t>
      </w:r>
      <w:r w:rsidRPr="00035057">
        <w:rPr>
          <w:lang w:eastAsia="lv-LV"/>
        </w:rPr>
        <w:t>āt šobrīd spēkā esošā likuma „Par valsts un pašvaldību dzīvojamo māju privatizāciju” 54.panta otrās daļas redakcija noteic, ka, ja puses nevar vienoties, zemes gabala nomas maksa privatizētā dzīvokļa īpašniekam no 2019.gada 1.janvāra nosakāma līdz četriem procentiem gadā no zemes kadastrālās vērtības, bet no 2020.gada 1.janvāra – līdz trim procentiem gadā no zemes kadastrālās vērtības. Maksa, kas noteikta šādā apmērā, nevar sasniegt taisnīgas atlīdzības par zemes lietošanu apmēru, ja zemes īpašniekam vēl no tās jāmaksā PVN.</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lang w:eastAsia="lv-LV"/>
        </w:rPr>
      </w:pPr>
      <w:r w:rsidRPr="00035057">
        <w:rPr>
          <w:rFonts w:eastAsiaTheme="minorEastAsia"/>
          <w:lang w:eastAsia="lv-LV"/>
        </w:rPr>
        <w:t>[3.4] Visi iepriek</w:t>
      </w:r>
      <w:r w:rsidRPr="00035057">
        <w:rPr>
          <w:lang w:eastAsia="lv-LV"/>
        </w:rPr>
        <w:t>šminētie apstākļi un argumenti liecina par to, ka likumdevējs nav vēlējies likuma „Par valsts un pašvaldību dzīvojamo māju privatizāciju” 54.panta otrajā daļā noteiktajā nomas maksā ietvert PVN un nav to arī darījis.</w:t>
      </w:r>
    </w:p>
    <w:p w:rsidR="00035057" w:rsidRDefault="00035057" w:rsidP="00035057">
      <w:pPr>
        <w:widowControl w:val="0"/>
        <w:shd w:val="clear" w:color="auto" w:fill="FFFFFF"/>
        <w:autoSpaceDE w:val="0"/>
        <w:autoSpaceDN w:val="0"/>
        <w:adjustRightInd w:val="0"/>
        <w:ind w:firstLine="567"/>
        <w:rPr>
          <w:rFonts w:eastAsiaTheme="minorEastAsia"/>
          <w:b/>
          <w:bCs/>
          <w:lang w:eastAsia="lv-LV"/>
        </w:rPr>
      </w:pPr>
    </w:p>
    <w:p w:rsidR="00035057" w:rsidRDefault="00035057" w:rsidP="00035057">
      <w:pPr>
        <w:widowControl w:val="0"/>
        <w:shd w:val="clear" w:color="auto" w:fill="FFFFFF"/>
        <w:autoSpaceDE w:val="0"/>
        <w:autoSpaceDN w:val="0"/>
        <w:adjustRightInd w:val="0"/>
        <w:ind w:firstLine="567"/>
        <w:rPr>
          <w:rFonts w:eastAsiaTheme="minorEastAsia"/>
          <w:b/>
          <w:bCs/>
          <w:lang w:eastAsia="lv-LV"/>
        </w:rPr>
      </w:pPr>
    </w:p>
    <w:p w:rsidR="00035057" w:rsidRPr="00035057" w:rsidRDefault="00035057" w:rsidP="00035057">
      <w:pPr>
        <w:widowControl w:val="0"/>
        <w:shd w:val="clear" w:color="auto" w:fill="FFFFFF"/>
        <w:autoSpaceDE w:val="0"/>
        <w:autoSpaceDN w:val="0"/>
        <w:adjustRightInd w:val="0"/>
        <w:ind w:firstLine="567"/>
        <w:rPr>
          <w:b/>
          <w:bCs/>
          <w:lang w:eastAsia="lv-LV"/>
        </w:rPr>
      </w:pPr>
      <w:r w:rsidRPr="00035057">
        <w:rPr>
          <w:rFonts w:eastAsiaTheme="minorEastAsia"/>
          <w:b/>
          <w:bCs/>
          <w:lang w:eastAsia="lv-LV"/>
        </w:rPr>
        <w:t>[4] Gala secin</w:t>
      </w:r>
      <w:r w:rsidRPr="00035057">
        <w:rPr>
          <w:b/>
          <w:bCs/>
          <w:lang w:eastAsia="lv-LV"/>
        </w:rPr>
        <w:t>ājums</w:t>
      </w:r>
    </w:p>
    <w:p w:rsidR="00035057" w:rsidRPr="00035057" w:rsidRDefault="00035057" w:rsidP="00035057">
      <w:pPr>
        <w:widowControl w:val="0"/>
        <w:shd w:val="clear" w:color="auto" w:fill="FFFFFF"/>
        <w:autoSpaceDE w:val="0"/>
        <w:autoSpaceDN w:val="0"/>
        <w:adjustRightInd w:val="0"/>
        <w:ind w:firstLine="567"/>
        <w:rPr>
          <w:rFonts w:eastAsiaTheme="minorEastAsia"/>
          <w:lang w:eastAsia="lv-LV"/>
        </w:rPr>
      </w:pP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 xml:space="preserve">[4.1] </w:t>
      </w:r>
      <w:r w:rsidRPr="00035057">
        <w:rPr>
          <w:rFonts w:eastAsiaTheme="minorEastAsia"/>
          <w:b/>
          <w:bCs/>
          <w:lang w:eastAsia="lv-LV"/>
        </w:rPr>
        <w:t>Rezum</w:t>
      </w:r>
      <w:r w:rsidRPr="00035057">
        <w:rPr>
          <w:b/>
          <w:bCs/>
          <w:lang w:eastAsia="lv-LV"/>
        </w:rPr>
        <w:t>ējot visu minēto, uzskatām, ka likuma „Par valsts un pašvaldību dzīvojamo māju privatizāciju” 54.panta otrajā daļā un likuma „Par zemes reformu Latvijas Republikas pilsētās” 12.panta otrajā daļā (likuma redakcijā līdz 2009.gada 31.oktobrim, bet no 2009.gada 1.novembra – likuma redakcijās, kas izteiktas 12.panta 2.</w:t>
      </w:r>
      <w:r w:rsidRPr="00035057">
        <w:rPr>
          <w:b/>
          <w:bCs/>
          <w:vertAlign w:val="superscript"/>
          <w:lang w:eastAsia="lv-LV"/>
        </w:rPr>
        <w:t>1</w:t>
      </w:r>
      <w:r w:rsidRPr="00035057">
        <w:rPr>
          <w:b/>
          <w:bCs/>
          <w:lang w:eastAsia="lv-LV"/>
        </w:rPr>
        <w:t>daļā) noteiktā zemes gabala nomas maksa strīdus laika posmā (no 2008.gada 1.oktobra līdz 2012.gada 30.jūnijam) neietver pievienotās vērtības nodokli.</w:t>
      </w:r>
    </w:p>
    <w:p w:rsidR="00035057" w:rsidRPr="00035057" w:rsidRDefault="00035057" w:rsidP="00035057">
      <w:pPr>
        <w:widowControl w:val="0"/>
        <w:shd w:val="clear" w:color="auto" w:fill="FFFFFF"/>
        <w:autoSpaceDE w:val="0"/>
        <w:autoSpaceDN w:val="0"/>
        <w:adjustRightInd w:val="0"/>
        <w:spacing w:line="317" w:lineRule="exact"/>
        <w:ind w:right="10" w:firstLine="567"/>
        <w:jc w:val="both"/>
        <w:rPr>
          <w:rFonts w:eastAsiaTheme="minorEastAsia"/>
          <w:lang w:eastAsia="lv-LV"/>
        </w:rPr>
      </w:pPr>
      <w:r w:rsidRPr="00035057">
        <w:rPr>
          <w:rFonts w:eastAsiaTheme="minorEastAsia"/>
          <w:b/>
          <w:bCs/>
          <w:lang w:eastAsia="lv-LV"/>
        </w:rPr>
        <w:t>Proti, gad</w:t>
      </w:r>
      <w:r w:rsidRPr="00035057">
        <w:rPr>
          <w:b/>
          <w:bCs/>
          <w:lang w:eastAsia="lv-LV"/>
        </w:rPr>
        <w:t>ījumā, ja iznomātājs ir ar PVN apliekamā persona (PVN maksātājs), tad papildus minētajās normās paredzētajai zemes gabala nomas maksai ir jāmaksā arī PVN.</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[4.2] Vienlaikus visp</w:t>
      </w:r>
      <w:r w:rsidRPr="00035057">
        <w:rPr>
          <w:lang w:eastAsia="lv-LV"/>
        </w:rPr>
        <w:t>ārīgi piekrītam spriedumā izteiktajam viedoklim, ka, lai sakārtotu tiesiskās attiecības, kas izveidojušās starp zemes īpašnieku un uz tās esošās ēkas īpašnieku, likumdevējam vajadzētu izvēlēties tādus līdzekļus, kas ļautu panākt pēc iespējas taisnīgāku līdzsvaru starp dažādu sabiedrības locekļu pretrunīgajām interesēm.</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rFonts w:eastAsiaTheme="minorEastAsia"/>
          <w:lang w:eastAsia="lv-LV"/>
        </w:rPr>
        <w:t>M</w:t>
      </w:r>
      <w:r w:rsidRPr="00035057">
        <w:rPr>
          <w:lang w:eastAsia="lv-LV"/>
        </w:rPr>
        <w:t xml:space="preserve">ūsu ieskatā, likumdevējs zemes piespiedu nomas jautājumu saistībā ar PVN maksāšanas pienākumu nav risinājis taisnīgi, gan tādēļ, ka radījis nevienlīdzību starp tiem daudzdzīvokļu dzīvojamo māju īpašniekiem, kuru mājas atrodas uz zemes, kuru īpašnieki ir ar PVN apliekamās </w:t>
      </w:r>
      <w:r w:rsidRPr="00035057">
        <w:rPr>
          <w:rFonts w:eastAsiaTheme="minorEastAsia"/>
          <w:lang w:eastAsia="lv-LV"/>
        </w:rPr>
        <w:t>personas, un tiem daudzdz</w:t>
      </w:r>
      <w:r w:rsidRPr="00035057">
        <w:rPr>
          <w:lang w:eastAsia="lv-LV"/>
        </w:rPr>
        <w:t>īvokļu dzīvojamo māju īpašniekiem, kuru mājas atrodas uz zemes, kuru īpašnieki nav ar PVN apliekamās personas, gan arī tādēļ, ka ir apšaubāma piespiedu nomas maksas aplikšanas ar PVN atbilstība Eiropas Savienības tiesību normām.</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[4.2.1] Proti, Direkt</w:t>
      </w:r>
      <w:r w:rsidRPr="00035057">
        <w:rPr>
          <w:lang w:eastAsia="lv-LV"/>
        </w:rPr>
        <w:t xml:space="preserve">īvas 2006/112/EK 3.nodaļā „Atbrīvojumi citām darbībām” 135.panta </w:t>
      </w:r>
      <w:r w:rsidRPr="00035057">
        <w:rPr>
          <w:spacing w:val="-1"/>
          <w:lang w:eastAsia="lv-LV"/>
        </w:rPr>
        <w:t xml:space="preserve">1.punkta „l” apakšpunkts noteic, ka dalībvalstis atbrīvo no nodokļa nekustamā īpašuma iznomāšanu </w:t>
      </w:r>
      <w:r w:rsidRPr="00035057">
        <w:rPr>
          <w:lang w:eastAsia="lv-LV"/>
        </w:rPr>
        <w:t>vai izīrēšanu.</w:t>
      </w:r>
    </w:p>
    <w:p w:rsidR="00035057" w:rsidRPr="00035057" w:rsidRDefault="00035057" w:rsidP="00035057">
      <w:pPr>
        <w:widowControl w:val="0"/>
        <w:shd w:val="clear" w:color="auto" w:fill="FFFFFF"/>
        <w:autoSpaceDE w:val="0"/>
        <w:autoSpaceDN w:val="0"/>
        <w:adjustRightInd w:val="0"/>
        <w:spacing w:line="317" w:lineRule="exact"/>
        <w:ind w:right="5" w:firstLine="567"/>
        <w:jc w:val="both"/>
        <w:rPr>
          <w:rFonts w:eastAsiaTheme="minorEastAsia"/>
          <w:lang w:eastAsia="lv-LV"/>
        </w:rPr>
      </w:pPr>
      <w:r w:rsidRPr="00035057">
        <w:rPr>
          <w:lang w:eastAsia="lv-LV"/>
        </w:rPr>
        <w:t>Šī panta 2.punkts noteic četrus gadījumus, uz kuriem neattiecas 1.punkta „l” apakšpunktā paredzētais atbrīvojums, un zemes piespiedu nomai vai tai līdzvērtīga nekustāmā īpašuma noma nav šo izņēmumu skaitā. Savukārt 135.panta 2.punkta otrais teikums paredz, ka Dalībvalstis var piemērot papildu izņēmumus 1.punkta „l” apakšpunktā minētā atbrīvojuma darbības jomai.</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T</w:t>
      </w:r>
      <w:r w:rsidRPr="00035057">
        <w:rPr>
          <w:lang w:eastAsia="lv-LV"/>
        </w:rPr>
        <w:t>ātad Direktīvas 2006/112/EK 135.panta 1.punkts imperatīvi noteic, ka nekustamā īpašuma iznomāšanu no PVN atbrīvo, bet 135.panta 2.punkts, mūsu ieskatā, pieļauj izņēmuma gadījumus, kad ar PVN var aplikt atsevišķus (no izņēmumu rakstura secināms, ka īpaši peļņu nesošus) nekustamā īpašuma nomas vai īres gadījumus, bet ne pilnīgi visus nomas gadījumus.</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Par Direkt</w:t>
      </w:r>
      <w:r w:rsidRPr="00035057">
        <w:rPr>
          <w:lang w:eastAsia="lv-LV"/>
        </w:rPr>
        <w:t xml:space="preserve">īvas 135.pantu un tajā pieļauto izņēmumu dabu Eiropas Savienības Tiesa izteikusies vairākos spriedumos, tostarp </w:t>
      </w:r>
      <w:proofErr w:type="spellStart"/>
      <w:r w:rsidRPr="00035057">
        <w:rPr>
          <w:i/>
          <w:iCs/>
          <w:lang w:eastAsia="lv-LV"/>
        </w:rPr>
        <w:t>ratio</w:t>
      </w:r>
      <w:proofErr w:type="spellEnd"/>
      <w:r w:rsidRPr="00035057">
        <w:rPr>
          <w:i/>
          <w:iCs/>
          <w:lang w:eastAsia="lv-LV"/>
        </w:rPr>
        <w:t xml:space="preserve"> </w:t>
      </w:r>
      <w:proofErr w:type="spellStart"/>
      <w:r w:rsidRPr="00035057">
        <w:rPr>
          <w:i/>
          <w:iCs/>
          <w:lang w:eastAsia="lv-LV"/>
        </w:rPr>
        <w:t>iuris</w:t>
      </w:r>
      <w:proofErr w:type="spellEnd"/>
      <w:r w:rsidRPr="00035057">
        <w:rPr>
          <w:i/>
          <w:iCs/>
          <w:lang w:eastAsia="lv-LV"/>
        </w:rPr>
        <w:t xml:space="preserve"> </w:t>
      </w:r>
      <w:r w:rsidRPr="00035057">
        <w:rPr>
          <w:lang w:eastAsia="lv-LV"/>
        </w:rPr>
        <w:t xml:space="preserve">atklāts 2001.gada 4.oktobra spriedumā lietā C-326/99 (tajā iztulkotais Sestās direktīvas 13.pants atbilst Direktīvas 2006/112/EK 135.pantam). Proti, EST atzina, ka Dalībvalstīs nekustamā īpašuma izīrēšana parasti tiek atbrīvota no nodokļa, ievērojot tehniskus, ekonomiskus un sociālus pamatus. Lai gan nekustamā īpašuma iznomāšana </w:t>
      </w:r>
      <w:r w:rsidRPr="00035057">
        <w:rPr>
          <w:spacing w:val="-1"/>
          <w:lang w:eastAsia="lv-LV"/>
        </w:rPr>
        <w:t xml:space="preserve">principā tiek aptverta ar ekonomiskās darbības jēdzienu Sestās direktīvas 4.panta izpratnē, tā parasti </w:t>
      </w:r>
      <w:r w:rsidRPr="00035057">
        <w:rPr>
          <w:lang w:eastAsia="lv-LV"/>
        </w:rPr>
        <w:t xml:space="preserve">ir samērā pasīva darbība, kas nerada būtisku pievienoto vērtību. Nekustamā īpašuma iznomāšana principā ir jāatbrīvo no nodokļiem. To darījumu, kurus Sestās direktīvas 13.panta B daļas „b” </w:t>
      </w:r>
      <w:r w:rsidRPr="00035057">
        <w:rPr>
          <w:spacing w:val="-1"/>
          <w:lang w:eastAsia="lv-LV"/>
        </w:rPr>
        <w:t xml:space="preserve">apakšpunkts izslēdz no atbrīvojuma piemērošanas jomas, kopējā īpašība patiešām ir tā, ka tie ietver </w:t>
      </w:r>
      <w:r w:rsidRPr="00035057">
        <w:rPr>
          <w:lang w:eastAsia="lv-LV"/>
        </w:rPr>
        <w:t>aktīvāku nekustamā īpašuma izmantošanu, tādējādi attaisnojot papildu nodokļu uzlikšanu papildus tai, kas tiek iekasēta par īpašuma sākotnējo pārdošanu. (</w:t>
      </w:r>
      <w:r w:rsidRPr="00035057">
        <w:rPr>
          <w:i/>
          <w:iCs/>
          <w:lang w:eastAsia="lv-LV"/>
        </w:rPr>
        <w:t>Sk. EST 2001.gada 4.oktobra spriedumā lietā C-326/99, „</w:t>
      </w:r>
      <w:proofErr w:type="spellStart"/>
      <w:r w:rsidRPr="00035057">
        <w:rPr>
          <w:i/>
          <w:iCs/>
          <w:lang w:eastAsia="lv-LV"/>
        </w:rPr>
        <w:t>Goed</w:t>
      </w:r>
      <w:proofErr w:type="spellEnd"/>
      <w:r w:rsidRPr="00035057">
        <w:rPr>
          <w:i/>
          <w:iCs/>
          <w:lang w:eastAsia="lv-LV"/>
        </w:rPr>
        <w:t xml:space="preserve"> </w:t>
      </w:r>
      <w:proofErr w:type="spellStart"/>
      <w:r w:rsidRPr="00035057">
        <w:rPr>
          <w:i/>
          <w:iCs/>
          <w:lang w:eastAsia="lv-LV"/>
        </w:rPr>
        <w:t>Wonen</w:t>
      </w:r>
      <w:proofErr w:type="spellEnd"/>
      <w:r w:rsidRPr="00035057">
        <w:rPr>
          <w:i/>
          <w:iCs/>
          <w:lang w:eastAsia="lv-LV"/>
        </w:rPr>
        <w:t xml:space="preserve">”, </w:t>
      </w:r>
      <w:hyperlink r:id="rId12" w:history="1">
        <w:r w:rsidRPr="00035057">
          <w:rPr>
            <w:i/>
            <w:iCs/>
            <w:u w:val="single"/>
            <w:lang w:eastAsia="lv-LV"/>
          </w:rPr>
          <w:t>ECLI:EU:C:2001:506,</w:t>
        </w:r>
      </w:hyperlink>
      <w:r w:rsidRPr="00035057">
        <w:rPr>
          <w:i/>
          <w:iCs/>
          <w:lang w:eastAsia="lv-LV"/>
        </w:rPr>
        <w:t xml:space="preserve"> 51.-53.punktu</w:t>
      </w:r>
      <w:r w:rsidRPr="00035057">
        <w:rPr>
          <w:lang w:eastAsia="lv-LV"/>
        </w:rPr>
        <w:t>.)</w:t>
      </w:r>
    </w:p>
    <w:p w:rsidR="00035057" w:rsidRPr="00035057" w:rsidRDefault="00035057" w:rsidP="00035057">
      <w:pPr>
        <w:widowControl w:val="0"/>
        <w:shd w:val="clear" w:color="auto" w:fill="FFFFFF"/>
        <w:autoSpaceDE w:val="0"/>
        <w:autoSpaceDN w:val="0"/>
        <w:adjustRightInd w:val="0"/>
        <w:spacing w:line="317" w:lineRule="exact"/>
        <w:ind w:firstLine="567"/>
        <w:jc w:val="both"/>
        <w:rPr>
          <w:rFonts w:eastAsiaTheme="minorEastAsia"/>
          <w:lang w:eastAsia="lv-LV"/>
        </w:rPr>
      </w:pPr>
      <w:r w:rsidRPr="00035057">
        <w:rPr>
          <w:rFonts w:eastAsiaTheme="minorEastAsia"/>
          <w:lang w:eastAsia="lv-LV"/>
        </w:rPr>
        <w:t>L</w:t>
      </w:r>
      <w:r w:rsidRPr="00035057">
        <w:rPr>
          <w:lang w:eastAsia="lv-LV"/>
        </w:rPr>
        <w:t xml:space="preserve">īdz ar to, mūsu ieskatā, pastāv pamatotas šaubas par to, vai Direktīvas 2006/112/EK 135.panta 2.punkta otrais teikums ir iztulkojams tādējādi, ka tas pieļauj dalībvalstij vispār </w:t>
      </w:r>
      <w:r w:rsidRPr="00035057">
        <w:rPr>
          <w:spacing w:val="-1"/>
          <w:lang w:eastAsia="lv-LV"/>
        </w:rPr>
        <w:lastRenderedPageBreak/>
        <w:t xml:space="preserve">neatbrīvot no PVN maksāšanas pienākuma visa veida nekustamā īpašuma iznomāšanu, tostarp un jo </w:t>
      </w:r>
      <w:r w:rsidRPr="00035057">
        <w:rPr>
          <w:lang w:eastAsia="lv-LV"/>
        </w:rPr>
        <w:t>īpaši tādu iznomāšanu kā zemes zem daudzdzīvokļu dzīvojamām mājām piespiedu noma, ievērojot dalītā īpašuma vēsturiskās rašanās apstākļus, šo civiltiesisko attiecību piespiedu raksturu, kuru turklāt radīja valsts pieņemtie likumi, un ar šiem apstākļiem saistīto sociālo situāciju. Skaidra atbilde uz to būtu bijusi rodama, uzdodot jautājumu Eiropas Savienības Tiesai prejudiciāla nolēmuma pieņemšanai, kas Senātam bija jāizdara, bet netika izdarīts, izšķirot konkrēto strīdu. Izskatāmajā lietā strīdus jautājums par to, kuram – iznomātājam vai nomniekam – jācieš PVN maksājuma slogs, vispār atkristu gadījumā, ja zemes piespiedu noma nav apliekama ar PVN.</w:t>
      </w:r>
    </w:p>
    <w:p w:rsidR="00035057" w:rsidRPr="00035057" w:rsidRDefault="00035057" w:rsidP="00035057">
      <w:pPr>
        <w:widowControl w:val="0"/>
        <w:shd w:val="clear" w:color="auto" w:fill="FFFFFF"/>
        <w:autoSpaceDE w:val="0"/>
        <w:autoSpaceDN w:val="0"/>
        <w:adjustRightInd w:val="0"/>
        <w:spacing w:line="317" w:lineRule="exact"/>
        <w:ind w:firstLine="567"/>
        <w:jc w:val="both"/>
        <w:rPr>
          <w:lang w:eastAsia="lv-LV"/>
        </w:rPr>
      </w:pPr>
      <w:r w:rsidRPr="00035057">
        <w:rPr>
          <w:rFonts w:eastAsiaTheme="minorEastAsia"/>
          <w:lang w:eastAsia="lv-LV"/>
        </w:rPr>
        <w:t>[4.2.2] Jebkur</w:t>
      </w:r>
      <w:r w:rsidRPr="00035057">
        <w:rPr>
          <w:lang w:eastAsia="lv-LV"/>
        </w:rPr>
        <w:t xml:space="preserve">ā gadījumā jautājums par situācijas pret dzīvokļu īpašniekiem netaisnīguma novēršanu risināms likumdevējam, grozot PVN likumu un paredzot zemes piespiedu nomas atbrīvojumu no PVN, vai arī Satversmes tiesā, noskaidrojot, vai PVN likumā ietvertais regulējums tiktāl, ciktāl tas neparedz PVN maksāšanas atbrīvojumu piespiedu nomai, atbilst Satversmes </w:t>
      </w:r>
      <w:r w:rsidRPr="00035057">
        <w:rPr>
          <w:spacing w:val="-1"/>
          <w:lang w:eastAsia="lv-LV"/>
        </w:rPr>
        <w:t xml:space="preserve">91.pantam, bet nevis vispārējās jurisdikcijas tiesai, pretēji vispārīgajam PVN regulējumam, nosakot </w:t>
      </w:r>
      <w:r w:rsidRPr="00035057">
        <w:rPr>
          <w:lang w:eastAsia="lv-LV"/>
        </w:rPr>
        <w:t>zemes nomas maksu, kurā iekļauts PVN.</w:t>
      </w:r>
    </w:p>
    <w:p w:rsidR="00035057" w:rsidRPr="00035057" w:rsidRDefault="00035057" w:rsidP="00035057">
      <w:pPr>
        <w:widowControl w:val="0"/>
        <w:shd w:val="clear" w:color="auto" w:fill="FFFFFF"/>
        <w:autoSpaceDE w:val="0"/>
        <w:autoSpaceDN w:val="0"/>
        <w:adjustRightInd w:val="0"/>
        <w:spacing w:line="317" w:lineRule="exact"/>
        <w:ind w:firstLine="567"/>
        <w:jc w:val="both"/>
        <w:rPr>
          <w:lang w:eastAsia="lv-LV"/>
        </w:rPr>
      </w:pPr>
    </w:p>
    <w:tbl>
      <w:tblPr>
        <w:tblStyle w:val="TableGrid"/>
        <w:tblW w:w="0" w:type="auto"/>
        <w:tblLook w:val="04A0" w:firstRow="1" w:lastRow="0" w:firstColumn="1" w:lastColumn="0" w:noHBand="0" w:noVBand="1"/>
      </w:tblPr>
      <w:tblGrid>
        <w:gridCol w:w="4530"/>
        <w:gridCol w:w="4541"/>
      </w:tblGrid>
      <w:tr w:rsidR="00035057" w:rsidRPr="00035057" w:rsidTr="00035057">
        <w:tc>
          <w:tcPr>
            <w:tcW w:w="4642" w:type="dxa"/>
            <w:tcBorders>
              <w:top w:val="nil"/>
              <w:left w:val="nil"/>
              <w:bottom w:val="nil"/>
              <w:right w:val="nil"/>
            </w:tcBorders>
          </w:tcPr>
          <w:p w:rsidR="00035057" w:rsidRPr="00035057" w:rsidRDefault="00035057" w:rsidP="00035057">
            <w:pPr>
              <w:widowControl w:val="0"/>
              <w:autoSpaceDE w:val="0"/>
              <w:autoSpaceDN w:val="0"/>
              <w:adjustRightInd w:val="0"/>
              <w:spacing w:line="276" w:lineRule="auto"/>
              <w:ind w:left="567"/>
              <w:jc w:val="both"/>
              <w:rPr>
                <w:rFonts w:ascii="Times New Roman" w:hAnsi="Times New Roman" w:cs="Times New Roman"/>
                <w:lang w:eastAsia="lv-LV"/>
              </w:rPr>
            </w:pPr>
            <w:r w:rsidRPr="00035057">
              <w:rPr>
                <w:rFonts w:ascii="Times New Roman" w:hAnsi="Times New Roman" w:cs="Times New Roman"/>
                <w:lang w:eastAsia="lv-LV"/>
              </w:rPr>
              <w:t>Senators</w:t>
            </w:r>
          </w:p>
        </w:tc>
        <w:tc>
          <w:tcPr>
            <w:tcW w:w="4642" w:type="dxa"/>
            <w:tcBorders>
              <w:top w:val="nil"/>
              <w:left w:val="nil"/>
              <w:bottom w:val="nil"/>
              <w:right w:val="nil"/>
            </w:tcBorders>
          </w:tcPr>
          <w:p w:rsidR="00035057" w:rsidRPr="00035057" w:rsidRDefault="00035057" w:rsidP="00035057">
            <w:pPr>
              <w:widowControl w:val="0"/>
              <w:autoSpaceDE w:val="0"/>
              <w:autoSpaceDN w:val="0"/>
              <w:adjustRightInd w:val="0"/>
              <w:spacing w:line="276" w:lineRule="auto"/>
              <w:ind w:right="562"/>
              <w:jc w:val="right"/>
              <w:rPr>
                <w:rFonts w:ascii="Times New Roman" w:hAnsi="Times New Roman" w:cs="Times New Roman"/>
                <w:lang w:eastAsia="lv-LV"/>
              </w:rPr>
            </w:pPr>
            <w:r w:rsidRPr="00035057">
              <w:rPr>
                <w:rFonts w:ascii="Times New Roman" w:hAnsi="Times New Roman" w:cs="Times New Roman"/>
                <w:lang w:eastAsia="lv-LV"/>
              </w:rPr>
              <w:t>V.Jonikāns</w:t>
            </w:r>
          </w:p>
        </w:tc>
      </w:tr>
      <w:tr w:rsidR="00035057" w:rsidRPr="00035057" w:rsidTr="00035057">
        <w:tc>
          <w:tcPr>
            <w:tcW w:w="4642" w:type="dxa"/>
            <w:tcBorders>
              <w:top w:val="nil"/>
              <w:left w:val="nil"/>
              <w:bottom w:val="nil"/>
              <w:right w:val="nil"/>
            </w:tcBorders>
          </w:tcPr>
          <w:p w:rsidR="00035057" w:rsidRPr="00035057" w:rsidRDefault="00035057" w:rsidP="00035057">
            <w:pPr>
              <w:widowControl w:val="0"/>
              <w:autoSpaceDE w:val="0"/>
              <w:autoSpaceDN w:val="0"/>
              <w:adjustRightInd w:val="0"/>
              <w:spacing w:line="276" w:lineRule="auto"/>
              <w:ind w:left="567"/>
              <w:jc w:val="both"/>
              <w:rPr>
                <w:rFonts w:ascii="Times New Roman" w:hAnsi="Times New Roman" w:cs="Times New Roman"/>
                <w:lang w:eastAsia="lv-LV"/>
              </w:rPr>
            </w:pPr>
            <w:r w:rsidRPr="00035057">
              <w:rPr>
                <w:rFonts w:ascii="Times New Roman" w:hAnsi="Times New Roman" w:cs="Times New Roman"/>
                <w:lang w:eastAsia="lv-LV"/>
              </w:rPr>
              <w:t>Senatore</w:t>
            </w:r>
          </w:p>
        </w:tc>
        <w:tc>
          <w:tcPr>
            <w:tcW w:w="4642" w:type="dxa"/>
            <w:tcBorders>
              <w:top w:val="nil"/>
              <w:left w:val="nil"/>
              <w:bottom w:val="nil"/>
              <w:right w:val="nil"/>
            </w:tcBorders>
          </w:tcPr>
          <w:p w:rsidR="00035057" w:rsidRPr="00035057" w:rsidRDefault="00035057" w:rsidP="00035057">
            <w:pPr>
              <w:widowControl w:val="0"/>
              <w:autoSpaceDE w:val="0"/>
              <w:autoSpaceDN w:val="0"/>
              <w:adjustRightInd w:val="0"/>
              <w:spacing w:line="276" w:lineRule="auto"/>
              <w:ind w:right="562"/>
              <w:jc w:val="right"/>
              <w:rPr>
                <w:rFonts w:ascii="Times New Roman" w:hAnsi="Times New Roman" w:cs="Times New Roman"/>
                <w:lang w:eastAsia="lv-LV"/>
              </w:rPr>
            </w:pPr>
            <w:r w:rsidRPr="00035057">
              <w:rPr>
                <w:rFonts w:ascii="Times New Roman" w:hAnsi="Times New Roman" w:cs="Times New Roman"/>
                <w:lang w:eastAsia="lv-LV"/>
              </w:rPr>
              <w:t>Ļ.Kušnire</w:t>
            </w:r>
          </w:p>
        </w:tc>
      </w:tr>
      <w:tr w:rsidR="00035057" w:rsidRPr="00035057" w:rsidTr="00035057">
        <w:tc>
          <w:tcPr>
            <w:tcW w:w="4642" w:type="dxa"/>
            <w:tcBorders>
              <w:top w:val="nil"/>
              <w:left w:val="nil"/>
              <w:bottom w:val="nil"/>
              <w:right w:val="nil"/>
            </w:tcBorders>
          </w:tcPr>
          <w:p w:rsidR="00035057" w:rsidRPr="00035057" w:rsidRDefault="00035057" w:rsidP="00035057">
            <w:pPr>
              <w:widowControl w:val="0"/>
              <w:autoSpaceDE w:val="0"/>
              <w:autoSpaceDN w:val="0"/>
              <w:adjustRightInd w:val="0"/>
              <w:spacing w:line="276" w:lineRule="auto"/>
              <w:ind w:left="567"/>
              <w:jc w:val="both"/>
              <w:rPr>
                <w:rFonts w:ascii="Times New Roman" w:hAnsi="Times New Roman" w:cs="Times New Roman"/>
                <w:lang w:eastAsia="lv-LV"/>
              </w:rPr>
            </w:pPr>
            <w:r w:rsidRPr="00035057">
              <w:rPr>
                <w:rFonts w:ascii="Times New Roman" w:hAnsi="Times New Roman" w:cs="Times New Roman"/>
                <w:lang w:eastAsia="lv-LV"/>
              </w:rPr>
              <w:t>Senatore</w:t>
            </w:r>
          </w:p>
        </w:tc>
        <w:tc>
          <w:tcPr>
            <w:tcW w:w="4642" w:type="dxa"/>
            <w:tcBorders>
              <w:top w:val="nil"/>
              <w:left w:val="nil"/>
              <w:bottom w:val="nil"/>
              <w:right w:val="nil"/>
            </w:tcBorders>
          </w:tcPr>
          <w:p w:rsidR="00035057" w:rsidRPr="00035057" w:rsidRDefault="00035057" w:rsidP="00035057">
            <w:pPr>
              <w:widowControl w:val="0"/>
              <w:autoSpaceDE w:val="0"/>
              <w:autoSpaceDN w:val="0"/>
              <w:adjustRightInd w:val="0"/>
              <w:spacing w:line="276" w:lineRule="auto"/>
              <w:ind w:right="562"/>
              <w:jc w:val="right"/>
              <w:rPr>
                <w:rFonts w:ascii="Times New Roman" w:hAnsi="Times New Roman" w:cs="Times New Roman"/>
                <w:lang w:eastAsia="lv-LV"/>
              </w:rPr>
            </w:pPr>
            <w:r w:rsidRPr="00035057">
              <w:rPr>
                <w:rFonts w:ascii="Times New Roman" w:hAnsi="Times New Roman" w:cs="Times New Roman"/>
                <w:lang w:eastAsia="lv-LV"/>
              </w:rPr>
              <w:t>Z.Pētersone</w:t>
            </w:r>
          </w:p>
        </w:tc>
      </w:tr>
      <w:tr w:rsidR="00035057" w:rsidRPr="00035057" w:rsidTr="00035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2" w:type="dxa"/>
          </w:tcPr>
          <w:p w:rsidR="00035057" w:rsidRPr="00035057" w:rsidRDefault="00035057" w:rsidP="00035057">
            <w:pPr>
              <w:widowControl w:val="0"/>
              <w:autoSpaceDE w:val="0"/>
              <w:autoSpaceDN w:val="0"/>
              <w:adjustRightInd w:val="0"/>
              <w:spacing w:line="276" w:lineRule="auto"/>
              <w:ind w:left="567"/>
              <w:jc w:val="both"/>
              <w:rPr>
                <w:rFonts w:ascii="Times New Roman" w:hAnsi="Times New Roman" w:cs="Times New Roman"/>
                <w:lang w:eastAsia="lv-LV"/>
              </w:rPr>
            </w:pPr>
            <w:r w:rsidRPr="00035057">
              <w:rPr>
                <w:rFonts w:ascii="Times New Roman" w:hAnsi="Times New Roman" w:cs="Times New Roman"/>
                <w:lang w:eastAsia="lv-LV"/>
              </w:rPr>
              <w:t>Senators</w:t>
            </w:r>
          </w:p>
        </w:tc>
        <w:tc>
          <w:tcPr>
            <w:tcW w:w="4642" w:type="dxa"/>
          </w:tcPr>
          <w:p w:rsidR="00035057" w:rsidRPr="00035057" w:rsidRDefault="00035057" w:rsidP="00035057">
            <w:pPr>
              <w:widowControl w:val="0"/>
              <w:autoSpaceDE w:val="0"/>
              <w:autoSpaceDN w:val="0"/>
              <w:adjustRightInd w:val="0"/>
              <w:spacing w:line="276" w:lineRule="auto"/>
              <w:ind w:right="562"/>
              <w:jc w:val="right"/>
              <w:rPr>
                <w:rFonts w:ascii="Times New Roman" w:hAnsi="Times New Roman" w:cs="Times New Roman"/>
                <w:lang w:eastAsia="lv-LV"/>
              </w:rPr>
            </w:pPr>
            <w:r w:rsidRPr="00035057">
              <w:rPr>
                <w:rFonts w:ascii="Times New Roman" w:hAnsi="Times New Roman" w:cs="Times New Roman"/>
                <w:lang w:eastAsia="lv-LV"/>
              </w:rPr>
              <w:t>N.Salenieks</w:t>
            </w:r>
          </w:p>
        </w:tc>
      </w:tr>
    </w:tbl>
    <w:p w:rsidR="004D5F06" w:rsidRPr="007E0401" w:rsidRDefault="004D5F06" w:rsidP="004D5F06">
      <w:pPr>
        <w:tabs>
          <w:tab w:val="left" w:pos="2700"/>
          <w:tab w:val="left" w:pos="6660"/>
        </w:tabs>
        <w:spacing w:line="276" w:lineRule="auto"/>
        <w:ind w:firstLine="567"/>
        <w:jc w:val="both"/>
        <w:rPr>
          <w:color w:val="000000"/>
        </w:rPr>
      </w:pPr>
    </w:p>
    <w:sectPr w:rsidR="004D5F06" w:rsidRPr="007E0401" w:rsidSect="0071158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2C1" w:rsidRDefault="00DE42C1">
      <w:r>
        <w:separator/>
      </w:r>
    </w:p>
  </w:endnote>
  <w:endnote w:type="continuationSeparator" w:id="0">
    <w:p w:rsidR="00DE42C1" w:rsidRDefault="00DE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7CD" w:rsidRDefault="00C6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7CD" w:rsidRPr="00CC7344" w:rsidRDefault="00C607CD"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E41291">
      <w:rPr>
        <w:rStyle w:val="PageNumber"/>
        <w:noProof/>
        <w:sz w:val="22"/>
        <w:szCs w:val="22"/>
      </w:rPr>
      <w:t>18</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sidR="00DE42C1">
      <w:fldChar w:fldCharType="begin"/>
    </w:r>
    <w:r w:rsidR="00DE42C1">
      <w:instrText xml:space="preserve"> SECTIONPAGES   \* MERGEFORMAT </w:instrText>
    </w:r>
    <w:r w:rsidR="00DE42C1">
      <w:fldChar w:fldCharType="separate"/>
    </w:r>
    <w:r w:rsidR="00CA00CD" w:rsidRPr="00CA00CD">
      <w:rPr>
        <w:rStyle w:val="PageNumber"/>
        <w:noProof/>
        <w:sz w:val="22"/>
        <w:szCs w:val="22"/>
      </w:rPr>
      <w:t>26</w:t>
    </w:r>
    <w:r w:rsidR="00DE42C1">
      <w:rPr>
        <w:rStyle w:val="PageNumbe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7CD" w:rsidRDefault="00C6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2C1" w:rsidRDefault="00DE42C1">
      <w:r>
        <w:separator/>
      </w:r>
    </w:p>
  </w:footnote>
  <w:footnote w:type="continuationSeparator" w:id="0">
    <w:p w:rsidR="00DE42C1" w:rsidRDefault="00DE42C1">
      <w:r>
        <w:continuationSeparator/>
      </w:r>
    </w:p>
  </w:footnote>
  <w:footnote w:id="1">
    <w:p w:rsidR="00035057" w:rsidRPr="001262CE" w:rsidRDefault="00035057" w:rsidP="00DB4D10">
      <w:pPr>
        <w:shd w:val="clear" w:color="auto" w:fill="FFFFFF"/>
        <w:ind w:firstLine="567"/>
        <w:jc w:val="both"/>
        <w:rPr>
          <w:sz w:val="16"/>
        </w:rPr>
      </w:pPr>
      <w:r>
        <w:rPr>
          <w:rStyle w:val="FootnoteReference"/>
        </w:rPr>
        <w:footnoteRef/>
      </w:r>
      <w:hyperlink r:id="rId1" w:anchor="_ftnref1" w:history="1">
        <w:r w:rsidRPr="001262CE">
          <w:rPr>
            <w:sz w:val="20"/>
            <w:u w:val="single"/>
          </w:rPr>
          <w:t>[1]</w:t>
        </w:r>
      </w:hyperlink>
      <w:r w:rsidRPr="001262CE">
        <w:rPr>
          <w:sz w:val="20"/>
        </w:rPr>
        <w:t xml:space="preserve"> Lai gan izskatāmajā lietā ir piemērojams likums „Par pievienotās vērtības nodokli” (šeit un turpmāk redakcijā, kas bija spēkā laikā, par kuru šajā lietā prasīts nomas maksas un pievienotās vērtības nodokļa parāds (2008.gada 1.oktobris – 2012.gada 30.jūnijs), tomēr šīs lietas izšķiršanā piemērojamās likuma „Par pievienotās vērtības nodokli” (turpmāk – likums „Par PVN”) normas pēc savas būtības ir analogas arī Pievienotās vērtības nodokļa likumā (turpmāk – PVN likums), kas stājās spēkā 2013.gada 1.janvārī. Līdz ar to, mūsu ieskatā, spriedumā un šajās atsevišķajās domās ietvertās atziņas par likuma „Par PVN” normu iztulkojumu vienlīdz attiecas arī uz pašreizējo situāciju. Līdzīgi likuma „Par valsts un pašvaldību dzīvojamo māju privatizāciju” 54.panta otrās daļas redakcijas un likuma „Par zemes reformu Latvijas Republikas 1 pilsētās” 12.panta otrās daļas (no 2009.gada 1.novembra – 12.panta 2. daļas) redakcijas ir nemainīgas attiecībā uz apstākli, ka šajās normās noteikta zemes gabala nomas maksa zemes piespiedu nomas </w:t>
      </w:r>
      <w:r w:rsidRPr="001262CE">
        <w:rPr>
          <w:spacing w:val="-1"/>
          <w:sz w:val="20"/>
        </w:rPr>
        <w:t>gadījumiem.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7CD" w:rsidRDefault="00C6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7CD" w:rsidRDefault="00C60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7CD" w:rsidRDefault="00C6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5"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18"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0"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num w:numId="1">
    <w:abstractNumId w:val="11"/>
  </w:num>
  <w:num w:numId="2">
    <w:abstractNumId w:val="17"/>
  </w:num>
  <w:num w:numId="3">
    <w:abstractNumId w:val="19"/>
  </w:num>
  <w:num w:numId="4">
    <w:abstractNumId w:val="21"/>
  </w:num>
  <w:num w:numId="5">
    <w:abstractNumId w:val="4"/>
  </w:num>
  <w:num w:numId="6">
    <w:abstractNumId w:val="16"/>
  </w:num>
  <w:num w:numId="7">
    <w:abstractNumId w:val="20"/>
  </w:num>
  <w:num w:numId="8">
    <w:abstractNumId w:val="0"/>
  </w:num>
  <w:num w:numId="9">
    <w:abstractNumId w:val="10"/>
  </w:num>
  <w:num w:numId="10">
    <w:abstractNumId w:val="8"/>
  </w:num>
  <w:num w:numId="11">
    <w:abstractNumId w:val="12"/>
  </w:num>
  <w:num w:numId="12">
    <w:abstractNumId w:val="9"/>
  </w:num>
  <w:num w:numId="13">
    <w:abstractNumId w:val="15"/>
  </w:num>
  <w:num w:numId="14">
    <w:abstractNumId w:val="1"/>
  </w:num>
  <w:num w:numId="15">
    <w:abstractNumId w:val="13"/>
  </w:num>
  <w:num w:numId="16">
    <w:abstractNumId w:val="14"/>
  </w:num>
  <w:num w:numId="17">
    <w:abstractNumId w:val="7"/>
  </w:num>
  <w:num w:numId="18">
    <w:abstractNumId w:val="2"/>
  </w:num>
  <w:num w:numId="19">
    <w:abstractNumId w:val="6"/>
  </w:num>
  <w:num w:numId="20">
    <w:abstractNumId w:val="5"/>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F2"/>
    <w:rsid w:val="00000190"/>
    <w:rsid w:val="000001CC"/>
    <w:rsid w:val="0000027D"/>
    <w:rsid w:val="00000429"/>
    <w:rsid w:val="000008DD"/>
    <w:rsid w:val="000009BC"/>
    <w:rsid w:val="00000AD7"/>
    <w:rsid w:val="00000B02"/>
    <w:rsid w:val="00000C42"/>
    <w:rsid w:val="00000DA2"/>
    <w:rsid w:val="00000F38"/>
    <w:rsid w:val="00001248"/>
    <w:rsid w:val="00001263"/>
    <w:rsid w:val="00001800"/>
    <w:rsid w:val="000019C3"/>
    <w:rsid w:val="00001DC7"/>
    <w:rsid w:val="00001EE1"/>
    <w:rsid w:val="00002004"/>
    <w:rsid w:val="000021F5"/>
    <w:rsid w:val="000022F3"/>
    <w:rsid w:val="00002835"/>
    <w:rsid w:val="00002899"/>
    <w:rsid w:val="00002B82"/>
    <w:rsid w:val="00002C70"/>
    <w:rsid w:val="00002D2A"/>
    <w:rsid w:val="00002D56"/>
    <w:rsid w:val="00002D5E"/>
    <w:rsid w:val="00002D82"/>
    <w:rsid w:val="00002F17"/>
    <w:rsid w:val="000030F6"/>
    <w:rsid w:val="0000312A"/>
    <w:rsid w:val="00003130"/>
    <w:rsid w:val="0000330C"/>
    <w:rsid w:val="000033C9"/>
    <w:rsid w:val="000034FC"/>
    <w:rsid w:val="00003586"/>
    <w:rsid w:val="000035D0"/>
    <w:rsid w:val="0000382F"/>
    <w:rsid w:val="00003CB5"/>
    <w:rsid w:val="00003CF2"/>
    <w:rsid w:val="000044FB"/>
    <w:rsid w:val="000046DC"/>
    <w:rsid w:val="000047AD"/>
    <w:rsid w:val="00004896"/>
    <w:rsid w:val="00004A13"/>
    <w:rsid w:val="00004ADF"/>
    <w:rsid w:val="00004C02"/>
    <w:rsid w:val="00004DAC"/>
    <w:rsid w:val="00004F3D"/>
    <w:rsid w:val="00005108"/>
    <w:rsid w:val="000051AF"/>
    <w:rsid w:val="00005279"/>
    <w:rsid w:val="0000564B"/>
    <w:rsid w:val="00005BB8"/>
    <w:rsid w:val="000060DF"/>
    <w:rsid w:val="000067A4"/>
    <w:rsid w:val="00006BDF"/>
    <w:rsid w:val="00006C12"/>
    <w:rsid w:val="00006DAA"/>
    <w:rsid w:val="00006E18"/>
    <w:rsid w:val="00006EB2"/>
    <w:rsid w:val="00006FA8"/>
    <w:rsid w:val="0000713E"/>
    <w:rsid w:val="000074EC"/>
    <w:rsid w:val="0000762C"/>
    <w:rsid w:val="0000767C"/>
    <w:rsid w:val="0000770F"/>
    <w:rsid w:val="000077F3"/>
    <w:rsid w:val="00007809"/>
    <w:rsid w:val="00007822"/>
    <w:rsid w:val="000079B5"/>
    <w:rsid w:val="00007B52"/>
    <w:rsid w:val="00007DA7"/>
    <w:rsid w:val="00007E00"/>
    <w:rsid w:val="00007FF5"/>
    <w:rsid w:val="000101A3"/>
    <w:rsid w:val="00010202"/>
    <w:rsid w:val="00010224"/>
    <w:rsid w:val="0001039A"/>
    <w:rsid w:val="0001047E"/>
    <w:rsid w:val="0001056C"/>
    <w:rsid w:val="00010AD2"/>
    <w:rsid w:val="00010FA5"/>
    <w:rsid w:val="00011076"/>
    <w:rsid w:val="00011135"/>
    <w:rsid w:val="00011788"/>
    <w:rsid w:val="00011D3D"/>
    <w:rsid w:val="00011EDE"/>
    <w:rsid w:val="000120D3"/>
    <w:rsid w:val="00012347"/>
    <w:rsid w:val="0001256A"/>
    <w:rsid w:val="000125BC"/>
    <w:rsid w:val="00012937"/>
    <w:rsid w:val="00012A65"/>
    <w:rsid w:val="00012CD6"/>
    <w:rsid w:val="00013111"/>
    <w:rsid w:val="0001322D"/>
    <w:rsid w:val="00013299"/>
    <w:rsid w:val="0001329B"/>
    <w:rsid w:val="000132D7"/>
    <w:rsid w:val="00013303"/>
    <w:rsid w:val="0001330D"/>
    <w:rsid w:val="00013392"/>
    <w:rsid w:val="000134FF"/>
    <w:rsid w:val="0001353C"/>
    <w:rsid w:val="0001360E"/>
    <w:rsid w:val="0001388D"/>
    <w:rsid w:val="00013D0E"/>
    <w:rsid w:val="00013D66"/>
    <w:rsid w:val="00014101"/>
    <w:rsid w:val="00014123"/>
    <w:rsid w:val="000141EE"/>
    <w:rsid w:val="000143C6"/>
    <w:rsid w:val="000144B0"/>
    <w:rsid w:val="00014603"/>
    <w:rsid w:val="000146B5"/>
    <w:rsid w:val="00014CCC"/>
    <w:rsid w:val="00014DAA"/>
    <w:rsid w:val="0001549F"/>
    <w:rsid w:val="000154CB"/>
    <w:rsid w:val="000158C5"/>
    <w:rsid w:val="00015AFE"/>
    <w:rsid w:val="00016064"/>
    <w:rsid w:val="0001616A"/>
    <w:rsid w:val="00016491"/>
    <w:rsid w:val="000168B2"/>
    <w:rsid w:val="000169D0"/>
    <w:rsid w:val="00016BD4"/>
    <w:rsid w:val="00016CD4"/>
    <w:rsid w:val="00016F42"/>
    <w:rsid w:val="00017799"/>
    <w:rsid w:val="00017A30"/>
    <w:rsid w:val="00017B10"/>
    <w:rsid w:val="000200E6"/>
    <w:rsid w:val="0002051A"/>
    <w:rsid w:val="00020688"/>
    <w:rsid w:val="00020720"/>
    <w:rsid w:val="000209B0"/>
    <w:rsid w:val="00020F69"/>
    <w:rsid w:val="000217E7"/>
    <w:rsid w:val="00021C4E"/>
    <w:rsid w:val="000221AD"/>
    <w:rsid w:val="00022296"/>
    <w:rsid w:val="000224B9"/>
    <w:rsid w:val="0002254D"/>
    <w:rsid w:val="000226A5"/>
    <w:rsid w:val="0002270C"/>
    <w:rsid w:val="00022760"/>
    <w:rsid w:val="00022817"/>
    <w:rsid w:val="00022CC3"/>
    <w:rsid w:val="0002328D"/>
    <w:rsid w:val="00023688"/>
    <w:rsid w:val="00023EA9"/>
    <w:rsid w:val="000240E2"/>
    <w:rsid w:val="000242A7"/>
    <w:rsid w:val="0002490F"/>
    <w:rsid w:val="00024F03"/>
    <w:rsid w:val="00024F6A"/>
    <w:rsid w:val="000254BE"/>
    <w:rsid w:val="00025739"/>
    <w:rsid w:val="000257F6"/>
    <w:rsid w:val="0002581F"/>
    <w:rsid w:val="00025835"/>
    <w:rsid w:val="000259BF"/>
    <w:rsid w:val="00025B48"/>
    <w:rsid w:val="00025F6F"/>
    <w:rsid w:val="00025FAC"/>
    <w:rsid w:val="00026189"/>
    <w:rsid w:val="0002620C"/>
    <w:rsid w:val="00026772"/>
    <w:rsid w:val="00026791"/>
    <w:rsid w:val="0002686C"/>
    <w:rsid w:val="0002687F"/>
    <w:rsid w:val="0002688F"/>
    <w:rsid w:val="00026CCA"/>
    <w:rsid w:val="00026CFD"/>
    <w:rsid w:val="00026DA5"/>
    <w:rsid w:val="00026DCD"/>
    <w:rsid w:val="00026DF4"/>
    <w:rsid w:val="00026E8A"/>
    <w:rsid w:val="00026FCE"/>
    <w:rsid w:val="0002741C"/>
    <w:rsid w:val="00027496"/>
    <w:rsid w:val="0002761C"/>
    <w:rsid w:val="000276BD"/>
    <w:rsid w:val="0002774D"/>
    <w:rsid w:val="000277BD"/>
    <w:rsid w:val="00027938"/>
    <w:rsid w:val="00030352"/>
    <w:rsid w:val="000308BC"/>
    <w:rsid w:val="00030E08"/>
    <w:rsid w:val="00030EFB"/>
    <w:rsid w:val="00030F12"/>
    <w:rsid w:val="000311C8"/>
    <w:rsid w:val="000312DF"/>
    <w:rsid w:val="000314E9"/>
    <w:rsid w:val="00031603"/>
    <w:rsid w:val="000316B2"/>
    <w:rsid w:val="000318F0"/>
    <w:rsid w:val="000318FF"/>
    <w:rsid w:val="00031B7C"/>
    <w:rsid w:val="0003205B"/>
    <w:rsid w:val="000320D7"/>
    <w:rsid w:val="0003224E"/>
    <w:rsid w:val="00032285"/>
    <w:rsid w:val="00032361"/>
    <w:rsid w:val="000324C0"/>
    <w:rsid w:val="000325FC"/>
    <w:rsid w:val="00032633"/>
    <w:rsid w:val="00032818"/>
    <w:rsid w:val="00032833"/>
    <w:rsid w:val="00032879"/>
    <w:rsid w:val="00032925"/>
    <w:rsid w:val="00032B58"/>
    <w:rsid w:val="00032B65"/>
    <w:rsid w:val="00032E2C"/>
    <w:rsid w:val="00032E49"/>
    <w:rsid w:val="00032EC3"/>
    <w:rsid w:val="00032EEC"/>
    <w:rsid w:val="00033079"/>
    <w:rsid w:val="000332AE"/>
    <w:rsid w:val="000332DA"/>
    <w:rsid w:val="0003341B"/>
    <w:rsid w:val="00033450"/>
    <w:rsid w:val="0003347F"/>
    <w:rsid w:val="00033758"/>
    <w:rsid w:val="0003381D"/>
    <w:rsid w:val="00033857"/>
    <w:rsid w:val="00033D03"/>
    <w:rsid w:val="00033D36"/>
    <w:rsid w:val="00033DC2"/>
    <w:rsid w:val="00034084"/>
    <w:rsid w:val="00034368"/>
    <w:rsid w:val="0003436C"/>
    <w:rsid w:val="000345A3"/>
    <w:rsid w:val="000345E4"/>
    <w:rsid w:val="000348AF"/>
    <w:rsid w:val="00034905"/>
    <w:rsid w:val="000349BD"/>
    <w:rsid w:val="00034AB5"/>
    <w:rsid w:val="00034CAC"/>
    <w:rsid w:val="00035057"/>
    <w:rsid w:val="000351EE"/>
    <w:rsid w:val="0003529B"/>
    <w:rsid w:val="000353E4"/>
    <w:rsid w:val="000356CD"/>
    <w:rsid w:val="0003581C"/>
    <w:rsid w:val="000358CE"/>
    <w:rsid w:val="000358FE"/>
    <w:rsid w:val="000359FE"/>
    <w:rsid w:val="00035C7A"/>
    <w:rsid w:val="00035EFB"/>
    <w:rsid w:val="00036125"/>
    <w:rsid w:val="000362F4"/>
    <w:rsid w:val="0003681C"/>
    <w:rsid w:val="0003685D"/>
    <w:rsid w:val="00036B8C"/>
    <w:rsid w:val="00036CDE"/>
    <w:rsid w:val="00036E69"/>
    <w:rsid w:val="0003708E"/>
    <w:rsid w:val="0003713D"/>
    <w:rsid w:val="00037248"/>
    <w:rsid w:val="000372EF"/>
    <w:rsid w:val="0003738F"/>
    <w:rsid w:val="0003750E"/>
    <w:rsid w:val="00037559"/>
    <w:rsid w:val="000375A6"/>
    <w:rsid w:val="00037B33"/>
    <w:rsid w:val="00037C25"/>
    <w:rsid w:val="00037C53"/>
    <w:rsid w:val="00037D59"/>
    <w:rsid w:val="00037EF5"/>
    <w:rsid w:val="00037EFC"/>
    <w:rsid w:val="00037FB6"/>
    <w:rsid w:val="00040193"/>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75D"/>
    <w:rsid w:val="000419B7"/>
    <w:rsid w:val="00041B13"/>
    <w:rsid w:val="00041B2B"/>
    <w:rsid w:val="00041B6F"/>
    <w:rsid w:val="00041D02"/>
    <w:rsid w:val="00042024"/>
    <w:rsid w:val="0004211A"/>
    <w:rsid w:val="000424A4"/>
    <w:rsid w:val="000427A5"/>
    <w:rsid w:val="00042FAD"/>
    <w:rsid w:val="00042FED"/>
    <w:rsid w:val="00043658"/>
    <w:rsid w:val="00043681"/>
    <w:rsid w:val="00043864"/>
    <w:rsid w:val="000439DE"/>
    <w:rsid w:val="00043C07"/>
    <w:rsid w:val="00043E5A"/>
    <w:rsid w:val="00043FA0"/>
    <w:rsid w:val="0004402A"/>
    <w:rsid w:val="00044126"/>
    <w:rsid w:val="000441E9"/>
    <w:rsid w:val="0004438F"/>
    <w:rsid w:val="0004466B"/>
    <w:rsid w:val="0004491A"/>
    <w:rsid w:val="00044A3E"/>
    <w:rsid w:val="00044C15"/>
    <w:rsid w:val="00044DD4"/>
    <w:rsid w:val="00044E18"/>
    <w:rsid w:val="00044E2F"/>
    <w:rsid w:val="000450C7"/>
    <w:rsid w:val="000450CC"/>
    <w:rsid w:val="00045229"/>
    <w:rsid w:val="000452AF"/>
    <w:rsid w:val="0004537C"/>
    <w:rsid w:val="000455EB"/>
    <w:rsid w:val="00045954"/>
    <w:rsid w:val="00045A97"/>
    <w:rsid w:val="00045D18"/>
    <w:rsid w:val="00045ED1"/>
    <w:rsid w:val="0004634D"/>
    <w:rsid w:val="00046615"/>
    <w:rsid w:val="0004665E"/>
    <w:rsid w:val="00046872"/>
    <w:rsid w:val="000468AD"/>
    <w:rsid w:val="0004690A"/>
    <w:rsid w:val="00046C74"/>
    <w:rsid w:val="00046C87"/>
    <w:rsid w:val="00046D1A"/>
    <w:rsid w:val="00046EFA"/>
    <w:rsid w:val="000470AF"/>
    <w:rsid w:val="0004710D"/>
    <w:rsid w:val="00047272"/>
    <w:rsid w:val="000472AE"/>
    <w:rsid w:val="000473F9"/>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937"/>
    <w:rsid w:val="00051B70"/>
    <w:rsid w:val="00051CFA"/>
    <w:rsid w:val="00052039"/>
    <w:rsid w:val="0005228C"/>
    <w:rsid w:val="000524FD"/>
    <w:rsid w:val="00052505"/>
    <w:rsid w:val="00052577"/>
    <w:rsid w:val="00052709"/>
    <w:rsid w:val="00052BF3"/>
    <w:rsid w:val="00052ED5"/>
    <w:rsid w:val="00052F75"/>
    <w:rsid w:val="0005308B"/>
    <w:rsid w:val="0005323A"/>
    <w:rsid w:val="00053271"/>
    <w:rsid w:val="000533F3"/>
    <w:rsid w:val="0005346F"/>
    <w:rsid w:val="000538C6"/>
    <w:rsid w:val="0005407E"/>
    <w:rsid w:val="00054432"/>
    <w:rsid w:val="000544E8"/>
    <w:rsid w:val="0005477D"/>
    <w:rsid w:val="0005496F"/>
    <w:rsid w:val="00054A69"/>
    <w:rsid w:val="00054B84"/>
    <w:rsid w:val="00054BC2"/>
    <w:rsid w:val="00054C16"/>
    <w:rsid w:val="00055556"/>
    <w:rsid w:val="000557CF"/>
    <w:rsid w:val="0005597A"/>
    <w:rsid w:val="00055A9A"/>
    <w:rsid w:val="00055B0F"/>
    <w:rsid w:val="00055F38"/>
    <w:rsid w:val="000562CD"/>
    <w:rsid w:val="0005647B"/>
    <w:rsid w:val="0005657A"/>
    <w:rsid w:val="000565DB"/>
    <w:rsid w:val="0005683B"/>
    <w:rsid w:val="00056928"/>
    <w:rsid w:val="00056C12"/>
    <w:rsid w:val="00056D35"/>
    <w:rsid w:val="00056EE2"/>
    <w:rsid w:val="00056FED"/>
    <w:rsid w:val="00057045"/>
    <w:rsid w:val="00057297"/>
    <w:rsid w:val="00057342"/>
    <w:rsid w:val="0005742D"/>
    <w:rsid w:val="00057525"/>
    <w:rsid w:val="0005789B"/>
    <w:rsid w:val="00057E4A"/>
    <w:rsid w:val="00057FDA"/>
    <w:rsid w:val="000600AE"/>
    <w:rsid w:val="000600E1"/>
    <w:rsid w:val="00060651"/>
    <w:rsid w:val="000606AA"/>
    <w:rsid w:val="000606E6"/>
    <w:rsid w:val="00060873"/>
    <w:rsid w:val="00060D57"/>
    <w:rsid w:val="0006106F"/>
    <w:rsid w:val="000611EC"/>
    <w:rsid w:val="000613C3"/>
    <w:rsid w:val="0006151C"/>
    <w:rsid w:val="00061563"/>
    <w:rsid w:val="000617B8"/>
    <w:rsid w:val="000617DE"/>
    <w:rsid w:val="0006195A"/>
    <w:rsid w:val="00061A3A"/>
    <w:rsid w:val="00061FB4"/>
    <w:rsid w:val="000628C2"/>
    <w:rsid w:val="00062B1C"/>
    <w:rsid w:val="00062F50"/>
    <w:rsid w:val="00062FF3"/>
    <w:rsid w:val="0006316E"/>
    <w:rsid w:val="00063176"/>
    <w:rsid w:val="000633B5"/>
    <w:rsid w:val="00063460"/>
    <w:rsid w:val="0006382E"/>
    <w:rsid w:val="00063A8E"/>
    <w:rsid w:val="00063D33"/>
    <w:rsid w:val="00063ED8"/>
    <w:rsid w:val="00063EDF"/>
    <w:rsid w:val="00064517"/>
    <w:rsid w:val="00064587"/>
    <w:rsid w:val="0006462F"/>
    <w:rsid w:val="00064933"/>
    <w:rsid w:val="0006498B"/>
    <w:rsid w:val="00064D30"/>
    <w:rsid w:val="00064DE1"/>
    <w:rsid w:val="0006513F"/>
    <w:rsid w:val="00065ABA"/>
    <w:rsid w:val="00065BDF"/>
    <w:rsid w:val="00065C98"/>
    <w:rsid w:val="000661AE"/>
    <w:rsid w:val="000661F9"/>
    <w:rsid w:val="0006628B"/>
    <w:rsid w:val="000662B6"/>
    <w:rsid w:val="00066694"/>
    <w:rsid w:val="00066C42"/>
    <w:rsid w:val="00066D4E"/>
    <w:rsid w:val="00066D61"/>
    <w:rsid w:val="00066DB0"/>
    <w:rsid w:val="000670C0"/>
    <w:rsid w:val="0006730B"/>
    <w:rsid w:val="00067506"/>
    <w:rsid w:val="00067BEA"/>
    <w:rsid w:val="00067C59"/>
    <w:rsid w:val="00067E99"/>
    <w:rsid w:val="00067F8B"/>
    <w:rsid w:val="00070176"/>
    <w:rsid w:val="000703F3"/>
    <w:rsid w:val="0007055F"/>
    <w:rsid w:val="00070737"/>
    <w:rsid w:val="000707AB"/>
    <w:rsid w:val="00070B92"/>
    <w:rsid w:val="00070F63"/>
    <w:rsid w:val="00070F8A"/>
    <w:rsid w:val="00070FFD"/>
    <w:rsid w:val="00071116"/>
    <w:rsid w:val="00071219"/>
    <w:rsid w:val="000712C9"/>
    <w:rsid w:val="000714C0"/>
    <w:rsid w:val="000717A7"/>
    <w:rsid w:val="00071953"/>
    <w:rsid w:val="000719A2"/>
    <w:rsid w:val="00071D4A"/>
    <w:rsid w:val="00071D9F"/>
    <w:rsid w:val="00071F96"/>
    <w:rsid w:val="00072009"/>
    <w:rsid w:val="00072180"/>
    <w:rsid w:val="000723DF"/>
    <w:rsid w:val="00072628"/>
    <w:rsid w:val="00072665"/>
    <w:rsid w:val="00072671"/>
    <w:rsid w:val="0007271B"/>
    <w:rsid w:val="000728C4"/>
    <w:rsid w:val="000728CA"/>
    <w:rsid w:val="0007296B"/>
    <w:rsid w:val="000729F1"/>
    <w:rsid w:val="00072B1C"/>
    <w:rsid w:val="00072B8D"/>
    <w:rsid w:val="00072B9A"/>
    <w:rsid w:val="000734FE"/>
    <w:rsid w:val="0007375E"/>
    <w:rsid w:val="00073AA3"/>
    <w:rsid w:val="00073C4F"/>
    <w:rsid w:val="00073D75"/>
    <w:rsid w:val="00073FCB"/>
    <w:rsid w:val="0007409F"/>
    <w:rsid w:val="00074117"/>
    <w:rsid w:val="00074145"/>
    <w:rsid w:val="0007424C"/>
    <w:rsid w:val="00074284"/>
    <w:rsid w:val="00074418"/>
    <w:rsid w:val="00074757"/>
    <w:rsid w:val="00074914"/>
    <w:rsid w:val="00074C38"/>
    <w:rsid w:val="00074E55"/>
    <w:rsid w:val="00074FEC"/>
    <w:rsid w:val="00075294"/>
    <w:rsid w:val="000753DA"/>
    <w:rsid w:val="00075405"/>
    <w:rsid w:val="0007547A"/>
    <w:rsid w:val="000754E5"/>
    <w:rsid w:val="0007582A"/>
    <w:rsid w:val="00075A0D"/>
    <w:rsid w:val="00075A3F"/>
    <w:rsid w:val="00076592"/>
    <w:rsid w:val="00076712"/>
    <w:rsid w:val="00076779"/>
    <w:rsid w:val="000767B8"/>
    <w:rsid w:val="00076864"/>
    <w:rsid w:val="00076DA0"/>
    <w:rsid w:val="00076DD6"/>
    <w:rsid w:val="00077003"/>
    <w:rsid w:val="000774CD"/>
    <w:rsid w:val="00077559"/>
    <w:rsid w:val="00077701"/>
    <w:rsid w:val="000777FD"/>
    <w:rsid w:val="00077C75"/>
    <w:rsid w:val="00077D0F"/>
    <w:rsid w:val="00077D6A"/>
    <w:rsid w:val="00077E68"/>
    <w:rsid w:val="000800E2"/>
    <w:rsid w:val="0008028C"/>
    <w:rsid w:val="00080491"/>
    <w:rsid w:val="0008067F"/>
    <w:rsid w:val="000808D9"/>
    <w:rsid w:val="000809EE"/>
    <w:rsid w:val="00080D99"/>
    <w:rsid w:val="000812B4"/>
    <w:rsid w:val="0008148C"/>
    <w:rsid w:val="0008162B"/>
    <w:rsid w:val="000817A9"/>
    <w:rsid w:val="000817FF"/>
    <w:rsid w:val="000818D5"/>
    <w:rsid w:val="00081946"/>
    <w:rsid w:val="00081AC3"/>
    <w:rsid w:val="00081CB6"/>
    <w:rsid w:val="00081DA2"/>
    <w:rsid w:val="00081DAF"/>
    <w:rsid w:val="00081E03"/>
    <w:rsid w:val="00082040"/>
    <w:rsid w:val="0008245E"/>
    <w:rsid w:val="00082934"/>
    <w:rsid w:val="00082AD8"/>
    <w:rsid w:val="000831E0"/>
    <w:rsid w:val="00083341"/>
    <w:rsid w:val="0008370C"/>
    <w:rsid w:val="00083788"/>
    <w:rsid w:val="00083C5E"/>
    <w:rsid w:val="00083CF4"/>
    <w:rsid w:val="00083DC1"/>
    <w:rsid w:val="00083E36"/>
    <w:rsid w:val="00083F23"/>
    <w:rsid w:val="00084181"/>
    <w:rsid w:val="000843E2"/>
    <w:rsid w:val="0008459B"/>
    <w:rsid w:val="000849E1"/>
    <w:rsid w:val="00084CED"/>
    <w:rsid w:val="000851F9"/>
    <w:rsid w:val="00085289"/>
    <w:rsid w:val="00085373"/>
    <w:rsid w:val="000853C5"/>
    <w:rsid w:val="00085462"/>
    <w:rsid w:val="00085891"/>
    <w:rsid w:val="00085AB2"/>
    <w:rsid w:val="00085DE6"/>
    <w:rsid w:val="00085EAD"/>
    <w:rsid w:val="0008605C"/>
    <w:rsid w:val="000860B2"/>
    <w:rsid w:val="00086AE8"/>
    <w:rsid w:val="00086CEF"/>
    <w:rsid w:val="00087239"/>
    <w:rsid w:val="000875FB"/>
    <w:rsid w:val="000876E1"/>
    <w:rsid w:val="000876FC"/>
    <w:rsid w:val="0008773A"/>
    <w:rsid w:val="00087C6D"/>
    <w:rsid w:val="00087F91"/>
    <w:rsid w:val="0009009D"/>
    <w:rsid w:val="000900A8"/>
    <w:rsid w:val="00090378"/>
    <w:rsid w:val="000904F4"/>
    <w:rsid w:val="00090746"/>
    <w:rsid w:val="000909C4"/>
    <w:rsid w:val="00090BE6"/>
    <w:rsid w:val="00090C0F"/>
    <w:rsid w:val="00090C27"/>
    <w:rsid w:val="00090D65"/>
    <w:rsid w:val="00090E47"/>
    <w:rsid w:val="00090E91"/>
    <w:rsid w:val="000910C4"/>
    <w:rsid w:val="00091147"/>
    <w:rsid w:val="00091633"/>
    <w:rsid w:val="0009166F"/>
    <w:rsid w:val="00091A94"/>
    <w:rsid w:val="00091AB9"/>
    <w:rsid w:val="00091C16"/>
    <w:rsid w:val="00091C70"/>
    <w:rsid w:val="00091F88"/>
    <w:rsid w:val="00092123"/>
    <w:rsid w:val="00092191"/>
    <w:rsid w:val="000922FD"/>
    <w:rsid w:val="00092531"/>
    <w:rsid w:val="00092B44"/>
    <w:rsid w:val="00092DEE"/>
    <w:rsid w:val="00092E04"/>
    <w:rsid w:val="000930A0"/>
    <w:rsid w:val="00093199"/>
    <w:rsid w:val="0009375F"/>
    <w:rsid w:val="00093B5C"/>
    <w:rsid w:val="00093E82"/>
    <w:rsid w:val="000940B7"/>
    <w:rsid w:val="000940EF"/>
    <w:rsid w:val="0009436E"/>
    <w:rsid w:val="00094472"/>
    <w:rsid w:val="00094643"/>
    <w:rsid w:val="000947E9"/>
    <w:rsid w:val="000948B9"/>
    <w:rsid w:val="000949C3"/>
    <w:rsid w:val="00094A61"/>
    <w:rsid w:val="00094BC9"/>
    <w:rsid w:val="00094EAF"/>
    <w:rsid w:val="00094F3A"/>
    <w:rsid w:val="00094F57"/>
    <w:rsid w:val="00095035"/>
    <w:rsid w:val="0009512F"/>
    <w:rsid w:val="0009572A"/>
    <w:rsid w:val="0009578C"/>
    <w:rsid w:val="00095850"/>
    <w:rsid w:val="00095907"/>
    <w:rsid w:val="00095A95"/>
    <w:rsid w:val="00095CDD"/>
    <w:rsid w:val="00095E97"/>
    <w:rsid w:val="00095FDD"/>
    <w:rsid w:val="000963D4"/>
    <w:rsid w:val="000966B3"/>
    <w:rsid w:val="000966DA"/>
    <w:rsid w:val="000966E5"/>
    <w:rsid w:val="0009685C"/>
    <w:rsid w:val="000969AB"/>
    <w:rsid w:val="00096AF3"/>
    <w:rsid w:val="000971B0"/>
    <w:rsid w:val="000972CA"/>
    <w:rsid w:val="00097332"/>
    <w:rsid w:val="000975B9"/>
    <w:rsid w:val="00097A3C"/>
    <w:rsid w:val="00097AC4"/>
    <w:rsid w:val="00097B86"/>
    <w:rsid w:val="000A0033"/>
    <w:rsid w:val="000A05C5"/>
    <w:rsid w:val="000A0809"/>
    <w:rsid w:val="000A0AE1"/>
    <w:rsid w:val="000A0B9B"/>
    <w:rsid w:val="000A0BB0"/>
    <w:rsid w:val="000A0BBC"/>
    <w:rsid w:val="000A0BEC"/>
    <w:rsid w:val="000A108B"/>
    <w:rsid w:val="000A148B"/>
    <w:rsid w:val="000A15F4"/>
    <w:rsid w:val="000A1A78"/>
    <w:rsid w:val="000A1CAE"/>
    <w:rsid w:val="000A2282"/>
    <w:rsid w:val="000A26EC"/>
    <w:rsid w:val="000A27B2"/>
    <w:rsid w:val="000A2A05"/>
    <w:rsid w:val="000A2BAF"/>
    <w:rsid w:val="000A2C25"/>
    <w:rsid w:val="000A2D2A"/>
    <w:rsid w:val="000A2DCE"/>
    <w:rsid w:val="000A332E"/>
    <w:rsid w:val="000A3379"/>
    <w:rsid w:val="000A353D"/>
    <w:rsid w:val="000A35C5"/>
    <w:rsid w:val="000A3F10"/>
    <w:rsid w:val="000A3F3A"/>
    <w:rsid w:val="000A4142"/>
    <w:rsid w:val="000A4369"/>
    <w:rsid w:val="000A43B5"/>
    <w:rsid w:val="000A444D"/>
    <w:rsid w:val="000A47CE"/>
    <w:rsid w:val="000A4912"/>
    <w:rsid w:val="000A4936"/>
    <w:rsid w:val="000A4B64"/>
    <w:rsid w:val="000A4B6C"/>
    <w:rsid w:val="000A4D48"/>
    <w:rsid w:val="000A4E79"/>
    <w:rsid w:val="000A528F"/>
    <w:rsid w:val="000A5624"/>
    <w:rsid w:val="000A57A2"/>
    <w:rsid w:val="000A5936"/>
    <w:rsid w:val="000A5B49"/>
    <w:rsid w:val="000A5DF1"/>
    <w:rsid w:val="000A6169"/>
    <w:rsid w:val="000A6567"/>
    <w:rsid w:val="000A659D"/>
    <w:rsid w:val="000A6633"/>
    <w:rsid w:val="000A667F"/>
    <w:rsid w:val="000A68AF"/>
    <w:rsid w:val="000A6B86"/>
    <w:rsid w:val="000A6D78"/>
    <w:rsid w:val="000A6DFE"/>
    <w:rsid w:val="000A7160"/>
    <w:rsid w:val="000A72C4"/>
    <w:rsid w:val="000A733E"/>
    <w:rsid w:val="000A76B7"/>
    <w:rsid w:val="000A76F5"/>
    <w:rsid w:val="000A799C"/>
    <w:rsid w:val="000B0140"/>
    <w:rsid w:val="000B0159"/>
    <w:rsid w:val="000B01AD"/>
    <w:rsid w:val="000B073B"/>
    <w:rsid w:val="000B0752"/>
    <w:rsid w:val="000B0CDB"/>
    <w:rsid w:val="000B0E8B"/>
    <w:rsid w:val="000B13BE"/>
    <w:rsid w:val="000B159E"/>
    <w:rsid w:val="000B18D8"/>
    <w:rsid w:val="000B1992"/>
    <w:rsid w:val="000B1A1F"/>
    <w:rsid w:val="000B1B42"/>
    <w:rsid w:val="000B2095"/>
    <w:rsid w:val="000B20F9"/>
    <w:rsid w:val="000B2232"/>
    <w:rsid w:val="000B2382"/>
    <w:rsid w:val="000B2426"/>
    <w:rsid w:val="000B2672"/>
    <w:rsid w:val="000B27CD"/>
    <w:rsid w:val="000B2B99"/>
    <w:rsid w:val="000B2FAC"/>
    <w:rsid w:val="000B3485"/>
    <w:rsid w:val="000B35D4"/>
    <w:rsid w:val="000B35E2"/>
    <w:rsid w:val="000B3629"/>
    <w:rsid w:val="000B3775"/>
    <w:rsid w:val="000B384E"/>
    <w:rsid w:val="000B386F"/>
    <w:rsid w:val="000B39B0"/>
    <w:rsid w:val="000B3BDD"/>
    <w:rsid w:val="000B3DE0"/>
    <w:rsid w:val="000B40A0"/>
    <w:rsid w:val="000B4341"/>
    <w:rsid w:val="000B44BE"/>
    <w:rsid w:val="000B49A9"/>
    <w:rsid w:val="000B4A28"/>
    <w:rsid w:val="000B4AF6"/>
    <w:rsid w:val="000B4C06"/>
    <w:rsid w:val="000B4C9A"/>
    <w:rsid w:val="000B4E82"/>
    <w:rsid w:val="000B4F79"/>
    <w:rsid w:val="000B51A7"/>
    <w:rsid w:val="000B5262"/>
    <w:rsid w:val="000B52B9"/>
    <w:rsid w:val="000B52E8"/>
    <w:rsid w:val="000B55EC"/>
    <w:rsid w:val="000B56AD"/>
    <w:rsid w:val="000B570B"/>
    <w:rsid w:val="000B57D7"/>
    <w:rsid w:val="000B599C"/>
    <w:rsid w:val="000B59BA"/>
    <w:rsid w:val="000B5E84"/>
    <w:rsid w:val="000B5EB8"/>
    <w:rsid w:val="000B5EC9"/>
    <w:rsid w:val="000B660E"/>
    <w:rsid w:val="000B6BD0"/>
    <w:rsid w:val="000B6E3A"/>
    <w:rsid w:val="000B6ECD"/>
    <w:rsid w:val="000B6FC5"/>
    <w:rsid w:val="000B7084"/>
    <w:rsid w:val="000B71E3"/>
    <w:rsid w:val="000B72FD"/>
    <w:rsid w:val="000B7335"/>
    <w:rsid w:val="000B74C7"/>
    <w:rsid w:val="000B7B25"/>
    <w:rsid w:val="000B7DCF"/>
    <w:rsid w:val="000B7F46"/>
    <w:rsid w:val="000C01D9"/>
    <w:rsid w:val="000C0346"/>
    <w:rsid w:val="000C04A3"/>
    <w:rsid w:val="000C04E7"/>
    <w:rsid w:val="000C056D"/>
    <w:rsid w:val="000C0650"/>
    <w:rsid w:val="000C06BF"/>
    <w:rsid w:val="000C09A7"/>
    <w:rsid w:val="000C0A57"/>
    <w:rsid w:val="000C0EAD"/>
    <w:rsid w:val="000C0EC2"/>
    <w:rsid w:val="000C104A"/>
    <w:rsid w:val="000C1413"/>
    <w:rsid w:val="000C1623"/>
    <w:rsid w:val="000C187F"/>
    <w:rsid w:val="000C1AEB"/>
    <w:rsid w:val="000C1CFC"/>
    <w:rsid w:val="000C1F2B"/>
    <w:rsid w:val="000C1F8B"/>
    <w:rsid w:val="000C201C"/>
    <w:rsid w:val="000C207D"/>
    <w:rsid w:val="000C20D5"/>
    <w:rsid w:val="000C2101"/>
    <w:rsid w:val="000C22B8"/>
    <w:rsid w:val="000C2378"/>
    <w:rsid w:val="000C285B"/>
    <w:rsid w:val="000C29BC"/>
    <w:rsid w:val="000C2A8F"/>
    <w:rsid w:val="000C2C13"/>
    <w:rsid w:val="000C2ECA"/>
    <w:rsid w:val="000C30D8"/>
    <w:rsid w:val="000C342F"/>
    <w:rsid w:val="000C34DF"/>
    <w:rsid w:val="000C35F9"/>
    <w:rsid w:val="000C380D"/>
    <w:rsid w:val="000C3F1B"/>
    <w:rsid w:val="000C4045"/>
    <w:rsid w:val="000C4110"/>
    <w:rsid w:val="000C44AD"/>
    <w:rsid w:val="000C4697"/>
    <w:rsid w:val="000C46E9"/>
    <w:rsid w:val="000C490E"/>
    <w:rsid w:val="000C49B9"/>
    <w:rsid w:val="000C4C6F"/>
    <w:rsid w:val="000C4CC3"/>
    <w:rsid w:val="000C5063"/>
    <w:rsid w:val="000C542E"/>
    <w:rsid w:val="000C5473"/>
    <w:rsid w:val="000C564E"/>
    <w:rsid w:val="000C5765"/>
    <w:rsid w:val="000C5DCC"/>
    <w:rsid w:val="000C5DFC"/>
    <w:rsid w:val="000C603A"/>
    <w:rsid w:val="000C6046"/>
    <w:rsid w:val="000C60FA"/>
    <w:rsid w:val="000C61DB"/>
    <w:rsid w:val="000C6382"/>
    <w:rsid w:val="000C63D1"/>
    <w:rsid w:val="000C653C"/>
    <w:rsid w:val="000C66B6"/>
    <w:rsid w:val="000C689F"/>
    <w:rsid w:val="000C6A3E"/>
    <w:rsid w:val="000C6A46"/>
    <w:rsid w:val="000C6BF3"/>
    <w:rsid w:val="000C6FB5"/>
    <w:rsid w:val="000C7251"/>
    <w:rsid w:val="000C726A"/>
    <w:rsid w:val="000C72B9"/>
    <w:rsid w:val="000C74A9"/>
    <w:rsid w:val="000C74AE"/>
    <w:rsid w:val="000C75D1"/>
    <w:rsid w:val="000C785B"/>
    <w:rsid w:val="000C7886"/>
    <w:rsid w:val="000C7EA2"/>
    <w:rsid w:val="000C7F1A"/>
    <w:rsid w:val="000D0060"/>
    <w:rsid w:val="000D0212"/>
    <w:rsid w:val="000D02D1"/>
    <w:rsid w:val="000D07C6"/>
    <w:rsid w:val="000D08B8"/>
    <w:rsid w:val="000D08F8"/>
    <w:rsid w:val="000D0A24"/>
    <w:rsid w:val="000D0DB6"/>
    <w:rsid w:val="000D0ED6"/>
    <w:rsid w:val="000D12D8"/>
    <w:rsid w:val="000D1553"/>
    <w:rsid w:val="000D1868"/>
    <w:rsid w:val="000D1AFB"/>
    <w:rsid w:val="000D1B5D"/>
    <w:rsid w:val="000D1D2D"/>
    <w:rsid w:val="000D1E48"/>
    <w:rsid w:val="000D1EC0"/>
    <w:rsid w:val="000D1FEF"/>
    <w:rsid w:val="000D2015"/>
    <w:rsid w:val="000D22F1"/>
    <w:rsid w:val="000D23C2"/>
    <w:rsid w:val="000D29AA"/>
    <w:rsid w:val="000D2A0B"/>
    <w:rsid w:val="000D2A1F"/>
    <w:rsid w:val="000D2C10"/>
    <w:rsid w:val="000D369B"/>
    <w:rsid w:val="000D38B1"/>
    <w:rsid w:val="000D3A00"/>
    <w:rsid w:val="000D3D13"/>
    <w:rsid w:val="000D3E64"/>
    <w:rsid w:val="000D3ED7"/>
    <w:rsid w:val="000D4258"/>
    <w:rsid w:val="000D447F"/>
    <w:rsid w:val="000D4631"/>
    <w:rsid w:val="000D4967"/>
    <w:rsid w:val="000D4F79"/>
    <w:rsid w:val="000D4FED"/>
    <w:rsid w:val="000D50DD"/>
    <w:rsid w:val="000D5240"/>
    <w:rsid w:val="000D56E0"/>
    <w:rsid w:val="000D592B"/>
    <w:rsid w:val="000D5C77"/>
    <w:rsid w:val="000D5DE8"/>
    <w:rsid w:val="000D5E8B"/>
    <w:rsid w:val="000D6118"/>
    <w:rsid w:val="000D63FF"/>
    <w:rsid w:val="000D6458"/>
    <w:rsid w:val="000D646F"/>
    <w:rsid w:val="000D6495"/>
    <w:rsid w:val="000D6E38"/>
    <w:rsid w:val="000D6FD0"/>
    <w:rsid w:val="000D74B4"/>
    <w:rsid w:val="000D7582"/>
    <w:rsid w:val="000D7B2F"/>
    <w:rsid w:val="000D7CD1"/>
    <w:rsid w:val="000D7E02"/>
    <w:rsid w:val="000D7F3B"/>
    <w:rsid w:val="000E0527"/>
    <w:rsid w:val="000E07CC"/>
    <w:rsid w:val="000E0A6D"/>
    <w:rsid w:val="000E0AA0"/>
    <w:rsid w:val="000E0B11"/>
    <w:rsid w:val="000E0C1B"/>
    <w:rsid w:val="000E10B6"/>
    <w:rsid w:val="000E12FD"/>
    <w:rsid w:val="000E138C"/>
    <w:rsid w:val="000E14B1"/>
    <w:rsid w:val="000E167F"/>
    <w:rsid w:val="000E16D7"/>
    <w:rsid w:val="000E170B"/>
    <w:rsid w:val="000E178B"/>
    <w:rsid w:val="000E19A2"/>
    <w:rsid w:val="000E1B62"/>
    <w:rsid w:val="000E1DD5"/>
    <w:rsid w:val="000E1F3F"/>
    <w:rsid w:val="000E2240"/>
    <w:rsid w:val="000E22B8"/>
    <w:rsid w:val="000E22E0"/>
    <w:rsid w:val="000E2408"/>
    <w:rsid w:val="000E26A1"/>
    <w:rsid w:val="000E2764"/>
    <w:rsid w:val="000E28F8"/>
    <w:rsid w:val="000E2A28"/>
    <w:rsid w:val="000E2A63"/>
    <w:rsid w:val="000E2E70"/>
    <w:rsid w:val="000E2ECF"/>
    <w:rsid w:val="000E2FD9"/>
    <w:rsid w:val="000E312E"/>
    <w:rsid w:val="000E3350"/>
    <w:rsid w:val="000E3854"/>
    <w:rsid w:val="000E3CB9"/>
    <w:rsid w:val="000E3D57"/>
    <w:rsid w:val="000E3E69"/>
    <w:rsid w:val="000E3EA9"/>
    <w:rsid w:val="000E4069"/>
    <w:rsid w:val="000E4101"/>
    <w:rsid w:val="000E414D"/>
    <w:rsid w:val="000E4597"/>
    <w:rsid w:val="000E46E6"/>
    <w:rsid w:val="000E4705"/>
    <w:rsid w:val="000E4974"/>
    <w:rsid w:val="000E4A64"/>
    <w:rsid w:val="000E4ED7"/>
    <w:rsid w:val="000E51D4"/>
    <w:rsid w:val="000E53B0"/>
    <w:rsid w:val="000E5C55"/>
    <w:rsid w:val="000E5E15"/>
    <w:rsid w:val="000E633B"/>
    <w:rsid w:val="000E6429"/>
    <w:rsid w:val="000E6749"/>
    <w:rsid w:val="000E6D9D"/>
    <w:rsid w:val="000E6DCF"/>
    <w:rsid w:val="000E71F4"/>
    <w:rsid w:val="000E7432"/>
    <w:rsid w:val="000E75DE"/>
    <w:rsid w:val="000E7822"/>
    <w:rsid w:val="000E7D1E"/>
    <w:rsid w:val="000E7E48"/>
    <w:rsid w:val="000E7EA6"/>
    <w:rsid w:val="000F0277"/>
    <w:rsid w:val="000F03F3"/>
    <w:rsid w:val="000F0740"/>
    <w:rsid w:val="000F0A06"/>
    <w:rsid w:val="000F0B4E"/>
    <w:rsid w:val="000F1820"/>
    <w:rsid w:val="000F1858"/>
    <w:rsid w:val="000F1AB5"/>
    <w:rsid w:val="000F1B30"/>
    <w:rsid w:val="000F1EB8"/>
    <w:rsid w:val="000F1F54"/>
    <w:rsid w:val="000F2094"/>
    <w:rsid w:val="000F2595"/>
    <w:rsid w:val="000F25EB"/>
    <w:rsid w:val="000F28AB"/>
    <w:rsid w:val="000F2B4F"/>
    <w:rsid w:val="000F2C60"/>
    <w:rsid w:val="000F2D94"/>
    <w:rsid w:val="000F2F43"/>
    <w:rsid w:val="000F31CF"/>
    <w:rsid w:val="000F3296"/>
    <w:rsid w:val="000F368E"/>
    <w:rsid w:val="000F371A"/>
    <w:rsid w:val="000F3841"/>
    <w:rsid w:val="000F3AD0"/>
    <w:rsid w:val="000F3C44"/>
    <w:rsid w:val="000F4119"/>
    <w:rsid w:val="000F4124"/>
    <w:rsid w:val="000F4381"/>
    <w:rsid w:val="000F4583"/>
    <w:rsid w:val="000F45AC"/>
    <w:rsid w:val="000F45F9"/>
    <w:rsid w:val="000F4991"/>
    <w:rsid w:val="000F4A3B"/>
    <w:rsid w:val="000F4B8A"/>
    <w:rsid w:val="000F4C99"/>
    <w:rsid w:val="000F4DAB"/>
    <w:rsid w:val="000F4F94"/>
    <w:rsid w:val="000F5010"/>
    <w:rsid w:val="000F53A0"/>
    <w:rsid w:val="000F54A9"/>
    <w:rsid w:val="000F5519"/>
    <w:rsid w:val="000F5777"/>
    <w:rsid w:val="000F57E5"/>
    <w:rsid w:val="000F58A0"/>
    <w:rsid w:val="000F5C6E"/>
    <w:rsid w:val="000F5DC7"/>
    <w:rsid w:val="000F5FDC"/>
    <w:rsid w:val="000F6091"/>
    <w:rsid w:val="000F61E3"/>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C40"/>
    <w:rsid w:val="000F7DE2"/>
    <w:rsid w:val="001004D3"/>
    <w:rsid w:val="001006FC"/>
    <w:rsid w:val="0010074F"/>
    <w:rsid w:val="00100B21"/>
    <w:rsid w:val="00100DEE"/>
    <w:rsid w:val="00101108"/>
    <w:rsid w:val="00101147"/>
    <w:rsid w:val="001011D7"/>
    <w:rsid w:val="0010185C"/>
    <w:rsid w:val="00101B87"/>
    <w:rsid w:val="00101C82"/>
    <w:rsid w:val="00101CC6"/>
    <w:rsid w:val="00101D57"/>
    <w:rsid w:val="001020B6"/>
    <w:rsid w:val="00102D28"/>
    <w:rsid w:val="00102DD2"/>
    <w:rsid w:val="00102DED"/>
    <w:rsid w:val="00102E2F"/>
    <w:rsid w:val="00102EF3"/>
    <w:rsid w:val="001031F8"/>
    <w:rsid w:val="00103239"/>
    <w:rsid w:val="00103356"/>
    <w:rsid w:val="001033A3"/>
    <w:rsid w:val="001035EB"/>
    <w:rsid w:val="00103731"/>
    <w:rsid w:val="0010377B"/>
    <w:rsid w:val="001037A5"/>
    <w:rsid w:val="0010431C"/>
    <w:rsid w:val="001043E3"/>
    <w:rsid w:val="0010469B"/>
    <w:rsid w:val="001047F7"/>
    <w:rsid w:val="00104A40"/>
    <w:rsid w:val="00104AC0"/>
    <w:rsid w:val="00104E23"/>
    <w:rsid w:val="00105179"/>
    <w:rsid w:val="00105279"/>
    <w:rsid w:val="001053FA"/>
    <w:rsid w:val="0010559E"/>
    <w:rsid w:val="001058A1"/>
    <w:rsid w:val="001059A0"/>
    <w:rsid w:val="00105A34"/>
    <w:rsid w:val="00105C3B"/>
    <w:rsid w:val="00105FE1"/>
    <w:rsid w:val="00106AA3"/>
    <w:rsid w:val="00106EBF"/>
    <w:rsid w:val="00106F3A"/>
    <w:rsid w:val="00107197"/>
    <w:rsid w:val="0010744D"/>
    <w:rsid w:val="00107514"/>
    <w:rsid w:val="001075CC"/>
    <w:rsid w:val="001079EE"/>
    <w:rsid w:val="00107E01"/>
    <w:rsid w:val="00107E87"/>
    <w:rsid w:val="00107F58"/>
    <w:rsid w:val="0011021A"/>
    <w:rsid w:val="00110483"/>
    <w:rsid w:val="00110609"/>
    <w:rsid w:val="00110833"/>
    <w:rsid w:val="0011091F"/>
    <w:rsid w:val="00110936"/>
    <w:rsid w:val="00110C49"/>
    <w:rsid w:val="00110E12"/>
    <w:rsid w:val="00110F68"/>
    <w:rsid w:val="00110FE4"/>
    <w:rsid w:val="001112B8"/>
    <w:rsid w:val="00111423"/>
    <w:rsid w:val="0011142B"/>
    <w:rsid w:val="00111453"/>
    <w:rsid w:val="0011149D"/>
    <w:rsid w:val="00111627"/>
    <w:rsid w:val="00111A30"/>
    <w:rsid w:val="00111AF9"/>
    <w:rsid w:val="00111CBC"/>
    <w:rsid w:val="00111FF5"/>
    <w:rsid w:val="0011202E"/>
    <w:rsid w:val="001123E6"/>
    <w:rsid w:val="001126D7"/>
    <w:rsid w:val="00112763"/>
    <w:rsid w:val="00112A37"/>
    <w:rsid w:val="00112BC3"/>
    <w:rsid w:val="00112BDC"/>
    <w:rsid w:val="00112BFF"/>
    <w:rsid w:val="00112C31"/>
    <w:rsid w:val="00112F3C"/>
    <w:rsid w:val="001130EA"/>
    <w:rsid w:val="00113187"/>
    <w:rsid w:val="001132E1"/>
    <w:rsid w:val="0011349E"/>
    <w:rsid w:val="001135BC"/>
    <w:rsid w:val="00113644"/>
    <w:rsid w:val="001139BA"/>
    <w:rsid w:val="00113B2A"/>
    <w:rsid w:val="00113D55"/>
    <w:rsid w:val="00113E6D"/>
    <w:rsid w:val="00113EFA"/>
    <w:rsid w:val="001140A9"/>
    <w:rsid w:val="00114176"/>
    <w:rsid w:val="0011433F"/>
    <w:rsid w:val="00114385"/>
    <w:rsid w:val="00114A05"/>
    <w:rsid w:val="00114A0E"/>
    <w:rsid w:val="00114AA5"/>
    <w:rsid w:val="00114C06"/>
    <w:rsid w:val="00114CFB"/>
    <w:rsid w:val="00114D2E"/>
    <w:rsid w:val="00114FBB"/>
    <w:rsid w:val="0011509C"/>
    <w:rsid w:val="00115176"/>
    <w:rsid w:val="0011595B"/>
    <w:rsid w:val="00115ABB"/>
    <w:rsid w:val="00115E3D"/>
    <w:rsid w:val="00115F10"/>
    <w:rsid w:val="00116035"/>
    <w:rsid w:val="00116331"/>
    <w:rsid w:val="0011635F"/>
    <w:rsid w:val="0011694E"/>
    <w:rsid w:val="00116953"/>
    <w:rsid w:val="001169D8"/>
    <w:rsid w:val="00116DAB"/>
    <w:rsid w:val="00116EE9"/>
    <w:rsid w:val="00116F92"/>
    <w:rsid w:val="001170A8"/>
    <w:rsid w:val="001174FA"/>
    <w:rsid w:val="00117503"/>
    <w:rsid w:val="001176A8"/>
    <w:rsid w:val="001177C2"/>
    <w:rsid w:val="001178CF"/>
    <w:rsid w:val="001179FD"/>
    <w:rsid w:val="00117A3F"/>
    <w:rsid w:val="00117A77"/>
    <w:rsid w:val="00117E06"/>
    <w:rsid w:val="00117EB6"/>
    <w:rsid w:val="001200DC"/>
    <w:rsid w:val="00120508"/>
    <w:rsid w:val="00120A14"/>
    <w:rsid w:val="001212B0"/>
    <w:rsid w:val="00121449"/>
    <w:rsid w:val="0012147C"/>
    <w:rsid w:val="0012149D"/>
    <w:rsid w:val="00121612"/>
    <w:rsid w:val="0012174A"/>
    <w:rsid w:val="001218B1"/>
    <w:rsid w:val="00121EDC"/>
    <w:rsid w:val="001226B5"/>
    <w:rsid w:val="001227FF"/>
    <w:rsid w:val="00122BB0"/>
    <w:rsid w:val="00122C3B"/>
    <w:rsid w:val="00122C6F"/>
    <w:rsid w:val="00122DBB"/>
    <w:rsid w:val="00122FD2"/>
    <w:rsid w:val="00123480"/>
    <w:rsid w:val="0012352A"/>
    <w:rsid w:val="0012371E"/>
    <w:rsid w:val="001239A6"/>
    <w:rsid w:val="00123C6D"/>
    <w:rsid w:val="00123EA2"/>
    <w:rsid w:val="00123F6F"/>
    <w:rsid w:val="00124093"/>
    <w:rsid w:val="001240F5"/>
    <w:rsid w:val="00124311"/>
    <w:rsid w:val="0012450C"/>
    <w:rsid w:val="00124657"/>
    <w:rsid w:val="001247C0"/>
    <w:rsid w:val="0012497F"/>
    <w:rsid w:val="00124B63"/>
    <w:rsid w:val="00124BC1"/>
    <w:rsid w:val="00124C68"/>
    <w:rsid w:val="00125374"/>
    <w:rsid w:val="001253B0"/>
    <w:rsid w:val="00125447"/>
    <w:rsid w:val="00125811"/>
    <w:rsid w:val="00125B24"/>
    <w:rsid w:val="001263C5"/>
    <w:rsid w:val="00126B62"/>
    <w:rsid w:val="00126C91"/>
    <w:rsid w:val="00126D46"/>
    <w:rsid w:val="00126D99"/>
    <w:rsid w:val="00127535"/>
    <w:rsid w:val="0012770E"/>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836"/>
    <w:rsid w:val="0013092F"/>
    <w:rsid w:val="00131029"/>
    <w:rsid w:val="001310A4"/>
    <w:rsid w:val="0013117E"/>
    <w:rsid w:val="001315ED"/>
    <w:rsid w:val="001318EC"/>
    <w:rsid w:val="00131A4F"/>
    <w:rsid w:val="00131B36"/>
    <w:rsid w:val="00131D42"/>
    <w:rsid w:val="00132223"/>
    <w:rsid w:val="00132292"/>
    <w:rsid w:val="0013244D"/>
    <w:rsid w:val="001325CA"/>
    <w:rsid w:val="00132784"/>
    <w:rsid w:val="001328A1"/>
    <w:rsid w:val="00132ABD"/>
    <w:rsid w:val="00132ACD"/>
    <w:rsid w:val="00132BF3"/>
    <w:rsid w:val="001330AC"/>
    <w:rsid w:val="0013324F"/>
    <w:rsid w:val="001333F2"/>
    <w:rsid w:val="00133680"/>
    <w:rsid w:val="00133885"/>
    <w:rsid w:val="00133B0B"/>
    <w:rsid w:val="00133BB8"/>
    <w:rsid w:val="00133CE0"/>
    <w:rsid w:val="00133D93"/>
    <w:rsid w:val="001340AA"/>
    <w:rsid w:val="0013458B"/>
    <w:rsid w:val="00134B16"/>
    <w:rsid w:val="00134B6E"/>
    <w:rsid w:val="00134C7D"/>
    <w:rsid w:val="00134FEE"/>
    <w:rsid w:val="0013512E"/>
    <w:rsid w:val="001351A8"/>
    <w:rsid w:val="001351AA"/>
    <w:rsid w:val="001353F2"/>
    <w:rsid w:val="00135557"/>
    <w:rsid w:val="00135587"/>
    <w:rsid w:val="001355E6"/>
    <w:rsid w:val="0013572C"/>
    <w:rsid w:val="00135988"/>
    <w:rsid w:val="001361FE"/>
    <w:rsid w:val="001365B0"/>
    <w:rsid w:val="001368C1"/>
    <w:rsid w:val="00136BF4"/>
    <w:rsid w:val="00136C12"/>
    <w:rsid w:val="00136CCF"/>
    <w:rsid w:val="00136DCE"/>
    <w:rsid w:val="00136F12"/>
    <w:rsid w:val="00137061"/>
    <w:rsid w:val="001371AE"/>
    <w:rsid w:val="0013730C"/>
    <w:rsid w:val="00137601"/>
    <w:rsid w:val="00137648"/>
    <w:rsid w:val="001376F4"/>
    <w:rsid w:val="001377F2"/>
    <w:rsid w:val="00137882"/>
    <w:rsid w:val="00137965"/>
    <w:rsid w:val="00137A49"/>
    <w:rsid w:val="00137DCC"/>
    <w:rsid w:val="00137F53"/>
    <w:rsid w:val="00140145"/>
    <w:rsid w:val="001401E6"/>
    <w:rsid w:val="001402A4"/>
    <w:rsid w:val="001402C2"/>
    <w:rsid w:val="0014042C"/>
    <w:rsid w:val="00140468"/>
    <w:rsid w:val="001408C1"/>
    <w:rsid w:val="001409C2"/>
    <w:rsid w:val="00140A3C"/>
    <w:rsid w:val="0014113A"/>
    <w:rsid w:val="001411FD"/>
    <w:rsid w:val="00141367"/>
    <w:rsid w:val="0014172D"/>
    <w:rsid w:val="0014185A"/>
    <w:rsid w:val="00141963"/>
    <w:rsid w:val="0014196C"/>
    <w:rsid w:val="00141B6B"/>
    <w:rsid w:val="00141C09"/>
    <w:rsid w:val="00141D44"/>
    <w:rsid w:val="00141F0F"/>
    <w:rsid w:val="00141F57"/>
    <w:rsid w:val="00142144"/>
    <w:rsid w:val="0014251E"/>
    <w:rsid w:val="001425E6"/>
    <w:rsid w:val="00142930"/>
    <w:rsid w:val="00142986"/>
    <w:rsid w:val="00142A45"/>
    <w:rsid w:val="00142F04"/>
    <w:rsid w:val="0014321F"/>
    <w:rsid w:val="001433FF"/>
    <w:rsid w:val="00143677"/>
    <w:rsid w:val="001436BE"/>
    <w:rsid w:val="001437CC"/>
    <w:rsid w:val="00143867"/>
    <w:rsid w:val="0014388E"/>
    <w:rsid w:val="00143909"/>
    <w:rsid w:val="0014396D"/>
    <w:rsid w:val="00143E51"/>
    <w:rsid w:val="00143F33"/>
    <w:rsid w:val="00143F5A"/>
    <w:rsid w:val="00143FA1"/>
    <w:rsid w:val="00144177"/>
    <w:rsid w:val="00144205"/>
    <w:rsid w:val="00144368"/>
    <w:rsid w:val="00144CDD"/>
    <w:rsid w:val="00144FFA"/>
    <w:rsid w:val="0014531C"/>
    <w:rsid w:val="00145BF0"/>
    <w:rsid w:val="00145C4C"/>
    <w:rsid w:val="00145DFE"/>
    <w:rsid w:val="00145EDE"/>
    <w:rsid w:val="001465D6"/>
    <w:rsid w:val="001468AF"/>
    <w:rsid w:val="001468FF"/>
    <w:rsid w:val="00146C90"/>
    <w:rsid w:val="00146EFD"/>
    <w:rsid w:val="00147037"/>
    <w:rsid w:val="001471B4"/>
    <w:rsid w:val="001471F0"/>
    <w:rsid w:val="001475C1"/>
    <w:rsid w:val="00147695"/>
    <w:rsid w:val="001476A2"/>
    <w:rsid w:val="00147844"/>
    <w:rsid w:val="00147D5B"/>
    <w:rsid w:val="00147DDB"/>
    <w:rsid w:val="00147E1B"/>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91"/>
    <w:rsid w:val="00151100"/>
    <w:rsid w:val="00151109"/>
    <w:rsid w:val="001511FF"/>
    <w:rsid w:val="001512D3"/>
    <w:rsid w:val="00151360"/>
    <w:rsid w:val="0015149A"/>
    <w:rsid w:val="0015149C"/>
    <w:rsid w:val="001515FF"/>
    <w:rsid w:val="00151624"/>
    <w:rsid w:val="001517A9"/>
    <w:rsid w:val="00151B1A"/>
    <w:rsid w:val="00151D6A"/>
    <w:rsid w:val="00151F75"/>
    <w:rsid w:val="0015237E"/>
    <w:rsid w:val="0015255F"/>
    <w:rsid w:val="00152792"/>
    <w:rsid w:val="001528C1"/>
    <w:rsid w:val="00152B6C"/>
    <w:rsid w:val="00152CEA"/>
    <w:rsid w:val="00152D77"/>
    <w:rsid w:val="00152EDE"/>
    <w:rsid w:val="00152FE8"/>
    <w:rsid w:val="00153123"/>
    <w:rsid w:val="00153416"/>
    <w:rsid w:val="00153658"/>
    <w:rsid w:val="00153A36"/>
    <w:rsid w:val="00153AC5"/>
    <w:rsid w:val="00153BEE"/>
    <w:rsid w:val="00153C4C"/>
    <w:rsid w:val="00153C8E"/>
    <w:rsid w:val="001544C7"/>
    <w:rsid w:val="00154636"/>
    <w:rsid w:val="0015496B"/>
    <w:rsid w:val="00154AB5"/>
    <w:rsid w:val="00154CC4"/>
    <w:rsid w:val="00154D80"/>
    <w:rsid w:val="00154FAE"/>
    <w:rsid w:val="0015519D"/>
    <w:rsid w:val="001553E8"/>
    <w:rsid w:val="00155405"/>
    <w:rsid w:val="0015561A"/>
    <w:rsid w:val="00155671"/>
    <w:rsid w:val="0015599F"/>
    <w:rsid w:val="00155ACB"/>
    <w:rsid w:val="0015608E"/>
    <w:rsid w:val="0015643A"/>
    <w:rsid w:val="00156553"/>
    <w:rsid w:val="00156560"/>
    <w:rsid w:val="001566C4"/>
    <w:rsid w:val="00156A4C"/>
    <w:rsid w:val="00156A57"/>
    <w:rsid w:val="00156B66"/>
    <w:rsid w:val="00156BA2"/>
    <w:rsid w:val="00156DE3"/>
    <w:rsid w:val="00156F27"/>
    <w:rsid w:val="00157256"/>
    <w:rsid w:val="001573C2"/>
    <w:rsid w:val="00157695"/>
    <w:rsid w:val="001576E0"/>
    <w:rsid w:val="00157775"/>
    <w:rsid w:val="00157902"/>
    <w:rsid w:val="001579F1"/>
    <w:rsid w:val="00157A2E"/>
    <w:rsid w:val="00157BA0"/>
    <w:rsid w:val="00157C66"/>
    <w:rsid w:val="00157ECF"/>
    <w:rsid w:val="001602D9"/>
    <w:rsid w:val="00160492"/>
    <w:rsid w:val="00160577"/>
    <w:rsid w:val="001606D5"/>
    <w:rsid w:val="00160762"/>
    <w:rsid w:val="001609BA"/>
    <w:rsid w:val="00160CCA"/>
    <w:rsid w:val="00160DA8"/>
    <w:rsid w:val="00160E8F"/>
    <w:rsid w:val="0016109B"/>
    <w:rsid w:val="001613CA"/>
    <w:rsid w:val="001614A7"/>
    <w:rsid w:val="001615E6"/>
    <w:rsid w:val="0016174C"/>
    <w:rsid w:val="00161DFD"/>
    <w:rsid w:val="00162133"/>
    <w:rsid w:val="0016223A"/>
    <w:rsid w:val="00162444"/>
    <w:rsid w:val="001627AD"/>
    <w:rsid w:val="00162A2D"/>
    <w:rsid w:val="00162BE0"/>
    <w:rsid w:val="00162E0C"/>
    <w:rsid w:val="00162FAC"/>
    <w:rsid w:val="00163141"/>
    <w:rsid w:val="0016365D"/>
    <w:rsid w:val="00163985"/>
    <w:rsid w:val="001639EC"/>
    <w:rsid w:val="00163CE7"/>
    <w:rsid w:val="00163D31"/>
    <w:rsid w:val="00163DE7"/>
    <w:rsid w:val="00163E0F"/>
    <w:rsid w:val="001640E8"/>
    <w:rsid w:val="00164271"/>
    <w:rsid w:val="001642A2"/>
    <w:rsid w:val="001642F0"/>
    <w:rsid w:val="0016432B"/>
    <w:rsid w:val="0016435B"/>
    <w:rsid w:val="00164433"/>
    <w:rsid w:val="00164596"/>
    <w:rsid w:val="001646FF"/>
    <w:rsid w:val="00164796"/>
    <w:rsid w:val="00164BDD"/>
    <w:rsid w:val="00164DAF"/>
    <w:rsid w:val="00165100"/>
    <w:rsid w:val="001653F8"/>
    <w:rsid w:val="00165EC4"/>
    <w:rsid w:val="00165FDC"/>
    <w:rsid w:val="0016613E"/>
    <w:rsid w:val="001664AC"/>
    <w:rsid w:val="00166573"/>
    <w:rsid w:val="0016669D"/>
    <w:rsid w:val="0016681D"/>
    <w:rsid w:val="00166891"/>
    <w:rsid w:val="00166896"/>
    <w:rsid w:val="00166985"/>
    <w:rsid w:val="00166A54"/>
    <w:rsid w:val="00166A61"/>
    <w:rsid w:val="00166DCB"/>
    <w:rsid w:val="00166F2B"/>
    <w:rsid w:val="00167034"/>
    <w:rsid w:val="00167229"/>
    <w:rsid w:val="0016753A"/>
    <w:rsid w:val="00167546"/>
    <w:rsid w:val="0016785F"/>
    <w:rsid w:val="001701DD"/>
    <w:rsid w:val="001703F7"/>
    <w:rsid w:val="00170516"/>
    <w:rsid w:val="001707FC"/>
    <w:rsid w:val="00170AA7"/>
    <w:rsid w:val="00170E9C"/>
    <w:rsid w:val="00170EAC"/>
    <w:rsid w:val="0017104B"/>
    <w:rsid w:val="001714A8"/>
    <w:rsid w:val="00171AB8"/>
    <w:rsid w:val="00171AD2"/>
    <w:rsid w:val="00171ADD"/>
    <w:rsid w:val="001722C1"/>
    <w:rsid w:val="001723FA"/>
    <w:rsid w:val="001725E1"/>
    <w:rsid w:val="0017274C"/>
    <w:rsid w:val="00172961"/>
    <w:rsid w:val="001729CB"/>
    <w:rsid w:val="00172BB3"/>
    <w:rsid w:val="00172E52"/>
    <w:rsid w:val="0017310D"/>
    <w:rsid w:val="00173110"/>
    <w:rsid w:val="00173334"/>
    <w:rsid w:val="00173387"/>
    <w:rsid w:val="001735FE"/>
    <w:rsid w:val="0017368B"/>
    <w:rsid w:val="001736F0"/>
    <w:rsid w:val="0017372C"/>
    <w:rsid w:val="001738CE"/>
    <w:rsid w:val="00173A61"/>
    <w:rsid w:val="00173C78"/>
    <w:rsid w:val="00174385"/>
    <w:rsid w:val="001745AF"/>
    <w:rsid w:val="001746F5"/>
    <w:rsid w:val="001747B9"/>
    <w:rsid w:val="00174802"/>
    <w:rsid w:val="00174A9A"/>
    <w:rsid w:val="00174BDA"/>
    <w:rsid w:val="00174DD4"/>
    <w:rsid w:val="00175276"/>
    <w:rsid w:val="001752B9"/>
    <w:rsid w:val="001754F1"/>
    <w:rsid w:val="001755C4"/>
    <w:rsid w:val="0017586A"/>
    <w:rsid w:val="001758F9"/>
    <w:rsid w:val="00175A2F"/>
    <w:rsid w:val="00175AFF"/>
    <w:rsid w:val="00175C85"/>
    <w:rsid w:val="00175F56"/>
    <w:rsid w:val="001760E5"/>
    <w:rsid w:val="00176386"/>
    <w:rsid w:val="0017642E"/>
    <w:rsid w:val="0017693E"/>
    <w:rsid w:val="0017697E"/>
    <w:rsid w:val="00176B56"/>
    <w:rsid w:val="00176D9D"/>
    <w:rsid w:val="00176EE7"/>
    <w:rsid w:val="00176F28"/>
    <w:rsid w:val="001770A6"/>
    <w:rsid w:val="001775B8"/>
    <w:rsid w:val="001775E3"/>
    <w:rsid w:val="00177904"/>
    <w:rsid w:val="00177A59"/>
    <w:rsid w:val="00177AC5"/>
    <w:rsid w:val="00177DF5"/>
    <w:rsid w:val="00177FCC"/>
    <w:rsid w:val="001801E5"/>
    <w:rsid w:val="001806AD"/>
    <w:rsid w:val="001806B9"/>
    <w:rsid w:val="00180917"/>
    <w:rsid w:val="00180950"/>
    <w:rsid w:val="001809F7"/>
    <w:rsid w:val="00180AF5"/>
    <w:rsid w:val="00180B1E"/>
    <w:rsid w:val="00180C0B"/>
    <w:rsid w:val="00180EE0"/>
    <w:rsid w:val="00180F8B"/>
    <w:rsid w:val="00180FEA"/>
    <w:rsid w:val="00181050"/>
    <w:rsid w:val="001812CA"/>
    <w:rsid w:val="0018187B"/>
    <w:rsid w:val="00181A5F"/>
    <w:rsid w:val="00181DC6"/>
    <w:rsid w:val="00182207"/>
    <w:rsid w:val="00182456"/>
    <w:rsid w:val="0018253C"/>
    <w:rsid w:val="001825D3"/>
    <w:rsid w:val="0018271F"/>
    <w:rsid w:val="00182B8F"/>
    <w:rsid w:val="00182BD4"/>
    <w:rsid w:val="00182E07"/>
    <w:rsid w:val="00182FF7"/>
    <w:rsid w:val="001832E7"/>
    <w:rsid w:val="00183406"/>
    <w:rsid w:val="00183941"/>
    <w:rsid w:val="00183B55"/>
    <w:rsid w:val="00183C52"/>
    <w:rsid w:val="00183D7F"/>
    <w:rsid w:val="00184082"/>
    <w:rsid w:val="0018421E"/>
    <w:rsid w:val="00184271"/>
    <w:rsid w:val="0018454C"/>
    <w:rsid w:val="00184643"/>
    <w:rsid w:val="001846E7"/>
    <w:rsid w:val="0018476B"/>
    <w:rsid w:val="001847AC"/>
    <w:rsid w:val="00184863"/>
    <w:rsid w:val="00184B46"/>
    <w:rsid w:val="00185203"/>
    <w:rsid w:val="001853A2"/>
    <w:rsid w:val="001856D1"/>
    <w:rsid w:val="00185703"/>
    <w:rsid w:val="001858A7"/>
    <w:rsid w:val="00185905"/>
    <w:rsid w:val="00185B39"/>
    <w:rsid w:val="00185B5E"/>
    <w:rsid w:val="00185B64"/>
    <w:rsid w:val="00185D64"/>
    <w:rsid w:val="00185DA9"/>
    <w:rsid w:val="001860C7"/>
    <w:rsid w:val="0018613E"/>
    <w:rsid w:val="00186286"/>
    <w:rsid w:val="001866B3"/>
    <w:rsid w:val="001866E7"/>
    <w:rsid w:val="0018688C"/>
    <w:rsid w:val="00186AA2"/>
    <w:rsid w:val="00186B3B"/>
    <w:rsid w:val="00187067"/>
    <w:rsid w:val="00187160"/>
    <w:rsid w:val="00187531"/>
    <w:rsid w:val="001876B3"/>
    <w:rsid w:val="001878C2"/>
    <w:rsid w:val="001878EA"/>
    <w:rsid w:val="00187B77"/>
    <w:rsid w:val="00187BA8"/>
    <w:rsid w:val="001904E0"/>
    <w:rsid w:val="00190910"/>
    <w:rsid w:val="00190D97"/>
    <w:rsid w:val="00190E60"/>
    <w:rsid w:val="00190EC4"/>
    <w:rsid w:val="00191272"/>
    <w:rsid w:val="001913D3"/>
    <w:rsid w:val="0019149C"/>
    <w:rsid w:val="00191515"/>
    <w:rsid w:val="001917E9"/>
    <w:rsid w:val="00191984"/>
    <w:rsid w:val="001919C3"/>
    <w:rsid w:val="00191B36"/>
    <w:rsid w:val="00191BD9"/>
    <w:rsid w:val="00191D8B"/>
    <w:rsid w:val="00191E17"/>
    <w:rsid w:val="00191E97"/>
    <w:rsid w:val="0019235D"/>
    <w:rsid w:val="0019238C"/>
    <w:rsid w:val="001924DC"/>
    <w:rsid w:val="001925B2"/>
    <w:rsid w:val="00192820"/>
    <w:rsid w:val="00192A6E"/>
    <w:rsid w:val="00192E07"/>
    <w:rsid w:val="00193161"/>
    <w:rsid w:val="001936A4"/>
    <w:rsid w:val="001936D1"/>
    <w:rsid w:val="00193B07"/>
    <w:rsid w:val="00193C3B"/>
    <w:rsid w:val="00193F05"/>
    <w:rsid w:val="001940D9"/>
    <w:rsid w:val="001941F9"/>
    <w:rsid w:val="001943D0"/>
    <w:rsid w:val="001945FD"/>
    <w:rsid w:val="001947DB"/>
    <w:rsid w:val="00194C6E"/>
    <w:rsid w:val="00194DFC"/>
    <w:rsid w:val="00194ED1"/>
    <w:rsid w:val="00195B7D"/>
    <w:rsid w:val="00195BB3"/>
    <w:rsid w:val="00195C67"/>
    <w:rsid w:val="00195FC7"/>
    <w:rsid w:val="0019627A"/>
    <w:rsid w:val="0019629B"/>
    <w:rsid w:val="001962DF"/>
    <w:rsid w:val="00196AD9"/>
    <w:rsid w:val="00196C3F"/>
    <w:rsid w:val="001976FE"/>
    <w:rsid w:val="00197A6B"/>
    <w:rsid w:val="00197E18"/>
    <w:rsid w:val="00197FD1"/>
    <w:rsid w:val="001A008C"/>
    <w:rsid w:val="001A0235"/>
    <w:rsid w:val="001A0310"/>
    <w:rsid w:val="001A0752"/>
    <w:rsid w:val="001A08D1"/>
    <w:rsid w:val="001A0A37"/>
    <w:rsid w:val="001A0E7F"/>
    <w:rsid w:val="001A0FBE"/>
    <w:rsid w:val="001A10E3"/>
    <w:rsid w:val="001A118C"/>
    <w:rsid w:val="001A11EF"/>
    <w:rsid w:val="001A122A"/>
    <w:rsid w:val="001A1295"/>
    <w:rsid w:val="001A19E1"/>
    <w:rsid w:val="001A1C03"/>
    <w:rsid w:val="001A1E8B"/>
    <w:rsid w:val="001A1E9D"/>
    <w:rsid w:val="001A2153"/>
    <w:rsid w:val="001A24F9"/>
    <w:rsid w:val="001A2653"/>
    <w:rsid w:val="001A2656"/>
    <w:rsid w:val="001A2686"/>
    <w:rsid w:val="001A2A78"/>
    <w:rsid w:val="001A3013"/>
    <w:rsid w:val="001A3260"/>
    <w:rsid w:val="001A32FE"/>
    <w:rsid w:val="001A33DC"/>
    <w:rsid w:val="001A340C"/>
    <w:rsid w:val="001A35F6"/>
    <w:rsid w:val="001A35FC"/>
    <w:rsid w:val="001A365D"/>
    <w:rsid w:val="001A3B5E"/>
    <w:rsid w:val="001A3F3F"/>
    <w:rsid w:val="001A4028"/>
    <w:rsid w:val="001A4782"/>
    <w:rsid w:val="001A4CD0"/>
    <w:rsid w:val="001A4D06"/>
    <w:rsid w:val="001A4F88"/>
    <w:rsid w:val="001A505A"/>
    <w:rsid w:val="001A5180"/>
    <w:rsid w:val="001A5190"/>
    <w:rsid w:val="001A52FF"/>
    <w:rsid w:val="001A537D"/>
    <w:rsid w:val="001A55D3"/>
    <w:rsid w:val="001A55E5"/>
    <w:rsid w:val="001A57BD"/>
    <w:rsid w:val="001A57FA"/>
    <w:rsid w:val="001A5824"/>
    <w:rsid w:val="001A5CB1"/>
    <w:rsid w:val="001A5E85"/>
    <w:rsid w:val="001A5FFC"/>
    <w:rsid w:val="001A6776"/>
    <w:rsid w:val="001A67B3"/>
    <w:rsid w:val="001A67CA"/>
    <w:rsid w:val="001A6921"/>
    <w:rsid w:val="001A6BD7"/>
    <w:rsid w:val="001A6C64"/>
    <w:rsid w:val="001A6CAF"/>
    <w:rsid w:val="001A6D9E"/>
    <w:rsid w:val="001A701A"/>
    <w:rsid w:val="001A72FA"/>
    <w:rsid w:val="001A732F"/>
    <w:rsid w:val="001A7891"/>
    <w:rsid w:val="001A7953"/>
    <w:rsid w:val="001A7DCD"/>
    <w:rsid w:val="001A7F70"/>
    <w:rsid w:val="001B00D3"/>
    <w:rsid w:val="001B0229"/>
    <w:rsid w:val="001B035A"/>
    <w:rsid w:val="001B0423"/>
    <w:rsid w:val="001B0579"/>
    <w:rsid w:val="001B0AF3"/>
    <w:rsid w:val="001B0BD7"/>
    <w:rsid w:val="001B0CEE"/>
    <w:rsid w:val="001B100F"/>
    <w:rsid w:val="001B115F"/>
    <w:rsid w:val="001B12D3"/>
    <w:rsid w:val="001B1A4E"/>
    <w:rsid w:val="001B1B35"/>
    <w:rsid w:val="001B1BE6"/>
    <w:rsid w:val="001B1BF9"/>
    <w:rsid w:val="001B207B"/>
    <w:rsid w:val="001B20D1"/>
    <w:rsid w:val="001B2144"/>
    <w:rsid w:val="001B2449"/>
    <w:rsid w:val="001B297C"/>
    <w:rsid w:val="001B2A0D"/>
    <w:rsid w:val="001B2AE3"/>
    <w:rsid w:val="001B2DA9"/>
    <w:rsid w:val="001B2DE6"/>
    <w:rsid w:val="001B3658"/>
    <w:rsid w:val="001B38E6"/>
    <w:rsid w:val="001B3958"/>
    <w:rsid w:val="001B3F74"/>
    <w:rsid w:val="001B3F9B"/>
    <w:rsid w:val="001B4045"/>
    <w:rsid w:val="001B40CD"/>
    <w:rsid w:val="001B43C1"/>
    <w:rsid w:val="001B440D"/>
    <w:rsid w:val="001B447B"/>
    <w:rsid w:val="001B4737"/>
    <w:rsid w:val="001B47EB"/>
    <w:rsid w:val="001B4AC5"/>
    <w:rsid w:val="001B4C4F"/>
    <w:rsid w:val="001B4C61"/>
    <w:rsid w:val="001B4DCB"/>
    <w:rsid w:val="001B4EB1"/>
    <w:rsid w:val="001B4F01"/>
    <w:rsid w:val="001B50FF"/>
    <w:rsid w:val="001B511D"/>
    <w:rsid w:val="001B5638"/>
    <w:rsid w:val="001B567D"/>
    <w:rsid w:val="001B59DC"/>
    <w:rsid w:val="001B5C1C"/>
    <w:rsid w:val="001B5D64"/>
    <w:rsid w:val="001B6280"/>
    <w:rsid w:val="001B6533"/>
    <w:rsid w:val="001B65E6"/>
    <w:rsid w:val="001B66C7"/>
    <w:rsid w:val="001B6A13"/>
    <w:rsid w:val="001B702C"/>
    <w:rsid w:val="001B7135"/>
    <w:rsid w:val="001B7739"/>
    <w:rsid w:val="001B77CB"/>
    <w:rsid w:val="001B78BE"/>
    <w:rsid w:val="001B7B28"/>
    <w:rsid w:val="001B7ED8"/>
    <w:rsid w:val="001B7FA4"/>
    <w:rsid w:val="001C01D1"/>
    <w:rsid w:val="001C07D3"/>
    <w:rsid w:val="001C09BE"/>
    <w:rsid w:val="001C0A37"/>
    <w:rsid w:val="001C0B69"/>
    <w:rsid w:val="001C0D12"/>
    <w:rsid w:val="001C1091"/>
    <w:rsid w:val="001C13A7"/>
    <w:rsid w:val="001C148C"/>
    <w:rsid w:val="001C16A2"/>
    <w:rsid w:val="001C1847"/>
    <w:rsid w:val="001C18A2"/>
    <w:rsid w:val="001C1FBC"/>
    <w:rsid w:val="001C20C9"/>
    <w:rsid w:val="001C21CD"/>
    <w:rsid w:val="001C22F6"/>
    <w:rsid w:val="001C2317"/>
    <w:rsid w:val="001C232B"/>
    <w:rsid w:val="001C27A5"/>
    <w:rsid w:val="001C27BD"/>
    <w:rsid w:val="001C2F85"/>
    <w:rsid w:val="001C3115"/>
    <w:rsid w:val="001C354A"/>
    <w:rsid w:val="001C3B20"/>
    <w:rsid w:val="001C3B5F"/>
    <w:rsid w:val="001C3C5A"/>
    <w:rsid w:val="001C3C5C"/>
    <w:rsid w:val="001C3DC2"/>
    <w:rsid w:val="001C3E67"/>
    <w:rsid w:val="001C3F88"/>
    <w:rsid w:val="001C427F"/>
    <w:rsid w:val="001C4399"/>
    <w:rsid w:val="001C4539"/>
    <w:rsid w:val="001C48EE"/>
    <w:rsid w:val="001C4C52"/>
    <w:rsid w:val="001C4CDC"/>
    <w:rsid w:val="001C4DC8"/>
    <w:rsid w:val="001C4ECE"/>
    <w:rsid w:val="001C4EFA"/>
    <w:rsid w:val="001C5193"/>
    <w:rsid w:val="001C5265"/>
    <w:rsid w:val="001C52C0"/>
    <w:rsid w:val="001C5AA4"/>
    <w:rsid w:val="001C62B4"/>
    <w:rsid w:val="001C62EC"/>
    <w:rsid w:val="001C6A50"/>
    <w:rsid w:val="001C6A6C"/>
    <w:rsid w:val="001C6B1E"/>
    <w:rsid w:val="001C6BCF"/>
    <w:rsid w:val="001C7285"/>
    <w:rsid w:val="001C751F"/>
    <w:rsid w:val="001C752F"/>
    <w:rsid w:val="001C7B3B"/>
    <w:rsid w:val="001D0336"/>
    <w:rsid w:val="001D03DA"/>
    <w:rsid w:val="001D0463"/>
    <w:rsid w:val="001D04DF"/>
    <w:rsid w:val="001D0592"/>
    <w:rsid w:val="001D074A"/>
    <w:rsid w:val="001D0804"/>
    <w:rsid w:val="001D08FD"/>
    <w:rsid w:val="001D0BD9"/>
    <w:rsid w:val="001D0DDB"/>
    <w:rsid w:val="001D106D"/>
    <w:rsid w:val="001D119B"/>
    <w:rsid w:val="001D1286"/>
    <w:rsid w:val="001D18B7"/>
    <w:rsid w:val="001D1922"/>
    <w:rsid w:val="001D1B9C"/>
    <w:rsid w:val="001D1C8F"/>
    <w:rsid w:val="001D1EF0"/>
    <w:rsid w:val="001D20CB"/>
    <w:rsid w:val="001D2A72"/>
    <w:rsid w:val="001D2D2A"/>
    <w:rsid w:val="001D2EBF"/>
    <w:rsid w:val="001D32C8"/>
    <w:rsid w:val="001D3329"/>
    <w:rsid w:val="001D3399"/>
    <w:rsid w:val="001D39EF"/>
    <w:rsid w:val="001D3C04"/>
    <w:rsid w:val="001D3F2C"/>
    <w:rsid w:val="001D4034"/>
    <w:rsid w:val="001D40AB"/>
    <w:rsid w:val="001D4149"/>
    <w:rsid w:val="001D42A0"/>
    <w:rsid w:val="001D43D4"/>
    <w:rsid w:val="001D4827"/>
    <w:rsid w:val="001D4ABA"/>
    <w:rsid w:val="001D4B55"/>
    <w:rsid w:val="001D4B98"/>
    <w:rsid w:val="001D4F6F"/>
    <w:rsid w:val="001D50DC"/>
    <w:rsid w:val="001D51E6"/>
    <w:rsid w:val="001D532D"/>
    <w:rsid w:val="001D537C"/>
    <w:rsid w:val="001D5403"/>
    <w:rsid w:val="001D54E0"/>
    <w:rsid w:val="001D585A"/>
    <w:rsid w:val="001D607F"/>
    <w:rsid w:val="001D60F8"/>
    <w:rsid w:val="001D639F"/>
    <w:rsid w:val="001D6530"/>
    <w:rsid w:val="001D6683"/>
    <w:rsid w:val="001D682A"/>
    <w:rsid w:val="001D6A97"/>
    <w:rsid w:val="001D6BE7"/>
    <w:rsid w:val="001D6BEF"/>
    <w:rsid w:val="001D7220"/>
    <w:rsid w:val="001D72A8"/>
    <w:rsid w:val="001D74F9"/>
    <w:rsid w:val="001D7827"/>
    <w:rsid w:val="001D7BB5"/>
    <w:rsid w:val="001D7BEF"/>
    <w:rsid w:val="001D7D9A"/>
    <w:rsid w:val="001D7EC2"/>
    <w:rsid w:val="001D7FA4"/>
    <w:rsid w:val="001E005F"/>
    <w:rsid w:val="001E03D7"/>
    <w:rsid w:val="001E03E9"/>
    <w:rsid w:val="001E07CD"/>
    <w:rsid w:val="001E0C0B"/>
    <w:rsid w:val="001E0C6E"/>
    <w:rsid w:val="001E0DD2"/>
    <w:rsid w:val="001E103A"/>
    <w:rsid w:val="001E1147"/>
    <w:rsid w:val="001E1272"/>
    <w:rsid w:val="001E1326"/>
    <w:rsid w:val="001E16BA"/>
    <w:rsid w:val="001E1ADF"/>
    <w:rsid w:val="001E1BF4"/>
    <w:rsid w:val="001E1CB4"/>
    <w:rsid w:val="001E1F60"/>
    <w:rsid w:val="001E1FA2"/>
    <w:rsid w:val="001E228D"/>
    <w:rsid w:val="001E245E"/>
    <w:rsid w:val="001E2775"/>
    <w:rsid w:val="001E2990"/>
    <w:rsid w:val="001E2B84"/>
    <w:rsid w:val="001E2C41"/>
    <w:rsid w:val="001E2C8E"/>
    <w:rsid w:val="001E2E33"/>
    <w:rsid w:val="001E2EB7"/>
    <w:rsid w:val="001E30A2"/>
    <w:rsid w:val="001E321E"/>
    <w:rsid w:val="001E362B"/>
    <w:rsid w:val="001E36EE"/>
    <w:rsid w:val="001E3724"/>
    <w:rsid w:val="001E3781"/>
    <w:rsid w:val="001E386B"/>
    <w:rsid w:val="001E3C20"/>
    <w:rsid w:val="001E3D39"/>
    <w:rsid w:val="001E3DBF"/>
    <w:rsid w:val="001E3F1F"/>
    <w:rsid w:val="001E4306"/>
    <w:rsid w:val="001E43A0"/>
    <w:rsid w:val="001E44C6"/>
    <w:rsid w:val="001E4529"/>
    <w:rsid w:val="001E4632"/>
    <w:rsid w:val="001E4679"/>
    <w:rsid w:val="001E47C9"/>
    <w:rsid w:val="001E483B"/>
    <w:rsid w:val="001E48CE"/>
    <w:rsid w:val="001E492E"/>
    <w:rsid w:val="001E4953"/>
    <w:rsid w:val="001E50B7"/>
    <w:rsid w:val="001E54A7"/>
    <w:rsid w:val="001E5676"/>
    <w:rsid w:val="001E5B4D"/>
    <w:rsid w:val="001E5BED"/>
    <w:rsid w:val="001E5FFE"/>
    <w:rsid w:val="001E6392"/>
    <w:rsid w:val="001E6606"/>
    <w:rsid w:val="001E68A2"/>
    <w:rsid w:val="001E6A92"/>
    <w:rsid w:val="001E6AEA"/>
    <w:rsid w:val="001E6C40"/>
    <w:rsid w:val="001E6C6D"/>
    <w:rsid w:val="001E6FCA"/>
    <w:rsid w:val="001E6FDD"/>
    <w:rsid w:val="001E71C0"/>
    <w:rsid w:val="001E7233"/>
    <w:rsid w:val="001E79B1"/>
    <w:rsid w:val="001E7AAF"/>
    <w:rsid w:val="001F03B0"/>
    <w:rsid w:val="001F08F6"/>
    <w:rsid w:val="001F0B99"/>
    <w:rsid w:val="001F0BBC"/>
    <w:rsid w:val="001F0C8A"/>
    <w:rsid w:val="001F1120"/>
    <w:rsid w:val="001F139F"/>
    <w:rsid w:val="001F1425"/>
    <w:rsid w:val="001F1463"/>
    <w:rsid w:val="001F163F"/>
    <w:rsid w:val="001F1939"/>
    <w:rsid w:val="001F1989"/>
    <w:rsid w:val="001F1A6C"/>
    <w:rsid w:val="001F1B0C"/>
    <w:rsid w:val="001F2125"/>
    <w:rsid w:val="001F2459"/>
    <w:rsid w:val="001F2496"/>
    <w:rsid w:val="001F24CE"/>
    <w:rsid w:val="001F2718"/>
    <w:rsid w:val="001F27FB"/>
    <w:rsid w:val="001F2810"/>
    <w:rsid w:val="001F2906"/>
    <w:rsid w:val="001F2E7C"/>
    <w:rsid w:val="001F2E87"/>
    <w:rsid w:val="001F2F37"/>
    <w:rsid w:val="001F30EB"/>
    <w:rsid w:val="001F3203"/>
    <w:rsid w:val="001F325D"/>
    <w:rsid w:val="001F361D"/>
    <w:rsid w:val="001F3749"/>
    <w:rsid w:val="001F37F1"/>
    <w:rsid w:val="001F3945"/>
    <w:rsid w:val="001F398D"/>
    <w:rsid w:val="001F3B37"/>
    <w:rsid w:val="001F3B68"/>
    <w:rsid w:val="001F3C8F"/>
    <w:rsid w:val="001F3D7F"/>
    <w:rsid w:val="001F4964"/>
    <w:rsid w:val="001F4A69"/>
    <w:rsid w:val="001F4B59"/>
    <w:rsid w:val="001F4B76"/>
    <w:rsid w:val="001F4C85"/>
    <w:rsid w:val="001F4CA3"/>
    <w:rsid w:val="001F4DC5"/>
    <w:rsid w:val="001F4E3D"/>
    <w:rsid w:val="001F4E6D"/>
    <w:rsid w:val="001F4F2B"/>
    <w:rsid w:val="001F4F76"/>
    <w:rsid w:val="001F5017"/>
    <w:rsid w:val="001F505E"/>
    <w:rsid w:val="001F5117"/>
    <w:rsid w:val="001F51DA"/>
    <w:rsid w:val="001F5553"/>
    <w:rsid w:val="001F556F"/>
    <w:rsid w:val="001F5716"/>
    <w:rsid w:val="001F59E8"/>
    <w:rsid w:val="001F5B19"/>
    <w:rsid w:val="001F5B73"/>
    <w:rsid w:val="001F5E51"/>
    <w:rsid w:val="001F5F83"/>
    <w:rsid w:val="001F625A"/>
    <w:rsid w:val="001F6405"/>
    <w:rsid w:val="001F6418"/>
    <w:rsid w:val="001F641C"/>
    <w:rsid w:val="001F64BD"/>
    <w:rsid w:val="001F688D"/>
    <w:rsid w:val="001F68B4"/>
    <w:rsid w:val="001F6B79"/>
    <w:rsid w:val="001F6EBE"/>
    <w:rsid w:val="001F6F51"/>
    <w:rsid w:val="001F713F"/>
    <w:rsid w:val="001F756B"/>
    <w:rsid w:val="001F7806"/>
    <w:rsid w:val="001F7AFB"/>
    <w:rsid w:val="001F7B56"/>
    <w:rsid w:val="002001C4"/>
    <w:rsid w:val="00200253"/>
    <w:rsid w:val="002005B5"/>
    <w:rsid w:val="00200727"/>
    <w:rsid w:val="00200898"/>
    <w:rsid w:val="00200B25"/>
    <w:rsid w:val="00200D5D"/>
    <w:rsid w:val="00200D8D"/>
    <w:rsid w:val="00200DE0"/>
    <w:rsid w:val="00200F17"/>
    <w:rsid w:val="00201312"/>
    <w:rsid w:val="0020133F"/>
    <w:rsid w:val="00201366"/>
    <w:rsid w:val="0020194C"/>
    <w:rsid w:val="00201C49"/>
    <w:rsid w:val="00201E66"/>
    <w:rsid w:val="0020218A"/>
    <w:rsid w:val="00202220"/>
    <w:rsid w:val="0020243F"/>
    <w:rsid w:val="002028E9"/>
    <w:rsid w:val="00202B04"/>
    <w:rsid w:val="00202B07"/>
    <w:rsid w:val="00202B2A"/>
    <w:rsid w:val="00202FAB"/>
    <w:rsid w:val="0020304A"/>
    <w:rsid w:val="002035CF"/>
    <w:rsid w:val="002036BE"/>
    <w:rsid w:val="002037E0"/>
    <w:rsid w:val="0020392C"/>
    <w:rsid w:val="00203A41"/>
    <w:rsid w:val="00204002"/>
    <w:rsid w:val="002040B3"/>
    <w:rsid w:val="00204267"/>
    <w:rsid w:val="00204304"/>
    <w:rsid w:val="00204397"/>
    <w:rsid w:val="00204670"/>
    <w:rsid w:val="00204719"/>
    <w:rsid w:val="00204742"/>
    <w:rsid w:val="00204926"/>
    <w:rsid w:val="00204CF1"/>
    <w:rsid w:val="00204D0B"/>
    <w:rsid w:val="00204D66"/>
    <w:rsid w:val="00204D74"/>
    <w:rsid w:val="00204E43"/>
    <w:rsid w:val="00204E90"/>
    <w:rsid w:val="0020515F"/>
    <w:rsid w:val="002051A6"/>
    <w:rsid w:val="0020527D"/>
    <w:rsid w:val="00205689"/>
    <w:rsid w:val="00205B17"/>
    <w:rsid w:val="00205EA5"/>
    <w:rsid w:val="00206075"/>
    <w:rsid w:val="002060AF"/>
    <w:rsid w:val="002060DF"/>
    <w:rsid w:val="0020639B"/>
    <w:rsid w:val="002064F8"/>
    <w:rsid w:val="0020662B"/>
    <w:rsid w:val="002067AE"/>
    <w:rsid w:val="00206968"/>
    <w:rsid w:val="0020729F"/>
    <w:rsid w:val="0020733F"/>
    <w:rsid w:val="002073DF"/>
    <w:rsid w:val="00207460"/>
    <w:rsid w:val="00207672"/>
    <w:rsid w:val="002076F9"/>
    <w:rsid w:val="002077F1"/>
    <w:rsid w:val="00207836"/>
    <w:rsid w:val="00207887"/>
    <w:rsid w:val="00207919"/>
    <w:rsid w:val="00207A6E"/>
    <w:rsid w:val="00207A76"/>
    <w:rsid w:val="00207EDA"/>
    <w:rsid w:val="00207F4D"/>
    <w:rsid w:val="00210103"/>
    <w:rsid w:val="0021027D"/>
    <w:rsid w:val="0021027F"/>
    <w:rsid w:val="00210517"/>
    <w:rsid w:val="00210712"/>
    <w:rsid w:val="0021075C"/>
    <w:rsid w:val="002109A8"/>
    <w:rsid w:val="002109FE"/>
    <w:rsid w:val="00210A46"/>
    <w:rsid w:val="00210AFB"/>
    <w:rsid w:val="00210C04"/>
    <w:rsid w:val="00210C48"/>
    <w:rsid w:val="00210EDF"/>
    <w:rsid w:val="00210F07"/>
    <w:rsid w:val="00211101"/>
    <w:rsid w:val="002113A1"/>
    <w:rsid w:val="00211425"/>
    <w:rsid w:val="002114E3"/>
    <w:rsid w:val="00211AB0"/>
    <w:rsid w:val="00211C97"/>
    <w:rsid w:val="00212044"/>
    <w:rsid w:val="002120D3"/>
    <w:rsid w:val="00212236"/>
    <w:rsid w:val="002123D3"/>
    <w:rsid w:val="002124E3"/>
    <w:rsid w:val="002124E9"/>
    <w:rsid w:val="00212557"/>
    <w:rsid w:val="002125C7"/>
    <w:rsid w:val="00212825"/>
    <w:rsid w:val="002128CE"/>
    <w:rsid w:val="00212F42"/>
    <w:rsid w:val="00212FB1"/>
    <w:rsid w:val="00212FCA"/>
    <w:rsid w:val="002130A1"/>
    <w:rsid w:val="002132BA"/>
    <w:rsid w:val="00213322"/>
    <w:rsid w:val="0021367C"/>
    <w:rsid w:val="00213936"/>
    <w:rsid w:val="00213A09"/>
    <w:rsid w:val="00213E09"/>
    <w:rsid w:val="002145E7"/>
    <w:rsid w:val="00214618"/>
    <w:rsid w:val="002148EE"/>
    <w:rsid w:val="0021493E"/>
    <w:rsid w:val="00214A34"/>
    <w:rsid w:val="00214BAF"/>
    <w:rsid w:val="00214C9D"/>
    <w:rsid w:val="00214D0B"/>
    <w:rsid w:val="002150E9"/>
    <w:rsid w:val="0021528D"/>
    <w:rsid w:val="00215449"/>
    <w:rsid w:val="002154B6"/>
    <w:rsid w:val="002154CE"/>
    <w:rsid w:val="002155EB"/>
    <w:rsid w:val="0021562A"/>
    <w:rsid w:val="002156A8"/>
    <w:rsid w:val="002156AD"/>
    <w:rsid w:val="002158E6"/>
    <w:rsid w:val="00215B39"/>
    <w:rsid w:val="00215C2F"/>
    <w:rsid w:val="002162ED"/>
    <w:rsid w:val="002162FE"/>
    <w:rsid w:val="0021650F"/>
    <w:rsid w:val="00216513"/>
    <w:rsid w:val="002167D4"/>
    <w:rsid w:val="00216889"/>
    <w:rsid w:val="0021689A"/>
    <w:rsid w:val="0021698E"/>
    <w:rsid w:val="00216B44"/>
    <w:rsid w:val="00216CED"/>
    <w:rsid w:val="00216F01"/>
    <w:rsid w:val="00216FBD"/>
    <w:rsid w:val="002170DC"/>
    <w:rsid w:val="00217353"/>
    <w:rsid w:val="002176A1"/>
    <w:rsid w:val="00217810"/>
    <w:rsid w:val="002178F9"/>
    <w:rsid w:val="00217A67"/>
    <w:rsid w:val="00217B4E"/>
    <w:rsid w:val="00217CD9"/>
    <w:rsid w:val="00217D4D"/>
    <w:rsid w:val="00220180"/>
    <w:rsid w:val="00220211"/>
    <w:rsid w:val="002205CA"/>
    <w:rsid w:val="002205E2"/>
    <w:rsid w:val="00220DF5"/>
    <w:rsid w:val="00220F91"/>
    <w:rsid w:val="00221007"/>
    <w:rsid w:val="00221063"/>
    <w:rsid w:val="0022110D"/>
    <w:rsid w:val="00221159"/>
    <w:rsid w:val="0022166F"/>
    <w:rsid w:val="00221690"/>
    <w:rsid w:val="00221A32"/>
    <w:rsid w:val="00221C96"/>
    <w:rsid w:val="002220E3"/>
    <w:rsid w:val="002223B0"/>
    <w:rsid w:val="002223B1"/>
    <w:rsid w:val="00222708"/>
    <w:rsid w:val="00222EDE"/>
    <w:rsid w:val="00222FF9"/>
    <w:rsid w:val="002233B2"/>
    <w:rsid w:val="00223449"/>
    <w:rsid w:val="00223FC2"/>
    <w:rsid w:val="00224397"/>
    <w:rsid w:val="0022451B"/>
    <w:rsid w:val="00224649"/>
    <w:rsid w:val="0022472C"/>
    <w:rsid w:val="002247B6"/>
    <w:rsid w:val="002247C7"/>
    <w:rsid w:val="002248B6"/>
    <w:rsid w:val="00224B6A"/>
    <w:rsid w:val="00224D56"/>
    <w:rsid w:val="00224EDF"/>
    <w:rsid w:val="002250B1"/>
    <w:rsid w:val="0022566C"/>
    <w:rsid w:val="0022597F"/>
    <w:rsid w:val="00225AF1"/>
    <w:rsid w:val="00225F4F"/>
    <w:rsid w:val="0022697B"/>
    <w:rsid w:val="00226B42"/>
    <w:rsid w:val="00226B98"/>
    <w:rsid w:val="00226C07"/>
    <w:rsid w:val="00226DB0"/>
    <w:rsid w:val="00226E3E"/>
    <w:rsid w:val="00226E69"/>
    <w:rsid w:val="0022781D"/>
    <w:rsid w:val="00227936"/>
    <w:rsid w:val="00227C63"/>
    <w:rsid w:val="002302CD"/>
    <w:rsid w:val="00230336"/>
    <w:rsid w:val="002304AC"/>
    <w:rsid w:val="0023073F"/>
    <w:rsid w:val="0023081F"/>
    <w:rsid w:val="00230910"/>
    <w:rsid w:val="00230961"/>
    <w:rsid w:val="0023096B"/>
    <w:rsid w:val="0023097F"/>
    <w:rsid w:val="0023101D"/>
    <w:rsid w:val="00231236"/>
    <w:rsid w:val="00231285"/>
    <w:rsid w:val="00231319"/>
    <w:rsid w:val="002315A5"/>
    <w:rsid w:val="002315EC"/>
    <w:rsid w:val="002317CA"/>
    <w:rsid w:val="002318BE"/>
    <w:rsid w:val="00231969"/>
    <w:rsid w:val="00231D47"/>
    <w:rsid w:val="00231E49"/>
    <w:rsid w:val="0023204F"/>
    <w:rsid w:val="00232185"/>
    <w:rsid w:val="002321E3"/>
    <w:rsid w:val="00232496"/>
    <w:rsid w:val="00232A0D"/>
    <w:rsid w:val="00232B41"/>
    <w:rsid w:val="0023315A"/>
    <w:rsid w:val="002336D0"/>
    <w:rsid w:val="002338F0"/>
    <w:rsid w:val="0023398B"/>
    <w:rsid w:val="00233ABC"/>
    <w:rsid w:val="00233B32"/>
    <w:rsid w:val="00233CD6"/>
    <w:rsid w:val="00233E63"/>
    <w:rsid w:val="0023440F"/>
    <w:rsid w:val="002344DD"/>
    <w:rsid w:val="002344E3"/>
    <w:rsid w:val="0023464F"/>
    <w:rsid w:val="0023466D"/>
    <w:rsid w:val="0023487E"/>
    <w:rsid w:val="002348F6"/>
    <w:rsid w:val="00234B5D"/>
    <w:rsid w:val="00234B8A"/>
    <w:rsid w:val="00234CD2"/>
    <w:rsid w:val="00235082"/>
    <w:rsid w:val="002351B8"/>
    <w:rsid w:val="0023539D"/>
    <w:rsid w:val="00235438"/>
    <w:rsid w:val="0023543C"/>
    <w:rsid w:val="0023551D"/>
    <w:rsid w:val="0023574C"/>
    <w:rsid w:val="002359FE"/>
    <w:rsid w:val="00235A55"/>
    <w:rsid w:val="00235AA1"/>
    <w:rsid w:val="00235BC1"/>
    <w:rsid w:val="00235EF0"/>
    <w:rsid w:val="00235F7F"/>
    <w:rsid w:val="002360AD"/>
    <w:rsid w:val="0023616B"/>
    <w:rsid w:val="002363A5"/>
    <w:rsid w:val="00236601"/>
    <w:rsid w:val="00236BB1"/>
    <w:rsid w:val="00236D13"/>
    <w:rsid w:val="00236EAF"/>
    <w:rsid w:val="00237047"/>
    <w:rsid w:val="0023720F"/>
    <w:rsid w:val="00237234"/>
    <w:rsid w:val="0023740C"/>
    <w:rsid w:val="002374E8"/>
    <w:rsid w:val="00237597"/>
    <w:rsid w:val="00237628"/>
    <w:rsid w:val="0023797C"/>
    <w:rsid w:val="00237A54"/>
    <w:rsid w:val="00237CDD"/>
    <w:rsid w:val="00237DB8"/>
    <w:rsid w:val="00237E89"/>
    <w:rsid w:val="00237ED4"/>
    <w:rsid w:val="00240005"/>
    <w:rsid w:val="00240152"/>
    <w:rsid w:val="002402C0"/>
    <w:rsid w:val="002403C5"/>
    <w:rsid w:val="00240514"/>
    <w:rsid w:val="002406C6"/>
    <w:rsid w:val="0024072B"/>
    <w:rsid w:val="0024085C"/>
    <w:rsid w:val="00240FD2"/>
    <w:rsid w:val="0024112E"/>
    <w:rsid w:val="0024120F"/>
    <w:rsid w:val="002412AA"/>
    <w:rsid w:val="00241348"/>
    <w:rsid w:val="0024149B"/>
    <w:rsid w:val="002415D8"/>
    <w:rsid w:val="00241673"/>
    <w:rsid w:val="002416AA"/>
    <w:rsid w:val="002417D3"/>
    <w:rsid w:val="00241804"/>
    <w:rsid w:val="002418FA"/>
    <w:rsid w:val="002419E8"/>
    <w:rsid w:val="00241A72"/>
    <w:rsid w:val="002426CC"/>
    <w:rsid w:val="002426D4"/>
    <w:rsid w:val="0024299C"/>
    <w:rsid w:val="00242A8C"/>
    <w:rsid w:val="00242EB8"/>
    <w:rsid w:val="00242FCA"/>
    <w:rsid w:val="002431E4"/>
    <w:rsid w:val="0024367B"/>
    <w:rsid w:val="002439B9"/>
    <w:rsid w:val="00243A09"/>
    <w:rsid w:val="00243A59"/>
    <w:rsid w:val="00243A76"/>
    <w:rsid w:val="00243B1B"/>
    <w:rsid w:val="00243C7D"/>
    <w:rsid w:val="00243DF0"/>
    <w:rsid w:val="00243E00"/>
    <w:rsid w:val="00244130"/>
    <w:rsid w:val="00244161"/>
    <w:rsid w:val="0024470B"/>
    <w:rsid w:val="00244836"/>
    <w:rsid w:val="00244B01"/>
    <w:rsid w:val="00244BDC"/>
    <w:rsid w:val="00244D93"/>
    <w:rsid w:val="00244E82"/>
    <w:rsid w:val="00244EC5"/>
    <w:rsid w:val="00245129"/>
    <w:rsid w:val="002456B3"/>
    <w:rsid w:val="00245772"/>
    <w:rsid w:val="00245BE6"/>
    <w:rsid w:val="00245C49"/>
    <w:rsid w:val="00245FEC"/>
    <w:rsid w:val="00246085"/>
    <w:rsid w:val="00246579"/>
    <w:rsid w:val="00246663"/>
    <w:rsid w:val="00246697"/>
    <w:rsid w:val="002466F3"/>
    <w:rsid w:val="0024689C"/>
    <w:rsid w:val="00246BD8"/>
    <w:rsid w:val="00246D66"/>
    <w:rsid w:val="00246F49"/>
    <w:rsid w:val="00247128"/>
    <w:rsid w:val="0024716E"/>
    <w:rsid w:val="002472AC"/>
    <w:rsid w:val="0024738F"/>
    <w:rsid w:val="0024748D"/>
    <w:rsid w:val="00247825"/>
    <w:rsid w:val="00247A20"/>
    <w:rsid w:val="00247B20"/>
    <w:rsid w:val="00247B81"/>
    <w:rsid w:val="00247E38"/>
    <w:rsid w:val="00247EF3"/>
    <w:rsid w:val="0025002A"/>
    <w:rsid w:val="00250629"/>
    <w:rsid w:val="00250685"/>
    <w:rsid w:val="00250712"/>
    <w:rsid w:val="0025086E"/>
    <w:rsid w:val="0025089E"/>
    <w:rsid w:val="00250951"/>
    <w:rsid w:val="00250BE1"/>
    <w:rsid w:val="00250D79"/>
    <w:rsid w:val="002510C3"/>
    <w:rsid w:val="002510F3"/>
    <w:rsid w:val="00251257"/>
    <w:rsid w:val="00251278"/>
    <w:rsid w:val="002512A4"/>
    <w:rsid w:val="00251378"/>
    <w:rsid w:val="00251394"/>
    <w:rsid w:val="00251898"/>
    <w:rsid w:val="00251B50"/>
    <w:rsid w:val="00251B5D"/>
    <w:rsid w:val="00251CD0"/>
    <w:rsid w:val="0025208F"/>
    <w:rsid w:val="0025229C"/>
    <w:rsid w:val="0025234E"/>
    <w:rsid w:val="002523ED"/>
    <w:rsid w:val="00252666"/>
    <w:rsid w:val="00252739"/>
    <w:rsid w:val="002527D6"/>
    <w:rsid w:val="0025293A"/>
    <w:rsid w:val="00252967"/>
    <w:rsid w:val="00252B42"/>
    <w:rsid w:val="00253306"/>
    <w:rsid w:val="00253656"/>
    <w:rsid w:val="00253735"/>
    <w:rsid w:val="00253889"/>
    <w:rsid w:val="00253F4B"/>
    <w:rsid w:val="00253FAF"/>
    <w:rsid w:val="00253FBE"/>
    <w:rsid w:val="00253FD1"/>
    <w:rsid w:val="00254117"/>
    <w:rsid w:val="00254205"/>
    <w:rsid w:val="00254244"/>
    <w:rsid w:val="002543A1"/>
    <w:rsid w:val="0025442A"/>
    <w:rsid w:val="002544B7"/>
    <w:rsid w:val="0025470F"/>
    <w:rsid w:val="00254851"/>
    <w:rsid w:val="00254BF4"/>
    <w:rsid w:val="00254C4E"/>
    <w:rsid w:val="00254EE3"/>
    <w:rsid w:val="00254F19"/>
    <w:rsid w:val="00254F95"/>
    <w:rsid w:val="00255011"/>
    <w:rsid w:val="00255853"/>
    <w:rsid w:val="00255917"/>
    <w:rsid w:val="00255952"/>
    <w:rsid w:val="00255B31"/>
    <w:rsid w:val="00255E5B"/>
    <w:rsid w:val="00255E90"/>
    <w:rsid w:val="00256007"/>
    <w:rsid w:val="00256598"/>
    <w:rsid w:val="002565CC"/>
    <w:rsid w:val="00256754"/>
    <w:rsid w:val="002568FC"/>
    <w:rsid w:val="00257448"/>
    <w:rsid w:val="002574D5"/>
    <w:rsid w:val="00257520"/>
    <w:rsid w:val="00257701"/>
    <w:rsid w:val="0025772C"/>
    <w:rsid w:val="0025774E"/>
    <w:rsid w:val="00257A0A"/>
    <w:rsid w:val="00257ABB"/>
    <w:rsid w:val="00257B6A"/>
    <w:rsid w:val="002601E5"/>
    <w:rsid w:val="002603C9"/>
    <w:rsid w:val="002603DA"/>
    <w:rsid w:val="00260459"/>
    <w:rsid w:val="002608FE"/>
    <w:rsid w:val="00260A18"/>
    <w:rsid w:val="00260CD8"/>
    <w:rsid w:val="00260D06"/>
    <w:rsid w:val="00261032"/>
    <w:rsid w:val="00261271"/>
    <w:rsid w:val="0026146E"/>
    <w:rsid w:val="00261800"/>
    <w:rsid w:val="00261E7F"/>
    <w:rsid w:val="002623F2"/>
    <w:rsid w:val="002625E8"/>
    <w:rsid w:val="002627EB"/>
    <w:rsid w:val="00262A0A"/>
    <w:rsid w:val="00263080"/>
    <w:rsid w:val="002638F7"/>
    <w:rsid w:val="00263989"/>
    <w:rsid w:val="002639CE"/>
    <w:rsid w:val="00263F20"/>
    <w:rsid w:val="00263F5D"/>
    <w:rsid w:val="00263F94"/>
    <w:rsid w:val="00264058"/>
    <w:rsid w:val="002640AB"/>
    <w:rsid w:val="002640BB"/>
    <w:rsid w:val="002642CA"/>
    <w:rsid w:val="00264303"/>
    <w:rsid w:val="0026455A"/>
    <w:rsid w:val="0026463D"/>
    <w:rsid w:val="00264648"/>
    <w:rsid w:val="00264865"/>
    <w:rsid w:val="00264950"/>
    <w:rsid w:val="00264FF4"/>
    <w:rsid w:val="002650CD"/>
    <w:rsid w:val="0026512F"/>
    <w:rsid w:val="0026519B"/>
    <w:rsid w:val="00265213"/>
    <w:rsid w:val="0026527E"/>
    <w:rsid w:val="002652CC"/>
    <w:rsid w:val="002653F2"/>
    <w:rsid w:val="00265A3C"/>
    <w:rsid w:val="00265B8E"/>
    <w:rsid w:val="00265BAB"/>
    <w:rsid w:val="00265D99"/>
    <w:rsid w:val="00265DC1"/>
    <w:rsid w:val="00265F2B"/>
    <w:rsid w:val="0026612A"/>
    <w:rsid w:val="002661F2"/>
    <w:rsid w:val="002664CE"/>
    <w:rsid w:val="0026656C"/>
    <w:rsid w:val="00266638"/>
    <w:rsid w:val="00266659"/>
    <w:rsid w:val="00266892"/>
    <w:rsid w:val="00266AE5"/>
    <w:rsid w:val="00266AF8"/>
    <w:rsid w:val="00266BC8"/>
    <w:rsid w:val="00266C33"/>
    <w:rsid w:val="00266D52"/>
    <w:rsid w:val="00266F2A"/>
    <w:rsid w:val="002670C1"/>
    <w:rsid w:val="00267119"/>
    <w:rsid w:val="002673F0"/>
    <w:rsid w:val="002675B5"/>
    <w:rsid w:val="00267862"/>
    <w:rsid w:val="00267868"/>
    <w:rsid w:val="0026799F"/>
    <w:rsid w:val="002679B5"/>
    <w:rsid w:val="00267B70"/>
    <w:rsid w:val="00267BD7"/>
    <w:rsid w:val="00267CA6"/>
    <w:rsid w:val="0027028D"/>
    <w:rsid w:val="00270336"/>
    <w:rsid w:val="0027033A"/>
    <w:rsid w:val="002704AC"/>
    <w:rsid w:val="0027058A"/>
    <w:rsid w:val="002705ED"/>
    <w:rsid w:val="0027086A"/>
    <w:rsid w:val="0027099D"/>
    <w:rsid w:val="00270A8C"/>
    <w:rsid w:val="00270CBA"/>
    <w:rsid w:val="002714C9"/>
    <w:rsid w:val="002715DD"/>
    <w:rsid w:val="002718D6"/>
    <w:rsid w:val="0027198B"/>
    <w:rsid w:val="00271DF4"/>
    <w:rsid w:val="00271ECC"/>
    <w:rsid w:val="00271EF0"/>
    <w:rsid w:val="002721A0"/>
    <w:rsid w:val="002722C6"/>
    <w:rsid w:val="002723AE"/>
    <w:rsid w:val="0027273E"/>
    <w:rsid w:val="002729BD"/>
    <w:rsid w:val="00272C43"/>
    <w:rsid w:val="00272D17"/>
    <w:rsid w:val="0027328A"/>
    <w:rsid w:val="002733A8"/>
    <w:rsid w:val="00273733"/>
    <w:rsid w:val="002737F5"/>
    <w:rsid w:val="00273DA9"/>
    <w:rsid w:val="00273DF5"/>
    <w:rsid w:val="00273EEF"/>
    <w:rsid w:val="00273FF4"/>
    <w:rsid w:val="002740AF"/>
    <w:rsid w:val="002744E9"/>
    <w:rsid w:val="00274672"/>
    <w:rsid w:val="0027480E"/>
    <w:rsid w:val="002748EA"/>
    <w:rsid w:val="0027511E"/>
    <w:rsid w:val="00275121"/>
    <w:rsid w:val="0027514B"/>
    <w:rsid w:val="00275228"/>
    <w:rsid w:val="00275229"/>
    <w:rsid w:val="00275404"/>
    <w:rsid w:val="0027544D"/>
    <w:rsid w:val="00275685"/>
    <w:rsid w:val="002756AB"/>
    <w:rsid w:val="0027592B"/>
    <w:rsid w:val="00275BFB"/>
    <w:rsid w:val="00275FCE"/>
    <w:rsid w:val="00276080"/>
    <w:rsid w:val="002761AE"/>
    <w:rsid w:val="00276870"/>
    <w:rsid w:val="002768D6"/>
    <w:rsid w:val="002769FD"/>
    <w:rsid w:val="00276A51"/>
    <w:rsid w:val="00276E5B"/>
    <w:rsid w:val="00276F9D"/>
    <w:rsid w:val="00276FF3"/>
    <w:rsid w:val="002770BA"/>
    <w:rsid w:val="00277251"/>
    <w:rsid w:val="002777EE"/>
    <w:rsid w:val="0027780F"/>
    <w:rsid w:val="00277D4B"/>
    <w:rsid w:val="00277D89"/>
    <w:rsid w:val="00277F46"/>
    <w:rsid w:val="0028029B"/>
    <w:rsid w:val="002803CE"/>
    <w:rsid w:val="002804BF"/>
    <w:rsid w:val="00280A5F"/>
    <w:rsid w:val="00280B0E"/>
    <w:rsid w:val="00280CEF"/>
    <w:rsid w:val="00280F4D"/>
    <w:rsid w:val="002812A5"/>
    <w:rsid w:val="00281418"/>
    <w:rsid w:val="002815A7"/>
    <w:rsid w:val="00281C29"/>
    <w:rsid w:val="00281D23"/>
    <w:rsid w:val="00281D5C"/>
    <w:rsid w:val="00282064"/>
    <w:rsid w:val="0028213A"/>
    <w:rsid w:val="00282142"/>
    <w:rsid w:val="0028235A"/>
    <w:rsid w:val="002825A8"/>
    <w:rsid w:val="002829FC"/>
    <w:rsid w:val="00282D4E"/>
    <w:rsid w:val="00282D8F"/>
    <w:rsid w:val="002835E7"/>
    <w:rsid w:val="002837EB"/>
    <w:rsid w:val="00283841"/>
    <w:rsid w:val="00283A59"/>
    <w:rsid w:val="00283B8D"/>
    <w:rsid w:val="00283BE0"/>
    <w:rsid w:val="00283D24"/>
    <w:rsid w:val="00283E29"/>
    <w:rsid w:val="0028411F"/>
    <w:rsid w:val="002841A0"/>
    <w:rsid w:val="002843E8"/>
    <w:rsid w:val="00284488"/>
    <w:rsid w:val="0028485E"/>
    <w:rsid w:val="0028487D"/>
    <w:rsid w:val="002848C5"/>
    <w:rsid w:val="002849D1"/>
    <w:rsid w:val="00284B0C"/>
    <w:rsid w:val="00284BEE"/>
    <w:rsid w:val="00284D2B"/>
    <w:rsid w:val="00284DFC"/>
    <w:rsid w:val="00285001"/>
    <w:rsid w:val="002851BC"/>
    <w:rsid w:val="002854F6"/>
    <w:rsid w:val="002855BD"/>
    <w:rsid w:val="002855C0"/>
    <w:rsid w:val="00285727"/>
    <w:rsid w:val="00285801"/>
    <w:rsid w:val="00285B13"/>
    <w:rsid w:val="00285BF8"/>
    <w:rsid w:val="00285EF3"/>
    <w:rsid w:val="0028602A"/>
    <w:rsid w:val="00286175"/>
    <w:rsid w:val="0028672F"/>
    <w:rsid w:val="00286B1E"/>
    <w:rsid w:val="00286E58"/>
    <w:rsid w:val="00287511"/>
    <w:rsid w:val="00287833"/>
    <w:rsid w:val="00287837"/>
    <w:rsid w:val="002878AD"/>
    <w:rsid w:val="00287961"/>
    <w:rsid w:val="00287D0B"/>
    <w:rsid w:val="00287D76"/>
    <w:rsid w:val="0029012D"/>
    <w:rsid w:val="002903AD"/>
    <w:rsid w:val="002903DA"/>
    <w:rsid w:val="00290468"/>
    <w:rsid w:val="002904DF"/>
    <w:rsid w:val="00290711"/>
    <w:rsid w:val="0029072E"/>
    <w:rsid w:val="00290B09"/>
    <w:rsid w:val="0029107D"/>
    <w:rsid w:val="002912B7"/>
    <w:rsid w:val="002913B6"/>
    <w:rsid w:val="002913C5"/>
    <w:rsid w:val="00291558"/>
    <w:rsid w:val="00291620"/>
    <w:rsid w:val="0029172B"/>
    <w:rsid w:val="0029178E"/>
    <w:rsid w:val="00291AC4"/>
    <w:rsid w:val="00291EE9"/>
    <w:rsid w:val="00291FA9"/>
    <w:rsid w:val="00292463"/>
    <w:rsid w:val="00292465"/>
    <w:rsid w:val="002924FF"/>
    <w:rsid w:val="00292569"/>
    <w:rsid w:val="00292983"/>
    <w:rsid w:val="00293085"/>
    <w:rsid w:val="00293159"/>
    <w:rsid w:val="002931D0"/>
    <w:rsid w:val="0029320C"/>
    <w:rsid w:val="00293586"/>
    <w:rsid w:val="002935B9"/>
    <w:rsid w:val="00293B64"/>
    <w:rsid w:val="00293CE8"/>
    <w:rsid w:val="00293D20"/>
    <w:rsid w:val="0029400F"/>
    <w:rsid w:val="002941D0"/>
    <w:rsid w:val="0029442B"/>
    <w:rsid w:val="00294618"/>
    <w:rsid w:val="0029469D"/>
    <w:rsid w:val="002948CE"/>
    <w:rsid w:val="0029490C"/>
    <w:rsid w:val="002949D3"/>
    <w:rsid w:val="00294B04"/>
    <w:rsid w:val="00294CA0"/>
    <w:rsid w:val="00294D98"/>
    <w:rsid w:val="00295128"/>
    <w:rsid w:val="00295334"/>
    <w:rsid w:val="002957B7"/>
    <w:rsid w:val="00295E79"/>
    <w:rsid w:val="002960F3"/>
    <w:rsid w:val="0029635E"/>
    <w:rsid w:val="002965C7"/>
    <w:rsid w:val="00296841"/>
    <w:rsid w:val="00296C61"/>
    <w:rsid w:val="00296C69"/>
    <w:rsid w:val="00296CC9"/>
    <w:rsid w:val="00297284"/>
    <w:rsid w:val="00297313"/>
    <w:rsid w:val="00297560"/>
    <w:rsid w:val="002977D6"/>
    <w:rsid w:val="002978BB"/>
    <w:rsid w:val="00297BC1"/>
    <w:rsid w:val="002A015F"/>
    <w:rsid w:val="002A019D"/>
    <w:rsid w:val="002A046D"/>
    <w:rsid w:val="002A050D"/>
    <w:rsid w:val="002A0CE3"/>
    <w:rsid w:val="002A0D7D"/>
    <w:rsid w:val="002A0DBB"/>
    <w:rsid w:val="002A0F2A"/>
    <w:rsid w:val="002A0FAF"/>
    <w:rsid w:val="002A12B2"/>
    <w:rsid w:val="002A1723"/>
    <w:rsid w:val="002A1736"/>
    <w:rsid w:val="002A178E"/>
    <w:rsid w:val="002A1858"/>
    <w:rsid w:val="002A1A1B"/>
    <w:rsid w:val="002A1AC2"/>
    <w:rsid w:val="002A1B71"/>
    <w:rsid w:val="002A1C42"/>
    <w:rsid w:val="002A1CFA"/>
    <w:rsid w:val="002A1CFC"/>
    <w:rsid w:val="002A1D6E"/>
    <w:rsid w:val="002A1F3F"/>
    <w:rsid w:val="002A2251"/>
    <w:rsid w:val="002A2258"/>
    <w:rsid w:val="002A22E7"/>
    <w:rsid w:val="002A22F2"/>
    <w:rsid w:val="002A26D3"/>
    <w:rsid w:val="002A26EE"/>
    <w:rsid w:val="002A27F2"/>
    <w:rsid w:val="002A299A"/>
    <w:rsid w:val="002A2E23"/>
    <w:rsid w:val="002A2F8E"/>
    <w:rsid w:val="002A300E"/>
    <w:rsid w:val="002A3301"/>
    <w:rsid w:val="002A342C"/>
    <w:rsid w:val="002A3478"/>
    <w:rsid w:val="002A3536"/>
    <w:rsid w:val="002A39F9"/>
    <w:rsid w:val="002A39FB"/>
    <w:rsid w:val="002A3ABF"/>
    <w:rsid w:val="002A3BE0"/>
    <w:rsid w:val="002A3C71"/>
    <w:rsid w:val="002A3D4E"/>
    <w:rsid w:val="002A40BD"/>
    <w:rsid w:val="002A43D8"/>
    <w:rsid w:val="002A44B8"/>
    <w:rsid w:val="002A45AF"/>
    <w:rsid w:val="002A469D"/>
    <w:rsid w:val="002A4994"/>
    <w:rsid w:val="002A499F"/>
    <w:rsid w:val="002A4B6E"/>
    <w:rsid w:val="002A4E4F"/>
    <w:rsid w:val="002A4E6E"/>
    <w:rsid w:val="002A4EED"/>
    <w:rsid w:val="002A50AA"/>
    <w:rsid w:val="002A5150"/>
    <w:rsid w:val="002A5271"/>
    <w:rsid w:val="002A5469"/>
    <w:rsid w:val="002A5522"/>
    <w:rsid w:val="002A5560"/>
    <w:rsid w:val="002A5584"/>
    <w:rsid w:val="002A5789"/>
    <w:rsid w:val="002A58C9"/>
    <w:rsid w:val="002A595A"/>
    <w:rsid w:val="002A59C7"/>
    <w:rsid w:val="002A5EDC"/>
    <w:rsid w:val="002A613D"/>
    <w:rsid w:val="002A6197"/>
    <w:rsid w:val="002A6212"/>
    <w:rsid w:val="002A669D"/>
    <w:rsid w:val="002A669F"/>
    <w:rsid w:val="002A6EE3"/>
    <w:rsid w:val="002A6FD5"/>
    <w:rsid w:val="002A7081"/>
    <w:rsid w:val="002A7A92"/>
    <w:rsid w:val="002A7B6A"/>
    <w:rsid w:val="002A7D9A"/>
    <w:rsid w:val="002A7DB1"/>
    <w:rsid w:val="002A7E50"/>
    <w:rsid w:val="002B0081"/>
    <w:rsid w:val="002B022F"/>
    <w:rsid w:val="002B0301"/>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4CA"/>
    <w:rsid w:val="002B257D"/>
    <w:rsid w:val="002B29DF"/>
    <w:rsid w:val="002B2B5C"/>
    <w:rsid w:val="002B2B7F"/>
    <w:rsid w:val="002B2D4A"/>
    <w:rsid w:val="002B2D98"/>
    <w:rsid w:val="002B3096"/>
    <w:rsid w:val="002B31A3"/>
    <w:rsid w:val="002B3208"/>
    <w:rsid w:val="002B3475"/>
    <w:rsid w:val="002B3822"/>
    <w:rsid w:val="002B3885"/>
    <w:rsid w:val="002B389B"/>
    <w:rsid w:val="002B39A0"/>
    <w:rsid w:val="002B3BBD"/>
    <w:rsid w:val="002B3CAE"/>
    <w:rsid w:val="002B3CF9"/>
    <w:rsid w:val="002B3DCF"/>
    <w:rsid w:val="002B3E0D"/>
    <w:rsid w:val="002B3E1F"/>
    <w:rsid w:val="002B425C"/>
    <w:rsid w:val="002B499E"/>
    <w:rsid w:val="002B4CEE"/>
    <w:rsid w:val="002B4DF4"/>
    <w:rsid w:val="002B4FF7"/>
    <w:rsid w:val="002B503A"/>
    <w:rsid w:val="002B50F9"/>
    <w:rsid w:val="002B5596"/>
    <w:rsid w:val="002B560E"/>
    <w:rsid w:val="002B57D1"/>
    <w:rsid w:val="002B57EF"/>
    <w:rsid w:val="002B5A96"/>
    <w:rsid w:val="002B5BB9"/>
    <w:rsid w:val="002B5C95"/>
    <w:rsid w:val="002B5DF9"/>
    <w:rsid w:val="002B62B4"/>
    <w:rsid w:val="002B63AF"/>
    <w:rsid w:val="002B6741"/>
    <w:rsid w:val="002B6758"/>
    <w:rsid w:val="002B680E"/>
    <w:rsid w:val="002B68CD"/>
    <w:rsid w:val="002B68ED"/>
    <w:rsid w:val="002B694E"/>
    <w:rsid w:val="002B6B4F"/>
    <w:rsid w:val="002B6B95"/>
    <w:rsid w:val="002B6C4D"/>
    <w:rsid w:val="002B6EE3"/>
    <w:rsid w:val="002B713B"/>
    <w:rsid w:val="002B7224"/>
    <w:rsid w:val="002B7491"/>
    <w:rsid w:val="002B74E7"/>
    <w:rsid w:val="002B760C"/>
    <w:rsid w:val="002B7806"/>
    <w:rsid w:val="002B7F15"/>
    <w:rsid w:val="002C016B"/>
    <w:rsid w:val="002C0446"/>
    <w:rsid w:val="002C044D"/>
    <w:rsid w:val="002C0687"/>
    <w:rsid w:val="002C0F37"/>
    <w:rsid w:val="002C0F82"/>
    <w:rsid w:val="002C0FAF"/>
    <w:rsid w:val="002C1252"/>
    <w:rsid w:val="002C12FE"/>
    <w:rsid w:val="002C151A"/>
    <w:rsid w:val="002C1A77"/>
    <w:rsid w:val="002C1DB0"/>
    <w:rsid w:val="002C21B5"/>
    <w:rsid w:val="002C22FE"/>
    <w:rsid w:val="002C271F"/>
    <w:rsid w:val="002C27E1"/>
    <w:rsid w:val="002C28A0"/>
    <w:rsid w:val="002C293D"/>
    <w:rsid w:val="002C2A1A"/>
    <w:rsid w:val="002C2A6B"/>
    <w:rsid w:val="002C2CB6"/>
    <w:rsid w:val="002C2CC7"/>
    <w:rsid w:val="002C2DD6"/>
    <w:rsid w:val="002C2E00"/>
    <w:rsid w:val="002C2EF4"/>
    <w:rsid w:val="002C2F9F"/>
    <w:rsid w:val="002C3237"/>
    <w:rsid w:val="002C3361"/>
    <w:rsid w:val="002C3512"/>
    <w:rsid w:val="002C365F"/>
    <w:rsid w:val="002C372E"/>
    <w:rsid w:val="002C3867"/>
    <w:rsid w:val="002C3A11"/>
    <w:rsid w:val="002C3E0E"/>
    <w:rsid w:val="002C3F25"/>
    <w:rsid w:val="002C4322"/>
    <w:rsid w:val="002C4333"/>
    <w:rsid w:val="002C45F9"/>
    <w:rsid w:val="002C464B"/>
    <w:rsid w:val="002C493D"/>
    <w:rsid w:val="002C4AF3"/>
    <w:rsid w:val="002C4BD9"/>
    <w:rsid w:val="002C4C66"/>
    <w:rsid w:val="002C4CE7"/>
    <w:rsid w:val="002C4D8C"/>
    <w:rsid w:val="002C513B"/>
    <w:rsid w:val="002C56AE"/>
    <w:rsid w:val="002C5973"/>
    <w:rsid w:val="002C59AD"/>
    <w:rsid w:val="002C59B5"/>
    <w:rsid w:val="002C6086"/>
    <w:rsid w:val="002C6C96"/>
    <w:rsid w:val="002C7098"/>
    <w:rsid w:val="002C73B0"/>
    <w:rsid w:val="002C7414"/>
    <w:rsid w:val="002C77A3"/>
    <w:rsid w:val="002C7A13"/>
    <w:rsid w:val="002C7B25"/>
    <w:rsid w:val="002C7BF2"/>
    <w:rsid w:val="002D03B7"/>
    <w:rsid w:val="002D0B92"/>
    <w:rsid w:val="002D0C2D"/>
    <w:rsid w:val="002D100D"/>
    <w:rsid w:val="002D108E"/>
    <w:rsid w:val="002D1161"/>
    <w:rsid w:val="002D13AF"/>
    <w:rsid w:val="002D1597"/>
    <w:rsid w:val="002D1B51"/>
    <w:rsid w:val="002D1E02"/>
    <w:rsid w:val="002D1E61"/>
    <w:rsid w:val="002D1EE8"/>
    <w:rsid w:val="002D2284"/>
    <w:rsid w:val="002D2496"/>
    <w:rsid w:val="002D255E"/>
    <w:rsid w:val="002D2785"/>
    <w:rsid w:val="002D29C4"/>
    <w:rsid w:val="002D2B01"/>
    <w:rsid w:val="002D2CFD"/>
    <w:rsid w:val="002D2D04"/>
    <w:rsid w:val="002D2D78"/>
    <w:rsid w:val="002D2D9A"/>
    <w:rsid w:val="002D2DE6"/>
    <w:rsid w:val="002D2ECB"/>
    <w:rsid w:val="002D2FB9"/>
    <w:rsid w:val="002D2FE0"/>
    <w:rsid w:val="002D304D"/>
    <w:rsid w:val="002D3147"/>
    <w:rsid w:val="002D33B1"/>
    <w:rsid w:val="002D390E"/>
    <w:rsid w:val="002D39C5"/>
    <w:rsid w:val="002D41EC"/>
    <w:rsid w:val="002D4218"/>
    <w:rsid w:val="002D4270"/>
    <w:rsid w:val="002D428A"/>
    <w:rsid w:val="002D4514"/>
    <w:rsid w:val="002D4635"/>
    <w:rsid w:val="002D46A0"/>
    <w:rsid w:val="002D46FE"/>
    <w:rsid w:val="002D476F"/>
    <w:rsid w:val="002D4B1F"/>
    <w:rsid w:val="002D5121"/>
    <w:rsid w:val="002D5147"/>
    <w:rsid w:val="002D5321"/>
    <w:rsid w:val="002D554C"/>
    <w:rsid w:val="002D5617"/>
    <w:rsid w:val="002D57B6"/>
    <w:rsid w:val="002D5BDF"/>
    <w:rsid w:val="002D5BF2"/>
    <w:rsid w:val="002D5CD5"/>
    <w:rsid w:val="002D5D1D"/>
    <w:rsid w:val="002D60DE"/>
    <w:rsid w:val="002D61AB"/>
    <w:rsid w:val="002D64F7"/>
    <w:rsid w:val="002D6A2E"/>
    <w:rsid w:val="002D6A6C"/>
    <w:rsid w:val="002D6B91"/>
    <w:rsid w:val="002D6CB1"/>
    <w:rsid w:val="002D6FB4"/>
    <w:rsid w:val="002D74CB"/>
    <w:rsid w:val="002D751B"/>
    <w:rsid w:val="002D776E"/>
    <w:rsid w:val="002D7774"/>
    <w:rsid w:val="002D77E7"/>
    <w:rsid w:val="002D7837"/>
    <w:rsid w:val="002D7996"/>
    <w:rsid w:val="002D7AC5"/>
    <w:rsid w:val="002D7BAD"/>
    <w:rsid w:val="002D7F32"/>
    <w:rsid w:val="002E0085"/>
    <w:rsid w:val="002E0259"/>
    <w:rsid w:val="002E0342"/>
    <w:rsid w:val="002E0635"/>
    <w:rsid w:val="002E0796"/>
    <w:rsid w:val="002E088A"/>
    <w:rsid w:val="002E0BF3"/>
    <w:rsid w:val="002E0C91"/>
    <w:rsid w:val="002E0CE3"/>
    <w:rsid w:val="002E0FAB"/>
    <w:rsid w:val="002E1134"/>
    <w:rsid w:val="002E13F8"/>
    <w:rsid w:val="002E1B2C"/>
    <w:rsid w:val="002E2058"/>
    <w:rsid w:val="002E2126"/>
    <w:rsid w:val="002E2248"/>
    <w:rsid w:val="002E2435"/>
    <w:rsid w:val="002E25F9"/>
    <w:rsid w:val="002E2B80"/>
    <w:rsid w:val="002E2BAF"/>
    <w:rsid w:val="002E2F01"/>
    <w:rsid w:val="002E2F39"/>
    <w:rsid w:val="002E2F84"/>
    <w:rsid w:val="002E3386"/>
    <w:rsid w:val="002E33D3"/>
    <w:rsid w:val="002E34A7"/>
    <w:rsid w:val="002E35EC"/>
    <w:rsid w:val="002E35F0"/>
    <w:rsid w:val="002E38B0"/>
    <w:rsid w:val="002E39FA"/>
    <w:rsid w:val="002E3BF6"/>
    <w:rsid w:val="002E3C62"/>
    <w:rsid w:val="002E3CC8"/>
    <w:rsid w:val="002E3EDF"/>
    <w:rsid w:val="002E4353"/>
    <w:rsid w:val="002E4379"/>
    <w:rsid w:val="002E463B"/>
    <w:rsid w:val="002E49F5"/>
    <w:rsid w:val="002E4B12"/>
    <w:rsid w:val="002E4B7D"/>
    <w:rsid w:val="002E4CF9"/>
    <w:rsid w:val="002E4D8C"/>
    <w:rsid w:val="002E50ED"/>
    <w:rsid w:val="002E54C0"/>
    <w:rsid w:val="002E5648"/>
    <w:rsid w:val="002E5896"/>
    <w:rsid w:val="002E5CBB"/>
    <w:rsid w:val="002E5E0E"/>
    <w:rsid w:val="002E5E26"/>
    <w:rsid w:val="002E5EA0"/>
    <w:rsid w:val="002E5ECE"/>
    <w:rsid w:val="002E60C4"/>
    <w:rsid w:val="002E624C"/>
    <w:rsid w:val="002E6381"/>
    <w:rsid w:val="002E654D"/>
    <w:rsid w:val="002E68A0"/>
    <w:rsid w:val="002E6A66"/>
    <w:rsid w:val="002E6A9A"/>
    <w:rsid w:val="002E6B16"/>
    <w:rsid w:val="002E6B7B"/>
    <w:rsid w:val="002E6C26"/>
    <w:rsid w:val="002E6CE0"/>
    <w:rsid w:val="002E6D0B"/>
    <w:rsid w:val="002E6D64"/>
    <w:rsid w:val="002E731D"/>
    <w:rsid w:val="002E762E"/>
    <w:rsid w:val="002E7663"/>
    <w:rsid w:val="002E7717"/>
    <w:rsid w:val="002E7E21"/>
    <w:rsid w:val="002E7EB1"/>
    <w:rsid w:val="002F0199"/>
    <w:rsid w:val="002F01A0"/>
    <w:rsid w:val="002F0BB1"/>
    <w:rsid w:val="002F0D12"/>
    <w:rsid w:val="002F109F"/>
    <w:rsid w:val="002F1337"/>
    <w:rsid w:val="002F144B"/>
    <w:rsid w:val="002F1611"/>
    <w:rsid w:val="002F1933"/>
    <w:rsid w:val="002F1BFC"/>
    <w:rsid w:val="002F207F"/>
    <w:rsid w:val="002F258D"/>
    <w:rsid w:val="002F2608"/>
    <w:rsid w:val="002F263F"/>
    <w:rsid w:val="002F274B"/>
    <w:rsid w:val="002F28BE"/>
    <w:rsid w:val="002F296F"/>
    <w:rsid w:val="002F2B01"/>
    <w:rsid w:val="002F2B81"/>
    <w:rsid w:val="002F2BA2"/>
    <w:rsid w:val="002F2F23"/>
    <w:rsid w:val="002F342D"/>
    <w:rsid w:val="002F34CB"/>
    <w:rsid w:val="002F366E"/>
    <w:rsid w:val="002F37EB"/>
    <w:rsid w:val="002F3AC3"/>
    <w:rsid w:val="002F3D2B"/>
    <w:rsid w:val="002F3F64"/>
    <w:rsid w:val="002F4017"/>
    <w:rsid w:val="002F4081"/>
    <w:rsid w:val="002F409F"/>
    <w:rsid w:val="002F40E1"/>
    <w:rsid w:val="002F4146"/>
    <w:rsid w:val="002F430E"/>
    <w:rsid w:val="002F4399"/>
    <w:rsid w:val="002F43BD"/>
    <w:rsid w:val="002F4856"/>
    <w:rsid w:val="002F4924"/>
    <w:rsid w:val="002F4C0F"/>
    <w:rsid w:val="002F4E4A"/>
    <w:rsid w:val="002F4F22"/>
    <w:rsid w:val="002F5074"/>
    <w:rsid w:val="002F514D"/>
    <w:rsid w:val="002F5226"/>
    <w:rsid w:val="002F52E3"/>
    <w:rsid w:val="002F573F"/>
    <w:rsid w:val="002F575D"/>
    <w:rsid w:val="002F58A4"/>
    <w:rsid w:val="002F59CD"/>
    <w:rsid w:val="002F5F11"/>
    <w:rsid w:val="002F5FFE"/>
    <w:rsid w:val="002F612B"/>
    <w:rsid w:val="002F67CF"/>
    <w:rsid w:val="002F6849"/>
    <w:rsid w:val="002F6CD5"/>
    <w:rsid w:val="002F73EF"/>
    <w:rsid w:val="002F7750"/>
    <w:rsid w:val="002F777D"/>
    <w:rsid w:val="002F77F6"/>
    <w:rsid w:val="002F79E0"/>
    <w:rsid w:val="002F7E37"/>
    <w:rsid w:val="00300239"/>
    <w:rsid w:val="00300255"/>
    <w:rsid w:val="003002B5"/>
    <w:rsid w:val="00300597"/>
    <w:rsid w:val="00300672"/>
    <w:rsid w:val="003006DB"/>
    <w:rsid w:val="0030099B"/>
    <w:rsid w:val="00300AE5"/>
    <w:rsid w:val="00300E0E"/>
    <w:rsid w:val="003011F1"/>
    <w:rsid w:val="0030165C"/>
    <w:rsid w:val="003016DC"/>
    <w:rsid w:val="00301735"/>
    <w:rsid w:val="003018E0"/>
    <w:rsid w:val="003018F4"/>
    <w:rsid w:val="00301957"/>
    <w:rsid w:val="00301B76"/>
    <w:rsid w:val="00301B86"/>
    <w:rsid w:val="0030200C"/>
    <w:rsid w:val="00302100"/>
    <w:rsid w:val="00302451"/>
    <w:rsid w:val="00302504"/>
    <w:rsid w:val="003026F0"/>
    <w:rsid w:val="003027B8"/>
    <w:rsid w:val="00302984"/>
    <w:rsid w:val="00302DC4"/>
    <w:rsid w:val="00302E31"/>
    <w:rsid w:val="00303281"/>
    <w:rsid w:val="0030349D"/>
    <w:rsid w:val="00303616"/>
    <w:rsid w:val="00303940"/>
    <w:rsid w:val="00303B1E"/>
    <w:rsid w:val="00303C4F"/>
    <w:rsid w:val="00303C90"/>
    <w:rsid w:val="00304004"/>
    <w:rsid w:val="00304272"/>
    <w:rsid w:val="003042C9"/>
    <w:rsid w:val="00304305"/>
    <w:rsid w:val="0030457F"/>
    <w:rsid w:val="003047B3"/>
    <w:rsid w:val="00304BD7"/>
    <w:rsid w:val="00304E86"/>
    <w:rsid w:val="00304E93"/>
    <w:rsid w:val="00305025"/>
    <w:rsid w:val="00305333"/>
    <w:rsid w:val="003057B2"/>
    <w:rsid w:val="00305874"/>
    <w:rsid w:val="00306187"/>
    <w:rsid w:val="003062A7"/>
    <w:rsid w:val="00306408"/>
    <w:rsid w:val="003064C0"/>
    <w:rsid w:val="0030654F"/>
    <w:rsid w:val="00306586"/>
    <w:rsid w:val="00306725"/>
    <w:rsid w:val="00306735"/>
    <w:rsid w:val="00306796"/>
    <w:rsid w:val="00306BEF"/>
    <w:rsid w:val="00306C35"/>
    <w:rsid w:val="00306C4C"/>
    <w:rsid w:val="00306EC9"/>
    <w:rsid w:val="003071A3"/>
    <w:rsid w:val="003072A8"/>
    <w:rsid w:val="00307670"/>
    <w:rsid w:val="00307776"/>
    <w:rsid w:val="00307B4F"/>
    <w:rsid w:val="00307D99"/>
    <w:rsid w:val="00307F53"/>
    <w:rsid w:val="00307FCE"/>
    <w:rsid w:val="00310249"/>
    <w:rsid w:val="003106C7"/>
    <w:rsid w:val="003106D2"/>
    <w:rsid w:val="00310718"/>
    <w:rsid w:val="00310D52"/>
    <w:rsid w:val="00311040"/>
    <w:rsid w:val="00311511"/>
    <w:rsid w:val="003119A2"/>
    <w:rsid w:val="00311CCC"/>
    <w:rsid w:val="00311E0B"/>
    <w:rsid w:val="00311EF9"/>
    <w:rsid w:val="00312070"/>
    <w:rsid w:val="00312272"/>
    <w:rsid w:val="003125A3"/>
    <w:rsid w:val="00312C50"/>
    <w:rsid w:val="00312D0C"/>
    <w:rsid w:val="00312EA0"/>
    <w:rsid w:val="0031305F"/>
    <w:rsid w:val="0031315A"/>
    <w:rsid w:val="003133DC"/>
    <w:rsid w:val="00313A38"/>
    <w:rsid w:val="00313BC5"/>
    <w:rsid w:val="00313FE7"/>
    <w:rsid w:val="003141AC"/>
    <w:rsid w:val="00314490"/>
    <w:rsid w:val="00314834"/>
    <w:rsid w:val="003148DA"/>
    <w:rsid w:val="00314C28"/>
    <w:rsid w:val="00314E48"/>
    <w:rsid w:val="00314E9A"/>
    <w:rsid w:val="00314F80"/>
    <w:rsid w:val="003150B2"/>
    <w:rsid w:val="00315205"/>
    <w:rsid w:val="00315CEA"/>
    <w:rsid w:val="0031617F"/>
    <w:rsid w:val="003161BB"/>
    <w:rsid w:val="00316603"/>
    <w:rsid w:val="003166B3"/>
    <w:rsid w:val="00316804"/>
    <w:rsid w:val="00316E42"/>
    <w:rsid w:val="00316F62"/>
    <w:rsid w:val="00317104"/>
    <w:rsid w:val="003171C6"/>
    <w:rsid w:val="00317308"/>
    <w:rsid w:val="00317396"/>
    <w:rsid w:val="0031745F"/>
    <w:rsid w:val="00317462"/>
    <w:rsid w:val="00317585"/>
    <w:rsid w:val="0031771F"/>
    <w:rsid w:val="00317819"/>
    <w:rsid w:val="00317820"/>
    <w:rsid w:val="00317B24"/>
    <w:rsid w:val="00317C0D"/>
    <w:rsid w:val="00317CAD"/>
    <w:rsid w:val="00317D45"/>
    <w:rsid w:val="00317EEA"/>
    <w:rsid w:val="003201F5"/>
    <w:rsid w:val="0032054E"/>
    <w:rsid w:val="00320620"/>
    <w:rsid w:val="003207F8"/>
    <w:rsid w:val="003208E0"/>
    <w:rsid w:val="00320A9A"/>
    <w:rsid w:val="00320AA5"/>
    <w:rsid w:val="00320D2D"/>
    <w:rsid w:val="00320DDA"/>
    <w:rsid w:val="00321298"/>
    <w:rsid w:val="00321A41"/>
    <w:rsid w:val="00321A8B"/>
    <w:rsid w:val="00322182"/>
    <w:rsid w:val="003221B4"/>
    <w:rsid w:val="003222E2"/>
    <w:rsid w:val="003225DA"/>
    <w:rsid w:val="003225DC"/>
    <w:rsid w:val="00322A3E"/>
    <w:rsid w:val="00322DE6"/>
    <w:rsid w:val="00322EDF"/>
    <w:rsid w:val="00322F04"/>
    <w:rsid w:val="00323413"/>
    <w:rsid w:val="00323497"/>
    <w:rsid w:val="0032353D"/>
    <w:rsid w:val="003237B5"/>
    <w:rsid w:val="00323BBF"/>
    <w:rsid w:val="00324002"/>
    <w:rsid w:val="00324366"/>
    <w:rsid w:val="003243CA"/>
    <w:rsid w:val="003247A9"/>
    <w:rsid w:val="003249DA"/>
    <w:rsid w:val="00324B20"/>
    <w:rsid w:val="00324C8C"/>
    <w:rsid w:val="00324E5A"/>
    <w:rsid w:val="00324F20"/>
    <w:rsid w:val="00325395"/>
    <w:rsid w:val="0032539C"/>
    <w:rsid w:val="003253A5"/>
    <w:rsid w:val="0032554D"/>
    <w:rsid w:val="0032586C"/>
    <w:rsid w:val="00325942"/>
    <w:rsid w:val="003259A3"/>
    <w:rsid w:val="003259B2"/>
    <w:rsid w:val="00325A43"/>
    <w:rsid w:val="00325B43"/>
    <w:rsid w:val="00325E9E"/>
    <w:rsid w:val="00325FB5"/>
    <w:rsid w:val="003260D7"/>
    <w:rsid w:val="00326139"/>
    <w:rsid w:val="0032648F"/>
    <w:rsid w:val="0032691F"/>
    <w:rsid w:val="0032692A"/>
    <w:rsid w:val="0032692F"/>
    <w:rsid w:val="00326AC7"/>
    <w:rsid w:val="00326CF2"/>
    <w:rsid w:val="00326F33"/>
    <w:rsid w:val="00327470"/>
    <w:rsid w:val="00327626"/>
    <w:rsid w:val="00327654"/>
    <w:rsid w:val="003279F2"/>
    <w:rsid w:val="00327D48"/>
    <w:rsid w:val="00327D5A"/>
    <w:rsid w:val="0033001F"/>
    <w:rsid w:val="0033013B"/>
    <w:rsid w:val="00330217"/>
    <w:rsid w:val="003302C0"/>
    <w:rsid w:val="0033044C"/>
    <w:rsid w:val="0033045C"/>
    <w:rsid w:val="003306CC"/>
    <w:rsid w:val="003308E2"/>
    <w:rsid w:val="00330B0C"/>
    <w:rsid w:val="00330CA6"/>
    <w:rsid w:val="00330D66"/>
    <w:rsid w:val="00330F08"/>
    <w:rsid w:val="003311AE"/>
    <w:rsid w:val="003317E7"/>
    <w:rsid w:val="003318C9"/>
    <w:rsid w:val="003318E3"/>
    <w:rsid w:val="00331CB4"/>
    <w:rsid w:val="00331D23"/>
    <w:rsid w:val="003322CB"/>
    <w:rsid w:val="003323F3"/>
    <w:rsid w:val="00332779"/>
    <w:rsid w:val="00332798"/>
    <w:rsid w:val="003327A2"/>
    <w:rsid w:val="00332C3A"/>
    <w:rsid w:val="00332E09"/>
    <w:rsid w:val="00333618"/>
    <w:rsid w:val="0033385B"/>
    <w:rsid w:val="00333C27"/>
    <w:rsid w:val="00334026"/>
    <w:rsid w:val="003340A0"/>
    <w:rsid w:val="003340D2"/>
    <w:rsid w:val="00334192"/>
    <w:rsid w:val="003341DF"/>
    <w:rsid w:val="003341FA"/>
    <w:rsid w:val="0033429B"/>
    <w:rsid w:val="00334841"/>
    <w:rsid w:val="0033485A"/>
    <w:rsid w:val="00334A16"/>
    <w:rsid w:val="00334A66"/>
    <w:rsid w:val="00334C21"/>
    <w:rsid w:val="00334C78"/>
    <w:rsid w:val="00334D04"/>
    <w:rsid w:val="00334D0F"/>
    <w:rsid w:val="0033505C"/>
    <w:rsid w:val="0033551E"/>
    <w:rsid w:val="003355A2"/>
    <w:rsid w:val="00335813"/>
    <w:rsid w:val="00335A52"/>
    <w:rsid w:val="00335BA4"/>
    <w:rsid w:val="00335F09"/>
    <w:rsid w:val="003360EA"/>
    <w:rsid w:val="0033613D"/>
    <w:rsid w:val="00336195"/>
    <w:rsid w:val="00336222"/>
    <w:rsid w:val="00336228"/>
    <w:rsid w:val="0033632E"/>
    <w:rsid w:val="00336499"/>
    <w:rsid w:val="0033657D"/>
    <w:rsid w:val="003365B9"/>
    <w:rsid w:val="003366C0"/>
    <w:rsid w:val="003367EC"/>
    <w:rsid w:val="003367FB"/>
    <w:rsid w:val="00336884"/>
    <w:rsid w:val="00336A73"/>
    <w:rsid w:val="00336D68"/>
    <w:rsid w:val="00336D75"/>
    <w:rsid w:val="00336D9F"/>
    <w:rsid w:val="00336DFC"/>
    <w:rsid w:val="00336E64"/>
    <w:rsid w:val="00336FE4"/>
    <w:rsid w:val="00337080"/>
    <w:rsid w:val="00337190"/>
    <w:rsid w:val="00337224"/>
    <w:rsid w:val="003375DF"/>
    <w:rsid w:val="0033768E"/>
    <w:rsid w:val="0033777E"/>
    <w:rsid w:val="00337B1A"/>
    <w:rsid w:val="00337B42"/>
    <w:rsid w:val="00337F6F"/>
    <w:rsid w:val="0034062A"/>
    <w:rsid w:val="003408B8"/>
    <w:rsid w:val="00340A88"/>
    <w:rsid w:val="00340DA0"/>
    <w:rsid w:val="003413F9"/>
    <w:rsid w:val="0034148E"/>
    <w:rsid w:val="00341659"/>
    <w:rsid w:val="003419F5"/>
    <w:rsid w:val="00341A05"/>
    <w:rsid w:val="00341D5A"/>
    <w:rsid w:val="00341DDE"/>
    <w:rsid w:val="00341F8D"/>
    <w:rsid w:val="00342235"/>
    <w:rsid w:val="003422B9"/>
    <w:rsid w:val="0034236D"/>
    <w:rsid w:val="003426BC"/>
    <w:rsid w:val="003426C8"/>
    <w:rsid w:val="00342820"/>
    <w:rsid w:val="003428C9"/>
    <w:rsid w:val="003428E2"/>
    <w:rsid w:val="00342920"/>
    <w:rsid w:val="00342C20"/>
    <w:rsid w:val="00342CA4"/>
    <w:rsid w:val="003431AB"/>
    <w:rsid w:val="003431C8"/>
    <w:rsid w:val="003431F0"/>
    <w:rsid w:val="003433DA"/>
    <w:rsid w:val="00343625"/>
    <w:rsid w:val="003439A3"/>
    <w:rsid w:val="003439E0"/>
    <w:rsid w:val="00343DAA"/>
    <w:rsid w:val="00343DF1"/>
    <w:rsid w:val="00343EE2"/>
    <w:rsid w:val="00343EE5"/>
    <w:rsid w:val="00344043"/>
    <w:rsid w:val="00344434"/>
    <w:rsid w:val="00344484"/>
    <w:rsid w:val="00344527"/>
    <w:rsid w:val="00344552"/>
    <w:rsid w:val="003445A0"/>
    <w:rsid w:val="0034465B"/>
    <w:rsid w:val="00344909"/>
    <w:rsid w:val="00344C21"/>
    <w:rsid w:val="00345823"/>
    <w:rsid w:val="00345929"/>
    <w:rsid w:val="00345A12"/>
    <w:rsid w:val="00345C39"/>
    <w:rsid w:val="00345F33"/>
    <w:rsid w:val="003464B5"/>
    <w:rsid w:val="0034653D"/>
    <w:rsid w:val="003465C2"/>
    <w:rsid w:val="003467A1"/>
    <w:rsid w:val="003467CF"/>
    <w:rsid w:val="00346D58"/>
    <w:rsid w:val="00346DE6"/>
    <w:rsid w:val="00346E4C"/>
    <w:rsid w:val="003470A4"/>
    <w:rsid w:val="003471EE"/>
    <w:rsid w:val="00347401"/>
    <w:rsid w:val="0034742C"/>
    <w:rsid w:val="003477F7"/>
    <w:rsid w:val="00347A1E"/>
    <w:rsid w:val="00347AAC"/>
    <w:rsid w:val="00347C60"/>
    <w:rsid w:val="00347C63"/>
    <w:rsid w:val="00347FBE"/>
    <w:rsid w:val="003500EA"/>
    <w:rsid w:val="00350471"/>
    <w:rsid w:val="00350529"/>
    <w:rsid w:val="0035063F"/>
    <w:rsid w:val="00350893"/>
    <w:rsid w:val="003509DE"/>
    <w:rsid w:val="00350B0A"/>
    <w:rsid w:val="00350DF7"/>
    <w:rsid w:val="003510CA"/>
    <w:rsid w:val="0035141B"/>
    <w:rsid w:val="003514CC"/>
    <w:rsid w:val="0035155A"/>
    <w:rsid w:val="0035165D"/>
    <w:rsid w:val="00351695"/>
    <w:rsid w:val="00351BB7"/>
    <w:rsid w:val="00351EFC"/>
    <w:rsid w:val="00351F14"/>
    <w:rsid w:val="00352050"/>
    <w:rsid w:val="003520B8"/>
    <w:rsid w:val="0035222C"/>
    <w:rsid w:val="00352296"/>
    <w:rsid w:val="003522A0"/>
    <w:rsid w:val="00352313"/>
    <w:rsid w:val="0035241C"/>
    <w:rsid w:val="003527EA"/>
    <w:rsid w:val="00352BC2"/>
    <w:rsid w:val="00352D52"/>
    <w:rsid w:val="00352E61"/>
    <w:rsid w:val="00352F0A"/>
    <w:rsid w:val="0035303F"/>
    <w:rsid w:val="00353403"/>
    <w:rsid w:val="00353A7B"/>
    <w:rsid w:val="00353ACF"/>
    <w:rsid w:val="00353E12"/>
    <w:rsid w:val="00353F98"/>
    <w:rsid w:val="003542E1"/>
    <w:rsid w:val="0035433D"/>
    <w:rsid w:val="003543D9"/>
    <w:rsid w:val="00354A48"/>
    <w:rsid w:val="00354AC8"/>
    <w:rsid w:val="00354DDC"/>
    <w:rsid w:val="0035505E"/>
    <w:rsid w:val="0035565E"/>
    <w:rsid w:val="003559F2"/>
    <w:rsid w:val="00355B6F"/>
    <w:rsid w:val="00355C69"/>
    <w:rsid w:val="00355CAA"/>
    <w:rsid w:val="00355E8D"/>
    <w:rsid w:val="003560D0"/>
    <w:rsid w:val="003561D5"/>
    <w:rsid w:val="00356209"/>
    <w:rsid w:val="00356355"/>
    <w:rsid w:val="00356500"/>
    <w:rsid w:val="00356534"/>
    <w:rsid w:val="0035666A"/>
    <w:rsid w:val="003567C1"/>
    <w:rsid w:val="003568BF"/>
    <w:rsid w:val="00356AB3"/>
    <w:rsid w:val="00356BE7"/>
    <w:rsid w:val="00356CC1"/>
    <w:rsid w:val="00356CDE"/>
    <w:rsid w:val="00356D51"/>
    <w:rsid w:val="00357108"/>
    <w:rsid w:val="00357382"/>
    <w:rsid w:val="00357D9C"/>
    <w:rsid w:val="00357DA3"/>
    <w:rsid w:val="00357DC0"/>
    <w:rsid w:val="00357EF2"/>
    <w:rsid w:val="00357F2C"/>
    <w:rsid w:val="003602C6"/>
    <w:rsid w:val="0036063D"/>
    <w:rsid w:val="00360B9A"/>
    <w:rsid w:val="00360D76"/>
    <w:rsid w:val="00360D94"/>
    <w:rsid w:val="00360E14"/>
    <w:rsid w:val="0036118F"/>
    <w:rsid w:val="00361325"/>
    <w:rsid w:val="00361420"/>
    <w:rsid w:val="00361747"/>
    <w:rsid w:val="003617A6"/>
    <w:rsid w:val="003618F7"/>
    <w:rsid w:val="00361DD2"/>
    <w:rsid w:val="00361E21"/>
    <w:rsid w:val="00361FD5"/>
    <w:rsid w:val="00362665"/>
    <w:rsid w:val="0036269A"/>
    <w:rsid w:val="003628EE"/>
    <w:rsid w:val="00362925"/>
    <w:rsid w:val="00362D18"/>
    <w:rsid w:val="0036330A"/>
    <w:rsid w:val="003635A8"/>
    <w:rsid w:val="003635AB"/>
    <w:rsid w:val="00363994"/>
    <w:rsid w:val="003639C6"/>
    <w:rsid w:val="00363C46"/>
    <w:rsid w:val="00363EA3"/>
    <w:rsid w:val="00363F45"/>
    <w:rsid w:val="00363F88"/>
    <w:rsid w:val="00364186"/>
    <w:rsid w:val="00364432"/>
    <w:rsid w:val="0036445B"/>
    <w:rsid w:val="00364698"/>
    <w:rsid w:val="0036475A"/>
    <w:rsid w:val="0036482E"/>
    <w:rsid w:val="0036489E"/>
    <w:rsid w:val="003649C5"/>
    <w:rsid w:val="00364B40"/>
    <w:rsid w:val="00364DA3"/>
    <w:rsid w:val="00364EC3"/>
    <w:rsid w:val="003651F9"/>
    <w:rsid w:val="003654E0"/>
    <w:rsid w:val="003655B2"/>
    <w:rsid w:val="003655F1"/>
    <w:rsid w:val="0036568D"/>
    <w:rsid w:val="00365855"/>
    <w:rsid w:val="00365948"/>
    <w:rsid w:val="00365BAC"/>
    <w:rsid w:val="00366017"/>
    <w:rsid w:val="00366362"/>
    <w:rsid w:val="003664B0"/>
    <w:rsid w:val="0036659B"/>
    <w:rsid w:val="00366605"/>
    <w:rsid w:val="00366824"/>
    <w:rsid w:val="00366AE9"/>
    <w:rsid w:val="00366BC0"/>
    <w:rsid w:val="00366C73"/>
    <w:rsid w:val="00366DB9"/>
    <w:rsid w:val="00366DE9"/>
    <w:rsid w:val="00366F74"/>
    <w:rsid w:val="00366FF2"/>
    <w:rsid w:val="00366FFA"/>
    <w:rsid w:val="00367205"/>
    <w:rsid w:val="0036730D"/>
    <w:rsid w:val="0036731D"/>
    <w:rsid w:val="00367621"/>
    <w:rsid w:val="00367644"/>
    <w:rsid w:val="00367683"/>
    <w:rsid w:val="003679FE"/>
    <w:rsid w:val="00367B6F"/>
    <w:rsid w:val="00367DF1"/>
    <w:rsid w:val="00367FC6"/>
    <w:rsid w:val="003700D5"/>
    <w:rsid w:val="003701BF"/>
    <w:rsid w:val="0037025B"/>
    <w:rsid w:val="003704AD"/>
    <w:rsid w:val="003704BE"/>
    <w:rsid w:val="003704CA"/>
    <w:rsid w:val="00370570"/>
    <w:rsid w:val="003705B9"/>
    <w:rsid w:val="003705D6"/>
    <w:rsid w:val="003706F5"/>
    <w:rsid w:val="00370BB5"/>
    <w:rsid w:val="00370C9F"/>
    <w:rsid w:val="00370DFB"/>
    <w:rsid w:val="003713A2"/>
    <w:rsid w:val="00371406"/>
    <w:rsid w:val="00371850"/>
    <w:rsid w:val="003718DB"/>
    <w:rsid w:val="00371D7A"/>
    <w:rsid w:val="00371E78"/>
    <w:rsid w:val="00371EC1"/>
    <w:rsid w:val="00371EFD"/>
    <w:rsid w:val="003724BC"/>
    <w:rsid w:val="00372B85"/>
    <w:rsid w:val="00373142"/>
    <w:rsid w:val="00373245"/>
    <w:rsid w:val="00373352"/>
    <w:rsid w:val="0037343F"/>
    <w:rsid w:val="003734C2"/>
    <w:rsid w:val="00373549"/>
    <w:rsid w:val="003735B5"/>
    <w:rsid w:val="00373888"/>
    <w:rsid w:val="00373A46"/>
    <w:rsid w:val="00373A48"/>
    <w:rsid w:val="00373EE5"/>
    <w:rsid w:val="00374177"/>
    <w:rsid w:val="003741EE"/>
    <w:rsid w:val="003745E1"/>
    <w:rsid w:val="0037473A"/>
    <w:rsid w:val="00374A80"/>
    <w:rsid w:val="00374AD6"/>
    <w:rsid w:val="003750D6"/>
    <w:rsid w:val="0037512D"/>
    <w:rsid w:val="00375716"/>
    <w:rsid w:val="00375988"/>
    <w:rsid w:val="00375BCD"/>
    <w:rsid w:val="00375C01"/>
    <w:rsid w:val="00375DDB"/>
    <w:rsid w:val="00375E10"/>
    <w:rsid w:val="00375F2D"/>
    <w:rsid w:val="003760C8"/>
    <w:rsid w:val="003763C6"/>
    <w:rsid w:val="00376979"/>
    <w:rsid w:val="00376BC6"/>
    <w:rsid w:val="003772A9"/>
    <w:rsid w:val="00377387"/>
    <w:rsid w:val="00377558"/>
    <w:rsid w:val="003776A9"/>
    <w:rsid w:val="003777F6"/>
    <w:rsid w:val="003778C5"/>
    <w:rsid w:val="00377B33"/>
    <w:rsid w:val="00377BE1"/>
    <w:rsid w:val="00377BFF"/>
    <w:rsid w:val="00380001"/>
    <w:rsid w:val="003801B5"/>
    <w:rsid w:val="00380799"/>
    <w:rsid w:val="0038083C"/>
    <w:rsid w:val="0038083D"/>
    <w:rsid w:val="00380850"/>
    <w:rsid w:val="0038090A"/>
    <w:rsid w:val="003809A2"/>
    <w:rsid w:val="00380A44"/>
    <w:rsid w:val="00380BA2"/>
    <w:rsid w:val="00380C4B"/>
    <w:rsid w:val="00380DC5"/>
    <w:rsid w:val="00381031"/>
    <w:rsid w:val="0038169D"/>
    <w:rsid w:val="00381782"/>
    <w:rsid w:val="003817DB"/>
    <w:rsid w:val="003819F4"/>
    <w:rsid w:val="00381C3F"/>
    <w:rsid w:val="00381C88"/>
    <w:rsid w:val="00381D52"/>
    <w:rsid w:val="00382164"/>
    <w:rsid w:val="0038237A"/>
    <w:rsid w:val="003823E1"/>
    <w:rsid w:val="0038270F"/>
    <w:rsid w:val="0038290B"/>
    <w:rsid w:val="00382D7A"/>
    <w:rsid w:val="00382EB7"/>
    <w:rsid w:val="003833F6"/>
    <w:rsid w:val="003837C2"/>
    <w:rsid w:val="0038386E"/>
    <w:rsid w:val="00383986"/>
    <w:rsid w:val="003839F7"/>
    <w:rsid w:val="00383B25"/>
    <w:rsid w:val="00383C24"/>
    <w:rsid w:val="00383D43"/>
    <w:rsid w:val="00384040"/>
    <w:rsid w:val="0038409F"/>
    <w:rsid w:val="003844E5"/>
    <w:rsid w:val="00384614"/>
    <w:rsid w:val="00384929"/>
    <w:rsid w:val="00384AB3"/>
    <w:rsid w:val="00384FD8"/>
    <w:rsid w:val="003852D6"/>
    <w:rsid w:val="003858A1"/>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F9E"/>
    <w:rsid w:val="00387030"/>
    <w:rsid w:val="003870A9"/>
    <w:rsid w:val="00387391"/>
    <w:rsid w:val="003874BC"/>
    <w:rsid w:val="00387591"/>
    <w:rsid w:val="003875C0"/>
    <w:rsid w:val="00387680"/>
    <w:rsid w:val="00387835"/>
    <w:rsid w:val="00387B04"/>
    <w:rsid w:val="00387CE6"/>
    <w:rsid w:val="00387CF1"/>
    <w:rsid w:val="00390332"/>
    <w:rsid w:val="003903F5"/>
    <w:rsid w:val="00390917"/>
    <w:rsid w:val="00390BB1"/>
    <w:rsid w:val="00390DE7"/>
    <w:rsid w:val="00391525"/>
    <w:rsid w:val="00391733"/>
    <w:rsid w:val="00391A1C"/>
    <w:rsid w:val="00391A58"/>
    <w:rsid w:val="00391B03"/>
    <w:rsid w:val="00391D63"/>
    <w:rsid w:val="00391D97"/>
    <w:rsid w:val="00391DC2"/>
    <w:rsid w:val="00391F80"/>
    <w:rsid w:val="003920A4"/>
    <w:rsid w:val="00392206"/>
    <w:rsid w:val="00392302"/>
    <w:rsid w:val="00392312"/>
    <w:rsid w:val="00392420"/>
    <w:rsid w:val="00392442"/>
    <w:rsid w:val="003929D8"/>
    <w:rsid w:val="00392A7A"/>
    <w:rsid w:val="00392C48"/>
    <w:rsid w:val="00392EF9"/>
    <w:rsid w:val="00392F45"/>
    <w:rsid w:val="003930AC"/>
    <w:rsid w:val="003932C8"/>
    <w:rsid w:val="003934DB"/>
    <w:rsid w:val="003935F1"/>
    <w:rsid w:val="00393785"/>
    <w:rsid w:val="003937F0"/>
    <w:rsid w:val="00393D68"/>
    <w:rsid w:val="00394119"/>
    <w:rsid w:val="0039414D"/>
    <w:rsid w:val="0039435B"/>
    <w:rsid w:val="003945E8"/>
    <w:rsid w:val="003948F9"/>
    <w:rsid w:val="00394CC0"/>
    <w:rsid w:val="00394FB5"/>
    <w:rsid w:val="003952FF"/>
    <w:rsid w:val="0039554C"/>
    <w:rsid w:val="003955E6"/>
    <w:rsid w:val="003959B6"/>
    <w:rsid w:val="00395C8E"/>
    <w:rsid w:val="00395CC2"/>
    <w:rsid w:val="00395D37"/>
    <w:rsid w:val="00395EF5"/>
    <w:rsid w:val="00396408"/>
    <w:rsid w:val="00396444"/>
    <w:rsid w:val="00396620"/>
    <w:rsid w:val="00396798"/>
    <w:rsid w:val="0039690A"/>
    <w:rsid w:val="00396E29"/>
    <w:rsid w:val="00396F15"/>
    <w:rsid w:val="00396F5D"/>
    <w:rsid w:val="003970F3"/>
    <w:rsid w:val="00397514"/>
    <w:rsid w:val="00397600"/>
    <w:rsid w:val="00397A46"/>
    <w:rsid w:val="00397AFA"/>
    <w:rsid w:val="00397F4A"/>
    <w:rsid w:val="003A0243"/>
    <w:rsid w:val="003A02B0"/>
    <w:rsid w:val="003A03CE"/>
    <w:rsid w:val="003A050C"/>
    <w:rsid w:val="003A066A"/>
    <w:rsid w:val="003A06E4"/>
    <w:rsid w:val="003A0725"/>
    <w:rsid w:val="003A0768"/>
    <w:rsid w:val="003A0A6F"/>
    <w:rsid w:val="003A0E3D"/>
    <w:rsid w:val="003A111A"/>
    <w:rsid w:val="003A14A8"/>
    <w:rsid w:val="003A14C7"/>
    <w:rsid w:val="003A15A2"/>
    <w:rsid w:val="003A176D"/>
    <w:rsid w:val="003A1998"/>
    <w:rsid w:val="003A1DB6"/>
    <w:rsid w:val="003A1EFE"/>
    <w:rsid w:val="003A1F8B"/>
    <w:rsid w:val="003A26AB"/>
    <w:rsid w:val="003A26D7"/>
    <w:rsid w:val="003A2825"/>
    <w:rsid w:val="003A2928"/>
    <w:rsid w:val="003A2A15"/>
    <w:rsid w:val="003A2C1F"/>
    <w:rsid w:val="003A300A"/>
    <w:rsid w:val="003A31ED"/>
    <w:rsid w:val="003A3402"/>
    <w:rsid w:val="003A3519"/>
    <w:rsid w:val="003A365B"/>
    <w:rsid w:val="003A37D2"/>
    <w:rsid w:val="003A393F"/>
    <w:rsid w:val="003A39EC"/>
    <w:rsid w:val="003A3CA0"/>
    <w:rsid w:val="003A3E52"/>
    <w:rsid w:val="003A3FAB"/>
    <w:rsid w:val="003A4011"/>
    <w:rsid w:val="003A421B"/>
    <w:rsid w:val="003A4755"/>
    <w:rsid w:val="003A49D4"/>
    <w:rsid w:val="003A4C41"/>
    <w:rsid w:val="003A4E01"/>
    <w:rsid w:val="003A5158"/>
    <w:rsid w:val="003A5457"/>
    <w:rsid w:val="003A5463"/>
    <w:rsid w:val="003A55FB"/>
    <w:rsid w:val="003A566E"/>
    <w:rsid w:val="003A5746"/>
    <w:rsid w:val="003A5A78"/>
    <w:rsid w:val="003A5B01"/>
    <w:rsid w:val="003A5B6F"/>
    <w:rsid w:val="003A5C5C"/>
    <w:rsid w:val="003A5D39"/>
    <w:rsid w:val="003A60A6"/>
    <w:rsid w:val="003A60CB"/>
    <w:rsid w:val="003A627D"/>
    <w:rsid w:val="003A636D"/>
    <w:rsid w:val="003A65B5"/>
    <w:rsid w:val="003A6B16"/>
    <w:rsid w:val="003A6FFD"/>
    <w:rsid w:val="003A7007"/>
    <w:rsid w:val="003A70C4"/>
    <w:rsid w:val="003A7192"/>
    <w:rsid w:val="003A7403"/>
    <w:rsid w:val="003A75C6"/>
    <w:rsid w:val="003A7B38"/>
    <w:rsid w:val="003A7C3D"/>
    <w:rsid w:val="003B0266"/>
    <w:rsid w:val="003B06A3"/>
    <w:rsid w:val="003B0712"/>
    <w:rsid w:val="003B09F2"/>
    <w:rsid w:val="003B0B3A"/>
    <w:rsid w:val="003B0C73"/>
    <w:rsid w:val="003B0D9C"/>
    <w:rsid w:val="003B0DC1"/>
    <w:rsid w:val="003B1046"/>
    <w:rsid w:val="003B1080"/>
    <w:rsid w:val="003B10A1"/>
    <w:rsid w:val="003B1542"/>
    <w:rsid w:val="003B181E"/>
    <w:rsid w:val="003B185F"/>
    <w:rsid w:val="003B1A4D"/>
    <w:rsid w:val="003B1BE8"/>
    <w:rsid w:val="003B224B"/>
    <w:rsid w:val="003B235D"/>
    <w:rsid w:val="003B24F4"/>
    <w:rsid w:val="003B28D6"/>
    <w:rsid w:val="003B29BF"/>
    <w:rsid w:val="003B2A7A"/>
    <w:rsid w:val="003B2C0E"/>
    <w:rsid w:val="003B2C5A"/>
    <w:rsid w:val="003B2FA0"/>
    <w:rsid w:val="003B32CC"/>
    <w:rsid w:val="003B33FB"/>
    <w:rsid w:val="003B3C51"/>
    <w:rsid w:val="003B3CFD"/>
    <w:rsid w:val="003B3F04"/>
    <w:rsid w:val="003B3F1E"/>
    <w:rsid w:val="003B3FC5"/>
    <w:rsid w:val="003B4149"/>
    <w:rsid w:val="003B41E7"/>
    <w:rsid w:val="003B4282"/>
    <w:rsid w:val="003B44C2"/>
    <w:rsid w:val="003B484A"/>
    <w:rsid w:val="003B5222"/>
    <w:rsid w:val="003B52BC"/>
    <w:rsid w:val="003B5344"/>
    <w:rsid w:val="003B553B"/>
    <w:rsid w:val="003B55C9"/>
    <w:rsid w:val="003B5728"/>
    <w:rsid w:val="003B5AF7"/>
    <w:rsid w:val="003B5B19"/>
    <w:rsid w:val="003B5DAB"/>
    <w:rsid w:val="003B5E1C"/>
    <w:rsid w:val="003B5E55"/>
    <w:rsid w:val="003B61D0"/>
    <w:rsid w:val="003B64AD"/>
    <w:rsid w:val="003B6535"/>
    <w:rsid w:val="003B6C16"/>
    <w:rsid w:val="003B6CF8"/>
    <w:rsid w:val="003B7219"/>
    <w:rsid w:val="003B7318"/>
    <w:rsid w:val="003B7354"/>
    <w:rsid w:val="003B75C3"/>
    <w:rsid w:val="003B7826"/>
    <w:rsid w:val="003B7CC6"/>
    <w:rsid w:val="003C013F"/>
    <w:rsid w:val="003C0506"/>
    <w:rsid w:val="003C0589"/>
    <w:rsid w:val="003C05C9"/>
    <w:rsid w:val="003C0786"/>
    <w:rsid w:val="003C07BF"/>
    <w:rsid w:val="003C0934"/>
    <w:rsid w:val="003C0A07"/>
    <w:rsid w:val="003C13AE"/>
    <w:rsid w:val="003C1410"/>
    <w:rsid w:val="003C1751"/>
    <w:rsid w:val="003C1825"/>
    <w:rsid w:val="003C18F6"/>
    <w:rsid w:val="003C1976"/>
    <w:rsid w:val="003C1A9D"/>
    <w:rsid w:val="003C1D57"/>
    <w:rsid w:val="003C1DA2"/>
    <w:rsid w:val="003C2306"/>
    <w:rsid w:val="003C24C1"/>
    <w:rsid w:val="003C24F7"/>
    <w:rsid w:val="003C25DE"/>
    <w:rsid w:val="003C2AA5"/>
    <w:rsid w:val="003C2B91"/>
    <w:rsid w:val="003C345A"/>
    <w:rsid w:val="003C34B5"/>
    <w:rsid w:val="003C34BE"/>
    <w:rsid w:val="003C4261"/>
    <w:rsid w:val="003C4269"/>
    <w:rsid w:val="003C455B"/>
    <w:rsid w:val="003C46A8"/>
    <w:rsid w:val="003C470A"/>
    <w:rsid w:val="003C482F"/>
    <w:rsid w:val="003C495B"/>
    <w:rsid w:val="003C4B34"/>
    <w:rsid w:val="003C4E26"/>
    <w:rsid w:val="003C4EA7"/>
    <w:rsid w:val="003C554B"/>
    <w:rsid w:val="003C572D"/>
    <w:rsid w:val="003C5894"/>
    <w:rsid w:val="003C5B4C"/>
    <w:rsid w:val="003C61C1"/>
    <w:rsid w:val="003C62A2"/>
    <w:rsid w:val="003C6597"/>
    <w:rsid w:val="003C66A5"/>
    <w:rsid w:val="003C6E2D"/>
    <w:rsid w:val="003C6E39"/>
    <w:rsid w:val="003C7029"/>
    <w:rsid w:val="003C7235"/>
    <w:rsid w:val="003C7444"/>
    <w:rsid w:val="003C7515"/>
    <w:rsid w:val="003C76FA"/>
    <w:rsid w:val="003C779F"/>
    <w:rsid w:val="003C7A53"/>
    <w:rsid w:val="003C7C36"/>
    <w:rsid w:val="003C7C37"/>
    <w:rsid w:val="003C7DDB"/>
    <w:rsid w:val="003C7E2F"/>
    <w:rsid w:val="003D0037"/>
    <w:rsid w:val="003D02CE"/>
    <w:rsid w:val="003D057C"/>
    <w:rsid w:val="003D0ABE"/>
    <w:rsid w:val="003D0BF0"/>
    <w:rsid w:val="003D0C6A"/>
    <w:rsid w:val="003D0C9A"/>
    <w:rsid w:val="003D0C9D"/>
    <w:rsid w:val="003D125D"/>
    <w:rsid w:val="003D12BE"/>
    <w:rsid w:val="003D135B"/>
    <w:rsid w:val="003D13AB"/>
    <w:rsid w:val="003D1554"/>
    <w:rsid w:val="003D15EA"/>
    <w:rsid w:val="003D194E"/>
    <w:rsid w:val="003D1975"/>
    <w:rsid w:val="003D1983"/>
    <w:rsid w:val="003D19A8"/>
    <w:rsid w:val="003D1F6B"/>
    <w:rsid w:val="003D26EA"/>
    <w:rsid w:val="003D26F6"/>
    <w:rsid w:val="003D2813"/>
    <w:rsid w:val="003D2869"/>
    <w:rsid w:val="003D2962"/>
    <w:rsid w:val="003D2E5E"/>
    <w:rsid w:val="003D31A2"/>
    <w:rsid w:val="003D331E"/>
    <w:rsid w:val="003D3709"/>
    <w:rsid w:val="003D3AE7"/>
    <w:rsid w:val="003D3C18"/>
    <w:rsid w:val="003D3D6F"/>
    <w:rsid w:val="003D3F11"/>
    <w:rsid w:val="003D3FD8"/>
    <w:rsid w:val="003D4140"/>
    <w:rsid w:val="003D4209"/>
    <w:rsid w:val="003D43EC"/>
    <w:rsid w:val="003D4420"/>
    <w:rsid w:val="003D48F7"/>
    <w:rsid w:val="003D492E"/>
    <w:rsid w:val="003D4C2E"/>
    <w:rsid w:val="003D4EDB"/>
    <w:rsid w:val="003D51A6"/>
    <w:rsid w:val="003D521B"/>
    <w:rsid w:val="003D523C"/>
    <w:rsid w:val="003D540E"/>
    <w:rsid w:val="003D54A1"/>
    <w:rsid w:val="003D564E"/>
    <w:rsid w:val="003D5866"/>
    <w:rsid w:val="003D5A1B"/>
    <w:rsid w:val="003D5AE1"/>
    <w:rsid w:val="003D5B25"/>
    <w:rsid w:val="003D5CB1"/>
    <w:rsid w:val="003D606D"/>
    <w:rsid w:val="003D6491"/>
    <w:rsid w:val="003D68C1"/>
    <w:rsid w:val="003D6B3F"/>
    <w:rsid w:val="003D6C24"/>
    <w:rsid w:val="003D6D38"/>
    <w:rsid w:val="003D6F2D"/>
    <w:rsid w:val="003D75FB"/>
    <w:rsid w:val="003D7BDB"/>
    <w:rsid w:val="003D7C85"/>
    <w:rsid w:val="003D7C88"/>
    <w:rsid w:val="003D7CD3"/>
    <w:rsid w:val="003D7E84"/>
    <w:rsid w:val="003E0032"/>
    <w:rsid w:val="003E0099"/>
    <w:rsid w:val="003E01CC"/>
    <w:rsid w:val="003E01E7"/>
    <w:rsid w:val="003E031A"/>
    <w:rsid w:val="003E0338"/>
    <w:rsid w:val="003E0614"/>
    <w:rsid w:val="003E0CBE"/>
    <w:rsid w:val="003E0FE8"/>
    <w:rsid w:val="003E11B4"/>
    <w:rsid w:val="003E11C1"/>
    <w:rsid w:val="003E12AA"/>
    <w:rsid w:val="003E13AE"/>
    <w:rsid w:val="003E1BF9"/>
    <w:rsid w:val="003E1CE5"/>
    <w:rsid w:val="003E1E29"/>
    <w:rsid w:val="003E1F69"/>
    <w:rsid w:val="003E20FF"/>
    <w:rsid w:val="003E2452"/>
    <w:rsid w:val="003E2581"/>
    <w:rsid w:val="003E29C1"/>
    <w:rsid w:val="003E2C44"/>
    <w:rsid w:val="003E2D0F"/>
    <w:rsid w:val="003E2DE6"/>
    <w:rsid w:val="003E2E18"/>
    <w:rsid w:val="003E2E77"/>
    <w:rsid w:val="003E344D"/>
    <w:rsid w:val="003E3786"/>
    <w:rsid w:val="003E3946"/>
    <w:rsid w:val="003E3FC5"/>
    <w:rsid w:val="003E406D"/>
    <w:rsid w:val="003E413D"/>
    <w:rsid w:val="003E424E"/>
    <w:rsid w:val="003E433D"/>
    <w:rsid w:val="003E446B"/>
    <w:rsid w:val="003E4766"/>
    <w:rsid w:val="003E47C8"/>
    <w:rsid w:val="003E48D1"/>
    <w:rsid w:val="003E4A33"/>
    <w:rsid w:val="003E4E5D"/>
    <w:rsid w:val="003E4F57"/>
    <w:rsid w:val="003E4FFA"/>
    <w:rsid w:val="003E5314"/>
    <w:rsid w:val="003E5543"/>
    <w:rsid w:val="003E57F8"/>
    <w:rsid w:val="003E5943"/>
    <w:rsid w:val="003E5971"/>
    <w:rsid w:val="003E5AC1"/>
    <w:rsid w:val="003E5DB7"/>
    <w:rsid w:val="003E5E69"/>
    <w:rsid w:val="003E601B"/>
    <w:rsid w:val="003E6076"/>
    <w:rsid w:val="003E688E"/>
    <w:rsid w:val="003E6ACA"/>
    <w:rsid w:val="003E6C33"/>
    <w:rsid w:val="003E6F83"/>
    <w:rsid w:val="003E732E"/>
    <w:rsid w:val="003E736A"/>
    <w:rsid w:val="003E7709"/>
    <w:rsid w:val="003E78AD"/>
    <w:rsid w:val="003E7996"/>
    <w:rsid w:val="003E7D0F"/>
    <w:rsid w:val="003E7DD8"/>
    <w:rsid w:val="003F032A"/>
    <w:rsid w:val="003F03CA"/>
    <w:rsid w:val="003F03EC"/>
    <w:rsid w:val="003F041F"/>
    <w:rsid w:val="003F0424"/>
    <w:rsid w:val="003F04B1"/>
    <w:rsid w:val="003F09FD"/>
    <w:rsid w:val="003F0CBB"/>
    <w:rsid w:val="003F0F2E"/>
    <w:rsid w:val="003F0F7A"/>
    <w:rsid w:val="003F10A8"/>
    <w:rsid w:val="003F115C"/>
    <w:rsid w:val="003F11F5"/>
    <w:rsid w:val="003F1432"/>
    <w:rsid w:val="003F1894"/>
    <w:rsid w:val="003F21BD"/>
    <w:rsid w:val="003F26EE"/>
    <w:rsid w:val="003F2910"/>
    <w:rsid w:val="003F29A5"/>
    <w:rsid w:val="003F2B90"/>
    <w:rsid w:val="003F2BB4"/>
    <w:rsid w:val="003F2DCB"/>
    <w:rsid w:val="003F2E0B"/>
    <w:rsid w:val="003F3097"/>
    <w:rsid w:val="003F30B1"/>
    <w:rsid w:val="003F36DD"/>
    <w:rsid w:val="003F3BEB"/>
    <w:rsid w:val="003F3D6F"/>
    <w:rsid w:val="003F3E42"/>
    <w:rsid w:val="003F3F8D"/>
    <w:rsid w:val="003F40A5"/>
    <w:rsid w:val="003F41E4"/>
    <w:rsid w:val="003F4322"/>
    <w:rsid w:val="003F4357"/>
    <w:rsid w:val="003F442A"/>
    <w:rsid w:val="003F49A2"/>
    <w:rsid w:val="003F49A9"/>
    <w:rsid w:val="003F4A0B"/>
    <w:rsid w:val="003F4BF1"/>
    <w:rsid w:val="003F4C4C"/>
    <w:rsid w:val="003F4D36"/>
    <w:rsid w:val="003F4D68"/>
    <w:rsid w:val="003F4F3F"/>
    <w:rsid w:val="003F4FEB"/>
    <w:rsid w:val="003F54E2"/>
    <w:rsid w:val="003F554E"/>
    <w:rsid w:val="003F55C4"/>
    <w:rsid w:val="003F575C"/>
    <w:rsid w:val="003F5A41"/>
    <w:rsid w:val="003F5D45"/>
    <w:rsid w:val="003F5D48"/>
    <w:rsid w:val="003F5EA1"/>
    <w:rsid w:val="003F61BA"/>
    <w:rsid w:val="003F6566"/>
    <w:rsid w:val="003F65E0"/>
    <w:rsid w:val="003F66DB"/>
    <w:rsid w:val="003F6989"/>
    <w:rsid w:val="003F69EF"/>
    <w:rsid w:val="003F6AA4"/>
    <w:rsid w:val="003F6C41"/>
    <w:rsid w:val="003F6D56"/>
    <w:rsid w:val="003F735B"/>
    <w:rsid w:val="003F7492"/>
    <w:rsid w:val="003F764F"/>
    <w:rsid w:val="003F7682"/>
    <w:rsid w:val="003F7740"/>
    <w:rsid w:val="003F7936"/>
    <w:rsid w:val="003F7C2A"/>
    <w:rsid w:val="003F7E6F"/>
    <w:rsid w:val="004002D8"/>
    <w:rsid w:val="00400317"/>
    <w:rsid w:val="0040062C"/>
    <w:rsid w:val="00400AC5"/>
    <w:rsid w:val="0040100E"/>
    <w:rsid w:val="00401309"/>
    <w:rsid w:val="00401310"/>
    <w:rsid w:val="0040160B"/>
    <w:rsid w:val="0040180C"/>
    <w:rsid w:val="004020DE"/>
    <w:rsid w:val="00402410"/>
    <w:rsid w:val="004024EF"/>
    <w:rsid w:val="004025DE"/>
    <w:rsid w:val="00402A9C"/>
    <w:rsid w:val="00403379"/>
    <w:rsid w:val="0040337B"/>
    <w:rsid w:val="0040348C"/>
    <w:rsid w:val="00403546"/>
    <w:rsid w:val="004035E2"/>
    <w:rsid w:val="004036F4"/>
    <w:rsid w:val="00403802"/>
    <w:rsid w:val="0040397D"/>
    <w:rsid w:val="00403B2E"/>
    <w:rsid w:val="004040CA"/>
    <w:rsid w:val="0040420E"/>
    <w:rsid w:val="00404622"/>
    <w:rsid w:val="004049F6"/>
    <w:rsid w:val="00404B9F"/>
    <w:rsid w:val="00405155"/>
    <w:rsid w:val="0040516B"/>
    <w:rsid w:val="00405265"/>
    <w:rsid w:val="00405286"/>
    <w:rsid w:val="0040547B"/>
    <w:rsid w:val="00405513"/>
    <w:rsid w:val="004055A2"/>
    <w:rsid w:val="004057ED"/>
    <w:rsid w:val="00405DAA"/>
    <w:rsid w:val="00405DAF"/>
    <w:rsid w:val="00405E13"/>
    <w:rsid w:val="00405E16"/>
    <w:rsid w:val="00405E71"/>
    <w:rsid w:val="00406018"/>
    <w:rsid w:val="0040650D"/>
    <w:rsid w:val="00406680"/>
    <w:rsid w:val="00407519"/>
    <w:rsid w:val="0040761D"/>
    <w:rsid w:val="0040775B"/>
    <w:rsid w:val="0040781E"/>
    <w:rsid w:val="00407927"/>
    <w:rsid w:val="004079F8"/>
    <w:rsid w:val="00407E37"/>
    <w:rsid w:val="0041013B"/>
    <w:rsid w:val="0041016E"/>
    <w:rsid w:val="00410546"/>
    <w:rsid w:val="00410797"/>
    <w:rsid w:val="00410B6E"/>
    <w:rsid w:val="00410C07"/>
    <w:rsid w:val="00410D84"/>
    <w:rsid w:val="00410D90"/>
    <w:rsid w:val="00410DBE"/>
    <w:rsid w:val="00410F6E"/>
    <w:rsid w:val="00411235"/>
    <w:rsid w:val="0041131D"/>
    <w:rsid w:val="00411359"/>
    <w:rsid w:val="0041146E"/>
    <w:rsid w:val="0041170C"/>
    <w:rsid w:val="00411850"/>
    <w:rsid w:val="00411AFC"/>
    <w:rsid w:val="00411CFF"/>
    <w:rsid w:val="00411D9D"/>
    <w:rsid w:val="00411F54"/>
    <w:rsid w:val="00412019"/>
    <w:rsid w:val="004120B3"/>
    <w:rsid w:val="00412167"/>
    <w:rsid w:val="004123A9"/>
    <w:rsid w:val="004123B8"/>
    <w:rsid w:val="0041252D"/>
    <w:rsid w:val="004126C1"/>
    <w:rsid w:val="00412770"/>
    <w:rsid w:val="0041292D"/>
    <w:rsid w:val="00412AD6"/>
    <w:rsid w:val="00412B85"/>
    <w:rsid w:val="00412D8D"/>
    <w:rsid w:val="00412EF1"/>
    <w:rsid w:val="00413033"/>
    <w:rsid w:val="00413233"/>
    <w:rsid w:val="004132A9"/>
    <w:rsid w:val="004132FD"/>
    <w:rsid w:val="00413381"/>
    <w:rsid w:val="004133BF"/>
    <w:rsid w:val="004136B6"/>
    <w:rsid w:val="004136EE"/>
    <w:rsid w:val="004139D3"/>
    <w:rsid w:val="00414182"/>
    <w:rsid w:val="00414256"/>
    <w:rsid w:val="004142AA"/>
    <w:rsid w:val="0041475F"/>
    <w:rsid w:val="00414894"/>
    <w:rsid w:val="00414B55"/>
    <w:rsid w:val="00415084"/>
    <w:rsid w:val="0041529F"/>
    <w:rsid w:val="00415352"/>
    <w:rsid w:val="00415377"/>
    <w:rsid w:val="0041539C"/>
    <w:rsid w:val="0041556F"/>
    <w:rsid w:val="00415665"/>
    <w:rsid w:val="00415684"/>
    <w:rsid w:val="0041568F"/>
    <w:rsid w:val="0041582B"/>
    <w:rsid w:val="004159B8"/>
    <w:rsid w:val="00415A1B"/>
    <w:rsid w:val="00415B05"/>
    <w:rsid w:val="00415D3A"/>
    <w:rsid w:val="004161FE"/>
    <w:rsid w:val="00416237"/>
    <w:rsid w:val="0041623F"/>
    <w:rsid w:val="004162E6"/>
    <w:rsid w:val="004164C3"/>
    <w:rsid w:val="00416725"/>
    <w:rsid w:val="00416786"/>
    <w:rsid w:val="004167EF"/>
    <w:rsid w:val="004167F8"/>
    <w:rsid w:val="0041686A"/>
    <w:rsid w:val="0041695D"/>
    <w:rsid w:val="00416B56"/>
    <w:rsid w:val="00416C0F"/>
    <w:rsid w:val="00416F0A"/>
    <w:rsid w:val="00417004"/>
    <w:rsid w:val="00417098"/>
    <w:rsid w:val="00417255"/>
    <w:rsid w:val="004172A7"/>
    <w:rsid w:val="0041737D"/>
    <w:rsid w:val="004173B9"/>
    <w:rsid w:val="0041757C"/>
    <w:rsid w:val="0041781D"/>
    <w:rsid w:val="00417962"/>
    <w:rsid w:val="00417A01"/>
    <w:rsid w:val="00417AE8"/>
    <w:rsid w:val="00417BB5"/>
    <w:rsid w:val="00417D2A"/>
    <w:rsid w:val="00417EEF"/>
    <w:rsid w:val="00420106"/>
    <w:rsid w:val="00420134"/>
    <w:rsid w:val="004208DE"/>
    <w:rsid w:val="00420CC5"/>
    <w:rsid w:val="00420DBE"/>
    <w:rsid w:val="00420E2A"/>
    <w:rsid w:val="00420E95"/>
    <w:rsid w:val="0042125D"/>
    <w:rsid w:val="004213FF"/>
    <w:rsid w:val="00421900"/>
    <w:rsid w:val="00421997"/>
    <w:rsid w:val="00421C96"/>
    <w:rsid w:val="00422425"/>
    <w:rsid w:val="00422556"/>
    <w:rsid w:val="004228C6"/>
    <w:rsid w:val="00422DA3"/>
    <w:rsid w:val="00422EDE"/>
    <w:rsid w:val="00422F6A"/>
    <w:rsid w:val="00423295"/>
    <w:rsid w:val="004232B4"/>
    <w:rsid w:val="004234C0"/>
    <w:rsid w:val="004238E3"/>
    <w:rsid w:val="00423CAA"/>
    <w:rsid w:val="00423EDC"/>
    <w:rsid w:val="0042404C"/>
    <w:rsid w:val="004243EC"/>
    <w:rsid w:val="004246A0"/>
    <w:rsid w:val="0042470E"/>
    <w:rsid w:val="0042490F"/>
    <w:rsid w:val="00424DEC"/>
    <w:rsid w:val="00424E17"/>
    <w:rsid w:val="004252C6"/>
    <w:rsid w:val="00425B96"/>
    <w:rsid w:val="00425BB6"/>
    <w:rsid w:val="00425E28"/>
    <w:rsid w:val="004260C5"/>
    <w:rsid w:val="00426343"/>
    <w:rsid w:val="00426514"/>
    <w:rsid w:val="00426829"/>
    <w:rsid w:val="00426879"/>
    <w:rsid w:val="004268C1"/>
    <w:rsid w:val="00426D29"/>
    <w:rsid w:val="00426DEC"/>
    <w:rsid w:val="00426FE3"/>
    <w:rsid w:val="00427134"/>
    <w:rsid w:val="004274C6"/>
    <w:rsid w:val="00427526"/>
    <w:rsid w:val="004275DC"/>
    <w:rsid w:val="004278A4"/>
    <w:rsid w:val="004278F9"/>
    <w:rsid w:val="00427A70"/>
    <w:rsid w:val="00427C0A"/>
    <w:rsid w:val="00427C85"/>
    <w:rsid w:val="0043007E"/>
    <w:rsid w:val="00430150"/>
    <w:rsid w:val="004301E6"/>
    <w:rsid w:val="004305C0"/>
    <w:rsid w:val="00430B19"/>
    <w:rsid w:val="00430BB7"/>
    <w:rsid w:val="00430C71"/>
    <w:rsid w:val="00430F60"/>
    <w:rsid w:val="0043102C"/>
    <w:rsid w:val="004310D8"/>
    <w:rsid w:val="00431134"/>
    <w:rsid w:val="00431403"/>
    <w:rsid w:val="00431757"/>
    <w:rsid w:val="00431768"/>
    <w:rsid w:val="00431927"/>
    <w:rsid w:val="004319C8"/>
    <w:rsid w:val="00431DC3"/>
    <w:rsid w:val="00431F92"/>
    <w:rsid w:val="00432109"/>
    <w:rsid w:val="0043221F"/>
    <w:rsid w:val="004322CC"/>
    <w:rsid w:val="004323EB"/>
    <w:rsid w:val="00432476"/>
    <w:rsid w:val="00432477"/>
    <w:rsid w:val="004324C6"/>
    <w:rsid w:val="004325DD"/>
    <w:rsid w:val="004328C8"/>
    <w:rsid w:val="00432CD9"/>
    <w:rsid w:val="00432DF6"/>
    <w:rsid w:val="00432E2B"/>
    <w:rsid w:val="00432F90"/>
    <w:rsid w:val="0043339B"/>
    <w:rsid w:val="004334C0"/>
    <w:rsid w:val="00433676"/>
    <w:rsid w:val="00433D5E"/>
    <w:rsid w:val="00433E3B"/>
    <w:rsid w:val="00434096"/>
    <w:rsid w:val="004340D3"/>
    <w:rsid w:val="0043422E"/>
    <w:rsid w:val="004342D6"/>
    <w:rsid w:val="0043430A"/>
    <w:rsid w:val="00434824"/>
    <w:rsid w:val="00434ADB"/>
    <w:rsid w:val="00434BB0"/>
    <w:rsid w:val="00434CDC"/>
    <w:rsid w:val="00434E4A"/>
    <w:rsid w:val="00435069"/>
    <w:rsid w:val="004352FA"/>
    <w:rsid w:val="00435384"/>
    <w:rsid w:val="004355A0"/>
    <w:rsid w:val="0043560B"/>
    <w:rsid w:val="00435622"/>
    <w:rsid w:val="0043578F"/>
    <w:rsid w:val="00435AC7"/>
    <w:rsid w:val="00435F33"/>
    <w:rsid w:val="0043608C"/>
    <w:rsid w:val="0043622F"/>
    <w:rsid w:val="0043629F"/>
    <w:rsid w:val="004363AF"/>
    <w:rsid w:val="004363E3"/>
    <w:rsid w:val="004366A4"/>
    <w:rsid w:val="0043678E"/>
    <w:rsid w:val="00436809"/>
    <w:rsid w:val="004368FA"/>
    <w:rsid w:val="00436936"/>
    <w:rsid w:val="00436A46"/>
    <w:rsid w:val="00436C52"/>
    <w:rsid w:val="00437048"/>
    <w:rsid w:val="004370F1"/>
    <w:rsid w:val="00437335"/>
    <w:rsid w:val="004373F5"/>
    <w:rsid w:val="00437BA0"/>
    <w:rsid w:val="00437BA1"/>
    <w:rsid w:val="00437BED"/>
    <w:rsid w:val="00437EDF"/>
    <w:rsid w:val="00437F09"/>
    <w:rsid w:val="004407E4"/>
    <w:rsid w:val="00440BA7"/>
    <w:rsid w:val="00440C12"/>
    <w:rsid w:val="00440C5E"/>
    <w:rsid w:val="00440E89"/>
    <w:rsid w:val="004411E2"/>
    <w:rsid w:val="004415DC"/>
    <w:rsid w:val="00441EB5"/>
    <w:rsid w:val="00442723"/>
    <w:rsid w:val="00442A41"/>
    <w:rsid w:val="00442E5C"/>
    <w:rsid w:val="00443088"/>
    <w:rsid w:val="0044310B"/>
    <w:rsid w:val="0044338A"/>
    <w:rsid w:val="004433F0"/>
    <w:rsid w:val="00443452"/>
    <w:rsid w:val="0044345D"/>
    <w:rsid w:val="00443654"/>
    <w:rsid w:val="00443880"/>
    <w:rsid w:val="004438D0"/>
    <w:rsid w:val="004438F3"/>
    <w:rsid w:val="00443A52"/>
    <w:rsid w:val="00443CB8"/>
    <w:rsid w:val="00443D40"/>
    <w:rsid w:val="00443E14"/>
    <w:rsid w:val="00444096"/>
    <w:rsid w:val="0044428B"/>
    <w:rsid w:val="004442A0"/>
    <w:rsid w:val="0044452F"/>
    <w:rsid w:val="00444B19"/>
    <w:rsid w:val="00444FF0"/>
    <w:rsid w:val="00445044"/>
    <w:rsid w:val="004455C1"/>
    <w:rsid w:val="00445B01"/>
    <w:rsid w:val="00445B19"/>
    <w:rsid w:val="00445F8F"/>
    <w:rsid w:val="00445FB6"/>
    <w:rsid w:val="00445FC8"/>
    <w:rsid w:val="0044625C"/>
    <w:rsid w:val="00446524"/>
    <w:rsid w:val="00446617"/>
    <w:rsid w:val="0044683A"/>
    <w:rsid w:val="00446AF3"/>
    <w:rsid w:val="00446D34"/>
    <w:rsid w:val="00446FBE"/>
    <w:rsid w:val="00447058"/>
    <w:rsid w:val="004472DA"/>
    <w:rsid w:val="00447468"/>
    <w:rsid w:val="004475AF"/>
    <w:rsid w:val="004477D0"/>
    <w:rsid w:val="004479B7"/>
    <w:rsid w:val="00447AC7"/>
    <w:rsid w:val="00447CF7"/>
    <w:rsid w:val="00447ED8"/>
    <w:rsid w:val="00450256"/>
    <w:rsid w:val="0045034F"/>
    <w:rsid w:val="0045056F"/>
    <w:rsid w:val="00450724"/>
    <w:rsid w:val="0045081F"/>
    <w:rsid w:val="0045083C"/>
    <w:rsid w:val="00450970"/>
    <w:rsid w:val="00450A7A"/>
    <w:rsid w:val="00450C69"/>
    <w:rsid w:val="00450D2E"/>
    <w:rsid w:val="00450E70"/>
    <w:rsid w:val="0045143F"/>
    <w:rsid w:val="0045147C"/>
    <w:rsid w:val="004514ED"/>
    <w:rsid w:val="00451679"/>
    <w:rsid w:val="004519B1"/>
    <w:rsid w:val="00451C68"/>
    <w:rsid w:val="00451C95"/>
    <w:rsid w:val="00451F83"/>
    <w:rsid w:val="00451F9D"/>
    <w:rsid w:val="00452158"/>
    <w:rsid w:val="0045215F"/>
    <w:rsid w:val="004525BC"/>
    <w:rsid w:val="0045267B"/>
    <w:rsid w:val="0045274E"/>
    <w:rsid w:val="00452837"/>
    <w:rsid w:val="00452A16"/>
    <w:rsid w:val="00453251"/>
    <w:rsid w:val="0045345B"/>
    <w:rsid w:val="004536CB"/>
    <w:rsid w:val="004537E8"/>
    <w:rsid w:val="00454571"/>
    <w:rsid w:val="00454591"/>
    <w:rsid w:val="00454629"/>
    <w:rsid w:val="004549B0"/>
    <w:rsid w:val="00454C61"/>
    <w:rsid w:val="00454CAB"/>
    <w:rsid w:val="00454E33"/>
    <w:rsid w:val="00454EA2"/>
    <w:rsid w:val="00454EE1"/>
    <w:rsid w:val="00454EE3"/>
    <w:rsid w:val="004550A6"/>
    <w:rsid w:val="004551A1"/>
    <w:rsid w:val="0045528B"/>
    <w:rsid w:val="004552E0"/>
    <w:rsid w:val="00455773"/>
    <w:rsid w:val="00455951"/>
    <w:rsid w:val="00455BB9"/>
    <w:rsid w:val="00455C6B"/>
    <w:rsid w:val="00455D55"/>
    <w:rsid w:val="00455E64"/>
    <w:rsid w:val="00455ED8"/>
    <w:rsid w:val="00456133"/>
    <w:rsid w:val="00456239"/>
    <w:rsid w:val="004563E3"/>
    <w:rsid w:val="004566C9"/>
    <w:rsid w:val="00457057"/>
    <w:rsid w:val="004571DD"/>
    <w:rsid w:val="004572DE"/>
    <w:rsid w:val="0045789B"/>
    <w:rsid w:val="004578B2"/>
    <w:rsid w:val="00457B37"/>
    <w:rsid w:val="00460016"/>
    <w:rsid w:val="00460206"/>
    <w:rsid w:val="0046067A"/>
    <w:rsid w:val="00460714"/>
    <w:rsid w:val="00460963"/>
    <w:rsid w:val="00460AAC"/>
    <w:rsid w:val="00460ABA"/>
    <w:rsid w:val="00460D37"/>
    <w:rsid w:val="00460DE6"/>
    <w:rsid w:val="00460EA1"/>
    <w:rsid w:val="00460ED8"/>
    <w:rsid w:val="00461129"/>
    <w:rsid w:val="0046125F"/>
    <w:rsid w:val="0046135F"/>
    <w:rsid w:val="004615CE"/>
    <w:rsid w:val="004617DF"/>
    <w:rsid w:val="0046181F"/>
    <w:rsid w:val="004618A9"/>
    <w:rsid w:val="00461A83"/>
    <w:rsid w:val="00461AB5"/>
    <w:rsid w:val="00461D5C"/>
    <w:rsid w:val="0046200E"/>
    <w:rsid w:val="00462107"/>
    <w:rsid w:val="0046213B"/>
    <w:rsid w:val="00462204"/>
    <w:rsid w:val="00462310"/>
    <w:rsid w:val="004627A6"/>
    <w:rsid w:val="004627CD"/>
    <w:rsid w:val="00462A84"/>
    <w:rsid w:val="00462C5F"/>
    <w:rsid w:val="00462C83"/>
    <w:rsid w:val="00462DC0"/>
    <w:rsid w:val="0046307E"/>
    <w:rsid w:val="004631CA"/>
    <w:rsid w:val="004633D4"/>
    <w:rsid w:val="004634E6"/>
    <w:rsid w:val="004634EE"/>
    <w:rsid w:val="00463808"/>
    <w:rsid w:val="00463AA6"/>
    <w:rsid w:val="00463E0D"/>
    <w:rsid w:val="00464142"/>
    <w:rsid w:val="00464273"/>
    <w:rsid w:val="0046449B"/>
    <w:rsid w:val="00464504"/>
    <w:rsid w:val="00464530"/>
    <w:rsid w:val="00464639"/>
    <w:rsid w:val="0046474C"/>
    <w:rsid w:val="004647BE"/>
    <w:rsid w:val="004649A7"/>
    <w:rsid w:val="004649BF"/>
    <w:rsid w:val="00464B0E"/>
    <w:rsid w:val="00464B27"/>
    <w:rsid w:val="00464F65"/>
    <w:rsid w:val="0046544C"/>
    <w:rsid w:val="0046547B"/>
    <w:rsid w:val="0046549B"/>
    <w:rsid w:val="0046552B"/>
    <w:rsid w:val="00465720"/>
    <w:rsid w:val="00465C2F"/>
    <w:rsid w:val="00465CA7"/>
    <w:rsid w:val="00465E49"/>
    <w:rsid w:val="00465F76"/>
    <w:rsid w:val="00466023"/>
    <w:rsid w:val="00466211"/>
    <w:rsid w:val="004663C5"/>
    <w:rsid w:val="00466423"/>
    <w:rsid w:val="0046656C"/>
    <w:rsid w:val="00466658"/>
    <w:rsid w:val="00466C23"/>
    <w:rsid w:val="00466C3C"/>
    <w:rsid w:val="00466D1C"/>
    <w:rsid w:val="004671D8"/>
    <w:rsid w:val="004672F5"/>
    <w:rsid w:val="00467454"/>
    <w:rsid w:val="00467491"/>
    <w:rsid w:val="00467538"/>
    <w:rsid w:val="00467B59"/>
    <w:rsid w:val="00467C1E"/>
    <w:rsid w:val="0047012B"/>
    <w:rsid w:val="00470224"/>
    <w:rsid w:val="0047022A"/>
    <w:rsid w:val="0047093D"/>
    <w:rsid w:val="00470988"/>
    <w:rsid w:val="00470BF4"/>
    <w:rsid w:val="00470C25"/>
    <w:rsid w:val="00470CEB"/>
    <w:rsid w:val="00471005"/>
    <w:rsid w:val="0047117F"/>
    <w:rsid w:val="00471416"/>
    <w:rsid w:val="00471465"/>
    <w:rsid w:val="004714CC"/>
    <w:rsid w:val="00471B2D"/>
    <w:rsid w:val="00471BD6"/>
    <w:rsid w:val="00471BF1"/>
    <w:rsid w:val="00471D55"/>
    <w:rsid w:val="00471D68"/>
    <w:rsid w:val="0047244B"/>
    <w:rsid w:val="0047248F"/>
    <w:rsid w:val="0047298E"/>
    <w:rsid w:val="00472B07"/>
    <w:rsid w:val="00472CFA"/>
    <w:rsid w:val="0047302D"/>
    <w:rsid w:val="0047307D"/>
    <w:rsid w:val="004732C6"/>
    <w:rsid w:val="004732DD"/>
    <w:rsid w:val="00473465"/>
    <w:rsid w:val="00473502"/>
    <w:rsid w:val="00473B57"/>
    <w:rsid w:val="00474060"/>
    <w:rsid w:val="004742BA"/>
    <w:rsid w:val="00474602"/>
    <w:rsid w:val="00474B46"/>
    <w:rsid w:val="00474B9D"/>
    <w:rsid w:val="00474D19"/>
    <w:rsid w:val="00474DD5"/>
    <w:rsid w:val="0047503C"/>
    <w:rsid w:val="004751B0"/>
    <w:rsid w:val="004753C3"/>
    <w:rsid w:val="004756B9"/>
    <w:rsid w:val="0047570F"/>
    <w:rsid w:val="00475887"/>
    <w:rsid w:val="00475903"/>
    <w:rsid w:val="00475B0E"/>
    <w:rsid w:val="00475D3E"/>
    <w:rsid w:val="00475DC2"/>
    <w:rsid w:val="00475F8E"/>
    <w:rsid w:val="00476217"/>
    <w:rsid w:val="004763B4"/>
    <w:rsid w:val="004764D8"/>
    <w:rsid w:val="00476B4E"/>
    <w:rsid w:val="00476BFD"/>
    <w:rsid w:val="00476C57"/>
    <w:rsid w:val="00476DB5"/>
    <w:rsid w:val="00476E6A"/>
    <w:rsid w:val="004771CA"/>
    <w:rsid w:val="00477365"/>
    <w:rsid w:val="00477536"/>
    <w:rsid w:val="0047774E"/>
    <w:rsid w:val="00477968"/>
    <w:rsid w:val="00477969"/>
    <w:rsid w:val="00477A18"/>
    <w:rsid w:val="00477BD7"/>
    <w:rsid w:val="00477D55"/>
    <w:rsid w:val="00477F36"/>
    <w:rsid w:val="00477FC0"/>
    <w:rsid w:val="0048004D"/>
    <w:rsid w:val="00480423"/>
    <w:rsid w:val="0048078D"/>
    <w:rsid w:val="004808AF"/>
    <w:rsid w:val="00480F81"/>
    <w:rsid w:val="00481055"/>
    <w:rsid w:val="004810B0"/>
    <w:rsid w:val="0048113D"/>
    <w:rsid w:val="0048121C"/>
    <w:rsid w:val="004812C7"/>
    <w:rsid w:val="0048137B"/>
    <w:rsid w:val="00481420"/>
    <w:rsid w:val="00481452"/>
    <w:rsid w:val="004814FD"/>
    <w:rsid w:val="004818EA"/>
    <w:rsid w:val="004819FF"/>
    <w:rsid w:val="00481AD8"/>
    <w:rsid w:val="00481C42"/>
    <w:rsid w:val="00481FB1"/>
    <w:rsid w:val="0048239D"/>
    <w:rsid w:val="00482400"/>
    <w:rsid w:val="00482782"/>
    <w:rsid w:val="004828B8"/>
    <w:rsid w:val="00482CC6"/>
    <w:rsid w:val="00483007"/>
    <w:rsid w:val="0048302E"/>
    <w:rsid w:val="0048321C"/>
    <w:rsid w:val="004834B0"/>
    <w:rsid w:val="004834DF"/>
    <w:rsid w:val="0048396C"/>
    <w:rsid w:val="004839E3"/>
    <w:rsid w:val="00483DA6"/>
    <w:rsid w:val="00483E21"/>
    <w:rsid w:val="00483F62"/>
    <w:rsid w:val="00483FE9"/>
    <w:rsid w:val="004843FE"/>
    <w:rsid w:val="00484830"/>
    <w:rsid w:val="00484B99"/>
    <w:rsid w:val="00484C16"/>
    <w:rsid w:val="00484ECD"/>
    <w:rsid w:val="00484FE1"/>
    <w:rsid w:val="00485134"/>
    <w:rsid w:val="004852BB"/>
    <w:rsid w:val="00485571"/>
    <w:rsid w:val="00485690"/>
    <w:rsid w:val="0048575A"/>
    <w:rsid w:val="0048578B"/>
    <w:rsid w:val="00485C3B"/>
    <w:rsid w:val="00485DC8"/>
    <w:rsid w:val="00485F7B"/>
    <w:rsid w:val="00486043"/>
    <w:rsid w:val="004860F1"/>
    <w:rsid w:val="00486220"/>
    <w:rsid w:val="00486374"/>
    <w:rsid w:val="00486612"/>
    <w:rsid w:val="00486682"/>
    <w:rsid w:val="00486873"/>
    <w:rsid w:val="004869C8"/>
    <w:rsid w:val="00486C7F"/>
    <w:rsid w:val="00486D93"/>
    <w:rsid w:val="00487014"/>
    <w:rsid w:val="00487159"/>
    <w:rsid w:val="0048722A"/>
    <w:rsid w:val="00487314"/>
    <w:rsid w:val="004875B6"/>
    <w:rsid w:val="00487699"/>
    <w:rsid w:val="004877F3"/>
    <w:rsid w:val="00487BFF"/>
    <w:rsid w:val="00487FC3"/>
    <w:rsid w:val="00490064"/>
    <w:rsid w:val="004903B6"/>
    <w:rsid w:val="0049047B"/>
    <w:rsid w:val="00490802"/>
    <w:rsid w:val="00490AD4"/>
    <w:rsid w:val="00490CA7"/>
    <w:rsid w:val="00490CCA"/>
    <w:rsid w:val="00490D9F"/>
    <w:rsid w:val="00490DD8"/>
    <w:rsid w:val="004910C0"/>
    <w:rsid w:val="004910DA"/>
    <w:rsid w:val="00491361"/>
    <w:rsid w:val="004918D3"/>
    <w:rsid w:val="004919D8"/>
    <w:rsid w:val="00491B4E"/>
    <w:rsid w:val="00491E02"/>
    <w:rsid w:val="00491EEE"/>
    <w:rsid w:val="00491F07"/>
    <w:rsid w:val="00491F82"/>
    <w:rsid w:val="00492401"/>
    <w:rsid w:val="00492479"/>
    <w:rsid w:val="0049250D"/>
    <w:rsid w:val="004926B2"/>
    <w:rsid w:val="00492947"/>
    <w:rsid w:val="0049296E"/>
    <w:rsid w:val="00492994"/>
    <w:rsid w:val="00492C2C"/>
    <w:rsid w:val="00492F9F"/>
    <w:rsid w:val="00493119"/>
    <w:rsid w:val="0049321B"/>
    <w:rsid w:val="004932FE"/>
    <w:rsid w:val="00493547"/>
    <w:rsid w:val="004935F4"/>
    <w:rsid w:val="0049375A"/>
    <w:rsid w:val="004939E6"/>
    <w:rsid w:val="00493B35"/>
    <w:rsid w:val="00493D26"/>
    <w:rsid w:val="00493F35"/>
    <w:rsid w:val="004940C4"/>
    <w:rsid w:val="004942BD"/>
    <w:rsid w:val="00494A44"/>
    <w:rsid w:val="004954BD"/>
    <w:rsid w:val="004956EF"/>
    <w:rsid w:val="0049572E"/>
    <w:rsid w:val="00495B16"/>
    <w:rsid w:val="00495B52"/>
    <w:rsid w:val="00495DE1"/>
    <w:rsid w:val="004961F2"/>
    <w:rsid w:val="004962BA"/>
    <w:rsid w:val="004964B7"/>
    <w:rsid w:val="00496757"/>
    <w:rsid w:val="00496C72"/>
    <w:rsid w:val="00496D6B"/>
    <w:rsid w:val="00497027"/>
    <w:rsid w:val="004973D6"/>
    <w:rsid w:val="004974A9"/>
    <w:rsid w:val="00497AF1"/>
    <w:rsid w:val="00497B33"/>
    <w:rsid w:val="004A011E"/>
    <w:rsid w:val="004A01E7"/>
    <w:rsid w:val="004A04A5"/>
    <w:rsid w:val="004A04BD"/>
    <w:rsid w:val="004A054C"/>
    <w:rsid w:val="004A06DC"/>
    <w:rsid w:val="004A09FD"/>
    <w:rsid w:val="004A0C28"/>
    <w:rsid w:val="004A0DF5"/>
    <w:rsid w:val="004A10EF"/>
    <w:rsid w:val="004A1364"/>
    <w:rsid w:val="004A163A"/>
    <w:rsid w:val="004A171B"/>
    <w:rsid w:val="004A1916"/>
    <w:rsid w:val="004A194F"/>
    <w:rsid w:val="004A1AE6"/>
    <w:rsid w:val="004A1AF9"/>
    <w:rsid w:val="004A1B95"/>
    <w:rsid w:val="004A1D1B"/>
    <w:rsid w:val="004A2374"/>
    <w:rsid w:val="004A238C"/>
    <w:rsid w:val="004A23A1"/>
    <w:rsid w:val="004A24C8"/>
    <w:rsid w:val="004A2514"/>
    <w:rsid w:val="004A25B9"/>
    <w:rsid w:val="004A2780"/>
    <w:rsid w:val="004A2969"/>
    <w:rsid w:val="004A29BA"/>
    <w:rsid w:val="004A29FB"/>
    <w:rsid w:val="004A2D58"/>
    <w:rsid w:val="004A3094"/>
    <w:rsid w:val="004A3125"/>
    <w:rsid w:val="004A3223"/>
    <w:rsid w:val="004A336E"/>
    <w:rsid w:val="004A36F0"/>
    <w:rsid w:val="004A3770"/>
    <w:rsid w:val="004A3A74"/>
    <w:rsid w:val="004A3D2B"/>
    <w:rsid w:val="004A3FED"/>
    <w:rsid w:val="004A41D7"/>
    <w:rsid w:val="004A4227"/>
    <w:rsid w:val="004A4361"/>
    <w:rsid w:val="004A444D"/>
    <w:rsid w:val="004A4864"/>
    <w:rsid w:val="004A4934"/>
    <w:rsid w:val="004A4E75"/>
    <w:rsid w:val="004A4FF9"/>
    <w:rsid w:val="004A5169"/>
    <w:rsid w:val="004A58B6"/>
    <w:rsid w:val="004A58F9"/>
    <w:rsid w:val="004A59C1"/>
    <w:rsid w:val="004A5B6B"/>
    <w:rsid w:val="004A5D03"/>
    <w:rsid w:val="004A619A"/>
    <w:rsid w:val="004A62F6"/>
    <w:rsid w:val="004A65C3"/>
    <w:rsid w:val="004A66AB"/>
    <w:rsid w:val="004A67E5"/>
    <w:rsid w:val="004A691F"/>
    <w:rsid w:val="004A6F8D"/>
    <w:rsid w:val="004A7121"/>
    <w:rsid w:val="004A7291"/>
    <w:rsid w:val="004A72D7"/>
    <w:rsid w:val="004A7895"/>
    <w:rsid w:val="004A7DD5"/>
    <w:rsid w:val="004B0147"/>
    <w:rsid w:val="004B014B"/>
    <w:rsid w:val="004B040E"/>
    <w:rsid w:val="004B0716"/>
    <w:rsid w:val="004B07B0"/>
    <w:rsid w:val="004B08D1"/>
    <w:rsid w:val="004B09FF"/>
    <w:rsid w:val="004B0B2A"/>
    <w:rsid w:val="004B0D0A"/>
    <w:rsid w:val="004B0F63"/>
    <w:rsid w:val="004B0F94"/>
    <w:rsid w:val="004B1244"/>
    <w:rsid w:val="004B12AC"/>
    <w:rsid w:val="004B12E6"/>
    <w:rsid w:val="004B1640"/>
    <w:rsid w:val="004B1660"/>
    <w:rsid w:val="004B1BE0"/>
    <w:rsid w:val="004B1C4B"/>
    <w:rsid w:val="004B1DE1"/>
    <w:rsid w:val="004B1E26"/>
    <w:rsid w:val="004B20E1"/>
    <w:rsid w:val="004B222A"/>
    <w:rsid w:val="004B2877"/>
    <w:rsid w:val="004B292F"/>
    <w:rsid w:val="004B2B6A"/>
    <w:rsid w:val="004B2BAF"/>
    <w:rsid w:val="004B2DD4"/>
    <w:rsid w:val="004B2EFC"/>
    <w:rsid w:val="004B2F3C"/>
    <w:rsid w:val="004B30E1"/>
    <w:rsid w:val="004B3361"/>
    <w:rsid w:val="004B35B2"/>
    <w:rsid w:val="004B35C3"/>
    <w:rsid w:val="004B35DF"/>
    <w:rsid w:val="004B3768"/>
    <w:rsid w:val="004B37B9"/>
    <w:rsid w:val="004B38EF"/>
    <w:rsid w:val="004B3998"/>
    <w:rsid w:val="004B3DD0"/>
    <w:rsid w:val="004B3F92"/>
    <w:rsid w:val="004B40A6"/>
    <w:rsid w:val="004B4782"/>
    <w:rsid w:val="004B4898"/>
    <w:rsid w:val="004B4BBC"/>
    <w:rsid w:val="004B4CCD"/>
    <w:rsid w:val="004B4DCA"/>
    <w:rsid w:val="004B509F"/>
    <w:rsid w:val="004B5861"/>
    <w:rsid w:val="004B58DA"/>
    <w:rsid w:val="004B5A7A"/>
    <w:rsid w:val="004B5B69"/>
    <w:rsid w:val="004B5D28"/>
    <w:rsid w:val="004B5EEE"/>
    <w:rsid w:val="004B5F39"/>
    <w:rsid w:val="004B5F6B"/>
    <w:rsid w:val="004B5F7A"/>
    <w:rsid w:val="004B6015"/>
    <w:rsid w:val="004B61B1"/>
    <w:rsid w:val="004B62E8"/>
    <w:rsid w:val="004B6325"/>
    <w:rsid w:val="004B6396"/>
    <w:rsid w:val="004B64CA"/>
    <w:rsid w:val="004B65F8"/>
    <w:rsid w:val="004B67A8"/>
    <w:rsid w:val="004B6A64"/>
    <w:rsid w:val="004B6A66"/>
    <w:rsid w:val="004B6C53"/>
    <w:rsid w:val="004B6D62"/>
    <w:rsid w:val="004B6F36"/>
    <w:rsid w:val="004B7009"/>
    <w:rsid w:val="004B7235"/>
    <w:rsid w:val="004B728D"/>
    <w:rsid w:val="004B74D9"/>
    <w:rsid w:val="004B7970"/>
    <w:rsid w:val="004B7B74"/>
    <w:rsid w:val="004B7F10"/>
    <w:rsid w:val="004C0399"/>
    <w:rsid w:val="004C06E4"/>
    <w:rsid w:val="004C0917"/>
    <w:rsid w:val="004C0BE0"/>
    <w:rsid w:val="004C1101"/>
    <w:rsid w:val="004C11D8"/>
    <w:rsid w:val="004C12E0"/>
    <w:rsid w:val="004C12F7"/>
    <w:rsid w:val="004C1586"/>
    <w:rsid w:val="004C1654"/>
    <w:rsid w:val="004C18DD"/>
    <w:rsid w:val="004C1918"/>
    <w:rsid w:val="004C19ED"/>
    <w:rsid w:val="004C1B29"/>
    <w:rsid w:val="004C1BB5"/>
    <w:rsid w:val="004C1FF8"/>
    <w:rsid w:val="004C2164"/>
    <w:rsid w:val="004C23A1"/>
    <w:rsid w:val="004C249C"/>
    <w:rsid w:val="004C271E"/>
    <w:rsid w:val="004C28A3"/>
    <w:rsid w:val="004C2DDB"/>
    <w:rsid w:val="004C2E57"/>
    <w:rsid w:val="004C2F0B"/>
    <w:rsid w:val="004C31B3"/>
    <w:rsid w:val="004C33BE"/>
    <w:rsid w:val="004C33F5"/>
    <w:rsid w:val="004C3489"/>
    <w:rsid w:val="004C35FA"/>
    <w:rsid w:val="004C3DB6"/>
    <w:rsid w:val="004C4128"/>
    <w:rsid w:val="004C42AF"/>
    <w:rsid w:val="004C42D5"/>
    <w:rsid w:val="004C44EB"/>
    <w:rsid w:val="004C44F7"/>
    <w:rsid w:val="004C455B"/>
    <w:rsid w:val="004C47E8"/>
    <w:rsid w:val="004C4950"/>
    <w:rsid w:val="004C4A78"/>
    <w:rsid w:val="004C4B1D"/>
    <w:rsid w:val="004C4C3A"/>
    <w:rsid w:val="004C4C50"/>
    <w:rsid w:val="004C4DB7"/>
    <w:rsid w:val="004C4E06"/>
    <w:rsid w:val="004C4E89"/>
    <w:rsid w:val="004C4F80"/>
    <w:rsid w:val="004C54F5"/>
    <w:rsid w:val="004C56F6"/>
    <w:rsid w:val="004C5972"/>
    <w:rsid w:val="004C59F3"/>
    <w:rsid w:val="004C5CFE"/>
    <w:rsid w:val="004C5D62"/>
    <w:rsid w:val="004C5DFC"/>
    <w:rsid w:val="004C5EE6"/>
    <w:rsid w:val="004C608F"/>
    <w:rsid w:val="004C63E7"/>
    <w:rsid w:val="004C6475"/>
    <w:rsid w:val="004C68B9"/>
    <w:rsid w:val="004C69D8"/>
    <w:rsid w:val="004C6D32"/>
    <w:rsid w:val="004C6E1B"/>
    <w:rsid w:val="004C6E7A"/>
    <w:rsid w:val="004C70FF"/>
    <w:rsid w:val="004C717A"/>
    <w:rsid w:val="004C720D"/>
    <w:rsid w:val="004C7D6C"/>
    <w:rsid w:val="004C7DBC"/>
    <w:rsid w:val="004C7F81"/>
    <w:rsid w:val="004D0148"/>
    <w:rsid w:val="004D0C56"/>
    <w:rsid w:val="004D0EA0"/>
    <w:rsid w:val="004D0EA4"/>
    <w:rsid w:val="004D1438"/>
    <w:rsid w:val="004D14BA"/>
    <w:rsid w:val="004D154B"/>
    <w:rsid w:val="004D1A5A"/>
    <w:rsid w:val="004D1C68"/>
    <w:rsid w:val="004D1C6B"/>
    <w:rsid w:val="004D1CD4"/>
    <w:rsid w:val="004D1D23"/>
    <w:rsid w:val="004D1E4B"/>
    <w:rsid w:val="004D1E9A"/>
    <w:rsid w:val="004D1F6A"/>
    <w:rsid w:val="004D1F72"/>
    <w:rsid w:val="004D2143"/>
    <w:rsid w:val="004D21B4"/>
    <w:rsid w:val="004D2281"/>
    <w:rsid w:val="004D25DB"/>
    <w:rsid w:val="004D26EC"/>
    <w:rsid w:val="004D273D"/>
    <w:rsid w:val="004D27B4"/>
    <w:rsid w:val="004D2A93"/>
    <w:rsid w:val="004D2CFA"/>
    <w:rsid w:val="004D3021"/>
    <w:rsid w:val="004D3151"/>
    <w:rsid w:val="004D3279"/>
    <w:rsid w:val="004D37EE"/>
    <w:rsid w:val="004D3A3B"/>
    <w:rsid w:val="004D3F30"/>
    <w:rsid w:val="004D3F87"/>
    <w:rsid w:val="004D3FD3"/>
    <w:rsid w:val="004D4071"/>
    <w:rsid w:val="004D417D"/>
    <w:rsid w:val="004D44B5"/>
    <w:rsid w:val="004D4867"/>
    <w:rsid w:val="004D491F"/>
    <w:rsid w:val="004D4C79"/>
    <w:rsid w:val="004D4D6F"/>
    <w:rsid w:val="004D502F"/>
    <w:rsid w:val="004D50AD"/>
    <w:rsid w:val="004D5244"/>
    <w:rsid w:val="004D5329"/>
    <w:rsid w:val="004D5700"/>
    <w:rsid w:val="004D5AA5"/>
    <w:rsid w:val="004D5B44"/>
    <w:rsid w:val="004D5D19"/>
    <w:rsid w:val="004D5E3A"/>
    <w:rsid w:val="004D5E9D"/>
    <w:rsid w:val="004D5F06"/>
    <w:rsid w:val="004D6586"/>
    <w:rsid w:val="004D663F"/>
    <w:rsid w:val="004D67DA"/>
    <w:rsid w:val="004D6B7D"/>
    <w:rsid w:val="004D6D4F"/>
    <w:rsid w:val="004D6DFF"/>
    <w:rsid w:val="004D6EBD"/>
    <w:rsid w:val="004D7039"/>
    <w:rsid w:val="004D74EF"/>
    <w:rsid w:val="004D751A"/>
    <w:rsid w:val="004D770B"/>
    <w:rsid w:val="004D7B98"/>
    <w:rsid w:val="004D7DCC"/>
    <w:rsid w:val="004D7F31"/>
    <w:rsid w:val="004D7F61"/>
    <w:rsid w:val="004E00E3"/>
    <w:rsid w:val="004E0426"/>
    <w:rsid w:val="004E04D8"/>
    <w:rsid w:val="004E069C"/>
    <w:rsid w:val="004E06AD"/>
    <w:rsid w:val="004E06D3"/>
    <w:rsid w:val="004E0CB4"/>
    <w:rsid w:val="004E10CE"/>
    <w:rsid w:val="004E147F"/>
    <w:rsid w:val="004E14BE"/>
    <w:rsid w:val="004E14EC"/>
    <w:rsid w:val="004E1A18"/>
    <w:rsid w:val="004E1A35"/>
    <w:rsid w:val="004E1ACE"/>
    <w:rsid w:val="004E22B9"/>
    <w:rsid w:val="004E23D2"/>
    <w:rsid w:val="004E2445"/>
    <w:rsid w:val="004E2539"/>
    <w:rsid w:val="004E2A2F"/>
    <w:rsid w:val="004E2A57"/>
    <w:rsid w:val="004E2C87"/>
    <w:rsid w:val="004E313C"/>
    <w:rsid w:val="004E31F7"/>
    <w:rsid w:val="004E33BA"/>
    <w:rsid w:val="004E3712"/>
    <w:rsid w:val="004E377A"/>
    <w:rsid w:val="004E3A34"/>
    <w:rsid w:val="004E3C57"/>
    <w:rsid w:val="004E3D1B"/>
    <w:rsid w:val="004E3E6D"/>
    <w:rsid w:val="004E40D2"/>
    <w:rsid w:val="004E4450"/>
    <w:rsid w:val="004E4552"/>
    <w:rsid w:val="004E480F"/>
    <w:rsid w:val="004E4ADF"/>
    <w:rsid w:val="004E4CD2"/>
    <w:rsid w:val="004E51A8"/>
    <w:rsid w:val="004E5659"/>
    <w:rsid w:val="004E5840"/>
    <w:rsid w:val="004E5855"/>
    <w:rsid w:val="004E5AAB"/>
    <w:rsid w:val="004E5B1C"/>
    <w:rsid w:val="004E5B8F"/>
    <w:rsid w:val="004E5CEF"/>
    <w:rsid w:val="004E605E"/>
    <w:rsid w:val="004E6543"/>
    <w:rsid w:val="004E655F"/>
    <w:rsid w:val="004E6613"/>
    <w:rsid w:val="004E67BC"/>
    <w:rsid w:val="004E69FE"/>
    <w:rsid w:val="004E6E23"/>
    <w:rsid w:val="004E6EC6"/>
    <w:rsid w:val="004E75CD"/>
    <w:rsid w:val="004E77AD"/>
    <w:rsid w:val="004E7BF6"/>
    <w:rsid w:val="004E7FFA"/>
    <w:rsid w:val="004F0134"/>
    <w:rsid w:val="004F02AE"/>
    <w:rsid w:val="004F0588"/>
    <w:rsid w:val="004F06A4"/>
    <w:rsid w:val="004F0CA5"/>
    <w:rsid w:val="004F0F59"/>
    <w:rsid w:val="004F1016"/>
    <w:rsid w:val="004F1523"/>
    <w:rsid w:val="004F158E"/>
    <w:rsid w:val="004F18BA"/>
    <w:rsid w:val="004F1AB3"/>
    <w:rsid w:val="004F1BD2"/>
    <w:rsid w:val="004F1C6B"/>
    <w:rsid w:val="004F1DA2"/>
    <w:rsid w:val="004F20DA"/>
    <w:rsid w:val="004F22FA"/>
    <w:rsid w:val="004F25A0"/>
    <w:rsid w:val="004F26E9"/>
    <w:rsid w:val="004F27BD"/>
    <w:rsid w:val="004F29E9"/>
    <w:rsid w:val="004F2ABF"/>
    <w:rsid w:val="004F2ED9"/>
    <w:rsid w:val="004F312A"/>
    <w:rsid w:val="004F322D"/>
    <w:rsid w:val="004F35C3"/>
    <w:rsid w:val="004F37E5"/>
    <w:rsid w:val="004F3900"/>
    <w:rsid w:val="004F3C77"/>
    <w:rsid w:val="004F3CB7"/>
    <w:rsid w:val="004F3FB1"/>
    <w:rsid w:val="004F4023"/>
    <w:rsid w:val="004F4134"/>
    <w:rsid w:val="004F43D6"/>
    <w:rsid w:val="004F44B5"/>
    <w:rsid w:val="004F45B0"/>
    <w:rsid w:val="004F4912"/>
    <w:rsid w:val="004F4A74"/>
    <w:rsid w:val="004F4B15"/>
    <w:rsid w:val="004F4C0A"/>
    <w:rsid w:val="004F4C5A"/>
    <w:rsid w:val="004F4D44"/>
    <w:rsid w:val="004F4D8B"/>
    <w:rsid w:val="004F4F6F"/>
    <w:rsid w:val="004F51AA"/>
    <w:rsid w:val="004F5319"/>
    <w:rsid w:val="004F54D9"/>
    <w:rsid w:val="004F55AA"/>
    <w:rsid w:val="004F5618"/>
    <w:rsid w:val="004F5779"/>
    <w:rsid w:val="004F5994"/>
    <w:rsid w:val="004F5B6D"/>
    <w:rsid w:val="004F5B8F"/>
    <w:rsid w:val="004F5B96"/>
    <w:rsid w:val="004F5C6C"/>
    <w:rsid w:val="004F5E4D"/>
    <w:rsid w:val="004F5E75"/>
    <w:rsid w:val="004F5E8C"/>
    <w:rsid w:val="004F5F0F"/>
    <w:rsid w:val="004F6108"/>
    <w:rsid w:val="004F6367"/>
    <w:rsid w:val="004F63DB"/>
    <w:rsid w:val="004F64A8"/>
    <w:rsid w:val="004F6AD6"/>
    <w:rsid w:val="004F715C"/>
    <w:rsid w:val="004F738E"/>
    <w:rsid w:val="004F7450"/>
    <w:rsid w:val="004F74BB"/>
    <w:rsid w:val="004F7589"/>
    <w:rsid w:val="004F77B0"/>
    <w:rsid w:val="004F7D01"/>
    <w:rsid w:val="004F7E2C"/>
    <w:rsid w:val="00500371"/>
    <w:rsid w:val="0050061A"/>
    <w:rsid w:val="00500652"/>
    <w:rsid w:val="00500665"/>
    <w:rsid w:val="00500753"/>
    <w:rsid w:val="00500772"/>
    <w:rsid w:val="005008D7"/>
    <w:rsid w:val="00500C05"/>
    <w:rsid w:val="00500C95"/>
    <w:rsid w:val="00500D39"/>
    <w:rsid w:val="00500DA2"/>
    <w:rsid w:val="005010A6"/>
    <w:rsid w:val="005013CA"/>
    <w:rsid w:val="00501541"/>
    <w:rsid w:val="0050163E"/>
    <w:rsid w:val="00501A38"/>
    <w:rsid w:val="00501B67"/>
    <w:rsid w:val="00501C03"/>
    <w:rsid w:val="00501C1D"/>
    <w:rsid w:val="00501E19"/>
    <w:rsid w:val="00501F4C"/>
    <w:rsid w:val="00501FAB"/>
    <w:rsid w:val="00502463"/>
    <w:rsid w:val="00502765"/>
    <w:rsid w:val="005027BF"/>
    <w:rsid w:val="00502A02"/>
    <w:rsid w:val="00502B6B"/>
    <w:rsid w:val="00502B80"/>
    <w:rsid w:val="00502DC6"/>
    <w:rsid w:val="005030EC"/>
    <w:rsid w:val="005036B7"/>
    <w:rsid w:val="0050371B"/>
    <w:rsid w:val="00503818"/>
    <w:rsid w:val="00503B12"/>
    <w:rsid w:val="00503BF7"/>
    <w:rsid w:val="00503C53"/>
    <w:rsid w:val="00503C85"/>
    <w:rsid w:val="00503D2C"/>
    <w:rsid w:val="00503E11"/>
    <w:rsid w:val="00503F46"/>
    <w:rsid w:val="00503FA3"/>
    <w:rsid w:val="005044F8"/>
    <w:rsid w:val="00504AE4"/>
    <w:rsid w:val="00504CE8"/>
    <w:rsid w:val="00504E21"/>
    <w:rsid w:val="00504E83"/>
    <w:rsid w:val="00504F5D"/>
    <w:rsid w:val="00505401"/>
    <w:rsid w:val="00505434"/>
    <w:rsid w:val="005055BF"/>
    <w:rsid w:val="00505B09"/>
    <w:rsid w:val="00505BDB"/>
    <w:rsid w:val="00505D4F"/>
    <w:rsid w:val="00505E6D"/>
    <w:rsid w:val="00505E87"/>
    <w:rsid w:val="005060A2"/>
    <w:rsid w:val="005060FA"/>
    <w:rsid w:val="005062AB"/>
    <w:rsid w:val="005062B4"/>
    <w:rsid w:val="00506335"/>
    <w:rsid w:val="005065BD"/>
    <w:rsid w:val="0050665C"/>
    <w:rsid w:val="0050677C"/>
    <w:rsid w:val="005068D6"/>
    <w:rsid w:val="0050698B"/>
    <w:rsid w:val="00506D9A"/>
    <w:rsid w:val="00506DB1"/>
    <w:rsid w:val="00506F6C"/>
    <w:rsid w:val="00506FAD"/>
    <w:rsid w:val="005071C7"/>
    <w:rsid w:val="00507353"/>
    <w:rsid w:val="00507870"/>
    <w:rsid w:val="00507949"/>
    <w:rsid w:val="0050799B"/>
    <w:rsid w:val="00507D37"/>
    <w:rsid w:val="00507E8C"/>
    <w:rsid w:val="00507F86"/>
    <w:rsid w:val="005103BA"/>
    <w:rsid w:val="0051047C"/>
    <w:rsid w:val="005106B2"/>
    <w:rsid w:val="005106DF"/>
    <w:rsid w:val="00510875"/>
    <w:rsid w:val="00510A18"/>
    <w:rsid w:val="00510A4B"/>
    <w:rsid w:val="00510D7E"/>
    <w:rsid w:val="00510DEB"/>
    <w:rsid w:val="00510F39"/>
    <w:rsid w:val="005112DB"/>
    <w:rsid w:val="00511440"/>
    <w:rsid w:val="00511C3A"/>
    <w:rsid w:val="00511E83"/>
    <w:rsid w:val="00511EEA"/>
    <w:rsid w:val="005120C4"/>
    <w:rsid w:val="00512211"/>
    <w:rsid w:val="005123DA"/>
    <w:rsid w:val="00512503"/>
    <w:rsid w:val="00512DAA"/>
    <w:rsid w:val="00512F1A"/>
    <w:rsid w:val="00513239"/>
    <w:rsid w:val="0051374E"/>
    <w:rsid w:val="0051399D"/>
    <w:rsid w:val="00513AF3"/>
    <w:rsid w:val="00513B0F"/>
    <w:rsid w:val="00513E0D"/>
    <w:rsid w:val="005144CC"/>
    <w:rsid w:val="005144E5"/>
    <w:rsid w:val="005144F3"/>
    <w:rsid w:val="00514D75"/>
    <w:rsid w:val="00514D9E"/>
    <w:rsid w:val="00514E72"/>
    <w:rsid w:val="00514F9C"/>
    <w:rsid w:val="00515048"/>
    <w:rsid w:val="00515070"/>
    <w:rsid w:val="005151CD"/>
    <w:rsid w:val="005153CF"/>
    <w:rsid w:val="00515510"/>
    <w:rsid w:val="00515B0B"/>
    <w:rsid w:val="00515BA0"/>
    <w:rsid w:val="00515C32"/>
    <w:rsid w:val="00515C84"/>
    <w:rsid w:val="00515CC8"/>
    <w:rsid w:val="00515D60"/>
    <w:rsid w:val="00515DDA"/>
    <w:rsid w:val="00515DEE"/>
    <w:rsid w:val="00515E3F"/>
    <w:rsid w:val="00515F90"/>
    <w:rsid w:val="00516099"/>
    <w:rsid w:val="0051614A"/>
    <w:rsid w:val="005168AA"/>
    <w:rsid w:val="00516E82"/>
    <w:rsid w:val="00517253"/>
    <w:rsid w:val="0051737F"/>
    <w:rsid w:val="005174E1"/>
    <w:rsid w:val="005175DF"/>
    <w:rsid w:val="00517A1B"/>
    <w:rsid w:val="00517BE0"/>
    <w:rsid w:val="00520020"/>
    <w:rsid w:val="00520483"/>
    <w:rsid w:val="005205AE"/>
    <w:rsid w:val="00520965"/>
    <w:rsid w:val="00520BC7"/>
    <w:rsid w:val="00520DB6"/>
    <w:rsid w:val="005210B5"/>
    <w:rsid w:val="005210EC"/>
    <w:rsid w:val="00521311"/>
    <w:rsid w:val="0052161B"/>
    <w:rsid w:val="005217CA"/>
    <w:rsid w:val="00521ADA"/>
    <w:rsid w:val="00521F07"/>
    <w:rsid w:val="005221AF"/>
    <w:rsid w:val="005221B3"/>
    <w:rsid w:val="005221DB"/>
    <w:rsid w:val="005222C6"/>
    <w:rsid w:val="0052246A"/>
    <w:rsid w:val="0052246F"/>
    <w:rsid w:val="005224A5"/>
    <w:rsid w:val="005224F5"/>
    <w:rsid w:val="0052265A"/>
    <w:rsid w:val="0052274C"/>
    <w:rsid w:val="00522934"/>
    <w:rsid w:val="005229A3"/>
    <w:rsid w:val="00522BE2"/>
    <w:rsid w:val="0052306D"/>
    <w:rsid w:val="0052329E"/>
    <w:rsid w:val="005235F8"/>
    <w:rsid w:val="00523A70"/>
    <w:rsid w:val="00523C32"/>
    <w:rsid w:val="00523CC4"/>
    <w:rsid w:val="00523CC7"/>
    <w:rsid w:val="00523F38"/>
    <w:rsid w:val="0052414E"/>
    <w:rsid w:val="005242FE"/>
    <w:rsid w:val="005244CD"/>
    <w:rsid w:val="00524620"/>
    <w:rsid w:val="00524768"/>
    <w:rsid w:val="005247BE"/>
    <w:rsid w:val="005248C7"/>
    <w:rsid w:val="00524B0A"/>
    <w:rsid w:val="00524D68"/>
    <w:rsid w:val="00524E89"/>
    <w:rsid w:val="00524F6B"/>
    <w:rsid w:val="005250D6"/>
    <w:rsid w:val="00525364"/>
    <w:rsid w:val="005253FD"/>
    <w:rsid w:val="00525430"/>
    <w:rsid w:val="005256AD"/>
    <w:rsid w:val="00525912"/>
    <w:rsid w:val="005259B4"/>
    <w:rsid w:val="005259BC"/>
    <w:rsid w:val="00525A2D"/>
    <w:rsid w:val="00525B47"/>
    <w:rsid w:val="00525B65"/>
    <w:rsid w:val="00525B9E"/>
    <w:rsid w:val="00525FCF"/>
    <w:rsid w:val="0052603F"/>
    <w:rsid w:val="00526351"/>
    <w:rsid w:val="00526516"/>
    <w:rsid w:val="00526537"/>
    <w:rsid w:val="00526568"/>
    <w:rsid w:val="00526579"/>
    <w:rsid w:val="005266F5"/>
    <w:rsid w:val="00526991"/>
    <w:rsid w:val="00526A4D"/>
    <w:rsid w:val="00526B79"/>
    <w:rsid w:val="005270B8"/>
    <w:rsid w:val="00527313"/>
    <w:rsid w:val="0052740C"/>
    <w:rsid w:val="0052763A"/>
    <w:rsid w:val="00527714"/>
    <w:rsid w:val="0052780B"/>
    <w:rsid w:val="00527849"/>
    <w:rsid w:val="00527DA6"/>
    <w:rsid w:val="00530062"/>
    <w:rsid w:val="005301A6"/>
    <w:rsid w:val="0053036A"/>
    <w:rsid w:val="00530584"/>
    <w:rsid w:val="00530761"/>
    <w:rsid w:val="00530773"/>
    <w:rsid w:val="005307A5"/>
    <w:rsid w:val="00530885"/>
    <w:rsid w:val="0053090C"/>
    <w:rsid w:val="00530A74"/>
    <w:rsid w:val="00530C76"/>
    <w:rsid w:val="00530CE9"/>
    <w:rsid w:val="00530D24"/>
    <w:rsid w:val="00530EC5"/>
    <w:rsid w:val="005313B9"/>
    <w:rsid w:val="00531B44"/>
    <w:rsid w:val="00531BB4"/>
    <w:rsid w:val="00531DFB"/>
    <w:rsid w:val="00532074"/>
    <w:rsid w:val="005320A7"/>
    <w:rsid w:val="005322B6"/>
    <w:rsid w:val="00532341"/>
    <w:rsid w:val="00532369"/>
    <w:rsid w:val="0053248A"/>
    <w:rsid w:val="005325BC"/>
    <w:rsid w:val="005325CB"/>
    <w:rsid w:val="005325EE"/>
    <w:rsid w:val="005326C2"/>
    <w:rsid w:val="005326CC"/>
    <w:rsid w:val="0053279E"/>
    <w:rsid w:val="00532F2F"/>
    <w:rsid w:val="00532FA1"/>
    <w:rsid w:val="00533146"/>
    <w:rsid w:val="00533632"/>
    <w:rsid w:val="00533ADF"/>
    <w:rsid w:val="00533B14"/>
    <w:rsid w:val="00533D10"/>
    <w:rsid w:val="00534441"/>
    <w:rsid w:val="005344EF"/>
    <w:rsid w:val="0053462F"/>
    <w:rsid w:val="005346E9"/>
    <w:rsid w:val="005347B5"/>
    <w:rsid w:val="00534841"/>
    <w:rsid w:val="00534B64"/>
    <w:rsid w:val="00534CEA"/>
    <w:rsid w:val="00534DA6"/>
    <w:rsid w:val="00534EB8"/>
    <w:rsid w:val="005352C9"/>
    <w:rsid w:val="0053538E"/>
    <w:rsid w:val="00535746"/>
    <w:rsid w:val="0053598B"/>
    <w:rsid w:val="005359A0"/>
    <w:rsid w:val="00535B41"/>
    <w:rsid w:val="005361BC"/>
    <w:rsid w:val="005362D6"/>
    <w:rsid w:val="005363D8"/>
    <w:rsid w:val="00536581"/>
    <w:rsid w:val="005365B6"/>
    <w:rsid w:val="00536EFD"/>
    <w:rsid w:val="00537015"/>
    <w:rsid w:val="005370AC"/>
    <w:rsid w:val="0053720C"/>
    <w:rsid w:val="005372F9"/>
    <w:rsid w:val="00537397"/>
    <w:rsid w:val="0053763C"/>
    <w:rsid w:val="0053794C"/>
    <w:rsid w:val="00537B12"/>
    <w:rsid w:val="00537B35"/>
    <w:rsid w:val="00537C0E"/>
    <w:rsid w:val="00537CA9"/>
    <w:rsid w:val="00537CF0"/>
    <w:rsid w:val="00537CF3"/>
    <w:rsid w:val="00537E45"/>
    <w:rsid w:val="00537E7C"/>
    <w:rsid w:val="0054026B"/>
    <w:rsid w:val="0054037A"/>
    <w:rsid w:val="005403A7"/>
    <w:rsid w:val="005404E5"/>
    <w:rsid w:val="0054052F"/>
    <w:rsid w:val="005407B4"/>
    <w:rsid w:val="005407BD"/>
    <w:rsid w:val="005407CA"/>
    <w:rsid w:val="00540C14"/>
    <w:rsid w:val="00540C66"/>
    <w:rsid w:val="00540CDF"/>
    <w:rsid w:val="00540DA6"/>
    <w:rsid w:val="00540E39"/>
    <w:rsid w:val="00541089"/>
    <w:rsid w:val="0054108C"/>
    <w:rsid w:val="00541307"/>
    <w:rsid w:val="00541951"/>
    <w:rsid w:val="00541CAF"/>
    <w:rsid w:val="005420D9"/>
    <w:rsid w:val="0054226A"/>
    <w:rsid w:val="005426FC"/>
    <w:rsid w:val="00542B8C"/>
    <w:rsid w:val="00543043"/>
    <w:rsid w:val="00543676"/>
    <w:rsid w:val="0054377D"/>
    <w:rsid w:val="005438CF"/>
    <w:rsid w:val="00543A4B"/>
    <w:rsid w:val="00543C57"/>
    <w:rsid w:val="00543DC1"/>
    <w:rsid w:val="00543F83"/>
    <w:rsid w:val="005442EA"/>
    <w:rsid w:val="005447B9"/>
    <w:rsid w:val="00544883"/>
    <w:rsid w:val="00544B18"/>
    <w:rsid w:val="00544EDA"/>
    <w:rsid w:val="005450BD"/>
    <w:rsid w:val="00545272"/>
    <w:rsid w:val="0054555F"/>
    <w:rsid w:val="00545914"/>
    <w:rsid w:val="00545A93"/>
    <w:rsid w:val="00545C6F"/>
    <w:rsid w:val="00545CAB"/>
    <w:rsid w:val="00545D74"/>
    <w:rsid w:val="00545DBA"/>
    <w:rsid w:val="00546004"/>
    <w:rsid w:val="0054630A"/>
    <w:rsid w:val="0054648B"/>
    <w:rsid w:val="0054653D"/>
    <w:rsid w:val="00546556"/>
    <w:rsid w:val="00546795"/>
    <w:rsid w:val="005469B9"/>
    <w:rsid w:val="00546AAE"/>
    <w:rsid w:val="00546AE4"/>
    <w:rsid w:val="00546B38"/>
    <w:rsid w:val="00546B3B"/>
    <w:rsid w:val="00546D7B"/>
    <w:rsid w:val="00546DE3"/>
    <w:rsid w:val="005471B6"/>
    <w:rsid w:val="00547222"/>
    <w:rsid w:val="00547486"/>
    <w:rsid w:val="005474CC"/>
    <w:rsid w:val="005477FF"/>
    <w:rsid w:val="00547899"/>
    <w:rsid w:val="00547BF4"/>
    <w:rsid w:val="00547FC8"/>
    <w:rsid w:val="005500E9"/>
    <w:rsid w:val="00550456"/>
    <w:rsid w:val="0055058B"/>
    <w:rsid w:val="0055066C"/>
    <w:rsid w:val="00550804"/>
    <w:rsid w:val="00550878"/>
    <w:rsid w:val="00550893"/>
    <w:rsid w:val="00550AD4"/>
    <w:rsid w:val="00550D19"/>
    <w:rsid w:val="00550DBD"/>
    <w:rsid w:val="00550E24"/>
    <w:rsid w:val="00550EF7"/>
    <w:rsid w:val="00551060"/>
    <w:rsid w:val="00551327"/>
    <w:rsid w:val="005513D5"/>
    <w:rsid w:val="005517A4"/>
    <w:rsid w:val="005519B3"/>
    <w:rsid w:val="00551B6A"/>
    <w:rsid w:val="00551D1E"/>
    <w:rsid w:val="00551D41"/>
    <w:rsid w:val="00551DC2"/>
    <w:rsid w:val="00551E3A"/>
    <w:rsid w:val="00551F97"/>
    <w:rsid w:val="00551FB3"/>
    <w:rsid w:val="00552256"/>
    <w:rsid w:val="005522E2"/>
    <w:rsid w:val="00552330"/>
    <w:rsid w:val="005524D0"/>
    <w:rsid w:val="00552642"/>
    <w:rsid w:val="0055271D"/>
    <w:rsid w:val="005529BB"/>
    <w:rsid w:val="00552CB1"/>
    <w:rsid w:val="00552D11"/>
    <w:rsid w:val="00553123"/>
    <w:rsid w:val="00553152"/>
    <w:rsid w:val="00553226"/>
    <w:rsid w:val="005536AD"/>
    <w:rsid w:val="0055385B"/>
    <w:rsid w:val="00553940"/>
    <w:rsid w:val="00553A2A"/>
    <w:rsid w:val="00553A7B"/>
    <w:rsid w:val="00553AF6"/>
    <w:rsid w:val="00553B47"/>
    <w:rsid w:val="00553B76"/>
    <w:rsid w:val="00553D37"/>
    <w:rsid w:val="00554045"/>
    <w:rsid w:val="00554480"/>
    <w:rsid w:val="00554672"/>
    <w:rsid w:val="00554BD0"/>
    <w:rsid w:val="00554C71"/>
    <w:rsid w:val="00554F46"/>
    <w:rsid w:val="00555246"/>
    <w:rsid w:val="005556F5"/>
    <w:rsid w:val="0055573A"/>
    <w:rsid w:val="0055575F"/>
    <w:rsid w:val="00555B46"/>
    <w:rsid w:val="00555F16"/>
    <w:rsid w:val="005561B6"/>
    <w:rsid w:val="0055645B"/>
    <w:rsid w:val="0055651E"/>
    <w:rsid w:val="00556615"/>
    <w:rsid w:val="0055682D"/>
    <w:rsid w:val="00556B63"/>
    <w:rsid w:val="00556CCC"/>
    <w:rsid w:val="00556CF1"/>
    <w:rsid w:val="00556D1B"/>
    <w:rsid w:val="00556E2B"/>
    <w:rsid w:val="00556E59"/>
    <w:rsid w:val="00556F97"/>
    <w:rsid w:val="00557239"/>
    <w:rsid w:val="00557314"/>
    <w:rsid w:val="0055744B"/>
    <w:rsid w:val="0055748D"/>
    <w:rsid w:val="0055777B"/>
    <w:rsid w:val="005578BD"/>
    <w:rsid w:val="0055795E"/>
    <w:rsid w:val="0055797F"/>
    <w:rsid w:val="005579A0"/>
    <w:rsid w:val="00557A1C"/>
    <w:rsid w:val="00557A2D"/>
    <w:rsid w:val="00557AF4"/>
    <w:rsid w:val="00557D89"/>
    <w:rsid w:val="00560523"/>
    <w:rsid w:val="00560576"/>
    <w:rsid w:val="0056096D"/>
    <w:rsid w:val="00560983"/>
    <w:rsid w:val="00560AD8"/>
    <w:rsid w:val="005612EE"/>
    <w:rsid w:val="00561AFD"/>
    <w:rsid w:val="00561C47"/>
    <w:rsid w:val="00561DEE"/>
    <w:rsid w:val="00561E1D"/>
    <w:rsid w:val="00561ECB"/>
    <w:rsid w:val="00561F4D"/>
    <w:rsid w:val="00562382"/>
    <w:rsid w:val="005626FF"/>
    <w:rsid w:val="00562719"/>
    <w:rsid w:val="005633B6"/>
    <w:rsid w:val="005635F5"/>
    <w:rsid w:val="00563600"/>
    <w:rsid w:val="00563814"/>
    <w:rsid w:val="00563843"/>
    <w:rsid w:val="00563970"/>
    <w:rsid w:val="00563AB6"/>
    <w:rsid w:val="00563ADF"/>
    <w:rsid w:val="00563B01"/>
    <w:rsid w:val="00563D47"/>
    <w:rsid w:val="00563E71"/>
    <w:rsid w:val="00563F18"/>
    <w:rsid w:val="00564150"/>
    <w:rsid w:val="00564192"/>
    <w:rsid w:val="005643B4"/>
    <w:rsid w:val="005647CD"/>
    <w:rsid w:val="0056502E"/>
    <w:rsid w:val="00565104"/>
    <w:rsid w:val="00565B49"/>
    <w:rsid w:val="00565B73"/>
    <w:rsid w:val="00565CB5"/>
    <w:rsid w:val="00565D5C"/>
    <w:rsid w:val="00565E13"/>
    <w:rsid w:val="00565EBB"/>
    <w:rsid w:val="00565ED0"/>
    <w:rsid w:val="00566192"/>
    <w:rsid w:val="00566253"/>
    <w:rsid w:val="00566307"/>
    <w:rsid w:val="005664E8"/>
    <w:rsid w:val="0056654B"/>
    <w:rsid w:val="00566714"/>
    <w:rsid w:val="005667AC"/>
    <w:rsid w:val="00566A67"/>
    <w:rsid w:val="00566ECC"/>
    <w:rsid w:val="00566EF2"/>
    <w:rsid w:val="00566F21"/>
    <w:rsid w:val="00566FAD"/>
    <w:rsid w:val="005674C2"/>
    <w:rsid w:val="0056778C"/>
    <w:rsid w:val="00567EF4"/>
    <w:rsid w:val="00567F44"/>
    <w:rsid w:val="00570133"/>
    <w:rsid w:val="0057057B"/>
    <w:rsid w:val="00570612"/>
    <w:rsid w:val="005707A4"/>
    <w:rsid w:val="00570D49"/>
    <w:rsid w:val="00570DDF"/>
    <w:rsid w:val="00570EB6"/>
    <w:rsid w:val="00570EBF"/>
    <w:rsid w:val="00570EC0"/>
    <w:rsid w:val="005710BB"/>
    <w:rsid w:val="0057110A"/>
    <w:rsid w:val="005712AB"/>
    <w:rsid w:val="0057146B"/>
    <w:rsid w:val="00571670"/>
    <w:rsid w:val="005717BE"/>
    <w:rsid w:val="00571AFF"/>
    <w:rsid w:val="00571B1D"/>
    <w:rsid w:val="00571C8D"/>
    <w:rsid w:val="00571E82"/>
    <w:rsid w:val="00572002"/>
    <w:rsid w:val="00572445"/>
    <w:rsid w:val="00572480"/>
    <w:rsid w:val="005728C7"/>
    <w:rsid w:val="00572948"/>
    <w:rsid w:val="00572968"/>
    <w:rsid w:val="00572B61"/>
    <w:rsid w:val="00572C09"/>
    <w:rsid w:val="00572D89"/>
    <w:rsid w:val="00572DEB"/>
    <w:rsid w:val="005731C3"/>
    <w:rsid w:val="00573444"/>
    <w:rsid w:val="005737AA"/>
    <w:rsid w:val="0057382D"/>
    <w:rsid w:val="00573890"/>
    <w:rsid w:val="005738D8"/>
    <w:rsid w:val="00573962"/>
    <w:rsid w:val="00573A08"/>
    <w:rsid w:val="00573ED9"/>
    <w:rsid w:val="005740A9"/>
    <w:rsid w:val="005740FF"/>
    <w:rsid w:val="005741CF"/>
    <w:rsid w:val="00574204"/>
    <w:rsid w:val="00574368"/>
    <w:rsid w:val="0057465F"/>
    <w:rsid w:val="00574B70"/>
    <w:rsid w:val="00574C0B"/>
    <w:rsid w:val="00574C5E"/>
    <w:rsid w:val="00574D33"/>
    <w:rsid w:val="005750F5"/>
    <w:rsid w:val="005753D3"/>
    <w:rsid w:val="00575640"/>
    <w:rsid w:val="00575652"/>
    <w:rsid w:val="00575BE3"/>
    <w:rsid w:val="00575C27"/>
    <w:rsid w:val="0057637F"/>
    <w:rsid w:val="005763D6"/>
    <w:rsid w:val="0057693D"/>
    <w:rsid w:val="00576A8F"/>
    <w:rsid w:val="00576C31"/>
    <w:rsid w:val="0057712A"/>
    <w:rsid w:val="00577169"/>
    <w:rsid w:val="00577316"/>
    <w:rsid w:val="005776DE"/>
    <w:rsid w:val="00577D78"/>
    <w:rsid w:val="00577EF3"/>
    <w:rsid w:val="00577F05"/>
    <w:rsid w:val="00580292"/>
    <w:rsid w:val="005802C7"/>
    <w:rsid w:val="0058072F"/>
    <w:rsid w:val="005807E6"/>
    <w:rsid w:val="0058083B"/>
    <w:rsid w:val="00580963"/>
    <w:rsid w:val="00580A2C"/>
    <w:rsid w:val="00580A43"/>
    <w:rsid w:val="00580B54"/>
    <w:rsid w:val="00580DDE"/>
    <w:rsid w:val="00580EB7"/>
    <w:rsid w:val="00580ED7"/>
    <w:rsid w:val="00580FF5"/>
    <w:rsid w:val="0058112C"/>
    <w:rsid w:val="005813D6"/>
    <w:rsid w:val="00581614"/>
    <w:rsid w:val="00581854"/>
    <w:rsid w:val="005819FD"/>
    <w:rsid w:val="00581A28"/>
    <w:rsid w:val="00581C1D"/>
    <w:rsid w:val="00581C84"/>
    <w:rsid w:val="00581EE2"/>
    <w:rsid w:val="00581F75"/>
    <w:rsid w:val="0058220D"/>
    <w:rsid w:val="005824AC"/>
    <w:rsid w:val="005824F1"/>
    <w:rsid w:val="0058252B"/>
    <w:rsid w:val="005827C7"/>
    <w:rsid w:val="005828BB"/>
    <w:rsid w:val="00582B8F"/>
    <w:rsid w:val="005830B5"/>
    <w:rsid w:val="005830BA"/>
    <w:rsid w:val="00583519"/>
    <w:rsid w:val="00583903"/>
    <w:rsid w:val="00583E38"/>
    <w:rsid w:val="00583E82"/>
    <w:rsid w:val="00583FB4"/>
    <w:rsid w:val="00584123"/>
    <w:rsid w:val="005841D0"/>
    <w:rsid w:val="005843C2"/>
    <w:rsid w:val="00584534"/>
    <w:rsid w:val="00584632"/>
    <w:rsid w:val="00584703"/>
    <w:rsid w:val="00584BF8"/>
    <w:rsid w:val="00584C52"/>
    <w:rsid w:val="00585103"/>
    <w:rsid w:val="0058552A"/>
    <w:rsid w:val="00585585"/>
    <w:rsid w:val="005856F1"/>
    <w:rsid w:val="00585943"/>
    <w:rsid w:val="00585962"/>
    <w:rsid w:val="005859E8"/>
    <w:rsid w:val="00585A74"/>
    <w:rsid w:val="00585D3A"/>
    <w:rsid w:val="00585D8C"/>
    <w:rsid w:val="00585DE2"/>
    <w:rsid w:val="00585F30"/>
    <w:rsid w:val="0058627A"/>
    <w:rsid w:val="005862ED"/>
    <w:rsid w:val="005866CF"/>
    <w:rsid w:val="00586CAB"/>
    <w:rsid w:val="00586E66"/>
    <w:rsid w:val="00586FFB"/>
    <w:rsid w:val="0058727B"/>
    <w:rsid w:val="005873BC"/>
    <w:rsid w:val="00587655"/>
    <w:rsid w:val="00587668"/>
    <w:rsid w:val="005878A9"/>
    <w:rsid w:val="00587943"/>
    <w:rsid w:val="0058794B"/>
    <w:rsid w:val="0058796D"/>
    <w:rsid w:val="00587A59"/>
    <w:rsid w:val="00587C6C"/>
    <w:rsid w:val="00587D69"/>
    <w:rsid w:val="00587EA2"/>
    <w:rsid w:val="00587FBB"/>
    <w:rsid w:val="0059024C"/>
    <w:rsid w:val="005902BA"/>
    <w:rsid w:val="005907E0"/>
    <w:rsid w:val="00590AC9"/>
    <w:rsid w:val="00590EC7"/>
    <w:rsid w:val="00591264"/>
    <w:rsid w:val="00591345"/>
    <w:rsid w:val="00591399"/>
    <w:rsid w:val="0059168B"/>
    <w:rsid w:val="005916C4"/>
    <w:rsid w:val="005919F1"/>
    <w:rsid w:val="00591AA9"/>
    <w:rsid w:val="00591B56"/>
    <w:rsid w:val="00591B9E"/>
    <w:rsid w:val="00591C34"/>
    <w:rsid w:val="00591E6B"/>
    <w:rsid w:val="00592416"/>
    <w:rsid w:val="00592440"/>
    <w:rsid w:val="00592492"/>
    <w:rsid w:val="0059269F"/>
    <w:rsid w:val="00592764"/>
    <w:rsid w:val="005928B6"/>
    <w:rsid w:val="00592BE5"/>
    <w:rsid w:val="005930BE"/>
    <w:rsid w:val="005933DD"/>
    <w:rsid w:val="00593421"/>
    <w:rsid w:val="00593588"/>
    <w:rsid w:val="00593B9F"/>
    <w:rsid w:val="00593E8E"/>
    <w:rsid w:val="00594098"/>
    <w:rsid w:val="00594B5A"/>
    <w:rsid w:val="00594BC9"/>
    <w:rsid w:val="00594C7A"/>
    <w:rsid w:val="00594E7F"/>
    <w:rsid w:val="005950B7"/>
    <w:rsid w:val="005950CF"/>
    <w:rsid w:val="0059512C"/>
    <w:rsid w:val="00595153"/>
    <w:rsid w:val="005951AB"/>
    <w:rsid w:val="005951CC"/>
    <w:rsid w:val="00595318"/>
    <w:rsid w:val="00595442"/>
    <w:rsid w:val="00595864"/>
    <w:rsid w:val="005958C2"/>
    <w:rsid w:val="00595C6C"/>
    <w:rsid w:val="00595E80"/>
    <w:rsid w:val="00596295"/>
    <w:rsid w:val="005962FC"/>
    <w:rsid w:val="005965B1"/>
    <w:rsid w:val="005965C9"/>
    <w:rsid w:val="005966D4"/>
    <w:rsid w:val="005966ED"/>
    <w:rsid w:val="00596738"/>
    <w:rsid w:val="00596A85"/>
    <w:rsid w:val="00596B67"/>
    <w:rsid w:val="00596BA0"/>
    <w:rsid w:val="00596ECF"/>
    <w:rsid w:val="00596FE4"/>
    <w:rsid w:val="005972CF"/>
    <w:rsid w:val="0059744A"/>
    <w:rsid w:val="005979B9"/>
    <w:rsid w:val="005979CA"/>
    <w:rsid w:val="00597D25"/>
    <w:rsid w:val="00597F7D"/>
    <w:rsid w:val="005A002A"/>
    <w:rsid w:val="005A07CE"/>
    <w:rsid w:val="005A080F"/>
    <w:rsid w:val="005A08AC"/>
    <w:rsid w:val="005A0A9D"/>
    <w:rsid w:val="005A0ABA"/>
    <w:rsid w:val="005A0CBF"/>
    <w:rsid w:val="005A0EA2"/>
    <w:rsid w:val="005A0F40"/>
    <w:rsid w:val="005A1145"/>
    <w:rsid w:val="005A126B"/>
    <w:rsid w:val="005A12F6"/>
    <w:rsid w:val="005A145E"/>
    <w:rsid w:val="005A194F"/>
    <w:rsid w:val="005A1A39"/>
    <w:rsid w:val="005A1B7C"/>
    <w:rsid w:val="005A1C26"/>
    <w:rsid w:val="005A1CAA"/>
    <w:rsid w:val="005A1EB3"/>
    <w:rsid w:val="005A1FEE"/>
    <w:rsid w:val="005A2061"/>
    <w:rsid w:val="005A20A2"/>
    <w:rsid w:val="005A2110"/>
    <w:rsid w:val="005A286B"/>
    <w:rsid w:val="005A2C94"/>
    <w:rsid w:val="005A2CE9"/>
    <w:rsid w:val="005A317E"/>
    <w:rsid w:val="005A31BD"/>
    <w:rsid w:val="005A3204"/>
    <w:rsid w:val="005A373B"/>
    <w:rsid w:val="005A3837"/>
    <w:rsid w:val="005A39D8"/>
    <w:rsid w:val="005A3A8C"/>
    <w:rsid w:val="005A3AB1"/>
    <w:rsid w:val="005A3E5B"/>
    <w:rsid w:val="005A3EC9"/>
    <w:rsid w:val="005A41F9"/>
    <w:rsid w:val="005A4208"/>
    <w:rsid w:val="005A4560"/>
    <w:rsid w:val="005A4A3F"/>
    <w:rsid w:val="005A4A42"/>
    <w:rsid w:val="005A4A7F"/>
    <w:rsid w:val="005A4C50"/>
    <w:rsid w:val="005A4FA5"/>
    <w:rsid w:val="005A5360"/>
    <w:rsid w:val="005A539C"/>
    <w:rsid w:val="005A5612"/>
    <w:rsid w:val="005A56E0"/>
    <w:rsid w:val="005A56F2"/>
    <w:rsid w:val="005A5CD6"/>
    <w:rsid w:val="005A5F2E"/>
    <w:rsid w:val="005A5F8A"/>
    <w:rsid w:val="005A5FA0"/>
    <w:rsid w:val="005A6328"/>
    <w:rsid w:val="005A65B3"/>
    <w:rsid w:val="005A6807"/>
    <w:rsid w:val="005A6AD0"/>
    <w:rsid w:val="005A6D32"/>
    <w:rsid w:val="005A6D8F"/>
    <w:rsid w:val="005A6DD3"/>
    <w:rsid w:val="005A6E3A"/>
    <w:rsid w:val="005A6F2E"/>
    <w:rsid w:val="005A71B1"/>
    <w:rsid w:val="005A744F"/>
    <w:rsid w:val="005A764C"/>
    <w:rsid w:val="005A7A33"/>
    <w:rsid w:val="005B0214"/>
    <w:rsid w:val="005B0811"/>
    <w:rsid w:val="005B109B"/>
    <w:rsid w:val="005B1171"/>
    <w:rsid w:val="005B12C5"/>
    <w:rsid w:val="005B12FF"/>
    <w:rsid w:val="005B1510"/>
    <w:rsid w:val="005B16C1"/>
    <w:rsid w:val="005B17B0"/>
    <w:rsid w:val="005B18BD"/>
    <w:rsid w:val="005B1F64"/>
    <w:rsid w:val="005B20D1"/>
    <w:rsid w:val="005B252E"/>
    <w:rsid w:val="005B2C10"/>
    <w:rsid w:val="005B2EB4"/>
    <w:rsid w:val="005B310C"/>
    <w:rsid w:val="005B33C2"/>
    <w:rsid w:val="005B3568"/>
    <w:rsid w:val="005B36E5"/>
    <w:rsid w:val="005B379F"/>
    <w:rsid w:val="005B38EF"/>
    <w:rsid w:val="005B3A91"/>
    <w:rsid w:val="005B3B28"/>
    <w:rsid w:val="005B3F2E"/>
    <w:rsid w:val="005B4009"/>
    <w:rsid w:val="005B4053"/>
    <w:rsid w:val="005B425C"/>
    <w:rsid w:val="005B4545"/>
    <w:rsid w:val="005B4673"/>
    <w:rsid w:val="005B492F"/>
    <w:rsid w:val="005B49C6"/>
    <w:rsid w:val="005B4A67"/>
    <w:rsid w:val="005B4A74"/>
    <w:rsid w:val="005B4BC1"/>
    <w:rsid w:val="005B4C23"/>
    <w:rsid w:val="005B503F"/>
    <w:rsid w:val="005B511E"/>
    <w:rsid w:val="005B5188"/>
    <w:rsid w:val="005B52AB"/>
    <w:rsid w:val="005B54A0"/>
    <w:rsid w:val="005B55DD"/>
    <w:rsid w:val="005B5984"/>
    <w:rsid w:val="005B59AF"/>
    <w:rsid w:val="005B5AA9"/>
    <w:rsid w:val="005B5AC9"/>
    <w:rsid w:val="005B5B03"/>
    <w:rsid w:val="005B5CB6"/>
    <w:rsid w:val="005B5F33"/>
    <w:rsid w:val="005B6488"/>
    <w:rsid w:val="005B656D"/>
    <w:rsid w:val="005B6927"/>
    <w:rsid w:val="005B6945"/>
    <w:rsid w:val="005B6AAA"/>
    <w:rsid w:val="005B7738"/>
    <w:rsid w:val="005B7965"/>
    <w:rsid w:val="005B7D6A"/>
    <w:rsid w:val="005C01CA"/>
    <w:rsid w:val="005C0AA8"/>
    <w:rsid w:val="005C0BDD"/>
    <w:rsid w:val="005C0DEE"/>
    <w:rsid w:val="005C0FA2"/>
    <w:rsid w:val="005C11D2"/>
    <w:rsid w:val="005C1571"/>
    <w:rsid w:val="005C16C2"/>
    <w:rsid w:val="005C1741"/>
    <w:rsid w:val="005C186A"/>
    <w:rsid w:val="005C1B5E"/>
    <w:rsid w:val="005C1BC3"/>
    <w:rsid w:val="005C1BCF"/>
    <w:rsid w:val="005C1FDC"/>
    <w:rsid w:val="005C20F2"/>
    <w:rsid w:val="005C2331"/>
    <w:rsid w:val="005C2547"/>
    <w:rsid w:val="005C25B0"/>
    <w:rsid w:val="005C2805"/>
    <w:rsid w:val="005C2B96"/>
    <w:rsid w:val="005C2D57"/>
    <w:rsid w:val="005C2ECC"/>
    <w:rsid w:val="005C343B"/>
    <w:rsid w:val="005C34D0"/>
    <w:rsid w:val="005C3543"/>
    <w:rsid w:val="005C3581"/>
    <w:rsid w:val="005C3824"/>
    <w:rsid w:val="005C39CF"/>
    <w:rsid w:val="005C3C08"/>
    <w:rsid w:val="005C3F9A"/>
    <w:rsid w:val="005C3FAB"/>
    <w:rsid w:val="005C4070"/>
    <w:rsid w:val="005C414E"/>
    <w:rsid w:val="005C434E"/>
    <w:rsid w:val="005C463A"/>
    <w:rsid w:val="005C46B0"/>
    <w:rsid w:val="005C4817"/>
    <w:rsid w:val="005C4A19"/>
    <w:rsid w:val="005C4B2B"/>
    <w:rsid w:val="005C4D48"/>
    <w:rsid w:val="005C51BC"/>
    <w:rsid w:val="005C53A8"/>
    <w:rsid w:val="005C5539"/>
    <w:rsid w:val="005C55F5"/>
    <w:rsid w:val="005C5655"/>
    <w:rsid w:val="005C56B7"/>
    <w:rsid w:val="005C5A62"/>
    <w:rsid w:val="005C5DB5"/>
    <w:rsid w:val="005C5E6E"/>
    <w:rsid w:val="005C5F71"/>
    <w:rsid w:val="005C5FF7"/>
    <w:rsid w:val="005C6104"/>
    <w:rsid w:val="005C61F8"/>
    <w:rsid w:val="005C6545"/>
    <w:rsid w:val="005C65C6"/>
    <w:rsid w:val="005C6852"/>
    <w:rsid w:val="005C6AA7"/>
    <w:rsid w:val="005C6D2D"/>
    <w:rsid w:val="005C6E11"/>
    <w:rsid w:val="005C725E"/>
    <w:rsid w:val="005C78F9"/>
    <w:rsid w:val="005C7C5F"/>
    <w:rsid w:val="005C7EE4"/>
    <w:rsid w:val="005D006A"/>
    <w:rsid w:val="005D0202"/>
    <w:rsid w:val="005D036F"/>
    <w:rsid w:val="005D0423"/>
    <w:rsid w:val="005D05B7"/>
    <w:rsid w:val="005D0741"/>
    <w:rsid w:val="005D0A43"/>
    <w:rsid w:val="005D100A"/>
    <w:rsid w:val="005D120A"/>
    <w:rsid w:val="005D13F0"/>
    <w:rsid w:val="005D183A"/>
    <w:rsid w:val="005D188C"/>
    <w:rsid w:val="005D18A0"/>
    <w:rsid w:val="005D1941"/>
    <w:rsid w:val="005D19B5"/>
    <w:rsid w:val="005D1A8F"/>
    <w:rsid w:val="005D1C36"/>
    <w:rsid w:val="005D1D76"/>
    <w:rsid w:val="005D2131"/>
    <w:rsid w:val="005D25B1"/>
    <w:rsid w:val="005D2756"/>
    <w:rsid w:val="005D2841"/>
    <w:rsid w:val="005D2D2D"/>
    <w:rsid w:val="005D2E67"/>
    <w:rsid w:val="005D2EC4"/>
    <w:rsid w:val="005D2F9B"/>
    <w:rsid w:val="005D31CA"/>
    <w:rsid w:val="005D345B"/>
    <w:rsid w:val="005D3B89"/>
    <w:rsid w:val="005D3BFD"/>
    <w:rsid w:val="005D3F72"/>
    <w:rsid w:val="005D3FF5"/>
    <w:rsid w:val="005D41B5"/>
    <w:rsid w:val="005D422A"/>
    <w:rsid w:val="005D445C"/>
    <w:rsid w:val="005D46C7"/>
    <w:rsid w:val="005D4879"/>
    <w:rsid w:val="005D48E9"/>
    <w:rsid w:val="005D48FF"/>
    <w:rsid w:val="005D4A58"/>
    <w:rsid w:val="005D4CAB"/>
    <w:rsid w:val="005D5650"/>
    <w:rsid w:val="005D5690"/>
    <w:rsid w:val="005D59E2"/>
    <w:rsid w:val="005D5AA4"/>
    <w:rsid w:val="005D610D"/>
    <w:rsid w:val="005D68D6"/>
    <w:rsid w:val="005D6E92"/>
    <w:rsid w:val="005D6EA0"/>
    <w:rsid w:val="005D6F1F"/>
    <w:rsid w:val="005D70B6"/>
    <w:rsid w:val="005D7145"/>
    <w:rsid w:val="005D737E"/>
    <w:rsid w:val="005D753D"/>
    <w:rsid w:val="005D75D1"/>
    <w:rsid w:val="005D768E"/>
    <w:rsid w:val="005D7EF1"/>
    <w:rsid w:val="005D7F58"/>
    <w:rsid w:val="005D7F77"/>
    <w:rsid w:val="005E008B"/>
    <w:rsid w:val="005E0313"/>
    <w:rsid w:val="005E0611"/>
    <w:rsid w:val="005E0847"/>
    <w:rsid w:val="005E09EF"/>
    <w:rsid w:val="005E0CD4"/>
    <w:rsid w:val="005E0F4F"/>
    <w:rsid w:val="005E1114"/>
    <w:rsid w:val="005E13E3"/>
    <w:rsid w:val="005E1567"/>
    <w:rsid w:val="005E168D"/>
    <w:rsid w:val="005E1B16"/>
    <w:rsid w:val="005E1C12"/>
    <w:rsid w:val="005E1CDE"/>
    <w:rsid w:val="005E1DE5"/>
    <w:rsid w:val="005E1E80"/>
    <w:rsid w:val="005E1EB8"/>
    <w:rsid w:val="005E24A4"/>
    <w:rsid w:val="005E24DC"/>
    <w:rsid w:val="005E2538"/>
    <w:rsid w:val="005E255D"/>
    <w:rsid w:val="005E2560"/>
    <w:rsid w:val="005E2B4F"/>
    <w:rsid w:val="005E2B52"/>
    <w:rsid w:val="005E2C59"/>
    <w:rsid w:val="005E2D46"/>
    <w:rsid w:val="005E2D83"/>
    <w:rsid w:val="005E2F21"/>
    <w:rsid w:val="005E3280"/>
    <w:rsid w:val="005E3395"/>
    <w:rsid w:val="005E3617"/>
    <w:rsid w:val="005E3778"/>
    <w:rsid w:val="005E3862"/>
    <w:rsid w:val="005E38A0"/>
    <w:rsid w:val="005E3AA4"/>
    <w:rsid w:val="005E4172"/>
    <w:rsid w:val="005E4231"/>
    <w:rsid w:val="005E4697"/>
    <w:rsid w:val="005E4BA0"/>
    <w:rsid w:val="005E4BE6"/>
    <w:rsid w:val="005E4CBE"/>
    <w:rsid w:val="005E4D91"/>
    <w:rsid w:val="005E4EAD"/>
    <w:rsid w:val="005E5472"/>
    <w:rsid w:val="005E6119"/>
    <w:rsid w:val="005E62BC"/>
    <w:rsid w:val="005E62DE"/>
    <w:rsid w:val="005E650E"/>
    <w:rsid w:val="005E6A57"/>
    <w:rsid w:val="005E6BBA"/>
    <w:rsid w:val="005E6C5C"/>
    <w:rsid w:val="005E6D22"/>
    <w:rsid w:val="005E6EC9"/>
    <w:rsid w:val="005E6F8C"/>
    <w:rsid w:val="005E714F"/>
    <w:rsid w:val="005E7311"/>
    <w:rsid w:val="005E794A"/>
    <w:rsid w:val="005E7A6D"/>
    <w:rsid w:val="005E7C0A"/>
    <w:rsid w:val="005E7C88"/>
    <w:rsid w:val="005F01B9"/>
    <w:rsid w:val="005F0492"/>
    <w:rsid w:val="005F0606"/>
    <w:rsid w:val="005F0617"/>
    <w:rsid w:val="005F06D9"/>
    <w:rsid w:val="005F070D"/>
    <w:rsid w:val="005F089C"/>
    <w:rsid w:val="005F0ABF"/>
    <w:rsid w:val="005F0B9C"/>
    <w:rsid w:val="005F0C7F"/>
    <w:rsid w:val="005F0C98"/>
    <w:rsid w:val="005F0DCB"/>
    <w:rsid w:val="005F0E9D"/>
    <w:rsid w:val="005F116B"/>
    <w:rsid w:val="005F11BD"/>
    <w:rsid w:val="005F12BB"/>
    <w:rsid w:val="005F1316"/>
    <w:rsid w:val="005F13A3"/>
    <w:rsid w:val="005F15B8"/>
    <w:rsid w:val="005F1E68"/>
    <w:rsid w:val="005F2601"/>
    <w:rsid w:val="005F26ED"/>
    <w:rsid w:val="005F2753"/>
    <w:rsid w:val="005F2A88"/>
    <w:rsid w:val="005F2B22"/>
    <w:rsid w:val="005F2F6E"/>
    <w:rsid w:val="005F321C"/>
    <w:rsid w:val="005F324D"/>
    <w:rsid w:val="005F35EE"/>
    <w:rsid w:val="005F38ED"/>
    <w:rsid w:val="005F3AD2"/>
    <w:rsid w:val="005F3B67"/>
    <w:rsid w:val="005F3C7F"/>
    <w:rsid w:val="005F3DFB"/>
    <w:rsid w:val="005F40E2"/>
    <w:rsid w:val="005F444A"/>
    <w:rsid w:val="005F4629"/>
    <w:rsid w:val="005F468A"/>
    <w:rsid w:val="005F478D"/>
    <w:rsid w:val="005F4800"/>
    <w:rsid w:val="005F4891"/>
    <w:rsid w:val="005F48EE"/>
    <w:rsid w:val="005F49AF"/>
    <w:rsid w:val="005F4A74"/>
    <w:rsid w:val="005F4A7A"/>
    <w:rsid w:val="005F4A9B"/>
    <w:rsid w:val="005F4AEA"/>
    <w:rsid w:val="005F525C"/>
    <w:rsid w:val="005F5386"/>
    <w:rsid w:val="005F545D"/>
    <w:rsid w:val="005F5539"/>
    <w:rsid w:val="005F5703"/>
    <w:rsid w:val="005F5A5E"/>
    <w:rsid w:val="005F5C18"/>
    <w:rsid w:val="005F5ED9"/>
    <w:rsid w:val="005F6328"/>
    <w:rsid w:val="005F6382"/>
    <w:rsid w:val="005F656F"/>
    <w:rsid w:val="005F67E4"/>
    <w:rsid w:val="005F68E6"/>
    <w:rsid w:val="005F7599"/>
    <w:rsid w:val="005F7B35"/>
    <w:rsid w:val="005F7CBF"/>
    <w:rsid w:val="005F7D81"/>
    <w:rsid w:val="006002B3"/>
    <w:rsid w:val="0060071F"/>
    <w:rsid w:val="00600856"/>
    <w:rsid w:val="006009AB"/>
    <w:rsid w:val="00600A0D"/>
    <w:rsid w:val="00600F06"/>
    <w:rsid w:val="00600F58"/>
    <w:rsid w:val="00600FD1"/>
    <w:rsid w:val="0060128E"/>
    <w:rsid w:val="006014DC"/>
    <w:rsid w:val="0060198A"/>
    <w:rsid w:val="00601ABB"/>
    <w:rsid w:val="00601B07"/>
    <w:rsid w:val="00601BDA"/>
    <w:rsid w:val="00601BDD"/>
    <w:rsid w:val="00601C89"/>
    <w:rsid w:val="00601DD2"/>
    <w:rsid w:val="0060222B"/>
    <w:rsid w:val="00602337"/>
    <w:rsid w:val="006024A7"/>
    <w:rsid w:val="0060284B"/>
    <w:rsid w:val="00602CB0"/>
    <w:rsid w:val="00602EAD"/>
    <w:rsid w:val="0060317A"/>
    <w:rsid w:val="0060333F"/>
    <w:rsid w:val="006033BC"/>
    <w:rsid w:val="0060342D"/>
    <w:rsid w:val="0060358C"/>
    <w:rsid w:val="00603777"/>
    <w:rsid w:val="00603BCB"/>
    <w:rsid w:val="00603CBE"/>
    <w:rsid w:val="00604234"/>
    <w:rsid w:val="00604386"/>
    <w:rsid w:val="0060442A"/>
    <w:rsid w:val="006047B7"/>
    <w:rsid w:val="00604833"/>
    <w:rsid w:val="006049FC"/>
    <w:rsid w:val="00604A36"/>
    <w:rsid w:val="00604B38"/>
    <w:rsid w:val="00604CB9"/>
    <w:rsid w:val="00604D20"/>
    <w:rsid w:val="00604F10"/>
    <w:rsid w:val="00604F9F"/>
    <w:rsid w:val="00605200"/>
    <w:rsid w:val="00605402"/>
    <w:rsid w:val="006057F4"/>
    <w:rsid w:val="00605986"/>
    <w:rsid w:val="00605E40"/>
    <w:rsid w:val="00605F1C"/>
    <w:rsid w:val="006065EF"/>
    <w:rsid w:val="00606AB7"/>
    <w:rsid w:val="00606B71"/>
    <w:rsid w:val="00606D6B"/>
    <w:rsid w:val="0060735E"/>
    <w:rsid w:val="0060736D"/>
    <w:rsid w:val="0060739F"/>
    <w:rsid w:val="006075E1"/>
    <w:rsid w:val="00607609"/>
    <w:rsid w:val="00607D27"/>
    <w:rsid w:val="00607E5C"/>
    <w:rsid w:val="00607FB4"/>
    <w:rsid w:val="0061012A"/>
    <w:rsid w:val="00610375"/>
    <w:rsid w:val="0061043D"/>
    <w:rsid w:val="006104F9"/>
    <w:rsid w:val="0061077C"/>
    <w:rsid w:val="006107D8"/>
    <w:rsid w:val="006108F3"/>
    <w:rsid w:val="0061098A"/>
    <w:rsid w:val="006109FD"/>
    <w:rsid w:val="00610A84"/>
    <w:rsid w:val="00610B44"/>
    <w:rsid w:val="00610BE9"/>
    <w:rsid w:val="00610D09"/>
    <w:rsid w:val="00610DE2"/>
    <w:rsid w:val="00611150"/>
    <w:rsid w:val="0061129A"/>
    <w:rsid w:val="006117EB"/>
    <w:rsid w:val="006118E5"/>
    <w:rsid w:val="00611A57"/>
    <w:rsid w:val="00611C80"/>
    <w:rsid w:val="00611CCD"/>
    <w:rsid w:val="00611E30"/>
    <w:rsid w:val="00612150"/>
    <w:rsid w:val="00612631"/>
    <w:rsid w:val="0061263D"/>
    <w:rsid w:val="0061279B"/>
    <w:rsid w:val="006128C5"/>
    <w:rsid w:val="00613003"/>
    <w:rsid w:val="00613196"/>
    <w:rsid w:val="0061319C"/>
    <w:rsid w:val="00613605"/>
    <w:rsid w:val="006139D5"/>
    <w:rsid w:val="00614382"/>
    <w:rsid w:val="006147F9"/>
    <w:rsid w:val="006148A0"/>
    <w:rsid w:val="0061493B"/>
    <w:rsid w:val="00614BC5"/>
    <w:rsid w:val="00614C29"/>
    <w:rsid w:val="00614D95"/>
    <w:rsid w:val="00614E94"/>
    <w:rsid w:val="0061533B"/>
    <w:rsid w:val="006153DF"/>
    <w:rsid w:val="006153E7"/>
    <w:rsid w:val="006154FB"/>
    <w:rsid w:val="00615819"/>
    <w:rsid w:val="006159A7"/>
    <w:rsid w:val="00615A64"/>
    <w:rsid w:val="00615AE1"/>
    <w:rsid w:val="00615C9F"/>
    <w:rsid w:val="00615DBF"/>
    <w:rsid w:val="00615FD3"/>
    <w:rsid w:val="0061617C"/>
    <w:rsid w:val="006161BD"/>
    <w:rsid w:val="00616259"/>
    <w:rsid w:val="0061653A"/>
    <w:rsid w:val="00616587"/>
    <w:rsid w:val="00616721"/>
    <w:rsid w:val="0061672F"/>
    <w:rsid w:val="0061675C"/>
    <w:rsid w:val="00616AE6"/>
    <w:rsid w:val="00616B5A"/>
    <w:rsid w:val="00616F7B"/>
    <w:rsid w:val="0061738E"/>
    <w:rsid w:val="006177F3"/>
    <w:rsid w:val="006178C4"/>
    <w:rsid w:val="00617979"/>
    <w:rsid w:val="00617AEA"/>
    <w:rsid w:val="00617B2B"/>
    <w:rsid w:val="00617DDF"/>
    <w:rsid w:val="00617FFD"/>
    <w:rsid w:val="00620441"/>
    <w:rsid w:val="006206FD"/>
    <w:rsid w:val="00620B2B"/>
    <w:rsid w:val="00620FB0"/>
    <w:rsid w:val="00621017"/>
    <w:rsid w:val="00621074"/>
    <w:rsid w:val="0062162F"/>
    <w:rsid w:val="00621D0A"/>
    <w:rsid w:val="00621E75"/>
    <w:rsid w:val="00621FBF"/>
    <w:rsid w:val="0062274D"/>
    <w:rsid w:val="006227BC"/>
    <w:rsid w:val="00622A25"/>
    <w:rsid w:val="00622A4D"/>
    <w:rsid w:val="00622BA8"/>
    <w:rsid w:val="00622D07"/>
    <w:rsid w:val="00622D0F"/>
    <w:rsid w:val="00622E1E"/>
    <w:rsid w:val="00622F19"/>
    <w:rsid w:val="00623376"/>
    <w:rsid w:val="0062348B"/>
    <w:rsid w:val="006234D9"/>
    <w:rsid w:val="006237D1"/>
    <w:rsid w:val="0062385E"/>
    <w:rsid w:val="00623AF3"/>
    <w:rsid w:val="00623B76"/>
    <w:rsid w:val="00623C94"/>
    <w:rsid w:val="00623CF4"/>
    <w:rsid w:val="00623D86"/>
    <w:rsid w:val="0062405B"/>
    <w:rsid w:val="00624222"/>
    <w:rsid w:val="00624275"/>
    <w:rsid w:val="00624865"/>
    <w:rsid w:val="0062486F"/>
    <w:rsid w:val="00624B52"/>
    <w:rsid w:val="00624B74"/>
    <w:rsid w:val="00624BFA"/>
    <w:rsid w:val="00624E41"/>
    <w:rsid w:val="006251CA"/>
    <w:rsid w:val="006252EC"/>
    <w:rsid w:val="00625347"/>
    <w:rsid w:val="00625365"/>
    <w:rsid w:val="00625387"/>
    <w:rsid w:val="0062539C"/>
    <w:rsid w:val="006255B1"/>
    <w:rsid w:val="00625713"/>
    <w:rsid w:val="00625896"/>
    <w:rsid w:val="00625D2C"/>
    <w:rsid w:val="00625E76"/>
    <w:rsid w:val="00625FD7"/>
    <w:rsid w:val="00626135"/>
    <w:rsid w:val="00626630"/>
    <w:rsid w:val="0062669D"/>
    <w:rsid w:val="006269D8"/>
    <w:rsid w:val="00626A4F"/>
    <w:rsid w:val="00626A6C"/>
    <w:rsid w:val="00626AB9"/>
    <w:rsid w:val="00626C75"/>
    <w:rsid w:val="00626D98"/>
    <w:rsid w:val="00626EE0"/>
    <w:rsid w:val="00627047"/>
    <w:rsid w:val="006272EA"/>
    <w:rsid w:val="00627511"/>
    <w:rsid w:val="00627516"/>
    <w:rsid w:val="00627683"/>
    <w:rsid w:val="0062772B"/>
    <w:rsid w:val="00627899"/>
    <w:rsid w:val="00627CD0"/>
    <w:rsid w:val="00627D0C"/>
    <w:rsid w:val="006302E6"/>
    <w:rsid w:val="006303FE"/>
    <w:rsid w:val="0063049C"/>
    <w:rsid w:val="006304B3"/>
    <w:rsid w:val="00630686"/>
    <w:rsid w:val="006308BB"/>
    <w:rsid w:val="00630D0F"/>
    <w:rsid w:val="00630EEF"/>
    <w:rsid w:val="00630F29"/>
    <w:rsid w:val="00631109"/>
    <w:rsid w:val="00631199"/>
    <w:rsid w:val="00631277"/>
    <w:rsid w:val="00631640"/>
    <w:rsid w:val="00631805"/>
    <w:rsid w:val="00631843"/>
    <w:rsid w:val="00631868"/>
    <w:rsid w:val="006321D9"/>
    <w:rsid w:val="0063227C"/>
    <w:rsid w:val="00632759"/>
    <w:rsid w:val="0063279E"/>
    <w:rsid w:val="006327BD"/>
    <w:rsid w:val="00632EB0"/>
    <w:rsid w:val="0063355E"/>
    <w:rsid w:val="00633AA5"/>
    <w:rsid w:val="00633CB9"/>
    <w:rsid w:val="00633D31"/>
    <w:rsid w:val="00633D36"/>
    <w:rsid w:val="00633E87"/>
    <w:rsid w:val="00633F90"/>
    <w:rsid w:val="00634073"/>
    <w:rsid w:val="00634512"/>
    <w:rsid w:val="0063463F"/>
    <w:rsid w:val="0063467D"/>
    <w:rsid w:val="00634E84"/>
    <w:rsid w:val="0063521D"/>
    <w:rsid w:val="00635812"/>
    <w:rsid w:val="00635858"/>
    <w:rsid w:val="00635B53"/>
    <w:rsid w:val="00635F89"/>
    <w:rsid w:val="006365AD"/>
    <w:rsid w:val="00636857"/>
    <w:rsid w:val="0063686D"/>
    <w:rsid w:val="00636C89"/>
    <w:rsid w:val="00636DC7"/>
    <w:rsid w:val="00636F6C"/>
    <w:rsid w:val="00636F8E"/>
    <w:rsid w:val="0063705B"/>
    <w:rsid w:val="006372F1"/>
    <w:rsid w:val="00637417"/>
    <w:rsid w:val="0063756D"/>
    <w:rsid w:val="0063760E"/>
    <w:rsid w:val="00640302"/>
    <w:rsid w:val="006405D6"/>
    <w:rsid w:val="00640887"/>
    <w:rsid w:val="00640CC3"/>
    <w:rsid w:val="00640D44"/>
    <w:rsid w:val="00640DF9"/>
    <w:rsid w:val="0064108C"/>
    <w:rsid w:val="006411CB"/>
    <w:rsid w:val="00641273"/>
    <w:rsid w:val="006415E2"/>
    <w:rsid w:val="00641864"/>
    <w:rsid w:val="00641A3A"/>
    <w:rsid w:val="00641D3D"/>
    <w:rsid w:val="00642151"/>
    <w:rsid w:val="0064238B"/>
    <w:rsid w:val="00642443"/>
    <w:rsid w:val="006427EE"/>
    <w:rsid w:val="00642874"/>
    <w:rsid w:val="0064290A"/>
    <w:rsid w:val="0064293B"/>
    <w:rsid w:val="00642A83"/>
    <w:rsid w:val="00642BD4"/>
    <w:rsid w:val="00643059"/>
    <w:rsid w:val="006430E4"/>
    <w:rsid w:val="006432E0"/>
    <w:rsid w:val="006434DB"/>
    <w:rsid w:val="00643778"/>
    <w:rsid w:val="00643849"/>
    <w:rsid w:val="006439A7"/>
    <w:rsid w:val="00643C4E"/>
    <w:rsid w:val="00643D10"/>
    <w:rsid w:val="00643E16"/>
    <w:rsid w:val="00643F03"/>
    <w:rsid w:val="006444B8"/>
    <w:rsid w:val="006448DF"/>
    <w:rsid w:val="006448F5"/>
    <w:rsid w:val="0064490A"/>
    <w:rsid w:val="00644C1A"/>
    <w:rsid w:val="00644C8A"/>
    <w:rsid w:val="00644D30"/>
    <w:rsid w:val="00644E09"/>
    <w:rsid w:val="00644E53"/>
    <w:rsid w:val="00644E62"/>
    <w:rsid w:val="00645067"/>
    <w:rsid w:val="00645241"/>
    <w:rsid w:val="00645299"/>
    <w:rsid w:val="006453C5"/>
    <w:rsid w:val="00645500"/>
    <w:rsid w:val="006456D6"/>
    <w:rsid w:val="00645814"/>
    <w:rsid w:val="006458DC"/>
    <w:rsid w:val="00645E51"/>
    <w:rsid w:val="0064607D"/>
    <w:rsid w:val="00646167"/>
    <w:rsid w:val="006464F7"/>
    <w:rsid w:val="00646B1E"/>
    <w:rsid w:val="00646D8C"/>
    <w:rsid w:val="0064718D"/>
    <w:rsid w:val="006475AC"/>
    <w:rsid w:val="006476A7"/>
    <w:rsid w:val="006477E0"/>
    <w:rsid w:val="00647D2A"/>
    <w:rsid w:val="006504A3"/>
    <w:rsid w:val="0065057B"/>
    <w:rsid w:val="0065075B"/>
    <w:rsid w:val="00650A8E"/>
    <w:rsid w:val="00651183"/>
    <w:rsid w:val="00651260"/>
    <w:rsid w:val="00651589"/>
    <w:rsid w:val="00651691"/>
    <w:rsid w:val="00651943"/>
    <w:rsid w:val="00651A73"/>
    <w:rsid w:val="00651AAA"/>
    <w:rsid w:val="00651E95"/>
    <w:rsid w:val="00652088"/>
    <w:rsid w:val="00652298"/>
    <w:rsid w:val="006522F1"/>
    <w:rsid w:val="0065251C"/>
    <w:rsid w:val="00652555"/>
    <w:rsid w:val="0065259E"/>
    <w:rsid w:val="006526A1"/>
    <w:rsid w:val="006529F6"/>
    <w:rsid w:val="00652C05"/>
    <w:rsid w:val="00652ED4"/>
    <w:rsid w:val="00653332"/>
    <w:rsid w:val="006533E5"/>
    <w:rsid w:val="006538CA"/>
    <w:rsid w:val="00653957"/>
    <w:rsid w:val="006539B1"/>
    <w:rsid w:val="00653C46"/>
    <w:rsid w:val="00653D37"/>
    <w:rsid w:val="006540D7"/>
    <w:rsid w:val="00654142"/>
    <w:rsid w:val="00654165"/>
    <w:rsid w:val="0065448B"/>
    <w:rsid w:val="00654651"/>
    <w:rsid w:val="00654820"/>
    <w:rsid w:val="00654841"/>
    <w:rsid w:val="00654C27"/>
    <w:rsid w:val="00654C77"/>
    <w:rsid w:val="00654CE3"/>
    <w:rsid w:val="00654D85"/>
    <w:rsid w:val="00654E18"/>
    <w:rsid w:val="00654E89"/>
    <w:rsid w:val="00654F1C"/>
    <w:rsid w:val="0065507E"/>
    <w:rsid w:val="0065522A"/>
    <w:rsid w:val="00655335"/>
    <w:rsid w:val="0065548D"/>
    <w:rsid w:val="006554AD"/>
    <w:rsid w:val="0065552F"/>
    <w:rsid w:val="0065559B"/>
    <w:rsid w:val="006556B8"/>
    <w:rsid w:val="006558DE"/>
    <w:rsid w:val="00655A52"/>
    <w:rsid w:val="00655AEC"/>
    <w:rsid w:val="00655B06"/>
    <w:rsid w:val="00655DA1"/>
    <w:rsid w:val="00655E0D"/>
    <w:rsid w:val="0065643B"/>
    <w:rsid w:val="00656B4F"/>
    <w:rsid w:val="00656E17"/>
    <w:rsid w:val="00657018"/>
    <w:rsid w:val="00657137"/>
    <w:rsid w:val="00657762"/>
    <w:rsid w:val="00657A96"/>
    <w:rsid w:val="00657CF3"/>
    <w:rsid w:val="006600BD"/>
    <w:rsid w:val="006609FF"/>
    <w:rsid w:val="00660B44"/>
    <w:rsid w:val="00660D24"/>
    <w:rsid w:val="00660E2D"/>
    <w:rsid w:val="00661031"/>
    <w:rsid w:val="00661273"/>
    <w:rsid w:val="006612CF"/>
    <w:rsid w:val="0066142C"/>
    <w:rsid w:val="0066143E"/>
    <w:rsid w:val="006614B8"/>
    <w:rsid w:val="00661B82"/>
    <w:rsid w:val="00661D0E"/>
    <w:rsid w:val="00661E40"/>
    <w:rsid w:val="00661E42"/>
    <w:rsid w:val="00661EB4"/>
    <w:rsid w:val="0066224B"/>
    <w:rsid w:val="006622ED"/>
    <w:rsid w:val="0066232A"/>
    <w:rsid w:val="0066264D"/>
    <w:rsid w:val="00662657"/>
    <w:rsid w:val="006627F4"/>
    <w:rsid w:val="00662C03"/>
    <w:rsid w:val="00662D40"/>
    <w:rsid w:val="00662D5D"/>
    <w:rsid w:val="00662DA8"/>
    <w:rsid w:val="006630DF"/>
    <w:rsid w:val="00663455"/>
    <w:rsid w:val="006637ED"/>
    <w:rsid w:val="00663837"/>
    <w:rsid w:val="006639CA"/>
    <w:rsid w:val="00663A22"/>
    <w:rsid w:val="00663CAC"/>
    <w:rsid w:val="00663E75"/>
    <w:rsid w:val="00664023"/>
    <w:rsid w:val="00664292"/>
    <w:rsid w:val="006642C3"/>
    <w:rsid w:val="0066456D"/>
    <w:rsid w:val="0066481E"/>
    <w:rsid w:val="0066497A"/>
    <w:rsid w:val="00664ACF"/>
    <w:rsid w:val="00664AF2"/>
    <w:rsid w:val="00664ED8"/>
    <w:rsid w:val="0066500E"/>
    <w:rsid w:val="00665501"/>
    <w:rsid w:val="0066553C"/>
    <w:rsid w:val="00665730"/>
    <w:rsid w:val="00665993"/>
    <w:rsid w:val="00665A63"/>
    <w:rsid w:val="00665D9D"/>
    <w:rsid w:val="00665EC6"/>
    <w:rsid w:val="00666054"/>
    <w:rsid w:val="006661C6"/>
    <w:rsid w:val="0066673C"/>
    <w:rsid w:val="00666809"/>
    <w:rsid w:val="00666A92"/>
    <w:rsid w:val="00666B52"/>
    <w:rsid w:val="00666B7A"/>
    <w:rsid w:val="00666C2C"/>
    <w:rsid w:val="00666D5E"/>
    <w:rsid w:val="00666E49"/>
    <w:rsid w:val="00666FB4"/>
    <w:rsid w:val="00667025"/>
    <w:rsid w:val="00667254"/>
    <w:rsid w:val="006678C7"/>
    <w:rsid w:val="00667965"/>
    <w:rsid w:val="00667D6A"/>
    <w:rsid w:val="00667EED"/>
    <w:rsid w:val="00670072"/>
    <w:rsid w:val="0067011B"/>
    <w:rsid w:val="006704B8"/>
    <w:rsid w:val="006706EA"/>
    <w:rsid w:val="0067070D"/>
    <w:rsid w:val="00670973"/>
    <w:rsid w:val="00670998"/>
    <w:rsid w:val="006709E7"/>
    <w:rsid w:val="00670AAE"/>
    <w:rsid w:val="00670D44"/>
    <w:rsid w:val="00670E24"/>
    <w:rsid w:val="00670EA1"/>
    <w:rsid w:val="0067188B"/>
    <w:rsid w:val="006718F3"/>
    <w:rsid w:val="00671CDD"/>
    <w:rsid w:val="006721BC"/>
    <w:rsid w:val="006727BC"/>
    <w:rsid w:val="0067283F"/>
    <w:rsid w:val="00672900"/>
    <w:rsid w:val="00672AB3"/>
    <w:rsid w:val="00672C2E"/>
    <w:rsid w:val="00672E01"/>
    <w:rsid w:val="00673032"/>
    <w:rsid w:val="00673067"/>
    <w:rsid w:val="006730A9"/>
    <w:rsid w:val="0067329B"/>
    <w:rsid w:val="006733DD"/>
    <w:rsid w:val="006733E1"/>
    <w:rsid w:val="00673714"/>
    <w:rsid w:val="006739F8"/>
    <w:rsid w:val="00673CCE"/>
    <w:rsid w:val="00673D85"/>
    <w:rsid w:val="00673E3D"/>
    <w:rsid w:val="00673FE9"/>
    <w:rsid w:val="00674323"/>
    <w:rsid w:val="00674363"/>
    <w:rsid w:val="00674547"/>
    <w:rsid w:val="0067458B"/>
    <w:rsid w:val="00674673"/>
    <w:rsid w:val="00674697"/>
    <w:rsid w:val="00674852"/>
    <w:rsid w:val="00674A7D"/>
    <w:rsid w:val="00674E10"/>
    <w:rsid w:val="0067514D"/>
    <w:rsid w:val="0067517A"/>
    <w:rsid w:val="006751B8"/>
    <w:rsid w:val="0067524E"/>
    <w:rsid w:val="006753A7"/>
    <w:rsid w:val="006754D7"/>
    <w:rsid w:val="006755CC"/>
    <w:rsid w:val="00675B8F"/>
    <w:rsid w:val="00675D41"/>
    <w:rsid w:val="0067615B"/>
    <w:rsid w:val="00676401"/>
    <w:rsid w:val="00676423"/>
    <w:rsid w:val="00676562"/>
    <w:rsid w:val="006766E6"/>
    <w:rsid w:val="0067684D"/>
    <w:rsid w:val="00676CE1"/>
    <w:rsid w:val="00676E59"/>
    <w:rsid w:val="00677433"/>
    <w:rsid w:val="0067758B"/>
    <w:rsid w:val="00677697"/>
    <w:rsid w:val="006776F8"/>
    <w:rsid w:val="006777DD"/>
    <w:rsid w:val="00677825"/>
    <w:rsid w:val="00677A27"/>
    <w:rsid w:val="00677AE6"/>
    <w:rsid w:val="00677B39"/>
    <w:rsid w:val="00677C75"/>
    <w:rsid w:val="00677C89"/>
    <w:rsid w:val="00677C97"/>
    <w:rsid w:val="00677FE1"/>
    <w:rsid w:val="0068002D"/>
    <w:rsid w:val="006802F1"/>
    <w:rsid w:val="006804D1"/>
    <w:rsid w:val="00680576"/>
    <w:rsid w:val="006808D1"/>
    <w:rsid w:val="006809E1"/>
    <w:rsid w:val="00680CCA"/>
    <w:rsid w:val="00680DAC"/>
    <w:rsid w:val="00680EF5"/>
    <w:rsid w:val="0068161D"/>
    <w:rsid w:val="00681636"/>
    <w:rsid w:val="006818D8"/>
    <w:rsid w:val="00681D09"/>
    <w:rsid w:val="00681F2F"/>
    <w:rsid w:val="006821B0"/>
    <w:rsid w:val="0068233F"/>
    <w:rsid w:val="00682358"/>
    <w:rsid w:val="006825A1"/>
    <w:rsid w:val="006825D9"/>
    <w:rsid w:val="00682B51"/>
    <w:rsid w:val="00682BE8"/>
    <w:rsid w:val="006832C8"/>
    <w:rsid w:val="006838FE"/>
    <w:rsid w:val="00683AE7"/>
    <w:rsid w:val="00683BBE"/>
    <w:rsid w:val="00683E32"/>
    <w:rsid w:val="00683E34"/>
    <w:rsid w:val="00683FE7"/>
    <w:rsid w:val="006844E7"/>
    <w:rsid w:val="00684540"/>
    <w:rsid w:val="006846CF"/>
    <w:rsid w:val="006846FB"/>
    <w:rsid w:val="00684A22"/>
    <w:rsid w:val="00684D33"/>
    <w:rsid w:val="0068529D"/>
    <w:rsid w:val="006855D2"/>
    <w:rsid w:val="00685643"/>
    <w:rsid w:val="006857D8"/>
    <w:rsid w:val="006859F0"/>
    <w:rsid w:val="00685CFF"/>
    <w:rsid w:val="00685EC4"/>
    <w:rsid w:val="0068611F"/>
    <w:rsid w:val="00686179"/>
    <w:rsid w:val="0068633B"/>
    <w:rsid w:val="0068659A"/>
    <w:rsid w:val="006869E4"/>
    <w:rsid w:val="00686DBE"/>
    <w:rsid w:val="00686E3D"/>
    <w:rsid w:val="00686ED3"/>
    <w:rsid w:val="0068701E"/>
    <w:rsid w:val="00687040"/>
    <w:rsid w:val="00687115"/>
    <w:rsid w:val="00687482"/>
    <w:rsid w:val="00687589"/>
    <w:rsid w:val="006875D5"/>
    <w:rsid w:val="00687759"/>
    <w:rsid w:val="00687869"/>
    <w:rsid w:val="00687918"/>
    <w:rsid w:val="00687A01"/>
    <w:rsid w:val="00687B03"/>
    <w:rsid w:val="00687BEA"/>
    <w:rsid w:val="00687DC4"/>
    <w:rsid w:val="0069024B"/>
    <w:rsid w:val="0069031A"/>
    <w:rsid w:val="006903C5"/>
    <w:rsid w:val="0069085E"/>
    <w:rsid w:val="00690A05"/>
    <w:rsid w:val="00690A61"/>
    <w:rsid w:val="00690BC6"/>
    <w:rsid w:val="0069102A"/>
    <w:rsid w:val="00691055"/>
    <w:rsid w:val="006913A7"/>
    <w:rsid w:val="0069162F"/>
    <w:rsid w:val="0069167D"/>
    <w:rsid w:val="006917A1"/>
    <w:rsid w:val="0069189E"/>
    <w:rsid w:val="006918DF"/>
    <w:rsid w:val="00691F17"/>
    <w:rsid w:val="006923FD"/>
    <w:rsid w:val="0069244A"/>
    <w:rsid w:val="0069255A"/>
    <w:rsid w:val="00692754"/>
    <w:rsid w:val="00692865"/>
    <w:rsid w:val="00692908"/>
    <w:rsid w:val="00692A6D"/>
    <w:rsid w:val="006931FC"/>
    <w:rsid w:val="006933FA"/>
    <w:rsid w:val="006934F9"/>
    <w:rsid w:val="0069354C"/>
    <w:rsid w:val="00693695"/>
    <w:rsid w:val="00693697"/>
    <w:rsid w:val="006936FF"/>
    <w:rsid w:val="006939EE"/>
    <w:rsid w:val="00693CD5"/>
    <w:rsid w:val="00693CF0"/>
    <w:rsid w:val="00693D0A"/>
    <w:rsid w:val="00693EF8"/>
    <w:rsid w:val="00693FF2"/>
    <w:rsid w:val="006940B6"/>
    <w:rsid w:val="00694498"/>
    <w:rsid w:val="00694563"/>
    <w:rsid w:val="00694981"/>
    <w:rsid w:val="006949D7"/>
    <w:rsid w:val="00694A7B"/>
    <w:rsid w:val="00694B8F"/>
    <w:rsid w:val="00694D63"/>
    <w:rsid w:val="00694E22"/>
    <w:rsid w:val="00694ECB"/>
    <w:rsid w:val="00694EE6"/>
    <w:rsid w:val="0069521F"/>
    <w:rsid w:val="00695333"/>
    <w:rsid w:val="00695A0D"/>
    <w:rsid w:val="00695AAD"/>
    <w:rsid w:val="00695AC9"/>
    <w:rsid w:val="00695F68"/>
    <w:rsid w:val="00696238"/>
    <w:rsid w:val="0069660E"/>
    <w:rsid w:val="00696706"/>
    <w:rsid w:val="00696965"/>
    <w:rsid w:val="00696A60"/>
    <w:rsid w:val="00696C98"/>
    <w:rsid w:val="00696F74"/>
    <w:rsid w:val="00696F9C"/>
    <w:rsid w:val="00697415"/>
    <w:rsid w:val="00697576"/>
    <w:rsid w:val="0069770C"/>
    <w:rsid w:val="0069790D"/>
    <w:rsid w:val="0069794B"/>
    <w:rsid w:val="00697D4E"/>
    <w:rsid w:val="00697E94"/>
    <w:rsid w:val="006A0240"/>
    <w:rsid w:val="006A0249"/>
    <w:rsid w:val="006A05FD"/>
    <w:rsid w:val="006A06C9"/>
    <w:rsid w:val="006A0BC4"/>
    <w:rsid w:val="006A0D00"/>
    <w:rsid w:val="006A0DE5"/>
    <w:rsid w:val="006A0E1F"/>
    <w:rsid w:val="006A0F4D"/>
    <w:rsid w:val="006A0FD4"/>
    <w:rsid w:val="006A108B"/>
    <w:rsid w:val="006A16D3"/>
    <w:rsid w:val="006A1797"/>
    <w:rsid w:val="006A19AC"/>
    <w:rsid w:val="006A1CB0"/>
    <w:rsid w:val="006A1D28"/>
    <w:rsid w:val="006A24D9"/>
    <w:rsid w:val="006A25A0"/>
    <w:rsid w:val="006A27B3"/>
    <w:rsid w:val="006A27D0"/>
    <w:rsid w:val="006A2DD1"/>
    <w:rsid w:val="006A2E25"/>
    <w:rsid w:val="006A2F81"/>
    <w:rsid w:val="006A3019"/>
    <w:rsid w:val="006A3203"/>
    <w:rsid w:val="006A343B"/>
    <w:rsid w:val="006A3649"/>
    <w:rsid w:val="006A3C8C"/>
    <w:rsid w:val="006A3CDF"/>
    <w:rsid w:val="006A3E8B"/>
    <w:rsid w:val="006A41C4"/>
    <w:rsid w:val="006A429B"/>
    <w:rsid w:val="006A43D1"/>
    <w:rsid w:val="006A43FE"/>
    <w:rsid w:val="006A451F"/>
    <w:rsid w:val="006A46D8"/>
    <w:rsid w:val="006A495D"/>
    <w:rsid w:val="006A499E"/>
    <w:rsid w:val="006A4A69"/>
    <w:rsid w:val="006A4F5C"/>
    <w:rsid w:val="006A528E"/>
    <w:rsid w:val="006A5CAA"/>
    <w:rsid w:val="006A5EAC"/>
    <w:rsid w:val="006A5F36"/>
    <w:rsid w:val="006A5F6C"/>
    <w:rsid w:val="006A5FA6"/>
    <w:rsid w:val="006A6193"/>
    <w:rsid w:val="006A624B"/>
    <w:rsid w:val="006A641D"/>
    <w:rsid w:val="006A6625"/>
    <w:rsid w:val="006A66EE"/>
    <w:rsid w:val="006A671D"/>
    <w:rsid w:val="006A6721"/>
    <w:rsid w:val="006A68C8"/>
    <w:rsid w:val="006A6988"/>
    <w:rsid w:val="006A69E7"/>
    <w:rsid w:val="006A6E1D"/>
    <w:rsid w:val="006A6EC6"/>
    <w:rsid w:val="006A713C"/>
    <w:rsid w:val="006A7178"/>
    <w:rsid w:val="006A7446"/>
    <w:rsid w:val="006A7D56"/>
    <w:rsid w:val="006B0265"/>
    <w:rsid w:val="006B0403"/>
    <w:rsid w:val="006B049D"/>
    <w:rsid w:val="006B0619"/>
    <w:rsid w:val="006B06F8"/>
    <w:rsid w:val="006B0967"/>
    <w:rsid w:val="006B0E31"/>
    <w:rsid w:val="006B0F34"/>
    <w:rsid w:val="006B12BD"/>
    <w:rsid w:val="006B12D1"/>
    <w:rsid w:val="006B13D6"/>
    <w:rsid w:val="006B18FF"/>
    <w:rsid w:val="006B1B97"/>
    <w:rsid w:val="006B1BD0"/>
    <w:rsid w:val="006B1E21"/>
    <w:rsid w:val="006B1FED"/>
    <w:rsid w:val="006B212E"/>
    <w:rsid w:val="006B21C6"/>
    <w:rsid w:val="006B2439"/>
    <w:rsid w:val="006B2470"/>
    <w:rsid w:val="006B248D"/>
    <w:rsid w:val="006B2510"/>
    <w:rsid w:val="006B2556"/>
    <w:rsid w:val="006B2728"/>
    <w:rsid w:val="006B2960"/>
    <w:rsid w:val="006B2F09"/>
    <w:rsid w:val="006B31EC"/>
    <w:rsid w:val="006B3349"/>
    <w:rsid w:val="006B33AA"/>
    <w:rsid w:val="006B36C1"/>
    <w:rsid w:val="006B37E1"/>
    <w:rsid w:val="006B3B55"/>
    <w:rsid w:val="006B3C20"/>
    <w:rsid w:val="006B3DD5"/>
    <w:rsid w:val="006B3FFE"/>
    <w:rsid w:val="006B4174"/>
    <w:rsid w:val="006B47F8"/>
    <w:rsid w:val="006B480A"/>
    <w:rsid w:val="006B4CCD"/>
    <w:rsid w:val="006B4E3B"/>
    <w:rsid w:val="006B50E1"/>
    <w:rsid w:val="006B50E6"/>
    <w:rsid w:val="006B51D2"/>
    <w:rsid w:val="006B549E"/>
    <w:rsid w:val="006B54F5"/>
    <w:rsid w:val="006B55FD"/>
    <w:rsid w:val="006B5753"/>
    <w:rsid w:val="006B5BF0"/>
    <w:rsid w:val="006B61BF"/>
    <w:rsid w:val="006B625F"/>
    <w:rsid w:val="006B627A"/>
    <w:rsid w:val="006B640A"/>
    <w:rsid w:val="006B6765"/>
    <w:rsid w:val="006B682B"/>
    <w:rsid w:val="006B68A0"/>
    <w:rsid w:val="006B6D06"/>
    <w:rsid w:val="006B7042"/>
    <w:rsid w:val="006B70C2"/>
    <w:rsid w:val="006B7114"/>
    <w:rsid w:val="006B7342"/>
    <w:rsid w:val="006B7377"/>
    <w:rsid w:val="006B7380"/>
    <w:rsid w:val="006B73C3"/>
    <w:rsid w:val="006B774A"/>
    <w:rsid w:val="006B77F2"/>
    <w:rsid w:val="006B7B81"/>
    <w:rsid w:val="006B7C03"/>
    <w:rsid w:val="006B7DEF"/>
    <w:rsid w:val="006C00AF"/>
    <w:rsid w:val="006C0304"/>
    <w:rsid w:val="006C067B"/>
    <w:rsid w:val="006C0D71"/>
    <w:rsid w:val="006C0D83"/>
    <w:rsid w:val="006C11E0"/>
    <w:rsid w:val="006C1263"/>
    <w:rsid w:val="006C127E"/>
    <w:rsid w:val="006C1297"/>
    <w:rsid w:val="006C152C"/>
    <w:rsid w:val="006C181E"/>
    <w:rsid w:val="006C1956"/>
    <w:rsid w:val="006C1AD1"/>
    <w:rsid w:val="006C1F51"/>
    <w:rsid w:val="006C2001"/>
    <w:rsid w:val="006C2065"/>
    <w:rsid w:val="006C208E"/>
    <w:rsid w:val="006C20FD"/>
    <w:rsid w:val="006C22DA"/>
    <w:rsid w:val="006C23C3"/>
    <w:rsid w:val="006C2714"/>
    <w:rsid w:val="006C27AC"/>
    <w:rsid w:val="006C2902"/>
    <w:rsid w:val="006C2A61"/>
    <w:rsid w:val="006C2A62"/>
    <w:rsid w:val="006C2A87"/>
    <w:rsid w:val="006C2BFC"/>
    <w:rsid w:val="006C2D0F"/>
    <w:rsid w:val="006C2FF6"/>
    <w:rsid w:val="006C300F"/>
    <w:rsid w:val="006C3755"/>
    <w:rsid w:val="006C3A79"/>
    <w:rsid w:val="006C3CF0"/>
    <w:rsid w:val="006C3E23"/>
    <w:rsid w:val="006C3EB0"/>
    <w:rsid w:val="006C414D"/>
    <w:rsid w:val="006C41FC"/>
    <w:rsid w:val="006C441A"/>
    <w:rsid w:val="006C4533"/>
    <w:rsid w:val="006C48F5"/>
    <w:rsid w:val="006C4D84"/>
    <w:rsid w:val="006C5059"/>
    <w:rsid w:val="006C51DD"/>
    <w:rsid w:val="006C56C2"/>
    <w:rsid w:val="006C57E7"/>
    <w:rsid w:val="006C5AAC"/>
    <w:rsid w:val="006C5AE8"/>
    <w:rsid w:val="006C628D"/>
    <w:rsid w:val="006C62B1"/>
    <w:rsid w:val="006C63F8"/>
    <w:rsid w:val="006C6487"/>
    <w:rsid w:val="006C6537"/>
    <w:rsid w:val="006C7080"/>
    <w:rsid w:val="006C722D"/>
    <w:rsid w:val="006C7788"/>
    <w:rsid w:val="006C78D3"/>
    <w:rsid w:val="006D0302"/>
    <w:rsid w:val="006D077E"/>
    <w:rsid w:val="006D088B"/>
    <w:rsid w:val="006D0BA0"/>
    <w:rsid w:val="006D0BB0"/>
    <w:rsid w:val="006D0E05"/>
    <w:rsid w:val="006D113F"/>
    <w:rsid w:val="006D138F"/>
    <w:rsid w:val="006D13E2"/>
    <w:rsid w:val="006D1439"/>
    <w:rsid w:val="006D1501"/>
    <w:rsid w:val="006D177F"/>
    <w:rsid w:val="006D183F"/>
    <w:rsid w:val="006D189F"/>
    <w:rsid w:val="006D18B9"/>
    <w:rsid w:val="006D199E"/>
    <w:rsid w:val="006D1DDA"/>
    <w:rsid w:val="006D1E7E"/>
    <w:rsid w:val="006D1EA5"/>
    <w:rsid w:val="006D1F83"/>
    <w:rsid w:val="006D2160"/>
    <w:rsid w:val="006D21AB"/>
    <w:rsid w:val="006D25D1"/>
    <w:rsid w:val="006D25D6"/>
    <w:rsid w:val="006D25D7"/>
    <w:rsid w:val="006D27CF"/>
    <w:rsid w:val="006D288E"/>
    <w:rsid w:val="006D2AC8"/>
    <w:rsid w:val="006D2ACF"/>
    <w:rsid w:val="006D2C09"/>
    <w:rsid w:val="006D3606"/>
    <w:rsid w:val="006D3767"/>
    <w:rsid w:val="006D3F1A"/>
    <w:rsid w:val="006D3FA4"/>
    <w:rsid w:val="006D3FE3"/>
    <w:rsid w:val="006D40B1"/>
    <w:rsid w:val="006D41F2"/>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E6D"/>
    <w:rsid w:val="006D6133"/>
    <w:rsid w:val="006D62D6"/>
    <w:rsid w:val="006D699F"/>
    <w:rsid w:val="006D6E36"/>
    <w:rsid w:val="006D7027"/>
    <w:rsid w:val="006D709D"/>
    <w:rsid w:val="006D70F7"/>
    <w:rsid w:val="006D727A"/>
    <w:rsid w:val="006D7307"/>
    <w:rsid w:val="006D7334"/>
    <w:rsid w:val="006D73C7"/>
    <w:rsid w:val="006D7891"/>
    <w:rsid w:val="006D7A6D"/>
    <w:rsid w:val="006D7C77"/>
    <w:rsid w:val="006D7D1E"/>
    <w:rsid w:val="006D7DA5"/>
    <w:rsid w:val="006E00F6"/>
    <w:rsid w:val="006E02B2"/>
    <w:rsid w:val="006E0439"/>
    <w:rsid w:val="006E04D4"/>
    <w:rsid w:val="006E0733"/>
    <w:rsid w:val="006E0A9E"/>
    <w:rsid w:val="006E0BB1"/>
    <w:rsid w:val="006E0C33"/>
    <w:rsid w:val="006E0CDB"/>
    <w:rsid w:val="006E0D8A"/>
    <w:rsid w:val="006E1099"/>
    <w:rsid w:val="006E116A"/>
    <w:rsid w:val="006E12D0"/>
    <w:rsid w:val="006E1631"/>
    <w:rsid w:val="006E1A7E"/>
    <w:rsid w:val="006E1E80"/>
    <w:rsid w:val="006E1FF1"/>
    <w:rsid w:val="006E208B"/>
    <w:rsid w:val="006E208C"/>
    <w:rsid w:val="006E259A"/>
    <w:rsid w:val="006E25C1"/>
    <w:rsid w:val="006E2837"/>
    <w:rsid w:val="006E2857"/>
    <w:rsid w:val="006E28DC"/>
    <w:rsid w:val="006E28E4"/>
    <w:rsid w:val="006E2A17"/>
    <w:rsid w:val="006E2DF6"/>
    <w:rsid w:val="006E3D25"/>
    <w:rsid w:val="006E3D6F"/>
    <w:rsid w:val="006E3F30"/>
    <w:rsid w:val="006E40B2"/>
    <w:rsid w:val="006E416C"/>
    <w:rsid w:val="006E427D"/>
    <w:rsid w:val="006E42C0"/>
    <w:rsid w:val="006E4B32"/>
    <w:rsid w:val="006E4B7F"/>
    <w:rsid w:val="006E4BA8"/>
    <w:rsid w:val="006E4E25"/>
    <w:rsid w:val="006E51F9"/>
    <w:rsid w:val="006E524E"/>
    <w:rsid w:val="006E55BA"/>
    <w:rsid w:val="006E56E0"/>
    <w:rsid w:val="006E5865"/>
    <w:rsid w:val="006E59E5"/>
    <w:rsid w:val="006E5A2F"/>
    <w:rsid w:val="006E5A4F"/>
    <w:rsid w:val="006E5A9F"/>
    <w:rsid w:val="006E5B10"/>
    <w:rsid w:val="006E5CB6"/>
    <w:rsid w:val="006E5CE7"/>
    <w:rsid w:val="006E5D47"/>
    <w:rsid w:val="006E5D9E"/>
    <w:rsid w:val="006E5F86"/>
    <w:rsid w:val="006E639F"/>
    <w:rsid w:val="006E6470"/>
    <w:rsid w:val="006E6524"/>
    <w:rsid w:val="006E6732"/>
    <w:rsid w:val="006E6868"/>
    <w:rsid w:val="006E6B5E"/>
    <w:rsid w:val="006E6B87"/>
    <w:rsid w:val="006E6BBA"/>
    <w:rsid w:val="006E6C8D"/>
    <w:rsid w:val="006E6CF0"/>
    <w:rsid w:val="006E6FF0"/>
    <w:rsid w:val="006E7036"/>
    <w:rsid w:val="006E70B6"/>
    <w:rsid w:val="006E7176"/>
    <w:rsid w:val="006E71B2"/>
    <w:rsid w:val="006E739F"/>
    <w:rsid w:val="006E73AD"/>
    <w:rsid w:val="006E74A0"/>
    <w:rsid w:val="006E75B9"/>
    <w:rsid w:val="006E75E5"/>
    <w:rsid w:val="006E762E"/>
    <w:rsid w:val="006E765B"/>
    <w:rsid w:val="006E78D4"/>
    <w:rsid w:val="006E7A3C"/>
    <w:rsid w:val="006E7C85"/>
    <w:rsid w:val="006E7D0A"/>
    <w:rsid w:val="006E7EF3"/>
    <w:rsid w:val="006F00E1"/>
    <w:rsid w:val="006F0545"/>
    <w:rsid w:val="006F054B"/>
    <w:rsid w:val="006F05B3"/>
    <w:rsid w:val="006F05F4"/>
    <w:rsid w:val="006F0A0F"/>
    <w:rsid w:val="006F1197"/>
    <w:rsid w:val="006F1867"/>
    <w:rsid w:val="006F1A4F"/>
    <w:rsid w:val="006F1BA8"/>
    <w:rsid w:val="006F1C00"/>
    <w:rsid w:val="006F1FB3"/>
    <w:rsid w:val="006F220F"/>
    <w:rsid w:val="006F2290"/>
    <w:rsid w:val="006F267B"/>
    <w:rsid w:val="006F2953"/>
    <w:rsid w:val="006F29CB"/>
    <w:rsid w:val="006F2A58"/>
    <w:rsid w:val="006F2D39"/>
    <w:rsid w:val="006F2F5E"/>
    <w:rsid w:val="006F2FCC"/>
    <w:rsid w:val="006F3106"/>
    <w:rsid w:val="006F3148"/>
    <w:rsid w:val="006F3332"/>
    <w:rsid w:val="006F3403"/>
    <w:rsid w:val="006F3464"/>
    <w:rsid w:val="006F34FE"/>
    <w:rsid w:val="006F39AB"/>
    <w:rsid w:val="006F39E5"/>
    <w:rsid w:val="006F3B14"/>
    <w:rsid w:val="006F3BD9"/>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584"/>
    <w:rsid w:val="006F6641"/>
    <w:rsid w:val="006F6AA8"/>
    <w:rsid w:val="006F6B2B"/>
    <w:rsid w:val="006F6D80"/>
    <w:rsid w:val="006F6EC4"/>
    <w:rsid w:val="006F7272"/>
    <w:rsid w:val="006F7287"/>
    <w:rsid w:val="006F7319"/>
    <w:rsid w:val="006F73BB"/>
    <w:rsid w:val="006F7493"/>
    <w:rsid w:val="006F75C1"/>
    <w:rsid w:val="006F77E6"/>
    <w:rsid w:val="006F7910"/>
    <w:rsid w:val="006F7A94"/>
    <w:rsid w:val="006F7D1E"/>
    <w:rsid w:val="006F7EC1"/>
    <w:rsid w:val="006F7F43"/>
    <w:rsid w:val="007001C5"/>
    <w:rsid w:val="00700230"/>
    <w:rsid w:val="00700459"/>
    <w:rsid w:val="00700557"/>
    <w:rsid w:val="00700813"/>
    <w:rsid w:val="0070081E"/>
    <w:rsid w:val="007008B5"/>
    <w:rsid w:val="00700E1D"/>
    <w:rsid w:val="00701106"/>
    <w:rsid w:val="0070122D"/>
    <w:rsid w:val="00701555"/>
    <w:rsid w:val="00701A66"/>
    <w:rsid w:val="00701DCA"/>
    <w:rsid w:val="007020A0"/>
    <w:rsid w:val="007020D8"/>
    <w:rsid w:val="007022A0"/>
    <w:rsid w:val="00702409"/>
    <w:rsid w:val="00702551"/>
    <w:rsid w:val="007026C5"/>
    <w:rsid w:val="00702D1E"/>
    <w:rsid w:val="00702DC2"/>
    <w:rsid w:val="00702E8C"/>
    <w:rsid w:val="00702FA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97"/>
    <w:rsid w:val="007045B5"/>
    <w:rsid w:val="0070489F"/>
    <w:rsid w:val="0070495F"/>
    <w:rsid w:val="00704B56"/>
    <w:rsid w:val="00704D39"/>
    <w:rsid w:val="00704F94"/>
    <w:rsid w:val="00705028"/>
    <w:rsid w:val="00705089"/>
    <w:rsid w:val="007052A4"/>
    <w:rsid w:val="00705413"/>
    <w:rsid w:val="0070541C"/>
    <w:rsid w:val="007058F8"/>
    <w:rsid w:val="00705A52"/>
    <w:rsid w:val="00705D0D"/>
    <w:rsid w:val="00705DCE"/>
    <w:rsid w:val="00706043"/>
    <w:rsid w:val="007060C3"/>
    <w:rsid w:val="007064FC"/>
    <w:rsid w:val="007065E4"/>
    <w:rsid w:val="0070666A"/>
    <w:rsid w:val="0070680E"/>
    <w:rsid w:val="00706B23"/>
    <w:rsid w:val="00706C43"/>
    <w:rsid w:val="00706C80"/>
    <w:rsid w:val="00706CCD"/>
    <w:rsid w:val="00706FCB"/>
    <w:rsid w:val="00707139"/>
    <w:rsid w:val="0070729C"/>
    <w:rsid w:val="00707476"/>
    <w:rsid w:val="007076C3"/>
    <w:rsid w:val="007076CF"/>
    <w:rsid w:val="00707713"/>
    <w:rsid w:val="00707858"/>
    <w:rsid w:val="00707869"/>
    <w:rsid w:val="00707AE3"/>
    <w:rsid w:val="00707CBC"/>
    <w:rsid w:val="00707EB0"/>
    <w:rsid w:val="00707F7D"/>
    <w:rsid w:val="007100E4"/>
    <w:rsid w:val="00710271"/>
    <w:rsid w:val="007102A4"/>
    <w:rsid w:val="007104B9"/>
    <w:rsid w:val="00710B13"/>
    <w:rsid w:val="00710CF8"/>
    <w:rsid w:val="007110E0"/>
    <w:rsid w:val="007112E8"/>
    <w:rsid w:val="00711339"/>
    <w:rsid w:val="0071158A"/>
    <w:rsid w:val="007115D2"/>
    <w:rsid w:val="007117F8"/>
    <w:rsid w:val="00711840"/>
    <w:rsid w:val="007118C4"/>
    <w:rsid w:val="007119BC"/>
    <w:rsid w:val="007119FB"/>
    <w:rsid w:val="00711A07"/>
    <w:rsid w:val="00711A6B"/>
    <w:rsid w:val="00711BB6"/>
    <w:rsid w:val="00711BE0"/>
    <w:rsid w:val="00711D79"/>
    <w:rsid w:val="00711E49"/>
    <w:rsid w:val="0071216F"/>
    <w:rsid w:val="00712185"/>
    <w:rsid w:val="0071218B"/>
    <w:rsid w:val="007122BB"/>
    <w:rsid w:val="007125A7"/>
    <w:rsid w:val="0071267F"/>
    <w:rsid w:val="00712A8F"/>
    <w:rsid w:val="00713516"/>
    <w:rsid w:val="0071388D"/>
    <w:rsid w:val="00713BBF"/>
    <w:rsid w:val="00713D30"/>
    <w:rsid w:val="00713EA8"/>
    <w:rsid w:val="00713F37"/>
    <w:rsid w:val="007144F6"/>
    <w:rsid w:val="00714877"/>
    <w:rsid w:val="007150CB"/>
    <w:rsid w:val="00715162"/>
    <w:rsid w:val="00715274"/>
    <w:rsid w:val="007152E7"/>
    <w:rsid w:val="0071565F"/>
    <w:rsid w:val="00715682"/>
    <w:rsid w:val="007156E6"/>
    <w:rsid w:val="00715710"/>
    <w:rsid w:val="00715DDF"/>
    <w:rsid w:val="00715F76"/>
    <w:rsid w:val="00716232"/>
    <w:rsid w:val="007162F8"/>
    <w:rsid w:val="0071637C"/>
    <w:rsid w:val="0071653D"/>
    <w:rsid w:val="0071655F"/>
    <w:rsid w:val="0071663A"/>
    <w:rsid w:val="007167F8"/>
    <w:rsid w:val="00716827"/>
    <w:rsid w:val="0071686E"/>
    <w:rsid w:val="00716BDF"/>
    <w:rsid w:val="00717054"/>
    <w:rsid w:val="007172D7"/>
    <w:rsid w:val="007172FA"/>
    <w:rsid w:val="00717409"/>
    <w:rsid w:val="0071743D"/>
    <w:rsid w:val="00717479"/>
    <w:rsid w:val="00717647"/>
    <w:rsid w:val="007179A5"/>
    <w:rsid w:val="007179DC"/>
    <w:rsid w:val="00717A53"/>
    <w:rsid w:val="00717B75"/>
    <w:rsid w:val="00717BA5"/>
    <w:rsid w:val="00717C65"/>
    <w:rsid w:val="00717D17"/>
    <w:rsid w:val="00717D31"/>
    <w:rsid w:val="00717D9E"/>
    <w:rsid w:val="00717FFA"/>
    <w:rsid w:val="00720161"/>
    <w:rsid w:val="0072054A"/>
    <w:rsid w:val="007206AC"/>
    <w:rsid w:val="007207F8"/>
    <w:rsid w:val="00720ABA"/>
    <w:rsid w:val="00720FE4"/>
    <w:rsid w:val="00721139"/>
    <w:rsid w:val="0072161B"/>
    <w:rsid w:val="00721EF2"/>
    <w:rsid w:val="007224DE"/>
    <w:rsid w:val="0072252C"/>
    <w:rsid w:val="007227E3"/>
    <w:rsid w:val="0072282D"/>
    <w:rsid w:val="0072283E"/>
    <w:rsid w:val="00722A1B"/>
    <w:rsid w:val="00722C88"/>
    <w:rsid w:val="007231A5"/>
    <w:rsid w:val="007234D8"/>
    <w:rsid w:val="0072360D"/>
    <w:rsid w:val="00723ABE"/>
    <w:rsid w:val="00723BEE"/>
    <w:rsid w:val="00723F55"/>
    <w:rsid w:val="007241CB"/>
    <w:rsid w:val="00724290"/>
    <w:rsid w:val="0072456D"/>
    <w:rsid w:val="007247B0"/>
    <w:rsid w:val="007248EA"/>
    <w:rsid w:val="0072495C"/>
    <w:rsid w:val="00724A36"/>
    <w:rsid w:val="00724A96"/>
    <w:rsid w:val="00724AF2"/>
    <w:rsid w:val="00724CBA"/>
    <w:rsid w:val="00724F5B"/>
    <w:rsid w:val="007250BD"/>
    <w:rsid w:val="0072521B"/>
    <w:rsid w:val="0072548B"/>
    <w:rsid w:val="007254C6"/>
    <w:rsid w:val="00725A9D"/>
    <w:rsid w:val="00725AC5"/>
    <w:rsid w:val="00725AE1"/>
    <w:rsid w:val="00725F8F"/>
    <w:rsid w:val="00726095"/>
    <w:rsid w:val="00726299"/>
    <w:rsid w:val="00726332"/>
    <w:rsid w:val="00726409"/>
    <w:rsid w:val="00726657"/>
    <w:rsid w:val="00726A49"/>
    <w:rsid w:val="00726B91"/>
    <w:rsid w:val="00726B93"/>
    <w:rsid w:val="00726EF8"/>
    <w:rsid w:val="00727501"/>
    <w:rsid w:val="00727534"/>
    <w:rsid w:val="0072754E"/>
    <w:rsid w:val="00727B1D"/>
    <w:rsid w:val="00727E54"/>
    <w:rsid w:val="0073012A"/>
    <w:rsid w:val="007302ED"/>
    <w:rsid w:val="007303B0"/>
    <w:rsid w:val="0073052D"/>
    <w:rsid w:val="00731137"/>
    <w:rsid w:val="00731336"/>
    <w:rsid w:val="007313A2"/>
    <w:rsid w:val="00731677"/>
    <w:rsid w:val="007316A3"/>
    <w:rsid w:val="007317E8"/>
    <w:rsid w:val="007319F5"/>
    <w:rsid w:val="00731F0D"/>
    <w:rsid w:val="00731F12"/>
    <w:rsid w:val="00732443"/>
    <w:rsid w:val="007324C9"/>
    <w:rsid w:val="00732A90"/>
    <w:rsid w:val="00732C9D"/>
    <w:rsid w:val="00733133"/>
    <w:rsid w:val="007336DE"/>
    <w:rsid w:val="00733909"/>
    <w:rsid w:val="00733FBC"/>
    <w:rsid w:val="007340C4"/>
    <w:rsid w:val="00734206"/>
    <w:rsid w:val="007342D2"/>
    <w:rsid w:val="007343F7"/>
    <w:rsid w:val="007344E2"/>
    <w:rsid w:val="00734694"/>
    <w:rsid w:val="0073483C"/>
    <w:rsid w:val="0073498C"/>
    <w:rsid w:val="00734AE6"/>
    <w:rsid w:val="00734C43"/>
    <w:rsid w:val="00734D80"/>
    <w:rsid w:val="00734EA9"/>
    <w:rsid w:val="007354AB"/>
    <w:rsid w:val="00735B0C"/>
    <w:rsid w:val="00735E29"/>
    <w:rsid w:val="00735E48"/>
    <w:rsid w:val="00735E9F"/>
    <w:rsid w:val="00735EBE"/>
    <w:rsid w:val="00735ED4"/>
    <w:rsid w:val="00735FEB"/>
    <w:rsid w:val="007360B0"/>
    <w:rsid w:val="00736435"/>
    <w:rsid w:val="00736A6A"/>
    <w:rsid w:val="00736DC4"/>
    <w:rsid w:val="00737010"/>
    <w:rsid w:val="00737205"/>
    <w:rsid w:val="007373BC"/>
    <w:rsid w:val="007377F7"/>
    <w:rsid w:val="00737ABC"/>
    <w:rsid w:val="00737AD0"/>
    <w:rsid w:val="00737BE9"/>
    <w:rsid w:val="00737C17"/>
    <w:rsid w:val="00737CC7"/>
    <w:rsid w:val="00737CFE"/>
    <w:rsid w:val="00737F47"/>
    <w:rsid w:val="007400CC"/>
    <w:rsid w:val="00740151"/>
    <w:rsid w:val="00740228"/>
    <w:rsid w:val="0074023B"/>
    <w:rsid w:val="007403D5"/>
    <w:rsid w:val="0074085A"/>
    <w:rsid w:val="00740C98"/>
    <w:rsid w:val="00740F7B"/>
    <w:rsid w:val="0074128F"/>
    <w:rsid w:val="0074136D"/>
    <w:rsid w:val="0074154F"/>
    <w:rsid w:val="00741619"/>
    <w:rsid w:val="00741704"/>
    <w:rsid w:val="00741CDD"/>
    <w:rsid w:val="00741ED6"/>
    <w:rsid w:val="00741EDA"/>
    <w:rsid w:val="007420B9"/>
    <w:rsid w:val="007421BE"/>
    <w:rsid w:val="007422E0"/>
    <w:rsid w:val="00742507"/>
    <w:rsid w:val="00742E5C"/>
    <w:rsid w:val="007430F8"/>
    <w:rsid w:val="00743247"/>
    <w:rsid w:val="00743298"/>
    <w:rsid w:val="00743318"/>
    <w:rsid w:val="0074347F"/>
    <w:rsid w:val="007435E7"/>
    <w:rsid w:val="0074379A"/>
    <w:rsid w:val="007438AC"/>
    <w:rsid w:val="00743A42"/>
    <w:rsid w:val="00743CEC"/>
    <w:rsid w:val="00744836"/>
    <w:rsid w:val="007448FF"/>
    <w:rsid w:val="00744A3A"/>
    <w:rsid w:val="00744BA6"/>
    <w:rsid w:val="00744FE3"/>
    <w:rsid w:val="007451AF"/>
    <w:rsid w:val="007454B5"/>
    <w:rsid w:val="0074576E"/>
    <w:rsid w:val="00745964"/>
    <w:rsid w:val="00745A41"/>
    <w:rsid w:val="00745BCB"/>
    <w:rsid w:val="00745C13"/>
    <w:rsid w:val="00745D33"/>
    <w:rsid w:val="00745E1E"/>
    <w:rsid w:val="00745ECD"/>
    <w:rsid w:val="00745F28"/>
    <w:rsid w:val="00746285"/>
    <w:rsid w:val="007463E7"/>
    <w:rsid w:val="007466B0"/>
    <w:rsid w:val="00746733"/>
    <w:rsid w:val="00746911"/>
    <w:rsid w:val="00746BD8"/>
    <w:rsid w:val="00746DBD"/>
    <w:rsid w:val="00746E34"/>
    <w:rsid w:val="00746E60"/>
    <w:rsid w:val="00746EC7"/>
    <w:rsid w:val="00747138"/>
    <w:rsid w:val="007473D8"/>
    <w:rsid w:val="0074755F"/>
    <w:rsid w:val="00747739"/>
    <w:rsid w:val="00747843"/>
    <w:rsid w:val="007478F5"/>
    <w:rsid w:val="00747B96"/>
    <w:rsid w:val="00747C19"/>
    <w:rsid w:val="00747E2A"/>
    <w:rsid w:val="00747F2A"/>
    <w:rsid w:val="00747F4D"/>
    <w:rsid w:val="00747FEB"/>
    <w:rsid w:val="007500CA"/>
    <w:rsid w:val="00750266"/>
    <w:rsid w:val="00750287"/>
    <w:rsid w:val="00750466"/>
    <w:rsid w:val="007505A6"/>
    <w:rsid w:val="007506D7"/>
    <w:rsid w:val="0075077C"/>
    <w:rsid w:val="0075084D"/>
    <w:rsid w:val="00750895"/>
    <w:rsid w:val="007508A1"/>
    <w:rsid w:val="007508A8"/>
    <w:rsid w:val="007508CE"/>
    <w:rsid w:val="00750BFF"/>
    <w:rsid w:val="00751191"/>
    <w:rsid w:val="00751488"/>
    <w:rsid w:val="00751739"/>
    <w:rsid w:val="00751C7A"/>
    <w:rsid w:val="007522D3"/>
    <w:rsid w:val="007523F2"/>
    <w:rsid w:val="00752450"/>
    <w:rsid w:val="0075257C"/>
    <w:rsid w:val="00752A40"/>
    <w:rsid w:val="00752D00"/>
    <w:rsid w:val="00752E56"/>
    <w:rsid w:val="00753042"/>
    <w:rsid w:val="0075310B"/>
    <w:rsid w:val="0075313D"/>
    <w:rsid w:val="007533F2"/>
    <w:rsid w:val="0075352F"/>
    <w:rsid w:val="00753C9C"/>
    <w:rsid w:val="00753FB8"/>
    <w:rsid w:val="0075434E"/>
    <w:rsid w:val="007544D7"/>
    <w:rsid w:val="00754754"/>
    <w:rsid w:val="0075475A"/>
    <w:rsid w:val="00754C6E"/>
    <w:rsid w:val="00754DF6"/>
    <w:rsid w:val="007550C7"/>
    <w:rsid w:val="007552C9"/>
    <w:rsid w:val="0075532F"/>
    <w:rsid w:val="007553D1"/>
    <w:rsid w:val="00755501"/>
    <w:rsid w:val="0075570E"/>
    <w:rsid w:val="007558C3"/>
    <w:rsid w:val="00755995"/>
    <w:rsid w:val="00755ACD"/>
    <w:rsid w:val="00755BE8"/>
    <w:rsid w:val="00755C94"/>
    <w:rsid w:val="00755D0C"/>
    <w:rsid w:val="00755DE6"/>
    <w:rsid w:val="00755E95"/>
    <w:rsid w:val="00755F43"/>
    <w:rsid w:val="00756161"/>
    <w:rsid w:val="007564EF"/>
    <w:rsid w:val="00756618"/>
    <w:rsid w:val="00756763"/>
    <w:rsid w:val="007575C7"/>
    <w:rsid w:val="00757649"/>
    <w:rsid w:val="00757761"/>
    <w:rsid w:val="00757888"/>
    <w:rsid w:val="007578DE"/>
    <w:rsid w:val="007578DF"/>
    <w:rsid w:val="007578FE"/>
    <w:rsid w:val="00757AA0"/>
    <w:rsid w:val="00757B3A"/>
    <w:rsid w:val="007602F4"/>
    <w:rsid w:val="007604B5"/>
    <w:rsid w:val="00760713"/>
    <w:rsid w:val="00760833"/>
    <w:rsid w:val="007608CC"/>
    <w:rsid w:val="007609A0"/>
    <w:rsid w:val="00760D05"/>
    <w:rsid w:val="00760DB9"/>
    <w:rsid w:val="00760E4B"/>
    <w:rsid w:val="00760F81"/>
    <w:rsid w:val="0076109B"/>
    <w:rsid w:val="0076129C"/>
    <w:rsid w:val="00761630"/>
    <w:rsid w:val="00761806"/>
    <w:rsid w:val="0076199D"/>
    <w:rsid w:val="00761B82"/>
    <w:rsid w:val="00761BD6"/>
    <w:rsid w:val="00761C8E"/>
    <w:rsid w:val="00761CF4"/>
    <w:rsid w:val="00761E7A"/>
    <w:rsid w:val="00761F6C"/>
    <w:rsid w:val="00762126"/>
    <w:rsid w:val="007625E5"/>
    <w:rsid w:val="00762A1D"/>
    <w:rsid w:val="00762AF5"/>
    <w:rsid w:val="00762BB3"/>
    <w:rsid w:val="00762BD2"/>
    <w:rsid w:val="00762D90"/>
    <w:rsid w:val="00762F1D"/>
    <w:rsid w:val="00763136"/>
    <w:rsid w:val="0076324E"/>
    <w:rsid w:val="0076325C"/>
    <w:rsid w:val="007632EE"/>
    <w:rsid w:val="007636F7"/>
    <w:rsid w:val="007637D4"/>
    <w:rsid w:val="0076393C"/>
    <w:rsid w:val="00763F1D"/>
    <w:rsid w:val="00764003"/>
    <w:rsid w:val="00764078"/>
    <w:rsid w:val="007640D5"/>
    <w:rsid w:val="00764399"/>
    <w:rsid w:val="007647DB"/>
    <w:rsid w:val="00764815"/>
    <w:rsid w:val="00764B2E"/>
    <w:rsid w:val="00764DD2"/>
    <w:rsid w:val="00764F24"/>
    <w:rsid w:val="0076511C"/>
    <w:rsid w:val="007652EC"/>
    <w:rsid w:val="00765403"/>
    <w:rsid w:val="007654A4"/>
    <w:rsid w:val="0076567D"/>
    <w:rsid w:val="00765904"/>
    <w:rsid w:val="00765BA0"/>
    <w:rsid w:val="007661B7"/>
    <w:rsid w:val="007664CA"/>
    <w:rsid w:val="007666A0"/>
    <w:rsid w:val="007667A3"/>
    <w:rsid w:val="00767198"/>
    <w:rsid w:val="00767727"/>
    <w:rsid w:val="007677C8"/>
    <w:rsid w:val="0076780D"/>
    <w:rsid w:val="00767858"/>
    <w:rsid w:val="00767BBA"/>
    <w:rsid w:val="00767CB3"/>
    <w:rsid w:val="00767DAB"/>
    <w:rsid w:val="00767DFD"/>
    <w:rsid w:val="00770043"/>
    <w:rsid w:val="007704A4"/>
    <w:rsid w:val="00770836"/>
    <w:rsid w:val="00770FDF"/>
    <w:rsid w:val="007710A7"/>
    <w:rsid w:val="00771383"/>
    <w:rsid w:val="007713FA"/>
    <w:rsid w:val="007717C3"/>
    <w:rsid w:val="00771906"/>
    <w:rsid w:val="00771A21"/>
    <w:rsid w:val="00771AAA"/>
    <w:rsid w:val="00771AAC"/>
    <w:rsid w:val="00771CB0"/>
    <w:rsid w:val="00771EBA"/>
    <w:rsid w:val="00771F7E"/>
    <w:rsid w:val="007720B9"/>
    <w:rsid w:val="00772305"/>
    <w:rsid w:val="007723F3"/>
    <w:rsid w:val="00772522"/>
    <w:rsid w:val="00772667"/>
    <w:rsid w:val="00772B7E"/>
    <w:rsid w:val="00772B95"/>
    <w:rsid w:val="00772BEA"/>
    <w:rsid w:val="00772CC1"/>
    <w:rsid w:val="00772E10"/>
    <w:rsid w:val="00772E62"/>
    <w:rsid w:val="0077320B"/>
    <w:rsid w:val="0077371D"/>
    <w:rsid w:val="007738AC"/>
    <w:rsid w:val="00773916"/>
    <w:rsid w:val="00773941"/>
    <w:rsid w:val="00773A51"/>
    <w:rsid w:val="00773AFA"/>
    <w:rsid w:val="00773B4A"/>
    <w:rsid w:val="00773BA2"/>
    <w:rsid w:val="00773BBD"/>
    <w:rsid w:val="00773D4D"/>
    <w:rsid w:val="00774145"/>
    <w:rsid w:val="00774175"/>
    <w:rsid w:val="00774180"/>
    <w:rsid w:val="0077427F"/>
    <w:rsid w:val="0077443A"/>
    <w:rsid w:val="00774684"/>
    <w:rsid w:val="007747A7"/>
    <w:rsid w:val="007747B4"/>
    <w:rsid w:val="00774C95"/>
    <w:rsid w:val="007751EA"/>
    <w:rsid w:val="007752CB"/>
    <w:rsid w:val="007752CE"/>
    <w:rsid w:val="0077558E"/>
    <w:rsid w:val="00775607"/>
    <w:rsid w:val="007757E3"/>
    <w:rsid w:val="007759E1"/>
    <w:rsid w:val="00775A53"/>
    <w:rsid w:val="00775D19"/>
    <w:rsid w:val="00775E67"/>
    <w:rsid w:val="00775E7B"/>
    <w:rsid w:val="00775EDD"/>
    <w:rsid w:val="0077608C"/>
    <w:rsid w:val="0077609D"/>
    <w:rsid w:val="00776193"/>
    <w:rsid w:val="007761DB"/>
    <w:rsid w:val="00776474"/>
    <w:rsid w:val="00776499"/>
    <w:rsid w:val="00776646"/>
    <w:rsid w:val="007766A4"/>
    <w:rsid w:val="007767E6"/>
    <w:rsid w:val="00776883"/>
    <w:rsid w:val="00776B49"/>
    <w:rsid w:val="00776EEE"/>
    <w:rsid w:val="0077711F"/>
    <w:rsid w:val="00777367"/>
    <w:rsid w:val="00777375"/>
    <w:rsid w:val="007773CB"/>
    <w:rsid w:val="00777756"/>
    <w:rsid w:val="00777A76"/>
    <w:rsid w:val="00777B65"/>
    <w:rsid w:val="0078055A"/>
    <w:rsid w:val="007805FB"/>
    <w:rsid w:val="007807CA"/>
    <w:rsid w:val="00780B42"/>
    <w:rsid w:val="00780C18"/>
    <w:rsid w:val="00781234"/>
    <w:rsid w:val="00781286"/>
    <w:rsid w:val="0078133D"/>
    <w:rsid w:val="00781408"/>
    <w:rsid w:val="0078178A"/>
    <w:rsid w:val="0078182D"/>
    <w:rsid w:val="0078187B"/>
    <w:rsid w:val="0078187D"/>
    <w:rsid w:val="00781A18"/>
    <w:rsid w:val="00781E39"/>
    <w:rsid w:val="00781FAA"/>
    <w:rsid w:val="00782124"/>
    <w:rsid w:val="0078241B"/>
    <w:rsid w:val="00782477"/>
    <w:rsid w:val="00782485"/>
    <w:rsid w:val="0078262B"/>
    <w:rsid w:val="007829C6"/>
    <w:rsid w:val="00782A0C"/>
    <w:rsid w:val="00782A4C"/>
    <w:rsid w:val="00782BD6"/>
    <w:rsid w:val="00782EA0"/>
    <w:rsid w:val="00782F9C"/>
    <w:rsid w:val="00783376"/>
    <w:rsid w:val="007833B1"/>
    <w:rsid w:val="0078347B"/>
    <w:rsid w:val="0078373C"/>
    <w:rsid w:val="00783BC5"/>
    <w:rsid w:val="00783D39"/>
    <w:rsid w:val="00783E23"/>
    <w:rsid w:val="00783ED7"/>
    <w:rsid w:val="00783EE2"/>
    <w:rsid w:val="007840C8"/>
    <w:rsid w:val="007843C4"/>
    <w:rsid w:val="007845DC"/>
    <w:rsid w:val="007847AF"/>
    <w:rsid w:val="00784A93"/>
    <w:rsid w:val="00784A9B"/>
    <w:rsid w:val="00784CD9"/>
    <w:rsid w:val="00784D52"/>
    <w:rsid w:val="0078514D"/>
    <w:rsid w:val="007851D0"/>
    <w:rsid w:val="0078533B"/>
    <w:rsid w:val="00785406"/>
    <w:rsid w:val="007857DC"/>
    <w:rsid w:val="00785CBA"/>
    <w:rsid w:val="00785ECE"/>
    <w:rsid w:val="007862CC"/>
    <w:rsid w:val="0078644E"/>
    <w:rsid w:val="00786597"/>
    <w:rsid w:val="007865E9"/>
    <w:rsid w:val="00786638"/>
    <w:rsid w:val="00786A39"/>
    <w:rsid w:val="00786AE6"/>
    <w:rsid w:val="00786C42"/>
    <w:rsid w:val="00786D0E"/>
    <w:rsid w:val="00786DC0"/>
    <w:rsid w:val="00786F9B"/>
    <w:rsid w:val="0078706D"/>
    <w:rsid w:val="00787449"/>
    <w:rsid w:val="00787598"/>
    <w:rsid w:val="007876A9"/>
    <w:rsid w:val="00787A4A"/>
    <w:rsid w:val="00787AFD"/>
    <w:rsid w:val="00787CE6"/>
    <w:rsid w:val="00787E8F"/>
    <w:rsid w:val="00787F0C"/>
    <w:rsid w:val="0079001C"/>
    <w:rsid w:val="00790075"/>
    <w:rsid w:val="007900B6"/>
    <w:rsid w:val="0079016A"/>
    <w:rsid w:val="0079039E"/>
    <w:rsid w:val="007903F5"/>
    <w:rsid w:val="0079077F"/>
    <w:rsid w:val="00790ABC"/>
    <w:rsid w:val="00790B4D"/>
    <w:rsid w:val="00790C32"/>
    <w:rsid w:val="00790C40"/>
    <w:rsid w:val="00791071"/>
    <w:rsid w:val="007913D6"/>
    <w:rsid w:val="0079170F"/>
    <w:rsid w:val="00791910"/>
    <w:rsid w:val="00791C31"/>
    <w:rsid w:val="00791FB4"/>
    <w:rsid w:val="0079218E"/>
    <w:rsid w:val="007921E0"/>
    <w:rsid w:val="007926BC"/>
    <w:rsid w:val="00792792"/>
    <w:rsid w:val="007927DF"/>
    <w:rsid w:val="00792A2F"/>
    <w:rsid w:val="00792BAD"/>
    <w:rsid w:val="00793126"/>
    <w:rsid w:val="00793233"/>
    <w:rsid w:val="007935B6"/>
    <w:rsid w:val="0079362B"/>
    <w:rsid w:val="007936D9"/>
    <w:rsid w:val="00793885"/>
    <w:rsid w:val="00793A5F"/>
    <w:rsid w:val="00793C34"/>
    <w:rsid w:val="00794164"/>
    <w:rsid w:val="007941AE"/>
    <w:rsid w:val="00794261"/>
    <w:rsid w:val="007943A8"/>
    <w:rsid w:val="00794433"/>
    <w:rsid w:val="007947D6"/>
    <w:rsid w:val="00794876"/>
    <w:rsid w:val="007948F9"/>
    <w:rsid w:val="00794CBF"/>
    <w:rsid w:val="00795466"/>
    <w:rsid w:val="00795590"/>
    <w:rsid w:val="00795B03"/>
    <w:rsid w:val="00795D69"/>
    <w:rsid w:val="00795DC4"/>
    <w:rsid w:val="007960DC"/>
    <w:rsid w:val="007961A9"/>
    <w:rsid w:val="00796969"/>
    <w:rsid w:val="00797216"/>
    <w:rsid w:val="0079728A"/>
    <w:rsid w:val="007972AC"/>
    <w:rsid w:val="0079732D"/>
    <w:rsid w:val="0079739A"/>
    <w:rsid w:val="00797409"/>
    <w:rsid w:val="0079758F"/>
    <w:rsid w:val="007978D0"/>
    <w:rsid w:val="007979B6"/>
    <w:rsid w:val="00797AA1"/>
    <w:rsid w:val="00797AB2"/>
    <w:rsid w:val="00797C47"/>
    <w:rsid w:val="00797CB9"/>
    <w:rsid w:val="00797D96"/>
    <w:rsid w:val="007A01A2"/>
    <w:rsid w:val="007A04C4"/>
    <w:rsid w:val="007A04CB"/>
    <w:rsid w:val="007A050A"/>
    <w:rsid w:val="007A0592"/>
    <w:rsid w:val="007A06EB"/>
    <w:rsid w:val="007A0730"/>
    <w:rsid w:val="007A07CF"/>
    <w:rsid w:val="007A0C5A"/>
    <w:rsid w:val="007A0E50"/>
    <w:rsid w:val="007A0FC4"/>
    <w:rsid w:val="007A11FA"/>
    <w:rsid w:val="007A14E4"/>
    <w:rsid w:val="007A150F"/>
    <w:rsid w:val="007A16BA"/>
    <w:rsid w:val="007A18EB"/>
    <w:rsid w:val="007A19E2"/>
    <w:rsid w:val="007A1BB6"/>
    <w:rsid w:val="007A1BF9"/>
    <w:rsid w:val="007A1CA1"/>
    <w:rsid w:val="007A1DCB"/>
    <w:rsid w:val="007A24D2"/>
    <w:rsid w:val="007A281B"/>
    <w:rsid w:val="007A2902"/>
    <w:rsid w:val="007A2A6D"/>
    <w:rsid w:val="007A2AE1"/>
    <w:rsid w:val="007A2E2A"/>
    <w:rsid w:val="007A2ECF"/>
    <w:rsid w:val="007A2FAB"/>
    <w:rsid w:val="007A30FE"/>
    <w:rsid w:val="007A3241"/>
    <w:rsid w:val="007A34AD"/>
    <w:rsid w:val="007A3562"/>
    <w:rsid w:val="007A364A"/>
    <w:rsid w:val="007A37CD"/>
    <w:rsid w:val="007A3884"/>
    <w:rsid w:val="007A3965"/>
    <w:rsid w:val="007A3A90"/>
    <w:rsid w:val="007A3B1F"/>
    <w:rsid w:val="007A3F77"/>
    <w:rsid w:val="007A4032"/>
    <w:rsid w:val="007A4040"/>
    <w:rsid w:val="007A40D0"/>
    <w:rsid w:val="007A4160"/>
    <w:rsid w:val="007A41DB"/>
    <w:rsid w:val="007A432E"/>
    <w:rsid w:val="007A4534"/>
    <w:rsid w:val="007A45AC"/>
    <w:rsid w:val="007A4CBE"/>
    <w:rsid w:val="007A504E"/>
    <w:rsid w:val="007A53A6"/>
    <w:rsid w:val="007A5622"/>
    <w:rsid w:val="007A56B7"/>
    <w:rsid w:val="007A5813"/>
    <w:rsid w:val="007A58ED"/>
    <w:rsid w:val="007A59A4"/>
    <w:rsid w:val="007A5CDC"/>
    <w:rsid w:val="007A5F31"/>
    <w:rsid w:val="007A6157"/>
    <w:rsid w:val="007A620B"/>
    <w:rsid w:val="007A623C"/>
    <w:rsid w:val="007A6706"/>
    <w:rsid w:val="007A6798"/>
    <w:rsid w:val="007A67E9"/>
    <w:rsid w:val="007A6943"/>
    <w:rsid w:val="007A6B83"/>
    <w:rsid w:val="007A6CF3"/>
    <w:rsid w:val="007A6FB6"/>
    <w:rsid w:val="007A70BD"/>
    <w:rsid w:val="007A75C6"/>
    <w:rsid w:val="007A7611"/>
    <w:rsid w:val="007A7B79"/>
    <w:rsid w:val="007A7BD4"/>
    <w:rsid w:val="007A7C1F"/>
    <w:rsid w:val="007A7FD3"/>
    <w:rsid w:val="007B0222"/>
    <w:rsid w:val="007B028F"/>
    <w:rsid w:val="007B03A5"/>
    <w:rsid w:val="007B0789"/>
    <w:rsid w:val="007B085B"/>
    <w:rsid w:val="007B0880"/>
    <w:rsid w:val="007B0BD2"/>
    <w:rsid w:val="007B0DA1"/>
    <w:rsid w:val="007B0DAA"/>
    <w:rsid w:val="007B1718"/>
    <w:rsid w:val="007B1731"/>
    <w:rsid w:val="007B1BB6"/>
    <w:rsid w:val="007B1D9A"/>
    <w:rsid w:val="007B1DEE"/>
    <w:rsid w:val="007B20CE"/>
    <w:rsid w:val="007B2211"/>
    <w:rsid w:val="007B25E8"/>
    <w:rsid w:val="007B268C"/>
    <w:rsid w:val="007B2699"/>
    <w:rsid w:val="007B27A7"/>
    <w:rsid w:val="007B284B"/>
    <w:rsid w:val="007B2CD6"/>
    <w:rsid w:val="007B2EF7"/>
    <w:rsid w:val="007B2FD6"/>
    <w:rsid w:val="007B2FFB"/>
    <w:rsid w:val="007B3427"/>
    <w:rsid w:val="007B342C"/>
    <w:rsid w:val="007B352F"/>
    <w:rsid w:val="007B378C"/>
    <w:rsid w:val="007B3797"/>
    <w:rsid w:val="007B3BBF"/>
    <w:rsid w:val="007B4002"/>
    <w:rsid w:val="007B4182"/>
    <w:rsid w:val="007B4185"/>
    <w:rsid w:val="007B446B"/>
    <w:rsid w:val="007B4665"/>
    <w:rsid w:val="007B4856"/>
    <w:rsid w:val="007B4B68"/>
    <w:rsid w:val="007B4D3D"/>
    <w:rsid w:val="007B4E17"/>
    <w:rsid w:val="007B4ECE"/>
    <w:rsid w:val="007B50BD"/>
    <w:rsid w:val="007B55D2"/>
    <w:rsid w:val="007B5750"/>
    <w:rsid w:val="007B59DB"/>
    <w:rsid w:val="007B5A50"/>
    <w:rsid w:val="007B5ED1"/>
    <w:rsid w:val="007B6548"/>
    <w:rsid w:val="007B6670"/>
    <w:rsid w:val="007B67C4"/>
    <w:rsid w:val="007B6D35"/>
    <w:rsid w:val="007B6DB2"/>
    <w:rsid w:val="007B7041"/>
    <w:rsid w:val="007B70A1"/>
    <w:rsid w:val="007B70FE"/>
    <w:rsid w:val="007B7204"/>
    <w:rsid w:val="007B7265"/>
    <w:rsid w:val="007B73D4"/>
    <w:rsid w:val="007B7613"/>
    <w:rsid w:val="007B7896"/>
    <w:rsid w:val="007B79CC"/>
    <w:rsid w:val="007B7A73"/>
    <w:rsid w:val="007B7C00"/>
    <w:rsid w:val="007C0196"/>
    <w:rsid w:val="007C0355"/>
    <w:rsid w:val="007C05EA"/>
    <w:rsid w:val="007C07B7"/>
    <w:rsid w:val="007C0E0F"/>
    <w:rsid w:val="007C1058"/>
    <w:rsid w:val="007C133F"/>
    <w:rsid w:val="007C14D6"/>
    <w:rsid w:val="007C14ED"/>
    <w:rsid w:val="007C178F"/>
    <w:rsid w:val="007C17BD"/>
    <w:rsid w:val="007C1845"/>
    <w:rsid w:val="007C1F1A"/>
    <w:rsid w:val="007C1F37"/>
    <w:rsid w:val="007C1F7A"/>
    <w:rsid w:val="007C1F9F"/>
    <w:rsid w:val="007C2092"/>
    <w:rsid w:val="007C2221"/>
    <w:rsid w:val="007C2464"/>
    <w:rsid w:val="007C2629"/>
    <w:rsid w:val="007C2CCF"/>
    <w:rsid w:val="007C2DF6"/>
    <w:rsid w:val="007C2E0D"/>
    <w:rsid w:val="007C304F"/>
    <w:rsid w:val="007C324F"/>
    <w:rsid w:val="007C3253"/>
    <w:rsid w:val="007C3489"/>
    <w:rsid w:val="007C359B"/>
    <w:rsid w:val="007C35D8"/>
    <w:rsid w:val="007C3A20"/>
    <w:rsid w:val="007C3CC8"/>
    <w:rsid w:val="007C3F99"/>
    <w:rsid w:val="007C4065"/>
    <w:rsid w:val="007C4191"/>
    <w:rsid w:val="007C43E2"/>
    <w:rsid w:val="007C446A"/>
    <w:rsid w:val="007C45CD"/>
    <w:rsid w:val="007C45D4"/>
    <w:rsid w:val="007C46ED"/>
    <w:rsid w:val="007C470D"/>
    <w:rsid w:val="007C489E"/>
    <w:rsid w:val="007C4940"/>
    <w:rsid w:val="007C49E2"/>
    <w:rsid w:val="007C4CFB"/>
    <w:rsid w:val="007C4E9D"/>
    <w:rsid w:val="007C522A"/>
    <w:rsid w:val="007C524A"/>
    <w:rsid w:val="007C5297"/>
    <w:rsid w:val="007C53F0"/>
    <w:rsid w:val="007C55C3"/>
    <w:rsid w:val="007C5742"/>
    <w:rsid w:val="007C5792"/>
    <w:rsid w:val="007C57C1"/>
    <w:rsid w:val="007C597A"/>
    <w:rsid w:val="007C5FD0"/>
    <w:rsid w:val="007C608F"/>
    <w:rsid w:val="007C609B"/>
    <w:rsid w:val="007C6106"/>
    <w:rsid w:val="007C6218"/>
    <w:rsid w:val="007C63EE"/>
    <w:rsid w:val="007C64AF"/>
    <w:rsid w:val="007C65F5"/>
    <w:rsid w:val="007C6739"/>
    <w:rsid w:val="007C679F"/>
    <w:rsid w:val="007C6A06"/>
    <w:rsid w:val="007C6EB1"/>
    <w:rsid w:val="007C6F66"/>
    <w:rsid w:val="007C716D"/>
    <w:rsid w:val="007C7371"/>
    <w:rsid w:val="007C756B"/>
    <w:rsid w:val="007C7608"/>
    <w:rsid w:val="007C7639"/>
    <w:rsid w:val="007C7837"/>
    <w:rsid w:val="007C78C2"/>
    <w:rsid w:val="007C7BD0"/>
    <w:rsid w:val="007C7CDE"/>
    <w:rsid w:val="007C7FE0"/>
    <w:rsid w:val="007D0103"/>
    <w:rsid w:val="007D0220"/>
    <w:rsid w:val="007D04B9"/>
    <w:rsid w:val="007D05FA"/>
    <w:rsid w:val="007D0844"/>
    <w:rsid w:val="007D0923"/>
    <w:rsid w:val="007D0A45"/>
    <w:rsid w:val="007D0DCA"/>
    <w:rsid w:val="007D0F5F"/>
    <w:rsid w:val="007D0FB8"/>
    <w:rsid w:val="007D1312"/>
    <w:rsid w:val="007D163E"/>
    <w:rsid w:val="007D169D"/>
    <w:rsid w:val="007D17BB"/>
    <w:rsid w:val="007D17DE"/>
    <w:rsid w:val="007D1BAB"/>
    <w:rsid w:val="007D1C53"/>
    <w:rsid w:val="007D1CEE"/>
    <w:rsid w:val="007D1EAF"/>
    <w:rsid w:val="007D1FE0"/>
    <w:rsid w:val="007D265A"/>
    <w:rsid w:val="007D29DD"/>
    <w:rsid w:val="007D2A1C"/>
    <w:rsid w:val="007D2B00"/>
    <w:rsid w:val="007D2C60"/>
    <w:rsid w:val="007D2DF5"/>
    <w:rsid w:val="007D3024"/>
    <w:rsid w:val="007D325F"/>
    <w:rsid w:val="007D3591"/>
    <w:rsid w:val="007D360A"/>
    <w:rsid w:val="007D36FA"/>
    <w:rsid w:val="007D386F"/>
    <w:rsid w:val="007D3B91"/>
    <w:rsid w:val="007D3BB7"/>
    <w:rsid w:val="007D3EA6"/>
    <w:rsid w:val="007D429F"/>
    <w:rsid w:val="007D45DA"/>
    <w:rsid w:val="007D4831"/>
    <w:rsid w:val="007D487E"/>
    <w:rsid w:val="007D4A89"/>
    <w:rsid w:val="007D4B98"/>
    <w:rsid w:val="007D4C99"/>
    <w:rsid w:val="007D4DA4"/>
    <w:rsid w:val="007D4F1A"/>
    <w:rsid w:val="007D501D"/>
    <w:rsid w:val="007D50E9"/>
    <w:rsid w:val="007D5221"/>
    <w:rsid w:val="007D5222"/>
    <w:rsid w:val="007D556A"/>
    <w:rsid w:val="007D5D19"/>
    <w:rsid w:val="007D5E33"/>
    <w:rsid w:val="007D5F3E"/>
    <w:rsid w:val="007D5F72"/>
    <w:rsid w:val="007D5F93"/>
    <w:rsid w:val="007D60C3"/>
    <w:rsid w:val="007D610D"/>
    <w:rsid w:val="007D655B"/>
    <w:rsid w:val="007D66B6"/>
    <w:rsid w:val="007D6715"/>
    <w:rsid w:val="007D6AE3"/>
    <w:rsid w:val="007D6D11"/>
    <w:rsid w:val="007D6F77"/>
    <w:rsid w:val="007D70FF"/>
    <w:rsid w:val="007D7169"/>
    <w:rsid w:val="007D716A"/>
    <w:rsid w:val="007D7650"/>
    <w:rsid w:val="007D77CD"/>
    <w:rsid w:val="007D7855"/>
    <w:rsid w:val="007D7D24"/>
    <w:rsid w:val="007D7FA1"/>
    <w:rsid w:val="007E0014"/>
    <w:rsid w:val="007E0156"/>
    <w:rsid w:val="007E0401"/>
    <w:rsid w:val="007E0824"/>
    <w:rsid w:val="007E094E"/>
    <w:rsid w:val="007E0A80"/>
    <w:rsid w:val="007E15E9"/>
    <w:rsid w:val="007E16E6"/>
    <w:rsid w:val="007E19DF"/>
    <w:rsid w:val="007E1CCF"/>
    <w:rsid w:val="007E1DE0"/>
    <w:rsid w:val="007E1E39"/>
    <w:rsid w:val="007E222C"/>
    <w:rsid w:val="007E22D3"/>
    <w:rsid w:val="007E239C"/>
    <w:rsid w:val="007E25E4"/>
    <w:rsid w:val="007E262C"/>
    <w:rsid w:val="007E26C4"/>
    <w:rsid w:val="007E2A06"/>
    <w:rsid w:val="007E2A44"/>
    <w:rsid w:val="007E2B0F"/>
    <w:rsid w:val="007E2BAE"/>
    <w:rsid w:val="007E2C10"/>
    <w:rsid w:val="007E2F89"/>
    <w:rsid w:val="007E3360"/>
    <w:rsid w:val="007E344E"/>
    <w:rsid w:val="007E36C3"/>
    <w:rsid w:val="007E3736"/>
    <w:rsid w:val="007E3756"/>
    <w:rsid w:val="007E397D"/>
    <w:rsid w:val="007E3A52"/>
    <w:rsid w:val="007E3B86"/>
    <w:rsid w:val="007E48A8"/>
    <w:rsid w:val="007E4AB8"/>
    <w:rsid w:val="007E4C03"/>
    <w:rsid w:val="007E5225"/>
    <w:rsid w:val="007E5601"/>
    <w:rsid w:val="007E5CC9"/>
    <w:rsid w:val="007E61EA"/>
    <w:rsid w:val="007E6259"/>
    <w:rsid w:val="007E6373"/>
    <w:rsid w:val="007E63C1"/>
    <w:rsid w:val="007E64F2"/>
    <w:rsid w:val="007E65CC"/>
    <w:rsid w:val="007E6939"/>
    <w:rsid w:val="007E6B9D"/>
    <w:rsid w:val="007E6EEA"/>
    <w:rsid w:val="007E72E0"/>
    <w:rsid w:val="007E7332"/>
    <w:rsid w:val="007E789F"/>
    <w:rsid w:val="007E7A86"/>
    <w:rsid w:val="007E7DAD"/>
    <w:rsid w:val="007E7EA7"/>
    <w:rsid w:val="007E7FC6"/>
    <w:rsid w:val="007F0036"/>
    <w:rsid w:val="007F021F"/>
    <w:rsid w:val="007F05FC"/>
    <w:rsid w:val="007F0703"/>
    <w:rsid w:val="007F0A5E"/>
    <w:rsid w:val="007F0D28"/>
    <w:rsid w:val="007F0FD3"/>
    <w:rsid w:val="007F11ED"/>
    <w:rsid w:val="007F12BF"/>
    <w:rsid w:val="007F1375"/>
    <w:rsid w:val="007F16D9"/>
    <w:rsid w:val="007F1AA7"/>
    <w:rsid w:val="007F1D1E"/>
    <w:rsid w:val="007F1DBE"/>
    <w:rsid w:val="007F1E2A"/>
    <w:rsid w:val="007F1E4E"/>
    <w:rsid w:val="007F1FA8"/>
    <w:rsid w:val="007F236C"/>
    <w:rsid w:val="007F2458"/>
    <w:rsid w:val="007F2C5A"/>
    <w:rsid w:val="007F2CB4"/>
    <w:rsid w:val="007F2E0B"/>
    <w:rsid w:val="007F3187"/>
    <w:rsid w:val="007F324A"/>
    <w:rsid w:val="007F3320"/>
    <w:rsid w:val="007F3350"/>
    <w:rsid w:val="007F345E"/>
    <w:rsid w:val="007F35F4"/>
    <w:rsid w:val="007F3639"/>
    <w:rsid w:val="007F36AD"/>
    <w:rsid w:val="007F38BC"/>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5114"/>
    <w:rsid w:val="007F5271"/>
    <w:rsid w:val="007F52ED"/>
    <w:rsid w:val="007F52FF"/>
    <w:rsid w:val="007F55F7"/>
    <w:rsid w:val="007F56E8"/>
    <w:rsid w:val="007F57BF"/>
    <w:rsid w:val="007F58E2"/>
    <w:rsid w:val="007F5C24"/>
    <w:rsid w:val="007F5C2F"/>
    <w:rsid w:val="007F5FD7"/>
    <w:rsid w:val="007F639C"/>
    <w:rsid w:val="007F64FB"/>
    <w:rsid w:val="007F6533"/>
    <w:rsid w:val="007F6A81"/>
    <w:rsid w:val="007F7049"/>
    <w:rsid w:val="007F7053"/>
    <w:rsid w:val="007F7359"/>
    <w:rsid w:val="007F77F1"/>
    <w:rsid w:val="007F798B"/>
    <w:rsid w:val="007F7ABF"/>
    <w:rsid w:val="007F7B00"/>
    <w:rsid w:val="007F7D68"/>
    <w:rsid w:val="007F7DCF"/>
    <w:rsid w:val="00800240"/>
    <w:rsid w:val="00800288"/>
    <w:rsid w:val="008004E3"/>
    <w:rsid w:val="008005C7"/>
    <w:rsid w:val="008007C1"/>
    <w:rsid w:val="008008E7"/>
    <w:rsid w:val="00800921"/>
    <w:rsid w:val="00800F2B"/>
    <w:rsid w:val="00800F4E"/>
    <w:rsid w:val="008011EA"/>
    <w:rsid w:val="00801269"/>
    <w:rsid w:val="00801557"/>
    <w:rsid w:val="00801718"/>
    <w:rsid w:val="00801DC1"/>
    <w:rsid w:val="00801F9D"/>
    <w:rsid w:val="008021CD"/>
    <w:rsid w:val="00802288"/>
    <w:rsid w:val="008022EF"/>
    <w:rsid w:val="00802392"/>
    <w:rsid w:val="008023E9"/>
    <w:rsid w:val="0080248F"/>
    <w:rsid w:val="0080250C"/>
    <w:rsid w:val="008027AF"/>
    <w:rsid w:val="008027CC"/>
    <w:rsid w:val="00802878"/>
    <w:rsid w:val="00802ADD"/>
    <w:rsid w:val="00802CEE"/>
    <w:rsid w:val="00802D1B"/>
    <w:rsid w:val="00802DED"/>
    <w:rsid w:val="008031B9"/>
    <w:rsid w:val="00803274"/>
    <w:rsid w:val="0080348C"/>
    <w:rsid w:val="0080361E"/>
    <w:rsid w:val="0080382D"/>
    <w:rsid w:val="00803C9F"/>
    <w:rsid w:val="00803FD6"/>
    <w:rsid w:val="008042DA"/>
    <w:rsid w:val="0080439E"/>
    <w:rsid w:val="008043D4"/>
    <w:rsid w:val="008044B1"/>
    <w:rsid w:val="008045F4"/>
    <w:rsid w:val="008047F4"/>
    <w:rsid w:val="00804968"/>
    <w:rsid w:val="008055EC"/>
    <w:rsid w:val="008056A9"/>
    <w:rsid w:val="0080593C"/>
    <w:rsid w:val="008059F2"/>
    <w:rsid w:val="00805B11"/>
    <w:rsid w:val="00805BAC"/>
    <w:rsid w:val="00805F22"/>
    <w:rsid w:val="00806205"/>
    <w:rsid w:val="00806611"/>
    <w:rsid w:val="008069DD"/>
    <w:rsid w:val="00806EB5"/>
    <w:rsid w:val="00806EDE"/>
    <w:rsid w:val="008078F5"/>
    <w:rsid w:val="008079BA"/>
    <w:rsid w:val="00807A29"/>
    <w:rsid w:val="00807D04"/>
    <w:rsid w:val="00807D29"/>
    <w:rsid w:val="00810405"/>
    <w:rsid w:val="00810475"/>
    <w:rsid w:val="00810587"/>
    <w:rsid w:val="00810612"/>
    <w:rsid w:val="0081061A"/>
    <w:rsid w:val="008107CD"/>
    <w:rsid w:val="00810DD6"/>
    <w:rsid w:val="0081112C"/>
    <w:rsid w:val="008111C4"/>
    <w:rsid w:val="008113E6"/>
    <w:rsid w:val="008114B8"/>
    <w:rsid w:val="00811B97"/>
    <w:rsid w:val="00811D66"/>
    <w:rsid w:val="00811FD2"/>
    <w:rsid w:val="0081222D"/>
    <w:rsid w:val="0081226A"/>
    <w:rsid w:val="0081256C"/>
    <w:rsid w:val="00812632"/>
    <w:rsid w:val="008127E0"/>
    <w:rsid w:val="0081296A"/>
    <w:rsid w:val="00812ABE"/>
    <w:rsid w:val="00812D4F"/>
    <w:rsid w:val="00812D6C"/>
    <w:rsid w:val="00813058"/>
    <w:rsid w:val="0081337E"/>
    <w:rsid w:val="00813470"/>
    <w:rsid w:val="008135AE"/>
    <w:rsid w:val="00813678"/>
    <w:rsid w:val="008138FA"/>
    <w:rsid w:val="00813A2B"/>
    <w:rsid w:val="00813B27"/>
    <w:rsid w:val="00813D92"/>
    <w:rsid w:val="00813E3C"/>
    <w:rsid w:val="00813E49"/>
    <w:rsid w:val="00813EE7"/>
    <w:rsid w:val="00813F33"/>
    <w:rsid w:val="008141A2"/>
    <w:rsid w:val="008143AF"/>
    <w:rsid w:val="008143B7"/>
    <w:rsid w:val="008143BE"/>
    <w:rsid w:val="008144C7"/>
    <w:rsid w:val="00814573"/>
    <w:rsid w:val="008145C9"/>
    <w:rsid w:val="00814740"/>
    <w:rsid w:val="00814782"/>
    <w:rsid w:val="00814E27"/>
    <w:rsid w:val="00814E94"/>
    <w:rsid w:val="00814F19"/>
    <w:rsid w:val="00814FC5"/>
    <w:rsid w:val="00815057"/>
    <w:rsid w:val="00815084"/>
    <w:rsid w:val="00815091"/>
    <w:rsid w:val="008158AB"/>
    <w:rsid w:val="0081598B"/>
    <w:rsid w:val="00815C00"/>
    <w:rsid w:val="00815CCF"/>
    <w:rsid w:val="00815D09"/>
    <w:rsid w:val="00815E6C"/>
    <w:rsid w:val="00815F5E"/>
    <w:rsid w:val="00816138"/>
    <w:rsid w:val="008163CE"/>
    <w:rsid w:val="00816829"/>
    <w:rsid w:val="0081690A"/>
    <w:rsid w:val="008169DF"/>
    <w:rsid w:val="00816BED"/>
    <w:rsid w:val="00816D65"/>
    <w:rsid w:val="00817126"/>
    <w:rsid w:val="00817167"/>
    <w:rsid w:val="008174A2"/>
    <w:rsid w:val="0081766B"/>
    <w:rsid w:val="00817767"/>
    <w:rsid w:val="00817800"/>
    <w:rsid w:val="0081782F"/>
    <w:rsid w:val="00817871"/>
    <w:rsid w:val="00817988"/>
    <w:rsid w:val="00817DB5"/>
    <w:rsid w:val="00817E66"/>
    <w:rsid w:val="008200CB"/>
    <w:rsid w:val="008202E1"/>
    <w:rsid w:val="008202EC"/>
    <w:rsid w:val="00820403"/>
    <w:rsid w:val="00820477"/>
    <w:rsid w:val="008206AC"/>
    <w:rsid w:val="008206FE"/>
    <w:rsid w:val="00820944"/>
    <w:rsid w:val="0082095A"/>
    <w:rsid w:val="00820E66"/>
    <w:rsid w:val="0082101E"/>
    <w:rsid w:val="0082101F"/>
    <w:rsid w:val="00821031"/>
    <w:rsid w:val="0082113C"/>
    <w:rsid w:val="008211D8"/>
    <w:rsid w:val="0082131F"/>
    <w:rsid w:val="00821511"/>
    <w:rsid w:val="008215F0"/>
    <w:rsid w:val="008217EB"/>
    <w:rsid w:val="00821956"/>
    <w:rsid w:val="00821B46"/>
    <w:rsid w:val="00821BD0"/>
    <w:rsid w:val="00821BE2"/>
    <w:rsid w:val="00821CEA"/>
    <w:rsid w:val="00821D10"/>
    <w:rsid w:val="00821F7E"/>
    <w:rsid w:val="008221AA"/>
    <w:rsid w:val="00822299"/>
    <w:rsid w:val="0082238F"/>
    <w:rsid w:val="00822399"/>
    <w:rsid w:val="00822518"/>
    <w:rsid w:val="0082271D"/>
    <w:rsid w:val="00822858"/>
    <w:rsid w:val="00822923"/>
    <w:rsid w:val="00822BA8"/>
    <w:rsid w:val="0082308D"/>
    <w:rsid w:val="008230E5"/>
    <w:rsid w:val="008231C8"/>
    <w:rsid w:val="0082334D"/>
    <w:rsid w:val="00823809"/>
    <w:rsid w:val="008239BB"/>
    <w:rsid w:val="00823C46"/>
    <w:rsid w:val="00823CE7"/>
    <w:rsid w:val="00823EE6"/>
    <w:rsid w:val="0082404C"/>
    <w:rsid w:val="00824285"/>
    <w:rsid w:val="00824471"/>
    <w:rsid w:val="00824584"/>
    <w:rsid w:val="0082477A"/>
    <w:rsid w:val="008247C1"/>
    <w:rsid w:val="00824EAB"/>
    <w:rsid w:val="00824F18"/>
    <w:rsid w:val="00824F95"/>
    <w:rsid w:val="00825093"/>
    <w:rsid w:val="0082514E"/>
    <w:rsid w:val="00825553"/>
    <w:rsid w:val="00825BBE"/>
    <w:rsid w:val="00825C44"/>
    <w:rsid w:val="00825C8B"/>
    <w:rsid w:val="00825E6B"/>
    <w:rsid w:val="00825F79"/>
    <w:rsid w:val="008260FA"/>
    <w:rsid w:val="00826878"/>
    <w:rsid w:val="008268A5"/>
    <w:rsid w:val="008268BF"/>
    <w:rsid w:val="00826946"/>
    <w:rsid w:val="00826C6F"/>
    <w:rsid w:val="00826FA1"/>
    <w:rsid w:val="00827197"/>
    <w:rsid w:val="008272B9"/>
    <w:rsid w:val="0082748B"/>
    <w:rsid w:val="008274A9"/>
    <w:rsid w:val="00827671"/>
    <w:rsid w:val="00827801"/>
    <w:rsid w:val="008302D3"/>
    <w:rsid w:val="00830A6C"/>
    <w:rsid w:val="00830B16"/>
    <w:rsid w:val="00830CCC"/>
    <w:rsid w:val="00830F76"/>
    <w:rsid w:val="00831226"/>
    <w:rsid w:val="00831277"/>
    <w:rsid w:val="008312F7"/>
    <w:rsid w:val="008318D9"/>
    <w:rsid w:val="00831AE1"/>
    <w:rsid w:val="00831DC1"/>
    <w:rsid w:val="00831DF8"/>
    <w:rsid w:val="00831E99"/>
    <w:rsid w:val="00831EFF"/>
    <w:rsid w:val="008320A2"/>
    <w:rsid w:val="008323A0"/>
    <w:rsid w:val="0083251E"/>
    <w:rsid w:val="008325B6"/>
    <w:rsid w:val="00832E44"/>
    <w:rsid w:val="00832F9D"/>
    <w:rsid w:val="00833106"/>
    <w:rsid w:val="008336E1"/>
    <w:rsid w:val="0083371C"/>
    <w:rsid w:val="008339C6"/>
    <w:rsid w:val="00833D06"/>
    <w:rsid w:val="00834024"/>
    <w:rsid w:val="00834034"/>
    <w:rsid w:val="008342D6"/>
    <w:rsid w:val="0083446F"/>
    <w:rsid w:val="008347D0"/>
    <w:rsid w:val="008349D4"/>
    <w:rsid w:val="00834A3B"/>
    <w:rsid w:val="00834FC8"/>
    <w:rsid w:val="00835026"/>
    <w:rsid w:val="0083571F"/>
    <w:rsid w:val="00835798"/>
    <w:rsid w:val="00835872"/>
    <w:rsid w:val="008358C9"/>
    <w:rsid w:val="00835A17"/>
    <w:rsid w:val="00835CE3"/>
    <w:rsid w:val="00835F52"/>
    <w:rsid w:val="00836071"/>
    <w:rsid w:val="00836167"/>
    <w:rsid w:val="0083616B"/>
    <w:rsid w:val="00836623"/>
    <w:rsid w:val="008366AB"/>
    <w:rsid w:val="008366BF"/>
    <w:rsid w:val="00836C46"/>
    <w:rsid w:val="00836DD5"/>
    <w:rsid w:val="00836F43"/>
    <w:rsid w:val="00837022"/>
    <w:rsid w:val="0083729D"/>
    <w:rsid w:val="008374B8"/>
    <w:rsid w:val="008375FD"/>
    <w:rsid w:val="0083762D"/>
    <w:rsid w:val="008376F9"/>
    <w:rsid w:val="00837D65"/>
    <w:rsid w:val="008405B4"/>
    <w:rsid w:val="00840BF0"/>
    <w:rsid w:val="00840D7D"/>
    <w:rsid w:val="00840FCD"/>
    <w:rsid w:val="008410DD"/>
    <w:rsid w:val="008410F9"/>
    <w:rsid w:val="008411F4"/>
    <w:rsid w:val="00841436"/>
    <w:rsid w:val="0084179E"/>
    <w:rsid w:val="008419A3"/>
    <w:rsid w:val="008419CF"/>
    <w:rsid w:val="008419F7"/>
    <w:rsid w:val="00841C4F"/>
    <w:rsid w:val="00841E8A"/>
    <w:rsid w:val="00841F6E"/>
    <w:rsid w:val="0084206C"/>
    <w:rsid w:val="00842081"/>
    <w:rsid w:val="0084211D"/>
    <w:rsid w:val="008421AE"/>
    <w:rsid w:val="00842A70"/>
    <w:rsid w:val="00842ED9"/>
    <w:rsid w:val="008431CC"/>
    <w:rsid w:val="00843262"/>
    <w:rsid w:val="0084327C"/>
    <w:rsid w:val="008435A7"/>
    <w:rsid w:val="008436C9"/>
    <w:rsid w:val="0084388F"/>
    <w:rsid w:val="008438B5"/>
    <w:rsid w:val="00843E0E"/>
    <w:rsid w:val="00843F6A"/>
    <w:rsid w:val="0084415A"/>
    <w:rsid w:val="0084424B"/>
    <w:rsid w:val="008445D8"/>
    <w:rsid w:val="008446EC"/>
    <w:rsid w:val="0084472D"/>
    <w:rsid w:val="00844843"/>
    <w:rsid w:val="00844B8C"/>
    <w:rsid w:val="00844D12"/>
    <w:rsid w:val="00845156"/>
    <w:rsid w:val="0084599E"/>
    <w:rsid w:val="008459EA"/>
    <w:rsid w:val="00845D28"/>
    <w:rsid w:val="00845D7D"/>
    <w:rsid w:val="00845DDF"/>
    <w:rsid w:val="00845EBB"/>
    <w:rsid w:val="0084627C"/>
    <w:rsid w:val="008464E7"/>
    <w:rsid w:val="0084659A"/>
    <w:rsid w:val="008466A1"/>
    <w:rsid w:val="008467B5"/>
    <w:rsid w:val="00846891"/>
    <w:rsid w:val="00846897"/>
    <w:rsid w:val="00846F8B"/>
    <w:rsid w:val="00847051"/>
    <w:rsid w:val="008471ED"/>
    <w:rsid w:val="00847468"/>
    <w:rsid w:val="008474E1"/>
    <w:rsid w:val="00847629"/>
    <w:rsid w:val="0084773A"/>
    <w:rsid w:val="00847D43"/>
    <w:rsid w:val="00847E10"/>
    <w:rsid w:val="00847F4A"/>
    <w:rsid w:val="008500AA"/>
    <w:rsid w:val="00850169"/>
    <w:rsid w:val="00850237"/>
    <w:rsid w:val="0085026E"/>
    <w:rsid w:val="00850AB7"/>
    <w:rsid w:val="00850C2A"/>
    <w:rsid w:val="00850C5A"/>
    <w:rsid w:val="00850C6C"/>
    <w:rsid w:val="00850E54"/>
    <w:rsid w:val="00850E7F"/>
    <w:rsid w:val="00851072"/>
    <w:rsid w:val="0085127C"/>
    <w:rsid w:val="008513A7"/>
    <w:rsid w:val="008515B4"/>
    <w:rsid w:val="008519CC"/>
    <w:rsid w:val="00851D3B"/>
    <w:rsid w:val="00851DA6"/>
    <w:rsid w:val="00851F46"/>
    <w:rsid w:val="00852461"/>
    <w:rsid w:val="00852718"/>
    <w:rsid w:val="008527FD"/>
    <w:rsid w:val="00852ACD"/>
    <w:rsid w:val="00852B1C"/>
    <w:rsid w:val="00852D36"/>
    <w:rsid w:val="00852F5E"/>
    <w:rsid w:val="00852F82"/>
    <w:rsid w:val="0085305B"/>
    <w:rsid w:val="00853423"/>
    <w:rsid w:val="00853546"/>
    <w:rsid w:val="00853597"/>
    <w:rsid w:val="0085384E"/>
    <w:rsid w:val="00853A77"/>
    <w:rsid w:val="00853B6B"/>
    <w:rsid w:val="00853F95"/>
    <w:rsid w:val="00854049"/>
    <w:rsid w:val="00854062"/>
    <w:rsid w:val="008541E1"/>
    <w:rsid w:val="008548C8"/>
    <w:rsid w:val="00854BC6"/>
    <w:rsid w:val="00854CFE"/>
    <w:rsid w:val="00854D2F"/>
    <w:rsid w:val="00854D92"/>
    <w:rsid w:val="00854E08"/>
    <w:rsid w:val="00854FD3"/>
    <w:rsid w:val="0085507A"/>
    <w:rsid w:val="00855171"/>
    <w:rsid w:val="00855196"/>
    <w:rsid w:val="00855407"/>
    <w:rsid w:val="00855931"/>
    <w:rsid w:val="00855B10"/>
    <w:rsid w:val="00855EF2"/>
    <w:rsid w:val="00855F28"/>
    <w:rsid w:val="008562AD"/>
    <w:rsid w:val="0085640D"/>
    <w:rsid w:val="008564BD"/>
    <w:rsid w:val="008569DE"/>
    <w:rsid w:val="00856F74"/>
    <w:rsid w:val="008570D3"/>
    <w:rsid w:val="00857155"/>
    <w:rsid w:val="0085740F"/>
    <w:rsid w:val="008574DA"/>
    <w:rsid w:val="00857550"/>
    <w:rsid w:val="008575EF"/>
    <w:rsid w:val="008578A2"/>
    <w:rsid w:val="008578AD"/>
    <w:rsid w:val="008579C1"/>
    <w:rsid w:val="00857ADF"/>
    <w:rsid w:val="00860248"/>
    <w:rsid w:val="00860518"/>
    <w:rsid w:val="0086055B"/>
    <w:rsid w:val="008606FF"/>
    <w:rsid w:val="00860722"/>
    <w:rsid w:val="0086080D"/>
    <w:rsid w:val="0086080E"/>
    <w:rsid w:val="00860AB2"/>
    <w:rsid w:val="00860AB4"/>
    <w:rsid w:val="00860B20"/>
    <w:rsid w:val="00860BFB"/>
    <w:rsid w:val="00860F6A"/>
    <w:rsid w:val="00861244"/>
    <w:rsid w:val="0086141C"/>
    <w:rsid w:val="00861681"/>
    <w:rsid w:val="008616E4"/>
    <w:rsid w:val="008617C3"/>
    <w:rsid w:val="008619D7"/>
    <w:rsid w:val="00861A9F"/>
    <w:rsid w:val="00861B42"/>
    <w:rsid w:val="00861E19"/>
    <w:rsid w:val="00862337"/>
    <w:rsid w:val="008624DF"/>
    <w:rsid w:val="00862535"/>
    <w:rsid w:val="00862807"/>
    <w:rsid w:val="00862C82"/>
    <w:rsid w:val="00862E0C"/>
    <w:rsid w:val="00863100"/>
    <w:rsid w:val="0086326C"/>
    <w:rsid w:val="00863337"/>
    <w:rsid w:val="00863458"/>
    <w:rsid w:val="00863568"/>
    <w:rsid w:val="00863703"/>
    <w:rsid w:val="008637C7"/>
    <w:rsid w:val="00863C0C"/>
    <w:rsid w:val="00863D62"/>
    <w:rsid w:val="00863F6A"/>
    <w:rsid w:val="00864265"/>
    <w:rsid w:val="0086456D"/>
    <w:rsid w:val="008647A9"/>
    <w:rsid w:val="00864CB2"/>
    <w:rsid w:val="00864CE4"/>
    <w:rsid w:val="00864DD3"/>
    <w:rsid w:val="0086501B"/>
    <w:rsid w:val="008654A3"/>
    <w:rsid w:val="0086561F"/>
    <w:rsid w:val="0086563F"/>
    <w:rsid w:val="008659C0"/>
    <w:rsid w:val="00865ADF"/>
    <w:rsid w:val="00865B68"/>
    <w:rsid w:val="00865D20"/>
    <w:rsid w:val="00865DDA"/>
    <w:rsid w:val="00866816"/>
    <w:rsid w:val="0086689A"/>
    <w:rsid w:val="00866A89"/>
    <w:rsid w:val="00866F21"/>
    <w:rsid w:val="00866F5D"/>
    <w:rsid w:val="0086702D"/>
    <w:rsid w:val="00867227"/>
    <w:rsid w:val="00867338"/>
    <w:rsid w:val="0086743C"/>
    <w:rsid w:val="00867B17"/>
    <w:rsid w:val="00867B83"/>
    <w:rsid w:val="00867F69"/>
    <w:rsid w:val="008700BE"/>
    <w:rsid w:val="008702CD"/>
    <w:rsid w:val="00870884"/>
    <w:rsid w:val="008708A7"/>
    <w:rsid w:val="0087099F"/>
    <w:rsid w:val="008709A0"/>
    <w:rsid w:val="00870C40"/>
    <w:rsid w:val="00870F5E"/>
    <w:rsid w:val="00871237"/>
    <w:rsid w:val="00871242"/>
    <w:rsid w:val="00871647"/>
    <w:rsid w:val="00871743"/>
    <w:rsid w:val="00871A4F"/>
    <w:rsid w:val="00871B3E"/>
    <w:rsid w:val="00871D89"/>
    <w:rsid w:val="00872169"/>
    <w:rsid w:val="008721D8"/>
    <w:rsid w:val="008724CD"/>
    <w:rsid w:val="008724E1"/>
    <w:rsid w:val="00872836"/>
    <w:rsid w:val="00872ABF"/>
    <w:rsid w:val="00872AFA"/>
    <w:rsid w:val="00872C9F"/>
    <w:rsid w:val="00872EAD"/>
    <w:rsid w:val="00872F3A"/>
    <w:rsid w:val="00873130"/>
    <w:rsid w:val="00873163"/>
    <w:rsid w:val="00873308"/>
    <w:rsid w:val="008734F5"/>
    <w:rsid w:val="00873556"/>
    <w:rsid w:val="00873784"/>
    <w:rsid w:val="00873BF4"/>
    <w:rsid w:val="00873DAB"/>
    <w:rsid w:val="00874030"/>
    <w:rsid w:val="00874252"/>
    <w:rsid w:val="0087430E"/>
    <w:rsid w:val="008746FA"/>
    <w:rsid w:val="0087483F"/>
    <w:rsid w:val="00874A07"/>
    <w:rsid w:val="00874FB6"/>
    <w:rsid w:val="008751E2"/>
    <w:rsid w:val="0087524D"/>
    <w:rsid w:val="00875397"/>
    <w:rsid w:val="00875B96"/>
    <w:rsid w:val="00875FE8"/>
    <w:rsid w:val="00876060"/>
    <w:rsid w:val="008766B3"/>
    <w:rsid w:val="008767CE"/>
    <w:rsid w:val="00876B83"/>
    <w:rsid w:val="00876FBA"/>
    <w:rsid w:val="008772BE"/>
    <w:rsid w:val="00877325"/>
    <w:rsid w:val="008776CC"/>
    <w:rsid w:val="00877AC1"/>
    <w:rsid w:val="00880165"/>
    <w:rsid w:val="008801D5"/>
    <w:rsid w:val="008804D0"/>
    <w:rsid w:val="00880BB5"/>
    <w:rsid w:val="00880C01"/>
    <w:rsid w:val="00880CC5"/>
    <w:rsid w:val="0088101F"/>
    <w:rsid w:val="00881171"/>
    <w:rsid w:val="00881305"/>
    <w:rsid w:val="00881484"/>
    <w:rsid w:val="008814D1"/>
    <w:rsid w:val="00881719"/>
    <w:rsid w:val="00881779"/>
    <w:rsid w:val="008817A3"/>
    <w:rsid w:val="0088180D"/>
    <w:rsid w:val="008819F7"/>
    <w:rsid w:val="00881D5A"/>
    <w:rsid w:val="00881EB4"/>
    <w:rsid w:val="00881F99"/>
    <w:rsid w:val="0088207A"/>
    <w:rsid w:val="00882368"/>
    <w:rsid w:val="008823C5"/>
    <w:rsid w:val="008828AD"/>
    <w:rsid w:val="00882903"/>
    <w:rsid w:val="0088294D"/>
    <w:rsid w:val="00882A9B"/>
    <w:rsid w:val="00882EDA"/>
    <w:rsid w:val="008832BB"/>
    <w:rsid w:val="008832C1"/>
    <w:rsid w:val="008833E6"/>
    <w:rsid w:val="008838E1"/>
    <w:rsid w:val="008839A0"/>
    <w:rsid w:val="00883AA6"/>
    <w:rsid w:val="00883B5C"/>
    <w:rsid w:val="00883B96"/>
    <w:rsid w:val="00883D80"/>
    <w:rsid w:val="00884081"/>
    <w:rsid w:val="00884390"/>
    <w:rsid w:val="00884807"/>
    <w:rsid w:val="008849E0"/>
    <w:rsid w:val="00884AA6"/>
    <w:rsid w:val="00884DAE"/>
    <w:rsid w:val="00884DE0"/>
    <w:rsid w:val="00884E3A"/>
    <w:rsid w:val="0088527C"/>
    <w:rsid w:val="008855C6"/>
    <w:rsid w:val="008857B9"/>
    <w:rsid w:val="008858D2"/>
    <w:rsid w:val="008858EA"/>
    <w:rsid w:val="00885C42"/>
    <w:rsid w:val="00885F26"/>
    <w:rsid w:val="00886152"/>
    <w:rsid w:val="00886748"/>
    <w:rsid w:val="0088684A"/>
    <w:rsid w:val="00886A00"/>
    <w:rsid w:val="00886BEA"/>
    <w:rsid w:val="00886F96"/>
    <w:rsid w:val="008870F3"/>
    <w:rsid w:val="008872C4"/>
    <w:rsid w:val="008874BF"/>
    <w:rsid w:val="00887550"/>
    <w:rsid w:val="008875CE"/>
    <w:rsid w:val="008879B7"/>
    <w:rsid w:val="00887CAA"/>
    <w:rsid w:val="0089000E"/>
    <w:rsid w:val="00890026"/>
    <w:rsid w:val="0089019E"/>
    <w:rsid w:val="008902A4"/>
    <w:rsid w:val="008902D5"/>
    <w:rsid w:val="008904A5"/>
    <w:rsid w:val="00890590"/>
    <w:rsid w:val="008906F3"/>
    <w:rsid w:val="008909FC"/>
    <w:rsid w:val="008909FD"/>
    <w:rsid w:val="00890A6F"/>
    <w:rsid w:val="00890AB1"/>
    <w:rsid w:val="00891132"/>
    <w:rsid w:val="008916FF"/>
    <w:rsid w:val="008917BF"/>
    <w:rsid w:val="00891A0F"/>
    <w:rsid w:val="00891A68"/>
    <w:rsid w:val="00891FE9"/>
    <w:rsid w:val="00892283"/>
    <w:rsid w:val="0089236B"/>
    <w:rsid w:val="0089251B"/>
    <w:rsid w:val="00892539"/>
    <w:rsid w:val="00892790"/>
    <w:rsid w:val="008928CA"/>
    <w:rsid w:val="00892BE6"/>
    <w:rsid w:val="00892C48"/>
    <w:rsid w:val="00892FF3"/>
    <w:rsid w:val="00893034"/>
    <w:rsid w:val="008932CC"/>
    <w:rsid w:val="008935DA"/>
    <w:rsid w:val="008936D7"/>
    <w:rsid w:val="00893C38"/>
    <w:rsid w:val="00893D6D"/>
    <w:rsid w:val="00893DAE"/>
    <w:rsid w:val="00893EF8"/>
    <w:rsid w:val="00893FC7"/>
    <w:rsid w:val="008940ED"/>
    <w:rsid w:val="008941A3"/>
    <w:rsid w:val="00894428"/>
    <w:rsid w:val="0089460D"/>
    <w:rsid w:val="008946C4"/>
    <w:rsid w:val="00894944"/>
    <w:rsid w:val="00894A1D"/>
    <w:rsid w:val="00894A3E"/>
    <w:rsid w:val="00894E66"/>
    <w:rsid w:val="00894EF6"/>
    <w:rsid w:val="00894F61"/>
    <w:rsid w:val="008954A3"/>
    <w:rsid w:val="00895518"/>
    <w:rsid w:val="00895628"/>
    <w:rsid w:val="00895698"/>
    <w:rsid w:val="008958D0"/>
    <w:rsid w:val="00895986"/>
    <w:rsid w:val="008959AF"/>
    <w:rsid w:val="00895D06"/>
    <w:rsid w:val="00895EF6"/>
    <w:rsid w:val="00895F69"/>
    <w:rsid w:val="00896086"/>
    <w:rsid w:val="00896570"/>
    <w:rsid w:val="00896572"/>
    <w:rsid w:val="008965B4"/>
    <w:rsid w:val="0089667B"/>
    <w:rsid w:val="00896AD9"/>
    <w:rsid w:val="00896C03"/>
    <w:rsid w:val="00896C5C"/>
    <w:rsid w:val="00896DAC"/>
    <w:rsid w:val="00896DC6"/>
    <w:rsid w:val="00897620"/>
    <w:rsid w:val="0089790E"/>
    <w:rsid w:val="00897B04"/>
    <w:rsid w:val="00897BB9"/>
    <w:rsid w:val="00897BBD"/>
    <w:rsid w:val="00897C1F"/>
    <w:rsid w:val="00897CD7"/>
    <w:rsid w:val="00897E9D"/>
    <w:rsid w:val="00897EA1"/>
    <w:rsid w:val="008A045B"/>
    <w:rsid w:val="008A05E9"/>
    <w:rsid w:val="008A060E"/>
    <w:rsid w:val="008A06CF"/>
    <w:rsid w:val="008A09F2"/>
    <w:rsid w:val="008A0A45"/>
    <w:rsid w:val="008A0AFE"/>
    <w:rsid w:val="008A14F0"/>
    <w:rsid w:val="008A152E"/>
    <w:rsid w:val="008A1671"/>
    <w:rsid w:val="008A1AB0"/>
    <w:rsid w:val="008A1DEA"/>
    <w:rsid w:val="008A1EB3"/>
    <w:rsid w:val="008A1F02"/>
    <w:rsid w:val="008A2068"/>
    <w:rsid w:val="008A20E0"/>
    <w:rsid w:val="008A20E6"/>
    <w:rsid w:val="008A22C2"/>
    <w:rsid w:val="008A250B"/>
    <w:rsid w:val="008A2732"/>
    <w:rsid w:val="008A2847"/>
    <w:rsid w:val="008A2ACE"/>
    <w:rsid w:val="008A2C2C"/>
    <w:rsid w:val="008A2E86"/>
    <w:rsid w:val="008A30A5"/>
    <w:rsid w:val="008A32F8"/>
    <w:rsid w:val="008A351C"/>
    <w:rsid w:val="008A3750"/>
    <w:rsid w:val="008A37BE"/>
    <w:rsid w:val="008A3B2D"/>
    <w:rsid w:val="008A3E61"/>
    <w:rsid w:val="008A3FDB"/>
    <w:rsid w:val="008A40E2"/>
    <w:rsid w:val="008A445B"/>
    <w:rsid w:val="008A447E"/>
    <w:rsid w:val="008A44EC"/>
    <w:rsid w:val="008A4511"/>
    <w:rsid w:val="008A4775"/>
    <w:rsid w:val="008A488D"/>
    <w:rsid w:val="008A4A1A"/>
    <w:rsid w:val="008A4B71"/>
    <w:rsid w:val="008A4B7D"/>
    <w:rsid w:val="008A4E2F"/>
    <w:rsid w:val="008A4FA1"/>
    <w:rsid w:val="008A52BB"/>
    <w:rsid w:val="008A53EA"/>
    <w:rsid w:val="008A53F9"/>
    <w:rsid w:val="008A54D9"/>
    <w:rsid w:val="008A5517"/>
    <w:rsid w:val="008A5802"/>
    <w:rsid w:val="008A5907"/>
    <w:rsid w:val="008A5913"/>
    <w:rsid w:val="008A5A6E"/>
    <w:rsid w:val="008A5C21"/>
    <w:rsid w:val="008A600A"/>
    <w:rsid w:val="008A6075"/>
    <w:rsid w:val="008A60B7"/>
    <w:rsid w:val="008A63B8"/>
    <w:rsid w:val="008A66AF"/>
    <w:rsid w:val="008A698C"/>
    <w:rsid w:val="008A6BA3"/>
    <w:rsid w:val="008A6C48"/>
    <w:rsid w:val="008A71AE"/>
    <w:rsid w:val="008A75DE"/>
    <w:rsid w:val="008A7842"/>
    <w:rsid w:val="008A786F"/>
    <w:rsid w:val="008A7B72"/>
    <w:rsid w:val="008A7D42"/>
    <w:rsid w:val="008B02C5"/>
    <w:rsid w:val="008B049C"/>
    <w:rsid w:val="008B0568"/>
    <w:rsid w:val="008B0749"/>
    <w:rsid w:val="008B0756"/>
    <w:rsid w:val="008B0A99"/>
    <w:rsid w:val="008B0B71"/>
    <w:rsid w:val="008B0BF2"/>
    <w:rsid w:val="008B0E63"/>
    <w:rsid w:val="008B131E"/>
    <w:rsid w:val="008B1332"/>
    <w:rsid w:val="008B17EB"/>
    <w:rsid w:val="008B1911"/>
    <w:rsid w:val="008B1A81"/>
    <w:rsid w:val="008B1AF6"/>
    <w:rsid w:val="008B1B1F"/>
    <w:rsid w:val="008B1BB9"/>
    <w:rsid w:val="008B1D20"/>
    <w:rsid w:val="008B1F35"/>
    <w:rsid w:val="008B214A"/>
    <w:rsid w:val="008B23ED"/>
    <w:rsid w:val="008B2541"/>
    <w:rsid w:val="008B2594"/>
    <w:rsid w:val="008B26DE"/>
    <w:rsid w:val="008B33F5"/>
    <w:rsid w:val="008B3676"/>
    <w:rsid w:val="008B3761"/>
    <w:rsid w:val="008B38C4"/>
    <w:rsid w:val="008B3DE4"/>
    <w:rsid w:val="008B4103"/>
    <w:rsid w:val="008B411C"/>
    <w:rsid w:val="008B41C4"/>
    <w:rsid w:val="008B449D"/>
    <w:rsid w:val="008B4770"/>
    <w:rsid w:val="008B4941"/>
    <w:rsid w:val="008B49AF"/>
    <w:rsid w:val="008B4CDA"/>
    <w:rsid w:val="008B5040"/>
    <w:rsid w:val="008B56F0"/>
    <w:rsid w:val="008B5717"/>
    <w:rsid w:val="008B5A9C"/>
    <w:rsid w:val="008B5C55"/>
    <w:rsid w:val="008B6040"/>
    <w:rsid w:val="008B60C5"/>
    <w:rsid w:val="008B60E6"/>
    <w:rsid w:val="008B6313"/>
    <w:rsid w:val="008B63E2"/>
    <w:rsid w:val="008B64AF"/>
    <w:rsid w:val="008B6527"/>
    <w:rsid w:val="008B663F"/>
    <w:rsid w:val="008B6691"/>
    <w:rsid w:val="008B6EAB"/>
    <w:rsid w:val="008B72D5"/>
    <w:rsid w:val="008B7317"/>
    <w:rsid w:val="008B7682"/>
    <w:rsid w:val="008B7949"/>
    <w:rsid w:val="008B79CC"/>
    <w:rsid w:val="008B7C6C"/>
    <w:rsid w:val="008B7EE2"/>
    <w:rsid w:val="008B7F82"/>
    <w:rsid w:val="008C009F"/>
    <w:rsid w:val="008C00D6"/>
    <w:rsid w:val="008C01A5"/>
    <w:rsid w:val="008C02FB"/>
    <w:rsid w:val="008C061E"/>
    <w:rsid w:val="008C0639"/>
    <w:rsid w:val="008C0939"/>
    <w:rsid w:val="008C0A07"/>
    <w:rsid w:val="008C0A3B"/>
    <w:rsid w:val="008C0CEF"/>
    <w:rsid w:val="008C0D0A"/>
    <w:rsid w:val="008C0DAF"/>
    <w:rsid w:val="008C0E9D"/>
    <w:rsid w:val="008C1178"/>
    <w:rsid w:val="008C1A1A"/>
    <w:rsid w:val="008C1ACD"/>
    <w:rsid w:val="008C2168"/>
    <w:rsid w:val="008C248A"/>
    <w:rsid w:val="008C24DD"/>
    <w:rsid w:val="008C27C2"/>
    <w:rsid w:val="008C285B"/>
    <w:rsid w:val="008C2A6E"/>
    <w:rsid w:val="008C2DEF"/>
    <w:rsid w:val="008C2E08"/>
    <w:rsid w:val="008C2EBF"/>
    <w:rsid w:val="008C30C4"/>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407B"/>
    <w:rsid w:val="008C434E"/>
    <w:rsid w:val="008C4550"/>
    <w:rsid w:val="008C4922"/>
    <w:rsid w:val="008C4955"/>
    <w:rsid w:val="008C4D44"/>
    <w:rsid w:val="008C4F27"/>
    <w:rsid w:val="008C52A8"/>
    <w:rsid w:val="008C5325"/>
    <w:rsid w:val="008C53CE"/>
    <w:rsid w:val="008C549A"/>
    <w:rsid w:val="008C56DC"/>
    <w:rsid w:val="008C57FD"/>
    <w:rsid w:val="008C5883"/>
    <w:rsid w:val="008C59C0"/>
    <w:rsid w:val="008C5CF5"/>
    <w:rsid w:val="008C5DD5"/>
    <w:rsid w:val="008C6458"/>
    <w:rsid w:val="008C653C"/>
    <w:rsid w:val="008C681A"/>
    <w:rsid w:val="008C686D"/>
    <w:rsid w:val="008C697D"/>
    <w:rsid w:val="008C6EDE"/>
    <w:rsid w:val="008C711C"/>
    <w:rsid w:val="008C745F"/>
    <w:rsid w:val="008C74F0"/>
    <w:rsid w:val="008C768D"/>
    <w:rsid w:val="008C7DE6"/>
    <w:rsid w:val="008C7FD2"/>
    <w:rsid w:val="008D0101"/>
    <w:rsid w:val="008D0121"/>
    <w:rsid w:val="008D03EB"/>
    <w:rsid w:val="008D06A9"/>
    <w:rsid w:val="008D0772"/>
    <w:rsid w:val="008D0882"/>
    <w:rsid w:val="008D09AF"/>
    <w:rsid w:val="008D0A4C"/>
    <w:rsid w:val="008D0D47"/>
    <w:rsid w:val="008D0FFA"/>
    <w:rsid w:val="008D1088"/>
    <w:rsid w:val="008D15AF"/>
    <w:rsid w:val="008D1622"/>
    <w:rsid w:val="008D2215"/>
    <w:rsid w:val="008D249F"/>
    <w:rsid w:val="008D24BD"/>
    <w:rsid w:val="008D3003"/>
    <w:rsid w:val="008D307C"/>
    <w:rsid w:val="008D323C"/>
    <w:rsid w:val="008D32A5"/>
    <w:rsid w:val="008D35EC"/>
    <w:rsid w:val="008D37F2"/>
    <w:rsid w:val="008D3962"/>
    <w:rsid w:val="008D3A80"/>
    <w:rsid w:val="008D3C9D"/>
    <w:rsid w:val="008D3DE0"/>
    <w:rsid w:val="008D40C9"/>
    <w:rsid w:val="008D43BF"/>
    <w:rsid w:val="008D4571"/>
    <w:rsid w:val="008D46F7"/>
    <w:rsid w:val="008D46F9"/>
    <w:rsid w:val="008D491F"/>
    <w:rsid w:val="008D4A80"/>
    <w:rsid w:val="008D4BB3"/>
    <w:rsid w:val="008D4D41"/>
    <w:rsid w:val="008D4D45"/>
    <w:rsid w:val="008D4DC5"/>
    <w:rsid w:val="008D505A"/>
    <w:rsid w:val="008D51FE"/>
    <w:rsid w:val="008D5243"/>
    <w:rsid w:val="008D535D"/>
    <w:rsid w:val="008D54EE"/>
    <w:rsid w:val="008D55BF"/>
    <w:rsid w:val="008D597B"/>
    <w:rsid w:val="008D61AE"/>
    <w:rsid w:val="008D65F3"/>
    <w:rsid w:val="008D65F6"/>
    <w:rsid w:val="008D660C"/>
    <w:rsid w:val="008D67A1"/>
    <w:rsid w:val="008D689D"/>
    <w:rsid w:val="008D6A6A"/>
    <w:rsid w:val="008D6C26"/>
    <w:rsid w:val="008D7103"/>
    <w:rsid w:val="008D72AB"/>
    <w:rsid w:val="008D75B3"/>
    <w:rsid w:val="008D792A"/>
    <w:rsid w:val="008D7A1A"/>
    <w:rsid w:val="008D7AFB"/>
    <w:rsid w:val="008D7DA8"/>
    <w:rsid w:val="008D7DC2"/>
    <w:rsid w:val="008E012C"/>
    <w:rsid w:val="008E033B"/>
    <w:rsid w:val="008E04CB"/>
    <w:rsid w:val="008E0712"/>
    <w:rsid w:val="008E0A73"/>
    <w:rsid w:val="008E0B01"/>
    <w:rsid w:val="008E1057"/>
    <w:rsid w:val="008E108E"/>
    <w:rsid w:val="008E10DE"/>
    <w:rsid w:val="008E1151"/>
    <w:rsid w:val="008E116D"/>
    <w:rsid w:val="008E145F"/>
    <w:rsid w:val="008E147F"/>
    <w:rsid w:val="008E14F0"/>
    <w:rsid w:val="008E1725"/>
    <w:rsid w:val="008E182B"/>
    <w:rsid w:val="008E1873"/>
    <w:rsid w:val="008E1A6C"/>
    <w:rsid w:val="008E1B7C"/>
    <w:rsid w:val="008E1B92"/>
    <w:rsid w:val="008E1E3E"/>
    <w:rsid w:val="008E2566"/>
    <w:rsid w:val="008E2648"/>
    <w:rsid w:val="008E2707"/>
    <w:rsid w:val="008E2A48"/>
    <w:rsid w:val="008E2B1B"/>
    <w:rsid w:val="008E2B61"/>
    <w:rsid w:val="008E2B93"/>
    <w:rsid w:val="008E2D09"/>
    <w:rsid w:val="008E2D0E"/>
    <w:rsid w:val="008E2DE2"/>
    <w:rsid w:val="008E2F9B"/>
    <w:rsid w:val="008E30A9"/>
    <w:rsid w:val="008E33BE"/>
    <w:rsid w:val="008E3565"/>
    <w:rsid w:val="008E3595"/>
    <w:rsid w:val="008E369D"/>
    <w:rsid w:val="008E385D"/>
    <w:rsid w:val="008E3B95"/>
    <w:rsid w:val="008E3DEA"/>
    <w:rsid w:val="008E3E11"/>
    <w:rsid w:val="008E442E"/>
    <w:rsid w:val="008E45F1"/>
    <w:rsid w:val="008E4634"/>
    <w:rsid w:val="008E46EF"/>
    <w:rsid w:val="008E4897"/>
    <w:rsid w:val="008E4925"/>
    <w:rsid w:val="008E4F0B"/>
    <w:rsid w:val="008E562C"/>
    <w:rsid w:val="008E5902"/>
    <w:rsid w:val="008E595A"/>
    <w:rsid w:val="008E5C11"/>
    <w:rsid w:val="008E6037"/>
    <w:rsid w:val="008E60DD"/>
    <w:rsid w:val="008E63B4"/>
    <w:rsid w:val="008E63DD"/>
    <w:rsid w:val="008E6952"/>
    <w:rsid w:val="008E69FB"/>
    <w:rsid w:val="008E6BE1"/>
    <w:rsid w:val="008E6DF1"/>
    <w:rsid w:val="008E7275"/>
    <w:rsid w:val="008E73E2"/>
    <w:rsid w:val="008E77BF"/>
    <w:rsid w:val="008E7A59"/>
    <w:rsid w:val="008E7BAC"/>
    <w:rsid w:val="008F0130"/>
    <w:rsid w:val="008F01D9"/>
    <w:rsid w:val="008F030F"/>
    <w:rsid w:val="008F03C2"/>
    <w:rsid w:val="008F03C9"/>
    <w:rsid w:val="008F0588"/>
    <w:rsid w:val="008F05D0"/>
    <w:rsid w:val="008F064B"/>
    <w:rsid w:val="008F083E"/>
    <w:rsid w:val="008F0A11"/>
    <w:rsid w:val="008F0B2A"/>
    <w:rsid w:val="008F0C64"/>
    <w:rsid w:val="008F0D07"/>
    <w:rsid w:val="008F0EBE"/>
    <w:rsid w:val="008F0FA4"/>
    <w:rsid w:val="008F0FBD"/>
    <w:rsid w:val="008F1068"/>
    <w:rsid w:val="008F11C6"/>
    <w:rsid w:val="008F126F"/>
    <w:rsid w:val="008F12FC"/>
    <w:rsid w:val="008F15E1"/>
    <w:rsid w:val="008F163B"/>
    <w:rsid w:val="008F19AE"/>
    <w:rsid w:val="008F1C6E"/>
    <w:rsid w:val="008F1D92"/>
    <w:rsid w:val="008F23FA"/>
    <w:rsid w:val="008F240B"/>
    <w:rsid w:val="008F24B4"/>
    <w:rsid w:val="008F24CC"/>
    <w:rsid w:val="008F25A0"/>
    <w:rsid w:val="008F2A2D"/>
    <w:rsid w:val="008F2A9A"/>
    <w:rsid w:val="008F2CD9"/>
    <w:rsid w:val="008F2D9F"/>
    <w:rsid w:val="008F3177"/>
    <w:rsid w:val="008F3363"/>
    <w:rsid w:val="008F34EB"/>
    <w:rsid w:val="008F3719"/>
    <w:rsid w:val="008F374A"/>
    <w:rsid w:val="008F38E4"/>
    <w:rsid w:val="008F396A"/>
    <w:rsid w:val="008F3AEE"/>
    <w:rsid w:val="008F4221"/>
    <w:rsid w:val="008F4475"/>
    <w:rsid w:val="008F45D0"/>
    <w:rsid w:val="008F4CAC"/>
    <w:rsid w:val="008F4D69"/>
    <w:rsid w:val="008F4DB1"/>
    <w:rsid w:val="008F5282"/>
    <w:rsid w:val="008F538B"/>
    <w:rsid w:val="008F5562"/>
    <w:rsid w:val="008F579F"/>
    <w:rsid w:val="008F59AC"/>
    <w:rsid w:val="008F5C97"/>
    <w:rsid w:val="008F5E7F"/>
    <w:rsid w:val="008F5FE7"/>
    <w:rsid w:val="008F6678"/>
    <w:rsid w:val="008F670A"/>
    <w:rsid w:val="008F6DA8"/>
    <w:rsid w:val="008F6E06"/>
    <w:rsid w:val="008F7355"/>
    <w:rsid w:val="008F76AF"/>
    <w:rsid w:val="008F7864"/>
    <w:rsid w:val="008F7B0F"/>
    <w:rsid w:val="008F7CB2"/>
    <w:rsid w:val="008F7CD0"/>
    <w:rsid w:val="008F7E35"/>
    <w:rsid w:val="0090003B"/>
    <w:rsid w:val="009000E0"/>
    <w:rsid w:val="009000ED"/>
    <w:rsid w:val="00900229"/>
    <w:rsid w:val="00900422"/>
    <w:rsid w:val="00900446"/>
    <w:rsid w:val="0090075B"/>
    <w:rsid w:val="00900E68"/>
    <w:rsid w:val="00900EAA"/>
    <w:rsid w:val="00900FD7"/>
    <w:rsid w:val="0090124F"/>
    <w:rsid w:val="009015B0"/>
    <w:rsid w:val="00901C82"/>
    <w:rsid w:val="00901DF6"/>
    <w:rsid w:val="00901FA4"/>
    <w:rsid w:val="0090212F"/>
    <w:rsid w:val="00902178"/>
    <w:rsid w:val="00902441"/>
    <w:rsid w:val="00902645"/>
    <w:rsid w:val="00902816"/>
    <w:rsid w:val="00902A0B"/>
    <w:rsid w:val="009030F0"/>
    <w:rsid w:val="0090326F"/>
    <w:rsid w:val="00903406"/>
    <w:rsid w:val="0090345F"/>
    <w:rsid w:val="0090350A"/>
    <w:rsid w:val="0090385D"/>
    <w:rsid w:val="009038DD"/>
    <w:rsid w:val="00903D7A"/>
    <w:rsid w:val="00903FEE"/>
    <w:rsid w:val="00904057"/>
    <w:rsid w:val="00904180"/>
    <w:rsid w:val="00904294"/>
    <w:rsid w:val="009042FC"/>
    <w:rsid w:val="00904478"/>
    <w:rsid w:val="00904782"/>
    <w:rsid w:val="00904894"/>
    <w:rsid w:val="00904A0E"/>
    <w:rsid w:val="00904A21"/>
    <w:rsid w:val="00904AC9"/>
    <w:rsid w:val="00904F16"/>
    <w:rsid w:val="009052A7"/>
    <w:rsid w:val="00905AF0"/>
    <w:rsid w:val="00905B35"/>
    <w:rsid w:val="00905B49"/>
    <w:rsid w:val="00905C48"/>
    <w:rsid w:val="00905ECA"/>
    <w:rsid w:val="0090625C"/>
    <w:rsid w:val="0090636D"/>
    <w:rsid w:val="00906385"/>
    <w:rsid w:val="00906581"/>
    <w:rsid w:val="009065D2"/>
    <w:rsid w:val="009069AC"/>
    <w:rsid w:val="00906A04"/>
    <w:rsid w:val="00906AC4"/>
    <w:rsid w:val="00906BC1"/>
    <w:rsid w:val="00906DC3"/>
    <w:rsid w:val="0090750E"/>
    <w:rsid w:val="00907789"/>
    <w:rsid w:val="00907831"/>
    <w:rsid w:val="00907A6D"/>
    <w:rsid w:val="00907C81"/>
    <w:rsid w:val="00907EC4"/>
    <w:rsid w:val="00910042"/>
    <w:rsid w:val="009104B3"/>
    <w:rsid w:val="00910840"/>
    <w:rsid w:val="00910F23"/>
    <w:rsid w:val="00911358"/>
    <w:rsid w:val="0091147D"/>
    <w:rsid w:val="009116D5"/>
    <w:rsid w:val="00911707"/>
    <w:rsid w:val="00911745"/>
    <w:rsid w:val="009119B9"/>
    <w:rsid w:val="00911CCB"/>
    <w:rsid w:val="00911CDB"/>
    <w:rsid w:val="00911E95"/>
    <w:rsid w:val="00911F93"/>
    <w:rsid w:val="00911F97"/>
    <w:rsid w:val="00911FA1"/>
    <w:rsid w:val="00912264"/>
    <w:rsid w:val="00912394"/>
    <w:rsid w:val="0091245F"/>
    <w:rsid w:val="00912ECE"/>
    <w:rsid w:val="00912EF9"/>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B"/>
    <w:rsid w:val="00915170"/>
    <w:rsid w:val="009152BA"/>
    <w:rsid w:val="00915401"/>
    <w:rsid w:val="009154CE"/>
    <w:rsid w:val="009157D3"/>
    <w:rsid w:val="009158A3"/>
    <w:rsid w:val="0091595B"/>
    <w:rsid w:val="00915A7D"/>
    <w:rsid w:val="00916149"/>
    <w:rsid w:val="00916353"/>
    <w:rsid w:val="00916C86"/>
    <w:rsid w:val="00916D84"/>
    <w:rsid w:val="009170C2"/>
    <w:rsid w:val="00917406"/>
    <w:rsid w:val="00917422"/>
    <w:rsid w:val="0091744B"/>
    <w:rsid w:val="009176F2"/>
    <w:rsid w:val="0091771D"/>
    <w:rsid w:val="009179CC"/>
    <w:rsid w:val="00917E2F"/>
    <w:rsid w:val="00917F2E"/>
    <w:rsid w:val="00920331"/>
    <w:rsid w:val="00920833"/>
    <w:rsid w:val="00920860"/>
    <w:rsid w:val="009209A7"/>
    <w:rsid w:val="00920C7D"/>
    <w:rsid w:val="00920E72"/>
    <w:rsid w:val="00920F75"/>
    <w:rsid w:val="00920FF2"/>
    <w:rsid w:val="00921137"/>
    <w:rsid w:val="009212FE"/>
    <w:rsid w:val="009215B0"/>
    <w:rsid w:val="0092190D"/>
    <w:rsid w:val="00921B40"/>
    <w:rsid w:val="009221F0"/>
    <w:rsid w:val="0092234C"/>
    <w:rsid w:val="00922373"/>
    <w:rsid w:val="0092273C"/>
    <w:rsid w:val="00922EBC"/>
    <w:rsid w:val="00922F72"/>
    <w:rsid w:val="00922FB8"/>
    <w:rsid w:val="0092300F"/>
    <w:rsid w:val="009231FF"/>
    <w:rsid w:val="00923379"/>
    <w:rsid w:val="00923724"/>
    <w:rsid w:val="00923898"/>
    <w:rsid w:val="009239DE"/>
    <w:rsid w:val="00923AD6"/>
    <w:rsid w:val="00923ADC"/>
    <w:rsid w:val="00923DB7"/>
    <w:rsid w:val="00923DBF"/>
    <w:rsid w:val="00923E03"/>
    <w:rsid w:val="009242F1"/>
    <w:rsid w:val="00924427"/>
    <w:rsid w:val="00924904"/>
    <w:rsid w:val="00924AC6"/>
    <w:rsid w:val="00924C1B"/>
    <w:rsid w:val="00924CE3"/>
    <w:rsid w:val="00924CFD"/>
    <w:rsid w:val="00925285"/>
    <w:rsid w:val="009252FB"/>
    <w:rsid w:val="0092539F"/>
    <w:rsid w:val="00925569"/>
    <w:rsid w:val="00925720"/>
    <w:rsid w:val="00925910"/>
    <w:rsid w:val="00926074"/>
    <w:rsid w:val="00926430"/>
    <w:rsid w:val="00926940"/>
    <w:rsid w:val="00926ACC"/>
    <w:rsid w:val="00927535"/>
    <w:rsid w:val="009276C4"/>
    <w:rsid w:val="00927898"/>
    <w:rsid w:val="00927969"/>
    <w:rsid w:val="009302D2"/>
    <w:rsid w:val="00930335"/>
    <w:rsid w:val="009306E5"/>
    <w:rsid w:val="0093078E"/>
    <w:rsid w:val="009310B9"/>
    <w:rsid w:val="009312C5"/>
    <w:rsid w:val="0093133C"/>
    <w:rsid w:val="00931524"/>
    <w:rsid w:val="00931747"/>
    <w:rsid w:val="009318C2"/>
    <w:rsid w:val="00931AE6"/>
    <w:rsid w:val="0093237D"/>
    <w:rsid w:val="00932431"/>
    <w:rsid w:val="00932534"/>
    <w:rsid w:val="00932604"/>
    <w:rsid w:val="009327C5"/>
    <w:rsid w:val="00932820"/>
    <w:rsid w:val="009328C2"/>
    <w:rsid w:val="00932AB0"/>
    <w:rsid w:val="00932C15"/>
    <w:rsid w:val="00932CBF"/>
    <w:rsid w:val="00932FFC"/>
    <w:rsid w:val="0093353A"/>
    <w:rsid w:val="00933C13"/>
    <w:rsid w:val="00933D0F"/>
    <w:rsid w:val="00933E5E"/>
    <w:rsid w:val="00934000"/>
    <w:rsid w:val="0093423C"/>
    <w:rsid w:val="009343FC"/>
    <w:rsid w:val="00934559"/>
    <w:rsid w:val="00934A06"/>
    <w:rsid w:val="00934B84"/>
    <w:rsid w:val="00934D28"/>
    <w:rsid w:val="00934EFB"/>
    <w:rsid w:val="00935034"/>
    <w:rsid w:val="00935183"/>
    <w:rsid w:val="0093529A"/>
    <w:rsid w:val="00935323"/>
    <w:rsid w:val="00935336"/>
    <w:rsid w:val="009356E7"/>
    <w:rsid w:val="00935770"/>
    <w:rsid w:val="00935A0A"/>
    <w:rsid w:val="00935D4E"/>
    <w:rsid w:val="0093637E"/>
    <w:rsid w:val="00936486"/>
    <w:rsid w:val="0093656E"/>
    <w:rsid w:val="0093669D"/>
    <w:rsid w:val="00936826"/>
    <w:rsid w:val="0093697B"/>
    <w:rsid w:val="00936AD8"/>
    <w:rsid w:val="00936B07"/>
    <w:rsid w:val="00936B67"/>
    <w:rsid w:val="00936FEE"/>
    <w:rsid w:val="0093724F"/>
    <w:rsid w:val="0093725F"/>
    <w:rsid w:val="00937A05"/>
    <w:rsid w:val="00937A5C"/>
    <w:rsid w:val="00937AFC"/>
    <w:rsid w:val="00937B1A"/>
    <w:rsid w:val="00937E06"/>
    <w:rsid w:val="0094006B"/>
    <w:rsid w:val="009401F0"/>
    <w:rsid w:val="00940316"/>
    <w:rsid w:val="009403E4"/>
    <w:rsid w:val="00940535"/>
    <w:rsid w:val="0094058F"/>
    <w:rsid w:val="00940838"/>
    <w:rsid w:val="00940B3E"/>
    <w:rsid w:val="00940D91"/>
    <w:rsid w:val="00941C2F"/>
    <w:rsid w:val="00941EAA"/>
    <w:rsid w:val="009420AD"/>
    <w:rsid w:val="0094238F"/>
    <w:rsid w:val="009425AF"/>
    <w:rsid w:val="009425BB"/>
    <w:rsid w:val="00942957"/>
    <w:rsid w:val="0094297C"/>
    <w:rsid w:val="00942D1C"/>
    <w:rsid w:val="009430B6"/>
    <w:rsid w:val="00943377"/>
    <w:rsid w:val="00943390"/>
    <w:rsid w:val="00943688"/>
    <w:rsid w:val="0094374A"/>
    <w:rsid w:val="00943846"/>
    <w:rsid w:val="00943B3F"/>
    <w:rsid w:val="00943C8E"/>
    <w:rsid w:val="00943D64"/>
    <w:rsid w:val="00943F08"/>
    <w:rsid w:val="00943F1E"/>
    <w:rsid w:val="00943F35"/>
    <w:rsid w:val="00943FEB"/>
    <w:rsid w:val="00944238"/>
    <w:rsid w:val="009444C1"/>
    <w:rsid w:val="00944798"/>
    <w:rsid w:val="009447C9"/>
    <w:rsid w:val="009448C3"/>
    <w:rsid w:val="009448F0"/>
    <w:rsid w:val="0094499B"/>
    <w:rsid w:val="00944A24"/>
    <w:rsid w:val="00944AA8"/>
    <w:rsid w:val="00944D9F"/>
    <w:rsid w:val="009450B9"/>
    <w:rsid w:val="009451F6"/>
    <w:rsid w:val="009452A3"/>
    <w:rsid w:val="009452B8"/>
    <w:rsid w:val="009453AA"/>
    <w:rsid w:val="0094576E"/>
    <w:rsid w:val="00945AF4"/>
    <w:rsid w:val="00945F6B"/>
    <w:rsid w:val="00946004"/>
    <w:rsid w:val="0094665B"/>
    <w:rsid w:val="0094674E"/>
    <w:rsid w:val="00946B5D"/>
    <w:rsid w:val="00946D42"/>
    <w:rsid w:val="0094711C"/>
    <w:rsid w:val="0094721E"/>
    <w:rsid w:val="0094751C"/>
    <w:rsid w:val="00947823"/>
    <w:rsid w:val="00947893"/>
    <w:rsid w:val="00947896"/>
    <w:rsid w:val="00947921"/>
    <w:rsid w:val="00947B46"/>
    <w:rsid w:val="009502F0"/>
    <w:rsid w:val="00950428"/>
    <w:rsid w:val="0095065A"/>
    <w:rsid w:val="009506C8"/>
    <w:rsid w:val="009508A2"/>
    <w:rsid w:val="00950EC0"/>
    <w:rsid w:val="00950F69"/>
    <w:rsid w:val="009514E3"/>
    <w:rsid w:val="00951519"/>
    <w:rsid w:val="00951574"/>
    <w:rsid w:val="009516C4"/>
    <w:rsid w:val="009518FB"/>
    <w:rsid w:val="00951B08"/>
    <w:rsid w:val="00951BF6"/>
    <w:rsid w:val="00951EA6"/>
    <w:rsid w:val="00952171"/>
    <w:rsid w:val="00952418"/>
    <w:rsid w:val="009524A0"/>
    <w:rsid w:val="009527B8"/>
    <w:rsid w:val="0095286B"/>
    <w:rsid w:val="00952A7C"/>
    <w:rsid w:val="00952AB2"/>
    <w:rsid w:val="00952AEF"/>
    <w:rsid w:val="00952B94"/>
    <w:rsid w:val="00952B96"/>
    <w:rsid w:val="00952BD0"/>
    <w:rsid w:val="00952D5D"/>
    <w:rsid w:val="00952EFE"/>
    <w:rsid w:val="009530A7"/>
    <w:rsid w:val="009531E9"/>
    <w:rsid w:val="0095339F"/>
    <w:rsid w:val="00953600"/>
    <w:rsid w:val="00953680"/>
    <w:rsid w:val="0095379F"/>
    <w:rsid w:val="00953EAF"/>
    <w:rsid w:val="00953EEF"/>
    <w:rsid w:val="00953F35"/>
    <w:rsid w:val="00953FF5"/>
    <w:rsid w:val="00954001"/>
    <w:rsid w:val="009541AC"/>
    <w:rsid w:val="009542D5"/>
    <w:rsid w:val="00954730"/>
    <w:rsid w:val="00954C47"/>
    <w:rsid w:val="00954F39"/>
    <w:rsid w:val="009550A4"/>
    <w:rsid w:val="009551E5"/>
    <w:rsid w:val="0095530B"/>
    <w:rsid w:val="009554C4"/>
    <w:rsid w:val="0095558C"/>
    <w:rsid w:val="00955979"/>
    <w:rsid w:val="00955C86"/>
    <w:rsid w:val="00955D2D"/>
    <w:rsid w:val="00955D45"/>
    <w:rsid w:val="00955D65"/>
    <w:rsid w:val="00955F1B"/>
    <w:rsid w:val="00955F77"/>
    <w:rsid w:val="00956031"/>
    <w:rsid w:val="0095608A"/>
    <w:rsid w:val="00956206"/>
    <w:rsid w:val="00956461"/>
    <w:rsid w:val="00956846"/>
    <w:rsid w:val="00956A70"/>
    <w:rsid w:val="00956AD1"/>
    <w:rsid w:val="00956D79"/>
    <w:rsid w:val="009571A6"/>
    <w:rsid w:val="0095723A"/>
    <w:rsid w:val="0095728C"/>
    <w:rsid w:val="009573C7"/>
    <w:rsid w:val="009577B8"/>
    <w:rsid w:val="0095794A"/>
    <w:rsid w:val="00957A44"/>
    <w:rsid w:val="00957E6A"/>
    <w:rsid w:val="00960014"/>
    <w:rsid w:val="009601E9"/>
    <w:rsid w:val="009603B6"/>
    <w:rsid w:val="009603E2"/>
    <w:rsid w:val="009607B7"/>
    <w:rsid w:val="009607FE"/>
    <w:rsid w:val="00960985"/>
    <w:rsid w:val="0096098A"/>
    <w:rsid w:val="00960A04"/>
    <w:rsid w:val="00960D24"/>
    <w:rsid w:val="00961119"/>
    <w:rsid w:val="009614FD"/>
    <w:rsid w:val="00961911"/>
    <w:rsid w:val="00961986"/>
    <w:rsid w:val="009619CB"/>
    <w:rsid w:val="00962011"/>
    <w:rsid w:val="00962023"/>
    <w:rsid w:val="00962209"/>
    <w:rsid w:val="00962315"/>
    <w:rsid w:val="00962472"/>
    <w:rsid w:val="00962923"/>
    <w:rsid w:val="00962B9F"/>
    <w:rsid w:val="00963067"/>
    <w:rsid w:val="009630E3"/>
    <w:rsid w:val="0096325B"/>
    <w:rsid w:val="00963312"/>
    <w:rsid w:val="009633C9"/>
    <w:rsid w:val="00963782"/>
    <w:rsid w:val="009637F0"/>
    <w:rsid w:val="0096393F"/>
    <w:rsid w:val="00963A53"/>
    <w:rsid w:val="00963AC6"/>
    <w:rsid w:val="00963D8D"/>
    <w:rsid w:val="0096422E"/>
    <w:rsid w:val="00964368"/>
    <w:rsid w:val="00964439"/>
    <w:rsid w:val="009645A7"/>
    <w:rsid w:val="00964757"/>
    <w:rsid w:val="00964D11"/>
    <w:rsid w:val="00964D40"/>
    <w:rsid w:val="00964E3E"/>
    <w:rsid w:val="00964F47"/>
    <w:rsid w:val="0096505D"/>
    <w:rsid w:val="0096539E"/>
    <w:rsid w:val="00965487"/>
    <w:rsid w:val="009654D7"/>
    <w:rsid w:val="00965596"/>
    <w:rsid w:val="009656F7"/>
    <w:rsid w:val="00965A24"/>
    <w:rsid w:val="00965B98"/>
    <w:rsid w:val="00965BA3"/>
    <w:rsid w:val="00965DEF"/>
    <w:rsid w:val="00965E05"/>
    <w:rsid w:val="00965EB6"/>
    <w:rsid w:val="00965F83"/>
    <w:rsid w:val="0096622F"/>
    <w:rsid w:val="009662C5"/>
    <w:rsid w:val="009662E9"/>
    <w:rsid w:val="00966446"/>
    <w:rsid w:val="009667A9"/>
    <w:rsid w:val="00966961"/>
    <w:rsid w:val="00966BDE"/>
    <w:rsid w:val="00966D1B"/>
    <w:rsid w:val="00966DFF"/>
    <w:rsid w:val="009670EC"/>
    <w:rsid w:val="0096754F"/>
    <w:rsid w:val="0096764A"/>
    <w:rsid w:val="00967997"/>
    <w:rsid w:val="00967A1C"/>
    <w:rsid w:val="00967B22"/>
    <w:rsid w:val="00967B5F"/>
    <w:rsid w:val="00967BE5"/>
    <w:rsid w:val="00967D0A"/>
    <w:rsid w:val="009700CE"/>
    <w:rsid w:val="009703CC"/>
    <w:rsid w:val="00970CED"/>
    <w:rsid w:val="00970E4D"/>
    <w:rsid w:val="0097113B"/>
    <w:rsid w:val="00971429"/>
    <w:rsid w:val="009714C1"/>
    <w:rsid w:val="0097169A"/>
    <w:rsid w:val="009716CD"/>
    <w:rsid w:val="009717D4"/>
    <w:rsid w:val="00971BD3"/>
    <w:rsid w:val="00971CF1"/>
    <w:rsid w:val="00971E0F"/>
    <w:rsid w:val="00971FCA"/>
    <w:rsid w:val="00972052"/>
    <w:rsid w:val="009721DD"/>
    <w:rsid w:val="0097224F"/>
    <w:rsid w:val="0097225A"/>
    <w:rsid w:val="009723CC"/>
    <w:rsid w:val="0097244D"/>
    <w:rsid w:val="009725F8"/>
    <w:rsid w:val="00972759"/>
    <w:rsid w:val="00972997"/>
    <w:rsid w:val="00972CF9"/>
    <w:rsid w:val="00972D32"/>
    <w:rsid w:val="00972EC2"/>
    <w:rsid w:val="00973164"/>
    <w:rsid w:val="00973332"/>
    <w:rsid w:val="009734D5"/>
    <w:rsid w:val="009735CD"/>
    <w:rsid w:val="00973637"/>
    <w:rsid w:val="00973712"/>
    <w:rsid w:val="00973A92"/>
    <w:rsid w:val="00973E67"/>
    <w:rsid w:val="00973F70"/>
    <w:rsid w:val="00973FAC"/>
    <w:rsid w:val="00973FEE"/>
    <w:rsid w:val="00974222"/>
    <w:rsid w:val="00974748"/>
    <w:rsid w:val="00974766"/>
    <w:rsid w:val="00974920"/>
    <w:rsid w:val="00974999"/>
    <w:rsid w:val="00974DD5"/>
    <w:rsid w:val="00974E25"/>
    <w:rsid w:val="00974EF5"/>
    <w:rsid w:val="00975117"/>
    <w:rsid w:val="0097516F"/>
    <w:rsid w:val="0097522C"/>
    <w:rsid w:val="009753A9"/>
    <w:rsid w:val="009755B9"/>
    <w:rsid w:val="0097563E"/>
    <w:rsid w:val="009758F2"/>
    <w:rsid w:val="00975A7C"/>
    <w:rsid w:val="00975E96"/>
    <w:rsid w:val="00976269"/>
    <w:rsid w:val="00976329"/>
    <w:rsid w:val="00976357"/>
    <w:rsid w:val="00976422"/>
    <w:rsid w:val="00976513"/>
    <w:rsid w:val="00976A4E"/>
    <w:rsid w:val="00976CB6"/>
    <w:rsid w:val="00976CFC"/>
    <w:rsid w:val="009770CF"/>
    <w:rsid w:val="0097724C"/>
    <w:rsid w:val="009772E1"/>
    <w:rsid w:val="009772FC"/>
    <w:rsid w:val="009776C5"/>
    <w:rsid w:val="00977A7A"/>
    <w:rsid w:val="00977B36"/>
    <w:rsid w:val="00977BDD"/>
    <w:rsid w:val="00977D56"/>
    <w:rsid w:val="00977F51"/>
    <w:rsid w:val="009800F3"/>
    <w:rsid w:val="00980129"/>
    <w:rsid w:val="0098039B"/>
    <w:rsid w:val="0098092E"/>
    <w:rsid w:val="009810BF"/>
    <w:rsid w:val="0098131D"/>
    <w:rsid w:val="00981345"/>
    <w:rsid w:val="0098141B"/>
    <w:rsid w:val="009814F9"/>
    <w:rsid w:val="00981898"/>
    <w:rsid w:val="009818B0"/>
    <w:rsid w:val="00981BFD"/>
    <w:rsid w:val="00981C62"/>
    <w:rsid w:val="009820C7"/>
    <w:rsid w:val="009821D9"/>
    <w:rsid w:val="00982628"/>
    <w:rsid w:val="00982787"/>
    <w:rsid w:val="00982BBB"/>
    <w:rsid w:val="00982CCB"/>
    <w:rsid w:val="009830F6"/>
    <w:rsid w:val="009832CE"/>
    <w:rsid w:val="00983372"/>
    <w:rsid w:val="009834B1"/>
    <w:rsid w:val="009836C0"/>
    <w:rsid w:val="0098378D"/>
    <w:rsid w:val="009837C7"/>
    <w:rsid w:val="009841AA"/>
    <w:rsid w:val="009842C7"/>
    <w:rsid w:val="0098430E"/>
    <w:rsid w:val="0098447F"/>
    <w:rsid w:val="009847FA"/>
    <w:rsid w:val="00984A11"/>
    <w:rsid w:val="00984A27"/>
    <w:rsid w:val="00984F5B"/>
    <w:rsid w:val="009850BB"/>
    <w:rsid w:val="00985286"/>
    <w:rsid w:val="00985B34"/>
    <w:rsid w:val="00985BE0"/>
    <w:rsid w:val="00985D3B"/>
    <w:rsid w:val="00985E89"/>
    <w:rsid w:val="00985F62"/>
    <w:rsid w:val="0098600A"/>
    <w:rsid w:val="00986099"/>
    <w:rsid w:val="009860EC"/>
    <w:rsid w:val="009860F8"/>
    <w:rsid w:val="009862A3"/>
    <w:rsid w:val="009866BC"/>
    <w:rsid w:val="009867D2"/>
    <w:rsid w:val="009868B3"/>
    <w:rsid w:val="00986C4B"/>
    <w:rsid w:val="00986F66"/>
    <w:rsid w:val="00986F97"/>
    <w:rsid w:val="00986FC0"/>
    <w:rsid w:val="0098709C"/>
    <w:rsid w:val="0098717C"/>
    <w:rsid w:val="009871F7"/>
    <w:rsid w:val="009872E7"/>
    <w:rsid w:val="0098757F"/>
    <w:rsid w:val="00987C25"/>
    <w:rsid w:val="00987C27"/>
    <w:rsid w:val="00987D0C"/>
    <w:rsid w:val="00987E6B"/>
    <w:rsid w:val="009900E9"/>
    <w:rsid w:val="009901CF"/>
    <w:rsid w:val="00990338"/>
    <w:rsid w:val="009904C3"/>
    <w:rsid w:val="009905E1"/>
    <w:rsid w:val="00990702"/>
    <w:rsid w:val="009907C6"/>
    <w:rsid w:val="0099092C"/>
    <w:rsid w:val="0099094D"/>
    <w:rsid w:val="009909DA"/>
    <w:rsid w:val="009909E6"/>
    <w:rsid w:val="00990BAD"/>
    <w:rsid w:val="00990D70"/>
    <w:rsid w:val="00990E0A"/>
    <w:rsid w:val="009910BF"/>
    <w:rsid w:val="009910C2"/>
    <w:rsid w:val="009911E3"/>
    <w:rsid w:val="0099142A"/>
    <w:rsid w:val="009914BD"/>
    <w:rsid w:val="00991502"/>
    <w:rsid w:val="00991674"/>
    <w:rsid w:val="00991AA4"/>
    <w:rsid w:val="00991AF5"/>
    <w:rsid w:val="00991DF5"/>
    <w:rsid w:val="00991F17"/>
    <w:rsid w:val="00991F6F"/>
    <w:rsid w:val="00991FC5"/>
    <w:rsid w:val="0099212B"/>
    <w:rsid w:val="009927FC"/>
    <w:rsid w:val="00992B89"/>
    <w:rsid w:val="00992BDA"/>
    <w:rsid w:val="00993313"/>
    <w:rsid w:val="009934F7"/>
    <w:rsid w:val="009936C1"/>
    <w:rsid w:val="009936D9"/>
    <w:rsid w:val="0099387D"/>
    <w:rsid w:val="00993ACB"/>
    <w:rsid w:val="00993E82"/>
    <w:rsid w:val="00993F8D"/>
    <w:rsid w:val="009941F4"/>
    <w:rsid w:val="009943D5"/>
    <w:rsid w:val="00994930"/>
    <w:rsid w:val="00994967"/>
    <w:rsid w:val="00994B78"/>
    <w:rsid w:val="00994EC5"/>
    <w:rsid w:val="00994F06"/>
    <w:rsid w:val="00994FFC"/>
    <w:rsid w:val="0099587A"/>
    <w:rsid w:val="00995A17"/>
    <w:rsid w:val="00995D14"/>
    <w:rsid w:val="00996241"/>
    <w:rsid w:val="00996BD1"/>
    <w:rsid w:val="00996C37"/>
    <w:rsid w:val="00996CAE"/>
    <w:rsid w:val="00996D0A"/>
    <w:rsid w:val="00996D7A"/>
    <w:rsid w:val="009970B3"/>
    <w:rsid w:val="0099735A"/>
    <w:rsid w:val="0099755A"/>
    <w:rsid w:val="00997963"/>
    <w:rsid w:val="00997984"/>
    <w:rsid w:val="00997B58"/>
    <w:rsid w:val="00997C1A"/>
    <w:rsid w:val="00997D52"/>
    <w:rsid w:val="00997EA6"/>
    <w:rsid w:val="009A000D"/>
    <w:rsid w:val="009A02F1"/>
    <w:rsid w:val="009A0598"/>
    <w:rsid w:val="009A05AA"/>
    <w:rsid w:val="009A09CB"/>
    <w:rsid w:val="009A0B45"/>
    <w:rsid w:val="009A0BAE"/>
    <w:rsid w:val="009A0C2B"/>
    <w:rsid w:val="009A0DF5"/>
    <w:rsid w:val="009A0F72"/>
    <w:rsid w:val="009A0F76"/>
    <w:rsid w:val="009A0F8A"/>
    <w:rsid w:val="009A0F9A"/>
    <w:rsid w:val="009A13AC"/>
    <w:rsid w:val="009A14E5"/>
    <w:rsid w:val="009A17C3"/>
    <w:rsid w:val="009A182C"/>
    <w:rsid w:val="009A1863"/>
    <w:rsid w:val="009A1927"/>
    <w:rsid w:val="009A19B0"/>
    <w:rsid w:val="009A1B85"/>
    <w:rsid w:val="009A1E13"/>
    <w:rsid w:val="009A1EBC"/>
    <w:rsid w:val="009A2024"/>
    <w:rsid w:val="009A2196"/>
    <w:rsid w:val="009A29E2"/>
    <w:rsid w:val="009A2B4B"/>
    <w:rsid w:val="009A3089"/>
    <w:rsid w:val="009A3190"/>
    <w:rsid w:val="009A3390"/>
    <w:rsid w:val="009A3E9E"/>
    <w:rsid w:val="009A3F86"/>
    <w:rsid w:val="009A4606"/>
    <w:rsid w:val="009A4A0F"/>
    <w:rsid w:val="009A4AE7"/>
    <w:rsid w:val="009A4CDA"/>
    <w:rsid w:val="009A4CFD"/>
    <w:rsid w:val="009A4E83"/>
    <w:rsid w:val="009A5163"/>
    <w:rsid w:val="009A5177"/>
    <w:rsid w:val="009A51A0"/>
    <w:rsid w:val="009A5234"/>
    <w:rsid w:val="009A563C"/>
    <w:rsid w:val="009A56EA"/>
    <w:rsid w:val="009A5D70"/>
    <w:rsid w:val="009A5DEA"/>
    <w:rsid w:val="009A6AD6"/>
    <w:rsid w:val="009A6D68"/>
    <w:rsid w:val="009A6E5A"/>
    <w:rsid w:val="009A739D"/>
    <w:rsid w:val="009A7896"/>
    <w:rsid w:val="009A7B4E"/>
    <w:rsid w:val="009A7C8E"/>
    <w:rsid w:val="009A7CEF"/>
    <w:rsid w:val="009A7FB3"/>
    <w:rsid w:val="009B0167"/>
    <w:rsid w:val="009B02FE"/>
    <w:rsid w:val="009B032D"/>
    <w:rsid w:val="009B0776"/>
    <w:rsid w:val="009B08FC"/>
    <w:rsid w:val="009B097F"/>
    <w:rsid w:val="009B0B4C"/>
    <w:rsid w:val="009B0C22"/>
    <w:rsid w:val="009B0CD2"/>
    <w:rsid w:val="009B0DDC"/>
    <w:rsid w:val="009B0EE6"/>
    <w:rsid w:val="009B1181"/>
    <w:rsid w:val="009B128C"/>
    <w:rsid w:val="009B13A6"/>
    <w:rsid w:val="009B14AE"/>
    <w:rsid w:val="009B14E8"/>
    <w:rsid w:val="009B187E"/>
    <w:rsid w:val="009B1D3C"/>
    <w:rsid w:val="009B1E0F"/>
    <w:rsid w:val="009B2549"/>
    <w:rsid w:val="009B2619"/>
    <w:rsid w:val="009B29DA"/>
    <w:rsid w:val="009B2E64"/>
    <w:rsid w:val="009B2FE0"/>
    <w:rsid w:val="009B34FE"/>
    <w:rsid w:val="009B3966"/>
    <w:rsid w:val="009B396C"/>
    <w:rsid w:val="009B3A28"/>
    <w:rsid w:val="009B3AA2"/>
    <w:rsid w:val="009B3B18"/>
    <w:rsid w:val="009B3C09"/>
    <w:rsid w:val="009B3C0E"/>
    <w:rsid w:val="009B3D5B"/>
    <w:rsid w:val="009B3DCC"/>
    <w:rsid w:val="009B410C"/>
    <w:rsid w:val="009B4309"/>
    <w:rsid w:val="009B43DA"/>
    <w:rsid w:val="009B44E7"/>
    <w:rsid w:val="009B47CA"/>
    <w:rsid w:val="009B4874"/>
    <w:rsid w:val="009B4A5A"/>
    <w:rsid w:val="009B4C86"/>
    <w:rsid w:val="009B4E1F"/>
    <w:rsid w:val="009B5189"/>
    <w:rsid w:val="009B5190"/>
    <w:rsid w:val="009B579C"/>
    <w:rsid w:val="009B5814"/>
    <w:rsid w:val="009B581F"/>
    <w:rsid w:val="009B5C24"/>
    <w:rsid w:val="009B5C30"/>
    <w:rsid w:val="009B5FD2"/>
    <w:rsid w:val="009B61EA"/>
    <w:rsid w:val="009B6541"/>
    <w:rsid w:val="009B6ADC"/>
    <w:rsid w:val="009B6BC9"/>
    <w:rsid w:val="009B6C35"/>
    <w:rsid w:val="009B6EEF"/>
    <w:rsid w:val="009B7031"/>
    <w:rsid w:val="009B70DC"/>
    <w:rsid w:val="009B7190"/>
    <w:rsid w:val="009B799E"/>
    <w:rsid w:val="009B79CF"/>
    <w:rsid w:val="009C003A"/>
    <w:rsid w:val="009C017B"/>
    <w:rsid w:val="009C0226"/>
    <w:rsid w:val="009C0569"/>
    <w:rsid w:val="009C0C39"/>
    <w:rsid w:val="009C0E80"/>
    <w:rsid w:val="009C16A3"/>
    <w:rsid w:val="009C18C0"/>
    <w:rsid w:val="009C1B04"/>
    <w:rsid w:val="009C1CE8"/>
    <w:rsid w:val="009C1D2C"/>
    <w:rsid w:val="009C21FF"/>
    <w:rsid w:val="009C2554"/>
    <w:rsid w:val="009C25A9"/>
    <w:rsid w:val="009C27B3"/>
    <w:rsid w:val="009C2C23"/>
    <w:rsid w:val="009C2CBE"/>
    <w:rsid w:val="009C2D0C"/>
    <w:rsid w:val="009C2E88"/>
    <w:rsid w:val="009C2F76"/>
    <w:rsid w:val="009C3391"/>
    <w:rsid w:val="009C3724"/>
    <w:rsid w:val="009C3CEA"/>
    <w:rsid w:val="009C3E4F"/>
    <w:rsid w:val="009C3FA6"/>
    <w:rsid w:val="009C40F9"/>
    <w:rsid w:val="009C42C6"/>
    <w:rsid w:val="009C446E"/>
    <w:rsid w:val="009C4D97"/>
    <w:rsid w:val="009C4DDE"/>
    <w:rsid w:val="009C5651"/>
    <w:rsid w:val="009C5674"/>
    <w:rsid w:val="009C57E4"/>
    <w:rsid w:val="009C59EF"/>
    <w:rsid w:val="009C5AA8"/>
    <w:rsid w:val="009C5C06"/>
    <w:rsid w:val="009C5C6C"/>
    <w:rsid w:val="009C5DEA"/>
    <w:rsid w:val="009C5EC6"/>
    <w:rsid w:val="009C5FA8"/>
    <w:rsid w:val="009C64E2"/>
    <w:rsid w:val="009C6594"/>
    <w:rsid w:val="009C6AC2"/>
    <w:rsid w:val="009C6ADF"/>
    <w:rsid w:val="009C6CE2"/>
    <w:rsid w:val="009C7187"/>
    <w:rsid w:val="009C749B"/>
    <w:rsid w:val="009C74B3"/>
    <w:rsid w:val="009C7863"/>
    <w:rsid w:val="009C79A5"/>
    <w:rsid w:val="009C7AED"/>
    <w:rsid w:val="009C7CFD"/>
    <w:rsid w:val="009C7E22"/>
    <w:rsid w:val="009C7EEA"/>
    <w:rsid w:val="009D000E"/>
    <w:rsid w:val="009D01A4"/>
    <w:rsid w:val="009D04A3"/>
    <w:rsid w:val="009D08F6"/>
    <w:rsid w:val="009D0D05"/>
    <w:rsid w:val="009D0DEE"/>
    <w:rsid w:val="009D0EC4"/>
    <w:rsid w:val="009D0F73"/>
    <w:rsid w:val="009D0FC7"/>
    <w:rsid w:val="009D1498"/>
    <w:rsid w:val="009D15B5"/>
    <w:rsid w:val="009D18FC"/>
    <w:rsid w:val="009D204C"/>
    <w:rsid w:val="009D2061"/>
    <w:rsid w:val="009D2172"/>
    <w:rsid w:val="009D2387"/>
    <w:rsid w:val="009D24EF"/>
    <w:rsid w:val="009D2773"/>
    <w:rsid w:val="009D2935"/>
    <w:rsid w:val="009D2BCD"/>
    <w:rsid w:val="009D2DA7"/>
    <w:rsid w:val="009D2F1F"/>
    <w:rsid w:val="009D3165"/>
    <w:rsid w:val="009D3185"/>
    <w:rsid w:val="009D31E6"/>
    <w:rsid w:val="009D37DC"/>
    <w:rsid w:val="009D38E2"/>
    <w:rsid w:val="009D3E0C"/>
    <w:rsid w:val="009D3EE6"/>
    <w:rsid w:val="009D403A"/>
    <w:rsid w:val="009D42FB"/>
    <w:rsid w:val="009D43CC"/>
    <w:rsid w:val="009D44B4"/>
    <w:rsid w:val="009D45F0"/>
    <w:rsid w:val="009D48D4"/>
    <w:rsid w:val="009D499D"/>
    <w:rsid w:val="009D4C47"/>
    <w:rsid w:val="009D4E5A"/>
    <w:rsid w:val="009D4EC4"/>
    <w:rsid w:val="009D4FC9"/>
    <w:rsid w:val="009D4FCD"/>
    <w:rsid w:val="009D50EA"/>
    <w:rsid w:val="009D546B"/>
    <w:rsid w:val="009D5781"/>
    <w:rsid w:val="009D5A93"/>
    <w:rsid w:val="009D5FEB"/>
    <w:rsid w:val="009D6097"/>
    <w:rsid w:val="009D645A"/>
    <w:rsid w:val="009D6570"/>
    <w:rsid w:val="009D6800"/>
    <w:rsid w:val="009D6A68"/>
    <w:rsid w:val="009D6ADA"/>
    <w:rsid w:val="009D6C94"/>
    <w:rsid w:val="009D6DF1"/>
    <w:rsid w:val="009D6E79"/>
    <w:rsid w:val="009D6EA0"/>
    <w:rsid w:val="009D70E0"/>
    <w:rsid w:val="009D7152"/>
    <w:rsid w:val="009D724B"/>
    <w:rsid w:val="009D7494"/>
    <w:rsid w:val="009D7548"/>
    <w:rsid w:val="009D7571"/>
    <w:rsid w:val="009D76E3"/>
    <w:rsid w:val="009D7C98"/>
    <w:rsid w:val="009D7D5E"/>
    <w:rsid w:val="009E0367"/>
    <w:rsid w:val="009E04F9"/>
    <w:rsid w:val="009E04FF"/>
    <w:rsid w:val="009E050A"/>
    <w:rsid w:val="009E05F6"/>
    <w:rsid w:val="009E069E"/>
    <w:rsid w:val="009E0D1D"/>
    <w:rsid w:val="009E0F9F"/>
    <w:rsid w:val="009E1023"/>
    <w:rsid w:val="009E107A"/>
    <w:rsid w:val="009E12A7"/>
    <w:rsid w:val="009E12AB"/>
    <w:rsid w:val="009E1660"/>
    <w:rsid w:val="009E1674"/>
    <w:rsid w:val="009E1878"/>
    <w:rsid w:val="009E1C02"/>
    <w:rsid w:val="009E1D9A"/>
    <w:rsid w:val="009E1E3F"/>
    <w:rsid w:val="009E1E5A"/>
    <w:rsid w:val="009E20A0"/>
    <w:rsid w:val="009E21B4"/>
    <w:rsid w:val="009E242E"/>
    <w:rsid w:val="009E2449"/>
    <w:rsid w:val="009E24C3"/>
    <w:rsid w:val="009E2760"/>
    <w:rsid w:val="009E2ACD"/>
    <w:rsid w:val="009E2B21"/>
    <w:rsid w:val="009E2B39"/>
    <w:rsid w:val="009E2CB7"/>
    <w:rsid w:val="009E2CE1"/>
    <w:rsid w:val="009E2E68"/>
    <w:rsid w:val="009E2E88"/>
    <w:rsid w:val="009E2F39"/>
    <w:rsid w:val="009E3010"/>
    <w:rsid w:val="009E315C"/>
    <w:rsid w:val="009E316F"/>
    <w:rsid w:val="009E31EE"/>
    <w:rsid w:val="009E3258"/>
    <w:rsid w:val="009E335A"/>
    <w:rsid w:val="009E3D15"/>
    <w:rsid w:val="009E3FED"/>
    <w:rsid w:val="009E42CA"/>
    <w:rsid w:val="009E42D5"/>
    <w:rsid w:val="009E439C"/>
    <w:rsid w:val="009E45EC"/>
    <w:rsid w:val="009E4B77"/>
    <w:rsid w:val="009E4FAE"/>
    <w:rsid w:val="009E52DF"/>
    <w:rsid w:val="009E5367"/>
    <w:rsid w:val="009E5792"/>
    <w:rsid w:val="009E5982"/>
    <w:rsid w:val="009E5A7C"/>
    <w:rsid w:val="009E5E52"/>
    <w:rsid w:val="009E5FEE"/>
    <w:rsid w:val="009E6262"/>
    <w:rsid w:val="009E6511"/>
    <w:rsid w:val="009E6660"/>
    <w:rsid w:val="009E6848"/>
    <w:rsid w:val="009E6FA7"/>
    <w:rsid w:val="009E70AD"/>
    <w:rsid w:val="009E7481"/>
    <w:rsid w:val="009E74BD"/>
    <w:rsid w:val="009E78D6"/>
    <w:rsid w:val="009E78FB"/>
    <w:rsid w:val="009E79B8"/>
    <w:rsid w:val="009E7BBF"/>
    <w:rsid w:val="009E7E25"/>
    <w:rsid w:val="009F0029"/>
    <w:rsid w:val="009F0461"/>
    <w:rsid w:val="009F050C"/>
    <w:rsid w:val="009F0B92"/>
    <w:rsid w:val="009F11D3"/>
    <w:rsid w:val="009F130B"/>
    <w:rsid w:val="009F155B"/>
    <w:rsid w:val="009F166A"/>
    <w:rsid w:val="009F19A2"/>
    <w:rsid w:val="009F1CA6"/>
    <w:rsid w:val="009F1CD0"/>
    <w:rsid w:val="009F1E8B"/>
    <w:rsid w:val="009F211B"/>
    <w:rsid w:val="009F22D1"/>
    <w:rsid w:val="009F22E9"/>
    <w:rsid w:val="009F24E0"/>
    <w:rsid w:val="009F270C"/>
    <w:rsid w:val="009F29EE"/>
    <w:rsid w:val="009F2C38"/>
    <w:rsid w:val="009F2C94"/>
    <w:rsid w:val="009F2E97"/>
    <w:rsid w:val="009F346F"/>
    <w:rsid w:val="009F34FB"/>
    <w:rsid w:val="009F38EF"/>
    <w:rsid w:val="009F3C1A"/>
    <w:rsid w:val="009F3C45"/>
    <w:rsid w:val="009F41E4"/>
    <w:rsid w:val="009F44FC"/>
    <w:rsid w:val="009F46DB"/>
    <w:rsid w:val="009F4826"/>
    <w:rsid w:val="009F4BCC"/>
    <w:rsid w:val="009F4BF1"/>
    <w:rsid w:val="009F4DF0"/>
    <w:rsid w:val="009F4E18"/>
    <w:rsid w:val="009F4F59"/>
    <w:rsid w:val="009F4FC8"/>
    <w:rsid w:val="009F507A"/>
    <w:rsid w:val="009F50FB"/>
    <w:rsid w:val="009F53AD"/>
    <w:rsid w:val="009F54F8"/>
    <w:rsid w:val="009F5521"/>
    <w:rsid w:val="009F5552"/>
    <w:rsid w:val="009F581F"/>
    <w:rsid w:val="009F58B6"/>
    <w:rsid w:val="009F5F3F"/>
    <w:rsid w:val="009F66F4"/>
    <w:rsid w:val="009F6BB0"/>
    <w:rsid w:val="009F6C5E"/>
    <w:rsid w:val="009F7186"/>
    <w:rsid w:val="009F772B"/>
    <w:rsid w:val="009F7AB2"/>
    <w:rsid w:val="009F7CB1"/>
    <w:rsid w:val="009F7CC3"/>
    <w:rsid w:val="00A00151"/>
    <w:rsid w:val="00A002E7"/>
    <w:rsid w:val="00A003C3"/>
    <w:rsid w:val="00A00410"/>
    <w:rsid w:val="00A006F4"/>
    <w:rsid w:val="00A0086B"/>
    <w:rsid w:val="00A008BF"/>
    <w:rsid w:val="00A00ADA"/>
    <w:rsid w:val="00A00EB4"/>
    <w:rsid w:val="00A00EDC"/>
    <w:rsid w:val="00A00F37"/>
    <w:rsid w:val="00A00F61"/>
    <w:rsid w:val="00A0105D"/>
    <w:rsid w:val="00A010E3"/>
    <w:rsid w:val="00A012A5"/>
    <w:rsid w:val="00A016B9"/>
    <w:rsid w:val="00A01B45"/>
    <w:rsid w:val="00A02075"/>
    <w:rsid w:val="00A020AB"/>
    <w:rsid w:val="00A022C0"/>
    <w:rsid w:val="00A023A1"/>
    <w:rsid w:val="00A02535"/>
    <w:rsid w:val="00A02ABD"/>
    <w:rsid w:val="00A02D02"/>
    <w:rsid w:val="00A030AF"/>
    <w:rsid w:val="00A031FB"/>
    <w:rsid w:val="00A03283"/>
    <w:rsid w:val="00A033F2"/>
    <w:rsid w:val="00A03605"/>
    <w:rsid w:val="00A0363B"/>
    <w:rsid w:val="00A03659"/>
    <w:rsid w:val="00A0373D"/>
    <w:rsid w:val="00A037FA"/>
    <w:rsid w:val="00A0399D"/>
    <w:rsid w:val="00A03AFE"/>
    <w:rsid w:val="00A03C52"/>
    <w:rsid w:val="00A03E3B"/>
    <w:rsid w:val="00A03F9D"/>
    <w:rsid w:val="00A04254"/>
    <w:rsid w:val="00A04387"/>
    <w:rsid w:val="00A044FE"/>
    <w:rsid w:val="00A048B5"/>
    <w:rsid w:val="00A04A38"/>
    <w:rsid w:val="00A04A3F"/>
    <w:rsid w:val="00A04B28"/>
    <w:rsid w:val="00A04BEA"/>
    <w:rsid w:val="00A04C98"/>
    <w:rsid w:val="00A04E3E"/>
    <w:rsid w:val="00A04F2F"/>
    <w:rsid w:val="00A050F4"/>
    <w:rsid w:val="00A05126"/>
    <w:rsid w:val="00A05187"/>
    <w:rsid w:val="00A054FD"/>
    <w:rsid w:val="00A0553C"/>
    <w:rsid w:val="00A0566E"/>
    <w:rsid w:val="00A056B0"/>
    <w:rsid w:val="00A05834"/>
    <w:rsid w:val="00A05C43"/>
    <w:rsid w:val="00A05CA7"/>
    <w:rsid w:val="00A05D43"/>
    <w:rsid w:val="00A05EE9"/>
    <w:rsid w:val="00A06372"/>
    <w:rsid w:val="00A06649"/>
    <w:rsid w:val="00A066CE"/>
    <w:rsid w:val="00A06928"/>
    <w:rsid w:val="00A06B79"/>
    <w:rsid w:val="00A06CC2"/>
    <w:rsid w:val="00A06CEC"/>
    <w:rsid w:val="00A06D40"/>
    <w:rsid w:val="00A06F8F"/>
    <w:rsid w:val="00A070CA"/>
    <w:rsid w:val="00A07424"/>
    <w:rsid w:val="00A0767C"/>
    <w:rsid w:val="00A07685"/>
    <w:rsid w:val="00A07B11"/>
    <w:rsid w:val="00A07B1B"/>
    <w:rsid w:val="00A07C70"/>
    <w:rsid w:val="00A07CDA"/>
    <w:rsid w:val="00A07ED9"/>
    <w:rsid w:val="00A07F19"/>
    <w:rsid w:val="00A10034"/>
    <w:rsid w:val="00A102A2"/>
    <w:rsid w:val="00A1044F"/>
    <w:rsid w:val="00A1072D"/>
    <w:rsid w:val="00A108E8"/>
    <w:rsid w:val="00A109CC"/>
    <w:rsid w:val="00A10C2B"/>
    <w:rsid w:val="00A10C8B"/>
    <w:rsid w:val="00A11134"/>
    <w:rsid w:val="00A11325"/>
    <w:rsid w:val="00A113A6"/>
    <w:rsid w:val="00A117A0"/>
    <w:rsid w:val="00A118F8"/>
    <w:rsid w:val="00A1192D"/>
    <w:rsid w:val="00A11F40"/>
    <w:rsid w:val="00A122AD"/>
    <w:rsid w:val="00A12559"/>
    <w:rsid w:val="00A126B6"/>
    <w:rsid w:val="00A12A6B"/>
    <w:rsid w:val="00A12BBE"/>
    <w:rsid w:val="00A12F1A"/>
    <w:rsid w:val="00A13030"/>
    <w:rsid w:val="00A1323A"/>
    <w:rsid w:val="00A13310"/>
    <w:rsid w:val="00A13425"/>
    <w:rsid w:val="00A13D4F"/>
    <w:rsid w:val="00A13DEE"/>
    <w:rsid w:val="00A13E1C"/>
    <w:rsid w:val="00A13E67"/>
    <w:rsid w:val="00A13EA5"/>
    <w:rsid w:val="00A14034"/>
    <w:rsid w:val="00A14070"/>
    <w:rsid w:val="00A141BF"/>
    <w:rsid w:val="00A14493"/>
    <w:rsid w:val="00A1488D"/>
    <w:rsid w:val="00A1497A"/>
    <w:rsid w:val="00A14BE6"/>
    <w:rsid w:val="00A15052"/>
    <w:rsid w:val="00A15117"/>
    <w:rsid w:val="00A15240"/>
    <w:rsid w:val="00A15255"/>
    <w:rsid w:val="00A1526B"/>
    <w:rsid w:val="00A15474"/>
    <w:rsid w:val="00A1551F"/>
    <w:rsid w:val="00A15618"/>
    <w:rsid w:val="00A15913"/>
    <w:rsid w:val="00A159E7"/>
    <w:rsid w:val="00A15B3E"/>
    <w:rsid w:val="00A15DD2"/>
    <w:rsid w:val="00A15FB0"/>
    <w:rsid w:val="00A15FEC"/>
    <w:rsid w:val="00A1600C"/>
    <w:rsid w:val="00A16222"/>
    <w:rsid w:val="00A16294"/>
    <w:rsid w:val="00A1649E"/>
    <w:rsid w:val="00A1661D"/>
    <w:rsid w:val="00A1684B"/>
    <w:rsid w:val="00A168F9"/>
    <w:rsid w:val="00A16BC3"/>
    <w:rsid w:val="00A16DFB"/>
    <w:rsid w:val="00A16E3A"/>
    <w:rsid w:val="00A16F11"/>
    <w:rsid w:val="00A17211"/>
    <w:rsid w:val="00A17345"/>
    <w:rsid w:val="00A1762E"/>
    <w:rsid w:val="00A17654"/>
    <w:rsid w:val="00A17712"/>
    <w:rsid w:val="00A177B4"/>
    <w:rsid w:val="00A17B9B"/>
    <w:rsid w:val="00A17E99"/>
    <w:rsid w:val="00A20357"/>
    <w:rsid w:val="00A20631"/>
    <w:rsid w:val="00A20777"/>
    <w:rsid w:val="00A20960"/>
    <w:rsid w:val="00A20994"/>
    <w:rsid w:val="00A20BF8"/>
    <w:rsid w:val="00A21143"/>
    <w:rsid w:val="00A21258"/>
    <w:rsid w:val="00A2146A"/>
    <w:rsid w:val="00A215B0"/>
    <w:rsid w:val="00A21B4A"/>
    <w:rsid w:val="00A21C2A"/>
    <w:rsid w:val="00A21D59"/>
    <w:rsid w:val="00A22024"/>
    <w:rsid w:val="00A226F0"/>
    <w:rsid w:val="00A227E7"/>
    <w:rsid w:val="00A228BF"/>
    <w:rsid w:val="00A2297D"/>
    <w:rsid w:val="00A22A4E"/>
    <w:rsid w:val="00A22ABC"/>
    <w:rsid w:val="00A22D05"/>
    <w:rsid w:val="00A2300B"/>
    <w:rsid w:val="00A2322F"/>
    <w:rsid w:val="00A2325A"/>
    <w:rsid w:val="00A23308"/>
    <w:rsid w:val="00A233DE"/>
    <w:rsid w:val="00A2363A"/>
    <w:rsid w:val="00A23744"/>
    <w:rsid w:val="00A23A0C"/>
    <w:rsid w:val="00A23B71"/>
    <w:rsid w:val="00A2417E"/>
    <w:rsid w:val="00A242B8"/>
    <w:rsid w:val="00A24414"/>
    <w:rsid w:val="00A2450F"/>
    <w:rsid w:val="00A2468F"/>
    <w:rsid w:val="00A24738"/>
    <w:rsid w:val="00A24BEB"/>
    <w:rsid w:val="00A24D19"/>
    <w:rsid w:val="00A2518F"/>
    <w:rsid w:val="00A254D4"/>
    <w:rsid w:val="00A2567C"/>
    <w:rsid w:val="00A25B41"/>
    <w:rsid w:val="00A25BA7"/>
    <w:rsid w:val="00A25D57"/>
    <w:rsid w:val="00A263CB"/>
    <w:rsid w:val="00A263EF"/>
    <w:rsid w:val="00A264E8"/>
    <w:rsid w:val="00A2675B"/>
    <w:rsid w:val="00A26873"/>
    <w:rsid w:val="00A268E5"/>
    <w:rsid w:val="00A26902"/>
    <w:rsid w:val="00A26B06"/>
    <w:rsid w:val="00A26CEC"/>
    <w:rsid w:val="00A2734D"/>
    <w:rsid w:val="00A273DB"/>
    <w:rsid w:val="00A27432"/>
    <w:rsid w:val="00A27435"/>
    <w:rsid w:val="00A276C3"/>
    <w:rsid w:val="00A27969"/>
    <w:rsid w:val="00A27A93"/>
    <w:rsid w:val="00A27AEB"/>
    <w:rsid w:val="00A301A8"/>
    <w:rsid w:val="00A301D4"/>
    <w:rsid w:val="00A302D4"/>
    <w:rsid w:val="00A30372"/>
    <w:rsid w:val="00A304CC"/>
    <w:rsid w:val="00A306EC"/>
    <w:rsid w:val="00A30707"/>
    <w:rsid w:val="00A30874"/>
    <w:rsid w:val="00A30989"/>
    <w:rsid w:val="00A30E5A"/>
    <w:rsid w:val="00A30EB9"/>
    <w:rsid w:val="00A30EDC"/>
    <w:rsid w:val="00A30EED"/>
    <w:rsid w:val="00A30F88"/>
    <w:rsid w:val="00A312E7"/>
    <w:rsid w:val="00A31734"/>
    <w:rsid w:val="00A318EE"/>
    <w:rsid w:val="00A31E5B"/>
    <w:rsid w:val="00A320CE"/>
    <w:rsid w:val="00A32332"/>
    <w:rsid w:val="00A328B2"/>
    <w:rsid w:val="00A329FD"/>
    <w:rsid w:val="00A32C4B"/>
    <w:rsid w:val="00A32E69"/>
    <w:rsid w:val="00A32F4D"/>
    <w:rsid w:val="00A330FE"/>
    <w:rsid w:val="00A338DC"/>
    <w:rsid w:val="00A33B64"/>
    <w:rsid w:val="00A33BDC"/>
    <w:rsid w:val="00A33CD9"/>
    <w:rsid w:val="00A33D62"/>
    <w:rsid w:val="00A33DC5"/>
    <w:rsid w:val="00A33EFC"/>
    <w:rsid w:val="00A340E1"/>
    <w:rsid w:val="00A3424D"/>
    <w:rsid w:val="00A3452D"/>
    <w:rsid w:val="00A34618"/>
    <w:rsid w:val="00A34A29"/>
    <w:rsid w:val="00A34B4A"/>
    <w:rsid w:val="00A34D24"/>
    <w:rsid w:val="00A34D8C"/>
    <w:rsid w:val="00A352AE"/>
    <w:rsid w:val="00A3539A"/>
    <w:rsid w:val="00A35642"/>
    <w:rsid w:val="00A357C9"/>
    <w:rsid w:val="00A35D08"/>
    <w:rsid w:val="00A35E72"/>
    <w:rsid w:val="00A35F76"/>
    <w:rsid w:val="00A35F92"/>
    <w:rsid w:val="00A36203"/>
    <w:rsid w:val="00A3625F"/>
    <w:rsid w:val="00A3634A"/>
    <w:rsid w:val="00A364E9"/>
    <w:rsid w:val="00A365DF"/>
    <w:rsid w:val="00A365FE"/>
    <w:rsid w:val="00A366FA"/>
    <w:rsid w:val="00A36AC9"/>
    <w:rsid w:val="00A36AD1"/>
    <w:rsid w:val="00A36CE4"/>
    <w:rsid w:val="00A37112"/>
    <w:rsid w:val="00A3760B"/>
    <w:rsid w:val="00A3770B"/>
    <w:rsid w:val="00A37779"/>
    <w:rsid w:val="00A3791D"/>
    <w:rsid w:val="00A37A34"/>
    <w:rsid w:val="00A37B7E"/>
    <w:rsid w:val="00A37DF2"/>
    <w:rsid w:val="00A37FE9"/>
    <w:rsid w:val="00A4003C"/>
    <w:rsid w:val="00A40777"/>
    <w:rsid w:val="00A40A00"/>
    <w:rsid w:val="00A40C70"/>
    <w:rsid w:val="00A415C0"/>
    <w:rsid w:val="00A4179E"/>
    <w:rsid w:val="00A418A6"/>
    <w:rsid w:val="00A418A9"/>
    <w:rsid w:val="00A41912"/>
    <w:rsid w:val="00A41A7A"/>
    <w:rsid w:val="00A41DA7"/>
    <w:rsid w:val="00A41E15"/>
    <w:rsid w:val="00A421DB"/>
    <w:rsid w:val="00A427BA"/>
    <w:rsid w:val="00A42D85"/>
    <w:rsid w:val="00A43128"/>
    <w:rsid w:val="00A4320E"/>
    <w:rsid w:val="00A432C1"/>
    <w:rsid w:val="00A432D1"/>
    <w:rsid w:val="00A43451"/>
    <w:rsid w:val="00A43920"/>
    <w:rsid w:val="00A439A8"/>
    <w:rsid w:val="00A43DBA"/>
    <w:rsid w:val="00A43E37"/>
    <w:rsid w:val="00A43F6A"/>
    <w:rsid w:val="00A4442B"/>
    <w:rsid w:val="00A445B2"/>
    <w:rsid w:val="00A4473B"/>
    <w:rsid w:val="00A44824"/>
    <w:rsid w:val="00A448D4"/>
    <w:rsid w:val="00A44942"/>
    <w:rsid w:val="00A44982"/>
    <w:rsid w:val="00A44D82"/>
    <w:rsid w:val="00A44DF5"/>
    <w:rsid w:val="00A452E2"/>
    <w:rsid w:val="00A45D0C"/>
    <w:rsid w:val="00A45EAB"/>
    <w:rsid w:val="00A45F4B"/>
    <w:rsid w:val="00A46016"/>
    <w:rsid w:val="00A46329"/>
    <w:rsid w:val="00A4647F"/>
    <w:rsid w:val="00A465DC"/>
    <w:rsid w:val="00A4681E"/>
    <w:rsid w:val="00A4692A"/>
    <w:rsid w:val="00A46976"/>
    <w:rsid w:val="00A46C25"/>
    <w:rsid w:val="00A46CA1"/>
    <w:rsid w:val="00A46F88"/>
    <w:rsid w:val="00A4723C"/>
    <w:rsid w:val="00A47241"/>
    <w:rsid w:val="00A47635"/>
    <w:rsid w:val="00A4778D"/>
    <w:rsid w:val="00A47829"/>
    <w:rsid w:val="00A47A10"/>
    <w:rsid w:val="00A47DA1"/>
    <w:rsid w:val="00A50209"/>
    <w:rsid w:val="00A5035D"/>
    <w:rsid w:val="00A50369"/>
    <w:rsid w:val="00A505A7"/>
    <w:rsid w:val="00A50627"/>
    <w:rsid w:val="00A5092C"/>
    <w:rsid w:val="00A50AD1"/>
    <w:rsid w:val="00A50B52"/>
    <w:rsid w:val="00A50E2A"/>
    <w:rsid w:val="00A50E59"/>
    <w:rsid w:val="00A50EBE"/>
    <w:rsid w:val="00A50FF6"/>
    <w:rsid w:val="00A5179E"/>
    <w:rsid w:val="00A51B4B"/>
    <w:rsid w:val="00A51BBE"/>
    <w:rsid w:val="00A51BDA"/>
    <w:rsid w:val="00A51E22"/>
    <w:rsid w:val="00A523AD"/>
    <w:rsid w:val="00A526B6"/>
    <w:rsid w:val="00A52A45"/>
    <w:rsid w:val="00A52B47"/>
    <w:rsid w:val="00A52B6E"/>
    <w:rsid w:val="00A52D34"/>
    <w:rsid w:val="00A52DA7"/>
    <w:rsid w:val="00A52FE6"/>
    <w:rsid w:val="00A530FA"/>
    <w:rsid w:val="00A537E8"/>
    <w:rsid w:val="00A5396E"/>
    <w:rsid w:val="00A53AB8"/>
    <w:rsid w:val="00A53FDD"/>
    <w:rsid w:val="00A54098"/>
    <w:rsid w:val="00A54194"/>
    <w:rsid w:val="00A54599"/>
    <w:rsid w:val="00A548A7"/>
    <w:rsid w:val="00A54915"/>
    <w:rsid w:val="00A54A7C"/>
    <w:rsid w:val="00A5526A"/>
    <w:rsid w:val="00A5568C"/>
    <w:rsid w:val="00A55A73"/>
    <w:rsid w:val="00A55AB3"/>
    <w:rsid w:val="00A55E54"/>
    <w:rsid w:val="00A55F2B"/>
    <w:rsid w:val="00A56166"/>
    <w:rsid w:val="00A56490"/>
    <w:rsid w:val="00A568E5"/>
    <w:rsid w:val="00A56965"/>
    <w:rsid w:val="00A56972"/>
    <w:rsid w:val="00A56AFD"/>
    <w:rsid w:val="00A56C36"/>
    <w:rsid w:val="00A56C75"/>
    <w:rsid w:val="00A57513"/>
    <w:rsid w:val="00A57795"/>
    <w:rsid w:val="00A57BE2"/>
    <w:rsid w:val="00A57CF8"/>
    <w:rsid w:val="00A57D76"/>
    <w:rsid w:val="00A601ED"/>
    <w:rsid w:val="00A6054B"/>
    <w:rsid w:val="00A605C1"/>
    <w:rsid w:val="00A60602"/>
    <w:rsid w:val="00A60C09"/>
    <w:rsid w:val="00A60DAA"/>
    <w:rsid w:val="00A60F04"/>
    <w:rsid w:val="00A60FD1"/>
    <w:rsid w:val="00A6115C"/>
    <w:rsid w:val="00A613F1"/>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909"/>
    <w:rsid w:val="00A63AC2"/>
    <w:rsid w:val="00A63B48"/>
    <w:rsid w:val="00A63BB1"/>
    <w:rsid w:val="00A63CE6"/>
    <w:rsid w:val="00A63E26"/>
    <w:rsid w:val="00A6404E"/>
    <w:rsid w:val="00A6422B"/>
    <w:rsid w:val="00A64276"/>
    <w:rsid w:val="00A64701"/>
    <w:rsid w:val="00A649B1"/>
    <w:rsid w:val="00A64B1B"/>
    <w:rsid w:val="00A64D8D"/>
    <w:rsid w:val="00A64E19"/>
    <w:rsid w:val="00A64F19"/>
    <w:rsid w:val="00A64FB6"/>
    <w:rsid w:val="00A64FE9"/>
    <w:rsid w:val="00A65177"/>
    <w:rsid w:val="00A65331"/>
    <w:rsid w:val="00A656DC"/>
    <w:rsid w:val="00A657B2"/>
    <w:rsid w:val="00A65931"/>
    <w:rsid w:val="00A65ABB"/>
    <w:rsid w:val="00A65B4F"/>
    <w:rsid w:val="00A65C64"/>
    <w:rsid w:val="00A65CD5"/>
    <w:rsid w:val="00A66115"/>
    <w:rsid w:val="00A6632B"/>
    <w:rsid w:val="00A66491"/>
    <w:rsid w:val="00A665B9"/>
    <w:rsid w:val="00A66643"/>
    <w:rsid w:val="00A66AD3"/>
    <w:rsid w:val="00A66B04"/>
    <w:rsid w:val="00A66B7C"/>
    <w:rsid w:val="00A66D34"/>
    <w:rsid w:val="00A66DD6"/>
    <w:rsid w:val="00A66EA7"/>
    <w:rsid w:val="00A67055"/>
    <w:rsid w:val="00A673A5"/>
    <w:rsid w:val="00A674A1"/>
    <w:rsid w:val="00A67651"/>
    <w:rsid w:val="00A67A2B"/>
    <w:rsid w:val="00A67A9F"/>
    <w:rsid w:val="00A67D49"/>
    <w:rsid w:val="00A67E99"/>
    <w:rsid w:val="00A67F1E"/>
    <w:rsid w:val="00A701D7"/>
    <w:rsid w:val="00A70247"/>
    <w:rsid w:val="00A7024A"/>
    <w:rsid w:val="00A706C6"/>
    <w:rsid w:val="00A706F4"/>
    <w:rsid w:val="00A70957"/>
    <w:rsid w:val="00A7096D"/>
    <w:rsid w:val="00A709A0"/>
    <w:rsid w:val="00A70B23"/>
    <w:rsid w:val="00A70F71"/>
    <w:rsid w:val="00A70FE1"/>
    <w:rsid w:val="00A711A7"/>
    <w:rsid w:val="00A71902"/>
    <w:rsid w:val="00A71903"/>
    <w:rsid w:val="00A71991"/>
    <w:rsid w:val="00A71C09"/>
    <w:rsid w:val="00A71C51"/>
    <w:rsid w:val="00A71D0C"/>
    <w:rsid w:val="00A71D59"/>
    <w:rsid w:val="00A71EF7"/>
    <w:rsid w:val="00A71FAC"/>
    <w:rsid w:val="00A722E3"/>
    <w:rsid w:val="00A723AD"/>
    <w:rsid w:val="00A7249B"/>
    <w:rsid w:val="00A72584"/>
    <w:rsid w:val="00A726F3"/>
    <w:rsid w:val="00A727AA"/>
    <w:rsid w:val="00A7291C"/>
    <w:rsid w:val="00A7311F"/>
    <w:rsid w:val="00A731C5"/>
    <w:rsid w:val="00A735E1"/>
    <w:rsid w:val="00A73651"/>
    <w:rsid w:val="00A73851"/>
    <w:rsid w:val="00A73A22"/>
    <w:rsid w:val="00A73D2F"/>
    <w:rsid w:val="00A73DB8"/>
    <w:rsid w:val="00A73FAF"/>
    <w:rsid w:val="00A73FBB"/>
    <w:rsid w:val="00A74075"/>
    <w:rsid w:val="00A740C8"/>
    <w:rsid w:val="00A741BE"/>
    <w:rsid w:val="00A7430D"/>
    <w:rsid w:val="00A744A4"/>
    <w:rsid w:val="00A74693"/>
    <w:rsid w:val="00A74694"/>
    <w:rsid w:val="00A7494F"/>
    <w:rsid w:val="00A74BDD"/>
    <w:rsid w:val="00A74CD4"/>
    <w:rsid w:val="00A74F61"/>
    <w:rsid w:val="00A751A8"/>
    <w:rsid w:val="00A753D0"/>
    <w:rsid w:val="00A753EF"/>
    <w:rsid w:val="00A754D2"/>
    <w:rsid w:val="00A7572B"/>
    <w:rsid w:val="00A75AA5"/>
    <w:rsid w:val="00A75CF5"/>
    <w:rsid w:val="00A75FC6"/>
    <w:rsid w:val="00A763C0"/>
    <w:rsid w:val="00A7644A"/>
    <w:rsid w:val="00A7647D"/>
    <w:rsid w:val="00A76841"/>
    <w:rsid w:val="00A76933"/>
    <w:rsid w:val="00A76A31"/>
    <w:rsid w:val="00A76BFF"/>
    <w:rsid w:val="00A76DCF"/>
    <w:rsid w:val="00A76E4F"/>
    <w:rsid w:val="00A770BE"/>
    <w:rsid w:val="00A77108"/>
    <w:rsid w:val="00A77140"/>
    <w:rsid w:val="00A77243"/>
    <w:rsid w:val="00A7732E"/>
    <w:rsid w:val="00A7739B"/>
    <w:rsid w:val="00A774CB"/>
    <w:rsid w:val="00A77729"/>
    <w:rsid w:val="00A77901"/>
    <w:rsid w:val="00A779C1"/>
    <w:rsid w:val="00A77B32"/>
    <w:rsid w:val="00A77D67"/>
    <w:rsid w:val="00A77EF3"/>
    <w:rsid w:val="00A80007"/>
    <w:rsid w:val="00A80037"/>
    <w:rsid w:val="00A80346"/>
    <w:rsid w:val="00A80423"/>
    <w:rsid w:val="00A80813"/>
    <w:rsid w:val="00A8086B"/>
    <w:rsid w:val="00A80BD6"/>
    <w:rsid w:val="00A80CFF"/>
    <w:rsid w:val="00A80D69"/>
    <w:rsid w:val="00A80E52"/>
    <w:rsid w:val="00A81328"/>
    <w:rsid w:val="00A8147A"/>
    <w:rsid w:val="00A8154D"/>
    <w:rsid w:val="00A81789"/>
    <w:rsid w:val="00A819D4"/>
    <w:rsid w:val="00A81BA5"/>
    <w:rsid w:val="00A81ED4"/>
    <w:rsid w:val="00A81EF9"/>
    <w:rsid w:val="00A81FB5"/>
    <w:rsid w:val="00A82047"/>
    <w:rsid w:val="00A820FC"/>
    <w:rsid w:val="00A822F2"/>
    <w:rsid w:val="00A82380"/>
    <w:rsid w:val="00A828A1"/>
    <w:rsid w:val="00A829B4"/>
    <w:rsid w:val="00A82A02"/>
    <w:rsid w:val="00A82B8A"/>
    <w:rsid w:val="00A82BD4"/>
    <w:rsid w:val="00A82F63"/>
    <w:rsid w:val="00A82F7E"/>
    <w:rsid w:val="00A82FC8"/>
    <w:rsid w:val="00A8315C"/>
    <w:rsid w:val="00A83594"/>
    <w:rsid w:val="00A83605"/>
    <w:rsid w:val="00A8360D"/>
    <w:rsid w:val="00A83633"/>
    <w:rsid w:val="00A836E1"/>
    <w:rsid w:val="00A8370F"/>
    <w:rsid w:val="00A83749"/>
    <w:rsid w:val="00A837E5"/>
    <w:rsid w:val="00A8396B"/>
    <w:rsid w:val="00A83A14"/>
    <w:rsid w:val="00A83B23"/>
    <w:rsid w:val="00A83C4F"/>
    <w:rsid w:val="00A83DEC"/>
    <w:rsid w:val="00A84060"/>
    <w:rsid w:val="00A84135"/>
    <w:rsid w:val="00A841F1"/>
    <w:rsid w:val="00A8457A"/>
    <w:rsid w:val="00A84794"/>
    <w:rsid w:val="00A84AE1"/>
    <w:rsid w:val="00A85394"/>
    <w:rsid w:val="00A853E9"/>
    <w:rsid w:val="00A85512"/>
    <w:rsid w:val="00A855CC"/>
    <w:rsid w:val="00A85687"/>
    <w:rsid w:val="00A85765"/>
    <w:rsid w:val="00A857F5"/>
    <w:rsid w:val="00A85D0D"/>
    <w:rsid w:val="00A8601F"/>
    <w:rsid w:val="00A86383"/>
    <w:rsid w:val="00A863A7"/>
    <w:rsid w:val="00A8684B"/>
    <w:rsid w:val="00A86EE0"/>
    <w:rsid w:val="00A86F65"/>
    <w:rsid w:val="00A87621"/>
    <w:rsid w:val="00A87636"/>
    <w:rsid w:val="00A877A4"/>
    <w:rsid w:val="00A87A8D"/>
    <w:rsid w:val="00A87E8C"/>
    <w:rsid w:val="00A87F1D"/>
    <w:rsid w:val="00A9013B"/>
    <w:rsid w:val="00A90197"/>
    <w:rsid w:val="00A902F6"/>
    <w:rsid w:val="00A910DB"/>
    <w:rsid w:val="00A9118E"/>
    <w:rsid w:val="00A914CD"/>
    <w:rsid w:val="00A92073"/>
    <w:rsid w:val="00A92170"/>
    <w:rsid w:val="00A921A4"/>
    <w:rsid w:val="00A922F9"/>
    <w:rsid w:val="00A9245C"/>
    <w:rsid w:val="00A9253D"/>
    <w:rsid w:val="00A92CBC"/>
    <w:rsid w:val="00A92E46"/>
    <w:rsid w:val="00A9357C"/>
    <w:rsid w:val="00A93680"/>
    <w:rsid w:val="00A93817"/>
    <w:rsid w:val="00A93CD7"/>
    <w:rsid w:val="00A93E18"/>
    <w:rsid w:val="00A94188"/>
    <w:rsid w:val="00A943CF"/>
    <w:rsid w:val="00A94411"/>
    <w:rsid w:val="00A945F3"/>
    <w:rsid w:val="00A9473A"/>
    <w:rsid w:val="00A94898"/>
    <w:rsid w:val="00A94C99"/>
    <w:rsid w:val="00A94C9F"/>
    <w:rsid w:val="00A94DBA"/>
    <w:rsid w:val="00A94DBB"/>
    <w:rsid w:val="00A951FD"/>
    <w:rsid w:val="00A9568D"/>
    <w:rsid w:val="00A956BF"/>
    <w:rsid w:val="00A95E2C"/>
    <w:rsid w:val="00A95E72"/>
    <w:rsid w:val="00A95FA2"/>
    <w:rsid w:val="00A9608E"/>
    <w:rsid w:val="00A96135"/>
    <w:rsid w:val="00A96733"/>
    <w:rsid w:val="00A9690C"/>
    <w:rsid w:val="00A96A7B"/>
    <w:rsid w:val="00A96CC9"/>
    <w:rsid w:val="00A96EC1"/>
    <w:rsid w:val="00A96FEC"/>
    <w:rsid w:val="00A975BA"/>
    <w:rsid w:val="00A9764F"/>
    <w:rsid w:val="00A97893"/>
    <w:rsid w:val="00A9796D"/>
    <w:rsid w:val="00A97B8F"/>
    <w:rsid w:val="00A97CE5"/>
    <w:rsid w:val="00AA001D"/>
    <w:rsid w:val="00AA0065"/>
    <w:rsid w:val="00AA0116"/>
    <w:rsid w:val="00AA0527"/>
    <w:rsid w:val="00AA08CC"/>
    <w:rsid w:val="00AA08EC"/>
    <w:rsid w:val="00AA09D8"/>
    <w:rsid w:val="00AA0D92"/>
    <w:rsid w:val="00AA0F4D"/>
    <w:rsid w:val="00AA0F96"/>
    <w:rsid w:val="00AA0FAE"/>
    <w:rsid w:val="00AA1165"/>
    <w:rsid w:val="00AA1235"/>
    <w:rsid w:val="00AA127A"/>
    <w:rsid w:val="00AA131E"/>
    <w:rsid w:val="00AA13D7"/>
    <w:rsid w:val="00AA1429"/>
    <w:rsid w:val="00AA1539"/>
    <w:rsid w:val="00AA163E"/>
    <w:rsid w:val="00AA1856"/>
    <w:rsid w:val="00AA1974"/>
    <w:rsid w:val="00AA19E7"/>
    <w:rsid w:val="00AA1B53"/>
    <w:rsid w:val="00AA1B86"/>
    <w:rsid w:val="00AA1D0A"/>
    <w:rsid w:val="00AA1F08"/>
    <w:rsid w:val="00AA1F60"/>
    <w:rsid w:val="00AA25A5"/>
    <w:rsid w:val="00AA29A9"/>
    <w:rsid w:val="00AA2ADC"/>
    <w:rsid w:val="00AA2B10"/>
    <w:rsid w:val="00AA2C51"/>
    <w:rsid w:val="00AA2CED"/>
    <w:rsid w:val="00AA2E75"/>
    <w:rsid w:val="00AA2F04"/>
    <w:rsid w:val="00AA321C"/>
    <w:rsid w:val="00AA33FB"/>
    <w:rsid w:val="00AA34EE"/>
    <w:rsid w:val="00AA35C1"/>
    <w:rsid w:val="00AA36A3"/>
    <w:rsid w:val="00AA3809"/>
    <w:rsid w:val="00AA3ADC"/>
    <w:rsid w:val="00AA3DBB"/>
    <w:rsid w:val="00AA4408"/>
    <w:rsid w:val="00AA4584"/>
    <w:rsid w:val="00AA464D"/>
    <w:rsid w:val="00AA5106"/>
    <w:rsid w:val="00AA52B9"/>
    <w:rsid w:val="00AA5C22"/>
    <w:rsid w:val="00AA5E8E"/>
    <w:rsid w:val="00AA60B2"/>
    <w:rsid w:val="00AA63CF"/>
    <w:rsid w:val="00AA647C"/>
    <w:rsid w:val="00AA6487"/>
    <w:rsid w:val="00AA68FF"/>
    <w:rsid w:val="00AA70D2"/>
    <w:rsid w:val="00AA73B7"/>
    <w:rsid w:val="00AA752E"/>
    <w:rsid w:val="00AA755E"/>
    <w:rsid w:val="00AA7981"/>
    <w:rsid w:val="00AA79BC"/>
    <w:rsid w:val="00AA7C04"/>
    <w:rsid w:val="00AA7C44"/>
    <w:rsid w:val="00AA7DA9"/>
    <w:rsid w:val="00AA7DDE"/>
    <w:rsid w:val="00AB0226"/>
    <w:rsid w:val="00AB02C5"/>
    <w:rsid w:val="00AB04A8"/>
    <w:rsid w:val="00AB058F"/>
    <w:rsid w:val="00AB05B1"/>
    <w:rsid w:val="00AB05CF"/>
    <w:rsid w:val="00AB0683"/>
    <w:rsid w:val="00AB0713"/>
    <w:rsid w:val="00AB0726"/>
    <w:rsid w:val="00AB0B6E"/>
    <w:rsid w:val="00AB0D64"/>
    <w:rsid w:val="00AB0FE9"/>
    <w:rsid w:val="00AB12F3"/>
    <w:rsid w:val="00AB142B"/>
    <w:rsid w:val="00AB1618"/>
    <w:rsid w:val="00AB1EDB"/>
    <w:rsid w:val="00AB21C8"/>
    <w:rsid w:val="00AB227D"/>
    <w:rsid w:val="00AB2414"/>
    <w:rsid w:val="00AB2640"/>
    <w:rsid w:val="00AB27FD"/>
    <w:rsid w:val="00AB29A1"/>
    <w:rsid w:val="00AB2EBD"/>
    <w:rsid w:val="00AB2F23"/>
    <w:rsid w:val="00AB2F90"/>
    <w:rsid w:val="00AB2FC1"/>
    <w:rsid w:val="00AB318A"/>
    <w:rsid w:val="00AB31A0"/>
    <w:rsid w:val="00AB329E"/>
    <w:rsid w:val="00AB338C"/>
    <w:rsid w:val="00AB3733"/>
    <w:rsid w:val="00AB3832"/>
    <w:rsid w:val="00AB3980"/>
    <w:rsid w:val="00AB3DF7"/>
    <w:rsid w:val="00AB4221"/>
    <w:rsid w:val="00AB4259"/>
    <w:rsid w:val="00AB49EE"/>
    <w:rsid w:val="00AB4C7E"/>
    <w:rsid w:val="00AB4F6E"/>
    <w:rsid w:val="00AB50A3"/>
    <w:rsid w:val="00AB51F4"/>
    <w:rsid w:val="00AB52EC"/>
    <w:rsid w:val="00AB5373"/>
    <w:rsid w:val="00AB565A"/>
    <w:rsid w:val="00AB57D1"/>
    <w:rsid w:val="00AB597F"/>
    <w:rsid w:val="00AB5C19"/>
    <w:rsid w:val="00AB5E65"/>
    <w:rsid w:val="00AB5EB7"/>
    <w:rsid w:val="00AB60E4"/>
    <w:rsid w:val="00AB65C7"/>
    <w:rsid w:val="00AB6885"/>
    <w:rsid w:val="00AB692B"/>
    <w:rsid w:val="00AB6BC8"/>
    <w:rsid w:val="00AB6EED"/>
    <w:rsid w:val="00AB70BC"/>
    <w:rsid w:val="00AB7250"/>
    <w:rsid w:val="00AB72B2"/>
    <w:rsid w:val="00AB74F5"/>
    <w:rsid w:val="00AB75A4"/>
    <w:rsid w:val="00AB76BC"/>
    <w:rsid w:val="00AB79AB"/>
    <w:rsid w:val="00AB7BCE"/>
    <w:rsid w:val="00AB7BE6"/>
    <w:rsid w:val="00AC036A"/>
    <w:rsid w:val="00AC0514"/>
    <w:rsid w:val="00AC098F"/>
    <w:rsid w:val="00AC09EF"/>
    <w:rsid w:val="00AC0A07"/>
    <w:rsid w:val="00AC0B13"/>
    <w:rsid w:val="00AC0CAF"/>
    <w:rsid w:val="00AC0D0A"/>
    <w:rsid w:val="00AC0EA0"/>
    <w:rsid w:val="00AC0FB7"/>
    <w:rsid w:val="00AC1892"/>
    <w:rsid w:val="00AC196C"/>
    <w:rsid w:val="00AC1A22"/>
    <w:rsid w:val="00AC1EE4"/>
    <w:rsid w:val="00AC23CA"/>
    <w:rsid w:val="00AC2469"/>
    <w:rsid w:val="00AC26E6"/>
    <w:rsid w:val="00AC283F"/>
    <w:rsid w:val="00AC2AD9"/>
    <w:rsid w:val="00AC2B50"/>
    <w:rsid w:val="00AC2BAD"/>
    <w:rsid w:val="00AC3189"/>
    <w:rsid w:val="00AC3418"/>
    <w:rsid w:val="00AC3BEE"/>
    <w:rsid w:val="00AC3C09"/>
    <w:rsid w:val="00AC3CF0"/>
    <w:rsid w:val="00AC3D4F"/>
    <w:rsid w:val="00AC3DD2"/>
    <w:rsid w:val="00AC3ECC"/>
    <w:rsid w:val="00AC403A"/>
    <w:rsid w:val="00AC48CD"/>
    <w:rsid w:val="00AC4D09"/>
    <w:rsid w:val="00AC4DD4"/>
    <w:rsid w:val="00AC4DEF"/>
    <w:rsid w:val="00AC4E5B"/>
    <w:rsid w:val="00AC53DA"/>
    <w:rsid w:val="00AC58A4"/>
    <w:rsid w:val="00AC5974"/>
    <w:rsid w:val="00AC5A77"/>
    <w:rsid w:val="00AC5C35"/>
    <w:rsid w:val="00AC5D4C"/>
    <w:rsid w:val="00AC5DD5"/>
    <w:rsid w:val="00AC5EE3"/>
    <w:rsid w:val="00AC5F73"/>
    <w:rsid w:val="00AC5FFF"/>
    <w:rsid w:val="00AC638C"/>
    <w:rsid w:val="00AC6625"/>
    <w:rsid w:val="00AC6871"/>
    <w:rsid w:val="00AC6A51"/>
    <w:rsid w:val="00AC6B8C"/>
    <w:rsid w:val="00AC6C2C"/>
    <w:rsid w:val="00AC71B8"/>
    <w:rsid w:val="00AC7466"/>
    <w:rsid w:val="00AC74FF"/>
    <w:rsid w:val="00AC7560"/>
    <w:rsid w:val="00AC77BB"/>
    <w:rsid w:val="00AC783C"/>
    <w:rsid w:val="00AC7B26"/>
    <w:rsid w:val="00AC7EB8"/>
    <w:rsid w:val="00AD02C4"/>
    <w:rsid w:val="00AD0323"/>
    <w:rsid w:val="00AD03A7"/>
    <w:rsid w:val="00AD04A0"/>
    <w:rsid w:val="00AD06C8"/>
    <w:rsid w:val="00AD07E4"/>
    <w:rsid w:val="00AD0A23"/>
    <w:rsid w:val="00AD0D3F"/>
    <w:rsid w:val="00AD0E38"/>
    <w:rsid w:val="00AD0E80"/>
    <w:rsid w:val="00AD1184"/>
    <w:rsid w:val="00AD13D4"/>
    <w:rsid w:val="00AD1609"/>
    <w:rsid w:val="00AD164A"/>
    <w:rsid w:val="00AD17A4"/>
    <w:rsid w:val="00AD1885"/>
    <w:rsid w:val="00AD19DD"/>
    <w:rsid w:val="00AD1BD4"/>
    <w:rsid w:val="00AD1D59"/>
    <w:rsid w:val="00AD2313"/>
    <w:rsid w:val="00AD24EA"/>
    <w:rsid w:val="00AD251B"/>
    <w:rsid w:val="00AD2586"/>
    <w:rsid w:val="00AD28A7"/>
    <w:rsid w:val="00AD2A94"/>
    <w:rsid w:val="00AD2D95"/>
    <w:rsid w:val="00AD2F86"/>
    <w:rsid w:val="00AD3020"/>
    <w:rsid w:val="00AD335D"/>
    <w:rsid w:val="00AD3804"/>
    <w:rsid w:val="00AD3B03"/>
    <w:rsid w:val="00AD3C5E"/>
    <w:rsid w:val="00AD3EB2"/>
    <w:rsid w:val="00AD40AD"/>
    <w:rsid w:val="00AD41A3"/>
    <w:rsid w:val="00AD431E"/>
    <w:rsid w:val="00AD4686"/>
    <w:rsid w:val="00AD46DA"/>
    <w:rsid w:val="00AD495A"/>
    <w:rsid w:val="00AD49F6"/>
    <w:rsid w:val="00AD4AE7"/>
    <w:rsid w:val="00AD4CB0"/>
    <w:rsid w:val="00AD4F88"/>
    <w:rsid w:val="00AD5119"/>
    <w:rsid w:val="00AD5218"/>
    <w:rsid w:val="00AD526B"/>
    <w:rsid w:val="00AD54F4"/>
    <w:rsid w:val="00AD5533"/>
    <w:rsid w:val="00AD555A"/>
    <w:rsid w:val="00AD55CB"/>
    <w:rsid w:val="00AD58C0"/>
    <w:rsid w:val="00AD5B58"/>
    <w:rsid w:val="00AD5C7D"/>
    <w:rsid w:val="00AD5DDA"/>
    <w:rsid w:val="00AD5FF9"/>
    <w:rsid w:val="00AD61DE"/>
    <w:rsid w:val="00AD659A"/>
    <w:rsid w:val="00AD6639"/>
    <w:rsid w:val="00AD6681"/>
    <w:rsid w:val="00AD6742"/>
    <w:rsid w:val="00AD67D4"/>
    <w:rsid w:val="00AD68CA"/>
    <w:rsid w:val="00AD68F7"/>
    <w:rsid w:val="00AD6CE7"/>
    <w:rsid w:val="00AD6FF3"/>
    <w:rsid w:val="00AD7051"/>
    <w:rsid w:val="00AD7132"/>
    <w:rsid w:val="00AD72A0"/>
    <w:rsid w:val="00AD72C7"/>
    <w:rsid w:val="00AD7325"/>
    <w:rsid w:val="00AD748B"/>
    <w:rsid w:val="00AD791D"/>
    <w:rsid w:val="00AD7E29"/>
    <w:rsid w:val="00AE00C6"/>
    <w:rsid w:val="00AE02E1"/>
    <w:rsid w:val="00AE0414"/>
    <w:rsid w:val="00AE0518"/>
    <w:rsid w:val="00AE0743"/>
    <w:rsid w:val="00AE07E2"/>
    <w:rsid w:val="00AE08D5"/>
    <w:rsid w:val="00AE0A9E"/>
    <w:rsid w:val="00AE0E01"/>
    <w:rsid w:val="00AE0E55"/>
    <w:rsid w:val="00AE0E87"/>
    <w:rsid w:val="00AE0FA8"/>
    <w:rsid w:val="00AE102C"/>
    <w:rsid w:val="00AE119A"/>
    <w:rsid w:val="00AE132C"/>
    <w:rsid w:val="00AE1AF6"/>
    <w:rsid w:val="00AE1B61"/>
    <w:rsid w:val="00AE1C8E"/>
    <w:rsid w:val="00AE2284"/>
    <w:rsid w:val="00AE2559"/>
    <w:rsid w:val="00AE26FE"/>
    <w:rsid w:val="00AE27DC"/>
    <w:rsid w:val="00AE2924"/>
    <w:rsid w:val="00AE2A36"/>
    <w:rsid w:val="00AE2E67"/>
    <w:rsid w:val="00AE3073"/>
    <w:rsid w:val="00AE373F"/>
    <w:rsid w:val="00AE384C"/>
    <w:rsid w:val="00AE3950"/>
    <w:rsid w:val="00AE3A1C"/>
    <w:rsid w:val="00AE3D61"/>
    <w:rsid w:val="00AE3EB9"/>
    <w:rsid w:val="00AE3EEB"/>
    <w:rsid w:val="00AE3F3A"/>
    <w:rsid w:val="00AE43F2"/>
    <w:rsid w:val="00AE489C"/>
    <w:rsid w:val="00AE48FB"/>
    <w:rsid w:val="00AE4964"/>
    <w:rsid w:val="00AE4A32"/>
    <w:rsid w:val="00AE4B11"/>
    <w:rsid w:val="00AE4D43"/>
    <w:rsid w:val="00AE4E5D"/>
    <w:rsid w:val="00AE5888"/>
    <w:rsid w:val="00AE5996"/>
    <w:rsid w:val="00AE5C3A"/>
    <w:rsid w:val="00AE5C4B"/>
    <w:rsid w:val="00AE5CD9"/>
    <w:rsid w:val="00AE60C5"/>
    <w:rsid w:val="00AE62F8"/>
    <w:rsid w:val="00AE6602"/>
    <w:rsid w:val="00AE6671"/>
    <w:rsid w:val="00AE698C"/>
    <w:rsid w:val="00AE6C10"/>
    <w:rsid w:val="00AE6D02"/>
    <w:rsid w:val="00AE6D2B"/>
    <w:rsid w:val="00AE6DB5"/>
    <w:rsid w:val="00AE6E90"/>
    <w:rsid w:val="00AE731B"/>
    <w:rsid w:val="00AE732E"/>
    <w:rsid w:val="00AE750E"/>
    <w:rsid w:val="00AE784C"/>
    <w:rsid w:val="00AE7C50"/>
    <w:rsid w:val="00AE7D69"/>
    <w:rsid w:val="00AE7EE4"/>
    <w:rsid w:val="00AE7F28"/>
    <w:rsid w:val="00AF006D"/>
    <w:rsid w:val="00AF0137"/>
    <w:rsid w:val="00AF03C3"/>
    <w:rsid w:val="00AF0667"/>
    <w:rsid w:val="00AF09EB"/>
    <w:rsid w:val="00AF0A80"/>
    <w:rsid w:val="00AF0A92"/>
    <w:rsid w:val="00AF0D7C"/>
    <w:rsid w:val="00AF0F48"/>
    <w:rsid w:val="00AF0FCA"/>
    <w:rsid w:val="00AF1320"/>
    <w:rsid w:val="00AF186C"/>
    <w:rsid w:val="00AF191F"/>
    <w:rsid w:val="00AF1DBD"/>
    <w:rsid w:val="00AF1E30"/>
    <w:rsid w:val="00AF206D"/>
    <w:rsid w:val="00AF267F"/>
    <w:rsid w:val="00AF290B"/>
    <w:rsid w:val="00AF2CD7"/>
    <w:rsid w:val="00AF2E7F"/>
    <w:rsid w:val="00AF305F"/>
    <w:rsid w:val="00AF3128"/>
    <w:rsid w:val="00AF3158"/>
    <w:rsid w:val="00AF32C6"/>
    <w:rsid w:val="00AF3399"/>
    <w:rsid w:val="00AF375E"/>
    <w:rsid w:val="00AF378A"/>
    <w:rsid w:val="00AF3BBB"/>
    <w:rsid w:val="00AF3CA1"/>
    <w:rsid w:val="00AF3E22"/>
    <w:rsid w:val="00AF4069"/>
    <w:rsid w:val="00AF4645"/>
    <w:rsid w:val="00AF46ED"/>
    <w:rsid w:val="00AF4702"/>
    <w:rsid w:val="00AF49DE"/>
    <w:rsid w:val="00AF4A79"/>
    <w:rsid w:val="00AF4F22"/>
    <w:rsid w:val="00AF524B"/>
    <w:rsid w:val="00AF5541"/>
    <w:rsid w:val="00AF5781"/>
    <w:rsid w:val="00AF5A9C"/>
    <w:rsid w:val="00AF5C0E"/>
    <w:rsid w:val="00AF5D0E"/>
    <w:rsid w:val="00AF5F31"/>
    <w:rsid w:val="00AF6037"/>
    <w:rsid w:val="00AF60D2"/>
    <w:rsid w:val="00AF6150"/>
    <w:rsid w:val="00AF621E"/>
    <w:rsid w:val="00AF6415"/>
    <w:rsid w:val="00AF6641"/>
    <w:rsid w:val="00AF6BA5"/>
    <w:rsid w:val="00AF6CDD"/>
    <w:rsid w:val="00AF6FBA"/>
    <w:rsid w:val="00AF70BC"/>
    <w:rsid w:val="00AF724B"/>
    <w:rsid w:val="00AF74AF"/>
    <w:rsid w:val="00AF7505"/>
    <w:rsid w:val="00AF75B4"/>
    <w:rsid w:val="00AF78C3"/>
    <w:rsid w:val="00AF799F"/>
    <w:rsid w:val="00AF7E74"/>
    <w:rsid w:val="00B0004D"/>
    <w:rsid w:val="00B00098"/>
    <w:rsid w:val="00B002DA"/>
    <w:rsid w:val="00B00BDD"/>
    <w:rsid w:val="00B00C48"/>
    <w:rsid w:val="00B00F52"/>
    <w:rsid w:val="00B00F7B"/>
    <w:rsid w:val="00B00FC1"/>
    <w:rsid w:val="00B0102A"/>
    <w:rsid w:val="00B01069"/>
    <w:rsid w:val="00B01081"/>
    <w:rsid w:val="00B011A8"/>
    <w:rsid w:val="00B01718"/>
    <w:rsid w:val="00B0171A"/>
    <w:rsid w:val="00B01997"/>
    <w:rsid w:val="00B01C96"/>
    <w:rsid w:val="00B01DBB"/>
    <w:rsid w:val="00B0256D"/>
    <w:rsid w:val="00B0267E"/>
    <w:rsid w:val="00B02BDB"/>
    <w:rsid w:val="00B02FC9"/>
    <w:rsid w:val="00B03504"/>
    <w:rsid w:val="00B03520"/>
    <w:rsid w:val="00B03557"/>
    <w:rsid w:val="00B0358E"/>
    <w:rsid w:val="00B037C4"/>
    <w:rsid w:val="00B039AA"/>
    <w:rsid w:val="00B03B6C"/>
    <w:rsid w:val="00B03DB2"/>
    <w:rsid w:val="00B03E5F"/>
    <w:rsid w:val="00B03E7C"/>
    <w:rsid w:val="00B03FBA"/>
    <w:rsid w:val="00B04300"/>
    <w:rsid w:val="00B04310"/>
    <w:rsid w:val="00B045AB"/>
    <w:rsid w:val="00B04C2E"/>
    <w:rsid w:val="00B04F00"/>
    <w:rsid w:val="00B0565E"/>
    <w:rsid w:val="00B05690"/>
    <w:rsid w:val="00B05D64"/>
    <w:rsid w:val="00B063F5"/>
    <w:rsid w:val="00B0659A"/>
    <w:rsid w:val="00B065C4"/>
    <w:rsid w:val="00B0690F"/>
    <w:rsid w:val="00B069D2"/>
    <w:rsid w:val="00B06AF3"/>
    <w:rsid w:val="00B06D8A"/>
    <w:rsid w:val="00B06E6F"/>
    <w:rsid w:val="00B07389"/>
    <w:rsid w:val="00B07502"/>
    <w:rsid w:val="00B07514"/>
    <w:rsid w:val="00B0754B"/>
    <w:rsid w:val="00B0759C"/>
    <w:rsid w:val="00B07627"/>
    <w:rsid w:val="00B07C1C"/>
    <w:rsid w:val="00B07FC3"/>
    <w:rsid w:val="00B07FE9"/>
    <w:rsid w:val="00B10030"/>
    <w:rsid w:val="00B10109"/>
    <w:rsid w:val="00B101FB"/>
    <w:rsid w:val="00B10505"/>
    <w:rsid w:val="00B106F4"/>
    <w:rsid w:val="00B10796"/>
    <w:rsid w:val="00B10826"/>
    <w:rsid w:val="00B10C71"/>
    <w:rsid w:val="00B10CDA"/>
    <w:rsid w:val="00B10D92"/>
    <w:rsid w:val="00B111A3"/>
    <w:rsid w:val="00B1129B"/>
    <w:rsid w:val="00B1132D"/>
    <w:rsid w:val="00B1141E"/>
    <w:rsid w:val="00B115A1"/>
    <w:rsid w:val="00B115E1"/>
    <w:rsid w:val="00B11678"/>
    <w:rsid w:val="00B116A2"/>
    <w:rsid w:val="00B119D3"/>
    <w:rsid w:val="00B11ACE"/>
    <w:rsid w:val="00B11D59"/>
    <w:rsid w:val="00B11DCC"/>
    <w:rsid w:val="00B11DDF"/>
    <w:rsid w:val="00B11F26"/>
    <w:rsid w:val="00B11F27"/>
    <w:rsid w:val="00B12125"/>
    <w:rsid w:val="00B12293"/>
    <w:rsid w:val="00B122B1"/>
    <w:rsid w:val="00B1296B"/>
    <w:rsid w:val="00B129B4"/>
    <w:rsid w:val="00B12E22"/>
    <w:rsid w:val="00B13427"/>
    <w:rsid w:val="00B1373E"/>
    <w:rsid w:val="00B13B89"/>
    <w:rsid w:val="00B13E4E"/>
    <w:rsid w:val="00B13F25"/>
    <w:rsid w:val="00B141AE"/>
    <w:rsid w:val="00B1428F"/>
    <w:rsid w:val="00B14450"/>
    <w:rsid w:val="00B1453B"/>
    <w:rsid w:val="00B148D1"/>
    <w:rsid w:val="00B14B37"/>
    <w:rsid w:val="00B14CBD"/>
    <w:rsid w:val="00B14DD2"/>
    <w:rsid w:val="00B14EBE"/>
    <w:rsid w:val="00B15266"/>
    <w:rsid w:val="00B1528A"/>
    <w:rsid w:val="00B1533B"/>
    <w:rsid w:val="00B154D5"/>
    <w:rsid w:val="00B15573"/>
    <w:rsid w:val="00B15744"/>
    <w:rsid w:val="00B157C8"/>
    <w:rsid w:val="00B1582D"/>
    <w:rsid w:val="00B15AB9"/>
    <w:rsid w:val="00B15BA0"/>
    <w:rsid w:val="00B15DE7"/>
    <w:rsid w:val="00B15F92"/>
    <w:rsid w:val="00B15FD5"/>
    <w:rsid w:val="00B16020"/>
    <w:rsid w:val="00B161CA"/>
    <w:rsid w:val="00B162FD"/>
    <w:rsid w:val="00B16323"/>
    <w:rsid w:val="00B165BC"/>
    <w:rsid w:val="00B169AD"/>
    <w:rsid w:val="00B16BB9"/>
    <w:rsid w:val="00B16C3A"/>
    <w:rsid w:val="00B16CA8"/>
    <w:rsid w:val="00B16DF0"/>
    <w:rsid w:val="00B16EEB"/>
    <w:rsid w:val="00B171CF"/>
    <w:rsid w:val="00B1728D"/>
    <w:rsid w:val="00B17403"/>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FB"/>
    <w:rsid w:val="00B216DC"/>
    <w:rsid w:val="00B217BC"/>
    <w:rsid w:val="00B218C4"/>
    <w:rsid w:val="00B21968"/>
    <w:rsid w:val="00B219D9"/>
    <w:rsid w:val="00B21C19"/>
    <w:rsid w:val="00B21EB9"/>
    <w:rsid w:val="00B21F3A"/>
    <w:rsid w:val="00B2274B"/>
    <w:rsid w:val="00B228FF"/>
    <w:rsid w:val="00B22F9B"/>
    <w:rsid w:val="00B230E8"/>
    <w:rsid w:val="00B235C2"/>
    <w:rsid w:val="00B23632"/>
    <w:rsid w:val="00B236AD"/>
    <w:rsid w:val="00B23713"/>
    <w:rsid w:val="00B2380E"/>
    <w:rsid w:val="00B23855"/>
    <w:rsid w:val="00B23906"/>
    <w:rsid w:val="00B239D3"/>
    <w:rsid w:val="00B239E7"/>
    <w:rsid w:val="00B23A56"/>
    <w:rsid w:val="00B23EFF"/>
    <w:rsid w:val="00B2410F"/>
    <w:rsid w:val="00B242E6"/>
    <w:rsid w:val="00B244F0"/>
    <w:rsid w:val="00B2454B"/>
    <w:rsid w:val="00B248B6"/>
    <w:rsid w:val="00B248B7"/>
    <w:rsid w:val="00B248E8"/>
    <w:rsid w:val="00B24AAC"/>
    <w:rsid w:val="00B24E15"/>
    <w:rsid w:val="00B24E48"/>
    <w:rsid w:val="00B25082"/>
    <w:rsid w:val="00B25171"/>
    <w:rsid w:val="00B25371"/>
    <w:rsid w:val="00B25391"/>
    <w:rsid w:val="00B25489"/>
    <w:rsid w:val="00B258CC"/>
    <w:rsid w:val="00B25978"/>
    <w:rsid w:val="00B25BC6"/>
    <w:rsid w:val="00B25D57"/>
    <w:rsid w:val="00B260ED"/>
    <w:rsid w:val="00B2614D"/>
    <w:rsid w:val="00B261BD"/>
    <w:rsid w:val="00B262AB"/>
    <w:rsid w:val="00B26915"/>
    <w:rsid w:val="00B26ADE"/>
    <w:rsid w:val="00B26BFB"/>
    <w:rsid w:val="00B27256"/>
    <w:rsid w:val="00B272C4"/>
    <w:rsid w:val="00B272F2"/>
    <w:rsid w:val="00B273EC"/>
    <w:rsid w:val="00B2741F"/>
    <w:rsid w:val="00B276E8"/>
    <w:rsid w:val="00B277E7"/>
    <w:rsid w:val="00B27A71"/>
    <w:rsid w:val="00B27C88"/>
    <w:rsid w:val="00B27D6B"/>
    <w:rsid w:val="00B3014A"/>
    <w:rsid w:val="00B3017F"/>
    <w:rsid w:val="00B301E0"/>
    <w:rsid w:val="00B303BE"/>
    <w:rsid w:val="00B3044A"/>
    <w:rsid w:val="00B30805"/>
    <w:rsid w:val="00B30A4E"/>
    <w:rsid w:val="00B30AED"/>
    <w:rsid w:val="00B30E3E"/>
    <w:rsid w:val="00B30F56"/>
    <w:rsid w:val="00B3107F"/>
    <w:rsid w:val="00B311AD"/>
    <w:rsid w:val="00B31678"/>
    <w:rsid w:val="00B31744"/>
    <w:rsid w:val="00B319CA"/>
    <w:rsid w:val="00B31B6E"/>
    <w:rsid w:val="00B31BD7"/>
    <w:rsid w:val="00B31EAE"/>
    <w:rsid w:val="00B31F10"/>
    <w:rsid w:val="00B321EF"/>
    <w:rsid w:val="00B321F2"/>
    <w:rsid w:val="00B322E4"/>
    <w:rsid w:val="00B324AB"/>
    <w:rsid w:val="00B3253C"/>
    <w:rsid w:val="00B32971"/>
    <w:rsid w:val="00B32982"/>
    <w:rsid w:val="00B329AD"/>
    <w:rsid w:val="00B32CA0"/>
    <w:rsid w:val="00B32D03"/>
    <w:rsid w:val="00B32DCB"/>
    <w:rsid w:val="00B32E4F"/>
    <w:rsid w:val="00B3316B"/>
    <w:rsid w:val="00B3334C"/>
    <w:rsid w:val="00B33820"/>
    <w:rsid w:val="00B33822"/>
    <w:rsid w:val="00B33C05"/>
    <w:rsid w:val="00B33CDC"/>
    <w:rsid w:val="00B33E86"/>
    <w:rsid w:val="00B34364"/>
    <w:rsid w:val="00B344D6"/>
    <w:rsid w:val="00B34551"/>
    <w:rsid w:val="00B34836"/>
    <w:rsid w:val="00B34A00"/>
    <w:rsid w:val="00B34A93"/>
    <w:rsid w:val="00B34B9A"/>
    <w:rsid w:val="00B34C12"/>
    <w:rsid w:val="00B34E1E"/>
    <w:rsid w:val="00B3501C"/>
    <w:rsid w:val="00B3506F"/>
    <w:rsid w:val="00B350D7"/>
    <w:rsid w:val="00B3547C"/>
    <w:rsid w:val="00B35736"/>
    <w:rsid w:val="00B358AE"/>
    <w:rsid w:val="00B35EFE"/>
    <w:rsid w:val="00B35F23"/>
    <w:rsid w:val="00B360E8"/>
    <w:rsid w:val="00B361A6"/>
    <w:rsid w:val="00B3628D"/>
    <w:rsid w:val="00B36338"/>
    <w:rsid w:val="00B36343"/>
    <w:rsid w:val="00B363A9"/>
    <w:rsid w:val="00B363F0"/>
    <w:rsid w:val="00B36424"/>
    <w:rsid w:val="00B3648B"/>
    <w:rsid w:val="00B36517"/>
    <w:rsid w:val="00B36BEA"/>
    <w:rsid w:val="00B36E1D"/>
    <w:rsid w:val="00B36ED1"/>
    <w:rsid w:val="00B36FD9"/>
    <w:rsid w:val="00B3714F"/>
    <w:rsid w:val="00B372CE"/>
    <w:rsid w:val="00B373BB"/>
    <w:rsid w:val="00B3749C"/>
    <w:rsid w:val="00B37E86"/>
    <w:rsid w:val="00B37F71"/>
    <w:rsid w:val="00B37FA7"/>
    <w:rsid w:val="00B401F8"/>
    <w:rsid w:val="00B40293"/>
    <w:rsid w:val="00B4030D"/>
    <w:rsid w:val="00B40451"/>
    <w:rsid w:val="00B405D2"/>
    <w:rsid w:val="00B40704"/>
    <w:rsid w:val="00B407DF"/>
    <w:rsid w:val="00B40B57"/>
    <w:rsid w:val="00B40B59"/>
    <w:rsid w:val="00B40E9A"/>
    <w:rsid w:val="00B4111E"/>
    <w:rsid w:val="00B4121A"/>
    <w:rsid w:val="00B414B6"/>
    <w:rsid w:val="00B41759"/>
    <w:rsid w:val="00B4189D"/>
    <w:rsid w:val="00B4192F"/>
    <w:rsid w:val="00B41BBA"/>
    <w:rsid w:val="00B41BD4"/>
    <w:rsid w:val="00B41CAA"/>
    <w:rsid w:val="00B41DAA"/>
    <w:rsid w:val="00B41DAF"/>
    <w:rsid w:val="00B41E21"/>
    <w:rsid w:val="00B41FDC"/>
    <w:rsid w:val="00B41FF3"/>
    <w:rsid w:val="00B4223D"/>
    <w:rsid w:val="00B429E8"/>
    <w:rsid w:val="00B42A08"/>
    <w:rsid w:val="00B42A9B"/>
    <w:rsid w:val="00B42E22"/>
    <w:rsid w:val="00B42EA4"/>
    <w:rsid w:val="00B43077"/>
    <w:rsid w:val="00B432EA"/>
    <w:rsid w:val="00B43414"/>
    <w:rsid w:val="00B434E6"/>
    <w:rsid w:val="00B4367F"/>
    <w:rsid w:val="00B4368B"/>
    <w:rsid w:val="00B43710"/>
    <w:rsid w:val="00B43956"/>
    <w:rsid w:val="00B43C89"/>
    <w:rsid w:val="00B43CC6"/>
    <w:rsid w:val="00B43D92"/>
    <w:rsid w:val="00B43DCB"/>
    <w:rsid w:val="00B43F84"/>
    <w:rsid w:val="00B4416B"/>
    <w:rsid w:val="00B443EA"/>
    <w:rsid w:val="00B448F4"/>
    <w:rsid w:val="00B44A0D"/>
    <w:rsid w:val="00B44D82"/>
    <w:rsid w:val="00B44E04"/>
    <w:rsid w:val="00B450CC"/>
    <w:rsid w:val="00B45402"/>
    <w:rsid w:val="00B459B1"/>
    <w:rsid w:val="00B45A5B"/>
    <w:rsid w:val="00B45B7C"/>
    <w:rsid w:val="00B45E7C"/>
    <w:rsid w:val="00B45FA7"/>
    <w:rsid w:val="00B4636A"/>
    <w:rsid w:val="00B46374"/>
    <w:rsid w:val="00B463DD"/>
    <w:rsid w:val="00B463E2"/>
    <w:rsid w:val="00B46531"/>
    <w:rsid w:val="00B46602"/>
    <w:rsid w:val="00B470A7"/>
    <w:rsid w:val="00B47578"/>
    <w:rsid w:val="00B4767E"/>
    <w:rsid w:val="00B47717"/>
    <w:rsid w:val="00B47813"/>
    <w:rsid w:val="00B47CBE"/>
    <w:rsid w:val="00B47FB5"/>
    <w:rsid w:val="00B50294"/>
    <w:rsid w:val="00B5038A"/>
    <w:rsid w:val="00B5059C"/>
    <w:rsid w:val="00B506F6"/>
    <w:rsid w:val="00B508E1"/>
    <w:rsid w:val="00B509EA"/>
    <w:rsid w:val="00B50AB7"/>
    <w:rsid w:val="00B50B32"/>
    <w:rsid w:val="00B50D5F"/>
    <w:rsid w:val="00B50E3F"/>
    <w:rsid w:val="00B51022"/>
    <w:rsid w:val="00B510CD"/>
    <w:rsid w:val="00B51240"/>
    <w:rsid w:val="00B51BDE"/>
    <w:rsid w:val="00B51D2F"/>
    <w:rsid w:val="00B51D9A"/>
    <w:rsid w:val="00B52063"/>
    <w:rsid w:val="00B52173"/>
    <w:rsid w:val="00B5296F"/>
    <w:rsid w:val="00B52B7D"/>
    <w:rsid w:val="00B52BF5"/>
    <w:rsid w:val="00B532C5"/>
    <w:rsid w:val="00B532EF"/>
    <w:rsid w:val="00B534C2"/>
    <w:rsid w:val="00B53511"/>
    <w:rsid w:val="00B53561"/>
    <w:rsid w:val="00B5360A"/>
    <w:rsid w:val="00B5385D"/>
    <w:rsid w:val="00B53963"/>
    <w:rsid w:val="00B53D5C"/>
    <w:rsid w:val="00B53F45"/>
    <w:rsid w:val="00B5401A"/>
    <w:rsid w:val="00B54355"/>
    <w:rsid w:val="00B543C2"/>
    <w:rsid w:val="00B54412"/>
    <w:rsid w:val="00B54584"/>
    <w:rsid w:val="00B549DC"/>
    <w:rsid w:val="00B54B91"/>
    <w:rsid w:val="00B54BCC"/>
    <w:rsid w:val="00B54C2A"/>
    <w:rsid w:val="00B5500A"/>
    <w:rsid w:val="00B550CB"/>
    <w:rsid w:val="00B55117"/>
    <w:rsid w:val="00B55132"/>
    <w:rsid w:val="00B55369"/>
    <w:rsid w:val="00B553E3"/>
    <w:rsid w:val="00B55449"/>
    <w:rsid w:val="00B55721"/>
    <w:rsid w:val="00B55787"/>
    <w:rsid w:val="00B55795"/>
    <w:rsid w:val="00B5589D"/>
    <w:rsid w:val="00B55CFD"/>
    <w:rsid w:val="00B55DCE"/>
    <w:rsid w:val="00B55E97"/>
    <w:rsid w:val="00B55F8C"/>
    <w:rsid w:val="00B56380"/>
    <w:rsid w:val="00B564D0"/>
    <w:rsid w:val="00B56703"/>
    <w:rsid w:val="00B56749"/>
    <w:rsid w:val="00B56C92"/>
    <w:rsid w:val="00B56D76"/>
    <w:rsid w:val="00B56FE0"/>
    <w:rsid w:val="00B571D0"/>
    <w:rsid w:val="00B574B2"/>
    <w:rsid w:val="00B578C1"/>
    <w:rsid w:val="00B57C2A"/>
    <w:rsid w:val="00B57CAB"/>
    <w:rsid w:val="00B6020E"/>
    <w:rsid w:val="00B60290"/>
    <w:rsid w:val="00B602EF"/>
    <w:rsid w:val="00B6050F"/>
    <w:rsid w:val="00B60545"/>
    <w:rsid w:val="00B60624"/>
    <w:rsid w:val="00B608EF"/>
    <w:rsid w:val="00B60A17"/>
    <w:rsid w:val="00B60CA6"/>
    <w:rsid w:val="00B60FEA"/>
    <w:rsid w:val="00B6101C"/>
    <w:rsid w:val="00B61214"/>
    <w:rsid w:val="00B6160D"/>
    <w:rsid w:val="00B61973"/>
    <w:rsid w:val="00B6199B"/>
    <w:rsid w:val="00B61C5D"/>
    <w:rsid w:val="00B61CD3"/>
    <w:rsid w:val="00B61F7B"/>
    <w:rsid w:val="00B62072"/>
    <w:rsid w:val="00B620CE"/>
    <w:rsid w:val="00B62160"/>
    <w:rsid w:val="00B621ED"/>
    <w:rsid w:val="00B62223"/>
    <w:rsid w:val="00B62383"/>
    <w:rsid w:val="00B6244F"/>
    <w:rsid w:val="00B6257B"/>
    <w:rsid w:val="00B62701"/>
    <w:rsid w:val="00B62817"/>
    <w:rsid w:val="00B629CE"/>
    <w:rsid w:val="00B62A46"/>
    <w:rsid w:val="00B62C82"/>
    <w:rsid w:val="00B62D27"/>
    <w:rsid w:val="00B62DBF"/>
    <w:rsid w:val="00B630F6"/>
    <w:rsid w:val="00B63255"/>
    <w:rsid w:val="00B6329D"/>
    <w:rsid w:val="00B63684"/>
    <w:rsid w:val="00B63980"/>
    <w:rsid w:val="00B63A8E"/>
    <w:rsid w:val="00B63AB8"/>
    <w:rsid w:val="00B63C05"/>
    <w:rsid w:val="00B63C5E"/>
    <w:rsid w:val="00B63D63"/>
    <w:rsid w:val="00B63E70"/>
    <w:rsid w:val="00B64231"/>
    <w:rsid w:val="00B642C3"/>
    <w:rsid w:val="00B6468D"/>
    <w:rsid w:val="00B646BA"/>
    <w:rsid w:val="00B646F4"/>
    <w:rsid w:val="00B648AD"/>
    <w:rsid w:val="00B6496A"/>
    <w:rsid w:val="00B64A7A"/>
    <w:rsid w:val="00B64BA3"/>
    <w:rsid w:val="00B65351"/>
    <w:rsid w:val="00B654A5"/>
    <w:rsid w:val="00B6570D"/>
    <w:rsid w:val="00B65723"/>
    <w:rsid w:val="00B65B8C"/>
    <w:rsid w:val="00B65BF6"/>
    <w:rsid w:val="00B65C1D"/>
    <w:rsid w:val="00B6600D"/>
    <w:rsid w:val="00B66191"/>
    <w:rsid w:val="00B664E4"/>
    <w:rsid w:val="00B665C4"/>
    <w:rsid w:val="00B668CE"/>
    <w:rsid w:val="00B6691A"/>
    <w:rsid w:val="00B6693E"/>
    <w:rsid w:val="00B66CCB"/>
    <w:rsid w:val="00B66D27"/>
    <w:rsid w:val="00B672E1"/>
    <w:rsid w:val="00B673BA"/>
    <w:rsid w:val="00B67792"/>
    <w:rsid w:val="00B677B0"/>
    <w:rsid w:val="00B677EA"/>
    <w:rsid w:val="00B67B29"/>
    <w:rsid w:val="00B67B49"/>
    <w:rsid w:val="00B67B9B"/>
    <w:rsid w:val="00B67E8B"/>
    <w:rsid w:val="00B67F88"/>
    <w:rsid w:val="00B70132"/>
    <w:rsid w:val="00B704E3"/>
    <w:rsid w:val="00B708A2"/>
    <w:rsid w:val="00B70A1C"/>
    <w:rsid w:val="00B70CE5"/>
    <w:rsid w:val="00B71005"/>
    <w:rsid w:val="00B7145A"/>
    <w:rsid w:val="00B71A8E"/>
    <w:rsid w:val="00B720AB"/>
    <w:rsid w:val="00B72644"/>
    <w:rsid w:val="00B728F6"/>
    <w:rsid w:val="00B72B78"/>
    <w:rsid w:val="00B72C0F"/>
    <w:rsid w:val="00B72CAC"/>
    <w:rsid w:val="00B72CDB"/>
    <w:rsid w:val="00B72D52"/>
    <w:rsid w:val="00B73110"/>
    <w:rsid w:val="00B73124"/>
    <w:rsid w:val="00B73306"/>
    <w:rsid w:val="00B733DE"/>
    <w:rsid w:val="00B73430"/>
    <w:rsid w:val="00B7367C"/>
    <w:rsid w:val="00B7394E"/>
    <w:rsid w:val="00B73A02"/>
    <w:rsid w:val="00B73A1C"/>
    <w:rsid w:val="00B73FF7"/>
    <w:rsid w:val="00B74444"/>
    <w:rsid w:val="00B7478D"/>
    <w:rsid w:val="00B749C6"/>
    <w:rsid w:val="00B74E1A"/>
    <w:rsid w:val="00B752A3"/>
    <w:rsid w:val="00B75551"/>
    <w:rsid w:val="00B757F7"/>
    <w:rsid w:val="00B75B53"/>
    <w:rsid w:val="00B75D21"/>
    <w:rsid w:val="00B75E38"/>
    <w:rsid w:val="00B75F38"/>
    <w:rsid w:val="00B75FB2"/>
    <w:rsid w:val="00B76052"/>
    <w:rsid w:val="00B76066"/>
    <w:rsid w:val="00B7608E"/>
    <w:rsid w:val="00B7609B"/>
    <w:rsid w:val="00B76441"/>
    <w:rsid w:val="00B7677E"/>
    <w:rsid w:val="00B767DF"/>
    <w:rsid w:val="00B768F9"/>
    <w:rsid w:val="00B76CDD"/>
    <w:rsid w:val="00B76FD3"/>
    <w:rsid w:val="00B77570"/>
    <w:rsid w:val="00B77689"/>
    <w:rsid w:val="00B778FA"/>
    <w:rsid w:val="00B7795B"/>
    <w:rsid w:val="00B77A25"/>
    <w:rsid w:val="00B77B6E"/>
    <w:rsid w:val="00B77BD0"/>
    <w:rsid w:val="00B77CE4"/>
    <w:rsid w:val="00B77F95"/>
    <w:rsid w:val="00B80299"/>
    <w:rsid w:val="00B80332"/>
    <w:rsid w:val="00B804F8"/>
    <w:rsid w:val="00B807F1"/>
    <w:rsid w:val="00B8096B"/>
    <w:rsid w:val="00B80DD5"/>
    <w:rsid w:val="00B813A0"/>
    <w:rsid w:val="00B813F8"/>
    <w:rsid w:val="00B81437"/>
    <w:rsid w:val="00B815B5"/>
    <w:rsid w:val="00B81695"/>
    <w:rsid w:val="00B8178B"/>
    <w:rsid w:val="00B81955"/>
    <w:rsid w:val="00B81974"/>
    <w:rsid w:val="00B819C6"/>
    <w:rsid w:val="00B81B3B"/>
    <w:rsid w:val="00B81F52"/>
    <w:rsid w:val="00B8206E"/>
    <w:rsid w:val="00B82171"/>
    <w:rsid w:val="00B82173"/>
    <w:rsid w:val="00B821FB"/>
    <w:rsid w:val="00B82266"/>
    <w:rsid w:val="00B82FAD"/>
    <w:rsid w:val="00B83372"/>
    <w:rsid w:val="00B83BA3"/>
    <w:rsid w:val="00B83D46"/>
    <w:rsid w:val="00B84084"/>
    <w:rsid w:val="00B840DB"/>
    <w:rsid w:val="00B8415C"/>
    <w:rsid w:val="00B84161"/>
    <w:rsid w:val="00B84197"/>
    <w:rsid w:val="00B841AA"/>
    <w:rsid w:val="00B844A0"/>
    <w:rsid w:val="00B84704"/>
    <w:rsid w:val="00B8473F"/>
    <w:rsid w:val="00B84AC3"/>
    <w:rsid w:val="00B84BDD"/>
    <w:rsid w:val="00B84CED"/>
    <w:rsid w:val="00B84E5F"/>
    <w:rsid w:val="00B85279"/>
    <w:rsid w:val="00B854D3"/>
    <w:rsid w:val="00B85643"/>
    <w:rsid w:val="00B85775"/>
    <w:rsid w:val="00B857FE"/>
    <w:rsid w:val="00B8582E"/>
    <w:rsid w:val="00B85957"/>
    <w:rsid w:val="00B859AA"/>
    <w:rsid w:val="00B85A3C"/>
    <w:rsid w:val="00B85B0B"/>
    <w:rsid w:val="00B85BFE"/>
    <w:rsid w:val="00B860BB"/>
    <w:rsid w:val="00B861DD"/>
    <w:rsid w:val="00B862A0"/>
    <w:rsid w:val="00B86368"/>
    <w:rsid w:val="00B86453"/>
    <w:rsid w:val="00B86600"/>
    <w:rsid w:val="00B86788"/>
    <w:rsid w:val="00B867C9"/>
    <w:rsid w:val="00B86A6C"/>
    <w:rsid w:val="00B86D4B"/>
    <w:rsid w:val="00B86D95"/>
    <w:rsid w:val="00B86E53"/>
    <w:rsid w:val="00B86FAD"/>
    <w:rsid w:val="00B87231"/>
    <w:rsid w:val="00B874D2"/>
    <w:rsid w:val="00B87661"/>
    <w:rsid w:val="00B877C9"/>
    <w:rsid w:val="00B879DB"/>
    <w:rsid w:val="00B9013E"/>
    <w:rsid w:val="00B902CD"/>
    <w:rsid w:val="00B908AD"/>
    <w:rsid w:val="00B909BF"/>
    <w:rsid w:val="00B90A71"/>
    <w:rsid w:val="00B90B88"/>
    <w:rsid w:val="00B90F67"/>
    <w:rsid w:val="00B91180"/>
    <w:rsid w:val="00B911A8"/>
    <w:rsid w:val="00B91637"/>
    <w:rsid w:val="00B91848"/>
    <w:rsid w:val="00B91D82"/>
    <w:rsid w:val="00B91E21"/>
    <w:rsid w:val="00B91FB9"/>
    <w:rsid w:val="00B9209B"/>
    <w:rsid w:val="00B92364"/>
    <w:rsid w:val="00B92705"/>
    <w:rsid w:val="00B92AD7"/>
    <w:rsid w:val="00B92EB8"/>
    <w:rsid w:val="00B92F6B"/>
    <w:rsid w:val="00B9348C"/>
    <w:rsid w:val="00B937B1"/>
    <w:rsid w:val="00B93884"/>
    <w:rsid w:val="00B93B93"/>
    <w:rsid w:val="00B93E99"/>
    <w:rsid w:val="00B93F2A"/>
    <w:rsid w:val="00B93FC2"/>
    <w:rsid w:val="00B94085"/>
    <w:rsid w:val="00B9418D"/>
    <w:rsid w:val="00B9424B"/>
    <w:rsid w:val="00B948CC"/>
    <w:rsid w:val="00B94A42"/>
    <w:rsid w:val="00B95069"/>
    <w:rsid w:val="00B953BE"/>
    <w:rsid w:val="00B95587"/>
    <w:rsid w:val="00B957AD"/>
    <w:rsid w:val="00B9583E"/>
    <w:rsid w:val="00B9586E"/>
    <w:rsid w:val="00B95AD2"/>
    <w:rsid w:val="00B95E86"/>
    <w:rsid w:val="00B95F8F"/>
    <w:rsid w:val="00B9608B"/>
    <w:rsid w:val="00B96EE5"/>
    <w:rsid w:val="00B96FD0"/>
    <w:rsid w:val="00B97AC2"/>
    <w:rsid w:val="00B97E30"/>
    <w:rsid w:val="00B97F7F"/>
    <w:rsid w:val="00BA0032"/>
    <w:rsid w:val="00BA017F"/>
    <w:rsid w:val="00BA01DC"/>
    <w:rsid w:val="00BA039F"/>
    <w:rsid w:val="00BA0506"/>
    <w:rsid w:val="00BA05C1"/>
    <w:rsid w:val="00BA06E7"/>
    <w:rsid w:val="00BA072D"/>
    <w:rsid w:val="00BA0841"/>
    <w:rsid w:val="00BA08AC"/>
    <w:rsid w:val="00BA08B3"/>
    <w:rsid w:val="00BA091C"/>
    <w:rsid w:val="00BA0A39"/>
    <w:rsid w:val="00BA0B06"/>
    <w:rsid w:val="00BA0B4F"/>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2091"/>
    <w:rsid w:val="00BA21C4"/>
    <w:rsid w:val="00BA23B7"/>
    <w:rsid w:val="00BA2425"/>
    <w:rsid w:val="00BA2756"/>
    <w:rsid w:val="00BA2A4B"/>
    <w:rsid w:val="00BA2C7F"/>
    <w:rsid w:val="00BA2D4F"/>
    <w:rsid w:val="00BA2F97"/>
    <w:rsid w:val="00BA2FFA"/>
    <w:rsid w:val="00BA3676"/>
    <w:rsid w:val="00BA38D7"/>
    <w:rsid w:val="00BA3E44"/>
    <w:rsid w:val="00BA409D"/>
    <w:rsid w:val="00BA40C7"/>
    <w:rsid w:val="00BA43AB"/>
    <w:rsid w:val="00BA4444"/>
    <w:rsid w:val="00BA4470"/>
    <w:rsid w:val="00BA4498"/>
    <w:rsid w:val="00BA44DE"/>
    <w:rsid w:val="00BA467E"/>
    <w:rsid w:val="00BA487E"/>
    <w:rsid w:val="00BA4962"/>
    <w:rsid w:val="00BA496E"/>
    <w:rsid w:val="00BA4A28"/>
    <w:rsid w:val="00BA4C45"/>
    <w:rsid w:val="00BA4CF9"/>
    <w:rsid w:val="00BA4D57"/>
    <w:rsid w:val="00BA4EAF"/>
    <w:rsid w:val="00BA4F88"/>
    <w:rsid w:val="00BA5292"/>
    <w:rsid w:val="00BA52BE"/>
    <w:rsid w:val="00BA5450"/>
    <w:rsid w:val="00BA5536"/>
    <w:rsid w:val="00BA5986"/>
    <w:rsid w:val="00BA5E4C"/>
    <w:rsid w:val="00BA62AC"/>
    <w:rsid w:val="00BA6B47"/>
    <w:rsid w:val="00BA6C48"/>
    <w:rsid w:val="00BA6CD9"/>
    <w:rsid w:val="00BA6DB4"/>
    <w:rsid w:val="00BA700C"/>
    <w:rsid w:val="00BA72F5"/>
    <w:rsid w:val="00BA7308"/>
    <w:rsid w:val="00BA7600"/>
    <w:rsid w:val="00BA776F"/>
    <w:rsid w:val="00BA78F4"/>
    <w:rsid w:val="00BA7AF1"/>
    <w:rsid w:val="00BB009E"/>
    <w:rsid w:val="00BB0446"/>
    <w:rsid w:val="00BB049B"/>
    <w:rsid w:val="00BB04F8"/>
    <w:rsid w:val="00BB052A"/>
    <w:rsid w:val="00BB09F1"/>
    <w:rsid w:val="00BB0B93"/>
    <w:rsid w:val="00BB0BC0"/>
    <w:rsid w:val="00BB0C54"/>
    <w:rsid w:val="00BB0C9F"/>
    <w:rsid w:val="00BB1085"/>
    <w:rsid w:val="00BB12E3"/>
    <w:rsid w:val="00BB15C1"/>
    <w:rsid w:val="00BB17AA"/>
    <w:rsid w:val="00BB17F5"/>
    <w:rsid w:val="00BB1D9A"/>
    <w:rsid w:val="00BB1ECA"/>
    <w:rsid w:val="00BB20E8"/>
    <w:rsid w:val="00BB260E"/>
    <w:rsid w:val="00BB283F"/>
    <w:rsid w:val="00BB297D"/>
    <w:rsid w:val="00BB2CA2"/>
    <w:rsid w:val="00BB2DA6"/>
    <w:rsid w:val="00BB2F77"/>
    <w:rsid w:val="00BB3039"/>
    <w:rsid w:val="00BB32BF"/>
    <w:rsid w:val="00BB330A"/>
    <w:rsid w:val="00BB33E6"/>
    <w:rsid w:val="00BB3407"/>
    <w:rsid w:val="00BB348E"/>
    <w:rsid w:val="00BB34A0"/>
    <w:rsid w:val="00BB34D5"/>
    <w:rsid w:val="00BB3576"/>
    <w:rsid w:val="00BB36F3"/>
    <w:rsid w:val="00BB3AB4"/>
    <w:rsid w:val="00BB3B54"/>
    <w:rsid w:val="00BB3D38"/>
    <w:rsid w:val="00BB3D95"/>
    <w:rsid w:val="00BB4102"/>
    <w:rsid w:val="00BB464D"/>
    <w:rsid w:val="00BB466B"/>
    <w:rsid w:val="00BB469E"/>
    <w:rsid w:val="00BB475D"/>
    <w:rsid w:val="00BB4982"/>
    <w:rsid w:val="00BB4B0B"/>
    <w:rsid w:val="00BB4B2F"/>
    <w:rsid w:val="00BB4B8F"/>
    <w:rsid w:val="00BB4D48"/>
    <w:rsid w:val="00BB4EC6"/>
    <w:rsid w:val="00BB4FEF"/>
    <w:rsid w:val="00BB5822"/>
    <w:rsid w:val="00BB58DD"/>
    <w:rsid w:val="00BB5AFB"/>
    <w:rsid w:val="00BB5B34"/>
    <w:rsid w:val="00BB5B8D"/>
    <w:rsid w:val="00BB5D45"/>
    <w:rsid w:val="00BB5DC9"/>
    <w:rsid w:val="00BB5F9A"/>
    <w:rsid w:val="00BB5FBE"/>
    <w:rsid w:val="00BB5FC3"/>
    <w:rsid w:val="00BB600B"/>
    <w:rsid w:val="00BB6086"/>
    <w:rsid w:val="00BB66B3"/>
    <w:rsid w:val="00BB6751"/>
    <w:rsid w:val="00BB6795"/>
    <w:rsid w:val="00BB6922"/>
    <w:rsid w:val="00BB6ACA"/>
    <w:rsid w:val="00BB6B2D"/>
    <w:rsid w:val="00BB6C40"/>
    <w:rsid w:val="00BB6CEB"/>
    <w:rsid w:val="00BB6DF9"/>
    <w:rsid w:val="00BB6EC0"/>
    <w:rsid w:val="00BB7110"/>
    <w:rsid w:val="00BB7228"/>
    <w:rsid w:val="00BB7277"/>
    <w:rsid w:val="00BB74CF"/>
    <w:rsid w:val="00BB78AE"/>
    <w:rsid w:val="00BB79C6"/>
    <w:rsid w:val="00BB7A8A"/>
    <w:rsid w:val="00BB7BAB"/>
    <w:rsid w:val="00BB7CB1"/>
    <w:rsid w:val="00BB7F92"/>
    <w:rsid w:val="00BC036B"/>
    <w:rsid w:val="00BC0501"/>
    <w:rsid w:val="00BC0581"/>
    <w:rsid w:val="00BC05BE"/>
    <w:rsid w:val="00BC0654"/>
    <w:rsid w:val="00BC0744"/>
    <w:rsid w:val="00BC0A3D"/>
    <w:rsid w:val="00BC0DAD"/>
    <w:rsid w:val="00BC10C1"/>
    <w:rsid w:val="00BC122A"/>
    <w:rsid w:val="00BC1294"/>
    <w:rsid w:val="00BC1336"/>
    <w:rsid w:val="00BC160B"/>
    <w:rsid w:val="00BC16A6"/>
    <w:rsid w:val="00BC16F5"/>
    <w:rsid w:val="00BC179C"/>
    <w:rsid w:val="00BC1830"/>
    <w:rsid w:val="00BC1AE5"/>
    <w:rsid w:val="00BC1D0B"/>
    <w:rsid w:val="00BC1E3D"/>
    <w:rsid w:val="00BC1E5B"/>
    <w:rsid w:val="00BC1E8B"/>
    <w:rsid w:val="00BC1EA8"/>
    <w:rsid w:val="00BC21F5"/>
    <w:rsid w:val="00BC2264"/>
    <w:rsid w:val="00BC2734"/>
    <w:rsid w:val="00BC2827"/>
    <w:rsid w:val="00BC2846"/>
    <w:rsid w:val="00BC2899"/>
    <w:rsid w:val="00BC29AA"/>
    <w:rsid w:val="00BC2C57"/>
    <w:rsid w:val="00BC2F85"/>
    <w:rsid w:val="00BC31FA"/>
    <w:rsid w:val="00BC33B4"/>
    <w:rsid w:val="00BC3790"/>
    <w:rsid w:val="00BC3AAC"/>
    <w:rsid w:val="00BC3B3C"/>
    <w:rsid w:val="00BC3B65"/>
    <w:rsid w:val="00BC3C41"/>
    <w:rsid w:val="00BC3D16"/>
    <w:rsid w:val="00BC3EBD"/>
    <w:rsid w:val="00BC3F61"/>
    <w:rsid w:val="00BC3F77"/>
    <w:rsid w:val="00BC3FEE"/>
    <w:rsid w:val="00BC40BE"/>
    <w:rsid w:val="00BC439F"/>
    <w:rsid w:val="00BC43AB"/>
    <w:rsid w:val="00BC44A8"/>
    <w:rsid w:val="00BC4598"/>
    <w:rsid w:val="00BC45C6"/>
    <w:rsid w:val="00BC463D"/>
    <w:rsid w:val="00BC4849"/>
    <w:rsid w:val="00BC484F"/>
    <w:rsid w:val="00BC4AAF"/>
    <w:rsid w:val="00BC4BA8"/>
    <w:rsid w:val="00BC503C"/>
    <w:rsid w:val="00BC5147"/>
    <w:rsid w:val="00BC517C"/>
    <w:rsid w:val="00BC522F"/>
    <w:rsid w:val="00BC540D"/>
    <w:rsid w:val="00BC5512"/>
    <w:rsid w:val="00BC55AA"/>
    <w:rsid w:val="00BC5AF9"/>
    <w:rsid w:val="00BC5BF6"/>
    <w:rsid w:val="00BC5D0B"/>
    <w:rsid w:val="00BC626D"/>
    <w:rsid w:val="00BC6341"/>
    <w:rsid w:val="00BC636D"/>
    <w:rsid w:val="00BC66FB"/>
    <w:rsid w:val="00BC6CE2"/>
    <w:rsid w:val="00BC7003"/>
    <w:rsid w:val="00BC724E"/>
    <w:rsid w:val="00BC72E9"/>
    <w:rsid w:val="00BC72F4"/>
    <w:rsid w:val="00BC730D"/>
    <w:rsid w:val="00BC7624"/>
    <w:rsid w:val="00BC78BC"/>
    <w:rsid w:val="00BC7E53"/>
    <w:rsid w:val="00BC7F46"/>
    <w:rsid w:val="00BC7FA5"/>
    <w:rsid w:val="00BD02AF"/>
    <w:rsid w:val="00BD02B7"/>
    <w:rsid w:val="00BD02BF"/>
    <w:rsid w:val="00BD0344"/>
    <w:rsid w:val="00BD0409"/>
    <w:rsid w:val="00BD06DD"/>
    <w:rsid w:val="00BD0886"/>
    <w:rsid w:val="00BD0997"/>
    <w:rsid w:val="00BD09DC"/>
    <w:rsid w:val="00BD0D68"/>
    <w:rsid w:val="00BD0E50"/>
    <w:rsid w:val="00BD11EB"/>
    <w:rsid w:val="00BD1212"/>
    <w:rsid w:val="00BD164B"/>
    <w:rsid w:val="00BD1D48"/>
    <w:rsid w:val="00BD2059"/>
    <w:rsid w:val="00BD21DF"/>
    <w:rsid w:val="00BD2555"/>
    <w:rsid w:val="00BD259B"/>
    <w:rsid w:val="00BD2777"/>
    <w:rsid w:val="00BD2AD4"/>
    <w:rsid w:val="00BD2BEA"/>
    <w:rsid w:val="00BD2D0E"/>
    <w:rsid w:val="00BD2D82"/>
    <w:rsid w:val="00BD2F8B"/>
    <w:rsid w:val="00BD2FD5"/>
    <w:rsid w:val="00BD3104"/>
    <w:rsid w:val="00BD357B"/>
    <w:rsid w:val="00BD3737"/>
    <w:rsid w:val="00BD3882"/>
    <w:rsid w:val="00BD3A13"/>
    <w:rsid w:val="00BD3A5B"/>
    <w:rsid w:val="00BD3ABF"/>
    <w:rsid w:val="00BD3B76"/>
    <w:rsid w:val="00BD3FE4"/>
    <w:rsid w:val="00BD4A44"/>
    <w:rsid w:val="00BD4B2E"/>
    <w:rsid w:val="00BD4E2B"/>
    <w:rsid w:val="00BD528E"/>
    <w:rsid w:val="00BD55BE"/>
    <w:rsid w:val="00BD5603"/>
    <w:rsid w:val="00BD5696"/>
    <w:rsid w:val="00BD57DA"/>
    <w:rsid w:val="00BD5ACA"/>
    <w:rsid w:val="00BD5AF5"/>
    <w:rsid w:val="00BD5CF1"/>
    <w:rsid w:val="00BD6011"/>
    <w:rsid w:val="00BD619F"/>
    <w:rsid w:val="00BD68F1"/>
    <w:rsid w:val="00BD695F"/>
    <w:rsid w:val="00BD6AA6"/>
    <w:rsid w:val="00BD6CD1"/>
    <w:rsid w:val="00BD6FE3"/>
    <w:rsid w:val="00BD70D4"/>
    <w:rsid w:val="00BD711C"/>
    <w:rsid w:val="00BD7162"/>
    <w:rsid w:val="00BD745A"/>
    <w:rsid w:val="00BD777F"/>
    <w:rsid w:val="00BD77A4"/>
    <w:rsid w:val="00BD77C3"/>
    <w:rsid w:val="00BD7893"/>
    <w:rsid w:val="00BD79AD"/>
    <w:rsid w:val="00BD7D3C"/>
    <w:rsid w:val="00BD7F77"/>
    <w:rsid w:val="00BE04E7"/>
    <w:rsid w:val="00BE080D"/>
    <w:rsid w:val="00BE09E4"/>
    <w:rsid w:val="00BE0B00"/>
    <w:rsid w:val="00BE0C29"/>
    <w:rsid w:val="00BE11FA"/>
    <w:rsid w:val="00BE1612"/>
    <w:rsid w:val="00BE191A"/>
    <w:rsid w:val="00BE19EB"/>
    <w:rsid w:val="00BE1D65"/>
    <w:rsid w:val="00BE1F48"/>
    <w:rsid w:val="00BE1F88"/>
    <w:rsid w:val="00BE2080"/>
    <w:rsid w:val="00BE218E"/>
    <w:rsid w:val="00BE22A2"/>
    <w:rsid w:val="00BE23B8"/>
    <w:rsid w:val="00BE241F"/>
    <w:rsid w:val="00BE25C9"/>
    <w:rsid w:val="00BE2679"/>
    <w:rsid w:val="00BE2817"/>
    <w:rsid w:val="00BE2CDD"/>
    <w:rsid w:val="00BE2FD7"/>
    <w:rsid w:val="00BE3129"/>
    <w:rsid w:val="00BE3903"/>
    <w:rsid w:val="00BE3C64"/>
    <w:rsid w:val="00BE3D99"/>
    <w:rsid w:val="00BE40A4"/>
    <w:rsid w:val="00BE40D5"/>
    <w:rsid w:val="00BE4369"/>
    <w:rsid w:val="00BE44C4"/>
    <w:rsid w:val="00BE4544"/>
    <w:rsid w:val="00BE496E"/>
    <w:rsid w:val="00BE49A2"/>
    <w:rsid w:val="00BE49A3"/>
    <w:rsid w:val="00BE49E8"/>
    <w:rsid w:val="00BE4C7C"/>
    <w:rsid w:val="00BE4EAC"/>
    <w:rsid w:val="00BE537A"/>
    <w:rsid w:val="00BE53FB"/>
    <w:rsid w:val="00BE556D"/>
    <w:rsid w:val="00BE5673"/>
    <w:rsid w:val="00BE57D9"/>
    <w:rsid w:val="00BE5CB3"/>
    <w:rsid w:val="00BE5FDB"/>
    <w:rsid w:val="00BE6033"/>
    <w:rsid w:val="00BE60FB"/>
    <w:rsid w:val="00BE6298"/>
    <w:rsid w:val="00BE647C"/>
    <w:rsid w:val="00BE6640"/>
    <w:rsid w:val="00BE669D"/>
    <w:rsid w:val="00BE6708"/>
    <w:rsid w:val="00BE6725"/>
    <w:rsid w:val="00BE696A"/>
    <w:rsid w:val="00BE69BD"/>
    <w:rsid w:val="00BE6A47"/>
    <w:rsid w:val="00BE6AC5"/>
    <w:rsid w:val="00BE6C7D"/>
    <w:rsid w:val="00BE6DA3"/>
    <w:rsid w:val="00BE6EE8"/>
    <w:rsid w:val="00BE7281"/>
    <w:rsid w:val="00BE74E4"/>
    <w:rsid w:val="00BE7632"/>
    <w:rsid w:val="00BE772D"/>
    <w:rsid w:val="00BE78DC"/>
    <w:rsid w:val="00BE7AC4"/>
    <w:rsid w:val="00BE7D74"/>
    <w:rsid w:val="00BF0090"/>
    <w:rsid w:val="00BF021E"/>
    <w:rsid w:val="00BF03BA"/>
    <w:rsid w:val="00BF0875"/>
    <w:rsid w:val="00BF099F"/>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BB7"/>
    <w:rsid w:val="00BF2C18"/>
    <w:rsid w:val="00BF3118"/>
    <w:rsid w:val="00BF31F3"/>
    <w:rsid w:val="00BF38DF"/>
    <w:rsid w:val="00BF38F8"/>
    <w:rsid w:val="00BF3A9F"/>
    <w:rsid w:val="00BF3B11"/>
    <w:rsid w:val="00BF406A"/>
    <w:rsid w:val="00BF489E"/>
    <w:rsid w:val="00BF4B05"/>
    <w:rsid w:val="00BF4C7E"/>
    <w:rsid w:val="00BF504D"/>
    <w:rsid w:val="00BF5329"/>
    <w:rsid w:val="00BF537F"/>
    <w:rsid w:val="00BF53A7"/>
    <w:rsid w:val="00BF53C9"/>
    <w:rsid w:val="00BF55BB"/>
    <w:rsid w:val="00BF55C2"/>
    <w:rsid w:val="00BF5B4D"/>
    <w:rsid w:val="00BF6067"/>
    <w:rsid w:val="00BF6096"/>
    <w:rsid w:val="00BF6139"/>
    <w:rsid w:val="00BF6245"/>
    <w:rsid w:val="00BF633F"/>
    <w:rsid w:val="00BF6694"/>
    <w:rsid w:val="00BF66AA"/>
    <w:rsid w:val="00BF6799"/>
    <w:rsid w:val="00BF6925"/>
    <w:rsid w:val="00BF6983"/>
    <w:rsid w:val="00BF6A0A"/>
    <w:rsid w:val="00BF6C74"/>
    <w:rsid w:val="00BF6D33"/>
    <w:rsid w:val="00BF6E67"/>
    <w:rsid w:val="00BF70F6"/>
    <w:rsid w:val="00BF712E"/>
    <w:rsid w:val="00BF72C2"/>
    <w:rsid w:val="00BF7727"/>
    <w:rsid w:val="00BF7904"/>
    <w:rsid w:val="00BF7922"/>
    <w:rsid w:val="00BF7DD5"/>
    <w:rsid w:val="00BF7FD7"/>
    <w:rsid w:val="00C00043"/>
    <w:rsid w:val="00C0013C"/>
    <w:rsid w:val="00C0026E"/>
    <w:rsid w:val="00C00398"/>
    <w:rsid w:val="00C00648"/>
    <w:rsid w:val="00C00665"/>
    <w:rsid w:val="00C006B5"/>
    <w:rsid w:val="00C007D8"/>
    <w:rsid w:val="00C008BB"/>
    <w:rsid w:val="00C00998"/>
    <w:rsid w:val="00C00A28"/>
    <w:rsid w:val="00C00A33"/>
    <w:rsid w:val="00C00BC2"/>
    <w:rsid w:val="00C00E6A"/>
    <w:rsid w:val="00C00EF8"/>
    <w:rsid w:val="00C00FDA"/>
    <w:rsid w:val="00C01183"/>
    <w:rsid w:val="00C01535"/>
    <w:rsid w:val="00C017DF"/>
    <w:rsid w:val="00C01AD5"/>
    <w:rsid w:val="00C01B15"/>
    <w:rsid w:val="00C01D41"/>
    <w:rsid w:val="00C022ED"/>
    <w:rsid w:val="00C02386"/>
    <w:rsid w:val="00C025CC"/>
    <w:rsid w:val="00C02653"/>
    <w:rsid w:val="00C0277F"/>
    <w:rsid w:val="00C0298C"/>
    <w:rsid w:val="00C02A46"/>
    <w:rsid w:val="00C02DA2"/>
    <w:rsid w:val="00C02F64"/>
    <w:rsid w:val="00C02FEC"/>
    <w:rsid w:val="00C03173"/>
    <w:rsid w:val="00C03213"/>
    <w:rsid w:val="00C03329"/>
    <w:rsid w:val="00C03364"/>
    <w:rsid w:val="00C03423"/>
    <w:rsid w:val="00C03635"/>
    <w:rsid w:val="00C03642"/>
    <w:rsid w:val="00C03BA8"/>
    <w:rsid w:val="00C03C54"/>
    <w:rsid w:val="00C03D93"/>
    <w:rsid w:val="00C03FE3"/>
    <w:rsid w:val="00C03FE5"/>
    <w:rsid w:val="00C0415B"/>
    <w:rsid w:val="00C0428F"/>
    <w:rsid w:val="00C043C7"/>
    <w:rsid w:val="00C04500"/>
    <w:rsid w:val="00C04999"/>
    <w:rsid w:val="00C049AF"/>
    <w:rsid w:val="00C049D7"/>
    <w:rsid w:val="00C04A96"/>
    <w:rsid w:val="00C04F6C"/>
    <w:rsid w:val="00C0522B"/>
    <w:rsid w:val="00C05847"/>
    <w:rsid w:val="00C05A5A"/>
    <w:rsid w:val="00C05B15"/>
    <w:rsid w:val="00C05B67"/>
    <w:rsid w:val="00C05D2A"/>
    <w:rsid w:val="00C05E80"/>
    <w:rsid w:val="00C05E95"/>
    <w:rsid w:val="00C061E7"/>
    <w:rsid w:val="00C065A2"/>
    <w:rsid w:val="00C065AC"/>
    <w:rsid w:val="00C066B0"/>
    <w:rsid w:val="00C06743"/>
    <w:rsid w:val="00C068A2"/>
    <w:rsid w:val="00C0694A"/>
    <w:rsid w:val="00C06E97"/>
    <w:rsid w:val="00C07163"/>
    <w:rsid w:val="00C073C4"/>
    <w:rsid w:val="00C07CB7"/>
    <w:rsid w:val="00C07F12"/>
    <w:rsid w:val="00C103EF"/>
    <w:rsid w:val="00C104AE"/>
    <w:rsid w:val="00C10765"/>
    <w:rsid w:val="00C10920"/>
    <w:rsid w:val="00C10C11"/>
    <w:rsid w:val="00C10D1E"/>
    <w:rsid w:val="00C10E9E"/>
    <w:rsid w:val="00C11036"/>
    <w:rsid w:val="00C113A7"/>
    <w:rsid w:val="00C113FF"/>
    <w:rsid w:val="00C117B3"/>
    <w:rsid w:val="00C117DB"/>
    <w:rsid w:val="00C119A4"/>
    <w:rsid w:val="00C11B74"/>
    <w:rsid w:val="00C11B8F"/>
    <w:rsid w:val="00C11C30"/>
    <w:rsid w:val="00C11D7A"/>
    <w:rsid w:val="00C1228A"/>
    <w:rsid w:val="00C1248C"/>
    <w:rsid w:val="00C12582"/>
    <w:rsid w:val="00C126F3"/>
    <w:rsid w:val="00C12C4D"/>
    <w:rsid w:val="00C12CCA"/>
    <w:rsid w:val="00C12D85"/>
    <w:rsid w:val="00C12DB7"/>
    <w:rsid w:val="00C13267"/>
    <w:rsid w:val="00C13724"/>
    <w:rsid w:val="00C1379B"/>
    <w:rsid w:val="00C137B2"/>
    <w:rsid w:val="00C13851"/>
    <w:rsid w:val="00C13C8A"/>
    <w:rsid w:val="00C140D8"/>
    <w:rsid w:val="00C144E5"/>
    <w:rsid w:val="00C14C1D"/>
    <w:rsid w:val="00C14DC6"/>
    <w:rsid w:val="00C14E43"/>
    <w:rsid w:val="00C14F9E"/>
    <w:rsid w:val="00C1519D"/>
    <w:rsid w:val="00C15260"/>
    <w:rsid w:val="00C15434"/>
    <w:rsid w:val="00C155A7"/>
    <w:rsid w:val="00C157D0"/>
    <w:rsid w:val="00C158B2"/>
    <w:rsid w:val="00C159E4"/>
    <w:rsid w:val="00C15CDB"/>
    <w:rsid w:val="00C15CF5"/>
    <w:rsid w:val="00C15DB9"/>
    <w:rsid w:val="00C15DF7"/>
    <w:rsid w:val="00C15E1A"/>
    <w:rsid w:val="00C15EAC"/>
    <w:rsid w:val="00C1604E"/>
    <w:rsid w:val="00C161B3"/>
    <w:rsid w:val="00C1654A"/>
    <w:rsid w:val="00C16650"/>
    <w:rsid w:val="00C1665C"/>
    <w:rsid w:val="00C16A0B"/>
    <w:rsid w:val="00C16B0E"/>
    <w:rsid w:val="00C16BB2"/>
    <w:rsid w:val="00C16D1B"/>
    <w:rsid w:val="00C16E9E"/>
    <w:rsid w:val="00C16F9D"/>
    <w:rsid w:val="00C16FAE"/>
    <w:rsid w:val="00C16FAF"/>
    <w:rsid w:val="00C17138"/>
    <w:rsid w:val="00C1721E"/>
    <w:rsid w:val="00C17319"/>
    <w:rsid w:val="00C17727"/>
    <w:rsid w:val="00C177C3"/>
    <w:rsid w:val="00C17874"/>
    <w:rsid w:val="00C20567"/>
    <w:rsid w:val="00C207A8"/>
    <w:rsid w:val="00C207DE"/>
    <w:rsid w:val="00C207E5"/>
    <w:rsid w:val="00C20C33"/>
    <w:rsid w:val="00C20C3F"/>
    <w:rsid w:val="00C211B5"/>
    <w:rsid w:val="00C2120C"/>
    <w:rsid w:val="00C2138E"/>
    <w:rsid w:val="00C219E5"/>
    <w:rsid w:val="00C22484"/>
    <w:rsid w:val="00C227DA"/>
    <w:rsid w:val="00C2299A"/>
    <w:rsid w:val="00C22ACB"/>
    <w:rsid w:val="00C22CD4"/>
    <w:rsid w:val="00C22F62"/>
    <w:rsid w:val="00C23193"/>
    <w:rsid w:val="00C23345"/>
    <w:rsid w:val="00C2345E"/>
    <w:rsid w:val="00C236D8"/>
    <w:rsid w:val="00C239B8"/>
    <w:rsid w:val="00C23A0C"/>
    <w:rsid w:val="00C23B17"/>
    <w:rsid w:val="00C23B68"/>
    <w:rsid w:val="00C23FDB"/>
    <w:rsid w:val="00C23FE5"/>
    <w:rsid w:val="00C240D5"/>
    <w:rsid w:val="00C241ED"/>
    <w:rsid w:val="00C243A0"/>
    <w:rsid w:val="00C243CB"/>
    <w:rsid w:val="00C24481"/>
    <w:rsid w:val="00C2455E"/>
    <w:rsid w:val="00C24625"/>
    <w:rsid w:val="00C24AA3"/>
    <w:rsid w:val="00C24D89"/>
    <w:rsid w:val="00C250B5"/>
    <w:rsid w:val="00C251E8"/>
    <w:rsid w:val="00C25237"/>
    <w:rsid w:val="00C2558D"/>
    <w:rsid w:val="00C255C5"/>
    <w:rsid w:val="00C255D4"/>
    <w:rsid w:val="00C2560B"/>
    <w:rsid w:val="00C2562F"/>
    <w:rsid w:val="00C25632"/>
    <w:rsid w:val="00C25649"/>
    <w:rsid w:val="00C256C3"/>
    <w:rsid w:val="00C2572D"/>
    <w:rsid w:val="00C2583B"/>
    <w:rsid w:val="00C259DD"/>
    <w:rsid w:val="00C25A89"/>
    <w:rsid w:val="00C25B1A"/>
    <w:rsid w:val="00C25C77"/>
    <w:rsid w:val="00C25D92"/>
    <w:rsid w:val="00C25F0B"/>
    <w:rsid w:val="00C26099"/>
    <w:rsid w:val="00C26298"/>
    <w:rsid w:val="00C26707"/>
    <w:rsid w:val="00C26A36"/>
    <w:rsid w:val="00C26CAC"/>
    <w:rsid w:val="00C26D9B"/>
    <w:rsid w:val="00C26DA7"/>
    <w:rsid w:val="00C26E07"/>
    <w:rsid w:val="00C27076"/>
    <w:rsid w:val="00C2735B"/>
    <w:rsid w:val="00C27703"/>
    <w:rsid w:val="00C277BB"/>
    <w:rsid w:val="00C2781F"/>
    <w:rsid w:val="00C279F0"/>
    <w:rsid w:val="00C27AA8"/>
    <w:rsid w:val="00C27C76"/>
    <w:rsid w:val="00C27D3B"/>
    <w:rsid w:val="00C301DA"/>
    <w:rsid w:val="00C3024C"/>
    <w:rsid w:val="00C3053F"/>
    <w:rsid w:val="00C305A8"/>
    <w:rsid w:val="00C30DA7"/>
    <w:rsid w:val="00C30E23"/>
    <w:rsid w:val="00C310B5"/>
    <w:rsid w:val="00C3137E"/>
    <w:rsid w:val="00C313E7"/>
    <w:rsid w:val="00C315F5"/>
    <w:rsid w:val="00C31A58"/>
    <w:rsid w:val="00C31A83"/>
    <w:rsid w:val="00C31BB3"/>
    <w:rsid w:val="00C31CB5"/>
    <w:rsid w:val="00C31E1F"/>
    <w:rsid w:val="00C321D8"/>
    <w:rsid w:val="00C3225E"/>
    <w:rsid w:val="00C32C8A"/>
    <w:rsid w:val="00C32CA3"/>
    <w:rsid w:val="00C32D1C"/>
    <w:rsid w:val="00C32E54"/>
    <w:rsid w:val="00C32ED6"/>
    <w:rsid w:val="00C32F8F"/>
    <w:rsid w:val="00C3329C"/>
    <w:rsid w:val="00C332E5"/>
    <w:rsid w:val="00C333E2"/>
    <w:rsid w:val="00C33510"/>
    <w:rsid w:val="00C33551"/>
    <w:rsid w:val="00C336A5"/>
    <w:rsid w:val="00C33786"/>
    <w:rsid w:val="00C3380E"/>
    <w:rsid w:val="00C33AA7"/>
    <w:rsid w:val="00C33D5E"/>
    <w:rsid w:val="00C33FDA"/>
    <w:rsid w:val="00C34614"/>
    <w:rsid w:val="00C34664"/>
    <w:rsid w:val="00C34BD7"/>
    <w:rsid w:val="00C34EEE"/>
    <w:rsid w:val="00C34F58"/>
    <w:rsid w:val="00C35005"/>
    <w:rsid w:val="00C351E3"/>
    <w:rsid w:val="00C352EB"/>
    <w:rsid w:val="00C354F3"/>
    <w:rsid w:val="00C355CC"/>
    <w:rsid w:val="00C359EF"/>
    <w:rsid w:val="00C35A7A"/>
    <w:rsid w:val="00C35D3C"/>
    <w:rsid w:val="00C35E0C"/>
    <w:rsid w:val="00C35F45"/>
    <w:rsid w:val="00C35F93"/>
    <w:rsid w:val="00C363A1"/>
    <w:rsid w:val="00C366E4"/>
    <w:rsid w:val="00C36732"/>
    <w:rsid w:val="00C367A9"/>
    <w:rsid w:val="00C36851"/>
    <w:rsid w:val="00C36BEA"/>
    <w:rsid w:val="00C36D83"/>
    <w:rsid w:val="00C36FD2"/>
    <w:rsid w:val="00C3703F"/>
    <w:rsid w:val="00C373A9"/>
    <w:rsid w:val="00C373C3"/>
    <w:rsid w:val="00C37442"/>
    <w:rsid w:val="00C37595"/>
    <w:rsid w:val="00C3797F"/>
    <w:rsid w:val="00C37A91"/>
    <w:rsid w:val="00C37BA5"/>
    <w:rsid w:val="00C37C10"/>
    <w:rsid w:val="00C4003B"/>
    <w:rsid w:val="00C402A0"/>
    <w:rsid w:val="00C405D0"/>
    <w:rsid w:val="00C405EC"/>
    <w:rsid w:val="00C406CD"/>
    <w:rsid w:val="00C4073C"/>
    <w:rsid w:val="00C40856"/>
    <w:rsid w:val="00C40D0E"/>
    <w:rsid w:val="00C40D93"/>
    <w:rsid w:val="00C40E1D"/>
    <w:rsid w:val="00C40F8C"/>
    <w:rsid w:val="00C4111C"/>
    <w:rsid w:val="00C41336"/>
    <w:rsid w:val="00C41A04"/>
    <w:rsid w:val="00C41A0F"/>
    <w:rsid w:val="00C41B4C"/>
    <w:rsid w:val="00C41C50"/>
    <w:rsid w:val="00C420B5"/>
    <w:rsid w:val="00C422F4"/>
    <w:rsid w:val="00C423A2"/>
    <w:rsid w:val="00C423DC"/>
    <w:rsid w:val="00C425B1"/>
    <w:rsid w:val="00C425EE"/>
    <w:rsid w:val="00C4271C"/>
    <w:rsid w:val="00C42B1E"/>
    <w:rsid w:val="00C42BE3"/>
    <w:rsid w:val="00C42C55"/>
    <w:rsid w:val="00C42DF7"/>
    <w:rsid w:val="00C42F18"/>
    <w:rsid w:val="00C43245"/>
    <w:rsid w:val="00C43320"/>
    <w:rsid w:val="00C43521"/>
    <w:rsid w:val="00C436F6"/>
    <w:rsid w:val="00C43724"/>
    <w:rsid w:val="00C4379B"/>
    <w:rsid w:val="00C438BE"/>
    <w:rsid w:val="00C43C78"/>
    <w:rsid w:val="00C43CE2"/>
    <w:rsid w:val="00C443A4"/>
    <w:rsid w:val="00C444B4"/>
    <w:rsid w:val="00C44759"/>
    <w:rsid w:val="00C44A08"/>
    <w:rsid w:val="00C44C65"/>
    <w:rsid w:val="00C44CB9"/>
    <w:rsid w:val="00C44D93"/>
    <w:rsid w:val="00C44E1A"/>
    <w:rsid w:val="00C44E9D"/>
    <w:rsid w:val="00C44EA2"/>
    <w:rsid w:val="00C4533A"/>
    <w:rsid w:val="00C45458"/>
    <w:rsid w:val="00C456F1"/>
    <w:rsid w:val="00C457FE"/>
    <w:rsid w:val="00C45860"/>
    <w:rsid w:val="00C458A2"/>
    <w:rsid w:val="00C45933"/>
    <w:rsid w:val="00C45A7B"/>
    <w:rsid w:val="00C46002"/>
    <w:rsid w:val="00C46321"/>
    <w:rsid w:val="00C46738"/>
    <w:rsid w:val="00C46ABC"/>
    <w:rsid w:val="00C46D4E"/>
    <w:rsid w:val="00C46DF6"/>
    <w:rsid w:val="00C46F3A"/>
    <w:rsid w:val="00C46F8D"/>
    <w:rsid w:val="00C47211"/>
    <w:rsid w:val="00C472DD"/>
    <w:rsid w:val="00C47495"/>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FB1"/>
    <w:rsid w:val="00C51211"/>
    <w:rsid w:val="00C5127C"/>
    <w:rsid w:val="00C51642"/>
    <w:rsid w:val="00C51A8C"/>
    <w:rsid w:val="00C51D97"/>
    <w:rsid w:val="00C52212"/>
    <w:rsid w:val="00C5248B"/>
    <w:rsid w:val="00C526AC"/>
    <w:rsid w:val="00C526B9"/>
    <w:rsid w:val="00C52848"/>
    <w:rsid w:val="00C52A91"/>
    <w:rsid w:val="00C52B61"/>
    <w:rsid w:val="00C52EFC"/>
    <w:rsid w:val="00C53284"/>
    <w:rsid w:val="00C532AF"/>
    <w:rsid w:val="00C53460"/>
    <w:rsid w:val="00C5374F"/>
    <w:rsid w:val="00C538A3"/>
    <w:rsid w:val="00C5399F"/>
    <w:rsid w:val="00C53C04"/>
    <w:rsid w:val="00C53E22"/>
    <w:rsid w:val="00C54139"/>
    <w:rsid w:val="00C542C6"/>
    <w:rsid w:val="00C54696"/>
    <w:rsid w:val="00C54792"/>
    <w:rsid w:val="00C54C21"/>
    <w:rsid w:val="00C54EB5"/>
    <w:rsid w:val="00C54FDD"/>
    <w:rsid w:val="00C551A9"/>
    <w:rsid w:val="00C55525"/>
    <w:rsid w:val="00C5561E"/>
    <w:rsid w:val="00C55652"/>
    <w:rsid w:val="00C557B4"/>
    <w:rsid w:val="00C5584C"/>
    <w:rsid w:val="00C55ED7"/>
    <w:rsid w:val="00C56371"/>
    <w:rsid w:val="00C56447"/>
    <w:rsid w:val="00C56576"/>
    <w:rsid w:val="00C567EA"/>
    <w:rsid w:val="00C56801"/>
    <w:rsid w:val="00C568E1"/>
    <w:rsid w:val="00C56A29"/>
    <w:rsid w:val="00C56CD2"/>
    <w:rsid w:val="00C56D7A"/>
    <w:rsid w:val="00C56F21"/>
    <w:rsid w:val="00C56FDA"/>
    <w:rsid w:val="00C5700B"/>
    <w:rsid w:val="00C57138"/>
    <w:rsid w:val="00C57683"/>
    <w:rsid w:val="00C577B8"/>
    <w:rsid w:val="00C57884"/>
    <w:rsid w:val="00C57C35"/>
    <w:rsid w:val="00C6011F"/>
    <w:rsid w:val="00C6012F"/>
    <w:rsid w:val="00C601A2"/>
    <w:rsid w:val="00C604B5"/>
    <w:rsid w:val="00C6060A"/>
    <w:rsid w:val="00C60650"/>
    <w:rsid w:val="00C6072B"/>
    <w:rsid w:val="00C607CD"/>
    <w:rsid w:val="00C607DB"/>
    <w:rsid w:val="00C6098B"/>
    <w:rsid w:val="00C60D27"/>
    <w:rsid w:val="00C61106"/>
    <w:rsid w:val="00C614D4"/>
    <w:rsid w:val="00C6174B"/>
    <w:rsid w:val="00C61CD9"/>
    <w:rsid w:val="00C61EC9"/>
    <w:rsid w:val="00C61F45"/>
    <w:rsid w:val="00C61F64"/>
    <w:rsid w:val="00C62179"/>
    <w:rsid w:val="00C62384"/>
    <w:rsid w:val="00C623D3"/>
    <w:rsid w:val="00C62752"/>
    <w:rsid w:val="00C629D0"/>
    <w:rsid w:val="00C62A07"/>
    <w:rsid w:val="00C62CB3"/>
    <w:rsid w:val="00C62EDE"/>
    <w:rsid w:val="00C62EFB"/>
    <w:rsid w:val="00C62EFD"/>
    <w:rsid w:val="00C63040"/>
    <w:rsid w:val="00C630A0"/>
    <w:rsid w:val="00C630E3"/>
    <w:rsid w:val="00C63164"/>
    <w:rsid w:val="00C631F1"/>
    <w:rsid w:val="00C6329D"/>
    <w:rsid w:val="00C63788"/>
    <w:rsid w:val="00C63E00"/>
    <w:rsid w:val="00C640FD"/>
    <w:rsid w:val="00C6413D"/>
    <w:rsid w:val="00C64398"/>
    <w:rsid w:val="00C64491"/>
    <w:rsid w:val="00C646D5"/>
    <w:rsid w:val="00C648AD"/>
    <w:rsid w:val="00C64F61"/>
    <w:rsid w:val="00C651A0"/>
    <w:rsid w:val="00C653E6"/>
    <w:rsid w:val="00C6547F"/>
    <w:rsid w:val="00C6579E"/>
    <w:rsid w:val="00C659A6"/>
    <w:rsid w:val="00C65A3E"/>
    <w:rsid w:val="00C65B1C"/>
    <w:rsid w:val="00C65E78"/>
    <w:rsid w:val="00C665FF"/>
    <w:rsid w:val="00C66848"/>
    <w:rsid w:val="00C66878"/>
    <w:rsid w:val="00C66A84"/>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220"/>
    <w:rsid w:val="00C70280"/>
    <w:rsid w:val="00C7038E"/>
    <w:rsid w:val="00C70628"/>
    <w:rsid w:val="00C7091E"/>
    <w:rsid w:val="00C70A61"/>
    <w:rsid w:val="00C70ABF"/>
    <w:rsid w:val="00C70F05"/>
    <w:rsid w:val="00C7118A"/>
    <w:rsid w:val="00C713CE"/>
    <w:rsid w:val="00C7143D"/>
    <w:rsid w:val="00C71514"/>
    <w:rsid w:val="00C7151F"/>
    <w:rsid w:val="00C71565"/>
    <w:rsid w:val="00C71882"/>
    <w:rsid w:val="00C71969"/>
    <w:rsid w:val="00C7209B"/>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766"/>
    <w:rsid w:val="00C73C67"/>
    <w:rsid w:val="00C73D1B"/>
    <w:rsid w:val="00C73D1F"/>
    <w:rsid w:val="00C73E8B"/>
    <w:rsid w:val="00C73E93"/>
    <w:rsid w:val="00C73FDF"/>
    <w:rsid w:val="00C7435F"/>
    <w:rsid w:val="00C745A9"/>
    <w:rsid w:val="00C7474B"/>
    <w:rsid w:val="00C74A0E"/>
    <w:rsid w:val="00C74B53"/>
    <w:rsid w:val="00C74BB6"/>
    <w:rsid w:val="00C74BE4"/>
    <w:rsid w:val="00C74BFE"/>
    <w:rsid w:val="00C751A5"/>
    <w:rsid w:val="00C757F4"/>
    <w:rsid w:val="00C7582B"/>
    <w:rsid w:val="00C75B4F"/>
    <w:rsid w:val="00C75B8A"/>
    <w:rsid w:val="00C761D1"/>
    <w:rsid w:val="00C765A0"/>
    <w:rsid w:val="00C7660B"/>
    <w:rsid w:val="00C76656"/>
    <w:rsid w:val="00C76659"/>
    <w:rsid w:val="00C7678D"/>
    <w:rsid w:val="00C768CB"/>
    <w:rsid w:val="00C768DB"/>
    <w:rsid w:val="00C76E7F"/>
    <w:rsid w:val="00C76E84"/>
    <w:rsid w:val="00C76FAA"/>
    <w:rsid w:val="00C7727D"/>
    <w:rsid w:val="00C77357"/>
    <w:rsid w:val="00C77540"/>
    <w:rsid w:val="00C7784C"/>
    <w:rsid w:val="00C77884"/>
    <w:rsid w:val="00C77A37"/>
    <w:rsid w:val="00C77A63"/>
    <w:rsid w:val="00C77CA2"/>
    <w:rsid w:val="00C77CD8"/>
    <w:rsid w:val="00C77D57"/>
    <w:rsid w:val="00C77DC9"/>
    <w:rsid w:val="00C77E11"/>
    <w:rsid w:val="00C8040F"/>
    <w:rsid w:val="00C804A9"/>
    <w:rsid w:val="00C80573"/>
    <w:rsid w:val="00C80840"/>
    <w:rsid w:val="00C8094A"/>
    <w:rsid w:val="00C80A4C"/>
    <w:rsid w:val="00C80B16"/>
    <w:rsid w:val="00C80B98"/>
    <w:rsid w:val="00C80F04"/>
    <w:rsid w:val="00C81027"/>
    <w:rsid w:val="00C8109E"/>
    <w:rsid w:val="00C813D9"/>
    <w:rsid w:val="00C81D88"/>
    <w:rsid w:val="00C821E5"/>
    <w:rsid w:val="00C82388"/>
    <w:rsid w:val="00C826B1"/>
    <w:rsid w:val="00C826BD"/>
    <w:rsid w:val="00C82952"/>
    <w:rsid w:val="00C82B65"/>
    <w:rsid w:val="00C82B8E"/>
    <w:rsid w:val="00C82C29"/>
    <w:rsid w:val="00C82E7A"/>
    <w:rsid w:val="00C82ECA"/>
    <w:rsid w:val="00C83298"/>
    <w:rsid w:val="00C83343"/>
    <w:rsid w:val="00C83A4B"/>
    <w:rsid w:val="00C83DD0"/>
    <w:rsid w:val="00C83E99"/>
    <w:rsid w:val="00C83FCC"/>
    <w:rsid w:val="00C848B2"/>
    <w:rsid w:val="00C84F6B"/>
    <w:rsid w:val="00C84F8F"/>
    <w:rsid w:val="00C85079"/>
    <w:rsid w:val="00C853CD"/>
    <w:rsid w:val="00C856B1"/>
    <w:rsid w:val="00C85A60"/>
    <w:rsid w:val="00C85C39"/>
    <w:rsid w:val="00C85C3E"/>
    <w:rsid w:val="00C85DE1"/>
    <w:rsid w:val="00C85FB1"/>
    <w:rsid w:val="00C861CB"/>
    <w:rsid w:val="00C86746"/>
    <w:rsid w:val="00C86762"/>
    <w:rsid w:val="00C86810"/>
    <w:rsid w:val="00C869FB"/>
    <w:rsid w:val="00C86F4B"/>
    <w:rsid w:val="00C87073"/>
    <w:rsid w:val="00C8707E"/>
    <w:rsid w:val="00C87181"/>
    <w:rsid w:val="00C871C6"/>
    <w:rsid w:val="00C874FA"/>
    <w:rsid w:val="00C875F4"/>
    <w:rsid w:val="00C87B1D"/>
    <w:rsid w:val="00C87BF2"/>
    <w:rsid w:val="00C87C0A"/>
    <w:rsid w:val="00C87C2B"/>
    <w:rsid w:val="00C87DA8"/>
    <w:rsid w:val="00C87F7D"/>
    <w:rsid w:val="00C90118"/>
    <w:rsid w:val="00C90482"/>
    <w:rsid w:val="00C9080A"/>
    <w:rsid w:val="00C90855"/>
    <w:rsid w:val="00C90928"/>
    <w:rsid w:val="00C90A98"/>
    <w:rsid w:val="00C90E2E"/>
    <w:rsid w:val="00C90FE3"/>
    <w:rsid w:val="00C912A0"/>
    <w:rsid w:val="00C9144C"/>
    <w:rsid w:val="00C9146B"/>
    <w:rsid w:val="00C91796"/>
    <w:rsid w:val="00C91931"/>
    <w:rsid w:val="00C9194A"/>
    <w:rsid w:val="00C919CC"/>
    <w:rsid w:val="00C919E3"/>
    <w:rsid w:val="00C91C54"/>
    <w:rsid w:val="00C91D9F"/>
    <w:rsid w:val="00C91E99"/>
    <w:rsid w:val="00C91F96"/>
    <w:rsid w:val="00C9248A"/>
    <w:rsid w:val="00C92649"/>
    <w:rsid w:val="00C927F2"/>
    <w:rsid w:val="00C9285F"/>
    <w:rsid w:val="00C928D2"/>
    <w:rsid w:val="00C92A45"/>
    <w:rsid w:val="00C92BB1"/>
    <w:rsid w:val="00C92DFC"/>
    <w:rsid w:val="00C931F3"/>
    <w:rsid w:val="00C93374"/>
    <w:rsid w:val="00C93461"/>
    <w:rsid w:val="00C93794"/>
    <w:rsid w:val="00C9395F"/>
    <w:rsid w:val="00C939A2"/>
    <w:rsid w:val="00C93B6F"/>
    <w:rsid w:val="00C93C5D"/>
    <w:rsid w:val="00C93CB1"/>
    <w:rsid w:val="00C93EF7"/>
    <w:rsid w:val="00C94092"/>
    <w:rsid w:val="00C942F6"/>
    <w:rsid w:val="00C94388"/>
    <w:rsid w:val="00C9439A"/>
    <w:rsid w:val="00C943C0"/>
    <w:rsid w:val="00C94605"/>
    <w:rsid w:val="00C94B28"/>
    <w:rsid w:val="00C94B90"/>
    <w:rsid w:val="00C94BA7"/>
    <w:rsid w:val="00C94CBC"/>
    <w:rsid w:val="00C94F1B"/>
    <w:rsid w:val="00C95272"/>
    <w:rsid w:val="00C9557D"/>
    <w:rsid w:val="00C95706"/>
    <w:rsid w:val="00C95B11"/>
    <w:rsid w:val="00C95C87"/>
    <w:rsid w:val="00C95D80"/>
    <w:rsid w:val="00C95F03"/>
    <w:rsid w:val="00C963B2"/>
    <w:rsid w:val="00C96AC5"/>
    <w:rsid w:val="00C96AF6"/>
    <w:rsid w:val="00C96BD8"/>
    <w:rsid w:val="00C96D2E"/>
    <w:rsid w:val="00C96DB9"/>
    <w:rsid w:val="00C96F93"/>
    <w:rsid w:val="00C97335"/>
    <w:rsid w:val="00C9734C"/>
    <w:rsid w:val="00C9760E"/>
    <w:rsid w:val="00C97685"/>
    <w:rsid w:val="00C97943"/>
    <w:rsid w:val="00C97B3A"/>
    <w:rsid w:val="00C97C9A"/>
    <w:rsid w:val="00C97E5F"/>
    <w:rsid w:val="00CA00CD"/>
    <w:rsid w:val="00CA042C"/>
    <w:rsid w:val="00CA06D5"/>
    <w:rsid w:val="00CA0704"/>
    <w:rsid w:val="00CA0920"/>
    <w:rsid w:val="00CA0DAF"/>
    <w:rsid w:val="00CA0EF1"/>
    <w:rsid w:val="00CA0F13"/>
    <w:rsid w:val="00CA0FE7"/>
    <w:rsid w:val="00CA1159"/>
    <w:rsid w:val="00CA141C"/>
    <w:rsid w:val="00CA149A"/>
    <w:rsid w:val="00CA15CE"/>
    <w:rsid w:val="00CA17B8"/>
    <w:rsid w:val="00CA1ADC"/>
    <w:rsid w:val="00CA1B2B"/>
    <w:rsid w:val="00CA1D5F"/>
    <w:rsid w:val="00CA1DC1"/>
    <w:rsid w:val="00CA1E15"/>
    <w:rsid w:val="00CA1EFB"/>
    <w:rsid w:val="00CA20B7"/>
    <w:rsid w:val="00CA2125"/>
    <w:rsid w:val="00CA2336"/>
    <w:rsid w:val="00CA234A"/>
    <w:rsid w:val="00CA2445"/>
    <w:rsid w:val="00CA2820"/>
    <w:rsid w:val="00CA289B"/>
    <w:rsid w:val="00CA28E8"/>
    <w:rsid w:val="00CA2BD8"/>
    <w:rsid w:val="00CA2E36"/>
    <w:rsid w:val="00CA2F00"/>
    <w:rsid w:val="00CA33F6"/>
    <w:rsid w:val="00CA34C8"/>
    <w:rsid w:val="00CA34F7"/>
    <w:rsid w:val="00CA3A55"/>
    <w:rsid w:val="00CA3A9A"/>
    <w:rsid w:val="00CA4302"/>
    <w:rsid w:val="00CA46C0"/>
    <w:rsid w:val="00CA4700"/>
    <w:rsid w:val="00CA4750"/>
    <w:rsid w:val="00CA49FA"/>
    <w:rsid w:val="00CA4BC1"/>
    <w:rsid w:val="00CA4BEB"/>
    <w:rsid w:val="00CA4C8A"/>
    <w:rsid w:val="00CA5056"/>
    <w:rsid w:val="00CA5245"/>
    <w:rsid w:val="00CA52CD"/>
    <w:rsid w:val="00CA52DB"/>
    <w:rsid w:val="00CA5306"/>
    <w:rsid w:val="00CA5311"/>
    <w:rsid w:val="00CA5A45"/>
    <w:rsid w:val="00CA5AA8"/>
    <w:rsid w:val="00CA61B2"/>
    <w:rsid w:val="00CA61CB"/>
    <w:rsid w:val="00CA6377"/>
    <w:rsid w:val="00CA6603"/>
    <w:rsid w:val="00CA6653"/>
    <w:rsid w:val="00CA6685"/>
    <w:rsid w:val="00CA68DA"/>
    <w:rsid w:val="00CA6A1B"/>
    <w:rsid w:val="00CA6ABB"/>
    <w:rsid w:val="00CA6C03"/>
    <w:rsid w:val="00CA6D78"/>
    <w:rsid w:val="00CA6D89"/>
    <w:rsid w:val="00CA6E66"/>
    <w:rsid w:val="00CA71A8"/>
    <w:rsid w:val="00CA75BB"/>
    <w:rsid w:val="00CA78A3"/>
    <w:rsid w:val="00CA78B3"/>
    <w:rsid w:val="00CA7A91"/>
    <w:rsid w:val="00CA7D29"/>
    <w:rsid w:val="00CA7E5B"/>
    <w:rsid w:val="00CB0244"/>
    <w:rsid w:val="00CB026C"/>
    <w:rsid w:val="00CB043B"/>
    <w:rsid w:val="00CB0517"/>
    <w:rsid w:val="00CB05F7"/>
    <w:rsid w:val="00CB062A"/>
    <w:rsid w:val="00CB06D6"/>
    <w:rsid w:val="00CB0799"/>
    <w:rsid w:val="00CB0882"/>
    <w:rsid w:val="00CB0B2C"/>
    <w:rsid w:val="00CB0BC1"/>
    <w:rsid w:val="00CB0BDF"/>
    <w:rsid w:val="00CB0EA0"/>
    <w:rsid w:val="00CB0EB7"/>
    <w:rsid w:val="00CB0EC7"/>
    <w:rsid w:val="00CB1835"/>
    <w:rsid w:val="00CB195D"/>
    <w:rsid w:val="00CB1A82"/>
    <w:rsid w:val="00CB1AEB"/>
    <w:rsid w:val="00CB1B77"/>
    <w:rsid w:val="00CB1C7B"/>
    <w:rsid w:val="00CB1FA2"/>
    <w:rsid w:val="00CB20F7"/>
    <w:rsid w:val="00CB219C"/>
    <w:rsid w:val="00CB2256"/>
    <w:rsid w:val="00CB228E"/>
    <w:rsid w:val="00CB25D0"/>
    <w:rsid w:val="00CB2621"/>
    <w:rsid w:val="00CB263F"/>
    <w:rsid w:val="00CB26B5"/>
    <w:rsid w:val="00CB26DA"/>
    <w:rsid w:val="00CB27E0"/>
    <w:rsid w:val="00CB2966"/>
    <w:rsid w:val="00CB2BE9"/>
    <w:rsid w:val="00CB2FFF"/>
    <w:rsid w:val="00CB305C"/>
    <w:rsid w:val="00CB348D"/>
    <w:rsid w:val="00CB353C"/>
    <w:rsid w:val="00CB354E"/>
    <w:rsid w:val="00CB3674"/>
    <w:rsid w:val="00CB3803"/>
    <w:rsid w:val="00CB38E5"/>
    <w:rsid w:val="00CB3936"/>
    <w:rsid w:val="00CB3FD5"/>
    <w:rsid w:val="00CB4016"/>
    <w:rsid w:val="00CB40EB"/>
    <w:rsid w:val="00CB414E"/>
    <w:rsid w:val="00CB4263"/>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C3F"/>
    <w:rsid w:val="00CB63F2"/>
    <w:rsid w:val="00CB642C"/>
    <w:rsid w:val="00CB68E0"/>
    <w:rsid w:val="00CB738E"/>
    <w:rsid w:val="00CB7502"/>
    <w:rsid w:val="00CB794E"/>
    <w:rsid w:val="00CB7E93"/>
    <w:rsid w:val="00CB7EB3"/>
    <w:rsid w:val="00CC0035"/>
    <w:rsid w:val="00CC03FF"/>
    <w:rsid w:val="00CC0438"/>
    <w:rsid w:val="00CC089E"/>
    <w:rsid w:val="00CC08B1"/>
    <w:rsid w:val="00CC09B8"/>
    <w:rsid w:val="00CC0B64"/>
    <w:rsid w:val="00CC0D41"/>
    <w:rsid w:val="00CC0E1D"/>
    <w:rsid w:val="00CC0FBA"/>
    <w:rsid w:val="00CC1B87"/>
    <w:rsid w:val="00CC1D84"/>
    <w:rsid w:val="00CC1FAA"/>
    <w:rsid w:val="00CC215D"/>
    <w:rsid w:val="00CC2226"/>
    <w:rsid w:val="00CC23AF"/>
    <w:rsid w:val="00CC2541"/>
    <w:rsid w:val="00CC25F4"/>
    <w:rsid w:val="00CC2736"/>
    <w:rsid w:val="00CC2945"/>
    <w:rsid w:val="00CC2B04"/>
    <w:rsid w:val="00CC2CB9"/>
    <w:rsid w:val="00CC3332"/>
    <w:rsid w:val="00CC36CC"/>
    <w:rsid w:val="00CC3C6A"/>
    <w:rsid w:val="00CC3CEA"/>
    <w:rsid w:val="00CC3F60"/>
    <w:rsid w:val="00CC41E6"/>
    <w:rsid w:val="00CC4319"/>
    <w:rsid w:val="00CC449E"/>
    <w:rsid w:val="00CC4537"/>
    <w:rsid w:val="00CC45F3"/>
    <w:rsid w:val="00CC4683"/>
    <w:rsid w:val="00CC47C4"/>
    <w:rsid w:val="00CC4800"/>
    <w:rsid w:val="00CC4856"/>
    <w:rsid w:val="00CC485D"/>
    <w:rsid w:val="00CC48FA"/>
    <w:rsid w:val="00CC49DD"/>
    <w:rsid w:val="00CC4B54"/>
    <w:rsid w:val="00CC52D1"/>
    <w:rsid w:val="00CC5795"/>
    <w:rsid w:val="00CC5C44"/>
    <w:rsid w:val="00CC5CAE"/>
    <w:rsid w:val="00CC5CB1"/>
    <w:rsid w:val="00CC62C5"/>
    <w:rsid w:val="00CC6467"/>
    <w:rsid w:val="00CC64C3"/>
    <w:rsid w:val="00CC653E"/>
    <w:rsid w:val="00CC698E"/>
    <w:rsid w:val="00CC69CF"/>
    <w:rsid w:val="00CC6DB6"/>
    <w:rsid w:val="00CC7259"/>
    <w:rsid w:val="00CC75AA"/>
    <w:rsid w:val="00CC7664"/>
    <w:rsid w:val="00CC7800"/>
    <w:rsid w:val="00CC7848"/>
    <w:rsid w:val="00CC7A34"/>
    <w:rsid w:val="00CC7BA4"/>
    <w:rsid w:val="00CC7E74"/>
    <w:rsid w:val="00CC7F5A"/>
    <w:rsid w:val="00CD027B"/>
    <w:rsid w:val="00CD0373"/>
    <w:rsid w:val="00CD046E"/>
    <w:rsid w:val="00CD0471"/>
    <w:rsid w:val="00CD0A72"/>
    <w:rsid w:val="00CD0BAC"/>
    <w:rsid w:val="00CD0C3C"/>
    <w:rsid w:val="00CD0EA1"/>
    <w:rsid w:val="00CD0EAA"/>
    <w:rsid w:val="00CD1117"/>
    <w:rsid w:val="00CD1243"/>
    <w:rsid w:val="00CD1279"/>
    <w:rsid w:val="00CD12F8"/>
    <w:rsid w:val="00CD13DC"/>
    <w:rsid w:val="00CD1572"/>
    <w:rsid w:val="00CD1846"/>
    <w:rsid w:val="00CD1A29"/>
    <w:rsid w:val="00CD243E"/>
    <w:rsid w:val="00CD2788"/>
    <w:rsid w:val="00CD2AD8"/>
    <w:rsid w:val="00CD2BAB"/>
    <w:rsid w:val="00CD2D17"/>
    <w:rsid w:val="00CD2D39"/>
    <w:rsid w:val="00CD30CB"/>
    <w:rsid w:val="00CD30CF"/>
    <w:rsid w:val="00CD3164"/>
    <w:rsid w:val="00CD33F5"/>
    <w:rsid w:val="00CD340E"/>
    <w:rsid w:val="00CD3487"/>
    <w:rsid w:val="00CD36D4"/>
    <w:rsid w:val="00CD3BE1"/>
    <w:rsid w:val="00CD3C54"/>
    <w:rsid w:val="00CD3F03"/>
    <w:rsid w:val="00CD4021"/>
    <w:rsid w:val="00CD4346"/>
    <w:rsid w:val="00CD45C6"/>
    <w:rsid w:val="00CD468E"/>
    <w:rsid w:val="00CD46C3"/>
    <w:rsid w:val="00CD473E"/>
    <w:rsid w:val="00CD4A5D"/>
    <w:rsid w:val="00CD4C7C"/>
    <w:rsid w:val="00CD5627"/>
    <w:rsid w:val="00CD5672"/>
    <w:rsid w:val="00CD5696"/>
    <w:rsid w:val="00CD57E4"/>
    <w:rsid w:val="00CD5A30"/>
    <w:rsid w:val="00CD5D17"/>
    <w:rsid w:val="00CD5FCA"/>
    <w:rsid w:val="00CD634F"/>
    <w:rsid w:val="00CD6A12"/>
    <w:rsid w:val="00CD7197"/>
    <w:rsid w:val="00CD71FB"/>
    <w:rsid w:val="00CD7433"/>
    <w:rsid w:val="00CD757B"/>
    <w:rsid w:val="00CD75FC"/>
    <w:rsid w:val="00CD7750"/>
    <w:rsid w:val="00CD785E"/>
    <w:rsid w:val="00CD79A8"/>
    <w:rsid w:val="00CD7BF6"/>
    <w:rsid w:val="00CE0003"/>
    <w:rsid w:val="00CE01EC"/>
    <w:rsid w:val="00CE09A4"/>
    <w:rsid w:val="00CE09E1"/>
    <w:rsid w:val="00CE0D49"/>
    <w:rsid w:val="00CE128B"/>
    <w:rsid w:val="00CE12AF"/>
    <w:rsid w:val="00CE1344"/>
    <w:rsid w:val="00CE1514"/>
    <w:rsid w:val="00CE15DE"/>
    <w:rsid w:val="00CE1672"/>
    <w:rsid w:val="00CE198E"/>
    <w:rsid w:val="00CE1BC0"/>
    <w:rsid w:val="00CE229B"/>
    <w:rsid w:val="00CE2BAA"/>
    <w:rsid w:val="00CE2F08"/>
    <w:rsid w:val="00CE3086"/>
    <w:rsid w:val="00CE359F"/>
    <w:rsid w:val="00CE366F"/>
    <w:rsid w:val="00CE38D4"/>
    <w:rsid w:val="00CE3A46"/>
    <w:rsid w:val="00CE3A4C"/>
    <w:rsid w:val="00CE3C72"/>
    <w:rsid w:val="00CE3D25"/>
    <w:rsid w:val="00CE40A9"/>
    <w:rsid w:val="00CE40B2"/>
    <w:rsid w:val="00CE4E09"/>
    <w:rsid w:val="00CE4E0A"/>
    <w:rsid w:val="00CE528E"/>
    <w:rsid w:val="00CE55B0"/>
    <w:rsid w:val="00CE57C6"/>
    <w:rsid w:val="00CE58AC"/>
    <w:rsid w:val="00CE5A7A"/>
    <w:rsid w:val="00CE5B10"/>
    <w:rsid w:val="00CE5BF6"/>
    <w:rsid w:val="00CE5FE6"/>
    <w:rsid w:val="00CE6057"/>
    <w:rsid w:val="00CE63AC"/>
    <w:rsid w:val="00CE6462"/>
    <w:rsid w:val="00CE6697"/>
    <w:rsid w:val="00CE6745"/>
    <w:rsid w:val="00CE6752"/>
    <w:rsid w:val="00CE6D7D"/>
    <w:rsid w:val="00CE7292"/>
    <w:rsid w:val="00CE73C0"/>
    <w:rsid w:val="00CE7703"/>
    <w:rsid w:val="00CE7739"/>
    <w:rsid w:val="00CE7A94"/>
    <w:rsid w:val="00CE7DDD"/>
    <w:rsid w:val="00CE7FDC"/>
    <w:rsid w:val="00CF006D"/>
    <w:rsid w:val="00CF038C"/>
    <w:rsid w:val="00CF0C41"/>
    <w:rsid w:val="00CF0C84"/>
    <w:rsid w:val="00CF0E52"/>
    <w:rsid w:val="00CF1799"/>
    <w:rsid w:val="00CF18E8"/>
    <w:rsid w:val="00CF1D3E"/>
    <w:rsid w:val="00CF1F01"/>
    <w:rsid w:val="00CF21BC"/>
    <w:rsid w:val="00CF21CC"/>
    <w:rsid w:val="00CF2383"/>
    <w:rsid w:val="00CF246C"/>
    <w:rsid w:val="00CF27BC"/>
    <w:rsid w:val="00CF2830"/>
    <w:rsid w:val="00CF28F0"/>
    <w:rsid w:val="00CF2A52"/>
    <w:rsid w:val="00CF2B00"/>
    <w:rsid w:val="00CF2B74"/>
    <w:rsid w:val="00CF2C50"/>
    <w:rsid w:val="00CF2FE4"/>
    <w:rsid w:val="00CF3130"/>
    <w:rsid w:val="00CF3337"/>
    <w:rsid w:val="00CF336E"/>
    <w:rsid w:val="00CF34AD"/>
    <w:rsid w:val="00CF3F4D"/>
    <w:rsid w:val="00CF42BD"/>
    <w:rsid w:val="00CF4308"/>
    <w:rsid w:val="00CF468A"/>
    <w:rsid w:val="00CF4726"/>
    <w:rsid w:val="00CF49D3"/>
    <w:rsid w:val="00CF4DE4"/>
    <w:rsid w:val="00CF517B"/>
    <w:rsid w:val="00CF51F6"/>
    <w:rsid w:val="00CF5211"/>
    <w:rsid w:val="00CF52E1"/>
    <w:rsid w:val="00CF54C4"/>
    <w:rsid w:val="00CF559C"/>
    <w:rsid w:val="00CF55F2"/>
    <w:rsid w:val="00CF5846"/>
    <w:rsid w:val="00CF5949"/>
    <w:rsid w:val="00CF59B0"/>
    <w:rsid w:val="00CF5AB2"/>
    <w:rsid w:val="00CF5DC5"/>
    <w:rsid w:val="00CF5DC9"/>
    <w:rsid w:val="00CF5EE6"/>
    <w:rsid w:val="00CF5F9E"/>
    <w:rsid w:val="00CF5FA8"/>
    <w:rsid w:val="00CF6123"/>
    <w:rsid w:val="00CF62CF"/>
    <w:rsid w:val="00CF6A08"/>
    <w:rsid w:val="00CF6B38"/>
    <w:rsid w:val="00CF6B6E"/>
    <w:rsid w:val="00CF6DB3"/>
    <w:rsid w:val="00CF6FC7"/>
    <w:rsid w:val="00CF71C0"/>
    <w:rsid w:val="00CF7247"/>
    <w:rsid w:val="00CF760C"/>
    <w:rsid w:val="00CF76F1"/>
    <w:rsid w:val="00CF79EA"/>
    <w:rsid w:val="00CF7CA2"/>
    <w:rsid w:val="00CF7CB3"/>
    <w:rsid w:val="00CF7D1D"/>
    <w:rsid w:val="00CF7E64"/>
    <w:rsid w:val="00D00505"/>
    <w:rsid w:val="00D00821"/>
    <w:rsid w:val="00D0096A"/>
    <w:rsid w:val="00D00DC0"/>
    <w:rsid w:val="00D0146E"/>
    <w:rsid w:val="00D015A6"/>
    <w:rsid w:val="00D01684"/>
    <w:rsid w:val="00D016AE"/>
    <w:rsid w:val="00D016D1"/>
    <w:rsid w:val="00D01792"/>
    <w:rsid w:val="00D0191F"/>
    <w:rsid w:val="00D019D3"/>
    <w:rsid w:val="00D01ABA"/>
    <w:rsid w:val="00D01E4D"/>
    <w:rsid w:val="00D01F6F"/>
    <w:rsid w:val="00D01FF2"/>
    <w:rsid w:val="00D0231F"/>
    <w:rsid w:val="00D0270D"/>
    <w:rsid w:val="00D02833"/>
    <w:rsid w:val="00D0295E"/>
    <w:rsid w:val="00D02AC6"/>
    <w:rsid w:val="00D02BDB"/>
    <w:rsid w:val="00D02C77"/>
    <w:rsid w:val="00D02F94"/>
    <w:rsid w:val="00D033F1"/>
    <w:rsid w:val="00D03718"/>
    <w:rsid w:val="00D037E2"/>
    <w:rsid w:val="00D0434A"/>
    <w:rsid w:val="00D04400"/>
    <w:rsid w:val="00D044CA"/>
    <w:rsid w:val="00D045A8"/>
    <w:rsid w:val="00D047B1"/>
    <w:rsid w:val="00D04971"/>
    <w:rsid w:val="00D04A20"/>
    <w:rsid w:val="00D04B72"/>
    <w:rsid w:val="00D04F25"/>
    <w:rsid w:val="00D04F54"/>
    <w:rsid w:val="00D04F8C"/>
    <w:rsid w:val="00D050B7"/>
    <w:rsid w:val="00D05206"/>
    <w:rsid w:val="00D05290"/>
    <w:rsid w:val="00D052F2"/>
    <w:rsid w:val="00D053CB"/>
    <w:rsid w:val="00D057A1"/>
    <w:rsid w:val="00D05968"/>
    <w:rsid w:val="00D059D6"/>
    <w:rsid w:val="00D05A6D"/>
    <w:rsid w:val="00D05A76"/>
    <w:rsid w:val="00D060A5"/>
    <w:rsid w:val="00D0658E"/>
    <w:rsid w:val="00D066CC"/>
    <w:rsid w:val="00D06894"/>
    <w:rsid w:val="00D06B22"/>
    <w:rsid w:val="00D06EA5"/>
    <w:rsid w:val="00D06F1C"/>
    <w:rsid w:val="00D06FDC"/>
    <w:rsid w:val="00D07174"/>
    <w:rsid w:val="00D071B5"/>
    <w:rsid w:val="00D07248"/>
    <w:rsid w:val="00D07657"/>
    <w:rsid w:val="00D076E4"/>
    <w:rsid w:val="00D078EB"/>
    <w:rsid w:val="00D079E7"/>
    <w:rsid w:val="00D10170"/>
    <w:rsid w:val="00D10378"/>
    <w:rsid w:val="00D10827"/>
    <w:rsid w:val="00D1086A"/>
    <w:rsid w:val="00D109E4"/>
    <w:rsid w:val="00D10F06"/>
    <w:rsid w:val="00D10FA6"/>
    <w:rsid w:val="00D112E1"/>
    <w:rsid w:val="00D11386"/>
    <w:rsid w:val="00D119D9"/>
    <w:rsid w:val="00D11C5F"/>
    <w:rsid w:val="00D11CD2"/>
    <w:rsid w:val="00D11E81"/>
    <w:rsid w:val="00D121F7"/>
    <w:rsid w:val="00D1251E"/>
    <w:rsid w:val="00D125BB"/>
    <w:rsid w:val="00D12659"/>
    <w:rsid w:val="00D126A0"/>
    <w:rsid w:val="00D128C3"/>
    <w:rsid w:val="00D12A9C"/>
    <w:rsid w:val="00D12AE1"/>
    <w:rsid w:val="00D12FFA"/>
    <w:rsid w:val="00D13065"/>
    <w:rsid w:val="00D135B1"/>
    <w:rsid w:val="00D13847"/>
    <w:rsid w:val="00D13B62"/>
    <w:rsid w:val="00D13CDB"/>
    <w:rsid w:val="00D13E20"/>
    <w:rsid w:val="00D13E73"/>
    <w:rsid w:val="00D1400B"/>
    <w:rsid w:val="00D14073"/>
    <w:rsid w:val="00D14646"/>
    <w:rsid w:val="00D1466C"/>
    <w:rsid w:val="00D1485E"/>
    <w:rsid w:val="00D15167"/>
    <w:rsid w:val="00D151B1"/>
    <w:rsid w:val="00D151EE"/>
    <w:rsid w:val="00D1551C"/>
    <w:rsid w:val="00D1558D"/>
    <w:rsid w:val="00D15728"/>
    <w:rsid w:val="00D1582D"/>
    <w:rsid w:val="00D158AA"/>
    <w:rsid w:val="00D159D4"/>
    <w:rsid w:val="00D16564"/>
    <w:rsid w:val="00D16641"/>
    <w:rsid w:val="00D166E1"/>
    <w:rsid w:val="00D168CD"/>
    <w:rsid w:val="00D1692C"/>
    <w:rsid w:val="00D16B34"/>
    <w:rsid w:val="00D16C30"/>
    <w:rsid w:val="00D16D8B"/>
    <w:rsid w:val="00D16F50"/>
    <w:rsid w:val="00D17000"/>
    <w:rsid w:val="00D17732"/>
    <w:rsid w:val="00D179D1"/>
    <w:rsid w:val="00D17C45"/>
    <w:rsid w:val="00D17E0C"/>
    <w:rsid w:val="00D17E4B"/>
    <w:rsid w:val="00D17FA9"/>
    <w:rsid w:val="00D20398"/>
    <w:rsid w:val="00D204F1"/>
    <w:rsid w:val="00D208FA"/>
    <w:rsid w:val="00D20B17"/>
    <w:rsid w:val="00D20C99"/>
    <w:rsid w:val="00D20ECE"/>
    <w:rsid w:val="00D20EDD"/>
    <w:rsid w:val="00D20F5C"/>
    <w:rsid w:val="00D21128"/>
    <w:rsid w:val="00D2114F"/>
    <w:rsid w:val="00D212CC"/>
    <w:rsid w:val="00D213A7"/>
    <w:rsid w:val="00D214B8"/>
    <w:rsid w:val="00D2180E"/>
    <w:rsid w:val="00D21942"/>
    <w:rsid w:val="00D2195F"/>
    <w:rsid w:val="00D21D2E"/>
    <w:rsid w:val="00D21F19"/>
    <w:rsid w:val="00D221E6"/>
    <w:rsid w:val="00D22D2B"/>
    <w:rsid w:val="00D22DB7"/>
    <w:rsid w:val="00D22E8F"/>
    <w:rsid w:val="00D22F1C"/>
    <w:rsid w:val="00D23119"/>
    <w:rsid w:val="00D23279"/>
    <w:rsid w:val="00D23772"/>
    <w:rsid w:val="00D23A27"/>
    <w:rsid w:val="00D2425C"/>
    <w:rsid w:val="00D242B1"/>
    <w:rsid w:val="00D24779"/>
    <w:rsid w:val="00D24986"/>
    <w:rsid w:val="00D24ECC"/>
    <w:rsid w:val="00D253FF"/>
    <w:rsid w:val="00D2544D"/>
    <w:rsid w:val="00D2546B"/>
    <w:rsid w:val="00D2555D"/>
    <w:rsid w:val="00D2556B"/>
    <w:rsid w:val="00D255FF"/>
    <w:rsid w:val="00D25682"/>
    <w:rsid w:val="00D2598F"/>
    <w:rsid w:val="00D259E0"/>
    <w:rsid w:val="00D25D18"/>
    <w:rsid w:val="00D25DD0"/>
    <w:rsid w:val="00D25E97"/>
    <w:rsid w:val="00D25FDD"/>
    <w:rsid w:val="00D25FF9"/>
    <w:rsid w:val="00D26237"/>
    <w:rsid w:val="00D266A7"/>
    <w:rsid w:val="00D266E4"/>
    <w:rsid w:val="00D26AA9"/>
    <w:rsid w:val="00D26AEF"/>
    <w:rsid w:val="00D26B75"/>
    <w:rsid w:val="00D26EFB"/>
    <w:rsid w:val="00D26FDD"/>
    <w:rsid w:val="00D273BA"/>
    <w:rsid w:val="00D27477"/>
    <w:rsid w:val="00D27548"/>
    <w:rsid w:val="00D277E4"/>
    <w:rsid w:val="00D278D0"/>
    <w:rsid w:val="00D27BB7"/>
    <w:rsid w:val="00D27BC4"/>
    <w:rsid w:val="00D27CAA"/>
    <w:rsid w:val="00D27D23"/>
    <w:rsid w:val="00D27E03"/>
    <w:rsid w:val="00D27F4A"/>
    <w:rsid w:val="00D30296"/>
    <w:rsid w:val="00D30356"/>
    <w:rsid w:val="00D30585"/>
    <w:rsid w:val="00D30814"/>
    <w:rsid w:val="00D309C4"/>
    <w:rsid w:val="00D30CFD"/>
    <w:rsid w:val="00D3101E"/>
    <w:rsid w:val="00D3103F"/>
    <w:rsid w:val="00D313FA"/>
    <w:rsid w:val="00D31417"/>
    <w:rsid w:val="00D31A8A"/>
    <w:rsid w:val="00D31AD2"/>
    <w:rsid w:val="00D31B46"/>
    <w:rsid w:val="00D31BCF"/>
    <w:rsid w:val="00D31DAB"/>
    <w:rsid w:val="00D31F1C"/>
    <w:rsid w:val="00D3213F"/>
    <w:rsid w:val="00D321E8"/>
    <w:rsid w:val="00D325AB"/>
    <w:rsid w:val="00D3260A"/>
    <w:rsid w:val="00D3261D"/>
    <w:rsid w:val="00D3292D"/>
    <w:rsid w:val="00D32B03"/>
    <w:rsid w:val="00D32CBF"/>
    <w:rsid w:val="00D32F59"/>
    <w:rsid w:val="00D330F2"/>
    <w:rsid w:val="00D330F6"/>
    <w:rsid w:val="00D33226"/>
    <w:rsid w:val="00D335E2"/>
    <w:rsid w:val="00D33850"/>
    <w:rsid w:val="00D339FD"/>
    <w:rsid w:val="00D33A8F"/>
    <w:rsid w:val="00D33B33"/>
    <w:rsid w:val="00D33BAC"/>
    <w:rsid w:val="00D33CC1"/>
    <w:rsid w:val="00D340EB"/>
    <w:rsid w:val="00D34A50"/>
    <w:rsid w:val="00D35108"/>
    <w:rsid w:val="00D35233"/>
    <w:rsid w:val="00D3529D"/>
    <w:rsid w:val="00D3550A"/>
    <w:rsid w:val="00D35839"/>
    <w:rsid w:val="00D3593B"/>
    <w:rsid w:val="00D35AA9"/>
    <w:rsid w:val="00D35BA5"/>
    <w:rsid w:val="00D36195"/>
    <w:rsid w:val="00D36AA4"/>
    <w:rsid w:val="00D36DAD"/>
    <w:rsid w:val="00D371F4"/>
    <w:rsid w:val="00D37302"/>
    <w:rsid w:val="00D3769B"/>
    <w:rsid w:val="00D37718"/>
    <w:rsid w:val="00D377AA"/>
    <w:rsid w:val="00D379AF"/>
    <w:rsid w:val="00D40167"/>
    <w:rsid w:val="00D40246"/>
    <w:rsid w:val="00D40823"/>
    <w:rsid w:val="00D4089D"/>
    <w:rsid w:val="00D40A76"/>
    <w:rsid w:val="00D40F08"/>
    <w:rsid w:val="00D416EA"/>
    <w:rsid w:val="00D4178C"/>
    <w:rsid w:val="00D4185B"/>
    <w:rsid w:val="00D4191F"/>
    <w:rsid w:val="00D41A21"/>
    <w:rsid w:val="00D41D68"/>
    <w:rsid w:val="00D41D83"/>
    <w:rsid w:val="00D41E72"/>
    <w:rsid w:val="00D41F66"/>
    <w:rsid w:val="00D420B1"/>
    <w:rsid w:val="00D420D6"/>
    <w:rsid w:val="00D42C10"/>
    <w:rsid w:val="00D42FA9"/>
    <w:rsid w:val="00D430B6"/>
    <w:rsid w:val="00D431A4"/>
    <w:rsid w:val="00D431F1"/>
    <w:rsid w:val="00D4335B"/>
    <w:rsid w:val="00D4342E"/>
    <w:rsid w:val="00D43576"/>
    <w:rsid w:val="00D4357B"/>
    <w:rsid w:val="00D436AA"/>
    <w:rsid w:val="00D43840"/>
    <w:rsid w:val="00D43955"/>
    <w:rsid w:val="00D4398D"/>
    <w:rsid w:val="00D43B55"/>
    <w:rsid w:val="00D44421"/>
    <w:rsid w:val="00D445F4"/>
    <w:rsid w:val="00D4474C"/>
    <w:rsid w:val="00D44B0F"/>
    <w:rsid w:val="00D44C7A"/>
    <w:rsid w:val="00D44E76"/>
    <w:rsid w:val="00D45337"/>
    <w:rsid w:val="00D45466"/>
    <w:rsid w:val="00D45790"/>
    <w:rsid w:val="00D459CC"/>
    <w:rsid w:val="00D459F1"/>
    <w:rsid w:val="00D45BBA"/>
    <w:rsid w:val="00D45D1B"/>
    <w:rsid w:val="00D45DA4"/>
    <w:rsid w:val="00D45F02"/>
    <w:rsid w:val="00D4630C"/>
    <w:rsid w:val="00D467F7"/>
    <w:rsid w:val="00D46990"/>
    <w:rsid w:val="00D470BC"/>
    <w:rsid w:val="00D4714F"/>
    <w:rsid w:val="00D471E7"/>
    <w:rsid w:val="00D473A2"/>
    <w:rsid w:val="00D474B4"/>
    <w:rsid w:val="00D476C9"/>
    <w:rsid w:val="00D4773E"/>
    <w:rsid w:val="00D47769"/>
    <w:rsid w:val="00D477C9"/>
    <w:rsid w:val="00D47815"/>
    <w:rsid w:val="00D4795E"/>
    <w:rsid w:val="00D479D2"/>
    <w:rsid w:val="00D47AB8"/>
    <w:rsid w:val="00D47ADC"/>
    <w:rsid w:val="00D47C3A"/>
    <w:rsid w:val="00D47D0A"/>
    <w:rsid w:val="00D47DB9"/>
    <w:rsid w:val="00D47E0F"/>
    <w:rsid w:val="00D47E60"/>
    <w:rsid w:val="00D47EED"/>
    <w:rsid w:val="00D47F3C"/>
    <w:rsid w:val="00D50357"/>
    <w:rsid w:val="00D5065A"/>
    <w:rsid w:val="00D50790"/>
    <w:rsid w:val="00D5081C"/>
    <w:rsid w:val="00D5095B"/>
    <w:rsid w:val="00D50B4D"/>
    <w:rsid w:val="00D50D4F"/>
    <w:rsid w:val="00D50F8A"/>
    <w:rsid w:val="00D5101E"/>
    <w:rsid w:val="00D51153"/>
    <w:rsid w:val="00D513BF"/>
    <w:rsid w:val="00D51770"/>
    <w:rsid w:val="00D51857"/>
    <w:rsid w:val="00D51A06"/>
    <w:rsid w:val="00D51B83"/>
    <w:rsid w:val="00D51BBC"/>
    <w:rsid w:val="00D51C4C"/>
    <w:rsid w:val="00D51D2C"/>
    <w:rsid w:val="00D51D7E"/>
    <w:rsid w:val="00D51DDB"/>
    <w:rsid w:val="00D51E53"/>
    <w:rsid w:val="00D51F1D"/>
    <w:rsid w:val="00D52073"/>
    <w:rsid w:val="00D5207D"/>
    <w:rsid w:val="00D5224C"/>
    <w:rsid w:val="00D52297"/>
    <w:rsid w:val="00D52323"/>
    <w:rsid w:val="00D52501"/>
    <w:rsid w:val="00D5267A"/>
    <w:rsid w:val="00D527D7"/>
    <w:rsid w:val="00D52B7A"/>
    <w:rsid w:val="00D52BC0"/>
    <w:rsid w:val="00D52C7A"/>
    <w:rsid w:val="00D52DC1"/>
    <w:rsid w:val="00D53135"/>
    <w:rsid w:val="00D5338B"/>
    <w:rsid w:val="00D533BC"/>
    <w:rsid w:val="00D53727"/>
    <w:rsid w:val="00D53BD3"/>
    <w:rsid w:val="00D54427"/>
    <w:rsid w:val="00D5476D"/>
    <w:rsid w:val="00D547F6"/>
    <w:rsid w:val="00D54B0A"/>
    <w:rsid w:val="00D54C28"/>
    <w:rsid w:val="00D5503C"/>
    <w:rsid w:val="00D55107"/>
    <w:rsid w:val="00D5590D"/>
    <w:rsid w:val="00D55D1C"/>
    <w:rsid w:val="00D55EFD"/>
    <w:rsid w:val="00D56199"/>
    <w:rsid w:val="00D563B4"/>
    <w:rsid w:val="00D56562"/>
    <w:rsid w:val="00D565BC"/>
    <w:rsid w:val="00D5674F"/>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776"/>
    <w:rsid w:val="00D6091E"/>
    <w:rsid w:val="00D60A7C"/>
    <w:rsid w:val="00D60D4C"/>
    <w:rsid w:val="00D60D9D"/>
    <w:rsid w:val="00D60EB2"/>
    <w:rsid w:val="00D60FB9"/>
    <w:rsid w:val="00D613BB"/>
    <w:rsid w:val="00D615B4"/>
    <w:rsid w:val="00D61917"/>
    <w:rsid w:val="00D61A3C"/>
    <w:rsid w:val="00D61FD6"/>
    <w:rsid w:val="00D62063"/>
    <w:rsid w:val="00D622BF"/>
    <w:rsid w:val="00D62451"/>
    <w:rsid w:val="00D62863"/>
    <w:rsid w:val="00D629DB"/>
    <w:rsid w:val="00D62B5E"/>
    <w:rsid w:val="00D62BF3"/>
    <w:rsid w:val="00D62D74"/>
    <w:rsid w:val="00D62DB9"/>
    <w:rsid w:val="00D62F5F"/>
    <w:rsid w:val="00D62F6F"/>
    <w:rsid w:val="00D63031"/>
    <w:rsid w:val="00D6325F"/>
    <w:rsid w:val="00D637E0"/>
    <w:rsid w:val="00D638CE"/>
    <w:rsid w:val="00D6398C"/>
    <w:rsid w:val="00D639AD"/>
    <w:rsid w:val="00D63A88"/>
    <w:rsid w:val="00D63AD8"/>
    <w:rsid w:val="00D63DB2"/>
    <w:rsid w:val="00D63E75"/>
    <w:rsid w:val="00D64081"/>
    <w:rsid w:val="00D64489"/>
    <w:rsid w:val="00D64953"/>
    <w:rsid w:val="00D64B00"/>
    <w:rsid w:val="00D64E45"/>
    <w:rsid w:val="00D65011"/>
    <w:rsid w:val="00D6529E"/>
    <w:rsid w:val="00D65438"/>
    <w:rsid w:val="00D65843"/>
    <w:rsid w:val="00D65936"/>
    <w:rsid w:val="00D65D76"/>
    <w:rsid w:val="00D65EAC"/>
    <w:rsid w:val="00D6616F"/>
    <w:rsid w:val="00D66215"/>
    <w:rsid w:val="00D6643B"/>
    <w:rsid w:val="00D6653F"/>
    <w:rsid w:val="00D6669A"/>
    <w:rsid w:val="00D668D4"/>
    <w:rsid w:val="00D6693A"/>
    <w:rsid w:val="00D66A92"/>
    <w:rsid w:val="00D66C6C"/>
    <w:rsid w:val="00D66F49"/>
    <w:rsid w:val="00D66FA4"/>
    <w:rsid w:val="00D6758B"/>
    <w:rsid w:val="00D676C5"/>
    <w:rsid w:val="00D676F1"/>
    <w:rsid w:val="00D6770D"/>
    <w:rsid w:val="00D678FD"/>
    <w:rsid w:val="00D67A7B"/>
    <w:rsid w:val="00D67DD2"/>
    <w:rsid w:val="00D70198"/>
    <w:rsid w:val="00D70347"/>
    <w:rsid w:val="00D70786"/>
    <w:rsid w:val="00D708F4"/>
    <w:rsid w:val="00D70A84"/>
    <w:rsid w:val="00D70AE2"/>
    <w:rsid w:val="00D70CBF"/>
    <w:rsid w:val="00D70F6E"/>
    <w:rsid w:val="00D71263"/>
    <w:rsid w:val="00D713E2"/>
    <w:rsid w:val="00D71416"/>
    <w:rsid w:val="00D716A3"/>
    <w:rsid w:val="00D71811"/>
    <w:rsid w:val="00D718EF"/>
    <w:rsid w:val="00D7191F"/>
    <w:rsid w:val="00D71C1E"/>
    <w:rsid w:val="00D71D8D"/>
    <w:rsid w:val="00D71E7E"/>
    <w:rsid w:val="00D71FB1"/>
    <w:rsid w:val="00D72276"/>
    <w:rsid w:val="00D7241A"/>
    <w:rsid w:val="00D7254B"/>
    <w:rsid w:val="00D72667"/>
    <w:rsid w:val="00D726A5"/>
    <w:rsid w:val="00D727F0"/>
    <w:rsid w:val="00D729CB"/>
    <w:rsid w:val="00D72EC7"/>
    <w:rsid w:val="00D72F86"/>
    <w:rsid w:val="00D7307A"/>
    <w:rsid w:val="00D73284"/>
    <w:rsid w:val="00D7334B"/>
    <w:rsid w:val="00D7356D"/>
    <w:rsid w:val="00D735D9"/>
    <w:rsid w:val="00D73CC2"/>
    <w:rsid w:val="00D74040"/>
    <w:rsid w:val="00D74073"/>
    <w:rsid w:val="00D745A8"/>
    <w:rsid w:val="00D745BE"/>
    <w:rsid w:val="00D74665"/>
    <w:rsid w:val="00D7477A"/>
    <w:rsid w:val="00D74799"/>
    <w:rsid w:val="00D748AA"/>
    <w:rsid w:val="00D74A14"/>
    <w:rsid w:val="00D74A3C"/>
    <w:rsid w:val="00D74BCD"/>
    <w:rsid w:val="00D74BF2"/>
    <w:rsid w:val="00D74C82"/>
    <w:rsid w:val="00D74D6F"/>
    <w:rsid w:val="00D7503F"/>
    <w:rsid w:val="00D75068"/>
    <w:rsid w:val="00D7513A"/>
    <w:rsid w:val="00D7514F"/>
    <w:rsid w:val="00D751AB"/>
    <w:rsid w:val="00D7530C"/>
    <w:rsid w:val="00D7574E"/>
    <w:rsid w:val="00D758D8"/>
    <w:rsid w:val="00D761CB"/>
    <w:rsid w:val="00D762E8"/>
    <w:rsid w:val="00D76479"/>
    <w:rsid w:val="00D76536"/>
    <w:rsid w:val="00D76814"/>
    <w:rsid w:val="00D7698B"/>
    <w:rsid w:val="00D76BB3"/>
    <w:rsid w:val="00D76D47"/>
    <w:rsid w:val="00D76FD7"/>
    <w:rsid w:val="00D77062"/>
    <w:rsid w:val="00D7719D"/>
    <w:rsid w:val="00D772AE"/>
    <w:rsid w:val="00D77646"/>
    <w:rsid w:val="00D7784E"/>
    <w:rsid w:val="00D77DE6"/>
    <w:rsid w:val="00D80207"/>
    <w:rsid w:val="00D8029E"/>
    <w:rsid w:val="00D803B9"/>
    <w:rsid w:val="00D80D52"/>
    <w:rsid w:val="00D81003"/>
    <w:rsid w:val="00D810D6"/>
    <w:rsid w:val="00D8123F"/>
    <w:rsid w:val="00D81241"/>
    <w:rsid w:val="00D812BF"/>
    <w:rsid w:val="00D814D9"/>
    <w:rsid w:val="00D8152C"/>
    <w:rsid w:val="00D815B1"/>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3C5"/>
    <w:rsid w:val="00D83571"/>
    <w:rsid w:val="00D83733"/>
    <w:rsid w:val="00D837F9"/>
    <w:rsid w:val="00D83A95"/>
    <w:rsid w:val="00D83C68"/>
    <w:rsid w:val="00D83DB2"/>
    <w:rsid w:val="00D84269"/>
    <w:rsid w:val="00D842D2"/>
    <w:rsid w:val="00D84504"/>
    <w:rsid w:val="00D84549"/>
    <w:rsid w:val="00D845D3"/>
    <w:rsid w:val="00D846AB"/>
    <w:rsid w:val="00D84829"/>
    <w:rsid w:val="00D84CA7"/>
    <w:rsid w:val="00D84CE1"/>
    <w:rsid w:val="00D84DC7"/>
    <w:rsid w:val="00D85C28"/>
    <w:rsid w:val="00D86063"/>
    <w:rsid w:val="00D86483"/>
    <w:rsid w:val="00D86524"/>
    <w:rsid w:val="00D8683A"/>
    <w:rsid w:val="00D86CCE"/>
    <w:rsid w:val="00D86E16"/>
    <w:rsid w:val="00D86FA9"/>
    <w:rsid w:val="00D871D3"/>
    <w:rsid w:val="00D872D7"/>
    <w:rsid w:val="00D8747F"/>
    <w:rsid w:val="00D87528"/>
    <w:rsid w:val="00D876C0"/>
    <w:rsid w:val="00D90123"/>
    <w:rsid w:val="00D90467"/>
    <w:rsid w:val="00D9060B"/>
    <w:rsid w:val="00D90790"/>
    <w:rsid w:val="00D908BA"/>
    <w:rsid w:val="00D90A91"/>
    <w:rsid w:val="00D90EE2"/>
    <w:rsid w:val="00D90F70"/>
    <w:rsid w:val="00D91080"/>
    <w:rsid w:val="00D91093"/>
    <w:rsid w:val="00D917E4"/>
    <w:rsid w:val="00D91A74"/>
    <w:rsid w:val="00D91DC8"/>
    <w:rsid w:val="00D91F0D"/>
    <w:rsid w:val="00D92280"/>
    <w:rsid w:val="00D9242A"/>
    <w:rsid w:val="00D927D6"/>
    <w:rsid w:val="00D92996"/>
    <w:rsid w:val="00D92B4E"/>
    <w:rsid w:val="00D92D82"/>
    <w:rsid w:val="00D92DC5"/>
    <w:rsid w:val="00D92EF6"/>
    <w:rsid w:val="00D931EA"/>
    <w:rsid w:val="00D9366C"/>
    <w:rsid w:val="00D93806"/>
    <w:rsid w:val="00D93896"/>
    <w:rsid w:val="00D93E06"/>
    <w:rsid w:val="00D9405F"/>
    <w:rsid w:val="00D941C4"/>
    <w:rsid w:val="00D94631"/>
    <w:rsid w:val="00D94722"/>
    <w:rsid w:val="00D9473A"/>
    <w:rsid w:val="00D949F5"/>
    <w:rsid w:val="00D94A9C"/>
    <w:rsid w:val="00D94D05"/>
    <w:rsid w:val="00D94D06"/>
    <w:rsid w:val="00D9543C"/>
    <w:rsid w:val="00D957B9"/>
    <w:rsid w:val="00D958A7"/>
    <w:rsid w:val="00D95940"/>
    <w:rsid w:val="00D95C5D"/>
    <w:rsid w:val="00D95DAA"/>
    <w:rsid w:val="00D95DD3"/>
    <w:rsid w:val="00D95DF1"/>
    <w:rsid w:val="00D960A6"/>
    <w:rsid w:val="00D960FD"/>
    <w:rsid w:val="00D96278"/>
    <w:rsid w:val="00D9673B"/>
    <w:rsid w:val="00D96899"/>
    <w:rsid w:val="00D96AA7"/>
    <w:rsid w:val="00D96B77"/>
    <w:rsid w:val="00D96C3B"/>
    <w:rsid w:val="00D96DFB"/>
    <w:rsid w:val="00D970D9"/>
    <w:rsid w:val="00D97186"/>
    <w:rsid w:val="00D9732E"/>
    <w:rsid w:val="00D973CC"/>
    <w:rsid w:val="00D97424"/>
    <w:rsid w:val="00D97461"/>
    <w:rsid w:val="00D974D9"/>
    <w:rsid w:val="00D97596"/>
    <w:rsid w:val="00D9773B"/>
    <w:rsid w:val="00D97812"/>
    <w:rsid w:val="00D97A08"/>
    <w:rsid w:val="00D97A61"/>
    <w:rsid w:val="00D97BCC"/>
    <w:rsid w:val="00D97C72"/>
    <w:rsid w:val="00D97CFE"/>
    <w:rsid w:val="00DA002D"/>
    <w:rsid w:val="00DA0150"/>
    <w:rsid w:val="00DA018D"/>
    <w:rsid w:val="00DA0672"/>
    <w:rsid w:val="00DA078E"/>
    <w:rsid w:val="00DA099A"/>
    <w:rsid w:val="00DA0AD6"/>
    <w:rsid w:val="00DA0B48"/>
    <w:rsid w:val="00DA0B4A"/>
    <w:rsid w:val="00DA0C80"/>
    <w:rsid w:val="00DA0CB8"/>
    <w:rsid w:val="00DA0E8C"/>
    <w:rsid w:val="00DA12E5"/>
    <w:rsid w:val="00DA16AC"/>
    <w:rsid w:val="00DA17E3"/>
    <w:rsid w:val="00DA2231"/>
    <w:rsid w:val="00DA262E"/>
    <w:rsid w:val="00DA2A0B"/>
    <w:rsid w:val="00DA2A1C"/>
    <w:rsid w:val="00DA2DE9"/>
    <w:rsid w:val="00DA2E85"/>
    <w:rsid w:val="00DA3833"/>
    <w:rsid w:val="00DA392D"/>
    <w:rsid w:val="00DA39A0"/>
    <w:rsid w:val="00DA39F9"/>
    <w:rsid w:val="00DA3A12"/>
    <w:rsid w:val="00DA3AB4"/>
    <w:rsid w:val="00DA3B77"/>
    <w:rsid w:val="00DA3C1D"/>
    <w:rsid w:val="00DA3EA1"/>
    <w:rsid w:val="00DA4042"/>
    <w:rsid w:val="00DA45B0"/>
    <w:rsid w:val="00DA469E"/>
    <w:rsid w:val="00DA47E1"/>
    <w:rsid w:val="00DA47FA"/>
    <w:rsid w:val="00DA4919"/>
    <w:rsid w:val="00DA4937"/>
    <w:rsid w:val="00DA49E1"/>
    <w:rsid w:val="00DA4BA4"/>
    <w:rsid w:val="00DA4C9F"/>
    <w:rsid w:val="00DA4F29"/>
    <w:rsid w:val="00DA4FFC"/>
    <w:rsid w:val="00DA54EC"/>
    <w:rsid w:val="00DA57C3"/>
    <w:rsid w:val="00DA5B88"/>
    <w:rsid w:val="00DA5BAD"/>
    <w:rsid w:val="00DA5FE1"/>
    <w:rsid w:val="00DA60A5"/>
    <w:rsid w:val="00DA6229"/>
    <w:rsid w:val="00DA64F2"/>
    <w:rsid w:val="00DA6504"/>
    <w:rsid w:val="00DA6518"/>
    <w:rsid w:val="00DA65AF"/>
    <w:rsid w:val="00DA6704"/>
    <w:rsid w:val="00DA6711"/>
    <w:rsid w:val="00DA678E"/>
    <w:rsid w:val="00DA6791"/>
    <w:rsid w:val="00DA6795"/>
    <w:rsid w:val="00DA69CC"/>
    <w:rsid w:val="00DA6E0A"/>
    <w:rsid w:val="00DA6E57"/>
    <w:rsid w:val="00DA6E61"/>
    <w:rsid w:val="00DA7034"/>
    <w:rsid w:val="00DA7780"/>
    <w:rsid w:val="00DA79C9"/>
    <w:rsid w:val="00DA7DDF"/>
    <w:rsid w:val="00DA7E1B"/>
    <w:rsid w:val="00DA7EBD"/>
    <w:rsid w:val="00DA7EEC"/>
    <w:rsid w:val="00DB0440"/>
    <w:rsid w:val="00DB0444"/>
    <w:rsid w:val="00DB049A"/>
    <w:rsid w:val="00DB0632"/>
    <w:rsid w:val="00DB065F"/>
    <w:rsid w:val="00DB0AD5"/>
    <w:rsid w:val="00DB0CAB"/>
    <w:rsid w:val="00DB0DEA"/>
    <w:rsid w:val="00DB0E85"/>
    <w:rsid w:val="00DB11A7"/>
    <w:rsid w:val="00DB129D"/>
    <w:rsid w:val="00DB1412"/>
    <w:rsid w:val="00DB15E5"/>
    <w:rsid w:val="00DB170D"/>
    <w:rsid w:val="00DB1714"/>
    <w:rsid w:val="00DB173C"/>
    <w:rsid w:val="00DB177F"/>
    <w:rsid w:val="00DB18AD"/>
    <w:rsid w:val="00DB1DF7"/>
    <w:rsid w:val="00DB1E5E"/>
    <w:rsid w:val="00DB205B"/>
    <w:rsid w:val="00DB214E"/>
    <w:rsid w:val="00DB2861"/>
    <w:rsid w:val="00DB2B76"/>
    <w:rsid w:val="00DB2EA4"/>
    <w:rsid w:val="00DB31BC"/>
    <w:rsid w:val="00DB3397"/>
    <w:rsid w:val="00DB33BC"/>
    <w:rsid w:val="00DB3688"/>
    <w:rsid w:val="00DB3826"/>
    <w:rsid w:val="00DB3E44"/>
    <w:rsid w:val="00DB3E9F"/>
    <w:rsid w:val="00DB41BA"/>
    <w:rsid w:val="00DB4231"/>
    <w:rsid w:val="00DB4390"/>
    <w:rsid w:val="00DB4997"/>
    <w:rsid w:val="00DB4B01"/>
    <w:rsid w:val="00DB4BF8"/>
    <w:rsid w:val="00DB4D10"/>
    <w:rsid w:val="00DB4D98"/>
    <w:rsid w:val="00DB4E78"/>
    <w:rsid w:val="00DB50D6"/>
    <w:rsid w:val="00DB51C9"/>
    <w:rsid w:val="00DB5505"/>
    <w:rsid w:val="00DB5E06"/>
    <w:rsid w:val="00DB63D2"/>
    <w:rsid w:val="00DB6814"/>
    <w:rsid w:val="00DB68FF"/>
    <w:rsid w:val="00DB6B00"/>
    <w:rsid w:val="00DB6CE9"/>
    <w:rsid w:val="00DB6D0B"/>
    <w:rsid w:val="00DB6D6B"/>
    <w:rsid w:val="00DB6D9A"/>
    <w:rsid w:val="00DB6DB0"/>
    <w:rsid w:val="00DB6F8C"/>
    <w:rsid w:val="00DB707B"/>
    <w:rsid w:val="00DB70E2"/>
    <w:rsid w:val="00DB748B"/>
    <w:rsid w:val="00DB74EF"/>
    <w:rsid w:val="00DB75AD"/>
    <w:rsid w:val="00DB7AC1"/>
    <w:rsid w:val="00DB7B64"/>
    <w:rsid w:val="00DB7B93"/>
    <w:rsid w:val="00DB7EE3"/>
    <w:rsid w:val="00DB7FB9"/>
    <w:rsid w:val="00DC0382"/>
    <w:rsid w:val="00DC051D"/>
    <w:rsid w:val="00DC072B"/>
    <w:rsid w:val="00DC075F"/>
    <w:rsid w:val="00DC0768"/>
    <w:rsid w:val="00DC07F7"/>
    <w:rsid w:val="00DC08AF"/>
    <w:rsid w:val="00DC09FB"/>
    <w:rsid w:val="00DC0A17"/>
    <w:rsid w:val="00DC0A41"/>
    <w:rsid w:val="00DC0A8F"/>
    <w:rsid w:val="00DC0D7B"/>
    <w:rsid w:val="00DC0EE5"/>
    <w:rsid w:val="00DC10BB"/>
    <w:rsid w:val="00DC10BC"/>
    <w:rsid w:val="00DC11C8"/>
    <w:rsid w:val="00DC1250"/>
    <w:rsid w:val="00DC145B"/>
    <w:rsid w:val="00DC1712"/>
    <w:rsid w:val="00DC17A1"/>
    <w:rsid w:val="00DC19DE"/>
    <w:rsid w:val="00DC1B14"/>
    <w:rsid w:val="00DC1C3F"/>
    <w:rsid w:val="00DC1C8F"/>
    <w:rsid w:val="00DC1D8D"/>
    <w:rsid w:val="00DC1E69"/>
    <w:rsid w:val="00DC1ED4"/>
    <w:rsid w:val="00DC216C"/>
    <w:rsid w:val="00DC2911"/>
    <w:rsid w:val="00DC296D"/>
    <w:rsid w:val="00DC2AD1"/>
    <w:rsid w:val="00DC2B61"/>
    <w:rsid w:val="00DC2BC6"/>
    <w:rsid w:val="00DC2CBB"/>
    <w:rsid w:val="00DC2E19"/>
    <w:rsid w:val="00DC31AD"/>
    <w:rsid w:val="00DC32C4"/>
    <w:rsid w:val="00DC351E"/>
    <w:rsid w:val="00DC37F4"/>
    <w:rsid w:val="00DC3869"/>
    <w:rsid w:val="00DC38D3"/>
    <w:rsid w:val="00DC3B07"/>
    <w:rsid w:val="00DC3BE2"/>
    <w:rsid w:val="00DC3CED"/>
    <w:rsid w:val="00DC3DC5"/>
    <w:rsid w:val="00DC4226"/>
    <w:rsid w:val="00DC4303"/>
    <w:rsid w:val="00DC4589"/>
    <w:rsid w:val="00DC461B"/>
    <w:rsid w:val="00DC472E"/>
    <w:rsid w:val="00DC48A6"/>
    <w:rsid w:val="00DC4A0C"/>
    <w:rsid w:val="00DC4C13"/>
    <w:rsid w:val="00DC4F46"/>
    <w:rsid w:val="00DC4F8C"/>
    <w:rsid w:val="00DC50D9"/>
    <w:rsid w:val="00DC59E8"/>
    <w:rsid w:val="00DC5B16"/>
    <w:rsid w:val="00DC5DCD"/>
    <w:rsid w:val="00DC6087"/>
    <w:rsid w:val="00DC60C8"/>
    <w:rsid w:val="00DC6306"/>
    <w:rsid w:val="00DC6560"/>
    <w:rsid w:val="00DC668A"/>
    <w:rsid w:val="00DC6977"/>
    <w:rsid w:val="00DC6C34"/>
    <w:rsid w:val="00DC6D9B"/>
    <w:rsid w:val="00DC72A4"/>
    <w:rsid w:val="00DC7489"/>
    <w:rsid w:val="00DC7D97"/>
    <w:rsid w:val="00DC7F60"/>
    <w:rsid w:val="00DD02CC"/>
    <w:rsid w:val="00DD0317"/>
    <w:rsid w:val="00DD04BD"/>
    <w:rsid w:val="00DD05A8"/>
    <w:rsid w:val="00DD05FD"/>
    <w:rsid w:val="00DD075E"/>
    <w:rsid w:val="00DD07B9"/>
    <w:rsid w:val="00DD083A"/>
    <w:rsid w:val="00DD0D12"/>
    <w:rsid w:val="00DD0DE3"/>
    <w:rsid w:val="00DD0E66"/>
    <w:rsid w:val="00DD1477"/>
    <w:rsid w:val="00DD1510"/>
    <w:rsid w:val="00DD1795"/>
    <w:rsid w:val="00DD1825"/>
    <w:rsid w:val="00DD1867"/>
    <w:rsid w:val="00DD19C3"/>
    <w:rsid w:val="00DD1BBA"/>
    <w:rsid w:val="00DD1C49"/>
    <w:rsid w:val="00DD1CC4"/>
    <w:rsid w:val="00DD1E2C"/>
    <w:rsid w:val="00DD2200"/>
    <w:rsid w:val="00DD2288"/>
    <w:rsid w:val="00DD2530"/>
    <w:rsid w:val="00DD25E8"/>
    <w:rsid w:val="00DD2AA5"/>
    <w:rsid w:val="00DD2B5A"/>
    <w:rsid w:val="00DD2D93"/>
    <w:rsid w:val="00DD2EA6"/>
    <w:rsid w:val="00DD2EEE"/>
    <w:rsid w:val="00DD30E8"/>
    <w:rsid w:val="00DD33F6"/>
    <w:rsid w:val="00DD3785"/>
    <w:rsid w:val="00DD3967"/>
    <w:rsid w:val="00DD3FF4"/>
    <w:rsid w:val="00DD4137"/>
    <w:rsid w:val="00DD4555"/>
    <w:rsid w:val="00DD4C40"/>
    <w:rsid w:val="00DD4DEC"/>
    <w:rsid w:val="00DD4EE4"/>
    <w:rsid w:val="00DD5207"/>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EAB"/>
    <w:rsid w:val="00DD6FED"/>
    <w:rsid w:val="00DD716F"/>
    <w:rsid w:val="00DD7589"/>
    <w:rsid w:val="00DD75EF"/>
    <w:rsid w:val="00DD78D8"/>
    <w:rsid w:val="00DD7D54"/>
    <w:rsid w:val="00DE008C"/>
    <w:rsid w:val="00DE01B2"/>
    <w:rsid w:val="00DE02A9"/>
    <w:rsid w:val="00DE06C6"/>
    <w:rsid w:val="00DE075D"/>
    <w:rsid w:val="00DE0A13"/>
    <w:rsid w:val="00DE0BAE"/>
    <w:rsid w:val="00DE0C09"/>
    <w:rsid w:val="00DE0CD4"/>
    <w:rsid w:val="00DE106E"/>
    <w:rsid w:val="00DE119C"/>
    <w:rsid w:val="00DE1359"/>
    <w:rsid w:val="00DE157E"/>
    <w:rsid w:val="00DE16C0"/>
    <w:rsid w:val="00DE1784"/>
    <w:rsid w:val="00DE1802"/>
    <w:rsid w:val="00DE1883"/>
    <w:rsid w:val="00DE1961"/>
    <w:rsid w:val="00DE1C3E"/>
    <w:rsid w:val="00DE1C8A"/>
    <w:rsid w:val="00DE1C9B"/>
    <w:rsid w:val="00DE1D56"/>
    <w:rsid w:val="00DE1E31"/>
    <w:rsid w:val="00DE1FA1"/>
    <w:rsid w:val="00DE2598"/>
    <w:rsid w:val="00DE2A7B"/>
    <w:rsid w:val="00DE2D15"/>
    <w:rsid w:val="00DE3047"/>
    <w:rsid w:val="00DE3102"/>
    <w:rsid w:val="00DE3167"/>
    <w:rsid w:val="00DE35FF"/>
    <w:rsid w:val="00DE36A1"/>
    <w:rsid w:val="00DE37E7"/>
    <w:rsid w:val="00DE38B6"/>
    <w:rsid w:val="00DE3999"/>
    <w:rsid w:val="00DE3E9E"/>
    <w:rsid w:val="00DE3EDD"/>
    <w:rsid w:val="00DE42C1"/>
    <w:rsid w:val="00DE4309"/>
    <w:rsid w:val="00DE44F5"/>
    <w:rsid w:val="00DE470F"/>
    <w:rsid w:val="00DE4D42"/>
    <w:rsid w:val="00DE519E"/>
    <w:rsid w:val="00DE51C0"/>
    <w:rsid w:val="00DE5276"/>
    <w:rsid w:val="00DE5314"/>
    <w:rsid w:val="00DE538C"/>
    <w:rsid w:val="00DE54FD"/>
    <w:rsid w:val="00DE5854"/>
    <w:rsid w:val="00DE58D0"/>
    <w:rsid w:val="00DE5C31"/>
    <w:rsid w:val="00DE5D0C"/>
    <w:rsid w:val="00DE6151"/>
    <w:rsid w:val="00DE6270"/>
    <w:rsid w:val="00DE64F3"/>
    <w:rsid w:val="00DE65D5"/>
    <w:rsid w:val="00DE68D7"/>
    <w:rsid w:val="00DE6E8F"/>
    <w:rsid w:val="00DE7072"/>
    <w:rsid w:val="00DE759A"/>
    <w:rsid w:val="00DE759B"/>
    <w:rsid w:val="00DE7CEF"/>
    <w:rsid w:val="00DE7D73"/>
    <w:rsid w:val="00DE7E53"/>
    <w:rsid w:val="00DE7FF5"/>
    <w:rsid w:val="00DF019A"/>
    <w:rsid w:val="00DF01E7"/>
    <w:rsid w:val="00DF026C"/>
    <w:rsid w:val="00DF0271"/>
    <w:rsid w:val="00DF037F"/>
    <w:rsid w:val="00DF05BB"/>
    <w:rsid w:val="00DF0E05"/>
    <w:rsid w:val="00DF0E75"/>
    <w:rsid w:val="00DF0FB2"/>
    <w:rsid w:val="00DF1016"/>
    <w:rsid w:val="00DF12B6"/>
    <w:rsid w:val="00DF14AC"/>
    <w:rsid w:val="00DF160E"/>
    <w:rsid w:val="00DF1B86"/>
    <w:rsid w:val="00DF1BAD"/>
    <w:rsid w:val="00DF2315"/>
    <w:rsid w:val="00DF24DB"/>
    <w:rsid w:val="00DF2500"/>
    <w:rsid w:val="00DF2576"/>
    <w:rsid w:val="00DF266E"/>
    <w:rsid w:val="00DF272F"/>
    <w:rsid w:val="00DF2CC5"/>
    <w:rsid w:val="00DF2DE7"/>
    <w:rsid w:val="00DF309F"/>
    <w:rsid w:val="00DF30C2"/>
    <w:rsid w:val="00DF358E"/>
    <w:rsid w:val="00DF3728"/>
    <w:rsid w:val="00DF378B"/>
    <w:rsid w:val="00DF37E1"/>
    <w:rsid w:val="00DF38FC"/>
    <w:rsid w:val="00DF397F"/>
    <w:rsid w:val="00DF3B13"/>
    <w:rsid w:val="00DF3EC3"/>
    <w:rsid w:val="00DF421A"/>
    <w:rsid w:val="00DF44C3"/>
    <w:rsid w:val="00DF45E2"/>
    <w:rsid w:val="00DF461E"/>
    <w:rsid w:val="00DF4629"/>
    <w:rsid w:val="00DF47AF"/>
    <w:rsid w:val="00DF47DF"/>
    <w:rsid w:val="00DF495D"/>
    <w:rsid w:val="00DF4964"/>
    <w:rsid w:val="00DF4C69"/>
    <w:rsid w:val="00DF4DB8"/>
    <w:rsid w:val="00DF4FEA"/>
    <w:rsid w:val="00DF5192"/>
    <w:rsid w:val="00DF533B"/>
    <w:rsid w:val="00DF54C1"/>
    <w:rsid w:val="00DF5570"/>
    <w:rsid w:val="00DF5593"/>
    <w:rsid w:val="00DF5761"/>
    <w:rsid w:val="00DF57E6"/>
    <w:rsid w:val="00DF5A5E"/>
    <w:rsid w:val="00DF5E6A"/>
    <w:rsid w:val="00DF60D4"/>
    <w:rsid w:val="00DF622A"/>
    <w:rsid w:val="00DF6337"/>
    <w:rsid w:val="00DF66FE"/>
    <w:rsid w:val="00DF670A"/>
    <w:rsid w:val="00DF6735"/>
    <w:rsid w:val="00DF67AD"/>
    <w:rsid w:val="00DF68C9"/>
    <w:rsid w:val="00DF6D80"/>
    <w:rsid w:val="00DF6EE2"/>
    <w:rsid w:val="00DF6FB0"/>
    <w:rsid w:val="00DF7498"/>
    <w:rsid w:val="00DF7527"/>
    <w:rsid w:val="00DF7648"/>
    <w:rsid w:val="00DF7918"/>
    <w:rsid w:val="00DF7969"/>
    <w:rsid w:val="00DF7E74"/>
    <w:rsid w:val="00DF7F9A"/>
    <w:rsid w:val="00E00096"/>
    <w:rsid w:val="00E0021F"/>
    <w:rsid w:val="00E004B5"/>
    <w:rsid w:val="00E008B5"/>
    <w:rsid w:val="00E00A25"/>
    <w:rsid w:val="00E00BF2"/>
    <w:rsid w:val="00E00C91"/>
    <w:rsid w:val="00E00E50"/>
    <w:rsid w:val="00E00F72"/>
    <w:rsid w:val="00E0106A"/>
    <w:rsid w:val="00E01101"/>
    <w:rsid w:val="00E011A9"/>
    <w:rsid w:val="00E011D1"/>
    <w:rsid w:val="00E013B1"/>
    <w:rsid w:val="00E0175C"/>
    <w:rsid w:val="00E018ED"/>
    <w:rsid w:val="00E01D53"/>
    <w:rsid w:val="00E01DFE"/>
    <w:rsid w:val="00E01F44"/>
    <w:rsid w:val="00E01FC3"/>
    <w:rsid w:val="00E020BB"/>
    <w:rsid w:val="00E0223D"/>
    <w:rsid w:val="00E02280"/>
    <w:rsid w:val="00E02591"/>
    <w:rsid w:val="00E02A1C"/>
    <w:rsid w:val="00E03460"/>
    <w:rsid w:val="00E03F44"/>
    <w:rsid w:val="00E03F8E"/>
    <w:rsid w:val="00E04624"/>
    <w:rsid w:val="00E04746"/>
    <w:rsid w:val="00E049DA"/>
    <w:rsid w:val="00E04DF6"/>
    <w:rsid w:val="00E05427"/>
    <w:rsid w:val="00E05477"/>
    <w:rsid w:val="00E0560F"/>
    <w:rsid w:val="00E05684"/>
    <w:rsid w:val="00E05801"/>
    <w:rsid w:val="00E05BB0"/>
    <w:rsid w:val="00E05E28"/>
    <w:rsid w:val="00E05F64"/>
    <w:rsid w:val="00E060E5"/>
    <w:rsid w:val="00E061CE"/>
    <w:rsid w:val="00E06660"/>
    <w:rsid w:val="00E068AF"/>
    <w:rsid w:val="00E06C34"/>
    <w:rsid w:val="00E06C48"/>
    <w:rsid w:val="00E07103"/>
    <w:rsid w:val="00E07113"/>
    <w:rsid w:val="00E074B9"/>
    <w:rsid w:val="00E074D2"/>
    <w:rsid w:val="00E074E7"/>
    <w:rsid w:val="00E075EC"/>
    <w:rsid w:val="00E07662"/>
    <w:rsid w:val="00E07680"/>
    <w:rsid w:val="00E077CA"/>
    <w:rsid w:val="00E078B3"/>
    <w:rsid w:val="00E079A2"/>
    <w:rsid w:val="00E07B1E"/>
    <w:rsid w:val="00E07DC5"/>
    <w:rsid w:val="00E07E4B"/>
    <w:rsid w:val="00E07E51"/>
    <w:rsid w:val="00E100E2"/>
    <w:rsid w:val="00E1035F"/>
    <w:rsid w:val="00E1049C"/>
    <w:rsid w:val="00E105DB"/>
    <w:rsid w:val="00E10610"/>
    <w:rsid w:val="00E106AB"/>
    <w:rsid w:val="00E10851"/>
    <w:rsid w:val="00E10AC4"/>
    <w:rsid w:val="00E10D65"/>
    <w:rsid w:val="00E10E8E"/>
    <w:rsid w:val="00E10F0B"/>
    <w:rsid w:val="00E10FE9"/>
    <w:rsid w:val="00E1106C"/>
    <w:rsid w:val="00E1154E"/>
    <w:rsid w:val="00E11CEB"/>
    <w:rsid w:val="00E11D40"/>
    <w:rsid w:val="00E11E1F"/>
    <w:rsid w:val="00E12124"/>
    <w:rsid w:val="00E121AF"/>
    <w:rsid w:val="00E121E6"/>
    <w:rsid w:val="00E125C9"/>
    <w:rsid w:val="00E12869"/>
    <w:rsid w:val="00E12B48"/>
    <w:rsid w:val="00E12C6C"/>
    <w:rsid w:val="00E12D53"/>
    <w:rsid w:val="00E12F00"/>
    <w:rsid w:val="00E130BD"/>
    <w:rsid w:val="00E13292"/>
    <w:rsid w:val="00E13393"/>
    <w:rsid w:val="00E13484"/>
    <w:rsid w:val="00E13625"/>
    <w:rsid w:val="00E136B9"/>
    <w:rsid w:val="00E136C8"/>
    <w:rsid w:val="00E13868"/>
    <w:rsid w:val="00E13DF4"/>
    <w:rsid w:val="00E13F9A"/>
    <w:rsid w:val="00E14030"/>
    <w:rsid w:val="00E140B6"/>
    <w:rsid w:val="00E140BB"/>
    <w:rsid w:val="00E1436C"/>
    <w:rsid w:val="00E14453"/>
    <w:rsid w:val="00E1453E"/>
    <w:rsid w:val="00E145F5"/>
    <w:rsid w:val="00E14944"/>
    <w:rsid w:val="00E14A15"/>
    <w:rsid w:val="00E14D47"/>
    <w:rsid w:val="00E14D59"/>
    <w:rsid w:val="00E14F7F"/>
    <w:rsid w:val="00E156DC"/>
    <w:rsid w:val="00E158AC"/>
    <w:rsid w:val="00E15A93"/>
    <w:rsid w:val="00E15B70"/>
    <w:rsid w:val="00E15C11"/>
    <w:rsid w:val="00E160E9"/>
    <w:rsid w:val="00E16192"/>
    <w:rsid w:val="00E16222"/>
    <w:rsid w:val="00E16505"/>
    <w:rsid w:val="00E166C5"/>
    <w:rsid w:val="00E16B11"/>
    <w:rsid w:val="00E17096"/>
    <w:rsid w:val="00E17156"/>
    <w:rsid w:val="00E17431"/>
    <w:rsid w:val="00E17559"/>
    <w:rsid w:val="00E17D8D"/>
    <w:rsid w:val="00E17EE9"/>
    <w:rsid w:val="00E20094"/>
    <w:rsid w:val="00E201BF"/>
    <w:rsid w:val="00E20302"/>
    <w:rsid w:val="00E203FE"/>
    <w:rsid w:val="00E204AE"/>
    <w:rsid w:val="00E209E9"/>
    <w:rsid w:val="00E20D21"/>
    <w:rsid w:val="00E20EC0"/>
    <w:rsid w:val="00E21334"/>
    <w:rsid w:val="00E21459"/>
    <w:rsid w:val="00E214A5"/>
    <w:rsid w:val="00E214BD"/>
    <w:rsid w:val="00E214CD"/>
    <w:rsid w:val="00E21613"/>
    <w:rsid w:val="00E216F2"/>
    <w:rsid w:val="00E21879"/>
    <w:rsid w:val="00E21AF0"/>
    <w:rsid w:val="00E21D0A"/>
    <w:rsid w:val="00E21E98"/>
    <w:rsid w:val="00E21EB0"/>
    <w:rsid w:val="00E225BC"/>
    <w:rsid w:val="00E227DA"/>
    <w:rsid w:val="00E22991"/>
    <w:rsid w:val="00E22E60"/>
    <w:rsid w:val="00E22E73"/>
    <w:rsid w:val="00E22FF5"/>
    <w:rsid w:val="00E23043"/>
    <w:rsid w:val="00E231AB"/>
    <w:rsid w:val="00E231D3"/>
    <w:rsid w:val="00E23268"/>
    <w:rsid w:val="00E235BC"/>
    <w:rsid w:val="00E2382E"/>
    <w:rsid w:val="00E23B2F"/>
    <w:rsid w:val="00E23E0D"/>
    <w:rsid w:val="00E23ED7"/>
    <w:rsid w:val="00E23F5B"/>
    <w:rsid w:val="00E2437C"/>
    <w:rsid w:val="00E24808"/>
    <w:rsid w:val="00E24BA8"/>
    <w:rsid w:val="00E24CF5"/>
    <w:rsid w:val="00E24D39"/>
    <w:rsid w:val="00E250AE"/>
    <w:rsid w:val="00E25416"/>
    <w:rsid w:val="00E25545"/>
    <w:rsid w:val="00E25637"/>
    <w:rsid w:val="00E25B0B"/>
    <w:rsid w:val="00E260C4"/>
    <w:rsid w:val="00E26284"/>
    <w:rsid w:val="00E263BE"/>
    <w:rsid w:val="00E268BA"/>
    <w:rsid w:val="00E26B29"/>
    <w:rsid w:val="00E26B2A"/>
    <w:rsid w:val="00E26C1F"/>
    <w:rsid w:val="00E26DF0"/>
    <w:rsid w:val="00E26DFC"/>
    <w:rsid w:val="00E27049"/>
    <w:rsid w:val="00E2708D"/>
    <w:rsid w:val="00E2717D"/>
    <w:rsid w:val="00E27247"/>
    <w:rsid w:val="00E2726E"/>
    <w:rsid w:val="00E27291"/>
    <w:rsid w:val="00E2755E"/>
    <w:rsid w:val="00E27577"/>
    <w:rsid w:val="00E2784E"/>
    <w:rsid w:val="00E279B7"/>
    <w:rsid w:val="00E27BB0"/>
    <w:rsid w:val="00E27D23"/>
    <w:rsid w:val="00E27E91"/>
    <w:rsid w:val="00E27F12"/>
    <w:rsid w:val="00E3060B"/>
    <w:rsid w:val="00E3075A"/>
    <w:rsid w:val="00E30A8C"/>
    <w:rsid w:val="00E30B38"/>
    <w:rsid w:val="00E30EA7"/>
    <w:rsid w:val="00E314A8"/>
    <w:rsid w:val="00E316CC"/>
    <w:rsid w:val="00E317C4"/>
    <w:rsid w:val="00E318B7"/>
    <w:rsid w:val="00E3196B"/>
    <w:rsid w:val="00E319F9"/>
    <w:rsid w:val="00E31CBC"/>
    <w:rsid w:val="00E31E54"/>
    <w:rsid w:val="00E31F6A"/>
    <w:rsid w:val="00E3203A"/>
    <w:rsid w:val="00E32B95"/>
    <w:rsid w:val="00E32BFE"/>
    <w:rsid w:val="00E32C2F"/>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89"/>
    <w:rsid w:val="00E33F68"/>
    <w:rsid w:val="00E344DB"/>
    <w:rsid w:val="00E346A3"/>
    <w:rsid w:val="00E348CA"/>
    <w:rsid w:val="00E3493D"/>
    <w:rsid w:val="00E349AA"/>
    <w:rsid w:val="00E34A96"/>
    <w:rsid w:val="00E35441"/>
    <w:rsid w:val="00E356EA"/>
    <w:rsid w:val="00E35757"/>
    <w:rsid w:val="00E35BC1"/>
    <w:rsid w:val="00E35EF6"/>
    <w:rsid w:val="00E35FF5"/>
    <w:rsid w:val="00E35FFB"/>
    <w:rsid w:val="00E36361"/>
    <w:rsid w:val="00E36537"/>
    <w:rsid w:val="00E367A5"/>
    <w:rsid w:val="00E367C6"/>
    <w:rsid w:val="00E36835"/>
    <w:rsid w:val="00E36860"/>
    <w:rsid w:val="00E36978"/>
    <w:rsid w:val="00E36BA0"/>
    <w:rsid w:val="00E36BBB"/>
    <w:rsid w:val="00E36D9F"/>
    <w:rsid w:val="00E37001"/>
    <w:rsid w:val="00E370D8"/>
    <w:rsid w:val="00E3721D"/>
    <w:rsid w:val="00E37379"/>
    <w:rsid w:val="00E37AC6"/>
    <w:rsid w:val="00E37B20"/>
    <w:rsid w:val="00E37D94"/>
    <w:rsid w:val="00E37EA9"/>
    <w:rsid w:val="00E37EC4"/>
    <w:rsid w:val="00E40090"/>
    <w:rsid w:val="00E400ED"/>
    <w:rsid w:val="00E40166"/>
    <w:rsid w:val="00E40369"/>
    <w:rsid w:val="00E406C1"/>
    <w:rsid w:val="00E40752"/>
    <w:rsid w:val="00E40C2E"/>
    <w:rsid w:val="00E411B9"/>
    <w:rsid w:val="00E41291"/>
    <w:rsid w:val="00E4130D"/>
    <w:rsid w:val="00E41365"/>
    <w:rsid w:val="00E41589"/>
    <w:rsid w:val="00E416E2"/>
    <w:rsid w:val="00E41767"/>
    <w:rsid w:val="00E4189C"/>
    <w:rsid w:val="00E418C1"/>
    <w:rsid w:val="00E41B6B"/>
    <w:rsid w:val="00E41CF0"/>
    <w:rsid w:val="00E41DE3"/>
    <w:rsid w:val="00E41F69"/>
    <w:rsid w:val="00E41FDD"/>
    <w:rsid w:val="00E42092"/>
    <w:rsid w:val="00E423FE"/>
    <w:rsid w:val="00E426C0"/>
    <w:rsid w:val="00E426DA"/>
    <w:rsid w:val="00E42ADB"/>
    <w:rsid w:val="00E42C86"/>
    <w:rsid w:val="00E43129"/>
    <w:rsid w:val="00E4322D"/>
    <w:rsid w:val="00E433E9"/>
    <w:rsid w:val="00E43821"/>
    <w:rsid w:val="00E43A35"/>
    <w:rsid w:val="00E43A82"/>
    <w:rsid w:val="00E4406C"/>
    <w:rsid w:val="00E442A6"/>
    <w:rsid w:val="00E442F0"/>
    <w:rsid w:val="00E4454D"/>
    <w:rsid w:val="00E44801"/>
    <w:rsid w:val="00E44849"/>
    <w:rsid w:val="00E44E3B"/>
    <w:rsid w:val="00E44FED"/>
    <w:rsid w:val="00E451D1"/>
    <w:rsid w:val="00E45277"/>
    <w:rsid w:val="00E45337"/>
    <w:rsid w:val="00E45417"/>
    <w:rsid w:val="00E455FC"/>
    <w:rsid w:val="00E458BA"/>
    <w:rsid w:val="00E45A74"/>
    <w:rsid w:val="00E45BB4"/>
    <w:rsid w:val="00E45D95"/>
    <w:rsid w:val="00E46284"/>
    <w:rsid w:val="00E46347"/>
    <w:rsid w:val="00E46626"/>
    <w:rsid w:val="00E46879"/>
    <w:rsid w:val="00E46D68"/>
    <w:rsid w:val="00E47645"/>
    <w:rsid w:val="00E477A7"/>
    <w:rsid w:val="00E47934"/>
    <w:rsid w:val="00E47A33"/>
    <w:rsid w:val="00E47C6B"/>
    <w:rsid w:val="00E47D49"/>
    <w:rsid w:val="00E47D73"/>
    <w:rsid w:val="00E47EC8"/>
    <w:rsid w:val="00E47F17"/>
    <w:rsid w:val="00E47FB7"/>
    <w:rsid w:val="00E50026"/>
    <w:rsid w:val="00E50066"/>
    <w:rsid w:val="00E501D1"/>
    <w:rsid w:val="00E502C0"/>
    <w:rsid w:val="00E502E7"/>
    <w:rsid w:val="00E507A6"/>
    <w:rsid w:val="00E507C1"/>
    <w:rsid w:val="00E50905"/>
    <w:rsid w:val="00E509E0"/>
    <w:rsid w:val="00E50AC8"/>
    <w:rsid w:val="00E50C42"/>
    <w:rsid w:val="00E50F64"/>
    <w:rsid w:val="00E50F6D"/>
    <w:rsid w:val="00E5117E"/>
    <w:rsid w:val="00E51296"/>
    <w:rsid w:val="00E51318"/>
    <w:rsid w:val="00E51355"/>
    <w:rsid w:val="00E514B5"/>
    <w:rsid w:val="00E519A2"/>
    <w:rsid w:val="00E51B07"/>
    <w:rsid w:val="00E520AF"/>
    <w:rsid w:val="00E52245"/>
    <w:rsid w:val="00E52348"/>
    <w:rsid w:val="00E528D8"/>
    <w:rsid w:val="00E52AFE"/>
    <w:rsid w:val="00E52B12"/>
    <w:rsid w:val="00E52CB6"/>
    <w:rsid w:val="00E52F69"/>
    <w:rsid w:val="00E5322F"/>
    <w:rsid w:val="00E53585"/>
    <w:rsid w:val="00E53782"/>
    <w:rsid w:val="00E53CA9"/>
    <w:rsid w:val="00E540EA"/>
    <w:rsid w:val="00E541B6"/>
    <w:rsid w:val="00E542DD"/>
    <w:rsid w:val="00E54444"/>
    <w:rsid w:val="00E5460E"/>
    <w:rsid w:val="00E546BB"/>
    <w:rsid w:val="00E54B09"/>
    <w:rsid w:val="00E54F6A"/>
    <w:rsid w:val="00E55090"/>
    <w:rsid w:val="00E55127"/>
    <w:rsid w:val="00E55640"/>
    <w:rsid w:val="00E55698"/>
    <w:rsid w:val="00E55856"/>
    <w:rsid w:val="00E55937"/>
    <w:rsid w:val="00E55CCC"/>
    <w:rsid w:val="00E55CD6"/>
    <w:rsid w:val="00E5607E"/>
    <w:rsid w:val="00E56418"/>
    <w:rsid w:val="00E56437"/>
    <w:rsid w:val="00E567FD"/>
    <w:rsid w:val="00E56977"/>
    <w:rsid w:val="00E56999"/>
    <w:rsid w:val="00E56B5F"/>
    <w:rsid w:val="00E56BCB"/>
    <w:rsid w:val="00E56D0C"/>
    <w:rsid w:val="00E56D98"/>
    <w:rsid w:val="00E57126"/>
    <w:rsid w:val="00E5726E"/>
    <w:rsid w:val="00E573A5"/>
    <w:rsid w:val="00E573CD"/>
    <w:rsid w:val="00E574CF"/>
    <w:rsid w:val="00E5795B"/>
    <w:rsid w:val="00E57C1F"/>
    <w:rsid w:val="00E57C96"/>
    <w:rsid w:val="00E57DA4"/>
    <w:rsid w:val="00E57F11"/>
    <w:rsid w:val="00E6034D"/>
    <w:rsid w:val="00E60883"/>
    <w:rsid w:val="00E60F00"/>
    <w:rsid w:val="00E61459"/>
    <w:rsid w:val="00E615EF"/>
    <w:rsid w:val="00E61835"/>
    <w:rsid w:val="00E619E9"/>
    <w:rsid w:val="00E61A79"/>
    <w:rsid w:val="00E61AA6"/>
    <w:rsid w:val="00E61B39"/>
    <w:rsid w:val="00E61E84"/>
    <w:rsid w:val="00E61EB6"/>
    <w:rsid w:val="00E61FD1"/>
    <w:rsid w:val="00E625E7"/>
    <w:rsid w:val="00E6273B"/>
    <w:rsid w:val="00E627EE"/>
    <w:rsid w:val="00E62933"/>
    <w:rsid w:val="00E631D1"/>
    <w:rsid w:val="00E6335A"/>
    <w:rsid w:val="00E634E7"/>
    <w:rsid w:val="00E634E9"/>
    <w:rsid w:val="00E643D4"/>
    <w:rsid w:val="00E648A9"/>
    <w:rsid w:val="00E648F6"/>
    <w:rsid w:val="00E64B78"/>
    <w:rsid w:val="00E64BFD"/>
    <w:rsid w:val="00E64C53"/>
    <w:rsid w:val="00E64DF6"/>
    <w:rsid w:val="00E64F9D"/>
    <w:rsid w:val="00E6517E"/>
    <w:rsid w:val="00E65286"/>
    <w:rsid w:val="00E6530D"/>
    <w:rsid w:val="00E654B6"/>
    <w:rsid w:val="00E65A75"/>
    <w:rsid w:val="00E65B03"/>
    <w:rsid w:val="00E65C41"/>
    <w:rsid w:val="00E65C64"/>
    <w:rsid w:val="00E65E6C"/>
    <w:rsid w:val="00E65F1A"/>
    <w:rsid w:val="00E65F6B"/>
    <w:rsid w:val="00E662CA"/>
    <w:rsid w:val="00E662D4"/>
    <w:rsid w:val="00E663F3"/>
    <w:rsid w:val="00E66414"/>
    <w:rsid w:val="00E66826"/>
    <w:rsid w:val="00E66864"/>
    <w:rsid w:val="00E66AC2"/>
    <w:rsid w:val="00E66C9A"/>
    <w:rsid w:val="00E67123"/>
    <w:rsid w:val="00E671C3"/>
    <w:rsid w:val="00E671C7"/>
    <w:rsid w:val="00E67310"/>
    <w:rsid w:val="00E6757A"/>
    <w:rsid w:val="00E678F0"/>
    <w:rsid w:val="00E67A84"/>
    <w:rsid w:val="00E67D9F"/>
    <w:rsid w:val="00E67DD4"/>
    <w:rsid w:val="00E67F7B"/>
    <w:rsid w:val="00E70722"/>
    <w:rsid w:val="00E708A9"/>
    <w:rsid w:val="00E708DD"/>
    <w:rsid w:val="00E709DC"/>
    <w:rsid w:val="00E70CE8"/>
    <w:rsid w:val="00E70CF0"/>
    <w:rsid w:val="00E70E93"/>
    <w:rsid w:val="00E70E94"/>
    <w:rsid w:val="00E71155"/>
    <w:rsid w:val="00E7149A"/>
    <w:rsid w:val="00E71914"/>
    <w:rsid w:val="00E71DEB"/>
    <w:rsid w:val="00E71F28"/>
    <w:rsid w:val="00E72052"/>
    <w:rsid w:val="00E72136"/>
    <w:rsid w:val="00E7235A"/>
    <w:rsid w:val="00E7236B"/>
    <w:rsid w:val="00E72541"/>
    <w:rsid w:val="00E72921"/>
    <w:rsid w:val="00E72958"/>
    <w:rsid w:val="00E72C2B"/>
    <w:rsid w:val="00E72D2E"/>
    <w:rsid w:val="00E72E2B"/>
    <w:rsid w:val="00E73520"/>
    <w:rsid w:val="00E735E5"/>
    <w:rsid w:val="00E73E17"/>
    <w:rsid w:val="00E73FA1"/>
    <w:rsid w:val="00E74139"/>
    <w:rsid w:val="00E743BC"/>
    <w:rsid w:val="00E7468B"/>
    <w:rsid w:val="00E74822"/>
    <w:rsid w:val="00E748FD"/>
    <w:rsid w:val="00E749A4"/>
    <w:rsid w:val="00E74B82"/>
    <w:rsid w:val="00E74FEE"/>
    <w:rsid w:val="00E750F9"/>
    <w:rsid w:val="00E751D1"/>
    <w:rsid w:val="00E752D5"/>
    <w:rsid w:val="00E753DC"/>
    <w:rsid w:val="00E7554D"/>
    <w:rsid w:val="00E7582C"/>
    <w:rsid w:val="00E75BB8"/>
    <w:rsid w:val="00E75DD0"/>
    <w:rsid w:val="00E7638D"/>
    <w:rsid w:val="00E7651E"/>
    <w:rsid w:val="00E76E95"/>
    <w:rsid w:val="00E772BE"/>
    <w:rsid w:val="00E77348"/>
    <w:rsid w:val="00E7735E"/>
    <w:rsid w:val="00E774CA"/>
    <w:rsid w:val="00E775F8"/>
    <w:rsid w:val="00E77CA1"/>
    <w:rsid w:val="00E8002E"/>
    <w:rsid w:val="00E8010D"/>
    <w:rsid w:val="00E8016D"/>
    <w:rsid w:val="00E803D0"/>
    <w:rsid w:val="00E80735"/>
    <w:rsid w:val="00E807BB"/>
    <w:rsid w:val="00E808D7"/>
    <w:rsid w:val="00E80B8C"/>
    <w:rsid w:val="00E80D66"/>
    <w:rsid w:val="00E80DDA"/>
    <w:rsid w:val="00E80EB2"/>
    <w:rsid w:val="00E81428"/>
    <w:rsid w:val="00E81602"/>
    <w:rsid w:val="00E816DD"/>
    <w:rsid w:val="00E8174C"/>
    <w:rsid w:val="00E818C1"/>
    <w:rsid w:val="00E81966"/>
    <w:rsid w:val="00E81A24"/>
    <w:rsid w:val="00E81A8B"/>
    <w:rsid w:val="00E81CE6"/>
    <w:rsid w:val="00E82343"/>
    <w:rsid w:val="00E82370"/>
    <w:rsid w:val="00E82662"/>
    <w:rsid w:val="00E826CF"/>
    <w:rsid w:val="00E82B2F"/>
    <w:rsid w:val="00E82B68"/>
    <w:rsid w:val="00E82E3D"/>
    <w:rsid w:val="00E82F38"/>
    <w:rsid w:val="00E83445"/>
    <w:rsid w:val="00E83534"/>
    <w:rsid w:val="00E835F2"/>
    <w:rsid w:val="00E836FF"/>
    <w:rsid w:val="00E837CA"/>
    <w:rsid w:val="00E838ED"/>
    <w:rsid w:val="00E83D03"/>
    <w:rsid w:val="00E83D2C"/>
    <w:rsid w:val="00E840E9"/>
    <w:rsid w:val="00E8433D"/>
    <w:rsid w:val="00E844CF"/>
    <w:rsid w:val="00E8463E"/>
    <w:rsid w:val="00E848BB"/>
    <w:rsid w:val="00E84A7C"/>
    <w:rsid w:val="00E84EF1"/>
    <w:rsid w:val="00E850DA"/>
    <w:rsid w:val="00E851FB"/>
    <w:rsid w:val="00E852C2"/>
    <w:rsid w:val="00E859DE"/>
    <w:rsid w:val="00E85BAB"/>
    <w:rsid w:val="00E85C60"/>
    <w:rsid w:val="00E85CD8"/>
    <w:rsid w:val="00E85D4E"/>
    <w:rsid w:val="00E86140"/>
    <w:rsid w:val="00E86258"/>
    <w:rsid w:val="00E863D4"/>
    <w:rsid w:val="00E868B2"/>
    <w:rsid w:val="00E86950"/>
    <w:rsid w:val="00E86CED"/>
    <w:rsid w:val="00E86DE5"/>
    <w:rsid w:val="00E8732B"/>
    <w:rsid w:val="00E873BA"/>
    <w:rsid w:val="00E874BF"/>
    <w:rsid w:val="00E8751B"/>
    <w:rsid w:val="00E87525"/>
    <w:rsid w:val="00E875A4"/>
    <w:rsid w:val="00E8795C"/>
    <w:rsid w:val="00E87AA7"/>
    <w:rsid w:val="00E87F12"/>
    <w:rsid w:val="00E9009D"/>
    <w:rsid w:val="00E900E0"/>
    <w:rsid w:val="00E901C8"/>
    <w:rsid w:val="00E9028C"/>
    <w:rsid w:val="00E90547"/>
    <w:rsid w:val="00E9059D"/>
    <w:rsid w:val="00E907D5"/>
    <w:rsid w:val="00E9099D"/>
    <w:rsid w:val="00E90A3A"/>
    <w:rsid w:val="00E90CCD"/>
    <w:rsid w:val="00E90F3C"/>
    <w:rsid w:val="00E912D8"/>
    <w:rsid w:val="00E91508"/>
    <w:rsid w:val="00E91510"/>
    <w:rsid w:val="00E916C8"/>
    <w:rsid w:val="00E917F2"/>
    <w:rsid w:val="00E91856"/>
    <w:rsid w:val="00E91956"/>
    <w:rsid w:val="00E9199F"/>
    <w:rsid w:val="00E91BAF"/>
    <w:rsid w:val="00E91CD6"/>
    <w:rsid w:val="00E91EC9"/>
    <w:rsid w:val="00E91F7B"/>
    <w:rsid w:val="00E92157"/>
    <w:rsid w:val="00E921AA"/>
    <w:rsid w:val="00E9249B"/>
    <w:rsid w:val="00E9260D"/>
    <w:rsid w:val="00E926E3"/>
    <w:rsid w:val="00E92B2C"/>
    <w:rsid w:val="00E92BAC"/>
    <w:rsid w:val="00E92BCB"/>
    <w:rsid w:val="00E92DDA"/>
    <w:rsid w:val="00E9305A"/>
    <w:rsid w:val="00E9322B"/>
    <w:rsid w:val="00E932FA"/>
    <w:rsid w:val="00E9371F"/>
    <w:rsid w:val="00E93D19"/>
    <w:rsid w:val="00E94494"/>
    <w:rsid w:val="00E945CD"/>
    <w:rsid w:val="00E94800"/>
    <w:rsid w:val="00E9484C"/>
    <w:rsid w:val="00E948A7"/>
    <w:rsid w:val="00E94F31"/>
    <w:rsid w:val="00E94FD9"/>
    <w:rsid w:val="00E9554C"/>
    <w:rsid w:val="00E95804"/>
    <w:rsid w:val="00E95880"/>
    <w:rsid w:val="00E95C80"/>
    <w:rsid w:val="00E95DA0"/>
    <w:rsid w:val="00E95ECA"/>
    <w:rsid w:val="00E96017"/>
    <w:rsid w:val="00E96047"/>
    <w:rsid w:val="00E963A5"/>
    <w:rsid w:val="00E96C4F"/>
    <w:rsid w:val="00E96D2C"/>
    <w:rsid w:val="00E96DBE"/>
    <w:rsid w:val="00E96F06"/>
    <w:rsid w:val="00E96F10"/>
    <w:rsid w:val="00E971E0"/>
    <w:rsid w:val="00E97213"/>
    <w:rsid w:val="00E97787"/>
    <w:rsid w:val="00E978AA"/>
    <w:rsid w:val="00E97A83"/>
    <w:rsid w:val="00E97DEA"/>
    <w:rsid w:val="00E97E00"/>
    <w:rsid w:val="00E97F27"/>
    <w:rsid w:val="00EA0085"/>
    <w:rsid w:val="00EA078F"/>
    <w:rsid w:val="00EA082E"/>
    <w:rsid w:val="00EA0B54"/>
    <w:rsid w:val="00EA0DCD"/>
    <w:rsid w:val="00EA0DEA"/>
    <w:rsid w:val="00EA0FC8"/>
    <w:rsid w:val="00EA105A"/>
    <w:rsid w:val="00EA118F"/>
    <w:rsid w:val="00EA1552"/>
    <w:rsid w:val="00EA15A9"/>
    <w:rsid w:val="00EA15BF"/>
    <w:rsid w:val="00EA1AC7"/>
    <w:rsid w:val="00EA1C28"/>
    <w:rsid w:val="00EA1D18"/>
    <w:rsid w:val="00EA1DC5"/>
    <w:rsid w:val="00EA2002"/>
    <w:rsid w:val="00EA230E"/>
    <w:rsid w:val="00EA2430"/>
    <w:rsid w:val="00EA24BC"/>
    <w:rsid w:val="00EA25EA"/>
    <w:rsid w:val="00EA267B"/>
    <w:rsid w:val="00EA2813"/>
    <w:rsid w:val="00EA2B36"/>
    <w:rsid w:val="00EA2B50"/>
    <w:rsid w:val="00EA2BA2"/>
    <w:rsid w:val="00EA2E51"/>
    <w:rsid w:val="00EA2F53"/>
    <w:rsid w:val="00EA30FD"/>
    <w:rsid w:val="00EA3151"/>
    <w:rsid w:val="00EA35AF"/>
    <w:rsid w:val="00EA3892"/>
    <w:rsid w:val="00EA3B1D"/>
    <w:rsid w:val="00EA3C34"/>
    <w:rsid w:val="00EA3CBA"/>
    <w:rsid w:val="00EA3E16"/>
    <w:rsid w:val="00EA43E3"/>
    <w:rsid w:val="00EA44D4"/>
    <w:rsid w:val="00EA44EC"/>
    <w:rsid w:val="00EA4580"/>
    <w:rsid w:val="00EA460A"/>
    <w:rsid w:val="00EA4635"/>
    <w:rsid w:val="00EA469E"/>
    <w:rsid w:val="00EA46BE"/>
    <w:rsid w:val="00EA476C"/>
    <w:rsid w:val="00EA4839"/>
    <w:rsid w:val="00EA4B4A"/>
    <w:rsid w:val="00EA4D60"/>
    <w:rsid w:val="00EA4D62"/>
    <w:rsid w:val="00EA4EC3"/>
    <w:rsid w:val="00EA5118"/>
    <w:rsid w:val="00EA51A7"/>
    <w:rsid w:val="00EA5204"/>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295"/>
    <w:rsid w:val="00EA6550"/>
    <w:rsid w:val="00EA66FF"/>
    <w:rsid w:val="00EA6816"/>
    <w:rsid w:val="00EA68C5"/>
    <w:rsid w:val="00EA6B35"/>
    <w:rsid w:val="00EA6BB6"/>
    <w:rsid w:val="00EA6CD5"/>
    <w:rsid w:val="00EA6F96"/>
    <w:rsid w:val="00EA72B1"/>
    <w:rsid w:val="00EA73EF"/>
    <w:rsid w:val="00EA754D"/>
    <w:rsid w:val="00EA76BE"/>
    <w:rsid w:val="00EA773C"/>
    <w:rsid w:val="00EA790B"/>
    <w:rsid w:val="00EA7983"/>
    <w:rsid w:val="00EA7B82"/>
    <w:rsid w:val="00EA7BE1"/>
    <w:rsid w:val="00EA7FE1"/>
    <w:rsid w:val="00EB0064"/>
    <w:rsid w:val="00EB0180"/>
    <w:rsid w:val="00EB01B8"/>
    <w:rsid w:val="00EB0867"/>
    <w:rsid w:val="00EB08D9"/>
    <w:rsid w:val="00EB1414"/>
    <w:rsid w:val="00EB1526"/>
    <w:rsid w:val="00EB183A"/>
    <w:rsid w:val="00EB18CC"/>
    <w:rsid w:val="00EB1994"/>
    <w:rsid w:val="00EB1C64"/>
    <w:rsid w:val="00EB1F18"/>
    <w:rsid w:val="00EB20E1"/>
    <w:rsid w:val="00EB2100"/>
    <w:rsid w:val="00EB2216"/>
    <w:rsid w:val="00EB222C"/>
    <w:rsid w:val="00EB22A7"/>
    <w:rsid w:val="00EB25F2"/>
    <w:rsid w:val="00EB2892"/>
    <w:rsid w:val="00EB2957"/>
    <w:rsid w:val="00EB299E"/>
    <w:rsid w:val="00EB2AC4"/>
    <w:rsid w:val="00EB2C64"/>
    <w:rsid w:val="00EB2CEE"/>
    <w:rsid w:val="00EB2D64"/>
    <w:rsid w:val="00EB2DE4"/>
    <w:rsid w:val="00EB2ED6"/>
    <w:rsid w:val="00EB2F84"/>
    <w:rsid w:val="00EB2FC8"/>
    <w:rsid w:val="00EB3182"/>
    <w:rsid w:val="00EB326C"/>
    <w:rsid w:val="00EB3304"/>
    <w:rsid w:val="00EB337C"/>
    <w:rsid w:val="00EB33B9"/>
    <w:rsid w:val="00EB3496"/>
    <w:rsid w:val="00EB35F3"/>
    <w:rsid w:val="00EB3848"/>
    <w:rsid w:val="00EB38CF"/>
    <w:rsid w:val="00EB477B"/>
    <w:rsid w:val="00EB4810"/>
    <w:rsid w:val="00EB4A51"/>
    <w:rsid w:val="00EB4BFC"/>
    <w:rsid w:val="00EB4D76"/>
    <w:rsid w:val="00EB51A3"/>
    <w:rsid w:val="00EB52A8"/>
    <w:rsid w:val="00EB5438"/>
    <w:rsid w:val="00EB5674"/>
    <w:rsid w:val="00EB596F"/>
    <w:rsid w:val="00EB5B23"/>
    <w:rsid w:val="00EB5D35"/>
    <w:rsid w:val="00EB5ED3"/>
    <w:rsid w:val="00EB60AA"/>
    <w:rsid w:val="00EB6565"/>
    <w:rsid w:val="00EB65E0"/>
    <w:rsid w:val="00EB6768"/>
    <w:rsid w:val="00EB69D9"/>
    <w:rsid w:val="00EB69E0"/>
    <w:rsid w:val="00EB6A59"/>
    <w:rsid w:val="00EB6AB9"/>
    <w:rsid w:val="00EB6CE9"/>
    <w:rsid w:val="00EB6D6A"/>
    <w:rsid w:val="00EB6E07"/>
    <w:rsid w:val="00EB6E29"/>
    <w:rsid w:val="00EB6EF5"/>
    <w:rsid w:val="00EB6F11"/>
    <w:rsid w:val="00EB71B4"/>
    <w:rsid w:val="00EB7221"/>
    <w:rsid w:val="00EB72F2"/>
    <w:rsid w:val="00EB7436"/>
    <w:rsid w:val="00EB7554"/>
    <w:rsid w:val="00EB7819"/>
    <w:rsid w:val="00EB7A73"/>
    <w:rsid w:val="00EB7D1F"/>
    <w:rsid w:val="00EB7F04"/>
    <w:rsid w:val="00EC0203"/>
    <w:rsid w:val="00EC051A"/>
    <w:rsid w:val="00EC0535"/>
    <w:rsid w:val="00EC0687"/>
    <w:rsid w:val="00EC06AB"/>
    <w:rsid w:val="00EC075C"/>
    <w:rsid w:val="00EC07DA"/>
    <w:rsid w:val="00EC087E"/>
    <w:rsid w:val="00EC087F"/>
    <w:rsid w:val="00EC0AD0"/>
    <w:rsid w:val="00EC0B06"/>
    <w:rsid w:val="00EC0BB3"/>
    <w:rsid w:val="00EC0D35"/>
    <w:rsid w:val="00EC0DC9"/>
    <w:rsid w:val="00EC0EC8"/>
    <w:rsid w:val="00EC1301"/>
    <w:rsid w:val="00EC132F"/>
    <w:rsid w:val="00EC1499"/>
    <w:rsid w:val="00EC1513"/>
    <w:rsid w:val="00EC153F"/>
    <w:rsid w:val="00EC1599"/>
    <w:rsid w:val="00EC162A"/>
    <w:rsid w:val="00EC1708"/>
    <w:rsid w:val="00EC1EA5"/>
    <w:rsid w:val="00EC206D"/>
    <w:rsid w:val="00EC208D"/>
    <w:rsid w:val="00EC2264"/>
    <w:rsid w:val="00EC229D"/>
    <w:rsid w:val="00EC236B"/>
    <w:rsid w:val="00EC2417"/>
    <w:rsid w:val="00EC25B2"/>
    <w:rsid w:val="00EC292B"/>
    <w:rsid w:val="00EC295C"/>
    <w:rsid w:val="00EC2A88"/>
    <w:rsid w:val="00EC2F81"/>
    <w:rsid w:val="00EC2FAA"/>
    <w:rsid w:val="00EC31A1"/>
    <w:rsid w:val="00EC334E"/>
    <w:rsid w:val="00EC33D5"/>
    <w:rsid w:val="00EC3892"/>
    <w:rsid w:val="00EC38EE"/>
    <w:rsid w:val="00EC3930"/>
    <w:rsid w:val="00EC3AA0"/>
    <w:rsid w:val="00EC3BA5"/>
    <w:rsid w:val="00EC3C87"/>
    <w:rsid w:val="00EC3D81"/>
    <w:rsid w:val="00EC3FBF"/>
    <w:rsid w:val="00EC416F"/>
    <w:rsid w:val="00EC41D9"/>
    <w:rsid w:val="00EC4556"/>
    <w:rsid w:val="00EC48F1"/>
    <w:rsid w:val="00EC4A74"/>
    <w:rsid w:val="00EC4B30"/>
    <w:rsid w:val="00EC4DE0"/>
    <w:rsid w:val="00EC4F14"/>
    <w:rsid w:val="00EC4F5C"/>
    <w:rsid w:val="00EC5016"/>
    <w:rsid w:val="00EC510D"/>
    <w:rsid w:val="00EC5127"/>
    <w:rsid w:val="00EC5212"/>
    <w:rsid w:val="00EC53F5"/>
    <w:rsid w:val="00EC5518"/>
    <w:rsid w:val="00EC5C15"/>
    <w:rsid w:val="00EC5F50"/>
    <w:rsid w:val="00EC617A"/>
    <w:rsid w:val="00EC61C5"/>
    <w:rsid w:val="00EC63D1"/>
    <w:rsid w:val="00EC6544"/>
    <w:rsid w:val="00EC6906"/>
    <w:rsid w:val="00EC6BD7"/>
    <w:rsid w:val="00EC6BD8"/>
    <w:rsid w:val="00EC6C1F"/>
    <w:rsid w:val="00EC6D01"/>
    <w:rsid w:val="00EC6FD8"/>
    <w:rsid w:val="00EC756B"/>
    <w:rsid w:val="00EC7708"/>
    <w:rsid w:val="00EC79F0"/>
    <w:rsid w:val="00EC7A46"/>
    <w:rsid w:val="00EC7D6F"/>
    <w:rsid w:val="00EC7F27"/>
    <w:rsid w:val="00ED07C1"/>
    <w:rsid w:val="00ED0A43"/>
    <w:rsid w:val="00ED0A81"/>
    <w:rsid w:val="00ED0B01"/>
    <w:rsid w:val="00ED0F8A"/>
    <w:rsid w:val="00ED10BD"/>
    <w:rsid w:val="00ED11B2"/>
    <w:rsid w:val="00ED12AD"/>
    <w:rsid w:val="00ED1333"/>
    <w:rsid w:val="00ED13AA"/>
    <w:rsid w:val="00ED14F7"/>
    <w:rsid w:val="00ED1BB0"/>
    <w:rsid w:val="00ED1C78"/>
    <w:rsid w:val="00ED1CBA"/>
    <w:rsid w:val="00ED1D59"/>
    <w:rsid w:val="00ED27BE"/>
    <w:rsid w:val="00ED287F"/>
    <w:rsid w:val="00ED2A7E"/>
    <w:rsid w:val="00ED2AD1"/>
    <w:rsid w:val="00ED2B6B"/>
    <w:rsid w:val="00ED2D71"/>
    <w:rsid w:val="00ED2E3D"/>
    <w:rsid w:val="00ED32C0"/>
    <w:rsid w:val="00ED336C"/>
    <w:rsid w:val="00ED33F3"/>
    <w:rsid w:val="00ED385B"/>
    <w:rsid w:val="00ED3BC6"/>
    <w:rsid w:val="00ED3CD3"/>
    <w:rsid w:val="00ED3F3A"/>
    <w:rsid w:val="00ED4002"/>
    <w:rsid w:val="00ED4362"/>
    <w:rsid w:val="00ED439B"/>
    <w:rsid w:val="00ED460F"/>
    <w:rsid w:val="00ED4803"/>
    <w:rsid w:val="00ED4F53"/>
    <w:rsid w:val="00ED5692"/>
    <w:rsid w:val="00ED570F"/>
    <w:rsid w:val="00ED571A"/>
    <w:rsid w:val="00ED577F"/>
    <w:rsid w:val="00ED5974"/>
    <w:rsid w:val="00ED5A37"/>
    <w:rsid w:val="00ED5A79"/>
    <w:rsid w:val="00ED5CDC"/>
    <w:rsid w:val="00ED5DCB"/>
    <w:rsid w:val="00ED5E4E"/>
    <w:rsid w:val="00ED6011"/>
    <w:rsid w:val="00ED62D4"/>
    <w:rsid w:val="00ED63C0"/>
    <w:rsid w:val="00ED6531"/>
    <w:rsid w:val="00ED6620"/>
    <w:rsid w:val="00ED6C82"/>
    <w:rsid w:val="00ED6FAD"/>
    <w:rsid w:val="00ED71EA"/>
    <w:rsid w:val="00ED733F"/>
    <w:rsid w:val="00ED743C"/>
    <w:rsid w:val="00ED7982"/>
    <w:rsid w:val="00ED7A7B"/>
    <w:rsid w:val="00ED7D85"/>
    <w:rsid w:val="00ED7F23"/>
    <w:rsid w:val="00EE0184"/>
    <w:rsid w:val="00EE020C"/>
    <w:rsid w:val="00EE043E"/>
    <w:rsid w:val="00EE0537"/>
    <w:rsid w:val="00EE067A"/>
    <w:rsid w:val="00EE093C"/>
    <w:rsid w:val="00EE098D"/>
    <w:rsid w:val="00EE0A73"/>
    <w:rsid w:val="00EE1095"/>
    <w:rsid w:val="00EE1959"/>
    <w:rsid w:val="00EE1A1B"/>
    <w:rsid w:val="00EE1CD2"/>
    <w:rsid w:val="00EE1CEE"/>
    <w:rsid w:val="00EE1FB5"/>
    <w:rsid w:val="00EE206E"/>
    <w:rsid w:val="00EE20EA"/>
    <w:rsid w:val="00EE21D9"/>
    <w:rsid w:val="00EE22EA"/>
    <w:rsid w:val="00EE2563"/>
    <w:rsid w:val="00EE28AD"/>
    <w:rsid w:val="00EE2984"/>
    <w:rsid w:val="00EE2B2B"/>
    <w:rsid w:val="00EE2CBB"/>
    <w:rsid w:val="00EE2CE0"/>
    <w:rsid w:val="00EE2EA9"/>
    <w:rsid w:val="00EE31C6"/>
    <w:rsid w:val="00EE320B"/>
    <w:rsid w:val="00EE3261"/>
    <w:rsid w:val="00EE327C"/>
    <w:rsid w:val="00EE32DE"/>
    <w:rsid w:val="00EE3343"/>
    <w:rsid w:val="00EE353D"/>
    <w:rsid w:val="00EE358D"/>
    <w:rsid w:val="00EE393A"/>
    <w:rsid w:val="00EE3A04"/>
    <w:rsid w:val="00EE3A18"/>
    <w:rsid w:val="00EE3B3B"/>
    <w:rsid w:val="00EE3CCD"/>
    <w:rsid w:val="00EE3DDC"/>
    <w:rsid w:val="00EE3FCE"/>
    <w:rsid w:val="00EE42C7"/>
    <w:rsid w:val="00EE447D"/>
    <w:rsid w:val="00EE4742"/>
    <w:rsid w:val="00EE48C3"/>
    <w:rsid w:val="00EE4A85"/>
    <w:rsid w:val="00EE4AC5"/>
    <w:rsid w:val="00EE4BE4"/>
    <w:rsid w:val="00EE4BFF"/>
    <w:rsid w:val="00EE4D44"/>
    <w:rsid w:val="00EE4E5E"/>
    <w:rsid w:val="00EE4EC6"/>
    <w:rsid w:val="00EE5321"/>
    <w:rsid w:val="00EE5338"/>
    <w:rsid w:val="00EE550D"/>
    <w:rsid w:val="00EE5676"/>
    <w:rsid w:val="00EE5A6F"/>
    <w:rsid w:val="00EE5AE1"/>
    <w:rsid w:val="00EE5D16"/>
    <w:rsid w:val="00EE6596"/>
    <w:rsid w:val="00EE6934"/>
    <w:rsid w:val="00EE6A32"/>
    <w:rsid w:val="00EE6AD9"/>
    <w:rsid w:val="00EE6B40"/>
    <w:rsid w:val="00EE6BDE"/>
    <w:rsid w:val="00EE6DB9"/>
    <w:rsid w:val="00EE7078"/>
    <w:rsid w:val="00EE71CB"/>
    <w:rsid w:val="00EE74A6"/>
    <w:rsid w:val="00EE75CD"/>
    <w:rsid w:val="00EE75F3"/>
    <w:rsid w:val="00EE77EF"/>
    <w:rsid w:val="00EE791F"/>
    <w:rsid w:val="00EE79E2"/>
    <w:rsid w:val="00EE7C1D"/>
    <w:rsid w:val="00EE7EF5"/>
    <w:rsid w:val="00EF00B3"/>
    <w:rsid w:val="00EF03FD"/>
    <w:rsid w:val="00EF05A2"/>
    <w:rsid w:val="00EF0A93"/>
    <w:rsid w:val="00EF0B77"/>
    <w:rsid w:val="00EF0C45"/>
    <w:rsid w:val="00EF0D08"/>
    <w:rsid w:val="00EF0E6F"/>
    <w:rsid w:val="00EF1441"/>
    <w:rsid w:val="00EF14B9"/>
    <w:rsid w:val="00EF16CC"/>
    <w:rsid w:val="00EF1AA3"/>
    <w:rsid w:val="00EF1BB1"/>
    <w:rsid w:val="00EF1C99"/>
    <w:rsid w:val="00EF1CDB"/>
    <w:rsid w:val="00EF1EB5"/>
    <w:rsid w:val="00EF1F91"/>
    <w:rsid w:val="00EF2115"/>
    <w:rsid w:val="00EF232A"/>
    <w:rsid w:val="00EF295A"/>
    <w:rsid w:val="00EF2B07"/>
    <w:rsid w:val="00EF2D98"/>
    <w:rsid w:val="00EF332F"/>
    <w:rsid w:val="00EF33C9"/>
    <w:rsid w:val="00EF3400"/>
    <w:rsid w:val="00EF3454"/>
    <w:rsid w:val="00EF34C5"/>
    <w:rsid w:val="00EF34EB"/>
    <w:rsid w:val="00EF36A7"/>
    <w:rsid w:val="00EF3B85"/>
    <w:rsid w:val="00EF3C85"/>
    <w:rsid w:val="00EF3F80"/>
    <w:rsid w:val="00EF4000"/>
    <w:rsid w:val="00EF4060"/>
    <w:rsid w:val="00EF40AE"/>
    <w:rsid w:val="00EF41BE"/>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87A"/>
    <w:rsid w:val="00EF588D"/>
    <w:rsid w:val="00EF591D"/>
    <w:rsid w:val="00EF5997"/>
    <w:rsid w:val="00EF5CB7"/>
    <w:rsid w:val="00EF5D90"/>
    <w:rsid w:val="00EF5DB6"/>
    <w:rsid w:val="00EF5DD7"/>
    <w:rsid w:val="00EF5E6F"/>
    <w:rsid w:val="00EF5F4C"/>
    <w:rsid w:val="00EF6006"/>
    <w:rsid w:val="00EF61AF"/>
    <w:rsid w:val="00EF6280"/>
    <w:rsid w:val="00EF67AA"/>
    <w:rsid w:val="00EF69B3"/>
    <w:rsid w:val="00EF6A4B"/>
    <w:rsid w:val="00EF6B23"/>
    <w:rsid w:val="00EF6D4F"/>
    <w:rsid w:val="00EF6E2E"/>
    <w:rsid w:val="00EF709F"/>
    <w:rsid w:val="00EF70BA"/>
    <w:rsid w:val="00EF742C"/>
    <w:rsid w:val="00EF7460"/>
    <w:rsid w:val="00EF74E4"/>
    <w:rsid w:val="00EF7693"/>
    <w:rsid w:val="00EF778E"/>
    <w:rsid w:val="00EF7E33"/>
    <w:rsid w:val="00EF7E81"/>
    <w:rsid w:val="00F000BA"/>
    <w:rsid w:val="00F001B7"/>
    <w:rsid w:val="00F00332"/>
    <w:rsid w:val="00F00974"/>
    <w:rsid w:val="00F0097D"/>
    <w:rsid w:val="00F00A38"/>
    <w:rsid w:val="00F00B7B"/>
    <w:rsid w:val="00F013D9"/>
    <w:rsid w:val="00F01464"/>
    <w:rsid w:val="00F014E0"/>
    <w:rsid w:val="00F01625"/>
    <w:rsid w:val="00F0168D"/>
    <w:rsid w:val="00F01777"/>
    <w:rsid w:val="00F01A9C"/>
    <w:rsid w:val="00F01CA7"/>
    <w:rsid w:val="00F01E97"/>
    <w:rsid w:val="00F020F2"/>
    <w:rsid w:val="00F020F6"/>
    <w:rsid w:val="00F02141"/>
    <w:rsid w:val="00F0239C"/>
    <w:rsid w:val="00F024A3"/>
    <w:rsid w:val="00F02522"/>
    <w:rsid w:val="00F02591"/>
    <w:rsid w:val="00F025FD"/>
    <w:rsid w:val="00F028FB"/>
    <w:rsid w:val="00F02A7D"/>
    <w:rsid w:val="00F02BF9"/>
    <w:rsid w:val="00F02C7D"/>
    <w:rsid w:val="00F02E2A"/>
    <w:rsid w:val="00F02E5C"/>
    <w:rsid w:val="00F02F57"/>
    <w:rsid w:val="00F02FC0"/>
    <w:rsid w:val="00F02FED"/>
    <w:rsid w:val="00F0331E"/>
    <w:rsid w:val="00F0345B"/>
    <w:rsid w:val="00F03502"/>
    <w:rsid w:val="00F03582"/>
    <w:rsid w:val="00F035BC"/>
    <w:rsid w:val="00F036A0"/>
    <w:rsid w:val="00F03E2C"/>
    <w:rsid w:val="00F046C2"/>
    <w:rsid w:val="00F04B98"/>
    <w:rsid w:val="00F04E08"/>
    <w:rsid w:val="00F04F52"/>
    <w:rsid w:val="00F05245"/>
    <w:rsid w:val="00F0528C"/>
    <w:rsid w:val="00F05BF7"/>
    <w:rsid w:val="00F05BFC"/>
    <w:rsid w:val="00F05C24"/>
    <w:rsid w:val="00F05CB9"/>
    <w:rsid w:val="00F05DCC"/>
    <w:rsid w:val="00F05F64"/>
    <w:rsid w:val="00F0634D"/>
    <w:rsid w:val="00F063D3"/>
    <w:rsid w:val="00F06415"/>
    <w:rsid w:val="00F0657C"/>
    <w:rsid w:val="00F065A4"/>
    <w:rsid w:val="00F066E7"/>
    <w:rsid w:val="00F06AE5"/>
    <w:rsid w:val="00F06C8C"/>
    <w:rsid w:val="00F06E52"/>
    <w:rsid w:val="00F07100"/>
    <w:rsid w:val="00F07389"/>
    <w:rsid w:val="00F07510"/>
    <w:rsid w:val="00F0763E"/>
    <w:rsid w:val="00F07887"/>
    <w:rsid w:val="00F07B60"/>
    <w:rsid w:val="00F07E01"/>
    <w:rsid w:val="00F101A5"/>
    <w:rsid w:val="00F10235"/>
    <w:rsid w:val="00F10303"/>
    <w:rsid w:val="00F1031D"/>
    <w:rsid w:val="00F10323"/>
    <w:rsid w:val="00F103CC"/>
    <w:rsid w:val="00F10578"/>
    <w:rsid w:val="00F1067D"/>
    <w:rsid w:val="00F10CED"/>
    <w:rsid w:val="00F10D26"/>
    <w:rsid w:val="00F10DC6"/>
    <w:rsid w:val="00F10EC5"/>
    <w:rsid w:val="00F110C9"/>
    <w:rsid w:val="00F112A9"/>
    <w:rsid w:val="00F1135C"/>
    <w:rsid w:val="00F114B3"/>
    <w:rsid w:val="00F114C9"/>
    <w:rsid w:val="00F117AC"/>
    <w:rsid w:val="00F11815"/>
    <w:rsid w:val="00F119EC"/>
    <w:rsid w:val="00F11D03"/>
    <w:rsid w:val="00F120B1"/>
    <w:rsid w:val="00F121E8"/>
    <w:rsid w:val="00F1233C"/>
    <w:rsid w:val="00F12467"/>
    <w:rsid w:val="00F124DE"/>
    <w:rsid w:val="00F12CFC"/>
    <w:rsid w:val="00F12EC2"/>
    <w:rsid w:val="00F13071"/>
    <w:rsid w:val="00F13181"/>
    <w:rsid w:val="00F132B5"/>
    <w:rsid w:val="00F13385"/>
    <w:rsid w:val="00F13845"/>
    <w:rsid w:val="00F139E2"/>
    <w:rsid w:val="00F139F0"/>
    <w:rsid w:val="00F13B19"/>
    <w:rsid w:val="00F13C8F"/>
    <w:rsid w:val="00F13F8A"/>
    <w:rsid w:val="00F14476"/>
    <w:rsid w:val="00F144C5"/>
    <w:rsid w:val="00F14636"/>
    <w:rsid w:val="00F14696"/>
    <w:rsid w:val="00F147C2"/>
    <w:rsid w:val="00F14810"/>
    <w:rsid w:val="00F14A74"/>
    <w:rsid w:val="00F14BF9"/>
    <w:rsid w:val="00F14D85"/>
    <w:rsid w:val="00F15138"/>
    <w:rsid w:val="00F15262"/>
    <w:rsid w:val="00F15306"/>
    <w:rsid w:val="00F1547F"/>
    <w:rsid w:val="00F155EA"/>
    <w:rsid w:val="00F15636"/>
    <w:rsid w:val="00F1570B"/>
    <w:rsid w:val="00F1593B"/>
    <w:rsid w:val="00F159D1"/>
    <w:rsid w:val="00F15C59"/>
    <w:rsid w:val="00F15CD8"/>
    <w:rsid w:val="00F15EB8"/>
    <w:rsid w:val="00F15FF1"/>
    <w:rsid w:val="00F16018"/>
    <w:rsid w:val="00F16036"/>
    <w:rsid w:val="00F160C9"/>
    <w:rsid w:val="00F16207"/>
    <w:rsid w:val="00F16524"/>
    <w:rsid w:val="00F1655B"/>
    <w:rsid w:val="00F167B6"/>
    <w:rsid w:val="00F167C3"/>
    <w:rsid w:val="00F16933"/>
    <w:rsid w:val="00F169F4"/>
    <w:rsid w:val="00F16E91"/>
    <w:rsid w:val="00F16F5B"/>
    <w:rsid w:val="00F1729D"/>
    <w:rsid w:val="00F17683"/>
    <w:rsid w:val="00F17798"/>
    <w:rsid w:val="00F17EBF"/>
    <w:rsid w:val="00F17ECA"/>
    <w:rsid w:val="00F17F1A"/>
    <w:rsid w:val="00F17F25"/>
    <w:rsid w:val="00F201A6"/>
    <w:rsid w:val="00F20324"/>
    <w:rsid w:val="00F205C6"/>
    <w:rsid w:val="00F2061B"/>
    <w:rsid w:val="00F20951"/>
    <w:rsid w:val="00F209D2"/>
    <w:rsid w:val="00F20B2F"/>
    <w:rsid w:val="00F20BF4"/>
    <w:rsid w:val="00F20FCA"/>
    <w:rsid w:val="00F20FE2"/>
    <w:rsid w:val="00F210A0"/>
    <w:rsid w:val="00F21195"/>
    <w:rsid w:val="00F21282"/>
    <w:rsid w:val="00F21836"/>
    <w:rsid w:val="00F21BE4"/>
    <w:rsid w:val="00F21FD9"/>
    <w:rsid w:val="00F22011"/>
    <w:rsid w:val="00F22063"/>
    <w:rsid w:val="00F220DD"/>
    <w:rsid w:val="00F2215F"/>
    <w:rsid w:val="00F22267"/>
    <w:rsid w:val="00F22335"/>
    <w:rsid w:val="00F2264A"/>
    <w:rsid w:val="00F22716"/>
    <w:rsid w:val="00F22829"/>
    <w:rsid w:val="00F22951"/>
    <w:rsid w:val="00F22A86"/>
    <w:rsid w:val="00F22B54"/>
    <w:rsid w:val="00F22B65"/>
    <w:rsid w:val="00F22B8D"/>
    <w:rsid w:val="00F22E17"/>
    <w:rsid w:val="00F22E94"/>
    <w:rsid w:val="00F2303D"/>
    <w:rsid w:val="00F23114"/>
    <w:rsid w:val="00F23117"/>
    <w:rsid w:val="00F231E6"/>
    <w:rsid w:val="00F23A42"/>
    <w:rsid w:val="00F23FD2"/>
    <w:rsid w:val="00F2424B"/>
    <w:rsid w:val="00F243B7"/>
    <w:rsid w:val="00F248AE"/>
    <w:rsid w:val="00F24973"/>
    <w:rsid w:val="00F24E41"/>
    <w:rsid w:val="00F24F28"/>
    <w:rsid w:val="00F24F84"/>
    <w:rsid w:val="00F24FFD"/>
    <w:rsid w:val="00F251FB"/>
    <w:rsid w:val="00F25283"/>
    <w:rsid w:val="00F2534C"/>
    <w:rsid w:val="00F25410"/>
    <w:rsid w:val="00F2550B"/>
    <w:rsid w:val="00F2574E"/>
    <w:rsid w:val="00F257F2"/>
    <w:rsid w:val="00F259BC"/>
    <w:rsid w:val="00F25C03"/>
    <w:rsid w:val="00F25F18"/>
    <w:rsid w:val="00F26051"/>
    <w:rsid w:val="00F260A5"/>
    <w:rsid w:val="00F26108"/>
    <w:rsid w:val="00F263E3"/>
    <w:rsid w:val="00F2645A"/>
    <w:rsid w:val="00F2690D"/>
    <w:rsid w:val="00F2691A"/>
    <w:rsid w:val="00F26935"/>
    <w:rsid w:val="00F26964"/>
    <w:rsid w:val="00F26F82"/>
    <w:rsid w:val="00F27220"/>
    <w:rsid w:val="00F27794"/>
    <w:rsid w:val="00F279E0"/>
    <w:rsid w:val="00F27BF4"/>
    <w:rsid w:val="00F30ABF"/>
    <w:rsid w:val="00F30D8B"/>
    <w:rsid w:val="00F31431"/>
    <w:rsid w:val="00F31495"/>
    <w:rsid w:val="00F318D4"/>
    <w:rsid w:val="00F31988"/>
    <w:rsid w:val="00F31CB7"/>
    <w:rsid w:val="00F31F8C"/>
    <w:rsid w:val="00F3221A"/>
    <w:rsid w:val="00F32491"/>
    <w:rsid w:val="00F32AB3"/>
    <w:rsid w:val="00F32AE2"/>
    <w:rsid w:val="00F32B8E"/>
    <w:rsid w:val="00F32BF2"/>
    <w:rsid w:val="00F32D58"/>
    <w:rsid w:val="00F32F00"/>
    <w:rsid w:val="00F334D7"/>
    <w:rsid w:val="00F33519"/>
    <w:rsid w:val="00F33621"/>
    <w:rsid w:val="00F3364B"/>
    <w:rsid w:val="00F337FE"/>
    <w:rsid w:val="00F33AD5"/>
    <w:rsid w:val="00F33B50"/>
    <w:rsid w:val="00F33BF3"/>
    <w:rsid w:val="00F33F5C"/>
    <w:rsid w:val="00F340CF"/>
    <w:rsid w:val="00F341D4"/>
    <w:rsid w:val="00F34476"/>
    <w:rsid w:val="00F344FD"/>
    <w:rsid w:val="00F3460D"/>
    <w:rsid w:val="00F346BA"/>
    <w:rsid w:val="00F347DD"/>
    <w:rsid w:val="00F34808"/>
    <w:rsid w:val="00F34FA4"/>
    <w:rsid w:val="00F34FA6"/>
    <w:rsid w:val="00F35184"/>
    <w:rsid w:val="00F35406"/>
    <w:rsid w:val="00F35506"/>
    <w:rsid w:val="00F3578A"/>
    <w:rsid w:val="00F35D01"/>
    <w:rsid w:val="00F35DFC"/>
    <w:rsid w:val="00F35F16"/>
    <w:rsid w:val="00F35F1C"/>
    <w:rsid w:val="00F36256"/>
    <w:rsid w:val="00F36FE2"/>
    <w:rsid w:val="00F37214"/>
    <w:rsid w:val="00F37593"/>
    <w:rsid w:val="00F37D8A"/>
    <w:rsid w:val="00F37EC7"/>
    <w:rsid w:val="00F37F59"/>
    <w:rsid w:val="00F4018D"/>
    <w:rsid w:val="00F40247"/>
    <w:rsid w:val="00F402F0"/>
    <w:rsid w:val="00F405A7"/>
    <w:rsid w:val="00F40B85"/>
    <w:rsid w:val="00F40C09"/>
    <w:rsid w:val="00F40F36"/>
    <w:rsid w:val="00F41092"/>
    <w:rsid w:val="00F41132"/>
    <w:rsid w:val="00F4114E"/>
    <w:rsid w:val="00F41346"/>
    <w:rsid w:val="00F413F0"/>
    <w:rsid w:val="00F4155B"/>
    <w:rsid w:val="00F41648"/>
    <w:rsid w:val="00F418EE"/>
    <w:rsid w:val="00F41A1D"/>
    <w:rsid w:val="00F41B26"/>
    <w:rsid w:val="00F41BD5"/>
    <w:rsid w:val="00F41C3C"/>
    <w:rsid w:val="00F41CD3"/>
    <w:rsid w:val="00F41E7A"/>
    <w:rsid w:val="00F42136"/>
    <w:rsid w:val="00F425E7"/>
    <w:rsid w:val="00F4268F"/>
    <w:rsid w:val="00F427DD"/>
    <w:rsid w:val="00F42A1D"/>
    <w:rsid w:val="00F42C47"/>
    <w:rsid w:val="00F42D1B"/>
    <w:rsid w:val="00F42EE4"/>
    <w:rsid w:val="00F43041"/>
    <w:rsid w:val="00F43052"/>
    <w:rsid w:val="00F43495"/>
    <w:rsid w:val="00F436AE"/>
    <w:rsid w:val="00F43A9A"/>
    <w:rsid w:val="00F43B4D"/>
    <w:rsid w:val="00F43B7A"/>
    <w:rsid w:val="00F43BB7"/>
    <w:rsid w:val="00F43E8C"/>
    <w:rsid w:val="00F43E97"/>
    <w:rsid w:val="00F43F8A"/>
    <w:rsid w:val="00F4406F"/>
    <w:rsid w:val="00F44107"/>
    <w:rsid w:val="00F4416B"/>
    <w:rsid w:val="00F443CB"/>
    <w:rsid w:val="00F44406"/>
    <w:rsid w:val="00F44450"/>
    <w:rsid w:val="00F445B5"/>
    <w:rsid w:val="00F445F9"/>
    <w:rsid w:val="00F44777"/>
    <w:rsid w:val="00F44781"/>
    <w:rsid w:val="00F4496E"/>
    <w:rsid w:val="00F44D30"/>
    <w:rsid w:val="00F44EAA"/>
    <w:rsid w:val="00F45ABF"/>
    <w:rsid w:val="00F45B00"/>
    <w:rsid w:val="00F45D2E"/>
    <w:rsid w:val="00F45E19"/>
    <w:rsid w:val="00F45F3E"/>
    <w:rsid w:val="00F45F9A"/>
    <w:rsid w:val="00F46051"/>
    <w:rsid w:val="00F460EA"/>
    <w:rsid w:val="00F46142"/>
    <w:rsid w:val="00F4641F"/>
    <w:rsid w:val="00F465A7"/>
    <w:rsid w:val="00F46726"/>
    <w:rsid w:val="00F46756"/>
    <w:rsid w:val="00F46A9B"/>
    <w:rsid w:val="00F471C8"/>
    <w:rsid w:val="00F4725B"/>
    <w:rsid w:val="00F4726E"/>
    <w:rsid w:val="00F473B3"/>
    <w:rsid w:val="00F47545"/>
    <w:rsid w:val="00F477F1"/>
    <w:rsid w:val="00F47AC4"/>
    <w:rsid w:val="00F47F73"/>
    <w:rsid w:val="00F50032"/>
    <w:rsid w:val="00F50144"/>
    <w:rsid w:val="00F50309"/>
    <w:rsid w:val="00F507DD"/>
    <w:rsid w:val="00F509F4"/>
    <w:rsid w:val="00F50A7F"/>
    <w:rsid w:val="00F50E74"/>
    <w:rsid w:val="00F50E7D"/>
    <w:rsid w:val="00F50EC2"/>
    <w:rsid w:val="00F50FE0"/>
    <w:rsid w:val="00F51138"/>
    <w:rsid w:val="00F511EE"/>
    <w:rsid w:val="00F512F0"/>
    <w:rsid w:val="00F518B4"/>
    <w:rsid w:val="00F518FE"/>
    <w:rsid w:val="00F51AB9"/>
    <w:rsid w:val="00F51D95"/>
    <w:rsid w:val="00F51EE7"/>
    <w:rsid w:val="00F51F17"/>
    <w:rsid w:val="00F51F2E"/>
    <w:rsid w:val="00F5203D"/>
    <w:rsid w:val="00F52176"/>
    <w:rsid w:val="00F52259"/>
    <w:rsid w:val="00F522AE"/>
    <w:rsid w:val="00F52591"/>
    <w:rsid w:val="00F5280A"/>
    <w:rsid w:val="00F5296E"/>
    <w:rsid w:val="00F52BA3"/>
    <w:rsid w:val="00F53480"/>
    <w:rsid w:val="00F53684"/>
    <w:rsid w:val="00F53D71"/>
    <w:rsid w:val="00F53FF3"/>
    <w:rsid w:val="00F5423F"/>
    <w:rsid w:val="00F54A29"/>
    <w:rsid w:val="00F54A47"/>
    <w:rsid w:val="00F54C79"/>
    <w:rsid w:val="00F54DDD"/>
    <w:rsid w:val="00F54EED"/>
    <w:rsid w:val="00F54F3F"/>
    <w:rsid w:val="00F54F7E"/>
    <w:rsid w:val="00F561DA"/>
    <w:rsid w:val="00F5620B"/>
    <w:rsid w:val="00F56524"/>
    <w:rsid w:val="00F569AF"/>
    <w:rsid w:val="00F569C8"/>
    <w:rsid w:val="00F56A7C"/>
    <w:rsid w:val="00F56AB0"/>
    <w:rsid w:val="00F56BC3"/>
    <w:rsid w:val="00F56E54"/>
    <w:rsid w:val="00F56E59"/>
    <w:rsid w:val="00F57064"/>
    <w:rsid w:val="00F57273"/>
    <w:rsid w:val="00F57318"/>
    <w:rsid w:val="00F574A5"/>
    <w:rsid w:val="00F574EB"/>
    <w:rsid w:val="00F578EC"/>
    <w:rsid w:val="00F57A14"/>
    <w:rsid w:val="00F57A89"/>
    <w:rsid w:val="00F57C6B"/>
    <w:rsid w:val="00F57C95"/>
    <w:rsid w:val="00F57CDE"/>
    <w:rsid w:val="00F57EEA"/>
    <w:rsid w:val="00F60007"/>
    <w:rsid w:val="00F60276"/>
    <w:rsid w:val="00F603CE"/>
    <w:rsid w:val="00F6045D"/>
    <w:rsid w:val="00F604EE"/>
    <w:rsid w:val="00F60569"/>
    <w:rsid w:val="00F605B0"/>
    <w:rsid w:val="00F605F5"/>
    <w:rsid w:val="00F60826"/>
    <w:rsid w:val="00F60C78"/>
    <w:rsid w:val="00F60CFB"/>
    <w:rsid w:val="00F61153"/>
    <w:rsid w:val="00F615AF"/>
    <w:rsid w:val="00F615E1"/>
    <w:rsid w:val="00F6178B"/>
    <w:rsid w:val="00F61819"/>
    <w:rsid w:val="00F6189F"/>
    <w:rsid w:val="00F61AFB"/>
    <w:rsid w:val="00F61B2A"/>
    <w:rsid w:val="00F61C54"/>
    <w:rsid w:val="00F61DC1"/>
    <w:rsid w:val="00F62750"/>
    <w:rsid w:val="00F62EA2"/>
    <w:rsid w:val="00F632AF"/>
    <w:rsid w:val="00F63423"/>
    <w:rsid w:val="00F63458"/>
    <w:rsid w:val="00F635F8"/>
    <w:rsid w:val="00F635FE"/>
    <w:rsid w:val="00F63659"/>
    <w:rsid w:val="00F63788"/>
    <w:rsid w:val="00F637E0"/>
    <w:rsid w:val="00F638BA"/>
    <w:rsid w:val="00F63A18"/>
    <w:rsid w:val="00F63B39"/>
    <w:rsid w:val="00F63BB5"/>
    <w:rsid w:val="00F63C29"/>
    <w:rsid w:val="00F63C39"/>
    <w:rsid w:val="00F63D9C"/>
    <w:rsid w:val="00F63EA2"/>
    <w:rsid w:val="00F63FDA"/>
    <w:rsid w:val="00F641C4"/>
    <w:rsid w:val="00F64426"/>
    <w:rsid w:val="00F6452D"/>
    <w:rsid w:val="00F64604"/>
    <w:rsid w:val="00F647CF"/>
    <w:rsid w:val="00F64DAA"/>
    <w:rsid w:val="00F65BDA"/>
    <w:rsid w:val="00F65C6A"/>
    <w:rsid w:val="00F65E0E"/>
    <w:rsid w:val="00F666DE"/>
    <w:rsid w:val="00F6697B"/>
    <w:rsid w:val="00F66C20"/>
    <w:rsid w:val="00F66C43"/>
    <w:rsid w:val="00F66C53"/>
    <w:rsid w:val="00F67133"/>
    <w:rsid w:val="00F671C4"/>
    <w:rsid w:val="00F6756D"/>
    <w:rsid w:val="00F67673"/>
    <w:rsid w:val="00F678F1"/>
    <w:rsid w:val="00F67AA5"/>
    <w:rsid w:val="00F67EF7"/>
    <w:rsid w:val="00F70050"/>
    <w:rsid w:val="00F702CD"/>
    <w:rsid w:val="00F703E2"/>
    <w:rsid w:val="00F70403"/>
    <w:rsid w:val="00F705E5"/>
    <w:rsid w:val="00F70616"/>
    <w:rsid w:val="00F7085B"/>
    <w:rsid w:val="00F7098C"/>
    <w:rsid w:val="00F709DA"/>
    <w:rsid w:val="00F70B6E"/>
    <w:rsid w:val="00F70B89"/>
    <w:rsid w:val="00F70CBC"/>
    <w:rsid w:val="00F70DCD"/>
    <w:rsid w:val="00F70E7B"/>
    <w:rsid w:val="00F70E89"/>
    <w:rsid w:val="00F7106D"/>
    <w:rsid w:val="00F71215"/>
    <w:rsid w:val="00F71540"/>
    <w:rsid w:val="00F715C1"/>
    <w:rsid w:val="00F716F9"/>
    <w:rsid w:val="00F71734"/>
    <w:rsid w:val="00F71859"/>
    <w:rsid w:val="00F71C2F"/>
    <w:rsid w:val="00F71CD3"/>
    <w:rsid w:val="00F71D12"/>
    <w:rsid w:val="00F71D53"/>
    <w:rsid w:val="00F71F62"/>
    <w:rsid w:val="00F7214A"/>
    <w:rsid w:val="00F724D1"/>
    <w:rsid w:val="00F72562"/>
    <w:rsid w:val="00F72582"/>
    <w:rsid w:val="00F7264E"/>
    <w:rsid w:val="00F726C4"/>
    <w:rsid w:val="00F7281A"/>
    <w:rsid w:val="00F729F7"/>
    <w:rsid w:val="00F72F9F"/>
    <w:rsid w:val="00F7321B"/>
    <w:rsid w:val="00F73766"/>
    <w:rsid w:val="00F738A2"/>
    <w:rsid w:val="00F73AEE"/>
    <w:rsid w:val="00F73BD4"/>
    <w:rsid w:val="00F7425B"/>
    <w:rsid w:val="00F7431F"/>
    <w:rsid w:val="00F7451B"/>
    <w:rsid w:val="00F7475C"/>
    <w:rsid w:val="00F747D1"/>
    <w:rsid w:val="00F74FCB"/>
    <w:rsid w:val="00F755AA"/>
    <w:rsid w:val="00F757B7"/>
    <w:rsid w:val="00F75DC4"/>
    <w:rsid w:val="00F75FD1"/>
    <w:rsid w:val="00F760F9"/>
    <w:rsid w:val="00F7623E"/>
    <w:rsid w:val="00F76768"/>
    <w:rsid w:val="00F76DE1"/>
    <w:rsid w:val="00F77192"/>
    <w:rsid w:val="00F77233"/>
    <w:rsid w:val="00F7744D"/>
    <w:rsid w:val="00F776A0"/>
    <w:rsid w:val="00F776EE"/>
    <w:rsid w:val="00F777A1"/>
    <w:rsid w:val="00F778A2"/>
    <w:rsid w:val="00F77A35"/>
    <w:rsid w:val="00F77AA5"/>
    <w:rsid w:val="00F77D15"/>
    <w:rsid w:val="00F8026A"/>
    <w:rsid w:val="00F80320"/>
    <w:rsid w:val="00F80334"/>
    <w:rsid w:val="00F804E2"/>
    <w:rsid w:val="00F8070C"/>
    <w:rsid w:val="00F8076D"/>
    <w:rsid w:val="00F80A16"/>
    <w:rsid w:val="00F80A18"/>
    <w:rsid w:val="00F80B84"/>
    <w:rsid w:val="00F80D0E"/>
    <w:rsid w:val="00F80ED5"/>
    <w:rsid w:val="00F8106F"/>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DF"/>
    <w:rsid w:val="00F82E36"/>
    <w:rsid w:val="00F82F93"/>
    <w:rsid w:val="00F830D2"/>
    <w:rsid w:val="00F831FB"/>
    <w:rsid w:val="00F83384"/>
    <w:rsid w:val="00F834A2"/>
    <w:rsid w:val="00F835B1"/>
    <w:rsid w:val="00F83758"/>
    <w:rsid w:val="00F83C2B"/>
    <w:rsid w:val="00F83E27"/>
    <w:rsid w:val="00F83E3C"/>
    <w:rsid w:val="00F8404A"/>
    <w:rsid w:val="00F841CF"/>
    <w:rsid w:val="00F84205"/>
    <w:rsid w:val="00F84211"/>
    <w:rsid w:val="00F84289"/>
    <w:rsid w:val="00F8441A"/>
    <w:rsid w:val="00F8444A"/>
    <w:rsid w:val="00F8468A"/>
    <w:rsid w:val="00F84C3B"/>
    <w:rsid w:val="00F84FAD"/>
    <w:rsid w:val="00F85687"/>
    <w:rsid w:val="00F856D5"/>
    <w:rsid w:val="00F8571C"/>
    <w:rsid w:val="00F85809"/>
    <w:rsid w:val="00F85905"/>
    <w:rsid w:val="00F8592E"/>
    <w:rsid w:val="00F85AF0"/>
    <w:rsid w:val="00F85BCC"/>
    <w:rsid w:val="00F85FD7"/>
    <w:rsid w:val="00F8616D"/>
    <w:rsid w:val="00F86323"/>
    <w:rsid w:val="00F863AE"/>
    <w:rsid w:val="00F8685C"/>
    <w:rsid w:val="00F86B16"/>
    <w:rsid w:val="00F86C2A"/>
    <w:rsid w:val="00F87369"/>
    <w:rsid w:val="00F87476"/>
    <w:rsid w:val="00F87B3B"/>
    <w:rsid w:val="00F87E25"/>
    <w:rsid w:val="00F87E65"/>
    <w:rsid w:val="00F900C4"/>
    <w:rsid w:val="00F9010A"/>
    <w:rsid w:val="00F902E1"/>
    <w:rsid w:val="00F9036E"/>
    <w:rsid w:val="00F907B2"/>
    <w:rsid w:val="00F90E4A"/>
    <w:rsid w:val="00F90EE0"/>
    <w:rsid w:val="00F90F03"/>
    <w:rsid w:val="00F90F0C"/>
    <w:rsid w:val="00F913B8"/>
    <w:rsid w:val="00F91447"/>
    <w:rsid w:val="00F9147A"/>
    <w:rsid w:val="00F91646"/>
    <w:rsid w:val="00F9178D"/>
    <w:rsid w:val="00F917BE"/>
    <w:rsid w:val="00F91B1E"/>
    <w:rsid w:val="00F91BC2"/>
    <w:rsid w:val="00F91BF3"/>
    <w:rsid w:val="00F91DEF"/>
    <w:rsid w:val="00F91E9F"/>
    <w:rsid w:val="00F9202D"/>
    <w:rsid w:val="00F92559"/>
    <w:rsid w:val="00F92607"/>
    <w:rsid w:val="00F92657"/>
    <w:rsid w:val="00F92AD2"/>
    <w:rsid w:val="00F92B02"/>
    <w:rsid w:val="00F92C01"/>
    <w:rsid w:val="00F92CEC"/>
    <w:rsid w:val="00F93289"/>
    <w:rsid w:val="00F93411"/>
    <w:rsid w:val="00F935D2"/>
    <w:rsid w:val="00F93996"/>
    <w:rsid w:val="00F93CBE"/>
    <w:rsid w:val="00F93F57"/>
    <w:rsid w:val="00F94086"/>
    <w:rsid w:val="00F9416D"/>
    <w:rsid w:val="00F94327"/>
    <w:rsid w:val="00F943A5"/>
    <w:rsid w:val="00F9456D"/>
    <w:rsid w:val="00F948F1"/>
    <w:rsid w:val="00F94B5F"/>
    <w:rsid w:val="00F94BAC"/>
    <w:rsid w:val="00F94CA8"/>
    <w:rsid w:val="00F94E76"/>
    <w:rsid w:val="00F94FBC"/>
    <w:rsid w:val="00F950CA"/>
    <w:rsid w:val="00F951EE"/>
    <w:rsid w:val="00F9529B"/>
    <w:rsid w:val="00F9532B"/>
    <w:rsid w:val="00F954D4"/>
    <w:rsid w:val="00F956A8"/>
    <w:rsid w:val="00F95847"/>
    <w:rsid w:val="00F95A8E"/>
    <w:rsid w:val="00F960E4"/>
    <w:rsid w:val="00F963CB"/>
    <w:rsid w:val="00F964E2"/>
    <w:rsid w:val="00F965C8"/>
    <w:rsid w:val="00F966DA"/>
    <w:rsid w:val="00F96833"/>
    <w:rsid w:val="00F96DA2"/>
    <w:rsid w:val="00F9788E"/>
    <w:rsid w:val="00F979B0"/>
    <w:rsid w:val="00F97C20"/>
    <w:rsid w:val="00FA01E5"/>
    <w:rsid w:val="00FA03AF"/>
    <w:rsid w:val="00FA0476"/>
    <w:rsid w:val="00FA08BD"/>
    <w:rsid w:val="00FA08CE"/>
    <w:rsid w:val="00FA0951"/>
    <w:rsid w:val="00FA0A0A"/>
    <w:rsid w:val="00FA0C43"/>
    <w:rsid w:val="00FA0D3F"/>
    <w:rsid w:val="00FA1108"/>
    <w:rsid w:val="00FA1150"/>
    <w:rsid w:val="00FA115C"/>
    <w:rsid w:val="00FA135C"/>
    <w:rsid w:val="00FA145C"/>
    <w:rsid w:val="00FA178E"/>
    <w:rsid w:val="00FA18EB"/>
    <w:rsid w:val="00FA194D"/>
    <w:rsid w:val="00FA203E"/>
    <w:rsid w:val="00FA20BD"/>
    <w:rsid w:val="00FA21D3"/>
    <w:rsid w:val="00FA223D"/>
    <w:rsid w:val="00FA2360"/>
    <w:rsid w:val="00FA2478"/>
    <w:rsid w:val="00FA25D7"/>
    <w:rsid w:val="00FA26CE"/>
    <w:rsid w:val="00FA270B"/>
    <w:rsid w:val="00FA29E0"/>
    <w:rsid w:val="00FA2BF7"/>
    <w:rsid w:val="00FA2D7E"/>
    <w:rsid w:val="00FA2F69"/>
    <w:rsid w:val="00FA31D8"/>
    <w:rsid w:val="00FA3223"/>
    <w:rsid w:val="00FA3352"/>
    <w:rsid w:val="00FA3501"/>
    <w:rsid w:val="00FA3558"/>
    <w:rsid w:val="00FA35AA"/>
    <w:rsid w:val="00FA35ED"/>
    <w:rsid w:val="00FA3995"/>
    <w:rsid w:val="00FA3A51"/>
    <w:rsid w:val="00FA3DD0"/>
    <w:rsid w:val="00FA4336"/>
    <w:rsid w:val="00FA43BB"/>
    <w:rsid w:val="00FA4A11"/>
    <w:rsid w:val="00FA4C5C"/>
    <w:rsid w:val="00FA4DB5"/>
    <w:rsid w:val="00FA4DD6"/>
    <w:rsid w:val="00FA4E96"/>
    <w:rsid w:val="00FA5021"/>
    <w:rsid w:val="00FA51AD"/>
    <w:rsid w:val="00FA53AA"/>
    <w:rsid w:val="00FA59D1"/>
    <w:rsid w:val="00FA5AA7"/>
    <w:rsid w:val="00FA5DEB"/>
    <w:rsid w:val="00FA6115"/>
    <w:rsid w:val="00FA61E3"/>
    <w:rsid w:val="00FA64B5"/>
    <w:rsid w:val="00FA65BA"/>
    <w:rsid w:val="00FA66B4"/>
    <w:rsid w:val="00FA6A67"/>
    <w:rsid w:val="00FA6E47"/>
    <w:rsid w:val="00FA7358"/>
    <w:rsid w:val="00FA73C6"/>
    <w:rsid w:val="00FA73D6"/>
    <w:rsid w:val="00FA77A5"/>
    <w:rsid w:val="00FA7BE7"/>
    <w:rsid w:val="00FA7DC4"/>
    <w:rsid w:val="00FA7DCC"/>
    <w:rsid w:val="00FA7DF7"/>
    <w:rsid w:val="00FA7E52"/>
    <w:rsid w:val="00FA7E90"/>
    <w:rsid w:val="00FB003E"/>
    <w:rsid w:val="00FB012E"/>
    <w:rsid w:val="00FB018E"/>
    <w:rsid w:val="00FB0273"/>
    <w:rsid w:val="00FB02C5"/>
    <w:rsid w:val="00FB0483"/>
    <w:rsid w:val="00FB0535"/>
    <w:rsid w:val="00FB05CB"/>
    <w:rsid w:val="00FB07A4"/>
    <w:rsid w:val="00FB0C49"/>
    <w:rsid w:val="00FB0CC9"/>
    <w:rsid w:val="00FB0E33"/>
    <w:rsid w:val="00FB0EC6"/>
    <w:rsid w:val="00FB0FEF"/>
    <w:rsid w:val="00FB110D"/>
    <w:rsid w:val="00FB111D"/>
    <w:rsid w:val="00FB133F"/>
    <w:rsid w:val="00FB1545"/>
    <w:rsid w:val="00FB173D"/>
    <w:rsid w:val="00FB17ED"/>
    <w:rsid w:val="00FB17F1"/>
    <w:rsid w:val="00FB195E"/>
    <w:rsid w:val="00FB1F6C"/>
    <w:rsid w:val="00FB1FED"/>
    <w:rsid w:val="00FB2308"/>
    <w:rsid w:val="00FB2817"/>
    <w:rsid w:val="00FB299B"/>
    <w:rsid w:val="00FB2EBA"/>
    <w:rsid w:val="00FB2FDB"/>
    <w:rsid w:val="00FB30C9"/>
    <w:rsid w:val="00FB35F3"/>
    <w:rsid w:val="00FB3964"/>
    <w:rsid w:val="00FB3C11"/>
    <w:rsid w:val="00FB3F46"/>
    <w:rsid w:val="00FB4442"/>
    <w:rsid w:val="00FB45E4"/>
    <w:rsid w:val="00FB49E4"/>
    <w:rsid w:val="00FB4C41"/>
    <w:rsid w:val="00FB4D93"/>
    <w:rsid w:val="00FB4F31"/>
    <w:rsid w:val="00FB4F7F"/>
    <w:rsid w:val="00FB5247"/>
    <w:rsid w:val="00FB529B"/>
    <w:rsid w:val="00FB53E1"/>
    <w:rsid w:val="00FB5551"/>
    <w:rsid w:val="00FB5663"/>
    <w:rsid w:val="00FB56AA"/>
    <w:rsid w:val="00FB5755"/>
    <w:rsid w:val="00FB5A4E"/>
    <w:rsid w:val="00FB5E60"/>
    <w:rsid w:val="00FB5F94"/>
    <w:rsid w:val="00FB60CF"/>
    <w:rsid w:val="00FB62F1"/>
    <w:rsid w:val="00FB62FE"/>
    <w:rsid w:val="00FB630F"/>
    <w:rsid w:val="00FB6337"/>
    <w:rsid w:val="00FB6509"/>
    <w:rsid w:val="00FB693B"/>
    <w:rsid w:val="00FB6B24"/>
    <w:rsid w:val="00FB6BB8"/>
    <w:rsid w:val="00FB6D64"/>
    <w:rsid w:val="00FB6E02"/>
    <w:rsid w:val="00FB6E98"/>
    <w:rsid w:val="00FB6F2D"/>
    <w:rsid w:val="00FB6FD8"/>
    <w:rsid w:val="00FB7AF5"/>
    <w:rsid w:val="00FB7B2C"/>
    <w:rsid w:val="00FC0132"/>
    <w:rsid w:val="00FC023B"/>
    <w:rsid w:val="00FC0309"/>
    <w:rsid w:val="00FC0472"/>
    <w:rsid w:val="00FC090F"/>
    <w:rsid w:val="00FC09A8"/>
    <w:rsid w:val="00FC0B3D"/>
    <w:rsid w:val="00FC0B96"/>
    <w:rsid w:val="00FC0C79"/>
    <w:rsid w:val="00FC0DCA"/>
    <w:rsid w:val="00FC0E1C"/>
    <w:rsid w:val="00FC0F76"/>
    <w:rsid w:val="00FC1429"/>
    <w:rsid w:val="00FC1627"/>
    <w:rsid w:val="00FC18FD"/>
    <w:rsid w:val="00FC1C6E"/>
    <w:rsid w:val="00FC1F0E"/>
    <w:rsid w:val="00FC1FB0"/>
    <w:rsid w:val="00FC2083"/>
    <w:rsid w:val="00FC23DA"/>
    <w:rsid w:val="00FC23FF"/>
    <w:rsid w:val="00FC241E"/>
    <w:rsid w:val="00FC263A"/>
    <w:rsid w:val="00FC2B64"/>
    <w:rsid w:val="00FC2BC1"/>
    <w:rsid w:val="00FC2BE1"/>
    <w:rsid w:val="00FC3214"/>
    <w:rsid w:val="00FC333F"/>
    <w:rsid w:val="00FC3452"/>
    <w:rsid w:val="00FC36E3"/>
    <w:rsid w:val="00FC3764"/>
    <w:rsid w:val="00FC38D1"/>
    <w:rsid w:val="00FC38FB"/>
    <w:rsid w:val="00FC39FE"/>
    <w:rsid w:val="00FC3AB7"/>
    <w:rsid w:val="00FC3B32"/>
    <w:rsid w:val="00FC3F13"/>
    <w:rsid w:val="00FC40A8"/>
    <w:rsid w:val="00FC427C"/>
    <w:rsid w:val="00FC4646"/>
    <w:rsid w:val="00FC4786"/>
    <w:rsid w:val="00FC480F"/>
    <w:rsid w:val="00FC49A9"/>
    <w:rsid w:val="00FC50C2"/>
    <w:rsid w:val="00FC50E8"/>
    <w:rsid w:val="00FC5112"/>
    <w:rsid w:val="00FC51A1"/>
    <w:rsid w:val="00FC5829"/>
    <w:rsid w:val="00FC5B5A"/>
    <w:rsid w:val="00FC5CAD"/>
    <w:rsid w:val="00FC5D07"/>
    <w:rsid w:val="00FC5E85"/>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343"/>
    <w:rsid w:val="00FD0614"/>
    <w:rsid w:val="00FD061F"/>
    <w:rsid w:val="00FD066B"/>
    <w:rsid w:val="00FD0721"/>
    <w:rsid w:val="00FD075F"/>
    <w:rsid w:val="00FD0867"/>
    <w:rsid w:val="00FD09DC"/>
    <w:rsid w:val="00FD0B80"/>
    <w:rsid w:val="00FD0C09"/>
    <w:rsid w:val="00FD0E73"/>
    <w:rsid w:val="00FD0E7D"/>
    <w:rsid w:val="00FD1008"/>
    <w:rsid w:val="00FD101F"/>
    <w:rsid w:val="00FD1056"/>
    <w:rsid w:val="00FD1095"/>
    <w:rsid w:val="00FD1384"/>
    <w:rsid w:val="00FD18BD"/>
    <w:rsid w:val="00FD1C67"/>
    <w:rsid w:val="00FD1C68"/>
    <w:rsid w:val="00FD1DE6"/>
    <w:rsid w:val="00FD206A"/>
    <w:rsid w:val="00FD20C4"/>
    <w:rsid w:val="00FD2329"/>
    <w:rsid w:val="00FD2598"/>
    <w:rsid w:val="00FD2710"/>
    <w:rsid w:val="00FD2820"/>
    <w:rsid w:val="00FD2B0B"/>
    <w:rsid w:val="00FD2D40"/>
    <w:rsid w:val="00FD3663"/>
    <w:rsid w:val="00FD371D"/>
    <w:rsid w:val="00FD3953"/>
    <w:rsid w:val="00FD3B96"/>
    <w:rsid w:val="00FD3C2F"/>
    <w:rsid w:val="00FD3DE6"/>
    <w:rsid w:val="00FD3E30"/>
    <w:rsid w:val="00FD3E92"/>
    <w:rsid w:val="00FD404B"/>
    <w:rsid w:val="00FD4081"/>
    <w:rsid w:val="00FD46C7"/>
    <w:rsid w:val="00FD4748"/>
    <w:rsid w:val="00FD4774"/>
    <w:rsid w:val="00FD4847"/>
    <w:rsid w:val="00FD4A02"/>
    <w:rsid w:val="00FD4D04"/>
    <w:rsid w:val="00FD5013"/>
    <w:rsid w:val="00FD506D"/>
    <w:rsid w:val="00FD50D9"/>
    <w:rsid w:val="00FD51F5"/>
    <w:rsid w:val="00FD52A1"/>
    <w:rsid w:val="00FD5302"/>
    <w:rsid w:val="00FD5439"/>
    <w:rsid w:val="00FD56B4"/>
    <w:rsid w:val="00FD5701"/>
    <w:rsid w:val="00FD59E5"/>
    <w:rsid w:val="00FD5CBC"/>
    <w:rsid w:val="00FD5D14"/>
    <w:rsid w:val="00FD5E2A"/>
    <w:rsid w:val="00FD6248"/>
    <w:rsid w:val="00FD652E"/>
    <w:rsid w:val="00FD65D8"/>
    <w:rsid w:val="00FD6648"/>
    <w:rsid w:val="00FD699F"/>
    <w:rsid w:val="00FD6D0F"/>
    <w:rsid w:val="00FD6DF4"/>
    <w:rsid w:val="00FD6F65"/>
    <w:rsid w:val="00FD72C5"/>
    <w:rsid w:val="00FD76E6"/>
    <w:rsid w:val="00FD7870"/>
    <w:rsid w:val="00FD78FF"/>
    <w:rsid w:val="00FD7909"/>
    <w:rsid w:val="00FD79B7"/>
    <w:rsid w:val="00FD7CF0"/>
    <w:rsid w:val="00FD7DEC"/>
    <w:rsid w:val="00FD7E02"/>
    <w:rsid w:val="00FD7EDE"/>
    <w:rsid w:val="00FD7F43"/>
    <w:rsid w:val="00FE0248"/>
    <w:rsid w:val="00FE0307"/>
    <w:rsid w:val="00FE04DF"/>
    <w:rsid w:val="00FE052E"/>
    <w:rsid w:val="00FE09A9"/>
    <w:rsid w:val="00FE0A26"/>
    <w:rsid w:val="00FE0A81"/>
    <w:rsid w:val="00FE0B82"/>
    <w:rsid w:val="00FE0BF3"/>
    <w:rsid w:val="00FE0D59"/>
    <w:rsid w:val="00FE12B3"/>
    <w:rsid w:val="00FE14AC"/>
    <w:rsid w:val="00FE16C4"/>
    <w:rsid w:val="00FE18BF"/>
    <w:rsid w:val="00FE19F9"/>
    <w:rsid w:val="00FE1A78"/>
    <w:rsid w:val="00FE1C00"/>
    <w:rsid w:val="00FE2050"/>
    <w:rsid w:val="00FE222A"/>
    <w:rsid w:val="00FE2230"/>
    <w:rsid w:val="00FE22AB"/>
    <w:rsid w:val="00FE230F"/>
    <w:rsid w:val="00FE2335"/>
    <w:rsid w:val="00FE246C"/>
    <w:rsid w:val="00FE24D5"/>
    <w:rsid w:val="00FE279C"/>
    <w:rsid w:val="00FE2B34"/>
    <w:rsid w:val="00FE2C9F"/>
    <w:rsid w:val="00FE2DB4"/>
    <w:rsid w:val="00FE2FBC"/>
    <w:rsid w:val="00FE2FC9"/>
    <w:rsid w:val="00FE30C8"/>
    <w:rsid w:val="00FE31D1"/>
    <w:rsid w:val="00FE357C"/>
    <w:rsid w:val="00FE3618"/>
    <w:rsid w:val="00FE36B0"/>
    <w:rsid w:val="00FE3ABF"/>
    <w:rsid w:val="00FE3B78"/>
    <w:rsid w:val="00FE3B8A"/>
    <w:rsid w:val="00FE3D1A"/>
    <w:rsid w:val="00FE3D60"/>
    <w:rsid w:val="00FE3F5F"/>
    <w:rsid w:val="00FE4130"/>
    <w:rsid w:val="00FE41C3"/>
    <w:rsid w:val="00FE42E1"/>
    <w:rsid w:val="00FE446C"/>
    <w:rsid w:val="00FE4473"/>
    <w:rsid w:val="00FE46F8"/>
    <w:rsid w:val="00FE4937"/>
    <w:rsid w:val="00FE49CE"/>
    <w:rsid w:val="00FE4B1F"/>
    <w:rsid w:val="00FE4CA4"/>
    <w:rsid w:val="00FE4F49"/>
    <w:rsid w:val="00FE4F62"/>
    <w:rsid w:val="00FE50A8"/>
    <w:rsid w:val="00FE5167"/>
    <w:rsid w:val="00FE5244"/>
    <w:rsid w:val="00FE52F8"/>
    <w:rsid w:val="00FE5338"/>
    <w:rsid w:val="00FE565A"/>
    <w:rsid w:val="00FE575C"/>
    <w:rsid w:val="00FE5838"/>
    <w:rsid w:val="00FE58F1"/>
    <w:rsid w:val="00FE5AF6"/>
    <w:rsid w:val="00FE5E39"/>
    <w:rsid w:val="00FE5FA6"/>
    <w:rsid w:val="00FE6327"/>
    <w:rsid w:val="00FE6355"/>
    <w:rsid w:val="00FE638D"/>
    <w:rsid w:val="00FE646D"/>
    <w:rsid w:val="00FE649C"/>
    <w:rsid w:val="00FE6731"/>
    <w:rsid w:val="00FE6CA1"/>
    <w:rsid w:val="00FE6CDE"/>
    <w:rsid w:val="00FE6DF8"/>
    <w:rsid w:val="00FE6EB4"/>
    <w:rsid w:val="00FE6EBE"/>
    <w:rsid w:val="00FE719D"/>
    <w:rsid w:val="00FE7228"/>
    <w:rsid w:val="00FE72C7"/>
    <w:rsid w:val="00FE7432"/>
    <w:rsid w:val="00FE75CC"/>
    <w:rsid w:val="00FE75F6"/>
    <w:rsid w:val="00FE7740"/>
    <w:rsid w:val="00FE7E0F"/>
    <w:rsid w:val="00FE7E33"/>
    <w:rsid w:val="00FE7F2B"/>
    <w:rsid w:val="00FF010E"/>
    <w:rsid w:val="00FF0157"/>
    <w:rsid w:val="00FF0456"/>
    <w:rsid w:val="00FF081B"/>
    <w:rsid w:val="00FF08E0"/>
    <w:rsid w:val="00FF0FC2"/>
    <w:rsid w:val="00FF1154"/>
    <w:rsid w:val="00FF1682"/>
    <w:rsid w:val="00FF180B"/>
    <w:rsid w:val="00FF1846"/>
    <w:rsid w:val="00FF1899"/>
    <w:rsid w:val="00FF195D"/>
    <w:rsid w:val="00FF1D45"/>
    <w:rsid w:val="00FF26B3"/>
    <w:rsid w:val="00FF2759"/>
    <w:rsid w:val="00FF2761"/>
    <w:rsid w:val="00FF2849"/>
    <w:rsid w:val="00FF28C5"/>
    <w:rsid w:val="00FF29BB"/>
    <w:rsid w:val="00FF30CE"/>
    <w:rsid w:val="00FF30F6"/>
    <w:rsid w:val="00FF31EC"/>
    <w:rsid w:val="00FF3279"/>
    <w:rsid w:val="00FF3290"/>
    <w:rsid w:val="00FF32E2"/>
    <w:rsid w:val="00FF3612"/>
    <w:rsid w:val="00FF36BE"/>
    <w:rsid w:val="00FF373B"/>
    <w:rsid w:val="00FF3A97"/>
    <w:rsid w:val="00FF3D55"/>
    <w:rsid w:val="00FF3EED"/>
    <w:rsid w:val="00FF400D"/>
    <w:rsid w:val="00FF4064"/>
    <w:rsid w:val="00FF4103"/>
    <w:rsid w:val="00FF42BF"/>
    <w:rsid w:val="00FF4571"/>
    <w:rsid w:val="00FF4580"/>
    <w:rsid w:val="00FF46B1"/>
    <w:rsid w:val="00FF5192"/>
    <w:rsid w:val="00FF5236"/>
    <w:rsid w:val="00FF529C"/>
    <w:rsid w:val="00FF55E0"/>
    <w:rsid w:val="00FF563D"/>
    <w:rsid w:val="00FF5686"/>
    <w:rsid w:val="00FF56C7"/>
    <w:rsid w:val="00FF5811"/>
    <w:rsid w:val="00FF5A36"/>
    <w:rsid w:val="00FF5F8A"/>
    <w:rsid w:val="00FF6261"/>
    <w:rsid w:val="00FF6433"/>
    <w:rsid w:val="00FF64E0"/>
    <w:rsid w:val="00FF65E6"/>
    <w:rsid w:val="00FF673D"/>
    <w:rsid w:val="00FF6C25"/>
    <w:rsid w:val="00FF6F77"/>
    <w:rsid w:val="00FF72AB"/>
    <w:rsid w:val="00FF73D5"/>
    <w:rsid w:val="00FF74D9"/>
    <w:rsid w:val="00FF78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4476C"/>
  <w15:chartTrackingRefBased/>
  <w15:docId w15:val="{7B691B22-6D05-4A0F-A1CF-7FBF15B6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iPriority w:val="99"/>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character" w:styleId="CommentReference">
    <w:name w:val="annotation reference"/>
    <w:rsid w:val="002F366E"/>
    <w:rPr>
      <w:sz w:val="16"/>
      <w:szCs w:val="16"/>
    </w:rPr>
  </w:style>
  <w:style w:type="paragraph" w:styleId="CommentText">
    <w:name w:val="annotation text"/>
    <w:basedOn w:val="Normal"/>
    <w:link w:val="CommentTextChar"/>
    <w:rsid w:val="002F366E"/>
    <w:pPr>
      <w:autoSpaceDN w:val="0"/>
    </w:pPr>
    <w:rPr>
      <w:sz w:val="20"/>
      <w:szCs w:val="20"/>
    </w:rPr>
  </w:style>
  <w:style w:type="character" w:customStyle="1" w:styleId="CommentTextChar">
    <w:name w:val="Comment Text Char"/>
    <w:link w:val="CommentText"/>
    <w:rsid w:val="002F366E"/>
    <w:rPr>
      <w:lang w:eastAsia="en-US"/>
    </w:rPr>
  </w:style>
  <w:style w:type="character" w:styleId="Strong">
    <w:name w:val="Strong"/>
    <w:uiPriority w:val="22"/>
    <w:qFormat/>
    <w:rsid w:val="002835E7"/>
    <w:rPr>
      <w:b/>
      <w:bCs/>
    </w:rPr>
  </w:style>
  <w:style w:type="character" w:styleId="FootnoteReference">
    <w:name w:val="footnote reference"/>
    <w:basedOn w:val="DefaultParagraphFont"/>
    <w:uiPriority w:val="99"/>
    <w:unhideWhenUsed/>
    <w:rsid w:val="00035057"/>
    <w:rPr>
      <w:vertAlign w:val="superscript"/>
    </w:rPr>
  </w:style>
  <w:style w:type="table" w:styleId="TableGrid">
    <w:name w:val="Table Grid"/>
    <w:basedOn w:val="TableNormal"/>
    <w:uiPriority w:val="39"/>
    <w:rsid w:val="0003505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083599580">
      <w:bodyDiv w:val="1"/>
      <w:marLeft w:val="0"/>
      <w:marRight w:val="0"/>
      <w:marTop w:val="0"/>
      <w:marBottom w:val="0"/>
      <w:divBdr>
        <w:top w:val="none" w:sz="0" w:space="0" w:color="auto"/>
        <w:left w:val="none" w:sz="0" w:space="0" w:color="auto"/>
        <w:bottom w:val="none" w:sz="0" w:space="0" w:color="auto"/>
        <w:right w:val="none" w:sz="0" w:space="0" w:color="auto"/>
      </w:divBdr>
      <w:divsChild>
        <w:div w:id="119151923">
          <w:marLeft w:val="0"/>
          <w:marRight w:val="0"/>
          <w:marTop w:val="0"/>
          <w:marBottom w:val="0"/>
          <w:divBdr>
            <w:top w:val="none" w:sz="0" w:space="0" w:color="auto"/>
            <w:left w:val="none" w:sz="0" w:space="0" w:color="auto"/>
            <w:bottom w:val="none" w:sz="0" w:space="0" w:color="auto"/>
            <w:right w:val="none" w:sz="0" w:space="0" w:color="auto"/>
          </w:divBdr>
        </w:div>
      </w:divsChild>
    </w:div>
    <w:div w:id="1300304864">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478839551">
      <w:bodyDiv w:val="1"/>
      <w:marLeft w:val="0"/>
      <w:marRight w:val="0"/>
      <w:marTop w:val="0"/>
      <w:marBottom w:val="0"/>
      <w:divBdr>
        <w:top w:val="none" w:sz="0" w:space="0" w:color="auto"/>
        <w:left w:val="none" w:sz="0" w:space="0" w:color="auto"/>
        <w:bottom w:val="none" w:sz="0" w:space="0" w:color="auto"/>
        <w:right w:val="none" w:sz="0" w:space="0" w:color="auto"/>
      </w:divBdr>
      <w:divsChild>
        <w:div w:id="179782812">
          <w:marLeft w:val="0"/>
          <w:marRight w:val="0"/>
          <w:marTop w:val="0"/>
          <w:marBottom w:val="0"/>
          <w:divBdr>
            <w:top w:val="none" w:sz="0" w:space="0" w:color="auto"/>
            <w:left w:val="none" w:sz="0" w:space="0" w:color="auto"/>
            <w:bottom w:val="none" w:sz="0" w:space="0" w:color="auto"/>
            <w:right w:val="none" w:sz="0" w:space="0" w:color="auto"/>
          </w:divBdr>
          <w:divsChild>
            <w:div w:id="1701278825">
              <w:marLeft w:val="0"/>
              <w:marRight w:val="0"/>
              <w:marTop w:val="0"/>
              <w:marBottom w:val="0"/>
              <w:divBdr>
                <w:top w:val="none" w:sz="0" w:space="0" w:color="auto"/>
                <w:left w:val="none" w:sz="0" w:space="0" w:color="auto"/>
                <w:bottom w:val="none" w:sz="0" w:space="0" w:color="auto"/>
                <w:right w:val="none" w:sz="0" w:space="0" w:color="auto"/>
              </w:divBdr>
            </w:div>
          </w:divsChild>
        </w:div>
        <w:div w:id="597760902">
          <w:marLeft w:val="0"/>
          <w:marRight w:val="0"/>
          <w:marTop w:val="0"/>
          <w:marBottom w:val="0"/>
          <w:divBdr>
            <w:top w:val="none" w:sz="0" w:space="0" w:color="auto"/>
            <w:left w:val="none" w:sz="0" w:space="0" w:color="auto"/>
            <w:bottom w:val="none" w:sz="0" w:space="0" w:color="auto"/>
            <w:right w:val="none" w:sz="0" w:space="0" w:color="auto"/>
          </w:divBdr>
        </w:div>
        <w:div w:id="1016469911">
          <w:marLeft w:val="0"/>
          <w:marRight w:val="0"/>
          <w:marTop w:val="0"/>
          <w:marBottom w:val="0"/>
          <w:divBdr>
            <w:top w:val="none" w:sz="0" w:space="0" w:color="auto"/>
            <w:left w:val="none" w:sz="0" w:space="0" w:color="auto"/>
            <w:bottom w:val="none" w:sz="0" w:space="0" w:color="auto"/>
            <w:right w:val="none" w:sz="0" w:space="0" w:color="auto"/>
          </w:divBdr>
          <w:divsChild>
            <w:div w:id="830945448">
              <w:marLeft w:val="0"/>
              <w:marRight w:val="0"/>
              <w:marTop w:val="0"/>
              <w:marBottom w:val="0"/>
              <w:divBdr>
                <w:top w:val="none" w:sz="0" w:space="0" w:color="auto"/>
                <w:left w:val="none" w:sz="0" w:space="0" w:color="auto"/>
                <w:bottom w:val="none" w:sz="0" w:space="0" w:color="auto"/>
                <w:right w:val="none" w:sz="0" w:space="0" w:color="auto"/>
              </w:divBdr>
              <w:divsChild>
                <w:div w:id="649749055">
                  <w:marLeft w:val="0"/>
                  <w:marRight w:val="0"/>
                  <w:marTop w:val="0"/>
                  <w:marBottom w:val="0"/>
                  <w:divBdr>
                    <w:top w:val="none" w:sz="0" w:space="0" w:color="auto"/>
                    <w:left w:val="none" w:sz="0" w:space="0" w:color="auto"/>
                    <w:bottom w:val="none" w:sz="0" w:space="0" w:color="auto"/>
                    <w:right w:val="none" w:sz="0" w:space="0" w:color="auto"/>
                  </w:divBdr>
                </w:div>
              </w:divsChild>
            </w:div>
            <w:div w:id="1870020270">
              <w:marLeft w:val="0"/>
              <w:marRight w:val="0"/>
              <w:marTop w:val="0"/>
              <w:marBottom w:val="0"/>
              <w:divBdr>
                <w:top w:val="none" w:sz="0" w:space="0" w:color="auto"/>
                <w:left w:val="none" w:sz="0" w:space="0" w:color="auto"/>
                <w:bottom w:val="none" w:sz="0" w:space="0" w:color="auto"/>
                <w:right w:val="none" w:sz="0" w:space="0" w:color="auto"/>
              </w:divBdr>
            </w:div>
          </w:divsChild>
        </w:div>
        <w:div w:id="1986474366">
          <w:marLeft w:val="0"/>
          <w:marRight w:val="0"/>
          <w:marTop w:val="0"/>
          <w:marBottom w:val="0"/>
          <w:divBdr>
            <w:top w:val="none" w:sz="0" w:space="0" w:color="auto"/>
            <w:left w:val="none" w:sz="0" w:space="0" w:color="auto"/>
            <w:bottom w:val="none" w:sz="0" w:space="0" w:color="auto"/>
            <w:right w:val="none" w:sz="0" w:space="0" w:color="auto"/>
          </w:divBdr>
        </w:div>
      </w:divsChild>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 w:id="1839420281">
      <w:bodyDiv w:val="1"/>
      <w:marLeft w:val="0"/>
      <w:marRight w:val="0"/>
      <w:marTop w:val="0"/>
      <w:marBottom w:val="0"/>
      <w:divBdr>
        <w:top w:val="none" w:sz="0" w:space="0" w:color="auto"/>
        <w:left w:val="none" w:sz="0" w:space="0" w:color="auto"/>
        <w:bottom w:val="none" w:sz="0" w:space="0" w:color="auto"/>
        <w:right w:val="none" w:sz="0" w:space="0" w:color="auto"/>
      </w:divBdr>
      <w:divsChild>
        <w:div w:id="1971593191">
          <w:marLeft w:val="0"/>
          <w:marRight w:val="0"/>
          <w:marTop w:val="0"/>
          <w:marBottom w:val="0"/>
          <w:divBdr>
            <w:top w:val="none" w:sz="0" w:space="0" w:color="auto"/>
            <w:left w:val="none" w:sz="0" w:space="0" w:color="auto"/>
            <w:bottom w:val="none" w:sz="0" w:space="0" w:color="auto"/>
            <w:right w:val="none" w:sz="0" w:space="0" w:color="auto"/>
          </w:divBdr>
        </w:div>
      </w:divsChild>
    </w:div>
    <w:div w:id="19775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EU:C:2001:50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gov.lv/lv/vid-uzzinas-vestu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eTiesasMvc/eclinolemumi/ECLI:EU:C:2013:7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s.tiesas.lv/eTiesasMvc/eclinolemumi/ECLI:EU:C:2013:72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file://bdc/ZanePetersone/TIS-%C4%81%20liekamie/Atsevi%C5%A1%C4%B7%C4%81s%20domas-PVN%2042.20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9C1CC-6E76-40E7-B32E-0160AF21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56294</Words>
  <Characters>32088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Spriedums</vt:lpstr>
    </vt:vector>
  </TitlesOfParts>
  <Company/>
  <LinksUpToDate>false</LinksUpToDate>
  <CharactersWithSpaces>88206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Spriedums</dc:title>
  <dc:subject/>
  <cp:keywords/>
  <dc:description/>
  <cp:lastModifiedBy>Zinaida Indrūna</cp:lastModifiedBy>
  <cp:revision>12</cp:revision>
  <cp:lastPrinted>2019-04-05T12:27:00Z</cp:lastPrinted>
  <dcterms:created xsi:type="dcterms:W3CDTF">2019-04-09T08:05:00Z</dcterms:created>
  <dcterms:modified xsi:type="dcterms:W3CDTF">2019-05-14T13:27:00Z</dcterms:modified>
</cp:coreProperties>
</file>