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1F7" w:rsidRPr="00EF61F7" w:rsidRDefault="00EF61F7" w:rsidP="00EF61F7">
      <w:pPr>
        <w:rPr>
          <w:b/>
        </w:rPr>
      </w:pPr>
      <w:bookmarkStart w:id="0" w:name="_Hlk8390881"/>
      <w:bookmarkStart w:id="1" w:name="OLE_LINK1"/>
      <w:bookmarkStart w:id="2" w:name="OLE_LINK2"/>
      <w:r w:rsidRPr="00EF61F7">
        <w:rPr>
          <w:b/>
        </w:rPr>
        <w:t>Atbrīvošana no kriminālatbildības kā atlīdzinājums par pārmērīgu kriminālprocesa ilgumu</w:t>
      </w:r>
      <w:bookmarkEnd w:id="0"/>
    </w:p>
    <w:p w:rsidR="008B3B4B" w:rsidRDefault="008B3B4B" w:rsidP="00EF61F7">
      <w:pPr>
        <w:spacing w:line="276" w:lineRule="auto"/>
        <w:jc w:val="both"/>
      </w:pPr>
    </w:p>
    <w:p w:rsidR="00EF61F7" w:rsidRPr="001B2ED4" w:rsidRDefault="00EF61F7" w:rsidP="00EF61F7">
      <w:pPr>
        <w:shd w:val="clear" w:color="auto" w:fill="FFFFFF"/>
        <w:spacing w:line="276" w:lineRule="auto"/>
        <w:jc w:val="center"/>
        <w:rPr>
          <w:rStyle w:val="Strong"/>
        </w:rPr>
      </w:pPr>
      <w:r w:rsidRPr="001B2ED4">
        <w:rPr>
          <w:rStyle w:val="Strong"/>
          <w:color w:val="000000"/>
        </w:rPr>
        <w:t xml:space="preserve">Latvijas </w:t>
      </w:r>
      <w:r w:rsidRPr="001B2ED4">
        <w:rPr>
          <w:rStyle w:val="Strong"/>
        </w:rPr>
        <w:t>Republikas Senāta</w:t>
      </w:r>
    </w:p>
    <w:p w:rsidR="00EF61F7" w:rsidRPr="001B2ED4" w:rsidRDefault="00EF61F7" w:rsidP="00EF61F7">
      <w:pPr>
        <w:shd w:val="clear" w:color="auto" w:fill="FFFFFF"/>
        <w:spacing w:line="276" w:lineRule="auto"/>
        <w:jc w:val="center"/>
        <w:rPr>
          <w:rStyle w:val="Strong"/>
          <w:color w:val="000000"/>
        </w:rPr>
      </w:pPr>
      <w:r w:rsidRPr="001B2ED4">
        <w:rPr>
          <w:rStyle w:val="Strong"/>
          <w:color w:val="000000"/>
        </w:rPr>
        <w:t xml:space="preserve">Civillietu departamenta </w:t>
      </w:r>
    </w:p>
    <w:p w:rsidR="00EF61F7" w:rsidRPr="001B2ED4" w:rsidRDefault="00EF61F7" w:rsidP="00EF61F7">
      <w:pPr>
        <w:shd w:val="clear" w:color="auto" w:fill="FFFFFF"/>
        <w:spacing w:line="276" w:lineRule="auto"/>
        <w:jc w:val="center"/>
        <w:rPr>
          <w:rStyle w:val="Strong"/>
          <w:color w:val="000000"/>
        </w:rPr>
      </w:pPr>
      <w:r w:rsidRPr="001B2ED4">
        <w:rPr>
          <w:rStyle w:val="Strong"/>
          <w:color w:val="000000"/>
        </w:rPr>
        <w:t xml:space="preserve">2019.gada </w:t>
      </w:r>
      <w:r>
        <w:rPr>
          <w:rStyle w:val="Strong"/>
          <w:color w:val="000000"/>
        </w:rPr>
        <w:t>9</w:t>
      </w:r>
      <w:r w:rsidRPr="001B2ED4">
        <w:rPr>
          <w:rStyle w:val="Strong"/>
          <w:color w:val="000000"/>
        </w:rPr>
        <w:t>.</w:t>
      </w:r>
      <w:r>
        <w:rPr>
          <w:rStyle w:val="Strong"/>
          <w:color w:val="000000"/>
        </w:rPr>
        <w:t>maija</w:t>
      </w:r>
    </w:p>
    <w:p w:rsidR="00EF61F7" w:rsidRPr="001B2ED4" w:rsidRDefault="00EF61F7" w:rsidP="00EF61F7">
      <w:pPr>
        <w:shd w:val="clear" w:color="auto" w:fill="FFFFFF"/>
        <w:spacing w:line="276" w:lineRule="auto"/>
        <w:jc w:val="center"/>
        <w:rPr>
          <w:rStyle w:val="Strong"/>
          <w:color w:val="000000"/>
        </w:rPr>
      </w:pPr>
      <w:r>
        <w:rPr>
          <w:rStyle w:val="Strong"/>
          <w:color w:val="000000"/>
        </w:rPr>
        <w:t>SPRIED</w:t>
      </w:r>
      <w:r w:rsidRPr="001B2ED4">
        <w:rPr>
          <w:rStyle w:val="Strong"/>
          <w:color w:val="000000"/>
        </w:rPr>
        <w:t>UMS</w:t>
      </w:r>
    </w:p>
    <w:p w:rsidR="00EF61F7" w:rsidRPr="001B2ED4" w:rsidRDefault="00EF61F7" w:rsidP="00EF61F7">
      <w:pPr>
        <w:shd w:val="clear" w:color="auto" w:fill="FFFFFF"/>
        <w:spacing w:line="276" w:lineRule="auto"/>
        <w:jc w:val="center"/>
        <w:rPr>
          <w:rStyle w:val="Strong"/>
          <w:color w:val="000000"/>
        </w:rPr>
      </w:pPr>
      <w:r w:rsidRPr="001B2ED4">
        <w:rPr>
          <w:rStyle w:val="Strong"/>
          <w:color w:val="000000"/>
        </w:rPr>
        <w:t>Lieta Nr. C</w:t>
      </w:r>
      <w:r>
        <w:rPr>
          <w:rStyle w:val="Strong"/>
          <w:color w:val="000000"/>
        </w:rPr>
        <w:t>30510517</w:t>
      </w:r>
      <w:r w:rsidRPr="001B2ED4">
        <w:rPr>
          <w:rStyle w:val="Strong"/>
          <w:color w:val="000000"/>
        </w:rPr>
        <w:t>, S</w:t>
      </w:r>
      <w:r>
        <w:rPr>
          <w:rStyle w:val="Strong"/>
          <w:color w:val="000000"/>
        </w:rPr>
        <w:t>K</w:t>
      </w:r>
      <w:r w:rsidRPr="001B2ED4">
        <w:rPr>
          <w:rStyle w:val="Strong"/>
          <w:color w:val="000000"/>
        </w:rPr>
        <w:t>C-</w:t>
      </w:r>
      <w:r>
        <w:rPr>
          <w:rStyle w:val="Strong"/>
          <w:color w:val="000000"/>
        </w:rPr>
        <w:t>388</w:t>
      </w:r>
      <w:r w:rsidRPr="001B2ED4">
        <w:rPr>
          <w:rStyle w:val="Strong"/>
          <w:color w:val="000000"/>
        </w:rPr>
        <w:t>/2019</w:t>
      </w:r>
    </w:p>
    <w:p w:rsidR="00EF61F7" w:rsidRPr="00076EB6" w:rsidRDefault="00DD5A4D" w:rsidP="00EF61F7">
      <w:pPr>
        <w:spacing w:line="276" w:lineRule="auto"/>
        <w:jc w:val="center"/>
        <w:rPr>
          <w:color w:val="002060"/>
        </w:rPr>
      </w:pPr>
      <w:hyperlink r:id="rId8" w:history="1">
        <w:r w:rsidR="00EF61F7" w:rsidRPr="00076EB6">
          <w:rPr>
            <w:rStyle w:val="Hyperlink"/>
            <w:color w:val="002060"/>
            <w:u w:val="none"/>
          </w:rPr>
          <w:t>ECLI:LV:AT:2019:0509.C30510517.10.</w:t>
        </w:r>
      </w:hyperlink>
      <w:r w:rsidR="00EF61F7" w:rsidRPr="00076EB6">
        <w:rPr>
          <w:rStyle w:val="Hyperlink"/>
          <w:color w:val="002060"/>
          <w:u w:val="none"/>
        </w:rPr>
        <w:t>S</w:t>
      </w:r>
    </w:p>
    <w:p w:rsidR="00EF61F7" w:rsidRDefault="00EF61F7" w:rsidP="008B3B4B">
      <w:pPr>
        <w:spacing w:line="276" w:lineRule="auto"/>
        <w:jc w:val="right"/>
      </w:pPr>
    </w:p>
    <w:bookmarkEnd w:id="1"/>
    <w:bookmarkEnd w:id="2"/>
    <w:p w:rsidR="008B3B4B" w:rsidRPr="004115F1" w:rsidRDefault="008B3B4B" w:rsidP="008B3B4B">
      <w:pPr>
        <w:spacing w:line="276" w:lineRule="auto"/>
        <w:ind w:firstLine="709"/>
        <w:jc w:val="both"/>
      </w:pPr>
      <w:r w:rsidRPr="004115F1">
        <w:t xml:space="preserve">Senāts šādā sastāvā: </w:t>
      </w:r>
    </w:p>
    <w:p w:rsidR="008B3B4B" w:rsidRPr="004115F1" w:rsidRDefault="008B3B4B" w:rsidP="008B3B4B">
      <w:pPr>
        <w:tabs>
          <w:tab w:val="left" w:pos="0"/>
        </w:tabs>
        <w:spacing w:line="276" w:lineRule="auto"/>
        <w:ind w:firstLine="1418"/>
        <w:jc w:val="both"/>
      </w:pPr>
      <w:r w:rsidRPr="004115F1">
        <w:t>senatore referente Zane Pētersone,</w:t>
      </w:r>
    </w:p>
    <w:p w:rsidR="008B3B4B" w:rsidRPr="004115F1" w:rsidRDefault="008B3B4B" w:rsidP="008B3B4B">
      <w:pPr>
        <w:tabs>
          <w:tab w:val="left" w:pos="3119"/>
        </w:tabs>
        <w:spacing w:line="276" w:lineRule="auto"/>
        <w:ind w:firstLine="1418"/>
        <w:jc w:val="both"/>
      </w:pPr>
      <w:r w:rsidRPr="004115F1">
        <w:t>senator</w:t>
      </w:r>
      <w:r w:rsidR="00471061">
        <w:t>s</w:t>
      </w:r>
      <w:r w:rsidRPr="004115F1">
        <w:t xml:space="preserve"> </w:t>
      </w:r>
      <w:r>
        <w:t>Intars Bisters</w:t>
      </w:r>
      <w:r w:rsidRPr="004115F1">
        <w:t>,</w:t>
      </w:r>
    </w:p>
    <w:p w:rsidR="008B3B4B" w:rsidRPr="004115F1" w:rsidRDefault="008B3B4B" w:rsidP="008B3B4B">
      <w:pPr>
        <w:tabs>
          <w:tab w:val="left" w:pos="0"/>
        </w:tabs>
        <w:spacing w:line="276" w:lineRule="auto"/>
        <w:ind w:firstLine="1418"/>
        <w:jc w:val="both"/>
      </w:pPr>
      <w:r w:rsidRPr="004115F1">
        <w:t xml:space="preserve">senators </w:t>
      </w:r>
      <w:r>
        <w:t>Aivars Keišs</w:t>
      </w:r>
    </w:p>
    <w:p w:rsidR="005516A8" w:rsidRPr="00F87CB3" w:rsidRDefault="00AB304F" w:rsidP="00EF61F7">
      <w:pPr>
        <w:spacing w:after="360" w:line="276" w:lineRule="auto"/>
        <w:ind w:firstLine="567"/>
        <w:jc w:val="both"/>
      </w:pPr>
      <w:r w:rsidRPr="00F87CB3">
        <w:t xml:space="preserve">izskatīja </w:t>
      </w:r>
      <w:r w:rsidR="00CD4749">
        <w:t>rakstveida procesā</w:t>
      </w:r>
      <w:r w:rsidRPr="00F87CB3">
        <w:t xml:space="preserve"> </w:t>
      </w:r>
      <w:r w:rsidR="00CD4749" w:rsidRPr="009A1195">
        <w:t>civillietu</w:t>
      </w:r>
      <w:r w:rsidR="00FA203E">
        <w:t xml:space="preserve"> </w:t>
      </w:r>
      <w:r w:rsidR="00EF61F7">
        <w:t>[pers. A]</w:t>
      </w:r>
      <w:r w:rsidR="00102DA4">
        <w:rPr>
          <w:lang w:eastAsia="lv-LV"/>
        </w:rPr>
        <w:t xml:space="preserve"> </w:t>
      </w:r>
      <w:r w:rsidR="00102DA4" w:rsidRPr="00E93F01">
        <w:rPr>
          <w:lang w:eastAsia="lv-LV"/>
        </w:rPr>
        <w:t xml:space="preserve">prasībā pret </w:t>
      </w:r>
      <w:r w:rsidR="00102DA4">
        <w:rPr>
          <w:lang w:eastAsia="lv-LV"/>
        </w:rPr>
        <w:t>Latvijas Republiku Tieslietu ministrijas personā</w:t>
      </w:r>
      <w:r w:rsidR="00102DA4" w:rsidRPr="00E93F01">
        <w:rPr>
          <w:lang w:eastAsia="lv-LV"/>
        </w:rPr>
        <w:t xml:space="preserve"> par </w:t>
      </w:r>
      <w:r w:rsidR="00102DA4">
        <w:rPr>
          <w:lang w:eastAsia="lv-LV"/>
        </w:rPr>
        <w:t>kompensācijas piedziņu</w:t>
      </w:r>
      <w:r w:rsidR="00995B96">
        <w:t xml:space="preserve"> </w:t>
      </w:r>
      <w:r w:rsidR="00CD4749" w:rsidRPr="009A1195">
        <w:t>sakarā</w:t>
      </w:r>
      <w:r w:rsidR="00A86EBB">
        <w:t xml:space="preserve"> </w:t>
      </w:r>
      <w:r w:rsidR="00061B25">
        <w:t xml:space="preserve">ar </w:t>
      </w:r>
      <w:r w:rsidR="00EF61F7">
        <w:t>[pers. A]</w:t>
      </w:r>
      <w:r w:rsidR="00102DA4" w:rsidRPr="00E93F01">
        <w:rPr>
          <w:lang w:eastAsia="lv-LV"/>
        </w:rPr>
        <w:t xml:space="preserve"> kasācijas sūdzību par </w:t>
      </w:r>
      <w:r w:rsidR="00102DA4">
        <w:rPr>
          <w:lang w:eastAsia="lv-LV"/>
        </w:rPr>
        <w:t>Rīga</w:t>
      </w:r>
      <w:r w:rsidR="00102DA4" w:rsidRPr="00E93F01">
        <w:rPr>
          <w:lang w:eastAsia="lv-LV"/>
        </w:rPr>
        <w:t>s apgabaltiesas Civillietu tiesas kolēģijas 201</w:t>
      </w:r>
      <w:r w:rsidR="00102DA4">
        <w:rPr>
          <w:lang w:eastAsia="lv-LV"/>
        </w:rPr>
        <w:t>8</w:t>
      </w:r>
      <w:r w:rsidR="00102DA4" w:rsidRPr="00E93F01">
        <w:rPr>
          <w:lang w:eastAsia="lv-LV"/>
        </w:rPr>
        <w:t xml:space="preserve">.gada </w:t>
      </w:r>
      <w:r w:rsidR="00102DA4">
        <w:rPr>
          <w:lang w:eastAsia="lv-LV"/>
        </w:rPr>
        <w:t>6</w:t>
      </w:r>
      <w:r w:rsidR="00102DA4" w:rsidRPr="00E93F01">
        <w:rPr>
          <w:lang w:eastAsia="lv-LV"/>
        </w:rPr>
        <w:t>.</w:t>
      </w:r>
      <w:r w:rsidR="00102DA4">
        <w:rPr>
          <w:lang w:eastAsia="lv-LV"/>
        </w:rPr>
        <w:t>jūlija</w:t>
      </w:r>
      <w:r w:rsidR="00102DA4" w:rsidRPr="00E93F01">
        <w:rPr>
          <w:lang w:eastAsia="lv-LV"/>
        </w:rPr>
        <w:t xml:space="preserve"> spriedumu</w:t>
      </w:r>
      <w:r w:rsidR="00F00D35">
        <w:t>.</w:t>
      </w:r>
    </w:p>
    <w:p w:rsidR="001A777A" w:rsidRPr="00F87CB3" w:rsidRDefault="00CD4749" w:rsidP="00B07CB0">
      <w:pPr>
        <w:spacing w:after="360" w:line="276" w:lineRule="auto"/>
        <w:jc w:val="center"/>
        <w:rPr>
          <w:b/>
        </w:rPr>
      </w:pPr>
      <w:r>
        <w:rPr>
          <w:b/>
        </w:rPr>
        <w:t>Aprakstošā daļa</w:t>
      </w:r>
    </w:p>
    <w:p w:rsidR="00CC2C6E" w:rsidRPr="00CC2C6E" w:rsidRDefault="00CD4749" w:rsidP="00EF61F7">
      <w:pPr>
        <w:spacing w:line="276" w:lineRule="auto"/>
        <w:ind w:firstLine="567"/>
        <w:jc w:val="both"/>
      </w:pPr>
      <w:r w:rsidRPr="00CC2C6E">
        <w:t>[1</w:t>
      </w:r>
      <w:r w:rsidR="00F939EB" w:rsidRPr="00CC2C6E">
        <w:t>]</w:t>
      </w:r>
      <w:r w:rsidR="006F6FAC" w:rsidRPr="00CC2C6E">
        <w:t xml:space="preserve"> </w:t>
      </w:r>
      <w:r w:rsidR="00EF61F7">
        <w:t>[Pers. A]</w:t>
      </w:r>
      <w:r w:rsidR="006D338A">
        <w:t xml:space="preserve"> 2017.gada 23.maijā cēl</w:t>
      </w:r>
      <w:r w:rsidR="00CC43FB">
        <w:t>a</w:t>
      </w:r>
      <w:r w:rsidR="006D338A">
        <w:t xml:space="preserve"> Rīgas pilsētas Vidzemes priekšpilsētas tiesā prasību pret Latvijas Republiku</w:t>
      </w:r>
      <w:r w:rsidR="00CC43FB">
        <w:t>, lūdzot pie</w:t>
      </w:r>
      <w:r w:rsidR="00DD3BCF">
        <w:t>dzīt</w:t>
      </w:r>
      <w:r w:rsidR="006D338A">
        <w:t xml:space="preserve"> mantisk</w:t>
      </w:r>
      <w:r w:rsidR="00CC43FB">
        <w:t>u</w:t>
      </w:r>
      <w:r w:rsidR="006D338A">
        <w:t xml:space="preserve"> kompensācij</w:t>
      </w:r>
      <w:r w:rsidR="00CC43FB">
        <w:t>u</w:t>
      </w:r>
      <w:r w:rsidR="006D338A">
        <w:t xml:space="preserve"> </w:t>
      </w:r>
      <w:r w:rsidR="00AF664B">
        <w:t>100 000 </w:t>
      </w:r>
      <w:proofErr w:type="spellStart"/>
      <w:r w:rsidR="00AF664B">
        <w:rPr>
          <w:i/>
        </w:rPr>
        <w:t>euro</w:t>
      </w:r>
      <w:proofErr w:type="spellEnd"/>
      <w:r w:rsidR="00CC43FB">
        <w:t>.</w:t>
      </w:r>
    </w:p>
    <w:p w:rsidR="003C0F2B" w:rsidRPr="00483137" w:rsidRDefault="003C0F2B" w:rsidP="00EF61F7">
      <w:pPr>
        <w:spacing w:line="276" w:lineRule="auto"/>
        <w:ind w:firstLine="567"/>
        <w:jc w:val="both"/>
      </w:pPr>
      <w:r w:rsidRPr="00483137">
        <w:t>Prasībā norādīti šādi apstākļi.</w:t>
      </w:r>
    </w:p>
    <w:p w:rsidR="002D6F91" w:rsidRDefault="00ED552E" w:rsidP="00EF61F7">
      <w:pPr>
        <w:spacing w:line="276" w:lineRule="auto"/>
        <w:ind w:firstLine="567"/>
        <w:jc w:val="both"/>
      </w:pPr>
      <w:r w:rsidRPr="00483137">
        <w:t>[1</w:t>
      </w:r>
      <w:r w:rsidR="00897F93" w:rsidRPr="00483137">
        <w:t>.1</w:t>
      </w:r>
      <w:r w:rsidR="00483137" w:rsidRPr="00483137">
        <w:t>]</w:t>
      </w:r>
      <w:r w:rsidR="0065305B" w:rsidRPr="00483137">
        <w:t xml:space="preserve"> </w:t>
      </w:r>
      <w:r w:rsidR="00EF61F7">
        <w:t>[Pers. A]</w:t>
      </w:r>
      <w:r w:rsidR="002D6F91">
        <w:t xml:space="preserve"> </w:t>
      </w:r>
      <w:r w:rsidR="006D338A">
        <w:t>1999.gada 5.martā aizturēts</w:t>
      </w:r>
      <w:r w:rsidR="002D6F91">
        <w:t xml:space="preserve">, bet </w:t>
      </w:r>
      <w:r w:rsidR="006D338A">
        <w:t xml:space="preserve">1999.gada 8.martā </w:t>
      </w:r>
      <w:r w:rsidR="00CC43FB">
        <w:t>viņam kā</w:t>
      </w:r>
      <w:r w:rsidR="006D338A">
        <w:t xml:space="preserve"> drošības līdzeklis piemērots apcietinājums</w:t>
      </w:r>
      <w:r w:rsidR="00DD3BCF" w:rsidRPr="00DD3BCF">
        <w:t xml:space="preserve"> </w:t>
      </w:r>
      <w:r w:rsidR="00DD3BCF">
        <w:t>krimināllietas Nr. 41506999 ietvaros</w:t>
      </w:r>
      <w:r w:rsidR="002D6F91">
        <w:t>.</w:t>
      </w:r>
      <w:r w:rsidR="006D338A">
        <w:t xml:space="preserve"> 2000.gada 15.augustā </w:t>
      </w:r>
      <w:r w:rsidR="002D6F91">
        <w:t>drošības līdzeklis</w:t>
      </w:r>
      <w:r w:rsidR="006D338A">
        <w:t xml:space="preserve"> grozīts uz parakstu par dzīves vietas nemainīšanu. Turpmāk vairākkārt grozīti drošības līdzekļi, kas nebija saistīti ar brīvības atņemšanu, </w:t>
      </w:r>
      <w:r w:rsidR="002D6F91">
        <w:t>taču</w:t>
      </w:r>
      <w:r w:rsidR="006D338A">
        <w:t xml:space="preserve"> tiesību ierobežojumi bija spēkā līdz 2016.gada 3.martam. </w:t>
      </w:r>
    </w:p>
    <w:p w:rsidR="00AF664B" w:rsidRDefault="006D338A" w:rsidP="00EF61F7">
      <w:pPr>
        <w:spacing w:line="276" w:lineRule="auto"/>
        <w:ind w:firstLine="567"/>
        <w:jc w:val="both"/>
      </w:pPr>
      <w:r>
        <w:t xml:space="preserve">Galīgais tiesas spriedums krimināllietā stājās spēkā 2016.gada 22.decembrī, </w:t>
      </w:r>
      <w:r w:rsidR="00AF664B">
        <w:t>tādējādi</w:t>
      </w:r>
      <w:r>
        <w:t xml:space="preserve"> kriminālprocess pret prasītāju ilga </w:t>
      </w:r>
      <w:r w:rsidR="00AF664B">
        <w:t>17</w:t>
      </w:r>
      <w:r>
        <w:t xml:space="preserve"> gadus</w:t>
      </w:r>
      <w:r w:rsidR="00DD3BFC">
        <w:t>,</w:t>
      </w:r>
      <w:r>
        <w:t xml:space="preserve"> deviņus mēnešus un</w:t>
      </w:r>
      <w:r w:rsidR="00AF664B">
        <w:t xml:space="preserve"> 17</w:t>
      </w:r>
      <w:r w:rsidR="002D6F91">
        <w:t xml:space="preserve"> dienas. </w:t>
      </w:r>
      <w:r w:rsidR="00AF664B">
        <w:t>Ievērojot minēto, t</w:t>
      </w:r>
      <w:r>
        <w:t xml:space="preserve">iesa ir pārkāpusi prasītāja tiesības uz kriminālprocesa pabeigšanu saprātīgā termiņā. </w:t>
      </w:r>
    </w:p>
    <w:p w:rsidR="006D338A" w:rsidRDefault="00AF664B" w:rsidP="00EF61F7">
      <w:pPr>
        <w:spacing w:line="276" w:lineRule="auto"/>
        <w:ind w:firstLine="567"/>
        <w:jc w:val="both"/>
      </w:pPr>
      <w:r>
        <w:t xml:space="preserve">[1.2] </w:t>
      </w:r>
      <w:r w:rsidR="006D338A">
        <w:t xml:space="preserve">Krimināllieta nebija apjomīga, </w:t>
      </w:r>
      <w:r>
        <w:t xml:space="preserve">tā </w:t>
      </w:r>
      <w:r w:rsidR="006D338A">
        <w:t>sastāvēja tikai no vienas epizodes</w:t>
      </w:r>
      <w:r>
        <w:t>,</w:t>
      </w:r>
      <w:r w:rsidR="006D338A">
        <w:t xml:space="preserve"> nebija juridiski sarežģīta</w:t>
      </w:r>
      <w:r w:rsidR="00DD3BFC">
        <w:t>,</w:t>
      </w:r>
      <w:r>
        <w:t xml:space="preserve"> un</w:t>
      </w:r>
      <w:r w:rsidR="006D338A">
        <w:t xml:space="preserve"> kriminālprocesa ietvaros nebija nepieciešams </w:t>
      </w:r>
      <w:r w:rsidR="00DD3BFC">
        <w:t>veikt daudz procesuālo darbību. T</w:t>
      </w:r>
      <w:r w:rsidR="006D338A">
        <w:t>urklāt visus šos gadus prasītājs nevienā brīdī nav izvairījies ne no pirmstiesas kriminālprocesa, ne no tiesas, līdz ar to nav kavējis lietas izskatīšanu.</w:t>
      </w:r>
    </w:p>
    <w:p w:rsidR="006D338A" w:rsidRDefault="00AF664B" w:rsidP="00EF61F7">
      <w:pPr>
        <w:spacing w:line="276" w:lineRule="auto"/>
        <w:ind w:firstLine="567"/>
        <w:jc w:val="both"/>
      </w:pPr>
      <w:r>
        <w:t>[1.3</w:t>
      </w:r>
      <w:r w:rsidR="008E0707">
        <w:t xml:space="preserve">] </w:t>
      </w:r>
      <w:r w:rsidR="006D338A">
        <w:t>To, ka prasītāja tiesības uz kriminālprocesa pabeigšanu saprātīgā termiņā ir pārkāptas, atzina arī Rīgas rajona tiesa</w:t>
      </w:r>
      <w:r w:rsidR="002D6F91">
        <w:t xml:space="preserve"> 2016.gada 3.marta spriedumā</w:t>
      </w:r>
      <w:r w:rsidR="006D338A">
        <w:t xml:space="preserve">, </w:t>
      </w:r>
      <w:r w:rsidR="00DD3BFC">
        <w:t>kura</w:t>
      </w:r>
      <w:r w:rsidR="006B21BD">
        <w:t>,</w:t>
      </w:r>
      <w:r w:rsidR="00DD3BFC">
        <w:t xml:space="preserve"> </w:t>
      </w:r>
      <w:r w:rsidR="006B21BD">
        <w:t xml:space="preserve">atzīstot </w:t>
      </w:r>
      <w:r w:rsidR="00EF61F7">
        <w:t>[pers. A]</w:t>
      </w:r>
      <w:r w:rsidR="006B21BD">
        <w:t xml:space="preserve"> par vainīgu viņam inkriminētā noziedzīgā nodarījuma izdarīšanā, tomēr </w:t>
      </w:r>
      <w:r w:rsidR="00DD3BFC">
        <w:t>šī iemesla dēļ</w:t>
      </w:r>
      <w:r w:rsidR="006D338A">
        <w:t xml:space="preserve"> </w:t>
      </w:r>
      <w:r w:rsidR="008E0707">
        <w:t xml:space="preserve">saskaņā ar Krimināllikuma 58.panta piekto daļu un Kriminālprocesa likuma 379.panta pirmās daļas 4.punktu </w:t>
      </w:r>
      <w:r w:rsidR="002D6F91">
        <w:t>no</w:t>
      </w:r>
      <w:r w:rsidR="008E0707">
        <w:t xml:space="preserve">lēma atbrīvot </w:t>
      </w:r>
      <w:r w:rsidR="00EF61F7">
        <w:t>[pers. A]</w:t>
      </w:r>
      <w:r w:rsidR="008E0707">
        <w:t xml:space="preserve"> no kriminālatbildības apsūdzībā pēc Latvijas Kriminālkodeksa 139.panta trešās daļas un kriminālprocesu izbeigt, secinot, ka šajos apstākļos krimināltiesisko attiecību taisnīgu noregulējumu ir iespējams panākt bez kriminālsoda piemērošanas. </w:t>
      </w:r>
      <w:r>
        <w:t>Minētais s</w:t>
      </w:r>
      <w:r w:rsidR="008E0707">
        <w:t>priedums ir stājies spēkā.</w:t>
      </w:r>
    </w:p>
    <w:p w:rsidR="006D338A" w:rsidRDefault="008E0707" w:rsidP="00EF61F7">
      <w:pPr>
        <w:spacing w:line="276" w:lineRule="auto"/>
        <w:ind w:firstLine="567"/>
        <w:jc w:val="both"/>
      </w:pPr>
      <w:r>
        <w:lastRenderedPageBreak/>
        <w:t>[1.</w:t>
      </w:r>
      <w:r w:rsidR="00AF664B">
        <w:t>4</w:t>
      </w:r>
      <w:r>
        <w:t xml:space="preserve">] </w:t>
      </w:r>
      <w:r w:rsidR="00EF61F7">
        <w:t>[Pers. A]</w:t>
      </w:r>
      <w:r w:rsidR="006B21BD">
        <w:t xml:space="preserve"> tomēr uzskata, ka nav saņēmis nekādu kompensāciju par to, ka Latvijas Republikas tiesa ilgstoši un rupji ir pārkāpusi viņa cilvēktiesības uz kriminālprocesa pabeigšanu saprātīgā termiņā, jo tiesa nav ņēmusi vērā to, ka </w:t>
      </w:r>
      <w:r w:rsidR="000E3D9F">
        <w:t>viņš</w:t>
      </w:r>
      <w:r w:rsidR="006B21BD">
        <w:t xml:space="preserve"> </w:t>
      </w:r>
      <w:r w:rsidR="006D338A">
        <w:t xml:space="preserve">pirmstiesas kriminālprocesa laikā gandrīz pusotru gadu </w:t>
      </w:r>
      <w:r w:rsidR="00DD3BFC">
        <w:t xml:space="preserve">(vienu gadu, piecus mēnešu un septiņas dienas) </w:t>
      </w:r>
      <w:r w:rsidR="006D338A">
        <w:t xml:space="preserve">atradās apcietinājumā un tādējādi </w:t>
      </w:r>
      <w:r w:rsidR="00AF664B">
        <w:t>faktiski</w:t>
      </w:r>
      <w:r w:rsidR="006D338A">
        <w:t xml:space="preserve"> </w:t>
      </w:r>
      <w:r w:rsidR="00DD3BFC">
        <w:t xml:space="preserve">ir </w:t>
      </w:r>
      <w:r w:rsidR="006D338A">
        <w:t>izcietis kriminālsodu</w:t>
      </w:r>
      <w:r w:rsidR="00DD3BFC">
        <w:t xml:space="preserve"> vismaz daļēji</w:t>
      </w:r>
      <w:r w:rsidR="006D338A">
        <w:t xml:space="preserve">. </w:t>
      </w:r>
      <w:r w:rsidR="006D338A" w:rsidRPr="000E3D9F">
        <w:t>Prasītāja atbrīvošana no kriminālatbildība</w:t>
      </w:r>
      <w:r w:rsidR="00DD3BFC" w:rsidRPr="000E3D9F">
        <w:t>s un kriminālprocesa izbeigšana</w:t>
      </w:r>
      <w:r w:rsidR="006D338A" w:rsidRPr="000E3D9F">
        <w:t xml:space="preserve"> nenodrošina to, ka tiek atlīdzināts prasītāja cilvēktiesību uz kriminālprocesa pabeigšanu saprātīgā termiņā ilgstošais un rupjais pārkāpums.</w:t>
      </w:r>
      <w:r w:rsidR="006D338A">
        <w:t xml:space="preserve"> </w:t>
      </w:r>
    </w:p>
    <w:p w:rsidR="006D338A" w:rsidRDefault="00037D6F" w:rsidP="00EF61F7">
      <w:pPr>
        <w:spacing w:line="276" w:lineRule="auto"/>
        <w:ind w:firstLine="567"/>
        <w:jc w:val="both"/>
      </w:pPr>
      <w:r>
        <w:t>[1.5] Tiesa</w:t>
      </w:r>
      <w:r w:rsidR="008E0707">
        <w:t xml:space="preserve"> ir noteikusi atlīdzinājumu, kas ir ievērojami zemāks par minimumu, kādu parasti piešķir par attiecīg</w:t>
      </w:r>
      <w:r w:rsidR="00AF664B">
        <w:t>o</w:t>
      </w:r>
      <w:r w:rsidR="008E0707">
        <w:t xml:space="preserve"> pārkāpumu. </w:t>
      </w:r>
      <w:r w:rsidR="006D338A">
        <w:t>Tā kā prasītājs nav saņēmis nekādu kompensāciju par pamattiesību uz kriminālprocesa pabeigšanu saprātīgā termiņā pārkāpumu, prasītājs ir s</w:t>
      </w:r>
      <w:r w:rsidR="00AF664B">
        <w:t>aglabājis upura statusu Cilvēk</w:t>
      </w:r>
      <w:r w:rsidR="006D338A">
        <w:t>tiesību un pamatbrīvību aiz</w:t>
      </w:r>
      <w:r w:rsidR="00AF664B">
        <w:t>sardzības konvencijas 34.panta</w:t>
      </w:r>
      <w:r w:rsidR="006D338A">
        <w:t xml:space="preserve"> izpratnē</w:t>
      </w:r>
      <w:r w:rsidR="00AF664B">
        <w:t>,</w:t>
      </w:r>
      <w:r w:rsidR="006D338A">
        <w:t xml:space="preserve"> un prasītājam ir tiesības uz atbils</w:t>
      </w:r>
      <w:r w:rsidR="002D6F91">
        <w:t>tošu</w:t>
      </w:r>
      <w:r w:rsidR="006D338A">
        <w:t xml:space="preserve"> atlīdzinājumu. </w:t>
      </w:r>
    </w:p>
    <w:p w:rsidR="006D338A" w:rsidRPr="00586F10" w:rsidRDefault="00680D74" w:rsidP="00EF61F7">
      <w:pPr>
        <w:spacing w:after="240" w:line="276" w:lineRule="auto"/>
        <w:ind w:firstLine="567"/>
        <w:jc w:val="both"/>
      </w:pPr>
      <w:r w:rsidRPr="00483137">
        <w:t>[1.</w:t>
      </w:r>
      <w:r w:rsidR="00037D6F">
        <w:t>6</w:t>
      </w:r>
      <w:r w:rsidRPr="00483137">
        <w:t xml:space="preserve">] </w:t>
      </w:r>
      <w:r w:rsidR="00FF5CA8" w:rsidRPr="00483137">
        <w:t xml:space="preserve">Prasība pamatota ar </w:t>
      </w:r>
      <w:r w:rsidR="00737A72">
        <w:t xml:space="preserve">Latvijas Republikas </w:t>
      </w:r>
      <w:r w:rsidR="006D338A">
        <w:t>Satversmes 92.pantu, likuma „Par izziņas i</w:t>
      </w:r>
      <w:r w:rsidR="00973DEB">
        <w:t>estādes</w:t>
      </w:r>
      <w:r w:rsidR="006D338A">
        <w:t>, prokur</w:t>
      </w:r>
      <w:r w:rsidR="00973DEB">
        <w:t>atūras</w:t>
      </w:r>
      <w:r w:rsidR="006D338A">
        <w:t xml:space="preserve"> vai t</w:t>
      </w:r>
      <w:r w:rsidR="00973DEB">
        <w:t>iesas</w:t>
      </w:r>
      <w:r w:rsidR="006D338A">
        <w:t xml:space="preserve"> nelikumīgas vai nepamatotas rīcības rezultātā nodarīto zaudējumu atlīdzināšanu” 5.panta trešo daļu, Starptautiskā pakta par pilsoņu un politiskajām tiesībām 2.panta trešo daļu un 14.panta trešās daļas </w:t>
      </w:r>
      <w:r w:rsidR="006D338A" w:rsidRPr="007E2A91">
        <w:t>„</w:t>
      </w:r>
      <w:r w:rsidR="00AF664B">
        <w:t xml:space="preserve">c” apakšpunktu, </w:t>
      </w:r>
      <w:r w:rsidR="003757DD">
        <w:t xml:space="preserve">Eiropas </w:t>
      </w:r>
      <w:r w:rsidR="00AF664B">
        <w:t>Cilvēk</w:t>
      </w:r>
      <w:r w:rsidR="006D338A">
        <w:t>tiesību un pamatbrīvību aizsardzības konvencijas 6.panta pirmo daļu, 13. un 34.pantu, Kriminālprocesa likuma 12.panta pirmo daļu un 14.panta pirmo daļu, Civillikuma 5., 1635. un 1779.pantu</w:t>
      </w:r>
      <w:r w:rsidR="00B645E2">
        <w:t>.</w:t>
      </w:r>
    </w:p>
    <w:p w:rsidR="00586F10" w:rsidRDefault="00C05E35" w:rsidP="00EF61F7">
      <w:pPr>
        <w:spacing w:line="276" w:lineRule="auto"/>
        <w:ind w:firstLine="567"/>
        <w:jc w:val="both"/>
      </w:pPr>
      <w:r>
        <w:t>[2] Atbildētāj</w:t>
      </w:r>
      <w:r w:rsidR="007F4B95">
        <w:t>a</w:t>
      </w:r>
      <w:r w:rsidR="008E0707">
        <w:t xml:space="preserve"> Latvijas Republika</w:t>
      </w:r>
      <w:r w:rsidR="007F4B95">
        <w:t xml:space="preserve"> </w:t>
      </w:r>
      <w:r w:rsidR="008E0707">
        <w:t>Tieslietu ministrijas personā</w:t>
      </w:r>
      <w:r w:rsidR="007F4B95">
        <w:t xml:space="preserve"> </w:t>
      </w:r>
      <w:r>
        <w:t>iesnie</w:t>
      </w:r>
      <w:r w:rsidR="007F4B95">
        <w:t xml:space="preserve">gusi </w:t>
      </w:r>
      <w:r>
        <w:t xml:space="preserve">rakstveida paskaidrojumus, </w:t>
      </w:r>
      <w:r w:rsidR="00973DEB">
        <w:t>prasību neatzīstot un norādot šādus argumentus</w:t>
      </w:r>
      <w:r w:rsidR="00586F10">
        <w:t xml:space="preserve">. </w:t>
      </w:r>
    </w:p>
    <w:p w:rsidR="001A262D" w:rsidRPr="00E700AD" w:rsidRDefault="00586F10" w:rsidP="00EF61F7">
      <w:pPr>
        <w:spacing w:line="276" w:lineRule="auto"/>
        <w:ind w:firstLine="567"/>
        <w:jc w:val="both"/>
      </w:pPr>
      <w:r w:rsidRPr="00E700AD">
        <w:t xml:space="preserve">[2.1] </w:t>
      </w:r>
      <w:r w:rsidR="001A262D" w:rsidRPr="00E700AD">
        <w:t>A</w:t>
      </w:r>
      <w:r w:rsidR="008E0707" w:rsidRPr="00E700AD">
        <w:t>r Rīgas rajona tiesas 2016.gada 3.marta spriedumu nospriests prasītāju atzīt par nevainīgu pret viņu celtajā apsūdzībā par nozieguma izdarīšanu, kas paredzēts Latvijas Kriminālkodeksa 210.pantā, un attaisnot, bet apsūdzībā pēc Latvijas Kriminālkodeksa 139.panta trešās daļas prasītāju atbrīvot no kriminālatbild</w:t>
      </w:r>
      <w:r w:rsidR="001A262D" w:rsidRPr="00E700AD">
        <w:t>ības un kriminālprocesu izbeigt</w:t>
      </w:r>
      <w:r w:rsidR="008E0707" w:rsidRPr="00E700AD">
        <w:t xml:space="preserve">. </w:t>
      </w:r>
    </w:p>
    <w:p w:rsidR="001A262D" w:rsidRPr="00E700AD" w:rsidRDefault="001A262D" w:rsidP="00EF61F7">
      <w:pPr>
        <w:spacing w:line="276" w:lineRule="auto"/>
        <w:ind w:firstLine="567"/>
        <w:jc w:val="both"/>
      </w:pPr>
      <w:r w:rsidRPr="00E700AD">
        <w:t>No minētā izriet, ka</w:t>
      </w:r>
      <w:r w:rsidR="008E0707" w:rsidRPr="00E700AD">
        <w:t xml:space="preserve"> prasītājs nav pielīdzināms personai, par kuru pieņemts attaisnojošs spriedums vai krimināllieta izbeigta personu reabilitējošu apstākļu dēļ. Līdz ar to kriminālprocess nav uzskatāms par nepamatotu</w:t>
      </w:r>
      <w:r w:rsidR="00973DEB">
        <w:t xml:space="preserve"> likuma</w:t>
      </w:r>
      <w:r w:rsidR="008E0707" w:rsidRPr="00E700AD">
        <w:t xml:space="preserve"> </w:t>
      </w:r>
      <w:r w:rsidR="00973DEB">
        <w:t xml:space="preserve">„Par izziņas iestādes, prokuratūras vai tiesas nelikumīgas vai nepamatotas rīcības rezultātā nodarīto zaudējumu atlīdzināšanu” </w:t>
      </w:r>
      <w:r w:rsidR="008E0707" w:rsidRPr="00E700AD">
        <w:t xml:space="preserve">1.panta trešās daļas izpratnē un konkrētajā gadījumā nav iestājies neviens no </w:t>
      </w:r>
      <w:r w:rsidR="00973DEB">
        <w:t xml:space="preserve">minētā likuma </w:t>
      </w:r>
      <w:r w:rsidR="008E0707" w:rsidRPr="00E700AD">
        <w:t xml:space="preserve">2.pantā noteiktajiem tiesiskajiem pamatiem zaudējumu atlīdzināšanai. </w:t>
      </w:r>
    </w:p>
    <w:p w:rsidR="00973DEB" w:rsidRDefault="001A262D" w:rsidP="00EF61F7">
      <w:pPr>
        <w:spacing w:line="276" w:lineRule="auto"/>
        <w:ind w:firstLine="567"/>
        <w:jc w:val="both"/>
      </w:pPr>
      <w:r w:rsidRPr="00E700AD">
        <w:t>[2.2] N</w:t>
      </w:r>
      <w:r w:rsidR="008E0707" w:rsidRPr="00E700AD">
        <w:t xml:space="preserve">evar piekrist prasītāja viedoklim, ka </w:t>
      </w:r>
      <w:r w:rsidRPr="00E700AD">
        <w:t>viņš</w:t>
      </w:r>
      <w:r w:rsidR="008E0707" w:rsidRPr="00E700AD">
        <w:t xml:space="preserve"> nav saņēmis atbilstošu atlīdzinājumu (kompensāciju) par tiesību uz kriminālprocesa pabeigšanu saprātīgā termiņā pārkāpumu. </w:t>
      </w:r>
    </w:p>
    <w:p w:rsidR="00E700AD" w:rsidRPr="00E700AD" w:rsidRDefault="00E700AD" w:rsidP="00EF61F7">
      <w:pPr>
        <w:spacing w:line="276" w:lineRule="auto"/>
        <w:ind w:firstLine="567"/>
        <w:jc w:val="both"/>
      </w:pPr>
      <w:r>
        <w:t xml:space="preserve">[2.2.1] </w:t>
      </w:r>
      <w:r w:rsidRPr="00E700AD">
        <w:t xml:space="preserve">Eiropas Cilvēktiesību un pamatbrīvību aizsardzības konvencijas </w:t>
      </w:r>
      <w:r w:rsidR="008E0707" w:rsidRPr="00E700AD">
        <w:t>13.pantā ietverts princips, ka ikvienam, kura tiesības un brīvības, kas noteiktas šajā Konvencijā, tiek pārkāptas, ir nodrošināta efektīva a</w:t>
      </w:r>
      <w:r w:rsidR="000E3D9F">
        <w:t>izsardzība valsts institūcijās</w:t>
      </w:r>
      <w:r w:rsidR="008E0707" w:rsidRPr="00E700AD">
        <w:t xml:space="preserve">. Attiecīgā principa kompensējošos mehānismus var iedalīt ne tikai mantiskos, bet arī nemantiskos. </w:t>
      </w:r>
    </w:p>
    <w:p w:rsidR="00E700AD" w:rsidRPr="00E700AD" w:rsidRDefault="008E0707" w:rsidP="00EF61F7">
      <w:pPr>
        <w:spacing w:line="276" w:lineRule="auto"/>
        <w:ind w:firstLine="567"/>
        <w:jc w:val="both"/>
      </w:pPr>
      <w:r w:rsidRPr="00E700AD">
        <w:t>Mantiskās kompensācijas gadījumā persona s</w:t>
      </w:r>
      <w:r w:rsidR="00E700AD" w:rsidRPr="00E700AD">
        <w:t xml:space="preserve">aņem finansiālu atlīdzinājumu </w:t>
      </w:r>
      <w:r w:rsidRPr="00E700AD">
        <w:t xml:space="preserve">par tai nodarīto kaitējumu (kas var būt kā mantisks zaudējums, tā arī nemantisks kaitējums). Savukārt nemantiskās kompensācijas gadījumā personai tiek nodrošināts morāls atlīdzinājums par tās pamattiesību pārkāpumu, kas var izpausties gan kā šī pārkāpuma atzīšana no valsts puses, gan arī, piemēram, kā sprieduma mīkstināšana vai atbrīvošana no kriminālatbildības. </w:t>
      </w:r>
      <w:r w:rsidR="00322579">
        <w:t xml:space="preserve">Atbilstoši starptautiskajiem dokumentiem katra valsts ir tiesīga pati veidot tiesību aizsardzības mehānismu, izmantojot dažādus aizsardzības līdzekļus. </w:t>
      </w:r>
    </w:p>
    <w:p w:rsidR="00E700AD" w:rsidRPr="00E700AD" w:rsidRDefault="00E700AD" w:rsidP="00EF61F7">
      <w:pPr>
        <w:spacing w:line="276" w:lineRule="auto"/>
        <w:ind w:firstLine="567"/>
        <w:jc w:val="both"/>
      </w:pPr>
      <w:r w:rsidRPr="00E700AD">
        <w:lastRenderedPageBreak/>
        <w:t xml:space="preserve">[2.2.2] </w:t>
      </w:r>
      <w:r w:rsidR="008E0707" w:rsidRPr="00E700AD">
        <w:t>Atbilstoši Kriminālprocesa likuma 14.panta pirmaj</w:t>
      </w:r>
      <w:r w:rsidR="00322579">
        <w:t>ai</w:t>
      </w:r>
      <w:r w:rsidR="008E0707" w:rsidRPr="00E700AD">
        <w:t xml:space="preserve"> un piektaj</w:t>
      </w:r>
      <w:r w:rsidR="00322579">
        <w:t>ai</w:t>
      </w:r>
      <w:r w:rsidR="008E0707" w:rsidRPr="00E700AD">
        <w:t xml:space="preserve"> daļ</w:t>
      </w:r>
      <w:r w:rsidR="00322579">
        <w:t>ai</w:t>
      </w:r>
      <w:r w:rsidR="008E0707" w:rsidRPr="00E700AD">
        <w:t xml:space="preserve"> ikvienam ir tiesības uz kriminālprocesa pabeigšanu saprātīgā termiņā, tas ir, bez neattaisnotas novilcināšana</w:t>
      </w:r>
      <w:r w:rsidRPr="00E700AD">
        <w:t xml:space="preserve">s. </w:t>
      </w:r>
      <w:r w:rsidR="008E0707" w:rsidRPr="00E700AD">
        <w:t xml:space="preserve">Saprātīga termiņa neievērošana var būt pamats procesa izbeigšanai Kriminālprocesa likumā noteiktajā kārtībā. </w:t>
      </w:r>
    </w:p>
    <w:p w:rsidR="00E700AD" w:rsidRPr="00E700AD" w:rsidRDefault="008E0707" w:rsidP="00EF61F7">
      <w:pPr>
        <w:spacing w:line="276" w:lineRule="auto"/>
        <w:ind w:firstLine="567"/>
        <w:jc w:val="both"/>
      </w:pPr>
      <w:r w:rsidRPr="00E700AD">
        <w:t>Likumdevējs</w:t>
      </w:r>
      <w:r w:rsidR="00322579">
        <w:t xml:space="preserve"> Krimināllikumā</w:t>
      </w:r>
      <w:r w:rsidRPr="00E700AD">
        <w:t xml:space="preserve"> ir izveidojis kompensējošu tiesību aizsardzības mehānismu pārmērīga kriminā</w:t>
      </w:r>
      <w:r w:rsidR="00973DEB">
        <w:t>lprocesa ilguma gadījumā:</w:t>
      </w:r>
      <w:r w:rsidRPr="00E700AD">
        <w:t xml:space="preserve"> 1) atbrīvošan</w:t>
      </w:r>
      <w:r w:rsidR="00973DEB">
        <w:t>a</w:t>
      </w:r>
      <w:r w:rsidRPr="00E700AD">
        <w:t xml:space="preserve"> no kriminālatbildības; 2) atbrīvošan</w:t>
      </w:r>
      <w:r w:rsidR="00973DEB">
        <w:t>a</w:t>
      </w:r>
      <w:r w:rsidRPr="00E700AD">
        <w:t xml:space="preserve"> no soda; 3) soda mīkstināšan</w:t>
      </w:r>
      <w:r w:rsidR="00973DEB">
        <w:t>a</w:t>
      </w:r>
      <w:r w:rsidRPr="00E700AD">
        <w:t xml:space="preserve"> inkriminētā panta sankcijas ietvaros; 4) soda noteikšan</w:t>
      </w:r>
      <w:r w:rsidR="00973DEB">
        <w:t>a</w:t>
      </w:r>
      <w:r w:rsidRPr="00E700AD">
        <w:t>, kas ir zemāks par minimālo robežu, kāda paredzēta inkriminētā panta sankcijā, tai skaitā brīvības atņemšanas noteikšan</w:t>
      </w:r>
      <w:r w:rsidR="00973DEB">
        <w:t>a</w:t>
      </w:r>
      <w:r w:rsidRPr="00E700AD">
        <w:t xml:space="preserve"> uz 20 gadiem mūža ieslodzījuma vietā; 5) vieglāka soda veida piemērošan</w:t>
      </w:r>
      <w:r w:rsidR="00973DEB">
        <w:t>a</w:t>
      </w:r>
      <w:r w:rsidRPr="00E700AD">
        <w:t xml:space="preserve">, nekā inkriminētā panta sankcijā. </w:t>
      </w:r>
    </w:p>
    <w:p w:rsidR="00E700AD" w:rsidRPr="00E700AD" w:rsidRDefault="008E0707" w:rsidP="00EF61F7">
      <w:pPr>
        <w:spacing w:line="276" w:lineRule="auto"/>
        <w:ind w:firstLine="567"/>
        <w:jc w:val="both"/>
      </w:pPr>
      <w:r w:rsidRPr="00E700AD">
        <w:t xml:space="preserve">Tādējādi secināms, ka, konstatējot pietiekami nozīmīgu tiesību pārkāpumu uz kriminālprocesa pabeigšanu saprātīgā termiņā, uz personu, kuras tiesības pārkāptas, attiecināmas vienas no minētajām sekām. </w:t>
      </w:r>
    </w:p>
    <w:p w:rsidR="00E700AD" w:rsidRPr="00E700AD" w:rsidRDefault="00973DEB" w:rsidP="00EF61F7">
      <w:pPr>
        <w:spacing w:line="276" w:lineRule="auto"/>
        <w:ind w:firstLine="567"/>
        <w:jc w:val="both"/>
      </w:pPr>
      <w:r w:rsidRPr="00E700AD">
        <w:t xml:space="preserve">[2.2.3] </w:t>
      </w:r>
      <w:r w:rsidR="00E700AD" w:rsidRPr="00E700AD">
        <w:t>Ņ</w:t>
      </w:r>
      <w:r w:rsidR="008E0707" w:rsidRPr="00E700AD">
        <w:t>emot vērā, ka iesniedzējs noziegumu izdarījis 1999.gada 26.februārī, t</w:t>
      </w:r>
      <w:r w:rsidR="00E700AD" w:rsidRPr="00E700AD">
        <w:t>as ir,</w:t>
      </w:r>
      <w:r w:rsidR="008E0707" w:rsidRPr="00E700AD">
        <w:t xml:space="preserve"> 17 gadus pirms sprieduma taisīšanas, kā arī noziedzīgā nodarījuma raksturu un radīto kaitējumu, tiesa atzina, ka krimināltiesisko attiecību taisnīgs noregulējums ir iespējams bez kriminālsoda piemērošanas, piemērojot Kriminālprocesa likuma 14.panta piektās daļas </w:t>
      </w:r>
      <w:r w:rsidR="003775D1">
        <w:t xml:space="preserve">un </w:t>
      </w:r>
      <w:r w:rsidR="003775D1" w:rsidRPr="00E700AD">
        <w:t xml:space="preserve">Krimināllikuma 58.panta piektās daļas </w:t>
      </w:r>
      <w:r w:rsidR="008E0707" w:rsidRPr="00E700AD">
        <w:t xml:space="preserve">noteikumus. </w:t>
      </w:r>
    </w:p>
    <w:p w:rsidR="00E854D9" w:rsidRPr="00E700AD" w:rsidRDefault="008E0707" w:rsidP="00EF61F7">
      <w:pPr>
        <w:spacing w:line="276" w:lineRule="auto"/>
        <w:ind w:firstLine="567"/>
        <w:jc w:val="both"/>
      </w:pPr>
      <w:r w:rsidRPr="00E700AD">
        <w:t>Ievērojot minēto, prasītājs ir saņēmis atbilstošu atlīdzinājumu par tiesību uz kriminālprocesa pabeigšanu saprātīgā termiņā pārkāpumu, jo ar Rīgas rajona spriedumu minētais pārkāpums ir pienācīgi atzīts un prasītājam kriminālprocesa ietv</w:t>
      </w:r>
      <w:r w:rsidR="002D6F91">
        <w:t>a</w:t>
      </w:r>
      <w:r w:rsidRPr="00E700AD">
        <w:t xml:space="preserve">ros ir piešķirts atlīdzinājums, proti, iesniedzējs ir atbrīvots no kriminālatbildības. </w:t>
      </w:r>
      <w:r w:rsidR="00E854D9">
        <w:t>Judikatūrā ir atzīts, ka ne vienmēr par tiesību aizskārumu atlīdzinājums nosakāms naudas izteiksmē.</w:t>
      </w:r>
    </w:p>
    <w:p w:rsidR="00E700AD" w:rsidRPr="00E700AD" w:rsidRDefault="00E700AD" w:rsidP="00EF61F7">
      <w:pPr>
        <w:spacing w:line="276" w:lineRule="auto"/>
        <w:ind w:firstLine="567"/>
        <w:jc w:val="both"/>
      </w:pPr>
      <w:r w:rsidRPr="00E700AD">
        <w:t>[2.3] Nepamatots ir</w:t>
      </w:r>
      <w:r w:rsidR="008E0707" w:rsidRPr="00E700AD">
        <w:t xml:space="preserve"> prasītāja argument</w:t>
      </w:r>
      <w:r w:rsidRPr="00E700AD">
        <w:t>s</w:t>
      </w:r>
      <w:r w:rsidR="008E0707" w:rsidRPr="00E700AD">
        <w:t>, ka prasītāja atrašanās apcietinājumā kriminālprocesa ietvaros ir vērtējam</w:t>
      </w:r>
      <w:r w:rsidRPr="00E700AD">
        <w:t>a</w:t>
      </w:r>
      <w:r w:rsidR="008E0707" w:rsidRPr="00E700AD">
        <w:t xml:space="preserve"> kā daļēji izciests kriminālsods, kas ir pamats materiālas kompensācijas noteikšanai</w:t>
      </w:r>
      <w:r w:rsidRPr="00E700AD">
        <w:t>.</w:t>
      </w:r>
    </w:p>
    <w:p w:rsidR="008E0707" w:rsidRPr="00E700AD" w:rsidRDefault="00E700AD" w:rsidP="00EF61F7">
      <w:pPr>
        <w:spacing w:after="240" w:line="276" w:lineRule="auto"/>
        <w:ind w:firstLine="567"/>
        <w:jc w:val="both"/>
      </w:pPr>
      <w:r w:rsidRPr="00E700AD">
        <w:t>P</w:t>
      </w:r>
      <w:r w:rsidR="008E0707" w:rsidRPr="00E700AD">
        <w:t>ersonas atrašanās apcietinājumā un brīvības atņemšanas soda izciešana ir divi atšķirīgi personas tiesiskie stāvokļi. Drošības līdzekļa piemērošanu nedrīkst interpr</w:t>
      </w:r>
      <w:r w:rsidRPr="00E700AD">
        <w:t>etēt</w:t>
      </w:r>
      <w:r w:rsidR="008E0707" w:rsidRPr="00E700AD">
        <w:t xml:space="preserve"> kā personas faktisko atzīšanu par vainīgu noziedzīga nodarījuma izdarīšanā </w:t>
      </w:r>
      <w:r w:rsidRPr="00E700AD">
        <w:t>–</w:t>
      </w:r>
      <w:r w:rsidR="008E0707" w:rsidRPr="00E700AD">
        <w:t xml:space="preserve"> Kriminālprocesa likuma 19.pantā definētais nevainīguma prezumpcijas princips attiecināms uz jebkuru personu neatkarīgi no tā, vai tai ir piemērots drošīb</w:t>
      </w:r>
      <w:r w:rsidRPr="00E700AD">
        <w:t xml:space="preserve">as </w:t>
      </w:r>
      <w:r w:rsidR="008E0707" w:rsidRPr="00E700AD">
        <w:t xml:space="preserve">līdzeklis. Savukārt kriminālsods ir piespriežams ar notiesājošu spriedumu un tā mērķis ir atjaunot taisnīgumu, </w:t>
      </w:r>
      <w:proofErr w:type="spellStart"/>
      <w:r w:rsidRPr="00E700AD">
        <w:t>r</w:t>
      </w:r>
      <w:r w:rsidR="008E0707" w:rsidRPr="00E700AD">
        <w:t>esocializēt</w:t>
      </w:r>
      <w:proofErr w:type="spellEnd"/>
      <w:r w:rsidR="008E0707" w:rsidRPr="00E700AD">
        <w:t xml:space="preserve"> pārkāpēju un novērst jaunu no</w:t>
      </w:r>
      <w:r w:rsidRPr="00E700AD">
        <w:t>ziedzīgu nodarījumu izdarīšanu.</w:t>
      </w:r>
    </w:p>
    <w:p w:rsidR="00410F10" w:rsidRDefault="00A775D3" w:rsidP="00EF61F7">
      <w:pPr>
        <w:spacing w:line="276" w:lineRule="auto"/>
        <w:ind w:firstLine="567"/>
        <w:jc w:val="both"/>
      </w:pPr>
      <w:r w:rsidRPr="00DB37BD">
        <w:t>[</w:t>
      </w:r>
      <w:r w:rsidR="00586F10">
        <w:t>3</w:t>
      </w:r>
      <w:r w:rsidR="00E01591">
        <w:t xml:space="preserve">] </w:t>
      </w:r>
      <w:r w:rsidR="00003A0F">
        <w:t xml:space="preserve">Ar </w:t>
      </w:r>
      <w:r w:rsidR="00E700AD">
        <w:t>Rīgas pilsētas Vidzemes priekšpilsētas tiesas 2018.gada 12.februāra spriedumu prasība noraidīta</w:t>
      </w:r>
      <w:r w:rsidR="00410F10">
        <w:t>.</w:t>
      </w:r>
    </w:p>
    <w:p w:rsidR="00286389" w:rsidRDefault="00286389" w:rsidP="00EF61F7">
      <w:pPr>
        <w:spacing w:line="276" w:lineRule="auto"/>
        <w:ind w:firstLine="567"/>
        <w:jc w:val="both"/>
      </w:pPr>
      <w:r w:rsidRPr="00605FCE">
        <w:t>Spriedums pamatots ar šādiem motīviem</w:t>
      </w:r>
      <w:r>
        <w:t>.</w:t>
      </w:r>
    </w:p>
    <w:p w:rsidR="00765566" w:rsidRPr="00765566" w:rsidRDefault="00286389" w:rsidP="00EF61F7">
      <w:pPr>
        <w:spacing w:line="276" w:lineRule="auto"/>
        <w:ind w:firstLine="567"/>
        <w:jc w:val="both"/>
      </w:pPr>
      <w:r w:rsidRPr="00765566">
        <w:t xml:space="preserve">[3.1] </w:t>
      </w:r>
      <w:r w:rsidR="0029571F">
        <w:t>Lietā nav strīda, ka a</w:t>
      </w:r>
      <w:r w:rsidR="00765566" w:rsidRPr="00765566">
        <w:t>r Rīgas rajona tiesas 2016.gada 3.marta spriedumu</w:t>
      </w:r>
      <w:r w:rsidR="002D6F91">
        <w:t xml:space="preserve"> krimināllietā</w:t>
      </w:r>
      <w:r w:rsidR="00765566" w:rsidRPr="00765566">
        <w:t xml:space="preserve"> prasītāj</w:t>
      </w:r>
      <w:r w:rsidR="00973DEB">
        <w:t>s tika</w:t>
      </w:r>
      <w:r w:rsidR="00765566" w:rsidRPr="00765566">
        <w:t xml:space="preserve"> atzīt</w:t>
      </w:r>
      <w:r w:rsidR="00973DEB">
        <w:t>s</w:t>
      </w:r>
      <w:r w:rsidR="00765566" w:rsidRPr="00765566">
        <w:t xml:space="preserve"> par nevainīgu pret viņu celtajā apsūdzībā par nozieguma izdarīšanu, kas paredzēts Latvijas Kriminālkodeksa 210.pantā, un attaisnot</w:t>
      </w:r>
      <w:r w:rsidR="00973DEB">
        <w:t>s</w:t>
      </w:r>
      <w:r w:rsidR="00765566" w:rsidRPr="00765566">
        <w:t>, bet apsūdzībā pēc Latvijas Kriminālkodeksa 139.panta trešās daļas prasītāj</w:t>
      </w:r>
      <w:r w:rsidR="00973DEB">
        <w:t>s</w:t>
      </w:r>
      <w:r w:rsidR="00765566" w:rsidRPr="00765566">
        <w:t xml:space="preserve"> atbrīvot</w:t>
      </w:r>
      <w:r w:rsidR="00973DEB">
        <w:t>s</w:t>
      </w:r>
      <w:r w:rsidR="00765566" w:rsidRPr="00765566">
        <w:t xml:space="preserve"> no kriminālatbildības un kriminālproces</w:t>
      </w:r>
      <w:r w:rsidR="00973DEB">
        <w:t>s</w:t>
      </w:r>
      <w:r w:rsidR="00765566" w:rsidRPr="00765566">
        <w:t xml:space="preserve"> izbeigt</w:t>
      </w:r>
      <w:r w:rsidR="00973DEB">
        <w:t>s</w:t>
      </w:r>
      <w:r w:rsidR="00765566" w:rsidRPr="00765566">
        <w:t>. Spriedums</w:t>
      </w:r>
      <w:r w:rsidR="00973DEB">
        <w:t xml:space="preserve"> ir</w:t>
      </w:r>
      <w:r w:rsidR="00765566" w:rsidRPr="00765566">
        <w:t xml:space="preserve"> stājies spēkā. </w:t>
      </w:r>
    </w:p>
    <w:p w:rsidR="00765566" w:rsidRPr="00765566" w:rsidRDefault="00765566" w:rsidP="00EF61F7">
      <w:pPr>
        <w:spacing w:line="276" w:lineRule="auto"/>
        <w:ind w:firstLine="567"/>
        <w:jc w:val="both"/>
      </w:pPr>
      <w:r w:rsidRPr="00765566">
        <w:t xml:space="preserve">[3.2] Latvijas Republikas Satversmes 92.pantā noteikts, ka nepamatota tiesību aizskāruma gadījumā ikvienam ir tiesības uz atbilstīgu atlīdzinājumu. Savukārt likums „Par </w:t>
      </w:r>
      <w:r w:rsidRPr="00765566">
        <w:lastRenderedPageBreak/>
        <w:t>izziņas iestādes, prokuratūras vai tiesas nelikumīgas vai nepamatotas rīcības rezultātā nodarīto zaudējumu atlīdzināšanu” konkretizē Satversmes 92.panta trešo teikumu, paredzot atlīdzinājumu šajā likumā noteiktam personu lokam – tām personām, kurām, lai gan tās nav vainīgas noziedzīgā nodarījumā vai administratīvajā pārkāpumā, bijusi ierobežota brīvība (piemērots drošības līdzeklis apcietinājums vai mājas arests, persona tikusi aizturēta Kriminālprocesa likumā noteiktajā kārtībā), piespriests kriminālsods un persona šo sodu izcietusi, tas ir, personām, kuru tiesības ir būtiski aizskart</w:t>
      </w:r>
      <w:r w:rsidR="00973DEB">
        <w:t>a</w:t>
      </w:r>
      <w:r w:rsidRPr="00765566">
        <w:t xml:space="preserve">s un kurām nodarīts nopietns kaitējums. Tāpat minēta likuma 5.panta trešā daļa paredz minētajām personām arī tiesības tiesas ceļā prasīt morāla kaitējuma atlīdzināšanu. </w:t>
      </w:r>
    </w:p>
    <w:p w:rsidR="00765566" w:rsidRPr="00765566" w:rsidRDefault="00973DEB" w:rsidP="00EF61F7">
      <w:pPr>
        <w:spacing w:line="276" w:lineRule="auto"/>
        <w:ind w:firstLine="567"/>
        <w:jc w:val="both"/>
      </w:pPr>
      <w:r>
        <w:t>[3.2.</w:t>
      </w:r>
      <w:r w:rsidR="007543C5">
        <w:t>1</w:t>
      </w:r>
      <w:r>
        <w:t xml:space="preserve">] </w:t>
      </w:r>
      <w:r w:rsidR="00765566" w:rsidRPr="00765566">
        <w:t xml:space="preserve">Tomēr likuma „Par izziņas iestādes, prokuratūras vai tiesas nelikumīgas vai nepamatotas rīcības rezultāta nodarīto zaudējumu atlīdzināšanu” mērķis nav reglamentēt atlīdzināšanas kārtību pilnīgi visos gadījumos, kad personām būtu atlīdzināms valsts institūciju vai amatpersonu nepamatotas rīcības rezultātā nodarītais kaitējums. Minētais likums neattiecas uz personām, kuras neatbilst tā 1., 2., un 3.pantā paredzētajiem kritērijiem to kopsakarā. </w:t>
      </w:r>
    </w:p>
    <w:p w:rsidR="00973DEB" w:rsidRDefault="00765566" w:rsidP="00EF61F7">
      <w:pPr>
        <w:spacing w:line="276" w:lineRule="auto"/>
        <w:ind w:firstLine="567"/>
        <w:jc w:val="both"/>
      </w:pPr>
      <w:r w:rsidRPr="00765566">
        <w:t xml:space="preserve">Līdz ar to, lai persona saskaņā ar likumu „Par izziņas iestādes, prokuratūras vai tiesas nelikumīgas vai nepamatotas rīcības rezultātā nodarīto zaudējumu atlīdzināšanu” varētu prasīt zaudējumu atlīdzību (arī atlīdzību par nodarīto morālo kaitējumu), vienlaikus ir jāpastāv gan minētā likuma 1.panta noteikumiem, gan 2.pantā noteiktajam tiesiskajam pamatam un 3.panta pirmajā daļā noteiktajam gadījumam. </w:t>
      </w:r>
    </w:p>
    <w:p w:rsidR="00765566" w:rsidRPr="00765566" w:rsidRDefault="00765566" w:rsidP="00EF61F7">
      <w:pPr>
        <w:spacing w:line="276" w:lineRule="auto"/>
        <w:ind w:firstLine="567"/>
        <w:jc w:val="both"/>
      </w:pPr>
      <w:r w:rsidRPr="00765566">
        <w:t>[3.</w:t>
      </w:r>
      <w:r w:rsidR="00B1091F">
        <w:t>2.</w:t>
      </w:r>
      <w:r w:rsidR="007543C5">
        <w:t>2</w:t>
      </w:r>
      <w:r w:rsidRPr="00765566">
        <w:t xml:space="preserve">] Ņemot vērā, ka ar Rīgas rajona tiesas spriedumu </w:t>
      </w:r>
      <w:r w:rsidR="00B1091F">
        <w:t>krimināl</w:t>
      </w:r>
      <w:r w:rsidRPr="00765566">
        <w:t xml:space="preserve">lietā prasītājs attaisnots apsūdzībā pēc Latvijas Kriminālkodeksa 210.panta, bet apsūdzībā pēc Latvijas Kriminālkodeksa 139.panta trešās daļas atbrīvots no kriminālatbildības un kriminālprocess izbeigts, prasītājs nav pielīdzināms personai, par kuru pieņemts attaisnojošs spriedums vai krimināllieta izbeigta personu reabilitējošu apstākļu dēļ. </w:t>
      </w:r>
    </w:p>
    <w:p w:rsidR="00765566" w:rsidRPr="00765566" w:rsidRDefault="00765566" w:rsidP="00EF61F7">
      <w:pPr>
        <w:spacing w:line="276" w:lineRule="auto"/>
        <w:ind w:firstLine="567"/>
        <w:jc w:val="both"/>
      </w:pPr>
      <w:r w:rsidRPr="00765566">
        <w:t>Līdz ar to minētā kriminālprocesa ietvaros prasītājs nav uzskatāms par subjektu likuma „Par izziņas iestādes, prokuratūras vai tiesas nelikumīgas vai nepamatotas rīcības rezultātā nodarīto zaudējumu atlīdzināšanu” izpratnē, jo viņš neatbilst minētā likuma 1., 2. un 3.pan</w:t>
      </w:r>
      <w:r w:rsidR="00B1091F">
        <w:t xml:space="preserve">tā paredzētajiem kritērijiem, tādējādi nav iestājies </w:t>
      </w:r>
      <w:r w:rsidRPr="00765566">
        <w:t>neviens no minēt</w:t>
      </w:r>
      <w:r w:rsidR="007543C5">
        <w:t>aj</w:t>
      </w:r>
      <w:r w:rsidRPr="00765566">
        <w:t xml:space="preserve">ā likumā noteiktajiem tiesiskajiem pamatiem kaitējuma atlīdzināšanai. </w:t>
      </w:r>
    </w:p>
    <w:p w:rsidR="00B1091F" w:rsidRDefault="00765566" w:rsidP="00EF61F7">
      <w:pPr>
        <w:spacing w:line="276" w:lineRule="auto"/>
        <w:ind w:firstLine="567"/>
        <w:jc w:val="both"/>
      </w:pPr>
      <w:r w:rsidRPr="00765566">
        <w:t>[3.</w:t>
      </w:r>
      <w:r w:rsidR="00B1091F">
        <w:t>3</w:t>
      </w:r>
      <w:r w:rsidRPr="00765566">
        <w:t xml:space="preserve">] </w:t>
      </w:r>
      <w:r w:rsidR="007543C5">
        <w:t xml:space="preserve">Ievērojot Satversmes 92.pantu, </w:t>
      </w:r>
      <w:r w:rsidRPr="00765566">
        <w:t>Rīgas rajona tiesas 2016.gada 3.marta spriedum</w:t>
      </w:r>
      <w:r w:rsidR="007543C5">
        <w:t>ā</w:t>
      </w:r>
      <w:r w:rsidRPr="00765566">
        <w:t xml:space="preserve"> </w:t>
      </w:r>
      <w:r w:rsidR="007543C5">
        <w:t>norādī</w:t>
      </w:r>
      <w:r w:rsidRPr="00765566">
        <w:t>ts, ka Kriminālprocesa likuma 14.panta pirmajā daļā norādītā pamatprincipa, ka ikvienam ir tiesības uz kriminālprocesa pabeigšanu saprātīgā termiņā, pārkāpuma konstatēšanas gadījumā tiesai ir jālemj par Krimināllikuma 49.</w:t>
      </w:r>
      <w:r w:rsidRPr="00765566">
        <w:rPr>
          <w:vertAlign w:val="superscript"/>
        </w:rPr>
        <w:t>1</w:t>
      </w:r>
      <w:r w:rsidRPr="00765566">
        <w:t>panta vai Krimināllikuma 58.panta piektās daļas noteikumu piemērošanu</w:t>
      </w:r>
      <w:r>
        <w:t xml:space="preserve">. </w:t>
      </w:r>
    </w:p>
    <w:p w:rsidR="00765566" w:rsidRPr="00765566" w:rsidRDefault="00B1091F" w:rsidP="00EF61F7">
      <w:pPr>
        <w:spacing w:line="276" w:lineRule="auto"/>
        <w:ind w:firstLine="567"/>
        <w:jc w:val="both"/>
      </w:pPr>
      <w:r>
        <w:t xml:space="preserve">[3.3.1] </w:t>
      </w:r>
      <w:r w:rsidR="00765566">
        <w:t xml:space="preserve">Tiesa </w:t>
      </w:r>
      <w:r w:rsidR="007543C5">
        <w:t xml:space="preserve">ir </w:t>
      </w:r>
      <w:r w:rsidR="00765566">
        <w:t xml:space="preserve">ņēmusi </w:t>
      </w:r>
      <w:r w:rsidR="00765566" w:rsidRPr="00765566">
        <w:t xml:space="preserve">vērā, ka apsūdzētie </w:t>
      </w:r>
      <w:r w:rsidR="00EF61F7">
        <w:t>[pers. A]</w:t>
      </w:r>
      <w:r w:rsidR="00765566" w:rsidRPr="00765566">
        <w:t xml:space="preserve"> un </w:t>
      </w:r>
      <w:r w:rsidR="00226031">
        <w:t>[pers. B]</w:t>
      </w:r>
      <w:r w:rsidR="00765566" w:rsidRPr="00765566">
        <w:t xml:space="preserve"> veikuši prettiesiskās darbības, t</w:t>
      </w:r>
      <w:r w:rsidR="00765566">
        <w:t>o</w:t>
      </w:r>
      <w:r w:rsidR="00765566" w:rsidRPr="00765566">
        <w:t>, ka pēc noziedzīgo darbību izdarīšanas ir pagājuši 17 gadi, kā arī noziedzīgā nodarījuma rakstur</w:t>
      </w:r>
      <w:r w:rsidR="00765566">
        <w:t>u</w:t>
      </w:r>
      <w:r w:rsidR="007543C5">
        <w:t>,</w:t>
      </w:r>
      <w:r w:rsidR="00765566" w:rsidRPr="00765566">
        <w:t xml:space="preserve"> radīt</w:t>
      </w:r>
      <w:r w:rsidR="00765566">
        <w:t>o</w:t>
      </w:r>
      <w:r w:rsidR="00765566" w:rsidRPr="00765566">
        <w:t xml:space="preserve"> kaitējum</w:t>
      </w:r>
      <w:r w:rsidR="00765566">
        <w:t>u</w:t>
      </w:r>
      <w:r w:rsidR="007543C5">
        <w:t xml:space="preserve"> un soda mērķi</w:t>
      </w:r>
      <w:r w:rsidR="00765566" w:rsidRPr="00765566">
        <w:t xml:space="preserve">. </w:t>
      </w:r>
      <w:r w:rsidR="007543C5">
        <w:t>Attiecīgi t</w:t>
      </w:r>
      <w:r w:rsidR="00765566" w:rsidRPr="00765566">
        <w:t>iesa uzskatīj</w:t>
      </w:r>
      <w:r w:rsidR="00765566">
        <w:t>usi</w:t>
      </w:r>
      <w:r w:rsidR="00765566" w:rsidRPr="00765566">
        <w:t xml:space="preserve">, ka krimināltiesisko attiecību taisnīgs noregulējums ir iespējams bez kriminālsoda piemērošanas, kriminālprocesu pret abiem apsūdzētajiem izbeidzot, atbrīvojot viņus no kriminālatbildības. </w:t>
      </w:r>
    </w:p>
    <w:p w:rsidR="00765566" w:rsidRPr="00B645E2" w:rsidRDefault="00B1091F" w:rsidP="00EF61F7">
      <w:pPr>
        <w:spacing w:line="276" w:lineRule="auto"/>
        <w:ind w:firstLine="567"/>
        <w:jc w:val="both"/>
      </w:pPr>
      <w:r w:rsidRPr="001C5896">
        <w:t xml:space="preserve">[3.3.2] </w:t>
      </w:r>
      <w:r w:rsidR="00765566" w:rsidRPr="001C5896">
        <w:t xml:space="preserve">Izskatot lietu par atbilstošas mantiskas kompensācijas piešķiršanu, </w:t>
      </w:r>
      <w:r w:rsidR="00E204F4" w:rsidRPr="001C5896">
        <w:t>tiesa</w:t>
      </w:r>
      <w:r w:rsidR="00765566" w:rsidRPr="001C5896">
        <w:t xml:space="preserve"> </w:t>
      </w:r>
      <w:r w:rsidR="00E204F4" w:rsidRPr="001C5896">
        <w:t xml:space="preserve">ņem </w:t>
      </w:r>
      <w:r w:rsidR="00765566" w:rsidRPr="001C5896">
        <w:t xml:space="preserve">vērā, ka prasītājs izdarījis Latvijas Kriminālkodeksa 139.panta trešajā daļā paredzēto noziegumu, kas atzīstams par smagu noziegumu </w:t>
      </w:r>
      <w:r w:rsidRPr="001C5896">
        <w:t>–</w:t>
      </w:r>
      <w:r w:rsidR="00765566" w:rsidRPr="001C5896">
        <w:t xml:space="preserve"> svešas mantas atklātu nolaupīšanu, personu grupā pēc iepriekšējas vienošanās, kas saistīta ar vardarbību, kas nav bīstama cietušā dzīvībai un veselībai, </w:t>
      </w:r>
      <w:r w:rsidR="00765566" w:rsidRPr="001C5896">
        <w:lastRenderedPageBreak/>
        <w:t>par ko Latvijas Kriminālkodekss bija paredzējis atbildību brīvības atņemšanas veidā no trīs līdz astoņiem gadiem.</w:t>
      </w:r>
      <w:r w:rsidR="00765566" w:rsidRPr="00B645E2">
        <w:t xml:space="preserve"> </w:t>
      </w:r>
    </w:p>
    <w:p w:rsidR="00B645E2" w:rsidRPr="00B645E2" w:rsidRDefault="00B1091F" w:rsidP="00EF61F7">
      <w:pPr>
        <w:spacing w:line="276" w:lineRule="auto"/>
        <w:ind w:firstLine="567"/>
        <w:jc w:val="both"/>
      </w:pPr>
      <w:r>
        <w:t xml:space="preserve">[3.3.3] </w:t>
      </w:r>
      <w:r w:rsidR="00765566" w:rsidRPr="00B645E2">
        <w:t xml:space="preserve">Ievērojot minēto, </w:t>
      </w:r>
      <w:r>
        <w:t xml:space="preserve">atzīstams, ka </w:t>
      </w:r>
      <w:r w:rsidR="00765566" w:rsidRPr="00B645E2">
        <w:t>prasītājs ir saņēmis atbilstošu atlīdzinājumu par tiesību uz kriminālprocesa pabeigšanu saprātīgā termiņā pārkāpumu, jo tiesa ar 2016.gada 3.marta spriedumu</w:t>
      </w:r>
      <w:r>
        <w:t xml:space="preserve"> krimināllietā</w:t>
      </w:r>
      <w:r w:rsidR="00765566" w:rsidRPr="00B645E2">
        <w:t xml:space="preserve"> minēto pārkāpumu atzina un prasītājam kriminālprocesa ietvaros ir piešķirts atbilstīgs atlīdzinājums, proti, prasītājs ir atbrīvots no kriminālatbildības. </w:t>
      </w:r>
    </w:p>
    <w:p w:rsidR="00B645E2" w:rsidRPr="00B645E2" w:rsidRDefault="00B645E2" w:rsidP="00EF61F7">
      <w:pPr>
        <w:spacing w:line="276" w:lineRule="auto"/>
        <w:ind w:firstLine="567"/>
        <w:jc w:val="both"/>
      </w:pPr>
      <w:r w:rsidRPr="00B645E2">
        <w:t>[3.</w:t>
      </w:r>
      <w:r w:rsidR="00B1091F">
        <w:t>4</w:t>
      </w:r>
      <w:r w:rsidRPr="00B645E2">
        <w:t xml:space="preserve">] </w:t>
      </w:r>
      <w:r w:rsidR="00765566" w:rsidRPr="00B645E2">
        <w:t xml:space="preserve">Prasītāja </w:t>
      </w:r>
      <w:r w:rsidRPr="00B645E2">
        <w:t>arguments</w:t>
      </w:r>
      <w:r w:rsidR="00765566" w:rsidRPr="00B645E2">
        <w:t xml:space="preserve">, ka šā kriminālprocesa ietvaros prasītājs pirmstiesas kriminālprocesa laikā gandrīz pusotru gadu atradies apcietinājumā un tādējādi faktiski ir izcietis kriminālsodu, nav </w:t>
      </w:r>
      <w:r w:rsidRPr="00B645E2">
        <w:t>pamatots</w:t>
      </w:r>
      <w:r w:rsidR="00765566" w:rsidRPr="00B645E2">
        <w:t xml:space="preserve">, ņemot vērā, ka drošības līdzekļa piemērošana nav atzīstama par personas sodīšanu </w:t>
      </w:r>
      <w:r w:rsidR="001C5896">
        <w:t xml:space="preserve">par </w:t>
      </w:r>
      <w:r w:rsidR="00765566" w:rsidRPr="00B645E2">
        <w:t>noziedzīga nodarījuma izdarīšan</w:t>
      </w:r>
      <w:r w:rsidR="001C5896">
        <w:t>u</w:t>
      </w:r>
      <w:r w:rsidR="00765566" w:rsidRPr="00B645E2">
        <w:t xml:space="preserve">. </w:t>
      </w:r>
    </w:p>
    <w:p w:rsidR="00765566" w:rsidRDefault="00765566" w:rsidP="00EF61F7">
      <w:pPr>
        <w:spacing w:after="240" w:line="276" w:lineRule="auto"/>
        <w:ind w:firstLine="567"/>
        <w:jc w:val="both"/>
      </w:pPr>
      <w:r w:rsidRPr="00B645E2">
        <w:t xml:space="preserve">1999.gada 8.marta lēmumā par apcietinājuma piemērošanu norādīts, ka drošības līdzeklis aizdomās turētajam </w:t>
      </w:r>
      <w:r w:rsidR="00EF61F7">
        <w:t xml:space="preserve">[pers. A] </w:t>
      </w:r>
      <w:r w:rsidRPr="00B645E2">
        <w:t>piemērots, jo bija pamats uzskatīt, ka persona, būdama brīvībā, izvairīsies no izmeklēšanas un tiesas, traucēs patiesības noskaidrošanu krimināllietā</w:t>
      </w:r>
      <w:r w:rsidR="00B645E2">
        <w:t>, izdarīs noziedzīgas darbības.</w:t>
      </w:r>
    </w:p>
    <w:p w:rsidR="00410F10" w:rsidRDefault="00D41554" w:rsidP="00EF61F7">
      <w:pPr>
        <w:spacing w:after="240" w:line="276" w:lineRule="auto"/>
        <w:ind w:firstLine="567"/>
        <w:jc w:val="both"/>
      </w:pPr>
      <w:r w:rsidRPr="00587B49">
        <w:t>[</w:t>
      </w:r>
      <w:r w:rsidR="00D43810">
        <w:t>4</w:t>
      </w:r>
      <w:r w:rsidRPr="00587B49">
        <w:t xml:space="preserve">] </w:t>
      </w:r>
      <w:r w:rsidR="00410F10">
        <w:t>Prasītāj</w:t>
      </w:r>
      <w:r w:rsidR="00E700AD">
        <w:t xml:space="preserve">s </w:t>
      </w:r>
      <w:r w:rsidR="00226031">
        <w:t>[pers. A]</w:t>
      </w:r>
      <w:r w:rsidR="00E700AD">
        <w:t xml:space="preserve"> </w:t>
      </w:r>
      <w:r w:rsidR="00B1091F">
        <w:t>iesniedz</w:t>
      </w:r>
      <w:r w:rsidR="008A592A">
        <w:t>a</w:t>
      </w:r>
      <w:r w:rsidR="00003A0F">
        <w:t xml:space="preserve"> apelācijas sūdzību</w:t>
      </w:r>
      <w:r w:rsidR="008E1F5C">
        <w:t xml:space="preserve"> par minēto spriedumu</w:t>
      </w:r>
      <w:r w:rsidR="00410F10">
        <w:t>, pārsūdzot to pilnā apjomā</w:t>
      </w:r>
      <w:r w:rsidR="00D43810">
        <w:t>.</w:t>
      </w:r>
    </w:p>
    <w:p w:rsidR="00286389" w:rsidRDefault="00BA77B0" w:rsidP="00EF61F7">
      <w:pPr>
        <w:spacing w:line="276" w:lineRule="auto"/>
        <w:ind w:firstLine="567"/>
        <w:jc w:val="both"/>
      </w:pPr>
      <w:r w:rsidRPr="00295DDD">
        <w:t>[</w:t>
      </w:r>
      <w:r w:rsidR="00E700AD">
        <w:t>5</w:t>
      </w:r>
      <w:r w:rsidR="00BB111E">
        <w:t>]</w:t>
      </w:r>
      <w:r w:rsidRPr="00295DDD">
        <w:t xml:space="preserve"> </w:t>
      </w:r>
      <w:r w:rsidR="00E700AD">
        <w:t>Ar</w:t>
      </w:r>
      <w:r w:rsidR="00A775D3" w:rsidRPr="00295DDD">
        <w:t xml:space="preserve"> </w:t>
      </w:r>
      <w:r w:rsidR="00D43810">
        <w:t>Rīgas</w:t>
      </w:r>
      <w:r w:rsidR="00003A0F">
        <w:t xml:space="preserve"> </w:t>
      </w:r>
      <w:r w:rsidR="007A49E1">
        <w:t>apgabaltiesas Civillietu tiesas kolēģijas</w:t>
      </w:r>
      <w:r w:rsidR="00CD0C82">
        <w:t xml:space="preserve"> </w:t>
      </w:r>
      <w:r w:rsidR="00A775D3" w:rsidRPr="00295DDD">
        <w:t>201</w:t>
      </w:r>
      <w:r w:rsidR="00E700AD">
        <w:t>8</w:t>
      </w:r>
      <w:r w:rsidR="00A775D3" w:rsidRPr="00295DDD">
        <w:t xml:space="preserve">.gada </w:t>
      </w:r>
      <w:r w:rsidR="00E700AD">
        <w:t>6.jūlija</w:t>
      </w:r>
      <w:r w:rsidR="00A775D3" w:rsidRPr="00295DDD">
        <w:t xml:space="preserve"> spriedumu </w:t>
      </w:r>
      <w:r w:rsidR="00A775D3" w:rsidRPr="000B57FD">
        <w:t xml:space="preserve">prasība </w:t>
      </w:r>
      <w:r w:rsidR="00E700AD">
        <w:t>noraidīta</w:t>
      </w:r>
      <w:r w:rsidR="002C404A" w:rsidRPr="000B57FD">
        <w:t xml:space="preserve">. </w:t>
      </w:r>
    </w:p>
    <w:p w:rsidR="00A44906" w:rsidRPr="00B645E2" w:rsidRDefault="00E700AD" w:rsidP="00EF61F7">
      <w:pPr>
        <w:spacing w:line="276" w:lineRule="auto"/>
        <w:ind w:firstLine="567"/>
        <w:jc w:val="both"/>
      </w:pPr>
      <w:r>
        <w:t xml:space="preserve">Apgabaltiesa pievienojusies pirmās instances tiesas sprieduma motivācijai un papildus </w:t>
      </w:r>
      <w:r w:rsidRPr="00B645E2">
        <w:t>norādījusi šādus argumentus.</w:t>
      </w:r>
    </w:p>
    <w:p w:rsidR="00B645E2" w:rsidRPr="00B645E2" w:rsidRDefault="000B57FD" w:rsidP="00EF61F7">
      <w:pPr>
        <w:spacing w:line="276" w:lineRule="auto"/>
        <w:ind w:firstLine="567"/>
        <w:jc w:val="both"/>
      </w:pPr>
      <w:r w:rsidRPr="00B645E2">
        <w:t>[</w:t>
      </w:r>
      <w:r w:rsidR="00765566" w:rsidRPr="00B645E2">
        <w:t>5</w:t>
      </w:r>
      <w:r w:rsidRPr="00B645E2">
        <w:t>.1]</w:t>
      </w:r>
      <w:r w:rsidR="005A49F6" w:rsidRPr="00B645E2">
        <w:t xml:space="preserve"> </w:t>
      </w:r>
      <w:r w:rsidR="00B1091F">
        <w:t>Cilvēk</w:t>
      </w:r>
      <w:r w:rsidR="00E700AD" w:rsidRPr="00B645E2">
        <w:t>tiesību un pamatbrīvību aizsardzības konvencijas 6.panta pirmā daļa noteic, ka ikvienam ir tiesības, nosakot civilo tiesību un pienākumu vai viņam izvirzītās apsūdzības pamatotību, uz taisnīgu un atklātu lietas savlaicīgu izskatīšanu neatkarīgā un objektīvā likumā noteiktā tiesā. Latvijas Republikas Satversmes 92.pants</w:t>
      </w:r>
      <w:r w:rsidR="00923A84">
        <w:t>,</w:t>
      </w:r>
      <w:r w:rsidR="00E700AD" w:rsidRPr="00B645E2">
        <w:t xml:space="preserve"> cita starpā</w:t>
      </w:r>
      <w:r w:rsidR="00923A84">
        <w:t>,</w:t>
      </w:r>
      <w:r w:rsidR="00E700AD" w:rsidRPr="00B645E2">
        <w:t xml:space="preserve"> noteic, ka nepamatota tiesību aizskāruma gadījumā ikvienam ir tiesības uz atbilstīgu atlīdzinājumu. </w:t>
      </w:r>
    </w:p>
    <w:p w:rsidR="00AB57F9" w:rsidRDefault="00E700AD" w:rsidP="00EF61F7">
      <w:pPr>
        <w:spacing w:line="276" w:lineRule="auto"/>
        <w:ind w:firstLine="567"/>
        <w:jc w:val="both"/>
      </w:pPr>
      <w:r w:rsidRPr="00B645E2">
        <w:t>Termins „atbilstīgs atlīdzinājums” ietver jebkuru taisnīgu gandarījumu, kas konkrētajā tiesiskajā situācijā ir samērojams ar personas tiesību aizskārumu, tas nav interpretējams tikai kā naudas maksājums. Ņemot vērā tiesību pārkāpuma veidu vai raksturu, apdraudēto tiesisko interesi, aizskarto tiesisko subjektu vai nodarītā kaitējuma smagumu, „atbilstīgs atlīdzinājums” var i</w:t>
      </w:r>
      <w:r w:rsidR="00B645E2" w:rsidRPr="00B645E2">
        <w:t>zpausties arī nemantiskā veidā</w:t>
      </w:r>
      <w:r w:rsidR="00923A84">
        <w:t xml:space="preserve"> (</w:t>
      </w:r>
      <w:r w:rsidR="00923A84" w:rsidRPr="00923A84">
        <w:rPr>
          <w:i/>
        </w:rPr>
        <w:t>sk. Satversmes tiesas 2012.gada 6.jūnija spriedumu lietā Nr. 2011-21-01</w:t>
      </w:r>
      <w:r w:rsidR="00923A84">
        <w:t>)</w:t>
      </w:r>
      <w:r w:rsidRPr="00B645E2">
        <w:t xml:space="preserve">. </w:t>
      </w:r>
    </w:p>
    <w:p w:rsidR="00923A84" w:rsidRDefault="00B1091F" w:rsidP="00EF61F7">
      <w:pPr>
        <w:spacing w:line="276" w:lineRule="auto"/>
        <w:ind w:firstLine="567"/>
        <w:jc w:val="both"/>
      </w:pPr>
      <w:r w:rsidRPr="00B645E2">
        <w:t>[5.</w:t>
      </w:r>
      <w:r w:rsidR="00923A84">
        <w:t>2</w:t>
      </w:r>
      <w:r w:rsidRPr="00B645E2">
        <w:t xml:space="preserve">] </w:t>
      </w:r>
      <w:r w:rsidR="00923A84">
        <w:t xml:space="preserve">Iepazīstoties ar Tiesu informācijas sistēmā pieejamo Rīgas rajona tiesas 2016.gada 3.marta spriedumu </w:t>
      </w:r>
      <w:r w:rsidR="00AB57F9">
        <w:t>krimināl</w:t>
      </w:r>
      <w:r w:rsidR="00923A84">
        <w:t>lietā Nr.</w:t>
      </w:r>
      <w:r w:rsidR="00AB57F9">
        <w:t> </w:t>
      </w:r>
      <w:r w:rsidR="00923A84">
        <w:t xml:space="preserve">41506999, konstatējams, ka tiesa atzinusi, ka </w:t>
      </w:r>
      <w:r w:rsidR="00AB57F9">
        <w:t>„</w:t>
      </w:r>
      <w:r w:rsidR="00923A84">
        <w:t xml:space="preserve">ņemot vērā laika periodu, kurā apsūdzētie </w:t>
      </w:r>
      <w:r w:rsidR="00226031">
        <w:t xml:space="preserve">[pers. A] </w:t>
      </w:r>
      <w:r w:rsidR="00923A84">
        <w:t xml:space="preserve">un </w:t>
      </w:r>
      <w:r w:rsidR="00226031">
        <w:t>[pers. B]</w:t>
      </w:r>
      <w:r w:rsidR="00923A84">
        <w:t xml:space="preserve"> veikuši </w:t>
      </w:r>
      <w:r w:rsidR="00AB57F9">
        <w:t>septiņas</w:t>
      </w:r>
      <w:r w:rsidR="00923A84">
        <w:t xml:space="preserve"> prettiesiskās darbības, to, ka pēc noziedzīgo darbību izdarīšanas ir pagājuši 17 gadi, kā arī noziedzīgā nodarījuma raksturu un radīto kaitējumu, ņemot vērā soda mērķi, kas noteikts Krimināllikuma 35.pantā, tiesa uzskata, ka krimināltiesisko attiecību taisnīgs noregulējums ir iespējams bez kriminālsoda piemērošanas. Tiesa atzīst, ka kriminālprocesā būtu piemērojami Kriminālprocesa likuma 14.panta piektās daļas noteikumi un Krimināllikuma 58.panta piektās daļas nosacījumi, jo krimināllietas izskatīšana un vainīgā sodīšana nav notikusi saprātīgā termiņā, tāpēc kriminālprocess pret abiem apsūdzētajiem ir izbeidzams, atbrīvojot viņus no kriminālatbildības”.</w:t>
      </w:r>
    </w:p>
    <w:p w:rsidR="00B645E2" w:rsidRPr="00B645E2" w:rsidRDefault="00AB57F9" w:rsidP="00EF61F7">
      <w:pPr>
        <w:spacing w:line="276" w:lineRule="auto"/>
        <w:ind w:firstLine="567"/>
        <w:jc w:val="both"/>
      </w:pPr>
      <w:r>
        <w:lastRenderedPageBreak/>
        <w:t xml:space="preserve">Tādējādi </w:t>
      </w:r>
      <w:r w:rsidR="00B645E2" w:rsidRPr="00B645E2">
        <w:t>Rīgas rajona</w:t>
      </w:r>
      <w:r w:rsidR="00E700AD" w:rsidRPr="00B645E2">
        <w:t xml:space="preserve"> tiesa, atzīstot par iespējamu atbrīvot prasītāju no kriminālatbildības</w:t>
      </w:r>
      <w:r w:rsidR="00923A84">
        <w:t xml:space="preserve"> par smaga nozieguma izdarīšanu</w:t>
      </w:r>
      <w:r w:rsidR="00E700AD" w:rsidRPr="00B645E2">
        <w:t xml:space="preserve">, </w:t>
      </w:r>
      <w:r w:rsidR="00B645E2" w:rsidRPr="00B645E2">
        <w:t>ir atzinusi prasītāja tiesību pā</w:t>
      </w:r>
      <w:r w:rsidR="00E700AD" w:rsidRPr="00B645E2">
        <w:t xml:space="preserve">rkāpumu un novērsusi to nemantiskā veidā, kā to pamatoti atzinusi arī pirmās instances tiesa. </w:t>
      </w:r>
    </w:p>
    <w:p w:rsidR="00B645E2" w:rsidRPr="00B645E2" w:rsidRDefault="00B1091F" w:rsidP="00EF61F7">
      <w:pPr>
        <w:spacing w:line="276" w:lineRule="auto"/>
        <w:ind w:firstLine="567"/>
        <w:jc w:val="both"/>
      </w:pPr>
      <w:r w:rsidRPr="00B645E2">
        <w:t>[5.</w:t>
      </w:r>
      <w:r w:rsidR="002E537C">
        <w:t>3</w:t>
      </w:r>
      <w:r w:rsidRPr="00B645E2">
        <w:t xml:space="preserve">] </w:t>
      </w:r>
      <w:r w:rsidR="00E700AD" w:rsidRPr="00B645E2">
        <w:t>Eir</w:t>
      </w:r>
      <w:r w:rsidR="00B645E2" w:rsidRPr="00B645E2">
        <w:t>opas Cilvēktiesību tiesa</w:t>
      </w:r>
      <w:r w:rsidR="00162650">
        <w:t>s</w:t>
      </w:r>
      <w:r w:rsidR="00B645E2" w:rsidRPr="00B645E2">
        <w:t xml:space="preserve"> 2014.gada 20.</w:t>
      </w:r>
      <w:r w:rsidR="00E700AD" w:rsidRPr="00B645E2">
        <w:t>maija lēmum</w:t>
      </w:r>
      <w:r w:rsidR="00B645E2" w:rsidRPr="00B645E2">
        <w:t>ā</w:t>
      </w:r>
      <w:r w:rsidR="00E700AD" w:rsidRPr="00B645E2">
        <w:t xml:space="preserve"> lietā </w:t>
      </w:r>
      <w:r w:rsidRPr="00B1091F">
        <w:rPr>
          <w:i/>
        </w:rPr>
        <w:t>Bērziņš pret Latviju</w:t>
      </w:r>
      <w:r w:rsidR="00B645E2" w:rsidRPr="00B645E2">
        <w:t xml:space="preserve"> </w:t>
      </w:r>
      <w:r w:rsidR="00162650">
        <w:t>(</w:t>
      </w:r>
      <w:r w:rsidR="00162650" w:rsidRPr="00162650">
        <w:rPr>
          <w:i/>
        </w:rPr>
        <w:t>iesnieguma Nr. 30780/13</w:t>
      </w:r>
      <w:r w:rsidR="00162650">
        <w:t xml:space="preserve">) </w:t>
      </w:r>
      <w:r w:rsidR="00E700AD" w:rsidRPr="00B645E2">
        <w:t>atzīt</w:t>
      </w:r>
      <w:r w:rsidR="00B645E2" w:rsidRPr="00B645E2">
        <w:t>s</w:t>
      </w:r>
      <w:r w:rsidR="00E700AD" w:rsidRPr="00B645E2">
        <w:t>, ka Latvijas tiesu nolēmumu rezultātā, atzīstot iesniedzēju par vainīgu noziedzīga nodarījuma izdarīšanā, konstatējot, ka krimināllietas izskatīšana bija acīmredzami un nepamatoti ieilgusi</w:t>
      </w:r>
      <w:r w:rsidR="00162650">
        <w:t>,</w:t>
      </w:r>
      <w:r w:rsidR="00E700AD" w:rsidRPr="00B645E2">
        <w:t xml:space="preserve"> un atsaucoties uz Krimināllikuma 5.panta otro daļu un 49.</w:t>
      </w:r>
      <w:r w:rsidR="00E700AD" w:rsidRPr="00B645E2">
        <w:rPr>
          <w:vertAlign w:val="superscript"/>
        </w:rPr>
        <w:t>1</w:t>
      </w:r>
      <w:r w:rsidR="00E700AD" w:rsidRPr="00B645E2">
        <w:t xml:space="preserve">panta pirmās daļas 1.punktu, piemērojot ar brīvības atņemšanu nesaistītu sodu, nacionālā līmenī sūdzības iesniedzēja tiesību pārkāpums ir pienācīgi atzīts un sūdzības iesniedzējam ir piešķirts pienācīgs atlīdzinājums soda noteikšanā, tādēļ iesniedzējs nav uzskatāms par </w:t>
      </w:r>
      <w:r w:rsidR="00B645E2" w:rsidRPr="00B645E2">
        <w:t>„</w:t>
      </w:r>
      <w:r w:rsidR="00E700AD" w:rsidRPr="00B645E2">
        <w:t xml:space="preserve">pārkāpuma upuri” Konvencijas izpratnē, kā rezultātā viņa sūdzība nav pieņemama izskatīšanai pēc būtības. </w:t>
      </w:r>
    </w:p>
    <w:p w:rsidR="00B645E2" w:rsidRPr="00443179" w:rsidRDefault="00E700AD" w:rsidP="00EF61F7">
      <w:pPr>
        <w:spacing w:line="276" w:lineRule="auto"/>
        <w:ind w:firstLine="567"/>
        <w:jc w:val="both"/>
      </w:pPr>
      <w:r w:rsidRPr="00B645E2">
        <w:t xml:space="preserve">Arī juridiskajā literatūrā ir norādīts, ka </w:t>
      </w:r>
      <w:r w:rsidR="00B645E2">
        <w:t xml:space="preserve">Eiropas Cilvēktiesību tiesas judikatūrā ir </w:t>
      </w:r>
      <w:r w:rsidR="00B645E2" w:rsidRPr="00443179">
        <w:t xml:space="preserve">nostiprinājusies atziņa, ka soda mīkstināšana vai kriminālprocesa izbeigšana ir uzskatāma par efektīvu kompensācijas mehānismu Konvencijas 13.panta izpratnē tiesību uz lietas savlaicīgu izskatīšanu pārkāpumu gadījumos. </w:t>
      </w:r>
      <w:r w:rsidR="00162650">
        <w:t xml:space="preserve">Piemēram, šeit var minēt 1983.gada 21.jūnija papildspriedumu lietā </w:t>
      </w:r>
      <w:proofErr w:type="spellStart"/>
      <w:r w:rsidR="00162650" w:rsidRPr="00162650">
        <w:rPr>
          <w:i/>
        </w:rPr>
        <w:t>Eckle</w:t>
      </w:r>
      <w:proofErr w:type="spellEnd"/>
      <w:r w:rsidR="00162650" w:rsidRPr="00162650">
        <w:rPr>
          <w:i/>
        </w:rPr>
        <w:t xml:space="preserve"> pret Vācij</w:t>
      </w:r>
      <w:r w:rsidR="00162650" w:rsidRPr="008A592A">
        <w:rPr>
          <w:i/>
        </w:rPr>
        <w:t>u</w:t>
      </w:r>
      <w:r w:rsidR="00162650">
        <w:t xml:space="preserve">, kas tika pieņemts tieši jautājumā par kompensācijas apmēra noteikšanu par Konvencijas 6.1.panta pārkāpumu, 2001.gada 26.septembra spriedumu lietā </w:t>
      </w:r>
      <w:proofErr w:type="spellStart"/>
      <w:r w:rsidR="00162650" w:rsidRPr="00162650">
        <w:rPr>
          <w:i/>
        </w:rPr>
        <w:t>Beck</w:t>
      </w:r>
      <w:proofErr w:type="spellEnd"/>
      <w:r w:rsidR="00162650" w:rsidRPr="00162650">
        <w:rPr>
          <w:i/>
        </w:rPr>
        <w:t xml:space="preserve"> pret Norvēģiju</w:t>
      </w:r>
      <w:r w:rsidR="00162650">
        <w:t xml:space="preserve">, 2005.gada 24.maija spriedumu lietā </w:t>
      </w:r>
      <w:proofErr w:type="spellStart"/>
      <w:r w:rsidR="00162650" w:rsidRPr="00162650">
        <w:rPr>
          <w:i/>
        </w:rPr>
        <w:t>Ohlen</w:t>
      </w:r>
      <w:proofErr w:type="spellEnd"/>
      <w:r w:rsidR="00162650" w:rsidRPr="00162650">
        <w:rPr>
          <w:i/>
        </w:rPr>
        <w:t xml:space="preserve"> pret Dāniju</w:t>
      </w:r>
      <w:r w:rsidR="00162650">
        <w:t xml:space="preserve">, 2008.gada 12.jūnija lēmumu lietā </w:t>
      </w:r>
      <w:proofErr w:type="spellStart"/>
      <w:r w:rsidR="00162650" w:rsidRPr="00162650">
        <w:rPr>
          <w:i/>
        </w:rPr>
        <w:t>Manelaou</w:t>
      </w:r>
      <w:proofErr w:type="spellEnd"/>
      <w:r w:rsidR="00162650" w:rsidRPr="00162650">
        <w:rPr>
          <w:i/>
        </w:rPr>
        <w:t xml:space="preserve"> pret Kipru</w:t>
      </w:r>
      <w:r w:rsidR="00162650">
        <w:t xml:space="preserve"> un citus.</w:t>
      </w:r>
    </w:p>
    <w:p w:rsidR="00443179" w:rsidRPr="00443179" w:rsidRDefault="00B1091F" w:rsidP="00EF61F7">
      <w:pPr>
        <w:spacing w:line="276" w:lineRule="auto"/>
        <w:ind w:firstLine="567"/>
        <w:jc w:val="both"/>
      </w:pPr>
      <w:r w:rsidRPr="00B645E2">
        <w:t>[5.</w:t>
      </w:r>
      <w:r w:rsidR="00C1230F">
        <w:t>4</w:t>
      </w:r>
      <w:r w:rsidRPr="00B645E2">
        <w:t xml:space="preserve">] </w:t>
      </w:r>
      <w:r w:rsidR="00C1230F">
        <w:t>Konkrētajā gadījumā, a</w:t>
      </w:r>
      <w:r w:rsidR="00E700AD" w:rsidRPr="00443179">
        <w:t xml:space="preserve">tbrīvojot </w:t>
      </w:r>
      <w:r w:rsidR="00226031">
        <w:t>[pers. A]</w:t>
      </w:r>
      <w:r w:rsidR="00E700AD" w:rsidRPr="00443179">
        <w:t xml:space="preserve"> no kriminālatbildības sakarā apstākli, ka nav ievērotas viņa tiesības uz kriminālprocesa pabeigšanu saprātīgā termiņā, Rīgas rajona tiesa prasītāja tiesību pārkāpumu ir pienācīgi atzinusi un </w:t>
      </w:r>
      <w:r w:rsidR="00226031">
        <w:t>[pers. A]</w:t>
      </w:r>
      <w:r w:rsidR="00E700AD" w:rsidRPr="00443179">
        <w:t xml:space="preserve"> ir piešķirts pienācīgs atlīdzinājums, atbrīvojot viņu no kriminālatbildības, tādēļ iesniedzējs nav uzskatāms par Konvencijas 6.pantā noteiktā principa pārkāpuma subjektu. </w:t>
      </w:r>
    </w:p>
    <w:p w:rsidR="00443179" w:rsidRDefault="00443179" w:rsidP="00EF61F7">
      <w:pPr>
        <w:spacing w:line="276" w:lineRule="auto"/>
        <w:ind w:firstLine="567"/>
        <w:jc w:val="both"/>
      </w:pPr>
      <w:r w:rsidRPr="00443179">
        <w:t>[5.</w:t>
      </w:r>
      <w:r w:rsidR="00C1230F">
        <w:t>5</w:t>
      </w:r>
      <w:r w:rsidRPr="00443179">
        <w:t xml:space="preserve">] </w:t>
      </w:r>
      <w:r w:rsidR="00E700AD" w:rsidRPr="00443179">
        <w:t xml:space="preserve">Apstāklis, ka prasītājs vēlējies pārsūdzēt Rīgas rajona tiesas 2016.gada 3.marta spriedumu </w:t>
      </w:r>
      <w:r w:rsidR="00C1230F">
        <w:t>krimināl</w:t>
      </w:r>
      <w:r w:rsidR="00E700AD" w:rsidRPr="00443179">
        <w:t>lietā, kā arī iemesli, kādēļ tas netika izdarīts, konkrētajā gadījumā nevar ietekmēt izskatāmās lietas rezultātu, jo ar spēkā stājušos tiesas spriedumu atbildētājs a</w:t>
      </w:r>
      <w:r w:rsidRPr="00443179">
        <w:t xml:space="preserve">tbrīvots no kriminālatbildības. </w:t>
      </w:r>
    </w:p>
    <w:p w:rsidR="00C027F0" w:rsidRDefault="00171F0E" w:rsidP="00EF61F7">
      <w:pPr>
        <w:spacing w:after="240" w:line="276" w:lineRule="auto"/>
        <w:ind w:firstLine="567"/>
        <w:jc w:val="both"/>
      </w:pPr>
      <w:r w:rsidRPr="00443179">
        <w:t>[5.</w:t>
      </w:r>
      <w:r w:rsidR="00501F12">
        <w:t>6</w:t>
      </w:r>
      <w:r w:rsidRPr="00443179">
        <w:t xml:space="preserve">] </w:t>
      </w:r>
      <w:r>
        <w:t>K</w:t>
      </w:r>
      <w:r w:rsidR="00E700AD" w:rsidRPr="00443179">
        <w:t>riminālprocesa ietvaros prasītājam piemēroto apcietinājumu, ņemot vērā, ka kriminālprocess izbeigts nereabilitējošu apstākļu dēļ, nav pamata uzskatīt par nepamatotu vai prasītāja tiesīb</w:t>
      </w:r>
      <w:r w:rsidR="00501F12">
        <w:t>as</w:t>
      </w:r>
      <w:r w:rsidR="00E700AD" w:rsidRPr="00443179">
        <w:t xml:space="preserve"> aizskarošu. Turklāt no lietas materiāliem neizriet, ka prasītājs būtu pārsūdzējis Jūrmalas pilsētas tiesas tiesneša 1999.gada 8.marta lēmumu par drošības līdzekļa – apcietinājuma</w:t>
      </w:r>
      <w:r w:rsidR="00501F12">
        <w:t xml:space="preserve"> –</w:t>
      </w:r>
      <w:r w:rsidR="00443179" w:rsidRPr="00443179">
        <w:t xml:space="preserve"> piemērošanu</w:t>
      </w:r>
      <w:r w:rsidR="00E700AD" w:rsidRPr="00443179">
        <w:t>.</w:t>
      </w:r>
    </w:p>
    <w:p w:rsidR="001A2FE3" w:rsidRPr="00261EDC" w:rsidRDefault="00967552" w:rsidP="00EF61F7">
      <w:pPr>
        <w:spacing w:line="276" w:lineRule="auto"/>
        <w:ind w:firstLine="567"/>
        <w:jc w:val="both"/>
      </w:pPr>
      <w:r w:rsidRPr="00261EDC">
        <w:t>[</w:t>
      </w:r>
      <w:r w:rsidR="00765566">
        <w:t>6</w:t>
      </w:r>
      <w:r w:rsidRPr="00261EDC">
        <w:t>]</w:t>
      </w:r>
      <w:r w:rsidR="00672283" w:rsidRPr="00261EDC">
        <w:t xml:space="preserve"> </w:t>
      </w:r>
      <w:r w:rsidR="00E700AD">
        <w:t xml:space="preserve">Prasītājs </w:t>
      </w:r>
      <w:r w:rsidR="00226031">
        <w:t>[pers. A]</w:t>
      </w:r>
      <w:r w:rsidR="00D43810" w:rsidRPr="00261EDC">
        <w:t xml:space="preserve"> </w:t>
      </w:r>
      <w:r w:rsidR="002C404A" w:rsidRPr="00261EDC">
        <w:t>iesnie</w:t>
      </w:r>
      <w:r w:rsidR="008E7413" w:rsidRPr="00261EDC">
        <w:t>dza</w:t>
      </w:r>
      <w:r w:rsidR="002C404A" w:rsidRPr="00261EDC">
        <w:t xml:space="preserve"> </w:t>
      </w:r>
      <w:r w:rsidRPr="00261EDC">
        <w:t>kasācijas sūdzību</w:t>
      </w:r>
      <w:r w:rsidR="007A49E1" w:rsidRPr="00261EDC">
        <w:t xml:space="preserve"> </w:t>
      </w:r>
      <w:r w:rsidR="00EB1D79" w:rsidRPr="00261EDC">
        <w:t>par minēto spriedumu</w:t>
      </w:r>
      <w:r w:rsidRPr="00261EDC">
        <w:t xml:space="preserve">, pārsūdzot </w:t>
      </w:r>
      <w:r w:rsidR="00EB1D79" w:rsidRPr="00261EDC">
        <w:t xml:space="preserve">to </w:t>
      </w:r>
      <w:r w:rsidR="00261EDC">
        <w:t>pilnā apjomā un norādot šādus</w:t>
      </w:r>
      <w:r w:rsidR="001A2FE3" w:rsidRPr="00261EDC">
        <w:t xml:space="preserve"> argument</w:t>
      </w:r>
      <w:r w:rsidR="00261EDC">
        <w:t>us</w:t>
      </w:r>
      <w:r w:rsidR="001A2FE3" w:rsidRPr="00261EDC">
        <w:t>.</w:t>
      </w:r>
    </w:p>
    <w:p w:rsidR="00D228F2" w:rsidRPr="001808A4" w:rsidRDefault="00BB111E" w:rsidP="00EF61F7">
      <w:pPr>
        <w:spacing w:line="276" w:lineRule="auto"/>
        <w:ind w:firstLine="567"/>
        <w:jc w:val="both"/>
      </w:pPr>
      <w:r w:rsidRPr="001808A4">
        <w:t>[</w:t>
      </w:r>
      <w:r w:rsidR="00765566" w:rsidRPr="001808A4">
        <w:t>6</w:t>
      </w:r>
      <w:r w:rsidRPr="001808A4">
        <w:t xml:space="preserve">.1] </w:t>
      </w:r>
      <w:r w:rsidR="001808A4" w:rsidRPr="001808A4">
        <w:t>Tiesa</w:t>
      </w:r>
      <w:r w:rsidR="0054242E">
        <w:t>s</w:t>
      </w:r>
      <w:r w:rsidR="001808A4" w:rsidRPr="001808A4">
        <w:t xml:space="preserve"> </w:t>
      </w:r>
      <w:r w:rsidR="00D228F2" w:rsidRPr="001808A4">
        <w:t xml:space="preserve">ir </w:t>
      </w:r>
      <w:r w:rsidR="0054242E">
        <w:t xml:space="preserve">tikai mehāniski </w:t>
      </w:r>
      <w:r w:rsidR="001808A4" w:rsidRPr="001808A4">
        <w:t>piemēroju</w:t>
      </w:r>
      <w:r w:rsidR="0054242E">
        <w:t>šas</w:t>
      </w:r>
      <w:r w:rsidR="001808A4" w:rsidRPr="001808A4">
        <w:t xml:space="preserve"> Krimināllikuma 58.</w:t>
      </w:r>
      <w:r w:rsidR="00D228F2" w:rsidRPr="001808A4">
        <w:t xml:space="preserve">panta piekto daļu un </w:t>
      </w:r>
      <w:r w:rsidR="001808A4" w:rsidRPr="001808A4">
        <w:t>Kriminālprocesa likuma 14.</w:t>
      </w:r>
      <w:r w:rsidR="00D228F2" w:rsidRPr="001808A4">
        <w:t>panta piekto daļu. Nav strīda par to, ka abas tiesību normas ir leģitīmas</w:t>
      </w:r>
      <w:r w:rsidR="00D43EB6">
        <w:t>, atbilstošas Satversmei un</w:t>
      </w:r>
      <w:r w:rsidR="00D228F2" w:rsidRPr="001808A4">
        <w:t xml:space="preserve"> </w:t>
      </w:r>
      <w:r w:rsidR="00D43EB6" w:rsidRPr="00217C5B">
        <w:t xml:space="preserve">lielākajā daļā gadījumu </w:t>
      </w:r>
      <w:r w:rsidR="00D43EB6">
        <w:t xml:space="preserve">to </w:t>
      </w:r>
      <w:r w:rsidR="00D43EB6" w:rsidRPr="00217C5B">
        <w:t>piemērošana noved pie taisnīga un samērīga rezultāta, atbilstoš</w:t>
      </w:r>
      <w:r w:rsidR="00D43EB6">
        <w:t>a atlīdzinājuma</w:t>
      </w:r>
      <w:r w:rsidR="00D43EB6" w:rsidRPr="00217C5B">
        <w:t xml:space="preserve"> no valsts.</w:t>
      </w:r>
      <w:r w:rsidR="00D43EB6">
        <w:t xml:space="preserve"> T</w:t>
      </w:r>
      <w:r w:rsidR="00D228F2" w:rsidRPr="001808A4">
        <w:t xml:space="preserve">omēr </w:t>
      </w:r>
      <w:r w:rsidR="00D43EB6">
        <w:t>konkrētajā</w:t>
      </w:r>
      <w:r w:rsidR="00D228F2" w:rsidRPr="001808A4">
        <w:t xml:space="preserve"> gadījumā šo divu tiesību normu piemērošana rada netaisnīgas tiesiskās sekas, un tāds nav bijis likumdevēja mērķis. Tiesai katrs konkrētais gadījums ir jāvērtē individuāli, pielieto</w:t>
      </w:r>
      <w:r w:rsidR="007C2559">
        <w:t>jot</w:t>
      </w:r>
      <w:r w:rsidR="00D228F2" w:rsidRPr="001808A4">
        <w:t xml:space="preserve"> </w:t>
      </w:r>
      <w:r w:rsidR="007C2559">
        <w:t xml:space="preserve">dažādas juridiskās </w:t>
      </w:r>
      <w:r w:rsidR="007C2559">
        <w:lastRenderedPageBreak/>
        <w:t>metodes,</w:t>
      </w:r>
      <w:r w:rsidR="00DC319C">
        <w:t xml:space="preserve"> taisnīguma un samērīguma principus,</w:t>
      </w:r>
      <w:r w:rsidR="007C2559">
        <w:t xml:space="preserve"> ko ne </w:t>
      </w:r>
      <w:r w:rsidR="00D228F2" w:rsidRPr="001808A4">
        <w:t xml:space="preserve">pirmās, ne apelācijas instances tiesa nav pilnvērtīgi </w:t>
      </w:r>
      <w:r w:rsidR="007C2559">
        <w:t>darījušas</w:t>
      </w:r>
      <w:r w:rsidR="00D228F2" w:rsidRPr="001808A4">
        <w:t>.</w:t>
      </w:r>
    </w:p>
    <w:p w:rsidR="00D228F2" w:rsidRPr="00217C5B" w:rsidRDefault="00171F0E" w:rsidP="00EF61F7">
      <w:pPr>
        <w:spacing w:line="276" w:lineRule="auto"/>
        <w:ind w:firstLine="567"/>
        <w:jc w:val="both"/>
      </w:pPr>
      <w:r w:rsidRPr="001808A4">
        <w:t>[6.1.</w:t>
      </w:r>
      <w:r w:rsidR="009F404F">
        <w:t>1</w:t>
      </w:r>
      <w:r w:rsidRPr="001808A4">
        <w:t xml:space="preserve">] </w:t>
      </w:r>
      <w:r w:rsidR="00D228F2" w:rsidRPr="00217C5B">
        <w:t xml:space="preserve">Šajā </w:t>
      </w:r>
      <w:r w:rsidR="001808A4" w:rsidRPr="00217C5B">
        <w:t>gadījumā Krimināllikuma 58.</w:t>
      </w:r>
      <w:r w:rsidR="00D228F2" w:rsidRPr="00217C5B">
        <w:t>panta piektā daļ</w:t>
      </w:r>
      <w:r w:rsidR="001808A4" w:rsidRPr="00217C5B">
        <w:t>a un Kriminālprocesa likuma 14.</w:t>
      </w:r>
      <w:r w:rsidR="00D228F2" w:rsidRPr="00217C5B">
        <w:t xml:space="preserve">panta piektā daļa ir nonākušas kolīzijā ar diviem vispārējiem tiesību principiem </w:t>
      </w:r>
      <w:r w:rsidR="001808A4" w:rsidRPr="00217C5B">
        <w:t>–</w:t>
      </w:r>
      <w:r w:rsidR="00D228F2" w:rsidRPr="00217C5B">
        <w:t xml:space="preserve"> taisnīguma principu un samērīguma principu. </w:t>
      </w:r>
      <w:r w:rsidR="00F6111C" w:rsidRPr="00217C5B">
        <w:t xml:space="preserve">Apzinoties nerakstīto vispārējo tiesību principu pārākumu pār rakstītajām tiesību normām un nepieciešamību ievērot taisnīguma un samērīguma principu, abu instanču tiesām bija jāizvērtē, vai </w:t>
      </w:r>
      <w:r w:rsidR="00F6111C">
        <w:t xml:space="preserve">attiecībā uz </w:t>
      </w:r>
      <w:r w:rsidR="00F6111C" w:rsidRPr="00217C5B">
        <w:t>prasītāj</w:t>
      </w:r>
      <w:r w:rsidR="00F6111C">
        <w:t>u</w:t>
      </w:r>
      <w:r w:rsidR="00F6111C" w:rsidRPr="00217C5B">
        <w:t xml:space="preserve"> izveidojusies kolīzija ir atrisināta juridiski korekti un abi minētie principi pret </w:t>
      </w:r>
      <w:r w:rsidR="00F6111C">
        <w:t>viņ</w:t>
      </w:r>
      <w:r w:rsidR="00F6111C" w:rsidRPr="00217C5B">
        <w:t xml:space="preserve">u ir ievēroti. </w:t>
      </w:r>
      <w:r w:rsidR="00D228F2" w:rsidRPr="00217C5B">
        <w:t>Tā rezultātā gan pirmās, gan apelācijas instances tiesas spriedumā iztrūkst kvalitatīva juridisk</w:t>
      </w:r>
      <w:r>
        <w:t>ā</w:t>
      </w:r>
      <w:r w:rsidR="00D228F2" w:rsidRPr="00217C5B">
        <w:t xml:space="preserve"> argumentācija </w:t>
      </w:r>
      <w:r w:rsidR="003F0433">
        <w:t>prasības</w:t>
      </w:r>
      <w:r w:rsidR="00D228F2" w:rsidRPr="00217C5B">
        <w:t xml:space="preserve"> noraidī</w:t>
      </w:r>
      <w:r w:rsidR="003F0433">
        <w:t>šanai</w:t>
      </w:r>
      <w:r w:rsidR="00D228F2" w:rsidRPr="00217C5B">
        <w:t>.</w:t>
      </w:r>
      <w:r w:rsidR="00172123" w:rsidRPr="00172123">
        <w:t xml:space="preserve"> </w:t>
      </w:r>
      <w:r w:rsidR="00172123">
        <w:t>P</w:t>
      </w:r>
      <w:r w:rsidR="00172123" w:rsidRPr="00217C5B">
        <w:t>rasītāja gadījums ir sarežģīts, un tā atrisināšana no tiesību piemērot</w:t>
      </w:r>
      <w:r w:rsidR="00172123">
        <w:t>āja</w:t>
      </w:r>
      <w:r w:rsidR="00172123" w:rsidRPr="00217C5B">
        <w:t xml:space="preserve"> prasa īpašu intelektuālu piepūli</w:t>
      </w:r>
      <w:r w:rsidR="00172123">
        <w:t xml:space="preserve"> vairāku iemeslu dēļ</w:t>
      </w:r>
      <w:r w:rsidR="00172123" w:rsidRPr="00217C5B">
        <w:t>.</w:t>
      </w:r>
    </w:p>
    <w:p w:rsidR="00D228F2" w:rsidRPr="00217C5B" w:rsidRDefault="00217C5B" w:rsidP="00EF61F7">
      <w:pPr>
        <w:spacing w:line="276" w:lineRule="auto"/>
        <w:ind w:firstLine="567"/>
        <w:jc w:val="both"/>
      </w:pPr>
      <w:r>
        <w:t>[6.</w:t>
      </w:r>
      <w:r w:rsidR="00D43EB6">
        <w:t>1.</w:t>
      </w:r>
      <w:r>
        <w:t xml:space="preserve">2] </w:t>
      </w:r>
      <w:r w:rsidR="00171F0E">
        <w:t>P</w:t>
      </w:r>
      <w:r w:rsidRPr="00217C5B">
        <w:t>rasītāju</w:t>
      </w:r>
      <w:r w:rsidR="00D228F2" w:rsidRPr="00217C5B">
        <w:t xml:space="preserve"> </w:t>
      </w:r>
      <w:r w:rsidR="00733FC0" w:rsidRPr="00217C5B">
        <w:t xml:space="preserve">bez jebkādiem pierādījumiem </w:t>
      </w:r>
      <w:r w:rsidR="00D228F2" w:rsidRPr="00217C5B">
        <w:t xml:space="preserve">par vainīgu šajā kriminālprocesā atzina tikai pirmās instances tiesa. </w:t>
      </w:r>
      <w:r w:rsidR="00172123">
        <w:t>L</w:t>
      </w:r>
      <w:r w:rsidR="00D228F2" w:rsidRPr="00217C5B">
        <w:t>ai gan</w:t>
      </w:r>
      <w:r w:rsidRPr="00217C5B">
        <w:t xml:space="preserve"> prasītājs</w:t>
      </w:r>
      <w:r w:rsidR="00D228F2" w:rsidRPr="00217C5B">
        <w:t xml:space="preserve"> bij</w:t>
      </w:r>
      <w:r w:rsidR="00F808BF">
        <w:t>a</w:t>
      </w:r>
      <w:r w:rsidR="00D228F2" w:rsidRPr="00217C5B">
        <w:t xml:space="preserve"> iesniedzis apelācijas </w:t>
      </w:r>
      <w:r w:rsidRPr="00217C5B">
        <w:t xml:space="preserve">sūdzību par </w:t>
      </w:r>
      <w:r w:rsidR="00D228F2" w:rsidRPr="00217C5B">
        <w:t>netaisnīgo un nelikumīgo spriedumu, apelācijas instances tiesas sēd</w:t>
      </w:r>
      <w:r w:rsidRPr="00217C5B">
        <w:t>ē</w:t>
      </w:r>
      <w:r w:rsidR="00171F0E">
        <w:t xml:space="preserve"> </w:t>
      </w:r>
      <w:r w:rsidR="00D43EB6">
        <w:t xml:space="preserve">viņš </w:t>
      </w:r>
      <w:r w:rsidR="00171F0E" w:rsidRPr="00217C5B">
        <w:t>to</w:t>
      </w:r>
      <w:r w:rsidRPr="00217C5B">
        <w:t xml:space="preserve"> </w:t>
      </w:r>
      <w:r w:rsidR="00D228F2" w:rsidRPr="00217C5B">
        <w:t>atsauc</w:t>
      </w:r>
      <w:r w:rsidRPr="00217C5B">
        <w:t>a</w:t>
      </w:r>
      <w:r w:rsidR="00D228F2" w:rsidRPr="00217C5B">
        <w:t>, jo kriminālprocess uz to brīdi bija ildzis jau vairāk nekā septiņpadsmit gadus</w:t>
      </w:r>
      <w:r w:rsidR="00D43EB6">
        <w:t xml:space="preserve"> un ilgāku</w:t>
      </w:r>
      <w:r w:rsidR="00F808BF">
        <w:t xml:space="preserve"> </w:t>
      </w:r>
      <w:r w:rsidR="00D43EB6">
        <w:t>procesu p</w:t>
      </w:r>
      <w:r w:rsidRPr="00217C5B">
        <w:t>rasītājs</w:t>
      </w:r>
      <w:r w:rsidR="00D228F2" w:rsidRPr="00217C5B">
        <w:t xml:space="preserve"> vairs emocionāli nevarē</w:t>
      </w:r>
      <w:r w:rsidR="00D43EB6">
        <w:t>ja</w:t>
      </w:r>
      <w:r w:rsidR="00D228F2" w:rsidRPr="00217C5B">
        <w:t xml:space="preserve"> izturēt. </w:t>
      </w:r>
      <w:r w:rsidRPr="00217C5B">
        <w:t>Prasītājs</w:t>
      </w:r>
      <w:r w:rsidR="00D228F2" w:rsidRPr="00217C5B">
        <w:t xml:space="preserve"> n</w:t>
      </w:r>
      <w:r w:rsidRPr="00217C5B">
        <w:t>av</w:t>
      </w:r>
      <w:r w:rsidR="00D228F2" w:rsidRPr="00217C5B">
        <w:t xml:space="preserve"> atzinis savu vainu š</w:t>
      </w:r>
      <w:r w:rsidR="00171F0E">
        <w:t>ī</w:t>
      </w:r>
      <w:r w:rsidR="00D228F2" w:rsidRPr="00217C5B">
        <w:t xml:space="preserve"> nozieguma izdarīšanā</w:t>
      </w:r>
      <w:r w:rsidR="00733FC0">
        <w:t xml:space="preserve">. </w:t>
      </w:r>
      <w:r w:rsidRPr="00217C5B">
        <w:t>V</w:t>
      </w:r>
      <w:r w:rsidR="00D228F2" w:rsidRPr="00217C5B">
        <w:t>isas saprātīgās šaubas par vainu, kuras nav iespējams novērst, ir jāvērtē par labu apsūdzētajam, ko Rīgas rajona tiesa šajā kriminālprocesā neizdarīja, tādējādi pārkā</w:t>
      </w:r>
      <w:r w:rsidRPr="00217C5B">
        <w:t>pjot Kriminālprocesa likuma 19.</w:t>
      </w:r>
      <w:r w:rsidR="00D228F2" w:rsidRPr="00217C5B">
        <w:t>panta trešo daļu.</w:t>
      </w:r>
    </w:p>
    <w:p w:rsidR="00D228F2" w:rsidRPr="003A4113" w:rsidRDefault="00733FC0" w:rsidP="00EF61F7">
      <w:pPr>
        <w:spacing w:line="276" w:lineRule="auto"/>
        <w:ind w:firstLine="567"/>
        <w:jc w:val="both"/>
      </w:pPr>
      <w:r w:rsidRPr="00217C5B">
        <w:t xml:space="preserve"> </w:t>
      </w:r>
      <w:r w:rsidR="00172123">
        <w:t xml:space="preserve">[6.1.3] </w:t>
      </w:r>
      <w:r w:rsidR="00CC4E64">
        <w:t>Nevar piekrist, ka</w:t>
      </w:r>
      <w:r w:rsidR="00D228F2" w:rsidRPr="00217C5B">
        <w:t xml:space="preserve"> tam, ka </w:t>
      </w:r>
      <w:r w:rsidR="00226031">
        <w:t>[pers. A]</w:t>
      </w:r>
      <w:r w:rsidR="00D228F2" w:rsidRPr="00217C5B">
        <w:t xml:space="preserve"> pirmstiesas kriminālprocesa laikā gandrīz pusotru gadu atrad</w:t>
      </w:r>
      <w:r w:rsidR="00217C5B" w:rsidRPr="00217C5B">
        <w:t>ā</w:t>
      </w:r>
      <w:r w:rsidR="00D228F2" w:rsidRPr="00217C5B">
        <w:t xml:space="preserve">s apcietinājumā, nav nekādas nozīmes. </w:t>
      </w:r>
      <w:r w:rsidR="00217C5B">
        <w:t>P</w:t>
      </w:r>
      <w:r w:rsidR="00D228F2" w:rsidRPr="00217C5B">
        <w:t xml:space="preserve">ersonas atrašanās apcietinājumā ir ļoti būtisks personas pamattiesību uz brīvību ierobežojums, kas personai rada noteiktas psihoemocionālas un fiziskas ciešanas. Līdz ar to, atrodoties iepriekšējā apcietinājumā, </w:t>
      </w:r>
      <w:r w:rsidR="00217C5B" w:rsidRPr="00217C5B">
        <w:t>prasītājs</w:t>
      </w:r>
      <w:r w:rsidR="00D228F2" w:rsidRPr="00217C5B">
        <w:t xml:space="preserve"> vismaz daļēji </w:t>
      </w:r>
      <w:r w:rsidR="00217C5B" w:rsidRPr="00217C5B">
        <w:t>ir</w:t>
      </w:r>
      <w:r w:rsidR="00D228F2" w:rsidRPr="00217C5B">
        <w:t xml:space="preserve"> izcietis brīvības atņemšanas sodu kriminālprocesa ietvaros. </w:t>
      </w:r>
      <w:r w:rsidR="00D228F2" w:rsidRPr="00733FC0">
        <w:t>Lai</w:t>
      </w:r>
      <w:r>
        <w:t xml:space="preserve"> arī</w:t>
      </w:r>
      <w:r w:rsidR="00D228F2" w:rsidRPr="00733FC0">
        <w:t xml:space="preserve"> formāli personas atrašanās apcietinājumā un brīvības atņemšanas soda izciešana ir divi atšķirīgi personas tiesiskie stāvokļi, tomēr faktiskā situācija, kurā persona atrodas, abos gadījumos ir identiska </w:t>
      </w:r>
      <w:r w:rsidRPr="00733FC0">
        <w:t>–</w:t>
      </w:r>
      <w:r w:rsidR="00D228F2" w:rsidRPr="00733FC0">
        <w:t xml:space="preserve"> personai ir atņemta brīvīb</w:t>
      </w:r>
      <w:r w:rsidR="00390F36">
        <w:t>a</w:t>
      </w:r>
      <w:r w:rsidR="00D228F2" w:rsidRPr="00733FC0">
        <w:t xml:space="preserve"> un tādējādi būtiski ierobežotas šīs </w:t>
      </w:r>
      <w:r w:rsidR="00D228F2" w:rsidRPr="003A4113">
        <w:t>personas cilvēktiesības, proti, tiesības uz brīvību.</w:t>
      </w:r>
    </w:p>
    <w:p w:rsidR="00D228F2" w:rsidRPr="003A4113" w:rsidRDefault="00CC4E64" w:rsidP="00EF61F7">
      <w:pPr>
        <w:spacing w:line="276" w:lineRule="auto"/>
        <w:ind w:firstLine="567"/>
        <w:jc w:val="both"/>
      </w:pPr>
      <w:r>
        <w:t>P</w:t>
      </w:r>
      <w:r w:rsidR="00733FC0" w:rsidRPr="003A4113">
        <w:t>rasītājs</w:t>
      </w:r>
      <w:r w:rsidR="00D228F2" w:rsidRPr="003A4113">
        <w:t xml:space="preserve"> </w:t>
      </w:r>
      <w:r w:rsidR="00733FC0" w:rsidRPr="003A4113">
        <w:t>1999.</w:t>
      </w:r>
      <w:r w:rsidR="00D228F2" w:rsidRPr="003A4113">
        <w:t xml:space="preserve">gadā </w:t>
      </w:r>
      <w:r w:rsidR="00733FC0" w:rsidRPr="003A4113">
        <w:t>n</w:t>
      </w:r>
      <w:r>
        <w:t>epārsūdzēja</w:t>
      </w:r>
      <w:r w:rsidR="00D228F2" w:rsidRPr="003A4113">
        <w:t xml:space="preserve"> lēmumu par apcietinājuma piemērošanu</w:t>
      </w:r>
      <w:r>
        <w:t>, jo viņam t</w:t>
      </w:r>
      <w:r w:rsidR="00D228F2" w:rsidRPr="003A4113">
        <w:t>obrīd</w:t>
      </w:r>
      <w:r w:rsidR="00733FC0" w:rsidRPr="003A4113">
        <w:t xml:space="preserve"> </w:t>
      </w:r>
      <w:r w:rsidR="00D228F2" w:rsidRPr="003A4113">
        <w:t xml:space="preserve">vēl nebija zvērināta advokāta un, tā kā </w:t>
      </w:r>
      <w:r w:rsidR="00733FC0" w:rsidRPr="003A4113">
        <w:t>viņam</w:t>
      </w:r>
      <w:r w:rsidR="00D228F2" w:rsidRPr="003A4113">
        <w:t xml:space="preserve"> pašam nav juridiskās izglītības un ir garīgās veselības problēmas, </w:t>
      </w:r>
      <w:r w:rsidR="00733FC0" w:rsidRPr="003A4113">
        <w:t>prasītājs</w:t>
      </w:r>
      <w:r w:rsidR="00D228F2" w:rsidRPr="003A4113">
        <w:t xml:space="preserve"> neapzināj</w:t>
      </w:r>
      <w:r w:rsidR="00733FC0" w:rsidRPr="003A4113">
        <w:t>ā</w:t>
      </w:r>
      <w:r w:rsidR="00D228F2" w:rsidRPr="003A4113">
        <w:t xml:space="preserve">s, ka </w:t>
      </w:r>
      <w:r w:rsidR="00733FC0" w:rsidRPr="003A4113">
        <w:t>viņam</w:t>
      </w:r>
      <w:r w:rsidR="00D228F2" w:rsidRPr="003A4113">
        <w:t xml:space="preserve"> ir šādas tiesības. </w:t>
      </w:r>
    </w:p>
    <w:p w:rsidR="00D228F2" w:rsidRPr="003A4113" w:rsidRDefault="00733FC0" w:rsidP="00EF61F7">
      <w:pPr>
        <w:spacing w:line="276" w:lineRule="auto"/>
        <w:ind w:firstLine="567"/>
        <w:jc w:val="both"/>
      </w:pPr>
      <w:r w:rsidRPr="003A4113">
        <w:t>[6.</w:t>
      </w:r>
      <w:r w:rsidR="00CC4E64">
        <w:t>1.</w:t>
      </w:r>
      <w:r w:rsidR="00F808BF">
        <w:t>4</w:t>
      </w:r>
      <w:r w:rsidRPr="003A4113">
        <w:t xml:space="preserve">] </w:t>
      </w:r>
      <w:r w:rsidR="00F808BF">
        <w:t>Prasītāja kriminālprocesu</w:t>
      </w:r>
      <w:r w:rsidR="00B7377A">
        <w:t xml:space="preserve"> </w:t>
      </w:r>
      <w:r w:rsidR="00D228F2" w:rsidRPr="003A4113">
        <w:t>n</w:t>
      </w:r>
      <w:r w:rsidR="00F808BF">
        <w:t xml:space="preserve">evar </w:t>
      </w:r>
      <w:r w:rsidR="00D228F2" w:rsidRPr="003A4113">
        <w:t>salīdzināt ar gadījum</w:t>
      </w:r>
      <w:r w:rsidR="00F808BF">
        <w:t>u</w:t>
      </w:r>
      <w:r w:rsidR="00D228F2" w:rsidRPr="003A4113">
        <w:t>, kad ir pārkāptas personas tiesības uz kriminālprocesa pabeigšanu saprātīgā termiņā, j</w:t>
      </w:r>
      <w:r w:rsidR="00683E96">
        <w:t>a</w:t>
      </w:r>
      <w:r w:rsidR="00D228F2" w:rsidRPr="003A4113">
        <w:t xml:space="preserve"> process pret personu ir ildzis, piemēram, piecus gadus. Ikviena persona, pret kuru ir uzsākts kriminālprocess, dzīvo neziņā par savu likteni, kas gluži loģiski šai personai rada lielu nervu spriedzi. </w:t>
      </w:r>
      <w:r w:rsidR="00F808BF">
        <w:t>Turklāt</w:t>
      </w:r>
      <w:r w:rsidR="003A4113" w:rsidRPr="003A4113">
        <w:t xml:space="preserve"> j</w:t>
      </w:r>
      <w:r w:rsidR="00D228F2" w:rsidRPr="003A4113">
        <w:t xml:space="preserve">o ilgāk tiek uzturēta šī spriedze, jo nozīmīgākas un paliekošākas sekas tā atstāj uz personas </w:t>
      </w:r>
      <w:r w:rsidRPr="003A4113">
        <w:t>emocionālo un garīgo stāvokli</w:t>
      </w:r>
      <w:r w:rsidR="00D228F2" w:rsidRPr="003A4113">
        <w:t>.</w:t>
      </w:r>
      <w:r w:rsidR="001109D7">
        <w:t xml:space="preserve"> </w:t>
      </w:r>
      <w:r w:rsidR="00D228F2" w:rsidRPr="003A4113">
        <w:t xml:space="preserve">Ņemot vērā </w:t>
      </w:r>
      <w:r w:rsidRPr="003A4113">
        <w:t>prasītāja</w:t>
      </w:r>
      <w:r w:rsidR="00D228F2" w:rsidRPr="003A4113">
        <w:t xml:space="preserve"> garīgās ves</w:t>
      </w:r>
      <w:r w:rsidRPr="003A4113">
        <w:t>elības problēmas kopš bērnības</w:t>
      </w:r>
      <w:r w:rsidR="00D228F2" w:rsidRPr="003A4113">
        <w:t>, šādas ilgstošas emocionāl</w:t>
      </w:r>
      <w:r w:rsidR="003A4113" w:rsidRPr="003A4113">
        <w:t>ā</w:t>
      </w:r>
      <w:r w:rsidR="00D228F2" w:rsidRPr="003A4113">
        <w:t>s un garīg</w:t>
      </w:r>
      <w:r w:rsidR="003A4113" w:rsidRPr="003A4113">
        <w:t>ā</w:t>
      </w:r>
      <w:r w:rsidR="00D228F2" w:rsidRPr="003A4113">
        <w:t xml:space="preserve">s ciešanas </w:t>
      </w:r>
      <w:r w:rsidRPr="003A4113">
        <w:t>prasītājam</w:t>
      </w:r>
      <w:r w:rsidR="00D228F2" w:rsidRPr="003A4113">
        <w:t xml:space="preserve"> nodarījušas īpaši lielu kaitējumu.</w:t>
      </w:r>
    </w:p>
    <w:p w:rsidR="003A4113" w:rsidRPr="003A4113" w:rsidRDefault="003A4113" w:rsidP="00EF61F7">
      <w:pPr>
        <w:spacing w:line="276" w:lineRule="auto"/>
        <w:ind w:firstLine="567"/>
        <w:jc w:val="both"/>
      </w:pPr>
      <w:r>
        <w:t>[6.</w:t>
      </w:r>
      <w:r w:rsidR="00365598">
        <w:t>2</w:t>
      </w:r>
      <w:r>
        <w:t xml:space="preserve">] </w:t>
      </w:r>
      <w:r w:rsidRPr="003A4113">
        <w:t xml:space="preserve">Prasītājs nav </w:t>
      </w:r>
      <w:r w:rsidR="00D228F2" w:rsidRPr="003A4113">
        <w:t>saņēmis taisnīgu gandarījumu par cilvēktiesību pārkāpumu. Tas iedrošina Latvijas tiesas pārkāpt arī citu personu tiesības uz kriminālprocesa pabeigšanu saprātīgā termiņā, jo ir skaidrs, ka, ja vien apsūdzētais tiks atbrīvots no kriminālatbildības, šim rupjajam cilvēktiesību pārkāpumam nesekos nekāda valsts atbildība, ja tiesa piemēro</w:t>
      </w:r>
      <w:r w:rsidR="00F808BF">
        <w:t>s</w:t>
      </w:r>
      <w:r w:rsidR="00D228F2" w:rsidRPr="003A4113">
        <w:t xml:space="preserve"> </w:t>
      </w:r>
      <w:r w:rsidRPr="003A4113">
        <w:t>Krimināllikuma 58.</w:t>
      </w:r>
      <w:r w:rsidR="00D228F2" w:rsidRPr="003A4113">
        <w:t>panta piekto daļ</w:t>
      </w:r>
      <w:r w:rsidRPr="003A4113">
        <w:t>u un Kriminālprocesa likuma 14.</w:t>
      </w:r>
      <w:r w:rsidR="00D228F2" w:rsidRPr="003A4113">
        <w:t xml:space="preserve">panta piekto daļu. </w:t>
      </w:r>
    </w:p>
    <w:p w:rsidR="00D228F2" w:rsidRPr="003A4113" w:rsidRDefault="003A4113" w:rsidP="00EF61F7">
      <w:pPr>
        <w:spacing w:line="276" w:lineRule="auto"/>
        <w:ind w:firstLine="567"/>
        <w:jc w:val="both"/>
      </w:pPr>
      <w:r w:rsidRPr="003A4113">
        <w:lastRenderedPageBreak/>
        <w:t>Tātad g</w:t>
      </w:r>
      <w:r w:rsidR="00D228F2" w:rsidRPr="003A4113">
        <w:t>adījumā, ja kādā kriminālprocesā tiek pārkāptas personas pamattiesības uz kriminālprocesa pabeigšanu saprātīgā termiņā, valsts gluži vienkārši personu atbrīvo no kriminālatbildības, pati neuzņemoties pilnīgi nekādu atbildību par pieļauto cilvēktiesību pārkāpumu. Ja valsts patiešām ir tiesiska, tā atzīst savus pieļautos pārkāpumus un uzņemas par tiem attiecīgu atbildību.</w:t>
      </w:r>
    </w:p>
    <w:p w:rsidR="003A4113" w:rsidRPr="003A4113" w:rsidRDefault="003A4113" w:rsidP="00EF61F7">
      <w:pPr>
        <w:spacing w:line="276" w:lineRule="auto"/>
        <w:ind w:firstLine="567"/>
        <w:jc w:val="both"/>
      </w:pPr>
      <w:r w:rsidRPr="003A4113">
        <w:t>[6.</w:t>
      </w:r>
      <w:r w:rsidR="00AA7FCD">
        <w:t>3</w:t>
      </w:r>
      <w:r w:rsidRPr="003A4113">
        <w:t xml:space="preserve">] </w:t>
      </w:r>
      <w:r w:rsidR="00D228F2" w:rsidRPr="003A4113">
        <w:t xml:space="preserve">Nevienā no Satversmes tiesas un Eiropas Cilvēktiesību </w:t>
      </w:r>
      <w:r w:rsidR="00F808BF">
        <w:t>t</w:t>
      </w:r>
      <w:r w:rsidR="00D228F2" w:rsidRPr="003A4113">
        <w:t xml:space="preserve">iesas lietām, uz kurām savā spriedumā ir atsaukusies apelācijas instances tiesa, kriminālprocesa ilgums ne tuvu nesasniedza </w:t>
      </w:r>
      <w:r w:rsidR="00F808BF">
        <w:t>17</w:t>
      </w:r>
      <w:r w:rsidR="00D228F2" w:rsidRPr="003A4113">
        <w:t xml:space="preserve"> gadus</w:t>
      </w:r>
      <w:r w:rsidRPr="003A4113">
        <w:t>,</w:t>
      </w:r>
      <w:r w:rsidR="00D228F2" w:rsidRPr="003A4113">
        <w:t xml:space="preserve"> deviņus mēnešus un </w:t>
      </w:r>
      <w:r w:rsidR="00F808BF">
        <w:t>17</w:t>
      </w:r>
      <w:r w:rsidR="00D228F2" w:rsidRPr="003A4113">
        <w:t xml:space="preserve"> dienas, kā tas ir </w:t>
      </w:r>
      <w:r w:rsidRPr="003A4113">
        <w:t>prasītāja</w:t>
      </w:r>
      <w:r w:rsidR="00D228F2" w:rsidRPr="003A4113">
        <w:t xml:space="preserve"> gadījumā. </w:t>
      </w:r>
    </w:p>
    <w:p w:rsidR="00BD148E" w:rsidRDefault="00D228F2" w:rsidP="00EF61F7">
      <w:pPr>
        <w:spacing w:line="276" w:lineRule="auto"/>
        <w:ind w:firstLine="567"/>
        <w:jc w:val="both"/>
      </w:pPr>
      <w:r w:rsidRPr="003A4113">
        <w:t xml:space="preserve">Turklāt </w:t>
      </w:r>
      <w:r w:rsidR="00F808BF">
        <w:t>Satversmes tiesa</w:t>
      </w:r>
      <w:r w:rsidR="003A4113" w:rsidRPr="003A4113">
        <w:t xml:space="preserve"> 2012.gada 6.</w:t>
      </w:r>
      <w:r w:rsidRPr="003A4113">
        <w:t>jūnija spriedumā lietā Nr. 2011-21-01 ir atzinusi, ka atlīdzinājumam par nodarīto tiesību aizskārumu vienmēr ir jābūt atbilstīgam, ņemot vērā konkrēto tiesisko situāciju, tiesību pārkāpuma veidu un raksturu, apdraudēto tiesisko interesi, aizskarto tiesību subjektu un nodarītā kaitējuma smagumu. Satversmes tiesa šajā spriedumā ir skaidrojusi, ka termins „atbilstīgs atlīdzinājums</w:t>
      </w:r>
      <w:r w:rsidR="003A4113" w:rsidRPr="003A4113">
        <w:t>”</w:t>
      </w:r>
      <w:r w:rsidRPr="003A4113">
        <w:t xml:space="preserve"> ietver taisnīgu gandarījumu, kas konkrētajā tiesiskajā situācijā ir samērojams ar personas tiesību aizskārumu. Satversmes tie</w:t>
      </w:r>
      <w:r w:rsidR="00F808BF">
        <w:t>sa šajā spriedumā arī uzsver, ka, n</w:t>
      </w:r>
      <w:r w:rsidRPr="003A4113">
        <w:t>osakot atlīdzinājumu, tieši tiesa pauž valsts nostāju jautājumā par aizskarto tiesību un paša tiesību aizskāruma nozīmīgumu.</w:t>
      </w:r>
    </w:p>
    <w:p w:rsidR="003A4113" w:rsidRPr="003A4113" w:rsidRDefault="002530F1" w:rsidP="00EF61F7">
      <w:pPr>
        <w:spacing w:line="276" w:lineRule="auto"/>
        <w:ind w:firstLine="567"/>
        <w:jc w:val="both"/>
      </w:pPr>
      <w:r>
        <w:t xml:space="preserve">Ļoti ilgais kriminālprocesa termiņš (vairāk nekā septiņpadsmit gadi) un citi </w:t>
      </w:r>
      <w:r w:rsidR="00226031">
        <w:t>[pers. A]</w:t>
      </w:r>
      <w:r>
        <w:t xml:space="preserve"> konkrētās situācijas apstākļi (aizskarta visas sabiedrības nozīmīgā tiesiskā interese uz kriminālprocesa pabeigšanu saprātīgā termiņā un aizskartais tiesību subjekts ir tieši viņš – persona ar garīgās veselības problēmām kopš bērnības un invaliditāti)</w:t>
      </w:r>
      <w:r w:rsidR="00D228F2" w:rsidRPr="003A4113">
        <w:t xml:space="preserve"> </w:t>
      </w:r>
      <w:r>
        <w:t>piešķir viņam tiesības uz mantisku kompensāciju</w:t>
      </w:r>
      <w:r w:rsidR="0048156A">
        <w:t>, bet</w:t>
      </w:r>
      <w:r w:rsidR="00F82CAE">
        <w:t xml:space="preserve"> </w:t>
      </w:r>
      <w:r w:rsidR="00F82CAE" w:rsidRPr="00683E96">
        <w:t>atbrīvošana no kriminālatbildības saskaņā ar Krimināllikuma 58.panta piekto daļu un Kriminālprocesa likuma 14.panta piekto daļu šajā gadījumā nav atbils</w:t>
      </w:r>
      <w:r w:rsidR="00F82CAE">
        <w:t xml:space="preserve">tošs </w:t>
      </w:r>
      <w:r w:rsidR="00F82CAE" w:rsidRPr="00683E96">
        <w:t>atlīdzinājums. Tādējādi prasītāja tiesības joprojām ir aizskartas, un prasītājs joprojām ir pārkāpuma subjekts Cilvēktiesību un pamatbrīvību aizsardzības konvencijas 6.panta izpratnē</w:t>
      </w:r>
      <w:r w:rsidR="00F82CAE">
        <w:t>.</w:t>
      </w:r>
    </w:p>
    <w:p w:rsidR="00D228F2" w:rsidRPr="00683E96" w:rsidRDefault="003A4113" w:rsidP="00EF61F7">
      <w:pPr>
        <w:spacing w:line="276" w:lineRule="auto"/>
        <w:ind w:firstLine="567"/>
        <w:jc w:val="both"/>
      </w:pPr>
      <w:r w:rsidRPr="003A4113">
        <w:t>[6.</w:t>
      </w:r>
      <w:r w:rsidR="00BD148E">
        <w:t>4</w:t>
      </w:r>
      <w:r w:rsidRPr="003A4113">
        <w:t xml:space="preserve">] </w:t>
      </w:r>
      <w:r w:rsidR="00F808BF">
        <w:t>Līdz ar to</w:t>
      </w:r>
      <w:r w:rsidR="00D228F2" w:rsidRPr="003A4113">
        <w:t xml:space="preserve"> </w:t>
      </w:r>
      <w:r w:rsidR="00BD148E">
        <w:t xml:space="preserve">Augstākajai tiesai, ņemot vērā visus konkrētos lietas apstākļus, ir rūpīgi un juridiski korekti jāizvērtē, vai </w:t>
      </w:r>
      <w:r w:rsidR="00226031">
        <w:t>[pers. A]</w:t>
      </w:r>
      <w:r w:rsidR="00BD148E">
        <w:t xml:space="preserve"> atbrīvošana no kriminālatbildības šajā konkrētajā gadījumā ir atbilstīgs atlīdzinājums no valsts </w:t>
      </w:r>
      <w:r w:rsidR="00D228F2" w:rsidRPr="003A4113">
        <w:t xml:space="preserve">par </w:t>
      </w:r>
      <w:r w:rsidR="00BD148E">
        <w:t>viņa</w:t>
      </w:r>
      <w:r w:rsidR="00D228F2" w:rsidRPr="003A4113">
        <w:t xml:space="preserve"> tiesību uz kriminālprocesa pabeigšanu saprātīgā termiņā ilgstošo un rupjo </w:t>
      </w:r>
      <w:r w:rsidRPr="003A4113">
        <w:t>pārkāpumu, vai arī</w:t>
      </w:r>
      <w:r w:rsidR="00D228F2" w:rsidRPr="003A4113">
        <w:t xml:space="preserve"> atbilstoši </w:t>
      </w:r>
      <w:r w:rsidR="00D228F2" w:rsidRPr="00683E96">
        <w:t>taisnīguma un samērīguma principam</w:t>
      </w:r>
      <w:r w:rsidRPr="00683E96">
        <w:t xml:space="preserve"> prasītājam</w:t>
      </w:r>
      <w:r w:rsidR="00D228F2" w:rsidRPr="00683E96">
        <w:t xml:space="preserve"> ir tiesības uz mantisku kompensāciju no </w:t>
      </w:r>
      <w:r w:rsidRPr="00683E96">
        <w:t>a</w:t>
      </w:r>
      <w:r w:rsidR="00D228F2" w:rsidRPr="00683E96">
        <w:t>tbildētāja</w:t>
      </w:r>
      <w:r w:rsidRPr="00683E96">
        <w:t>s</w:t>
      </w:r>
      <w:r w:rsidR="00D228F2" w:rsidRPr="00683E96">
        <w:t xml:space="preserve">, kuras mērķis būtu sniegt taisnīgu gandarījumu par </w:t>
      </w:r>
      <w:r w:rsidRPr="00683E96">
        <w:t xml:space="preserve">prasītājam </w:t>
      </w:r>
      <w:r w:rsidR="00D228F2" w:rsidRPr="00683E96">
        <w:t>nodarītajām garīgajām ciešanām vairāk nekā septiņpadsmit gadu garumā.</w:t>
      </w:r>
    </w:p>
    <w:p w:rsidR="00286389" w:rsidRDefault="00683E96" w:rsidP="00EF61F7">
      <w:pPr>
        <w:spacing w:line="276" w:lineRule="auto"/>
        <w:ind w:firstLine="567"/>
        <w:jc w:val="both"/>
      </w:pPr>
      <w:r w:rsidRPr="00683E96">
        <w:t>[6.</w:t>
      </w:r>
      <w:r w:rsidR="00F82CAE">
        <w:t>5</w:t>
      </w:r>
      <w:r w:rsidRPr="00683E96">
        <w:t>] A</w:t>
      </w:r>
      <w:r w:rsidR="00D228F2" w:rsidRPr="00683E96">
        <w:t>pelācijas instances tiesa ir pieļāvusi arī Civ</w:t>
      </w:r>
      <w:r w:rsidRPr="00683E96">
        <w:t>ilprocesa likuma 93.</w:t>
      </w:r>
      <w:r w:rsidR="00D228F2" w:rsidRPr="00683E96">
        <w:t>panta trešās</w:t>
      </w:r>
      <w:r w:rsidRPr="00683E96">
        <w:t xml:space="preserve"> daļas </w:t>
      </w:r>
      <w:r w:rsidR="00D228F2" w:rsidRPr="00683E96">
        <w:t>pārkāpumu</w:t>
      </w:r>
      <w:r w:rsidR="00987D6D">
        <w:t>, jo</w:t>
      </w:r>
      <w:r w:rsidR="00D228F2" w:rsidRPr="00683E96">
        <w:t xml:space="preserve">, neskatoties uz </w:t>
      </w:r>
      <w:r w:rsidRPr="00683E96">
        <w:t>prasītāja</w:t>
      </w:r>
      <w:r w:rsidR="00D228F2" w:rsidRPr="00683E96">
        <w:t xml:space="preserve"> motivēto lūgumu, bez paskaidrojuma atteicās pieņemt un pievienot</w:t>
      </w:r>
      <w:r w:rsidR="00F808BF">
        <w:t xml:space="preserve"> lietai</w:t>
      </w:r>
      <w:r w:rsidR="00D228F2" w:rsidRPr="00683E96">
        <w:t xml:space="preserve"> apelācijas instances tie</w:t>
      </w:r>
      <w:r w:rsidRPr="00683E96">
        <w:t>sas sēdē iesniegto pierādījumu</w:t>
      </w:r>
      <w:r w:rsidR="007A7B43">
        <w:t xml:space="preserve"> – </w:t>
      </w:r>
      <w:r w:rsidR="007A7B43" w:rsidRPr="00683E96">
        <w:t>valsts SIA „Rīgas psihiatrijas un narkoloģijas centrs” 2016.gada 28.</w:t>
      </w:r>
      <w:r w:rsidR="007A7B43">
        <w:t>novembra izziņu, kura apliecina, ka a</w:t>
      </w:r>
      <w:r w:rsidR="00D228F2" w:rsidRPr="00683E96">
        <w:t xml:space="preserve">tbildētāja izdarītā cilvēktiesību rupjā pārkāpuma rezultātā nodarītās sekas </w:t>
      </w:r>
      <w:r w:rsidRPr="00683E96">
        <w:t>prasītāju</w:t>
      </w:r>
      <w:r w:rsidR="00D228F2" w:rsidRPr="00683E96">
        <w:t xml:space="preserve"> ir skārušas īpaši smagi, ņemot vērā </w:t>
      </w:r>
      <w:r w:rsidRPr="00683E96">
        <w:t>prasītāja</w:t>
      </w:r>
      <w:r w:rsidR="00D228F2" w:rsidRPr="00683E96">
        <w:t xml:space="preserve"> garīgās veselības problēmas</w:t>
      </w:r>
      <w:r w:rsidR="007A7B43">
        <w:t>.</w:t>
      </w:r>
      <w:r w:rsidR="00D228F2" w:rsidRPr="00683E96">
        <w:t xml:space="preserve"> Tā kā šajā izziņā sniegtā informācija ir sensitīva, </w:t>
      </w:r>
      <w:r w:rsidRPr="00683E96">
        <w:t>prasītājs</w:t>
      </w:r>
      <w:r w:rsidR="00D228F2" w:rsidRPr="00683E96">
        <w:t xml:space="preserve"> to neiesniedz</w:t>
      </w:r>
      <w:r w:rsidRPr="00683E96">
        <w:t>a</w:t>
      </w:r>
      <w:r w:rsidR="00D228F2" w:rsidRPr="00683E96">
        <w:t xml:space="preserve"> kā pierādījumu pirmās instances tiesā, cerot, ka šajā civilprocesā būs iespējams iztikt bez minētās informācijas izpaušanas. </w:t>
      </w:r>
    </w:p>
    <w:p w:rsidR="007A7B43" w:rsidRDefault="007A7B43" w:rsidP="00EF61F7">
      <w:pPr>
        <w:spacing w:line="276" w:lineRule="auto"/>
        <w:ind w:firstLine="567"/>
        <w:jc w:val="both"/>
      </w:pPr>
    </w:p>
    <w:p w:rsidR="007A7B43" w:rsidRDefault="007A7B43" w:rsidP="00EF61F7">
      <w:pPr>
        <w:spacing w:after="360" w:line="276" w:lineRule="auto"/>
        <w:ind w:firstLine="567"/>
        <w:jc w:val="both"/>
      </w:pPr>
      <w:r>
        <w:t>[7] Atbildētāja Latvijas Republika Tieslietu ministrijas personā ir iesniegusi paskaidrojumus par kasācijas sūdzību, uzskatot to par nepamatotu.</w:t>
      </w:r>
    </w:p>
    <w:p w:rsidR="00076EB6" w:rsidRDefault="00076EB6" w:rsidP="006C6572">
      <w:pPr>
        <w:spacing w:after="360" w:line="276" w:lineRule="auto"/>
        <w:jc w:val="center"/>
        <w:rPr>
          <w:b/>
        </w:rPr>
      </w:pPr>
    </w:p>
    <w:p w:rsidR="00096398" w:rsidRPr="002D2CA2" w:rsidRDefault="00CD4749" w:rsidP="006C6572">
      <w:pPr>
        <w:spacing w:after="360" w:line="276" w:lineRule="auto"/>
        <w:jc w:val="center"/>
        <w:rPr>
          <w:b/>
        </w:rPr>
      </w:pPr>
      <w:bookmarkStart w:id="3" w:name="_GoBack"/>
      <w:bookmarkEnd w:id="3"/>
      <w:r>
        <w:rPr>
          <w:b/>
        </w:rPr>
        <w:lastRenderedPageBreak/>
        <w:t>Motīvu daļa</w:t>
      </w:r>
    </w:p>
    <w:p w:rsidR="00316A11" w:rsidRDefault="00421057" w:rsidP="00EF61F7">
      <w:pPr>
        <w:shd w:val="clear" w:color="auto" w:fill="FFFFFF"/>
        <w:spacing w:line="276" w:lineRule="auto"/>
        <w:ind w:firstLine="567"/>
        <w:jc w:val="both"/>
      </w:pPr>
      <w:r>
        <w:rPr>
          <w:color w:val="000000"/>
        </w:rPr>
        <w:t>[</w:t>
      </w:r>
      <w:r w:rsidR="007A7B43">
        <w:rPr>
          <w:color w:val="000000"/>
        </w:rPr>
        <w:t>8</w:t>
      </w:r>
      <w:r w:rsidR="00096398" w:rsidRPr="00015B49">
        <w:rPr>
          <w:color w:val="000000"/>
        </w:rPr>
        <w:t xml:space="preserve">] </w:t>
      </w:r>
      <w:r w:rsidR="00831FA4" w:rsidRPr="00015B49">
        <w:t>Pārbaudīj</w:t>
      </w:r>
      <w:r w:rsidR="003E5A3D">
        <w:t>is</w:t>
      </w:r>
      <w:r w:rsidR="00831FA4" w:rsidRPr="00015B49">
        <w:t xml:space="preserve"> sprieduma likumību attiecībā uz argumentiem, kas minēti kasācijas sūdzībā, kā to nosaka Civilprocesa likuma </w:t>
      </w:r>
      <w:r w:rsidR="00831FA4" w:rsidRPr="0026130B">
        <w:t xml:space="preserve">473.panta pirmā daļa, </w:t>
      </w:r>
      <w:r w:rsidR="008B3B4B">
        <w:t>Senāts</w:t>
      </w:r>
      <w:r w:rsidR="00831FA4" w:rsidRPr="0026130B">
        <w:t xml:space="preserve"> atzīst, ka </w:t>
      </w:r>
      <w:r w:rsidR="00831FA4" w:rsidRPr="00BE617D">
        <w:rPr>
          <w:color w:val="000000"/>
        </w:rPr>
        <w:t xml:space="preserve">apelācijas instances tiesas </w:t>
      </w:r>
      <w:r w:rsidR="00831FA4" w:rsidRPr="0005238E">
        <w:rPr>
          <w:color w:val="000000"/>
        </w:rPr>
        <w:t>spriedums ir at</w:t>
      </w:r>
      <w:r w:rsidR="00B246EB">
        <w:rPr>
          <w:color w:val="000000"/>
        </w:rPr>
        <w:t xml:space="preserve">stājams negrozīts, bet </w:t>
      </w:r>
      <w:r w:rsidR="00226031">
        <w:t>[pers. A]</w:t>
      </w:r>
      <w:r w:rsidR="00B246EB">
        <w:rPr>
          <w:color w:val="000000"/>
        </w:rPr>
        <w:t xml:space="preserve"> kasācijas sūdzība ir noraidāma</w:t>
      </w:r>
      <w:r w:rsidR="003E5A3D">
        <w:t>.</w:t>
      </w:r>
    </w:p>
    <w:p w:rsidR="00316A11" w:rsidRDefault="00316A11" w:rsidP="00EF61F7">
      <w:pPr>
        <w:shd w:val="clear" w:color="auto" w:fill="FFFFFF"/>
        <w:spacing w:line="276" w:lineRule="auto"/>
        <w:ind w:firstLine="567"/>
        <w:jc w:val="both"/>
      </w:pPr>
    </w:p>
    <w:p w:rsidR="00316A11" w:rsidRPr="00316A11" w:rsidRDefault="00316A11" w:rsidP="00EF61F7">
      <w:pPr>
        <w:shd w:val="clear" w:color="auto" w:fill="FFFFFF"/>
        <w:spacing w:line="276" w:lineRule="auto"/>
        <w:ind w:firstLine="567"/>
        <w:jc w:val="both"/>
      </w:pPr>
      <w:r>
        <w:t xml:space="preserve">[9] </w:t>
      </w:r>
      <w:r w:rsidRPr="00CE0717">
        <w:t>Civ</w:t>
      </w:r>
      <w:r>
        <w:t>ilprocesa likuma 450.panta trešā daļa noteic, ka</w:t>
      </w:r>
      <w:r w:rsidRPr="00CE0717">
        <w:t xml:space="preserve"> </w:t>
      </w:r>
      <w:r w:rsidRPr="00316A11">
        <w:t xml:space="preserve">kasācijas kārtībā var pārsūdzēt (..) apelācijas instances tiesas spriedumu, ja tiesa nepareizi piemērojusi vai iztulkojusi materiālo tiesību normu, pārkāpusi procesuālo tiesību normu vai, izskatot lietu, pārsniegusi savas kompetences robežas. </w:t>
      </w:r>
    </w:p>
    <w:p w:rsidR="00316A11" w:rsidRDefault="00316A11" w:rsidP="00EF61F7">
      <w:pPr>
        <w:shd w:val="clear" w:color="auto" w:fill="FFFFFF"/>
        <w:spacing w:line="276" w:lineRule="auto"/>
        <w:ind w:firstLine="567"/>
        <w:jc w:val="both"/>
      </w:pPr>
      <w:r w:rsidRPr="00CE0717">
        <w:t>Latvijā pastāvošā kasācijas institūta būtiska iezīme ir tā, ka kasācijas instancē izšķiroša nozīme ir nevis pušu interesēm, kas ir pietiekami aizsargātas</w:t>
      </w:r>
      <w:r>
        <w:t>,</w:t>
      </w:r>
      <w:r w:rsidRPr="00CE0717">
        <w:t xml:space="preserve"> civillietu pēc būtības caurlūkojot pirmajās divās tiesu instancēs, bet gan publiski tiesiskajām interesēm. Kasācijas instancē tiek skatīti tikai </w:t>
      </w:r>
      <w:proofErr w:type="spellStart"/>
      <w:r w:rsidRPr="00CE0717">
        <w:rPr>
          <w:i/>
        </w:rPr>
        <w:t>quaestiones</w:t>
      </w:r>
      <w:proofErr w:type="spellEnd"/>
      <w:r w:rsidRPr="00CE0717">
        <w:rPr>
          <w:i/>
        </w:rPr>
        <w:t xml:space="preserve"> </w:t>
      </w:r>
      <w:proofErr w:type="spellStart"/>
      <w:r w:rsidRPr="00CE0717">
        <w:rPr>
          <w:i/>
        </w:rPr>
        <w:t>iuris</w:t>
      </w:r>
      <w:proofErr w:type="spellEnd"/>
      <w:r w:rsidRPr="00CE0717">
        <w:t>, proti, jautājumi par materiālo tiesību normu piemērošanas un interpretācijas pareizību, kā arī par procesuālo tiesību normu pārkāpumiem</w:t>
      </w:r>
      <w:r>
        <w:t>. Līdz ar to faktisko</w:t>
      </w:r>
      <w:r w:rsidR="00131EE8">
        <w:t xml:space="preserve"> apstākļu un pierādījumu pārvērtēšana neietilpst kasācijas instances tiesas kompetencē. Attiecīgi nav pamatots kasācijas sūdzībā ietvertais prasītāja uzskats, ka Senātam</w:t>
      </w:r>
      <w:r w:rsidR="006B57A6">
        <w:t xml:space="preserve"> pašam </w:t>
      </w:r>
      <w:r w:rsidR="00131EE8">
        <w:t>būtu jāvērtē konkrēt</w:t>
      </w:r>
      <w:r w:rsidR="00DD3BCF">
        <w:t>ie</w:t>
      </w:r>
      <w:r w:rsidR="00131EE8">
        <w:t xml:space="preserve"> prasītāja lietas </w:t>
      </w:r>
      <w:r w:rsidR="00DD3BCF">
        <w:t xml:space="preserve">faktiskie </w:t>
      </w:r>
      <w:r w:rsidR="00131EE8">
        <w:t>apstākļ</w:t>
      </w:r>
      <w:r w:rsidR="00DD3BCF">
        <w:t>i</w:t>
      </w:r>
      <w:r w:rsidR="00131EE8">
        <w:t xml:space="preserve"> un attiecīgi to vērtēšanas rezultātā jānoteic prasītājam piemērotāk</w:t>
      </w:r>
      <w:r w:rsidR="00DD3BCF">
        <w:t>ā</w:t>
      </w:r>
      <w:r w:rsidR="00131EE8">
        <w:t xml:space="preserve"> atlīdzīb</w:t>
      </w:r>
      <w:r w:rsidR="00DD3BCF">
        <w:t>a</w:t>
      </w:r>
      <w:r w:rsidR="00131EE8">
        <w:t>.</w:t>
      </w:r>
    </w:p>
    <w:p w:rsidR="00131EE8" w:rsidRDefault="00131EE8" w:rsidP="00EF61F7">
      <w:pPr>
        <w:shd w:val="clear" w:color="auto" w:fill="FFFFFF"/>
        <w:spacing w:line="276" w:lineRule="auto"/>
        <w:ind w:firstLine="567"/>
        <w:jc w:val="both"/>
      </w:pPr>
      <w:r>
        <w:t xml:space="preserve">Izskatot prasītāja kasācijas sūdzību, ir pārbaudāms tas, vai zemāku instanču tiesas, nosakot, kāds atlīdzinājums ir prasītājam </w:t>
      </w:r>
      <w:r w:rsidR="00166D1A">
        <w:t>atbilstošākais</w:t>
      </w:r>
      <w:r>
        <w:t>, ir pienācīgi novērtējušas lietas apstākļus, tostarp atbil</w:t>
      </w:r>
      <w:r w:rsidR="006B57A6">
        <w:t>st</w:t>
      </w:r>
      <w:r>
        <w:t>oši prasītāja norādīt</w:t>
      </w:r>
      <w:r w:rsidR="006B57A6">
        <w:t>a</w:t>
      </w:r>
      <w:r>
        <w:t>jiem taisnīguma un samērīguma principiem.</w:t>
      </w:r>
    </w:p>
    <w:p w:rsidR="00131EE8" w:rsidRDefault="00131EE8" w:rsidP="00EF61F7">
      <w:pPr>
        <w:shd w:val="clear" w:color="auto" w:fill="FFFFFF"/>
        <w:spacing w:line="276" w:lineRule="auto"/>
        <w:ind w:firstLine="567"/>
        <w:jc w:val="both"/>
      </w:pPr>
    </w:p>
    <w:p w:rsidR="00FE1C1D" w:rsidRDefault="00131EE8" w:rsidP="00EF61F7">
      <w:pPr>
        <w:spacing w:line="276" w:lineRule="auto"/>
        <w:ind w:firstLine="567"/>
        <w:jc w:val="both"/>
      </w:pPr>
      <w:r>
        <w:t xml:space="preserve">[10] </w:t>
      </w:r>
      <w:r w:rsidR="00FE1C1D">
        <w:t>Eiropas Cilvēktiesību un pamatbrīvību aizsardzības konvencijas 6.panta 1.punkta pirmais teikums noteic, ka ikvienam ir tiesības, nosakot civilo tiesību un pienākumu vai viņam izvirzītās apsūdzības pamatotību, uz taisnīgu un atklātu lietas savlaicīgu izskatīšanu neatkarīgā un objektīvā likumā noteiktā tiesā.</w:t>
      </w:r>
    </w:p>
    <w:p w:rsidR="00202869" w:rsidRDefault="00FE1C1D" w:rsidP="00EF61F7">
      <w:pPr>
        <w:spacing w:line="276" w:lineRule="auto"/>
        <w:ind w:firstLine="567"/>
        <w:jc w:val="both"/>
      </w:pPr>
      <w:r>
        <w:rPr>
          <w:color w:val="000000"/>
        </w:rPr>
        <w:t>Lietā nav strīda, ka krimināllieta</w:t>
      </w:r>
      <w:r w:rsidR="006B57A6">
        <w:rPr>
          <w:color w:val="000000"/>
        </w:rPr>
        <w:t xml:space="preserve"> Nr. 41506999</w:t>
      </w:r>
      <w:r>
        <w:rPr>
          <w:color w:val="000000"/>
        </w:rPr>
        <w:t xml:space="preserve">, kurā </w:t>
      </w:r>
      <w:r w:rsidR="00226031">
        <w:t>[pers. A]</w:t>
      </w:r>
      <w:r>
        <w:rPr>
          <w:color w:val="000000"/>
        </w:rPr>
        <w:t xml:space="preserve"> bija apsūdzēts, netika izskatīta savlaicīgi. </w:t>
      </w:r>
      <w:r w:rsidR="00F00793">
        <w:t>To, ka prasītāja tiesības uz kriminālprocesa pabeigšanu saprātīgā termiņā ir pārkāptas, atzina jau Rīgas rajona tiesa 2016.gada 3.marta spriedumā</w:t>
      </w:r>
      <w:r w:rsidR="00202869">
        <w:t xml:space="preserve"> minētajā krimināllietā, kura par šo pārkāpumu pati noteica atlīdzinājumu. Proti, lai gan tiesa pierādījumu pārbaudes rezultātā </w:t>
      </w:r>
      <w:r w:rsidR="00F00793">
        <w:t>atz</w:t>
      </w:r>
      <w:r w:rsidR="00202869">
        <w:t>ina</w:t>
      </w:r>
      <w:r w:rsidR="00F00793">
        <w:t xml:space="preserve"> </w:t>
      </w:r>
      <w:r w:rsidR="00226031">
        <w:t>[pers. A]</w:t>
      </w:r>
      <w:r w:rsidR="00F00793">
        <w:t xml:space="preserve"> par vainīgu </w:t>
      </w:r>
      <w:r w:rsidR="00202869">
        <w:t xml:space="preserve">Latvijas Kriminālkodeksa 139.panta trešajā daļā paredzētā nozieguma izdarīšanā, </w:t>
      </w:r>
      <w:r w:rsidR="00F00793">
        <w:t xml:space="preserve">tomēr </w:t>
      </w:r>
      <w:r w:rsidR="00202869">
        <w:t xml:space="preserve">tieši tādēļ, ka kriminālprocess netika pabeigts saprātīgā termiņā, tiesa </w:t>
      </w:r>
      <w:r w:rsidR="00F00793">
        <w:t xml:space="preserve">saskaņā ar Krimināllikuma 58.panta piekto daļu un Kriminālprocesa likuma </w:t>
      </w:r>
      <w:r w:rsidR="00202869">
        <w:t xml:space="preserve">14.panta piekto daļu, </w:t>
      </w:r>
      <w:r w:rsidR="00F00793">
        <w:t xml:space="preserve">379.panta pirmās daļas 4.punktu nolēma atbrīvot </w:t>
      </w:r>
      <w:r w:rsidR="00226031">
        <w:t>[pers. A]</w:t>
      </w:r>
      <w:r w:rsidR="00F00793">
        <w:t xml:space="preserve"> no kriminālatbildības </w:t>
      </w:r>
      <w:r w:rsidR="00202869">
        <w:t>u</w:t>
      </w:r>
      <w:r w:rsidR="00F34852">
        <w:t>n</w:t>
      </w:r>
      <w:r w:rsidR="00202869">
        <w:t xml:space="preserve"> izbeigt kriminālprocesu.</w:t>
      </w:r>
    </w:p>
    <w:p w:rsidR="003C6D10" w:rsidRDefault="003C6D10" w:rsidP="00EF61F7">
      <w:pPr>
        <w:spacing w:line="276" w:lineRule="auto"/>
        <w:ind w:firstLine="567"/>
        <w:jc w:val="both"/>
      </w:pPr>
      <w:r>
        <w:t xml:space="preserve">[10.1] Gan Rīgas pilsētas Vidzemes priekšpilsētas tiesa spriedumā, kura motīviem pievienojusies Rīgas apgabaltiesa, gan Rīgas apgabaltiesa </w:t>
      </w:r>
      <w:r w:rsidR="006529FE">
        <w:t xml:space="preserve">savā </w:t>
      </w:r>
      <w:r>
        <w:t xml:space="preserve">spriedumā, atsaucoties uz Eiropas Cilvēktiesību tiesas un Satversmes tiesas judikatūras un tiesību doktrīnas atziņām, pamatoti un motivēti atzina, ka </w:t>
      </w:r>
      <w:r w:rsidRPr="00B645E2">
        <w:t>Latvijas Republikas Satversmes 92.pant</w:t>
      </w:r>
      <w:r>
        <w:t xml:space="preserve">ā minētais jēdziens </w:t>
      </w:r>
      <w:r w:rsidRPr="00B645E2">
        <w:t xml:space="preserve">„atbilstīgs atlīdzinājums” ietver jebkuru taisnīgu gandarījumu, kas konkrētajā tiesiskajā situācijā ir samērojams ar personas tiesību aizskārumu, </w:t>
      </w:r>
      <w:r>
        <w:t xml:space="preserve">un </w:t>
      </w:r>
      <w:r w:rsidRPr="00B645E2">
        <w:t xml:space="preserve">tas nav interpretējams tikai kā naudas maksājums. Ņemot vērā tiesību pārkāpuma veidu vai raksturu, apdraudēto tiesisko interesi, </w:t>
      </w:r>
      <w:r w:rsidRPr="00B645E2">
        <w:lastRenderedPageBreak/>
        <w:t xml:space="preserve">aizskarto tiesisko subjektu vai nodarītā kaitējuma smagumu, „atbilstīgs atlīdzinājums” var </w:t>
      </w:r>
      <w:r w:rsidR="00DD3BCF">
        <w:t xml:space="preserve">būt arī </w:t>
      </w:r>
      <w:r w:rsidRPr="00B645E2">
        <w:t>nemantisk</w:t>
      </w:r>
      <w:r w:rsidR="00DD3BCF">
        <w:t>s</w:t>
      </w:r>
      <w:r w:rsidRPr="00B645E2">
        <w:t xml:space="preserve">. </w:t>
      </w:r>
    </w:p>
    <w:p w:rsidR="00A47915" w:rsidRDefault="006529FE" w:rsidP="00EF61F7">
      <w:pPr>
        <w:spacing w:line="276" w:lineRule="auto"/>
        <w:ind w:firstLine="567"/>
        <w:jc w:val="both"/>
      </w:pPr>
      <w:r>
        <w:t>[10.2]</w:t>
      </w:r>
      <w:r w:rsidR="003C6D10">
        <w:t xml:space="preserve"> </w:t>
      </w:r>
      <w:r w:rsidR="00A47915">
        <w:t>Kasācijas sūdzības iesniedzējs uzskata, ka kriminālprocesā piešķirtā kompensācija nav pietiekama un ka viņam vēl pienākas papildu mantiska rakstura kompensācija naudas atlīdzības veidā, jo tiesas neesot novērtējušas viņa individuālo situāciju atbilstoši taisnīguma un samērīguma principiem. Senāts šādam kasācijas sūdzības iesniedzēja uzskatam nepiekrīt.</w:t>
      </w:r>
    </w:p>
    <w:p w:rsidR="00E872A6" w:rsidRDefault="00A47915" w:rsidP="00EF61F7">
      <w:pPr>
        <w:shd w:val="clear" w:color="auto" w:fill="FFFFFF"/>
        <w:spacing w:line="276" w:lineRule="auto"/>
        <w:ind w:firstLine="567"/>
        <w:jc w:val="both"/>
      </w:pPr>
      <w:r>
        <w:t xml:space="preserve">[10.2.1] </w:t>
      </w:r>
      <w:r w:rsidR="00E872A6">
        <w:t>Tiesai kaitējuma atlīdzības noteikšanā ir jāņem vērā tādi kritēriji, kā, piemēram, a</w:t>
      </w:r>
      <w:r w:rsidR="00E872A6" w:rsidRPr="003C7529">
        <w:t>izskarto tiesību un interešu nozīmīgums</w:t>
      </w:r>
      <w:r w:rsidR="00E872A6">
        <w:t>, k</w:t>
      </w:r>
      <w:r w:rsidR="00E872A6" w:rsidRPr="003C7529">
        <w:t>aitējuma raksturs</w:t>
      </w:r>
      <w:r w:rsidR="00E872A6">
        <w:t xml:space="preserve"> un </w:t>
      </w:r>
      <w:r w:rsidR="00E872A6" w:rsidRPr="003C7529">
        <w:t>smagums</w:t>
      </w:r>
      <w:r w:rsidR="00E872A6">
        <w:t xml:space="preserve"> (tostarp tā ilgums), kaitējuma nodarīšanas apstākļi, p</w:t>
      </w:r>
      <w:r w:rsidR="00E872A6" w:rsidRPr="003C7529">
        <w:t>ārkāpēja attieksme</w:t>
      </w:r>
      <w:r w:rsidR="00E872A6">
        <w:t xml:space="preserve">, cietušā </w:t>
      </w:r>
      <w:r w:rsidR="00E872A6" w:rsidRPr="003C7529">
        <w:t>rīcība savu tiesību aizsardzībai</w:t>
      </w:r>
      <w:r w:rsidR="00E872A6">
        <w:t xml:space="preserve"> un kaitējuma sekas (tostarp seku neatgriezeniskums).</w:t>
      </w:r>
      <w:r w:rsidR="0048156A">
        <w:t xml:space="preserve"> Vienlaikus jāatzīmē, ka tiesa šos kritērijus var novērtēt tad, ja lietas dalībnieki uz tiem ir norādījuši un lietā ir iesniegti attiecīgi pierādījumi, tas ir, ja tiesai ir ziņas par šādus kritērijus raksturojošiem apstākļiem. </w:t>
      </w:r>
    </w:p>
    <w:p w:rsidR="00A47915" w:rsidRDefault="00226031" w:rsidP="00EF61F7">
      <w:pPr>
        <w:shd w:val="clear" w:color="auto" w:fill="FFFFFF"/>
        <w:spacing w:line="276" w:lineRule="auto"/>
        <w:ind w:firstLine="567"/>
        <w:jc w:val="both"/>
      </w:pPr>
      <w:r>
        <w:t>[Pers. A]</w:t>
      </w:r>
      <w:r w:rsidR="00A47915">
        <w:t xml:space="preserve"> ir vispārīgi pareizi norādījis, ka atlīdzinājumam ir jābūt taisnīgam un samērīgam ar izdarīto pārkāpumu, tā ilgumu, smagumu un sekām. </w:t>
      </w:r>
      <w:r w:rsidR="00E872A6">
        <w:t xml:space="preserve">Prasībā un kasācijas sūdzībā īpaši uzsvērts kriminālprocesa ilgums – 17 gadi, deviņi mēneši un 17 dienas. </w:t>
      </w:r>
      <w:r w:rsidR="00A47915">
        <w:t>Tomēr no sprieduma krimināllietā izriet, ka tiesa šos apstākļus ir ņēmusi vērā, kādēļ arī ir piešķīrusi personai vislabvēlīgāko no Krimināllikumā paredzētajiem nemantiskā atlīdzinājuma līdzekļiem.</w:t>
      </w:r>
    </w:p>
    <w:p w:rsidR="008B111E" w:rsidRPr="00E700AD" w:rsidRDefault="00E872A6" w:rsidP="00EF61F7">
      <w:pPr>
        <w:spacing w:line="276" w:lineRule="auto"/>
        <w:ind w:firstLine="567"/>
        <w:jc w:val="both"/>
      </w:pPr>
      <w:r>
        <w:t>[10.2.2]</w:t>
      </w:r>
      <w:r w:rsidR="008B111E">
        <w:t xml:space="preserve"> </w:t>
      </w:r>
      <w:r w:rsidR="008B111E" w:rsidRPr="00E700AD">
        <w:t>Atbilstoši Kriminālprocesa likuma 14.panta pirmaj</w:t>
      </w:r>
      <w:r w:rsidR="008B111E">
        <w:t>ai</w:t>
      </w:r>
      <w:r w:rsidR="008B111E" w:rsidRPr="00E700AD">
        <w:t xml:space="preserve"> un piektaj</w:t>
      </w:r>
      <w:r w:rsidR="008B111E">
        <w:t>ai</w:t>
      </w:r>
      <w:r w:rsidR="008B111E" w:rsidRPr="00E700AD">
        <w:t xml:space="preserve"> daļ</w:t>
      </w:r>
      <w:r w:rsidR="008B111E">
        <w:t>ai</w:t>
      </w:r>
      <w:r w:rsidR="008B111E" w:rsidRPr="00E700AD">
        <w:t xml:space="preserve"> ikvienam ir tiesības uz kriminālprocesa pabeigšanu saprātīgā termiņā, tas ir, bez neattaisnotas novilcināšana</w:t>
      </w:r>
      <w:r w:rsidR="00D61674">
        <w:t>s;</w:t>
      </w:r>
      <w:r w:rsidR="008B111E" w:rsidRPr="00E700AD">
        <w:t xml:space="preserve"> </w:t>
      </w:r>
      <w:r w:rsidR="00D61674">
        <w:t>s</w:t>
      </w:r>
      <w:r w:rsidR="008B111E" w:rsidRPr="00E700AD">
        <w:t xml:space="preserve">aprātīga termiņa neievērošana var būt pamats procesa izbeigšanai Kriminālprocesa likumā noteiktajā kārtībā. </w:t>
      </w:r>
    </w:p>
    <w:p w:rsidR="008B111E" w:rsidRDefault="008B111E" w:rsidP="00EF61F7">
      <w:pPr>
        <w:spacing w:line="276" w:lineRule="auto"/>
        <w:ind w:firstLine="567"/>
        <w:jc w:val="both"/>
      </w:pPr>
      <w:r w:rsidRPr="00E700AD">
        <w:t>Likumdevējs</w:t>
      </w:r>
      <w:r>
        <w:t xml:space="preserve"> Krimināllikumā</w:t>
      </w:r>
      <w:r w:rsidRPr="00E700AD">
        <w:t xml:space="preserve"> ir izveidojis kompensējošu tiesību aizsardzības mehānismu pārmērīga kriminā</w:t>
      </w:r>
      <w:r>
        <w:t>lprocesa ilguma gadījumā:</w:t>
      </w:r>
      <w:r w:rsidRPr="00E700AD">
        <w:t xml:space="preserve"> </w:t>
      </w:r>
      <w:r w:rsidR="00E20B7C">
        <w:t>1</w:t>
      </w:r>
      <w:r w:rsidR="00E20B7C" w:rsidRPr="00E700AD">
        <w:t xml:space="preserve">) </w:t>
      </w:r>
      <w:r w:rsidR="00227CEA" w:rsidRPr="00E700AD">
        <w:t>soda mīkstināšan</w:t>
      </w:r>
      <w:r w:rsidR="00227CEA">
        <w:t>a</w:t>
      </w:r>
      <w:r w:rsidR="00227CEA" w:rsidRPr="00E700AD">
        <w:t xml:space="preserve"> inkriminētā panta sankcijas ietvaros</w:t>
      </w:r>
      <w:r w:rsidR="00227CEA">
        <w:t xml:space="preserve"> (Krimināllikuma 49.</w:t>
      </w:r>
      <w:r w:rsidR="00227CEA" w:rsidRPr="00D61674">
        <w:rPr>
          <w:vertAlign w:val="superscript"/>
        </w:rPr>
        <w:t>1</w:t>
      </w:r>
      <w:r w:rsidR="00227CEA">
        <w:t>panta pirmās daļas 1.punkts)</w:t>
      </w:r>
      <w:r w:rsidR="00227CEA" w:rsidRPr="00E700AD">
        <w:t>;</w:t>
      </w:r>
      <w:r w:rsidR="00227CEA">
        <w:t xml:space="preserve"> 2) </w:t>
      </w:r>
      <w:r w:rsidR="00227CEA" w:rsidRPr="00E700AD">
        <w:t>soda noteikšan</w:t>
      </w:r>
      <w:r w:rsidR="00227CEA">
        <w:t>a</w:t>
      </w:r>
      <w:r w:rsidR="00227CEA" w:rsidRPr="00E700AD">
        <w:t>, kas ir zemāks par minimālo robežu, kāda pared</w:t>
      </w:r>
      <w:r w:rsidR="00227CEA">
        <w:t>zēta inkriminētā panta sankcijā (Krimināllikuma 49.</w:t>
      </w:r>
      <w:r w:rsidR="00227CEA" w:rsidRPr="00D61674">
        <w:rPr>
          <w:vertAlign w:val="superscript"/>
        </w:rPr>
        <w:t>1</w:t>
      </w:r>
      <w:r w:rsidR="00227CEA">
        <w:t>panta pirmās daļas 2.punkts)</w:t>
      </w:r>
      <w:r w:rsidR="00227CEA" w:rsidRPr="00E700AD">
        <w:t xml:space="preserve">; </w:t>
      </w:r>
      <w:r w:rsidR="00227CEA">
        <w:t xml:space="preserve">3) </w:t>
      </w:r>
      <w:r w:rsidR="00E20B7C" w:rsidRPr="00E700AD">
        <w:t>vieglāka soda veida piemērošan</w:t>
      </w:r>
      <w:r w:rsidR="00E20B7C">
        <w:t>a</w:t>
      </w:r>
      <w:r w:rsidR="00E20B7C" w:rsidRPr="00E700AD">
        <w:t>, nekā inkriminētā panta sankcijā</w:t>
      </w:r>
      <w:r w:rsidR="00E20B7C">
        <w:t xml:space="preserve"> (Krimināllikuma 49.</w:t>
      </w:r>
      <w:r w:rsidR="00E20B7C" w:rsidRPr="00D61674">
        <w:rPr>
          <w:vertAlign w:val="superscript"/>
        </w:rPr>
        <w:t>1</w:t>
      </w:r>
      <w:r w:rsidR="00E20B7C">
        <w:t>panta pirmās daļas 3.punkts);</w:t>
      </w:r>
      <w:r w:rsidR="00E20B7C" w:rsidRPr="00E700AD">
        <w:t xml:space="preserve"> 4) atbrīvošan</w:t>
      </w:r>
      <w:r w:rsidR="00E20B7C">
        <w:t>a</w:t>
      </w:r>
      <w:r w:rsidR="00E20B7C" w:rsidRPr="00E700AD">
        <w:t xml:space="preserve"> no soda</w:t>
      </w:r>
      <w:r w:rsidR="00E20B7C">
        <w:t xml:space="preserve"> (Krimināllikuma 59.panta trešā daļa kopsakarā ar 58.panta piekto daļu)</w:t>
      </w:r>
      <w:r w:rsidR="00E20B7C" w:rsidRPr="00E700AD">
        <w:t xml:space="preserve">; </w:t>
      </w:r>
      <w:r w:rsidR="00227CEA">
        <w:t>5</w:t>
      </w:r>
      <w:r w:rsidRPr="00E700AD">
        <w:t>) atbrīvošan</w:t>
      </w:r>
      <w:r>
        <w:t>a</w:t>
      </w:r>
      <w:r w:rsidRPr="00E700AD">
        <w:t xml:space="preserve"> no kriminālatbildības</w:t>
      </w:r>
      <w:r w:rsidR="00D61674">
        <w:t xml:space="preserve"> (Krimināllikuma 58.panta piektā daļa)</w:t>
      </w:r>
      <w:r w:rsidR="00227CEA">
        <w:t xml:space="preserve">. </w:t>
      </w:r>
    </w:p>
    <w:p w:rsidR="00227CEA" w:rsidRDefault="00227CEA" w:rsidP="00EF61F7">
      <w:pPr>
        <w:spacing w:line="276" w:lineRule="auto"/>
        <w:ind w:firstLine="567"/>
        <w:jc w:val="both"/>
      </w:pPr>
      <w:r>
        <w:t>No minētās sistēmas redzams, ka atbrīvošana no kriminālatbildības ir visl</w:t>
      </w:r>
      <w:r w:rsidR="00166D1A">
        <w:t>abvēlīgāk</w:t>
      </w:r>
      <w:r>
        <w:t>ais, nozīmīgākais nemantiskais atlīdzinājums.</w:t>
      </w:r>
    </w:p>
    <w:p w:rsidR="00D87C2F" w:rsidRDefault="00E13952" w:rsidP="00EF61F7">
      <w:pPr>
        <w:spacing w:line="276" w:lineRule="auto"/>
        <w:ind w:firstLine="567"/>
        <w:jc w:val="both"/>
      </w:pPr>
      <w:r>
        <w:t xml:space="preserve">[10.2.3] </w:t>
      </w:r>
      <w:r w:rsidR="00D87C2F">
        <w:t>Ar Rīgas rajona tiesa</w:t>
      </w:r>
      <w:r w:rsidR="00E20B7C">
        <w:t>s</w:t>
      </w:r>
      <w:r w:rsidR="00D87C2F">
        <w:t xml:space="preserve"> 2016.gada 3.marta spriedumu </w:t>
      </w:r>
      <w:r w:rsidR="00226031">
        <w:t>[pers. A]</w:t>
      </w:r>
      <w:r w:rsidR="00D61674">
        <w:t xml:space="preserve"> ir atzīts par vainīgu Latvijas Kriminālkodeksa 139.panta trešajā daļā paredzētā noziedzīgā nodarījuma izdarīšanā, proti, ka viņš kopā ar otru </w:t>
      </w:r>
      <w:proofErr w:type="spellStart"/>
      <w:r w:rsidR="00D61674">
        <w:t>līdzapsūdzēto</w:t>
      </w:r>
      <w:proofErr w:type="spellEnd"/>
      <w:r w:rsidR="00D61674">
        <w:t xml:space="preserve"> izdarīja svešas mantas atklātu nolaupīšanu (zādzību), personu grupā pēc iepriekšējas vienošanās, kas saistīta ar vardarbību, kas nav bīstama cietušā dzīvībai un veselībai. T</w:t>
      </w:r>
      <w:r w:rsidR="00D87C2F">
        <w:t xml:space="preserve">ātad </w:t>
      </w:r>
      <w:r w:rsidR="00226031">
        <w:t>[pers. A]</w:t>
      </w:r>
      <w:r w:rsidR="00D87C2F">
        <w:t xml:space="preserve"> atzīts par vainīgu </w:t>
      </w:r>
      <w:r w:rsidR="00D61674">
        <w:t>smaga nozieguma izdarīšanā</w:t>
      </w:r>
      <w:r w:rsidR="00D87C2F">
        <w:t>.</w:t>
      </w:r>
      <w:r w:rsidR="00D61674">
        <w:t xml:space="preserve"> </w:t>
      </w:r>
    </w:p>
    <w:p w:rsidR="00D87C2F" w:rsidRDefault="00226031" w:rsidP="00EF61F7">
      <w:pPr>
        <w:shd w:val="clear" w:color="auto" w:fill="FFFFFF"/>
        <w:spacing w:line="276" w:lineRule="auto"/>
        <w:ind w:firstLine="567"/>
        <w:jc w:val="both"/>
      </w:pPr>
      <w:r>
        <w:t>[Pers. A]</w:t>
      </w:r>
      <w:r w:rsidR="00D87C2F">
        <w:t xml:space="preserve"> argumenti kasācijas sūdzībā par to, ka viņš savu vainu neesot atzinis un kādēļ atsaucis savu apelācijas sūdzību, nav ņemami vērā, jo viņa vaina ir atzīta ar likumīgā spēkā stājušos spriedumu krimināllietā un civillietā nevar tikt pārskatīta. Par personas vainu noziedzīga nodarījuma izdarīšanā ir kompetenta lemt vien</w:t>
      </w:r>
      <w:r w:rsidR="00E13952">
        <w:t xml:space="preserve">īgi tiesa, </w:t>
      </w:r>
      <w:r w:rsidR="00D87C2F">
        <w:t>k</w:t>
      </w:r>
      <w:r w:rsidR="00E13952">
        <w:t>a</w:t>
      </w:r>
      <w:r w:rsidR="00D87C2F">
        <w:t>s izskata krimināllietu</w:t>
      </w:r>
      <w:r w:rsidR="00E13952">
        <w:t xml:space="preserve"> Kriminālprocesa likumā noteiktajā kārtībā</w:t>
      </w:r>
      <w:r w:rsidR="00D87C2F">
        <w:t>, nevis tiesa, kas izskata civillietu</w:t>
      </w:r>
      <w:r w:rsidR="00E13952">
        <w:t xml:space="preserve"> (</w:t>
      </w:r>
      <w:r w:rsidR="00E13952" w:rsidRPr="00E13952">
        <w:rPr>
          <w:i/>
        </w:rPr>
        <w:t>sk. Kriminālprocesa likuma 19.panta pirmo daļu</w:t>
      </w:r>
      <w:r w:rsidR="00E13952">
        <w:t xml:space="preserve">). </w:t>
      </w:r>
      <w:r w:rsidR="00D87C2F">
        <w:t>Likumīgā spēkā stājies tiesas spriedums krimināllietā jautājumā par to, vai noziedzīgā darbība notikusi un vai to izdarījusi konkrētā persona, ir obligāts tiesai, kas izskata civillietu (</w:t>
      </w:r>
      <w:r w:rsidR="00D87C2F" w:rsidRPr="00D87C2F">
        <w:rPr>
          <w:i/>
        </w:rPr>
        <w:t>sk. Civilprocesa likuma 96.panta trešo daļu</w:t>
      </w:r>
      <w:r w:rsidR="00D87C2F">
        <w:t xml:space="preserve">). </w:t>
      </w:r>
      <w:r w:rsidR="00D87C2F">
        <w:lastRenderedPageBreak/>
        <w:t>Personai savas tiesības ir jā</w:t>
      </w:r>
      <w:r w:rsidR="004C1231">
        <w:t>izmanto</w:t>
      </w:r>
      <w:r w:rsidR="00D87C2F">
        <w:t xml:space="preserve"> likumdevēja noteiktā procesuālā kārtībā, nevis tādā, kā viņa to vēlas, un, atsakoties no t</w:t>
      </w:r>
      <w:r w:rsidR="004C1231">
        <w:t>iesību realizācijas</w:t>
      </w:r>
      <w:r w:rsidR="00D87C2F">
        <w:t xml:space="preserve"> procesuālā kārtībā, kādu noteicis likums, persona nevar šīs pašas tiesības </w:t>
      </w:r>
      <w:r w:rsidR="004C1231">
        <w:t xml:space="preserve">atkārtoti </w:t>
      </w:r>
      <w:r w:rsidR="00D87C2F">
        <w:t xml:space="preserve">sākt izmantot citā </w:t>
      </w:r>
      <w:r w:rsidR="004C1231">
        <w:t xml:space="preserve">(civilprocesuālā) </w:t>
      </w:r>
      <w:r w:rsidR="00D87C2F">
        <w:t xml:space="preserve">kārtībā, kādu likums neparedz. </w:t>
      </w:r>
    </w:p>
    <w:p w:rsidR="00C709AC" w:rsidRPr="003A4113" w:rsidRDefault="00227CEA" w:rsidP="00EF61F7">
      <w:pPr>
        <w:spacing w:line="276" w:lineRule="auto"/>
        <w:ind w:firstLine="567"/>
        <w:jc w:val="both"/>
      </w:pPr>
      <w:r>
        <w:t xml:space="preserve">[10.2.4] </w:t>
      </w:r>
      <w:r w:rsidR="00C709AC">
        <w:t>Kasācijas sūdzībā ir vispārīgi pareizi norādīts, ka 17 gadus il</w:t>
      </w:r>
      <w:r w:rsidR="004C1231">
        <w:t>g</w:t>
      </w:r>
      <w:r w:rsidR="00C709AC">
        <w:t>s kriminālprocess ir daudz nopietnāks gadījums nekā tāds gadījums</w:t>
      </w:r>
      <w:r w:rsidR="00C709AC" w:rsidRPr="003A4113">
        <w:t>, kad ir pārkāptas personas tiesības uz kriminālprocesa pabeigšanu saprātīgā termiņā, j</w:t>
      </w:r>
      <w:r w:rsidR="00C709AC">
        <w:t>a</w:t>
      </w:r>
      <w:r w:rsidR="00C709AC" w:rsidRPr="003A4113">
        <w:t xml:space="preserve"> process pret personu ir ildzis, piemēram, piecus gadus. Ikviena persona, pret kuru ir uzsākts kriminālprocess, dzīvo neziņā par savu likteni, kas </w:t>
      </w:r>
      <w:r w:rsidR="002D3A71">
        <w:t>izraisa emocionālas ciešanas</w:t>
      </w:r>
      <w:r w:rsidR="00C709AC" w:rsidRPr="003A4113">
        <w:t xml:space="preserve">. </w:t>
      </w:r>
      <w:r w:rsidR="00C709AC">
        <w:t>Turklāt</w:t>
      </w:r>
      <w:r w:rsidR="00C709AC" w:rsidRPr="003A4113">
        <w:t xml:space="preserve"> jo ilgāk</w:t>
      </w:r>
      <w:r w:rsidR="002D3A71">
        <w:t>s</w:t>
      </w:r>
      <w:r w:rsidR="00C709AC" w:rsidRPr="003A4113">
        <w:t xml:space="preserve"> </w:t>
      </w:r>
      <w:r w:rsidR="002D3A71">
        <w:t>process</w:t>
      </w:r>
      <w:r w:rsidR="00C709AC" w:rsidRPr="003A4113">
        <w:t xml:space="preserve">, jo </w:t>
      </w:r>
      <w:r w:rsidR="004C1231">
        <w:t>ilgāk</w:t>
      </w:r>
      <w:r w:rsidR="002D3A71">
        <w:t>s</w:t>
      </w:r>
      <w:r w:rsidR="004C1231">
        <w:t xml:space="preserve"> pārdzīvojuma laiks</w:t>
      </w:r>
      <w:r w:rsidR="002D3A71">
        <w:t xml:space="preserve"> un lielāks kaitējums</w:t>
      </w:r>
      <w:r w:rsidR="00C709AC" w:rsidRPr="003A4113">
        <w:t>.</w:t>
      </w:r>
      <w:r w:rsidR="00C709AC">
        <w:t xml:space="preserve"> </w:t>
      </w:r>
    </w:p>
    <w:p w:rsidR="00227CEA" w:rsidRDefault="002D3A71" w:rsidP="00EF61F7">
      <w:pPr>
        <w:spacing w:line="276" w:lineRule="auto"/>
        <w:ind w:firstLine="567"/>
        <w:jc w:val="both"/>
      </w:pPr>
      <w:r>
        <w:t>Taču tiesas šo apstākli ir novērtējušas un ņēmušas vērā, izvēloties piemērotāko kaitējuma atlīdzināšanas līdzekli. N</w:t>
      </w:r>
      <w:r w:rsidR="00227CEA">
        <w:t xml:space="preserve">eskatoties uz to, ka </w:t>
      </w:r>
      <w:r w:rsidR="00226031">
        <w:t>[pers. A]</w:t>
      </w:r>
      <w:r w:rsidR="00227CEA">
        <w:t xml:space="preserve"> izdarīja smagu noziegumu, tiesa tomēr viņam piešķīra vislabvēlīgāko nemantiskā atlīdzinājuma līdzekli</w:t>
      </w:r>
      <w:r w:rsidR="001F7EA6">
        <w:t xml:space="preserve"> par </w:t>
      </w:r>
      <w:r w:rsidR="004C1231">
        <w:t xml:space="preserve">kriminālprocesa pabeigšanas </w:t>
      </w:r>
      <w:r w:rsidR="001F7EA6">
        <w:t>saprātīgā termiņa pārkāpumu</w:t>
      </w:r>
      <w:r w:rsidR="00227CEA">
        <w:t xml:space="preserve">, </w:t>
      </w:r>
      <w:r w:rsidR="001F7EA6">
        <w:t>spriedumā šo pārkāpumu atzīstot un atsaucoties tieši uz</w:t>
      </w:r>
      <w:r w:rsidR="00227CEA">
        <w:t xml:space="preserve"> </w:t>
      </w:r>
      <w:r w:rsidR="001F7EA6">
        <w:t xml:space="preserve">to, ka kriminālprocess ildzis vairāk nekā </w:t>
      </w:r>
      <w:r w:rsidR="00227CEA">
        <w:t>17 gadus</w:t>
      </w:r>
      <w:r w:rsidR="001F7EA6">
        <w:t>. Tāpat tiesa norādījusi, ka ņem vērā noziedzīgā nodarījuma raksturu, radīto kaitējumu, soda mērķi.</w:t>
      </w:r>
      <w:r w:rsidR="00227CEA" w:rsidRPr="00227CEA">
        <w:t xml:space="preserve"> </w:t>
      </w:r>
    </w:p>
    <w:p w:rsidR="001F7EA6" w:rsidRDefault="001F7EA6" w:rsidP="00EF61F7">
      <w:pPr>
        <w:spacing w:line="276" w:lineRule="auto"/>
        <w:ind w:firstLine="567"/>
        <w:jc w:val="both"/>
      </w:pPr>
      <w:r>
        <w:t xml:space="preserve">Uz šo apstākļu novērtējumu, izvērtējot kompensācijas atbilstību, norādīts arī Rīgas pilsētas Vidzemes priekšpilsētas tiesas sprieduma motīvos šajā lietā, kuriem Rīgas apgabaltiesa pievienojusies.  </w:t>
      </w:r>
    </w:p>
    <w:p w:rsidR="008B111E" w:rsidRDefault="001F7EA6" w:rsidP="00EF61F7">
      <w:pPr>
        <w:spacing w:line="276" w:lineRule="auto"/>
        <w:ind w:firstLine="567"/>
        <w:jc w:val="both"/>
      </w:pPr>
      <w:r>
        <w:t>Līdz ar to nav pamatots kasācijas sūdzības arguments, ka tiesa n</w:t>
      </w:r>
      <w:r w:rsidR="004C1231">
        <w:t>av</w:t>
      </w:r>
      <w:r>
        <w:t xml:space="preserve"> </w:t>
      </w:r>
      <w:r w:rsidR="003353B9">
        <w:t xml:space="preserve">ņēmusi vērā kriminālprocesa īpašo ilgumu un </w:t>
      </w:r>
      <w:r w:rsidR="001933B4">
        <w:t>n</w:t>
      </w:r>
      <w:r w:rsidR="004C1231">
        <w:t>av</w:t>
      </w:r>
      <w:r w:rsidR="001933B4">
        <w:t xml:space="preserve"> </w:t>
      </w:r>
      <w:r>
        <w:t>vērtējusi atlīdzinājuma taisnīgumu un samērīgumu.</w:t>
      </w:r>
    </w:p>
    <w:p w:rsidR="00B9649E" w:rsidRDefault="00F002E6" w:rsidP="00EF61F7">
      <w:pPr>
        <w:spacing w:line="276" w:lineRule="auto"/>
        <w:ind w:firstLine="567"/>
        <w:jc w:val="both"/>
      </w:pPr>
      <w:r>
        <w:t xml:space="preserve">[10.2.5] </w:t>
      </w:r>
      <w:r w:rsidR="00B9649E">
        <w:t>Nav pa</w:t>
      </w:r>
      <w:r w:rsidR="004C1231">
        <w:t>reizs</w:t>
      </w:r>
      <w:r w:rsidR="00B9649E">
        <w:t xml:space="preserve"> kasācijas sūdzības arguments, ka apelācijas instances tiesa pārkāpusi Civilprocesa likuma 93.panta trešo daļu, jo atteikusies </w:t>
      </w:r>
      <w:r w:rsidR="00B9649E" w:rsidRPr="00683E96">
        <w:t>pieņemt un pievienot</w:t>
      </w:r>
      <w:r w:rsidR="00B9649E">
        <w:t xml:space="preserve"> lietai</w:t>
      </w:r>
      <w:r w:rsidR="00B9649E" w:rsidRPr="00683E96">
        <w:t xml:space="preserve"> apelācijas instances tiesas sēdē iesniegto pierādījumu</w:t>
      </w:r>
      <w:r w:rsidR="00B9649E">
        <w:t xml:space="preserve"> – </w:t>
      </w:r>
      <w:r w:rsidR="00B9649E" w:rsidRPr="00683E96">
        <w:t>valsts SIA „</w:t>
      </w:r>
      <w:r w:rsidR="00076EB6">
        <w:t>[Nosaukums]</w:t>
      </w:r>
      <w:r w:rsidR="00B9649E" w:rsidRPr="00683E96">
        <w:t>” 2016.gada 28.</w:t>
      </w:r>
      <w:r w:rsidR="00B9649E">
        <w:t xml:space="preserve">novembra izziņu. </w:t>
      </w:r>
    </w:p>
    <w:p w:rsidR="00B9649E" w:rsidRDefault="00504292" w:rsidP="00EF61F7">
      <w:pPr>
        <w:spacing w:line="276" w:lineRule="auto"/>
        <w:ind w:firstLine="567"/>
        <w:jc w:val="both"/>
      </w:pPr>
      <w:r>
        <w:t xml:space="preserve">Pirmkārt, </w:t>
      </w:r>
      <w:r w:rsidR="00B9649E">
        <w:t>Civilprocesa likuma 430.panta ceturtā daļa noteic, ka, ja apelācijas instances tiesā lietas dalībnieks iesniedz vai lūdz pārbaudīt pierādījumus, kurus viņam bija iespējamas pieteikt lietas izskatīšanā pirmās instances tiesā, un ja apelācijas instances tiesa nekonstatē attaisnojošus iemeslus, kāpēc pierādījumi netika iesniegti pirmās instances tiesā, apelācijas instances tiesa pierādījumus nepieņem.</w:t>
      </w:r>
    </w:p>
    <w:p w:rsidR="00D809B2" w:rsidRDefault="00B9649E" w:rsidP="00EF61F7">
      <w:pPr>
        <w:spacing w:line="276" w:lineRule="auto"/>
        <w:ind w:firstLine="567"/>
        <w:jc w:val="both"/>
      </w:pPr>
      <w:r>
        <w:t>Kasācijas sūdzībā nav norādīti kādi attaisnojoši, proti, no prasītāja gribas neatkarīgi objekt</w:t>
      </w:r>
      <w:r w:rsidR="00D809B2">
        <w:t>īvi iemesli, kā</w:t>
      </w:r>
      <w:r>
        <w:t xml:space="preserve">dēļ </w:t>
      </w:r>
      <w:r w:rsidR="00D809B2">
        <w:t xml:space="preserve">prasītājs </w:t>
      </w:r>
      <w:r>
        <w:t>2016.gada 28.novembra izziņ</w:t>
      </w:r>
      <w:r w:rsidR="004E3171">
        <w:t xml:space="preserve">u </w:t>
      </w:r>
      <w:r w:rsidR="00D809B2">
        <w:t xml:space="preserve">nevarēja iesniegt pirmās instances tiesā. No kasācijas sūdzības izriet, ka iemesls ir bijis </w:t>
      </w:r>
      <w:r w:rsidR="00504292">
        <w:t xml:space="preserve">paša prasītāja </w:t>
      </w:r>
      <w:r w:rsidR="00D809B2">
        <w:t xml:space="preserve">nevēlēšanās </w:t>
      </w:r>
      <w:r w:rsidR="00504292">
        <w:t xml:space="preserve">izziņu </w:t>
      </w:r>
      <w:r w:rsidR="00D809B2">
        <w:t xml:space="preserve">iesniegt sakarā ar informācijas sensitīvo raksturu un cerība, ka šī informācija nebūs nepieciešama. </w:t>
      </w:r>
    </w:p>
    <w:p w:rsidR="00D809B2" w:rsidRDefault="00504292" w:rsidP="00EF61F7">
      <w:pPr>
        <w:spacing w:line="276" w:lineRule="auto"/>
        <w:ind w:firstLine="567"/>
        <w:jc w:val="both"/>
      </w:pPr>
      <w:r>
        <w:t xml:space="preserve">Otrkārt, </w:t>
      </w:r>
      <w:r w:rsidR="00D809B2">
        <w:t>Civilprocesa likuma 192.pants noteic, ka tiesa taisa spriedumu par prasībā noteikto prasības priekšmetu un uz prasībā norādītā pamata, nepārsniedzot prasījuma robežas. Arī apelācijas instances tiesa ir saistīta ar prasībā norādīto pamatu un prasības robežām, jo atbilstoši Civilprocesa likuma 426.panta otrajai daļai apelācijas instancē prasības pamata grozīšana nav pieļaujama.</w:t>
      </w:r>
    </w:p>
    <w:p w:rsidR="00D809B2" w:rsidRDefault="00226031" w:rsidP="00EF61F7">
      <w:pPr>
        <w:spacing w:line="276" w:lineRule="auto"/>
        <w:ind w:firstLine="567"/>
        <w:jc w:val="both"/>
      </w:pPr>
      <w:r>
        <w:t>[Pers. A]</w:t>
      </w:r>
      <w:r w:rsidR="00D809B2">
        <w:t>, prasībā apgalvojot, ka kriminālprocesā viņam piešķirtais atlīdzinājums nav pietiekams, prasību nebija pamatojis ar tādiem apstākļiem</w:t>
      </w:r>
      <w:r w:rsidR="00504292">
        <w:t xml:space="preserve"> kā invaliditāte vai garīgās veselības problēmas</w:t>
      </w:r>
      <w:r w:rsidR="00D66501">
        <w:t xml:space="preserve"> un nebija norādījis, kāda ir to cēloņsakarība ar kriminālprocesa pabeigšanas saprātīgā termiņā pārkāpumu</w:t>
      </w:r>
      <w:r w:rsidR="00504292">
        <w:t xml:space="preserve">. Proti, šie apstākļi prasībā nebija norādīti kā tādi, kuru </w:t>
      </w:r>
      <w:r w:rsidR="00504292">
        <w:lastRenderedPageBreak/>
        <w:t xml:space="preserve">nenovērtēšanas dēļ atlīdzība nebūtu taisnīga un pietiekama. Ievērojot minēto, tiesai arī nebija </w:t>
      </w:r>
      <w:r w:rsidR="00574427">
        <w:t>jā</w:t>
      </w:r>
      <w:r w:rsidR="00504292">
        <w:t>pieņem pierādījum</w:t>
      </w:r>
      <w:r w:rsidR="00574427">
        <w:t>i</w:t>
      </w:r>
      <w:r w:rsidR="00504292">
        <w:t xml:space="preserve">, kas </w:t>
      </w:r>
      <w:r w:rsidR="007508D4">
        <w:t>neattiecas uz prasītāja norādīto prasības pamatu.</w:t>
      </w:r>
    </w:p>
    <w:p w:rsidR="00B9649E" w:rsidRDefault="007508D4" w:rsidP="00EF61F7">
      <w:pPr>
        <w:spacing w:line="276" w:lineRule="auto"/>
        <w:ind w:firstLine="567"/>
        <w:jc w:val="both"/>
      </w:pPr>
      <w:r>
        <w:t xml:space="preserve">Jebkurā gadījumā </w:t>
      </w:r>
      <w:r w:rsidR="00B9649E">
        <w:t xml:space="preserve">kasācijas sūdzībā tā arī nav paskaidrots, kādēļ </w:t>
      </w:r>
      <w:r>
        <w:t xml:space="preserve">un kādā veidā </w:t>
      </w:r>
      <w:r w:rsidR="00B9649E" w:rsidRPr="00683E96">
        <w:t>pārkāpuma rezultātā nodarītās sekas prasītāju ir skārušas īpaši smagi</w:t>
      </w:r>
      <w:r>
        <w:t xml:space="preserve"> (viņš būtu cietis vairāk nekā jebkura cita persona </w:t>
      </w:r>
      <w:r w:rsidR="00C40611">
        <w:t>17 gadu garā kriminālprocesā)</w:t>
      </w:r>
      <w:r w:rsidR="00B9649E" w:rsidRPr="00683E96">
        <w:t xml:space="preserve">, ņemot vērā </w:t>
      </w:r>
      <w:r>
        <w:t>tieši strīdus izziņā norādīt</w:t>
      </w:r>
      <w:r w:rsidR="00287A39">
        <w:t>o</w:t>
      </w:r>
      <w:r>
        <w:t xml:space="preserve"> </w:t>
      </w:r>
      <w:r w:rsidR="00B9649E" w:rsidRPr="00683E96">
        <w:t>prasītāja garīg</w:t>
      </w:r>
      <w:r w:rsidR="00287A39">
        <w:t>o</w:t>
      </w:r>
      <w:r w:rsidR="00B9649E" w:rsidRPr="00683E96">
        <w:t xml:space="preserve"> veselības problēm</w:t>
      </w:r>
      <w:r w:rsidR="00287A39">
        <w:t>u</w:t>
      </w:r>
      <w:r>
        <w:t xml:space="preserve"> vai invaliditāt</w:t>
      </w:r>
      <w:r w:rsidR="00287A39">
        <w:t>es raksturu vai izpausmes</w:t>
      </w:r>
      <w:r w:rsidR="00B9649E">
        <w:t>.</w:t>
      </w:r>
      <w:r w:rsidR="00B9649E" w:rsidRPr="00683E96">
        <w:t xml:space="preserve"> </w:t>
      </w:r>
    </w:p>
    <w:p w:rsidR="00C40611" w:rsidRDefault="00C40611" w:rsidP="00EF61F7">
      <w:pPr>
        <w:spacing w:line="276" w:lineRule="auto"/>
        <w:ind w:firstLine="567"/>
        <w:jc w:val="both"/>
      </w:pPr>
      <w:r>
        <w:t xml:space="preserve">[10.2.6] Faktiski līdztekus kriminālprocesa ilgumam (17 gadi, deviņi mēneši un 17 dienas), kas, kā jau norādīts, novērtēts spriedumā krimināllietā, piešķirot vislabvēlīgāko nemantisko atlīdzinājumu, prasība pamatota ar vienu apstākli – ka tiesa nav ņēmusi vērā to, ka </w:t>
      </w:r>
      <w:r w:rsidR="00226031">
        <w:t>[pers. A]</w:t>
      </w:r>
      <w:r>
        <w:t xml:space="preserve"> pirmstiesas kriminālprocesa laikā gandrīz pusotru gadu (vienu gadu, piecus mēnešu un septiņas dienas) atradās apcietinājumā un tādējādi faktiski ir izcietis kriminālsodu vismaz daļēji.</w:t>
      </w:r>
    </w:p>
    <w:p w:rsidR="00946213" w:rsidRPr="00942E96" w:rsidRDefault="00287A39" w:rsidP="00EF61F7">
      <w:pPr>
        <w:spacing w:line="276" w:lineRule="auto"/>
        <w:ind w:firstLine="567"/>
        <w:jc w:val="both"/>
      </w:pPr>
      <w:r>
        <w:t xml:space="preserve">Senāts </w:t>
      </w:r>
      <w:r w:rsidR="00324E78">
        <w:t xml:space="preserve">konstatē, ka </w:t>
      </w:r>
      <w:r w:rsidR="00BE3EB2">
        <w:t xml:space="preserve">Rīgas rajona tiesa 2016.gada 3.marta sprieduma motīvu daļā vienlaikus ar citiem apstākļiem ir norādījusi arī uz </w:t>
      </w:r>
      <w:r w:rsidR="00226031">
        <w:t>[pers. A]</w:t>
      </w:r>
      <w:r w:rsidR="00BE3EB2">
        <w:t xml:space="preserve"> pirmstiesas apcietinājuma faktu un konkrētu apcietinājuma periodu.</w:t>
      </w:r>
      <w:r w:rsidR="00946213" w:rsidRPr="00946213">
        <w:t xml:space="preserve"> </w:t>
      </w:r>
    </w:p>
    <w:p w:rsidR="00411B2D" w:rsidRDefault="00AD7EEA" w:rsidP="00EF61F7">
      <w:pPr>
        <w:spacing w:line="276" w:lineRule="auto"/>
        <w:ind w:firstLine="567"/>
        <w:jc w:val="both"/>
      </w:pPr>
      <w:r>
        <w:t>N</w:t>
      </w:r>
      <w:r w:rsidR="00411B2D">
        <w:t xml:space="preserve">o minētā sprieduma izriet, ka apcietinājums piemērots neilgi pēc kriminālprocesa ierosināšanas (ņemot vērā, ka pastāvēja </w:t>
      </w:r>
      <w:r w:rsidR="00411B2D" w:rsidRPr="008C31EE">
        <w:t>pamat</w:t>
      </w:r>
      <w:r w:rsidR="00324E78">
        <w:t>otas aizdomas</w:t>
      </w:r>
      <w:r w:rsidR="00411B2D" w:rsidRPr="008C31EE">
        <w:t xml:space="preserve">, ka </w:t>
      </w:r>
      <w:r w:rsidR="00411B2D">
        <w:t>apsūdzētais</w:t>
      </w:r>
      <w:r w:rsidR="00411B2D" w:rsidRPr="008C31EE">
        <w:t xml:space="preserve"> turpinās noziedzīgas darbības, traucēs pirmstiesas kriminālprocesu vai tiesu vai izvairīsies no šā procesa vai tiesas</w:t>
      </w:r>
      <w:r w:rsidR="00411B2D">
        <w:t xml:space="preserve">) un ka apsūdzētā vaina kriminālprocesa noslēgumā tika pierādīta (spriedumā atzīts par vainīgu un kriminālprocess izbeigts uz nereabilitējoša pamata). </w:t>
      </w:r>
      <w:r w:rsidR="00EB177D">
        <w:t>Līdz ar to</w:t>
      </w:r>
      <w:r w:rsidR="00411B2D">
        <w:t xml:space="preserve"> ir </w:t>
      </w:r>
      <w:r w:rsidR="006E6948">
        <w:t>pareizs apgabaltiesas s</w:t>
      </w:r>
      <w:r w:rsidR="00EB177D">
        <w:t>ecinājums</w:t>
      </w:r>
      <w:r w:rsidR="006E6948">
        <w:t>, ka k</w:t>
      </w:r>
      <w:r w:rsidR="006E6948" w:rsidRPr="00443179">
        <w:t>riminālproces</w:t>
      </w:r>
      <w:r w:rsidR="00F742E0">
        <w:t>ā</w:t>
      </w:r>
      <w:r w:rsidR="006E6948" w:rsidRPr="00443179">
        <w:t xml:space="preserve"> prasītājam piemēroto apcietinājumu</w:t>
      </w:r>
      <w:r w:rsidR="00F742E0">
        <w:t xml:space="preserve"> nevar atzīt par prettiesisku prasītāja tiesību aizskārumu</w:t>
      </w:r>
      <w:r w:rsidR="006E6948">
        <w:t>.</w:t>
      </w:r>
    </w:p>
    <w:p w:rsidR="00BB236E" w:rsidRDefault="00F742E0" w:rsidP="00EF61F7">
      <w:pPr>
        <w:spacing w:line="276" w:lineRule="auto"/>
        <w:ind w:firstLine="567"/>
        <w:jc w:val="both"/>
      </w:pPr>
      <w:r>
        <w:t>Senāts nepiekrīt prasītāja uzskatam, ka viņa</w:t>
      </w:r>
      <w:r w:rsidR="00411B2D">
        <w:t xml:space="preserve"> </w:t>
      </w:r>
      <w:r>
        <w:t xml:space="preserve">atrašanās </w:t>
      </w:r>
      <w:r w:rsidR="00411B2D">
        <w:t>pirmstiesas apcietinājum</w:t>
      </w:r>
      <w:r>
        <w:t>ā ir uzskatāma par vismaz</w:t>
      </w:r>
      <w:r w:rsidR="00411B2D">
        <w:t xml:space="preserve"> daļēj</w:t>
      </w:r>
      <w:r>
        <w:t xml:space="preserve">u soda izciešanu tādā nozīmē, ka sakarā ar to </w:t>
      </w:r>
      <w:r w:rsidR="00411B2D">
        <w:t xml:space="preserve">kriminālprocesa izbeigšana zaudē savu kompensējošo nozīmi. Būtisks ir </w:t>
      </w:r>
      <w:r w:rsidR="00946213">
        <w:t xml:space="preserve">Rīgas pilsētas Vidzemes priekšpilsētas tiesas </w:t>
      </w:r>
      <w:r w:rsidR="00411B2D">
        <w:t xml:space="preserve">spriedumā norādītais apstāklis, ka par konkrēto noziegumu lietas izskatīšanas laikā spēkā esošā </w:t>
      </w:r>
      <w:r w:rsidR="00946213" w:rsidRPr="00946213">
        <w:rPr>
          <w:rFonts w:ascii="TimesNewRomanPSMT" w:hAnsi="TimesNewRomanPSMT" w:cs="TimesNewRomanPSMT"/>
        </w:rPr>
        <w:t>Latvijas Kriminālkodeksa 139.</w:t>
      </w:r>
      <w:r w:rsidR="00411B2D" w:rsidRPr="00946213">
        <w:rPr>
          <w:rFonts w:ascii="TimesNewRomanPSMT" w:hAnsi="TimesNewRomanPSMT" w:cs="TimesNewRomanPSMT"/>
        </w:rPr>
        <w:t>panta trešā daļ</w:t>
      </w:r>
      <w:r w:rsidR="00946213" w:rsidRPr="00946213">
        <w:rPr>
          <w:rFonts w:ascii="TimesNewRomanPSMT" w:hAnsi="TimesNewRomanPSMT" w:cs="TimesNewRomanPSMT"/>
        </w:rPr>
        <w:t>a paredzēja sodu brīvības atņemšanu no tr</w:t>
      </w:r>
      <w:r w:rsidR="00946213">
        <w:rPr>
          <w:rFonts w:ascii="TimesNewRomanPSMT" w:hAnsi="TimesNewRomanPSMT" w:cs="TimesNewRomanPSMT"/>
        </w:rPr>
        <w:t>im</w:t>
      </w:r>
      <w:r w:rsidR="00946213" w:rsidRPr="00946213">
        <w:rPr>
          <w:rFonts w:ascii="TimesNewRomanPSMT" w:hAnsi="TimesNewRomanPSMT" w:cs="TimesNewRomanPSMT"/>
        </w:rPr>
        <w:t xml:space="preserve"> līdz astoņiem gadiem</w:t>
      </w:r>
      <w:r w:rsidR="00AD7EEA">
        <w:rPr>
          <w:rFonts w:ascii="TimesNewRomanPSMT" w:hAnsi="TimesNewRomanPSMT" w:cs="TimesNewRomanPSMT"/>
        </w:rPr>
        <w:t>,</w:t>
      </w:r>
      <w:r w:rsidR="00946213">
        <w:rPr>
          <w:rFonts w:ascii="TimesNewRomanPSMT" w:hAnsi="TimesNewRomanPSMT" w:cs="TimesNewRomanPSMT"/>
        </w:rPr>
        <w:t xml:space="preserve"> konfiscējot mantu vai bez mantas konfiskācijas</w:t>
      </w:r>
      <w:r w:rsidR="00946213" w:rsidRPr="00946213">
        <w:rPr>
          <w:rFonts w:ascii="TimesNewRomanPSMT" w:hAnsi="TimesNewRomanPSMT" w:cs="TimesNewRomanPSMT"/>
        </w:rPr>
        <w:t>.</w:t>
      </w:r>
      <w:r w:rsidR="00411B2D">
        <w:t xml:space="preserve"> </w:t>
      </w:r>
      <w:r w:rsidR="00946213">
        <w:t xml:space="preserve">Tātad sankcijā </w:t>
      </w:r>
      <w:r w:rsidR="00411B2D">
        <w:t xml:space="preserve">paredzētais minimālais sods – brīvības atņemšana uz trīs gadiem – divas reizes pārsniedza pirmstiesas apcietinājumā pavadīto laiku. Līdz ar to, ja lietā nebūtu konstatējams saprātīga izskatīšanas termiņa pārkāpums un ja tiesa apsūdzētajam piemērotu </w:t>
      </w:r>
      <w:r w:rsidR="00BB236E">
        <w:t>minimālo attiecīgajā</w:t>
      </w:r>
      <w:r w:rsidR="00411B2D">
        <w:t xml:space="preserve"> tiesību normā paredzēto </w:t>
      </w:r>
      <w:r w:rsidR="00BB236E">
        <w:t>sodu</w:t>
      </w:r>
      <w:r w:rsidR="00411B2D">
        <w:t xml:space="preserve"> un</w:t>
      </w:r>
      <w:r w:rsidR="00AD7EEA">
        <w:t xml:space="preserve"> pirmstiesas </w:t>
      </w:r>
      <w:r w:rsidR="00411B2D">
        <w:t>apcietinājumā pavadīto laiku ieskaitītu kā daļēj</w:t>
      </w:r>
      <w:r>
        <w:t>i izciestu</w:t>
      </w:r>
      <w:r w:rsidR="00411B2D">
        <w:t xml:space="preserve"> sodu, </w:t>
      </w:r>
      <w:r w:rsidR="00AD7EEA">
        <w:t xml:space="preserve">apsūdzētais būtu izcietis tikai pusi no </w:t>
      </w:r>
      <w:r w:rsidR="00BB236E">
        <w:t>brīvības atņemšanas soda termiņa</w:t>
      </w:r>
      <w:r w:rsidR="00AD7EEA">
        <w:t xml:space="preserve"> </w:t>
      </w:r>
      <w:r w:rsidR="00BB236E">
        <w:t xml:space="preserve">un </w:t>
      </w:r>
      <w:r w:rsidR="00226031">
        <w:t>[pers. A]</w:t>
      </w:r>
      <w:r w:rsidR="00AD7EEA">
        <w:t xml:space="preserve"> jebkurā gadījumā būtu jā</w:t>
      </w:r>
      <w:r w:rsidR="00BB236E">
        <w:t xml:space="preserve">turpina </w:t>
      </w:r>
      <w:r w:rsidR="00AD7EEA">
        <w:t>izcie</w:t>
      </w:r>
      <w:r w:rsidR="00BB236E">
        <w:t>st brīvības atņemšanas sod</w:t>
      </w:r>
      <w:r>
        <w:t>s</w:t>
      </w:r>
      <w:r w:rsidR="00411B2D">
        <w:t xml:space="preserve">. </w:t>
      </w:r>
      <w:r w:rsidR="00BB236E">
        <w:t xml:space="preserve">Tātad joprojām būtu aktuāli vairāki </w:t>
      </w:r>
      <w:r w:rsidR="000C0EBE">
        <w:t xml:space="preserve">citi </w:t>
      </w:r>
      <w:r w:rsidR="00BB236E">
        <w:t xml:space="preserve">no sprieduma 10.2.2.punktā minētajiem Krimināllikumā paredzētajiem kompensācijas veidiem </w:t>
      </w:r>
      <w:r w:rsidR="00BB236E" w:rsidRPr="00E700AD">
        <w:t>pārmērīga kriminā</w:t>
      </w:r>
      <w:r w:rsidR="00BB236E">
        <w:t xml:space="preserve">lprocesa ilguma gadījumā, tādi kā </w:t>
      </w:r>
      <w:r w:rsidR="00BB236E" w:rsidRPr="00E700AD">
        <w:t>vieglāka soda veida piemērošan</w:t>
      </w:r>
      <w:r w:rsidR="00BB236E">
        <w:t>a</w:t>
      </w:r>
      <w:r w:rsidR="00BB236E" w:rsidRPr="00E700AD">
        <w:t>, nekā inkriminētā panta sankcijā</w:t>
      </w:r>
      <w:r w:rsidR="00BB236E">
        <w:t xml:space="preserve"> paredzēt</w:t>
      </w:r>
      <w:r w:rsidR="000C0EBE">
        <w:t>ā,</w:t>
      </w:r>
      <w:r w:rsidR="00BB236E">
        <w:t xml:space="preserve"> </w:t>
      </w:r>
      <w:r w:rsidR="00BB236E" w:rsidRPr="00E700AD">
        <w:t>atbrīvošan</w:t>
      </w:r>
      <w:r w:rsidR="00BB236E">
        <w:t>a</w:t>
      </w:r>
      <w:r w:rsidR="00BB236E" w:rsidRPr="00E700AD">
        <w:t xml:space="preserve"> no soda</w:t>
      </w:r>
      <w:r w:rsidR="000C0EBE">
        <w:t xml:space="preserve"> un</w:t>
      </w:r>
      <w:r w:rsidR="00BB236E">
        <w:t xml:space="preserve"> </w:t>
      </w:r>
      <w:r w:rsidR="00BB236E" w:rsidRPr="00E700AD">
        <w:t>atbrīvošan</w:t>
      </w:r>
      <w:r w:rsidR="00BB236E">
        <w:t>a</w:t>
      </w:r>
      <w:r w:rsidR="00BB236E" w:rsidRPr="00E700AD">
        <w:t xml:space="preserve"> no kriminālatbildības</w:t>
      </w:r>
      <w:r w:rsidR="000C0EBE">
        <w:t>, un attiecīgi pa</w:t>
      </w:r>
      <w:r w:rsidR="00BB236E">
        <w:t>t šādos apstākļos atbrīvošana no kriminālatbildības nezaudētu savu ievērojamo labvēlības nozīmi</w:t>
      </w:r>
      <w:r w:rsidR="000C0EBE">
        <w:t>.</w:t>
      </w:r>
      <w:r w:rsidR="00BB236E">
        <w:t xml:space="preserve"> </w:t>
      </w:r>
    </w:p>
    <w:p w:rsidR="00E415F1" w:rsidRDefault="000C0EBE" w:rsidP="00EF61F7">
      <w:pPr>
        <w:spacing w:line="276" w:lineRule="auto"/>
        <w:ind w:firstLine="567"/>
        <w:jc w:val="both"/>
      </w:pPr>
      <w:r>
        <w:t xml:space="preserve">[10.2.7] </w:t>
      </w:r>
      <w:r w:rsidR="00E415F1">
        <w:t xml:space="preserve">Ir noraidāmi </w:t>
      </w:r>
      <w:r w:rsidR="00226031">
        <w:t>[pers. A]</w:t>
      </w:r>
      <w:r>
        <w:t xml:space="preserve"> kasācijas sūdzības argument</w:t>
      </w:r>
      <w:r w:rsidR="00E415F1">
        <w:t>i</w:t>
      </w:r>
      <w:r>
        <w:t>,</w:t>
      </w:r>
      <w:r w:rsidR="00E415F1">
        <w:t xml:space="preserve"> ka, </w:t>
      </w:r>
      <w:r w:rsidR="00E415F1" w:rsidRPr="003A4113">
        <w:t>ja kādā kriminālprocesā tiek pārkāptas personas pamattiesības uz kriminālprocesa pabeigšanu saprātīgā termiņā, valsts gluži vienkārši personu atbrīvo no kriminālatbildības, pati neuzņemoties pilnīgi nekādu atbildību par p</w:t>
      </w:r>
      <w:r w:rsidR="00E415F1">
        <w:t xml:space="preserve">ieļauto cilvēktiesību pārkāpumu, un ka tādējādi </w:t>
      </w:r>
      <w:r w:rsidR="00E415F1" w:rsidRPr="003A4113">
        <w:t>iedrošina Latvijas tiesas pārkāpt arī citu personu tiesības uz kriminālproce</w:t>
      </w:r>
      <w:r w:rsidR="00E415F1">
        <w:t>sa pabeigšanu saprātīgā termiņā.</w:t>
      </w:r>
    </w:p>
    <w:p w:rsidR="00656CE3" w:rsidRDefault="00E415F1" w:rsidP="00EF61F7">
      <w:pPr>
        <w:spacing w:line="276" w:lineRule="auto"/>
        <w:ind w:firstLine="567"/>
        <w:jc w:val="both"/>
      </w:pPr>
      <w:r>
        <w:lastRenderedPageBreak/>
        <w:t>Šie argumenti demonstrē kasācijas sūdzības iesniedzēja neizpratni par Krimināllikuma un Kriminālprocesa likumā iestrādāt</w:t>
      </w:r>
      <w:r w:rsidR="00BF17CB">
        <w:t>o</w:t>
      </w:r>
      <w:r>
        <w:t xml:space="preserve"> </w:t>
      </w:r>
      <w:r w:rsidR="00656CE3">
        <w:t>nemantisk</w:t>
      </w:r>
      <w:r w:rsidR="00BF17CB">
        <w:t>o</w:t>
      </w:r>
      <w:r w:rsidR="00656CE3">
        <w:t xml:space="preserve"> kaitējuma atlīdzināšanas </w:t>
      </w:r>
      <w:r w:rsidR="00BF17CB">
        <w:t xml:space="preserve">veidu </w:t>
      </w:r>
      <w:r w:rsidR="00656CE3">
        <w:t>būtību un to, ka valsts, šādus kaitējuma atlīdzināšanas veidus paredzot likumā un praktiski piemērojot, tieši uzņemas atbildību par pieļauto pārkāpumu.</w:t>
      </w:r>
    </w:p>
    <w:p w:rsidR="00E415F1" w:rsidRDefault="00656CE3" w:rsidP="00EF61F7">
      <w:pPr>
        <w:spacing w:line="276" w:lineRule="auto"/>
        <w:ind w:firstLine="567"/>
        <w:jc w:val="both"/>
      </w:pPr>
      <w:r>
        <w:t xml:space="preserve">Nevar runāt par „vienkāršu personas atbrīvošanu no kriminālatbildības”, jo īpaši </w:t>
      </w:r>
      <w:r w:rsidR="00226031">
        <w:t>[pers. A]</w:t>
      </w:r>
      <w:r>
        <w:t xml:space="preserve"> gadījumā, kad smaga nozieguma izdarīšanā par vainīgu atzītai personai nav jāizcieš pat minimālais attiecīgā panta sankcijā paredz</w:t>
      </w:r>
      <w:r w:rsidR="00C164A3">
        <w:t>ētais sods</w:t>
      </w:r>
      <w:r>
        <w:t>.</w:t>
      </w:r>
    </w:p>
    <w:p w:rsidR="004B050F" w:rsidRPr="00E700AD" w:rsidRDefault="004B050F" w:rsidP="00EF61F7">
      <w:pPr>
        <w:spacing w:line="276" w:lineRule="auto"/>
        <w:ind w:firstLine="567"/>
        <w:jc w:val="both"/>
      </w:pPr>
    </w:p>
    <w:p w:rsidR="004B6332" w:rsidRPr="00683E96" w:rsidRDefault="004B6332" w:rsidP="00EF61F7">
      <w:pPr>
        <w:shd w:val="clear" w:color="auto" w:fill="FFFFFF"/>
        <w:spacing w:after="240" w:line="276" w:lineRule="auto"/>
        <w:ind w:firstLine="567"/>
        <w:jc w:val="both"/>
      </w:pPr>
      <w:r>
        <w:t>[</w:t>
      </w:r>
      <w:r w:rsidR="00C164A3">
        <w:t>11</w:t>
      </w:r>
      <w:r>
        <w:t xml:space="preserve">] Ievērojot visu </w:t>
      </w:r>
      <w:r w:rsidRPr="00574427">
        <w:t>minēto</w:t>
      </w:r>
      <w:r w:rsidR="00574427">
        <w:t xml:space="preserve"> un</w:t>
      </w:r>
      <w:r w:rsidR="00574427" w:rsidRPr="00574427">
        <w:t xml:space="preserve"> ņemot vērā Eiropas Cilvēktiesību tiesas judikatūru šajos jautājumos (piemēram, </w:t>
      </w:r>
      <w:bookmarkStart w:id="4" w:name="_Hlk8396337"/>
      <w:r w:rsidR="00574427" w:rsidRPr="00574427">
        <w:rPr>
          <w:i/>
        </w:rPr>
        <w:t>Eiropas Cilvēktiesību tiesas 1982.gada 15.jūlija spriedumu lietā „</w:t>
      </w:r>
      <w:proofErr w:type="spellStart"/>
      <w:r w:rsidR="00574427" w:rsidRPr="00574427">
        <w:rPr>
          <w:i/>
        </w:rPr>
        <w:t>Eckle</w:t>
      </w:r>
      <w:proofErr w:type="spellEnd"/>
      <w:r w:rsidR="00574427" w:rsidRPr="00574427">
        <w:rPr>
          <w:i/>
        </w:rPr>
        <w:t xml:space="preserve"> v. </w:t>
      </w:r>
      <w:proofErr w:type="spellStart"/>
      <w:r w:rsidR="00574427" w:rsidRPr="00574427">
        <w:rPr>
          <w:i/>
        </w:rPr>
        <w:t>Germany</w:t>
      </w:r>
      <w:proofErr w:type="spellEnd"/>
      <w:r w:rsidR="00574427" w:rsidRPr="00574427">
        <w:rPr>
          <w:i/>
        </w:rPr>
        <w:t>”, iesnieguma Nr. </w:t>
      </w:r>
      <w:hyperlink r:id="rId9" w:history="1">
        <w:r w:rsidR="00574427" w:rsidRPr="00574427">
          <w:rPr>
            <w:rStyle w:val="Hyperlink"/>
            <w:i/>
            <w:color w:val="auto"/>
            <w:u w:val="none"/>
          </w:rPr>
          <w:t>8130/78</w:t>
        </w:r>
      </w:hyperlink>
      <w:r w:rsidR="00574427" w:rsidRPr="00574427">
        <w:rPr>
          <w:i/>
        </w:rPr>
        <w:t xml:space="preserve">, 2006.gada 29.marta Lielās palātas spriedumu lietā </w:t>
      </w:r>
      <w:r w:rsidR="00574427">
        <w:rPr>
          <w:i/>
        </w:rPr>
        <w:t>„</w:t>
      </w:r>
      <w:proofErr w:type="spellStart"/>
      <w:r w:rsidR="00574427" w:rsidRPr="00574427">
        <w:rPr>
          <w:i/>
        </w:rPr>
        <w:t>Cocchiarella</w:t>
      </w:r>
      <w:proofErr w:type="spellEnd"/>
      <w:r w:rsidR="00574427" w:rsidRPr="00574427">
        <w:rPr>
          <w:i/>
        </w:rPr>
        <w:t xml:space="preserve"> v. </w:t>
      </w:r>
      <w:proofErr w:type="spellStart"/>
      <w:r w:rsidR="00574427" w:rsidRPr="00574427">
        <w:rPr>
          <w:i/>
        </w:rPr>
        <w:t>Italy</w:t>
      </w:r>
      <w:proofErr w:type="spellEnd"/>
      <w:r w:rsidR="00574427" w:rsidRPr="00574427">
        <w:rPr>
          <w:i/>
        </w:rPr>
        <w:t>”, iesnieguma Nr. </w:t>
      </w:r>
      <w:hyperlink r:id="rId10" w:history="1">
        <w:r w:rsidR="00574427" w:rsidRPr="00574427">
          <w:rPr>
            <w:rStyle w:val="Hyperlink"/>
            <w:i/>
            <w:color w:val="auto"/>
            <w:u w:val="none"/>
          </w:rPr>
          <w:t>64886/01</w:t>
        </w:r>
      </w:hyperlink>
      <w:r w:rsidR="00574427" w:rsidRPr="00574427">
        <w:rPr>
          <w:rStyle w:val="Hyperlink"/>
          <w:i/>
          <w:color w:val="auto"/>
          <w:u w:val="none"/>
        </w:rPr>
        <w:t xml:space="preserve">, </w:t>
      </w:r>
      <w:r w:rsidR="00574427" w:rsidRPr="00574427">
        <w:rPr>
          <w:i/>
        </w:rPr>
        <w:t xml:space="preserve">2008.gada 13.novembra spriedumu lietā </w:t>
      </w:r>
      <w:r w:rsidR="00574427">
        <w:rPr>
          <w:i/>
        </w:rPr>
        <w:t>„</w:t>
      </w:r>
      <w:proofErr w:type="spellStart"/>
      <w:r w:rsidR="00574427" w:rsidRPr="00574427">
        <w:rPr>
          <w:rStyle w:val="s6b621b36"/>
          <w:i/>
          <w:iCs/>
          <w:shd w:val="clear" w:color="auto" w:fill="FFFFFF"/>
        </w:rPr>
        <w:t>Ommer</w:t>
      </w:r>
      <w:proofErr w:type="spellEnd"/>
      <w:r w:rsidR="00574427" w:rsidRPr="00574427">
        <w:rPr>
          <w:rStyle w:val="apple-converted-space"/>
          <w:i/>
          <w:iCs/>
          <w:shd w:val="clear" w:color="auto" w:fill="FFFFFF"/>
        </w:rPr>
        <w:t> </w:t>
      </w:r>
      <w:r w:rsidR="00574427" w:rsidRPr="00574427">
        <w:rPr>
          <w:rStyle w:val="s6b621b36"/>
          <w:i/>
          <w:iCs/>
          <w:shd w:val="clear" w:color="auto" w:fill="FFFFFF"/>
        </w:rPr>
        <w:t xml:space="preserve">v. </w:t>
      </w:r>
      <w:proofErr w:type="spellStart"/>
      <w:r w:rsidR="00574427" w:rsidRPr="00574427">
        <w:rPr>
          <w:rStyle w:val="s6b621b36"/>
          <w:i/>
          <w:iCs/>
          <w:shd w:val="clear" w:color="auto" w:fill="FFFFFF"/>
        </w:rPr>
        <w:t>Germany</w:t>
      </w:r>
      <w:proofErr w:type="spellEnd"/>
      <w:r w:rsidR="00574427" w:rsidRPr="00574427">
        <w:rPr>
          <w:rStyle w:val="s6b621b36"/>
          <w:i/>
          <w:iCs/>
          <w:shd w:val="clear" w:color="auto" w:fill="FFFFFF"/>
        </w:rPr>
        <w:t xml:space="preserve"> (no. 2)”</w:t>
      </w:r>
      <w:r w:rsidR="00574427" w:rsidRPr="00574427">
        <w:rPr>
          <w:rStyle w:val="sb8d990e2"/>
          <w:i/>
          <w:shd w:val="clear" w:color="auto" w:fill="FFFFFF"/>
        </w:rPr>
        <w:t>, iesnieguma Nr. </w:t>
      </w:r>
      <w:hyperlink r:id="rId11" w:tgtFrame="_blank" w:history="1">
        <w:r w:rsidR="00574427" w:rsidRPr="00574427">
          <w:rPr>
            <w:rStyle w:val="Hyperlink"/>
            <w:i/>
            <w:color w:val="auto"/>
            <w:u w:val="none"/>
          </w:rPr>
          <w:t>26073/03</w:t>
        </w:r>
      </w:hyperlink>
      <w:r w:rsidR="00574427" w:rsidRPr="00574427">
        <w:t xml:space="preserve">, </w:t>
      </w:r>
      <w:r w:rsidR="00574427" w:rsidRPr="00574427">
        <w:rPr>
          <w:i/>
        </w:rPr>
        <w:t xml:space="preserve">2012.gada 20.novembra lēmumu lietās </w:t>
      </w:r>
      <w:r w:rsidR="00574427">
        <w:rPr>
          <w:i/>
        </w:rPr>
        <w:t>„</w:t>
      </w:r>
      <w:proofErr w:type="spellStart"/>
      <w:r w:rsidR="00574427" w:rsidRPr="00574427">
        <w:rPr>
          <w:i/>
        </w:rPr>
        <w:t>Trūps</w:t>
      </w:r>
      <w:proofErr w:type="spellEnd"/>
      <w:r w:rsidR="00574427" w:rsidRPr="00574427">
        <w:rPr>
          <w:i/>
        </w:rPr>
        <w:t xml:space="preserve"> v. </w:t>
      </w:r>
      <w:proofErr w:type="spellStart"/>
      <w:r w:rsidR="00574427" w:rsidRPr="00574427">
        <w:rPr>
          <w:i/>
        </w:rPr>
        <w:t>Latvia</w:t>
      </w:r>
      <w:proofErr w:type="spellEnd"/>
      <w:r w:rsidR="00574427" w:rsidRPr="00574427">
        <w:rPr>
          <w:i/>
        </w:rPr>
        <w:t xml:space="preserve">”, iesnieguma Nr. </w:t>
      </w:r>
      <w:hyperlink r:id="rId12" w:history="1">
        <w:r w:rsidR="00574427" w:rsidRPr="00574427">
          <w:rPr>
            <w:rStyle w:val="Hyperlink"/>
            <w:i/>
            <w:color w:val="auto"/>
            <w:u w:val="none"/>
          </w:rPr>
          <w:t>58497/08</w:t>
        </w:r>
      </w:hyperlink>
      <w:r w:rsidR="00574427" w:rsidRPr="00574427">
        <w:rPr>
          <w:rStyle w:val="Hyperlink"/>
          <w:i/>
          <w:color w:val="auto"/>
          <w:u w:val="none"/>
        </w:rPr>
        <w:t>,</w:t>
      </w:r>
      <w:r w:rsidR="00574427" w:rsidRPr="00574427">
        <w:t xml:space="preserve"> </w:t>
      </w:r>
      <w:bookmarkEnd w:id="4"/>
      <w:r w:rsidR="00574427" w:rsidRPr="00574427">
        <w:rPr>
          <w:i/>
        </w:rPr>
        <w:t xml:space="preserve">2014.gada 20.maija lēmumu lietā </w:t>
      </w:r>
      <w:r w:rsidR="00574427">
        <w:rPr>
          <w:i/>
        </w:rPr>
        <w:t>„</w:t>
      </w:r>
      <w:r w:rsidR="00574427" w:rsidRPr="00574427">
        <w:rPr>
          <w:i/>
        </w:rPr>
        <w:t xml:space="preserve">Bērziņš v. </w:t>
      </w:r>
      <w:proofErr w:type="spellStart"/>
      <w:r w:rsidR="00574427" w:rsidRPr="00574427">
        <w:rPr>
          <w:i/>
        </w:rPr>
        <w:t>Latvia</w:t>
      </w:r>
      <w:proofErr w:type="spellEnd"/>
      <w:r w:rsidR="00574427" w:rsidRPr="00574427">
        <w:rPr>
          <w:i/>
        </w:rPr>
        <w:t>”, iesnieguma Nr. </w:t>
      </w:r>
      <w:hyperlink r:id="rId13" w:history="1">
        <w:r w:rsidR="00574427" w:rsidRPr="00574427">
          <w:rPr>
            <w:rStyle w:val="Hyperlink"/>
            <w:i/>
            <w:color w:val="auto"/>
            <w:u w:val="none"/>
          </w:rPr>
          <w:t>30780/13</w:t>
        </w:r>
      </w:hyperlink>
      <w:r w:rsidR="00574427" w:rsidRPr="00574427">
        <w:rPr>
          <w:i/>
        </w:rPr>
        <w:t xml:space="preserve">, 2015.gada 15.janvāra spriedumu lietā </w:t>
      </w:r>
      <w:r w:rsidR="00574427">
        <w:rPr>
          <w:i/>
        </w:rPr>
        <w:t>„</w:t>
      </w:r>
      <w:r w:rsidR="00574427" w:rsidRPr="00574427">
        <w:rPr>
          <w:i/>
        </w:rPr>
        <w:t xml:space="preserve">N.D. v. </w:t>
      </w:r>
      <w:proofErr w:type="spellStart"/>
      <w:r w:rsidR="00574427" w:rsidRPr="00574427">
        <w:rPr>
          <w:i/>
        </w:rPr>
        <w:t>Slovenia</w:t>
      </w:r>
      <w:proofErr w:type="spellEnd"/>
      <w:r w:rsidR="00574427" w:rsidRPr="00574427">
        <w:rPr>
          <w:i/>
        </w:rPr>
        <w:t xml:space="preserve">”, iesnieguma Nr. </w:t>
      </w:r>
      <w:hyperlink r:id="rId14" w:tgtFrame="_blank" w:history="1">
        <w:r w:rsidR="00574427" w:rsidRPr="00574427">
          <w:rPr>
            <w:rStyle w:val="Hyperlink"/>
            <w:i/>
            <w:iCs/>
            <w:color w:val="auto"/>
            <w:u w:val="none"/>
          </w:rPr>
          <w:t>16605/09</w:t>
        </w:r>
      </w:hyperlink>
      <w:r w:rsidR="00574427">
        <w:rPr>
          <w:rStyle w:val="Hyperlink"/>
          <w:i/>
          <w:iCs/>
          <w:color w:val="auto"/>
          <w:u w:val="none"/>
        </w:rPr>
        <w:t>,</w:t>
      </w:r>
      <w:r w:rsidR="00574427" w:rsidRPr="00574427">
        <w:rPr>
          <w:rStyle w:val="Hyperlink"/>
          <w:i/>
          <w:iCs/>
          <w:color w:val="auto"/>
          <w:u w:val="none"/>
        </w:rPr>
        <w:t xml:space="preserve"> un </w:t>
      </w:r>
      <w:r w:rsidR="00574427" w:rsidRPr="00574427">
        <w:rPr>
          <w:i/>
        </w:rPr>
        <w:t>2016.gada 12.jū</w:t>
      </w:r>
      <w:r w:rsidR="00076319">
        <w:rPr>
          <w:i/>
        </w:rPr>
        <w:t>l</w:t>
      </w:r>
      <w:r w:rsidR="00574427" w:rsidRPr="00574427">
        <w:rPr>
          <w:i/>
        </w:rPr>
        <w:t xml:space="preserve">ija spriedumu lietā </w:t>
      </w:r>
      <w:bookmarkStart w:id="5" w:name="_Hlk8396037"/>
      <w:r w:rsidR="00574427">
        <w:rPr>
          <w:i/>
        </w:rPr>
        <w:t>„</w:t>
      </w:r>
      <w:proofErr w:type="spellStart"/>
      <w:r w:rsidR="00574427" w:rsidRPr="00574427">
        <w:rPr>
          <w:i/>
        </w:rPr>
        <w:t>Mučibabić</w:t>
      </w:r>
      <w:proofErr w:type="spellEnd"/>
      <w:r w:rsidR="00574427" w:rsidRPr="00574427">
        <w:rPr>
          <w:i/>
        </w:rPr>
        <w:t xml:space="preserve"> v. </w:t>
      </w:r>
      <w:proofErr w:type="spellStart"/>
      <w:r w:rsidR="00574427" w:rsidRPr="00574427">
        <w:rPr>
          <w:i/>
        </w:rPr>
        <w:t>Serbia</w:t>
      </w:r>
      <w:proofErr w:type="spellEnd"/>
      <w:r w:rsidR="00574427" w:rsidRPr="00574427">
        <w:rPr>
          <w:i/>
        </w:rPr>
        <w:t xml:space="preserve">”, </w:t>
      </w:r>
      <w:hyperlink r:id="rId15" w:tgtFrame="_blank" w:history="1">
        <w:r w:rsidR="00574427" w:rsidRPr="00574427">
          <w:rPr>
            <w:rStyle w:val="Hyperlink"/>
            <w:i/>
            <w:iCs/>
            <w:color w:val="auto"/>
            <w:u w:val="none"/>
          </w:rPr>
          <w:t>34661/07</w:t>
        </w:r>
      </w:hyperlink>
      <w:bookmarkEnd w:id="5"/>
      <w:r w:rsidR="00574427" w:rsidRPr="0000179F">
        <w:rPr>
          <w:rStyle w:val="Hyperlink"/>
          <w:iCs/>
          <w:color w:val="auto"/>
          <w:u w:val="none"/>
        </w:rPr>
        <w:t>)</w:t>
      </w:r>
      <w:r w:rsidR="00574427" w:rsidRPr="00574427">
        <w:rPr>
          <w:rStyle w:val="Hyperlink"/>
          <w:iCs/>
          <w:color w:val="auto"/>
          <w:u w:val="none"/>
        </w:rPr>
        <w:t>,</w:t>
      </w:r>
      <w:r w:rsidR="00574427">
        <w:rPr>
          <w:rStyle w:val="Hyperlink"/>
          <w:iCs/>
          <w:color w:val="auto"/>
          <w:u w:val="none"/>
        </w:rPr>
        <w:t xml:space="preserve"> Senāts </w:t>
      </w:r>
      <w:r w:rsidRPr="00574427">
        <w:t>atzīst</w:t>
      </w:r>
      <w:r w:rsidR="00C164A3" w:rsidRPr="00574427">
        <w:t xml:space="preserve"> par pamatotu apgabaltiesas secinājumu</w:t>
      </w:r>
      <w:r w:rsidRPr="00574427">
        <w:t xml:space="preserve">, ka Rīgas rajona tiesas 2016.gada 3.marta spriedumā krimināllietā skaidri atzītais pārmērīgais kriminālprocesa ilgums, par kuru </w:t>
      </w:r>
      <w:r w:rsidR="00226031">
        <w:t>[pers. A]</w:t>
      </w:r>
      <w:r w:rsidRPr="00574427">
        <w:t xml:space="preserve"> ir saņēmis</w:t>
      </w:r>
      <w:r>
        <w:t xml:space="preserve"> vislabvēlīgāko nemantisko kaitējuma atlīdzinājuma līdzekli – kriminālprocesa izbeigšanu, atbrīvojot no kriminālatbildības, kopsakarā ar lietas apstākļiem, kas ir tikuši izvērtēti, apliecina, ka </w:t>
      </w:r>
      <w:r w:rsidR="004C1231">
        <w:t>prasītājs</w:t>
      </w:r>
      <w:r>
        <w:t xml:space="preserve"> ir saņēmis atbilstošu, taisnīgu un samērīgu kompensāciju par pieļauto pārk</w:t>
      </w:r>
      <w:r w:rsidR="00F34852">
        <w:t xml:space="preserve">āpumu. Attiecīgi nav pamata uzskatīt, ka viņam </w:t>
      </w:r>
      <w:r w:rsidR="00C164A3">
        <w:t>joprojām</w:t>
      </w:r>
      <w:r w:rsidR="00F34852">
        <w:t xml:space="preserve"> būtu cietušā statuss Eiropas Cilvēktiesību un pamatbrīvību aizsardzības konvencijas 6.panta izpratnē</w:t>
      </w:r>
      <w:r w:rsidR="000C0EBE">
        <w:t xml:space="preserve"> un pienāktos vēl kāda papildu atlīdzība</w:t>
      </w:r>
      <w:r w:rsidR="00F34852">
        <w:t>.</w:t>
      </w:r>
    </w:p>
    <w:p w:rsidR="00E700AD" w:rsidRDefault="00B2616B" w:rsidP="00EF61F7">
      <w:pPr>
        <w:shd w:val="clear" w:color="auto" w:fill="FFFFFF"/>
        <w:spacing w:after="360" w:line="276" w:lineRule="auto"/>
        <w:ind w:firstLine="567"/>
        <w:jc w:val="both"/>
      </w:pPr>
      <w:r>
        <w:rPr>
          <w:color w:val="000000"/>
        </w:rPr>
        <w:t>[</w:t>
      </w:r>
      <w:r w:rsidR="00E77E90">
        <w:rPr>
          <w:color w:val="000000"/>
        </w:rPr>
        <w:t>1</w:t>
      </w:r>
      <w:r w:rsidR="00C164A3">
        <w:rPr>
          <w:color w:val="000000"/>
        </w:rPr>
        <w:t>2</w:t>
      </w:r>
      <w:r>
        <w:rPr>
          <w:color w:val="000000"/>
        </w:rPr>
        <w:t>]</w:t>
      </w:r>
      <w:r w:rsidR="009C2F62">
        <w:rPr>
          <w:color w:val="000000"/>
        </w:rPr>
        <w:t xml:space="preserve"> </w:t>
      </w:r>
      <w:r w:rsidR="00603A85">
        <w:t>Nekonstatējot materiālo tiesību normu nepareizu piemērošanu un tādus procesuālo tiesību normu pārkāpumus, kas būtu varējuši novest pie lietas nepareizas izspriešanas, Senāts atzīst, ka apelācijas instances tiesas spriedums ir atstājams negrozīts, bet iesniegtā kasācijas sūdzība noraidāma.</w:t>
      </w:r>
    </w:p>
    <w:p w:rsidR="00CD4749" w:rsidRDefault="00CD4749" w:rsidP="002879FF">
      <w:pPr>
        <w:shd w:val="clear" w:color="auto" w:fill="FFFFFF"/>
        <w:spacing w:after="360" w:line="276" w:lineRule="auto"/>
        <w:jc w:val="center"/>
        <w:rPr>
          <w:b/>
        </w:rPr>
      </w:pPr>
      <w:r>
        <w:rPr>
          <w:b/>
        </w:rPr>
        <w:t>Rezolutīvā daļa</w:t>
      </w:r>
    </w:p>
    <w:p w:rsidR="00171BBF" w:rsidRDefault="005C1179" w:rsidP="00EF61F7">
      <w:pPr>
        <w:spacing w:after="360" w:line="276" w:lineRule="auto"/>
        <w:ind w:firstLine="567"/>
        <w:jc w:val="both"/>
      </w:pPr>
      <w:r>
        <w:t>Ņemot vērā minēto un p</w:t>
      </w:r>
      <w:r w:rsidR="00CD4749" w:rsidRPr="00865BA4">
        <w:t xml:space="preserve">amatojoties uz </w:t>
      </w:r>
      <w:r w:rsidR="00CD4749" w:rsidRPr="006F4280">
        <w:t xml:space="preserve">Civilprocesa likuma 474.panta </w:t>
      </w:r>
      <w:r>
        <w:t>1</w:t>
      </w:r>
      <w:r w:rsidR="00CD4749" w:rsidRPr="00252823">
        <w:t>.punktu</w:t>
      </w:r>
      <w:r w:rsidR="00ED0C24">
        <w:t xml:space="preserve"> un</w:t>
      </w:r>
      <w:r w:rsidR="00CD4749">
        <w:t xml:space="preserve"> 475.pantu, </w:t>
      </w:r>
      <w:r w:rsidR="008B3B4B">
        <w:t>Senāts</w:t>
      </w:r>
    </w:p>
    <w:p w:rsidR="00CD4749" w:rsidRPr="00252823" w:rsidRDefault="00421057" w:rsidP="00C71C2F">
      <w:pPr>
        <w:spacing w:after="360" w:line="276" w:lineRule="auto"/>
        <w:jc w:val="center"/>
        <w:rPr>
          <w:b/>
        </w:rPr>
      </w:pPr>
      <w:r w:rsidRPr="00252823">
        <w:rPr>
          <w:b/>
        </w:rPr>
        <w:t>n</w:t>
      </w:r>
      <w:r w:rsidR="00267257" w:rsidRPr="00252823">
        <w:rPr>
          <w:b/>
        </w:rPr>
        <w:t>osprieda</w:t>
      </w:r>
      <w:r w:rsidRPr="00252823">
        <w:rPr>
          <w:b/>
        </w:rPr>
        <w:t>:</w:t>
      </w:r>
    </w:p>
    <w:p w:rsidR="00DE1295" w:rsidRPr="00BB4979" w:rsidRDefault="00DE1295" w:rsidP="00EF61F7">
      <w:pPr>
        <w:shd w:val="clear" w:color="auto" w:fill="FFFFFF"/>
        <w:spacing w:line="276" w:lineRule="auto"/>
        <w:ind w:firstLine="567"/>
        <w:jc w:val="both"/>
      </w:pPr>
      <w:r w:rsidRPr="00BB4979">
        <w:t>at</w:t>
      </w:r>
      <w:r w:rsidR="005C1179">
        <w:t xml:space="preserve">stāt negrozītu </w:t>
      </w:r>
      <w:r w:rsidRPr="00BB4979">
        <w:t>Rīgas apgabaltiesas Civillietu tiesas kolēģijas 201</w:t>
      </w:r>
      <w:r w:rsidR="00E700AD">
        <w:t>8</w:t>
      </w:r>
      <w:r w:rsidRPr="00BB4979">
        <w:t xml:space="preserve">.gada </w:t>
      </w:r>
      <w:r w:rsidR="00E700AD">
        <w:t>6.jūlija</w:t>
      </w:r>
      <w:r w:rsidRPr="00BB4979">
        <w:t xml:space="preserve"> spriedumu</w:t>
      </w:r>
      <w:r w:rsidR="005C1179">
        <w:t xml:space="preserve">, bet </w:t>
      </w:r>
      <w:r w:rsidR="00226031">
        <w:t>[pers. A]</w:t>
      </w:r>
      <w:r w:rsidR="005C1179">
        <w:t xml:space="preserve"> kasācijas sūdzību noraidīt</w:t>
      </w:r>
      <w:r w:rsidRPr="00BB4979">
        <w:t>.</w:t>
      </w:r>
    </w:p>
    <w:p w:rsidR="008B3B4B" w:rsidRDefault="00CD4749" w:rsidP="00EF61F7">
      <w:pPr>
        <w:spacing w:after="360" w:line="276" w:lineRule="auto"/>
        <w:ind w:firstLine="567"/>
        <w:jc w:val="both"/>
      </w:pPr>
      <w:r w:rsidRPr="00865BA4">
        <w:rPr>
          <w:bCs/>
        </w:rPr>
        <w:t>Spriedums nav pārsūdzams.</w:t>
      </w:r>
    </w:p>
    <w:sectPr w:rsidR="008B3B4B" w:rsidSect="003E5DEE">
      <w:headerReference w:type="even" r:id="rId16"/>
      <w:headerReference w:type="default" r:id="rId17"/>
      <w:footerReference w:type="even" r:id="rId18"/>
      <w:footerReference w:type="default" r:id="rId19"/>
      <w:headerReference w:type="first" r:id="rId20"/>
      <w:footerReference w:type="first" r:id="rId21"/>
      <w:pgSz w:w="11906" w:h="16838"/>
      <w:pgMar w:top="1135" w:right="1134" w:bottom="1135"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A4D" w:rsidRDefault="00DD5A4D">
      <w:r>
        <w:separator/>
      </w:r>
    </w:p>
  </w:endnote>
  <w:endnote w:type="continuationSeparator" w:id="0">
    <w:p w:rsidR="00DD5A4D" w:rsidRDefault="00DD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B7C" w:rsidRDefault="00E20B7C">
    <w:pPr>
      <w:pStyle w:val="Footer"/>
    </w:pPr>
  </w:p>
  <w:p w:rsidR="00E20B7C" w:rsidRDefault="00E20B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B7C" w:rsidRPr="00D773DD" w:rsidRDefault="00E20B7C" w:rsidP="00E63CCA">
    <w:pPr>
      <w:pStyle w:val="Footer"/>
      <w:jc w:val="center"/>
      <w:rPr>
        <w:rStyle w:val="PageNumber"/>
      </w:rPr>
    </w:pPr>
    <w:r w:rsidRPr="00D773DD">
      <w:rPr>
        <w:rStyle w:val="PageNumber"/>
      </w:rPr>
      <w:fldChar w:fldCharType="begin"/>
    </w:r>
    <w:r w:rsidRPr="00D773DD">
      <w:rPr>
        <w:rStyle w:val="PageNumber"/>
      </w:rPr>
      <w:instrText xml:space="preserve">PAGE  </w:instrText>
    </w:r>
    <w:r w:rsidRPr="00D773DD">
      <w:rPr>
        <w:rStyle w:val="PageNumber"/>
      </w:rPr>
      <w:fldChar w:fldCharType="separate"/>
    </w:r>
    <w:r w:rsidR="001D1351">
      <w:rPr>
        <w:rStyle w:val="PageNumber"/>
        <w:noProof/>
      </w:rPr>
      <w:t>14</w:t>
    </w:r>
    <w:r w:rsidRPr="00D773DD">
      <w:rPr>
        <w:rStyle w:val="PageNumber"/>
      </w:rPr>
      <w:fldChar w:fldCharType="end"/>
    </w:r>
    <w:r w:rsidRPr="00D773DD">
      <w:rPr>
        <w:rStyle w:val="PageNumber"/>
      </w:rPr>
      <w:t xml:space="preserve"> no </w:t>
    </w:r>
    <w:r w:rsidRPr="00D773DD">
      <w:rPr>
        <w:rStyle w:val="PageNumber"/>
      </w:rPr>
      <w:fldChar w:fldCharType="begin"/>
    </w:r>
    <w:r w:rsidRPr="00D773DD">
      <w:rPr>
        <w:rStyle w:val="PageNumber"/>
      </w:rPr>
      <w:instrText xml:space="preserve"> SECTIONPAGES   \* MERGEFORMAT </w:instrText>
    </w:r>
    <w:r w:rsidRPr="00D773DD">
      <w:rPr>
        <w:rStyle w:val="PageNumber"/>
      </w:rPr>
      <w:fldChar w:fldCharType="separate"/>
    </w:r>
    <w:r w:rsidR="00076EB6">
      <w:rPr>
        <w:rStyle w:val="PageNumber"/>
        <w:noProof/>
      </w:rPr>
      <w:t>13</w:t>
    </w:r>
    <w:r w:rsidRPr="00D773DD">
      <w:rPr>
        <w:rStyle w:val="PageNumber"/>
      </w:rPr>
      <w:fldChar w:fldCharType="end"/>
    </w:r>
  </w:p>
  <w:p w:rsidR="00E20B7C" w:rsidRDefault="00E20B7C">
    <w:pPr>
      <w:pStyle w:val="Footer"/>
      <w:jc w:val="center"/>
    </w:pPr>
  </w:p>
  <w:p w:rsidR="00E20B7C" w:rsidRDefault="00E20B7C">
    <w:pPr>
      <w:pStyle w:val="Footer"/>
    </w:pPr>
  </w:p>
  <w:p w:rsidR="00E20B7C" w:rsidRDefault="00E20B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B7C" w:rsidRDefault="00E20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A4D" w:rsidRDefault="00DD5A4D">
      <w:r>
        <w:separator/>
      </w:r>
    </w:p>
  </w:footnote>
  <w:footnote w:type="continuationSeparator" w:id="0">
    <w:p w:rsidR="00DD5A4D" w:rsidRDefault="00DD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B7C" w:rsidRDefault="00E20B7C">
    <w:pPr>
      <w:pStyle w:val="Header"/>
    </w:pPr>
  </w:p>
  <w:p w:rsidR="00E20B7C" w:rsidRDefault="00E20B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B7C" w:rsidRDefault="00E20B7C">
    <w:pPr>
      <w:pStyle w:val="Header"/>
    </w:pPr>
  </w:p>
  <w:p w:rsidR="00E20B7C" w:rsidRDefault="00E20B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B7C" w:rsidRDefault="00E20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6FA"/>
    <w:multiLevelType w:val="hybridMultilevel"/>
    <w:tmpl w:val="DC2AF418"/>
    <w:lvl w:ilvl="0" w:tplc="C5ECA96E">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927315"/>
    <w:multiLevelType w:val="singleLevel"/>
    <w:tmpl w:val="7466079C"/>
    <w:lvl w:ilvl="0">
      <w:start w:val="1"/>
      <w:numFmt w:val="decimal"/>
      <w:lvlText w:val="%1)"/>
      <w:legacy w:legacy="1" w:legacySpace="0" w:legacyIndent="350"/>
      <w:lvlJc w:val="left"/>
      <w:rPr>
        <w:rFonts w:ascii="Arial" w:hAnsi="Arial" w:cs="Arial" w:hint="default"/>
      </w:rPr>
    </w:lvl>
  </w:abstractNum>
  <w:abstractNum w:abstractNumId="2" w15:restartNumberingAfterBreak="0">
    <w:nsid w:val="06DA118D"/>
    <w:multiLevelType w:val="hybridMultilevel"/>
    <w:tmpl w:val="4B6496D6"/>
    <w:lvl w:ilvl="0" w:tplc="415AAC80">
      <w:start w:val="19"/>
      <w:numFmt w:val="bullet"/>
      <w:lvlText w:val="-"/>
      <w:lvlJc w:val="left"/>
      <w:pPr>
        <w:ind w:left="1211"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 w15:restartNumberingAfterBreak="0">
    <w:nsid w:val="09FE0FB6"/>
    <w:multiLevelType w:val="hybridMultilevel"/>
    <w:tmpl w:val="72326128"/>
    <w:lvl w:ilvl="0" w:tplc="C3E24F80">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0AB450A4"/>
    <w:multiLevelType w:val="hybridMultilevel"/>
    <w:tmpl w:val="C6C02D86"/>
    <w:lvl w:ilvl="0" w:tplc="BFCEF75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6" w15:restartNumberingAfterBreak="0">
    <w:nsid w:val="0E4C3851"/>
    <w:multiLevelType w:val="singleLevel"/>
    <w:tmpl w:val="58F4141C"/>
    <w:lvl w:ilvl="0">
      <w:start w:val="4"/>
      <w:numFmt w:val="decimal"/>
      <w:lvlText w:val="%1."/>
      <w:legacy w:legacy="1" w:legacySpace="0" w:legacyIndent="336"/>
      <w:lvlJc w:val="left"/>
      <w:rPr>
        <w:rFonts w:ascii="Times New Roman" w:hAnsi="Times New Roman" w:cs="Times New Roman" w:hint="default"/>
      </w:rPr>
    </w:lvl>
  </w:abstractNum>
  <w:abstractNum w:abstractNumId="7" w15:restartNumberingAfterBreak="0">
    <w:nsid w:val="0FF262E9"/>
    <w:multiLevelType w:val="singleLevel"/>
    <w:tmpl w:val="A54CFA26"/>
    <w:lvl w:ilvl="0">
      <w:start w:val="1"/>
      <w:numFmt w:val="decimal"/>
      <w:lvlText w:val="(%1)"/>
      <w:legacy w:legacy="1" w:legacySpace="0" w:legacyIndent="442"/>
      <w:lvlJc w:val="left"/>
      <w:rPr>
        <w:rFonts w:ascii="Times New Roman" w:hAnsi="Times New Roman" w:cs="Times New Roman" w:hint="default"/>
      </w:rPr>
    </w:lvl>
  </w:abstractNum>
  <w:abstractNum w:abstractNumId="8" w15:restartNumberingAfterBreak="0">
    <w:nsid w:val="10111E8D"/>
    <w:multiLevelType w:val="hybridMultilevel"/>
    <w:tmpl w:val="6ABAC3A6"/>
    <w:lvl w:ilvl="0" w:tplc="D6645F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0A96279"/>
    <w:multiLevelType w:val="singleLevel"/>
    <w:tmpl w:val="A54CFA26"/>
    <w:lvl w:ilvl="0">
      <w:start w:val="1"/>
      <w:numFmt w:val="decimal"/>
      <w:lvlText w:val="(%1)"/>
      <w:legacy w:legacy="1" w:legacySpace="0" w:legacyIndent="442"/>
      <w:lvlJc w:val="left"/>
      <w:rPr>
        <w:rFonts w:ascii="Times New Roman" w:hAnsi="Times New Roman" w:cs="Times New Roman" w:hint="default"/>
      </w:rPr>
    </w:lvl>
  </w:abstractNum>
  <w:abstractNum w:abstractNumId="10"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3C38B4"/>
    <w:multiLevelType w:val="hybridMultilevel"/>
    <w:tmpl w:val="E598B29C"/>
    <w:lvl w:ilvl="0" w:tplc="026C40E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B26209"/>
    <w:multiLevelType w:val="singleLevel"/>
    <w:tmpl w:val="59A0C016"/>
    <w:lvl w:ilvl="0">
      <w:start w:val="3"/>
      <w:numFmt w:val="decimal"/>
      <w:lvlText w:val="%1)"/>
      <w:legacy w:legacy="1" w:legacySpace="0" w:legacyIndent="355"/>
      <w:lvlJc w:val="left"/>
      <w:rPr>
        <w:rFonts w:ascii="Arial" w:hAnsi="Arial" w:cs="Arial" w:hint="default"/>
      </w:rPr>
    </w:lvl>
  </w:abstractNum>
  <w:abstractNum w:abstractNumId="14" w15:restartNumberingAfterBreak="0">
    <w:nsid w:val="1C226FED"/>
    <w:multiLevelType w:val="singleLevel"/>
    <w:tmpl w:val="60C026E0"/>
    <w:lvl w:ilvl="0">
      <w:start w:val="1"/>
      <w:numFmt w:val="decimal"/>
      <w:lvlText w:val="%1)"/>
      <w:legacy w:legacy="1" w:legacySpace="0" w:legacyIndent="398"/>
      <w:lvlJc w:val="left"/>
      <w:rPr>
        <w:rFonts w:ascii="Times New Roman" w:hAnsi="Times New Roman" w:cs="Times New Roman" w:hint="default"/>
      </w:rPr>
    </w:lvl>
  </w:abstractNum>
  <w:abstractNum w:abstractNumId="15" w15:restartNumberingAfterBreak="0">
    <w:nsid w:val="231C2E74"/>
    <w:multiLevelType w:val="singleLevel"/>
    <w:tmpl w:val="AD24E066"/>
    <w:lvl w:ilvl="0">
      <w:start w:val="8"/>
      <w:numFmt w:val="decimal"/>
      <w:lvlText w:val="%1."/>
      <w:legacy w:legacy="1" w:legacySpace="0" w:legacyIndent="226"/>
      <w:lvlJc w:val="left"/>
      <w:rPr>
        <w:rFonts w:ascii="Times New Roman" w:hAnsi="Times New Roman" w:cs="Times New Roman" w:hint="default"/>
      </w:rPr>
    </w:lvl>
  </w:abstractNum>
  <w:abstractNum w:abstractNumId="16" w15:restartNumberingAfterBreak="0">
    <w:nsid w:val="2F970155"/>
    <w:multiLevelType w:val="hybridMultilevel"/>
    <w:tmpl w:val="703E77F0"/>
    <w:lvl w:ilvl="0" w:tplc="0B4A53E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3D9B355F"/>
    <w:multiLevelType w:val="singleLevel"/>
    <w:tmpl w:val="90FCA10E"/>
    <w:lvl w:ilvl="0">
      <w:start w:val="3"/>
      <w:numFmt w:val="decimal"/>
      <w:lvlText w:val="%1)"/>
      <w:legacy w:legacy="1" w:legacySpace="0" w:legacyIndent="235"/>
      <w:lvlJc w:val="left"/>
      <w:rPr>
        <w:rFonts w:ascii="Times New Roman" w:hAnsi="Times New Roman" w:cs="Times New Roman" w:hint="default"/>
      </w:rPr>
    </w:lvl>
  </w:abstractNum>
  <w:abstractNum w:abstractNumId="19"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1A3211"/>
    <w:multiLevelType w:val="singleLevel"/>
    <w:tmpl w:val="E5B2732A"/>
    <w:lvl w:ilvl="0">
      <w:start w:val="1"/>
      <w:numFmt w:val="decimal"/>
      <w:lvlText w:val="(%1)"/>
      <w:legacy w:legacy="1" w:legacySpace="0" w:legacyIndent="336"/>
      <w:lvlJc w:val="left"/>
      <w:rPr>
        <w:rFonts w:ascii="Arial" w:hAnsi="Arial" w:cs="Arial" w:hint="default"/>
      </w:rPr>
    </w:lvl>
  </w:abstractNum>
  <w:abstractNum w:abstractNumId="21"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2" w15:restartNumberingAfterBreak="0">
    <w:nsid w:val="4B31506B"/>
    <w:multiLevelType w:val="hybridMultilevel"/>
    <w:tmpl w:val="F00CA9BC"/>
    <w:lvl w:ilvl="0" w:tplc="30CA1F24">
      <w:start w:val="1"/>
      <w:numFmt w:val="bullet"/>
      <w:lvlText w:val="-"/>
      <w:lvlJc w:val="left"/>
      <w:pPr>
        <w:ind w:left="1080" w:hanging="360"/>
      </w:pPr>
      <w:rPr>
        <w:rFonts w:ascii="Times New Roman" w:eastAsia="Calibri"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D143E9E"/>
    <w:multiLevelType w:val="singleLevel"/>
    <w:tmpl w:val="E0024818"/>
    <w:lvl w:ilvl="0">
      <w:start w:val="4"/>
      <w:numFmt w:val="decimal"/>
      <w:lvlText w:val="%1."/>
      <w:legacy w:legacy="1" w:legacySpace="0" w:legacyIndent="216"/>
      <w:lvlJc w:val="left"/>
      <w:rPr>
        <w:rFonts w:ascii="Times New Roman" w:hAnsi="Times New Roman" w:cs="Times New Roman" w:hint="default"/>
      </w:rPr>
    </w:lvl>
  </w:abstractNum>
  <w:abstractNum w:abstractNumId="24"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15:restartNumberingAfterBreak="0">
    <w:nsid w:val="51D17777"/>
    <w:multiLevelType w:val="hybridMultilevel"/>
    <w:tmpl w:val="D5B401A8"/>
    <w:lvl w:ilvl="0" w:tplc="FE68A90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9" w15:restartNumberingAfterBreak="0">
    <w:nsid w:val="659F5BC6"/>
    <w:multiLevelType w:val="hybridMultilevel"/>
    <w:tmpl w:val="869EE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BC667A"/>
    <w:multiLevelType w:val="hybridMultilevel"/>
    <w:tmpl w:val="13C0FB78"/>
    <w:lvl w:ilvl="0" w:tplc="8548C2A0">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1" w15:restartNumberingAfterBreak="0">
    <w:nsid w:val="68B06DE7"/>
    <w:multiLevelType w:val="hybridMultilevel"/>
    <w:tmpl w:val="7F5433AA"/>
    <w:lvl w:ilvl="0" w:tplc="8A1826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94C54E3"/>
    <w:multiLevelType w:val="hybridMultilevel"/>
    <w:tmpl w:val="82BCD18A"/>
    <w:lvl w:ilvl="0" w:tplc="4ACAA328">
      <w:start w:val="1"/>
      <w:numFmt w:val="decimal"/>
      <w:lvlText w:val="%1."/>
      <w:lvlJc w:val="left"/>
      <w:pPr>
        <w:ind w:left="1288" w:hanging="360"/>
      </w:pPr>
      <w:rPr>
        <w:rFonts w:hint="default"/>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33" w15:restartNumberingAfterBreak="0">
    <w:nsid w:val="69B80B91"/>
    <w:multiLevelType w:val="hybridMultilevel"/>
    <w:tmpl w:val="27369AFA"/>
    <w:lvl w:ilvl="0" w:tplc="479A5D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A2154DC"/>
    <w:multiLevelType w:val="hybridMultilevel"/>
    <w:tmpl w:val="B13A7FE8"/>
    <w:lvl w:ilvl="0" w:tplc="4AC2469E">
      <w:start w:val="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FDD4921"/>
    <w:multiLevelType w:val="singleLevel"/>
    <w:tmpl w:val="58807AD4"/>
    <w:lvl w:ilvl="0">
      <w:start w:val="2"/>
      <w:numFmt w:val="decimal"/>
      <w:lvlText w:val="%1."/>
      <w:legacy w:legacy="1" w:legacySpace="0" w:legacyIndent="216"/>
      <w:lvlJc w:val="left"/>
      <w:rPr>
        <w:rFonts w:ascii="Times New Roman" w:hAnsi="Times New Roman" w:cs="Times New Roman" w:hint="default"/>
      </w:rPr>
    </w:lvl>
  </w:abstractNum>
  <w:abstractNum w:abstractNumId="37" w15:restartNumberingAfterBreak="0">
    <w:nsid w:val="7258628C"/>
    <w:multiLevelType w:val="hybridMultilevel"/>
    <w:tmpl w:val="D29E9270"/>
    <w:lvl w:ilvl="0" w:tplc="1E54FC12">
      <w:start w:val="1"/>
      <w:numFmt w:val="decimal"/>
      <w:lvlText w:val="%1)"/>
      <w:lvlJc w:val="left"/>
      <w:pPr>
        <w:ind w:left="2055" w:hanging="360"/>
      </w:pPr>
      <w:rPr>
        <w:rFonts w:hint="default"/>
      </w:rPr>
    </w:lvl>
    <w:lvl w:ilvl="1" w:tplc="04260019">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38" w15:restartNumberingAfterBreak="0">
    <w:nsid w:val="75DE0EB1"/>
    <w:multiLevelType w:val="hybridMultilevel"/>
    <w:tmpl w:val="4DB6D672"/>
    <w:lvl w:ilvl="0" w:tplc="C5364018">
      <w:start w:val="201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B0C52BB"/>
    <w:multiLevelType w:val="hybridMultilevel"/>
    <w:tmpl w:val="B8262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5"/>
  </w:num>
  <w:num w:numId="2">
    <w:abstractNumId w:val="21"/>
  </w:num>
  <w:num w:numId="3">
    <w:abstractNumId w:val="41"/>
  </w:num>
  <w:num w:numId="4">
    <w:abstractNumId w:val="35"/>
  </w:num>
  <w:num w:numId="5">
    <w:abstractNumId w:val="17"/>
  </w:num>
  <w:num w:numId="6">
    <w:abstractNumId w:val="28"/>
  </w:num>
  <w:num w:numId="7">
    <w:abstractNumId w:val="27"/>
  </w:num>
  <w:num w:numId="8">
    <w:abstractNumId w:val="26"/>
  </w:num>
  <w:num w:numId="9">
    <w:abstractNumId w:val="12"/>
  </w:num>
  <w:num w:numId="10">
    <w:abstractNumId w:val="24"/>
  </w:num>
  <w:num w:numId="11">
    <w:abstractNumId w:val="10"/>
  </w:num>
  <w:num w:numId="12">
    <w:abstractNumId w:val="19"/>
  </w:num>
  <w:num w:numId="13">
    <w:abstractNumId w:val="39"/>
  </w:num>
  <w:num w:numId="14">
    <w:abstractNumId w:val="32"/>
  </w:num>
  <w:num w:numId="15">
    <w:abstractNumId w:val="38"/>
  </w:num>
  <w:num w:numId="16">
    <w:abstractNumId w:val="34"/>
  </w:num>
  <w:num w:numId="17">
    <w:abstractNumId w:val="31"/>
  </w:num>
  <w:num w:numId="18">
    <w:abstractNumId w:val="4"/>
  </w:num>
  <w:num w:numId="19">
    <w:abstractNumId w:val="29"/>
  </w:num>
  <w:num w:numId="20">
    <w:abstractNumId w:val="8"/>
  </w:num>
  <w:num w:numId="21">
    <w:abstractNumId w:val="13"/>
  </w:num>
  <w:num w:numId="22">
    <w:abstractNumId w:val="20"/>
  </w:num>
  <w:num w:numId="23">
    <w:abstractNumId w:val="11"/>
  </w:num>
  <w:num w:numId="24">
    <w:abstractNumId w:val="0"/>
  </w:num>
  <w:num w:numId="25">
    <w:abstractNumId w:val="22"/>
  </w:num>
  <w:num w:numId="26">
    <w:abstractNumId w:val="16"/>
  </w:num>
  <w:num w:numId="27">
    <w:abstractNumId w:val="37"/>
  </w:num>
  <w:num w:numId="28">
    <w:abstractNumId w:val="40"/>
  </w:num>
  <w:num w:numId="29">
    <w:abstractNumId w:val="30"/>
  </w:num>
  <w:num w:numId="30">
    <w:abstractNumId w:val="14"/>
  </w:num>
  <w:num w:numId="31">
    <w:abstractNumId w:val="14"/>
    <w:lvlOverride w:ilvl="0">
      <w:lvl w:ilvl="0">
        <w:start w:val="1"/>
        <w:numFmt w:val="decimal"/>
        <w:lvlText w:val="%1)"/>
        <w:legacy w:legacy="1" w:legacySpace="0" w:legacyIndent="399"/>
        <w:lvlJc w:val="left"/>
        <w:rPr>
          <w:rFonts w:ascii="Times New Roman" w:hAnsi="Times New Roman" w:cs="Times New Roman" w:hint="default"/>
        </w:rPr>
      </w:lvl>
    </w:lvlOverride>
  </w:num>
  <w:num w:numId="32">
    <w:abstractNumId w:val="7"/>
  </w:num>
  <w:num w:numId="33">
    <w:abstractNumId w:val="9"/>
  </w:num>
  <w:num w:numId="34">
    <w:abstractNumId w:val="18"/>
  </w:num>
  <w:num w:numId="35">
    <w:abstractNumId w:val="25"/>
  </w:num>
  <w:num w:numId="36">
    <w:abstractNumId w:val="33"/>
  </w:num>
  <w:num w:numId="37">
    <w:abstractNumId w:val="1"/>
  </w:num>
  <w:num w:numId="38">
    <w:abstractNumId w:val="6"/>
  </w:num>
  <w:num w:numId="39">
    <w:abstractNumId w:val="36"/>
  </w:num>
  <w:num w:numId="40">
    <w:abstractNumId w:val="23"/>
  </w:num>
  <w:num w:numId="41">
    <w:abstractNumId w:val="15"/>
  </w:num>
  <w:num w:numId="42">
    <w:abstractNumId w:val="2"/>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D6A"/>
    <w:rsid w:val="00000F7A"/>
    <w:rsid w:val="0000179F"/>
    <w:rsid w:val="000032F2"/>
    <w:rsid w:val="00003857"/>
    <w:rsid w:val="00003A0F"/>
    <w:rsid w:val="00004216"/>
    <w:rsid w:val="00004636"/>
    <w:rsid w:val="00004EDF"/>
    <w:rsid w:val="0000676B"/>
    <w:rsid w:val="00011EBB"/>
    <w:rsid w:val="000122C2"/>
    <w:rsid w:val="000124D3"/>
    <w:rsid w:val="0001340D"/>
    <w:rsid w:val="000134B7"/>
    <w:rsid w:val="0001386E"/>
    <w:rsid w:val="00015451"/>
    <w:rsid w:val="000154D7"/>
    <w:rsid w:val="00021236"/>
    <w:rsid w:val="00021D34"/>
    <w:rsid w:val="00024533"/>
    <w:rsid w:val="00024C1D"/>
    <w:rsid w:val="0002586D"/>
    <w:rsid w:val="00025B30"/>
    <w:rsid w:val="00025F04"/>
    <w:rsid w:val="00026DC6"/>
    <w:rsid w:val="00030254"/>
    <w:rsid w:val="00030343"/>
    <w:rsid w:val="0003069C"/>
    <w:rsid w:val="00031693"/>
    <w:rsid w:val="00033BF5"/>
    <w:rsid w:val="000347FC"/>
    <w:rsid w:val="00035864"/>
    <w:rsid w:val="00037D6F"/>
    <w:rsid w:val="00040E90"/>
    <w:rsid w:val="00042FFE"/>
    <w:rsid w:val="00045AE2"/>
    <w:rsid w:val="00046C7A"/>
    <w:rsid w:val="00047E2F"/>
    <w:rsid w:val="0005238E"/>
    <w:rsid w:val="000532BC"/>
    <w:rsid w:val="0005344D"/>
    <w:rsid w:val="0005361A"/>
    <w:rsid w:val="00053CD6"/>
    <w:rsid w:val="00055BBD"/>
    <w:rsid w:val="00056B8A"/>
    <w:rsid w:val="00056E8F"/>
    <w:rsid w:val="000600CA"/>
    <w:rsid w:val="00060A58"/>
    <w:rsid w:val="00060A88"/>
    <w:rsid w:val="00061B25"/>
    <w:rsid w:val="00061D01"/>
    <w:rsid w:val="00062478"/>
    <w:rsid w:val="000639F4"/>
    <w:rsid w:val="00064CC1"/>
    <w:rsid w:val="00065439"/>
    <w:rsid w:val="000655C4"/>
    <w:rsid w:val="00065655"/>
    <w:rsid w:val="00066375"/>
    <w:rsid w:val="00066FD3"/>
    <w:rsid w:val="000762EE"/>
    <w:rsid w:val="00076319"/>
    <w:rsid w:val="00076EB6"/>
    <w:rsid w:val="0007728B"/>
    <w:rsid w:val="00077D80"/>
    <w:rsid w:val="000801A8"/>
    <w:rsid w:val="000823B2"/>
    <w:rsid w:val="000836BE"/>
    <w:rsid w:val="0008543A"/>
    <w:rsid w:val="00085F74"/>
    <w:rsid w:val="0008628F"/>
    <w:rsid w:val="0008640C"/>
    <w:rsid w:val="00087484"/>
    <w:rsid w:val="0009014E"/>
    <w:rsid w:val="00090C20"/>
    <w:rsid w:val="0009157D"/>
    <w:rsid w:val="00091A9D"/>
    <w:rsid w:val="00092042"/>
    <w:rsid w:val="00094087"/>
    <w:rsid w:val="00094FC8"/>
    <w:rsid w:val="00096398"/>
    <w:rsid w:val="00097E59"/>
    <w:rsid w:val="00097F21"/>
    <w:rsid w:val="000A0CE0"/>
    <w:rsid w:val="000A22F5"/>
    <w:rsid w:val="000A2623"/>
    <w:rsid w:val="000A273A"/>
    <w:rsid w:val="000A2A69"/>
    <w:rsid w:val="000A4262"/>
    <w:rsid w:val="000A4453"/>
    <w:rsid w:val="000A4A63"/>
    <w:rsid w:val="000A5082"/>
    <w:rsid w:val="000A5250"/>
    <w:rsid w:val="000A57E7"/>
    <w:rsid w:val="000A5D5C"/>
    <w:rsid w:val="000A7281"/>
    <w:rsid w:val="000A7496"/>
    <w:rsid w:val="000B3E07"/>
    <w:rsid w:val="000B459B"/>
    <w:rsid w:val="000B4CA6"/>
    <w:rsid w:val="000B57FD"/>
    <w:rsid w:val="000B6426"/>
    <w:rsid w:val="000C0EBE"/>
    <w:rsid w:val="000C5F1F"/>
    <w:rsid w:val="000D3387"/>
    <w:rsid w:val="000D36E4"/>
    <w:rsid w:val="000D65D2"/>
    <w:rsid w:val="000E010D"/>
    <w:rsid w:val="000E1189"/>
    <w:rsid w:val="000E2E8A"/>
    <w:rsid w:val="000E3D9F"/>
    <w:rsid w:val="000E5E9D"/>
    <w:rsid w:val="000E6EEC"/>
    <w:rsid w:val="000E7475"/>
    <w:rsid w:val="000E7506"/>
    <w:rsid w:val="000E7D1D"/>
    <w:rsid w:val="000F0720"/>
    <w:rsid w:val="000F311A"/>
    <w:rsid w:val="000F345B"/>
    <w:rsid w:val="000F3766"/>
    <w:rsid w:val="000F3A29"/>
    <w:rsid w:val="000F40A3"/>
    <w:rsid w:val="000F714A"/>
    <w:rsid w:val="000F77D5"/>
    <w:rsid w:val="00102DA4"/>
    <w:rsid w:val="00103087"/>
    <w:rsid w:val="00104367"/>
    <w:rsid w:val="00104694"/>
    <w:rsid w:val="001050D5"/>
    <w:rsid w:val="00105298"/>
    <w:rsid w:val="001065BD"/>
    <w:rsid w:val="001066E0"/>
    <w:rsid w:val="001109D7"/>
    <w:rsid w:val="00112DDE"/>
    <w:rsid w:val="00113EC4"/>
    <w:rsid w:val="00113F2A"/>
    <w:rsid w:val="00114969"/>
    <w:rsid w:val="00114B9A"/>
    <w:rsid w:val="00116A38"/>
    <w:rsid w:val="001209BC"/>
    <w:rsid w:val="00120D26"/>
    <w:rsid w:val="00120EFE"/>
    <w:rsid w:val="001241A7"/>
    <w:rsid w:val="001246BE"/>
    <w:rsid w:val="00125622"/>
    <w:rsid w:val="00126078"/>
    <w:rsid w:val="0012635A"/>
    <w:rsid w:val="0012648C"/>
    <w:rsid w:val="00127595"/>
    <w:rsid w:val="00127711"/>
    <w:rsid w:val="00127AAD"/>
    <w:rsid w:val="00131EE8"/>
    <w:rsid w:val="001321B1"/>
    <w:rsid w:val="00132E8F"/>
    <w:rsid w:val="00135098"/>
    <w:rsid w:val="0013540B"/>
    <w:rsid w:val="00136BCD"/>
    <w:rsid w:val="001370A9"/>
    <w:rsid w:val="0013736E"/>
    <w:rsid w:val="00140EEB"/>
    <w:rsid w:val="00143CE9"/>
    <w:rsid w:val="00143D50"/>
    <w:rsid w:val="001441C5"/>
    <w:rsid w:val="0015233E"/>
    <w:rsid w:val="00155135"/>
    <w:rsid w:val="0015765C"/>
    <w:rsid w:val="001602BA"/>
    <w:rsid w:val="00160373"/>
    <w:rsid w:val="00162200"/>
    <w:rsid w:val="00162650"/>
    <w:rsid w:val="00162FB7"/>
    <w:rsid w:val="00163549"/>
    <w:rsid w:val="00164A09"/>
    <w:rsid w:val="00166477"/>
    <w:rsid w:val="00166D1A"/>
    <w:rsid w:val="00171083"/>
    <w:rsid w:val="001710F0"/>
    <w:rsid w:val="00171BBF"/>
    <w:rsid w:val="00171D41"/>
    <w:rsid w:val="00171F0E"/>
    <w:rsid w:val="00172123"/>
    <w:rsid w:val="00173535"/>
    <w:rsid w:val="001735CF"/>
    <w:rsid w:val="00173D10"/>
    <w:rsid w:val="0017412F"/>
    <w:rsid w:val="001779E4"/>
    <w:rsid w:val="001808A4"/>
    <w:rsid w:val="0018301C"/>
    <w:rsid w:val="00186107"/>
    <w:rsid w:val="001877F2"/>
    <w:rsid w:val="001933B4"/>
    <w:rsid w:val="00193548"/>
    <w:rsid w:val="00194739"/>
    <w:rsid w:val="00196686"/>
    <w:rsid w:val="00196DFD"/>
    <w:rsid w:val="00196F71"/>
    <w:rsid w:val="00197567"/>
    <w:rsid w:val="001A041D"/>
    <w:rsid w:val="001A1617"/>
    <w:rsid w:val="001A262D"/>
    <w:rsid w:val="001A2FE3"/>
    <w:rsid w:val="001A37C5"/>
    <w:rsid w:val="001A5566"/>
    <w:rsid w:val="001A6D4F"/>
    <w:rsid w:val="001A7167"/>
    <w:rsid w:val="001A754F"/>
    <w:rsid w:val="001A777A"/>
    <w:rsid w:val="001A79AD"/>
    <w:rsid w:val="001B07C1"/>
    <w:rsid w:val="001B09CD"/>
    <w:rsid w:val="001B0AE9"/>
    <w:rsid w:val="001B1AF1"/>
    <w:rsid w:val="001B2864"/>
    <w:rsid w:val="001B3068"/>
    <w:rsid w:val="001B4F25"/>
    <w:rsid w:val="001B5EC3"/>
    <w:rsid w:val="001B6251"/>
    <w:rsid w:val="001B6FE4"/>
    <w:rsid w:val="001C1A54"/>
    <w:rsid w:val="001C1F56"/>
    <w:rsid w:val="001C22B0"/>
    <w:rsid w:val="001C581B"/>
    <w:rsid w:val="001C5896"/>
    <w:rsid w:val="001C60A4"/>
    <w:rsid w:val="001C7299"/>
    <w:rsid w:val="001D1351"/>
    <w:rsid w:val="001D2AE6"/>
    <w:rsid w:val="001D420E"/>
    <w:rsid w:val="001D58AA"/>
    <w:rsid w:val="001D7072"/>
    <w:rsid w:val="001D71AF"/>
    <w:rsid w:val="001D71E3"/>
    <w:rsid w:val="001D7DC1"/>
    <w:rsid w:val="001E0118"/>
    <w:rsid w:val="001E1989"/>
    <w:rsid w:val="001E1F8D"/>
    <w:rsid w:val="001E2C67"/>
    <w:rsid w:val="001E31CC"/>
    <w:rsid w:val="001E6729"/>
    <w:rsid w:val="001E68A1"/>
    <w:rsid w:val="001E6FD0"/>
    <w:rsid w:val="001E73DA"/>
    <w:rsid w:val="001E79E8"/>
    <w:rsid w:val="001F1EDA"/>
    <w:rsid w:val="001F3431"/>
    <w:rsid w:val="001F3575"/>
    <w:rsid w:val="001F6BC6"/>
    <w:rsid w:val="001F7EA6"/>
    <w:rsid w:val="00200AFC"/>
    <w:rsid w:val="0020240A"/>
    <w:rsid w:val="00202869"/>
    <w:rsid w:val="00207E57"/>
    <w:rsid w:val="0021270F"/>
    <w:rsid w:val="00212E13"/>
    <w:rsid w:val="00213359"/>
    <w:rsid w:val="002134B1"/>
    <w:rsid w:val="0021682C"/>
    <w:rsid w:val="002174E4"/>
    <w:rsid w:val="002177A5"/>
    <w:rsid w:val="00217C5B"/>
    <w:rsid w:val="00217F05"/>
    <w:rsid w:val="00221863"/>
    <w:rsid w:val="0022255E"/>
    <w:rsid w:val="0022274A"/>
    <w:rsid w:val="002238CD"/>
    <w:rsid w:val="002249D3"/>
    <w:rsid w:val="00226031"/>
    <w:rsid w:val="00227182"/>
    <w:rsid w:val="002272EF"/>
    <w:rsid w:val="002279BC"/>
    <w:rsid w:val="00227CEA"/>
    <w:rsid w:val="002300CC"/>
    <w:rsid w:val="00231343"/>
    <w:rsid w:val="002325A5"/>
    <w:rsid w:val="0023522C"/>
    <w:rsid w:val="002353FC"/>
    <w:rsid w:val="002420E2"/>
    <w:rsid w:val="00242D1A"/>
    <w:rsid w:val="00243D47"/>
    <w:rsid w:val="002449A8"/>
    <w:rsid w:val="002460D0"/>
    <w:rsid w:val="00247169"/>
    <w:rsid w:val="00251F05"/>
    <w:rsid w:val="00251F43"/>
    <w:rsid w:val="00252823"/>
    <w:rsid w:val="002530F1"/>
    <w:rsid w:val="002539B6"/>
    <w:rsid w:val="00253EC4"/>
    <w:rsid w:val="00254772"/>
    <w:rsid w:val="00255E33"/>
    <w:rsid w:val="00255F59"/>
    <w:rsid w:val="002562A2"/>
    <w:rsid w:val="00257038"/>
    <w:rsid w:val="00257238"/>
    <w:rsid w:val="00260539"/>
    <w:rsid w:val="002607E8"/>
    <w:rsid w:val="00261B96"/>
    <w:rsid w:val="00261EDC"/>
    <w:rsid w:val="0026640B"/>
    <w:rsid w:val="00267257"/>
    <w:rsid w:val="0026760A"/>
    <w:rsid w:val="00270628"/>
    <w:rsid w:val="00270914"/>
    <w:rsid w:val="00271600"/>
    <w:rsid w:val="00272C3F"/>
    <w:rsid w:val="00273EBC"/>
    <w:rsid w:val="0027431B"/>
    <w:rsid w:val="00275EA2"/>
    <w:rsid w:val="00276D78"/>
    <w:rsid w:val="00277BAF"/>
    <w:rsid w:val="002803B6"/>
    <w:rsid w:val="00280617"/>
    <w:rsid w:val="00280701"/>
    <w:rsid w:val="00280CFD"/>
    <w:rsid w:val="00281233"/>
    <w:rsid w:val="00281553"/>
    <w:rsid w:val="00281C4A"/>
    <w:rsid w:val="00283820"/>
    <w:rsid w:val="00283DB0"/>
    <w:rsid w:val="002843E6"/>
    <w:rsid w:val="00285EB6"/>
    <w:rsid w:val="00286389"/>
    <w:rsid w:val="00286967"/>
    <w:rsid w:val="00286DF9"/>
    <w:rsid w:val="002879FF"/>
    <w:rsid w:val="00287A39"/>
    <w:rsid w:val="00291283"/>
    <w:rsid w:val="0029260D"/>
    <w:rsid w:val="00294511"/>
    <w:rsid w:val="00294737"/>
    <w:rsid w:val="00294941"/>
    <w:rsid w:val="00294F41"/>
    <w:rsid w:val="0029571F"/>
    <w:rsid w:val="00295B0E"/>
    <w:rsid w:val="00295B59"/>
    <w:rsid w:val="00295DDD"/>
    <w:rsid w:val="002A080C"/>
    <w:rsid w:val="002A118C"/>
    <w:rsid w:val="002A15C0"/>
    <w:rsid w:val="002A1E37"/>
    <w:rsid w:val="002A21E3"/>
    <w:rsid w:val="002A2A04"/>
    <w:rsid w:val="002A2F37"/>
    <w:rsid w:val="002A3CA3"/>
    <w:rsid w:val="002A77A4"/>
    <w:rsid w:val="002B2F93"/>
    <w:rsid w:val="002B59B2"/>
    <w:rsid w:val="002B68C4"/>
    <w:rsid w:val="002B6A19"/>
    <w:rsid w:val="002C0656"/>
    <w:rsid w:val="002C1747"/>
    <w:rsid w:val="002C1CA3"/>
    <w:rsid w:val="002C404A"/>
    <w:rsid w:val="002C45C8"/>
    <w:rsid w:val="002C50A5"/>
    <w:rsid w:val="002C55F6"/>
    <w:rsid w:val="002C5E99"/>
    <w:rsid w:val="002C6ACE"/>
    <w:rsid w:val="002C6DAF"/>
    <w:rsid w:val="002D0BE4"/>
    <w:rsid w:val="002D2603"/>
    <w:rsid w:val="002D2CA2"/>
    <w:rsid w:val="002D3A71"/>
    <w:rsid w:val="002D5200"/>
    <w:rsid w:val="002D65CD"/>
    <w:rsid w:val="002D6F91"/>
    <w:rsid w:val="002D711D"/>
    <w:rsid w:val="002D7A0C"/>
    <w:rsid w:val="002E0B36"/>
    <w:rsid w:val="002E1F98"/>
    <w:rsid w:val="002E2DC5"/>
    <w:rsid w:val="002E2EB1"/>
    <w:rsid w:val="002E4BE2"/>
    <w:rsid w:val="002E5130"/>
    <w:rsid w:val="002E537C"/>
    <w:rsid w:val="002E6D3A"/>
    <w:rsid w:val="002F0574"/>
    <w:rsid w:val="002F080F"/>
    <w:rsid w:val="002F22D8"/>
    <w:rsid w:val="002F63DE"/>
    <w:rsid w:val="00301FF3"/>
    <w:rsid w:val="0030644D"/>
    <w:rsid w:val="00306DD8"/>
    <w:rsid w:val="003113DA"/>
    <w:rsid w:val="00312348"/>
    <w:rsid w:val="00312F95"/>
    <w:rsid w:val="00313359"/>
    <w:rsid w:val="003140E5"/>
    <w:rsid w:val="00316A11"/>
    <w:rsid w:val="00317D5B"/>
    <w:rsid w:val="00317EFB"/>
    <w:rsid w:val="00321BF3"/>
    <w:rsid w:val="00321FFD"/>
    <w:rsid w:val="00322579"/>
    <w:rsid w:val="003231D9"/>
    <w:rsid w:val="00323517"/>
    <w:rsid w:val="003235C9"/>
    <w:rsid w:val="003239CF"/>
    <w:rsid w:val="00324E78"/>
    <w:rsid w:val="0032589A"/>
    <w:rsid w:val="00325CBF"/>
    <w:rsid w:val="003266CD"/>
    <w:rsid w:val="0032764B"/>
    <w:rsid w:val="00327E53"/>
    <w:rsid w:val="00327FC7"/>
    <w:rsid w:val="00330447"/>
    <w:rsid w:val="00331054"/>
    <w:rsid w:val="003311F6"/>
    <w:rsid w:val="003312C3"/>
    <w:rsid w:val="00331D6B"/>
    <w:rsid w:val="00331E46"/>
    <w:rsid w:val="00331E99"/>
    <w:rsid w:val="00332A5D"/>
    <w:rsid w:val="003353B9"/>
    <w:rsid w:val="00336299"/>
    <w:rsid w:val="00336409"/>
    <w:rsid w:val="00336C97"/>
    <w:rsid w:val="00337484"/>
    <w:rsid w:val="00337A1C"/>
    <w:rsid w:val="00337E11"/>
    <w:rsid w:val="00341760"/>
    <w:rsid w:val="00343C84"/>
    <w:rsid w:val="00343F30"/>
    <w:rsid w:val="0034409B"/>
    <w:rsid w:val="00345459"/>
    <w:rsid w:val="003457B7"/>
    <w:rsid w:val="00347CA2"/>
    <w:rsid w:val="0035028E"/>
    <w:rsid w:val="00350392"/>
    <w:rsid w:val="003537B8"/>
    <w:rsid w:val="00353D9B"/>
    <w:rsid w:val="003548E2"/>
    <w:rsid w:val="003554CE"/>
    <w:rsid w:val="00357355"/>
    <w:rsid w:val="003607F8"/>
    <w:rsid w:val="00360D68"/>
    <w:rsid w:val="00361B1A"/>
    <w:rsid w:val="0036340F"/>
    <w:rsid w:val="0036351E"/>
    <w:rsid w:val="00363C91"/>
    <w:rsid w:val="00365598"/>
    <w:rsid w:val="0036563A"/>
    <w:rsid w:val="0036774E"/>
    <w:rsid w:val="00367F4E"/>
    <w:rsid w:val="00371A59"/>
    <w:rsid w:val="00371CDE"/>
    <w:rsid w:val="00373144"/>
    <w:rsid w:val="003734B9"/>
    <w:rsid w:val="00373FFB"/>
    <w:rsid w:val="003757DD"/>
    <w:rsid w:val="00377044"/>
    <w:rsid w:val="003775D1"/>
    <w:rsid w:val="00377C9A"/>
    <w:rsid w:val="00380199"/>
    <w:rsid w:val="00384090"/>
    <w:rsid w:val="003840A1"/>
    <w:rsid w:val="00385EB5"/>
    <w:rsid w:val="0038663F"/>
    <w:rsid w:val="00387C80"/>
    <w:rsid w:val="00390F36"/>
    <w:rsid w:val="0039243D"/>
    <w:rsid w:val="00393FC6"/>
    <w:rsid w:val="00394715"/>
    <w:rsid w:val="00394AED"/>
    <w:rsid w:val="003955BF"/>
    <w:rsid w:val="00396BDD"/>
    <w:rsid w:val="003A0770"/>
    <w:rsid w:val="003A0E11"/>
    <w:rsid w:val="003A0E4D"/>
    <w:rsid w:val="003A4113"/>
    <w:rsid w:val="003A4D88"/>
    <w:rsid w:val="003A7AB0"/>
    <w:rsid w:val="003A7CCB"/>
    <w:rsid w:val="003B17C1"/>
    <w:rsid w:val="003B4CF2"/>
    <w:rsid w:val="003B4D09"/>
    <w:rsid w:val="003B4D96"/>
    <w:rsid w:val="003B5135"/>
    <w:rsid w:val="003B5903"/>
    <w:rsid w:val="003B5F98"/>
    <w:rsid w:val="003B725B"/>
    <w:rsid w:val="003B7AE6"/>
    <w:rsid w:val="003C0F2B"/>
    <w:rsid w:val="003C136D"/>
    <w:rsid w:val="003C1983"/>
    <w:rsid w:val="003C1A2F"/>
    <w:rsid w:val="003C3587"/>
    <w:rsid w:val="003C3CFC"/>
    <w:rsid w:val="003C4647"/>
    <w:rsid w:val="003C4826"/>
    <w:rsid w:val="003C4DC4"/>
    <w:rsid w:val="003C5541"/>
    <w:rsid w:val="003C61BF"/>
    <w:rsid w:val="003C6D10"/>
    <w:rsid w:val="003D11BB"/>
    <w:rsid w:val="003D226A"/>
    <w:rsid w:val="003D2DF3"/>
    <w:rsid w:val="003D444E"/>
    <w:rsid w:val="003D4C39"/>
    <w:rsid w:val="003D634E"/>
    <w:rsid w:val="003D687E"/>
    <w:rsid w:val="003D75D8"/>
    <w:rsid w:val="003D7BC9"/>
    <w:rsid w:val="003E0877"/>
    <w:rsid w:val="003E204D"/>
    <w:rsid w:val="003E25EF"/>
    <w:rsid w:val="003E2A15"/>
    <w:rsid w:val="003E338E"/>
    <w:rsid w:val="003E449D"/>
    <w:rsid w:val="003E5353"/>
    <w:rsid w:val="003E5A3D"/>
    <w:rsid w:val="003E5DEE"/>
    <w:rsid w:val="003E7241"/>
    <w:rsid w:val="003E7A51"/>
    <w:rsid w:val="003F0433"/>
    <w:rsid w:val="003F31F9"/>
    <w:rsid w:val="003F3ED6"/>
    <w:rsid w:val="003F43C2"/>
    <w:rsid w:val="003F55AD"/>
    <w:rsid w:val="003F5A04"/>
    <w:rsid w:val="003F62E6"/>
    <w:rsid w:val="00400624"/>
    <w:rsid w:val="00401DF2"/>
    <w:rsid w:val="0040310D"/>
    <w:rsid w:val="004032BE"/>
    <w:rsid w:val="00404EAE"/>
    <w:rsid w:val="00405C79"/>
    <w:rsid w:val="0040626F"/>
    <w:rsid w:val="004070C1"/>
    <w:rsid w:val="00410F10"/>
    <w:rsid w:val="004115B5"/>
    <w:rsid w:val="00411B06"/>
    <w:rsid w:val="00411B2D"/>
    <w:rsid w:val="00411BD6"/>
    <w:rsid w:val="004127A7"/>
    <w:rsid w:val="00412B77"/>
    <w:rsid w:val="00414C7C"/>
    <w:rsid w:val="004153CF"/>
    <w:rsid w:val="00416ACF"/>
    <w:rsid w:val="00420803"/>
    <w:rsid w:val="00420B12"/>
    <w:rsid w:val="00420CF0"/>
    <w:rsid w:val="00421057"/>
    <w:rsid w:val="00421C75"/>
    <w:rsid w:val="00423937"/>
    <w:rsid w:val="00423B6E"/>
    <w:rsid w:val="00424717"/>
    <w:rsid w:val="00424971"/>
    <w:rsid w:val="00425106"/>
    <w:rsid w:val="00425299"/>
    <w:rsid w:val="00427131"/>
    <w:rsid w:val="004277A8"/>
    <w:rsid w:val="00427F25"/>
    <w:rsid w:val="00427F32"/>
    <w:rsid w:val="00430E65"/>
    <w:rsid w:val="004312C8"/>
    <w:rsid w:val="004320C0"/>
    <w:rsid w:val="00433EFF"/>
    <w:rsid w:val="00434174"/>
    <w:rsid w:val="004344AA"/>
    <w:rsid w:val="00435069"/>
    <w:rsid w:val="00435ED2"/>
    <w:rsid w:val="00436690"/>
    <w:rsid w:val="00441AE4"/>
    <w:rsid w:val="00442B82"/>
    <w:rsid w:val="00443179"/>
    <w:rsid w:val="00444854"/>
    <w:rsid w:val="00444B69"/>
    <w:rsid w:val="00444CFD"/>
    <w:rsid w:val="00445B1E"/>
    <w:rsid w:val="00446904"/>
    <w:rsid w:val="00454E75"/>
    <w:rsid w:val="00455938"/>
    <w:rsid w:val="00455A87"/>
    <w:rsid w:val="00460822"/>
    <w:rsid w:val="00462092"/>
    <w:rsid w:val="004623B6"/>
    <w:rsid w:val="004633F1"/>
    <w:rsid w:val="00463704"/>
    <w:rsid w:val="00463F62"/>
    <w:rsid w:val="00464FCA"/>
    <w:rsid w:val="004664B0"/>
    <w:rsid w:val="004674A5"/>
    <w:rsid w:val="004704A3"/>
    <w:rsid w:val="004707B0"/>
    <w:rsid w:val="00471061"/>
    <w:rsid w:val="00472FBB"/>
    <w:rsid w:val="00473011"/>
    <w:rsid w:val="004730EC"/>
    <w:rsid w:val="004742E4"/>
    <w:rsid w:val="00474C4C"/>
    <w:rsid w:val="004752C4"/>
    <w:rsid w:val="00476180"/>
    <w:rsid w:val="004768B9"/>
    <w:rsid w:val="0047720C"/>
    <w:rsid w:val="004802E3"/>
    <w:rsid w:val="0048156A"/>
    <w:rsid w:val="00481FBC"/>
    <w:rsid w:val="00482B30"/>
    <w:rsid w:val="00482C31"/>
    <w:rsid w:val="00483137"/>
    <w:rsid w:val="00483940"/>
    <w:rsid w:val="00484B7E"/>
    <w:rsid w:val="00485E8A"/>
    <w:rsid w:val="00486E61"/>
    <w:rsid w:val="0048798E"/>
    <w:rsid w:val="0049346B"/>
    <w:rsid w:val="0049494C"/>
    <w:rsid w:val="00496D67"/>
    <w:rsid w:val="004A0380"/>
    <w:rsid w:val="004A0673"/>
    <w:rsid w:val="004A0A54"/>
    <w:rsid w:val="004A0E7B"/>
    <w:rsid w:val="004A1166"/>
    <w:rsid w:val="004A12D3"/>
    <w:rsid w:val="004A5175"/>
    <w:rsid w:val="004A6481"/>
    <w:rsid w:val="004B050F"/>
    <w:rsid w:val="004B2DDE"/>
    <w:rsid w:val="004B4883"/>
    <w:rsid w:val="004B6033"/>
    <w:rsid w:val="004B6332"/>
    <w:rsid w:val="004B7028"/>
    <w:rsid w:val="004B7690"/>
    <w:rsid w:val="004C1231"/>
    <w:rsid w:val="004C1A3D"/>
    <w:rsid w:val="004C21A6"/>
    <w:rsid w:val="004C42FD"/>
    <w:rsid w:val="004C47EE"/>
    <w:rsid w:val="004C4B19"/>
    <w:rsid w:val="004C6D56"/>
    <w:rsid w:val="004C7D5E"/>
    <w:rsid w:val="004D02B2"/>
    <w:rsid w:val="004D0CF4"/>
    <w:rsid w:val="004D1514"/>
    <w:rsid w:val="004D19EC"/>
    <w:rsid w:val="004D2453"/>
    <w:rsid w:val="004D3747"/>
    <w:rsid w:val="004D468F"/>
    <w:rsid w:val="004D5139"/>
    <w:rsid w:val="004D5AB3"/>
    <w:rsid w:val="004D634E"/>
    <w:rsid w:val="004D6426"/>
    <w:rsid w:val="004E03AE"/>
    <w:rsid w:val="004E0859"/>
    <w:rsid w:val="004E15E7"/>
    <w:rsid w:val="004E3171"/>
    <w:rsid w:val="004E321A"/>
    <w:rsid w:val="004E32E0"/>
    <w:rsid w:val="004E398A"/>
    <w:rsid w:val="004E3ECD"/>
    <w:rsid w:val="004E480A"/>
    <w:rsid w:val="004E48F5"/>
    <w:rsid w:val="004F020F"/>
    <w:rsid w:val="004F066B"/>
    <w:rsid w:val="004F0B6B"/>
    <w:rsid w:val="004F1574"/>
    <w:rsid w:val="004F29F8"/>
    <w:rsid w:val="004F41F9"/>
    <w:rsid w:val="004F45E0"/>
    <w:rsid w:val="004F6AF8"/>
    <w:rsid w:val="00501D1F"/>
    <w:rsid w:val="00501D7A"/>
    <w:rsid w:val="00501F12"/>
    <w:rsid w:val="00502D62"/>
    <w:rsid w:val="00504292"/>
    <w:rsid w:val="0050432E"/>
    <w:rsid w:val="005059CF"/>
    <w:rsid w:val="00505E0C"/>
    <w:rsid w:val="00506A49"/>
    <w:rsid w:val="00510544"/>
    <w:rsid w:val="005117AB"/>
    <w:rsid w:val="00511C8B"/>
    <w:rsid w:val="005123F1"/>
    <w:rsid w:val="00513B45"/>
    <w:rsid w:val="00513E5B"/>
    <w:rsid w:val="00515549"/>
    <w:rsid w:val="005155BA"/>
    <w:rsid w:val="005177E7"/>
    <w:rsid w:val="0052201B"/>
    <w:rsid w:val="00523B62"/>
    <w:rsid w:val="00523D0A"/>
    <w:rsid w:val="00524AF8"/>
    <w:rsid w:val="00525545"/>
    <w:rsid w:val="00525DD0"/>
    <w:rsid w:val="0052694C"/>
    <w:rsid w:val="005307D6"/>
    <w:rsid w:val="00531DFD"/>
    <w:rsid w:val="00533267"/>
    <w:rsid w:val="00533286"/>
    <w:rsid w:val="0053478A"/>
    <w:rsid w:val="00535324"/>
    <w:rsid w:val="00536823"/>
    <w:rsid w:val="005377F5"/>
    <w:rsid w:val="00537B03"/>
    <w:rsid w:val="0054167C"/>
    <w:rsid w:val="0054242E"/>
    <w:rsid w:val="00544DDA"/>
    <w:rsid w:val="005516A8"/>
    <w:rsid w:val="0055178A"/>
    <w:rsid w:val="00552B8C"/>
    <w:rsid w:val="005542EF"/>
    <w:rsid w:val="00554AE1"/>
    <w:rsid w:val="00554C7E"/>
    <w:rsid w:val="00555FCA"/>
    <w:rsid w:val="005602E1"/>
    <w:rsid w:val="00562D27"/>
    <w:rsid w:val="00563DAD"/>
    <w:rsid w:val="00563F3E"/>
    <w:rsid w:val="00564717"/>
    <w:rsid w:val="00565706"/>
    <w:rsid w:val="00570D9E"/>
    <w:rsid w:val="00571014"/>
    <w:rsid w:val="005739C1"/>
    <w:rsid w:val="00573B18"/>
    <w:rsid w:val="00574427"/>
    <w:rsid w:val="0057538E"/>
    <w:rsid w:val="00575D3B"/>
    <w:rsid w:val="00577DD8"/>
    <w:rsid w:val="00581D44"/>
    <w:rsid w:val="00582942"/>
    <w:rsid w:val="00582F4D"/>
    <w:rsid w:val="00583C96"/>
    <w:rsid w:val="00586280"/>
    <w:rsid w:val="00586F10"/>
    <w:rsid w:val="00587B49"/>
    <w:rsid w:val="00590C0A"/>
    <w:rsid w:val="00592631"/>
    <w:rsid w:val="00593273"/>
    <w:rsid w:val="00593935"/>
    <w:rsid w:val="00593957"/>
    <w:rsid w:val="00594D48"/>
    <w:rsid w:val="005A3FF2"/>
    <w:rsid w:val="005A49F6"/>
    <w:rsid w:val="005A575D"/>
    <w:rsid w:val="005A7E7E"/>
    <w:rsid w:val="005B0BDB"/>
    <w:rsid w:val="005B1C8A"/>
    <w:rsid w:val="005B20B6"/>
    <w:rsid w:val="005B3A1F"/>
    <w:rsid w:val="005C0035"/>
    <w:rsid w:val="005C0A22"/>
    <w:rsid w:val="005C1179"/>
    <w:rsid w:val="005C2AF9"/>
    <w:rsid w:val="005C4B38"/>
    <w:rsid w:val="005C637C"/>
    <w:rsid w:val="005C64D2"/>
    <w:rsid w:val="005C69D6"/>
    <w:rsid w:val="005C7356"/>
    <w:rsid w:val="005C7CAB"/>
    <w:rsid w:val="005D023E"/>
    <w:rsid w:val="005D22EB"/>
    <w:rsid w:val="005D27AB"/>
    <w:rsid w:val="005D3448"/>
    <w:rsid w:val="005D417B"/>
    <w:rsid w:val="005D420D"/>
    <w:rsid w:val="005D42A5"/>
    <w:rsid w:val="005D4B0A"/>
    <w:rsid w:val="005D646C"/>
    <w:rsid w:val="005E5B51"/>
    <w:rsid w:val="005E6F67"/>
    <w:rsid w:val="005E7118"/>
    <w:rsid w:val="005E7374"/>
    <w:rsid w:val="005E7AD0"/>
    <w:rsid w:val="005F050A"/>
    <w:rsid w:val="005F2B9C"/>
    <w:rsid w:val="005F346C"/>
    <w:rsid w:val="005F424D"/>
    <w:rsid w:val="005F4373"/>
    <w:rsid w:val="005F4776"/>
    <w:rsid w:val="005F5E58"/>
    <w:rsid w:val="005F6CEA"/>
    <w:rsid w:val="00600D35"/>
    <w:rsid w:val="00602C89"/>
    <w:rsid w:val="00603A85"/>
    <w:rsid w:val="00605A34"/>
    <w:rsid w:val="00605FCE"/>
    <w:rsid w:val="006066E2"/>
    <w:rsid w:val="00607AF6"/>
    <w:rsid w:val="00611AD7"/>
    <w:rsid w:val="00612776"/>
    <w:rsid w:val="00612E46"/>
    <w:rsid w:val="0061351A"/>
    <w:rsid w:val="00614172"/>
    <w:rsid w:val="0061463B"/>
    <w:rsid w:val="00621B9D"/>
    <w:rsid w:val="00621CAD"/>
    <w:rsid w:val="00621F03"/>
    <w:rsid w:val="006234CB"/>
    <w:rsid w:val="00630EA0"/>
    <w:rsid w:val="006333D0"/>
    <w:rsid w:val="00633582"/>
    <w:rsid w:val="006336DB"/>
    <w:rsid w:val="00634142"/>
    <w:rsid w:val="00634E0D"/>
    <w:rsid w:val="00635A1A"/>
    <w:rsid w:val="00635BE1"/>
    <w:rsid w:val="00635DBD"/>
    <w:rsid w:val="00636B44"/>
    <w:rsid w:val="00637A88"/>
    <w:rsid w:val="00640FA7"/>
    <w:rsid w:val="006419BE"/>
    <w:rsid w:val="0064384F"/>
    <w:rsid w:val="00645182"/>
    <w:rsid w:val="00646D3C"/>
    <w:rsid w:val="006479BB"/>
    <w:rsid w:val="00647DA6"/>
    <w:rsid w:val="0065049F"/>
    <w:rsid w:val="006509D0"/>
    <w:rsid w:val="00650CB0"/>
    <w:rsid w:val="00650E16"/>
    <w:rsid w:val="00650FD6"/>
    <w:rsid w:val="00651ABF"/>
    <w:rsid w:val="006529FE"/>
    <w:rsid w:val="0065305B"/>
    <w:rsid w:val="00655FBF"/>
    <w:rsid w:val="00656CE3"/>
    <w:rsid w:val="006608F6"/>
    <w:rsid w:val="00660BA7"/>
    <w:rsid w:val="00661262"/>
    <w:rsid w:val="00662288"/>
    <w:rsid w:val="00664026"/>
    <w:rsid w:val="00665A2F"/>
    <w:rsid w:val="006670CD"/>
    <w:rsid w:val="00670425"/>
    <w:rsid w:val="00670C7D"/>
    <w:rsid w:val="00670D3B"/>
    <w:rsid w:val="0067201C"/>
    <w:rsid w:val="00672283"/>
    <w:rsid w:val="00674D43"/>
    <w:rsid w:val="006753C5"/>
    <w:rsid w:val="00677FE8"/>
    <w:rsid w:val="00680C12"/>
    <w:rsid w:val="00680D74"/>
    <w:rsid w:val="00682234"/>
    <w:rsid w:val="00683E96"/>
    <w:rsid w:val="00683EFE"/>
    <w:rsid w:val="006847C4"/>
    <w:rsid w:val="006857FF"/>
    <w:rsid w:val="00687051"/>
    <w:rsid w:val="00690649"/>
    <w:rsid w:val="00692002"/>
    <w:rsid w:val="006921FE"/>
    <w:rsid w:val="0069380D"/>
    <w:rsid w:val="00693EBB"/>
    <w:rsid w:val="006954A2"/>
    <w:rsid w:val="006A19E4"/>
    <w:rsid w:val="006A1F96"/>
    <w:rsid w:val="006A20C0"/>
    <w:rsid w:val="006A37AA"/>
    <w:rsid w:val="006A44DB"/>
    <w:rsid w:val="006A457C"/>
    <w:rsid w:val="006A495C"/>
    <w:rsid w:val="006A5AD7"/>
    <w:rsid w:val="006A5E57"/>
    <w:rsid w:val="006A712C"/>
    <w:rsid w:val="006A718C"/>
    <w:rsid w:val="006A7F3C"/>
    <w:rsid w:val="006B0072"/>
    <w:rsid w:val="006B21BD"/>
    <w:rsid w:val="006B24B4"/>
    <w:rsid w:val="006B25E9"/>
    <w:rsid w:val="006B4C03"/>
    <w:rsid w:val="006B56A6"/>
    <w:rsid w:val="006B57A6"/>
    <w:rsid w:val="006B5F7D"/>
    <w:rsid w:val="006B64D6"/>
    <w:rsid w:val="006C1646"/>
    <w:rsid w:val="006C1A01"/>
    <w:rsid w:val="006C23E6"/>
    <w:rsid w:val="006C3070"/>
    <w:rsid w:val="006C30E2"/>
    <w:rsid w:val="006C4610"/>
    <w:rsid w:val="006C6572"/>
    <w:rsid w:val="006D01B5"/>
    <w:rsid w:val="006D0E54"/>
    <w:rsid w:val="006D1EBC"/>
    <w:rsid w:val="006D2439"/>
    <w:rsid w:val="006D338A"/>
    <w:rsid w:val="006D33BB"/>
    <w:rsid w:val="006D34B0"/>
    <w:rsid w:val="006D4824"/>
    <w:rsid w:val="006D531E"/>
    <w:rsid w:val="006D54F9"/>
    <w:rsid w:val="006D6701"/>
    <w:rsid w:val="006D6970"/>
    <w:rsid w:val="006D6C24"/>
    <w:rsid w:val="006D71E3"/>
    <w:rsid w:val="006E0C9F"/>
    <w:rsid w:val="006E18C6"/>
    <w:rsid w:val="006E19E6"/>
    <w:rsid w:val="006E263C"/>
    <w:rsid w:val="006E4A82"/>
    <w:rsid w:val="006E4EBB"/>
    <w:rsid w:val="006E6948"/>
    <w:rsid w:val="006E7188"/>
    <w:rsid w:val="006E79D0"/>
    <w:rsid w:val="006E7F78"/>
    <w:rsid w:val="006F0737"/>
    <w:rsid w:val="006F26A6"/>
    <w:rsid w:val="006F40DB"/>
    <w:rsid w:val="006F4FC5"/>
    <w:rsid w:val="006F5F1E"/>
    <w:rsid w:val="006F6FAC"/>
    <w:rsid w:val="0070169A"/>
    <w:rsid w:val="00702AF7"/>
    <w:rsid w:val="00702F6E"/>
    <w:rsid w:val="007030A3"/>
    <w:rsid w:val="00703277"/>
    <w:rsid w:val="007035FF"/>
    <w:rsid w:val="007051A0"/>
    <w:rsid w:val="00705337"/>
    <w:rsid w:val="00705956"/>
    <w:rsid w:val="00707370"/>
    <w:rsid w:val="007110E0"/>
    <w:rsid w:val="00713184"/>
    <w:rsid w:val="00713BEA"/>
    <w:rsid w:val="00713C73"/>
    <w:rsid w:val="00714D26"/>
    <w:rsid w:val="00720E1F"/>
    <w:rsid w:val="007238A3"/>
    <w:rsid w:val="00725A9B"/>
    <w:rsid w:val="0072729B"/>
    <w:rsid w:val="0072766C"/>
    <w:rsid w:val="00727AFC"/>
    <w:rsid w:val="00727E31"/>
    <w:rsid w:val="00727EB6"/>
    <w:rsid w:val="007327C9"/>
    <w:rsid w:val="00733874"/>
    <w:rsid w:val="00733FC0"/>
    <w:rsid w:val="0073423C"/>
    <w:rsid w:val="007342E2"/>
    <w:rsid w:val="007343E8"/>
    <w:rsid w:val="0073462A"/>
    <w:rsid w:val="00735E4C"/>
    <w:rsid w:val="007369D5"/>
    <w:rsid w:val="00736CB8"/>
    <w:rsid w:val="007376B8"/>
    <w:rsid w:val="00737867"/>
    <w:rsid w:val="00737A72"/>
    <w:rsid w:val="00742CF3"/>
    <w:rsid w:val="00742EED"/>
    <w:rsid w:val="00746178"/>
    <w:rsid w:val="007475B2"/>
    <w:rsid w:val="007508D4"/>
    <w:rsid w:val="007511D4"/>
    <w:rsid w:val="007526CE"/>
    <w:rsid w:val="00752CDF"/>
    <w:rsid w:val="00753356"/>
    <w:rsid w:val="007543C5"/>
    <w:rsid w:val="00754A89"/>
    <w:rsid w:val="00755303"/>
    <w:rsid w:val="00755FBA"/>
    <w:rsid w:val="007575D3"/>
    <w:rsid w:val="007645A9"/>
    <w:rsid w:val="00765566"/>
    <w:rsid w:val="00765C86"/>
    <w:rsid w:val="00766247"/>
    <w:rsid w:val="00766829"/>
    <w:rsid w:val="00767B99"/>
    <w:rsid w:val="00770D1A"/>
    <w:rsid w:val="00771108"/>
    <w:rsid w:val="007713B2"/>
    <w:rsid w:val="007724A9"/>
    <w:rsid w:val="00775DC3"/>
    <w:rsid w:val="00776BDD"/>
    <w:rsid w:val="00776FBE"/>
    <w:rsid w:val="00777C71"/>
    <w:rsid w:val="00780C68"/>
    <w:rsid w:val="00782F65"/>
    <w:rsid w:val="00783B89"/>
    <w:rsid w:val="007843F9"/>
    <w:rsid w:val="0078651B"/>
    <w:rsid w:val="00786A1A"/>
    <w:rsid w:val="00786EB4"/>
    <w:rsid w:val="00787767"/>
    <w:rsid w:val="007901B4"/>
    <w:rsid w:val="00790B87"/>
    <w:rsid w:val="007910E6"/>
    <w:rsid w:val="007919A0"/>
    <w:rsid w:val="00791A25"/>
    <w:rsid w:val="00791FAE"/>
    <w:rsid w:val="0079393D"/>
    <w:rsid w:val="00794320"/>
    <w:rsid w:val="00795143"/>
    <w:rsid w:val="00795DD3"/>
    <w:rsid w:val="00796FCB"/>
    <w:rsid w:val="00797312"/>
    <w:rsid w:val="0079794D"/>
    <w:rsid w:val="00797AC2"/>
    <w:rsid w:val="007A045D"/>
    <w:rsid w:val="007A452A"/>
    <w:rsid w:val="007A46E1"/>
    <w:rsid w:val="007A49E1"/>
    <w:rsid w:val="007A7125"/>
    <w:rsid w:val="007A7B43"/>
    <w:rsid w:val="007B5D75"/>
    <w:rsid w:val="007B6DF5"/>
    <w:rsid w:val="007B7131"/>
    <w:rsid w:val="007B7F61"/>
    <w:rsid w:val="007B7F78"/>
    <w:rsid w:val="007C07AD"/>
    <w:rsid w:val="007C172F"/>
    <w:rsid w:val="007C23C9"/>
    <w:rsid w:val="007C2559"/>
    <w:rsid w:val="007C3786"/>
    <w:rsid w:val="007C52B7"/>
    <w:rsid w:val="007C5DE4"/>
    <w:rsid w:val="007C7497"/>
    <w:rsid w:val="007C7902"/>
    <w:rsid w:val="007C7B1A"/>
    <w:rsid w:val="007C7CC4"/>
    <w:rsid w:val="007D1311"/>
    <w:rsid w:val="007D1378"/>
    <w:rsid w:val="007D17F7"/>
    <w:rsid w:val="007D2008"/>
    <w:rsid w:val="007D2AAB"/>
    <w:rsid w:val="007D6167"/>
    <w:rsid w:val="007D6E03"/>
    <w:rsid w:val="007E087A"/>
    <w:rsid w:val="007E12B1"/>
    <w:rsid w:val="007E2A91"/>
    <w:rsid w:val="007E30ED"/>
    <w:rsid w:val="007E48FF"/>
    <w:rsid w:val="007E60E1"/>
    <w:rsid w:val="007E6C7A"/>
    <w:rsid w:val="007E7B7E"/>
    <w:rsid w:val="007E7EB2"/>
    <w:rsid w:val="007F0E88"/>
    <w:rsid w:val="007F11C6"/>
    <w:rsid w:val="007F1468"/>
    <w:rsid w:val="007F1891"/>
    <w:rsid w:val="007F1A79"/>
    <w:rsid w:val="007F1D93"/>
    <w:rsid w:val="007F37B8"/>
    <w:rsid w:val="007F4A35"/>
    <w:rsid w:val="007F4B95"/>
    <w:rsid w:val="007F4C2E"/>
    <w:rsid w:val="007F5771"/>
    <w:rsid w:val="007F6765"/>
    <w:rsid w:val="007F7A27"/>
    <w:rsid w:val="008004C5"/>
    <w:rsid w:val="00801AFC"/>
    <w:rsid w:val="00802DB5"/>
    <w:rsid w:val="00803F7E"/>
    <w:rsid w:val="00804D94"/>
    <w:rsid w:val="0080547C"/>
    <w:rsid w:val="00805ACB"/>
    <w:rsid w:val="00805B62"/>
    <w:rsid w:val="008061D3"/>
    <w:rsid w:val="0080665B"/>
    <w:rsid w:val="00812E03"/>
    <w:rsid w:val="00812FAA"/>
    <w:rsid w:val="0081430D"/>
    <w:rsid w:val="0081755B"/>
    <w:rsid w:val="00821EEE"/>
    <w:rsid w:val="00822016"/>
    <w:rsid w:val="0082435F"/>
    <w:rsid w:val="0082498C"/>
    <w:rsid w:val="008253F9"/>
    <w:rsid w:val="008254BE"/>
    <w:rsid w:val="00827559"/>
    <w:rsid w:val="00827A09"/>
    <w:rsid w:val="00830E35"/>
    <w:rsid w:val="008313B7"/>
    <w:rsid w:val="00831DA2"/>
    <w:rsid w:val="00831EAA"/>
    <w:rsid w:val="00831FA4"/>
    <w:rsid w:val="00832FAB"/>
    <w:rsid w:val="008330DB"/>
    <w:rsid w:val="008330F8"/>
    <w:rsid w:val="008348AB"/>
    <w:rsid w:val="00836123"/>
    <w:rsid w:val="00836556"/>
    <w:rsid w:val="008413AD"/>
    <w:rsid w:val="00842405"/>
    <w:rsid w:val="00842896"/>
    <w:rsid w:val="00843B07"/>
    <w:rsid w:val="00843DF7"/>
    <w:rsid w:val="00844656"/>
    <w:rsid w:val="008454B4"/>
    <w:rsid w:val="00845575"/>
    <w:rsid w:val="00847D2C"/>
    <w:rsid w:val="00850CE4"/>
    <w:rsid w:val="00851BB5"/>
    <w:rsid w:val="00851D0D"/>
    <w:rsid w:val="00851EA7"/>
    <w:rsid w:val="00852426"/>
    <w:rsid w:val="00852C5D"/>
    <w:rsid w:val="00853D16"/>
    <w:rsid w:val="00853D2F"/>
    <w:rsid w:val="0085488B"/>
    <w:rsid w:val="008549F5"/>
    <w:rsid w:val="00855789"/>
    <w:rsid w:val="00856C9C"/>
    <w:rsid w:val="0085712C"/>
    <w:rsid w:val="0085778F"/>
    <w:rsid w:val="0086288C"/>
    <w:rsid w:val="0086355B"/>
    <w:rsid w:val="0086385C"/>
    <w:rsid w:val="008647CA"/>
    <w:rsid w:val="008670A7"/>
    <w:rsid w:val="008709DF"/>
    <w:rsid w:val="00870DC2"/>
    <w:rsid w:val="00870E73"/>
    <w:rsid w:val="00872216"/>
    <w:rsid w:val="00872C89"/>
    <w:rsid w:val="00872FAB"/>
    <w:rsid w:val="00874C18"/>
    <w:rsid w:val="00876387"/>
    <w:rsid w:val="00880F0D"/>
    <w:rsid w:val="0088279A"/>
    <w:rsid w:val="00882B87"/>
    <w:rsid w:val="00884727"/>
    <w:rsid w:val="00884B20"/>
    <w:rsid w:val="00884E90"/>
    <w:rsid w:val="00885E36"/>
    <w:rsid w:val="00886943"/>
    <w:rsid w:val="00886ACD"/>
    <w:rsid w:val="008930A0"/>
    <w:rsid w:val="00895144"/>
    <w:rsid w:val="00897F93"/>
    <w:rsid w:val="008A031B"/>
    <w:rsid w:val="008A0948"/>
    <w:rsid w:val="008A0B45"/>
    <w:rsid w:val="008A2197"/>
    <w:rsid w:val="008A238F"/>
    <w:rsid w:val="008A36B9"/>
    <w:rsid w:val="008A4996"/>
    <w:rsid w:val="008A58CB"/>
    <w:rsid w:val="008A592A"/>
    <w:rsid w:val="008A62E8"/>
    <w:rsid w:val="008A6828"/>
    <w:rsid w:val="008A6A11"/>
    <w:rsid w:val="008A701B"/>
    <w:rsid w:val="008B0F03"/>
    <w:rsid w:val="008B111E"/>
    <w:rsid w:val="008B1CFE"/>
    <w:rsid w:val="008B234F"/>
    <w:rsid w:val="008B2990"/>
    <w:rsid w:val="008B3B4B"/>
    <w:rsid w:val="008B4269"/>
    <w:rsid w:val="008B5185"/>
    <w:rsid w:val="008B6364"/>
    <w:rsid w:val="008B69D4"/>
    <w:rsid w:val="008C1726"/>
    <w:rsid w:val="008C2FAA"/>
    <w:rsid w:val="008C33C2"/>
    <w:rsid w:val="008C4D15"/>
    <w:rsid w:val="008C5025"/>
    <w:rsid w:val="008C5A26"/>
    <w:rsid w:val="008C618B"/>
    <w:rsid w:val="008C7B95"/>
    <w:rsid w:val="008D02E0"/>
    <w:rsid w:val="008D0E73"/>
    <w:rsid w:val="008D3AE4"/>
    <w:rsid w:val="008D4F43"/>
    <w:rsid w:val="008D5037"/>
    <w:rsid w:val="008D5B78"/>
    <w:rsid w:val="008D6F03"/>
    <w:rsid w:val="008E032F"/>
    <w:rsid w:val="008E0707"/>
    <w:rsid w:val="008E0DC3"/>
    <w:rsid w:val="008E1E3E"/>
    <w:rsid w:val="008E1F5C"/>
    <w:rsid w:val="008E3536"/>
    <w:rsid w:val="008E5805"/>
    <w:rsid w:val="008E6838"/>
    <w:rsid w:val="008E6D3C"/>
    <w:rsid w:val="008E7413"/>
    <w:rsid w:val="008F0818"/>
    <w:rsid w:val="008F1617"/>
    <w:rsid w:val="008F1A7B"/>
    <w:rsid w:val="008F1EC0"/>
    <w:rsid w:val="008F2BDF"/>
    <w:rsid w:val="008F3AC7"/>
    <w:rsid w:val="008F4120"/>
    <w:rsid w:val="008F592C"/>
    <w:rsid w:val="008F600F"/>
    <w:rsid w:val="008F6143"/>
    <w:rsid w:val="008F7435"/>
    <w:rsid w:val="00912859"/>
    <w:rsid w:val="00912F87"/>
    <w:rsid w:val="00913284"/>
    <w:rsid w:val="00914828"/>
    <w:rsid w:val="009148AF"/>
    <w:rsid w:val="00915602"/>
    <w:rsid w:val="00915979"/>
    <w:rsid w:val="009177B4"/>
    <w:rsid w:val="00920B8E"/>
    <w:rsid w:val="00920D14"/>
    <w:rsid w:val="00920F49"/>
    <w:rsid w:val="00921E6C"/>
    <w:rsid w:val="009221B3"/>
    <w:rsid w:val="009227B3"/>
    <w:rsid w:val="00923A84"/>
    <w:rsid w:val="00923F64"/>
    <w:rsid w:val="00924026"/>
    <w:rsid w:val="00925223"/>
    <w:rsid w:val="009265F6"/>
    <w:rsid w:val="00926832"/>
    <w:rsid w:val="00930107"/>
    <w:rsid w:val="00933FE9"/>
    <w:rsid w:val="009340AB"/>
    <w:rsid w:val="0093429F"/>
    <w:rsid w:val="009345EC"/>
    <w:rsid w:val="009352C2"/>
    <w:rsid w:val="00935ABA"/>
    <w:rsid w:val="00935BC1"/>
    <w:rsid w:val="009361AF"/>
    <w:rsid w:val="00936790"/>
    <w:rsid w:val="00937FF4"/>
    <w:rsid w:val="00940A7D"/>
    <w:rsid w:val="0094255E"/>
    <w:rsid w:val="0094616B"/>
    <w:rsid w:val="00946213"/>
    <w:rsid w:val="00950D88"/>
    <w:rsid w:val="00952FB9"/>
    <w:rsid w:val="00955500"/>
    <w:rsid w:val="0095721D"/>
    <w:rsid w:val="00960008"/>
    <w:rsid w:val="00960DD9"/>
    <w:rsid w:val="0096306D"/>
    <w:rsid w:val="00963313"/>
    <w:rsid w:val="00963450"/>
    <w:rsid w:val="00967552"/>
    <w:rsid w:val="009710D0"/>
    <w:rsid w:val="00971B90"/>
    <w:rsid w:val="009726CA"/>
    <w:rsid w:val="00972AFE"/>
    <w:rsid w:val="00973DEB"/>
    <w:rsid w:val="0097484C"/>
    <w:rsid w:val="00976BB8"/>
    <w:rsid w:val="00976E9C"/>
    <w:rsid w:val="00977417"/>
    <w:rsid w:val="00980515"/>
    <w:rsid w:val="00982919"/>
    <w:rsid w:val="00983911"/>
    <w:rsid w:val="0098451F"/>
    <w:rsid w:val="00986400"/>
    <w:rsid w:val="00987904"/>
    <w:rsid w:val="00987D6D"/>
    <w:rsid w:val="00991652"/>
    <w:rsid w:val="00995B96"/>
    <w:rsid w:val="00996422"/>
    <w:rsid w:val="00996621"/>
    <w:rsid w:val="009A1373"/>
    <w:rsid w:val="009A1F44"/>
    <w:rsid w:val="009A200A"/>
    <w:rsid w:val="009A23C5"/>
    <w:rsid w:val="009A263E"/>
    <w:rsid w:val="009A3608"/>
    <w:rsid w:val="009A3AD6"/>
    <w:rsid w:val="009A44FE"/>
    <w:rsid w:val="009A481F"/>
    <w:rsid w:val="009A5136"/>
    <w:rsid w:val="009A5F4E"/>
    <w:rsid w:val="009A5FAD"/>
    <w:rsid w:val="009A6144"/>
    <w:rsid w:val="009A6C33"/>
    <w:rsid w:val="009B1092"/>
    <w:rsid w:val="009B1BA6"/>
    <w:rsid w:val="009B27BA"/>
    <w:rsid w:val="009B38CD"/>
    <w:rsid w:val="009B56AB"/>
    <w:rsid w:val="009B6069"/>
    <w:rsid w:val="009B7712"/>
    <w:rsid w:val="009C0C31"/>
    <w:rsid w:val="009C2B18"/>
    <w:rsid w:val="009C2F62"/>
    <w:rsid w:val="009C5A54"/>
    <w:rsid w:val="009C6F43"/>
    <w:rsid w:val="009D1130"/>
    <w:rsid w:val="009D354E"/>
    <w:rsid w:val="009D487B"/>
    <w:rsid w:val="009D4A64"/>
    <w:rsid w:val="009D694E"/>
    <w:rsid w:val="009D6C42"/>
    <w:rsid w:val="009E0443"/>
    <w:rsid w:val="009E11A2"/>
    <w:rsid w:val="009E23A6"/>
    <w:rsid w:val="009E5FE2"/>
    <w:rsid w:val="009E6A3F"/>
    <w:rsid w:val="009E6C3A"/>
    <w:rsid w:val="009F24E8"/>
    <w:rsid w:val="009F2A7D"/>
    <w:rsid w:val="009F325A"/>
    <w:rsid w:val="009F3CAD"/>
    <w:rsid w:val="009F404F"/>
    <w:rsid w:val="009F454B"/>
    <w:rsid w:val="009F5BFB"/>
    <w:rsid w:val="009F64DC"/>
    <w:rsid w:val="009F66AE"/>
    <w:rsid w:val="00A00192"/>
    <w:rsid w:val="00A0035A"/>
    <w:rsid w:val="00A00427"/>
    <w:rsid w:val="00A01249"/>
    <w:rsid w:val="00A0205D"/>
    <w:rsid w:val="00A04A05"/>
    <w:rsid w:val="00A0580D"/>
    <w:rsid w:val="00A0639C"/>
    <w:rsid w:val="00A11994"/>
    <w:rsid w:val="00A15FD1"/>
    <w:rsid w:val="00A166B6"/>
    <w:rsid w:val="00A16AD3"/>
    <w:rsid w:val="00A16B9A"/>
    <w:rsid w:val="00A20419"/>
    <w:rsid w:val="00A2098C"/>
    <w:rsid w:val="00A22BA1"/>
    <w:rsid w:val="00A23596"/>
    <w:rsid w:val="00A24115"/>
    <w:rsid w:val="00A24628"/>
    <w:rsid w:val="00A24690"/>
    <w:rsid w:val="00A251EE"/>
    <w:rsid w:val="00A25E52"/>
    <w:rsid w:val="00A263DD"/>
    <w:rsid w:val="00A31F94"/>
    <w:rsid w:val="00A3289C"/>
    <w:rsid w:val="00A35833"/>
    <w:rsid w:val="00A363C3"/>
    <w:rsid w:val="00A36F9C"/>
    <w:rsid w:val="00A378E2"/>
    <w:rsid w:val="00A37C13"/>
    <w:rsid w:val="00A41886"/>
    <w:rsid w:val="00A42F1C"/>
    <w:rsid w:val="00A4331A"/>
    <w:rsid w:val="00A44906"/>
    <w:rsid w:val="00A44A59"/>
    <w:rsid w:val="00A45EDD"/>
    <w:rsid w:val="00A47915"/>
    <w:rsid w:val="00A50F38"/>
    <w:rsid w:val="00A5142D"/>
    <w:rsid w:val="00A5271D"/>
    <w:rsid w:val="00A54A97"/>
    <w:rsid w:val="00A558B9"/>
    <w:rsid w:val="00A56118"/>
    <w:rsid w:val="00A56F42"/>
    <w:rsid w:val="00A6297C"/>
    <w:rsid w:val="00A63026"/>
    <w:rsid w:val="00A640A5"/>
    <w:rsid w:val="00A641C8"/>
    <w:rsid w:val="00A64690"/>
    <w:rsid w:val="00A64E3E"/>
    <w:rsid w:val="00A65088"/>
    <w:rsid w:val="00A6538A"/>
    <w:rsid w:val="00A67F79"/>
    <w:rsid w:val="00A70ACC"/>
    <w:rsid w:val="00A775D3"/>
    <w:rsid w:val="00A80200"/>
    <w:rsid w:val="00A807EA"/>
    <w:rsid w:val="00A81AAF"/>
    <w:rsid w:val="00A823CF"/>
    <w:rsid w:val="00A82ED1"/>
    <w:rsid w:val="00A834A8"/>
    <w:rsid w:val="00A83D0F"/>
    <w:rsid w:val="00A8439F"/>
    <w:rsid w:val="00A84574"/>
    <w:rsid w:val="00A84941"/>
    <w:rsid w:val="00A853C7"/>
    <w:rsid w:val="00A86EBB"/>
    <w:rsid w:val="00A87F97"/>
    <w:rsid w:val="00A90514"/>
    <w:rsid w:val="00A939C1"/>
    <w:rsid w:val="00A9546E"/>
    <w:rsid w:val="00A95BF0"/>
    <w:rsid w:val="00A95EC5"/>
    <w:rsid w:val="00A96CE1"/>
    <w:rsid w:val="00A96D36"/>
    <w:rsid w:val="00A9753F"/>
    <w:rsid w:val="00AA15BD"/>
    <w:rsid w:val="00AA1F05"/>
    <w:rsid w:val="00AA1F43"/>
    <w:rsid w:val="00AA2CFC"/>
    <w:rsid w:val="00AA2DF2"/>
    <w:rsid w:val="00AA4142"/>
    <w:rsid w:val="00AA4168"/>
    <w:rsid w:val="00AA4272"/>
    <w:rsid w:val="00AA4557"/>
    <w:rsid w:val="00AA5996"/>
    <w:rsid w:val="00AA623D"/>
    <w:rsid w:val="00AA6361"/>
    <w:rsid w:val="00AA7258"/>
    <w:rsid w:val="00AA7FCD"/>
    <w:rsid w:val="00AB0039"/>
    <w:rsid w:val="00AB17CB"/>
    <w:rsid w:val="00AB304F"/>
    <w:rsid w:val="00AB3C6F"/>
    <w:rsid w:val="00AB3DE3"/>
    <w:rsid w:val="00AB478D"/>
    <w:rsid w:val="00AB57F9"/>
    <w:rsid w:val="00AB5C8C"/>
    <w:rsid w:val="00AC11F9"/>
    <w:rsid w:val="00AC2E8C"/>
    <w:rsid w:val="00AC31E0"/>
    <w:rsid w:val="00AC4812"/>
    <w:rsid w:val="00AC4B2E"/>
    <w:rsid w:val="00AC7BBD"/>
    <w:rsid w:val="00AD2BEE"/>
    <w:rsid w:val="00AD3FF8"/>
    <w:rsid w:val="00AD50A7"/>
    <w:rsid w:val="00AD5744"/>
    <w:rsid w:val="00AD7EEA"/>
    <w:rsid w:val="00AE04D2"/>
    <w:rsid w:val="00AE0C8A"/>
    <w:rsid w:val="00AE16BF"/>
    <w:rsid w:val="00AE4407"/>
    <w:rsid w:val="00AE495C"/>
    <w:rsid w:val="00AE696F"/>
    <w:rsid w:val="00AF0744"/>
    <w:rsid w:val="00AF0DC0"/>
    <w:rsid w:val="00AF11C1"/>
    <w:rsid w:val="00AF1D67"/>
    <w:rsid w:val="00AF5401"/>
    <w:rsid w:val="00AF664B"/>
    <w:rsid w:val="00AF6D29"/>
    <w:rsid w:val="00AF7510"/>
    <w:rsid w:val="00B028DA"/>
    <w:rsid w:val="00B034BF"/>
    <w:rsid w:val="00B03CAB"/>
    <w:rsid w:val="00B04952"/>
    <w:rsid w:val="00B07CB0"/>
    <w:rsid w:val="00B10877"/>
    <w:rsid w:val="00B1091F"/>
    <w:rsid w:val="00B14107"/>
    <w:rsid w:val="00B14273"/>
    <w:rsid w:val="00B15280"/>
    <w:rsid w:val="00B1696B"/>
    <w:rsid w:val="00B1798F"/>
    <w:rsid w:val="00B208B2"/>
    <w:rsid w:val="00B20CCB"/>
    <w:rsid w:val="00B21A8F"/>
    <w:rsid w:val="00B22954"/>
    <w:rsid w:val="00B22DE1"/>
    <w:rsid w:val="00B232C2"/>
    <w:rsid w:val="00B23B6C"/>
    <w:rsid w:val="00B246EB"/>
    <w:rsid w:val="00B2492C"/>
    <w:rsid w:val="00B25219"/>
    <w:rsid w:val="00B25783"/>
    <w:rsid w:val="00B25F8B"/>
    <w:rsid w:val="00B2616B"/>
    <w:rsid w:val="00B26F1D"/>
    <w:rsid w:val="00B323CB"/>
    <w:rsid w:val="00B33090"/>
    <w:rsid w:val="00B342B2"/>
    <w:rsid w:val="00B35307"/>
    <w:rsid w:val="00B361E2"/>
    <w:rsid w:val="00B36A70"/>
    <w:rsid w:val="00B37967"/>
    <w:rsid w:val="00B40F77"/>
    <w:rsid w:val="00B43107"/>
    <w:rsid w:val="00B45483"/>
    <w:rsid w:val="00B46B8C"/>
    <w:rsid w:val="00B475CD"/>
    <w:rsid w:val="00B5208D"/>
    <w:rsid w:val="00B547A6"/>
    <w:rsid w:val="00B576B6"/>
    <w:rsid w:val="00B621B5"/>
    <w:rsid w:val="00B628AC"/>
    <w:rsid w:val="00B63B8C"/>
    <w:rsid w:val="00B645E2"/>
    <w:rsid w:val="00B64AD7"/>
    <w:rsid w:val="00B67C3F"/>
    <w:rsid w:val="00B70727"/>
    <w:rsid w:val="00B7086F"/>
    <w:rsid w:val="00B71AC1"/>
    <w:rsid w:val="00B73661"/>
    <w:rsid w:val="00B7377A"/>
    <w:rsid w:val="00B73C66"/>
    <w:rsid w:val="00B747DD"/>
    <w:rsid w:val="00B75171"/>
    <w:rsid w:val="00B803AE"/>
    <w:rsid w:val="00B80944"/>
    <w:rsid w:val="00B80D12"/>
    <w:rsid w:val="00B8530D"/>
    <w:rsid w:val="00B85A67"/>
    <w:rsid w:val="00B861C4"/>
    <w:rsid w:val="00B87B9F"/>
    <w:rsid w:val="00B91B8D"/>
    <w:rsid w:val="00B91D15"/>
    <w:rsid w:val="00B9407E"/>
    <w:rsid w:val="00B94C28"/>
    <w:rsid w:val="00B9649E"/>
    <w:rsid w:val="00B979CC"/>
    <w:rsid w:val="00B979FC"/>
    <w:rsid w:val="00BA0E85"/>
    <w:rsid w:val="00BA23FA"/>
    <w:rsid w:val="00BA36F9"/>
    <w:rsid w:val="00BA3F43"/>
    <w:rsid w:val="00BA77B0"/>
    <w:rsid w:val="00BB0220"/>
    <w:rsid w:val="00BB111E"/>
    <w:rsid w:val="00BB1FE4"/>
    <w:rsid w:val="00BB236E"/>
    <w:rsid w:val="00BB411A"/>
    <w:rsid w:val="00BB4261"/>
    <w:rsid w:val="00BB4EFE"/>
    <w:rsid w:val="00BB5ED4"/>
    <w:rsid w:val="00BB72C7"/>
    <w:rsid w:val="00BB7BE3"/>
    <w:rsid w:val="00BB7E38"/>
    <w:rsid w:val="00BC17D0"/>
    <w:rsid w:val="00BC20E7"/>
    <w:rsid w:val="00BC310A"/>
    <w:rsid w:val="00BC36F2"/>
    <w:rsid w:val="00BC4183"/>
    <w:rsid w:val="00BC5DB2"/>
    <w:rsid w:val="00BC721F"/>
    <w:rsid w:val="00BC785A"/>
    <w:rsid w:val="00BD148E"/>
    <w:rsid w:val="00BD272E"/>
    <w:rsid w:val="00BD2A14"/>
    <w:rsid w:val="00BD32C5"/>
    <w:rsid w:val="00BD3F37"/>
    <w:rsid w:val="00BD4B62"/>
    <w:rsid w:val="00BE02A8"/>
    <w:rsid w:val="00BE0EF5"/>
    <w:rsid w:val="00BE23FA"/>
    <w:rsid w:val="00BE39F3"/>
    <w:rsid w:val="00BE3EB2"/>
    <w:rsid w:val="00BE617D"/>
    <w:rsid w:val="00BF17CB"/>
    <w:rsid w:val="00BF314D"/>
    <w:rsid w:val="00BF38FB"/>
    <w:rsid w:val="00BF4E12"/>
    <w:rsid w:val="00BF5256"/>
    <w:rsid w:val="00BF7A9C"/>
    <w:rsid w:val="00BF7C26"/>
    <w:rsid w:val="00C0100F"/>
    <w:rsid w:val="00C0213E"/>
    <w:rsid w:val="00C02293"/>
    <w:rsid w:val="00C027F0"/>
    <w:rsid w:val="00C02C1A"/>
    <w:rsid w:val="00C05555"/>
    <w:rsid w:val="00C05616"/>
    <w:rsid w:val="00C05BDD"/>
    <w:rsid w:val="00C05E35"/>
    <w:rsid w:val="00C06494"/>
    <w:rsid w:val="00C1142D"/>
    <w:rsid w:val="00C115D6"/>
    <w:rsid w:val="00C11AED"/>
    <w:rsid w:val="00C11FFD"/>
    <w:rsid w:val="00C120FE"/>
    <w:rsid w:val="00C121FB"/>
    <w:rsid w:val="00C1230F"/>
    <w:rsid w:val="00C124F5"/>
    <w:rsid w:val="00C13238"/>
    <w:rsid w:val="00C13466"/>
    <w:rsid w:val="00C164A3"/>
    <w:rsid w:val="00C17A95"/>
    <w:rsid w:val="00C17DD2"/>
    <w:rsid w:val="00C219FC"/>
    <w:rsid w:val="00C24A4E"/>
    <w:rsid w:val="00C2598B"/>
    <w:rsid w:val="00C25A05"/>
    <w:rsid w:val="00C27241"/>
    <w:rsid w:val="00C27510"/>
    <w:rsid w:val="00C27C5A"/>
    <w:rsid w:val="00C32003"/>
    <w:rsid w:val="00C338EA"/>
    <w:rsid w:val="00C33C90"/>
    <w:rsid w:val="00C340D5"/>
    <w:rsid w:val="00C34180"/>
    <w:rsid w:val="00C350F6"/>
    <w:rsid w:val="00C40611"/>
    <w:rsid w:val="00C412A8"/>
    <w:rsid w:val="00C42544"/>
    <w:rsid w:val="00C4671A"/>
    <w:rsid w:val="00C47A50"/>
    <w:rsid w:val="00C5020B"/>
    <w:rsid w:val="00C50FF9"/>
    <w:rsid w:val="00C55984"/>
    <w:rsid w:val="00C5631A"/>
    <w:rsid w:val="00C56F64"/>
    <w:rsid w:val="00C57CB7"/>
    <w:rsid w:val="00C602AB"/>
    <w:rsid w:val="00C604CA"/>
    <w:rsid w:val="00C60B27"/>
    <w:rsid w:val="00C61784"/>
    <w:rsid w:val="00C61B0E"/>
    <w:rsid w:val="00C626FD"/>
    <w:rsid w:val="00C63E75"/>
    <w:rsid w:val="00C63F27"/>
    <w:rsid w:val="00C6401D"/>
    <w:rsid w:val="00C6552E"/>
    <w:rsid w:val="00C66076"/>
    <w:rsid w:val="00C666A3"/>
    <w:rsid w:val="00C66FF2"/>
    <w:rsid w:val="00C709AC"/>
    <w:rsid w:val="00C719F1"/>
    <w:rsid w:val="00C71C2F"/>
    <w:rsid w:val="00C73E78"/>
    <w:rsid w:val="00C74831"/>
    <w:rsid w:val="00C75398"/>
    <w:rsid w:val="00C75F86"/>
    <w:rsid w:val="00C803E0"/>
    <w:rsid w:val="00C84114"/>
    <w:rsid w:val="00C855D7"/>
    <w:rsid w:val="00C862C1"/>
    <w:rsid w:val="00C86F39"/>
    <w:rsid w:val="00C8788F"/>
    <w:rsid w:val="00C90414"/>
    <w:rsid w:val="00C916E4"/>
    <w:rsid w:val="00C9185E"/>
    <w:rsid w:val="00C92F9D"/>
    <w:rsid w:val="00C96A1C"/>
    <w:rsid w:val="00C970A3"/>
    <w:rsid w:val="00C97532"/>
    <w:rsid w:val="00CA1E5E"/>
    <w:rsid w:val="00CA6CA2"/>
    <w:rsid w:val="00CA7103"/>
    <w:rsid w:val="00CA734A"/>
    <w:rsid w:val="00CA7E69"/>
    <w:rsid w:val="00CB0A45"/>
    <w:rsid w:val="00CB0D84"/>
    <w:rsid w:val="00CB15A7"/>
    <w:rsid w:val="00CB30A4"/>
    <w:rsid w:val="00CB3F43"/>
    <w:rsid w:val="00CB4262"/>
    <w:rsid w:val="00CB55C9"/>
    <w:rsid w:val="00CB6C59"/>
    <w:rsid w:val="00CB7772"/>
    <w:rsid w:val="00CB7C74"/>
    <w:rsid w:val="00CC0AEE"/>
    <w:rsid w:val="00CC14A7"/>
    <w:rsid w:val="00CC2C6E"/>
    <w:rsid w:val="00CC4112"/>
    <w:rsid w:val="00CC43FB"/>
    <w:rsid w:val="00CC4E64"/>
    <w:rsid w:val="00CC5912"/>
    <w:rsid w:val="00CC6102"/>
    <w:rsid w:val="00CD080E"/>
    <w:rsid w:val="00CD0C82"/>
    <w:rsid w:val="00CD0CB9"/>
    <w:rsid w:val="00CD17BD"/>
    <w:rsid w:val="00CD2C8F"/>
    <w:rsid w:val="00CD32CF"/>
    <w:rsid w:val="00CD3A5C"/>
    <w:rsid w:val="00CD4749"/>
    <w:rsid w:val="00CD6E13"/>
    <w:rsid w:val="00CE0706"/>
    <w:rsid w:val="00CE14BA"/>
    <w:rsid w:val="00CE2D9E"/>
    <w:rsid w:val="00CE3D6D"/>
    <w:rsid w:val="00CE486B"/>
    <w:rsid w:val="00CE5688"/>
    <w:rsid w:val="00CE57E4"/>
    <w:rsid w:val="00CE596D"/>
    <w:rsid w:val="00CE5B1D"/>
    <w:rsid w:val="00CE6C2F"/>
    <w:rsid w:val="00CE716B"/>
    <w:rsid w:val="00CF0B67"/>
    <w:rsid w:val="00CF2010"/>
    <w:rsid w:val="00CF33C1"/>
    <w:rsid w:val="00CF3B1A"/>
    <w:rsid w:val="00CF4CD1"/>
    <w:rsid w:val="00CF5862"/>
    <w:rsid w:val="00CF5BC4"/>
    <w:rsid w:val="00CF6B9C"/>
    <w:rsid w:val="00D00834"/>
    <w:rsid w:val="00D01980"/>
    <w:rsid w:val="00D030D7"/>
    <w:rsid w:val="00D04BAE"/>
    <w:rsid w:val="00D04CC2"/>
    <w:rsid w:val="00D07788"/>
    <w:rsid w:val="00D07C19"/>
    <w:rsid w:val="00D11481"/>
    <w:rsid w:val="00D11E69"/>
    <w:rsid w:val="00D12617"/>
    <w:rsid w:val="00D135D8"/>
    <w:rsid w:val="00D14554"/>
    <w:rsid w:val="00D2086E"/>
    <w:rsid w:val="00D21A54"/>
    <w:rsid w:val="00D228F2"/>
    <w:rsid w:val="00D22CAB"/>
    <w:rsid w:val="00D22F8E"/>
    <w:rsid w:val="00D2367A"/>
    <w:rsid w:val="00D23E29"/>
    <w:rsid w:val="00D24144"/>
    <w:rsid w:val="00D26407"/>
    <w:rsid w:val="00D331AB"/>
    <w:rsid w:val="00D35056"/>
    <w:rsid w:val="00D352B1"/>
    <w:rsid w:val="00D36B07"/>
    <w:rsid w:val="00D41471"/>
    <w:rsid w:val="00D41554"/>
    <w:rsid w:val="00D41BDE"/>
    <w:rsid w:val="00D42091"/>
    <w:rsid w:val="00D424D2"/>
    <w:rsid w:val="00D42694"/>
    <w:rsid w:val="00D42DBC"/>
    <w:rsid w:val="00D43112"/>
    <w:rsid w:val="00D43336"/>
    <w:rsid w:val="00D43810"/>
    <w:rsid w:val="00D43EB6"/>
    <w:rsid w:val="00D45478"/>
    <w:rsid w:val="00D460AD"/>
    <w:rsid w:val="00D46B96"/>
    <w:rsid w:val="00D47DFA"/>
    <w:rsid w:val="00D503B7"/>
    <w:rsid w:val="00D53661"/>
    <w:rsid w:val="00D53898"/>
    <w:rsid w:val="00D54941"/>
    <w:rsid w:val="00D55426"/>
    <w:rsid w:val="00D56F31"/>
    <w:rsid w:val="00D615E7"/>
    <w:rsid w:val="00D61674"/>
    <w:rsid w:val="00D6198C"/>
    <w:rsid w:val="00D66501"/>
    <w:rsid w:val="00D66574"/>
    <w:rsid w:val="00D67010"/>
    <w:rsid w:val="00D709E6"/>
    <w:rsid w:val="00D725FF"/>
    <w:rsid w:val="00D739AF"/>
    <w:rsid w:val="00D73FF1"/>
    <w:rsid w:val="00D773DD"/>
    <w:rsid w:val="00D80206"/>
    <w:rsid w:val="00D809B2"/>
    <w:rsid w:val="00D82E4D"/>
    <w:rsid w:val="00D85A07"/>
    <w:rsid w:val="00D85C6B"/>
    <w:rsid w:val="00D863D4"/>
    <w:rsid w:val="00D87164"/>
    <w:rsid w:val="00D875DA"/>
    <w:rsid w:val="00D8795A"/>
    <w:rsid w:val="00D87BA3"/>
    <w:rsid w:val="00D87C2F"/>
    <w:rsid w:val="00D921BB"/>
    <w:rsid w:val="00D9285B"/>
    <w:rsid w:val="00D94E71"/>
    <w:rsid w:val="00DA03EF"/>
    <w:rsid w:val="00DA0479"/>
    <w:rsid w:val="00DA32AE"/>
    <w:rsid w:val="00DA33B6"/>
    <w:rsid w:val="00DA5199"/>
    <w:rsid w:val="00DA5BCC"/>
    <w:rsid w:val="00DA66CD"/>
    <w:rsid w:val="00DA7A71"/>
    <w:rsid w:val="00DB0361"/>
    <w:rsid w:val="00DB268D"/>
    <w:rsid w:val="00DB37BD"/>
    <w:rsid w:val="00DB4163"/>
    <w:rsid w:val="00DB41D3"/>
    <w:rsid w:val="00DB45CA"/>
    <w:rsid w:val="00DB4AEB"/>
    <w:rsid w:val="00DB5792"/>
    <w:rsid w:val="00DB663E"/>
    <w:rsid w:val="00DB68C2"/>
    <w:rsid w:val="00DB69E6"/>
    <w:rsid w:val="00DC00F1"/>
    <w:rsid w:val="00DC049F"/>
    <w:rsid w:val="00DC11ED"/>
    <w:rsid w:val="00DC1CEA"/>
    <w:rsid w:val="00DC25DD"/>
    <w:rsid w:val="00DC319C"/>
    <w:rsid w:val="00DC62B9"/>
    <w:rsid w:val="00DC777D"/>
    <w:rsid w:val="00DC7CF7"/>
    <w:rsid w:val="00DD05EF"/>
    <w:rsid w:val="00DD1283"/>
    <w:rsid w:val="00DD3BCF"/>
    <w:rsid w:val="00DD3BFC"/>
    <w:rsid w:val="00DD3ED0"/>
    <w:rsid w:val="00DD5A4D"/>
    <w:rsid w:val="00DD5C65"/>
    <w:rsid w:val="00DD64C2"/>
    <w:rsid w:val="00DE1295"/>
    <w:rsid w:val="00DE1A6C"/>
    <w:rsid w:val="00DE35D8"/>
    <w:rsid w:val="00DE38F5"/>
    <w:rsid w:val="00DE4140"/>
    <w:rsid w:val="00DE4B84"/>
    <w:rsid w:val="00DE69F3"/>
    <w:rsid w:val="00DE78DD"/>
    <w:rsid w:val="00DF35D7"/>
    <w:rsid w:val="00DF3839"/>
    <w:rsid w:val="00DF3D88"/>
    <w:rsid w:val="00DF435B"/>
    <w:rsid w:val="00DF4CDD"/>
    <w:rsid w:val="00DF61CE"/>
    <w:rsid w:val="00DF749C"/>
    <w:rsid w:val="00DF76C1"/>
    <w:rsid w:val="00DF77E7"/>
    <w:rsid w:val="00DF7BE1"/>
    <w:rsid w:val="00E0113F"/>
    <w:rsid w:val="00E01426"/>
    <w:rsid w:val="00E01591"/>
    <w:rsid w:val="00E02697"/>
    <w:rsid w:val="00E034B4"/>
    <w:rsid w:val="00E049EE"/>
    <w:rsid w:val="00E05E8E"/>
    <w:rsid w:val="00E07EB6"/>
    <w:rsid w:val="00E12D10"/>
    <w:rsid w:val="00E13952"/>
    <w:rsid w:val="00E15F37"/>
    <w:rsid w:val="00E16633"/>
    <w:rsid w:val="00E17E5A"/>
    <w:rsid w:val="00E204F4"/>
    <w:rsid w:val="00E208C8"/>
    <w:rsid w:val="00E20B7C"/>
    <w:rsid w:val="00E2232F"/>
    <w:rsid w:val="00E224A0"/>
    <w:rsid w:val="00E2273D"/>
    <w:rsid w:val="00E22E8E"/>
    <w:rsid w:val="00E24684"/>
    <w:rsid w:val="00E24B74"/>
    <w:rsid w:val="00E277E1"/>
    <w:rsid w:val="00E278F1"/>
    <w:rsid w:val="00E304FC"/>
    <w:rsid w:val="00E307FE"/>
    <w:rsid w:val="00E308F9"/>
    <w:rsid w:val="00E324EA"/>
    <w:rsid w:val="00E32B37"/>
    <w:rsid w:val="00E33552"/>
    <w:rsid w:val="00E336D6"/>
    <w:rsid w:val="00E35135"/>
    <w:rsid w:val="00E408E2"/>
    <w:rsid w:val="00E415F1"/>
    <w:rsid w:val="00E426E8"/>
    <w:rsid w:val="00E43504"/>
    <w:rsid w:val="00E4513B"/>
    <w:rsid w:val="00E4576E"/>
    <w:rsid w:val="00E46456"/>
    <w:rsid w:val="00E46544"/>
    <w:rsid w:val="00E4683F"/>
    <w:rsid w:val="00E46D6B"/>
    <w:rsid w:val="00E47F86"/>
    <w:rsid w:val="00E5003A"/>
    <w:rsid w:val="00E511FE"/>
    <w:rsid w:val="00E53D15"/>
    <w:rsid w:val="00E53ED1"/>
    <w:rsid w:val="00E54237"/>
    <w:rsid w:val="00E552C2"/>
    <w:rsid w:val="00E55466"/>
    <w:rsid w:val="00E55ACB"/>
    <w:rsid w:val="00E55FE4"/>
    <w:rsid w:val="00E568F7"/>
    <w:rsid w:val="00E57128"/>
    <w:rsid w:val="00E63CCA"/>
    <w:rsid w:val="00E63D4F"/>
    <w:rsid w:val="00E64C3C"/>
    <w:rsid w:val="00E66D02"/>
    <w:rsid w:val="00E700AD"/>
    <w:rsid w:val="00E70D26"/>
    <w:rsid w:val="00E71182"/>
    <w:rsid w:val="00E72749"/>
    <w:rsid w:val="00E729E4"/>
    <w:rsid w:val="00E7349C"/>
    <w:rsid w:val="00E752BF"/>
    <w:rsid w:val="00E7739B"/>
    <w:rsid w:val="00E77E90"/>
    <w:rsid w:val="00E80CAC"/>
    <w:rsid w:val="00E80FA0"/>
    <w:rsid w:val="00E81850"/>
    <w:rsid w:val="00E821BE"/>
    <w:rsid w:val="00E8271C"/>
    <w:rsid w:val="00E837F9"/>
    <w:rsid w:val="00E84173"/>
    <w:rsid w:val="00E84255"/>
    <w:rsid w:val="00E854D9"/>
    <w:rsid w:val="00E85EAF"/>
    <w:rsid w:val="00E872A6"/>
    <w:rsid w:val="00E87F2E"/>
    <w:rsid w:val="00E900C9"/>
    <w:rsid w:val="00E91202"/>
    <w:rsid w:val="00E92161"/>
    <w:rsid w:val="00E924E6"/>
    <w:rsid w:val="00E92713"/>
    <w:rsid w:val="00E9289D"/>
    <w:rsid w:val="00E945AD"/>
    <w:rsid w:val="00E948EC"/>
    <w:rsid w:val="00E967D5"/>
    <w:rsid w:val="00E9760B"/>
    <w:rsid w:val="00EA04FA"/>
    <w:rsid w:val="00EA0ABA"/>
    <w:rsid w:val="00EA1335"/>
    <w:rsid w:val="00EA1A95"/>
    <w:rsid w:val="00EA1C34"/>
    <w:rsid w:val="00EA4D3F"/>
    <w:rsid w:val="00EA60B6"/>
    <w:rsid w:val="00EA7377"/>
    <w:rsid w:val="00EA78A6"/>
    <w:rsid w:val="00EB06A9"/>
    <w:rsid w:val="00EB177D"/>
    <w:rsid w:val="00EB1D79"/>
    <w:rsid w:val="00EB20C7"/>
    <w:rsid w:val="00EB2B34"/>
    <w:rsid w:val="00EB37BE"/>
    <w:rsid w:val="00EB3F58"/>
    <w:rsid w:val="00EB521A"/>
    <w:rsid w:val="00EB78B1"/>
    <w:rsid w:val="00EB7EF9"/>
    <w:rsid w:val="00EC0E22"/>
    <w:rsid w:val="00EC0F0D"/>
    <w:rsid w:val="00EC12F3"/>
    <w:rsid w:val="00EC1EAD"/>
    <w:rsid w:val="00EC634D"/>
    <w:rsid w:val="00ED043D"/>
    <w:rsid w:val="00ED0C24"/>
    <w:rsid w:val="00ED21D5"/>
    <w:rsid w:val="00ED31AC"/>
    <w:rsid w:val="00ED4B2E"/>
    <w:rsid w:val="00ED4D27"/>
    <w:rsid w:val="00ED552E"/>
    <w:rsid w:val="00ED5AF1"/>
    <w:rsid w:val="00ED5C15"/>
    <w:rsid w:val="00ED7318"/>
    <w:rsid w:val="00EE3B9D"/>
    <w:rsid w:val="00EE73AF"/>
    <w:rsid w:val="00EF1B2C"/>
    <w:rsid w:val="00EF26FB"/>
    <w:rsid w:val="00EF28BC"/>
    <w:rsid w:val="00EF4823"/>
    <w:rsid w:val="00EF61F7"/>
    <w:rsid w:val="00EF648B"/>
    <w:rsid w:val="00EF6609"/>
    <w:rsid w:val="00EF6A19"/>
    <w:rsid w:val="00F002E6"/>
    <w:rsid w:val="00F00496"/>
    <w:rsid w:val="00F00793"/>
    <w:rsid w:val="00F00ABC"/>
    <w:rsid w:val="00F00D35"/>
    <w:rsid w:val="00F03068"/>
    <w:rsid w:val="00F0379A"/>
    <w:rsid w:val="00F0403D"/>
    <w:rsid w:val="00F049BD"/>
    <w:rsid w:val="00F05D64"/>
    <w:rsid w:val="00F06F0D"/>
    <w:rsid w:val="00F0752E"/>
    <w:rsid w:val="00F07B0E"/>
    <w:rsid w:val="00F128CD"/>
    <w:rsid w:val="00F14302"/>
    <w:rsid w:val="00F160DF"/>
    <w:rsid w:val="00F20755"/>
    <w:rsid w:val="00F20E1F"/>
    <w:rsid w:val="00F20F8A"/>
    <w:rsid w:val="00F21F37"/>
    <w:rsid w:val="00F237A1"/>
    <w:rsid w:val="00F23D68"/>
    <w:rsid w:val="00F26C89"/>
    <w:rsid w:val="00F270FA"/>
    <w:rsid w:val="00F27E12"/>
    <w:rsid w:val="00F34852"/>
    <w:rsid w:val="00F35394"/>
    <w:rsid w:val="00F36268"/>
    <w:rsid w:val="00F37DC6"/>
    <w:rsid w:val="00F418E6"/>
    <w:rsid w:val="00F431D8"/>
    <w:rsid w:val="00F4493C"/>
    <w:rsid w:val="00F5002F"/>
    <w:rsid w:val="00F500D9"/>
    <w:rsid w:val="00F512FE"/>
    <w:rsid w:val="00F51E17"/>
    <w:rsid w:val="00F52490"/>
    <w:rsid w:val="00F526FB"/>
    <w:rsid w:val="00F55599"/>
    <w:rsid w:val="00F5582E"/>
    <w:rsid w:val="00F563F4"/>
    <w:rsid w:val="00F5683B"/>
    <w:rsid w:val="00F6111C"/>
    <w:rsid w:val="00F62A94"/>
    <w:rsid w:val="00F63418"/>
    <w:rsid w:val="00F63F79"/>
    <w:rsid w:val="00F663A5"/>
    <w:rsid w:val="00F66828"/>
    <w:rsid w:val="00F70A84"/>
    <w:rsid w:val="00F71893"/>
    <w:rsid w:val="00F7234D"/>
    <w:rsid w:val="00F72BF0"/>
    <w:rsid w:val="00F742E0"/>
    <w:rsid w:val="00F751B6"/>
    <w:rsid w:val="00F7614E"/>
    <w:rsid w:val="00F762DB"/>
    <w:rsid w:val="00F76C75"/>
    <w:rsid w:val="00F76E0F"/>
    <w:rsid w:val="00F808BF"/>
    <w:rsid w:val="00F82C19"/>
    <w:rsid w:val="00F82CAE"/>
    <w:rsid w:val="00F82DFB"/>
    <w:rsid w:val="00F85715"/>
    <w:rsid w:val="00F87602"/>
    <w:rsid w:val="00F87AB7"/>
    <w:rsid w:val="00F87CB3"/>
    <w:rsid w:val="00F934D3"/>
    <w:rsid w:val="00F939EB"/>
    <w:rsid w:val="00F942E7"/>
    <w:rsid w:val="00F94EC5"/>
    <w:rsid w:val="00F964C2"/>
    <w:rsid w:val="00FA1259"/>
    <w:rsid w:val="00FA18D4"/>
    <w:rsid w:val="00FA1F3B"/>
    <w:rsid w:val="00FA203E"/>
    <w:rsid w:val="00FA32C0"/>
    <w:rsid w:val="00FA634C"/>
    <w:rsid w:val="00FA7FBC"/>
    <w:rsid w:val="00FB0067"/>
    <w:rsid w:val="00FB149D"/>
    <w:rsid w:val="00FB1832"/>
    <w:rsid w:val="00FB289C"/>
    <w:rsid w:val="00FB382C"/>
    <w:rsid w:val="00FB6545"/>
    <w:rsid w:val="00FB7C98"/>
    <w:rsid w:val="00FC0394"/>
    <w:rsid w:val="00FC1408"/>
    <w:rsid w:val="00FC2AF5"/>
    <w:rsid w:val="00FC2D6E"/>
    <w:rsid w:val="00FC46B1"/>
    <w:rsid w:val="00FC607A"/>
    <w:rsid w:val="00FC6CC3"/>
    <w:rsid w:val="00FC6E0A"/>
    <w:rsid w:val="00FC7855"/>
    <w:rsid w:val="00FD040F"/>
    <w:rsid w:val="00FD09EE"/>
    <w:rsid w:val="00FD1EF1"/>
    <w:rsid w:val="00FD4CD8"/>
    <w:rsid w:val="00FD56FA"/>
    <w:rsid w:val="00FE1C1D"/>
    <w:rsid w:val="00FE2E2C"/>
    <w:rsid w:val="00FE5573"/>
    <w:rsid w:val="00FE5682"/>
    <w:rsid w:val="00FE6888"/>
    <w:rsid w:val="00FE76BB"/>
    <w:rsid w:val="00FE7EB9"/>
    <w:rsid w:val="00FF36EC"/>
    <w:rsid w:val="00FF4974"/>
    <w:rsid w:val="00FF5C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0116"/>
  <w15:chartTrackingRefBased/>
  <w15:docId w15:val="{7407F6F2-EACE-4E9A-B51E-F9628C1C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77A"/>
    <w:rPr>
      <w:sz w:val="24"/>
      <w:szCs w:val="24"/>
      <w:lang w:eastAsia="en-US"/>
    </w:rPr>
  </w:style>
  <w:style w:type="paragraph" w:styleId="Heading3">
    <w:name w:val="heading 3"/>
    <w:basedOn w:val="Normal"/>
    <w:link w:val="Heading3Char"/>
    <w:uiPriority w:val="9"/>
    <w:qFormat/>
    <w:rsid w:val="008670A7"/>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99"/>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paragraph" w:styleId="BodyTextIndent2">
    <w:name w:val="Body Text Indent 2"/>
    <w:basedOn w:val="Normal"/>
    <w:link w:val="BodyTextIndent2Char"/>
    <w:rsid w:val="003B4D96"/>
    <w:pPr>
      <w:spacing w:after="120" w:line="480" w:lineRule="auto"/>
      <w:ind w:left="283"/>
    </w:pPr>
  </w:style>
  <w:style w:type="character" w:customStyle="1" w:styleId="BodyTextIndent2Char">
    <w:name w:val="Body Text Indent 2 Char"/>
    <w:basedOn w:val="DefaultParagraphFont"/>
    <w:link w:val="BodyTextIndent2"/>
    <w:rsid w:val="003B4D96"/>
    <w:rPr>
      <w:sz w:val="24"/>
      <w:szCs w:val="24"/>
      <w:lang w:eastAsia="en-US"/>
    </w:rPr>
  </w:style>
  <w:style w:type="paragraph" w:styleId="BodyTextIndent">
    <w:name w:val="Body Text Indent"/>
    <w:basedOn w:val="Normal"/>
    <w:link w:val="BodyTextIndentChar"/>
    <w:rsid w:val="00D8795A"/>
    <w:pPr>
      <w:spacing w:after="120"/>
      <w:ind w:left="283"/>
    </w:pPr>
  </w:style>
  <w:style w:type="character" w:customStyle="1" w:styleId="BodyTextIndentChar">
    <w:name w:val="Body Text Indent Char"/>
    <w:basedOn w:val="DefaultParagraphFont"/>
    <w:link w:val="BodyTextIndent"/>
    <w:rsid w:val="00D8795A"/>
    <w:rPr>
      <w:sz w:val="24"/>
      <w:szCs w:val="24"/>
      <w:lang w:eastAsia="en-US"/>
    </w:rPr>
  </w:style>
  <w:style w:type="character" w:customStyle="1" w:styleId="Heading3Char">
    <w:name w:val="Heading 3 Char"/>
    <w:basedOn w:val="DefaultParagraphFont"/>
    <w:link w:val="Heading3"/>
    <w:uiPriority w:val="9"/>
    <w:rsid w:val="008670A7"/>
    <w:rPr>
      <w:b/>
      <w:bCs/>
      <w:sz w:val="27"/>
      <w:szCs w:val="27"/>
    </w:rPr>
  </w:style>
  <w:style w:type="paragraph" w:customStyle="1" w:styleId="LPunkts">
    <w:name w:val="L_Punkts"/>
    <w:basedOn w:val="Normal"/>
    <w:rsid w:val="008E3536"/>
    <w:pPr>
      <w:tabs>
        <w:tab w:val="left" w:pos="426"/>
      </w:tabs>
      <w:overflowPunct w:val="0"/>
      <w:autoSpaceDE w:val="0"/>
      <w:autoSpaceDN w:val="0"/>
      <w:adjustRightInd w:val="0"/>
      <w:spacing w:after="120"/>
      <w:jc w:val="both"/>
      <w:textAlignment w:val="baseline"/>
    </w:pPr>
    <w:rPr>
      <w:rFonts w:ascii="Arial" w:hAnsi="Arial"/>
      <w:sz w:val="20"/>
      <w:szCs w:val="20"/>
      <w:lang w:val="en-GB" w:eastAsia="lv-LV"/>
    </w:rPr>
  </w:style>
  <w:style w:type="paragraph" w:customStyle="1" w:styleId="Normal1">
    <w:name w:val="Normal1"/>
    <w:basedOn w:val="Normal"/>
    <w:rsid w:val="00286389"/>
    <w:pPr>
      <w:widowControl w:val="0"/>
      <w:suppressAutoHyphens/>
    </w:pPr>
    <w:rPr>
      <w:lang w:val="en-US"/>
    </w:rPr>
  </w:style>
  <w:style w:type="character" w:customStyle="1" w:styleId="s6b621b36">
    <w:name w:val="s6b621b36"/>
    <w:basedOn w:val="DefaultParagraphFont"/>
    <w:rsid w:val="00574427"/>
  </w:style>
  <w:style w:type="character" w:customStyle="1" w:styleId="sb8d990e2">
    <w:name w:val="sb8d990e2"/>
    <w:basedOn w:val="DefaultParagraphFont"/>
    <w:rsid w:val="00574427"/>
  </w:style>
  <w:style w:type="character" w:styleId="Strong">
    <w:name w:val="Strong"/>
    <w:uiPriority w:val="22"/>
    <w:qFormat/>
    <w:rsid w:val="00EF6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408313298">
      <w:bodyDiv w:val="1"/>
      <w:marLeft w:val="0"/>
      <w:marRight w:val="0"/>
      <w:marTop w:val="0"/>
      <w:marBottom w:val="0"/>
      <w:divBdr>
        <w:top w:val="none" w:sz="0" w:space="0" w:color="auto"/>
        <w:left w:val="none" w:sz="0" w:space="0" w:color="auto"/>
        <w:bottom w:val="none" w:sz="0" w:space="0" w:color="auto"/>
        <w:right w:val="none" w:sz="0" w:space="0" w:color="auto"/>
      </w:divBdr>
    </w:div>
    <w:div w:id="495656402">
      <w:bodyDiv w:val="1"/>
      <w:marLeft w:val="0"/>
      <w:marRight w:val="0"/>
      <w:marTop w:val="0"/>
      <w:marBottom w:val="0"/>
      <w:divBdr>
        <w:top w:val="none" w:sz="0" w:space="0" w:color="auto"/>
        <w:left w:val="none" w:sz="0" w:space="0" w:color="auto"/>
        <w:bottom w:val="none" w:sz="0" w:space="0" w:color="auto"/>
        <w:right w:val="none" w:sz="0" w:space="0" w:color="auto"/>
      </w:divBdr>
    </w:div>
    <w:div w:id="1153596545">
      <w:bodyDiv w:val="1"/>
      <w:marLeft w:val="0"/>
      <w:marRight w:val="0"/>
      <w:marTop w:val="0"/>
      <w:marBottom w:val="0"/>
      <w:divBdr>
        <w:top w:val="none" w:sz="0" w:space="0" w:color="auto"/>
        <w:left w:val="none" w:sz="0" w:space="0" w:color="auto"/>
        <w:bottom w:val="none" w:sz="0" w:space="0" w:color="auto"/>
        <w:right w:val="none" w:sz="0" w:space="0" w:color="auto"/>
      </w:divBdr>
    </w:div>
    <w:div w:id="1317341296">
      <w:bodyDiv w:val="1"/>
      <w:marLeft w:val="0"/>
      <w:marRight w:val="0"/>
      <w:marTop w:val="0"/>
      <w:marBottom w:val="0"/>
      <w:divBdr>
        <w:top w:val="none" w:sz="0" w:space="0" w:color="auto"/>
        <w:left w:val="none" w:sz="0" w:space="0" w:color="auto"/>
        <w:bottom w:val="none" w:sz="0" w:space="0" w:color="auto"/>
        <w:right w:val="none" w:sz="0" w:space="0" w:color="auto"/>
      </w:divBdr>
    </w:div>
    <w:div w:id="1355960585">
      <w:bodyDiv w:val="1"/>
      <w:marLeft w:val="0"/>
      <w:marRight w:val="0"/>
      <w:marTop w:val="0"/>
      <w:marBottom w:val="0"/>
      <w:divBdr>
        <w:top w:val="none" w:sz="0" w:space="0" w:color="auto"/>
        <w:left w:val="none" w:sz="0" w:space="0" w:color="auto"/>
        <w:bottom w:val="none" w:sz="0" w:space="0" w:color="auto"/>
        <w:right w:val="none" w:sz="0" w:space="0" w:color="auto"/>
      </w:divBdr>
      <w:divsChild>
        <w:div w:id="1274703296">
          <w:marLeft w:val="0"/>
          <w:marRight w:val="0"/>
          <w:marTop w:val="0"/>
          <w:marBottom w:val="0"/>
          <w:divBdr>
            <w:top w:val="none" w:sz="0" w:space="0" w:color="auto"/>
            <w:left w:val="none" w:sz="0" w:space="0" w:color="auto"/>
            <w:bottom w:val="none" w:sz="0" w:space="0" w:color="auto"/>
            <w:right w:val="none" w:sz="0" w:space="0" w:color="auto"/>
          </w:divBdr>
        </w:div>
      </w:divsChild>
    </w:div>
    <w:div w:id="1405303175">
      <w:bodyDiv w:val="1"/>
      <w:marLeft w:val="0"/>
      <w:marRight w:val="0"/>
      <w:marTop w:val="0"/>
      <w:marBottom w:val="0"/>
      <w:divBdr>
        <w:top w:val="none" w:sz="0" w:space="0" w:color="auto"/>
        <w:left w:val="none" w:sz="0" w:space="0" w:color="auto"/>
        <w:bottom w:val="none" w:sz="0" w:space="0" w:color="auto"/>
        <w:right w:val="none" w:sz="0" w:space="0" w:color="auto"/>
      </w:divBdr>
    </w:div>
    <w:div w:id="1495297305">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860314214">
      <w:bodyDiv w:val="1"/>
      <w:marLeft w:val="0"/>
      <w:marRight w:val="0"/>
      <w:marTop w:val="0"/>
      <w:marBottom w:val="0"/>
      <w:divBdr>
        <w:top w:val="none" w:sz="0" w:space="0" w:color="auto"/>
        <w:left w:val="none" w:sz="0" w:space="0" w:color="auto"/>
        <w:bottom w:val="none" w:sz="0" w:space="0" w:color="auto"/>
        <w:right w:val="none" w:sz="0" w:space="0" w:color="auto"/>
      </w:divBdr>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yperlink" Target="http://hudoc.echr.coe.int/eng?i=001-14490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hudoc.echr.coe.int/eng?i=001-11530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eng?i=001-89533" TargetMode="External"/><Relationship Id="rId5" Type="http://schemas.openxmlformats.org/officeDocument/2006/relationships/webSettings" Target="webSettings.xml"/><Relationship Id="rId15" Type="http://schemas.openxmlformats.org/officeDocument/2006/relationships/hyperlink" Target="http://hudoc.echr.coe.int/eng?i=001-164669" TargetMode="External"/><Relationship Id="rId23" Type="http://schemas.openxmlformats.org/officeDocument/2006/relationships/theme" Target="theme/theme1.xml"/><Relationship Id="rId10" Type="http://schemas.openxmlformats.org/officeDocument/2006/relationships/hyperlink" Target="http://hudoc.echr.coe.int/eng?i=001-11530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hudoc.echr.coe.int/eng?i=001-57476" TargetMode="External"/><Relationship Id="rId14" Type="http://schemas.openxmlformats.org/officeDocument/2006/relationships/hyperlink" Target="http://hudoc.echr.coe.int/eng?i=001-1503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2F8C4-2986-44FE-9A54-556D1DCD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28414</Words>
  <Characters>16197</Characters>
  <Application>Microsoft Office Word</Application>
  <DocSecurity>0</DocSecurity>
  <Lines>134</Lines>
  <Paragraphs>89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Zinaida Indrūna</cp:lastModifiedBy>
  <cp:revision>6</cp:revision>
  <cp:lastPrinted>2019-05-09T10:18:00Z</cp:lastPrinted>
  <dcterms:created xsi:type="dcterms:W3CDTF">2019-05-09T10:18:00Z</dcterms:created>
  <dcterms:modified xsi:type="dcterms:W3CDTF">2019-05-28T11:47:00Z</dcterms:modified>
</cp:coreProperties>
</file>