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570" w:rsidRDefault="005E3570" w:rsidP="005E3570">
      <w:pPr>
        <w:pStyle w:val="ListParagraph"/>
        <w:numPr>
          <w:ilvl w:val="0"/>
          <w:numId w:val="15"/>
        </w:numPr>
        <w:shd w:val="clear" w:color="auto" w:fill="FFFFFF"/>
        <w:spacing w:line="276" w:lineRule="auto"/>
        <w:ind w:left="284" w:hanging="284"/>
        <w:jc w:val="both"/>
        <w:rPr>
          <w:b/>
          <w:bCs/>
          <w:color w:val="000000"/>
        </w:rPr>
      </w:pPr>
      <w:bookmarkStart w:id="0" w:name="OLE_LINK1"/>
      <w:bookmarkStart w:id="1" w:name="OLE_LINK2"/>
      <w:r>
        <w:rPr>
          <w:b/>
          <w:bCs/>
          <w:color w:val="000000"/>
        </w:rPr>
        <w:t>Dzīvokļu īpašumos nesadalītu dzīvojamo māju pārvaldīšanas tiesiskā daba, ja nav noslēgts pārvaldīšanas līgums</w:t>
      </w:r>
    </w:p>
    <w:p w:rsidR="005E3570" w:rsidRPr="0015493B" w:rsidRDefault="005E3570" w:rsidP="005E3570">
      <w:pPr>
        <w:spacing w:line="276" w:lineRule="auto"/>
        <w:ind w:firstLine="567"/>
        <w:jc w:val="both"/>
      </w:pPr>
      <w:r w:rsidRPr="0015493B">
        <w:t>Ja dzīvokļu īpašumos nesadalītu dzīvojamo māju pārvalda un apsaimnieko nevis paši kopīpašnieki, bet gan trešā persona bez pārvaldīšanas līguma noslēgšanas, starp dzīvojamās mājas kopīpašniekiem un pārvaldītāju pastāv tiesiskās attiecības, kas apspriežamas pēc neuzdoto lietvedību regulējošām Civillikuma tiesību normām.</w:t>
      </w:r>
    </w:p>
    <w:p w:rsidR="005E3570" w:rsidRPr="0015493B" w:rsidRDefault="005E3570" w:rsidP="00C83A5E">
      <w:pPr>
        <w:autoSpaceDE w:val="0"/>
        <w:autoSpaceDN w:val="0"/>
        <w:spacing w:before="120" w:line="276" w:lineRule="auto"/>
        <w:rPr>
          <w:b/>
          <w:bCs/>
        </w:rPr>
      </w:pPr>
      <w:r w:rsidRPr="0015493B">
        <w:rPr>
          <w:b/>
          <w:bCs/>
          <w:color w:val="000000"/>
        </w:rPr>
        <w:t xml:space="preserve">2. </w:t>
      </w:r>
      <w:r w:rsidRPr="0015493B">
        <w:rPr>
          <w:b/>
          <w:bCs/>
        </w:rPr>
        <w:t>Nepieciešamie izdevumi dzīvojamās mājas pārvaldīšanai (JUDIKATŪRAS MAIŅA)</w:t>
      </w:r>
    </w:p>
    <w:p w:rsidR="005E3570" w:rsidRPr="0015493B" w:rsidRDefault="005E3570" w:rsidP="005E3570">
      <w:pPr>
        <w:shd w:val="clear" w:color="auto" w:fill="FFFFFF"/>
        <w:spacing w:line="276" w:lineRule="auto"/>
        <w:ind w:firstLine="567"/>
        <w:jc w:val="both"/>
      </w:pPr>
      <w:r w:rsidRPr="0015493B">
        <w:t>Civillikuma 865., 866. un 1071.pantā minētā jēdziena „nepieciešamie izdevumi” („lietas uzturēšanai vajadzīgie izdevumi”) saturs noskaidrojams, izdevumu nepieciešamību novērtējot katrā gadījumā individuāli, ņemot vērā konkrētā nekustamā īpašuma raksturu un vajadzības. Tādēļ tas, ka kādi izdevumi veikti ārpus Dzīvojamo māju pārvaldīšanas likuma 6.panta otrajā daļā uzskaitītajām obligāti veicamajām pārvaldīšanas darbībām, pats par sevi nav pamats atzīt, ka izdevumi nav nepieciešami.</w:t>
      </w:r>
    </w:p>
    <w:p w:rsidR="005E3570" w:rsidRDefault="005E3570" w:rsidP="005E3570">
      <w:pPr>
        <w:autoSpaceDE w:val="0"/>
        <w:autoSpaceDN w:val="0"/>
        <w:adjustRightInd w:val="0"/>
        <w:spacing w:line="276" w:lineRule="auto"/>
        <w:jc w:val="both"/>
        <w:rPr>
          <w:rFonts w:ascii="TimesNewRomanPSMT" w:hAnsi="TimesNewRomanPSMT" w:cs="TimesNewRomanPSMT"/>
        </w:rPr>
      </w:pPr>
    </w:p>
    <w:p w:rsidR="00E83432" w:rsidRPr="001B2ED4" w:rsidRDefault="00E83432" w:rsidP="00106683">
      <w:pPr>
        <w:shd w:val="clear" w:color="auto" w:fill="FFFFFF"/>
        <w:spacing w:line="276" w:lineRule="auto"/>
        <w:jc w:val="center"/>
        <w:rPr>
          <w:rStyle w:val="Strong"/>
        </w:rPr>
      </w:pPr>
      <w:r w:rsidRPr="001B2ED4">
        <w:rPr>
          <w:rStyle w:val="Strong"/>
          <w:color w:val="000000"/>
        </w:rPr>
        <w:t xml:space="preserve">Latvijas </w:t>
      </w:r>
      <w:r w:rsidRPr="001B2ED4">
        <w:rPr>
          <w:rStyle w:val="Strong"/>
        </w:rPr>
        <w:t>Republikas Senāta</w:t>
      </w:r>
    </w:p>
    <w:p w:rsidR="00E83432" w:rsidRPr="001B2ED4" w:rsidRDefault="00E83432" w:rsidP="00106683">
      <w:pPr>
        <w:shd w:val="clear" w:color="auto" w:fill="FFFFFF"/>
        <w:spacing w:line="276" w:lineRule="auto"/>
        <w:jc w:val="center"/>
        <w:rPr>
          <w:rStyle w:val="Strong"/>
          <w:color w:val="000000"/>
        </w:rPr>
      </w:pPr>
      <w:r w:rsidRPr="001B2ED4">
        <w:rPr>
          <w:rStyle w:val="Strong"/>
          <w:color w:val="000000"/>
        </w:rPr>
        <w:t xml:space="preserve">Civillietu departamenta </w:t>
      </w:r>
    </w:p>
    <w:p w:rsidR="00E83432" w:rsidRPr="001B2ED4" w:rsidRDefault="00E83432" w:rsidP="00E83432">
      <w:pPr>
        <w:shd w:val="clear" w:color="auto" w:fill="FFFFFF"/>
        <w:spacing w:line="276" w:lineRule="auto"/>
        <w:jc w:val="center"/>
        <w:rPr>
          <w:rStyle w:val="Strong"/>
          <w:color w:val="000000"/>
        </w:rPr>
      </w:pPr>
      <w:r w:rsidRPr="001B2ED4">
        <w:rPr>
          <w:rStyle w:val="Strong"/>
          <w:color w:val="000000"/>
        </w:rPr>
        <w:t xml:space="preserve">2019.gada </w:t>
      </w:r>
      <w:r>
        <w:rPr>
          <w:rStyle w:val="Strong"/>
          <w:color w:val="000000"/>
        </w:rPr>
        <w:t>13</w:t>
      </w:r>
      <w:r w:rsidRPr="001B2ED4">
        <w:rPr>
          <w:rStyle w:val="Strong"/>
          <w:color w:val="000000"/>
        </w:rPr>
        <w:t>.</w:t>
      </w:r>
      <w:r>
        <w:rPr>
          <w:rStyle w:val="Strong"/>
          <w:color w:val="000000"/>
        </w:rPr>
        <w:t>jūnija</w:t>
      </w:r>
    </w:p>
    <w:p w:rsidR="00E83432" w:rsidRPr="001B2ED4" w:rsidRDefault="00E83432" w:rsidP="00E83432">
      <w:pPr>
        <w:shd w:val="clear" w:color="auto" w:fill="FFFFFF"/>
        <w:spacing w:line="276" w:lineRule="auto"/>
        <w:jc w:val="center"/>
        <w:rPr>
          <w:rStyle w:val="Strong"/>
          <w:color w:val="000000"/>
        </w:rPr>
      </w:pPr>
      <w:r>
        <w:rPr>
          <w:rStyle w:val="Strong"/>
          <w:color w:val="000000"/>
        </w:rPr>
        <w:t>SPRIED</w:t>
      </w:r>
      <w:r w:rsidRPr="001B2ED4">
        <w:rPr>
          <w:rStyle w:val="Strong"/>
          <w:color w:val="000000"/>
        </w:rPr>
        <w:t>UMS</w:t>
      </w:r>
    </w:p>
    <w:p w:rsidR="00E83432" w:rsidRPr="001B2ED4" w:rsidRDefault="00E83432" w:rsidP="00E83432">
      <w:pPr>
        <w:shd w:val="clear" w:color="auto" w:fill="FFFFFF"/>
        <w:spacing w:line="276" w:lineRule="auto"/>
        <w:jc w:val="center"/>
        <w:rPr>
          <w:rStyle w:val="Strong"/>
          <w:color w:val="000000"/>
        </w:rPr>
      </w:pPr>
      <w:r w:rsidRPr="001B2ED4">
        <w:rPr>
          <w:rStyle w:val="Strong"/>
          <w:color w:val="000000"/>
        </w:rPr>
        <w:t>Lieta Nr. C</w:t>
      </w:r>
      <w:r>
        <w:rPr>
          <w:rStyle w:val="Strong"/>
          <w:color w:val="000000"/>
        </w:rPr>
        <w:t>28151308</w:t>
      </w:r>
      <w:r w:rsidRPr="001B2ED4">
        <w:rPr>
          <w:rStyle w:val="Strong"/>
          <w:color w:val="000000"/>
        </w:rPr>
        <w:t>, S</w:t>
      </w:r>
      <w:r>
        <w:rPr>
          <w:rStyle w:val="Strong"/>
          <w:color w:val="000000"/>
        </w:rPr>
        <w:t>K</w:t>
      </w:r>
      <w:r w:rsidRPr="001B2ED4">
        <w:rPr>
          <w:rStyle w:val="Strong"/>
          <w:color w:val="000000"/>
        </w:rPr>
        <w:t>C-</w:t>
      </w:r>
      <w:r>
        <w:rPr>
          <w:rStyle w:val="Strong"/>
          <w:color w:val="000000"/>
        </w:rPr>
        <w:t>22</w:t>
      </w:r>
      <w:r w:rsidRPr="001B2ED4">
        <w:rPr>
          <w:rStyle w:val="Strong"/>
          <w:color w:val="000000"/>
        </w:rPr>
        <w:t>/2019</w:t>
      </w:r>
    </w:p>
    <w:p w:rsidR="001A777A" w:rsidRPr="00E83432" w:rsidRDefault="00BE0508" w:rsidP="00E83432">
      <w:pPr>
        <w:pStyle w:val="BodyText2"/>
        <w:jc w:val="center"/>
        <w:rPr>
          <w:rFonts w:ascii="Times New Roman" w:hAnsi="Times New Roman"/>
          <w:sz w:val="22"/>
          <w:szCs w:val="22"/>
        </w:rPr>
      </w:pPr>
      <w:hyperlink r:id="rId8" w:history="1">
        <w:r w:rsidR="00E83432" w:rsidRPr="00E83432">
          <w:rPr>
            <w:rStyle w:val="Hyperlink"/>
            <w:rFonts w:ascii="Times New Roman" w:hAnsi="Times New Roman"/>
            <w:color w:val="002060"/>
            <w:sz w:val="24"/>
            <w:szCs w:val="24"/>
            <w:u w:val="none"/>
          </w:rPr>
          <w:t>ECLI:LV:AT:2019:0</w:t>
        </w:r>
        <w:r w:rsidR="00E83432">
          <w:rPr>
            <w:rStyle w:val="Hyperlink"/>
            <w:rFonts w:ascii="Times New Roman" w:hAnsi="Times New Roman"/>
            <w:color w:val="002060"/>
            <w:sz w:val="24"/>
            <w:szCs w:val="24"/>
            <w:u w:val="none"/>
          </w:rPr>
          <w:t>613</w:t>
        </w:r>
        <w:r w:rsidR="00E83432" w:rsidRPr="00E83432">
          <w:rPr>
            <w:rStyle w:val="Hyperlink"/>
            <w:rFonts w:ascii="Times New Roman" w:hAnsi="Times New Roman"/>
            <w:color w:val="002060"/>
            <w:sz w:val="24"/>
            <w:szCs w:val="24"/>
            <w:u w:val="none"/>
          </w:rPr>
          <w:t>.C</w:t>
        </w:r>
        <w:r w:rsidR="00E83432">
          <w:rPr>
            <w:rStyle w:val="Hyperlink"/>
            <w:rFonts w:ascii="Times New Roman" w:hAnsi="Times New Roman"/>
            <w:color w:val="002060"/>
            <w:sz w:val="24"/>
            <w:szCs w:val="24"/>
            <w:u w:val="none"/>
          </w:rPr>
          <w:t>28151308</w:t>
        </w:r>
        <w:r w:rsidR="00E83432" w:rsidRPr="00E83432">
          <w:rPr>
            <w:rStyle w:val="Hyperlink"/>
            <w:rFonts w:ascii="Times New Roman" w:hAnsi="Times New Roman"/>
            <w:color w:val="002060"/>
            <w:sz w:val="24"/>
            <w:szCs w:val="24"/>
            <w:u w:val="none"/>
          </w:rPr>
          <w:t>.1.</w:t>
        </w:r>
      </w:hyperlink>
      <w:r w:rsidR="00E83432" w:rsidRPr="00E83432">
        <w:rPr>
          <w:rStyle w:val="Hyperlink"/>
          <w:rFonts w:ascii="Times New Roman" w:hAnsi="Times New Roman"/>
          <w:color w:val="002060"/>
          <w:sz w:val="24"/>
          <w:szCs w:val="24"/>
          <w:u w:val="none"/>
        </w:rPr>
        <w:t>S</w:t>
      </w:r>
    </w:p>
    <w:bookmarkEnd w:id="0"/>
    <w:bookmarkEnd w:id="1"/>
    <w:p w:rsidR="00AB304F" w:rsidRPr="00F87CB3" w:rsidRDefault="00AB304F" w:rsidP="00AB304F">
      <w:pPr>
        <w:spacing w:line="276" w:lineRule="auto"/>
        <w:jc w:val="center"/>
      </w:pPr>
    </w:p>
    <w:p w:rsidR="00AB304F" w:rsidRPr="00DD787F" w:rsidRDefault="002D59B8" w:rsidP="00A86EBB">
      <w:pPr>
        <w:spacing w:line="276" w:lineRule="auto"/>
        <w:ind w:firstLine="709"/>
        <w:jc w:val="both"/>
      </w:pPr>
      <w:r>
        <w:t>Senāts</w:t>
      </w:r>
      <w:r w:rsidR="00CD4749" w:rsidRPr="00DD787F">
        <w:t xml:space="preserve"> </w:t>
      </w:r>
      <w:r w:rsidR="00AB304F" w:rsidRPr="00DD787F">
        <w:t xml:space="preserve">šādā sastāvā: </w:t>
      </w:r>
    </w:p>
    <w:p w:rsidR="00AB304F" w:rsidRPr="00DD787F" w:rsidRDefault="00CD4749" w:rsidP="00A86EBB">
      <w:pPr>
        <w:tabs>
          <w:tab w:val="left" w:pos="0"/>
        </w:tabs>
        <w:spacing w:line="276" w:lineRule="auto"/>
        <w:ind w:firstLine="1418"/>
        <w:jc w:val="both"/>
      </w:pPr>
      <w:r w:rsidRPr="00DD787F">
        <w:t>se</w:t>
      </w:r>
      <w:r w:rsidR="002D59B8">
        <w:t>natore</w:t>
      </w:r>
      <w:r w:rsidRPr="00DD787F">
        <w:t xml:space="preserve"> referente Zane</w:t>
      </w:r>
      <w:r w:rsidR="00AB304F" w:rsidRPr="00DD787F">
        <w:t xml:space="preserve"> Pētersone,</w:t>
      </w:r>
    </w:p>
    <w:p w:rsidR="002D59B8" w:rsidRPr="00DD787F" w:rsidRDefault="002D59B8" w:rsidP="002D59B8">
      <w:pPr>
        <w:tabs>
          <w:tab w:val="left" w:pos="3119"/>
        </w:tabs>
        <w:spacing w:line="276" w:lineRule="auto"/>
        <w:ind w:firstLine="1418"/>
        <w:jc w:val="both"/>
      </w:pPr>
      <w:r w:rsidRPr="00DD787F">
        <w:t>se</w:t>
      </w:r>
      <w:r>
        <w:t>natore</w:t>
      </w:r>
      <w:r w:rsidRPr="00DD787F">
        <w:t xml:space="preserve"> </w:t>
      </w:r>
      <w:r>
        <w:t>Dzintra Balta</w:t>
      </w:r>
      <w:r w:rsidRPr="00DD787F">
        <w:t>,</w:t>
      </w:r>
    </w:p>
    <w:p w:rsidR="00AB304F" w:rsidRPr="00DD787F" w:rsidRDefault="002D59B8" w:rsidP="00A86EBB">
      <w:pPr>
        <w:tabs>
          <w:tab w:val="left" w:pos="0"/>
        </w:tabs>
        <w:spacing w:line="276" w:lineRule="auto"/>
        <w:ind w:firstLine="1418"/>
        <w:jc w:val="both"/>
      </w:pPr>
      <w:r w:rsidRPr="00DD787F">
        <w:t>se</w:t>
      </w:r>
      <w:r>
        <w:t>nators</w:t>
      </w:r>
      <w:r w:rsidR="00AB304F" w:rsidRPr="00DD787F">
        <w:t xml:space="preserve"> </w:t>
      </w:r>
      <w:r w:rsidR="00E07EB6" w:rsidRPr="00DD787F">
        <w:t>Intars Bisters</w:t>
      </w:r>
      <w:r w:rsidR="00AB304F" w:rsidRPr="00DD787F">
        <w:t>,</w:t>
      </w:r>
    </w:p>
    <w:p w:rsidR="00E07EB6" w:rsidRPr="00DD787F" w:rsidRDefault="002D59B8" w:rsidP="00A86EBB">
      <w:pPr>
        <w:tabs>
          <w:tab w:val="left" w:pos="3119"/>
        </w:tabs>
        <w:spacing w:line="276" w:lineRule="auto"/>
        <w:ind w:firstLine="1418"/>
        <w:jc w:val="both"/>
      </w:pPr>
      <w:r w:rsidRPr="00DD787F">
        <w:t>se</w:t>
      </w:r>
      <w:r>
        <w:t>natore</w:t>
      </w:r>
      <w:r w:rsidRPr="00DD787F">
        <w:t xml:space="preserve"> </w:t>
      </w:r>
      <w:r w:rsidR="00E07EB6" w:rsidRPr="00DD787F">
        <w:t>Anita Čerņavska,</w:t>
      </w:r>
    </w:p>
    <w:p w:rsidR="00AB304F" w:rsidRPr="00DD787F" w:rsidRDefault="002D59B8" w:rsidP="00A86EBB">
      <w:pPr>
        <w:tabs>
          <w:tab w:val="left" w:pos="3119"/>
        </w:tabs>
        <w:spacing w:line="276" w:lineRule="auto"/>
        <w:ind w:firstLine="1418"/>
        <w:jc w:val="both"/>
      </w:pPr>
      <w:r w:rsidRPr="00DD787F">
        <w:t>se</w:t>
      </w:r>
      <w:r>
        <w:t>natore</w:t>
      </w:r>
      <w:r w:rsidR="00E07EB6" w:rsidRPr="00DD787F">
        <w:t xml:space="preserve"> Ināra Garda,</w:t>
      </w:r>
      <w:r w:rsidR="00AB304F" w:rsidRPr="00DD787F">
        <w:t xml:space="preserve"> </w:t>
      </w:r>
    </w:p>
    <w:p w:rsidR="00E07EB6" w:rsidRPr="00DD787F" w:rsidRDefault="002D59B8" w:rsidP="00E07EB6">
      <w:pPr>
        <w:tabs>
          <w:tab w:val="left" w:pos="3119"/>
        </w:tabs>
        <w:spacing w:line="276" w:lineRule="auto"/>
        <w:ind w:firstLine="1418"/>
        <w:jc w:val="both"/>
      </w:pPr>
      <w:r w:rsidRPr="00DD787F">
        <w:t>se</w:t>
      </w:r>
      <w:r>
        <w:t>nator</w:t>
      </w:r>
      <w:r w:rsidR="00E07EB6" w:rsidRPr="00DD787F">
        <w:t>s Aivars Keišs,</w:t>
      </w:r>
    </w:p>
    <w:p w:rsidR="00E07EB6" w:rsidRPr="00DD787F" w:rsidRDefault="002D59B8" w:rsidP="00E07EB6">
      <w:pPr>
        <w:tabs>
          <w:tab w:val="left" w:pos="3119"/>
        </w:tabs>
        <w:spacing w:line="276" w:lineRule="auto"/>
        <w:ind w:firstLine="1418"/>
        <w:jc w:val="both"/>
      </w:pPr>
      <w:r w:rsidRPr="00DD787F">
        <w:t>se</w:t>
      </w:r>
      <w:r>
        <w:t>natore</w:t>
      </w:r>
      <w:r w:rsidR="00E07EB6" w:rsidRPr="00DD787F">
        <w:t xml:space="preserve"> Inta Lauka,</w:t>
      </w:r>
    </w:p>
    <w:p w:rsidR="00E07EB6" w:rsidRPr="00DD787F" w:rsidRDefault="002D59B8" w:rsidP="00E07EB6">
      <w:pPr>
        <w:tabs>
          <w:tab w:val="left" w:pos="3119"/>
        </w:tabs>
        <w:spacing w:line="276" w:lineRule="auto"/>
        <w:ind w:firstLine="1418"/>
        <w:jc w:val="both"/>
      </w:pPr>
      <w:r w:rsidRPr="00DD787F">
        <w:t>se</w:t>
      </w:r>
      <w:r>
        <w:t>nator</w:t>
      </w:r>
      <w:r w:rsidR="00E07EB6" w:rsidRPr="00DD787F">
        <w:t>s Valerijs Maksimovs,</w:t>
      </w:r>
    </w:p>
    <w:p w:rsidR="00E07EB6" w:rsidRPr="00F87CB3" w:rsidRDefault="002D59B8" w:rsidP="00E07EB6">
      <w:pPr>
        <w:tabs>
          <w:tab w:val="left" w:pos="3119"/>
        </w:tabs>
        <w:spacing w:line="276" w:lineRule="auto"/>
        <w:ind w:firstLine="1418"/>
        <w:jc w:val="both"/>
      </w:pPr>
      <w:r w:rsidRPr="00DD787F">
        <w:t>se</w:t>
      </w:r>
      <w:r>
        <w:t>natore</w:t>
      </w:r>
      <w:r w:rsidR="00E07EB6" w:rsidRPr="00DD787F">
        <w:t xml:space="preserve"> Mārīte Zāģere</w:t>
      </w:r>
    </w:p>
    <w:p w:rsidR="005516A8" w:rsidRPr="00F87CB3" w:rsidRDefault="00AB304F" w:rsidP="00C54098">
      <w:pPr>
        <w:spacing w:after="360" w:line="276" w:lineRule="auto"/>
        <w:ind w:firstLine="720"/>
        <w:jc w:val="both"/>
      </w:pPr>
      <w:r w:rsidRPr="00F87CB3">
        <w:t xml:space="preserve">izskatīja </w:t>
      </w:r>
      <w:r w:rsidR="00CD4749">
        <w:t>rakstveida procesā</w:t>
      </w:r>
      <w:r w:rsidRPr="00F87CB3">
        <w:t xml:space="preserve"> </w:t>
      </w:r>
      <w:r w:rsidR="00CD4749" w:rsidRPr="009A1195">
        <w:t>civillietu</w:t>
      </w:r>
      <w:r w:rsidR="00FA203E">
        <w:t xml:space="preserve"> </w:t>
      </w:r>
      <w:r w:rsidR="00C54098" w:rsidRPr="009A1195">
        <w:t>sakarā</w:t>
      </w:r>
      <w:r w:rsidR="00C54098">
        <w:t xml:space="preserve"> ar </w:t>
      </w:r>
      <w:r w:rsidR="00E83432">
        <w:t>[pers. A]</w:t>
      </w:r>
      <w:r w:rsidR="00C54098">
        <w:t xml:space="preserve"> kasācijas sūdzību par Vidzemes apgabaltiesas Civillietu tiesas kolēģijas 2016.gada 9.novembra spriedumu </w:t>
      </w:r>
      <w:r w:rsidR="00BB5A5B">
        <w:t>SIA „</w:t>
      </w:r>
      <w:proofErr w:type="spellStart"/>
      <w:r w:rsidR="00BB5A5B">
        <w:t>Residential</w:t>
      </w:r>
      <w:proofErr w:type="spellEnd"/>
      <w:r w:rsidR="00BB5A5B">
        <w:t xml:space="preserve"> </w:t>
      </w:r>
      <w:proofErr w:type="spellStart"/>
      <w:r w:rsidR="00BB5A5B">
        <w:t>Services</w:t>
      </w:r>
      <w:proofErr w:type="spellEnd"/>
      <w:r w:rsidR="00BB5A5B">
        <w:t>”</w:t>
      </w:r>
      <w:r w:rsidR="00FA203E">
        <w:t xml:space="preserve"> prasībā pret </w:t>
      </w:r>
      <w:r w:rsidR="00E83432">
        <w:t>[pers. A]</w:t>
      </w:r>
      <w:r w:rsidR="00FA203E">
        <w:t xml:space="preserve"> </w:t>
      </w:r>
      <w:r w:rsidR="00B466F3">
        <w:t xml:space="preserve">par </w:t>
      </w:r>
      <w:r w:rsidR="00BB5A5B">
        <w:t>parāda piedziņu</w:t>
      </w:r>
      <w:r w:rsidR="00FA203E">
        <w:t>.</w:t>
      </w:r>
    </w:p>
    <w:p w:rsidR="001A777A" w:rsidRPr="00F87CB3" w:rsidRDefault="00CD4749" w:rsidP="00C54098">
      <w:pPr>
        <w:spacing w:after="360" w:line="276" w:lineRule="auto"/>
        <w:jc w:val="center"/>
        <w:rPr>
          <w:b/>
        </w:rPr>
      </w:pPr>
      <w:r>
        <w:rPr>
          <w:b/>
        </w:rPr>
        <w:t>Aprakstošā daļa</w:t>
      </w:r>
    </w:p>
    <w:p w:rsidR="00E877BD" w:rsidRDefault="00CD4749" w:rsidP="00E83432">
      <w:pPr>
        <w:spacing w:line="276" w:lineRule="auto"/>
        <w:ind w:firstLine="567"/>
        <w:jc w:val="both"/>
      </w:pPr>
      <w:r w:rsidRPr="00844656">
        <w:t>[1</w:t>
      </w:r>
      <w:r w:rsidR="00F939EB" w:rsidRPr="00844656">
        <w:t>]</w:t>
      </w:r>
      <w:r w:rsidR="006F6FAC" w:rsidRPr="00844656">
        <w:t xml:space="preserve"> </w:t>
      </w:r>
      <w:r w:rsidR="00BB5A5B" w:rsidRPr="00BB5A5B">
        <w:t>SIA „</w:t>
      </w:r>
      <w:proofErr w:type="spellStart"/>
      <w:r w:rsidR="00BB5A5B" w:rsidRPr="00BB5A5B">
        <w:t>Residential</w:t>
      </w:r>
      <w:proofErr w:type="spellEnd"/>
      <w:r w:rsidR="00BB5A5B" w:rsidRPr="00BB5A5B">
        <w:t xml:space="preserve"> </w:t>
      </w:r>
      <w:proofErr w:type="spellStart"/>
      <w:r w:rsidR="00BB5A5B" w:rsidRPr="00BB5A5B">
        <w:t>Services</w:t>
      </w:r>
      <w:proofErr w:type="spellEnd"/>
      <w:r w:rsidR="00BB5A5B" w:rsidRPr="00BB5A5B">
        <w:t>” 2008.gada 10.maijā cēl</w:t>
      </w:r>
      <w:r w:rsidR="00FE1C7C">
        <w:t>a</w:t>
      </w:r>
      <w:r w:rsidR="00E877BD">
        <w:t xml:space="preserve"> </w:t>
      </w:r>
      <w:r w:rsidR="00BB5A5B" w:rsidRPr="00BB5A5B">
        <w:t xml:space="preserve">Rīgas pilsētas Kurzemes rajona tiesā prasību, to </w:t>
      </w:r>
      <w:r w:rsidR="00E877BD">
        <w:t>papildinot 2009.gada 5.janvārī</w:t>
      </w:r>
      <w:r w:rsidR="00BB5A5B" w:rsidRPr="00BB5A5B">
        <w:t>, pr</w:t>
      </w:r>
      <w:r w:rsidR="00E877BD">
        <w:t xml:space="preserve">et </w:t>
      </w:r>
      <w:r w:rsidR="00E83432">
        <w:t>[pers. A]</w:t>
      </w:r>
      <w:r w:rsidR="00E877BD">
        <w:t>, lū</w:t>
      </w:r>
      <w:r w:rsidR="00BF43E5">
        <w:t>dzot</w:t>
      </w:r>
      <w:r w:rsidR="00E877BD">
        <w:t>:</w:t>
      </w:r>
    </w:p>
    <w:p w:rsidR="00E877BD" w:rsidRDefault="00E877BD" w:rsidP="00E83432">
      <w:pPr>
        <w:spacing w:line="276" w:lineRule="auto"/>
        <w:ind w:firstLine="567"/>
        <w:jc w:val="both"/>
      </w:pPr>
      <w:r>
        <w:t xml:space="preserve">1) </w:t>
      </w:r>
      <w:r w:rsidR="00BB5A5B" w:rsidRPr="00BB5A5B">
        <w:t xml:space="preserve">uzlikt </w:t>
      </w:r>
      <w:r w:rsidR="00E83432">
        <w:t>[pers. A]</w:t>
      </w:r>
      <w:r w:rsidR="00BB5A5B" w:rsidRPr="00BB5A5B">
        <w:t xml:space="preserve"> </w:t>
      </w:r>
      <w:r w:rsidR="00C52EFB" w:rsidRPr="00BB5A5B">
        <w:t xml:space="preserve">pienākumu </w:t>
      </w:r>
      <w:r w:rsidR="00BB5A5B" w:rsidRPr="00BB5A5B">
        <w:t xml:space="preserve">noslēgt dzīvojamās mājas pārvaldīšanas un apsaimniekošanas pilnvarojuma līgumu par nekustamā īpašuma </w:t>
      </w:r>
      <w:r w:rsidR="006169E0">
        <w:t>[adrese</w:t>
      </w:r>
      <w:r w:rsidR="006169E0" w:rsidRPr="006169E0">
        <w:t xml:space="preserve"> 2</w:t>
      </w:r>
      <w:r w:rsidR="006169E0">
        <w:t>]</w:t>
      </w:r>
      <w:r w:rsidR="00BB5A5B" w:rsidRPr="00BB5A5B">
        <w:t>, Rīgā, 528/304122 domājamo daļu pārvaldīšanu un apsaimniekošanu</w:t>
      </w:r>
      <w:r w:rsidR="008348E6">
        <w:t>;</w:t>
      </w:r>
    </w:p>
    <w:p w:rsidR="00E877BD" w:rsidRDefault="00E877BD" w:rsidP="00E83432">
      <w:pPr>
        <w:spacing w:line="276" w:lineRule="auto"/>
        <w:ind w:firstLine="567"/>
        <w:jc w:val="both"/>
      </w:pPr>
      <w:r>
        <w:t>2)</w:t>
      </w:r>
      <w:r w:rsidR="00BB5A5B" w:rsidRPr="00BB5A5B">
        <w:t xml:space="preserve"> piedzīt no </w:t>
      </w:r>
      <w:r w:rsidR="00E83432">
        <w:t>[pers. A]</w:t>
      </w:r>
      <w:r w:rsidR="00BB5A5B" w:rsidRPr="00BB5A5B">
        <w:t xml:space="preserve"> </w:t>
      </w:r>
      <w:r w:rsidR="008348E6" w:rsidRPr="00BB5A5B">
        <w:t>SIA „</w:t>
      </w:r>
      <w:proofErr w:type="spellStart"/>
      <w:r w:rsidR="008348E6" w:rsidRPr="00BB5A5B">
        <w:t>Residential</w:t>
      </w:r>
      <w:proofErr w:type="spellEnd"/>
      <w:r w:rsidR="008348E6" w:rsidRPr="00BB5A5B">
        <w:t xml:space="preserve"> </w:t>
      </w:r>
      <w:proofErr w:type="spellStart"/>
      <w:r w:rsidR="008348E6" w:rsidRPr="00BB5A5B">
        <w:t>Services</w:t>
      </w:r>
      <w:proofErr w:type="spellEnd"/>
      <w:r w:rsidR="008348E6" w:rsidRPr="00BB5A5B">
        <w:t xml:space="preserve">” </w:t>
      </w:r>
      <w:r w:rsidR="008348E6">
        <w:t xml:space="preserve">labā </w:t>
      </w:r>
      <w:r>
        <w:t xml:space="preserve">kopīpašuma apsaimniekošanas un pārvaldīšanas maksājumu </w:t>
      </w:r>
      <w:r w:rsidR="00BB5A5B" w:rsidRPr="00BB5A5B">
        <w:t xml:space="preserve">parādu </w:t>
      </w:r>
      <w:r>
        <w:t>561,60 latus</w:t>
      </w:r>
      <w:r w:rsidR="001E0808">
        <w:t xml:space="preserve">, </w:t>
      </w:r>
      <w:r>
        <w:t>kā arī tiesāšanās izdevumus</w:t>
      </w:r>
      <w:r w:rsidR="008348E6">
        <w:t>.</w:t>
      </w:r>
    </w:p>
    <w:p w:rsidR="003C0F2B" w:rsidRPr="00634142" w:rsidRDefault="003C0F2B" w:rsidP="00E83432">
      <w:pPr>
        <w:spacing w:line="276" w:lineRule="auto"/>
        <w:ind w:firstLine="567"/>
      </w:pPr>
      <w:r>
        <w:lastRenderedPageBreak/>
        <w:t>Prasīb</w:t>
      </w:r>
      <w:r w:rsidR="001D0D2B">
        <w:t>as pieteikum</w:t>
      </w:r>
      <w:r>
        <w:t>ā norādīti šādi apstākļi.</w:t>
      </w:r>
    </w:p>
    <w:p w:rsidR="001E0808" w:rsidRPr="001E0808" w:rsidRDefault="0052201B" w:rsidP="00E83432">
      <w:pPr>
        <w:spacing w:line="276" w:lineRule="auto"/>
        <w:ind w:firstLine="567"/>
        <w:jc w:val="both"/>
      </w:pPr>
      <w:r w:rsidRPr="00634142">
        <w:t xml:space="preserve">[1.1] </w:t>
      </w:r>
      <w:r w:rsidR="001E0808" w:rsidRPr="001E0808">
        <w:t>SIA</w:t>
      </w:r>
      <w:r w:rsidR="001E0808">
        <w:t> </w:t>
      </w:r>
      <w:r w:rsidR="001E0808" w:rsidRPr="001E0808">
        <w:t>„</w:t>
      </w:r>
      <w:proofErr w:type="spellStart"/>
      <w:r w:rsidR="001E0808" w:rsidRPr="001E0808">
        <w:t>Residential</w:t>
      </w:r>
      <w:proofErr w:type="spellEnd"/>
      <w:r w:rsidR="001E0808" w:rsidRPr="001E0808">
        <w:t xml:space="preserve"> </w:t>
      </w:r>
      <w:proofErr w:type="spellStart"/>
      <w:r w:rsidR="001E0808" w:rsidRPr="001E0808">
        <w:t>Services</w:t>
      </w:r>
      <w:proofErr w:type="spellEnd"/>
      <w:r w:rsidR="001E0808" w:rsidRPr="001E0808">
        <w:t>” kā pārvaldniece un SIA</w:t>
      </w:r>
      <w:r w:rsidR="001E0808">
        <w:t> </w:t>
      </w:r>
      <w:r w:rsidR="001E0808" w:rsidRPr="001E0808">
        <w:t>„</w:t>
      </w:r>
      <w:proofErr w:type="spellStart"/>
      <w:r w:rsidR="001E0808" w:rsidRPr="001E0808">
        <w:t>Parkhaus</w:t>
      </w:r>
      <w:proofErr w:type="spellEnd"/>
      <w:r w:rsidR="001E0808" w:rsidRPr="001E0808">
        <w:t xml:space="preserve">” kā nekustamā īpašuma </w:t>
      </w:r>
      <w:r w:rsidR="007F1114">
        <w:t>[adrese]</w:t>
      </w:r>
      <w:r w:rsidR="001E0808" w:rsidRPr="001E0808">
        <w:t xml:space="preserve">, Rīgā, uz kura atrodas daudzstāvu dzīvojamās ēkas </w:t>
      </w:r>
      <w:r w:rsidR="006169E0">
        <w:t>[adrese</w:t>
      </w:r>
      <w:r w:rsidR="006169E0" w:rsidRPr="006169E0">
        <w:t xml:space="preserve"> 1</w:t>
      </w:r>
      <w:r w:rsidR="006169E0">
        <w:t>]</w:t>
      </w:r>
      <w:r w:rsidR="001E0808" w:rsidRPr="001E0808">
        <w:t xml:space="preserve"> un</w:t>
      </w:r>
      <w:r w:rsidR="006169E0" w:rsidRPr="006169E0">
        <w:t xml:space="preserve"> </w:t>
      </w:r>
      <w:r w:rsidR="006169E0">
        <w:t>[adrese</w:t>
      </w:r>
      <w:r w:rsidR="006169E0" w:rsidRPr="006169E0">
        <w:t xml:space="preserve"> 2</w:t>
      </w:r>
      <w:r w:rsidR="006169E0">
        <w:t>]</w:t>
      </w:r>
      <w:r w:rsidR="001E0808" w:rsidRPr="001E0808">
        <w:t>, Rīgā, īpašniece 2006.gada 17.februārī noslēdza nekustamā īpašuma pārvaldīšanas un apsaimniekošanas pilnvarojuma līgumu, ar kuru prasītāja apņēmās pārvaldīt, uzturēt un apsaimniekot minēto nekustamo īpašumu, bet tā īpašniece SIA „</w:t>
      </w:r>
      <w:proofErr w:type="spellStart"/>
      <w:r w:rsidR="001E0808" w:rsidRPr="001E0808">
        <w:t>Parkhaus</w:t>
      </w:r>
      <w:proofErr w:type="spellEnd"/>
      <w:r w:rsidR="001E0808" w:rsidRPr="001E0808">
        <w:t xml:space="preserve">” apņēmās maksāt prasītājai par īpašuma pārvaldīšanu un apsaimniekošanu. </w:t>
      </w:r>
    </w:p>
    <w:p w:rsidR="000E0592" w:rsidRDefault="001E0808" w:rsidP="00E83432">
      <w:pPr>
        <w:spacing w:line="276" w:lineRule="auto"/>
        <w:ind w:firstLine="567"/>
        <w:jc w:val="both"/>
      </w:pPr>
      <w:r>
        <w:t>[1.2] Ar 2006.gada 16.</w:t>
      </w:r>
      <w:r w:rsidRPr="001E0808">
        <w:t>novembra pirkuma līgumu SIA „</w:t>
      </w:r>
      <w:proofErr w:type="spellStart"/>
      <w:r w:rsidRPr="001E0808">
        <w:t>Parkhaus</w:t>
      </w:r>
      <w:proofErr w:type="spellEnd"/>
      <w:r w:rsidRPr="001E0808">
        <w:t xml:space="preserve">” atsavināja nekustamā īpašuma 528/304122 domājamās daļas </w:t>
      </w:r>
      <w:r w:rsidR="00E83432">
        <w:t>[pers. A]</w:t>
      </w:r>
      <w:r w:rsidRPr="001E0808">
        <w:t>,</w:t>
      </w:r>
      <w:r>
        <w:t xml:space="preserve"> lietošanā nododot dzīvokli </w:t>
      </w:r>
      <w:r w:rsidR="006169E0">
        <w:t>[adrese</w:t>
      </w:r>
      <w:r w:rsidR="006169E0" w:rsidRPr="006169E0">
        <w:t xml:space="preserve"> </w:t>
      </w:r>
      <w:r w:rsidR="006169E0" w:rsidRPr="005E3570">
        <w:t>2</w:t>
      </w:r>
      <w:r w:rsidR="006169E0">
        <w:t>]</w:t>
      </w:r>
      <w:r w:rsidR="008348E6">
        <w:t>-</w:t>
      </w:r>
      <w:r w:rsidR="006169E0">
        <w:t>x</w:t>
      </w:r>
      <w:r w:rsidRPr="001E0808">
        <w:t xml:space="preserve">, Rīgā. </w:t>
      </w:r>
    </w:p>
    <w:p w:rsidR="001E0808" w:rsidRPr="001E0808" w:rsidRDefault="000E0592" w:rsidP="00E83432">
      <w:pPr>
        <w:spacing w:line="276" w:lineRule="auto"/>
        <w:ind w:firstLine="567"/>
        <w:jc w:val="both"/>
      </w:pPr>
      <w:r>
        <w:t xml:space="preserve">[1.3] </w:t>
      </w:r>
      <w:r w:rsidR="001E0808" w:rsidRPr="001E0808">
        <w:t xml:space="preserve">Tā kā nekustamā īpašuma kopīpašnieki </w:t>
      </w:r>
      <w:r>
        <w:t xml:space="preserve">nav </w:t>
      </w:r>
      <w:r w:rsidR="001E0808" w:rsidRPr="001E0808">
        <w:t>iztei</w:t>
      </w:r>
      <w:r>
        <w:t>kuši</w:t>
      </w:r>
      <w:r w:rsidR="001E0808" w:rsidRPr="001E0808">
        <w:t xml:space="preserve"> vēlmi mainīt pārvaldnieku, prasītāja turpin</w:t>
      </w:r>
      <w:r w:rsidR="001E0808">
        <w:t>a</w:t>
      </w:r>
      <w:r w:rsidR="001E0808" w:rsidRPr="001E0808">
        <w:t xml:space="preserve"> pārvaldīt un apsaimniekot </w:t>
      </w:r>
      <w:r w:rsidR="00CA5914">
        <w:t>š</w:t>
      </w:r>
      <w:r w:rsidR="001E0808" w:rsidRPr="001E0808">
        <w:t>o īpašumu.</w:t>
      </w:r>
    </w:p>
    <w:p w:rsidR="000E0592" w:rsidRDefault="000E0592" w:rsidP="00E83432">
      <w:pPr>
        <w:spacing w:line="276" w:lineRule="auto"/>
        <w:ind w:firstLine="567"/>
        <w:jc w:val="both"/>
      </w:pPr>
      <w:r w:rsidRPr="001E0808">
        <w:t xml:space="preserve">Prasītāja par pakalpojumiem izsniegusi atbildētājam rēķinus, tomēr viņš </w:t>
      </w:r>
      <w:r>
        <w:t>tos apmaksājis</w:t>
      </w:r>
      <w:r w:rsidR="00CA5914">
        <w:t xml:space="preserve"> tikai daļēji</w:t>
      </w:r>
      <w:r w:rsidRPr="001E0808">
        <w:t xml:space="preserve">, </w:t>
      </w:r>
      <w:r>
        <w:t>līdz ar to</w:t>
      </w:r>
      <w:r w:rsidRPr="001E0808">
        <w:t xml:space="preserve"> par kopīpašuma apsaimniekošanu un pārvaldīšanu </w:t>
      </w:r>
      <w:r w:rsidR="00E83432">
        <w:t xml:space="preserve">[pers. A] </w:t>
      </w:r>
      <w:r w:rsidRPr="001E0808">
        <w:t xml:space="preserve">izveidojies parāds 561,60 lati. </w:t>
      </w:r>
    </w:p>
    <w:p w:rsidR="000E0592" w:rsidRDefault="000E0592" w:rsidP="00E83432">
      <w:pPr>
        <w:spacing w:line="276" w:lineRule="auto"/>
        <w:ind w:firstLine="567"/>
        <w:jc w:val="both"/>
      </w:pPr>
      <w:r w:rsidRPr="001E0808">
        <w:t xml:space="preserve">2008.gada 12.februārī </w:t>
      </w:r>
      <w:r>
        <w:t>a</w:t>
      </w:r>
      <w:r w:rsidRPr="001E0808">
        <w:t>tbildētājam nosūtīt</w:t>
      </w:r>
      <w:r>
        <w:t>s</w:t>
      </w:r>
      <w:r w:rsidRPr="001E0808">
        <w:t xml:space="preserve"> brīdinājum</w:t>
      </w:r>
      <w:r>
        <w:t>s</w:t>
      </w:r>
      <w:r w:rsidRPr="001E0808">
        <w:t xml:space="preserve"> par kavēt</w:t>
      </w:r>
      <w:r>
        <w:t>ajiem</w:t>
      </w:r>
      <w:r w:rsidRPr="001E0808">
        <w:t xml:space="preserve"> maksājum</w:t>
      </w:r>
      <w:r>
        <w:t>iem</w:t>
      </w:r>
      <w:r w:rsidRPr="001E0808">
        <w:t>, uz k</w:t>
      </w:r>
      <w:r>
        <w:t>uru</w:t>
      </w:r>
      <w:r w:rsidRPr="001E0808">
        <w:t xml:space="preserve"> viņš </w:t>
      </w:r>
      <w:r>
        <w:t xml:space="preserve">nav </w:t>
      </w:r>
      <w:r w:rsidRPr="001E0808">
        <w:t>reaģēj</w:t>
      </w:r>
      <w:r>
        <w:t>is</w:t>
      </w:r>
      <w:r w:rsidRPr="001E0808">
        <w:t xml:space="preserve"> un parād</w:t>
      </w:r>
      <w:r>
        <w:t>u nav</w:t>
      </w:r>
      <w:r w:rsidRPr="001E0808">
        <w:t xml:space="preserve"> samaks</w:t>
      </w:r>
      <w:r>
        <w:t>ājis</w:t>
      </w:r>
      <w:r w:rsidRPr="001E0808">
        <w:t>.</w:t>
      </w:r>
    </w:p>
    <w:p w:rsidR="001E0808" w:rsidRDefault="000E0592" w:rsidP="00E83432">
      <w:pPr>
        <w:spacing w:line="276" w:lineRule="auto"/>
        <w:ind w:firstLine="567"/>
        <w:jc w:val="both"/>
      </w:pPr>
      <w:r>
        <w:t xml:space="preserve">[1.4] </w:t>
      </w:r>
      <w:r w:rsidR="001E0808">
        <w:t>Atbilstoši Civillikuma 1071.</w:t>
      </w:r>
      <w:r w:rsidR="001E0808" w:rsidRPr="001E0808">
        <w:t xml:space="preserve">pantam uz kopējo lietu gulošās nastas, apgrūtinājumi un lietas uzturēšanai vajadzīgie izdevumi jānes kopīpašniekiem samērīgi ar viņu daļām. </w:t>
      </w:r>
    </w:p>
    <w:p w:rsidR="001E0808" w:rsidRDefault="001E0808" w:rsidP="00E83432">
      <w:pPr>
        <w:spacing w:line="276" w:lineRule="auto"/>
        <w:ind w:firstLine="567"/>
        <w:jc w:val="both"/>
      </w:pPr>
      <w:r>
        <w:t>A</w:t>
      </w:r>
      <w:r w:rsidRPr="001E0808">
        <w:t xml:space="preserve">tbildētājs kā nekustamā īpašuma domājamo daļu īpašnieks nav tiesīgs atteikties maksāt izdevumus, kas saistīti ar </w:t>
      </w:r>
      <w:r w:rsidR="008348E6">
        <w:t>minētā</w:t>
      </w:r>
      <w:r w:rsidRPr="001E0808">
        <w:t xml:space="preserve"> īpašuma pārvaldīšanu un apsaimniekošanu. </w:t>
      </w:r>
    </w:p>
    <w:p w:rsidR="001E0808" w:rsidRDefault="0034409B" w:rsidP="00E83432">
      <w:pPr>
        <w:spacing w:after="240" w:line="276" w:lineRule="auto"/>
        <w:ind w:firstLine="567"/>
        <w:jc w:val="both"/>
      </w:pPr>
      <w:r>
        <w:t>[1.</w:t>
      </w:r>
      <w:r w:rsidR="001E0808">
        <w:t>5</w:t>
      </w:r>
      <w:r>
        <w:t xml:space="preserve">] Prasība pamatota ar </w:t>
      </w:r>
      <w:r w:rsidR="001E0808" w:rsidRPr="001E0808">
        <w:t>Civillikuma 1071., 1587., 1590., 2328., 2339. un 2343.pantu</w:t>
      </w:r>
      <w:r w:rsidR="002843E6">
        <w:t>.</w:t>
      </w:r>
    </w:p>
    <w:p w:rsidR="00F51E17" w:rsidRDefault="00F939EB" w:rsidP="00E83432">
      <w:pPr>
        <w:spacing w:after="240" w:line="276" w:lineRule="auto"/>
        <w:ind w:firstLine="567"/>
        <w:jc w:val="both"/>
      </w:pPr>
      <w:r>
        <w:t>[</w:t>
      </w:r>
      <w:r w:rsidR="00F51E17">
        <w:t>2</w:t>
      </w:r>
      <w:r>
        <w:t xml:space="preserve">] </w:t>
      </w:r>
      <w:r w:rsidR="00F51E17" w:rsidRPr="00F51E17">
        <w:t>Atbildētāj</w:t>
      </w:r>
      <w:r w:rsidR="001E0808">
        <w:t>s</w:t>
      </w:r>
      <w:r w:rsidR="00F51E17" w:rsidRPr="00F51E17">
        <w:t xml:space="preserve"> </w:t>
      </w:r>
      <w:r w:rsidR="00E83432">
        <w:t>[pers. A]</w:t>
      </w:r>
      <w:r w:rsidR="00F51E17" w:rsidRPr="00F51E17">
        <w:t xml:space="preserve"> iesnie</w:t>
      </w:r>
      <w:r w:rsidR="001E0808">
        <w:t>dz</w:t>
      </w:r>
      <w:r w:rsidR="00B8295E">
        <w:t>is</w:t>
      </w:r>
      <w:r w:rsidR="00F51E17" w:rsidRPr="00F51E17">
        <w:t xml:space="preserve"> rakstveida paskaidrojumus, norādot, ka prasību neatzīst.</w:t>
      </w:r>
    </w:p>
    <w:p w:rsidR="003C61BF" w:rsidRPr="003C61BF" w:rsidRDefault="00096398" w:rsidP="00E83432">
      <w:pPr>
        <w:spacing w:after="240" w:line="276" w:lineRule="auto"/>
        <w:ind w:firstLine="567"/>
        <w:jc w:val="both"/>
      </w:pPr>
      <w:r w:rsidRPr="003235C9">
        <w:t>[</w:t>
      </w:r>
      <w:r w:rsidR="00F51E17">
        <w:t>3</w:t>
      </w:r>
      <w:r w:rsidRPr="003235C9">
        <w:t>]</w:t>
      </w:r>
      <w:r w:rsidR="00221863" w:rsidRPr="003235C9">
        <w:t xml:space="preserve"> </w:t>
      </w:r>
      <w:r w:rsidR="003C61BF">
        <w:t xml:space="preserve">Ar </w:t>
      </w:r>
      <w:r w:rsidR="001E0808" w:rsidRPr="001E0808">
        <w:t xml:space="preserve">Rīgas pilsētas Kurzemes rajona tiesas 2009.gada 19.janvāra spriedumu prasība apmierināta daļēji. Tiesa </w:t>
      </w:r>
      <w:r w:rsidR="001E0808">
        <w:t>noraidī</w:t>
      </w:r>
      <w:r w:rsidR="00784134">
        <w:t>ja</w:t>
      </w:r>
      <w:r w:rsidR="001E0808">
        <w:t xml:space="preserve"> </w:t>
      </w:r>
      <w:r w:rsidR="001E0808" w:rsidRPr="001E0808">
        <w:t>prasību daļā par pienākumu noslēgt dzīvojamās mājas pārvaldīšanas un apsaim</w:t>
      </w:r>
      <w:r w:rsidR="001E0808">
        <w:t xml:space="preserve">niekošanas pilnvarojuma līgumu un </w:t>
      </w:r>
      <w:r w:rsidR="001E0808" w:rsidRPr="001E0808">
        <w:t>piedz</w:t>
      </w:r>
      <w:r w:rsidR="00784134">
        <w:t>ina</w:t>
      </w:r>
      <w:r w:rsidR="001E0808" w:rsidRPr="001E0808">
        <w:t xml:space="preserve"> no </w:t>
      </w:r>
      <w:r w:rsidR="00E83432">
        <w:t>[pers. A]</w:t>
      </w:r>
      <w:r w:rsidR="001E0808" w:rsidRPr="001E0808">
        <w:t xml:space="preserve"> </w:t>
      </w:r>
      <w:r w:rsidR="00E2329E" w:rsidRPr="004345CD">
        <w:t>kopīpašuma apsaimniekošanas un pārvaldīšanas maksājumu parādu</w:t>
      </w:r>
      <w:r w:rsidR="00E2329E" w:rsidRPr="001E0808">
        <w:t xml:space="preserve"> </w:t>
      </w:r>
      <w:r w:rsidR="008348E6" w:rsidRPr="001E0808">
        <w:t>561,60 latus</w:t>
      </w:r>
      <w:r w:rsidR="008348E6">
        <w:t>, kā arī</w:t>
      </w:r>
      <w:r w:rsidR="001E0808" w:rsidRPr="001E0808">
        <w:t xml:space="preserve"> tiesāšanās izdevumus 86,24 latus. </w:t>
      </w:r>
    </w:p>
    <w:p w:rsidR="003C61BF" w:rsidRPr="003C61BF" w:rsidRDefault="00096398" w:rsidP="00E83432">
      <w:pPr>
        <w:spacing w:after="240" w:line="276" w:lineRule="auto"/>
        <w:ind w:firstLine="567"/>
        <w:jc w:val="both"/>
      </w:pPr>
      <w:r w:rsidRPr="003235C9">
        <w:t>[</w:t>
      </w:r>
      <w:r w:rsidR="003C61BF">
        <w:t>4</w:t>
      </w:r>
      <w:r w:rsidRPr="003235C9">
        <w:t>]</w:t>
      </w:r>
      <w:r w:rsidR="005A575D" w:rsidRPr="003235C9">
        <w:t xml:space="preserve"> </w:t>
      </w:r>
      <w:r w:rsidR="00F526B8">
        <w:t xml:space="preserve">Atbildētājs </w:t>
      </w:r>
      <w:r w:rsidR="00E83432">
        <w:t>[pers. A]</w:t>
      </w:r>
      <w:r w:rsidR="005A575D" w:rsidRPr="003235C9">
        <w:t xml:space="preserve"> iesnie</w:t>
      </w:r>
      <w:r w:rsidR="001E0808">
        <w:t>dz</w:t>
      </w:r>
      <w:r w:rsidR="00F526B8">
        <w:t>a</w:t>
      </w:r>
      <w:r w:rsidR="005A575D" w:rsidRPr="003235C9">
        <w:t xml:space="preserve"> apelācijas sūdzību</w:t>
      </w:r>
      <w:r w:rsidR="001E0808">
        <w:t xml:space="preserve"> p</w:t>
      </w:r>
      <w:r w:rsidR="001E0808" w:rsidRPr="003235C9">
        <w:t>ar minēto spriedumu</w:t>
      </w:r>
      <w:r w:rsidR="005A575D" w:rsidRPr="003235C9">
        <w:t xml:space="preserve">, pārsūdzot </w:t>
      </w:r>
      <w:r w:rsidR="00B722D1">
        <w:t>to</w:t>
      </w:r>
      <w:r w:rsidR="003C61BF">
        <w:t xml:space="preserve"> </w:t>
      </w:r>
      <w:r w:rsidR="008348E6">
        <w:t xml:space="preserve">daļā, ar kuru no </w:t>
      </w:r>
      <w:r w:rsidR="00F526B8">
        <w:t xml:space="preserve">viņa </w:t>
      </w:r>
      <w:r w:rsidR="008348E6">
        <w:t>piedzīt</w:t>
      </w:r>
      <w:r w:rsidR="00E2329E">
        <w:t xml:space="preserve">s </w:t>
      </w:r>
      <w:r w:rsidR="00E2329E" w:rsidRPr="004345CD">
        <w:t>kopīpašuma apsaimniekošanas un pārvaldīšanas maksājumu parād</w:t>
      </w:r>
      <w:r w:rsidR="00E2329E">
        <w:t>s</w:t>
      </w:r>
      <w:r w:rsidR="008348E6">
        <w:t xml:space="preserve"> </w:t>
      </w:r>
      <w:r w:rsidR="008348E6" w:rsidRPr="001E0808">
        <w:t>561,60 lat</w:t>
      </w:r>
      <w:r w:rsidR="008348E6">
        <w:t>i</w:t>
      </w:r>
      <w:r w:rsidR="00116F92">
        <w:t>, kā arī</w:t>
      </w:r>
      <w:r w:rsidR="008348E6" w:rsidRPr="001E0808">
        <w:t xml:space="preserve"> tiesāšanās izdevum</w:t>
      </w:r>
      <w:r w:rsidR="008348E6">
        <w:t>i.</w:t>
      </w:r>
      <w:r w:rsidR="008348E6" w:rsidRPr="001E0808">
        <w:t xml:space="preserve"> </w:t>
      </w:r>
    </w:p>
    <w:p w:rsidR="001E0808" w:rsidRDefault="001E0808" w:rsidP="00E83432">
      <w:pPr>
        <w:spacing w:after="240" w:line="276" w:lineRule="auto"/>
        <w:ind w:firstLine="567"/>
        <w:jc w:val="both"/>
      </w:pPr>
      <w:r>
        <w:t>[</w:t>
      </w:r>
      <w:r w:rsidR="00B8295E">
        <w:t>5</w:t>
      </w:r>
      <w:r>
        <w:t xml:space="preserve">] </w:t>
      </w:r>
      <w:r w:rsidRPr="001E0808">
        <w:t>Prasītāja SIA „</w:t>
      </w:r>
      <w:proofErr w:type="spellStart"/>
      <w:r w:rsidRPr="001E0808">
        <w:t>Residential</w:t>
      </w:r>
      <w:proofErr w:type="spellEnd"/>
      <w:r w:rsidRPr="001E0808">
        <w:t xml:space="preserve"> </w:t>
      </w:r>
      <w:proofErr w:type="spellStart"/>
      <w:r w:rsidRPr="001E0808">
        <w:t>Services</w:t>
      </w:r>
      <w:proofErr w:type="spellEnd"/>
      <w:r w:rsidRPr="001E0808">
        <w:t xml:space="preserve">” 2012.gada 17.septembrī </w:t>
      </w:r>
      <w:r>
        <w:t>iesnie</w:t>
      </w:r>
      <w:r w:rsidR="00F526B8">
        <w:t>dza</w:t>
      </w:r>
      <w:r>
        <w:t xml:space="preserve"> </w:t>
      </w:r>
      <w:r w:rsidRPr="001E0808">
        <w:t xml:space="preserve">tiesā pieteikumu par prasības </w:t>
      </w:r>
      <w:r w:rsidR="00B8295E">
        <w:t xml:space="preserve">summas </w:t>
      </w:r>
      <w:r w:rsidRPr="001E0808">
        <w:t xml:space="preserve">pieaugumu </w:t>
      </w:r>
      <w:r>
        <w:t>par laiku līdz</w:t>
      </w:r>
      <w:r w:rsidRPr="001E0808">
        <w:t xml:space="preserve"> 2012.gada </w:t>
      </w:r>
      <w:r w:rsidR="00D565E0">
        <w:t>jūlija</w:t>
      </w:r>
      <w:r>
        <w:t>m</w:t>
      </w:r>
      <w:r w:rsidRPr="001E0808">
        <w:t>, norādot</w:t>
      </w:r>
      <w:r>
        <w:t>, ka atbildētājs turpin</w:t>
      </w:r>
      <w:r w:rsidR="00D565E0">
        <w:t>a</w:t>
      </w:r>
      <w:r>
        <w:t xml:space="preserve"> </w:t>
      </w:r>
      <w:r w:rsidR="00D565E0">
        <w:t>tikai daļēji ap</w:t>
      </w:r>
      <w:r w:rsidRPr="001E0808">
        <w:t>maksāt nekustamā īpašuma apsaimniekoša</w:t>
      </w:r>
      <w:r>
        <w:t xml:space="preserve">nas un pārvaldīšanas izdevumus un </w:t>
      </w:r>
      <w:r w:rsidRPr="001E0808">
        <w:t>parāda summa uz 2012.gada 1.jūliju ir 2</w:t>
      </w:r>
      <w:r>
        <w:t> </w:t>
      </w:r>
      <w:r w:rsidRPr="001E0808">
        <w:t>39</w:t>
      </w:r>
      <w:r w:rsidR="00E234D4">
        <w:t>3</w:t>
      </w:r>
      <w:r w:rsidRPr="001E0808">
        <w:t>,</w:t>
      </w:r>
      <w:r w:rsidR="00D565E0">
        <w:t>1</w:t>
      </w:r>
      <w:r w:rsidRPr="001E0808">
        <w:t>3 lati.</w:t>
      </w:r>
    </w:p>
    <w:p w:rsidR="001E0808" w:rsidRDefault="00B8295E" w:rsidP="00E83432">
      <w:pPr>
        <w:spacing w:after="240" w:line="276" w:lineRule="auto"/>
        <w:ind w:firstLine="567"/>
        <w:jc w:val="both"/>
      </w:pPr>
      <w:r>
        <w:t xml:space="preserve">[6] </w:t>
      </w:r>
      <w:r w:rsidRPr="00B8295E">
        <w:t xml:space="preserve">Ar Rīgas apgabaltiesas Civillietu tiesas kolēģijas 2012.gada 3.oktobra spriedumu prasība </w:t>
      </w:r>
      <w:r w:rsidR="00E234D4">
        <w:t xml:space="preserve">par parāda piedziņu </w:t>
      </w:r>
      <w:r w:rsidRPr="00B8295E">
        <w:t>apmierināta</w:t>
      </w:r>
      <w:r w:rsidR="00283A32">
        <w:t>, piedzenot</w:t>
      </w:r>
      <w:r w:rsidRPr="00B8295E">
        <w:t xml:space="preserve"> no </w:t>
      </w:r>
      <w:r w:rsidR="00E83432">
        <w:t>[pers. A]</w:t>
      </w:r>
      <w:r w:rsidR="00E234D4" w:rsidRPr="00E234D4">
        <w:t xml:space="preserve"> </w:t>
      </w:r>
      <w:r w:rsidR="00E234D4" w:rsidRPr="001E0808">
        <w:t>SIA „</w:t>
      </w:r>
      <w:proofErr w:type="spellStart"/>
      <w:r w:rsidR="00E234D4" w:rsidRPr="001E0808">
        <w:t>Residential</w:t>
      </w:r>
      <w:proofErr w:type="spellEnd"/>
      <w:r w:rsidR="00E234D4" w:rsidRPr="001E0808">
        <w:t xml:space="preserve"> </w:t>
      </w:r>
      <w:proofErr w:type="spellStart"/>
      <w:r w:rsidR="00E234D4" w:rsidRPr="001E0808">
        <w:t>Services</w:t>
      </w:r>
      <w:proofErr w:type="spellEnd"/>
      <w:r w:rsidR="00E234D4" w:rsidRPr="001E0808">
        <w:t xml:space="preserve">” </w:t>
      </w:r>
      <w:r w:rsidR="00E234D4">
        <w:t>labā</w:t>
      </w:r>
      <w:r w:rsidR="00E2329E" w:rsidRPr="00E2329E">
        <w:t xml:space="preserve"> </w:t>
      </w:r>
      <w:r w:rsidR="00E2329E" w:rsidRPr="004345CD">
        <w:t>kopīpašuma apsaimniekošanas un pārvaldīšanas maksājumu parādu</w:t>
      </w:r>
      <w:r w:rsidR="00E2329E" w:rsidRPr="00B8295E">
        <w:t xml:space="preserve"> 2</w:t>
      </w:r>
      <w:r w:rsidR="00E2329E">
        <w:t> </w:t>
      </w:r>
      <w:r w:rsidR="00E2329E" w:rsidRPr="00B8295E">
        <w:t>393,13</w:t>
      </w:r>
      <w:r w:rsidR="00E2329E">
        <w:t> </w:t>
      </w:r>
      <w:r w:rsidR="00E2329E" w:rsidRPr="00B8295E">
        <w:t>latus</w:t>
      </w:r>
      <w:r w:rsidRPr="00B8295E">
        <w:t xml:space="preserve"> un tiesāšanās izdevumus 86,24 latus, bet valsts labā – valsts nodevu 98,59</w:t>
      </w:r>
      <w:r>
        <w:t> </w:t>
      </w:r>
      <w:r w:rsidRPr="00B8295E">
        <w:t>latus un ar lietas izskatīšanu saistītos izdevumus 8,35</w:t>
      </w:r>
      <w:r>
        <w:t> </w:t>
      </w:r>
      <w:r w:rsidRPr="00B8295E">
        <w:t>latus.</w:t>
      </w:r>
    </w:p>
    <w:p w:rsidR="003C61BF" w:rsidRDefault="00096398" w:rsidP="00E83432">
      <w:pPr>
        <w:spacing w:line="276" w:lineRule="auto"/>
        <w:ind w:firstLine="567"/>
        <w:jc w:val="both"/>
      </w:pPr>
      <w:r w:rsidRPr="003C0F2B">
        <w:lastRenderedPageBreak/>
        <w:t>[</w:t>
      </w:r>
      <w:r w:rsidR="00B8295E">
        <w:t>7</w:t>
      </w:r>
      <w:r w:rsidRPr="003C0F2B">
        <w:t>]</w:t>
      </w:r>
      <w:r w:rsidR="001441C5" w:rsidRPr="003C0F2B">
        <w:t xml:space="preserve"> </w:t>
      </w:r>
      <w:r w:rsidR="003C61BF">
        <w:t>Izskat</w:t>
      </w:r>
      <w:r w:rsidR="00706D11">
        <w:t>ījis</w:t>
      </w:r>
      <w:r w:rsidR="003C61BF">
        <w:t xml:space="preserve"> </w:t>
      </w:r>
      <w:r w:rsidR="00E83432">
        <w:t>[pers. A]</w:t>
      </w:r>
      <w:r w:rsidR="003C61BF">
        <w:t xml:space="preserve"> kasācijas sūdzību,</w:t>
      </w:r>
      <w:r w:rsidR="003C0F2B" w:rsidRPr="003C0F2B">
        <w:t xml:space="preserve"> </w:t>
      </w:r>
      <w:r w:rsidR="00647DA6">
        <w:t>Augstākās tiesas</w:t>
      </w:r>
      <w:r w:rsidR="003C0F2B" w:rsidRPr="003C0F2B">
        <w:t xml:space="preserve"> </w:t>
      </w:r>
      <w:r w:rsidR="003C61BF">
        <w:t>Civillietu departaments ar</w:t>
      </w:r>
      <w:r w:rsidR="00647DA6">
        <w:t xml:space="preserve"> </w:t>
      </w:r>
      <w:r w:rsidR="003C0F2B" w:rsidRPr="003C0F2B">
        <w:t>201</w:t>
      </w:r>
      <w:r w:rsidR="00B8295E">
        <w:t>5</w:t>
      </w:r>
      <w:r w:rsidR="003C0F2B" w:rsidRPr="003C0F2B">
        <w:t xml:space="preserve">.gada </w:t>
      </w:r>
      <w:r w:rsidR="00B8295E">
        <w:t>30.jūnija</w:t>
      </w:r>
      <w:r w:rsidR="003C0F2B" w:rsidRPr="003C0F2B">
        <w:t xml:space="preserve"> spriedumu </w:t>
      </w:r>
      <w:r w:rsidR="003C61BF">
        <w:t>atcēl</w:t>
      </w:r>
      <w:r w:rsidR="008C77FB">
        <w:t>a</w:t>
      </w:r>
      <w:r w:rsidR="003C61BF">
        <w:t xml:space="preserve"> </w:t>
      </w:r>
      <w:r w:rsidR="00AB7204">
        <w:t xml:space="preserve">minēto apelācijas instances tiesas </w:t>
      </w:r>
      <w:r w:rsidR="003C61BF">
        <w:t>spriedumu</w:t>
      </w:r>
      <w:r w:rsidR="00BB605F">
        <w:t xml:space="preserve"> un</w:t>
      </w:r>
      <w:r w:rsidR="00D12617">
        <w:t xml:space="preserve"> </w:t>
      </w:r>
      <w:r w:rsidR="003C61BF">
        <w:t>nod</w:t>
      </w:r>
      <w:r w:rsidR="00BB605F">
        <w:t>ev</w:t>
      </w:r>
      <w:r w:rsidR="008C77FB">
        <w:t>a</w:t>
      </w:r>
      <w:r w:rsidR="00D12617">
        <w:t xml:space="preserve"> lietu </w:t>
      </w:r>
      <w:r w:rsidR="003C61BF">
        <w:t xml:space="preserve">jaunai izskatīšanai. </w:t>
      </w:r>
    </w:p>
    <w:p w:rsidR="003C0F2B" w:rsidRPr="004F1574" w:rsidRDefault="009F31FA" w:rsidP="00E83432">
      <w:pPr>
        <w:spacing w:line="276" w:lineRule="auto"/>
        <w:ind w:firstLine="567"/>
        <w:jc w:val="both"/>
      </w:pPr>
      <w:r>
        <w:t xml:space="preserve">Augstākās </w:t>
      </w:r>
      <w:r w:rsidR="00D12617" w:rsidRPr="004F1574">
        <w:t>tiesas s</w:t>
      </w:r>
      <w:r w:rsidR="003C0F2B" w:rsidRPr="004F1574">
        <w:t>priedum</w:t>
      </w:r>
      <w:r w:rsidR="00B618D9">
        <w:t>ā līdztekus citiem norādīti</w:t>
      </w:r>
      <w:r w:rsidR="003C0F2B" w:rsidRPr="004F1574">
        <w:t xml:space="preserve"> šādi motīvi.</w:t>
      </w:r>
    </w:p>
    <w:p w:rsidR="003844FD" w:rsidRDefault="00267257" w:rsidP="00E83432">
      <w:pPr>
        <w:spacing w:line="276" w:lineRule="auto"/>
        <w:ind w:firstLine="567"/>
        <w:jc w:val="both"/>
      </w:pPr>
      <w:r w:rsidRPr="004345CD">
        <w:t>[</w:t>
      </w:r>
      <w:r w:rsidR="00B8295E" w:rsidRPr="004345CD">
        <w:t>7</w:t>
      </w:r>
      <w:r w:rsidRPr="004345CD">
        <w:t xml:space="preserve">.1] </w:t>
      </w:r>
      <w:r w:rsidR="0062190F">
        <w:t>T</w:t>
      </w:r>
      <w:r w:rsidR="003844FD">
        <w:t>iesiskās attiecības, kas izriet no dzīvokļa īpašumos nesadalītu un kopīpašumā esošu dzīvojamo māju apsaimniekošanas, regulē</w:t>
      </w:r>
      <w:r w:rsidR="0062190F">
        <w:t xml:space="preserve"> </w:t>
      </w:r>
      <w:r w:rsidR="003844FD">
        <w:t>Civillikuma normas (1067.-1072.pants), saskaņā ar kurām tiesai bija jāvērtē pušu tiesiskās attiecības.</w:t>
      </w:r>
    </w:p>
    <w:p w:rsidR="004345CD" w:rsidRDefault="00B8295E" w:rsidP="00E83432">
      <w:pPr>
        <w:spacing w:line="276" w:lineRule="auto"/>
        <w:ind w:firstLine="567"/>
        <w:jc w:val="both"/>
      </w:pPr>
      <w:r w:rsidRPr="004345CD">
        <w:t>Prasītāja nav īpašniece, tai ar likumu nav noteikts pienākums apsaimniekot nekustamo īpašumu</w:t>
      </w:r>
      <w:r w:rsidR="003844FD">
        <w:t>, un</w:t>
      </w:r>
      <w:r w:rsidRPr="004345CD">
        <w:t xml:space="preserve"> pārvaldīšanas līgum</w:t>
      </w:r>
      <w:r w:rsidR="003844FD">
        <w:t xml:space="preserve">s </w:t>
      </w:r>
      <w:r w:rsidRPr="004345CD">
        <w:t>starp pusēm nav noslēgts.</w:t>
      </w:r>
      <w:r w:rsidR="003844FD">
        <w:t xml:space="preserve"> Tomēr</w:t>
      </w:r>
      <w:r w:rsidR="004345CD" w:rsidRPr="004345CD">
        <w:t xml:space="preserve"> </w:t>
      </w:r>
      <w:r w:rsidRPr="004345CD">
        <w:t xml:space="preserve">Civillikumā regulētas arī tādas tiesiskās attiecības, kas pastāv neuzdotās lietvedības gadījumā. </w:t>
      </w:r>
    </w:p>
    <w:p w:rsidR="00B8295E" w:rsidRPr="004345CD" w:rsidRDefault="0062190F" w:rsidP="00E83432">
      <w:pPr>
        <w:spacing w:line="276" w:lineRule="auto"/>
        <w:ind w:firstLine="567"/>
        <w:jc w:val="both"/>
      </w:pPr>
      <w:r>
        <w:t xml:space="preserve">[7.2] </w:t>
      </w:r>
      <w:r w:rsidR="00B8295E" w:rsidRPr="004345CD">
        <w:t xml:space="preserve">Pārsūdzētajā spriedumā nav dots vērtējums prasības pamatojumam neuzdotās lietvedības kontekstā, lai gan lietā konstatētie fakti, piemēram, </w:t>
      </w:r>
      <w:r w:rsidR="003844FD">
        <w:t>izsniegt</w:t>
      </w:r>
      <w:r w:rsidR="00B8295E" w:rsidRPr="004345CD">
        <w:t xml:space="preserve">o rēķinu daļēja apmaksa no atbildētāja puses, norāda uz kopīpašuma apsaimniekošanu neuzdotās lietvedības ietvaros. </w:t>
      </w:r>
    </w:p>
    <w:p w:rsidR="009E18B2" w:rsidRDefault="009E18B2" w:rsidP="00E83432">
      <w:pPr>
        <w:spacing w:line="276" w:lineRule="auto"/>
        <w:ind w:firstLine="567"/>
        <w:jc w:val="both"/>
      </w:pPr>
      <w:r>
        <w:t>A</w:t>
      </w:r>
      <w:r w:rsidR="00B8295E" w:rsidRPr="004345CD">
        <w:t xml:space="preserve">tbildētāja argumenti attiecībā uz prasītājas pienākumu iesniegt </w:t>
      </w:r>
      <w:r>
        <w:t xml:space="preserve">atskaiti par padarīto – apsaimniekošanas izmaksu aprēķinu un </w:t>
      </w:r>
      <w:r w:rsidR="00B8295E" w:rsidRPr="004345CD">
        <w:t xml:space="preserve">pierādījumus </w:t>
      </w:r>
      <w:r>
        <w:t xml:space="preserve">– </w:t>
      </w:r>
      <w:r w:rsidR="00B8295E" w:rsidRPr="004345CD">
        <w:t>atbilst Civillikuma 2337.pantam, kurā noteikts, ka lietvedim jādod norēķins tiklab par to, ko viņš saņēmis vai ieguvis no pārstāvamā, kā arī vispār par visu savu darbību.</w:t>
      </w:r>
      <w:r w:rsidR="00153773">
        <w:t xml:space="preserve"> Līdz ar to tiesa nevarēja piedzīt parādu, nepieprasot uz konkrēto kopīpašnieku attiecināmu parāda aprēķinu un pierādījumus, kas apstiprina prasītājas izdevumus. </w:t>
      </w:r>
      <w:r>
        <w:t>Lietā nav atrodami pierādījumi par apsaimniekošanas izdevumiem, kas pamato piedzīto summu. Tādējādi tiesas secinājums par pieprasītās samaksas samērīgumu ir uzskatāms par pieņēmumu.</w:t>
      </w:r>
    </w:p>
    <w:p w:rsidR="009E18B2" w:rsidRDefault="009E18B2" w:rsidP="009E18B2">
      <w:pPr>
        <w:spacing w:line="276" w:lineRule="auto"/>
        <w:ind w:firstLine="720"/>
        <w:jc w:val="both"/>
      </w:pPr>
    </w:p>
    <w:p w:rsidR="00B8295E" w:rsidRPr="004345CD" w:rsidRDefault="00B8295E" w:rsidP="00E83432">
      <w:pPr>
        <w:spacing w:after="240" w:line="276" w:lineRule="auto"/>
        <w:ind w:firstLine="567"/>
        <w:jc w:val="both"/>
      </w:pPr>
      <w:r w:rsidRPr="004345CD">
        <w:t xml:space="preserve">[8] </w:t>
      </w:r>
      <w:r w:rsidR="00DB3A56">
        <w:t>Atbilstoši Civilprocesa likuma 32.</w:t>
      </w:r>
      <w:r w:rsidR="00DB3A56" w:rsidRPr="00DB3A56">
        <w:rPr>
          <w:vertAlign w:val="superscript"/>
        </w:rPr>
        <w:t>1</w:t>
      </w:r>
      <w:r w:rsidR="00DB3A56">
        <w:t xml:space="preserve">panta otrajai daļai </w:t>
      </w:r>
      <w:r w:rsidRPr="004345CD">
        <w:t xml:space="preserve">lieta </w:t>
      </w:r>
      <w:r w:rsidR="00DB3A56" w:rsidRPr="004345CD">
        <w:t>2015.gada 16.oktobr</w:t>
      </w:r>
      <w:r w:rsidR="00DB3A56">
        <w:t>ī</w:t>
      </w:r>
      <w:r w:rsidR="00DB3A56" w:rsidRPr="004345CD">
        <w:t xml:space="preserve"> </w:t>
      </w:r>
      <w:r w:rsidR="008348E6">
        <w:t>nodota izskatīšanai</w:t>
      </w:r>
      <w:r w:rsidRPr="004345CD">
        <w:t xml:space="preserve"> Vidzemes apgabaltiesai.</w:t>
      </w:r>
    </w:p>
    <w:p w:rsidR="00B8295E" w:rsidRPr="004F1574" w:rsidRDefault="00B8295E" w:rsidP="00E83432">
      <w:pPr>
        <w:spacing w:after="240" w:line="276" w:lineRule="auto"/>
        <w:ind w:firstLine="567"/>
        <w:jc w:val="both"/>
      </w:pPr>
      <w:r w:rsidRPr="004345CD">
        <w:t xml:space="preserve">[9] Prasītāja </w:t>
      </w:r>
      <w:r w:rsidR="004345CD" w:rsidRPr="004345CD">
        <w:t>SIA „</w:t>
      </w:r>
      <w:proofErr w:type="spellStart"/>
      <w:r w:rsidR="004345CD" w:rsidRPr="004345CD">
        <w:t>Residential</w:t>
      </w:r>
      <w:proofErr w:type="spellEnd"/>
      <w:r w:rsidR="004345CD" w:rsidRPr="004345CD">
        <w:t xml:space="preserve"> </w:t>
      </w:r>
      <w:proofErr w:type="spellStart"/>
      <w:r w:rsidR="004345CD" w:rsidRPr="004345CD">
        <w:t>Services</w:t>
      </w:r>
      <w:proofErr w:type="spellEnd"/>
      <w:r w:rsidR="004345CD" w:rsidRPr="004345CD">
        <w:t xml:space="preserve">” </w:t>
      </w:r>
      <w:r w:rsidRPr="004345CD">
        <w:t>2016.gada 20.janvārī iesnie</w:t>
      </w:r>
      <w:r w:rsidR="00C8567A">
        <w:t>dza</w:t>
      </w:r>
      <w:r w:rsidRPr="004345CD">
        <w:t xml:space="preserve"> </w:t>
      </w:r>
      <w:r w:rsidR="004345CD" w:rsidRPr="004345CD">
        <w:t xml:space="preserve">pieteikumu par </w:t>
      </w:r>
      <w:r w:rsidRPr="004345CD">
        <w:t xml:space="preserve">prasības </w:t>
      </w:r>
      <w:r w:rsidR="00C8567A">
        <w:t xml:space="preserve">summas </w:t>
      </w:r>
      <w:r w:rsidRPr="004345CD">
        <w:t>pieaugum</w:t>
      </w:r>
      <w:r w:rsidR="004345CD" w:rsidRPr="004345CD">
        <w:t>u</w:t>
      </w:r>
      <w:r w:rsidRPr="004345CD">
        <w:t xml:space="preserve">, </w:t>
      </w:r>
      <w:r w:rsidR="004345CD" w:rsidRPr="004345CD">
        <w:t>kurā lū</w:t>
      </w:r>
      <w:r w:rsidR="00C8567A">
        <w:t>dza</w:t>
      </w:r>
      <w:r w:rsidR="004345CD" w:rsidRPr="004345CD">
        <w:t xml:space="preserve"> piedzīt no </w:t>
      </w:r>
      <w:r w:rsidR="00E83432">
        <w:t>[pers. A]</w:t>
      </w:r>
      <w:r w:rsidR="004345CD" w:rsidRPr="004345CD">
        <w:t xml:space="preserve"> kopīpašuma apsaimniekošan</w:t>
      </w:r>
      <w:r w:rsidR="0005331A">
        <w:t>as,</w:t>
      </w:r>
      <w:r w:rsidR="004345CD" w:rsidRPr="004345CD">
        <w:t xml:space="preserve"> pārvaldīšan</w:t>
      </w:r>
      <w:r w:rsidR="0005331A">
        <w:t>as</w:t>
      </w:r>
      <w:r w:rsidR="004345CD" w:rsidRPr="004345CD">
        <w:t xml:space="preserve"> un komunāl</w:t>
      </w:r>
      <w:r w:rsidR="0005331A">
        <w:t>o</w:t>
      </w:r>
      <w:r w:rsidR="004345CD" w:rsidRPr="004345CD">
        <w:t xml:space="preserve"> pakalpojum</w:t>
      </w:r>
      <w:r w:rsidR="0005331A">
        <w:t>u maksas</w:t>
      </w:r>
      <w:r w:rsidR="004345CD" w:rsidRPr="004345CD">
        <w:t xml:space="preserve"> parādu </w:t>
      </w:r>
      <w:r w:rsidR="00E65152" w:rsidRPr="004345CD">
        <w:t>5 705,90 </w:t>
      </w:r>
      <w:proofErr w:type="spellStart"/>
      <w:r w:rsidR="00E65152" w:rsidRPr="004345CD">
        <w:rPr>
          <w:i/>
        </w:rPr>
        <w:t>euro</w:t>
      </w:r>
      <w:proofErr w:type="spellEnd"/>
      <w:r w:rsidR="00E65152" w:rsidRPr="004345CD">
        <w:t xml:space="preserve"> </w:t>
      </w:r>
      <w:r w:rsidR="004345CD" w:rsidRPr="004345CD">
        <w:t>par laiku no 2007.gada augusta līdz 2015.gada 1.decembrim</w:t>
      </w:r>
      <w:r w:rsidRPr="004345CD">
        <w:t>, kā arī noteikt prasītājas tiesības saņemt likumiskos sešus procentus gadā no 5</w:t>
      </w:r>
      <w:r w:rsidR="004345CD">
        <w:t> </w:t>
      </w:r>
      <w:r w:rsidRPr="004345CD">
        <w:t>705,90</w:t>
      </w:r>
      <w:r w:rsidR="004345CD" w:rsidRPr="004345CD">
        <w:t> </w:t>
      </w:r>
      <w:proofErr w:type="spellStart"/>
      <w:r w:rsidR="004345CD" w:rsidRPr="004345CD">
        <w:rPr>
          <w:i/>
        </w:rPr>
        <w:t>euro</w:t>
      </w:r>
      <w:proofErr w:type="spellEnd"/>
      <w:r w:rsidRPr="004345CD">
        <w:t xml:space="preserve"> </w:t>
      </w:r>
      <w:r w:rsidR="004345CD" w:rsidRPr="004345CD">
        <w:t>par laiku līdz tiesas sprieduma izpildei</w:t>
      </w:r>
      <w:r w:rsidRPr="004345CD">
        <w:t>.</w:t>
      </w:r>
    </w:p>
    <w:p w:rsidR="00B8295E" w:rsidRPr="004345CD" w:rsidRDefault="00BA77B0" w:rsidP="00E83432">
      <w:pPr>
        <w:spacing w:line="276" w:lineRule="auto"/>
        <w:ind w:firstLine="567"/>
        <w:jc w:val="both"/>
      </w:pPr>
      <w:r w:rsidRPr="004345CD">
        <w:t>[</w:t>
      </w:r>
      <w:r w:rsidR="00B8295E" w:rsidRPr="004345CD">
        <w:t>10</w:t>
      </w:r>
      <w:r w:rsidRPr="004345CD">
        <w:t xml:space="preserve">] </w:t>
      </w:r>
      <w:r w:rsidR="004F1574" w:rsidRPr="004345CD">
        <w:t>Izskat</w:t>
      </w:r>
      <w:r w:rsidR="0096617B">
        <w:t>ot</w:t>
      </w:r>
      <w:r w:rsidR="004F1574" w:rsidRPr="004345CD">
        <w:t xml:space="preserve"> lietu </w:t>
      </w:r>
      <w:r w:rsidR="002B7E5E">
        <w:t>no jauna</w:t>
      </w:r>
      <w:r w:rsidR="00E24E1C" w:rsidRPr="004345CD">
        <w:t xml:space="preserve"> apelācijas kārtībā</w:t>
      </w:r>
      <w:r w:rsidR="004F1574" w:rsidRPr="004345CD">
        <w:t xml:space="preserve">, </w:t>
      </w:r>
      <w:r w:rsidR="00B8295E" w:rsidRPr="004345CD">
        <w:t xml:space="preserve">Vidzemes </w:t>
      </w:r>
      <w:r w:rsidRPr="004345CD">
        <w:t xml:space="preserve">apgabaltiesas Civillietu tiesas kolēģija 2016.gada </w:t>
      </w:r>
      <w:r w:rsidR="00B8295E" w:rsidRPr="004345CD">
        <w:t>9.novembr</w:t>
      </w:r>
      <w:r w:rsidR="002B7E5E">
        <w:t xml:space="preserve">ī nosprieda </w:t>
      </w:r>
      <w:r w:rsidRPr="004345CD">
        <w:t>prasīb</w:t>
      </w:r>
      <w:r w:rsidR="002B7E5E">
        <w:t>u</w:t>
      </w:r>
      <w:r w:rsidRPr="004345CD">
        <w:t xml:space="preserve"> </w:t>
      </w:r>
      <w:r w:rsidR="00B8295E" w:rsidRPr="004345CD">
        <w:t>apmierinā</w:t>
      </w:r>
      <w:r w:rsidR="0096617B">
        <w:t>t</w:t>
      </w:r>
      <w:r w:rsidR="002B7E5E">
        <w:t xml:space="preserve"> d</w:t>
      </w:r>
      <w:r w:rsidR="00B8295E" w:rsidRPr="004345CD">
        <w:t>a</w:t>
      </w:r>
      <w:r w:rsidR="00E83432">
        <w:t>ļ</w:t>
      </w:r>
      <w:r w:rsidR="002B7E5E">
        <w:t>ēji</w:t>
      </w:r>
      <w:r w:rsidR="00B8295E" w:rsidRPr="004345CD">
        <w:t>:</w:t>
      </w:r>
    </w:p>
    <w:p w:rsidR="00B8295E" w:rsidRPr="004345CD" w:rsidRDefault="00B8295E" w:rsidP="00E83432">
      <w:pPr>
        <w:spacing w:line="276" w:lineRule="auto"/>
        <w:ind w:firstLine="567"/>
        <w:jc w:val="both"/>
      </w:pPr>
      <w:r w:rsidRPr="004345CD">
        <w:t xml:space="preserve">1) piedzīt no </w:t>
      </w:r>
      <w:r w:rsidR="00E83432">
        <w:t>[pers. A]</w:t>
      </w:r>
      <w:r w:rsidRPr="004345CD">
        <w:t xml:space="preserve"> </w:t>
      </w:r>
      <w:r w:rsidR="007C22D6" w:rsidRPr="004345CD">
        <w:t>SIA „</w:t>
      </w:r>
      <w:proofErr w:type="spellStart"/>
      <w:r w:rsidR="007C22D6" w:rsidRPr="004345CD">
        <w:t>Residential</w:t>
      </w:r>
      <w:proofErr w:type="spellEnd"/>
      <w:r w:rsidR="007C22D6" w:rsidRPr="004345CD">
        <w:t xml:space="preserve"> </w:t>
      </w:r>
      <w:proofErr w:type="spellStart"/>
      <w:r w:rsidR="007C22D6" w:rsidRPr="004345CD">
        <w:t>Services</w:t>
      </w:r>
      <w:proofErr w:type="spellEnd"/>
      <w:r w:rsidR="007C22D6" w:rsidRPr="004345CD">
        <w:t xml:space="preserve">” </w:t>
      </w:r>
      <w:r w:rsidR="007C22D6">
        <w:t xml:space="preserve">labā </w:t>
      </w:r>
      <w:r w:rsidRPr="004345CD">
        <w:t xml:space="preserve">kopīpašuma apsaimniekošanas un pārvaldīšanas maksājumu parādu </w:t>
      </w:r>
      <w:r w:rsidR="00E65152" w:rsidRPr="004345CD">
        <w:t>5 705,90 </w:t>
      </w:r>
      <w:proofErr w:type="spellStart"/>
      <w:r w:rsidR="00E65152" w:rsidRPr="004345CD">
        <w:rPr>
          <w:i/>
        </w:rPr>
        <w:t>euro</w:t>
      </w:r>
      <w:proofErr w:type="spellEnd"/>
      <w:r w:rsidR="00E65152" w:rsidRPr="004345CD">
        <w:t xml:space="preserve"> </w:t>
      </w:r>
      <w:r w:rsidRPr="004345CD">
        <w:t>par laiku no 2007.gada 1.augusta līdz 20</w:t>
      </w:r>
      <w:r w:rsidR="004345CD" w:rsidRPr="004345CD">
        <w:t>15.gada 30.novembrim, tiesas izdevumus 232,28 </w:t>
      </w:r>
      <w:proofErr w:type="spellStart"/>
      <w:r w:rsidR="004345CD" w:rsidRPr="004345CD">
        <w:rPr>
          <w:i/>
        </w:rPr>
        <w:t>euro</w:t>
      </w:r>
      <w:proofErr w:type="spellEnd"/>
      <w:r w:rsidR="007C22D6">
        <w:t xml:space="preserve"> un</w:t>
      </w:r>
      <w:r w:rsidRPr="004345CD">
        <w:t xml:space="preserve"> ar lietas vešanu saistītos izdevumus 1</w:t>
      </w:r>
      <w:r w:rsidR="004345CD" w:rsidRPr="004345CD">
        <w:t> 710 </w:t>
      </w:r>
      <w:proofErr w:type="spellStart"/>
      <w:r w:rsidR="004345CD" w:rsidRPr="004345CD">
        <w:rPr>
          <w:i/>
        </w:rPr>
        <w:t>euro</w:t>
      </w:r>
      <w:proofErr w:type="spellEnd"/>
      <w:r w:rsidRPr="004345CD">
        <w:t>, kopā – 7</w:t>
      </w:r>
      <w:r w:rsidR="004345CD" w:rsidRPr="004345CD">
        <w:t> </w:t>
      </w:r>
      <w:r w:rsidRPr="004345CD">
        <w:t>648,18</w:t>
      </w:r>
      <w:r w:rsidR="004345CD" w:rsidRPr="004345CD">
        <w:t> </w:t>
      </w:r>
      <w:proofErr w:type="spellStart"/>
      <w:r w:rsidR="004345CD" w:rsidRPr="004345CD">
        <w:rPr>
          <w:i/>
        </w:rPr>
        <w:t>euro</w:t>
      </w:r>
      <w:proofErr w:type="spellEnd"/>
      <w:r w:rsidR="004345CD" w:rsidRPr="004345CD">
        <w:t>;</w:t>
      </w:r>
    </w:p>
    <w:p w:rsidR="00B8295E" w:rsidRPr="004345CD" w:rsidRDefault="00B8295E" w:rsidP="00E83432">
      <w:pPr>
        <w:spacing w:line="276" w:lineRule="auto"/>
        <w:ind w:firstLine="567"/>
        <w:jc w:val="both"/>
      </w:pPr>
      <w:r w:rsidRPr="004345CD">
        <w:t xml:space="preserve">2) </w:t>
      </w:r>
      <w:r w:rsidR="007C22D6">
        <w:t>a</w:t>
      </w:r>
      <w:r w:rsidRPr="004345CD">
        <w:t>t</w:t>
      </w:r>
      <w:r w:rsidR="007C22D6">
        <w:t>zīt</w:t>
      </w:r>
      <w:r w:rsidRPr="004345CD">
        <w:t xml:space="preserve"> </w:t>
      </w:r>
      <w:r w:rsidR="007C22D6" w:rsidRPr="004345CD">
        <w:t>SIA „</w:t>
      </w:r>
      <w:proofErr w:type="spellStart"/>
      <w:r w:rsidR="007C22D6" w:rsidRPr="004345CD">
        <w:t>Residential</w:t>
      </w:r>
      <w:proofErr w:type="spellEnd"/>
      <w:r w:rsidR="007C22D6" w:rsidRPr="004345CD">
        <w:t xml:space="preserve"> </w:t>
      </w:r>
      <w:proofErr w:type="spellStart"/>
      <w:r w:rsidR="007C22D6" w:rsidRPr="004345CD">
        <w:t>Services</w:t>
      </w:r>
      <w:proofErr w:type="spellEnd"/>
      <w:r w:rsidR="007C22D6" w:rsidRPr="004345CD">
        <w:t xml:space="preserve">” </w:t>
      </w:r>
      <w:r w:rsidRPr="004345CD">
        <w:t>tiesības saņemt likumiskos sešus proce</w:t>
      </w:r>
      <w:r w:rsidR="007C22D6">
        <w:t>ntus gadā no piedzītās, bet nesa</w:t>
      </w:r>
      <w:r w:rsidRPr="004345CD">
        <w:t>maksātās parāda summas</w:t>
      </w:r>
      <w:r w:rsidR="007C22D6">
        <w:t xml:space="preserve"> </w:t>
      </w:r>
      <w:r w:rsidR="007C22D6" w:rsidRPr="004345CD">
        <w:t>5 705,90 </w:t>
      </w:r>
      <w:proofErr w:type="spellStart"/>
      <w:r w:rsidR="007C22D6" w:rsidRPr="004345CD">
        <w:rPr>
          <w:i/>
        </w:rPr>
        <w:t>euro</w:t>
      </w:r>
      <w:proofErr w:type="spellEnd"/>
      <w:r w:rsidR="007C22D6">
        <w:rPr>
          <w:i/>
        </w:rPr>
        <w:t xml:space="preserve"> </w:t>
      </w:r>
      <w:r w:rsidR="007C22D6">
        <w:t>par laiku no sprieduma spēkā stāšanās dienas līdz sprieduma izpildei;</w:t>
      </w:r>
    </w:p>
    <w:p w:rsidR="00BA77B0" w:rsidRPr="00BA77B0" w:rsidRDefault="00B8295E" w:rsidP="00E83432">
      <w:pPr>
        <w:spacing w:line="276" w:lineRule="auto"/>
        <w:ind w:firstLine="567"/>
        <w:jc w:val="both"/>
      </w:pPr>
      <w:r w:rsidRPr="004345CD">
        <w:t xml:space="preserve">3) piedzīt no </w:t>
      </w:r>
      <w:r w:rsidR="00E83432">
        <w:t>[pers. A]</w:t>
      </w:r>
      <w:r w:rsidRPr="004345CD">
        <w:t xml:space="preserve"> valsts labā valsts </w:t>
      </w:r>
      <w:r w:rsidR="004345CD" w:rsidRPr="004345CD">
        <w:t>nodevu 233,55 </w:t>
      </w:r>
      <w:proofErr w:type="spellStart"/>
      <w:r w:rsidR="004345CD" w:rsidRPr="004345CD">
        <w:rPr>
          <w:i/>
        </w:rPr>
        <w:t>euro</w:t>
      </w:r>
      <w:proofErr w:type="spellEnd"/>
      <w:r w:rsidR="004345CD" w:rsidRPr="004345CD">
        <w:rPr>
          <w:i/>
        </w:rPr>
        <w:t xml:space="preserve"> </w:t>
      </w:r>
      <w:r w:rsidRPr="004345CD">
        <w:t>un ar lietas izskatīšanu saistītos izdevumus 10,47</w:t>
      </w:r>
      <w:r w:rsidR="004345CD" w:rsidRPr="004345CD">
        <w:t> </w:t>
      </w:r>
      <w:proofErr w:type="spellStart"/>
      <w:r w:rsidR="004345CD" w:rsidRPr="004345CD">
        <w:rPr>
          <w:i/>
        </w:rPr>
        <w:t>euro</w:t>
      </w:r>
      <w:proofErr w:type="spellEnd"/>
      <w:r w:rsidRPr="004345CD">
        <w:t>.</w:t>
      </w:r>
    </w:p>
    <w:p w:rsidR="00BA77B0" w:rsidRPr="00BA77B0" w:rsidRDefault="00BA77B0" w:rsidP="00E83432">
      <w:pPr>
        <w:spacing w:line="276" w:lineRule="auto"/>
        <w:ind w:firstLine="567"/>
        <w:jc w:val="both"/>
      </w:pPr>
      <w:r w:rsidRPr="00BA77B0">
        <w:t xml:space="preserve">Spriedums </w:t>
      </w:r>
      <w:r w:rsidR="00DE3122">
        <w:t>pamatots ar</w:t>
      </w:r>
      <w:r w:rsidRPr="00BA77B0">
        <w:t xml:space="preserve"> turpmāk norādīt</w:t>
      </w:r>
      <w:r w:rsidR="00DE3122">
        <w:t>ajiem</w:t>
      </w:r>
      <w:r w:rsidRPr="00BA77B0">
        <w:t xml:space="preserve"> mot</w:t>
      </w:r>
      <w:r w:rsidR="00DE3122">
        <w:t>īviem</w:t>
      </w:r>
      <w:r w:rsidRPr="00BA77B0">
        <w:t>.</w:t>
      </w:r>
    </w:p>
    <w:p w:rsidR="00E2329E" w:rsidRDefault="00BA77B0" w:rsidP="00E83432">
      <w:pPr>
        <w:spacing w:line="276" w:lineRule="auto"/>
        <w:ind w:firstLine="567"/>
        <w:jc w:val="both"/>
      </w:pPr>
      <w:r w:rsidRPr="00DD787F">
        <w:t>[</w:t>
      </w:r>
      <w:r w:rsidR="004345CD" w:rsidRPr="00DD787F">
        <w:t>10</w:t>
      </w:r>
      <w:r w:rsidRPr="00DD787F">
        <w:t xml:space="preserve">.1] </w:t>
      </w:r>
      <w:r w:rsidR="00B8295E" w:rsidRPr="00DD787F">
        <w:t xml:space="preserve">Lietā netiek apstrīdēts pirmās instances tiesas spriedums daļā, ar kuru noraidīta prasība par apsaimniekošanas un pilnvarojuma līguma noslēgšanu. </w:t>
      </w:r>
    </w:p>
    <w:p w:rsidR="00DD787F" w:rsidRPr="00DD787F" w:rsidRDefault="00E2329E" w:rsidP="00E83432">
      <w:pPr>
        <w:spacing w:line="276" w:lineRule="auto"/>
        <w:ind w:firstLine="567"/>
        <w:jc w:val="both"/>
      </w:pPr>
      <w:r w:rsidRPr="00DD787F">
        <w:lastRenderedPageBreak/>
        <w:t>[10.2]</w:t>
      </w:r>
      <w:r w:rsidR="00B8295E" w:rsidRPr="00DD787F">
        <w:t xml:space="preserve"> </w:t>
      </w:r>
      <w:r w:rsidR="00F9761F" w:rsidRPr="00DD787F">
        <w:t>SIA „</w:t>
      </w:r>
      <w:proofErr w:type="spellStart"/>
      <w:r w:rsidR="00F9761F" w:rsidRPr="00DD787F">
        <w:t>Parkhaus</w:t>
      </w:r>
      <w:proofErr w:type="spellEnd"/>
      <w:r w:rsidR="00F9761F">
        <w:t xml:space="preserve">” </w:t>
      </w:r>
      <w:r w:rsidR="00F9761F" w:rsidRPr="00DD787F">
        <w:t xml:space="preserve">2006.gada 21.martā </w:t>
      </w:r>
      <w:r w:rsidR="00F9761F">
        <w:t xml:space="preserve">nostiprinātas </w:t>
      </w:r>
      <w:r w:rsidR="00F9761F" w:rsidRPr="00DD787F">
        <w:t xml:space="preserve">īpašuma tiesības uz </w:t>
      </w:r>
      <w:r w:rsidR="00F9761F">
        <w:t>n</w:t>
      </w:r>
      <w:r w:rsidR="00B8295E" w:rsidRPr="00DD787F">
        <w:t>ekustam</w:t>
      </w:r>
      <w:r w:rsidR="00F9761F">
        <w:t>o</w:t>
      </w:r>
      <w:r w:rsidR="00B8295E" w:rsidRPr="00DD787F">
        <w:t xml:space="preserve"> īpašum</w:t>
      </w:r>
      <w:r w:rsidR="00F9761F">
        <w:t>u</w:t>
      </w:r>
      <w:r w:rsidR="00B8295E" w:rsidRPr="00DD787F">
        <w:t xml:space="preserve"> </w:t>
      </w:r>
      <w:r w:rsidR="006169E0">
        <w:t>[adrese]</w:t>
      </w:r>
      <w:r w:rsidR="00B8295E" w:rsidRPr="00DD787F">
        <w:t xml:space="preserve">, </w:t>
      </w:r>
      <w:r w:rsidR="006169E0">
        <w:t>[adrese</w:t>
      </w:r>
      <w:r w:rsidR="006169E0" w:rsidRPr="006169E0">
        <w:t xml:space="preserve"> 1</w:t>
      </w:r>
      <w:r w:rsidR="006169E0">
        <w:t>]</w:t>
      </w:r>
      <w:r w:rsidR="00B8295E" w:rsidRPr="00DD787F">
        <w:t xml:space="preserve"> un </w:t>
      </w:r>
      <w:r w:rsidR="006169E0">
        <w:t>[adrese</w:t>
      </w:r>
      <w:r w:rsidR="006169E0" w:rsidRPr="006169E0">
        <w:t xml:space="preserve"> </w:t>
      </w:r>
      <w:r w:rsidR="006169E0">
        <w:t>2]</w:t>
      </w:r>
      <w:r w:rsidR="00B8295E" w:rsidRPr="00DD787F">
        <w:t xml:space="preserve">, Rīgā, </w:t>
      </w:r>
      <w:r w:rsidR="00DD787F" w:rsidRPr="00DD787F">
        <w:t>kas sastāv no zemes</w:t>
      </w:r>
      <w:r w:rsidR="00B8295E" w:rsidRPr="00DD787F">
        <w:t xml:space="preserve"> gabala 11</w:t>
      </w:r>
      <w:r w:rsidR="00DD787F" w:rsidRPr="00DD787F">
        <w:t> </w:t>
      </w:r>
      <w:r w:rsidR="00B8295E" w:rsidRPr="00DD787F">
        <w:t>203</w:t>
      </w:r>
      <w:r w:rsidR="00DD787F" w:rsidRPr="00DD787F">
        <w:t> </w:t>
      </w:r>
      <w:r w:rsidR="00B8295E" w:rsidRPr="00DD787F">
        <w:t>m</w:t>
      </w:r>
      <w:r w:rsidR="00B8295E" w:rsidRPr="00DD787F">
        <w:rPr>
          <w:vertAlign w:val="superscript"/>
        </w:rPr>
        <w:t>2</w:t>
      </w:r>
      <w:r w:rsidR="007C22D6">
        <w:rPr>
          <w:vertAlign w:val="superscript"/>
        </w:rPr>
        <w:t xml:space="preserve"> </w:t>
      </w:r>
      <w:r w:rsidR="007C22D6">
        <w:t>platībā,</w:t>
      </w:r>
      <w:r w:rsidR="00B8295E" w:rsidRPr="00DD787F">
        <w:t xml:space="preserve"> uz kura atrodas </w:t>
      </w:r>
      <w:r w:rsidR="00F9761F">
        <w:t>2006.gada 22.decembrī</w:t>
      </w:r>
      <w:r w:rsidR="00F9761F" w:rsidRPr="00DD787F">
        <w:t xml:space="preserve"> </w:t>
      </w:r>
      <w:r w:rsidR="00F9761F">
        <w:t xml:space="preserve">ekspluatācijā nodotas </w:t>
      </w:r>
      <w:r w:rsidR="00B8295E" w:rsidRPr="00DD787F">
        <w:t>daudzstāvu dzīvojamā</w:t>
      </w:r>
      <w:r w:rsidR="00F9761F">
        <w:t>s</w:t>
      </w:r>
      <w:r w:rsidR="00B8295E" w:rsidRPr="00DD787F">
        <w:t xml:space="preserve"> māja</w:t>
      </w:r>
      <w:r w:rsidR="00F9761F">
        <w:t>s</w:t>
      </w:r>
      <w:r w:rsidR="00B8295E" w:rsidRPr="00DD787F">
        <w:t xml:space="preserve"> </w:t>
      </w:r>
      <w:r w:rsidR="006169E0">
        <w:t>[adrese</w:t>
      </w:r>
      <w:r w:rsidR="006169E0" w:rsidRPr="006169E0">
        <w:t xml:space="preserve"> 1</w:t>
      </w:r>
      <w:r w:rsidR="006169E0">
        <w:t>]</w:t>
      </w:r>
      <w:r w:rsidR="00B8295E" w:rsidRPr="00DD787F">
        <w:t xml:space="preserve"> </w:t>
      </w:r>
      <w:r w:rsidR="00F9761F">
        <w:t xml:space="preserve">un </w:t>
      </w:r>
      <w:r w:rsidR="006169E0">
        <w:t>[adrese</w:t>
      </w:r>
      <w:r w:rsidR="006169E0" w:rsidRPr="006169E0">
        <w:t xml:space="preserve"> </w:t>
      </w:r>
      <w:r w:rsidR="006169E0">
        <w:t>2]</w:t>
      </w:r>
      <w:r w:rsidR="00B8295E" w:rsidRPr="00DD787F">
        <w:t xml:space="preserve">. </w:t>
      </w:r>
      <w:r w:rsidR="00F9761F">
        <w:t>M</w:t>
      </w:r>
      <w:r w:rsidR="00F9761F" w:rsidRPr="00DD787F">
        <w:t>ājas nav sadalītas dzīvokļu īpašumos</w:t>
      </w:r>
      <w:r w:rsidR="00F9761F">
        <w:t>.</w:t>
      </w:r>
    </w:p>
    <w:p w:rsidR="00E2329E" w:rsidRDefault="00E2329E" w:rsidP="00E83432">
      <w:pPr>
        <w:spacing w:line="276" w:lineRule="auto"/>
        <w:ind w:firstLine="567"/>
        <w:jc w:val="both"/>
      </w:pPr>
      <w:r>
        <w:t xml:space="preserve">[10.2.1] </w:t>
      </w:r>
      <w:r w:rsidR="00B8295E" w:rsidRPr="00DD787F">
        <w:t>SIA</w:t>
      </w:r>
      <w:r w:rsidR="00DD787F" w:rsidRPr="00DD787F">
        <w:t> </w:t>
      </w:r>
      <w:r w:rsidR="00B8295E" w:rsidRPr="00DD787F">
        <w:t>„</w:t>
      </w:r>
      <w:proofErr w:type="spellStart"/>
      <w:r w:rsidR="00B8295E" w:rsidRPr="00DD787F">
        <w:t>Parkhaus</w:t>
      </w:r>
      <w:proofErr w:type="spellEnd"/>
      <w:r w:rsidR="00B8295E" w:rsidRPr="00DD787F">
        <w:t>” un SIA</w:t>
      </w:r>
      <w:r w:rsidR="00DD787F" w:rsidRPr="00DD787F">
        <w:t> </w:t>
      </w:r>
      <w:r w:rsidR="00B8295E" w:rsidRPr="00DD787F">
        <w:t>„</w:t>
      </w:r>
      <w:proofErr w:type="spellStart"/>
      <w:r w:rsidR="00B8295E" w:rsidRPr="00DD787F">
        <w:t>Residential</w:t>
      </w:r>
      <w:proofErr w:type="spellEnd"/>
      <w:r w:rsidR="00B8295E" w:rsidRPr="00DD787F">
        <w:t xml:space="preserve"> </w:t>
      </w:r>
      <w:proofErr w:type="spellStart"/>
      <w:r w:rsidR="00B8295E" w:rsidRPr="00DD787F">
        <w:t>Services</w:t>
      </w:r>
      <w:proofErr w:type="spellEnd"/>
      <w:r w:rsidR="00B8295E" w:rsidRPr="00DD787F">
        <w:t>” kā pārvaldniece 2006.gada 17.februārī noslē</w:t>
      </w:r>
      <w:r w:rsidR="00491C63">
        <w:t>dza</w:t>
      </w:r>
      <w:r w:rsidR="00B8295E" w:rsidRPr="00DD787F">
        <w:t xml:space="preserve"> nekustamā īpašuma pārvaldīšanas līgumu, ar kuru prasītāja </w:t>
      </w:r>
      <w:r w:rsidR="00491C63">
        <w:t xml:space="preserve">tika </w:t>
      </w:r>
      <w:r w:rsidR="00B8295E" w:rsidRPr="00DD787F">
        <w:t>pilnvarota pārvaldīt, uzturēt un apsaimniekot minēto</w:t>
      </w:r>
      <w:r w:rsidR="007C22D6">
        <w:t xml:space="preserve"> īpašumu</w:t>
      </w:r>
      <w:r w:rsidR="00B8295E" w:rsidRPr="00DD787F">
        <w:t xml:space="preserve">. </w:t>
      </w:r>
    </w:p>
    <w:p w:rsidR="00DD787F" w:rsidRPr="00DD787F" w:rsidRDefault="00E2329E" w:rsidP="00E83432">
      <w:pPr>
        <w:spacing w:line="276" w:lineRule="auto"/>
        <w:ind w:firstLine="567"/>
        <w:jc w:val="both"/>
      </w:pPr>
      <w:r>
        <w:t xml:space="preserve">[10.2.2] </w:t>
      </w:r>
      <w:r w:rsidR="00E83432">
        <w:t>[Pers. A]</w:t>
      </w:r>
      <w:r w:rsidR="00B8295E" w:rsidRPr="00DD787F">
        <w:t>, pamatojoties uz 2006.gada 16.novembra pirkuma līgumu</w:t>
      </w:r>
      <w:r w:rsidR="0086253C">
        <w:t>,</w:t>
      </w:r>
      <w:r w:rsidR="0086253C" w:rsidRPr="0086253C">
        <w:t xml:space="preserve"> </w:t>
      </w:r>
      <w:r w:rsidR="0086253C" w:rsidRPr="00DD787F">
        <w:t xml:space="preserve">atsavinātas nekustamā īpašuma 528/304122 domājamās daļas, nododot viņa atsevišķā lietošanā dzīvokli </w:t>
      </w:r>
      <w:r w:rsidR="006169E0">
        <w:t>[adrese</w:t>
      </w:r>
      <w:r w:rsidR="006169E0" w:rsidRPr="006169E0">
        <w:t xml:space="preserve"> </w:t>
      </w:r>
      <w:r w:rsidR="006169E0">
        <w:t>2]</w:t>
      </w:r>
      <w:r w:rsidR="0086253C">
        <w:t>-</w:t>
      </w:r>
      <w:r w:rsidR="006169E0">
        <w:t>x</w:t>
      </w:r>
      <w:r w:rsidR="0086253C" w:rsidRPr="00DD787F">
        <w:t>, Rīgā</w:t>
      </w:r>
      <w:r w:rsidR="00B8295E" w:rsidRPr="00DD787F">
        <w:t xml:space="preserve">. </w:t>
      </w:r>
    </w:p>
    <w:p w:rsidR="00DD787F" w:rsidRPr="00DD787F" w:rsidRDefault="00DD787F" w:rsidP="00E83432">
      <w:pPr>
        <w:spacing w:line="276" w:lineRule="auto"/>
        <w:ind w:firstLine="567"/>
        <w:jc w:val="both"/>
      </w:pPr>
      <w:r w:rsidRPr="00DD787F">
        <w:t>[10.</w:t>
      </w:r>
      <w:r w:rsidR="00421CB3">
        <w:t>2.3</w:t>
      </w:r>
      <w:r w:rsidRPr="00DD787F">
        <w:t>] A</w:t>
      </w:r>
      <w:r w:rsidR="00B8295E" w:rsidRPr="00DD787F">
        <w:t xml:space="preserve">tbildētājs kā </w:t>
      </w:r>
      <w:r w:rsidR="00E2329E">
        <w:t xml:space="preserve">minētā īpašuma </w:t>
      </w:r>
      <w:r w:rsidR="00B8295E" w:rsidRPr="00DD787F">
        <w:t>kopīpašnieks un SIA</w:t>
      </w:r>
      <w:r w:rsidRPr="00DD787F">
        <w:t> </w:t>
      </w:r>
      <w:r w:rsidR="00B8295E" w:rsidRPr="00DD787F">
        <w:t>„</w:t>
      </w:r>
      <w:proofErr w:type="spellStart"/>
      <w:r w:rsidR="00B8295E" w:rsidRPr="00DD787F">
        <w:t>Residential</w:t>
      </w:r>
      <w:proofErr w:type="spellEnd"/>
      <w:r w:rsidR="00B8295E" w:rsidRPr="00DD787F">
        <w:t xml:space="preserve"> </w:t>
      </w:r>
      <w:proofErr w:type="spellStart"/>
      <w:r w:rsidR="00B8295E" w:rsidRPr="00DD787F">
        <w:t>Services</w:t>
      </w:r>
      <w:proofErr w:type="spellEnd"/>
      <w:r w:rsidR="00B8295E" w:rsidRPr="00DD787F">
        <w:t>” k</w:t>
      </w:r>
      <w:r w:rsidR="00E2329E">
        <w:t>ā pārvaldniece 2006.gada 31.</w:t>
      </w:r>
      <w:r w:rsidR="00B8295E" w:rsidRPr="00DD787F">
        <w:t>oktobrī noslēdza nekustamā īpašuma pārvaldīšanas līgumu</w:t>
      </w:r>
      <w:r w:rsidR="00F9761F">
        <w:t>, paredzot</w:t>
      </w:r>
      <w:r w:rsidR="00B8295E" w:rsidRPr="00DD787F">
        <w:t>, ka līgums izbeidz darbību ne vēlāk kā 2006.gada</w:t>
      </w:r>
      <w:r w:rsidRPr="00DD787F">
        <w:t xml:space="preserve"> </w:t>
      </w:r>
      <w:r w:rsidR="00B8295E" w:rsidRPr="00DD787F">
        <w:t xml:space="preserve">1.decembrī. </w:t>
      </w:r>
    </w:p>
    <w:p w:rsidR="00DD787F" w:rsidRPr="00DD787F" w:rsidRDefault="00DD787F" w:rsidP="00E83432">
      <w:pPr>
        <w:spacing w:line="276" w:lineRule="auto"/>
        <w:ind w:firstLine="567"/>
        <w:jc w:val="both"/>
      </w:pPr>
      <w:r w:rsidRPr="00DD787F">
        <w:t>[10.</w:t>
      </w:r>
      <w:r w:rsidR="00421CB3">
        <w:t>2.4</w:t>
      </w:r>
      <w:r w:rsidRPr="00DD787F">
        <w:t xml:space="preserve">] </w:t>
      </w:r>
      <w:r w:rsidR="00B8295E" w:rsidRPr="00DD787F">
        <w:t xml:space="preserve">2007.gada 16.februārī </w:t>
      </w:r>
      <w:r w:rsidR="00E2329E">
        <w:t>atbildētājs parakstīj</w:t>
      </w:r>
      <w:r w:rsidR="0086253C">
        <w:t>a</w:t>
      </w:r>
      <w:r w:rsidR="00E2329E">
        <w:t xml:space="preserve"> īpašuma </w:t>
      </w:r>
      <w:r w:rsidR="00B8295E" w:rsidRPr="00DD787F">
        <w:t>p</w:t>
      </w:r>
      <w:r w:rsidR="00E2329E">
        <w:t>ieņemšanas</w:t>
      </w:r>
      <w:r w:rsidR="0086253C">
        <w:noBreakHyphen/>
      </w:r>
      <w:r w:rsidR="00B8295E" w:rsidRPr="00DD787F">
        <w:t xml:space="preserve">nodošanas aktu, kura 7.punktā norādīts, ka ar šī akta parakstīšanu iestājas pircēja pienākums veikt maksājumus saskaņā ar apsaimniekošanas līguma noteikumiem. </w:t>
      </w:r>
    </w:p>
    <w:p w:rsidR="00DD787F" w:rsidRPr="00DD787F" w:rsidRDefault="00DD787F" w:rsidP="00E83432">
      <w:pPr>
        <w:spacing w:line="276" w:lineRule="auto"/>
        <w:ind w:firstLine="567"/>
        <w:jc w:val="both"/>
      </w:pPr>
      <w:r w:rsidRPr="00DD787F">
        <w:t>[10.</w:t>
      </w:r>
      <w:r w:rsidR="00421CB3">
        <w:t>2.5</w:t>
      </w:r>
      <w:r w:rsidRPr="00DD787F">
        <w:t xml:space="preserve">] </w:t>
      </w:r>
      <w:r w:rsidR="000B1BFB">
        <w:t>A</w:t>
      </w:r>
      <w:r w:rsidR="00B8295E" w:rsidRPr="00DD787F">
        <w:t xml:space="preserve">tbildētājs atteicies segt izdevumus par </w:t>
      </w:r>
      <w:r w:rsidR="0086253C">
        <w:t xml:space="preserve">īpašuma </w:t>
      </w:r>
      <w:r w:rsidR="00B8295E" w:rsidRPr="00DD787F">
        <w:t>apsaimniekošanu un uzturēšanu, t</w:t>
      </w:r>
      <w:r w:rsidR="0086253C">
        <w:t>ostarp</w:t>
      </w:r>
      <w:r w:rsidR="00B8295E" w:rsidRPr="00DD787F">
        <w:t xml:space="preserve"> elektrību k</w:t>
      </w:r>
      <w:r w:rsidRPr="00DD787F">
        <w:t>oplietošanas telpās, kā arī par</w:t>
      </w:r>
      <w:r w:rsidR="00B8295E" w:rsidRPr="00DD787F">
        <w:t xml:space="preserve"> liftu un ēkas apsardzi kopš 2007.gada 1.augusta līdz</w:t>
      </w:r>
      <w:r w:rsidR="0086253C">
        <w:t xml:space="preserve"> 2015.gada 30.novembrim. </w:t>
      </w:r>
      <w:r w:rsidR="0086253C" w:rsidRPr="00DD787F">
        <w:t>Lietā nav strīda, ka maksājumi</w:t>
      </w:r>
      <w:r w:rsidR="001A7E9F">
        <w:t xml:space="preserve"> par nodrošinātajiem</w:t>
      </w:r>
      <w:r w:rsidR="0086253C" w:rsidRPr="00DD787F">
        <w:t xml:space="preserve"> k</w:t>
      </w:r>
      <w:r w:rsidR="001A7E9F">
        <w:t>omunālajiem pakalpojumiem</w:t>
      </w:r>
      <w:r w:rsidR="0086253C" w:rsidRPr="00DD787F">
        <w:t xml:space="preserve"> ir </w:t>
      </w:r>
      <w:r w:rsidR="00E65152">
        <w:t>ve</w:t>
      </w:r>
      <w:r w:rsidR="0086253C" w:rsidRPr="00DD787F">
        <w:t>i</w:t>
      </w:r>
      <w:r w:rsidR="00E65152">
        <w:t>kti</w:t>
      </w:r>
      <w:r w:rsidR="0086253C" w:rsidRPr="00DD787F">
        <w:t>.</w:t>
      </w:r>
    </w:p>
    <w:p w:rsidR="00DD787F" w:rsidRPr="00DD787F" w:rsidRDefault="00DD787F" w:rsidP="00E83432">
      <w:pPr>
        <w:spacing w:line="276" w:lineRule="auto"/>
        <w:ind w:firstLine="567"/>
        <w:jc w:val="both"/>
      </w:pPr>
      <w:r w:rsidRPr="00DD787F">
        <w:t>[10.</w:t>
      </w:r>
      <w:r w:rsidR="00421CB3">
        <w:t>3</w:t>
      </w:r>
      <w:r w:rsidRPr="00DD787F">
        <w:t>] I</w:t>
      </w:r>
      <w:r w:rsidR="00B8295E" w:rsidRPr="00DD787F">
        <w:t xml:space="preserve">zvērtējot lietā iesniegtos pierādījumus, </w:t>
      </w:r>
      <w:r w:rsidRPr="00DD787F">
        <w:t xml:space="preserve">atzīstams, ka </w:t>
      </w:r>
      <w:r w:rsidR="00B8295E" w:rsidRPr="00DD787F">
        <w:t>prasītāja kā nekustamā īpašuma pārvaldniece ir tiesīga prasīt no atbildētāja kā mājas domājamās daļas kopīpašnieka apsaimniekošanas izdevumu, izdevumu par lift</w:t>
      </w:r>
      <w:r w:rsidR="001A7E9F">
        <w:t>a tehnisko apkalpošanu</w:t>
      </w:r>
      <w:r w:rsidR="00B8295E" w:rsidRPr="00DD787F">
        <w:t xml:space="preserve"> un mājas apsardzi atlīdzību proporcionāli atbildētāja īpašumā esošajai kopīpašuma domājamai daļai. </w:t>
      </w:r>
      <w:r w:rsidR="0086253C">
        <w:t>A</w:t>
      </w:r>
      <w:r w:rsidR="00B8295E" w:rsidRPr="00DD787F">
        <w:t xml:space="preserve">tbildētājs prasības summas matemātisko aprēķinu nav apstrīdējis. </w:t>
      </w:r>
    </w:p>
    <w:p w:rsidR="00DD787F" w:rsidRDefault="00DD787F" w:rsidP="00E83432">
      <w:pPr>
        <w:spacing w:line="276" w:lineRule="auto"/>
        <w:ind w:firstLine="567"/>
        <w:jc w:val="both"/>
      </w:pPr>
      <w:r w:rsidRPr="00DD787F">
        <w:t>[10.</w:t>
      </w:r>
      <w:r w:rsidR="000B1BFB">
        <w:t>4</w:t>
      </w:r>
      <w:r w:rsidRPr="00DD787F">
        <w:t xml:space="preserve">] </w:t>
      </w:r>
      <w:r w:rsidR="001A7E9F">
        <w:t>No 2006.gada 31.oktobrī noslēgtā</w:t>
      </w:r>
      <w:r w:rsidR="00B8295E" w:rsidRPr="00DD787F">
        <w:t xml:space="preserve"> mājas pārvaldīšanas un apsaimniekošanas pilnvarojuma līguma 5.2.punkta redzams, ka atbildētājs apņēmies maksāt atlīdzību par pārvaldnieka pakalpojumiem 0,48</w:t>
      </w:r>
      <w:r w:rsidRPr="00DD787F">
        <w:t> latu</w:t>
      </w:r>
      <w:r w:rsidR="00B8295E" w:rsidRPr="00DD787F">
        <w:t xml:space="preserve"> apmērā par vienu kvadrātmetru. Minētā līguma 3.1.1.5.punkts paredz pārvaldnieka pienākumu nodrošināt elektrību arī koplietošanas telpās, </w:t>
      </w:r>
      <w:r w:rsidRPr="00DD787F">
        <w:t>bet</w:t>
      </w:r>
      <w:r w:rsidR="00B8295E" w:rsidRPr="00DD787F">
        <w:t xml:space="preserve"> 3.1.1.7.punkts un 3.1.2.4.punkts paredz nodrošināt gan liftu koplietošanas telpās, gan mājas apsardzi. </w:t>
      </w:r>
    </w:p>
    <w:p w:rsidR="003031DC" w:rsidRDefault="00DD787F" w:rsidP="00E83432">
      <w:pPr>
        <w:spacing w:line="276" w:lineRule="auto"/>
        <w:ind w:firstLine="567"/>
        <w:jc w:val="both"/>
      </w:pPr>
      <w:r>
        <w:t>[10.</w:t>
      </w:r>
      <w:r w:rsidR="000B1BFB">
        <w:t>4</w:t>
      </w:r>
      <w:r>
        <w:t>.</w:t>
      </w:r>
      <w:r w:rsidR="003031DC">
        <w:t>1</w:t>
      </w:r>
      <w:r>
        <w:t xml:space="preserve">] </w:t>
      </w:r>
      <w:r w:rsidRPr="00DD787F">
        <w:t>Lai gan starp pusēm noslēg</w:t>
      </w:r>
      <w:r w:rsidR="00B8295E" w:rsidRPr="00DD787F">
        <w:t>t</w:t>
      </w:r>
      <w:r w:rsidRPr="00DD787F">
        <w:t>ā</w:t>
      </w:r>
      <w:r w:rsidR="00B8295E" w:rsidRPr="00DD787F">
        <w:t xml:space="preserve"> pārvaldīšanas un apsaimniekošanas pilnvarojuma līgum</w:t>
      </w:r>
      <w:r w:rsidRPr="00DD787F">
        <w:t>a</w:t>
      </w:r>
      <w:r w:rsidR="00B8295E" w:rsidRPr="00DD787F">
        <w:t xml:space="preserve"> darbīb</w:t>
      </w:r>
      <w:r w:rsidRPr="00DD787F">
        <w:t>a</w:t>
      </w:r>
      <w:r w:rsidR="00B8295E" w:rsidRPr="00DD787F">
        <w:t xml:space="preserve"> </w:t>
      </w:r>
      <w:r w:rsidRPr="00DD787F">
        <w:t>izbeig</w:t>
      </w:r>
      <w:r w:rsidR="00925D44">
        <w:t>usies</w:t>
      </w:r>
      <w:r w:rsidR="00B8295E" w:rsidRPr="00DD787F">
        <w:t xml:space="preserve">, tomēr no līguma neapšaubāmi izriet fakts, ka atbildētājam kā mājas kopīpašniekam pēc domājamo daļu nopirkšanas tika darīts zināms un viņš piekrita, ka mājā pārvaldnieks nodrošina gan liftu, gan apsardzi un ka par šādiem pakalpojumiem faktiski būs jāmaksā. </w:t>
      </w:r>
    </w:p>
    <w:p w:rsidR="00DD787F" w:rsidRPr="00DD787F" w:rsidRDefault="00DD787F" w:rsidP="00E83432">
      <w:pPr>
        <w:spacing w:line="276" w:lineRule="auto"/>
        <w:ind w:firstLine="567"/>
        <w:jc w:val="both"/>
      </w:pPr>
      <w:r w:rsidRPr="00DD787F">
        <w:t>[10.</w:t>
      </w:r>
      <w:r w:rsidR="000B1BFB">
        <w:t>4</w:t>
      </w:r>
      <w:r w:rsidR="003031DC">
        <w:t>.2</w:t>
      </w:r>
      <w:r w:rsidRPr="00DD787F">
        <w:t xml:space="preserve">] </w:t>
      </w:r>
      <w:r w:rsidR="00B8295E" w:rsidRPr="00DD787F">
        <w:t xml:space="preserve">Civillikuma 1431.pants noteic, ka akta parakstīšana, vienalga, vai tas attiecas uz pašu parakstītāju vai trešo personu, uzskatāma par piekrišanu šim aktam, ja tā saturs parakstītājam bijis zināms un ja viņam tajā tiesiskā darījumā, uz kuru akts attiecas, ir personīga interese un ierunas tiesība. </w:t>
      </w:r>
    </w:p>
    <w:p w:rsidR="00BB23E2" w:rsidRDefault="00DD787F" w:rsidP="00E83432">
      <w:pPr>
        <w:spacing w:line="276" w:lineRule="auto"/>
        <w:ind w:firstLine="567"/>
        <w:jc w:val="both"/>
      </w:pPr>
      <w:r w:rsidRPr="00DD787F">
        <w:t>A</w:t>
      </w:r>
      <w:r w:rsidR="00BA2083">
        <w:t xml:space="preserve">tbildētājam, ja </w:t>
      </w:r>
      <w:r w:rsidR="00BA2083" w:rsidRPr="00DD787F">
        <w:t>viņš uzskatīja, ka viņam kā mājas kopīpašniekam nav jāsedz izdevumi par liftu un mājas apsardzi</w:t>
      </w:r>
      <w:r w:rsidR="00BA2083">
        <w:t>, kas</w:t>
      </w:r>
      <w:r w:rsidR="00F9761F">
        <w:t>, viņaprāt,</w:t>
      </w:r>
      <w:r w:rsidR="00BA2083" w:rsidRPr="00DD787F">
        <w:t xml:space="preserve"> nav vajadzīg</w:t>
      </w:r>
      <w:r w:rsidR="00BA2083">
        <w:t>i,</w:t>
      </w:r>
      <w:r w:rsidR="00B8295E" w:rsidRPr="00DD787F">
        <w:t xml:space="preserve"> pastāvēja ierunas t</w:t>
      </w:r>
      <w:r w:rsidR="00BA2083">
        <w:t>iesība jau 2006.gada oktobrī</w:t>
      </w:r>
      <w:r w:rsidR="00B8295E" w:rsidRPr="00DD787F">
        <w:t xml:space="preserve">. </w:t>
      </w:r>
    </w:p>
    <w:p w:rsidR="00DD787F" w:rsidRPr="00DD787F" w:rsidRDefault="00B8295E" w:rsidP="00E83432">
      <w:pPr>
        <w:spacing w:line="276" w:lineRule="auto"/>
        <w:ind w:firstLine="567"/>
        <w:jc w:val="both"/>
      </w:pPr>
      <w:r w:rsidRPr="00DD787F">
        <w:lastRenderedPageBreak/>
        <w:t>Nekādus iebildumus līdz 2007.gada augustam, kad atbildētājs sā</w:t>
      </w:r>
      <w:r w:rsidR="00EA25F6">
        <w:t>ka</w:t>
      </w:r>
      <w:r w:rsidRPr="00DD787F">
        <w:t xml:space="preserve"> kavēt minētos maksājumus, </w:t>
      </w:r>
      <w:r w:rsidR="00E83432">
        <w:t>[pers. A]</w:t>
      </w:r>
      <w:r w:rsidRPr="00DD787F">
        <w:t xml:space="preserve"> nav izteicis</w:t>
      </w:r>
      <w:r w:rsidR="00EA25F6">
        <w:t>,</w:t>
      </w:r>
      <w:r w:rsidRPr="00DD787F">
        <w:t xml:space="preserve"> un</w:t>
      </w:r>
      <w:r w:rsidR="00EA25F6">
        <w:t>,</w:t>
      </w:r>
      <w:r w:rsidRPr="00DD787F">
        <w:t xml:space="preserve"> kā paskaidroja prasītājas pārstāvis, līdz 2007.gada augustam atbildētājs ir </w:t>
      </w:r>
      <w:r w:rsidR="00F9761F">
        <w:t>veic</w:t>
      </w:r>
      <w:r w:rsidRPr="00DD787F">
        <w:t>is visus maksājumus, t</w:t>
      </w:r>
      <w:r w:rsidR="00EA25F6">
        <w:t>ostarp</w:t>
      </w:r>
      <w:r w:rsidRPr="00DD787F">
        <w:t xml:space="preserve"> par liftu, apsardzi un apsaimniekošanu. </w:t>
      </w:r>
    </w:p>
    <w:p w:rsidR="00DD787F" w:rsidRPr="00DD787F" w:rsidRDefault="00DD787F" w:rsidP="00E83432">
      <w:pPr>
        <w:spacing w:line="276" w:lineRule="auto"/>
        <w:ind w:firstLine="567"/>
        <w:jc w:val="both"/>
      </w:pPr>
      <w:r w:rsidRPr="00DD787F">
        <w:t>[10.</w:t>
      </w:r>
      <w:r w:rsidR="000B1BFB">
        <w:t>5</w:t>
      </w:r>
      <w:r w:rsidRPr="00DD787F">
        <w:t xml:space="preserve">] </w:t>
      </w:r>
      <w:r w:rsidR="00B8295E" w:rsidRPr="00DD787F">
        <w:t>Lietā nav strīda, ka kopīpašuma apsaimniek</w:t>
      </w:r>
      <w:r w:rsidRPr="00DD787F">
        <w:t>o</w:t>
      </w:r>
      <w:r w:rsidR="00B8295E" w:rsidRPr="00DD787F">
        <w:t xml:space="preserve">šana notiek neuzdotās lietvedības ietvaros. </w:t>
      </w:r>
    </w:p>
    <w:p w:rsidR="003031DC" w:rsidRDefault="00B8295E" w:rsidP="00E83432">
      <w:pPr>
        <w:spacing w:line="276" w:lineRule="auto"/>
        <w:ind w:firstLine="567"/>
        <w:jc w:val="both"/>
      </w:pPr>
      <w:r w:rsidRPr="00DD787F">
        <w:t xml:space="preserve">Civillikuma 2329.pants noteic, ka, ja kāds vēlāk apstiprina savu lietu vešanu, kas uzsākta vai jau nobeigta bez viņa uzdevuma, tad lietveža tiesiskais stāvoklis ar to nepārgrozās, bet attiecībā uz lietu vešanas apstiprinātāju piemērojami pilnvarojuma līguma noteikumi. </w:t>
      </w:r>
    </w:p>
    <w:p w:rsidR="00DD787F" w:rsidRPr="00DD787F" w:rsidRDefault="00B8295E" w:rsidP="00E83432">
      <w:pPr>
        <w:spacing w:line="276" w:lineRule="auto"/>
        <w:ind w:firstLine="567"/>
        <w:jc w:val="both"/>
      </w:pPr>
      <w:r w:rsidRPr="00DD787F">
        <w:t>Tādējādi, sākotnēji noslēdzot mājas aps</w:t>
      </w:r>
      <w:r w:rsidR="00DD787F" w:rsidRPr="00DD787F">
        <w:t>a</w:t>
      </w:r>
      <w:r w:rsidRPr="00DD787F">
        <w:t>imniekošanas līgumu ar prasītāju, bet vēlāk pieņemot darbību izpildījumu komunālo pakalpojumu sniegšanā un to</w:t>
      </w:r>
      <w:r w:rsidR="008E7359">
        <w:t>s apmaksājot</w:t>
      </w:r>
      <w:r w:rsidRPr="00DD787F">
        <w:t xml:space="preserve">, atbildētājs, tāpat kā </w:t>
      </w:r>
      <w:r w:rsidR="00DD787F" w:rsidRPr="00DD787F">
        <w:t>vairums no kopīpašnie</w:t>
      </w:r>
      <w:r w:rsidRPr="00DD787F">
        <w:t xml:space="preserve">kiem, </w:t>
      </w:r>
      <w:r w:rsidR="008E7359">
        <w:t xml:space="preserve">ir </w:t>
      </w:r>
      <w:r w:rsidRPr="00DD787F">
        <w:t xml:space="preserve">pilnvarojis prasītāju veikt mājas apsaimniekošanu. </w:t>
      </w:r>
    </w:p>
    <w:p w:rsidR="000B1BFB" w:rsidRDefault="003031DC" w:rsidP="00E83432">
      <w:pPr>
        <w:spacing w:line="276" w:lineRule="auto"/>
        <w:ind w:firstLine="567"/>
        <w:jc w:val="both"/>
      </w:pPr>
      <w:r>
        <w:t>[10.</w:t>
      </w:r>
      <w:r w:rsidR="000B1BFB">
        <w:t>6</w:t>
      </w:r>
      <w:r>
        <w:t>]</w:t>
      </w:r>
      <w:r w:rsidR="00DD787F" w:rsidRPr="00DD787F">
        <w:t xml:space="preserve"> </w:t>
      </w:r>
      <w:r w:rsidR="004258CF">
        <w:t>T</w:t>
      </w:r>
      <w:r w:rsidR="00B8295E" w:rsidRPr="00DD787F">
        <w:t>iesiskās attiecības, kas izriet no dzīvokļu īpašumos nesadalītu un kopīpašumā esošu dzīvojamo māju apsaimniekošanas, regulē Civillikumā ietvertās normas (1067.-1072.pants), tostarp 1071.pants, kas noteic kopīpašnieku pienākumu nest uz kopējo lietu gulošās nastas, apgrūtinājumus un lietas uzturēšanai vajadzīgos izdevumus samērīgi ar viņu daļām.</w:t>
      </w:r>
    </w:p>
    <w:p w:rsidR="00DD787F" w:rsidRPr="000D0DA0" w:rsidRDefault="00B8295E" w:rsidP="00E83432">
      <w:pPr>
        <w:spacing w:line="276" w:lineRule="auto"/>
        <w:ind w:firstLine="567"/>
        <w:jc w:val="both"/>
      </w:pPr>
      <w:r w:rsidRPr="00DD787F">
        <w:t>Civillikuma 865.pants noteic nepieciešamo, derīgo vai greznuma izdevumu raksturu, paredzot, ka kādai lietai taisītie izdevumi ir vai nu nepieciešami, ar kuriem pašu tās būtību uztur vai aizsargā no pilnīgas bojā ejas, sabrukuma vai izpostījuma, vai derīgi, kas uzlabo lietu, un</w:t>
      </w:r>
      <w:r w:rsidR="008E7359">
        <w:t>,</w:t>
      </w:r>
      <w:r w:rsidRPr="00DD787F">
        <w:t xml:space="preserve"> proti, pavairo ienākumu no tās, vai, beidzot, greznuma izdevumi, kas padara to tikai ērtāku, patīkamāku vai daiļāku. Civillikuma 866.pants paredz, ka nepieciešamie izdevumi atlīdzināmi katram, kas tos taisījis, izņemot personu, kas lietu dabūjusi noziedzīgā ceļā. </w:t>
      </w:r>
    </w:p>
    <w:p w:rsidR="000B1BFB" w:rsidRDefault="000B1BFB" w:rsidP="00E83432">
      <w:pPr>
        <w:spacing w:line="276" w:lineRule="auto"/>
        <w:ind w:firstLine="567"/>
        <w:jc w:val="both"/>
      </w:pPr>
      <w:r>
        <w:t>Atbilstoši m</w:t>
      </w:r>
      <w:r w:rsidR="004258CF">
        <w:t>inētajam</w:t>
      </w:r>
      <w:r>
        <w:t xml:space="preserve"> </w:t>
      </w:r>
      <w:r w:rsidR="00F9761F">
        <w:t xml:space="preserve">regulējumam </w:t>
      </w:r>
      <w:r>
        <w:t>tiesības prasīt nepieciešamo izdevu</w:t>
      </w:r>
      <w:r w:rsidR="004258CF">
        <w:t>mu</w:t>
      </w:r>
      <w:r>
        <w:t xml:space="preserve"> atlīdzību rodas, tiklīdz svešas lietas labā šādi izdevumi ir izdarīti un neatkarīgi no tā, vai starp pusēm pastāv līgums vai n</w:t>
      </w:r>
      <w:r w:rsidR="00F9761F">
        <w:t>ē</w:t>
      </w:r>
      <w:r>
        <w:t>.</w:t>
      </w:r>
    </w:p>
    <w:p w:rsidR="0017162D" w:rsidRDefault="0017162D" w:rsidP="00E83432">
      <w:pPr>
        <w:spacing w:line="276" w:lineRule="auto"/>
        <w:ind w:firstLine="567"/>
        <w:jc w:val="both"/>
      </w:pPr>
      <w:r>
        <w:t>[10.</w:t>
      </w:r>
      <w:r w:rsidR="00BE0337">
        <w:t>7</w:t>
      </w:r>
      <w:r>
        <w:t xml:space="preserve">] </w:t>
      </w:r>
      <w:r w:rsidR="000D0DA0" w:rsidRPr="0017162D">
        <w:t>N</w:t>
      </w:r>
      <w:r w:rsidR="00B8295E" w:rsidRPr="0017162D">
        <w:t>epastāvot strīdam, ka atbildētājs</w:t>
      </w:r>
      <w:r>
        <w:t xml:space="preserve"> </w:t>
      </w:r>
      <w:r w:rsidRPr="0017162D">
        <w:t>nav ne organizējis, ne pats piedalījies mājas apsaimniekošanā, uzturēšanā, lifta un apsardzes</w:t>
      </w:r>
      <w:r>
        <w:t xml:space="preserve"> </w:t>
      </w:r>
      <w:r w:rsidRPr="0017162D">
        <w:t>nodrošināšanā</w:t>
      </w:r>
      <w:r w:rsidR="00BE0337">
        <w:t>,</w:t>
      </w:r>
      <w:r w:rsidRPr="0017162D">
        <w:t xml:space="preserve"> un n</w:t>
      </w:r>
      <w:r w:rsidR="00F9761F">
        <w:t xml:space="preserve">eesot </w:t>
      </w:r>
      <w:r w:rsidRPr="0017162D">
        <w:t>pierādījum</w:t>
      </w:r>
      <w:r w:rsidR="00F9761F">
        <w:t>iem</w:t>
      </w:r>
      <w:r w:rsidRPr="0017162D">
        <w:t xml:space="preserve">, ka to darītu cits apsaimniekotājs, </w:t>
      </w:r>
      <w:r w:rsidR="00E83432">
        <w:t>[pers. A]</w:t>
      </w:r>
      <w:r w:rsidRPr="0017162D">
        <w:t xml:space="preserve"> kā</w:t>
      </w:r>
      <w:r>
        <w:t xml:space="preserve"> </w:t>
      </w:r>
      <w:r w:rsidRPr="0017162D">
        <w:t>kopīpašniekam ir jāsedz visi prasītājas izdevumi par attiecīgajām īpašuma</w:t>
      </w:r>
      <w:r>
        <w:t xml:space="preserve"> </w:t>
      </w:r>
      <w:r w:rsidRPr="0017162D">
        <w:t>apsaimniekošanas un pārvaldīšanas darbībām.</w:t>
      </w:r>
    </w:p>
    <w:p w:rsidR="0017162D" w:rsidRDefault="0017162D" w:rsidP="00E83432">
      <w:pPr>
        <w:spacing w:line="276" w:lineRule="auto"/>
        <w:ind w:firstLine="567"/>
        <w:jc w:val="both"/>
      </w:pPr>
      <w:r w:rsidRPr="0017162D">
        <w:t xml:space="preserve">No lietā iesniegtajām </w:t>
      </w:r>
      <w:r w:rsidR="00BE0337" w:rsidRPr="0017162D">
        <w:t xml:space="preserve">atbildētāja </w:t>
      </w:r>
      <w:r w:rsidRPr="0017162D">
        <w:t xml:space="preserve">vēstulēm prasītājai </w:t>
      </w:r>
      <w:r>
        <w:t>secināms</w:t>
      </w:r>
      <w:r w:rsidRPr="0017162D">
        <w:t>, ka tikai 2007.gada</w:t>
      </w:r>
      <w:r>
        <w:t xml:space="preserve"> </w:t>
      </w:r>
      <w:r w:rsidRPr="0017162D">
        <w:t xml:space="preserve">31.oktobrī </w:t>
      </w:r>
      <w:r w:rsidR="00F9761F">
        <w:t>viņš</w:t>
      </w:r>
      <w:r w:rsidRPr="0017162D">
        <w:t xml:space="preserve"> sācis iebilst pret prasītājas izsniegtajiem rēķiniem, taču tajā pašā laikā</w:t>
      </w:r>
      <w:r>
        <w:t xml:space="preserve"> </w:t>
      </w:r>
      <w:r w:rsidRPr="0017162D">
        <w:t>nav norādījis ne uz vienu konkrētu maksājuma pozīciju, laiku, izdevumu, darbu, kas viņu</w:t>
      </w:r>
      <w:r>
        <w:t xml:space="preserve"> </w:t>
      </w:r>
      <w:r w:rsidRPr="0017162D">
        <w:t>neap</w:t>
      </w:r>
      <w:r>
        <w:t>mierinātu</w:t>
      </w:r>
      <w:r w:rsidRPr="0017162D">
        <w:t>. Minētajās vēstulēs ir izteiktas vispārēja rakstura</w:t>
      </w:r>
      <w:r>
        <w:t xml:space="preserve"> </w:t>
      </w:r>
      <w:r w:rsidRPr="0017162D">
        <w:t>pretenzijas p</w:t>
      </w:r>
      <w:r w:rsidR="00BE0337">
        <w:t>a</w:t>
      </w:r>
      <w:r w:rsidRPr="0017162D">
        <w:t xml:space="preserve">r to, ka pusēm </w:t>
      </w:r>
      <w:r w:rsidR="003031DC">
        <w:t>nav</w:t>
      </w:r>
      <w:r w:rsidRPr="0017162D">
        <w:t xml:space="preserve"> noslēgta līguma, </w:t>
      </w:r>
      <w:r w:rsidR="00BE0337">
        <w:t>un atbildētājs</w:t>
      </w:r>
      <w:r w:rsidRPr="0017162D">
        <w:t xml:space="preserve"> nepiekrīt, ka tieši prasītāja</w:t>
      </w:r>
      <w:r>
        <w:t xml:space="preserve"> </w:t>
      </w:r>
      <w:r w:rsidRPr="0017162D">
        <w:t xml:space="preserve">veic īpašuma apsaimniekošanu. Tomēr atbildētājs nav pierādījis faktu, ka mājas kopīpašnieki jebkad būtu lēmuši par cita apsaimniekotāja piesaistīšanu vai </w:t>
      </w:r>
      <w:r w:rsidR="00BE0337">
        <w:t>b</w:t>
      </w:r>
      <w:r w:rsidRPr="0017162D">
        <w:t xml:space="preserve">ūtu noslēgts līgums ar citu apsaimniekotāju. </w:t>
      </w:r>
    </w:p>
    <w:p w:rsidR="003031DC" w:rsidRDefault="0017162D" w:rsidP="0017162D">
      <w:pPr>
        <w:spacing w:line="276" w:lineRule="auto"/>
        <w:ind w:firstLine="720"/>
        <w:jc w:val="both"/>
      </w:pPr>
      <w:r>
        <w:t>[10.</w:t>
      </w:r>
      <w:r w:rsidR="00BE0337">
        <w:t>8</w:t>
      </w:r>
      <w:r w:rsidR="00BB23E2">
        <w:t>]</w:t>
      </w:r>
      <w:r w:rsidRPr="0017162D">
        <w:t xml:space="preserve"> </w:t>
      </w:r>
      <w:r w:rsidR="00C46E5B">
        <w:t>P</w:t>
      </w:r>
      <w:r w:rsidRPr="0017162D">
        <w:t xml:space="preserve">rasītāja ir pierādījusi </w:t>
      </w:r>
      <w:r w:rsidR="003031DC">
        <w:t>gan apsaimniekošanas izdevumu apmēru</w:t>
      </w:r>
      <w:r w:rsidRPr="0017162D">
        <w:t xml:space="preserve">, gan izdevumus par lifta </w:t>
      </w:r>
      <w:r w:rsidR="001220B5">
        <w:t xml:space="preserve">tehniskās apkopes </w:t>
      </w:r>
      <w:r w:rsidRPr="0017162D">
        <w:t xml:space="preserve">un </w:t>
      </w:r>
      <w:r w:rsidR="001220B5">
        <w:t xml:space="preserve">ēkas </w:t>
      </w:r>
      <w:r w:rsidR="00D45742">
        <w:t xml:space="preserve">fiziskās </w:t>
      </w:r>
      <w:r w:rsidRPr="0017162D">
        <w:t>apsardzes nodrošināšanu</w:t>
      </w:r>
      <w:r w:rsidR="00D45742">
        <w:t>, gan šo izdevumu nepieciešamību konkr</w:t>
      </w:r>
      <w:r w:rsidR="00B8295E" w:rsidRPr="0017162D">
        <w:t>ētajā daudzstāvu ēkā</w:t>
      </w:r>
      <w:r w:rsidR="00D45742">
        <w:t>.</w:t>
      </w:r>
      <w:r w:rsidR="00B8295E" w:rsidRPr="0017162D">
        <w:t xml:space="preserve"> </w:t>
      </w:r>
      <w:r w:rsidR="00D45742">
        <w:t>L</w:t>
      </w:r>
      <w:r w:rsidR="00B8295E" w:rsidRPr="0017162D">
        <w:t>īdz ar to izdevumi</w:t>
      </w:r>
      <w:r w:rsidRPr="0017162D">
        <w:t>, kas saistīti ar lifta uzturēš</w:t>
      </w:r>
      <w:r w:rsidR="00B8295E" w:rsidRPr="0017162D">
        <w:t xml:space="preserve">anu un </w:t>
      </w:r>
      <w:r w:rsidR="001220B5">
        <w:t xml:space="preserve">mājas </w:t>
      </w:r>
      <w:r w:rsidR="00B8295E" w:rsidRPr="0017162D">
        <w:t>apsardzi</w:t>
      </w:r>
      <w:r w:rsidR="00854AC8">
        <w:t>,</w:t>
      </w:r>
      <w:r w:rsidR="00B8295E" w:rsidRPr="0017162D">
        <w:t xml:space="preserve"> ir atzīstami par nepieciešamajiem izdevumiem Civillikuma 865.panta izpratnē. </w:t>
      </w:r>
    </w:p>
    <w:p w:rsidR="0017162D" w:rsidRPr="0017162D" w:rsidRDefault="003031DC" w:rsidP="0017162D">
      <w:pPr>
        <w:spacing w:line="276" w:lineRule="auto"/>
        <w:ind w:firstLine="720"/>
        <w:jc w:val="both"/>
      </w:pPr>
      <w:r>
        <w:t>[10.</w:t>
      </w:r>
      <w:r w:rsidR="00F647AD">
        <w:t>8</w:t>
      </w:r>
      <w:r>
        <w:t>.1] D</w:t>
      </w:r>
      <w:r w:rsidR="0017162D" w:rsidRPr="0017162D">
        <w:t>zīvojamā ēka ir daudzstāvu (</w:t>
      </w:r>
      <w:r w:rsidR="00B8295E" w:rsidRPr="0017162D">
        <w:t xml:space="preserve">24 stāvi), atbildētāja īpašums atrodas sestajā stāvā, </w:t>
      </w:r>
      <w:r w:rsidR="00D45742">
        <w:t>tāpēc</w:t>
      </w:r>
      <w:r w:rsidR="00B8295E" w:rsidRPr="0017162D">
        <w:t xml:space="preserve"> n</w:t>
      </w:r>
      <w:r w:rsidR="0017162D" w:rsidRPr="0017162D">
        <w:t>av</w:t>
      </w:r>
      <w:r w:rsidR="00B8295E" w:rsidRPr="0017162D">
        <w:t xml:space="preserve"> </w:t>
      </w:r>
      <w:r w:rsidR="0017162D" w:rsidRPr="0017162D">
        <w:t>šaubu</w:t>
      </w:r>
      <w:r w:rsidR="00B8295E" w:rsidRPr="0017162D">
        <w:t>, ka mājā ir nepieciešams un tiek izmantots lifts.</w:t>
      </w:r>
      <w:r w:rsidR="0017162D" w:rsidRPr="0017162D">
        <w:t xml:space="preserve"> </w:t>
      </w:r>
      <w:r w:rsidR="00B8295E" w:rsidRPr="0017162D">
        <w:t>Tāpat vispārzināms</w:t>
      </w:r>
      <w:r w:rsidR="0017162D" w:rsidRPr="0017162D">
        <w:t xml:space="preserve"> ir fakts, ka lifts ir paaugstinā</w:t>
      </w:r>
      <w:r w:rsidR="00B8295E" w:rsidRPr="0017162D">
        <w:t xml:space="preserve">tas bīstamības objekts, tas ir regulāri jāuzrauga, jāapsaimnieko un nepieciešamības gadījumā nekavējoties jāremontē. </w:t>
      </w:r>
    </w:p>
    <w:p w:rsidR="0017162D" w:rsidRPr="0017162D" w:rsidRDefault="003031DC" w:rsidP="0017162D">
      <w:pPr>
        <w:spacing w:line="276" w:lineRule="auto"/>
        <w:ind w:firstLine="720"/>
        <w:jc w:val="both"/>
      </w:pPr>
      <w:r>
        <w:lastRenderedPageBreak/>
        <w:t>[10.</w:t>
      </w:r>
      <w:r w:rsidR="00F647AD">
        <w:t>8</w:t>
      </w:r>
      <w:r>
        <w:t xml:space="preserve">.2] </w:t>
      </w:r>
      <w:r w:rsidR="00D45742">
        <w:t>N</w:t>
      </w:r>
      <w:r w:rsidR="00B8295E" w:rsidRPr="0017162D">
        <w:t>o lietas materiālos es</w:t>
      </w:r>
      <w:r w:rsidR="00D45742">
        <w:t>oš</w:t>
      </w:r>
      <w:r w:rsidR="00B8295E" w:rsidRPr="0017162D">
        <w:t xml:space="preserve">ā </w:t>
      </w:r>
      <w:r w:rsidR="003F2EBF">
        <w:t>atzinuma</w:t>
      </w:r>
      <w:r w:rsidR="00D45742">
        <w:t xml:space="preserve">, kuru 2015.gada 7.janvārī sniedzis </w:t>
      </w:r>
      <w:r w:rsidR="00D45742" w:rsidRPr="0017162D">
        <w:t>ekspert</w:t>
      </w:r>
      <w:r w:rsidR="00D45742">
        <w:t>s</w:t>
      </w:r>
      <w:r w:rsidR="00D45742" w:rsidRPr="0017162D">
        <w:t xml:space="preserve"> </w:t>
      </w:r>
      <w:r w:rsidR="00E83432">
        <w:t>[pers. B]</w:t>
      </w:r>
      <w:r w:rsidR="00D45742">
        <w:t>,</w:t>
      </w:r>
      <w:r w:rsidR="00D45742" w:rsidRPr="0017162D">
        <w:t xml:space="preserve"> </w:t>
      </w:r>
      <w:r w:rsidR="00B8295E" w:rsidRPr="0017162D">
        <w:t>redzams, ka daudzdzīvokļu dzī</w:t>
      </w:r>
      <w:r w:rsidR="00C46E5B">
        <w:t xml:space="preserve">vojamās ēkas </w:t>
      </w:r>
      <w:r w:rsidR="006169E0">
        <w:t>[adrese]</w:t>
      </w:r>
      <w:r w:rsidR="00B8295E" w:rsidRPr="0017162D">
        <w:t xml:space="preserve">, </w:t>
      </w:r>
      <w:r w:rsidR="006169E0">
        <w:t>[adrese</w:t>
      </w:r>
      <w:r w:rsidR="006169E0" w:rsidRPr="006169E0">
        <w:t xml:space="preserve"> 1</w:t>
      </w:r>
      <w:r w:rsidR="006169E0">
        <w:t>]</w:t>
      </w:r>
      <w:r w:rsidR="00B8295E" w:rsidRPr="0017162D">
        <w:t xml:space="preserve"> un </w:t>
      </w:r>
      <w:r w:rsidR="006169E0">
        <w:t>[adrese</w:t>
      </w:r>
      <w:r w:rsidR="006169E0" w:rsidRPr="006169E0">
        <w:t xml:space="preserve"> </w:t>
      </w:r>
      <w:r w:rsidR="006169E0">
        <w:t>2]</w:t>
      </w:r>
      <w:r w:rsidR="00B8295E" w:rsidRPr="0017162D">
        <w:t xml:space="preserve">, </w:t>
      </w:r>
      <w:r w:rsidR="00C365F2">
        <w:t xml:space="preserve">Rīgā, </w:t>
      </w:r>
      <w:r w:rsidR="00B8295E" w:rsidRPr="0017162D">
        <w:t xml:space="preserve">ir atļauts ekspluatēt tikai </w:t>
      </w:r>
      <w:r w:rsidR="00C62A36">
        <w:t>ar</w:t>
      </w:r>
      <w:r w:rsidR="00B8295E" w:rsidRPr="0017162D">
        <w:t xml:space="preserve"> noteikum</w:t>
      </w:r>
      <w:r w:rsidR="00C62A36">
        <w:t>u</w:t>
      </w:r>
      <w:r w:rsidR="00B8295E" w:rsidRPr="0017162D">
        <w:t>, ja tiek stingri ievērotas Ministru kabineta 2004.gada 17.februāra noteikumu Nr.</w:t>
      </w:r>
      <w:r w:rsidR="0017162D" w:rsidRPr="0017162D">
        <w:t> </w:t>
      </w:r>
      <w:r w:rsidR="00B8295E" w:rsidRPr="0017162D">
        <w:t xml:space="preserve">82 </w:t>
      </w:r>
      <w:r w:rsidR="0017162D" w:rsidRPr="0017162D">
        <w:t>„</w:t>
      </w:r>
      <w:r w:rsidR="00B8295E" w:rsidRPr="0017162D">
        <w:t>Ugunsdrošības noteikumi</w:t>
      </w:r>
      <w:r w:rsidR="0017162D" w:rsidRPr="0017162D">
        <w:t>” (</w:t>
      </w:r>
      <w:r w:rsidR="00B8295E" w:rsidRPr="0017162D">
        <w:t xml:space="preserve">spēkā līdz 2016.gada 1.septembrim) 6.nodaļas prasības, </w:t>
      </w:r>
      <w:r w:rsidR="0017162D" w:rsidRPr="0017162D">
        <w:t>tostarp</w:t>
      </w:r>
      <w:r w:rsidR="00C62A36">
        <w:t xml:space="preserve"> 107.punkts</w:t>
      </w:r>
      <w:r w:rsidR="0017162D" w:rsidRPr="0017162D">
        <w:t>, kas noteic, ka, l</w:t>
      </w:r>
      <w:r w:rsidR="00B8295E" w:rsidRPr="0017162D">
        <w:t>ai ekspluatētu automātisk</w:t>
      </w:r>
      <w:r w:rsidR="00D54CF6">
        <w:t>ās</w:t>
      </w:r>
      <w:r w:rsidR="00B8295E" w:rsidRPr="0017162D">
        <w:t xml:space="preserve"> u</w:t>
      </w:r>
      <w:r w:rsidR="0017162D" w:rsidRPr="0017162D">
        <w:t>gunsaizsardzības sistēm</w:t>
      </w:r>
      <w:r w:rsidR="00D54CF6">
        <w:t>as</w:t>
      </w:r>
      <w:r w:rsidR="0017162D" w:rsidRPr="0017162D">
        <w:t>, norīko</w:t>
      </w:r>
      <w:r w:rsidR="00B8295E" w:rsidRPr="0017162D">
        <w:t xml:space="preserve"> par automātisko ugunsaizsardzības sistēmu ekspluatāciju atbildīgo dar</w:t>
      </w:r>
      <w:r w:rsidR="0017162D" w:rsidRPr="0017162D">
        <w:t>binieku un dežurējošo personālu</w:t>
      </w:r>
      <w:r w:rsidR="00B8295E" w:rsidRPr="0017162D">
        <w:t>, kas visu diennakti kontrolē sistēm</w:t>
      </w:r>
      <w:r w:rsidR="00D54CF6">
        <w:t>as</w:t>
      </w:r>
      <w:r w:rsidR="00B8295E" w:rsidRPr="0017162D">
        <w:t xml:space="preserve"> un t</w:t>
      </w:r>
      <w:r w:rsidR="00D54CF6">
        <w:t>o</w:t>
      </w:r>
      <w:r w:rsidR="00B8295E" w:rsidRPr="0017162D">
        <w:t xml:space="preserve"> darbspēju, norīko apkalpojošo personālu, kas veic sis</w:t>
      </w:r>
      <w:r w:rsidR="0017162D" w:rsidRPr="0017162D">
        <w:t>tēm</w:t>
      </w:r>
      <w:r w:rsidR="00D54CF6">
        <w:t>u</w:t>
      </w:r>
      <w:r w:rsidR="0017162D" w:rsidRPr="0017162D">
        <w:t xml:space="preserve"> tehnisko apkopi un remontu</w:t>
      </w:r>
      <w:r w:rsidR="00B8295E" w:rsidRPr="0017162D">
        <w:t xml:space="preserve">. </w:t>
      </w:r>
    </w:p>
    <w:p w:rsidR="0017162D" w:rsidRDefault="00B8295E" w:rsidP="00E83432">
      <w:pPr>
        <w:spacing w:line="276" w:lineRule="auto"/>
        <w:ind w:firstLine="567"/>
        <w:jc w:val="both"/>
      </w:pPr>
      <w:r w:rsidRPr="0017162D">
        <w:t xml:space="preserve">Līdz ar to </w:t>
      </w:r>
      <w:r w:rsidR="0017162D" w:rsidRPr="0017162D">
        <w:t>nav pamatots atbildētāja iebildums</w:t>
      </w:r>
      <w:r w:rsidR="00D45742">
        <w:t>, ka fiziskā</w:t>
      </w:r>
      <w:r w:rsidRPr="0017162D">
        <w:t xml:space="preserve"> apsardze</w:t>
      </w:r>
      <w:r w:rsidR="00D45742">
        <w:t xml:space="preserve"> konkrētā</w:t>
      </w:r>
      <w:r w:rsidR="00D54CF6">
        <w:t>s</w:t>
      </w:r>
      <w:r w:rsidR="00D45742">
        <w:t xml:space="preserve"> dzīvojamā</w:t>
      </w:r>
      <w:r w:rsidR="00D54CF6">
        <w:t>s</w:t>
      </w:r>
      <w:r w:rsidR="00D45742">
        <w:t xml:space="preserve"> mājā</w:t>
      </w:r>
      <w:r w:rsidR="00D54CF6">
        <w:t>s</w:t>
      </w:r>
      <w:r w:rsidR="00D45742">
        <w:t xml:space="preserve"> nav</w:t>
      </w:r>
      <w:r w:rsidRPr="0017162D">
        <w:t xml:space="preserve"> </w:t>
      </w:r>
      <w:r w:rsidR="00D45742">
        <w:t>vajadzīga</w:t>
      </w:r>
      <w:r w:rsidRPr="0017162D">
        <w:t>, jo</w:t>
      </w:r>
      <w:r w:rsidR="00C46E5B">
        <w:t>,</w:t>
      </w:r>
      <w:r w:rsidRPr="0017162D">
        <w:t xml:space="preserve"> kā redzams, tad ēkā</w:t>
      </w:r>
      <w:r w:rsidR="00D54CF6">
        <w:t>s</w:t>
      </w:r>
      <w:r w:rsidRPr="0017162D">
        <w:t xml:space="preserve"> ir 24 stāvi, tajā</w:t>
      </w:r>
      <w:r w:rsidR="00D54CF6">
        <w:t>s</w:t>
      </w:r>
      <w:r w:rsidRPr="0017162D">
        <w:t xml:space="preserve"> ir </w:t>
      </w:r>
      <w:r w:rsidR="007429D5">
        <w:t>jānodrošina</w:t>
      </w:r>
      <w:r w:rsidRPr="0017162D">
        <w:t xml:space="preserve"> iepriekšminēt</w:t>
      </w:r>
      <w:r w:rsidR="007429D5">
        <w:t>o</w:t>
      </w:r>
      <w:r w:rsidRPr="0017162D">
        <w:t xml:space="preserve"> noteikum</w:t>
      </w:r>
      <w:r w:rsidR="007429D5">
        <w:t xml:space="preserve">u </w:t>
      </w:r>
      <w:r w:rsidRPr="0017162D">
        <w:t>i</w:t>
      </w:r>
      <w:r w:rsidR="007429D5">
        <w:t>evērošana</w:t>
      </w:r>
      <w:r w:rsidRPr="0017162D">
        <w:t xml:space="preserve">, lai garantētu personu un mantas </w:t>
      </w:r>
      <w:r w:rsidR="007429D5" w:rsidRPr="0017162D">
        <w:t xml:space="preserve">pilnīgu </w:t>
      </w:r>
      <w:r w:rsidRPr="0017162D">
        <w:t xml:space="preserve">drošību. </w:t>
      </w:r>
    </w:p>
    <w:p w:rsidR="0017162D" w:rsidRPr="0017162D" w:rsidRDefault="00D8320F" w:rsidP="00E83432">
      <w:pPr>
        <w:spacing w:line="276" w:lineRule="auto"/>
        <w:ind w:firstLine="567"/>
        <w:jc w:val="both"/>
      </w:pPr>
      <w:r>
        <w:t>[10.</w:t>
      </w:r>
      <w:r w:rsidR="00C62A36">
        <w:t>8</w:t>
      </w:r>
      <w:r>
        <w:t>.</w:t>
      </w:r>
      <w:r w:rsidR="00C62A36">
        <w:t>3</w:t>
      </w:r>
      <w:r>
        <w:t xml:space="preserve">] </w:t>
      </w:r>
      <w:r w:rsidR="00B8295E" w:rsidRPr="0017162D">
        <w:t>Apsardzes pakalpojumi</w:t>
      </w:r>
      <w:r>
        <w:t xml:space="preserve"> arī</w:t>
      </w:r>
      <w:r w:rsidR="00B8295E" w:rsidRPr="0017162D">
        <w:t xml:space="preserve"> n</w:t>
      </w:r>
      <w:r w:rsidR="007429D5">
        <w:t xml:space="preserve">epieciešami, lai nodrošinātu </w:t>
      </w:r>
      <w:r w:rsidR="001220B5">
        <w:t>dzīvojamo māju</w:t>
      </w:r>
      <w:r w:rsidR="00B8295E" w:rsidRPr="0017162D">
        <w:t xml:space="preserve"> </w:t>
      </w:r>
      <w:r w:rsidR="006169E0">
        <w:t>[adrese</w:t>
      </w:r>
      <w:r w:rsidR="006169E0" w:rsidRPr="006169E0">
        <w:t xml:space="preserve"> 1</w:t>
      </w:r>
      <w:r w:rsidR="006169E0">
        <w:t>]</w:t>
      </w:r>
      <w:r w:rsidR="00D54CF6">
        <w:t xml:space="preserve"> un </w:t>
      </w:r>
      <w:r w:rsidR="006169E0">
        <w:t>[adrese</w:t>
      </w:r>
      <w:r w:rsidR="006169E0" w:rsidRPr="006169E0">
        <w:t xml:space="preserve"> </w:t>
      </w:r>
      <w:r w:rsidR="006169E0">
        <w:t>2]</w:t>
      </w:r>
      <w:r w:rsidR="00B8295E" w:rsidRPr="0017162D">
        <w:t>, Rīgā, videonovērošanas sistēm</w:t>
      </w:r>
      <w:r w:rsidR="00D54CF6">
        <w:t>u</w:t>
      </w:r>
      <w:r w:rsidR="00B8295E" w:rsidRPr="0017162D">
        <w:t xml:space="preserve"> darbību, kā tas paredzēts </w:t>
      </w:r>
      <w:r w:rsidR="007429D5">
        <w:t>š</w:t>
      </w:r>
      <w:r w:rsidR="00D54CF6">
        <w:t>o</w:t>
      </w:r>
      <w:r w:rsidR="007429D5">
        <w:t xml:space="preserve"> ēk</w:t>
      </w:r>
      <w:r w:rsidR="00D54CF6">
        <w:t>u</w:t>
      </w:r>
      <w:r w:rsidR="00B8295E" w:rsidRPr="0017162D">
        <w:t xml:space="preserve"> projektā. </w:t>
      </w:r>
      <w:r w:rsidR="007429D5">
        <w:t>V</w:t>
      </w:r>
      <w:r w:rsidR="00D54CF6">
        <w:t>ideonovērošanas pultis</w:t>
      </w:r>
      <w:r w:rsidR="00C62A36">
        <w:t xml:space="preserve"> ir izvietota</w:t>
      </w:r>
      <w:r w:rsidR="00D54CF6">
        <w:t>s</w:t>
      </w:r>
      <w:r w:rsidR="00C62A36">
        <w:t xml:space="preserve"> māj</w:t>
      </w:r>
      <w:r w:rsidR="00D54CF6">
        <w:t>u</w:t>
      </w:r>
      <w:r w:rsidR="00C62A36">
        <w:t xml:space="preserve"> pirmā stāva vestibil</w:t>
      </w:r>
      <w:r w:rsidR="00D54CF6">
        <w:t>os</w:t>
      </w:r>
      <w:r w:rsidR="00C62A36">
        <w:t xml:space="preserve">. </w:t>
      </w:r>
      <w:r w:rsidR="007429D5">
        <w:t>A</w:t>
      </w:r>
      <w:r w:rsidR="00B8295E" w:rsidRPr="0017162D">
        <w:t>psardze nepieciešama ugunsgrēka novērošanas sistēmas uzturēšanai un uzraudzībai, ugunsgrēka uzraudzīšanas monitors izvietots ēk</w:t>
      </w:r>
      <w:r w:rsidR="00D54CF6">
        <w:t>u</w:t>
      </w:r>
      <w:r w:rsidR="00B8295E" w:rsidRPr="0017162D">
        <w:t xml:space="preserve"> pirmā stāva vestibil</w:t>
      </w:r>
      <w:r w:rsidR="00D54CF6">
        <w:t>u</w:t>
      </w:r>
      <w:r w:rsidR="00B8295E" w:rsidRPr="0017162D">
        <w:t xml:space="preserve"> tehniskajās telpās</w:t>
      </w:r>
      <w:r>
        <w:t>,</w:t>
      </w:r>
      <w:r w:rsidR="00B8295E" w:rsidRPr="0017162D">
        <w:t xml:space="preserve"> un tā uzdevums ir signalizēt, kurā dzīvoklī vai ēkas telpā ir parādījies ugunsgrēks</w:t>
      </w:r>
      <w:r>
        <w:t>,</w:t>
      </w:r>
      <w:r w:rsidR="00B8295E" w:rsidRPr="0017162D">
        <w:t xml:space="preserve"> un sniegt informāciju, kas nepieciešama V</w:t>
      </w:r>
      <w:r w:rsidR="00C62A36">
        <w:t>alsts ugunsdzēsības un glābšanas dienesta</w:t>
      </w:r>
      <w:r w:rsidR="001220B5">
        <w:t>m</w:t>
      </w:r>
      <w:r w:rsidR="00C62A36">
        <w:t xml:space="preserve"> g</w:t>
      </w:r>
      <w:r w:rsidR="00B8295E" w:rsidRPr="0017162D">
        <w:t>lābšanas un ugunsdzēšanas darbu efektīvai v</w:t>
      </w:r>
      <w:r w:rsidR="0017162D" w:rsidRPr="0017162D">
        <w:t>eikšanai 24 stāvu ēkā</w:t>
      </w:r>
      <w:r w:rsidR="00D54CF6">
        <w:t>s</w:t>
      </w:r>
      <w:r w:rsidR="0017162D" w:rsidRPr="0017162D">
        <w:t>. Turklāt</w:t>
      </w:r>
      <w:r w:rsidR="00B8295E" w:rsidRPr="0017162D">
        <w:t xml:space="preserve"> ugunsgrēka gadījumā dūmu novadīšanas sistēma tiek ieslēgta manuāli. </w:t>
      </w:r>
    </w:p>
    <w:p w:rsidR="00D8320F" w:rsidRDefault="00D8320F" w:rsidP="00E83432">
      <w:pPr>
        <w:spacing w:line="276" w:lineRule="auto"/>
        <w:ind w:firstLine="567"/>
        <w:jc w:val="both"/>
      </w:pPr>
      <w:r>
        <w:t>[10.</w:t>
      </w:r>
      <w:r w:rsidR="00C62A36">
        <w:t>8</w:t>
      </w:r>
      <w:r>
        <w:t>.</w:t>
      </w:r>
      <w:r w:rsidR="00C62A36">
        <w:t>4</w:t>
      </w:r>
      <w:r>
        <w:t xml:space="preserve">] </w:t>
      </w:r>
      <w:r w:rsidR="00B8295E" w:rsidRPr="0017162D">
        <w:t xml:space="preserve">Atbildētājs arī neiebilst prasītājas argumentam, ka </w:t>
      </w:r>
      <w:r w:rsidR="001220B5">
        <w:t>dzīvojamās mājas</w:t>
      </w:r>
      <w:r w:rsidR="00B8295E" w:rsidRPr="0017162D">
        <w:t xml:space="preserve"> </w:t>
      </w:r>
      <w:r w:rsidR="006169E0">
        <w:t>[adrese</w:t>
      </w:r>
      <w:r w:rsidR="006169E0" w:rsidRPr="006169E0">
        <w:t xml:space="preserve"> 1</w:t>
      </w:r>
      <w:r w:rsidR="006169E0">
        <w:t>]</w:t>
      </w:r>
      <w:r w:rsidR="00D54CF6">
        <w:t xml:space="preserve"> un </w:t>
      </w:r>
      <w:r w:rsidR="006169E0">
        <w:t>[adrese</w:t>
      </w:r>
      <w:r w:rsidR="006169E0" w:rsidRPr="006169E0">
        <w:t xml:space="preserve"> </w:t>
      </w:r>
      <w:r w:rsidR="006169E0">
        <w:t>2]</w:t>
      </w:r>
      <w:r w:rsidR="00B8295E" w:rsidRPr="0017162D">
        <w:t>, Rīgā, tika projektēta</w:t>
      </w:r>
      <w:r w:rsidR="00D54CF6">
        <w:t>s</w:t>
      </w:r>
      <w:r w:rsidR="00B8295E" w:rsidRPr="0017162D">
        <w:t xml:space="preserve"> ar nosacījumu, ka </w:t>
      </w:r>
      <w:r w:rsidR="007429D5">
        <w:t>t</w:t>
      </w:r>
      <w:r w:rsidR="001220B5">
        <w:t>o pagrabstāvos</w:t>
      </w:r>
      <w:r w:rsidR="00B8295E" w:rsidRPr="0017162D">
        <w:t xml:space="preserve"> ir izvietot</w:t>
      </w:r>
      <w:r w:rsidR="007429D5">
        <w:t>as un nepārtraukti uzmanītas gru</w:t>
      </w:r>
      <w:r w:rsidR="00B8295E" w:rsidRPr="0017162D">
        <w:t>nt</w:t>
      </w:r>
      <w:r w:rsidR="007429D5">
        <w:t>s ūdeņu novadīšanas sistēmas</w:t>
      </w:r>
      <w:r w:rsidR="00B8295E" w:rsidRPr="0017162D">
        <w:t>, kur</w:t>
      </w:r>
      <w:r w:rsidR="007429D5">
        <w:t>u</w:t>
      </w:r>
      <w:r w:rsidR="00B8295E" w:rsidRPr="0017162D">
        <w:t xml:space="preserve"> monit</w:t>
      </w:r>
      <w:r w:rsidR="0017162D" w:rsidRPr="0017162D">
        <w:t>orings notiek ik pēc stundas un</w:t>
      </w:r>
      <w:r w:rsidR="00B8295E" w:rsidRPr="0017162D">
        <w:t xml:space="preserve"> kas prasa fiziskās apsardzes klātbūtni. </w:t>
      </w:r>
    </w:p>
    <w:p w:rsidR="0017162D" w:rsidRDefault="00D8320F" w:rsidP="00E83432">
      <w:pPr>
        <w:spacing w:line="276" w:lineRule="auto"/>
        <w:ind w:firstLine="567"/>
        <w:jc w:val="both"/>
      </w:pPr>
      <w:r>
        <w:t>[10.</w:t>
      </w:r>
      <w:r w:rsidR="00C62A36">
        <w:t>8</w:t>
      </w:r>
      <w:r>
        <w:t>.</w:t>
      </w:r>
      <w:r w:rsidR="00C62A36">
        <w:t>5</w:t>
      </w:r>
      <w:r>
        <w:t xml:space="preserve">] </w:t>
      </w:r>
      <w:r w:rsidR="00C62A36">
        <w:t>Turklāt m</w:t>
      </w:r>
      <w:r w:rsidR="00B8295E" w:rsidRPr="0017162D">
        <w:t>inētajā</w:t>
      </w:r>
      <w:r w:rsidR="00D54CF6">
        <w:t>s</w:t>
      </w:r>
      <w:r w:rsidR="00B8295E" w:rsidRPr="0017162D">
        <w:t xml:space="preserve"> ēkā</w:t>
      </w:r>
      <w:r w:rsidR="00D54CF6">
        <w:t>s</w:t>
      </w:r>
      <w:r w:rsidR="00B8295E" w:rsidRPr="0017162D">
        <w:t xml:space="preserve"> pastāv caurlaižu režīms</w:t>
      </w:r>
      <w:r w:rsidR="00C365F2">
        <w:t>,</w:t>
      </w:r>
      <w:r w:rsidR="00B8295E" w:rsidRPr="0017162D">
        <w:t xml:space="preserve"> un tajā</w:t>
      </w:r>
      <w:r w:rsidR="00D54CF6">
        <w:t>s</w:t>
      </w:r>
      <w:r w:rsidR="00B8295E" w:rsidRPr="0017162D">
        <w:t xml:space="preserve"> var iekļūt tikai persona ar </w:t>
      </w:r>
      <w:proofErr w:type="spellStart"/>
      <w:r>
        <w:t>čip-</w:t>
      </w:r>
      <w:r w:rsidR="00C62A36">
        <w:t>karti,</w:t>
      </w:r>
      <w:proofErr w:type="spellEnd"/>
      <w:r w:rsidR="00B8295E" w:rsidRPr="0017162D">
        <w:t xml:space="preserve"> izsaucot attiecīgo dzīvokli pie pārrunu iekārtas</w:t>
      </w:r>
      <w:r w:rsidR="007429D5">
        <w:t>,</w:t>
      </w:r>
      <w:r w:rsidR="00B8295E" w:rsidRPr="0017162D">
        <w:t xml:space="preserve"> vai gadījumos, kad durvis atver apsargs. </w:t>
      </w:r>
      <w:r w:rsidR="00C62A36">
        <w:t>U</w:t>
      </w:r>
      <w:r>
        <w:t>z z</w:t>
      </w:r>
      <w:r w:rsidR="00B8295E" w:rsidRPr="0017162D">
        <w:t>emesgabal</w:t>
      </w:r>
      <w:r>
        <w:t>a</w:t>
      </w:r>
      <w:r w:rsidR="0017162D" w:rsidRPr="0017162D">
        <w:t>,</w:t>
      </w:r>
      <w:r w:rsidR="00B8295E" w:rsidRPr="0017162D">
        <w:t xml:space="preserve"> uz kura atrodas ēkas,</w:t>
      </w:r>
      <w:r w:rsidR="0017162D" w:rsidRPr="0017162D">
        <w:t xml:space="preserve"> izvietota aizsargbarjera, kuru var</w:t>
      </w:r>
      <w:r w:rsidR="00B8295E" w:rsidRPr="0017162D">
        <w:t xml:space="preserve"> atvērt tikai ar </w:t>
      </w:r>
      <w:proofErr w:type="spellStart"/>
      <w:r w:rsidR="00B8295E" w:rsidRPr="0017162D">
        <w:t>čip-kartes</w:t>
      </w:r>
      <w:proofErr w:type="spellEnd"/>
      <w:r w:rsidR="00B8295E" w:rsidRPr="0017162D">
        <w:t xml:space="preserve"> palīdzību vai</w:t>
      </w:r>
      <w:r w:rsidR="0017162D" w:rsidRPr="0017162D">
        <w:t xml:space="preserve"> no apsardzes pults. Līdz ar to</w:t>
      </w:r>
      <w:r w:rsidR="00B8295E" w:rsidRPr="0017162D">
        <w:t xml:space="preserve"> glābšanas dienestu iekļūšana teritorijā bez aps</w:t>
      </w:r>
      <w:r w:rsidR="0017162D" w:rsidRPr="0017162D">
        <w:t xml:space="preserve">arga nav iespējama. </w:t>
      </w:r>
    </w:p>
    <w:p w:rsidR="00AA29D8" w:rsidRPr="00AA29D8" w:rsidRDefault="00FD5E49" w:rsidP="00E83432">
      <w:pPr>
        <w:spacing w:line="276" w:lineRule="auto"/>
        <w:ind w:firstLine="567"/>
        <w:jc w:val="both"/>
      </w:pPr>
      <w:r>
        <w:t>[10.8.</w:t>
      </w:r>
      <w:r w:rsidR="007429D5">
        <w:t>6</w:t>
      </w:r>
      <w:r>
        <w:t xml:space="preserve">] </w:t>
      </w:r>
      <w:r w:rsidR="0017162D" w:rsidRPr="00AA29D8">
        <w:t>A</w:t>
      </w:r>
      <w:r w:rsidR="00B8295E" w:rsidRPr="00AA29D8">
        <w:t xml:space="preserve">tbildētāja atsaukšanās uz Augstākās tiesas Civillietu departamenta 2016.gada 10.marta spriedumu lietā </w:t>
      </w:r>
      <w:r w:rsidR="00AA29D8" w:rsidRPr="00AA29D8">
        <w:t xml:space="preserve">Nr. SKC-46/2016 nav </w:t>
      </w:r>
      <w:r w:rsidR="00D8320F">
        <w:t xml:space="preserve">pamatota, jo ar to </w:t>
      </w:r>
      <w:r w:rsidR="00AA29D8" w:rsidRPr="00AA29D8">
        <w:t xml:space="preserve">Rīgas </w:t>
      </w:r>
      <w:r w:rsidR="00B8295E" w:rsidRPr="00AA29D8">
        <w:t>apgabaltiesas Civillietu tiesas kolēģijas 2013.gada 28.janvāra spriedums ir atcelts tikai daļā un lieta</w:t>
      </w:r>
      <w:r w:rsidR="007429D5">
        <w:t xml:space="preserve">s izskatīšana </w:t>
      </w:r>
      <w:r w:rsidR="00B8295E" w:rsidRPr="00AA29D8">
        <w:t xml:space="preserve">vēl nav pabeigta. </w:t>
      </w:r>
    </w:p>
    <w:p w:rsidR="00AA29D8" w:rsidRPr="00AA29D8" w:rsidRDefault="00FD5E49" w:rsidP="00E83432">
      <w:pPr>
        <w:spacing w:line="276" w:lineRule="auto"/>
        <w:ind w:firstLine="567"/>
        <w:jc w:val="both"/>
      </w:pPr>
      <w:r>
        <w:t xml:space="preserve">[10.9] </w:t>
      </w:r>
      <w:r w:rsidR="00B8295E" w:rsidRPr="00AA29D8">
        <w:t xml:space="preserve">Tajā pašā laikā līdzīgā </w:t>
      </w:r>
      <w:r w:rsidR="00AA29D8" w:rsidRPr="00AA29D8">
        <w:t>civillietā Nr. C28214607</w:t>
      </w:r>
      <w:r w:rsidR="00B8295E" w:rsidRPr="00AA29D8">
        <w:t xml:space="preserve"> ar Rīgas apgabaltiesas Civillietu tiesas kolēģijas 2013.gada 28.janvāra spriedumu </w:t>
      </w:r>
      <w:r w:rsidR="007429D5">
        <w:t>a</w:t>
      </w:r>
      <w:r w:rsidR="00AA29D8" w:rsidRPr="00AA29D8">
        <w:t>t</w:t>
      </w:r>
      <w:r w:rsidR="007429D5">
        <w:t>zīt</w:t>
      </w:r>
      <w:r w:rsidR="00AA29D8" w:rsidRPr="00AA29D8">
        <w:t>s</w:t>
      </w:r>
      <w:r w:rsidR="00B8295E" w:rsidRPr="00AA29D8">
        <w:t>, ka pārvaldnieka (prasītājas) noteiktā apsai</w:t>
      </w:r>
      <w:r w:rsidR="00AA29D8" w:rsidRPr="00AA29D8">
        <w:t>mniekošanas maksa par laik</w:t>
      </w:r>
      <w:r w:rsidR="00B8295E" w:rsidRPr="00AA29D8">
        <w:t>u no 2007.gada 1.janvāra līdz 2008.gada 30.septembrim 0,45</w:t>
      </w:r>
      <w:r w:rsidR="00AA29D8" w:rsidRPr="00AA29D8">
        <w:t> lati</w:t>
      </w:r>
      <w:r w:rsidR="00B8295E" w:rsidRPr="00AA29D8">
        <w:t xml:space="preserve"> par vienu kvadrātmetru tieši pras</w:t>
      </w:r>
      <w:r w:rsidR="00D8320F">
        <w:t>ītājas pārvaldītajās abās mājās (</w:t>
      </w:r>
      <w:r w:rsidR="00B8295E" w:rsidRPr="00AA29D8">
        <w:t>t</w:t>
      </w:r>
      <w:r w:rsidR="00C62A36">
        <w:t>ostarp</w:t>
      </w:r>
      <w:r w:rsidR="00B8295E" w:rsidRPr="00AA29D8">
        <w:t xml:space="preserve"> atbildētāja kopīpašumā esošajā mājā </w:t>
      </w:r>
      <w:r w:rsidR="006169E0">
        <w:t>[adrese</w:t>
      </w:r>
      <w:r w:rsidR="006169E0" w:rsidRPr="006169E0">
        <w:t xml:space="preserve"> </w:t>
      </w:r>
      <w:r w:rsidR="006169E0">
        <w:t>2]</w:t>
      </w:r>
      <w:r w:rsidR="00B8295E" w:rsidRPr="00AA29D8">
        <w:t>, Rīgā</w:t>
      </w:r>
      <w:r w:rsidR="00D8320F">
        <w:t>)</w:t>
      </w:r>
      <w:r w:rsidR="00B8295E" w:rsidRPr="00AA29D8">
        <w:t xml:space="preserve"> ir pilnī</w:t>
      </w:r>
      <w:r w:rsidR="00E50FB4">
        <w:t>gi</w:t>
      </w:r>
      <w:r w:rsidR="00B8295E" w:rsidRPr="00AA29D8">
        <w:t xml:space="preserve"> pamatota. </w:t>
      </w:r>
      <w:r w:rsidR="00AA29D8" w:rsidRPr="00AA29D8">
        <w:t xml:space="preserve">Tāpat </w:t>
      </w:r>
      <w:r w:rsidR="00D8320F" w:rsidRPr="00AA29D8">
        <w:t>no 2008.gada 1.oktobra</w:t>
      </w:r>
      <w:r w:rsidR="00B8295E" w:rsidRPr="00AA29D8">
        <w:t xml:space="preserve"> </w:t>
      </w:r>
      <w:r w:rsidR="00AA29D8" w:rsidRPr="00AA29D8">
        <w:t>ir</w:t>
      </w:r>
      <w:r w:rsidR="00B8295E" w:rsidRPr="00AA29D8">
        <w:t xml:space="preserve"> </w:t>
      </w:r>
      <w:r w:rsidR="00E50FB4" w:rsidRPr="00AA29D8">
        <w:t>pamatota</w:t>
      </w:r>
      <w:r w:rsidR="00E50FB4">
        <w:t xml:space="preserve"> </w:t>
      </w:r>
      <w:r w:rsidR="00B8295E" w:rsidRPr="00AA29D8">
        <w:t>apsaimniekošanas maksa 0,513</w:t>
      </w:r>
      <w:r w:rsidR="00AA29D8" w:rsidRPr="00AA29D8">
        <w:t xml:space="preserve"> lati</w:t>
      </w:r>
      <w:r w:rsidR="00B8295E" w:rsidRPr="00AA29D8">
        <w:t xml:space="preserve"> par vienu </w:t>
      </w:r>
      <w:r w:rsidR="00264801" w:rsidRPr="00AA29D8">
        <w:t xml:space="preserve">atsevišķā lietošanā nodotā dzīvokļa </w:t>
      </w:r>
      <w:r w:rsidR="00264801">
        <w:t xml:space="preserve">platības </w:t>
      </w:r>
      <w:r w:rsidR="00B8295E" w:rsidRPr="00AA29D8">
        <w:t xml:space="preserve">kvadrātmetru. </w:t>
      </w:r>
    </w:p>
    <w:p w:rsidR="00D8320F" w:rsidRDefault="00AA29D8" w:rsidP="00E83432">
      <w:pPr>
        <w:spacing w:line="276" w:lineRule="auto"/>
        <w:ind w:firstLine="567"/>
        <w:jc w:val="both"/>
      </w:pPr>
      <w:r w:rsidRPr="00AA29D8">
        <w:t>[10.</w:t>
      </w:r>
      <w:r w:rsidR="00FD5E49">
        <w:t>10</w:t>
      </w:r>
      <w:r w:rsidRPr="00AA29D8">
        <w:t>] Lietā</w:t>
      </w:r>
      <w:r w:rsidR="00B8295E" w:rsidRPr="00AA29D8">
        <w:t xml:space="preserve"> </w:t>
      </w:r>
      <w:r w:rsidRPr="00AA29D8">
        <w:t>nav</w:t>
      </w:r>
      <w:r w:rsidR="00B8295E" w:rsidRPr="00AA29D8">
        <w:t xml:space="preserve"> strīd</w:t>
      </w:r>
      <w:r w:rsidRPr="00AA29D8">
        <w:t>a</w:t>
      </w:r>
      <w:r w:rsidR="00B8295E" w:rsidRPr="00AA29D8">
        <w:t>, ka māj</w:t>
      </w:r>
      <w:r w:rsidR="00E50FB4">
        <w:t>u</w:t>
      </w:r>
      <w:r w:rsidR="00B8295E" w:rsidRPr="00AA29D8">
        <w:t xml:space="preserve"> </w:t>
      </w:r>
      <w:r w:rsidR="006169E0">
        <w:t>[adrese</w:t>
      </w:r>
      <w:r w:rsidR="006169E0" w:rsidRPr="006169E0">
        <w:t xml:space="preserve"> 1</w:t>
      </w:r>
      <w:r w:rsidR="006169E0">
        <w:t>]</w:t>
      </w:r>
      <w:r w:rsidR="00B8295E" w:rsidRPr="00AA29D8">
        <w:t xml:space="preserve"> un </w:t>
      </w:r>
      <w:r w:rsidR="006169E0">
        <w:t>[adrese</w:t>
      </w:r>
      <w:r w:rsidR="006169E0" w:rsidRPr="006169E0">
        <w:t xml:space="preserve"> </w:t>
      </w:r>
      <w:r w:rsidR="006169E0">
        <w:t>2]</w:t>
      </w:r>
      <w:r w:rsidR="00B8295E" w:rsidRPr="00AA29D8">
        <w:t>, Rīgā</w:t>
      </w:r>
      <w:r w:rsidR="00FD5E49">
        <w:t>,</w:t>
      </w:r>
      <w:r w:rsidR="00B8295E" w:rsidRPr="00AA29D8">
        <w:t xml:space="preserve"> kopīpašnieku sapulces nav tikušas sasauktas, </w:t>
      </w:r>
      <w:r w:rsidR="00F251CB">
        <w:t>tomēr</w:t>
      </w:r>
      <w:r w:rsidR="00B8295E" w:rsidRPr="00AA29D8">
        <w:t xml:space="preserve"> lielākā daļa no visiem kopīpašniekiem neiebilst pret esošo apsaimniekotāju un apmaksā visus </w:t>
      </w:r>
      <w:r w:rsidRPr="00AA29D8">
        <w:t>izsniegtos</w:t>
      </w:r>
      <w:r>
        <w:t xml:space="preserve"> rēķinus. </w:t>
      </w:r>
    </w:p>
    <w:p w:rsidR="00AA29D8" w:rsidRPr="00AA29D8" w:rsidRDefault="00F251CB" w:rsidP="00E83432">
      <w:pPr>
        <w:spacing w:line="276" w:lineRule="auto"/>
        <w:ind w:firstLine="567"/>
        <w:jc w:val="both"/>
      </w:pPr>
      <w:r>
        <w:lastRenderedPageBreak/>
        <w:t>A</w:t>
      </w:r>
      <w:r w:rsidR="00B8295E" w:rsidRPr="00AA29D8">
        <w:t>tbildētāja iesniegtie pierādījumi</w:t>
      </w:r>
      <w:r>
        <w:t xml:space="preserve"> apliecina</w:t>
      </w:r>
      <w:r w:rsidR="00B8295E" w:rsidRPr="00AA29D8">
        <w:t xml:space="preserve">, ka no vairāk </w:t>
      </w:r>
      <w:r w:rsidR="00AA29D8" w:rsidRPr="00AA29D8">
        <w:t>nekā</w:t>
      </w:r>
      <w:r w:rsidR="00B8295E" w:rsidRPr="00AA29D8">
        <w:t xml:space="preserve"> 300 kopīpašniekiem pret esošo apsaimniekotāju ir </w:t>
      </w:r>
      <w:r w:rsidRPr="00AA29D8">
        <w:t xml:space="preserve">parakstījušies </w:t>
      </w:r>
      <w:r w:rsidR="00B8295E" w:rsidRPr="00AA29D8">
        <w:t>ne vairāk kā 22 kopīpašnieki. Tātad vairāk par pusi ir piekrituši pra</w:t>
      </w:r>
      <w:r w:rsidR="007A64CF">
        <w:t>sītājas darbībām un tās akceptē</w:t>
      </w:r>
      <w:r w:rsidR="00D8320F">
        <w:t>.</w:t>
      </w:r>
    </w:p>
    <w:p w:rsidR="00F251CB" w:rsidRDefault="00AA29D8" w:rsidP="00E83432">
      <w:pPr>
        <w:spacing w:line="276" w:lineRule="auto"/>
        <w:ind w:firstLine="567"/>
        <w:jc w:val="both"/>
      </w:pPr>
      <w:r w:rsidRPr="00816864">
        <w:t>[10.</w:t>
      </w:r>
      <w:r w:rsidR="007A64CF">
        <w:t>11</w:t>
      </w:r>
      <w:r w:rsidRPr="00816864">
        <w:t xml:space="preserve">] </w:t>
      </w:r>
      <w:r w:rsidR="008B6569">
        <w:t xml:space="preserve">Saskaņā ar </w:t>
      </w:r>
      <w:r w:rsidR="008B6569" w:rsidRPr="00816864">
        <w:t>Dzīvojamo māju pārvaldīšanas likuma</w:t>
      </w:r>
      <w:r w:rsidR="008B6569">
        <w:t xml:space="preserve"> 4.pantu viens no dzīvojamās mājas pārvaldīšanas principiem ir pārvaldīšanas procesa nepārtrauktība. Minētā</w:t>
      </w:r>
      <w:r w:rsidR="008B6569" w:rsidRPr="00816864">
        <w:t xml:space="preserve"> </w:t>
      </w:r>
      <w:r w:rsidR="00B8295E" w:rsidRPr="00816864">
        <w:t>likuma 6.panta otrajā daļā ir uzskaitītas obligāti veicamās pārvaldīšanas darbības, kuras jāveic vai nu pašiem īpašniekiem, vai tās uzd</w:t>
      </w:r>
      <w:r w:rsidR="00F251CB">
        <w:t>odamas ar līgumu pārvaldniekam.</w:t>
      </w:r>
    </w:p>
    <w:p w:rsidR="00816864" w:rsidRPr="00816864" w:rsidRDefault="00AA29D8" w:rsidP="007F1114">
      <w:pPr>
        <w:spacing w:line="276" w:lineRule="auto"/>
        <w:ind w:firstLine="567"/>
        <w:jc w:val="both"/>
      </w:pPr>
      <w:r w:rsidRPr="00816864">
        <w:t>A</w:t>
      </w:r>
      <w:r w:rsidR="00B8295E" w:rsidRPr="00816864">
        <w:t xml:space="preserve">tbildētājs nav pierādījis, ka </w:t>
      </w:r>
      <w:r w:rsidR="00F251CB">
        <w:t>šīs</w:t>
      </w:r>
      <w:r w:rsidR="00B8295E" w:rsidRPr="00816864">
        <w:t xml:space="preserve"> likumā paredzētās obligāti veicamās darbības kopš 2010.gada 1.janvāra veiktu viņš pats</w:t>
      </w:r>
      <w:r w:rsidR="002D0658">
        <w:t>,</w:t>
      </w:r>
      <w:r w:rsidR="00B8295E" w:rsidRPr="00816864">
        <w:t xml:space="preserve"> </w:t>
      </w:r>
      <w:r w:rsidR="002D0658">
        <w:t xml:space="preserve">viņš kopā ar </w:t>
      </w:r>
      <w:r w:rsidR="00B8295E" w:rsidRPr="00816864">
        <w:t>citi</w:t>
      </w:r>
      <w:r w:rsidR="002D0658">
        <w:t>em</w:t>
      </w:r>
      <w:r w:rsidR="00B8295E" w:rsidRPr="00816864">
        <w:t xml:space="preserve"> īpašnieki</w:t>
      </w:r>
      <w:r w:rsidR="002D0658">
        <w:t>em vai</w:t>
      </w:r>
      <w:r w:rsidR="00B8295E" w:rsidRPr="00816864">
        <w:t xml:space="preserve"> kāda trešā persona saskaņā ar </w:t>
      </w:r>
      <w:r w:rsidR="00704546" w:rsidRPr="00816864">
        <w:t>jaunu</w:t>
      </w:r>
      <w:r w:rsidR="00B8295E" w:rsidRPr="00816864">
        <w:t xml:space="preserve"> pārvaldīšanas līgumu. </w:t>
      </w:r>
      <w:r w:rsidR="002D0658" w:rsidRPr="00816864">
        <w:t>Līdz ar to</w:t>
      </w:r>
      <w:r w:rsidR="002D0658" w:rsidRPr="00420E81">
        <w:t xml:space="preserve"> </w:t>
      </w:r>
      <w:r w:rsidR="002D0658" w:rsidRPr="00816864">
        <w:t>atbildētājam joprojām i</w:t>
      </w:r>
      <w:r w:rsidR="002D0658">
        <w:t>r saistošs bijušās īpašnieces SIA </w:t>
      </w:r>
      <w:r w:rsidR="002D0658" w:rsidRPr="00816864">
        <w:t>„</w:t>
      </w:r>
      <w:proofErr w:type="spellStart"/>
      <w:r w:rsidR="002D0658" w:rsidRPr="00816864">
        <w:t>Parkhaus</w:t>
      </w:r>
      <w:proofErr w:type="spellEnd"/>
      <w:r w:rsidR="002D0658" w:rsidRPr="00816864">
        <w:t xml:space="preserve">” </w:t>
      </w:r>
      <w:r w:rsidR="00F251CB">
        <w:t xml:space="preserve">un prasītājas </w:t>
      </w:r>
      <w:r w:rsidR="002D0658" w:rsidRPr="00816864">
        <w:t>2006.gada 17.februārī noslēgtais apsaimniekošanas un pārvaldīšanas līgums.</w:t>
      </w:r>
    </w:p>
    <w:p w:rsidR="00816864" w:rsidRPr="00816864" w:rsidRDefault="00816864" w:rsidP="007F1114">
      <w:pPr>
        <w:spacing w:line="276" w:lineRule="auto"/>
        <w:ind w:firstLine="567"/>
        <w:jc w:val="both"/>
      </w:pPr>
      <w:r w:rsidRPr="00816864">
        <w:t>N</w:t>
      </w:r>
      <w:r w:rsidR="00B8295E" w:rsidRPr="00816864">
        <w:t xml:space="preserve">evar pastāvēt situācija, kad mājas īpašnieki paši apsaimniekošanu neveic un ilgstoši to neuzdod pildīt citai personai, bet esošajam apsaimniekotājam, ar kuru līgums ir bijis noslēgts un kurš reāli veic apsaimniekošanas un pārvaldīšanas darbības, </w:t>
      </w:r>
      <w:r w:rsidR="00473526" w:rsidRPr="00816864">
        <w:t>kopīpašniek</w:t>
      </w:r>
      <w:r w:rsidR="00473526">
        <w:t>u</w:t>
      </w:r>
      <w:r w:rsidR="00473526" w:rsidRPr="00816864">
        <w:t xml:space="preserve"> </w:t>
      </w:r>
      <w:r w:rsidR="00B8295E" w:rsidRPr="00816864">
        <w:t>mazāk</w:t>
      </w:r>
      <w:r w:rsidR="00473526">
        <w:t>ā</w:t>
      </w:r>
      <w:r w:rsidR="00B8295E" w:rsidRPr="00816864">
        <w:t xml:space="preserve"> </w:t>
      </w:r>
      <w:r w:rsidR="00473526">
        <w:t>daļa</w:t>
      </w:r>
      <w:r w:rsidR="00B8295E" w:rsidRPr="00816864">
        <w:t xml:space="preserve"> ne</w:t>
      </w:r>
      <w:r w:rsidR="00264801">
        <w:t>atlīdzina izdevumus</w:t>
      </w:r>
      <w:r w:rsidR="00B8295E" w:rsidRPr="00816864">
        <w:t>.</w:t>
      </w:r>
      <w:r w:rsidRPr="00816864">
        <w:t xml:space="preserve"> </w:t>
      </w:r>
      <w:r w:rsidR="00840DE9">
        <w:t>Tas nav taisnīgi ne tikai pret apsa</w:t>
      </w:r>
      <w:r w:rsidR="00264801">
        <w:t>imniekotāju, bet arī pret pārējiem</w:t>
      </w:r>
      <w:r w:rsidR="00840DE9">
        <w:t xml:space="preserve"> kopīpašniek</w:t>
      </w:r>
      <w:r w:rsidR="00264801">
        <w:t>iem</w:t>
      </w:r>
      <w:r w:rsidR="00840DE9">
        <w:t>, k</w:t>
      </w:r>
      <w:r w:rsidR="00264801">
        <w:t>uri</w:t>
      </w:r>
      <w:r w:rsidR="00840DE9">
        <w:t xml:space="preserve"> savus pienākumus godprātīgi pilda.</w:t>
      </w:r>
    </w:p>
    <w:p w:rsidR="008B0ED0" w:rsidRDefault="00816864" w:rsidP="007F1114">
      <w:pPr>
        <w:spacing w:line="276" w:lineRule="auto"/>
        <w:ind w:firstLine="567"/>
        <w:jc w:val="both"/>
      </w:pPr>
      <w:r w:rsidRPr="00816864">
        <w:t>[10.</w:t>
      </w:r>
      <w:r w:rsidR="00D17B03">
        <w:t>12]</w:t>
      </w:r>
      <w:r w:rsidR="00D54EC5">
        <w:t xml:space="preserve"> </w:t>
      </w:r>
      <w:r w:rsidR="00473526">
        <w:t>Pr</w:t>
      </w:r>
      <w:r w:rsidR="00D54EC5">
        <w:t>asītājas ie</w:t>
      </w:r>
      <w:r w:rsidR="00B8295E" w:rsidRPr="00816864">
        <w:t xml:space="preserve">sniegtie maksājumu aprēķini par </w:t>
      </w:r>
      <w:r w:rsidR="00420E81">
        <w:t>laiku</w:t>
      </w:r>
      <w:r w:rsidR="00B8295E" w:rsidRPr="00816864">
        <w:t xml:space="preserve"> no 2007.gada 1.augusta līdz 2015.gada 30.novembrim </w:t>
      </w:r>
      <w:r w:rsidR="00456766">
        <w:t>un SIA „</w:t>
      </w:r>
      <w:proofErr w:type="spellStart"/>
      <w:r w:rsidR="00456766">
        <w:t>Residential</w:t>
      </w:r>
      <w:proofErr w:type="spellEnd"/>
      <w:r w:rsidR="00456766">
        <w:t xml:space="preserve"> </w:t>
      </w:r>
      <w:proofErr w:type="spellStart"/>
      <w:r w:rsidR="00456766">
        <w:t>Services</w:t>
      </w:r>
      <w:proofErr w:type="spellEnd"/>
      <w:r w:rsidR="00456766">
        <w:t>” tāmes l</w:t>
      </w:r>
      <w:r w:rsidR="00473526">
        <w:t>iecina</w:t>
      </w:r>
      <w:r w:rsidR="00B8295E" w:rsidRPr="00816864">
        <w:t>, ka</w:t>
      </w:r>
      <w:r w:rsidRPr="00816864">
        <w:t xml:space="preserve"> </w:t>
      </w:r>
      <w:r w:rsidR="00B8295E" w:rsidRPr="00816864">
        <w:t>apsaimniekošanas maksa no 2007.gada 1.augusta līdz 2008.gada 30.septembrim noteikta 0,45</w:t>
      </w:r>
      <w:r w:rsidRPr="00816864">
        <w:t> lati par vienu kvad</w:t>
      </w:r>
      <w:r w:rsidR="00B8295E" w:rsidRPr="00816864">
        <w:t xml:space="preserve">rātmetru, kas atbilst arī sākotnēji </w:t>
      </w:r>
      <w:r w:rsidR="00473526" w:rsidRPr="00816864">
        <w:t xml:space="preserve">ar atbildētāju </w:t>
      </w:r>
      <w:r w:rsidR="00B8295E" w:rsidRPr="00816864">
        <w:t xml:space="preserve">noslēgtajam līgumam, kurā apsaimniekošanas maksa noteikta pat lielāka </w:t>
      </w:r>
      <w:r w:rsidRPr="00816864">
        <w:t xml:space="preserve">– 0,48 lati </w:t>
      </w:r>
      <w:r w:rsidR="00B8295E" w:rsidRPr="00816864">
        <w:t xml:space="preserve">par vienu kvadrātmetru. </w:t>
      </w:r>
    </w:p>
    <w:p w:rsidR="00D54EC5" w:rsidRDefault="00B8295E" w:rsidP="007F1114">
      <w:pPr>
        <w:spacing w:line="276" w:lineRule="auto"/>
        <w:ind w:firstLine="567"/>
        <w:jc w:val="both"/>
      </w:pPr>
      <w:r w:rsidRPr="00816864">
        <w:t>No 2008.gada 1.novembra apsaimniekošanas maksa noteikta 0,513</w:t>
      </w:r>
      <w:r w:rsidR="00816864" w:rsidRPr="00816864">
        <w:t> lati (0,73 </w:t>
      </w:r>
      <w:proofErr w:type="spellStart"/>
      <w:r w:rsidR="00816864" w:rsidRPr="00816864">
        <w:rPr>
          <w:i/>
        </w:rPr>
        <w:t>euro</w:t>
      </w:r>
      <w:proofErr w:type="spellEnd"/>
      <w:r w:rsidR="00816864" w:rsidRPr="00816864">
        <w:t xml:space="preserve">) </w:t>
      </w:r>
      <w:r w:rsidRPr="00816864">
        <w:t>par vienu kvadrātmetru</w:t>
      </w:r>
      <w:r w:rsidR="00816864" w:rsidRPr="00816864">
        <w:t xml:space="preserve">. </w:t>
      </w:r>
    </w:p>
    <w:p w:rsidR="00636C5D" w:rsidRDefault="00D54EC5" w:rsidP="007F1114">
      <w:pPr>
        <w:spacing w:line="276" w:lineRule="auto"/>
        <w:ind w:firstLine="567"/>
        <w:jc w:val="both"/>
      </w:pPr>
      <w:r>
        <w:t xml:space="preserve">[10.12.1] </w:t>
      </w:r>
      <w:r w:rsidR="00636C5D">
        <w:t>SIA „</w:t>
      </w:r>
      <w:proofErr w:type="spellStart"/>
      <w:r w:rsidR="00636C5D">
        <w:t>Residential</w:t>
      </w:r>
      <w:proofErr w:type="spellEnd"/>
      <w:r w:rsidR="00636C5D">
        <w:t xml:space="preserve"> </w:t>
      </w:r>
      <w:proofErr w:type="spellStart"/>
      <w:r w:rsidR="00636C5D">
        <w:t>Services</w:t>
      </w:r>
      <w:proofErr w:type="spellEnd"/>
      <w:r w:rsidR="00636C5D">
        <w:t xml:space="preserve">” tāmes par 2007.-2009.gadu sagatavotas saskaņā ar Ministru kabineta 2005.gada 22.februāra noteikumiem Nr. 135 „Kārtība, kādā nosakāma maksa par dzīvojamās mājas uzturēšanu un apsaimniekošanu”. </w:t>
      </w:r>
    </w:p>
    <w:p w:rsidR="00816864" w:rsidRDefault="00636C5D" w:rsidP="007F1114">
      <w:pPr>
        <w:spacing w:line="276" w:lineRule="auto"/>
        <w:ind w:firstLine="567"/>
        <w:jc w:val="both"/>
      </w:pPr>
      <w:r w:rsidRPr="00816864">
        <w:t>[10.</w:t>
      </w:r>
      <w:r>
        <w:t>12.2</w:t>
      </w:r>
      <w:r w:rsidRPr="00816864">
        <w:t xml:space="preserve">] </w:t>
      </w:r>
      <w:r w:rsidR="00D54EC5">
        <w:t>Š</w:t>
      </w:r>
      <w:r w:rsidR="00B8295E" w:rsidRPr="00816864">
        <w:t>ādu apsaimniekošanas maksu tiesa par pamatotu atzinusi arī citās tiesvedībās, kurās izskatīti prasītāj</w:t>
      </w:r>
      <w:r>
        <w:t>as ierosinātie strīdi</w:t>
      </w:r>
      <w:r w:rsidR="00B8295E" w:rsidRPr="00816864">
        <w:t xml:space="preserve"> </w:t>
      </w:r>
      <w:r>
        <w:t>pret</w:t>
      </w:r>
      <w:r w:rsidR="00B8295E" w:rsidRPr="00816864">
        <w:t xml:space="preserve"> minēto divu</w:t>
      </w:r>
      <w:r w:rsidR="00816864" w:rsidRPr="00816864">
        <w:t xml:space="preserve"> daudzdzīvokļu māju īpašniekiem.</w:t>
      </w:r>
      <w:r w:rsidR="008B0ED0">
        <w:t xml:space="preserve"> </w:t>
      </w:r>
      <w:r w:rsidR="00B8295E" w:rsidRPr="00816864">
        <w:t>Kopš 2008.gada</w:t>
      </w:r>
      <w:r>
        <w:t xml:space="preserve"> novembra</w:t>
      </w:r>
      <w:r w:rsidR="00B8295E" w:rsidRPr="00816864">
        <w:t xml:space="preserve"> apsaimniekošanas maksa nav mainījusies</w:t>
      </w:r>
      <w:r w:rsidR="00D54EC5">
        <w:t>,</w:t>
      </w:r>
      <w:r w:rsidR="00B8295E" w:rsidRPr="00816864">
        <w:t xml:space="preserve"> un atbildētājs ne apelācijas sūdzībā, ne tiesas sēdē </w:t>
      </w:r>
      <w:r w:rsidR="008B0ED0">
        <w:t>tās</w:t>
      </w:r>
      <w:r w:rsidR="00B8295E" w:rsidRPr="00816864">
        <w:t xml:space="preserve"> </w:t>
      </w:r>
      <w:r w:rsidR="008B0ED0">
        <w:t>apmēru</w:t>
      </w:r>
      <w:r w:rsidR="00B8295E" w:rsidRPr="00816864">
        <w:t xml:space="preserve"> pēc būtības neapstrīd</w:t>
      </w:r>
      <w:r>
        <w:t>ēja</w:t>
      </w:r>
      <w:r w:rsidR="00B8295E" w:rsidRPr="00816864">
        <w:t xml:space="preserve">. </w:t>
      </w:r>
      <w:r w:rsidR="00D54EC5">
        <w:t xml:space="preserve">Atbildētājs nav </w:t>
      </w:r>
      <w:r>
        <w:t xml:space="preserve">arī </w:t>
      </w:r>
      <w:r w:rsidR="00D54EC5">
        <w:t xml:space="preserve">apstrīdējis kādu konkrētu neveiktu darbību vai izdevumu, bet </w:t>
      </w:r>
      <w:r w:rsidR="00264801">
        <w:t xml:space="preserve">tikai </w:t>
      </w:r>
      <w:r w:rsidR="00D54EC5">
        <w:t>vispārīgi iebil</w:t>
      </w:r>
      <w:r w:rsidR="00264801">
        <w:t>dis</w:t>
      </w:r>
      <w:r w:rsidR="00D54EC5">
        <w:t xml:space="preserve"> pret to, ka netiek iepazīstināts ar apsaimniekošanas izdevumus pamatojošiem dokumentiem.</w:t>
      </w:r>
    </w:p>
    <w:p w:rsidR="00816864" w:rsidRPr="00816864" w:rsidRDefault="00D54EC5" w:rsidP="007F1114">
      <w:pPr>
        <w:spacing w:line="276" w:lineRule="auto"/>
        <w:ind w:firstLine="567"/>
        <w:jc w:val="both"/>
      </w:pPr>
      <w:r>
        <w:t>[</w:t>
      </w:r>
      <w:r w:rsidR="008F0D76">
        <w:t>10.13</w:t>
      </w:r>
      <w:r>
        <w:t xml:space="preserve">] </w:t>
      </w:r>
      <w:r w:rsidR="008F0D76">
        <w:t>Nav loģisks un pamatots a</w:t>
      </w:r>
      <w:r w:rsidR="00B8295E" w:rsidRPr="00816864">
        <w:t xml:space="preserve">tbildētāja viedoklis, ka konkrētās civillietas ietvaros būtu izprasāmi un lietai pievienojami pilnīgi visi </w:t>
      </w:r>
      <w:r w:rsidR="00636C5D">
        <w:t xml:space="preserve">prasītājas </w:t>
      </w:r>
      <w:r w:rsidR="00B8295E" w:rsidRPr="00816864">
        <w:t xml:space="preserve">saimnieciskos darījumus ar pakalpojumu sniedzējiem pierādošie dokumenti, kā arī bankas kontu pārskati. </w:t>
      </w:r>
    </w:p>
    <w:p w:rsidR="008F0D76" w:rsidRDefault="00B8295E" w:rsidP="007F1114">
      <w:pPr>
        <w:spacing w:line="276" w:lineRule="auto"/>
        <w:ind w:firstLine="567"/>
        <w:jc w:val="both"/>
      </w:pPr>
      <w:r w:rsidRPr="00816864">
        <w:t xml:space="preserve">Tiesas sēdē 2016.gada 19.aprīlī lietas izskatīšana </w:t>
      </w:r>
      <w:r w:rsidR="00264801">
        <w:t xml:space="preserve">tika </w:t>
      </w:r>
      <w:r w:rsidRPr="00816864">
        <w:t>atlikta, apmierinot atbildētāja lūgumu un dodot viņam iespēju iepazīties ar visiem viņu interesējošiem apsaimniekotāja grāmatvedības dokumentiem, kuri apstiprina īpašuma apsaimniekošanas un pārvaldīšanas pakalpojumu sniegšanu</w:t>
      </w:r>
      <w:r w:rsidR="00816864" w:rsidRPr="00816864">
        <w:t xml:space="preserve">. </w:t>
      </w:r>
      <w:r w:rsidR="00636C5D">
        <w:t>Z</w:t>
      </w:r>
      <w:r w:rsidRPr="00816864">
        <w:t>vērināts tiesu izpildītājs M.</w:t>
      </w:r>
      <w:r w:rsidR="00816864" w:rsidRPr="00816864">
        <w:t> </w:t>
      </w:r>
      <w:r w:rsidRPr="00816864">
        <w:t xml:space="preserve">Kozlovskis </w:t>
      </w:r>
      <w:r w:rsidR="00636C5D" w:rsidRPr="00816864">
        <w:t xml:space="preserve">2016.gada 7.septembrī </w:t>
      </w:r>
      <w:r w:rsidRPr="00816864">
        <w:t>sastādījis aktu Nr.</w:t>
      </w:r>
      <w:r w:rsidR="00816864" w:rsidRPr="00816864">
        <w:t> </w:t>
      </w:r>
      <w:r w:rsidRPr="00816864">
        <w:t xml:space="preserve">97, </w:t>
      </w:r>
      <w:r w:rsidR="00636C5D">
        <w:t xml:space="preserve">kurā fiksēts, </w:t>
      </w:r>
      <w:r w:rsidRPr="00816864">
        <w:t>ka viņa biroja telpās, piedaloties prasītājas pārstāvim,</w:t>
      </w:r>
      <w:r w:rsidR="008B0ED0">
        <w:t xml:space="preserve"> atbildētājam, viņa</w:t>
      </w:r>
      <w:r w:rsidRPr="003E285C">
        <w:t xml:space="preserve"> pārstāvim un atbildētāja pieaicinātai zvērinātai tiesu izpildītājai A.</w:t>
      </w:r>
      <w:r w:rsidR="00816864" w:rsidRPr="003E285C">
        <w:t> </w:t>
      </w:r>
      <w:r w:rsidRPr="003E285C">
        <w:t xml:space="preserve">Kalniņai, </w:t>
      </w:r>
      <w:r w:rsidR="007F1114">
        <w:t>[pers. A]</w:t>
      </w:r>
      <w:r w:rsidR="008B0ED0">
        <w:t xml:space="preserve"> uzrādīti SIA </w:t>
      </w:r>
      <w:r w:rsidR="00816864" w:rsidRPr="003E285C">
        <w:t>„</w:t>
      </w:r>
      <w:proofErr w:type="spellStart"/>
      <w:r w:rsidR="00816864" w:rsidRPr="003E285C">
        <w:t>Residential</w:t>
      </w:r>
      <w:proofErr w:type="spellEnd"/>
      <w:r w:rsidR="00816864" w:rsidRPr="003E285C">
        <w:t xml:space="preserve"> </w:t>
      </w:r>
      <w:proofErr w:type="spellStart"/>
      <w:r w:rsidR="00816864" w:rsidRPr="003E285C">
        <w:t>Se</w:t>
      </w:r>
      <w:r w:rsidR="008B0ED0">
        <w:t>rvices</w:t>
      </w:r>
      <w:proofErr w:type="spellEnd"/>
      <w:r w:rsidR="008B0ED0">
        <w:t>” grāmatvedības dokumenti</w:t>
      </w:r>
      <w:r w:rsidR="00816864" w:rsidRPr="003E285C">
        <w:t>.</w:t>
      </w:r>
      <w:r w:rsidR="008F0D76">
        <w:t xml:space="preserve"> No pievienotajām fotogrāfijām redzams, ka g</w:t>
      </w:r>
      <w:r w:rsidRPr="003E285C">
        <w:t>rāmatvedības dokumenti</w:t>
      </w:r>
      <w:r w:rsidR="008B0ED0">
        <w:t xml:space="preserve"> </w:t>
      </w:r>
      <w:r w:rsidR="003501D6">
        <w:t xml:space="preserve">ievietoti </w:t>
      </w:r>
      <w:r w:rsidR="00816864" w:rsidRPr="003E285C">
        <w:t>septiņ</w:t>
      </w:r>
      <w:r w:rsidR="00264801">
        <w:t>ā</w:t>
      </w:r>
      <w:r w:rsidR="00816864" w:rsidRPr="003E285C">
        <w:t>s kast</w:t>
      </w:r>
      <w:r w:rsidR="00264801">
        <w:t>ē</w:t>
      </w:r>
      <w:r w:rsidR="008F0D76">
        <w:t>s ar mapēm.</w:t>
      </w:r>
    </w:p>
    <w:p w:rsidR="003E285C" w:rsidRPr="003E285C" w:rsidRDefault="003501D6" w:rsidP="007F1114">
      <w:pPr>
        <w:spacing w:line="276" w:lineRule="auto"/>
        <w:ind w:firstLine="567"/>
        <w:jc w:val="both"/>
      </w:pPr>
      <w:r>
        <w:lastRenderedPageBreak/>
        <w:t>S</w:t>
      </w:r>
      <w:r w:rsidR="008B0ED0">
        <w:t>ituācijā</w:t>
      </w:r>
      <w:r w:rsidR="00B8295E" w:rsidRPr="003E285C">
        <w:t xml:space="preserve">, kad pats atbildētājs </w:t>
      </w:r>
      <w:r w:rsidR="008F0D76">
        <w:t xml:space="preserve">no </w:t>
      </w:r>
      <w:r w:rsidR="00B8295E" w:rsidRPr="003E285C">
        <w:t xml:space="preserve">2007.gada augusta </w:t>
      </w:r>
      <w:r w:rsidR="008F0D76">
        <w:t xml:space="preserve">līdz 2016.gada 6.septembrim </w:t>
      </w:r>
      <w:r w:rsidR="008F0D76" w:rsidRPr="003E285C">
        <w:t xml:space="preserve">ne reizi </w:t>
      </w:r>
      <w:r w:rsidR="00B8295E" w:rsidRPr="003E285C">
        <w:t>n</w:t>
      </w:r>
      <w:r w:rsidR="008F0D76">
        <w:t>ebija</w:t>
      </w:r>
      <w:r w:rsidR="00B8295E" w:rsidRPr="003E285C">
        <w:t xml:space="preserve"> ieradies prasītājas birojā un n</w:t>
      </w:r>
      <w:r w:rsidR="008F0D76">
        <w:t>ebija</w:t>
      </w:r>
      <w:r w:rsidR="00B8295E" w:rsidRPr="003E285C">
        <w:t xml:space="preserve"> izrādījis interesi par kādu konkrētu dokumentu, kas apstiprinātu </w:t>
      </w:r>
      <w:r w:rsidR="008B0ED0">
        <w:t>noteiktu</w:t>
      </w:r>
      <w:r w:rsidR="00B8295E" w:rsidRPr="003E285C">
        <w:t xml:space="preserve"> darbību izdarīšanu vai neizdarīšanu un naudas izlietojumu</w:t>
      </w:r>
      <w:r>
        <w:t>,</w:t>
      </w:r>
      <w:r w:rsidR="00B8295E" w:rsidRPr="003E285C">
        <w:t xml:space="preserve"> </w:t>
      </w:r>
      <w:r w:rsidRPr="003E285C">
        <w:t>neobjektīva un nepamatota ir</w:t>
      </w:r>
      <w:r>
        <w:t xml:space="preserve"> atbildētāja </w:t>
      </w:r>
      <w:r w:rsidRPr="003E285C">
        <w:t xml:space="preserve">prasība </w:t>
      </w:r>
      <w:r>
        <w:t xml:space="preserve">tiesai </w:t>
      </w:r>
      <w:r w:rsidRPr="003E285C">
        <w:t xml:space="preserve">pārbaudīt un iepazīstināt </w:t>
      </w:r>
      <w:r>
        <w:t>viņ</w:t>
      </w:r>
      <w:r w:rsidRPr="003E285C">
        <w:t xml:space="preserve">u ar visiem grāmatvedības </w:t>
      </w:r>
      <w:r w:rsidR="00264801">
        <w:t>dokumentiem neierobežotā apjomā.</w:t>
      </w:r>
    </w:p>
    <w:p w:rsidR="003E285C" w:rsidRPr="003E285C" w:rsidRDefault="003E285C" w:rsidP="007F1114">
      <w:pPr>
        <w:spacing w:line="276" w:lineRule="auto"/>
        <w:ind w:firstLine="567"/>
        <w:jc w:val="both"/>
      </w:pPr>
      <w:r w:rsidRPr="003E285C">
        <w:t>[10.</w:t>
      </w:r>
      <w:r w:rsidR="008F0D76">
        <w:t>14</w:t>
      </w:r>
      <w:r w:rsidRPr="003E285C">
        <w:t>] P</w:t>
      </w:r>
      <w:r w:rsidR="00B8295E" w:rsidRPr="003E285C">
        <w:t xml:space="preserve">rasītāja ir </w:t>
      </w:r>
      <w:r w:rsidR="008B0ED0" w:rsidRPr="003E285C">
        <w:t xml:space="preserve">pietiekami </w:t>
      </w:r>
      <w:r w:rsidR="00B8295E" w:rsidRPr="003E285C">
        <w:t>pierādījusi nepieciešam</w:t>
      </w:r>
      <w:r w:rsidR="008B0ED0">
        <w:t>o un obligāto izdevumu rašanos. Proti, ir</w:t>
      </w:r>
      <w:r w:rsidR="00B8295E" w:rsidRPr="003E285C">
        <w:t xml:space="preserve"> iesniegti maksājumu ikmēneša aprēķini, izdevumu tāmes, </w:t>
      </w:r>
      <w:r w:rsidR="00F16734">
        <w:t>buklets par mājām,</w:t>
      </w:r>
      <w:r w:rsidR="00F16734" w:rsidRPr="003E285C">
        <w:t xml:space="preserve"> </w:t>
      </w:r>
      <w:r w:rsidR="00B8295E" w:rsidRPr="003E285C">
        <w:t>līgumi ar pakalpojumu sniedzējiem un salīdzināšanas akti (</w:t>
      </w:r>
      <w:r w:rsidR="00F16734">
        <w:t xml:space="preserve">par </w:t>
      </w:r>
      <w:r w:rsidR="00B8295E" w:rsidRPr="003E285C">
        <w:t>telpu uzkopšan</w:t>
      </w:r>
      <w:r w:rsidR="00F16734">
        <w:t>u, atkritumu savākšanu, paklāju tīrīšanu</w:t>
      </w:r>
      <w:r w:rsidR="00B8295E" w:rsidRPr="003E285C">
        <w:t>, komunāl</w:t>
      </w:r>
      <w:r w:rsidR="00F16734">
        <w:t>o</w:t>
      </w:r>
      <w:r w:rsidRPr="003E285C">
        <w:t xml:space="preserve"> pakalpojum</w:t>
      </w:r>
      <w:r w:rsidR="00F16734">
        <w:t>u</w:t>
      </w:r>
      <w:r w:rsidRPr="003E285C">
        <w:t xml:space="preserve"> (</w:t>
      </w:r>
      <w:r w:rsidR="00B8295E" w:rsidRPr="003E285C">
        <w:t>ūdens, siltums, kanalizācija) nodro</w:t>
      </w:r>
      <w:r w:rsidRPr="003E285C">
        <w:t>šināšan</w:t>
      </w:r>
      <w:r w:rsidR="00F16734">
        <w:t>u</w:t>
      </w:r>
      <w:r w:rsidRPr="003E285C">
        <w:t>, elektrības nodrošināša</w:t>
      </w:r>
      <w:r w:rsidR="00B8295E" w:rsidRPr="003E285C">
        <w:t>n</w:t>
      </w:r>
      <w:r w:rsidR="00F16734">
        <w:t>u</w:t>
      </w:r>
      <w:r w:rsidR="00B8295E" w:rsidRPr="003E285C">
        <w:t xml:space="preserve"> koplietošanas </w:t>
      </w:r>
      <w:r w:rsidRPr="003E285C">
        <w:t>telpās, lifta darbības un apsar</w:t>
      </w:r>
      <w:r w:rsidR="00B8295E" w:rsidRPr="003E285C">
        <w:t>dzes nodrošināšan</w:t>
      </w:r>
      <w:r w:rsidR="00F16734">
        <w:t>u</w:t>
      </w:r>
      <w:r w:rsidR="00B8295E" w:rsidRPr="003E285C">
        <w:t>, mājas tehnisko apkopju nodrošināšan</w:t>
      </w:r>
      <w:r w:rsidR="00F16734">
        <w:t>u</w:t>
      </w:r>
      <w:r w:rsidR="00B8295E" w:rsidRPr="003E285C">
        <w:t xml:space="preserve">), no kuriem redzams, ka prasītājai nenoliedzami rodas apsaimniekošanas un pārvaldīšanas izdevumi </w:t>
      </w:r>
      <w:r w:rsidR="00F16734">
        <w:t xml:space="preserve">par </w:t>
      </w:r>
      <w:r w:rsidR="00B8295E" w:rsidRPr="003E285C">
        <w:t>telpu sanitār</w:t>
      </w:r>
      <w:r w:rsidR="00F16734">
        <w:t>o</w:t>
      </w:r>
      <w:r w:rsidR="00B8295E" w:rsidRPr="003E285C">
        <w:t xml:space="preserve"> kopšan</w:t>
      </w:r>
      <w:r w:rsidR="00F16734">
        <w:t>u</w:t>
      </w:r>
      <w:r w:rsidR="00B8295E" w:rsidRPr="003E285C">
        <w:t>, remont</w:t>
      </w:r>
      <w:r w:rsidR="00F16734">
        <w:t>iem</w:t>
      </w:r>
      <w:r w:rsidR="00B8295E" w:rsidRPr="003E285C">
        <w:t>, uzturēšan</w:t>
      </w:r>
      <w:r w:rsidR="00F16734">
        <w:t>u</w:t>
      </w:r>
      <w:r w:rsidR="00B8295E" w:rsidRPr="003E285C">
        <w:t xml:space="preserve">, </w:t>
      </w:r>
      <w:r w:rsidR="008B0ED0">
        <w:t xml:space="preserve">kā arī </w:t>
      </w:r>
      <w:r w:rsidR="00F16734">
        <w:t xml:space="preserve">par </w:t>
      </w:r>
      <w:r w:rsidR="00B8295E" w:rsidRPr="003E285C">
        <w:t>personu nodarbināšan</w:t>
      </w:r>
      <w:r w:rsidR="00F16734">
        <w:t>u</w:t>
      </w:r>
      <w:r w:rsidR="00B8295E" w:rsidRPr="003E285C">
        <w:t xml:space="preserve">, apsaimniekojot lielu daudzstāvu ēku un </w:t>
      </w:r>
      <w:r w:rsidRPr="003E285C">
        <w:t>tai piesaistīto zemesgabalu</w:t>
      </w:r>
      <w:r w:rsidR="00B8295E" w:rsidRPr="003E285C">
        <w:t xml:space="preserve">. </w:t>
      </w:r>
    </w:p>
    <w:p w:rsidR="00456766" w:rsidRDefault="00456766" w:rsidP="00A86EBB">
      <w:pPr>
        <w:spacing w:line="276" w:lineRule="auto"/>
        <w:ind w:firstLine="720"/>
        <w:jc w:val="both"/>
      </w:pPr>
    </w:p>
    <w:p w:rsidR="00A00192" w:rsidRDefault="00A00192" w:rsidP="007F1114">
      <w:pPr>
        <w:spacing w:line="276" w:lineRule="auto"/>
        <w:ind w:firstLine="567"/>
        <w:jc w:val="both"/>
      </w:pPr>
      <w:r>
        <w:t>[</w:t>
      </w:r>
      <w:r w:rsidR="00B8295E">
        <w:t>11</w:t>
      </w:r>
      <w:r>
        <w:t xml:space="preserve">] </w:t>
      </w:r>
      <w:r w:rsidR="00B93948">
        <w:t>A</w:t>
      </w:r>
      <w:r w:rsidR="00B8295E">
        <w:t xml:space="preserve">tbildētājs </w:t>
      </w:r>
      <w:r w:rsidR="007F1114">
        <w:t>[pers. A]</w:t>
      </w:r>
      <w:r w:rsidR="00F85715">
        <w:t xml:space="preserve"> </w:t>
      </w:r>
      <w:r>
        <w:t>i</w:t>
      </w:r>
      <w:r w:rsidRPr="007E0D3E">
        <w:t>esnie</w:t>
      </w:r>
      <w:r w:rsidR="00B8295E">
        <w:t>dz</w:t>
      </w:r>
      <w:r w:rsidR="00FE1C7C">
        <w:t>a</w:t>
      </w:r>
      <w:r>
        <w:t xml:space="preserve"> kasācijas sūdzību</w:t>
      </w:r>
      <w:r w:rsidR="00B93948" w:rsidRPr="00B93948">
        <w:t xml:space="preserve"> </w:t>
      </w:r>
      <w:r w:rsidR="00B93948">
        <w:t xml:space="preserve">par </w:t>
      </w:r>
      <w:r w:rsidR="00B93948" w:rsidRPr="007E0D3E">
        <w:t>minēto spriedumu</w:t>
      </w:r>
      <w:r>
        <w:t xml:space="preserve">, </w:t>
      </w:r>
      <w:r w:rsidR="00A119DF">
        <w:t>lūdzot</w:t>
      </w:r>
      <w:r w:rsidRPr="00E9328B">
        <w:t xml:space="preserve"> </w:t>
      </w:r>
      <w:r w:rsidR="00B93948">
        <w:t>to</w:t>
      </w:r>
      <w:r w:rsidRPr="00E9328B">
        <w:t xml:space="preserve"> </w:t>
      </w:r>
      <w:r w:rsidR="00A119DF">
        <w:t>atcelt</w:t>
      </w:r>
      <w:r>
        <w:t xml:space="preserve"> un norādot šādus argumentus.</w:t>
      </w:r>
    </w:p>
    <w:p w:rsidR="000F526B" w:rsidRDefault="00BA77B0" w:rsidP="007F1114">
      <w:pPr>
        <w:spacing w:line="276" w:lineRule="auto"/>
        <w:ind w:firstLine="567"/>
        <w:jc w:val="both"/>
      </w:pPr>
      <w:r w:rsidRPr="00913276">
        <w:t>[</w:t>
      </w:r>
      <w:r w:rsidR="00B8295E" w:rsidRPr="00913276">
        <w:t>11</w:t>
      </w:r>
      <w:r w:rsidRPr="00913276">
        <w:t>.1]</w:t>
      </w:r>
      <w:r w:rsidR="000F526B">
        <w:t xml:space="preserve"> Tiesa </w:t>
      </w:r>
      <w:r w:rsidR="00CF55C4">
        <w:t xml:space="preserve">pārkāpusi Civilprocesa likuma 5.panta sesto daļu, jo nepamatoti </w:t>
      </w:r>
      <w:r w:rsidR="00C60FB5">
        <w:t>nav ņēmusi</w:t>
      </w:r>
      <w:r w:rsidR="00CF55C4">
        <w:t xml:space="preserve"> vērā</w:t>
      </w:r>
      <w:r w:rsidR="000F526B">
        <w:t xml:space="preserve"> judikatūru.</w:t>
      </w:r>
      <w:r w:rsidRPr="00913276">
        <w:t xml:space="preserve"> </w:t>
      </w:r>
    </w:p>
    <w:p w:rsidR="00913276" w:rsidRPr="00913276" w:rsidRDefault="000F526B" w:rsidP="007F1114">
      <w:pPr>
        <w:spacing w:line="276" w:lineRule="auto"/>
        <w:ind w:firstLine="567"/>
        <w:jc w:val="both"/>
      </w:pPr>
      <w:r>
        <w:t xml:space="preserve">[11.1.1] </w:t>
      </w:r>
      <w:r w:rsidR="00C60FB5">
        <w:t xml:space="preserve">Apelācijas instances </w:t>
      </w:r>
      <w:r w:rsidR="00C60FB5" w:rsidRPr="00913276">
        <w:t>tiesa</w:t>
      </w:r>
      <w:r w:rsidR="00C60FB5">
        <w:t>,</w:t>
      </w:r>
      <w:r w:rsidR="00C60FB5" w:rsidRPr="00913276">
        <w:t xml:space="preserve"> nemotivējot atkāpšanos no judikatūras</w:t>
      </w:r>
      <w:r w:rsidR="00C60FB5">
        <w:t>,</w:t>
      </w:r>
      <w:r w:rsidR="008463EC">
        <w:t xml:space="preserve"> </w:t>
      </w:r>
      <w:r w:rsidR="00C60FB5" w:rsidRPr="00913276">
        <w:t>pieļāva tieši tās pašas kļūdas</w:t>
      </w:r>
      <w:r w:rsidR="00C60FB5">
        <w:t>, uz kurām jau bija norādīts</w:t>
      </w:r>
      <w:r>
        <w:t xml:space="preserve"> </w:t>
      </w:r>
      <w:r w:rsidR="00913276" w:rsidRPr="00913276">
        <w:t>Augstākās</w:t>
      </w:r>
      <w:r>
        <w:t xml:space="preserve"> tiesas Civillietu departamenta</w:t>
      </w:r>
      <w:r w:rsidR="009C42CB" w:rsidRPr="00913276">
        <w:t xml:space="preserve"> 2015.gada 30.jūnij</w:t>
      </w:r>
      <w:r>
        <w:t>a</w:t>
      </w:r>
      <w:r w:rsidR="009C42CB" w:rsidRPr="00913276">
        <w:t xml:space="preserve"> </w:t>
      </w:r>
      <w:r w:rsidR="00C60FB5">
        <w:t>spriedumā</w:t>
      </w:r>
      <w:r w:rsidR="009C42CB" w:rsidRPr="00913276">
        <w:t xml:space="preserve">. </w:t>
      </w:r>
      <w:r w:rsidR="00C43C84">
        <w:t>Proti,</w:t>
      </w:r>
      <w:r>
        <w:t xml:space="preserve"> lietā joprojām neatrodas </w:t>
      </w:r>
      <w:r w:rsidR="00606468">
        <w:t xml:space="preserve">prasības summas atšifrējums – kādas pozīcijas veido apsaimniekošanas izdevumus visā prasības periodā, un </w:t>
      </w:r>
      <w:r>
        <w:t>pierādījumi, kas a</w:t>
      </w:r>
      <w:r w:rsidR="00B2697D">
        <w:t>pliecina</w:t>
      </w:r>
      <w:r>
        <w:t xml:space="preserve"> apsaimniekošanas izdevumu apmēru un reāli </w:t>
      </w:r>
      <w:r w:rsidR="00B2697D">
        <w:t>raduš</w:t>
      </w:r>
      <w:r>
        <w:t>os izdevumus</w:t>
      </w:r>
      <w:r w:rsidR="00606468">
        <w:t xml:space="preserve">. </w:t>
      </w:r>
      <w:r>
        <w:t>T</w:t>
      </w:r>
      <w:r w:rsidR="009C42CB" w:rsidRPr="00913276">
        <w:t xml:space="preserve">iesa </w:t>
      </w:r>
      <w:r w:rsidR="00B2697D">
        <w:t xml:space="preserve">izmantoja </w:t>
      </w:r>
      <w:r w:rsidR="009C42CB" w:rsidRPr="00913276">
        <w:t>neattiecināmu</w:t>
      </w:r>
      <w:r w:rsidR="00B2697D">
        <w:t>s</w:t>
      </w:r>
      <w:r w:rsidR="009C42CB" w:rsidRPr="00913276">
        <w:t xml:space="preserve"> un nepieļaujamu</w:t>
      </w:r>
      <w:r w:rsidR="00B2697D">
        <w:t>s</w:t>
      </w:r>
      <w:r w:rsidR="009C42CB" w:rsidRPr="00913276">
        <w:t xml:space="preserve"> pierādījumu</w:t>
      </w:r>
      <w:r w:rsidR="00B2697D">
        <w:t>s</w:t>
      </w:r>
      <w:r w:rsidR="009C42CB" w:rsidRPr="00913276">
        <w:t>, kas nepa</w:t>
      </w:r>
      <w:r w:rsidR="00C43C84">
        <w:t xml:space="preserve">mato piedzenamās summas apmēru, un </w:t>
      </w:r>
      <w:r w:rsidR="00913276" w:rsidRPr="00913276">
        <w:t>iz</w:t>
      </w:r>
      <w:r w:rsidR="00C60FB5">
        <w:t>darīj</w:t>
      </w:r>
      <w:r w:rsidR="00913276" w:rsidRPr="00913276">
        <w:t>a vispārinātus secinājumus</w:t>
      </w:r>
      <w:r w:rsidR="009C42CB" w:rsidRPr="00913276">
        <w:t xml:space="preserve"> </w:t>
      </w:r>
      <w:r w:rsidR="00913276" w:rsidRPr="00913276">
        <w:t>„</w:t>
      </w:r>
      <w:r w:rsidR="009C42CB" w:rsidRPr="00913276">
        <w:t>prasītāja pēc būtības ir pierādījusi izdevumus</w:t>
      </w:r>
      <w:r w:rsidR="00913276" w:rsidRPr="00913276">
        <w:t xml:space="preserve">” </w:t>
      </w:r>
      <w:r w:rsidR="009C42CB" w:rsidRPr="00913276">
        <w:t xml:space="preserve">un </w:t>
      </w:r>
      <w:r w:rsidR="00913276" w:rsidRPr="00913276">
        <w:t>„</w:t>
      </w:r>
      <w:r w:rsidR="009C42CB" w:rsidRPr="00913276">
        <w:t>prasītāja ir pietiekami pierādījusi</w:t>
      </w:r>
      <w:r w:rsidR="00913276" w:rsidRPr="00913276">
        <w:t>”</w:t>
      </w:r>
      <w:r w:rsidR="009C42CB" w:rsidRPr="00913276">
        <w:t xml:space="preserve">, taču </w:t>
      </w:r>
      <w:r w:rsidR="00C43C84">
        <w:t>nenorādīja</w:t>
      </w:r>
      <w:r w:rsidR="009C42CB" w:rsidRPr="00913276">
        <w:t xml:space="preserve">, kāds pierādījumu </w:t>
      </w:r>
      <w:r w:rsidR="00913276" w:rsidRPr="00913276">
        <w:t>kopums konkrēti a</w:t>
      </w:r>
      <w:r w:rsidR="00B2697D">
        <w:t>pstiprina</w:t>
      </w:r>
      <w:r w:rsidR="00913276" w:rsidRPr="00913276">
        <w:t xml:space="preserve"> </w:t>
      </w:r>
      <w:r w:rsidR="009C42CB" w:rsidRPr="00913276">
        <w:t xml:space="preserve">prasījumu par kopīpašuma apsaimniekošanas un pārvaldīšanas </w:t>
      </w:r>
      <w:r w:rsidR="00C43C84">
        <w:t>maksājumu</w:t>
      </w:r>
      <w:r w:rsidR="009C42CB" w:rsidRPr="00913276">
        <w:t xml:space="preserve"> parād</w:t>
      </w:r>
      <w:r w:rsidR="00C43C84">
        <w:t xml:space="preserve">a </w:t>
      </w:r>
      <w:r w:rsidR="00B2697D" w:rsidRPr="00913276">
        <w:t>5 705,90 </w:t>
      </w:r>
      <w:proofErr w:type="spellStart"/>
      <w:r w:rsidR="00B2697D" w:rsidRPr="00913276">
        <w:rPr>
          <w:i/>
        </w:rPr>
        <w:t>euro</w:t>
      </w:r>
      <w:proofErr w:type="spellEnd"/>
      <w:r w:rsidR="00B2697D" w:rsidRPr="00913276">
        <w:rPr>
          <w:i/>
        </w:rPr>
        <w:t xml:space="preserve"> </w:t>
      </w:r>
      <w:r w:rsidR="00C43C84">
        <w:t>piedziņu</w:t>
      </w:r>
      <w:r w:rsidR="009C42CB" w:rsidRPr="00913276">
        <w:t xml:space="preserve">. </w:t>
      </w:r>
    </w:p>
    <w:p w:rsidR="00913276" w:rsidRPr="00CA1CA1" w:rsidRDefault="000F526B" w:rsidP="007F1114">
      <w:pPr>
        <w:spacing w:line="276" w:lineRule="auto"/>
        <w:ind w:firstLine="567"/>
        <w:jc w:val="both"/>
      </w:pPr>
      <w:r>
        <w:t>[11.1</w:t>
      </w:r>
      <w:r w:rsidR="00913276" w:rsidRPr="00CA1CA1">
        <w:t xml:space="preserve">.2] </w:t>
      </w:r>
      <w:r w:rsidR="00C43C84">
        <w:t>A</w:t>
      </w:r>
      <w:r w:rsidR="00913276" w:rsidRPr="00CA1CA1">
        <w:t>r Augstākās tiesas Civillietu departamenta 2016.gada 10.marta spriedumu lietā Nr.</w:t>
      </w:r>
      <w:r w:rsidR="00CA1CA1" w:rsidRPr="00CA1CA1">
        <w:t> </w:t>
      </w:r>
      <w:r w:rsidR="00913276" w:rsidRPr="00CA1CA1">
        <w:t>C28214607 atzīts, ka apelācijas instances tiesai, lai noskaidrotu, kādi izdevumi var tikt kvalificēti kā nepieciešami</w:t>
      </w:r>
      <w:r w:rsidR="00680EA8">
        <w:t>e</w:t>
      </w:r>
      <w:r w:rsidR="00913276" w:rsidRPr="00CA1CA1">
        <w:t xml:space="preserve"> izdevumi, jāpiemēro Dzīvojamo māju pārvaldīšanas likuma normas par obligāti veicamām pārvaldīšanas darbībām. Apsardzes pakalpojumi neietilpst likumā noteiktajās obligāti veicamajās pārvaldīšanas darbībās. </w:t>
      </w:r>
      <w:r w:rsidR="00CA1CA1" w:rsidRPr="00CA1CA1">
        <w:t>Tiesa</w:t>
      </w:r>
      <w:r w:rsidR="00913276" w:rsidRPr="00CA1CA1">
        <w:t xml:space="preserve"> apsardzes izdevumus kļūdaini kvalificējusi kā nepieciešamos izdevumus, kas atlīdzināmi </w:t>
      </w:r>
      <w:r w:rsidR="00CA1CA1" w:rsidRPr="00CA1CA1">
        <w:t>neatkarīgi no īpašnieka gribas.</w:t>
      </w:r>
    </w:p>
    <w:p w:rsidR="00913276" w:rsidRPr="00CA1CA1" w:rsidRDefault="00C43C84" w:rsidP="007F1114">
      <w:pPr>
        <w:spacing w:line="276" w:lineRule="auto"/>
        <w:ind w:firstLine="567"/>
        <w:jc w:val="both"/>
      </w:pPr>
      <w:r>
        <w:t>A</w:t>
      </w:r>
      <w:r w:rsidR="00913276" w:rsidRPr="00CA1CA1">
        <w:t xml:space="preserve">tbildētājs paļāvās, ka līdzīgas </w:t>
      </w:r>
      <w:r w:rsidR="007E494F">
        <w:t>lietas tiks izspriestas līdzīgi</w:t>
      </w:r>
      <w:r w:rsidR="00CA1CA1" w:rsidRPr="00CA1CA1">
        <w:t>.</w:t>
      </w:r>
    </w:p>
    <w:p w:rsidR="00CA1CA1" w:rsidRPr="00CA1CA1" w:rsidRDefault="00C43C84" w:rsidP="007F1114">
      <w:pPr>
        <w:spacing w:line="276" w:lineRule="auto"/>
        <w:ind w:firstLine="567"/>
        <w:jc w:val="both"/>
      </w:pPr>
      <w:r w:rsidRPr="00CA1CA1">
        <w:t>[11.</w:t>
      </w:r>
      <w:r w:rsidR="00A75561">
        <w:t>2</w:t>
      </w:r>
      <w:r w:rsidR="00CA1CA1" w:rsidRPr="00CA1CA1">
        <w:t xml:space="preserve">] </w:t>
      </w:r>
      <w:r w:rsidR="007E494F">
        <w:t xml:space="preserve">Apsardzes pakalpojumi nav nepieciešami. </w:t>
      </w:r>
      <w:r w:rsidR="00913276" w:rsidRPr="00CA1CA1">
        <w:t>Tiesa norād</w:t>
      </w:r>
      <w:r w:rsidR="00680EA8">
        <w:t>ījusi</w:t>
      </w:r>
      <w:r w:rsidR="00913276" w:rsidRPr="00CA1CA1">
        <w:t xml:space="preserve">, ka </w:t>
      </w:r>
      <w:r w:rsidR="00CA1CA1" w:rsidRPr="00CA1CA1">
        <w:t>prasītājas</w:t>
      </w:r>
      <w:r w:rsidR="00913276" w:rsidRPr="00CA1CA1">
        <w:t xml:space="preserve"> pieprasītā atlīdzība par apsardzes pakalpojumiem pēc būtības ir pamatota ar eksperta </w:t>
      </w:r>
      <w:r w:rsidR="007F1114">
        <w:t xml:space="preserve">[pers. B] </w:t>
      </w:r>
      <w:r w:rsidR="00913276" w:rsidRPr="00CA1CA1">
        <w:t>2015.gada 7.janvāra atzinumu</w:t>
      </w:r>
      <w:r w:rsidR="007E494F">
        <w:t>, kurā minēts:</w:t>
      </w:r>
      <w:r w:rsidR="00913276" w:rsidRPr="00CA1CA1">
        <w:t xml:space="preserve"> </w:t>
      </w:r>
      <w:r w:rsidR="00CA1CA1" w:rsidRPr="00CA1CA1">
        <w:t>„</w:t>
      </w:r>
      <w:r w:rsidR="007E494F">
        <w:t>L</w:t>
      </w:r>
      <w:r w:rsidR="00913276" w:rsidRPr="00CA1CA1">
        <w:t>ai ekspluatētu automātisko ugunsaizsardzības sistēmu, norīko par automātisko ugunsdzēsīb</w:t>
      </w:r>
      <w:r w:rsidR="00680EA8">
        <w:t>as</w:t>
      </w:r>
      <w:r w:rsidR="00913276" w:rsidRPr="00CA1CA1">
        <w:t xml:space="preserve"> sistēmu atbildīgo darbinieku un dežūrējošo personālu, kas visu diennakti kontrolē sistēmas un to darbspēju</w:t>
      </w:r>
      <w:r w:rsidR="007E494F">
        <w:t>.</w:t>
      </w:r>
      <w:r w:rsidR="00CA1CA1" w:rsidRPr="00CA1CA1">
        <w:t>”</w:t>
      </w:r>
    </w:p>
    <w:p w:rsidR="00CA1CA1" w:rsidRPr="00CA1CA1" w:rsidRDefault="00913276" w:rsidP="007F1114">
      <w:pPr>
        <w:spacing w:line="276" w:lineRule="auto"/>
        <w:ind w:firstLine="567"/>
        <w:jc w:val="both"/>
      </w:pPr>
      <w:r w:rsidRPr="00CA1CA1">
        <w:t xml:space="preserve">No </w:t>
      </w:r>
      <w:r w:rsidR="00CA1CA1" w:rsidRPr="00CA1CA1">
        <w:t xml:space="preserve">minētā </w:t>
      </w:r>
      <w:r w:rsidRPr="00CA1CA1">
        <w:t xml:space="preserve">teikuma atzinumā </w:t>
      </w:r>
      <w:r w:rsidR="00CA1CA1" w:rsidRPr="00CA1CA1">
        <w:t>t</w:t>
      </w:r>
      <w:r w:rsidRPr="00CA1CA1">
        <w:t xml:space="preserve">iesa </w:t>
      </w:r>
      <w:r w:rsidR="00CA1CA1" w:rsidRPr="00CA1CA1">
        <w:t xml:space="preserve">secināja, ka izdevumi par </w:t>
      </w:r>
      <w:r w:rsidRPr="00CA1CA1">
        <w:t>apsardzes pakal</w:t>
      </w:r>
      <w:r w:rsidR="00CA1CA1" w:rsidRPr="00CA1CA1">
        <w:t xml:space="preserve">pojumiem ir piedzenami, taču </w:t>
      </w:r>
      <w:r w:rsidRPr="00CA1CA1">
        <w:t xml:space="preserve">neņēma </w:t>
      </w:r>
      <w:r w:rsidR="00A75561">
        <w:t xml:space="preserve">vērā atbildētāja iebildumus, ka </w:t>
      </w:r>
      <w:r w:rsidRPr="00CA1CA1">
        <w:t>uguns</w:t>
      </w:r>
      <w:r w:rsidR="009B75C9">
        <w:t>a</w:t>
      </w:r>
      <w:r w:rsidR="00930A1F">
        <w:t>izsardzība</w:t>
      </w:r>
      <w:r w:rsidR="009B75C9">
        <w:t>s</w:t>
      </w:r>
      <w:r w:rsidR="00A75561">
        <w:t xml:space="preserve"> sistēm</w:t>
      </w:r>
      <w:r w:rsidR="009B75C9">
        <w:t>as</w:t>
      </w:r>
      <w:r w:rsidR="00A75561">
        <w:t xml:space="preserve"> uzraudzīšanai nav </w:t>
      </w:r>
      <w:r w:rsidRPr="00CA1CA1">
        <w:t>nepieciešams kvalificēts apsardzes darbinieks, kur</w:t>
      </w:r>
      <w:r w:rsidR="00C60FB5">
        <w:t>a pakalpojumi atbilstoši</w:t>
      </w:r>
      <w:r w:rsidRPr="00CA1CA1">
        <w:t xml:space="preserve"> </w:t>
      </w:r>
      <w:r w:rsidR="00C60FB5">
        <w:lastRenderedPageBreak/>
        <w:t xml:space="preserve">prasītājas </w:t>
      </w:r>
      <w:r w:rsidRPr="00CA1CA1">
        <w:t>2011.gada 20.aprī</w:t>
      </w:r>
      <w:r w:rsidR="009B75C9">
        <w:t>lī</w:t>
      </w:r>
      <w:r w:rsidRPr="00CA1CA1">
        <w:t xml:space="preserve"> </w:t>
      </w:r>
      <w:r w:rsidR="00C60FB5">
        <w:t>noslēgtajam</w:t>
      </w:r>
      <w:r w:rsidR="009B75C9" w:rsidRPr="00CA1CA1">
        <w:t xml:space="preserve"> </w:t>
      </w:r>
      <w:r w:rsidRPr="00CA1CA1">
        <w:t>līgum</w:t>
      </w:r>
      <w:r w:rsidR="00C60FB5">
        <w:t>am</w:t>
      </w:r>
      <w:r w:rsidRPr="00CA1CA1">
        <w:t xml:space="preserve"> ar profesionālu apsardzes kompāniju SIA </w:t>
      </w:r>
      <w:r w:rsidR="00CA1CA1" w:rsidRPr="00CA1CA1">
        <w:t>„</w:t>
      </w:r>
      <w:r w:rsidRPr="00CA1CA1">
        <w:t>TM</w:t>
      </w:r>
      <w:r w:rsidR="00C365F2">
        <w:t> </w:t>
      </w:r>
      <w:proofErr w:type="spellStart"/>
      <w:r w:rsidRPr="00CA1CA1">
        <w:t>Security</w:t>
      </w:r>
      <w:proofErr w:type="spellEnd"/>
      <w:r w:rsidR="00CA1CA1" w:rsidRPr="00CA1CA1">
        <w:t>”</w:t>
      </w:r>
      <w:r w:rsidRPr="00CA1CA1">
        <w:t xml:space="preserve"> izmaksā 7</w:t>
      </w:r>
      <w:r w:rsidR="00CA1CA1" w:rsidRPr="00CA1CA1">
        <w:t> </w:t>
      </w:r>
      <w:r w:rsidRPr="00CA1CA1">
        <w:t>162</w:t>
      </w:r>
      <w:r w:rsidR="00CA1CA1" w:rsidRPr="00CA1CA1">
        <w:t>,17 </w:t>
      </w:r>
      <w:proofErr w:type="spellStart"/>
      <w:r w:rsidR="00CA1CA1" w:rsidRPr="00CA1CA1">
        <w:rPr>
          <w:i/>
        </w:rPr>
        <w:t>euro</w:t>
      </w:r>
      <w:proofErr w:type="spellEnd"/>
      <w:r w:rsidR="00CA1CA1" w:rsidRPr="00CA1CA1">
        <w:rPr>
          <w:i/>
        </w:rPr>
        <w:t xml:space="preserve"> </w:t>
      </w:r>
      <w:r w:rsidRPr="00CA1CA1">
        <w:t xml:space="preserve">mēnesī. </w:t>
      </w:r>
    </w:p>
    <w:p w:rsidR="00CA1CA1" w:rsidRPr="00CA1CA1" w:rsidRDefault="00CA1CA1" w:rsidP="007F1114">
      <w:pPr>
        <w:spacing w:line="276" w:lineRule="auto"/>
        <w:ind w:firstLine="567"/>
        <w:jc w:val="both"/>
      </w:pPr>
      <w:r w:rsidRPr="00CA1CA1">
        <w:t>[11.</w:t>
      </w:r>
      <w:r w:rsidR="00A75561">
        <w:t>2</w:t>
      </w:r>
      <w:r w:rsidRPr="00CA1CA1">
        <w:t>.</w:t>
      </w:r>
      <w:r w:rsidR="007E494F">
        <w:t>1</w:t>
      </w:r>
      <w:r w:rsidRPr="00CA1CA1">
        <w:t>] T</w:t>
      </w:r>
      <w:r w:rsidR="00913276" w:rsidRPr="00CA1CA1">
        <w:t xml:space="preserve">iesa ignorēja atbildētāja iebildumus, ka apsardzes kompānija pēc </w:t>
      </w:r>
      <w:r w:rsidRPr="00CA1CA1">
        <w:t>prasītājas</w:t>
      </w:r>
      <w:r w:rsidR="00913276" w:rsidRPr="00CA1CA1">
        <w:t xml:space="preserve"> lūguma sniedz dzīvojam</w:t>
      </w:r>
      <w:r w:rsidR="007E494F">
        <w:t>ai mājai</w:t>
      </w:r>
      <w:r w:rsidR="00913276" w:rsidRPr="00CA1CA1">
        <w:t xml:space="preserve"> </w:t>
      </w:r>
      <w:r w:rsidR="006169E0">
        <w:t>[adrese</w:t>
      </w:r>
      <w:r w:rsidR="006169E0" w:rsidRPr="006169E0">
        <w:t xml:space="preserve"> </w:t>
      </w:r>
      <w:r w:rsidR="006169E0">
        <w:t>2]</w:t>
      </w:r>
      <w:r w:rsidR="00913276" w:rsidRPr="00CA1CA1">
        <w:t xml:space="preserve">, Rīgā, pakalpojumus, kas nemaz nav saistīti </w:t>
      </w:r>
      <w:r w:rsidR="007E494F">
        <w:t xml:space="preserve">ar </w:t>
      </w:r>
      <w:r w:rsidR="00913276" w:rsidRPr="00CA1CA1">
        <w:t>automātiskās uguns</w:t>
      </w:r>
      <w:r w:rsidR="00C02CC5">
        <w:t>a</w:t>
      </w:r>
      <w:r w:rsidR="00456A55">
        <w:t>iz</w:t>
      </w:r>
      <w:r w:rsidR="00C02CC5">
        <w:t>s</w:t>
      </w:r>
      <w:r w:rsidR="00456A55">
        <w:t>ardzības</w:t>
      </w:r>
      <w:r w:rsidR="00913276" w:rsidRPr="00CA1CA1">
        <w:t xml:space="preserve"> sistēmas ekspluatāciju. Piemēram, </w:t>
      </w:r>
      <w:r w:rsidR="00C02CC5">
        <w:t xml:space="preserve">šī kompānija </w:t>
      </w:r>
      <w:r w:rsidR="00913276" w:rsidRPr="00CA1CA1">
        <w:t>kontrolē ienāk</w:t>
      </w:r>
      <w:r w:rsidRPr="00CA1CA1">
        <w:t>o</w:t>
      </w:r>
      <w:r w:rsidR="00913276" w:rsidRPr="00CA1CA1">
        <w:t>šās un izejošās personas</w:t>
      </w:r>
      <w:r w:rsidR="00A75561">
        <w:t>,</w:t>
      </w:r>
      <w:r w:rsidR="00913276" w:rsidRPr="00CA1CA1">
        <w:t xml:space="preserve"> veic regulāras apgaitas un stāvu apsk</w:t>
      </w:r>
      <w:r w:rsidRPr="00CA1CA1">
        <w:t>ati ar mērķi fiksēt pārkāpumus</w:t>
      </w:r>
      <w:r w:rsidR="00913276" w:rsidRPr="00CA1CA1">
        <w:t>, nodrošina materiālo vērtību, kas iznestas no telpām, apsardzi, aiztur pārkāpējus, kontrolē mantu iznešanu un saskaņo to ar pasūtītāju, nodrošina caurlaižu režīmu</w:t>
      </w:r>
      <w:r w:rsidR="007E494F">
        <w:t>,</w:t>
      </w:r>
      <w:r w:rsidR="00913276" w:rsidRPr="00CA1CA1">
        <w:t xml:space="preserve"> sadarbojas ar l</w:t>
      </w:r>
      <w:r w:rsidRPr="00CA1CA1">
        <w:t>ifta avārijas dienestu u.c</w:t>
      </w:r>
      <w:r w:rsidR="00913276" w:rsidRPr="00CA1CA1">
        <w:t xml:space="preserve">. </w:t>
      </w:r>
    </w:p>
    <w:p w:rsidR="00913276" w:rsidRPr="00CA1CA1" w:rsidRDefault="00A75561" w:rsidP="007F1114">
      <w:pPr>
        <w:spacing w:line="276" w:lineRule="auto"/>
        <w:ind w:firstLine="567"/>
        <w:jc w:val="both"/>
      </w:pPr>
      <w:r>
        <w:t>T</w:t>
      </w:r>
      <w:r w:rsidR="00913276" w:rsidRPr="00CA1CA1">
        <w:t xml:space="preserve">urklāt par atbildīgo personu ugunsdrošības jomā </w:t>
      </w:r>
      <w:r w:rsidR="00CA1CA1" w:rsidRPr="00CA1CA1">
        <w:t xml:space="preserve">prasītāja </w:t>
      </w:r>
      <w:r w:rsidR="00913276" w:rsidRPr="00CA1CA1">
        <w:t xml:space="preserve">papildus vēl maksā SIA </w:t>
      </w:r>
      <w:r w:rsidR="00CA1CA1" w:rsidRPr="00CA1CA1">
        <w:t>„</w:t>
      </w:r>
      <w:r w:rsidR="00913276" w:rsidRPr="00CA1CA1">
        <w:t>AP-HELP</w:t>
      </w:r>
      <w:r w:rsidR="00CA1CA1" w:rsidRPr="00CA1CA1">
        <w:t>”</w:t>
      </w:r>
      <w:r w:rsidR="00913276" w:rsidRPr="00CA1CA1">
        <w:t>, izdevumus pieprasot no dzīvojamo māju īpašniekiem.</w:t>
      </w:r>
    </w:p>
    <w:p w:rsidR="00913276" w:rsidRPr="00CA1CA1" w:rsidRDefault="00CA1CA1" w:rsidP="007F1114">
      <w:pPr>
        <w:spacing w:line="276" w:lineRule="auto"/>
        <w:ind w:firstLine="567"/>
        <w:jc w:val="both"/>
      </w:pPr>
      <w:r w:rsidRPr="00CA1CA1">
        <w:t>[11.</w:t>
      </w:r>
      <w:r w:rsidR="00A75561">
        <w:t>2</w:t>
      </w:r>
      <w:r w:rsidRPr="00CA1CA1">
        <w:t>.</w:t>
      </w:r>
      <w:r w:rsidR="007E494F">
        <w:t>2</w:t>
      </w:r>
      <w:r w:rsidR="00913276" w:rsidRPr="00CA1CA1">
        <w:t xml:space="preserve">] </w:t>
      </w:r>
      <w:r w:rsidR="007E494F">
        <w:t>P</w:t>
      </w:r>
      <w:r w:rsidRPr="00CA1CA1">
        <w:t>rasītājas</w:t>
      </w:r>
      <w:r w:rsidR="00913276" w:rsidRPr="00CA1CA1">
        <w:t xml:space="preserve"> veiktā samaksa par apsardzes pakalpojumiem ir atzīstama par</w:t>
      </w:r>
      <w:r w:rsidR="007E494F" w:rsidRPr="007E494F">
        <w:t xml:space="preserve"> </w:t>
      </w:r>
      <w:r w:rsidR="007E494F">
        <w:t>Civillikum</w:t>
      </w:r>
      <w:r w:rsidR="00C60FB5">
        <w:t>a</w:t>
      </w:r>
      <w:r w:rsidR="007E494F">
        <w:t xml:space="preserve"> 865.pantā minētajiem</w:t>
      </w:r>
      <w:r w:rsidR="00913276" w:rsidRPr="00CA1CA1">
        <w:t xml:space="preserve"> greznuma izdevumiem, kas šādā apmērā nav nepieciešami, </w:t>
      </w:r>
      <w:r w:rsidR="00C02CC5">
        <w:t>jo</w:t>
      </w:r>
      <w:r w:rsidR="00913276" w:rsidRPr="00CA1CA1">
        <w:t xml:space="preserve"> u</w:t>
      </w:r>
      <w:r w:rsidR="00C02CC5">
        <w:t>zlabo īpašuma lietošanas ērtumu.</w:t>
      </w:r>
      <w:r w:rsidR="00913276" w:rsidRPr="00CA1CA1">
        <w:t xml:space="preserve"> </w:t>
      </w:r>
      <w:r w:rsidR="00C02CC5">
        <w:t>Tādēļ</w:t>
      </w:r>
      <w:r w:rsidR="00913276" w:rsidRPr="00CA1CA1">
        <w:t xml:space="preserve"> saskaņā ar Civillikuma 868.pantu tos nevar prasīt no atbildētāja</w:t>
      </w:r>
      <w:r w:rsidRPr="00CA1CA1">
        <w:t>,</w:t>
      </w:r>
      <w:r w:rsidR="00913276" w:rsidRPr="00CA1CA1">
        <w:t xml:space="preserve"> </w:t>
      </w:r>
      <w:r w:rsidR="00C02CC5">
        <w:t>kurš</w:t>
      </w:r>
      <w:r w:rsidR="00913276" w:rsidRPr="00CA1CA1">
        <w:t xml:space="preserve"> iebilst pret šādu pakalpojumu saņemšanu savā īpašumā. </w:t>
      </w:r>
    </w:p>
    <w:p w:rsidR="000A66B9" w:rsidRDefault="00CA1CA1" w:rsidP="007F1114">
      <w:pPr>
        <w:spacing w:line="276" w:lineRule="auto"/>
        <w:ind w:firstLine="567"/>
        <w:jc w:val="both"/>
      </w:pPr>
      <w:r w:rsidRPr="00CA1CA1">
        <w:t>[11.</w:t>
      </w:r>
      <w:r w:rsidR="00B01C6D">
        <w:t>3</w:t>
      </w:r>
      <w:r w:rsidRPr="00CA1CA1">
        <w:t xml:space="preserve">] </w:t>
      </w:r>
      <w:r w:rsidR="000A66B9">
        <w:t>Apsaimniekošanas izdevumi nav pierādīti.</w:t>
      </w:r>
    </w:p>
    <w:p w:rsidR="00CA1CA1" w:rsidRPr="00CA1CA1" w:rsidRDefault="000A66B9" w:rsidP="007F1114">
      <w:pPr>
        <w:spacing w:line="276" w:lineRule="auto"/>
        <w:ind w:firstLine="567"/>
        <w:jc w:val="both"/>
      </w:pPr>
      <w:r>
        <w:t xml:space="preserve">[11.3.1] </w:t>
      </w:r>
      <w:r w:rsidR="00CA1CA1" w:rsidRPr="00CA1CA1">
        <w:t>Tiesa norād</w:t>
      </w:r>
      <w:r w:rsidR="00C02CC5">
        <w:t>ījusi</w:t>
      </w:r>
      <w:r w:rsidR="00CA1CA1" w:rsidRPr="00CA1CA1">
        <w:t>, ka atbildētājs nav apstrīdējis kādu konkrētu neveiktu darbību</w:t>
      </w:r>
      <w:r w:rsidR="00D50BA1">
        <w:t>,</w:t>
      </w:r>
      <w:r w:rsidR="00CA1CA1" w:rsidRPr="00CA1CA1">
        <w:t xml:space="preserve"> izlietotu izdevumu </w:t>
      </w:r>
      <w:r w:rsidR="00D50BA1">
        <w:t xml:space="preserve">vai </w:t>
      </w:r>
      <w:r w:rsidR="00A75561">
        <w:t>apsaimniekošanas maksas apmēru pēc būtības</w:t>
      </w:r>
      <w:r w:rsidR="00CA1CA1" w:rsidRPr="00CA1CA1">
        <w:t xml:space="preserve">. Šāda atbildētāja pozīcijas atreferēšana spriedumā </w:t>
      </w:r>
      <w:r>
        <w:t xml:space="preserve">nav </w:t>
      </w:r>
      <w:r w:rsidR="00CA1CA1" w:rsidRPr="00CA1CA1">
        <w:t>pareiza</w:t>
      </w:r>
      <w:r>
        <w:t>, jo v</w:t>
      </w:r>
      <w:r w:rsidR="00D50BA1">
        <w:t>isā</w:t>
      </w:r>
      <w:r w:rsidR="00CA1CA1" w:rsidRPr="00CA1CA1">
        <w:t xml:space="preserve"> lietas izskatīšanas gaitā</w:t>
      </w:r>
      <w:r w:rsidR="00A75561">
        <w:t xml:space="preserve"> </w:t>
      </w:r>
      <w:r w:rsidR="00C02CC5">
        <w:t>viņš</w:t>
      </w:r>
      <w:r w:rsidR="00CA1CA1" w:rsidRPr="00CA1CA1">
        <w:t xml:space="preserve"> ir iebildis pret prasītājas kā apsaimniekotājas uzspiestajiem pakalpojumiem un apsaimniekošanas maksas </w:t>
      </w:r>
      <w:r w:rsidR="00D50BA1" w:rsidRPr="00CA1CA1">
        <w:t xml:space="preserve">vienpusēju </w:t>
      </w:r>
      <w:r w:rsidR="00CA1CA1" w:rsidRPr="00CA1CA1">
        <w:t>paaugstināšanu, apsaimniekošanas maksas aprēķina un finanšu līdzekļu izlietojuma atskaites neesību, kā arī 2016.gada 25.oktobra tiesas sēdē atbildētājs nor</w:t>
      </w:r>
      <w:r w:rsidR="00D50BA1">
        <w:t>ādīja gan uz degvielas izdevumu,</w:t>
      </w:r>
      <w:r w:rsidR="00CA1CA1" w:rsidRPr="00CA1CA1">
        <w:t xml:space="preserve"> gan uz tāmēs iekļauto prasītājas darbinieku algu neatbilstību reāli izlietotajiem līdzekļiem. </w:t>
      </w:r>
    </w:p>
    <w:p w:rsidR="00A75561" w:rsidRDefault="00CA1CA1" w:rsidP="007F1114">
      <w:pPr>
        <w:spacing w:line="276" w:lineRule="auto"/>
        <w:ind w:firstLine="567"/>
        <w:jc w:val="both"/>
      </w:pPr>
      <w:r w:rsidRPr="009576C2">
        <w:t>[11.</w:t>
      </w:r>
      <w:r w:rsidR="00B01C6D">
        <w:t>3</w:t>
      </w:r>
      <w:r w:rsidRPr="009576C2">
        <w:t xml:space="preserve">.2] </w:t>
      </w:r>
      <w:r w:rsidR="000A66B9">
        <w:t>Lietā nav prasības summas atšifrējuma</w:t>
      </w:r>
      <w:r w:rsidRPr="009576C2">
        <w:t>, kas paskaidrotu apsaimniekošanas maksas izdevumu</w:t>
      </w:r>
      <w:r w:rsidR="000A66B9">
        <w:t>s</w:t>
      </w:r>
      <w:r w:rsidRPr="009576C2">
        <w:t xml:space="preserve"> veidojošās pozīcijas visā prasības periodā</w:t>
      </w:r>
      <w:r w:rsidR="009576C2" w:rsidRPr="009576C2">
        <w:t xml:space="preserve"> (p</w:t>
      </w:r>
      <w:r w:rsidRPr="009576C2">
        <w:t>rasī</w:t>
      </w:r>
      <w:r w:rsidR="009576C2" w:rsidRPr="009576C2">
        <w:t>tāja</w:t>
      </w:r>
      <w:r w:rsidR="009576C2">
        <w:t>s</w:t>
      </w:r>
      <w:r w:rsidR="009576C2" w:rsidRPr="009576C2">
        <w:t xml:space="preserve"> iesniegtās tāmes un rēķini</w:t>
      </w:r>
      <w:r w:rsidRPr="009576C2">
        <w:t xml:space="preserve"> nepierāda izdevumus</w:t>
      </w:r>
      <w:r w:rsidR="00D50BA1">
        <w:t>).</w:t>
      </w:r>
      <w:r w:rsidR="009576C2" w:rsidRPr="009576C2">
        <w:t xml:space="preserve"> </w:t>
      </w:r>
      <w:r w:rsidR="00D50BA1">
        <w:t>P</w:t>
      </w:r>
      <w:r w:rsidR="009576C2" w:rsidRPr="009576C2">
        <w:t>r</w:t>
      </w:r>
      <w:r w:rsidRPr="009576C2">
        <w:t>asītāj</w:t>
      </w:r>
      <w:r w:rsidR="009576C2">
        <w:t>a</w:t>
      </w:r>
      <w:r w:rsidRPr="009576C2">
        <w:t xml:space="preserve"> nespēj</w:t>
      </w:r>
      <w:r w:rsidR="00D50BA1">
        <w:t>a</w:t>
      </w:r>
      <w:r w:rsidRPr="009576C2">
        <w:t xml:space="preserve"> uzrādīt pierādījumus par pieprasītās apsaimniekošanas maksas reālo izlietojumu</w:t>
      </w:r>
      <w:r w:rsidR="0042230E">
        <w:t xml:space="preserve"> un iesniegt izlietoto finanšu līdzekļu pārskatu. T</w:t>
      </w:r>
      <w:r w:rsidRPr="009576C2">
        <w:t>āmēs iekļautās pozīcijas ir vairākas reizes lielākas par patiesībā veiktajiem maksājumiem</w:t>
      </w:r>
      <w:r w:rsidR="00A75561">
        <w:t>,</w:t>
      </w:r>
      <w:r w:rsidR="009576C2" w:rsidRPr="009576C2">
        <w:t xml:space="preserve"> </w:t>
      </w:r>
      <w:r w:rsidR="000A66B9">
        <w:t>jo</w:t>
      </w:r>
      <w:r w:rsidRPr="009576C2">
        <w:t xml:space="preserve"> t</w:t>
      </w:r>
      <w:r w:rsidR="00D50BA1">
        <w:t>aj</w:t>
      </w:r>
      <w:r w:rsidRPr="009576C2">
        <w:t>ā</w:t>
      </w:r>
      <w:r w:rsidR="00D50BA1">
        <w:t>s</w:t>
      </w:r>
      <w:r w:rsidRPr="009576C2">
        <w:t xml:space="preserve"> </w:t>
      </w:r>
      <w:r w:rsidR="000A66B9">
        <w:t>ietver</w:t>
      </w:r>
      <w:r w:rsidR="00C02CC5">
        <w:t>ti</w:t>
      </w:r>
      <w:r w:rsidRPr="009576C2">
        <w:t xml:space="preserve"> n</w:t>
      </w:r>
      <w:r w:rsidR="009576C2" w:rsidRPr="009576C2">
        <w:t>ākam</w:t>
      </w:r>
      <w:r w:rsidR="00A75561">
        <w:t>ajam</w:t>
      </w:r>
      <w:r w:rsidR="009576C2" w:rsidRPr="009576C2">
        <w:t xml:space="preserve"> gada</w:t>
      </w:r>
      <w:r w:rsidR="00A75561">
        <w:t>m</w:t>
      </w:r>
      <w:r w:rsidR="009576C2" w:rsidRPr="009576C2">
        <w:t xml:space="preserve"> paredz</w:t>
      </w:r>
      <w:r w:rsidR="00A75561">
        <w:t>ēt</w:t>
      </w:r>
      <w:r w:rsidR="00C02CC5">
        <w:t>ie</w:t>
      </w:r>
      <w:r w:rsidR="00A75561">
        <w:t xml:space="preserve"> </w:t>
      </w:r>
      <w:r w:rsidR="009576C2" w:rsidRPr="009576C2">
        <w:t>izdevum</w:t>
      </w:r>
      <w:r w:rsidR="00C02CC5">
        <w:t>i</w:t>
      </w:r>
      <w:r w:rsidR="009576C2" w:rsidRPr="009576C2">
        <w:t xml:space="preserve">. </w:t>
      </w:r>
    </w:p>
    <w:p w:rsidR="000A66B9" w:rsidRDefault="00CA1CA1" w:rsidP="007F1114">
      <w:pPr>
        <w:spacing w:line="276" w:lineRule="auto"/>
        <w:ind w:firstLine="567"/>
        <w:jc w:val="both"/>
      </w:pPr>
      <w:r w:rsidRPr="009576C2">
        <w:t>[1</w:t>
      </w:r>
      <w:r w:rsidR="009576C2" w:rsidRPr="009576C2">
        <w:t>1.</w:t>
      </w:r>
      <w:r w:rsidR="00B01C6D">
        <w:t>3</w:t>
      </w:r>
      <w:r w:rsidR="009576C2" w:rsidRPr="009576C2">
        <w:t>.3</w:t>
      </w:r>
      <w:r w:rsidRPr="009576C2">
        <w:t xml:space="preserve">] </w:t>
      </w:r>
      <w:r w:rsidR="000A66B9" w:rsidRPr="009576C2">
        <w:t xml:space="preserve">Starp pusēm pastāv tiesiskās attiecības, kas apspriežamas pēc </w:t>
      </w:r>
      <w:r w:rsidR="00C02CC5">
        <w:t xml:space="preserve">Civillikuma </w:t>
      </w:r>
      <w:r w:rsidR="000A66B9" w:rsidRPr="009576C2">
        <w:t>tiesību normām, k</w:t>
      </w:r>
      <w:r w:rsidR="00C02CC5">
        <w:t>uras</w:t>
      </w:r>
      <w:r w:rsidR="000A66B9" w:rsidRPr="009576C2">
        <w:t xml:space="preserve"> regulē neuzdoto lietvedību (nevis līgumiski no</w:t>
      </w:r>
      <w:r w:rsidR="000A66B9">
        <w:t>teikta apsaimniekošanas maksa).</w:t>
      </w:r>
    </w:p>
    <w:p w:rsidR="00CA1CA1" w:rsidRPr="009576C2" w:rsidRDefault="00CA1CA1" w:rsidP="007F1114">
      <w:pPr>
        <w:spacing w:line="276" w:lineRule="auto"/>
        <w:ind w:firstLine="567"/>
        <w:jc w:val="both"/>
      </w:pPr>
      <w:r w:rsidRPr="009576C2">
        <w:t>Saskaņā ar Civillikuma 2337.pantu lietvedim jādod norēķins tiklab par to, ko viņš saņēmis vai ieguvis pārstāvamam, kā arī vispār par visu savu darbību, un jāatdod uz šā norēķina pamata viss, kas atrodas viņa rokās, kaut arī viņa saņemto priekšmetu starpā atrastos tādi, kas īsti nemaz nepienākas pārstāvamam. Sa</w:t>
      </w:r>
      <w:r w:rsidR="009576C2" w:rsidRPr="009576C2">
        <w:t>vukārt Civillikuma 2344.pants noteic</w:t>
      </w:r>
      <w:r w:rsidRPr="009576C2">
        <w:t>, ka tam, kam uzlikts pienākums dot norēķinu, jāizgatavo sīks saraksts par visiem ieņēmumiem un izdevumiem, pieliekot pierādījumus, un jāatbild par atlikumu.</w:t>
      </w:r>
    </w:p>
    <w:p w:rsidR="00CA1CA1" w:rsidRDefault="009576C2" w:rsidP="007F1114">
      <w:pPr>
        <w:spacing w:line="276" w:lineRule="auto"/>
        <w:ind w:firstLine="567"/>
        <w:jc w:val="both"/>
      </w:pPr>
      <w:r w:rsidRPr="00A01D4E">
        <w:t>[11.</w:t>
      </w:r>
      <w:r w:rsidR="00B01C6D">
        <w:t>3</w:t>
      </w:r>
      <w:r w:rsidRPr="00A01D4E">
        <w:t>.4]</w:t>
      </w:r>
      <w:r w:rsidR="000A66B9">
        <w:t xml:space="preserve"> T</w:t>
      </w:r>
      <w:r w:rsidR="00CA1CA1" w:rsidRPr="00A01D4E">
        <w:t xml:space="preserve">iesa </w:t>
      </w:r>
      <w:r w:rsidR="00C02CC5">
        <w:t>noteica prasītājai</w:t>
      </w:r>
      <w:r w:rsidR="00CA1CA1" w:rsidRPr="00A01D4E">
        <w:t xml:space="preserve"> pienākumu uzrādīt</w:t>
      </w:r>
      <w:r w:rsidR="00270733">
        <w:t xml:space="preserve"> </w:t>
      </w:r>
      <w:r w:rsidR="007F1114">
        <w:t>[pers. A]</w:t>
      </w:r>
      <w:r w:rsidR="00270733">
        <w:t xml:space="preserve"> dokumentus </w:t>
      </w:r>
      <w:r w:rsidR="00A01D4E" w:rsidRPr="00A01D4E">
        <w:t xml:space="preserve">prasītājas ofisā, </w:t>
      </w:r>
      <w:r w:rsidR="00270733">
        <w:t>taču</w:t>
      </w:r>
      <w:r w:rsidR="00A01D4E" w:rsidRPr="00A01D4E">
        <w:t xml:space="preserve"> ne tiesā</w:t>
      </w:r>
      <w:r w:rsidR="00EF1ED6">
        <w:t>.</w:t>
      </w:r>
      <w:r w:rsidR="000A66B9">
        <w:t xml:space="preserve"> </w:t>
      </w:r>
      <w:r w:rsidR="00EF1ED6">
        <w:t>P</w:t>
      </w:r>
      <w:r w:rsidR="000A66B9">
        <w:t xml:space="preserve">roti, </w:t>
      </w:r>
      <w:r w:rsidR="00CA1CA1" w:rsidRPr="00A01D4E">
        <w:t xml:space="preserve">tiesa </w:t>
      </w:r>
      <w:r w:rsidR="00EF1ED6">
        <w:t xml:space="preserve">faktiski </w:t>
      </w:r>
      <w:r w:rsidR="00CA1CA1" w:rsidRPr="00A01D4E">
        <w:t xml:space="preserve">uzlika pienākumu pašam atbildētājam tos meklēt </w:t>
      </w:r>
      <w:r w:rsidR="00A01D4E" w:rsidRPr="00A01D4E">
        <w:t>prasītājas</w:t>
      </w:r>
      <w:r w:rsidR="00CA1CA1" w:rsidRPr="00A01D4E">
        <w:t xml:space="preserve"> grāmatvedības dokumentu kastēs. Izpildot šādu </w:t>
      </w:r>
      <w:r w:rsidR="00A01D4E" w:rsidRPr="00A01D4E">
        <w:t>t</w:t>
      </w:r>
      <w:r w:rsidR="00CA1CA1" w:rsidRPr="00A01D4E">
        <w:t>iesas</w:t>
      </w:r>
      <w:r w:rsidR="00270733" w:rsidRPr="00270733">
        <w:t xml:space="preserve"> </w:t>
      </w:r>
      <w:r w:rsidR="00270733" w:rsidRPr="00A01D4E">
        <w:t>aplamu</w:t>
      </w:r>
      <w:r w:rsidR="00CA1CA1" w:rsidRPr="00A01D4E">
        <w:t xml:space="preserve"> lēmumu, atbildētājs </w:t>
      </w:r>
      <w:r w:rsidR="00EF1ED6">
        <w:t xml:space="preserve">tomēr </w:t>
      </w:r>
      <w:r w:rsidR="00CA1CA1" w:rsidRPr="00A01D4E">
        <w:t>atsaucās uz prasītāja</w:t>
      </w:r>
      <w:r w:rsidR="00EF1ED6">
        <w:t>s</w:t>
      </w:r>
      <w:r w:rsidR="00CA1CA1" w:rsidRPr="00A01D4E">
        <w:t xml:space="preserve"> aicinājumu iepazīties ar </w:t>
      </w:r>
      <w:r w:rsidR="00270733">
        <w:t>tās</w:t>
      </w:r>
      <w:r w:rsidR="00CA1CA1" w:rsidRPr="00A01D4E">
        <w:t xml:space="preserve"> grāmatvedības dokumentiem, taču </w:t>
      </w:r>
      <w:r w:rsidR="00A01D4E" w:rsidRPr="00A01D4E">
        <w:t xml:space="preserve">prasītāja nespēja uzrādīt </w:t>
      </w:r>
      <w:r w:rsidR="00CA1CA1" w:rsidRPr="00A01D4E">
        <w:t xml:space="preserve">pierādījumus, kas apstiprina </w:t>
      </w:r>
      <w:r w:rsidR="00270733">
        <w:t>tās</w:t>
      </w:r>
      <w:r w:rsidR="00CA1CA1" w:rsidRPr="00A01D4E">
        <w:t xml:space="preserve"> izdevumus.</w:t>
      </w:r>
    </w:p>
    <w:p w:rsidR="004511FD" w:rsidRDefault="00A01D4E" w:rsidP="007F1114">
      <w:pPr>
        <w:spacing w:line="276" w:lineRule="auto"/>
        <w:ind w:firstLine="567"/>
        <w:jc w:val="both"/>
      </w:pPr>
      <w:r w:rsidRPr="00A01D4E">
        <w:t>[11.</w:t>
      </w:r>
      <w:r w:rsidR="000A66B9">
        <w:t>3.5</w:t>
      </w:r>
      <w:r w:rsidRPr="00A01D4E">
        <w:t>] Iepriekš</w:t>
      </w:r>
      <w:r w:rsidR="00D50BA1">
        <w:t xml:space="preserve"> </w:t>
      </w:r>
      <w:r w:rsidRPr="00A01D4E">
        <w:t xml:space="preserve">minētie procesuālo </w:t>
      </w:r>
      <w:r w:rsidR="00270733">
        <w:t xml:space="preserve">tiesību </w:t>
      </w:r>
      <w:r w:rsidRPr="00A01D4E">
        <w:t>normu</w:t>
      </w:r>
      <w:r w:rsidR="00EF1ED6">
        <w:t>, kas regulē pierādī</w:t>
      </w:r>
      <w:r w:rsidR="00D50BA1">
        <w:t>šanu un pierādīju</w:t>
      </w:r>
      <w:r w:rsidR="00EF1ED6">
        <w:t>mu vērtēšanu,</w:t>
      </w:r>
      <w:r w:rsidRPr="00A01D4E">
        <w:t xml:space="preserve"> pārkāpumi radīja situāciju, k</w:t>
      </w:r>
      <w:r w:rsidR="00D50BA1">
        <w:t>ad</w:t>
      </w:r>
      <w:r w:rsidRPr="00A01D4E">
        <w:t xml:space="preserve"> prasītāja</w:t>
      </w:r>
      <w:r w:rsidR="00D50BA1">
        <w:t xml:space="preserve"> t</w:t>
      </w:r>
      <w:r w:rsidR="00EF1ED6">
        <w:t>i</w:t>
      </w:r>
      <w:r w:rsidR="00D50BA1">
        <w:t>ka</w:t>
      </w:r>
      <w:r w:rsidRPr="00A01D4E">
        <w:t xml:space="preserve"> </w:t>
      </w:r>
      <w:r w:rsidR="00D50BA1">
        <w:t xml:space="preserve">atbrīvota no savas </w:t>
      </w:r>
      <w:r w:rsidRPr="00A01D4E">
        <w:t>prasība</w:t>
      </w:r>
      <w:r w:rsidR="00D50BA1">
        <w:t>s pierādīšanas pienākuma.</w:t>
      </w:r>
      <w:r w:rsidRPr="00A01D4E">
        <w:t xml:space="preserve"> </w:t>
      </w:r>
      <w:r w:rsidR="00D50BA1">
        <w:t>P</w:t>
      </w:r>
      <w:r w:rsidRPr="00A01D4E">
        <w:t xml:space="preserve">ietika ar to, ka lietas materiāliem pievienoti atsevišķi līgumi ar pakalpojumu </w:t>
      </w:r>
      <w:r w:rsidRPr="00A01D4E">
        <w:lastRenderedPageBreak/>
        <w:t>sniedzējiem, daži salīdzināšanas akti, izrakstītie rēķini un tāmes</w:t>
      </w:r>
      <w:r w:rsidR="00EF1ED6">
        <w:t>.</w:t>
      </w:r>
      <w:r w:rsidR="004511FD">
        <w:t xml:space="preserve"> </w:t>
      </w:r>
      <w:r w:rsidR="00EF1ED6">
        <w:t>T</w:t>
      </w:r>
      <w:r w:rsidR="004511FD" w:rsidRPr="00A01D4E">
        <w:t>iesa aprobežo</w:t>
      </w:r>
      <w:r w:rsidR="00EF1ED6">
        <w:t>jusies</w:t>
      </w:r>
      <w:r w:rsidR="004511FD" w:rsidRPr="00A01D4E">
        <w:t xml:space="preserve"> ar </w:t>
      </w:r>
      <w:r w:rsidR="00EF1ED6">
        <w:t xml:space="preserve">to, ka pierādītas </w:t>
      </w:r>
      <w:r w:rsidR="004511FD" w:rsidRPr="00A01D4E">
        <w:t>atsevišķ</w:t>
      </w:r>
      <w:r w:rsidR="00EF1ED6">
        <w:t>as</w:t>
      </w:r>
      <w:r w:rsidR="004511FD" w:rsidRPr="00A01D4E">
        <w:t xml:space="preserve"> pozīcij</w:t>
      </w:r>
      <w:r w:rsidR="00EF1ED6">
        <w:t>as,</w:t>
      </w:r>
      <w:r w:rsidR="004511FD" w:rsidRPr="00A01D4E">
        <w:t xml:space="preserve"> un vispārīgām atziņām, ka mājas apsaimniekošanā rodas izdevumi, kas ir jāatlīdzina dzīvokļu īpašniekiem</w:t>
      </w:r>
      <w:r w:rsidRPr="00A01D4E">
        <w:t xml:space="preserve">. </w:t>
      </w:r>
    </w:p>
    <w:p w:rsidR="00A01D4E" w:rsidRPr="00270733" w:rsidRDefault="00A01D4E" w:rsidP="00270733">
      <w:pPr>
        <w:spacing w:line="276" w:lineRule="auto"/>
        <w:ind w:firstLine="720"/>
        <w:jc w:val="both"/>
      </w:pPr>
      <w:r w:rsidRPr="00270733">
        <w:t>[11.</w:t>
      </w:r>
      <w:r w:rsidR="004511FD">
        <w:t>4</w:t>
      </w:r>
      <w:r w:rsidRPr="00270733">
        <w:t>] Lielākā daļa no prasīt</w:t>
      </w:r>
      <w:r w:rsidR="00270733" w:rsidRPr="00270733">
        <w:t xml:space="preserve">ājas iesniegtajiem dokumentiem </w:t>
      </w:r>
      <w:r w:rsidRPr="00270733">
        <w:rPr>
          <w:noProof/>
          <w:lang w:val="en-US"/>
        </w:rPr>
        <mc:AlternateContent>
          <mc:Choice Requires="wps">
            <w:drawing>
              <wp:anchor distT="0" distB="0" distL="114300" distR="114300" simplePos="0" relativeHeight="251659264" behindDoc="0" locked="0" layoutInCell="0" allowOverlap="1">
                <wp:simplePos x="0" y="0"/>
                <wp:positionH relativeFrom="margin">
                  <wp:posOffset>6663055</wp:posOffset>
                </wp:positionH>
                <wp:positionV relativeFrom="paragraph">
                  <wp:posOffset>8351520</wp:posOffset>
                </wp:positionV>
                <wp:extent cx="0" cy="22225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08AE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24.65pt,657.6pt" to="524.65pt,6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" o:allowincell="f" strokeweight=".7pt">
                <w10:wrap anchorx="margin"/>
              </v:line>
            </w:pict>
          </mc:Fallback>
        </mc:AlternateContent>
      </w:r>
      <w:r w:rsidR="00270733">
        <w:t xml:space="preserve">nav </w:t>
      </w:r>
      <w:r w:rsidR="004511FD">
        <w:t xml:space="preserve">pieļaujami, jo </w:t>
      </w:r>
      <w:r w:rsidR="002536F5">
        <w:t xml:space="preserve">tie </w:t>
      </w:r>
      <w:r w:rsidR="004511FD">
        <w:t xml:space="preserve">nav </w:t>
      </w:r>
      <w:r w:rsidRPr="00270733">
        <w:t>apliecināt</w:t>
      </w:r>
      <w:r w:rsidR="004511FD">
        <w:t>i</w:t>
      </w:r>
      <w:r w:rsidRPr="00270733">
        <w:t xml:space="preserve"> normatīvajos aktos noteiktajā kārtībā, proti, tās ir kopijas, izdrukas, pārskati u.c. </w:t>
      </w:r>
      <w:r w:rsidR="002536F5">
        <w:t xml:space="preserve">neparakstīti </w:t>
      </w:r>
      <w:r w:rsidRPr="00270733">
        <w:t xml:space="preserve">dokumenti. </w:t>
      </w:r>
    </w:p>
    <w:p w:rsidR="00197B83" w:rsidRPr="00197B83" w:rsidRDefault="00197B83" w:rsidP="007F1114">
      <w:pPr>
        <w:spacing w:line="276" w:lineRule="auto"/>
        <w:ind w:firstLine="567"/>
        <w:jc w:val="both"/>
      </w:pPr>
      <w:r w:rsidRPr="00197B83">
        <w:t>A</w:t>
      </w:r>
      <w:r w:rsidR="00A01D4E" w:rsidRPr="00197B83">
        <w:t xml:space="preserve">tbilstoši Civilprocesa likuma 95.panta pirmajai daļai tiesa pieļauj tikai likumā noteiktos pierādīšanas līdzekļus. Civilprocesa likuma 111.panta otrā daļa </w:t>
      </w:r>
      <w:r w:rsidRPr="00197B83">
        <w:t>paredz</w:t>
      </w:r>
      <w:r w:rsidR="00A01D4E" w:rsidRPr="00197B83">
        <w:t xml:space="preserve">, ka rakstveida pierādījumi iesniedzami oriģinālā vai noteiktā kārtībā apliecināta noraksta, kopijas vai izraksta veidā. </w:t>
      </w:r>
    </w:p>
    <w:p w:rsidR="00197B83" w:rsidRPr="00197B83" w:rsidRDefault="00197B83" w:rsidP="007F1114">
      <w:pPr>
        <w:spacing w:line="276" w:lineRule="auto"/>
        <w:ind w:firstLine="567"/>
        <w:jc w:val="both"/>
      </w:pPr>
      <w:r w:rsidRPr="00197B83">
        <w:t>Atbildētāja pārstāvis</w:t>
      </w:r>
      <w:r w:rsidR="00A01D4E" w:rsidRPr="00197B83">
        <w:t xml:space="preserve"> tiesas sēdē</w:t>
      </w:r>
      <w:r w:rsidR="004511FD">
        <w:t>s</w:t>
      </w:r>
      <w:r w:rsidR="00A01D4E" w:rsidRPr="00197B83">
        <w:t xml:space="preserve"> izteica iebildumus, ka prasītāj</w:t>
      </w:r>
      <w:r w:rsidRPr="00197B83">
        <w:t>a</w:t>
      </w:r>
      <w:r w:rsidR="00A01D4E" w:rsidRPr="00197B83">
        <w:t xml:space="preserve"> ir iesnie</w:t>
      </w:r>
      <w:r w:rsidRPr="00197B83">
        <w:t xml:space="preserve">gusi </w:t>
      </w:r>
      <w:r w:rsidR="00A01D4E" w:rsidRPr="00197B83">
        <w:t xml:space="preserve">vairākus pierādījumus (neapliecinātas kopijas), kuriem </w:t>
      </w:r>
      <w:r w:rsidR="002536F5" w:rsidRPr="00197B83">
        <w:t xml:space="preserve">Dokumentu juridiskā spēka likuma </w:t>
      </w:r>
      <w:r w:rsidR="002536F5">
        <w:t>1.panta otrās daļas un 6.panta pirmās un otrās daļas izpratnē</w:t>
      </w:r>
      <w:r w:rsidR="002536F5" w:rsidRPr="00197B83">
        <w:t xml:space="preserve"> </w:t>
      </w:r>
      <w:r w:rsidR="00A01D4E" w:rsidRPr="00197B83">
        <w:t>nav juridiska spēka. Tiesa, aplūkojot kop</w:t>
      </w:r>
      <w:r w:rsidRPr="00197B83">
        <w:t xml:space="preserve">ijas, atzina, ka </w:t>
      </w:r>
      <w:r w:rsidR="00A01D4E" w:rsidRPr="00197B83">
        <w:t>nav š</w:t>
      </w:r>
      <w:r w:rsidRPr="00197B83">
        <w:t xml:space="preserve">aubu par šādu dokumentu īstumu, un </w:t>
      </w:r>
      <w:r w:rsidR="00A01D4E" w:rsidRPr="00197B83">
        <w:t xml:space="preserve">noraidīja atbildētāja lūgumu uzlikt </w:t>
      </w:r>
      <w:r w:rsidR="00AE66FB">
        <w:t>prasītājai</w:t>
      </w:r>
      <w:r w:rsidR="00A01D4E" w:rsidRPr="00197B83">
        <w:t xml:space="preserve"> pienākumu apliecināt lietā esoš</w:t>
      </w:r>
      <w:r w:rsidR="00D50BA1">
        <w:t>o</w:t>
      </w:r>
      <w:r w:rsidR="00A01D4E" w:rsidRPr="00197B83">
        <w:t xml:space="preserve"> dokumentu kopijas. </w:t>
      </w:r>
    </w:p>
    <w:p w:rsidR="00AE66FB" w:rsidRDefault="00D50BA1" w:rsidP="007F1114">
      <w:pPr>
        <w:spacing w:line="276" w:lineRule="auto"/>
        <w:ind w:firstLine="567"/>
        <w:jc w:val="both"/>
      </w:pPr>
      <w:r>
        <w:t>Š</w:t>
      </w:r>
      <w:r w:rsidR="00A01D4E" w:rsidRPr="00197B83">
        <w:t>ād</w:t>
      </w:r>
      <w:r>
        <w:t>i rupji pārkāpjot</w:t>
      </w:r>
      <w:r w:rsidR="00A01D4E" w:rsidRPr="00197B83">
        <w:t xml:space="preserve"> procesuālo</w:t>
      </w:r>
      <w:r w:rsidR="000208FD">
        <w:t xml:space="preserve"> tiesību</w:t>
      </w:r>
      <w:r w:rsidR="00A01D4E" w:rsidRPr="00197B83">
        <w:t xml:space="preserve"> norm</w:t>
      </w:r>
      <w:r>
        <w:t>as,</w:t>
      </w:r>
      <w:r w:rsidR="00A01D4E" w:rsidRPr="00197B83">
        <w:t xml:space="preserve"> tiesa pieļāva lietas apstākļu noskaidrošanā izmantot dokumentus, kur</w:t>
      </w:r>
      <w:r w:rsidR="004511FD">
        <w:t>iem nav juridiska spēka</w:t>
      </w:r>
      <w:r w:rsidR="00A01D4E" w:rsidRPr="00197B83">
        <w:t xml:space="preserve">. </w:t>
      </w:r>
    </w:p>
    <w:p w:rsidR="00A01D4E" w:rsidRPr="00197B83" w:rsidRDefault="00197B83" w:rsidP="007F1114">
      <w:pPr>
        <w:spacing w:line="276" w:lineRule="auto"/>
        <w:ind w:firstLine="567"/>
        <w:jc w:val="both"/>
      </w:pPr>
      <w:r w:rsidRPr="00197B83">
        <w:t>Turklāt</w:t>
      </w:r>
      <w:r w:rsidR="00A01D4E" w:rsidRPr="00197B83">
        <w:t xml:space="preserve"> prasību pamatojošiem dokumentiem bija jābūt iesniegtiem jau 2008.gadā kopā ar prasības pieteikumu, nevis pēc vairāk </w:t>
      </w:r>
      <w:r w:rsidRPr="00197B83">
        <w:t>ne</w:t>
      </w:r>
      <w:r w:rsidR="00A01D4E" w:rsidRPr="00197B83">
        <w:t>kā astoņiem gadiem.</w:t>
      </w:r>
    </w:p>
    <w:p w:rsidR="00A01D4E" w:rsidRDefault="00A01D4E" w:rsidP="007F1114">
      <w:pPr>
        <w:spacing w:line="276" w:lineRule="auto"/>
        <w:ind w:firstLine="567"/>
        <w:jc w:val="both"/>
      </w:pPr>
      <w:r w:rsidRPr="00197B83">
        <w:t>[11.</w:t>
      </w:r>
      <w:r w:rsidR="004511FD">
        <w:t>5</w:t>
      </w:r>
      <w:r w:rsidRPr="00197B83">
        <w:t xml:space="preserve">] </w:t>
      </w:r>
      <w:r w:rsidR="00D059A5" w:rsidRPr="00197B83">
        <w:t>Tiesa pārkāpa atbildētāja tiesības uz motivētu spriedumu</w:t>
      </w:r>
      <w:r w:rsidR="00D059A5">
        <w:t xml:space="preserve">. </w:t>
      </w:r>
      <w:r w:rsidRPr="00197B83">
        <w:t>Ņemot vērā, ka atbildētājs iebild</w:t>
      </w:r>
      <w:r w:rsidR="000208FD">
        <w:t>a</w:t>
      </w:r>
      <w:r w:rsidRPr="00197B83">
        <w:t xml:space="preserve"> pret apsaimniekošanas maksas apmēru, </w:t>
      </w:r>
      <w:r w:rsidR="00197B83" w:rsidRPr="00197B83">
        <w:t>t</w:t>
      </w:r>
      <w:r w:rsidRPr="00197B83">
        <w:t>iesai bija jā</w:t>
      </w:r>
      <w:r w:rsidR="00AE66FB">
        <w:t>pamato</w:t>
      </w:r>
      <w:r w:rsidRPr="00197B83">
        <w:t xml:space="preserve">, kāpēc atbildētājam tomēr ir jāmaksā prasības </w:t>
      </w:r>
      <w:r w:rsidR="00197B83" w:rsidRPr="00197B83">
        <w:t xml:space="preserve">pieteikumā norādītā maksa 0,513 lati </w:t>
      </w:r>
      <w:r w:rsidRPr="00197B83">
        <w:t>(0,73</w:t>
      </w:r>
      <w:r w:rsidR="00197B83" w:rsidRPr="00197B83">
        <w:t> </w:t>
      </w:r>
      <w:proofErr w:type="spellStart"/>
      <w:r w:rsidR="00197B83" w:rsidRPr="00197B83">
        <w:rPr>
          <w:i/>
        </w:rPr>
        <w:t>euro</w:t>
      </w:r>
      <w:proofErr w:type="spellEnd"/>
      <w:r w:rsidRPr="00197B83">
        <w:t>), taču tie</w:t>
      </w:r>
      <w:r w:rsidR="000208FD">
        <w:t xml:space="preserve">sa to nav </w:t>
      </w:r>
      <w:r w:rsidRPr="00197B83">
        <w:t xml:space="preserve">darījusi, </w:t>
      </w:r>
      <w:r w:rsidR="006471F8">
        <w:t>uzskat</w:t>
      </w:r>
      <w:r w:rsidR="000208FD">
        <w:t>ot</w:t>
      </w:r>
      <w:r w:rsidRPr="00197B83">
        <w:t>, ka šis apmērs jau ir vērtēts Rīgas apgabaltiesas Civillietu tiesas kolēģijas 2013.gada 28.janvāra spriedumā civillietā Nr.</w:t>
      </w:r>
      <w:r w:rsidR="00197B83" w:rsidRPr="00197B83">
        <w:t> </w:t>
      </w:r>
      <w:r w:rsidRPr="00197B83">
        <w:t>C28214607 un Rīgas apgabaltiesas Civillietu tiesas kolēģijas 2015.gada 21.oktobra spriedumā civillietā Nr.</w:t>
      </w:r>
      <w:r w:rsidR="00197B83" w:rsidRPr="00197B83">
        <w:t> </w:t>
      </w:r>
      <w:r w:rsidRPr="00197B83">
        <w:t xml:space="preserve">C31369113. </w:t>
      </w:r>
    </w:p>
    <w:p w:rsidR="00A01D4E" w:rsidRPr="004A09AD" w:rsidRDefault="00D059A5" w:rsidP="007F1114">
      <w:pPr>
        <w:spacing w:line="276" w:lineRule="auto"/>
        <w:ind w:firstLine="567"/>
        <w:jc w:val="both"/>
      </w:pPr>
      <w:r>
        <w:t xml:space="preserve">Pienākums motivēt spriedumu </w:t>
      </w:r>
      <w:r w:rsidR="00E06030">
        <w:t>tiesai noteikts</w:t>
      </w:r>
      <w:r>
        <w:t xml:space="preserve"> C</w:t>
      </w:r>
      <w:r w:rsidR="00A01D4E" w:rsidRPr="00197B83">
        <w:t>ivilprocesa likuma 193.panta otr</w:t>
      </w:r>
      <w:r w:rsidR="00E06030">
        <w:t>ajā</w:t>
      </w:r>
      <w:r>
        <w:t xml:space="preserve"> un piekt</w:t>
      </w:r>
      <w:r w:rsidR="00E06030">
        <w:t>aj</w:t>
      </w:r>
      <w:r>
        <w:t xml:space="preserve">ā </w:t>
      </w:r>
      <w:r w:rsidR="00A01D4E" w:rsidRPr="00197B83">
        <w:t>daļ</w:t>
      </w:r>
      <w:r w:rsidR="00E06030">
        <w:t>ā</w:t>
      </w:r>
      <w:r w:rsidR="00A01D4E" w:rsidRPr="00197B83">
        <w:t xml:space="preserve"> </w:t>
      </w:r>
      <w:r>
        <w:t>un</w:t>
      </w:r>
      <w:r w:rsidR="00A01D4E" w:rsidRPr="00197B83">
        <w:t xml:space="preserve"> Eiropas Cilvēktiesību un pamatbrīvību aizsardzības konvencijas 6.panta pirm</w:t>
      </w:r>
      <w:r w:rsidR="00E06030">
        <w:t>aj</w:t>
      </w:r>
      <w:r w:rsidR="00A01D4E" w:rsidRPr="00197B83">
        <w:t>ā daļ</w:t>
      </w:r>
      <w:r w:rsidR="00E06030">
        <w:t>ā</w:t>
      </w:r>
      <w:r w:rsidR="00A01D4E" w:rsidRPr="00197B83">
        <w:t xml:space="preserve">. Šā pienākuma apjoms ir atkarīgs no lietas apstākļiem un sprieduma rakstura. Gadījumos, kad pušu argumenti ir skaidri, precīzi un </w:t>
      </w:r>
      <w:r w:rsidR="00A01D4E" w:rsidRPr="004A09AD">
        <w:t>pamatoti, tiesai ir jāsniedz uz tiem atbilde, savukārt to nesniedzot, ir pārkāpta minētās konvencijas 6.panta pirmā daļa</w:t>
      </w:r>
      <w:r w:rsidR="00197B83" w:rsidRPr="004A09AD">
        <w:t>.</w:t>
      </w:r>
    </w:p>
    <w:p w:rsidR="00A01D4E" w:rsidRPr="004A09AD" w:rsidRDefault="00A01D4E" w:rsidP="007F1114">
      <w:pPr>
        <w:spacing w:line="276" w:lineRule="auto"/>
        <w:ind w:firstLine="567"/>
        <w:jc w:val="both"/>
      </w:pPr>
      <w:r w:rsidRPr="004A09AD">
        <w:t>[11.</w:t>
      </w:r>
      <w:r w:rsidR="00D059A5">
        <w:t>6</w:t>
      </w:r>
      <w:r w:rsidRPr="004A09AD">
        <w:t>] Prasības pieteikumā norādī</w:t>
      </w:r>
      <w:r w:rsidR="006471F8">
        <w:t>ts</w:t>
      </w:r>
      <w:r w:rsidRPr="004A09AD">
        <w:t>, ka māju apsaimniekošana tiek veikta uz neuzdotās lietvedības pamata</w:t>
      </w:r>
      <w:r w:rsidR="00D059A5">
        <w:t>,</w:t>
      </w:r>
      <w:r w:rsidRPr="004A09AD">
        <w:t xml:space="preserve"> un šādai pozīcijai piekrīt arī atbildētājs, jo spēkā esoša līguma starp pusēm nav. </w:t>
      </w:r>
      <w:r w:rsidR="00D059A5">
        <w:t>N</w:t>
      </w:r>
      <w:r w:rsidR="00B01C6D">
        <w:t>eskatoties uz</w:t>
      </w:r>
      <w:r w:rsidRPr="004A09AD">
        <w:t xml:space="preserve"> minēto, </w:t>
      </w:r>
      <w:r w:rsidR="004A09AD" w:rsidRPr="004A09AD">
        <w:t>t</w:t>
      </w:r>
      <w:r w:rsidRPr="004A09AD">
        <w:t xml:space="preserve">iesa </w:t>
      </w:r>
      <w:r w:rsidR="00D059A5">
        <w:t xml:space="preserve">nepareizi </w:t>
      </w:r>
      <w:r w:rsidR="004A09AD" w:rsidRPr="004A09AD">
        <w:t>atzina, ka j</w:t>
      </w:r>
      <w:r w:rsidRPr="004A09AD">
        <w:t xml:space="preserve">oprojām spēkā un atbildētājam </w:t>
      </w:r>
      <w:r w:rsidR="006471F8">
        <w:t xml:space="preserve">ir </w:t>
      </w:r>
      <w:r w:rsidRPr="004A09AD">
        <w:t>saistošs bijušā</w:t>
      </w:r>
      <w:r w:rsidR="006471F8">
        <w:t>s</w:t>
      </w:r>
      <w:r w:rsidRPr="004A09AD">
        <w:t xml:space="preserve"> īpašnie</w:t>
      </w:r>
      <w:r w:rsidR="006471F8">
        <w:t>ces</w:t>
      </w:r>
      <w:r w:rsidRPr="004A09AD">
        <w:t xml:space="preserve"> SIA</w:t>
      </w:r>
      <w:r w:rsidR="004A09AD" w:rsidRPr="004A09AD">
        <w:t> „</w:t>
      </w:r>
      <w:proofErr w:type="spellStart"/>
      <w:r w:rsidRPr="004A09AD">
        <w:t>Parkhaus</w:t>
      </w:r>
      <w:proofErr w:type="spellEnd"/>
      <w:r w:rsidR="004A09AD" w:rsidRPr="004A09AD">
        <w:t>”</w:t>
      </w:r>
      <w:r w:rsidR="00B01C6D">
        <w:t xml:space="preserve"> </w:t>
      </w:r>
      <w:r w:rsidR="006471F8">
        <w:t xml:space="preserve">un prasītājas </w:t>
      </w:r>
      <w:r w:rsidRPr="004A09AD">
        <w:t>2006.gada 17.februār</w:t>
      </w:r>
      <w:r w:rsidR="00B01C6D">
        <w:t>ī</w:t>
      </w:r>
      <w:r w:rsidRPr="004A09AD">
        <w:t xml:space="preserve"> noslēgtais apsaimniekošanas un pā</w:t>
      </w:r>
      <w:r w:rsidR="004A09AD" w:rsidRPr="004A09AD">
        <w:t>rvaldīšanas līgums.</w:t>
      </w:r>
    </w:p>
    <w:p w:rsidR="00A01D4E" w:rsidRPr="004A09AD" w:rsidRDefault="00A01D4E" w:rsidP="007F1114">
      <w:pPr>
        <w:spacing w:line="276" w:lineRule="auto"/>
        <w:ind w:firstLine="567"/>
        <w:jc w:val="both"/>
      </w:pPr>
      <w:r w:rsidRPr="004A09AD">
        <w:t>[</w:t>
      </w:r>
      <w:r w:rsidR="004A09AD" w:rsidRPr="004A09AD">
        <w:t>11.</w:t>
      </w:r>
      <w:r w:rsidR="00D059A5">
        <w:t>7</w:t>
      </w:r>
      <w:r w:rsidR="004A09AD" w:rsidRPr="004A09AD">
        <w:t xml:space="preserve">] </w:t>
      </w:r>
      <w:r w:rsidRPr="004A09AD">
        <w:t xml:space="preserve">Tiesa </w:t>
      </w:r>
      <w:r w:rsidR="004A09AD" w:rsidRPr="004A09AD">
        <w:t xml:space="preserve">secināja, ka </w:t>
      </w:r>
      <w:r w:rsidRPr="004A09AD">
        <w:t>atbildētājs nav apstrīdējis</w:t>
      </w:r>
      <w:r w:rsidR="004A09AD" w:rsidRPr="004A09AD">
        <w:t xml:space="preserve"> prasības summas aprēķinu</w:t>
      </w:r>
      <w:r w:rsidR="006471F8">
        <w:t>,</w:t>
      </w:r>
      <w:r w:rsidRPr="004A09AD">
        <w:t xml:space="preserve"> </w:t>
      </w:r>
      <w:r w:rsidR="006471F8" w:rsidRPr="004A09AD">
        <w:t>kādu konkrēti veiktu darbību vai izdevum</w:t>
      </w:r>
      <w:r w:rsidR="006471F8">
        <w:t xml:space="preserve">u un </w:t>
      </w:r>
      <w:r w:rsidRPr="004A09AD">
        <w:t>2006.gada 31.oktobra noslēgto pārvaldīšanas un apsaimniekošanas pilnvarojuma l</w:t>
      </w:r>
      <w:r w:rsidR="004A09AD" w:rsidRPr="004A09AD">
        <w:t>īgumu</w:t>
      </w:r>
      <w:r w:rsidR="006471F8">
        <w:t>, kā arī</w:t>
      </w:r>
      <w:r w:rsidR="004A09AD" w:rsidRPr="004A09AD">
        <w:t xml:space="preserve"> </w:t>
      </w:r>
      <w:r w:rsidRPr="004A09AD">
        <w:t xml:space="preserve">nav pierādījis, ka likumā paredzētās obligāti veicamās darbības kopš 2010.gada </w:t>
      </w:r>
      <w:r w:rsidR="004A09AD" w:rsidRPr="004A09AD">
        <w:t>1</w:t>
      </w:r>
      <w:r w:rsidRPr="004A09AD">
        <w:t xml:space="preserve">.janvāra veiktu viņš pats </w:t>
      </w:r>
      <w:r w:rsidR="00B01C6D">
        <w:t>vai</w:t>
      </w:r>
      <w:r w:rsidRPr="004A09AD">
        <w:t xml:space="preserve"> kopā ar citiem īpašniekiem</w:t>
      </w:r>
      <w:r w:rsidR="00B01C6D">
        <w:t>.</w:t>
      </w:r>
      <w:r w:rsidR="004A09AD" w:rsidRPr="004A09AD">
        <w:t xml:space="preserve"> </w:t>
      </w:r>
    </w:p>
    <w:p w:rsidR="00A01D4E" w:rsidRPr="004A09AD" w:rsidRDefault="00A01D4E" w:rsidP="007F1114">
      <w:pPr>
        <w:spacing w:line="276" w:lineRule="auto"/>
        <w:ind w:firstLine="567"/>
        <w:jc w:val="both"/>
      </w:pPr>
      <w:r w:rsidRPr="004A09AD">
        <w:t xml:space="preserve">Tiesai </w:t>
      </w:r>
      <w:r w:rsidR="006471F8" w:rsidRPr="004A09AD">
        <w:t xml:space="preserve">saskaņā ar Civilprocesa likuma </w:t>
      </w:r>
      <w:r w:rsidR="00612C06">
        <w:t xml:space="preserve">8.pantu un </w:t>
      </w:r>
      <w:r w:rsidR="006471F8" w:rsidRPr="004A09AD">
        <w:t xml:space="preserve">159.panta otro daļu </w:t>
      </w:r>
      <w:r w:rsidRPr="004A09AD">
        <w:t xml:space="preserve">bija jāizskaidro atbildētajam </w:t>
      </w:r>
      <w:r w:rsidR="00612C06">
        <w:t xml:space="preserve">viņa tiesības, pienākumus un </w:t>
      </w:r>
      <w:r w:rsidRPr="004A09AD">
        <w:t>procesuālo darbību izpild</w:t>
      </w:r>
      <w:r w:rsidR="00B01C6D">
        <w:t>īšanas vai neizpildīšanas sekas</w:t>
      </w:r>
      <w:r w:rsidRPr="004A09AD">
        <w:t>, ņemot vērā, ka 2016.gada 25.oktobra tiesas sēdē, kad lieta tika izskatīta pēc būtības, atbildētājs lietu veda bez advokāta palīdzības.</w:t>
      </w:r>
    </w:p>
    <w:p w:rsidR="004A09AD" w:rsidRDefault="00D059A5" w:rsidP="007F1114">
      <w:pPr>
        <w:spacing w:line="276" w:lineRule="auto"/>
        <w:ind w:firstLine="567"/>
        <w:jc w:val="both"/>
      </w:pPr>
      <w:r w:rsidRPr="004A09AD">
        <w:t xml:space="preserve">Tiesa pārkāpusi arī Civilprocesa likuma </w:t>
      </w:r>
      <w:r w:rsidR="004C352B" w:rsidRPr="004A09AD">
        <w:t>93.panta ceturt</w:t>
      </w:r>
      <w:r w:rsidR="004C352B">
        <w:t>o</w:t>
      </w:r>
      <w:r w:rsidR="004C352B" w:rsidRPr="004A09AD">
        <w:t xml:space="preserve"> daļ</w:t>
      </w:r>
      <w:r w:rsidRPr="004A09AD">
        <w:t xml:space="preserve">u, kas noteic, </w:t>
      </w:r>
      <w:r w:rsidR="004C352B">
        <w:t>j</w:t>
      </w:r>
      <w:r w:rsidR="00A01D4E" w:rsidRPr="004A09AD">
        <w:t xml:space="preserve">a tiesa atzīst, ka par kādu no faktiem, uz kuriem pamatoti puses prasījumi vai iebildumi, nav iesniegti </w:t>
      </w:r>
      <w:r w:rsidR="00A01D4E" w:rsidRPr="004A09AD">
        <w:lastRenderedPageBreak/>
        <w:t>pierādījumi, tā paziņo par to pusēm un</w:t>
      </w:r>
      <w:r w:rsidR="004A09AD" w:rsidRPr="004A09AD">
        <w:t>,</w:t>
      </w:r>
      <w:r w:rsidR="00A01D4E" w:rsidRPr="004A09AD">
        <w:t xml:space="preserve"> ja nepieciešams, nosaka termi</w:t>
      </w:r>
      <w:r>
        <w:t>ņ</w:t>
      </w:r>
      <w:r w:rsidR="004C352B">
        <w:t>u pierādījumu iesniegšanai.</w:t>
      </w:r>
    </w:p>
    <w:p w:rsidR="004C352B" w:rsidRPr="004A09AD" w:rsidRDefault="004C352B" w:rsidP="004C352B">
      <w:pPr>
        <w:spacing w:line="276" w:lineRule="auto"/>
        <w:ind w:firstLine="720"/>
        <w:jc w:val="both"/>
      </w:pPr>
    </w:p>
    <w:p w:rsidR="00B01C6D" w:rsidRPr="00B01C6D" w:rsidRDefault="00B01C6D" w:rsidP="007F1114">
      <w:pPr>
        <w:spacing w:after="360" w:line="276" w:lineRule="auto"/>
        <w:ind w:firstLine="567"/>
        <w:jc w:val="both"/>
        <w:rPr>
          <w:i/>
        </w:rPr>
      </w:pPr>
      <w:r w:rsidRPr="003734B9">
        <w:t>[</w:t>
      </w:r>
      <w:r>
        <w:t>12</w:t>
      </w:r>
      <w:r w:rsidRPr="003734B9">
        <w:t xml:space="preserve">] </w:t>
      </w:r>
      <w:r>
        <w:t>Prasītāja SIA „</w:t>
      </w:r>
      <w:proofErr w:type="spellStart"/>
      <w:r>
        <w:t>Residential</w:t>
      </w:r>
      <w:proofErr w:type="spellEnd"/>
      <w:r>
        <w:t xml:space="preserve"> </w:t>
      </w:r>
      <w:proofErr w:type="spellStart"/>
      <w:r>
        <w:t>Services</w:t>
      </w:r>
      <w:proofErr w:type="spellEnd"/>
      <w:r>
        <w:t>” iesn</w:t>
      </w:r>
      <w:r w:rsidR="00D056B7">
        <w:t xml:space="preserve">iedza rakstveida paskaidrojumus par kasācijas sūdzību, </w:t>
      </w:r>
      <w:r w:rsidR="00EA760A">
        <w:t>uzskatot</w:t>
      </w:r>
      <w:r>
        <w:t xml:space="preserve"> </w:t>
      </w:r>
      <w:r w:rsidR="00D056B7">
        <w:t>to</w:t>
      </w:r>
      <w:r w:rsidR="00EA760A">
        <w:t xml:space="preserve"> par</w:t>
      </w:r>
      <w:r>
        <w:t xml:space="preserve"> nepamatot</w:t>
      </w:r>
      <w:r w:rsidR="00EA760A">
        <w:t>u</w:t>
      </w:r>
      <w:r>
        <w:t xml:space="preserve"> un noraidām</w:t>
      </w:r>
      <w:r w:rsidR="00EA760A">
        <w:t>u</w:t>
      </w:r>
      <w:r>
        <w:t>.</w:t>
      </w:r>
    </w:p>
    <w:p w:rsidR="00096398" w:rsidRPr="002D2CA2" w:rsidRDefault="00CD4749" w:rsidP="00186BA0">
      <w:pPr>
        <w:spacing w:after="360" w:line="276" w:lineRule="auto"/>
        <w:jc w:val="center"/>
        <w:rPr>
          <w:b/>
        </w:rPr>
      </w:pPr>
      <w:r>
        <w:rPr>
          <w:b/>
        </w:rPr>
        <w:t>Motīvu da</w:t>
      </w:r>
      <w:bookmarkStart w:id="2" w:name="_GoBack"/>
      <w:bookmarkEnd w:id="2"/>
      <w:r>
        <w:rPr>
          <w:b/>
        </w:rPr>
        <w:t>ļa</w:t>
      </w:r>
    </w:p>
    <w:p w:rsidR="00B04952" w:rsidRDefault="00181D95" w:rsidP="007F1114">
      <w:pPr>
        <w:shd w:val="clear" w:color="auto" w:fill="FFFFFF"/>
        <w:spacing w:after="240" w:line="276" w:lineRule="auto"/>
        <w:ind w:firstLine="567"/>
        <w:jc w:val="both"/>
        <w:rPr>
          <w:color w:val="000000"/>
        </w:rPr>
      </w:pPr>
      <w:r>
        <w:rPr>
          <w:color w:val="000000"/>
        </w:rPr>
        <w:t>[</w:t>
      </w:r>
      <w:r w:rsidR="00B8295E">
        <w:rPr>
          <w:color w:val="000000"/>
        </w:rPr>
        <w:t>1</w:t>
      </w:r>
      <w:r w:rsidR="00B01C6D">
        <w:rPr>
          <w:color w:val="000000"/>
        </w:rPr>
        <w:t>3</w:t>
      </w:r>
      <w:r w:rsidR="00096398" w:rsidRPr="00015B49">
        <w:rPr>
          <w:color w:val="000000"/>
        </w:rPr>
        <w:t xml:space="preserve">] </w:t>
      </w:r>
      <w:r w:rsidR="00096398" w:rsidRPr="00015B49">
        <w:t>Pārbaudīj</w:t>
      </w:r>
      <w:r w:rsidR="00445B1E">
        <w:t>i</w:t>
      </w:r>
      <w:r w:rsidR="00935748">
        <w:t>s</w:t>
      </w:r>
      <w:r w:rsidR="00096398" w:rsidRPr="00015B49">
        <w:t xml:space="preserve"> sprieduma likumību</w:t>
      </w:r>
      <w:r w:rsidR="00CF1FBC" w:rsidRPr="00CF1FBC">
        <w:t xml:space="preserve"> </w:t>
      </w:r>
      <w:r w:rsidR="00096398" w:rsidRPr="00015B49">
        <w:t xml:space="preserve">attiecībā uz argumentiem, kas minēti kasācijas sūdzībā, kā to nosaka Civilprocesa likuma 473.panta pirmā </w:t>
      </w:r>
      <w:r w:rsidR="00B04952">
        <w:t xml:space="preserve">daļa, </w:t>
      </w:r>
      <w:r w:rsidR="00935748" w:rsidRPr="00935748">
        <w:t xml:space="preserve">Senāts </w:t>
      </w:r>
      <w:r w:rsidR="00B04952" w:rsidRPr="00935748">
        <w:t xml:space="preserve">atzīst, ka </w:t>
      </w:r>
      <w:r w:rsidR="00B04952" w:rsidRPr="00935748">
        <w:rPr>
          <w:color w:val="000000"/>
        </w:rPr>
        <w:t>ap</w:t>
      </w:r>
      <w:r w:rsidR="006B5AA9">
        <w:rPr>
          <w:color w:val="000000"/>
        </w:rPr>
        <w:t>gabaltiesas</w:t>
      </w:r>
      <w:r w:rsidR="00B04952" w:rsidRPr="00935748">
        <w:rPr>
          <w:color w:val="000000"/>
        </w:rPr>
        <w:t xml:space="preserve"> spriedums ir </w:t>
      </w:r>
      <w:r w:rsidR="00267257" w:rsidRPr="00935748">
        <w:rPr>
          <w:color w:val="000000"/>
        </w:rPr>
        <w:t>at</w:t>
      </w:r>
      <w:r w:rsidR="006B5AA9">
        <w:rPr>
          <w:color w:val="000000"/>
        </w:rPr>
        <w:t>ceļams un lieta nododama jaunai izskatīšanai apelācijas instances tiesā</w:t>
      </w:r>
      <w:r w:rsidR="00267257" w:rsidRPr="00935748">
        <w:rPr>
          <w:color w:val="000000"/>
        </w:rPr>
        <w:t>.</w:t>
      </w:r>
    </w:p>
    <w:p w:rsidR="005C5184" w:rsidRPr="005C5184" w:rsidRDefault="00935748" w:rsidP="007F1114">
      <w:pPr>
        <w:spacing w:line="276" w:lineRule="auto"/>
        <w:ind w:firstLine="567"/>
        <w:jc w:val="both"/>
      </w:pPr>
      <w:r>
        <w:rPr>
          <w:color w:val="000000"/>
        </w:rPr>
        <w:t>[14]</w:t>
      </w:r>
      <w:r w:rsidR="00D427C6">
        <w:rPr>
          <w:color w:val="000000"/>
        </w:rPr>
        <w:t xml:space="preserve"> Lietā nav strīda un apelācijas instances tiesa ar pierādījumiem lietā nodibinājusi, ka </w:t>
      </w:r>
      <w:r w:rsidR="005C5184">
        <w:rPr>
          <w:color w:val="000000"/>
        </w:rPr>
        <w:t>n</w:t>
      </w:r>
      <w:r w:rsidR="005C5184">
        <w:t xml:space="preserve">ekustamais īpašums </w:t>
      </w:r>
      <w:r w:rsidR="006169E0">
        <w:t>[adrese]</w:t>
      </w:r>
      <w:r w:rsidR="005C5184">
        <w:t xml:space="preserve">, </w:t>
      </w:r>
      <w:r w:rsidR="006169E0">
        <w:t>[adrese</w:t>
      </w:r>
      <w:r w:rsidR="006169E0" w:rsidRPr="006169E0">
        <w:t xml:space="preserve"> 1</w:t>
      </w:r>
      <w:r w:rsidR="006169E0">
        <w:t>]</w:t>
      </w:r>
      <w:r w:rsidR="005C5184">
        <w:t xml:space="preserve"> un </w:t>
      </w:r>
      <w:r w:rsidR="006169E0">
        <w:t>[adrese</w:t>
      </w:r>
      <w:r w:rsidR="006169E0" w:rsidRPr="006169E0">
        <w:t xml:space="preserve"> </w:t>
      </w:r>
      <w:r w:rsidR="006169E0">
        <w:t>2],</w:t>
      </w:r>
      <w:r w:rsidR="005C5184">
        <w:t xml:space="preserve"> Rīgā, sastāv no zemes gabala un divām daudzstāvu dzīvojamām mājām – </w:t>
      </w:r>
      <w:r w:rsidR="006169E0">
        <w:t>[adrese</w:t>
      </w:r>
      <w:r w:rsidR="006169E0" w:rsidRPr="006169E0">
        <w:t xml:space="preserve"> 1</w:t>
      </w:r>
      <w:r w:rsidR="006169E0">
        <w:t>]</w:t>
      </w:r>
      <w:r w:rsidR="005C5184">
        <w:t xml:space="preserve"> un </w:t>
      </w:r>
      <w:r w:rsidR="006169E0">
        <w:t>[adrese</w:t>
      </w:r>
      <w:r w:rsidR="006169E0" w:rsidRPr="006169E0">
        <w:t xml:space="preserve"> </w:t>
      </w:r>
      <w:r w:rsidR="006169E0">
        <w:t>2]</w:t>
      </w:r>
      <w:r w:rsidR="005C5184">
        <w:t xml:space="preserve">, Rīgā, kas nodotas ekspluatācijā 2006.gada 22.decembrī. Minētās daudzstāvu dzīvojamās mājas nav sadalītas dzīvokļa īpašumos. </w:t>
      </w:r>
    </w:p>
    <w:p w:rsidR="000970D3" w:rsidRPr="001E0808" w:rsidRDefault="005C5184" w:rsidP="007F1114">
      <w:pPr>
        <w:spacing w:line="276" w:lineRule="auto"/>
        <w:ind w:firstLine="567"/>
        <w:jc w:val="both"/>
      </w:pPr>
      <w:r>
        <w:t xml:space="preserve">[14.1] </w:t>
      </w:r>
      <w:r w:rsidR="000970D3" w:rsidRPr="001E0808">
        <w:t>SIA</w:t>
      </w:r>
      <w:r w:rsidR="000970D3">
        <w:t> </w:t>
      </w:r>
      <w:r w:rsidR="000970D3" w:rsidRPr="001E0808">
        <w:t>„</w:t>
      </w:r>
      <w:proofErr w:type="spellStart"/>
      <w:r w:rsidR="000970D3" w:rsidRPr="001E0808">
        <w:t>Residential</w:t>
      </w:r>
      <w:proofErr w:type="spellEnd"/>
      <w:r w:rsidR="000970D3" w:rsidRPr="001E0808">
        <w:t xml:space="preserve"> </w:t>
      </w:r>
      <w:proofErr w:type="spellStart"/>
      <w:r w:rsidR="000970D3" w:rsidRPr="001E0808">
        <w:t>Services</w:t>
      </w:r>
      <w:proofErr w:type="spellEnd"/>
      <w:r w:rsidR="000970D3" w:rsidRPr="001E0808">
        <w:t>” kā pārvaldniece un SIA</w:t>
      </w:r>
      <w:r w:rsidR="000970D3">
        <w:t> </w:t>
      </w:r>
      <w:r w:rsidR="000970D3" w:rsidRPr="001E0808">
        <w:t>„</w:t>
      </w:r>
      <w:proofErr w:type="spellStart"/>
      <w:r w:rsidR="000970D3" w:rsidRPr="001E0808">
        <w:t>Parkhaus</w:t>
      </w:r>
      <w:proofErr w:type="spellEnd"/>
      <w:r w:rsidR="000970D3" w:rsidRPr="001E0808">
        <w:t xml:space="preserve">” kā nekustamā īpašuma </w:t>
      </w:r>
      <w:r w:rsidR="006169E0">
        <w:t>[adrese]</w:t>
      </w:r>
      <w:r w:rsidR="000970D3" w:rsidRPr="001E0808">
        <w:t xml:space="preserve">, Rīgā, uz kura atrodas daudzstāvu dzīvojamās ēkas </w:t>
      </w:r>
      <w:r w:rsidR="006169E0">
        <w:t>[adrese</w:t>
      </w:r>
      <w:r w:rsidR="006169E0" w:rsidRPr="006169E0">
        <w:t xml:space="preserve"> 1</w:t>
      </w:r>
      <w:r w:rsidR="006169E0">
        <w:t>]</w:t>
      </w:r>
      <w:r w:rsidR="000970D3" w:rsidRPr="001E0808">
        <w:t xml:space="preserve"> un </w:t>
      </w:r>
      <w:r w:rsidR="006169E0">
        <w:t>[adrese</w:t>
      </w:r>
      <w:r w:rsidR="006169E0" w:rsidRPr="006169E0">
        <w:t xml:space="preserve"> </w:t>
      </w:r>
      <w:r w:rsidR="006169E0">
        <w:t>2]</w:t>
      </w:r>
      <w:r w:rsidR="000970D3" w:rsidRPr="001E0808">
        <w:t>, Rīgā, īpašniece 2006.gada 17.februārī noslēdza nekustamā īpašuma pārvaldīšanas un apsaimniekošanas pilnvarojuma līgumu, saskaņā ar kuru prasītāja apņēmās pārvaldīt, uzturēt un apsaimniekot minēto nekustamo īpašumu, bet tā īpašniece SIA „</w:t>
      </w:r>
      <w:proofErr w:type="spellStart"/>
      <w:r w:rsidR="000970D3" w:rsidRPr="001E0808">
        <w:t>Parkhaus</w:t>
      </w:r>
      <w:proofErr w:type="spellEnd"/>
      <w:r w:rsidR="000970D3" w:rsidRPr="001E0808">
        <w:t xml:space="preserve">” apņēmās maksāt prasītājai par īpašuma pārvaldīšanu un apsaimniekošanu. </w:t>
      </w:r>
    </w:p>
    <w:p w:rsidR="00337310" w:rsidRDefault="000970D3" w:rsidP="007F1114">
      <w:pPr>
        <w:spacing w:line="276" w:lineRule="auto"/>
        <w:ind w:firstLine="567"/>
        <w:jc w:val="both"/>
      </w:pPr>
      <w:r>
        <w:t>[1</w:t>
      </w:r>
      <w:r w:rsidR="00BB69CB">
        <w:t>4</w:t>
      </w:r>
      <w:r>
        <w:t xml:space="preserve">.2] </w:t>
      </w:r>
      <w:r w:rsidR="00337310">
        <w:t>Pirms māju nodošanas ekspluatācijā nekustamā īpašuma īpašniece SIA „</w:t>
      </w:r>
      <w:proofErr w:type="spellStart"/>
      <w:r w:rsidR="00337310">
        <w:t>Parkhaus</w:t>
      </w:r>
      <w:proofErr w:type="spellEnd"/>
      <w:r w:rsidR="00337310">
        <w:t>” ar 2006.gada 31.</w:t>
      </w:r>
      <w:r w:rsidR="00337310" w:rsidRPr="001E0808">
        <w:t>o</w:t>
      </w:r>
      <w:r w:rsidR="00337310">
        <w:t>ktobra</w:t>
      </w:r>
      <w:r w:rsidR="00337310" w:rsidRPr="001E0808">
        <w:t xml:space="preserve"> pirkuma līgumu </w:t>
      </w:r>
      <w:r w:rsidR="00337310">
        <w:t>pārdev</w:t>
      </w:r>
      <w:r w:rsidR="00337310" w:rsidRPr="001E0808">
        <w:t xml:space="preserve">a nekustamā īpašuma 528/304122 domājamās daļas </w:t>
      </w:r>
      <w:r w:rsidR="007F1114">
        <w:t>[pers. A]</w:t>
      </w:r>
      <w:r w:rsidR="00337310" w:rsidRPr="001E0808">
        <w:t>,</w:t>
      </w:r>
      <w:r w:rsidR="00337310">
        <w:t xml:space="preserve"> lietošanā nododot dzīvo</w:t>
      </w:r>
      <w:r w:rsidR="00FC3F28">
        <w:t>jamās telpas</w:t>
      </w:r>
      <w:r w:rsidR="00337310">
        <w:t xml:space="preserve"> </w:t>
      </w:r>
      <w:r w:rsidR="006169E0">
        <w:t>[adrese</w:t>
      </w:r>
      <w:r w:rsidR="006169E0" w:rsidRPr="006169E0">
        <w:t xml:space="preserve"> </w:t>
      </w:r>
      <w:r w:rsidR="006169E0">
        <w:t>2]</w:t>
      </w:r>
      <w:r w:rsidR="00566F3B">
        <w:noBreakHyphen/>
      </w:r>
      <w:r w:rsidR="006169E0">
        <w:t>x</w:t>
      </w:r>
      <w:r w:rsidR="00337310" w:rsidRPr="001E0808">
        <w:t>, Rīgā</w:t>
      </w:r>
      <w:r w:rsidR="00337310">
        <w:t>.</w:t>
      </w:r>
    </w:p>
    <w:p w:rsidR="00337310" w:rsidRDefault="00337310" w:rsidP="007F1114">
      <w:pPr>
        <w:spacing w:line="276" w:lineRule="auto"/>
        <w:ind w:firstLine="567"/>
        <w:jc w:val="both"/>
      </w:pPr>
      <w:r>
        <w:t xml:space="preserve">[14.3] </w:t>
      </w:r>
      <w:r w:rsidR="000970D3">
        <w:t xml:space="preserve">2006.gada </w:t>
      </w:r>
      <w:r w:rsidR="005C5184">
        <w:t>3</w:t>
      </w:r>
      <w:r w:rsidR="000970D3">
        <w:t>1.</w:t>
      </w:r>
      <w:r w:rsidR="000970D3" w:rsidRPr="001E0808">
        <w:t>o</w:t>
      </w:r>
      <w:r w:rsidR="005C5184">
        <w:t>ktob</w:t>
      </w:r>
      <w:r w:rsidR="000970D3" w:rsidRPr="001E0808">
        <w:t>r</w:t>
      </w:r>
      <w:r>
        <w:t>ī</w:t>
      </w:r>
      <w:r w:rsidR="000970D3" w:rsidRPr="001E0808">
        <w:t xml:space="preserve"> SIA „</w:t>
      </w:r>
      <w:proofErr w:type="spellStart"/>
      <w:r>
        <w:t>Residential</w:t>
      </w:r>
      <w:proofErr w:type="spellEnd"/>
      <w:r>
        <w:t xml:space="preserve"> </w:t>
      </w:r>
      <w:proofErr w:type="spellStart"/>
      <w:r>
        <w:t>Services</w:t>
      </w:r>
      <w:proofErr w:type="spellEnd"/>
      <w:r w:rsidR="000970D3" w:rsidRPr="001E0808">
        <w:t xml:space="preserve">” </w:t>
      </w:r>
      <w:r>
        <w:t xml:space="preserve">kā nekustamā īpašuma pārvaldniece un </w:t>
      </w:r>
      <w:r w:rsidR="007F1114">
        <w:t>[pers. A]</w:t>
      </w:r>
      <w:r>
        <w:t xml:space="preserve"> kā nekustamā īpašuma kopīpašnieks noslēdza dzīvojamās mājas </w:t>
      </w:r>
      <w:r w:rsidR="006169E0">
        <w:t>[adrese</w:t>
      </w:r>
      <w:r w:rsidR="006169E0" w:rsidRPr="006169E0">
        <w:t xml:space="preserve"> </w:t>
      </w:r>
      <w:r w:rsidR="006169E0">
        <w:t>2]</w:t>
      </w:r>
      <w:r>
        <w:t xml:space="preserve">, Rīgā, pārvaldīšanas un apsaimniekošanas pilnvarojuma līgumu. </w:t>
      </w:r>
    </w:p>
    <w:p w:rsidR="00337310" w:rsidRDefault="00337310" w:rsidP="007F1114">
      <w:pPr>
        <w:spacing w:line="276" w:lineRule="auto"/>
        <w:ind w:firstLine="567"/>
        <w:jc w:val="both"/>
      </w:pPr>
      <w:r>
        <w:t>Līguma 8.1.punktā noteikts, ka līgums izbeidz darbību pēc 15 kalendārajām dienām pēc „</w:t>
      </w:r>
      <w:proofErr w:type="spellStart"/>
      <w:r>
        <w:t>Solaris</w:t>
      </w:r>
      <w:proofErr w:type="spellEnd"/>
      <w:r>
        <w:t>” dzīvojamo māju kompleksa nodošanas ekspluatācijā, taču ne vēlāk kā 2006.gada 1.decembrī.</w:t>
      </w:r>
    </w:p>
    <w:p w:rsidR="00F36489" w:rsidRDefault="00F36489" w:rsidP="007F1114">
      <w:pPr>
        <w:spacing w:line="276" w:lineRule="auto"/>
        <w:ind w:firstLine="567"/>
        <w:jc w:val="both"/>
      </w:pPr>
      <w:r>
        <w:t xml:space="preserve">[14.4] </w:t>
      </w:r>
      <w:r w:rsidR="00337310">
        <w:t>Ievērojot minēto, Senāts piekrīt kasācijas sūdzības argumentam, ka apgabaltiesa kļūdaini atzinusi</w:t>
      </w:r>
      <w:r w:rsidR="00B8704B">
        <w:t xml:space="preserve"> par a</w:t>
      </w:r>
      <w:r w:rsidR="00337310">
        <w:t>tbildētājam saistoš</w:t>
      </w:r>
      <w:r w:rsidR="00B8704B">
        <w:t>u</w:t>
      </w:r>
      <w:r w:rsidR="00337310">
        <w:t xml:space="preserve"> </w:t>
      </w:r>
      <w:r>
        <w:t>bijušā</w:t>
      </w:r>
      <w:r w:rsidR="00B8704B">
        <w:t>s</w:t>
      </w:r>
      <w:r>
        <w:t xml:space="preserve"> īpašnie</w:t>
      </w:r>
      <w:r w:rsidR="00B8704B">
        <w:t>ces</w:t>
      </w:r>
      <w:r>
        <w:t xml:space="preserve"> </w:t>
      </w:r>
      <w:r w:rsidR="00B8704B">
        <w:t xml:space="preserve">un prasītājas </w:t>
      </w:r>
      <w:r>
        <w:t>2006.gada 17.februārī noslēgt</w:t>
      </w:r>
      <w:r w:rsidR="00B8704B">
        <w:t>o</w:t>
      </w:r>
      <w:r>
        <w:t xml:space="preserve"> apsaimniekošanas un pārvaldīšanas līgumu. </w:t>
      </w:r>
      <w:r w:rsidR="007F1114">
        <w:t>[Pers. A]</w:t>
      </w:r>
      <w:r>
        <w:t xml:space="preserve"> nav </w:t>
      </w:r>
      <w:r w:rsidRPr="001E0808">
        <w:t>SIA</w:t>
      </w:r>
      <w:r>
        <w:t> </w:t>
      </w:r>
      <w:r w:rsidRPr="001E0808">
        <w:t>„</w:t>
      </w:r>
      <w:proofErr w:type="spellStart"/>
      <w:r w:rsidRPr="001E0808">
        <w:t>Residential</w:t>
      </w:r>
      <w:proofErr w:type="spellEnd"/>
      <w:r w:rsidRPr="001E0808">
        <w:t xml:space="preserve"> </w:t>
      </w:r>
      <w:proofErr w:type="spellStart"/>
      <w:r w:rsidRPr="001E0808">
        <w:t>Services</w:t>
      </w:r>
      <w:proofErr w:type="spellEnd"/>
      <w:r w:rsidRPr="001E0808">
        <w:t>” un SIA</w:t>
      </w:r>
      <w:r>
        <w:t> </w:t>
      </w:r>
      <w:r w:rsidRPr="001E0808">
        <w:t>„</w:t>
      </w:r>
      <w:proofErr w:type="spellStart"/>
      <w:r w:rsidRPr="001E0808">
        <w:t>Parkhaus</w:t>
      </w:r>
      <w:proofErr w:type="spellEnd"/>
      <w:r w:rsidRPr="001E0808">
        <w:t xml:space="preserve">” 2006.gada 17.februārī </w:t>
      </w:r>
      <w:r>
        <w:t xml:space="preserve">noslēgtā līguma dalībnieks, viņš arī vēlāk </w:t>
      </w:r>
      <w:r w:rsidR="00607915">
        <w:t xml:space="preserve">tam </w:t>
      </w:r>
      <w:r>
        <w:t>nav pievienojies</w:t>
      </w:r>
      <w:r w:rsidR="00607915">
        <w:t xml:space="preserve">, </w:t>
      </w:r>
      <w:r>
        <w:t xml:space="preserve">bet gan bija noslēdzis savu, patstāvīgu līgumu ar </w:t>
      </w:r>
      <w:r w:rsidRPr="001E0808">
        <w:t>SIA</w:t>
      </w:r>
      <w:r>
        <w:t> </w:t>
      </w:r>
      <w:r w:rsidRPr="001E0808">
        <w:t>„</w:t>
      </w:r>
      <w:proofErr w:type="spellStart"/>
      <w:r w:rsidRPr="001E0808">
        <w:t>Residential</w:t>
      </w:r>
      <w:proofErr w:type="spellEnd"/>
      <w:r w:rsidRPr="001E0808">
        <w:t xml:space="preserve"> </w:t>
      </w:r>
      <w:proofErr w:type="spellStart"/>
      <w:r w:rsidRPr="001E0808">
        <w:t>Services</w:t>
      </w:r>
      <w:proofErr w:type="spellEnd"/>
      <w:r w:rsidRPr="001E0808">
        <w:t>”</w:t>
      </w:r>
      <w:r>
        <w:t xml:space="preserve">, kura termiņš ir beidzies. </w:t>
      </w:r>
      <w:r w:rsidR="00D70589">
        <w:t>Līdz ar to nav pamata uzskatīt, ka puses saista līgumiskas attiecības.</w:t>
      </w:r>
    </w:p>
    <w:p w:rsidR="000970D3" w:rsidRDefault="00576544" w:rsidP="007F1114">
      <w:pPr>
        <w:spacing w:line="276" w:lineRule="auto"/>
        <w:ind w:firstLine="567"/>
        <w:jc w:val="both"/>
      </w:pPr>
      <w:r>
        <w:t>[14.5] N</w:t>
      </w:r>
      <w:r w:rsidR="00A95C69">
        <w:t>epastāv</w:t>
      </w:r>
      <w:r>
        <w:t xml:space="preserve"> strīd</w:t>
      </w:r>
      <w:r w:rsidR="00A95C69">
        <w:t>s</w:t>
      </w:r>
      <w:r>
        <w:t xml:space="preserve">, ka </w:t>
      </w:r>
      <w:r w:rsidRPr="001E0808">
        <w:t>prasītāja turpin</w:t>
      </w:r>
      <w:r>
        <w:t>a</w:t>
      </w:r>
      <w:r w:rsidRPr="001E0808">
        <w:t xml:space="preserve"> pārvaldīt un apsaimniekot minēto nekustamo īpašumu.</w:t>
      </w:r>
      <w:r>
        <w:t xml:space="preserve"> N</w:t>
      </w:r>
      <w:r w:rsidRPr="001E0808">
        <w:t xml:space="preserve">ekustamā īpašuma kopīpašnieki </w:t>
      </w:r>
      <w:r>
        <w:t xml:space="preserve">nav </w:t>
      </w:r>
      <w:r w:rsidRPr="001E0808">
        <w:t>iztei</w:t>
      </w:r>
      <w:r>
        <w:t>kuši</w:t>
      </w:r>
      <w:r w:rsidRPr="001E0808">
        <w:t xml:space="preserve"> vēlmi mainīt pārvaldnieku,</w:t>
      </w:r>
      <w:r>
        <w:t xml:space="preserve"> bet paši dzīvojamās mājas pārvaldīšanu un apsaimniekošanu neveic. </w:t>
      </w:r>
      <w:r w:rsidR="00607915">
        <w:t>Tādēļ</w:t>
      </w:r>
      <w:r w:rsidR="00F36489">
        <w:t xml:space="preserve"> </w:t>
      </w:r>
      <w:r w:rsidR="00337310">
        <w:t>ir pareizs k</w:t>
      </w:r>
      <w:r w:rsidR="00F36489">
        <w:t xml:space="preserve">asācijas sūdzībā norādītais, ka pušu tiesiskās attiecības strīdus laika posmā </w:t>
      </w:r>
      <w:r w:rsidR="00915270">
        <w:t xml:space="preserve">no 2007.gada 1.augusta līdz 2015.gada 30.novembrim </w:t>
      </w:r>
      <w:r w:rsidR="00F36489">
        <w:t>ir vērtējamas kā neuzdotā lietvedība</w:t>
      </w:r>
      <w:r w:rsidR="00CA79E8">
        <w:t xml:space="preserve"> atbilstoši Civillikuma Ceturtās daļas Astoņpadsmitās nodaļas „Prasījumi no svešu lietu pārziņas” Ceturt</w:t>
      </w:r>
      <w:r w:rsidR="00A95C69">
        <w:t>ās</w:t>
      </w:r>
      <w:r w:rsidR="00CA79E8">
        <w:t xml:space="preserve"> apakšnodaļa</w:t>
      </w:r>
      <w:r w:rsidR="00A95C69">
        <w:t>s</w:t>
      </w:r>
      <w:r w:rsidR="00CA79E8">
        <w:t xml:space="preserve"> </w:t>
      </w:r>
      <w:r w:rsidR="00CA79E8">
        <w:lastRenderedPageBreak/>
        <w:t>„Neuzdota lietvedība”</w:t>
      </w:r>
      <w:r w:rsidR="00A95C69">
        <w:t xml:space="preserve"> normām</w:t>
      </w:r>
      <w:r w:rsidR="00F36489">
        <w:t>.</w:t>
      </w:r>
      <w:r w:rsidR="000970D3" w:rsidRPr="001E0808">
        <w:t xml:space="preserve"> </w:t>
      </w:r>
      <w:r w:rsidR="00607915">
        <w:t xml:space="preserve">Uz šīm piemērojamām </w:t>
      </w:r>
      <w:r w:rsidR="0022693B">
        <w:t>tiesību norm</w:t>
      </w:r>
      <w:r w:rsidR="00607915">
        <w:t xml:space="preserve">ām norādīts Augstākās tiesas Civillietu departamenta 2015.gada 30.jūnija spriedumā, ko </w:t>
      </w:r>
      <w:r w:rsidR="0022693B">
        <w:t>apgabaltiesa</w:t>
      </w:r>
      <w:r w:rsidR="00607915">
        <w:t>, izskatot lietu no jauna, pamatoti ņēmusi vērā</w:t>
      </w:r>
      <w:r w:rsidR="0022693B">
        <w:t>.</w:t>
      </w:r>
    </w:p>
    <w:p w:rsidR="0022693B" w:rsidRPr="008A0CC4" w:rsidRDefault="0022693B" w:rsidP="007F1114">
      <w:pPr>
        <w:spacing w:after="240" w:line="276" w:lineRule="auto"/>
        <w:ind w:firstLine="567"/>
        <w:jc w:val="both"/>
      </w:pPr>
      <w:r>
        <w:t>[14.6] Papildus</w:t>
      </w:r>
      <w:r w:rsidR="009527DA">
        <w:t xml:space="preserve"> gan norādāms, ka apgabaltiesa</w:t>
      </w:r>
      <w:r>
        <w:t xml:space="preserve">, vienlaikus atzīstot, ka puses saista līgums un ka pastāv neuzdotā lietvedība, spriedumu </w:t>
      </w:r>
      <w:r w:rsidR="00607915">
        <w:t xml:space="preserve">ir </w:t>
      </w:r>
      <w:r>
        <w:t xml:space="preserve">pamatojusi ar savstarpēji izslēdzošiem motīviem, jo līguma esība izslēdz neuzdoto lietvedību par to pašu priekšmetu un otrādi. Minētais atzīstams par procesuālo tiesību normu pārkāpumu, jo spriedums neatbilst Civilprocesa likuma 189.panta trešās daļas, 190.panta noteikumiem par sprieduma likumību un pamatotību un 193.panta piektās daļas, 432.panta piektās daļas prasībām par sprieduma </w:t>
      </w:r>
      <w:r w:rsidR="00607915">
        <w:t>motivēš</w:t>
      </w:r>
      <w:r>
        <w:t xml:space="preserve">anu. </w:t>
      </w:r>
    </w:p>
    <w:p w:rsidR="00B14582" w:rsidRDefault="000970D3" w:rsidP="007F1114">
      <w:pPr>
        <w:spacing w:line="276" w:lineRule="auto"/>
        <w:ind w:firstLine="567"/>
        <w:jc w:val="both"/>
      </w:pPr>
      <w:r>
        <w:t>[1</w:t>
      </w:r>
      <w:r w:rsidR="004F0D95">
        <w:t>5</w:t>
      </w:r>
      <w:r>
        <w:t xml:space="preserve">] </w:t>
      </w:r>
      <w:r w:rsidR="004A21C4">
        <w:t xml:space="preserve">Senāts </w:t>
      </w:r>
      <w:r w:rsidR="00247BCA">
        <w:t>noraida</w:t>
      </w:r>
      <w:r w:rsidR="004A21C4">
        <w:t xml:space="preserve"> kasācijas sūdzības </w:t>
      </w:r>
      <w:r w:rsidR="0009314E">
        <w:t xml:space="preserve">iesniedzēja </w:t>
      </w:r>
      <w:r w:rsidR="004A21C4">
        <w:t xml:space="preserve">argumentu, ka </w:t>
      </w:r>
      <w:r w:rsidR="00DE6A24">
        <w:t xml:space="preserve">izdevumi par apsardzi nav nepieciešamie izdevumi un </w:t>
      </w:r>
      <w:r w:rsidR="0009314E">
        <w:t xml:space="preserve">tādēļ </w:t>
      </w:r>
      <w:r w:rsidR="00DE6A24">
        <w:t>t</w:t>
      </w:r>
      <w:r w:rsidR="0009314E">
        <w:t>ie viņam</w:t>
      </w:r>
      <w:r w:rsidR="00DE6A24">
        <w:t xml:space="preserve"> n</w:t>
      </w:r>
      <w:r w:rsidR="0009314E">
        <w:t>eesot</w:t>
      </w:r>
      <w:r w:rsidR="00DE6A24">
        <w:t xml:space="preserve"> jāsedz.  </w:t>
      </w:r>
    </w:p>
    <w:p w:rsidR="00091367" w:rsidRDefault="007E59FE" w:rsidP="007F1114">
      <w:pPr>
        <w:shd w:val="clear" w:color="auto" w:fill="FFFFFF"/>
        <w:spacing w:line="276" w:lineRule="auto"/>
        <w:ind w:firstLine="567"/>
        <w:jc w:val="both"/>
      </w:pPr>
      <w:r>
        <w:t xml:space="preserve">[15.1] </w:t>
      </w:r>
      <w:r w:rsidR="00217A10">
        <w:t>T</w:t>
      </w:r>
      <w:r w:rsidR="00091367">
        <w:t>iesiskās attiecības, kas izriet no dzīvokļu īpašumos nesadalītu un kopīpašumā esošu dzīvojamo māju apsaimniekošanas, regulē Civillikumā ietvertās normas, tostarp 1071.pants, saskaņā ar kuru uz kopējo lietu gulošās nastas, apgrūtinājumi un lietas uzturēšanai vajadzīgie izdevumi jānes kopīpašniekiem samērīgi ar viņu daļām.</w:t>
      </w:r>
    </w:p>
    <w:p w:rsidR="00091367" w:rsidRDefault="00FD2DFD" w:rsidP="007F1114">
      <w:pPr>
        <w:shd w:val="clear" w:color="auto" w:fill="FFFFFF"/>
        <w:spacing w:line="276" w:lineRule="auto"/>
        <w:ind w:firstLine="567"/>
        <w:jc w:val="both"/>
      </w:pPr>
      <w:r>
        <w:t>Senāts piekrīt tiesību doktrīn</w:t>
      </w:r>
      <w:r w:rsidR="001C7008">
        <w:t>ā izteiktajām</w:t>
      </w:r>
      <w:r>
        <w:t xml:space="preserve"> atziņām, ka n</w:t>
      </w:r>
      <w:r w:rsidR="00091367">
        <w:t>epieciešamo izdevumu atlīdzināšanas noteikuma pamatā ir princips, ka lietas īpašniekam pašam ir pienākums izdarīt šos izdevumus, taču viņš to nav laikus darījis. Atbilstoši tam tiesības prasīt nepieciešamo izdevumu atlīdzību rodas, tiklīdz svešas lietas labā šādi izdevumi ir izdarīti un neatkarīgi no tā, vai starp pusēm pastāv līgums vai ne (</w:t>
      </w:r>
      <w:r w:rsidR="00091367" w:rsidRPr="00FD2DFD">
        <w:rPr>
          <w:i/>
        </w:rPr>
        <w:t>sk. G.</w:t>
      </w:r>
      <w:r>
        <w:rPr>
          <w:i/>
        </w:rPr>
        <w:t> </w:t>
      </w:r>
      <w:r w:rsidR="00091367" w:rsidRPr="00FD2DFD">
        <w:rPr>
          <w:i/>
        </w:rPr>
        <w:t>Višņakova, K.</w:t>
      </w:r>
      <w:r>
        <w:rPr>
          <w:i/>
        </w:rPr>
        <w:t> </w:t>
      </w:r>
      <w:r w:rsidR="00091367" w:rsidRPr="00FD2DFD">
        <w:rPr>
          <w:i/>
        </w:rPr>
        <w:t>Balodis. Latvijas Republikas Civillikuma komentāri: Lietas; Valdījums; Tiesības uz svešu lietu. Rīga: Mans Īpašums, 1998, 26.lpp</w:t>
      </w:r>
      <w:r w:rsidR="00091367">
        <w:t>.).</w:t>
      </w:r>
    </w:p>
    <w:p w:rsidR="00FD2DFD" w:rsidRDefault="00FD2DFD" w:rsidP="007F1114">
      <w:pPr>
        <w:shd w:val="clear" w:color="auto" w:fill="FFFFFF"/>
        <w:spacing w:line="276" w:lineRule="auto"/>
        <w:ind w:firstLine="567"/>
        <w:jc w:val="both"/>
      </w:pPr>
      <w:r>
        <w:t>Jēdziens „izdevumi” Civillikuma 1071.panta izpratnē saprotams visplašākā nozīmē. Tas aptver ne tikai kopējās lietas saglabāšanas un uzturēšanas izdevumus (šaurākā nozīmē), bet arī tās apsaimniekošanas, pārvaldīšanas, remonta, pārbūves (pārveidošanas), apdrošināšanas un citus izdevumus, kas saistīti ar kopējo lietu. Civillikuma 1071.pants regulē kopīpašnieku savstarpējās attiecības. Tomēr minētais pants attiecas ne tikai uz pašu kopīpašnieku taisītiem izdevumiem, bet arī tādiem izdevumiem, kurus kopējai lietai taisījusi trešā persona, ja šai personai, pamatojoties uz likumu vai līgumu, ir tiesība prasīt atlīdzību par šiem izdevumiem (</w:t>
      </w:r>
      <w:r w:rsidRPr="00FD2DFD">
        <w:rPr>
          <w:i/>
        </w:rPr>
        <w:t>sk. A. Grūtups, E. Kalniņš. Civillikuma komentāri. Trešā daļa. Lietu tiesības. Īpašums. Otrais papildinātais izdevums. Rīga: Tiesu namu aģentūra, 2002, 265.</w:t>
      </w:r>
      <w:r w:rsidR="00563235">
        <w:rPr>
          <w:i/>
        </w:rPr>
        <w:t>-</w:t>
      </w:r>
      <w:r w:rsidRPr="00FD2DFD">
        <w:rPr>
          <w:i/>
        </w:rPr>
        <w:t>266.lpp</w:t>
      </w:r>
      <w:r>
        <w:t>.).</w:t>
      </w:r>
    </w:p>
    <w:p w:rsidR="00750096" w:rsidRDefault="00750096" w:rsidP="007F1114">
      <w:pPr>
        <w:shd w:val="clear" w:color="auto" w:fill="FFFFFF"/>
        <w:spacing w:line="276" w:lineRule="auto"/>
        <w:ind w:firstLine="567"/>
        <w:jc w:val="both"/>
      </w:pPr>
      <w:r>
        <w:t xml:space="preserve">[15.2] Kā </w:t>
      </w:r>
      <w:r w:rsidR="00EC2A67">
        <w:t xml:space="preserve">iepriekš </w:t>
      </w:r>
      <w:r>
        <w:t xml:space="preserve">jau minēts, rakstveida līgums, kurā būtu pausta </w:t>
      </w:r>
      <w:r w:rsidR="007F1114">
        <w:t>[pers. A]</w:t>
      </w:r>
      <w:r>
        <w:t xml:space="preserve"> vai visu kopīpašnieku griba apmaksāt apsardzes izdevumus, nav noslēgts. </w:t>
      </w:r>
    </w:p>
    <w:p w:rsidR="00800F12" w:rsidRDefault="00750096" w:rsidP="007F1114">
      <w:pPr>
        <w:shd w:val="clear" w:color="auto" w:fill="FFFFFF"/>
        <w:spacing w:line="276" w:lineRule="auto"/>
        <w:ind w:firstLine="567"/>
        <w:jc w:val="both"/>
      </w:pPr>
      <w:r>
        <w:t xml:space="preserve">Līdz ar to jāpārbauda, vai šādu izdevumu prasījumam ir likumā noteikts pamats. Apgabaltiesa pareizi secinājusi, ka šāds pamats ir </w:t>
      </w:r>
      <w:r w:rsidR="00200E17">
        <w:t>faktiskie apstākļ</w:t>
      </w:r>
      <w:r w:rsidR="0019505B">
        <w:t>i, kas atbilst Civillikuma 865. un</w:t>
      </w:r>
      <w:r w:rsidR="00200E17">
        <w:t xml:space="preserve"> 866.panta normu sastāva pazīmēm: </w:t>
      </w:r>
      <w:r>
        <w:t xml:space="preserve">Civillikuma 866.pants kopsakarā ar Civillikuma 865.pantu noteic </w:t>
      </w:r>
      <w:r w:rsidR="0084162C">
        <w:t xml:space="preserve">lietas īpašnieka pienākumu atlīdzināt </w:t>
      </w:r>
      <w:r w:rsidR="009245BF">
        <w:t xml:space="preserve">jebkurai personai (izņemot personu, kas lietu dabūjusi noziedzīgā ceļā) </w:t>
      </w:r>
      <w:r w:rsidR="0084162C">
        <w:t>tās taisītos lietai vajadzīgos jeb nepieciešamos izdevumus</w:t>
      </w:r>
      <w:r>
        <w:t xml:space="preserve">. Civillikuma 865.pants </w:t>
      </w:r>
      <w:r w:rsidR="0084162C">
        <w:t>paredz</w:t>
      </w:r>
      <w:r>
        <w:t xml:space="preserve">, ka kādai lietai taisītie izdevumi ir vai nu nepieciešami, ar kuriem pašu tās būtību uztur vai aizsargā no pilnīgas bojā ejas, sabrukuma vai izpostījuma, vai derīgi, kas uzlabo lietu, un proti, pavairo ienākumu no tās, vai, beidzot, greznuma izdevumi, kas padara to tikai ērtāku, patīkamāku vai daiļāku. </w:t>
      </w:r>
    </w:p>
    <w:p w:rsidR="00DF1B20" w:rsidRDefault="00800F12" w:rsidP="007F1114">
      <w:pPr>
        <w:shd w:val="clear" w:color="auto" w:fill="FFFFFF"/>
        <w:spacing w:line="276" w:lineRule="auto"/>
        <w:ind w:firstLine="567"/>
        <w:jc w:val="both"/>
      </w:pPr>
      <w:r>
        <w:lastRenderedPageBreak/>
        <w:t>[15.3] Vidzemes apgabaltiesas spriedums ietver plašu motivāciju</w:t>
      </w:r>
      <w:r w:rsidR="006E5917">
        <w:t xml:space="preserve"> (</w:t>
      </w:r>
      <w:r w:rsidR="00D939F3">
        <w:t xml:space="preserve">ar pierādījumiem pamatotu </w:t>
      </w:r>
      <w:r w:rsidR="006E5917">
        <w:t xml:space="preserve">faktisko apstākļu </w:t>
      </w:r>
      <w:r w:rsidR="009730AB">
        <w:t>konstatācij</w:t>
      </w:r>
      <w:r w:rsidR="006E5917">
        <w:t>u un šo apstākļu novērtējumu)</w:t>
      </w:r>
      <w:r>
        <w:t xml:space="preserve">, kādēļ apsardzes izdevumi ir </w:t>
      </w:r>
      <w:r w:rsidR="009730AB">
        <w:t>konkrētajam nekustamajam īpašumam</w:t>
      </w:r>
      <w:r w:rsidR="009730AB" w:rsidRPr="00952D1A">
        <w:t xml:space="preserve"> </w:t>
      </w:r>
      <w:r>
        <w:t xml:space="preserve">nepieciešamie izdevumi </w:t>
      </w:r>
      <w:r w:rsidR="00952D1A">
        <w:t>Civillikuma 865.panta izpratnē</w:t>
      </w:r>
      <w:r>
        <w:t>.</w:t>
      </w:r>
    </w:p>
    <w:p w:rsidR="00DF1B20" w:rsidRDefault="004C7A53" w:rsidP="007F1114">
      <w:pPr>
        <w:shd w:val="clear" w:color="auto" w:fill="FFFFFF"/>
        <w:spacing w:line="276" w:lineRule="auto"/>
        <w:ind w:firstLine="567"/>
        <w:jc w:val="both"/>
      </w:pPr>
      <w:r>
        <w:t xml:space="preserve">Proti, apgabaltiesa attiecībā uz izmaksām fiziskās apsardzes nodrošināšanai </w:t>
      </w:r>
      <w:r w:rsidR="00DF1B20">
        <w:t>Civillikuma 865.pant</w:t>
      </w:r>
      <w:r>
        <w:t xml:space="preserve">ā ietverto jēdzienu „nepieciešamie izdevumi” </w:t>
      </w:r>
      <w:r w:rsidR="00DF1B20">
        <w:t>a</w:t>
      </w:r>
      <w:r>
        <w:t>r noteiktu saturu piepildījusi pareizi</w:t>
      </w:r>
      <w:r w:rsidR="00DF1B20">
        <w:t xml:space="preserve">, </w:t>
      </w:r>
      <w:r w:rsidR="00BB7DB8">
        <w:t xml:space="preserve">cita starpā </w:t>
      </w:r>
      <w:r>
        <w:t xml:space="preserve">atzīstot, ka fiziskā apsardze ir ēku </w:t>
      </w:r>
      <w:r w:rsidR="006169E0">
        <w:t>[adrese</w:t>
      </w:r>
      <w:r w:rsidR="006169E0" w:rsidRPr="006169E0">
        <w:t xml:space="preserve"> 1</w:t>
      </w:r>
      <w:r w:rsidR="006169E0">
        <w:t>]</w:t>
      </w:r>
      <w:r>
        <w:t xml:space="preserve"> un </w:t>
      </w:r>
      <w:r w:rsidR="006169E0">
        <w:t>[adrese</w:t>
      </w:r>
      <w:r w:rsidR="006169E0" w:rsidRPr="006169E0">
        <w:t xml:space="preserve"> </w:t>
      </w:r>
      <w:r w:rsidR="006169E0">
        <w:t>2]</w:t>
      </w:r>
      <w:r>
        <w:t>, Rīgā</w:t>
      </w:r>
      <w:r w:rsidR="00F20C03">
        <w:t>,</w:t>
      </w:r>
      <w:r>
        <w:t xml:space="preserve"> būvniecības un ekspluatācijas priekšnoteikums.</w:t>
      </w:r>
    </w:p>
    <w:p w:rsidR="000420F9" w:rsidRDefault="00800F12" w:rsidP="007F1114">
      <w:pPr>
        <w:shd w:val="clear" w:color="auto" w:fill="FFFFFF"/>
        <w:spacing w:line="276" w:lineRule="auto"/>
        <w:ind w:firstLine="567"/>
        <w:jc w:val="both"/>
      </w:pPr>
      <w:r w:rsidRPr="00CE0717">
        <w:t>Latvijā pastāvošā kasācijas institūta būtiska iezīme ir tā, ka kasācijas instancē izšķiroša nozīme ir nevis pušu interesēm, kas ir pietiekami aizsargātas</w:t>
      </w:r>
      <w:r>
        <w:t>,</w:t>
      </w:r>
      <w:r w:rsidRPr="00CE0717">
        <w:t xml:space="preserve"> civillietu pēc būtības caurlūkojot pirmajās divās tiesu instancēs, bet gan publiski tiesiskajām interesēm. Kasācijas instancē tiek skatīti tikai </w:t>
      </w:r>
      <w:proofErr w:type="spellStart"/>
      <w:r w:rsidRPr="00CE0717">
        <w:rPr>
          <w:i/>
        </w:rPr>
        <w:t>quaestiones</w:t>
      </w:r>
      <w:proofErr w:type="spellEnd"/>
      <w:r w:rsidRPr="00CE0717">
        <w:rPr>
          <w:i/>
        </w:rPr>
        <w:t xml:space="preserve"> </w:t>
      </w:r>
      <w:proofErr w:type="spellStart"/>
      <w:r w:rsidRPr="00CE0717">
        <w:rPr>
          <w:i/>
        </w:rPr>
        <w:t>iuris</w:t>
      </w:r>
      <w:proofErr w:type="spellEnd"/>
      <w:r w:rsidRPr="00CE0717">
        <w:t>, proti, jautājumi par materiālo tiesību normu piemērošanas un interpretācijas pareizību, kā arī par procesuālo tiesību normu pārkāpumiem</w:t>
      </w:r>
      <w:r>
        <w:t>. Līdz ar to faktisko apstākļu un pierādījumu pārvērtēšana neietilpst kasācijas instances tiesas kompetencē</w:t>
      </w:r>
      <w:r w:rsidR="000420F9">
        <w:t xml:space="preserve"> atbilstoši </w:t>
      </w:r>
      <w:r w:rsidR="000420F9" w:rsidRPr="00CE0717">
        <w:t>Civ</w:t>
      </w:r>
      <w:r w:rsidR="000420F9">
        <w:t>ilprocesa likuma 450.panta trešajai daļai</w:t>
      </w:r>
      <w:r>
        <w:t xml:space="preserve">. </w:t>
      </w:r>
    </w:p>
    <w:p w:rsidR="003438DA" w:rsidRPr="003438DA" w:rsidRDefault="00BC3043" w:rsidP="007F1114">
      <w:pPr>
        <w:shd w:val="clear" w:color="auto" w:fill="FFFFFF"/>
        <w:spacing w:line="276" w:lineRule="auto"/>
        <w:ind w:firstLine="567"/>
        <w:jc w:val="both"/>
        <w:rPr>
          <w:shd w:val="clear" w:color="auto" w:fill="FFFFFF"/>
        </w:rPr>
      </w:pPr>
      <w:r>
        <w:t xml:space="preserve">[15.4] 2010.gada 1.janvārī spēkā stājās Dzīvojamo māju pārvaldīšanas likums, </w:t>
      </w:r>
      <w:r w:rsidR="003438DA">
        <w:t>un</w:t>
      </w:r>
      <w:r>
        <w:t xml:space="preserve"> </w:t>
      </w:r>
      <w:r w:rsidR="003438DA">
        <w:t>2014.gada 15.janvārī spēkā stājās</w:t>
      </w:r>
      <w:r w:rsidR="003438DA" w:rsidRPr="0072439E">
        <w:t xml:space="preserve"> </w:t>
      </w:r>
      <w:r w:rsidR="003438DA">
        <w:t xml:space="preserve">šī likuma 5.panta ceturtā daļa, saskaņā ar </w:t>
      </w:r>
      <w:r w:rsidR="003438DA" w:rsidRPr="003438DA">
        <w:t>kuru l</w:t>
      </w:r>
      <w:r w:rsidR="003438DA" w:rsidRPr="003438DA">
        <w:rPr>
          <w:shd w:val="clear" w:color="auto" w:fill="FFFFFF"/>
        </w:rPr>
        <w:t>ēmumus, kas attiecas uz obligāti veicamo pārvaldīšanas darbību nodrošināšanu kopīpašumā esošā dzīvojamā mājā – pārvaldīšanas uzdevuma uzdošanu, tā atsaukšanu, mājas uzturēšanai nepieciešamo pakalpojumu līgumu slēgšanas noteikumiem, kā arī kārtību, kādā nosakāmi un maksājami obligātie izdevumi un atlīdzība par pārvaldīšanu, pieņem, ievērojot </w:t>
      </w:r>
      <w:hyperlink r:id="rId9" w:tgtFrame="_blank" w:history="1">
        <w:r w:rsidR="003438DA" w:rsidRPr="003438DA">
          <w:rPr>
            <w:rStyle w:val="Hyperlink"/>
            <w:color w:val="auto"/>
            <w:u w:val="none"/>
            <w:shd w:val="clear" w:color="auto" w:fill="FFFFFF"/>
          </w:rPr>
          <w:t>Dzīvokļa īpašuma likuma</w:t>
        </w:r>
      </w:hyperlink>
      <w:r w:rsidR="003438DA" w:rsidRPr="003438DA">
        <w:t xml:space="preserve"> </w:t>
      </w:r>
      <w:r w:rsidR="003438DA" w:rsidRPr="003438DA">
        <w:rPr>
          <w:shd w:val="clear" w:color="auto" w:fill="FFFFFF"/>
        </w:rPr>
        <w:t>noteikumus par dzīvokļu īpašnieku kopības lēmumu pieņemšanu, un tie ir saistoši ikvienam dzīvojamās mājas kopīpašniekam.</w:t>
      </w:r>
    </w:p>
    <w:p w:rsidR="003438DA" w:rsidRDefault="003438DA" w:rsidP="007F1114">
      <w:pPr>
        <w:shd w:val="clear" w:color="auto" w:fill="FFFFFF"/>
        <w:spacing w:line="276" w:lineRule="auto"/>
        <w:ind w:firstLine="567"/>
        <w:jc w:val="both"/>
      </w:pPr>
      <w:r>
        <w:t xml:space="preserve">Tomēr </w:t>
      </w:r>
      <w:r w:rsidR="009A0623">
        <w:t>minētais likums</w:t>
      </w:r>
      <w:r>
        <w:t xml:space="preserve"> pušu tiesiskās attiecības nemainīja: lietā nav strīda, ka šāds</w:t>
      </w:r>
      <w:r w:rsidR="009A0623">
        <w:t xml:space="preserve"> kopīpašnieku</w:t>
      </w:r>
      <w:r>
        <w:t xml:space="preserve"> lēmums nav pieņemts, tāpēc uz SIA „</w:t>
      </w:r>
      <w:proofErr w:type="spellStart"/>
      <w:r>
        <w:t>Residential</w:t>
      </w:r>
      <w:proofErr w:type="spellEnd"/>
      <w:r>
        <w:t xml:space="preserve"> </w:t>
      </w:r>
      <w:proofErr w:type="spellStart"/>
      <w:r>
        <w:t>Services</w:t>
      </w:r>
      <w:proofErr w:type="spellEnd"/>
      <w:r>
        <w:t xml:space="preserve">” kā trešās personas taisītajiem izdevumiem strīdus nekustamajā īpašumā </w:t>
      </w:r>
      <w:r w:rsidR="009A0623">
        <w:t xml:space="preserve">tieši </w:t>
      </w:r>
      <w:r>
        <w:t>ir piemērojamas vienīgi Civillikuma normas, kā to noteic arī Dzīvojamo māju pārvaldīšanas likuma 5.panta trešā daļa.</w:t>
      </w:r>
    </w:p>
    <w:p w:rsidR="009A0623" w:rsidRDefault="000E2FF7" w:rsidP="007F1114">
      <w:pPr>
        <w:shd w:val="clear" w:color="auto" w:fill="FFFFFF"/>
        <w:spacing w:line="276" w:lineRule="auto"/>
        <w:ind w:firstLine="567"/>
        <w:jc w:val="both"/>
      </w:pPr>
      <w:r>
        <w:t xml:space="preserve">[15.4.1] </w:t>
      </w:r>
      <w:r w:rsidR="009A0623">
        <w:t xml:space="preserve">Vienlaikus Senāts atzīst, ka Dzīvojamo māju pārvaldīšanas likuma 6.panta otrajā daļā minētās obligāti veicamās pārvaldīšanas darbības var netieši kalpot kā orientieris tam, kādi izdevumi dzīvojamai mājai ir nepieciešami, lai aizpildītu </w:t>
      </w:r>
      <w:r w:rsidR="0029722A">
        <w:t>Civillikuma 865., 866. un 1071.pantā minētā jēdziena „nepieciešamie izdevumi” („lietas uzturēšanai vajadzīgie izdevumi”) saturu.</w:t>
      </w:r>
    </w:p>
    <w:p w:rsidR="00F30F89" w:rsidRDefault="00280EBD" w:rsidP="007F1114">
      <w:pPr>
        <w:shd w:val="clear" w:color="auto" w:fill="FFFFFF"/>
        <w:spacing w:line="276" w:lineRule="auto"/>
        <w:ind w:firstLine="567"/>
        <w:jc w:val="both"/>
      </w:pPr>
      <w:r>
        <w:t>Izdevumu nepieciešamība izvērtējama katrā gadījumā individuāli, ņemot vērā konkrētā nekustamā īpašuma raksturu un vajadzības, kuras nevar izsmeļoši ietvert tiesību normās. Tādēļ tas, ka kādi izdevumi veikti ārpus Dzīvojamo māju pārvaldīšanas likuma 6.panta otrajā daļā uzskaitītajām obligāti veicamajām pārvaldīšanas darbībā</w:t>
      </w:r>
      <w:r w:rsidR="00290847">
        <w:t>m</w:t>
      </w:r>
      <w:r>
        <w:t>, pats par sevi nav pamats atzīt, ka izdevumi nav nepieciešami.</w:t>
      </w:r>
    </w:p>
    <w:p w:rsidR="00B66D92" w:rsidRDefault="00440311" w:rsidP="007F1114">
      <w:pPr>
        <w:shd w:val="clear" w:color="auto" w:fill="FFFFFF"/>
        <w:spacing w:line="276" w:lineRule="auto"/>
        <w:ind w:firstLine="567"/>
        <w:jc w:val="both"/>
      </w:pPr>
      <w:r>
        <w:t>[15.4.</w:t>
      </w:r>
      <w:r w:rsidR="007A0673">
        <w:t>2</w:t>
      </w:r>
      <w:r>
        <w:t xml:space="preserve">] Līdz ar to Senāts </w:t>
      </w:r>
      <w:r w:rsidR="007A0673">
        <w:t>atkāpjas</w:t>
      </w:r>
      <w:r w:rsidR="003F0D90">
        <w:t xml:space="preserve"> no </w:t>
      </w:r>
      <w:r>
        <w:t>2016.gada 10.marta spriedumā lietā Nr. SKC</w:t>
      </w:r>
      <w:r>
        <w:noBreakHyphen/>
        <w:t>46/2016 (C28214607) i</w:t>
      </w:r>
      <w:r w:rsidR="003F0D90">
        <w:t>zteiktās</w:t>
      </w:r>
      <w:r>
        <w:t xml:space="preserve"> atziņ</w:t>
      </w:r>
      <w:r w:rsidR="003F0D90">
        <w:t>as</w:t>
      </w:r>
      <w:r>
        <w:t>, ka nepieciešamo izdevumu kvalifikācija ir saistāma vienīgi ar Dzīvojamo māju pārvaldīšanas likuma normām par obligāti veicamajām pārvaldīšanas darbībām.</w:t>
      </w:r>
    </w:p>
    <w:p w:rsidR="00DF1B20" w:rsidRDefault="00440311" w:rsidP="007F1114">
      <w:pPr>
        <w:shd w:val="clear" w:color="auto" w:fill="FFFFFF"/>
        <w:spacing w:line="276" w:lineRule="auto"/>
        <w:ind w:firstLine="567"/>
        <w:jc w:val="both"/>
      </w:pPr>
      <w:r>
        <w:t xml:space="preserve">Attiecīgi nav pamatoti kasācijas sūdzībā </w:t>
      </w:r>
      <w:r w:rsidR="007A0673">
        <w:t xml:space="preserve">apelācijas instances tiesai </w:t>
      </w:r>
      <w:r>
        <w:t xml:space="preserve">izteiktie pārmetumi par to, ka tā neesot ņēmusi vērā Augstākās tiesas </w:t>
      </w:r>
      <w:r w:rsidR="00923C69">
        <w:t xml:space="preserve">2016.gada 10.marta spriedumā izteiktās </w:t>
      </w:r>
      <w:r>
        <w:t>atziņas</w:t>
      </w:r>
      <w:r w:rsidR="00923C69">
        <w:t>.</w:t>
      </w:r>
      <w:r>
        <w:t xml:space="preserve"> </w:t>
      </w:r>
    </w:p>
    <w:p w:rsidR="00440311" w:rsidRPr="009D4D56" w:rsidRDefault="00DF1B20" w:rsidP="007F1114">
      <w:pPr>
        <w:shd w:val="clear" w:color="auto" w:fill="FFFFFF"/>
        <w:spacing w:after="240" w:line="276" w:lineRule="auto"/>
        <w:ind w:firstLine="567"/>
        <w:jc w:val="both"/>
      </w:pPr>
      <w:r>
        <w:lastRenderedPageBreak/>
        <w:t xml:space="preserve">[15.5] Ievērojot visu minēto, Senāts atzīst par pareizu apgabaltiesas spriedumu attiecībā uz </w:t>
      </w:r>
      <w:r w:rsidR="007F1114">
        <w:t>[pers. A]</w:t>
      </w:r>
      <w:r>
        <w:t xml:space="preserve"> pienākumu atlīdzināt apsardzes izdevumus. </w:t>
      </w:r>
      <w:r w:rsidR="00923C69">
        <w:t>A</w:t>
      </w:r>
      <w:r>
        <w:t xml:space="preserve">ttiecībā uz pienākumu atlīdzināt izdevumus par liftu apkalpošanu un uzturēšanu kasācijas sūdzībā argumentu nav. </w:t>
      </w:r>
    </w:p>
    <w:p w:rsidR="00025940" w:rsidRDefault="00247BCA" w:rsidP="007F1114">
      <w:pPr>
        <w:spacing w:line="276" w:lineRule="auto"/>
        <w:ind w:firstLine="567"/>
        <w:jc w:val="both"/>
        <w:rPr>
          <w:color w:val="000000"/>
        </w:rPr>
      </w:pPr>
      <w:r>
        <w:rPr>
          <w:color w:val="000000"/>
        </w:rPr>
        <w:t xml:space="preserve">[16] Savukārt </w:t>
      </w:r>
      <w:r w:rsidR="005065AB">
        <w:rPr>
          <w:color w:val="000000"/>
        </w:rPr>
        <w:t xml:space="preserve">Senāts piekrīt </w:t>
      </w:r>
      <w:r>
        <w:rPr>
          <w:color w:val="000000"/>
        </w:rPr>
        <w:t>kasācijas sūdzības argument</w:t>
      </w:r>
      <w:r w:rsidR="005065AB">
        <w:rPr>
          <w:color w:val="000000"/>
        </w:rPr>
        <w:t>am</w:t>
      </w:r>
      <w:r>
        <w:rPr>
          <w:color w:val="000000"/>
        </w:rPr>
        <w:t xml:space="preserve">, ka </w:t>
      </w:r>
      <w:r w:rsidR="00025940">
        <w:rPr>
          <w:color w:val="000000"/>
        </w:rPr>
        <w:t>apsaimniekošanas maksas parādu tiesa piedzinusi bez pietiekama pamata.</w:t>
      </w:r>
    </w:p>
    <w:p w:rsidR="00025940" w:rsidRDefault="00025940" w:rsidP="007F1114">
      <w:pPr>
        <w:spacing w:line="276" w:lineRule="auto"/>
        <w:ind w:firstLine="567"/>
        <w:jc w:val="both"/>
      </w:pPr>
      <w:r>
        <w:t>[16.1] Kā jau minēts, s</w:t>
      </w:r>
      <w:r w:rsidR="00247BCA" w:rsidRPr="009576C2">
        <w:t xml:space="preserve">tarp pusēm pastāv tiesiskās attiecības, kas apspriežamas pēc </w:t>
      </w:r>
      <w:r w:rsidR="005065AB">
        <w:t xml:space="preserve">neuzdoto lietvedību regulējošām </w:t>
      </w:r>
      <w:r w:rsidR="00163AE6">
        <w:t xml:space="preserve">Civillikuma </w:t>
      </w:r>
      <w:r w:rsidR="00247BCA" w:rsidRPr="009576C2">
        <w:t>tiesību normām</w:t>
      </w:r>
      <w:r>
        <w:t xml:space="preserve">. </w:t>
      </w:r>
    </w:p>
    <w:p w:rsidR="00F0605B" w:rsidRDefault="00F0605B" w:rsidP="007F1114">
      <w:pPr>
        <w:spacing w:line="276" w:lineRule="auto"/>
        <w:ind w:firstLine="567"/>
        <w:jc w:val="both"/>
      </w:pPr>
      <w:r>
        <w:t>Saskaņā ar Civillikuma 2339.pantu pārstāvamam viņa lietu vešanai taisītie izdevumi, ciktāl tie bijuši nepieciešami, jāatlīdzina lietvedim līdz ar procentiem.</w:t>
      </w:r>
    </w:p>
    <w:p w:rsidR="00E33D80" w:rsidRDefault="00E33D80" w:rsidP="007F1114">
      <w:pPr>
        <w:spacing w:line="276" w:lineRule="auto"/>
        <w:ind w:firstLine="567"/>
        <w:jc w:val="both"/>
      </w:pPr>
      <w:r w:rsidRPr="009576C2">
        <w:t>Civillikuma 2337.pant</w:t>
      </w:r>
      <w:r>
        <w:t xml:space="preserve">s noteic, ka </w:t>
      </w:r>
      <w:r w:rsidRPr="009576C2">
        <w:t>lietvedim jādod norēķins tiklab par to, ko viņš saņēmis vai ieguvis pārstāvamam, kā arī vispār par visu savu darbību, un jāatdod uz šā norēķina pamata viss, kas atrodas viņa rokās, kaut arī viņa saņemto priekšmetu starpā atrastos tādi, kas īsti nemaz nepienākas pārstāvamam</w:t>
      </w:r>
      <w:r>
        <w:t xml:space="preserve">. Arī atbilstoši Civillikuma 2343.pantam, kas aicināts vai neaicināts ved svešas lietas </w:t>
      </w:r>
      <w:r w:rsidR="00163AE6">
        <w:t>[</w:t>
      </w:r>
      <w:r>
        <w:t>..</w:t>
      </w:r>
      <w:r w:rsidR="00163AE6">
        <w:t>]</w:t>
      </w:r>
      <w:r>
        <w:t>, tam par savu pārvaldību jādod norēķins pārstāvamam.</w:t>
      </w:r>
    </w:p>
    <w:p w:rsidR="00025940" w:rsidRDefault="00E33D80" w:rsidP="007F1114">
      <w:pPr>
        <w:spacing w:line="276" w:lineRule="auto"/>
        <w:ind w:firstLine="567"/>
        <w:jc w:val="both"/>
      </w:pPr>
      <w:r>
        <w:t xml:space="preserve">Šis lietveža pienākums konkretizēts </w:t>
      </w:r>
      <w:r w:rsidR="006A4004">
        <w:t>Civillikuma 2344.pantā, saskaņā ar kuru</w:t>
      </w:r>
      <w:r w:rsidR="00025940" w:rsidRPr="009576C2">
        <w:t xml:space="preserve"> tam, kam uzlikts pienākums dot norēķinu, jāizgatavo sīks saraksts par visiem ieņēmumiem un izdevumiem, pieliekot pierādījumus, un jāatbild par atlikumu</w:t>
      </w:r>
      <w:r w:rsidR="00025940">
        <w:t>.</w:t>
      </w:r>
    </w:p>
    <w:p w:rsidR="006A4004" w:rsidRPr="00C435A4" w:rsidRDefault="006A4004" w:rsidP="007F1114">
      <w:pPr>
        <w:spacing w:line="276" w:lineRule="auto"/>
        <w:ind w:firstLine="567"/>
        <w:jc w:val="both"/>
        <w:rPr>
          <w:i/>
        </w:rPr>
      </w:pPr>
      <w:r>
        <w:t>Senāts atzīst par pamatotu šī panta komentār</w:t>
      </w:r>
      <w:r w:rsidR="00C435A4">
        <w:t>ā</w:t>
      </w:r>
      <w:r>
        <w:t xml:space="preserve"> norādīto, ka norēķins ir saprotami un pārskatāmi sastādīts ieņēmumu un izdevumu saraksts, kam pievienoti dokumentāri pierādījumi. Norēķinam ir jāpierāda arī ieņēmumu atlikums, bet, ja izdevumi ir pārsnieguši ieņēmumus, – ieņēmumu un izdevumu negatīvais saldo. Norēķinam jābūt sastādītam tā, lai kreditors to varētu lasīt un saprast bez speciālista palīdzības (</w:t>
      </w:r>
      <w:r w:rsidRPr="00C435A4">
        <w:rPr>
          <w:i/>
        </w:rPr>
        <w:t>sk. K. Balodis. Civillikuma 2344.panta komentār</w:t>
      </w:r>
      <w:r w:rsidR="00C435A4" w:rsidRPr="00C435A4">
        <w:rPr>
          <w:i/>
        </w:rPr>
        <w:t>s</w:t>
      </w:r>
      <w:r w:rsidRPr="00C435A4">
        <w:rPr>
          <w:i/>
        </w:rPr>
        <w:t xml:space="preserve">. </w:t>
      </w:r>
      <w:r w:rsidR="00C435A4" w:rsidRPr="00C435A4">
        <w:rPr>
          <w:i/>
        </w:rPr>
        <w:t xml:space="preserve">Grāmatā: Latvijas Republikas Civillikuma komentāri: Ceturtā daļa. Saistību tiesības. Autoru kolektīvs prof. K. Torgāna vispārīgā zinātniskajā redakcijā. Rīga: Mans Īpašums, </w:t>
      </w:r>
      <w:r w:rsidRPr="00C435A4">
        <w:rPr>
          <w:i/>
        </w:rPr>
        <w:t>622.lpp</w:t>
      </w:r>
      <w:r>
        <w:t>.).</w:t>
      </w:r>
    </w:p>
    <w:p w:rsidR="00D608ED" w:rsidRDefault="007466F5" w:rsidP="007F1114">
      <w:pPr>
        <w:spacing w:line="276" w:lineRule="auto"/>
        <w:ind w:firstLine="567"/>
        <w:jc w:val="both"/>
      </w:pPr>
      <w:r>
        <w:t>[16.2] Apgabaltiesa konstatējusi, ka</w:t>
      </w:r>
      <w:r w:rsidR="00D608ED">
        <w:t xml:space="preserve">, </w:t>
      </w:r>
      <w:r w:rsidR="00D608ED" w:rsidRPr="00DD787F">
        <w:t xml:space="preserve">sākotnēji noslēdzot mājas apsaimniekošanas līgumu ar prasītāju, bet vēlāk pieņemot </w:t>
      </w:r>
      <w:r w:rsidR="00F0605B">
        <w:t xml:space="preserve">tādu </w:t>
      </w:r>
      <w:r w:rsidR="00D608ED" w:rsidRPr="00DD787F">
        <w:t>darbību izpildījumu</w:t>
      </w:r>
      <w:r w:rsidR="00F0605B">
        <w:t>, kas saistītas ar</w:t>
      </w:r>
      <w:r w:rsidR="00D608ED" w:rsidRPr="00DD787F">
        <w:t xml:space="preserve"> komunālo pakalpojumu </w:t>
      </w:r>
      <w:r w:rsidR="00F0605B">
        <w:t>nodrošināšanu,</w:t>
      </w:r>
      <w:r w:rsidR="00D608ED" w:rsidRPr="00DD787F">
        <w:t xml:space="preserve"> un to</w:t>
      </w:r>
      <w:r w:rsidR="00D608ED">
        <w:t>s apmaksājot</w:t>
      </w:r>
      <w:r w:rsidR="00D608ED" w:rsidRPr="00DD787F">
        <w:t xml:space="preserve">, </w:t>
      </w:r>
      <w:r w:rsidR="00D608ED">
        <w:t>atbildētājs,</w:t>
      </w:r>
      <w:r w:rsidR="00D608ED" w:rsidRPr="00DD787F">
        <w:t xml:space="preserve"> tāpat kā vairums no kopīpašniekiem, </w:t>
      </w:r>
      <w:r w:rsidR="00D608ED">
        <w:t xml:space="preserve">ir </w:t>
      </w:r>
      <w:r w:rsidR="00D608ED" w:rsidRPr="00DD787F">
        <w:t>pilnvarojis prasītāju veikt mājas apsaimniekošanu</w:t>
      </w:r>
      <w:r w:rsidR="00D608ED">
        <w:t xml:space="preserve"> </w:t>
      </w:r>
      <w:r w:rsidR="00D608ED" w:rsidRPr="00DD787F">
        <w:t>Civillikuma 2329.pant</w:t>
      </w:r>
      <w:r w:rsidR="00D608ED">
        <w:t xml:space="preserve">a izpratnē, kurš </w:t>
      </w:r>
      <w:r w:rsidR="00D608ED" w:rsidRPr="00DD787F">
        <w:t xml:space="preserve">noteic, ka, ja kāds vēlāk apstiprina savu lietu vešanu, kas uzsākta vai jau nobeigta bez viņa uzdevuma, tad lietveža tiesiskais stāvoklis ar to nepārgrozās, bet attiecībā uz lietu vešanas apstiprinātāju piemērojami pilnvarojuma līguma noteikumi. </w:t>
      </w:r>
    </w:p>
    <w:p w:rsidR="00025940" w:rsidRDefault="00D608ED" w:rsidP="007F1114">
      <w:pPr>
        <w:spacing w:line="276" w:lineRule="auto"/>
        <w:ind w:firstLine="567"/>
        <w:jc w:val="both"/>
      </w:pPr>
      <w:r>
        <w:t>Tādējādi piemērojams arī Civillikuma 2305.pants, saskaņā ar kuru pilnvarniekam jādod savam pilnvarotājam norēķins par uzdevuma izpildīšanu un sevišķi par visiem pie</w:t>
      </w:r>
      <w:r w:rsidR="00EB6450">
        <w:t xml:space="preserve"> </w:t>
      </w:r>
      <w:r>
        <w:t xml:space="preserve">tam bijušiem ieņēmumiem un izdevumiem, un </w:t>
      </w:r>
      <w:r w:rsidR="00025940">
        <w:t>Civillikuma 2311.pants</w:t>
      </w:r>
      <w:r>
        <w:t>, atbilstoš</w:t>
      </w:r>
      <w:r w:rsidR="00F0605B">
        <w:t>i</w:t>
      </w:r>
      <w:r>
        <w:t xml:space="preserve"> kuram, </w:t>
      </w:r>
      <w:r w:rsidR="00025940">
        <w:t>ja nav nolīgts citādi vai no uzdevuma ilguma vai citiem apstākļiem neizriet pretējais, atlīdzība pilnvarniekam maksājama tikai pēc uzdevuma nobeigšanas un pieprasīta norēķina nodošanas.</w:t>
      </w:r>
    </w:p>
    <w:p w:rsidR="00532EBA" w:rsidRDefault="008A4465" w:rsidP="007F1114">
      <w:pPr>
        <w:spacing w:line="276" w:lineRule="auto"/>
        <w:ind w:firstLine="567"/>
        <w:jc w:val="both"/>
      </w:pPr>
      <w:r>
        <w:t>[16.3]</w:t>
      </w:r>
      <w:r w:rsidR="00532EBA">
        <w:t xml:space="preserve"> </w:t>
      </w:r>
      <w:r w:rsidR="007F1114">
        <w:t>[Pers. A]</w:t>
      </w:r>
      <w:r w:rsidR="00532EBA">
        <w:t xml:space="preserve"> kā pilnvarotājs norēķinu ir pieprasījis, taču nav saņēmis. Apgabaltiesa spriedumā norēķina došanas faktu ar atbilstošiem pierādījumiem lietā nav nodibinājusi, tomēr apsaimniekošanas maks</w:t>
      </w:r>
      <w:r w:rsidR="005065AB">
        <w:t>as parād</w:t>
      </w:r>
      <w:r w:rsidR="00532EBA">
        <w:t xml:space="preserve">u no atbildētāja piedzinusi. </w:t>
      </w:r>
    </w:p>
    <w:p w:rsidR="00532EBA" w:rsidRDefault="00532EBA" w:rsidP="007F1114">
      <w:pPr>
        <w:spacing w:line="276" w:lineRule="auto"/>
        <w:ind w:firstLine="567"/>
        <w:jc w:val="both"/>
      </w:pPr>
      <w:r>
        <w:t xml:space="preserve">Apgabaltiesas apgalvojums, ka </w:t>
      </w:r>
      <w:r w:rsidR="007F1114">
        <w:t>[pers. A]</w:t>
      </w:r>
      <w:r>
        <w:t xml:space="preserve"> nav apstrīdējis prasības summas aprēķinu, neatbilst apstākļiem lietā, jo </w:t>
      </w:r>
      <w:r w:rsidR="007D381D">
        <w:t>viņš</w:t>
      </w:r>
      <w:r>
        <w:t xml:space="preserve"> jau pirmajos paskaidrojumos tiesai norādīja, ka prasības summas aprēķina metodiku uzskata par nepamatotu un ka prasītāja nav pama</w:t>
      </w:r>
      <w:r w:rsidR="007D381D">
        <w:t xml:space="preserve">tojusi prasības summu. </w:t>
      </w:r>
      <w:r w:rsidR="005065AB">
        <w:t>Iebildum</w:t>
      </w:r>
      <w:r w:rsidR="007D381D">
        <w:t>i</w:t>
      </w:r>
      <w:r>
        <w:t xml:space="preserve"> pr</w:t>
      </w:r>
      <w:r w:rsidR="005065AB">
        <w:t>et</w:t>
      </w:r>
      <w:r>
        <w:t xml:space="preserve"> prasītājas izsniegto rēķinu pozīcij</w:t>
      </w:r>
      <w:r w:rsidR="005065AB">
        <w:t>ām</w:t>
      </w:r>
      <w:r>
        <w:t xml:space="preserve"> ietvert</w:t>
      </w:r>
      <w:r w:rsidR="007D381D">
        <w:t>i</w:t>
      </w:r>
      <w:r>
        <w:t xml:space="preserve"> arī atbildētāja apelācijas sūdzībā.</w:t>
      </w:r>
    </w:p>
    <w:p w:rsidR="00532EBA" w:rsidRDefault="00532EBA" w:rsidP="007F1114">
      <w:pPr>
        <w:spacing w:line="276" w:lineRule="auto"/>
        <w:ind w:firstLine="567"/>
        <w:jc w:val="both"/>
      </w:pPr>
      <w:r>
        <w:lastRenderedPageBreak/>
        <w:t xml:space="preserve">[16.4] Augstākā tiesa jau 2015.gada 30.jūnija spriedumā </w:t>
      </w:r>
      <w:r w:rsidR="009B4378">
        <w:t xml:space="preserve">šajā lietā </w:t>
      </w:r>
      <w:r>
        <w:t>norādīja, ka atbildētāja argumenti attiecībā uz prasītājas pienākumu iesniegt pierādījumus atbilst Civillikuma 2337.pantam un ka tiesa nevarēja piedzīt parādu, nepieprasot uz konkrēto kopīpašnieku attiecināmu parāda aprēķinu un pierādījumus, kas apstiprina prasītāja</w:t>
      </w:r>
      <w:r w:rsidR="005065AB">
        <w:t>s</w:t>
      </w:r>
      <w:r>
        <w:t xml:space="preserve"> izdevumus. Tiesa nepareizi iztulkojusi Civilprocesa likuma 97.panta pirmo daļu, jo lietā nav atrodami pierādījumi par apsaimniekošanas izdevumiem, kas pamato piedzīto summu.</w:t>
      </w:r>
    </w:p>
    <w:p w:rsidR="00025940" w:rsidRDefault="00532EBA" w:rsidP="007F1114">
      <w:pPr>
        <w:spacing w:line="276" w:lineRule="auto"/>
        <w:ind w:firstLine="567"/>
        <w:jc w:val="both"/>
      </w:pPr>
      <w:r>
        <w:t xml:space="preserve">Senāts secina, ka apgabaltiesa, izskatot lietu no jauna, </w:t>
      </w:r>
      <w:r w:rsidR="00267C76">
        <w:t xml:space="preserve">nav ņēmusi vērā Augstākās tiesas </w:t>
      </w:r>
      <w:r w:rsidR="009B4378">
        <w:t xml:space="preserve">spriedumā šajā lietā </w:t>
      </w:r>
      <w:r w:rsidR="00267C76">
        <w:t xml:space="preserve">minēto un </w:t>
      </w:r>
      <w:r w:rsidR="009B4378">
        <w:t xml:space="preserve">pierādījumu vērtēšanā </w:t>
      </w:r>
      <w:r w:rsidR="00267C76">
        <w:t>ir pieļāvusi tos pašus trūkumus</w:t>
      </w:r>
      <w:r w:rsidR="009B4378">
        <w:t>, kas bija pamats iepriekšējā apelācijas instances tiesas sprieduma atcelšanai</w:t>
      </w:r>
      <w:r w:rsidR="00267C76">
        <w:t>. Apgabaltiesa nav pārbaudījusi, kādi apsaimniekošanas maksā iekļauti</w:t>
      </w:r>
      <w:r w:rsidR="0090675C">
        <w:t>e</w:t>
      </w:r>
      <w:r w:rsidR="00267C76">
        <w:t xml:space="preserve"> izdevumi un kādā apmērā prasītājai ir bijuši. </w:t>
      </w:r>
      <w:r w:rsidR="00DB67EC">
        <w:t xml:space="preserve">Saskaņā ar Civilprocesa likuma 93.panta pirmo daļu šo apstākļu pierādīšana ir prasītājas pienākums. </w:t>
      </w:r>
    </w:p>
    <w:p w:rsidR="00B30668" w:rsidRDefault="00B62EFB" w:rsidP="007F1114">
      <w:pPr>
        <w:spacing w:line="276" w:lineRule="auto"/>
        <w:ind w:firstLine="567"/>
        <w:jc w:val="both"/>
      </w:pPr>
      <w:r>
        <w:t xml:space="preserve">[16.4.1] </w:t>
      </w:r>
      <w:r w:rsidR="00267C76">
        <w:t>Lietā nav apsaimniekošanas maksas prasības summas aprēķina</w:t>
      </w:r>
      <w:r w:rsidR="00267C76" w:rsidRPr="009576C2">
        <w:t>, kas paskaidrotu apsaimniekošanas izdevumu</w:t>
      </w:r>
      <w:r w:rsidR="00267C76">
        <w:t>s</w:t>
      </w:r>
      <w:r w:rsidR="00267C76" w:rsidRPr="009576C2">
        <w:t xml:space="preserve"> veidojošās pozīcijas visā prasības periodā</w:t>
      </w:r>
      <w:r w:rsidR="00267C76">
        <w:t xml:space="preserve">. </w:t>
      </w:r>
      <w:r w:rsidR="00267C76" w:rsidRPr="009576C2">
        <w:t xml:space="preserve"> </w:t>
      </w:r>
      <w:r w:rsidR="0090675C">
        <w:t>Aprēķina</w:t>
      </w:r>
      <w:r w:rsidR="00267C76">
        <w:t xml:space="preserve"> vietā apgabaltiesa atsaukusies uz </w:t>
      </w:r>
      <w:r w:rsidR="00267C76" w:rsidRPr="009576C2">
        <w:t>prasītāja</w:t>
      </w:r>
      <w:r w:rsidR="00267C76">
        <w:t>s</w:t>
      </w:r>
      <w:r w:rsidR="00267C76" w:rsidRPr="009576C2">
        <w:t xml:space="preserve"> iesniegt</w:t>
      </w:r>
      <w:r w:rsidR="00267C76">
        <w:t xml:space="preserve">ajiem rēķiniem, kuros apsaimniekošanas maksu veidojošās pozīcijas nav atklātas, un uz </w:t>
      </w:r>
      <w:r w:rsidR="00267C76" w:rsidRPr="009576C2">
        <w:t>tām</w:t>
      </w:r>
      <w:r w:rsidR="00B30668">
        <w:t xml:space="preserve">ēm par 2008. un 2009.gadu, kas ne tikai nav sagatavotas </w:t>
      </w:r>
      <w:r w:rsidR="005065AB">
        <w:t xml:space="preserve">par katru </w:t>
      </w:r>
      <w:r w:rsidR="00B30668">
        <w:t>no strīdus laika posma gadiem, bet arī ne</w:t>
      </w:r>
      <w:r w:rsidR="00255ECC">
        <w:t xml:space="preserve">var </w:t>
      </w:r>
      <w:r w:rsidR="005065AB">
        <w:t xml:space="preserve">kalpot par </w:t>
      </w:r>
      <w:r w:rsidR="00B30668">
        <w:t>faktisko izdevumu</w:t>
      </w:r>
      <w:r w:rsidR="005065AB">
        <w:t xml:space="preserve"> pierādījumiem</w:t>
      </w:r>
      <w:r w:rsidR="00B30668">
        <w:t>. Proti, tāmes, k</w:t>
      </w:r>
      <w:r w:rsidR="005065AB">
        <w:t>urās</w:t>
      </w:r>
      <w:r w:rsidR="00B30668">
        <w:t xml:space="preserve"> ietver</w:t>
      </w:r>
      <w:r w:rsidR="005065AB">
        <w:t>ti</w:t>
      </w:r>
      <w:r w:rsidR="00B30668">
        <w:t xml:space="preserve"> nākamajam gadam plānot</w:t>
      </w:r>
      <w:r w:rsidR="005065AB">
        <w:t>ie</w:t>
      </w:r>
      <w:r w:rsidR="00B30668">
        <w:t xml:space="preserve"> izdevum</w:t>
      </w:r>
      <w:r w:rsidR="005065AB">
        <w:t>i</w:t>
      </w:r>
      <w:r w:rsidR="00B30668">
        <w:t>, nav tas pats, kas norēķins par faktiski veiktajiem maksājumiem jeb</w:t>
      </w:r>
      <w:r w:rsidR="00267C76">
        <w:t xml:space="preserve"> izlietoto finanšu līdzekļu pārskat</w:t>
      </w:r>
      <w:r w:rsidR="00B30668">
        <w:t>s</w:t>
      </w:r>
      <w:r w:rsidR="00267C76">
        <w:t>.</w:t>
      </w:r>
    </w:p>
    <w:p w:rsidR="001203EB" w:rsidRDefault="00454320" w:rsidP="007F1114">
      <w:pPr>
        <w:spacing w:line="276" w:lineRule="auto"/>
        <w:ind w:firstLine="567"/>
        <w:jc w:val="both"/>
      </w:pPr>
      <w:r>
        <w:t xml:space="preserve">[16.4.2] </w:t>
      </w:r>
      <w:r w:rsidR="00B30668">
        <w:t>Apgabaltiesa norādījusi, ka tāmes sagatavotas atbilstoši Ministru kabineta 2005.gada 22.februāra noteikumiem Nr. 135 „Kārtība, kādā nosakāma maksa par dzīvojamās mājas uzturēšanu un apsaimniekošanu”. Pirmkārt, šie noteikumi zaudēja spēku 2008.gada 27.martā</w:t>
      </w:r>
      <w:r w:rsidR="00B62EFB">
        <w:t xml:space="preserve"> un nav attiecināmi uz turpmāko strīdus laika posmu. Otrkārt, Ministru kabineta 2008.gada 9.decembra noteikumi Nr. 1014 „Kārtība, kādā aprēķināma maksa par dzīvojamās mājas pārvaldīšanu un apsaimniekošanu”</w:t>
      </w:r>
      <w:r w:rsidR="001203EB">
        <w:t xml:space="preserve"> ne tikai nav tieši attiecināmi uz dzīvokļu īpašumos nesadalītām mājām, jo izdoti saskaņā ar likumu „Par valsts un pašvaldību dzīvojamo māju privatizāciju” un piemērojami dzīvojamām mājām, kurās ir dzīvokļu īpašnieki (kā tas izriet no noteikumu 2.punkta), bet šie noteikumi arī</w:t>
      </w:r>
      <w:r w:rsidR="00B62EFB">
        <w:t xml:space="preserve"> skaidri izšķir dzīvojamās mājas uzturēšanas un apsaimniekošanas darbu tāmi un apsaimniekošanas maksas noteikšanu nākamajam kalendārajam kalendāra gadam (1.punkta 1.1.</w:t>
      </w:r>
      <w:r w:rsidR="00F86B12">
        <w:t>, 1.3., 1.4.</w:t>
      </w:r>
      <w:r w:rsidR="00B62EFB">
        <w:t>apakšpunkts</w:t>
      </w:r>
      <w:r w:rsidR="00F86B12">
        <w:t xml:space="preserve">) un pārskatu par dzīvojamās mājas uzturēšanas un apsaimniekošanas maksas izlietošanu kārtējā gadā (1.punkta 1.5.apakšpunkts). </w:t>
      </w:r>
    </w:p>
    <w:p w:rsidR="001203EB" w:rsidRDefault="005065AB" w:rsidP="007F1114">
      <w:pPr>
        <w:spacing w:line="276" w:lineRule="auto"/>
        <w:ind w:firstLine="567"/>
        <w:jc w:val="both"/>
      </w:pPr>
      <w:r>
        <w:t>Līdz ar to</w:t>
      </w:r>
      <w:r w:rsidR="001203EB">
        <w:t xml:space="preserve"> lietā iesniegtās tāmes </w:t>
      </w:r>
      <w:r>
        <w:t xml:space="preserve">tiesa </w:t>
      </w:r>
      <w:r w:rsidR="001203EB">
        <w:t>ne</w:t>
      </w:r>
      <w:r w:rsidR="00255ECC">
        <w:t>pareizi atzinusi par</w:t>
      </w:r>
      <w:r w:rsidR="001203EB">
        <w:t xml:space="preserve"> pietiekami</w:t>
      </w:r>
      <w:r w:rsidR="00255ECC">
        <w:t>em</w:t>
      </w:r>
      <w:r w:rsidR="001203EB">
        <w:t xml:space="preserve"> pierādījumi</w:t>
      </w:r>
      <w:r w:rsidR="00255ECC">
        <w:t>em</w:t>
      </w:r>
      <w:r w:rsidR="001203EB">
        <w:t xml:space="preserve"> faktiski izlietotajai apsaimniekošanas maksai</w:t>
      </w:r>
      <w:r w:rsidR="001203EB" w:rsidRPr="009576C2">
        <w:t>.</w:t>
      </w:r>
      <w:r w:rsidR="001203EB">
        <w:t xml:space="preserve"> </w:t>
      </w:r>
      <w:r w:rsidR="00F86B12">
        <w:t>T</w:t>
      </w:r>
      <w:r w:rsidR="001203EB">
        <w:t>u</w:t>
      </w:r>
      <w:r w:rsidR="00F86B12">
        <w:t>r</w:t>
      </w:r>
      <w:r w:rsidR="001203EB">
        <w:t>klāt par to, ka tāmes būtu sastādītas arī 2010.-2015.gadam, spriedumā nekas nav minēts.</w:t>
      </w:r>
    </w:p>
    <w:p w:rsidR="005048A0" w:rsidRDefault="00247BCA" w:rsidP="007F1114">
      <w:pPr>
        <w:spacing w:line="276" w:lineRule="auto"/>
        <w:ind w:firstLine="567"/>
        <w:jc w:val="both"/>
      </w:pPr>
      <w:r w:rsidRPr="00A01D4E">
        <w:t>[1</w:t>
      </w:r>
      <w:r w:rsidR="00454320">
        <w:t>6</w:t>
      </w:r>
      <w:r w:rsidRPr="00A01D4E">
        <w:t>.4</w:t>
      </w:r>
      <w:r w:rsidR="00454320">
        <w:t>.3</w:t>
      </w:r>
      <w:r w:rsidRPr="00A01D4E">
        <w:t>]</w:t>
      </w:r>
      <w:r>
        <w:t xml:space="preserve"> </w:t>
      </w:r>
      <w:r w:rsidR="00454320">
        <w:t xml:space="preserve">Tāpat ir pamatots atbildētāja arguments, ka tiesa, norādot uz </w:t>
      </w:r>
      <w:r w:rsidR="007F1114">
        <w:t>[pers. A]</w:t>
      </w:r>
      <w:r w:rsidR="00454320">
        <w:t xml:space="preserve"> iespēju iepazīties ar prasītājas grāmatvedības dokumentiem un atsaucoties uz zvērinātu tiesu izpildītāju aktos fiksēto, ka g</w:t>
      </w:r>
      <w:r w:rsidR="00454320" w:rsidRPr="003E285C">
        <w:t>rāmatvedības dokumenti</w:t>
      </w:r>
      <w:r w:rsidR="00454320">
        <w:t xml:space="preserve"> bijuši</w:t>
      </w:r>
      <w:r w:rsidR="00454320" w:rsidRPr="003E285C">
        <w:t xml:space="preserve"> </w:t>
      </w:r>
      <w:r w:rsidR="00DD28C6">
        <w:t xml:space="preserve">ievietoti </w:t>
      </w:r>
      <w:r w:rsidR="00454320" w:rsidRPr="003E285C">
        <w:t>septiņ</w:t>
      </w:r>
      <w:r w:rsidR="00DD28C6">
        <w:t>ās</w:t>
      </w:r>
      <w:r w:rsidR="00454320" w:rsidRPr="003E285C">
        <w:t xml:space="preserve"> kast</w:t>
      </w:r>
      <w:r w:rsidR="00DD28C6">
        <w:t>ēs</w:t>
      </w:r>
      <w:r w:rsidR="00454320">
        <w:t xml:space="preserve"> ar mapēm, nav iedziļinājusies </w:t>
      </w:r>
      <w:r w:rsidR="005065AB">
        <w:t>tajā</w:t>
      </w:r>
      <w:r w:rsidR="00DD28C6">
        <w:t>s atrodamo</w:t>
      </w:r>
      <w:r w:rsidR="00454320">
        <w:t xml:space="preserve"> dokumentu saturā. </w:t>
      </w:r>
      <w:r w:rsidR="005048A0">
        <w:t xml:space="preserve">Spriedumā nav atbildes uz atbildētāja argumentu, ka </w:t>
      </w:r>
      <w:r w:rsidR="005048A0" w:rsidRPr="00A01D4E">
        <w:t xml:space="preserve">prasītāja nespēja uzrādīt pierādījumus, kas apstiprina </w:t>
      </w:r>
      <w:r w:rsidR="005048A0">
        <w:t>tās</w:t>
      </w:r>
      <w:r w:rsidR="005048A0" w:rsidRPr="00A01D4E">
        <w:t xml:space="preserve"> izdevumus.</w:t>
      </w:r>
    </w:p>
    <w:p w:rsidR="005048A0" w:rsidRDefault="005048A0" w:rsidP="007F1114">
      <w:pPr>
        <w:spacing w:line="276" w:lineRule="auto"/>
        <w:ind w:firstLine="567"/>
        <w:jc w:val="both"/>
      </w:pPr>
      <w:r>
        <w:t>[16.4.4] Spriedumā arī nav atklāts, kā</w:t>
      </w:r>
      <w:r w:rsidR="00454320" w:rsidRPr="003E285C">
        <w:t xml:space="preserve"> līgumi ar pakalpojumu sniedzējiem un salīdzināšanas akti (</w:t>
      </w:r>
      <w:r>
        <w:t xml:space="preserve">par </w:t>
      </w:r>
      <w:r w:rsidR="00454320" w:rsidRPr="003E285C">
        <w:t xml:space="preserve">atkritumu </w:t>
      </w:r>
      <w:r>
        <w:t>izvešanu</w:t>
      </w:r>
      <w:r w:rsidR="00454320" w:rsidRPr="003E285C">
        <w:t>, komunālo pakalpojumu (ūdens, siltums, kanalizācija) nodrošināšan</w:t>
      </w:r>
      <w:r>
        <w:t>u</w:t>
      </w:r>
      <w:r w:rsidR="00454320" w:rsidRPr="003E285C">
        <w:t>, elektrības nodrošināšan</w:t>
      </w:r>
      <w:r>
        <w:t>u</w:t>
      </w:r>
      <w:r w:rsidR="00454320" w:rsidRPr="003E285C">
        <w:t xml:space="preserve"> koplietošanas telpās, lifta darbības un apsar</w:t>
      </w:r>
      <w:r>
        <w:t>dzes nodrošināšanu u.tml.</w:t>
      </w:r>
      <w:r w:rsidR="00454320" w:rsidRPr="003E285C">
        <w:t>)</w:t>
      </w:r>
      <w:r>
        <w:t xml:space="preserve"> saistāmi ar apsaimniekošanas maksu</w:t>
      </w:r>
      <w:r w:rsidR="00454320" w:rsidRPr="003E285C">
        <w:t xml:space="preserve">, </w:t>
      </w:r>
      <w:r>
        <w:t xml:space="preserve">jo no </w:t>
      </w:r>
      <w:r w:rsidR="007F1114">
        <w:t>[pers. A]</w:t>
      </w:r>
      <w:r>
        <w:t xml:space="preserve"> </w:t>
      </w:r>
      <w:r>
        <w:lastRenderedPageBreak/>
        <w:t xml:space="preserve">izrakstītajiem rēķiniem </w:t>
      </w:r>
      <w:r w:rsidR="00454320" w:rsidRPr="003E285C">
        <w:t xml:space="preserve">redzams, ka </w:t>
      </w:r>
      <w:r>
        <w:t>minēto pakalpojumu apmaksas izdevumi rēķinos ietverti atsevišķās pozīcijās papildus apsaimniekošanas maksai.</w:t>
      </w:r>
    </w:p>
    <w:p w:rsidR="00247BCA" w:rsidRDefault="00B94DD0" w:rsidP="007F1114">
      <w:pPr>
        <w:spacing w:line="276" w:lineRule="auto"/>
        <w:ind w:firstLine="567"/>
        <w:jc w:val="both"/>
      </w:pPr>
      <w:r>
        <w:t xml:space="preserve">[16.4.5] </w:t>
      </w:r>
      <w:r w:rsidR="005048A0">
        <w:t xml:space="preserve">Tiesas vispārīgais secinājums, ka </w:t>
      </w:r>
      <w:r w:rsidR="00454320" w:rsidRPr="003E285C">
        <w:t xml:space="preserve">prasītājai nenoliedzami rodas apsaimniekošanas un pārvaldīšanas izdevumi </w:t>
      </w:r>
      <w:r w:rsidR="00975A2E">
        <w:t xml:space="preserve">par </w:t>
      </w:r>
      <w:r w:rsidR="00454320" w:rsidRPr="003E285C">
        <w:t>telpu sanitār</w:t>
      </w:r>
      <w:r w:rsidR="00975A2E">
        <w:t>o</w:t>
      </w:r>
      <w:r w:rsidR="00454320" w:rsidRPr="003E285C">
        <w:t xml:space="preserve"> kopšan</w:t>
      </w:r>
      <w:r w:rsidR="00975A2E">
        <w:t>u</w:t>
      </w:r>
      <w:r w:rsidR="00454320" w:rsidRPr="003E285C">
        <w:t>, remont</w:t>
      </w:r>
      <w:r w:rsidR="00975A2E">
        <w:t>iem</w:t>
      </w:r>
      <w:r w:rsidR="00454320" w:rsidRPr="003E285C">
        <w:t>, uzturēšan</w:t>
      </w:r>
      <w:r w:rsidR="00975A2E">
        <w:t>u un</w:t>
      </w:r>
      <w:r w:rsidR="00454320">
        <w:t xml:space="preserve"> </w:t>
      </w:r>
      <w:r w:rsidR="00454320" w:rsidRPr="003E285C">
        <w:t>personu nodarbināšan</w:t>
      </w:r>
      <w:r w:rsidR="00975A2E">
        <w:t>u</w:t>
      </w:r>
      <w:r w:rsidR="00454320" w:rsidRPr="003E285C">
        <w:t>, apsaimniekojot lielu daudzstāvu ēku un tai piesaistīto zemesgabalu</w:t>
      </w:r>
      <w:r w:rsidR="005048A0">
        <w:t>, neatbilst nedz Civillikuma 2344.panta</w:t>
      </w:r>
      <w:r>
        <w:t>m</w:t>
      </w:r>
      <w:r w:rsidR="005048A0">
        <w:t>, ne</w:t>
      </w:r>
      <w:r>
        <w:t>dz</w:t>
      </w:r>
      <w:r w:rsidR="005048A0">
        <w:t xml:space="preserve"> </w:t>
      </w:r>
      <w:r w:rsidR="001203EB">
        <w:t>Civilprocesa likuma 128.panta otrās daļas 4.punkta prasībai iesniegt piedzenamās summas aprēķinu un 93.panta pirmās daļas prasībai prasītājam pierādīt sava prasījuma pamatotību</w:t>
      </w:r>
      <w:r w:rsidR="00454320" w:rsidRPr="003E285C">
        <w:t xml:space="preserve">. </w:t>
      </w:r>
    </w:p>
    <w:p w:rsidR="008A0CC4" w:rsidRPr="008A0CC4" w:rsidRDefault="008A0CC4" w:rsidP="007F1114">
      <w:pPr>
        <w:spacing w:after="240" w:line="276" w:lineRule="auto"/>
        <w:ind w:firstLine="567"/>
        <w:jc w:val="both"/>
      </w:pPr>
      <w:r>
        <w:t>[16.5] Ievērojot minēto, Senāts atzīst, ka apelācijas instances tiesas spriedums daļā par apsaimniekošanas maks</w:t>
      </w:r>
      <w:r w:rsidR="007F604A">
        <w:t>as parāda piedziņu</w:t>
      </w:r>
      <w:r>
        <w:t xml:space="preserve"> </w:t>
      </w:r>
      <w:r w:rsidR="007F604A">
        <w:t xml:space="preserve">taisīts, pārkāpjot </w:t>
      </w:r>
      <w:r>
        <w:t>Civilprocesa likuma 97.pantā paredzēt</w:t>
      </w:r>
      <w:r w:rsidR="007F604A">
        <w:t xml:space="preserve">o </w:t>
      </w:r>
      <w:r>
        <w:t>pierādījumu novērtēšanas kārtīb</w:t>
      </w:r>
      <w:r w:rsidR="007F604A">
        <w:t>u</w:t>
      </w:r>
      <w:r>
        <w:t>, 189.panta trešās daļas, 190.panta no</w:t>
      </w:r>
      <w:r w:rsidR="007F604A">
        <w:t>rmas</w:t>
      </w:r>
      <w:r>
        <w:t xml:space="preserve"> par sprieduma likumību un pamatotību un 193.panta piektās daļas, 432.panta piektās daļas prasīb</w:t>
      </w:r>
      <w:r w:rsidR="007F604A">
        <w:t>as</w:t>
      </w:r>
      <w:r>
        <w:t xml:space="preserve"> par sprieduma motīvu daļas saturu. </w:t>
      </w:r>
    </w:p>
    <w:p w:rsidR="00724048" w:rsidRPr="00197B83" w:rsidRDefault="00CE4FAA" w:rsidP="007F1114">
      <w:pPr>
        <w:spacing w:line="276" w:lineRule="auto"/>
        <w:ind w:firstLine="567"/>
        <w:jc w:val="both"/>
      </w:pPr>
      <w:r>
        <w:t>[1</w:t>
      </w:r>
      <w:r w:rsidR="00860BAE">
        <w:t>7</w:t>
      </w:r>
      <w:r>
        <w:t>]</w:t>
      </w:r>
      <w:r w:rsidR="00860BAE">
        <w:t xml:space="preserve"> </w:t>
      </w:r>
      <w:r w:rsidR="00724048">
        <w:t xml:space="preserve">Kasācijas sūdzībā vispārīgi </w:t>
      </w:r>
      <w:r w:rsidR="007F604A">
        <w:t xml:space="preserve">ir </w:t>
      </w:r>
      <w:r w:rsidR="00724048">
        <w:t xml:space="preserve">pareizi norādīts, ka </w:t>
      </w:r>
      <w:r w:rsidR="00724048" w:rsidRPr="00197B83">
        <w:t xml:space="preserve">Civilprocesa likuma 111.panta otrā daļa paredz, ka rakstveida pierādījumi iesniedzami oriģinālā vai noteiktā kārtībā apliecināta noraksta, kopijas vai izraksta veidā. </w:t>
      </w:r>
    </w:p>
    <w:p w:rsidR="00724048" w:rsidRPr="00197B83" w:rsidRDefault="00724048" w:rsidP="007F1114">
      <w:pPr>
        <w:spacing w:line="276" w:lineRule="auto"/>
        <w:ind w:firstLine="567"/>
        <w:jc w:val="both"/>
      </w:pPr>
      <w:r>
        <w:t>Tomēr t</w:t>
      </w:r>
      <w:r w:rsidRPr="00197B83">
        <w:t>iesa</w:t>
      </w:r>
      <w:r>
        <w:t xml:space="preserve"> iesniegtos dokumentus ir novērtējusi un </w:t>
      </w:r>
      <w:r w:rsidRPr="00197B83">
        <w:t>atzin</w:t>
      </w:r>
      <w:r>
        <w:t>usi</w:t>
      </w:r>
      <w:r w:rsidRPr="00197B83">
        <w:t xml:space="preserve">, ka nav šaubu par </w:t>
      </w:r>
      <w:r>
        <w:t>to</w:t>
      </w:r>
      <w:r w:rsidRPr="00197B83">
        <w:t xml:space="preserve"> īstumu,</w:t>
      </w:r>
      <w:r>
        <w:t xml:space="preserve"> savukārt atbildētājs kasācijas sūdzībā nav norādījis, kādu tieši dokumentu īstumu ir saprātīgs pamats apšaubīt. Procesuālo normu izpildīšana nav pašmērķis, bet gan tai jābūt saistītai ar kāda konkrēta, tiesvedībai būtiska mērķa sasniegšanu.</w:t>
      </w:r>
    </w:p>
    <w:p w:rsidR="00724048" w:rsidRDefault="00724048" w:rsidP="007F1114">
      <w:pPr>
        <w:spacing w:line="276" w:lineRule="auto"/>
        <w:ind w:firstLine="567"/>
        <w:jc w:val="both"/>
      </w:pPr>
    </w:p>
    <w:p w:rsidR="00BA6CED" w:rsidRDefault="00C44664" w:rsidP="007F1114">
      <w:pPr>
        <w:spacing w:line="276" w:lineRule="auto"/>
        <w:ind w:firstLine="567"/>
        <w:jc w:val="both"/>
      </w:pPr>
      <w:r>
        <w:t>[</w:t>
      </w:r>
      <w:r w:rsidR="00860BAE">
        <w:t>18</w:t>
      </w:r>
      <w:r>
        <w:t xml:space="preserve">] Nav pamatots kasācijas sūdzības arguments, ka tiesa pārkāpusi </w:t>
      </w:r>
      <w:r w:rsidRPr="004A09AD">
        <w:t xml:space="preserve">Civilprocesa likuma </w:t>
      </w:r>
      <w:r>
        <w:t xml:space="preserve">8.pantu, 93.panta ceturto daļu un </w:t>
      </w:r>
      <w:r w:rsidRPr="004A09AD">
        <w:t>159.panta otro daļu</w:t>
      </w:r>
      <w:r>
        <w:t>. Minētās normas nav saprotamas tādējādi, ka tiesai būtu atbildētājam jāi</w:t>
      </w:r>
      <w:r w:rsidR="00BA6CED">
        <w:t xml:space="preserve">zskaidro visas iespējamās aizstāvības pozīcijas un to </w:t>
      </w:r>
      <w:r w:rsidR="00B3597A">
        <w:t xml:space="preserve">izvirzīšanas un uzturēšanas </w:t>
      </w:r>
      <w:r w:rsidR="00BA6CED">
        <w:t xml:space="preserve">sekas. Saskaņā ar </w:t>
      </w:r>
      <w:proofErr w:type="spellStart"/>
      <w:r w:rsidR="00BA6CED">
        <w:t>dispozitivitātes</w:t>
      </w:r>
      <w:proofErr w:type="spellEnd"/>
      <w:r w:rsidR="00BA6CED">
        <w:t xml:space="preserve"> principu lietas dalībnieks pats izvēlas</w:t>
      </w:r>
      <w:r w:rsidR="00DC703B">
        <w:t xml:space="preserve"> savu pozīciju lietā, tostarp to</w:t>
      </w:r>
      <w:r w:rsidR="00BA6CED">
        <w:t>, kādus apstākļus atzīt vai apstrīdēt.</w:t>
      </w:r>
    </w:p>
    <w:p w:rsidR="00C44664" w:rsidRDefault="00BA6CED" w:rsidP="007F1114">
      <w:pPr>
        <w:spacing w:after="240" w:line="276" w:lineRule="auto"/>
        <w:ind w:firstLine="567"/>
        <w:jc w:val="both"/>
      </w:pPr>
      <w:r>
        <w:t xml:space="preserve">Turklāt tiesas secinājumiem, ka </w:t>
      </w:r>
      <w:r w:rsidR="00C44664" w:rsidRPr="004A09AD">
        <w:t>atbildētājs nav apstrīdējis 2006.gada 31.oktobra pārvaldīšanas un apsaimniekošanas pilnvarojuma līgumu</w:t>
      </w:r>
      <w:r>
        <w:t xml:space="preserve"> un</w:t>
      </w:r>
      <w:r w:rsidR="00C44664" w:rsidRPr="004A09AD">
        <w:t xml:space="preserve"> nav pierādījis, ka likumā paredzētās obligāti veicamās darbības kopš 2010.gada 1.janvāra veiktu viņš pats </w:t>
      </w:r>
      <w:r w:rsidR="00C44664">
        <w:t>vai</w:t>
      </w:r>
      <w:r w:rsidR="00C44664" w:rsidRPr="004A09AD">
        <w:t xml:space="preserve"> kopā ar citiem </w:t>
      </w:r>
      <w:r w:rsidR="00DB7BF6">
        <w:t>kop</w:t>
      </w:r>
      <w:r w:rsidR="00C44664" w:rsidRPr="004A09AD">
        <w:t>īpašniekiem</w:t>
      </w:r>
      <w:r>
        <w:t>, nav būtiskas nozīmes strīda izšķiršanā. Kā jau minēts,</w:t>
      </w:r>
      <w:r w:rsidRPr="00BA6CED">
        <w:t xml:space="preserve"> </w:t>
      </w:r>
      <w:r w:rsidRPr="004A09AD">
        <w:t>2006.gada 31.oktobra</w:t>
      </w:r>
      <w:r>
        <w:t xml:space="preserve"> līguma termiņš bija beidzies vēl pirms laika, par kuru prasīts parāds, bet par to, ka atbildētājs pats vai kopā ar citiem kopīpašniekiem neveic apsaimniekošanas un pārvaldīšanas darbības, strīda nav.</w:t>
      </w:r>
      <w:r w:rsidR="00C44664" w:rsidRPr="004A09AD">
        <w:t xml:space="preserve"> </w:t>
      </w:r>
    </w:p>
    <w:p w:rsidR="00327500" w:rsidRDefault="00FB12D6" w:rsidP="007F1114">
      <w:pPr>
        <w:shd w:val="clear" w:color="auto" w:fill="FFFFFF"/>
        <w:spacing w:line="276" w:lineRule="auto"/>
        <w:ind w:firstLine="567"/>
        <w:jc w:val="both"/>
      </w:pPr>
      <w:r>
        <w:rPr>
          <w:color w:val="000000"/>
        </w:rPr>
        <w:t>[</w:t>
      </w:r>
      <w:r w:rsidR="001C515D">
        <w:rPr>
          <w:color w:val="000000"/>
        </w:rPr>
        <w:t>1</w:t>
      </w:r>
      <w:r w:rsidR="005F707D">
        <w:rPr>
          <w:color w:val="000000"/>
        </w:rPr>
        <w:t>9</w:t>
      </w:r>
      <w:r>
        <w:rPr>
          <w:color w:val="000000"/>
        </w:rPr>
        <w:t>]</w:t>
      </w:r>
      <w:r w:rsidR="00675FA7">
        <w:t xml:space="preserve"> </w:t>
      </w:r>
      <w:r w:rsidR="00327500">
        <w:rPr>
          <w:color w:val="000000"/>
        </w:rPr>
        <w:t>Senāta</w:t>
      </w:r>
      <w:r w:rsidR="00327500" w:rsidRPr="0005238E">
        <w:rPr>
          <w:color w:val="000000"/>
        </w:rPr>
        <w:t xml:space="preserve"> ieskatā</w:t>
      </w:r>
      <w:r w:rsidR="0044365A">
        <w:rPr>
          <w:color w:val="000000"/>
        </w:rPr>
        <w:t>,</w:t>
      </w:r>
      <w:r w:rsidR="00327500" w:rsidRPr="0005238E">
        <w:rPr>
          <w:color w:val="000000"/>
        </w:rPr>
        <w:t xml:space="preserve"> iepriekš izklāstīto argumentu kopums ļauj secināt, ka konstatētie trūkumi materiālo tiesību normu piemērošanā un procesuālie pārkāpumi lietai nozīmīgo apstākļu noskaidrošanā, pierādījumu novērtēšanā un spriedumā izdarīto secinājumu pamatošanā </w:t>
      </w:r>
      <w:r w:rsidR="00327500">
        <w:rPr>
          <w:color w:val="000000"/>
        </w:rPr>
        <w:t xml:space="preserve">attiecībā uz apsaimniekošanas maksas parādu </w:t>
      </w:r>
      <w:r w:rsidR="00327500" w:rsidRPr="0005238E">
        <w:rPr>
          <w:color w:val="000000"/>
        </w:rPr>
        <w:t>vērtējami kā tādi, kas varēja novest pie lietas nepareizas izspriešanas</w:t>
      </w:r>
      <w:r w:rsidR="00327500">
        <w:rPr>
          <w:color w:val="000000"/>
        </w:rPr>
        <w:t xml:space="preserve"> attiecībā uz šo parāda daļu. Taču, tā kā </w:t>
      </w:r>
      <w:r w:rsidR="0044365A">
        <w:rPr>
          <w:color w:val="000000"/>
        </w:rPr>
        <w:t>spriedumā nav konkretizēts, kādu daļu</w:t>
      </w:r>
      <w:r w:rsidR="00327500">
        <w:rPr>
          <w:color w:val="000000"/>
        </w:rPr>
        <w:t xml:space="preserve"> no piedzītās parāda summas </w:t>
      </w:r>
      <w:r w:rsidR="0044365A">
        <w:rPr>
          <w:color w:val="000000"/>
        </w:rPr>
        <w:t>veido</w:t>
      </w:r>
      <w:r w:rsidR="00327500">
        <w:rPr>
          <w:color w:val="000000"/>
        </w:rPr>
        <w:t xml:space="preserve"> apsaimniekošanas maks</w:t>
      </w:r>
      <w:r w:rsidR="0044365A">
        <w:rPr>
          <w:color w:val="000000"/>
        </w:rPr>
        <w:t>a</w:t>
      </w:r>
      <w:r w:rsidR="00327500">
        <w:rPr>
          <w:color w:val="000000"/>
        </w:rPr>
        <w:t>, atceļams viss spriedums.</w:t>
      </w:r>
    </w:p>
    <w:p w:rsidR="00327500" w:rsidRDefault="00327500" w:rsidP="007F1114">
      <w:pPr>
        <w:shd w:val="clear" w:color="auto" w:fill="FFFFFF"/>
        <w:spacing w:line="276" w:lineRule="auto"/>
        <w:ind w:firstLine="567"/>
        <w:jc w:val="both"/>
      </w:pPr>
      <w:r>
        <w:rPr>
          <w:color w:val="000000"/>
        </w:rPr>
        <w:t xml:space="preserve">Ņemot vērā, ka </w:t>
      </w:r>
      <w:r w:rsidRPr="00E91144">
        <w:t>ties</w:t>
      </w:r>
      <w:r>
        <w:t>a</w:t>
      </w:r>
      <w:r w:rsidRPr="00E91144">
        <w:t xml:space="preserve">s izdevumu piedziņa ir atkarīga no prasības izspriešanas rezultāta, tad spriedums atceļams arī </w:t>
      </w:r>
      <w:r>
        <w:t>par</w:t>
      </w:r>
      <w:r w:rsidRPr="00E91144">
        <w:t xml:space="preserve"> </w:t>
      </w:r>
      <w:r>
        <w:t xml:space="preserve">tiem. </w:t>
      </w:r>
    </w:p>
    <w:p w:rsidR="00327500" w:rsidRDefault="00327500" w:rsidP="00327500">
      <w:pPr>
        <w:shd w:val="clear" w:color="auto" w:fill="FFFFFF"/>
        <w:spacing w:line="276" w:lineRule="auto"/>
        <w:ind w:firstLine="709"/>
        <w:jc w:val="both"/>
        <w:rPr>
          <w:color w:val="000000"/>
        </w:rPr>
      </w:pPr>
    </w:p>
    <w:p w:rsidR="00327500" w:rsidRPr="00327500" w:rsidRDefault="00327500" w:rsidP="007F1114">
      <w:pPr>
        <w:shd w:val="clear" w:color="auto" w:fill="FFFFFF"/>
        <w:spacing w:after="360" w:line="276" w:lineRule="auto"/>
        <w:ind w:firstLine="567"/>
        <w:jc w:val="both"/>
      </w:pPr>
      <w:r>
        <w:rPr>
          <w:color w:val="000000"/>
        </w:rPr>
        <w:lastRenderedPageBreak/>
        <w:t>[20</w:t>
      </w:r>
      <w:r w:rsidRPr="003B725B">
        <w:rPr>
          <w:color w:val="000000"/>
        </w:rPr>
        <w:t xml:space="preserve">] </w:t>
      </w:r>
      <w:r w:rsidR="0044365A">
        <w:rPr>
          <w:color w:val="000000"/>
        </w:rPr>
        <w:t>A</w:t>
      </w:r>
      <w:r w:rsidRPr="003B725B">
        <w:rPr>
          <w:color w:val="000000"/>
        </w:rPr>
        <w:t xml:space="preserve">tceļot spriedumu, </w:t>
      </w:r>
      <w:r w:rsidRPr="002E6D3A">
        <w:rPr>
          <w:color w:val="000000"/>
        </w:rPr>
        <w:t xml:space="preserve">saskaņā ar Civilprocesa likuma 458.panta otro daļu </w:t>
      </w:r>
      <w:r w:rsidR="007F1114">
        <w:t>[pers. C]</w:t>
      </w:r>
      <w:r>
        <w:rPr>
          <w:color w:val="000000"/>
        </w:rPr>
        <w:t xml:space="preserve"> – personai, kas </w:t>
      </w:r>
      <w:r w:rsidR="007F1114">
        <w:t>[pers. A]</w:t>
      </w:r>
      <w:r>
        <w:t xml:space="preserve"> vietā samaksājusi drošības naudu – </w:t>
      </w:r>
      <w:r w:rsidRPr="002E6D3A">
        <w:rPr>
          <w:color w:val="000000"/>
        </w:rPr>
        <w:t xml:space="preserve">atmaksājama drošības nauda </w:t>
      </w:r>
      <w:r>
        <w:rPr>
          <w:color w:val="000000"/>
        </w:rPr>
        <w:t>300</w:t>
      </w:r>
      <w:r w:rsidRPr="002E6D3A">
        <w:rPr>
          <w:color w:val="000000"/>
        </w:rPr>
        <w:t xml:space="preserve"> </w:t>
      </w:r>
      <w:proofErr w:type="spellStart"/>
      <w:r w:rsidRPr="002E6D3A">
        <w:rPr>
          <w:i/>
          <w:color w:val="000000"/>
        </w:rPr>
        <w:t>euro</w:t>
      </w:r>
      <w:proofErr w:type="spellEnd"/>
      <w:r w:rsidRPr="002E6D3A">
        <w:rPr>
          <w:color w:val="000000"/>
        </w:rPr>
        <w:t>.</w:t>
      </w:r>
    </w:p>
    <w:p w:rsidR="00CD4749" w:rsidRDefault="00CD4749" w:rsidP="00186BA0">
      <w:pPr>
        <w:shd w:val="clear" w:color="auto" w:fill="FFFFFF"/>
        <w:spacing w:after="360" w:line="276" w:lineRule="auto"/>
        <w:jc w:val="center"/>
        <w:rPr>
          <w:b/>
        </w:rPr>
      </w:pPr>
      <w:r>
        <w:rPr>
          <w:b/>
        </w:rPr>
        <w:t>Rezolutīvā daļa</w:t>
      </w:r>
    </w:p>
    <w:p w:rsidR="00CD4749" w:rsidRDefault="00CD4749" w:rsidP="00573305">
      <w:pPr>
        <w:spacing w:after="360" w:line="276" w:lineRule="auto"/>
        <w:ind w:firstLine="709"/>
        <w:jc w:val="both"/>
      </w:pPr>
      <w:r>
        <w:t>P</w:t>
      </w:r>
      <w:r w:rsidRPr="00865BA4">
        <w:t xml:space="preserve">amatojoties uz </w:t>
      </w:r>
      <w:r w:rsidRPr="006F4280">
        <w:t xml:space="preserve">Civilprocesa likuma 474.panta </w:t>
      </w:r>
      <w:r w:rsidR="00DA1948">
        <w:t>2</w:t>
      </w:r>
      <w:r w:rsidRPr="00D404C1">
        <w:t>.punktu</w:t>
      </w:r>
      <w:r w:rsidR="00ED0C24">
        <w:t xml:space="preserve"> un</w:t>
      </w:r>
      <w:r>
        <w:t xml:space="preserve"> 475.pantu, Augstākā tiesa</w:t>
      </w:r>
    </w:p>
    <w:p w:rsidR="00CD4749" w:rsidRPr="00E44582" w:rsidRDefault="00494626" w:rsidP="006C146E">
      <w:pPr>
        <w:spacing w:after="360" w:line="276" w:lineRule="auto"/>
        <w:jc w:val="center"/>
        <w:rPr>
          <w:b/>
        </w:rPr>
      </w:pPr>
      <w:r>
        <w:rPr>
          <w:b/>
        </w:rPr>
        <w:t>n</w:t>
      </w:r>
      <w:r w:rsidR="00267257">
        <w:rPr>
          <w:b/>
        </w:rPr>
        <w:t>osprieda</w:t>
      </w:r>
      <w:r>
        <w:rPr>
          <w:b/>
        </w:rPr>
        <w:t>:</w:t>
      </w:r>
    </w:p>
    <w:p w:rsidR="00B04952" w:rsidRDefault="008B6414" w:rsidP="007F1114">
      <w:pPr>
        <w:shd w:val="clear" w:color="auto" w:fill="FFFFFF"/>
        <w:spacing w:line="276" w:lineRule="auto"/>
        <w:ind w:firstLine="567"/>
        <w:jc w:val="both"/>
      </w:pPr>
      <w:r>
        <w:t>a</w:t>
      </w:r>
      <w:r w:rsidR="00267257">
        <w:t>t</w:t>
      </w:r>
      <w:r w:rsidR="005E32FA">
        <w:t xml:space="preserve">celt </w:t>
      </w:r>
      <w:r w:rsidR="00B8295E">
        <w:t>Vidzemes</w:t>
      </w:r>
      <w:r w:rsidR="00BA77B0">
        <w:t xml:space="preserve"> apgabaltiesas Civillietu tiesas kolēģijas</w:t>
      </w:r>
      <w:r w:rsidR="009710D0">
        <w:t xml:space="preserve"> 201</w:t>
      </w:r>
      <w:r w:rsidR="00BA77B0">
        <w:t>6</w:t>
      </w:r>
      <w:r w:rsidR="009710D0">
        <w:t xml:space="preserve">.gada </w:t>
      </w:r>
      <w:r w:rsidR="00B8295E">
        <w:t>9.novembra</w:t>
      </w:r>
      <w:r w:rsidR="009710D0">
        <w:t xml:space="preserve"> spriedumu</w:t>
      </w:r>
      <w:r w:rsidR="005E32FA">
        <w:t xml:space="preserve"> un nodot lietu jaunai izskatīšanai Vidzemes apgabaltiesā</w:t>
      </w:r>
      <w:r w:rsidR="00267257">
        <w:t>.</w:t>
      </w:r>
    </w:p>
    <w:p w:rsidR="005E32FA" w:rsidRPr="00A834A8" w:rsidRDefault="005E32FA" w:rsidP="007F1114">
      <w:pPr>
        <w:shd w:val="clear" w:color="auto" w:fill="FFFFFF"/>
        <w:spacing w:line="276" w:lineRule="auto"/>
        <w:ind w:firstLine="567"/>
        <w:jc w:val="both"/>
      </w:pPr>
      <w:r w:rsidRPr="002E6D3A">
        <w:t xml:space="preserve">Atmaksāt </w:t>
      </w:r>
      <w:r w:rsidR="007F1114">
        <w:t>[pers. C]</w:t>
      </w:r>
      <w:r>
        <w:rPr>
          <w:color w:val="000000"/>
        </w:rPr>
        <w:t xml:space="preserve"> </w:t>
      </w:r>
      <w:r w:rsidRPr="002E6D3A">
        <w:t xml:space="preserve">drošības naudu </w:t>
      </w:r>
      <w:r>
        <w:t>300</w:t>
      </w:r>
      <w:r w:rsidRPr="002E6D3A">
        <w:t xml:space="preserve"> EUR (</w:t>
      </w:r>
      <w:r>
        <w:t xml:space="preserve">trīs simti </w:t>
      </w:r>
      <w:proofErr w:type="spellStart"/>
      <w:r w:rsidRPr="002E6D3A">
        <w:rPr>
          <w:i/>
        </w:rPr>
        <w:t>euro</w:t>
      </w:r>
      <w:proofErr w:type="spellEnd"/>
      <w:r w:rsidRPr="002E6D3A">
        <w:t>).</w:t>
      </w:r>
      <w:r w:rsidRPr="00252823">
        <w:t xml:space="preserve"> </w:t>
      </w:r>
    </w:p>
    <w:p w:rsidR="00CD4749" w:rsidRDefault="00CD4749" w:rsidP="007F1114">
      <w:pPr>
        <w:spacing w:line="276" w:lineRule="auto"/>
        <w:ind w:firstLine="567"/>
        <w:jc w:val="both"/>
        <w:rPr>
          <w:bCs/>
        </w:rPr>
      </w:pPr>
      <w:r w:rsidRPr="00865BA4">
        <w:rPr>
          <w:bCs/>
        </w:rPr>
        <w:t>Spriedums nav pārsūdzams.</w:t>
      </w:r>
    </w:p>
    <w:sectPr w:rsidR="00CD4749" w:rsidSect="008100CA">
      <w:headerReference w:type="even" r:id="rId10"/>
      <w:headerReference w:type="default" r:id="rId11"/>
      <w:footerReference w:type="even" r:id="rId12"/>
      <w:footerReference w:type="default" r:id="rId13"/>
      <w:headerReference w:type="first" r:id="rId14"/>
      <w:footerReference w:type="first" r:id="rId15"/>
      <w:pgSz w:w="11906" w:h="16838"/>
      <w:pgMar w:top="1135" w:right="1133" w:bottom="1418" w:left="1701" w:header="709"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508" w:rsidRDefault="00BE0508">
      <w:r>
        <w:separator/>
      </w:r>
    </w:p>
  </w:endnote>
  <w:endnote w:type="continuationSeparator" w:id="0">
    <w:p w:rsidR="00BE0508" w:rsidRDefault="00BE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9E0" w:rsidRDefault="006169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9E0" w:rsidRDefault="006169E0" w:rsidP="00E63CCA">
    <w:pPr>
      <w:pStyle w:val="Footer"/>
      <w:jc w:val="center"/>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Pr>
        <w:rStyle w:val="PageNumber"/>
        <w:noProof/>
        <w:sz w:val="22"/>
        <w:szCs w:val="22"/>
      </w:rPr>
      <w:t>16</w:t>
    </w:r>
    <w:r>
      <w:rPr>
        <w:rStyle w:val="PageNumber"/>
        <w:sz w:val="22"/>
        <w:szCs w:val="22"/>
      </w:rPr>
      <w:fldChar w:fldCharType="end"/>
    </w:r>
    <w:r>
      <w:rPr>
        <w:rStyle w:val="PageNumber"/>
        <w:sz w:val="22"/>
        <w:szCs w:val="22"/>
      </w:rPr>
      <w:t xml:space="preserve"> no </w:t>
    </w:r>
    <w:r>
      <w:rPr>
        <w:rStyle w:val="PageNumber"/>
        <w:sz w:val="22"/>
        <w:szCs w:val="22"/>
      </w:rPr>
      <w:fldChar w:fldCharType="begin"/>
    </w:r>
    <w:r>
      <w:rPr>
        <w:rStyle w:val="PageNumber"/>
        <w:sz w:val="22"/>
        <w:szCs w:val="22"/>
      </w:rPr>
      <w:instrText xml:space="preserve"> SECTIONPAGES   \* MERGEFORMAT </w:instrText>
    </w:r>
    <w:r>
      <w:rPr>
        <w:rStyle w:val="PageNumber"/>
        <w:sz w:val="22"/>
        <w:szCs w:val="22"/>
      </w:rPr>
      <w:fldChar w:fldCharType="separate"/>
    </w:r>
    <w:r w:rsidR="00C83A5E" w:rsidRPr="00C83A5E">
      <w:rPr>
        <w:rStyle w:val="PageNumber"/>
        <w:noProof/>
      </w:rPr>
      <w:t>17</w:t>
    </w:r>
    <w:r>
      <w:rPr>
        <w:rStyle w:val="PageNumber"/>
        <w:sz w:val="22"/>
        <w:szCs w:val="22"/>
      </w:rPr>
      <w:fldChar w:fldCharType="end"/>
    </w:r>
  </w:p>
  <w:p w:rsidR="006169E0" w:rsidRDefault="006169E0">
    <w:pPr>
      <w:pStyle w:val="Footer"/>
      <w:jc w:val="center"/>
    </w:pPr>
  </w:p>
  <w:p w:rsidR="006169E0" w:rsidRDefault="006169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9E0" w:rsidRDefault="00616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508" w:rsidRDefault="00BE0508">
      <w:r>
        <w:separator/>
      </w:r>
    </w:p>
  </w:footnote>
  <w:footnote w:type="continuationSeparator" w:id="0">
    <w:p w:rsidR="00BE0508" w:rsidRDefault="00BE0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9E0" w:rsidRDefault="006169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9E0" w:rsidRDefault="006169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9E0" w:rsidRDefault="006169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B70EC"/>
    <w:multiLevelType w:val="hybridMultilevel"/>
    <w:tmpl w:val="8A92695C"/>
    <w:lvl w:ilvl="0" w:tplc="EFF4EAAC">
      <w:start w:val="1"/>
      <w:numFmt w:val="decimal"/>
      <w:lvlText w:val="%1)"/>
      <w:lvlJc w:val="left"/>
      <w:pPr>
        <w:tabs>
          <w:tab w:val="num" w:pos="927"/>
        </w:tabs>
        <w:ind w:left="927" w:hanging="360"/>
      </w:pPr>
      <w:rPr>
        <w:rFonts w:hint="default"/>
      </w:rPr>
    </w:lvl>
    <w:lvl w:ilvl="1" w:tplc="04260019" w:tentative="1">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1"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A4447AC"/>
    <w:multiLevelType w:val="hybridMultilevel"/>
    <w:tmpl w:val="83863276"/>
    <w:lvl w:ilvl="0" w:tplc="4E0ED2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5FB1283"/>
    <w:multiLevelType w:val="hybridMultilevel"/>
    <w:tmpl w:val="9F5C31F6"/>
    <w:lvl w:ilvl="0" w:tplc="DE66ABB4">
      <w:start w:val="1"/>
      <w:numFmt w:val="decimal"/>
      <w:lvlText w:val="%1)"/>
      <w:lvlJc w:val="left"/>
      <w:pPr>
        <w:ind w:left="2142"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38DC13F0"/>
    <w:multiLevelType w:val="singleLevel"/>
    <w:tmpl w:val="1B841DBE"/>
    <w:lvl w:ilvl="0">
      <w:start w:val="1"/>
      <w:numFmt w:val="decimal"/>
      <w:lvlText w:val="%1."/>
      <w:legacy w:legacy="1" w:legacySpace="0" w:legacyIndent="350"/>
      <w:lvlJc w:val="left"/>
      <w:rPr>
        <w:rFonts w:ascii="Times New Roman" w:hAnsi="Times New Roman" w:cs="Times New Roman" w:hint="default"/>
      </w:rPr>
    </w:lvl>
  </w:abstractNum>
  <w:abstractNum w:abstractNumId="5"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91A336E"/>
    <w:multiLevelType w:val="hybridMultilevel"/>
    <w:tmpl w:val="26841E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97562CB"/>
    <w:multiLevelType w:val="hybridMultilevel"/>
    <w:tmpl w:val="64C08EA8"/>
    <w:lvl w:ilvl="0" w:tplc="67EE6F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8" w15:restartNumberingAfterBreak="0">
    <w:nsid w:val="4FC61509"/>
    <w:multiLevelType w:val="hybridMultilevel"/>
    <w:tmpl w:val="28329268"/>
    <w:lvl w:ilvl="0" w:tplc="4516D5A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9" w15:restartNumberingAfterBreak="0">
    <w:nsid w:val="5A6C28DB"/>
    <w:multiLevelType w:val="hybridMultilevel"/>
    <w:tmpl w:val="40D6D8B0"/>
    <w:lvl w:ilvl="0" w:tplc="2836FB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64456824"/>
    <w:multiLevelType w:val="hybridMultilevel"/>
    <w:tmpl w:val="6B82E770"/>
    <w:lvl w:ilvl="0" w:tplc="09B2425E">
      <w:start w:val="1"/>
      <w:numFmt w:val="decimal"/>
      <w:lvlText w:val="%1)"/>
      <w:lvlJc w:val="left"/>
      <w:pPr>
        <w:ind w:left="1002" w:hanging="43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65165613"/>
    <w:multiLevelType w:val="hybridMultilevel"/>
    <w:tmpl w:val="E26CE5D6"/>
    <w:lvl w:ilvl="0" w:tplc="DE66ABB4">
      <w:start w:val="1"/>
      <w:numFmt w:val="decimal"/>
      <w:lvlText w:val="%1)"/>
      <w:lvlJc w:val="left"/>
      <w:pPr>
        <w:ind w:left="2709"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6E922BB0"/>
    <w:multiLevelType w:val="hybridMultilevel"/>
    <w:tmpl w:val="DFC0820E"/>
    <w:lvl w:ilvl="0" w:tplc="616AB5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9C420A4"/>
    <w:multiLevelType w:val="hybridMultilevel"/>
    <w:tmpl w:val="9252C2EE"/>
    <w:lvl w:ilvl="0" w:tplc="B636D02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CB9174C"/>
    <w:multiLevelType w:val="hybridMultilevel"/>
    <w:tmpl w:val="549416C6"/>
    <w:lvl w:ilvl="0" w:tplc="FD02E92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0"/>
  </w:num>
  <w:num w:numId="2">
    <w:abstractNumId w:val="7"/>
  </w:num>
  <w:num w:numId="3">
    <w:abstractNumId w:val="14"/>
  </w:num>
  <w:num w:numId="4">
    <w:abstractNumId w:val="12"/>
  </w:num>
  <w:num w:numId="5">
    <w:abstractNumId w:val="3"/>
  </w:num>
  <w:num w:numId="6">
    <w:abstractNumId w:val="11"/>
  </w:num>
  <w:num w:numId="7">
    <w:abstractNumId w:val="10"/>
  </w:num>
  <w:num w:numId="8">
    <w:abstractNumId w:val="9"/>
  </w:num>
  <w:num w:numId="9">
    <w:abstractNumId w:val="2"/>
  </w:num>
  <w:num w:numId="10">
    <w:abstractNumId w:val="8"/>
  </w:num>
  <w:num w:numId="11">
    <w:abstractNumId w:val="1"/>
  </w:num>
  <w:num w:numId="12">
    <w:abstractNumId w:val="5"/>
  </w:num>
  <w:num w:numId="13">
    <w:abstractNumId w:val="13"/>
  </w:num>
  <w:num w:numId="14">
    <w:abstractNumId w:val="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A"/>
    <w:rsid w:val="00000F7A"/>
    <w:rsid w:val="000032F2"/>
    <w:rsid w:val="00003857"/>
    <w:rsid w:val="00004EDF"/>
    <w:rsid w:val="00011EBB"/>
    <w:rsid w:val="000122C2"/>
    <w:rsid w:val="0001340D"/>
    <w:rsid w:val="000134B7"/>
    <w:rsid w:val="0001386E"/>
    <w:rsid w:val="00013E59"/>
    <w:rsid w:val="00015451"/>
    <w:rsid w:val="0001643F"/>
    <w:rsid w:val="00016FE0"/>
    <w:rsid w:val="000208FD"/>
    <w:rsid w:val="00021B8D"/>
    <w:rsid w:val="00024533"/>
    <w:rsid w:val="0002571A"/>
    <w:rsid w:val="0002586D"/>
    <w:rsid w:val="00025940"/>
    <w:rsid w:val="00025B30"/>
    <w:rsid w:val="00025F04"/>
    <w:rsid w:val="00030254"/>
    <w:rsid w:val="0003069C"/>
    <w:rsid w:val="00033BF5"/>
    <w:rsid w:val="000347FC"/>
    <w:rsid w:val="00035864"/>
    <w:rsid w:val="00040E90"/>
    <w:rsid w:val="000420F9"/>
    <w:rsid w:val="00042FFE"/>
    <w:rsid w:val="00047E2F"/>
    <w:rsid w:val="000532BC"/>
    <w:rsid w:val="0005331A"/>
    <w:rsid w:val="0005361A"/>
    <w:rsid w:val="00053CD6"/>
    <w:rsid w:val="00056E8F"/>
    <w:rsid w:val="00062478"/>
    <w:rsid w:val="000639F4"/>
    <w:rsid w:val="00064963"/>
    <w:rsid w:val="000735D3"/>
    <w:rsid w:val="000762EE"/>
    <w:rsid w:val="0007728B"/>
    <w:rsid w:val="000853AE"/>
    <w:rsid w:val="0008543A"/>
    <w:rsid w:val="00085C9D"/>
    <w:rsid w:val="00085F74"/>
    <w:rsid w:val="00087484"/>
    <w:rsid w:val="00090C20"/>
    <w:rsid w:val="00091367"/>
    <w:rsid w:val="0009314E"/>
    <w:rsid w:val="00094FC8"/>
    <w:rsid w:val="00096398"/>
    <w:rsid w:val="000970D3"/>
    <w:rsid w:val="00097F21"/>
    <w:rsid w:val="000A16CC"/>
    <w:rsid w:val="000A2623"/>
    <w:rsid w:val="000A273A"/>
    <w:rsid w:val="000A2D90"/>
    <w:rsid w:val="000A5250"/>
    <w:rsid w:val="000A57E7"/>
    <w:rsid w:val="000A66B9"/>
    <w:rsid w:val="000A7281"/>
    <w:rsid w:val="000B1BFB"/>
    <w:rsid w:val="000B3E07"/>
    <w:rsid w:val="000B459B"/>
    <w:rsid w:val="000B4CA6"/>
    <w:rsid w:val="000B5E56"/>
    <w:rsid w:val="000B637D"/>
    <w:rsid w:val="000C46A4"/>
    <w:rsid w:val="000C56B1"/>
    <w:rsid w:val="000C5F1F"/>
    <w:rsid w:val="000D0DA0"/>
    <w:rsid w:val="000E0592"/>
    <w:rsid w:val="000E1189"/>
    <w:rsid w:val="000E2E8A"/>
    <w:rsid w:val="000E2FF7"/>
    <w:rsid w:val="000E6EEC"/>
    <w:rsid w:val="000E75E8"/>
    <w:rsid w:val="000F0720"/>
    <w:rsid w:val="000F345B"/>
    <w:rsid w:val="000F3766"/>
    <w:rsid w:val="000F40A3"/>
    <w:rsid w:val="000F526B"/>
    <w:rsid w:val="000F77D5"/>
    <w:rsid w:val="00103087"/>
    <w:rsid w:val="001050D5"/>
    <w:rsid w:val="00106683"/>
    <w:rsid w:val="00107B27"/>
    <w:rsid w:val="0011427F"/>
    <w:rsid w:val="00114B9A"/>
    <w:rsid w:val="00116F92"/>
    <w:rsid w:val="001203EB"/>
    <w:rsid w:val="001209BC"/>
    <w:rsid w:val="00120D26"/>
    <w:rsid w:val="001220B5"/>
    <w:rsid w:val="001241A7"/>
    <w:rsid w:val="001243F0"/>
    <w:rsid w:val="00126078"/>
    <w:rsid w:val="00127595"/>
    <w:rsid w:val="00127AAD"/>
    <w:rsid w:val="00132BA6"/>
    <w:rsid w:val="00135098"/>
    <w:rsid w:val="0013540B"/>
    <w:rsid w:val="00136BCD"/>
    <w:rsid w:val="00143B08"/>
    <w:rsid w:val="00143D50"/>
    <w:rsid w:val="001441C5"/>
    <w:rsid w:val="00150703"/>
    <w:rsid w:val="00153773"/>
    <w:rsid w:val="0015405E"/>
    <w:rsid w:val="00160373"/>
    <w:rsid w:val="00162200"/>
    <w:rsid w:val="00162FB7"/>
    <w:rsid w:val="00163AE6"/>
    <w:rsid w:val="001710F0"/>
    <w:rsid w:val="0017162D"/>
    <w:rsid w:val="00171D41"/>
    <w:rsid w:val="00172BE7"/>
    <w:rsid w:val="00173535"/>
    <w:rsid w:val="001735CF"/>
    <w:rsid w:val="001744FB"/>
    <w:rsid w:val="001779E4"/>
    <w:rsid w:val="00181D95"/>
    <w:rsid w:val="00186107"/>
    <w:rsid w:val="00186464"/>
    <w:rsid w:val="00186BA0"/>
    <w:rsid w:val="00193548"/>
    <w:rsid w:val="00194739"/>
    <w:rsid w:val="0019505B"/>
    <w:rsid w:val="00195C27"/>
    <w:rsid w:val="00196686"/>
    <w:rsid w:val="00197567"/>
    <w:rsid w:val="00197B83"/>
    <w:rsid w:val="001A039F"/>
    <w:rsid w:val="001A1617"/>
    <w:rsid w:val="001A5566"/>
    <w:rsid w:val="001A754F"/>
    <w:rsid w:val="001A777A"/>
    <w:rsid w:val="001A7E9F"/>
    <w:rsid w:val="001B2C96"/>
    <w:rsid w:val="001B3068"/>
    <w:rsid w:val="001B6251"/>
    <w:rsid w:val="001B6856"/>
    <w:rsid w:val="001C1F56"/>
    <w:rsid w:val="001C22B0"/>
    <w:rsid w:val="001C515D"/>
    <w:rsid w:val="001C60A4"/>
    <w:rsid w:val="001C7008"/>
    <w:rsid w:val="001D0D2B"/>
    <w:rsid w:val="001D1B5B"/>
    <w:rsid w:val="001D2AE6"/>
    <w:rsid w:val="001D3866"/>
    <w:rsid w:val="001D4B42"/>
    <w:rsid w:val="001D7072"/>
    <w:rsid w:val="001D71AF"/>
    <w:rsid w:val="001D71E3"/>
    <w:rsid w:val="001E0808"/>
    <w:rsid w:val="001E73DA"/>
    <w:rsid w:val="001F077C"/>
    <w:rsid w:val="001F1EDA"/>
    <w:rsid w:val="001F598C"/>
    <w:rsid w:val="001F6BC6"/>
    <w:rsid w:val="001F74FC"/>
    <w:rsid w:val="00200E17"/>
    <w:rsid w:val="002028FC"/>
    <w:rsid w:val="0021270F"/>
    <w:rsid w:val="002134B1"/>
    <w:rsid w:val="0021682C"/>
    <w:rsid w:val="002174E4"/>
    <w:rsid w:val="002177A5"/>
    <w:rsid w:val="00217A10"/>
    <w:rsid w:val="002211FB"/>
    <w:rsid w:val="00221863"/>
    <w:rsid w:val="0022274A"/>
    <w:rsid w:val="002238CD"/>
    <w:rsid w:val="00223910"/>
    <w:rsid w:val="002249D3"/>
    <w:rsid w:val="0022693B"/>
    <w:rsid w:val="00227182"/>
    <w:rsid w:val="002279EA"/>
    <w:rsid w:val="002300CC"/>
    <w:rsid w:val="0023037B"/>
    <w:rsid w:val="002348C6"/>
    <w:rsid w:val="002420E2"/>
    <w:rsid w:val="00243350"/>
    <w:rsid w:val="00243D47"/>
    <w:rsid w:val="00247BCA"/>
    <w:rsid w:val="00251F05"/>
    <w:rsid w:val="002536F5"/>
    <w:rsid w:val="00255ECC"/>
    <w:rsid w:val="00256E5D"/>
    <w:rsid w:val="00260539"/>
    <w:rsid w:val="00262078"/>
    <w:rsid w:val="00264801"/>
    <w:rsid w:val="00267257"/>
    <w:rsid w:val="00267C76"/>
    <w:rsid w:val="00270733"/>
    <w:rsid w:val="00270914"/>
    <w:rsid w:val="00271600"/>
    <w:rsid w:val="00276D78"/>
    <w:rsid w:val="00280617"/>
    <w:rsid w:val="00280CFD"/>
    <w:rsid w:val="00280EBD"/>
    <w:rsid w:val="00281553"/>
    <w:rsid w:val="00283A32"/>
    <w:rsid w:val="00283DB0"/>
    <w:rsid w:val="002843E6"/>
    <w:rsid w:val="00285EB6"/>
    <w:rsid w:val="00290847"/>
    <w:rsid w:val="00291283"/>
    <w:rsid w:val="0029182A"/>
    <w:rsid w:val="00294511"/>
    <w:rsid w:val="00294737"/>
    <w:rsid w:val="00294941"/>
    <w:rsid w:val="00294F41"/>
    <w:rsid w:val="00295A68"/>
    <w:rsid w:val="00296C81"/>
    <w:rsid w:val="0029722A"/>
    <w:rsid w:val="002A1E37"/>
    <w:rsid w:val="002A21E3"/>
    <w:rsid w:val="002B15EF"/>
    <w:rsid w:val="002B2BFA"/>
    <w:rsid w:val="002B7E5E"/>
    <w:rsid w:val="002C1747"/>
    <w:rsid w:val="002C45C8"/>
    <w:rsid w:val="002C50A5"/>
    <w:rsid w:val="002C5E99"/>
    <w:rsid w:val="002C7C70"/>
    <w:rsid w:val="002D0658"/>
    <w:rsid w:val="002D2603"/>
    <w:rsid w:val="002D2CA2"/>
    <w:rsid w:val="002D3B64"/>
    <w:rsid w:val="002D5200"/>
    <w:rsid w:val="002D59B8"/>
    <w:rsid w:val="002E1F98"/>
    <w:rsid w:val="002E2DC5"/>
    <w:rsid w:val="002E2EB1"/>
    <w:rsid w:val="002E4BE2"/>
    <w:rsid w:val="002E5130"/>
    <w:rsid w:val="002F42B0"/>
    <w:rsid w:val="002F63DE"/>
    <w:rsid w:val="003031DC"/>
    <w:rsid w:val="003066F9"/>
    <w:rsid w:val="00306DD8"/>
    <w:rsid w:val="003113DA"/>
    <w:rsid w:val="003138B4"/>
    <w:rsid w:val="00317EFB"/>
    <w:rsid w:val="003231D9"/>
    <w:rsid w:val="003235C9"/>
    <w:rsid w:val="00323C74"/>
    <w:rsid w:val="0032589A"/>
    <w:rsid w:val="00325CBF"/>
    <w:rsid w:val="00327500"/>
    <w:rsid w:val="0032764B"/>
    <w:rsid w:val="00331054"/>
    <w:rsid w:val="003311F6"/>
    <w:rsid w:val="0033168B"/>
    <w:rsid w:val="00331D6B"/>
    <w:rsid w:val="00337310"/>
    <w:rsid w:val="00337A1C"/>
    <w:rsid w:val="003438DA"/>
    <w:rsid w:val="00343C84"/>
    <w:rsid w:val="0034409B"/>
    <w:rsid w:val="00346745"/>
    <w:rsid w:val="003501D6"/>
    <w:rsid w:val="003537B8"/>
    <w:rsid w:val="00355920"/>
    <w:rsid w:val="003578D7"/>
    <w:rsid w:val="003607F8"/>
    <w:rsid w:val="0036340F"/>
    <w:rsid w:val="00363C91"/>
    <w:rsid w:val="00364D09"/>
    <w:rsid w:val="0036563A"/>
    <w:rsid w:val="0036774E"/>
    <w:rsid w:val="00367A87"/>
    <w:rsid w:val="00373144"/>
    <w:rsid w:val="00373FFB"/>
    <w:rsid w:val="003838D4"/>
    <w:rsid w:val="003840A1"/>
    <w:rsid w:val="003844FD"/>
    <w:rsid w:val="00385EB5"/>
    <w:rsid w:val="0038663F"/>
    <w:rsid w:val="003867EE"/>
    <w:rsid w:val="00387C80"/>
    <w:rsid w:val="00391656"/>
    <w:rsid w:val="00393FC6"/>
    <w:rsid w:val="00396BDD"/>
    <w:rsid w:val="003977FD"/>
    <w:rsid w:val="003A0770"/>
    <w:rsid w:val="003A0E4D"/>
    <w:rsid w:val="003A7AB0"/>
    <w:rsid w:val="003A7CCB"/>
    <w:rsid w:val="003B182C"/>
    <w:rsid w:val="003B4D09"/>
    <w:rsid w:val="003C0255"/>
    <w:rsid w:val="003C0F2B"/>
    <w:rsid w:val="003C1983"/>
    <w:rsid w:val="003C3CFC"/>
    <w:rsid w:val="003C61BF"/>
    <w:rsid w:val="003D687E"/>
    <w:rsid w:val="003E204D"/>
    <w:rsid w:val="003E285C"/>
    <w:rsid w:val="003E2A15"/>
    <w:rsid w:val="003E338E"/>
    <w:rsid w:val="003E449D"/>
    <w:rsid w:val="003E5353"/>
    <w:rsid w:val="003F0D90"/>
    <w:rsid w:val="003F2EBF"/>
    <w:rsid w:val="003F31F9"/>
    <w:rsid w:val="003F3ED6"/>
    <w:rsid w:val="00400624"/>
    <w:rsid w:val="00401DF2"/>
    <w:rsid w:val="00405C79"/>
    <w:rsid w:val="0040626F"/>
    <w:rsid w:val="00407E93"/>
    <w:rsid w:val="00411BD6"/>
    <w:rsid w:val="00411BFA"/>
    <w:rsid w:val="00412B77"/>
    <w:rsid w:val="00414A58"/>
    <w:rsid w:val="00414C7C"/>
    <w:rsid w:val="004153CF"/>
    <w:rsid w:val="00420803"/>
    <w:rsid w:val="00420E81"/>
    <w:rsid w:val="00421C75"/>
    <w:rsid w:val="00421CB3"/>
    <w:rsid w:val="00422267"/>
    <w:rsid w:val="0042230E"/>
    <w:rsid w:val="004258CF"/>
    <w:rsid w:val="00427131"/>
    <w:rsid w:val="004277A8"/>
    <w:rsid w:val="00427F25"/>
    <w:rsid w:val="00430A88"/>
    <w:rsid w:val="004320C0"/>
    <w:rsid w:val="004345CD"/>
    <w:rsid w:val="004372EF"/>
    <w:rsid w:val="00440311"/>
    <w:rsid w:val="0044365A"/>
    <w:rsid w:val="00444CFD"/>
    <w:rsid w:val="00445B1E"/>
    <w:rsid w:val="00445DC6"/>
    <w:rsid w:val="004511FD"/>
    <w:rsid w:val="00454320"/>
    <w:rsid w:val="00454E75"/>
    <w:rsid w:val="00455938"/>
    <w:rsid w:val="00455A87"/>
    <w:rsid w:val="00456766"/>
    <w:rsid w:val="00456A55"/>
    <w:rsid w:val="004633F1"/>
    <w:rsid w:val="00463F62"/>
    <w:rsid w:val="004707B0"/>
    <w:rsid w:val="00473011"/>
    <w:rsid w:val="004730EC"/>
    <w:rsid w:val="00473526"/>
    <w:rsid w:val="004742E4"/>
    <w:rsid w:val="0047720C"/>
    <w:rsid w:val="00481FBC"/>
    <w:rsid w:val="00483940"/>
    <w:rsid w:val="00485E8A"/>
    <w:rsid w:val="00491C63"/>
    <w:rsid w:val="00494626"/>
    <w:rsid w:val="00496D39"/>
    <w:rsid w:val="00496D67"/>
    <w:rsid w:val="004A09AD"/>
    <w:rsid w:val="004A21C4"/>
    <w:rsid w:val="004A6481"/>
    <w:rsid w:val="004A7514"/>
    <w:rsid w:val="004B6033"/>
    <w:rsid w:val="004B7028"/>
    <w:rsid w:val="004B7690"/>
    <w:rsid w:val="004C21A6"/>
    <w:rsid w:val="004C352B"/>
    <w:rsid w:val="004C472F"/>
    <w:rsid w:val="004C47EE"/>
    <w:rsid w:val="004C7422"/>
    <w:rsid w:val="004C7A53"/>
    <w:rsid w:val="004C7D5E"/>
    <w:rsid w:val="004D02B2"/>
    <w:rsid w:val="004D0CF4"/>
    <w:rsid w:val="004D1514"/>
    <w:rsid w:val="004D2453"/>
    <w:rsid w:val="004D3747"/>
    <w:rsid w:val="004D6426"/>
    <w:rsid w:val="004E15E7"/>
    <w:rsid w:val="004E32E0"/>
    <w:rsid w:val="004E7D74"/>
    <w:rsid w:val="004F020F"/>
    <w:rsid w:val="004F066B"/>
    <w:rsid w:val="004F0B6B"/>
    <w:rsid w:val="004F0D95"/>
    <w:rsid w:val="004F1574"/>
    <w:rsid w:val="004F6AF8"/>
    <w:rsid w:val="004F7FE4"/>
    <w:rsid w:val="00501D1F"/>
    <w:rsid w:val="0050432E"/>
    <w:rsid w:val="005048A0"/>
    <w:rsid w:val="00505E0C"/>
    <w:rsid w:val="005065AB"/>
    <w:rsid w:val="00511C8B"/>
    <w:rsid w:val="00513B45"/>
    <w:rsid w:val="005155BA"/>
    <w:rsid w:val="00520EE3"/>
    <w:rsid w:val="0052201B"/>
    <w:rsid w:val="00523D0A"/>
    <w:rsid w:val="00525545"/>
    <w:rsid w:val="00525DD0"/>
    <w:rsid w:val="0052694C"/>
    <w:rsid w:val="00531046"/>
    <w:rsid w:val="00532EBA"/>
    <w:rsid w:val="00533267"/>
    <w:rsid w:val="00535324"/>
    <w:rsid w:val="0053636A"/>
    <w:rsid w:val="005377F5"/>
    <w:rsid w:val="005431EB"/>
    <w:rsid w:val="0054479F"/>
    <w:rsid w:val="005516A8"/>
    <w:rsid w:val="00555FCA"/>
    <w:rsid w:val="005602E1"/>
    <w:rsid w:val="00563235"/>
    <w:rsid w:val="00566F3B"/>
    <w:rsid w:val="00570109"/>
    <w:rsid w:val="00570D9E"/>
    <w:rsid w:val="00571014"/>
    <w:rsid w:val="00573305"/>
    <w:rsid w:val="00573B18"/>
    <w:rsid w:val="00575D3B"/>
    <w:rsid w:val="005760F0"/>
    <w:rsid w:val="00576544"/>
    <w:rsid w:val="00576881"/>
    <w:rsid w:val="00577DD8"/>
    <w:rsid w:val="00581D44"/>
    <w:rsid w:val="00583C96"/>
    <w:rsid w:val="00585DE1"/>
    <w:rsid w:val="0058771A"/>
    <w:rsid w:val="00592631"/>
    <w:rsid w:val="00593935"/>
    <w:rsid w:val="00593957"/>
    <w:rsid w:val="00594D48"/>
    <w:rsid w:val="005A575D"/>
    <w:rsid w:val="005B20B6"/>
    <w:rsid w:val="005B4922"/>
    <w:rsid w:val="005B699F"/>
    <w:rsid w:val="005C2AF9"/>
    <w:rsid w:val="005C3D6A"/>
    <w:rsid w:val="005C4B38"/>
    <w:rsid w:val="005C5184"/>
    <w:rsid w:val="005C64D2"/>
    <w:rsid w:val="005C7CAB"/>
    <w:rsid w:val="005D1355"/>
    <w:rsid w:val="005D34A3"/>
    <w:rsid w:val="005D42A5"/>
    <w:rsid w:val="005D646C"/>
    <w:rsid w:val="005E32FA"/>
    <w:rsid w:val="005E3570"/>
    <w:rsid w:val="005E7AD0"/>
    <w:rsid w:val="005F04EE"/>
    <w:rsid w:val="005F707D"/>
    <w:rsid w:val="005F7A45"/>
    <w:rsid w:val="00600408"/>
    <w:rsid w:val="00600D35"/>
    <w:rsid w:val="00602C89"/>
    <w:rsid w:val="00606468"/>
    <w:rsid w:val="006066E2"/>
    <w:rsid w:val="00607915"/>
    <w:rsid w:val="00612C06"/>
    <w:rsid w:val="00614172"/>
    <w:rsid w:val="006169E0"/>
    <w:rsid w:val="006203F9"/>
    <w:rsid w:val="0062190F"/>
    <w:rsid w:val="00621CAD"/>
    <w:rsid w:val="00621F03"/>
    <w:rsid w:val="006234CB"/>
    <w:rsid w:val="00624FCB"/>
    <w:rsid w:val="00625554"/>
    <w:rsid w:val="00630EA0"/>
    <w:rsid w:val="00633582"/>
    <w:rsid w:val="00634142"/>
    <w:rsid w:val="00635DBD"/>
    <w:rsid w:val="00636B44"/>
    <w:rsid w:val="00636C5D"/>
    <w:rsid w:val="00640FA7"/>
    <w:rsid w:val="00645182"/>
    <w:rsid w:val="00646A75"/>
    <w:rsid w:val="006471F8"/>
    <w:rsid w:val="00647DA6"/>
    <w:rsid w:val="006509D0"/>
    <w:rsid w:val="00650E16"/>
    <w:rsid w:val="00660BA7"/>
    <w:rsid w:val="00662288"/>
    <w:rsid w:val="00670425"/>
    <w:rsid w:val="00670D3B"/>
    <w:rsid w:val="0067201C"/>
    <w:rsid w:val="00675FA7"/>
    <w:rsid w:val="00680C12"/>
    <w:rsid w:val="00680EA8"/>
    <w:rsid w:val="00682234"/>
    <w:rsid w:val="00683EFE"/>
    <w:rsid w:val="006847C4"/>
    <w:rsid w:val="006921FE"/>
    <w:rsid w:val="00693EBB"/>
    <w:rsid w:val="006A1F96"/>
    <w:rsid w:val="006A4004"/>
    <w:rsid w:val="006A457C"/>
    <w:rsid w:val="006A5E57"/>
    <w:rsid w:val="006A712C"/>
    <w:rsid w:val="006A718C"/>
    <w:rsid w:val="006B24B4"/>
    <w:rsid w:val="006B25E9"/>
    <w:rsid w:val="006B4C03"/>
    <w:rsid w:val="006B5AA9"/>
    <w:rsid w:val="006B64D6"/>
    <w:rsid w:val="006C0A18"/>
    <w:rsid w:val="006C146E"/>
    <w:rsid w:val="006C3070"/>
    <w:rsid w:val="006C30E2"/>
    <w:rsid w:val="006D1EBC"/>
    <w:rsid w:val="006D2439"/>
    <w:rsid w:val="006D4824"/>
    <w:rsid w:val="006D531E"/>
    <w:rsid w:val="006D54F9"/>
    <w:rsid w:val="006E4A82"/>
    <w:rsid w:val="006E4EBB"/>
    <w:rsid w:val="006E5917"/>
    <w:rsid w:val="006E65BF"/>
    <w:rsid w:val="006E7188"/>
    <w:rsid w:val="006E79D0"/>
    <w:rsid w:val="006E7F78"/>
    <w:rsid w:val="006F442E"/>
    <w:rsid w:val="006F4FC5"/>
    <w:rsid w:val="006F6FAC"/>
    <w:rsid w:val="0070169A"/>
    <w:rsid w:val="00702AF7"/>
    <w:rsid w:val="00704546"/>
    <w:rsid w:val="00705337"/>
    <w:rsid w:val="00705EA2"/>
    <w:rsid w:val="00706D11"/>
    <w:rsid w:val="007110E0"/>
    <w:rsid w:val="00713C73"/>
    <w:rsid w:val="00714D26"/>
    <w:rsid w:val="007238A3"/>
    <w:rsid w:val="00724048"/>
    <w:rsid w:val="00727AFC"/>
    <w:rsid w:val="00727E31"/>
    <w:rsid w:val="007327C9"/>
    <w:rsid w:val="00733874"/>
    <w:rsid w:val="0073423C"/>
    <w:rsid w:val="007342E2"/>
    <w:rsid w:val="00735E4C"/>
    <w:rsid w:val="00736EAF"/>
    <w:rsid w:val="007376B8"/>
    <w:rsid w:val="007429D5"/>
    <w:rsid w:val="00745C77"/>
    <w:rsid w:val="007466F5"/>
    <w:rsid w:val="00750096"/>
    <w:rsid w:val="00754A89"/>
    <w:rsid w:val="00755303"/>
    <w:rsid w:val="00755420"/>
    <w:rsid w:val="00755FBA"/>
    <w:rsid w:val="007575D3"/>
    <w:rsid w:val="00762F28"/>
    <w:rsid w:val="007645A9"/>
    <w:rsid w:val="00766829"/>
    <w:rsid w:val="00766EB1"/>
    <w:rsid w:val="00767B99"/>
    <w:rsid w:val="007724A9"/>
    <w:rsid w:val="00775DC3"/>
    <w:rsid w:val="00776BDD"/>
    <w:rsid w:val="00777C71"/>
    <w:rsid w:val="007811FC"/>
    <w:rsid w:val="00781851"/>
    <w:rsid w:val="00782D2E"/>
    <w:rsid w:val="00782F65"/>
    <w:rsid w:val="00784134"/>
    <w:rsid w:val="007843F9"/>
    <w:rsid w:val="00784735"/>
    <w:rsid w:val="00790B87"/>
    <w:rsid w:val="007919A0"/>
    <w:rsid w:val="00791FAE"/>
    <w:rsid w:val="0079393D"/>
    <w:rsid w:val="00795DD3"/>
    <w:rsid w:val="00796FCB"/>
    <w:rsid w:val="00797312"/>
    <w:rsid w:val="0079794D"/>
    <w:rsid w:val="007A045D"/>
    <w:rsid w:val="007A0673"/>
    <w:rsid w:val="007A452A"/>
    <w:rsid w:val="007A64CF"/>
    <w:rsid w:val="007B0945"/>
    <w:rsid w:val="007B149C"/>
    <w:rsid w:val="007C172F"/>
    <w:rsid w:val="007C22D6"/>
    <w:rsid w:val="007C23C9"/>
    <w:rsid w:val="007C3240"/>
    <w:rsid w:val="007C52B7"/>
    <w:rsid w:val="007C7902"/>
    <w:rsid w:val="007D381D"/>
    <w:rsid w:val="007D5548"/>
    <w:rsid w:val="007D6374"/>
    <w:rsid w:val="007D6E03"/>
    <w:rsid w:val="007E281B"/>
    <w:rsid w:val="007E494F"/>
    <w:rsid w:val="007E59FE"/>
    <w:rsid w:val="007E783A"/>
    <w:rsid w:val="007F1114"/>
    <w:rsid w:val="007F1891"/>
    <w:rsid w:val="007F23EC"/>
    <w:rsid w:val="007F4C2E"/>
    <w:rsid w:val="007F604A"/>
    <w:rsid w:val="007F6765"/>
    <w:rsid w:val="00800454"/>
    <w:rsid w:val="008004C5"/>
    <w:rsid w:val="00800F12"/>
    <w:rsid w:val="00802DB5"/>
    <w:rsid w:val="00803F7E"/>
    <w:rsid w:val="0080547C"/>
    <w:rsid w:val="00805ACB"/>
    <w:rsid w:val="008100CA"/>
    <w:rsid w:val="00812FAA"/>
    <w:rsid w:val="00816864"/>
    <w:rsid w:val="008253F9"/>
    <w:rsid w:val="00825CEA"/>
    <w:rsid w:val="00827A09"/>
    <w:rsid w:val="008313B7"/>
    <w:rsid w:val="00832FAB"/>
    <w:rsid w:val="008330DB"/>
    <w:rsid w:val="008330F8"/>
    <w:rsid w:val="008348E6"/>
    <w:rsid w:val="00836556"/>
    <w:rsid w:val="00840DE9"/>
    <w:rsid w:val="0084162C"/>
    <w:rsid w:val="00843DF7"/>
    <w:rsid w:val="00844656"/>
    <w:rsid w:val="008463EC"/>
    <w:rsid w:val="00847002"/>
    <w:rsid w:val="00851EA7"/>
    <w:rsid w:val="00853D2F"/>
    <w:rsid w:val="00854AC8"/>
    <w:rsid w:val="00855789"/>
    <w:rsid w:val="00856C9C"/>
    <w:rsid w:val="0085712C"/>
    <w:rsid w:val="0085778F"/>
    <w:rsid w:val="00860BAE"/>
    <w:rsid w:val="0086253C"/>
    <w:rsid w:val="008647CA"/>
    <w:rsid w:val="00864E8E"/>
    <w:rsid w:val="00872216"/>
    <w:rsid w:val="00872ECB"/>
    <w:rsid w:val="008814AA"/>
    <w:rsid w:val="00884E90"/>
    <w:rsid w:val="00885E36"/>
    <w:rsid w:val="00886ACD"/>
    <w:rsid w:val="008877AC"/>
    <w:rsid w:val="008930A0"/>
    <w:rsid w:val="00897103"/>
    <w:rsid w:val="008A0948"/>
    <w:rsid w:val="008A0CC4"/>
    <w:rsid w:val="008A111A"/>
    <w:rsid w:val="008A2E2F"/>
    <w:rsid w:val="008A3CC4"/>
    <w:rsid w:val="008A4465"/>
    <w:rsid w:val="008A4996"/>
    <w:rsid w:val="008A6A11"/>
    <w:rsid w:val="008B0ED0"/>
    <w:rsid w:val="008B0F03"/>
    <w:rsid w:val="008B234F"/>
    <w:rsid w:val="008B2823"/>
    <w:rsid w:val="008B2990"/>
    <w:rsid w:val="008B4269"/>
    <w:rsid w:val="008B6414"/>
    <w:rsid w:val="008B6569"/>
    <w:rsid w:val="008C33C2"/>
    <w:rsid w:val="008C4D15"/>
    <w:rsid w:val="008C77FB"/>
    <w:rsid w:val="008D2F90"/>
    <w:rsid w:val="008D4F43"/>
    <w:rsid w:val="008D6F03"/>
    <w:rsid w:val="008E1E3E"/>
    <w:rsid w:val="008E3559"/>
    <w:rsid w:val="008E5805"/>
    <w:rsid w:val="008E7359"/>
    <w:rsid w:val="008F04C6"/>
    <w:rsid w:val="008F0818"/>
    <w:rsid w:val="008F0D76"/>
    <w:rsid w:val="008F1617"/>
    <w:rsid w:val="008F3AC7"/>
    <w:rsid w:val="008F4120"/>
    <w:rsid w:val="008F600F"/>
    <w:rsid w:val="008F6143"/>
    <w:rsid w:val="0090675C"/>
    <w:rsid w:val="00910375"/>
    <w:rsid w:val="00912859"/>
    <w:rsid w:val="00913276"/>
    <w:rsid w:val="00915270"/>
    <w:rsid w:val="00915979"/>
    <w:rsid w:val="00920F49"/>
    <w:rsid w:val="009227B3"/>
    <w:rsid w:val="00922DC6"/>
    <w:rsid w:val="00923C69"/>
    <w:rsid w:val="009245BF"/>
    <w:rsid w:val="00925D44"/>
    <w:rsid w:val="00930107"/>
    <w:rsid w:val="00930A1F"/>
    <w:rsid w:val="00935748"/>
    <w:rsid w:val="00935ABA"/>
    <w:rsid w:val="009361AF"/>
    <w:rsid w:val="0093740C"/>
    <w:rsid w:val="00940A7D"/>
    <w:rsid w:val="00946297"/>
    <w:rsid w:val="009527DA"/>
    <w:rsid w:val="00952D1A"/>
    <w:rsid w:val="00953870"/>
    <w:rsid w:val="009576C2"/>
    <w:rsid w:val="00960008"/>
    <w:rsid w:val="0096617B"/>
    <w:rsid w:val="009710D0"/>
    <w:rsid w:val="00971B90"/>
    <w:rsid w:val="00972AFE"/>
    <w:rsid w:val="009730AB"/>
    <w:rsid w:val="00975A2E"/>
    <w:rsid w:val="0097628A"/>
    <w:rsid w:val="00976E9C"/>
    <w:rsid w:val="00982919"/>
    <w:rsid w:val="00987904"/>
    <w:rsid w:val="009914C5"/>
    <w:rsid w:val="00991652"/>
    <w:rsid w:val="00996621"/>
    <w:rsid w:val="009979D8"/>
    <w:rsid w:val="009A0623"/>
    <w:rsid w:val="009A263E"/>
    <w:rsid w:val="009A3608"/>
    <w:rsid w:val="009A3AD6"/>
    <w:rsid w:val="009A44FE"/>
    <w:rsid w:val="009A5136"/>
    <w:rsid w:val="009A5C25"/>
    <w:rsid w:val="009A6144"/>
    <w:rsid w:val="009A61C5"/>
    <w:rsid w:val="009A6C33"/>
    <w:rsid w:val="009B1092"/>
    <w:rsid w:val="009B1BA6"/>
    <w:rsid w:val="009B4378"/>
    <w:rsid w:val="009B466F"/>
    <w:rsid w:val="009B5877"/>
    <w:rsid w:val="009B6069"/>
    <w:rsid w:val="009B75C9"/>
    <w:rsid w:val="009C42CB"/>
    <w:rsid w:val="009C6F43"/>
    <w:rsid w:val="009D1130"/>
    <w:rsid w:val="009D4D56"/>
    <w:rsid w:val="009D672D"/>
    <w:rsid w:val="009D694E"/>
    <w:rsid w:val="009D6C42"/>
    <w:rsid w:val="009D71AC"/>
    <w:rsid w:val="009E18B2"/>
    <w:rsid w:val="009E23A6"/>
    <w:rsid w:val="009E7983"/>
    <w:rsid w:val="009F0F27"/>
    <w:rsid w:val="009F2A7D"/>
    <w:rsid w:val="009F31FA"/>
    <w:rsid w:val="009F395A"/>
    <w:rsid w:val="009F3CAD"/>
    <w:rsid w:val="009F5BFB"/>
    <w:rsid w:val="009F66AE"/>
    <w:rsid w:val="00A00192"/>
    <w:rsid w:val="00A00427"/>
    <w:rsid w:val="00A01249"/>
    <w:rsid w:val="00A01D4E"/>
    <w:rsid w:val="00A03CE5"/>
    <w:rsid w:val="00A0580D"/>
    <w:rsid w:val="00A07CF2"/>
    <w:rsid w:val="00A119DF"/>
    <w:rsid w:val="00A135FD"/>
    <w:rsid w:val="00A15FD1"/>
    <w:rsid w:val="00A16D17"/>
    <w:rsid w:val="00A20419"/>
    <w:rsid w:val="00A2098C"/>
    <w:rsid w:val="00A24115"/>
    <w:rsid w:val="00A24690"/>
    <w:rsid w:val="00A251EE"/>
    <w:rsid w:val="00A25E52"/>
    <w:rsid w:val="00A30E0C"/>
    <w:rsid w:val="00A36F9C"/>
    <w:rsid w:val="00A378E2"/>
    <w:rsid w:val="00A37C13"/>
    <w:rsid w:val="00A41886"/>
    <w:rsid w:val="00A4454B"/>
    <w:rsid w:val="00A44A59"/>
    <w:rsid w:val="00A44DF3"/>
    <w:rsid w:val="00A6297C"/>
    <w:rsid w:val="00A62AD5"/>
    <w:rsid w:val="00A6538A"/>
    <w:rsid w:val="00A70ACC"/>
    <w:rsid w:val="00A75561"/>
    <w:rsid w:val="00A77A2D"/>
    <w:rsid w:val="00A81AAF"/>
    <w:rsid w:val="00A853C7"/>
    <w:rsid w:val="00A86EBB"/>
    <w:rsid w:val="00A87F97"/>
    <w:rsid w:val="00A939C1"/>
    <w:rsid w:val="00A95C69"/>
    <w:rsid w:val="00AA1F05"/>
    <w:rsid w:val="00AA1F43"/>
    <w:rsid w:val="00AA29D8"/>
    <w:rsid w:val="00AA4272"/>
    <w:rsid w:val="00AA5169"/>
    <w:rsid w:val="00AB0039"/>
    <w:rsid w:val="00AB17CB"/>
    <w:rsid w:val="00AB304F"/>
    <w:rsid w:val="00AB387C"/>
    <w:rsid w:val="00AB7204"/>
    <w:rsid w:val="00AC11F9"/>
    <w:rsid w:val="00AC1E2C"/>
    <w:rsid w:val="00AC2E8C"/>
    <w:rsid w:val="00AC31E0"/>
    <w:rsid w:val="00AC4812"/>
    <w:rsid w:val="00AD175E"/>
    <w:rsid w:val="00AD3FF8"/>
    <w:rsid w:val="00AD454C"/>
    <w:rsid w:val="00AD50A7"/>
    <w:rsid w:val="00AD5744"/>
    <w:rsid w:val="00AD68C6"/>
    <w:rsid w:val="00AE04D2"/>
    <w:rsid w:val="00AE2C93"/>
    <w:rsid w:val="00AE4407"/>
    <w:rsid w:val="00AE66FB"/>
    <w:rsid w:val="00AE7C00"/>
    <w:rsid w:val="00AF1D67"/>
    <w:rsid w:val="00AF5401"/>
    <w:rsid w:val="00B01C6D"/>
    <w:rsid w:val="00B0389A"/>
    <w:rsid w:val="00B04952"/>
    <w:rsid w:val="00B129CF"/>
    <w:rsid w:val="00B14582"/>
    <w:rsid w:val="00B1696B"/>
    <w:rsid w:val="00B17E0B"/>
    <w:rsid w:val="00B25219"/>
    <w:rsid w:val="00B25783"/>
    <w:rsid w:val="00B25F8B"/>
    <w:rsid w:val="00B2697D"/>
    <w:rsid w:val="00B26F1D"/>
    <w:rsid w:val="00B30668"/>
    <w:rsid w:val="00B323CB"/>
    <w:rsid w:val="00B3597A"/>
    <w:rsid w:val="00B36A70"/>
    <w:rsid w:val="00B37967"/>
    <w:rsid w:val="00B40F77"/>
    <w:rsid w:val="00B41182"/>
    <w:rsid w:val="00B466F3"/>
    <w:rsid w:val="00B46B8C"/>
    <w:rsid w:val="00B576B6"/>
    <w:rsid w:val="00B618D9"/>
    <w:rsid w:val="00B62EFB"/>
    <w:rsid w:val="00B63B8C"/>
    <w:rsid w:val="00B63C29"/>
    <w:rsid w:val="00B64AD7"/>
    <w:rsid w:val="00B66D92"/>
    <w:rsid w:val="00B67C3F"/>
    <w:rsid w:val="00B70B5D"/>
    <w:rsid w:val="00B722D1"/>
    <w:rsid w:val="00B73C66"/>
    <w:rsid w:val="00B75171"/>
    <w:rsid w:val="00B75E28"/>
    <w:rsid w:val="00B803AE"/>
    <w:rsid w:val="00B8295E"/>
    <w:rsid w:val="00B8530D"/>
    <w:rsid w:val="00B8704B"/>
    <w:rsid w:val="00B91B8D"/>
    <w:rsid w:val="00B93948"/>
    <w:rsid w:val="00B94DD0"/>
    <w:rsid w:val="00B979CC"/>
    <w:rsid w:val="00BA2083"/>
    <w:rsid w:val="00BA23FA"/>
    <w:rsid w:val="00BA6CED"/>
    <w:rsid w:val="00BA77B0"/>
    <w:rsid w:val="00BB23E2"/>
    <w:rsid w:val="00BB411A"/>
    <w:rsid w:val="00BB4261"/>
    <w:rsid w:val="00BB4EFE"/>
    <w:rsid w:val="00BB5A5B"/>
    <w:rsid w:val="00BB605F"/>
    <w:rsid w:val="00BB69CB"/>
    <w:rsid w:val="00BB7687"/>
    <w:rsid w:val="00BB7DB8"/>
    <w:rsid w:val="00BB7E38"/>
    <w:rsid w:val="00BC3043"/>
    <w:rsid w:val="00BC36F2"/>
    <w:rsid w:val="00BC5DB2"/>
    <w:rsid w:val="00BC721F"/>
    <w:rsid w:val="00BD0D2F"/>
    <w:rsid w:val="00BD32C5"/>
    <w:rsid w:val="00BD4B62"/>
    <w:rsid w:val="00BE0337"/>
    <w:rsid w:val="00BE0508"/>
    <w:rsid w:val="00BE0EF5"/>
    <w:rsid w:val="00BF405C"/>
    <w:rsid w:val="00BF43E5"/>
    <w:rsid w:val="00BF4E12"/>
    <w:rsid w:val="00C0213E"/>
    <w:rsid w:val="00C02293"/>
    <w:rsid w:val="00C02CC5"/>
    <w:rsid w:val="00C06494"/>
    <w:rsid w:val="00C115D6"/>
    <w:rsid w:val="00C11FFD"/>
    <w:rsid w:val="00C121FB"/>
    <w:rsid w:val="00C13466"/>
    <w:rsid w:val="00C15875"/>
    <w:rsid w:val="00C219FC"/>
    <w:rsid w:val="00C25007"/>
    <w:rsid w:val="00C2598B"/>
    <w:rsid w:val="00C27241"/>
    <w:rsid w:val="00C27C5A"/>
    <w:rsid w:val="00C34180"/>
    <w:rsid w:val="00C350F6"/>
    <w:rsid w:val="00C365F2"/>
    <w:rsid w:val="00C37F80"/>
    <w:rsid w:val="00C412A8"/>
    <w:rsid w:val="00C416E8"/>
    <w:rsid w:val="00C42544"/>
    <w:rsid w:val="00C435A4"/>
    <w:rsid w:val="00C43C84"/>
    <w:rsid w:val="00C44664"/>
    <w:rsid w:val="00C46E5B"/>
    <w:rsid w:val="00C50FF9"/>
    <w:rsid w:val="00C52EFB"/>
    <w:rsid w:val="00C54098"/>
    <w:rsid w:val="00C56F64"/>
    <w:rsid w:val="00C57CB7"/>
    <w:rsid w:val="00C604CA"/>
    <w:rsid w:val="00C60B27"/>
    <w:rsid w:val="00C60FB5"/>
    <w:rsid w:val="00C61784"/>
    <w:rsid w:val="00C62A36"/>
    <w:rsid w:val="00C6302A"/>
    <w:rsid w:val="00C6401D"/>
    <w:rsid w:val="00C666A3"/>
    <w:rsid w:val="00C66FF2"/>
    <w:rsid w:val="00C73E78"/>
    <w:rsid w:val="00C75F86"/>
    <w:rsid w:val="00C80536"/>
    <w:rsid w:val="00C83A5E"/>
    <w:rsid w:val="00C84114"/>
    <w:rsid w:val="00C8567A"/>
    <w:rsid w:val="00C8788F"/>
    <w:rsid w:val="00C9185E"/>
    <w:rsid w:val="00C92F9D"/>
    <w:rsid w:val="00C956B7"/>
    <w:rsid w:val="00CA1CA1"/>
    <w:rsid w:val="00CA1E5E"/>
    <w:rsid w:val="00CA5914"/>
    <w:rsid w:val="00CA6FE3"/>
    <w:rsid w:val="00CA734A"/>
    <w:rsid w:val="00CA79E8"/>
    <w:rsid w:val="00CB0D84"/>
    <w:rsid w:val="00CB15A7"/>
    <w:rsid w:val="00CB30A4"/>
    <w:rsid w:val="00CB534C"/>
    <w:rsid w:val="00CC128F"/>
    <w:rsid w:val="00CC14A7"/>
    <w:rsid w:val="00CC4112"/>
    <w:rsid w:val="00CC5912"/>
    <w:rsid w:val="00CC7EA1"/>
    <w:rsid w:val="00CD17BD"/>
    <w:rsid w:val="00CD2C8F"/>
    <w:rsid w:val="00CD386D"/>
    <w:rsid w:val="00CD3A5C"/>
    <w:rsid w:val="00CD4749"/>
    <w:rsid w:val="00CE3D6D"/>
    <w:rsid w:val="00CE4FAA"/>
    <w:rsid w:val="00CE596D"/>
    <w:rsid w:val="00CE5B1D"/>
    <w:rsid w:val="00CE716B"/>
    <w:rsid w:val="00CF1EE8"/>
    <w:rsid w:val="00CF1FBC"/>
    <w:rsid w:val="00CF2010"/>
    <w:rsid w:val="00CF55C4"/>
    <w:rsid w:val="00CF5862"/>
    <w:rsid w:val="00D000A3"/>
    <w:rsid w:val="00D01980"/>
    <w:rsid w:val="00D0403C"/>
    <w:rsid w:val="00D04BAE"/>
    <w:rsid w:val="00D04CC2"/>
    <w:rsid w:val="00D056B7"/>
    <w:rsid w:val="00D059A5"/>
    <w:rsid w:val="00D07788"/>
    <w:rsid w:val="00D07C19"/>
    <w:rsid w:val="00D12617"/>
    <w:rsid w:val="00D14554"/>
    <w:rsid w:val="00D17B03"/>
    <w:rsid w:val="00D21A54"/>
    <w:rsid w:val="00D22F8E"/>
    <w:rsid w:val="00D232B3"/>
    <w:rsid w:val="00D2367A"/>
    <w:rsid w:val="00D23E17"/>
    <w:rsid w:val="00D24144"/>
    <w:rsid w:val="00D26407"/>
    <w:rsid w:val="00D26427"/>
    <w:rsid w:val="00D32DB5"/>
    <w:rsid w:val="00D36B07"/>
    <w:rsid w:val="00D37049"/>
    <w:rsid w:val="00D41471"/>
    <w:rsid w:val="00D41BDE"/>
    <w:rsid w:val="00D427C6"/>
    <w:rsid w:val="00D43112"/>
    <w:rsid w:val="00D43336"/>
    <w:rsid w:val="00D45742"/>
    <w:rsid w:val="00D46B96"/>
    <w:rsid w:val="00D503B7"/>
    <w:rsid w:val="00D50BA1"/>
    <w:rsid w:val="00D514FD"/>
    <w:rsid w:val="00D54CF6"/>
    <w:rsid w:val="00D54EC5"/>
    <w:rsid w:val="00D565E0"/>
    <w:rsid w:val="00D608ED"/>
    <w:rsid w:val="00D70589"/>
    <w:rsid w:val="00D709E6"/>
    <w:rsid w:val="00D725FF"/>
    <w:rsid w:val="00D72765"/>
    <w:rsid w:val="00D73702"/>
    <w:rsid w:val="00D739AF"/>
    <w:rsid w:val="00D73D8E"/>
    <w:rsid w:val="00D8320F"/>
    <w:rsid w:val="00D85A07"/>
    <w:rsid w:val="00D863D4"/>
    <w:rsid w:val="00D90BC2"/>
    <w:rsid w:val="00D939F3"/>
    <w:rsid w:val="00DA03EF"/>
    <w:rsid w:val="00DA1948"/>
    <w:rsid w:val="00DA66CD"/>
    <w:rsid w:val="00DB0361"/>
    <w:rsid w:val="00DB3A56"/>
    <w:rsid w:val="00DB4163"/>
    <w:rsid w:val="00DB41D3"/>
    <w:rsid w:val="00DB4AEB"/>
    <w:rsid w:val="00DB5A42"/>
    <w:rsid w:val="00DB663E"/>
    <w:rsid w:val="00DB67EC"/>
    <w:rsid w:val="00DB7BF6"/>
    <w:rsid w:val="00DB7C9A"/>
    <w:rsid w:val="00DC11ED"/>
    <w:rsid w:val="00DC25DD"/>
    <w:rsid w:val="00DC2657"/>
    <w:rsid w:val="00DC703B"/>
    <w:rsid w:val="00DC777D"/>
    <w:rsid w:val="00DD1B02"/>
    <w:rsid w:val="00DD28C6"/>
    <w:rsid w:val="00DD787F"/>
    <w:rsid w:val="00DE1A6C"/>
    <w:rsid w:val="00DE3122"/>
    <w:rsid w:val="00DE35D8"/>
    <w:rsid w:val="00DE4140"/>
    <w:rsid w:val="00DE4B84"/>
    <w:rsid w:val="00DE69F3"/>
    <w:rsid w:val="00DE6A24"/>
    <w:rsid w:val="00DF1B20"/>
    <w:rsid w:val="00DF3D88"/>
    <w:rsid w:val="00DF592D"/>
    <w:rsid w:val="00DF61CE"/>
    <w:rsid w:val="00DF749C"/>
    <w:rsid w:val="00DF76C1"/>
    <w:rsid w:val="00DF77E7"/>
    <w:rsid w:val="00E02697"/>
    <w:rsid w:val="00E049EE"/>
    <w:rsid w:val="00E05E8E"/>
    <w:rsid w:val="00E06030"/>
    <w:rsid w:val="00E06CF2"/>
    <w:rsid w:val="00E07EB6"/>
    <w:rsid w:val="00E12D10"/>
    <w:rsid w:val="00E15F37"/>
    <w:rsid w:val="00E21202"/>
    <w:rsid w:val="00E2232F"/>
    <w:rsid w:val="00E224A0"/>
    <w:rsid w:val="00E2273D"/>
    <w:rsid w:val="00E2329E"/>
    <w:rsid w:val="00E234D4"/>
    <w:rsid w:val="00E24684"/>
    <w:rsid w:val="00E24B74"/>
    <w:rsid w:val="00E24E1C"/>
    <w:rsid w:val="00E277E1"/>
    <w:rsid w:val="00E304FC"/>
    <w:rsid w:val="00E308F9"/>
    <w:rsid w:val="00E336D6"/>
    <w:rsid w:val="00E33D80"/>
    <w:rsid w:val="00E35135"/>
    <w:rsid w:val="00E3534B"/>
    <w:rsid w:val="00E426E8"/>
    <w:rsid w:val="00E42EB2"/>
    <w:rsid w:val="00E43504"/>
    <w:rsid w:val="00E4513B"/>
    <w:rsid w:val="00E4683F"/>
    <w:rsid w:val="00E5003A"/>
    <w:rsid w:val="00E50FB4"/>
    <w:rsid w:val="00E53ED1"/>
    <w:rsid w:val="00E552C2"/>
    <w:rsid w:val="00E55466"/>
    <w:rsid w:val="00E568F7"/>
    <w:rsid w:val="00E63497"/>
    <w:rsid w:val="00E63CCA"/>
    <w:rsid w:val="00E65152"/>
    <w:rsid w:val="00E66D02"/>
    <w:rsid w:val="00E70D26"/>
    <w:rsid w:val="00E71182"/>
    <w:rsid w:val="00E7138D"/>
    <w:rsid w:val="00E729E4"/>
    <w:rsid w:val="00E752BF"/>
    <w:rsid w:val="00E80FA0"/>
    <w:rsid w:val="00E82896"/>
    <w:rsid w:val="00E83432"/>
    <w:rsid w:val="00E837F9"/>
    <w:rsid w:val="00E84255"/>
    <w:rsid w:val="00E85E0A"/>
    <w:rsid w:val="00E85EAF"/>
    <w:rsid w:val="00E86F24"/>
    <w:rsid w:val="00E877BD"/>
    <w:rsid w:val="00E87F2E"/>
    <w:rsid w:val="00E907BD"/>
    <w:rsid w:val="00E91202"/>
    <w:rsid w:val="00E92161"/>
    <w:rsid w:val="00E924E6"/>
    <w:rsid w:val="00E9289D"/>
    <w:rsid w:val="00E945AD"/>
    <w:rsid w:val="00EA1335"/>
    <w:rsid w:val="00EA1C34"/>
    <w:rsid w:val="00EA25F6"/>
    <w:rsid w:val="00EA60B6"/>
    <w:rsid w:val="00EA760A"/>
    <w:rsid w:val="00EB06A9"/>
    <w:rsid w:val="00EB2B34"/>
    <w:rsid w:val="00EB37BE"/>
    <w:rsid w:val="00EB521A"/>
    <w:rsid w:val="00EB58FC"/>
    <w:rsid w:val="00EB6450"/>
    <w:rsid w:val="00EB7EF9"/>
    <w:rsid w:val="00EC0E22"/>
    <w:rsid w:val="00EC1EAD"/>
    <w:rsid w:val="00EC2A67"/>
    <w:rsid w:val="00EC4BB4"/>
    <w:rsid w:val="00EC5126"/>
    <w:rsid w:val="00EC634D"/>
    <w:rsid w:val="00ED0C24"/>
    <w:rsid w:val="00ED1CE8"/>
    <w:rsid w:val="00ED31AC"/>
    <w:rsid w:val="00ED4D27"/>
    <w:rsid w:val="00ED50D7"/>
    <w:rsid w:val="00ED5AF1"/>
    <w:rsid w:val="00EE3B9D"/>
    <w:rsid w:val="00EF1ED6"/>
    <w:rsid w:val="00EF25F5"/>
    <w:rsid w:val="00EF26FB"/>
    <w:rsid w:val="00EF6609"/>
    <w:rsid w:val="00F00ABC"/>
    <w:rsid w:val="00F00DD2"/>
    <w:rsid w:val="00F03068"/>
    <w:rsid w:val="00F0379A"/>
    <w:rsid w:val="00F049BD"/>
    <w:rsid w:val="00F0605B"/>
    <w:rsid w:val="00F06F0D"/>
    <w:rsid w:val="00F0752E"/>
    <w:rsid w:val="00F07B0E"/>
    <w:rsid w:val="00F10E6F"/>
    <w:rsid w:val="00F128CD"/>
    <w:rsid w:val="00F16734"/>
    <w:rsid w:val="00F17B13"/>
    <w:rsid w:val="00F20755"/>
    <w:rsid w:val="00F20C03"/>
    <w:rsid w:val="00F20E1F"/>
    <w:rsid w:val="00F20F26"/>
    <w:rsid w:val="00F20F8A"/>
    <w:rsid w:val="00F23D68"/>
    <w:rsid w:val="00F251CB"/>
    <w:rsid w:val="00F26C89"/>
    <w:rsid w:val="00F270FA"/>
    <w:rsid w:val="00F30F89"/>
    <w:rsid w:val="00F36489"/>
    <w:rsid w:val="00F431D8"/>
    <w:rsid w:val="00F4493C"/>
    <w:rsid w:val="00F512FE"/>
    <w:rsid w:val="00F51E17"/>
    <w:rsid w:val="00F526B8"/>
    <w:rsid w:val="00F526FB"/>
    <w:rsid w:val="00F55599"/>
    <w:rsid w:val="00F5582E"/>
    <w:rsid w:val="00F62A94"/>
    <w:rsid w:val="00F63F79"/>
    <w:rsid w:val="00F6401D"/>
    <w:rsid w:val="00F647AD"/>
    <w:rsid w:val="00F66E5F"/>
    <w:rsid w:val="00F70622"/>
    <w:rsid w:val="00F70A84"/>
    <w:rsid w:val="00F7234D"/>
    <w:rsid w:val="00F82C19"/>
    <w:rsid w:val="00F85715"/>
    <w:rsid w:val="00F864CA"/>
    <w:rsid w:val="00F86B12"/>
    <w:rsid w:val="00F87CB3"/>
    <w:rsid w:val="00F939EB"/>
    <w:rsid w:val="00F95C55"/>
    <w:rsid w:val="00F9761F"/>
    <w:rsid w:val="00FA18D4"/>
    <w:rsid w:val="00FA1F3B"/>
    <w:rsid w:val="00FA203E"/>
    <w:rsid w:val="00FA634C"/>
    <w:rsid w:val="00FA7586"/>
    <w:rsid w:val="00FA7FBC"/>
    <w:rsid w:val="00FB12D6"/>
    <w:rsid w:val="00FB149D"/>
    <w:rsid w:val="00FB6545"/>
    <w:rsid w:val="00FB7C98"/>
    <w:rsid w:val="00FC2311"/>
    <w:rsid w:val="00FC3F28"/>
    <w:rsid w:val="00FC46B1"/>
    <w:rsid w:val="00FC607A"/>
    <w:rsid w:val="00FC6CC3"/>
    <w:rsid w:val="00FC6E0A"/>
    <w:rsid w:val="00FC7855"/>
    <w:rsid w:val="00FD09EE"/>
    <w:rsid w:val="00FD1EF1"/>
    <w:rsid w:val="00FD2DFD"/>
    <w:rsid w:val="00FD4CD8"/>
    <w:rsid w:val="00FD4EAF"/>
    <w:rsid w:val="00FD5E49"/>
    <w:rsid w:val="00FE04CF"/>
    <w:rsid w:val="00FE15DF"/>
    <w:rsid w:val="00FE1C7C"/>
    <w:rsid w:val="00FE2E2C"/>
    <w:rsid w:val="00FE5573"/>
    <w:rsid w:val="00FF36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05CF037-62B1-4A62-8C72-E6081F95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77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A777A"/>
    <w:pPr>
      <w:jc w:val="right"/>
    </w:pPr>
    <w:rPr>
      <w:rFonts w:ascii="Garamond" w:hAnsi="Garamond"/>
      <w:sz w:val="28"/>
      <w:szCs w:val="28"/>
    </w:rPr>
  </w:style>
  <w:style w:type="paragraph" w:styleId="Footer">
    <w:name w:val="footer"/>
    <w:basedOn w:val="Normal"/>
    <w:link w:val="FooterChar"/>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link w:val="BodyTextChar"/>
    <w:rsid w:val="001A777A"/>
    <w:pPr>
      <w:spacing w:after="120"/>
    </w:pPr>
  </w:style>
  <w:style w:type="paragraph" w:styleId="Header">
    <w:name w:val="header"/>
    <w:basedOn w:val="Normal"/>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uiPriority w:val="99"/>
    <w:rsid w:val="00481FBC"/>
    <w:rPr>
      <w:sz w:val="24"/>
      <w:szCs w:val="24"/>
      <w:lang w:eastAsia="en-US"/>
    </w:rPr>
  </w:style>
  <w:style w:type="paragraph" w:styleId="BalloonText">
    <w:name w:val="Balloon Text"/>
    <w:basedOn w:val="Normal"/>
    <w:link w:val="BalloonTextChar"/>
    <w:rsid w:val="00AA4272"/>
    <w:rPr>
      <w:rFonts w:ascii="Segoe UI" w:hAnsi="Segoe UI" w:cs="Segoe UI"/>
      <w:sz w:val="18"/>
      <w:szCs w:val="18"/>
    </w:rPr>
  </w:style>
  <w:style w:type="character" w:customStyle="1" w:styleId="BalloonTextChar">
    <w:name w:val="Balloon Text Char"/>
    <w:link w:val="BalloonText"/>
    <w:rsid w:val="00AA4272"/>
    <w:rPr>
      <w:rFonts w:ascii="Segoe UI" w:hAnsi="Segoe UI" w:cs="Segoe UI"/>
      <w:sz w:val="18"/>
      <w:szCs w:val="18"/>
      <w:lang w:eastAsia="en-US"/>
    </w:rPr>
  </w:style>
  <w:style w:type="character" w:customStyle="1" w:styleId="BodyTextChar">
    <w:name w:val="Body Text Char"/>
    <w:link w:val="BodyText"/>
    <w:rsid w:val="00C412A8"/>
    <w:rPr>
      <w:sz w:val="24"/>
      <w:szCs w:val="24"/>
      <w:lang w:eastAsia="en-US"/>
    </w:rPr>
  </w:style>
  <w:style w:type="paragraph" w:styleId="ListParagraph">
    <w:name w:val="List Paragraph"/>
    <w:basedOn w:val="Normal"/>
    <w:uiPriority w:val="99"/>
    <w:qFormat/>
    <w:rsid w:val="00BF4E12"/>
    <w:pPr>
      <w:ind w:left="720"/>
      <w:contextualSpacing/>
    </w:pPr>
  </w:style>
  <w:style w:type="paragraph" w:styleId="NormalWeb">
    <w:name w:val="Normal (Web)"/>
    <w:basedOn w:val="Normal"/>
    <w:uiPriority w:val="99"/>
    <w:unhideWhenUsed/>
    <w:rsid w:val="008647CA"/>
    <w:pPr>
      <w:spacing w:before="100" w:beforeAutospacing="1" w:after="100" w:afterAutospacing="1"/>
    </w:pPr>
    <w:rPr>
      <w:lang w:eastAsia="lv-LV"/>
    </w:rPr>
  </w:style>
  <w:style w:type="character" w:styleId="Hyperlink">
    <w:name w:val="Hyperlink"/>
    <w:basedOn w:val="DefaultParagraphFont"/>
    <w:rsid w:val="002177A5"/>
    <w:rPr>
      <w:color w:val="0563C1" w:themeColor="hyperlink"/>
      <w:u w:val="single"/>
    </w:rPr>
  </w:style>
  <w:style w:type="character" w:customStyle="1" w:styleId="Subtitle1">
    <w:name w:val="Subtitle1"/>
    <w:basedOn w:val="DefaultParagraphFont"/>
    <w:rsid w:val="009710D0"/>
  </w:style>
  <w:style w:type="paragraph" w:customStyle="1" w:styleId="tv213">
    <w:name w:val="tv213"/>
    <w:basedOn w:val="Normal"/>
    <w:rsid w:val="002C50A5"/>
    <w:pPr>
      <w:spacing w:before="100" w:beforeAutospacing="1" w:after="100" w:afterAutospacing="1"/>
    </w:pPr>
    <w:rPr>
      <w:lang w:eastAsia="lv-LV"/>
    </w:rPr>
  </w:style>
  <w:style w:type="character" w:styleId="Strong">
    <w:name w:val="Strong"/>
    <w:uiPriority w:val="22"/>
    <w:qFormat/>
    <w:rsid w:val="00E834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55983">
      <w:bodyDiv w:val="1"/>
      <w:marLeft w:val="0"/>
      <w:marRight w:val="0"/>
      <w:marTop w:val="0"/>
      <w:marBottom w:val="0"/>
      <w:divBdr>
        <w:top w:val="none" w:sz="0" w:space="0" w:color="auto"/>
        <w:left w:val="none" w:sz="0" w:space="0" w:color="auto"/>
        <w:bottom w:val="none" w:sz="0" w:space="0" w:color="auto"/>
        <w:right w:val="none" w:sz="0" w:space="0" w:color="auto"/>
      </w:divBdr>
    </w:div>
    <w:div w:id="357048141">
      <w:bodyDiv w:val="1"/>
      <w:marLeft w:val="0"/>
      <w:marRight w:val="0"/>
      <w:marTop w:val="0"/>
      <w:marBottom w:val="0"/>
      <w:divBdr>
        <w:top w:val="none" w:sz="0" w:space="0" w:color="auto"/>
        <w:left w:val="none" w:sz="0" w:space="0" w:color="auto"/>
        <w:bottom w:val="none" w:sz="0" w:space="0" w:color="auto"/>
        <w:right w:val="none" w:sz="0" w:space="0" w:color="auto"/>
      </w:divBdr>
    </w:div>
    <w:div w:id="1806073654">
      <w:bodyDiv w:val="1"/>
      <w:marLeft w:val="0"/>
      <w:marRight w:val="0"/>
      <w:marTop w:val="0"/>
      <w:marBottom w:val="0"/>
      <w:divBdr>
        <w:top w:val="none" w:sz="0" w:space="0" w:color="auto"/>
        <w:left w:val="none" w:sz="0" w:space="0" w:color="auto"/>
        <w:bottom w:val="none" w:sz="0" w:space="0" w:color="auto"/>
        <w:right w:val="none" w:sz="0" w:space="0" w:color="auto"/>
      </w:divBdr>
    </w:div>
    <w:div w:id="1891961424">
      <w:bodyDiv w:val="1"/>
      <w:marLeft w:val="0"/>
      <w:marRight w:val="0"/>
      <w:marTop w:val="0"/>
      <w:marBottom w:val="0"/>
      <w:divBdr>
        <w:top w:val="none" w:sz="0" w:space="0" w:color="auto"/>
        <w:left w:val="none" w:sz="0" w:space="0" w:color="auto"/>
        <w:bottom w:val="none" w:sz="0" w:space="0" w:color="auto"/>
        <w:right w:val="none" w:sz="0" w:space="0" w:color="auto"/>
      </w:divBdr>
    </w:div>
    <w:div w:id="19559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221382-dzivokla-ipasuma-likum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A5AB5-F97F-49A6-812A-E38AB203D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34954</Words>
  <Characters>19925</Characters>
  <Application>Microsoft Office Word</Application>
  <DocSecurity>0</DocSecurity>
  <Lines>166</Lines>
  <Paragraphs>109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lastModifiedBy>Zinaida Indrūna</cp:lastModifiedBy>
  <cp:revision>6</cp:revision>
  <cp:lastPrinted>2019-06-10T19:21:00Z</cp:lastPrinted>
  <dcterms:created xsi:type="dcterms:W3CDTF">2019-06-10T19:39:00Z</dcterms:created>
  <dcterms:modified xsi:type="dcterms:W3CDTF">2019-07-09T13:50:00Z</dcterms:modified>
</cp:coreProperties>
</file>