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D27" w:rsidRDefault="00703D27" w:rsidP="00703D27">
      <w:pPr>
        <w:spacing w:line="276" w:lineRule="auto"/>
        <w:rPr>
          <w:b/>
          <w:bCs/>
          <w:lang w:eastAsia="lv-LV"/>
        </w:rPr>
      </w:pPr>
      <w:r>
        <w:rPr>
          <w:b/>
          <w:bCs/>
        </w:rPr>
        <w:t xml:space="preserve">Zemes </w:t>
      </w:r>
      <w:proofErr w:type="spellStart"/>
      <w:r>
        <w:rPr>
          <w:b/>
          <w:bCs/>
        </w:rPr>
        <w:t>starpgabala</w:t>
      </w:r>
      <w:proofErr w:type="spellEnd"/>
      <w:r>
        <w:rPr>
          <w:b/>
          <w:bCs/>
        </w:rPr>
        <w:t>, uz kura atrodas mežs, ierakstīšana zemesgrāmatā</w:t>
      </w:r>
    </w:p>
    <w:p w:rsidR="00703D27" w:rsidRDefault="00703D27" w:rsidP="00703D27">
      <w:pPr>
        <w:spacing w:line="276" w:lineRule="auto"/>
        <w:ind w:firstLine="567"/>
      </w:pPr>
      <w:r>
        <w:t xml:space="preserve">Zemes starpgabalu ierakstīšanai zemesgrāmatā paredzēta speciāla kārtība. Tāpēc arī tad, ja uz zemes </w:t>
      </w:r>
      <w:proofErr w:type="spellStart"/>
      <w:r>
        <w:t>starpgabala</w:t>
      </w:r>
      <w:proofErr w:type="spellEnd"/>
      <w:r>
        <w:t xml:space="preserve"> atrodas mežs, tā zemesgrāmatā ir ierakstāma kā </w:t>
      </w:r>
      <w:proofErr w:type="spellStart"/>
      <w:r>
        <w:t>starpgabals</w:t>
      </w:r>
      <w:proofErr w:type="spellEnd"/>
      <w:r>
        <w:t>, nevis kā meža zeme.</w:t>
      </w:r>
    </w:p>
    <w:p w:rsidR="00D43D71" w:rsidRDefault="00D43D71" w:rsidP="00703D27">
      <w:pPr>
        <w:pStyle w:val="NoSpacing"/>
        <w:spacing w:line="276" w:lineRule="auto"/>
        <w:ind w:firstLine="567"/>
        <w:jc w:val="both"/>
      </w:pPr>
    </w:p>
    <w:p w:rsidR="00703D27" w:rsidRPr="00703D27" w:rsidRDefault="00703D27" w:rsidP="00703D27">
      <w:pPr>
        <w:shd w:val="clear" w:color="auto" w:fill="FFFFFF"/>
        <w:spacing w:line="276" w:lineRule="auto"/>
        <w:jc w:val="center"/>
        <w:rPr>
          <w:rFonts w:eastAsia="Times New Roman"/>
          <w:b/>
          <w:bCs/>
          <w:lang w:eastAsia="lv-LV"/>
        </w:rPr>
      </w:pPr>
      <w:r w:rsidRPr="00703D27">
        <w:rPr>
          <w:rFonts w:eastAsia="Times New Roman"/>
          <w:b/>
          <w:bCs/>
          <w:color w:val="000000"/>
          <w:lang w:eastAsia="lv-LV"/>
        </w:rPr>
        <w:t xml:space="preserve">Latvijas </w:t>
      </w:r>
      <w:r w:rsidRPr="00703D27">
        <w:rPr>
          <w:rFonts w:eastAsia="Times New Roman"/>
          <w:b/>
          <w:bCs/>
          <w:lang w:eastAsia="lv-LV"/>
        </w:rPr>
        <w:t>Republikas Senāta</w:t>
      </w:r>
    </w:p>
    <w:p w:rsidR="00703D27" w:rsidRPr="00703D27" w:rsidRDefault="00703D27" w:rsidP="00703D27">
      <w:pPr>
        <w:shd w:val="clear" w:color="auto" w:fill="FFFFFF"/>
        <w:spacing w:line="276" w:lineRule="auto"/>
        <w:jc w:val="center"/>
        <w:rPr>
          <w:rFonts w:eastAsia="Times New Roman"/>
          <w:b/>
          <w:bCs/>
          <w:color w:val="000000"/>
          <w:lang w:eastAsia="lv-LV"/>
        </w:rPr>
      </w:pPr>
      <w:r w:rsidRPr="00703D27">
        <w:rPr>
          <w:rFonts w:eastAsia="Times New Roman"/>
          <w:b/>
          <w:bCs/>
          <w:color w:val="000000"/>
          <w:lang w:eastAsia="lv-LV"/>
        </w:rPr>
        <w:t xml:space="preserve">Civillietu departamenta </w:t>
      </w:r>
    </w:p>
    <w:p w:rsidR="00703D27" w:rsidRPr="00703D27" w:rsidRDefault="00703D27" w:rsidP="00703D27">
      <w:pPr>
        <w:shd w:val="clear" w:color="auto" w:fill="FFFFFF"/>
        <w:spacing w:line="276" w:lineRule="auto"/>
        <w:jc w:val="center"/>
        <w:rPr>
          <w:rFonts w:eastAsia="Times New Roman"/>
          <w:b/>
          <w:bCs/>
          <w:color w:val="000000"/>
          <w:lang w:eastAsia="lv-LV"/>
        </w:rPr>
      </w:pPr>
      <w:r w:rsidRPr="00703D27">
        <w:rPr>
          <w:rFonts w:eastAsia="Times New Roman"/>
          <w:b/>
          <w:bCs/>
          <w:color w:val="000000"/>
          <w:lang w:eastAsia="lv-LV"/>
        </w:rPr>
        <w:t xml:space="preserve">2019.gada </w:t>
      </w:r>
      <w:r>
        <w:rPr>
          <w:rFonts w:eastAsia="Times New Roman"/>
          <w:b/>
          <w:bCs/>
          <w:color w:val="000000"/>
          <w:lang w:eastAsia="lv-LV"/>
        </w:rPr>
        <w:t>20</w:t>
      </w:r>
      <w:r w:rsidRPr="00703D27">
        <w:rPr>
          <w:rFonts w:eastAsia="Times New Roman"/>
          <w:b/>
          <w:bCs/>
          <w:color w:val="000000"/>
          <w:lang w:eastAsia="lv-LV"/>
        </w:rPr>
        <w:t>.novembra</w:t>
      </w:r>
    </w:p>
    <w:p w:rsidR="00703D27" w:rsidRPr="00703D27" w:rsidRDefault="00703D27" w:rsidP="00703D27">
      <w:pPr>
        <w:shd w:val="clear" w:color="auto" w:fill="FFFFFF"/>
        <w:spacing w:line="276" w:lineRule="auto"/>
        <w:jc w:val="center"/>
        <w:rPr>
          <w:rFonts w:eastAsia="Times New Roman"/>
          <w:b/>
          <w:bCs/>
          <w:color w:val="000000"/>
          <w:lang w:eastAsia="lv-LV"/>
        </w:rPr>
      </w:pPr>
      <w:r w:rsidRPr="00703D27">
        <w:rPr>
          <w:rFonts w:eastAsia="Times New Roman"/>
          <w:b/>
          <w:bCs/>
          <w:color w:val="000000"/>
          <w:lang w:eastAsia="lv-LV"/>
        </w:rPr>
        <w:t>LĒMUMS</w:t>
      </w:r>
    </w:p>
    <w:p w:rsidR="00703D27" w:rsidRPr="00703D27" w:rsidRDefault="00703D27" w:rsidP="00703D27">
      <w:pPr>
        <w:shd w:val="clear" w:color="auto" w:fill="FFFFFF"/>
        <w:spacing w:line="276" w:lineRule="auto"/>
        <w:jc w:val="center"/>
        <w:rPr>
          <w:rFonts w:eastAsia="Times New Roman"/>
          <w:b/>
          <w:bCs/>
          <w:color w:val="000000"/>
          <w:lang w:eastAsia="lv-LV"/>
        </w:rPr>
      </w:pPr>
      <w:r w:rsidRPr="00703D27">
        <w:rPr>
          <w:rFonts w:eastAsia="Times New Roman"/>
          <w:b/>
          <w:bCs/>
          <w:color w:val="000000"/>
          <w:lang w:eastAsia="lv-LV"/>
        </w:rPr>
        <w:t>Lieta Nr.</w:t>
      </w:r>
      <w:r>
        <w:rPr>
          <w:rFonts w:eastAsia="Times New Roman"/>
          <w:b/>
          <w:bCs/>
          <w:color w:val="000000"/>
          <w:lang w:eastAsia="lv-LV"/>
        </w:rPr>
        <w:t>SKC131819</w:t>
      </w:r>
      <w:r w:rsidRPr="00703D27">
        <w:rPr>
          <w:rFonts w:eastAsia="Times New Roman"/>
          <w:b/>
          <w:bCs/>
          <w:color w:val="000000"/>
          <w:lang w:eastAsia="lv-LV"/>
        </w:rPr>
        <w:t>, S</w:t>
      </w:r>
      <w:r>
        <w:rPr>
          <w:rFonts w:eastAsia="Times New Roman"/>
          <w:b/>
          <w:bCs/>
          <w:color w:val="000000"/>
          <w:lang w:eastAsia="lv-LV"/>
        </w:rPr>
        <w:t>K</w:t>
      </w:r>
      <w:r w:rsidRPr="00703D27">
        <w:rPr>
          <w:rFonts w:eastAsia="Times New Roman"/>
          <w:b/>
          <w:bCs/>
          <w:color w:val="000000"/>
          <w:lang w:eastAsia="lv-LV"/>
        </w:rPr>
        <w:t>C-</w:t>
      </w:r>
      <w:r>
        <w:rPr>
          <w:rFonts w:eastAsia="Times New Roman"/>
          <w:b/>
          <w:bCs/>
          <w:color w:val="000000"/>
          <w:lang w:eastAsia="lv-LV"/>
        </w:rPr>
        <w:t>1318</w:t>
      </w:r>
      <w:r w:rsidRPr="00703D27">
        <w:rPr>
          <w:rFonts w:eastAsia="Times New Roman"/>
          <w:b/>
          <w:bCs/>
          <w:color w:val="000000"/>
          <w:lang w:eastAsia="lv-LV"/>
        </w:rPr>
        <w:t>/2019</w:t>
      </w:r>
    </w:p>
    <w:p w:rsidR="00703D27" w:rsidRDefault="00703D27" w:rsidP="00703D27">
      <w:pPr>
        <w:pStyle w:val="NoSpacing"/>
        <w:spacing w:line="276" w:lineRule="auto"/>
        <w:jc w:val="center"/>
      </w:pPr>
      <w:hyperlink r:id="rId7" w:history="1">
        <w:r w:rsidRPr="00703D27">
          <w:rPr>
            <w:rFonts w:eastAsia="Times New Roman"/>
            <w:color w:val="0563C1" w:themeColor="hyperlink"/>
            <w:u w:val="single"/>
            <w:lang w:eastAsia="lv-LV"/>
          </w:rPr>
          <w:t>ECLI:LV:AT:2019:11</w:t>
        </w:r>
        <w:r>
          <w:rPr>
            <w:rFonts w:eastAsia="Times New Roman"/>
            <w:color w:val="0563C1" w:themeColor="hyperlink"/>
            <w:u w:val="single"/>
            <w:lang w:eastAsia="lv-LV"/>
          </w:rPr>
          <w:t>20</w:t>
        </w:r>
        <w:r w:rsidRPr="00703D27">
          <w:rPr>
            <w:rFonts w:eastAsia="Times New Roman"/>
            <w:color w:val="0563C1" w:themeColor="hyperlink"/>
            <w:u w:val="single"/>
            <w:lang w:eastAsia="lv-LV"/>
          </w:rPr>
          <w:t>.</w:t>
        </w:r>
        <w:r>
          <w:rPr>
            <w:rFonts w:eastAsia="Times New Roman"/>
            <w:color w:val="0563C1" w:themeColor="hyperlink"/>
            <w:u w:val="single"/>
            <w:lang w:eastAsia="lv-LV"/>
          </w:rPr>
          <w:t>SK</w:t>
        </w:r>
        <w:r w:rsidRPr="00703D27">
          <w:rPr>
            <w:rFonts w:eastAsia="Times New Roman"/>
            <w:color w:val="0563C1" w:themeColor="hyperlink"/>
            <w:u w:val="single"/>
            <w:lang w:eastAsia="lv-LV"/>
          </w:rPr>
          <w:t>C</w:t>
        </w:r>
        <w:r>
          <w:rPr>
            <w:rFonts w:eastAsia="Times New Roman"/>
            <w:color w:val="0563C1" w:themeColor="hyperlink"/>
            <w:u w:val="single"/>
            <w:lang w:eastAsia="lv-LV"/>
          </w:rPr>
          <w:t>1318</w:t>
        </w:r>
        <w:r w:rsidRPr="00703D27">
          <w:rPr>
            <w:rFonts w:eastAsia="Times New Roman"/>
            <w:color w:val="0563C1" w:themeColor="hyperlink"/>
            <w:u w:val="single"/>
            <w:lang w:eastAsia="lv-LV"/>
          </w:rPr>
          <w:t>19.</w:t>
        </w:r>
        <w:r>
          <w:rPr>
            <w:rFonts w:eastAsia="Times New Roman"/>
            <w:color w:val="0563C1" w:themeColor="hyperlink"/>
            <w:u w:val="single"/>
            <w:lang w:eastAsia="lv-LV"/>
          </w:rPr>
          <w:t>7</w:t>
        </w:r>
        <w:r w:rsidRPr="00703D27">
          <w:rPr>
            <w:rFonts w:eastAsia="Times New Roman"/>
            <w:color w:val="0563C1" w:themeColor="hyperlink"/>
            <w:u w:val="single"/>
            <w:lang w:eastAsia="lv-LV"/>
          </w:rPr>
          <w:t>.L</w:t>
        </w:r>
      </w:hyperlink>
    </w:p>
    <w:p w:rsidR="00574D84" w:rsidRPr="00574D84" w:rsidRDefault="00574D84" w:rsidP="00574D84">
      <w:pPr>
        <w:pStyle w:val="NoSpacing"/>
        <w:spacing w:line="276" w:lineRule="auto"/>
        <w:ind w:firstLine="567"/>
        <w:jc w:val="both"/>
      </w:pPr>
    </w:p>
    <w:p w:rsidR="00574D84" w:rsidRPr="00574D84" w:rsidRDefault="00D47193" w:rsidP="00574D84">
      <w:pPr>
        <w:pStyle w:val="NoSpacing"/>
        <w:spacing w:line="276" w:lineRule="auto"/>
        <w:ind w:firstLine="567"/>
        <w:jc w:val="both"/>
      </w:pPr>
      <w:r>
        <w:t>Senāts</w:t>
      </w:r>
      <w:r w:rsidR="00574D84" w:rsidRPr="00574D84">
        <w:t xml:space="preserve"> šādā sastāvā: </w:t>
      </w:r>
    </w:p>
    <w:p w:rsidR="00574D84" w:rsidRPr="00574D84" w:rsidRDefault="00D47193" w:rsidP="00D43D71">
      <w:pPr>
        <w:pStyle w:val="NoSpacing"/>
        <w:spacing w:line="276" w:lineRule="auto"/>
        <w:ind w:firstLine="1134"/>
        <w:jc w:val="both"/>
      </w:pPr>
      <w:r>
        <w:t>senator</w:t>
      </w:r>
      <w:r w:rsidR="00574D84" w:rsidRPr="00574D84">
        <w:t>e Ļubova Kušnire,</w:t>
      </w:r>
    </w:p>
    <w:p w:rsidR="00574D84" w:rsidRPr="00574D84" w:rsidRDefault="00D47193" w:rsidP="00D47193">
      <w:pPr>
        <w:pStyle w:val="NoSpacing"/>
        <w:spacing w:line="276" w:lineRule="auto"/>
        <w:ind w:firstLine="1134"/>
        <w:jc w:val="both"/>
      </w:pPr>
      <w:r>
        <w:t>senatore Anda Briede</w:t>
      </w:r>
      <w:r w:rsidR="00574D84" w:rsidRPr="00574D84">
        <w:t>,</w:t>
      </w:r>
    </w:p>
    <w:p w:rsidR="00A60791" w:rsidRDefault="00D47193" w:rsidP="00A60791">
      <w:pPr>
        <w:pStyle w:val="NoSpacing"/>
        <w:spacing w:line="276" w:lineRule="auto"/>
        <w:ind w:firstLine="1134"/>
        <w:jc w:val="both"/>
      </w:pPr>
      <w:r>
        <w:t>senatore Marika Senkāne</w:t>
      </w:r>
      <w:r w:rsidR="00574D84" w:rsidRPr="00574D84">
        <w:t>,</w:t>
      </w:r>
    </w:p>
    <w:p w:rsidR="00A60791" w:rsidRPr="00574D84" w:rsidRDefault="00A60791" w:rsidP="00D43D71">
      <w:pPr>
        <w:pStyle w:val="NoSpacing"/>
        <w:spacing w:line="276" w:lineRule="auto"/>
        <w:ind w:firstLine="1134"/>
        <w:jc w:val="both"/>
      </w:pPr>
    </w:p>
    <w:p w:rsidR="00A60791" w:rsidRPr="00574D84" w:rsidRDefault="00A60791" w:rsidP="00A60791">
      <w:pPr>
        <w:pStyle w:val="NoSpacing"/>
        <w:spacing w:line="276" w:lineRule="auto"/>
        <w:ind w:firstLine="567"/>
        <w:jc w:val="both"/>
      </w:pPr>
      <w:r w:rsidRPr="00574D84">
        <w:t xml:space="preserve">izskatīja rakstveida procesā </w:t>
      </w:r>
      <w:r>
        <w:t>Krāslavas novada domes blakus sūdzību par Lat</w:t>
      </w:r>
      <w:r w:rsidRPr="00574D84">
        <w:t xml:space="preserve">gales apgabaltiesas </w:t>
      </w:r>
      <w:r>
        <w:t>Civillietu tiesas kolēģijas 2019.gada 6.jūn</w:t>
      </w:r>
      <w:r w:rsidRPr="00574D84">
        <w:t xml:space="preserve">ija lēmumu, ar kuru </w:t>
      </w:r>
      <w:r>
        <w:t>atstāts negrozīts Daugavpils tiesas zemesgrāmatu nodaļas tiesneša lēmums atstāt bez ievērības Krāslavas novada domes nostiprinājuma lūgumu</w:t>
      </w:r>
      <w:r w:rsidRPr="00574D84">
        <w:t>.</w:t>
      </w:r>
    </w:p>
    <w:p w:rsidR="00574D84" w:rsidRDefault="00574D84" w:rsidP="00574D84">
      <w:pPr>
        <w:pStyle w:val="NoSpacing"/>
        <w:spacing w:line="276" w:lineRule="auto"/>
        <w:ind w:firstLine="567"/>
        <w:jc w:val="both"/>
      </w:pPr>
    </w:p>
    <w:p w:rsidR="00A60791" w:rsidRPr="00A60791" w:rsidRDefault="00A60791" w:rsidP="00703D27">
      <w:pPr>
        <w:pStyle w:val="NoSpacing"/>
        <w:spacing w:line="276" w:lineRule="auto"/>
        <w:jc w:val="center"/>
        <w:rPr>
          <w:b/>
          <w:bCs/>
        </w:rPr>
      </w:pPr>
      <w:r w:rsidRPr="00574D84">
        <w:rPr>
          <w:b/>
          <w:bCs/>
        </w:rPr>
        <w:t>Aprakstošā daļa</w:t>
      </w:r>
    </w:p>
    <w:p w:rsidR="00A60791" w:rsidRDefault="00A60791" w:rsidP="00574D84">
      <w:pPr>
        <w:pStyle w:val="NoSpacing"/>
        <w:spacing w:line="276" w:lineRule="auto"/>
        <w:ind w:firstLine="567"/>
        <w:jc w:val="both"/>
      </w:pPr>
    </w:p>
    <w:p w:rsidR="00A60791" w:rsidRDefault="00A60791" w:rsidP="00A60791">
      <w:pPr>
        <w:pStyle w:val="NoSpacing"/>
        <w:spacing w:line="276" w:lineRule="auto"/>
        <w:ind w:firstLine="567"/>
        <w:jc w:val="both"/>
      </w:pPr>
      <w:r>
        <w:t>[1] Krāslavas novada dome 2019.gada 26.martā iesniedza Daugavpils tiesas zemesgrāmatu nodaļai nostiprinājumu lūgumu reģistrēt uz tās vārda zemesgabalu 1,4 ha platībā „Strīpiņas”, Piedrujas pagastā, Krāslavas novadā. Nostiprinājuma lūgumam pievienota likuma „Par valsts un pašvaldību zemes īpašuma tiesībām un to nostiprināšanu zemesgrāmatās” 10.pantā minētā uzziņa par pašvaldībai piekrītošo zemi un Krāslavas novada domes lēmumi, kas apliecina uzziņā norādītos apstākļus.</w:t>
      </w:r>
    </w:p>
    <w:p w:rsidR="00A60791" w:rsidRDefault="00A60791" w:rsidP="00A60791">
      <w:pPr>
        <w:pStyle w:val="NoSpacing"/>
        <w:spacing w:line="276" w:lineRule="auto"/>
        <w:ind w:firstLine="567"/>
        <w:jc w:val="both"/>
      </w:pPr>
    </w:p>
    <w:p w:rsidR="00A60791" w:rsidRDefault="00A60791" w:rsidP="00A60791">
      <w:pPr>
        <w:pStyle w:val="NoSpacing"/>
        <w:spacing w:line="276" w:lineRule="auto"/>
        <w:ind w:firstLine="567"/>
        <w:jc w:val="both"/>
      </w:pPr>
      <w:r>
        <w:t>[2] Ar Daugavpils tiesas zemesgrāmatu nodaļas tiesneša 2019.gada 12.aprīļa lēmumu Krāslavas novada domes nostiprinājuma lūgums atstāts bez ievērības.</w:t>
      </w:r>
    </w:p>
    <w:p w:rsidR="00A60791" w:rsidRDefault="00A60791" w:rsidP="00A60791">
      <w:pPr>
        <w:pStyle w:val="NoSpacing"/>
        <w:spacing w:line="276" w:lineRule="auto"/>
        <w:ind w:firstLine="567"/>
        <w:jc w:val="both"/>
      </w:pPr>
    </w:p>
    <w:p w:rsidR="00A60791" w:rsidRDefault="00A60791" w:rsidP="00A60791">
      <w:pPr>
        <w:pStyle w:val="NoSpacing"/>
        <w:spacing w:line="276" w:lineRule="auto"/>
        <w:ind w:firstLine="567"/>
        <w:jc w:val="both"/>
      </w:pPr>
      <w:r>
        <w:t>[3] Izskatot Krāslavas novada domes sūdzību, Latgales apgabaltiesas Civillietu tiesas kolēģija ar 2019.gada 6.jūnija lēmumu atstāja negrozītu zemesgrāmatu nodaļas tiesneša lēmumu, bet sūdzību noraidīja. Lēmums pamatots ar turpmāk norādītajiem argumentiem.</w:t>
      </w:r>
    </w:p>
    <w:p w:rsidR="00A60791" w:rsidRDefault="00A60791" w:rsidP="00A60791">
      <w:pPr>
        <w:pStyle w:val="NoSpacing"/>
        <w:spacing w:line="276" w:lineRule="auto"/>
        <w:ind w:firstLine="567"/>
        <w:jc w:val="both"/>
      </w:pPr>
      <w:r>
        <w:t xml:space="preserve">[3.1] Lietā nepastāv strīds, ka konkrētā zemes vienība, kas atzīta par starpgabalu, ir meža zeme Meža likuma 1.panta 29.punkta izpratnē. Līdz ar to ir noskaidrojams, vai zemes vienība, ievērojot tās </w:t>
      </w:r>
      <w:proofErr w:type="spellStart"/>
      <w:r>
        <w:t>starpgabala</w:t>
      </w:r>
      <w:proofErr w:type="spellEnd"/>
      <w:r>
        <w:t xml:space="preserve"> statusu, ir ierakstāma zemesgrāmatā uz Krāslavas novada domes vārda vispārīgā kārtībā vai arī ir jāpiemēro speciālais regulējums, kas attiecas uz meža zemes ierakstīšanu zemesgrāmatā. </w:t>
      </w:r>
    </w:p>
    <w:p w:rsidR="00A60791" w:rsidRDefault="00A60791" w:rsidP="00A60791">
      <w:pPr>
        <w:pStyle w:val="NoSpacing"/>
        <w:spacing w:line="276" w:lineRule="auto"/>
        <w:ind w:firstLine="567"/>
        <w:jc w:val="both"/>
      </w:pPr>
      <w:r>
        <w:t>Atstājot nostiprinājuma lūgumu bez ievērības, z</w:t>
      </w:r>
      <w:r w:rsidR="00DA2C27">
        <w:t>emesgrāmatu nodaļas tiesnesis</w:t>
      </w:r>
      <w:r>
        <w:t xml:space="preserve"> pamatoti atsaucies uz likuma „Par valsts un pašvaldību zemes īpašuma tiesībām un to nostiprināšanu zemesgrāmatās” 4.</w:t>
      </w:r>
      <w:r>
        <w:rPr>
          <w:vertAlign w:val="superscript"/>
        </w:rPr>
        <w:t>2</w:t>
      </w:r>
      <w:r>
        <w:t xml:space="preserve"> pantu. </w:t>
      </w:r>
    </w:p>
    <w:p w:rsidR="00A60791" w:rsidRDefault="00A60791" w:rsidP="00A60791">
      <w:pPr>
        <w:pStyle w:val="NoSpacing"/>
        <w:spacing w:line="276" w:lineRule="auto"/>
        <w:ind w:firstLine="567"/>
        <w:jc w:val="both"/>
      </w:pPr>
      <w:r>
        <w:lastRenderedPageBreak/>
        <w:t xml:space="preserve">[3.2] Izskatāmajā lietā ir piemērojama speciālā likuma norma, kas nosaka kārtību, kādā uz pašvaldības vārda zemesgrāmatā ierakstāma meža zeme. Prioritāte ir speciālajai tiesību normai par meža zemes ierakstīšanu zemesgrāmatā, nevis vispārīgajam regulējumam par zemes, kurai ir noteikts </w:t>
      </w:r>
      <w:proofErr w:type="spellStart"/>
      <w:r>
        <w:t>starpgabala</w:t>
      </w:r>
      <w:proofErr w:type="spellEnd"/>
      <w:r>
        <w:t xml:space="preserve"> statuss, ierakstīšanu uz pašvaldības vārda. Uz šādu tiesību normu piemērošanu norādīts arī Augstākās tiesas Civillietu tiesu palātas 2014.gada 29.maija lēmumā lietā Nr. PAC-1711/2014 (C01171114). Savukārt </w:t>
      </w:r>
      <w:r w:rsidR="00351578">
        <w:t>starpgabalu regulējums nav piemērojams</w:t>
      </w:r>
      <w:r>
        <w:t>.</w:t>
      </w:r>
    </w:p>
    <w:p w:rsidR="00A60791" w:rsidRDefault="00A60791" w:rsidP="00A60791">
      <w:pPr>
        <w:pStyle w:val="NoSpacing"/>
        <w:spacing w:line="276" w:lineRule="auto"/>
        <w:ind w:firstLine="567"/>
        <w:jc w:val="both"/>
      </w:pPr>
    </w:p>
    <w:p w:rsidR="00A60791" w:rsidRDefault="00A60791" w:rsidP="00A60791">
      <w:pPr>
        <w:pStyle w:val="NoSpacing"/>
        <w:spacing w:line="276" w:lineRule="auto"/>
        <w:ind w:firstLine="567"/>
        <w:jc w:val="both"/>
      </w:pPr>
      <w:r>
        <w:t>[4] Par Latgales apgabaltiesas Civillietu tiesas kolēģijas 2019.gada 6.jūnija lēmumu Krāslavas novada dome iesniedza blakus sūdzību, lūdzot lēmumu atcelt turpmāk norādīto argumentu dēļ.</w:t>
      </w:r>
    </w:p>
    <w:p w:rsidR="00A60791" w:rsidRDefault="00A60791" w:rsidP="00A60791">
      <w:pPr>
        <w:pStyle w:val="NoSpacing"/>
        <w:spacing w:line="276" w:lineRule="auto"/>
        <w:ind w:firstLine="567"/>
        <w:jc w:val="both"/>
      </w:pPr>
      <w:r>
        <w:t>[4.1] Likuma „Par valsts un pašvaldību zemes īpašuma tiesībām un to nostiprināšanu zemesgrāmatās” 4.</w:t>
      </w:r>
      <w:r>
        <w:rPr>
          <w:vertAlign w:val="superscript"/>
        </w:rPr>
        <w:t>2</w:t>
      </w:r>
      <w:r>
        <w:t> pants ir piemērojams gadījumos, kad, pastāvot likumā paredzētajiem nosacījumiem, pašvaldība lemj par zemes reformas laikā pašvaldībai piekritīgo vai piederīgo zemi, taču minētā likuma 4.</w:t>
      </w:r>
      <w:r>
        <w:rPr>
          <w:vertAlign w:val="superscript"/>
        </w:rPr>
        <w:t>1</w:t>
      </w:r>
      <w:r>
        <w:t xml:space="preserve"> panta otrās daļas 6.punkts ir </w:t>
      </w:r>
      <w:r w:rsidR="00351578">
        <w:t>patstāvīg</w:t>
      </w:r>
      <w:r>
        <w:t xml:space="preserve">s pamats īpašuma tiesību nostiprināšanai zemesgrāmatā. </w:t>
      </w:r>
    </w:p>
    <w:p w:rsidR="00A60791" w:rsidRDefault="00A60791" w:rsidP="00A60791">
      <w:pPr>
        <w:pStyle w:val="NoSpacing"/>
        <w:spacing w:line="276" w:lineRule="auto"/>
        <w:ind w:firstLine="567"/>
        <w:jc w:val="both"/>
      </w:pPr>
      <w:r>
        <w:t>Likuma „Par valsts un pašvaldību zemes īpašuma tiesībām un to nostiprināšanu zemesgrāmatās” 4.</w:t>
      </w:r>
      <w:r>
        <w:rPr>
          <w:vertAlign w:val="superscript"/>
        </w:rPr>
        <w:t>2</w:t>
      </w:r>
      <w:r>
        <w:t> pants attiecas uz tiem gadījumiem, kad uz pašvaldības vārda zemesgrāmatā ierakstāma zeme, kas agrāk piederēja valstij vai kura pienācās privātpersonai, bet tā to nepieprasīja vai saņēma par to kompensāciju. Savukārt minētā likuma 4.</w:t>
      </w:r>
      <w:r>
        <w:rPr>
          <w:vertAlign w:val="superscript"/>
        </w:rPr>
        <w:t>1</w:t>
      </w:r>
      <w:r>
        <w:t xml:space="preserve"> panta otrās daļas 6.punkts attiecas uz gadījumiem, kad pašvaldībai piekrīt </w:t>
      </w:r>
      <w:proofErr w:type="spellStart"/>
      <w:r>
        <w:t>starpgabali</w:t>
      </w:r>
      <w:proofErr w:type="spellEnd"/>
      <w:r>
        <w:t xml:space="preserve"> un nav nepieciešams vērtēt, kāda zeme tā ir atbilstoši kadastra informatīvās sistēmas datiem. Šajā gadījumā zemes piekritības pamats ir zemes vienības atbilstība </w:t>
      </w:r>
      <w:proofErr w:type="spellStart"/>
      <w:r>
        <w:t>starpgabala</w:t>
      </w:r>
      <w:proofErr w:type="spellEnd"/>
      <w:r>
        <w:t xml:space="preserve"> statusam, nevis tam, ka tā ir meža zeme. </w:t>
      </w:r>
    </w:p>
    <w:p w:rsidR="00A60791" w:rsidRDefault="00A60791" w:rsidP="00A60791">
      <w:pPr>
        <w:pStyle w:val="NoSpacing"/>
        <w:spacing w:line="276" w:lineRule="auto"/>
        <w:ind w:firstLine="567"/>
        <w:jc w:val="both"/>
      </w:pPr>
      <w:r>
        <w:t xml:space="preserve">[4.2] Ar Krāslavas novada domes 2018.gada 29.novembra lēmumu noteikts, ka saskaņā ar Publiskas personas mantas atsavināšanas likuma 1.panta 11.punkta b) apakšpunktu konkrētā zemes vienība ir </w:t>
      </w:r>
      <w:proofErr w:type="spellStart"/>
      <w:r>
        <w:t>starpgabals</w:t>
      </w:r>
      <w:proofErr w:type="spellEnd"/>
      <w:r>
        <w:t xml:space="preserve"> un tā saskaņā ar likuma „Par valsts un pašvaldību zemes īpašuma tiesībām un to nostiprināšanu zemesgrāmatās” 4.</w:t>
      </w:r>
      <w:r>
        <w:rPr>
          <w:vertAlign w:val="superscript"/>
        </w:rPr>
        <w:t>1</w:t>
      </w:r>
      <w:r>
        <w:t> panta otrās daļas 6.punktu piekrīt Krāslavas novada pašvaldībai. Tādējādi tā ir ierakstāma zemesgrāmatā vispārējā kārtībā. Turklāt šajā gadījumā nav iespējams izpildīt likuma „Par valsts un pašvaldību zemes īpašuma tiesībām un to nostiprināšanu zemesgrāmatās” 4.</w:t>
      </w:r>
      <w:r>
        <w:rPr>
          <w:vertAlign w:val="superscript"/>
        </w:rPr>
        <w:t>2</w:t>
      </w:r>
      <w:r>
        <w:t xml:space="preserve"> panta prasības, jo nav nevienas personas, ka varētu noformēt nodošanas pieņemšanas aktu. Minētais ir atstāts bez ievērības ne tikai izskatāmajā lietā, bet arī Augstākās tiesas Civillietu tiesu palātas 2014.gada 29.maija lēmumā lietā Nr. PAC- 1711/2014 (C01171114), uz kuru atsaucās tiesa. </w:t>
      </w:r>
    </w:p>
    <w:p w:rsidR="00A60791" w:rsidRDefault="00A60791" w:rsidP="00A60791">
      <w:pPr>
        <w:pStyle w:val="NoSpacing"/>
        <w:spacing w:line="276" w:lineRule="auto"/>
        <w:jc w:val="both"/>
        <w:rPr>
          <w:b/>
          <w:bCs/>
        </w:rPr>
      </w:pPr>
    </w:p>
    <w:p w:rsidR="00A60791" w:rsidRDefault="00A60791" w:rsidP="00703D27">
      <w:pPr>
        <w:pStyle w:val="NoSpacing"/>
        <w:spacing w:line="276" w:lineRule="auto"/>
        <w:jc w:val="center"/>
        <w:rPr>
          <w:b/>
          <w:bCs/>
        </w:rPr>
      </w:pPr>
      <w:r>
        <w:rPr>
          <w:b/>
          <w:bCs/>
        </w:rPr>
        <w:t>Motīvu d</w:t>
      </w:r>
      <w:bookmarkStart w:id="0" w:name="_GoBack"/>
      <w:bookmarkEnd w:id="0"/>
      <w:r>
        <w:rPr>
          <w:b/>
          <w:bCs/>
        </w:rPr>
        <w:t>aļa</w:t>
      </w:r>
    </w:p>
    <w:p w:rsidR="00A60791" w:rsidRDefault="00A60791" w:rsidP="00A60791">
      <w:pPr>
        <w:pStyle w:val="NoSpacing"/>
        <w:spacing w:line="276" w:lineRule="auto"/>
        <w:ind w:firstLine="567"/>
        <w:jc w:val="both"/>
        <w:rPr>
          <w:b/>
          <w:bCs/>
        </w:rPr>
      </w:pPr>
    </w:p>
    <w:p w:rsidR="00A60791" w:rsidRPr="00351578" w:rsidRDefault="00A60791" w:rsidP="00A60791">
      <w:pPr>
        <w:pStyle w:val="NoSpacing"/>
        <w:spacing w:line="276" w:lineRule="auto"/>
        <w:ind w:firstLine="567"/>
        <w:jc w:val="both"/>
      </w:pPr>
      <w:r w:rsidRPr="00351578">
        <w:t xml:space="preserve">[5] Izvērtējot blakus sūdzības un pārsūdzētā lēmuma argumentus, Senāts atzīst, ka Daugavpils tiesas zemesgrāmatu nodaļas tiesneša 2019.gada 12.aprīļa </w:t>
      </w:r>
      <w:r w:rsidR="00CA4299">
        <w:t xml:space="preserve">lēmums </w:t>
      </w:r>
      <w:r w:rsidRPr="00351578">
        <w:t>un Latgales apgabaltiesas Civillietu tiesas kol</w:t>
      </w:r>
      <w:r w:rsidR="00CA4299">
        <w:t>ēģijas 2019.gada 6.jūnija lēmums ir atceļams</w:t>
      </w:r>
      <w:r w:rsidRPr="00351578">
        <w:t xml:space="preserve"> turpmāk norādīto apsvērumu dēļ. </w:t>
      </w:r>
    </w:p>
    <w:p w:rsidR="00A60791" w:rsidRPr="00351578" w:rsidRDefault="00A60791" w:rsidP="00A60791">
      <w:pPr>
        <w:pStyle w:val="NoSpacing"/>
        <w:spacing w:line="276" w:lineRule="auto"/>
        <w:ind w:firstLine="567"/>
        <w:jc w:val="both"/>
      </w:pPr>
    </w:p>
    <w:p w:rsidR="00A60791" w:rsidRDefault="00A60791" w:rsidP="00A60791">
      <w:pPr>
        <w:pStyle w:val="NoSpacing"/>
        <w:spacing w:line="276" w:lineRule="auto"/>
        <w:ind w:firstLine="567"/>
        <w:jc w:val="both"/>
      </w:pPr>
      <w:r>
        <w:t>[6] Likuma „Par valsts un pašvaldību zemes īpašuma tiesībām un to nostiprināšanu zemesgrāmatās” 4.</w:t>
      </w:r>
      <w:r>
        <w:rPr>
          <w:vertAlign w:val="superscript"/>
        </w:rPr>
        <w:t>1</w:t>
      </w:r>
      <w:r>
        <w:t xml:space="preserve"> panta otrās daļas 6.punkts noteic, ka zeme, kuras piederība 1940.gada 21.jūlijā nav konstatēta, zemes reformas laikā piekrīt pašvaldībai un ierakstāma zemesgrāmatā </w:t>
      </w:r>
      <w:r>
        <w:lastRenderedPageBreak/>
        <w:t xml:space="preserve">uz pašvaldības vārda, ja tā ir zemes </w:t>
      </w:r>
      <w:proofErr w:type="spellStart"/>
      <w:r>
        <w:t>starpgabals</w:t>
      </w:r>
      <w:proofErr w:type="spellEnd"/>
      <w:r>
        <w:t xml:space="preserve">, atbilstoši šā likuma </w:t>
      </w:r>
      <w:hyperlink r:id="rId8" w:anchor="p3" w:history="1">
        <w:r w:rsidRPr="00A60791">
          <w:rPr>
            <w:rStyle w:val="Hyperlink"/>
            <w:color w:val="auto"/>
            <w:u w:val="none"/>
          </w:rPr>
          <w:t>3.panta</w:t>
        </w:r>
      </w:hyperlink>
      <w:r w:rsidRPr="00A60791">
        <w:t xml:space="preserve"> ot</w:t>
      </w:r>
      <w:r>
        <w:t>rās daļas 4.punktam.</w:t>
      </w:r>
    </w:p>
    <w:p w:rsidR="00A60791" w:rsidRDefault="00A60791" w:rsidP="00A60791">
      <w:pPr>
        <w:pStyle w:val="NoSpacing"/>
        <w:spacing w:line="276" w:lineRule="auto"/>
        <w:ind w:firstLine="567"/>
        <w:jc w:val="both"/>
      </w:pPr>
      <w:r>
        <w:t xml:space="preserve">Minētā likuma 3.panta otrās daļas 4.punkts noteic,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t>starpgabals</w:t>
      </w:r>
      <w:proofErr w:type="spellEnd"/>
      <w:r>
        <w:t xml:space="preserve"> atbilstoši Publiskas personas mantas atsavināšanas likumā noteiktajam un par to pašvaldības dome (padome) ir pieņēmusi lēmumu, ka tā ir </w:t>
      </w:r>
      <w:proofErr w:type="spellStart"/>
      <w:r>
        <w:t>starpgabals</w:t>
      </w:r>
      <w:proofErr w:type="spellEnd"/>
      <w:r>
        <w:t xml:space="preserve">, izņemot šā likuma </w:t>
      </w:r>
      <w:hyperlink r:id="rId9" w:anchor="p8" w:history="1">
        <w:r w:rsidRPr="00A60791">
          <w:rPr>
            <w:rStyle w:val="Hyperlink"/>
            <w:color w:val="auto"/>
            <w:u w:val="none"/>
          </w:rPr>
          <w:t>8.pantā</w:t>
        </w:r>
      </w:hyperlink>
      <w:r w:rsidRPr="00A60791">
        <w:t xml:space="preserve"> minēt</w:t>
      </w:r>
      <w:r>
        <w:t>o uz valsts vārda zemesgrāmatā ierakstāmo zemi.</w:t>
      </w:r>
    </w:p>
    <w:p w:rsidR="00A60791" w:rsidRDefault="00A60791" w:rsidP="00A60791">
      <w:pPr>
        <w:pStyle w:val="NoSpacing"/>
        <w:spacing w:line="276" w:lineRule="auto"/>
        <w:ind w:firstLine="567"/>
        <w:jc w:val="both"/>
      </w:pPr>
      <w:r>
        <w:t>Savukārt šā likuma 4.</w:t>
      </w:r>
      <w:r>
        <w:rPr>
          <w:vertAlign w:val="superscript"/>
        </w:rPr>
        <w:t>2</w:t>
      </w:r>
      <w:r>
        <w:t> pants noteic, ka zemes reformas laikā pašvaldībai piekrīt un uz pašvaldības vārda zemesgrāmatā ierakstāma meža zeme, kura 1940.gada 21.jūlijā piederēja valstij, kuras piederība 1940.gada 21.jūlijā nav konstatēta vai kura 1940.gada 21.jūlijā piederēja fiziskajām un juridiskajām personām, kas par šo zemi saņēmušas kompensāciju vai nav pieprasījušas uz to atjaunot īpašuma tiesības, ja tiek ievēroti visi šādi nosacījumi: 1) zemes nodošana pieņemšana noformēta ar aktu, pamatojoties uz tiem tiesību aktiem, kuri bija spēkā attiecīgajā laikposmā; 2) zeme atrodas pašvaldības bilancē (grāmatvedības pamatlīdzekļu uzskaitē); 3) zeme atrodas pašvaldības valdījumā, attiecīgais zemes gabals izveidots kā pašvaldībai piekrītošs, un tā platību un konfigurāciju apliecina izraksts no zemes ierīcības projekta; 4) par attiecīgo zemi nepastāv strīds, un to apliecina pašvaldības izsniegta izziņa.</w:t>
      </w:r>
    </w:p>
    <w:p w:rsidR="00A60791" w:rsidRDefault="007F1510" w:rsidP="00A60791">
      <w:pPr>
        <w:pStyle w:val="NoSpacing"/>
        <w:spacing w:line="276" w:lineRule="auto"/>
        <w:ind w:firstLine="567"/>
        <w:jc w:val="both"/>
      </w:pPr>
      <w:r>
        <w:t>[6.1] </w:t>
      </w:r>
      <w:r w:rsidR="00A60791" w:rsidRPr="00A60791">
        <w:t xml:space="preserve">Senāts atzīst, ka tiesību normas, kas reglamentē, kā zemesgrāmatā ir ierakstāms </w:t>
      </w:r>
      <w:proofErr w:type="spellStart"/>
      <w:r w:rsidR="00A60791" w:rsidRPr="00A60791">
        <w:t>starpgabals</w:t>
      </w:r>
      <w:proofErr w:type="spellEnd"/>
      <w:r w:rsidR="00A60791" w:rsidRPr="00A60791">
        <w:t xml:space="preserve"> un kā meža zeme ir divi patstāvīgi regulējumi, kas viens otru neizslēdz un savstarpēji nekonkurē. </w:t>
      </w:r>
      <w:proofErr w:type="spellStart"/>
      <w:r w:rsidR="00A60791" w:rsidRPr="00A60791">
        <w:t>Starpgabals</w:t>
      </w:r>
      <w:proofErr w:type="spellEnd"/>
      <w:r w:rsidR="00A60791" w:rsidRPr="00A60791">
        <w:t xml:space="preserve"> ir ierakstāms </w:t>
      </w:r>
      <w:r w:rsidR="00A60791">
        <w:t>zemesgrāmatā likuma „Par valsts un pašvaldību zemes īpašuma tiesībām un to nostiprināšanu zemesgrāmatās” 4.</w:t>
      </w:r>
      <w:r w:rsidR="00A60791">
        <w:rPr>
          <w:vertAlign w:val="superscript"/>
        </w:rPr>
        <w:t>1</w:t>
      </w:r>
      <w:r w:rsidR="00A60791">
        <w:t xml:space="preserve"> panta otrās daļas 6.punktā noteiktajā kārtībā neatkarīgi no tā, vai tas vēl papildus atbilst meža zemes likumā noteiktajiem kritērijiem. Savukārt zemesgrāmatu tiesneša un apelācijas instances tiesas argumenti par pretējo </w:t>
      </w:r>
      <w:r w:rsidR="00A60791" w:rsidRPr="00A60791">
        <w:t>(sk. šā lēmuma 3.punktu</w:t>
      </w:r>
      <w:r w:rsidR="00A60791">
        <w:t>) nav pamatoti</w:t>
      </w:r>
      <w:r w:rsidR="00A60791" w:rsidRPr="00A60791">
        <w:t>.</w:t>
      </w:r>
    </w:p>
    <w:p w:rsidR="00DE2936" w:rsidRDefault="00DE2936" w:rsidP="00A60791">
      <w:pPr>
        <w:pStyle w:val="NoSpacing"/>
        <w:spacing w:line="276" w:lineRule="auto"/>
        <w:ind w:firstLine="567"/>
        <w:jc w:val="both"/>
      </w:pPr>
      <w:r>
        <w:t xml:space="preserve">Veicot minēto tiesību normu iztulkojumu, Senāts turklāt ir ņēmis vērā turpmāk norādītos apsvērumus par </w:t>
      </w:r>
      <w:proofErr w:type="spellStart"/>
      <w:r>
        <w:t>starpgabala</w:t>
      </w:r>
      <w:proofErr w:type="spellEnd"/>
      <w:r>
        <w:t xml:space="preserve"> tiesisko dabu. </w:t>
      </w:r>
    </w:p>
    <w:p w:rsidR="00A60791" w:rsidRDefault="007F1510" w:rsidP="00A60791">
      <w:pPr>
        <w:pStyle w:val="NoSpacing"/>
        <w:spacing w:line="276" w:lineRule="auto"/>
        <w:ind w:firstLine="567"/>
        <w:jc w:val="both"/>
      </w:pPr>
      <w:r>
        <w:t>[6</w:t>
      </w:r>
      <w:r w:rsidR="00A60791">
        <w:t xml:space="preserve">.2] Publiskas personas mantas atsavināšanas likuma izpratnē </w:t>
      </w:r>
      <w:proofErr w:type="spellStart"/>
      <w:r w:rsidR="00A60791">
        <w:t>starpgabals</w:t>
      </w:r>
      <w:proofErr w:type="spellEnd"/>
      <w:r w:rsidR="00A60791">
        <w:t xml:space="preserve"> ir publiskai personai piederošs zemesgabals, kura platība: a) pilsētā ir mazāka par pašvaldības apstiprinātajos apbūves noteikumos paredzēto minimālo apbūves gabala platību vai kura konfigurācija nepieļauj attiecīgā zemesgabala izmantošanu apbūvei, vai kuram nav iespējams nodrošināt pieslēgumu koplietošanas ielai, b)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 </w:t>
      </w:r>
    </w:p>
    <w:p w:rsidR="00A60791" w:rsidRDefault="00A60791" w:rsidP="00A60791">
      <w:pPr>
        <w:pStyle w:val="NoSpacing"/>
        <w:spacing w:line="276" w:lineRule="auto"/>
        <w:ind w:firstLine="567"/>
        <w:jc w:val="both"/>
      </w:pPr>
      <w:r>
        <w:t xml:space="preserve">Zemes ierīcības likumā ir norādīts, ka </w:t>
      </w:r>
      <w:proofErr w:type="spellStart"/>
      <w:r>
        <w:t>starpgabals</w:t>
      </w:r>
      <w:proofErr w:type="spellEnd"/>
      <w:r>
        <w:t xml:space="preserve"> ir atsevišķi izvietota zemes vienība, kas atdalīta no </w:t>
      </w:r>
      <w:proofErr w:type="spellStart"/>
      <w:r>
        <w:t>pamatgabala</w:t>
      </w:r>
      <w:proofErr w:type="spellEnd"/>
      <w:r>
        <w:t xml:space="preserve"> ar citas personas īpašumā esošu zemi (šā likuma 1.panta 4.punkts). Atbilstoši Zemes ierīcības likuma 16.pantam, sadalot kopīpašumā esošu zemes vienību, nav pieļaujama starpgabalu veidošana.</w:t>
      </w:r>
    </w:p>
    <w:p w:rsidR="00A60791" w:rsidRDefault="00A60791" w:rsidP="00A60791">
      <w:pPr>
        <w:pStyle w:val="NoSpacing"/>
        <w:spacing w:line="276" w:lineRule="auto"/>
        <w:ind w:firstLine="567"/>
        <w:jc w:val="both"/>
      </w:pPr>
      <w:r>
        <w:t xml:space="preserve">Publiskas personas mantas atsavināšanas likuma 44.panta astotā daļa noteic, ka </w:t>
      </w:r>
      <w:proofErr w:type="spellStart"/>
      <w:r>
        <w:t>starpgabals</w:t>
      </w:r>
      <w:proofErr w:type="spellEnd"/>
      <w:r>
        <w:t xml:space="preserve">, kuram nav iespējams nodrošināt pieslēgumu koplietošanas ielai (ceļam), vai </w:t>
      </w:r>
      <w:proofErr w:type="spellStart"/>
      <w:r>
        <w:t>starpgabals</w:t>
      </w:r>
      <w:proofErr w:type="spellEnd"/>
      <w:r>
        <w:t>, kurš ir nepieciešams, lai nodrošinātu pieslēgumu koplietošanas ielai (ceļam), ir atsavināms 1) tam zemes īpašniekam vai visiem k</w:t>
      </w:r>
      <w:r w:rsidR="00DE2936">
        <w:t>opīpašniekiem, kuru zemei pieguļ</w:t>
      </w:r>
      <w:r>
        <w:t xml:space="preserve"> attiecīgais </w:t>
      </w:r>
      <w:r>
        <w:lastRenderedPageBreak/>
        <w:t xml:space="preserve">zemes </w:t>
      </w:r>
      <w:proofErr w:type="spellStart"/>
      <w:r>
        <w:t>starpgabals</w:t>
      </w:r>
      <w:proofErr w:type="spellEnd"/>
      <w:r>
        <w:t xml:space="preserve"> vai 2) zemesgrāmatā ierakstītas ēkas (būves) īpašniekam vai visiem kopīpašniekiem, ja viņi vēlas nopirkt arī zemesgabalu, uz kura atrodas viņiem piederošā</w:t>
      </w:r>
      <w:r w:rsidR="00DE2936">
        <w:t xml:space="preserve"> ēka (būve), un šai zemei pieguļ</w:t>
      </w:r>
      <w:r>
        <w:t xml:space="preserve"> attiecīgais zemes </w:t>
      </w:r>
      <w:proofErr w:type="spellStart"/>
      <w:r>
        <w:t>starpgabals</w:t>
      </w:r>
      <w:proofErr w:type="spellEnd"/>
      <w:r>
        <w:t>.</w:t>
      </w:r>
    </w:p>
    <w:p w:rsidR="00A60791" w:rsidRDefault="00A60791" w:rsidP="00A60791">
      <w:pPr>
        <w:pStyle w:val="NoSpacing"/>
        <w:spacing w:line="276" w:lineRule="auto"/>
        <w:ind w:firstLine="567"/>
        <w:jc w:val="both"/>
      </w:pPr>
      <w:r>
        <w:t xml:space="preserve">Publiskas personas mantas atsavināšanas likuma 5.panta otrā daļa paredz, ka zemes </w:t>
      </w:r>
      <w:proofErr w:type="spellStart"/>
      <w:r>
        <w:t>starpgabali</w:t>
      </w:r>
      <w:proofErr w:type="spellEnd"/>
      <w:r>
        <w:t xml:space="preserve">, kas nav ierakstīti zemesgrāmatā, ir atsavināmi pēc tam, kad tie ir ierakstīti zemesgrāmatā. </w:t>
      </w:r>
    </w:p>
    <w:p w:rsidR="00A60791" w:rsidRDefault="00A60791" w:rsidP="00A60791">
      <w:pPr>
        <w:pStyle w:val="NoSpacing"/>
        <w:spacing w:line="276" w:lineRule="auto"/>
        <w:ind w:firstLine="567"/>
        <w:jc w:val="both"/>
      </w:pPr>
      <w:r>
        <w:t xml:space="preserve">Saistībā ar </w:t>
      </w:r>
      <w:proofErr w:type="spellStart"/>
      <w:r>
        <w:t>starpgabaliem</w:t>
      </w:r>
      <w:proofErr w:type="spellEnd"/>
      <w:r>
        <w:t xml:space="preserve"> Ministru kabineta konceptuālajā ziņojumā „Zemes konsolidācijas ieviešana Latvijā” ir norādīts: „Jāatzīmē, ka pēc zemes reformas pabeigšanas ir izveidojies ievērojams skaits zemes starpgabalu, sevišķi lauku apvidos, kuri būtu pievienojami kādam no zemes </w:t>
      </w:r>
      <w:proofErr w:type="spellStart"/>
      <w:r>
        <w:t>starpgabalam</w:t>
      </w:r>
      <w:proofErr w:type="spellEnd"/>
      <w:r>
        <w:t xml:space="preserve"> pieguļošajam zemesgabalam, tādejādi nodrošinot arī starpgabalu izmantošanu. Taču, ņemot vērā Atsavināšanas likuma [Publiskas personas mantas atsavināšanas likuma] 4. panta ceturtās daļas 1. un 3. punktā noteikto ierobežoto personu loku, zemes starpgabalu atsavināšanas process bieži vien ir neaktīvs. Minētais saistīts gan ar ievērojamām zemes atsavināšanas izmaksām, kuras bieži vien pārsniedz zemes </w:t>
      </w:r>
      <w:proofErr w:type="spellStart"/>
      <w:r>
        <w:t>starpgabala</w:t>
      </w:r>
      <w:proofErr w:type="spellEnd"/>
      <w:r>
        <w:t xml:space="preserve"> cenu, gan nenoteikto zemes </w:t>
      </w:r>
      <w:proofErr w:type="spellStart"/>
      <w:r>
        <w:t>starpgabala</w:t>
      </w:r>
      <w:proofErr w:type="spellEnd"/>
      <w:r>
        <w:t xml:space="preserve"> vērtību. Līdz ar minēto, lai nodrošinātu zemes konsolidācijas mērķa sasniegšanu, jāizstrādā piemērotākais zemes starpgabalu atsavināšanas risinājums, izvērtējot to sākotnējās ierakstīšanas zemesgrāmatā pamatojumu un lietderību.”. </w:t>
      </w:r>
    </w:p>
    <w:p w:rsidR="00A60791" w:rsidRDefault="00A60791" w:rsidP="00A60791">
      <w:pPr>
        <w:pStyle w:val="NoSpacing"/>
        <w:spacing w:line="276" w:lineRule="auto"/>
        <w:ind w:firstLine="567"/>
        <w:jc w:val="both"/>
      </w:pPr>
      <w:proofErr w:type="spellStart"/>
      <w:r>
        <w:t>Starpgabals</w:t>
      </w:r>
      <w:proofErr w:type="spellEnd"/>
      <w:r>
        <w:t xml:space="preserve"> ir zemes vienība ar ierobežotu izmantojamību – nav nodrošināta piekļuve, nav racionāla konfigurācija, ir sarežģīta apsaimniekošana utt., tādēļ tie savā būtībā ir izskaužami, piemēram, pēc iespējas atsavināmi trešajām personām – piegulošo zemes gabalu īpašniekiem (</w:t>
      </w:r>
      <w:r>
        <w:rPr>
          <w:i/>
          <w:iCs/>
        </w:rPr>
        <w:t>sk. 2012.gada 19.jūnija likumprojekta „Grozījumi Zemes ierīcības likumā” sākotnējās ietekmes novērtējuma ziņojums (anotācija)</w:t>
      </w:r>
      <w:r>
        <w:t xml:space="preserve">). </w:t>
      </w:r>
    </w:p>
    <w:p w:rsidR="00A60791" w:rsidRDefault="00A60791" w:rsidP="00A60791">
      <w:pPr>
        <w:pStyle w:val="NoSpacing"/>
        <w:spacing w:line="276" w:lineRule="auto"/>
        <w:ind w:firstLine="567"/>
        <w:jc w:val="both"/>
      </w:pPr>
      <w:r>
        <w:t xml:space="preserve">Iepriekš minētais dod pamatu secinājumam, ka </w:t>
      </w:r>
      <w:proofErr w:type="spellStart"/>
      <w:r>
        <w:t>starpgabali</w:t>
      </w:r>
      <w:proofErr w:type="spellEnd"/>
      <w:r>
        <w:t xml:space="preserve"> ir īstenotās zemes reformas negatīvā blakne, kas, ņemot vērā </w:t>
      </w:r>
      <w:proofErr w:type="spellStart"/>
      <w:r>
        <w:t>starpgabalam</w:t>
      </w:r>
      <w:proofErr w:type="spellEnd"/>
      <w:r>
        <w:t xml:space="preserve"> raksturīgās pazīmes, ir jālikvidē, atsavinot </w:t>
      </w:r>
      <w:proofErr w:type="spellStart"/>
      <w:r>
        <w:t>starpgabalus</w:t>
      </w:r>
      <w:proofErr w:type="spellEnd"/>
      <w:r>
        <w:t xml:space="preserve"> piegulošo zemesgabalu īpašniekiem. Lai starpgabalu varētu atsavināt, to ir nepieciešams ierakstīt zemesgrāmatā. Starpgabalu ierakstīšanai zemesgrāmatā paredzēta speciāla kārtība (sk. likuma „Par valsts un pašvaldību zemes īpašuma tiesībām un to nostiprināšanu zemesgrāmatās” 4.</w:t>
      </w:r>
      <w:r>
        <w:rPr>
          <w:vertAlign w:val="superscript"/>
        </w:rPr>
        <w:t>1</w:t>
      </w:r>
      <w:r>
        <w:t xml:space="preserve"> panta otrās daļas 6.punktu </w:t>
      </w:r>
      <w:r w:rsidRPr="0081306E">
        <w:t xml:space="preserve">un </w:t>
      </w:r>
      <w:hyperlink r:id="rId10" w:anchor="p3" w:history="1">
        <w:r w:rsidRPr="0081306E">
          <w:rPr>
            <w:rStyle w:val="Hyperlink"/>
            <w:color w:val="auto"/>
            <w:u w:val="none"/>
          </w:rPr>
          <w:t>3.panta</w:t>
        </w:r>
      </w:hyperlink>
      <w:r>
        <w:t xml:space="preserve"> otrās daļas 4.punktu). Senāta ieskatā, likumdevēja mērķis, iestrādājot likumā starpgabalu reģistrācijas kārtību, bija vienkāršot šo zemes vienību reģistrāciju, lai aktivizētu starpgabalu atsavināšanu un novērstu to stāvokli, kura dēļ zemi nav iespējams izmantot pilnvērtīgi.</w:t>
      </w:r>
    </w:p>
    <w:p w:rsidR="00A60791" w:rsidRDefault="00A60791" w:rsidP="00A60791">
      <w:pPr>
        <w:pStyle w:val="NoSpacing"/>
        <w:spacing w:line="276" w:lineRule="auto"/>
        <w:ind w:firstLine="567"/>
        <w:jc w:val="both"/>
      </w:pPr>
      <w:r>
        <w:t xml:space="preserve">Līdz ar to </w:t>
      </w:r>
      <w:r w:rsidR="00351578">
        <w:t>viedoklis</w:t>
      </w:r>
      <w:r>
        <w:t>, ka gadījumā, ja uz starpgabalu atrodas meža zeme, tad tas zemesgrāmatā ierakstāms kārtībā, ko likumdevējs noteicis meža zemes ierakstīšanai t. i., ievērojot likuma „Par valsts un pašvaldību zemes īpašuma tiesībām un to nostiprināšanu zemesgrāmatās” 4.</w:t>
      </w:r>
      <w:r>
        <w:rPr>
          <w:vertAlign w:val="superscript"/>
        </w:rPr>
        <w:t>2</w:t>
      </w:r>
      <w:r>
        <w:t> pantā noteikto kārtību</w:t>
      </w:r>
      <w:r w:rsidR="00330DDF">
        <w:t>, ir</w:t>
      </w:r>
      <w:r>
        <w:t xml:space="preserve"> pretrunā iepriekš minētajam likumdevēja mērķim neapgrūtināt </w:t>
      </w:r>
      <w:proofErr w:type="spellStart"/>
      <w:r>
        <w:t>starpgabala</w:t>
      </w:r>
      <w:proofErr w:type="spellEnd"/>
      <w:r>
        <w:t xml:space="preserve"> reģistrāciju ar nesamērīgām un sarežģīti izpildāmām prasībām.</w:t>
      </w:r>
    </w:p>
    <w:p w:rsidR="00A60791" w:rsidRPr="007F1510" w:rsidRDefault="00A60791" w:rsidP="00A60791">
      <w:pPr>
        <w:pStyle w:val="NoSpacing"/>
        <w:spacing w:line="276" w:lineRule="auto"/>
        <w:ind w:firstLine="567"/>
        <w:jc w:val="both"/>
      </w:pPr>
      <w:r w:rsidRPr="007F1510">
        <w:t xml:space="preserve">To ievērojot, Senāts atzīst, ka lēmums, ar kuru Krāslavas novada domes nostiprinājuma lūgumu par </w:t>
      </w:r>
      <w:proofErr w:type="spellStart"/>
      <w:r w:rsidRPr="007F1510">
        <w:t>starpgabala</w:t>
      </w:r>
      <w:proofErr w:type="spellEnd"/>
      <w:r w:rsidRPr="007F1510">
        <w:t xml:space="preserve"> ierakstīšanu zemesgrāmatā atstāt bez ievērības, nav pareizs, jo tas pamatots ar kļūdainiem apsvērumiem, ka šī zemes vienība ierakstāma zemesgrāmatā tādā kārtībā, kāda saskaņā ar likumu „Par valsts un pašvaldību zemes īpašuma tiesībām un to nostiprināšanu zemesgrāmatās” ir ierakstāma meža zeme. </w:t>
      </w:r>
      <w:r w:rsidR="007F1510" w:rsidRPr="007F1510">
        <w:t>Šī</w:t>
      </w:r>
      <w:r w:rsidRPr="007F1510">
        <w:t xml:space="preserve"> iemesla dēļ par pareizu nevar atzīt arī </w:t>
      </w:r>
      <w:r w:rsidR="007F1510" w:rsidRPr="007F1510">
        <w:t>apelācijas instances tiesa</w:t>
      </w:r>
      <w:r w:rsidRPr="007F1510">
        <w:t>s lēmumu, a</w:t>
      </w:r>
      <w:r w:rsidR="007F1510">
        <w:t>r kuru noraidīta Krāslavas novada domes blakus sūdzība.</w:t>
      </w:r>
    </w:p>
    <w:p w:rsidR="00A60791" w:rsidRDefault="007F1510" w:rsidP="00A60791">
      <w:pPr>
        <w:pStyle w:val="NoSpacing"/>
        <w:spacing w:line="276" w:lineRule="auto"/>
        <w:ind w:firstLine="567"/>
        <w:jc w:val="both"/>
      </w:pPr>
      <w:r>
        <w:t xml:space="preserve">[6.3] Turklāt </w:t>
      </w:r>
      <w:r w:rsidR="00A60791">
        <w:t xml:space="preserve">Augstākās tiesas Civillietu tiesu palātas 2014.gada 29.maija lēmums lietā Nr. PAC- 1711/2014 (C01171114), uz kuru atsaucās apgabaltiesa, nerada pamatu secināt </w:t>
      </w:r>
      <w:r w:rsidR="00A60791">
        <w:lastRenderedPageBreak/>
        <w:t>pretējo, jo tas nav uzskatāms par judikatūru. Senāts nesaskata pamatu pievienoties minētā lēmuma apsvērumiem. Senāts piekrīt blakus sūdzības iesniedzējai, ka no minētā lēmuma nav iespējams pārliecināties par visu to būtisko apstākļu, uz kuriem ir norādīts iepriekš šajā lēmumā izskatāmajā lietā, izvērtējumu.</w:t>
      </w:r>
    </w:p>
    <w:p w:rsidR="00A60791" w:rsidRDefault="00A60791" w:rsidP="00A60791">
      <w:pPr>
        <w:pStyle w:val="NoSpacing"/>
        <w:spacing w:line="276" w:lineRule="auto"/>
        <w:ind w:firstLine="567"/>
        <w:jc w:val="both"/>
      </w:pPr>
    </w:p>
    <w:p w:rsidR="00A60791" w:rsidRDefault="007F1510" w:rsidP="00A60791">
      <w:pPr>
        <w:pStyle w:val="NoSpacing"/>
        <w:spacing w:line="276" w:lineRule="auto"/>
        <w:ind w:firstLine="567"/>
        <w:jc w:val="both"/>
      </w:pPr>
      <w:r>
        <w:t>[7</w:t>
      </w:r>
      <w:r w:rsidR="00A60791">
        <w:t>] Ņemot vērā minēto, ne pārsūdzēto lēmumu, ne arī zemesgrāmatu nodaļas tiesneša lēmumu šajā gadījumā nevar atzīt par pamatotu. Līdz ar to, ievērojot lietderības un procesuālās ekonomijas apsvērumus, Senāts atzīst, ka abi lēmumi ir atceļami un jautājums par nostiprinājuma lūgumu ir nododams jaunai izskatīšanai zemesgrāmatu nodaļā.</w:t>
      </w:r>
    </w:p>
    <w:p w:rsidR="00A60791" w:rsidRDefault="00A60791" w:rsidP="00A60791">
      <w:pPr>
        <w:pStyle w:val="NoSpacing"/>
        <w:spacing w:line="276" w:lineRule="auto"/>
        <w:ind w:firstLine="567"/>
        <w:jc w:val="both"/>
      </w:pPr>
    </w:p>
    <w:p w:rsidR="00A60791" w:rsidRDefault="007F1510" w:rsidP="00A60791">
      <w:pPr>
        <w:pStyle w:val="NoSpacing"/>
        <w:spacing w:line="276" w:lineRule="auto"/>
        <w:ind w:firstLine="567"/>
        <w:jc w:val="both"/>
      </w:pPr>
      <w:r>
        <w:t>[8</w:t>
      </w:r>
      <w:r w:rsidR="00A60791">
        <w:t>] Atbilstoši Civilprocesa likuma 449.panta ceturtajai daļai lēmumu atceļot, Krāslavas novada domei atmaksājama drošības nauda 70 EUR.</w:t>
      </w:r>
    </w:p>
    <w:p w:rsidR="00574D84" w:rsidRPr="000540A6" w:rsidRDefault="00574D84" w:rsidP="006C7555">
      <w:pPr>
        <w:pStyle w:val="NoSpacing"/>
        <w:spacing w:line="276" w:lineRule="auto"/>
        <w:jc w:val="both"/>
      </w:pPr>
    </w:p>
    <w:p w:rsidR="00574D84" w:rsidRPr="00A42900" w:rsidRDefault="00574D84" w:rsidP="00703D27">
      <w:pPr>
        <w:pStyle w:val="NoSpacing"/>
        <w:spacing w:line="276" w:lineRule="auto"/>
        <w:jc w:val="center"/>
        <w:rPr>
          <w:b/>
        </w:rPr>
      </w:pPr>
      <w:r w:rsidRPr="00A42900">
        <w:rPr>
          <w:b/>
        </w:rPr>
        <w:t>Rezolutīvā daļa</w:t>
      </w:r>
    </w:p>
    <w:p w:rsidR="00574D84" w:rsidRPr="000540A6" w:rsidRDefault="00574D84" w:rsidP="000540A6">
      <w:pPr>
        <w:pStyle w:val="NoSpacing"/>
        <w:spacing w:line="276" w:lineRule="auto"/>
        <w:ind w:firstLine="567"/>
        <w:jc w:val="both"/>
      </w:pPr>
    </w:p>
    <w:p w:rsidR="00574D84" w:rsidRPr="000540A6" w:rsidRDefault="00574D84" w:rsidP="000540A6">
      <w:pPr>
        <w:pStyle w:val="NoSpacing"/>
        <w:spacing w:line="276" w:lineRule="auto"/>
        <w:ind w:firstLine="567"/>
        <w:jc w:val="both"/>
      </w:pPr>
      <w:r w:rsidRPr="000540A6">
        <w:t>Pamatojoties uz Civilprocesa likuma 44</w:t>
      </w:r>
      <w:r w:rsidR="009A321F">
        <w:t>8.panta pirmās daļas 2.punktu,</w:t>
      </w:r>
      <w:r w:rsidRPr="000540A6">
        <w:t xml:space="preserve"> 449.panta pirmo </w:t>
      </w:r>
      <w:r w:rsidR="009A321F" w:rsidRPr="000540A6">
        <w:t>un ceturto daļu</w:t>
      </w:r>
      <w:r w:rsidR="009A321F">
        <w:t>, 444.</w:t>
      </w:r>
      <w:r w:rsidR="009A321F" w:rsidRPr="009A321F">
        <w:rPr>
          <w:vertAlign w:val="superscript"/>
        </w:rPr>
        <w:t>1</w:t>
      </w:r>
      <w:r w:rsidR="009A321F">
        <w:t> panta otro daļu</w:t>
      </w:r>
      <w:r w:rsidRPr="000540A6">
        <w:t xml:space="preserve">, </w:t>
      </w:r>
      <w:r w:rsidR="00012CF5" w:rsidRPr="000540A6">
        <w:t>Senāts</w:t>
      </w:r>
    </w:p>
    <w:p w:rsidR="00574D84" w:rsidRPr="000540A6" w:rsidRDefault="00574D84" w:rsidP="000540A6">
      <w:pPr>
        <w:pStyle w:val="NoSpacing"/>
        <w:spacing w:line="276" w:lineRule="auto"/>
        <w:ind w:firstLine="567"/>
        <w:jc w:val="both"/>
      </w:pPr>
    </w:p>
    <w:p w:rsidR="00574D84" w:rsidRPr="00574D84" w:rsidRDefault="00574D84" w:rsidP="00703D27">
      <w:pPr>
        <w:pStyle w:val="NoSpacing"/>
        <w:spacing w:line="276" w:lineRule="auto"/>
        <w:jc w:val="center"/>
        <w:rPr>
          <w:b/>
          <w:bCs/>
        </w:rPr>
      </w:pPr>
      <w:r w:rsidRPr="00574D84">
        <w:rPr>
          <w:b/>
          <w:bCs/>
        </w:rPr>
        <w:t>nolēma</w:t>
      </w:r>
    </w:p>
    <w:p w:rsidR="00574D84" w:rsidRPr="00574D84" w:rsidRDefault="00574D84" w:rsidP="00574D84">
      <w:pPr>
        <w:pStyle w:val="NoSpacing"/>
        <w:spacing w:line="276" w:lineRule="auto"/>
        <w:ind w:firstLine="567"/>
        <w:jc w:val="both"/>
      </w:pPr>
    </w:p>
    <w:p w:rsidR="00574D84" w:rsidRPr="00574D84" w:rsidRDefault="00F459C3" w:rsidP="00AC4F8F">
      <w:pPr>
        <w:pStyle w:val="NoSpacing"/>
        <w:spacing w:line="276" w:lineRule="auto"/>
        <w:ind w:firstLine="567"/>
        <w:jc w:val="both"/>
      </w:pPr>
      <w:r>
        <w:t xml:space="preserve">atcelt </w:t>
      </w:r>
      <w:r w:rsidR="00AC4F8F">
        <w:t>Daugavpils tiesas zemesgrāmatu nodaļas tiesneša 2019.gada 12.aprīļa lēmumu un Latgales apgabaltiesas Civillietu tiesas kolēģijas 2019.gada 6.jūnija lēmumu un jautājumu par Krāslavas novada domes nostiprinājuma l</w:t>
      </w:r>
      <w:r w:rsidR="009E362B">
        <w:t>ūgum</w:t>
      </w:r>
      <w:r w:rsidR="00AC4F8F">
        <w:t>u nodot atkārtotai izlemšanai Daugavpils tiesas zemesgrāmatu nodaļā</w:t>
      </w:r>
      <w:r w:rsidR="00574D84" w:rsidRPr="00574D84">
        <w:t>.</w:t>
      </w:r>
    </w:p>
    <w:p w:rsidR="00574D84" w:rsidRPr="00574D84" w:rsidRDefault="00574D84" w:rsidP="00574D84">
      <w:pPr>
        <w:pStyle w:val="NoSpacing"/>
        <w:spacing w:line="276" w:lineRule="auto"/>
        <w:ind w:firstLine="567"/>
        <w:jc w:val="both"/>
      </w:pPr>
      <w:r w:rsidRPr="00574D84">
        <w:t xml:space="preserve">Atmaksāt </w:t>
      </w:r>
      <w:r w:rsidR="009A321F">
        <w:t xml:space="preserve">Krāslavas novada domei </w:t>
      </w:r>
      <w:r w:rsidRPr="00574D84">
        <w:t xml:space="preserve">drošības naudu 70 EUR (septiņdesmit </w:t>
      </w:r>
      <w:proofErr w:type="spellStart"/>
      <w:r w:rsidRPr="00574D84">
        <w:rPr>
          <w:i/>
          <w:iCs/>
        </w:rPr>
        <w:t>euro</w:t>
      </w:r>
      <w:proofErr w:type="spellEnd"/>
      <w:r w:rsidRPr="00574D84">
        <w:t>).</w:t>
      </w:r>
    </w:p>
    <w:p w:rsidR="00574D84" w:rsidRPr="00574D84" w:rsidRDefault="00574D84" w:rsidP="00574D84">
      <w:pPr>
        <w:pStyle w:val="NoSpacing"/>
        <w:spacing w:line="276" w:lineRule="auto"/>
        <w:ind w:firstLine="567"/>
        <w:jc w:val="both"/>
      </w:pPr>
      <w:r w:rsidRPr="00574D84">
        <w:t>Lēmums nav pārsūdzams.</w:t>
      </w:r>
    </w:p>
    <w:sectPr w:rsidR="00574D84" w:rsidRPr="00574D84" w:rsidSect="00574D84">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239" w:rsidRDefault="00146239" w:rsidP="00574D84">
      <w:r>
        <w:separator/>
      </w:r>
    </w:p>
  </w:endnote>
  <w:endnote w:type="continuationSeparator" w:id="0">
    <w:p w:rsidR="00146239" w:rsidRDefault="00146239" w:rsidP="0057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317654"/>
      <w:docPartObj>
        <w:docPartGallery w:val="Page Numbers (Bottom of Page)"/>
        <w:docPartUnique/>
      </w:docPartObj>
    </w:sdtPr>
    <w:sdtEndPr/>
    <w:sdtContent>
      <w:sdt>
        <w:sdtPr>
          <w:id w:val="1728636285"/>
          <w:docPartObj>
            <w:docPartGallery w:val="Page Numbers (Top of Page)"/>
            <w:docPartUnique/>
          </w:docPartObj>
        </w:sdtPr>
        <w:sdtEndPr/>
        <w:sdtContent>
          <w:p w:rsidR="00574D84" w:rsidRPr="00574D84" w:rsidRDefault="00574D84" w:rsidP="00574D84">
            <w:pPr>
              <w:pStyle w:val="Footer"/>
              <w:ind w:firstLine="567"/>
              <w:jc w:val="center"/>
            </w:pPr>
            <w:r w:rsidRPr="00574D84">
              <w:rPr>
                <w:bCs/>
              </w:rPr>
              <w:fldChar w:fldCharType="begin"/>
            </w:r>
            <w:r w:rsidRPr="00574D84">
              <w:rPr>
                <w:bCs/>
              </w:rPr>
              <w:instrText xml:space="preserve"> PAGE </w:instrText>
            </w:r>
            <w:r w:rsidRPr="00574D84">
              <w:rPr>
                <w:bCs/>
              </w:rPr>
              <w:fldChar w:fldCharType="separate"/>
            </w:r>
            <w:r w:rsidR="00726094">
              <w:rPr>
                <w:bCs/>
                <w:noProof/>
              </w:rPr>
              <w:t>5</w:t>
            </w:r>
            <w:r w:rsidRPr="00574D84">
              <w:rPr>
                <w:bCs/>
              </w:rPr>
              <w:fldChar w:fldCharType="end"/>
            </w:r>
            <w:r>
              <w:t xml:space="preserve"> no</w:t>
            </w:r>
            <w:r w:rsidRPr="00574D84">
              <w:t xml:space="preserve"> </w:t>
            </w:r>
            <w:r w:rsidRPr="00574D84">
              <w:rPr>
                <w:bCs/>
              </w:rPr>
              <w:fldChar w:fldCharType="begin"/>
            </w:r>
            <w:r w:rsidRPr="00574D84">
              <w:rPr>
                <w:bCs/>
              </w:rPr>
              <w:instrText xml:space="preserve"> NUMPAGES  </w:instrText>
            </w:r>
            <w:r w:rsidRPr="00574D84">
              <w:rPr>
                <w:bCs/>
              </w:rPr>
              <w:fldChar w:fldCharType="separate"/>
            </w:r>
            <w:r w:rsidR="00726094">
              <w:rPr>
                <w:bCs/>
                <w:noProof/>
              </w:rPr>
              <w:t>5</w:t>
            </w:r>
            <w:r w:rsidRPr="00574D84">
              <w:rPr>
                <w:bCs/>
              </w:rPr>
              <w:fldChar w:fldCharType="end"/>
            </w:r>
          </w:p>
        </w:sdtContent>
      </w:sdt>
    </w:sdtContent>
  </w:sdt>
  <w:p w:rsidR="00574D84" w:rsidRDefault="00574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239" w:rsidRDefault="00146239" w:rsidP="00574D84">
      <w:r>
        <w:separator/>
      </w:r>
    </w:p>
  </w:footnote>
  <w:footnote w:type="continuationSeparator" w:id="0">
    <w:p w:rsidR="00146239" w:rsidRDefault="00146239" w:rsidP="00574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84"/>
    <w:rsid w:val="00001EC7"/>
    <w:rsid w:val="00012CF5"/>
    <w:rsid w:val="0003518C"/>
    <w:rsid w:val="000540A6"/>
    <w:rsid w:val="000B4B0F"/>
    <w:rsid w:val="00122129"/>
    <w:rsid w:val="001242D4"/>
    <w:rsid w:val="00125ED4"/>
    <w:rsid w:val="00146239"/>
    <w:rsid w:val="001559CF"/>
    <w:rsid w:val="001B113C"/>
    <w:rsid w:val="001B3B84"/>
    <w:rsid w:val="001D03A7"/>
    <w:rsid w:val="001D0AAE"/>
    <w:rsid w:val="002315A3"/>
    <w:rsid w:val="00237FBC"/>
    <w:rsid w:val="00264610"/>
    <w:rsid w:val="002A433F"/>
    <w:rsid w:val="002C0178"/>
    <w:rsid w:val="002C2754"/>
    <w:rsid w:val="00300B8C"/>
    <w:rsid w:val="00307DD8"/>
    <w:rsid w:val="00330DDF"/>
    <w:rsid w:val="003327E1"/>
    <w:rsid w:val="00351578"/>
    <w:rsid w:val="00361630"/>
    <w:rsid w:val="003E7411"/>
    <w:rsid w:val="003F26F7"/>
    <w:rsid w:val="003F6622"/>
    <w:rsid w:val="00426F0C"/>
    <w:rsid w:val="00435D0D"/>
    <w:rsid w:val="004457E1"/>
    <w:rsid w:val="004B6081"/>
    <w:rsid w:val="004D2B9B"/>
    <w:rsid w:val="004D6206"/>
    <w:rsid w:val="004F7306"/>
    <w:rsid w:val="00504308"/>
    <w:rsid w:val="00525C0B"/>
    <w:rsid w:val="00574D84"/>
    <w:rsid w:val="005832B4"/>
    <w:rsid w:val="005874DB"/>
    <w:rsid w:val="00592EF8"/>
    <w:rsid w:val="005F6C2C"/>
    <w:rsid w:val="00613764"/>
    <w:rsid w:val="00640814"/>
    <w:rsid w:val="00645650"/>
    <w:rsid w:val="0065747A"/>
    <w:rsid w:val="006607E0"/>
    <w:rsid w:val="00661DB3"/>
    <w:rsid w:val="006665D6"/>
    <w:rsid w:val="006C5814"/>
    <w:rsid w:val="006C7555"/>
    <w:rsid w:val="006D7455"/>
    <w:rsid w:val="006F3CB4"/>
    <w:rsid w:val="00703D27"/>
    <w:rsid w:val="007235A5"/>
    <w:rsid w:val="00726094"/>
    <w:rsid w:val="00741395"/>
    <w:rsid w:val="0074359E"/>
    <w:rsid w:val="007815D1"/>
    <w:rsid w:val="0078502E"/>
    <w:rsid w:val="007D0116"/>
    <w:rsid w:val="007D048D"/>
    <w:rsid w:val="007F1510"/>
    <w:rsid w:val="007F66F8"/>
    <w:rsid w:val="0081306E"/>
    <w:rsid w:val="00840E8C"/>
    <w:rsid w:val="008412C1"/>
    <w:rsid w:val="008536C3"/>
    <w:rsid w:val="00855721"/>
    <w:rsid w:val="00886557"/>
    <w:rsid w:val="008D2C7C"/>
    <w:rsid w:val="008E50EC"/>
    <w:rsid w:val="008E5B9F"/>
    <w:rsid w:val="009104EF"/>
    <w:rsid w:val="00916857"/>
    <w:rsid w:val="009203A3"/>
    <w:rsid w:val="0092068E"/>
    <w:rsid w:val="0093713D"/>
    <w:rsid w:val="00954ABE"/>
    <w:rsid w:val="00973000"/>
    <w:rsid w:val="00975F59"/>
    <w:rsid w:val="00980B47"/>
    <w:rsid w:val="009A321F"/>
    <w:rsid w:val="009B7CA4"/>
    <w:rsid w:val="009E362B"/>
    <w:rsid w:val="00A17B67"/>
    <w:rsid w:val="00A26D30"/>
    <w:rsid w:val="00A42900"/>
    <w:rsid w:val="00A541DB"/>
    <w:rsid w:val="00A60791"/>
    <w:rsid w:val="00A72E59"/>
    <w:rsid w:val="00A94672"/>
    <w:rsid w:val="00AA608D"/>
    <w:rsid w:val="00AB493F"/>
    <w:rsid w:val="00AC2370"/>
    <w:rsid w:val="00AC4F8F"/>
    <w:rsid w:val="00AE111E"/>
    <w:rsid w:val="00B22D54"/>
    <w:rsid w:val="00B731FE"/>
    <w:rsid w:val="00B90D5B"/>
    <w:rsid w:val="00BC1982"/>
    <w:rsid w:val="00BF256E"/>
    <w:rsid w:val="00C07BA5"/>
    <w:rsid w:val="00C10C99"/>
    <w:rsid w:val="00C262D6"/>
    <w:rsid w:val="00C6187C"/>
    <w:rsid w:val="00C66F95"/>
    <w:rsid w:val="00CA4299"/>
    <w:rsid w:val="00CB0F28"/>
    <w:rsid w:val="00CF1270"/>
    <w:rsid w:val="00D06DF6"/>
    <w:rsid w:val="00D43D71"/>
    <w:rsid w:val="00D47193"/>
    <w:rsid w:val="00D65E6A"/>
    <w:rsid w:val="00D94542"/>
    <w:rsid w:val="00D94579"/>
    <w:rsid w:val="00DA2C27"/>
    <w:rsid w:val="00DB2A53"/>
    <w:rsid w:val="00DC5959"/>
    <w:rsid w:val="00DE2936"/>
    <w:rsid w:val="00E2689D"/>
    <w:rsid w:val="00E6526E"/>
    <w:rsid w:val="00E929E0"/>
    <w:rsid w:val="00F276BD"/>
    <w:rsid w:val="00F35F27"/>
    <w:rsid w:val="00F459C3"/>
    <w:rsid w:val="00F50A46"/>
    <w:rsid w:val="00F65EAD"/>
    <w:rsid w:val="00F826F0"/>
    <w:rsid w:val="00F9192F"/>
    <w:rsid w:val="00FA0EBD"/>
    <w:rsid w:val="00FC23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CC15"/>
  <w15:chartTrackingRefBased/>
  <w15:docId w15:val="{18B93952-707D-44C0-8F84-4F33A6AA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84"/>
    <w:pPr>
      <w:spacing w:after="0" w:line="240" w:lineRule="auto"/>
    </w:pPr>
    <w:rPr>
      <w:rFonts w:ascii="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4D84"/>
  </w:style>
  <w:style w:type="paragraph" w:styleId="Header">
    <w:name w:val="header"/>
    <w:basedOn w:val="Normal"/>
    <w:link w:val="HeaderChar"/>
    <w:uiPriority w:val="99"/>
    <w:unhideWhenUsed/>
    <w:rsid w:val="00574D84"/>
    <w:pPr>
      <w:tabs>
        <w:tab w:val="center" w:pos="4153"/>
        <w:tab w:val="right" w:pos="8306"/>
      </w:tabs>
    </w:pPr>
  </w:style>
  <w:style w:type="character" w:customStyle="1" w:styleId="HeaderChar">
    <w:name w:val="Header Char"/>
    <w:basedOn w:val="DefaultParagraphFont"/>
    <w:link w:val="Header"/>
    <w:uiPriority w:val="99"/>
    <w:rsid w:val="00574D84"/>
    <w:rPr>
      <w:rFonts w:ascii="Times New Roman" w:hAnsi="Times New Roman" w:cs="Times New Roman"/>
      <w:sz w:val="24"/>
      <w:szCs w:val="24"/>
      <w:lang w:eastAsia="ru-RU"/>
    </w:rPr>
  </w:style>
  <w:style w:type="paragraph" w:styleId="Footer">
    <w:name w:val="footer"/>
    <w:basedOn w:val="Normal"/>
    <w:link w:val="FooterChar"/>
    <w:uiPriority w:val="99"/>
    <w:unhideWhenUsed/>
    <w:rsid w:val="00574D84"/>
    <w:pPr>
      <w:tabs>
        <w:tab w:val="center" w:pos="4153"/>
        <w:tab w:val="right" w:pos="8306"/>
      </w:tabs>
    </w:pPr>
  </w:style>
  <w:style w:type="character" w:customStyle="1" w:styleId="FooterChar">
    <w:name w:val="Footer Char"/>
    <w:basedOn w:val="DefaultParagraphFont"/>
    <w:link w:val="Footer"/>
    <w:uiPriority w:val="99"/>
    <w:rsid w:val="00574D84"/>
    <w:rPr>
      <w:rFonts w:ascii="Times New Roman" w:hAnsi="Times New Roman" w:cs="Times New Roman"/>
      <w:sz w:val="24"/>
      <w:szCs w:val="24"/>
      <w:lang w:eastAsia="ru-RU"/>
    </w:rPr>
  </w:style>
  <w:style w:type="paragraph" w:customStyle="1" w:styleId="tv213">
    <w:name w:val="tv213"/>
    <w:basedOn w:val="Normal"/>
    <w:rsid w:val="00525C0B"/>
    <w:pPr>
      <w:spacing w:before="100" w:beforeAutospacing="1" w:after="100" w:afterAutospacing="1"/>
    </w:pPr>
    <w:rPr>
      <w:rFonts w:eastAsia="Times New Roman"/>
      <w:lang w:eastAsia="lv-LV"/>
    </w:rPr>
  </w:style>
  <w:style w:type="character" w:styleId="Hyperlink">
    <w:name w:val="Hyperlink"/>
    <w:basedOn w:val="DefaultParagraphFont"/>
    <w:uiPriority w:val="99"/>
    <w:semiHidden/>
    <w:unhideWhenUsed/>
    <w:rsid w:val="000540A6"/>
    <w:rPr>
      <w:color w:val="0000FF"/>
      <w:u w:val="single"/>
    </w:rPr>
  </w:style>
  <w:style w:type="paragraph" w:styleId="BalloonText">
    <w:name w:val="Balloon Text"/>
    <w:basedOn w:val="Normal"/>
    <w:link w:val="BalloonTextChar"/>
    <w:uiPriority w:val="99"/>
    <w:semiHidden/>
    <w:unhideWhenUsed/>
    <w:rsid w:val="00A17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67"/>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81428">
      <w:bodyDiv w:val="1"/>
      <w:marLeft w:val="0"/>
      <w:marRight w:val="0"/>
      <w:marTop w:val="0"/>
      <w:marBottom w:val="0"/>
      <w:divBdr>
        <w:top w:val="none" w:sz="0" w:space="0" w:color="auto"/>
        <w:left w:val="none" w:sz="0" w:space="0" w:color="auto"/>
        <w:bottom w:val="none" w:sz="0" w:space="0" w:color="auto"/>
        <w:right w:val="none" w:sz="0" w:space="0" w:color="auto"/>
      </w:divBdr>
    </w:div>
    <w:div w:id="344209762">
      <w:bodyDiv w:val="1"/>
      <w:marLeft w:val="0"/>
      <w:marRight w:val="0"/>
      <w:marTop w:val="0"/>
      <w:marBottom w:val="0"/>
      <w:divBdr>
        <w:top w:val="none" w:sz="0" w:space="0" w:color="auto"/>
        <w:left w:val="none" w:sz="0" w:space="0" w:color="auto"/>
        <w:bottom w:val="none" w:sz="0" w:space="0" w:color="auto"/>
        <w:right w:val="none" w:sz="0" w:space="0" w:color="auto"/>
      </w:divBdr>
    </w:div>
    <w:div w:id="392967087">
      <w:bodyDiv w:val="1"/>
      <w:marLeft w:val="0"/>
      <w:marRight w:val="0"/>
      <w:marTop w:val="0"/>
      <w:marBottom w:val="0"/>
      <w:divBdr>
        <w:top w:val="none" w:sz="0" w:space="0" w:color="auto"/>
        <w:left w:val="none" w:sz="0" w:space="0" w:color="auto"/>
        <w:bottom w:val="none" w:sz="0" w:space="0" w:color="auto"/>
        <w:right w:val="none" w:sz="0" w:space="0" w:color="auto"/>
      </w:divBdr>
    </w:div>
    <w:div w:id="425610942">
      <w:bodyDiv w:val="1"/>
      <w:marLeft w:val="0"/>
      <w:marRight w:val="0"/>
      <w:marTop w:val="0"/>
      <w:marBottom w:val="0"/>
      <w:divBdr>
        <w:top w:val="none" w:sz="0" w:space="0" w:color="auto"/>
        <w:left w:val="none" w:sz="0" w:space="0" w:color="auto"/>
        <w:bottom w:val="none" w:sz="0" w:space="0" w:color="auto"/>
        <w:right w:val="none" w:sz="0" w:space="0" w:color="auto"/>
      </w:divBdr>
    </w:div>
    <w:div w:id="507604116">
      <w:bodyDiv w:val="1"/>
      <w:marLeft w:val="0"/>
      <w:marRight w:val="0"/>
      <w:marTop w:val="0"/>
      <w:marBottom w:val="0"/>
      <w:divBdr>
        <w:top w:val="none" w:sz="0" w:space="0" w:color="auto"/>
        <w:left w:val="none" w:sz="0" w:space="0" w:color="auto"/>
        <w:bottom w:val="none" w:sz="0" w:space="0" w:color="auto"/>
        <w:right w:val="none" w:sz="0" w:space="0" w:color="auto"/>
      </w:divBdr>
    </w:div>
    <w:div w:id="719551568">
      <w:bodyDiv w:val="1"/>
      <w:marLeft w:val="0"/>
      <w:marRight w:val="0"/>
      <w:marTop w:val="0"/>
      <w:marBottom w:val="0"/>
      <w:divBdr>
        <w:top w:val="none" w:sz="0" w:space="0" w:color="auto"/>
        <w:left w:val="none" w:sz="0" w:space="0" w:color="auto"/>
        <w:bottom w:val="none" w:sz="0" w:space="0" w:color="auto"/>
        <w:right w:val="none" w:sz="0" w:space="0" w:color="auto"/>
      </w:divBdr>
    </w:div>
    <w:div w:id="995380901">
      <w:bodyDiv w:val="1"/>
      <w:marLeft w:val="0"/>
      <w:marRight w:val="0"/>
      <w:marTop w:val="0"/>
      <w:marBottom w:val="0"/>
      <w:divBdr>
        <w:top w:val="none" w:sz="0" w:space="0" w:color="auto"/>
        <w:left w:val="none" w:sz="0" w:space="0" w:color="auto"/>
        <w:bottom w:val="none" w:sz="0" w:space="0" w:color="auto"/>
        <w:right w:val="none" w:sz="0" w:space="0" w:color="auto"/>
      </w:divBdr>
    </w:div>
    <w:div w:id="1028026765">
      <w:bodyDiv w:val="1"/>
      <w:marLeft w:val="0"/>
      <w:marRight w:val="0"/>
      <w:marTop w:val="0"/>
      <w:marBottom w:val="0"/>
      <w:divBdr>
        <w:top w:val="none" w:sz="0" w:space="0" w:color="auto"/>
        <w:left w:val="none" w:sz="0" w:space="0" w:color="auto"/>
        <w:bottom w:val="none" w:sz="0" w:space="0" w:color="auto"/>
        <w:right w:val="none" w:sz="0" w:space="0" w:color="auto"/>
      </w:divBdr>
    </w:div>
    <w:div w:id="1083649904">
      <w:bodyDiv w:val="1"/>
      <w:marLeft w:val="0"/>
      <w:marRight w:val="0"/>
      <w:marTop w:val="0"/>
      <w:marBottom w:val="0"/>
      <w:divBdr>
        <w:top w:val="none" w:sz="0" w:space="0" w:color="auto"/>
        <w:left w:val="none" w:sz="0" w:space="0" w:color="auto"/>
        <w:bottom w:val="none" w:sz="0" w:space="0" w:color="auto"/>
        <w:right w:val="none" w:sz="0" w:space="0" w:color="auto"/>
      </w:divBdr>
    </w:div>
    <w:div w:id="1222868583">
      <w:bodyDiv w:val="1"/>
      <w:marLeft w:val="0"/>
      <w:marRight w:val="0"/>
      <w:marTop w:val="0"/>
      <w:marBottom w:val="0"/>
      <w:divBdr>
        <w:top w:val="none" w:sz="0" w:space="0" w:color="auto"/>
        <w:left w:val="none" w:sz="0" w:space="0" w:color="auto"/>
        <w:bottom w:val="none" w:sz="0" w:space="0" w:color="auto"/>
        <w:right w:val="none" w:sz="0" w:space="0" w:color="auto"/>
      </w:divBdr>
    </w:div>
    <w:div w:id="1386418492">
      <w:bodyDiv w:val="1"/>
      <w:marLeft w:val="0"/>
      <w:marRight w:val="0"/>
      <w:marTop w:val="0"/>
      <w:marBottom w:val="0"/>
      <w:divBdr>
        <w:top w:val="none" w:sz="0" w:space="0" w:color="auto"/>
        <w:left w:val="none" w:sz="0" w:space="0" w:color="auto"/>
        <w:bottom w:val="none" w:sz="0" w:space="0" w:color="auto"/>
        <w:right w:val="none" w:sz="0" w:space="0" w:color="auto"/>
      </w:divBdr>
      <w:divsChild>
        <w:div w:id="216549267">
          <w:marLeft w:val="0"/>
          <w:marRight w:val="0"/>
          <w:marTop w:val="0"/>
          <w:marBottom w:val="0"/>
          <w:divBdr>
            <w:top w:val="none" w:sz="0" w:space="0" w:color="auto"/>
            <w:left w:val="none" w:sz="0" w:space="0" w:color="auto"/>
            <w:bottom w:val="none" w:sz="0" w:space="0" w:color="auto"/>
            <w:right w:val="none" w:sz="0" w:space="0" w:color="auto"/>
          </w:divBdr>
        </w:div>
        <w:div w:id="1623994414">
          <w:marLeft w:val="0"/>
          <w:marRight w:val="0"/>
          <w:marTop w:val="0"/>
          <w:marBottom w:val="0"/>
          <w:divBdr>
            <w:top w:val="none" w:sz="0" w:space="0" w:color="auto"/>
            <w:left w:val="none" w:sz="0" w:space="0" w:color="auto"/>
            <w:bottom w:val="none" w:sz="0" w:space="0" w:color="auto"/>
            <w:right w:val="none" w:sz="0" w:space="0" w:color="auto"/>
          </w:divBdr>
        </w:div>
        <w:div w:id="1802378431">
          <w:marLeft w:val="0"/>
          <w:marRight w:val="0"/>
          <w:marTop w:val="0"/>
          <w:marBottom w:val="0"/>
          <w:divBdr>
            <w:top w:val="none" w:sz="0" w:space="0" w:color="auto"/>
            <w:left w:val="none" w:sz="0" w:space="0" w:color="auto"/>
            <w:bottom w:val="none" w:sz="0" w:space="0" w:color="auto"/>
            <w:right w:val="none" w:sz="0" w:space="0" w:color="auto"/>
          </w:divBdr>
        </w:div>
        <w:div w:id="1315721021">
          <w:marLeft w:val="0"/>
          <w:marRight w:val="0"/>
          <w:marTop w:val="0"/>
          <w:marBottom w:val="0"/>
          <w:divBdr>
            <w:top w:val="none" w:sz="0" w:space="0" w:color="auto"/>
            <w:left w:val="none" w:sz="0" w:space="0" w:color="auto"/>
            <w:bottom w:val="none" w:sz="0" w:space="0" w:color="auto"/>
            <w:right w:val="none" w:sz="0" w:space="0" w:color="auto"/>
          </w:divBdr>
        </w:div>
        <w:div w:id="1864391858">
          <w:marLeft w:val="0"/>
          <w:marRight w:val="0"/>
          <w:marTop w:val="0"/>
          <w:marBottom w:val="0"/>
          <w:divBdr>
            <w:top w:val="none" w:sz="0" w:space="0" w:color="auto"/>
            <w:left w:val="none" w:sz="0" w:space="0" w:color="auto"/>
            <w:bottom w:val="none" w:sz="0" w:space="0" w:color="auto"/>
            <w:right w:val="none" w:sz="0" w:space="0" w:color="auto"/>
          </w:divBdr>
        </w:div>
        <w:div w:id="1075857533">
          <w:marLeft w:val="0"/>
          <w:marRight w:val="0"/>
          <w:marTop w:val="0"/>
          <w:marBottom w:val="0"/>
          <w:divBdr>
            <w:top w:val="none" w:sz="0" w:space="0" w:color="auto"/>
            <w:left w:val="none" w:sz="0" w:space="0" w:color="auto"/>
            <w:bottom w:val="none" w:sz="0" w:space="0" w:color="auto"/>
            <w:right w:val="none" w:sz="0" w:space="0" w:color="auto"/>
          </w:divBdr>
        </w:div>
        <w:div w:id="41442756">
          <w:marLeft w:val="0"/>
          <w:marRight w:val="0"/>
          <w:marTop w:val="0"/>
          <w:marBottom w:val="0"/>
          <w:divBdr>
            <w:top w:val="none" w:sz="0" w:space="0" w:color="auto"/>
            <w:left w:val="none" w:sz="0" w:space="0" w:color="auto"/>
            <w:bottom w:val="none" w:sz="0" w:space="0" w:color="auto"/>
            <w:right w:val="none" w:sz="0" w:space="0" w:color="auto"/>
          </w:divBdr>
        </w:div>
        <w:div w:id="1386564645">
          <w:marLeft w:val="0"/>
          <w:marRight w:val="0"/>
          <w:marTop w:val="0"/>
          <w:marBottom w:val="0"/>
          <w:divBdr>
            <w:top w:val="none" w:sz="0" w:space="0" w:color="auto"/>
            <w:left w:val="none" w:sz="0" w:space="0" w:color="auto"/>
            <w:bottom w:val="none" w:sz="0" w:space="0" w:color="auto"/>
            <w:right w:val="none" w:sz="0" w:space="0" w:color="auto"/>
          </w:divBdr>
        </w:div>
        <w:div w:id="1276248731">
          <w:marLeft w:val="0"/>
          <w:marRight w:val="0"/>
          <w:marTop w:val="0"/>
          <w:marBottom w:val="0"/>
          <w:divBdr>
            <w:top w:val="none" w:sz="0" w:space="0" w:color="auto"/>
            <w:left w:val="none" w:sz="0" w:space="0" w:color="auto"/>
            <w:bottom w:val="none" w:sz="0" w:space="0" w:color="auto"/>
            <w:right w:val="none" w:sz="0" w:space="0" w:color="auto"/>
          </w:divBdr>
        </w:div>
        <w:div w:id="1904370634">
          <w:marLeft w:val="0"/>
          <w:marRight w:val="0"/>
          <w:marTop w:val="0"/>
          <w:marBottom w:val="0"/>
          <w:divBdr>
            <w:top w:val="none" w:sz="0" w:space="0" w:color="auto"/>
            <w:left w:val="none" w:sz="0" w:space="0" w:color="auto"/>
            <w:bottom w:val="none" w:sz="0" w:space="0" w:color="auto"/>
            <w:right w:val="none" w:sz="0" w:space="0" w:color="auto"/>
          </w:divBdr>
        </w:div>
        <w:div w:id="1718890543">
          <w:marLeft w:val="0"/>
          <w:marRight w:val="0"/>
          <w:marTop w:val="0"/>
          <w:marBottom w:val="0"/>
          <w:divBdr>
            <w:top w:val="none" w:sz="0" w:space="0" w:color="auto"/>
            <w:left w:val="none" w:sz="0" w:space="0" w:color="auto"/>
            <w:bottom w:val="none" w:sz="0" w:space="0" w:color="auto"/>
            <w:right w:val="none" w:sz="0" w:space="0" w:color="auto"/>
          </w:divBdr>
        </w:div>
        <w:div w:id="47195220">
          <w:marLeft w:val="0"/>
          <w:marRight w:val="0"/>
          <w:marTop w:val="0"/>
          <w:marBottom w:val="0"/>
          <w:divBdr>
            <w:top w:val="none" w:sz="0" w:space="0" w:color="auto"/>
            <w:left w:val="none" w:sz="0" w:space="0" w:color="auto"/>
            <w:bottom w:val="none" w:sz="0" w:space="0" w:color="auto"/>
            <w:right w:val="none" w:sz="0" w:space="0" w:color="auto"/>
          </w:divBdr>
        </w:div>
        <w:div w:id="1216548371">
          <w:marLeft w:val="0"/>
          <w:marRight w:val="0"/>
          <w:marTop w:val="0"/>
          <w:marBottom w:val="0"/>
          <w:divBdr>
            <w:top w:val="none" w:sz="0" w:space="0" w:color="auto"/>
            <w:left w:val="none" w:sz="0" w:space="0" w:color="auto"/>
            <w:bottom w:val="none" w:sz="0" w:space="0" w:color="auto"/>
            <w:right w:val="none" w:sz="0" w:space="0" w:color="auto"/>
          </w:divBdr>
        </w:div>
        <w:div w:id="127169520">
          <w:marLeft w:val="0"/>
          <w:marRight w:val="0"/>
          <w:marTop w:val="0"/>
          <w:marBottom w:val="0"/>
          <w:divBdr>
            <w:top w:val="none" w:sz="0" w:space="0" w:color="auto"/>
            <w:left w:val="none" w:sz="0" w:space="0" w:color="auto"/>
            <w:bottom w:val="none" w:sz="0" w:space="0" w:color="auto"/>
            <w:right w:val="none" w:sz="0" w:space="0" w:color="auto"/>
          </w:divBdr>
        </w:div>
        <w:div w:id="1463576418">
          <w:marLeft w:val="0"/>
          <w:marRight w:val="0"/>
          <w:marTop w:val="0"/>
          <w:marBottom w:val="0"/>
          <w:divBdr>
            <w:top w:val="none" w:sz="0" w:space="0" w:color="auto"/>
            <w:left w:val="none" w:sz="0" w:space="0" w:color="auto"/>
            <w:bottom w:val="none" w:sz="0" w:space="0" w:color="auto"/>
            <w:right w:val="none" w:sz="0" w:space="0" w:color="auto"/>
          </w:divBdr>
        </w:div>
        <w:div w:id="807089609">
          <w:marLeft w:val="0"/>
          <w:marRight w:val="0"/>
          <w:marTop w:val="0"/>
          <w:marBottom w:val="0"/>
          <w:divBdr>
            <w:top w:val="none" w:sz="0" w:space="0" w:color="auto"/>
            <w:left w:val="none" w:sz="0" w:space="0" w:color="auto"/>
            <w:bottom w:val="none" w:sz="0" w:space="0" w:color="auto"/>
            <w:right w:val="none" w:sz="0" w:space="0" w:color="auto"/>
          </w:divBdr>
        </w:div>
        <w:div w:id="1910186688">
          <w:marLeft w:val="0"/>
          <w:marRight w:val="0"/>
          <w:marTop w:val="0"/>
          <w:marBottom w:val="0"/>
          <w:divBdr>
            <w:top w:val="none" w:sz="0" w:space="0" w:color="auto"/>
            <w:left w:val="none" w:sz="0" w:space="0" w:color="auto"/>
            <w:bottom w:val="none" w:sz="0" w:space="0" w:color="auto"/>
            <w:right w:val="none" w:sz="0" w:space="0" w:color="auto"/>
          </w:divBdr>
        </w:div>
        <w:div w:id="831919651">
          <w:marLeft w:val="0"/>
          <w:marRight w:val="0"/>
          <w:marTop w:val="0"/>
          <w:marBottom w:val="0"/>
          <w:divBdr>
            <w:top w:val="none" w:sz="0" w:space="0" w:color="auto"/>
            <w:left w:val="none" w:sz="0" w:space="0" w:color="auto"/>
            <w:bottom w:val="none" w:sz="0" w:space="0" w:color="auto"/>
            <w:right w:val="none" w:sz="0" w:space="0" w:color="auto"/>
          </w:divBdr>
        </w:div>
        <w:div w:id="1417440078">
          <w:marLeft w:val="0"/>
          <w:marRight w:val="0"/>
          <w:marTop w:val="0"/>
          <w:marBottom w:val="0"/>
          <w:divBdr>
            <w:top w:val="none" w:sz="0" w:space="0" w:color="auto"/>
            <w:left w:val="none" w:sz="0" w:space="0" w:color="auto"/>
            <w:bottom w:val="none" w:sz="0" w:space="0" w:color="auto"/>
            <w:right w:val="none" w:sz="0" w:space="0" w:color="auto"/>
          </w:divBdr>
        </w:div>
        <w:div w:id="1171261447">
          <w:marLeft w:val="0"/>
          <w:marRight w:val="0"/>
          <w:marTop w:val="0"/>
          <w:marBottom w:val="0"/>
          <w:divBdr>
            <w:top w:val="none" w:sz="0" w:space="0" w:color="auto"/>
            <w:left w:val="none" w:sz="0" w:space="0" w:color="auto"/>
            <w:bottom w:val="none" w:sz="0" w:space="0" w:color="auto"/>
            <w:right w:val="none" w:sz="0" w:space="0" w:color="auto"/>
          </w:divBdr>
        </w:div>
        <w:div w:id="82646848">
          <w:marLeft w:val="0"/>
          <w:marRight w:val="0"/>
          <w:marTop w:val="0"/>
          <w:marBottom w:val="0"/>
          <w:divBdr>
            <w:top w:val="none" w:sz="0" w:space="0" w:color="auto"/>
            <w:left w:val="none" w:sz="0" w:space="0" w:color="auto"/>
            <w:bottom w:val="none" w:sz="0" w:space="0" w:color="auto"/>
            <w:right w:val="none" w:sz="0" w:space="0" w:color="auto"/>
          </w:divBdr>
        </w:div>
        <w:div w:id="60060466">
          <w:marLeft w:val="0"/>
          <w:marRight w:val="0"/>
          <w:marTop w:val="0"/>
          <w:marBottom w:val="0"/>
          <w:divBdr>
            <w:top w:val="none" w:sz="0" w:space="0" w:color="auto"/>
            <w:left w:val="none" w:sz="0" w:space="0" w:color="auto"/>
            <w:bottom w:val="none" w:sz="0" w:space="0" w:color="auto"/>
            <w:right w:val="none" w:sz="0" w:space="0" w:color="auto"/>
          </w:divBdr>
        </w:div>
        <w:div w:id="1690330264">
          <w:marLeft w:val="0"/>
          <w:marRight w:val="0"/>
          <w:marTop w:val="0"/>
          <w:marBottom w:val="0"/>
          <w:divBdr>
            <w:top w:val="none" w:sz="0" w:space="0" w:color="auto"/>
            <w:left w:val="none" w:sz="0" w:space="0" w:color="auto"/>
            <w:bottom w:val="none" w:sz="0" w:space="0" w:color="auto"/>
            <w:right w:val="none" w:sz="0" w:space="0" w:color="auto"/>
          </w:divBdr>
        </w:div>
        <w:div w:id="1365861473">
          <w:marLeft w:val="0"/>
          <w:marRight w:val="0"/>
          <w:marTop w:val="0"/>
          <w:marBottom w:val="0"/>
          <w:divBdr>
            <w:top w:val="none" w:sz="0" w:space="0" w:color="auto"/>
            <w:left w:val="none" w:sz="0" w:space="0" w:color="auto"/>
            <w:bottom w:val="none" w:sz="0" w:space="0" w:color="auto"/>
            <w:right w:val="none" w:sz="0" w:space="0" w:color="auto"/>
          </w:divBdr>
        </w:div>
        <w:div w:id="240262456">
          <w:marLeft w:val="0"/>
          <w:marRight w:val="0"/>
          <w:marTop w:val="0"/>
          <w:marBottom w:val="0"/>
          <w:divBdr>
            <w:top w:val="none" w:sz="0" w:space="0" w:color="auto"/>
            <w:left w:val="none" w:sz="0" w:space="0" w:color="auto"/>
            <w:bottom w:val="none" w:sz="0" w:space="0" w:color="auto"/>
            <w:right w:val="none" w:sz="0" w:space="0" w:color="auto"/>
          </w:divBdr>
        </w:div>
        <w:div w:id="29847003">
          <w:marLeft w:val="0"/>
          <w:marRight w:val="0"/>
          <w:marTop w:val="0"/>
          <w:marBottom w:val="0"/>
          <w:divBdr>
            <w:top w:val="none" w:sz="0" w:space="0" w:color="auto"/>
            <w:left w:val="none" w:sz="0" w:space="0" w:color="auto"/>
            <w:bottom w:val="none" w:sz="0" w:space="0" w:color="auto"/>
            <w:right w:val="none" w:sz="0" w:space="0" w:color="auto"/>
          </w:divBdr>
        </w:div>
        <w:div w:id="78798206">
          <w:marLeft w:val="0"/>
          <w:marRight w:val="0"/>
          <w:marTop w:val="0"/>
          <w:marBottom w:val="0"/>
          <w:divBdr>
            <w:top w:val="none" w:sz="0" w:space="0" w:color="auto"/>
            <w:left w:val="none" w:sz="0" w:space="0" w:color="auto"/>
            <w:bottom w:val="none" w:sz="0" w:space="0" w:color="auto"/>
            <w:right w:val="none" w:sz="0" w:space="0" w:color="auto"/>
          </w:divBdr>
        </w:div>
        <w:div w:id="1133668230">
          <w:marLeft w:val="0"/>
          <w:marRight w:val="0"/>
          <w:marTop w:val="0"/>
          <w:marBottom w:val="0"/>
          <w:divBdr>
            <w:top w:val="none" w:sz="0" w:space="0" w:color="auto"/>
            <w:left w:val="none" w:sz="0" w:space="0" w:color="auto"/>
            <w:bottom w:val="none" w:sz="0" w:space="0" w:color="auto"/>
            <w:right w:val="none" w:sz="0" w:space="0" w:color="auto"/>
          </w:divBdr>
        </w:div>
        <w:div w:id="910387085">
          <w:marLeft w:val="0"/>
          <w:marRight w:val="0"/>
          <w:marTop w:val="0"/>
          <w:marBottom w:val="0"/>
          <w:divBdr>
            <w:top w:val="none" w:sz="0" w:space="0" w:color="auto"/>
            <w:left w:val="none" w:sz="0" w:space="0" w:color="auto"/>
            <w:bottom w:val="none" w:sz="0" w:space="0" w:color="auto"/>
            <w:right w:val="none" w:sz="0" w:space="0" w:color="auto"/>
          </w:divBdr>
        </w:div>
        <w:div w:id="688488316">
          <w:marLeft w:val="0"/>
          <w:marRight w:val="0"/>
          <w:marTop w:val="0"/>
          <w:marBottom w:val="0"/>
          <w:divBdr>
            <w:top w:val="none" w:sz="0" w:space="0" w:color="auto"/>
            <w:left w:val="none" w:sz="0" w:space="0" w:color="auto"/>
            <w:bottom w:val="none" w:sz="0" w:space="0" w:color="auto"/>
            <w:right w:val="none" w:sz="0" w:space="0" w:color="auto"/>
          </w:divBdr>
        </w:div>
        <w:div w:id="1456485240">
          <w:marLeft w:val="0"/>
          <w:marRight w:val="0"/>
          <w:marTop w:val="0"/>
          <w:marBottom w:val="0"/>
          <w:divBdr>
            <w:top w:val="none" w:sz="0" w:space="0" w:color="auto"/>
            <w:left w:val="none" w:sz="0" w:space="0" w:color="auto"/>
            <w:bottom w:val="none" w:sz="0" w:space="0" w:color="auto"/>
            <w:right w:val="none" w:sz="0" w:space="0" w:color="auto"/>
          </w:divBdr>
        </w:div>
        <w:div w:id="148716926">
          <w:marLeft w:val="0"/>
          <w:marRight w:val="0"/>
          <w:marTop w:val="0"/>
          <w:marBottom w:val="0"/>
          <w:divBdr>
            <w:top w:val="none" w:sz="0" w:space="0" w:color="auto"/>
            <w:left w:val="none" w:sz="0" w:space="0" w:color="auto"/>
            <w:bottom w:val="none" w:sz="0" w:space="0" w:color="auto"/>
            <w:right w:val="none" w:sz="0" w:space="0" w:color="auto"/>
          </w:divBdr>
        </w:div>
        <w:div w:id="484123601">
          <w:marLeft w:val="0"/>
          <w:marRight w:val="0"/>
          <w:marTop w:val="0"/>
          <w:marBottom w:val="0"/>
          <w:divBdr>
            <w:top w:val="none" w:sz="0" w:space="0" w:color="auto"/>
            <w:left w:val="none" w:sz="0" w:space="0" w:color="auto"/>
            <w:bottom w:val="none" w:sz="0" w:space="0" w:color="auto"/>
            <w:right w:val="none" w:sz="0" w:space="0" w:color="auto"/>
          </w:divBdr>
        </w:div>
        <w:div w:id="519203260">
          <w:marLeft w:val="0"/>
          <w:marRight w:val="0"/>
          <w:marTop w:val="0"/>
          <w:marBottom w:val="0"/>
          <w:divBdr>
            <w:top w:val="none" w:sz="0" w:space="0" w:color="auto"/>
            <w:left w:val="none" w:sz="0" w:space="0" w:color="auto"/>
            <w:bottom w:val="none" w:sz="0" w:space="0" w:color="auto"/>
            <w:right w:val="none" w:sz="0" w:space="0" w:color="auto"/>
          </w:divBdr>
        </w:div>
        <w:div w:id="98569614">
          <w:marLeft w:val="0"/>
          <w:marRight w:val="0"/>
          <w:marTop w:val="0"/>
          <w:marBottom w:val="0"/>
          <w:divBdr>
            <w:top w:val="none" w:sz="0" w:space="0" w:color="auto"/>
            <w:left w:val="none" w:sz="0" w:space="0" w:color="auto"/>
            <w:bottom w:val="none" w:sz="0" w:space="0" w:color="auto"/>
            <w:right w:val="none" w:sz="0" w:space="0" w:color="auto"/>
          </w:divBdr>
        </w:div>
        <w:div w:id="388265275">
          <w:marLeft w:val="0"/>
          <w:marRight w:val="0"/>
          <w:marTop w:val="0"/>
          <w:marBottom w:val="0"/>
          <w:divBdr>
            <w:top w:val="none" w:sz="0" w:space="0" w:color="auto"/>
            <w:left w:val="none" w:sz="0" w:space="0" w:color="auto"/>
            <w:bottom w:val="none" w:sz="0" w:space="0" w:color="auto"/>
            <w:right w:val="none" w:sz="0" w:space="0" w:color="auto"/>
          </w:divBdr>
        </w:div>
        <w:div w:id="2055960821">
          <w:marLeft w:val="0"/>
          <w:marRight w:val="0"/>
          <w:marTop w:val="0"/>
          <w:marBottom w:val="0"/>
          <w:divBdr>
            <w:top w:val="none" w:sz="0" w:space="0" w:color="auto"/>
            <w:left w:val="none" w:sz="0" w:space="0" w:color="auto"/>
            <w:bottom w:val="none" w:sz="0" w:space="0" w:color="auto"/>
            <w:right w:val="none" w:sz="0" w:space="0" w:color="auto"/>
          </w:divBdr>
        </w:div>
        <w:div w:id="1857379663">
          <w:marLeft w:val="0"/>
          <w:marRight w:val="0"/>
          <w:marTop w:val="0"/>
          <w:marBottom w:val="0"/>
          <w:divBdr>
            <w:top w:val="none" w:sz="0" w:space="0" w:color="auto"/>
            <w:left w:val="none" w:sz="0" w:space="0" w:color="auto"/>
            <w:bottom w:val="none" w:sz="0" w:space="0" w:color="auto"/>
            <w:right w:val="none" w:sz="0" w:space="0" w:color="auto"/>
          </w:divBdr>
        </w:div>
        <w:div w:id="1275484545">
          <w:marLeft w:val="0"/>
          <w:marRight w:val="0"/>
          <w:marTop w:val="0"/>
          <w:marBottom w:val="0"/>
          <w:divBdr>
            <w:top w:val="none" w:sz="0" w:space="0" w:color="auto"/>
            <w:left w:val="none" w:sz="0" w:space="0" w:color="auto"/>
            <w:bottom w:val="none" w:sz="0" w:space="0" w:color="auto"/>
            <w:right w:val="none" w:sz="0" w:space="0" w:color="auto"/>
          </w:divBdr>
        </w:div>
        <w:div w:id="1188183188">
          <w:marLeft w:val="0"/>
          <w:marRight w:val="0"/>
          <w:marTop w:val="0"/>
          <w:marBottom w:val="0"/>
          <w:divBdr>
            <w:top w:val="none" w:sz="0" w:space="0" w:color="auto"/>
            <w:left w:val="none" w:sz="0" w:space="0" w:color="auto"/>
            <w:bottom w:val="none" w:sz="0" w:space="0" w:color="auto"/>
            <w:right w:val="none" w:sz="0" w:space="0" w:color="auto"/>
          </w:divBdr>
        </w:div>
        <w:div w:id="292566032">
          <w:marLeft w:val="0"/>
          <w:marRight w:val="0"/>
          <w:marTop w:val="0"/>
          <w:marBottom w:val="0"/>
          <w:divBdr>
            <w:top w:val="none" w:sz="0" w:space="0" w:color="auto"/>
            <w:left w:val="none" w:sz="0" w:space="0" w:color="auto"/>
            <w:bottom w:val="none" w:sz="0" w:space="0" w:color="auto"/>
            <w:right w:val="none" w:sz="0" w:space="0" w:color="auto"/>
          </w:divBdr>
        </w:div>
        <w:div w:id="1698309437">
          <w:marLeft w:val="0"/>
          <w:marRight w:val="0"/>
          <w:marTop w:val="0"/>
          <w:marBottom w:val="0"/>
          <w:divBdr>
            <w:top w:val="none" w:sz="0" w:space="0" w:color="auto"/>
            <w:left w:val="none" w:sz="0" w:space="0" w:color="auto"/>
            <w:bottom w:val="none" w:sz="0" w:space="0" w:color="auto"/>
            <w:right w:val="none" w:sz="0" w:space="0" w:color="auto"/>
          </w:divBdr>
        </w:div>
        <w:div w:id="834805460">
          <w:marLeft w:val="0"/>
          <w:marRight w:val="0"/>
          <w:marTop w:val="0"/>
          <w:marBottom w:val="0"/>
          <w:divBdr>
            <w:top w:val="none" w:sz="0" w:space="0" w:color="auto"/>
            <w:left w:val="none" w:sz="0" w:space="0" w:color="auto"/>
            <w:bottom w:val="none" w:sz="0" w:space="0" w:color="auto"/>
            <w:right w:val="none" w:sz="0" w:space="0" w:color="auto"/>
          </w:divBdr>
        </w:div>
        <w:div w:id="1166168328">
          <w:marLeft w:val="0"/>
          <w:marRight w:val="0"/>
          <w:marTop w:val="0"/>
          <w:marBottom w:val="0"/>
          <w:divBdr>
            <w:top w:val="none" w:sz="0" w:space="0" w:color="auto"/>
            <w:left w:val="none" w:sz="0" w:space="0" w:color="auto"/>
            <w:bottom w:val="none" w:sz="0" w:space="0" w:color="auto"/>
            <w:right w:val="none" w:sz="0" w:space="0" w:color="auto"/>
          </w:divBdr>
        </w:div>
        <w:div w:id="861475313">
          <w:marLeft w:val="0"/>
          <w:marRight w:val="0"/>
          <w:marTop w:val="0"/>
          <w:marBottom w:val="0"/>
          <w:divBdr>
            <w:top w:val="none" w:sz="0" w:space="0" w:color="auto"/>
            <w:left w:val="none" w:sz="0" w:space="0" w:color="auto"/>
            <w:bottom w:val="none" w:sz="0" w:space="0" w:color="auto"/>
            <w:right w:val="none" w:sz="0" w:space="0" w:color="auto"/>
          </w:divBdr>
        </w:div>
        <w:div w:id="1512648188">
          <w:marLeft w:val="0"/>
          <w:marRight w:val="0"/>
          <w:marTop w:val="0"/>
          <w:marBottom w:val="0"/>
          <w:divBdr>
            <w:top w:val="none" w:sz="0" w:space="0" w:color="auto"/>
            <w:left w:val="none" w:sz="0" w:space="0" w:color="auto"/>
            <w:bottom w:val="none" w:sz="0" w:space="0" w:color="auto"/>
            <w:right w:val="none" w:sz="0" w:space="0" w:color="auto"/>
          </w:divBdr>
        </w:div>
        <w:div w:id="998313831">
          <w:marLeft w:val="0"/>
          <w:marRight w:val="0"/>
          <w:marTop w:val="0"/>
          <w:marBottom w:val="0"/>
          <w:divBdr>
            <w:top w:val="none" w:sz="0" w:space="0" w:color="auto"/>
            <w:left w:val="none" w:sz="0" w:space="0" w:color="auto"/>
            <w:bottom w:val="none" w:sz="0" w:space="0" w:color="auto"/>
            <w:right w:val="none" w:sz="0" w:space="0" w:color="auto"/>
          </w:divBdr>
        </w:div>
        <w:div w:id="2063820320">
          <w:marLeft w:val="0"/>
          <w:marRight w:val="0"/>
          <w:marTop w:val="0"/>
          <w:marBottom w:val="0"/>
          <w:divBdr>
            <w:top w:val="none" w:sz="0" w:space="0" w:color="auto"/>
            <w:left w:val="none" w:sz="0" w:space="0" w:color="auto"/>
            <w:bottom w:val="none" w:sz="0" w:space="0" w:color="auto"/>
            <w:right w:val="none" w:sz="0" w:space="0" w:color="auto"/>
          </w:divBdr>
        </w:div>
        <w:div w:id="241179435">
          <w:marLeft w:val="0"/>
          <w:marRight w:val="0"/>
          <w:marTop w:val="0"/>
          <w:marBottom w:val="0"/>
          <w:divBdr>
            <w:top w:val="none" w:sz="0" w:space="0" w:color="auto"/>
            <w:left w:val="none" w:sz="0" w:space="0" w:color="auto"/>
            <w:bottom w:val="none" w:sz="0" w:space="0" w:color="auto"/>
            <w:right w:val="none" w:sz="0" w:space="0" w:color="auto"/>
          </w:divBdr>
        </w:div>
        <w:div w:id="1514686788">
          <w:marLeft w:val="0"/>
          <w:marRight w:val="0"/>
          <w:marTop w:val="0"/>
          <w:marBottom w:val="0"/>
          <w:divBdr>
            <w:top w:val="none" w:sz="0" w:space="0" w:color="auto"/>
            <w:left w:val="none" w:sz="0" w:space="0" w:color="auto"/>
            <w:bottom w:val="none" w:sz="0" w:space="0" w:color="auto"/>
            <w:right w:val="none" w:sz="0" w:space="0" w:color="auto"/>
          </w:divBdr>
        </w:div>
        <w:div w:id="1718357334">
          <w:marLeft w:val="0"/>
          <w:marRight w:val="0"/>
          <w:marTop w:val="0"/>
          <w:marBottom w:val="0"/>
          <w:divBdr>
            <w:top w:val="none" w:sz="0" w:space="0" w:color="auto"/>
            <w:left w:val="none" w:sz="0" w:space="0" w:color="auto"/>
            <w:bottom w:val="none" w:sz="0" w:space="0" w:color="auto"/>
            <w:right w:val="none" w:sz="0" w:space="0" w:color="auto"/>
          </w:divBdr>
        </w:div>
        <w:div w:id="689602000">
          <w:marLeft w:val="0"/>
          <w:marRight w:val="0"/>
          <w:marTop w:val="0"/>
          <w:marBottom w:val="0"/>
          <w:divBdr>
            <w:top w:val="none" w:sz="0" w:space="0" w:color="auto"/>
            <w:left w:val="none" w:sz="0" w:space="0" w:color="auto"/>
            <w:bottom w:val="none" w:sz="0" w:space="0" w:color="auto"/>
            <w:right w:val="none" w:sz="0" w:space="0" w:color="auto"/>
          </w:divBdr>
        </w:div>
        <w:div w:id="998189682">
          <w:marLeft w:val="0"/>
          <w:marRight w:val="0"/>
          <w:marTop w:val="0"/>
          <w:marBottom w:val="0"/>
          <w:divBdr>
            <w:top w:val="none" w:sz="0" w:space="0" w:color="auto"/>
            <w:left w:val="none" w:sz="0" w:space="0" w:color="auto"/>
            <w:bottom w:val="none" w:sz="0" w:space="0" w:color="auto"/>
            <w:right w:val="none" w:sz="0" w:space="0" w:color="auto"/>
          </w:divBdr>
        </w:div>
        <w:div w:id="1948659319">
          <w:marLeft w:val="0"/>
          <w:marRight w:val="0"/>
          <w:marTop w:val="0"/>
          <w:marBottom w:val="0"/>
          <w:divBdr>
            <w:top w:val="none" w:sz="0" w:space="0" w:color="auto"/>
            <w:left w:val="none" w:sz="0" w:space="0" w:color="auto"/>
            <w:bottom w:val="none" w:sz="0" w:space="0" w:color="auto"/>
            <w:right w:val="none" w:sz="0" w:space="0" w:color="auto"/>
          </w:divBdr>
        </w:div>
        <w:div w:id="682165294">
          <w:marLeft w:val="0"/>
          <w:marRight w:val="0"/>
          <w:marTop w:val="0"/>
          <w:marBottom w:val="0"/>
          <w:divBdr>
            <w:top w:val="none" w:sz="0" w:space="0" w:color="auto"/>
            <w:left w:val="none" w:sz="0" w:space="0" w:color="auto"/>
            <w:bottom w:val="none" w:sz="0" w:space="0" w:color="auto"/>
            <w:right w:val="none" w:sz="0" w:space="0" w:color="auto"/>
          </w:divBdr>
        </w:div>
        <w:div w:id="1693604718">
          <w:marLeft w:val="0"/>
          <w:marRight w:val="0"/>
          <w:marTop w:val="0"/>
          <w:marBottom w:val="0"/>
          <w:divBdr>
            <w:top w:val="none" w:sz="0" w:space="0" w:color="auto"/>
            <w:left w:val="none" w:sz="0" w:space="0" w:color="auto"/>
            <w:bottom w:val="none" w:sz="0" w:space="0" w:color="auto"/>
            <w:right w:val="none" w:sz="0" w:space="0" w:color="auto"/>
          </w:divBdr>
        </w:div>
        <w:div w:id="632910325">
          <w:marLeft w:val="0"/>
          <w:marRight w:val="0"/>
          <w:marTop w:val="0"/>
          <w:marBottom w:val="0"/>
          <w:divBdr>
            <w:top w:val="none" w:sz="0" w:space="0" w:color="auto"/>
            <w:left w:val="none" w:sz="0" w:space="0" w:color="auto"/>
            <w:bottom w:val="none" w:sz="0" w:space="0" w:color="auto"/>
            <w:right w:val="none" w:sz="0" w:space="0" w:color="auto"/>
          </w:divBdr>
        </w:div>
        <w:div w:id="1965034335">
          <w:marLeft w:val="0"/>
          <w:marRight w:val="0"/>
          <w:marTop w:val="0"/>
          <w:marBottom w:val="0"/>
          <w:divBdr>
            <w:top w:val="none" w:sz="0" w:space="0" w:color="auto"/>
            <w:left w:val="none" w:sz="0" w:space="0" w:color="auto"/>
            <w:bottom w:val="none" w:sz="0" w:space="0" w:color="auto"/>
            <w:right w:val="none" w:sz="0" w:space="0" w:color="auto"/>
          </w:divBdr>
        </w:div>
        <w:div w:id="894773937">
          <w:marLeft w:val="0"/>
          <w:marRight w:val="0"/>
          <w:marTop w:val="0"/>
          <w:marBottom w:val="0"/>
          <w:divBdr>
            <w:top w:val="none" w:sz="0" w:space="0" w:color="auto"/>
            <w:left w:val="none" w:sz="0" w:space="0" w:color="auto"/>
            <w:bottom w:val="none" w:sz="0" w:space="0" w:color="auto"/>
            <w:right w:val="none" w:sz="0" w:space="0" w:color="auto"/>
          </w:divBdr>
        </w:div>
        <w:div w:id="1574048129">
          <w:marLeft w:val="0"/>
          <w:marRight w:val="0"/>
          <w:marTop w:val="0"/>
          <w:marBottom w:val="0"/>
          <w:divBdr>
            <w:top w:val="none" w:sz="0" w:space="0" w:color="auto"/>
            <w:left w:val="none" w:sz="0" w:space="0" w:color="auto"/>
            <w:bottom w:val="none" w:sz="0" w:space="0" w:color="auto"/>
            <w:right w:val="none" w:sz="0" w:space="0" w:color="auto"/>
          </w:divBdr>
        </w:div>
        <w:div w:id="472478872">
          <w:marLeft w:val="0"/>
          <w:marRight w:val="0"/>
          <w:marTop w:val="0"/>
          <w:marBottom w:val="0"/>
          <w:divBdr>
            <w:top w:val="none" w:sz="0" w:space="0" w:color="auto"/>
            <w:left w:val="none" w:sz="0" w:space="0" w:color="auto"/>
            <w:bottom w:val="none" w:sz="0" w:space="0" w:color="auto"/>
            <w:right w:val="none" w:sz="0" w:space="0" w:color="auto"/>
          </w:divBdr>
        </w:div>
        <w:div w:id="646282026">
          <w:marLeft w:val="0"/>
          <w:marRight w:val="0"/>
          <w:marTop w:val="0"/>
          <w:marBottom w:val="0"/>
          <w:divBdr>
            <w:top w:val="none" w:sz="0" w:space="0" w:color="auto"/>
            <w:left w:val="none" w:sz="0" w:space="0" w:color="auto"/>
            <w:bottom w:val="none" w:sz="0" w:space="0" w:color="auto"/>
            <w:right w:val="none" w:sz="0" w:space="0" w:color="auto"/>
          </w:divBdr>
        </w:div>
        <w:div w:id="637609490">
          <w:marLeft w:val="0"/>
          <w:marRight w:val="0"/>
          <w:marTop w:val="0"/>
          <w:marBottom w:val="0"/>
          <w:divBdr>
            <w:top w:val="none" w:sz="0" w:space="0" w:color="auto"/>
            <w:left w:val="none" w:sz="0" w:space="0" w:color="auto"/>
            <w:bottom w:val="none" w:sz="0" w:space="0" w:color="auto"/>
            <w:right w:val="none" w:sz="0" w:space="0" w:color="auto"/>
          </w:divBdr>
        </w:div>
        <w:div w:id="504370687">
          <w:marLeft w:val="0"/>
          <w:marRight w:val="0"/>
          <w:marTop w:val="0"/>
          <w:marBottom w:val="0"/>
          <w:divBdr>
            <w:top w:val="none" w:sz="0" w:space="0" w:color="auto"/>
            <w:left w:val="none" w:sz="0" w:space="0" w:color="auto"/>
            <w:bottom w:val="none" w:sz="0" w:space="0" w:color="auto"/>
            <w:right w:val="none" w:sz="0" w:space="0" w:color="auto"/>
          </w:divBdr>
        </w:div>
        <w:div w:id="1964119891">
          <w:marLeft w:val="0"/>
          <w:marRight w:val="0"/>
          <w:marTop w:val="0"/>
          <w:marBottom w:val="0"/>
          <w:divBdr>
            <w:top w:val="none" w:sz="0" w:space="0" w:color="auto"/>
            <w:left w:val="none" w:sz="0" w:space="0" w:color="auto"/>
            <w:bottom w:val="none" w:sz="0" w:space="0" w:color="auto"/>
            <w:right w:val="none" w:sz="0" w:space="0" w:color="auto"/>
          </w:divBdr>
        </w:div>
        <w:div w:id="1301761865">
          <w:marLeft w:val="0"/>
          <w:marRight w:val="0"/>
          <w:marTop w:val="0"/>
          <w:marBottom w:val="0"/>
          <w:divBdr>
            <w:top w:val="none" w:sz="0" w:space="0" w:color="auto"/>
            <w:left w:val="none" w:sz="0" w:space="0" w:color="auto"/>
            <w:bottom w:val="none" w:sz="0" w:space="0" w:color="auto"/>
            <w:right w:val="none" w:sz="0" w:space="0" w:color="auto"/>
          </w:divBdr>
        </w:div>
        <w:div w:id="1321619774">
          <w:marLeft w:val="0"/>
          <w:marRight w:val="0"/>
          <w:marTop w:val="0"/>
          <w:marBottom w:val="0"/>
          <w:divBdr>
            <w:top w:val="none" w:sz="0" w:space="0" w:color="auto"/>
            <w:left w:val="none" w:sz="0" w:space="0" w:color="auto"/>
            <w:bottom w:val="none" w:sz="0" w:space="0" w:color="auto"/>
            <w:right w:val="none" w:sz="0" w:space="0" w:color="auto"/>
          </w:divBdr>
        </w:div>
        <w:div w:id="1438718015">
          <w:marLeft w:val="0"/>
          <w:marRight w:val="0"/>
          <w:marTop w:val="0"/>
          <w:marBottom w:val="0"/>
          <w:divBdr>
            <w:top w:val="none" w:sz="0" w:space="0" w:color="auto"/>
            <w:left w:val="none" w:sz="0" w:space="0" w:color="auto"/>
            <w:bottom w:val="none" w:sz="0" w:space="0" w:color="auto"/>
            <w:right w:val="none" w:sz="0" w:space="0" w:color="auto"/>
          </w:divBdr>
        </w:div>
        <w:div w:id="811214866">
          <w:marLeft w:val="0"/>
          <w:marRight w:val="0"/>
          <w:marTop w:val="0"/>
          <w:marBottom w:val="0"/>
          <w:divBdr>
            <w:top w:val="none" w:sz="0" w:space="0" w:color="auto"/>
            <w:left w:val="none" w:sz="0" w:space="0" w:color="auto"/>
            <w:bottom w:val="none" w:sz="0" w:space="0" w:color="auto"/>
            <w:right w:val="none" w:sz="0" w:space="0" w:color="auto"/>
          </w:divBdr>
        </w:div>
        <w:div w:id="1467507508">
          <w:marLeft w:val="0"/>
          <w:marRight w:val="0"/>
          <w:marTop w:val="0"/>
          <w:marBottom w:val="0"/>
          <w:divBdr>
            <w:top w:val="none" w:sz="0" w:space="0" w:color="auto"/>
            <w:left w:val="none" w:sz="0" w:space="0" w:color="auto"/>
            <w:bottom w:val="none" w:sz="0" w:space="0" w:color="auto"/>
            <w:right w:val="none" w:sz="0" w:space="0" w:color="auto"/>
          </w:divBdr>
        </w:div>
        <w:div w:id="1996453670">
          <w:marLeft w:val="0"/>
          <w:marRight w:val="0"/>
          <w:marTop w:val="0"/>
          <w:marBottom w:val="0"/>
          <w:divBdr>
            <w:top w:val="none" w:sz="0" w:space="0" w:color="auto"/>
            <w:left w:val="none" w:sz="0" w:space="0" w:color="auto"/>
            <w:bottom w:val="none" w:sz="0" w:space="0" w:color="auto"/>
            <w:right w:val="none" w:sz="0" w:space="0" w:color="auto"/>
          </w:divBdr>
        </w:div>
        <w:div w:id="298461086">
          <w:marLeft w:val="0"/>
          <w:marRight w:val="0"/>
          <w:marTop w:val="0"/>
          <w:marBottom w:val="0"/>
          <w:divBdr>
            <w:top w:val="none" w:sz="0" w:space="0" w:color="auto"/>
            <w:left w:val="none" w:sz="0" w:space="0" w:color="auto"/>
            <w:bottom w:val="none" w:sz="0" w:space="0" w:color="auto"/>
            <w:right w:val="none" w:sz="0" w:space="0" w:color="auto"/>
          </w:divBdr>
        </w:div>
        <w:div w:id="2084254484">
          <w:marLeft w:val="0"/>
          <w:marRight w:val="0"/>
          <w:marTop w:val="0"/>
          <w:marBottom w:val="0"/>
          <w:divBdr>
            <w:top w:val="none" w:sz="0" w:space="0" w:color="auto"/>
            <w:left w:val="none" w:sz="0" w:space="0" w:color="auto"/>
            <w:bottom w:val="none" w:sz="0" w:space="0" w:color="auto"/>
            <w:right w:val="none" w:sz="0" w:space="0" w:color="auto"/>
          </w:divBdr>
        </w:div>
        <w:div w:id="774011911">
          <w:marLeft w:val="0"/>
          <w:marRight w:val="0"/>
          <w:marTop w:val="0"/>
          <w:marBottom w:val="0"/>
          <w:divBdr>
            <w:top w:val="none" w:sz="0" w:space="0" w:color="auto"/>
            <w:left w:val="none" w:sz="0" w:space="0" w:color="auto"/>
            <w:bottom w:val="none" w:sz="0" w:space="0" w:color="auto"/>
            <w:right w:val="none" w:sz="0" w:space="0" w:color="auto"/>
          </w:divBdr>
        </w:div>
        <w:div w:id="1209344768">
          <w:marLeft w:val="0"/>
          <w:marRight w:val="0"/>
          <w:marTop w:val="0"/>
          <w:marBottom w:val="0"/>
          <w:divBdr>
            <w:top w:val="none" w:sz="0" w:space="0" w:color="auto"/>
            <w:left w:val="none" w:sz="0" w:space="0" w:color="auto"/>
            <w:bottom w:val="none" w:sz="0" w:space="0" w:color="auto"/>
            <w:right w:val="none" w:sz="0" w:space="0" w:color="auto"/>
          </w:divBdr>
        </w:div>
        <w:div w:id="1147359202">
          <w:marLeft w:val="0"/>
          <w:marRight w:val="0"/>
          <w:marTop w:val="0"/>
          <w:marBottom w:val="0"/>
          <w:divBdr>
            <w:top w:val="none" w:sz="0" w:space="0" w:color="auto"/>
            <w:left w:val="none" w:sz="0" w:space="0" w:color="auto"/>
            <w:bottom w:val="none" w:sz="0" w:space="0" w:color="auto"/>
            <w:right w:val="none" w:sz="0" w:space="0" w:color="auto"/>
          </w:divBdr>
        </w:div>
        <w:div w:id="638339861">
          <w:marLeft w:val="0"/>
          <w:marRight w:val="0"/>
          <w:marTop w:val="0"/>
          <w:marBottom w:val="0"/>
          <w:divBdr>
            <w:top w:val="none" w:sz="0" w:space="0" w:color="auto"/>
            <w:left w:val="none" w:sz="0" w:space="0" w:color="auto"/>
            <w:bottom w:val="none" w:sz="0" w:space="0" w:color="auto"/>
            <w:right w:val="none" w:sz="0" w:space="0" w:color="auto"/>
          </w:divBdr>
        </w:div>
        <w:div w:id="1976987723">
          <w:marLeft w:val="0"/>
          <w:marRight w:val="0"/>
          <w:marTop w:val="0"/>
          <w:marBottom w:val="0"/>
          <w:divBdr>
            <w:top w:val="none" w:sz="0" w:space="0" w:color="auto"/>
            <w:left w:val="none" w:sz="0" w:space="0" w:color="auto"/>
            <w:bottom w:val="none" w:sz="0" w:space="0" w:color="auto"/>
            <w:right w:val="none" w:sz="0" w:space="0" w:color="auto"/>
          </w:divBdr>
        </w:div>
        <w:div w:id="302740605">
          <w:marLeft w:val="0"/>
          <w:marRight w:val="0"/>
          <w:marTop w:val="0"/>
          <w:marBottom w:val="0"/>
          <w:divBdr>
            <w:top w:val="none" w:sz="0" w:space="0" w:color="auto"/>
            <w:left w:val="none" w:sz="0" w:space="0" w:color="auto"/>
            <w:bottom w:val="none" w:sz="0" w:space="0" w:color="auto"/>
            <w:right w:val="none" w:sz="0" w:space="0" w:color="auto"/>
          </w:divBdr>
        </w:div>
        <w:div w:id="2144809240">
          <w:marLeft w:val="0"/>
          <w:marRight w:val="0"/>
          <w:marTop w:val="0"/>
          <w:marBottom w:val="0"/>
          <w:divBdr>
            <w:top w:val="none" w:sz="0" w:space="0" w:color="auto"/>
            <w:left w:val="none" w:sz="0" w:space="0" w:color="auto"/>
            <w:bottom w:val="none" w:sz="0" w:space="0" w:color="auto"/>
            <w:right w:val="none" w:sz="0" w:space="0" w:color="auto"/>
          </w:divBdr>
        </w:div>
        <w:div w:id="103426439">
          <w:marLeft w:val="0"/>
          <w:marRight w:val="0"/>
          <w:marTop w:val="0"/>
          <w:marBottom w:val="0"/>
          <w:divBdr>
            <w:top w:val="none" w:sz="0" w:space="0" w:color="auto"/>
            <w:left w:val="none" w:sz="0" w:space="0" w:color="auto"/>
            <w:bottom w:val="none" w:sz="0" w:space="0" w:color="auto"/>
            <w:right w:val="none" w:sz="0" w:space="0" w:color="auto"/>
          </w:divBdr>
        </w:div>
        <w:div w:id="707414672">
          <w:marLeft w:val="0"/>
          <w:marRight w:val="0"/>
          <w:marTop w:val="0"/>
          <w:marBottom w:val="0"/>
          <w:divBdr>
            <w:top w:val="none" w:sz="0" w:space="0" w:color="auto"/>
            <w:left w:val="none" w:sz="0" w:space="0" w:color="auto"/>
            <w:bottom w:val="none" w:sz="0" w:space="0" w:color="auto"/>
            <w:right w:val="none" w:sz="0" w:space="0" w:color="auto"/>
          </w:divBdr>
        </w:div>
        <w:div w:id="153227167">
          <w:marLeft w:val="0"/>
          <w:marRight w:val="0"/>
          <w:marTop w:val="0"/>
          <w:marBottom w:val="0"/>
          <w:divBdr>
            <w:top w:val="none" w:sz="0" w:space="0" w:color="auto"/>
            <w:left w:val="none" w:sz="0" w:space="0" w:color="auto"/>
            <w:bottom w:val="none" w:sz="0" w:space="0" w:color="auto"/>
            <w:right w:val="none" w:sz="0" w:space="0" w:color="auto"/>
          </w:divBdr>
        </w:div>
        <w:div w:id="1152140498">
          <w:marLeft w:val="0"/>
          <w:marRight w:val="0"/>
          <w:marTop w:val="0"/>
          <w:marBottom w:val="0"/>
          <w:divBdr>
            <w:top w:val="none" w:sz="0" w:space="0" w:color="auto"/>
            <w:left w:val="none" w:sz="0" w:space="0" w:color="auto"/>
            <w:bottom w:val="none" w:sz="0" w:space="0" w:color="auto"/>
            <w:right w:val="none" w:sz="0" w:space="0" w:color="auto"/>
          </w:divBdr>
        </w:div>
        <w:div w:id="1300115663">
          <w:marLeft w:val="0"/>
          <w:marRight w:val="0"/>
          <w:marTop w:val="0"/>
          <w:marBottom w:val="0"/>
          <w:divBdr>
            <w:top w:val="none" w:sz="0" w:space="0" w:color="auto"/>
            <w:left w:val="none" w:sz="0" w:space="0" w:color="auto"/>
            <w:bottom w:val="none" w:sz="0" w:space="0" w:color="auto"/>
            <w:right w:val="none" w:sz="0" w:space="0" w:color="auto"/>
          </w:divBdr>
        </w:div>
        <w:div w:id="283267088">
          <w:marLeft w:val="0"/>
          <w:marRight w:val="0"/>
          <w:marTop w:val="0"/>
          <w:marBottom w:val="0"/>
          <w:divBdr>
            <w:top w:val="none" w:sz="0" w:space="0" w:color="auto"/>
            <w:left w:val="none" w:sz="0" w:space="0" w:color="auto"/>
            <w:bottom w:val="none" w:sz="0" w:space="0" w:color="auto"/>
            <w:right w:val="none" w:sz="0" w:space="0" w:color="auto"/>
          </w:divBdr>
        </w:div>
        <w:div w:id="244800917">
          <w:marLeft w:val="0"/>
          <w:marRight w:val="0"/>
          <w:marTop w:val="0"/>
          <w:marBottom w:val="0"/>
          <w:divBdr>
            <w:top w:val="none" w:sz="0" w:space="0" w:color="auto"/>
            <w:left w:val="none" w:sz="0" w:space="0" w:color="auto"/>
            <w:bottom w:val="none" w:sz="0" w:space="0" w:color="auto"/>
            <w:right w:val="none" w:sz="0" w:space="0" w:color="auto"/>
          </w:divBdr>
        </w:div>
        <w:div w:id="1339428047">
          <w:marLeft w:val="0"/>
          <w:marRight w:val="0"/>
          <w:marTop w:val="0"/>
          <w:marBottom w:val="0"/>
          <w:divBdr>
            <w:top w:val="none" w:sz="0" w:space="0" w:color="auto"/>
            <w:left w:val="none" w:sz="0" w:space="0" w:color="auto"/>
            <w:bottom w:val="none" w:sz="0" w:space="0" w:color="auto"/>
            <w:right w:val="none" w:sz="0" w:space="0" w:color="auto"/>
          </w:divBdr>
        </w:div>
        <w:div w:id="1897887799">
          <w:marLeft w:val="0"/>
          <w:marRight w:val="0"/>
          <w:marTop w:val="0"/>
          <w:marBottom w:val="0"/>
          <w:divBdr>
            <w:top w:val="none" w:sz="0" w:space="0" w:color="auto"/>
            <w:left w:val="none" w:sz="0" w:space="0" w:color="auto"/>
            <w:bottom w:val="none" w:sz="0" w:space="0" w:color="auto"/>
            <w:right w:val="none" w:sz="0" w:space="0" w:color="auto"/>
          </w:divBdr>
        </w:div>
        <w:div w:id="98524804">
          <w:marLeft w:val="0"/>
          <w:marRight w:val="0"/>
          <w:marTop w:val="0"/>
          <w:marBottom w:val="0"/>
          <w:divBdr>
            <w:top w:val="none" w:sz="0" w:space="0" w:color="auto"/>
            <w:left w:val="none" w:sz="0" w:space="0" w:color="auto"/>
            <w:bottom w:val="none" w:sz="0" w:space="0" w:color="auto"/>
            <w:right w:val="none" w:sz="0" w:space="0" w:color="auto"/>
          </w:divBdr>
        </w:div>
        <w:div w:id="210774086">
          <w:marLeft w:val="0"/>
          <w:marRight w:val="0"/>
          <w:marTop w:val="0"/>
          <w:marBottom w:val="0"/>
          <w:divBdr>
            <w:top w:val="none" w:sz="0" w:space="0" w:color="auto"/>
            <w:left w:val="none" w:sz="0" w:space="0" w:color="auto"/>
            <w:bottom w:val="none" w:sz="0" w:space="0" w:color="auto"/>
            <w:right w:val="none" w:sz="0" w:space="0" w:color="auto"/>
          </w:divBdr>
        </w:div>
        <w:div w:id="580602185">
          <w:marLeft w:val="0"/>
          <w:marRight w:val="0"/>
          <w:marTop w:val="0"/>
          <w:marBottom w:val="0"/>
          <w:divBdr>
            <w:top w:val="none" w:sz="0" w:space="0" w:color="auto"/>
            <w:left w:val="none" w:sz="0" w:space="0" w:color="auto"/>
            <w:bottom w:val="none" w:sz="0" w:space="0" w:color="auto"/>
            <w:right w:val="none" w:sz="0" w:space="0" w:color="auto"/>
          </w:divBdr>
        </w:div>
        <w:div w:id="522550701">
          <w:marLeft w:val="0"/>
          <w:marRight w:val="0"/>
          <w:marTop w:val="0"/>
          <w:marBottom w:val="0"/>
          <w:divBdr>
            <w:top w:val="none" w:sz="0" w:space="0" w:color="auto"/>
            <w:left w:val="none" w:sz="0" w:space="0" w:color="auto"/>
            <w:bottom w:val="none" w:sz="0" w:space="0" w:color="auto"/>
            <w:right w:val="none" w:sz="0" w:space="0" w:color="auto"/>
          </w:divBdr>
        </w:div>
        <w:div w:id="159279529">
          <w:marLeft w:val="0"/>
          <w:marRight w:val="0"/>
          <w:marTop w:val="0"/>
          <w:marBottom w:val="0"/>
          <w:divBdr>
            <w:top w:val="none" w:sz="0" w:space="0" w:color="auto"/>
            <w:left w:val="none" w:sz="0" w:space="0" w:color="auto"/>
            <w:bottom w:val="none" w:sz="0" w:space="0" w:color="auto"/>
            <w:right w:val="none" w:sz="0" w:space="0" w:color="auto"/>
          </w:divBdr>
        </w:div>
        <w:div w:id="538011553">
          <w:marLeft w:val="0"/>
          <w:marRight w:val="0"/>
          <w:marTop w:val="0"/>
          <w:marBottom w:val="0"/>
          <w:divBdr>
            <w:top w:val="none" w:sz="0" w:space="0" w:color="auto"/>
            <w:left w:val="none" w:sz="0" w:space="0" w:color="auto"/>
            <w:bottom w:val="none" w:sz="0" w:space="0" w:color="auto"/>
            <w:right w:val="none" w:sz="0" w:space="0" w:color="auto"/>
          </w:divBdr>
        </w:div>
        <w:div w:id="1025711666">
          <w:marLeft w:val="0"/>
          <w:marRight w:val="0"/>
          <w:marTop w:val="0"/>
          <w:marBottom w:val="0"/>
          <w:divBdr>
            <w:top w:val="none" w:sz="0" w:space="0" w:color="auto"/>
            <w:left w:val="none" w:sz="0" w:space="0" w:color="auto"/>
            <w:bottom w:val="none" w:sz="0" w:space="0" w:color="auto"/>
            <w:right w:val="none" w:sz="0" w:space="0" w:color="auto"/>
          </w:divBdr>
        </w:div>
        <w:div w:id="1729382608">
          <w:marLeft w:val="0"/>
          <w:marRight w:val="0"/>
          <w:marTop w:val="0"/>
          <w:marBottom w:val="0"/>
          <w:divBdr>
            <w:top w:val="none" w:sz="0" w:space="0" w:color="auto"/>
            <w:left w:val="none" w:sz="0" w:space="0" w:color="auto"/>
            <w:bottom w:val="none" w:sz="0" w:space="0" w:color="auto"/>
            <w:right w:val="none" w:sz="0" w:space="0" w:color="auto"/>
          </w:divBdr>
        </w:div>
        <w:div w:id="1936940536">
          <w:marLeft w:val="0"/>
          <w:marRight w:val="0"/>
          <w:marTop w:val="0"/>
          <w:marBottom w:val="0"/>
          <w:divBdr>
            <w:top w:val="none" w:sz="0" w:space="0" w:color="auto"/>
            <w:left w:val="none" w:sz="0" w:space="0" w:color="auto"/>
            <w:bottom w:val="none" w:sz="0" w:space="0" w:color="auto"/>
            <w:right w:val="none" w:sz="0" w:space="0" w:color="auto"/>
          </w:divBdr>
        </w:div>
        <w:div w:id="443157274">
          <w:marLeft w:val="0"/>
          <w:marRight w:val="0"/>
          <w:marTop w:val="0"/>
          <w:marBottom w:val="0"/>
          <w:divBdr>
            <w:top w:val="none" w:sz="0" w:space="0" w:color="auto"/>
            <w:left w:val="none" w:sz="0" w:space="0" w:color="auto"/>
            <w:bottom w:val="none" w:sz="0" w:space="0" w:color="auto"/>
            <w:right w:val="none" w:sz="0" w:space="0" w:color="auto"/>
          </w:divBdr>
        </w:div>
        <w:div w:id="5981701">
          <w:marLeft w:val="0"/>
          <w:marRight w:val="0"/>
          <w:marTop w:val="0"/>
          <w:marBottom w:val="0"/>
          <w:divBdr>
            <w:top w:val="none" w:sz="0" w:space="0" w:color="auto"/>
            <w:left w:val="none" w:sz="0" w:space="0" w:color="auto"/>
            <w:bottom w:val="none" w:sz="0" w:space="0" w:color="auto"/>
            <w:right w:val="none" w:sz="0" w:space="0" w:color="auto"/>
          </w:divBdr>
        </w:div>
        <w:div w:id="1407803519">
          <w:marLeft w:val="0"/>
          <w:marRight w:val="0"/>
          <w:marTop w:val="0"/>
          <w:marBottom w:val="0"/>
          <w:divBdr>
            <w:top w:val="none" w:sz="0" w:space="0" w:color="auto"/>
            <w:left w:val="none" w:sz="0" w:space="0" w:color="auto"/>
            <w:bottom w:val="none" w:sz="0" w:space="0" w:color="auto"/>
            <w:right w:val="none" w:sz="0" w:space="0" w:color="auto"/>
          </w:divBdr>
        </w:div>
        <w:div w:id="342899807">
          <w:marLeft w:val="0"/>
          <w:marRight w:val="0"/>
          <w:marTop w:val="0"/>
          <w:marBottom w:val="0"/>
          <w:divBdr>
            <w:top w:val="none" w:sz="0" w:space="0" w:color="auto"/>
            <w:left w:val="none" w:sz="0" w:space="0" w:color="auto"/>
            <w:bottom w:val="none" w:sz="0" w:space="0" w:color="auto"/>
            <w:right w:val="none" w:sz="0" w:space="0" w:color="auto"/>
          </w:divBdr>
        </w:div>
        <w:div w:id="557519220">
          <w:marLeft w:val="0"/>
          <w:marRight w:val="0"/>
          <w:marTop w:val="0"/>
          <w:marBottom w:val="0"/>
          <w:divBdr>
            <w:top w:val="none" w:sz="0" w:space="0" w:color="auto"/>
            <w:left w:val="none" w:sz="0" w:space="0" w:color="auto"/>
            <w:bottom w:val="none" w:sz="0" w:space="0" w:color="auto"/>
            <w:right w:val="none" w:sz="0" w:space="0" w:color="auto"/>
          </w:divBdr>
        </w:div>
        <w:div w:id="388502724">
          <w:marLeft w:val="0"/>
          <w:marRight w:val="0"/>
          <w:marTop w:val="0"/>
          <w:marBottom w:val="0"/>
          <w:divBdr>
            <w:top w:val="none" w:sz="0" w:space="0" w:color="auto"/>
            <w:left w:val="none" w:sz="0" w:space="0" w:color="auto"/>
            <w:bottom w:val="none" w:sz="0" w:space="0" w:color="auto"/>
            <w:right w:val="none" w:sz="0" w:space="0" w:color="auto"/>
          </w:divBdr>
        </w:div>
        <w:div w:id="844979459">
          <w:marLeft w:val="0"/>
          <w:marRight w:val="0"/>
          <w:marTop w:val="0"/>
          <w:marBottom w:val="0"/>
          <w:divBdr>
            <w:top w:val="none" w:sz="0" w:space="0" w:color="auto"/>
            <w:left w:val="none" w:sz="0" w:space="0" w:color="auto"/>
            <w:bottom w:val="none" w:sz="0" w:space="0" w:color="auto"/>
            <w:right w:val="none" w:sz="0" w:space="0" w:color="auto"/>
          </w:divBdr>
        </w:div>
        <w:div w:id="1613171617">
          <w:marLeft w:val="0"/>
          <w:marRight w:val="0"/>
          <w:marTop w:val="0"/>
          <w:marBottom w:val="0"/>
          <w:divBdr>
            <w:top w:val="none" w:sz="0" w:space="0" w:color="auto"/>
            <w:left w:val="none" w:sz="0" w:space="0" w:color="auto"/>
            <w:bottom w:val="none" w:sz="0" w:space="0" w:color="auto"/>
            <w:right w:val="none" w:sz="0" w:space="0" w:color="auto"/>
          </w:divBdr>
        </w:div>
        <w:div w:id="630592330">
          <w:marLeft w:val="0"/>
          <w:marRight w:val="0"/>
          <w:marTop w:val="0"/>
          <w:marBottom w:val="0"/>
          <w:divBdr>
            <w:top w:val="none" w:sz="0" w:space="0" w:color="auto"/>
            <w:left w:val="none" w:sz="0" w:space="0" w:color="auto"/>
            <w:bottom w:val="none" w:sz="0" w:space="0" w:color="auto"/>
            <w:right w:val="none" w:sz="0" w:space="0" w:color="auto"/>
          </w:divBdr>
        </w:div>
        <w:div w:id="2101293263">
          <w:marLeft w:val="0"/>
          <w:marRight w:val="0"/>
          <w:marTop w:val="0"/>
          <w:marBottom w:val="0"/>
          <w:divBdr>
            <w:top w:val="none" w:sz="0" w:space="0" w:color="auto"/>
            <w:left w:val="none" w:sz="0" w:space="0" w:color="auto"/>
            <w:bottom w:val="none" w:sz="0" w:space="0" w:color="auto"/>
            <w:right w:val="none" w:sz="0" w:space="0" w:color="auto"/>
          </w:divBdr>
        </w:div>
        <w:div w:id="2113742516">
          <w:marLeft w:val="0"/>
          <w:marRight w:val="0"/>
          <w:marTop w:val="0"/>
          <w:marBottom w:val="0"/>
          <w:divBdr>
            <w:top w:val="none" w:sz="0" w:space="0" w:color="auto"/>
            <w:left w:val="none" w:sz="0" w:space="0" w:color="auto"/>
            <w:bottom w:val="none" w:sz="0" w:space="0" w:color="auto"/>
            <w:right w:val="none" w:sz="0" w:space="0" w:color="auto"/>
          </w:divBdr>
        </w:div>
      </w:divsChild>
    </w:div>
    <w:div w:id="16592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45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34595" TargetMode="External"/><Relationship Id="rId4" Type="http://schemas.openxmlformats.org/officeDocument/2006/relationships/webSettings" Target="webSettings.xml"/><Relationship Id="rId9" Type="http://schemas.openxmlformats.org/officeDocument/2006/relationships/hyperlink" Target="https://likumi.lv/ta/id/34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5F06C-391B-4337-B987-39E1E1EF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9284</Words>
  <Characters>5292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49</cp:revision>
  <cp:lastPrinted>2019-10-28T13:58:00Z</cp:lastPrinted>
  <dcterms:created xsi:type="dcterms:W3CDTF">2019-10-23T10:02:00Z</dcterms:created>
  <dcterms:modified xsi:type="dcterms:W3CDTF">2019-11-21T07:21:00Z</dcterms:modified>
</cp:coreProperties>
</file>