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E35D2" w14:textId="77777777" w:rsidR="004A164F" w:rsidRDefault="004A164F" w:rsidP="004A164F">
      <w:pPr>
        <w:spacing w:line="276" w:lineRule="auto"/>
        <w:jc w:val="both"/>
        <w:rPr>
          <w:b/>
          <w:bCs/>
        </w:rPr>
      </w:pPr>
      <w:r>
        <w:rPr>
          <w:b/>
          <w:bCs/>
        </w:rPr>
        <w:t>Pārbaudāmie apstākļi, izlemjot personas informācijas pieprasījumu</w:t>
      </w:r>
    </w:p>
    <w:p w14:paraId="129365F3" w14:textId="77777777" w:rsidR="004A164F" w:rsidRDefault="004A164F" w:rsidP="004A164F">
      <w:pPr>
        <w:spacing w:line="276" w:lineRule="auto"/>
        <w:jc w:val="both"/>
      </w:pPr>
      <w:r>
        <w:t xml:space="preserve">Izlemjot personas informācijas pieprasījumu, secīgi jāpārbauda šādi apstākļi: </w:t>
      </w:r>
    </w:p>
    <w:p w14:paraId="3BBAD8A5" w14:textId="77777777" w:rsidR="004A164F" w:rsidRDefault="004A164F" w:rsidP="004A164F">
      <w:pPr>
        <w:spacing w:line="276" w:lineRule="auto"/>
        <w:jc w:val="both"/>
      </w:pPr>
      <w:r>
        <w:t xml:space="preserve">1) vai pieprasītā informācija vispār ir tāda, uz kuru attiecas Informācijas atklātības likums. Proti, vai pieprasītā informācija ir iestādes rīcībā esoša dokumentēta informācija, un, ja nav, tad vai atbilstoši tiesību normu prasībām iestādei šo informāciju būtu vajadzējis dokumentēt jeb citiem vārdiem sakot – vai iestādei atbilstoši tās kompetencei šo informāciju ir pienākums radīt. Ja konstatējams, ka pieprasītā informācija dokumentētā veidā nav iestādes rīcībā un tā arī nav informācija, ko iestādei būtu vajadzējis dokumentēt, iestādei jāatsaka personai pieprasītās informācijas sniegšana sakarā ar to, ka iestādes rīcībā šādas dokumentētas informācijas nav (tas, protams, neizslēdz, ka iestāde var sniegt atbildi Iesniegumu likuma izpratnē); </w:t>
      </w:r>
    </w:p>
    <w:p w14:paraId="0A1602B8" w14:textId="77777777" w:rsidR="004A164F" w:rsidRDefault="004A164F" w:rsidP="004A164F">
      <w:pPr>
        <w:spacing w:line="276" w:lineRule="auto"/>
        <w:jc w:val="both"/>
      </w:pPr>
      <w:r>
        <w:t xml:space="preserve">2) ja pieprasītā informācija dokumentētā veidā ir iestādes rīcībā vai arī tā ir informācija, ko iestādei būtu vajadzējis dokumentēt, tālāk noskaidrojams, vai šī informācija atzīstama par vispārpieejamu informāciju vai par ierobežotas pieejamības informāciju; </w:t>
      </w:r>
    </w:p>
    <w:p w14:paraId="0972F8FB" w14:textId="77777777" w:rsidR="004A164F" w:rsidRDefault="004A164F" w:rsidP="004A164F">
      <w:pPr>
        <w:spacing w:line="276" w:lineRule="auto"/>
        <w:jc w:val="both"/>
      </w:pPr>
      <w:r>
        <w:t xml:space="preserve">3) ja pieprasītā informācija ir ierobežotas pieejamības, iestādei jāizvērtē informācijas pieprasījumā norādītais informācijas nepieciešamības pamatojums un jāizlemj, vai konkrētajā gadījumā ir pamats ierobežotās pieejamības informācijas izsniegšanai; </w:t>
      </w:r>
    </w:p>
    <w:p w14:paraId="3FB0E24F" w14:textId="3B6273D1" w:rsidR="004A164F" w:rsidRDefault="004A164F" w:rsidP="00FB0224">
      <w:pPr>
        <w:spacing w:line="276" w:lineRule="auto"/>
        <w:jc w:val="both"/>
      </w:pPr>
      <w:bookmarkStart w:id="0" w:name="_GoBack"/>
      <w:bookmarkEnd w:id="0"/>
      <w:r>
        <w:t>4) ja pieprasītā informācija atzīstama par vispārpieejamu informāciju vai arī ja konkrētajā gadījumā ir pamats izsniegt pieprasīto ierobežotas pieejamības informāciju, iestādei jānodrošina tās izsniegšana (pieejamība), ja vien nav konstatējams Informācijas atklātības likuma 11.</w:t>
      </w:r>
      <w:r w:rsidRPr="00F60B6D">
        <w:rPr>
          <w:vertAlign w:val="superscript"/>
        </w:rPr>
        <w:t>2</w:t>
      </w:r>
      <w:r>
        <w:t>pantā norādītais šķērslis, proti, informācijas pieprasījuma vai tā izpildes nosacījumu izpildes rezultātā ir apdraudēts iestādes darbs vai citu personu tiesības.</w:t>
      </w:r>
    </w:p>
    <w:p w14:paraId="4B01E0C8" w14:textId="6AC97252" w:rsidR="00FB0224" w:rsidRPr="00FB0224" w:rsidRDefault="00FB0224" w:rsidP="00FB0224">
      <w:pPr>
        <w:autoSpaceDE w:val="0"/>
        <w:autoSpaceDN w:val="0"/>
        <w:spacing w:line="276" w:lineRule="auto"/>
        <w:jc w:val="both"/>
        <w:rPr>
          <w:lang w:eastAsia="lv-LV"/>
        </w:rPr>
      </w:pPr>
      <w:r w:rsidRPr="00FB0224">
        <w:t>J</w:t>
      </w:r>
      <w:r w:rsidRPr="00FB0224">
        <w:rPr>
          <w:lang w:eastAsia="lv-LV"/>
        </w:rPr>
        <w:t>a pastāv apstākļi, kas norāda uz to, ka informācijas</w:t>
      </w:r>
      <w:r w:rsidRPr="00FB0224">
        <w:rPr>
          <w:lang w:eastAsia="lv-LV"/>
        </w:rPr>
        <w:t xml:space="preserve"> </w:t>
      </w:r>
      <w:r w:rsidRPr="00FB0224">
        <w:rPr>
          <w:lang w:eastAsia="lv-LV"/>
        </w:rPr>
        <w:t>pieprasītājs negodprātīgi izmanto tiesības vērsties iestādē, šis aspekts ir ņemams vērā un var ietekmēt informācijas izsniegšanu (neizsniegšanu).</w:t>
      </w:r>
    </w:p>
    <w:p w14:paraId="55B82D80" w14:textId="77777777" w:rsidR="004A164F" w:rsidRDefault="004A164F" w:rsidP="00287404">
      <w:pPr>
        <w:spacing w:line="276" w:lineRule="auto"/>
        <w:jc w:val="center"/>
        <w:rPr>
          <w:b/>
        </w:rPr>
      </w:pPr>
    </w:p>
    <w:p w14:paraId="660C2274" w14:textId="0F580B29" w:rsidR="006F5D3B" w:rsidRDefault="006F5D3B" w:rsidP="00287404">
      <w:pPr>
        <w:spacing w:line="276" w:lineRule="auto"/>
        <w:jc w:val="center"/>
        <w:rPr>
          <w:b/>
        </w:rPr>
      </w:pPr>
      <w:r w:rsidRPr="004A164F">
        <w:rPr>
          <w:b/>
        </w:rPr>
        <w:t xml:space="preserve">Latvijas Republikas </w:t>
      </w:r>
      <w:r w:rsidR="00F24636" w:rsidRPr="004A164F">
        <w:rPr>
          <w:b/>
        </w:rPr>
        <w:t>Senāt</w:t>
      </w:r>
      <w:r w:rsidR="004A164F">
        <w:rPr>
          <w:b/>
        </w:rPr>
        <w:t>a</w:t>
      </w:r>
    </w:p>
    <w:p w14:paraId="76761DFD" w14:textId="0A979882" w:rsidR="004A164F" w:rsidRDefault="004A164F" w:rsidP="00287404">
      <w:pPr>
        <w:spacing w:line="276" w:lineRule="auto"/>
        <w:jc w:val="center"/>
        <w:rPr>
          <w:b/>
        </w:rPr>
      </w:pPr>
      <w:r>
        <w:rPr>
          <w:b/>
        </w:rPr>
        <w:t>Administratīvo lietu departamenta</w:t>
      </w:r>
    </w:p>
    <w:p w14:paraId="74C26A26" w14:textId="0594B140" w:rsidR="004A164F" w:rsidRPr="004A164F" w:rsidRDefault="004A164F" w:rsidP="00287404">
      <w:pPr>
        <w:spacing w:line="276" w:lineRule="auto"/>
        <w:jc w:val="center"/>
        <w:rPr>
          <w:b/>
        </w:rPr>
      </w:pPr>
      <w:r>
        <w:rPr>
          <w:b/>
        </w:rPr>
        <w:t>2019.gada 18.decembra</w:t>
      </w:r>
    </w:p>
    <w:p w14:paraId="7A92977A" w14:textId="34608D29" w:rsidR="003047F5" w:rsidRDefault="00CC03AE" w:rsidP="00287404">
      <w:pPr>
        <w:spacing w:line="276" w:lineRule="auto"/>
        <w:jc w:val="center"/>
        <w:rPr>
          <w:b/>
        </w:rPr>
      </w:pPr>
      <w:r w:rsidRPr="004A164F">
        <w:rPr>
          <w:b/>
        </w:rPr>
        <w:t>SPRIEDUMS</w:t>
      </w:r>
    </w:p>
    <w:p w14:paraId="77143E79" w14:textId="362624C5" w:rsidR="004A164F" w:rsidRDefault="004A164F" w:rsidP="00287404">
      <w:pPr>
        <w:spacing w:line="276" w:lineRule="auto"/>
        <w:jc w:val="center"/>
        <w:rPr>
          <w:b/>
        </w:rPr>
      </w:pPr>
      <w:r>
        <w:rPr>
          <w:b/>
        </w:rPr>
        <w:t>Lieta Nr. A420227817, SKA-482/2019</w:t>
      </w:r>
    </w:p>
    <w:p w14:paraId="705D65D7" w14:textId="72C3E328" w:rsidR="004A164F" w:rsidRPr="004A164F" w:rsidRDefault="00F5229A" w:rsidP="00287404">
      <w:pPr>
        <w:spacing w:line="276" w:lineRule="auto"/>
        <w:jc w:val="center"/>
        <w:rPr>
          <w:b/>
          <w:color w:val="0000FF"/>
        </w:rPr>
      </w:pPr>
      <w:hyperlink r:id="rId7" w:history="1">
        <w:r w:rsidR="004A164F" w:rsidRPr="004A164F">
          <w:rPr>
            <w:rStyle w:val="Hyperlink"/>
            <w:color w:val="0000FF"/>
          </w:rPr>
          <w:t>ECLI:LV:AT:2019:1218.A420227817.4.S</w:t>
        </w:r>
      </w:hyperlink>
    </w:p>
    <w:p w14:paraId="366BE3E9" w14:textId="77777777" w:rsidR="003047F5" w:rsidRPr="00EE53A8" w:rsidRDefault="003047F5" w:rsidP="00287404">
      <w:pPr>
        <w:spacing w:line="276" w:lineRule="auto"/>
        <w:jc w:val="center"/>
      </w:pPr>
    </w:p>
    <w:p w14:paraId="6413454C" w14:textId="1CBE2281" w:rsidR="0094548B" w:rsidRPr="00EE53A8" w:rsidRDefault="00F24636" w:rsidP="00E93C89">
      <w:pPr>
        <w:spacing w:line="276" w:lineRule="auto"/>
        <w:ind w:firstLine="567"/>
        <w:jc w:val="both"/>
      </w:pPr>
      <w:r w:rsidRPr="00EE53A8">
        <w:t>Tiesa</w:t>
      </w:r>
      <w:r w:rsidR="00243DBB" w:rsidRPr="00EE53A8">
        <w:t xml:space="preserve"> </w:t>
      </w:r>
      <w:r w:rsidR="008A7FEC" w:rsidRPr="00EE53A8">
        <w:t>šādā sastāvā</w:t>
      </w:r>
      <w:r w:rsidR="00195D41" w:rsidRPr="00EE53A8">
        <w:t>:</w:t>
      </w:r>
      <w:r w:rsidR="00E93C89">
        <w:t xml:space="preserve"> senatores</w:t>
      </w:r>
      <w:r w:rsidR="00670032" w:rsidRPr="00EE53A8">
        <w:t xml:space="preserve"> </w:t>
      </w:r>
      <w:r w:rsidR="0091446D" w:rsidRPr="00EE53A8">
        <w:t>Ieva Višķere</w:t>
      </w:r>
      <w:r w:rsidR="009A3308" w:rsidRPr="00EE53A8">
        <w:t xml:space="preserve">, </w:t>
      </w:r>
      <w:r w:rsidR="0091446D" w:rsidRPr="00EE53A8">
        <w:t>Vēsma Kakste</w:t>
      </w:r>
      <w:r w:rsidR="009A3308" w:rsidRPr="00EE53A8">
        <w:t xml:space="preserve"> un </w:t>
      </w:r>
      <w:r w:rsidR="0091446D" w:rsidRPr="00EE53A8">
        <w:t>Veronika Krūmiņa</w:t>
      </w:r>
    </w:p>
    <w:p w14:paraId="525664C7" w14:textId="77777777" w:rsidR="00604A78" w:rsidRPr="00EE53A8" w:rsidRDefault="00604A78" w:rsidP="00E93C89">
      <w:pPr>
        <w:spacing w:line="276" w:lineRule="auto"/>
        <w:ind w:firstLine="567"/>
        <w:jc w:val="both"/>
      </w:pPr>
    </w:p>
    <w:p w14:paraId="5764FCE9" w14:textId="3E082168" w:rsidR="00604A78" w:rsidRDefault="009A3308" w:rsidP="00E93C89">
      <w:pPr>
        <w:spacing w:line="276" w:lineRule="auto"/>
        <w:ind w:firstLine="567"/>
        <w:jc w:val="both"/>
      </w:pPr>
      <w:r w:rsidRPr="00EE53A8">
        <w:t>rakstveida procesā izskatīja administratīvo</w:t>
      </w:r>
      <w:r w:rsidRPr="009A3308">
        <w:t xml:space="preserve"> lietu, kas ierosināta, pamatojoties uz </w:t>
      </w:r>
      <w:r w:rsidR="00246EC1">
        <w:t xml:space="preserve">[pers. A] </w:t>
      </w:r>
      <w:r w:rsidRPr="009A3308">
        <w:t xml:space="preserve">pieteikumu par </w:t>
      </w:r>
      <w:r w:rsidR="0091446D">
        <w:t xml:space="preserve">Valsts prezidenta kancelejas rīcības atzīšanu par prettiesisku, </w:t>
      </w:r>
      <w:r w:rsidRPr="009A3308">
        <w:t xml:space="preserve">pienākuma uzlikšanu </w:t>
      </w:r>
      <w:r w:rsidR="0091446D">
        <w:t>sniegt pieprasīto</w:t>
      </w:r>
      <w:r w:rsidRPr="009A3308">
        <w:t xml:space="preserve"> informāciju </w:t>
      </w:r>
      <w:r w:rsidR="0091446D">
        <w:t>un</w:t>
      </w:r>
      <w:r w:rsidRPr="009A3308">
        <w:t xml:space="preserve"> morālā kaitējuma atlīdzinājumu, sakarā ar Valsts prezidenta kancelejas kasācijas sūdzību par Administratīvās rajona tiesas 2017.gada 2</w:t>
      </w:r>
      <w:r w:rsidR="0091446D">
        <w:t>9</w:t>
      </w:r>
      <w:r w:rsidRPr="009A3308">
        <w:t>.novembra spriedumu</w:t>
      </w:r>
      <w:r w:rsidR="007F61F8">
        <w:t>.</w:t>
      </w:r>
    </w:p>
    <w:p w14:paraId="58474F95" w14:textId="77777777" w:rsidR="007F61F8" w:rsidRPr="00287404" w:rsidRDefault="007F61F8" w:rsidP="00287404">
      <w:pPr>
        <w:spacing w:line="276" w:lineRule="auto"/>
        <w:ind w:firstLine="720"/>
        <w:jc w:val="both"/>
      </w:pPr>
    </w:p>
    <w:p w14:paraId="42C4F845" w14:textId="77777777" w:rsidR="003047F5" w:rsidRPr="00287404" w:rsidRDefault="003047F5" w:rsidP="00287404">
      <w:pPr>
        <w:spacing w:line="276" w:lineRule="auto"/>
        <w:jc w:val="center"/>
        <w:rPr>
          <w:b/>
        </w:rPr>
      </w:pPr>
      <w:r w:rsidRPr="00287404">
        <w:rPr>
          <w:b/>
        </w:rPr>
        <w:t>Aprakstošā daļa</w:t>
      </w:r>
    </w:p>
    <w:p w14:paraId="1975538C" w14:textId="77777777" w:rsidR="00604A78" w:rsidRPr="00287404" w:rsidRDefault="00604A78" w:rsidP="00287404">
      <w:pPr>
        <w:spacing w:line="276" w:lineRule="auto"/>
        <w:ind w:firstLine="720"/>
        <w:jc w:val="both"/>
      </w:pPr>
    </w:p>
    <w:p w14:paraId="37498E6F" w14:textId="74F5C808" w:rsidR="009A3308" w:rsidRDefault="00692049" w:rsidP="00E93C89">
      <w:pPr>
        <w:spacing w:line="276" w:lineRule="auto"/>
        <w:ind w:firstLine="567"/>
        <w:jc w:val="both"/>
      </w:pPr>
      <w:r>
        <w:t>[</w:t>
      </w:r>
      <w:r w:rsidR="00A610F7">
        <w:t>1</w:t>
      </w:r>
      <w:r>
        <w:t>]</w:t>
      </w:r>
      <w:r w:rsidR="00CE69B7">
        <w:t> </w:t>
      </w:r>
      <w:r w:rsidR="009A3308">
        <w:t xml:space="preserve">Pieteicējs </w:t>
      </w:r>
      <w:r w:rsidR="00246EC1">
        <w:t>[pers. A]</w:t>
      </w:r>
      <w:r w:rsidR="009A3308">
        <w:t xml:space="preserve">, pamatojoties uz Informācijas atklātības likumu, 2017.gada </w:t>
      </w:r>
      <w:r w:rsidR="0091446D">
        <w:t>21.aprīlī</w:t>
      </w:r>
      <w:r w:rsidR="009A3308">
        <w:t xml:space="preserve"> vērsās Valsts prezidenta kancelejā</w:t>
      </w:r>
      <w:r w:rsidR="006B20D0">
        <w:t xml:space="preserve"> (turpmāk – Kanceleja)</w:t>
      </w:r>
      <w:r w:rsidR="009A3308">
        <w:t xml:space="preserve">, lūdzot sniegt informāciju par </w:t>
      </w:r>
      <w:r w:rsidR="003D0F63">
        <w:t xml:space="preserve">darbībām, kas veiktas, nodrošinot </w:t>
      </w:r>
      <w:r w:rsidR="006B20D0">
        <w:t>K</w:t>
      </w:r>
      <w:r w:rsidR="009A3308">
        <w:t xml:space="preserve">ancelejas darbiniekiem </w:t>
      </w:r>
      <w:r w:rsidR="00504D8B">
        <w:t>noteikto</w:t>
      </w:r>
      <w:r w:rsidR="0091446D">
        <w:t xml:space="preserve"> piemaks</w:t>
      </w:r>
      <w:r w:rsidR="00504D8B">
        <w:t>u</w:t>
      </w:r>
      <w:r w:rsidR="0091446D">
        <w:t xml:space="preserve"> par personisko darba ieguldījumu un darba kvalitāti </w:t>
      </w:r>
      <w:r w:rsidR="00362E25">
        <w:t xml:space="preserve">(turpmāk </w:t>
      </w:r>
      <w:r w:rsidR="00EE45A0">
        <w:t>–</w:t>
      </w:r>
      <w:r w:rsidR="00362E25">
        <w:t xml:space="preserve"> piemaksas) </w:t>
      </w:r>
      <w:r w:rsidR="00504D8B">
        <w:t>regulār</w:t>
      </w:r>
      <w:r w:rsidR="003D0F63">
        <w:t>u pārskatīšanu</w:t>
      </w:r>
      <w:r w:rsidR="00504D8B">
        <w:t xml:space="preserve"> </w:t>
      </w:r>
      <w:r w:rsidR="0091446D">
        <w:lastRenderedPageBreak/>
        <w:t xml:space="preserve">laika posmā no 2016.gada 1.janvāra līdz 2017.gada 21.aprīlim. Pieteicējs lūdza norādīt </w:t>
      </w:r>
      <w:r w:rsidR="003D0F63">
        <w:t xml:space="preserve">katra </w:t>
      </w:r>
      <w:r w:rsidR="00504D8B">
        <w:t>darbinieka vārdu, uzvārdu, amatu, piemaksas pārskatīšanas datumu, piemaksas izvērtētāju un izvērtēšanas kritērijus.</w:t>
      </w:r>
      <w:r w:rsidR="009A3308">
        <w:t xml:space="preserve"> Pieteicējs norādīja, ka pieprasītā informācija </w:t>
      </w:r>
      <w:r w:rsidR="00EA2557">
        <w:t xml:space="preserve">ir </w:t>
      </w:r>
      <w:r w:rsidR="009A3308">
        <w:t>nepieciešama, lai veicinātu tiesiskumu valsts pārvaldē un labas pārvaldības principu.</w:t>
      </w:r>
    </w:p>
    <w:p w14:paraId="1BE9FEAF" w14:textId="35D3CD67" w:rsidR="009A3308" w:rsidRDefault="009A3308" w:rsidP="00E93C89">
      <w:pPr>
        <w:spacing w:line="276" w:lineRule="auto"/>
        <w:ind w:firstLine="567"/>
        <w:jc w:val="both"/>
      </w:pPr>
      <w:r>
        <w:t xml:space="preserve">2017.gada </w:t>
      </w:r>
      <w:r w:rsidR="00504D8B">
        <w:t>17.maijā</w:t>
      </w:r>
      <w:r>
        <w:t xml:space="preserve"> </w:t>
      </w:r>
      <w:r w:rsidR="006B20D0">
        <w:t>K</w:t>
      </w:r>
      <w:r>
        <w:t xml:space="preserve">anceleja </w:t>
      </w:r>
      <w:r w:rsidR="00504D8B">
        <w:t>sniedza</w:t>
      </w:r>
      <w:r>
        <w:t xml:space="preserve"> pieteicējam </w:t>
      </w:r>
      <w:r w:rsidR="00504D8B">
        <w:t>atbildi, norādot, ka pieteicēja iesniegums izskatīts Iesniegumu likuma kārtībā</w:t>
      </w:r>
      <w:r>
        <w:t>.</w:t>
      </w:r>
      <w:r w:rsidR="00504D8B">
        <w:t xml:space="preserve"> </w:t>
      </w:r>
      <w:r w:rsidR="00CE69B7">
        <w:t>A</w:t>
      </w:r>
      <w:r w:rsidR="00504D8B">
        <w:t>tsaucoties uz Valsts un pašvaldību institūciju amatpersonu un darbinieku atlīdzības likuma 14.panta divpadsmito daļu</w:t>
      </w:r>
      <w:r w:rsidR="003D0F63">
        <w:t>,</w:t>
      </w:r>
      <w:r w:rsidR="00504D8B">
        <w:t xml:space="preserve"> </w:t>
      </w:r>
      <w:r w:rsidR="006B20D0">
        <w:t>K</w:t>
      </w:r>
      <w:r w:rsidR="00CE69B7">
        <w:t xml:space="preserve">anceleja </w:t>
      </w:r>
      <w:r w:rsidR="00504D8B">
        <w:t>paskaidroja piemaksas piešķiršanas kritērijus</w:t>
      </w:r>
      <w:r w:rsidR="00CE69B7">
        <w:t xml:space="preserve"> un norādīja, ka normatīvajos aktos nav noteikts obligāts pienākums dokumentēt pieteicēju interesējošo informāciju. Papildus tam </w:t>
      </w:r>
      <w:r w:rsidR="006B20D0">
        <w:t>K</w:t>
      </w:r>
      <w:r w:rsidR="00CE69B7">
        <w:t xml:space="preserve">anceleja norādīja, ka visa informācija par piemaksām jau iepriekš sniegta Informācijas atklātības likumā noteiktajā kārtībā. </w:t>
      </w:r>
    </w:p>
    <w:p w14:paraId="4854BB23" w14:textId="3D953F14" w:rsidR="00030E2C" w:rsidRDefault="009A3308" w:rsidP="00E93C89">
      <w:pPr>
        <w:spacing w:line="276" w:lineRule="auto"/>
        <w:ind w:firstLine="567"/>
        <w:jc w:val="both"/>
      </w:pPr>
      <w:r>
        <w:t xml:space="preserve">Uzskatot, ka </w:t>
      </w:r>
      <w:r w:rsidR="006B20D0">
        <w:t>K</w:t>
      </w:r>
      <w:r w:rsidR="00CE69B7">
        <w:t>anceleja nav sniegusi pieprasīto informāciju, nav ievērojusi Informācijas atklātības likumā noteiktos informācijas sniegšanas termiņus un nav norādījusi informācijas sniegšanas atteikuma pārsūdzības kārtību,</w:t>
      </w:r>
      <w:r>
        <w:t xml:space="preserve"> pieteicējs vērsās tiesā ar prasījumu par </w:t>
      </w:r>
      <w:r w:rsidR="00A47624">
        <w:t>K</w:t>
      </w:r>
      <w:r w:rsidRPr="00030E2C">
        <w:t>ancelejas rīcības atzīšanu par prettiesisku, pienākuma uzlikšanu izsniegt pieprasīto informāciju un atlīdzinājuma piešķiršanu.</w:t>
      </w:r>
      <w:r w:rsidR="00030E2C">
        <w:t xml:space="preserve"> </w:t>
      </w:r>
    </w:p>
    <w:p w14:paraId="7F3C3459" w14:textId="77777777" w:rsidR="00030E2C" w:rsidRDefault="00030E2C" w:rsidP="00E93C89">
      <w:pPr>
        <w:spacing w:line="276" w:lineRule="auto"/>
        <w:ind w:firstLine="567"/>
        <w:jc w:val="both"/>
      </w:pPr>
    </w:p>
    <w:p w14:paraId="570CF1C6" w14:textId="579709D0" w:rsidR="009A3308" w:rsidRPr="00030E2C" w:rsidRDefault="009A3308" w:rsidP="00E93C89">
      <w:pPr>
        <w:spacing w:line="276" w:lineRule="auto"/>
        <w:ind w:firstLine="567"/>
        <w:jc w:val="both"/>
      </w:pPr>
      <w:r w:rsidRPr="00030E2C">
        <w:t>[2]</w:t>
      </w:r>
      <w:r w:rsidR="00CE69B7" w:rsidRPr="00030E2C">
        <w:t> </w:t>
      </w:r>
      <w:r w:rsidRPr="00030E2C">
        <w:t>Administratīvā rajona tiesa ar 2017.gada 2</w:t>
      </w:r>
      <w:r w:rsidR="00CE69B7" w:rsidRPr="00030E2C">
        <w:t>9</w:t>
      </w:r>
      <w:r w:rsidRPr="00030E2C">
        <w:t>.</w:t>
      </w:r>
      <w:r w:rsidR="00CE69B7" w:rsidRPr="00030E2C">
        <w:t>novembra</w:t>
      </w:r>
      <w:r w:rsidRPr="00030E2C">
        <w:t xml:space="preserve"> spriedumu pieteikumu daļēji apmierināja</w:t>
      </w:r>
      <w:r w:rsidR="00030E2C" w:rsidRPr="00030E2C">
        <w:t xml:space="preserve"> </w:t>
      </w:r>
      <w:r w:rsidR="00030E2C">
        <w:t>un</w:t>
      </w:r>
      <w:r w:rsidR="00030E2C" w:rsidRPr="00030E2C">
        <w:t xml:space="preserve"> </w:t>
      </w:r>
      <w:r w:rsidR="00030E2C">
        <w:t>u</w:t>
      </w:r>
      <w:r w:rsidR="00030E2C" w:rsidRPr="00030E2C">
        <w:rPr>
          <w:rFonts w:eastAsiaTheme="minorHAnsi"/>
          <w:bCs/>
          <w:lang w:eastAsia="en-US"/>
        </w:rPr>
        <w:t>zd</w:t>
      </w:r>
      <w:r w:rsidR="00030E2C">
        <w:rPr>
          <w:rFonts w:eastAsiaTheme="minorHAnsi"/>
          <w:bCs/>
          <w:lang w:eastAsia="en-US"/>
        </w:rPr>
        <w:t xml:space="preserve">eva </w:t>
      </w:r>
      <w:r w:rsidR="006B20D0">
        <w:rPr>
          <w:rFonts w:eastAsiaTheme="minorHAnsi"/>
          <w:lang w:eastAsia="en-US"/>
        </w:rPr>
        <w:t>K</w:t>
      </w:r>
      <w:r w:rsidR="00030E2C" w:rsidRPr="00030E2C">
        <w:rPr>
          <w:rFonts w:eastAsiaTheme="minorHAnsi"/>
          <w:lang w:eastAsia="en-US"/>
        </w:rPr>
        <w:t>ancelejai viena mēneša laikā no sprieduma spēkā</w:t>
      </w:r>
      <w:r w:rsidR="00EA2557">
        <w:rPr>
          <w:rFonts w:eastAsiaTheme="minorHAnsi"/>
          <w:lang w:eastAsia="en-US"/>
        </w:rPr>
        <w:t xml:space="preserve"> </w:t>
      </w:r>
      <w:r w:rsidR="00EA2557" w:rsidRPr="00030E2C">
        <w:rPr>
          <w:rFonts w:eastAsiaTheme="minorHAnsi"/>
          <w:lang w:eastAsia="en-US"/>
        </w:rPr>
        <w:t>stāšanās</w:t>
      </w:r>
      <w:r w:rsidR="00030E2C" w:rsidRPr="00030E2C">
        <w:rPr>
          <w:rFonts w:eastAsiaTheme="minorHAnsi"/>
          <w:lang w:eastAsia="en-US"/>
        </w:rPr>
        <w:t xml:space="preserve"> </w:t>
      </w:r>
      <w:r w:rsidR="00EA2557">
        <w:rPr>
          <w:rFonts w:eastAsiaTheme="minorHAnsi"/>
          <w:lang w:eastAsia="en-US"/>
        </w:rPr>
        <w:t xml:space="preserve">dienas </w:t>
      </w:r>
      <w:r w:rsidR="00030E2C" w:rsidRPr="00030E2C">
        <w:rPr>
          <w:rFonts w:eastAsiaTheme="minorHAnsi"/>
          <w:lang w:eastAsia="en-US"/>
        </w:rPr>
        <w:t>sniegt</w:t>
      </w:r>
      <w:r w:rsidR="00030E2C">
        <w:rPr>
          <w:rFonts w:eastAsiaTheme="minorHAnsi"/>
          <w:lang w:eastAsia="en-US"/>
        </w:rPr>
        <w:t xml:space="preserve"> </w:t>
      </w:r>
      <w:r w:rsidR="00030E2C" w:rsidRPr="00030E2C">
        <w:rPr>
          <w:rFonts w:eastAsiaTheme="minorHAnsi"/>
          <w:lang w:eastAsia="en-US"/>
        </w:rPr>
        <w:t>pieteicēja</w:t>
      </w:r>
      <w:r w:rsidR="00030E2C">
        <w:rPr>
          <w:rFonts w:eastAsiaTheme="minorHAnsi"/>
          <w:lang w:eastAsia="en-US"/>
        </w:rPr>
        <w:t>m</w:t>
      </w:r>
      <w:r w:rsidR="00030E2C" w:rsidRPr="00030E2C">
        <w:rPr>
          <w:rFonts w:eastAsiaTheme="minorHAnsi"/>
          <w:lang w:eastAsia="en-US"/>
        </w:rPr>
        <w:t xml:space="preserve"> 2017.gada 21.aprīļa iesniegumā pieprasīto informāciju</w:t>
      </w:r>
      <w:r w:rsidR="00030E2C">
        <w:rPr>
          <w:rFonts w:eastAsiaTheme="minorHAnsi"/>
          <w:lang w:eastAsia="en-US"/>
        </w:rPr>
        <w:t>, bet pārējā daļā pieteikumu noraidīja</w:t>
      </w:r>
      <w:r w:rsidR="00030E2C" w:rsidRPr="00030E2C">
        <w:rPr>
          <w:rFonts w:eastAsiaTheme="minorHAnsi"/>
          <w:lang w:eastAsia="en-US"/>
        </w:rPr>
        <w:t>.</w:t>
      </w:r>
      <w:r w:rsidRPr="00030E2C">
        <w:t xml:space="preserve"> Tiesas spriedums </w:t>
      </w:r>
      <w:r w:rsidR="00030E2C">
        <w:t xml:space="preserve">daļā, kurā pieteikums apmierināts, </w:t>
      </w:r>
      <w:r w:rsidRPr="00030E2C">
        <w:t>pamatots ar turpmāk minētajiem argumentiem.</w:t>
      </w:r>
    </w:p>
    <w:p w14:paraId="496F3006" w14:textId="58604F45" w:rsidR="00B826CE" w:rsidRPr="00030E2C" w:rsidRDefault="009A3308" w:rsidP="00E93C89">
      <w:pPr>
        <w:spacing w:line="276" w:lineRule="auto"/>
        <w:ind w:firstLine="567"/>
        <w:jc w:val="both"/>
      </w:pPr>
      <w:r w:rsidRPr="00030E2C">
        <w:t>[2.1]</w:t>
      </w:r>
      <w:r w:rsidR="00B826CE" w:rsidRPr="00030E2C">
        <w:t> </w:t>
      </w:r>
      <w:r w:rsidR="006B20D0">
        <w:t>K</w:t>
      </w:r>
      <w:r w:rsidR="00B826CE" w:rsidRPr="00030E2C">
        <w:t>anceleja 2017.gada 25.janvāra vēstulē sniedza pieteicējam informāciju par amatpersonām un darbiniekiem izmaksātajām prēmijām, naudas balvām un piemaksām. Pieteicējs ar 2017.gada 21.aprīļa iesniegumu vēl</w:t>
      </w:r>
      <w:r w:rsidR="00EA2557">
        <w:t>ējās</w:t>
      </w:r>
      <w:r w:rsidR="00B826CE" w:rsidRPr="00030E2C">
        <w:t xml:space="preserve"> noskaidrot pamatojumu darbiniekiem izmaksātajai papildu darba samaksai</w:t>
      </w:r>
      <w:r w:rsidR="002F1F01" w:rsidRPr="00030E2C">
        <w:t>.</w:t>
      </w:r>
    </w:p>
    <w:p w14:paraId="7162D1AE" w14:textId="26EC184F" w:rsidR="002F1F01" w:rsidRDefault="00B826CE" w:rsidP="00E93C89">
      <w:pPr>
        <w:spacing w:line="276" w:lineRule="auto"/>
        <w:ind w:firstLine="567"/>
        <w:jc w:val="both"/>
      </w:pPr>
      <w:r w:rsidRPr="00030E2C">
        <w:t>Darba samaksa Valsts un pašvaldību</w:t>
      </w:r>
      <w:r>
        <w:t xml:space="preserve"> institūciju amatpersonu un darbinieku atlīdzības likuma izpratnē ir mēnešalga, kā arī p</w:t>
      </w:r>
      <w:r w:rsidR="002F1F01">
        <w:t>iemaksas, prēmijas un naudas balvas, kuras piešķiramas limitēti, izvērtējot nepieciešamību, pamatojumu un amatpersonas (darbinieka) novērtējumu pēc noteiktiem kritērijiem. Konkrētas amatpersonas (darbinieka) darba samaksas, papildu darba samaksas lielums un pamatojums tā piešķiršanai ir fiksētu ziņu kopums atbilstoši Informācijas atklātības likuma normām. Tādējādi pieteicēj</w:t>
      </w:r>
      <w:r w:rsidR="00030E2C">
        <w:t>s</w:t>
      </w:r>
      <w:r w:rsidR="002F1F01">
        <w:t xml:space="preserve"> neprasa apkopot vai radīt kādu jaunu informāciju, bet norādīt tikai to informāciju, kas ir bijusi piemaksu piešķiršanas pamatā. Ja</w:t>
      </w:r>
      <w:r w:rsidR="0029708A">
        <w:t>,</w:t>
      </w:r>
      <w:r w:rsidR="002F1F01">
        <w:t xml:space="preserve"> </w:t>
      </w:r>
      <w:r w:rsidR="006B20D0">
        <w:t>K</w:t>
      </w:r>
      <w:r w:rsidR="002F1F01">
        <w:t>ancelejas ieskatā</w:t>
      </w:r>
      <w:r w:rsidR="0029708A">
        <w:t>,</w:t>
      </w:r>
      <w:r w:rsidR="002F1F01">
        <w:t xml:space="preserve"> visa informācija pieteicējam jau sniegta iepriekšējās atbildēs</w:t>
      </w:r>
      <w:r w:rsidR="0029708A">
        <w:t xml:space="preserve"> un vairāk ziņu par piemaksu pamatojumu nav apkopotas</w:t>
      </w:r>
      <w:r w:rsidR="002F1F01">
        <w:t xml:space="preserve">, tad atbilstoši Informācijas atklātības likuma 2.panta pirmajai un otrajai daļai bija norādāms, ka šāda informācija nav </w:t>
      </w:r>
      <w:r w:rsidR="006B20D0">
        <w:t>K</w:t>
      </w:r>
      <w:r w:rsidR="002F1F01">
        <w:t xml:space="preserve">ancelejas rīcībā un to nevar sniegt, nevis atsaukties uz Iesniegumu likumu. </w:t>
      </w:r>
    </w:p>
    <w:p w14:paraId="3A40DE11" w14:textId="701CB265" w:rsidR="00E25E56" w:rsidRDefault="002F1F01" w:rsidP="00E93C89">
      <w:pPr>
        <w:spacing w:line="276" w:lineRule="auto"/>
        <w:ind w:firstLine="567"/>
        <w:jc w:val="both"/>
      </w:pPr>
      <w:r>
        <w:t>[2.</w:t>
      </w:r>
      <w:r w:rsidR="00EE45A0">
        <w:t>2</w:t>
      </w:r>
      <w:r>
        <w:t>] </w:t>
      </w:r>
      <w:r w:rsidR="00E25E56">
        <w:t xml:space="preserve">Kaut arī pieteicējs vērsies </w:t>
      </w:r>
      <w:r w:rsidR="006B20D0">
        <w:t>K</w:t>
      </w:r>
      <w:r w:rsidR="00E25E56">
        <w:t xml:space="preserve">ancelejā ar neskaitāmiem iesniegumiem, kuru apstrāde var prasīt no iestādes nesamērīgu resursu patēriņu, tomēr, ja interneta vietnē </w:t>
      </w:r>
      <w:hyperlink r:id="rId8" w:history="1">
        <w:r w:rsidR="00E25E56" w:rsidRPr="00254077">
          <w:rPr>
            <w:rStyle w:val="Hyperlink"/>
            <w:color w:val="auto"/>
          </w:rPr>
          <w:t>www.president.lv</w:t>
        </w:r>
      </w:hyperlink>
      <w:r w:rsidR="00E25E56" w:rsidRPr="00254077">
        <w:t xml:space="preserve"> </w:t>
      </w:r>
      <w:r w:rsidR="00E25E56">
        <w:t>būtu norādīta informācija, pēc kādiem normatīvajiem aktiem un kritērijiem not</w:t>
      </w:r>
      <w:r w:rsidR="000059FD">
        <w:t>ie</w:t>
      </w:r>
      <w:r w:rsidR="00E25E56">
        <w:t xml:space="preserve">k amatpersonu (darbinieku) vērtēšana, kāda ir katras amatpersonas (darbinieka) darba samaksa, izpaliktu arī jautājumi par atalgojumu un tā pamatotību. Sabiedrībai ir tiesības uzzināt informāciju, uz kāda pamata </w:t>
      </w:r>
      <w:r w:rsidR="006B20D0">
        <w:t>K</w:t>
      </w:r>
      <w:r w:rsidR="00E25E56">
        <w:t>ancelejas darbiniekiem izmaksātas piemaksas. Tieši šādā kontekstā izvērtējams pieteicēja iesniegums kopumā un uz to jāsniedz pieprasītā informācija.</w:t>
      </w:r>
    </w:p>
    <w:p w14:paraId="33459746" w14:textId="5F3744F0" w:rsidR="00E25E56" w:rsidRDefault="00FD4CD3" w:rsidP="00E93C89">
      <w:pPr>
        <w:spacing w:line="276" w:lineRule="auto"/>
        <w:ind w:firstLine="567"/>
        <w:jc w:val="both"/>
      </w:pPr>
      <w:r>
        <w:t xml:space="preserve">Lietā nav nozīmes, vai informāciju pieprasa sniegt privātpersona vai mediju pārstāvis. Tiesību uz informāciju īstenošanas rezultātā sabiedrība var pārliecināties, vai valsts pārvalde </w:t>
      </w:r>
      <w:r>
        <w:lastRenderedPageBreak/>
        <w:t xml:space="preserve">darbojas sabiedrības interesēs, kā to paredz Valsts pārvaldes iekārtas likuma 10.panta trešā daļa, un sabiedrībai ir visas tiesības saņemt vispārēji pieejamo informāciju. </w:t>
      </w:r>
    </w:p>
    <w:p w14:paraId="7A2817EF" w14:textId="5616E5A3" w:rsidR="00E25E56" w:rsidRDefault="00E25E56" w:rsidP="00E93C89">
      <w:pPr>
        <w:spacing w:line="276" w:lineRule="auto"/>
        <w:ind w:firstLine="567"/>
        <w:jc w:val="both"/>
      </w:pPr>
      <w:r w:rsidRPr="000059FD">
        <w:t>[2.</w:t>
      </w:r>
      <w:r w:rsidR="00EE45A0">
        <w:t>3</w:t>
      </w:r>
      <w:r w:rsidRPr="000059FD">
        <w:t>] </w:t>
      </w:r>
      <w:r>
        <w:t>Informācija par valsts pārvaldes darbinieku un amatpersonu amatiem un viņu saņemtajiem ienākumiem, tostarp prēmijām, piemaksām un dāvanām, pildot savus pienākumus, nav uzskatāma par informāciju par fiziskās personas privāto dzīvi, kuru aizsargā likums. Tas nosti</w:t>
      </w:r>
      <w:r w:rsidR="000B1BA1">
        <w:t>prināts arī likuma ⹂Par Valsts noslēpumu” 5.panta 5.punktā, kas aizliedz piešķirt valsts noslēpuma statusu un ierobežot pieejamību informācijai par valsts un pašvaldību institūciju amatpersonām un darbiniekiem noteiktajām algas likmēm, privilēģijām, atvieglojumiem un garantijām. Līdz ar to informācija par valsts vai pašvaldības iestādes amatpersonas va</w:t>
      </w:r>
      <w:r w:rsidR="00F22842">
        <w:t>i</w:t>
      </w:r>
      <w:r w:rsidR="000B1BA1">
        <w:t xml:space="preserve"> darbinieka darba samaksas noteikšanas procesu, pildot amata pienākumus, ir brīvi pieejama sabiedrībai. </w:t>
      </w:r>
    </w:p>
    <w:p w14:paraId="45FECA76" w14:textId="77777777" w:rsidR="009A3308" w:rsidRDefault="009A3308" w:rsidP="00E93C89">
      <w:pPr>
        <w:spacing w:line="276" w:lineRule="auto"/>
        <w:ind w:firstLine="567"/>
        <w:jc w:val="both"/>
      </w:pPr>
    </w:p>
    <w:p w14:paraId="5AA9E636" w14:textId="24A7877A" w:rsidR="009A3308" w:rsidRDefault="009A3308" w:rsidP="00E93C89">
      <w:pPr>
        <w:spacing w:line="276" w:lineRule="auto"/>
        <w:ind w:firstLine="567"/>
        <w:jc w:val="both"/>
      </w:pPr>
      <w:r>
        <w:t>[3]</w:t>
      </w:r>
      <w:r w:rsidR="006B33BE">
        <w:t> </w:t>
      </w:r>
      <w:r w:rsidR="006B20D0">
        <w:t>K</w:t>
      </w:r>
      <w:r>
        <w:t>anceleja par minēto Administratīvās rajona tiesas spriedumu iesniedza kasācijas sūdzību, pārsūdzot spriedumu pilnā apmērā. Kasācijas sūdzība pamatota ar turpmāk minētajiem argumentiem.</w:t>
      </w:r>
    </w:p>
    <w:p w14:paraId="786EB61B" w14:textId="3F60E095" w:rsidR="00170436" w:rsidRDefault="009A3308" w:rsidP="00E93C89">
      <w:pPr>
        <w:spacing w:line="276" w:lineRule="auto"/>
        <w:ind w:firstLine="567"/>
        <w:jc w:val="both"/>
      </w:pPr>
      <w:r>
        <w:t>[3.1]</w:t>
      </w:r>
      <w:r w:rsidR="006B33BE">
        <w:t> </w:t>
      </w:r>
      <w:r w:rsidR="00D065BB">
        <w:t xml:space="preserve">Tiesa nepareizi secinājusi, ka pieteicēja 2017.gada 21.aprīļa iesniegums skatāms atbilstoši Informācijas atklātības likuma normām. </w:t>
      </w:r>
      <w:r w:rsidR="006B20D0">
        <w:t>K</w:t>
      </w:r>
      <w:r w:rsidR="00D065BB">
        <w:t>anceleja informēja pieteicēju, ka</w:t>
      </w:r>
      <w:r w:rsidR="00EE45A0">
        <w:t>,</w:t>
      </w:r>
      <w:r w:rsidR="00D065BB">
        <w:t xml:space="preserve"> kaut arī viņa iesniegums pamat</w:t>
      </w:r>
      <w:r w:rsidR="00586475">
        <w:t>ot</w:t>
      </w:r>
      <w:r w:rsidR="00D065BB">
        <w:t xml:space="preserve">s ar Informācijas atklātības likumu, pieprasītā informācija ir ārpus Informācijas atklātības likuma tvēruma. </w:t>
      </w:r>
    </w:p>
    <w:p w14:paraId="500A39A7" w14:textId="46E26AFB" w:rsidR="00DC32BB" w:rsidRPr="000059FD" w:rsidRDefault="00170436" w:rsidP="00E93C89">
      <w:pPr>
        <w:spacing w:line="276" w:lineRule="auto"/>
        <w:ind w:firstLine="567"/>
        <w:jc w:val="both"/>
      </w:pPr>
      <w:r w:rsidRPr="000059FD">
        <w:t>Informācijas atklātības likums neprasa iestādei radīt jaunu informāciju un tas attiecas uz esošu un fiksētu ziņu kopumu. Inform</w:t>
      </w:r>
      <w:r w:rsidR="00DC32BB" w:rsidRPr="000059FD">
        <w:t>ācija, kas bija piemaksu pamatā</w:t>
      </w:r>
      <w:r w:rsidR="00F22842">
        <w:t>,</w:t>
      </w:r>
      <w:r w:rsidR="00DC32BB" w:rsidRPr="000059FD">
        <w:t xml:space="preserve"> sniegta jau iepriekš. Savukārt 2017.gada 21.aprīļa vēstulē sniegtas atbildes uz pieteicēja papildu jautājumiem par piemaksu noteikšanas kritērijiem, kā arī norādīts, ka normatīvajos aktos nav paredzēts iestādes pienākums piemaksas izvērtēšanas procesu līdz konkrētu lēmumu pieņemšanai dokumentēt rakstveidā, līdz ar to pieteicēja uzdotais jautājums ir ārpus Informācijas atklātības likuma tvēruma.</w:t>
      </w:r>
    </w:p>
    <w:p w14:paraId="15DF74AD" w14:textId="165F688E" w:rsidR="00D065BB" w:rsidRDefault="006B20D0" w:rsidP="00E93C89">
      <w:pPr>
        <w:spacing w:line="276" w:lineRule="auto"/>
        <w:ind w:firstLine="567"/>
        <w:jc w:val="both"/>
      </w:pPr>
      <w:r>
        <w:t>K</w:t>
      </w:r>
      <w:r w:rsidR="00586475">
        <w:t xml:space="preserve">anceleja, pretēji tiesas </w:t>
      </w:r>
      <w:r w:rsidR="00170436">
        <w:t>konstatētajam,</w:t>
      </w:r>
      <w:r w:rsidR="00586475">
        <w:t xml:space="preserve"> 2017.gada 21.aprīļa vēstulē nav norādījusi, ka pieteicēja pieprasītā informācija ir ierobežotas pieejamības informācija. Tiesas sprieduma motīvu daļa ir teju identiska Administratīvās rajona tiesas 2017.gada 22.novembra sprieduma lietā Nr. A420187717 motīvu daļai.</w:t>
      </w:r>
    </w:p>
    <w:p w14:paraId="1E0B96B3" w14:textId="477484CB" w:rsidR="00DC32BB" w:rsidRDefault="00D065BB" w:rsidP="00E93C89">
      <w:pPr>
        <w:spacing w:line="276" w:lineRule="auto"/>
        <w:ind w:firstLine="567"/>
        <w:jc w:val="both"/>
        <w:rPr>
          <w:highlight w:val="yellow"/>
        </w:rPr>
      </w:pPr>
      <w:r>
        <w:t>[3.2] </w:t>
      </w:r>
      <w:r w:rsidR="006B20D0">
        <w:t>K</w:t>
      </w:r>
      <w:r w:rsidR="00DC32BB">
        <w:t xml:space="preserve">anceleja uzskata, ka pieteicējs savas tiesības izmanto ļaunprātīgi. 2017.gada laikā pieteicējs </w:t>
      </w:r>
      <w:r w:rsidR="006B20D0">
        <w:t>K</w:t>
      </w:r>
      <w:r w:rsidR="00DC32BB">
        <w:t xml:space="preserve">ancelejā vērsies ar 72 dažāda satura un detalizācijas pakāpes informācijas pieprasījumiem un iesniegumiem par </w:t>
      </w:r>
      <w:r w:rsidR="006B20D0">
        <w:t>K</w:t>
      </w:r>
      <w:r w:rsidR="00DC32BB">
        <w:t xml:space="preserve">ancelejas darbu. </w:t>
      </w:r>
      <w:r>
        <w:t>2017.gadā</w:t>
      </w:r>
      <w:r w:rsidR="00DC32BB">
        <w:t xml:space="preserve">, atbildot uz pieteicēja informācijas pieprasījumiem, </w:t>
      </w:r>
      <w:r w:rsidR="006B20D0">
        <w:t>K</w:t>
      </w:r>
      <w:r w:rsidR="00DC32BB">
        <w:t>anceleja</w:t>
      </w:r>
      <w:r>
        <w:t xml:space="preserve"> trīs vēstulēs </w:t>
      </w:r>
      <w:r w:rsidR="00EE45A0">
        <w:t xml:space="preserve">jau </w:t>
      </w:r>
      <w:r>
        <w:t>sniegusi informāciju par darbiniekiem noteiktajām prēmi</w:t>
      </w:r>
      <w:r w:rsidR="00335E1D">
        <w:t xml:space="preserve">jām, piemaksām un naudas balvām. </w:t>
      </w:r>
      <w:r>
        <w:t>Sniegtajās atbildēs bija norādīts piemaksas noteikšanas un piešķiršanas faktiskais un tiesiskais pamats, apmērs, darbinieka vārds, uzvārds un amats</w:t>
      </w:r>
      <w:r w:rsidR="00D678EB">
        <w:t>, kas</w:t>
      </w:r>
      <w:r w:rsidR="00DC32BB">
        <w:t xml:space="preserve"> piemaksu saņēmis un piešķīris.</w:t>
      </w:r>
      <w:r w:rsidR="00EE45A0">
        <w:t xml:space="preserve"> </w:t>
      </w:r>
      <w:r w:rsidR="00DC32BB">
        <w:t xml:space="preserve">Saņemtā informācija, </w:t>
      </w:r>
      <w:r w:rsidR="00EA2557">
        <w:t>tostarp</w:t>
      </w:r>
      <w:r w:rsidR="00DC32BB">
        <w:t xml:space="preserve"> arī darbinieku personas dati, publicēti interneta vietnē </w:t>
      </w:r>
      <w:hyperlink r:id="rId9" w:history="1">
        <w:r w:rsidR="00DC32BB" w:rsidRPr="00254077">
          <w:rPr>
            <w:rStyle w:val="Hyperlink"/>
            <w:color w:val="auto"/>
          </w:rPr>
          <w:t>www.pietiek.com</w:t>
        </w:r>
      </w:hyperlink>
      <w:r w:rsidR="00DC32BB">
        <w:t xml:space="preserve">, kur pie publikācijām pievienoti naidīgi un aizskaroši komentāri. </w:t>
      </w:r>
    </w:p>
    <w:p w14:paraId="597FB413" w14:textId="43E6C2C7" w:rsidR="006B33BE" w:rsidRDefault="00586475" w:rsidP="00E93C89">
      <w:pPr>
        <w:spacing w:line="276" w:lineRule="auto"/>
        <w:ind w:firstLine="567"/>
        <w:jc w:val="both"/>
      </w:pPr>
      <w:r>
        <w:t>[3.</w:t>
      </w:r>
      <w:r w:rsidR="00335E1D">
        <w:t>3</w:t>
      </w:r>
      <w:r>
        <w:t xml:space="preserve">] Atbilstoši normatīvo aktu prasībām </w:t>
      </w:r>
      <w:r w:rsidR="00A47624">
        <w:t>K</w:t>
      </w:r>
      <w:r>
        <w:t>ancelejas mājaslapā publicēta informācija par darba samaksas apmēru sadalījumā pa amatu grupām. Neviens normatīvais akts nenosaka tiesības un pienākumus publicēt katras amatpersonas un darbinieka darba samaksu, tostarp piemaksas par personisko darba ieguldījumu un darba kvalitāti. Savukārt Fizisko personu datu aizsardzības likuma 7. un 10.pant</w:t>
      </w:r>
      <w:r w:rsidR="00F22842">
        <w:t>s</w:t>
      </w:r>
      <w:r>
        <w:t xml:space="preserve"> uzliek pienākumu veikt tādu personas datu apstrādi, kurai ir noteikts likumiskais pamats. </w:t>
      </w:r>
    </w:p>
    <w:p w14:paraId="7921C1DD" w14:textId="77777777" w:rsidR="009A3308" w:rsidRDefault="009A3308" w:rsidP="00E93C89">
      <w:pPr>
        <w:spacing w:line="276" w:lineRule="auto"/>
        <w:ind w:firstLine="567"/>
        <w:jc w:val="both"/>
      </w:pPr>
    </w:p>
    <w:p w14:paraId="77A2F96A" w14:textId="0C055317" w:rsidR="00F8090D" w:rsidRDefault="009A3308" w:rsidP="00E93C89">
      <w:pPr>
        <w:spacing w:line="276" w:lineRule="auto"/>
        <w:ind w:firstLine="567"/>
        <w:jc w:val="both"/>
      </w:pPr>
      <w:r>
        <w:lastRenderedPageBreak/>
        <w:t>[4]</w:t>
      </w:r>
      <w:r w:rsidR="0052347F">
        <w:t> </w:t>
      </w:r>
      <w:r>
        <w:t>Pieteicējs paskaidrojumus par kasācijas sūdzību nav iesniedzis.</w:t>
      </w:r>
    </w:p>
    <w:p w14:paraId="5328D789" w14:textId="77777777" w:rsidR="00E669C1" w:rsidRDefault="00E669C1" w:rsidP="00780A72">
      <w:pPr>
        <w:spacing w:line="276" w:lineRule="auto"/>
        <w:ind w:firstLine="720"/>
        <w:jc w:val="both"/>
      </w:pPr>
    </w:p>
    <w:p w14:paraId="3B27D57D" w14:textId="77777777" w:rsidR="003047F5" w:rsidRPr="00287404" w:rsidRDefault="003047F5" w:rsidP="00287404">
      <w:pPr>
        <w:spacing w:line="276" w:lineRule="auto"/>
        <w:jc w:val="center"/>
        <w:rPr>
          <w:b/>
        </w:rPr>
      </w:pPr>
      <w:r w:rsidRPr="00287404">
        <w:rPr>
          <w:b/>
        </w:rPr>
        <w:t>Motīvu daļa</w:t>
      </w:r>
    </w:p>
    <w:p w14:paraId="39C59DC0" w14:textId="77777777" w:rsidR="004E4A62" w:rsidRPr="00287404" w:rsidRDefault="004E4A62" w:rsidP="00287404">
      <w:pPr>
        <w:spacing w:line="276" w:lineRule="auto"/>
        <w:ind w:firstLine="720"/>
        <w:jc w:val="both"/>
      </w:pPr>
    </w:p>
    <w:p w14:paraId="33405DDD" w14:textId="21A1A51B" w:rsidR="00EE45A0" w:rsidRDefault="0052347F" w:rsidP="00E93C89">
      <w:pPr>
        <w:spacing w:line="276" w:lineRule="auto"/>
        <w:ind w:firstLine="567"/>
        <w:jc w:val="both"/>
      </w:pPr>
      <w:r>
        <w:t>[5] </w:t>
      </w:r>
      <w:r w:rsidR="00EE45A0">
        <w:t xml:space="preserve">Ar pārsūdzēto tiesas spriedumu </w:t>
      </w:r>
      <w:r w:rsidR="00A47624">
        <w:t>K</w:t>
      </w:r>
      <w:r w:rsidR="00EE45A0">
        <w:t>ancelejai uzdots izsniegt pieteicēja</w:t>
      </w:r>
      <w:r w:rsidR="006B20D0">
        <w:t>m viņa</w:t>
      </w:r>
      <w:r w:rsidR="00EE45A0">
        <w:t xml:space="preserve"> </w:t>
      </w:r>
      <w:r w:rsidR="006B20D0">
        <w:t>2017.gada 21.aprīļa iesniegumā pieprasīto informāciju, proti, informāciju par darbībām, kas veiktas, nodrošinot darbiniekiem noteikto piemaksu regulāru pārskatīšanu laika posmā no 2016.gada 1.janvāra līdz 2017.gada 21.aprīlim.</w:t>
      </w:r>
    </w:p>
    <w:p w14:paraId="0F86D78D" w14:textId="20F3F00C" w:rsidR="006B20D0" w:rsidRPr="00EB0AD9" w:rsidRDefault="00A47624" w:rsidP="00E93C89">
      <w:pPr>
        <w:spacing w:line="276" w:lineRule="auto"/>
        <w:ind w:firstLine="567"/>
        <w:jc w:val="both"/>
      </w:pPr>
      <w:r>
        <w:t>K</w:t>
      </w:r>
      <w:r w:rsidR="006B20D0">
        <w:t xml:space="preserve">anceleja kasācijas sūdzībā norāda, ka minētais pienākums tai noteikts nepamatoti, jo tās darbības, kas tiek veiktas darbinieku ieguldījuma un darba kvalitātes </w:t>
      </w:r>
      <w:r>
        <w:t>iz</w:t>
      </w:r>
      <w:r w:rsidR="006B20D0">
        <w:t>vērtēšanā, netiek rakstveidā dokumentētas</w:t>
      </w:r>
      <w:r w:rsidR="00D71E9A">
        <w:t>,</w:t>
      </w:r>
      <w:r w:rsidR="006B20D0">
        <w:t xml:space="preserve"> un neviens normatīvais akts arī neuzdod iestādei šādu informāciju dokumentēt. Šā iemesla dēļ </w:t>
      </w:r>
      <w:r>
        <w:t>K</w:t>
      </w:r>
      <w:r w:rsidR="006B20D0">
        <w:t>anceleja pieteicējam sniegtajā atbildē esot izskaidrojusi, ka viņa pieprasījums neattiecas uz tādu informāciju, ko var pieprasīt saskaņā ar Informācijas atklātības likumu</w:t>
      </w:r>
      <w:r>
        <w:t xml:space="preserve">, un </w:t>
      </w:r>
      <w:r w:rsidRPr="00EB0AD9">
        <w:t>sniedza pieteicējam atbildi Iesniegumu likumā noteiktajā kārtībā.</w:t>
      </w:r>
    </w:p>
    <w:p w14:paraId="553E67D1" w14:textId="4308055A" w:rsidR="006B20D0" w:rsidRPr="00EB0AD9" w:rsidRDefault="006B20D0" w:rsidP="00E93C89">
      <w:pPr>
        <w:spacing w:line="276" w:lineRule="auto"/>
        <w:ind w:firstLine="567"/>
        <w:jc w:val="both"/>
      </w:pPr>
      <w:r w:rsidRPr="00EB0AD9">
        <w:t xml:space="preserve"> </w:t>
      </w:r>
    </w:p>
    <w:p w14:paraId="37CE7401" w14:textId="1B6C5BFB" w:rsidR="00EB0AD9" w:rsidRPr="002227A4" w:rsidRDefault="00A47624" w:rsidP="00E93C89">
      <w:pPr>
        <w:spacing w:line="276" w:lineRule="auto"/>
        <w:ind w:firstLine="567"/>
        <w:jc w:val="both"/>
      </w:pPr>
      <w:r w:rsidRPr="00EB0AD9">
        <w:t xml:space="preserve">[6] </w:t>
      </w:r>
      <w:r w:rsidR="00D02BC7" w:rsidRPr="00EB0AD9">
        <w:t>Informācijas atklātības likuma 2.pant</w:t>
      </w:r>
      <w:r w:rsidRPr="00EB0AD9">
        <w:t>s</w:t>
      </w:r>
      <w:r w:rsidR="00D02BC7" w:rsidRPr="00EB0AD9">
        <w:t xml:space="preserve"> noteic, ka šā likuma mērķis ir nodrošināt, lai sabiedrībai būtu pieejama informācija, kura ir iestādes rīcībā vai kuru iestādei atbilstoši tās</w:t>
      </w:r>
      <w:r w:rsidRPr="00EB0AD9">
        <w:t xml:space="preserve"> kompetencei ir pienākums radīt, un šis likums </w:t>
      </w:r>
      <w:r w:rsidRPr="00EB0AD9">
        <w:rPr>
          <w:shd w:val="clear" w:color="auto" w:fill="FFFFFF"/>
        </w:rPr>
        <w:t>attiecas uz dokumentētu informāciju, kura ir iestāžu informācijas apritē</w:t>
      </w:r>
      <w:r w:rsidR="00C806C7" w:rsidRPr="00EB0AD9">
        <w:t xml:space="preserve">. </w:t>
      </w:r>
      <w:r w:rsidR="00EB0AD9">
        <w:t xml:space="preserve">Tādējādi Informācijas atklātības likuma regulējums ir vērsts uz Latvijas Republikas Satversmes 100.pantā garantēto </w:t>
      </w:r>
      <w:r w:rsidR="00EB0AD9" w:rsidRPr="002227A4">
        <w:t>tiesīb</w:t>
      </w:r>
      <w:r w:rsidR="00EB0AD9">
        <w:t>u</w:t>
      </w:r>
      <w:r w:rsidR="00EB0AD9" w:rsidRPr="002227A4">
        <w:t xml:space="preserve"> piekļūt iestāžu rīcībā esošai informācijai </w:t>
      </w:r>
      <w:r w:rsidR="00EB0AD9">
        <w:t>nodrošināšanu</w:t>
      </w:r>
      <w:r w:rsidR="00EB0AD9" w:rsidRPr="002227A4">
        <w:t xml:space="preserve"> (piemēram, </w:t>
      </w:r>
      <w:r w:rsidR="00EB0AD9" w:rsidRPr="00FD0AFA">
        <w:rPr>
          <w:i/>
        </w:rPr>
        <w:t>Senāta 2019.gada 18.aprīļa s</w:t>
      </w:r>
      <w:r w:rsidR="00FD0AFA">
        <w:rPr>
          <w:i/>
        </w:rPr>
        <w:t xml:space="preserve">prieduma lietā Nr. SKA-917/2019 </w:t>
      </w:r>
      <w:r w:rsidR="00FD0AFA" w:rsidRPr="00FD0AFA">
        <w:rPr>
          <w:i/>
        </w:rPr>
        <w:t xml:space="preserve">(ECLI:LV:AT:2019:0418.A420169118.5.S) </w:t>
      </w:r>
      <w:r w:rsidR="00EB0AD9" w:rsidRPr="00FD0AFA">
        <w:rPr>
          <w:i/>
        </w:rPr>
        <w:t xml:space="preserve">7.punkts, 2019.gada 31.janvāra sprieduma lietā Nr. SKA-255/2019 </w:t>
      </w:r>
      <w:r w:rsidR="00FD0AFA" w:rsidRPr="00FD0AFA">
        <w:rPr>
          <w:i/>
        </w:rPr>
        <w:t xml:space="preserve">(ECLI:LV:AT:2019:0131.A420358416.2.S) </w:t>
      </w:r>
      <w:r w:rsidR="00EB0AD9" w:rsidRPr="00FD0AFA">
        <w:rPr>
          <w:i/>
        </w:rPr>
        <w:t>7.punkts, 2007.gada 8.jūnija sprieduma lietā Nr. SKA-194/2007 (A42158404) 14.punkts</w:t>
      </w:r>
      <w:r w:rsidR="00EB0AD9" w:rsidRPr="00FD0AFA">
        <w:t>).</w:t>
      </w:r>
    </w:p>
    <w:p w14:paraId="02FE0960" w14:textId="18501BAE" w:rsidR="00402A16" w:rsidRPr="00402A16" w:rsidRDefault="00C806C7" w:rsidP="00E93C89">
      <w:pPr>
        <w:spacing w:line="276" w:lineRule="auto"/>
        <w:ind w:firstLine="567"/>
        <w:jc w:val="both"/>
      </w:pPr>
      <w:r w:rsidRPr="00EB0AD9">
        <w:t xml:space="preserve">Vienlaikus, ņemot vērā valsts iestāžu rīcībā esošās informācijas raksturu, saturu un tās iespējamo ietekmi uz dažādām aizsargātām interesēm, likumdevējs Informācijas atklātības likuma 3.pantā norādījis, ka informācija iedalāma vispārpieejamā un ierobežotas pieejamības informācijā. To informāciju, kas atzīstama par vispārpieejamu, izsniedz </w:t>
      </w:r>
      <w:r w:rsidRPr="00EB0AD9">
        <w:rPr>
          <w:shd w:val="clear" w:color="auto" w:fill="FFFFFF"/>
        </w:rPr>
        <w:t xml:space="preserve">jebkuram, kas to vēlas saņemt, ievērojot personu vienlīdzību informācijas iegūšanā (likuma 4.pants un 10.panta trešā daļa). Savukārt to informāciju, kas atzīstama par ierobežotas pieejamības informāciju, pieprasītājam izsniedz tad, ja, izvērtējot pieprasījumā norādīto informācijas nepieciešamības pamatojumu, secināms, ka </w:t>
      </w:r>
      <w:r w:rsidRPr="00EB0AD9">
        <w:t>konkrētajos apstākļos ir dodama priekšroka tai interesei, kura</w:t>
      </w:r>
      <w:r w:rsidR="00EB0AD9" w:rsidRPr="00EB0AD9">
        <w:t>s nodrošināšanai informācija pieprasīta</w:t>
      </w:r>
      <w:r w:rsidRPr="00EB0AD9">
        <w:t xml:space="preserve">, </w:t>
      </w:r>
      <w:r w:rsidR="00EB0AD9" w:rsidRPr="00EB0AD9">
        <w:t>iepretim tai interesei</w:t>
      </w:r>
      <w:r w:rsidRPr="00EB0AD9">
        <w:t>, kuras aizsardzība</w:t>
      </w:r>
      <w:r w:rsidR="00EB0AD9" w:rsidRPr="00EB0AD9">
        <w:t xml:space="preserve">s labad informācijai </w:t>
      </w:r>
      <w:r w:rsidRPr="00EB0AD9">
        <w:t xml:space="preserve">noteikts ierobežotas pieejamības informācijas statuss </w:t>
      </w:r>
      <w:r w:rsidR="00EB0AD9" w:rsidRPr="00EB0AD9">
        <w:t xml:space="preserve">(likuma 5.pants un 11.panta ceturtā daļa) </w:t>
      </w:r>
      <w:r w:rsidRPr="00EB0AD9">
        <w:t>(</w:t>
      </w:r>
      <w:r w:rsidRPr="00EB0AD9">
        <w:rPr>
          <w:i/>
        </w:rPr>
        <w:t xml:space="preserve">Senāta </w:t>
      </w:r>
      <w:r w:rsidR="00EB0AD9" w:rsidRPr="00FD0AFA">
        <w:rPr>
          <w:i/>
        </w:rPr>
        <w:t>2019.gada 7.jūnija spriedum</w:t>
      </w:r>
      <w:r w:rsidR="00F22842" w:rsidRPr="00FD0AFA">
        <w:rPr>
          <w:i/>
        </w:rPr>
        <w:t>a</w:t>
      </w:r>
      <w:r w:rsidR="00EB0AD9" w:rsidRPr="00FD0AFA">
        <w:rPr>
          <w:i/>
        </w:rPr>
        <w:t xml:space="preserve"> lietā Nr. SKA-661/2019 </w:t>
      </w:r>
      <w:r w:rsidR="00FD0AFA" w:rsidRPr="00FD0AFA">
        <w:rPr>
          <w:i/>
        </w:rPr>
        <w:t xml:space="preserve">(ECLI:LV:AT:2019:0607.A420236517.5.S) </w:t>
      </w:r>
      <w:r w:rsidR="00307C4F" w:rsidRPr="00FD0AFA">
        <w:rPr>
          <w:i/>
        </w:rPr>
        <w:t>6. </w:t>
      </w:r>
      <w:r w:rsidR="00EB0AD9" w:rsidRPr="00FD0AFA">
        <w:rPr>
          <w:i/>
        </w:rPr>
        <w:t xml:space="preserve">un 7.punkts, </w:t>
      </w:r>
      <w:r w:rsidRPr="00FD0AFA">
        <w:rPr>
          <w:i/>
        </w:rPr>
        <w:t xml:space="preserve">2019.gada 22.marta sprieduma lietā Nr. SKA-232/2019 </w:t>
      </w:r>
      <w:r w:rsidR="00FD0AFA" w:rsidRPr="00FD0AFA">
        <w:rPr>
          <w:i/>
        </w:rPr>
        <w:t xml:space="preserve">(ECLI:LV:AT:2019:0322.A420352216.2.S) </w:t>
      </w:r>
      <w:r w:rsidRPr="00FD0AFA">
        <w:rPr>
          <w:i/>
        </w:rPr>
        <w:t>6.punkts</w:t>
      </w:r>
      <w:r w:rsidR="00EB0AD9" w:rsidRPr="00FD0AFA">
        <w:rPr>
          <w:i/>
        </w:rPr>
        <w:t xml:space="preserve">, 2018.gada 23.aprīļa sprieduma lietā Nr. SKA-244/2018 </w:t>
      </w:r>
      <w:r w:rsidR="00FD0AFA" w:rsidRPr="00FD0AFA">
        <w:rPr>
          <w:i/>
        </w:rPr>
        <w:t xml:space="preserve">(ECLI:LV:AT:2018:0423.A420156016.2.S) </w:t>
      </w:r>
      <w:r w:rsidR="00EB0AD9" w:rsidRPr="00FD0AFA">
        <w:rPr>
          <w:i/>
        </w:rPr>
        <w:t>8.punkts, 2017.gada 20.aprīļa sprieduma lietā Nr. SKA-463/2017 (A420305515) 11.punkts</w:t>
      </w:r>
      <w:r w:rsidR="00F22842">
        <w:t>)</w:t>
      </w:r>
      <w:r w:rsidR="00EB0AD9" w:rsidRPr="00402A16">
        <w:rPr>
          <w:i/>
        </w:rPr>
        <w:t xml:space="preserve">. </w:t>
      </w:r>
      <w:r w:rsidRPr="00402A16">
        <w:t xml:space="preserve"> </w:t>
      </w:r>
    </w:p>
    <w:p w14:paraId="14BD0E7C" w14:textId="77777777" w:rsidR="00402A16" w:rsidRDefault="00402A16" w:rsidP="00E93C89">
      <w:pPr>
        <w:spacing w:line="276" w:lineRule="auto"/>
        <w:ind w:firstLine="567"/>
        <w:jc w:val="both"/>
      </w:pPr>
    </w:p>
    <w:p w14:paraId="24389CF4" w14:textId="29E41FFF" w:rsidR="00700B90" w:rsidRDefault="00402A16" w:rsidP="00E93C89">
      <w:pPr>
        <w:spacing w:line="276" w:lineRule="auto"/>
        <w:ind w:firstLine="567"/>
        <w:jc w:val="both"/>
      </w:pPr>
      <w:r>
        <w:t xml:space="preserve">[7] No minētā izriet, ka iestādei </w:t>
      </w:r>
      <w:r w:rsidR="007C38D3">
        <w:t>(</w:t>
      </w:r>
      <w:r>
        <w:t>un līdz ar to arī tiesai</w:t>
      </w:r>
      <w:r w:rsidR="007C38D3">
        <w:t>)</w:t>
      </w:r>
      <w:r>
        <w:t xml:space="preserve">, izlemjot personas informācijas pieprasījumu, secīgi jāpārbauda šādi </w:t>
      </w:r>
      <w:r w:rsidR="00700B90">
        <w:t xml:space="preserve">apstākļi: </w:t>
      </w:r>
    </w:p>
    <w:p w14:paraId="40C496F0" w14:textId="5D6DF825" w:rsidR="00700B90" w:rsidRDefault="00700B90" w:rsidP="00E93C89">
      <w:pPr>
        <w:spacing w:line="276" w:lineRule="auto"/>
        <w:ind w:firstLine="567"/>
        <w:jc w:val="both"/>
      </w:pPr>
      <w:r>
        <w:t xml:space="preserve">1) </w:t>
      </w:r>
      <w:r w:rsidR="00402A16">
        <w:t>vai pieprasītā informācija vispār ir tāda, uz kuru attiecas Informācijas atklātības likums.</w:t>
      </w:r>
      <w:r w:rsidR="007C38D3">
        <w:t xml:space="preserve"> </w:t>
      </w:r>
      <w:r w:rsidR="00402A16">
        <w:t xml:space="preserve">Proti, vai pieprasītā informācija ir </w:t>
      </w:r>
      <w:r>
        <w:t xml:space="preserve">iestādes rīcībā esoša </w:t>
      </w:r>
      <w:r w:rsidR="00402A16">
        <w:t xml:space="preserve">dokumentēta </w:t>
      </w:r>
      <w:r>
        <w:t xml:space="preserve">informācija, un, ja nav, tad vai atbilstoši tiesību normu prasībām iestādei šo informāciju būtu vajadzējis dokumentēt jeb citiem vārdiem sakot – vai </w:t>
      </w:r>
      <w:r w:rsidRPr="00EB0AD9">
        <w:t>iestādei</w:t>
      </w:r>
      <w:r>
        <w:t xml:space="preserve"> </w:t>
      </w:r>
      <w:r w:rsidRPr="00EB0AD9">
        <w:t xml:space="preserve">atbilstoši tās kompetencei </w:t>
      </w:r>
      <w:r>
        <w:t xml:space="preserve">šo informāciju </w:t>
      </w:r>
      <w:r w:rsidRPr="00EB0AD9">
        <w:t>ir pienākums radīt</w:t>
      </w:r>
      <w:r>
        <w:t xml:space="preserve">. </w:t>
      </w:r>
      <w:r>
        <w:lastRenderedPageBreak/>
        <w:t>Ja konstatējams, ka pieprasītā informācija dokumentētā veidā nav iestādes rīcībā un tā arī nav informācija, ko iestādei būtu vajadzējis dokumentēt, iestādei jāatsaka pieteicējam pieprasītās informācijas sniegšana sakarā ar to, ka iestādes rīcībā šādas dokumentētas informācijas nav</w:t>
      </w:r>
      <w:r w:rsidR="007C38D3">
        <w:t xml:space="preserve"> (tas, protams, neizslēdz, ka iestāde var sniegt atbildi Iesniegumu likuma izpratnē)</w:t>
      </w:r>
      <w:r>
        <w:t>;</w:t>
      </w:r>
    </w:p>
    <w:p w14:paraId="360F5F58" w14:textId="7810D09D" w:rsidR="00700B90" w:rsidRDefault="00700B90" w:rsidP="00E93C89">
      <w:pPr>
        <w:spacing w:line="276" w:lineRule="auto"/>
        <w:ind w:firstLine="567"/>
        <w:jc w:val="both"/>
      </w:pPr>
      <w:r>
        <w:t>2) ja pieprasītā informācija dokumentētā veidā ir iestādes rīcībā vai arī tā ir informācija, ko iestādei būtu vajadzējis dokumentēt, tālāk noskaidrojams, vai šī informācija atzīstama par vispārpieejamu informāciju vai par ierobežotas pieejamības informāciju;</w:t>
      </w:r>
    </w:p>
    <w:p w14:paraId="3E809135" w14:textId="695A229E" w:rsidR="007C38D3" w:rsidRDefault="007C38D3" w:rsidP="00E93C89">
      <w:pPr>
        <w:spacing w:line="276" w:lineRule="auto"/>
        <w:ind w:firstLine="567"/>
        <w:jc w:val="both"/>
      </w:pPr>
      <w:r>
        <w:t>3) ja pieprasītā informācija ir ierobežotas pieejamības, iestādei jāizvērtē informācijas pieprasījumā norādītais informācijas nepieciešamības pamatojums un jāizlemj, vai konkrētajā gadījumā ir pamats ierobežotās pieejamības informācijas izsniegšanai;</w:t>
      </w:r>
    </w:p>
    <w:p w14:paraId="6B013CB7" w14:textId="77777777" w:rsidR="00CF4979" w:rsidRDefault="007C38D3" w:rsidP="00E93C89">
      <w:pPr>
        <w:spacing w:line="276" w:lineRule="auto"/>
        <w:ind w:firstLine="567"/>
        <w:jc w:val="both"/>
        <w:rPr>
          <w:shd w:val="clear" w:color="auto" w:fill="FFFFFF"/>
        </w:rPr>
      </w:pPr>
      <w:r>
        <w:t>4</w:t>
      </w:r>
      <w:r w:rsidR="00700B90">
        <w:t>) ja pieprasītā informācija atzīstama par vispārpieejamu informāciju</w:t>
      </w:r>
      <w:r>
        <w:t xml:space="preserve"> vai arī ja konkrētajā gadījumā ir pamats izsniegt pieprasīto ierobežotas pieejamības informāciju</w:t>
      </w:r>
      <w:r w:rsidR="00700B90">
        <w:t xml:space="preserve">, iestādei jānodrošina tās izsniegšana (pieejamība), ja vien </w:t>
      </w:r>
      <w:r w:rsidR="00402A16" w:rsidRPr="00402A16">
        <w:t>nav konstatējams Informācijas atklātības likuma 11.</w:t>
      </w:r>
      <w:r w:rsidR="00402A16" w:rsidRPr="00402A16">
        <w:rPr>
          <w:vertAlign w:val="superscript"/>
        </w:rPr>
        <w:t>2</w:t>
      </w:r>
      <w:r w:rsidR="00402A16" w:rsidRPr="00402A16">
        <w:t xml:space="preserve">pantā norādītais šķērslis, proti, </w:t>
      </w:r>
      <w:r w:rsidR="00402A16" w:rsidRPr="00402A16">
        <w:rPr>
          <w:shd w:val="clear" w:color="auto" w:fill="FFFFFF"/>
        </w:rPr>
        <w:t>informācijas pieprasījuma vai tā izpildes nosacījumu izpildes rezultātā ir apdraudēts iestādes darbs vai citu personu tiesības</w:t>
      </w:r>
      <w:r>
        <w:rPr>
          <w:shd w:val="clear" w:color="auto" w:fill="FFFFFF"/>
        </w:rPr>
        <w:t>.</w:t>
      </w:r>
      <w:r w:rsidR="00CF4979">
        <w:rPr>
          <w:shd w:val="clear" w:color="auto" w:fill="FFFFFF"/>
        </w:rPr>
        <w:t xml:space="preserve"> </w:t>
      </w:r>
    </w:p>
    <w:p w14:paraId="47E0C38A" w14:textId="524711AF" w:rsidR="00D02BC7" w:rsidRPr="00EB0AD9" w:rsidRDefault="00CF4979" w:rsidP="00DC3075">
      <w:pPr>
        <w:spacing w:line="276" w:lineRule="auto"/>
        <w:ind w:firstLine="567"/>
        <w:jc w:val="both"/>
      </w:pPr>
      <w:r>
        <w:rPr>
          <w:shd w:val="clear" w:color="auto" w:fill="FFFFFF"/>
        </w:rPr>
        <w:t>Papildus norādāms, ka tad, ja pastāv apstākļi, kas norāda uz to, ka informācijas pieprasītājs, iespējams, negodprātīgi izmanto tiesības vērsties iestādē, šis aspekts ir ņemams vērā un var ietekmēt informācijas izsniegšanu (neizsniegšanu) (</w:t>
      </w:r>
      <w:r w:rsidRPr="00CF4979">
        <w:rPr>
          <w:i/>
          <w:shd w:val="clear" w:color="auto" w:fill="FFFFFF"/>
        </w:rPr>
        <w:t>Senāta 2019.gada 26.septembra sprieduma lietā Nr. </w:t>
      </w:r>
      <w:r w:rsidRPr="00CF4979">
        <w:rPr>
          <w:i/>
        </w:rPr>
        <w:t xml:space="preserve">SKA-476/2019 </w:t>
      </w:r>
      <w:r w:rsidR="00DC3075" w:rsidRPr="00DC3075">
        <w:rPr>
          <w:i/>
        </w:rPr>
        <w:t xml:space="preserve">(ECLI:LV:AT:2019:0926.A420187717.4.S) </w:t>
      </w:r>
      <w:r w:rsidRPr="00CF4979">
        <w:rPr>
          <w:i/>
        </w:rPr>
        <w:t>13.punkts</w:t>
      </w:r>
      <w:r>
        <w:t>).</w:t>
      </w:r>
    </w:p>
    <w:p w14:paraId="3DBC0CE2" w14:textId="176E7D67" w:rsidR="00A51A2E" w:rsidRPr="00C43041" w:rsidRDefault="00D02BC7" w:rsidP="00E93C89">
      <w:pPr>
        <w:spacing w:line="276" w:lineRule="auto"/>
        <w:ind w:firstLine="567"/>
        <w:jc w:val="both"/>
      </w:pPr>
      <w:r w:rsidRPr="00EB0AD9">
        <w:t>[</w:t>
      </w:r>
      <w:r w:rsidR="00A51A2E">
        <w:t>8</w:t>
      </w:r>
      <w:r w:rsidRPr="00EB0AD9">
        <w:t>] </w:t>
      </w:r>
      <w:r w:rsidR="00A51A2E">
        <w:t xml:space="preserve">Ņemot vērā, ka pirmās instances tiesa ir apmierinājusi pieteicēja pieteikumu, uzdodot Kancelejai izsniegt pieteicējam viņa 2017.gada 21.aprīļa iesniegumā pieprasīto informāciju, secināms, ka, tiesas </w:t>
      </w:r>
      <w:r w:rsidR="00A51A2E" w:rsidRPr="00C43041">
        <w:t xml:space="preserve">ieskatā, konkrētā informācija </w:t>
      </w:r>
      <w:r w:rsidR="00C36DE5">
        <w:t xml:space="preserve">ir vispārpieejama informācija, kas </w:t>
      </w:r>
      <w:r w:rsidR="00A51A2E" w:rsidRPr="00C43041">
        <w:t xml:space="preserve">dokumentētā veidā ir Kancelejas rīcībā vai tam vismaz tā būtu jābūt. </w:t>
      </w:r>
    </w:p>
    <w:p w14:paraId="38F8FB1E" w14:textId="77777777" w:rsidR="00C43041" w:rsidRDefault="00A51A2E" w:rsidP="00E93C89">
      <w:pPr>
        <w:spacing w:line="276" w:lineRule="auto"/>
        <w:ind w:firstLine="567"/>
        <w:jc w:val="both"/>
      </w:pPr>
      <w:r w:rsidRPr="00C43041">
        <w:t xml:space="preserve">Tomēr, izvērtējot tiesas sprieduma motīvus, nav konstatējams konkrēts pamatojums, kas tiesu novedis pie šāda secinājuma. </w:t>
      </w:r>
    </w:p>
    <w:p w14:paraId="16449FE1" w14:textId="6CF97151" w:rsidR="00A51A2E" w:rsidRDefault="00C36DE5" w:rsidP="00E93C89">
      <w:pPr>
        <w:spacing w:line="276" w:lineRule="auto"/>
        <w:ind w:firstLine="567"/>
        <w:jc w:val="both"/>
        <w:rPr>
          <w:rFonts w:eastAsiaTheme="minorHAnsi"/>
          <w:lang w:eastAsia="en-US"/>
        </w:rPr>
      </w:pPr>
      <w:r>
        <w:t>Proti, t</w:t>
      </w:r>
      <w:r w:rsidR="00A51A2E" w:rsidRPr="00C43041">
        <w:t xml:space="preserve">iesa spriedumā, atsaucoties uz </w:t>
      </w:r>
      <w:r w:rsidR="00A51A2E" w:rsidRPr="00C43041">
        <w:rPr>
          <w:rFonts w:eastAsiaTheme="minorHAnsi"/>
          <w:lang w:eastAsia="en-US"/>
        </w:rPr>
        <w:t>Valsts un pašvaldību institūciju amatpersonu un darbinieku atlīdzības likuma</w:t>
      </w:r>
      <w:r w:rsidR="00A51A2E" w:rsidRPr="00C43041">
        <w:t xml:space="preserve"> normām, norādījusi, ka </w:t>
      </w:r>
      <w:r w:rsidR="00A51A2E" w:rsidRPr="00C43041">
        <w:rPr>
          <w:rFonts w:eastAsiaTheme="minorHAnsi"/>
          <w:lang w:eastAsia="en-US"/>
        </w:rPr>
        <w:t>amatpersonu (darbinieku) darba samaksa ir mēnešalga, kā arī piemaksas, prēmijas un naudas balvas, kuras piešķiramas limitēti, izvērtējot nepieciešamību, pamatojumu un amatpersonas (darbinieka) novērtējumu pēc noteiktiem kritērijiem.</w:t>
      </w:r>
      <w:r w:rsidR="00A51A2E" w:rsidRPr="00C43041">
        <w:t xml:space="preserve"> Tālāk tiesa norādījusi, ka k</w:t>
      </w:r>
      <w:r w:rsidR="00A51A2E" w:rsidRPr="00C43041">
        <w:rPr>
          <w:rFonts w:eastAsiaTheme="minorHAnsi"/>
          <w:lang w:eastAsia="en-US"/>
        </w:rPr>
        <w:t xml:space="preserve">onkrētas amatpersonas (darbinieku) darba samaksas, papildu darba samaksas lielums un pamatojums tā piešķiršanai ir fiksētu ziņu kopums atbilstoši Informācijas atklātības likuma normām (nav gan identificēts, atbilstoši kurām </w:t>
      </w:r>
      <w:r w:rsidR="00C43041" w:rsidRPr="00C43041">
        <w:rPr>
          <w:rFonts w:eastAsiaTheme="minorHAnsi"/>
          <w:lang w:eastAsia="en-US"/>
        </w:rPr>
        <w:t xml:space="preserve">tieši </w:t>
      </w:r>
      <w:r w:rsidR="00A51A2E" w:rsidRPr="00C43041">
        <w:rPr>
          <w:rFonts w:eastAsiaTheme="minorHAnsi"/>
          <w:lang w:eastAsia="en-US"/>
        </w:rPr>
        <w:t xml:space="preserve">normām). </w:t>
      </w:r>
      <w:r w:rsidR="00C43041" w:rsidRPr="00C43041">
        <w:rPr>
          <w:rFonts w:eastAsiaTheme="minorHAnsi"/>
          <w:lang w:eastAsia="en-US"/>
        </w:rPr>
        <w:t>Secīgi tiesa atzinusi, ka gadījumā, j</w:t>
      </w:r>
      <w:r w:rsidR="00A51A2E" w:rsidRPr="00C43041">
        <w:rPr>
          <w:rFonts w:eastAsiaTheme="minorHAnsi"/>
          <w:lang w:eastAsia="en-US"/>
        </w:rPr>
        <w:t>a papildu darba samaksas pamatojums ietver konkrētu amatpersonu (darbinieku) veiktas darbības, tad arī tā ir darbību uzskaite vai ziņu kopums</w:t>
      </w:r>
      <w:r w:rsidR="00C43041" w:rsidRPr="00C43041">
        <w:rPr>
          <w:rFonts w:eastAsiaTheme="minorHAnsi"/>
          <w:lang w:eastAsia="en-US"/>
        </w:rPr>
        <w:t>; t</w:t>
      </w:r>
      <w:r w:rsidR="00A51A2E" w:rsidRPr="00C43041">
        <w:rPr>
          <w:rFonts w:eastAsiaTheme="minorHAnsi"/>
          <w:lang w:eastAsia="en-US"/>
        </w:rPr>
        <w:t>āpat ziņu kopums ir izstrādāti darbības virzieni potenciālo investīciju piesaistei, kultūras projekti un idejas izstrāde, ja tie ir fiksēti jebkurā tehniski iespējamā veidā.</w:t>
      </w:r>
      <w:r w:rsidR="00C43041" w:rsidRPr="00C43041">
        <w:rPr>
          <w:rFonts w:eastAsiaTheme="minorHAnsi"/>
          <w:lang w:eastAsia="en-US"/>
        </w:rPr>
        <w:t xml:space="preserve"> Pēc tam tiesa spriedumā </w:t>
      </w:r>
      <w:r w:rsidR="00326C3A">
        <w:rPr>
          <w:rFonts w:eastAsiaTheme="minorHAnsi"/>
          <w:lang w:eastAsia="en-US"/>
        </w:rPr>
        <w:t>atzinusi</w:t>
      </w:r>
      <w:r w:rsidR="00C43041" w:rsidRPr="00C43041">
        <w:rPr>
          <w:rFonts w:eastAsiaTheme="minorHAnsi"/>
          <w:lang w:eastAsia="en-US"/>
        </w:rPr>
        <w:t>, ka līdz ar to no iestādes netiek prasīts apkopot vai radīt kādu jaunu informāciju, bet norādīt</w:t>
      </w:r>
      <w:r w:rsidR="00C43041">
        <w:rPr>
          <w:rFonts w:eastAsiaTheme="minorHAnsi"/>
          <w:lang w:eastAsia="en-US"/>
        </w:rPr>
        <w:t xml:space="preserve"> </w:t>
      </w:r>
      <w:r w:rsidR="00C43041" w:rsidRPr="00C43041">
        <w:rPr>
          <w:rFonts w:eastAsiaTheme="minorHAnsi"/>
          <w:lang w:eastAsia="en-US"/>
        </w:rPr>
        <w:t>tikai to informāciju, kas ir bijusi piemaksu piešķiršanas pamatā.</w:t>
      </w:r>
    </w:p>
    <w:p w14:paraId="09433A54" w14:textId="77777777" w:rsidR="00C43041" w:rsidRDefault="00C43041" w:rsidP="00E93C89">
      <w:pPr>
        <w:spacing w:line="276" w:lineRule="auto"/>
        <w:ind w:firstLine="567"/>
        <w:jc w:val="both"/>
        <w:rPr>
          <w:rFonts w:eastAsiaTheme="minorHAnsi"/>
          <w:lang w:eastAsia="en-US"/>
        </w:rPr>
      </w:pPr>
    </w:p>
    <w:p w14:paraId="0925D947" w14:textId="11BCA045" w:rsidR="00C43041" w:rsidRDefault="00C43041" w:rsidP="00E93C89">
      <w:pPr>
        <w:spacing w:line="276" w:lineRule="auto"/>
        <w:ind w:firstLine="567"/>
        <w:jc w:val="both"/>
        <w:rPr>
          <w:rFonts w:eastAsiaTheme="minorHAnsi"/>
          <w:lang w:eastAsia="en-US"/>
        </w:rPr>
      </w:pPr>
      <w:r>
        <w:rPr>
          <w:rFonts w:eastAsiaTheme="minorHAnsi"/>
          <w:lang w:eastAsia="en-US"/>
        </w:rPr>
        <w:t xml:space="preserve">[9] Senāts </w:t>
      </w:r>
      <w:r w:rsidR="00950198">
        <w:rPr>
          <w:rFonts w:eastAsiaTheme="minorHAnsi"/>
          <w:lang w:eastAsia="en-US"/>
        </w:rPr>
        <w:t>atzīst</w:t>
      </w:r>
      <w:r>
        <w:rPr>
          <w:rFonts w:eastAsiaTheme="minorHAnsi"/>
          <w:lang w:eastAsia="en-US"/>
        </w:rPr>
        <w:t xml:space="preserve">, ka šāds tiesas sprieduma pamatojums ir nepilnīgs, jo nesniedz atbildi uz to, vai </w:t>
      </w:r>
      <w:r w:rsidR="00F743F7">
        <w:rPr>
          <w:rFonts w:eastAsiaTheme="minorHAnsi"/>
          <w:lang w:eastAsia="en-US"/>
        </w:rPr>
        <w:t xml:space="preserve">tiesa ir pārliecinājusies, ka </w:t>
      </w:r>
      <w:r>
        <w:rPr>
          <w:rFonts w:eastAsiaTheme="minorHAnsi"/>
          <w:lang w:eastAsia="en-US"/>
        </w:rPr>
        <w:t xml:space="preserve">pieprasītā informācija – proti, tas, kādas tieši darbības un kad Kanceleja ir veikusi, </w:t>
      </w:r>
      <w:r w:rsidRPr="00A51A2E">
        <w:t>nodrošinot darbiniekiem noteikto piemaksu regulāru pārskatīšanu laika posmā no 2016.gada 1.janvāra līdz 2017.gada 21.aprīlim</w:t>
      </w:r>
      <w:r>
        <w:t xml:space="preserve"> – </w:t>
      </w:r>
      <w:r>
        <w:rPr>
          <w:rFonts w:eastAsiaTheme="minorHAnsi"/>
          <w:lang w:eastAsia="en-US"/>
        </w:rPr>
        <w:t>ir dokumentēta informācija, kas ir Kancelejas rīcībā</w:t>
      </w:r>
      <w:r w:rsidR="00F743F7">
        <w:rPr>
          <w:rFonts w:eastAsiaTheme="minorHAnsi"/>
          <w:lang w:eastAsia="en-US"/>
        </w:rPr>
        <w:t xml:space="preserve">. Tāpat tiesas sprieduma motīvi nesniedz atbildi uz to, </w:t>
      </w:r>
      <w:r>
        <w:rPr>
          <w:rFonts w:eastAsiaTheme="minorHAnsi"/>
          <w:lang w:eastAsia="en-US"/>
        </w:rPr>
        <w:t>atbilstoši kurām tiesību normām Kancelejai šāda informācija (šādas darbības) būtu jādokumentē.</w:t>
      </w:r>
    </w:p>
    <w:p w14:paraId="73216AE6" w14:textId="7A10F2DF" w:rsidR="00C43041" w:rsidRPr="00C43041" w:rsidRDefault="00C43041" w:rsidP="00E93C89">
      <w:pPr>
        <w:spacing w:line="276" w:lineRule="auto"/>
        <w:ind w:firstLine="567"/>
        <w:jc w:val="both"/>
      </w:pPr>
      <w:r>
        <w:rPr>
          <w:rFonts w:eastAsiaTheme="minorHAnsi"/>
          <w:lang w:eastAsia="en-US"/>
        </w:rPr>
        <w:lastRenderedPageBreak/>
        <w:t>Jāņem vērā, ka izskatāmajā gadījumā nav runa par to, ka būtu pieprasīta informācija par to, kādas tieši piemaksas</w:t>
      </w:r>
      <w:r w:rsidR="00C36DE5">
        <w:rPr>
          <w:rFonts w:eastAsiaTheme="minorHAnsi"/>
          <w:lang w:eastAsia="en-US"/>
        </w:rPr>
        <w:t xml:space="preserve">, uz kādas tiesību normas pamata un </w:t>
      </w:r>
      <w:r>
        <w:rPr>
          <w:rFonts w:eastAsiaTheme="minorHAnsi"/>
          <w:lang w:eastAsia="en-US"/>
        </w:rPr>
        <w:t>ar kādu rīkojumu Kancelejas darbiniekiem tika izmaksātas. Šo informāciju pieteicējs Kancelejai bija pieprasījis ar citiem iesniegumiem, atbilde uz tiem pieteicējam sniegta citās Kancelejas atbildēs un saistībā ar to tiesā ierosināta cita administratīvā lieta – lieta Nr.</w:t>
      </w:r>
      <w:r w:rsidR="00114B1B">
        <w:rPr>
          <w:rFonts w:eastAsiaTheme="minorHAnsi"/>
          <w:lang w:eastAsia="en-US"/>
        </w:rPr>
        <w:t> </w:t>
      </w:r>
      <w:r w:rsidR="00326C3A" w:rsidRPr="009A3308">
        <w:t>A420187717</w:t>
      </w:r>
      <w:r w:rsidR="00114B1B">
        <w:rPr>
          <w:rFonts w:ascii="TimesNewRomanPSMT" w:eastAsiaTheme="minorHAnsi" w:hAnsi="TimesNewRomanPSMT" w:cs="TimesNewRomanPSMT"/>
          <w:lang w:eastAsia="en-US"/>
        </w:rPr>
        <w:t>.</w:t>
      </w:r>
    </w:p>
    <w:p w14:paraId="13BC7F94" w14:textId="77777777" w:rsidR="00EE53A8" w:rsidRDefault="002B4848" w:rsidP="00E93C89">
      <w:pPr>
        <w:spacing w:line="276" w:lineRule="auto"/>
        <w:ind w:firstLine="567"/>
        <w:jc w:val="both"/>
      </w:pPr>
      <w:r>
        <w:t xml:space="preserve">Izskatāmajā </w:t>
      </w:r>
      <w:r w:rsidR="00C246ED">
        <w:t xml:space="preserve">lietā pieteicējs </w:t>
      </w:r>
      <w:r w:rsidR="00114B1B">
        <w:t xml:space="preserve">ir </w:t>
      </w:r>
      <w:r w:rsidR="00C246ED">
        <w:t xml:space="preserve">prasījis, lai viņam izsniedz informāciju par konkrētām darbībām, kuras Kanceleja veikusi, izvērtējot katra darbinieka ieguldījumu un darba kvalitāti. Proti, šajā lietā pieteicējs vēlējies iegūt padziļinātāku informāciju par Kancelejas darbiniekiem noteikto piemaksu pārskatīšanas un izvērtēšanas procesu, nevis noteikto piemaksu apmēru un izmaksas </w:t>
      </w:r>
      <w:r w:rsidR="00C36DE5">
        <w:t xml:space="preserve">tiesisko </w:t>
      </w:r>
      <w:r w:rsidR="00C246ED">
        <w:t xml:space="preserve">pamatojumu. </w:t>
      </w:r>
    </w:p>
    <w:p w14:paraId="48D4C75A" w14:textId="3B2A5188" w:rsidR="002B4848" w:rsidRDefault="00114B1B" w:rsidP="00E93C89">
      <w:pPr>
        <w:spacing w:line="276" w:lineRule="auto"/>
        <w:ind w:firstLine="567"/>
        <w:jc w:val="both"/>
      </w:pPr>
      <w:r>
        <w:t>Tāpēc šajā lietā tiesas spriedum</w:t>
      </w:r>
      <w:r w:rsidR="0029708A">
        <w:t>ā</w:t>
      </w:r>
      <w:r>
        <w:t xml:space="preserve"> </w:t>
      </w:r>
      <w:r w:rsidR="0029708A">
        <w:t>jābūt</w:t>
      </w:r>
      <w:r>
        <w:t xml:space="preserve"> izvērtējum</w:t>
      </w:r>
      <w:r w:rsidR="0029708A">
        <w:t>am</w:t>
      </w:r>
      <w:r>
        <w:t xml:space="preserve"> par to, vai šāda informācija iestādē ir dokumentēta un vai tai būtu jābūt dokumentētai.</w:t>
      </w:r>
      <w:r w:rsidR="00EE53A8">
        <w:t xml:space="preserve"> </w:t>
      </w:r>
      <w:r w:rsidR="002B4848">
        <w:t>Tomēr tiesas sprieduma motīv</w:t>
      </w:r>
      <w:r w:rsidR="00B37DDC">
        <w:t>u</w:t>
      </w:r>
      <w:r w:rsidR="002B4848">
        <w:t xml:space="preserve"> pamatā </w:t>
      </w:r>
      <w:r w:rsidR="00B37DDC">
        <w:t xml:space="preserve">ir </w:t>
      </w:r>
      <w:r w:rsidR="002B4848">
        <w:t>vispārīg</w:t>
      </w:r>
      <w:r w:rsidR="00B37DDC">
        <w:t>i</w:t>
      </w:r>
      <w:r w:rsidR="002B4848">
        <w:t xml:space="preserve"> apsvērum</w:t>
      </w:r>
      <w:r w:rsidR="00B37DDC">
        <w:t>i</w:t>
      </w:r>
      <w:r w:rsidR="002B4848">
        <w:t xml:space="preserve"> par to, ka</w:t>
      </w:r>
      <w:r w:rsidR="00960829">
        <w:t xml:space="preserve"> amatpersonām (darbiniekiem) izmaksātā atalgojuma, tostarp piemaksu apmērs un izmaksāšanas tiesiskais pamatojums ir dati, kam jābūt fiksētiem rakstveidā, un </w:t>
      </w:r>
      <w:r w:rsidR="002B4848">
        <w:t>sabiedrībai ir tiesības saņemt informāciju par budžeta līdzekļu izlietojumu amatpersonu un darbinieku atalgojumam</w:t>
      </w:r>
      <w:r w:rsidR="00960829">
        <w:t xml:space="preserve">. Faktiski tiesas sprieduma motīvi </w:t>
      </w:r>
      <w:r>
        <w:t xml:space="preserve">vārds vārdā </w:t>
      </w:r>
      <w:r w:rsidR="00960829">
        <w:t>ir identiski tiem motīviem, kas norādīti tiesas spriedumā lietā Nr.</w:t>
      </w:r>
      <w:r w:rsidR="00326C3A">
        <w:t> </w:t>
      </w:r>
      <w:r w:rsidR="00326C3A" w:rsidRPr="009A3308">
        <w:t>A420187717</w:t>
      </w:r>
      <w:r w:rsidR="00960829">
        <w:t>, kurā tika risināts jautājums par pieteicēja tiesībām saņemt informāciju par Kancelejas darbiniekiem izmaksātajām piemaksām.</w:t>
      </w:r>
      <w:r>
        <w:t xml:space="preserve"> Tomēr argumenti, kas pamato, kāpēc dokumentētai jābūt informācijai par to, kāds ir iestādes darbinieku atalgojums, nav izmantojami, lai pamatotu, kāpēc iestādē jābūt dokumentētai informācijai par to, kādas konkrēti darbības un kad tiek veiktas, izvērtējot darbinieku ieguldījumu un darba kvalitāti.</w:t>
      </w:r>
    </w:p>
    <w:p w14:paraId="09AD6FEF" w14:textId="348AAA8A" w:rsidR="00FD3431" w:rsidRDefault="00114B1B" w:rsidP="00E93C89">
      <w:pPr>
        <w:spacing w:line="276" w:lineRule="auto"/>
        <w:ind w:firstLine="567"/>
        <w:jc w:val="both"/>
      </w:pPr>
      <w:r>
        <w:t xml:space="preserve">Līdz ar to </w:t>
      </w:r>
      <w:r w:rsidR="00AD643E">
        <w:t xml:space="preserve">Senāts </w:t>
      </w:r>
      <w:r w:rsidR="00FD3431">
        <w:t>piekrīt kasācijas sūdzībā norādītajam</w:t>
      </w:r>
      <w:r w:rsidR="00AD643E">
        <w:t xml:space="preserve">, ka </w:t>
      </w:r>
      <w:r w:rsidR="00852334">
        <w:t>rajona tiesa nav izvērtēju</w:t>
      </w:r>
      <w:r w:rsidR="00B74EDB">
        <w:t>si</w:t>
      </w:r>
      <w:r w:rsidR="00852334">
        <w:t xml:space="preserve"> pieteicēja informācijas pieprasījuma atbilstību Informācijas atklātības likuma 2.panta pirmajā daļā ietvertajiem kritērijiem. </w:t>
      </w:r>
      <w:r>
        <w:t xml:space="preserve">Rajona tiesa nav noskaidrojusi, vai </w:t>
      </w:r>
      <w:r w:rsidR="00F04C1D">
        <w:t>pieteicēja pieprasītā informācija, proti, piemaksu pārskatīšanas darbības, tiek dokumentēta</w:t>
      </w:r>
      <w:r w:rsidR="00B37DDC">
        <w:t>s</w:t>
      </w:r>
      <w:r w:rsidR="00F04C1D">
        <w:t xml:space="preserve"> un vai iestādei no normatīvajiem aktiem izriet pienākums šādu informāciju radīt. </w:t>
      </w:r>
    </w:p>
    <w:p w14:paraId="72642A93" w14:textId="46BD30A5" w:rsidR="00114B1B" w:rsidRDefault="00114B1B" w:rsidP="00E93C89">
      <w:pPr>
        <w:spacing w:line="276" w:lineRule="auto"/>
        <w:ind w:firstLine="567"/>
        <w:jc w:val="both"/>
      </w:pPr>
      <w:r>
        <w:t>Tādējādi secināms, ka tiesa</w:t>
      </w:r>
      <w:r w:rsidR="00326C3A">
        <w:t xml:space="preserve">, atsaucoties uz Informācijas atklātības likumu, </w:t>
      </w:r>
      <w:r>
        <w:t xml:space="preserve">ir uzdevusi Kancelejai izsniegt pieteicējam informāciju, lai arī nav noskaidrojusi, vai </w:t>
      </w:r>
      <w:r w:rsidR="00326C3A">
        <w:t>pieteicēja šajā lietā pieprasītā informācija vispār ir tāda, uz kuru attiecas Informācijas atklātības likuma regulējums.</w:t>
      </w:r>
    </w:p>
    <w:p w14:paraId="33ADF79C" w14:textId="77777777" w:rsidR="00DC2897" w:rsidRDefault="00DC2897" w:rsidP="00E93C89">
      <w:pPr>
        <w:spacing w:line="276" w:lineRule="auto"/>
        <w:ind w:firstLine="567"/>
        <w:jc w:val="both"/>
      </w:pPr>
    </w:p>
    <w:p w14:paraId="00E43E0E" w14:textId="46A44EED" w:rsidR="00326C3A" w:rsidRDefault="00DC2897" w:rsidP="00E93C89">
      <w:pPr>
        <w:spacing w:line="276" w:lineRule="auto"/>
        <w:ind w:firstLine="567"/>
        <w:jc w:val="both"/>
      </w:pPr>
      <w:r>
        <w:t>[</w:t>
      </w:r>
      <w:r w:rsidR="00E53FF4">
        <w:t>10</w:t>
      </w:r>
      <w:r>
        <w:t>] </w:t>
      </w:r>
      <w:r w:rsidR="00114B1B">
        <w:t>Minētais i</w:t>
      </w:r>
      <w:r w:rsidR="004D600D">
        <w:t>r pietiekams pamats rajona tiesas sprieduma atcelšanai</w:t>
      </w:r>
      <w:r w:rsidR="00E53FF4">
        <w:t>.</w:t>
      </w:r>
    </w:p>
    <w:p w14:paraId="30F5DCA3" w14:textId="77777777" w:rsidR="004D600D" w:rsidRDefault="004D600D" w:rsidP="004D600D">
      <w:pPr>
        <w:spacing w:line="276" w:lineRule="auto"/>
        <w:ind w:firstLine="720"/>
        <w:jc w:val="both"/>
      </w:pPr>
    </w:p>
    <w:p w14:paraId="5DF9FC12" w14:textId="77777777" w:rsidR="003047F5" w:rsidRPr="00287404" w:rsidRDefault="006453E3" w:rsidP="00287404">
      <w:pPr>
        <w:spacing w:line="276" w:lineRule="auto"/>
        <w:jc w:val="center"/>
        <w:rPr>
          <w:b/>
        </w:rPr>
      </w:pPr>
      <w:r>
        <w:rPr>
          <w:b/>
        </w:rPr>
        <w:t>Rezolutīvā</w:t>
      </w:r>
      <w:r w:rsidR="003047F5" w:rsidRPr="00287404">
        <w:rPr>
          <w:b/>
        </w:rPr>
        <w:t xml:space="preserve"> daļa</w:t>
      </w:r>
    </w:p>
    <w:p w14:paraId="5A48171A" w14:textId="77777777" w:rsidR="00195D41" w:rsidRPr="00287404" w:rsidRDefault="00195D41" w:rsidP="00287404">
      <w:pPr>
        <w:spacing w:line="276" w:lineRule="auto"/>
        <w:ind w:firstLine="720"/>
        <w:jc w:val="both"/>
      </w:pPr>
    </w:p>
    <w:p w14:paraId="1AAB351C" w14:textId="1C116EA4" w:rsidR="007D7C2B" w:rsidRDefault="00CC03AE" w:rsidP="00E93C89">
      <w:pPr>
        <w:spacing w:line="276" w:lineRule="auto"/>
        <w:ind w:firstLine="567"/>
        <w:jc w:val="both"/>
      </w:pPr>
      <w:r w:rsidRPr="00CC03AE">
        <w:t xml:space="preserve">Pamatojoties uz Administratīvā procesa likuma </w:t>
      </w:r>
      <w:r w:rsidR="00440C3A" w:rsidRPr="00440C3A">
        <w:t>129.</w:t>
      </w:r>
      <w:r w:rsidR="00440C3A" w:rsidRPr="00440C3A">
        <w:rPr>
          <w:vertAlign w:val="superscript"/>
        </w:rPr>
        <w:t>1</w:t>
      </w:r>
      <w:r w:rsidR="00440C3A" w:rsidRPr="00440C3A">
        <w:t xml:space="preserve">panta pirmās daļas 1.punktu, </w:t>
      </w:r>
      <w:r w:rsidRPr="00CC03AE">
        <w:t xml:space="preserve">348.panta pirmās daļas </w:t>
      </w:r>
      <w:r w:rsidR="00440C3A">
        <w:t>2</w:t>
      </w:r>
      <w:r w:rsidRPr="00CC03AE">
        <w:t>.punktu un 351.pantu</w:t>
      </w:r>
      <w:r w:rsidR="004B0B15" w:rsidRPr="004B0B15">
        <w:t xml:space="preserve">, </w:t>
      </w:r>
      <w:r w:rsidR="00B64711">
        <w:t>Senāts</w:t>
      </w:r>
    </w:p>
    <w:p w14:paraId="352145E5" w14:textId="77777777" w:rsidR="005F1AD9" w:rsidRPr="00287404" w:rsidRDefault="005F1AD9" w:rsidP="00287404">
      <w:pPr>
        <w:spacing w:line="276" w:lineRule="auto"/>
        <w:ind w:firstLine="720"/>
        <w:jc w:val="both"/>
      </w:pPr>
    </w:p>
    <w:p w14:paraId="58832A0C" w14:textId="3EF856F4" w:rsidR="003047F5" w:rsidRPr="00287404" w:rsidRDefault="00805130" w:rsidP="00287404">
      <w:pPr>
        <w:spacing w:line="276" w:lineRule="auto"/>
        <w:jc w:val="center"/>
        <w:rPr>
          <w:b/>
          <w:bCs/>
          <w:spacing w:val="70"/>
        </w:rPr>
      </w:pPr>
      <w:r>
        <w:rPr>
          <w:b/>
        </w:rPr>
        <w:t>n</w:t>
      </w:r>
      <w:r w:rsidRPr="00287404">
        <w:rPr>
          <w:b/>
        </w:rPr>
        <w:t>o</w:t>
      </w:r>
      <w:r w:rsidR="00CC03AE">
        <w:rPr>
          <w:b/>
        </w:rPr>
        <w:t>spried</w:t>
      </w:r>
      <w:r w:rsidRPr="00287404">
        <w:rPr>
          <w:b/>
        </w:rPr>
        <w:t>a</w:t>
      </w:r>
    </w:p>
    <w:p w14:paraId="3AF0EF9E" w14:textId="77777777" w:rsidR="00195D41" w:rsidRDefault="00195D41" w:rsidP="00287404">
      <w:pPr>
        <w:spacing w:line="276" w:lineRule="auto"/>
        <w:ind w:firstLine="720"/>
        <w:jc w:val="both"/>
        <w:rPr>
          <w:color w:val="000000"/>
        </w:rPr>
      </w:pPr>
      <w:bookmarkStart w:id="1" w:name="Dropdown12"/>
    </w:p>
    <w:p w14:paraId="685C612E" w14:textId="14DFA756" w:rsidR="009A3308" w:rsidRDefault="009A3308" w:rsidP="00E93C89">
      <w:pPr>
        <w:spacing w:line="276" w:lineRule="auto"/>
        <w:ind w:firstLine="567"/>
        <w:jc w:val="both"/>
      </w:pPr>
      <w:r>
        <w:t>Atcelt Administratīvās rajona tiesas 2017.gada 2</w:t>
      </w:r>
      <w:r w:rsidR="00DC2897">
        <w:t>9</w:t>
      </w:r>
      <w:r>
        <w:t>.novembra spriedumu un nosūtīt lietu jaunai izskatīšanai Administratīvajai rajona tiesai.</w:t>
      </w:r>
    </w:p>
    <w:p w14:paraId="759877CC" w14:textId="3B091926" w:rsidR="00E9434C" w:rsidRDefault="009A3308" w:rsidP="00E93C89">
      <w:pPr>
        <w:spacing w:line="276" w:lineRule="auto"/>
        <w:ind w:firstLine="567"/>
        <w:jc w:val="both"/>
      </w:pPr>
      <w:r>
        <w:t xml:space="preserve">Atmaksāt Valsts prezidenta kancelejai drošības </w:t>
      </w:r>
      <w:r w:rsidR="00440C3A">
        <w:t xml:space="preserve">naudu 70 </w:t>
      </w:r>
      <w:proofErr w:type="spellStart"/>
      <w:r w:rsidR="00440C3A" w:rsidRPr="00440C3A">
        <w:rPr>
          <w:i/>
        </w:rPr>
        <w:t>euro</w:t>
      </w:r>
      <w:proofErr w:type="spellEnd"/>
      <w:r w:rsidR="00E9434C">
        <w:t>.</w:t>
      </w:r>
    </w:p>
    <w:p w14:paraId="788A536B" w14:textId="1407DCE9" w:rsidR="00BC631C" w:rsidRPr="00246EC1" w:rsidRDefault="00CC03AE" w:rsidP="00246EC1">
      <w:pPr>
        <w:spacing w:line="276" w:lineRule="auto"/>
        <w:ind w:firstLine="567"/>
        <w:jc w:val="both"/>
        <w:rPr>
          <w:color w:val="000000"/>
        </w:rPr>
      </w:pPr>
      <w:r>
        <w:rPr>
          <w:color w:val="000000"/>
        </w:rPr>
        <w:t>Spriedums</w:t>
      </w:r>
      <w:r w:rsidR="00564007" w:rsidRPr="00287404">
        <w:rPr>
          <w:color w:val="000000"/>
        </w:rPr>
        <w:t xml:space="preserve"> nav pārsūdzams</w:t>
      </w:r>
      <w:r w:rsidR="00195D41" w:rsidRPr="00287404">
        <w:rPr>
          <w:color w:val="000000"/>
        </w:rPr>
        <w:t>.</w:t>
      </w:r>
      <w:bookmarkEnd w:id="1"/>
    </w:p>
    <w:sectPr w:rsidR="00BC631C" w:rsidRPr="00246EC1" w:rsidSect="00397836">
      <w:footerReference w:type="default" r:id="rId10"/>
      <w:pgSz w:w="11906" w:h="16838" w:code="9"/>
      <w:pgMar w:top="1134" w:right="1134" w:bottom="1134" w:left="1701"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580C8" w14:textId="77777777" w:rsidR="00F5229A" w:rsidRDefault="00F5229A" w:rsidP="003047F5">
      <w:r>
        <w:separator/>
      </w:r>
    </w:p>
  </w:endnote>
  <w:endnote w:type="continuationSeparator" w:id="0">
    <w:p w14:paraId="5630E72C" w14:textId="77777777" w:rsidR="00F5229A" w:rsidRDefault="00F5229A"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4210412"/>
      <w:docPartObj>
        <w:docPartGallery w:val="Page Numbers (Bottom of Page)"/>
        <w:docPartUnique/>
      </w:docPartObj>
    </w:sdtPr>
    <w:sdtEndPr/>
    <w:sdtContent>
      <w:sdt>
        <w:sdtPr>
          <w:id w:val="-431902435"/>
          <w:docPartObj>
            <w:docPartGallery w:val="Page Numbers (Top of Page)"/>
            <w:docPartUnique/>
          </w:docPartObj>
        </w:sdtPr>
        <w:sdtEndPr/>
        <w:sdtContent>
          <w:p w14:paraId="4777EA1D" w14:textId="77777777" w:rsidR="00C43041" w:rsidRDefault="00C43041"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B45E37">
              <w:rPr>
                <w:bCs/>
                <w:noProof/>
              </w:rPr>
              <w:t>6</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B45E37">
              <w:rPr>
                <w:bCs/>
                <w:noProof/>
              </w:rPr>
              <w:t>6</w:t>
            </w:r>
            <w:r w:rsidRPr="00B3327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F3546" w14:textId="77777777" w:rsidR="00F5229A" w:rsidRDefault="00F5229A" w:rsidP="003047F5">
      <w:r>
        <w:separator/>
      </w:r>
    </w:p>
  </w:footnote>
  <w:footnote w:type="continuationSeparator" w:id="0">
    <w:p w14:paraId="4E87713C" w14:textId="77777777" w:rsidR="00F5229A" w:rsidRDefault="00F5229A"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81E"/>
    <w:rsid w:val="00002430"/>
    <w:rsid w:val="000029DC"/>
    <w:rsid w:val="0000570D"/>
    <w:rsid w:val="000059FD"/>
    <w:rsid w:val="00005A1E"/>
    <w:rsid w:val="00005CB8"/>
    <w:rsid w:val="000073EC"/>
    <w:rsid w:val="0000741F"/>
    <w:rsid w:val="00012B8F"/>
    <w:rsid w:val="00012EB4"/>
    <w:rsid w:val="00012EE3"/>
    <w:rsid w:val="00014EE1"/>
    <w:rsid w:val="00014F8B"/>
    <w:rsid w:val="00015148"/>
    <w:rsid w:val="00015354"/>
    <w:rsid w:val="00016030"/>
    <w:rsid w:val="00016FF1"/>
    <w:rsid w:val="00017669"/>
    <w:rsid w:val="00020A0A"/>
    <w:rsid w:val="00024B4F"/>
    <w:rsid w:val="00026081"/>
    <w:rsid w:val="000274D4"/>
    <w:rsid w:val="00030396"/>
    <w:rsid w:val="00030BB1"/>
    <w:rsid w:val="00030C19"/>
    <w:rsid w:val="00030E2C"/>
    <w:rsid w:val="0003200B"/>
    <w:rsid w:val="00034450"/>
    <w:rsid w:val="000352B1"/>
    <w:rsid w:val="000361F6"/>
    <w:rsid w:val="000362D0"/>
    <w:rsid w:val="0003715A"/>
    <w:rsid w:val="00042A2E"/>
    <w:rsid w:val="00043822"/>
    <w:rsid w:val="00043C30"/>
    <w:rsid w:val="00045078"/>
    <w:rsid w:val="00046A89"/>
    <w:rsid w:val="00046C96"/>
    <w:rsid w:val="00050699"/>
    <w:rsid w:val="00050AF6"/>
    <w:rsid w:val="00050C46"/>
    <w:rsid w:val="0005109D"/>
    <w:rsid w:val="0005221D"/>
    <w:rsid w:val="00052F2A"/>
    <w:rsid w:val="00054CFA"/>
    <w:rsid w:val="00056F29"/>
    <w:rsid w:val="0006003E"/>
    <w:rsid w:val="00060CFE"/>
    <w:rsid w:val="00062127"/>
    <w:rsid w:val="000635A0"/>
    <w:rsid w:val="00065336"/>
    <w:rsid w:val="00065377"/>
    <w:rsid w:val="00066353"/>
    <w:rsid w:val="00066BFA"/>
    <w:rsid w:val="00066CA0"/>
    <w:rsid w:val="00066FCB"/>
    <w:rsid w:val="00067814"/>
    <w:rsid w:val="00067DCC"/>
    <w:rsid w:val="00067EBC"/>
    <w:rsid w:val="000712CE"/>
    <w:rsid w:val="0007183E"/>
    <w:rsid w:val="00072569"/>
    <w:rsid w:val="00073CD1"/>
    <w:rsid w:val="000742E6"/>
    <w:rsid w:val="00075871"/>
    <w:rsid w:val="00075D7B"/>
    <w:rsid w:val="0007639F"/>
    <w:rsid w:val="0007704C"/>
    <w:rsid w:val="000811CE"/>
    <w:rsid w:val="00084864"/>
    <w:rsid w:val="00084A8A"/>
    <w:rsid w:val="00086239"/>
    <w:rsid w:val="000868DA"/>
    <w:rsid w:val="00086FD4"/>
    <w:rsid w:val="00087B02"/>
    <w:rsid w:val="0009074E"/>
    <w:rsid w:val="00090CDD"/>
    <w:rsid w:val="00090E24"/>
    <w:rsid w:val="000919C5"/>
    <w:rsid w:val="00091D73"/>
    <w:rsid w:val="00091F3B"/>
    <w:rsid w:val="00093C6B"/>
    <w:rsid w:val="00094051"/>
    <w:rsid w:val="000956E1"/>
    <w:rsid w:val="0009600C"/>
    <w:rsid w:val="00097F4D"/>
    <w:rsid w:val="000A0776"/>
    <w:rsid w:val="000A1997"/>
    <w:rsid w:val="000A2E3D"/>
    <w:rsid w:val="000A40BC"/>
    <w:rsid w:val="000A5A04"/>
    <w:rsid w:val="000A65EC"/>
    <w:rsid w:val="000A665F"/>
    <w:rsid w:val="000A6B8D"/>
    <w:rsid w:val="000B0C5B"/>
    <w:rsid w:val="000B12BC"/>
    <w:rsid w:val="000B1BA1"/>
    <w:rsid w:val="000B221C"/>
    <w:rsid w:val="000B288D"/>
    <w:rsid w:val="000B3D27"/>
    <w:rsid w:val="000B473D"/>
    <w:rsid w:val="000B54CC"/>
    <w:rsid w:val="000B55C2"/>
    <w:rsid w:val="000B6226"/>
    <w:rsid w:val="000B6E12"/>
    <w:rsid w:val="000B7375"/>
    <w:rsid w:val="000C0A77"/>
    <w:rsid w:val="000C4358"/>
    <w:rsid w:val="000C52F6"/>
    <w:rsid w:val="000C5CA5"/>
    <w:rsid w:val="000C63C2"/>
    <w:rsid w:val="000D05AE"/>
    <w:rsid w:val="000D0619"/>
    <w:rsid w:val="000D1366"/>
    <w:rsid w:val="000D21AB"/>
    <w:rsid w:val="000D306A"/>
    <w:rsid w:val="000D4763"/>
    <w:rsid w:val="000D55BF"/>
    <w:rsid w:val="000D7043"/>
    <w:rsid w:val="000D7705"/>
    <w:rsid w:val="000E343E"/>
    <w:rsid w:val="000E4434"/>
    <w:rsid w:val="000E4F66"/>
    <w:rsid w:val="000E5238"/>
    <w:rsid w:val="000E5CA2"/>
    <w:rsid w:val="000E6B98"/>
    <w:rsid w:val="000E6F24"/>
    <w:rsid w:val="000E7265"/>
    <w:rsid w:val="000E73DD"/>
    <w:rsid w:val="000E78DA"/>
    <w:rsid w:val="000E7DD6"/>
    <w:rsid w:val="000F0014"/>
    <w:rsid w:val="000F0822"/>
    <w:rsid w:val="000F1495"/>
    <w:rsid w:val="000F3BED"/>
    <w:rsid w:val="000F478A"/>
    <w:rsid w:val="000F4AB3"/>
    <w:rsid w:val="000F4FBA"/>
    <w:rsid w:val="000F5126"/>
    <w:rsid w:val="000F655B"/>
    <w:rsid w:val="00100C75"/>
    <w:rsid w:val="00102D24"/>
    <w:rsid w:val="00103314"/>
    <w:rsid w:val="00103ED5"/>
    <w:rsid w:val="00104047"/>
    <w:rsid w:val="00104A34"/>
    <w:rsid w:val="00105343"/>
    <w:rsid w:val="001069E8"/>
    <w:rsid w:val="001070E5"/>
    <w:rsid w:val="00110869"/>
    <w:rsid w:val="001108D8"/>
    <w:rsid w:val="00110C17"/>
    <w:rsid w:val="00111655"/>
    <w:rsid w:val="00112506"/>
    <w:rsid w:val="00114B1B"/>
    <w:rsid w:val="00114DC7"/>
    <w:rsid w:val="00115D6D"/>
    <w:rsid w:val="001175EF"/>
    <w:rsid w:val="00121011"/>
    <w:rsid w:val="00121BED"/>
    <w:rsid w:val="001221A0"/>
    <w:rsid w:val="001230F9"/>
    <w:rsid w:val="00123CAC"/>
    <w:rsid w:val="00124749"/>
    <w:rsid w:val="0012558F"/>
    <w:rsid w:val="001264EB"/>
    <w:rsid w:val="001270C9"/>
    <w:rsid w:val="00130874"/>
    <w:rsid w:val="001332C1"/>
    <w:rsid w:val="00133D25"/>
    <w:rsid w:val="0013473A"/>
    <w:rsid w:val="00134E12"/>
    <w:rsid w:val="00135413"/>
    <w:rsid w:val="00136612"/>
    <w:rsid w:val="00136ADF"/>
    <w:rsid w:val="00136BDA"/>
    <w:rsid w:val="0013722C"/>
    <w:rsid w:val="00137B35"/>
    <w:rsid w:val="00140BFC"/>
    <w:rsid w:val="001413ED"/>
    <w:rsid w:val="00141CA0"/>
    <w:rsid w:val="001427DC"/>
    <w:rsid w:val="00142C3B"/>
    <w:rsid w:val="001437A2"/>
    <w:rsid w:val="00144CF9"/>
    <w:rsid w:val="001452AC"/>
    <w:rsid w:val="00145869"/>
    <w:rsid w:val="00146E70"/>
    <w:rsid w:val="001470EE"/>
    <w:rsid w:val="00147F4C"/>
    <w:rsid w:val="001509D6"/>
    <w:rsid w:val="00152263"/>
    <w:rsid w:val="00154052"/>
    <w:rsid w:val="00154B90"/>
    <w:rsid w:val="00155FD1"/>
    <w:rsid w:val="00156F9C"/>
    <w:rsid w:val="00157190"/>
    <w:rsid w:val="001601BB"/>
    <w:rsid w:val="001636A1"/>
    <w:rsid w:val="001646E9"/>
    <w:rsid w:val="00164B82"/>
    <w:rsid w:val="00165079"/>
    <w:rsid w:val="00166AAF"/>
    <w:rsid w:val="00166ABC"/>
    <w:rsid w:val="00166F37"/>
    <w:rsid w:val="00170436"/>
    <w:rsid w:val="00173269"/>
    <w:rsid w:val="001734C1"/>
    <w:rsid w:val="00173D07"/>
    <w:rsid w:val="00173DE5"/>
    <w:rsid w:val="001745CB"/>
    <w:rsid w:val="00176D64"/>
    <w:rsid w:val="0017774A"/>
    <w:rsid w:val="00180E3F"/>
    <w:rsid w:val="001827A0"/>
    <w:rsid w:val="00182BD3"/>
    <w:rsid w:val="001866B4"/>
    <w:rsid w:val="00187CBD"/>
    <w:rsid w:val="0019021D"/>
    <w:rsid w:val="00190EFF"/>
    <w:rsid w:val="001913F2"/>
    <w:rsid w:val="0019238A"/>
    <w:rsid w:val="00192A69"/>
    <w:rsid w:val="00192D83"/>
    <w:rsid w:val="00192EF3"/>
    <w:rsid w:val="001935BF"/>
    <w:rsid w:val="00194CDA"/>
    <w:rsid w:val="00195D41"/>
    <w:rsid w:val="001969C7"/>
    <w:rsid w:val="00196F12"/>
    <w:rsid w:val="0019760B"/>
    <w:rsid w:val="001A03B6"/>
    <w:rsid w:val="001A03C8"/>
    <w:rsid w:val="001A0495"/>
    <w:rsid w:val="001A105D"/>
    <w:rsid w:val="001A2190"/>
    <w:rsid w:val="001A2E06"/>
    <w:rsid w:val="001A3790"/>
    <w:rsid w:val="001A54EA"/>
    <w:rsid w:val="001B05AD"/>
    <w:rsid w:val="001B1073"/>
    <w:rsid w:val="001B11E1"/>
    <w:rsid w:val="001B15D4"/>
    <w:rsid w:val="001B1DFB"/>
    <w:rsid w:val="001B3514"/>
    <w:rsid w:val="001B4725"/>
    <w:rsid w:val="001B591D"/>
    <w:rsid w:val="001B5E51"/>
    <w:rsid w:val="001B6223"/>
    <w:rsid w:val="001B7B14"/>
    <w:rsid w:val="001C07BB"/>
    <w:rsid w:val="001C1143"/>
    <w:rsid w:val="001C1B1C"/>
    <w:rsid w:val="001C2394"/>
    <w:rsid w:val="001C3371"/>
    <w:rsid w:val="001C38A7"/>
    <w:rsid w:val="001C633D"/>
    <w:rsid w:val="001C6484"/>
    <w:rsid w:val="001D052D"/>
    <w:rsid w:val="001D0A0E"/>
    <w:rsid w:val="001D16A5"/>
    <w:rsid w:val="001D1713"/>
    <w:rsid w:val="001D33A1"/>
    <w:rsid w:val="001D62CA"/>
    <w:rsid w:val="001D6BBD"/>
    <w:rsid w:val="001D7499"/>
    <w:rsid w:val="001E08F1"/>
    <w:rsid w:val="001E26D6"/>
    <w:rsid w:val="001E2D45"/>
    <w:rsid w:val="001E3A09"/>
    <w:rsid w:val="001E3B6F"/>
    <w:rsid w:val="001E47EB"/>
    <w:rsid w:val="001E73D0"/>
    <w:rsid w:val="001E788C"/>
    <w:rsid w:val="001E7F00"/>
    <w:rsid w:val="001F0176"/>
    <w:rsid w:val="001F0E3F"/>
    <w:rsid w:val="001F149A"/>
    <w:rsid w:val="001F1AA5"/>
    <w:rsid w:val="001F1D10"/>
    <w:rsid w:val="001F2229"/>
    <w:rsid w:val="001F2AF4"/>
    <w:rsid w:val="001F3843"/>
    <w:rsid w:val="001F40FC"/>
    <w:rsid w:val="001F4226"/>
    <w:rsid w:val="001F4336"/>
    <w:rsid w:val="001F53BF"/>
    <w:rsid w:val="001F640C"/>
    <w:rsid w:val="001F69EC"/>
    <w:rsid w:val="001F7795"/>
    <w:rsid w:val="00201B6E"/>
    <w:rsid w:val="00202478"/>
    <w:rsid w:val="00205502"/>
    <w:rsid w:val="002065DD"/>
    <w:rsid w:val="002104FA"/>
    <w:rsid w:val="00212233"/>
    <w:rsid w:val="00212DB8"/>
    <w:rsid w:val="00213919"/>
    <w:rsid w:val="00214773"/>
    <w:rsid w:val="00214C0C"/>
    <w:rsid w:val="00216FA4"/>
    <w:rsid w:val="00217589"/>
    <w:rsid w:val="00221C90"/>
    <w:rsid w:val="00222204"/>
    <w:rsid w:val="00222338"/>
    <w:rsid w:val="002229F5"/>
    <w:rsid w:val="00222B59"/>
    <w:rsid w:val="00222E6E"/>
    <w:rsid w:val="00224D92"/>
    <w:rsid w:val="00225DF6"/>
    <w:rsid w:val="0023060C"/>
    <w:rsid w:val="00231292"/>
    <w:rsid w:val="00233043"/>
    <w:rsid w:val="0023462C"/>
    <w:rsid w:val="00236393"/>
    <w:rsid w:val="00237F92"/>
    <w:rsid w:val="00241087"/>
    <w:rsid w:val="00241107"/>
    <w:rsid w:val="00243DBB"/>
    <w:rsid w:val="00243FA3"/>
    <w:rsid w:val="002443DF"/>
    <w:rsid w:val="00244F8D"/>
    <w:rsid w:val="002453D3"/>
    <w:rsid w:val="00245DD7"/>
    <w:rsid w:val="002466AD"/>
    <w:rsid w:val="002466AE"/>
    <w:rsid w:val="00246EC1"/>
    <w:rsid w:val="002503AB"/>
    <w:rsid w:val="002508ED"/>
    <w:rsid w:val="0025362C"/>
    <w:rsid w:val="00253F30"/>
    <w:rsid w:val="00253F71"/>
    <w:rsid w:val="00254077"/>
    <w:rsid w:val="002569D7"/>
    <w:rsid w:val="00262844"/>
    <w:rsid w:val="00264424"/>
    <w:rsid w:val="00265E5C"/>
    <w:rsid w:val="0026627F"/>
    <w:rsid w:val="00267A77"/>
    <w:rsid w:val="0027257C"/>
    <w:rsid w:val="00272A43"/>
    <w:rsid w:val="00272C86"/>
    <w:rsid w:val="00273000"/>
    <w:rsid w:val="00273BE8"/>
    <w:rsid w:val="0027469B"/>
    <w:rsid w:val="00275361"/>
    <w:rsid w:val="0027644B"/>
    <w:rsid w:val="00276DB1"/>
    <w:rsid w:val="00277E89"/>
    <w:rsid w:val="002801F1"/>
    <w:rsid w:val="00281AA1"/>
    <w:rsid w:val="00283144"/>
    <w:rsid w:val="0028328F"/>
    <w:rsid w:val="002843B8"/>
    <w:rsid w:val="0028445A"/>
    <w:rsid w:val="002848AD"/>
    <w:rsid w:val="002853B4"/>
    <w:rsid w:val="00285C47"/>
    <w:rsid w:val="00285D1E"/>
    <w:rsid w:val="0028653C"/>
    <w:rsid w:val="002865FF"/>
    <w:rsid w:val="00287404"/>
    <w:rsid w:val="002901D5"/>
    <w:rsid w:val="002903ED"/>
    <w:rsid w:val="0029095C"/>
    <w:rsid w:val="00292FB5"/>
    <w:rsid w:val="002934EF"/>
    <w:rsid w:val="0029590F"/>
    <w:rsid w:val="0029708A"/>
    <w:rsid w:val="00297BA9"/>
    <w:rsid w:val="002A193C"/>
    <w:rsid w:val="002A19EF"/>
    <w:rsid w:val="002A29BF"/>
    <w:rsid w:val="002A3BD5"/>
    <w:rsid w:val="002A41A1"/>
    <w:rsid w:val="002A6536"/>
    <w:rsid w:val="002A6AE3"/>
    <w:rsid w:val="002A7F14"/>
    <w:rsid w:val="002B1676"/>
    <w:rsid w:val="002B1746"/>
    <w:rsid w:val="002B2722"/>
    <w:rsid w:val="002B29D2"/>
    <w:rsid w:val="002B4848"/>
    <w:rsid w:val="002B4D73"/>
    <w:rsid w:val="002B5800"/>
    <w:rsid w:val="002B59A0"/>
    <w:rsid w:val="002B6841"/>
    <w:rsid w:val="002B6F73"/>
    <w:rsid w:val="002C0537"/>
    <w:rsid w:val="002C05FC"/>
    <w:rsid w:val="002C0A6E"/>
    <w:rsid w:val="002C0F02"/>
    <w:rsid w:val="002C1078"/>
    <w:rsid w:val="002C145A"/>
    <w:rsid w:val="002C16F6"/>
    <w:rsid w:val="002C1A0A"/>
    <w:rsid w:val="002C21E2"/>
    <w:rsid w:val="002C2424"/>
    <w:rsid w:val="002C2765"/>
    <w:rsid w:val="002C3086"/>
    <w:rsid w:val="002C320B"/>
    <w:rsid w:val="002C40B8"/>
    <w:rsid w:val="002C53AF"/>
    <w:rsid w:val="002C6851"/>
    <w:rsid w:val="002C7F73"/>
    <w:rsid w:val="002D0661"/>
    <w:rsid w:val="002D0FD4"/>
    <w:rsid w:val="002D1281"/>
    <w:rsid w:val="002D17B4"/>
    <w:rsid w:val="002D2B58"/>
    <w:rsid w:val="002D3E86"/>
    <w:rsid w:val="002D42AA"/>
    <w:rsid w:val="002D695B"/>
    <w:rsid w:val="002D70DC"/>
    <w:rsid w:val="002D711E"/>
    <w:rsid w:val="002D7E79"/>
    <w:rsid w:val="002E0AF6"/>
    <w:rsid w:val="002E0C3E"/>
    <w:rsid w:val="002E320A"/>
    <w:rsid w:val="002E3AE2"/>
    <w:rsid w:val="002E3B10"/>
    <w:rsid w:val="002E512D"/>
    <w:rsid w:val="002E6872"/>
    <w:rsid w:val="002F07CC"/>
    <w:rsid w:val="002F0A00"/>
    <w:rsid w:val="002F0FAB"/>
    <w:rsid w:val="002F17D6"/>
    <w:rsid w:val="002F1D80"/>
    <w:rsid w:val="002F1F01"/>
    <w:rsid w:val="002F2602"/>
    <w:rsid w:val="002F2B4C"/>
    <w:rsid w:val="002F2BDA"/>
    <w:rsid w:val="002F3370"/>
    <w:rsid w:val="002F4AB0"/>
    <w:rsid w:val="002F53FA"/>
    <w:rsid w:val="002F5970"/>
    <w:rsid w:val="002F6552"/>
    <w:rsid w:val="002F6581"/>
    <w:rsid w:val="002F6FDD"/>
    <w:rsid w:val="002F7373"/>
    <w:rsid w:val="0030090C"/>
    <w:rsid w:val="00300B15"/>
    <w:rsid w:val="00301519"/>
    <w:rsid w:val="00301B34"/>
    <w:rsid w:val="00301F9F"/>
    <w:rsid w:val="0030269B"/>
    <w:rsid w:val="003032F4"/>
    <w:rsid w:val="00304697"/>
    <w:rsid w:val="003047F5"/>
    <w:rsid w:val="0030678C"/>
    <w:rsid w:val="00306848"/>
    <w:rsid w:val="00306AFC"/>
    <w:rsid w:val="00307463"/>
    <w:rsid w:val="00307605"/>
    <w:rsid w:val="00307C4F"/>
    <w:rsid w:val="00310B86"/>
    <w:rsid w:val="00312AC0"/>
    <w:rsid w:val="0031420F"/>
    <w:rsid w:val="0031473E"/>
    <w:rsid w:val="00315117"/>
    <w:rsid w:val="003155DB"/>
    <w:rsid w:val="00315F1C"/>
    <w:rsid w:val="00317027"/>
    <w:rsid w:val="003176D9"/>
    <w:rsid w:val="0032081A"/>
    <w:rsid w:val="00321B40"/>
    <w:rsid w:val="003226BB"/>
    <w:rsid w:val="003231FA"/>
    <w:rsid w:val="0032383C"/>
    <w:rsid w:val="00326C3A"/>
    <w:rsid w:val="00327FC7"/>
    <w:rsid w:val="003305F1"/>
    <w:rsid w:val="003311B9"/>
    <w:rsid w:val="00332BDC"/>
    <w:rsid w:val="00332CB1"/>
    <w:rsid w:val="00332EA7"/>
    <w:rsid w:val="003333BD"/>
    <w:rsid w:val="00335E1D"/>
    <w:rsid w:val="00337C6B"/>
    <w:rsid w:val="00340210"/>
    <w:rsid w:val="0034209E"/>
    <w:rsid w:val="0034245F"/>
    <w:rsid w:val="003456CF"/>
    <w:rsid w:val="00347638"/>
    <w:rsid w:val="00347C84"/>
    <w:rsid w:val="00347D06"/>
    <w:rsid w:val="00351233"/>
    <w:rsid w:val="0035293F"/>
    <w:rsid w:val="0035346E"/>
    <w:rsid w:val="00354461"/>
    <w:rsid w:val="00354F34"/>
    <w:rsid w:val="003554AC"/>
    <w:rsid w:val="00355DE6"/>
    <w:rsid w:val="00356430"/>
    <w:rsid w:val="00357437"/>
    <w:rsid w:val="003604E2"/>
    <w:rsid w:val="003618C8"/>
    <w:rsid w:val="00361F9F"/>
    <w:rsid w:val="003627E5"/>
    <w:rsid w:val="00362C0C"/>
    <w:rsid w:val="00362E25"/>
    <w:rsid w:val="00363B18"/>
    <w:rsid w:val="00364EF0"/>
    <w:rsid w:val="00366660"/>
    <w:rsid w:val="00367C27"/>
    <w:rsid w:val="00371359"/>
    <w:rsid w:val="003719AB"/>
    <w:rsid w:val="00372407"/>
    <w:rsid w:val="0037545D"/>
    <w:rsid w:val="00375FBC"/>
    <w:rsid w:val="003760EC"/>
    <w:rsid w:val="0037630E"/>
    <w:rsid w:val="003770D7"/>
    <w:rsid w:val="00377EC4"/>
    <w:rsid w:val="00380A8C"/>
    <w:rsid w:val="00383DC8"/>
    <w:rsid w:val="00384848"/>
    <w:rsid w:val="00385111"/>
    <w:rsid w:val="00387808"/>
    <w:rsid w:val="003905FB"/>
    <w:rsid w:val="00390717"/>
    <w:rsid w:val="00390B29"/>
    <w:rsid w:val="00394C9E"/>
    <w:rsid w:val="00394F49"/>
    <w:rsid w:val="00395965"/>
    <w:rsid w:val="0039654D"/>
    <w:rsid w:val="00396B20"/>
    <w:rsid w:val="00396B55"/>
    <w:rsid w:val="00397836"/>
    <w:rsid w:val="003A098F"/>
    <w:rsid w:val="003A1DDD"/>
    <w:rsid w:val="003A2297"/>
    <w:rsid w:val="003A315B"/>
    <w:rsid w:val="003A4775"/>
    <w:rsid w:val="003A4BD1"/>
    <w:rsid w:val="003A53BB"/>
    <w:rsid w:val="003A6D24"/>
    <w:rsid w:val="003A759D"/>
    <w:rsid w:val="003A7D86"/>
    <w:rsid w:val="003B050A"/>
    <w:rsid w:val="003B0BFA"/>
    <w:rsid w:val="003B0EFE"/>
    <w:rsid w:val="003B18D9"/>
    <w:rsid w:val="003B27F0"/>
    <w:rsid w:val="003B3C99"/>
    <w:rsid w:val="003B4623"/>
    <w:rsid w:val="003B4898"/>
    <w:rsid w:val="003B53C3"/>
    <w:rsid w:val="003B548E"/>
    <w:rsid w:val="003B56E0"/>
    <w:rsid w:val="003B5C7E"/>
    <w:rsid w:val="003B5D12"/>
    <w:rsid w:val="003B5E91"/>
    <w:rsid w:val="003B6CBF"/>
    <w:rsid w:val="003B77EE"/>
    <w:rsid w:val="003B7BC9"/>
    <w:rsid w:val="003B7D55"/>
    <w:rsid w:val="003C22BC"/>
    <w:rsid w:val="003C690D"/>
    <w:rsid w:val="003D087C"/>
    <w:rsid w:val="003D0F63"/>
    <w:rsid w:val="003D1D45"/>
    <w:rsid w:val="003D3933"/>
    <w:rsid w:val="003D4016"/>
    <w:rsid w:val="003D42EF"/>
    <w:rsid w:val="003D549A"/>
    <w:rsid w:val="003D6086"/>
    <w:rsid w:val="003D66FF"/>
    <w:rsid w:val="003D7546"/>
    <w:rsid w:val="003E0913"/>
    <w:rsid w:val="003E0CB2"/>
    <w:rsid w:val="003E0E16"/>
    <w:rsid w:val="003E1844"/>
    <w:rsid w:val="003E193B"/>
    <w:rsid w:val="003E1EFE"/>
    <w:rsid w:val="003E1FE4"/>
    <w:rsid w:val="003E2309"/>
    <w:rsid w:val="003E468E"/>
    <w:rsid w:val="003E49F2"/>
    <w:rsid w:val="003E4F77"/>
    <w:rsid w:val="003E4F9A"/>
    <w:rsid w:val="003E6346"/>
    <w:rsid w:val="003E748B"/>
    <w:rsid w:val="003E75E6"/>
    <w:rsid w:val="003F0879"/>
    <w:rsid w:val="003F3A9D"/>
    <w:rsid w:val="003F47EB"/>
    <w:rsid w:val="003F5659"/>
    <w:rsid w:val="003F6D7B"/>
    <w:rsid w:val="003F7796"/>
    <w:rsid w:val="003F7CD2"/>
    <w:rsid w:val="003F7EEB"/>
    <w:rsid w:val="00402045"/>
    <w:rsid w:val="004020E5"/>
    <w:rsid w:val="00402214"/>
    <w:rsid w:val="0040228A"/>
    <w:rsid w:val="004026EC"/>
    <w:rsid w:val="00402A16"/>
    <w:rsid w:val="00403129"/>
    <w:rsid w:val="004039FF"/>
    <w:rsid w:val="00403D14"/>
    <w:rsid w:val="004061FD"/>
    <w:rsid w:val="004069A0"/>
    <w:rsid w:val="00406A38"/>
    <w:rsid w:val="004119EA"/>
    <w:rsid w:val="00411E37"/>
    <w:rsid w:val="00413209"/>
    <w:rsid w:val="004137AA"/>
    <w:rsid w:val="00414579"/>
    <w:rsid w:val="00414897"/>
    <w:rsid w:val="004173A1"/>
    <w:rsid w:val="004202CC"/>
    <w:rsid w:val="0042118A"/>
    <w:rsid w:val="0042191D"/>
    <w:rsid w:val="00423552"/>
    <w:rsid w:val="00423DAE"/>
    <w:rsid w:val="004249E2"/>
    <w:rsid w:val="00425178"/>
    <w:rsid w:val="00425AD2"/>
    <w:rsid w:val="00425BC5"/>
    <w:rsid w:val="00430941"/>
    <w:rsid w:val="0043182C"/>
    <w:rsid w:val="00431860"/>
    <w:rsid w:val="00431C77"/>
    <w:rsid w:val="00433858"/>
    <w:rsid w:val="004338F5"/>
    <w:rsid w:val="00433C43"/>
    <w:rsid w:val="00437ECC"/>
    <w:rsid w:val="004403B8"/>
    <w:rsid w:val="004405F3"/>
    <w:rsid w:val="0044095E"/>
    <w:rsid w:val="00440C3A"/>
    <w:rsid w:val="00441D49"/>
    <w:rsid w:val="004422C7"/>
    <w:rsid w:val="0044259C"/>
    <w:rsid w:val="00442BB8"/>
    <w:rsid w:val="00442E50"/>
    <w:rsid w:val="0044335F"/>
    <w:rsid w:val="00444525"/>
    <w:rsid w:val="00444A4A"/>
    <w:rsid w:val="00444AB7"/>
    <w:rsid w:val="00446DC3"/>
    <w:rsid w:val="00447D16"/>
    <w:rsid w:val="00451055"/>
    <w:rsid w:val="00451EE2"/>
    <w:rsid w:val="00454744"/>
    <w:rsid w:val="00454EB6"/>
    <w:rsid w:val="00455604"/>
    <w:rsid w:val="00460414"/>
    <w:rsid w:val="00461638"/>
    <w:rsid w:val="00462D9E"/>
    <w:rsid w:val="00463CE2"/>
    <w:rsid w:val="00465A14"/>
    <w:rsid w:val="004669ED"/>
    <w:rsid w:val="004700DF"/>
    <w:rsid w:val="00471A2F"/>
    <w:rsid w:val="004736C8"/>
    <w:rsid w:val="00475E28"/>
    <w:rsid w:val="004760D4"/>
    <w:rsid w:val="004768CD"/>
    <w:rsid w:val="004807CC"/>
    <w:rsid w:val="00480C1F"/>
    <w:rsid w:val="0048117C"/>
    <w:rsid w:val="00483B9F"/>
    <w:rsid w:val="004844C6"/>
    <w:rsid w:val="004863EA"/>
    <w:rsid w:val="00486F52"/>
    <w:rsid w:val="00491039"/>
    <w:rsid w:val="00491C57"/>
    <w:rsid w:val="00491DEC"/>
    <w:rsid w:val="004920C0"/>
    <w:rsid w:val="004922D7"/>
    <w:rsid w:val="00492524"/>
    <w:rsid w:val="00492B33"/>
    <w:rsid w:val="00493045"/>
    <w:rsid w:val="00494A1C"/>
    <w:rsid w:val="004953C2"/>
    <w:rsid w:val="00495E68"/>
    <w:rsid w:val="0049662C"/>
    <w:rsid w:val="004970DD"/>
    <w:rsid w:val="0049747A"/>
    <w:rsid w:val="00497538"/>
    <w:rsid w:val="00497905"/>
    <w:rsid w:val="00497E84"/>
    <w:rsid w:val="004A01B1"/>
    <w:rsid w:val="004A0273"/>
    <w:rsid w:val="004A15EF"/>
    <w:rsid w:val="004A164F"/>
    <w:rsid w:val="004A3155"/>
    <w:rsid w:val="004A33E7"/>
    <w:rsid w:val="004A37F2"/>
    <w:rsid w:val="004A401A"/>
    <w:rsid w:val="004A4E00"/>
    <w:rsid w:val="004A73B7"/>
    <w:rsid w:val="004A771C"/>
    <w:rsid w:val="004B0B15"/>
    <w:rsid w:val="004B366C"/>
    <w:rsid w:val="004B4B77"/>
    <w:rsid w:val="004B4CAD"/>
    <w:rsid w:val="004B5683"/>
    <w:rsid w:val="004B5A9D"/>
    <w:rsid w:val="004C282A"/>
    <w:rsid w:val="004C2E04"/>
    <w:rsid w:val="004C3AE2"/>
    <w:rsid w:val="004C43BF"/>
    <w:rsid w:val="004C48C1"/>
    <w:rsid w:val="004C6182"/>
    <w:rsid w:val="004C639D"/>
    <w:rsid w:val="004C645A"/>
    <w:rsid w:val="004D003D"/>
    <w:rsid w:val="004D2953"/>
    <w:rsid w:val="004D4241"/>
    <w:rsid w:val="004D457E"/>
    <w:rsid w:val="004D4ED1"/>
    <w:rsid w:val="004D522E"/>
    <w:rsid w:val="004D600D"/>
    <w:rsid w:val="004D6912"/>
    <w:rsid w:val="004D6A6B"/>
    <w:rsid w:val="004E01EC"/>
    <w:rsid w:val="004E16B9"/>
    <w:rsid w:val="004E1AFB"/>
    <w:rsid w:val="004E1B6A"/>
    <w:rsid w:val="004E239B"/>
    <w:rsid w:val="004E2C86"/>
    <w:rsid w:val="004E3C99"/>
    <w:rsid w:val="004E42AE"/>
    <w:rsid w:val="004E4A62"/>
    <w:rsid w:val="004E4C2A"/>
    <w:rsid w:val="004E4C57"/>
    <w:rsid w:val="004E62CE"/>
    <w:rsid w:val="004E769F"/>
    <w:rsid w:val="004E79B5"/>
    <w:rsid w:val="004F1377"/>
    <w:rsid w:val="004F29F8"/>
    <w:rsid w:val="004F2A23"/>
    <w:rsid w:val="004F419C"/>
    <w:rsid w:val="004F495D"/>
    <w:rsid w:val="004F5C38"/>
    <w:rsid w:val="004F5D9A"/>
    <w:rsid w:val="004F602B"/>
    <w:rsid w:val="004F65E9"/>
    <w:rsid w:val="004F6667"/>
    <w:rsid w:val="004F6A7F"/>
    <w:rsid w:val="0050002B"/>
    <w:rsid w:val="005008E9"/>
    <w:rsid w:val="005028C8"/>
    <w:rsid w:val="00503940"/>
    <w:rsid w:val="00503F06"/>
    <w:rsid w:val="005040D9"/>
    <w:rsid w:val="00504D8B"/>
    <w:rsid w:val="00505717"/>
    <w:rsid w:val="005059CC"/>
    <w:rsid w:val="00510259"/>
    <w:rsid w:val="00511132"/>
    <w:rsid w:val="00511948"/>
    <w:rsid w:val="00513E8F"/>
    <w:rsid w:val="00515FBD"/>
    <w:rsid w:val="00516C30"/>
    <w:rsid w:val="0052017D"/>
    <w:rsid w:val="0052347F"/>
    <w:rsid w:val="005240F4"/>
    <w:rsid w:val="0052523B"/>
    <w:rsid w:val="005253A7"/>
    <w:rsid w:val="005261F5"/>
    <w:rsid w:val="0052625B"/>
    <w:rsid w:val="005275FE"/>
    <w:rsid w:val="00530123"/>
    <w:rsid w:val="00530E5F"/>
    <w:rsid w:val="005310ED"/>
    <w:rsid w:val="005317B2"/>
    <w:rsid w:val="00532472"/>
    <w:rsid w:val="00532A21"/>
    <w:rsid w:val="0053393F"/>
    <w:rsid w:val="00533C4D"/>
    <w:rsid w:val="005341F2"/>
    <w:rsid w:val="005343ED"/>
    <w:rsid w:val="005352A6"/>
    <w:rsid w:val="00536061"/>
    <w:rsid w:val="00536703"/>
    <w:rsid w:val="00536EE4"/>
    <w:rsid w:val="00537A00"/>
    <w:rsid w:val="00542C4D"/>
    <w:rsid w:val="00542C6C"/>
    <w:rsid w:val="0054356D"/>
    <w:rsid w:val="005454ED"/>
    <w:rsid w:val="00545ECF"/>
    <w:rsid w:val="00545F3F"/>
    <w:rsid w:val="005461E0"/>
    <w:rsid w:val="00550734"/>
    <w:rsid w:val="00550BB4"/>
    <w:rsid w:val="00551785"/>
    <w:rsid w:val="00553345"/>
    <w:rsid w:val="005539AB"/>
    <w:rsid w:val="00553A28"/>
    <w:rsid w:val="0055630F"/>
    <w:rsid w:val="00556424"/>
    <w:rsid w:val="005567C8"/>
    <w:rsid w:val="00556915"/>
    <w:rsid w:val="00557349"/>
    <w:rsid w:val="00560810"/>
    <w:rsid w:val="00561A54"/>
    <w:rsid w:val="00561F4E"/>
    <w:rsid w:val="0056230B"/>
    <w:rsid w:val="00562F99"/>
    <w:rsid w:val="005637E1"/>
    <w:rsid w:val="00564007"/>
    <w:rsid w:val="00565F1B"/>
    <w:rsid w:val="00567599"/>
    <w:rsid w:val="00570723"/>
    <w:rsid w:val="00571ECA"/>
    <w:rsid w:val="005723C1"/>
    <w:rsid w:val="00572870"/>
    <w:rsid w:val="0057316A"/>
    <w:rsid w:val="00573E42"/>
    <w:rsid w:val="00575224"/>
    <w:rsid w:val="005762EF"/>
    <w:rsid w:val="005769D7"/>
    <w:rsid w:val="00577595"/>
    <w:rsid w:val="005809B1"/>
    <w:rsid w:val="0058148E"/>
    <w:rsid w:val="00581A0A"/>
    <w:rsid w:val="00582C8E"/>
    <w:rsid w:val="00582FB6"/>
    <w:rsid w:val="00583A3D"/>
    <w:rsid w:val="00583A3E"/>
    <w:rsid w:val="005843ED"/>
    <w:rsid w:val="005857AC"/>
    <w:rsid w:val="00586475"/>
    <w:rsid w:val="00586790"/>
    <w:rsid w:val="005901E2"/>
    <w:rsid w:val="00590693"/>
    <w:rsid w:val="00590C8B"/>
    <w:rsid w:val="005926A5"/>
    <w:rsid w:val="00593CC0"/>
    <w:rsid w:val="005974CD"/>
    <w:rsid w:val="005979AC"/>
    <w:rsid w:val="00597CE2"/>
    <w:rsid w:val="005A1A60"/>
    <w:rsid w:val="005A1AD5"/>
    <w:rsid w:val="005A4E3A"/>
    <w:rsid w:val="005A52F0"/>
    <w:rsid w:val="005A655E"/>
    <w:rsid w:val="005A774B"/>
    <w:rsid w:val="005B1DCA"/>
    <w:rsid w:val="005B2F28"/>
    <w:rsid w:val="005B41E7"/>
    <w:rsid w:val="005B47B6"/>
    <w:rsid w:val="005B5230"/>
    <w:rsid w:val="005B551A"/>
    <w:rsid w:val="005B7510"/>
    <w:rsid w:val="005B7787"/>
    <w:rsid w:val="005C0412"/>
    <w:rsid w:val="005C18FB"/>
    <w:rsid w:val="005C4282"/>
    <w:rsid w:val="005C49B8"/>
    <w:rsid w:val="005C4A5B"/>
    <w:rsid w:val="005C4BAF"/>
    <w:rsid w:val="005C522F"/>
    <w:rsid w:val="005C61CA"/>
    <w:rsid w:val="005C6C54"/>
    <w:rsid w:val="005C7466"/>
    <w:rsid w:val="005D0268"/>
    <w:rsid w:val="005D06AC"/>
    <w:rsid w:val="005D09D4"/>
    <w:rsid w:val="005D0DF6"/>
    <w:rsid w:val="005D2868"/>
    <w:rsid w:val="005D5AB9"/>
    <w:rsid w:val="005D6596"/>
    <w:rsid w:val="005D7279"/>
    <w:rsid w:val="005D7851"/>
    <w:rsid w:val="005E04D7"/>
    <w:rsid w:val="005E13B8"/>
    <w:rsid w:val="005E217D"/>
    <w:rsid w:val="005E2285"/>
    <w:rsid w:val="005E3A91"/>
    <w:rsid w:val="005E4966"/>
    <w:rsid w:val="005E5A58"/>
    <w:rsid w:val="005E5D30"/>
    <w:rsid w:val="005E6847"/>
    <w:rsid w:val="005E7172"/>
    <w:rsid w:val="005E77EA"/>
    <w:rsid w:val="005E7844"/>
    <w:rsid w:val="005E7C6F"/>
    <w:rsid w:val="005F073C"/>
    <w:rsid w:val="005F1173"/>
    <w:rsid w:val="005F1AD9"/>
    <w:rsid w:val="005F39C9"/>
    <w:rsid w:val="005F4EEA"/>
    <w:rsid w:val="005F7749"/>
    <w:rsid w:val="005F789D"/>
    <w:rsid w:val="005F7C57"/>
    <w:rsid w:val="006001AE"/>
    <w:rsid w:val="006019B1"/>
    <w:rsid w:val="006020D0"/>
    <w:rsid w:val="00602F35"/>
    <w:rsid w:val="006030E8"/>
    <w:rsid w:val="0060411E"/>
    <w:rsid w:val="00604325"/>
    <w:rsid w:val="00604A78"/>
    <w:rsid w:val="00605368"/>
    <w:rsid w:val="006056CC"/>
    <w:rsid w:val="0060685F"/>
    <w:rsid w:val="00610CB8"/>
    <w:rsid w:val="00610FE7"/>
    <w:rsid w:val="00614581"/>
    <w:rsid w:val="00614E53"/>
    <w:rsid w:val="006153CB"/>
    <w:rsid w:val="0061596A"/>
    <w:rsid w:val="0061682C"/>
    <w:rsid w:val="00617E9F"/>
    <w:rsid w:val="00621F76"/>
    <w:rsid w:val="006232E1"/>
    <w:rsid w:val="006236C9"/>
    <w:rsid w:val="0062418D"/>
    <w:rsid w:val="00627234"/>
    <w:rsid w:val="00627CC9"/>
    <w:rsid w:val="006309BB"/>
    <w:rsid w:val="00630A99"/>
    <w:rsid w:val="00631EEB"/>
    <w:rsid w:val="006331A7"/>
    <w:rsid w:val="00634EA1"/>
    <w:rsid w:val="00635F9F"/>
    <w:rsid w:val="006369AB"/>
    <w:rsid w:val="00636A32"/>
    <w:rsid w:val="00636C22"/>
    <w:rsid w:val="00636F41"/>
    <w:rsid w:val="00637CC4"/>
    <w:rsid w:val="0064008B"/>
    <w:rsid w:val="00640920"/>
    <w:rsid w:val="006425E5"/>
    <w:rsid w:val="0064316E"/>
    <w:rsid w:val="006443C9"/>
    <w:rsid w:val="00644C7F"/>
    <w:rsid w:val="006453CE"/>
    <w:rsid w:val="006453E3"/>
    <w:rsid w:val="00645B64"/>
    <w:rsid w:val="00645B6E"/>
    <w:rsid w:val="006473AC"/>
    <w:rsid w:val="00647ECE"/>
    <w:rsid w:val="00647FA1"/>
    <w:rsid w:val="00650157"/>
    <w:rsid w:val="00650A49"/>
    <w:rsid w:val="00651FE8"/>
    <w:rsid w:val="00652253"/>
    <w:rsid w:val="0065294D"/>
    <w:rsid w:val="00652BBA"/>
    <w:rsid w:val="00653879"/>
    <w:rsid w:val="00653F34"/>
    <w:rsid w:val="00656144"/>
    <w:rsid w:val="006562BF"/>
    <w:rsid w:val="00657751"/>
    <w:rsid w:val="00661661"/>
    <w:rsid w:val="00661B65"/>
    <w:rsid w:val="00661F02"/>
    <w:rsid w:val="006646D3"/>
    <w:rsid w:val="00664A88"/>
    <w:rsid w:val="00665453"/>
    <w:rsid w:val="00666C86"/>
    <w:rsid w:val="00666F5D"/>
    <w:rsid w:val="00667407"/>
    <w:rsid w:val="00667630"/>
    <w:rsid w:val="00667A45"/>
    <w:rsid w:val="00670032"/>
    <w:rsid w:val="00671112"/>
    <w:rsid w:val="00671780"/>
    <w:rsid w:val="00671801"/>
    <w:rsid w:val="00671A2B"/>
    <w:rsid w:val="00671BC3"/>
    <w:rsid w:val="0067257E"/>
    <w:rsid w:val="0067459F"/>
    <w:rsid w:val="0067616E"/>
    <w:rsid w:val="00676BA1"/>
    <w:rsid w:val="00677DCB"/>
    <w:rsid w:val="00680115"/>
    <w:rsid w:val="0068013A"/>
    <w:rsid w:val="0068211F"/>
    <w:rsid w:val="00682B67"/>
    <w:rsid w:val="00682F6B"/>
    <w:rsid w:val="00685D3B"/>
    <w:rsid w:val="0068634B"/>
    <w:rsid w:val="00687035"/>
    <w:rsid w:val="00687796"/>
    <w:rsid w:val="006908D0"/>
    <w:rsid w:val="00690B5D"/>
    <w:rsid w:val="00692049"/>
    <w:rsid w:val="00695226"/>
    <w:rsid w:val="00695F74"/>
    <w:rsid w:val="006A1367"/>
    <w:rsid w:val="006A1374"/>
    <w:rsid w:val="006A1479"/>
    <w:rsid w:val="006A2886"/>
    <w:rsid w:val="006A3BDD"/>
    <w:rsid w:val="006A3C15"/>
    <w:rsid w:val="006A55D3"/>
    <w:rsid w:val="006A5FB5"/>
    <w:rsid w:val="006A72AC"/>
    <w:rsid w:val="006A7A79"/>
    <w:rsid w:val="006A7AB5"/>
    <w:rsid w:val="006B00D4"/>
    <w:rsid w:val="006B019E"/>
    <w:rsid w:val="006B0C26"/>
    <w:rsid w:val="006B0D22"/>
    <w:rsid w:val="006B10B4"/>
    <w:rsid w:val="006B133D"/>
    <w:rsid w:val="006B1BA3"/>
    <w:rsid w:val="006B20D0"/>
    <w:rsid w:val="006B33BE"/>
    <w:rsid w:val="006B3983"/>
    <w:rsid w:val="006B4249"/>
    <w:rsid w:val="006B48A3"/>
    <w:rsid w:val="006B617F"/>
    <w:rsid w:val="006B621C"/>
    <w:rsid w:val="006B6F2B"/>
    <w:rsid w:val="006B7412"/>
    <w:rsid w:val="006B7564"/>
    <w:rsid w:val="006B7C07"/>
    <w:rsid w:val="006C04C7"/>
    <w:rsid w:val="006C137B"/>
    <w:rsid w:val="006C24A4"/>
    <w:rsid w:val="006C2A71"/>
    <w:rsid w:val="006C5C64"/>
    <w:rsid w:val="006C68E5"/>
    <w:rsid w:val="006C7AC2"/>
    <w:rsid w:val="006D1639"/>
    <w:rsid w:val="006D17B7"/>
    <w:rsid w:val="006D2594"/>
    <w:rsid w:val="006D3A31"/>
    <w:rsid w:val="006D5FA3"/>
    <w:rsid w:val="006D5FEF"/>
    <w:rsid w:val="006D7670"/>
    <w:rsid w:val="006D7676"/>
    <w:rsid w:val="006D7EFC"/>
    <w:rsid w:val="006E06D1"/>
    <w:rsid w:val="006E225F"/>
    <w:rsid w:val="006E2E0C"/>
    <w:rsid w:val="006E31C6"/>
    <w:rsid w:val="006E33A5"/>
    <w:rsid w:val="006E344D"/>
    <w:rsid w:val="006E3C6D"/>
    <w:rsid w:val="006E4013"/>
    <w:rsid w:val="006E41A7"/>
    <w:rsid w:val="006E7125"/>
    <w:rsid w:val="006E7367"/>
    <w:rsid w:val="006F1467"/>
    <w:rsid w:val="006F17AE"/>
    <w:rsid w:val="006F18CD"/>
    <w:rsid w:val="006F2108"/>
    <w:rsid w:val="006F37B7"/>
    <w:rsid w:val="006F513C"/>
    <w:rsid w:val="006F576D"/>
    <w:rsid w:val="006F5D3B"/>
    <w:rsid w:val="006F69CA"/>
    <w:rsid w:val="006F79A1"/>
    <w:rsid w:val="00700B90"/>
    <w:rsid w:val="007016A1"/>
    <w:rsid w:val="007041C1"/>
    <w:rsid w:val="0070429E"/>
    <w:rsid w:val="00704324"/>
    <w:rsid w:val="00705102"/>
    <w:rsid w:val="00705253"/>
    <w:rsid w:val="007062F0"/>
    <w:rsid w:val="007136B8"/>
    <w:rsid w:val="007164C8"/>
    <w:rsid w:val="00717855"/>
    <w:rsid w:val="00721A0B"/>
    <w:rsid w:val="007224DA"/>
    <w:rsid w:val="00722D7F"/>
    <w:rsid w:val="00723074"/>
    <w:rsid w:val="00723468"/>
    <w:rsid w:val="00723E75"/>
    <w:rsid w:val="00724ED3"/>
    <w:rsid w:val="00726053"/>
    <w:rsid w:val="0072611F"/>
    <w:rsid w:val="007264F9"/>
    <w:rsid w:val="00726A48"/>
    <w:rsid w:val="00730B63"/>
    <w:rsid w:val="00730B9C"/>
    <w:rsid w:val="00730C66"/>
    <w:rsid w:val="00730EC1"/>
    <w:rsid w:val="00731548"/>
    <w:rsid w:val="00731712"/>
    <w:rsid w:val="007317FA"/>
    <w:rsid w:val="00731BBF"/>
    <w:rsid w:val="007333EF"/>
    <w:rsid w:val="0073461F"/>
    <w:rsid w:val="00735CF8"/>
    <w:rsid w:val="00735F4B"/>
    <w:rsid w:val="00736FA6"/>
    <w:rsid w:val="00740A04"/>
    <w:rsid w:val="00740CC0"/>
    <w:rsid w:val="007410BA"/>
    <w:rsid w:val="00744130"/>
    <w:rsid w:val="00744ED8"/>
    <w:rsid w:val="00744EDC"/>
    <w:rsid w:val="00746600"/>
    <w:rsid w:val="00747B83"/>
    <w:rsid w:val="007500D4"/>
    <w:rsid w:val="00750618"/>
    <w:rsid w:val="00750886"/>
    <w:rsid w:val="007513E1"/>
    <w:rsid w:val="0075186F"/>
    <w:rsid w:val="00751E6F"/>
    <w:rsid w:val="007528EF"/>
    <w:rsid w:val="007528FA"/>
    <w:rsid w:val="00752FAF"/>
    <w:rsid w:val="00754638"/>
    <w:rsid w:val="00757110"/>
    <w:rsid w:val="00757270"/>
    <w:rsid w:val="00757AF5"/>
    <w:rsid w:val="00760692"/>
    <w:rsid w:val="00761849"/>
    <w:rsid w:val="00762E1C"/>
    <w:rsid w:val="007630F4"/>
    <w:rsid w:val="0076354D"/>
    <w:rsid w:val="00763A47"/>
    <w:rsid w:val="00763ED7"/>
    <w:rsid w:val="00763FD7"/>
    <w:rsid w:val="007652DA"/>
    <w:rsid w:val="0076579E"/>
    <w:rsid w:val="00765E3E"/>
    <w:rsid w:val="00770491"/>
    <w:rsid w:val="00772536"/>
    <w:rsid w:val="00772C19"/>
    <w:rsid w:val="00774A44"/>
    <w:rsid w:val="00774C16"/>
    <w:rsid w:val="00776AAF"/>
    <w:rsid w:val="00776DD3"/>
    <w:rsid w:val="00780A72"/>
    <w:rsid w:val="00780C7B"/>
    <w:rsid w:val="0078134A"/>
    <w:rsid w:val="007816BA"/>
    <w:rsid w:val="0078201F"/>
    <w:rsid w:val="00783F89"/>
    <w:rsid w:val="007856AB"/>
    <w:rsid w:val="007862AF"/>
    <w:rsid w:val="0078658E"/>
    <w:rsid w:val="0078695D"/>
    <w:rsid w:val="007873B3"/>
    <w:rsid w:val="007922C0"/>
    <w:rsid w:val="00792569"/>
    <w:rsid w:val="00792FFE"/>
    <w:rsid w:val="00794242"/>
    <w:rsid w:val="0079538F"/>
    <w:rsid w:val="00795521"/>
    <w:rsid w:val="0079628F"/>
    <w:rsid w:val="00796433"/>
    <w:rsid w:val="007964D8"/>
    <w:rsid w:val="007974D9"/>
    <w:rsid w:val="00797C19"/>
    <w:rsid w:val="007A00F2"/>
    <w:rsid w:val="007A0367"/>
    <w:rsid w:val="007A0B9C"/>
    <w:rsid w:val="007A1536"/>
    <w:rsid w:val="007A362B"/>
    <w:rsid w:val="007A37DD"/>
    <w:rsid w:val="007A4898"/>
    <w:rsid w:val="007A49A8"/>
    <w:rsid w:val="007A52C7"/>
    <w:rsid w:val="007A5ADC"/>
    <w:rsid w:val="007A5D36"/>
    <w:rsid w:val="007A7954"/>
    <w:rsid w:val="007B0BE9"/>
    <w:rsid w:val="007B15E2"/>
    <w:rsid w:val="007B17AC"/>
    <w:rsid w:val="007B1D6C"/>
    <w:rsid w:val="007B280A"/>
    <w:rsid w:val="007B52C0"/>
    <w:rsid w:val="007B56CE"/>
    <w:rsid w:val="007B6B18"/>
    <w:rsid w:val="007C0D1D"/>
    <w:rsid w:val="007C102A"/>
    <w:rsid w:val="007C1D9B"/>
    <w:rsid w:val="007C1E9A"/>
    <w:rsid w:val="007C2941"/>
    <w:rsid w:val="007C2955"/>
    <w:rsid w:val="007C38D3"/>
    <w:rsid w:val="007C43E3"/>
    <w:rsid w:val="007C62A2"/>
    <w:rsid w:val="007D375D"/>
    <w:rsid w:val="007D4AE6"/>
    <w:rsid w:val="007D5147"/>
    <w:rsid w:val="007D7C2B"/>
    <w:rsid w:val="007E35B8"/>
    <w:rsid w:val="007E3BA8"/>
    <w:rsid w:val="007E473E"/>
    <w:rsid w:val="007E6143"/>
    <w:rsid w:val="007E6A35"/>
    <w:rsid w:val="007E7828"/>
    <w:rsid w:val="007F123C"/>
    <w:rsid w:val="007F2606"/>
    <w:rsid w:val="007F3168"/>
    <w:rsid w:val="007F41A6"/>
    <w:rsid w:val="007F61F8"/>
    <w:rsid w:val="007F63ED"/>
    <w:rsid w:val="007F6C28"/>
    <w:rsid w:val="007F6F08"/>
    <w:rsid w:val="007F743F"/>
    <w:rsid w:val="007F7597"/>
    <w:rsid w:val="007F78DF"/>
    <w:rsid w:val="0080072E"/>
    <w:rsid w:val="008007E9"/>
    <w:rsid w:val="00800ACE"/>
    <w:rsid w:val="00800C5B"/>
    <w:rsid w:val="008017FB"/>
    <w:rsid w:val="00801D7A"/>
    <w:rsid w:val="00804BA6"/>
    <w:rsid w:val="00805130"/>
    <w:rsid w:val="0080560A"/>
    <w:rsid w:val="00805BB4"/>
    <w:rsid w:val="00805C1A"/>
    <w:rsid w:val="00806172"/>
    <w:rsid w:val="0080680D"/>
    <w:rsid w:val="00807CA1"/>
    <w:rsid w:val="00807CD1"/>
    <w:rsid w:val="00807ED1"/>
    <w:rsid w:val="0081023A"/>
    <w:rsid w:val="00810712"/>
    <w:rsid w:val="00810A78"/>
    <w:rsid w:val="00811417"/>
    <w:rsid w:val="008116B8"/>
    <w:rsid w:val="00811759"/>
    <w:rsid w:val="00811A23"/>
    <w:rsid w:val="00812D3F"/>
    <w:rsid w:val="00813019"/>
    <w:rsid w:val="008147DF"/>
    <w:rsid w:val="00814882"/>
    <w:rsid w:val="00814E2B"/>
    <w:rsid w:val="00815085"/>
    <w:rsid w:val="0081645B"/>
    <w:rsid w:val="00816C91"/>
    <w:rsid w:val="008203B7"/>
    <w:rsid w:val="00822364"/>
    <w:rsid w:val="008223EB"/>
    <w:rsid w:val="008225F2"/>
    <w:rsid w:val="0082296A"/>
    <w:rsid w:val="008236E3"/>
    <w:rsid w:val="00824615"/>
    <w:rsid w:val="0082530D"/>
    <w:rsid w:val="00825FA0"/>
    <w:rsid w:val="008279CB"/>
    <w:rsid w:val="00830014"/>
    <w:rsid w:val="0083092E"/>
    <w:rsid w:val="008313DD"/>
    <w:rsid w:val="008319B0"/>
    <w:rsid w:val="00832C7E"/>
    <w:rsid w:val="00833139"/>
    <w:rsid w:val="00835956"/>
    <w:rsid w:val="00835BA0"/>
    <w:rsid w:val="00836580"/>
    <w:rsid w:val="00836B8B"/>
    <w:rsid w:val="00837015"/>
    <w:rsid w:val="0083745A"/>
    <w:rsid w:val="00837903"/>
    <w:rsid w:val="00837C0D"/>
    <w:rsid w:val="00840ED4"/>
    <w:rsid w:val="008428B8"/>
    <w:rsid w:val="00842941"/>
    <w:rsid w:val="00842A09"/>
    <w:rsid w:val="008431F1"/>
    <w:rsid w:val="0084378D"/>
    <w:rsid w:val="00843AED"/>
    <w:rsid w:val="00845A3C"/>
    <w:rsid w:val="00852334"/>
    <w:rsid w:val="0085275E"/>
    <w:rsid w:val="00852B7C"/>
    <w:rsid w:val="00852E52"/>
    <w:rsid w:val="00853005"/>
    <w:rsid w:val="0085385C"/>
    <w:rsid w:val="00854AEC"/>
    <w:rsid w:val="00856C95"/>
    <w:rsid w:val="0085706B"/>
    <w:rsid w:val="008612D3"/>
    <w:rsid w:val="00862639"/>
    <w:rsid w:val="00862673"/>
    <w:rsid w:val="00862693"/>
    <w:rsid w:val="00862CBF"/>
    <w:rsid w:val="008664ED"/>
    <w:rsid w:val="0087084E"/>
    <w:rsid w:val="00870BFE"/>
    <w:rsid w:val="0087278B"/>
    <w:rsid w:val="008728DB"/>
    <w:rsid w:val="00872ECA"/>
    <w:rsid w:val="008731FE"/>
    <w:rsid w:val="00873A7F"/>
    <w:rsid w:val="008748D5"/>
    <w:rsid w:val="00874DD1"/>
    <w:rsid w:val="00875BCD"/>
    <w:rsid w:val="0087635F"/>
    <w:rsid w:val="00876B7C"/>
    <w:rsid w:val="0088028B"/>
    <w:rsid w:val="008831B2"/>
    <w:rsid w:val="0088335D"/>
    <w:rsid w:val="00883A09"/>
    <w:rsid w:val="00884439"/>
    <w:rsid w:val="00884B71"/>
    <w:rsid w:val="00885A32"/>
    <w:rsid w:val="008871A1"/>
    <w:rsid w:val="008911D0"/>
    <w:rsid w:val="0089174C"/>
    <w:rsid w:val="0089418C"/>
    <w:rsid w:val="00894DC0"/>
    <w:rsid w:val="00895521"/>
    <w:rsid w:val="0089621E"/>
    <w:rsid w:val="0089642D"/>
    <w:rsid w:val="00896B08"/>
    <w:rsid w:val="008A080B"/>
    <w:rsid w:val="008A1079"/>
    <w:rsid w:val="008A1607"/>
    <w:rsid w:val="008A30A6"/>
    <w:rsid w:val="008A3769"/>
    <w:rsid w:val="008A3B79"/>
    <w:rsid w:val="008A511C"/>
    <w:rsid w:val="008A54EB"/>
    <w:rsid w:val="008A57EE"/>
    <w:rsid w:val="008A67D3"/>
    <w:rsid w:val="008A6E1F"/>
    <w:rsid w:val="008A6EE2"/>
    <w:rsid w:val="008A7FB3"/>
    <w:rsid w:val="008A7FEC"/>
    <w:rsid w:val="008B05FF"/>
    <w:rsid w:val="008B0F4C"/>
    <w:rsid w:val="008B15C0"/>
    <w:rsid w:val="008B18AC"/>
    <w:rsid w:val="008B1CBA"/>
    <w:rsid w:val="008B44A9"/>
    <w:rsid w:val="008B491C"/>
    <w:rsid w:val="008B5849"/>
    <w:rsid w:val="008C042E"/>
    <w:rsid w:val="008C0ACD"/>
    <w:rsid w:val="008C357E"/>
    <w:rsid w:val="008C3C4B"/>
    <w:rsid w:val="008C47A4"/>
    <w:rsid w:val="008C6F65"/>
    <w:rsid w:val="008D0A45"/>
    <w:rsid w:val="008D2587"/>
    <w:rsid w:val="008D38FF"/>
    <w:rsid w:val="008D4760"/>
    <w:rsid w:val="008D482D"/>
    <w:rsid w:val="008D4AFD"/>
    <w:rsid w:val="008D634C"/>
    <w:rsid w:val="008D6DD4"/>
    <w:rsid w:val="008E0729"/>
    <w:rsid w:val="008E1C23"/>
    <w:rsid w:val="008E2A9A"/>
    <w:rsid w:val="008E2EAA"/>
    <w:rsid w:val="008E2EC3"/>
    <w:rsid w:val="008E4DAC"/>
    <w:rsid w:val="008E561F"/>
    <w:rsid w:val="008E57B9"/>
    <w:rsid w:val="008F2A95"/>
    <w:rsid w:val="008F3073"/>
    <w:rsid w:val="008F3F75"/>
    <w:rsid w:val="008F4ED2"/>
    <w:rsid w:val="008F59C2"/>
    <w:rsid w:val="008F6903"/>
    <w:rsid w:val="008F725D"/>
    <w:rsid w:val="008F74B1"/>
    <w:rsid w:val="008F7974"/>
    <w:rsid w:val="008F7ACE"/>
    <w:rsid w:val="00900894"/>
    <w:rsid w:val="00900957"/>
    <w:rsid w:val="009025E3"/>
    <w:rsid w:val="009027E8"/>
    <w:rsid w:val="00902ACF"/>
    <w:rsid w:val="00902DD4"/>
    <w:rsid w:val="00903A5F"/>
    <w:rsid w:val="00904907"/>
    <w:rsid w:val="00904DF2"/>
    <w:rsid w:val="0090558B"/>
    <w:rsid w:val="00905854"/>
    <w:rsid w:val="00905D6E"/>
    <w:rsid w:val="00906277"/>
    <w:rsid w:val="009110ED"/>
    <w:rsid w:val="0091128B"/>
    <w:rsid w:val="009137F6"/>
    <w:rsid w:val="00913AEF"/>
    <w:rsid w:val="00914248"/>
    <w:rsid w:val="009143C5"/>
    <w:rsid w:val="0091446D"/>
    <w:rsid w:val="00916B0E"/>
    <w:rsid w:val="0091784D"/>
    <w:rsid w:val="0092047F"/>
    <w:rsid w:val="0092100B"/>
    <w:rsid w:val="00921206"/>
    <w:rsid w:val="0092508E"/>
    <w:rsid w:val="00926575"/>
    <w:rsid w:val="00927A88"/>
    <w:rsid w:val="0093018D"/>
    <w:rsid w:val="00930795"/>
    <w:rsid w:val="00930FE6"/>
    <w:rsid w:val="00932547"/>
    <w:rsid w:val="009331A1"/>
    <w:rsid w:val="0093389B"/>
    <w:rsid w:val="00933C5D"/>
    <w:rsid w:val="00933E0F"/>
    <w:rsid w:val="009355EC"/>
    <w:rsid w:val="00937A4E"/>
    <w:rsid w:val="00941397"/>
    <w:rsid w:val="009417D9"/>
    <w:rsid w:val="0094247C"/>
    <w:rsid w:val="00942989"/>
    <w:rsid w:val="009435EF"/>
    <w:rsid w:val="0094371A"/>
    <w:rsid w:val="00943C89"/>
    <w:rsid w:val="00943F3A"/>
    <w:rsid w:val="0094548B"/>
    <w:rsid w:val="009463B3"/>
    <w:rsid w:val="00946E07"/>
    <w:rsid w:val="00947571"/>
    <w:rsid w:val="00947CA1"/>
    <w:rsid w:val="00950198"/>
    <w:rsid w:val="0095078B"/>
    <w:rsid w:val="0095120D"/>
    <w:rsid w:val="00951FD2"/>
    <w:rsid w:val="009529C4"/>
    <w:rsid w:val="00954C0F"/>
    <w:rsid w:val="00955427"/>
    <w:rsid w:val="00955FB9"/>
    <w:rsid w:val="00960132"/>
    <w:rsid w:val="00960829"/>
    <w:rsid w:val="0096305E"/>
    <w:rsid w:val="009639F7"/>
    <w:rsid w:val="00963F75"/>
    <w:rsid w:val="009645E0"/>
    <w:rsid w:val="0096577D"/>
    <w:rsid w:val="00965EA7"/>
    <w:rsid w:val="00965F24"/>
    <w:rsid w:val="009662E2"/>
    <w:rsid w:val="0097022E"/>
    <w:rsid w:val="0097073C"/>
    <w:rsid w:val="00970A7F"/>
    <w:rsid w:val="00970D24"/>
    <w:rsid w:val="00972875"/>
    <w:rsid w:val="009729B3"/>
    <w:rsid w:val="00973AE8"/>
    <w:rsid w:val="00974884"/>
    <w:rsid w:val="0097593E"/>
    <w:rsid w:val="009805E2"/>
    <w:rsid w:val="00980B43"/>
    <w:rsid w:val="00982CEE"/>
    <w:rsid w:val="00983A90"/>
    <w:rsid w:val="00985350"/>
    <w:rsid w:val="00985498"/>
    <w:rsid w:val="00986657"/>
    <w:rsid w:val="00986DB6"/>
    <w:rsid w:val="00987417"/>
    <w:rsid w:val="00987A0D"/>
    <w:rsid w:val="00990247"/>
    <w:rsid w:val="009925C6"/>
    <w:rsid w:val="00993D19"/>
    <w:rsid w:val="009945D9"/>
    <w:rsid w:val="00995CCF"/>
    <w:rsid w:val="00996CF6"/>
    <w:rsid w:val="00997A25"/>
    <w:rsid w:val="009A1358"/>
    <w:rsid w:val="009A2253"/>
    <w:rsid w:val="009A3308"/>
    <w:rsid w:val="009A563E"/>
    <w:rsid w:val="009A5D65"/>
    <w:rsid w:val="009A66A5"/>
    <w:rsid w:val="009B167F"/>
    <w:rsid w:val="009B3BA7"/>
    <w:rsid w:val="009B4C3A"/>
    <w:rsid w:val="009B5DAF"/>
    <w:rsid w:val="009B6115"/>
    <w:rsid w:val="009B61A3"/>
    <w:rsid w:val="009B6208"/>
    <w:rsid w:val="009B7E89"/>
    <w:rsid w:val="009C0E67"/>
    <w:rsid w:val="009C23E7"/>
    <w:rsid w:val="009C256C"/>
    <w:rsid w:val="009C3B95"/>
    <w:rsid w:val="009C4257"/>
    <w:rsid w:val="009C49FD"/>
    <w:rsid w:val="009C4FDE"/>
    <w:rsid w:val="009C59D1"/>
    <w:rsid w:val="009C6578"/>
    <w:rsid w:val="009C6B43"/>
    <w:rsid w:val="009C6BCF"/>
    <w:rsid w:val="009D14FA"/>
    <w:rsid w:val="009D177C"/>
    <w:rsid w:val="009D1914"/>
    <w:rsid w:val="009D1B79"/>
    <w:rsid w:val="009D2072"/>
    <w:rsid w:val="009D216B"/>
    <w:rsid w:val="009D26CD"/>
    <w:rsid w:val="009D28CB"/>
    <w:rsid w:val="009D2A3F"/>
    <w:rsid w:val="009D30D2"/>
    <w:rsid w:val="009D4104"/>
    <w:rsid w:val="009D46A4"/>
    <w:rsid w:val="009D49B1"/>
    <w:rsid w:val="009D4BC3"/>
    <w:rsid w:val="009D51AB"/>
    <w:rsid w:val="009D5835"/>
    <w:rsid w:val="009D6280"/>
    <w:rsid w:val="009D6922"/>
    <w:rsid w:val="009D74CB"/>
    <w:rsid w:val="009E0390"/>
    <w:rsid w:val="009E09BD"/>
    <w:rsid w:val="009E38C1"/>
    <w:rsid w:val="009E4022"/>
    <w:rsid w:val="009E45A1"/>
    <w:rsid w:val="009E4B1A"/>
    <w:rsid w:val="009E5396"/>
    <w:rsid w:val="009E5B0D"/>
    <w:rsid w:val="009E6096"/>
    <w:rsid w:val="009F088E"/>
    <w:rsid w:val="009F14D7"/>
    <w:rsid w:val="009F1A7F"/>
    <w:rsid w:val="009F2EA4"/>
    <w:rsid w:val="009F362C"/>
    <w:rsid w:val="009F3C26"/>
    <w:rsid w:val="009F4683"/>
    <w:rsid w:val="009F6843"/>
    <w:rsid w:val="009F7C6C"/>
    <w:rsid w:val="00A00062"/>
    <w:rsid w:val="00A0009C"/>
    <w:rsid w:val="00A00B3F"/>
    <w:rsid w:val="00A0152B"/>
    <w:rsid w:val="00A0333A"/>
    <w:rsid w:val="00A04FD7"/>
    <w:rsid w:val="00A0504B"/>
    <w:rsid w:val="00A06E15"/>
    <w:rsid w:val="00A112C2"/>
    <w:rsid w:val="00A123A5"/>
    <w:rsid w:val="00A12889"/>
    <w:rsid w:val="00A13778"/>
    <w:rsid w:val="00A13A2D"/>
    <w:rsid w:val="00A13E61"/>
    <w:rsid w:val="00A14E44"/>
    <w:rsid w:val="00A151D2"/>
    <w:rsid w:val="00A161B7"/>
    <w:rsid w:val="00A27436"/>
    <w:rsid w:val="00A31D4D"/>
    <w:rsid w:val="00A31E86"/>
    <w:rsid w:val="00A32DFE"/>
    <w:rsid w:val="00A3328C"/>
    <w:rsid w:val="00A34102"/>
    <w:rsid w:val="00A349AE"/>
    <w:rsid w:val="00A353C8"/>
    <w:rsid w:val="00A356F6"/>
    <w:rsid w:val="00A372EB"/>
    <w:rsid w:val="00A37B57"/>
    <w:rsid w:val="00A4219C"/>
    <w:rsid w:val="00A43269"/>
    <w:rsid w:val="00A4358B"/>
    <w:rsid w:val="00A437E1"/>
    <w:rsid w:val="00A4382E"/>
    <w:rsid w:val="00A43C89"/>
    <w:rsid w:val="00A44297"/>
    <w:rsid w:val="00A4449A"/>
    <w:rsid w:val="00A44793"/>
    <w:rsid w:val="00A44C46"/>
    <w:rsid w:val="00A44FAD"/>
    <w:rsid w:val="00A45AA4"/>
    <w:rsid w:val="00A46BE5"/>
    <w:rsid w:val="00A47624"/>
    <w:rsid w:val="00A510DB"/>
    <w:rsid w:val="00A51611"/>
    <w:rsid w:val="00A51A2E"/>
    <w:rsid w:val="00A52F1B"/>
    <w:rsid w:val="00A53C0F"/>
    <w:rsid w:val="00A53D2A"/>
    <w:rsid w:val="00A5498E"/>
    <w:rsid w:val="00A5655D"/>
    <w:rsid w:val="00A57E89"/>
    <w:rsid w:val="00A610F7"/>
    <w:rsid w:val="00A61F35"/>
    <w:rsid w:val="00A631B3"/>
    <w:rsid w:val="00A646D2"/>
    <w:rsid w:val="00A64D58"/>
    <w:rsid w:val="00A659D4"/>
    <w:rsid w:val="00A66253"/>
    <w:rsid w:val="00A6759C"/>
    <w:rsid w:val="00A67F40"/>
    <w:rsid w:val="00A70894"/>
    <w:rsid w:val="00A70B9D"/>
    <w:rsid w:val="00A72F20"/>
    <w:rsid w:val="00A735CD"/>
    <w:rsid w:val="00A73AA3"/>
    <w:rsid w:val="00A73E22"/>
    <w:rsid w:val="00A75604"/>
    <w:rsid w:val="00A75BFF"/>
    <w:rsid w:val="00A7607C"/>
    <w:rsid w:val="00A76596"/>
    <w:rsid w:val="00A831F1"/>
    <w:rsid w:val="00A83567"/>
    <w:rsid w:val="00A835A9"/>
    <w:rsid w:val="00A83677"/>
    <w:rsid w:val="00A84421"/>
    <w:rsid w:val="00A851D7"/>
    <w:rsid w:val="00A8537F"/>
    <w:rsid w:val="00A855D9"/>
    <w:rsid w:val="00A86411"/>
    <w:rsid w:val="00A865C2"/>
    <w:rsid w:val="00A86B60"/>
    <w:rsid w:val="00A87F14"/>
    <w:rsid w:val="00A9041A"/>
    <w:rsid w:val="00A90B4A"/>
    <w:rsid w:val="00A93C7D"/>
    <w:rsid w:val="00A9404A"/>
    <w:rsid w:val="00A94D52"/>
    <w:rsid w:val="00A95CCA"/>
    <w:rsid w:val="00A95F01"/>
    <w:rsid w:val="00A96AD8"/>
    <w:rsid w:val="00AA0E43"/>
    <w:rsid w:val="00AA1384"/>
    <w:rsid w:val="00AA1B18"/>
    <w:rsid w:val="00AA1D94"/>
    <w:rsid w:val="00AA2197"/>
    <w:rsid w:val="00AA3336"/>
    <w:rsid w:val="00AA33CB"/>
    <w:rsid w:val="00AA4E1E"/>
    <w:rsid w:val="00AA5608"/>
    <w:rsid w:val="00AA5C01"/>
    <w:rsid w:val="00AA6DDA"/>
    <w:rsid w:val="00AB1299"/>
    <w:rsid w:val="00AB2254"/>
    <w:rsid w:val="00AB25C4"/>
    <w:rsid w:val="00AB41EC"/>
    <w:rsid w:val="00AB4E61"/>
    <w:rsid w:val="00AB5024"/>
    <w:rsid w:val="00AB5D89"/>
    <w:rsid w:val="00AB7BC6"/>
    <w:rsid w:val="00AB7FC7"/>
    <w:rsid w:val="00AC0BE5"/>
    <w:rsid w:val="00AC1111"/>
    <w:rsid w:val="00AC4BA1"/>
    <w:rsid w:val="00AD07F7"/>
    <w:rsid w:val="00AD19BC"/>
    <w:rsid w:val="00AD441F"/>
    <w:rsid w:val="00AD4EFE"/>
    <w:rsid w:val="00AD5199"/>
    <w:rsid w:val="00AD643E"/>
    <w:rsid w:val="00AD6891"/>
    <w:rsid w:val="00AD7712"/>
    <w:rsid w:val="00AD7BC0"/>
    <w:rsid w:val="00AE1567"/>
    <w:rsid w:val="00AE2F28"/>
    <w:rsid w:val="00AE70F1"/>
    <w:rsid w:val="00AF1A78"/>
    <w:rsid w:val="00AF313D"/>
    <w:rsid w:val="00AF4353"/>
    <w:rsid w:val="00AF5004"/>
    <w:rsid w:val="00AF55B4"/>
    <w:rsid w:val="00AF6137"/>
    <w:rsid w:val="00AF6647"/>
    <w:rsid w:val="00AF6AA1"/>
    <w:rsid w:val="00AF6D15"/>
    <w:rsid w:val="00AF7138"/>
    <w:rsid w:val="00AF736E"/>
    <w:rsid w:val="00AF76B8"/>
    <w:rsid w:val="00B00A42"/>
    <w:rsid w:val="00B00A8B"/>
    <w:rsid w:val="00B01507"/>
    <w:rsid w:val="00B03109"/>
    <w:rsid w:val="00B03299"/>
    <w:rsid w:val="00B032B6"/>
    <w:rsid w:val="00B04350"/>
    <w:rsid w:val="00B04C8F"/>
    <w:rsid w:val="00B04C96"/>
    <w:rsid w:val="00B05F63"/>
    <w:rsid w:val="00B075A8"/>
    <w:rsid w:val="00B07727"/>
    <w:rsid w:val="00B07EC8"/>
    <w:rsid w:val="00B10C99"/>
    <w:rsid w:val="00B10D70"/>
    <w:rsid w:val="00B11B22"/>
    <w:rsid w:val="00B11B80"/>
    <w:rsid w:val="00B11DF1"/>
    <w:rsid w:val="00B14314"/>
    <w:rsid w:val="00B16D77"/>
    <w:rsid w:val="00B216D2"/>
    <w:rsid w:val="00B24E29"/>
    <w:rsid w:val="00B27DFB"/>
    <w:rsid w:val="00B305CC"/>
    <w:rsid w:val="00B30964"/>
    <w:rsid w:val="00B32309"/>
    <w:rsid w:val="00B32C56"/>
    <w:rsid w:val="00B3327A"/>
    <w:rsid w:val="00B33339"/>
    <w:rsid w:val="00B3555E"/>
    <w:rsid w:val="00B355B6"/>
    <w:rsid w:val="00B36214"/>
    <w:rsid w:val="00B37DDC"/>
    <w:rsid w:val="00B413F5"/>
    <w:rsid w:val="00B4258E"/>
    <w:rsid w:val="00B425C0"/>
    <w:rsid w:val="00B42AE1"/>
    <w:rsid w:val="00B42B4F"/>
    <w:rsid w:val="00B42B6F"/>
    <w:rsid w:val="00B43FAA"/>
    <w:rsid w:val="00B45693"/>
    <w:rsid w:val="00B456A4"/>
    <w:rsid w:val="00B45901"/>
    <w:rsid w:val="00B45E37"/>
    <w:rsid w:val="00B4637A"/>
    <w:rsid w:val="00B4739E"/>
    <w:rsid w:val="00B4754F"/>
    <w:rsid w:val="00B476BB"/>
    <w:rsid w:val="00B47A70"/>
    <w:rsid w:val="00B47E63"/>
    <w:rsid w:val="00B50C6E"/>
    <w:rsid w:val="00B51319"/>
    <w:rsid w:val="00B52210"/>
    <w:rsid w:val="00B523A7"/>
    <w:rsid w:val="00B53020"/>
    <w:rsid w:val="00B53185"/>
    <w:rsid w:val="00B54797"/>
    <w:rsid w:val="00B54A93"/>
    <w:rsid w:val="00B54D97"/>
    <w:rsid w:val="00B56B13"/>
    <w:rsid w:val="00B56CF6"/>
    <w:rsid w:val="00B615E5"/>
    <w:rsid w:val="00B61F9E"/>
    <w:rsid w:val="00B633B6"/>
    <w:rsid w:val="00B63706"/>
    <w:rsid w:val="00B64711"/>
    <w:rsid w:val="00B64DDB"/>
    <w:rsid w:val="00B67D76"/>
    <w:rsid w:val="00B733C5"/>
    <w:rsid w:val="00B74AA3"/>
    <w:rsid w:val="00B74EDB"/>
    <w:rsid w:val="00B77068"/>
    <w:rsid w:val="00B77146"/>
    <w:rsid w:val="00B818FF"/>
    <w:rsid w:val="00B826CE"/>
    <w:rsid w:val="00B83159"/>
    <w:rsid w:val="00B839DA"/>
    <w:rsid w:val="00B84EED"/>
    <w:rsid w:val="00B874AF"/>
    <w:rsid w:val="00B9293B"/>
    <w:rsid w:val="00B93D11"/>
    <w:rsid w:val="00B95692"/>
    <w:rsid w:val="00B958D4"/>
    <w:rsid w:val="00B95CE3"/>
    <w:rsid w:val="00B96FBD"/>
    <w:rsid w:val="00B97AA0"/>
    <w:rsid w:val="00BA1982"/>
    <w:rsid w:val="00BA1AA8"/>
    <w:rsid w:val="00BA1AE3"/>
    <w:rsid w:val="00BA44D8"/>
    <w:rsid w:val="00BA6B8A"/>
    <w:rsid w:val="00BB0E8E"/>
    <w:rsid w:val="00BB1336"/>
    <w:rsid w:val="00BB33B4"/>
    <w:rsid w:val="00BB4182"/>
    <w:rsid w:val="00BB4900"/>
    <w:rsid w:val="00BB51E5"/>
    <w:rsid w:val="00BB5C20"/>
    <w:rsid w:val="00BC33FC"/>
    <w:rsid w:val="00BC34CB"/>
    <w:rsid w:val="00BC631C"/>
    <w:rsid w:val="00BC780D"/>
    <w:rsid w:val="00BD1562"/>
    <w:rsid w:val="00BD2F5E"/>
    <w:rsid w:val="00BD4B54"/>
    <w:rsid w:val="00BD66A5"/>
    <w:rsid w:val="00BD76A1"/>
    <w:rsid w:val="00BE000E"/>
    <w:rsid w:val="00BE07C1"/>
    <w:rsid w:val="00BE07D3"/>
    <w:rsid w:val="00BE1F4C"/>
    <w:rsid w:val="00BE31B9"/>
    <w:rsid w:val="00BE433A"/>
    <w:rsid w:val="00BE768E"/>
    <w:rsid w:val="00BF0343"/>
    <w:rsid w:val="00BF410C"/>
    <w:rsid w:val="00BF5AE1"/>
    <w:rsid w:val="00BF6874"/>
    <w:rsid w:val="00BF6C5B"/>
    <w:rsid w:val="00C00565"/>
    <w:rsid w:val="00C0214E"/>
    <w:rsid w:val="00C02A01"/>
    <w:rsid w:val="00C0375D"/>
    <w:rsid w:val="00C03E7D"/>
    <w:rsid w:val="00C049AB"/>
    <w:rsid w:val="00C049D2"/>
    <w:rsid w:val="00C06CA7"/>
    <w:rsid w:val="00C06F74"/>
    <w:rsid w:val="00C07357"/>
    <w:rsid w:val="00C1079F"/>
    <w:rsid w:val="00C1086F"/>
    <w:rsid w:val="00C109E0"/>
    <w:rsid w:val="00C11A12"/>
    <w:rsid w:val="00C1249A"/>
    <w:rsid w:val="00C12A81"/>
    <w:rsid w:val="00C13113"/>
    <w:rsid w:val="00C13882"/>
    <w:rsid w:val="00C145CD"/>
    <w:rsid w:val="00C1550B"/>
    <w:rsid w:val="00C15CBC"/>
    <w:rsid w:val="00C1681E"/>
    <w:rsid w:val="00C207FC"/>
    <w:rsid w:val="00C212CA"/>
    <w:rsid w:val="00C21BCA"/>
    <w:rsid w:val="00C246ED"/>
    <w:rsid w:val="00C25997"/>
    <w:rsid w:val="00C27DFD"/>
    <w:rsid w:val="00C30DCC"/>
    <w:rsid w:val="00C31ECD"/>
    <w:rsid w:val="00C33644"/>
    <w:rsid w:val="00C3445A"/>
    <w:rsid w:val="00C34751"/>
    <w:rsid w:val="00C35FB7"/>
    <w:rsid w:val="00C36067"/>
    <w:rsid w:val="00C3626F"/>
    <w:rsid w:val="00C36DE5"/>
    <w:rsid w:val="00C37053"/>
    <w:rsid w:val="00C3730E"/>
    <w:rsid w:val="00C415AF"/>
    <w:rsid w:val="00C41A1F"/>
    <w:rsid w:val="00C41D99"/>
    <w:rsid w:val="00C429F3"/>
    <w:rsid w:val="00C43041"/>
    <w:rsid w:val="00C43ED3"/>
    <w:rsid w:val="00C45287"/>
    <w:rsid w:val="00C45C5E"/>
    <w:rsid w:val="00C46192"/>
    <w:rsid w:val="00C47EA5"/>
    <w:rsid w:val="00C5053A"/>
    <w:rsid w:val="00C50C4D"/>
    <w:rsid w:val="00C50C81"/>
    <w:rsid w:val="00C51156"/>
    <w:rsid w:val="00C51F36"/>
    <w:rsid w:val="00C528E7"/>
    <w:rsid w:val="00C52BB7"/>
    <w:rsid w:val="00C530E2"/>
    <w:rsid w:val="00C532A3"/>
    <w:rsid w:val="00C54209"/>
    <w:rsid w:val="00C54EAB"/>
    <w:rsid w:val="00C550D7"/>
    <w:rsid w:val="00C56645"/>
    <w:rsid w:val="00C575DC"/>
    <w:rsid w:val="00C60804"/>
    <w:rsid w:val="00C60E14"/>
    <w:rsid w:val="00C61196"/>
    <w:rsid w:val="00C615DF"/>
    <w:rsid w:val="00C631ED"/>
    <w:rsid w:val="00C6375A"/>
    <w:rsid w:val="00C6615D"/>
    <w:rsid w:val="00C6641B"/>
    <w:rsid w:val="00C67055"/>
    <w:rsid w:val="00C67F7D"/>
    <w:rsid w:val="00C70F5A"/>
    <w:rsid w:val="00C712DE"/>
    <w:rsid w:val="00C72608"/>
    <w:rsid w:val="00C736C0"/>
    <w:rsid w:val="00C7434D"/>
    <w:rsid w:val="00C743D8"/>
    <w:rsid w:val="00C75110"/>
    <w:rsid w:val="00C77712"/>
    <w:rsid w:val="00C77981"/>
    <w:rsid w:val="00C77DFA"/>
    <w:rsid w:val="00C806C7"/>
    <w:rsid w:val="00C81430"/>
    <w:rsid w:val="00C819CC"/>
    <w:rsid w:val="00C83599"/>
    <w:rsid w:val="00C85075"/>
    <w:rsid w:val="00C85F7C"/>
    <w:rsid w:val="00C869FB"/>
    <w:rsid w:val="00C86C17"/>
    <w:rsid w:val="00C86E43"/>
    <w:rsid w:val="00C870C4"/>
    <w:rsid w:val="00C904C8"/>
    <w:rsid w:val="00C9547C"/>
    <w:rsid w:val="00C96717"/>
    <w:rsid w:val="00C96CFF"/>
    <w:rsid w:val="00C971A9"/>
    <w:rsid w:val="00CA0D64"/>
    <w:rsid w:val="00CA2513"/>
    <w:rsid w:val="00CA2868"/>
    <w:rsid w:val="00CA3D32"/>
    <w:rsid w:val="00CA4E06"/>
    <w:rsid w:val="00CA5DCC"/>
    <w:rsid w:val="00CA61F9"/>
    <w:rsid w:val="00CA68D7"/>
    <w:rsid w:val="00CA764A"/>
    <w:rsid w:val="00CB1B38"/>
    <w:rsid w:val="00CB2075"/>
    <w:rsid w:val="00CB26BC"/>
    <w:rsid w:val="00CB26F2"/>
    <w:rsid w:val="00CB30F2"/>
    <w:rsid w:val="00CB4607"/>
    <w:rsid w:val="00CB4700"/>
    <w:rsid w:val="00CB5745"/>
    <w:rsid w:val="00CB6A1B"/>
    <w:rsid w:val="00CB773A"/>
    <w:rsid w:val="00CC03AE"/>
    <w:rsid w:val="00CC0FB6"/>
    <w:rsid w:val="00CC27BC"/>
    <w:rsid w:val="00CC2AA6"/>
    <w:rsid w:val="00CC3A71"/>
    <w:rsid w:val="00CC4D82"/>
    <w:rsid w:val="00CC4DC6"/>
    <w:rsid w:val="00CC68D6"/>
    <w:rsid w:val="00CC6A34"/>
    <w:rsid w:val="00CC6FA0"/>
    <w:rsid w:val="00CC73F9"/>
    <w:rsid w:val="00CD1259"/>
    <w:rsid w:val="00CD12ED"/>
    <w:rsid w:val="00CD1AA9"/>
    <w:rsid w:val="00CD2671"/>
    <w:rsid w:val="00CD2F5B"/>
    <w:rsid w:val="00CD441A"/>
    <w:rsid w:val="00CD4CA9"/>
    <w:rsid w:val="00CD4D58"/>
    <w:rsid w:val="00CD5509"/>
    <w:rsid w:val="00CD5FB8"/>
    <w:rsid w:val="00CD6DCB"/>
    <w:rsid w:val="00CD7023"/>
    <w:rsid w:val="00CE0404"/>
    <w:rsid w:val="00CE0679"/>
    <w:rsid w:val="00CE12E6"/>
    <w:rsid w:val="00CE15E3"/>
    <w:rsid w:val="00CE21DB"/>
    <w:rsid w:val="00CE2200"/>
    <w:rsid w:val="00CE346C"/>
    <w:rsid w:val="00CE359C"/>
    <w:rsid w:val="00CE4D75"/>
    <w:rsid w:val="00CE5D03"/>
    <w:rsid w:val="00CE69B7"/>
    <w:rsid w:val="00CE6A3F"/>
    <w:rsid w:val="00CE7884"/>
    <w:rsid w:val="00CF4979"/>
    <w:rsid w:val="00CF4BF6"/>
    <w:rsid w:val="00CF633E"/>
    <w:rsid w:val="00CF6A2A"/>
    <w:rsid w:val="00CF6C7A"/>
    <w:rsid w:val="00D01A5B"/>
    <w:rsid w:val="00D01CED"/>
    <w:rsid w:val="00D02A1D"/>
    <w:rsid w:val="00D02BC7"/>
    <w:rsid w:val="00D04280"/>
    <w:rsid w:val="00D065BB"/>
    <w:rsid w:val="00D06F80"/>
    <w:rsid w:val="00D0747A"/>
    <w:rsid w:val="00D13958"/>
    <w:rsid w:val="00D1441C"/>
    <w:rsid w:val="00D14FE5"/>
    <w:rsid w:val="00D1524B"/>
    <w:rsid w:val="00D15826"/>
    <w:rsid w:val="00D15EEB"/>
    <w:rsid w:val="00D1646A"/>
    <w:rsid w:val="00D20807"/>
    <w:rsid w:val="00D228E5"/>
    <w:rsid w:val="00D2466F"/>
    <w:rsid w:val="00D24822"/>
    <w:rsid w:val="00D24E59"/>
    <w:rsid w:val="00D24E92"/>
    <w:rsid w:val="00D2673B"/>
    <w:rsid w:val="00D26D99"/>
    <w:rsid w:val="00D274A8"/>
    <w:rsid w:val="00D277DC"/>
    <w:rsid w:val="00D27EE8"/>
    <w:rsid w:val="00D3197D"/>
    <w:rsid w:val="00D32F8D"/>
    <w:rsid w:val="00D35F14"/>
    <w:rsid w:val="00D365A7"/>
    <w:rsid w:val="00D37711"/>
    <w:rsid w:val="00D37C38"/>
    <w:rsid w:val="00D433BB"/>
    <w:rsid w:val="00D4507E"/>
    <w:rsid w:val="00D4529F"/>
    <w:rsid w:val="00D45E02"/>
    <w:rsid w:val="00D45EFC"/>
    <w:rsid w:val="00D46759"/>
    <w:rsid w:val="00D47B6C"/>
    <w:rsid w:val="00D47F08"/>
    <w:rsid w:val="00D50D3A"/>
    <w:rsid w:val="00D51668"/>
    <w:rsid w:val="00D51BDD"/>
    <w:rsid w:val="00D522AA"/>
    <w:rsid w:val="00D5282B"/>
    <w:rsid w:val="00D542E7"/>
    <w:rsid w:val="00D56D04"/>
    <w:rsid w:val="00D56F7B"/>
    <w:rsid w:val="00D576B0"/>
    <w:rsid w:val="00D57DC6"/>
    <w:rsid w:val="00D60440"/>
    <w:rsid w:val="00D622C2"/>
    <w:rsid w:val="00D628E4"/>
    <w:rsid w:val="00D64D8E"/>
    <w:rsid w:val="00D65BF0"/>
    <w:rsid w:val="00D65FEE"/>
    <w:rsid w:val="00D66040"/>
    <w:rsid w:val="00D660F1"/>
    <w:rsid w:val="00D67578"/>
    <w:rsid w:val="00D678EB"/>
    <w:rsid w:val="00D7028E"/>
    <w:rsid w:val="00D70869"/>
    <w:rsid w:val="00D71D2A"/>
    <w:rsid w:val="00D71E9A"/>
    <w:rsid w:val="00D7331F"/>
    <w:rsid w:val="00D73E97"/>
    <w:rsid w:val="00D75681"/>
    <w:rsid w:val="00D758C6"/>
    <w:rsid w:val="00D761B1"/>
    <w:rsid w:val="00D76A7D"/>
    <w:rsid w:val="00D80FF3"/>
    <w:rsid w:val="00D82871"/>
    <w:rsid w:val="00D847AC"/>
    <w:rsid w:val="00D84A28"/>
    <w:rsid w:val="00D86935"/>
    <w:rsid w:val="00D86E44"/>
    <w:rsid w:val="00D871D8"/>
    <w:rsid w:val="00D87D45"/>
    <w:rsid w:val="00D87E3F"/>
    <w:rsid w:val="00D927D6"/>
    <w:rsid w:val="00D940C6"/>
    <w:rsid w:val="00D95B33"/>
    <w:rsid w:val="00D962FB"/>
    <w:rsid w:val="00D96965"/>
    <w:rsid w:val="00D96E21"/>
    <w:rsid w:val="00D972C4"/>
    <w:rsid w:val="00DA0F34"/>
    <w:rsid w:val="00DA1A22"/>
    <w:rsid w:val="00DA1B11"/>
    <w:rsid w:val="00DA4A6F"/>
    <w:rsid w:val="00DA5E20"/>
    <w:rsid w:val="00DA6220"/>
    <w:rsid w:val="00DA62F7"/>
    <w:rsid w:val="00DA6C37"/>
    <w:rsid w:val="00DB0A7C"/>
    <w:rsid w:val="00DB1510"/>
    <w:rsid w:val="00DB15D2"/>
    <w:rsid w:val="00DB3196"/>
    <w:rsid w:val="00DB3565"/>
    <w:rsid w:val="00DB5FD3"/>
    <w:rsid w:val="00DB6391"/>
    <w:rsid w:val="00DB69BD"/>
    <w:rsid w:val="00DC21CA"/>
    <w:rsid w:val="00DC2897"/>
    <w:rsid w:val="00DC28DC"/>
    <w:rsid w:val="00DC3075"/>
    <w:rsid w:val="00DC32BB"/>
    <w:rsid w:val="00DC3B4F"/>
    <w:rsid w:val="00DC4947"/>
    <w:rsid w:val="00DC4DED"/>
    <w:rsid w:val="00DC636F"/>
    <w:rsid w:val="00DC6903"/>
    <w:rsid w:val="00DD02EA"/>
    <w:rsid w:val="00DD1E19"/>
    <w:rsid w:val="00DD3343"/>
    <w:rsid w:val="00DD37C2"/>
    <w:rsid w:val="00DD49E3"/>
    <w:rsid w:val="00DD72C9"/>
    <w:rsid w:val="00DD7741"/>
    <w:rsid w:val="00DE028A"/>
    <w:rsid w:val="00DE06D3"/>
    <w:rsid w:val="00DE10DA"/>
    <w:rsid w:val="00DE2B34"/>
    <w:rsid w:val="00DE33EB"/>
    <w:rsid w:val="00DE39AE"/>
    <w:rsid w:val="00DE5620"/>
    <w:rsid w:val="00DE5C34"/>
    <w:rsid w:val="00DE6743"/>
    <w:rsid w:val="00DF04AA"/>
    <w:rsid w:val="00DF3190"/>
    <w:rsid w:val="00DF34FE"/>
    <w:rsid w:val="00DF632E"/>
    <w:rsid w:val="00DF7EA0"/>
    <w:rsid w:val="00E002BA"/>
    <w:rsid w:val="00E04474"/>
    <w:rsid w:val="00E04906"/>
    <w:rsid w:val="00E05B4F"/>
    <w:rsid w:val="00E06E0A"/>
    <w:rsid w:val="00E07155"/>
    <w:rsid w:val="00E07397"/>
    <w:rsid w:val="00E07A94"/>
    <w:rsid w:val="00E07CFE"/>
    <w:rsid w:val="00E1009B"/>
    <w:rsid w:val="00E111E6"/>
    <w:rsid w:val="00E112C7"/>
    <w:rsid w:val="00E1195B"/>
    <w:rsid w:val="00E11B34"/>
    <w:rsid w:val="00E14220"/>
    <w:rsid w:val="00E15A40"/>
    <w:rsid w:val="00E23C0A"/>
    <w:rsid w:val="00E25A39"/>
    <w:rsid w:val="00E25E56"/>
    <w:rsid w:val="00E265A8"/>
    <w:rsid w:val="00E3039A"/>
    <w:rsid w:val="00E3188A"/>
    <w:rsid w:val="00E31A4C"/>
    <w:rsid w:val="00E326EE"/>
    <w:rsid w:val="00E334C6"/>
    <w:rsid w:val="00E33BB5"/>
    <w:rsid w:val="00E34FA6"/>
    <w:rsid w:val="00E360DE"/>
    <w:rsid w:val="00E37520"/>
    <w:rsid w:val="00E37851"/>
    <w:rsid w:val="00E40F33"/>
    <w:rsid w:val="00E41854"/>
    <w:rsid w:val="00E42791"/>
    <w:rsid w:val="00E44305"/>
    <w:rsid w:val="00E5011D"/>
    <w:rsid w:val="00E507BA"/>
    <w:rsid w:val="00E51215"/>
    <w:rsid w:val="00E51287"/>
    <w:rsid w:val="00E53E55"/>
    <w:rsid w:val="00E53FF4"/>
    <w:rsid w:val="00E55F1F"/>
    <w:rsid w:val="00E56A57"/>
    <w:rsid w:val="00E56B6B"/>
    <w:rsid w:val="00E578F6"/>
    <w:rsid w:val="00E63FB8"/>
    <w:rsid w:val="00E64EF2"/>
    <w:rsid w:val="00E64FDE"/>
    <w:rsid w:val="00E669C1"/>
    <w:rsid w:val="00E67DCD"/>
    <w:rsid w:val="00E72298"/>
    <w:rsid w:val="00E722A6"/>
    <w:rsid w:val="00E72CBD"/>
    <w:rsid w:val="00E730FD"/>
    <w:rsid w:val="00E76E83"/>
    <w:rsid w:val="00E8021D"/>
    <w:rsid w:val="00E802AB"/>
    <w:rsid w:val="00E8136B"/>
    <w:rsid w:val="00E84D7B"/>
    <w:rsid w:val="00E858E6"/>
    <w:rsid w:val="00E8633B"/>
    <w:rsid w:val="00E8676F"/>
    <w:rsid w:val="00E90F52"/>
    <w:rsid w:val="00E917AA"/>
    <w:rsid w:val="00E93830"/>
    <w:rsid w:val="00E93957"/>
    <w:rsid w:val="00E93C89"/>
    <w:rsid w:val="00E93F6F"/>
    <w:rsid w:val="00E9413C"/>
    <w:rsid w:val="00E9434C"/>
    <w:rsid w:val="00E945CF"/>
    <w:rsid w:val="00E95F08"/>
    <w:rsid w:val="00E9754E"/>
    <w:rsid w:val="00EA2557"/>
    <w:rsid w:val="00EA27BB"/>
    <w:rsid w:val="00EA2A4F"/>
    <w:rsid w:val="00EA420A"/>
    <w:rsid w:val="00EA45F4"/>
    <w:rsid w:val="00EA4ABA"/>
    <w:rsid w:val="00EA4C92"/>
    <w:rsid w:val="00EA563A"/>
    <w:rsid w:val="00EA5CCD"/>
    <w:rsid w:val="00EA5E3C"/>
    <w:rsid w:val="00EA64DA"/>
    <w:rsid w:val="00EA64FE"/>
    <w:rsid w:val="00EA6B6A"/>
    <w:rsid w:val="00EA6FDD"/>
    <w:rsid w:val="00EA7B99"/>
    <w:rsid w:val="00EA7D7B"/>
    <w:rsid w:val="00EB0AD9"/>
    <w:rsid w:val="00EB2B18"/>
    <w:rsid w:val="00EB3001"/>
    <w:rsid w:val="00EB3C04"/>
    <w:rsid w:val="00EB53E7"/>
    <w:rsid w:val="00EB570B"/>
    <w:rsid w:val="00EB61AC"/>
    <w:rsid w:val="00EB6DD2"/>
    <w:rsid w:val="00EB7A25"/>
    <w:rsid w:val="00EB7A4B"/>
    <w:rsid w:val="00EB7F39"/>
    <w:rsid w:val="00EC1123"/>
    <w:rsid w:val="00EC1D1F"/>
    <w:rsid w:val="00EC22F3"/>
    <w:rsid w:val="00EC2F1C"/>
    <w:rsid w:val="00EC4B30"/>
    <w:rsid w:val="00EC5248"/>
    <w:rsid w:val="00ED0330"/>
    <w:rsid w:val="00ED0736"/>
    <w:rsid w:val="00ED2E11"/>
    <w:rsid w:val="00ED32FC"/>
    <w:rsid w:val="00ED374F"/>
    <w:rsid w:val="00ED3D52"/>
    <w:rsid w:val="00ED3E70"/>
    <w:rsid w:val="00ED415F"/>
    <w:rsid w:val="00ED43CE"/>
    <w:rsid w:val="00ED45F2"/>
    <w:rsid w:val="00ED5913"/>
    <w:rsid w:val="00ED76F4"/>
    <w:rsid w:val="00ED7BE5"/>
    <w:rsid w:val="00EE085F"/>
    <w:rsid w:val="00EE19B8"/>
    <w:rsid w:val="00EE2811"/>
    <w:rsid w:val="00EE45A0"/>
    <w:rsid w:val="00EE4E92"/>
    <w:rsid w:val="00EE53A8"/>
    <w:rsid w:val="00EE5DEF"/>
    <w:rsid w:val="00EE643B"/>
    <w:rsid w:val="00EE683F"/>
    <w:rsid w:val="00EE703C"/>
    <w:rsid w:val="00EE7C85"/>
    <w:rsid w:val="00EF089E"/>
    <w:rsid w:val="00EF10D0"/>
    <w:rsid w:val="00EF2A1B"/>
    <w:rsid w:val="00EF2B2F"/>
    <w:rsid w:val="00EF3A4F"/>
    <w:rsid w:val="00EF42E8"/>
    <w:rsid w:val="00EF67DE"/>
    <w:rsid w:val="00F00C40"/>
    <w:rsid w:val="00F01A5A"/>
    <w:rsid w:val="00F02A70"/>
    <w:rsid w:val="00F02DB1"/>
    <w:rsid w:val="00F0334A"/>
    <w:rsid w:val="00F0340D"/>
    <w:rsid w:val="00F0423C"/>
    <w:rsid w:val="00F04C1D"/>
    <w:rsid w:val="00F052AE"/>
    <w:rsid w:val="00F059BE"/>
    <w:rsid w:val="00F05F6B"/>
    <w:rsid w:val="00F129C3"/>
    <w:rsid w:val="00F12EDB"/>
    <w:rsid w:val="00F13CF2"/>
    <w:rsid w:val="00F168CB"/>
    <w:rsid w:val="00F16A9D"/>
    <w:rsid w:val="00F16B51"/>
    <w:rsid w:val="00F17B63"/>
    <w:rsid w:val="00F206A6"/>
    <w:rsid w:val="00F21485"/>
    <w:rsid w:val="00F223AE"/>
    <w:rsid w:val="00F22416"/>
    <w:rsid w:val="00F22842"/>
    <w:rsid w:val="00F22B96"/>
    <w:rsid w:val="00F23955"/>
    <w:rsid w:val="00F24636"/>
    <w:rsid w:val="00F24B54"/>
    <w:rsid w:val="00F252F1"/>
    <w:rsid w:val="00F2699D"/>
    <w:rsid w:val="00F31EF1"/>
    <w:rsid w:val="00F327A9"/>
    <w:rsid w:val="00F32DED"/>
    <w:rsid w:val="00F35A01"/>
    <w:rsid w:val="00F36B73"/>
    <w:rsid w:val="00F3795F"/>
    <w:rsid w:val="00F4004B"/>
    <w:rsid w:val="00F40CC4"/>
    <w:rsid w:val="00F416A7"/>
    <w:rsid w:val="00F426AF"/>
    <w:rsid w:val="00F42DFD"/>
    <w:rsid w:val="00F44991"/>
    <w:rsid w:val="00F45E7B"/>
    <w:rsid w:val="00F46315"/>
    <w:rsid w:val="00F47CFA"/>
    <w:rsid w:val="00F47F1E"/>
    <w:rsid w:val="00F47F45"/>
    <w:rsid w:val="00F502CE"/>
    <w:rsid w:val="00F50996"/>
    <w:rsid w:val="00F514E0"/>
    <w:rsid w:val="00F5229A"/>
    <w:rsid w:val="00F53FFD"/>
    <w:rsid w:val="00F54413"/>
    <w:rsid w:val="00F5452E"/>
    <w:rsid w:val="00F55A83"/>
    <w:rsid w:val="00F5673E"/>
    <w:rsid w:val="00F56BE5"/>
    <w:rsid w:val="00F56C26"/>
    <w:rsid w:val="00F578F1"/>
    <w:rsid w:val="00F57A03"/>
    <w:rsid w:val="00F6057F"/>
    <w:rsid w:val="00F6110F"/>
    <w:rsid w:val="00F612CA"/>
    <w:rsid w:val="00F618E4"/>
    <w:rsid w:val="00F62A01"/>
    <w:rsid w:val="00F644BF"/>
    <w:rsid w:val="00F648AE"/>
    <w:rsid w:val="00F64966"/>
    <w:rsid w:val="00F66413"/>
    <w:rsid w:val="00F66B5B"/>
    <w:rsid w:val="00F66CDB"/>
    <w:rsid w:val="00F674FC"/>
    <w:rsid w:val="00F67CDB"/>
    <w:rsid w:val="00F715B9"/>
    <w:rsid w:val="00F73661"/>
    <w:rsid w:val="00F73CBA"/>
    <w:rsid w:val="00F74049"/>
    <w:rsid w:val="00F743F7"/>
    <w:rsid w:val="00F7449A"/>
    <w:rsid w:val="00F7554D"/>
    <w:rsid w:val="00F75E1C"/>
    <w:rsid w:val="00F75F37"/>
    <w:rsid w:val="00F7634A"/>
    <w:rsid w:val="00F77213"/>
    <w:rsid w:val="00F8079A"/>
    <w:rsid w:val="00F8090D"/>
    <w:rsid w:val="00F81D67"/>
    <w:rsid w:val="00F82DD5"/>
    <w:rsid w:val="00F86395"/>
    <w:rsid w:val="00F863C4"/>
    <w:rsid w:val="00F870E7"/>
    <w:rsid w:val="00F874EA"/>
    <w:rsid w:val="00F87765"/>
    <w:rsid w:val="00F91697"/>
    <w:rsid w:val="00F929A6"/>
    <w:rsid w:val="00F93502"/>
    <w:rsid w:val="00F93642"/>
    <w:rsid w:val="00F948E2"/>
    <w:rsid w:val="00F94D77"/>
    <w:rsid w:val="00F95BB9"/>
    <w:rsid w:val="00F97434"/>
    <w:rsid w:val="00FA03AD"/>
    <w:rsid w:val="00FA043F"/>
    <w:rsid w:val="00FA07A8"/>
    <w:rsid w:val="00FA3192"/>
    <w:rsid w:val="00FA351D"/>
    <w:rsid w:val="00FA4942"/>
    <w:rsid w:val="00FA5628"/>
    <w:rsid w:val="00FA5942"/>
    <w:rsid w:val="00FA66C1"/>
    <w:rsid w:val="00FA7211"/>
    <w:rsid w:val="00FA7704"/>
    <w:rsid w:val="00FB0224"/>
    <w:rsid w:val="00FB1083"/>
    <w:rsid w:val="00FB1332"/>
    <w:rsid w:val="00FB1503"/>
    <w:rsid w:val="00FB15F2"/>
    <w:rsid w:val="00FB48D6"/>
    <w:rsid w:val="00FB48F5"/>
    <w:rsid w:val="00FB5D1C"/>
    <w:rsid w:val="00FB6570"/>
    <w:rsid w:val="00FC1610"/>
    <w:rsid w:val="00FC287C"/>
    <w:rsid w:val="00FC2D64"/>
    <w:rsid w:val="00FC3045"/>
    <w:rsid w:val="00FC431A"/>
    <w:rsid w:val="00FC4879"/>
    <w:rsid w:val="00FC4D13"/>
    <w:rsid w:val="00FC507E"/>
    <w:rsid w:val="00FC5AE2"/>
    <w:rsid w:val="00FC6136"/>
    <w:rsid w:val="00FC6DC3"/>
    <w:rsid w:val="00FD0AFA"/>
    <w:rsid w:val="00FD0DCE"/>
    <w:rsid w:val="00FD1F41"/>
    <w:rsid w:val="00FD25D2"/>
    <w:rsid w:val="00FD3431"/>
    <w:rsid w:val="00FD4CD3"/>
    <w:rsid w:val="00FD4EDE"/>
    <w:rsid w:val="00FD57C3"/>
    <w:rsid w:val="00FD77F2"/>
    <w:rsid w:val="00FD7B8C"/>
    <w:rsid w:val="00FE0020"/>
    <w:rsid w:val="00FE0216"/>
    <w:rsid w:val="00FE1012"/>
    <w:rsid w:val="00FE16BD"/>
    <w:rsid w:val="00FE1D02"/>
    <w:rsid w:val="00FE369E"/>
    <w:rsid w:val="00FE3AC7"/>
    <w:rsid w:val="00FE3F72"/>
    <w:rsid w:val="00FE51D1"/>
    <w:rsid w:val="00FE5F14"/>
    <w:rsid w:val="00FE6910"/>
    <w:rsid w:val="00FE7731"/>
    <w:rsid w:val="00FF0DB9"/>
    <w:rsid w:val="00FF0F52"/>
    <w:rsid w:val="00FF2233"/>
    <w:rsid w:val="00FF3F93"/>
    <w:rsid w:val="00FF41FC"/>
    <w:rsid w:val="00FF549B"/>
    <w:rsid w:val="00FF5A58"/>
    <w:rsid w:val="00FF7D4F"/>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5A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8A1079"/>
    <w:rPr>
      <w:sz w:val="16"/>
      <w:szCs w:val="16"/>
    </w:rPr>
  </w:style>
  <w:style w:type="paragraph" w:styleId="CommentText">
    <w:name w:val="annotation text"/>
    <w:basedOn w:val="Normal"/>
    <w:link w:val="CommentTextChar"/>
    <w:uiPriority w:val="99"/>
    <w:unhideWhenUsed/>
    <w:rsid w:val="008A1079"/>
    <w:rPr>
      <w:sz w:val="20"/>
      <w:szCs w:val="20"/>
    </w:rPr>
  </w:style>
  <w:style w:type="character" w:customStyle="1" w:styleId="CommentTextChar">
    <w:name w:val="Comment Text Char"/>
    <w:basedOn w:val="DefaultParagraphFont"/>
    <w:link w:val="CommentText"/>
    <w:uiPriority w:val="99"/>
    <w:rsid w:val="008A107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A1079"/>
    <w:rPr>
      <w:b/>
      <w:bCs/>
    </w:rPr>
  </w:style>
  <w:style w:type="character" w:customStyle="1" w:styleId="CommentSubjectChar">
    <w:name w:val="Comment Subject Char"/>
    <w:basedOn w:val="CommentTextChar"/>
    <w:link w:val="CommentSubject"/>
    <w:uiPriority w:val="99"/>
    <w:semiHidden/>
    <w:rsid w:val="008A1079"/>
    <w:rPr>
      <w:rFonts w:eastAsia="Times New Roman" w:cs="Times New Roman"/>
      <w:b/>
      <w:bCs/>
      <w:sz w:val="20"/>
      <w:szCs w:val="20"/>
      <w:lang w:eastAsia="ru-RU"/>
    </w:rPr>
  </w:style>
  <w:style w:type="paragraph" w:styleId="NoSpacing">
    <w:name w:val="No Spacing"/>
    <w:uiPriority w:val="1"/>
    <w:qFormat/>
    <w:rsid w:val="004B4B77"/>
    <w:pPr>
      <w:spacing w:after="0" w:line="240" w:lineRule="auto"/>
    </w:pPr>
  </w:style>
  <w:style w:type="character" w:styleId="UnresolvedMention">
    <w:name w:val="Unresolved Mention"/>
    <w:basedOn w:val="DefaultParagraphFont"/>
    <w:uiPriority w:val="99"/>
    <w:semiHidden/>
    <w:unhideWhenUsed/>
    <w:rsid w:val="004A16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2022">
      <w:bodyDiv w:val="1"/>
      <w:marLeft w:val="0"/>
      <w:marRight w:val="0"/>
      <w:marTop w:val="0"/>
      <w:marBottom w:val="0"/>
      <w:divBdr>
        <w:top w:val="none" w:sz="0" w:space="0" w:color="auto"/>
        <w:left w:val="none" w:sz="0" w:space="0" w:color="auto"/>
        <w:bottom w:val="none" w:sz="0" w:space="0" w:color="auto"/>
        <w:right w:val="none" w:sz="0" w:space="0" w:color="auto"/>
      </w:divBdr>
    </w:div>
    <w:div w:id="71587248">
      <w:bodyDiv w:val="1"/>
      <w:marLeft w:val="0"/>
      <w:marRight w:val="0"/>
      <w:marTop w:val="0"/>
      <w:marBottom w:val="0"/>
      <w:divBdr>
        <w:top w:val="none" w:sz="0" w:space="0" w:color="auto"/>
        <w:left w:val="none" w:sz="0" w:space="0" w:color="auto"/>
        <w:bottom w:val="none" w:sz="0" w:space="0" w:color="auto"/>
        <w:right w:val="none" w:sz="0" w:space="0" w:color="auto"/>
      </w:divBdr>
    </w:div>
    <w:div w:id="115680620">
      <w:bodyDiv w:val="1"/>
      <w:marLeft w:val="0"/>
      <w:marRight w:val="0"/>
      <w:marTop w:val="0"/>
      <w:marBottom w:val="0"/>
      <w:divBdr>
        <w:top w:val="none" w:sz="0" w:space="0" w:color="auto"/>
        <w:left w:val="none" w:sz="0" w:space="0" w:color="auto"/>
        <w:bottom w:val="none" w:sz="0" w:space="0" w:color="auto"/>
        <w:right w:val="none" w:sz="0" w:space="0" w:color="auto"/>
      </w:divBdr>
    </w:div>
    <w:div w:id="122846763">
      <w:bodyDiv w:val="1"/>
      <w:marLeft w:val="0"/>
      <w:marRight w:val="0"/>
      <w:marTop w:val="0"/>
      <w:marBottom w:val="0"/>
      <w:divBdr>
        <w:top w:val="none" w:sz="0" w:space="0" w:color="auto"/>
        <w:left w:val="none" w:sz="0" w:space="0" w:color="auto"/>
        <w:bottom w:val="none" w:sz="0" w:space="0" w:color="auto"/>
        <w:right w:val="none" w:sz="0" w:space="0" w:color="auto"/>
      </w:divBdr>
    </w:div>
    <w:div w:id="157156736">
      <w:bodyDiv w:val="1"/>
      <w:marLeft w:val="0"/>
      <w:marRight w:val="0"/>
      <w:marTop w:val="0"/>
      <w:marBottom w:val="0"/>
      <w:divBdr>
        <w:top w:val="none" w:sz="0" w:space="0" w:color="auto"/>
        <w:left w:val="none" w:sz="0" w:space="0" w:color="auto"/>
        <w:bottom w:val="none" w:sz="0" w:space="0" w:color="auto"/>
        <w:right w:val="none" w:sz="0" w:space="0" w:color="auto"/>
      </w:divBdr>
      <w:divsChild>
        <w:div w:id="271284220">
          <w:marLeft w:val="0"/>
          <w:marRight w:val="0"/>
          <w:marTop w:val="480"/>
          <w:marBottom w:val="240"/>
          <w:divBdr>
            <w:top w:val="none" w:sz="0" w:space="0" w:color="auto"/>
            <w:left w:val="none" w:sz="0" w:space="0" w:color="auto"/>
            <w:bottom w:val="none" w:sz="0" w:space="0" w:color="auto"/>
            <w:right w:val="none" w:sz="0" w:space="0" w:color="auto"/>
          </w:divBdr>
        </w:div>
        <w:div w:id="925070928">
          <w:marLeft w:val="0"/>
          <w:marRight w:val="0"/>
          <w:marTop w:val="0"/>
          <w:marBottom w:val="567"/>
          <w:divBdr>
            <w:top w:val="none" w:sz="0" w:space="0" w:color="auto"/>
            <w:left w:val="none" w:sz="0" w:space="0" w:color="auto"/>
            <w:bottom w:val="none" w:sz="0" w:space="0" w:color="auto"/>
            <w:right w:val="none" w:sz="0" w:space="0" w:color="auto"/>
          </w:divBdr>
        </w:div>
      </w:divsChild>
    </w:div>
    <w:div w:id="170068599">
      <w:bodyDiv w:val="1"/>
      <w:marLeft w:val="0"/>
      <w:marRight w:val="0"/>
      <w:marTop w:val="0"/>
      <w:marBottom w:val="0"/>
      <w:divBdr>
        <w:top w:val="none" w:sz="0" w:space="0" w:color="auto"/>
        <w:left w:val="none" w:sz="0" w:space="0" w:color="auto"/>
        <w:bottom w:val="none" w:sz="0" w:space="0" w:color="auto"/>
        <w:right w:val="none" w:sz="0" w:space="0" w:color="auto"/>
      </w:divBdr>
    </w:div>
    <w:div w:id="178323577">
      <w:bodyDiv w:val="1"/>
      <w:marLeft w:val="0"/>
      <w:marRight w:val="0"/>
      <w:marTop w:val="0"/>
      <w:marBottom w:val="0"/>
      <w:divBdr>
        <w:top w:val="none" w:sz="0" w:space="0" w:color="auto"/>
        <w:left w:val="none" w:sz="0" w:space="0" w:color="auto"/>
        <w:bottom w:val="none" w:sz="0" w:space="0" w:color="auto"/>
        <w:right w:val="none" w:sz="0" w:space="0" w:color="auto"/>
      </w:divBdr>
      <w:divsChild>
        <w:div w:id="696394454">
          <w:marLeft w:val="0"/>
          <w:marRight w:val="0"/>
          <w:marTop w:val="0"/>
          <w:marBottom w:val="567"/>
          <w:divBdr>
            <w:top w:val="none" w:sz="0" w:space="0" w:color="auto"/>
            <w:left w:val="none" w:sz="0" w:space="0" w:color="auto"/>
            <w:bottom w:val="none" w:sz="0" w:space="0" w:color="auto"/>
            <w:right w:val="none" w:sz="0" w:space="0" w:color="auto"/>
          </w:divBdr>
        </w:div>
        <w:div w:id="729306122">
          <w:marLeft w:val="0"/>
          <w:marRight w:val="0"/>
          <w:marTop w:val="480"/>
          <w:marBottom w:val="240"/>
          <w:divBdr>
            <w:top w:val="none" w:sz="0" w:space="0" w:color="auto"/>
            <w:left w:val="none" w:sz="0" w:space="0" w:color="auto"/>
            <w:bottom w:val="none" w:sz="0" w:space="0" w:color="auto"/>
            <w:right w:val="none" w:sz="0" w:space="0" w:color="auto"/>
          </w:divBdr>
        </w:div>
      </w:divsChild>
    </w:div>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230313351">
      <w:bodyDiv w:val="1"/>
      <w:marLeft w:val="0"/>
      <w:marRight w:val="0"/>
      <w:marTop w:val="0"/>
      <w:marBottom w:val="0"/>
      <w:divBdr>
        <w:top w:val="none" w:sz="0" w:space="0" w:color="auto"/>
        <w:left w:val="none" w:sz="0" w:space="0" w:color="auto"/>
        <w:bottom w:val="none" w:sz="0" w:space="0" w:color="auto"/>
        <w:right w:val="none" w:sz="0" w:space="0" w:color="auto"/>
      </w:divBdr>
    </w:div>
    <w:div w:id="232325232">
      <w:bodyDiv w:val="1"/>
      <w:marLeft w:val="0"/>
      <w:marRight w:val="0"/>
      <w:marTop w:val="0"/>
      <w:marBottom w:val="0"/>
      <w:divBdr>
        <w:top w:val="none" w:sz="0" w:space="0" w:color="auto"/>
        <w:left w:val="none" w:sz="0" w:space="0" w:color="auto"/>
        <w:bottom w:val="none" w:sz="0" w:space="0" w:color="auto"/>
        <w:right w:val="none" w:sz="0" w:space="0" w:color="auto"/>
      </w:divBdr>
    </w:div>
    <w:div w:id="272713152">
      <w:bodyDiv w:val="1"/>
      <w:marLeft w:val="0"/>
      <w:marRight w:val="0"/>
      <w:marTop w:val="0"/>
      <w:marBottom w:val="0"/>
      <w:divBdr>
        <w:top w:val="none" w:sz="0" w:space="0" w:color="auto"/>
        <w:left w:val="none" w:sz="0" w:space="0" w:color="auto"/>
        <w:bottom w:val="none" w:sz="0" w:space="0" w:color="auto"/>
        <w:right w:val="none" w:sz="0" w:space="0" w:color="auto"/>
      </w:divBdr>
    </w:div>
    <w:div w:id="281693833">
      <w:bodyDiv w:val="1"/>
      <w:marLeft w:val="0"/>
      <w:marRight w:val="0"/>
      <w:marTop w:val="0"/>
      <w:marBottom w:val="0"/>
      <w:divBdr>
        <w:top w:val="none" w:sz="0" w:space="0" w:color="auto"/>
        <w:left w:val="none" w:sz="0" w:space="0" w:color="auto"/>
        <w:bottom w:val="none" w:sz="0" w:space="0" w:color="auto"/>
        <w:right w:val="none" w:sz="0" w:space="0" w:color="auto"/>
      </w:divBdr>
    </w:div>
    <w:div w:id="307785125">
      <w:bodyDiv w:val="1"/>
      <w:marLeft w:val="0"/>
      <w:marRight w:val="0"/>
      <w:marTop w:val="0"/>
      <w:marBottom w:val="0"/>
      <w:divBdr>
        <w:top w:val="none" w:sz="0" w:space="0" w:color="auto"/>
        <w:left w:val="none" w:sz="0" w:space="0" w:color="auto"/>
        <w:bottom w:val="none" w:sz="0" w:space="0" w:color="auto"/>
        <w:right w:val="none" w:sz="0" w:space="0" w:color="auto"/>
      </w:divBdr>
      <w:divsChild>
        <w:div w:id="640041294">
          <w:marLeft w:val="0"/>
          <w:marRight w:val="0"/>
          <w:marTop w:val="0"/>
          <w:marBottom w:val="0"/>
          <w:divBdr>
            <w:top w:val="none" w:sz="0" w:space="0" w:color="auto"/>
            <w:left w:val="none" w:sz="0" w:space="0" w:color="auto"/>
            <w:bottom w:val="none" w:sz="0" w:space="0" w:color="auto"/>
            <w:right w:val="none" w:sz="0" w:space="0" w:color="auto"/>
          </w:divBdr>
        </w:div>
        <w:div w:id="727337914">
          <w:marLeft w:val="0"/>
          <w:marRight w:val="0"/>
          <w:marTop w:val="0"/>
          <w:marBottom w:val="0"/>
          <w:divBdr>
            <w:top w:val="none" w:sz="0" w:space="0" w:color="auto"/>
            <w:left w:val="none" w:sz="0" w:space="0" w:color="auto"/>
            <w:bottom w:val="none" w:sz="0" w:space="0" w:color="auto"/>
            <w:right w:val="none" w:sz="0" w:space="0" w:color="auto"/>
          </w:divBdr>
        </w:div>
        <w:div w:id="735203472">
          <w:marLeft w:val="0"/>
          <w:marRight w:val="0"/>
          <w:marTop w:val="0"/>
          <w:marBottom w:val="0"/>
          <w:divBdr>
            <w:top w:val="none" w:sz="0" w:space="0" w:color="auto"/>
            <w:left w:val="none" w:sz="0" w:space="0" w:color="auto"/>
            <w:bottom w:val="none" w:sz="0" w:space="0" w:color="auto"/>
            <w:right w:val="none" w:sz="0" w:space="0" w:color="auto"/>
          </w:divBdr>
        </w:div>
        <w:div w:id="1188251986">
          <w:marLeft w:val="0"/>
          <w:marRight w:val="0"/>
          <w:marTop w:val="0"/>
          <w:marBottom w:val="0"/>
          <w:divBdr>
            <w:top w:val="none" w:sz="0" w:space="0" w:color="auto"/>
            <w:left w:val="none" w:sz="0" w:space="0" w:color="auto"/>
            <w:bottom w:val="none" w:sz="0" w:space="0" w:color="auto"/>
            <w:right w:val="none" w:sz="0" w:space="0" w:color="auto"/>
          </w:divBdr>
        </w:div>
        <w:div w:id="1587038650">
          <w:marLeft w:val="0"/>
          <w:marRight w:val="0"/>
          <w:marTop w:val="0"/>
          <w:marBottom w:val="0"/>
          <w:divBdr>
            <w:top w:val="none" w:sz="0" w:space="0" w:color="auto"/>
            <w:left w:val="none" w:sz="0" w:space="0" w:color="auto"/>
            <w:bottom w:val="none" w:sz="0" w:space="0" w:color="auto"/>
            <w:right w:val="none" w:sz="0" w:space="0" w:color="auto"/>
          </w:divBdr>
        </w:div>
        <w:div w:id="1903909128">
          <w:marLeft w:val="0"/>
          <w:marRight w:val="0"/>
          <w:marTop w:val="0"/>
          <w:marBottom w:val="0"/>
          <w:divBdr>
            <w:top w:val="none" w:sz="0" w:space="0" w:color="auto"/>
            <w:left w:val="none" w:sz="0" w:space="0" w:color="auto"/>
            <w:bottom w:val="none" w:sz="0" w:space="0" w:color="auto"/>
            <w:right w:val="none" w:sz="0" w:space="0" w:color="auto"/>
          </w:divBdr>
        </w:div>
      </w:divsChild>
    </w:div>
    <w:div w:id="313995589">
      <w:bodyDiv w:val="1"/>
      <w:marLeft w:val="0"/>
      <w:marRight w:val="0"/>
      <w:marTop w:val="0"/>
      <w:marBottom w:val="0"/>
      <w:divBdr>
        <w:top w:val="none" w:sz="0" w:space="0" w:color="auto"/>
        <w:left w:val="none" w:sz="0" w:space="0" w:color="auto"/>
        <w:bottom w:val="none" w:sz="0" w:space="0" w:color="auto"/>
        <w:right w:val="none" w:sz="0" w:space="0" w:color="auto"/>
      </w:divBdr>
    </w:div>
    <w:div w:id="340277056">
      <w:bodyDiv w:val="1"/>
      <w:marLeft w:val="0"/>
      <w:marRight w:val="0"/>
      <w:marTop w:val="0"/>
      <w:marBottom w:val="0"/>
      <w:divBdr>
        <w:top w:val="none" w:sz="0" w:space="0" w:color="auto"/>
        <w:left w:val="none" w:sz="0" w:space="0" w:color="auto"/>
        <w:bottom w:val="none" w:sz="0" w:space="0" w:color="auto"/>
        <w:right w:val="none" w:sz="0" w:space="0" w:color="auto"/>
      </w:divBdr>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374350907">
      <w:bodyDiv w:val="1"/>
      <w:marLeft w:val="0"/>
      <w:marRight w:val="0"/>
      <w:marTop w:val="0"/>
      <w:marBottom w:val="0"/>
      <w:divBdr>
        <w:top w:val="none" w:sz="0" w:space="0" w:color="auto"/>
        <w:left w:val="none" w:sz="0" w:space="0" w:color="auto"/>
        <w:bottom w:val="none" w:sz="0" w:space="0" w:color="auto"/>
        <w:right w:val="none" w:sz="0" w:space="0" w:color="auto"/>
      </w:divBdr>
    </w:div>
    <w:div w:id="375201366">
      <w:bodyDiv w:val="1"/>
      <w:marLeft w:val="0"/>
      <w:marRight w:val="0"/>
      <w:marTop w:val="0"/>
      <w:marBottom w:val="0"/>
      <w:divBdr>
        <w:top w:val="none" w:sz="0" w:space="0" w:color="auto"/>
        <w:left w:val="none" w:sz="0" w:space="0" w:color="auto"/>
        <w:bottom w:val="none" w:sz="0" w:space="0" w:color="auto"/>
        <w:right w:val="none" w:sz="0" w:space="0" w:color="auto"/>
      </w:divBdr>
    </w:div>
    <w:div w:id="395015192">
      <w:bodyDiv w:val="1"/>
      <w:marLeft w:val="0"/>
      <w:marRight w:val="0"/>
      <w:marTop w:val="0"/>
      <w:marBottom w:val="0"/>
      <w:divBdr>
        <w:top w:val="none" w:sz="0" w:space="0" w:color="auto"/>
        <w:left w:val="none" w:sz="0" w:space="0" w:color="auto"/>
        <w:bottom w:val="none" w:sz="0" w:space="0" w:color="auto"/>
        <w:right w:val="none" w:sz="0" w:space="0" w:color="auto"/>
      </w:divBdr>
    </w:div>
    <w:div w:id="430707485">
      <w:bodyDiv w:val="1"/>
      <w:marLeft w:val="0"/>
      <w:marRight w:val="0"/>
      <w:marTop w:val="0"/>
      <w:marBottom w:val="0"/>
      <w:divBdr>
        <w:top w:val="none" w:sz="0" w:space="0" w:color="auto"/>
        <w:left w:val="none" w:sz="0" w:space="0" w:color="auto"/>
        <w:bottom w:val="none" w:sz="0" w:space="0" w:color="auto"/>
        <w:right w:val="none" w:sz="0" w:space="0" w:color="auto"/>
      </w:divBdr>
    </w:div>
    <w:div w:id="441153619">
      <w:bodyDiv w:val="1"/>
      <w:marLeft w:val="0"/>
      <w:marRight w:val="0"/>
      <w:marTop w:val="0"/>
      <w:marBottom w:val="0"/>
      <w:divBdr>
        <w:top w:val="none" w:sz="0" w:space="0" w:color="auto"/>
        <w:left w:val="none" w:sz="0" w:space="0" w:color="auto"/>
        <w:bottom w:val="none" w:sz="0" w:space="0" w:color="auto"/>
        <w:right w:val="none" w:sz="0" w:space="0" w:color="auto"/>
      </w:divBdr>
      <w:divsChild>
        <w:div w:id="1584799643">
          <w:marLeft w:val="0"/>
          <w:marRight w:val="0"/>
          <w:marTop w:val="0"/>
          <w:marBottom w:val="567"/>
          <w:divBdr>
            <w:top w:val="none" w:sz="0" w:space="0" w:color="auto"/>
            <w:left w:val="none" w:sz="0" w:space="0" w:color="auto"/>
            <w:bottom w:val="none" w:sz="0" w:space="0" w:color="auto"/>
            <w:right w:val="none" w:sz="0" w:space="0" w:color="auto"/>
          </w:divBdr>
        </w:div>
        <w:div w:id="2061394603">
          <w:marLeft w:val="0"/>
          <w:marRight w:val="0"/>
          <w:marTop w:val="480"/>
          <w:marBottom w:val="240"/>
          <w:divBdr>
            <w:top w:val="none" w:sz="0" w:space="0" w:color="auto"/>
            <w:left w:val="none" w:sz="0" w:space="0" w:color="auto"/>
            <w:bottom w:val="none" w:sz="0" w:space="0" w:color="auto"/>
            <w:right w:val="none" w:sz="0" w:space="0" w:color="auto"/>
          </w:divBdr>
        </w:div>
      </w:divsChild>
    </w:div>
    <w:div w:id="505217524">
      <w:bodyDiv w:val="1"/>
      <w:marLeft w:val="0"/>
      <w:marRight w:val="0"/>
      <w:marTop w:val="0"/>
      <w:marBottom w:val="0"/>
      <w:divBdr>
        <w:top w:val="none" w:sz="0" w:space="0" w:color="auto"/>
        <w:left w:val="none" w:sz="0" w:space="0" w:color="auto"/>
        <w:bottom w:val="none" w:sz="0" w:space="0" w:color="auto"/>
        <w:right w:val="none" w:sz="0" w:space="0" w:color="auto"/>
      </w:divBdr>
    </w:div>
    <w:div w:id="530607775">
      <w:bodyDiv w:val="1"/>
      <w:marLeft w:val="0"/>
      <w:marRight w:val="0"/>
      <w:marTop w:val="0"/>
      <w:marBottom w:val="0"/>
      <w:divBdr>
        <w:top w:val="none" w:sz="0" w:space="0" w:color="auto"/>
        <w:left w:val="none" w:sz="0" w:space="0" w:color="auto"/>
        <w:bottom w:val="none" w:sz="0" w:space="0" w:color="auto"/>
        <w:right w:val="none" w:sz="0" w:space="0" w:color="auto"/>
      </w:divBdr>
    </w:div>
    <w:div w:id="534126111">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5397085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512">
          <w:marLeft w:val="547"/>
          <w:marRight w:val="0"/>
          <w:marTop w:val="77"/>
          <w:marBottom w:val="0"/>
          <w:divBdr>
            <w:top w:val="none" w:sz="0" w:space="0" w:color="auto"/>
            <w:left w:val="none" w:sz="0" w:space="0" w:color="auto"/>
            <w:bottom w:val="none" w:sz="0" w:space="0" w:color="auto"/>
            <w:right w:val="none" w:sz="0" w:space="0" w:color="auto"/>
          </w:divBdr>
        </w:div>
      </w:divsChild>
    </w:div>
    <w:div w:id="558248647">
      <w:bodyDiv w:val="1"/>
      <w:marLeft w:val="0"/>
      <w:marRight w:val="0"/>
      <w:marTop w:val="0"/>
      <w:marBottom w:val="0"/>
      <w:divBdr>
        <w:top w:val="none" w:sz="0" w:space="0" w:color="auto"/>
        <w:left w:val="none" w:sz="0" w:space="0" w:color="auto"/>
        <w:bottom w:val="none" w:sz="0" w:space="0" w:color="auto"/>
        <w:right w:val="none" w:sz="0" w:space="0" w:color="auto"/>
      </w:divBdr>
    </w:div>
    <w:div w:id="566886563">
      <w:bodyDiv w:val="1"/>
      <w:marLeft w:val="0"/>
      <w:marRight w:val="0"/>
      <w:marTop w:val="0"/>
      <w:marBottom w:val="0"/>
      <w:divBdr>
        <w:top w:val="none" w:sz="0" w:space="0" w:color="auto"/>
        <w:left w:val="none" w:sz="0" w:space="0" w:color="auto"/>
        <w:bottom w:val="none" w:sz="0" w:space="0" w:color="auto"/>
        <w:right w:val="none" w:sz="0" w:space="0" w:color="auto"/>
      </w:divBdr>
    </w:div>
    <w:div w:id="587813013">
      <w:bodyDiv w:val="1"/>
      <w:marLeft w:val="0"/>
      <w:marRight w:val="0"/>
      <w:marTop w:val="0"/>
      <w:marBottom w:val="0"/>
      <w:divBdr>
        <w:top w:val="none" w:sz="0" w:space="0" w:color="auto"/>
        <w:left w:val="none" w:sz="0" w:space="0" w:color="auto"/>
        <w:bottom w:val="none" w:sz="0" w:space="0" w:color="auto"/>
        <w:right w:val="none" w:sz="0" w:space="0" w:color="auto"/>
      </w:divBdr>
      <w:divsChild>
        <w:div w:id="962074761">
          <w:marLeft w:val="0"/>
          <w:marRight w:val="0"/>
          <w:marTop w:val="480"/>
          <w:marBottom w:val="240"/>
          <w:divBdr>
            <w:top w:val="none" w:sz="0" w:space="0" w:color="auto"/>
            <w:left w:val="none" w:sz="0" w:space="0" w:color="auto"/>
            <w:bottom w:val="none" w:sz="0" w:space="0" w:color="auto"/>
            <w:right w:val="none" w:sz="0" w:space="0" w:color="auto"/>
          </w:divBdr>
        </w:div>
        <w:div w:id="1271552911">
          <w:marLeft w:val="0"/>
          <w:marRight w:val="0"/>
          <w:marTop w:val="0"/>
          <w:marBottom w:val="567"/>
          <w:divBdr>
            <w:top w:val="none" w:sz="0" w:space="0" w:color="auto"/>
            <w:left w:val="none" w:sz="0" w:space="0" w:color="auto"/>
            <w:bottom w:val="none" w:sz="0" w:space="0" w:color="auto"/>
            <w:right w:val="none" w:sz="0" w:space="0" w:color="auto"/>
          </w:divBdr>
        </w:div>
      </w:divsChild>
    </w:div>
    <w:div w:id="587814043">
      <w:bodyDiv w:val="1"/>
      <w:marLeft w:val="0"/>
      <w:marRight w:val="0"/>
      <w:marTop w:val="0"/>
      <w:marBottom w:val="0"/>
      <w:divBdr>
        <w:top w:val="none" w:sz="0" w:space="0" w:color="auto"/>
        <w:left w:val="none" w:sz="0" w:space="0" w:color="auto"/>
        <w:bottom w:val="none" w:sz="0" w:space="0" w:color="auto"/>
        <w:right w:val="none" w:sz="0" w:space="0" w:color="auto"/>
      </w:divBdr>
    </w:div>
    <w:div w:id="651101468">
      <w:bodyDiv w:val="1"/>
      <w:marLeft w:val="0"/>
      <w:marRight w:val="0"/>
      <w:marTop w:val="0"/>
      <w:marBottom w:val="0"/>
      <w:divBdr>
        <w:top w:val="none" w:sz="0" w:space="0" w:color="auto"/>
        <w:left w:val="none" w:sz="0" w:space="0" w:color="auto"/>
        <w:bottom w:val="none" w:sz="0" w:space="0" w:color="auto"/>
        <w:right w:val="none" w:sz="0" w:space="0" w:color="auto"/>
      </w:divBdr>
      <w:divsChild>
        <w:div w:id="497428887">
          <w:marLeft w:val="0"/>
          <w:marRight w:val="0"/>
          <w:marTop w:val="0"/>
          <w:marBottom w:val="0"/>
          <w:divBdr>
            <w:top w:val="none" w:sz="0" w:space="0" w:color="auto"/>
            <w:left w:val="none" w:sz="0" w:space="0" w:color="auto"/>
            <w:bottom w:val="none" w:sz="0" w:space="0" w:color="auto"/>
            <w:right w:val="none" w:sz="0" w:space="0" w:color="auto"/>
          </w:divBdr>
        </w:div>
        <w:div w:id="543567593">
          <w:marLeft w:val="0"/>
          <w:marRight w:val="0"/>
          <w:marTop w:val="0"/>
          <w:marBottom w:val="0"/>
          <w:divBdr>
            <w:top w:val="none" w:sz="0" w:space="0" w:color="auto"/>
            <w:left w:val="none" w:sz="0" w:space="0" w:color="auto"/>
            <w:bottom w:val="none" w:sz="0" w:space="0" w:color="auto"/>
            <w:right w:val="none" w:sz="0" w:space="0" w:color="auto"/>
          </w:divBdr>
        </w:div>
        <w:div w:id="676805053">
          <w:marLeft w:val="0"/>
          <w:marRight w:val="0"/>
          <w:marTop w:val="0"/>
          <w:marBottom w:val="0"/>
          <w:divBdr>
            <w:top w:val="none" w:sz="0" w:space="0" w:color="auto"/>
            <w:left w:val="none" w:sz="0" w:space="0" w:color="auto"/>
            <w:bottom w:val="none" w:sz="0" w:space="0" w:color="auto"/>
            <w:right w:val="none" w:sz="0" w:space="0" w:color="auto"/>
          </w:divBdr>
        </w:div>
        <w:div w:id="794831666">
          <w:marLeft w:val="0"/>
          <w:marRight w:val="0"/>
          <w:marTop w:val="0"/>
          <w:marBottom w:val="0"/>
          <w:divBdr>
            <w:top w:val="none" w:sz="0" w:space="0" w:color="auto"/>
            <w:left w:val="none" w:sz="0" w:space="0" w:color="auto"/>
            <w:bottom w:val="none" w:sz="0" w:space="0" w:color="auto"/>
            <w:right w:val="none" w:sz="0" w:space="0" w:color="auto"/>
          </w:divBdr>
        </w:div>
        <w:div w:id="1624800569">
          <w:marLeft w:val="0"/>
          <w:marRight w:val="0"/>
          <w:marTop w:val="0"/>
          <w:marBottom w:val="0"/>
          <w:divBdr>
            <w:top w:val="none" w:sz="0" w:space="0" w:color="auto"/>
            <w:left w:val="none" w:sz="0" w:space="0" w:color="auto"/>
            <w:bottom w:val="none" w:sz="0" w:space="0" w:color="auto"/>
            <w:right w:val="none" w:sz="0" w:space="0" w:color="auto"/>
          </w:divBdr>
        </w:div>
      </w:divsChild>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691684951">
      <w:bodyDiv w:val="1"/>
      <w:marLeft w:val="0"/>
      <w:marRight w:val="0"/>
      <w:marTop w:val="0"/>
      <w:marBottom w:val="0"/>
      <w:divBdr>
        <w:top w:val="none" w:sz="0" w:space="0" w:color="auto"/>
        <w:left w:val="none" w:sz="0" w:space="0" w:color="auto"/>
        <w:bottom w:val="none" w:sz="0" w:space="0" w:color="auto"/>
        <w:right w:val="none" w:sz="0" w:space="0" w:color="auto"/>
      </w:divBdr>
    </w:div>
    <w:div w:id="728379207">
      <w:bodyDiv w:val="1"/>
      <w:marLeft w:val="0"/>
      <w:marRight w:val="0"/>
      <w:marTop w:val="0"/>
      <w:marBottom w:val="0"/>
      <w:divBdr>
        <w:top w:val="none" w:sz="0" w:space="0" w:color="auto"/>
        <w:left w:val="none" w:sz="0" w:space="0" w:color="auto"/>
        <w:bottom w:val="none" w:sz="0" w:space="0" w:color="auto"/>
        <w:right w:val="none" w:sz="0" w:space="0" w:color="auto"/>
      </w:divBdr>
    </w:div>
    <w:div w:id="802968590">
      <w:bodyDiv w:val="1"/>
      <w:marLeft w:val="0"/>
      <w:marRight w:val="0"/>
      <w:marTop w:val="0"/>
      <w:marBottom w:val="0"/>
      <w:divBdr>
        <w:top w:val="none" w:sz="0" w:space="0" w:color="auto"/>
        <w:left w:val="none" w:sz="0" w:space="0" w:color="auto"/>
        <w:bottom w:val="none" w:sz="0" w:space="0" w:color="auto"/>
        <w:right w:val="none" w:sz="0" w:space="0" w:color="auto"/>
      </w:divBdr>
    </w:div>
    <w:div w:id="837036390">
      <w:bodyDiv w:val="1"/>
      <w:marLeft w:val="0"/>
      <w:marRight w:val="0"/>
      <w:marTop w:val="0"/>
      <w:marBottom w:val="0"/>
      <w:divBdr>
        <w:top w:val="none" w:sz="0" w:space="0" w:color="auto"/>
        <w:left w:val="none" w:sz="0" w:space="0" w:color="auto"/>
        <w:bottom w:val="none" w:sz="0" w:space="0" w:color="auto"/>
        <w:right w:val="none" w:sz="0" w:space="0" w:color="auto"/>
      </w:divBdr>
    </w:div>
    <w:div w:id="941569083">
      <w:bodyDiv w:val="1"/>
      <w:marLeft w:val="0"/>
      <w:marRight w:val="0"/>
      <w:marTop w:val="0"/>
      <w:marBottom w:val="0"/>
      <w:divBdr>
        <w:top w:val="none" w:sz="0" w:space="0" w:color="auto"/>
        <w:left w:val="none" w:sz="0" w:space="0" w:color="auto"/>
        <w:bottom w:val="none" w:sz="0" w:space="0" w:color="auto"/>
        <w:right w:val="none" w:sz="0" w:space="0" w:color="auto"/>
      </w:divBdr>
    </w:div>
    <w:div w:id="973101936">
      <w:bodyDiv w:val="1"/>
      <w:marLeft w:val="0"/>
      <w:marRight w:val="0"/>
      <w:marTop w:val="0"/>
      <w:marBottom w:val="0"/>
      <w:divBdr>
        <w:top w:val="none" w:sz="0" w:space="0" w:color="auto"/>
        <w:left w:val="none" w:sz="0" w:space="0" w:color="auto"/>
        <w:bottom w:val="none" w:sz="0" w:space="0" w:color="auto"/>
        <w:right w:val="none" w:sz="0" w:space="0" w:color="auto"/>
      </w:divBdr>
    </w:div>
    <w:div w:id="1008294747">
      <w:bodyDiv w:val="1"/>
      <w:marLeft w:val="0"/>
      <w:marRight w:val="0"/>
      <w:marTop w:val="0"/>
      <w:marBottom w:val="0"/>
      <w:divBdr>
        <w:top w:val="none" w:sz="0" w:space="0" w:color="auto"/>
        <w:left w:val="none" w:sz="0" w:space="0" w:color="auto"/>
        <w:bottom w:val="none" w:sz="0" w:space="0" w:color="auto"/>
        <w:right w:val="none" w:sz="0" w:space="0" w:color="auto"/>
      </w:divBdr>
      <w:divsChild>
        <w:div w:id="57093745">
          <w:marLeft w:val="0"/>
          <w:marRight w:val="0"/>
          <w:marTop w:val="0"/>
          <w:marBottom w:val="567"/>
          <w:divBdr>
            <w:top w:val="none" w:sz="0" w:space="0" w:color="auto"/>
            <w:left w:val="none" w:sz="0" w:space="0" w:color="auto"/>
            <w:bottom w:val="none" w:sz="0" w:space="0" w:color="auto"/>
            <w:right w:val="none" w:sz="0" w:space="0" w:color="auto"/>
          </w:divBdr>
        </w:div>
        <w:div w:id="2046909627">
          <w:marLeft w:val="0"/>
          <w:marRight w:val="0"/>
          <w:marTop w:val="480"/>
          <w:marBottom w:val="240"/>
          <w:divBdr>
            <w:top w:val="none" w:sz="0" w:space="0" w:color="auto"/>
            <w:left w:val="none" w:sz="0" w:space="0" w:color="auto"/>
            <w:bottom w:val="none" w:sz="0" w:space="0" w:color="auto"/>
            <w:right w:val="none" w:sz="0" w:space="0" w:color="auto"/>
          </w:divBdr>
        </w:div>
      </w:divsChild>
    </w:div>
    <w:div w:id="1045982192">
      <w:bodyDiv w:val="1"/>
      <w:marLeft w:val="0"/>
      <w:marRight w:val="0"/>
      <w:marTop w:val="0"/>
      <w:marBottom w:val="0"/>
      <w:divBdr>
        <w:top w:val="none" w:sz="0" w:space="0" w:color="auto"/>
        <w:left w:val="none" w:sz="0" w:space="0" w:color="auto"/>
        <w:bottom w:val="none" w:sz="0" w:space="0" w:color="auto"/>
        <w:right w:val="none" w:sz="0" w:space="0" w:color="auto"/>
      </w:divBdr>
      <w:divsChild>
        <w:div w:id="1637638470">
          <w:marLeft w:val="0"/>
          <w:marRight w:val="0"/>
          <w:marTop w:val="480"/>
          <w:marBottom w:val="240"/>
          <w:divBdr>
            <w:top w:val="none" w:sz="0" w:space="0" w:color="auto"/>
            <w:left w:val="none" w:sz="0" w:space="0" w:color="auto"/>
            <w:bottom w:val="none" w:sz="0" w:space="0" w:color="auto"/>
            <w:right w:val="none" w:sz="0" w:space="0" w:color="auto"/>
          </w:divBdr>
        </w:div>
        <w:div w:id="1396246407">
          <w:marLeft w:val="0"/>
          <w:marRight w:val="0"/>
          <w:marTop w:val="0"/>
          <w:marBottom w:val="567"/>
          <w:divBdr>
            <w:top w:val="none" w:sz="0" w:space="0" w:color="auto"/>
            <w:left w:val="none" w:sz="0" w:space="0" w:color="auto"/>
            <w:bottom w:val="none" w:sz="0" w:space="0" w:color="auto"/>
            <w:right w:val="none" w:sz="0" w:space="0" w:color="auto"/>
          </w:divBdr>
        </w:div>
      </w:divsChild>
    </w:div>
    <w:div w:id="1104303477">
      <w:bodyDiv w:val="1"/>
      <w:marLeft w:val="0"/>
      <w:marRight w:val="0"/>
      <w:marTop w:val="0"/>
      <w:marBottom w:val="0"/>
      <w:divBdr>
        <w:top w:val="none" w:sz="0" w:space="0" w:color="auto"/>
        <w:left w:val="none" w:sz="0" w:space="0" w:color="auto"/>
        <w:bottom w:val="none" w:sz="0" w:space="0" w:color="auto"/>
        <w:right w:val="none" w:sz="0" w:space="0" w:color="auto"/>
      </w:divBdr>
    </w:div>
    <w:div w:id="1110128380">
      <w:bodyDiv w:val="1"/>
      <w:marLeft w:val="0"/>
      <w:marRight w:val="0"/>
      <w:marTop w:val="0"/>
      <w:marBottom w:val="0"/>
      <w:divBdr>
        <w:top w:val="none" w:sz="0" w:space="0" w:color="auto"/>
        <w:left w:val="none" w:sz="0" w:space="0" w:color="auto"/>
        <w:bottom w:val="none" w:sz="0" w:space="0" w:color="auto"/>
        <w:right w:val="none" w:sz="0" w:space="0" w:color="auto"/>
      </w:divBdr>
    </w:div>
    <w:div w:id="1142891482">
      <w:bodyDiv w:val="1"/>
      <w:marLeft w:val="0"/>
      <w:marRight w:val="0"/>
      <w:marTop w:val="0"/>
      <w:marBottom w:val="0"/>
      <w:divBdr>
        <w:top w:val="none" w:sz="0" w:space="0" w:color="auto"/>
        <w:left w:val="none" w:sz="0" w:space="0" w:color="auto"/>
        <w:bottom w:val="none" w:sz="0" w:space="0" w:color="auto"/>
        <w:right w:val="none" w:sz="0" w:space="0" w:color="auto"/>
      </w:divBdr>
    </w:div>
    <w:div w:id="1164738179">
      <w:bodyDiv w:val="1"/>
      <w:marLeft w:val="0"/>
      <w:marRight w:val="0"/>
      <w:marTop w:val="0"/>
      <w:marBottom w:val="0"/>
      <w:divBdr>
        <w:top w:val="none" w:sz="0" w:space="0" w:color="auto"/>
        <w:left w:val="none" w:sz="0" w:space="0" w:color="auto"/>
        <w:bottom w:val="none" w:sz="0" w:space="0" w:color="auto"/>
        <w:right w:val="none" w:sz="0" w:space="0" w:color="auto"/>
      </w:divBdr>
      <w:divsChild>
        <w:div w:id="1075082307">
          <w:marLeft w:val="0"/>
          <w:marRight w:val="0"/>
          <w:marTop w:val="480"/>
          <w:marBottom w:val="240"/>
          <w:divBdr>
            <w:top w:val="none" w:sz="0" w:space="0" w:color="auto"/>
            <w:left w:val="none" w:sz="0" w:space="0" w:color="auto"/>
            <w:bottom w:val="none" w:sz="0" w:space="0" w:color="auto"/>
            <w:right w:val="none" w:sz="0" w:space="0" w:color="auto"/>
          </w:divBdr>
        </w:div>
        <w:div w:id="1306205755">
          <w:marLeft w:val="0"/>
          <w:marRight w:val="0"/>
          <w:marTop w:val="0"/>
          <w:marBottom w:val="567"/>
          <w:divBdr>
            <w:top w:val="none" w:sz="0" w:space="0" w:color="auto"/>
            <w:left w:val="none" w:sz="0" w:space="0" w:color="auto"/>
            <w:bottom w:val="none" w:sz="0" w:space="0" w:color="auto"/>
            <w:right w:val="none" w:sz="0" w:space="0" w:color="auto"/>
          </w:divBdr>
        </w:div>
      </w:divsChild>
    </w:div>
    <w:div w:id="1176386694">
      <w:bodyDiv w:val="1"/>
      <w:marLeft w:val="0"/>
      <w:marRight w:val="0"/>
      <w:marTop w:val="0"/>
      <w:marBottom w:val="0"/>
      <w:divBdr>
        <w:top w:val="none" w:sz="0" w:space="0" w:color="auto"/>
        <w:left w:val="none" w:sz="0" w:space="0" w:color="auto"/>
        <w:bottom w:val="none" w:sz="0" w:space="0" w:color="auto"/>
        <w:right w:val="none" w:sz="0" w:space="0" w:color="auto"/>
      </w:divBdr>
    </w:div>
    <w:div w:id="1183594873">
      <w:bodyDiv w:val="1"/>
      <w:marLeft w:val="0"/>
      <w:marRight w:val="0"/>
      <w:marTop w:val="0"/>
      <w:marBottom w:val="0"/>
      <w:divBdr>
        <w:top w:val="none" w:sz="0" w:space="0" w:color="auto"/>
        <w:left w:val="none" w:sz="0" w:space="0" w:color="auto"/>
        <w:bottom w:val="none" w:sz="0" w:space="0" w:color="auto"/>
        <w:right w:val="none" w:sz="0" w:space="0" w:color="auto"/>
      </w:divBdr>
      <w:divsChild>
        <w:div w:id="583535672">
          <w:marLeft w:val="0"/>
          <w:marRight w:val="0"/>
          <w:marTop w:val="480"/>
          <w:marBottom w:val="240"/>
          <w:divBdr>
            <w:top w:val="none" w:sz="0" w:space="0" w:color="auto"/>
            <w:left w:val="none" w:sz="0" w:space="0" w:color="auto"/>
            <w:bottom w:val="none" w:sz="0" w:space="0" w:color="auto"/>
            <w:right w:val="none" w:sz="0" w:space="0" w:color="auto"/>
          </w:divBdr>
        </w:div>
        <w:div w:id="1548764470">
          <w:marLeft w:val="0"/>
          <w:marRight w:val="0"/>
          <w:marTop w:val="0"/>
          <w:marBottom w:val="567"/>
          <w:divBdr>
            <w:top w:val="none" w:sz="0" w:space="0" w:color="auto"/>
            <w:left w:val="none" w:sz="0" w:space="0" w:color="auto"/>
            <w:bottom w:val="none" w:sz="0" w:space="0" w:color="auto"/>
            <w:right w:val="none" w:sz="0" w:space="0" w:color="auto"/>
          </w:divBdr>
        </w:div>
      </w:divsChild>
    </w:div>
    <w:div w:id="1214078992">
      <w:bodyDiv w:val="1"/>
      <w:marLeft w:val="0"/>
      <w:marRight w:val="0"/>
      <w:marTop w:val="0"/>
      <w:marBottom w:val="0"/>
      <w:divBdr>
        <w:top w:val="none" w:sz="0" w:space="0" w:color="auto"/>
        <w:left w:val="none" w:sz="0" w:space="0" w:color="auto"/>
        <w:bottom w:val="none" w:sz="0" w:space="0" w:color="auto"/>
        <w:right w:val="none" w:sz="0" w:space="0" w:color="auto"/>
      </w:divBdr>
    </w:div>
    <w:div w:id="1245577937">
      <w:bodyDiv w:val="1"/>
      <w:marLeft w:val="0"/>
      <w:marRight w:val="0"/>
      <w:marTop w:val="0"/>
      <w:marBottom w:val="0"/>
      <w:divBdr>
        <w:top w:val="none" w:sz="0" w:space="0" w:color="auto"/>
        <w:left w:val="none" w:sz="0" w:space="0" w:color="auto"/>
        <w:bottom w:val="none" w:sz="0" w:space="0" w:color="auto"/>
        <w:right w:val="none" w:sz="0" w:space="0" w:color="auto"/>
      </w:divBdr>
      <w:divsChild>
        <w:div w:id="412358023">
          <w:marLeft w:val="0"/>
          <w:marRight w:val="0"/>
          <w:marTop w:val="0"/>
          <w:marBottom w:val="0"/>
          <w:divBdr>
            <w:top w:val="none" w:sz="0" w:space="0" w:color="auto"/>
            <w:left w:val="none" w:sz="0" w:space="0" w:color="auto"/>
            <w:bottom w:val="none" w:sz="0" w:space="0" w:color="auto"/>
            <w:right w:val="none" w:sz="0" w:space="0" w:color="auto"/>
          </w:divBdr>
        </w:div>
        <w:div w:id="509487653">
          <w:marLeft w:val="0"/>
          <w:marRight w:val="0"/>
          <w:marTop w:val="0"/>
          <w:marBottom w:val="0"/>
          <w:divBdr>
            <w:top w:val="none" w:sz="0" w:space="0" w:color="auto"/>
            <w:left w:val="none" w:sz="0" w:space="0" w:color="auto"/>
            <w:bottom w:val="none" w:sz="0" w:space="0" w:color="auto"/>
            <w:right w:val="none" w:sz="0" w:space="0" w:color="auto"/>
          </w:divBdr>
        </w:div>
        <w:div w:id="513157333">
          <w:marLeft w:val="0"/>
          <w:marRight w:val="0"/>
          <w:marTop w:val="0"/>
          <w:marBottom w:val="0"/>
          <w:divBdr>
            <w:top w:val="none" w:sz="0" w:space="0" w:color="auto"/>
            <w:left w:val="none" w:sz="0" w:space="0" w:color="auto"/>
            <w:bottom w:val="none" w:sz="0" w:space="0" w:color="auto"/>
            <w:right w:val="none" w:sz="0" w:space="0" w:color="auto"/>
          </w:divBdr>
        </w:div>
        <w:div w:id="522397843">
          <w:marLeft w:val="0"/>
          <w:marRight w:val="0"/>
          <w:marTop w:val="0"/>
          <w:marBottom w:val="0"/>
          <w:divBdr>
            <w:top w:val="none" w:sz="0" w:space="0" w:color="auto"/>
            <w:left w:val="none" w:sz="0" w:space="0" w:color="auto"/>
            <w:bottom w:val="none" w:sz="0" w:space="0" w:color="auto"/>
            <w:right w:val="none" w:sz="0" w:space="0" w:color="auto"/>
          </w:divBdr>
        </w:div>
        <w:div w:id="780682405">
          <w:marLeft w:val="0"/>
          <w:marRight w:val="0"/>
          <w:marTop w:val="0"/>
          <w:marBottom w:val="0"/>
          <w:divBdr>
            <w:top w:val="none" w:sz="0" w:space="0" w:color="auto"/>
            <w:left w:val="none" w:sz="0" w:space="0" w:color="auto"/>
            <w:bottom w:val="none" w:sz="0" w:space="0" w:color="auto"/>
            <w:right w:val="none" w:sz="0" w:space="0" w:color="auto"/>
          </w:divBdr>
        </w:div>
        <w:div w:id="791094922">
          <w:marLeft w:val="0"/>
          <w:marRight w:val="0"/>
          <w:marTop w:val="0"/>
          <w:marBottom w:val="0"/>
          <w:divBdr>
            <w:top w:val="none" w:sz="0" w:space="0" w:color="auto"/>
            <w:left w:val="none" w:sz="0" w:space="0" w:color="auto"/>
            <w:bottom w:val="none" w:sz="0" w:space="0" w:color="auto"/>
            <w:right w:val="none" w:sz="0" w:space="0" w:color="auto"/>
          </w:divBdr>
        </w:div>
        <w:div w:id="860364635">
          <w:marLeft w:val="0"/>
          <w:marRight w:val="0"/>
          <w:marTop w:val="0"/>
          <w:marBottom w:val="0"/>
          <w:divBdr>
            <w:top w:val="none" w:sz="0" w:space="0" w:color="auto"/>
            <w:left w:val="none" w:sz="0" w:space="0" w:color="auto"/>
            <w:bottom w:val="none" w:sz="0" w:space="0" w:color="auto"/>
            <w:right w:val="none" w:sz="0" w:space="0" w:color="auto"/>
          </w:divBdr>
        </w:div>
        <w:div w:id="898709173">
          <w:marLeft w:val="0"/>
          <w:marRight w:val="0"/>
          <w:marTop w:val="0"/>
          <w:marBottom w:val="0"/>
          <w:divBdr>
            <w:top w:val="none" w:sz="0" w:space="0" w:color="auto"/>
            <w:left w:val="none" w:sz="0" w:space="0" w:color="auto"/>
            <w:bottom w:val="none" w:sz="0" w:space="0" w:color="auto"/>
            <w:right w:val="none" w:sz="0" w:space="0" w:color="auto"/>
          </w:divBdr>
        </w:div>
        <w:div w:id="1288048964">
          <w:marLeft w:val="0"/>
          <w:marRight w:val="0"/>
          <w:marTop w:val="0"/>
          <w:marBottom w:val="0"/>
          <w:divBdr>
            <w:top w:val="none" w:sz="0" w:space="0" w:color="auto"/>
            <w:left w:val="none" w:sz="0" w:space="0" w:color="auto"/>
            <w:bottom w:val="none" w:sz="0" w:space="0" w:color="auto"/>
            <w:right w:val="none" w:sz="0" w:space="0" w:color="auto"/>
          </w:divBdr>
        </w:div>
        <w:div w:id="1578172966">
          <w:marLeft w:val="0"/>
          <w:marRight w:val="0"/>
          <w:marTop w:val="0"/>
          <w:marBottom w:val="0"/>
          <w:divBdr>
            <w:top w:val="none" w:sz="0" w:space="0" w:color="auto"/>
            <w:left w:val="none" w:sz="0" w:space="0" w:color="auto"/>
            <w:bottom w:val="none" w:sz="0" w:space="0" w:color="auto"/>
            <w:right w:val="none" w:sz="0" w:space="0" w:color="auto"/>
          </w:divBdr>
        </w:div>
        <w:div w:id="1634554106">
          <w:marLeft w:val="0"/>
          <w:marRight w:val="0"/>
          <w:marTop w:val="0"/>
          <w:marBottom w:val="0"/>
          <w:divBdr>
            <w:top w:val="none" w:sz="0" w:space="0" w:color="auto"/>
            <w:left w:val="none" w:sz="0" w:space="0" w:color="auto"/>
            <w:bottom w:val="none" w:sz="0" w:space="0" w:color="auto"/>
            <w:right w:val="none" w:sz="0" w:space="0" w:color="auto"/>
          </w:divBdr>
        </w:div>
        <w:div w:id="1676759312">
          <w:marLeft w:val="0"/>
          <w:marRight w:val="0"/>
          <w:marTop w:val="0"/>
          <w:marBottom w:val="0"/>
          <w:divBdr>
            <w:top w:val="none" w:sz="0" w:space="0" w:color="auto"/>
            <w:left w:val="none" w:sz="0" w:space="0" w:color="auto"/>
            <w:bottom w:val="none" w:sz="0" w:space="0" w:color="auto"/>
            <w:right w:val="none" w:sz="0" w:space="0" w:color="auto"/>
          </w:divBdr>
        </w:div>
        <w:div w:id="1884974282">
          <w:marLeft w:val="0"/>
          <w:marRight w:val="0"/>
          <w:marTop w:val="0"/>
          <w:marBottom w:val="0"/>
          <w:divBdr>
            <w:top w:val="none" w:sz="0" w:space="0" w:color="auto"/>
            <w:left w:val="none" w:sz="0" w:space="0" w:color="auto"/>
            <w:bottom w:val="none" w:sz="0" w:space="0" w:color="auto"/>
            <w:right w:val="none" w:sz="0" w:space="0" w:color="auto"/>
          </w:divBdr>
        </w:div>
        <w:div w:id="1969818116">
          <w:marLeft w:val="0"/>
          <w:marRight w:val="0"/>
          <w:marTop w:val="0"/>
          <w:marBottom w:val="0"/>
          <w:divBdr>
            <w:top w:val="none" w:sz="0" w:space="0" w:color="auto"/>
            <w:left w:val="none" w:sz="0" w:space="0" w:color="auto"/>
            <w:bottom w:val="none" w:sz="0" w:space="0" w:color="auto"/>
            <w:right w:val="none" w:sz="0" w:space="0" w:color="auto"/>
          </w:divBdr>
        </w:div>
        <w:div w:id="2016102643">
          <w:marLeft w:val="0"/>
          <w:marRight w:val="0"/>
          <w:marTop w:val="0"/>
          <w:marBottom w:val="0"/>
          <w:divBdr>
            <w:top w:val="none" w:sz="0" w:space="0" w:color="auto"/>
            <w:left w:val="none" w:sz="0" w:space="0" w:color="auto"/>
            <w:bottom w:val="none" w:sz="0" w:space="0" w:color="auto"/>
            <w:right w:val="none" w:sz="0" w:space="0" w:color="auto"/>
          </w:divBdr>
        </w:div>
        <w:div w:id="2042586270">
          <w:marLeft w:val="0"/>
          <w:marRight w:val="0"/>
          <w:marTop w:val="0"/>
          <w:marBottom w:val="0"/>
          <w:divBdr>
            <w:top w:val="none" w:sz="0" w:space="0" w:color="auto"/>
            <w:left w:val="none" w:sz="0" w:space="0" w:color="auto"/>
            <w:bottom w:val="none" w:sz="0" w:space="0" w:color="auto"/>
            <w:right w:val="none" w:sz="0" w:space="0" w:color="auto"/>
          </w:divBdr>
        </w:div>
        <w:div w:id="2080975360">
          <w:marLeft w:val="0"/>
          <w:marRight w:val="0"/>
          <w:marTop w:val="0"/>
          <w:marBottom w:val="0"/>
          <w:divBdr>
            <w:top w:val="none" w:sz="0" w:space="0" w:color="auto"/>
            <w:left w:val="none" w:sz="0" w:space="0" w:color="auto"/>
            <w:bottom w:val="none" w:sz="0" w:space="0" w:color="auto"/>
            <w:right w:val="none" w:sz="0" w:space="0" w:color="auto"/>
          </w:divBdr>
        </w:div>
        <w:div w:id="2108574970">
          <w:marLeft w:val="0"/>
          <w:marRight w:val="0"/>
          <w:marTop w:val="0"/>
          <w:marBottom w:val="0"/>
          <w:divBdr>
            <w:top w:val="none" w:sz="0" w:space="0" w:color="auto"/>
            <w:left w:val="none" w:sz="0" w:space="0" w:color="auto"/>
            <w:bottom w:val="none" w:sz="0" w:space="0" w:color="auto"/>
            <w:right w:val="none" w:sz="0" w:space="0" w:color="auto"/>
          </w:divBdr>
        </w:div>
      </w:divsChild>
    </w:div>
    <w:div w:id="1247157109">
      <w:bodyDiv w:val="1"/>
      <w:marLeft w:val="0"/>
      <w:marRight w:val="0"/>
      <w:marTop w:val="0"/>
      <w:marBottom w:val="0"/>
      <w:divBdr>
        <w:top w:val="none" w:sz="0" w:space="0" w:color="auto"/>
        <w:left w:val="none" w:sz="0" w:space="0" w:color="auto"/>
        <w:bottom w:val="none" w:sz="0" w:space="0" w:color="auto"/>
        <w:right w:val="none" w:sz="0" w:space="0" w:color="auto"/>
      </w:divBdr>
      <w:divsChild>
        <w:div w:id="71464519">
          <w:marLeft w:val="0"/>
          <w:marRight w:val="0"/>
          <w:marTop w:val="0"/>
          <w:marBottom w:val="0"/>
          <w:divBdr>
            <w:top w:val="none" w:sz="0" w:space="0" w:color="auto"/>
            <w:left w:val="none" w:sz="0" w:space="0" w:color="auto"/>
            <w:bottom w:val="none" w:sz="0" w:space="0" w:color="auto"/>
            <w:right w:val="none" w:sz="0" w:space="0" w:color="auto"/>
          </w:divBdr>
        </w:div>
        <w:div w:id="420687633">
          <w:marLeft w:val="0"/>
          <w:marRight w:val="0"/>
          <w:marTop w:val="0"/>
          <w:marBottom w:val="0"/>
          <w:divBdr>
            <w:top w:val="none" w:sz="0" w:space="0" w:color="auto"/>
            <w:left w:val="none" w:sz="0" w:space="0" w:color="auto"/>
            <w:bottom w:val="none" w:sz="0" w:space="0" w:color="auto"/>
            <w:right w:val="none" w:sz="0" w:space="0" w:color="auto"/>
          </w:divBdr>
        </w:div>
        <w:div w:id="481964079">
          <w:marLeft w:val="0"/>
          <w:marRight w:val="0"/>
          <w:marTop w:val="0"/>
          <w:marBottom w:val="0"/>
          <w:divBdr>
            <w:top w:val="none" w:sz="0" w:space="0" w:color="auto"/>
            <w:left w:val="none" w:sz="0" w:space="0" w:color="auto"/>
            <w:bottom w:val="none" w:sz="0" w:space="0" w:color="auto"/>
            <w:right w:val="none" w:sz="0" w:space="0" w:color="auto"/>
          </w:divBdr>
        </w:div>
        <w:div w:id="528494874">
          <w:marLeft w:val="0"/>
          <w:marRight w:val="0"/>
          <w:marTop w:val="0"/>
          <w:marBottom w:val="0"/>
          <w:divBdr>
            <w:top w:val="none" w:sz="0" w:space="0" w:color="auto"/>
            <w:left w:val="none" w:sz="0" w:space="0" w:color="auto"/>
            <w:bottom w:val="none" w:sz="0" w:space="0" w:color="auto"/>
            <w:right w:val="none" w:sz="0" w:space="0" w:color="auto"/>
          </w:divBdr>
        </w:div>
        <w:div w:id="530656305">
          <w:marLeft w:val="0"/>
          <w:marRight w:val="0"/>
          <w:marTop w:val="0"/>
          <w:marBottom w:val="0"/>
          <w:divBdr>
            <w:top w:val="none" w:sz="0" w:space="0" w:color="auto"/>
            <w:left w:val="none" w:sz="0" w:space="0" w:color="auto"/>
            <w:bottom w:val="none" w:sz="0" w:space="0" w:color="auto"/>
            <w:right w:val="none" w:sz="0" w:space="0" w:color="auto"/>
          </w:divBdr>
        </w:div>
        <w:div w:id="602416927">
          <w:marLeft w:val="0"/>
          <w:marRight w:val="0"/>
          <w:marTop w:val="0"/>
          <w:marBottom w:val="0"/>
          <w:divBdr>
            <w:top w:val="none" w:sz="0" w:space="0" w:color="auto"/>
            <w:left w:val="none" w:sz="0" w:space="0" w:color="auto"/>
            <w:bottom w:val="none" w:sz="0" w:space="0" w:color="auto"/>
            <w:right w:val="none" w:sz="0" w:space="0" w:color="auto"/>
          </w:divBdr>
        </w:div>
        <w:div w:id="652761675">
          <w:marLeft w:val="0"/>
          <w:marRight w:val="0"/>
          <w:marTop w:val="0"/>
          <w:marBottom w:val="0"/>
          <w:divBdr>
            <w:top w:val="none" w:sz="0" w:space="0" w:color="auto"/>
            <w:left w:val="none" w:sz="0" w:space="0" w:color="auto"/>
            <w:bottom w:val="none" w:sz="0" w:space="0" w:color="auto"/>
            <w:right w:val="none" w:sz="0" w:space="0" w:color="auto"/>
          </w:divBdr>
        </w:div>
        <w:div w:id="741951971">
          <w:marLeft w:val="0"/>
          <w:marRight w:val="0"/>
          <w:marTop w:val="0"/>
          <w:marBottom w:val="0"/>
          <w:divBdr>
            <w:top w:val="none" w:sz="0" w:space="0" w:color="auto"/>
            <w:left w:val="none" w:sz="0" w:space="0" w:color="auto"/>
            <w:bottom w:val="none" w:sz="0" w:space="0" w:color="auto"/>
            <w:right w:val="none" w:sz="0" w:space="0" w:color="auto"/>
          </w:divBdr>
        </w:div>
        <w:div w:id="753208332">
          <w:marLeft w:val="0"/>
          <w:marRight w:val="0"/>
          <w:marTop w:val="0"/>
          <w:marBottom w:val="0"/>
          <w:divBdr>
            <w:top w:val="none" w:sz="0" w:space="0" w:color="auto"/>
            <w:left w:val="none" w:sz="0" w:space="0" w:color="auto"/>
            <w:bottom w:val="none" w:sz="0" w:space="0" w:color="auto"/>
            <w:right w:val="none" w:sz="0" w:space="0" w:color="auto"/>
          </w:divBdr>
        </w:div>
        <w:div w:id="806171257">
          <w:marLeft w:val="0"/>
          <w:marRight w:val="0"/>
          <w:marTop w:val="0"/>
          <w:marBottom w:val="0"/>
          <w:divBdr>
            <w:top w:val="none" w:sz="0" w:space="0" w:color="auto"/>
            <w:left w:val="none" w:sz="0" w:space="0" w:color="auto"/>
            <w:bottom w:val="none" w:sz="0" w:space="0" w:color="auto"/>
            <w:right w:val="none" w:sz="0" w:space="0" w:color="auto"/>
          </w:divBdr>
        </w:div>
        <w:div w:id="861894670">
          <w:marLeft w:val="0"/>
          <w:marRight w:val="0"/>
          <w:marTop w:val="0"/>
          <w:marBottom w:val="0"/>
          <w:divBdr>
            <w:top w:val="none" w:sz="0" w:space="0" w:color="auto"/>
            <w:left w:val="none" w:sz="0" w:space="0" w:color="auto"/>
            <w:bottom w:val="none" w:sz="0" w:space="0" w:color="auto"/>
            <w:right w:val="none" w:sz="0" w:space="0" w:color="auto"/>
          </w:divBdr>
        </w:div>
        <w:div w:id="867107608">
          <w:marLeft w:val="0"/>
          <w:marRight w:val="0"/>
          <w:marTop w:val="0"/>
          <w:marBottom w:val="0"/>
          <w:divBdr>
            <w:top w:val="none" w:sz="0" w:space="0" w:color="auto"/>
            <w:left w:val="none" w:sz="0" w:space="0" w:color="auto"/>
            <w:bottom w:val="none" w:sz="0" w:space="0" w:color="auto"/>
            <w:right w:val="none" w:sz="0" w:space="0" w:color="auto"/>
          </w:divBdr>
        </w:div>
        <w:div w:id="872965957">
          <w:marLeft w:val="0"/>
          <w:marRight w:val="0"/>
          <w:marTop w:val="0"/>
          <w:marBottom w:val="0"/>
          <w:divBdr>
            <w:top w:val="none" w:sz="0" w:space="0" w:color="auto"/>
            <w:left w:val="none" w:sz="0" w:space="0" w:color="auto"/>
            <w:bottom w:val="none" w:sz="0" w:space="0" w:color="auto"/>
            <w:right w:val="none" w:sz="0" w:space="0" w:color="auto"/>
          </w:divBdr>
        </w:div>
        <w:div w:id="908150990">
          <w:marLeft w:val="0"/>
          <w:marRight w:val="0"/>
          <w:marTop w:val="0"/>
          <w:marBottom w:val="0"/>
          <w:divBdr>
            <w:top w:val="none" w:sz="0" w:space="0" w:color="auto"/>
            <w:left w:val="none" w:sz="0" w:space="0" w:color="auto"/>
            <w:bottom w:val="none" w:sz="0" w:space="0" w:color="auto"/>
            <w:right w:val="none" w:sz="0" w:space="0" w:color="auto"/>
          </w:divBdr>
        </w:div>
        <w:div w:id="1004750253">
          <w:marLeft w:val="0"/>
          <w:marRight w:val="0"/>
          <w:marTop w:val="0"/>
          <w:marBottom w:val="0"/>
          <w:divBdr>
            <w:top w:val="none" w:sz="0" w:space="0" w:color="auto"/>
            <w:left w:val="none" w:sz="0" w:space="0" w:color="auto"/>
            <w:bottom w:val="none" w:sz="0" w:space="0" w:color="auto"/>
            <w:right w:val="none" w:sz="0" w:space="0" w:color="auto"/>
          </w:divBdr>
        </w:div>
        <w:div w:id="1071199656">
          <w:marLeft w:val="0"/>
          <w:marRight w:val="0"/>
          <w:marTop w:val="0"/>
          <w:marBottom w:val="0"/>
          <w:divBdr>
            <w:top w:val="none" w:sz="0" w:space="0" w:color="auto"/>
            <w:left w:val="none" w:sz="0" w:space="0" w:color="auto"/>
            <w:bottom w:val="none" w:sz="0" w:space="0" w:color="auto"/>
            <w:right w:val="none" w:sz="0" w:space="0" w:color="auto"/>
          </w:divBdr>
        </w:div>
        <w:div w:id="1176534899">
          <w:marLeft w:val="0"/>
          <w:marRight w:val="0"/>
          <w:marTop w:val="0"/>
          <w:marBottom w:val="0"/>
          <w:divBdr>
            <w:top w:val="none" w:sz="0" w:space="0" w:color="auto"/>
            <w:left w:val="none" w:sz="0" w:space="0" w:color="auto"/>
            <w:bottom w:val="none" w:sz="0" w:space="0" w:color="auto"/>
            <w:right w:val="none" w:sz="0" w:space="0" w:color="auto"/>
          </w:divBdr>
        </w:div>
        <w:div w:id="1212116218">
          <w:marLeft w:val="0"/>
          <w:marRight w:val="0"/>
          <w:marTop w:val="0"/>
          <w:marBottom w:val="0"/>
          <w:divBdr>
            <w:top w:val="none" w:sz="0" w:space="0" w:color="auto"/>
            <w:left w:val="none" w:sz="0" w:space="0" w:color="auto"/>
            <w:bottom w:val="none" w:sz="0" w:space="0" w:color="auto"/>
            <w:right w:val="none" w:sz="0" w:space="0" w:color="auto"/>
          </w:divBdr>
        </w:div>
        <w:div w:id="1425146978">
          <w:marLeft w:val="0"/>
          <w:marRight w:val="0"/>
          <w:marTop w:val="0"/>
          <w:marBottom w:val="0"/>
          <w:divBdr>
            <w:top w:val="none" w:sz="0" w:space="0" w:color="auto"/>
            <w:left w:val="none" w:sz="0" w:space="0" w:color="auto"/>
            <w:bottom w:val="none" w:sz="0" w:space="0" w:color="auto"/>
            <w:right w:val="none" w:sz="0" w:space="0" w:color="auto"/>
          </w:divBdr>
        </w:div>
        <w:div w:id="1479154708">
          <w:marLeft w:val="0"/>
          <w:marRight w:val="0"/>
          <w:marTop w:val="0"/>
          <w:marBottom w:val="0"/>
          <w:divBdr>
            <w:top w:val="none" w:sz="0" w:space="0" w:color="auto"/>
            <w:left w:val="none" w:sz="0" w:space="0" w:color="auto"/>
            <w:bottom w:val="none" w:sz="0" w:space="0" w:color="auto"/>
            <w:right w:val="none" w:sz="0" w:space="0" w:color="auto"/>
          </w:divBdr>
        </w:div>
        <w:div w:id="1709528875">
          <w:marLeft w:val="0"/>
          <w:marRight w:val="0"/>
          <w:marTop w:val="0"/>
          <w:marBottom w:val="0"/>
          <w:divBdr>
            <w:top w:val="none" w:sz="0" w:space="0" w:color="auto"/>
            <w:left w:val="none" w:sz="0" w:space="0" w:color="auto"/>
            <w:bottom w:val="none" w:sz="0" w:space="0" w:color="auto"/>
            <w:right w:val="none" w:sz="0" w:space="0" w:color="auto"/>
          </w:divBdr>
        </w:div>
        <w:div w:id="1727874988">
          <w:marLeft w:val="0"/>
          <w:marRight w:val="0"/>
          <w:marTop w:val="0"/>
          <w:marBottom w:val="0"/>
          <w:divBdr>
            <w:top w:val="none" w:sz="0" w:space="0" w:color="auto"/>
            <w:left w:val="none" w:sz="0" w:space="0" w:color="auto"/>
            <w:bottom w:val="none" w:sz="0" w:space="0" w:color="auto"/>
            <w:right w:val="none" w:sz="0" w:space="0" w:color="auto"/>
          </w:divBdr>
        </w:div>
        <w:div w:id="1762289824">
          <w:marLeft w:val="0"/>
          <w:marRight w:val="0"/>
          <w:marTop w:val="0"/>
          <w:marBottom w:val="0"/>
          <w:divBdr>
            <w:top w:val="none" w:sz="0" w:space="0" w:color="auto"/>
            <w:left w:val="none" w:sz="0" w:space="0" w:color="auto"/>
            <w:bottom w:val="none" w:sz="0" w:space="0" w:color="auto"/>
            <w:right w:val="none" w:sz="0" w:space="0" w:color="auto"/>
          </w:divBdr>
        </w:div>
        <w:div w:id="1865054278">
          <w:marLeft w:val="0"/>
          <w:marRight w:val="0"/>
          <w:marTop w:val="0"/>
          <w:marBottom w:val="0"/>
          <w:divBdr>
            <w:top w:val="none" w:sz="0" w:space="0" w:color="auto"/>
            <w:left w:val="none" w:sz="0" w:space="0" w:color="auto"/>
            <w:bottom w:val="none" w:sz="0" w:space="0" w:color="auto"/>
            <w:right w:val="none" w:sz="0" w:space="0" w:color="auto"/>
          </w:divBdr>
        </w:div>
        <w:div w:id="1892308234">
          <w:marLeft w:val="0"/>
          <w:marRight w:val="0"/>
          <w:marTop w:val="0"/>
          <w:marBottom w:val="0"/>
          <w:divBdr>
            <w:top w:val="none" w:sz="0" w:space="0" w:color="auto"/>
            <w:left w:val="none" w:sz="0" w:space="0" w:color="auto"/>
            <w:bottom w:val="none" w:sz="0" w:space="0" w:color="auto"/>
            <w:right w:val="none" w:sz="0" w:space="0" w:color="auto"/>
          </w:divBdr>
        </w:div>
        <w:div w:id="1906260871">
          <w:marLeft w:val="0"/>
          <w:marRight w:val="0"/>
          <w:marTop w:val="0"/>
          <w:marBottom w:val="0"/>
          <w:divBdr>
            <w:top w:val="none" w:sz="0" w:space="0" w:color="auto"/>
            <w:left w:val="none" w:sz="0" w:space="0" w:color="auto"/>
            <w:bottom w:val="none" w:sz="0" w:space="0" w:color="auto"/>
            <w:right w:val="none" w:sz="0" w:space="0" w:color="auto"/>
          </w:divBdr>
        </w:div>
        <w:div w:id="1935939123">
          <w:marLeft w:val="0"/>
          <w:marRight w:val="0"/>
          <w:marTop w:val="0"/>
          <w:marBottom w:val="0"/>
          <w:divBdr>
            <w:top w:val="none" w:sz="0" w:space="0" w:color="auto"/>
            <w:left w:val="none" w:sz="0" w:space="0" w:color="auto"/>
            <w:bottom w:val="none" w:sz="0" w:space="0" w:color="auto"/>
            <w:right w:val="none" w:sz="0" w:space="0" w:color="auto"/>
          </w:divBdr>
        </w:div>
        <w:div w:id="2110926990">
          <w:marLeft w:val="0"/>
          <w:marRight w:val="0"/>
          <w:marTop w:val="0"/>
          <w:marBottom w:val="0"/>
          <w:divBdr>
            <w:top w:val="none" w:sz="0" w:space="0" w:color="auto"/>
            <w:left w:val="none" w:sz="0" w:space="0" w:color="auto"/>
            <w:bottom w:val="none" w:sz="0" w:space="0" w:color="auto"/>
            <w:right w:val="none" w:sz="0" w:space="0" w:color="auto"/>
          </w:divBdr>
        </w:div>
        <w:div w:id="2136486808">
          <w:marLeft w:val="0"/>
          <w:marRight w:val="0"/>
          <w:marTop w:val="0"/>
          <w:marBottom w:val="0"/>
          <w:divBdr>
            <w:top w:val="none" w:sz="0" w:space="0" w:color="auto"/>
            <w:left w:val="none" w:sz="0" w:space="0" w:color="auto"/>
            <w:bottom w:val="none" w:sz="0" w:space="0" w:color="auto"/>
            <w:right w:val="none" w:sz="0" w:space="0" w:color="auto"/>
          </w:divBdr>
        </w:div>
      </w:divsChild>
    </w:div>
    <w:div w:id="1293511808">
      <w:bodyDiv w:val="1"/>
      <w:marLeft w:val="0"/>
      <w:marRight w:val="0"/>
      <w:marTop w:val="0"/>
      <w:marBottom w:val="0"/>
      <w:divBdr>
        <w:top w:val="none" w:sz="0" w:space="0" w:color="auto"/>
        <w:left w:val="none" w:sz="0" w:space="0" w:color="auto"/>
        <w:bottom w:val="none" w:sz="0" w:space="0" w:color="auto"/>
        <w:right w:val="none" w:sz="0" w:space="0" w:color="auto"/>
      </w:divBdr>
    </w:div>
    <w:div w:id="1345401830">
      <w:bodyDiv w:val="1"/>
      <w:marLeft w:val="0"/>
      <w:marRight w:val="0"/>
      <w:marTop w:val="0"/>
      <w:marBottom w:val="0"/>
      <w:divBdr>
        <w:top w:val="none" w:sz="0" w:space="0" w:color="auto"/>
        <w:left w:val="none" w:sz="0" w:space="0" w:color="auto"/>
        <w:bottom w:val="none" w:sz="0" w:space="0" w:color="auto"/>
        <w:right w:val="none" w:sz="0" w:space="0" w:color="auto"/>
      </w:divBdr>
      <w:divsChild>
        <w:div w:id="1335645072">
          <w:marLeft w:val="0"/>
          <w:marRight w:val="0"/>
          <w:marTop w:val="0"/>
          <w:marBottom w:val="0"/>
          <w:divBdr>
            <w:top w:val="none" w:sz="0" w:space="0" w:color="auto"/>
            <w:left w:val="none" w:sz="0" w:space="0" w:color="auto"/>
            <w:bottom w:val="none" w:sz="0" w:space="0" w:color="auto"/>
            <w:right w:val="none" w:sz="0" w:space="0" w:color="auto"/>
          </w:divBdr>
        </w:div>
        <w:div w:id="1459102094">
          <w:marLeft w:val="0"/>
          <w:marRight w:val="0"/>
          <w:marTop w:val="0"/>
          <w:marBottom w:val="0"/>
          <w:divBdr>
            <w:top w:val="none" w:sz="0" w:space="0" w:color="auto"/>
            <w:left w:val="none" w:sz="0" w:space="0" w:color="auto"/>
            <w:bottom w:val="none" w:sz="0" w:space="0" w:color="auto"/>
            <w:right w:val="none" w:sz="0" w:space="0" w:color="auto"/>
          </w:divBdr>
        </w:div>
      </w:divsChild>
    </w:div>
    <w:div w:id="1353916811">
      <w:bodyDiv w:val="1"/>
      <w:marLeft w:val="0"/>
      <w:marRight w:val="0"/>
      <w:marTop w:val="0"/>
      <w:marBottom w:val="0"/>
      <w:divBdr>
        <w:top w:val="none" w:sz="0" w:space="0" w:color="auto"/>
        <w:left w:val="none" w:sz="0" w:space="0" w:color="auto"/>
        <w:bottom w:val="none" w:sz="0" w:space="0" w:color="auto"/>
        <w:right w:val="none" w:sz="0" w:space="0" w:color="auto"/>
      </w:divBdr>
    </w:div>
    <w:div w:id="1375620029">
      <w:bodyDiv w:val="1"/>
      <w:marLeft w:val="0"/>
      <w:marRight w:val="0"/>
      <w:marTop w:val="0"/>
      <w:marBottom w:val="0"/>
      <w:divBdr>
        <w:top w:val="none" w:sz="0" w:space="0" w:color="auto"/>
        <w:left w:val="none" w:sz="0" w:space="0" w:color="auto"/>
        <w:bottom w:val="none" w:sz="0" w:space="0" w:color="auto"/>
        <w:right w:val="none" w:sz="0" w:space="0" w:color="auto"/>
      </w:divBdr>
    </w:div>
    <w:div w:id="1409814708">
      <w:bodyDiv w:val="1"/>
      <w:marLeft w:val="0"/>
      <w:marRight w:val="0"/>
      <w:marTop w:val="0"/>
      <w:marBottom w:val="0"/>
      <w:divBdr>
        <w:top w:val="none" w:sz="0" w:space="0" w:color="auto"/>
        <w:left w:val="none" w:sz="0" w:space="0" w:color="auto"/>
        <w:bottom w:val="none" w:sz="0" w:space="0" w:color="auto"/>
        <w:right w:val="none" w:sz="0" w:space="0" w:color="auto"/>
      </w:divBdr>
    </w:div>
    <w:div w:id="1440102517">
      <w:bodyDiv w:val="1"/>
      <w:marLeft w:val="0"/>
      <w:marRight w:val="0"/>
      <w:marTop w:val="0"/>
      <w:marBottom w:val="0"/>
      <w:divBdr>
        <w:top w:val="none" w:sz="0" w:space="0" w:color="auto"/>
        <w:left w:val="none" w:sz="0" w:space="0" w:color="auto"/>
        <w:bottom w:val="none" w:sz="0" w:space="0" w:color="auto"/>
        <w:right w:val="none" w:sz="0" w:space="0" w:color="auto"/>
      </w:divBdr>
    </w:div>
    <w:div w:id="1536186921">
      <w:bodyDiv w:val="1"/>
      <w:marLeft w:val="0"/>
      <w:marRight w:val="0"/>
      <w:marTop w:val="0"/>
      <w:marBottom w:val="0"/>
      <w:divBdr>
        <w:top w:val="none" w:sz="0" w:space="0" w:color="auto"/>
        <w:left w:val="none" w:sz="0" w:space="0" w:color="auto"/>
        <w:bottom w:val="none" w:sz="0" w:space="0" w:color="auto"/>
        <w:right w:val="none" w:sz="0" w:space="0" w:color="auto"/>
      </w:divBdr>
    </w:div>
    <w:div w:id="1538548722">
      <w:bodyDiv w:val="1"/>
      <w:marLeft w:val="0"/>
      <w:marRight w:val="0"/>
      <w:marTop w:val="0"/>
      <w:marBottom w:val="0"/>
      <w:divBdr>
        <w:top w:val="none" w:sz="0" w:space="0" w:color="auto"/>
        <w:left w:val="none" w:sz="0" w:space="0" w:color="auto"/>
        <w:bottom w:val="none" w:sz="0" w:space="0" w:color="auto"/>
        <w:right w:val="none" w:sz="0" w:space="0" w:color="auto"/>
      </w:divBdr>
      <w:divsChild>
        <w:div w:id="286205283">
          <w:marLeft w:val="547"/>
          <w:marRight w:val="0"/>
          <w:marTop w:val="77"/>
          <w:marBottom w:val="0"/>
          <w:divBdr>
            <w:top w:val="none" w:sz="0" w:space="0" w:color="auto"/>
            <w:left w:val="none" w:sz="0" w:space="0" w:color="auto"/>
            <w:bottom w:val="none" w:sz="0" w:space="0" w:color="auto"/>
            <w:right w:val="none" w:sz="0" w:space="0" w:color="auto"/>
          </w:divBdr>
        </w:div>
      </w:divsChild>
    </w:div>
    <w:div w:id="1538931453">
      <w:bodyDiv w:val="1"/>
      <w:marLeft w:val="0"/>
      <w:marRight w:val="0"/>
      <w:marTop w:val="0"/>
      <w:marBottom w:val="0"/>
      <w:divBdr>
        <w:top w:val="none" w:sz="0" w:space="0" w:color="auto"/>
        <w:left w:val="none" w:sz="0" w:space="0" w:color="auto"/>
        <w:bottom w:val="none" w:sz="0" w:space="0" w:color="auto"/>
        <w:right w:val="none" w:sz="0" w:space="0" w:color="auto"/>
      </w:divBdr>
      <w:divsChild>
        <w:div w:id="1816988873">
          <w:marLeft w:val="0"/>
          <w:marRight w:val="0"/>
          <w:marTop w:val="480"/>
          <w:marBottom w:val="240"/>
          <w:divBdr>
            <w:top w:val="none" w:sz="0" w:space="0" w:color="auto"/>
            <w:left w:val="none" w:sz="0" w:space="0" w:color="auto"/>
            <w:bottom w:val="none" w:sz="0" w:space="0" w:color="auto"/>
            <w:right w:val="none" w:sz="0" w:space="0" w:color="auto"/>
          </w:divBdr>
        </w:div>
        <w:div w:id="2107797948">
          <w:marLeft w:val="0"/>
          <w:marRight w:val="0"/>
          <w:marTop w:val="0"/>
          <w:marBottom w:val="567"/>
          <w:divBdr>
            <w:top w:val="none" w:sz="0" w:space="0" w:color="auto"/>
            <w:left w:val="none" w:sz="0" w:space="0" w:color="auto"/>
            <w:bottom w:val="none" w:sz="0" w:space="0" w:color="auto"/>
            <w:right w:val="none" w:sz="0" w:space="0" w:color="auto"/>
          </w:divBdr>
        </w:div>
      </w:divsChild>
    </w:div>
    <w:div w:id="1599094989">
      <w:bodyDiv w:val="1"/>
      <w:marLeft w:val="0"/>
      <w:marRight w:val="0"/>
      <w:marTop w:val="0"/>
      <w:marBottom w:val="0"/>
      <w:divBdr>
        <w:top w:val="none" w:sz="0" w:space="0" w:color="auto"/>
        <w:left w:val="none" w:sz="0" w:space="0" w:color="auto"/>
        <w:bottom w:val="none" w:sz="0" w:space="0" w:color="auto"/>
        <w:right w:val="none" w:sz="0" w:space="0" w:color="auto"/>
      </w:divBdr>
    </w:div>
    <w:div w:id="1619289694">
      <w:bodyDiv w:val="1"/>
      <w:marLeft w:val="0"/>
      <w:marRight w:val="0"/>
      <w:marTop w:val="0"/>
      <w:marBottom w:val="0"/>
      <w:divBdr>
        <w:top w:val="none" w:sz="0" w:space="0" w:color="auto"/>
        <w:left w:val="none" w:sz="0" w:space="0" w:color="auto"/>
        <w:bottom w:val="none" w:sz="0" w:space="0" w:color="auto"/>
        <w:right w:val="none" w:sz="0" w:space="0" w:color="auto"/>
      </w:divBdr>
    </w:div>
    <w:div w:id="1637494555">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657413886">
      <w:bodyDiv w:val="1"/>
      <w:marLeft w:val="0"/>
      <w:marRight w:val="0"/>
      <w:marTop w:val="0"/>
      <w:marBottom w:val="0"/>
      <w:divBdr>
        <w:top w:val="none" w:sz="0" w:space="0" w:color="auto"/>
        <w:left w:val="none" w:sz="0" w:space="0" w:color="auto"/>
        <w:bottom w:val="none" w:sz="0" w:space="0" w:color="auto"/>
        <w:right w:val="none" w:sz="0" w:space="0" w:color="auto"/>
      </w:divBdr>
    </w:div>
    <w:div w:id="1672755253">
      <w:bodyDiv w:val="1"/>
      <w:marLeft w:val="0"/>
      <w:marRight w:val="0"/>
      <w:marTop w:val="0"/>
      <w:marBottom w:val="0"/>
      <w:divBdr>
        <w:top w:val="none" w:sz="0" w:space="0" w:color="auto"/>
        <w:left w:val="none" w:sz="0" w:space="0" w:color="auto"/>
        <w:bottom w:val="none" w:sz="0" w:space="0" w:color="auto"/>
        <w:right w:val="none" w:sz="0" w:space="0" w:color="auto"/>
      </w:divBdr>
    </w:div>
    <w:div w:id="1713383775">
      <w:bodyDiv w:val="1"/>
      <w:marLeft w:val="0"/>
      <w:marRight w:val="0"/>
      <w:marTop w:val="0"/>
      <w:marBottom w:val="0"/>
      <w:divBdr>
        <w:top w:val="none" w:sz="0" w:space="0" w:color="auto"/>
        <w:left w:val="none" w:sz="0" w:space="0" w:color="auto"/>
        <w:bottom w:val="none" w:sz="0" w:space="0" w:color="auto"/>
        <w:right w:val="none" w:sz="0" w:space="0" w:color="auto"/>
      </w:divBdr>
    </w:div>
    <w:div w:id="1722366724">
      <w:bodyDiv w:val="1"/>
      <w:marLeft w:val="0"/>
      <w:marRight w:val="0"/>
      <w:marTop w:val="0"/>
      <w:marBottom w:val="0"/>
      <w:divBdr>
        <w:top w:val="none" w:sz="0" w:space="0" w:color="auto"/>
        <w:left w:val="none" w:sz="0" w:space="0" w:color="auto"/>
        <w:bottom w:val="none" w:sz="0" w:space="0" w:color="auto"/>
        <w:right w:val="none" w:sz="0" w:space="0" w:color="auto"/>
      </w:divBdr>
      <w:divsChild>
        <w:div w:id="1706833379">
          <w:marLeft w:val="0"/>
          <w:marRight w:val="0"/>
          <w:marTop w:val="0"/>
          <w:marBottom w:val="567"/>
          <w:divBdr>
            <w:top w:val="none" w:sz="0" w:space="0" w:color="auto"/>
            <w:left w:val="none" w:sz="0" w:space="0" w:color="auto"/>
            <w:bottom w:val="none" w:sz="0" w:space="0" w:color="auto"/>
            <w:right w:val="none" w:sz="0" w:space="0" w:color="auto"/>
          </w:divBdr>
        </w:div>
        <w:div w:id="2083067778">
          <w:marLeft w:val="0"/>
          <w:marRight w:val="0"/>
          <w:marTop w:val="480"/>
          <w:marBottom w:val="240"/>
          <w:divBdr>
            <w:top w:val="none" w:sz="0" w:space="0" w:color="auto"/>
            <w:left w:val="none" w:sz="0" w:space="0" w:color="auto"/>
            <w:bottom w:val="none" w:sz="0" w:space="0" w:color="auto"/>
            <w:right w:val="none" w:sz="0" w:space="0" w:color="auto"/>
          </w:divBdr>
        </w:div>
      </w:divsChild>
    </w:div>
    <w:div w:id="1742873533">
      <w:bodyDiv w:val="1"/>
      <w:marLeft w:val="0"/>
      <w:marRight w:val="0"/>
      <w:marTop w:val="0"/>
      <w:marBottom w:val="0"/>
      <w:divBdr>
        <w:top w:val="none" w:sz="0" w:space="0" w:color="auto"/>
        <w:left w:val="none" w:sz="0" w:space="0" w:color="auto"/>
        <w:bottom w:val="none" w:sz="0" w:space="0" w:color="auto"/>
        <w:right w:val="none" w:sz="0" w:space="0" w:color="auto"/>
      </w:divBdr>
    </w:div>
    <w:div w:id="1772773940">
      <w:bodyDiv w:val="1"/>
      <w:marLeft w:val="0"/>
      <w:marRight w:val="0"/>
      <w:marTop w:val="0"/>
      <w:marBottom w:val="0"/>
      <w:divBdr>
        <w:top w:val="none" w:sz="0" w:space="0" w:color="auto"/>
        <w:left w:val="none" w:sz="0" w:space="0" w:color="auto"/>
        <w:bottom w:val="none" w:sz="0" w:space="0" w:color="auto"/>
        <w:right w:val="none" w:sz="0" w:space="0" w:color="auto"/>
      </w:divBdr>
      <w:divsChild>
        <w:div w:id="126050033">
          <w:marLeft w:val="0"/>
          <w:marRight w:val="0"/>
          <w:marTop w:val="0"/>
          <w:marBottom w:val="0"/>
          <w:divBdr>
            <w:top w:val="none" w:sz="0" w:space="0" w:color="auto"/>
            <w:left w:val="none" w:sz="0" w:space="0" w:color="auto"/>
            <w:bottom w:val="none" w:sz="0" w:space="0" w:color="auto"/>
            <w:right w:val="none" w:sz="0" w:space="0" w:color="auto"/>
          </w:divBdr>
        </w:div>
        <w:div w:id="482547328">
          <w:marLeft w:val="0"/>
          <w:marRight w:val="0"/>
          <w:marTop w:val="0"/>
          <w:marBottom w:val="0"/>
          <w:divBdr>
            <w:top w:val="none" w:sz="0" w:space="0" w:color="auto"/>
            <w:left w:val="none" w:sz="0" w:space="0" w:color="auto"/>
            <w:bottom w:val="none" w:sz="0" w:space="0" w:color="auto"/>
            <w:right w:val="none" w:sz="0" w:space="0" w:color="auto"/>
          </w:divBdr>
        </w:div>
        <w:div w:id="1063022483">
          <w:marLeft w:val="0"/>
          <w:marRight w:val="0"/>
          <w:marTop w:val="0"/>
          <w:marBottom w:val="0"/>
          <w:divBdr>
            <w:top w:val="none" w:sz="0" w:space="0" w:color="auto"/>
            <w:left w:val="none" w:sz="0" w:space="0" w:color="auto"/>
            <w:bottom w:val="none" w:sz="0" w:space="0" w:color="auto"/>
            <w:right w:val="none" w:sz="0" w:space="0" w:color="auto"/>
          </w:divBdr>
        </w:div>
      </w:divsChild>
    </w:div>
    <w:div w:id="1788697410">
      <w:bodyDiv w:val="1"/>
      <w:marLeft w:val="0"/>
      <w:marRight w:val="0"/>
      <w:marTop w:val="0"/>
      <w:marBottom w:val="0"/>
      <w:divBdr>
        <w:top w:val="none" w:sz="0" w:space="0" w:color="auto"/>
        <w:left w:val="none" w:sz="0" w:space="0" w:color="auto"/>
        <w:bottom w:val="none" w:sz="0" w:space="0" w:color="auto"/>
        <w:right w:val="none" w:sz="0" w:space="0" w:color="auto"/>
      </w:divBdr>
      <w:divsChild>
        <w:div w:id="732852925">
          <w:marLeft w:val="0"/>
          <w:marRight w:val="0"/>
          <w:marTop w:val="0"/>
          <w:marBottom w:val="567"/>
          <w:divBdr>
            <w:top w:val="none" w:sz="0" w:space="0" w:color="auto"/>
            <w:left w:val="none" w:sz="0" w:space="0" w:color="auto"/>
            <w:bottom w:val="none" w:sz="0" w:space="0" w:color="auto"/>
            <w:right w:val="none" w:sz="0" w:space="0" w:color="auto"/>
          </w:divBdr>
        </w:div>
        <w:div w:id="1959028474">
          <w:marLeft w:val="0"/>
          <w:marRight w:val="0"/>
          <w:marTop w:val="480"/>
          <w:marBottom w:val="240"/>
          <w:divBdr>
            <w:top w:val="none" w:sz="0" w:space="0" w:color="auto"/>
            <w:left w:val="none" w:sz="0" w:space="0" w:color="auto"/>
            <w:bottom w:val="none" w:sz="0" w:space="0" w:color="auto"/>
            <w:right w:val="none" w:sz="0" w:space="0" w:color="auto"/>
          </w:divBdr>
        </w:div>
      </w:divsChild>
    </w:div>
    <w:div w:id="1798058933">
      <w:bodyDiv w:val="1"/>
      <w:marLeft w:val="0"/>
      <w:marRight w:val="0"/>
      <w:marTop w:val="0"/>
      <w:marBottom w:val="0"/>
      <w:divBdr>
        <w:top w:val="none" w:sz="0" w:space="0" w:color="auto"/>
        <w:left w:val="none" w:sz="0" w:space="0" w:color="auto"/>
        <w:bottom w:val="none" w:sz="0" w:space="0" w:color="auto"/>
        <w:right w:val="none" w:sz="0" w:space="0" w:color="auto"/>
      </w:divBdr>
    </w:div>
    <w:div w:id="1819877701">
      <w:bodyDiv w:val="1"/>
      <w:marLeft w:val="0"/>
      <w:marRight w:val="0"/>
      <w:marTop w:val="0"/>
      <w:marBottom w:val="0"/>
      <w:divBdr>
        <w:top w:val="none" w:sz="0" w:space="0" w:color="auto"/>
        <w:left w:val="none" w:sz="0" w:space="0" w:color="auto"/>
        <w:bottom w:val="none" w:sz="0" w:space="0" w:color="auto"/>
        <w:right w:val="none" w:sz="0" w:space="0" w:color="auto"/>
      </w:divBdr>
      <w:divsChild>
        <w:div w:id="1354845966">
          <w:marLeft w:val="0"/>
          <w:marRight w:val="0"/>
          <w:marTop w:val="480"/>
          <w:marBottom w:val="240"/>
          <w:divBdr>
            <w:top w:val="none" w:sz="0" w:space="0" w:color="auto"/>
            <w:left w:val="none" w:sz="0" w:space="0" w:color="auto"/>
            <w:bottom w:val="none" w:sz="0" w:space="0" w:color="auto"/>
            <w:right w:val="none" w:sz="0" w:space="0" w:color="auto"/>
          </w:divBdr>
        </w:div>
        <w:div w:id="2084600963">
          <w:marLeft w:val="0"/>
          <w:marRight w:val="0"/>
          <w:marTop w:val="0"/>
          <w:marBottom w:val="567"/>
          <w:divBdr>
            <w:top w:val="none" w:sz="0" w:space="0" w:color="auto"/>
            <w:left w:val="none" w:sz="0" w:space="0" w:color="auto"/>
            <w:bottom w:val="none" w:sz="0" w:space="0" w:color="auto"/>
            <w:right w:val="none" w:sz="0" w:space="0" w:color="auto"/>
          </w:divBdr>
        </w:div>
      </w:divsChild>
    </w:div>
    <w:div w:id="1844777661">
      <w:bodyDiv w:val="1"/>
      <w:marLeft w:val="0"/>
      <w:marRight w:val="0"/>
      <w:marTop w:val="0"/>
      <w:marBottom w:val="0"/>
      <w:divBdr>
        <w:top w:val="none" w:sz="0" w:space="0" w:color="auto"/>
        <w:left w:val="none" w:sz="0" w:space="0" w:color="auto"/>
        <w:bottom w:val="none" w:sz="0" w:space="0" w:color="auto"/>
        <w:right w:val="none" w:sz="0" w:space="0" w:color="auto"/>
      </w:divBdr>
    </w:div>
    <w:div w:id="1849102765">
      <w:bodyDiv w:val="1"/>
      <w:marLeft w:val="0"/>
      <w:marRight w:val="0"/>
      <w:marTop w:val="0"/>
      <w:marBottom w:val="0"/>
      <w:divBdr>
        <w:top w:val="none" w:sz="0" w:space="0" w:color="auto"/>
        <w:left w:val="none" w:sz="0" w:space="0" w:color="auto"/>
        <w:bottom w:val="none" w:sz="0" w:space="0" w:color="auto"/>
        <w:right w:val="none" w:sz="0" w:space="0" w:color="auto"/>
      </w:divBdr>
      <w:divsChild>
        <w:div w:id="350572456">
          <w:marLeft w:val="0"/>
          <w:marRight w:val="0"/>
          <w:marTop w:val="0"/>
          <w:marBottom w:val="567"/>
          <w:divBdr>
            <w:top w:val="none" w:sz="0" w:space="0" w:color="auto"/>
            <w:left w:val="none" w:sz="0" w:space="0" w:color="auto"/>
            <w:bottom w:val="none" w:sz="0" w:space="0" w:color="auto"/>
            <w:right w:val="none" w:sz="0" w:space="0" w:color="auto"/>
          </w:divBdr>
        </w:div>
        <w:div w:id="1142428740">
          <w:marLeft w:val="0"/>
          <w:marRight w:val="0"/>
          <w:marTop w:val="480"/>
          <w:marBottom w:val="240"/>
          <w:divBdr>
            <w:top w:val="none" w:sz="0" w:space="0" w:color="auto"/>
            <w:left w:val="none" w:sz="0" w:space="0" w:color="auto"/>
            <w:bottom w:val="none" w:sz="0" w:space="0" w:color="auto"/>
            <w:right w:val="none" w:sz="0" w:space="0" w:color="auto"/>
          </w:divBdr>
        </w:div>
      </w:divsChild>
    </w:div>
    <w:div w:id="1850943750">
      <w:bodyDiv w:val="1"/>
      <w:marLeft w:val="0"/>
      <w:marRight w:val="0"/>
      <w:marTop w:val="0"/>
      <w:marBottom w:val="0"/>
      <w:divBdr>
        <w:top w:val="none" w:sz="0" w:space="0" w:color="auto"/>
        <w:left w:val="none" w:sz="0" w:space="0" w:color="auto"/>
        <w:bottom w:val="none" w:sz="0" w:space="0" w:color="auto"/>
        <w:right w:val="none" w:sz="0" w:space="0" w:color="auto"/>
      </w:divBdr>
    </w:div>
    <w:div w:id="1868910240">
      <w:bodyDiv w:val="1"/>
      <w:marLeft w:val="0"/>
      <w:marRight w:val="0"/>
      <w:marTop w:val="0"/>
      <w:marBottom w:val="0"/>
      <w:divBdr>
        <w:top w:val="none" w:sz="0" w:space="0" w:color="auto"/>
        <w:left w:val="none" w:sz="0" w:space="0" w:color="auto"/>
        <w:bottom w:val="none" w:sz="0" w:space="0" w:color="auto"/>
        <w:right w:val="none" w:sz="0" w:space="0" w:color="auto"/>
      </w:divBdr>
    </w:div>
    <w:div w:id="1891187535">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1917090457">
      <w:bodyDiv w:val="1"/>
      <w:marLeft w:val="0"/>
      <w:marRight w:val="0"/>
      <w:marTop w:val="0"/>
      <w:marBottom w:val="0"/>
      <w:divBdr>
        <w:top w:val="none" w:sz="0" w:space="0" w:color="auto"/>
        <w:left w:val="none" w:sz="0" w:space="0" w:color="auto"/>
        <w:bottom w:val="none" w:sz="0" w:space="0" w:color="auto"/>
        <w:right w:val="none" w:sz="0" w:space="0" w:color="auto"/>
      </w:divBdr>
    </w:div>
    <w:div w:id="1919092551">
      <w:bodyDiv w:val="1"/>
      <w:marLeft w:val="0"/>
      <w:marRight w:val="0"/>
      <w:marTop w:val="0"/>
      <w:marBottom w:val="0"/>
      <w:divBdr>
        <w:top w:val="none" w:sz="0" w:space="0" w:color="auto"/>
        <w:left w:val="none" w:sz="0" w:space="0" w:color="auto"/>
        <w:bottom w:val="none" w:sz="0" w:space="0" w:color="auto"/>
        <w:right w:val="none" w:sz="0" w:space="0" w:color="auto"/>
      </w:divBdr>
    </w:div>
    <w:div w:id="1994798885">
      <w:bodyDiv w:val="1"/>
      <w:marLeft w:val="0"/>
      <w:marRight w:val="0"/>
      <w:marTop w:val="0"/>
      <w:marBottom w:val="0"/>
      <w:divBdr>
        <w:top w:val="none" w:sz="0" w:space="0" w:color="auto"/>
        <w:left w:val="none" w:sz="0" w:space="0" w:color="auto"/>
        <w:bottom w:val="none" w:sz="0" w:space="0" w:color="auto"/>
        <w:right w:val="none" w:sz="0" w:space="0" w:color="auto"/>
      </w:divBdr>
    </w:div>
    <w:div w:id="2000185652">
      <w:bodyDiv w:val="1"/>
      <w:marLeft w:val="0"/>
      <w:marRight w:val="0"/>
      <w:marTop w:val="0"/>
      <w:marBottom w:val="0"/>
      <w:divBdr>
        <w:top w:val="none" w:sz="0" w:space="0" w:color="auto"/>
        <w:left w:val="none" w:sz="0" w:space="0" w:color="auto"/>
        <w:bottom w:val="none" w:sz="0" w:space="0" w:color="auto"/>
        <w:right w:val="none" w:sz="0" w:space="0" w:color="auto"/>
      </w:divBdr>
      <w:divsChild>
        <w:div w:id="173613079">
          <w:marLeft w:val="0"/>
          <w:marRight w:val="0"/>
          <w:marTop w:val="480"/>
          <w:marBottom w:val="240"/>
          <w:divBdr>
            <w:top w:val="none" w:sz="0" w:space="0" w:color="auto"/>
            <w:left w:val="none" w:sz="0" w:space="0" w:color="auto"/>
            <w:bottom w:val="none" w:sz="0" w:space="0" w:color="auto"/>
            <w:right w:val="none" w:sz="0" w:space="0" w:color="auto"/>
          </w:divBdr>
        </w:div>
        <w:div w:id="369304631">
          <w:marLeft w:val="0"/>
          <w:marRight w:val="0"/>
          <w:marTop w:val="0"/>
          <w:marBottom w:val="567"/>
          <w:divBdr>
            <w:top w:val="none" w:sz="0" w:space="0" w:color="auto"/>
            <w:left w:val="none" w:sz="0" w:space="0" w:color="auto"/>
            <w:bottom w:val="none" w:sz="0" w:space="0" w:color="auto"/>
            <w:right w:val="none" w:sz="0" w:space="0" w:color="auto"/>
          </w:divBdr>
        </w:div>
      </w:divsChild>
    </w:div>
    <w:div w:id="2028169274">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250432183">
          <w:marLeft w:val="0"/>
          <w:marRight w:val="0"/>
          <w:marTop w:val="0"/>
          <w:marBottom w:val="567"/>
          <w:divBdr>
            <w:top w:val="none" w:sz="0" w:space="0" w:color="auto"/>
            <w:left w:val="none" w:sz="0" w:space="0" w:color="auto"/>
            <w:bottom w:val="none" w:sz="0" w:space="0" w:color="auto"/>
            <w:right w:val="none" w:sz="0" w:space="0" w:color="auto"/>
          </w:divBdr>
        </w:div>
        <w:div w:id="623580439">
          <w:marLeft w:val="0"/>
          <w:marRight w:val="0"/>
          <w:marTop w:val="480"/>
          <w:marBottom w:val="240"/>
          <w:divBdr>
            <w:top w:val="none" w:sz="0" w:space="0" w:color="auto"/>
            <w:left w:val="none" w:sz="0" w:space="0" w:color="auto"/>
            <w:bottom w:val="none" w:sz="0" w:space="0" w:color="auto"/>
            <w:right w:val="none" w:sz="0" w:space="0" w:color="auto"/>
          </w:divBdr>
        </w:div>
      </w:divsChild>
    </w:div>
    <w:div w:id="2075662296">
      <w:bodyDiv w:val="1"/>
      <w:marLeft w:val="0"/>
      <w:marRight w:val="0"/>
      <w:marTop w:val="0"/>
      <w:marBottom w:val="0"/>
      <w:divBdr>
        <w:top w:val="none" w:sz="0" w:space="0" w:color="auto"/>
        <w:left w:val="none" w:sz="0" w:space="0" w:color="auto"/>
        <w:bottom w:val="none" w:sz="0" w:space="0" w:color="auto"/>
        <w:right w:val="none" w:sz="0" w:space="0" w:color="auto"/>
      </w:divBdr>
      <w:divsChild>
        <w:div w:id="884022933">
          <w:marLeft w:val="0"/>
          <w:marRight w:val="0"/>
          <w:marTop w:val="480"/>
          <w:marBottom w:val="240"/>
          <w:divBdr>
            <w:top w:val="none" w:sz="0" w:space="0" w:color="auto"/>
            <w:left w:val="none" w:sz="0" w:space="0" w:color="auto"/>
            <w:bottom w:val="none" w:sz="0" w:space="0" w:color="auto"/>
            <w:right w:val="none" w:sz="0" w:space="0" w:color="auto"/>
          </w:divBdr>
        </w:div>
        <w:div w:id="1451435214">
          <w:marLeft w:val="0"/>
          <w:marRight w:val="0"/>
          <w:marTop w:val="0"/>
          <w:marBottom w:val="567"/>
          <w:divBdr>
            <w:top w:val="none" w:sz="0" w:space="0" w:color="auto"/>
            <w:left w:val="none" w:sz="0" w:space="0" w:color="auto"/>
            <w:bottom w:val="none" w:sz="0" w:space="0" w:color="auto"/>
            <w:right w:val="none" w:sz="0" w:space="0" w:color="auto"/>
          </w:divBdr>
        </w:div>
      </w:divsChild>
    </w:div>
    <w:div w:id="2084374687">
      <w:bodyDiv w:val="1"/>
      <w:marLeft w:val="0"/>
      <w:marRight w:val="0"/>
      <w:marTop w:val="0"/>
      <w:marBottom w:val="0"/>
      <w:divBdr>
        <w:top w:val="none" w:sz="0" w:space="0" w:color="auto"/>
        <w:left w:val="none" w:sz="0" w:space="0" w:color="auto"/>
        <w:bottom w:val="none" w:sz="0" w:space="0" w:color="auto"/>
        <w:right w:val="none" w:sz="0" w:space="0" w:color="auto"/>
      </w:divBdr>
    </w:div>
    <w:div w:id="2095667885">
      <w:bodyDiv w:val="1"/>
      <w:marLeft w:val="0"/>
      <w:marRight w:val="0"/>
      <w:marTop w:val="0"/>
      <w:marBottom w:val="0"/>
      <w:divBdr>
        <w:top w:val="none" w:sz="0" w:space="0" w:color="auto"/>
        <w:left w:val="none" w:sz="0" w:space="0" w:color="auto"/>
        <w:bottom w:val="none" w:sz="0" w:space="0" w:color="auto"/>
        <w:right w:val="none" w:sz="0" w:space="0" w:color="auto"/>
      </w:divBdr>
    </w:div>
    <w:div w:id="2095927707">
      <w:bodyDiv w:val="1"/>
      <w:marLeft w:val="0"/>
      <w:marRight w:val="0"/>
      <w:marTop w:val="0"/>
      <w:marBottom w:val="0"/>
      <w:divBdr>
        <w:top w:val="none" w:sz="0" w:space="0" w:color="auto"/>
        <w:left w:val="none" w:sz="0" w:space="0" w:color="auto"/>
        <w:bottom w:val="none" w:sz="0" w:space="0" w:color="auto"/>
        <w:right w:val="none" w:sz="0" w:space="0" w:color="auto"/>
      </w:divBdr>
    </w:div>
    <w:div w:id="2122722744">
      <w:bodyDiv w:val="1"/>
      <w:marLeft w:val="0"/>
      <w:marRight w:val="0"/>
      <w:marTop w:val="0"/>
      <w:marBottom w:val="0"/>
      <w:divBdr>
        <w:top w:val="none" w:sz="0" w:space="0" w:color="auto"/>
        <w:left w:val="none" w:sz="0" w:space="0" w:color="auto"/>
        <w:bottom w:val="none" w:sz="0" w:space="0" w:color="auto"/>
        <w:right w:val="none" w:sz="0" w:space="0" w:color="auto"/>
      </w:divBdr>
      <w:divsChild>
        <w:div w:id="115956119">
          <w:marLeft w:val="0"/>
          <w:marRight w:val="0"/>
          <w:marTop w:val="0"/>
          <w:marBottom w:val="0"/>
          <w:divBdr>
            <w:top w:val="none" w:sz="0" w:space="0" w:color="auto"/>
            <w:left w:val="none" w:sz="0" w:space="0" w:color="auto"/>
            <w:bottom w:val="none" w:sz="0" w:space="0" w:color="auto"/>
            <w:right w:val="none" w:sz="0" w:space="0" w:color="auto"/>
          </w:divBdr>
        </w:div>
        <w:div w:id="253586821">
          <w:marLeft w:val="0"/>
          <w:marRight w:val="0"/>
          <w:marTop w:val="0"/>
          <w:marBottom w:val="0"/>
          <w:divBdr>
            <w:top w:val="none" w:sz="0" w:space="0" w:color="auto"/>
            <w:left w:val="none" w:sz="0" w:space="0" w:color="auto"/>
            <w:bottom w:val="none" w:sz="0" w:space="0" w:color="auto"/>
            <w:right w:val="none" w:sz="0" w:space="0" w:color="auto"/>
          </w:divBdr>
        </w:div>
        <w:div w:id="263005236">
          <w:marLeft w:val="0"/>
          <w:marRight w:val="0"/>
          <w:marTop w:val="0"/>
          <w:marBottom w:val="0"/>
          <w:divBdr>
            <w:top w:val="none" w:sz="0" w:space="0" w:color="auto"/>
            <w:left w:val="none" w:sz="0" w:space="0" w:color="auto"/>
            <w:bottom w:val="none" w:sz="0" w:space="0" w:color="auto"/>
            <w:right w:val="none" w:sz="0" w:space="0" w:color="auto"/>
          </w:divBdr>
        </w:div>
        <w:div w:id="277370372">
          <w:marLeft w:val="0"/>
          <w:marRight w:val="0"/>
          <w:marTop w:val="0"/>
          <w:marBottom w:val="0"/>
          <w:divBdr>
            <w:top w:val="none" w:sz="0" w:space="0" w:color="auto"/>
            <w:left w:val="none" w:sz="0" w:space="0" w:color="auto"/>
            <w:bottom w:val="none" w:sz="0" w:space="0" w:color="auto"/>
            <w:right w:val="none" w:sz="0" w:space="0" w:color="auto"/>
          </w:divBdr>
        </w:div>
        <w:div w:id="318311997">
          <w:marLeft w:val="0"/>
          <w:marRight w:val="0"/>
          <w:marTop w:val="0"/>
          <w:marBottom w:val="0"/>
          <w:divBdr>
            <w:top w:val="none" w:sz="0" w:space="0" w:color="auto"/>
            <w:left w:val="none" w:sz="0" w:space="0" w:color="auto"/>
            <w:bottom w:val="none" w:sz="0" w:space="0" w:color="auto"/>
            <w:right w:val="none" w:sz="0" w:space="0" w:color="auto"/>
          </w:divBdr>
        </w:div>
        <w:div w:id="363556033">
          <w:marLeft w:val="0"/>
          <w:marRight w:val="0"/>
          <w:marTop w:val="0"/>
          <w:marBottom w:val="0"/>
          <w:divBdr>
            <w:top w:val="none" w:sz="0" w:space="0" w:color="auto"/>
            <w:left w:val="none" w:sz="0" w:space="0" w:color="auto"/>
            <w:bottom w:val="none" w:sz="0" w:space="0" w:color="auto"/>
            <w:right w:val="none" w:sz="0" w:space="0" w:color="auto"/>
          </w:divBdr>
        </w:div>
        <w:div w:id="441195775">
          <w:marLeft w:val="0"/>
          <w:marRight w:val="0"/>
          <w:marTop w:val="0"/>
          <w:marBottom w:val="0"/>
          <w:divBdr>
            <w:top w:val="none" w:sz="0" w:space="0" w:color="auto"/>
            <w:left w:val="none" w:sz="0" w:space="0" w:color="auto"/>
            <w:bottom w:val="none" w:sz="0" w:space="0" w:color="auto"/>
            <w:right w:val="none" w:sz="0" w:space="0" w:color="auto"/>
          </w:divBdr>
        </w:div>
        <w:div w:id="458381929">
          <w:marLeft w:val="0"/>
          <w:marRight w:val="0"/>
          <w:marTop w:val="0"/>
          <w:marBottom w:val="0"/>
          <w:divBdr>
            <w:top w:val="none" w:sz="0" w:space="0" w:color="auto"/>
            <w:left w:val="none" w:sz="0" w:space="0" w:color="auto"/>
            <w:bottom w:val="none" w:sz="0" w:space="0" w:color="auto"/>
            <w:right w:val="none" w:sz="0" w:space="0" w:color="auto"/>
          </w:divBdr>
        </w:div>
        <w:div w:id="542986762">
          <w:marLeft w:val="0"/>
          <w:marRight w:val="0"/>
          <w:marTop w:val="0"/>
          <w:marBottom w:val="0"/>
          <w:divBdr>
            <w:top w:val="none" w:sz="0" w:space="0" w:color="auto"/>
            <w:left w:val="none" w:sz="0" w:space="0" w:color="auto"/>
            <w:bottom w:val="none" w:sz="0" w:space="0" w:color="auto"/>
            <w:right w:val="none" w:sz="0" w:space="0" w:color="auto"/>
          </w:divBdr>
        </w:div>
        <w:div w:id="637496742">
          <w:marLeft w:val="0"/>
          <w:marRight w:val="0"/>
          <w:marTop w:val="0"/>
          <w:marBottom w:val="0"/>
          <w:divBdr>
            <w:top w:val="none" w:sz="0" w:space="0" w:color="auto"/>
            <w:left w:val="none" w:sz="0" w:space="0" w:color="auto"/>
            <w:bottom w:val="none" w:sz="0" w:space="0" w:color="auto"/>
            <w:right w:val="none" w:sz="0" w:space="0" w:color="auto"/>
          </w:divBdr>
        </w:div>
        <w:div w:id="694621146">
          <w:marLeft w:val="0"/>
          <w:marRight w:val="0"/>
          <w:marTop w:val="0"/>
          <w:marBottom w:val="0"/>
          <w:divBdr>
            <w:top w:val="none" w:sz="0" w:space="0" w:color="auto"/>
            <w:left w:val="none" w:sz="0" w:space="0" w:color="auto"/>
            <w:bottom w:val="none" w:sz="0" w:space="0" w:color="auto"/>
            <w:right w:val="none" w:sz="0" w:space="0" w:color="auto"/>
          </w:divBdr>
        </w:div>
        <w:div w:id="697702108">
          <w:marLeft w:val="0"/>
          <w:marRight w:val="0"/>
          <w:marTop w:val="0"/>
          <w:marBottom w:val="0"/>
          <w:divBdr>
            <w:top w:val="none" w:sz="0" w:space="0" w:color="auto"/>
            <w:left w:val="none" w:sz="0" w:space="0" w:color="auto"/>
            <w:bottom w:val="none" w:sz="0" w:space="0" w:color="auto"/>
            <w:right w:val="none" w:sz="0" w:space="0" w:color="auto"/>
          </w:divBdr>
        </w:div>
        <w:div w:id="698361415">
          <w:marLeft w:val="0"/>
          <w:marRight w:val="0"/>
          <w:marTop w:val="0"/>
          <w:marBottom w:val="0"/>
          <w:divBdr>
            <w:top w:val="none" w:sz="0" w:space="0" w:color="auto"/>
            <w:left w:val="none" w:sz="0" w:space="0" w:color="auto"/>
            <w:bottom w:val="none" w:sz="0" w:space="0" w:color="auto"/>
            <w:right w:val="none" w:sz="0" w:space="0" w:color="auto"/>
          </w:divBdr>
        </w:div>
        <w:div w:id="706175231">
          <w:marLeft w:val="0"/>
          <w:marRight w:val="0"/>
          <w:marTop w:val="0"/>
          <w:marBottom w:val="0"/>
          <w:divBdr>
            <w:top w:val="none" w:sz="0" w:space="0" w:color="auto"/>
            <w:left w:val="none" w:sz="0" w:space="0" w:color="auto"/>
            <w:bottom w:val="none" w:sz="0" w:space="0" w:color="auto"/>
            <w:right w:val="none" w:sz="0" w:space="0" w:color="auto"/>
          </w:divBdr>
        </w:div>
        <w:div w:id="746344510">
          <w:marLeft w:val="0"/>
          <w:marRight w:val="0"/>
          <w:marTop w:val="0"/>
          <w:marBottom w:val="0"/>
          <w:divBdr>
            <w:top w:val="none" w:sz="0" w:space="0" w:color="auto"/>
            <w:left w:val="none" w:sz="0" w:space="0" w:color="auto"/>
            <w:bottom w:val="none" w:sz="0" w:space="0" w:color="auto"/>
            <w:right w:val="none" w:sz="0" w:space="0" w:color="auto"/>
          </w:divBdr>
        </w:div>
        <w:div w:id="764375226">
          <w:marLeft w:val="0"/>
          <w:marRight w:val="0"/>
          <w:marTop w:val="0"/>
          <w:marBottom w:val="0"/>
          <w:divBdr>
            <w:top w:val="none" w:sz="0" w:space="0" w:color="auto"/>
            <w:left w:val="none" w:sz="0" w:space="0" w:color="auto"/>
            <w:bottom w:val="none" w:sz="0" w:space="0" w:color="auto"/>
            <w:right w:val="none" w:sz="0" w:space="0" w:color="auto"/>
          </w:divBdr>
        </w:div>
        <w:div w:id="812530316">
          <w:marLeft w:val="0"/>
          <w:marRight w:val="0"/>
          <w:marTop w:val="0"/>
          <w:marBottom w:val="0"/>
          <w:divBdr>
            <w:top w:val="none" w:sz="0" w:space="0" w:color="auto"/>
            <w:left w:val="none" w:sz="0" w:space="0" w:color="auto"/>
            <w:bottom w:val="none" w:sz="0" w:space="0" w:color="auto"/>
            <w:right w:val="none" w:sz="0" w:space="0" w:color="auto"/>
          </w:divBdr>
        </w:div>
        <w:div w:id="851148253">
          <w:marLeft w:val="0"/>
          <w:marRight w:val="0"/>
          <w:marTop w:val="0"/>
          <w:marBottom w:val="0"/>
          <w:divBdr>
            <w:top w:val="none" w:sz="0" w:space="0" w:color="auto"/>
            <w:left w:val="none" w:sz="0" w:space="0" w:color="auto"/>
            <w:bottom w:val="none" w:sz="0" w:space="0" w:color="auto"/>
            <w:right w:val="none" w:sz="0" w:space="0" w:color="auto"/>
          </w:divBdr>
        </w:div>
        <w:div w:id="865216906">
          <w:marLeft w:val="0"/>
          <w:marRight w:val="0"/>
          <w:marTop w:val="0"/>
          <w:marBottom w:val="0"/>
          <w:divBdr>
            <w:top w:val="none" w:sz="0" w:space="0" w:color="auto"/>
            <w:left w:val="none" w:sz="0" w:space="0" w:color="auto"/>
            <w:bottom w:val="none" w:sz="0" w:space="0" w:color="auto"/>
            <w:right w:val="none" w:sz="0" w:space="0" w:color="auto"/>
          </w:divBdr>
        </w:div>
        <w:div w:id="1026834388">
          <w:marLeft w:val="0"/>
          <w:marRight w:val="0"/>
          <w:marTop w:val="0"/>
          <w:marBottom w:val="0"/>
          <w:divBdr>
            <w:top w:val="none" w:sz="0" w:space="0" w:color="auto"/>
            <w:left w:val="none" w:sz="0" w:space="0" w:color="auto"/>
            <w:bottom w:val="none" w:sz="0" w:space="0" w:color="auto"/>
            <w:right w:val="none" w:sz="0" w:space="0" w:color="auto"/>
          </w:divBdr>
        </w:div>
        <w:div w:id="1053113933">
          <w:marLeft w:val="0"/>
          <w:marRight w:val="0"/>
          <w:marTop w:val="0"/>
          <w:marBottom w:val="0"/>
          <w:divBdr>
            <w:top w:val="none" w:sz="0" w:space="0" w:color="auto"/>
            <w:left w:val="none" w:sz="0" w:space="0" w:color="auto"/>
            <w:bottom w:val="none" w:sz="0" w:space="0" w:color="auto"/>
            <w:right w:val="none" w:sz="0" w:space="0" w:color="auto"/>
          </w:divBdr>
        </w:div>
        <w:div w:id="1079519427">
          <w:marLeft w:val="0"/>
          <w:marRight w:val="0"/>
          <w:marTop w:val="0"/>
          <w:marBottom w:val="0"/>
          <w:divBdr>
            <w:top w:val="none" w:sz="0" w:space="0" w:color="auto"/>
            <w:left w:val="none" w:sz="0" w:space="0" w:color="auto"/>
            <w:bottom w:val="none" w:sz="0" w:space="0" w:color="auto"/>
            <w:right w:val="none" w:sz="0" w:space="0" w:color="auto"/>
          </w:divBdr>
        </w:div>
        <w:div w:id="1086145769">
          <w:marLeft w:val="0"/>
          <w:marRight w:val="0"/>
          <w:marTop w:val="0"/>
          <w:marBottom w:val="0"/>
          <w:divBdr>
            <w:top w:val="none" w:sz="0" w:space="0" w:color="auto"/>
            <w:left w:val="none" w:sz="0" w:space="0" w:color="auto"/>
            <w:bottom w:val="none" w:sz="0" w:space="0" w:color="auto"/>
            <w:right w:val="none" w:sz="0" w:space="0" w:color="auto"/>
          </w:divBdr>
        </w:div>
        <w:div w:id="1111821176">
          <w:marLeft w:val="0"/>
          <w:marRight w:val="0"/>
          <w:marTop w:val="0"/>
          <w:marBottom w:val="0"/>
          <w:divBdr>
            <w:top w:val="none" w:sz="0" w:space="0" w:color="auto"/>
            <w:left w:val="none" w:sz="0" w:space="0" w:color="auto"/>
            <w:bottom w:val="none" w:sz="0" w:space="0" w:color="auto"/>
            <w:right w:val="none" w:sz="0" w:space="0" w:color="auto"/>
          </w:divBdr>
        </w:div>
        <w:div w:id="1132938111">
          <w:marLeft w:val="0"/>
          <w:marRight w:val="0"/>
          <w:marTop w:val="0"/>
          <w:marBottom w:val="0"/>
          <w:divBdr>
            <w:top w:val="none" w:sz="0" w:space="0" w:color="auto"/>
            <w:left w:val="none" w:sz="0" w:space="0" w:color="auto"/>
            <w:bottom w:val="none" w:sz="0" w:space="0" w:color="auto"/>
            <w:right w:val="none" w:sz="0" w:space="0" w:color="auto"/>
          </w:divBdr>
        </w:div>
        <w:div w:id="1327199509">
          <w:marLeft w:val="0"/>
          <w:marRight w:val="0"/>
          <w:marTop w:val="0"/>
          <w:marBottom w:val="0"/>
          <w:divBdr>
            <w:top w:val="none" w:sz="0" w:space="0" w:color="auto"/>
            <w:left w:val="none" w:sz="0" w:space="0" w:color="auto"/>
            <w:bottom w:val="none" w:sz="0" w:space="0" w:color="auto"/>
            <w:right w:val="none" w:sz="0" w:space="0" w:color="auto"/>
          </w:divBdr>
        </w:div>
        <w:div w:id="1372919323">
          <w:marLeft w:val="0"/>
          <w:marRight w:val="0"/>
          <w:marTop w:val="0"/>
          <w:marBottom w:val="0"/>
          <w:divBdr>
            <w:top w:val="none" w:sz="0" w:space="0" w:color="auto"/>
            <w:left w:val="none" w:sz="0" w:space="0" w:color="auto"/>
            <w:bottom w:val="none" w:sz="0" w:space="0" w:color="auto"/>
            <w:right w:val="none" w:sz="0" w:space="0" w:color="auto"/>
          </w:divBdr>
        </w:div>
        <w:div w:id="1388725762">
          <w:marLeft w:val="0"/>
          <w:marRight w:val="0"/>
          <w:marTop w:val="0"/>
          <w:marBottom w:val="0"/>
          <w:divBdr>
            <w:top w:val="none" w:sz="0" w:space="0" w:color="auto"/>
            <w:left w:val="none" w:sz="0" w:space="0" w:color="auto"/>
            <w:bottom w:val="none" w:sz="0" w:space="0" w:color="auto"/>
            <w:right w:val="none" w:sz="0" w:space="0" w:color="auto"/>
          </w:divBdr>
        </w:div>
        <w:div w:id="1403092002">
          <w:marLeft w:val="0"/>
          <w:marRight w:val="0"/>
          <w:marTop w:val="0"/>
          <w:marBottom w:val="0"/>
          <w:divBdr>
            <w:top w:val="none" w:sz="0" w:space="0" w:color="auto"/>
            <w:left w:val="none" w:sz="0" w:space="0" w:color="auto"/>
            <w:bottom w:val="none" w:sz="0" w:space="0" w:color="auto"/>
            <w:right w:val="none" w:sz="0" w:space="0" w:color="auto"/>
          </w:divBdr>
        </w:div>
        <w:div w:id="1405254529">
          <w:marLeft w:val="0"/>
          <w:marRight w:val="0"/>
          <w:marTop w:val="0"/>
          <w:marBottom w:val="0"/>
          <w:divBdr>
            <w:top w:val="none" w:sz="0" w:space="0" w:color="auto"/>
            <w:left w:val="none" w:sz="0" w:space="0" w:color="auto"/>
            <w:bottom w:val="none" w:sz="0" w:space="0" w:color="auto"/>
            <w:right w:val="none" w:sz="0" w:space="0" w:color="auto"/>
          </w:divBdr>
        </w:div>
        <w:div w:id="1472139196">
          <w:marLeft w:val="0"/>
          <w:marRight w:val="0"/>
          <w:marTop w:val="0"/>
          <w:marBottom w:val="0"/>
          <w:divBdr>
            <w:top w:val="none" w:sz="0" w:space="0" w:color="auto"/>
            <w:left w:val="none" w:sz="0" w:space="0" w:color="auto"/>
            <w:bottom w:val="none" w:sz="0" w:space="0" w:color="auto"/>
            <w:right w:val="none" w:sz="0" w:space="0" w:color="auto"/>
          </w:divBdr>
        </w:div>
        <w:div w:id="1509445790">
          <w:marLeft w:val="0"/>
          <w:marRight w:val="0"/>
          <w:marTop w:val="0"/>
          <w:marBottom w:val="0"/>
          <w:divBdr>
            <w:top w:val="none" w:sz="0" w:space="0" w:color="auto"/>
            <w:left w:val="none" w:sz="0" w:space="0" w:color="auto"/>
            <w:bottom w:val="none" w:sz="0" w:space="0" w:color="auto"/>
            <w:right w:val="none" w:sz="0" w:space="0" w:color="auto"/>
          </w:divBdr>
        </w:div>
        <w:div w:id="1563296533">
          <w:marLeft w:val="0"/>
          <w:marRight w:val="0"/>
          <w:marTop w:val="0"/>
          <w:marBottom w:val="0"/>
          <w:divBdr>
            <w:top w:val="none" w:sz="0" w:space="0" w:color="auto"/>
            <w:left w:val="none" w:sz="0" w:space="0" w:color="auto"/>
            <w:bottom w:val="none" w:sz="0" w:space="0" w:color="auto"/>
            <w:right w:val="none" w:sz="0" w:space="0" w:color="auto"/>
          </w:divBdr>
        </w:div>
        <w:div w:id="1567031906">
          <w:marLeft w:val="0"/>
          <w:marRight w:val="0"/>
          <w:marTop w:val="0"/>
          <w:marBottom w:val="0"/>
          <w:divBdr>
            <w:top w:val="none" w:sz="0" w:space="0" w:color="auto"/>
            <w:left w:val="none" w:sz="0" w:space="0" w:color="auto"/>
            <w:bottom w:val="none" w:sz="0" w:space="0" w:color="auto"/>
            <w:right w:val="none" w:sz="0" w:space="0" w:color="auto"/>
          </w:divBdr>
        </w:div>
        <w:div w:id="1611208049">
          <w:marLeft w:val="0"/>
          <w:marRight w:val="0"/>
          <w:marTop w:val="0"/>
          <w:marBottom w:val="0"/>
          <w:divBdr>
            <w:top w:val="none" w:sz="0" w:space="0" w:color="auto"/>
            <w:left w:val="none" w:sz="0" w:space="0" w:color="auto"/>
            <w:bottom w:val="none" w:sz="0" w:space="0" w:color="auto"/>
            <w:right w:val="none" w:sz="0" w:space="0" w:color="auto"/>
          </w:divBdr>
        </w:div>
        <w:div w:id="1757945622">
          <w:marLeft w:val="0"/>
          <w:marRight w:val="0"/>
          <w:marTop w:val="0"/>
          <w:marBottom w:val="0"/>
          <w:divBdr>
            <w:top w:val="none" w:sz="0" w:space="0" w:color="auto"/>
            <w:left w:val="none" w:sz="0" w:space="0" w:color="auto"/>
            <w:bottom w:val="none" w:sz="0" w:space="0" w:color="auto"/>
            <w:right w:val="none" w:sz="0" w:space="0" w:color="auto"/>
          </w:divBdr>
        </w:div>
        <w:div w:id="1805269715">
          <w:marLeft w:val="0"/>
          <w:marRight w:val="0"/>
          <w:marTop w:val="0"/>
          <w:marBottom w:val="0"/>
          <w:divBdr>
            <w:top w:val="none" w:sz="0" w:space="0" w:color="auto"/>
            <w:left w:val="none" w:sz="0" w:space="0" w:color="auto"/>
            <w:bottom w:val="none" w:sz="0" w:space="0" w:color="auto"/>
            <w:right w:val="none" w:sz="0" w:space="0" w:color="auto"/>
          </w:divBdr>
        </w:div>
        <w:div w:id="1869177163">
          <w:marLeft w:val="0"/>
          <w:marRight w:val="0"/>
          <w:marTop w:val="0"/>
          <w:marBottom w:val="0"/>
          <w:divBdr>
            <w:top w:val="none" w:sz="0" w:space="0" w:color="auto"/>
            <w:left w:val="none" w:sz="0" w:space="0" w:color="auto"/>
            <w:bottom w:val="none" w:sz="0" w:space="0" w:color="auto"/>
            <w:right w:val="none" w:sz="0" w:space="0" w:color="auto"/>
          </w:divBdr>
        </w:div>
        <w:div w:id="1876699273">
          <w:marLeft w:val="0"/>
          <w:marRight w:val="0"/>
          <w:marTop w:val="0"/>
          <w:marBottom w:val="0"/>
          <w:divBdr>
            <w:top w:val="none" w:sz="0" w:space="0" w:color="auto"/>
            <w:left w:val="none" w:sz="0" w:space="0" w:color="auto"/>
            <w:bottom w:val="none" w:sz="0" w:space="0" w:color="auto"/>
            <w:right w:val="none" w:sz="0" w:space="0" w:color="auto"/>
          </w:divBdr>
        </w:div>
        <w:div w:id="1923176754">
          <w:marLeft w:val="0"/>
          <w:marRight w:val="0"/>
          <w:marTop w:val="0"/>
          <w:marBottom w:val="0"/>
          <w:divBdr>
            <w:top w:val="none" w:sz="0" w:space="0" w:color="auto"/>
            <w:left w:val="none" w:sz="0" w:space="0" w:color="auto"/>
            <w:bottom w:val="none" w:sz="0" w:space="0" w:color="auto"/>
            <w:right w:val="none" w:sz="0" w:space="0" w:color="auto"/>
          </w:divBdr>
        </w:div>
        <w:div w:id="1965690273">
          <w:marLeft w:val="0"/>
          <w:marRight w:val="0"/>
          <w:marTop w:val="0"/>
          <w:marBottom w:val="0"/>
          <w:divBdr>
            <w:top w:val="none" w:sz="0" w:space="0" w:color="auto"/>
            <w:left w:val="none" w:sz="0" w:space="0" w:color="auto"/>
            <w:bottom w:val="none" w:sz="0" w:space="0" w:color="auto"/>
            <w:right w:val="none" w:sz="0" w:space="0" w:color="auto"/>
          </w:divBdr>
        </w:div>
        <w:div w:id="1973514175">
          <w:marLeft w:val="0"/>
          <w:marRight w:val="0"/>
          <w:marTop w:val="0"/>
          <w:marBottom w:val="0"/>
          <w:divBdr>
            <w:top w:val="none" w:sz="0" w:space="0" w:color="auto"/>
            <w:left w:val="none" w:sz="0" w:space="0" w:color="auto"/>
            <w:bottom w:val="none" w:sz="0" w:space="0" w:color="auto"/>
            <w:right w:val="none" w:sz="0" w:space="0" w:color="auto"/>
          </w:divBdr>
        </w:div>
        <w:div w:id="2021195861">
          <w:marLeft w:val="0"/>
          <w:marRight w:val="0"/>
          <w:marTop w:val="0"/>
          <w:marBottom w:val="0"/>
          <w:divBdr>
            <w:top w:val="none" w:sz="0" w:space="0" w:color="auto"/>
            <w:left w:val="none" w:sz="0" w:space="0" w:color="auto"/>
            <w:bottom w:val="none" w:sz="0" w:space="0" w:color="auto"/>
            <w:right w:val="none" w:sz="0" w:space="0" w:color="auto"/>
          </w:divBdr>
        </w:div>
        <w:div w:id="2040157085">
          <w:marLeft w:val="0"/>
          <w:marRight w:val="0"/>
          <w:marTop w:val="0"/>
          <w:marBottom w:val="0"/>
          <w:divBdr>
            <w:top w:val="none" w:sz="0" w:space="0" w:color="auto"/>
            <w:left w:val="none" w:sz="0" w:space="0" w:color="auto"/>
            <w:bottom w:val="none" w:sz="0" w:space="0" w:color="auto"/>
            <w:right w:val="none" w:sz="0" w:space="0" w:color="auto"/>
          </w:divBdr>
        </w:div>
        <w:div w:id="2047363263">
          <w:marLeft w:val="0"/>
          <w:marRight w:val="0"/>
          <w:marTop w:val="0"/>
          <w:marBottom w:val="0"/>
          <w:divBdr>
            <w:top w:val="none" w:sz="0" w:space="0" w:color="auto"/>
            <w:left w:val="none" w:sz="0" w:space="0" w:color="auto"/>
            <w:bottom w:val="none" w:sz="0" w:space="0" w:color="auto"/>
            <w:right w:val="none" w:sz="0" w:space="0" w:color="auto"/>
          </w:divBdr>
        </w:div>
      </w:divsChild>
    </w:div>
    <w:div w:id="2133282814">
      <w:bodyDiv w:val="1"/>
      <w:marLeft w:val="0"/>
      <w:marRight w:val="0"/>
      <w:marTop w:val="0"/>
      <w:marBottom w:val="0"/>
      <w:divBdr>
        <w:top w:val="none" w:sz="0" w:space="0" w:color="auto"/>
        <w:left w:val="none" w:sz="0" w:space="0" w:color="auto"/>
        <w:bottom w:val="none" w:sz="0" w:space="0" w:color="auto"/>
        <w:right w:val="none" w:sz="0" w:space="0" w:color="auto"/>
      </w:divBdr>
    </w:div>
    <w:div w:id="213647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sident.lv" TargetMode="External"/><Relationship Id="rId3" Type="http://schemas.openxmlformats.org/officeDocument/2006/relationships/settings" Target="settings.xml"/><Relationship Id="rId7" Type="http://schemas.openxmlformats.org/officeDocument/2006/relationships/hyperlink" Target="https://manas.tiesas.lv/eTiesasMvc/eclinolemumi/ECLI:LV:AT:2019:1218.A420227817.4.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ietie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DABF0-3AB3-432C-B546-E89D26C73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13338</Words>
  <Characters>7604</Characters>
  <Application>Microsoft Office Word</Application>
  <DocSecurity>0</DocSecurity>
  <Lines>63</Lines>
  <Paragraphs>41</Paragraphs>
  <ScaleCrop>false</ScaleCrop>
  <Company/>
  <LinksUpToDate>false</LinksUpToDate>
  <CharactersWithSpaces>20901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2020-01-08T11:53:00Z</dcterms:created>
  <dcterms:modified xsi:type="dcterms:W3CDTF">2020-01-15T12:47:00Z</dcterms:modified>
</cp:coreProperties>
</file>