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4E2D4" w14:textId="571C1F56" w:rsidR="00812E83" w:rsidRPr="00AD061A" w:rsidRDefault="00AD061A" w:rsidP="00AD061A">
      <w:pPr>
        <w:spacing w:after="0"/>
        <w:jc w:val="both"/>
        <w:rPr>
          <w:rFonts w:cs="Times New Roman"/>
          <w:b/>
          <w:bCs/>
          <w:szCs w:val="24"/>
        </w:rPr>
      </w:pPr>
      <w:bookmarkStart w:id="0" w:name="_Hlk30495370"/>
      <w:r w:rsidRPr="00AD061A">
        <w:rPr>
          <w:rFonts w:cs="Times New Roman"/>
          <w:b/>
          <w:bCs/>
          <w:szCs w:val="24"/>
        </w:rPr>
        <w:t>Soda, kas ir zemāks par minimālo robežu, noteikšana, ja konstatēts tiesību uz kriminālprocesa pabeigšanu saprātīgā termiņā pārkāpums</w:t>
      </w:r>
      <w:bookmarkEnd w:id="0"/>
    </w:p>
    <w:p w14:paraId="6CEB1B0E" w14:textId="1279C8BF" w:rsidR="00AD061A" w:rsidRDefault="00AD061A" w:rsidP="00AD061A">
      <w:pPr>
        <w:spacing w:after="0"/>
        <w:jc w:val="both"/>
        <w:rPr>
          <w:rFonts w:cs="Times New Roman"/>
          <w:szCs w:val="24"/>
        </w:rPr>
      </w:pPr>
    </w:p>
    <w:p w14:paraId="65170726" w14:textId="00A72B2D" w:rsidR="00AD061A" w:rsidRPr="00B14CA7" w:rsidRDefault="00AD061A" w:rsidP="00AD061A">
      <w:pPr>
        <w:spacing w:after="0"/>
        <w:jc w:val="both"/>
        <w:rPr>
          <w:rFonts w:cs="Times New Roman"/>
          <w:color w:val="000000" w:themeColor="text1"/>
          <w:szCs w:val="24"/>
        </w:rPr>
      </w:pPr>
      <w:bookmarkStart w:id="1" w:name="_Hlk30495406"/>
      <w:r w:rsidRPr="002075FC">
        <w:rPr>
          <w:rFonts w:cs="Times New Roman"/>
          <w:szCs w:val="24"/>
        </w:rPr>
        <w:t>Krimināllikuma 49.</w:t>
      </w:r>
      <w:r w:rsidRPr="002075FC">
        <w:rPr>
          <w:rFonts w:cs="Times New Roman"/>
          <w:szCs w:val="24"/>
          <w:vertAlign w:val="superscript"/>
        </w:rPr>
        <w:t>1</w:t>
      </w:r>
      <w:r w:rsidRPr="002075FC">
        <w:rPr>
          <w:rFonts w:cs="Times New Roman"/>
          <w:szCs w:val="24"/>
        </w:rPr>
        <w:t xml:space="preserve"> panta pirmās daļas 2.punktā paredzētais, ka tiesa „var noteikt sodu, kas ir zemāks par minimālo robežu” norāda, ka tiesa var noteikt zemāku soda mēru par sankcijā norādīto minimālo robežu, tomēr šī tiesību norma nepiešķir tiesai tiesības nepiemērot soda veidu, kas par attiecīgo noziedzīgo nodarījumu sankcijā paredzēts kā obligāts.</w:t>
      </w:r>
      <w:bookmarkEnd w:id="1"/>
    </w:p>
    <w:p w14:paraId="51C34ACD" w14:textId="49E18CC4" w:rsidR="00D62C56" w:rsidRPr="00B14CA7" w:rsidRDefault="00D62C56" w:rsidP="00AD061A">
      <w:pPr>
        <w:pStyle w:val="BodyText2"/>
        <w:spacing w:line="360" w:lineRule="auto"/>
        <w:jc w:val="left"/>
        <w:rPr>
          <w:rFonts w:ascii="Times New Roman" w:hAnsi="Times New Roman"/>
          <w:color w:val="000000" w:themeColor="text1"/>
          <w:sz w:val="24"/>
          <w:szCs w:val="24"/>
        </w:rPr>
      </w:pPr>
    </w:p>
    <w:p w14:paraId="0B030566" w14:textId="77777777" w:rsidR="00AD061A" w:rsidRPr="00AD061A" w:rsidRDefault="00D62C56" w:rsidP="00D62C56">
      <w:pPr>
        <w:spacing w:after="0"/>
        <w:jc w:val="center"/>
        <w:rPr>
          <w:rFonts w:cs="Times New Roman"/>
          <w:b/>
          <w:color w:val="000000" w:themeColor="text1"/>
          <w:szCs w:val="24"/>
        </w:rPr>
      </w:pPr>
      <w:r w:rsidRPr="00AD061A">
        <w:rPr>
          <w:rFonts w:cs="Times New Roman"/>
          <w:b/>
          <w:color w:val="000000" w:themeColor="text1"/>
          <w:szCs w:val="24"/>
        </w:rPr>
        <w:t>Latvijas Republikas Senāt</w:t>
      </w:r>
      <w:r w:rsidR="00AD061A" w:rsidRPr="00AD061A">
        <w:rPr>
          <w:rFonts w:cs="Times New Roman"/>
          <w:b/>
          <w:color w:val="000000" w:themeColor="text1"/>
          <w:szCs w:val="24"/>
        </w:rPr>
        <w:t xml:space="preserve">a </w:t>
      </w:r>
    </w:p>
    <w:p w14:paraId="2C344136" w14:textId="77777777" w:rsidR="00AD061A" w:rsidRPr="00AD061A" w:rsidRDefault="00AD061A" w:rsidP="00D62C56">
      <w:pPr>
        <w:spacing w:after="0"/>
        <w:jc w:val="center"/>
        <w:rPr>
          <w:rFonts w:cs="Times New Roman"/>
          <w:b/>
          <w:color w:val="000000" w:themeColor="text1"/>
          <w:szCs w:val="24"/>
        </w:rPr>
      </w:pPr>
      <w:r w:rsidRPr="00AD061A">
        <w:rPr>
          <w:rFonts w:cs="Times New Roman"/>
          <w:b/>
          <w:color w:val="000000" w:themeColor="text1"/>
          <w:szCs w:val="24"/>
        </w:rPr>
        <w:t>Krimināllietu departamenta</w:t>
      </w:r>
    </w:p>
    <w:p w14:paraId="4C198D1D" w14:textId="7FEFC3B7" w:rsidR="00D62C56" w:rsidRPr="00AD061A" w:rsidRDefault="00AD061A" w:rsidP="00D62C56">
      <w:pPr>
        <w:spacing w:after="0"/>
        <w:jc w:val="center"/>
        <w:rPr>
          <w:rFonts w:cs="Times New Roman"/>
          <w:b/>
          <w:color w:val="000000" w:themeColor="text1"/>
          <w:szCs w:val="24"/>
        </w:rPr>
      </w:pPr>
      <w:r w:rsidRPr="00AD061A">
        <w:rPr>
          <w:rFonts w:cs="Times New Roman"/>
          <w:b/>
          <w:color w:val="000000" w:themeColor="text1"/>
          <w:szCs w:val="24"/>
        </w:rPr>
        <w:t>2019.gada 11.decembra</w:t>
      </w:r>
    </w:p>
    <w:p w14:paraId="6B0088DD" w14:textId="77777777" w:rsidR="00AD061A" w:rsidRPr="00AD061A" w:rsidRDefault="00D62C56" w:rsidP="00D62C56">
      <w:pPr>
        <w:spacing w:after="0"/>
        <w:jc w:val="center"/>
        <w:rPr>
          <w:rFonts w:cs="Times New Roman"/>
          <w:b/>
          <w:color w:val="000000" w:themeColor="text1"/>
          <w:szCs w:val="24"/>
        </w:rPr>
      </w:pPr>
      <w:r w:rsidRPr="00AD061A">
        <w:rPr>
          <w:rFonts w:cs="Times New Roman"/>
          <w:b/>
          <w:color w:val="000000" w:themeColor="text1"/>
          <w:szCs w:val="24"/>
        </w:rPr>
        <w:t>LĒMUMS</w:t>
      </w:r>
      <w:r w:rsidR="00AD061A" w:rsidRPr="00AD061A">
        <w:rPr>
          <w:rFonts w:cs="Times New Roman"/>
          <w:b/>
          <w:color w:val="000000" w:themeColor="text1"/>
          <w:szCs w:val="24"/>
        </w:rPr>
        <w:t xml:space="preserve"> </w:t>
      </w:r>
    </w:p>
    <w:p w14:paraId="0B4767EE" w14:textId="3ECF7A11" w:rsidR="00D62C56" w:rsidRDefault="00AD061A" w:rsidP="00D62C56">
      <w:pPr>
        <w:spacing w:after="0"/>
        <w:jc w:val="center"/>
        <w:rPr>
          <w:rFonts w:cs="Times New Roman"/>
          <w:b/>
          <w:color w:val="000000" w:themeColor="text1"/>
          <w:szCs w:val="24"/>
        </w:rPr>
      </w:pPr>
      <w:r w:rsidRPr="00AD061A">
        <w:rPr>
          <w:rFonts w:cs="Times New Roman"/>
          <w:b/>
          <w:color w:val="000000" w:themeColor="text1"/>
          <w:szCs w:val="24"/>
        </w:rPr>
        <w:t>Lieta Nr. 15890004113, SKK</w:t>
      </w:r>
      <w:r w:rsidRPr="00AD061A">
        <w:rPr>
          <w:rFonts w:cs="Times New Roman"/>
          <w:b/>
          <w:color w:val="000000" w:themeColor="text1"/>
          <w:szCs w:val="24"/>
        </w:rPr>
        <w:noBreakHyphen/>
        <w:t>364/2019</w:t>
      </w:r>
    </w:p>
    <w:p w14:paraId="4D6AD97F" w14:textId="2780F81D" w:rsidR="00D62C56" w:rsidRDefault="000C48A1" w:rsidP="00AD061A">
      <w:pPr>
        <w:spacing w:after="0"/>
        <w:jc w:val="center"/>
        <w:rPr>
          <w:rFonts w:cs="Times New Roman"/>
          <w:b/>
          <w:color w:val="000000" w:themeColor="text1"/>
          <w:szCs w:val="24"/>
        </w:rPr>
      </w:pPr>
      <w:hyperlink r:id="rId7" w:history="1">
        <w:r w:rsidR="00AD061A" w:rsidRPr="00AD061A">
          <w:rPr>
            <w:rStyle w:val="Hyperlink"/>
            <w:rFonts w:cs="Times New Roman"/>
            <w:szCs w:val="24"/>
            <w:shd w:val="clear" w:color="auto" w:fill="FFFFFF"/>
          </w:rPr>
          <w:t>ECLI:LV:AT:2019:1211.1589000</w:t>
        </w:r>
        <w:bookmarkStart w:id="2" w:name="_GoBack"/>
        <w:bookmarkEnd w:id="2"/>
        <w:r w:rsidR="00AD061A" w:rsidRPr="00AD061A">
          <w:rPr>
            <w:rStyle w:val="Hyperlink"/>
            <w:rFonts w:cs="Times New Roman"/>
            <w:szCs w:val="24"/>
            <w:shd w:val="clear" w:color="auto" w:fill="FFFFFF"/>
          </w:rPr>
          <w:t>4113.3.L</w:t>
        </w:r>
      </w:hyperlink>
    </w:p>
    <w:p w14:paraId="19BB266A" w14:textId="77777777" w:rsidR="00AD061A" w:rsidRPr="00AD061A" w:rsidRDefault="00AD061A" w:rsidP="00AD061A">
      <w:pPr>
        <w:spacing w:after="0"/>
        <w:jc w:val="center"/>
        <w:rPr>
          <w:rFonts w:cs="Times New Roman"/>
          <w:b/>
          <w:color w:val="000000" w:themeColor="text1"/>
          <w:szCs w:val="24"/>
        </w:rPr>
      </w:pPr>
    </w:p>
    <w:p w14:paraId="1726B448" w14:textId="77777777" w:rsidR="00D62C56" w:rsidRPr="00B14CA7" w:rsidRDefault="00D62C56" w:rsidP="00182AEE">
      <w:pPr>
        <w:spacing w:before="240"/>
        <w:ind w:firstLine="709"/>
        <w:jc w:val="both"/>
        <w:rPr>
          <w:rFonts w:cs="Times New Roman"/>
          <w:color w:val="000000" w:themeColor="text1"/>
          <w:szCs w:val="24"/>
        </w:rPr>
      </w:pPr>
      <w:r w:rsidRPr="00B14CA7">
        <w:rPr>
          <w:rFonts w:cs="Times New Roman"/>
          <w:color w:val="000000" w:themeColor="text1"/>
          <w:szCs w:val="24"/>
        </w:rPr>
        <w:t xml:space="preserve">Tiesa šādā sastāvā: senatori Aivars Uminskis, </w:t>
      </w:r>
      <w:r w:rsidR="00CF61D7" w:rsidRPr="00B14CA7">
        <w:rPr>
          <w:rFonts w:cs="Times New Roman"/>
          <w:color w:val="000000" w:themeColor="text1"/>
          <w:szCs w:val="24"/>
        </w:rPr>
        <w:t>Artūrs Freibergs, Anita Poļakova</w:t>
      </w:r>
      <w:r w:rsidRPr="00B14CA7">
        <w:rPr>
          <w:rFonts w:cs="Times New Roman"/>
          <w:color w:val="000000" w:themeColor="text1"/>
          <w:szCs w:val="24"/>
        </w:rPr>
        <w:t xml:space="preserve"> </w:t>
      </w:r>
    </w:p>
    <w:p w14:paraId="42DEEB26" w14:textId="775B909D" w:rsidR="00D62C56" w:rsidRPr="00B14CA7" w:rsidRDefault="00D62C56" w:rsidP="00F05D2B">
      <w:pPr>
        <w:spacing w:after="0"/>
        <w:ind w:firstLine="709"/>
        <w:jc w:val="both"/>
        <w:rPr>
          <w:rFonts w:cs="Times New Roman"/>
          <w:color w:val="000000" w:themeColor="text1"/>
          <w:szCs w:val="24"/>
        </w:rPr>
      </w:pPr>
      <w:r w:rsidRPr="00B14CA7">
        <w:rPr>
          <w:rFonts w:cs="Times New Roman"/>
          <w:color w:val="000000" w:themeColor="text1"/>
          <w:szCs w:val="24"/>
        </w:rPr>
        <w:t>izskatīja rakstveida procesā krimināllietu sakarā ar Organizētās noziedzības un citu nozaru specializētās prokuratūras prokurora</w:t>
      </w:r>
      <w:r w:rsidR="00A34C3D" w:rsidRPr="00B14CA7">
        <w:rPr>
          <w:rFonts w:cs="Times New Roman"/>
          <w:color w:val="000000" w:themeColor="text1"/>
          <w:szCs w:val="24"/>
        </w:rPr>
        <w:t xml:space="preserve"> </w:t>
      </w:r>
      <w:proofErr w:type="spellStart"/>
      <w:r w:rsidR="00A34C3D" w:rsidRPr="00B14CA7">
        <w:rPr>
          <w:rFonts w:cs="Times New Roman"/>
          <w:color w:val="000000" w:themeColor="text1"/>
          <w:szCs w:val="24"/>
        </w:rPr>
        <w:t>p.i</w:t>
      </w:r>
      <w:proofErr w:type="spellEnd"/>
      <w:r w:rsidR="00A34C3D" w:rsidRPr="00B14CA7">
        <w:rPr>
          <w:rFonts w:cs="Times New Roman"/>
          <w:color w:val="000000" w:themeColor="text1"/>
          <w:szCs w:val="24"/>
        </w:rPr>
        <w:t>.</w:t>
      </w:r>
      <w:r w:rsidR="00AF3F3B" w:rsidRPr="00B14CA7">
        <w:rPr>
          <w:rFonts w:cs="Times New Roman"/>
          <w:color w:val="000000" w:themeColor="text1"/>
          <w:szCs w:val="24"/>
        </w:rPr>
        <w:t> </w:t>
      </w:r>
      <w:r w:rsidRPr="00B14CA7">
        <w:rPr>
          <w:rFonts w:cs="Times New Roman"/>
          <w:color w:val="000000" w:themeColor="text1"/>
          <w:szCs w:val="24"/>
        </w:rPr>
        <w:t>Arta Kļaviņa</w:t>
      </w:r>
      <w:r w:rsidR="00A34C3D" w:rsidRPr="00B14CA7">
        <w:rPr>
          <w:rFonts w:cs="Times New Roman"/>
          <w:color w:val="000000" w:themeColor="text1"/>
          <w:szCs w:val="24"/>
        </w:rPr>
        <w:t xml:space="preserve"> kasācijas protestu, apsūdzētā </w:t>
      </w:r>
      <w:r w:rsidR="00D00393">
        <w:rPr>
          <w:rFonts w:cs="Times New Roman"/>
          <w:color w:val="000000" w:themeColor="text1"/>
          <w:szCs w:val="24"/>
        </w:rPr>
        <w:t>[pers. </w:t>
      </w:r>
      <w:r w:rsidR="00D00393">
        <w:t>A]</w:t>
      </w:r>
      <w:r w:rsidR="00A34C3D" w:rsidRPr="00B14CA7">
        <w:rPr>
          <w:rFonts w:cs="Times New Roman"/>
          <w:color w:val="000000" w:themeColor="text1"/>
          <w:szCs w:val="24"/>
        </w:rPr>
        <w:t xml:space="preserve"> un aizstāvja Igora </w:t>
      </w:r>
      <w:proofErr w:type="spellStart"/>
      <w:r w:rsidR="00A34C3D" w:rsidRPr="00B14CA7">
        <w:rPr>
          <w:rFonts w:cs="Times New Roman"/>
          <w:color w:val="000000" w:themeColor="text1"/>
          <w:szCs w:val="24"/>
        </w:rPr>
        <w:t>Sandlera</w:t>
      </w:r>
      <w:proofErr w:type="spellEnd"/>
      <w:r w:rsidR="00A34C3D" w:rsidRPr="00B14CA7">
        <w:rPr>
          <w:rFonts w:cs="Times New Roman"/>
          <w:color w:val="000000" w:themeColor="text1"/>
          <w:szCs w:val="24"/>
        </w:rPr>
        <w:t xml:space="preserve"> kasācijas sūdzībām par Rīgas apgabaltiesas 2018.gada 29.novembra spriedumu.</w:t>
      </w:r>
    </w:p>
    <w:p w14:paraId="7CEFE518" w14:textId="77777777" w:rsidR="00F05D2B" w:rsidRPr="00B14CA7" w:rsidRDefault="00F05D2B" w:rsidP="00F05D2B">
      <w:pPr>
        <w:spacing w:after="0"/>
        <w:ind w:firstLine="709"/>
        <w:jc w:val="both"/>
        <w:rPr>
          <w:rFonts w:cs="Times New Roman"/>
          <w:color w:val="000000" w:themeColor="text1"/>
          <w:szCs w:val="24"/>
        </w:rPr>
      </w:pPr>
    </w:p>
    <w:p w14:paraId="1A34D730" w14:textId="77777777" w:rsidR="00D62C56" w:rsidRPr="00B14CA7" w:rsidRDefault="00D62C56" w:rsidP="00182AEE">
      <w:pPr>
        <w:autoSpaceDE w:val="0"/>
        <w:autoSpaceDN w:val="0"/>
        <w:adjustRightInd w:val="0"/>
        <w:spacing w:after="0"/>
        <w:jc w:val="center"/>
        <w:rPr>
          <w:rFonts w:cs="Times New Roman"/>
          <w:b/>
          <w:bCs/>
          <w:color w:val="000000" w:themeColor="text1"/>
          <w:szCs w:val="24"/>
        </w:rPr>
      </w:pPr>
      <w:r w:rsidRPr="00B14CA7">
        <w:rPr>
          <w:rFonts w:cs="Times New Roman"/>
          <w:b/>
          <w:bCs/>
          <w:color w:val="000000" w:themeColor="text1"/>
          <w:szCs w:val="24"/>
        </w:rPr>
        <w:t>Aprakstošā daļa</w:t>
      </w:r>
    </w:p>
    <w:p w14:paraId="782FFD83" w14:textId="77777777" w:rsidR="00D62C56" w:rsidRPr="00B14CA7" w:rsidRDefault="00D62C56" w:rsidP="00182AEE">
      <w:pPr>
        <w:autoSpaceDE w:val="0"/>
        <w:autoSpaceDN w:val="0"/>
        <w:adjustRightInd w:val="0"/>
        <w:spacing w:after="0"/>
        <w:jc w:val="center"/>
        <w:rPr>
          <w:rFonts w:cs="Times New Roman"/>
          <w:b/>
          <w:bCs/>
          <w:color w:val="000000" w:themeColor="text1"/>
          <w:szCs w:val="24"/>
        </w:rPr>
      </w:pPr>
    </w:p>
    <w:p w14:paraId="641D89D1" w14:textId="77777777" w:rsidR="00D62C56" w:rsidRPr="00B14CA7" w:rsidRDefault="00D62C56" w:rsidP="00DF0834">
      <w:pPr>
        <w:spacing w:after="0"/>
        <w:ind w:firstLine="709"/>
        <w:jc w:val="both"/>
        <w:rPr>
          <w:rFonts w:cs="Times New Roman"/>
          <w:color w:val="000000" w:themeColor="text1"/>
          <w:szCs w:val="24"/>
        </w:rPr>
      </w:pPr>
      <w:r w:rsidRPr="00B14CA7">
        <w:rPr>
          <w:rFonts w:cs="Times New Roman"/>
          <w:color w:val="000000" w:themeColor="text1"/>
          <w:szCs w:val="24"/>
        </w:rPr>
        <w:t xml:space="preserve">[1] Ar </w:t>
      </w:r>
      <w:r w:rsidR="00182AEE" w:rsidRPr="00B14CA7">
        <w:rPr>
          <w:rFonts w:cs="Times New Roman"/>
          <w:color w:val="000000" w:themeColor="text1"/>
          <w:szCs w:val="24"/>
        </w:rPr>
        <w:t>Rīgas rajona tiesas 2016.gada 27</w:t>
      </w:r>
      <w:r w:rsidRPr="00B14CA7">
        <w:rPr>
          <w:rFonts w:cs="Times New Roman"/>
          <w:color w:val="000000" w:themeColor="text1"/>
          <w:szCs w:val="24"/>
        </w:rPr>
        <w:t>.janvāra spriedumu</w:t>
      </w:r>
    </w:p>
    <w:p w14:paraId="5C3D013F" w14:textId="329ABBD1" w:rsidR="00182AEE" w:rsidRPr="00B14CA7" w:rsidRDefault="00D00393" w:rsidP="00DF0834">
      <w:pPr>
        <w:spacing w:after="0"/>
        <w:ind w:firstLine="709"/>
        <w:jc w:val="both"/>
        <w:rPr>
          <w:rFonts w:cs="Times New Roman"/>
          <w:color w:val="000000" w:themeColor="text1"/>
          <w:szCs w:val="24"/>
        </w:rPr>
      </w:pPr>
      <w:r>
        <w:rPr>
          <w:rFonts w:cs="Times New Roman"/>
          <w:color w:val="000000" w:themeColor="text1"/>
          <w:szCs w:val="24"/>
        </w:rPr>
        <w:t>[pers. A]</w:t>
      </w:r>
      <w:r w:rsidR="00182AEE" w:rsidRPr="00B14CA7">
        <w:rPr>
          <w:rFonts w:cs="Times New Roman"/>
          <w:color w:val="000000" w:themeColor="text1"/>
          <w:szCs w:val="24"/>
        </w:rPr>
        <w:t xml:space="preserve">, personas kods </w:t>
      </w:r>
      <w:r>
        <w:rPr>
          <w:rFonts w:cs="Times New Roman"/>
          <w:color w:val="000000" w:themeColor="text1"/>
          <w:szCs w:val="24"/>
        </w:rPr>
        <w:t>[..]</w:t>
      </w:r>
      <w:r w:rsidR="00182AEE" w:rsidRPr="00B14CA7">
        <w:rPr>
          <w:rFonts w:cs="Times New Roman"/>
          <w:color w:val="000000" w:themeColor="text1"/>
          <w:szCs w:val="24"/>
        </w:rPr>
        <w:t>,</w:t>
      </w:r>
    </w:p>
    <w:p w14:paraId="2B65C46D" w14:textId="77777777" w:rsidR="00182AEE" w:rsidRPr="00B14CA7" w:rsidRDefault="00182AEE" w:rsidP="00DF0834">
      <w:pPr>
        <w:spacing w:after="0"/>
        <w:ind w:firstLine="709"/>
        <w:jc w:val="both"/>
        <w:rPr>
          <w:rFonts w:cs="Times New Roman"/>
          <w:color w:val="000000" w:themeColor="text1"/>
          <w:szCs w:val="24"/>
        </w:rPr>
      </w:pPr>
      <w:r w:rsidRPr="00B14CA7">
        <w:rPr>
          <w:rFonts w:cs="Times New Roman"/>
          <w:color w:val="000000" w:themeColor="text1"/>
          <w:szCs w:val="24"/>
        </w:rPr>
        <w:t>atzīts par vainīgu Krimināllikuma 253.</w:t>
      </w:r>
      <w:r w:rsidRPr="00B14CA7">
        <w:rPr>
          <w:rFonts w:cs="Times New Roman"/>
          <w:color w:val="000000" w:themeColor="text1"/>
          <w:szCs w:val="24"/>
          <w:vertAlign w:val="superscript"/>
        </w:rPr>
        <w:t>1</w:t>
      </w:r>
      <w:r w:rsidRPr="00B14CA7">
        <w:rPr>
          <w:rFonts w:cs="Times New Roman"/>
          <w:color w:val="000000" w:themeColor="text1"/>
          <w:szCs w:val="24"/>
        </w:rPr>
        <w:t xml:space="preserve">panta pirmajā daļā paredzētajā noziedzīgajā nodarījumā (izdarīts 2013.gada 15.martā) un </w:t>
      </w:r>
      <w:r w:rsidR="00DF0834" w:rsidRPr="00B14CA7">
        <w:rPr>
          <w:rFonts w:cs="Times New Roman"/>
          <w:color w:val="000000" w:themeColor="text1"/>
          <w:szCs w:val="24"/>
        </w:rPr>
        <w:t>sodīts ar brīvības atņemšanu uz 2 gadiem 2 mēnešiem;</w:t>
      </w:r>
    </w:p>
    <w:p w14:paraId="7A2D4AB5" w14:textId="77777777" w:rsidR="00DF0834" w:rsidRPr="00B14CA7" w:rsidRDefault="00DF0834" w:rsidP="00DF0834">
      <w:pPr>
        <w:spacing w:after="0"/>
        <w:ind w:firstLine="709"/>
        <w:jc w:val="both"/>
        <w:rPr>
          <w:rFonts w:cs="Times New Roman"/>
          <w:color w:val="000000" w:themeColor="text1"/>
          <w:szCs w:val="24"/>
        </w:rPr>
      </w:pPr>
      <w:r w:rsidRPr="00B14CA7">
        <w:rPr>
          <w:rFonts w:cs="Times New Roman"/>
          <w:color w:val="000000" w:themeColor="text1"/>
          <w:szCs w:val="24"/>
        </w:rPr>
        <w:t>atzīts par vainīgu Krimināllikuma 253.</w:t>
      </w:r>
      <w:r w:rsidRPr="00B14CA7">
        <w:rPr>
          <w:rFonts w:cs="Times New Roman"/>
          <w:color w:val="000000" w:themeColor="text1"/>
          <w:szCs w:val="24"/>
          <w:vertAlign w:val="superscript"/>
        </w:rPr>
        <w:t>1</w:t>
      </w:r>
      <w:r w:rsidRPr="00B14CA7">
        <w:rPr>
          <w:rFonts w:cs="Times New Roman"/>
          <w:color w:val="000000" w:themeColor="text1"/>
          <w:szCs w:val="24"/>
        </w:rPr>
        <w:t>panta pirmajā daļā paredzētajā noziedzīgajā nodarījumā (izdarīts 2013.gada 25.martā) un sodīts ar brīvības atņemšanu uz 2 gadiem 2 mēnešiem;</w:t>
      </w:r>
    </w:p>
    <w:p w14:paraId="3697FC0A" w14:textId="77777777" w:rsidR="00DF0834" w:rsidRPr="00B14CA7" w:rsidRDefault="00DF0834" w:rsidP="00DF0834">
      <w:pPr>
        <w:spacing w:after="0"/>
        <w:ind w:firstLine="709"/>
        <w:jc w:val="both"/>
        <w:rPr>
          <w:rFonts w:cs="Times New Roman"/>
          <w:color w:val="000000" w:themeColor="text1"/>
          <w:szCs w:val="24"/>
        </w:rPr>
      </w:pPr>
      <w:r w:rsidRPr="00B14CA7">
        <w:rPr>
          <w:rFonts w:cs="Times New Roman"/>
          <w:color w:val="000000" w:themeColor="text1"/>
          <w:szCs w:val="24"/>
        </w:rPr>
        <w:t>atzīts par vainīgu Krimināllikuma 15.panta ceturtajā daļā un 190.</w:t>
      </w:r>
      <w:r w:rsidRPr="00B14CA7">
        <w:rPr>
          <w:rFonts w:cs="Times New Roman"/>
          <w:color w:val="000000" w:themeColor="text1"/>
          <w:szCs w:val="24"/>
          <w:vertAlign w:val="superscript"/>
        </w:rPr>
        <w:t>1</w:t>
      </w:r>
      <w:r w:rsidRPr="00B14CA7">
        <w:rPr>
          <w:rFonts w:cs="Times New Roman"/>
          <w:color w:val="000000" w:themeColor="text1"/>
          <w:szCs w:val="24"/>
        </w:rPr>
        <w:t>panta pirmajā daļā paredzētajā noziedzīgajā nodarījumā (izdarīts 2013.gada 15.martā) un sodīts ar brīvības atņemšanu uz 1 gadu;</w:t>
      </w:r>
    </w:p>
    <w:p w14:paraId="7FACCFE4" w14:textId="77777777" w:rsidR="00DF0834" w:rsidRPr="00B14CA7" w:rsidRDefault="00DF0834" w:rsidP="00DF0834">
      <w:pPr>
        <w:spacing w:after="0"/>
        <w:ind w:firstLine="709"/>
        <w:jc w:val="both"/>
        <w:rPr>
          <w:rFonts w:cs="Times New Roman"/>
          <w:color w:val="000000" w:themeColor="text1"/>
          <w:szCs w:val="24"/>
        </w:rPr>
      </w:pPr>
      <w:r w:rsidRPr="00B14CA7">
        <w:rPr>
          <w:rFonts w:cs="Times New Roman"/>
          <w:color w:val="000000" w:themeColor="text1"/>
          <w:szCs w:val="24"/>
        </w:rPr>
        <w:t>atzīts par vainīgu Krimināllikuma 15.panta ceturtajā daļā un 190.</w:t>
      </w:r>
      <w:r w:rsidRPr="00B14CA7">
        <w:rPr>
          <w:rFonts w:cs="Times New Roman"/>
          <w:color w:val="000000" w:themeColor="text1"/>
          <w:szCs w:val="24"/>
          <w:vertAlign w:val="superscript"/>
        </w:rPr>
        <w:t>1</w:t>
      </w:r>
      <w:r w:rsidRPr="00B14CA7">
        <w:rPr>
          <w:rFonts w:cs="Times New Roman"/>
          <w:color w:val="000000" w:themeColor="text1"/>
          <w:szCs w:val="24"/>
        </w:rPr>
        <w:t>panta pirmajā daļā paredzētajā noziedzīgajā nodarījumā (izdarīts 2013.gada 25.martā) un sodīts ar brīvības atņemšanu uz 1 gadu.</w:t>
      </w:r>
    </w:p>
    <w:p w14:paraId="23B049E0" w14:textId="4EE15693" w:rsidR="00DF0834" w:rsidRPr="00B14CA7" w:rsidRDefault="00DF0834" w:rsidP="00DF0834">
      <w:pPr>
        <w:spacing w:after="0"/>
        <w:ind w:firstLine="709"/>
        <w:jc w:val="both"/>
        <w:rPr>
          <w:rFonts w:cs="Times New Roman"/>
          <w:color w:val="000000" w:themeColor="text1"/>
          <w:szCs w:val="24"/>
        </w:rPr>
      </w:pPr>
      <w:r w:rsidRPr="00B14CA7">
        <w:rPr>
          <w:rFonts w:cs="Times New Roman"/>
          <w:color w:val="000000" w:themeColor="text1"/>
          <w:szCs w:val="24"/>
        </w:rPr>
        <w:t>Saskaņā ar Krimināllikuma 50.panta pirmo daļu</w:t>
      </w:r>
      <w:r w:rsidR="00C45A4A" w:rsidRPr="00B14CA7">
        <w:rPr>
          <w:rFonts w:cs="Times New Roman"/>
          <w:color w:val="000000" w:themeColor="text1"/>
          <w:szCs w:val="24"/>
        </w:rPr>
        <w:t xml:space="preserve"> </w:t>
      </w:r>
      <w:r w:rsidRPr="00B14CA7">
        <w:rPr>
          <w:rFonts w:cs="Times New Roman"/>
          <w:color w:val="000000" w:themeColor="text1"/>
          <w:szCs w:val="24"/>
        </w:rPr>
        <w:t>sods</w:t>
      </w:r>
      <w:r w:rsidR="00C45A4A" w:rsidRPr="00B14CA7">
        <w:rPr>
          <w:rFonts w:cs="Times New Roman"/>
          <w:color w:val="000000" w:themeColor="text1"/>
          <w:szCs w:val="24"/>
        </w:rPr>
        <w:t xml:space="preserve"> </w:t>
      </w:r>
      <w:r w:rsidR="00D00393">
        <w:rPr>
          <w:rFonts w:cs="Times New Roman"/>
          <w:color w:val="000000" w:themeColor="text1"/>
          <w:szCs w:val="24"/>
        </w:rPr>
        <w:t>[pers. </w:t>
      </w:r>
      <w:r w:rsidR="00D00393">
        <w:t>A]</w:t>
      </w:r>
      <w:r w:rsidRPr="00B14CA7">
        <w:rPr>
          <w:rFonts w:cs="Times New Roman"/>
          <w:color w:val="000000" w:themeColor="text1"/>
          <w:szCs w:val="24"/>
        </w:rPr>
        <w:t xml:space="preserve"> noteikts brīvības atņemšana uz 3 gadiem.</w:t>
      </w:r>
    </w:p>
    <w:p w14:paraId="3D0EED84" w14:textId="63060B15" w:rsidR="00A35245" w:rsidRPr="00B14CA7" w:rsidRDefault="00DF0834" w:rsidP="00DF0834">
      <w:pPr>
        <w:spacing w:after="160"/>
        <w:jc w:val="both"/>
        <w:rPr>
          <w:rFonts w:cs="Times New Roman"/>
          <w:color w:val="000000" w:themeColor="text1"/>
          <w:szCs w:val="24"/>
        </w:rPr>
      </w:pPr>
      <w:r w:rsidRPr="00B14CA7">
        <w:rPr>
          <w:rFonts w:cs="Times New Roman"/>
          <w:color w:val="000000" w:themeColor="text1"/>
          <w:szCs w:val="24"/>
        </w:rPr>
        <w:tab/>
        <w:t xml:space="preserve">Saskaņā ar Krimināllikuma 55.pantu </w:t>
      </w:r>
      <w:r w:rsidR="00D00393">
        <w:rPr>
          <w:rFonts w:cs="Times New Roman"/>
          <w:color w:val="000000" w:themeColor="text1"/>
          <w:szCs w:val="24"/>
        </w:rPr>
        <w:t>[pers. A]</w:t>
      </w:r>
      <w:r w:rsidR="00C45A4A" w:rsidRPr="00B14CA7">
        <w:rPr>
          <w:rFonts w:cs="Times New Roman"/>
          <w:color w:val="000000" w:themeColor="text1"/>
          <w:szCs w:val="24"/>
        </w:rPr>
        <w:t xml:space="preserve"> notiesāts nosacīti </w:t>
      </w:r>
      <w:r w:rsidRPr="00B14CA7">
        <w:rPr>
          <w:rFonts w:cs="Times New Roman"/>
          <w:color w:val="000000" w:themeColor="text1"/>
          <w:szCs w:val="24"/>
        </w:rPr>
        <w:t>ar pārbaudes laiku uz 3 gadiem.</w:t>
      </w:r>
    </w:p>
    <w:p w14:paraId="00BAC450" w14:textId="3A90D934" w:rsidR="00A35245" w:rsidRPr="00B14CA7" w:rsidRDefault="00A35245" w:rsidP="00A35245">
      <w:pPr>
        <w:spacing w:after="0"/>
        <w:jc w:val="both"/>
        <w:rPr>
          <w:rFonts w:cs="Times New Roman"/>
          <w:color w:val="000000" w:themeColor="text1"/>
          <w:szCs w:val="24"/>
        </w:rPr>
      </w:pPr>
      <w:r w:rsidRPr="00B14CA7">
        <w:rPr>
          <w:rFonts w:cs="Times New Roman"/>
          <w:color w:val="000000" w:themeColor="text1"/>
          <w:szCs w:val="24"/>
        </w:rPr>
        <w:lastRenderedPageBreak/>
        <w:tab/>
        <w:t xml:space="preserve">[2] Ar Rīgas rajona tiesas 2016.gada 27.janvāra spriedumu </w:t>
      </w:r>
      <w:r w:rsidR="00D00393">
        <w:rPr>
          <w:rFonts w:cs="Times New Roman"/>
          <w:color w:val="000000" w:themeColor="text1"/>
          <w:szCs w:val="24"/>
        </w:rPr>
        <w:t>[pers. </w:t>
      </w:r>
      <w:r w:rsidR="00D00393">
        <w:t>A]</w:t>
      </w:r>
      <w:r w:rsidRPr="00B14CA7">
        <w:rPr>
          <w:rFonts w:cs="Times New Roman"/>
          <w:color w:val="000000" w:themeColor="text1"/>
          <w:szCs w:val="24"/>
        </w:rPr>
        <w:t xml:space="preserve"> atzīts par vainīgu un sodīts par to, ka neatļauti iegādājās un glabāja realizācijas nolūkā narkotisko vielu, kā arī mēģināja šo vielu realizēt (divi noziedzīgi nodarījumi).</w:t>
      </w:r>
    </w:p>
    <w:p w14:paraId="1809DEFF" w14:textId="1B99E5AD" w:rsidR="00720B9F" w:rsidRPr="00B14CA7" w:rsidRDefault="00A35245" w:rsidP="00A35245">
      <w:pPr>
        <w:spacing w:after="0"/>
        <w:jc w:val="both"/>
        <w:rPr>
          <w:rFonts w:cs="Times New Roman"/>
          <w:color w:val="000000" w:themeColor="text1"/>
          <w:szCs w:val="24"/>
        </w:rPr>
      </w:pPr>
      <w:r w:rsidRPr="00B14CA7">
        <w:rPr>
          <w:rFonts w:cs="Times New Roman"/>
          <w:color w:val="000000" w:themeColor="text1"/>
          <w:szCs w:val="24"/>
        </w:rPr>
        <w:tab/>
        <w:t>Turklāt</w:t>
      </w:r>
      <w:r w:rsidRPr="00B14CA7">
        <w:rPr>
          <w:color w:val="000000" w:themeColor="text1"/>
        </w:rPr>
        <w:t xml:space="preserve"> </w:t>
      </w:r>
      <w:r w:rsidR="00D00393">
        <w:rPr>
          <w:rFonts w:cs="Times New Roman"/>
          <w:color w:val="000000" w:themeColor="text1"/>
          <w:szCs w:val="24"/>
        </w:rPr>
        <w:t>[pers. A]</w:t>
      </w:r>
      <w:r w:rsidRPr="00B14CA7">
        <w:rPr>
          <w:rFonts w:cs="Times New Roman"/>
          <w:color w:val="000000" w:themeColor="text1"/>
          <w:szCs w:val="24"/>
        </w:rPr>
        <w:t xml:space="preserve"> atzīts par vainīgu un sodīts par to, ka mēģināja nelikumīgā veidā pārvietot pāri Latvijas Republikas valsts robežai narkotisko vielu (divi noziedzīgi nodarījumi).</w:t>
      </w:r>
    </w:p>
    <w:p w14:paraId="4DBC9D60" w14:textId="77777777" w:rsidR="00BE19C0" w:rsidRPr="00B14CA7" w:rsidRDefault="00720B9F" w:rsidP="00A35245">
      <w:pPr>
        <w:spacing w:after="0"/>
        <w:jc w:val="both"/>
        <w:rPr>
          <w:rFonts w:cs="Times New Roman"/>
          <w:color w:val="000000" w:themeColor="text1"/>
          <w:szCs w:val="24"/>
        </w:rPr>
      </w:pPr>
      <w:r w:rsidRPr="00B14CA7">
        <w:rPr>
          <w:rFonts w:cs="Times New Roman"/>
          <w:color w:val="000000" w:themeColor="text1"/>
          <w:szCs w:val="24"/>
        </w:rPr>
        <w:tab/>
      </w:r>
    </w:p>
    <w:p w14:paraId="57EE4ED1" w14:textId="7B4C6252" w:rsidR="002201C2" w:rsidRPr="00B14CA7" w:rsidRDefault="00BE19C0" w:rsidP="002201C2">
      <w:pPr>
        <w:spacing w:after="0"/>
        <w:ind w:firstLine="709"/>
        <w:jc w:val="both"/>
        <w:rPr>
          <w:rFonts w:cs="Times New Roman"/>
          <w:color w:val="000000" w:themeColor="text1"/>
          <w:szCs w:val="24"/>
        </w:rPr>
      </w:pPr>
      <w:r w:rsidRPr="00B14CA7">
        <w:rPr>
          <w:rFonts w:cs="Times New Roman"/>
          <w:color w:val="000000" w:themeColor="text1"/>
          <w:szCs w:val="24"/>
        </w:rPr>
        <w:t>[3] </w:t>
      </w:r>
      <w:r w:rsidR="002201C2" w:rsidRPr="00B14CA7">
        <w:rPr>
          <w:rFonts w:cs="Times New Roman"/>
          <w:color w:val="000000" w:themeColor="text1"/>
          <w:szCs w:val="24"/>
        </w:rPr>
        <w:t xml:space="preserve">Ar Rīgas apgabaltiesas 2017.gada 16.maija lēmumu, iztiesājot krimināllietu apelācijas kārtībā sakarā ar apsūdzētā </w:t>
      </w:r>
      <w:r w:rsidR="00D00393">
        <w:rPr>
          <w:rFonts w:cs="Times New Roman"/>
          <w:color w:val="000000" w:themeColor="text1"/>
          <w:szCs w:val="24"/>
        </w:rPr>
        <w:t>[pers. A]</w:t>
      </w:r>
      <w:r w:rsidR="002201C2" w:rsidRPr="00B14CA7">
        <w:rPr>
          <w:rFonts w:cs="Times New Roman"/>
          <w:color w:val="000000" w:themeColor="text1"/>
          <w:szCs w:val="24"/>
        </w:rPr>
        <w:t xml:space="preserve"> apelācijas sūdzību un Finanšu un ekonomisko noziegumu izmeklēšanas prokuratūras prokurora A. Kļaviņa apelācijas protestu, Rīgas rajona tiesas 2016.gada 27.janvāra spriedums atstāts negrozīts.</w:t>
      </w:r>
    </w:p>
    <w:p w14:paraId="6C528F79" w14:textId="77777777" w:rsidR="002201C2" w:rsidRPr="00B14CA7" w:rsidRDefault="002201C2" w:rsidP="002201C2">
      <w:pPr>
        <w:spacing w:after="0"/>
        <w:ind w:firstLine="709"/>
        <w:jc w:val="both"/>
        <w:rPr>
          <w:rFonts w:cs="Times New Roman"/>
          <w:color w:val="000000" w:themeColor="text1"/>
          <w:szCs w:val="24"/>
        </w:rPr>
      </w:pPr>
    </w:p>
    <w:p w14:paraId="36571636" w14:textId="15C1D3B0" w:rsidR="002201C2" w:rsidRPr="00B14CA7" w:rsidRDefault="002201C2" w:rsidP="00CE5C26">
      <w:pPr>
        <w:spacing w:after="0"/>
        <w:ind w:firstLine="709"/>
        <w:jc w:val="both"/>
        <w:rPr>
          <w:rFonts w:cs="Times New Roman"/>
          <w:color w:val="000000" w:themeColor="text1"/>
          <w:szCs w:val="24"/>
        </w:rPr>
      </w:pPr>
      <w:r w:rsidRPr="00B14CA7">
        <w:rPr>
          <w:rFonts w:cs="Times New Roman"/>
          <w:color w:val="000000" w:themeColor="text1"/>
          <w:szCs w:val="24"/>
        </w:rPr>
        <w:t xml:space="preserve">[4] Ar </w:t>
      </w:r>
      <w:r w:rsidR="00CE5C26" w:rsidRPr="00B14CA7">
        <w:rPr>
          <w:rFonts w:cs="Times New Roman"/>
          <w:color w:val="000000" w:themeColor="text1"/>
          <w:szCs w:val="24"/>
        </w:rPr>
        <w:t xml:space="preserve">Augstākās tiesas 2017.gada 19.decembra lēmumu Rīgas apgabaltiesas 2017.gada 16.maija lēmums atcelts daļā par </w:t>
      </w:r>
      <w:r w:rsidR="00D00393">
        <w:rPr>
          <w:rFonts w:cs="Times New Roman"/>
          <w:color w:val="000000" w:themeColor="text1"/>
          <w:szCs w:val="24"/>
        </w:rPr>
        <w:t>[pers. A]</w:t>
      </w:r>
      <w:r w:rsidR="00CE5C26" w:rsidRPr="00B14CA7">
        <w:rPr>
          <w:rFonts w:cs="Times New Roman"/>
          <w:color w:val="000000" w:themeColor="text1"/>
          <w:szCs w:val="24"/>
        </w:rPr>
        <w:t xml:space="preserve"> atzīšanu par vainīgu un sodīšanu pēc Krimināllikuma 253.</w:t>
      </w:r>
      <w:r w:rsidR="00CE5C26" w:rsidRPr="00B14CA7">
        <w:rPr>
          <w:rFonts w:cs="Times New Roman"/>
          <w:color w:val="000000" w:themeColor="text1"/>
          <w:szCs w:val="24"/>
          <w:vertAlign w:val="superscript"/>
        </w:rPr>
        <w:t>1</w:t>
      </w:r>
      <w:r w:rsidR="00CE5C26" w:rsidRPr="00B14CA7">
        <w:rPr>
          <w:rFonts w:cs="Times New Roman"/>
          <w:color w:val="000000" w:themeColor="text1"/>
          <w:szCs w:val="24"/>
        </w:rPr>
        <w:t>panta pirmās daļas (izdarīts 2013.gada 25.martā), Krimināllikuma 15.panta ceturtās daļas un 190.</w:t>
      </w:r>
      <w:r w:rsidR="00CE5C26" w:rsidRPr="00B14CA7">
        <w:rPr>
          <w:rFonts w:cs="Times New Roman"/>
          <w:color w:val="000000" w:themeColor="text1"/>
          <w:szCs w:val="24"/>
          <w:vertAlign w:val="superscript"/>
        </w:rPr>
        <w:t>1</w:t>
      </w:r>
      <w:r w:rsidR="00CE5C26" w:rsidRPr="00B14CA7">
        <w:rPr>
          <w:rFonts w:cs="Times New Roman"/>
          <w:color w:val="000000" w:themeColor="text1"/>
          <w:szCs w:val="24"/>
        </w:rPr>
        <w:t xml:space="preserve">panta pirmās daļas (izdarīts 2013.gada 25.martā) un daļā par </w:t>
      </w:r>
      <w:r w:rsidR="00D00393">
        <w:rPr>
          <w:rFonts w:cs="Times New Roman"/>
          <w:color w:val="000000" w:themeColor="text1"/>
          <w:szCs w:val="24"/>
        </w:rPr>
        <w:t>[pers. </w:t>
      </w:r>
      <w:r w:rsidR="00D00393">
        <w:t>A]</w:t>
      </w:r>
      <w:r w:rsidR="00CE5C26" w:rsidRPr="00B14CA7">
        <w:rPr>
          <w:rFonts w:cs="Times New Roman"/>
          <w:color w:val="000000" w:themeColor="text1"/>
          <w:szCs w:val="24"/>
        </w:rPr>
        <w:t xml:space="preserve"> noteikto sodu pēc Krimināllikuma 253.</w:t>
      </w:r>
      <w:r w:rsidR="00CE5C26" w:rsidRPr="00B14CA7">
        <w:rPr>
          <w:rFonts w:cs="Times New Roman"/>
          <w:color w:val="000000" w:themeColor="text1"/>
          <w:szCs w:val="24"/>
          <w:vertAlign w:val="superscript"/>
        </w:rPr>
        <w:t>1</w:t>
      </w:r>
      <w:r w:rsidR="00CE5C26" w:rsidRPr="00B14CA7">
        <w:rPr>
          <w:rFonts w:cs="Times New Roman"/>
          <w:color w:val="000000" w:themeColor="text1"/>
          <w:szCs w:val="24"/>
        </w:rPr>
        <w:t>panta pirmās daļas (izdarīts 2013.gada 15.martā) un Krimināllikuma 15.panta ceturtās daļas un 190.</w:t>
      </w:r>
      <w:r w:rsidR="00CE5C26" w:rsidRPr="00B14CA7">
        <w:rPr>
          <w:rFonts w:cs="Times New Roman"/>
          <w:color w:val="000000" w:themeColor="text1"/>
          <w:szCs w:val="24"/>
          <w:vertAlign w:val="superscript"/>
        </w:rPr>
        <w:t>1</w:t>
      </w:r>
      <w:r w:rsidR="00CE5C26" w:rsidRPr="00B14CA7">
        <w:rPr>
          <w:rFonts w:cs="Times New Roman"/>
          <w:color w:val="000000" w:themeColor="text1"/>
          <w:szCs w:val="24"/>
        </w:rPr>
        <w:t xml:space="preserve">panta pirmās daļas (izdarīts 2013.gada 15.martā). Atceltajā daļā lieta nosūtīta jaunai izskatīšanai Rīgas apgabaltiesā. </w:t>
      </w:r>
    </w:p>
    <w:p w14:paraId="45FBD5D5" w14:textId="77777777" w:rsidR="002201C2" w:rsidRPr="00B14CA7" w:rsidRDefault="002201C2" w:rsidP="002201C2">
      <w:pPr>
        <w:spacing w:after="0"/>
        <w:ind w:firstLine="709"/>
        <w:jc w:val="both"/>
        <w:rPr>
          <w:rFonts w:cs="Times New Roman"/>
          <w:color w:val="000000" w:themeColor="text1"/>
          <w:szCs w:val="24"/>
        </w:rPr>
      </w:pPr>
    </w:p>
    <w:p w14:paraId="69471967" w14:textId="3BF01680" w:rsidR="002201C2" w:rsidRPr="00B14CA7" w:rsidRDefault="00CE5C26" w:rsidP="002201C2">
      <w:pPr>
        <w:spacing w:after="0"/>
        <w:ind w:firstLine="709"/>
        <w:jc w:val="both"/>
        <w:rPr>
          <w:rFonts w:cs="Times New Roman"/>
          <w:color w:val="000000" w:themeColor="text1"/>
          <w:szCs w:val="24"/>
        </w:rPr>
      </w:pPr>
      <w:r w:rsidRPr="00B14CA7">
        <w:rPr>
          <w:rFonts w:cs="Times New Roman"/>
          <w:color w:val="000000" w:themeColor="text1"/>
          <w:szCs w:val="24"/>
        </w:rPr>
        <w:t>[5] </w:t>
      </w:r>
      <w:r w:rsidR="00BE19C0" w:rsidRPr="00B14CA7">
        <w:rPr>
          <w:rFonts w:cs="Times New Roman"/>
          <w:color w:val="000000" w:themeColor="text1"/>
          <w:szCs w:val="24"/>
        </w:rPr>
        <w:t>Ar Rīgas apgabaltiesas 2018.gada 29.novembra spriedumu</w:t>
      </w:r>
      <w:r w:rsidRPr="00B14CA7">
        <w:rPr>
          <w:rFonts w:cs="Times New Roman"/>
          <w:color w:val="000000" w:themeColor="text1"/>
          <w:szCs w:val="24"/>
        </w:rPr>
        <w:t xml:space="preserve"> </w:t>
      </w:r>
      <w:r w:rsidR="00BE19C0" w:rsidRPr="00B14CA7">
        <w:rPr>
          <w:rFonts w:cs="Times New Roman"/>
          <w:color w:val="000000" w:themeColor="text1"/>
          <w:szCs w:val="24"/>
        </w:rPr>
        <w:t xml:space="preserve">Rīgas rajona tiesas 2016.gada 27.janvāra spriedums atcelts daļā par Krimināllikuma 55.panta piemērošanu un nolemts </w:t>
      </w:r>
      <w:r w:rsidR="00D00393">
        <w:rPr>
          <w:rFonts w:cs="Times New Roman"/>
          <w:color w:val="000000" w:themeColor="text1"/>
          <w:szCs w:val="24"/>
        </w:rPr>
        <w:t>[pers. </w:t>
      </w:r>
      <w:r w:rsidR="00D00393">
        <w:t>A]</w:t>
      </w:r>
      <w:r w:rsidR="00BE19C0" w:rsidRPr="00B14CA7">
        <w:rPr>
          <w:rFonts w:cs="Times New Roman"/>
          <w:color w:val="000000" w:themeColor="text1"/>
          <w:szCs w:val="24"/>
        </w:rPr>
        <w:t xml:space="preserve"> Krimināllikuma 55.panta nosacījumus nepiemērot. </w:t>
      </w:r>
    </w:p>
    <w:p w14:paraId="67A67A21" w14:textId="77777777" w:rsidR="00BE19C0" w:rsidRPr="00B14CA7" w:rsidRDefault="00BE19C0" w:rsidP="002201C2">
      <w:pPr>
        <w:spacing w:after="0"/>
        <w:ind w:firstLine="709"/>
        <w:jc w:val="both"/>
        <w:rPr>
          <w:rFonts w:cs="Times New Roman"/>
          <w:color w:val="000000" w:themeColor="text1"/>
          <w:szCs w:val="24"/>
        </w:rPr>
      </w:pPr>
      <w:r w:rsidRPr="00B14CA7">
        <w:rPr>
          <w:rFonts w:cs="Times New Roman"/>
          <w:color w:val="000000" w:themeColor="text1"/>
          <w:szCs w:val="24"/>
        </w:rPr>
        <w:t xml:space="preserve">Pārējā daļā pirmās instances tiesas spriedums atstāts negrozīts. </w:t>
      </w:r>
    </w:p>
    <w:p w14:paraId="78A82B89" w14:textId="77777777" w:rsidR="002201C2" w:rsidRPr="00B14CA7" w:rsidRDefault="002201C2" w:rsidP="002201C2">
      <w:pPr>
        <w:spacing w:after="0"/>
        <w:ind w:firstLine="709"/>
        <w:jc w:val="both"/>
        <w:rPr>
          <w:rFonts w:cs="Times New Roman"/>
          <w:color w:val="000000" w:themeColor="text1"/>
          <w:szCs w:val="24"/>
        </w:rPr>
      </w:pPr>
    </w:p>
    <w:p w14:paraId="669B2805" w14:textId="486DC0C6" w:rsidR="002F3024" w:rsidRPr="00B14CA7" w:rsidRDefault="00C21435" w:rsidP="00BE19C0">
      <w:pPr>
        <w:spacing w:after="0"/>
        <w:ind w:firstLine="709"/>
        <w:jc w:val="both"/>
        <w:rPr>
          <w:rFonts w:cs="Times New Roman"/>
          <w:color w:val="000000" w:themeColor="text1"/>
          <w:szCs w:val="24"/>
        </w:rPr>
      </w:pPr>
      <w:r w:rsidRPr="00B14CA7">
        <w:rPr>
          <w:rFonts w:cs="Times New Roman"/>
          <w:color w:val="000000" w:themeColor="text1"/>
          <w:szCs w:val="24"/>
        </w:rPr>
        <w:t>[6] Par</w:t>
      </w:r>
      <w:r w:rsidR="00064D7E" w:rsidRPr="00B14CA7">
        <w:rPr>
          <w:rFonts w:cs="Times New Roman"/>
          <w:color w:val="000000" w:themeColor="text1"/>
          <w:szCs w:val="24"/>
        </w:rPr>
        <w:t xml:space="preserve"> </w:t>
      </w:r>
      <w:r w:rsidR="002F3024" w:rsidRPr="00B14CA7">
        <w:rPr>
          <w:rFonts w:cs="Times New Roman"/>
          <w:color w:val="000000" w:themeColor="text1"/>
          <w:szCs w:val="24"/>
        </w:rPr>
        <w:t xml:space="preserve">Rīgas apgabaltiesas 2018.gada 29.novembra spriedumu Organizētās noziedzības un citu nozaru specializētās prokuratūras prokurora </w:t>
      </w:r>
      <w:proofErr w:type="spellStart"/>
      <w:r w:rsidR="002F3024" w:rsidRPr="00B14CA7">
        <w:rPr>
          <w:rFonts w:cs="Times New Roman"/>
          <w:color w:val="000000" w:themeColor="text1"/>
          <w:szCs w:val="24"/>
        </w:rPr>
        <w:t>p.i</w:t>
      </w:r>
      <w:proofErr w:type="spellEnd"/>
      <w:r w:rsidR="002F3024" w:rsidRPr="00B14CA7">
        <w:rPr>
          <w:rFonts w:cs="Times New Roman"/>
          <w:color w:val="000000" w:themeColor="text1"/>
          <w:szCs w:val="24"/>
        </w:rPr>
        <w:t>. A. Kļaviņš</w:t>
      </w:r>
      <w:r w:rsidR="003C58A7" w:rsidRPr="00B14CA7">
        <w:rPr>
          <w:rFonts w:cs="Times New Roman"/>
          <w:color w:val="000000" w:themeColor="text1"/>
          <w:szCs w:val="24"/>
        </w:rPr>
        <w:t xml:space="preserve"> iesniedzis kasācijas protestu</w:t>
      </w:r>
      <w:r w:rsidR="002F3024" w:rsidRPr="00B14CA7">
        <w:rPr>
          <w:rFonts w:cs="Times New Roman"/>
          <w:color w:val="000000" w:themeColor="text1"/>
          <w:szCs w:val="24"/>
        </w:rPr>
        <w:t xml:space="preserve">, apsūdzētais </w:t>
      </w:r>
      <w:r w:rsidR="00D00393">
        <w:rPr>
          <w:rFonts w:cs="Times New Roman"/>
          <w:color w:val="000000" w:themeColor="text1"/>
          <w:szCs w:val="24"/>
        </w:rPr>
        <w:t>[pers. A]</w:t>
      </w:r>
      <w:r w:rsidR="002F3024" w:rsidRPr="00B14CA7">
        <w:rPr>
          <w:rFonts w:cs="Times New Roman"/>
          <w:color w:val="000000" w:themeColor="text1"/>
          <w:szCs w:val="24"/>
        </w:rPr>
        <w:t xml:space="preserve"> un aizstāvis I. </w:t>
      </w:r>
      <w:proofErr w:type="spellStart"/>
      <w:r w:rsidR="002F3024" w:rsidRPr="00B14CA7">
        <w:rPr>
          <w:rFonts w:cs="Times New Roman"/>
          <w:color w:val="000000" w:themeColor="text1"/>
          <w:szCs w:val="24"/>
        </w:rPr>
        <w:t>Sandlers</w:t>
      </w:r>
      <w:proofErr w:type="spellEnd"/>
      <w:r w:rsidR="003C58A7" w:rsidRPr="00B14CA7">
        <w:rPr>
          <w:rFonts w:cs="Times New Roman"/>
          <w:color w:val="000000" w:themeColor="text1"/>
          <w:szCs w:val="24"/>
        </w:rPr>
        <w:t xml:space="preserve"> iesnieguši kasācijas sūdzības</w:t>
      </w:r>
      <w:r w:rsidR="002F3024" w:rsidRPr="00B14CA7">
        <w:rPr>
          <w:rFonts w:cs="Times New Roman"/>
          <w:color w:val="000000" w:themeColor="text1"/>
          <w:szCs w:val="24"/>
        </w:rPr>
        <w:t>.</w:t>
      </w:r>
    </w:p>
    <w:p w14:paraId="695B2E64" w14:textId="77777777" w:rsidR="00B952F9" w:rsidRPr="00B14CA7" w:rsidRDefault="00B952F9" w:rsidP="00BE19C0">
      <w:pPr>
        <w:spacing w:after="0"/>
        <w:ind w:firstLine="709"/>
        <w:jc w:val="both"/>
        <w:rPr>
          <w:rFonts w:cs="Times New Roman"/>
          <w:color w:val="000000" w:themeColor="text1"/>
          <w:szCs w:val="24"/>
        </w:rPr>
      </w:pPr>
    </w:p>
    <w:p w14:paraId="6A0FA5B7" w14:textId="17C516C1" w:rsidR="00B952F9" w:rsidRPr="00B14CA7" w:rsidRDefault="00B952F9" w:rsidP="00BE19C0">
      <w:pPr>
        <w:spacing w:after="0"/>
        <w:ind w:firstLine="709"/>
        <w:jc w:val="both"/>
        <w:rPr>
          <w:rFonts w:cs="Times New Roman"/>
          <w:color w:val="000000" w:themeColor="text1"/>
          <w:szCs w:val="24"/>
        </w:rPr>
      </w:pPr>
      <w:r w:rsidRPr="00B14CA7">
        <w:rPr>
          <w:rFonts w:cs="Times New Roman"/>
          <w:color w:val="000000" w:themeColor="text1"/>
          <w:szCs w:val="24"/>
        </w:rPr>
        <w:t>[7] </w:t>
      </w:r>
      <w:r w:rsidR="003C58A7" w:rsidRPr="00B14CA7">
        <w:rPr>
          <w:rFonts w:cs="Times New Roman"/>
          <w:color w:val="000000" w:themeColor="text1"/>
          <w:szCs w:val="24"/>
        </w:rPr>
        <w:t xml:space="preserve">Kasācijas protestā lūgts Rīgas apgabaltiesas 2018.gada 29.novembra </w:t>
      </w:r>
      <w:r w:rsidR="00983DB5" w:rsidRPr="00B14CA7">
        <w:rPr>
          <w:rFonts w:cs="Times New Roman"/>
          <w:color w:val="000000" w:themeColor="text1"/>
          <w:szCs w:val="24"/>
        </w:rPr>
        <w:t>spriedumu</w:t>
      </w:r>
      <w:r w:rsidR="003C58A7" w:rsidRPr="00B14CA7">
        <w:rPr>
          <w:rFonts w:cs="Times New Roman"/>
          <w:color w:val="000000" w:themeColor="text1"/>
          <w:szCs w:val="24"/>
        </w:rPr>
        <w:t xml:space="preserve"> atcelt daļā par papildsoda nepiemērošanu </w:t>
      </w:r>
      <w:r w:rsidR="00D00393">
        <w:rPr>
          <w:rFonts w:cs="Times New Roman"/>
          <w:color w:val="000000" w:themeColor="text1"/>
          <w:szCs w:val="24"/>
        </w:rPr>
        <w:t>[pers. A]</w:t>
      </w:r>
      <w:r w:rsidR="003C58A7" w:rsidRPr="00B14CA7">
        <w:rPr>
          <w:rFonts w:cs="Times New Roman"/>
          <w:color w:val="000000" w:themeColor="text1"/>
          <w:szCs w:val="24"/>
        </w:rPr>
        <w:t xml:space="preserve"> un šajā daļā nosūtīt lietu jaunai izskatīšanai apelācijas instances tiesā. </w:t>
      </w:r>
    </w:p>
    <w:p w14:paraId="75555331" w14:textId="0CF0B4A0" w:rsidR="00B74DB9" w:rsidRPr="00B14CA7" w:rsidRDefault="00D00393" w:rsidP="00B74DB9">
      <w:pPr>
        <w:spacing w:after="0"/>
        <w:ind w:firstLine="709"/>
        <w:jc w:val="both"/>
        <w:rPr>
          <w:rFonts w:cs="Times New Roman"/>
          <w:color w:val="000000" w:themeColor="text1"/>
          <w:szCs w:val="24"/>
        </w:rPr>
      </w:pPr>
      <w:r>
        <w:rPr>
          <w:rFonts w:cs="Times New Roman"/>
          <w:color w:val="000000" w:themeColor="text1"/>
          <w:szCs w:val="24"/>
        </w:rPr>
        <w:t>[Pers. </w:t>
      </w:r>
      <w:r>
        <w:t>A]</w:t>
      </w:r>
      <w:r w:rsidR="00B74DB9" w:rsidRPr="00B14CA7">
        <w:rPr>
          <w:rFonts w:cs="Times New Roman"/>
          <w:color w:val="000000" w:themeColor="text1"/>
          <w:szCs w:val="24"/>
        </w:rPr>
        <w:t xml:space="preserve"> p</w:t>
      </w:r>
      <w:r w:rsidR="0054503A" w:rsidRPr="00B14CA7">
        <w:rPr>
          <w:rFonts w:cs="Times New Roman"/>
          <w:color w:val="000000" w:themeColor="text1"/>
          <w:szCs w:val="24"/>
        </w:rPr>
        <w:t>ar Krimināllikuma 253.</w:t>
      </w:r>
      <w:r w:rsidR="0054503A" w:rsidRPr="00B14CA7">
        <w:rPr>
          <w:rFonts w:cs="Times New Roman"/>
          <w:color w:val="000000" w:themeColor="text1"/>
          <w:szCs w:val="24"/>
          <w:vertAlign w:val="superscript"/>
        </w:rPr>
        <w:t>1</w:t>
      </w:r>
      <w:r w:rsidR="0054503A" w:rsidRPr="00B14CA7">
        <w:rPr>
          <w:rFonts w:cs="Times New Roman"/>
          <w:color w:val="000000" w:themeColor="text1"/>
          <w:szCs w:val="24"/>
        </w:rPr>
        <w:t>panta pirmajā daļā paredzēto noziedzīgo nodarījumu (likuma redakcijā</w:t>
      </w:r>
      <w:r w:rsidR="00B74DB9" w:rsidRPr="00B14CA7">
        <w:rPr>
          <w:rFonts w:cs="Times New Roman"/>
          <w:color w:val="000000" w:themeColor="text1"/>
          <w:szCs w:val="24"/>
        </w:rPr>
        <w:t xml:space="preserve"> līdz 2013.gada 31.martam)</w:t>
      </w:r>
      <w:r w:rsidR="0054503A" w:rsidRPr="00B14CA7">
        <w:rPr>
          <w:rFonts w:cs="Times New Roman"/>
          <w:color w:val="000000" w:themeColor="text1"/>
          <w:szCs w:val="24"/>
        </w:rPr>
        <w:t xml:space="preserve"> </w:t>
      </w:r>
      <w:r w:rsidR="00B74DB9" w:rsidRPr="00B14CA7">
        <w:rPr>
          <w:rFonts w:cs="Times New Roman"/>
          <w:color w:val="000000" w:themeColor="text1"/>
          <w:szCs w:val="24"/>
        </w:rPr>
        <w:t xml:space="preserve">obligāti </w:t>
      </w:r>
      <w:r w:rsidR="0054503A" w:rsidRPr="00B14CA7">
        <w:rPr>
          <w:rFonts w:cs="Times New Roman"/>
          <w:color w:val="000000" w:themeColor="text1"/>
          <w:szCs w:val="24"/>
        </w:rPr>
        <w:t>bija nosakāms</w:t>
      </w:r>
      <w:r w:rsidR="00B74DB9" w:rsidRPr="00B14CA7">
        <w:rPr>
          <w:rFonts w:cs="Times New Roman"/>
          <w:color w:val="000000" w:themeColor="text1"/>
          <w:szCs w:val="24"/>
        </w:rPr>
        <w:t xml:space="preserve"> papildsods – policijas kontrole</w:t>
      </w:r>
      <w:r w:rsidR="0054503A" w:rsidRPr="00B14CA7">
        <w:rPr>
          <w:rFonts w:cs="Times New Roman"/>
          <w:color w:val="000000" w:themeColor="text1"/>
          <w:szCs w:val="24"/>
        </w:rPr>
        <w:t xml:space="preserve">. </w:t>
      </w:r>
      <w:r w:rsidR="00B74DB9" w:rsidRPr="00B14CA7">
        <w:rPr>
          <w:rFonts w:cs="Times New Roman"/>
          <w:color w:val="000000" w:themeColor="text1"/>
          <w:szCs w:val="24"/>
        </w:rPr>
        <w:t xml:space="preserve">Turklāt par šī papildsoda piemērošanu </w:t>
      </w:r>
      <w:r>
        <w:rPr>
          <w:rFonts w:cs="Times New Roman"/>
          <w:color w:val="000000" w:themeColor="text1"/>
          <w:szCs w:val="24"/>
        </w:rPr>
        <w:t>[pers. A]</w:t>
      </w:r>
      <w:r w:rsidR="00B74DB9" w:rsidRPr="00B14CA7">
        <w:rPr>
          <w:rFonts w:cs="Times New Roman"/>
          <w:color w:val="000000" w:themeColor="text1"/>
          <w:szCs w:val="24"/>
        </w:rPr>
        <w:t xml:space="preserve"> prokurors bija izteicis lūgumu apelācijas protestā.</w:t>
      </w:r>
    </w:p>
    <w:p w14:paraId="6565665A" w14:textId="7490A5CF" w:rsidR="0054503A" w:rsidRPr="00B14CA7" w:rsidRDefault="0054503A" w:rsidP="0054503A">
      <w:pPr>
        <w:spacing w:after="0"/>
        <w:ind w:firstLine="709"/>
        <w:jc w:val="both"/>
        <w:rPr>
          <w:rFonts w:cs="Times New Roman"/>
          <w:color w:val="000000" w:themeColor="text1"/>
          <w:szCs w:val="24"/>
        </w:rPr>
      </w:pPr>
      <w:r w:rsidRPr="00B14CA7">
        <w:rPr>
          <w:rFonts w:cs="Times New Roman"/>
          <w:color w:val="000000" w:themeColor="text1"/>
          <w:szCs w:val="24"/>
        </w:rPr>
        <w:t>Krimināllikuma 49.</w:t>
      </w:r>
      <w:r w:rsidRPr="00B14CA7">
        <w:rPr>
          <w:rFonts w:cs="Times New Roman"/>
          <w:color w:val="000000" w:themeColor="text1"/>
          <w:szCs w:val="24"/>
          <w:vertAlign w:val="superscript"/>
        </w:rPr>
        <w:t>1</w:t>
      </w:r>
      <w:r w:rsidRPr="00B14CA7">
        <w:rPr>
          <w:rFonts w:cs="Times New Roman"/>
          <w:color w:val="000000" w:themeColor="text1"/>
          <w:szCs w:val="24"/>
        </w:rPr>
        <w:t xml:space="preserve">panta pirmās daļas 2.punkts noteic tiesas tiesības samazināt nosakāmo sodu, nevis pilnībā atbrīvot no soda, tostarp papildsoda, izciešanas. Līdz ar to </w:t>
      </w:r>
      <w:r w:rsidR="005B1AB4" w:rsidRPr="00B14CA7">
        <w:rPr>
          <w:rFonts w:cs="Times New Roman"/>
          <w:color w:val="000000" w:themeColor="text1"/>
          <w:szCs w:val="24"/>
        </w:rPr>
        <w:t>apelācijas instances tiesa</w:t>
      </w:r>
      <w:r w:rsidRPr="00B14CA7">
        <w:rPr>
          <w:rFonts w:cs="Times New Roman"/>
          <w:color w:val="000000" w:themeColor="text1"/>
          <w:szCs w:val="24"/>
        </w:rPr>
        <w:t xml:space="preserve"> nevarēja </w:t>
      </w:r>
      <w:r w:rsidR="00D00393">
        <w:rPr>
          <w:rFonts w:cs="Times New Roman"/>
          <w:color w:val="000000" w:themeColor="text1"/>
          <w:szCs w:val="24"/>
        </w:rPr>
        <w:t>[pers. A]</w:t>
      </w:r>
      <w:r w:rsidR="005B1AB4" w:rsidRPr="00B14CA7">
        <w:rPr>
          <w:rFonts w:cs="Times New Roman"/>
          <w:color w:val="000000" w:themeColor="text1"/>
          <w:szCs w:val="24"/>
        </w:rPr>
        <w:t xml:space="preserve"> nepiemērot papildsodu</w:t>
      </w:r>
      <w:r w:rsidRPr="00B14CA7">
        <w:rPr>
          <w:rFonts w:cs="Times New Roman"/>
          <w:color w:val="000000" w:themeColor="text1"/>
          <w:szCs w:val="24"/>
        </w:rPr>
        <w:t xml:space="preserve"> – policijas kontrole –, pamatojoties uz Krimināllikuma 49.</w:t>
      </w:r>
      <w:r w:rsidRPr="00B14CA7">
        <w:rPr>
          <w:rFonts w:cs="Times New Roman"/>
          <w:color w:val="000000" w:themeColor="text1"/>
          <w:szCs w:val="24"/>
          <w:vertAlign w:val="superscript"/>
        </w:rPr>
        <w:t>1</w:t>
      </w:r>
      <w:r w:rsidRPr="00B14CA7">
        <w:rPr>
          <w:rFonts w:cs="Times New Roman"/>
          <w:color w:val="000000" w:themeColor="text1"/>
          <w:szCs w:val="24"/>
        </w:rPr>
        <w:t xml:space="preserve">panta pirmās daļas 2.punktu. Apelācijas instances tiesa pieļāvusi Kriminālprocesa likuma 574.panta 1.punktā paredzēto Krimināllikuma Vispārīgās daļas pārkāpumu. </w:t>
      </w:r>
    </w:p>
    <w:p w14:paraId="7E1465BB" w14:textId="77777777" w:rsidR="002D6A13" w:rsidRPr="00B14CA7" w:rsidRDefault="002D6A13" w:rsidP="0054503A">
      <w:pPr>
        <w:spacing w:after="0"/>
        <w:ind w:firstLine="709"/>
        <w:jc w:val="both"/>
        <w:rPr>
          <w:rFonts w:cs="Times New Roman"/>
          <w:color w:val="000000" w:themeColor="text1"/>
          <w:szCs w:val="24"/>
        </w:rPr>
      </w:pPr>
    </w:p>
    <w:p w14:paraId="6F8FAB5F" w14:textId="6F957239" w:rsidR="002D6A13" w:rsidRPr="00B14CA7" w:rsidRDefault="002D6A13" w:rsidP="0054503A">
      <w:pPr>
        <w:spacing w:after="0"/>
        <w:ind w:firstLine="709"/>
        <w:jc w:val="both"/>
        <w:rPr>
          <w:rFonts w:cs="Times New Roman"/>
          <w:color w:val="000000" w:themeColor="text1"/>
          <w:szCs w:val="24"/>
        </w:rPr>
      </w:pPr>
      <w:r w:rsidRPr="00B14CA7">
        <w:rPr>
          <w:rFonts w:cs="Times New Roman"/>
          <w:color w:val="000000" w:themeColor="text1"/>
          <w:szCs w:val="24"/>
        </w:rPr>
        <w:t xml:space="preserve">[8] Apsūdzētā </w:t>
      </w:r>
      <w:r w:rsidR="00D00393">
        <w:rPr>
          <w:rFonts w:cs="Times New Roman"/>
          <w:color w:val="000000" w:themeColor="text1"/>
          <w:szCs w:val="24"/>
        </w:rPr>
        <w:t>[pers. A]</w:t>
      </w:r>
      <w:r w:rsidRPr="00B14CA7">
        <w:rPr>
          <w:rFonts w:cs="Times New Roman"/>
          <w:color w:val="000000" w:themeColor="text1"/>
          <w:szCs w:val="24"/>
        </w:rPr>
        <w:t xml:space="preserve"> aizstāvis I. </w:t>
      </w:r>
      <w:proofErr w:type="spellStart"/>
      <w:r w:rsidRPr="00B14CA7">
        <w:rPr>
          <w:rFonts w:cs="Times New Roman"/>
          <w:color w:val="000000" w:themeColor="text1"/>
          <w:szCs w:val="24"/>
        </w:rPr>
        <w:t>Sandlers</w:t>
      </w:r>
      <w:proofErr w:type="spellEnd"/>
      <w:r w:rsidRPr="00B14CA7">
        <w:rPr>
          <w:rFonts w:cs="Times New Roman"/>
          <w:color w:val="000000" w:themeColor="text1"/>
          <w:szCs w:val="24"/>
        </w:rPr>
        <w:t xml:space="preserve"> kasācijas sūdzībā lūdz atcelt Rīgas apgabaltiesas 2018.gada 29.novembra spriedumu daļā par</w:t>
      </w:r>
      <w:r w:rsidR="00444C00" w:rsidRPr="00B14CA7">
        <w:rPr>
          <w:rFonts w:cs="Times New Roman"/>
          <w:color w:val="000000" w:themeColor="text1"/>
          <w:szCs w:val="24"/>
        </w:rPr>
        <w:t xml:space="preserve"> </w:t>
      </w:r>
      <w:r w:rsidR="00D00393">
        <w:rPr>
          <w:rFonts w:cs="Times New Roman"/>
          <w:color w:val="000000" w:themeColor="text1"/>
          <w:szCs w:val="24"/>
        </w:rPr>
        <w:t>[pers. </w:t>
      </w:r>
      <w:r w:rsidR="00D00393">
        <w:t>A]</w:t>
      </w:r>
      <w:r w:rsidR="00444C00" w:rsidRPr="00B14CA7">
        <w:rPr>
          <w:rFonts w:cs="Times New Roman"/>
          <w:color w:val="000000" w:themeColor="text1"/>
          <w:szCs w:val="24"/>
        </w:rPr>
        <w:t xml:space="preserve"> atzīšanu par vainīgu un sodīšanu pēc Krimināllikuma 253.</w:t>
      </w:r>
      <w:r w:rsidR="00444C00" w:rsidRPr="00B14CA7">
        <w:rPr>
          <w:rFonts w:cs="Times New Roman"/>
          <w:color w:val="000000" w:themeColor="text1"/>
          <w:szCs w:val="24"/>
          <w:vertAlign w:val="superscript"/>
        </w:rPr>
        <w:t>1</w:t>
      </w:r>
      <w:r w:rsidR="00444C00" w:rsidRPr="00B14CA7">
        <w:rPr>
          <w:rFonts w:cs="Times New Roman"/>
          <w:color w:val="000000" w:themeColor="text1"/>
          <w:szCs w:val="24"/>
        </w:rPr>
        <w:t>panta pirmās daļas, Krimināllikuma 15.panta ceturtās daļas un 190.</w:t>
      </w:r>
      <w:r w:rsidR="00444C00" w:rsidRPr="00B14CA7">
        <w:rPr>
          <w:rFonts w:cs="Times New Roman"/>
          <w:color w:val="000000" w:themeColor="text1"/>
          <w:szCs w:val="24"/>
          <w:vertAlign w:val="superscript"/>
        </w:rPr>
        <w:t>1</w:t>
      </w:r>
      <w:r w:rsidR="00444C00" w:rsidRPr="00B14CA7">
        <w:rPr>
          <w:rFonts w:cs="Times New Roman"/>
          <w:color w:val="000000" w:themeColor="text1"/>
          <w:szCs w:val="24"/>
        </w:rPr>
        <w:t xml:space="preserve">panta pirmās daļas, kas izdarīti 2013.gada 25.martā, un daļā par </w:t>
      </w:r>
      <w:r w:rsidR="00D00393">
        <w:rPr>
          <w:rFonts w:cs="Times New Roman"/>
          <w:color w:val="000000" w:themeColor="text1"/>
          <w:szCs w:val="24"/>
        </w:rPr>
        <w:t>[pers. </w:t>
      </w:r>
      <w:r w:rsidR="00D00393">
        <w:t>A]</w:t>
      </w:r>
      <w:r w:rsidR="00444C00" w:rsidRPr="00B14CA7">
        <w:rPr>
          <w:rFonts w:cs="Times New Roman"/>
          <w:color w:val="000000" w:themeColor="text1"/>
          <w:szCs w:val="24"/>
        </w:rPr>
        <w:t xml:space="preserve"> noteikto sodu </w:t>
      </w:r>
      <w:r w:rsidR="00444C00" w:rsidRPr="00B14CA7">
        <w:rPr>
          <w:rFonts w:cs="Times New Roman"/>
          <w:color w:val="000000" w:themeColor="text1"/>
          <w:szCs w:val="24"/>
        </w:rPr>
        <w:lastRenderedPageBreak/>
        <w:t>pēc Krimināllikuma 253.</w:t>
      </w:r>
      <w:r w:rsidR="00444C00" w:rsidRPr="00B14CA7">
        <w:rPr>
          <w:rFonts w:cs="Times New Roman"/>
          <w:color w:val="000000" w:themeColor="text1"/>
          <w:szCs w:val="24"/>
          <w:vertAlign w:val="superscript"/>
        </w:rPr>
        <w:t>1</w:t>
      </w:r>
      <w:r w:rsidR="00444C00" w:rsidRPr="00B14CA7">
        <w:rPr>
          <w:rFonts w:cs="Times New Roman"/>
          <w:color w:val="000000" w:themeColor="text1"/>
          <w:szCs w:val="24"/>
        </w:rPr>
        <w:t>panta pirmās daļas un Krimināllikuma 15.panta ceturtās daļas un 190.</w:t>
      </w:r>
      <w:r w:rsidR="00444C00" w:rsidRPr="00B14CA7">
        <w:rPr>
          <w:rFonts w:cs="Times New Roman"/>
          <w:color w:val="000000" w:themeColor="text1"/>
          <w:szCs w:val="24"/>
          <w:vertAlign w:val="superscript"/>
        </w:rPr>
        <w:t>1</w:t>
      </w:r>
      <w:r w:rsidR="00444C00" w:rsidRPr="00B14CA7">
        <w:rPr>
          <w:rFonts w:cs="Times New Roman"/>
          <w:color w:val="000000" w:themeColor="text1"/>
          <w:szCs w:val="24"/>
        </w:rPr>
        <w:t xml:space="preserve">panta pirmās daļas, kas izdarīti 2013.gada 15.martā, un nosūtīt lietu jaunai izskatīšanai apelācijas instances tiesā. </w:t>
      </w:r>
    </w:p>
    <w:p w14:paraId="75AE3FD6" w14:textId="3E49DAA0" w:rsidR="000B5C96" w:rsidRPr="00B14CA7" w:rsidRDefault="000B5C96" w:rsidP="00472445">
      <w:pPr>
        <w:spacing w:after="0"/>
        <w:ind w:firstLine="709"/>
        <w:jc w:val="both"/>
        <w:rPr>
          <w:rFonts w:cs="Times New Roman"/>
          <w:color w:val="000000" w:themeColor="text1"/>
          <w:szCs w:val="24"/>
        </w:rPr>
      </w:pPr>
      <w:r w:rsidRPr="00B14CA7">
        <w:rPr>
          <w:rFonts w:cs="Times New Roman"/>
          <w:color w:val="000000" w:themeColor="text1"/>
          <w:szCs w:val="24"/>
        </w:rPr>
        <w:t>[8.1]</w:t>
      </w:r>
      <w:r w:rsidR="00416EA7" w:rsidRPr="00B14CA7">
        <w:rPr>
          <w:rFonts w:cs="Times New Roman"/>
          <w:color w:val="000000" w:themeColor="text1"/>
          <w:szCs w:val="24"/>
        </w:rPr>
        <w:t> </w:t>
      </w:r>
      <w:r w:rsidR="00444C00" w:rsidRPr="00B14CA7">
        <w:rPr>
          <w:rFonts w:cs="Times New Roman"/>
          <w:color w:val="000000" w:themeColor="text1"/>
          <w:szCs w:val="24"/>
        </w:rPr>
        <w:t>Apelācijas instances tiesa</w:t>
      </w:r>
      <w:r w:rsidRPr="00B14CA7">
        <w:rPr>
          <w:rFonts w:cs="Times New Roman"/>
          <w:color w:val="000000" w:themeColor="text1"/>
          <w:szCs w:val="24"/>
        </w:rPr>
        <w:t xml:space="preserve">, atstājot negrozītu pirmās instances tiesas spriedumu daļā par </w:t>
      </w:r>
      <w:r w:rsidR="00D00393">
        <w:rPr>
          <w:rFonts w:cs="Times New Roman"/>
          <w:color w:val="000000" w:themeColor="text1"/>
          <w:szCs w:val="24"/>
        </w:rPr>
        <w:t>[pers. A]</w:t>
      </w:r>
      <w:r w:rsidRPr="00B14CA7">
        <w:rPr>
          <w:rFonts w:cs="Times New Roman"/>
          <w:color w:val="000000" w:themeColor="text1"/>
          <w:szCs w:val="24"/>
        </w:rPr>
        <w:t xml:space="preserve"> atzīšanu par vainīgu pēc Krimināllikuma 253.</w:t>
      </w:r>
      <w:r w:rsidRPr="00B14CA7">
        <w:rPr>
          <w:rFonts w:cs="Times New Roman"/>
          <w:color w:val="000000" w:themeColor="text1"/>
          <w:szCs w:val="24"/>
          <w:vertAlign w:val="superscript"/>
        </w:rPr>
        <w:t>1</w:t>
      </w:r>
      <w:r w:rsidRPr="00B14CA7">
        <w:rPr>
          <w:rFonts w:cs="Times New Roman"/>
          <w:color w:val="000000" w:themeColor="text1"/>
          <w:szCs w:val="24"/>
        </w:rPr>
        <w:t>panta pirmās daļas, Krimināllikuma 15.panta ceturtās daļas un 190.</w:t>
      </w:r>
      <w:r w:rsidRPr="00B14CA7">
        <w:rPr>
          <w:rFonts w:cs="Times New Roman"/>
          <w:color w:val="000000" w:themeColor="text1"/>
          <w:szCs w:val="24"/>
          <w:vertAlign w:val="superscript"/>
        </w:rPr>
        <w:t>1</w:t>
      </w:r>
      <w:r w:rsidRPr="00B14CA7">
        <w:rPr>
          <w:rFonts w:cs="Times New Roman"/>
          <w:color w:val="000000" w:themeColor="text1"/>
          <w:szCs w:val="24"/>
        </w:rPr>
        <w:t>panta pirmās daļas, kas izdarīti 2013.gada 25.martā, nav ievērojusi Kriminālprocesa likumā izvirzītā</w:t>
      </w:r>
      <w:r w:rsidR="00CF61D7" w:rsidRPr="00B14CA7">
        <w:rPr>
          <w:rFonts w:cs="Times New Roman"/>
          <w:color w:val="000000" w:themeColor="text1"/>
          <w:szCs w:val="24"/>
        </w:rPr>
        <w:t>s prasības pierādījumu vērtēšanai</w:t>
      </w:r>
      <w:r w:rsidRPr="00B14CA7">
        <w:rPr>
          <w:rFonts w:cs="Times New Roman"/>
          <w:color w:val="000000" w:themeColor="text1"/>
          <w:szCs w:val="24"/>
        </w:rPr>
        <w:t xml:space="preserve"> un nav nodrošinājusi tiesības uz li</w:t>
      </w:r>
      <w:r w:rsidR="00EF314F" w:rsidRPr="00B14CA7">
        <w:rPr>
          <w:rFonts w:cs="Times New Roman"/>
          <w:color w:val="000000" w:themeColor="text1"/>
          <w:szCs w:val="24"/>
        </w:rPr>
        <w:t>etas izskatīšanu taisnīgā tiesā, kā arī nav pilnībā izpildījusi kasācijas instances tiesas norādījumus.</w:t>
      </w:r>
      <w:r w:rsidR="00472445" w:rsidRPr="00B14CA7">
        <w:rPr>
          <w:rFonts w:cs="Times New Roman"/>
          <w:color w:val="000000" w:themeColor="text1"/>
          <w:szCs w:val="24"/>
        </w:rPr>
        <w:t xml:space="preserve"> Apelācijas instances tiesa nav ievērojusi Kriminālprocesa likuma </w:t>
      </w:r>
      <w:r w:rsidR="00B74DB9" w:rsidRPr="00B14CA7">
        <w:rPr>
          <w:rFonts w:cs="Times New Roman"/>
          <w:color w:val="000000" w:themeColor="text1"/>
          <w:szCs w:val="24"/>
        </w:rPr>
        <w:t>19., 124. un 128.–</w:t>
      </w:r>
      <w:r w:rsidR="00472445" w:rsidRPr="00B14CA7">
        <w:rPr>
          <w:rFonts w:cs="Times New Roman"/>
          <w:color w:val="000000" w:themeColor="text1"/>
          <w:szCs w:val="24"/>
        </w:rPr>
        <w:t>130.panta prasības. Lieta netika iztiesāta</w:t>
      </w:r>
      <w:r w:rsidRPr="00B14CA7">
        <w:rPr>
          <w:rFonts w:cs="Times New Roman"/>
          <w:color w:val="000000" w:themeColor="text1"/>
          <w:szCs w:val="24"/>
        </w:rPr>
        <w:t xml:space="preserve"> apelācijas sūdzībā norādītajā apjomā, </w:t>
      </w:r>
      <w:r w:rsidR="00845830" w:rsidRPr="00B14CA7">
        <w:rPr>
          <w:rFonts w:cs="Times New Roman"/>
          <w:color w:val="000000" w:themeColor="text1"/>
          <w:szCs w:val="24"/>
        </w:rPr>
        <w:t>tiesa nav izvērtējusi</w:t>
      </w:r>
      <w:r w:rsidRPr="00B14CA7">
        <w:rPr>
          <w:rFonts w:cs="Times New Roman"/>
          <w:color w:val="000000" w:themeColor="text1"/>
          <w:szCs w:val="24"/>
        </w:rPr>
        <w:t xml:space="preserve"> visus lietā esošos pierādījumus to kopumā un savstarpējā sakarībā un </w:t>
      </w:r>
      <w:r w:rsidR="00845830" w:rsidRPr="00B14CA7">
        <w:rPr>
          <w:rFonts w:cs="Times New Roman"/>
          <w:color w:val="000000" w:themeColor="text1"/>
          <w:szCs w:val="24"/>
        </w:rPr>
        <w:t>nav motivējusi</w:t>
      </w:r>
      <w:r w:rsidRPr="00B14CA7">
        <w:rPr>
          <w:rFonts w:cs="Times New Roman"/>
          <w:color w:val="000000" w:themeColor="text1"/>
          <w:szCs w:val="24"/>
        </w:rPr>
        <w:t xml:space="preserve">, kādēļ tā noraida aizstāvības pierādījumus. </w:t>
      </w:r>
      <w:r w:rsidR="00C07681" w:rsidRPr="00B14CA7">
        <w:rPr>
          <w:rFonts w:cs="Times New Roman"/>
          <w:color w:val="000000" w:themeColor="text1"/>
          <w:szCs w:val="24"/>
        </w:rPr>
        <w:t>Spriedums neatbilst Kriminālprocesa likuma 511. un 512.panta prasībām.</w:t>
      </w:r>
    </w:p>
    <w:p w14:paraId="38D3FD56" w14:textId="5DA94445" w:rsidR="00C4087B" w:rsidRPr="00B14CA7" w:rsidRDefault="00027FA2" w:rsidP="00C4087B">
      <w:pPr>
        <w:spacing w:after="0"/>
        <w:ind w:firstLine="709"/>
        <w:jc w:val="both"/>
        <w:rPr>
          <w:rFonts w:cs="Times New Roman"/>
          <w:color w:val="000000" w:themeColor="text1"/>
          <w:szCs w:val="24"/>
        </w:rPr>
      </w:pPr>
      <w:r w:rsidRPr="00B14CA7">
        <w:rPr>
          <w:rFonts w:cs="Times New Roman"/>
          <w:color w:val="000000" w:themeColor="text1"/>
          <w:szCs w:val="24"/>
        </w:rPr>
        <w:t>[8.2] </w:t>
      </w:r>
      <w:r w:rsidR="00D61806" w:rsidRPr="00B14CA7">
        <w:rPr>
          <w:rFonts w:cs="Times New Roman"/>
          <w:color w:val="000000" w:themeColor="text1"/>
          <w:szCs w:val="24"/>
        </w:rPr>
        <w:t xml:space="preserve">Lietā nav </w:t>
      </w:r>
      <w:r w:rsidR="00C4087B" w:rsidRPr="00B14CA7">
        <w:rPr>
          <w:rFonts w:cs="Times New Roman"/>
          <w:color w:val="000000" w:themeColor="text1"/>
          <w:szCs w:val="24"/>
        </w:rPr>
        <w:t>pierādījumu</w:t>
      </w:r>
      <w:r w:rsidR="00D61806" w:rsidRPr="00B14CA7">
        <w:rPr>
          <w:rFonts w:cs="Times New Roman"/>
          <w:color w:val="000000" w:themeColor="text1"/>
          <w:szCs w:val="24"/>
        </w:rPr>
        <w:t>, ka uz ārvalstīm nosūtītās vielas (</w:t>
      </w:r>
      <w:r w:rsidR="00F06614" w:rsidRPr="00B14CA7">
        <w:rPr>
          <w:rFonts w:cs="Times New Roman"/>
          <w:color w:val="000000" w:themeColor="text1"/>
          <w:szCs w:val="24"/>
        </w:rPr>
        <w:t xml:space="preserve">kaņepju produktus) </w:t>
      </w:r>
      <w:r w:rsidR="00D00393">
        <w:rPr>
          <w:rFonts w:cs="Times New Roman"/>
          <w:color w:val="000000" w:themeColor="text1"/>
          <w:szCs w:val="24"/>
        </w:rPr>
        <w:t>[pers. A]</w:t>
      </w:r>
      <w:r w:rsidR="00D61806" w:rsidRPr="00B14CA7">
        <w:rPr>
          <w:rFonts w:cs="Times New Roman"/>
          <w:color w:val="000000" w:themeColor="text1"/>
          <w:szCs w:val="24"/>
        </w:rPr>
        <w:t xml:space="preserve"> iegādājies citur, nevis no Vācijā reģistrēta uzņēmuma </w:t>
      </w:r>
      <w:r w:rsidR="008B3A11" w:rsidRPr="00B14CA7">
        <w:rPr>
          <w:rFonts w:cs="Times New Roman"/>
          <w:color w:val="000000" w:themeColor="text1"/>
          <w:szCs w:val="24"/>
        </w:rPr>
        <w:t>„</w:t>
      </w:r>
      <w:proofErr w:type="spellStart"/>
      <w:r w:rsidR="00D61806" w:rsidRPr="00B14CA7">
        <w:rPr>
          <w:rFonts w:cs="Times New Roman"/>
          <w:color w:val="000000" w:themeColor="text1"/>
          <w:szCs w:val="24"/>
        </w:rPr>
        <w:t>Hanf-Zeit</w:t>
      </w:r>
      <w:r w:rsidR="008B3A11" w:rsidRPr="00B14CA7">
        <w:rPr>
          <w:rFonts w:cs="Times New Roman"/>
          <w:color w:val="000000" w:themeColor="text1"/>
          <w:szCs w:val="24"/>
        </w:rPr>
        <w:t>”</w:t>
      </w:r>
      <w:r w:rsidR="00D61806" w:rsidRPr="00B14CA7">
        <w:rPr>
          <w:rFonts w:cs="Times New Roman"/>
          <w:color w:val="000000" w:themeColor="text1"/>
          <w:szCs w:val="24"/>
        </w:rPr>
        <w:t>,</w:t>
      </w:r>
      <w:proofErr w:type="spellEnd"/>
      <w:r w:rsidR="00D61806" w:rsidRPr="00B14CA7">
        <w:rPr>
          <w:rFonts w:cs="Times New Roman"/>
          <w:color w:val="000000" w:themeColor="text1"/>
          <w:szCs w:val="24"/>
        </w:rPr>
        <w:t xml:space="preserve"> kas nodarbojas ar industriālo kaņepju audzēšanu</w:t>
      </w:r>
      <w:r w:rsidR="00F06614" w:rsidRPr="00B14CA7">
        <w:rPr>
          <w:rFonts w:cs="Times New Roman"/>
          <w:color w:val="000000" w:themeColor="text1"/>
          <w:szCs w:val="24"/>
        </w:rPr>
        <w:t>, produktu izgatavošanu</w:t>
      </w:r>
      <w:r w:rsidR="00472445" w:rsidRPr="00B14CA7">
        <w:rPr>
          <w:rFonts w:cs="Times New Roman"/>
          <w:color w:val="000000" w:themeColor="text1"/>
          <w:szCs w:val="24"/>
        </w:rPr>
        <w:t xml:space="preserve"> no tām</w:t>
      </w:r>
      <w:r w:rsidR="00F06614" w:rsidRPr="00B14CA7">
        <w:rPr>
          <w:rFonts w:cs="Times New Roman"/>
          <w:color w:val="000000" w:themeColor="text1"/>
          <w:szCs w:val="24"/>
        </w:rPr>
        <w:t xml:space="preserve"> un pārdošanu internetā</w:t>
      </w:r>
      <w:r w:rsidR="00D61806" w:rsidRPr="00B14CA7">
        <w:rPr>
          <w:rFonts w:cs="Times New Roman"/>
          <w:color w:val="000000" w:themeColor="text1"/>
          <w:szCs w:val="24"/>
        </w:rPr>
        <w:t xml:space="preserve">. </w:t>
      </w:r>
      <w:r w:rsidR="00C4087B" w:rsidRPr="00B14CA7">
        <w:rPr>
          <w:rFonts w:cs="Times New Roman"/>
          <w:color w:val="000000" w:themeColor="text1"/>
          <w:szCs w:val="24"/>
        </w:rPr>
        <w:t>Kasācijas sūdzībā detalizēti izklāstīti apstākļi par kaņepju iegādi no Vācijas uzņēmuma</w:t>
      </w:r>
      <w:r w:rsidR="00C4087B" w:rsidRPr="00B14CA7">
        <w:rPr>
          <w:rFonts w:cs="Times New Roman"/>
          <w:i/>
          <w:color w:val="000000" w:themeColor="text1"/>
          <w:szCs w:val="24"/>
        </w:rPr>
        <w:t xml:space="preserve"> </w:t>
      </w:r>
      <w:r w:rsidR="008B3A11" w:rsidRPr="00B14CA7">
        <w:rPr>
          <w:rFonts w:cs="Times New Roman"/>
          <w:color w:val="000000" w:themeColor="text1"/>
          <w:szCs w:val="24"/>
        </w:rPr>
        <w:t>„</w:t>
      </w:r>
      <w:proofErr w:type="spellStart"/>
      <w:r w:rsidR="00C4087B" w:rsidRPr="00B14CA7">
        <w:rPr>
          <w:rFonts w:cs="Times New Roman"/>
          <w:color w:val="000000" w:themeColor="text1"/>
          <w:szCs w:val="24"/>
        </w:rPr>
        <w:t>Hanf-Zeit</w:t>
      </w:r>
      <w:r w:rsidR="008B3A11" w:rsidRPr="00B14CA7">
        <w:rPr>
          <w:rFonts w:cs="Times New Roman"/>
          <w:color w:val="000000" w:themeColor="text1"/>
          <w:szCs w:val="24"/>
        </w:rPr>
        <w:t>”</w:t>
      </w:r>
      <w:r w:rsidR="00C4087B" w:rsidRPr="00B14CA7">
        <w:rPr>
          <w:rFonts w:cs="Times New Roman"/>
          <w:color w:val="000000" w:themeColor="text1"/>
          <w:szCs w:val="24"/>
        </w:rPr>
        <w:t>.</w:t>
      </w:r>
      <w:proofErr w:type="spellEnd"/>
      <w:r w:rsidR="00C4087B" w:rsidRPr="00B14CA7">
        <w:rPr>
          <w:rFonts w:cs="Times New Roman"/>
          <w:color w:val="000000" w:themeColor="text1"/>
          <w:szCs w:val="24"/>
        </w:rPr>
        <w:t xml:space="preserve"> </w:t>
      </w:r>
    </w:p>
    <w:p w14:paraId="37AAAB2D" w14:textId="148B9879" w:rsidR="00F46DB9" w:rsidRPr="00B14CA7" w:rsidRDefault="00027FA2" w:rsidP="00C4087B">
      <w:pPr>
        <w:spacing w:after="0"/>
        <w:ind w:firstLine="709"/>
        <w:jc w:val="both"/>
        <w:rPr>
          <w:rFonts w:cs="Times New Roman"/>
          <w:color w:val="000000" w:themeColor="text1"/>
          <w:szCs w:val="24"/>
        </w:rPr>
      </w:pPr>
      <w:r w:rsidRPr="00B14CA7">
        <w:rPr>
          <w:rFonts w:cs="Times New Roman"/>
          <w:color w:val="000000" w:themeColor="text1"/>
          <w:szCs w:val="24"/>
        </w:rPr>
        <w:t>[8.3] </w:t>
      </w:r>
      <w:r w:rsidR="00F06614" w:rsidRPr="00B14CA7">
        <w:rPr>
          <w:rFonts w:cs="Times New Roman"/>
          <w:color w:val="000000" w:themeColor="text1"/>
          <w:szCs w:val="24"/>
        </w:rPr>
        <w:t>N</w:t>
      </w:r>
      <w:r w:rsidR="00324BB6" w:rsidRPr="00B14CA7">
        <w:rPr>
          <w:rFonts w:cs="Times New Roman"/>
          <w:color w:val="000000" w:themeColor="text1"/>
          <w:szCs w:val="24"/>
        </w:rPr>
        <w:t xml:space="preserve">av pierādīta </w:t>
      </w:r>
      <w:r w:rsidR="00D00393">
        <w:rPr>
          <w:rFonts w:cs="Times New Roman"/>
          <w:color w:val="000000" w:themeColor="text1"/>
          <w:szCs w:val="24"/>
        </w:rPr>
        <w:t>[pers. </w:t>
      </w:r>
      <w:r w:rsidR="00D00393">
        <w:t>A]</w:t>
      </w:r>
      <w:r w:rsidR="00D61806" w:rsidRPr="00B14CA7">
        <w:rPr>
          <w:rFonts w:cs="Times New Roman"/>
          <w:color w:val="000000" w:themeColor="text1"/>
          <w:szCs w:val="24"/>
        </w:rPr>
        <w:t xml:space="preserve"> inkriminēto noziedzīgo noda</w:t>
      </w:r>
      <w:r w:rsidR="00C4087B" w:rsidRPr="00B14CA7">
        <w:rPr>
          <w:rFonts w:cs="Times New Roman"/>
          <w:color w:val="000000" w:themeColor="text1"/>
          <w:szCs w:val="24"/>
        </w:rPr>
        <w:t xml:space="preserve">rījumu sastāvu subjektīvā puse, kā arī </w:t>
      </w:r>
      <w:r w:rsidR="00EF118D" w:rsidRPr="00B14CA7">
        <w:rPr>
          <w:rFonts w:cs="Times New Roman"/>
          <w:color w:val="000000" w:themeColor="text1"/>
          <w:szCs w:val="24"/>
        </w:rPr>
        <w:t xml:space="preserve">apgalvojums, ka </w:t>
      </w:r>
      <w:r w:rsidR="00D00393">
        <w:rPr>
          <w:rFonts w:cs="Times New Roman"/>
          <w:color w:val="000000" w:themeColor="text1"/>
          <w:szCs w:val="24"/>
        </w:rPr>
        <w:t>[pers. </w:t>
      </w:r>
      <w:r w:rsidR="00D00393">
        <w:t>A]</w:t>
      </w:r>
      <w:r w:rsidR="00EF118D" w:rsidRPr="00B14CA7">
        <w:rPr>
          <w:rFonts w:cs="Times New Roman"/>
          <w:color w:val="000000" w:themeColor="text1"/>
          <w:szCs w:val="24"/>
        </w:rPr>
        <w:t xml:space="preserve"> piedāvājis iegādāties apr</w:t>
      </w:r>
      <w:r w:rsidR="00F46DB9" w:rsidRPr="00B14CA7">
        <w:rPr>
          <w:rFonts w:cs="Times New Roman"/>
          <w:color w:val="000000" w:themeColor="text1"/>
          <w:szCs w:val="24"/>
        </w:rPr>
        <w:t xml:space="preserve">eibinošas vielas. </w:t>
      </w:r>
      <w:r w:rsidR="0019585E" w:rsidRPr="00B14CA7">
        <w:rPr>
          <w:rFonts w:cs="Times New Roman"/>
          <w:color w:val="000000" w:themeColor="text1"/>
          <w:szCs w:val="24"/>
        </w:rPr>
        <w:t>Sarakstes n</w:t>
      </w:r>
      <w:r w:rsidR="004B4F68" w:rsidRPr="00B14CA7">
        <w:rPr>
          <w:rFonts w:cs="Times New Roman"/>
          <w:color w:val="000000" w:themeColor="text1"/>
          <w:szCs w:val="24"/>
        </w:rPr>
        <w:t>epareiz</w:t>
      </w:r>
      <w:r w:rsidR="007F19FE" w:rsidRPr="00B14CA7">
        <w:rPr>
          <w:rFonts w:cs="Times New Roman"/>
          <w:color w:val="000000" w:themeColor="text1"/>
          <w:szCs w:val="24"/>
        </w:rPr>
        <w:t>as</w:t>
      </w:r>
      <w:r w:rsidR="004B4F68" w:rsidRPr="00B14CA7">
        <w:rPr>
          <w:rFonts w:cs="Times New Roman"/>
          <w:color w:val="000000" w:themeColor="text1"/>
          <w:szCs w:val="24"/>
        </w:rPr>
        <w:t xml:space="preserve"> </w:t>
      </w:r>
      <w:r w:rsidR="007F19FE" w:rsidRPr="00B14CA7">
        <w:rPr>
          <w:rFonts w:cs="Times New Roman"/>
          <w:color w:val="000000" w:themeColor="text1"/>
          <w:szCs w:val="24"/>
        </w:rPr>
        <w:t>iztulkošanas</w:t>
      </w:r>
      <w:r w:rsidR="004B4F68" w:rsidRPr="00B14CA7">
        <w:rPr>
          <w:rFonts w:cs="Times New Roman"/>
          <w:color w:val="000000" w:themeColor="text1"/>
          <w:szCs w:val="24"/>
        </w:rPr>
        <w:t xml:space="preserve"> rezultātā, minētais</w:t>
      </w:r>
      <w:r w:rsidR="00EF118D" w:rsidRPr="00B14CA7">
        <w:rPr>
          <w:rFonts w:cs="Times New Roman"/>
          <w:color w:val="000000" w:themeColor="text1"/>
          <w:szCs w:val="24"/>
        </w:rPr>
        <w:t xml:space="preserve"> apgalvojums nepamatoti ietverts apsūdzībā</w:t>
      </w:r>
      <w:r w:rsidR="00F46DB9" w:rsidRPr="00B14CA7">
        <w:rPr>
          <w:rFonts w:cs="Times New Roman"/>
          <w:color w:val="000000" w:themeColor="text1"/>
          <w:szCs w:val="24"/>
        </w:rPr>
        <w:t>.</w:t>
      </w:r>
    </w:p>
    <w:p w14:paraId="2975BC82" w14:textId="555BE992" w:rsidR="00FF4403" w:rsidRPr="00B14CA7" w:rsidRDefault="00027FA2" w:rsidP="007E0925">
      <w:pPr>
        <w:spacing w:after="0"/>
        <w:ind w:firstLine="709"/>
        <w:jc w:val="both"/>
        <w:rPr>
          <w:rFonts w:cs="Times New Roman"/>
          <w:color w:val="000000" w:themeColor="text1"/>
          <w:szCs w:val="24"/>
        </w:rPr>
      </w:pPr>
      <w:r w:rsidRPr="00B14CA7">
        <w:rPr>
          <w:rFonts w:cs="Times New Roman"/>
          <w:color w:val="000000" w:themeColor="text1"/>
          <w:szCs w:val="24"/>
        </w:rPr>
        <w:t>[8.4] </w:t>
      </w:r>
      <w:r w:rsidR="00EF118D" w:rsidRPr="00B14CA7">
        <w:rPr>
          <w:rFonts w:cs="Times New Roman"/>
          <w:color w:val="000000" w:themeColor="text1"/>
          <w:szCs w:val="24"/>
        </w:rPr>
        <w:t>Zemāku instanču tiesas nav ņēmušas vērā, ka rēķinos no Vācijas uzņēmuma</w:t>
      </w:r>
      <w:r w:rsidR="00EF118D" w:rsidRPr="00B14CA7">
        <w:rPr>
          <w:rFonts w:cs="Times New Roman"/>
          <w:i/>
          <w:color w:val="000000" w:themeColor="text1"/>
          <w:szCs w:val="24"/>
        </w:rPr>
        <w:t xml:space="preserve"> </w:t>
      </w:r>
      <w:r w:rsidR="008B3A11" w:rsidRPr="00B14CA7">
        <w:rPr>
          <w:rFonts w:cs="Times New Roman"/>
          <w:color w:val="000000" w:themeColor="text1"/>
          <w:szCs w:val="24"/>
        </w:rPr>
        <w:t>„</w:t>
      </w:r>
      <w:proofErr w:type="spellStart"/>
      <w:r w:rsidR="00EF118D" w:rsidRPr="00B14CA7">
        <w:rPr>
          <w:rFonts w:cs="Times New Roman"/>
          <w:color w:val="000000" w:themeColor="text1"/>
          <w:szCs w:val="24"/>
        </w:rPr>
        <w:t>Hanf-Zeit</w:t>
      </w:r>
      <w:r w:rsidR="008B3A11" w:rsidRPr="00B14CA7">
        <w:rPr>
          <w:rFonts w:cs="Times New Roman"/>
          <w:color w:val="000000" w:themeColor="text1"/>
          <w:szCs w:val="24"/>
        </w:rPr>
        <w:t>”</w:t>
      </w:r>
      <w:proofErr w:type="spellEnd"/>
      <w:r w:rsidR="00EF118D" w:rsidRPr="00B14CA7">
        <w:rPr>
          <w:rFonts w:cs="Times New Roman"/>
          <w:color w:val="000000" w:themeColor="text1"/>
          <w:szCs w:val="24"/>
        </w:rPr>
        <w:t xml:space="preserve"> </w:t>
      </w:r>
      <w:r w:rsidR="00C4087B" w:rsidRPr="00B14CA7">
        <w:rPr>
          <w:rFonts w:cs="Times New Roman"/>
          <w:color w:val="000000" w:themeColor="text1"/>
          <w:szCs w:val="24"/>
        </w:rPr>
        <w:t>ietverta</w:t>
      </w:r>
      <w:r w:rsidR="00EF118D" w:rsidRPr="00B14CA7">
        <w:rPr>
          <w:rFonts w:cs="Times New Roman"/>
          <w:i/>
          <w:color w:val="000000" w:themeColor="text1"/>
          <w:szCs w:val="24"/>
        </w:rPr>
        <w:t xml:space="preserve"> </w:t>
      </w:r>
      <w:r w:rsidR="00EF118D" w:rsidRPr="00B14CA7">
        <w:rPr>
          <w:rFonts w:cs="Times New Roman"/>
          <w:color w:val="000000" w:themeColor="text1"/>
          <w:szCs w:val="24"/>
        </w:rPr>
        <w:t xml:space="preserve">norāde, ka </w:t>
      </w:r>
      <w:r w:rsidR="00D00393">
        <w:rPr>
          <w:rFonts w:cs="Times New Roman"/>
          <w:color w:val="000000" w:themeColor="text1"/>
          <w:szCs w:val="24"/>
        </w:rPr>
        <w:t>[pers. A]</w:t>
      </w:r>
      <w:r w:rsidR="00EF118D" w:rsidRPr="00B14CA7">
        <w:rPr>
          <w:rFonts w:cs="Times New Roman"/>
          <w:color w:val="000000" w:themeColor="text1"/>
          <w:szCs w:val="24"/>
        </w:rPr>
        <w:t xml:space="preserve"> uzņēmumam realizētajos produktos </w:t>
      </w:r>
      <w:proofErr w:type="spellStart"/>
      <w:r w:rsidR="00EF118D" w:rsidRPr="00B14CA7">
        <w:rPr>
          <w:rFonts w:cs="Times New Roman"/>
          <w:color w:val="000000" w:themeColor="text1"/>
          <w:szCs w:val="24"/>
        </w:rPr>
        <w:t>tetrahidrokanabinola</w:t>
      </w:r>
      <w:proofErr w:type="spellEnd"/>
      <w:r w:rsidR="00EF118D" w:rsidRPr="00B14CA7">
        <w:rPr>
          <w:rFonts w:cs="Times New Roman"/>
          <w:color w:val="000000" w:themeColor="text1"/>
          <w:szCs w:val="24"/>
        </w:rPr>
        <w:t xml:space="preserve"> (turpmāk</w:t>
      </w:r>
      <w:r w:rsidR="005B1AB4" w:rsidRPr="00B14CA7">
        <w:rPr>
          <w:rFonts w:cs="Times New Roman"/>
          <w:color w:val="000000" w:themeColor="text1"/>
          <w:szCs w:val="24"/>
        </w:rPr>
        <w:t xml:space="preserve"> arī</w:t>
      </w:r>
      <w:r w:rsidR="00EF118D" w:rsidRPr="00B14CA7">
        <w:rPr>
          <w:rFonts w:cs="Times New Roman"/>
          <w:color w:val="000000" w:themeColor="text1"/>
          <w:szCs w:val="24"/>
        </w:rPr>
        <w:t xml:space="preserve"> – THC) saturs nepārsniedz Eiropas Savienībā atļautos 0,2%.</w:t>
      </w:r>
      <w:r w:rsidR="00D53C3F" w:rsidRPr="00B14CA7">
        <w:rPr>
          <w:rFonts w:cs="Times New Roman"/>
          <w:color w:val="000000" w:themeColor="text1"/>
          <w:szCs w:val="24"/>
        </w:rPr>
        <w:t xml:space="preserve"> Savukārt par kaņepju pārbaudes rezultātiem, kuros konstatēts paaugstināts THC saturs,</w:t>
      </w:r>
      <w:r w:rsidR="00845830" w:rsidRPr="00B14CA7">
        <w:rPr>
          <w:rFonts w:cs="Times New Roman"/>
          <w:color w:val="000000" w:themeColor="text1"/>
          <w:szCs w:val="24"/>
        </w:rPr>
        <w:t xml:space="preserve"> Vācijas u</w:t>
      </w:r>
      <w:r w:rsidR="00D53C3F" w:rsidRPr="00B14CA7">
        <w:rPr>
          <w:rFonts w:cs="Times New Roman"/>
          <w:color w:val="000000" w:themeColor="text1"/>
          <w:szCs w:val="24"/>
        </w:rPr>
        <w:t xml:space="preserve">zņēmums </w:t>
      </w:r>
      <w:r w:rsidR="008B3A11" w:rsidRPr="00B14CA7">
        <w:rPr>
          <w:rFonts w:cs="Times New Roman"/>
          <w:color w:val="000000" w:themeColor="text1"/>
          <w:szCs w:val="24"/>
        </w:rPr>
        <w:t>„</w:t>
      </w:r>
      <w:proofErr w:type="spellStart"/>
      <w:r w:rsidR="00D53C3F" w:rsidRPr="00B14CA7">
        <w:rPr>
          <w:rFonts w:cs="Times New Roman"/>
          <w:color w:val="000000" w:themeColor="text1"/>
          <w:szCs w:val="24"/>
        </w:rPr>
        <w:t>Hanf-Zeit</w:t>
      </w:r>
      <w:r w:rsidR="008B3A11" w:rsidRPr="00B14CA7">
        <w:rPr>
          <w:rFonts w:cs="Times New Roman"/>
          <w:color w:val="000000" w:themeColor="text1"/>
          <w:szCs w:val="24"/>
        </w:rPr>
        <w:t>”</w:t>
      </w:r>
      <w:proofErr w:type="spellEnd"/>
      <w:r w:rsidR="00D53C3F" w:rsidRPr="00B14CA7">
        <w:rPr>
          <w:rFonts w:cs="Times New Roman"/>
          <w:color w:val="000000" w:themeColor="text1"/>
          <w:szCs w:val="24"/>
        </w:rPr>
        <w:t xml:space="preserve"> </w:t>
      </w:r>
      <w:r w:rsidR="00D00393">
        <w:rPr>
          <w:rFonts w:cs="Times New Roman"/>
          <w:color w:val="000000" w:themeColor="text1"/>
          <w:szCs w:val="24"/>
        </w:rPr>
        <w:t>[pers. A]</w:t>
      </w:r>
      <w:r w:rsidR="00D53C3F" w:rsidRPr="00B14CA7">
        <w:rPr>
          <w:rFonts w:cs="Times New Roman"/>
          <w:color w:val="000000" w:themeColor="text1"/>
          <w:szCs w:val="24"/>
        </w:rPr>
        <w:t xml:space="preserve"> nebija savlaicīgi informējis. </w:t>
      </w:r>
      <w:r w:rsidR="00175B84" w:rsidRPr="00B14CA7">
        <w:rPr>
          <w:rFonts w:cs="Times New Roman"/>
          <w:color w:val="000000" w:themeColor="text1"/>
          <w:szCs w:val="24"/>
        </w:rPr>
        <w:t>Lietā esoš</w:t>
      </w:r>
      <w:r w:rsidR="00324BB6" w:rsidRPr="00B14CA7">
        <w:rPr>
          <w:rFonts w:cs="Times New Roman"/>
          <w:color w:val="000000" w:themeColor="text1"/>
          <w:szCs w:val="24"/>
        </w:rPr>
        <w:t xml:space="preserve">ajos </w:t>
      </w:r>
      <w:r w:rsidR="00175B84" w:rsidRPr="00B14CA7">
        <w:rPr>
          <w:rFonts w:cs="Times New Roman"/>
          <w:color w:val="000000" w:themeColor="text1"/>
          <w:szCs w:val="24"/>
        </w:rPr>
        <w:t>Kriminālistikas pārv</w:t>
      </w:r>
      <w:r w:rsidR="00324BB6" w:rsidRPr="00B14CA7">
        <w:rPr>
          <w:rFonts w:cs="Times New Roman"/>
          <w:color w:val="000000" w:themeColor="text1"/>
          <w:szCs w:val="24"/>
        </w:rPr>
        <w:t>aldes ekspertu atzinumos</w:t>
      </w:r>
      <w:r w:rsidR="00175B84" w:rsidRPr="00B14CA7">
        <w:rPr>
          <w:rFonts w:cs="Times New Roman"/>
          <w:color w:val="000000" w:themeColor="text1"/>
          <w:szCs w:val="24"/>
        </w:rPr>
        <w:t xml:space="preserve"> </w:t>
      </w:r>
      <w:r w:rsidR="00324BB6" w:rsidRPr="00B14CA7">
        <w:rPr>
          <w:rFonts w:cs="Times New Roman"/>
          <w:color w:val="000000" w:themeColor="text1"/>
          <w:szCs w:val="24"/>
        </w:rPr>
        <w:t>nav</w:t>
      </w:r>
      <w:r w:rsidR="00175B84" w:rsidRPr="00B14CA7">
        <w:rPr>
          <w:rFonts w:cs="Times New Roman"/>
          <w:color w:val="000000" w:themeColor="text1"/>
          <w:szCs w:val="24"/>
        </w:rPr>
        <w:t xml:space="preserve"> ziņ</w:t>
      </w:r>
      <w:r w:rsidR="00324BB6" w:rsidRPr="00B14CA7">
        <w:rPr>
          <w:rFonts w:cs="Times New Roman"/>
          <w:color w:val="000000" w:themeColor="text1"/>
          <w:szCs w:val="24"/>
        </w:rPr>
        <w:t>u</w:t>
      </w:r>
      <w:r w:rsidR="00175B84" w:rsidRPr="00B14CA7">
        <w:rPr>
          <w:rFonts w:cs="Times New Roman"/>
          <w:color w:val="000000" w:themeColor="text1"/>
          <w:szCs w:val="24"/>
        </w:rPr>
        <w:t xml:space="preserve"> par precīzu THC saturu izpētītajos augu valsts produktos un to, kāds ir THC daudzums produktā, līdz kuram tas nebūtu atzīstams par marihuānu.</w:t>
      </w:r>
      <w:r w:rsidR="00CC25B8" w:rsidRPr="00B14CA7">
        <w:rPr>
          <w:rFonts w:cs="Times New Roman"/>
          <w:color w:val="000000" w:themeColor="text1"/>
          <w:szCs w:val="24"/>
        </w:rPr>
        <w:t xml:space="preserve"> Turklāt ekspertu atzinumiem netika pievienoti attēli, pēc kuriem varētu pārliecināties, ka ekspertīze veikta tiem pašiem kaņepju fragmentiem, kurus izņēma Muitas pārstāvji. </w:t>
      </w:r>
      <w:r w:rsidR="001D0B73" w:rsidRPr="00B14CA7">
        <w:rPr>
          <w:rFonts w:cs="Times New Roman"/>
          <w:color w:val="000000" w:themeColor="text1"/>
          <w:szCs w:val="24"/>
        </w:rPr>
        <w:t>Kasācijas sūdzības iesniedzējs norāda, ka pastāv šaubas par to, ka 2013.gada 12.aprīļa eksperta atzinumā Nr. 1304903 pētītā viela, ir tā pati, kuru izņēma muitas darbinieki 2013.gada 25.ma</w:t>
      </w:r>
      <w:r w:rsidR="00C4087B" w:rsidRPr="00B14CA7">
        <w:rPr>
          <w:rFonts w:cs="Times New Roman"/>
          <w:color w:val="000000" w:themeColor="text1"/>
          <w:szCs w:val="24"/>
        </w:rPr>
        <w:t>rtā un, izskatot atkārtoti lietu apelācijas instancē, tiesa šīs šaubas n</w:t>
      </w:r>
      <w:r w:rsidR="00677C57" w:rsidRPr="00B14CA7">
        <w:rPr>
          <w:rFonts w:cs="Times New Roman"/>
          <w:color w:val="000000" w:themeColor="text1"/>
          <w:szCs w:val="24"/>
        </w:rPr>
        <w:t>av</w:t>
      </w:r>
      <w:r w:rsidR="00C4087B" w:rsidRPr="00B14CA7">
        <w:rPr>
          <w:rFonts w:cs="Times New Roman"/>
          <w:color w:val="000000" w:themeColor="text1"/>
          <w:szCs w:val="24"/>
        </w:rPr>
        <w:t xml:space="preserve"> novērsusi. Tiesa nav sniegusi vērtējumu, kādēļ tic </w:t>
      </w:r>
      <w:r w:rsidR="002D710C" w:rsidRPr="00B14CA7">
        <w:rPr>
          <w:rFonts w:cs="Times New Roman"/>
          <w:color w:val="000000" w:themeColor="text1"/>
          <w:szCs w:val="24"/>
        </w:rPr>
        <w:t xml:space="preserve">liecinieces </w:t>
      </w:r>
      <w:r w:rsidR="00D00393">
        <w:rPr>
          <w:rFonts w:cs="Times New Roman"/>
          <w:color w:val="000000" w:themeColor="text1"/>
          <w:szCs w:val="24"/>
        </w:rPr>
        <w:t>[pers. B]</w:t>
      </w:r>
      <w:r w:rsidR="002D710C" w:rsidRPr="00B14CA7">
        <w:rPr>
          <w:rFonts w:cs="Times New Roman"/>
          <w:color w:val="000000" w:themeColor="text1"/>
          <w:szCs w:val="24"/>
        </w:rPr>
        <w:t xml:space="preserve"> liecībām, bet apšauba ekspertes </w:t>
      </w:r>
      <w:r w:rsidR="00D00393">
        <w:rPr>
          <w:rFonts w:cs="Times New Roman"/>
          <w:color w:val="000000" w:themeColor="text1"/>
          <w:szCs w:val="24"/>
        </w:rPr>
        <w:t>[pers. C]</w:t>
      </w:r>
      <w:r w:rsidR="002D710C" w:rsidRPr="00B14CA7">
        <w:rPr>
          <w:rFonts w:cs="Times New Roman"/>
          <w:color w:val="000000" w:themeColor="text1"/>
          <w:szCs w:val="24"/>
        </w:rPr>
        <w:t xml:space="preserve"> liecināto par ekspertīzes atzinuma ievaddaļā norādītajām ziņām. Apelācijas instances tiesa n</w:t>
      </w:r>
      <w:r w:rsidR="00DF083C" w:rsidRPr="00B14CA7">
        <w:rPr>
          <w:rFonts w:cs="Times New Roman"/>
          <w:color w:val="000000" w:themeColor="text1"/>
          <w:szCs w:val="24"/>
        </w:rPr>
        <w:t xml:space="preserve">av ņēmusi vērā, ka ekspertei </w:t>
      </w:r>
      <w:r w:rsidR="00D00393">
        <w:rPr>
          <w:rFonts w:cs="Times New Roman"/>
          <w:color w:val="000000" w:themeColor="text1"/>
          <w:szCs w:val="24"/>
        </w:rPr>
        <w:t>[pers. </w:t>
      </w:r>
      <w:r w:rsidR="00D00393">
        <w:t>C]</w:t>
      </w:r>
      <w:r w:rsidR="00104AA1" w:rsidRPr="00B14CA7">
        <w:rPr>
          <w:rFonts w:cs="Times New Roman"/>
          <w:color w:val="000000" w:themeColor="text1"/>
          <w:szCs w:val="24"/>
        </w:rPr>
        <w:t xml:space="preserve"> izpētei</w:t>
      </w:r>
      <w:r w:rsidR="00DF083C" w:rsidRPr="00B14CA7">
        <w:rPr>
          <w:rFonts w:cs="Times New Roman"/>
          <w:color w:val="000000" w:themeColor="text1"/>
          <w:szCs w:val="24"/>
        </w:rPr>
        <w:t xml:space="preserve"> nodotais iepakojums iepriekš visma</w:t>
      </w:r>
      <w:r w:rsidR="00677C57" w:rsidRPr="00B14CA7">
        <w:rPr>
          <w:rFonts w:cs="Times New Roman"/>
          <w:color w:val="000000" w:themeColor="text1"/>
          <w:szCs w:val="24"/>
        </w:rPr>
        <w:t>z vienu reizi ir ticis atvērts. Nav viennozīmīgi nosakāms, kurš un kurā brīdī</w:t>
      </w:r>
      <w:r w:rsidR="00B97D97">
        <w:rPr>
          <w:rFonts w:cs="Times New Roman"/>
          <w:color w:val="000000" w:themeColor="text1"/>
          <w:szCs w:val="24"/>
        </w:rPr>
        <w:t xml:space="preserve"> – </w:t>
      </w:r>
      <w:r w:rsidR="0074076D" w:rsidRPr="00B14CA7">
        <w:rPr>
          <w:rFonts w:cs="Times New Roman"/>
          <w:color w:val="000000" w:themeColor="text1"/>
          <w:szCs w:val="24"/>
        </w:rPr>
        <w:t>pirms vai pēc ķīmiskās ekspertīzes</w:t>
      </w:r>
      <w:r w:rsidR="00B97D97">
        <w:rPr>
          <w:rFonts w:cs="Times New Roman"/>
          <w:color w:val="000000" w:themeColor="text1"/>
          <w:szCs w:val="24"/>
        </w:rPr>
        <w:t> </w:t>
      </w:r>
      <w:r w:rsidR="0074076D" w:rsidRPr="00B14CA7">
        <w:rPr>
          <w:rFonts w:cs="Times New Roman"/>
          <w:color w:val="000000" w:themeColor="text1"/>
          <w:szCs w:val="24"/>
        </w:rPr>
        <w:t>–</w:t>
      </w:r>
      <w:r w:rsidR="00B97D97">
        <w:rPr>
          <w:rFonts w:cs="Times New Roman"/>
          <w:color w:val="000000" w:themeColor="text1"/>
          <w:szCs w:val="24"/>
        </w:rPr>
        <w:t> </w:t>
      </w:r>
      <w:r w:rsidR="0019585E" w:rsidRPr="00B14CA7">
        <w:rPr>
          <w:rFonts w:cs="Times New Roman"/>
          <w:color w:val="000000" w:themeColor="text1"/>
          <w:szCs w:val="24"/>
        </w:rPr>
        <w:t>,</w:t>
      </w:r>
      <w:r w:rsidR="00677C57" w:rsidRPr="00B14CA7">
        <w:rPr>
          <w:rFonts w:cs="Times New Roman"/>
          <w:color w:val="000000" w:themeColor="text1"/>
          <w:szCs w:val="24"/>
        </w:rPr>
        <w:t xml:space="preserve"> ar līmlenti pievienojis </w:t>
      </w:r>
      <w:r w:rsidR="00D00393">
        <w:rPr>
          <w:rFonts w:cs="Times New Roman"/>
          <w:color w:val="000000" w:themeColor="text1"/>
          <w:szCs w:val="24"/>
        </w:rPr>
        <w:t>[pers. B]</w:t>
      </w:r>
      <w:r w:rsidR="00677C57" w:rsidRPr="00B14CA7">
        <w:rPr>
          <w:rFonts w:cs="Times New Roman"/>
          <w:color w:val="000000" w:themeColor="text1"/>
          <w:szCs w:val="24"/>
        </w:rPr>
        <w:t xml:space="preserve"> paskaidrojošo teks</w:t>
      </w:r>
      <w:r w:rsidR="00711165" w:rsidRPr="00B14CA7">
        <w:rPr>
          <w:rFonts w:cs="Times New Roman"/>
          <w:color w:val="000000" w:themeColor="text1"/>
          <w:szCs w:val="24"/>
        </w:rPr>
        <w:t>tu iepakojuma ārpusē. Tādējādi t</w:t>
      </w:r>
      <w:r w:rsidR="00677C57" w:rsidRPr="00B14CA7">
        <w:rPr>
          <w:rFonts w:cs="Times New Roman"/>
          <w:color w:val="000000" w:themeColor="text1"/>
          <w:szCs w:val="24"/>
        </w:rPr>
        <w:t>iesai bija pamats apšaubīt minētā pierā</w:t>
      </w:r>
      <w:r w:rsidR="00711165" w:rsidRPr="00B14CA7">
        <w:rPr>
          <w:rFonts w:cs="Times New Roman"/>
          <w:color w:val="000000" w:themeColor="text1"/>
          <w:szCs w:val="24"/>
        </w:rPr>
        <w:t xml:space="preserve">dījuma izmantošanu pierādīšanā. </w:t>
      </w:r>
      <w:r w:rsidR="00677C57" w:rsidRPr="00B14CA7">
        <w:rPr>
          <w:rFonts w:cs="Times New Roman"/>
          <w:color w:val="000000" w:themeColor="text1"/>
          <w:szCs w:val="24"/>
        </w:rPr>
        <w:t xml:space="preserve">Turklāt apelācijas instances tiesa nav izvērtējusi </w:t>
      </w:r>
      <w:r w:rsidRPr="00B14CA7">
        <w:rPr>
          <w:rFonts w:cs="Times New Roman"/>
          <w:color w:val="000000" w:themeColor="text1"/>
          <w:szCs w:val="24"/>
        </w:rPr>
        <w:t xml:space="preserve">citus </w:t>
      </w:r>
      <w:r w:rsidR="00677C57" w:rsidRPr="00B14CA7">
        <w:rPr>
          <w:rFonts w:cs="Times New Roman"/>
          <w:color w:val="000000" w:themeColor="text1"/>
          <w:szCs w:val="24"/>
        </w:rPr>
        <w:t>aizstāvības argumentus</w:t>
      </w:r>
      <w:r w:rsidRPr="00B14CA7">
        <w:rPr>
          <w:rFonts w:cs="Times New Roman"/>
          <w:color w:val="000000" w:themeColor="text1"/>
          <w:szCs w:val="24"/>
        </w:rPr>
        <w:t xml:space="preserve">, </w:t>
      </w:r>
      <w:r w:rsidR="0019585E" w:rsidRPr="00B14CA7">
        <w:rPr>
          <w:rFonts w:cs="Times New Roman"/>
          <w:color w:val="000000" w:themeColor="text1"/>
          <w:szCs w:val="24"/>
        </w:rPr>
        <w:t>ar kuriem</w:t>
      </w:r>
      <w:r w:rsidR="00BF4A56" w:rsidRPr="00B14CA7">
        <w:rPr>
          <w:rFonts w:cs="Times New Roman"/>
          <w:color w:val="000000" w:themeColor="text1"/>
          <w:szCs w:val="24"/>
        </w:rPr>
        <w:t xml:space="preserve"> tika</w:t>
      </w:r>
      <w:r w:rsidRPr="00B14CA7">
        <w:rPr>
          <w:rFonts w:cs="Times New Roman"/>
          <w:color w:val="000000" w:themeColor="text1"/>
          <w:szCs w:val="24"/>
        </w:rPr>
        <w:t xml:space="preserve"> apšaub</w:t>
      </w:r>
      <w:r w:rsidR="0019585E" w:rsidRPr="00B14CA7">
        <w:rPr>
          <w:rFonts w:cs="Times New Roman"/>
          <w:color w:val="000000" w:themeColor="text1"/>
          <w:szCs w:val="24"/>
        </w:rPr>
        <w:t>īts</w:t>
      </w:r>
      <w:r w:rsidR="009F1061" w:rsidRPr="00B14CA7">
        <w:rPr>
          <w:rFonts w:cs="Times New Roman"/>
          <w:color w:val="000000" w:themeColor="text1"/>
          <w:szCs w:val="24"/>
        </w:rPr>
        <w:t xml:space="preserve"> minētais eksperta atzinums</w:t>
      </w:r>
      <w:r w:rsidR="00677C57" w:rsidRPr="00B14CA7">
        <w:rPr>
          <w:rFonts w:cs="Times New Roman"/>
          <w:color w:val="000000" w:themeColor="text1"/>
          <w:szCs w:val="24"/>
        </w:rPr>
        <w:t xml:space="preserve">. </w:t>
      </w:r>
      <w:r w:rsidR="00FF4403" w:rsidRPr="00B14CA7">
        <w:rPr>
          <w:rFonts w:cs="Times New Roman"/>
          <w:color w:val="000000" w:themeColor="text1"/>
          <w:szCs w:val="24"/>
        </w:rPr>
        <w:t>Apelācijas instances tiesa bez pamatojuma spriedumā izteikusi apgalvojumu, ka paskaidrojošais raksts varēja atrasties tikai uz ekspertam nodotā iepakojuma, nevis tā iekšpusē. Tiesa nav ņēmusi vērā, ka minētais iepakojums tika vairākkārt atvērts un pārlīmēts ar vienkāršu līmlenti</w:t>
      </w:r>
      <w:r w:rsidR="00711165" w:rsidRPr="00B14CA7">
        <w:rPr>
          <w:rFonts w:cs="Times New Roman"/>
          <w:color w:val="000000" w:themeColor="text1"/>
          <w:szCs w:val="24"/>
        </w:rPr>
        <w:t xml:space="preserve"> un iepakojums pie prokurora nonācis bez dokumentiem, kas pamatotu tā iepriekšējo glabāšanas vietu.</w:t>
      </w:r>
    </w:p>
    <w:p w14:paraId="24CD94EE" w14:textId="076BDDA8" w:rsidR="00027FA2" w:rsidRPr="00B14CA7" w:rsidRDefault="00233F3E" w:rsidP="00F06614">
      <w:pPr>
        <w:spacing w:after="0"/>
        <w:ind w:firstLine="709"/>
        <w:jc w:val="both"/>
        <w:rPr>
          <w:rFonts w:cs="Times New Roman"/>
          <w:color w:val="000000" w:themeColor="text1"/>
          <w:szCs w:val="24"/>
        </w:rPr>
      </w:pPr>
      <w:r>
        <w:rPr>
          <w:rFonts w:cs="Times New Roman"/>
          <w:color w:val="000000" w:themeColor="text1"/>
          <w:szCs w:val="24"/>
        </w:rPr>
        <w:t>[8.5</w:t>
      </w:r>
      <w:r w:rsidR="00BF4A56" w:rsidRPr="00B14CA7">
        <w:rPr>
          <w:rFonts w:cs="Times New Roman"/>
          <w:color w:val="000000" w:themeColor="text1"/>
          <w:szCs w:val="24"/>
        </w:rPr>
        <w:t>] Aizstāvības lūgums</w:t>
      </w:r>
      <w:r w:rsidR="00027FA2" w:rsidRPr="00B14CA7">
        <w:rPr>
          <w:rFonts w:cs="Times New Roman"/>
          <w:color w:val="000000" w:themeColor="text1"/>
          <w:szCs w:val="24"/>
        </w:rPr>
        <w:t xml:space="preserve"> par </w:t>
      </w:r>
      <w:r w:rsidR="00C604F4" w:rsidRPr="00B14CA7">
        <w:rPr>
          <w:rFonts w:cs="Times New Roman"/>
          <w:color w:val="000000" w:themeColor="text1"/>
          <w:szCs w:val="24"/>
        </w:rPr>
        <w:t>ekspertīzes protokola un</w:t>
      </w:r>
      <w:r w:rsidR="00EA3B07" w:rsidRPr="00B14CA7">
        <w:rPr>
          <w:rFonts w:cs="Times New Roman"/>
          <w:color w:val="000000" w:themeColor="text1"/>
          <w:szCs w:val="24"/>
        </w:rPr>
        <w:t xml:space="preserve"> ekspertīzē</w:t>
      </w:r>
      <w:r w:rsidR="00C604F4" w:rsidRPr="00B14CA7">
        <w:rPr>
          <w:rFonts w:cs="Times New Roman"/>
          <w:color w:val="000000" w:themeColor="text1"/>
          <w:szCs w:val="24"/>
        </w:rPr>
        <w:t xml:space="preserve"> pielietotās metodes apraksta pieprasīšanu no Kriminālistikas pārvaldes</w:t>
      </w:r>
      <w:r w:rsidR="00BF4A56" w:rsidRPr="00B14CA7">
        <w:rPr>
          <w:rFonts w:cs="Times New Roman"/>
          <w:color w:val="000000" w:themeColor="text1"/>
          <w:szCs w:val="24"/>
        </w:rPr>
        <w:t xml:space="preserve"> apelācijas instances tiesā noraidīts </w:t>
      </w:r>
      <w:r w:rsidR="00BF4A56" w:rsidRPr="00B14CA7">
        <w:rPr>
          <w:rFonts w:cs="Times New Roman"/>
          <w:color w:val="000000" w:themeColor="text1"/>
          <w:szCs w:val="24"/>
        </w:rPr>
        <w:lastRenderedPageBreak/>
        <w:t>nepamatoti</w:t>
      </w:r>
      <w:r w:rsidR="00C604F4" w:rsidRPr="00B14CA7">
        <w:rPr>
          <w:rFonts w:cs="Times New Roman"/>
          <w:color w:val="000000" w:themeColor="text1"/>
          <w:szCs w:val="24"/>
        </w:rPr>
        <w:t>. S</w:t>
      </w:r>
      <w:r w:rsidR="00027FA2" w:rsidRPr="00B14CA7">
        <w:rPr>
          <w:rFonts w:cs="Times New Roman"/>
          <w:color w:val="000000" w:themeColor="text1"/>
          <w:szCs w:val="24"/>
        </w:rPr>
        <w:t xml:space="preserve">priedumā ietvertā norāde, ka eksperta protokola un metožu apraksta saturs ir saprotams tikai speciālistam, nevarēja būt pamats lūguma noraidīšanai. Apelācijas instances tiesa būtiski ierobežojusi apsūdzētā tiesības uz aizstāvību un tiesības uz taisnīgu tiesu. </w:t>
      </w:r>
    </w:p>
    <w:p w14:paraId="7DD72FCC" w14:textId="31DC1D6B" w:rsidR="00C07681" w:rsidRPr="00B14CA7" w:rsidRDefault="00233F3E" w:rsidP="00BF4A56">
      <w:pPr>
        <w:spacing w:after="0"/>
        <w:ind w:firstLine="709"/>
        <w:jc w:val="both"/>
        <w:rPr>
          <w:rFonts w:cs="Times New Roman"/>
          <w:color w:val="000000" w:themeColor="text1"/>
          <w:szCs w:val="24"/>
        </w:rPr>
      </w:pPr>
      <w:r>
        <w:rPr>
          <w:rFonts w:cs="Times New Roman"/>
          <w:color w:val="000000" w:themeColor="text1"/>
          <w:szCs w:val="24"/>
        </w:rPr>
        <w:t>[8.6</w:t>
      </w:r>
      <w:r w:rsidR="00F938CF" w:rsidRPr="00B14CA7">
        <w:rPr>
          <w:rFonts w:cs="Times New Roman"/>
          <w:color w:val="000000" w:themeColor="text1"/>
          <w:szCs w:val="24"/>
        </w:rPr>
        <w:t>] </w:t>
      </w:r>
      <w:r w:rsidR="00BF4A56" w:rsidRPr="00B14CA7">
        <w:rPr>
          <w:rFonts w:cs="Times New Roman"/>
          <w:color w:val="000000" w:themeColor="text1"/>
          <w:szCs w:val="24"/>
        </w:rPr>
        <w:t xml:space="preserve">Pirmās instances tiesas spriedums daļā par Krimināllikuma 55.panta piemērošanu </w:t>
      </w:r>
      <w:r w:rsidR="00D00393">
        <w:rPr>
          <w:rFonts w:cs="Times New Roman"/>
          <w:color w:val="000000" w:themeColor="text1"/>
          <w:szCs w:val="24"/>
        </w:rPr>
        <w:t>[pers. </w:t>
      </w:r>
      <w:r w:rsidR="00D00393">
        <w:t>A]</w:t>
      </w:r>
      <w:r w:rsidR="00BF4A56" w:rsidRPr="00B14CA7">
        <w:rPr>
          <w:rFonts w:cs="Times New Roman"/>
          <w:color w:val="000000" w:themeColor="text1"/>
          <w:szCs w:val="24"/>
        </w:rPr>
        <w:t xml:space="preserve"> atcelts nepamatoti. </w:t>
      </w:r>
      <w:r w:rsidR="00F938CF" w:rsidRPr="00B14CA7">
        <w:rPr>
          <w:rFonts w:cs="Times New Roman"/>
          <w:color w:val="000000" w:themeColor="text1"/>
          <w:szCs w:val="24"/>
        </w:rPr>
        <w:t>Apelā</w:t>
      </w:r>
      <w:r w:rsidR="008E73CF" w:rsidRPr="00B14CA7">
        <w:rPr>
          <w:rFonts w:cs="Times New Roman"/>
          <w:color w:val="000000" w:themeColor="text1"/>
          <w:szCs w:val="24"/>
        </w:rPr>
        <w:t xml:space="preserve">cijas instances tiesa </w:t>
      </w:r>
      <w:r w:rsidR="00D00393">
        <w:rPr>
          <w:rFonts w:cs="Times New Roman"/>
          <w:color w:val="000000" w:themeColor="text1"/>
          <w:szCs w:val="24"/>
        </w:rPr>
        <w:t>[pers. A]</w:t>
      </w:r>
      <w:r w:rsidR="008E73CF" w:rsidRPr="00B14CA7">
        <w:rPr>
          <w:rFonts w:cs="Times New Roman"/>
          <w:color w:val="000000" w:themeColor="text1"/>
          <w:szCs w:val="24"/>
        </w:rPr>
        <w:t>, nosakot reālu brīvības atņemšanu</w:t>
      </w:r>
      <w:r w:rsidR="00F938CF" w:rsidRPr="00B14CA7">
        <w:rPr>
          <w:rFonts w:cs="Times New Roman"/>
          <w:color w:val="000000" w:themeColor="text1"/>
          <w:szCs w:val="24"/>
        </w:rPr>
        <w:t xml:space="preserve">, nav ņēmusi vērā Krimināllikuma 46.panta otrās daļas prasības. Tiesa </w:t>
      </w:r>
      <w:r w:rsidR="008E73CF" w:rsidRPr="00B14CA7">
        <w:rPr>
          <w:rFonts w:cs="Times New Roman"/>
          <w:color w:val="000000" w:themeColor="text1"/>
          <w:szCs w:val="24"/>
        </w:rPr>
        <w:t xml:space="preserve">nav </w:t>
      </w:r>
      <w:r w:rsidR="00F938CF" w:rsidRPr="00B14CA7">
        <w:rPr>
          <w:rFonts w:cs="Times New Roman"/>
          <w:color w:val="000000" w:themeColor="text1"/>
          <w:szCs w:val="24"/>
        </w:rPr>
        <w:t xml:space="preserve">pietiekami </w:t>
      </w:r>
      <w:r w:rsidR="008E73CF" w:rsidRPr="00B14CA7">
        <w:rPr>
          <w:rFonts w:cs="Times New Roman"/>
          <w:color w:val="000000" w:themeColor="text1"/>
          <w:szCs w:val="24"/>
        </w:rPr>
        <w:t>izvērtējusi</w:t>
      </w:r>
      <w:r w:rsidR="00F938CF" w:rsidRPr="00B14CA7">
        <w:rPr>
          <w:rFonts w:cs="Times New Roman"/>
          <w:color w:val="000000" w:themeColor="text1"/>
          <w:szCs w:val="24"/>
        </w:rPr>
        <w:t xml:space="preserve"> </w:t>
      </w:r>
      <w:r w:rsidR="00D00393">
        <w:rPr>
          <w:rFonts w:cs="Times New Roman"/>
          <w:color w:val="000000" w:themeColor="text1"/>
          <w:szCs w:val="24"/>
        </w:rPr>
        <w:t>[pers. </w:t>
      </w:r>
      <w:r w:rsidR="00D00393">
        <w:t>A]</w:t>
      </w:r>
      <w:r w:rsidR="00F938CF" w:rsidRPr="00B14CA7">
        <w:rPr>
          <w:rFonts w:cs="Times New Roman"/>
          <w:color w:val="000000" w:themeColor="text1"/>
          <w:szCs w:val="24"/>
        </w:rPr>
        <w:t xml:space="preserve"> personību raksturojošās ziņas</w:t>
      </w:r>
      <w:r w:rsidR="005B1AB4" w:rsidRPr="00B14CA7">
        <w:rPr>
          <w:rFonts w:cs="Times New Roman"/>
          <w:color w:val="000000" w:themeColor="text1"/>
          <w:szCs w:val="24"/>
        </w:rPr>
        <w:t xml:space="preserve">, proti, </w:t>
      </w:r>
      <w:r w:rsidR="00D00393">
        <w:rPr>
          <w:rFonts w:cs="Times New Roman"/>
          <w:color w:val="000000" w:themeColor="text1"/>
          <w:szCs w:val="24"/>
        </w:rPr>
        <w:t>[pers. A]</w:t>
      </w:r>
      <w:r w:rsidR="00F938CF" w:rsidRPr="00B14CA7">
        <w:rPr>
          <w:rFonts w:cs="Times New Roman"/>
          <w:color w:val="000000" w:themeColor="text1"/>
          <w:szCs w:val="24"/>
        </w:rPr>
        <w:t xml:space="preserve"> veselības stāvokli un</w:t>
      </w:r>
      <w:r w:rsidR="00845830" w:rsidRPr="00B14CA7">
        <w:rPr>
          <w:rFonts w:cs="Times New Roman"/>
          <w:color w:val="000000" w:themeColor="text1"/>
          <w:szCs w:val="24"/>
        </w:rPr>
        <w:t xml:space="preserve"> ziņas par</w:t>
      </w:r>
      <w:r w:rsidR="00F938CF" w:rsidRPr="00B14CA7">
        <w:rPr>
          <w:rFonts w:cs="Times New Roman"/>
          <w:color w:val="000000" w:themeColor="text1"/>
          <w:szCs w:val="24"/>
        </w:rPr>
        <w:t xml:space="preserve"> invaliditāti. </w:t>
      </w:r>
      <w:r w:rsidR="008E73CF" w:rsidRPr="00B14CA7">
        <w:rPr>
          <w:rFonts w:cs="Times New Roman"/>
          <w:color w:val="000000" w:themeColor="text1"/>
          <w:szCs w:val="24"/>
        </w:rPr>
        <w:t>T</w:t>
      </w:r>
      <w:r w:rsidR="000A1B31" w:rsidRPr="00B14CA7">
        <w:rPr>
          <w:rFonts w:cs="Times New Roman"/>
          <w:color w:val="000000" w:themeColor="text1"/>
          <w:szCs w:val="24"/>
        </w:rPr>
        <w:t xml:space="preserve">iesa nav ņēmusi vērā, ka </w:t>
      </w:r>
      <w:r w:rsidR="00D00393">
        <w:rPr>
          <w:rFonts w:cs="Times New Roman"/>
          <w:color w:val="000000" w:themeColor="text1"/>
          <w:szCs w:val="24"/>
        </w:rPr>
        <w:t>[pers. A]</w:t>
      </w:r>
      <w:r w:rsidR="000A1B31" w:rsidRPr="00B14CA7">
        <w:rPr>
          <w:rFonts w:cs="Times New Roman"/>
          <w:color w:val="000000" w:themeColor="text1"/>
          <w:szCs w:val="24"/>
        </w:rPr>
        <w:t xml:space="preserve"> ir apņēmies atturēties no pretlikumīgu darbību veikšanas un </w:t>
      </w:r>
      <w:r w:rsidR="00E70C0A" w:rsidRPr="00B14CA7">
        <w:rPr>
          <w:rFonts w:cs="Times New Roman"/>
          <w:color w:val="000000" w:themeColor="text1"/>
          <w:szCs w:val="24"/>
        </w:rPr>
        <w:t>jaunus</w:t>
      </w:r>
      <w:r w:rsidR="000A1B31" w:rsidRPr="00B14CA7">
        <w:rPr>
          <w:rFonts w:cs="Times New Roman"/>
          <w:color w:val="000000" w:themeColor="text1"/>
          <w:szCs w:val="24"/>
        </w:rPr>
        <w:t xml:space="preserve"> likumpārkāpumus nav izdarījis. Tiesa nav vērtējusi ziņas, ka </w:t>
      </w:r>
      <w:r w:rsidR="00D00393">
        <w:rPr>
          <w:rFonts w:cs="Times New Roman"/>
          <w:color w:val="000000" w:themeColor="text1"/>
          <w:szCs w:val="24"/>
        </w:rPr>
        <w:t>[pers. A]</w:t>
      </w:r>
      <w:r w:rsidR="000A1B31" w:rsidRPr="00B14CA7">
        <w:rPr>
          <w:rFonts w:cs="Times New Roman"/>
          <w:color w:val="000000" w:themeColor="text1"/>
          <w:szCs w:val="24"/>
        </w:rPr>
        <w:t xml:space="preserve"> pirms dažiem gadiem bija</w:t>
      </w:r>
      <w:r w:rsidR="00E70C0A" w:rsidRPr="00B14CA7">
        <w:rPr>
          <w:rFonts w:cs="Times New Roman"/>
          <w:color w:val="000000" w:themeColor="text1"/>
          <w:szCs w:val="24"/>
        </w:rPr>
        <w:t xml:space="preserve"> sadarbojies ar</w:t>
      </w:r>
      <w:r w:rsidR="000A1B31" w:rsidRPr="00B14CA7">
        <w:rPr>
          <w:rFonts w:cs="Times New Roman"/>
          <w:color w:val="000000" w:themeColor="text1"/>
          <w:szCs w:val="24"/>
        </w:rPr>
        <w:t xml:space="preserve"> </w:t>
      </w:r>
      <w:r w:rsidR="00E70C0A" w:rsidRPr="00B14CA7">
        <w:rPr>
          <w:rFonts w:cs="Times New Roman"/>
          <w:color w:val="000000" w:themeColor="text1"/>
          <w:szCs w:val="24"/>
        </w:rPr>
        <w:t>Valsts ugunsdzēsības un glābšanas dienestu, iesaistoties</w:t>
      </w:r>
      <w:r w:rsidR="000A1B31" w:rsidRPr="00B14CA7">
        <w:rPr>
          <w:rFonts w:cs="Times New Roman"/>
          <w:color w:val="000000" w:themeColor="text1"/>
          <w:szCs w:val="24"/>
        </w:rPr>
        <w:t xml:space="preserve"> projektā</w:t>
      </w:r>
      <w:r w:rsidR="00E70C0A" w:rsidRPr="00B14CA7">
        <w:rPr>
          <w:rFonts w:cs="Times New Roman"/>
          <w:color w:val="000000" w:themeColor="text1"/>
          <w:szCs w:val="24"/>
        </w:rPr>
        <w:t xml:space="preserve"> sabiedrības interesēs. </w:t>
      </w:r>
      <w:r w:rsidR="00C07681" w:rsidRPr="00B14CA7">
        <w:rPr>
          <w:rFonts w:cs="Times New Roman"/>
          <w:color w:val="000000" w:themeColor="text1"/>
          <w:szCs w:val="24"/>
        </w:rPr>
        <w:t>Aizstāv</w:t>
      </w:r>
      <w:r w:rsidR="00CF61D7" w:rsidRPr="00B14CA7">
        <w:rPr>
          <w:rFonts w:cs="Times New Roman"/>
          <w:color w:val="000000" w:themeColor="text1"/>
          <w:szCs w:val="24"/>
        </w:rPr>
        <w:t>ja</w:t>
      </w:r>
      <w:r w:rsidR="00C07681" w:rsidRPr="00B14CA7">
        <w:rPr>
          <w:rFonts w:cs="Times New Roman"/>
          <w:color w:val="000000" w:themeColor="text1"/>
          <w:szCs w:val="24"/>
        </w:rPr>
        <w:t xml:space="preserve"> ieskatā </w:t>
      </w:r>
      <w:r w:rsidR="00D00393">
        <w:rPr>
          <w:rFonts w:cs="Times New Roman"/>
          <w:color w:val="000000" w:themeColor="text1"/>
          <w:szCs w:val="24"/>
        </w:rPr>
        <w:t>[pers. </w:t>
      </w:r>
      <w:r w:rsidR="00D00393">
        <w:t>A]</w:t>
      </w:r>
      <w:r w:rsidR="00C07681" w:rsidRPr="00B14CA7">
        <w:rPr>
          <w:rFonts w:cs="Times New Roman"/>
          <w:color w:val="000000" w:themeColor="text1"/>
          <w:szCs w:val="24"/>
        </w:rPr>
        <w:t xml:space="preserve"> nosacīta notiesāšana pirmās instances tiesā ir atbilstoša Krimināllikuma 46. un 35.panta prasībām.</w:t>
      </w:r>
    </w:p>
    <w:p w14:paraId="43518DEF" w14:textId="72DE680F" w:rsidR="00324BB6" w:rsidRPr="00B14CA7" w:rsidRDefault="00233F3E" w:rsidP="00324BB6">
      <w:pPr>
        <w:spacing w:after="0"/>
        <w:ind w:firstLine="709"/>
        <w:jc w:val="both"/>
        <w:rPr>
          <w:rFonts w:cs="Times New Roman"/>
          <w:color w:val="000000" w:themeColor="text1"/>
          <w:szCs w:val="24"/>
        </w:rPr>
      </w:pPr>
      <w:r>
        <w:rPr>
          <w:rFonts w:cs="Times New Roman"/>
          <w:color w:val="000000" w:themeColor="text1"/>
          <w:szCs w:val="24"/>
        </w:rPr>
        <w:t>[8.7</w:t>
      </w:r>
      <w:r w:rsidR="00C07681" w:rsidRPr="00B14CA7">
        <w:rPr>
          <w:rFonts w:cs="Times New Roman"/>
          <w:color w:val="000000" w:themeColor="text1"/>
          <w:szCs w:val="24"/>
        </w:rPr>
        <w:t>] Tiesa nav motivējusi Krimināllikuma 49.</w:t>
      </w:r>
      <w:r w:rsidR="00C07681" w:rsidRPr="00B14CA7">
        <w:rPr>
          <w:rFonts w:cs="Times New Roman"/>
          <w:color w:val="000000" w:themeColor="text1"/>
          <w:szCs w:val="24"/>
          <w:vertAlign w:val="superscript"/>
        </w:rPr>
        <w:t>1</w:t>
      </w:r>
      <w:r w:rsidR="00C07681" w:rsidRPr="00B14CA7">
        <w:rPr>
          <w:rFonts w:cs="Times New Roman"/>
          <w:color w:val="000000" w:themeColor="text1"/>
          <w:szCs w:val="24"/>
        </w:rPr>
        <w:t xml:space="preserve">panta pirmās daļas 2.punkta noteikumu piemērošanu. </w:t>
      </w:r>
    </w:p>
    <w:p w14:paraId="2ABEE829" w14:textId="4A7B7B36" w:rsidR="00B926D8" w:rsidRPr="00B14CA7" w:rsidRDefault="00EB3914" w:rsidP="00324BB6">
      <w:pPr>
        <w:spacing w:after="0"/>
        <w:ind w:firstLine="709"/>
        <w:jc w:val="both"/>
        <w:rPr>
          <w:rFonts w:cs="Times New Roman"/>
          <w:color w:val="000000" w:themeColor="text1"/>
          <w:szCs w:val="24"/>
        </w:rPr>
      </w:pPr>
      <w:r w:rsidRPr="00B14CA7">
        <w:rPr>
          <w:rFonts w:cs="Times New Roman"/>
          <w:color w:val="000000" w:themeColor="text1"/>
          <w:szCs w:val="24"/>
        </w:rPr>
        <w:t>[8.</w:t>
      </w:r>
      <w:r w:rsidR="00233F3E">
        <w:rPr>
          <w:rFonts w:cs="Times New Roman"/>
          <w:color w:val="000000" w:themeColor="text1"/>
          <w:szCs w:val="24"/>
        </w:rPr>
        <w:t>8</w:t>
      </w:r>
      <w:r w:rsidR="00324BB6" w:rsidRPr="00B14CA7">
        <w:rPr>
          <w:rFonts w:cs="Times New Roman"/>
          <w:color w:val="000000" w:themeColor="text1"/>
          <w:szCs w:val="24"/>
        </w:rPr>
        <w:t xml:space="preserve">] Kasācijas sūdzības papildinājumos </w:t>
      </w:r>
      <w:r w:rsidR="00E407C0" w:rsidRPr="00B14CA7">
        <w:rPr>
          <w:rFonts w:cs="Times New Roman"/>
          <w:color w:val="000000" w:themeColor="text1"/>
          <w:szCs w:val="24"/>
        </w:rPr>
        <w:t xml:space="preserve">aizstāvis norādījis, ka </w:t>
      </w:r>
      <w:r w:rsidR="00D00393">
        <w:rPr>
          <w:rFonts w:cs="Times New Roman"/>
          <w:color w:val="000000" w:themeColor="text1"/>
          <w:szCs w:val="24"/>
        </w:rPr>
        <w:t>[pers. A]</w:t>
      </w:r>
      <w:r w:rsidR="00B926D8" w:rsidRPr="00B14CA7">
        <w:rPr>
          <w:rFonts w:cs="Times New Roman"/>
          <w:color w:val="000000" w:themeColor="text1"/>
          <w:szCs w:val="24"/>
        </w:rPr>
        <w:t xml:space="preserve"> nav saņēmis nevienas </w:t>
      </w:r>
      <w:r w:rsidR="00845830" w:rsidRPr="00B14CA7">
        <w:rPr>
          <w:rFonts w:cs="Times New Roman"/>
          <w:color w:val="000000" w:themeColor="text1"/>
          <w:szCs w:val="24"/>
        </w:rPr>
        <w:t xml:space="preserve">tiesu </w:t>
      </w:r>
      <w:r w:rsidR="00B926D8" w:rsidRPr="00B14CA7">
        <w:rPr>
          <w:rFonts w:cs="Times New Roman"/>
          <w:color w:val="000000" w:themeColor="text1"/>
          <w:szCs w:val="24"/>
        </w:rPr>
        <w:t xml:space="preserve">instances nolēmumu krievu valodā. Turklāt apelācijas protests ir ticis apmierināts, bet </w:t>
      </w:r>
      <w:r w:rsidR="00D00393">
        <w:rPr>
          <w:rFonts w:cs="Times New Roman"/>
          <w:color w:val="000000" w:themeColor="text1"/>
          <w:szCs w:val="24"/>
        </w:rPr>
        <w:t>[pers. A]</w:t>
      </w:r>
      <w:r w:rsidR="00B926D8" w:rsidRPr="00B14CA7">
        <w:rPr>
          <w:rFonts w:cs="Times New Roman"/>
          <w:color w:val="000000" w:themeColor="text1"/>
          <w:szCs w:val="24"/>
        </w:rPr>
        <w:t xml:space="preserve"> to ir saņēmis tikai latviešu valodā, tādējādi nevarēja izvēlēties atbilstošu aizstāvības taktiku. </w:t>
      </w:r>
      <w:r w:rsidR="00D00393">
        <w:rPr>
          <w:rFonts w:cs="Times New Roman"/>
          <w:color w:val="000000" w:themeColor="text1"/>
          <w:szCs w:val="24"/>
        </w:rPr>
        <w:t>[Pers. A]</w:t>
      </w:r>
      <w:r w:rsidR="00B926D8" w:rsidRPr="00B14CA7">
        <w:rPr>
          <w:rFonts w:cs="Times New Roman"/>
          <w:color w:val="000000" w:themeColor="text1"/>
          <w:szCs w:val="24"/>
        </w:rPr>
        <w:t xml:space="preserve"> tiesas sēdē netika jautāts, vai viņam ir saprotams apelācijas protesta saturs. </w:t>
      </w:r>
    </w:p>
    <w:p w14:paraId="78DD3AAB" w14:textId="52A26C84" w:rsidR="00E407C0" w:rsidRPr="00B14CA7" w:rsidRDefault="00E407C0" w:rsidP="00324BB6">
      <w:pPr>
        <w:spacing w:after="0"/>
        <w:ind w:firstLine="709"/>
        <w:jc w:val="both"/>
        <w:rPr>
          <w:rFonts w:cs="Times New Roman"/>
          <w:color w:val="000000" w:themeColor="text1"/>
          <w:szCs w:val="24"/>
        </w:rPr>
      </w:pPr>
      <w:r w:rsidRPr="00B14CA7">
        <w:rPr>
          <w:rFonts w:cs="Times New Roman"/>
          <w:color w:val="000000" w:themeColor="text1"/>
          <w:szCs w:val="24"/>
        </w:rPr>
        <w:t xml:space="preserve">Apelācijas instances tiesa 2018.gada 14.maija tiesas sēdē nebija pieaicinājusi apsūdzētajam </w:t>
      </w:r>
      <w:r w:rsidR="00D00393">
        <w:rPr>
          <w:rFonts w:cs="Times New Roman"/>
          <w:color w:val="000000" w:themeColor="text1"/>
          <w:szCs w:val="24"/>
        </w:rPr>
        <w:t>[pers. </w:t>
      </w:r>
      <w:r w:rsidR="00D00393">
        <w:t>A]</w:t>
      </w:r>
      <w:r w:rsidRPr="00B14CA7">
        <w:rPr>
          <w:rFonts w:cs="Times New Roman"/>
          <w:color w:val="000000" w:themeColor="text1"/>
          <w:szCs w:val="24"/>
        </w:rPr>
        <w:t xml:space="preserve"> tulku. Savukārt turpmākajās tiesas sēdēs pieaicinot tulku un veicot dokumentu tulkojumu, tiesas faktiski atzinušas, ka </w:t>
      </w:r>
      <w:r w:rsidR="00D00393">
        <w:rPr>
          <w:rFonts w:cs="Times New Roman"/>
          <w:color w:val="000000" w:themeColor="text1"/>
          <w:szCs w:val="24"/>
        </w:rPr>
        <w:t>[pers. A]</w:t>
      </w:r>
      <w:r w:rsidRPr="00B14CA7">
        <w:rPr>
          <w:rFonts w:cs="Times New Roman"/>
          <w:color w:val="000000" w:themeColor="text1"/>
          <w:szCs w:val="24"/>
        </w:rPr>
        <w:t xml:space="preserve"> nepieciešama tulka palīdzība. </w:t>
      </w:r>
    </w:p>
    <w:p w14:paraId="5A20A0CA" w14:textId="77777777" w:rsidR="00376452" w:rsidRPr="00B14CA7" w:rsidRDefault="00376452" w:rsidP="00324BB6">
      <w:pPr>
        <w:spacing w:after="0"/>
        <w:ind w:firstLine="709"/>
        <w:jc w:val="both"/>
        <w:rPr>
          <w:rFonts w:cs="Times New Roman"/>
          <w:color w:val="000000" w:themeColor="text1"/>
          <w:szCs w:val="24"/>
        </w:rPr>
      </w:pPr>
      <w:r w:rsidRPr="00B14CA7">
        <w:rPr>
          <w:rFonts w:cs="Times New Roman"/>
          <w:color w:val="000000" w:themeColor="text1"/>
          <w:szCs w:val="24"/>
        </w:rPr>
        <w:t xml:space="preserve">Tādējādi apelācijas instances tiesa ir pieļāvusi Kriminālprocesa likuma 11., 15. un 20.panta pārkāpumus, kas atzīstami par Kriminālprocesa likuma būtiskiem pārkāpumiem. </w:t>
      </w:r>
    </w:p>
    <w:p w14:paraId="30C54A2A" w14:textId="77777777" w:rsidR="001B7687" w:rsidRPr="00B14CA7" w:rsidRDefault="001B7687" w:rsidP="00324BB6">
      <w:pPr>
        <w:spacing w:after="0"/>
        <w:ind w:firstLine="709"/>
        <w:jc w:val="both"/>
        <w:rPr>
          <w:rFonts w:cs="Times New Roman"/>
          <w:color w:val="000000" w:themeColor="text1"/>
          <w:szCs w:val="24"/>
        </w:rPr>
      </w:pPr>
    </w:p>
    <w:p w14:paraId="1BBAEC80" w14:textId="6FA5D66F" w:rsidR="001B7687" w:rsidRPr="00B14CA7" w:rsidRDefault="001B7687" w:rsidP="00324BB6">
      <w:pPr>
        <w:spacing w:after="0"/>
        <w:ind w:firstLine="709"/>
        <w:jc w:val="both"/>
        <w:rPr>
          <w:rFonts w:cs="Times New Roman"/>
          <w:color w:val="000000" w:themeColor="text1"/>
          <w:szCs w:val="24"/>
        </w:rPr>
      </w:pPr>
      <w:r w:rsidRPr="00B14CA7">
        <w:rPr>
          <w:rFonts w:cs="Times New Roman"/>
          <w:color w:val="000000" w:themeColor="text1"/>
          <w:szCs w:val="24"/>
        </w:rPr>
        <w:t xml:space="preserve">[9] Apsūdzētais </w:t>
      </w:r>
      <w:r w:rsidR="00D00393">
        <w:rPr>
          <w:rFonts w:cs="Times New Roman"/>
          <w:color w:val="000000" w:themeColor="text1"/>
          <w:szCs w:val="24"/>
        </w:rPr>
        <w:t>[pers. A]</w:t>
      </w:r>
      <w:r w:rsidRPr="00B14CA7">
        <w:rPr>
          <w:rFonts w:cs="Times New Roman"/>
          <w:color w:val="000000" w:themeColor="text1"/>
          <w:szCs w:val="24"/>
        </w:rPr>
        <w:t xml:space="preserve"> kasācijas sūdzībā lūdz</w:t>
      </w:r>
      <w:r w:rsidR="00845830" w:rsidRPr="00B14CA7">
        <w:rPr>
          <w:rFonts w:cs="Times New Roman"/>
          <w:color w:val="000000" w:themeColor="text1"/>
          <w:szCs w:val="24"/>
        </w:rPr>
        <w:t xml:space="preserve"> atcelt</w:t>
      </w:r>
      <w:r w:rsidRPr="00B14CA7">
        <w:rPr>
          <w:rFonts w:cs="Times New Roman"/>
          <w:color w:val="000000" w:themeColor="text1"/>
          <w:szCs w:val="24"/>
        </w:rPr>
        <w:t xml:space="preserve"> </w:t>
      </w:r>
      <w:r w:rsidR="00B228EE" w:rsidRPr="00B14CA7">
        <w:rPr>
          <w:rFonts w:cs="Times New Roman"/>
          <w:color w:val="000000" w:themeColor="text1"/>
          <w:szCs w:val="24"/>
        </w:rPr>
        <w:t>Rīgas apgabaltiesas 2018.gada 29.novembra spriedumu daļā par viņa atzīšanu par vainīgu un sodīšanu pēc Krimināllikuma 253.</w:t>
      </w:r>
      <w:r w:rsidR="00B228EE" w:rsidRPr="00B14CA7">
        <w:rPr>
          <w:rFonts w:cs="Times New Roman"/>
          <w:color w:val="000000" w:themeColor="text1"/>
          <w:szCs w:val="24"/>
          <w:vertAlign w:val="superscript"/>
        </w:rPr>
        <w:t>1</w:t>
      </w:r>
      <w:r w:rsidR="00B228EE" w:rsidRPr="00B14CA7">
        <w:rPr>
          <w:rFonts w:cs="Times New Roman"/>
          <w:color w:val="000000" w:themeColor="text1"/>
          <w:szCs w:val="24"/>
        </w:rPr>
        <w:t>panta pirmās daļas, Krimināllikuma 15.panta ceturtās daļas un 190.</w:t>
      </w:r>
      <w:r w:rsidR="00B228EE" w:rsidRPr="00B14CA7">
        <w:rPr>
          <w:rFonts w:cs="Times New Roman"/>
          <w:color w:val="000000" w:themeColor="text1"/>
          <w:szCs w:val="24"/>
          <w:vertAlign w:val="superscript"/>
        </w:rPr>
        <w:t>1</w:t>
      </w:r>
      <w:r w:rsidR="00B228EE" w:rsidRPr="00B14CA7">
        <w:rPr>
          <w:rFonts w:cs="Times New Roman"/>
          <w:color w:val="000000" w:themeColor="text1"/>
          <w:szCs w:val="24"/>
        </w:rPr>
        <w:t>panta pirmās daļas, kas izdarīti 2013.gada 25.martā, un daļā par noteikto sodu pēc Krimināllikuma 253.</w:t>
      </w:r>
      <w:r w:rsidR="00B228EE" w:rsidRPr="00B14CA7">
        <w:rPr>
          <w:rFonts w:cs="Times New Roman"/>
          <w:color w:val="000000" w:themeColor="text1"/>
          <w:szCs w:val="24"/>
          <w:vertAlign w:val="superscript"/>
        </w:rPr>
        <w:t>1</w:t>
      </w:r>
      <w:r w:rsidR="00B228EE" w:rsidRPr="00B14CA7">
        <w:rPr>
          <w:rFonts w:cs="Times New Roman"/>
          <w:color w:val="000000" w:themeColor="text1"/>
          <w:szCs w:val="24"/>
        </w:rPr>
        <w:t>panta pirmās daļas un Krimināllikuma 15.panta ceturtās daļas un 190.</w:t>
      </w:r>
      <w:r w:rsidR="00B228EE" w:rsidRPr="00B14CA7">
        <w:rPr>
          <w:rFonts w:cs="Times New Roman"/>
          <w:color w:val="000000" w:themeColor="text1"/>
          <w:szCs w:val="24"/>
          <w:vertAlign w:val="superscript"/>
        </w:rPr>
        <w:t>1</w:t>
      </w:r>
      <w:r w:rsidR="00B228EE" w:rsidRPr="00B14CA7">
        <w:rPr>
          <w:rFonts w:cs="Times New Roman"/>
          <w:color w:val="000000" w:themeColor="text1"/>
          <w:szCs w:val="24"/>
        </w:rPr>
        <w:t>panta pirmās daļas, kas izdarīti 2013.gada 15.martā, un nosūtīt lietu jaunai izskatīšanai apelācijas instances tiesā.</w:t>
      </w:r>
    </w:p>
    <w:p w14:paraId="6D0FA9AA" w14:textId="085B324B" w:rsidR="00CC50CC" w:rsidRPr="00B14CA7" w:rsidRDefault="00CC50CC" w:rsidP="00324BB6">
      <w:pPr>
        <w:spacing w:after="0"/>
        <w:ind w:firstLine="709"/>
        <w:jc w:val="both"/>
        <w:rPr>
          <w:rFonts w:cs="Times New Roman"/>
          <w:color w:val="000000" w:themeColor="text1"/>
          <w:szCs w:val="24"/>
        </w:rPr>
      </w:pPr>
      <w:r w:rsidRPr="00B14CA7">
        <w:rPr>
          <w:rFonts w:cs="Times New Roman"/>
          <w:color w:val="000000" w:themeColor="text1"/>
          <w:szCs w:val="24"/>
        </w:rPr>
        <w:t>Lietas iztiesāšanas laikā tiesa ir pieļāvusi Kriminālprocesa likuma 575.panta pirmās daļas 4.punktā norādīto Kriminālprocesa likuma būtisku pārkāpumu</w:t>
      </w:r>
      <w:r w:rsidR="00835A57" w:rsidRPr="00B14CA7">
        <w:rPr>
          <w:rFonts w:cs="Times New Roman"/>
          <w:color w:val="000000" w:themeColor="text1"/>
          <w:szCs w:val="24"/>
        </w:rPr>
        <w:t xml:space="preserve"> un nav ievērojusi Kriminālprocesa likuma 511.panta otrās daļas prasības</w:t>
      </w:r>
      <w:r w:rsidRPr="00B14CA7">
        <w:rPr>
          <w:rFonts w:cs="Times New Roman"/>
          <w:color w:val="000000" w:themeColor="text1"/>
          <w:szCs w:val="24"/>
        </w:rPr>
        <w:t>. Minēto pārkāpumu apsūdzētais pamatojis ar tādiem pašiem motīviem kā viņa aizstāvis iesniegtajos</w:t>
      </w:r>
      <w:r w:rsidR="00855E8B" w:rsidRPr="00B14CA7">
        <w:rPr>
          <w:rFonts w:cs="Times New Roman"/>
          <w:color w:val="000000" w:themeColor="text1"/>
          <w:szCs w:val="24"/>
        </w:rPr>
        <w:t xml:space="preserve"> kasācijas sūdzības papildinājumos. </w:t>
      </w:r>
    </w:p>
    <w:p w14:paraId="0CECBD52" w14:textId="7B033A6D" w:rsidR="00BA6A42" w:rsidRPr="00B14CA7" w:rsidRDefault="00855E8B" w:rsidP="00812E83">
      <w:pPr>
        <w:spacing w:after="0"/>
        <w:ind w:firstLine="709"/>
        <w:jc w:val="both"/>
        <w:rPr>
          <w:rFonts w:cs="Times New Roman"/>
          <w:color w:val="000000" w:themeColor="text1"/>
          <w:szCs w:val="24"/>
        </w:rPr>
      </w:pPr>
      <w:r w:rsidRPr="00B14CA7">
        <w:rPr>
          <w:rFonts w:cs="Times New Roman"/>
          <w:color w:val="000000" w:themeColor="text1"/>
          <w:szCs w:val="24"/>
        </w:rPr>
        <w:t xml:space="preserve">Papildus </w:t>
      </w:r>
      <w:r w:rsidR="00D00393">
        <w:rPr>
          <w:rFonts w:cs="Times New Roman"/>
          <w:color w:val="000000" w:themeColor="text1"/>
          <w:szCs w:val="24"/>
        </w:rPr>
        <w:t>[pers. </w:t>
      </w:r>
      <w:r w:rsidR="00D00393">
        <w:t>A]</w:t>
      </w:r>
      <w:r w:rsidRPr="00B14CA7">
        <w:rPr>
          <w:rFonts w:cs="Times New Roman"/>
          <w:color w:val="000000" w:themeColor="text1"/>
          <w:szCs w:val="24"/>
        </w:rPr>
        <w:t xml:space="preserve"> </w:t>
      </w:r>
      <w:r w:rsidR="00E7007F" w:rsidRPr="00B14CA7">
        <w:rPr>
          <w:rFonts w:cs="Times New Roman"/>
          <w:color w:val="000000" w:themeColor="text1"/>
          <w:szCs w:val="24"/>
        </w:rPr>
        <w:t xml:space="preserve">kasācijas sūdzībā </w:t>
      </w:r>
      <w:r w:rsidRPr="00B14CA7">
        <w:rPr>
          <w:rFonts w:cs="Times New Roman"/>
          <w:color w:val="000000" w:themeColor="text1"/>
          <w:szCs w:val="24"/>
        </w:rPr>
        <w:t xml:space="preserve">norādījis, ka Rīgas apgabaltiesas 2018.gada 29.novembra sprieduma tulkojums ir vienīgais, ko viņš saņēmis. Pamatojot lietas iztiesāšanā </w:t>
      </w:r>
      <w:r w:rsidR="004049C6" w:rsidRPr="00B14CA7">
        <w:rPr>
          <w:rFonts w:cs="Times New Roman"/>
          <w:color w:val="000000" w:themeColor="text1"/>
          <w:szCs w:val="24"/>
        </w:rPr>
        <w:t>pieļauto pārkāpumu</w:t>
      </w:r>
      <w:r w:rsidRPr="00B14CA7">
        <w:rPr>
          <w:rFonts w:cs="Times New Roman"/>
          <w:color w:val="000000" w:themeColor="text1"/>
          <w:szCs w:val="24"/>
        </w:rPr>
        <w:t xml:space="preserve"> būtiskumu, apsūdzētais atsaucies uz </w:t>
      </w:r>
      <w:r w:rsidR="00835A57" w:rsidRPr="00B14CA7">
        <w:rPr>
          <w:rFonts w:cs="Times New Roman"/>
          <w:color w:val="000000" w:themeColor="text1"/>
          <w:szCs w:val="24"/>
        </w:rPr>
        <w:t>Cilvēka tiesību un pamatbrīvību aizsardzības konvencijas 6.pantu, Vispārējās cilvēktiesību deklarācijas 8. un 10.pant</w:t>
      </w:r>
      <w:r w:rsidR="004049C6" w:rsidRPr="00B14CA7">
        <w:rPr>
          <w:rFonts w:cs="Times New Roman"/>
          <w:color w:val="000000" w:themeColor="text1"/>
          <w:szCs w:val="24"/>
        </w:rPr>
        <w:t>u, Starptautiskā pakta par pilsoniskajām</w:t>
      </w:r>
      <w:r w:rsidR="00835A57" w:rsidRPr="00B14CA7">
        <w:rPr>
          <w:rFonts w:cs="Times New Roman"/>
          <w:color w:val="000000" w:themeColor="text1"/>
          <w:szCs w:val="24"/>
        </w:rPr>
        <w:t xml:space="preserve"> un politiskajām tiesībām 14.pantu un Eiropas Cilvēktiesību tiesas judikatūru. </w:t>
      </w:r>
    </w:p>
    <w:p w14:paraId="7127AF41" w14:textId="77777777" w:rsidR="00BA6A42" w:rsidRPr="00B14CA7" w:rsidRDefault="00BA6A42" w:rsidP="00324BB6">
      <w:pPr>
        <w:spacing w:after="0"/>
        <w:ind w:firstLine="709"/>
        <w:jc w:val="both"/>
        <w:rPr>
          <w:rFonts w:cs="Times New Roman"/>
          <w:color w:val="000000" w:themeColor="text1"/>
          <w:szCs w:val="24"/>
        </w:rPr>
      </w:pPr>
    </w:p>
    <w:p w14:paraId="1A7B40DC" w14:textId="77777777" w:rsidR="00EC72C2" w:rsidRPr="00B14CA7" w:rsidRDefault="00EC72C2" w:rsidP="00EC72C2">
      <w:pPr>
        <w:spacing w:after="0"/>
        <w:jc w:val="center"/>
        <w:rPr>
          <w:rFonts w:cs="Times New Roman"/>
          <w:b/>
          <w:color w:val="000000" w:themeColor="text1"/>
          <w:szCs w:val="24"/>
        </w:rPr>
      </w:pPr>
      <w:r w:rsidRPr="00B14CA7">
        <w:rPr>
          <w:rFonts w:cs="Times New Roman"/>
          <w:b/>
          <w:color w:val="000000" w:themeColor="text1"/>
          <w:szCs w:val="24"/>
        </w:rPr>
        <w:t>Motīvu daļa</w:t>
      </w:r>
    </w:p>
    <w:p w14:paraId="0573EF4C" w14:textId="77777777" w:rsidR="00EC72C2" w:rsidRPr="00B14CA7" w:rsidRDefault="00EC72C2" w:rsidP="00EC72C2">
      <w:pPr>
        <w:spacing w:after="0"/>
        <w:jc w:val="center"/>
        <w:rPr>
          <w:rFonts w:cs="Times New Roman"/>
          <w:b/>
          <w:color w:val="000000" w:themeColor="text1"/>
          <w:szCs w:val="24"/>
        </w:rPr>
      </w:pPr>
    </w:p>
    <w:p w14:paraId="4BAFF300" w14:textId="6BC9C3B0" w:rsidR="007F4BA1" w:rsidRPr="00B14CA7" w:rsidRDefault="00EC72C2" w:rsidP="008B037C">
      <w:pPr>
        <w:spacing w:after="0"/>
        <w:ind w:firstLine="720"/>
        <w:jc w:val="both"/>
        <w:rPr>
          <w:rFonts w:cs="Times New Roman"/>
          <w:color w:val="000000" w:themeColor="text1"/>
          <w:szCs w:val="24"/>
        </w:rPr>
      </w:pPr>
      <w:r w:rsidRPr="00B14CA7">
        <w:rPr>
          <w:rFonts w:cs="Times New Roman"/>
          <w:color w:val="000000" w:themeColor="text1"/>
          <w:szCs w:val="24"/>
        </w:rPr>
        <w:lastRenderedPageBreak/>
        <w:t xml:space="preserve">[10] Senāts atzīst, ka Rīgas apgabaltiesas 2018.gada 29.novembra spriedums ir atceļams daļā par </w:t>
      </w:r>
      <w:r w:rsidR="00D00393">
        <w:rPr>
          <w:rFonts w:cs="Times New Roman"/>
          <w:color w:val="000000" w:themeColor="text1"/>
          <w:szCs w:val="24"/>
        </w:rPr>
        <w:t>[pers. A]</w:t>
      </w:r>
      <w:r w:rsidR="001832E2" w:rsidRPr="00B14CA7">
        <w:rPr>
          <w:rFonts w:cs="Times New Roman"/>
          <w:color w:val="000000" w:themeColor="text1"/>
          <w:szCs w:val="24"/>
        </w:rPr>
        <w:t xml:space="preserve"> noteikto sodu </w:t>
      </w:r>
      <w:r w:rsidR="006A0D59" w:rsidRPr="00B14CA7">
        <w:rPr>
          <w:rFonts w:cs="Times New Roman"/>
          <w:color w:val="000000" w:themeColor="text1"/>
          <w:szCs w:val="24"/>
        </w:rPr>
        <w:t>par Krimināllikuma 253.</w:t>
      </w:r>
      <w:r w:rsidR="006A0D59" w:rsidRPr="00B14CA7">
        <w:rPr>
          <w:rFonts w:cs="Times New Roman"/>
          <w:color w:val="000000" w:themeColor="text1"/>
          <w:szCs w:val="24"/>
          <w:vertAlign w:val="superscript"/>
        </w:rPr>
        <w:t>1</w:t>
      </w:r>
      <w:r w:rsidR="006A0D59" w:rsidRPr="00B14CA7">
        <w:rPr>
          <w:rFonts w:cs="Times New Roman"/>
          <w:color w:val="000000" w:themeColor="text1"/>
          <w:szCs w:val="24"/>
        </w:rPr>
        <w:t>panta pirmajā daļā (izdarīts 2013.gada 25.martā), Krimināllikuma 15.panta ceturtajā daļā un 190.</w:t>
      </w:r>
      <w:r w:rsidR="006A0D59" w:rsidRPr="00B14CA7">
        <w:rPr>
          <w:rFonts w:cs="Times New Roman"/>
          <w:color w:val="000000" w:themeColor="text1"/>
          <w:szCs w:val="24"/>
          <w:vertAlign w:val="superscript"/>
        </w:rPr>
        <w:t>1</w:t>
      </w:r>
      <w:r w:rsidR="006A0D59" w:rsidRPr="00B14CA7">
        <w:rPr>
          <w:rFonts w:cs="Times New Roman"/>
          <w:color w:val="000000" w:themeColor="text1"/>
          <w:szCs w:val="24"/>
        </w:rPr>
        <w:t>panta pirmajā daļā (izdarīts 2013.gada 25.martā), Krimināllikuma 253.</w:t>
      </w:r>
      <w:r w:rsidR="006A0D59" w:rsidRPr="00B14CA7">
        <w:rPr>
          <w:rFonts w:cs="Times New Roman"/>
          <w:color w:val="000000" w:themeColor="text1"/>
          <w:szCs w:val="24"/>
          <w:vertAlign w:val="superscript"/>
        </w:rPr>
        <w:t>1</w:t>
      </w:r>
      <w:r w:rsidR="006A0D59" w:rsidRPr="00B14CA7">
        <w:rPr>
          <w:rFonts w:cs="Times New Roman"/>
          <w:color w:val="000000" w:themeColor="text1"/>
          <w:szCs w:val="24"/>
        </w:rPr>
        <w:t>panta pirmajā daļā (izdarīts 2013.gada 15.martā), Krimināllikuma 15.panta ceturtajā daļā un 190.</w:t>
      </w:r>
      <w:r w:rsidR="006A0D59" w:rsidRPr="00B14CA7">
        <w:rPr>
          <w:rFonts w:cs="Times New Roman"/>
          <w:color w:val="000000" w:themeColor="text1"/>
          <w:szCs w:val="24"/>
          <w:vertAlign w:val="superscript"/>
        </w:rPr>
        <w:t>1</w:t>
      </w:r>
      <w:r w:rsidR="006A0D59" w:rsidRPr="00B14CA7">
        <w:rPr>
          <w:rFonts w:cs="Times New Roman"/>
          <w:color w:val="000000" w:themeColor="text1"/>
          <w:szCs w:val="24"/>
        </w:rPr>
        <w:t xml:space="preserve">panta pirmajā daļā (izdarīts 2013.gada 15.martā) paredzētajiem noziedzīgajiem nodarījumiem, </w:t>
      </w:r>
      <w:r w:rsidR="00042B16" w:rsidRPr="00B14CA7">
        <w:rPr>
          <w:rFonts w:cs="Times New Roman"/>
          <w:color w:val="000000" w:themeColor="text1"/>
          <w:szCs w:val="24"/>
        </w:rPr>
        <w:t xml:space="preserve">un daļā par </w:t>
      </w:r>
      <w:r w:rsidR="00D00393">
        <w:rPr>
          <w:rFonts w:cs="Times New Roman"/>
          <w:color w:val="000000" w:themeColor="text1"/>
          <w:szCs w:val="24"/>
        </w:rPr>
        <w:t>[pers. A]</w:t>
      </w:r>
      <w:r w:rsidR="00042B16" w:rsidRPr="00B14CA7">
        <w:rPr>
          <w:rFonts w:cs="Times New Roman"/>
          <w:color w:val="000000" w:themeColor="text1"/>
          <w:szCs w:val="24"/>
        </w:rPr>
        <w:t xml:space="preserve"> noteikto sodu saskaņā ar Krimināllikuma 50.panta pirmo daļu. </w:t>
      </w:r>
      <w:r w:rsidR="001832E2" w:rsidRPr="00B14CA7">
        <w:rPr>
          <w:rFonts w:cs="Times New Roman"/>
          <w:color w:val="000000" w:themeColor="text1"/>
          <w:szCs w:val="24"/>
        </w:rPr>
        <w:t>Atceltajā daļā lieta nosūtāma jaunai izskatīšanai Rīgas apgabaltiesā.</w:t>
      </w:r>
      <w:r w:rsidR="007301E0" w:rsidRPr="00B14CA7">
        <w:rPr>
          <w:rFonts w:cs="Times New Roman"/>
          <w:color w:val="000000" w:themeColor="text1"/>
          <w:szCs w:val="24"/>
        </w:rPr>
        <w:t xml:space="preserve"> Pārējā daļā apelācijas instances</w:t>
      </w:r>
      <w:r w:rsidR="005B1AB4" w:rsidRPr="00B14CA7">
        <w:rPr>
          <w:rFonts w:cs="Times New Roman"/>
          <w:color w:val="000000" w:themeColor="text1"/>
          <w:szCs w:val="24"/>
        </w:rPr>
        <w:t xml:space="preserve"> tiesas</w:t>
      </w:r>
      <w:r w:rsidR="007301E0" w:rsidRPr="00B14CA7">
        <w:rPr>
          <w:rFonts w:cs="Times New Roman"/>
          <w:color w:val="000000" w:themeColor="text1"/>
          <w:szCs w:val="24"/>
        </w:rPr>
        <w:t xml:space="preserve"> spriedums atstājams negrozīts.</w:t>
      </w:r>
    </w:p>
    <w:p w14:paraId="380A3046" w14:textId="7C9D375D" w:rsidR="00223382" w:rsidRPr="00B14CA7" w:rsidRDefault="008B037C" w:rsidP="007F4BA1">
      <w:pPr>
        <w:spacing w:after="0"/>
        <w:ind w:firstLine="720"/>
        <w:jc w:val="both"/>
        <w:rPr>
          <w:rFonts w:cs="Times New Roman"/>
          <w:color w:val="000000" w:themeColor="text1"/>
          <w:szCs w:val="24"/>
        </w:rPr>
      </w:pPr>
      <w:r w:rsidRPr="00B14CA7">
        <w:rPr>
          <w:rFonts w:cs="Times New Roman"/>
          <w:color w:val="000000" w:themeColor="text1"/>
          <w:szCs w:val="24"/>
        </w:rPr>
        <w:t>[10.1</w:t>
      </w:r>
      <w:r w:rsidR="007F4BA1" w:rsidRPr="00B14CA7">
        <w:rPr>
          <w:rFonts w:cs="Times New Roman"/>
          <w:color w:val="000000" w:themeColor="text1"/>
          <w:szCs w:val="24"/>
        </w:rPr>
        <w:t xml:space="preserve">] </w:t>
      </w:r>
      <w:r w:rsidR="00D83021" w:rsidRPr="00B14CA7">
        <w:rPr>
          <w:rFonts w:cs="Times New Roman"/>
          <w:color w:val="000000" w:themeColor="text1"/>
          <w:szCs w:val="24"/>
        </w:rPr>
        <w:t xml:space="preserve">Ar Augstākās tiesas 2017.gada 19.decembra lēmumu atcelts </w:t>
      </w:r>
      <w:r w:rsidR="005B1AB4" w:rsidRPr="00B14CA7">
        <w:rPr>
          <w:rFonts w:cs="Times New Roman"/>
          <w:color w:val="000000" w:themeColor="text1"/>
          <w:szCs w:val="24"/>
        </w:rPr>
        <w:t xml:space="preserve">Rīgas apgabaltiesas </w:t>
      </w:r>
      <w:r w:rsidR="00D83021" w:rsidRPr="00B14CA7">
        <w:rPr>
          <w:rFonts w:cs="Times New Roman"/>
          <w:color w:val="000000" w:themeColor="text1"/>
          <w:szCs w:val="24"/>
        </w:rPr>
        <w:t xml:space="preserve">2017.gada 16.maija lēmums, tostarp daļā par </w:t>
      </w:r>
      <w:r w:rsidR="00D00393">
        <w:rPr>
          <w:rFonts w:cs="Times New Roman"/>
          <w:color w:val="000000" w:themeColor="text1"/>
          <w:szCs w:val="24"/>
        </w:rPr>
        <w:t>[pers. A]</w:t>
      </w:r>
      <w:r w:rsidR="00D83021" w:rsidRPr="00B14CA7">
        <w:rPr>
          <w:rFonts w:cs="Times New Roman"/>
          <w:color w:val="000000" w:themeColor="text1"/>
          <w:szCs w:val="24"/>
        </w:rPr>
        <w:t xml:space="preserve"> noteikto sodu par visiem viņam inkriminētajiem noziedzīgajiem nodarījumiem.</w:t>
      </w:r>
    </w:p>
    <w:p w14:paraId="79EACF22" w14:textId="69FC1C75" w:rsidR="00CB6248" w:rsidRPr="00B14CA7" w:rsidRDefault="00B128CE" w:rsidP="00596DF3">
      <w:pPr>
        <w:spacing w:after="0"/>
        <w:ind w:firstLine="720"/>
        <w:jc w:val="both"/>
        <w:rPr>
          <w:rFonts w:cs="Times New Roman"/>
          <w:color w:val="000000" w:themeColor="text1"/>
          <w:szCs w:val="24"/>
        </w:rPr>
      </w:pPr>
      <w:r w:rsidRPr="00B14CA7">
        <w:rPr>
          <w:rFonts w:cs="Times New Roman"/>
          <w:color w:val="000000" w:themeColor="text1"/>
          <w:szCs w:val="24"/>
        </w:rPr>
        <w:t xml:space="preserve">Senāts </w:t>
      </w:r>
      <w:r w:rsidR="00F602E4" w:rsidRPr="00B14CA7">
        <w:rPr>
          <w:rFonts w:cs="Times New Roman"/>
          <w:color w:val="000000" w:themeColor="text1"/>
          <w:szCs w:val="24"/>
        </w:rPr>
        <w:t>atzīst</w:t>
      </w:r>
      <w:r w:rsidRPr="00B14CA7">
        <w:rPr>
          <w:rFonts w:cs="Times New Roman"/>
          <w:color w:val="000000" w:themeColor="text1"/>
          <w:szCs w:val="24"/>
        </w:rPr>
        <w:t xml:space="preserve">, ka aizstāvja iebildumi kasācijas sūdzībā, ka tiesa spriedumā nav vērtējusi ziņas par apsūdzētā </w:t>
      </w:r>
      <w:r w:rsidR="00D00393">
        <w:rPr>
          <w:rFonts w:cs="Times New Roman"/>
          <w:color w:val="000000" w:themeColor="text1"/>
          <w:szCs w:val="24"/>
        </w:rPr>
        <w:t>[pers. A]</w:t>
      </w:r>
      <w:r w:rsidRPr="00B14CA7">
        <w:rPr>
          <w:rFonts w:cs="Times New Roman"/>
          <w:color w:val="000000" w:themeColor="text1"/>
          <w:szCs w:val="24"/>
        </w:rPr>
        <w:t xml:space="preserve"> invaliditāti, kas pievienotas krimināllietas materiāliem, ir pamatoti. </w:t>
      </w:r>
      <w:r w:rsidR="00CB6248" w:rsidRPr="00B14CA7">
        <w:rPr>
          <w:rFonts w:cs="Times New Roman"/>
          <w:color w:val="000000" w:themeColor="text1"/>
          <w:szCs w:val="24"/>
        </w:rPr>
        <w:t xml:space="preserve">No 2018.gada 14.septembra tiesas sēdes protokola redzams, ka apelācijas instances tiesa pēc aizstāvja lūguma pievienojusi lietas materiāliem </w:t>
      </w:r>
      <w:r w:rsidR="00D00393">
        <w:rPr>
          <w:rFonts w:cs="Times New Roman"/>
          <w:color w:val="000000" w:themeColor="text1"/>
          <w:szCs w:val="24"/>
        </w:rPr>
        <w:t>[pers. </w:t>
      </w:r>
      <w:r w:rsidR="00D00393">
        <w:t>A]</w:t>
      </w:r>
      <w:r w:rsidR="00CB6248" w:rsidRPr="00B14CA7">
        <w:rPr>
          <w:rFonts w:cs="Times New Roman"/>
          <w:color w:val="000000" w:themeColor="text1"/>
          <w:szCs w:val="24"/>
        </w:rPr>
        <w:t xml:space="preserve"> invaliditātes aplie</w:t>
      </w:r>
      <w:r w:rsidR="007301E0" w:rsidRPr="00B14CA7">
        <w:rPr>
          <w:rFonts w:cs="Times New Roman"/>
          <w:color w:val="000000" w:themeColor="text1"/>
          <w:szCs w:val="24"/>
        </w:rPr>
        <w:t xml:space="preserve">cības kopiju. </w:t>
      </w:r>
      <w:r w:rsidR="00CC4879" w:rsidRPr="00B14CA7">
        <w:rPr>
          <w:rFonts w:cs="Times New Roman"/>
          <w:color w:val="000000" w:themeColor="text1"/>
          <w:szCs w:val="24"/>
        </w:rPr>
        <w:t>Savukārt R</w:t>
      </w:r>
      <w:r w:rsidR="007301E0" w:rsidRPr="00B14CA7">
        <w:rPr>
          <w:rFonts w:cs="Times New Roman"/>
          <w:color w:val="000000" w:themeColor="text1"/>
          <w:szCs w:val="24"/>
        </w:rPr>
        <w:t>īgas apgabaltiesa</w:t>
      </w:r>
      <w:r w:rsidR="00CC4879" w:rsidRPr="00B14CA7">
        <w:rPr>
          <w:rFonts w:cs="Times New Roman"/>
          <w:color w:val="000000" w:themeColor="text1"/>
          <w:szCs w:val="24"/>
        </w:rPr>
        <w:t>s 2018.gada 29.novembra spriedumā</w:t>
      </w:r>
      <w:r w:rsidR="007301E0" w:rsidRPr="00B14CA7">
        <w:rPr>
          <w:rFonts w:cs="Times New Roman"/>
          <w:color w:val="000000" w:themeColor="text1"/>
          <w:szCs w:val="24"/>
        </w:rPr>
        <w:t xml:space="preserve">, nosakot sodu </w:t>
      </w:r>
      <w:r w:rsidR="00D00393">
        <w:rPr>
          <w:rFonts w:cs="Times New Roman"/>
          <w:color w:val="000000" w:themeColor="text1"/>
          <w:szCs w:val="24"/>
        </w:rPr>
        <w:t>[pers. A]</w:t>
      </w:r>
      <w:r w:rsidR="00CC4879" w:rsidRPr="00B14CA7">
        <w:rPr>
          <w:rFonts w:cs="Times New Roman"/>
          <w:color w:val="000000" w:themeColor="text1"/>
          <w:szCs w:val="24"/>
        </w:rPr>
        <w:t xml:space="preserve">, netika ņemtas vērā </w:t>
      </w:r>
      <w:r w:rsidR="003D3734" w:rsidRPr="00B14CA7">
        <w:rPr>
          <w:rFonts w:cs="Times New Roman"/>
          <w:color w:val="000000" w:themeColor="text1"/>
          <w:szCs w:val="24"/>
        </w:rPr>
        <w:t xml:space="preserve">ziņas par </w:t>
      </w:r>
      <w:r w:rsidR="00D00393">
        <w:rPr>
          <w:rFonts w:cs="Times New Roman"/>
          <w:color w:val="000000" w:themeColor="text1"/>
          <w:szCs w:val="24"/>
        </w:rPr>
        <w:t>[pers. A]</w:t>
      </w:r>
      <w:r w:rsidR="003D3734" w:rsidRPr="00B14CA7">
        <w:rPr>
          <w:rFonts w:cs="Times New Roman"/>
          <w:color w:val="000000" w:themeColor="text1"/>
          <w:szCs w:val="24"/>
        </w:rPr>
        <w:t xml:space="preserve"> invaliditāti</w:t>
      </w:r>
      <w:r w:rsidR="008B037C" w:rsidRPr="00B14CA7">
        <w:rPr>
          <w:rFonts w:cs="Times New Roman"/>
          <w:color w:val="000000" w:themeColor="text1"/>
          <w:szCs w:val="24"/>
        </w:rPr>
        <w:t xml:space="preserve">. Arī pirmās instances tiesa spriedumā, </w:t>
      </w:r>
      <w:r w:rsidR="000B1D77" w:rsidRPr="00B14CA7">
        <w:rPr>
          <w:rFonts w:cs="Times New Roman"/>
          <w:color w:val="000000" w:themeColor="text1"/>
          <w:szCs w:val="24"/>
        </w:rPr>
        <w:t xml:space="preserve">nosakot sodu par </w:t>
      </w:r>
      <w:r w:rsidR="00D00393">
        <w:rPr>
          <w:rFonts w:cs="Times New Roman"/>
          <w:color w:val="000000" w:themeColor="text1"/>
          <w:szCs w:val="24"/>
        </w:rPr>
        <w:t>[pers. </w:t>
      </w:r>
      <w:r w:rsidR="00D00393">
        <w:t>A]</w:t>
      </w:r>
      <w:r w:rsidR="000B1D77" w:rsidRPr="00B14CA7">
        <w:rPr>
          <w:rFonts w:cs="Times New Roman"/>
          <w:color w:val="000000" w:themeColor="text1"/>
          <w:szCs w:val="24"/>
        </w:rPr>
        <w:t xml:space="preserve"> inkriminētajiem noziedzīgajiem nodarījumiem un </w:t>
      </w:r>
      <w:r w:rsidR="008B037C" w:rsidRPr="00B14CA7">
        <w:rPr>
          <w:rFonts w:cs="Times New Roman"/>
          <w:color w:val="000000" w:themeColor="text1"/>
          <w:szCs w:val="24"/>
        </w:rPr>
        <w:t xml:space="preserve">vērtējot </w:t>
      </w:r>
      <w:r w:rsidR="00D00393">
        <w:rPr>
          <w:rFonts w:cs="Times New Roman"/>
          <w:color w:val="000000" w:themeColor="text1"/>
          <w:szCs w:val="24"/>
        </w:rPr>
        <w:t>[pers. A]</w:t>
      </w:r>
      <w:r w:rsidR="008B037C" w:rsidRPr="00B14CA7">
        <w:rPr>
          <w:rFonts w:cs="Times New Roman"/>
          <w:color w:val="000000" w:themeColor="text1"/>
          <w:szCs w:val="24"/>
        </w:rPr>
        <w:t xml:space="preserve"> personību raksturojošās zi</w:t>
      </w:r>
      <w:r w:rsidR="000B1D77" w:rsidRPr="00B14CA7">
        <w:rPr>
          <w:rFonts w:cs="Times New Roman"/>
          <w:color w:val="000000" w:themeColor="text1"/>
          <w:szCs w:val="24"/>
        </w:rPr>
        <w:t xml:space="preserve">ņas, </w:t>
      </w:r>
      <w:r w:rsidR="008B037C" w:rsidRPr="00B14CA7">
        <w:rPr>
          <w:rFonts w:cs="Times New Roman"/>
          <w:color w:val="000000" w:themeColor="text1"/>
          <w:szCs w:val="24"/>
        </w:rPr>
        <w:t>nav ņēmusi vērā z</w:t>
      </w:r>
      <w:r w:rsidR="007816BA" w:rsidRPr="00B14CA7">
        <w:rPr>
          <w:rFonts w:cs="Times New Roman"/>
          <w:color w:val="000000" w:themeColor="text1"/>
          <w:szCs w:val="24"/>
        </w:rPr>
        <w:t xml:space="preserve">iņas par apsūdzētā invaliditāti, </w:t>
      </w:r>
      <w:r w:rsidR="00620B79" w:rsidRPr="00B14CA7">
        <w:rPr>
          <w:rFonts w:cs="Times New Roman"/>
          <w:color w:val="000000" w:themeColor="text1"/>
          <w:szCs w:val="24"/>
        </w:rPr>
        <w:t xml:space="preserve">kaut gan šādas ziņas bija </w:t>
      </w:r>
      <w:r w:rsidR="0048192D" w:rsidRPr="00B14CA7">
        <w:rPr>
          <w:rFonts w:cs="Times New Roman"/>
          <w:color w:val="000000" w:themeColor="text1"/>
          <w:szCs w:val="24"/>
        </w:rPr>
        <w:t>pirmās instances</w:t>
      </w:r>
      <w:r w:rsidR="00620B79" w:rsidRPr="00B14CA7">
        <w:rPr>
          <w:rFonts w:cs="Times New Roman"/>
          <w:color w:val="000000" w:themeColor="text1"/>
          <w:szCs w:val="24"/>
        </w:rPr>
        <w:t xml:space="preserve"> tiesas rīcībā.</w:t>
      </w:r>
      <w:r w:rsidR="008B037C" w:rsidRPr="00B14CA7">
        <w:rPr>
          <w:rFonts w:cs="Times New Roman"/>
          <w:color w:val="000000" w:themeColor="text1"/>
          <w:szCs w:val="24"/>
        </w:rPr>
        <w:t xml:space="preserve"> </w:t>
      </w:r>
    </w:p>
    <w:p w14:paraId="40194629" w14:textId="77777777" w:rsidR="00D83021" w:rsidRPr="00B14CA7" w:rsidRDefault="008B037C" w:rsidP="0087432B">
      <w:pPr>
        <w:spacing w:after="0"/>
        <w:ind w:firstLine="720"/>
        <w:jc w:val="both"/>
        <w:rPr>
          <w:color w:val="000000" w:themeColor="text1"/>
        </w:rPr>
      </w:pPr>
      <w:r w:rsidRPr="00B14CA7">
        <w:rPr>
          <w:color w:val="000000" w:themeColor="text1"/>
        </w:rPr>
        <w:t xml:space="preserve">Krimināllikuma 46.panta otrā daļa noteic, ka, nosakot soda veidu, ņem vērā izdarītā noziedzīgā nodarījuma raksturu un radīto kaitējumu, kā arī vainīgā personību. Tādējādi vainīgā personību raksturojošu ziņu izvērtēšana, lemjot jautājumu par soda veidu, ir likumdevēja obligāta prasība. </w:t>
      </w:r>
    </w:p>
    <w:p w14:paraId="24A561A5" w14:textId="77777777" w:rsidR="00814768" w:rsidRPr="00B14CA7" w:rsidRDefault="005B1AB4" w:rsidP="0087432B">
      <w:pPr>
        <w:spacing w:after="0"/>
        <w:ind w:firstLine="720"/>
        <w:jc w:val="both"/>
        <w:rPr>
          <w:color w:val="000000" w:themeColor="text1"/>
        </w:rPr>
      </w:pPr>
      <w:r w:rsidRPr="00B14CA7">
        <w:rPr>
          <w:color w:val="000000" w:themeColor="text1"/>
        </w:rPr>
        <w:t>Juridiskajā</w:t>
      </w:r>
      <w:r w:rsidR="00620B79" w:rsidRPr="00B14CA7">
        <w:rPr>
          <w:color w:val="000000" w:themeColor="text1"/>
        </w:rPr>
        <w:t xml:space="preserve"> literatūr</w:t>
      </w:r>
      <w:r w:rsidR="00E85A60" w:rsidRPr="00B14CA7">
        <w:rPr>
          <w:color w:val="000000" w:themeColor="text1"/>
        </w:rPr>
        <w:t xml:space="preserve">ā </w:t>
      </w:r>
      <w:r w:rsidR="00814768" w:rsidRPr="00B14CA7">
        <w:rPr>
          <w:color w:val="000000" w:themeColor="text1"/>
        </w:rPr>
        <w:t>norādīts, ka ziņas, kas raksturo personību un kurām ir krimināltiesiska nozīme, skar četrus cilvēka dzīves un darbības aspektus: 1) fizisko stāvo</w:t>
      </w:r>
      <w:r w:rsidR="00CC4879" w:rsidRPr="00B14CA7">
        <w:rPr>
          <w:color w:val="000000" w:themeColor="text1"/>
        </w:rPr>
        <w:t>kli, 2)</w:t>
      </w:r>
      <w:r w:rsidR="00687A58" w:rsidRPr="00B14CA7">
        <w:rPr>
          <w:color w:val="000000" w:themeColor="text1"/>
        </w:rPr>
        <w:t xml:space="preserve"> </w:t>
      </w:r>
      <w:r w:rsidR="00814768" w:rsidRPr="00B14CA7">
        <w:rPr>
          <w:color w:val="000000" w:themeColor="text1"/>
        </w:rPr>
        <w:t>psihisko stāvokli, 3) sociālo statusu un 4) tiesisko statusu, un to izvērtēšana ļauj, no vienas puses, noskaidrot personas noziedzīgās uzvedības cēloņus, tās noziedzīgo tieksmju stabilitāti, bet, no otras puses, noteikt maksimāli lietderīgo soda veidu, lai sasniegtu tā mērķi.</w:t>
      </w:r>
      <w:r w:rsidR="00761CE8" w:rsidRPr="00B14CA7">
        <w:rPr>
          <w:color w:val="000000" w:themeColor="text1"/>
        </w:rPr>
        <w:t xml:space="preserve"> Savukārt viens no apstākļiem, kas raksturo personas fizisko stāvokli ir invaliditāte. (</w:t>
      </w:r>
      <w:r w:rsidR="00761CE8" w:rsidRPr="00B14CA7">
        <w:rPr>
          <w:i/>
          <w:color w:val="000000" w:themeColor="text1"/>
        </w:rPr>
        <w:t xml:space="preserve">Krastiņš U., </w:t>
      </w:r>
      <w:proofErr w:type="spellStart"/>
      <w:r w:rsidR="00761CE8" w:rsidRPr="00B14CA7">
        <w:rPr>
          <w:i/>
          <w:color w:val="000000" w:themeColor="text1"/>
        </w:rPr>
        <w:t>Liholaja</w:t>
      </w:r>
      <w:proofErr w:type="spellEnd"/>
      <w:r w:rsidR="00761CE8" w:rsidRPr="00B14CA7">
        <w:rPr>
          <w:i/>
          <w:color w:val="000000" w:themeColor="text1"/>
        </w:rPr>
        <w:t xml:space="preserve"> V. Krimināllikuma komentāri. Pirmā daļa (I-VIII</w:t>
      </w:r>
      <w:r w:rsidR="00761CE8" w:rsidRPr="00B14CA7">
        <w:rPr>
          <w:i/>
          <w:color w:val="000000" w:themeColor="text1"/>
          <w:vertAlign w:val="superscript"/>
        </w:rPr>
        <w:t>2</w:t>
      </w:r>
      <w:r w:rsidR="00761CE8" w:rsidRPr="00B14CA7">
        <w:rPr>
          <w:i/>
          <w:color w:val="000000" w:themeColor="text1"/>
        </w:rPr>
        <w:t xml:space="preserve"> nodaļa). Otrais papildinātais izdevums. Rīga: Tiesu namu aģentūra, 2018, 197.lapa</w:t>
      </w:r>
      <w:r w:rsidR="00761CE8" w:rsidRPr="00B14CA7">
        <w:rPr>
          <w:color w:val="000000" w:themeColor="text1"/>
        </w:rPr>
        <w:t>).</w:t>
      </w:r>
    </w:p>
    <w:p w14:paraId="779FCD1B" w14:textId="77777777" w:rsidR="00596DF3" w:rsidRPr="00B14CA7" w:rsidRDefault="00761CE8" w:rsidP="00761CE8">
      <w:pPr>
        <w:spacing w:after="0"/>
        <w:ind w:firstLine="720"/>
        <w:jc w:val="both"/>
        <w:rPr>
          <w:color w:val="000000" w:themeColor="text1"/>
        </w:rPr>
      </w:pPr>
      <w:r w:rsidRPr="00B14CA7">
        <w:rPr>
          <w:color w:val="000000" w:themeColor="text1"/>
        </w:rPr>
        <w:t xml:space="preserve">Tādējādi ziņām par personas invaliditāti ir būtiska nozīme individualizēta un taisnīga soda noteikšanā. </w:t>
      </w:r>
      <w:r w:rsidR="00596DF3" w:rsidRPr="00B14CA7">
        <w:rPr>
          <w:color w:val="000000" w:themeColor="text1"/>
        </w:rPr>
        <w:t xml:space="preserve"> </w:t>
      </w:r>
      <w:r w:rsidRPr="00B14CA7">
        <w:rPr>
          <w:color w:val="000000" w:themeColor="text1"/>
        </w:rPr>
        <w:t xml:space="preserve"> </w:t>
      </w:r>
    </w:p>
    <w:p w14:paraId="488C80AA" w14:textId="4C58AB98" w:rsidR="00596DF3" w:rsidRPr="00B14CA7" w:rsidRDefault="00596DF3" w:rsidP="00812E83">
      <w:pPr>
        <w:spacing w:after="0"/>
        <w:ind w:firstLine="720"/>
        <w:jc w:val="both"/>
        <w:rPr>
          <w:color w:val="000000" w:themeColor="text1"/>
        </w:rPr>
      </w:pPr>
      <w:r w:rsidRPr="00B14CA7">
        <w:rPr>
          <w:color w:val="000000" w:themeColor="text1"/>
        </w:rPr>
        <w:t xml:space="preserve">Apelācijas instances tiesa, nosakot sodu </w:t>
      </w:r>
      <w:r w:rsidR="00D00393">
        <w:rPr>
          <w:color w:val="000000" w:themeColor="text1"/>
        </w:rPr>
        <w:t>[pers. A]</w:t>
      </w:r>
      <w:r w:rsidRPr="00B14CA7">
        <w:rPr>
          <w:color w:val="000000" w:themeColor="text1"/>
        </w:rPr>
        <w:t xml:space="preserve">, nav ņēmusi vērā ziņas par apsūdzētā invaliditāti, tādējādi pārkāpusi Kriminālprocesa </w:t>
      </w:r>
      <w:r w:rsidR="00687A58" w:rsidRPr="00B14CA7">
        <w:rPr>
          <w:color w:val="000000" w:themeColor="text1"/>
        </w:rPr>
        <w:t xml:space="preserve">likuma </w:t>
      </w:r>
      <w:r w:rsidRPr="00B14CA7">
        <w:rPr>
          <w:color w:val="000000" w:themeColor="text1"/>
        </w:rPr>
        <w:t xml:space="preserve">564.panta ceturto daļu, kas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Minēto pārkāpumu </w:t>
      </w:r>
      <w:r w:rsidR="004F2F49" w:rsidRPr="00B14CA7">
        <w:rPr>
          <w:color w:val="000000" w:themeColor="text1"/>
        </w:rPr>
        <w:t>Senāts</w:t>
      </w:r>
      <w:r w:rsidRPr="00B14CA7">
        <w:rPr>
          <w:color w:val="000000" w:themeColor="text1"/>
        </w:rPr>
        <w:t xml:space="preserve"> atzīst par Kriminālprocesa likuma būtisku pārkāpumu šā likuma </w:t>
      </w:r>
      <w:r w:rsidR="00D71D9D" w:rsidRPr="00B14CA7">
        <w:rPr>
          <w:color w:val="000000" w:themeColor="text1"/>
        </w:rPr>
        <w:t>575.panta trešās daļas izpratnē,</w:t>
      </w:r>
      <w:r w:rsidRPr="00B14CA7">
        <w:rPr>
          <w:color w:val="000000" w:themeColor="text1"/>
        </w:rPr>
        <w:t xml:space="preserve"> </w:t>
      </w:r>
      <w:r w:rsidR="00D71D9D" w:rsidRPr="00B14CA7">
        <w:rPr>
          <w:color w:val="000000" w:themeColor="text1"/>
        </w:rPr>
        <w:t>kura dēļ apelācijas instances tiesas spriedums šajā daļā atceļams un lieta nosūtāma jaunai izskatīšanai apelācijas instances tiesā.</w:t>
      </w:r>
    </w:p>
    <w:p w14:paraId="5130DD56" w14:textId="29038129" w:rsidR="007F4BA1" w:rsidRPr="00B14CA7" w:rsidRDefault="00596DF3" w:rsidP="007F4BA1">
      <w:pPr>
        <w:spacing w:after="0"/>
        <w:ind w:firstLine="720"/>
        <w:jc w:val="both"/>
        <w:rPr>
          <w:rFonts w:cs="Times New Roman"/>
          <w:color w:val="000000" w:themeColor="text1"/>
          <w:szCs w:val="24"/>
        </w:rPr>
      </w:pPr>
      <w:r w:rsidRPr="00B14CA7">
        <w:rPr>
          <w:rFonts w:cs="Times New Roman"/>
          <w:color w:val="000000" w:themeColor="text1"/>
          <w:szCs w:val="24"/>
        </w:rPr>
        <w:t xml:space="preserve"> </w:t>
      </w:r>
      <w:r w:rsidR="00223382" w:rsidRPr="00B14CA7">
        <w:rPr>
          <w:rFonts w:cs="Times New Roman"/>
          <w:color w:val="000000" w:themeColor="text1"/>
          <w:szCs w:val="24"/>
        </w:rPr>
        <w:t>[</w:t>
      </w:r>
      <w:r w:rsidR="008B037C" w:rsidRPr="00B14CA7">
        <w:rPr>
          <w:rFonts w:cs="Times New Roman"/>
          <w:color w:val="000000" w:themeColor="text1"/>
          <w:szCs w:val="24"/>
        </w:rPr>
        <w:t>10</w:t>
      </w:r>
      <w:r w:rsidR="00223382" w:rsidRPr="00B14CA7">
        <w:rPr>
          <w:rFonts w:cs="Times New Roman"/>
          <w:color w:val="000000" w:themeColor="text1"/>
          <w:szCs w:val="24"/>
        </w:rPr>
        <w:t>.2] </w:t>
      </w:r>
      <w:r w:rsidR="00B63AC5" w:rsidRPr="00B14CA7">
        <w:rPr>
          <w:rFonts w:cs="Times New Roman"/>
          <w:color w:val="000000" w:themeColor="text1"/>
          <w:szCs w:val="24"/>
        </w:rPr>
        <w:t>A</w:t>
      </w:r>
      <w:r w:rsidR="007F4BA1" w:rsidRPr="00B14CA7">
        <w:rPr>
          <w:rFonts w:cs="Times New Roman"/>
          <w:color w:val="000000" w:themeColor="text1"/>
          <w:szCs w:val="24"/>
        </w:rPr>
        <w:t xml:space="preserve">pelācijas instances tiesa, atzīstot, ka apsūdzētajam </w:t>
      </w:r>
      <w:r w:rsidR="00D00393">
        <w:rPr>
          <w:rFonts w:cs="Times New Roman"/>
          <w:color w:val="000000" w:themeColor="text1"/>
          <w:szCs w:val="24"/>
        </w:rPr>
        <w:t>[pers. A]</w:t>
      </w:r>
      <w:r w:rsidR="007F4BA1" w:rsidRPr="00B14CA7">
        <w:rPr>
          <w:rFonts w:cs="Times New Roman"/>
          <w:color w:val="000000" w:themeColor="text1"/>
          <w:szCs w:val="24"/>
        </w:rPr>
        <w:t xml:space="preserve"> par Krimināllikuma 253.</w:t>
      </w:r>
      <w:r w:rsidR="007F4BA1" w:rsidRPr="00B14CA7">
        <w:rPr>
          <w:rFonts w:cs="Times New Roman"/>
          <w:color w:val="000000" w:themeColor="text1"/>
          <w:szCs w:val="24"/>
          <w:vertAlign w:val="superscript"/>
        </w:rPr>
        <w:t>1</w:t>
      </w:r>
      <w:r w:rsidR="007F4BA1" w:rsidRPr="00B14CA7">
        <w:rPr>
          <w:rFonts w:cs="Times New Roman"/>
          <w:color w:val="000000" w:themeColor="text1"/>
          <w:szCs w:val="24"/>
        </w:rPr>
        <w:t>panta</w:t>
      </w:r>
      <w:r w:rsidR="00E439E9" w:rsidRPr="00B14CA7">
        <w:rPr>
          <w:rFonts w:cs="Times New Roman"/>
          <w:color w:val="000000" w:themeColor="text1"/>
          <w:szCs w:val="24"/>
        </w:rPr>
        <w:t xml:space="preserve"> pirmajā daļā paredzētajiem noziedzīgajiem nodarījumiem</w:t>
      </w:r>
      <w:r w:rsidR="00B3170D" w:rsidRPr="00B14CA7">
        <w:rPr>
          <w:rFonts w:cs="Times New Roman"/>
          <w:color w:val="000000" w:themeColor="text1"/>
          <w:szCs w:val="24"/>
        </w:rPr>
        <w:t xml:space="preserve"> (izdarīti </w:t>
      </w:r>
      <w:r w:rsidR="00B3170D" w:rsidRPr="00B14CA7">
        <w:rPr>
          <w:rFonts w:cs="Times New Roman"/>
          <w:color w:val="000000" w:themeColor="text1"/>
          <w:szCs w:val="24"/>
        </w:rPr>
        <w:lastRenderedPageBreak/>
        <w:t>2013.gada 15. un 25.martā)</w:t>
      </w:r>
      <w:r w:rsidR="007F4BA1" w:rsidRPr="00B14CA7">
        <w:rPr>
          <w:rFonts w:cs="Times New Roman"/>
          <w:color w:val="000000" w:themeColor="text1"/>
          <w:szCs w:val="24"/>
        </w:rPr>
        <w:t xml:space="preserve"> nav </w:t>
      </w:r>
      <w:r w:rsidR="00735B3B" w:rsidRPr="00B14CA7">
        <w:rPr>
          <w:rFonts w:cs="Times New Roman"/>
          <w:color w:val="000000" w:themeColor="text1"/>
          <w:szCs w:val="24"/>
        </w:rPr>
        <w:t>nosakāms</w:t>
      </w:r>
      <w:r w:rsidR="007F4BA1" w:rsidRPr="00B14CA7">
        <w:rPr>
          <w:rFonts w:cs="Times New Roman"/>
          <w:color w:val="000000" w:themeColor="text1"/>
          <w:szCs w:val="24"/>
        </w:rPr>
        <w:t xml:space="preserve"> papildsods – policijas kontrole –,</w:t>
      </w:r>
      <w:r w:rsidR="007F4BA1" w:rsidRPr="00B14CA7">
        <w:rPr>
          <w:color w:val="000000" w:themeColor="text1"/>
        </w:rPr>
        <w:t xml:space="preserve"> </w:t>
      </w:r>
      <w:r w:rsidR="007F4BA1" w:rsidRPr="00B14CA7">
        <w:rPr>
          <w:rFonts w:cs="Times New Roman"/>
          <w:color w:val="000000" w:themeColor="text1"/>
          <w:szCs w:val="24"/>
        </w:rPr>
        <w:t>nepareizi piemērojusi Krimināllikuma 49.</w:t>
      </w:r>
      <w:r w:rsidR="007F4BA1" w:rsidRPr="00B14CA7">
        <w:rPr>
          <w:rFonts w:cs="Times New Roman"/>
          <w:color w:val="000000" w:themeColor="text1"/>
          <w:szCs w:val="24"/>
          <w:vertAlign w:val="superscript"/>
        </w:rPr>
        <w:t>1</w:t>
      </w:r>
      <w:r w:rsidR="007F4BA1" w:rsidRPr="00B14CA7">
        <w:rPr>
          <w:rFonts w:cs="Times New Roman"/>
          <w:color w:val="000000" w:themeColor="text1"/>
          <w:szCs w:val="24"/>
        </w:rPr>
        <w:t>panta pirmās daļas 2.punktu</w:t>
      </w:r>
      <w:r w:rsidR="00761CE8" w:rsidRPr="00B14CA7">
        <w:rPr>
          <w:rFonts w:cs="Times New Roman"/>
          <w:color w:val="000000" w:themeColor="text1"/>
          <w:szCs w:val="24"/>
        </w:rPr>
        <w:t>.</w:t>
      </w:r>
      <w:r w:rsidR="007F4BA1" w:rsidRPr="00B14CA7">
        <w:rPr>
          <w:rFonts w:cs="Times New Roman"/>
          <w:color w:val="000000" w:themeColor="text1"/>
          <w:szCs w:val="24"/>
        </w:rPr>
        <w:t xml:space="preserve"> </w:t>
      </w:r>
    </w:p>
    <w:p w14:paraId="5AA81571" w14:textId="77777777" w:rsidR="007F4BA1" w:rsidRPr="00B14CA7" w:rsidRDefault="007F4BA1" w:rsidP="007F4BA1">
      <w:pPr>
        <w:spacing w:after="0"/>
        <w:jc w:val="both"/>
        <w:rPr>
          <w:rFonts w:cs="Times New Roman"/>
          <w:color w:val="000000" w:themeColor="text1"/>
          <w:szCs w:val="24"/>
        </w:rPr>
      </w:pPr>
      <w:r w:rsidRPr="00B14CA7">
        <w:rPr>
          <w:rFonts w:cs="Times New Roman"/>
          <w:color w:val="000000" w:themeColor="text1"/>
          <w:szCs w:val="24"/>
        </w:rPr>
        <w:tab/>
        <w:t>Krimināllikuma 49.</w:t>
      </w:r>
      <w:r w:rsidRPr="00B14CA7">
        <w:rPr>
          <w:rFonts w:cs="Times New Roman"/>
          <w:color w:val="000000" w:themeColor="text1"/>
          <w:szCs w:val="24"/>
          <w:vertAlign w:val="superscript"/>
        </w:rPr>
        <w:t>1</w:t>
      </w:r>
      <w:r w:rsidRPr="00B14CA7">
        <w:rPr>
          <w:rFonts w:cs="Times New Roman"/>
          <w:color w:val="000000" w:themeColor="text1"/>
          <w:szCs w:val="24"/>
        </w:rPr>
        <w:t>panta pirmās daļas 2.punkts noteic, ka gadījumā, ja tiesa konstatē, ka nav ievērotas personas tiesības uz kriminālprocesa pabeigšanu saprātīgā termiņā, tā var noteikt sodu, kas ir zemāks par minimālo robežu, kāda par attiecīgo noziedzīgo nodarījumu paredzēta likumā.</w:t>
      </w:r>
    </w:p>
    <w:p w14:paraId="7D4B6AC9" w14:textId="77777777" w:rsidR="007F4BA1" w:rsidRPr="00B14CA7" w:rsidRDefault="007F4BA1" w:rsidP="007F4BA1">
      <w:pPr>
        <w:spacing w:after="0"/>
        <w:jc w:val="both"/>
        <w:rPr>
          <w:rFonts w:cs="Times New Roman"/>
          <w:color w:val="000000" w:themeColor="text1"/>
          <w:szCs w:val="24"/>
        </w:rPr>
      </w:pPr>
      <w:r w:rsidRPr="00B14CA7">
        <w:rPr>
          <w:rFonts w:cs="Times New Roman"/>
          <w:color w:val="000000" w:themeColor="text1"/>
          <w:szCs w:val="24"/>
        </w:rPr>
        <w:tab/>
        <w:t>Krimināllikuma 253.</w:t>
      </w:r>
      <w:r w:rsidRPr="00B14CA7">
        <w:rPr>
          <w:rFonts w:cs="Times New Roman"/>
          <w:color w:val="000000" w:themeColor="text1"/>
          <w:szCs w:val="24"/>
          <w:vertAlign w:val="superscript"/>
        </w:rPr>
        <w:t>1</w:t>
      </w:r>
      <w:r w:rsidRPr="00B14CA7">
        <w:rPr>
          <w:rFonts w:cs="Times New Roman"/>
          <w:color w:val="000000" w:themeColor="text1"/>
          <w:szCs w:val="24"/>
        </w:rPr>
        <w:t xml:space="preserve">panta pirmās daļas (likuma redakcijā līdz 2013.gada 31.martam) sankcija paredzēja brīvības atņemšanu uz laiku no pieciem līdz desmit gadiem, konfiscējot mantu vai </w:t>
      </w:r>
      <w:r w:rsidR="00CC4879" w:rsidRPr="00B14CA7">
        <w:rPr>
          <w:rFonts w:cs="Times New Roman"/>
          <w:color w:val="000000" w:themeColor="text1"/>
          <w:szCs w:val="24"/>
        </w:rPr>
        <w:t xml:space="preserve">bez mantas konfiskācijas, un </w:t>
      </w:r>
      <w:r w:rsidRPr="00B14CA7">
        <w:rPr>
          <w:rFonts w:cs="Times New Roman"/>
          <w:color w:val="000000" w:themeColor="text1"/>
          <w:szCs w:val="24"/>
        </w:rPr>
        <w:t>policijas kontroli uz laiku līdz trim gadiem.</w:t>
      </w:r>
    </w:p>
    <w:p w14:paraId="514C9FF3" w14:textId="77777777" w:rsidR="00D83021" w:rsidRPr="00B14CA7" w:rsidRDefault="007F4BA1" w:rsidP="007F4BA1">
      <w:pPr>
        <w:spacing w:after="0"/>
        <w:jc w:val="both"/>
        <w:rPr>
          <w:rFonts w:cs="Times New Roman"/>
          <w:color w:val="000000" w:themeColor="text1"/>
          <w:szCs w:val="24"/>
        </w:rPr>
      </w:pPr>
      <w:r w:rsidRPr="00B14CA7">
        <w:rPr>
          <w:rFonts w:cs="Times New Roman"/>
          <w:color w:val="000000" w:themeColor="text1"/>
          <w:szCs w:val="24"/>
        </w:rPr>
        <w:tab/>
        <w:t>Kasācijas protestā pamatoti norādīts, ka papildsods – policijas kontrole – par attiecīgo noziedzīgo nodarījumu paredzēts kā obligāts.</w:t>
      </w:r>
      <w:r w:rsidR="00B3170D" w:rsidRPr="00B14CA7">
        <w:rPr>
          <w:rFonts w:cs="Times New Roman"/>
          <w:color w:val="000000" w:themeColor="text1"/>
          <w:szCs w:val="24"/>
        </w:rPr>
        <w:t xml:space="preserve"> Senāts uzskat</w:t>
      </w:r>
      <w:r w:rsidRPr="00B14CA7">
        <w:rPr>
          <w:rFonts w:cs="Times New Roman"/>
          <w:color w:val="000000" w:themeColor="text1"/>
          <w:szCs w:val="24"/>
        </w:rPr>
        <w:t>a</w:t>
      </w:r>
      <w:r w:rsidR="00B3170D" w:rsidRPr="00B14CA7">
        <w:rPr>
          <w:rFonts w:cs="Times New Roman"/>
          <w:color w:val="000000" w:themeColor="text1"/>
          <w:szCs w:val="24"/>
        </w:rPr>
        <w:t>, ka</w:t>
      </w:r>
      <w:r w:rsidRPr="00B14CA7">
        <w:rPr>
          <w:rFonts w:cs="Times New Roman"/>
          <w:color w:val="000000" w:themeColor="text1"/>
          <w:szCs w:val="24"/>
        </w:rPr>
        <w:t xml:space="preserve"> Krimināllikuma 49.</w:t>
      </w:r>
      <w:r w:rsidRPr="00B14CA7">
        <w:rPr>
          <w:rFonts w:cs="Times New Roman"/>
          <w:color w:val="000000" w:themeColor="text1"/>
          <w:szCs w:val="24"/>
          <w:vertAlign w:val="superscript"/>
        </w:rPr>
        <w:t>1</w:t>
      </w:r>
      <w:r w:rsidRPr="00B14CA7">
        <w:rPr>
          <w:rFonts w:cs="Times New Roman"/>
          <w:color w:val="000000" w:themeColor="text1"/>
          <w:szCs w:val="24"/>
        </w:rPr>
        <w:t>panta pirmās daļas</w:t>
      </w:r>
      <w:r w:rsidR="00B3170D" w:rsidRPr="00B14CA7">
        <w:rPr>
          <w:rFonts w:cs="Times New Roman"/>
          <w:color w:val="000000" w:themeColor="text1"/>
          <w:szCs w:val="24"/>
        </w:rPr>
        <w:t xml:space="preserve"> 2.punktā paredzētais</w:t>
      </w:r>
      <w:r w:rsidRPr="00B14CA7">
        <w:rPr>
          <w:rFonts w:cs="Times New Roman"/>
          <w:color w:val="000000" w:themeColor="text1"/>
          <w:szCs w:val="24"/>
        </w:rPr>
        <w:t xml:space="preserve"> „var noteikt sodu, kas ir zemāks par minimālo robežu” norāda, ka tiesa var noteikt zemāku soda mēru par sankcijā norādīto minimālo robežu, bet minētā tiesību norma nepiešķir tiesai tiesības nepiemērot soda veidu, kas par attiecīgo noziedzīgo nodarījumu sankcijā paredzēts kā obligāts. </w:t>
      </w:r>
    </w:p>
    <w:p w14:paraId="03A0FBBB" w14:textId="4DA346A7" w:rsidR="00761CE8" w:rsidRPr="00B14CA7" w:rsidRDefault="002558A3" w:rsidP="00761CE8">
      <w:pPr>
        <w:spacing w:after="0"/>
        <w:ind w:firstLine="720"/>
        <w:jc w:val="both"/>
        <w:rPr>
          <w:rFonts w:cs="Times New Roman"/>
          <w:color w:val="000000" w:themeColor="text1"/>
          <w:szCs w:val="24"/>
        </w:rPr>
      </w:pPr>
      <w:r w:rsidRPr="00B14CA7">
        <w:rPr>
          <w:rFonts w:cs="Times New Roman"/>
          <w:color w:val="000000" w:themeColor="text1"/>
          <w:szCs w:val="24"/>
        </w:rPr>
        <w:t>Senāts atzīst, ka apelācijas instances tiesa, nosakot sodu, nav ievērojusi minētās tiesību normas prasības un noteikusi apsūdzētajam sodu, nepamatoti nepiemērojot Krimināllikuma 253.</w:t>
      </w:r>
      <w:r w:rsidRPr="00B14CA7">
        <w:rPr>
          <w:rFonts w:cs="Times New Roman"/>
          <w:color w:val="000000" w:themeColor="text1"/>
          <w:szCs w:val="24"/>
          <w:vertAlign w:val="superscript"/>
        </w:rPr>
        <w:t>1</w:t>
      </w:r>
      <w:r w:rsidRPr="00B14CA7">
        <w:rPr>
          <w:rFonts w:cs="Times New Roman"/>
          <w:color w:val="000000" w:themeColor="text1"/>
          <w:szCs w:val="24"/>
        </w:rPr>
        <w:t>panta pirmās daļas (redakcijā līdz 2013.gada 31.martam) sankcijā obligāti piem</w:t>
      </w:r>
      <w:r w:rsidR="00761CE8" w:rsidRPr="00B14CA7">
        <w:rPr>
          <w:rFonts w:cs="Times New Roman"/>
          <w:color w:val="000000" w:themeColor="text1"/>
          <w:szCs w:val="24"/>
        </w:rPr>
        <w:t>ērojamu papildsodu</w:t>
      </w:r>
      <w:r w:rsidR="004F2F49" w:rsidRPr="00B14CA7">
        <w:rPr>
          <w:rFonts w:cs="Times New Roman"/>
          <w:color w:val="000000" w:themeColor="text1"/>
          <w:szCs w:val="24"/>
        </w:rPr>
        <w:t>,</w:t>
      </w:r>
      <w:r w:rsidR="00761CE8" w:rsidRPr="00B14CA7">
        <w:rPr>
          <w:rFonts w:cs="Times New Roman"/>
          <w:color w:val="000000" w:themeColor="text1"/>
          <w:szCs w:val="24"/>
        </w:rPr>
        <w:t xml:space="preserve"> un pieļāvusi Kriminālprocesa likuma 574.panta 1.punktā no</w:t>
      </w:r>
      <w:r w:rsidR="00D71D9D" w:rsidRPr="00B14CA7">
        <w:rPr>
          <w:rFonts w:cs="Times New Roman"/>
          <w:color w:val="000000" w:themeColor="text1"/>
          <w:szCs w:val="24"/>
        </w:rPr>
        <w:t>rādīto Krimināllikuma pārkāpumu, kas ir pamats sprieduma atcelšanai šajā daļā.</w:t>
      </w:r>
    </w:p>
    <w:p w14:paraId="7D176A0B" w14:textId="1293EEA4" w:rsidR="007F4BA1" w:rsidRPr="00B14CA7" w:rsidRDefault="00761CE8" w:rsidP="00B63AC5">
      <w:pPr>
        <w:spacing w:after="0"/>
        <w:ind w:firstLine="720"/>
        <w:jc w:val="both"/>
        <w:rPr>
          <w:rFonts w:cs="Times New Roman"/>
          <w:color w:val="000000" w:themeColor="text1"/>
          <w:szCs w:val="24"/>
        </w:rPr>
      </w:pPr>
      <w:r w:rsidRPr="00B14CA7">
        <w:rPr>
          <w:rFonts w:cs="Times New Roman"/>
          <w:color w:val="000000" w:themeColor="text1"/>
          <w:szCs w:val="24"/>
        </w:rPr>
        <w:t>[10.3] </w:t>
      </w:r>
      <w:r w:rsidR="00D71D9D" w:rsidRPr="00B14CA7">
        <w:rPr>
          <w:rFonts w:cs="Times New Roman"/>
          <w:color w:val="000000" w:themeColor="text1"/>
          <w:szCs w:val="24"/>
        </w:rPr>
        <w:t>Turklāt a</w:t>
      </w:r>
      <w:r w:rsidRPr="00B14CA7">
        <w:rPr>
          <w:rFonts w:cs="Times New Roman"/>
          <w:color w:val="000000" w:themeColor="text1"/>
          <w:szCs w:val="24"/>
        </w:rPr>
        <w:t>pelā</w:t>
      </w:r>
      <w:r w:rsidR="00D71D9D" w:rsidRPr="00B14CA7">
        <w:rPr>
          <w:rFonts w:cs="Times New Roman"/>
          <w:color w:val="000000" w:themeColor="text1"/>
          <w:szCs w:val="24"/>
        </w:rPr>
        <w:t>cijas instances tiesas pieļautais</w:t>
      </w:r>
      <w:r w:rsidRPr="00B14CA7">
        <w:rPr>
          <w:rFonts w:cs="Times New Roman"/>
          <w:color w:val="000000" w:themeColor="text1"/>
          <w:szCs w:val="24"/>
        </w:rPr>
        <w:t xml:space="preserve"> </w:t>
      </w:r>
      <w:r w:rsidR="00D71D9D" w:rsidRPr="00B14CA7">
        <w:rPr>
          <w:rFonts w:cs="Times New Roman"/>
          <w:color w:val="000000" w:themeColor="text1"/>
          <w:szCs w:val="24"/>
        </w:rPr>
        <w:t xml:space="preserve">Kriminālprocesa likuma būtisks </w:t>
      </w:r>
      <w:r w:rsidR="00D71D9D" w:rsidRPr="00B14CA7">
        <w:rPr>
          <w:rFonts w:cs="Times New Roman"/>
          <w:szCs w:val="24"/>
        </w:rPr>
        <w:t>pārkāpum</w:t>
      </w:r>
      <w:r w:rsidR="00D71D9D" w:rsidRPr="00B14CA7">
        <w:rPr>
          <w:rFonts w:cs="Times New Roman"/>
          <w:color w:val="000000" w:themeColor="text1"/>
          <w:szCs w:val="24"/>
        </w:rPr>
        <w:t xml:space="preserve">s un </w:t>
      </w:r>
      <w:r w:rsidRPr="00B14CA7">
        <w:rPr>
          <w:rFonts w:cs="Times New Roman"/>
          <w:color w:val="000000" w:themeColor="text1"/>
          <w:szCs w:val="24"/>
        </w:rPr>
        <w:t xml:space="preserve">Krimināllikuma </w:t>
      </w:r>
      <w:r w:rsidR="00D71D9D" w:rsidRPr="00B14CA7">
        <w:rPr>
          <w:rFonts w:cs="Times New Roman"/>
          <w:color w:val="000000" w:themeColor="text1"/>
          <w:szCs w:val="24"/>
        </w:rPr>
        <w:t>pārkāpums</w:t>
      </w:r>
      <w:r w:rsidR="00B63AC5" w:rsidRPr="00B14CA7">
        <w:rPr>
          <w:rFonts w:cs="Times New Roman"/>
          <w:color w:val="000000" w:themeColor="text1"/>
          <w:szCs w:val="24"/>
        </w:rPr>
        <w:t xml:space="preserve"> </w:t>
      </w:r>
      <w:r w:rsidRPr="00B14CA7">
        <w:rPr>
          <w:rFonts w:cs="Times New Roman"/>
          <w:color w:val="000000" w:themeColor="text1"/>
          <w:szCs w:val="24"/>
        </w:rPr>
        <w:t xml:space="preserve">noveduši </w:t>
      </w:r>
      <w:r w:rsidR="00E129AE" w:rsidRPr="00B14CA7">
        <w:rPr>
          <w:rFonts w:cs="Times New Roman"/>
          <w:color w:val="000000" w:themeColor="text1"/>
          <w:szCs w:val="24"/>
        </w:rPr>
        <w:t xml:space="preserve">pie </w:t>
      </w:r>
      <w:r w:rsidRPr="00B14CA7">
        <w:rPr>
          <w:rFonts w:cs="Times New Roman"/>
          <w:color w:val="000000" w:themeColor="text1"/>
          <w:szCs w:val="24"/>
        </w:rPr>
        <w:t>nelikumīga nolēmuma un ir pamats nolēmuma atcelšanai</w:t>
      </w:r>
      <w:r w:rsidR="00D71D9D" w:rsidRPr="00B14CA7">
        <w:rPr>
          <w:rFonts w:cs="Times New Roman"/>
          <w:color w:val="000000" w:themeColor="text1"/>
          <w:szCs w:val="24"/>
        </w:rPr>
        <w:t xml:space="preserve"> arī</w:t>
      </w:r>
      <w:r w:rsidRPr="00B14CA7">
        <w:rPr>
          <w:rFonts w:cs="Times New Roman"/>
          <w:color w:val="000000" w:themeColor="text1"/>
          <w:szCs w:val="24"/>
        </w:rPr>
        <w:t xml:space="preserve"> daļā par</w:t>
      </w:r>
      <w:r w:rsidR="005C1725" w:rsidRPr="00B14CA7">
        <w:rPr>
          <w:rFonts w:cs="Times New Roman"/>
          <w:color w:val="000000" w:themeColor="text1"/>
          <w:szCs w:val="24"/>
        </w:rPr>
        <w:t xml:space="preserve"> </w:t>
      </w:r>
      <w:r w:rsidR="00387EE4">
        <w:rPr>
          <w:rFonts w:cs="Times New Roman"/>
          <w:color w:val="000000" w:themeColor="text1"/>
          <w:szCs w:val="24"/>
        </w:rPr>
        <w:t>[pers. </w:t>
      </w:r>
      <w:r w:rsidR="00387EE4">
        <w:t>A]</w:t>
      </w:r>
      <w:r w:rsidRPr="00B14CA7">
        <w:rPr>
          <w:rFonts w:cs="Times New Roman"/>
          <w:color w:val="000000" w:themeColor="text1"/>
          <w:szCs w:val="24"/>
        </w:rPr>
        <w:t xml:space="preserve"> noteikto sodu </w:t>
      </w:r>
      <w:r w:rsidR="00E129AE" w:rsidRPr="00B14CA7">
        <w:rPr>
          <w:rFonts w:cs="Times New Roman"/>
          <w:color w:val="000000" w:themeColor="text1"/>
          <w:szCs w:val="24"/>
        </w:rPr>
        <w:t>saskaņā ar Krimināllikuma 50.panta pirmo daļu</w:t>
      </w:r>
      <w:r w:rsidRPr="00B14CA7">
        <w:rPr>
          <w:rFonts w:cs="Times New Roman"/>
          <w:color w:val="000000" w:themeColor="text1"/>
          <w:szCs w:val="24"/>
        </w:rPr>
        <w:t>.</w:t>
      </w:r>
      <w:r w:rsidR="00E129AE" w:rsidRPr="00B14CA7">
        <w:rPr>
          <w:rFonts w:cs="Times New Roman"/>
          <w:color w:val="000000" w:themeColor="text1"/>
          <w:szCs w:val="24"/>
        </w:rPr>
        <w:t xml:space="preserve"> </w:t>
      </w:r>
    </w:p>
    <w:p w14:paraId="064C305F" w14:textId="77777777" w:rsidR="00CC4879" w:rsidRPr="00B14CA7" w:rsidRDefault="00CC4879" w:rsidP="00761CE8">
      <w:pPr>
        <w:spacing w:after="0"/>
        <w:jc w:val="both"/>
        <w:rPr>
          <w:rFonts w:cs="Times New Roman"/>
          <w:color w:val="000000" w:themeColor="text1"/>
          <w:szCs w:val="24"/>
        </w:rPr>
      </w:pPr>
    </w:p>
    <w:p w14:paraId="33E8501B" w14:textId="14E74895" w:rsidR="00BE4BB0" w:rsidRPr="00B14CA7" w:rsidRDefault="00C779E2" w:rsidP="00B63AC5">
      <w:pPr>
        <w:spacing w:after="0"/>
        <w:ind w:firstLine="720"/>
        <w:jc w:val="both"/>
        <w:rPr>
          <w:rFonts w:cs="Times New Roman"/>
          <w:color w:val="000000" w:themeColor="text1"/>
          <w:szCs w:val="24"/>
        </w:rPr>
      </w:pPr>
      <w:r w:rsidRPr="00B14CA7">
        <w:rPr>
          <w:rFonts w:cs="Times New Roman"/>
          <w:color w:val="000000" w:themeColor="text1"/>
          <w:szCs w:val="24"/>
        </w:rPr>
        <w:t>[</w:t>
      </w:r>
      <w:r w:rsidR="00761CE8" w:rsidRPr="00B14CA7">
        <w:rPr>
          <w:rFonts w:cs="Times New Roman"/>
          <w:color w:val="000000" w:themeColor="text1"/>
          <w:szCs w:val="24"/>
        </w:rPr>
        <w:t>11</w:t>
      </w:r>
      <w:r w:rsidRPr="00B14CA7">
        <w:rPr>
          <w:rFonts w:cs="Times New Roman"/>
          <w:color w:val="000000" w:themeColor="text1"/>
          <w:szCs w:val="24"/>
        </w:rPr>
        <w:t>] </w:t>
      </w:r>
      <w:r w:rsidR="00E439E9" w:rsidRPr="00B14CA7">
        <w:rPr>
          <w:rFonts w:cs="Times New Roman"/>
          <w:color w:val="000000" w:themeColor="text1"/>
          <w:szCs w:val="24"/>
        </w:rPr>
        <w:t xml:space="preserve">Senāts atzīst, ka </w:t>
      </w:r>
      <w:r w:rsidR="00387EE4">
        <w:rPr>
          <w:rFonts w:cs="Times New Roman"/>
          <w:color w:val="000000" w:themeColor="text1"/>
          <w:szCs w:val="24"/>
        </w:rPr>
        <w:t>[pers. </w:t>
      </w:r>
      <w:r w:rsidR="00387EE4">
        <w:t>A]</w:t>
      </w:r>
      <w:r w:rsidR="00B63AC5" w:rsidRPr="00B14CA7">
        <w:rPr>
          <w:rFonts w:cs="Times New Roman"/>
          <w:color w:val="000000" w:themeColor="text1"/>
          <w:szCs w:val="24"/>
        </w:rPr>
        <w:t xml:space="preserve"> aizstāvja I. </w:t>
      </w:r>
      <w:proofErr w:type="spellStart"/>
      <w:r w:rsidR="00B63AC5" w:rsidRPr="00B14CA7">
        <w:rPr>
          <w:rFonts w:cs="Times New Roman"/>
          <w:color w:val="000000" w:themeColor="text1"/>
          <w:szCs w:val="24"/>
        </w:rPr>
        <w:t>Sandlera</w:t>
      </w:r>
      <w:proofErr w:type="spellEnd"/>
      <w:r w:rsidR="00B63AC5" w:rsidRPr="00B14CA7">
        <w:rPr>
          <w:rFonts w:cs="Times New Roman"/>
          <w:color w:val="000000" w:themeColor="text1"/>
          <w:szCs w:val="24"/>
        </w:rPr>
        <w:t xml:space="preserve"> kasācijas sūdzība daļā par </w:t>
      </w:r>
      <w:r w:rsidR="00387EE4">
        <w:rPr>
          <w:rFonts w:cs="Times New Roman"/>
          <w:color w:val="000000" w:themeColor="text1"/>
          <w:szCs w:val="24"/>
        </w:rPr>
        <w:t>[pers. A]</w:t>
      </w:r>
      <w:r w:rsidR="00B63AC5" w:rsidRPr="00B14CA7">
        <w:rPr>
          <w:rFonts w:cs="Times New Roman"/>
          <w:color w:val="000000" w:themeColor="text1"/>
          <w:szCs w:val="24"/>
        </w:rPr>
        <w:t xml:space="preserve"> atzīšanu par vainīgu </w:t>
      </w:r>
      <w:r w:rsidR="00E439E9" w:rsidRPr="00B14CA7">
        <w:rPr>
          <w:rFonts w:cs="Times New Roman"/>
          <w:color w:val="000000" w:themeColor="text1"/>
          <w:szCs w:val="24"/>
        </w:rPr>
        <w:t>Krimināllikuma 253.</w:t>
      </w:r>
      <w:r w:rsidR="00E439E9" w:rsidRPr="00B14CA7">
        <w:rPr>
          <w:rFonts w:cs="Times New Roman"/>
          <w:color w:val="000000" w:themeColor="text1"/>
          <w:szCs w:val="24"/>
          <w:vertAlign w:val="superscript"/>
        </w:rPr>
        <w:t>1</w:t>
      </w:r>
      <w:r w:rsidR="00E439E9" w:rsidRPr="00B14CA7">
        <w:rPr>
          <w:rFonts w:cs="Times New Roman"/>
          <w:color w:val="000000" w:themeColor="text1"/>
          <w:szCs w:val="24"/>
        </w:rPr>
        <w:t>panta pirmajā daļā, Krimināllikuma 15.panta ceturtajā daļā un 190.</w:t>
      </w:r>
      <w:r w:rsidR="00E439E9" w:rsidRPr="00B14CA7">
        <w:rPr>
          <w:rFonts w:cs="Times New Roman"/>
          <w:color w:val="000000" w:themeColor="text1"/>
          <w:szCs w:val="24"/>
          <w:vertAlign w:val="superscript"/>
        </w:rPr>
        <w:t>1</w:t>
      </w:r>
      <w:r w:rsidR="00B63AC5" w:rsidRPr="00B14CA7">
        <w:rPr>
          <w:rFonts w:cs="Times New Roman"/>
          <w:color w:val="000000" w:themeColor="text1"/>
          <w:szCs w:val="24"/>
        </w:rPr>
        <w:t>panta pirmajā daļā paredzētajos noziedzīgajos nodarījumos (izdarīti</w:t>
      </w:r>
      <w:r w:rsidR="00E439E9" w:rsidRPr="00B14CA7">
        <w:rPr>
          <w:rFonts w:cs="Times New Roman"/>
          <w:color w:val="000000" w:themeColor="text1"/>
          <w:szCs w:val="24"/>
        </w:rPr>
        <w:t xml:space="preserve"> </w:t>
      </w:r>
      <w:r w:rsidR="00B63AC5" w:rsidRPr="00B14CA7">
        <w:rPr>
          <w:rFonts w:cs="Times New Roman"/>
          <w:color w:val="000000" w:themeColor="text1"/>
          <w:szCs w:val="24"/>
        </w:rPr>
        <w:t>2013.gada 25.martā)</w:t>
      </w:r>
      <w:r w:rsidR="00B67099" w:rsidRPr="00B14CA7">
        <w:rPr>
          <w:rFonts w:cs="Times New Roman"/>
          <w:color w:val="000000" w:themeColor="text1"/>
          <w:szCs w:val="24"/>
        </w:rPr>
        <w:t>,</w:t>
      </w:r>
      <w:r w:rsidR="00E439E9" w:rsidRPr="00B14CA7">
        <w:rPr>
          <w:rFonts w:cs="Times New Roman"/>
          <w:color w:val="000000" w:themeColor="text1"/>
          <w:szCs w:val="24"/>
        </w:rPr>
        <w:t xml:space="preserve"> </w:t>
      </w:r>
      <w:r w:rsidR="00B63AC5" w:rsidRPr="00B14CA7">
        <w:rPr>
          <w:rFonts w:cs="Times New Roman"/>
          <w:color w:val="000000" w:themeColor="text1"/>
          <w:szCs w:val="24"/>
        </w:rPr>
        <w:t>ir nepamatota un noraidāma</w:t>
      </w:r>
      <w:r w:rsidR="00E439E9" w:rsidRPr="00B14CA7">
        <w:rPr>
          <w:rFonts w:cs="Times New Roman"/>
          <w:color w:val="000000" w:themeColor="text1"/>
          <w:szCs w:val="24"/>
        </w:rPr>
        <w:t>.</w:t>
      </w:r>
      <w:r w:rsidR="00EF314F" w:rsidRPr="00B14CA7">
        <w:rPr>
          <w:rFonts w:cs="Times New Roman"/>
          <w:color w:val="000000" w:themeColor="text1"/>
          <w:szCs w:val="24"/>
        </w:rPr>
        <w:t xml:space="preserve"> </w:t>
      </w:r>
    </w:p>
    <w:p w14:paraId="7255D9FF" w14:textId="2A1F339D" w:rsidR="00C6672C" w:rsidRPr="00B14CA7" w:rsidRDefault="00C91EDF" w:rsidP="00EF314F">
      <w:pPr>
        <w:spacing w:after="0"/>
        <w:ind w:firstLine="720"/>
        <w:jc w:val="both"/>
        <w:rPr>
          <w:rFonts w:cs="Times New Roman"/>
          <w:color w:val="000000" w:themeColor="text1"/>
          <w:szCs w:val="24"/>
        </w:rPr>
      </w:pPr>
      <w:r w:rsidRPr="00B14CA7">
        <w:rPr>
          <w:rFonts w:cs="Times New Roman"/>
          <w:color w:val="000000" w:themeColor="text1"/>
          <w:szCs w:val="24"/>
        </w:rPr>
        <w:t>[</w:t>
      </w:r>
      <w:r w:rsidR="00761CE8" w:rsidRPr="00B14CA7">
        <w:rPr>
          <w:rFonts w:cs="Times New Roman"/>
          <w:color w:val="000000" w:themeColor="text1"/>
          <w:szCs w:val="24"/>
        </w:rPr>
        <w:t>11</w:t>
      </w:r>
      <w:r w:rsidRPr="00B14CA7">
        <w:rPr>
          <w:rFonts w:cs="Times New Roman"/>
          <w:color w:val="000000" w:themeColor="text1"/>
          <w:szCs w:val="24"/>
        </w:rPr>
        <w:t>.</w:t>
      </w:r>
      <w:r w:rsidR="007F4BA1" w:rsidRPr="00B14CA7">
        <w:rPr>
          <w:rFonts w:cs="Times New Roman"/>
          <w:color w:val="000000" w:themeColor="text1"/>
          <w:szCs w:val="24"/>
        </w:rPr>
        <w:t>1</w:t>
      </w:r>
      <w:r w:rsidR="004708FF" w:rsidRPr="00B14CA7">
        <w:rPr>
          <w:rFonts w:cs="Times New Roman"/>
          <w:color w:val="000000" w:themeColor="text1"/>
          <w:szCs w:val="24"/>
        </w:rPr>
        <w:t>] </w:t>
      </w:r>
      <w:r w:rsidR="0018069F" w:rsidRPr="00B14CA7">
        <w:rPr>
          <w:rFonts w:cs="Times New Roman"/>
          <w:color w:val="000000" w:themeColor="text1"/>
          <w:szCs w:val="24"/>
        </w:rPr>
        <w:t>Pamatojoties uz lietā esošajiem pierādījumiem, apelācijas instances tiesa atzinusi</w:t>
      </w:r>
      <w:r w:rsidR="00301584" w:rsidRPr="00B14CA7">
        <w:rPr>
          <w:rFonts w:cs="Times New Roman"/>
          <w:color w:val="000000" w:themeColor="text1"/>
          <w:szCs w:val="24"/>
        </w:rPr>
        <w:t>, ka 2013.gada 12.aprīļa eksperta atzinumā Nr. 1304903 pētītā viela, ir tā pati, kuru izņēma muitas da</w:t>
      </w:r>
      <w:r w:rsidR="00C6672C" w:rsidRPr="00B14CA7">
        <w:rPr>
          <w:rFonts w:cs="Times New Roman"/>
          <w:color w:val="000000" w:themeColor="text1"/>
          <w:szCs w:val="24"/>
        </w:rPr>
        <w:t>rbinieki 2013.gada 25.martā</w:t>
      </w:r>
      <w:r w:rsidR="00795A16" w:rsidRPr="00B14CA7">
        <w:rPr>
          <w:rFonts w:cs="Times New Roman"/>
          <w:color w:val="000000" w:themeColor="text1"/>
          <w:szCs w:val="24"/>
        </w:rPr>
        <w:t>.</w:t>
      </w:r>
    </w:p>
    <w:p w14:paraId="230958A2" w14:textId="35105A5A" w:rsidR="00301584" w:rsidRPr="00B14CA7" w:rsidRDefault="00A62777" w:rsidP="0018069F">
      <w:pPr>
        <w:spacing w:after="0"/>
        <w:ind w:firstLine="720"/>
        <w:jc w:val="both"/>
        <w:rPr>
          <w:rFonts w:cs="Times New Roman"/>
          <w:color w:val="000000" w:themeColor="text1"/>
          <w:szCs w:val="24"/>
        </w:rPr>
      </w:pPr>
      <w:r w:rsidRPr="00B14CA7">
        <w:rPr>
          <w:rFonts w:cs="Times New Roman"/>
          <w:color w:val="000000" w:themeColor="text1"/>
          <w:szCs w:val="24"/>
        </w:rPr>
        <w:t>Apelācijas instances tiesa</w:t>
      </w:r>
      <w:r w:rsidR="0018069F" w:rsidRPr="00B14CA7">
        <w:rPr>
          <w:rFonts w:cs="Times New Roman"/>
          <w:color w:val="000000" w:themeColor="text1"/>
          <w:szCs w:val="24"/>
        </w:rPr>
        <w:t>, izvērtējot</w:t>
      </w:r>
      <w:r w:rsidR="00F915CC" w:rsidRPr="00B14CA7">
        <w:rPr>
          <w:rFonts w:cs="Times New Roman"/>
          <w:color w:val="000000" w:themeColor="text1"/>
          <w:szCs w:val="24"/>
        </w:rPr>
        <w:t xml:space="preserve"> pierādījumus lietā, tostarp</w:t>
      </w:r>
      <w:r w:rsidR="0018069F" w:rsidRPr="00B14CA7">
        <w:rPr>
          <w:rFonts w:cs="Times New Roman"/>
          <w:color w:val="000000" w:themeColor="text1"/>
          <w:szCs w:val="24"/>
        </w:rPr>
        <w:t xml:space="preserve"> liecinieces </w:t>
      </w:r>
      <w:r w:rsidR="00387EE4">
        <w:rPr>
          <w:rFonts w:cs="Times New Roman"/>
          <w:color w:val="000000" w:themeColor="text1"/>
          <w:szCs w:val="24"/>
        </w:rPr>
        <w:t>[pers. B]</w:t>
      </w:r>
      <w:r w:rsidR="0018069F" w:rsidRPr="00B14CA7">
        <w:rPr>
          <w:rFonts w:cs="Times New Roman"/>
          <w:color w:val="000000" w:themeColor="text1"/>
          <w:szCs w:val="24"/>
        </w:rPr>
        <w:t xml:space="preserve"> liecības, ka dokumentus kriminālprocesa uzsākšanai viņa saņēmusi no muitas darbiniekiem, kuri pārbaudījuši pasta sūtījumus muitas kontroles punktā, iepakojuma, kurā, iespējams, atradusies narkotiskā viela, bojājumus viņa nav redzējusi un iepakojumu nav atvērusi, kā arī ekspertes </w:t>
      </w:r>
      <w:r w:rsidR="00387EE4">
        <w:rPr>
          <w:rFonts w:cs="Times New Roman"/>
          <w:color w:val="000000" w:themeColor="text1"/>
          <w:szCs w:val="24"/>
        </w:rPr>
        <w:t>[pers. C]</w:t>
      </w:r>
      <w:r w:rsidR="0018069F" w:rsidRPr="00B14CA7">
        <w:rPr>
          <w:rFonts w:cs="Times New Roman"/>
          <w:color w:val="000000" w:themeColor="text1"/>
          <w:szCs w:val="24"/>
        </w:rPr>
        <w:t xml:space="preserve"> liecības, ka</w:t>
      </w:r>
      <w:r w:rsidR="0018069F" w:rsidRPr="00B14CA7">
        <w:rPr>
          <w:color w:val="000000" w:themeColor="text1"/>
        </w:rPr>
        <w:t xml:space="preserve"> </w:t>
      </w:r>
      <w:r w:rsidR="0018069F" w:rsidRPr="00B14CA7">
        <w:rPr>
          <w:rFonts w:cs="Times New Roman"/>
          <w:color w:val="000000" w:themeColor="text1"/>
          <w:szCs w:val="24"/>
        </w:rPr>
        <w:t>lietā saņemtajam lietisko pierādījumu iepakojumam bojājumi netika konstatēti,</w:t>
      </w:r>
      <w:r w:rsidR="00446B79" w:rsidRPr="00B14CA7">
        <w:rPr>
          <w:rFonts w:cs="Times New Roman"/>
          <w:color w:val="000000" w:themeColor="text1"/>
          <w:szCs w:val="24"/>
        </w:rPr>
        <w:t xml:space="preserve"> </w:t>
      </w:r>
      <w:r w:rsidR="00FC7F58" w:rsidRPr="00B14CA7">
        <w:rPr>
          <w:rFonts w:cs="Times New Roman"/>
          <w:color w:val="000000" w:themeColor="text1"/>
          <w:szCs w:val="24"/>
        </w:rPr>
        <w:t>norādījusi</w:t>
      </w:r>
      <w:r w:rsidR="00446B79" w:rsidRPr="00B14CA7">
        <w:rPr>
          <w:rFonts w:cs="Times New Roman"/>
          <w:color w:val="000000" w:themeColor="text1"/>
          <w:szCs w:val="24"/>
        </w:rPr>
        <w:t xml:space="preserve">, ka </w:t>
      </w:r>
      <w:r w:rsidR="001B6F02" w:rsidRPr="00B14CA7">
        <w:rPr>
          <w:rFonts w:cs="Times New Roman"/>
          <w:color w:val="000000" w:themeColor="text1"/>
          <w:szCs w:val="24"/>
        </w:rPr>
        <w:t xml:space="preserve">nepastāv šaubas par to, ka 2013.gada 25.martā pēc </w:t>
      </w:r>
      <w:r w:rsidR="00387EE4">
        <w:rPr>
          <w:rFonts w:cs="Times New Roman"/>
          <w:color w:val="000000" w:themeColor="text1"/>
          <w:szCs w:val="24"/>
        </w:rPr>
        <w:t xml:space="preserve">[pers. D] </w:t>
      </w:r>
      <w:r w:rsidR="000D10B4" w:rsidRPr="00B14CA7">
        <w:rPr>
          <w:rFonts w:cs="Times New Roman"/>
          <w:i/>
          <w:color w:val="000000" w:themeColor="text1"/>
          <w:szCs w:val="24"/>
        </w:rPr>
        <w:t>(</w:t>
      </w:r>
      <w:r w:rsidR="00387EE4">
        <w:rPr>
          <w:rFonts w:cs="Times New Roman"/>
          <w:i/>
          <w:color w:val="000000" w:themeColor="text1"/>
          <w:szCs w:val="24"/>
        </w:rPr>
        <w:t>[pers. D]</w:t>
      </w:r>
      <w:r w:rsidR="000D10B4" w:rsidRPr="00B14CA7">
        <w:rPr>
          <w:rFonts w:cs="Times New Roman"/>
          <w:i/>
          <w:color w:val="000000" w:themeColor="text1"/>
          <w:szCs w:val="24"/>
        </w:rPr>
        <w:t>)</w:t>
      </w:r>
      <w:r w:rsidR="001B6F02" w:rsidRPr="00B14CA7">
        <w:rPr>
          <w:rFonts w:cs="Times New Roman"/>
          <w:color w:val="000000" w:themeColor="text1"/>
          <w:szCs w:val="24"/>
        </w:rPr>
        <w:t xml:space="preserve"> adresētās SIA „TNT</w:t>
      </w:r>
      <w:r w:rsidR="00E46A7D" w:rsidRPr="00B14CA7">
        <w:rPr>
          <w:rFonts w:cs="Times New Roman"/>
          <w:color w:val="000000" w:themeColor="text1"/>
          <w:szCs w:val="24"/>
        </w:rPr>
        <w:t xml:space="preserve"> </w:t>
      </w:r>
      <w:proofErr w:type="spellStart"/>
      <w:r w:rsidR="00E46A7D" w:rsidRPr="00B14CA7">
        <w:rPr>
          <w:rFonts w:cs="Times New Roman"/>
          <w:color w:val="000000" w:themeColor="text1"/>
          <w:szCs w:val="24"/>
        </w:rPr>
        <w:t>Latvia</w:t>
      </w:r>
      <w:proofErr w:type="spellEnd"/>
      <w:r w:rsidR="001B6F02" w:rsidRPr="00B14CA7">
        <w:rPr>
          <w:rFonts w:cs="Times New Roman"/>
          <w:color w:val="000000" w:themeColor="text1"/>
          <w:szCs w:val="24"/>
        </w:rPr>
        <w:t xml:space="preserve">” pakas apskates un Muitas apskates akta Nr. MAALV000240/13-0381 sastādīšanas minētā paka tika aizlīmēta ar drošām </w:t>
      </w:r>
      <w:proofErr w:type="spellStart"/>
      <w:r w:rsidR="001B6F02" w:rsidRPr="00B14CA7">
        <w:rPr>
          <w:rFonts w:cs="Times New Roman"/>
          <w:color w:val="000000" w:themeColor="text1"/>
          <w:szCs w:val="24"/>
        </w:rPr>
        <w:t>kontroluzlīm</w:t>
      </w:r>
      <w:r w:rsidR="009C0BCD" w:rsidRPr="00B14CA7">
        <w:rPr>
          <w:rFonts w:cs="Times New Roman"/>
          <w:color w:val="000000" w:themeColor="text1"/>
          <w:szCs w:val="24"/>
        </w:rPr>
        <w:t>ēm</w:t>
      </w:r>
      <w:proofErr w:type="spellEnd"/>
      <w:r w:rsidR="009C0BCD" w:rsidRPr="00B14CA7">
        <w:rPr>
          <w:rFonts w:cs="Times New Roman"/>
          <w:color w:val="000000" w:themeColor="text1"/>
          <w:szCs w:val="24"/>
        </w:rPr>
        <w:t xml:space="preserve"> un iepakojums ticis atvērts tikai, veicot ekspertīzi.</w:t>
      </w:r>
      <w:r w:rsidR="00912EDB" w:rsidRPr="00B14CA7">
        <w:rPr>
          <w:rFonts w:cs="Times New Roman"/>
          <w:color w:val="000000" w:themeColor="text1"/>
          <w:szCs w:val="24"/>
        </w:rPr>
        <w:t xml:space="preserve"> </w:t>
      </w:r>
      <w:r w:rsidR="00DA6C6B" w:rsidRPr="00B14CA7">
        <w:rPr>
          <w:rFonts w:cs="Times New Roman"/>
          <w:color w:val="000000" w:themeColor="text1"/>
          <w:szCs w:val="24"/>
        </w:rPr>
        <w:t>Apelācijas instances tiesa atzinusi, ka lietā nav iegūtas ziņas par faktiem, kas dotu pamatu uzskatīt, ka muitas darbinieki</w:t>
      </w:r>
      <w:r w:rsidR="00A21135" w:rsidRPr="00B14CA7">
        <w:rPr>
          <w:rFonts w:cs="Times New Roman"/>
          <w:color w:val="000000" w:themeColor="text1"/>
          <w:szCs w:val="24"/>
        </w:rPr>
        <w:t xml:space="preserve"> ir bijuši ieinteresēti </w:t>
      </w:r>
      <w:r w:rsidR="006560B3" w:rsidRPr="00B14CA7">
        <w:rPr>
          <w:rFonts w:cs="Times New Roman"/>
          <w:color w:val="000000" w:themeColor="text1"/>
          <w:szCs w:val="24"/>
        </w:rPr>
        <w:t>apsūdzēt</w:t>
      </w:r>
      <w:r w:rsidR="002B5E56" w:rsidRPr="00B14CA7">
        <w:rPr>
          <w:rFonts w:cs="Times New Roman"/>
          <w:color w:val="000000" w:themeColor="text1"/>
          <w:szCs w:val="24"/>
        </w:rPr>
        <w:t xml:space="preserve"> </w:t>
      </w:r>
      <w:r w:rsidR="00387EE4">
        <w:rPr>
          <w:rFonts w:cs="Times New Roman"/>
          <w:color w:val="000000" w:themeColor="text1"/>
          <w:szCs w:val="24"/>
        </w:rPr>
        <w:t>[pers. </w:t>
      </w:r>
      <w:r w:rsidR="00387EE4">
        <w:t>A]</w:t>
      </w:r>
      <w:r w:rsidR="002B5E56" w:rsidRPr="00B14CA7">
        <w:rPr>
          <w:rFonts w:cs="Times New Roman"/>
          <w:color w:val="000000" w:themeColor="text1"/>
          <w:szCs w:val="24"/>
        </w:rPr>
        <w:t xml:space="preserve"> </w:t>
      </w:r>
      <w:r w:rsidR="00A21135" w:rsidRPr="00B14CA7">
        <w:rPr>
          <w:rFonts w:cs="Times New Roman"/>
          <w:color w:val="000000" w:themeColor="text1"/>
          <w:szCs w:val="24"/>
        </w:rPr>
        <w:t xml:space="preserve">un </w:t>
      </w:r>
      <w:r w:rsidR="008E702A" w:rsidRPr="00B14CA7">
        <w:rPr>
          <w:rFonts w:cs="Times New Roman"/>
          <w:color w:val="000000" w:themeColor="text1"/>
          <w:szCs w:val="24"/>
        </w:rPr>
        <w:t xml:space="preserve">pirms pakas aizlīmēšanas </w:t>
      </w:r>
      <w:r w:rsidR="00A21135" w:rsidRPr="00B14CA7">
        <w:rPr>
          <w:rFonts w:cs="Times New Roman"/>
          <w:color w:val="000000" w:themeColor="text1"/>
          <w:szCs w:val="24"/>
        </w:rPr>
        <w:t>būtu</w:t>
      </w:r>
      <w:r w:rsidR="00DA6C6B" w:rsidRPr="00B14CA7">
        <w:rPr>
          <w:rFonts w:cs="Times New Roman"/>
          <w:color w:val="000000" w:themeColor="text1"/>
          <w:szCs w:val="24"/>
        </w:rPr>
        <w:t xml:space="preserve"> apmainījuši </w:t>
      </w:r>
      <w:r w:rsidR="00387EE4">
        <w:rPr>
          <w:rFonts w:cs="Times New Roman"/>
          <w:color w:val="000000" w:themeColor="text1"/>
          <w:szCs w:val="24"/>
        </w:rPr>
        <w:t>[pers. </w:t>
      </w:r>
      <w:r w:rsidR="00387EE4">
        <w:t>A]</w:t>
      </w:r>
      <w:r w:rsidR="00DA6C6B" w:rsidRPr="00B14CA7">
        <w:rPr>
          <w:rFonts w:cs="Times New Roman"/>
          <w:color w:val="000000" w:themeColor="text1"/>
          <w:szCs w:val="24"/>
        </w:rPr>
        <w:t xml:space="preserve"> sūtījumu.</w:t>
      </w:r>
      <w:r w:rsidR="00F87A99" w:rsidRPr="00B14CA7">
        <w:rPr>
          <w:rFonts w:cs="Times New Roman"/>
          <w:color w:val="000000" w:themeColor="text1"/>
          <w:szCs w:val="24"/>
        </w:rPr>
        <w:t xml:space="preserve"> </w:t>
      </w:r>
      <w:r w:rsidR="00875B5D" w:rsidRPr="00B14CA7">
        <w:rPr>
          <w:rFonts w:cs="Times New Roman"/>
          <w:color w:val="000000" w:themeColor="text1"/>
          <w:szCs w:val="24"/>
        </w:rPr>
        <w:t>Tāpat a</w:t>
      </w:r>
      <w:r w:rsidR="001515E6" w:rsidRPr="00B14CA7">
        <w:rPr>
          <w:rFonts w:cs="Times New Roman"/>
          <w:color w:val="000000" w:themeColor="text1"/>
          <w:szCs w:val="24"/>
        </w:rPr>
        <w:t>pelācijas instances tiesa</w:t>
      </w:r>
      <w:r w:rsidR="00912EDB" w:rsidRPr="00B14CA7">
        <w:rPr>
          <w:rFonts w:cs="Times New Roman"/>
          <w:color w:val="000000" w:themeColor="text1"/>
          <w:szCs w:val="24"/>
        </w:rPr>
        <w:t>,</w:t>
      </w:r>
      <w:r w:rsidR="001515E6" w:rsidRPr="00B14CA7">
        <w:rPr>
          <w:rFonts w:cs="Times New Roman"/>
          <w:color w:val="000000" w:themeColor="text1"/>
          <w:szCs w:val="24"/>
        </w:rPr>
        <w:t xml:space="preserve"> apl</w:t>
      </w:r>
      <w:r w:rsidR="00912EDB" w:rsidRPr="00B14CA7">
        <w:rPr>
          <w:rFonts w:cs="Times New Roman"/>
          <w:color w:val="000000" w:themeColor="text1"/>
          <w:szCs w:val="24"/>
        </w:rPr>
        <w:t>ūko</w:t>
      </w:r>
      <w:r w:rsidR="001515E6" w:rsidRPr="00B14CA7">
        <w:rPr>
          <w:rFonts w:cs="Times New Roman"/>
          <w:color w:val="000000" w:themeColor="text1"/>
          <w:szCs w:val="24"/>
        </w:rPr>
        <w:t xml:space="preserve">jot </w:t>
      </w:r>
      <w:r w:rsidR="004F2F49" w:rsidRPr="00B14CA7">
        <w:rPr>
          <w:rFonts w:cs="Times New Roman"/>
          <w:color w:val="000000" w:themeColor="text1"/>
          <w:szCs w:val="24"/>
        </w:rPr>
        <w:t>SIA </w:t>
      </w:r>
      <w:r w:rsidR="00912EDB" w:rsidRPr="00B14CA7">
        <w:rPr>
          <w:rFonts w:cs="Times New Roman"/>
          <w:color w:val="000000" w:themeColor="text1"/>
          <w:szCs w:val="24"/>
        </w:rPr>
        <w:t>„TNT</w:t>
      </w:r>
      <w:r w:rsidR="00E46A7D" w:rsidRPr="00B14CA7">
        <w:rPr>
          <w:rFonts w:cs="Times New Roman"/>
          <w:color w:val="000000" w:themeColor="text1"/>
          <w:szCs w:val="24"/>
        </w:rPr>
        <w:t xml:space="preserve"> </w:t>
      </w:r>
      <w:proofErr w:type="spellStart"/>
      <w:r w:rsidR="00E46A7D" w:rsidRPr="00B14CA7">
        <w:rPr>
          <w:rFonts w:cs="Times New Roman"/>
          <w:color w:val="000000" w:themeColor="text1"/>
          <w:szCs w:val="24"/>
        </w:rPr>
        <w:t>Latvia</w:t>
      </w:r>
      <w:proofErr w:type="spellEnd"/>
      <w:r w:rsidR="00912EDB" w:rsidRPr="00B14CA7">
        <w:rPr>
          <w:rFonts w:cs="Times New Roman"/>
          <w:color w:val="000000" w:themeColor="text1"/>
          <w:szCs w:val="24"/>
        </w:rPr>
        <w:t>”</w:t>
      </w:r>
      <w:r w:rsidR="001515E6" w:rsidRPr="00B14CA7">
        <w:rPr>
          <w:rFonts w:cs="Times New Roman"/>
          <w:color w:val="000000" w:themeColor="text1"/>
          <w:szCs w:val="24"/>
        </w:rPr>
        <w:t xml:space="preserve"> iepakojumu</w:t>
      </w:r>
      <w:r w:rsidR="00912EDB" w:rsidRPr="00B14CA7">
        <w:rPr>
          <w:rFonts w:cs="Times New Roman"/>
          <w:color w:val="000000" w:themeColor="text1"/>
          <w:szCs w:val="24"/>
        </w:rPr>
        <w:t>,</w:t>
      </w:r>
      <w:r w:rsidR="001515E6" w:rsidRPr="00B14CA7">
        <w:rPr>
          <w:rFonts w:cs="Times New Roman"/>
          <w:color w:val="000000" w:themeColor="text1"/>
          <w:szCs w:val="24"/>
        </w:rPr>
        <w:t xml:space="preserve"> nav </w:t>
      </w:r>
      <w:r w:rsidR="00912EDB" w:rsidRPr="00B14CA7">
        <w:rPr>
          <w:rFonts w:cs="Times New Roman"/>
          <w:color w:val="000000" w:themeColor="text1"/>
          <w:szCs w:val="24"/>
        </w:rPr>
        <w:t>apšaubījusi</w:t>
      </w:r>
      <w:r w:rsidR="00B82042" w:rsidRPr="00B14CA7">
        <w:rPr>
          <w:rFonts w:cs="Times New Roman"/>
          <w:color w:val="000000" w:themeColor="text1"/>
          <w:szCs w:val="24"/>
        </w:rPr>
        <w:t xml:space="preserve"> </w:t>
      </w:r>
      <w:r w:rsidR="00387EE4">
        <w:rPr>
          <w:rFonts w:cs="Times New Roman"/>
          <w:color w:val="000000" w:themeColor="text1"/>
          <w:szCs w:val="24"/>
        </w:rPr>
        <w:t>[pers. B]</w:t>
      </w:r>
      <w:r w:rsidR="00B82042" w:rsidRPr="00B14CA7">
        <w:rPr>
          <w:rFonts w:cs="Times New Roman"/>
          <w:color w:val="000000" w:themeColor="text1"/>
          <w:szCs w:val="24"/>
        </w:rPr>
        <w:t xml:space="preserve"> liecības</w:t>
      </w:r>
      <w:r w:rsidR="00912EDB" w:rsidRPr="00B14CA7">
        <w:rPr>
          <w:rFonts w:cs="Times New Roman"/>
          <w:color w:val="000000" w:themeColor="text1"/>
          <w:szCs w:val="24"/>
        </w:rPr>
        <w:t>,</w:t>
      </w:r>
      <w:r w:rsidR="001515E6" w:rsidRPr="00B14CA7">
        <w:rPr>
          <w:rFonts w:cs="Times New Roman"/>
          <w:color w:val="000000" w:themeColor="text1"/>
          <w:szCs w:val="24"/>
        </w:rPr>
        <w:t xml:space="preserve"> ka paskaidrojo</w:t>
      </w:r>
      <w:r w:rsidR="00912EDB" w:rsidRPr="00B14CA7">
        <w:rPr>
          <w:rFonts w:cs="Times New Roman"/>
          <w:color w:val="000000" w:themeColor="text1"/>
          <w:szCs w:val="24"/>
        </w:rPr>
        <w:t>šais teksts, kas datēts ar</w:t>
      </w:r>
      <w:r w:rsidR="001515E6" w:rsidRPr="00B14CA7">
        <w:rPr>
          <w:rFonts w:cs="Times New Roman"/>
          <w:color w:val="000000" w:themeColor="text1"/>
          <w:szCs w:val="24"/>
        </w:rPr>
        <w:t xml:space="preserve"> </w:t>
      </w:r>
      <w:r w:rsidR="00912EDB" w:rsidRPr="00B14CA7">
        <w:rPr>
          <w:rFonts w:cs="Times New Roman"/>
          <w:color w:val="000000" w:themeColor="text1"/>
          <w:szCs w:val="24"/>
        </w:rPr>
        <w:t>2013.gada 2.aprīli, ir bijis pielīmēts pie</w:t>
      </w:r>
      <w:r w:rsidR="002E0448" w:rsidRPr="00B14CA7">
        <w:rPr>
          <w:rFonts w:cs="Times New Roman"/>
          <w:color w:val="000000" w:themeColor="text1"/>
          <w:szCs w:val="24"/>
        </w:rPr>
        <w:t xml:space="preserve"> SIA </w:t>
      </w:r>
      <w:r w:rsidR="00912EDB" w:rsidRPr="00B14CA7">
        <w:rPr>
          <w:rFonts w:cs="Times New Roman"/>
          <w:color w:val="000000" w:themeColor="text1"/>
          <w:szCs w:val="24"/>
        </w:rPr>
        <w:t>„TNT</w:t>
      </w:r>
      <w:r w:rsidR="00E46A7D" w:rsidRPr="00B14CA7">
        <w:rPr>
          <w:rFonts w:cs="Times New Roman"/>
          <w:color w:val="000000" w:themeColor="text1"/>
          <w:szCs w:val="24"/>
        </w:rPr>
        <w:t xml:space="preserve"> </w:t>
      </w:r>
      <w:proofErr w:type="spellStart"/>
      <w:r w:rsidR="00E46A7D" w:rsidRPr="00B14CA7">
        <w:rPr>
          <w:rFonts w:cs="Times New Roman"/>
          <w:color w:val="000000" w:themeColor="text1"/>
          <w:szCs w:val="24"/>
        </w:rPr>
        <w:t>Latvia</w:t>
      </w:r>
      <w:proofErr w:type="spellEnd"/>
      <w:r w:rsidR="00912EDB" w:rsidRPr="00B14CA7">
        <w:rPr>
          <w:rFonts w:cs="Times New Roman"/>
          <w:color w:val="000000" w:themeColor="text1"/>
          <w:szCs w:val="24"/>
        </w:rPr>
        <w:t>” iepakojuma.</w:t>
      </w:r>
      <w:r w:rsidR="007049E2" w:rsidRPr="00B14CA7">
        <w:rPr>
          <w:rFonts w:cs="Times New Roman"/>
          <w:color w:val="000000" w:themeColor="text1"/>
          <w:szCs w:val="24"/>
        </w:rPr>
        <w:t xml:space="preserve"> </w:t>
      </w:r>
    </w:p>
    <w:p w14:paraId="3899FCE5" w14:textId="0C61D8D3" w:rsidR="00654DB1" w:rsidRPr="00B14CA7" w:rsidRDefault="007F4BA1" w:rsidP="007F4BA1">
      <w:pPr>
        <w:spacing w:after="0"/>
        <w:jc w:val="both"/>
        <w:rPr>
          <w:rFonts w:cs="Times New Roman"/>
          <w:color w:val="000000" w:themeColor="text1"/>
          <w:szCs w:val="24"/>
        </w:rPr>
      </w:pPr>
      <w:r w:rsidRPr="00B14CA7">
        <w:rPr>
          <w:rFonts w:cs="Times New Roman"/>
          <w:b/>
          <w:color w:val="000000" w:themeColor="text1"/>
          <w:szCs w:val="24"/>
        </w:rPr>
        <w:lastRenderedPageBreak/>
        <w:tab/>
      </w:r>
      <w:r w:rsidR="00F631A0" w:rsidRPr="00B14CA7">
        <w:rPr>
          <w:rFonts w:cs="Times New Roman"/>
          <w:color w:val="000000" w:themeColor="text1"/>
          <w:szCs w:val="24"/>
        </w:rPr>
        <w:t>[11.2] </w:t>
      </w:r>
      <w:r w:rsidR="00E436F8" w:rsidRPr="00B14CA7">
        <w:rPr>
          <w:rFonts w:cs="Times New Roman"/>
          <w:color w:val="000000" w:themeColor="text1"/>
          <w:szCs w:val="24"/>
        </w:rPr>
        <w:t>N</w:t>
      </w:r>
      <w:r w:rsidR="00D838F6" w:rsidRPr="00B14CA7">
        <w:rPr>
          <w:rFonts w:cs="Times New Roman"/>
          <w:color w:val="000000" w:themeColor="text1"/>
          <w:szCs w:val="24"/>
        </w:rPr>
        <w:t xml:space="preserve">o apelācijas instances tiesas sprieduma redzams, ka tiesa </w:t>
      </w:r>
      <w:r w:rsidR="00387EE4">
        <w:rPr>
          <w:rFonts w:cs="Times New Roman"/>
          <w:color w:val="000000" w:themeColor="text1"/>
          <w:szCs w:val="24"/>
        </w:rPr>
        <w:t>[pers. A]</w:t>
      </w:r>
      <w:r w:rsidR="00F2289D" w:rsidRPr="00B14CA7">
        <w:rPr>
          <w:rFonts w:cs="Times New Roman"/>
          <w:color w:val="000000" w:themeColor="text1"/>
          <w:szCs w:val="24"/>
        </w:rPr>
        <w:t xml:space="preserve"> darbībās konstatējusi </w:t>
      </w:r>
      <w:r w:rsidR="00D838F6" w:rsidRPr="00B14CA7">
        <w:rPr>
          <w:rFonts w:cs="Times New Roman"/>
          <w:color w:val="000000" w:themeColor="text1"/>
          <w:szCs w:val="24"/>
        </w:rPr>
        <w:t>visas nepieciešamās un obligātās Krimināllikuma 253.</w:t>
      </w:r>
      <w:r w:rsidR="00D838F6" w:rsidRPr="00B14CA7">
        <w:rPr>
          <w:rFonts w:cs="Times New Roman"/>
          <w:color w:val="000000" w:themeColor="text1"/>
          <w:szCs w:val="24"/>
          <w:vertAlign w:val="superscript"/>
        </w:rPr>
        <w:t>1</w:t>
      </w:r>
      <w:r w:rsidR="00D838F6" w:rsidRPr="00B14CA7">
        <w:rPr>
          <w:rFonts w:cs="Times New Roman"/>
          <w:color w:val="000000" w:themeColor="text1"/>
          <w:szCs w:val="24"/>
        </w:rPr>
        <w:t>panta pirmajā daļā, Krimināllikuma 15.panta ceturtajā daļā un 190.</w:t>
      </w:r>
      <w:r w:rsidR="00D838F6" w:rsidRPr="00B14CA7">
        <w:rPr>
          <w:rFonts w:cs="Times New Roman"/>
          <w:color w:val="000000" w:themeColor="text1"/>
          <w:szCs w:val="24"/>
          <w:vertAlign w:val="superscript"/>
        </w:rPr>
        <w:t>1</w:t>
      </w:r>
      <w:r w:rsidR="00D838F6" w:rsidRPr="00B14CA7">
        <w:rPr>
          <w:rFonts w:cs="Times New Roman"/>
          <w:color w:val="000000" w:themeColor="text1"/>
          <w:szCs w:val="24"/>
        </w:rPr>
        <w:t>panta pirmajā daļā paredzēto noziedzīgo nodarījumu sastāvu pazīmes,</w:t>
      </w:r>
      <w:r w:rsidR="00F2289D" w:rsidRPr="00B14CA7">
        <w:rPr>
          <w:rFonts w:cs="Times New Roman"/>
          <w:color w:val="000000" w:themeColor="text1"/>
          <w:szCs w:val="24"/>
        </w:rPr>
        <w:t xml:space="preserve"> un atzinusi, ka</w:t>
      </w:r>
      <w:r w:rsidR="00D838F6" w:rsidRPr="00B14CA7">
        <w:rPr>
          <w:rFonts w:cs="Times New Roman"/>
          <w:color w:val="000000" w:themeColor="text1"/>
          <w:szCs w:val="24"/>
        </w:rPr>
        <w:t xml:space="preserve"> pirmās instances tiesa pareizi izvērtējusi pierādījumus liet</w:t>
      </w:r>
      <w:r w:rsidR="00F2289D" w:rsidRPr="00B14CA7">
        <w:rPr>
          <w:rFonts w:cs="Times New Roman"/>
          <w:color w:val="000000" w:themeColor="text1"/>
          <w:szCs w:val="24"/>
        </w:rPr>
        <w:t xml:space="preserve">ā un </w:t>
      </w:r>
      <w:r w:rsidR="00504DC9" w:rsidRPr="00B14CA7">
        <w:rPr>
          <w:rFonts w:cs="Times New Roman"/>
          <w:color w:val="000000" w:themeColor="text1"/>
          <w:szCs w:val="24"/>
        </w:rPr>
        <w:t>pretēji aizstāvja paustajiem argumentiem konstatējusi</w:t>
      </w:r>
      <w:r w:rsidR="00F2289D" w:rsidRPr="00B14CA7">
        <w:rPr>
          <w:rFonts w:cs="Times New Roman"/>
          <w:color w:val="000000" w:themeColor="text1"/>
          <w:szCs w:val="24"/>
        </w:rPr>
        <w:t xml:space="preserve"> subjektīvās puses esību</w:t>
      </w:r>
      <w:r w:rsidR="00D838F6" w:rsidRPr="00B14CA7">
        <w:rPr>
          <w:rFonts w:cs="Times New Roman"/>
          <w:color w:val="000000" w:themeColor="text1"/>
          <w:szCs w:val="24"/>
        </w:rPr>
        <w:t xml:space="preserve"> </w:t>
      </w:r>
      <w:r w:rsidR="00387EE4">
        <w:rPr>
          <w:rFonts w:cs="Times New Roman"/>
          <w:color w:val="000000" w:themeColor="text1"/>
          <w:szCs w:val="24"/>
        </w:rPr>
        <w:t>[pers. A]</w:t>
      </w:r>
      <w:r w:rsidR="00D838F6" w:rsidRPr="00B14CA7">
        <w:rPr>
          <w:rFonts w:cs="Times New Roman"/>
          <w:color w:val="000000" w:themeColor="text1"/>
          <w:szCs w:val="24"/>
        </w:rPr>
        <w:t xml:space="preserve"> </w:t>
      </w:r>
      <w:r w:rsidR="00F2289D" w:rsidRPr="00B14CA7">
        <w:rPr>
          <w:rFonts w:cs="Times New Roman"/>
          <w:color w:val="000000" w:themeColor="text1"/>
          <w:szCs w:val="24"/>
        </w:rPr>
        <w:t xml:space="preserve">2013.gada 25.marta </w:t>
      </w:r>
      <w:r w:rsidR="00D838F6" w:rsidRPr="00B14CA7">
        <w:rPr>
          <w:rFonts w:cs="Times New Roman"/>
          <w:color w:val="000000" w:themeColor="text1"/>
          <w:szCs w:val="24"/>
        </w:rPr>
        <w:t>darbībās</w:t>
      </w:r>
      <w:r w:rsidR="00F2289D" w:rsidRPr="00B14CA7">
        <w:rPr>
          <w:rFonts w:cs="Times New Roman"/>
          <w:color w:val="000000" w:themeColor="text1"/>
          <w:szCs w:val="24"/>
        </w:rPr>
        <w:t xml:space="preserve">. </w:t>
      </w:r>
      <w:r w:rsidR="00F915CC" w:rsidRPr="00B14CA7">
        <w:rPr>
          <w:rFonts w:cs="Times New Roman"/>
          <w:color w:val="000000" w:themeColor="text1"/>
          <w:szCs w:val="24"/>
        </w:rPr>
        <w:t>Senātam nav pamata apšaubīt minēto apelācijas instances tiesas atzinumu.</w:t>
      </w:r>
    </w:p>
    <w:p w14:paraId="1C10276A" w14:textId="6CD9392C" w:rsidR="00A8227F" w:rsidRPr="00B14CA7" w:rsidRDefault="00F2289D" w:rsidP="0087382D">
      <w:pPr>
        <w:spacing w:after="0"/>
        <w:ind w:firstLine="709"/>
        <w:jc w:val="both"/>
        <w:rPr>
          <w:rFonts w:cs="Times New Roman"/>
          <w:color w:val="000000" w:themeColor="text1"/>
          <w:szCs w:val="24"/>
        </w:rPr>
      </w:pPr>
      <w:r w:rsidRPr="00B14CA7">
        <w:rPr>
          <w:rFonts w:cs="Times New Roman"/>
          <w:color w:val="000000" w:themeColor="text1"/>
          <w:szCs w:val="24"/>
        </w:rPr>
        <w:tab/>
      </w:r>
      <w:r w:rsidR="00CD6DC2" w:rsidRPr="00B14CA7">
        <w:rPr>
          <w:rFonts w:cs="Times New Roman"/>
          <w:color w:val="000000" w:themeColor="text1"/>
          <w:szCs w:val="24"/>
        </w:rPr>
        <w:t>Apelācijas instances tiesa norādījusi, ka par narkotisko</w:t>
      </w:r>
      <w:r w:rsidR="00CD610D" w:rsidRPr="00B14CA7">
        <w:rPr>
          <w:rFonts w:cs="Times New Roman"/>
          <w:color w:val="000000" w:themeColor="text1"/>
          <w:szCs w:val="24"/>
        </w:rPr>
        <w:t xml:space="preserve"> vielu</w:t>
      </w:r>
      <w:r w:rsidR="00CD6DC2" w:rsidRPr="00B14CA7">
        <w:rPr>
          <w:rFonts w:cs="Times New Roman"/>
          <w:color w:val="000000" w:themeColor="text1"/>
          <w:szCs w:val="24"/>
        </w:rPr>
        <w:t xml:space="preserve"> </w:t>
      </w:r>
      <w:r w:rsidR="00E85A60" w:rsidRPr="00B14CA7">
        <w:rPr>
          <w:rFonts w:cs="Times New Roman"/>
          <w:color w:val="000000" w:themeColor="text1"/>
          <w:szCs w:val="24"/>
        </w:rPr>
        <w:t xml:space="preserve">izcelsmes vietu </w:t>
      </w:r>
      <w:r w:rsidR="00CD6DC2" w:rsidRPr="00B14CA7">
        <w:rPr>
          <w:rFonts w:cs="Times New Roman"/>
          <w:color w:val="000000" w:themeColor="text1"/>
          <w:szCs w:val="24"/>
        </w:rPr>
        <w:t xml:space="preserve">ir atzīstams </w:t>
      </w:r>
      <w:r w:rsidR="00710DA1" w:rsidRPr="00B14CA7">
        <w:rPr>
          <w:rFonts w:cs="Times New Roman"/>
          <w:color w:val="000000" w:themeColor="text1"/>
          <w:szCs w:val="24"/>
        </w:rPr>
        <w:t>Vācijas u</w:t>
      </w:r>
      <w:r w:rsidR="00CD6DC2" w:rsidRPr="00B14CA7">
        <w:rPr>
          <w:rFonts w:cs="Times New Roman"/>
          <w:color w:val="000000" w:themeColor="text1"/>
          <w:szCs w:val="24"/>
        </w:rPr>
        <w:t xml:space="preserve">zņēmums </w:t>
      </w:r>
      <w:r w:rsidR="008B3A11" w:rsidRPr="00B14CA7">
        <w:rPr>
          <w:rFonts w:cs="Times New Roman"/>
          <w:color w:val="000000" w:themeColor="text1"/>
          <w:szCs w:val="24"/>
        </w:rPr>
        <w:t>„</w:t>
      </w:r>
      <w:proofErr w:type="spellStart"/>
      <w:r w:rsidR="00CD6DC2" w:rsidRPr="00B14CA7">
        <w:rPr>
          <w:rFonts w:cs="Times New Roman"/>
          <w:color w:val="000000" w:themeColor="text1"/>
          <w:szCs w:val="24"/>
        </w:rPr>
        <w:t>Hanf-Zeit</w:t>
      </w:r>
      <w:r w:rsidR="008B3A11" w:rsidRPr="00B14CA7">
        <w:rPr>
          <w:rFonts w:cs="Times New Roman"/>
          <w:color w:val="000000" w:themeColor="text1"/>
          <w:szCs w:val="24"/>
        </w:rPr>
        <w:t>”</w:t>
      </w:r>
      <w:r w:rsidR="00CD6DC2" w:rsidRPr="00B14CA7">
        <w:rPr>
          <w:rFonts w:cs="Times New Roman"/>
          <w:color w:val="000000" w:themeColor="text1"/>
          <w:szCs w:val="24"/>
        </w:rPr>
        <w:t>.</w:t>
      </w:r>
      <w:proofErr w:type="spellEnd"/>
      <w:r w:rsidR="00CD6DC2" w:rsidRPr="00B14CA7">
        <w:rPr>
          <w:rFonts w:cs="Times New Roman"/>
          <w:color w:val="000000" w:themeColor="text1"/>
          <w:szCs w:val="24"/>
        </w:rPr>
        <w:t xml:space="preserve"> Savukārt p</w:t>
      </w:r>
      <w:r w:rsidRPr="00B14CA7">
        <w:rPr>
          <w:rFonts w:cs="Times New Roman"/>
          <w:color w:val="000000" w:themeColor="text1"/>
          <w:szCs w:val="24"/>
        </w:rPr>
        <w:t>irmās instances tiesa</w:t>
      </w:r>
      <w:r w:rsidR="00504DC9" w:rsidRPr="00B14CA7">
        <w:rPr>
          <w:rFonts w:cs="Times New Roman"/>
          <w:color w:val="000000" w:themeColor="text1"/>
          <w:szCs w:val="24"/>
        </w:rPr>
        <w:t xml:space="preserve"> spriedumā</w:t>
      </w:r>
      <w:r w:rsidR="00CD6DC2" w:rsidRPr="00B14CA7">
        <w:rPr>
          <w:rFonts w:cs="Times New Roman"/>
          <w:color w:val="000000" w:themeColor="text1"/>
          <w:szCs w:val="24"/>
        </w:rPr>
        <w:t>, kuru apelācijas instances tiesa atstājusi negrozītu,</w:t>
      </w:r>
      <w:r w:rsidR="00504DC9" w:rsidRPr="00B14CA7">
        <w:rPr>
          <w:rFonts w:cs="Times New Roman"/>
          <w:color w:val="000000" w:themeColor="text1"/>
          <w:szCs w:val="24"/>
        </w:rPr>
        <w:t xml:space="preserve"> </w:t>
      </w:r>
      <w:r w:rsidR="00387EE4">
        <w:rPr>
          <w:rFonts w:cs="Times New Roman"/>
          <w:color w:val="000000" w:themeColor="text1"/>
          <w:szCs w:val="24"/>
        </w:rPr>
        <w:t>[pers. A]</w:t>
      </w:r>
      <w:r w:rsidR="00504DC9" w:rsidRPr="00B14CA7">
        <w:rPr>
          <w:rFonts w:cs="Times New Roman"/>
          <w:color w:val="000000" w:themeColor="text1"/>
          <w:szCs w:val="24"/>
        </w:rPr>
        <w:t xml:space="preserve"> nodomu noziedzīgo nodarījumu izdarīšanā</w:t>
      </w:r>
      <w:r w:rsidRPr="00B14CA7">
        <w:rPr>
          <w:rFonts w:cs="Times New Roman"/>
          <w:color w:val="000000" w:themeColor="text1"/>
          <w:szCs w:val="24"/>
        </w:rPr>
        <w:t xml:space="preserve"> </w:t>
      </w:r>
      <w:r w:rsidR="00504DC9" w:rsidRPr="00B14CA7">
        <w:rPr>
          <w:rFonts w:cs="Times New Roman"/>
          <w:color w:val="000000" w:themeColor="text1"/>
          <w:szCs w:val="24"/>
        </w:rPr>
        <w:t>pamatojusi ar pierādījumu vērtējumu, tostarp ar e-sarakstes izdrukās minētajām zi</w:t>
      </w:r>
      <w:r w:rsidR="00FE4BDF" w:rsidRPr="00B14CA7">
        <w:rPr>
          <w:rFonts w:cs="Times New Roman"/>
          <w:color w:val="000000" w:themeColor="text1"/>
          <w:szCs w:val="24"/>
        </w:rPr>
        <w:t xml:space="preserve">ņām par faktiem un liecinieka </w:t>
      </w:r>
      <w:r w:rsidR="00387EE4">
        <w:rPr>
          <w:rFonts w:cs="Times New Roman"/>
          <w:color w:val="000000" w:themeColor="text1"/>
          <w:szCs w:val="24"/>
        </w:rPr>
        <w:t>[pers. E]</w:t>
      </w:r>
      <w:r w:rsidR="00504DC9" w:rsidRPr="00B14CA7">
        <w:rPr>
          <w:rFonts w:cs="Times New Roman"/>
          <w:color w:val="000000" w:themeColor="text1"/>
          <w:szCs w:val="24"/>
        </w:rPr>
        <w:t xml:space="preserve"> liecībām</w:t>
      </w:r>
      <w:r w:rsidR="00D6057C" w:rsidRPr="00B14CA7">
        <w:rPr>
          <w:rFonts w:cs="Times New Roman"/>
          <w:color w:val="000000" w:themeColor="text1"/>
          <w:szCs w:val="24"/>
        </w:rPr>
        <w:t>, kurš apstiprinājis, ka</w:t>
      </w:r>
      <w:r w:rsidR="00E46A7D" w:rsidRPr="00B14CA7">
        <w:rPr>
          <w:rFonts w:cs="Times New Roman"/>
          <w:color w:val="000000" w:themeColor="text1"/>
          <w:szCs w:val="24"/>
        </w:rPr>
        <w:t xml:space="preserve"> IK</w:t>
      </w:r>
      <w:r w:rsidR="00D6057C" w:rsidRPr="00B14CA7">
        <w:rPr>
          <w:rFonts w:cs="Times New Roman"/>
          <w:color w:val="000000" w:themeColor="text1"/>
          <w:szCs w:val="24"/>
        </w:rPr>
        <w:t xml:space="preserve"> „</w:t>
      </w:r>
      <w:proofErr w:type="spellStart"/>
      <w:r w:rsidR="00D6057C" w:rsidRPr="00B14CA7">
        <w:rPr>
          <w:rFonts w:cs="Times New Roman"/>
          <w:color w:val="000000" w:themeColor="text1"/>
          <w:szCs w:val="24"/>
        </w:rPr>
        <w:t>LH&amp;Company</w:t>
      </w:r>
      <w:proofErr w:type="spellEnd"/>
      <w:r w:rsidR="00D6057C" w:rsidRPr="00B14CA7">
        <w:rPr>
          <w:rFonts w:cs="Times New Roman"/>
          <w:color w:val="000000" w:themeColor="text1"/>
          <w:szCs w:val="24"/>
        </w:rPr>
        <w:t xml:space="preserve">” mājaslapā </w:t>
      </w:r>
      <w:r w:rsidR="00F915CC" w:rsidRPr="00B14CA7">
        <w:rPr>
          <w:rFonts w:cs="Times New Roman"/>
          <w:color w:val="000000" w:themeColor="text1"/>
          <w:szCs w:val="24"/>
        </w:rPr>
        <w:t xml:space="preserve">apsūdzētais </w:t>
      </w:r>
      <w:r w:rsidR="00387EE4">
        <w:rPr>
          <w:rFonts w:cs="Times New Roman"/>
          <w:color w:val="000000" w:themeColor="text1"/>
          <w:szCs w:val="24"/>
        </w:rPr>
        <w:t>[pers. A]</w:t>
      </w:r>
      <w:r w:rsidR="00F915CC" w:rsidRPr="00B14CA7">
        <w:rPr>
          <w:rFonts w:cs="Times New Roman"/>
          <w:color w:val="000000" w:themeColor="text1"/>
          <w:szCs w:val="24"/>
        </w:rPr>
        <w:t xml:space="preserve"> ir lietojis segvārdu</w:t>
      </w:r>
      <w:r w:rsidR="00DC68EB" w:rsidRPr="00B14CA7">
        <w:rPr>
          <w:rFonts w:cs="Times New Roman"/>
          <w:color w:val="000000" w:themeColor="text1"/>
          <w:szCs w:val="24"/>
        </w:rPr>
        <w:t xml:space="preserve"> un norādījis, ka bieži tikuši mainīti mājaslapas serveri</w:t>
      </w:r>
      <w:r w:rsidR="00504DC9" w:rsidRPr="00B14CA7">
        <w:rPr>
          <w:rFonts w:cs="Times New Roman"/>
          <w:color w:val="000000" w:themeColor="text1"/>
          <w:szCs w:val="24"/>
        </w:rPr>
        <w:t xml:space="preserve">. </w:t>
      </w:r>
      <w:r w:rsidR="00C80F61" w:rsidRPr="00B14CA7">
        <w:rPr>
          <w:rFonts w:cs="Times New Roman"/>
          <w:color w:val="000000" w:themeColor="text1"/>
          <w:szCs w:val="24"/>
        </w:rPr>
        <w:t>Tiesa spriedumā norādījusi, k</w:t>
      </w:r>
      <w:r w:rsidR="005B3D19" w:rsidRPr="00B14CA7">
        <w:rPr>
          <w:rFonts w:cs="Times New Roman"/>
          <w:color w:val="000000" w:themeColor="text1"/>
          <w:szCs w:val="24"/>
        </w:rPr>
        <w:t xml:space="preserve">a </w:t>
      </w:r>
      <w:r w:rsidR="00E85A60" w:rsidRPr="00B14CA7">
        <w:rPr>
          <w:rFonts w:cs="Times New Roman"/>
          <w:color w:val="000000" w:themeColor="text1"/>
          <w:szCs w:val="24"/>
        </w:rPr>
        <w:t>e</w:t>
      </w:r>
      <w:r w:rsidR="0010125A" w:rsidRPr="00B14CA7">
        <w:rPr>
          <w:rFonts w:cs="Times New Roman"/>
          <w:color w:val="000000" w:themeColor="text1"/>
          <w:szCs w:val="24"/>
        </w:rPr>
        <w:t xml:space="preserve">-sarakstēs </w:t>
      </w:r>
      <w:r w:rsidR="00387EE4">
        <w:rPr>
          <w:rFonts w:cs="Times New Roman"/>
          <w:color w:val="000000" w:themeColor="text1"/>
          <w:szCs w:val="24"/>
        </w:rPr>
        <w:t>[pers. A]</w:t>
      </w:r>
      <w:r w:rsidR="0010125A" w:rsidRPr="00B14CA7">
        <w:rPr>
          <w:rFonts w:cs="Times New Roman"/>
          <w:color w:val="000000" w:themeColor="text1"/>
          <w:szCs w:val="24"/>
        </w:rPr>
        <w:t xml:space="preserve"> </w:t>
      </w:r>
      <w:r w:rsidR="008E13F7" w:rsidRPr="00B14CA7">
        <w:rPr>
          <w:rFonts w:cs="Times New Roman"/>
          <w:color w:val="000000" w:themeColor="text1"/>
          <w:szCs w:val="24"/>
        </w:rPr>
        <w:t xml:space="preserve">ar klientu </w:t>
      </w:r>
      <w:r w:rsidR="0010125A" w:rsidRPr="00B14CA7">
        <w:rPr>
          <w:rFonts w:cs="Times New Roman"/>
          <w:color w:val="000000" w:themeColor="text1"/>
          <w:szCs w:val="24"/>
        </w:rPr>
        <w:t xml:space="preserve">apspriedis </w:t>
      </w:r>
      <w:r w:rsidR="008E13F7" w:rsidRPr="00B14CA7">
        <w:rPr>
          <w:rFonts w:cs="Times New Roman"/>
          <w:color w:val="000000" w:themeColor="text1"/>
          <w:szCs w:val="24"/>
        </w:rPr>
        <w:t>ap</w:t>
      </w:r>
      <w:r w:rsidR="00EC4B8F" w:rsidRPr="00B14CA7">
        <w:rPr>
          <w:rFonts w:cs="Times New Roman"/>
          <w:color w:val="000000" w:themeColor="text1"/>
          <w:szCs w:val="24"/>
        </w:rPr>
        <w:t xml:space="preserve">reibināšanās iespējas, </w:t>
      </w:r>
      <w:r w:rsidR="00D94936" w:rsidRPr="00B14CA7">
        <w:rPr>
          <w:rFonts w:cs="Times New Roman"/>
          <w:color w:val="000000" w:themeColor="text1"/>
          <w:szCs w:val="24"/>
        </w:rPr>
        <w:t>lietojis izteicienus, kas</w:t>
      </w:r>
      <w:r w:rsidR="00CD6DC2" w:rsidRPr="00B14CA7">
        <w:rPr>
          <w:rFonts w:cs="Times New Roman"/>
          <w:color w:val="000000" w:themeColor="text1"/>
          <w:szCs w:val="24"/>
        </w:rPr>
        <w:t xml:space="preserve"> kopumā un savstarpējā sakarībā</w:t>
      </w:r>
      <w:r w:rsidR="00D94936" w:rsidRPr="00B14CA7">
        <w:rPr>
          <w:rFonts w:cs="Times New Roman"/>
          <w:color w:val="000000" w:themeColor="text1"/>
          <w:szCs w:val="24"/>
        </w:rPr>
        <w:t xml:space="preserve"> norāda uz nodomu izdar</w:t>
      </w:r>
      <w:r w:rsidR="00D6057C" w:rsidRPr="00B14CA7">
        <w:rPr>
          <w:rFonts w:cs="Times New Roman"/>
          <w:color w:val="000000" w:themeColor="text1"/>
          <w:szCs w:val="24"/>
        </w:rPr>
        <w:t xml:space="preserve">īt viņam inkriminētās darbības. </w:t>
      </w:r>
    </w:p>
    <w:p w14:paraId="32C4C3D5" w14:textId="0B5C956D" w:rsidR="00EF314F" w:rsidRPr="00B14CA7" w:rsidRDefault="00D749DE" w:rsidP="00083B9A">
      <w:pPr>
        <w:spacing w:after="0"/>
        <w:ind w:firstLine="709"/>
        <w:jc w:val="both"/>
        <w:rPr>
          <w:rFonts w:cs="Times New Roman"/>
          <w:color w:val="000000" w:themeColor="text1"/>
          <w:szCs w:val="24"/>
        </w:rPr>
      </w:pPr>
      <w:r w:rsidRPr="00B14CA7">
        <w:rPr>
          <w:rFonts w:cs="Times New Roman"/>
          <w:color w:val="000000" w:themeColor="text1"/>
          <w:szCs w:val="24"/>
        </w:rPr>
        <w:t>Tāpat pirmās in</w:t>
      </w:r>
      <w:r w:rsidR="00CD610D" w:rsidRPr="00B14CA7">
        <w:rPr>
          <w:rFonts w:cs="Times New Roman"/>
          <w:color w:val="000000" w:themeColor="text1"/>
          <w:szCs w:val="24"/>
        </w:rPr>
        <w:t>stances tiesa spriedumā motivējusi</w:t>
      </w:r>
      <w:r w:rsidRPr="00B14CA7">
        <w:rPr>
          <w:rFonts w:cs="Times New Roman"/>
          <w:color w:val="000000" w:themeColor="text1"/>
          <w:szCs w:val="24"/>
        </w:rPr>
        <w:t>, kā</w:t>
      </w:r>
      <w:r w:rsidR="00CD610D" w:rsidRPr="00B14CA7">
        <w:rPr>
          <w:rFonts w:cs="Times New Roman"/>
          <w:color w:val="000000" w:themeColor="text1"/>
          <w:szCs w:val="24"/>
        </w:rPr>
        <w:t>dēļ</w:t>
      </w:r>
      <w:r w:rsidRPr="00B14CA7">
        <w:rPr>
          <w:rFonts w:cs="Times New Roman"/>
          <w:color w:val="000000" w:themeColor="text1"/>
          <w:szCs w:val="24"/>
        </w:rPr>
        <w:t xml:space="preserve"> izņemtā augu masa ir atzīstama par narkotisko vielu. Eksperte </w:t>
      </w:r>
      <w:r w:rsidR="00387EE4">
        <w:rPr>
          <w:rFonts w:cs="Times New Roman"/>
          <w:color w:val="000000" w:themeColor="text1"/>
          <w:szCs w:val="24"/>
        </w:rPr>
        <w:t>[pers. C]</w:t>
      </w:r>
      <w:r w:rsidR="00CD610D" w:rsidRPr="00B14CA7">
        <w:rPr>
          <w:rFonts w:cs="Times New Roman"/>
          <w:color w:val="000000" w:themeColor="text1"/>
          <w:szCs w:val="24"/>
        </w:rPr>
        <w:t xml:space="preserve"> liecinājusi</w:t>
      </w:r>
      <w:r w:rsidRPr="00B14CA7">
        <w:rPr>
          <w:rFonts w:cs="Times New Roman"/>
          <w:color w:val="000000" w:themeColor="text1"/>
          <w:szCs w:val="24"/>
        </w:rPr>
        <w:t xml:space="preserve">, ka </w:t>
      </w:r>
      <w:r w:rsidR="00083B9A" w:rsidRPr="00B14CA7">
        <w:rPr>
          <w:rFonts w:cs="Times New Roman"/>
          <w:color w:val="000000" w:themeColor="text1"/>
          <w:szCs w:val="24"/>
        </w:rPr>
        <w:t xml:space="preserve">ar gāzu hromatogrāfijas metodi </w:t>
      </w:r>
      <w:r w:rsidRPr="00B14CA7">
        <w:rPr>
          <w:rFonts w:cs="Times New Roman"/>
          <w:color w:val="000000" w:themeColor="text1"/>
          <w:szCs w:val="24"/>
        </w:rPr>
        <w:t xml:space="preserve">testējamā paraugā </w:t>
      </w:r>
      <w:r w:rsidR="00083B9A" w:rsidRPr="00B14CA7">
        <w:rPr>
          <w:rFonts w:cs="Times New Roman"/>
          <w:color w:val="000000" w:themeColor="text1"/>
          <w:szCs w:val="24"/>
        </w:rPr>
        <w:t xml:space="preserve">tika konstatēts </w:t>
      </w:r>
      <w:r w:rsidRPr="00B14CA7">
        <w:rPr>
          <w:rFonts w:cs="Times New Roman"/>
          <w:color w:val="000000" w:themeColor="text1"/>
          <w:szCs w:val="24"/>
        </w:rPr>
        <w:t xml:space="preserve">augsts </w:t>
      </w:r>
      <w:r w:rsidR="00812E83" w:rsidRPr="00B14CA7">
        <w:rPr>
          <w:rFonts w:cs="Times New Roman"/>
          <w:color w:val="000000" w:themeColor="text1"/>
          <w:szCs w:val="24"/>
        </w:rPr>
        <w:t>THC</w:t>
      </w:r>
      <w:r w:rsidR="00083B9A" w:rsidRPr="00B14CA7">
        <w:rPr>
          <w:rFonts w:cs="Times New Roman"/>
          <w:color w:val="000000" w:themeColor="text1"/>
          <w:szCs w:val="24"/>
        </w:rPr>
        <w:t xml:space="preserve"> līmenis, ko nevar uzskatīt par </w:t>
      </w:r>
      <w:proofErr w:type="spellStart"/>
      <w:r w:rsidR="00083B9A" w:rsidRPr="00B14CA7">
        <w:rPr>
          <w:rFonts w:cs="Times New Roman"/>
          <w:color w:val="000000" w:themeColor="text1"/>
          <w:szCs w:val="24"/>
        </w:rPr>
        <w:t>mikrodaudzumiem</w:t>
      </w:r>
      <w:proofErr w:type="spellEnd"/>
      <w:r w:rsidR="00083B9A" w:rsidRPr="00B14CA7">
        <w:rPr>
          <w:rFonts w:cs="Times New Roman"/>
          <w:color w:val="000000" w:themeColor="text1"/>
          <w:szCs w:val="24"/>
        </w:rPr>
        <w:t xml:space="preserve">, tāpēc ekspertīzē secināts, ka izņemtā viela ir izžāvēts kanabiss (marihuāna). </w:t>
      </w:r>
      <w:r w:rsidR="00A8227F" w:rsidRPr="00B14CA7">
        <w:rPr>
          <w:rFonts w:cs="Times New Roman"/>
          <w:color w:val="000000" w:themeColor="text1"/>
          <w:szCs w:val="24"/>
        </w:rPr>
        <w:t>Arī</w:t>
      </w:r>
      <w:r w:rsidR="0087382D" w:rsidRPr="00B14CA7">
        <w:rPr>
          <w:rFonts w:cs="Times New Roman"/>
          <w:color w:val="000000" w:themeColor="text1"/>
          <w:szCs w:val="24"/>
        </w:rPr>
        <w:t xml:space="preserve"> apelācijas instances tiesa atzinusi, ka nav izšķirošas juridiskas nozīmes THC procentuālajam sastāvam, bet būtiski, ka ir konstatēta narkotiskā viela – kanabiss (marihuāna).</w:t>
      </w:r>
      <w:r w:rsidR="006560B3" w:rsidRPr="00B14CA7">
        <w:rPr>
          <w:rFonts w:cs="Times New Roman"/>
          <w:color w:val="000000" w:themeColor="text1"/>
          <w:szCs w:val="24"/>
        </w:rPr>
        <w:t xml:space="preserve"> </w:t>
      </w:r>
    </w:p>
    <w:p w14:paraId="4A63C6A4" w14:textId="70C8709F" w:rsidR="00F915CC" w:rsidRPr="00B14CA7" w:rsidRDefault="00F915CC" w:rsidP="00F915CC">
      <w:pPr>
        <w:spacing w:after="0"/>
        <w:ind w:firstLine="709"/>
        <w:jc w:val="both"/>
        <w:rPr>
          <w:rFonts w:eastAsia="Times New Roman" w:cs="Times New Roman"/>
          <w:color w:val="000000" w:themeColor="text1"/>
          <w:szCs w:val="24"/>
        </w:rPr>
      </w:pPr>
      <w:r w:rsidRPr="00B14CA7">
        <w:rPr>
          <w:rFonts w:eastAsia="Times New Roman" w:cs="Times New Roman"/>
          <w:color w:val="000000" w:themeColor="text1"/>
          <w:szCs w:val="24"/>
        </w:rPr>
        <w:t>Atbilstoši Kriminālprocesa likuma 569.panta pirmajai un trešajai daļai kasācijas instances tiesa lietu pēc būtības neizskata, lietas faktiskos apstākļus neskaidro un pierādījumus lietā no jauna neizvērtē.</w:t>
      </w:r>
    </w:p>
    <w:p w14:paraId="4199904E" w14:textId="2E6A3D3E" w:rsidR="007049E2" w:rsidRPr="00B14CA7" w:rsidRDefault="00F915CC" w:rsidP="007049E2">
      <w:pPr>
        <w:spacing w:after="0"/>
        <w:ind w:firstLine="709"/>
        <w:jc w:val="both"/>
        <w:rPr>
          <w:rFonts w:eastAsia="Times New Roman" w:cs="Times New Roman"/>
          <w:color w:val="000000" w:themeColor="text1"/>
          <w:szCs w:val="24"/>
        </w:rPr>
      </w:pPr>
      <w:r w:rsidRPr="00B14CA7">
        <w:rPr>
          <w:rFonts w:cs="Times New Roman"/>
          <w:color w:val="000000" w:themeColor="text1"/>
          <w:szCs w:val="24"/>
        </w:rPr>
        <w:t>Senāts norāda, ka</w:t>
      </w:r>
      <w:r w:rsidR="007E0925" w:rsidRPr="00B14CA7">
        <w:rPr>
          <w:rFonts w:cs="Times New Roman"/>
          <w:color w:val="000000" w:themeColor="text1"/>
          <w:szCs w:val="24"/>
        </w:rPr>
        <w:t xml:space="preserve"> </w:t>
      </w:r>
      <w:r w:rsidR="00F631A0" w:rsidRPr="00B14CA7">
        <w:rPr>
          <w:rFonts w:cs="Times New Roman"/>
          <w:color w:val="000000" w:themeColor="text1"/>
          <w:szCs w:val="24"/>
        </w:rPr>
        <w:t>aizstāvja kasācijas sūdzībā sniegtais</w:t>
      </w:r>
      <w:r w:rsidR="007E0925" w:rsidRPr="00B14CA7">
        <w:rPr>
          <w:rFonts w:cs="Times New Roman"/>
          <w:color w:val="000000" w:themeColor="text1"/>
          <w:szCs w:val="24"/>
        </w:rPr>
        <w:t xml:space="preserve"> no tiesas atšķirīgais</w:t>
      </w:r>
      <w:r w:rsidR="00F631A0" w:rsidRPr="00B14CA7">
        <w:rPr>
          <w:rFonts w:cs="Times New Roman"/>
          <w:color w:val="000000" w:themeColor="text1"/>
          <w:szCs w:val="24"/>
        </w:rPr>
        <w:t xml:space="preserve"> pierādījumu vērtējums ir sūdzības iesniedzēja subjektīvais viedoklis</w:t>
      </w:r>
      <w:r w:rsidR="00F631A0" w:rsidRPr="00B14CA7">
        <w:rPr>
          <w:color w:val="000000" w:themeColor="text1"/>
        </w:rPr>
        <w:t xml:space="preserve">, kas </w:t>
      </w:r>
      <w:r w:rsidR="00F631A0" w:rsidRPr="00B14CA7">
        <w:rPr>
          <w:rFonts w:cs="Times New Roman"/>
          <w:color w:val="000000" w:themeColor="text1"/>
          <w:szCs w:val="24"/>
        </w:rPr>
        <w:t xml:space="preserve">saistīts ar vēlmi, lai kasācijas instances tiesa no jauna izvērtē lietā esošos pierādījumus. Minētais ir pretrunā ar Kriminālprocesa likuma 569.panta </w:t>
      </w:r>
      <w:r w:rsidR="007E0925" w:rsidRPr="00B14CA7">
        <w:rPr>
          <w:rFonts w:cs="Times New Roman"/>
          <w:color w:val="000000" w:themeColor="text1"/>
          <w:szCs w:val="24"/>
        </w:rPr>
        <w:t>pirmajā un trešajā daļā noteikto.</w:t>
      </w:r>
    </w:p>
    <w:p w14:paraId="3B41D694" w14:textId="77777777" w:rsidR="00691528" w:rsidRPr="00B14CA7" w:rsidRDefault="007049E2" w:rsidP="007049E2">
      <w:pPr>
        <w:spacing w:after="0"/>
        <w:ind w:firstLine="709"/>
        <w:jc w:val="both"/>
        <w:rPr>
          <w:rFonts w:eastAsia="Times New Roman" w:cs="Times New Roman"/>
          <w:color w:val="000000" w:themeColor="text1"/>
          <w:szCs w:val="24"/>
        </w:rPr>
      </w:pPr>
      <w:r w:rsidRPr="00B14CA7">
        <w:rPr>
          <w:rFonts w:eastAsia="Times New Roman" w:cs="Times New Roman"/>
          <w:color w:val="000000" w:themeColor="text1"/>
          <w:szCs w:val="24"/>
        </w:rPr>
        <w:t>Senāts atzīst, ka lieta apelācijas instances tiesā iztiesāta atbilstoši Kriminālprocesa likuma 9.nodaļā noteiktajam. Šā likuma normu prasību pārkāpumus pierādījumu novērtēšanā, kas varētu būt par pamatu nolēmuma atcelšanai vai grozīšanai, Senāts nekonstatē.</w:t>
      </w:r>
    </w:p>
    <w:p w14:paraId="67D1C83A" w14:textId="77777777" w:rsidR="00812E83" w:rsidRPr="00B14CA7" w:rsidRDefault="00812E83" w:rsidP="007049E2">
      <w:pPr>
        <w:spacing w:after="0"/>
        <w:ind w:firstLine="709"/>
        <w:jc w:val="both"/>
        <w:rPr>
          <w:rFonts w:eastAsia="Times New Roman" w:cs="Times New Roman"/>
          <w:color w:val="000000" w:themeColor="text1"/>
          <w:szCs w:val="24"/>
        </w:rPr>
      </w:pPr>
    </w:p>
    <w:p w14:paraId="75FB3873" w14:textId="77777777" w:rsidR="00C604F4" w:rsidRPr="00B14CA7" w:rsidRDefault="007F4BA1" w:rsidP="0033083D">
      <w:pPr>
        <w:spacing w:after="0"/>
        <w:ind w:firstLine="720"/>
        <w:jc w:val="both"/>
        <w:rPr>
          <w:rFonts w:cs="Times New Roman"/>
          <w:color w:val="000000" w:themeColor="text1"/>
          <w:szCs w:val="24"/>
        </w:rPr>
      </w:pPr>
      <w:r w:rsidRPr="00B14CA7">
        <w:rPr>
          <w:rFonts w:cs="Times New Roman"/>
          <w:color w:val="000000" w:themeColor="text1"/>
          <w:szCs w:val="24"/>
        </w:rPr>
        <w:t>[</w:t>
      </w:r>
      <w:r w:rsidR="00761CE8" w:rsidRPr="00B14CA7">
        <w:rPr>
          <w:rFonts w:cs="Times New Roman"/>
          <w:color w:val="000000" w:themeColor="text1"/>
          <w:szCs w:val="24"/>
        </w:rPr>
        <w:t>12</w:t>
      </w:r>
      <w:r w:rsidR="0064078C" w:rsidRPr="00B14CA7">
        <w:rPr>
          <w:rFonts w:cs="Times New Roman"/>
          <w:color w:val="000000" w:themeColor="text1"/>
          <w:szCs w:val="24"/>
        </w:rPr>
        <w:t>] </w:t>
      </w:r>
      <w:r w:rsidR="00FF4403" w:rsidRPr="00B14CA7">
        <w:rPr>
          <w:rFonts w:cs="Times New Roman"/>
          <w:color w:val="000000" w:themeColor="text1"/>
          <w:szCs w:val="24"/>
        </w:rPr>
        <w:t>Senāts atzīst</w:t>
      </w:r>
      <w:r w:rsidR="00C604F4" w:rsidRPr="00B14CA7">
        <w:rPr>
          <w:rFonts w:cs="Times New Roman"/>
          <w:color w:val="000000" w:themeColor="text1"/>
          <w:szCs w:val="24"/>
        </w:rPr>
        <w:t xml:space="preserve"> par nepamatotu</w:t>
      </w:r>
      <w:r w:rsidR="00FF4403" w:rsidRPr="00B14CA7">
        <w:rPr>
          <w:rFonts w:cs="Times New Roman"/>
          <w:color w:val="000000" w:themeColor="text1"/>
          <w:szCs w:val="24"/>
        </w:rPr>
        <w:t xml:space="preserve"> </w:t>
      </w:r>
      <w:r w:rsidR="00C604F4" w:rsidRPr="00B14CA7">
        <w:rPr>
          <w:rFonts w:cs="Times New Roman"/>
          <w:color w:val="000000" w:themeColor="text1"/>
          <w:szCs w:val="24"/>
        </w:rPr>
        <w:t>aizstāvja kasācijas sūdzības argumentu, ka</w:t>
      </w:r>
      <w:r w:rsidR="00C604F4" w:rsidRPr="00B14CA7">
        <w:rPr>
          <w:color w:val="000000" w:themeColor="text1"/>
        </w:rPr>
        <w:t xml:space="preserve"> </w:t>
      </w:r>
      <w:r w:rsidR="00C604F4" w:rsidRPr="00B14CA7">
        <w:rPr>
          <w:rFonts w:cs="Times New Roman"/>
          <w:color w:val="000000" w:themeColor="text1"/>
          <w:szCs w:val="24"/>
        </w:rPr>
        <w:t>apelācijas instances tiesa</w:t>
      </w:r>
      <w:r w:rsidR="001E7062" w:rsidRPr="00B14CA7">
        <w:rPr>
          <w:rFonts w:cs="Times New Roman"/>
          <w:color w:val="000000" w:themeColor="text1"/>
          <w:szCs w:val="24"/>
        </w:rPr>
        <w:t>, noraidot lūgumu par ekspertīzes protokola un metožu apraksta pieprasīšanu no Kriminālistikas pārvaldes, ir pieļāvusi Kriminālprocesa likuma 15. un 20.pantā noteikto kriminālprocesa pamatprincipu pārkāpumu.</w:t>
      </w:r>
    </w:p>
    <w:p w14:paraId="41B19CBF" w14:textId="77777777" w:rsidR="00DF2921" w:rsidRPr="00B14CA7" w:rsidRDefault="004E260F" w:rsidP="004E260F">
      <w:pPr>
        <w:spacing w:after="0"/>
        <w:ind w:firstLine="720"/>
        <w:jc w:val="both"/>
        <w:rPr>
          <w:rFonts w:cs="Times New Roman"/>
          <w:color w:val="000000" w:themeColor="text1"/>
          <w:szCs w:val="24"/>
        </w:rPr>
      </w:pPr>
      <w:r w:rsidRPr="00B14CA7">
        <w:rPr>
          <w:rFonts w:cs="Times New Roman"/>
          <w:color w:val="000000" w:themeColor="text1"/>
          <w:szCs w:val="24"/>
        </w:rPr>
        <w:t>Senāts jau iepriekš ir norādījis</w:t>
      </w:r>
      <w:r w:rsidR="001E7062" w:rsidRPr="00B14CA7">
        <w:rPr>
          <w:rFonts w:cs="Times New Roman"/>
          <w:color w:val="000000" w:themeColor="text1"/>
          <w:szCs w:val="24"/>
        </w:rPr>
        <w:t>, ka apsūdzēto vai viņu aizstāvju pieteikto lūgumu motivēta noraidīšana lietas iztiesāšanas laikā nav vērtējama kā apsūdzētā tiesību ierobežošana, jo atbilstoši Kriminālprocesa likuma 496.panta otrās daļas nosacījumiem tiesai procesā iesaistīto personu pieteiktie lūgumi ir jāizvērtē un jāizlemj, bet tai nav obligāts pienākums šos lūgumus apmierināt (</w:t>
      </w:r>
      <w:r w:rsidR="001E7062" w:rsidRPr="00B14CA7">
        <w:rPr>
          <w:rFonts w:cs="Times New Roman"/>
          <w:i/>
          <w:color w:val="000000" w:themeColor="text1"/>
          <w:szCs w:val="24"/>
        </w:rPr>
        <w:t>Augstākās tiesas 2015.gad</w:t>
      </w:r>
      <w:r w:rsidR="00971C2D" w:rsidRPr="00B14CA7">
        <w:rPr>
          <w:rFonts w:cs="Times New Roman"/>
          <w:i/>
          <w:color w:val="000000" w:themeColor="text1"/>
          <w:szCs w:val="24"/>
        </w:rPr>
        <w:t>a 17.septembra lēmums lietā Nr. SKK-</w:t>
      </w:r>
      <w:r w:rsidR="001E7062" w:rsidRPr="00B14CA7">
        <w:rPr>
          <w:rFonts w:cs="Times New Roman"/>
          <w:i/>
          <w:color w:val="000000" w:themeColor="text1"/>
          <w:szCs w:val="24"/>
        </w:rPr>
        <w:t>473/2015 (11096124414)</w:t>
      </w:r>
      <w:r w:rsidR="001E7062" w:rsidRPr="00B14CA7">
        <w:rPr>
          <w:rFonts w:cs="Times New Roman"/>
          <w:color w:val="000000" w:themeColor="text1"/>
          <w:szCs w:val="24"/>
        </w:rPr>
        <w:t>).</w:t>
      </w:r>
      <w:r w:rsidRPr="00B14CA7">
        <w:rPr>
          <w:rFonts w:cs="Times New Roman"/>
          <w:color w:val="000000" w:themeColor="text1"/>
          <w:szCs w:val="24"/>
        </w:rPr>
        <w:t xml:space="preserve"> No apelācijas instances tiesas sēdes protokola redzams, ka apelācijas instances tiesa izvērtējusi aizstāvja pieteikto lūgumu atbilstoši Kriminālprocesa likuma 496.panta otrajai daļai un pamatojusi savu lēmumu</w:t>
      </w:r>
      <w:r w:rsidR="008B3A11" w:rsidRPr="00B14CA7">
        <w:rPr>
          <w:rFonts w:cs="Times New Roman"/>
          <w:color w:val="000000" w:themeColor="text1"/>
          <w:szCs w:val="24"/>
        </w:rPr>
        <w:t xml:space="preserve">, norādot, ka eksperta protokola un </w:t>
      </w:r>
      <w:r w:rsidR="008B3A11" w:rsidRPr="00B14CA7">
        <w:rPr>
          <w:rFonts w:cs="Times New Roman"/>
          <w:color w:val="000000" w:themeColor="text1"/>
          <w:szCs w:val="24"/>
        </w:rPr>
        <w:lastRenderedPageBreak/>
        <w:t>metožu apraksta  pieprasījums ir saistīts ar eksperta atzinuma apšaubī</w:t>
      </w:r>
      <w:r w:rsidR="007E7DEA" w:rsidRPr="00B14CA7">
        <w:rPr>
          <w:rFonts w:cs="Times New Roman"/>
          <w:color w:val="000000" w:themeColor="text1"/>
          <w:szCs w:val="24"/>
        </w:rPr>
        <w:t>šanu, par ko tiesai</w:t>
      </w:r>
      <w:r w:rsidR="008B3A11" w:rsidRPr="00B14CA7">
        <w:rPr>
          <w:rFonts w:cs="Times New Roman"/>
          <w:color w:val="000000" w:themeColor="text1"/>
          <w:szCs w:val="24"/>
        </w:rPr>
        <w:t xml:space="preserve"> šaubas nav radušās</w:t>
      </w:r>
      <w:r w:rsidRPr="00B14CA7">
        <w:rPr>
          <w:rFonts w:cs="Times New Roman"/>
          <w:color w:val="000000" w:themeColor="text1"/>
          <w:szCs w:val="24"/>
        </w:rPr>
        <w:t xml:space="preserve">. </w:t>
      </w:r>
    </w:p>
    <w:p w14:paraId="55D726B9" w14:textId="0AE2AD36" w:rsidR="0064078C" w:rsidRPr="00B14CA7" w:rsidRDefault="008E73CF" w:rsidP="007F4BA1">
      <w:pPr>
        <w:spacing w:after="0"/>
        <w:jc w:val="both"/>
        <w:rPr>
          <w:rFonts w:cs="Times New Roman"/>
          <w:color w:val="000000" w:themeColor="text1"/>
          <w:szCs w:val="24"/>
        </w:rPr>
      </w:pPr>
      <w:r w:rsidRPr="00B14CA7">
        <w:rPr>
          <w:rFonts w:cs="Times New Roman"/>
          <w:color w:val="000000" w:themeColor="text1"/>
          <w:szCs w:val="24"/>
        </w:rPr>
        <w:tab/>
      </w:r>
      <w:r w:rsidR="00EC4B8F" w:rsidRPr="00B14CA7">
        <w:rPr>
          <w:rFonts w:cs="Times New Roman"/>
          <w:color w:val="000000" w:themeColor="text1"/>
          <w:szCs w:val="24"/>
        </w:rPr>
        <w:t xml:space="preserve">Turklāt atbilstoši Kriminālprocesa likuma 203.panta otrās daļas 8.punktam eksperts atzinumā norāda izpētē izmantotās metodikas un iegūtos rezultātus. </w:t>
      </w:r>
      <w:r w:rsidR="002E0448" w:rsidRPr="00B14CA7">
        <w:rPr>
          <w:rFonts w:cs="Times New Roman"/>
          <w:color w:val="000000" w:themeColor="text1"/>
          <w:szCs w:val="24"/>
        </w:rPr>
        <w:t xml:space="preserve">Par </w:t>
      </w:r>
      <w:r w:rsidR="008977C0" w:rsidRPr="00B14CA7">
        <w:rPr>
          <w:rFonts w:cs="Times New Roman"/>
          <w:color w:val="000000" w:themeColor="text1"/>
          <w:szCs w:val="24"/>
        </w:rPr>
        <w:t>narkotisko vielu</w:t>
      </w:r>
      <w:r w:rsidR="0048058A" w:rsidRPr="00B14CA7">
        <w:rPr>
          <w:rFonts w:cs="Times New Roman"/>
          <w:color w:val="000000" w:themeColor="text1"/>
          <w:szCs w:val="24"/>
        </w:rPr>
        <w:t xml:space="preserve"> ekspert</w:t>
      </w:r>
      <w:r w:rsidR="009F0CC0" w:rsidRPr="00B14CA7">
        <w:rPr>
          <w:rFonts w:cs="Times New Roman"/>
          <w:color w:val="000000" w:themeColor="text1"/>
          <w:szCs w:val="24"/>
        </w:rPr>
        <w:t>īzē izmantoto metodiku un tajā izdarītajiem secinājumiem e</w:t>
      </w:r>
      <w:r w:rsidR="0048058A" w:rsidRPr="00B14CA7">
        <w:rPr>
          <w:rFonts w:cs="Times New Roman"/>
          <w:color w:val="000000" w:themeColor="text1"/>
          <w:szCs w:val="24"/>
        </w:rPr>
        <w:t xml:space="preserve">ksperte </w:t>
      </w:r>
      <w:r w:rsidR="00387EE4">
        <w:rPr>
          <w:rFonts w:cs="Times New Roman"/>
          <w:color w:val="000000" w:themeColor="text1"/>
          <w:szCs w:val="24"/>
        </w:rPr>
        <w:t>[pers. C]</w:t>
      </w:r>
      <w:r w:rsidR="0048058A" w:rsidRPr="00B14CA7">
        <w:rPr>
          <w:rFonts w:cs="Times New Roman"/>
          <w:color w:val="000000" w:themeColor="text1"/>
          <w:szCs w:val="24"/>
        </w:rPr>
        <w:t xml:space="preserve"> </w:t>
      </w:r>
      <w:r w:rsidR="002E0448" w:rsidRPr="00B14CA7">
        <w:rPr>
          <w:rFonts w:cs="Times New Roman"/>
          <w:color w:val="000000" w:themeColor="text1"/>
          <w:szCs w:val="24"/>
        </w:rPr>
        <w:t>liecinājusi</w:t>
      </w:r>
      <w:r w:rsidR="009F0CC0" w:rsidRPr="00B14CA7">
        <w:rPr>
          <w:rFonts w:cs="Times New Roman"/>
          <w:color w:val="000000" w:themeColor="text1"/>
          <w:szCs w:val="24"/>
        </w:rPr>
        <w:t xml:space="preserve"> tiesas sēdē.</w:t>
      </w:r>
    </w:p>
    <w:p w14:paraId="39F57128" w14:textId="77777777" w:rsidR="00812E83" w:rsidRPr="00B14CA7" w:rsidRDefault="00812E83" w:rsidP="007F4BA1">
      <w:pPr>
        <w:spacing w:after="0"/>
        <w:jc w:val="both"/>
        <w:rPr>
          <w:rFonts w:cs="Times New Roman"/>
          <w:color w:val="000000" w:themeColor="text1"/>
          <w:szCs w:val="24"/>
        </w:rPr>
      </w:pPr>
    </w:p>
    <w:p w14:paraId="1802DF3B" w14:textId="3E26B258" w:rsidR="0098097A" w:rsidRPr="00B14CA7" w:rsidRDefault="008E73CF" w:rsidP="002B5EBC">
      <w:pPr>
        <w:spacing w:after="0"/>
        <w:ind w:firstLine="720"/>
        <w:jc w:val="both"/>
        <w:rPr>
          <w:rFonts w:cs="Times New Roman"/>
          <w:color w:val="000000" w:themeColor="text1"/>
          <w:szCs w:val="24"/>
        </w:rPr>
      </w:pPr>
      <w:r w:rsidRPr="00B14CA7">
        <w:rPr>
          <w:rFonts w:cs="Times New Roman"/>
          <w:color w:val="000000" w:themeColor="text1"/>
          <w:szCs w:val="24"/>
        </w:rPr>
        <w:t>[</w:t>
      </w:r>
      <w:r w:rsidR="00761CE8" w:rsidRPr="00B14CA7">
        <w:rPr>
          <w:rFonts w:cs="Times New Roman"/>
          <w:color w:val="000000" w:themeColor="text1"/>
          <w:szCs w:val="24"/>
        </w:rPr>
        <w:t>13</w:t>
      </w:r>
      <w:r w:rsidRPr="00B14CA7">
        <w:rPr>
          <w:rFonts w:cs="Times New Roman"/>
          <w:color w:val="000000" w:themeColor="text1"/>
          <w:szCs w:val="24"/>
        </w:rPr>
        <w:t>]</w:t>
      </w:r>
      <w:r w:rsidR="008276AA" w:rsidRPr="00B14CA7">
        <w:rPr>
          <w:rFonts w:cs="Times New Roman"/>
          <w:color w:val="000000" w:themeColor="text1"/>
          <w:szCs w:val="24"/>
        </w:rPr>
        <w:t xml:space="preserve"> </w:t>
      </w:r>
      <w:r w:rsidR="00AE2C67" w:rsidRPr="00B14CA7">
        <w:rPr>
          <w:rFonts w:cs="Times New Roman"/>
          <w:color w:val="000000" w:themeColor="text1"/>
          <w:szCs w:val="24"/>
        </w:rPr>
        <w:t>Senāts</w:t>
      </w:r>
      <w:r w:rsidR="00083B9A" w:rsidRPr="00B14CA7">
        <w:rPr>
          <w:rFonts w:cs="Times New Roman"/>
          <w:color w:val="000000" w:themeColor="text1"/>
          <w:szCs w:val="24"/>
        </w:rPr>
        <w:t xml:space="preserve"> </w:t>
      </w:r>
      <w:r w:rsidR="00C41B8D" w:rsidRPr="00B14CA7">
        <w:rPr>
          <w:rFonts w:cs="Times New Roman"/>
          <w:color w:val="000000" w:themeColor="text1"/>
          <w:szCs w:val="24"/>
        </w:rPr>
        <w:t>atzīst</w:t>
      </w:r>
      <w:r w:rsidR="00083B9A" w:rsidRPr="00B14CA7">
        <w:rPr>
          <w:rFonts w:cs="Times New Roman"/>
          <w:color w:val="000000" w:themeColor="text1"/>
          <w:szCs w:val="24"/>
        </w:rPr>
        <w:t>, ka konkrētajā kriminālprocesā</w:t>
      </w:r>
      <w:r w:rsidR="00AE2C67" w:rsidRPr="00B14CA7">
        <w:rPr>
          <w:rFonts w:cs="Times New Roman"/>
          <w:color w:val="000000" w:themeColor="text1"/>
          <w:szCs w:val="24"/>
        </w:rPr>
        <w:t xml:space="preserve"> </w:t>
      </w:r>
      <w:r w:rsidR="0098097A" w:rsidRPr="00B14CA7">
        <w:rPr>
          <w:rFonts w:cs="Times New Roman"/>
          <w:color w:val="000000" w:themeColor="text1"/>
          <w:szCs w:val="24"/>
        </w:rPr>
        <w:t xml:space="preserve">zemāku instanču tiesas nav pieļāvušas </w:t>
      </w:r>
      <w:r w:rsidR="00387EE4">
        <w:rPr>
          <w:rFonts w:cs="Times New Roman"/>
          <w:color w:val="000000" w:themeColor="text1"/>
          <w:szCs w:val="24"/>
        </w:rPr>
        <w:t>[pers. </w:t>
      </w:r>
      <w:r w:rsidR="00387EE4">
        <w:t>A]</w:t>
      </w:r>
      <w:r w:rsidR="0098097A" w:rsidRPr="00B14CA7">
        <w:rPr>
          <w:rFonts w:cs="Times New Roman"/>
          <w:color w:val="000000" w:themeColor="text1"/>
          <w:szCs w:val="24"/>
        </w:rPr>
        <w:t xml:space="preserve"> tiesību lietot viņam saprotamu valodu pārkāpumu.</w:t>
      </w:r>
    </w:p>
    <w:p w14:paraId="413A89CA" w14:textId="77777777" w:rsidR="008276AA" w:rsidRPr="00B14CA7" w:rsidRDefault="00BD0E74" w:rsidP="002B5EBC">
      <w:pPr>
        <w:spacing w:after="0"/>
        <w:ind w:firstLine="720"/>
        <w:jc w:val="both"/>
        <w:rPr>
          <w:rFonts w:cs="Times New Roman"/>
          <w:color w:val="000000" w:themeColor="text1"/>
          <w:szCs w:val="24"/>
        </w:rPr>
      </w:pPr>
      <w:r w:rsidRPr="00B14CA7">
        <w:rPr>
          <w:rFonts w:cs="Times New Roman"/>
          <w:color w:val="000000" w:themeColor="text1"/>
          <w:szCs w:val="24"/>
        </w:rPr>
        <w:t>Atbilstoši Kriminālprocesa likuma 11.panta otrajai daļai personai, kurai ir tiesības uz aizstāvību, ja tā neprot valsts valodu, procesuālo darbību veikšanas laikā ir tiesības lietot valodu, kuru šī persona prot, un bez atlīdzības izmantot tulka palīdzību, kura piedalīšanos nodrošina procesa virzītājs. Minētā panta trešā daļa noteic, ka kriminālprocesā iesaistītajai personai, kura neprot valsts valodu, likumā paredzētajos gadījumos izsniedzot procesuālos dokumentus, nodrošina to tulkojumu personai saprotamā valodā.</w:t>
      </w:r>
    </w:p>
    <w:p w14:paraId="7DC4DC6D" w14:textId="054B8E3C" w:rsidR="00CD325F" w:rsidRPr="00B14CA7" w:rsidRDefault="002B1562" w:rsidP="00B01736">
      <w:pPr>
        <w:spacing w:after="0"/>
        <w:ind w:firstLine="720"/>
        <w:jc w:val="both"/>
        <w:rPr>
          <w:rFonts w:cs="Times New Roman"/>
          <w:color w:val="000000" w:themeColor="text1"/>
          <w:szCs w:val="24"/>
        </w:rPr>
      </w:pPr>
      <w:r w:rsidRPr="00B14CA7">
        <w:rPr>
          <w:rFonts w:cs="Times New Roman"/>
          <w:color w:val="000000" w:themeColor="text1"/>
          <w:szCs w:val="24"/>
        </w:rPr>
        <w:t>No lietas materiāliem redzams, ka procesuāl</w:t>
      </w:r>
      <w:r w:rsidR="00571845" w:rsidRPr="00B14CA7">
        <w:rPr>
          <w:rFonts w:cs="Times New Roman"/>
          <w:color w:val="000000" w:themeColor="text1"/>
          <w:szCs w:val="24"/>
        </w:rPr>
        <w:t>ajās</w:t>
      </w:r>
      <w:r w:rsidRPr="00B14CA7">
        <w:rPr>
          <w:rFonts w:cs="Times New Roman"/>
          <w:color w:val="000000" w:themeColor="text1"/>
          <w:szCs w:val="24"/>
        </w:rPr>
        <w:t xml:space="preserve"> darb</w:t>
      </w:r>
      <w:r w:rsidR="00571845" w:rsidRPr="00B14CA7">
        <w:rPr>
          <w:rFonts w:cs="Times New Roman"/>
          <w:color w:val="000000" w:themeColor="text1"/>
          <w:szCs w:val="24"/>
        </w:rPr>
        <w:t>ībās</w:t>
      </w:r>
      <w:r w:rsidRPr="00B14CA7">
        <w:rPr>
          <w:rFonts w:cs="Times New Roman"/>
          <w:color w:val="000000" w:themeColor="text1"/>
          <w:szCs w:val="24"/>
        </w:rPr>
        <w:t xml:space="preserve"> pirmstiesas kriminālprocesā </w:t>
      </w:r>
      <w:r w:rsidR="00571845" w:rsidRPr="00B14CA7">
        <w:rPr>
          <w:rFonts w:cs="Times New Roman"/>
          <w:color w:val="000000" w:themeColor="text1"/>
          <w:szCs w:val="24"/>
        </w:rPr>
        <w:t xml:space="preserve">apsūdzētais </w:t>
      </w:r>
      <w:r w:rsidR="00387EE4">
        <w:rPr>
          <w:rFonts w:cs="Times New Roman"/>
          <w:color w:val="000000" w:themeColor="text1"/>
          <w:szCs w:val="24"/>
        </w:rPr>
        <w:t>[pers. </w:t>
      </w:r>
      <w:r w:rsidR="00387EE4">
        <w:t>A]</w:t>
      </w:r>
      <w:r w:rsidR="00571845" w:rsidRPr="00B14CA7">
        <w:rPr>
          <w:rFonts w:cs="Times New Roman"/>
          <w:color w:val="000000" w:themeColor="text1"/>
          <w:szCs w:val="24"/>
        </w:rPr>
        <w:t xml:space="preserve"> nav izmantojis tulka palīdzību un nav lūdzis procesuālo dokumentu tulkojumu</w:t>
      </w:r>
      <w:r w:rsidRPr="00B14CA7">
        <w:rPr>
          <w:rFonts w:cs="Times New Roman"/>
          <w:color w:val="000000" w:themeColor="text1"/>
          <w:szCs w:val="24"/>
        </w:rPr>
        <w:t xml:space="preserve">. </w:t>
      </w:r>
      <w:r w:rsidR="00387EE4">
        <w:rPr>
          <w:rFonts w:cs="Times New Roman"/>
          <w:color w:val="000000" w:themeColor="text1"/>
          <w:szCs w:val="24"/>
        </w:rPr>
        <w:t>[Pers. </w:t>
      </w:r>
      <w:r w:rsidR="00387EE4">
        <w:t>A]</w:t>
      </w:r>
      <w:r w:rsidR="00571845" w:rsidRPr="00B14CA7">
        <w:rPr>
          <w:rFonts w:cs="Times New Roman"/>
          <w:color w:val="000000" w:themeColor="text1"/>
          <w:szCs w:val="24"/>
        </w:rPr>
        <w:t xml:space="preserve"> nopratināšana 2014.gada 17.jūnijā </w:t>
      </w:r>
      <w:r w:rsidR="00B01736" w:rsidRPr="00B14CA7">
        <w:rPr>
          <w:rFonts w:cs="Times New Roman"/>
          <w:color w:val="000000" w:themeColor="text1"/>
          <w:szCs w:val="24"/>
        </w:rPr>
        <w:t xml:space="preserve">un 2014.gada 14.augustā </w:t>
      </w:r>
      <w:r w:rsidR="00744123" w:rsidRPr="00B14CA7">
        <w:rPr>
          <w:rFonts w:cs="Times New Roman"/>
          <w:color w:val="000000" w:themeColor="text1"/>
          <w:szCs w:val="24"/>
        </w:rPr>
        <w:t xml:space="preserve">notikusi bez tulka piedalīšanās un viņam </w:t>
      </w:r>
      <w:r w:rsidR="00B01736" w:rsidRPr="00B14CA7">
        <w:rPr>
          <w:rFonts w:cs="Times New Roman"/>
          <w:color w:val="000000" w:themeColor="text1"/>
          <w:szCs w:val="24"/>
        </w:rPr>
        <w:t xml:space="preserve">izskaidrotas procesuālās tiesības. </w:t>
      </w:r>
      <w:r w:rsidR="00571845" w:rsidRPr="00B14CA7">
        <w:rPr>
          <w:rFonts w:cs="Times New Roman"/>
          <w:color w:val="000000" w:themeColor="text1"/>
          <w:szCs w:val="24"/>
        </w:rPr>
        <w:t>N</w:t>
      </w:r>
      <w:r w:rsidRPr="00B14CA7">
        <w:rPr>
          <w:rFonts w:cs="Times New Roman"/>
          <w:color w:val="000000" w:themeColor="text1"/>
          <w:szCs w:val="24"/>
        </w:rPr>
        <w:t xml:space="preserve">o 2014.gada 26.jūnija lēmuma par personas saukšanu pie kriminālatbildības redzams, ka pie apsūdzības izsniegšanas nav piedalījies tulks un </w:t>
      </w:r>
      <w:r w:rsidR="00387EE4">
        <w:rPr>
          <w:rFonts w:cs="Times New Roman"/>
          <w:color w:val="000000" w:themeColor="text1"/>
          <w:szCs w:val="24"/>
        </w:rPr>
        <w:t>[pers. A]</w:t>
      </w:r>
      <w:r w:rsidRPr="00B14CA7">
        <w:rPr>
          <w:rFonts w:cs="Times New Roman"/>
          <w:color w:val="000000" w:themeColor="text1"/>
          <w:szCs w:val="24"/>
        </w:rPr>
        <w:t xml:space="preserve"> parakst</w:t>
      </w:r>
      <w:r w:rsidR="00571845" w:rsidRPr="00B14CA7">
        <w:rPr>
          <w:rFonts w:cs="Times New Roman"/>
          <w:color w:val="000000" w:themeColor="text1"/>
          <w:szCs w:val="24"/>
        </w:rPr>
        <w:t>ījies par to, ka tulka palīdzība</w:t>
      </w:r>
      <w:r w:rsidRPr="00B14CA7">
        <w:rPr>
          <w:rFonts w:cs="Times New Roman"/>
          <w:color w:val="000000" w:themeColor="text1"/>
          <w:szCs w:val="24"/>
        </w:rPr>
        <w:t xml:space="preserve"> nav nepiecie</w:t>
      </w:r>
      <w:r w:rsidR="00571845" w:rsidRPr="00B14CA7">
        <w:rPr>
          <w:rFonts w:cs="Times New Roman"/>
          <w:color w:val="000000" w:themeColor="text1"/>
          <w:szCs w:val="24"/>
        </w:rPr>
        <w:t>šama</w:t>
      </w:r>
      <w:r w:rsidRPr="00B14CA7">
        <w:rPr>
          <w:rFonts w:cs="Times New Roman"/>
          <w:color w:val="000000" w:themeColor="text1"/>
          <w:szCs w:val="24"/>
        </w:rPr>
        <w:t xml:space="preserve">. </w:t>
      </w:r>
      <w:r w:rsidR="00571845" w:rsidRPr="00B14CA7">
        <w:rPr>
          <w:rFonts w:cs="Times New Roman"/>
          <w:color w:val="000000" w:themeColor="text1"/>
          <w:szCs w:val="24"/>
        </w:rPr>
        <w:t>2014.gada 29.augusta lēmums par saukšanu pie kriminālatbil</w:t>
      </w:r>
      <w:r w:rsidR="00B01736" w:rsidRPr="00B14CA7">
        <w:rPr>
          <w:rFonts w:cs="Times New Roman"/>
          <w:color w:val="000000" w:themeColor="text1"/>
          <w:szCs w:val="24"/>
        </w:rPr>
        <w:t>dības izsniegts latviešu valodā un</w:t>
      </w:r>
      <w:r w:rsidR="00583DEF" w:rsidRPr="00B14CA7">
        <w:rPr>
          <w:rFonts w:cs="Times New Roman"/>
          <w:color w:val="000000" w:themeColor="text1"/>
          <w:szCs w:val="24"/>
        </w:rPr>
        <w:t xml:space="preserve"> </w:t>
      </w:r>
      <w:r w:rsidR="00387EE4">
        <w:rPr>
          <w:rFonts w:cs="Times New Roman"/>
          <w:color w:val="000000" w:themeColor="text1"/>
          <w:szCs w:val="24"/>
        </w:rPr>
        <w:t>[pers. A]</w:t>
      </w:r>
      <w:r w:rsidR="00583DEF" w:rsidRPr="00B14CA7">
        <w:rPr>
          <w:rFonts w:cs="Times New Roman"/>
          <w:color w:val="000000" w:themeColor="text1"/>
          <w:szCs w:val="24"/>
        </w:rPr>
        <w:t xml:space="preserve"> nav lūdzis nodrošināt</w:t>
      </w:r>
      <w:r w:rsidR="00744123" w:rsidRPr="00B14CA7">
        <w:rPr>
          <w:rFonts w:cs="Times New Roman"/>
          <w:color w:val="000000" w:themeColor="text1"/>
          <w:szCs w:val="24"/>
        </w:rPr>
        <w:t xml:space="preserve"> tā</w:t>
      </w:r>
      <w:r w:rsidR="00583DEF" w:rsidRPr="00B14CA7">
        <w:rPr>
          <w:rFonts w:cs="Times New Roman"/>
          <w:color w:val="000000" w:themeColor="text1"/>
          <w:szCs w:val="24"/>
        </w:rPr>
        <w:t xml:space="preserve"> tulkojumu krievu valodā. 2014.gada 4.septembra protokolā par pirmstiesas kriminālprocesa pabeigšanu, krimināllietu nododot tiesai, </w:t>
      </w:r>
      <w:r w:rsidR="00387EE4">
        <w:rPr>
          <w:rFonts w:cs="Times New Roman"/>
          <w:color w:val="000000" w:themeColor="text1"/>
          <w:szCs w:val="24"/>
        </w:rPr>
        <w:t>[pers. </w:t>
      </w:r>
      <w:r w:rsidR="00387EE4">
        <w:t>A]</w:t>
      </w:r>
      <w:r w:rsidR="00583DEF" w:rsidRPr="00B14CA7">
        <w:rPr>
          <w:rFonts w:cs="Times New Roman"/>
          <w:color w:val="000000" w:themeColor="text1"/>
          <w:szCs w:val="24"/>
        </w:rPr>
        <w:t xml:space="preserve"> norādījis, ka tiesā</w:t>
      </w:r>
      <w:r w:rsidR="00873C21" w:rsidRPr="00B14CA7">
        <w:rPr>
          <w:rFonts w:cs="Times New Roman"/>
          <w:color w:val="000000" w:themeColor="text1"/>
          <w:szCs w:val="24"/>
        </w:rPr>
        <w:t xml:space="preserve"> viņam</w:t>
      </w:r>
      <w:r w:rsidR="00583DEF" w:rsidRPr="00B14CA7">
        <w:rPr>
          <w:rFonts w:cs="Times New Roman"/>
          <w:color w:val="000000" w:themeColor="text1"/>
          <w:szCs w:val="24"/>
        </w:rPr>
        <w:t xml:space="preserve"> tulks nav nepieciešams. </w:t>
      </w:r>
    </w:p>
    <w:p w14:paraId="04493DD5" w14:textId="13F5A06A" w:rsidR="00865025" w:rsidRPr="00B14CA7" w:rsidRDefault="00CD325F" w:rsidP="00571845">
      <w:pPr>
        <w:spacing w:after="0"/>
        <w:ind w:firstLine="720"/>
        <w:jc w:val="both"/>
        <w:rPr>
          <w:rFonts w:cs="Times New Roman"/>
          <w:color w:val="000000" w:themeColor="text1"/>
          <w:szCs w:val="24"/>
        </w:rPr>
      </w:pPr>
      <w:r w:rsidRPr="00B14CA7">
        <w:rPr>
          <w:rFonts w:cs="Times New Roman"/>
          <w:color w:val="000000" w:themeColor="text1"/>
          <w:szCs w:val="24"/>
        </w:rPr>
        <w:t>Lieta pirmās instances tiesā iztiesāta bez tulka piedalīšanās</w:t>
      </w:r>
      <w:r w:rsidR="00CA1BDF" w:rsidRPr="00B14CA7">
        <w:rPr>
          <w:rFonts w:cs="Times New Roman"/>
          <w:color w:val="000000" w:themeColor="text1"/>
          <w:szCs w:val="24"/>
        </w:rPr>
        <w:t xml:space="preserve">. </w:t>
      </w:r>
      <w:r w:rsidR="00387EE4">
        <w:rPr>
          <w:rFonts w:cs="Times New Roman"/>
          <w:color w:val="000000" w:themeColor="text1"/>
          <w:szCs w:val="24"/>
        </w:rPr>
        <w:t>[Pers. </w:t>
      </w:r>
      <w:r w:rsidR="00387EE4">
        <w:t>A]</w:t>
      </w:r>
      <w:r w:rsidR="00BD01B4" w:rsidRPr="00B14CA7">
        <w:rPr>
          <w:rFonts w:cs="Times New Roman"/>
          <w:color w:val="000000" w:themeColor="text1"/>
          <w:szCs w:val="24"/>
        </w:rPr>
        <w:t xml:space="preserve"> apelācijas sūdzībā </w:t>
      </w:r>
      <w:r w:rsidR="00F51A23" w:rsidRPr="00B14CA7">
        <w:rPr>
          <w:rFonts w:cs="Times New Roman"/>
          <w:color w:val="000000" w:themeColor="text1"/>
          <w:szCs w:val="24"/>
        </w:rPr>
        <w:t xml:space="preserve">nav norādījis </w:t>
      </w:r>
      <w:r w:rsidR="00BD01B4" w:rsidRPr="00B14CA7">
        <w:rPr>
          <w:rFonts w:cs="Times New Roman"/>
          <w:color w:val="000000" w:themeColor="text1"/>
          <w:szCs w:val="24"/>
        </w:rPr>
        <w:t xml:space="preserve">uz tiesību lietot viņam saprotamu valodu pārkāpumu. </w:t>
      </w:r>
    </w:p>
    <w:p w14:paraId="08D5CE27" w14:textId="3B0C6405" w:rsidR="00583DEF" w:rsidRPr="00B14CA7" w:rsidRDefault="00F678DA" w:rsidP="009F1719">
      <w:pPr>
        <w:spacing w:after="0"/>
        <w:ind w:firstLine="720"/>
        <w:jc w:val="both"/>
        <w:rPr>
          <w:rFonts w:cs="Times New Roman"/>
          <w:color w:val="000000" w:themeColor="text1"/>
          <w:szCs w:val="24"/>
        </w:rPr>
      </w:pPr>
      <w:r w:rsidRPr="00B14CA7">
        <w:rPr>
          <w:rFonts w:cs="Times New Roman"/>
          <w:color w:val="000000" w:themeColor="text1"/>
          <w:szCs w:val="24"/>
        </w:rPr>
        <w:t xml:space="preserve">Apelācijas instances tiesas sēdē 2016.gada 1.decembrī </w:t>
      </w:r>
      <w:r w:rsidR="00387EE4">
        <w:rPr>
          <w:rFonts w:cs="Times New Roman"/>
          <w:color w:val="000000" w:themeColor="text1"/>
          <w:szCs w:val="24"/>
        </w:rPr>
        <w:t>[pers. </w:t>
      </w:r>
      <w:r w:rsidR="00387EE4">
        <w:t>A]</w:t>
      </w:r>
      <w:r w:rsidRPr="00B14CA7">
        <w:rPr>
          <w:rFonts w:cs="Times New Roman"/>
          <w:color w:val="000000" w:themeColor="text1"/>
          <w:szCs w:val="24"/>
        </w:rPr>
        <w:t xml:space="preserve"> norādījis, ka valsts valodu pārvalda, bet ir nepiecie</w:t>
      </w:r>
      <w:r w:rsidR="00E11D87" w:rsidRPr="00B14CA7">
        <w:rPr>
          <w:rFonts w:cs="Times New Roman"/>
          <w:color w:val="000000" w:themeColor="text1"/>
          <w:szCs w:val="24"/>
        </w:rPr>
        <w:t xml:space="preserve">šams tulks. </w:t>
      </w:r>
      <w:r w:rsidR="00387EE4">
        <w:rPr>
          <w:rFonts w:cs="Times New Roman"/>
          <w:color w:val="000000" w:themeColor="text1"/>
          <w:szCs w:val="24"/>
        </w:rPr>
        <w:t>[Pers. A]</w:t>
      </w:r>
      <w:r w:rsidR="00E11D87" w:rsidRPr="00B14CA7">
        <w:rPr>
          <w:rFonts w:cs="Times New Roman"/>
          <w:color w:val="000000" w:themeColor="text1"/>
          <w:szCs w:val="24"/>
        </w:rPr>
        <w:t xml:space="preserve"> </w:t>
      </w:r>
      <w:r w:rsidR="00F51A23" w:rsidRPr="00B14CA7">
        <w:rPr>
          <w:rFonts w:cs="Times New Roman"/>
          <w:color w:val="000000" w:themeColor="text1"/>
          <w:szCs w:val="24"/>
        </w:rPr>
        <w:t xml:space="preserve">tiesai netika </w:t>
      </w:r>
      <w:r w:rsidR="00E11D87" w:rsidRPr="00B14CA7">
        <w:rPr>
          <w:rFonts w:cs="Times New Roman"/>
          <w:color w:val="000000" w:themeColor="text1"/>
          <w:szCs w:val="24"/>
        </w:rPr>
        <w:t xml:space="preserve">norādījis, ka tulkojuma nenodrošināšana liegusi viņam saprast prokurora apelācijas protesta saturu. </w:t>
      </w:r>
      <w:r w:rsidR="00387EE4">
        <w:rPr>
          <w:rFonts w:cs="Times New Roman"/>
          <w:color w:val="000000" w:themeColor="text1"/>
          <w:szCs w:val="24"/>
        </w:rPr>
        <w:t>[Pers. </w:t>
      </w:r>
      <w:r w:rsidR="00387EE4">
        <w:t>A]</w:t>
      </w:r>
      <w:r w:rsidR="00E11D87" w:rsidRPr="00B14CA7">
        <w:rPr>
          <w:rFonts w:cs="Times New Roman"/>
          <w:color w:val="000000" w:themeColor="text1"/>
          <w:szCs w:val="24"/>
        </w:rPr>
        <w:t xml:space="preserve"> </w:t>
      </w:r>
      <w:r w:rsidR="00F51A23" w:rsidRPr="00B14CA7">
        <w:rPr>
          <w:rFonts w:cs="Times New Roman"/>
          <w:color w:val="000000" w:themeColor="text1"/>
          <w:szCs w:val="24"/>
        </w:rPr>
        <w:t>norādījis, ka procesuālās tiesības viņam ir saprotamas</w:t>
      </w:r>
      <w:r w:rsidR="00E11D87" w:rsidRPr="00B14CA7">
        <w:rPr>
          <w:rFonts w:cs="Times New Roman"/>
          <w:color w:val="000000" w:themeColor="text1"/>
          <w:szCs w:val="24"/>
        </w:rPr>
        <w:t>.</w:t>
      </w:r>
      <w:r w:rsidR="00133090" w:rsidRPr="00B14CA7">
        <w:rPr>
          <w:rFonts w:cs="Times New Roman"/>
          <w:color w:val="000000" w:themeColor="text1"/>
          <w:szCs w:val="24"/>
        </w:rPr>
        <w:t xml:space="preserve"> </w:t>
      </w:r>
      <w:r w:rsidR="009E5CEE" w:rsidRPr="00B14CA7">
        <w:rPr>
          <w:rFonts w:cs="Times New Roman"/>
          <w:color w:val="000000" w:themeColor="text1"/>
          <w:szCs w:val="24"/>
        </w:rPr>
        <w:t xml:space="preserve">Pretēji kasācijas sūdzībās norādītajam apelācijas instances tiesa iztulkojusi 2017.gada 16.maija spriedumu un 2017.gada 26.jūlijā nosūtījusi </w:t>
      </w:r>
      <w:r w:rsidR="00387EE4">
        <w:rPr>
          <w:rFonts w:cs="Times New Roman"/>
          <w:color w:val="000000" w:themeColor="text1"/>
          <w:szCs w:val="24"/>
        </w:rPr>
        <w:t>[pers. </w:t>
      </w:r>
      <w:r w:rsidR="00387EE4">
        <w:t>A]</w:t>
      </w:r>
      <w:r w:rsidR="00F51A23" w:rsidRPr="00B14CA7">
        <w:rPr>
          <w:rFonts w:cs="Times New Roman"/>
          <w:color w:val="000000" w:themeColor="text1"/>
          <w:szCs w:val="24"/>
        </w:rPr>
        <w:t xml:space="preserve"> </w:t>
      </w:r>
      <w:r w:rsidR="009E5CEE" w:rsidRPr="00B14CA7">
        <w:rPr>
          <w:rFonts w:cs="Times New Roman"/>
          <w:color w:val="000000" w:themeColor="text1"/>
          <w:szCs w:val="24"/>
        </w:rPr>
        <w:t xml:space="preserve">paziņojumu par sprieduma tulkojuma pieejamības dienu. Kasācijas sūdzību par apelācijas instances tiesas 2017.gada 16.maija spriedumu </w:t>
      </w:r>
      <w:r w:rsidR="00387EE4">
        <w:rPr>
          <w:rFonts w:cs="Times New Roman"/>
          <w:color w:val="000000" w:themeColor="text1"/>
          <w:szCs w:val="24"/>
        </w:rPr>
        <w:t>[pers. </w:t>
      </w:r>
      <w:r w:rsidR="00387EE4">
        <w:t>A]</w:t>
      </w:r>
      <w:r w:rsidR="009E5CEE" w:rsidRPr="00B14CA7">
        <w:rPr>
          <w:rFonts w:cs="Times New Roman"/>
          <w:color w:val="000000" w:themeColor="text1"/>
          <w:szCs w:val="24"/>
        </w:rPr>
        <w:t xml:space="preserve"> neiesniedza. Izskatot lietu atkārtoti apelācijas instances tiesā</w:t>
      </w:r>
      <w:r w:rsidR="007E7DEA" w:rsidRPr="00B14CA7">
        <w:rPr>
          <w:rFonts w:cs="Times New Roman"/>
          <w:color w:val="000000" w:themeColor="text1"/>
          <w:szCs w:val="24"/>
        </w:rPr>
        <w:t>,</w:t>
      </w:r>
      <w:r w:rsidR="009E5CEE" w:rsidRPr="00B14CA7">
        <w:rPr>
          <w:rFonts w:cs="Times New Roman"/>
          <w:color w:val="000000" w:themeColor="text1"/>
          <w:szCs w:val="24"/>
        </w:rPr>
        <w:t xml:space="preserve"> 2018.gada 22.februāra tiesas sēdē </w:t>
      </w:r>
      <w:r w:rsidR="00387EE4">
        <w:rPr>
          <w:rFonts w:cs="Times New Roman"/>
          <w:color w:val="000000" w:themeColor="text1"/>
          <w:szCs w:val="24"/>
        </w:rPr>
        <w:t>[pers. A]</w:t>
      </w:r>
      <w:r w:rsidR="009E5CEE" w:rsidRPr="00B14CA7">
        <w:rPr>
          <w:rFonts w:cs="Times New Roman"/>
          <w:color w:val="000000" w:themeColor="text1"/>
          <w:szCs w:val="24"/>
        </w:rPr>
        <w:t xml:space="preserve"> norādījis, ka </w:t>
      </w:r>
      <w:r w:rsidR="00F51A23" w:rsidRPr="00B14CA7">
        <w:rPr>
          <w:rFonts w:cs="Times New Roman"/>
          <w:color w:val="000000" w:themeColor="text1"/>
          <w:szCs w:val="24"/>
        </w:rPr>
        <w:t xml:space="preserve">valsts valodu saprot, bet </w:t>
      </w:r>
      <w:r w:rsidR="009E5CEE" w:rsidRPr="00B14CA7">
        <w:rPr>
          <w:rFonts w:cs="Times New Roman"/>
          <w:color w:val="000000" w:themeColor="text1"/>
          <w:szCs w:val="24"/>
        </w:rPr>
        <w:t>tulka palīdzība vajadzīga</w:t>
      </w:r>
      <w:r w:rsidR="00744123" w:rsidRPr="00B14CA7">
        <w:rPr>
          <w:rFonts w:cs="Times New Roman"/>
          <w:color w:val="000000" w:themeColor="text1"/>
          <w:szCs w:val="24"/>
        </w:rPr>
        <w:t>,</w:t>
      </w:r>
      <w:r w:rsidR="009E5CEE" w:rsidRPr="00B14CA7">
        <w:rPr>
          <w:rFonts w:cs="Times New Roman"/>
          <w:color w:val="000000" w:themeColor="text1"/>
          <w:szCs w:val="24"/>
        </w:rPr>
        <w:t xml:space="preserve"> </w:t>
      </w:r>
      <w:r w:rsidR="00F51A23" w:rsidRPr="00B14CA7">
        <w:rPr>
          <w:rFonts w:cs="Times New Roman"/>
          <w:color w:val="000000" w:themeColor="text1"/>
          <w:szCs w:val="24"/>
        </w:rPr>
        <w:t>lai izteiktos</w:t>
      </w:r>
      <w:r w:rsidR="009E5CEE" w:rsidRPr="00B14CA7">
        <w:rPr>
          <w:rFonts w:cs="Times New Roman"/>
          <w:color w:val="000000" w:themeColor="text1"/>
          <w:szCs w:val="24"/>
        </w:rPr>
        <w:t xml:space="preserve">. </w:t>
      </w:r>
      <w:r w:rsidR="009F1719" w:rsidRPr="00B14CA7">
        <w:rPr>
          <w:rFonts w:cs="Times New Roman"/>
          <w:color w:val="000000" w:themeColor="text1"/>
          <w:szCs w:val="24"/>
        </w:rPr>
        <w:t>Pretēji aizstāvja norādei kasācijas sūdzībā no 2018.gada 14.maija tiesas sēdes protokola redzams, ka tiesas sēdē piedalījusi</w:t>
      </w:r>
      <w:r w:rsidR="00F51A23" w:rsidRPr="00B14CA7">
        <w:rPr>
          <w:rFonts w:cs="Times New Roman"/>
          <w:color w:val="000000" w:themeColor="text1"/>
          <w:szCs w:val="24"/>
        </w:rPr>
        <w:t xml:space="preserve">es </w:t>
      </w:r>
      <w:proofErr w:type="spellStart"/>
      <w:r w:rsidR="00F51A23" w:rsidRPr="00B14CA7">
        <w:rPr>
          <w:rFonts w:cs="Times New Roman"/>
          <w:color w:val="000000" w:themeColor="text1"/>
          <w:szCs w:val="24"/>
        </w:rPr>
        <w:t>tulce</w:t>
      </w:r>
      <w:proofErr w:type="spellEnd"/>
      <w:r w:rsidR="00F51A23" w:rsidRPr="00B14CA7">
        <w:rPr>
          <w:rFonts w:cs="Times New Roman"/>
          <w:color w:val="000000" w:themeColor="text1"/>
          <w:szCs w:val="24"/>
        </w:rPr>
        <w:t xml:space="preserve">. </w:t>
      </w:r>
      <w:r w:rsidR="00744123" w:rsidRPr="00B14CA7">
        <w:rPr>
          <w:rFonts w:cs="Times New Roman"/>
          <w:color w:val="000000" w:themeColor="text1"/>
          <w:szCs w:val="24"/>
        </w:rPr>
        <w:t>Senāts konstatē</w:t>
      </w:r>
      <w:r w:rsidR="007A7DBB">
        <w:rPr>
          <w:rFonts w:cs="Times New Roman"/>
          <w:color w:val="000000" w:themeColor="text1"/>
          <w:szCs w:val="24"/>
        </w:rPr>
        <w:t>, ka</w:t>
      </w:r>
      <w:r w:rsidR="00744123" w:rsidRPr="00B14CA7">
        <w:rPr>
          <w:rFonts w:cs="Times New Roman"/>
          <w:color w:val="000000" w:themeColor="text1"/>
          <w:szCs w:val="24"/>
        </w:rPr>
        <w:t xml:space="preserve"> p</w:t>
      </w:r>
      <w:r w:rsidR="009F1719" w:rsidRPr="00B14CA7">
        <w:rPr>
          <w:rFonts w:cs="Times New Roman"/>
          <w:color w:val="000000" w:themeColor="text1"/>
          <w:szCs w:val="24"/>
        </w:rPr>
        <w:t xml:space="preserve">iezīmes pie tiesas sēdes protokola procesā iesaistītās personas nav iesniegušas. </w:t>
      </w:r>
    </w:p>
    <w:p w14:paraId="0D52635F" w14:textId="7FBFA7B9" w:rsidR="00BD0E74" w:rsidRPr="00B14CA7" w:rsidRDefault="009F1719" w:rsidP="009B62D6">
      <w:pPr>
        <w:spacing w:after="0"/>
        <w:ind w:firstLine="720"/>
        <w:jc w:val="both"/>
        <w:rPr>
          <w:rFonts w:cs="Times New Roman"/>
          <w:color w:val="000000" w:themeColor="text1"/>
          <w:szCs w:val="24"/>
        </w:rPr>
      </w:pPr>
      <w:r w:rsidRPr="00B14CA7">
        <w:rPr>
          <w:rFonts w:cs="Times New Roman"/>
          <w:color w:val="000000" w:themeColor="text1"/>
          <w:szCs w:val="24"/>
        </w:rPr>
        <w:t xml:space="preserve">Senāts </w:t>
      </w:r>
      <w:r w:rsidR="00C41B8D" w:rsidRPr="00B14CA7">
        <w:rPr>
          <w:rFonts w:cs="Times New Roman"/>
          <w:color w:val="000000" w:themeColor="text1"/>
          <w:szCs w:val="24"/>
        </w:rPr>
        <w:t>secina</w:t>
      </w:r>
      <w:r w:rsidRPr="00B14CA7">
        <w:rPr>
          <w:rFonts w:cs="Times New Roman"/>
          <w:color w:val="000000" w:themeColor="text1"/>
          <w:szCs w:val="24"/>
        </w:rPr>
        <w:t xml:space="preserve">, ka apelācijas protesta tulkojuma krievu valodā nenodrošināšana konkrētajā gadījumā nav izraisījusi apsūdzētā </w:t>
      </w:r>
      <w:r w:rsidR="00387EE4">
        <w:rPr>
          <w:rFonts w:cs="Times New Roman"/>
          <w:color w:val="000000" w:themeColor="text1"/>
          <w:szCs w:val="24"/>
        </w:rPr>
        <w:t>[pers. A]</w:t>
      </w:r>
      <w:r w:rsidRPr="00B14CA7">
        <w:rPr>
          <w:rFonts w:cs="Times New Roman"/>
          <w:color w:val="000000" w:themeColor="text1"/>
          <w:szCs w:val="24"/>
        </w:rPr>
        <w:t xml:space="preserve"> tiesību</w:t>
      </w:r>
      <w:r w:rsidR="009B62D6" w:rsidRPr="00B14CA7">
        <w:rPr>
          <w:rFonts w:cs="Times New Roman"/>
          <w:color w:val="000000" w:themeColor="text1"/>
          <w:szCs w:val="24"/>
        </w:rPr>
        <w:t xml:space="preserve"> uz aizstāvību</w:t>
      </w:r>
      <w:r w:rsidRPr="00B14CA7">
        <w:rPr>
          <w:rFonts w:cs="Times New Roman"/>
          <w:color w:val="000000" w:themeColor="text1"/>
          <w:szCs w:val="24"/>
        </w:rPr>
        <w:t xml:space="preserve"> aizskārumu. Lietas materiāli apstiprina, ka </w:t>
      </w:r>
      <w:r w:rsidR="00387EE4">
        <w:rPr>
          <w:rFonts w:cs="Times New Roman"/>
          <w:color w:val="000000" w:themeColor="text1"/>
          <w:szCs w:val="24"/>
        </w:rPr>
        <w:t>[pers. A]</w:t>
      </w:r>
      <w:r w:rsidRPr="00B14CA7">
        <w:rPr>
          <w:rFonts w:cs="Times New Roman"/>
          <w:color w:val="000000" w:themeColor="text1"/>
          <w:szCs w:val="24"/>
        </w:rPr>
        <w:t xml:space="preserve"> </w:t>
      </w:r>
      <w:r w:rsidR="0098097A" w:rsidRPr="00B14CA7">
        <w:rPr>
          <w:rFonts w:cs="Times New Roman"/>
          <w:color w:val="000000" w:themeColor="text1"/>
          <w:szCs w:val="24"/>
        </w:rPr>
        <w:t>saprot</w:t>
      </w:r>
      <w:r w:rsidRPr="00B14CA7">
        <w:rPr>
          <w:rFonts w:cs="Times New Roman"/>
          <w:color w:val="000000" w:themeColor="text1"/>
          <w:szCs w:val="24"/>
        </w:rPr>
        <w:t xml:space="preserve"> latviešu valodu</w:t>
      </w:r>
      <w:r w:rsidR="009B62D6" w:rsidRPr="00B14CA7">
        <w:rPr>
          <w:rFonts w:cs="Times New Roman"/>
          <w:color w:val="000000" w:themeColor="text1"/>
          <w:szCs w:val="24"/>
        </w:rPr>
        <w:t>, pirmstiesas kriminālprocesā un tiesā apsūdzētā aizstāvību nodrošinājis aizstāvis I</w:t>
      </w:r>
      <w:r w:rsidR="00F51A23" w:rsidRPr="00B14CA7">
        <w:rPr>
          <w:rFonts w:cs="Times New Roman"/>
          <w:color w:val="000000" w:themeColor="text1"/>
          <w:szCs w:val="24"/>
        </w:rPr>
        <w:t>. </w:t>
      </w:r>
      <w:proofErr w:type="spellStart"/>
      <w:r w:rsidR="009B62D6" w:rsidRPr="00B14CA7">
        <w:rPr>
          <w:rFonts w:cs="Times New Roman"/>
          <w:color w:val="000000" w:themeColor="text1"/>
          <w:szCs w:val="24"/>
        </w:rPr>
        <w:t>Sandlers</w:t>
      </w:r>
      <w:proofErr w:type="spellEnd"/>
      <w:r w:rsidR="009B62D6" w:rsidRPr="00B14CA7">
        <w:rPr>
          <w:rFonts w:cs="Times New Roman"/>
          <w:color w:val="000000" w:themeColor="text1"/>
          <w:szCs w:val="24"/>
        </w:rPr>
        <w:t xml:space="preserve">, kurš piedalījies procesuālajās darbībās un sniedzis </w:t>
      </w:r>
      <w:r w:rsidR="00387EE4">
        <w:rPr>
          <w:rFonts w:cs="Times New Roman"/>
          <w:color w:val="000000" w:themeColor="text1"/>
          <w:szCs w:val="24"/>
        </w:rPr>
        <w:t>[pers. </w:t>
      </w:r>
      <w:r w:rsidR="00387EE4">
        <w:t>A]</w:t>
      </w:r>
      <w:r w:rsidR="009B62D6" w:rsidRPr="00B14CA7">
        <w:rPr>
          <w:rFonts w:cs="Times New Roman"/>
          <w:color w:val="000000" w:themeColor="text1"/>
          <w:szCs w:val="24"/>
        </w:rPr>
        <w:t xml:space="preserve"> juridisko palīdzību. </w:t>
      </w:r>
      <w:r w:rsidR="00B01736" w:rsidRPr="00B14CA7">
        <w:rPr>
          <w:rFonts w:cs="Times New Roman"/>
          <w:color w:val="000000" w:themeColor="text1"/>
          <w:szCs w:val="24"/>
        </w:rPr>
        <w:t>Turklāt n</w:t>
      </w:r>
      <w:r w:rsidR="009B62D6" w:rsidRPr="00B14CA7">
        <w:rPr>
          <w:rFonts w:cs="Times New Roman"/>
          <w:color w:val="000000" w:themeColor="text1"/>
          <w:szCs w:val="24"/>
        </w:rPr>
        <w:t xml:space="preserve">e </w:t>
      </w:r>
      <w:r w:rsidR="00387EE4">
        <w:rPr>
          <w:rFonts w:cs="Times New Roman"/>
          <w:color w:val="000000" w:themeColor="text1"/>
          <w:szCs w:val="24"/>
        </w:rPr>
        <w:t>[pers. </w:t>
      </w:r>
      <w:r w:rsidR="00387EE4">
        <w:t>A]</w:t>
      </w:r>
      <w:r w:rsidR="009B62D6" w:rsidRPr="00B14CA7">
        <w:rPr>
          <w:rFonts w:cs="Times New Roman"/>
          <w:color w:val="000000" w:themeColor="text1"/>
          <w:szCs w:val="24"/>
        </w:rPr>
        <w:t>, ne aizstāvis I. </w:t>
      </w:r>
      <w:proofErr w:type="spellStart"/>
      <w:r w:rsidR="009B62D6" w:rsidRPr="00B14CA7">
        <w:rPr>
          <w:rFonts w:cs="Times New Roman"/>
          <w:color w:val="000000" w:themeColor="text1"/>
          <w:szCs w:val="24"/>
        </w:rPr>
        <w:t>Sandlers</w:t>
      </w:r>
      <w:proofErr w:type="spellEnd"/>
      <w:r w:rsidR="009B62D6" w:rsidRPr="00B14CA7">
        <w:rPr>
          <w:rFonts w:cs="Times New Roman"/>
          <w:color w:val="000000" w:themeColor="text1"/>
          <w:szCs w:val="24"/>
        </w:rPr>
        <w:t xml:space="preserve"> zemāku instanču tiesām, kā arī Senātam, skatot lietu kasācijas kārtībā pirmo reizi, netika norādījuši uz apsūdzētā tiesību</w:t>
      </w:r>
      <w:r w:rsidR="00744123" w:rsidRPr="00B14CA7">
        <w:rPr>
          <w:rFonts w:cs="Times New Roman"/>
          <w:color w:val="000000" w:themeColor="text1"/>
          <w:szCs w:val="24"/>
        </w:rPr>
        <w:t xml:space="preserve"> lietot viņam saprotamu valodu</w:t>
      </w:r>
      <w:r w:rsidR="009B62D6" w:rsidRPr="00B14CA7">
        <w:rPr>
          <w:rFonts w:cs="Times New Roman"/>
          <w:color w:val="000000" w:themeColor="text1"/>
          <w:szCs w:val="24"/>
        </w:rPr>
        <w:t xml:space="preserve"> pārkāpumu. </w:t>
      </w:r>
    </w:p>
    <w:p w14:paraId="19088BEA" w14:textId="370BB611" w:rsidR="003F08B1" w:rsidRPr="00B14CA7" w:rsidRDefault="00B01736" w:rsidP="00C00AC8">
      <w:pPr>
        <w:spacing w:after="0"/>
        <w:ind w:firstLine="720"/>
        <w:jc w:val="both"/>
        <w:rPr>
          <w:rFonts w:cs="Times New Roman"/>
          <w:color w:val="000000" w:themeColor="text1"/>
          <w:szCs w:val="24"/>
        </w:rPr>
      </w:pPr>
      <w:r w:rsidRPr="00B14CA7">
        <w:rPr>
          <w:rFonts w:cs="Times New Roman"/>
          <w:color w:val="000000" w:themeColor="text1"/>
          <w:szCs w:val="24"/>
        </w:rPr>
        <w:lastRenderedPageBreak/>
        <w:t>Apsūdzētā norādēm kasācijas sūdzībā uz starptautisko tiesību aktu normām nav izšķiroš</w:t>
      </w:r>
      <w:r w:rsidR="00120549" w:rsidRPr="00B14CA7">
        <w:rPr>
          <w:rFonts w:cs="Times New Roman"/>
          <w:color w:val="000000" w:themeColor="text1"/>
          <w:szCs w:val="24"/>
        </w:rPr>
        <w:t>anas juridiskas nozīmes, jo</w:t>
      </w:r>
      <w:r w:rsidR="00C41B8D" w:rsidRPr="00B14CA7">
        <w:rPr>
          <w:rFonts w:cs="Times New Roman"/>
          <w:color w:val="000000" w:themeColor="text1"/>
          <w:szCs w:val="24"/>
        </w:rPr>
        <w:t xml:space="preserve"> tiesības uz lietas izskatīšanu taisnīgā, objektīvā un neatkarīgā tiesā </w:t>
      </w:r>
      <w:r w:rsidR="00C00AC8" w:rsidRPr="00B14CA7">
        <w:rPr>
          <w:rFonts w:cs="Times New Roman"/>
          <w:color w:val="000000" w:themeColor="text1"/>
          <w:szCs w:val="24"/>
        </w:rPr>
        <w:t>paredzētas</w:t>
      </w:r>
      <w:r w:rsidR="00C41B8D" w:rsidRPr="00B14CA7">
        <w:rPr>
          <w:rFonts w:cs="Times New Roman"/>
          <w:color w:val="000000" w:themeColor="text1"/>
          <w:szCs w:val="24"/>
        </w:rPr>
        <w:t xml:space="preserve"> arī Kriminālprocesa likuma 15.pantā.</w:t>
      </w:r>
      <w:r w:rsidR="00C00AC8" w:rsidRPr="00B14CA7">
        <w:rPr>
          <w:rFonts w:cs="Times New Roman"/>
          <w:color w:val="000000" w:themeColor="text1"/>
          <w:szCs w:val="24"/>
        </w:rPr>
        <w:t xml:space="preserve"> </w:t>
      </w:r>
      <w:r w:rsidR="0098097A" w:rsidRPr="00B14CA7">
        <w:rPr>
          <w:rFonts w:cs="Times New Roman"/>
          <w:color w:val="000000" w:themeColor="text1"/>
          <w:szCs w:val="24"/>
        </w:rPr>
        <w:t xml:space="preserve">Senāts atzīst, ka apsūdzētais </w:t>
      </w:r>
      <w:r w:rsidR="00387EE4">
        <w:rPr>
          <w:rFonts w:cs="Times New Roman"/>
          <w:color w:val="000000" w:themeColor="text1"/>
          <w:szCs w:val="24"/>
        </w:rPr>
        <w:t>[pers. A]</w:t>
      </w:r>
      <w:r w:rsidR="0098097A" w:rsidRPr="00B14CA7">
        <w:rPr>
          <w:rFonts w:cs="Times New Roman"/>
          <w:color w:val="000000" w:themeColor="text1"/>
          <w:szCs w:val="24"/>
        </w:rPr>
        <w:t xml:space="preserve"> un aizstāvis I. </w:t>
      </w:r>
      <w:proofErr w:type="spellStart"/>
      <w:r w:rsidR="0098097A" w:rsidRPr="00B14CA7">
        <w:rPr>
          <w:rFonts w:cs="Times New Roman"/>
          <w:color w:val="000000" w:themeColor="text1"/>
          <w:szCs w:val="24"/>
        </w:rPr>
        <w:t>Sandlers</w:t>
      </w:r>
      <w:proofErr w:type="spellEnd"/>
      <w:r w:rsidR="0098097A" w:rsidRPr="00B14CA7">
        <w:rPr>
          <w:rFonts w:cs="Times New Roman"/>
          <w:color w:val="000000" w:themeColor="text1"/>
          <w:szCs w:val="24"/>
        </w:rPr>
        <w:t xml:space="preserve"> kasācijas sūdzībās nav norādījuši tādus argumentus, kas būtu par pamatu atzinumam, ka </w:t>
      </w:r>
      <w:r w:rsidR="00D82557" w:rsidRPr="00B14CA7">
        <w:rPr>
          <w:rFonts w:cs="Times New Roman"/>
          <w:color w:val="000000" w:themeColor="text1"/>
          <w:szCs w:val="24"/>
        </w:rPr>
        <w:t>pirmās instances</w:t>
      </w:r>
      <w:r w:rsidR="0037069B" w:rsidRPr="00B14CA7">
        <w:rPr>
          <w:rFonts w:cs="Times New Roman"/>
          <w:color w:val="000000" w:themeColor="text1"/>
          <w:szCs w:val="24"/>
        </w:rPr>
        <w:t xml:space="preserve"> tiesa un apelācijas instances tiesa</w:t>
      </w:r>
      <w:r w:rsidR="0098097A" w:rsidRPr="00B14CA7">
        <w:rPr>
          <w:rFonts w:cs="Times New Roman"/>
          <w:color w:val="000000" w:themeColor="text1"/>
          <w:szCs w:val="24"/>
        </w:rPr>
        <w:t xml:space="preserve"> ir pieļāvušas Kriminālprocesa likuma 11., 15. un 20.panta pārkāpumu.</w:t>
      </w:r>
    </w:p>
    <w:p w14:paraId="77EC407C" w14:textId="77777777" w:rsidR="00491894" w:rsidRPr="00B14CA7" w:rsidRDefault="00491894" w:rsidP="00491894">
      <w:pPr>
        <w:spacing w:after="0" w:line="259" w:lineRule="auto"/>
        <w:jc w:val="both"/>
        <w:rPr>
          <w:rFonts w:cs="Times New Roman"/>
          <w:color w:val="000000" w:themeColor="text1"/>
          <w:szCs w:val="24"/>
        </w:rPr>
      </w:pPr>
    </w:p>
    <w:p w14:paraId="3D72C2E4" w14:textId="1BF6AAA3" w:rsidR="00491894" w:rsidRPr="00B14CA7" w:rsidRDefault="000B1D77" w:rsidP="00491894">
      <w:pPr>
        <w:spacing w:after="0" w:line="259" w:lineRule="auto"/>
        <w:jc w:val="both"/>
        <w:rPr>
          <w:rFonts w:cs="Times New Roman"/>
          <w:color w:val="000000" w:themeColor="text1"/>
          <w:szCs w:val="24"/>
        </w:rPr>
      </w:pPr>
      <w:r w:rsidRPr="00B14CA7">
        <w:rPr>
          <w:rFonts w:cs="Times New Roman"/>
          <w:color w:val="000000" w:themeColor="text1"/>
          <w:szCs w:val="24"/>
        </w:rPr>
        <w:tab/>
        <w:t>[14</w:t>
      </w:r>
      <w:r w:rsidR="00491894" w:rsidRPr="00B14CA7">
        <w:rPr>
          <w:rFonts w:cs="Times New Roman"/>
          <w:color w:val="000000" w:themeColor="text1"/>
          <w:szCs w:val="24"/>
        </w:rPr>
        <w:t xml:space="preserve">] Apelācijas instances tiesa </w:t>
      </w:r>
      <w:r w:rsidR="00387EE4">
        <w:rPr>
          <w:rFonts w:cs="Times New Roman"/>
          <w:color w:val="000000" w:themeColor="text1"/>
          <w:szCs w:val="24"/>
        </w:rPr>
        <w:t>[pers. </w:t>
      </w:r>
      <w:r w:rsidR="00387EE4">
        <w:t>A]</w:t>
      </w:r>
      <w:r w:rsidR="00491894" w:rsidRPr="00B14CA7">
        <w:rPr>
          <w:rFonts w:cs="Times New Roman"/>
          <w:color w:val="000000" w:themeColor="text1"/>
          <w:szCs w:val="24"/>
        </w:rPr>
        <w:t xml:space="preserve"> nav piemērojusi drošības līdzekli. </w:t>
      </w:r>
    </w:p>
    <w:p w14:paraId="76AB89C1" w14:textId="33A1D7CD" w:rsidR="0098097A" w:rsidRPr="00B14CA7" w:rsidRDefault="00491894" w:rsidP="00491894">
      <w:pPr>
        <w:spacing w:after="0" w:line="259" w:lineRule="auto"/>
        <w:ind w:firstLine="720"/>
        <w:jc w:val="both"/>
        <w:rPr>
          <w:rFonts w:cs="Times New Roman"/>
          <w:color w:val="000000" w:themeColor="text1"/>
          <w:szCs w:val="24"/>
        </w:rPr>
      </w:pPr>
      <w:r w:rsidRPr="00B14CA7">
        <w:rPr>
          <w:rFonts w:cs="Times New Roman"/>
          <w:color w:val="000000" w:themeColor="text1"/>
          <w:szCs w:val="24"/>
        </w:rPr>
        <w:t xml:space="preserve">Senāts atzīst, ka drošības līdzekļa piemērošanai apsūdzētajam </w:t>
      </w:r>
      <w:r w:rsidR="00387EE4">
        <w:rPr>
          <w:rFonts w:cs="Times New Roman"/>
          <w:color w:val="000000" w:themeColor="text1"/>
          <w:szCs w:val="24"/>
        </w:rPr>
        <w:t>[pers. A]</w:t>
      </w:r>
      <w:r w:rsidRPr="00B14CA7">
        <w:rPr>
          <w:rFonts w:cs="Times New Roman"/>
          <w:color w:val="000000" w:themeColor="text1"/>
          <w:szCs w:val="24"/>
        </w:rPr>
        <w:t xml:space="preserve"> šajā kriminālprocesa stadijā nav tiesiska pamata.</w:t>
      </w:r>
    </w:p>
    <w:p w14:paraId="2DD0A4A7" w14:textId="77777777" w:rsidR="00812E83" w:rsidRPr="00B14CA7" w:rsidRDefault="00812E83" w:rsidP="00491894">
      <w:pPr>
        <w:spacing w:after="0" w:line="259" w:lineRule="auto"/>
        <w:ind w:firstLine="720"/>
        <w:jc w:val="both"/>
        <w:rPr>
          <w:rFonts w:cs="Times New Roman"/>
          <w:color w:val="000000" w:themeColor="text1"/>
          <w:szCs w:val="24"/>
        </w:rPr>
      </w:pPr>
    </w:p>
    <w:p w14:paraId="3849781B" w14:textId="77777777" w:rsidR="00491894" w:rsidRPr="00B14CA7" w:rsidRDefault="00491894" w:rsidP="00083B9A">
      <w:pPr>
        <w:spacing w:after="0"/>
        <w:jc w:val="center"/>
        <w:rPr>
          <w:rFonts w:cs="Times New Roman"/>
          <w:b/>
          <w:color w:val="000000" w:themeColor="text1"/>
          <w:szCs w:val="24"/>
        </w:rPr>
      </w:pPr>
      <w:r w:rsidRPr="00B14CA7">
        <w:rPr>
          <w:rFonts w:cs="Times New Roman"/>
          <w:b/>
          <w:color w:val="000000" w:themeColor="text1"/>
          <w:szCs w:val="24"/>
        </w:rPr>
        <w:t>Rezolutīvā daļa</w:t>
      </w:r>
    </w:p>
    <w:p w14:paraId="75916AB0" w14:textId="77777777" w:rsidR="00491894" w:rsidRPr="00B14CA7" w:rsidRDefault="00491894" w:rsidP="00491894">
      <w:pPr>
        <w:spacing w:after="0"/>
        <w:jc w:val="center"/>
        <w:rPr>
          <w:rFonts w:cs="Times New Roman"/>
          <w:b/>
          <w:color w:val="000000" w:themeColor="text1"/>
          <w:szCs w:val="24"/>
        </w:rPr>
      </w:pPr>
    </w:p>
    <w:p w14:paraId="66B6DBB2" w14:textId="77777777" w:rsidR="00491894" w:rsidRPr="00B14CA7" w:rsidRDefault="00491894" w:rsidP="00491894">
      <w:pPr>
        <w:spacing w:after="0"/>
        <w:ind w:firstLine="720"/>
        <w:rPr>
          <w:rFonts w:cs="Times New Roman"/>
          <w:color w:val="000000" w:themeColor="text1"/>
          <w:szCs w:val="24"/>
        </w:rPr>
      </w:pPr>
      <w:r w:rsidRPr="00B14CA7">
        <w:rPr>
          <w:rFonts w:cs="Times New Roman"/>
          <w:color w:val="000000" w:themeColor="text1"/>
          <w:szCs w:val="24"/>
        </w:rPr>
        <w:t>Pamatojoties uz Kriminālprocesa likuma 585. un 587.pantu, tiesa</w:t>
      </w:r>
    </w:p>
    <w:p w14:paraId="10171BF3" w14:textId="77777777" w:rsidR="00491894" w:rsidRPr="00B14CA7" w:rsidRDefault="00491894" w:rsidP="00491894">
      <w:pPr>
        <w:spacing w:after="0"/>
        <w:ind w:firstLine="720"/>
        <w:rPr>
          <w:rFonts w:cs="Times New Roman"/>
          <w:color w:val="000000" w:themeColor="text1"/>
          <w:szCs w:val="24"/>
        </w:rPr>
      </w:pPr>
    </w:p>
    <w:p w14:paraId="6197FC69" w14:textId="77777777" w:rsidR="00491894" w:rsidRPr="00B14CA7" w:rsidRDefault="00491894" w:rsidP="00491894">
      <w:pPr>
        <w:spacing w:after="0"/>
        <w:jc w:val="center"/>
        <w:rPr>
          <w:rFonts w:cs="Times New Roman"/>
          <w:b/>
          <w:color w:val="000000" w:themeColor="text1"/>
          <w:szCs w:val="24"/>
        </w:rPr>
      </w:pPr>
      <w:r w:rsidRPr="00B14CA7">
        <w:rPr>
          <w:rFonts w:cs="Times New Roman"/>
          <w:b/>
          <w:color w:val="000000" w:themeColor="text1"/>
          <w:szCs w:val="24"/>
        </w:rPr>
        <w:t>nolēma:</w:t>
      </w:r>
    </w:p>
    <w:p w14:paraId="1EBB3EC2" w14:textId="77777777" w:rsidR="00491894" w:rsidRPr="00B14CA7" w:rsidRDefault="00491894" w:rsidP="00491894">
      <w:pPr>
        <w:spacing w:after="0"/>
        <w:jc w:val="center"/>
        <w:rPr>
          <w:rFonts w:cs="Times New Roman"/>
          <w:b/>
          <w:color w:val="000000" w:themeColor="text1"/>
          <w:szCs w:val="24"/>
        </w:rPr>
      </w:pPr>
    </w:p>
    <w:p w14:paraId="10636090" w14:textId="6F9AD689" w:rsidR="00491894" w:rsidRPr="00B14CA7" w:rsidRDefault="00491894" w:rsidP="006A0D59">
      <w:pPr>
        <w:spacing w:after="0"/>
        <w:ind w:firstLine="720"/>
        <w:jc w:val="both"/>
        <w:rPr>
          <w:rFonts w:cs="Times New Roman"/>
          <w:color w:val="000000" w:themeColor="text1"/>
          <w:szCs w:val="24"/>
        </w:rPr>
      </w:pPr>
      <w:r w:rsidRPr="00B14CA7">
        <w:rPr>
          <w:rFonts w:cs="Times New Roman"/>
          <w:color w:val="000000" w:themeColor="text1"/>
          <w:szCs w:val="24"/>
        </w:rPr>
        <w:t xml:space="preserve">atcelt Rīgas apgabaltiesas 2018.gada 29.novembra spriedumu </w:t>
      </w:r>
      <w:r w:rsidR="00CB6984" w:rsidRPr="00B14CA7">
        <w:rPr>
          <w:rFonts w:cs="Times New Roman"/>
          <w:color w:val="000000" w:themeColor="text1"/>
          <w:szCs w:val="24"/>
        </w:rPr>
        <w:t xml:space="preserve">daļā </w:t>
      </w:r>
      <w:r w:rsidRPr="00B14CA7">
        <w:rPr>
          <w:rFonts w:cs="Times New Roman"/>
          <w:color w:val="000000" w:themeColor="text1"/>
          <w:szCs w:val="24"/>
        </w:rPr>
        <w:t xml:space="preserve">par </w:t>
      </w:r>
      <w:r w:rsidR="00387EE4">
        <w:rPr>
          <w:rFonts w:cs="Times New Roman"/>
          <w:color w:val="000000" w:themeColor="text1"/>
          <w:szCs w:val="24"/>
        </w:rPr>
        <w:t>[pers. A]</w:t>
      </w:r>
      <w:r w:rsidRPr="00B14CA7">
        <w:rPr>
          <w:rFonts w:cs="Times New Roman"/>
          <w:color w:val="000000" w:themeColor="text1"/>
          <w:szCs w:val="24"/>
        </w:rPr>
        <w:t xml:space="preserve"> noteikto sodu </w:t>
      </w:r>
      <w:r w:rsidR="006A0D59" w:rsidRPr="00B14CA7">
        <w:rPr>
          <w:rFonts w:cs="Times New Roman"/>
          <w:color w:val="000000" w:themeColor="text1"/>
          <w:szCs w:val="24"/>
        </w:rPr>
        <w:t>par Krimināllikuma 253.</w:t>
      </w:r>
      <w:r w:rsidR="006A0D59" w:rsidRPr="00B14CA7">
        <w:rPr>
          <w:rFonts w:cs="Times New Roman"/>
          <w:color w:val="000000" w:themeColor="text1"/>
          <w:szCs w:val="24"/>
          <w:vertAlign w:val="superscript"/>
        </w:rPr>
        <w:t>1</w:t>
      </w:r>
      <w:r w:rsidR="006A0D59" w:rsidRPr="00B14CA7">
        <w:rPr>
          <w:rFonts w:cs="Times New Roman"/>
          <w:color w:val="000000" w:themeColor="text1"/>
          <w:szCs w:val="24"/>
        </w:rPr>
        <w:t>panta pirmajā daļā (izdarīts 2013.gada 25.martā), Krimināllikuma 15.panta ceturtajā daļā un 190.</w:t>
      </w:r>
      <w:r w:rsidR="006A0D59" w:rsidRPr="00B14CA7">
        <w:rPr>
          <w:rFonts w:cs="Times New Roman"/>
          <w:color w:val="000000" w:themeColor="text1"/>
          <w:szCs w:val="24"/>
          <w:vertAlign w:val="superscript"/>
        </w:rPr>
        <w:t>1</w:t>
      </w:r>
      <w:r w:rsidR="006A0D59" w:rsidRPr="00B14CA7">
        <w:rPr>
          <w:rFonts w:cs="Times New Roman"/>
          <w:color w:val="000000" w:themeColor="text1"/>
          <w:szCs w:val="24"/>
        </w:rPr>
        <w:t>panta pirmajā daļā (izdarīts 2013.gada 25.martā), Krimināllikuma 253.</w:t>
      </w:r>
      <w:r w:rsidR="006A0D59" w:rsidRPr="00B14CA7">
        <w:rPr>
          <w:rFonts w:cs="Times New Roman"/>
          <w:color w:val="000000" w:themeColor="text1"/>
          <w:szCs w:val="24"/>
          <w:vertAlign w:val="superscript"/>
        </w:rPr>
        <w:t>1</w:t>
      </w:r>
      <w:r w:rsidR="006A0D59" w:rsidRPr="00B14CA7">
        <w:rPr>
          <w:rFonts w:cs="Times New Roman"/>
          <w:color w:val="000000" w:themeColor="text1"/>
          <w:szCs w:val="24"/>
        </w:rPr>
        <w:t>panta pirmajā daļā (izdarīts 2013.gada 15.martā), Krimināllikuma 15.panta ceturtajā daļā un 190.</w:t>
      </w:r>
      <w:r w:rsidR="006A0D59" w:rsidRPr="00B14CA7">
        <w:rPr>
          <w:rFonts w:cs="Times New Roman"/>
          <w:color w:val="000000" w:themeColor="text1"/>
          <w:szCs w:val="24"/>
          <w:vertAlign w:val="superscript"/>
        </w:rPr>
        <w:t>1</w:t>
      </w:r>
      <w:r w:rsidR="006A0D59" w:rsidRPr="00B14CA7">
        <w:rPr>
          <w:rFonts w:cs="Times New Roman"/>
          <w:color w:val="000000" w:themeColor="text1"/>
          <w:szCs w:val="24"/>
        </w:rPr>
        <w:t xml:space="preserve">panta pirmajā daļā (izdarīts 2013.gada 15.martā) paredzētajiem noziedzīgajiem nodarījumiem, un daļā par </w:t>
      </w:r>
      <w:r w:rsidR="00387EE4">
        <w:rPr>
          <w:rFonts w:cs="Times New Roman"/>
          <w:color w:val="000000" w:themeColor="text1"/>
          <w:szCs w:val="24"/>
        </w:rPr>
        <w:t>[pers. A]</w:t>
      </w:r>
      <w:r w:rsidR="006A0D59" w:rsidRPr="00B14CA7">
        <w:rPr>
          <w:rFonts w:cs="Times New Roman"/>
          <w:color w:val="000000" w:themeColor="text1"/>
          <w:szCs w:val="24"/>
        </w:rPr>
        <w:t xml:space="preserve"> noteikto sodu saskaņā ar Krimināllikuma 50.panta pirmo daļu. </w:t>
      </w:r>
      <w:r w:rsidR="00CB6984" w:rsidRPr="00B14CA7">
        <w:rPr>
          <w:rFonts w:cs="Times New Roman"/>
          <w:color w:val="000000" w:themeColor="text1"/>
          <w:szCs w:val="24"/>
        </w:rPr>
        <w:t>A</w:t>
      </w:r>
      <w:r w:rsidRPr="00B14CA7">
        <w:rPr>
          <w:rFonts w:cs="Times New Roman"/>
          <w:color w:val="000000" w:themeColor="text1"/>
          <w:szCs w:val="24"/>
        </w:rPr>
        <w:t>tceltajā daļā lietu nosūtīt jaunai izskatīšanai Rīgas apgabaltiesā.</w:t>
      </w:r>
    </w:p>
    <w:p w14:paraId="4F7C1DBF" w14:textId="37468718" w:rsidR="00083B9A" w:rsidRPr="00B14CA7" w:rsidRDefault="00491894" w:rsidP="00812E83">
      <w:pPr>
        <w:spacing w:after="0"/>
        <w:ind w:firstLine="720"/>
        <w:jc w:val="both"/>
        <w:rPr>
          <w:rFonts w:cs="Times New Roman"/>
          <w:color w:val="000000" w:themeColor="text1"/>
          <w:szCs w:val="24"/>
        </w:rPr>
      </w:pPr>
      <w:r w:rsidRPr="00B14CA7">
        <w:rPr>
          <w:rFonts w:cs="Times New Roman"/>
          <w:color w:val="000000" w:themeColor="text1"/>
          <w:szCs w:val="24"/>
        </w:rPr>
        <w:t xml:space="preserve">Pārējā daļā </w:t>
      </w:r>
      <w:r w:rsidR="00C5421F" w:rsidRPr="00C5421F">
        <w:rPr>
          <w:rFonts w:cs="Times New Roman"/>
          <w:color w:val="000000" w:themeColor="text1"/>
          <w:szCs w:val="24"/>
        </w:rPr>
        <w:t xml:space="preserve">Rīgas apgabaltiesas 2018.gada 29.novembra </w:t>
      </w:r>
      <w:r w:rsidRPr="00B14CA7">
        <w:rPr>
          <w:rFonts w:cs="Times New Roman"/>
          <w:color w:val="000000" w:themeColor="text1"/>
          <w:szCs w:val="24"/>
        </w:rPr>
        <w:t>spriedum</w:t>
      </w:r>
      <w:r w:rsidR="00CB6984" w:rsidRPr="00B14CA7">
        <w:rPr>
          <w:rFonts w:cs="Times New Roman"/>
          <w:color w:val="000000" w:themeColor="text1"/>
          <w:szCs w:val="24"/>
        </w:rPr>
        <w:t>u</w:t>
      </w:r>
      <w:r w:rsidRPr="00B14CA7">
        <w:rPr>
          <w:rFonts w:cs="Times New Roman"/>
          <w:color w:val="000000" w:themeColor="text1"/>
          <w:szCs w:val="24"/>
        </w:rPr>
        <w:t xml:space="preserve"> atstā</w:t>
      </w:r>
      <w:r w:rsidR="00CB6984" w:rsidRPr="00B14CA7">
        <w:rPr>
          <w:rFonts w:cs="Times New Roman"/>
          <w:color w:val="000000" w:themeColor="text1"/>
          <w:szCs w:val="24"/>
        </w:rPr>
        <w:t>t negrozītu</w:t>
      </w:r>
      <w:r w:rsidRPr="00B14CA7">
        <w:rPr>
          <w:rFonts w:cs="Times New Roman"/>
          <w:color w:val="000000" w:themeColor="text1"/>
          <w:szCs w:val="24"/>
        </w:rPr>
        <w:t>.</w:t>
      </w:r>
    </w:p>
    <w:p w14:paraId="678E1362" w14:textId="77777777" w:rsidR="00491894" w:rsidRPr="00B14CA7" w:rsidRDefault="00491894" w:rsidP="00CB6984">
      <w:pPr>
        <w:spacing w:after="0"/>
        <w:ind w:firstLine="720"/>
        <w:jc w:val="both"/>
        <w:rPr>
          <w:rFonts w:cs="Times New Roman"/>
          <w:color w:val="000000" w:themeColor="text1"/>
          <w:szCs w:val="24"/>
        </w:rPr>
      </w:pPr>
      <w:r w:rsidRPr="00B14CA7">
        <w:rPr>
          <w:rFonts w:cs="Times New Roman"/>
          <w:color w:val="000000" w:themeColor="text1"/>
          <w:szCs w:val="24"/>
        </w:rPr>
        <w:t>Lēmums nav pārsūdzams.</w:t>
      </w:r>
    </w:p>
    <w:sectPr w:rsidR="00491894" w:rsidRPr="00B14CA7" w:rsidSect="000B492F">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10CA4" w14:textId="77777777" w:rsidR="000B34BC" w:rsidRDefault="000B34BC" w:rsidP="00233790">
      <w:pPr>
        <w:spacing w:after="0" w:line="240" w:lineRule="auto"/>
      </w:pPr>
      <w:r>
        <w:separator/>
      </w:r>
    </w:p>
  </w:endnote>
  <w:endnote w:type="continuationSeparator" w:id="0">
    <w:p w14:paraId="79705188" w14:textId="77777777" w:rsidR="000B34BC" w:rsidRDefault="000B34BC" w:rsidP="0023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819982"/>
      <w:docPartObj>
        <w:docPartGallery w:val="Page Numbers (Bottom of Page)"/>
        <w:docPartUnique/>
      </w:docPartObj>
    </w:sdtPr>
    <w:sdtEndPr/>
    <w:sdtContent>
      <w:sdt>
        <w:sdtPr>
          <w:id w:val="1728636285"/>
          <w:docPartObj>
            <w:docPartGallery w:val="Page Numbers (Top of Page)"/>
            <w:docPartUnique/>
          </w:docPartObj>
        </w:sdtPr>
        <w:sdtEndPr/>
        <w:sdtContent>
          <w:p w14:paraId="6DD03DF7" w14:textId="77777777" w:rsidR="009F1719" w:rsidRDefault="009F1719">
            <w:pPr>
              <w:pStyle w:val="Footer"/>
              <w:jc w:val="center"/>
            </w:pPr>
            <w:r w:rsidRPr="00233790">
              <w:rPr>
                <w:bCs/>
                <w:szCs w:val="24"/>
              </w:rPr>
              <w:fldChar w:fldCharType="begin"/>
            </w:r>
            <w:r w:rsidRPr="00233790">
              <w:rPr>
                <w:bCs/>
              </w:rPr>
              <w:instrText xml:space="preserve"> PAGE </w:instrText>
            </w:r>
            <w:r w:rsidRPr="00233790">
              <w:rPr>
                <w:bCs/>
                <w:szCs w:val="24"/>
              </w:rPr>
              <w:fldChar w:fldCharType="separate"/>
            </w:r>
            <w:r w:rsidR="00233F3E">
              <w:rPr>
                <w:bCs/>
                <w:noProof/>
              </w:rPr>
              <w:t>6</w:t>
            </w:r>
            <w:r w:rsidRPr="00233790">
              <w:rPr>
                <w:bCs/>
                <w:szCs w:val="24"/>
              </w:rPr>
              <w:fldChar w:fldCharType="end"/>
            </w:r>
            <w:r w:rsidRPr="00233790">
              <w:t xml:space="preserve"> no </w:t>
            </w:r>
            <w:r w:rsidRPr="00233790">
              <w:rPr>
                <w:bCs/>
                <w:szCs w:val="24"/>
              </w:rPr>
              <w:fldChar w:fldCharType="begin"/>
            </w:r>
            <w:r w:rsidRPr="00233790">
              <w:rPr>
                <w:bCs/>
              </w:rPr>
              <w:instrText xml:space="preserve"> NUMPAGES  </w:instrText>
            </w:r>
            <w:r w:rsidRPr="00233790">
              <w:rPr>
                <w:bCs/>
                <w:szCs w:val="24"/>
              </w:rPr>
              <w:fldChar w:fldCharType="separate"/>
            </w:r>
            <w:r w:rsidR="00233F3E">
              <w:rPr>
                <w:bCs/>
                <w:noProof/>
              </w:rPr>
              <w:t>9</w:t>
            </w:r>
            <w:r w:rsidRPr="00233790">
              <w:rPr>
                <w:bCs/>
                <w:szCs w:val="24"/>
              </w:rPr>
              <w:fldChar w:fldCharType="end"/>
            </w:r>
          </w:p>
        </w:sdtContent>
      </w:sdt>
    </w:sdtContent>
  </w:sdt>
  <w:p w14:paraId="68E62F2E" w14:textId="77777777" w:rsidR="009F1719" w:rsidRDefault="009F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8B4A3" w14:textId="77777777" w:rsidR="000B34BC" w:rsidRDefault="000B34BC" w:rsidP="00233790">
      <w:pPr>
        <w:spacing w:after="0" w:line="240" w:lineRule="auto"/>
      </w:pPr>
      <w:r>
        <w:separator/>
      </w:r>
    </w:p>
  </w:footnote>
  <w:footnote w:type="continuationSeparator" w:id="0">
    <w:p w14:paraId="6B10D7FB" w14:textId="77777777" w:rsidR="000B34BC" w:rsidRDefault="000B34BC" w:rsidP="00233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56"/>
    <w:rsid w:val="00000851"/>
    <w:rsid w:val="000128AA"/>
    <w:rsid w:val="000162A3"/>
    <w:rsid w:val="00017DA3"/>
    <w:rsid w:val="00026F7C"/>
    <w:rsid w:val="00027FA2"/>
    <w:rsid w:val="000361F9"/>
    <w:rsid w:val="00042B16"/>
    <w:rsid w:val="00060288"/>
    <w:rsid w:val="00060E93"/>
    <w:rsid w:val="00064D7E"/>
    <w:rsid w:val="00071E84"/>
    <w:rsid w:val="000738EA"/>
    <w:rsid w:val="00081C39"/>
    <w:rsid w:val="00082033"/>
    <w:rsid w:val="00083B9A"/>
    <w:rsid w:val="00084A08"/>
    <w:rsid w:val="000978F1"/>
    <w:rsid w:val="000A1B31"/>
    <w:rsid w:val="000A326A"/>
    <w:rsid w:val="000B1D77"/>
    <w:rsid w:val="000B2E3F"/>
    <w:rsid w:val="000B34BC"/>
    <w:rsid w:val="000B492F"/>
    <w:rsid w:val="000B5C96"/>
    <w:rsid w:val="000B6E4A"/>
    <w:rsid w:val="000C48A1"/>
    <w:rsid w:val="000D10B4"/>
    <w:rsid w:val="0010125A"/>
    <w:rsid w:val="0010252C"/>
    <w:rsid w:val="00104AA1"/>
    <w:rsid w:val="00120549"/>
    <w:rsid w:val="00132C7D"/>
    <w:rsid w:val="00133090"/>
    <w:rsid w:val="001515E6"/>
    <w:rsid w:val="00162AD9"/>
    <w:rsid w:val="00162D12"/>
    <w:rsid w:val="00175B84"/>
    <w:rsid w:val="0018069F"/>
    <w:rsid w:val="00182AEE"/>
    <w:rsid w:val="001832E2"/>
    <w:rsid w:val="0019585E"/>
    <w:rsid w:val="001A639F"/>
    <w:rsid w:val="001B6F02"/>
    <w:rsid w:val="001B7687"/>
    <w:rsid w:val="001D0903"/>
    <w:rsid w:val="001D0B73"/>
    <w:rsid w:val="001D2E43"/>
    <w:rsid w:val="001D5B68"/>
    <w:rsid w:val="001D6EE0"/>
    <w:rsid w:val="001E7062"/>
    <w:rsid w:val="001F4DF3"/>
    <w:rsid w:val="002169C2"/>
    <w:rsid w:val="002201C2"/>
    <w:rsid w:val="00223382"/>
    <w:rsid w:val="00226B63"/>
    <w:rsid w:val="00233790"/>
    <w:rsid w:val="00233F3E"/>
    <w:rsid w:val="002558A3"/>
    <w:rsid w:val="00264C17"/>
    <w:rsid w:val="00291512"/>
    <w:rsid w:val="002932C0"/>
    <w:rsid w:val="002A041B"/>
    <w:rsid w:val="002A4F71"/>
    <w:rsid w:val="002B1562"/>
    <w:rsid w:val="002B5E56"/>
    <w:rsid w:val="002B5EBC"/>
    <w:rsid w:val="002C19AA"/>
    <w:rsid w:val="002D6A13"/>
    <w:rsid w:val="002D710C"/>
    <w:rsid w:val="002E0448"/>
    <w:rsid w:val="002F3024"/>
    <w:rsid w:val="00301584"/>
    <w:rsid w:val="00304D8E"/>
    <w:rsid w:val="00310F23"/>
    <w:rsid w:val="0031204E"/>
    <w:rsid w:val="003125C4"/>
    <w:rsid w:val="00315A20"/>
    <w:rsid w:val="00316BFE"/>
    <w:rsid w:val="003245D7"/>
    <w:rsid w:val="00324BB6"/>
    <w:rsid w:val="0033083D"/>
    <w:rsid w:val="003379DC"/>
    <w:rsid w:val="00340C81"/>
    <w:rsid w:val="00353A3A"/>
    <w:rsid w:val="00361094"/>
    <w:rsid w:val="0037069B"/>
    <w:rsid w:val="00376452"/>
    <w:rsid w:val="00387EE4"/>
    <w:rsid w:val="003C37BA"/>
    <w:rsid w:val="003C58A7"/>
    <w:rsid w:val="003D3228"/>
    <w:rsid w:val="003D3734"/>
    <w:rsid w:val="003F08B1"/>
    <w:rsid w:val="0040050D"/>
    <w:rsid w:val="004049C6"/>
    <w:rsid w:val="00416EA7"/>
    <w:rsid w:val="004402FF"/>
    <w:rsid w:val="0044269A"/>
    <w:rsid w:val="00444C00"/>
    <w:rsid w:val="00446B79"/>
    <w:rsid w:val="00461304"/>
    <w:rsid w:val="004708FF"/>
    <w:rsid w:val="00471B72"/>
    <w:rsid w:val="00472445"/>
    <w:rsid w:val="0047477B"/>
    <w:rsid w:val="0048058A"/>
    <w:rsid w:val="0048192D"/>
    <w:rsid w:val="00491894"/>
    <w:rsid w:val="004930D1"/>
    <w:rsid w:val="004A4F4F"/>
    <w:rsid w:val="004B4F68"/>
    <w:rsid w:val="004D1387"/>
    <w:rsid w:val="004D3BC1"/>
    <w:rsid w:val="004E14AF"/>
    <w:rsid w:val="004E260F"/>
    <w:rsid w:val="004E7ACC"/>
    <w:rsid w:val="004F2F49"/>
    <w:rsid w:val="004F6863"/>
    <w:rsid w:val="004F6AD8"/>
    <w:rsid w:val="00504DC9"/>
    <w:rsid w:val="00513E96"/>
    <w:rsid w:val="00541B97"/>
    <w:rsid w:val="0054503A"/>
    <w:rsid w:val="0054708F"/>
    <w:rsid w:val="005508D4"/>
    <w:rsid w:val="00552525"/>
    <w:rsid w:val="00554831"/>
    <w:rsid w:val="00571845"/>
    <w:rsid w:val="0057294F"/>
    <w:rsid w:val="00583DEF"/>
    <w:rsid w:val="00592D3A"/>
    <w:rsid w:val="005938C1"/>
    <w:rsid w:val="00596DF3"/>
    <w:rsid w:val="0059774D"/>
    <w:rsid w:val="005B1AB4"/>
    <w:rsid w:val="005B3D19"/>
    <w:rsid w:val="005B4FD5"/>
    <w:rsid w:val="005C1725"/>
    <w:rsid w:val="005D36C3"/>
    <w:rsid w:val="00607C27"/>
    <w:rsid w:val="00607EAF"/>
    <w:rsid w:val="00620B79"/>
    <w:rsid w:val="0064078C"/>
    <w:rsid w:val="00646074"/>
    <w:rsid w:val="0065284B"/>
    <w:rsid w:val="00654DB1"/>
    <w:rsid w:val="006560B3"/>
    <w:rsid w:val="00671480"/>
    <w:rsid w:val="00677C57"/>
    <w:rsid w:val="00681F30"/>
    <w:rsid w:val="00684E73"/>
    <w:rsid w:val="00687A58"/>
    <w:rsid w:val="0069086A"/>
    <w:rsid w:val="00691528"/>
    <w:rsid w:val="00696CAA"/>
    <w:rsid w:val="006A0D59"/>
    <w:rsid w:val="006C0EAA"/>
    <w:rsid w:val="006C23AC"/>
    <w:rsid w:val="006E2CCD"/>
    <w:rsid w:val="00701D2B"/>
    <w:rsid w:val="007049E2"/>
    <w:rsid w:val="00710DA1"/>
    <w:rsid w:val="00711165"/>
    <w:rsid w:val="007112D0"/>
    <w:rsid w:val="00720B9F"/>
    <w:rsid w:val="007301E0"/>
    <w:rsid w:val="00733E60"/>
    <w:rsid w:val="00735B3B"/>
    <w:rsid w:val="0073667A"/>
    <w:rsid w:val="0074076D"/>
    <w:rsid w:val="00744123"/>
    <w:rsid w:val="00756F58"/>
    <w:rsid w:val="00760DBC"/>
    <w:rsid w:val="00761CE8"/>
    <w:rsid w:val="007816BA"/>
    <w:rsid w:val="00795A16"/>
    <w:rsid w:val="007A5BD3"/>
    <w:rsid w:val="007A7DBB"/>
    <w:rsid w:val="007C1E7E"/>
    <w:rsid w:val="007D4DF0"/>
    <w:rsid w:val="007E0925"/>
    <w:rsid w:val="007E7DEA"/>
    <w:rsid w:val="007F19FE"/>
    <w:rsid w:val="007F4BA1"/>
    <w:rsid w:val="007F4FFE"/>
    <w:rsid w:val="00811E1E"/>
    <w:rsid w:val="00812099"/>
    <w:rsid w:val="00812E83"/>
    <w:rsid w:val="00814606"/>
    <w:rsid w:val="00814768"/>
    <w:rsid w:val="00816130"/>
    <w:rsid w:val="0082609A"/>
    <w:rsid w:val="008276AA"/>
    <w:rsid w:val="008325D4"/>
    <w:rsid w:val="00835A57"/>
    <w:rsid w:val="00845830"/>
    <w:rsid w:val="008556B2"/>
    <w:rsid w:val="00855D1C"/>
    <w:rsid w:val="00855E8B"/>
    <w:rsid w:val="00856DBD"/>
    <w:rsid w:val="00865025"/>
    <w:rsid w:val="0087382D"/>
    <w:rsid w:val="00873C21"/>
    <w:rsid w:val="0087432B"/>
    <w:rsid w:val="008755BF"/>
    <w:rsid w:val="00875B5D"/>
    <w:rsid w:val="0088196C"/>
    <w:rsid w:val="00885BA5"/>
    <w:rsid w:val="008977C0"/>
    <w:rsid w:val="008A3EBF"/>
    <w:rsid w:val="008A6DDD"/>
    <w:rsid w:val="008A7764"/>
    <w:rsid w:val="008B037C"/>
    <w:rsid w:val="008B3A11"/>
    <w:rsid w:val="008B53E1"/>
    <w:rsid w:val="008E13F7"/>
    <w:rsid w:val="008E702A"/>
    <w:rsid w:val="008E73CF"/>
    <w:rsid w:val="00902C60"/>
    <w:rsid w:val="00912EDB"/>
    <w:rsid w:val="00914988"/>
    <w:rsid w:val="00920084"/>
    <w:rsid w:val="00933799"/>
    <w:rsid w:val="009365A1"/>
    <w:rsid w:val="009430DA"/>
    <w:rsid w:val="009620D1"/>
    <w:rsid w:val="00971C2D"/>
    <w:rsid w:val="0097700A"/>
    <w:rsid w:val="0098097A"/>
    <w:rsid w:val="00983DB5"/>
    <w:rsid w:val="00990C56"/>
    <w:rsid w:val="009B5E83"/>
    <w:rsid w:val="009B62D6"/>
    <w:rsid w:val="009C0BCD"/>
    <w:rsid w:val="009E5CEE"/>
    <w:rsid w:val="009F0CC0"/>
    <w:rsid w:val="009F1061"/>
    <w:rsid w:val="009F1719"/>
    <w:rsid w:val="00A00520"/>
    <w:rsid w:val="00A01EC2"/>
    <w:rsid w:val="00A0362A"/>
    <w:rsid w:val="00A13825"/>
    <w:rsid w:val="00A21135"/>
    <w:rsid w:val="00A252BF"/>
    <w:rsid w:val="00A26EB4"/>
    <w:rsid w:val="00A34C3D"/>
    <w:rsid w:val="00A35245"/>
    <w:rsid w:val="00A42488"/>
    <w:rsid w:val="00A5772D"/>
    <w:rsid w:val="00A62777"/>
    <w:rsid w:val="00A64646"/>
    <w:rsid w:val="00A64F49"/>
    <w:rsid w:val="00A813F3"/>
    <w:rsid w:val="00A8227F"/>
    <w:rsid w:val="00A91674"/>
    <w:rsid w:val="00AB295B"/>
    <w:rsid w:val="00AB6E02"/>
    <w:rsid w:val="00AC20F0"/>
    <w:rsid w:val="00AC3BD3"/>
    <w:rsid w:val="00AC6769"/>
    <w:rsid w:val="00AD061A"/>
    <w:rsid w:val="00AD5B53"/>
    <w:rsid w:val="00AE2C67"/>
    <w:rsid w:val="00AF215A"/>
    <w:rsid w:val="00AF3F3B"/>
    <w:rsid w:val="00AF7FBB"/>
    <w:rsid w:val="00B010E1"/>
    <w:rsid w:val="00B01736"/>
    <w:rsid w:val="00B128CE"/>
    <w:rsid w:val="00B14CA7"/>
    <w:rsid w:val="00B1792A"/>
    <w:rsid w:val="00B228EE"/>
    <w:rsid w:val="00B256F1"/>
    <w:rsid w:val="00B270CE"/>
    <w:rsid w:val="00B3170D"/>
    <w:rsid w:val="00B41C61"/>
    <w:rsid w:val="00B459EF"/>
    <w:rsid w:val="00B63AC5"/>
    <w:rsid w:val="00B67099"/>
    <w:rsid w:val="00B74DB9"/>
    <w:rsid w:val="00B82042"/>
    <w:rsid w:val="00B82366"/>
    <w:rsid w:val="00B910BC"/>
    <w:rsid w:val="00B926D8"/>
    <w:rsid w:val="00B93094"/>
    <w:rsid w:val="00B952F9"/>
    <w:rsid w:val="00B97D97"/>
    <w:rsid w:val="00BA6A42"/>
    <w:rsid w:val="00BB5E1B"/>
    <w:rsid w:val="00BD01B4"/>
    <w:rsid w:val="00BD0E74"/>
    <w:rsid w:val="00BE03C1"/>
    <w:rsid w:val="00BE19C0"/>
    <w:rsid w:val="00BE4BB0"/>
    <w:rsid w:val="00BE7350"/>
    <w:rsid w:val="00BF26CA"/>
    <w:rsid w:val="00BF4A56"/>
    <w:rsid w:val="00C00AC8"/>
    <w:rsid w:val="00C07681"/>
    <w:rsid w:val="00C15D5A"/>
    <w:rsid w:val="00C21435"/>
    <w:rsid w:val="00C27F56"/>
    <w:rsid w:val="00C4087B"/>
    <w:rsid w:val="00C41B8D"/>
    <w:rsid w:val="00C4480B"/>
    <w:rsid w:val="00C45A4A"/>
    <w:rsid w:val="00C47B65"/>
    <w:rsid w:val="00C47C9C"/>
    <w:rsid w:val="00C5093E"/>
    <w:rsid w:val="00C52FA4"/>
    <w:rsid w:val="00C5421F"/>
    <w:rsid w:val="00C604F4"/>
    <w:rsid w:val="00C62A76"/>
    <w:rsid w:val="00C6672C"/>
    <w:rsid w:val="00C6686C"/>
    <w:rsid w:val="00C779E2"/>
    <w:rsid w:val="00C80F61"/>
    <w:rsid w:val="00C91EDF"/>
    <w:rsid w:val="00C9706E"/>
    <w:rsid w:val="00CA1BDF"/>
    <w:rsid w:val="00CB287B"/>
    <w:rsid w:val="00CB3AAC"/>
    <w:rsid w:val="00CB6248"/>
    <w:rsid w:val="00CB6984"/>
    <w:rsid w:val="00CB7290"/>
    <w:rsid w:val="00CC25B8"/>
    <w:rsid w:val="00CC2F12"/>
    <w:rsid w:val="00CC4879"/>
    <w:rsid w:val="00CC50CC"/>
    <w:rsid w:val="00CD325F"/>
    <w:rsid w:val="00CD610D"/>
    <w:rsid w:val="00CD6DC2"/>
    <w:rsid w:val="00CE5C26"/>
    <w:rsid w:val="00CF05ED"/>
    <w:rsid w:val="00CF2D53"/>
    <w:rsid w:val="00CF50AC"/>
    <w:rsid w:val="00CF61D7"/>
    <w:rsid w:val="00D00393"/>
    <w:rsid w:val="00D13D80"/>
    <w:rsid w:val="00D4414F"/>
    <w:rsid w:val="00D53C3F"/>
    <w:rsid w:val="00D53ECA"/>
    <w:rsid w:val="00D6057C"/>
    <w:rsid w:val="00D61806"/>
    <w:rsid w:val="00D62C56"/>
    <w:rsid w:val="00D71D9D"/>
    <w:rsid w:val="00D749DE"/>
    <w:rsid w:val="00D82557"/>
    <w:rsid w:val="00D83021"/>
    <w:rsid w:val="00D838F6"/>
    <w:rsid w:val="00D87E97"/>
    <w:rsid w:val="00D94936"/>
    <w:rsid w:val="00D961A6"/>
    <w:rsid w:val="00D97833"/>
    <w:rsid w:val="00DA30A6"/>
    <w:rsid w:val="00DA5A37"/>
    <w:rsid w:val="00DA6A03"/>
    <w:rsid w:val="00DA6C6B"/>
    <w:rsid w:val="00DC68EB"/>
    <w:rsid w:val="00DD0B84"/>
    <w:rsid w:val="00DD2BD7"/>
    <w:rsid w:val="00DF04CB"/>
    <w:rsid w:val="00DF0834"/>
    <w:rsid w:val="00DF083C"/>
    <w:rsid w:val="00DF2921"/>
    <w:rsid w:val="00DF618A"/>
    <w:rsid w:val="00E04F0D"/>
    <w:rsid w:val="00E11D87"/>
    <w:rsid w:val="00E129AE"/>
    <w:rsid w:val="00E13260"/>
    <w:rsid w:val="00E1643B"/>
    <w:rsid w:val="00E27CFA"/>
    <w:rsid w:val="00E407C0"/>
    <w:rsid w:val="00E436F8"/>
    <w:rsid w:val="00E439E9"/>
    <w:rsid w:val="00E461AA"/>
    <w:rsid w:val="00E46A7D"/>
    <w:rsid w:val="00E60371"/>
    <w:rsid w:val="00E61E8B"/>
    <w:rsid w:val="00E7007F"/>
    <w:rsid w:val="00E70C0A"/>
    <w:rsid w:val="00E74447"/>
    <w:rsid w:val="00E80125"/>
    <w:rsid w:val="00E834F8"/>
    <w:rsid w:val="00E85A60"/>
    <w:rsid w:val="00EA3B07"/>
    <w:rsid w:val="00EA747D"/>
    <w:rsid w:val="00EB3914"/>
    <w:rsid w:val="00EC2499"/>
    <w:rsid w:val="00EC4B8F"/>
    <w:rsid w:val="00EC72C2"/>
    <w:rsid w:val="00EF118D"/>
    <w:rsid w:val="00EF314F"/>
    <w:rsid w:val="00EF3F11"/>
    <w:rsid w:val="00EF4036"/>
    <w:rsid w:val="00EF4DF5"/>
    <w:rsid w:val="00F05D2B"/>
    <w:rsid w:val="00F06614"/>
    <w:rsid w:val="00F06BB1"/>
    <w:rsid w:val="00F2289D"/>
    <w:rsid w:val="00F254EF"/>
    <w:rsid w:val="00F32482"/>
    <w:rsid w:val="00F46DB9"/>
    <w:rsid w:val="00F51A23"/>
    <w:rsid w:val="00F521A3"/>
    <w:rsid w:val="00F602E4"/>
    <w:rsid w:val="00F631A0"/>
    <w:rsid w:val="00F678DA"/>
    <w:rsid w:val="00F72B0C"/>
    <w:rsid w:val="00F87A99"/>
    <w:rsid w:val="00F915CC"/>
    <w:rsid w:val="00F938CF"/>
    <w:rsid w:val="00F95131"/>
    <w:rsid w:val="00FB20C9"/>
    <w:rsid w:val="00FC4612"/>
    <w:rsid w:val="00FC7F58"/>
    <w:rsid w:val="00FE0CD6"/>
    <w:rsid w:val="00FE4BDF"/>
    <w:rsid w:val="00FF44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8B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56"/>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D62C56"/>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semiHidden/>
    <w:rsid w:val="00D62C56"/>
    <w:rPr>
      <w:rFonts w:ascii="Garamond" w:eastAsia="Times New Roman" w:hAnsi="Garamond" w:cs="Times New Roman"/>
      <w:sz w:val="28"/>
      <w:szCs w:val="28"/>
    </w:rPr>
  </w:style>
  <w:style w:type="paragraph" w:customStyle="1" w:styleId="Default">
    <w:name w:val="Default"/>
    <w:uiPriority w:val="99"/>
    <w:rsid w:val="00D62C56"/>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2337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3790"/>
    <w:rPr>
      <w:lang w:val="en-US"/>
    </w:rPr>
  </w:style>
  <w:style w:type="paragraph" w:styleId="Footer">
    <w:name w:val="footer"/>
    <w:basedOn w:val="Normal"/>
    <w:link w:val="FooterChar"/>
    <w:uiPriority w:val="99"/>
    <w:unhideWhenUsed/>
    <w:rsid w:val="002337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3790"/>
    <w:rPr>
      <w:lang w:val="en-US"/>
    </w:rPr>
  </w:style>
  <w:style w:type="character" w:styleId="Hyperlink">
    <w:name w:val="Hyperlink"/>
    <w:basedOn w:val="DefaultParagraphFont"/>
    <w:uiPriority w:val="99"/>
    <w:unhideWhenUsed/>
    <w:rsid w:val="000162A3"/>
    <w:rPr>
      <w:color w:val="0563C1" w:themeColor="hyperlink"/>
      <w:u w:val="single"/>
    </w:rPr>
  </w:style>
  <w:style w:type="paragraph" w:styleId="BalloonText">
    <w:name w:val="Balloon Text"/>
    <w:basedOn w:val="Normal"/>
    <w:link w:val="BalloonTextChar"/>
    <w:uiPriority w:val="99"/>
    <w:semiHidden/>
    <w:unhideWhenUsed/>
    <w:rsid w:val="009C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CD"/>
    <w:rPr>
      <w:rFonts w:ascii="Segoe UI" w:hAnsi="Segoe UI" w:cs="Segoe UI"/>
      <w:sz w:val="18"/>
      <w:szCs w:val="18"/>
      <w:lang w:val="en-US"/>
    </w:rPr>
  </w:style>
  <w:style w:type="character" w:styleId="CommentReference">
    <w:name w:val="annotation reference"/>
    <w:basedOn w:val="DefaultParagraphFont"/>
    <w:uiPriority w:val="99"/>
    <w:semiHidden/>
    <w:unhideWhenUsed/>
    <w:rsid w:val="003C37BA"/>
    <w:rPr>
      <w:sz w:val="16"/>
      <w:szCs w:val="16"/>
    </w:rPr>
  </w:style>
  <w:style w:type="paragraph" w:styleId="CommentText">
    <w:name w:val="annotation text"/>
    <w:basedOn w:val="Normal"/>
    <w:link w:val="CommentTextChar"/>
    <w:uiPriority w:val="99"/>
    <w:semiHidden/>
    <w:unhideWhenUsed/>
    <w:rsid w:val="003C37BA"/>
    <w:pPr>
      <w:spacing w:line="240" w:lineRule="auto"/>
    </w:pPr>
    <w:rPr>
      <w:sz w:val="20"/>
      <w:szCs w:val="20"/>
    </w:rPr>
  </w:style>
  <w:style w:type="character" w:customStyle="1" w:styleId="CommentTextChar">
    <w:name w:val="Comment Text Char"/>
    <w:basedOn w:val="DefaultParagraphFont"/>
    <w:link w:val="CommentText"/>
    <w:uiPriority w:val="99"/>
    <w:semiHidden/>
    <w:rsid w:val="003C37BA"/>
    <w:rPr>
      <w:sz w:val="20"/>
      <w:szCs w:val="20"/>
    </w:rPr>
  </w:style>
  <w:style w:type="paragraph" w:styleId="CommentSubject">
    <w:name w:val="annotation subject"/>
    <w:basedOn w:val="CommentText"/>
    <w:next w:val="CommentText"/>
    <w:link w:val="CommentSubjectChar"/>
    <w:uiPriority w:val="99"/>
    <w:semiHidden/>
    <w:unhideWhenUsed/>
    <w:rsid w:val="003C37BA"/>
    <w:rPr>
      <w:b/>
      <w:bCs/>
    </w:rPr>
  </w:style>
  <w:style w:type="character" w:customStyle="1" w:styleId="CommentSubjectChar">
    <w:name w:val="Comment Subject Char"/>
    <w:basedOn w:val="CommentTextChar"/>
    <w:link w:val="CommentSubject"/>
    <w:uiPriority w:val="99"/>
    <w:semiHidden/>
    <w:rsid w:val="003C37BA"/>
    <w:rPr>
      <w:b/>
      <w:bCs/>
      <w:sz w:val="20"/>
      <w:szCs w:val="20"/>
    </w:rPr>
  </w:style>
  <w:style w:type="character" w:styleId="UnresolvedMention">
    <w:name w:val="Unresolved Mention"/>
    <w:basedOn w:val="DefaultParagraphFont"/>
    <w:uiPriority w:val="99"/>
    <w:semiHidden/>
    <w:unhideWhenUsed/>
    <w:rsid w:val="00AD061A"/>
    <w:rPr>
      <w:color w:val="605E5C"/>
      <w:shd w:val="clear" w:color="auto" w:fill="E1DFDD"/>
    </w:rPr>
  </w:style>
  <w:style w:type="character" w:styleId="FollowedHyperlink">
    <w:name w:val="FollowedHyperlink"/>
    <w:basedOn w:val="DefaultParagraphFont"/>
    <w:uiPriority w:val="99"/>
    <w:semiHidden/>
    <w:unhideWhenUsed/>
    <w:rsid w:val="00D00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9759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86A5-100F-46C1-BD5B-F622BD8F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18550</Words>
  <Characters>10574</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2020-01-23T06:33:00Z</dcterms:created>
  <dcterms:modified xsi:type="dcterms:W3CDTF">2020-01-23T06:33:00Z</dcterms:modified>
</cp:coreProperties>
</file>