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C7D7F" w14:textId="77777777" w:rsidR="00834688" w:rsidRPr="00834688" w:rsidRDefault="00834688" w:rsidP="00834688">
      <w:pPr>
        <w:spacing w:after="0" w:line="276" w:lineRule="auto"/>
        <w:jc w:val="both"/>
        <w:rPr>
          <w:rFonts w:cs="Times New Roman"/>
          <w:b/>
          <w:bCs/>
          <w:szCs w:val="24"/>
          <w:lang w:val="lv-LV"/>
        </w:rPr>
      </w:pPr>
      <w:r w:rsidRPr="00834688">
        <w:rPr>
          <w:rFonts w:cs="Times New Roman"/>
          <w:b/>
          <w:bCs/>
          <w:szCs w:val="24"/>
          <w:lang w:val="lv-LV"/>
        </w:rPr>
        <w:t>Eksperta izraudzīšanās kritēriji</w:t>
      </w:r>
    </w:p>
    <w:p w14:paraId="23675F22" w14:textId="77777777" w:rsidR="00834688" w:rsidRPr="00834688" w:rsidRDefault="00834688" w:rsidP="00834688">
      <w:pPr>
        <w:spacing w:after="0" w:line="276" w:lineRule="auto"/>
        <w:jc w:val="both"/>
        <w:rPr>
          <w:rFonts w:cs="Times New Roman"/>
          <w:szCs w:val="24"/>
          <w:lang w:val="lv-LV"/>
        </w:rPr>
      </w:pPr>
      <w:r w:rsidRPr="00834688">
        <w:rPr>
          <w:rFonts w:cs="Times New Roman"/>
          <w:szCs w:val="24"/>
          <w:lang w:val="lv-LV"/>
        </w:rPr>
        <w:t xml:space="preserve">1. Saskaņā ar Administratīvā procesa likuma </w:t>
      </w:r>
      <w:proofErr w:type="gramStart"/>
      <w:r w:rsidRPr="00834688">
        <w:rPr>
          <w:rFonts w:cs="Times New Roman"/>
          <w:szCs w:val="24"/>
          <w:lang w:val="lv-LV"/>
        </w:rPr>
        <w:t>178.panta</w:t>
      </w:r>
      <w:proofErr w:type="gramEnd"/>
      <w:r w:rsidRPr="00834688">
        <w:rPr>
          <w:rFonts w:cs="Times New Roman"/>
          <w:szCs w:val="24"/>
          <w:lang w:val="lv-LV"/>
        </w:rPr>
        <w:t xml:space="preserve"> pirmo un otro daļu ekspertīzi lietā tiesa nosaka gadījumos, kad lietā nozīmīgu faktu noskaidrošanai nepieciešamas speciālas zināšanas zinātnē, tehnikā, mākslā vai citā nozarē. Ekspertīzi izdara attiecīgas ekspertīzes iestādes eksperts vai cits lietpratējs. Ekspertu izrauga tiesa, ņemot vērā administratīvā procesa dalībnieku viedokļus.</w:t>
      </w:r>
    </w:p>
    <w:p w14:paraId="4FB967B4" w14:textId="77777777" w:rsidR="00834688" w:rsidRPr="00834688" w:rsidRDefault="00834688" w:rsidP="00834688">
      <w:pPr>
        <w:spacing w:after="0" w:line="276" w:lineRule="auto"/>
        <w:jc w:val="both"/>
        <w:rPr>
          <w:rFonts w:cs="Times New Roman"/>
          <w:szCs w:val="24"/>
          <w:lang w:val="lv-LV"/>
        </w:rPr>
      </w:pPr>
      <w:r w:rsidRPr="00834688">
        <w:rPr>
          <w:rFonts w:cs="Times New Roman"/>
          <w:szCs w:val="24"/>
          <w:lang w:val="lv-LV"/>
        </w:rPr>
        <w:t>Ja, nozīmējot ekspertīzi, tiesa izraugās speciālistus, kas nav tiesu eksperti, tiesas atbildībā ir izvērtēt, vai pieaicinātās personas speciālās zināšanas atbilst konkrētajai lietā nepieciešamajai ekspertīzei.</w:t>
      </w:r>
    </w:p>
    <w:p w14:paraId="16CC41C1" w14:textId="77777777" w:rsidR="00834688" w:rsidRPr="00834688" w:rsidRDefault="00834688" w:rsidP="00834688">
      <w:pPr>
        <w:spacing w:after="0" w:line="276" w:lineRule="auto"/>
        <w:jc w:val="both"/>
        <w:rPr>
          <w:rFonts w:cs="Times New Roman"/>
          <w:szCs w:val="24"/>
          <w:lang w:val="lv-LV"/>
        </w:rPr>
      </w:pPr>
      <w:r w:rsidRPr="00834688">
        <w:rPr>
          <w:rFonts w:cs="Times New Roman"/>
          <w:szCs w:val="24"/>
          <w:lang w:val="lv-LV"/>
        </w:rPr>
        <w:t>2. Eksperts nevar piedalīties lietas izskatīšanā, ja par viņa objektivitāti pastāv pamatotas šaubas. Pastāvot apstākļiem, kas var norādīt uz pamatotām šaubām par eksperta objektivitāti, tiesai šie apstākļi ir jāpārbauda un jāvērtē to ietekme uz konkrētā eksperta pieļaujamību lietā.</w:t>
      </w:r>
    </w:p>
    <w:p w14:paraId="2F198DD9" w14:textId="59FDFFC4" w:rsidR="00465665" w:rsidRPr="00834688" w:rsidRDefault="00465665" w:rsidP="00834688">
      <w:pPr>
        <w:pStyle w:val="NoSpacing"/>
        <w:spacing w:line="276" w:lineRule="auto"/>
        <w:jc w:val="both"/>
        <w:rPr>
          <w:lang w:val="lv-LV"/>
        </w:rPr>
      </w:pPr>
    </w:p>
    <w:p w14:paraId="7B2384CE" w14:textId="77777777" w:rsidR="00834688" w:rsidRPr="00834688" w:rsidRDefault="00834688" w:rsidP="00834688">
      <w:pPr>
        <w:spacing w:after="0" w:line="276" w:lineRule="auto"/>
        <w:jc w:val="both"/>
        <w:rPr>
          <w:rFonts w:cs="Times New Roman"/>
          <w:b/>
          <w:bCs/>
          <w:szCs w:val="24"/>
          <w:lang w:val="lv-LV"/>
        </w:rPr>
      </w:pPr>
      <w:r w:rsidRPr="00834688">
        <w:rPr>
          <w:rFonts w:cs="Times New Roman"/>
          <w:b/>
          <w:bCs/>
          <w:szCs w:val="24"/>
          <w:lang w:val="lv-LV"/>
        </w:rPr>
        <w:t>Ekspertīzes atzinuma saturs</w:t>
      </w:r>
    </w:p>
    <w:p w14:paraId="0049F79F" w14:textId="3B579338" w:rsidR="00834688" w:rsidRPr="00834688" w:rsidRDefault="00834688" w:rsidP="00834688">
      <w:pPr>
        <w:spacing w:after="0" w:line="276" w:lineRule="auto"/>
        <w:jc w:val="both"/>
        <w:rPr>
          <w:rFonts w:cs="Times New Roman"/>
          <w:szCs w:val="24"/>
          <w:lang w:val="lv-LV"/>
        </w:rPr>
      </w:pPr>
      <w:r w:rsidRPr="00834688">
        <w:rPr>
          <w:rFonts w:cs="Times New Roman"/>
          <w:szCs w:val="24"/>
          <w:lang w:val="lv-LV"/>
        </w:rPr>
        <w:t>Ekspertīzes atzinumam jābūt zinātniski pamatotam un atzinumā jābūt precīzām atbildēm uz tiesas uzdotajiem jautājumiem.</w:t>
      </w:r>
    </w:p>
    <w:p w14:paraId="7C83C3A8" w14:textId="77777777" w:rsidR="00465665" w:rsidRDefault="00465665" w:rsidP="00465665">
      <w:pPr>
        <w:pStyle w:val="NoSpacing"/>
        <w:spacing w:line="276" w:lineRule="auto"/>
        <w:jc w:val="center"/>
        <w:rPr>
          <w:lang w:val="lv-LV"/>
        </w:rPr>
      </w:pPr>
    </w:p>
    <w:p w14:paraId="4B751C42" w14:textId="38D3C42C" w:rsidR="009E7AB7" w:rsidRDefault="009E7AB7" w:rsidP="00465665">
      <w:pPr>
        <w:pStyle w:val="NoSpacing"/>
        <w:spacing w:line="276" w:lineRule="auto"/>
        <w:jc w:val="center"/>
        <w:rPr>
          <w:b/>
          <w:szCs w:val="24"/>
          <w:lang w:val="lv-LV"/>
        </w:rPr>
      </w:pPr>
      <w:r w:rsidRPr="00465665">
        <w:rPr>
          <w:b/>
          <w:szCs w:val="24"/>
          <w:lang w:val="lv-LV"/>
        </w:rPr>
        <w:t>Latvijas Republikas Senāt</w:t>
      </w:r>
      <w:r w:rsidR="00465665">
        <w:rPr>
          <w:b/>
          <w:szCs w:val="24"/>
          <w:lang w:val="lv-LV"/>
        </w:rPr>
        <w:t>a</w:t>
      </w:r>
    </w:p>
    <w:p w14:paraId="4697976D" w14:textId="2296B999" w:rsidR="00465665" w:rsidRDefault="00465665" w:rsidP="00465665">
      <w:pPr>
        <w:pStyle w:val="NoSpacing"/>
        <w:spacing w:line="276" w:lineRule="auto"/>
        <w:jc w:val="center"/>
        <w:rPr>
          <w:b/>
          <w:szCs w:val="24"/>
          <w:lang w:val="lv-LV"/>
        </w:rPr>
      </w:pPr>
      <w:r>
        <w:rPr>
          <w:b/>
          <w:szCs w:val="24"/>
          <w:lang w:val="lv-LV"/>
        </w:rPr>
        <w:t>Administratīvo lietu departamenta</w:t>
      </w:r>
    </w:p>
    <w:p w14:paraId="0B5AEE7D" w14:textId="5F25A2CF" w:rsidR="00465665" w:rsidRPr="00465665" w:rsidRDefault="00465665" w:rsidP="00465665">
      <w:pPr>
        <w:pStyle w:val="NoSpacing"/>
        <w:spacing w:line="276" w:lineRule="auto"/>
        <w:jc w:val="center"/>
        <w:rPr>
          <w:b/>
          <w:szCs w:val="24"/>
          <w:lang w:val="lv-LV"/>
        </w:rPr>
      </w:pPr>
      <w:proofErr w:type="gramStart"/>
      <w:r>
        <w:rPr>
          <w:b/>
          <w:szCs w:val="24"/>
          <w:lang w:val="lv-LV"/>
        </w:rPr>
        <w:t>2020.gada</w:t>
      </w:r>
      <w:proofErr w:type="gramEnd"/>
      <w:r>
        <w:rPr>
          <w:b/>
          <w:szCs w:val="24"/>
          <w:lang w:val="lv-LV"/>
        </w:rPr>
        <w:t xml:space="preserve"> 9.aprīļa</w:t>
      </w:r>
    </w:p>
    <w:p w14:paraId="66C9F221" w14:textId="68EAE9AB" w:rsidR="009E7AB7" w:rsidRDefault="009E7AB7" w:rsidP="00465665">
      <w:pPr>
        <w:pStyle w:val="NoSpacing"/>
        <w:spacing w:line="276" w:lineRule="auto"/>
        <w:jc w:val="center"/>
        <w:rPr>
          <w:b/>
          <w:szCs w:val="24"/>
          <w:lang w:val="lv-LV"/>
        </w:rPr>
      </w:pPr>
      <w:r w:rsidRPr="00465665">
        <w:rPr>
          <w:b/>
          <w:szCs w:val="24"/>
          <w:lang w:val="lv-LV"/>
        </w:rPr>
        <w:t>SPRIEDUMS</w:t>
      </w:r>
    </w:p>
    <w:p w14:paraId="17134075" w14:textId="6488B7D0" w:rsidR="00465665" w:rsidRDefault="00465665" w:rsidP="00465665">
      <w:pPr>
        <w:pStyle w:val="NoSpacing"/>
        <w:spacing w:line="276" w:lineRule="auto"/>
        <w:jc w:val="center"/>
        <w:rPr>
          <w:b/>
          <w:szCs w:val="24"/>
          <w:lang w:val="lv-LV"/>
        </w:rPr>
      </w:pPr>
      <w:r>
        <w:rPr>
          <w:b/>
          <w:szCs w:val="24"/>
          <w:lang w:val="lv-LV"/>
        </w:rPr>
        <w:t>Lieta Nr. A420441513, SKA-83/2020</w:t>
      </w:r>
    </w:p>
    <w:p w14:paraId="6C00832C" w14:textId="182016A6" w:rsidR="00465665" w:rsidRPr="00465665" w:rsidRDefault="001B02E5" w:rsidP="00465665">
      <w:pPr>
        <w:pStyle w:val="NoSpacing"/>
        <w:spacing w:line="276" w:lineRule="auto"/>
        <w:jc w:val="center"/>
        <w:rPr>
          <w:szCs w:val="24"/>
          <w:lang w:val="lv-LV"/>
        </w:rPr>
      </w:pPr>
      <w:hyperlink r:id="rId7" w:history="1">
        <w:r w:rsidR="00465665" w:rsidRPr="00465665">
          <w:rPr>
            <w:rStyle w:val="Hyperlink"/>
          </w:rPr>
          <w:t>ECLI:LV:</w:t>
        </w:r>
        <w:proofErr w:type="gramStart"/>
        <w:r w:rsidR="00465665" w:rsidRPr="00465665">
          <w:rPr>
            <w:rStyle w:val="Hyperlink"/>
          </w:rPr>
          <w:t>AT:2020:0409</w:t>
        </w:r>
        <w:proofErr w:type="gramEnd"/>
        <w:r w:rsidR="00465665" w:rsidRPr="00465665">
          <w:rPr>
            <w:rStyle w:val="Hyperlink"/>
          </w:rPr>
          <w:t>.A420441513.3.S</w:t>
        </w:r>
      </w:hyperlink>
    </w:p>
    <w:p w14:paraId="747358D5" w14:textId="77777777" w:rsidR="009E7AB7" w:rsidRPr="002720B6" w:rsidRDefault="009E7AB7" w:rsidP="009E7AB7">
      <w:pPr>
        <w:pStyle w:val="NoSpacing"/>
        <w:jc w:val="both"/>
        <w:rPr>
          <w:lang w:val="lv-LV"/>
        </w:rPr>
      </w:pPr>
    </w:p>
    <w:p w14:paraId="0823DB31" w14:textId="267420E6" w:rsidR="009E7AB7" w:rsidRPr="002720B6" w:rsidRDefault="009E7AB7" w:rsidP="009E7AB7">
      <w:pPr>
        <w:pStyle w:val="NoSpacing"/>
        <w:spacing w:line="276" w:lineRule="auto"/>
        <w:ind w:firstLine="567"/>
        <w:jc w:val="both"/>
        <w:rPr>
          <w:lang w:val="lv-LV"/>
        </w:rPr>
      </w:pPr>
      <w:r w:rsidRPr="002720B6">
        <w:rPr>
          <w:lang w:val="lv-LV"/>
        </w:rPr>
        <w:t>Tiesa šādā sastāvā: senatores Veronika Krūmiņa, Jautrīte Briede, Dzintra Amerika</w:t>
      </w:r>
    </w:p>
    <w:p w14:paraId="7A477D44" w14:textId="77777777" w:rsidR="00B01F8C" w:rsidRDefault="00B01F8C" w:rsidP="00E87F51">
      <w:pPr>
        <w:autoSpaceDE w:val="0"/>
        <w:autoSpaceDN w:val="0"/>
        <w:adjustRightInd w:val="0"/>
        <w:spacing w:after="0" w:line="276" w:lineRule="auto"/>
        <w:ind w:firstLine="567"/>
        <w:jc w:val="both"/>
        <w:rPr>
          <w:rFonts w:asciiTheme="majorBidi" w:hAnsiTheme="majorBidi" w:cstheme="majorBidi"/>
          <w:szCs w:val="24"/>
          <w:lang w:val="lv-LV"/>
        </w:rPr>
      </w:pPr>
    </w:p>
    <w:p w14:paraId="2F66C9FB" w14:textId="602B4921" w:rsidR="009E7AB7" w:rsidRPr="002720B6" w:rsidRDefault="009E7AB7" w:rsidP="00E87F51">
      <w:pPr>
        <w:autoSpaceDE w:val="0"/>
        <w:autoSpaceDN w:val="0"/>
        <w:adjustRightInd w:val="0"/>
        <w:spacing w:after="0" w:line="276" w:lineRule="auto"/>
        <w:ind w:firstLine="567"/>
        <w:jc w:val="both"/>
        <w:rPr>
          <w:rFonts w:asciiTheme="majorBidi" w:hAnsiTheme="majorBidi" w:cstheme="majorBidi"/>
          <w:szCs w:val="24"/>
          <w:lang w:val="lv-LV"/>
        </w:rPr>
      </w:pPr>
      <w:r w:rsidRPr="002720B6">
        <w:rPr>
          <w:rFonts w:asciiTheme="majorBidi" w:hAnsiTheme="majorBidi" w:cstheme="majorBidi"/>
          <w:szCs w:val="24"/>
          <w:lang w:val="lv-LV"/>
        </w:rPr>
        <w:t xml:space="preserve">rakstveida procesā izskatīja administratīvo lietu, kas ierosināta, pamatojoties uz </w:t>
      </w:r>
      <w:proofErr w:type="gramStart"/>
      <w:r w:rsidR="00465665">
        <w:rPr>
          <w:rFonts w:ascii="TimesNewRomanPSMT" w:hAnsi="TimesNewRomanPSMT" w:cs="TimesNewRomanPSMT"/>
          <w:szCs w:val="24"/>
          <w:lang w:val="lv-LV"/>
        </w:rPr>
        <w:t>[</w:t>
      </w:r>
      <w:proofErr w:type="gramEnd"/>
      <w:r w:rsidR="00465665">
        <w:rPr>
          <w:rFonts w:ascii="TimesNewRomanPSMT" w:hAnsi="TimesNewRomanPSMT" w:cs="TimesNewRomanPSMT"/>
          <w:szCs w:val="24"/>
          <w:lang w:val="lv-LV"/>
        </w:rPr>
        <w:t>pers. A]</w:t>
      </w:r>
      <w:r w:rsidR="008179FC" w:rsidRPr="002720B6">
        <w:rPr>
          <w:rFonts w:ascii="TimesNewRomanPSMT" w:hAnsi="TimesNewRomanPSMT" w:cs="TimesNewRomanPSMT"/>
          <w:szCs w:val="24"/>
          <w:lang w:val="lv-LV"/>
        </w:rPr>
        <w:t xml:space="preserve"> </w:t>
      </w:r>
      <w:r w:rsidR="00836FE7" w:rsidRPr="002720B6">
        <w:rPr>
          <w:rFonts w:ascii="TimesNewRomanPSMT" w:hAnsi="TimesNewRomanPSMT" w:cs="TimesNewRomanPSMT"/>
          <w:szCs w:val="24"/>
          <w:lang w:val="lv-LV"/>
        </w:rPr>
        <w:t>pieteikumu par administratīvā akta izdošanu</w:t>
      </w:r>
      <w:r w:rsidR="00656449">
        <w:rPr>
          <w:rFonts w:ascii="TimesNewRomanPSMT" w:hAnsi="TimesNewRomanPSMT" w:cs="TimesNewRomanPSMT"/>
          <w:szCs w:val="24"/>
          <w:lang w:val="lv-LV"/>
        </w:rPr>
        <w:t xml:space="preserve"> par viņas</w:t>
      </w:r>
      <w:r w:rsidR="00836FE7" w:rsidRPr="002720B6">
        <w:rPr>
          <w:rFonts w:ascii="TimesNewRomanPSMT" w:hAnsi="TimesNewRomanPSMT" w:cs="TimesNewRomanPSMT"/>
          <w:szCs w:val="24"/>
          <w:lang w:val="lv-LV"/>
        </w:rPr>
        <w:t xml:space="preserve"> atvaļināšanu </w:t>
      </w:r>
      <w:r w:rsidR="00656449">
        <w:rPr>
          <w:rFonts w:ascii="TimesNewRomanPSMT" w:hAnsi="TimesNewRomanPSMT" w:cs="TimesNewRomanPSMT"/>
          <w:szCs w:val="24"/>
          <w:lang w:val="lv-LV"/>
        </w:rPr>
        <w:t xml:space="preserve">no dienesta </w:t>
      </w:r>
      <w:r w:rsidR="00836FE7" w:rsidRPr="002720B6">
        <w:rPr>
          <w:rFonts w:ascii="TimesNewRomanPSMT" w:hAnsi="TimesNewRomanPSMT" w:cs="TimesNewRomanPSMT"/>
          <w:szCs w:val="24"/>
          <w:lang w:val="lv-LV"/>
        </w:rPr>
        <w:t>veselības stāvokļa dēļ</w:t>
      </w:r>
      <w:r w:rsidRPr="002720B6">
        <w:rPr>
          <w:rFonts w:asciiTheme="majorBidi" w:hAnsiTheme="majorBidi" w:cstheme="majorBidi"/>
          <w:szCs w:val="24"/>
          <w:lang w:val="lv-LV"/>
        </w:rPr>
        <w:t xml:space="preserve">, sakarā ar </w:t>
      </w:r>
      <w:proofErr w:type="gramStart"/>
      <w:r w:rsidR="00465665">
        <w:rPr>
          <w:rFonts w:ascii="TimesNewRomanPSMT" w:hAnsi="TimesNewRomanPSMT" w:cs="TimesNewRomanPSMT"/>
          <w:szCs w:val="24"/>
          <w:lang w:val="lv-LV"/>
        </w:rPr>
        <w:t>[</w:t>
      </w:r>
      <w:proofErr w:type="gramEnd"/>
      <w:r w:rsidR="00465665">
        <w:rPr>
          <w:rFonts w:ascii="TimesNewRomanPSMT" w:hAnsi="TimesNewRomanPSMT" w:cs="TimesNewRomanPSMT"/>
          <w:szCs w:val="24"/>
          <w:lang w:val="lv-LV"/>
        </w:rPr>
        <w:t>pers. A]</w:t>
      </w:r>
      <w:r w:rsidR="00836FE7" w:rsidRPr="002720B6">
        <w:rPr>
          <w:rFonts w:asciiTheme="majorBidi" w:hAnsiTheme="majorBidi" w:cstheme="majorBidi"/>
          <w:szCs w:val="24"/>
          <w:lang w:val="lv-LV"/>
        </w:rPr>
        <w:t xml:space="preserve"> </w:t>
      </w:r>
      <w:r w:rsidRPr="002720B6">
        <w:rPr>
          <w:rFonts w:asciiTheme="majorBidi" w:hAnsiTheme="majorBidi" w:cstheme="majorBidi"/>
          <w:szCs w:val="24"/>
          <w:lang w:val="lv-LV"/>
        </w:rPr>
        <w:t xml:space="preserve">kasācijas sūdzību par Administratīvās apgabaltiesas </w:t>
      </w:r>
      <w:proofErr w:type="gramStart"/>
      <w:r w:rsidRPr="002720B6">
        <w:rPr>
          <w:rFonts w:asciiTheme="majorBidi" w:hAnsiTheme="majorBidi" w:cstheme="majorBidi"/>
          <w:szCs w:val="24"/>
          <w:lang w:val="lv-LV"/>
        </w:rPr>
        <w:t>201</w:t>
      </w:r>
      <w:r w:rsidR="00836FE7" w:rsidRPr="002720B6">
        <w:rPr>
          <w:rFonts w:asciiTheme="majorBidi" w:hAnsiTheme="majorBidi" w:cstheme="majorBidi"/>
          <w:szCs w:val="24"/>
          <w:lang w:val="lv-LV"/>
        </w:rPr>
        <w:t>7</w:t>
      </w:r>
      <w:r w:rsidRPr="002720B6">
        <w:rPr>
          <w:rFonts w:asciiTheme="majorBidi" w:hAnsiTheme="majorBidi" w:cstheme="majorBidi"/>
          <w:szCs w:val="24"/>
          <w:lang w:val="lv-LV"/>
        </w:rPr>
        <w:t>.gada</w:t>
      </w:r>
      <w:proofErr w:type="gramEnd"/>
      <w:r w:rsidRPr="002720B6">
        <w:rPr>
          <w:rFonts w:asciiTheme="majorBidi" w:hAnsiTheme="majorBidi" w:cstheme="majorBidi"/>
          <w:szCs w:val="24"/>
          <w:lang w:val="lv-LV"/>
        </w:rPr>
        <w:t xml:space="preserve"> 3</w:t>
      </w:r>
      <w:r w:rsidR="00836FE7" w:rsidRPr="002720B6">
        <w:rPr>
          <w:rFonts w:asciiTheme="majorBidi" w:hAnsiTheme="majorBidi" w:cstheme="majorBidi"/>
          <w:szCs w:val="24"/>
          <w:lang w:val="lv-LV"/>
        </w:rPr>
        <w:t>0</w:t>
      </w:r>
      <w:r w:rsidRPr="002720B6">
        <w:rPr>
          <w:rFonts w:asciiTheme="majorBidi" w:hAnsiTheme="majorBidi" w:cstheme="majorBidi"/>
          <w:szCs w:val="24"/>
          <w:lang w:val="lv-LV"/>
        </w:rPr>
        <w:t>.</w:t>
      </w:r>
      <w:r w:rsidR="00836FE7" w:rsidRPr="002720B6">
        <w:rPr>
          <w:rFonts w:asciiTheme="majorBidi" w:hAnsiTheme="majorBidi" w:cstheme="majorBidi"/>
          <w:szCs w:val="24"/>
          <w:lang w:val="lv-LV"/>
        </w:rPr>
        <w:t>jūnij</w:t>
      </w:r>
      <w:r w:rsidRPr="002720B6">
        <w:rPr>
          <w:rFonts w:asciiTheme="majorBidi" w:hAnsiTheme="majorBidi" w:cstheme="majorBidi"/>
          <w:szCs w:val="24"/>
          <w:lang w:val="lv-LV"/>
        </w:rPr>
        <w:t>a spriedumu.</w:t>
      </w:r>
    </w:p>
    <w:p w14:paraId="155F68B2" w14:textId="77777777" w:rsidR="009E7AB7" w:rsidRPr="002720B6" w:rsidRDefault="009E7AB7" w:rsidP="009E7AB7">
      <w:pPr>
        <w:pStyle w:val="NoSpacing"/>
        <w:spacing w:line="276" w:lineRule="auto"/>
        <w:ind w:firstLine="567"/>
        <w:jc w:val="both"/>
        <w:rPr>
          <w:rFonts w:asciiTheme="majorBidi" w:hAnsiTheme="majorBidi" w:cstheme="majorBidi"/>
          <w:szCs w:val="24"/>
          <w:lang w:val="lv-LV"/>
        </w:rPr>
      </w:pPr>
    </w:p>
    <w:p w14:paraId="08402539" w14:textId="77777777" w:rsidR="009E7AB7" w:rsidRPr="002720B6" w:rsidRDefault="009E7AB7" w:rsidP="009E7AB7">
      <w:pPr>
        <w:pStyle w:val="NoSpacing"/>
        <w:spacing w:line="276" w:lineRule="auto"/>
        <w:jc w:val="center"/>
        <w:rPr>
          <w:b/>
          <w:bCs/>
          <w:lang w:val="lv-LV"/>
        </w:rPr>
      </w:pPr>
      <w:r w:rsidRPr="002720B6">
        <w:rPr>
          <w:b/>
          <w:bCs/>
          <w:lang w:val="lv-LV"/>
        </w:rPr>
        <w:t>Aprakstošā daļa</w:t>
      </w:r>
    </w:p>
    <w:p w14:paraId="1FE0A3CC" w14:textId="77777777" w:rsidR="009E7AB7" w:rsidRPr="002720B6" w:rsidRDefault="009E7AB7" w:rsidP="009E7AB7">
      <w:pPr>
        <w:pStyle w:val="NoSpacing"/>
        <w:spacing w:line="276" w:lineRule="auto"/>
        <w:ind w:firstLine="567"/>
        <w:jc w:val="both"/>
        <w:rPr>
          <w:lang w:val="lv-LV"/>
        </w:rPr>
      </w:pPr>
    </w:p>
    <w:p w14:paraId="07F88368" w14:textId="36A15228" w:rsidR="009E7AB7" w:rsidRPr="002720B6" w:rsidRDefault="009E7AB7" w:rsidP="00A30FAF">
      <w:pPr>
        <w:pStyle w:val="NoSpacing"/>
        <w:spacing w:line="276" w:lineRule="auto"/>
        <w:ind w:firstLine="567"/>
        <w:jc w:val="both"/>
        <w:rPr>
          <w:rFonts w:ascii="TimesNewRomanPSMT" w:hAnsi="TimesNewRomanPSMT" w:cs="TimesNewRomanPSMT"/>
          <w:szCs w:val="24"/>
          <w:lang w:val="lv-LV"/>
        </w:rPr>
      </w:pPr>
      <w:r w:rsidRPr="002720B6">
        <w:rPr>
          <w:szCs w:val="24"/>
          <w:lang w:val="lv-LV"/>
        </w:rPr>
        <w:t>[1] </w:t>
      </w:r>
      <w:r w:rsidR="00D7403C" w:rsidRPr="002720B6">
        <w:rPr>
          <w:rFonts w:ascii="TimesNewRomanPSMT" w:hAnsi="TimesNewRomanPSMT" w:cs="TimesNewRomanPSMT"/>
          <w:szCs w:val="24"/>
          <w:lang w:val="lv-LV"/>
        </w:rPr>
        <w:t>Aizsardzības ministrija</w:t>
      </w:r>
      <w:r w:rsidRPr="002720B6">
        <w:rPr>
          <w:rFonts w:ascii="TimesNewRomanPSMT" w:hAnsi="TimesNewRomanPSMT" w:cs="TimesNewRomanPSMT"/>
          <w:szCs w:val="24"/>
          <w:lang w:val="lv-LV"/>
        </w:rPr>
        <w:t xml:space="preserve"> ar </w:t>
      </w:r>
      <w:proofErr w:type="gramStart"/>
      <w:r w:rsidRPr="002720B6">
        <w:rPr>
          <w:rFonts w:ascii="TimesNewRomanPSMT" w:hAnsi="TimesNewRomanPSMT" w:cs="TimesNewRomanPSMT"/>
          <w:szCs w:val="24"/>
          <w:lang w:val="lv-LV"/>
        </w:rPr>
        <w:t>201</w:t>
      </w:r>
      <w:r w:rsidR="00D7403C" w:rsidRPr="002720B6">
        <w:rPr>
          <w:rFonts w:ascii="TimesNewRomanPSMT" w:hAnsi="TimesNewRomanPSMT" w:cs="TimesNewRomanPSMT"/>
          <w:szCs w:val="24"/>
          <w:lang w:val="lv-LV"/>
        </w:rPr>
        <w:t>3</w:t>
      </w:r>
      <w:r w:rsidRPr="002720B6">
        <w:rPr>
          <w:rFonts w:ascii="TimesNewRomanPSMT" w:hAnsi="TimesNewRomanPSMT" w:cs="TimesNewRomanPSMT"/>
          <w:szCs w:val="24"/>
          <w:lang w:val="lv-LV"/>
        </w:rPr>
        <w:t>.gada</w:t>
      </w:r>
      <w:proofErr w:type="gramEnd"/>
      <w:r w:rsidRPr="002720B6">
        <w:rPr>
          <w:rFonts w:ascii="TimesNewRomanPSMT" w:hAnsi="TimesNewRomanPSMT" w:cs="TimesNewRomanPSMT"/>
          <w:szCs w:val="24"/>
          <w:lang w:val="lv-LV"/>
        </w:rPr>
        <w:t xml:space="preserve"> </w:t>
      </w:r>
      <w:r w:rsidR="00D7403C" w:rsidRPr="002720B6">
        <w:rPr>
          <w:rFonts w:ascii="TimesNewRomanPSMT" w:hAnsi="TimesNewRomanPSMT" w:cs="TimesNewRomanPSMT"/>
          <w:szCs w:val="24"/>
          <w:lang w:val="lv-LV"/>
        </w:rPr>
        <w:t>5</w:t>
      </w:r>
      <w:r w:rsidRPr="002720B6">
        <w:rPr>
          <w:rFonts w:ascii="TimesNewRomanPSMT" w:hAnsi="TimesNewRomanPSMT" w:cs="TimesNewRomanPSMT"/>
          <w:szCs w:val="24"/>
          <w:lang w:val="lv-LV"/>
        </w:rPr>
        <w:t>.</w:t>
      </w:r>
      <w:r w:rsidR="00D7403C" w:rsidRPr="002720B6">
        <w:rPr>
          <w:rFonts w:ascii="TimesNewRomanPSMT" w:hAnsi="TimesNewRomanPSMT" w:cs="TimesNewRomanPSMT"/>
          <w:szCs w:val="24"/>
          <w:lang w:val="lv-LV"/>
        </w:rPr>
        <w:t>jūlija</w:t>
      </w:r>
      <w:r w:rsidRPr="002720B6">
        <w:rPr>
          <w:rFonts w:ascii="TimesNewRomanPSMT" w:hAnsi="TimesNewRomanPSMT" w:cs="TimesNewRomanPSMT"/>
          <w:szCs w:val="24"/>
          <w:lang w:val="lv-LV"/>
        </w:rPr>
        <w:t xml:space="preserve"> lēmumu Nr. </w:t>
      </w:r>
      <w:r w:rsidR="00D7403C" w:rsidRPr="002720B6">
        <w:rPr>
          <w:rFonts w:ascii="TimesNewRomanPSMT" w:hAnsi="TimesNewRomanPSMT" w:cs="TimesNewRomanPSMT"/>
          <w:szCs w:val="24"/>
          <w:lang w:val="lv-LV"/>
        </w:rPr>
        <w:t>MV-N/1745</w:t>
      </w:r>
      <w:r w:rsidR="002E27B0" w:rsidRPr="002720B6">
        <w:rPr>
          <w:rFonts w:ascii="TimesNewRomanPSMT" w:hAnsi="TimesNewRomanPSMT" w:cs="TimesNewRomanPSMT"/>
          <w:szCs w:val="24"/>
          <w:lang w:val="lv-LV"/>
        </w:rPr>
        <w:t xml:space="preserve"> atvaļināja </w:t>
      </w:r>
      <w:r w:rsidR="00406767">
        <w:rPr>
          <w:rFonts w:ascii="TimesNewRomanPSMT" w:hAnsi="TimesNewRomanPSMT" w:cs="TimesNewRomanPSMT"/>
          <w:szCs w:val="24"/>
          <w:lang w:val="lv-LV"/>
        </w:rPr>
        <w:t xml:space="preserve">Nacionālo bruņoto spēku Militārās </w:t>
      </w:r>
      <w:r w:rsidR="00406767" w:rsidRPr="00E87F51">
        <w:rPr>
          <w:rFonts w:ascii="TimesNewRomanPSMT" w:hAnsi="TimesNewRomanPSMT" w:cs="TimesNewRomanPSMT"/>
          <w:szCs w:val="24"/>
          <w:lang w:val="lv-LV"/>
        </w:rPr>
        <w:t>policijas ka</w:t>
      </w:r>
      <w:r w:rsidR="00E87F51" w:rsidRPr="00E87F51">
        <w:rPr>
          <w:rFonts w:ascii="TimesNewRomanPSMT" w:hAnsi="TimesNewRomanPSMT" w:cs="TimesNewRomanPSMT"/>
          <w:szCs w:val="24"/>
          <w:lang w:val="lv-LV"/>
        </w:rPr>
        <w:t>prāli</w:t>
      </w:r>
      <w:r w:rsidR="00406767">
        <w:rPr>
          <w:rFonts w:ascii="TimesNewRomanPSMT" w:hAnsi="TimesNewRomanPSMT" w:cs="TimesNewRomanPSMT"/>
          <w:szCs w:val="24"/>
          <w:lang w:val="lv-LV"/>
        </w:rPr>
        <w:t xml:space="preserve"> </w:t>
      </w:r>
      <w:r w:rsidR="008A3D66">
        <w:rPr>
          <w:rFonts w:ascii="TimesNewRomanPSMT" w:hAnsi="TimesNewRomanPSMT" w:cs="TimesNewRomanPSMT"/>
          <w:szCs w:val="24"/>
          <w:lang w:val="lv-LV"/>
        </w:rPr>
        <w:t xml:space="preserve">pieteicēju </w:t>
      </w:r>
      <w:r w:rsidR="00465665">
        <w:rPr>
          <w:rFonts w:ascii="TimesNewRomanPSMT" w:hAnsi="TimesNewRomanPSMT" w:cs="TimesNewRomanPSMT"/>
          <w:szCs w:val="24"/>
          <w:lang w:val="lv-LV"/>
        </w:rPr>
        <w:t>[pers. A]</w:t>
      </w:r>
      <w:r w:rsidR="002E27B0" w:rsidRPr="002720B6">
        <w:rPr>
          <w:rFonts w:ascii="TimesNewRomanPSMT" w:hAnsi="TimesNewRomanPSMT" w:cs="TimesNewRomanPSMT"/>
          <w:szCs w:val="24"/>
          <w:lang w:val="lv-LV"/>
        </w:rPr>
        <w:t xml:space="preserve"> no profesionālā militārā dienesta </w:t>
      </w:r>
      <w:r w:rsidR="008179FC" w:rsidRPr="002720B6">
        <w:rPr>
          <w:rFonts w:ascii="TimesNewRomanPSMT" w:hAnsi="TimesNewRomanPSMT" w:cs="TimesNewRomanPSMT"/>
          <w:szCs w:val="24"/>
          <w:lang w:val="lv-LV"/>
        </w:rPr>
        <w:t xml:space="preserve">rezervē </w:t>
      </w:r>
      <w:r w:rsidR="002E27B0" w:rsidRPr="002720B6">
        <w:rPr>
          <w:rFonts w:ascii="TimesNewRomanPSMT" w:hAnsi="TimesNewRomanPSMT" w:cs="TimesNewRomanPSMT"/>
          <w:szCs w:val="24"/>
          <w:lang w:val="lv-LV"/>
        </w:rPr>
        <w:t xml:space="preserve">ar pamatojumu, ka ir beidzies profesionālā </w:t>
      </w:r>
      <w:r w:rsidR="008179FC" w:rsidRPr="002720B6">
        <w:rPr>
          <w:rFonts w:ascii="TimesNewRomanPSMT" w:hAnsi="TimesNewRomanPSMT" w:cs="TimesNewRomanPSMT"/>
          <w:szCs w:val="24"/>
          <w:lang w:val="lv-LV"/>
        </w:rPr>
        <w:t>dienesta līguma termiņš</w:t>
      </w:r>
      <w:r w:rsidRPr="002720B6">
        <w:rPr>
          <w:rFonts w:ascii="TimesNewRomanPSMT" w:hAnsi="TimesNewRomanPSMT" w:cs="TimesNewRomanPSMT"/>
          <w:szCs w:val="24"/>
          <w:lang w:val="lv-LV"/>
        </w:rPr>
        <w:t>.</w:t>
      </w:r>
      <w:r w:rsidR="008179FC" w:rsidRPr="002720B6">
        <w:rPr>
          <w:rFonts w:ascii="TimesNewRomanPSMT" w:hAnsi="TimesNewRomanPSMT" w:cs="TimesNewRomanPSMT"/>
          <w:szCs w:val="24"/>
          <w:lang w:val="lv-LV"/>
        </w:rPr>
        <w:t xml:space="preserve"> Pirms atvaļināšanas </w:t>
      </w:r>
      <w:r w:rsidR="00656449">
        <w:rPr>
          <w:rFonts w:ascii="TimesNewRomanPSMT" w:hAnsi="TimesNewRomanPSMT" w:cs="TimesNewRomanPSMT"/>
          <w:szCs w:val="24"/>
          <w:lang w:val="lv-LV"/>
        </w:rPr>
        <w:t xml:space="preserve">pieteicējai </w:t>
      </w:r>
      <w:r w:rsidR="008A3D66">
        <w:rPr>
          <w:rFonts w:ascii="TimesNewRomanPSMT" w:hAnsi="TimesNewRomanPSMT" w:cs="TimesNewRomanPSMT"/>
          <w:szCs w:val="24"/>
          <w:lang w:val="lv-LV"/>
        </w:rPr>
        <w:t xml:space="preserve">tika </w:t>
      </w:r>
      <w:r w:rsidR="008179FC" w:rsidRPr="002720B6">
        <w:rPr>
          <w:rFonts w:ascii="TimesNewRomanPSMT" w:hAnsi="TimesNewRomanPSMT" w:cs="TimesNewRomanPSMT"/>
          <w:szCs w:val="24"/>
          <w:lang w:val="lv-LV"/>
        </w:rPr>
        <w:t>veikta medicīniskā pārbaude</w:t>
      </w:r>
      <w:r w:rsidR="008A3D66">
        <w:rPr>
          <w:rFonts w:ascii="TimesNewRomanPSMT" w:hAnsi="TimesNewRomanPSMT" w:cs="TimesNewRomanPSMT"/>
          <w:szCs w:val="24"/>
          <w:lang w:val="lv-LV"/>
        </w:rPr>
        <w:t xml:space="preserve">. </w:t>
      </w:r>
      <w:r w:rsidR="00A95BA1" w:rsidRPr="002720B6">
        <w:rPr>
          <w:rFonts w:ascii="TimesNewRomanPSMT" w:hAnsi="TimesNewRomanPSMT" w:cs="TimesNewRomanPSMT"/>
          <w:szCs w:val="24"/>
          <w:lang w:val="lv-LV"/>
        </w:rPr>
        <w:t xml:space="preserve">Aizsardzības </w:t>
      </w:r>
      <w:r w:rsidR="001C767C" w:rsidRPr="002720B6">
        <w:rPr>
          <w:rFonts w:ascii="TimesNewRomanPSMT" w:hAnsi="TimesNewRomanPSMT" w:cs="TimesNewRomanPSMT"/>
          <w:szCs w:val="24"/>
          <w:lang w:val="lv-LV"/>
        </w:rPr>
        <w:t>ministrijas Centrālā medicīniskā</w:t>
      </w:r>
      <w:r w:rsidR="00396CE4">
        <w:rPr>
          <w:rFonts w:ascii="TimesNewRomanPSMT" w:hAnsi="TimesNewRomanPSMT" w:cs="TimesNewRomanPSMT"/>
          <w:szCs w:val="24"/>
          <w:lang w:val="lv-LV"/>
        </w:rPr>
        <w:t>s ekspertīzes</w:t>
      </w:r>
      <w:r w:rsidR="00692200">
        <w:rPr>
          <w:rFonts w:ascii="TimesNewRomanPSMT" w:hAnsi="TimesNewRomanPSMT" w:cs="TimesNewRomanPSMT"/>
          <w:szCs w:val="24"/>
          <w:lang w:val="lv-LV"/>
        </w:rPr>
        <w:t xml:space="preserve"> </w:t>
      </w:r>
      <w:r w:rsidR="001C767C" w:rsidRPr="002720B6">
        <w:rPr>
          <w:rFonts w:ascii="TimesNewRomanPSMT" w:hAnsi="TimesNewRomanPSMT" w:cs="TimesNewRomanPSMT"/>
          <w:szCs w:val="24"/>
          <w:lang w:val="lv-LV"/>
        </w:rPr>
        <w:t xml:space="preserve">komisija </w:t>
      </w:r>
      <w:r w:rsidR="008179FC" w:rsidRPr="002720B6">
        <w:rPr>
          <w:rFonts w:ascii="TimesNewRomanPSMT" w:hAnsi="TimesNewRomanPSMT" w:cs="TimesNewRomanPSMT"/>
          <w:szCs w:val="24"/>
          <w:lang w:val="lv-LV"/>
        </w:rPr>
        <w:t>secinā</w:t>
      </w:r>
      <w:r w:rsidR="001C767C" w:rsidRPr="002720B6">
        <w:rPr>
          <w:rFonts w:ascii="TimesNewRomanPSMT" w:hAnsi="TimesNewRomanPSMT" w:cs="TimesNewRomanPSMT"/>
          <w:szCs w:val="24"/>
          <w:lang w:val="lv-LV"/>
        </w:rPr>
        <w:t>j</w:t>
      </w:r>
      <w:r w:rsidR="008A3D66">
        <w:rPr>
          <w:rFonts w:ascii="TimesNewRomanPSMT" w:hAnsi="TimesNewRomanPSMT" w:cs="TimesNewRomanPSMT"/>
          <w:szCs w:val="24"/>
          <w:lang w:val="lv-LV"/>
        </w:rPr>
        <w:t>a</w:t>
      </w:r>
      <w:r w:rsidR="008179FC" w:rsidRPr="002720B6">
        <w:rPr>
          <w:rFonts w:ascii="TimesNewRomanPSMT" w:hAnsi="TimesNewRomanPSMT" w:cs="TimesNewRomanPSMT"/>
          <w:szCs w:val="24"/>
          <w:lang w:val="lv-LV"/>
        </w:rPr>
        <w:t xml:space="preserve">, ka </w:t>
      </w:r>
      <w:r w:rsidR="008A3D66">
        <w:rPr>
          <w:rFonts w:ascii="TimesNewRomanPSMT" w:hAnsi="TimesNewRomanPSMT" w:cs="TimesNewRomanPSMT"/>
          <w:szCs w:val="24"/>
          <w:lang w:val="lv-LV"/>
        </w:rPr>
        <w:t>pieteicējai</w:t>
      </w:r>
      <w:r w:rsidR="00F07030" w:rsidRPr="002720B6">
        <w:rPr>
          <w:rFonts w:ascii="TimesNewRomanPSMT" w:hAnsi="TimesNewRomanPSMT" w:cs="TimesNewRomanPSMT"/>
          <w:szCs w:val="24"/>
          <w:lang w:val="lv-LV"/>
        </w:rPr>
        <w:t xml:space="preserve"> ir </w:t>
      </w:r>
      <w:r w:rsidR="00CA38F8" w:rsidRPr="004E7858">
        <w:rPr>
          <w:lang w:val="lv-LV"/>
        </w:rPr>
        <w:t>„</w:t>
      </w:r>
      <w:r w:rsidR="00F07030" w:rsidRPr="002720B6">
        <w:rPr>
          <w:rFonts w:ascii="TimesNewRomanPSMT" w:hAnsi="TimesNewRomanPSMT" w:cs="TimesNewRomanPSMT"/>
          <w:szCs w:val="24"/>
          <w:lang w:val="lv-LV"/>
        </w:rPr>
        <w:t>kapacitāte</w:t>
      </w:r>
      <w:r w:rsidR="00656449">
        <w:rPr>
          <w:rFonts w:ascii="TimesNewRomanPSMT" w:hAnsi="TimesNewRomanPSMT" w:cs="TimesNewRomanPSMT"/>
          <w:szCs w:val="24"/>
          <w:lang w:val="lv-LV"/>
        </w:rPr>
        <w:t> </w:t>
      </w:r>
      <w:r w:rsidR="00F07030" w:rsidRPr="002720B6">
        <w:rPr>
          <w:rFonts w:ascii="TimesNewRomanPSMT" w:hAnsi="TimesNewRomanPSMT" w:cs="TimesNewRomanPSMT"/>
          <w:szCs w:val="24"/>
          <w:lang w:val="lv-LV"/>
        </w:rPr>
        <w:t>4, veselības kategorija</w:t>
      </w:r>
      <w:r w:rsidR="00656449">
        <w:rPr>
          <w:rFonts w:ascii="TimesNewRomanPSMT" w:hAnsi="TimesNewRomanPSMT" w:cs="TimesNewRomanPSMT"/>
          <w:szCs w:val="24"/>
          <w:lang w:val="lv-LV"/>
        </w:rPr>
        <w:t> </w:t>
      </w:r>
      <w:r w:rsidR="00F07030" w:rsidRPr="002720B6">
        <w:rPr>
          <w:rFonts w:ascii="TimesNewRomanPSMT" w:hAnsi="TimesNewRomanPSMT" w:cs="TimesNewRomanPSMT"/>
          <w:szCs w:val="24"/>
          <w:lang w:val="lv-LV"/>
        </w:rPr>
        <w:t>C, derīga ierobežoti militārajam dienestam miera laikā</w:t>
      </w:r>
      <w:r w:rsidR="006F511E" w:rsidRPr="002720B6">
        <w:rPr>
          <w:rFonts w:ascii="TimesNewRomanPSMT" w:hAnsi="TimesNewRomanPSMT" w:cs="TimesNewRomanPSMT"/>
          <w:szCs w:val="24"/>
          <w:lang w:val="lv-LV"/>
        </w:rPr>
        <w:t>”</w:t>
      </w:r>
      <w:r w:rsidR="008A3D66">
        <w:rPr>
          <w:rFonts w:ascii="TimesNewRomanPSMT" w:hAnsi="TimesNewRomanPSMT" w:cs="TimesNewRomanPSMT"/>
          <w:szCs w:val="24"/>
          <w:lang w:val="lv-LV"/>
        </w:rPr>
        <w:t>, t</w:t>
      </w:r>
      <w:r w:rsidR="00F07030" w:rsidRPr="002720B6">
        <w:rPr>
          <w:rFonts w:ascii="TimesNewRomanPSMT" w:hAnsi="TimesNewRomanPSMT" w:cs="TimesNewRomanPSMT"/>
          <w:szCs w:val="24"/>
          <w:lang w:val="lv-LV"/>
        </w:rPr>
        <w:t xml:space="preserve">āpēc </w:t>
      </w:r>
      <w:r w:rsidR="00A105CE">
        <w:rPr>
          <w:rFonts w:ascii="TimesNewRomanPSMT" w:hAnsi="TimesNewRomanPSMT" w:cs="TimesNewRomanPSMT"/>
          <w:szCs w:val="24"/>
          <w:lang w:val="lv-LV"/>
        </w:rPr>
        <w:t xml:space="preserve">nav pamata </w:t>
      </w:r>
      <w:r w:rsidR="00F07030" w:rsidRPr="002720B6">
        <w:rPr>
          <w:rFonts w:ascii="TimesNewRomanPSMT" w:hAnsi="TimesNewRomanPSMT" w:cs="TimesNewRomanPSMT"/>
          <w:szCs w:val="24"/>
          <w:lang w:val="lv-LV"/>
        </w:rPr>
        <w:t xml:space="preserve">atzīt </w:t>
      </w:r>
      <w:r w:rsidR="00A105CE">
        <w:rPr>
          <w:rFonts w:ascii="TimesNewRomanPSMT" w:hAnsi="TimesNewRomanPSMT" w:cs="TimesNewRomanPSMT"/>
          <w:szCs w:val="24"/>
          <w:lang w:val="lv-LV"/>
        </w:rPr>
        <w:t>pieteicēju</w:t>
      </w:r>
      <w:r w:rsidR="00A105CE" w:rsidRPr="002720B6">
        <w:rPr>
          <w:rFonts w:ascii="TimesNewRomanPSMT" w:hAnsi="TimesNewRomanPSMT" w:cs="TimesNewRomanPSMT"/>
          <w:szCs w:val="24"/>
          <w:lang w:val="lv-LV"/>
        </w:rPr>
        <w:t xml:space="preserve"> </w:t>
      </w:r>
      <w:r w:rsidR="00F07030" w:rsidRPr="002720B6">
        <w:rPr>
          <w:rFonts w:ascii="TimesNewRomanPSMT" w:hAnsi="TimesNewRomanPSMT" w:cs="TimesNewRomanPSMT"/>
          <w:szCs w:val="24"/>
          <w:lang w:val="lv-LV"/>
        </w:rPr>
        <w:t>par nederīgu aktīvajam dienestam veselības stāvokļa dēļ un uz tā pamata izbei</w:t>
      </w:r>
      <w:r w:rsidR="00A105CE">
        <w:rPr>
          <w:rFonts w:ascii="TimesNewRomanPSMT" w:hAnsi="TimesNewRomanPSMT" w:cs="TimesNewRomanPSMT"/>
          <w:szCs w:val="24"/>
          <w:lang w:val="lv-LV"/>
        </w:rPr>
        <w:t>gt</w:t>
      </w:r>
      <w:r w:rsidR="00F07030" w:rsidRPr="002720B6">
        <w:rPr>
          <w:rFonts w:ascii="TimesNewRomanPSMT" w:hAnsi="TimesNewRomanPSMT" w:cs="TimesNewRomanPSMT"/>
          <w:szCs w:val="24"/>
          <w:lang w:val="lv-LV"/>
        </w:rPr>
        <w:t xml:space="preserve"> dienest</w:t>
      </w:r>
      <w:r w:rsidR="006F511E" w:rsidRPr="002720B6">
        <w:rPr>
          <w:rFonts w:ascii="TimesNewRomanPSMT" w:hAnsi="TimesNewRomanPSMT" w:cs="TimesNewRomanPSMT"/>
          <w:szCs w:val="24"/>
          <w:lang w:val="lv-LV"/>
        </w:rPr>
        <w:t>a līgum</w:t>
      </w:r>
      <w:r w:rsidR="004D6664">
        <w:rPr>
          <w:rFonts w:ascii="TimesNewRomanPSMT" w:hAnsi="TimesNewRomanPSMT" w:cs="TimesNewRomanPSMT"/>
          <w:szCs w:val="24"/>
          <w:lang w:val="lv-LV"/>
        </w:rPr>
        <w:t>u</w:t>
      </w:r>
      <w:r w:rsidR="006F511E" w:rsidRPr="002720B6">
        <w:rPr>
          <w:rFonts w:ascii="TimesNewRomanPSMT" w:hAnsi="TimesNewRomanPSMT" w:cs="TimesNewRomanPSMT"/>
          <w:szCs w:val="24"/>
          <w:lang w:val="lv-LV"/>
        </w:rPr>
        <w:t>.</w:t>
      </w:r>
    </w:p>
    <w:p w14:paraId="63D5EC65" w14:textId="77777777" w:rsidR="009E7AB7" w:rsidRPr="002720B6" w:rsidRDefault="009E7AB7" w:rsidP="009E7AB7">
      <w:pPr>
        <w:pStyle w:val="NoSpacing"/>
        <w:spacing w:line="276" w:lineRule="auto"/>
        <w:ind w:firstLine="567"/>
        <w:jc w:val="both"/>
        <w:rPr>
          <w:rFonts w:ascii="TimesNewRomanPSMT" w:hAnsi="TimesNewRomanPSMT" w:cs="TimesNewRomanPSMT"/>
          <w:szCs w:val="24"/>
          <w:lang w:val="lv-LV"/>
        </w:rPr>
      </w:pPr>
    </w:p>
    <w:p w14:paraId="52230ABE" w14:textId="67701B2E" w:rsidR="00F07030" w:rsidRPr="002720B6" w:rsidRDefault="009E7AB7" w:rsidP="00F07030">
      <w:pPr>
        <w:pStyle w:val="NoSpacing"/>
        <w:spacing w:line="276" w:lineRule="auto"/>
        <w:ind w:firstLine="567"/>
        <w:jc w:val="both"/>
        <w:rPr>
          <w:rFonts w:asciiTheme="majorBidi" w:hAnsiTheme="majorBidi" w:cstheme="majorBidi"/>
          <w:szCs w:val="24"/>
          <w:lang w:val="lv-LV"/>
        </w:rPr>
      </w:pPr>
      <w:r w:rsidRPr="002720B6">
        <w:rPr>
          <w:rFonts w:ascii="TimesNewRomanPSMT" w:hAnsi="TimesNewRomanPSMT" w:cs="TimesNewRomanPSMT"/>
          <w:szCs w:val="24"/>
          <w:lang w:val="lv-LV"/>
        </w:rPr>
        <w:t>[2]</w:t>
      </w:r>
      <w:r w:rsidR="00656449">
        <w:rPr>
          <w:rFonts w:ascii="TimesNewRomanPSMT" w:hAnsi="TimesNewRomanPSMT" w:cs="TimesNewRomanPSMT"/>
          <w:szCs w:val="24"/>
          <w:lang w:val="lv-LV"/>
        </w:rPr>
        <w:t> </w:t>
      </w:r>
      <w:r w:rsidRPr="002720B6">
        <w:rPr>
          <w:rFonts w:asciiTheme="majorBidi" w:hAnsiTheme="majorBidi" w:cstheme="majorBidi"/>
          <w:szCs w:val="24"/>
          <w:lang w:val="lv-LV"/>
        </w:rPr>
        <w:t xml:space="preserve">Pieteicēja iesniedza pieteikumu </w:t>
      </w:r>
      <w:r w:rsidR="00E67BA9" w:rsidRPr="002720B6">
        <w:rPr>
          <w:rFonts w:asciiTheme="majorBidi" w:hAnsiTheme="majorBidi" w:cstheme="majorBidi"/>
          <w:szCs w:val="24"/>
          <w:lang w:val="lv-LV"/>
        </w:rPr>
        <w:t xml:space="preserve">tiesā </w:t>
      </w:r>
      <w:r w:rsidRPr="002720B6">
        <w:rPr>
          <w:rFonts w:asciiTheme="majorBidi" w:hAnsiTheme="majorBidi" w:cstheme="majorBidi"/>
          <w:szCs w:val="24"/>
          <w:lang w:val="lv-LV"/>
        </w:rPr>
        <w:t>par</w:t>
      </w:r>
      <w:r w:rsidR="00F07030" w:rsidRPr="002720B6">
        <w:rPr>
          <w:rFonts w:ascii="TimesNewRomanPSMT" w:hAnsi="TimesNewRomanPSMT" w:cs="TimesNewRomanPSMT"/>
          <w:szCs w:val="24"/>
          <w:lang w:val="lv-LV"/>
        </w:rPr>
        <w:t xml:space="preserve"> administratīvā akta izdošanu</w:t>
      </w:r>
      <w:r w:rsidR="00656449">
        <w:rPr>
          <w:rFonts w:ascii="TimesNewRomanPSMT" w:hAnsi="TimesNewRomanPSMT" w:cs="TimesNewRomanPSMT"/>
          <w:szCs w:val="24"/>
          <w:lang w:val="lv-LV"/>
        </w:rPr>
        <w:t xml:space="preserve"> par viņas </w:t>
      </w:r>
      <w:r w:rsidR="00F07030" w:rsidRPr="002720B6">
        <w:rPr>
          <w:rFonts w:ascii="TimesNewRomanPSMT" w:hAnsi="TimesNewRomanPSMT" w:cs="TimesNewRomanPSMT"/>
          <w:szCs w:val="24"/>
          <w:lang w:val="lv-LV"/>
        </w:rPr>
        <w:t>atzīšanu par nederīgu dienestam veselības stāvokļa dēļ</w:t>
      </w:r>
      <w:r w:rsidR="00656449">
        <w:rPr>
          <w:rFonts w:ascii="TimesNewRomanPSMT" w:hAnsi="TimesNewRomanPSMT" w:cs="TimesNewRomanPSMT"/>
          <w:szCs w:val="24"/>
          <w:lang w:val="lv-LV"/>
        </w:rPr>
        <w:t xml:space="preserve"> un atvaļināšanu no dienesta</w:t>
      </w:r>
      <w:r w:rsidR="00A105CE">
        <w:rPr>
          <w:rFonts w:ascii="TimesNewRomanPSMT" w:hAnsi="TimesNewRomanPSMT" w:cs="TimesNewRomanPSMT"/>
          <w:szCs w:val="24"/>
          <w:lang w:val="lv-LV"/>
        </w:rPr>
        <w:t xml:space="preserve"> uz tā pamata</w:t>
      </w:r>
      <w:r w:rsidRPr="002720B6">
        <w:rPr>
          <w:rFonts w:asciiTheme="majorBidi" w:hAnsiTheme="majorBidi" w:cstheme="majorBidi"/>
          <w:szCs w:val="24"/>
          <w:lang w:val="lv-LV"/>
        </w:rPr>
        <w:t>.</w:t>
      </w:r>
    </w:p>
    <w:p w14:paraId="6C33601C" w14:textId="77777777" w:rsidR="00F07030" w:rsidRPr="002720B6" w:rsidRDefault="00F07030" w:rsidP="00F07030">
      <w:pPr>
        <w:pStyle w:val="NoSpacing"/>
        <w:spacing w:line="276" w:lineRule="auto"/>
        <w:ind w:firstLine="567"/>
        <w:jc w:val="both"/>
        <w:rPr>
          <w:rFonts w:asciiTheme="majorBidi" w:hAnsiTheme="majorBidi" w:cstheme="majorBidi"/>
          <w:szCs w:val="24"/>
          <w:lang w:val="lv-LV"/>
        </w:rPr>
      </w:pPr>
    </w:p>
    <w:p w14:paraId="6F9405AA" w14:textId="66114ED3" w:rsidR="00DD63D8" w:rsidRPr="002720B6" w:rsidRDefault="00F07030" w:rsidP="00F07030">
      <w:pPr>
        <w:pStyle w:val="NoSpacing"/>
        <w:spacing w:line="276" w:lineRule="auto"/>
        <w:ind w:firstLine="567"/>
        <w:jc w:val="both"/>
        <w:rPr>
          <w:rFonts w:eastAsiaTheme="minorEastAsia"/>
          <w:lang w:val="lv-LV"/>
        </w:rPr>
      </w:pPr>
      <w:r w:rsidRPr="002720B6">
        <w:rPr>
          <w:rFonts w:asciiTheme="majorBidi" w:hAnsiTheme="majorBidi" w:cstheme="majorBidi"/>
          <w:szCs w:val="24"/>
          <w:lang w:val="lv-LV"/>
        </w:rPr>
        <w:lastRenderedPageBreak/>
        <w:t>[3]</w:t>
      </w:r>
      <w:r w:rsidR="00656449">
        <w:rPr>
          <w:rFonts w:asciiTheme="majorBidi" w:hAnsiTheme="majorBidi" w:cstheme="majorBidi"/>
          <w:szCs w:val="24"/>
          <w:lang w:val="lv-LV"/>
        </w:rPr>
        <w:t> </w:t>
      </w:r>
      <w:r w:rsidRPr="002720B6">
        <w:rPr>
          <w:rFonts w:asciiTheme="majorBidi" w:hAnsiTheme="majorBidi" w:cstheme="majorBidi"/>
          <w:szCs w:val="24"/>
          <w:lang w:val="lv-LV"/>
        </w:rPr>
        <w:t>Izskatījusi lietu apelācijas kārtībā,</w:t>
      </w:r>
      <w:r w:rsidR="009E7AB7" w:rsidRPr="002720B6">
        <w:rPr>
          <w:rFonts w:asciiTheme="majorBidi" w:hAnsiTheme="majorBidi" w:cstheme="majorBidi"/>
          <w:szCs w:val="24"/>
          <w:lang w:val="lv-LV"/>
        </w:rPr>
        <w:t xml:space="preserve"> </w:t>
      </w:r>
      <w:r w:rsidR="009E7AB7" w:rsidRPr="002720B6">
        <w:rPr>
          <w:rFonts w:eastAsiaTheme="minorEastAsia"/>
          <w:lang w:val="lv-LV"/>
        </w:rPr>
        <w:t xml:space="preserve">Administratīvā apgabaltiesa ar </w:t>
      </w:r>
      <w:proofErr w:type="gramStart"/>
      <w:r w:rsidR="009E7AB7" w:rsidRPr="002720B6">
        <w:rPr>
          <w:rFonts w:eastAsiaTheme="minorEastAsia"/>
          <w:lang w:val="lv-LV"/>
        </w:rPr>
        <w:t>201</w:t>
      </w:r>
      <w:r w:rsidR="003575D3">
        <w:rPr>
          <w:rFonts w:eastAsiaTheme="minorEastAsia"/>
          <w:lang w:val="lv-LV"/>
        </w:rPr>
        <w:t>7</w:t>
      </w:r>
      <w:r w:rsidR="009E7AB7" w:rsidRPr="002720B6">
        <w:rPr>
          <w:rFonts w:eastAsiaTheme="minorEastAsia"/>
          <w:lang w:val="lv-LV"/>
        </w:rPr>
        <w:t>.gada</w:t>
      </w:r>
      <w:proofErr w:type="gramEnd"/>
      <w:r w:rsidR="009E7AB7" w:rsidRPr="002720B6">
        <w:rPr>
          <w:rFonts w:eastAsiaTheme="minorEastAsia"/>
          <w:lang w:val="lv-LV"/>
        </w:rPr>
        <w:t xml:space="preserve"> 3</w:t>
      </w:r>
      <w:r w:rsidR="003575D3">
        <w:rPr>
          <w:rFonts w:eastAsiaTheme="minorEastAsia"/>
          <w:lang w:val="lv-LV"/>
        </w:rPr>
        <w:t>0</w:t>
      </w:r>
      <w:r w:rsidR="009E7AB7" w:rsidRPr="002720B6">
        <w:rPr>
          <w:rFonts w:eastAsiaTheme="minorEastAsia"/>
          <w:lang w:val="lv-LV"/>
        </w:rPr>
        <w:t>.</w:t>
      </w:r>
      <w:r w:rsidR="003575D3">
        <w:rPr>
          <w:rFonts w:eastAsiaTheme="minorEastAsia"/>
          <w:lang w:val="lv-LV"/>
        </w:rPr>
        <w:t>jūnij</w:t>
      </w:r>
      <w:r w:rsidR="009E7AB7" w:rsidRPr="002720B6">
        <w:rPr>
          <w:rFonts w:eastAsiaTheme="minorEastAsia"/>
          <w:lang w:val="lv-LV"/>
        </w:rPr>
        <w:t>a spriedumu</w:t>
      </w:r>
      <w:r w:rsidRPr="002720B6">
        <w:rPr>
          <w:rFonts w:eastAsiaTheme="minorEastAsia"/>
          <w:lang w:val="lv-LV"/>
        </w:rPr>
        <w:t xml:space="preserve"> pieteikumu noraidīja. </w:t>
      </w:r>
      <w:r w:rsidR="008C44EF" w:rsidRPr="002720B6">
        <w:rPr>
          <w:rFonts w:eastAsiaTheme="minorEastAsia"/>
          <w:lang w:val="lv-LV"/>
        </w:rPr>
        <w:t xml:space="preserve">Tiesa atzina, ka pieteicējai ir nenozīmīgi veselības traucējumi, tāpēc viņa pamatoti atvaļināta </w:t>
      </w:r>
      <w:r w:rsidR="00A105CE">
        <w:rPr>
          <w:rFonts w:eastAsiaTheme="minorEastAsia"/>
          <w:lang w:val="lv-LV"/>
        </w:rPr>
        <w:t xml:space="preserve">no dienesta, tāpēc ka beidzies </w:t>
      </w:r>
      <w:r w:rsidR="00A105CE" w:rsidRPr="002720B6">
        <w:rPr>
          <w:rFonts w:eastAsiaTheme="minorEastAsia"/>
          <w:lang w:val="lv-LV"/>
        </w:rPr>
        <w:t>dienesta līguma termiņ</w:t>
      </w:r>
      <w:r w:rsidR="00A105CE">
        <w:rPr>
          <w:rFonts w:eastAsiaTheme="minorEastAsia"/>
          <w:lang w:val="lv-LV"/>
        </w:rPr>
        <w:t xml:space="preserve">š, </w:t>
      </w:r>
      <w:r w:rsidR="008C44EF" w:rsidRPr="002720B6">
        <w:rPr>
          <w:rFonts w:eastAsiaTheme="minorEastAsia"/>
          <w:lang w:val="lv-LV"/>
        </w:rPr>
        <w:t>nevis veselības stāvokļa dēļ kā nederīga militārajam dienestam</w:t>
      </w:r>
      <w:r w:rsidR="006F511E" w:rsidRPr="002720B6">
        <w:rPr>
          <w:rFonts w:eastAsiaTheme="minorEastAsia"/>
          <w:lang w:val="lv-LV"/>
        </w:rPr>
        <w:t>.</w:t>
      </w:r>
    </w:p>
    <w:p w14:paraId="02CB17BA" w14:textId="4459D997" w:rsidR="006F511E" w:rsidRPr="002720B6" w:rsidRDefault="006F511E" w:rsidP="00F07030">
      <w:pPr>
        <w:pStyle w:val="NoSpacing"/>
        <w:spacing w:line="276" w:lineRule="auto"/>
        <w:ind w:firstLine="567"/>
        <w:jc w:val="both"/>
        <w:rPr>
          <w:rFonts w:eastAsiaTheme="minorEastAsia"/>
          <w:lang w:val="lv-LV"/>
        </w:rPr>
      </w:pPr>
    </w:p>
    <w:p w14:paraId="357BBBCE" w14:textId="7D792E8B" w:rsidR="00A105CE" w:rsidRDefault="006F511E" w:rsidP="00DF446B">
      <w:pPr>
        <w:pStyle w:val="NoSpacing"/>
        <w:spacing w:line="276" w:lineRule="auto"/>
        <w:ind w:firstLine="567"/>
        <w:jc w:val="both"/>
        <w:rPr>
          <w:rFonts w:eastAsiaTheme="minorEastAsia"/>
          <w:lang w:val="lv-LV"/>
        </w:rPr>
      </w:pPr>
      <w:r w:rsidRPr="002720B6">
        <w:rPr>
          <w:rFonts w:eastAsiaTheme="minorEastAsia"/>
          <w:lang w:val="lv-LV"/>
        </w:rPr>
        <w:t>[4]</w:t>
      </w:r>
      <w:r w:rsidR="00656449">
        <w:rPr>
          <w:rFonts w:eastAsiaTheme="minorEastAsia"/>
          <w:lang w:val="lv-LV"/>
        </w:rPr>
        <w:t> </w:t>
      </w:r>
      <w:r w:rsidRPr="002720B6">
        <w:rPr>
          <w:rFonts w:eastAsiaTheme="minorEastAsia"/>
          <w:lang w:val="lv-LV"/>
        </w:rPr>
        <w:t>Par apgabaltiesas spriedumu pieteicēja iesnie</w:t>
      </w:r>
      <w:r w:rsidR="00656449">
        <w:rPr>
          <w:rFonts w:eastAsiaTheme="minorEastAsia"/>
          <w:lang w:val="lv-LV"/>
        </w:rPr>
        <w:t>dza</w:t>
      </w:r>
      <w:r w:rsidRPr="002720B6">
        <w:rPr>
          <w:rFonts w:eastAsiaTheme="minorEastAsia"/>
          <w:lang w:val="lv-LV"/>
        </w:rPr>
        <w:t xml:space="preserve"> kasācijas sūdzību, kurā norādīts, ka </w:t>
      </w:r>
      <w:r w:rsidR="008457A7" w:rsidRPr="002720B6">
        <w:rPr>
          <w:rFonts w:eastAsiaTheme="minorEastAsia"/>
          <w:lang w:val="lv-LV"/>
        </w:rPr>
        <w:t>apgabaltiesa, izskatot lietu, ir pieļāvusi būtiskus procesuālo tiesību pārkāpumus.</w:t>
      </w:r>
    </w:p>
    <w:p w14:paraId="2865E6F3" w14:textId="77777777" w:rsidR="00A105CE" w:rsidRDefault="00332842" w:rsidP="00DF446B">
      <w:pPr>
        <w:pStyle w:val="NoSpacing"/>
        <w:spacing w:line="276" w:lineRule="auto"/>
        <w:ind w:firstLine="567"/>
        <w:jc w:val="both"/>
        <w:rPr>
          <w:rFonts w:eastAsiaTheme="minorEastAsia"/>
          <w:lang w:val="lv-LV"/>
        </w:rPr>
      </w:pPr>
      <w:r w:rsidRPr="002720B6">
        <w:rPr>
          <w:rFonts w:eastAsiaTheme="minorEastAsia"/>
          <w:lang w:val="lv-LV"/>
        </w:rPr>
        <w:t xml:space="preserve">Tiesa </w:t>
      </w:r>
      <w:r w:rsidR="00A105CE">
        <w:rPr>
          <w:rFonts w:eastAsiaTheme="minorEastAsia"/>
          <w:lang w:val="lv-LV"/>
        </w:rPr>
        <w:t xml:space="preserve">lietā ir </w:t>
      </w:r>
      <w:r w:rsidRPr="002720B6">
        <w:rPr>
          <w:rFonts w:eastAsiaTheme="minorEastAsia"/>
          <w:lang w:val="lv-LV"/>
        </w:rPr>
        <w:t>pieļāv</w:t>
      </w:r>
      <w:r w:rsidR="00A105CE">
        <w:rPr>
          <w:rFonts w:eastAsiaTheme="minorEastAsia"/>
          <w:lang w:val="lv-LV"/>
        </w:rPr>
        <w:t>usi</w:t>
      </w:r>
      <w:r w:rsidRPr="002720B6">
        <w:rPr>
          <w:rFonts w:eastAsiaTheme="minorEastAsia"/>
          <w:lang w:val="lv-LV"/>
        </w:rPr>
        <w:t xml:space="preserve"> ekspertīzi, ko veikušas personas</w:t>
      </w:r>
      <w:r w:rsidR="00F00534" w:rsidRPr="002720B6">
        <w:rPr>
          <w:rFonts w:eastAsiaTheme="minorEastAsia"/>
          <w:lang w:val="lv-LV"/>
        </w:rPr>
        <w:t xml:space="preserve"> bez atbilstošas</w:t>
      </w:r>
      <w:r w:rsidRPr="002720B6">
        <w:rPr>
          <w:rFonts w:eastAsiaTheme="minorEastAsia"/>
          <w:lang w:val="lv-LV"/>
        </w:rPr>
        <w:t xml:space="preserve"> </w:t>
      </w:r>
      <w:r w:rsidR="00F00534" w:rsidRPr="002720B6">
        <w:rPr>
          <w:rFonts w:eastAsiaTheme="minorEastAsia"/>
          <w:lang w:val="lv-LV"/>
        </w:rPr>
        <w:t xml:space="preserve">kompetences un </w:t>
      </w:r>
      <w:r w:rsidR="00DF446B" w:rsidRPr="002720B6">
        <w:rPr>
          <w:rFonts w:eastAsiaTheme="minorEastAsia"/>
          <w:lang w:val="lv-LV"/>
        </w:rPr>
        <w:t xml:space="preserve">par kuru objektivitāti </w:t>
      </w:r>
      <w:r w:rsidR="00A105CE">
        <w:rPr>
          <w:rFonts w:eastAsiaTheme="minorEastAsia"/>
          <w:lang w:val="lv-LV"/>
        </w:rPr>
        <w:t xml:space="preserve">ir pamatotas </w:t>
      </w:r>
      <w:r w:rsidR="00DF446B" w:rsidRPr="002720B6">
        <w:rPr>
          <w:rFonts w:eastAsiaTheme="minorEastAsia"/>
          <w:lang w:val="lv-LV"/>
        </w:rPr>
        <w:t>šaub</w:t>
      </w:r>
      <w:r w:rsidR="00A105CE">
        <w:rPr>
          <w:rFonts w:eastAsiaTheme="minorEastAsia"/>
          <w:lang w:val="lv-LV"/>
        </w:rPr>
        <w:t>a</w:t>
      </w:r>
      <w:r w:rsidR="00DF446B" w:rsidRPr="002720B6">
        <w:rPr>
          <w:rFonts w:eastAsiaTheme="minorEastAsia"/>
          <w:lang w:val="lv-LV"/>
        </w:rPr>
        <w:t>s. Tāpēc ekspertīzes atzinums</w:t>
      </w:r>
      <w:r w:rsidR="00A105CE">
        <w:rPr>
          <w:rFonts w:eastAsiaTheme="minorEastAsia"/>
          <w:lang w:val="lv-LV"/>
        </w:rPr>
        <w:t>, uz kuru ir pamatots apgabaltiesas spriedums,</w:t>
      </w:r>
      <w:r w:rsidR="00DF446B" w:rsidRPr="002720B6">
        <w:rPr>
          <w:rFonts w:eastAsiaTheme="minorEastAsia"/>
          <w:lang w:val="lv-LV"/>
        </w:rPr>
        <w:t xml:space="preserve"> nav derīgs</w:t>
      </w:r>
      <w:r w:rsidR="00A105CE">
        <w:rPr>
          <w:rFonts w:eastAsiaTheme="minorEastAsia"/>
          <w:lang w:val="lv-LV"/>
        </w:rPr>
        <w:t>,</w:t>
      </w:r>
      <w:r w:rsidR="00DF446B" w:rsidRPr="002720B6">
        <w:rPr>
          <w:rFonts w:eastAsiaTheme="minorEastAsia"/>
          <w:lang w:val="lv-LV"/>
        </w:rPr>
        <w:t xml:space="preserve"> un </w:t>
      </w:r>
      <w:r w:rsidR="00A105CE">
        <w:rPr>
          <w:rFonts w:eastAsiaTheme="minorEastAsia"/>
          <w:lang w:val="lv-LV"/>
        </w:rPr>
        <w:t xml:space="preserve">tiesai </w:t>
      </w:r>
      <w:r w:rsidR="00DF446B" w:rsidRPr="002720B6">
        <w:rPr>
          <w:rFonts w:eastAsiaTheme="minorEastAsia"/>
          <w:lang w:val="lv-LV"/>
        </w:rPr>
        <w:t>bija jānosaka cita ekspertīze.</w:t>
      </w:r>
    </w:p>
    <w:p w14:paraId="52BC8865" w14:textId="46EAF75E" w:rsidR="00DF446B" w:rsidRPr="002720B6" w:rsidRDefault="008F7A0E" w:rsidP="00DF446B">
      <w:pPr>
        <w:pStyle w:val="NoSpacing"/>
        <w:spacing w:line="276" w:lineRule="auto"/>
        <w:ind w:firstLine="567"/>
        <w:jc w:val="both"/>
        <w:rPr>
          <w:rFonts w:eastAsiaTheme="minorEastAsia"/>
          <w:lang w:val="lv-LV"/>
        </w:rPr>
      </w:pPr>
      <w:r w:rsidRPr="002720B6">
        <w:rPr>
          <w:rFonts w:eastAsiaTheme="minorEastAsia"/>
          <w:lang w:val="lv-LV"/>
        </w:rPr>
        <w:t>Tāpat tiesa pierādījumu izvērtēšanā ir pārkāpusi Administratīvā procesa likuma 154.pantu</w:t>
      </w:r>
      <w:r w:rsidR="00A105CE">
        <w:rPr>
          <w:rFonts w:eastAsiaTheme="minorEastAsia"/>
          <w:lang w:val="lv-LV"/>
        </w:rPr>
        <w:t>.</w:t>
      </w:r>
      <w:r w:rsidR="00A20520" w:rsidRPr="002720B6">
        <w:rPr>
          <w:rFonts w:eastAsiaTheme="minorEastAsia"/>
          <w:lang w:val="lv-LV"/>
        </w:rPr>
        <w:t xml:space="preserve"> </w:t>
      </w:r>
      <w:r w:rsidR="00A105CE">
        <w:rPr>
          <w:rFonts w:eastAsiaTheme="minorEastAsia"/>
          <w:lang w:val="lv-LV"/>
        </w:rPr>
        <w:t xml:space="preserve">Tiesa nav </w:t>
      </w:r>
      <w:r w:rsidR="00A20520" w:rsidRPr="002720B6">
        <w:rPr>
          <w:rFonts w:eastAsiaTheme="minorEastAsia"/>
          <w:lang w:val="lv-LV"/>
        </w:rPr>
        <w:t>izvērtējusi pretrunas pierādījumos.</w:t>
      </w:r>
      <w:r w:rsidRPr="002720B6">
        <w:rPr>
          <w:rFonts w:eastAsiaTheme="minorEastAsia"/>
          <w:lang w:val="lv-LV"/>
        </w:rPr>
        <w:t xml:space="preserve"> </w:t>
      </w:r>
      <w:r w:rsidR="0011148E" w:rsidRPr="002720B6">
        <w:rPr>
          <w:rFonts w:eastAsiaTheme="minorEastAsia"/>
          <w:lang w:val="lv-LV"/>
        </w:rPr>
        <w:t xml:space="preserve">Tiesa nav pareizi piemērojusi </w:t>
      </w:r>
      <w:r w:rsidR="00BA6A00" w:rsidRPr="002720B6">
        <w:rPr>
          <w:rFonts w:eastAsiaTheme="minorEastAsia"/>
          <w:lang w:val="lv-LV"/>
        </w:rPr>
        <w:t xml:space="preserve">šajā lietā </w:t>
      </w:r>
      <w:r w:rsidR="00A20520" w:rsidRPr="002720B6">
        <w:rPr>
          <w:rFonts w:eastAsiaTheme="minorEastAsia"/>
          <w:lang w:val="lv-LV"/>
        </w:rPr>
        <w:t>būtiskās</w:t>
      </w:r>
      <w:r w:rsidR="00BA6A00" w:rsidRPr="002720B6">
        <w:rPr>
          <w:rFonts w:eastAsiaTheme="minorEastAsia"/>
          <w:lang w:val="lv-LV"/>
        </w:rPr>
        <w:t xml:space="preserve"> tiesību normas par </w:t>
      </w:r>
      <w:r w:rsidR="00A20520" w:rsidRPr="002720B6">
        <w:rPr>
          <w:rFonts w:eastAsiaTheme="minorEastAsia"/>
          <w:lang w:val="lv-LV"/>
        </w:rPr>
        <w:t>konkrētajām diagnozēm un to smagumu, tostarp nepareizi piemērojusi Aizsardzības ministrijas</w:t>
      </w:r>
      <w:r w:rsidR="00602A71">
        <w:rPr>
          <w:rFonts w:eastAsiaTheme="minorEastAsia"/>
          <w:lang w:val="lv-LV"/>
        </w:rPr>
        <w:t xml:space="preserve"> </w:t>
      </w:r>
      <w:proofErr w:type="gramStart"/>
      <w:r w:rsidR="00602A71">
        <w:rPr>
          <w:rFonts w:eastAsiaTheme="minorEastAsia"/>
          <w:lang w:val="lv-LV"/>
        </w:rPr>
        <w:t>2007.gada</w:t>
      </w:r>
      <w:proofErr w:type="gramEnd"/>
      <w:r w:rsidR="00602A71">
        <w:rPr>
          <w:rFonts w:eastAsiaTheme="minorEastAsia"/>
          <w:lang w:val="lv-LV"/>
        </w:rPr>
        <w:t xml:space="preserve"> 21.augusta</w:t>
      </w:r>
      <w:r w:rsidR="00A20520" w:rsidRPr="002720B6">
        <w:rPr>
          <w:rFonts w:eastAsiaTheme="minorEastAsia"/>
          <w:lang w:val="lv-LV"/>
        </w:rPr>
        <w:t xml:space="preserve"> noteikumos Nr. 63</w:t>
      </w:r>
      <w:r w:rsidR="00602A71">
        <w:rPr>
          <w:rFonts w:eastAsiaTheme="minorEastAsia"/>
          <w:lang w:val="lv-LV"/>
        </w:rPr>
        <w:t xml:space="preserve">-NOT </w:t>
      </w:r>
      <w:r w:rsidR="004E7858" w:rsidRPr="00F812DA">
        <w:rPr>
          <w:lang w:val="lv-LV"/>
        </w:rPr>
        <w:t>„</w:t>
      </w:r>
      <w:r w:rsidR="00602A71">
        <w:rPr>
          <w:rFonts w:eastAsiaTheme="minorEastAsia"/>
          <w:lang w:val="lv-LV"/>
        </w:rPr>
        <w:t>Kārtība, kādā veic medicīnisko pārbaudi miera un mobilizācijas gadījumā personām, kuras pretendē uz karavīru amatiem Nacionālajos bruņotajos spēkos, karavīriem, militārajiem darbiniekiem, zemessargiem, rezerves karavīriem un rezervistiem” (turpmāk – noteikumi Nr. 63)</w:t>
      </w:r>
      <w:r w:rsidR="00A20520" w:rsidRPr="002720B6">
        <w:rPr>
          <w:rFonts w:eastAsiaTheme="minorEastAsia"/>
          <w:lang w:val="lv-LV"/>
        </w:rPr>
        <w:t xml:space="preserve"> noteiktos pleca locītavas kustību mērījumus.</w:t>
      </w:r>
    </w:p>
    <w:p w14:paraId="75DA331C" w14:textId="4EE7C1D7" w:rsidR="00DF446B" w:rsidRPr="002720B6" w:rsidRDefault="00DF446B" w:rsidP="00DF446B">
      <w:pPr>
        <w:pStyle w:val="NoSpacing"/>
        <w:spacing w:line="276" w:lineRule="auto"/>
        <w:ind w:firstLine="567"/>
        <w:jc w:val="both"/>
        <w:rPr>
          <w:rFonts w:eastAsiaTheme="minorEastAsia"/>
          <w:lang w:val="lv-LV"/>
        </w:rPr>
      </w:pPr>
    </w:p>
    <w:p w14:paraId="12979214" w14:textId="50055DEE" w:rsidR="00DF446B" w:rsidRPr="002720B6" w:rsidRDefault="00DF446B" w:rsidP="00DF446B">
      <w:pPr>
        <w:pStyle w:val="NoSpacing"/>
        <w:spacing w:line="276" w:lineRule="auto"/>
        <w:ind w:firstLine="567"/>
        <w:jc w:val="both"/>
        <w:rPr>
          <w:rFonts w:eastAsiaTheme="minorEastAsia"/>
          <w:lang w:val="lv-LV"/>
        </w:rPr>
      </w:pPr>
      <w:r w:rsidRPr="002720B6">
        <w:rPr>
          <w:rFonts w:eastAsiaTheme="minorEastAsia"/>
          <w:lang w:val="lv-LV"/>
        </w:rPr>
        <w:t>[5]</w:t>
      </w:r>
      <w:r w:rsidR="00656449">
        <w:rPr>
          <w:rFonts w:eastAsiaTheme="minorEastAsia"/>
          <w:lang w:val="lv-LV"/>
        </w:rPr>
        <w:t> </w:t>
      </w:r>
      <w:r w:rsidRPr="002720B6">
        <w:rPr>
          <w:rFonts w:eastAsiaTheme="minorEastAsia"/>
          <w:lang w:val="lv-LV"/>
        </w:rPr>
        <w:t>Aizsardzības ministrija paskaidrojumos kasācijas sūdzībai nepiekrīt.</w:t>
      </w:r>
    </w:p>
    <w:p w14:paraId="7F859128" w14:textId="421E9A5A" w:rsidR="00DF446B" w:rsidRPr="002720B6" w:rsidRDefault="00DF446B" w:rsidP="00DF446B">
      <w:pPr>
        <w:pStyle w:val="NoSpacing"/>
        <w:spacing w:line="276" w:lineRule="auto"/>
        <w:ind w:firstLine="567"/>
        <w:jc w:val="both"/>
        <w:rPr>
          <w:rFonts w:eastAsiaTheme="minorEastAsia"/>
          <w:lang w:val="lv-LV"/>
        </w:rPr>
      </w:pPr>
    </w:p>
    <w:p w14:paraId="2B143B0D" w14:textId="3B8C6E6B" w:rsidR="00DF446B" w:rsidRPr="002720B6" w:rsidRDefault="00DF446B" w:rsidP="00DF446B">
      <w:pPr>
        <w:pStyle w:val="NoSpacing"/>
        <w:spacing w:line="276" w:lineRule="auto"/>
        <w:jc w:val="center"/>
        <w:rPr>
          <w:rFonts w:eastAsiaTheme="minorEastAsia"/>
          <w:b/>
          <w:bCs/>
          <w:lang w:val="lv-LV"/>
        </w:rPr>
      </w:pPr>
      <w:r w:rsidRPr="002720B6">
        <w:rPr>
          <w:rFonts w:eastAsiaTheme="minorEastAsia"/>
          <w:b/>
          <w:bCs/>
          <w:lang w:val="lv-LV"/>
        </w:rPr>
        <w:t>Motīvu daļa</w:t>
      </w:r>
    </w:p>
    <w:p w14:paraId="1574D57E" w14:textId="3E2EF55A" w:rsidR="00DF446B" w:rsidRPr="002720B6" w:rsidRDefault="00DF446B" w:rsidP="00DF446B">
      <w:pPr>
        <w:pStyle w:val="NoSpacing"/>
        <w:spacing w:line="276" w:lineRule="auto"/>
        <w:ind w:firstLine="567"/>
        <w:jc w:val="both"/>
        <w:rPr>
          <w:rFonts w:eastAsiaTheme="minorEastAsia"/>
          <w:lang w:val="lv-LV"/>
        </w:rPr>
      </w:pPr>
    </w:p>
    <w:p w14:paraId="0D1D74F6" w14:textId="7098910A" w:rsidR="00065061" w:rsidRPr="002720B6" w:rsidRDefault="00DF446B" w:rsidP="00DF446B">
      <w:pPr>
        <w:pStyle w:val="NoSpacing"/>
        <w:spacing w:line="276" w:lineRule="auto"/>
        <w:ind w:firstLine="567"/>
        <w:jc w:val="both"/>
        <w:rPr>
          <w:rFonts w:eastAsiaTheme="minorEastAsia"/>
          <w:lang w:val="lv-LV"/>
        </w:rPr>
      </w:pPr>
      <w:r w:rsidRPr="002720B6">
        <w:rPr>
          <w:rFonts w:eastAsiaTheme="minorEastAsia"/>
          <w:lang w:val="lv-LV"/>
        </w:rPr>
        <w:t>[6]</w:t>
      </w:r>
      <w:r w:rsidR="00656449">
        <w:rPr>
          <w:rFonts w:eastAsiaTheme="minorEastAsia"/>
          <w:lang w:val="lv-LV"/>
        </w:rPr>
        <w:t> </w:t>
      </w:r>
      <w:r w:rsidR="00065061" w:rsidRPr="002720B6">
        <w:rPr>
          <w:rFonts w:eastAsiaTheme="minorEastAsia"/>
          <w:lang w:val="lv-LV"/>
        </w:rPr>
        <w:t>Lietā ir jāatbild uz jautājumu, vai apgabaltiesa</w:t>
      </w:r>
      <w:r w:rsidR="00593975" w:rsidRPr="002720B6">
        <w:rPr>
          <w:rFonts w:eastAsiaTheme="minorEastAsia"/>
          <w:lang w:val="lv-LV"/>
        </w:rPr>
        <w:t>, nozīmējot</w:t>
      </w:r>
      <w:r w:rsidR="00065061" w:rsidRPr="002720B6">
        <w:rPr>
          <w:rFonts w:eastAsiaTheme="minorEastAsia"/>
          <w:lang w:val="lv-LV"/>
        </w:rPr>
        <w:t xml:space="preserve"> ekspertīz</w:t>
      </w:r>
      <w:r w:rsidR="00593975" w:rsidRPr="002720B6">
        <w:rPr>
          <w:rFonts w:eastAsiaTheme="minorEastAsia"/>
          <w:lang w:val="lv-LV"/>
        </w:rPr>
        <w:t>i</w:t>
      </w:r>
      <w:r w:rsidR="00065061" w:rsidRPr="002720B6">
        <w:rPr>
          <w:rFonts w:eastAsiaTheme="minorEastAsia"/>
          <w:lang w:val="lv-LV"/>
        </w:rPr>
        <w:t>, ir ievērojusi tiesību normas.</w:t>
      </w:r>
    </w:p>
    <w:p w14:paraId="6C431BBC" w14:textId="77777777" w:rsidR="00065061" w:rsidRPr="002720B6" w:rsidRDefault="00065061" w:rsidP="00DF446B">
      <w:pPr>
        <w:pStyle w:val="NoSpacing"/>
        <w:spacing w:line="276" w:lineRule="auto"/>
        <w:ind w:firstLine="567"/>
        <w:jc w:val="both"/>
        <w:rPr>
          <w:rFonts w:eastAsiaTheme="minorEastAsia"/>
          <w:lang w:val="lv-LV"/>
        </w:rPr>
      </w:pPr>
    </w:p>
    <w:p w14:paraId="5CFBE5EF" w14:textId="1F6B8DE2" w:rsidR="00E95EC5" w:rsidRDefault="00065061" w:rsidP="007754AF">
      <w:pPr>
        <w:pStyle w:val="NoSpacing"/>
        <w:spacing w:line="276" w:lineRule="auto"/>
        <w:ind w:firstLine="567"/>
        <w:jc w:val="both"/>
        <w:rPr>
          <w:rFonts w:asciiTheme="majorBidi" w:hAnsiTheme="majorBidi" w:cstheme="majorBidi"/>
          <w:szCs w:val="24"/>
          <w:shd w:val="clear" w:color="auto" w:fill="FFFFFF"/>
          <w:lang w:val="lv-LV"/>
        </w:rPr>
      </w:pPr>
      <w:r w:rsidRPr="002720B6">
        <w:rPr>
          <w:rFonts w:eastAsiaTheme="minorEastAsia"/>
          <w:lang w:val="lv-LV"/>
        </w:rPr>
        <w:t>[7]</w:t>
      </w:r>
      <w:r w:rsidR="00656449">
        <w:rPr>
          <w:rFonts w:eastAsiaTheme="minorEastAsia"/>
          <w:lang w:val="lv-LV"/>
        </w:rPr>
        <w:t> </w:t>
      </w:r>
      <w:r w:rsidR="00E95EC5" w:rsidRPr="002720B6">
        <w:rPr>
          <w:rFonts w:eastAsiaTheme="minorEastAsia"/>
          <w:lang w:val="lv-LV"/>
        </w:rPr>
        <w:t xml:space="preserve">Saskaņā ar </w:t>
      </w:r>
      <w:r w:rsidR="00E95EC5" w:rsidRPr="002720B6">
        <w:rPr>
          <w:rFonts w:asciiTheme="majorBidi" w:eastAsiaTheme="minorEastAsia" w:hAnsiTheme="majorBidi" w:cstheme="majorBidi"/>
          <w:szCs w:val="24"/>
          <w:lang w:val="lv-LV"/>
        </w:rPr>
        <w:t>Administratīvā procesa likuma 178.panta pirmo</w:t>
      </w:r>
      <w:r w:rsidR="007754AF">
        <w:rPr>
          <w:rFonts w:asciiTheme="majorBidi" w:eastAsiaTheme="minorEastAsia" w:hAnsiTheme="majorBidi" w:cstheme="majorBidi"/>
          <w:szCs w:val="24"/>
          <w:lang w:val="lv-LV"/>
        </w:rPr>
        <w:t xml:space="preserve"> un otro</w:t>
      </w:r>
      <w:r w:rsidR="00E95EC5" w:rsidRPr="002720B6">
        <w:rPr>
          <w:rFonts w:asciiTheme="majorBidi" w:eastAsiaTheme="minorEastAsia" w:hAnsiTheme="majorBidi" w:cstheme="majorBidi"/>
          <w:szCs w:val="24"/>
          <w:lang w:val="lv-LV"/>
        </w:rPr>
        <w:t xml:space="preserve"> daļu e</w:t>
      </w:r>
      <w:r w:rsidR="00E95EC5" w:rsidRPr="002720B6">
        <w:rPr>
          <w:rFonts w:asciiTheme="majorBidi" w:hAnsiTheme="majorBidi" w:cstheme="majorBidi"/>
          <w:szCs w:val="24"/>
          <w:shd w:val="clear" w:color="auto" w:fill="FFFFFF"/>
          <w:lang w:val="lv-LV"/>
        </w:rPr>
        <w:t>kspertīzi lietā tiesa nosaka gadījumos, kad lietā nozīmīgu faktu noskaidrošanai nepieciešamas speciālas zināšanas zinātnē, tehnikā, mākslā vai citā nozarē.</w:t>
      </w:r>
      <w:r w:rsidR="007754AF">
        <w:rPr>
          <w:rFonts w:asciiTheme="majorBidi" w:hAnsiTheme="majorBidi" w:cstheme="majorBidi"/>
          <w:szCs w:val="24"/>
          <w:shd w:val="clear" w:color="auto" w:fill="FFFFFF"/>
          <w:lang w:val="lv-LV"/>
        </w:rPr>
        <w:t xml:space="preserve"> </w:t>
      </w:r>
      <w:r w:rsidR="00E95EC5" w:rsidRPr="002720B6">
        <w:rPr>
          <w:rFonts w:asciiTheme="majorBidi" w:hAnsiTheme="majorBidi" w:cstheme="majorBidi"/>
          <w:szCs w:val="24"/>
          <w:shd w:val="clear" w:color="auto" w:fill="FFFFFF"/>
          <w:lang w:val="lv-LV"/>
        </w:rPr>
        <w:t>Ekspertīzi izdara attiecīgas ekspertīzes iestādes eksperts vai cits lietpratējs. Ekspertu izrauga tiesa, ņemot vērā administratīvā procesa dalībnieku viedokļus.</w:t>
      </w:r>
    </w:p>
    <w:p w14:paraId="2A87487A" w14:textId="3C3ADD4D" w:rsidR="00DF446B" w:rsidRPr="002720B6" w:rsidRDefault="00C67012" w:rsidP="00E95EC5">
      <w:pPr>
        <w:pStyle w:val="NoSpacing"/>
        <w:spacing w:line="276" w:lineRule="auto"/>
        <w:ind w:firstLine="567"/>
        <w:jc w:val="both"/>
        <w:rPr>
          <w:rFonts w:eastAsiaTheme="minorEastAsia"/>
          <w:lang w:val="lv-LV"/>
        </w:rPr>
      </w:pPr>
      <w:r w:rsidRPr="002720B6">
        <w:rPr>
          <w:rFonts w:eastAsiaTheme="minorEastAsia"/>
          <w:lang w:val="lv-LV"/>
        </w:rPr>
        <w:t xml:space="preserve">Apgabaltiesa lietas izskatīšanā atzina, ka nav iespējams pabeigt lietas izskatīšanu pēc būtības, jo lietā ir nepieciešams noteikt ekspertīzi pieteicējas veselības traucējumu un funkcionālo spēju </w:t>
      </w:r>
      <w:r w:rsidR="000D4F26" w:rsidRPr="002720B6">
        <w:rPr>
          <w:rFonts w:eastAsiaTheme="minorEastAsia"/>
          <w:lang w:val="lv-LV"/>
        </w:rPr>
        <w:t>ierobežojumu pakāpes noteikšanai (</w:t>
      </w:r>
      <w:r w:rsidR="000D4F26" w:rsidRPr="002720B6">
        <w:rPr>
          <w:rFonts w:eastAsiaTheme="minorEastAsia"/>
          <w:i/>
          <w:iCs/>
          <w:lang w:val="lv-LV"/>
        </w:rPr>
        <w:t>lietas 2.sēj. 215.lapa</w:t>
      </w:r>
      <w:r w:rsidR="000D4F26" w:rsidRPr="002720B6">
        <w:rPr>
          <w:rFonts w:eastAsiaTheme="minorEastAsia"/>
          <w:lang w:val="lv-LV"/>
        </w:rPr>
        <w:t xml:space="preserve">). </w:t>
      </w:r>
      <w:r w:rsidR="00442FF6">
        <w:rPr>
          <w:rFonts w:eastAsiaTheme="minorEastAsia"/>
          <w:lang w:val="lv-LV"/>
        </w:rPr>
        <w:t xml:space="preserve">Tāpēc </w:t>
      </w:r>
      <w:r w:rsidR="00FB63A0" w:rsidRPr="002720B6">
        <w:rPr>
          <w:rFonts w:eastAsiaTheme="minorEastAsia"/>
          <w:lang w:val="lv-LV"/>
        </w:rPr>
        <w:t>tiesa pieņēma lēmumu noteikt ekspertīzi šajā lietā</w:t>
      </w:r>
      <w:r w:rsidR="00442FF6">
        <w:rPr>
          <w:rFonts w:eastAsiaTheme="minorEastAsia"/>
          <w:lang w:val="lv-LV"/>
        </w:rPr>
        <w:t>, kā arī</w:t>
      </w:r>
      <w:r w:rsidR="00FB63A0" w:rsidRPr="002720B6">
        <w:rPr>
          <w:rFonts w:eastAsiaTheme="minorEastAsia"/>
          <w:lang w:val="lv-LV"/>
        </w:rPr>
        <w:t xml:space="preserve"> noteica procesa dalībniekiem termiņu viedokļa izteikšanai par iespējamiem ekspertīzes veicējiem</w:t>
      </w:r>
      <w:r w:rsidR="00442FF6">
        <w:rPr>
          <w:rFonts w:eastAsiaTheme="minorEastAsia"/>
          <w:lang w:val="lv-LV"/>
        </w:rPr>
        <w:t xml:space="preserve"> un</w:t>
      </w:r>
      <w:r w:rsidR="00FB63A0" w:rsidRPr="002720B6">
        <w:rPr>
          <w:rFonts w:eastAsiaTheme="minorEastAsia"/>
          <w:lang w:val="lv-LV"/>
        </w:rPr>
        <w:t xml:space="preserve"> ekspertiem uzdodamajiem jautājumiem. </w:t>
      </w:r>
    </w:p>
    <w:p w14:paraId="3C407758" w14:textId="5478B5A3" w:rsidR="004A5457" w:rsidRPr="002720B6" w:rsidRDefault="00086363" w:rsidP="00DF446B">
      <w:pPr>
        <w:pStyle w:val="NoSpacing"/>
        <w:spacing w:line="276" w:lineRule="auto"/>
        <w:ind w:firstLine="567"/>
        <w:jc w:val="both"/>
        <w:rPr>
          <w:rFonts w:eastAsiaTheme="minorEastAsia"/>
          <w:lang w:val="lv-LV"/>
        </w:rPr>
      </w:pPr>
      <w:r w:rsidRPr="002720B6">
        <w:rPr>
          <w:rFonts w:eastAsiaTheme="minorEastAsia"/>
          <w:lang w:val="lv-LV"/>
        </w:rPr>
        <w:t xml:space="preserve">Aizsardzības ministrija </w:t>
      </w:r>
      <w:r w:rsidR="004A5457" w:rsidRPr="002720B6">
        <w:rPr>
          <w:rFonts w:eastAsiaTheme="minorEastAsia"/>
          <w:lang w:val="lv-LV"/>
        </w:rPr>
        <w:t>sniedza viedokli, ka ekspertīzi jāuzdod veikt Valsts tiesu medicīnas ekspertīzes centra izraudzītiem ekspertiem, ministrija arī norādīja konkrētus ārstus, kuriem to varētu uzticēt veikt.</w:t>
      </w:r>
      <w:r w:rsidR="00442FF6">
        <w:rPr>
          <w:rFonts w:eastAsiaTheme="minorEastAsia"/>
          <w:lang w:val="lv-LV"/>
        </w:rPr>
        <w:t xml:space="preserve"> </w:t>
      </w:r>
      <w:r w:rsidR="004A5457" w:rsidRPr="002720B6">
        <w:rPr>
          <w:rFonts w:eastAsiaTheme="minorEastAsia"/>
          <w:lang w:val="lv-LV"/>
        </w:rPr>
        <w:t>Pieteicēja sniedza viedokli, ka ekspertīzi jāuzdod veikt Valsts tiesu medicīnas ekspertīzes centra ekspertu komisijai, pieaicinot tajā sertificētu ārstu traumatologu-ortopēdu.</w:t>
      </w:r>
    </w:p>
    <w:p w14:paraId="58D5D932" w14:textId="5DEB1692" w:rsidR="00E95EC5" w:rsidRPr="002720B6" w:rsidRDefault="009901BF" w:rsidP="00DF446B">
      <w:pPr>
        <w:pStyle w:val="NoSpacing"/>
        <w:spacing w:line="276" w:lineRule="auto"/>
        <w:ind w:firstLine="567"/>
        <w:jc w:val="both"/>
        <w:rPr>
          <w:rFonts w:eastAsiaTheme="minorEastAsia"/>
          <w:lang w:val="lv-LV"/>
        </w:rPr>
      </w:pPr>
      <w:r w:rsidRPr="002720B6">
        <w:rPr>
          <w:rFonts w:eastAsiaTheme="minorEastAsia"/>
          <w:lang w:val="lv-LV"/>
        </w:rPr>
        <w:t>Apgabaltiesa</w:t>
      </w:r>
      <w:r w:rsidR="007C03A4" w:rsidRPr="002720B6">
        <w:rPr>
          <w:rFonts w:eastAsiaTheme="minorEastAsia"/>
          <w:lang w:val="lv-LV"/>
        </w:rPr>
        <w:t>, izvērtējot procesa dalībnieku viedokļus, atzina, ka ekspertīzi jāuzdod veikt Veselības un darbspēju ekspertīzes ārstu valsts komisijai</w:t>
      </w:r>
      <w:r w:rsidR="001623F5" w:rsidRPr="002720B6">
        <w:rPr>
          <w:rFonts w:eastAsiaTheme="minorEastAsia"/>
          <w:lang w:val="lv-LV"/>
        </w:rPr>
        <w:t xml:space="preserve">, jo </w:t>
      </w:r>
      <w:r w:rsidR="007C03A4" w:rsidRPr="002720B6">
        <w:rPr>
          <w:rFonts w:eastAsiaTheme="minorEastAsia"/>
          <w:lang w:val="lv-LV"/>
        </w:rPr>
        <w:t xml:space="preserve">ekspertīzē noskaidrojamie jautājumi ir saistīti ne tikai ar diagnožu noteikšanu, bet </w:t>
      </w:r>
      <w:r w:rsidR="004D6664">
        <w:rPr>
          <w:rFonts w:eastAsiaTheme="minorEastAsia"/>
          <w:lang w:val="lv-LV"/>
        </w:rPr>
        <w:t xml:space="preserve">arī </w:t>
      </w:r>
      <w:r w:rsidR="007C03A4" w:rsidRPr="002720B6">
        <w:rPr>
          <w:rFonts w:eastAsiaTheme="minorEastAsia"/>
          <w:lang w:val="lv-LV"/>
        </w:rPr>
        <w:t>ar personas spēju pildīt dienest</w:t>
      </w:r>
      <w:r w:rsidR="004D6664">
        <w:rPr>
          <w:rFonts w:eastAsiaTheme="minorEastAsia"/>
          <w:lang w:val="lv-LV"/>
        </w:rPr>
        <w:t>a</w:t>
      </w:r>
      <w:r w:rsidR="007C03A4" w:rsidRPr="002720B6">
        <w:rPr>
          <w:rFonts w:eastAsiaTheme="minorEastAsia"/>
          <w:lang w:val="lv-LV"/>
        </w:rPr>
        <w:t xml:space="preserve"> pienākumus </w:t>
      </w:r>
      <w:r w:rsidR="007C03A4" w:rsidRPr="002720B6">
        <w:rPr>
          <w:rFonts w:eastAsiaTheme="minorEastAsia"/>
          <w:lang w:val="lv-LV"/>
        </w:rPr>
        <w:lastRenderedPageBreak/>
        <w:t>novērtēšanu, kas no novērtēšanas viedokļa būtu analogs fizisko personu darbspēju noteikšanai.</w:t>
      </w:r>
      <w:r w:rsidR="001623F5" w:rsidRPr="002720B6">
        <w:rPr>
          <w:rFonts w:eastAsiaTheme="minorEastAsia"/>
          <w:lang w:val="lv-LV"/>
        </w:rPr>
        <w:t xml:space="preserve"> </w:t>
      </w:r>
      <w:r w:rsidR="00D06E74" w:rsidRPr="002720B6">
        <w:rPr>
          <w:rFonts w:eastAsiaTheme="minorEastAsia"/>
          <w:lang w:val="lv-LV"/>
        </w:rPr>
        <w:t>Tiesa arī lēmumā norādīja, ka ekspertīzē ir jāsaņem traumatologa-ortopēda viedoklis</w:t>
      </w:r>
      <w:r w:rsidR="00442FF6">
        <w:rPr>
          <w:rFonts w:eastAsiaTheme="minorEastAsia"/>
          <w:lang w:val="lv-LV"/>
        </w:rPr>
        <w:t xml:space="preserve"> </w:t>
      </w:r>
      <w:r w:rsidR="00D06E74" w:rsidRPr="002720B6">
        <w:rPr>
          <w:rFonts w:eastAsiaTheme="minorEastAsia"/>
          <w:lang w:val="lv-LV"/>
        </w:rPr>
        <w:t>(</w:t>
      </w:r>
      <w:r w:rsidR="00D06E74" w:rsidRPr="002720B6">
        <w:rPr>
          <w:rFonts w:eastAsiaTheme="minorEastAsia"/>
          <w:i/>
          <w:iCs/>
          <w:lang w:val="lv-LV"/>
        </w:rPr>
        <w:t>lietas 2.sēj. 224.</w:t>
      </w:r>
      <w:r w:rsidR="00656449" w:rsidRPr="00656449">
        <w:rPr>
          <w:rFonts w:eastAsiaTheme="minorEastAsia"/>
          <w:i/>
          <w:iCs/>
          <w:lang w:val="lv-LV"/>
        </w:rPr>
        <w:t>–</w:t>
      </w:r>
      <w:r w:rsidR="00D06E74" w:rsidRPr="002720B6">
        <w:rPr>
          <w:rFonts w:eastAsiaTheme="minorEastAsia"/>
          <w:i/>
          <w:iCs/>
          <w:lang w:val="lv-LV"/>
        </w:rPr>
        <w:t>226.lapa</w:t>
      </w:r>
      <w:r w:rsidR="00D06E74" w:rsidRPr="002720B6">
        <w:rPr>
          <w:rFonts w:eastAsiaTheme="minorEastAsia"/>
          <w:lang w:val="lv-LV"/>
        </w:rPr>
        <w:t>)</w:t>
      </w:r>
      <w:r w:rsidR="00B53752" w:rsidRPr="002720B6">
        <w:rPr>
          <w:rFonts w:eastAsiaTheme="minorEastAsia"/>
          <w:lang w:val="lv-LV"/>
        </w:rPr>
        <w:t>.</w:t>
      </w:r>
    </w:p>
    <w:p w14:paraId="320373B4" w14:textId="77777777" w:rsidR="00337DB1" w:rsidRDefault="00337DB1" w:rsidP="00337DB1">
      <w:pPr>
        <w:pStyle w:val="NoSpacing"/>
        <w:spacing w:line="276" w:lineRule="auto"/>
        <w:ind w:firstLine="567"/>
        <w:jc w:val="both"/>
        <w:rPr>
          <w:rFonts w:eastAsiaTheme="minorEastAsia"/>
          <w:lang w:val="lv-LV"/>
        </w:rPr>
      </w:pPr>
    </w:p>
    <w:p w14:paraId="0D2CAE74" w14:textId="402FB4A1" w:rsidR="001177EF" w:rsidRDefault="0057407C" w:rsidP="00337DB1">
      <w:pPr>
        <w:pStyle w:val="NoSpacing"/>
        <w:spacing w:line="276" w:lineRule="auto"/>
        <w:ind w:firstLine="567"/>
        <w:jc w:val="both"/>
        <w:rPr>
          <w:rFonts w:ascii="Noto Serif" w:hAnsi="Noto Serif"/>
          <w:color w:val="101820"/>
          <w:lang w:val="lv-LV"/>
        </w:rPr>
      </w:pPr>
      <w:r w:rsidRPr="002720B6">
        <w:rPr>
          <w:rFonts w:eastAsiaTheme="minorEastAsia"/>
          <w:lang w:val="lv-LV"/>
        </w:rPr>
        <w:t>[</w:t>
      </w:r>
      <w:r w:rsidR="007F1373">
        <w:rPr>
          <w:rFonts w:eastAsiaTheme="minorEastAsia"/>
          <w:lang w:val="lv-LV"/>
        </w:rPr>
        <w:t>8</w:t>
      </w:r>
      <w:r w:rsidRPr="002720B6">
        <w:rPr>
          <w:rFonts w:eastAsiaTheme="minorEastAsia"/>
          <w:lang w:val="lv-LV"/>
        </w:rPr>
        <w:t>]</w:t>
      </w:r>
      <w:r w:rsidR="00656449">
        <w:rPr>
          <w:rFonts w:eastAsiaTheme="minorEastAsia"/>
          <w:lang w:val="lv-LV"/>
        </w:rPr>
        <w:t> </w:t>
      </w:r>
      <w:r w:rsidR="00F97C83">
        <w:rPr>
          <w:rFonts w:eastAsiaTheme="minorEastAsia"/>
          <w:lang w:val="lv-LV"/>
        </w:rPr>
        <w:t xml:space="preserve">Pašlaik </w:t>
      </w:r>
      <w:r w:rsidR="00E075F2">
        <w:rPr>
          <w:rFonts w:ascii="Noto Serif" w:hAnsi="Noto Serif"/>
          <w:color w:val="101820"/>
          <w:lang w:val="lv-LV"/>
        </w:rPr>
        <w:t>t</w:t>
      </w:r>
      <w:r w:rsidR="00D910FB">
        <w:rPr>
          <w:rFonts w:ascii="Noto Serif" w:hAnsi="Noto Serif"/>
          <w:color w:val="101820"/>
          <w:lang w:val="lv-LV"/>
        </w:rPr>
        <w:t xml:space="preserve">iesu ekspertu darbību regulē </w:t>
      </w:r>
      <w:r w:rsidR="00D910FB" w:rsidRPr="00AF5632">
        <w:rPr>
          <w:rFonts w:ascii="Noto Serif" w:hAnsi="Noto Serif"/>
          <w:color w:val="101820"/>
          <w:lang w:val="lv-LV"/>
        </w:rPr>
        <w:t>Tiesu ekspertu likum</w:t>
      </w:r>
      <w:r w:rsidR="00D910FB">
        <w:rPr>
          <w:rFonts w:ascii="Noto Serif" w:hAnsi="Noto Serif"/>
          <w:color w:val="101820"/>
          <w:lang w:val="lv-LV"/>
        </w:rPr>
        <w:t>s.</w:t>
      </w:r>
      <w:r w:rsidR="00846AAD">
        <w:rPr>
          <w:rFonts w:ascii="Noto Serif" w:hAnsi="Noto Serif"/>
          <w:color w:val="101820"/>
          <w:lang w:val="lv-LV"/>
        </w:rPr>
        <w:t xml:space="preserve"> </w:t>
      </w:r>
      <w:r w:rsidR="00846AAD" w:rsidRPr="00135B8E">
        <w:rPr>
          <w:rFonts w:ascii="Noto Serif" w:hAnsi="Noto Serif"/>
          <w:color w:val="101820"/>
          <w:lang w:val="lv-LV"/>
        </w:rPr>
        <w:t xml:space="preserve">Līdz </w:t>
      </w:r>
      <w:r w:rsidR="00846AAD" w:rsidRPr="00AF5632">
        <w:rPr>
          <w:rFonts w:ascii="Noto Serif" w:hAnsi="Noto Serif"/>
          <w:color w:val="101820"/>
          <w:lang w:val="lv-LV"/>
        </w:rPr>
        <w:t>Tiesu ekspertu likum</w:t>
      </w:r>
      <w:r w:rsidR="00846AAD">
        <w:rPr>
          <w:rFonts w:ascii="Noto Serif" w:hAnsi="Noto Serif"/>
          <w:color w:val="101820"/>
          <w:lang w:val="lv-LV"/>
        </w:rPr>
        <w:t>a pieņemšanai</w:t>
      </w:r>
      <w:r w:rsidR="00846AAD" w:rsidRPr="00135B8E">
        <w:rPr>
          <w:rFonts w:ascii="Noto Serif" w:hAnsi="Noto Serif"/>
          <w:color w:val="101820"/>
          <w:lang w:val="lv-LV"/>
        </w:rPr>
        <w:t xml:space="preserve"> tiesu eksperta definīcija nebija stingri noteikta</w:t>
      </w:r>
      <w:r w:rsidR="00846AAD">
        <w:rPr>
          <w:rFonts w:ascii="Noto Serif" w:hAnsi="Noto Serif"/>
          <w:color w:val="101820"/>
          <w:lang w:val="lv-LV"/>
        </w:rPr>
        <w:t>.</w:t>
      </w:r>
      <w:r w:rsidR="00846AAD" w:rsidRPr="00135B8E">
        <w:rPr>
          <w:rFonts w:ascii="Noto Serif" w:hAnsi="Noto Serif"/>
          <w:color w:val="101820"/>
          <w:lang w:val="lv-LV"/>
        </w:rPr>
        <w:t xml:space="preserve"> </w:t>
      </w:r>
      <w:r w:rsidR="00846AAD">
        <w:rPr>
          <w:rFonts w:ascii="Noto Serif" w:hAnsi="Noto Serif"/>
          <w:color w:val="101820"/>
          <w:lang w:val="lv-LV"/>
        </w:rPr>
        <w:t>N</w:t>
      </w:r>
      <w:r w:rsidR="00846AAD" w:rsidRPr="00135B8E">
        <w:rPr>
          <w:rFonts w:ascii="Noto Serif" w:hAnsi="Noto Serif"/>
          <w:color w:val="101820"/>
          <w:lang w:val="lv-LV"/>
        </w:rPr>
        <w:t xml:space="preserve">ormatīvie akti </w:t>
      </w:r>
      <w:r w:rsidR="00846AAD">
        <w:rPr>
          <w:rFonts w:ascii="Noto Serif" w:hAnsi="Noto Serif"/>
          <w:color w:val="101820"/>
          <w:lang w:val="lv-LV"/>
        </w:rPr>
        <w:t xml:space="preserve">ekspertīzes veikšanai </w:t>
      </w:r>
      <w:r w:rsidR="00846AAD" w:rsidRPr="00135B8E">
        <w:rPr>
          <w:rFonts w:ascii="Noto Serif" w:hAnsi="Noto Serif"/>
          <w:color w:val="101820"/>
          <w:lang w:val="lv-LV"/>
        </w:rPr>
        <w:t xml:space="preserve">ļāva izvēlēties valsts iestādē strādājošu tiesu ekspertu vai citu lietpratēju atkarībā no nepieciešamības. </w:t>
      </w:r>
      <w:r w:rsidR="00846AAD" w:rsidRPr="00AF5632">
        <w:rPr>
          <w:rFonts w:ascii="Noto Serif" w:hAnsi="Noto Serif"/>
          <w:color w:val="101820"/>
          <w:lang w:val="lv-LV"/>
        </w:rPr>
        <w:t xml:space="preserve">Šāds risinājums joprojām ir saglabāts </w:t>
      </w:r>
      <w:r w:rsidR="00846AAD" w:rsidRPr="002720B6">
        <w:rPr>
          <w:rFonts w:eastAsiaTheme="minorEastAsia"/>
          <w:lang w:val="lv-LV"/>
        </w:rPr>
        <w:t>Administratīvā procesa likuma 178.pant</w:t>
      </w:r>
      <w:r w:rsidR="00846AAD">
        <w:rPr>
          <w:rFonts w:eastAsiaTheme="minorEastAsia"/>
          <w:lang w:val="lv-LV"/>
        </w:rPr>
        <w:t xml:space="preserve">ā. </w:t>
      </w:r>
      <w:r w:rsidR="001177EF">
        <w:rPr>
          <w:rFonts w:eastAsiaTheme="minorEastAsia"/>
          <w:lang w:val="lv-LV"/>
        </w:rPr>
        <w:t>Taču</w:t>
      </w:r>
      <w:r w:rsidR="00846AAD">
        <w:rPr>
          <w:rFonts w:eastAsiaTheme="minorEastAsia"/>
          <w:lang w:val="lv-LV"/>
        </w:rPr>
        <w:t xml:space="preserve"> </w:t>
      </w:r>
      <w:r w:rsidR="00846AAD" w:rsidRPr="00AF5632">
        <w:rPr>
          <w:rFonts w:ascii="Noto Serif" w:hAnsi="Noto Serif"/>
          <w:color w:val="101820"/>
          <w:lang w:val="lv-LV"/>
        </w:rPr>
        <w:t>Tiesu ekspertu likum</w:t>
      </w:r>
      <w:r w:rsidR="001177EF">
        <w:rPr>
          <w:rFonts w:ascii="Noto Serif" w:hAnsi="Noto Serif"/>
          <w:color w:val="101820"/>
          <w:lang w:val="lv-LV"/>
        </w:rPr>
        <w:t xml:space="preserve">ā ietvertās tiesību normas </w:t>
      </w:r>
      <w:r w:rsidR="00846AAD" w:rsidRPr="00AF5632">
        <w:rPr>
          <w:rFonts w:ascii="Noto Serif" w:hAnsi="Noto Serif"/>
          <w:color w:val="101820"/>
          <w:lang w:val="lv-LV"/>
        </w:rPr>
        <w:t>kā speciālā</w:t>
      </w:r>
      <w:r w:rsidR="00846AAD">
        <w:rPr>
          <w:rFonts w:ascii="Noto Serif" w:hAnsi="Noto Serif"/>
          <w:color w:val="101820"/>
          <w:lang w:val="lv-LV"/>
        </w:rPr>
        <w:t>s</w:t>
      </w:r>
      <w:r w:rsidR="00846AAD" w:rsidRPr="00AF5632">
        <w:rPr>
          <w:rFonts w:ascii="Noto Serif" w:hAnsi="Noto Serif"/>
          <w:color w:val="101820"/>
          <w:lang w:val="lv-LV"/>
        </w:rPr>
        <w:t xml:space="preserve"> tiesību norma</w:t>
      </w:r>
      <w:r w:rsidR="00846AAD">
        <w:rPr>
          <w:rFonts w:ascii="Noto Serif" w:hAnsi="Noto Serif"/>
          <w:color w:val="101820"/>
          <w:lang w:val="lv-LV"/>
        </w:rPr>
        <w:t>s</w:t>
      </w:r>
      <w:r w:rsidR="00846AAD" w:rsidRPr="00AF5632">
        <w:rPr>
          <w:rFonts w:ascii="Noto Serif" w:hAnsi="Noto Serif"/>
          <w:color w:val="101820"/>
          <w:lang w:val="lv-LV"/>
        </w:rPr>
        <w:t xml:space="preserve"> nosaka</w:t>
      </w:r>
      <w:r w:rsidR="001177EF">
        <w:rPr>
          <w:rFonts w:ascii="Noto Serif" w:hAnsi="Noto Serif"/>
          <w:color w:val="101820"/>
          <w:lang w:val="lv-LV"/>
        </w:rPr>
        <w:t xml:space="preserve"> tiesības veikt </w:t>
      </w:r>
      <w:r w:rsidR="00846AAD" w:rsidRPr="00AF5632">
        <w:rPr>
          <w:rFonts w:ascii="Noto Serif" w:hAnsi="Noto Serif"/>
          <w:color w:val="101820"/>
          <w:lang w:val="lv-LV"/>
        </w:rPr>
        <w:t>ekspertīzi valsts vai privāta</w:t>
      </w:r>
      <w:r w:rsidR="001177EF">
        <w:rPr>
          <w:rFonts w:ascii="Noto Serif" w:hAnsi="Noto Serif"/>
          <w:color w:val="101820"/>
          <w:lang w:val="lv-LV"/>
        </w:rPr>
        <w:t>jam</w:t>
      </w:r>
      <w:r w:rsidR="00846AAD" w:rsidRPr="00AF5632">
        <w:rPr>
          <w:rFonts w:ascii="Noto Serif" w:hAnsi="Noto Serif"/>
          <w:color w:val="101820"/>
          <w:lang w:val="lv-LV"/>
        </w:rPr>
        <w:t xml:space="preserve"> tiesu ekspert</w:t>
      </w:r>
      <w:r w:rsidR="001177EF">
        <w:rPr>
          <w:rFonts w:ascii="Noto Serif" w:hAnsi="Noto Serif"/>
          <w:color w:val="101820"/>
          <w:lang w:val="lv-LV"/>
        </w:rPr>
        <w:t>am</w:t>
      </w:r>
      <w:r w:rsidR="00856FEF">
        <w:rPr>
          <w:rFonts w:ascii="Noto Serif" w:hAnsi="Noto Serif"/>
          <w:color w:val="101820"/>
          <w:lang w:val="lv-LV"/>
        </w:rPr>
        <w:t xml:space="preserve"> (</w:t>
      </w:r>
      <w:proofErr w:type="gramStart"/>
      <w:r w:rsidR="00856FEF">
        <w:rPr>
          <w:rFonts w:ascii="Noto Serif" w:hAnsi="Noto Serif"/>
          <w:color w:val="101820"/>
          <w:lang w:val="lv-LV"/>
        </w:rPr>
        <w:t>3.panta</w:t>
      </w:r>
      <w:proofErr w:type="gramEnd"/>
      <w:r w:rsidR="00856FEF">
        <w:rPr>
          <w:rFonts w:ascii="Noto Serif" w:hAnsi="Noto Serif"/>
          <w:color w:val="101820"/>
          <w:lang w:val="lv-LV"/>
        </w:rPr>
        <w:t xml:space="preserve"> pirmā daļa)</w:t>
      </w:r>
      <w:r w:rsidR="00846AAD" w:rsidRPr="00AF5632">
        <w:rPr>
          <w:rFonts w:ascii="Noto Serif" w:hAnsi="Noto Serif"/>
          <w:color w:val="101820"/>
          <w:lang w:val="lv-LV"/>
        </w:rPr>
        <w:t xml:space="preserve"> un tikai noteiktos gadījumos ekspertīzes veikšanu drīkst uzticēt citai personai ar speciālām zināšanām</w:t>
      </w:r>
      <w:r w:rsidR="00856FEF">
        <w:rPr>
          <w:rFonts w:ascii="Noto Serif" w:hAnsi="Noto Serif"/>
          <w:color w:val="101820"/>
          <w:lang w:val="lv-LV"/>
        </w:rPr>
        <w:t xml:space="preserve"> (3.pant</w:t>
      </w:r>
      <w:r w:rsidR="00E075F2">
        <w:rPr>
          <w:rFonts w:ascii="Noto Serif" w:hAnsi="Noto Serif"/>
          <w:color w:val="101820"/>
          <w:lang w:val="lv-LV"/>
        </w:rPr>
        <w:t>a</w:t>
      </w:r>
      <w:r w:rsidR="00856FEF">
        <w:rPr>
          <w:rFonts w:ascii="Noto Serif" w:hAnsi="Noto Serif"/>
          <w:color w:val="101820"/>
          <w:lang w:val="lv-LV"/>
        </w:rPr>
        <w:t xml:space="preserve"> otrā daļa)</w:t>
      </w:r>
      <w:r w:rsidR="00846AAD">
        <w:rPr>
          <w:rFonts w:ascii="Noto Serif" w:hAnsi="Noto Serif"/>
          <w:color w:val="101820"/>
          <w:lang w:val="lv-LV"/>
        </w:rPr>
        <w:t>. Viens no šādiem gadījumiem</w:t>
      </w:r>
      <w:r w:rsidR="001177EF">
        <w:rPr>
          <w:rFonts w:ascii="Noto Serif" w:hAnsi="Noto Serif"/>
          <w:color w:val="101820"/>
          <w:lang w:val="lv-LV"/>
        </w:rPr>
        <w:t>, kad ekspertīzes veikšanu var uzticēt citai personai,</w:t>
      </w:r>
      <w:r w:rsidR="00846AAD">
        <w:rPr>
          <w:rFonts w:ascii="Noto Serif" w:hAnsi="Noto Serif"/>
          <w:color w:val="101820"/>
          <w:lang w:val="lv-LV"/>
        </w:rPr>
        <w:t xml:space="preserve"> ir</w:t>
      </w:r>
      <w:r w:rsidR="001177EF">
        <w:rPr>
          <w:rFonts w:ascii="Noto Serif" w:hAnsi="Noto Serif"/>
          <w:color w:val="101820"/>
          <w:lang w:val="lv-LV"/>
        </w:rPr>
        <w:t xml:space="preserve"> tad</w:t>
      </w:r>
      <w:r w:rsidR="00846AAD">
        <w:rPr>
          <w:rFonts w:ascii="Noto Serif" w:hAnsi="Noto Serif"/>
          <w:color w:val="101820"/>
          <w:lang w:val="lv-LV"/>
        </w:rPr>
        <w:t>, ja ekspertīze nepieciešama jomā, kurā nav atbilstošu valsts vai privāto tiesu ekspertu.</w:t>
      </w:r>
    </w:p>
    <w:p w14:paraId="025846BD" w14:textId="661675FE" w:rsidR="00846AAD" w:rsidRDefault="001177EF" w:rsidP="00846AAD">
      <w:pPr>
        <w:pStyle w:val="NoSpacing"/>
        <w:spacing w:line="276" w:lineRule="auto"/>
        <w:ind w:firstLine="567"/>
        <w:jc w:val="both"/>
        <w:rPr>
          <w:rFonts w:eastAsiaTheme="minorEastAsia"/>
          <w:lang w:val="lv-LV"/>
        </w:rPr>
      </w:pPr>
      <w:r>
        <w:rPr>
          <w:rFonts w:ascii="Noto Serif" w:hAnsi="Noto Serif"/>
          <w:color w:val="101820"/>
          <w:lang w:val="lv-LV"/>
        </w:rPr>
        <w:t xml:space="preserve">Ja </w:t>
      </w:r>
      <w:r w:rsidR="00846AAD">
        <w:rPr>
          <w:rFonts w:ascii="Noto Serif" w:hAnsi="Noto Serif"/>
          <w:color w:val="101820"/>
          <w:lang w:val="lv-LV"/>
        </w:rPr>
        <w:t xml:space="preserve">ekspertīzi nevar uzdot </w:t>
      </w:r>
      <w:r>
        <w:rPr>
          <w:rFonts w:ascii="Noto Serif" w:hAnsi="Noto Serif"/>
          <w:color w:val="101820"/>
          <w:lang w:val="lv-LV"/>
        </w:rPr>
        <w:t xml:space="preserve">veikt </w:t>
      </w:r>
      <w:r w:rsidR="00846AAD">
        <w:rPr>
          <w:rFonts w:ascii="Noto Serif" w:hAnsi="Noto Serif"/>
          <w:color w:val="101820"/>
          <w:lang w:val="lv-LV"/>
        </w:rPr>
        <w:t xml:space="preserve">tiesu ekspertam, tiesai ir jāizvēlas </w:t>
      </w:r>
      <w:r>
        <w:rPr>
          <w:rFonts w:ascii="Noto Serif" w:hAnsi="Noto Serif"/>
          <w:color w:val="101820"/>
          <w:lang w:val="lv-LV"/>
        </w:rPr>
        <w:t xml:space="preserve">cita </w:t>
      </w:r>
      <w:r w:rsidRPr="001177EF">
        <w:rPr>
          <w:rFonts w:ascii="Noto Serif" w:hAnsi="Noto Serif"/>
          <w:color w:val="101820"/>
          <w:lang w:val="lv-LV"/>
        </w:rPr>
        <w:t>persona, kurai ir atbilstošas speciālās zināšanas</w:t>
      </w:r>
      <w:r>
        <w:rPr>
          <w:rFonts w:ascii="Noto Serif" w:hAnsi="Noto Serif"/>
          <w:color w:val="101820"/>
          <w:lang w:val="lv-LV"/>
        </w:rPr>
        <w:t xml:space="preserve">. Izvēloties </w:t>
      </w:r>
      <w:r w:rsidR="007F062E">
        <w:rPr>
          <w:rFonts w:ascii="Noto Serif" w:hAnsi="Noto Serif"/>
          <w:color w:val="101820"/>
          <w:lang w:val="lv-LV"/>
        </w:rPr>
        <w:t xml:space="preserve">ekspertīzes </w:t>
      </w:r>
      <w:r w:rsidR="007F062E" w:rsidRPr="00627CD0">
        <w:rPr>
          <w:rFonts w:ascii="Noto Serif" w:hAnsi="Noto Serif"/>
          <w:color w:val="101820"/>
          <w:lang w:val="lv-LV"/>
        </w:rPr>
        <w:t xml:space="preserve">veikšanai </w:t>
      </w:r>
      <w:r w:rsidRPr="00627CD0">
        <w:rPr>
          <w:rFonts w:ascii="Noto Serif" w:hAnsi="Noto Serif"/>
          <w:color w:val="101820"/>
          <w:lang w:val="lv-LV"/>
        </w:rPr>
        <w:t xml:space="preserve">citu personu, kas nav sertificēts tiesu eksperts, tiesai ir </w:t>
      </w:r>
      <w:r w:rsidR="00846AAD" w:rsidRPr="00627CD0">
        <w:rPr>
          <w:rFonts w:ascii="Noto Serif" w:hAnsi="Noto Serif"/>
          <w:color w:val="101820"/>
          <w:lang w:val="lv-LV"/>
        </w:rPr>
        <w:t>jāizvērtē tā</w:t>
      </w:r>
      <w:r w:rsidRPr="00627CD0">
        <w:rPr>
          <w:rFonts w:ascii="Noto Serif" w:hAnsi="Noto Serif"/>
          <w:color w:val="101820"/>
          <w:lang w:val="lv-LV"/>
        </w:rPr>
        <w:t>s</w:t>
      </w:r>
      <w:r w:rsidR="00846AAD" w:rsidRPr="00627CD0">
        <w:rPr>
          <w:rFonts w:ascii="Noto Serif" w:hAnsi="Noto Serif"/>
          <w:color w:val="101820"/>
          <w:lang w:val="lv-LV"/>
        </w:rPr>
        <w:t xml:space="preserve"> atbilstība </w:t>
      </w:r>
      <w:r w:rsidRPr="00627CD0">
        <w:rPr>
          <w:rFonts w:ascii="Noto Serif" w:hAnsi="Noto Serif"/>
          <w:color w:val="101820"/>
          <w:lang w:val="lv-LV"/>
        </w:rPr>
        <w:t xml:space="preserve">konkrētajam </w:t>
      </w:r>
      <w:r w:rsidR="00846AAD" w:rsidRPr="00627CD0">
        <w:rPr>
          <w:rFonts w:ascii="Noto Serif" w:hAnsi="Noto Serif"/>
          <w:color w:val="101820"/>
          <w:lang w:val="lv-LV"/>
        </w:rPr>
        <w:t>uzdevumam. L</w:t>
      </w:r>
      <w:r w:rsidR="00846AAD" w:rsidRPr="00627CD0">
        <w:rPr>
          <w:rFonts w:ascii="Noto Serif" w:hAnsi="Noto Serif" w:hint="eastAsia"/>
          <w:color w:val="101820"/>
          <w:lang w:val="lv-LV"/>
        </w:rPr>
        <w:t>ī</w:t>
      </w:r>
      <w:r w:rsidR="00846AAD" w:rsidRPr="00627CD0">
        <w:rPr>
          <w:rFonts w:ascii="Noto Serif" w:hAnsi="Noto Serif"/>
          <w:color w:val="101820"/>
          <w:lang w:val="lv-LV"/>
        </w:rPr>
        <w:t>dz ar to par ekspert</w:t>
      </w:r>
      <w:r w:rsidR="00846AAD" w:rsidRPr="00627CD0">
        <w:rPr>
          <w:rFonts w:ascii="Noto Serif" w:hAnsi="Noto Serif" w:hint="eastAsia"/>
          <w:color w:val="101820"/>
          <w:lang w:val="lv-LV"/>
        </w:rPr>
        <w:t>ī</w:t>
      </w:r>
      <w:r w:rsidR="00846AAD" w:rsidRPr="00627CD0">
        <w:rPr>
          <w:rFonts w:ascii="Noto Serif" w:hAnsi="Noto Serif"/>
          <w:color w:val="101820"/>
          <w:lang w:val="lv-LV"/>
        </w:rPr>
        <w:t>zes veic</w:t>
      </w:r>
      <w:r w:rsidR="00846AAD" w:rsidRPr="00627CD0">
        <w:rPr>
          <w:rFonts w:ascii="Noto Serif" w:hAnsi="Noto Serif" w:hint="eastAsia"/>
          <w:color w:val="101820"/>
          <w:lang w:val="lv-LV"/>
        </w:rPr>
        <w:t>ē</w:t>
      </w:r>
      <w:r w:rsidR="00846AAD" w:rsidRPr="00627CD0">
        <w:rPr>
          <w:rFonts w:ascii="Noto Serif" w:hAnsi="Noto Serif"/>
          <w:color w:val="101820"/>
          <w:lang w:val="lv-LV"/>
        </w:rPr>
        <w:t>ja kompetenci</w:t>
      </w:r>
      <w:r w:rsidR="00214253" w:rsidRPr="00627CD0">
        <w:rPr>
          <w:rFonts w:ascii="Noto Serif" w:hAnsi="Noto Serif"/>
          <w:color w:val="101820"/>
          <w:lang w:val="lv-LV"/>
        </w:rPr>
        <w:t>, proti, nov</w:t>
      </w:r>
      <w:r w:rsidR="00214253" w:rsidRPr="00627CD0">
        <w:rPr>
          <w:rFonts w:ascii="Noto Serif" w:hAnsi="Noto Serif" w:hint="eastAsia"/>
          <w:color w:val="101820"/>
          <w:lang w:val="lv-LV"/>
        </w:rPr>
        <w:t>ē</w:t>
      </w:r>
      <w:r w:rsidR="00214253" w:rsidRPr="00627CD0">
        <w:rPr>
          <w:rFonts w:ascii="Noto Serif" w:hAnsi="Noto Serif"/>
          <w:color w:val="101820"/>
          <w:lang w:val="lv-LV"/>
        </w:rPr>
        <w:t>rt</w:t>
      </w:r>
      <w:r w:rsidR="00214253" w:rsidRPr="00627CD0">
        <w:rPr>
          <w:rFonts w:ascii="Noto Serif" w:hAnsi="Noto Serif" w:hint="eastAsia"/>
          <w:color w:val="101820"/>
          <w:lang w:val="lv-LV"/>
        </w:rPr>
        <w:t>ē</w:t>
      </w:r>
      <w:r w:rsidR="00214253" w:rsidRPr="00627CD0">
        <w:rPr>
          <w:rFonts w:ascii="Noto Serif" w:hAnsi="Noto Serif"/>
          <w:color w:val="101820"/>
          <w:lang w:val="lv-LV"/>
        </w:rPr>
        <w:t>jumu par vi</w:t>
      </w:r>
      <w:r w:rsidR="00214253" w:rsidRPr="00627CD0">
        <w:rPr>
          <w:rFonts w:ascii="Noto Serif" w:hAnsi="Noto Serif" w:hint="eastAsia"/>
          <w:color w:val="101820"/>
          <w:lang w:val="lv-LV"/>
        </w:rPr>
        <w:t>ņ</w:t>
      </w:r>
      <w:r w:rsidR="00214253" w:rsidRPr="00627CD0">
        <w:rPr>
          <w:rFonts w:ascii="Noto Serif" w:hAnsi="Noto Serif"/>
          <w:color w:val="101820"/>
          <w:lang w:val="lv-LV"/>
        </w:rPr>
        <w:t>a speci</w:t>
      </w:r>
      <w:r w:rsidR="00214253" w:rsidRPr="00627CD0">
        <w:rPr>
          <w:rFonts w:ascii="Noto Serif" w:hAnsi="Noto Serif" w:hint="eastAsia"/>
          <w:color w:val="101820"/>
          <w:lang w:val="lv-LV"/>
        </w:rPr>
        <w:t>ā</w:t>
      </w:r>
      <w:r w:rsidR="00214253" w:rsidRPr="00627CD0">
        <w:rPr>
          <w:rFonts w:ascii="Noto Serif" w:hAnsi="Noto Serif"/>
          <w:color w:val="101820"/>
          <w:lang w:val="lv-LV"/>
        </w:rPr>
        <w:t>lo zin</w:t>
      </w:r>
      <w:r w:rsidR="00214253" w:rsidRPr="00627CD0">
        <w:rPr>
          <w:rFonts w:ascii="Noto Serif" w:hAnsi="Noto Serif" w:hint="eastAsia"/>
          <w:color w:val="101820"/>
          <w:lang w:val="lv-LV"/>
        </w:rPr>
        <w:t>āš</w:t>
      </w:r>
      <w:r w:rsidR="00214253" w:rsidRPr="00627CD0">
        <w:rPr>
          <w:rFonts w:ascii="Noto Serif" w:hAnsi="Noto Serif"/>
          <w:color w:val="101820"/>
          <w:lang w:val="lv-LV"/>
        </w:rPr>
        <w:t>anu atbilst</w:t>
      </w:r>
      <w:r w:rsidR="00214253" w:rsidRPr="00627CD0">
        <w:rPr>
          <w:rFonts w:ascii="Noto Serif" w:hAnsi="Noto Serif" w:hint="eastAsia"/>
          <w:color w:val="101820"/>
          <w:lang w:val="lv-LV"/>
        </w:rPr>
        <w:t>ī</w:t>
      </w:r>
      <w:r w:rsidR="00214253" w:rsidRPr="00627CD0">
        <w:rPr>
          <w:rFonts w:ascii="Noto Serif" w:hAnsi="Noto Serif"/>
          <w:color w:val="101820"/>
          <w:lang w:val="lv-LV"/>
        </w:rPr>
        <w:t>bu konkr</w:t>
      </w:r>
      <w:r w:rsidR="00214253" w:rsidRPr="00627CD0">
        <w:rPr>
          <w:rFonts w:ascii="Noto Serif" w:hAnsi="Noto Serif" w:hint="eastAsia"/>
          <w:color w:val="101820"/>
          <w:lang w:val="lv-LV"/>
        </w:rPr>
        <w:t>ē</w:t>
      </w:r>
      <w:r w:rsidR="00214253" w:rsidRPr="00627CD0">
        <w:rPr>
          <w:rFonts w:ascii="Noto Serif" w:hAnsi="Noto Serif"/>
          <w:color w:val="101820"/>
          <w:lang w:val="lv-LV"/>
        </w:rPr>
        <w:t>tajai ekspert</w:t>
      </w:r>
      <w:r w:rsidR="00214253" w:rsidRPr="00627CD0">
        <w:rPr>
          <w:rFonts w:ascii="Noto Serif" w:hAnsi="Noto Serif" w:hint="eastAsia"/>
          <w:color w:val="101820"/>
          <w:lang w:val="lv-LV"/>
        </w:rPr>
        <w:t>ī</w:t>
      </w:r>
      <w:r w:rsidR="00214253" w:rsidRPr="00627CD0">
        <w:rPr>
          <w:rFonts w:ascii="Noto Serif" w:hAnsi="Noto Serif"/>
          <w:color w:val="101820"/>
          <w:lang w:val="lv-LV"/>
        </w:rPr>
        <w:t>zei,</w:t>
      </w:r>
      <w:r w:rsidR="00846AAD" w:rsidRPr="00627CD0">
        <w:rPr>
          <w:rFonts w:ascii="Noto Serif" w:hAnsi="Noto Serif"/>
          <w:color w:val="101820"/>
          <w:lang w:val="lv-LV"/>
        </w:rPr>
        <w:t xml:space="preserve"> atbil</w:t>
      </w:r>
      <w:r w:rsidRPr="00627CD0">
        <w:rPr>
          <w:rFonts w:ascii="Noto Serif" w:hAnsi="Noto Serif"/>
          <w:color w:val="101820"/>
          <w:lang w:val="lv-LV"/>
        </w:rPr>
        <w:t>d</w:t>
      </w:r>
      <w:r w:rsidR="00846AAD" w:rsidRPr="00627CD0">
        <w:rPr>
          <w:rFonts w:ascii="Noto Serif" w:hAnsi="Noto Serif"/>
          <w:color w:val="101820"/>
          <w:lang w:val="lv-LV"/>
        </w:rPr>
        <w:t xml:space="preserve"> ekspert</w:t>
      </w:r>
      <w:r w:rsidR="00846AAD" w:rsidRPr="00627CD0">
        <w:rPr>
          <w:rFonts w:ascii="Noto Serif" w:hAnsi="Noto Serif" w:hint="eastAsia"/>
          <w:color w:val="101820"/>
          <w:lang w:val="lv-LV"/>
        </w:rPr>
        <w:t>ī</w:t>
      </w:r>
      <w:r w:rsidR="00846AAD" w:rsidRPr="00627CD0">
        <w:rPr>
          <w:rFonts w:ascii="Noto Serif" w:hAnsi="Noto Serif"/>
          <w:color w:val="101820"/>
          <w:lang w:val="lv-LV"/>
        </w:rPr>
        <w:t>zes noteic</w:t>
      </w:r>
      <w:r w:rsidR="00846AAD" w:rsidRPr="00627CD0">
        <w:rPr>
          <w:rFonts w:ascii="Noto Serif" w:hAnsi="Noto Serif" w:hint="eastAsia"/>
          <w:color w:val="101820"/>
          <w:lang w:val="lv-LV"/>
        </w:rPr>
        <w:t>ē</w:t>
      </w:r>
      <w:r w:rsidR="00846AAD" w:rsidRPr="00627CD0">
        <w:rPr>
          <w:rFonts w:ascii="Noto Serif" w:hAnsi="Noto Serif"/>
          <w:color w:val="101820"/>
          <w:lang w:val="lv-LV"/>
        </w:rPr>
        <w:t>js</w:t>
      </w:r>
      <w:r w:rsidR="004D6270">
        <w:rPr>
          <w:rFonts w:ascii="Noto Serif" w:hAnsi="Noto Serif"/>
          <w:color w:val="101820"/>
          <w:lang w:val="lv-LV"/>
        </w:rPr>
        <w:t xml:space="preserve"> – </w:t>
      </w:r>
      <w:r w:rsidR="00846AAD" w:rsidRPr="00627CD0">
        <w:rPr>
          <w:rFonts w:ascii="Noto Serif" w:hAnsi="Noto Serif"/>
          <w:color w:val="101820"/>
          <w:lang w:val="lv-LV"/>
        </w:rPr>
        <w:t xml:space="preserve">tiesa </w:t>
      </w:r>
      <w:proofErr w:type="gramStart"/>
      <w:r w:rsidR="00846AAD" w:rsidRPr="00627CD0">
        <w:rPr>
          <w:rFonts w:ascii="Noto Serif" w:hAnsi="Noto Serif"/>
          <w:color w:val="101820"/>
          <w:lang w:val="lv-LV"/>
        </w:rPr>
        <w:t>(</w:t>
      </w:r>
      <w:proofErr w:type="gramEnd"/>
      <w:r w:rsidR="00214253" w:rsidRPr="00627CD0">
        <w:rPr>
          <w:rFonts w:ascii="Noto Serif" w:hAnsi="Noto Serif"/>
          <w:color w:val="101820"/>
          <w:lang w:val="lv-LV"/>
        </w:rPr>
        <w:t xml:space="preserve">sal. </w:t>
      </w:r>
      <w:r w:rsidR="00846AAD" w:rsidRPr="00627CD0">
        <w:rPr>
          <w:rFonts w:eastAsiaTheme="minorEastAsia"/>
          <w:i/>
          <w:iCs/>
          <w:lang w:val="lv-LV"/>
        </w:rPr>
        <w:t>Muša M. Tiesu ekspertīzes noteikšana: tiesiskais regulējums un prakse. Jurista Vārds, 25.02.2020. Nr. 8 (1118)</w:t>
      </w:r>
      <w:r w:rsidR="00846AAD" w:rsidRPr="00627CD0">
        <w:rPr>
          <w:rFonts w:eastAsiaTheme="minorEastAsia"/>
          <w:lang w:val="lv-LV"/>
        </w:rPr>
        <w:t>).</w:t>
      </w:r>
    </w:p>
    <w:p w14:paraId="630FF590" w14:textId="3A6D18A7" w:rsidR="00846AAD" w:rsidRPr="007B198E" w:rsidRDefault="00846AAD" w:rsidP="00342878">
      <w:pPr>
        <w:pStyle w:val="NoSpacing"/>
        <w:spacing w:line="276" w:lineRule="auto"/>
        <w:ind w:firstLine="567"/>
        <w:jc w:val="both"/>
        <w:rPr>
          <w:rFonts w:eastAsiaTheme="minorEastAsia"/>
          <w:lang w:val="lv-LV"/>
        </w:rPr>
      </w:pPr>
      <w:r>
        <w:rPr>
          <w:rFonts w:eastAsiaTheme="minorEastAsia"/>
          <w:lang w:val="lv-LV"/>
        </w:rPr>
        <w:t>Kā konstatējams no noskaidrotā apgabaltiesas sēdē, komisijas izraudzītās speciālistes nav tiesu ekspertes.</w:t>
      </w:r>
      <w:r w:rsidR="0064781A">
        <w:rPr>
          <w:rFonts w:eastAsiaTheme="minorEastAsia"/>
          <w:lang w:val="lv-LV"/>
        </w:rPr>
        <w:t xml:space="preserve"> </w:t>
      </w:r>
      <w:r w:rsidR="007B198E">
        <w:rPr>
          <w:rFonts w:eastAsiaTheme="minorEastAsia"/>
          <w:lang w:val="lv-LV"/>
        </w:rPr>
        <w:t>Līdz ar to tiesa</w:t>
      </w:r>
      <w:r w:rsidR="00342878">
        <w:rPr>
          <w:rFonts w:eastAsiaTheme="minorEastAsia"/>
          <w:lang w:val="lv-LV"/>
        </w:rPr>
        <w:t>s atbildībā ir</w:t>
      </w:r>
      <w:r w:rsidR="007B198E">
        <w:rPr>
          <w:rFonts w:eastAsiaTheme="minorEastAsia"/>
          <w:lang w:val="lv-LV"/>
        </w:rPr>
        <w:t xml:space="preserve"> </w:t>
      </w:r>
      <w:r w:rsidR="00342878">
        <w:rPr>
          <w:rFonts w:eastAsiaTheme="minorEastAsia"/>
          <w:lang w:val="lv-LV"/>
        </w:rPr>
        <w:t>iz</w:t>
      </w:r>
      <w:r w:rsidR="007B198E">
        <w:rPr>
          <w:rFonts w:eastAsiaTheme="minorEastAsia"/>
          <w:lang w:val="lv-LV"/>
        </w:rPr>
        <w:t>vērtē</w:t>
      </w:r>
      <w:r w:rsidR="00342878">
        <w:rPr>
          <w:rFonts w:eastAsiaTheme="minorEastAsia"/>
          <w:lang w:val="lv-LV"/>
        </w:rPr>
        <w:t>t</w:t>
      </w:r>
      <w:r w:rsidR="007B198E">
        <w:rPr>
          <w:rFonts w:eastAsiaTheme="minorEastAsia"/>
          <w:lang w:val="lv-LV"/>
        </w:rPr>
        <w:t xml:space="preserve">, vai pieaicinātās personas speciālās zināšanas atbilst konkrētajai </w:t>
      </w:r>
      <w:r w:rsidR="00342878">
        <w:rPr>
          <w:rFonts w:eastAsiaTheme="minorEastAsia"/>
          <w:lang w:val="lv-LV"/>
        </w:rPr>
        <w:t xml:space="preserve">lietā nepieciešamajai </w:t>
      </w:r>
      <w:r w:rsidR="007B198E">
        <w:rPr>
          <w:rFonts w:eastAsiaTheme="minorEastAsia"/>
          <w:lang w:val="lv-LV"/>
        </w:rPr>
        <w:t>ekspertīzei</w:t>
      </w:r>
      <w:r>
        <w:rPr>
          <w:rFonts w:eastAsiaTheme="minorEastAsia"/>
          <w:lang w:val="lv-LV"/>
        </w:rPr>
        <w:t>.</w:t>
      </w:r>
      <w:r w:rsidR="007B198E">
        <w:rPr>
          <w:rFonts w:eastAsiaTheme="minorEastAsia"/>
          <w:lang w:val="lv-LV"/>
        </w:rPr>
        <w:t xml:space="preserve"> </w:t>
      </w:r>
    </w:p>
    <w:p w14:paraId="69CE1B8E" w14:textId="77777777" w:rsidR="009B6574" w:rsidRDefault="009B6574" w:rsidP="00DF20CE">
      <w:pPr>
        <w:pStyle w:val="NoSpacing"/>
        <w:spacing w:line="276" w:lineRule="auto"/>
        <w:ind w:firstLine="567"/>
        <w:jc w:val="both"/>
        <w:rPr>
          <w:rFonts w:eastAsiaTheme="minorEastAsia"/>
          <w:lang w:val="lv-LV"/>
        </w:rPr>
      </w:pPr>
    </w:p>
    <w:p w14:paraId="39DC36E6" w14:textId="3499CEEA" w:rsidR="00DF20CE" w:rsidRPr="002720B6" w:rsidRDefault="008C1E79" w:rsidP="00DF20CE">
      <w:pPr>
        <w:pStyle w:val="NoSpacing"/>
        <w:spacing w:line="276" w:lineRule="auto"/>
        <w:ind w:firstLine="567"/>
        <w:jc w:val="both"/>
        <w:rPr>
          <w:rFonts w:eastAsiaTheme="minorEastAsia"/>
          <w:lang w:val="lv-LV"/>
        </w:rPr>
      </w:pPr>
      <w:r>
        <w:rPr>
          <w:rFonts w:eastAsiaTheme="minorEastAsia"/>
          <w:lang w:val="lv-LV"/>
        </w:rPr>
        <w:t>[</w:t>
      </w:r>
      <w:r w:rsidR="007F1373">
        <w:rPr>
          <w:rFonts w:eastAsiaTheme="minorEastAsia"/>
          <w:lang w:val="lv-LV"/>
        </w:rPr>
        <w:t>9</w:t>
      </w:r>
      <w:r>
        <w:rPr>
          <w:rFonts w:eastAsiaTheme="minorEastAsia"/>
          <w:lang w:val="lv-LV"/>
        </w:rPr>
        <w:t>]</w:t>
      </w:r>
      <w:r w:rsidR="00537A47">
        <w:rPr>
          <w:rFonts w:eastAsiaTheme="minorEastAsia"/>
          <w:lang w:val="lv-LV"/>
        </w:rPr>
        <w:t> </w:t>
      </w:r>
      <w:r w:rsidR="0057407C" w:rsidRPr="002720B6">
        <w:rPr>
          <w:rFonts w:eastAsiaTheme="minorEastAsia"/>
          <w:lang w:val="lv-LV"/>
        </w:rPr>
        <w:t xml:space="preserve">Apgabaltiesa no Veselības un darbspēju ekspertīzes ārstu valsts komisijas saņēma informāciju, ka ekspertīzi lietā veiks </w:t>
      </w:r>
      <w:r w:rsidR="00465665">
        <w:rPr>
          <w:rFonts w:eastAsiaTheme="minorEastAsia"/>
          <w:lang w:val="lv-LV"/>
        </w:rPr>
        <w:t>[pers. B]</w:t>
      </w:r>
      <w:r w:rsidR="0057407C" w:rsidRPr="002720B6">
        <w:rPr>
          <w:rFonts w:eastAsiaTheme="minorEastAsia"/>
          <w:lang w:val="lv-LV"/>
        </w:rPr>
        <w:t xml:space="preserve">, </w:t>
      </w:r>
      <w:proofErr w:type="gramStart"/>
      <w:r w:rsidR="00465665">
        <w:rPr>
          <w:rFonts w:eastAsiaTheme="minorEastAsia"/>
          <w:lang w:val="lv-LV"/>
        </w:rPr>
        <w:t>[</w:t>
      </w:r>
      <w:proofErr w:type="gramEnd"/>
      <w:r w:rsidR="00465665">
        <w:rPr>
          <w:rFonts w:eastAsiaTheme="minorEastAsia"/>
          <w:lang w:val="lv-LV"/>
        </w:rPr>
        <w:t>pers. C]</w:t>
      </w:r>
      <w:r w:rsidR="0057407C" w:rsidRPr="002720B6">
        <w:rPr>
          <w:rFonts w:eastAsiaTheme="minorEastAsia"/>
          <w:lang w:val="lv-LV"/>
        </w:rPr>
        <w:t xml:space="preserve"> un </w:t>
      </w:r>
      <w:proofErr w:type="gramStart"/>
      <w:r w:rsidR="00465665">
        <w:rPr>
          <w:rFonts w:eastAsiaTheme="minorEastAsia"/>
          <w:lang w:val="lv-LV"/>
        </w:rPr>
        <w:t>[</w:t>
      </w:r>
      <w:proofErr w:type="gramEnd"/>
      <w:r w:rsidR="00465665">
        <w:rPr>
          <w:rFonts w:eastAsiaTheme="minorEastAsia"/>
          <w:lang w:val="lv-LV"/>
        </w:rPr>
        <w:t>pers. D]</w:t>
      </w:r>
      <w:r w:rsidR="0057407C" w:rsidRPr="002720B6">
        <w:rPr>
          <w:rFonts w:eastAsiaTheme="minorEastAsia"/>
          <w:lang w:val="lv-LV"/>
        </w:rPr>
        <w:t xml:space="preserve"> (</w:t>
      </w:r>
      <w:r w:rsidR="0057407C" w:rsidRPr="002720B6">
        <w:rPr>
          <w:rFonts w:eastAsiaTheme="minorEastAsia"/>
          <w:i/>
          <w:iCs/>
          <w:lang w:val="lv-LV"/>
        </w:rPr>
        <w:t xml:space="preserve">lietas 2.sēj. </w:t>
      </w:r>
      <w:proofErr w:type="gramStart"/>
      <w:r w:rsidR="0057407C" w:rsidRPr="002720B6">
        <w:rPr>
          <w:rFonts w:eastAsiaTheme="minorEastAsia"/>
          <w:i/>
          <w:iCs/>
          <w:lang w:val="lv-LV"/>
        </w:rPr>
        <w:t>229.lapa</w:t>
      </w:r>
      <w:proofErr w:type="gramEnd"/>
      <w:r w:rsidR="0057407C" w:rsidRPr="002720B6">
        <w:rPr>
          <w:rFonts w:eastAsiaTheme="minorEastAsia"/>
          <w:lang w:val="lv-LV"/>
        </w:rPr>
        <w:t>). Tiesas sēdē apgabaltiesa noskaidroja konkrēto personu specialitātes.</w:t>
      </w:r>
    </w:p>
    <w:p w14:paraId="30B4EA5D" w14:textId="6344DFF2" w:rsidR="00DF20CE" w:rsidRPr="002720B6" w:rsidRDefault="00465665" w:rsidP="00DF20CE">
      <w:pPr>
        <w:pStyle w:val="NoSpacing"/>
        <w:spacing w:line="276" w:lineRule="auto"/>
        <w:ind w:firstLine="567"/>
        <w:jc w:val="both"/>
        <w:rPr>
          <w:rFonts w:eastAsiaTheme="minorEastAsia"/>
          <w:lang w:val="lv-LV"/>
        </w:rPr>
      </w:pPr>
      <w:r>
        <w:rPr>
          <w:rFonts w:eastAsiaTheme="minorEastAsia"/>
          <w:lang w:val="lv-LV"/>
        </w:rPr>
        <w:t>[pers. B]</w:t>
      </w:r>
      <w:r w:rsidR="0057407C" w:rsidRPr="002720B6">
        <w:rPr>
          <w:rFonts w:eastAsiaTheme="minorEastAsia"/>
          <w:lang w:val="lv-LV"/>
        </w:rPr>
        <w:t xml:space="preserve"> norādīja, ka</w:t>
      </w:r>
      <w:r w:rsidR="002D3267">
        <w:rPr>
          <w:rFonts w:eastAsiaTheme="minorEastAsia"/>
          <w:lang w:val="lv-LV"/>
        </w:rPr>
        <w:t xml:space="preserve"> viņai</w:t>
      </w:r>
      <w:r w:rsidR="0057407C" w:rsidRPr="002720B6">
        <w:rPr>
          <w:rFonts w:eastAsiaTheme="minorEastAsia"/>
          <w:lang w:val="lv-LV"/>
        </w:rPr>
        <w:t xml:space="preserve"> </w:t>
      </w:r>
      <w:r w:rsidR="00BE63DA" w:rsidRPr="002720B6">
        <w:rPr>
          <w:rFonts w:eastAsiaTheme="minorEastAsia"/>
          <w:lang w:val="lv-LV"/>
        </w:rPr>
        <w:t>ir ilg</w:t>
      </w:r>
      <w:r w:rsidR="002D3267">
        <w:rPr>
          <w:rFonts w:eastAsiaTheme="minorEastAsia"/>
          <w:lang w:val="lv-LV"/>
        </w:rPr>
        <w:t>s</w:t>
      </w:r>
      <w:r w:rsidR="00BE63DA" w:rsidRPr="002720B6">
        <w:rPr>
          <w:rFonts w:eastAsiaTheme="minorEastAsia"/>
          <w:lang w:val="lv-LV"/>
        </w:rPr>
        <w:t xml:space="preserve"> darba stāž</w:t>
      </w:r>
      <w:r w:rsidR="002D3267">
        <w:rPr>
          <w:rFonts w:eastAsiaTheme="minorEastAsia"/>
          <w:lang w:val="lv-LV"/>
        </w:rPr>
        <w:t>s</w:t>
      </w:r>
      <w:r w:rsidR="00BE63DA" w:rsidRPr="002720B6">
        <w:rPr>
          <w:rFonts w:eastAsiaTheme="minorEastAsia"/>
          <w:lang w:val="lv-LV"/>
        </w:rPr>
        <w:t xml:space="preserve"> ķirurga specialitātē</w:t>
      </w:r>
      <w:r w:rsidR="00E77E6C" w:rsidRPr="002720B6">
        <w:rPr>
          <w:rFonts w:eastAsiaTheme="minorEastAsia"/>
          <w:lang w:val="lv-LV"/>
        </w:rPr>
        <w:t>;</w:t>
      </w:r>
      <w:r w:rsidR="00BE63DA" w:rsidRPr="002720B6">
        <w:rPr>
          <w:rFonts w:eastAsiaTheme="minorEastAsia"/>
          <w:lang w:val="lv-LV"/>
        </w:rPr>
        <w:t xml:space="preserve"> traumatoloģijā un ortopēdijā orientējas.</w:t>
      </w:r>
    </w:p>
    <w:p w14:paraId="2ACAA14A" w14:textId="56BBDA64" w:rsidR="00771EDA" w:rsidRPr="002720B6" w:rsidRDefault="00465665" w:rsidP="00771EDA">
      <w:pPr>
        <w:pStyle w:val="NoSpacing"/>
        <w:spacing w:line="276" w:lineRule="auto"/>
        <w:ind w:firstLine="567"/>
        <w:jc w:val="both"/>
        <w:rPr>
          <w:rFonts w:eastAsiaTheme="minorEastAsia"/>
          <w:lang w:val="lv-LV"/>
        </w:rPr>
      </w:pPr>
      <w:r>
        <w:rPr>
          <w:rFonts w:eastAsiaTheme="minorEastAsia"/>
          <w:lang w:val="lv-LV"/>
        </w:rPr>
        <w:t>[pers. C]</w:t>
      </w:r>
      <w:r w:rsidR="00DF20CE" w:rsidRPr="002720B6">
        <w:rPr>
          <w:rFonts w:eastAsiaTheme="minorEastAsia"/>
          <w:lang w:val="lv-LV"/>
        </w:rPr>
        <w:t xml:space="preserve"> norādīja, ka </w:t>
      </w:r>
      <w:r w:rsidR="002D3267">
        <w:rPr>
          <w:rFonts w:eastAsiaTheme="minorEastAsia"/>
          <w:lang w:val="lv-LV"/>
        </w:rPr>
        <w:t xml:space="preserve">viņai </w:t>
      </w:r>
      <w:r w:rsidR="00DF20CE" w:rsidRPr="002720B6">
        <w:rPr>
          <w:rFonts w:eastAsiaTheme="minorEastAsia"/>
          <w:lang w:val="lv-LV"/>
        </w:rPr>
        <w:t>ir ķirurga specialitāte, strādā</w:t>
      </w:r>
      <w:r w:rsidR="006A30C6">
        <w:rPr>
          <w:rFonts w:eastAsiaTheme="minorEastAsia"/>
          <w:lang w:val="lv-LV"/>
        </w:rPr>
        <w:t xml:space="preserve"> </w:t>
      </w:r>
      <w:r w:rsidR="006A30C6" w:rsidRPr="002720B6">
        <w:rPr>
          <w:rFonts w:eastAsiaTheme="minorEastAsia"/>
          <w:lang w:val="lv-LV"/>
        </w:rPr>
        <w:t>Veselības un darbspēju ekspertīzes ārstu valsts</w:t>
      </w:r>
      <w:r w:rsidR="00DF20CE" w:rsidRPr="002720B6">
        <w:rPr>
          <w:rFonts w:eastAsiaTheme="minorEastAsia"/>
          <w:lang w:val="lv-LV"/>
        </w:rPr>
        <w:t xml:space="preserve"> </w:t>
      </w:r>
      <w:r w:rsidR="006A30C6">
        <w:rPr>
          <w:rFonts w:eastAsiaTheme="minorEastAsia"/>
          <w:lang w:val="lv-LV"/>
        </w:rPr>
        <w:t>k</w:t>
      </w:r>
      <w:r w:rsidR="00DF20CE" w:rsidRPr="002720B6">
        <w:rPr>
          <w:rFonts w:eastAsiaTheme="minorEastAsia"/>
          <w:lang w:val="lv-LV"/>
        </w:rPr>
        <w:t>omisijā kā locekle, uz daudziem jautājumiem nevarēs atbildēt.</w:t>
      </w:r>
    </w:p>
    <w:p w14:paraId="6ECB7258" w14:textId="0B65AA16" w:rsidR="00BE63DA" w:rsidRPr="002720B6" w:rsidRDefault="00465665" w:rsidP="00771EDA">
      <w:pPr>
        <w:pStyle w:val="NoSpacing"/>
        <w:spacing w:line="276" w:lineRule="auto"/>
        <w:ind w:firstLine="567"/>
        <w:jc w:val="both"/>
        <w:rPr>
          <w:rFonts w:eastAsiaTheme="minorEastAsia"/>
          <w:lang w:val="lv-LV"/>
        </w:rPr>
      </w:pPr>
      <w:r>
        <w:rPr>
          <w:rFonts w:eastAsiaTheme="minorEastAsia"/>
          <w:lang w:val="lv-LV"/>
        </w:rPr>
        <w:t>[pers. D]</w:t>
      </w:r>
      <w:r w:rsidR="00BE63DA" w:rsidRPr="002720B6">
        <w:rPr>
          <w:rFonts w:eastAsiaTheme="minorEastAsia"/>
          <w:lang w:val="lv-LV"/>
        </w:rPr>
        <w:t xml:space="preserve"> norādīja, ka nav ne traumatologs, ne ķirurgs, agrāk specialitāte bija internists, </w:t>
      </w:r>
      <w:r w:rsidR="001C767C" w:rsidRPr="002720B6">
        <w:rPr>
          <w:rFonts w:eastAsiaTheme="minorEastAsia"/>
          <w:lang w:val="lv-LV"/>
        </w:rPr>
        <w:t xml:space="preserve">no </w:t>
      </w:r>
      <w:proofErr w:type="gramStart"/>
      <w:r w:rsidR="001C767C" w:rsidRPr="002720B6">
        <w:rPr>
          <w:rFonts w:eastAsiaTheme="minorEastAsia"/>
          <w:lang w:val="lv-LV"/>
        </w:rPr>
        <w:t>1998.gada</w:t>
      </w:r>
      <w:proofErr w:type="gramEnd"/>
      <w:r w:rsidR="001C767C" w:rsidRPr="002720B6">
        <w:rPr>
          <w:rFonts w:eastAsiaTheme="minorEastAsia"/>
          <w:lang w:val="lv-LV"/>
        </w:rPr>
        <w:t xml:space="preserve"> līdz 2009.gadam </w:t>
      </w:r>
      <w:r w:rsidR="00DF20CE" w:rsidRPr="002720B6">
        <w:rPr>
          <w:rFonts w:eastAsiaTheme="minorEastAsia"/>
          <w:lang w:val="lv-LV"/>
        </w:rPr>
        <w:t xml:space="preserve">bija Aizsardzības ministrijas </w:t>
      </w:r>
      <w:r w:rsidR="00DF20CE" w:rsidRPr="002720B6">
        <w:rPr>
          <w:rFonts w:ascii="TimesNewRomanPSMT" w:hAnsi="TimesNewRomanPSMT" w:cs="TimesNewRomanPSMT"/>
          <w:szCs w:val="24"/>
          <w:lang w:val="lv-LV"/>
        </w:rPr>
        <w:t>Centrālās medicīniskās ekspertīzes komisijas galvenā ārste,</w:t>
      </w:r>
      <w:r w:rsidR="00DF20CE" w:rsidRPr="002720B6">
        <w:rPr>
          <w:rFonts w:eastAsiaTheme="minorEastAsia"/>
          <w:lang w:val="lv-LV"/>
        </w:rPr>
        <w:t xml:space="preserve"> </w:t>
      </w:r>
      <w:r w:rsidR="00BE63DA" w:rsidRPr="002720B6">
        <w:rPr>
          <w:rFonts w:eastAsiaTheme="minorEastAsia"/>
          <w:lang w:val="lv-LV"/>
        </w:rPr>
        <w:t>šobrīd ir izdienas pensionāre, norādīja, ka var atbildēt uz vispārīgiem jautājumiem</w:t>
      </w:r>
      <w:r w:rsidR="00E77E6C" w:rsidRPr="002720B6">
        <w:rPr>
          <w:rFonts w:eastAsiaTheme="minorEastAsia"/>
          <w:lang w:val="lv-LV"/>
        </w:rPr>
        <w:t xml:space="preserve"> (</w:t>
      </w:r>
      <w:r w:rsidR="00E77E6C" w:rsidRPr="002720B6">
        <w:rPr>
          <w:rFonts w:eastAsiaTheme="minorEastAsia"/>
          <w:i/>
          <w:iCs/>
          <w:lang w:val="lv-LV"/>
        </w:rPr>
        <w:t>lietas 2.sēj. 234., 235.lapa</w:t>
      </w:r>
      <w:r w:rsidR="00E77E6C" w:rsidRPr="002720B6">
        <w:rPr>
          <w:rFonts w:eastAsiaTheme="minorEastAsia"/>
          <w:lang w:val="lv-LV"/>
        </w:rPr>
        <w:t>)</w:t>
      </w:r>
      <w:r w:rsidR="00BE63DA" w:rsidRPr="002720B6">
        <w:rPr>
          <w:rFonts w:eastAsiaTheme="minorEastAsia"/>
          <w:lang w:val="lv-LV"/>
        </w:rPr>
        <w:t>.</w:t>
      </w:r>
    </w:p>
    <w:p w14:paraId="5C38B7C6" w14:textId="0E52E765" w:rsidR="00E77E6C" w:rsidRPr="002720B6" w:rsidRDefault="00771EDA" w:rsidP="00771EDA">
      <w:pPr>
        <w:pStyle w:val="NoSpacing"/>
        <w:spacing w:line="276" w:lineRule="auto"/>
        <w:ind w:firstLine="567"/>
        <w:jc w:val="both"/>
        <w:rPr>
          <w:rFonts w:eastAsiaTheme="minorEastAsia"/>
          <w:lang w:val="lv-LV"/>
        </w:rPr>
      </w:pPr>
      <w:r w:rsidRPr="002720B6">
        <w:rPr>
          <w:rFonts w:eastAsiaTheme="minorEastAsia"/>
          <w:lang w:val="lv-LV"/>
        </w:rPr>
        <w:t xml:space="preserve">Apgabaltiesa saņēma arī minēto personu </w:t>
      </w:r>
      <w:r w:rsidR="005502FD">
        <w:rPr>
          <w:rFonts w:eastAsiaTheme="minorEastAsia"/>
          <w:lang w:val="lv-LV"/>
        </w:rPr>
        <w:t>dzīves aprakstus (</w:t>
      </w:r>
      <w:r w:rsidRPr="00537A47">
        <w:rPr>
          <w:rFonts w:eastAsiaTheme="minorEastAsia"/>
          <w:i/>
          <w:iCs/>
          <w:lang w:val="lv-LV"/>
        </w:rPr>
        <w:t>CV</w:t>
      </w:r>
      <w:r w:rsidR="005502FD" w:rsidRPr="005E51EE">
        <w:rPr>
          <w:rFonts w:eastAsiaTheme="minorEastAsia"/>
          <w:lang w:val="lv-LV"/>
        </w:rPr>
        <w:t>)</w:t>
      </w:r>
      <w:r w:rsidRPr="002720B6">
        <w:rPr>
          <w:rFonts w:eastAsiaTheme="minorEastAsia"/>
          <w:lang w:val="lv-LV"/>
        </w:rPr>
        <w:t>, kuros arī minēta informācija</w:t>
      </w:r>
      <w:r w:rsidR="00FD3A44">
        <w:rPr>
          <w:rFonts w:eastAsiaTheme="minorEastAsia"/>
          <w:lang w:val="lv-LV"/>
        </w:rPr>
        <w:t xml:space="preserve"> par šo personu specialitātēm</w:t>
      </w:r>
      <w:r w:rsidRPr="002720B6">
        <w:rPr>
          <w:rFonts w:eastAsiaTheme="minorEastAsia"/>
          <w:lang w:val="lv-LV"/>
        </w:rPr>
        <w:t>.</w:t>
      </w:r>
    </w:p>
    <w:p w14:paraId="6C00BBC5" w14:textId="19A84F51" w:rsidR="00522086" w:rsidRDefault="00771EDA" w:rsidP="00AD244E">
      <w:pPr>
        <w:pStyle w:val="NoSpacing"/>
        <w:spacing w:line="276" w:lineRule="auto"/>
        <w:ind w:firstLine="567"/>
        <w:jc w:val="both"/>
        <w:rPr>
          <w:rFonts w:eastAsiaTheme="minorEastAsia"/>
          <w:lang w:val="lv-LV"/>
        </w:rPr>
      </w:pPr>
      <w:r w:rsidRPr="002720B6">
        <w:rPr>
          <w:rFonts w:eastAsiaTheme="minorEastAsia"/>
          <w:lang w:val="lv-LV"/>
        </w:rPr>
        <w:t xml:space="preserve">Uz tiesas sēdi, kurā tika lemts par konkrēto speciālistu spējām veikt ekspertīzi, divas no ekspertēm – </w:t>
      </w:r>
      <w:proofErr w:type="gramStart"/>
      <w:r w:rsidR="00465665">
        <w:rPr>
          <w:rFonts w:eastAsiaTheme="minorEastAsia"/>
          <w:lang w:val="lv-LV"/>
        </w:rPr>
        <w:t>[</w:t>
      </w:r>
      <w:proofErr w:type="gramEnd"/>
      <w:r w:rsidR="00465665">
        <w:rPr>
          <w:rFonts w:eastAsiaTheme="minorEastAsia"/>
          <w:lang w:val="lv-LV"/>
        </w:rPr>
        <w:t>pers. B]</w:t>
      </w:r>
      <w:r w:rsidRPr="002720B6">
        <w:rPr>
          <w:rFonts w:eastAsiaTheme="minorEastAsia"/>
          <w:lang w:val="lv-LV"/>
        </w:rPr>
        <w:t xml:space="preserve"> un </w:t>
      </w:r>
      <w:proofErr w:type="gramStart"/>
      <w:r w:rsidR="00465665">
        <w:rPr>
          <w:rFonts w:eastAsiaTheme="minorEastAsia"/>
          <w:lang w:val="lv-LV"/>
        </w:rPr>
        <w:t>[</w:t>
      </w:r>
      <w:proofErr w:type="gramEnd"/>
      <w:r w:rsidR="00465665">
        <w:rPr>
          <w:rFonts w:eastAsiaTheme="minorEastAsia"/>
          <w:lang w:val="lv-LV"/>
        </w:rPr>
        <w:t>pers. C]</w:t>
      </w:r>
      <w:r w:rsidRPr="002720B6">
        <w:rPr>
          <w:rFonts w:eastAsiaTheme="minorEastAsia"/>
          <w:lang w:val="lv-LV"/>
        </w:rPr>
        <w:t xml:space="preserve"> – neieradās</w:t>
      </w:r>
      <w:r w:rsidR="00537A47">
        <w:rPr>
          <w:rFonts w:eastAsiaTheme="minorEastAsia"/>
          <w:lang w:val="lv-LV"/>
        </w:rPr>
        <w:t>.</w:t>
      </w:r>
      <w:r w:rsidRPr="002720B6">
        <w:rPr>
          <w:rFonts w:eastAsiaTheme="minorEastAsia"/>
          <w:lang w:val="lv-LV"/>
        </w:rPr>
        <w:t xml:space="preserve"> </w:t>
      </w:r>
      <w:r w:rsidR="00537A47">
        <w:rPr>
          <w:rFonts w:eastAsiaTheme="minorEastAsia"/>
          <w:lang w:val="lv-LV"/>
        </w:rPr>
        <w:t>Vēlāk</w:t>
      </w:r>
      <w:r w:rsidRPr="002720B6">
        <w:rPr>
          <w:rFonts w:eastAsiaTheme="minorEastAsia"/>
          <w:lang w:val="lv-LV"/>
        </w:rPr>
        <w:t xml:space="preserve"> no </w:t>
      </w:r>
      <w:r w:rsidR="00537A47">
        <w:rPr>
          <w:rFonts w:eastAsiaTheme="minorEastAsia"/>
          <w:lang w:val="lv-LV"/>
        </w:rPr>
        <w:t>minētajām ekspertēm</w:t>
      </w:r>
      <w:r w:rsidRPr="002720B6">
        <w:rPr>
          <w:rFonts w:eastAsiaTheme="minorEastAsia"/>
          <w:lang w:val="lv-LV"/>
        </w:rPr>
        <w:t xml:space="preserve"> saņemta </w:t>
      </w:r>
      <w:r w:rsidR="00537A47">
        <w:rPr>
          <w:rFonts w:eastAsiaTheme="minorEastAsia"/>
          <w:lang w:val="lv-LV"/>
        </w:rPr>
        <w:t>informācija</w:t>
      </w:r>
      <w:r w:rsidRPr="002720B6">
        <w:rPr>
          <w:rFonts w:eastAsiaTheme="minorEastAsia"/>
          <w:lang w:val="lv-LV"/>
        </w:rPr>
        <w:t>, ka uz tiesas sēdi neieradās, jo sapratušas, ka neder par ekspertēm lietā (</w:t>
      </w:r>
      <w:r w:rsidRPr="002720B6">
        <w:rPr>
          <w:rFonts w:eastAsiaTheme="minorEastAsia"/>
          <w:i/>
          <w:iCs/>
          <w:lang w:val="lv-LV"/>
        </w:rPr>
        <w:t>lietas 2.sēj. 249.lapa</w:t>
      </w:r>
      <w:r w:rsidRPr="002720B6">
        <w:rPr>
          <w:rFonts w:eastAsiaTheme="minorEastAsia"/>
          <w:lang w:val="lv-LV"/>
        </w:rPr>
        <w:t>).</w:t>
      </w:r>
    </w:p>
    <w:p w14:paraId="4E2A89FF" w14:textId="71B535D2" w:rsidR="00F24CBD" w:rsidRDefault="002B2695" w:rsidP="00AD244E">
      <w:pPr>
        <w:pStyle w:val="NoSpacing"/>
        <w:spacing w:line="276" w:lineRule="auto"/>
        <w:ind w:firstLine="567"/>
        <w:jc w:val="both"/>
        <w:rPr>
          <w:rFonts w:eastAsiaTheme="minorEastAsia"/>
          <w:lang w:val="lv-LV"/>
        </w:rPr>
      </w:pPr>
      <w:r w:rsidRPr="002720B6">
        <w:rPr>
          <w:rFonts w:eastAsiaTheme="minorEastAsia"/>
          <w:lang w:val="lv-LV"/>
        </w:rPr>
        <w:t xml:space="preserve">No </w:t>
      </w:r>
      <w:r w:rsidR="00934ECF">
        <w:rPr>
          <w:rFonts w:eastAsiaTheme="minorEastAsia"/>
          <w:lang w:val="lv-LV"/>
        </w:rPr>
        <w:t xml:space="preserve">turpmāko </w:t>
      </w:r>
      <w:r w:rsidRPr="002720B6">
        <w:rPr>
          <w:rFonts w:eastAsiaTheme="minorEastAsia"/>
          <w:lang w:val="lv-LV"/>
        </w:rPr>
        <w:t>tiesas sēžu protokoliem</w:t>
      </w:r>
      <w:r w:rsidR="00F31E8B">
        <w:rPr>
          <w:rFonts w:eastAsiaTheme="minorEastAsia"/>
          <w:lang w:val="lv-LV"/>
        </w:rPr>
        <w:t xml:space="preserve"> un audioierakstiem</w:t>
      </w:r>
      <w:r w:rsidRPr="002720B6">
        <w:rPr>
          <w:rFonts w:eastAsiaTheme="minorEastAsia"/>
          <w:lang w:val="lv-LV"/>
        </w:rPr>
        <w:t xml:space="preserve"> Senāts nekonstatē, ka apgabaltiesa ar procesa dalībniekiem un ekspertiem būtu apspriedusi šo ekspertu norādīto informāciju, ka viņas pašas uzskata, ka neder par ekspertēm lietā.</w:t>
      </w:r>
    </w:p>
    <w:p w14:paraId="7E935349" w14:textId="0F62F11C" w:rsidR="00AD244E" w:rsidRPr="002720B6" w:rsidRDefault="00F24CBD" w:rsidP="00AD244E">
      <w:pPr>
        <w:pStyle w:val="NoSpacing"/>
        <w:spacing w:line="276" w:lineRule="auto"/>
        <w:ind w:firstLine="567"/>
        <w:jc w:val="both"/>
        <w:rPr>
          <w:rFonts w:eastAsiaTheme="minorEastAsia"/>
          <w:lang w:val="lv-LV"/>
        </w:rPr>
      </w:pPr>
      <w:r w:rsidRPr="002720B6">
        <w:rPr>
          <w:rFonts w:eastAsiaTheme="minorEastAsia"/>
          <w:lang w:val="lv-LV"/>
        </w:rPr>
        <w:lastRenderedPageBreak/>
        <w:t xml:space="preserve">Pieteicējas pārstāvis vairākkārt </w:t>
      </w:r>
      <w:r>
        <w:rPr>
          <w:rFonts w:eastAsiaTheme="minorEastAsia"/>
          <w:lang w:val="lv-LV"/>
        </w:rPr>
        <w:t>attiecībā par ekspertu kompetenci</w:t>
      </w:r>
      <w:r w:rsidRPr="002720B6">
        <w:rPr>
          <w:rFonts w:eastAsiaTheme="minorEastAsia"/>
          <w:lang w:val="lv-LV"/>
        </w:rPr>
        <w:t xml:space="preserve"> </w:t>
      </w:r>
      <w:r w:rsidR="00246AEB">
        <w:rPr>
          <w:rFonts w:eastAsiaTheme="minorEastAsia"/>
          <w:lang w:val="lv-LV"/>
        </w:rPr>
        <w:t xml:space="preserve">pieteica </w:t>
      </w:r>
      <w:r w:rsidRPr="002720B6">
        <w:rPr>
          <w:rFonts w:eastAsiaTheme="minorEastAsia"/>
          <w:lang w:val="lv-LV"/>
        </w:rPr>
        <w:t>noraidīj</w:t>
      </w:r>
      <w:r w:rsidR="00246AEB">
        <w:rPr>
          <w:rFonts w:eastAsiaTheme="minorEastAsia"/>
          <w:lang w:val="lv-LV"/>
        </w:rPr>
        <w:t>umu</w:t>
      </w:r>
      <w:r w:rsidRPr="002720B6">
        <w:rPr>
          <w:rFonts w:eastAsiaTheme="minorEastAsia"/>
          <w:lang w:val="lv-LV"/>
        </w:rPr>
        <w:t xml:space="preserve"> konkrēt</w:t>
      </w:r>
      <w:r w:rsidR="00246AEB">
        <w:rPr>
          <w:rFonts w:eastAsiaTheme="minorEastAsia"/>
          <w:lang w:val="lv-LV"/>
        </w:rPr>
        <w:t>iem</w:t>
      </w:r>
      <w:r w:rsidRPr="002720B6">
        <w:rPr>
          <w:rFonts w:eastAsiaTheme="minorEastAsia"/>
          <w:lang w:val="lv-LV"/>
        </w:rPr>
        <w:t xml:space="preserve"> ekspert</w:t>
      </w:r>
      <w:r w:rsidR="00246AEB">
        <w:rPr>
          <w:rFonts w:eastAsiaTheme="minorEastAsia"/>
          <w:lang w:val="lv-LV"/>
        </w:rPr>
        <w:t>iem</w:t>
      </w:r>
      <w:r w:rsidRPr="002720B6">
        <w:rPr>
          <w:rFonts w:eastAsiaTheme="minorEastAsia"/>
          <w:lang w:val="lv-LV"/>
        </w:rPr>
        <w:t xml:space="preserve"> un lūdza nozīmēt ekspertīzi ar citiem ekspertiem, tomēr tiesa šos argumentus noraidīja</w:t>
      </w:r>
      <w:r w:rsidR="006B6609">
        <w:rPr>
          <w:rFonts w:eastAsiaTheme="minorEastAsia"/>
          <w:lang w:val="lv-LV"/>
        </w:rPr>
        <w:t>.</w:t>
      </w:r>
    </w:p>
    <w:p w14:paraId="44696AE2" w14:textId="77777777" w:rsidR="00AD244E" w:rsidRPr="002720B6" w:rsidRDefault="00AD244E" w:rsidP="00AD244E">
      <w:pPr>
        <w:pStyle w:val="NoSpacing"/>
        <w:spacing w:line="276" w:lineRule="auto"/>
        <w:ind w:firstLine="567"/>
        <w:jc w:val="both"/>
        <w:rPr>
          <w:rFonts w:eastAsiaTheme="minorEastAsia"/>
          <w:lang w:val="lv-LV"/>
        </w:rPr>
      </w:pPr>
    </w:p>
    <w:p w14:paraId="52F78A6B" w14:textId="0DA38701" w:rsidR="00595829" w:rsidRDefault="00FC7964" w:rsidP="00AD244E">
      <w:pPr>
        <w:pStyle w:val="NoSpacing"/>
        <w:spacing w:line="276" w:lineRule="auto"/>
        <w:ind w:firstLine="567"/>
        <w:jc w:val="both"/>
        <w:rPr>
          <w:rFonts w:eastAsiaTheme="minorEastAsia"/>
          <w:lang w:val="lv-LV"/>
        </w:rPr>
      </w:pPr>
      <w:r w:rsidRPr="002720B6">
        <w:rPr>
          <w:rFonts w:eastAsiaTheme="minorEastAsia"/>
          <w:lang w:val="lv-LV"/>
        </w:rPr>
        <w:t>[</w:t>
      </w:r>
      <w:r w:rsidR="007F1373">
        <w:rPr>
          <w:rFonts w:eastAsiaTheme="minorEastAsia"/>
          <w:lang w:val="lv-LV"/>
        </w:rPr>
        <w:t>10</w:t>
      </w:r>
      <w:r w:rsidRPr="002720B6">
        <w:rPr>
          <w:rFonts w:eastAsiaTheme="minorEastAsia"/>
          <w:lang w:val="lv-LV"/>
        </w:rPr>
        <w:t>]</w:t>
      </w:r>
      <w:r w:rsidR="00537A47">
        <w:rPr>
          <w:rFonts w:eastAsiaTheme="minorEastAsia"/>
          <w:lang w:val="lv-LV"/>
        </w:rPr>
        <w:t> </w:t>
      </w:r>
      <w:r w:rsidR="00F825F7" w:rsidRPr="002720B6">
        <w:rPr>
          <w:rFonts w:eastAsiaTheme="minorEastAsia"/>
          <w:lang w:val="lv-LV"/>
        </w:rPr>
        <w:t xml:space="preserve">Tātad </w:t>
      </w:r>
      <w:r w:rsidR="00935D85" w:rsidRPr="002720B6">
        <w:rPr>
          <w:rFonts w:eastAsiaTheme="minorEastAsia"/>
          <w:lang w:val="lv-LV"/>
        </w:rPr>
        <w:t>apgabal</w:t>
      </w:r>
      <w:r w:rsidR="00F825F7" w:rsidRPr="002720B6">
        <w:rPr>
          <w:rFonts w:eastAsiaTheme="minorEastAsia"/>
          <w:lang w:val="lv-LV"/>
        </w:rPr>
        <w:t>tiesa</w:t>
      </w:r>
      <w:r w:rsidR="00935D85" w:rsidRPr="002720B6">
        <w:rPr>
          <w:rFonts w:eastAsiaTheme="minorEastAsia"/>
          <w:lang w:val="lv-LV"/>
        </w:rPr>
        <w:t xml:space="preserve">, uzskatot, ka ir nepieciešama ekspertīze lietā, </w:t>
      </w:r>
      <w:r w:rsidR="00F825F7" w:rsidRPr="002720B6">
        <w:rPr>
          <w:rFonts w:eastAsiaTheme="minorEastAsia"/>
          <w:lang w:val="lv-LV"/>
        </w:rPr>
        <w:t xml:space="preserve">noteica, ka </w:t>
      </w:r>
      <w:r w:rsidR="00935D85" w:rsidRPr="002720B6">
        <w:rPr>
          <w:rFonts w:eastAsiaTheme="minorEastAsia"/>
          <w:lang w:val="lv-LV"/>
        </w:rPr>
        <w:t xml:space="preserve">lietā ir nepieciešams </w:t>
      </w:r>
      <w:r w:rsidR="00F825F7" w:rsidRPr="002720B6">
        <w:rPr>
          <w:rFonts w:eastAsiaTheme="minorEastAsia"/>
          <w:lang w:val="lv-LV"/>
        </w:rPr>
        <w:t>traumatolog</w:t>
      </w:r>
      <w:r w:rsidR="00935D85" w:rsidRPr="002720B6">
        <w:rPr>
          <w:rFonts w:eastAsiaTheme="minorEastAsia"/>
          <w:lang w:val="lv-LV"/>
        </w:rPr>
        <w:t>a</w:t>
      </w:r>
      <w:r w:rsidR="00F825F7" w:rsidRPr="002720B6">
        <w:rPr>
          <w:rFonts w:eastAsiaTheme="minorEastAsia"/>
          <w:lang w:val="lv-LV"/>
        </w:rPr>
        <w:t>-ortopēd</w:t>
      </w:r>
      <w:r w:rsidR="00935D85" w:rsidRPr="002720B6">
        <w:rPr>
          <w:rFonts w:eastAsiaTheme="minorEastAsia"/>
          <w:lang w:val="lv-LV"/>
        </w:rPr>
        <w:t xml:space="preserve">a </w:t>
      </w:r>
      <w:r w:rsidR="00DD7BDE">
        <w:rPr>
          <w:rFonts w:eastAsiaTheme="minorEastAsia"/>
          <w:lang w:val="lv-LV"/>
        </w:rPr>
        <w:t>atzinums</w:t>
      </w:r>
      <w:r w:rsidR="0099582C">
        <w:rPr>
          <w:rFonts w:eastAsiaTheme="minorEastAsia"/>
          <w:lang w:val="lv-LV"/>
        </w:rPr>
        <w:t xml:space="preserve">. </w:t>
      </w:r>
      <w:r w:rsidR="00F825F7" w:rsidRPr="002720B6">
        <w:rPr>
          <w:rFonts w:eastAsiaTheme="minorEastAsia"/>
          <w:lang w:val="lv-LV"/>
        </w:rPr>
        <w:t xml:space="preserve">Senāts konstatē, ka ekspertīzei nodoto jautājumu saturs un lietas būtība ir saistīta </w:t>
      </w:r>
      <w:r w:rsidR="0099582C">
        <w:rPr>
          <w:rFonts w:eastAsiaTheme="minorEastAsia"/>
          <w:lang w:val="lv-LV"/>
        </w:rPr>
        <w:t>arī</w:t>
      </w:r>
      <w:r w:rsidR="0099582C" w:rsidRPr="002720B6">
        <w:rPr>
          <w:rFonts w:eastAsiaTheme="minorEastAsia"/>
          <w:lang w:val="lv-LV"/>
        </w:rPr>
        <w:t xml:space="preserve"> </w:t>
      </w:r>
      <w:r w:rsidR="00F825F7" w:rsidRPr="002720B6">
        <w:rPr>
          <w:rFonts w:eastAsiaTheme="minorEastAsia"/>
          <w:lang w:val="lv-LV"/>
        </w:rPr>
        <w:t xml:space="preserve">ar </w:t>
      </w:r>
      <w:r w:rsidR="00FF3797" w:rsidRPr="002720B6">
        <w:rPr>
          <w:rFonts w:eastAsiaTheme="minorEastAsia"/>
          <w:lang w:val="lv-LV"/>
        </w:rPr>
        <w:t>diagnozēm saistībā ar plecu locītavu</w:t>
      </w:r>
      <w:r w:rsidR="0099582C">
        <w:rPr>
          <w:rFonts w:eastAsiaTheme="minorEastAsia"/>
          <w:lang w:val="lv-LV"/>
        </w:rPr>
        <w:t>. T</w:t>
      </w:r>
      <w:r w:rsidR="00FF3797" w:rsidRPr="002720B6">
        <w:rPr>
          <w:rFonts w:eastAsiaTheme="minorEastAsia"/>
          <w:lang w:val="lv-LV"/>
        </w:rPr>
        <w:t>urklāt lietā ir runa par personu, k</w:t>
      </w:r>
      <w:r w:rsidR="00537A47">
        <w:rPr>
          <w:rFonts w:eastAsiaTheme="minorEastAsia"/>
          <w:lang w:val="lv-LV"/>
        </w:rPr>
        <w:t>ura ir</w:t>
      </w:r>
      <w:r w:rsidR="00FF3797" w:rsidRPr="002720B6">
        <w:rPr>
          <w:rFonts w:eastAsiaTheme="minorEastAsia"/>
          <w:lang w:val="lv-LV"/>
        </w:rPr>
        <w:t xml:space="preserve"> guvusi traumu dienesta laikā, pēc kā veiktas pleca operācijas un pēc tam uzstādītas konkrētās diagnozes, par kurām lietā ir strīds. Tādējādi Senātam nerodas šaubas, ka lietā ir pietiekami specifiski jautājumi saistībā ar plecu locītav</w:t>
      </w:r>
      <w:r w:rsidR="005704F1">
        <w:rPr>
          <w:rFonts w:eastAsiaTheme="minorEastAsia"/>
          <w:lang w:val="lv-LV"/>
        </w:rPr>
        <w:t>u diagnozēm</w:t>
      </w:r>
      <w:r w:rsidR="00FF3797" w:rsidRPr="002720B6">
        <w:rPr>
          <w:rFonts w:eastAsiaTheme="minorEastAsia"/>
          <w:lang w:val="lv-LV"/>
        </w:rPr>
        <w:t xml:space="preserve">, kuru izvērtējumu var sniegt tikai speciālists ar atbilstošām zināšanām konkrētajā medicīnas jomā. Ar vispārējām zināšanām konkrētajā gadījumā nav pietiekami. Tādējādi, ja tiesa ar lēmumu atzina, ka ekspertīzē nepieciešams traumatologa-ortopēda </w:t>
      </w:r>
      <w:r w:rsidR="00026DE7" w:rsidRPr="002720B6">
        <w:rPr>
          <w:rFonts w:eastAsiaTheme="minorEastAsia"/>
          <w:lang w:val="lv-LV"/>
        </w:rPr>
        <w:t xml:space="preserve">izvērtējums, kā arī uzdodamo jautājumu saturs un lietas būtība ir saistīta </w:t>
      </w:r>
      <w:r w:rsidR="00D73DD3">
        <w:rPr>
          <w:rFonts w:eastAsiaTheme="minorEastAsia"/>
          <w:lang w:val="lv-LV"/>
        </w:rPr>
        <w:t xml:space="preserve">ar </w:t>
      </w:r>
      <w:r w:rsidR="00026DE7" w:rsidRPr="002720B6">
        <w:rPr>
          <w:rFonts w:eastAsiaTheme="minorEastAsia"/>
          <w:lang w:val="lv-LV"/>
        </w:rPr>
        <w:t xml:space="preserve">šo jomu, tad </w:t>
      </w:r>
      <w:r w:rsidR="00CB005D" w:rsidRPr="002720B6">
        <w:rPr>
          <w:rFonts w:eastAsiaTheme="minorEastAsia"/>
          <w:lang w:val="lv-LV"/>
        </w:rPr>
        <w:t>nav loģiska un pamatota izskaidrojuma, kāpēc tiesa pieļāva, ka ekspertīzi lietā veic tādas personas, kuras nav konkrētās specialitātes ārsti, bet ir ārsti ar citas jomas zināšanām (ķirurgi, internists)</w:t>
      </w:r>
      <w:r w:rsidR="007A2D41" w:rsidRPr="002720B6">
        <w:rPr>
          <w:rFonts w:eastAsiaTheme="minorEastAsia"/>
          <w:lang w:val="lv-LV"/>
        </w:rPr>
        <w:t>.</w:t>
      </w:r>
    </w:p>
    <w:p w14:paraId="0A9AB377" w14:textId="285300D0" w:rsidR="002D54F6" w:rsidRDefault="002D54F6" w:rsidP="00440D04">
      <w:pPr>
        <w:pStyle w:val="NoSpacing"/>
        <w:spacing w:line="276" w:lineRule="auto"/>
        <w:ind w:firstLine="567"/>
        <w:jc w:val="both"/>
        <w:rPr>
          <w:rFonts w:eastAsiaTheme="minorEastAsia"/>
          <w:lang w:val="lv-LV"/>
        </w:rPr>
      </w:pPr>
      <w:r>
        <w:rPr>
          <w:rFonts w:eastAsiaTheme="minorEastAsia"/>
          <w:lang w:val="lv-LV"/>
        </w:rPr>
        <w:t xml:space="preserve">Senāts </w:t>
      </w:r>
      <w:r w:rsidR="000F45BD">
        <w:rPr>
          <w:rFonts w:eastAsiaTheme="minorEastAsia"/>
          <w:lang w:val="lv-LV"/>
        </w:rPr>
        <w:t>no</w:t>
      </w:r>
      <w:r>
        <w:rPr>
          <w:rFonts w:eastAsiaTheme="minorEastAsia"/>
          <w:lang w:val="lv-LV"/>
        </w:rPr>
        <w:t xml:space="preserve"> apgabaltiesas tiesas sēžu audioierakst</w:t>
      </w:r>
      <w:r w:rsidR="000F45BD">
        <w:rPr>
          <w:rFonts w:eastAsiaTheme="minorEastAsia"/>
          <w:lang w:val="lv-LV"/>
        </w:rPr>
        <w:t>iem</w:t>
      </w:r>
      <w:r>
        <w:rPr>
          <w:rFonts w:eastAsiaTheme="minorEastAsia"/>
          <w:lang w:val="lv-LV"/>
        </w:rPr>
        <w:t>, piemēram, konstatē, ka uz tiesas jautājumu par to, kā saprotami noteikum</w:t>
      </w:r>
      <w:r w:rsidR="000F45BD">
        <w:rPr>
          <w:rFonts w:eastAsiaTheme="minorEastAsia"/>
          <w:lang w:val="lv-LV"/>
        </w:rPr>
        <w:t>u</w:t>
      </w:r>
      <w:r>
        <w:rPr>
          <w:rFonts w:eastAsiaTheme="minorEastAsia"/>
          <w:lang w:val="lv-LV"/>
        </w:rPr>
        <w:t xml:space="preserve"> Nr. 63 konkrētā normā (84.punktā) ietvertie plecu locītavas kontraktūras leņķu mērījumi, </w:t>
      </w:r>
      <w:proofErr w:type="gramStart"/>
      <w:r w:rsidR="00465665">
        <w:rPr>
          <w:rFonts w:eastAsiaTheme="minorEastAsia"/>
          <w:lang w:val="lv-LV"/>
        </w:rPr>
        <w:t>[</w:t>
      </w:r>
      <w:proofErr w:type="gramEnd"/>
      <w:r w:rsidR="00465665">
        <w:rPr>
          <w:rFonts w:eastAsiaTheme="minorEastAsia"/>
          <w:lang w:val="lv-LV"/>
        </w:rPr>
        <w:t>pers. D]</w:t>
      </w:r>
      <w:r w:rsidR="00BD172E">
        <w:rPr>
          <w:rFonts w:eastAsiaTheme="minorEastAsia"/>
          <w:lang w:val="lv-LV"/>
        </w:rPr>
        <w:t xml:space="preserve"> </w:t>
      </w:r>
      <w:r>
        <w:rPr>
          <w:rFonts w:eastAsiaTheme="minorEastAsia"/>
          <w:lang w:val="lv-LV"/>
        </w:rPr>
        <w:t xml:space="preserve">nevarēja izskaidrot, kā precīzi konkrētā norma ir saprotama. Tomēr, ja reiz </w:t>
      </w:r>
      <w:r w:rsidR="00977A09">
        <w:rPr>
          <w:rFonts w:eastAsiaTheme="minorEastAsia"/>
          <w:lang w:val="lv-LV"/>
        </w:rPr>
        <w:t>minētā persona ir strādājusi Aizsardzības ministrijas attiecīgajā medicīnas komisijā par galveno ārst</w:t>
      </w:r>
      <w:r w:rsidR="00F81F9B">
        <w:rPr>
          <w:rFonts w:eastAsiaTheme="minorEastAsia"/>
          <w:lang w:val="lv-LV"/>
        </w:rPr>
        <w:t>i</w:t>
      </w:r>
      <w:r w:rsidR="00977A09">
        <w:rPr>
          <w:rFonts w:eastAsiaTheme="minorEastAsia"/>
          <w:lang w:val="lv-LV"/>
        </w:rPr>
        <w:t xml:space="preserve"> un konkrēto noteikumu saturs </w:t>
      </w:r>
      <w:r w:rsidR="00440D04">
        <w:rPr>
          <w:rFonts w:eastAsiaTheme="minorEastAsia"/>
          <w:lang w:val="lv-LV"/>
        </w:rPr>
        <w:t xml:space="preserve">ar tajā ietvertajiem pietiekami specifiskiem medicīniskiem raksturlielumiem </w:t>
      </w:r>
      <w:r w:rsidR="00977A09">
        <w:rPr>
          <w:rFonts w:eastAsiaTheme="minorEastAsia"/>
          <w:lang w:val="lv-LV"/>
        </w:rPr>
        <w:t xml:space="preserve">ir bijis komisijas ikdienas darbs, tad personai būtu jāspēj sniegt </w:t>
      </w:r>
      <w:r w:rsidR="00440D04">
        <w:rPr>
          <w:rFonts w:eastAsiaTheme="minorEastAsia"/>
          <w:lang w:val="lv-LV"/>
        </w:rPr>
        <w:t xml:space="preserve">tiesai </w:t>
      </w:r>
      <w:r w:rsidR="00977A09">
        <w:rPr>
          <w:rFonts w:eastAsiaTheme="minorEastAsia"/>
          <w:lang w:val="lv-LV"/>
        </w:rPr>
        <w:t xml:space="preserve">kvalificētas atbildes par konkrēto mērījumu saturu. </w:t>
      </w:r>
      <w:r w:rsidR="00F3623C">
        <w:rPr>
          <w:rFonts w:eastAsiaTheme="minorEastAsia"/>
          <w:lang w:val="lv-LV"/>
        </w:rPr>
        <w:t>Ja</w:t>
      </w:r>
      <w:r w:rsidR="00B37A3F">
        <w:rPr>
          <w:rFonts w:eastAsiaTheme="minorEastAsia"/>
          <w:lang w:val="lv-LV"/>
        </w:rPr>
        <w:t xml:space="preserve"> konkrētā ar medicīnu tieši saistītā persona nespēj tiesai </w:t>
      </w:r>
      <w:r w:rsidR="005E026C">
        <w:rPr>
          <w:rFonts w:eastAsiaTheme="minorEastAsia"/>
          <w:lang w:val="lv-LV"/>
        </w:rPr>
        <w:t xml:space="preserve">un </w:t>
      </w:r>
      <w:r w:rsidR="00B37A3F">
        <w:rPr>
          <w:rFonts w:eastAsiaTheme="minorEastAsia"/>
          <w:lang w:val="lv-LV"/>
        </w:rPr>
        <w:t>procesa dalībniekiem izskaidrot, kā precīzi ir saprotami konkrēti mērījumi, tad vēl jo mazāk šos terminus un to saturu var saprast personas bez speciālām zināšanām, tostarp tiesa.</w:t>
      </w:r>
      <w:r w:rsidR="00F3623C" w:rsidRPr="00F3623C">
        <w:rPr>
          <w:rFonts w:eastAsiaTheme="minorEastAsia"/>
          <w:lang w:val="lv-LV"/>
        </w:rPr>
        <w:t xml:space="preserve"> </w:t>
      </w:r>
      <w:r w:rsidR="00F3623C">
        <w:rPr>
          <w:rFonts w:eastAsiaTheme="minorEastAsia"/>
          <w:lang w:val="lv-LV"/>
        </w:rPr>
        <w:t>Arī šis apstāklis papildus liek šaubīties par konkrētā eksperta piemērotību ekspertīzei šajā lietā</w:t>
      </w:r>
      <w:r w:rsidR="005E026C">
        <w:rPr>
          <w:rFonts w:eastAsiaTheme="minorEastAsia"/>
          <w:lang w:val="lv-LV"/>
        </w:rPr>
        <w:t xml:space="preserve"> un to, vai apgabaltiesa varēja izmantot ekspertīzes atzinumu kā kvalitatīvu materiālu</w:t>
      </w:r>
      <w:r w:rsidR="00F3623C">
        <w:rPr>
          <w:rFonts w:eastAsiaTheme="minorEastAsia"/>
          <w:lang w:val="lv-LV"/>
        </w:rPr>
        <w:t>.</w:t>
      </w:r>
    </w:p>
    <w:p w14:paraId="745DD351" w14:textId="3E0C04D4" w:rsidR="00AD244E" w:rsidRPr="002720B6" w:rsidRDefault="00935D85" w:rsidP="00AD244E">
      <w:pPr>
        <w:pStyle w:val="NoSpacing"/>
        <w:spacing w:line="276" w:lineRule="auto"/>
        <w:ind w:firstLine="567"/>
        <w:jc w:val="both"/>
        <w:rPr>
          <w:rFonts w:eastAsiaTheme="minorEastAsia"/>
          <w:lang w:val="lv-LV"/>
        </w:rPr>
      </w:pPr>
      <w:r w:rsidRPr="002720B6">
        <w:rPr>
          <w:rFonts w:eastAsiaTheme="minorEastAsia"/>
          <w:lang w:val="lv-LV"/>
        </w:rPr>
        <w:t>Ievērojot minēto, Senāts uzskata, ka apgabaltiesa nebija izvērtējusi, vai attiecībā uz ekspertēm lietā n</w:t>
      </w:r>
      <w:r w:rsidR="005A5F4B">
        <w:rPr>
          <w:rFonts w:eastAsiaTheme="minorEastAsia"/>
          <w:lang w:val="lv-LV"/>
        </w:rPr>
        <w:t>av jāpiemēro</w:t>
      </w:r>
      <w:r w:rsidRPr="002720B6">
        <w:rPr>
          <w:rFonts w:eastAsiaTheme="minorEastAsia"/>
          <w:lang w:val="lv-LV"/>
        </w:rPr>
        <w:t xml:space="preserve"> Administratīvā procesa likuma 180.panta otrās daļas 3.punkt</w:t>
      </w:r>
      <w:r w:rsidR="005A5F4B">
        <w:rPr>
          <w:rFonts w:eastAsiaTheme="minorEastAsia"/>
          <w:lang w:val="lv-LV"/>
        </w:rPr>
        <w:t>s.</w:t>
      </w:r>
    </w:p>
    <w:p w14:paraId="79A0CBCC" w14:textId="77777777" w:rsidR="00AD244E" w:rsidRPr="002720B6" w:rsidRDefault="00AD244E" w:rsidP="00AD244E">
      <w:pPr>
        <w:pStyle w:val="NoSpacing"/>
        <w:spacing w:line="276" w:lineRule="auto"/>
        <w:ind w:firstLine="567"/>
        <w:jc w:val="both"/>
        <w:rPr>
          <w:rFonts w:eastAsiaTheme="minorEastAsia"/>
          <w:lang w:val="lv-LV"/>
        </w:rPr>
      </w:pPr>
    </w:p>
    <w:p w14:paraId="707D92B3" w14:textId="1F25BBB7" w:rsidR="00F41078" w:rsidRDefault="00E5239D" w:rsidP="00640BFE">
      <w:pPr>
        <w:pStyle w:val="NoSpacing"/>
        <w:spacing w:line="276" w:lineRule="auto"/>
        <w:ind w:firstLine="567"/>
        <w:jc w:val="both"/>
        <w:rPr>
          <w:rFonts w:asciiTheme="majorBidi" w:eastAsiaTheme="minorEastAsia" w:hAnsiTheme="majorBidi" w:cstheme="majorBidi"/>
          <w:szCs w:val="24"/>
          <w:lang w:val="lv-LV"/>
        </w:rPr>
      </w:pPr>
      <w:r w:rsidRPr="002720B6">
        <w:rPr>
          <w:rFonts w:asciiTheme="majorBidi" w:eastAsiaTheme="minorEastAsia" w:hAnsiTheme="majorBidi" w:cstheme="majorBidi"/>
          <w:szCs w:val="24"/>
          <w:lang w:val="lv-LV"/>
        </w:rPr>
        <w:t>[</w:t>
      </w:r>
      <w:r w:rsidR="007F1373">
        <w:rPr>
          <w:rFonts w:asciiTheme="majorBidi" w:eastAsiaTheme="minorEastAsia" w:hAnsiTheme="majorBidi" w:cstheme="majorBidi"/>
          <w:szCs w:val="24"/>
          <w:lang w:val="lv-LV"/>
        </w:rPr>
        <w:t>11</w:t>
      </w:r>
      <w:r w:rsidRPr="002720B6">
        <w:rPr>
          <w:rFonts w:asciiTheme="majorBidi" w:eastAsiaTheme="minorEastAsia" w:hAnsiTheme="majorBidi" w:cstheme="majorBidi"/>
          <w:szCs w:val="24"/>
          <w:lang w:val="lv-LV"/>
        </w:rPr>
        <w:t>]</w:t>
      </w:r>
      <w:r w:rsidR="00D73DD3">
        <w:rPr>
          <w:rFonts w:asciiTheme="majorBidi" w:eastAsiaTheme="minorEastAsia" w:hAnsiTheme="majorBidi" w:cstheme="majorBidi"/>
          <w:szCs w:val="24"/>
          <w:lang w:val="lv-LV"/>
        </w:rPr>
        <w:t> </w:t>
      </w:r>
      <w:r w:rsidR="00F41078">
        <w:rPr>
          <w:rFonts w:asciiTheme="majorBidi" w:eastAsiaTheme="minorEastAsia" w:hAnsiTheme="majorBidi" w:cstheme="majorBidi"/>
          <w:szCs w:val="24"/>
          <w:lang w:val="lv-LV"/>
        </w:rPr>
        <w:t>Kasatore norāda, ka apgabaltiesa neizvērtēja</w:t>
      </w:r>
      <w:r w:rsidR="00967746">
        <w:rPr>
          <w:rFonts w:asciiTheme="majorBidi" w:eastAsiaTheme="minorEastAsia" w:hAnsiTheme="majorBidi" w:cstheme="majorBidi"/>
          <w:szCs w:val="24"/>
          <w:lang w:val="lv-LV"/>
        </w:rPr>
        <w:t>, ka par lietā nozīmēto ekspertu objektivitāti arī pastāv pamatotas šaubas.</w:t>
      </w:r>
    </w:p>
    <w:p w14:paraId="7FE47D7D" w14:textId="7DA61D0F" w:rsidR="00640BFE" w:rsidRPr="002720B6" w:rsidRDefault="00E5239D" w:rsidP="00640BFE">
      <w:pPr>
        <w:pStyle w:val="NoSpacing"/>
        <w:spacing w:line="276" w:lineRule="auto"/>
        <w:ind w:firstLine="567"/>
        <w:jc w:val="both"/>
        <w:rPr>
          <w:rFonts w:asciiTheme="majorBidi" w:hAnsiTheme="majorBidi" w:cstheme="majorBidi"/>
          <w:szCs w:val="24"/>
          <w:lang w:val="lv-LV"/>
        </w:rPr>
      </w:pPr>
      <w:r w:rsidRPr="002720B6">
        <w:rPr>
          <w:rFonts w:asciiTheme="majorBidi" w:eastAsiaTheme="minorEastAsia" w:hAnsiTheme="majorBidi" w:cstheme="majorBidi"/>
          <w:szCs w:val="24"/>
          <w:lang w:val="lv-LV"/>
        </w:rPr>
        <w:t xml:space="preserve">Saskaņā ar Administratīvā procesa likuma </w:t>
      </w:r>
      <w:proofErr w:type="gramStart"/>
      <w:r w:rsidRPr="002720B6">
        <w:rPr>
          <w:rFonts w:asciiTheme="majorBidi" w:eastAsiaTheme="minorEastAsia" w:hAnsiTheme="majorBidi" w:cstheme="majorBidi"/>
          <w:szCs w:val="24"/>
          <w:lang w:val="lv-LV"/>
        </w:rPr>
        <w:t>180.panta</w:t>
      </w:r>
      <w:proofErr w:type="gramEnd"/>
      <w:r w:rsidRPr="002720B6">
        <w:rPr>
          <w:rFonts w:asciiTheme="majorBidi" w:eastAsiaTheme="minorEastAsia" w:hAnsiTheme="majorBidi" w:cstheme="majorBidi"/>
          <w:szCs w:val="24"/>
          <w:lang w:val="lv-LV"/>
        </w:rPr>
        <w:t xml:space="preserve"> pirmo daļu e</w:t>
      </w:r>
      <w:r w:rsidRPr="002720B6">
        <w:rPr>
          <w:rFonts w:asciiTheme="majorBidi" w:hAnsiTheme="majorBidi" w:cstheme="majorBidi"/>
          <w:szCs w:val="24"/>
          <w:lang w:val="lv-LV"/>
        </w:rPr>
        <w:t xml:space="preserve">ksperts nevar piedalīties lietas izskatīšanā, ja viņš šīs lietas iepriekšējā izskatīšanā piedalījies procesā kā tiesnesis, kā arī citos šā </w:t>
      </w:r>
      <w:r w:rsidRPr="00376A51">
        <w:rPr>
          <w:rFonts w:asciiTheme="majorBidi" w:hAnsiTheme="majorBidi" w:cstheme="majorBidi"/>
          <w:szCs w:val="24"/>
          <w:lang w:val="lv-LV"/>
        </w:rPr>
        <w:t>likuma</w:t>
      </w:r>
      <w:r w:rsidR="00D73DD3">
        <w:rPr>
          <w:rFonts w:asciiTheme="majorBidi" w:hAnsiTheme="majorBidi" w:cstheme="majorBidi"/>
          <w:szCs w:val="24"/>
          <w:lang w:val="lv-LV"/>
        </w:rPr>
        <w:t xml:space="preserve"> </w:t>
      </w:r>
      <w:hyperlink r:id="rId8" w:anchor="p117" w:history="1">
        <w:r w:rsidRPr="00376A51">
          <w:rPr>
            <w:rStyle w:val="Hyperlink"/>
            <w:rFonts w:asciiTheme="majorBidi" w:hAnsiTheme="majorBidi" w:cstheme="majorBidi"/>
            <w:color w:val="auto"/>
            <w:szCs w:val="24"/>
            <w:u w:val="none"/>
            <w:lang w:val="lv-LV"/>
          </w:rPr>
          <w:t>117.pantā</w:t>
        </w:r>
      </w:hyperlink>
      <w:r w:rsidR="00D73DD3">
        <w:rPr>
          <w:rStyle w:val="Hyperlink"/>
          <w:rFonts w:asciiTheme="majorBidi" w:hAnsiTheme="majorBidi" w:cstheme="majorBidi"/>
          <w:color w:val="auto"/>
          <w:szCs w:val="24"/>
          <w:u w:val="none"/>
          <w:lang w:val="lv-LV"/>
        </w:rPr>
        <w:t xml:space="preserve"> </w:t>
      </w:r>
      <w:r w:rsidRPr="00376A51">
        <w:rPr>
          <w:rFonts w:asciiTheme="majorBidi" w:hAnsiTheme="majorBidi" w:cstheme="majorBidi"/>
          <w:szCs w:val="24"/>
          <w:lang w:val="lv-LV"/>
        </w:rPr>
        <w:t>noteiktajos</w:t>
      </w:r>
      <w:r w:rsidRPr="002720B6">
        <w:rPr>
          <w:rFonts w:asciiTheme="majorBidi" w:hAnsiTheme="majorBidi" w:cstheme="majorBidi"/>
          <w:szCs w:val="24"/>
          <w:lang w:val="lv-LV"/>
        </w:rPr>
        <w:t xml:space="preserve"> gadījumos.</w:t>
      </w:r>
      <w:r w:rsidR="00AD244E" w:rsidRPr="002720B6">
        <w:rPr>
          <w:rFonts w:asciiTheme="majorBidi" w:hAnsiTheme="majorBidi" w:cstheme="majorBidi"/>
          <w:szCs w:val="24"/>
          <w:lang w:val="lv-LV"/>
        </w:rPr>
        <w:t xml:space="preserve"> </w:t>
      </w:r>
      <w:r w:rsidR="00640BFE" w:rsidRPr="002720B6">
        <w:rPr>
          <w:rFonts w:asciiTheme="majorBidi" w:hAnsiTheme="majorBidi" w:cstheme="majorBidi"/>
          <w:szCs w:val="24"/>
          <w:lang w:val="lv-LV"/>
        </w:rPr>
        <w:t>Viens no tādiem gadījumiem ir, ja pastāv apstākļi, kas rada pamatotas šaubas par personas objektivitāti (</w:t>
      </w:r>
      <w:r w:rsidR="00AD244E" w:rsidRPr="002720B6">
        <w:rPr>
          <w:rFonts w:asciiTheme="majorBidi" w:hAnsiTheme="majorBidi" w:cstheme="majorBidi"/>
          <w:szCs w:val="24"/>
          <w:lang w:val="lv-LV"/>
        </w:rPr>
        <w:t xml:space="preserve">117.panta </w:t>
      </w:r>
      <w:r w:rsidR="00640BFE" w:rsidRPr="002720B6">
        <w:rPr>
          <w:rFonts w:asciiTheme="majorBidi" w:hAnsiTheme="majorBidi" w:cstheme="majorBidi"/>
          <w:szCs w:val="24"/>
          <w:lang w:val="lv-LV"/>
        </w:rPr>
        <w:t>pirmās daļas 4.punkts).</w:t>
      </w:r>
    </w:p>
    <w:p w14:paraId="150336BA" w14:textId="08A678F2" w:rsidR="00B54646" w:rsidRPr="002720B6" w:rsidRDefault="00B54646" w:rsidP="003E37FB">
      <w:pPr>
        <w:pStyle w:val="NoSpacing"/>
        <w:spacing w:line="276" w:lineRule="auto"/>
        <w:ind w:firstLine="567"/>
        <w:jc w:val="both"/>
        <w:rPr>
          <w:rFonts w:asciiTheme="majorBidi" w:hAnsiTheme="majorBidi" w:cstheme="majorBidi"/>
          <w:lang w:val="lv-LV"/>
        </w:rPr>
      </w:pPr>
      <w:r w:rsidRPr="002720B6">
        <w:rPr>
          <w:rFonts w:asciiTheme="majorBidi" w:hAnsiTheme="majorBidi" w:cstheme="majorBidi"/>
          <w:szCs w:val="24"/>
          <w:lang w:val="lv-LV"/>
        </w:rPr>
        <w:t>Tāpat atbilstoši šā likuma 180.panta otrajai daļai e</w:t>
      </w:r>
      <w:r w:rsidR="00E5239D" w:rsidRPr="002720B6">
        <w:rPr>
          <w:rFonts w:asciiTheme="majorBidi" w:hAnsiTheme="majorBidi" w:cstheme="majorBidi"/>
          <w:szCs w:val="24"/>
          <w:lang w:val="lv-LV"/>
        </w:rPr>
        <w:t>ksperts nevar piedalīties lietas izskatīšanā arī tad, ja:</w:t>
      </w:r>
      <w:r w:rsidR="003E37FB">
        <w:rPr>
          <w:rFonts w:asciiTheme="majorBidi" w:hAnsiTheme="majorBidi" w:cstheme="majorBidi"/>
          <w:szCs w:val="24"/>
          <w:lang w:val="lv-LV"/>
        </w:rPr>
        <w:t xml:space="preserve"> </w:t>
      </w:r>
      <w:r w:rsidR="00E5239D" w:rsidRPr="002720B6">
        <w:rPr>
          <w:rFonts w:asciiTheme="majorBidi" w:hAnsiTheme="majorBidi" w:cstheme="majorBidi"/>
          <w:szCs w:val="24"/>
          <w:lang w:val="lv-LV"/>
        </w:rPr>
        <w:t>1) viņš pēc dienesta stāvokļa vai citādi ir vai ir bijis atkarīgs no kāda administratīvā procesa dalībnieka;</w:t>
      </w:r>
      <w:r w:rsidR="003E37FB">
        <w:rPr>
          <w:rFonts w:asciiTheme="majorBidi" w:hAnsiTheme="majorBidi" w:cstheme="majorBidi"/>
          <w:szCs w:val="24"/>
          <w:lang w:val="lv-LV"/>
        </w:rPr>
        <w:t xml:space="preserve"> </w:t>
      </w:r>
      <w:r w:rsidR="00E5239D" w:rsidRPr="002720B6">
        <w:rPr>
          <w:rFonts w:asciiTheme="majorBidi" w:hAnsiTheme="majorBidi" w:cstheme="majorBidi"/>
          <w:lang w:val="lv-LV"/>
        </w:rPr>
        <w:t>2) kāds no administratīvā procesa dalībniekiem izskatāmajā lietā līdz lietas ierosināšanai tiesā ir bijis saistīts ar šā eksperta profesionālo pienākumu izpildi</w:t>
      </w:r>
      <w:r w:rsidRPr="002720B6">
        <w:rPr>
          <w:rFonts w:asciiTheme="majorBidi" w:hAnsiTheme="majorBidi" w:cstheme="majorBidi"/>
          <w:lang w:val="lv-LV"/>
        </w:rPr>
        <w:t>.</w:t>
      </w:r>
    </w:p>
    <w:p w14:paraId="2D12E47A" w14:textId="0F5921AE" w:rsidR="00362288" w:rsidRDefault="00646EBD" w:rsidP="00B54646">
      <w:pPr>
        <w:pStyle w:val="tv213"/>
        <w:shd w:val="clear" w:color="auto" w:fill="FFFFFF"/>
        <w:spacing w:before="0" w:beforeAutospacing="0" w:after="0" w:afterAutospacing="0" w:line="293" w:lineRule="atLeast"/>
        <w:ind w:firstLine="600"/>
        <w:jc w:val="both"/>
        <w:rPr>
          <w:rFonts w:eastAsiaTheme="minorEastAsia"/>
          <w:lang w:val="lv-LV"/>
        </w:rPr>
      </w:pPr>
      <w:r>
        <w:rPr>
          <w:rFonts w:eastAsiaTheme="minorEastAsia"/>
          <w:lang w:val="lv-LV"/>
        </w:rPr>
        <w:t>Apgabalt</w:t>
      </w:r>
      <w:r w:rsidRPr="002720B6">
        <w:rPr>
          <w:rFonts w:eastAsiaTheme="minorEastAsia"/>
          <w:lang w:val="lv-LV"/>
        </w:rPr>
        <w:t xml:space="preserve">iesa </w:t>
      </w:r>
      <w:r w:rsidR="00362288">
        <w:rPr>
          <w:rFonts w:eastAsiaTheme="minorEastAsia"/>
          <w:lang w:val="lv-LV"/>
        </w:rPr>
        <w:t>uz</w:t>
      </w:r>
      <w:r w:rsidRPr="002720B6">
        <w:rPr>
          <w:rFonts w:eastAsiaTheme="minorEastAsia"/>
          <w:lang w:val="lv-LV"/>
        </w:rPr>
        <w:t xml:space="preserve">skatīja, ka apstāklis, ka pieteicēja ir vērsusies Veselības un darbspēju ekspertīzes ārstu valsts komisijā darbspējas noteikšanai, nav objektīvs šķērslis ekspertīzi uzdot šai </w:t>
      </w:r>
      <w:r w:rsidRPr="002720B6">
        <w:rPr>
          <w:rFonts w:eastAsiaTheme="minorEastAsia"/>
          <w:lang w:val="lv-LV"/>
        </w:rPr>
        <w:lastRenderedPageBreak/>
        <w:t>komisija, jo militārpersonu veselības stāvokļa novērtēšanas kritēriji atšķiras no darbspēju noteikšanas metodikas</w:t>
      </w:r>
      <w:r>
        <w:rPr>
          <w:rFonts w:eastAsiaTheme="minorEastAsia"/>
          <w:lang w:val="lv-LV"/>
        </w:rPr>
        <w:t xml:space="preserve"> </w:t>
      </w:r>
      <w:r w:rsidRPr="00646EBD">
        <w:rPr>
          <w:rFonts w:eastAsiaTheme="minorEastAsia"/>
          <w:lang w:val="lv-LV"/>
        </w:rPr>
        <w:t>(</w:t>
      </w:r>
      <w:r w:rsidRPr="002720B6">
        <w:rPr>
          <w:rFonts w:eastAsiaTheme="minorEastAsia"/>
          <w:i/>
          <w:iCs/>
          <w:lang w:val="lv-LV"/>
        </w:rPr>
        <w:t>lietas 2.sēj. 22</w:t>
      </w:r>
      <w:r>
        <w:rPr>
          <w:rFonts w:eastAsiaTheme="minorEastAsia"/>
          <w:i/>
          <w:iCs/>
          <w:lang w:val="lv-LV"/>
        </w:rPr>
        <w:t>5</w:t>
      </w:r>
      <w:r w:rsidRPr="002720B6">
        <w:rPr>
          <w:rFonts w:eastAsiaTheme="minorEastAsia"/>
          <w:i/>
          <w:iCs/>
          <w:lang w:val="lv-LV"/>
        </w:rPr>
        <w:t>.lapa</w:t>
      </w:r>
      <w:r w:rsidRPr="00646EBD">
        <w:rPr>
          <w:rFonts w:eastAsiaTheme="minorEastAsia"/>
          <w:lang w:val="lv-LV"/>
        </w:rPr>
        <w:t>).</w:t>
      </w:r>
    </w:p>
    <w:p w14:paraId="35CA2353" w14:textId="409ACEA1" w:rsidR="009124C1" w:rsidRDefault="00646EBD" w:rsidP="00B54646">
      <w:pPr>
        <w:pStyle w:val="tv213"/>
        <w:shd w:val="clear" w:color="auto" w:fill="FFFFFF"/>
        <w:spacing w:before="0" w:beforeAutospacing="0" w:after="0" w:afterAutospacing="0" w:line="293" w:lineRule="atLeast"/>
        <w:ind w:firstLine="600"/>
        <w:jc w:val="both"/>
        <w:rPr>
          <w:rFonts w:eastAsiaTheme="minorEastAsia"/>
          <w:lang w:val="lv-LV"/>
        </w:rPr>
      </w:pPr>
      <w:r>
        <w:rPr>
          <w:rFonts w:eastAsiaTheme="minorEastAsia"/>
          <w:lang w:val="lv-LV"/>
        </w:rPr>
        <w:t xml:space="preserve">Tomēr tiesa nav izvērtējusi </w:t>
      </w:r>
      <w:r w:rsidR="00F3545B">
        <w:rPr>
          <w:rFonts w:eastAsiaTheme="minorEastAsia"/>
          <w:lang w:val="lv-LV"/>
        </w:rPr>
        <w:t>pieteicējas iebildumus, ka ekspert</w:t>
      </w:r>
      <w:r w:rsidR="000E780A">
        <w:rPr>
          <w:rFonts w:eastAsiaTheme="minorEastAsia"/>
          <w:lang w:val="lv-LV"/>
        </w:rPr>
        <w:t>es</w:t>
      </w:r>
      <w:r w:rsidR="00F3545B">
        <w:rPr>
          <w:rFonts w:eastAsiaTheme="minorEastAsia"/>
          <w:lang w:val="lv-LV"/>
        </w:rPr>
        <w:t>, kas piedalījās ekspertīzē šajā lietā, ir bijuš</w:t>
      </w:r>
      <w:r w:rsidR="00D73DD3">
        <w:rPr>
          <w:rFonts w:eastAsiaTheme="minorEastAsia"/>
          <w:lang w:val="lv-LV"/>
        </w:rPr>
        <w:t>as</w:t>
      </w:r>
      <w:r w:rsidR="00EA11F2">
        <w:rPr>
          <w:rFonts w:eastAsiaTheme="minorEastAsia"/>
          <w:lang w:val="lv-LV"/>
        </w:rPr>
        <w:t xml:space="preserve"> arī</w:t>
      </w:r>
      <w:r w:rsidR="00F3545B">
        <w:rPr>
          <w:rFonts w:eastAsiaTheme="minorEastAsia"/>
          <w:lang w:val="lv-LV"/>
        </w:rPr>
        <w:t xml:space="preserve"> </w:t>
      </w:r>
      <w:r w:rsidR="009A6F97">
        <w:rPr>
          <w:rFonts w:eastAsiaTheme="minorEastAsia"/>
          <w:lang w:val="lv-LV"/>
        </w:rPr>
        <w:t>k</w:t>
      </w:r>
      <w:r w:rsidR="00F3545B">
        <w:rPr>
          <w:rFonts w:eastAsiaTheme="minorEastAsia"/>
          <w:lang w:val="lv-LV"/>
        </w:rPr>
        <w:t xml:space="preserve">omisijas sastāvā, </w:t>
      </w:r>
      <w:r w:rsidR="00EA11F2">
        <w:rPr>
          <w:rFonts w:eastAsiaTheme="minorEastAsia"/>
          <w:lang w:val="lv-LV"/>
        </w:rPr>
        <w:t xml:space="preserve">kas </w:t>
      </w:r>
      <w:r w:rsidR="00F3545B">
        <w:rPr>
          <w:rFonts w:eastAsiaTheme="minorEastAsia"/>
          <w:lang w:val="lv-LV"/>
        </w:rPr>
        <w:t>l</w:t>
      </w:r>
      <w:r w:rsidR="00EA11F2">
        <w:rPr>
          <w:rFonts w:eastAsiaTheme="minorEastAsia"/>
          <w:lang w:val="lv-LV"/>
        </w:rPr>
        <w:t>ē</w:t>
      </w:r>
      <w:r w:rsidR="00F3545B">
        <w:rPr>
          <w:rFonts w:eastAsiaTheme="minorEastAsia"/>
          <w:lang w:val="lv-LV"/>
        </w:rPr>
        <w:t>m</w:t>
      </w:r>
      <w:r w:rsidR="00EA11F2">
        <w:rPr>
          <w:rFonts w:eastAsiaTheme="minorEastAsia"/>
          <w:lang w:val="lv-LV"/>
        </w:rPr>
        <w:t>a</w:t>
      </w:r>
      <w:r w:rsidR="00F3545B">
        <w:rPr>
          <w:rFonts w:eastAsiaTheme="minorEastAsia"/>
          <w:lang w:val="lv-LV"/>
        </w:rPr>
        <w:t xml:space="preserve"> par pieteicējas invaliditāti</w:t>
      </w:r>
      <w:r w:rsidR="00D73DD3">
        <w:rPr>
          <w:rFonts w:eastAsiaTheme="minorEastAsia"/>
          <w:lang w:val="lv-LV"/>
        </w:rPr>
        <w:t xml:space="preserve"> no</w:t>
      </w:r>
      <w:r w:rsidR="00EA11F2">
        <w:rPr>
          <w:rFonts w:eastAsiaTheme="minorEastAsia"/>
          <w:lang w:val="lv-LV"/>
        </w:rPr>
        <w:t xml:space="preserve"> 2012.</w:t>
      </w:r>
      <w:r w:rsidR="00D73DD3" w:rsidRPr="002720B6">
        <w:rPr>
          <w:rFonts w:eastAsiaTheme="minorEastAsia"/>
          <w:lang w:val="lv-LV"/>
        </w:rPr>
        <w:t>–</w:t>
      </w:r>
      <w:proofErr w:type="gramStart"/>
      <w:r w:rsidR="00EA11F2">
        <w:rPr>
          <w:rFonts w:eastAsiaTheme="minorEastAsia"/>
          <w:lang w:val="lv-LV"/>
        </w:rPr>
        <w:t>2015.gadam</w:t>
      </w:r>
      <w:proofErr w:type="gramEnd"/>
      <w:r w:rsidR="00F3545B">
        <w:rPr>
          <w:rFonts w:eastAsiaTheme="minorEastAsia"/>
          <w:lang w:val="lv-LV"/>
        </w:rPr>
        <w:t xml:space="preserve">. Senāts </w:t>
      </w:r>
      <w:r w:rsidR="004C0544">
        <w:rPr>
          <w:rFonts w:eastAsiaTheme="minorEastAsia"/>
          <w:lang w:val="lv-LV"/>
        </w:rPr>
        <w:t xml:space="preserve">no lietas materiāliem </w:t>
      </w:r>
      <w:r w:rsidR="00F3545B">
        <w:rPr>
          <w:rFonts w:eastAsiaTheme="minorEastAsia"/>
          <w:lang w:val="lv-LV"/>
        </w:rPr>
        <w:t>konstatē, ka vismaz viena no ekspertēm</w:t>
      </w:r>
      <w:r w:rsidR="00E47A3C">
        <w:rPr>
          <w:rFonts w:eastAsiaTheme="minorEastAsia"/>
          <w:lang w:val="lv-LV"/>
        </w:rPr>
        <w:t xml:space="preserve"> </w:t>
      </w:r>
      <w:proofErr w:type="gramStart"/>
      <w:r w:rsidR="00465665">
        <w:rPr>
          <w:rFonts w:eastAsiaTheme="minorEastAsia"/>
          <w:lang w:val="lv-LV"/>
        </w:rPr>
        <w:t>[</w:t>
      </w:r>
      <w:proofErr w:type="gramEnd"/>
      <w:r w:rsidR="00465665">
        <w:rPr>
          <w:rFonts w:eastAsiaTheme="minorEastAsia"/>
          <w:lang w:val="lv-LV"/>
        </w:rPr>
        <w:t>pers. C]</w:t>
      </w:r>
      <w:r w:rsidR="00F3545B">
        <w:rPr>
          <w:rFonts w:eastAsiaTheme="minorEastAsia"/>
          <w:lang w:val="lv-LV"/>
        </w:rPr>
        <w:t xml:space="preserve"> ir bijusi </w:t>
      </w:r>
      <w:r w:rsidR="009A6F97">
        <w:rPr>
          <w:rFonts w:eastAsiaTheme="minorEastAsia"/>
          <w:lang w:val="lv-LV"/>
        </w:rPr>
        <w:t>šīs k</w:t>
      </w:r>
      <w:r w:rsidR="00F3545B">
        <w:rPr>
          <w:rFonts w:eastAsiaTheme="minorEastAsia"/>
          <w:lang w:val="lv-LV"/>
        </w:rPr>
        <w:t xml:space="preserve">omisijas sastāvā, kad ticis lemts par invaliditātes noteikšanu pieteicējai </w:t>
      </w:r>
      <w:r w:rsidR="00E47A3C">
        <w:rPr>
          <w:rFonts w:eastAsiaTheme="minorEastAsia"/>
          <w:lang w:val="lv-LV"/>
        </w:rPr>
        <w:t xml:space="preserve">2013., 2014., </w:t>
      </w:r>
      <w:proofErr w:type="gramStart"/>
      <w:r w:rsidR="00E47A3C">
        <w:rPr>
          <w:rFonts w:eastAsiaTheme="minorEastAsia"/>
          <w:lang w:val="lv-LV"/>
        </w:rPr>
        <w:t>2015.gadā</w:t>
      </w:r>
      <w:proofErr w:type="gramEnd"/>
      <w:r w:rsidR="00E47A3C">
        <w:rPr>
          <w:rFonts w:eastAsiaTheme="minorEastAsia"/>
          <w:lang w:val="lv-LV"/>
        </w:rPr>
        <w:t xml:space="preserve"> </w:t>
      </w:r>
      <w:r w:rsidR="00F3545B">
        <w:rPr>
          <w:rFonts w:eastAsiaTheme="minorEastAsia"/>
          <w:lang w:val="lv-LV"/>
        </w:rPr>
        <w:t>(</w:t>
      </w:r>
      <w:r w:rsidR="00F3545B" w:rsidRPr="00E47A3C">
        <w:rPr>
          <w:rFonts w:eastAsiaTheme="minorEastAsia"/>
          <w:i/>
          <w:iCs/>
          <w:lang w:val="lv-LV"/>
        </w:rPr>
        <w:t>lietas</w:t>
      </w:r>
      <w:r w:rsidR="00E47A3C" w:rsidRPr="00E47A3C">
        <w:rPr>
          <w:rFonts w:eastAsiaTheme="minorEastAsia"/>
          <w:i/>
          <w:iCs/>
          <w:lang w:val="lv-LV"/>
        </w:rPr>
        <w:t xml:space="preserve"> 4.sēj. 41., 43., 44.lapa</w:t>
      </w:r>
      <w:r w:rsidR="00F3545B">
        <w:rPr>
          <w:rFonts w:eastAsiaTheme="minorEastAsia"/>
          <w:lang w:val="lv-LV"/>
        </w:rPr>
        <w:t xml:space="preserve">). </w:t>
      </w:r>
      <w:r w:rsidR="005F34A5">
        <w:rPr>
          <w:rFonts w:eastAsiaTheme="minorEastAsia"/>
          <w:lang w:val="lv-LV"/>
        </w:rPr>
        <w:t xml:space="preserve">Tas nozīmē, ka minētā eksperte ir piedalījusies </w:t>
      </w:r>
      <w:r w:rsidR="00647380">
        <w:rPr>
          <w:rFonts w:eastAsiaTheme="minorEastAsia"/>
          <w:lang w:val="lv-LV"/>
        </w:rPr>
        <w:t>šīs k</w:t>
      </w:r>
      <w:r w:rsidR="005F34A5">
        <w:rPr>
          <w:rFonts w:eastAsiaTheme="minorEastAsia"/>
          <w:lang w:val="lv-LV"/>
        </w:rPr>
        <w:t>omisijas sastāvā lēmumu pieņemšanā par pieteicēju.</w:t>
      </w:r>
    </w:p>
    <w:p w14:paraId="7A44FC96" w14:textId="4EB4EA58" w:rsidR="005F34A5" w:rsidRDefault="00726F12" w:rsidP="00B54646">
      <w:pPr>
        <w:pStyle w:val="tv213"/>
        <w:shd w:val="clear" w:color="auto" w:fill="FFFFFF"/>
        <w:spacing w:before="0" w:beforeAutospacing="0" w:after="0" w:afterAutospacing="0" w:line="293" w:lineRule="atLeast"/>
        <w:ind w:firstLine="600"/>
        <w:jc w:val="both"/>
        <w:rPr>
          <w:rFonts w:eastAsiaTheme="minorEastAsia"/>
          <w:lang w:val="lv-LV"/>
        </w:rPr>
      </w:pPr>
      <w:r>
        <w:rPr>
          <w:rFonts w:eastAsiaTheme="minorEastAsia"/>
          <w:lang w:val="lv-LV"/>
        </w:rPr>
        <w:t>N</w:t>
      </w:r>
      <w:r w:rsidR="005F34A5">
        <w:rPr>
          <w:rFonts w:eastAsiaTheme="minorEastAsia"/>
          <w:lang w:val="lv-LV"/>
        </w:rPr>
        <w:t xml:space="preserve">o eksperta lietā tiek sagaidīts atzinums par tādiem faktiem, par kuriem tas iepriekš nav izteicies. Tādējādi </w:t>
      </w:r>
      <w:r w:rsidR="006B28FF">
        <w:rPr>
          <w:rFonts w:eastAsiaTheme="minorEastAsia"/>
          <w:lang w:val="lv-LV"/>
        </w:rPr>
        <w:t xml:space="preserve">attiecībā uz </w:t>
      </w:r>
      <w:proofErr w:type="gramStart"/>
      <w:r w:rsidR="00465665">
        <w:rPr>
          <w:rFonts w:eastAsiaTheme="minorEastAsia"/>
          <w:lang w:val="lv-LV"/>
        </w:rPr>
        <w:t>[</w:t>
      </w:r>
      <w:proofErr w:type="gramEnd"/>
      <w:r w:rsidR="00465665">
        <w:rPr>
          <w:rFonts w:eastAsiaTheme="minorEastAsia"/>
          <w:lang w:val="lv-LV"/>
        </w:rPr>
        <w:t>pers. C]</w:t>
      </w:r>
      <w:r w:rsidR="006B28FF">
        <w:rPr>
          <w:rFonts w:eastAsiaTheme="minorEastAsia"/>
          <w:lang w:val="lv-LV"/>
        </w:rPr>
        <w:t xml:space="preserve"> dalību eksperta statusā arī no šāda aspekta </w:t>
      </w:r>
      <w:r w:rsidR="005F34A5">
        <w:rPr>
          <w:rFonts w:eastAsiaTheme="minorEastAsia"/>
          <w:lang w:val="lv-LV"/>
        </w:rPr>
        <w:t xml:space="preserve">var pastāvēt šaubas par </w:t>
      </w:r>
      <w:r w:rsidR="005A5F4B">
        <w:rPr>
          <w:rFonts w:eastAsiaTheme="minorEastAsia"/>
          <w:lang w:val="lv-LV"/>
        </w:rPr>
        <w:t xml:space="preserve">viņas kā </w:t>
      </w:r>
      <w:r w:rsidR="005F34A5">
        <w:rPr>
          <w:rFonts w:eastAsiaTheme="minorEastAsia"/>
          <w:lang w:val="lv-LV"/>
        </w:rPr>
        <w:t>ekspert</w:t>
      </w:r>
      <w:r w:rsidR="005A5F4B">
        <w:rPr>
          <w:rFonts w:eastAsiaTheme="minorEastAsia"/>
          <w:lang w:val="lv-LV"/>
        </w:rPr>
        <w:t>es</w:t>
      </w:r>
      <w:r w:rsidR="005F34A5">
        <w:rPr>
          <w:rFonts w:eastAsiaTheme="minorEastAsia"/>
          <w:lang w:val="lv-LV"/>
        </w:rPr>
        <w:t xml:space="preserve"> </w:t>
      </w:r>
      <w:r w:rsidR="005A5F4B">
        <w:rPr>
          <w:rFonts w:eastAsiaTheme="minorEastAsia"/>
          <w:lang w:val="lv-LV"/>
        </w:rPr>
        <w:t xml:space="preserve">spēju sniegt </w:t>
      </w:r>
      <w:r w:rsidR="005F34A5">
        <w:rPr>
          <w:rFonts w:eastAsiaTheme="minorEastAsia"/>
          <w:lang w:val="lv-LV"/>
        </w:rPr>
        <w:t>neatkarīgu viedokli.</w:t>
      </w:r>
    </w:p>
    <w:p w14:paraId="0D3E9B1D" w14:textId="17BB4907" w:rsidR="0014612C" w:rsidRDefault="00F3545B" w:rsidP="005F34A5">
      <w:pPr>
        <w:pStyle w:val="tv213"/>
        <w:shd w:val="clear" w:color="auto" w:fill="FFFFFF"/>
        <w:spacing w:before="0" w:beforeAutospacing="0" w:after="0" w:afterAutospacing="0" w:line="293" w:lineRule="atLeast"/>
        <w:ind w:firstLine="600"/>
        <w:jc w:val="both"/>
        <w:rPr>
          <w:rFonts w:eastAsiaTheme="minorEastAsia"/>
          <w:lang w:val="lv-LV"/>
        </w:rPr>
      </w:pPr>
      <w:r>
        <w:rPr>
          <w:rFonts w:eastAsiaTheme="minorEastAsia"/>
          <w:lang w:val="lv-LV"/>
        </w:rPr>
        <w:t>Komisija</w:t>
      </w:r>
      <w:r w:rsidR="00E80D03">
        <w:rPr>
          <w:rFonts w:eastAsiaTheme="minorEastAsia"/>
          <w:lang w:val="lv-LV"/>
        </w:rPr>
        <w:t>s</w:t>
      </w:r>
      <w:r>
        <w:rPr>
          <w:rFonts w:eastAsiaTheme="minorEastAsia"/>
          <w:lang w:val="lv-LV"/>
        </w:rPr>
        <w:t xml:space="preserve"> </w:t>
      </w:r>
      <w:r w:rsidR="00E80D03">
        <w:rPr>
          <w:rFonts w:eastAsiaTheme="minorEastAsia"/>
          <w:lang w:val="lv-LV"/>
        </w:rPr>
        <w:t>lēmumā</w:t>
      </w:r>
      <w:r w:rsidR="005F34A5">
        <w:rPr>
          <w:rFonts w:eastAsiaTheme="minorEastAsia"/>
          <w:lang w:val="lv-LV"/>
        </w:rPr>
        <w:t xml:space="preserve">, </w:t>
      </w:r>
      <w:r w:rsidR="009124C1">
        <w:rPr>
          <w:rFonts w:eastAsiaTheme="minorEastAsia"/>
          <w:lang w:val="lv-LV"/>
        </w:rPr>
        <w:t xml:space="preserve">kurā </w:t>
      </w:r>
      <w:r w:rsidR="00D73DD3">
        <w:rPr>
          <w:rFonts w:eastAsiaTheme="minorEastAsia"/>
          <w:lang w:val="lv-LV"/>
        </w:rPr>
        <w:t xml:space="preserve">eksperte </w:t>
      </w:r>
      <w:proofErr w:type="gramStart"/>
      <w:r w:rsidR="00465665">
        <w:rPr>
          <w:rFonts w:eastAsiaTheme="minorEastAsia"/>
          <w:lang w:val="lv-LV"/>
        </w:rPr>
        <w:t>[</w:t>
      </w:r>
      <w:proofErr w:type="gramEnd"/>
      <w:r w:rsidR="00465665">
        <w:rPr>
          <w:rFonts w:eastAsiaTheme="minorEastAsia"/>
          <w:lang w:val="lv-LV"/>
        </w:rPr>
        <w:t>pers. C]</w:t>
      </w:r>
      <w:r w:rsidR="009124C1">
        <w:rPr>
          <w:rFonts w:eastAsiaTheme="minorEastAsia"/>
          <w:lang w:val="lv-LV"/>
        </w:rPr>
        <w:t xml:space="preserve"> bija piedalījusies, </w:t>
      </w:r>
      <w:r w:rsidR="00E80D03">
        <w:rPr>
          <w:rFonts w:eastAsiaTheme="minorEastAsia"/>
          <w:lang w:val="lv-LV"/>
        </w:rPr>
        <w:t>ir ietverta</w:t>
      </w:r>
      <w:r w:rsidR="005E51EE">
        <w:rPr>
          <w:rFonts w:eastAsiaTheme="minorEastAsia"/>
          <w:lang w:val="lv-LV"/>
        </w:rPr>
        <w:t xml:space="preserve"> arī</w:t>
      </w:r>
      <w:r w:rsidR="00E80D03">
        <w:rPr>
          <w:rFonts w:eastAsiaTheme="minorEastAsia"/>
          <w:lang w:val="lv-LV"/>
        </w:rPr>
        <w:t xml:space="preserve"> atsauce uz traumatologa-ortopēda</w:t>
      </w:r>
      <w:r>
        <w:rPr>
          <w:rFonts w:eastAsiaTheme="minorEastAsia"/>
          <w:lang w:val="lv-LV"/>
        </w:rPr>
        <w:t xml:space="preserve"> </w:t>
      </w:r>
      <w:proofErr w:type="gramStart"/>
      <w:r>
        <w:rPr>
          <w:rFonts w:eastAsiaTheme="minorEastAsia"/>
          <w:lang w:val="lv-LV"/>
        </w:rPr>
        <w:t>2013.gada</w:t>
      </w:r>
      <w:proofErr w:type="gramEnd"/>
      <w:r>
        <w:rPr>
          <w:rFonts w:eastAsiaTheme="minorEastAsia"/>
          <w:lang w:val="lv-LV"/>
        </w:rPr>
        <w:t xml:space="preserve"> 10.janvāra slēdzienu (</w:t>
      </w:r>
      <w:r w:rsidR="00E80D03" w:rsidRPr="00E47A3C">
        <w:rPr>
          <w:rFonts w:eastAsiaTheme="minorEastAsia"/>
          <w:i/>
          <w:iCs/>
          <w:lang w:val="lv-LV"/>
        </w:rPr>
        <w:t>lietas 4.sēj. 41.</w:t>
      </w:r>
      <w:r w:rsidR="00E80D03">
        <w:rPr>
          <w:rFonts w:eastAsiaTheme="minorEastAsia"/>
          <w:i/>
          <w:iCs/>
          <w:lang w:val="lv-LV"/>
        </w:rPr>
        <w:t>lapa</w:t>
      </w:r>
      <w:r>
        <w:rPr>
          <w:rFonts w:eastAsiaTheme="minorEastAsia"/>
          <w:lang w:val="lv-LV"/>
        </w:rPr>
        <w:t>). Š</w:t>
      </w:r>
      <w:r w:rsidR="005F34A5">
        <w:rPr>
          <w:rFonts w:eastAsiaTheme="minorEastAsia"/>
          <w:lang w:val="lv-LV"/>
        </w:rPr>
        <w:t>ā paša datuma traumatologa-ortopēda</w:t>
      </w:r>
      <w:r>
        <w:rPr>
          <w:rFonts w:eastAsiaTheme="minorEastAsia"/>
          <w:lang w:val="lv-LV"/>
        </w:rPr>
        <w:t xml:space="preserve"> slēdzienu apgabaltiesa lika izvērtēt arī ekspertēm šajā lietā (</w:t>
      </w:r>
      <w:r w:rsidRPr="005F34A5">
        <w:rPr>
          <w:rFonts w:eastAsiaTheme="minorEastAsia"/>
          <w:i/>
          <w:iCs/>
          <w:lang w:val="lv-LV"/>
        </w:rPr>
        <w:t xml:space="preserve">lietas </w:t>
      </w:r>
      <w:r w:rsidR="005F34A5" w:rsidRPr="005F34A5">
        <w:rPr>
          <w:rFonts w:eastAsiaTheme="minorEastAsia"/>
          <w:i/>
          <w:iCs/>
          <w:lang w:val="lv-LV"/>
        </w:rPr>
        <w:t>2.sēj. 225.lap</w:t>
      </w:r>
      <w:r w:rsidR="009C5A41">
        <w:rPr>
          <w:rFonts w:eastAsiaTheme="minorEastAsia"/>
          <w:i/>
          <w:iCs/>
          <w:lang w:val="lv-LV"/>
        </w:rPr>
        <w:t>a</w:t>
      </w:r>
      <w:r w:rsidR="005F34A5" w:rsidRPr="005F34A5">
        <w:rPr>
          <w:rFonts w:eastAsiaTheme="minorEastAsia"/>
          <w:i/>
          <w:iCs/>
          <w:lang w:val="lv-LV"/>
        </w:rPr>
        <w:t>s otra puse</w:t>
      </w:r>
      <w:r>
        <w:rPr>
          <w:rFonts w:eastAsiaTheme="minorEastAsia"/>
          <w:lang w:val="lv-LV"/>
        </w:rPr>
        <w:t>).</w:t>
      </w:r>
      <w:r w:rsidR="005F34A5">
        <w:rPr>
          <w:rFonts w:eastAsiaTheme="minorEastAsia"/>
          <w:lang w:val="lv-LV"/>
        </w:rPr>
        <w:t xml:space="preserve"> Senātam nav ziņu, vai </w:t>
      </w:r>
      <w:r w:rsidR="005A5F4B">
        <w:rPr>
          <w:rFonts w:eastAsiaTheme="minorEastAsia"/>
          <w:lang w:val="lv-LV"/>
        </w:rPr>
        <w:t xml:space="preserve">tas </w:t>
      </w:r>
      <w:r w:rsidR="005F34A5">
        <w:rPr>
          <w:rFonts w:eastAsiaTheme="minorEastAsia"/>
          <w:lang w:val="lv-LV"/>
        </w:rPr>
        <w:t>ir vien</w:t>
      </w:r>
      <w:r w:rsidR="005A5F4B">
        <w:rPr>
          <w:rFonts w:eastAsiaTheme="minorEastAsia"/>
          <w:lang w:val="lv-LV"/>
        </w:rPr>
        <w:t>s</w:t>
      </w:r>
      <w:r w:rsidR="005F34A5">
        <w:rPr>
          <w:rFonts w:eastAsiaTheme="minorEastAsia"/>
          <w:lang w:val="lv-LV"/>
        </w:rPr>
        <w:t xml:space="preserve"> un t</w:t>
      </w:r>
      <w:r w:rsidR="005A5F4B">
        <w:rPr>
          <w:rFonts w:eastAsiaTheme="minorEastAsia"/>
          <w:lang w:val="lv-LV"/>
        </w:rPr>
        <w:t>as</w:t>
      </w:r>
      <w:r w:rsidR="005F34A5">
        <w:rPr>
          <w:rFonts w:eastAsiaTheme="minorEastAsia"/>
          <w:lang w:val="lv-LV"/>
        </w:rPr>
        <w:t xml:space="preserve"> pa</w:t>
      </w:r>
      <w:r w:rsidR="005A5F4B">
        <w:rPr>
          <w:rFonts w:eastAsiaTheme="minorEastAsia"/>
          <w:lang w:val="lv-LV"/>
        </w:rPr>
        <w:t>ts</w:t>
      </w:r>
      <w:r w:rsidR="005F34A5">
        <w:rPr>
          <w:rFonts w:eastAsiaTheme="minorEastAsia"/>
          <w:lang w:val="lv-LV"/>
        </w:rPr>
        <w:t xml:space="preserve"> slēdzien</w:t>
      </w:r>
      <w:r w:rsidR="005A5F4B">
        <w:rPr>
          <w:rFonts w:eastAsiaTheme="minorEastAsia"/>
          <w:lang w:val="lv-LV"/>
        </w:rPr>
        <w:t>s</w:t>
      </w:r>
      <w:r w:rsidR="005F34A5">
        <w:rPr>
          <w:rFonts w:eastAsiaTheme="minorEastAsia"/>
          <w:lang w:val="lv-LV"/>
        </w:rPr>
        <w:t>, tomēr datumu un specialitātes sakritība Senātam rada aizdomas, ka runa varētu būt par vienu un to pašu atzinumu. Līdz ar to</w:t>
      </w:r>
      <w:r w:rsidR="00961123">
        <w:rPr>
          <w:rFonts w:eastAsiaTheme="minorEastAsia"/>
          <w:lang w:val="lv-LV"/>
        </w:rPr>
        <w:t xml:space="preserve"> ir</w:t>
      </w:r>
      <w:r w:rsidR="005F34A5">
        <w:rPr>
          <w:rFonts w:eastAsiaTheme="minorEastAsia"/>
          <w:lang w:val="lv-LV"/>
        </w:rPr>
        <w:t xml:space="preserve"> iespējams, ka </w:t>
      </w:r>
      <w:r w:rsidR="00D73DD3">
        <w:rPr>
          <w:rFonts w:eastAsiaTheme="minorEastAsia"/>
          <w:lang w:val="lv-LV"/>
        </w:rPr>
        <w:t xml:space="preserve">eksperte </w:t>
      </w:r>
      <w:r w:rsidR="00465665">
        <w:rPr>
          <w:rFonts w:eastAsiaTheme="minorEastAsia"/>
          <w:lang w:val="lv-LV"/>
        </w:rPr>
        <w:t>[pers. C]</w:t>
      </w:r>
      <w:r w:rsidR="005F34A5">
        <w:rPr>
          <w:rFonts w:eastAsiaTheme="minorEastAsia"/>
          <w:lang w:val="lv-LV"/>
        </w:rPr>
        <w:t xml:space="preserve"> šajā administratīvajā lietā ekspertīzē izvērtēja </w:t>
      </w:r>
      <w:r>
        <w:rPr>
          <w:rFonts w:eastAsiaTheme="minorEastAsia"/>
          <w:lang w:val="lv-LV"/>
        </w:rPr>
        <w:t xml:space="preserve">to pašu dokumentu, kuru jau iepriekš </w:t>
      </w:r>
      <w:r w:rsidR="005F34A5">
        <w:rPr>
          <w:rFonts w:eastAsiaTheme="minorEastAsia"/>
          <w:lang w:val="lv-LV"/>
        </w:rPr>
        <w:t xml:space="preserve">bija </w:t>
      </w:r>
      <w:r>
        <w:rPr>
          <w:rFonts w:eastAsiaTheme="minorEastAsia"/>
          <w:lang w:val="lv-LV"/>
        </w:rPr>
        <w:t>izskatījusi</w:t>
      </w:r>
      <w:r w:rsidR="00117017">
        <w:rPr>
          <w:rFonts w:eastAsiaTheme="minorEastAsia"/>
          <w:lang w:val="lv-LV"/>
        </w:rPr>
        <w:t xml:space="preserve"> </w:t>
      </w:r>
      <w:r w:rsidR="00117017" w:rsidRPr="002720B6">
        <w:rPr>
          <w:rFonts w:eastAsiaTheme="minorEastAsia"/>
          <w:lang w:val="lv-LV"/>
        </w:rPr>
        <w:t>Veselības un darbspēju ekspertīzes ārstu valsts</w:t>
      </w:r>
      <w:r>
        <w:rPr>
          <w:rFonts w:eastAsiaTheme="minorEastAsia"/>
          <w:lang w:val="lv-LV"/>
        </w:rPr>
        <w:t xml:space="preserve"> </w:t>
      </w:r>
      <w:r w:rsidR="00117017">
        <w:rPr>
          <w:rFonts w:eastAsiaTheme="minorEastAsia"/>
          <w:lang w:val="lv-LV"/>
        </w:rPr>
        <w:t>k</w:t>
      </w:r>
      <w:r>
        <w:rPr>
          <w:rFonts w:eastAsiaTheme="minorEastAsia"/>
          <w:lang w:val="lv-LV"/>
        </w:rPr>
        <w:t>omisijas sastāvā, lemjot par pieteicējas invaliditāti.</w:t>
      </w:r>
    </w:p>
    <w:p w14:paraId="740CF41E" w14:textId="52D23A5C" w:rsidR="00D02127" w:rsidRDefault="00D02127" w:rsidP="00D02127">
      <w:pPr>
        <w:pStyle w:val="NoSpacing"/>
        <w:spacing w:line="276" w:lineRule="auto"/>
        <w:ind w:firstLine="567"/>
        <w:jc w:val="both"/>
        <w:rPr>
          <w:rFonts w:asciiTheme="majorBidi" w:hAnsiTheme="majorBidi" w:cstheme="majorBidi"/>
          <w:lang w:val="lv-LV"/>
        </w:rPr>
      </w:pPr>
      <w:r>
        <w:rPr>
          <w:rFonts w:asciiTheme="majorBidi" w:hAnsiTheme="majorBidi" w:cstheme="majorBidi"/>
          <w:lang w:val="lv-LV"/>
        </w:rPr>
        <w:t xml:space="preserve">Tādus pašus iebildumus pieteicēja izsaka arī par </w:t>
      </w:r>
      <w:r w:rsidR="00D73DD3">
        <w:rPr>
          <w:rFonts w:asciiTheme="majorBidi" w:hAnsiTheme="majorBidi" w:cstheme="majorBidi"/>
          <w:lang w:val="lv-LV"/>
        </w:rPr>
        <w:t xml:space="preserve">ekspertei </w:t>
      </w:r>
      <w:proofErr w:type="gramStart"/>
      <w:r w:rsidR="00465665">
        <w:rPr>
          <w:rFonts w:asciiTheme="majorBidi" w:hAnsiTheme="majorBidi" w:cstheme="majorBidi"/>
          <w:lang w:val="lv-LV"/>
        </w:rPr>
        <w:t>[</w:t>
      </w:r>
      <w:proofErr w:type="gramEnd"/>
      <w:r w:rsidR="00465665">
        <w:rPr>
          <w:rFonts w:asciiTheme="majorBidi" w:hAnsiTheme="majorBidi" w:cstheme="majorBidi"/>
          <w:lang w:val="lv-LV"/>
        </w:rPr>
        <w:t>pers. B]</w:t>
      </w:r>
      <w:r>
        <w:rPr>
          <w:rFonts w:asciiTheme="majorBidi" w:hAnsiTheme="majorBidi" w:cstheme="majorBidi"/>
          <w:lang w:val="lv-LV"/>
        </w:rPr>
        <w:t>, tas ir, ka viņa arī ir piedalījusies lēmumu pieņemšanā par pieteicējas invaliditāti.</w:t>
      </w:r>
    </w:p>
    <w:p w14:paraId="2F505757" w14:textId="47014448" w:rsidR="00383E98" w:rsidRDefault="00562F86" w:rsidP="008F5A41">
      <w:pPr>
        <w:pStyle w:val="NoSpacing"/>
        <w:spacing w:line="276" w:lineRule="auto"/>
        <w:ind w:firstLine="567"/>
        <w:jc w:val="both"/>
        <w:rPr>
          <w:rFonts w:ascii="TimesNewRomanPSMT" w:hAnsi="TimesNewRomanPSMT" w:cs="TimesNewRomanPSMT"/>
          <w:szCs w:val="24"/>
          <w:lang w:val="lv-LV"/>
        </w:rPr>
      </w:pPr>
      <w:r>
        <w:rPr>
          <w:rFonts w:asciiTheme="majorBidi" w:hAnsiTheme="majorBidi" w:cstheme="majorBidi"/>
          <w:lang w:val="lv-LV"/>
        </w:rPr>
        <w:t xml:space="preserve">Savukārt attiecībā uz </w:t>
      </w:r>
      <w:r w:rsidR="00D73DD3">
        <w:rPr>
          <w:rFonts w:asciiTheme="majorBidi" w:hAnsiTheme="majorBidi" w:cstheme="majorBidi"/>
          <w:lang w:val="lv-LV"/>
        </w:rPr>
        <w:t xml:space="preserve">eksperti </w:t>
      </w:r>
      <w:proofErr w:type="gramStart"/>
      <w:r w:rsidR="00465665">
        <w:rPr>
          <w:rFonts w:asciiTheme="majorBidi" w:hAnsiTheme="majorBidi" w:cstheme="majorBidi"/>
          <w:lang w:val="lv-LV"/>
        </w:rPr>
        <w:t>[</w:t>
      </w:r>
      <w:proofErr w:type="gramEnd"/>
      <w:r w:rsidR="00465665">
        <w:rPr>
          <w:rFonts w:asciiTheme="majorBidi" w:hAnsiTheme="majorBidi" w:cstheme="majorBidi"/>
          <w:lang w:val="lv-LV"/>
        </w:rPr>
        <w:t>pers. D]</w:t>
      </w:r>
      <w:r>
        <w:rPr>
          <w:rFonts w:asciiTheme="majorBidi" w:hAnsiTheme="majorBidi" w:cstheme="majorBidi"/>
          <w:lang w:val="lv-LV"/>
        </w:rPr>
        <w:t xml:space="preserve"> konstatējams, ka viņa vairāk kā desmit gadus līdz </w:t>
      </w:r>
      <w:proofErr w:type="gramStart"/>
      <w:r>
        <w:rPr>
          <w:rFonts w:asciiTheme="majorBidi" w:hAnsiTheme="majorBidi" w:cstheme="majorBidi"/>
          <w:lang w:val="lv-LV"/>
        </w:rPr>
        <w:t>2009.gadam</w:t>
      </w:r>
      <w:proofErr w:type="gramEnd"/>
      <w:r>
        <w:rPr>
          <w:rFonts w:asciiTheme="majorBidi" w:hAnsiTheme="majorBidi" w:cstheme="majorBidi"/>
          <w:lang w:val="lv-LV"/>
        </w:rPr>
        <w:t xml:space="preserve"> ir bijusi Aizsardzības ministrijas </w:t>
      </w:r>
      <w:r w:rsidRPr="002720B6">
        <w:rPr>
          <w:rFonts w:ascii="TimesNewRomanPSMT" w:hAnsi="TimesNewRomanPSMT" w:cs="TimesNewRomanPSMT"/>
          <w:szCs w:val="24"/>
          <w:lang w:val="lv-LV"/>
        </w:rPr>
        <w:t>Centrālās medicīniskās ekspertīzes komisijas galvenā ārste</w:t>
      </w:r>
      <w:r w:rsidR="002E5F13">
        <w:rPr>
          <w:rFonts w:ascii="TimesNewRomanPSMT" w:hAnsi="TimesNewRomanPSMT" w:cs="TimesNewRomanPSMT"/>
          <w:szCs w:val="24"/>
          <w:lang w:val="lv-LV"/>
        </w:rPr>
        <w:t xml:space="preserve"> (</w:t>
      </w:r>
      <w:r w:rsidR="002E5F13" w:rsidRPr="00070E2B">
        <w:rPr>
          <w:rFonts w:ascii="TimesNewRomanPSMT" w:hAnsi="TimesNewRomanPSMT" w:cs="TimesNewRomanPSMT"/>
          <w:i/>
          <w:iCs/>
          <w:szCs w:val="24"/>
          <w:lang w:val="lv-LV"/>
        </w:rPr>
        <w:t>CV</w:t>
      </w:r>
      <w:r w:rsidR="002E5F13" w:rsidRPr="007A1630">
        <w:rPr>
          <w:rFonts w:ascii="TimesNewRomanPSMT" w:hAnsi="TimesNewRomanPSMT" w:cs="TimesNewRomanPSMT"/>
          <w:i/>
          <w:iCs/>
          <w:szCs w:val="24"/>
          <w:lang w:val="lv-LV"/>
        </w:rPr>
        <w:t xml:space="preserve">, lietas </w:t>
      </w:r>
      <w:r w:rsidR="007A1630" w:rsidRPr="007A1630">
        <w:rPr>
          <w:rFonts w:ascii="TimesNewRomanPSMT" w:hAnsi="TimesNewRomanPSMT" w:cs="TimesNewRomanPSMT"/>
          <w:i/>
          <w:iCs/>
          <w:szCs w:val="24"/>
          <w:lang w:val="lv-LV"/>
        </w:rPr>
        <w:t>2.sēj. 238.lapa</w:t>
      </w:r>
      <w:r w:rsidR="007A1630">
        <w:rPr>
          <w:rFonts w:ascii="TimesNewRomanPSMT" w:hAnsi="TimesNewRomanPSMT" w:cs="TimesNewRomanPSMT"/>
          <w:szCs w:val="24"/>
          <w:lang w:val="lv-LV"/>
        </w:rPr>
        <w:t>)</w:t>
      </w:r>
      <w:r>
        <w:rPr>
          <w:rFonts w:ascii="TimesNewRomanPSMT" w:hAnsi="TimesNewRomanPSMT" w:cs="TimesNewRomanPSMT"/>
          <w:szCs w:val="24"/>
          <w:lang w:val="lv-LV"/>
        </w:rPr>
        <w:t>, tas ir, galvenā ārste institūcij</w:t>
      </w:r>
      <w:r w:rsidR="00155773">
        <w:rPr>
          <w:rFonts w:ascii="TimesNewRomanPSMT" w:hAnsi="TimesNewRomanPSMT" w:cs="TimesNewRomanPSMT"/>
          <w:szCs w:val="24"/>
          <w:lang w:val="lv-LV"/>
        </w:rPr>
        <w:t>ā</w:t>
      </w:r>
      <w:r>
        <w:rPr>
          <w:rFonts w:ascii="TimesNewRomanPSMT" w:hAnsi="TimesNewRomanPSMT" w:cs="TimesNewRomanPSMT"/>
          <w:szCs w:val="24"/>
          <w:lang w:val="lv-LV"/>
        </w:rPr>
        <w:t>, kas sniedza pieteicēja</w:t>
      </w:r>
      <w:r w:rsidR="007F004C">
        <w:rPr>
          <w:rFonts w:ascii="TimesNewRomanPSMT" w:hAnsi="TimesNewRomanPSMT" w:cs="TimesNewRomanPSMT"/>
          <w:szCs w:val="24"/>
          <w:lang w:val="lv-LV"/>
        </w:rPr>
        <w:t>s</w:t>
      </w:r>
      <w:r>
        <w:rPr>
          <w:rFonts w:ascii="TimesNewRomanPSMT" w:hAnsi="TimesNewRomanPSMT" w:cs="TimesNewRomanPSMT"/>
          <w:szCs w:val="24"/>
          <w:lang w:val="lv-LV"/>
        </w:rPr>
        <w:t xml:space="preserve"> veselības novērtējumu</w:t>
      </w:r>
      <w:r w:rsidR="00FC660A">
        <w:rPr>
          <w:rFonts w:ascii="TimesNewRomanPSMT" w:hAnsi="TimesNewRomanPSMT" w:cs="TimesNewRomanPSMT"/>
          <w:szCs w:val="24"/>
          <w:lang w:val="lv-LV"/>
        </w:rPr>
        <w:t xml:space="preserve"> Aizsardzības ministrijā</w:t>
      </w:r>
      <w:r>
        <w:rPr>
          <w:rFonts w:ascii="TimesNewRomanPSMT" w:hAnsi="TimesNewRomanPSMT" w:cs="TimesNewRomanPSMT"/>
          <w:szCs w:val="24"/>
          <w:lang w:val="lv-LV"/>
        </w:rPr>
        <w:t xml:space="preserve">. </w:t>
      </w:r>
      <w:r w:rsidR="009E7C14">
        <w:rPr>
          <w:rFonts w:ascii="TimesNewRomanPSMT" w:hAnsi="TimesNewRomanPSMT" w:cs="TimesNewRomanPSMT"/>
          <w:szCs w:val="24"/>
          <w:lang w:val="lv-LV"/>
        </w:rPr>
        <w:t>Paša</w:t>
      </w:r>
      <w:r w:rsidR="00AE0B27">
        <w:rPr>
          <w:rFonts w:ascii="TimesNewRomanPSMT" w:hAnsi="TimesNewRomanPSMT" w:cs="TimesNewRomanPSMT"/>
          <w:szCs w:val="24"/>
          <w:lang w:val="lv-LV"/>
        </w:rPr>
        <w:t>m</w:t>
      </w:r>
      <w:r w:rsidR="009E7C14">
        <w:rPr>
          <w:rFonts w:ascii="TimesNewRomanPSMT" w:hAnsi="TimesNewRomanPSMT" w:cs="TimesNewRomanPSMT"/>
          <w:szCs w:val="24"/>
          <w:lang w:val="lv-LV"/>
        </w:rPr>
        <w:t xml:space="preserve"> par sevi </w:t>
      </w:r>
      <w:r w:rsidR="00AE0B27">
        <w:rPr>
          <w:rFonts w:ascii="TimesNewRomanPSMT" w:hAnsi="TimesNewRomanPSMT" w:cs="TimesNewRomanPSMT"/>
          <w:szCs w:val="24"/>
          <w:lang w:val="lv-LV"/>
        </w:rPr>
        <w:t xml:space="preserve">bez citiem apstākļiem </w:t>
      </w:r>
      <w:r w:rsidR="009E7C14">
        <w:rPr>
          <w:rFonts w:ascii="TimesNewRomanPSMT" w:hAnsi="TimesNewRomanPSMT" w:cs="TimesNewRomanPSMT"/>
          <w:szCs w:val="24"/>
          <w:lang w:val="lv-LV"/>
        </w:rPr>
        <w:t>šim apstāklim nebūtu izšķiroša</w:t>
      </w:r>
      <w:r w:rsidR="00AE0B27">
        <w:rPr>
          <w:rFonts w:ascii="TimesNewRomanPSMT" w:hAnsi="TimesNewRomanPSMT" w:cs="TimesNewRomanPSMT"/>
          <w:szCs w:val="24"/>
          <w:lang w:val="lv-LV"/>
        </w:rPr>
        <w:t>s</w:t>
      </w:r>
      <w:r w:rsidR="009E7C14">
        <w:rPr>
          <w:rFonts w:ascii="TimesNewRomanPSMT" w:hAnsi="TimesNewRomanPSMT" w:cs="TimesNewRomanPSMT"/>
          <w:szCs w:val="24"/>
          <w:lang w:val="lv-LV"/>
        </w:rPr>
        <w:t xml:space="preserve"> nozīme</w:t>
      </w:r>
      <w:r w:rsidR="00AE0B27">
        <w:rPr>
          <w:rFonts w:ascii="TimesNewRomanPSMT" w:hAnsi="TimesNewRomanPSMT" w:cs="TimesNewRomanPSMT"/>
          <w:szCs w:val="24"/>
          <w:lang w:val="lv-LV"/>
        </w:rPr>
        <w:t>s</w:t>
      </w:r>
      <w:r w:rsidR="009E7C14">
        <w:rPr>
          <w:rFonts w:ascii="TimesNewRomanPSMT" w:hAnsi="TimesNewRomanPSMT" w:cs="TimesNewRomanPSMT"/>
          <w:szCs w:val="24"/>
          <w:lang w:val="lv-LV"/>
        </w:rPr>
        <w:t>,</w:t>
      </w:r>
      <w:r w:rsidR="00AE0B27">
        <w:rPr>
          <w:rFonts w:ascii="TimesNewRomanPSMT" w:hAnsi="TimesNewRomanPSMT" w:cs="TimesNewRomanPSMT"/>
          <w:szCs w:val="24"/>
          <w:lang w:val="lv-LV"/>
        </w:rPr>
        <w:t xml:space="preserve"> jo lēmums par pieteicēju komisijā tika pieņemts pēc tam, kad </w:t>
      </w:r>
      <w:r w:rsidR="00D73DD3">
        <w:rPr>
          <w:rFonts w:ascii="TimesNewRomanPSMT" w:hAnsi="TimesNewRomanPSMT" w:cs="TimesNewRomanPSMT"/>
          <w:szCs w:val="24"/>
          <w:lang w:val="lv-LV"/>
        </w:rPr>
        <w:t xml:space="preserve">eksperte </w:t>
      </w:r>
      <w:proofErr w:type="gramStart"/>
      <w:r w:rsidR="00465665">
        <w:rPr>
          <w:rFonts w:ascii="TimesNewRomanPSMT" w:hAnsi="TimesNewRomanPSMT" w:cs="TimesNewRomanPSMT"/>
          <w:szCs w:val="24"/>
          <w:lang w:val="lv-LV"/>
        </w:rPr>
        <w:t>[</w:t>
      </w:r>
      <w:proofErr w:type="gramEnd"/>
      <w:r w:rsidR="00465665">
        <w:rPr>
          <w:rFonts w:ascii="TimesNewRomanPSMT" w:hAnsi="TimesNewRomanPSMT" w:cs="TimesNewRomanPSMT"/>
          <w:szCs w:val="24"/>
          <w:lang w:val="lv-LV"/>
        </w:rPr>
        <w:t>pers. D]</w:t>
      </w:r>
      <w:r w:rsidR="00AE0B27">
        <w:rPr>
          <w:rFonts w:ascii="TimesNewRomanPSMT" w:hAnsi="TimesNewRomanPSMT" w:cs="TimesNewRomanPSMT"/>
          <w:szCs w:val="24"/>
          <w:lang w:val="lv-LV"/>
        </w:rPr>
        <w:t xml:space="preserve"> tur vairs nestrādāja.</w:t>
      </w:r>
      <w:r w:rsidR="009E7C14">
        <w:rPr>
          <w:rFonts w:ascii="TimesNewRomanPSMT" w:hAnsi="TimesNewRomanPSMT" w:cs="TimesNewRomanPSMT"/>
          <w:szCs w:val="24"/>
          <w:lang w:val="lv-LV"/>
        </w:rPr>
        <w:t xml:space="preserve"> </w:t>
      </w:r>
      <w:r w:rsidR="00AE0B27">
        <w:rPr>
          <w:rFonts w:ascii="TimesNewRomanPSMT" w:hAnsi="TimesNewRomanPSMT" w:cs="TimesNewRomanPSMT"/>
          <w:szCs w:val="24"/>
          <w:lang w:val="lv-LV"/>
        </w:rPr>
        <w:t>T</w:t>
      </w:r>
      <w:r w:rsidR="009E7C14">
        <w:rPr>
          <w:rFonts w:ascii="TimesNewRomanPSMT" w:hAnsi="TimesNewRomanPSMT" w:cs="TimesNewRomanPSMT"/>
          <w:szCs w:val="24"/>
          <w:lang w:val="lv-LV"/>
        </w:rPr>
        <w:t>omēr p</w:t>
      </w:r>
      <w:r>
        <w:rPr>
          <w:rFonts w:ascii="TimesNewRomanPSMT" w:hAnsi="TimesNewRomanPSMT" w:cs="TimesNewRomanPSMT"/>
          <w:szCs w:val="24"/>
          <w:lang w:val="lv-LV"/>
        </w:rPr>
        <w:t xml:space="preserve">ieteicēja </w:t>
      </w:r>
      <w:r w:rsidR="000E6204">
        <w:rPr>
          <w:rFonts w:ascii="TimesNewRomanPSMT" w:hAnsi="TimesNewRomanPSMT" w:cs="TimesNewRomanPSMT"/>
          <w:szCs w:val="24"/>
          <w:lang w:val="lv-LV"/>
        </w:rPr>
        <w:t>apgabaltiesas</w:t>
      </w:r>
      <w:r w:rsidR="00001B85">
        <w:rPr>
          <w:rFonts w:ascii="TimesNewRomanPSMT" w:hAnsi="TimesNewRomanPSMT" w:cs="TimesNewRomanPSMT"/>
          <w:szCs w:val="24"/>
          <w:lang w:val="lv-LV"/>
        </w:rPr>
        <w:t xml:space="preserve"> </w:t>
      </w:r>
      <w:r w:rsidR="000E6204" w:rsidRPr="00F07C7B">
        <w:rPr>
          <w:rFonts w:ascii="TimesNewRomanPSMT" w:hAnsi="TimesNewRomanPSMT" w:cs="TimesNewRomanPSMT"/>
          <w:szCs w:val="24"/>
          <w:lang w:val="lv-LV"/>
        </w:rPr>
        <w:t>tiesas sēdē vērsa</w:t>
      </w:r>
      <w:r w:rsidR="000E6204">
        <w:rPr>
          <w:rFonts w:ascii="TimesNewRomanPSMT" w:hAnsi="TimesNewRomanPSMT" w:cs="TimesNewRomanPSMT"/>
          <w:szCs w:val="24"/>
          <w:lang w:val="lv-LV"/>
        </w:rPr>
        <w:t xml:space="preserve"> tiesas uzmanību,</w:t>
      </w:r>
      <w:r>
        <w:rPr>
          <w:rFonts w:ascii="TimesNewRomanPSMT" w:hAnsi="TimesNewRomanPSMT" w:cs="TimesNewRomanPSMT"/>
          <w:szCs w:val="24"/>
          <w:lang w:val="lv-LV"/>
        </w:rPr>
        <w:t xml:space="preserve"> ka </w:t>
      </w:r>
      <w:r w:rsidR="009E7C14">
        <w:rPr>
          <w:rFonts w:ascii="TimesNewRomanPSMT" w:hAnsi="TimesNewRomanPSMT" w:cs="TimesNewRomanPSMT"/>
          <w:szCs w:val="24"/>
          <w:lang w:val="lv-LV"/>
        </w:rPr>
        <w:t xml:space="preserve">minētā persona arī pēc </w:t>
      </w:r>
      <w:proofErr w:type="gramStart"/>
      <w:r w:rsidR="00AE0B27">
        <w:rPr>
          <w:rFonts w:ascii="TimesNewRomanPSMT" w:hAnsi="TimesNewRomanPSMT" w:cs="TimesNewRomanPSMT"/>
          <w:szCs w:val="24"/>
          <w:lang w:val="lv-LV"/>
        </w:rPr>
        <w:t>2009.gada</w:t>
      </w:r>
      <w:proofErr w:type="gramEnd"/>
      <w:r w:rsidR="009E7C14">
        <w:rPr>
          <w:rFonts w:ascii="TimesNewRomanPSMT" w:hAnsi="TimesNewRomanPSMT" w:cs="TimesNewRomanPSMT"/>
          <w:szCs w:val="24"/>
          <w:lang w:val="lv-LV"/>
        </w:rPr>
        <w:t xml:space="preserve"> ir turpinājusi pildīt </w:t>
      </w:r>
      <w:r w:rsidR="003D6855">
        <w:rPr>
          <w:rFonts w:ascii="TimesNewRomanPSMT" w:hAnsi="TimesNewRomanPSMT" w:cs="TimesNewRomanPSMT"/>
          <w:szCs w:val="24"/>
          <w:lang w:val="lv-LV"/>
        </w:rPr>
        <w:t xml:space="preserve">šīs institūcijas </w:t>
      </w:r>
      <w:r w:rsidR="009E7C14">
        <w:rPr>
          <w:rFonts w:ascii="TimesNewRomanPSMT" w:hAnsi="TimesNewRomanPSMT" w:cs="TimesNewRomanPSMT"/>
          <w:szCs w:val="24"/>
          <w:lang w:val="lv-LV"/>
        </w:rPr>
        <w:t>ārštata ārsta padomnieka pienākumus</w:t>
      </w:r>
      <w:r w:rsidR="00692200">
        <w:rPr>
          <w:rFonts w:ascii="TimesNewRomanPSMT" w:hAnsi="TimesNewRomanPSMT" w:cs="TimesNewRomanPSMT"/>
          <w:szCs w:val="24"/>
          <w:lang w:val="lv-LV"/>
        </w:rPr>
        <w:t xml:space="preserve">, ko neesot noliegusi arī pati </w:t>
      </w:r>
      <w:r w:rsidR="00465665">
        <w:rPr>
          <w:rFonts w:ascii="TimesNewRomanPSMT" w:hAnsi="TimesNewRomanPSMT" w:cs="TimesNewRomanPSMT"/>
          <w:szCs w:val="24"/>
          <w:lang w:val="lv-LV"/>
        </w:rPr>
        <w:t>[pers. D]</w:t>
      </w:r>
      <w:r w:rsidR="009E7C14">
        <w:rPr>
          <w:rFonts w:ascii="TimesNewRomanPSMT" w:hAnsi="TimesNewRomanPSMT" w:cs="TimesNewRomanPSMT"/>
          <w:szCs w:val="24"/>
          <w:lang w:val="lv-LV"/>
        </w:rPr>
        <w:t xml:space="preserve">. </w:t>
      </w:r>
      <w:r w:rsidR="002B1FDB">
        <w:rPr>
          <w:rFonts w:ascii="TimesNewRomanPSMT" w:hAnsi="TimesNewRomanPSMT" w:cs="TimesNewRomanPSMT"/>
          <w:szCs w:val="24"/>
          <w:lang w:val="lv-LV"/>
        </w:rPr>
        <w:t xml:space="preserve">Apgabaltiesa </w:t>
      </w:r>
      <w:r w:rsidR="00D73DD3">
        <w:rPr>
          <w:rFonts w:ascii="TimesNewRomanPSMT" w:hAnsi="TimesNewRomanPSMT" w:cs="TimesNewRomanPSMT"/>
          <w:szCs w:val="24"/>
          <w:lang w:val="lv-LV"/>
        </w:rPr>
        <w:t xml:space="preserve">ekspertei </w:t>
      </w:r>
      <w:proofErr w:type="gramStart"/>
      <w:r w:rsidR="00465665">
        <w:rPr>
          <w:rFonts w:ascii="TimesNewRomanPSMT" w:hAnsi="TimesNewRomanPSMT" w:cs="TimesNewRomanPSMT"/>
          <w:szCs w:val="24"/>
          <w:lang w:val="lv-LV"/>
        </w:rPr>
        <w:t>[</w:t>
      </w:r>
      <w:proofErr w:type="gramEnd"/>
      <w:r w:rsidR="00465665">
        <w:rPr>
          <w:rFonts w:ascii="TimesNewRomanPSMT" w:hAnsi="TimesNewRomanPSMT" w:cs="TimesNewRomanPSMT"/>
          <w:szCs w:val="24"/>
          <w:lang w:val="lv-LV"/>
        </w:rPr>
        <w:t>pers. D]</w:t>
      </w:r>
      <w:r w:rsidR="002B1FDB">
        <w:rPr>
          <w:rFonts w:ascii="TimesNewRomanPSMT" w:hAnsi="TimesNewRomanPSMT" w:cs="TimesNewRomanPSMT"/>
          <w:szCs w:val="24"/>
          <w:lang w:val="lv-LV"/>
        </w:rPr>
        <w:t xml:space="preserve"> tiesas sēdē jautāja, vai viņa jūt saistību ar </w:t>
      </w:r>
      <w:r w:rsidR="00D73DD3">
        <w:rPr>
          <w:rFonts w:ascii="TimesNewRomanPSMT" w:hAnsi="TimesNewRomanPSMT" w:cs="TimesNewRomanPSMT"/>
          <w:szCs w:val="24"/>
          <w:lang w:val="lv-LV"/>
        </w:rPr>
        <w:t>ministriju</w:t>
      </w:r>
      <w:r w:rsidR="002B1FDB">
        <w:rPr>
          <w:rFonts w:ascii="TimesNewRomanPSMT" w:hAnsi="TimesNewRomanPSMT" w:cs="TimesNewRomanPSMT"/>
          <w:szCs w:val="24"/>
          <w:lang w:val="lv-LV"/>
        </w:rPr>
        <w:t xml:space="preserve">, uz ko </w:t>
      </w:r>
      <w:r w:rsidR="00D73DD3">
        <w:rPr>
          <w:rFonts w:ascii="TimesNewRomanPSMT" w:hAnsi="TimesNewRomanPSMT" w:cs="TimesNewRomanPSMT"/>
          <w:szCs w:val="24"/>
          <w:lang w:val="lv-LV"/>
        </w:rPr>
        <w:t>eksperte</w:t>
      </w:r>
      <w:r w:rsidR="002B1FDB">
        <w:rPr>
          <w:rFonts w:ascii="TimesNewRomanPSMT" w:hAnsi="TimesNewRomanPSMT" w:cs="TimesNewRomanPSMT"/>
          <w:szCs w:val="24"/>
          <w:lang w:val="lv-LV"/>
        </w:rPr>
        <w:t xml:space="preserve"> atbildēja, ka </w:t>
      </w:r>
      <w:r w:rsidR="0084507C">
        <w:rPr>
          <w:rFonts w:ascii="TimesNewRomanPSMT" w:hAnsi="TimesNewRomanPSMT" w:cs="TimesNewRomanPSMT"/>
          <w:szCs w:val="24"/>
          <w:lang w:val="lv-LV"/>
        </w:rPr>
        <w:t xml:space="preserve">saikni </w:t>
      </w:r>
      <w:r w:rsidR="002B1FDB">
        <w:rPr>
          <w:rFonts w:ascii="TimesNewRomanPSMT" w:hAnsi="TimesNewRomanPSMT" w:cs="TimesNewRomanPSMT"/>
          <w:szCs w:val="24"/>
          <w:lang w:val="lv-LV"/>
        </w:rPr>
        <w:t>nejūt.</w:t>
      </w:r>
    </w:p>
    <w:p w14:paraId="74FCFE69" w14:textId="13DFC086" w:rsidR="00646EBD" w:rsidRDefault="00C75886" w:rsidP="008F5A41">
      <w:pPr>
        <w:pStyle w:val="NoSpacing"/>
        <w:spacing w:line="276" w:lineRule="auto"/>
        <w:ind w:firstLine="567"/>
        <w:jc w:val="both"/>
        <w:rPr>
          <w:rFonts w:asciiTheme="majorBidi" w:hAnsiTheme="majorBidi" w:cstheme="majorBidi"/>
          <w:lang w:val="lv-LV"/>
        </w:rPr>
      </w:pPr>
      <w:r>
        <w:rPr>
          <w:rFonts w:ascii="TimesNewRomanPSMT" w:hAnsi="TimesNewRomanPSMT" w:cs="TimesNewRomanPSMT"/>
          <w:szCs w:val="24"/>
          <w:lang w:val="lv-LV"/>
        </w:rPr>
        <w:t>N</w:t>
      </w:r>
      <w:r w:rsidR="002B1FDB">
        <w:rPr>
          <w:rFonts w:ascii="TimesNewRomanPSMT" w:hAnsi="TimesNewRomanPSMT" w:cs="TimesNewRomanPSMT"/>
          <w:szCs w:val="24"/>
          <w:lang w:val="lv-LV"/>
        </w:rPr>
        <w:t xml:space="preserve">eatkarīgi no </w:t>
      </w:r>
      <w:r w:rsidR="00D73DD3">
        <w:rPr>
          <w:rFonts w:ascii="TimesNewRomanPSMT" w:hAnsi="TimesNewRomanPSMT" w:cs="TimesNewRomanPSMT"/>
          <w:szCs w:val="24"/>
          <w:lang w:val="lv-LV"/>
        </w:rPr>
        <w:t>ekspertes</w:t>
      </w:r>
      <w:r w:rsidR="002B1FDB">
        <w:rPr>
          <w:rFonts w:ascii="TimesNewRomanPSMT" w:hAnsi="TimesNewRomanPSMT" w:cs="TimesNewRomanPSMT"/>
          <w:szCs w:val="24"/>
          <w:lang w:val="lv-LV"/>
        </w:rPr>
        <w:t xml:space="preserve"> viedokļa</w:t>
      </w:r>
      <w:r>
        <w:rPr>
          <w:rFonts w:ascii="TimesNewRomanPSMT" w:hAnsi="TimesNewRomanPSMT" w:cs="TimesNewRomanPSMT"/>
          <w:szCs w:val="24"/>
          <w:lang w:val="lv-LV"/>
        </w:rPr>
        <w:t xml:space="preserve"> par tās saistību ar </w:t>
      </w:r>
      <w:r w:rsidR="00D73DD3">
        <w:rPr>
          <w:rFonts w:ascii="TimesNewRomanPSMT" w:hAnsi="TimesNewRomanPSMT" w:cs="TimesNewRomanPSMT"/>
          <w:szCs w:val="24"/>
          <w:lang w:val="lv-LV"/>
        </w:rPr>
        <w:t>ministriju</w:t>
      </w:r>
      <w:r>
        <w:rPr>
          <w:rFonts w:ascii="TimesNewRomanPSMT" w:hAnsi="TimesNewRomanPSMT" w:cs="TimesNewRomanPSMT"/>
          <w:szCs w:val="24"/>
          <w:lang w:val="lv-LV"/>
        </w:rPr>
        <w:t>,</w:t>
      </w:r>
      <w:r w:rsidR="002B1FDB">
        <w:rPr>
          <w:rFonts w:ascii="TimesNewRomanPSMT" w:hAnsi="TimesNewRomanPSMT" w:cs="TimesNewRomanPSMT"/>
          <w:szCs w:val="24"/>
          <w:lang w:val="lv-LV"/>
        </w:rPr>
        <w:t xml:space="preserve"> pastāvot apstākļiem, kas var norādīt uz pamatotām šaubām par </w:t>
      </w:r>
      <w:r w:rsidR="00D73DD3">
        <w:rPr>
          <w:rFonts w:ascii="TimesNewRomanPSMT" w:hAnsi="TimesNewRomanPSMT" w:cs="TimesNewRomanPSMT"/>
          <w:szCs w:val="24"/>
          <w:lang w:val="lv-LV"/>
        </w:rPr>
        <w:t>ekspert</w:t>
      </w:r>
      <w:r w:rsidR="0001191F">
        <w:rPr>
          <w:rFonts w:ascii="TimesNewRomanPSMT" w:hAnsi="TimesNewRomanPSMT" w:cs="TimesNewRomanPSMT"/>
          <w:szCs w:val="24"/>
          <w:lang w:val="lv-LV"/>
        </w:rPr>
        <w:t>a</w:t>
      </w:r>
      <w:r w:rsidR="002B1FDB">
        <w:rPr>
          <w:rFonts w:ascii="TimesNewRomanPSMT" w:hAnsi="TimesNewRomanPSMT" w:cs="TimesNewRomanPSMT"/>
          <w:szCs w:val="24"/>
          <w:lang w:val="lv-LV"/>
        </w:rPr>
        <w:t xml:space="preserve"> objektivitāti </w:t>
      </w:r>
      <w:r w:rsidR="008F5A41">
        <w:rPr>
          <w:rFonts w:ascii="TimesNewRomanPSMT" w:hAnsi="TimesNewRomanPSMT" w:cs="TimesNewRomanPSMT"/>
          <w:szCs w:val="24"/>
          <w:lang w:val="lv-LV"/>
        </w:rPr>
        <w:t xml:space="preserve">saistībā ar </w:t>
      </w:r>
      <w:r w:rsidR="00D96B8A">
        <w:rPr>
          <w:rFonts w:ascii="TimesNewRomanPSMT" w:hAnsi="TimesNewRomanPSMT" w:cs="TimesNewRomanPSMT"/>
          <w:szCs w:val="24"/>
          <w:lang w:val="lv-LV"/>
        </w:rPr>
        <w:t>saiknes</w:t>
      </w:r>
      <w:r w:rsidR="00D30253">
        <w:rPr>
          <w:rFonts w:ascii="TimesNewRomanPSMT" w:hAnsi="TimesNewRomanPSMT" w:cs="TimesNewRomanPSMT"/>
          <w:szCs w:val="24"/>
          <w:lang w:val="lv-LV"/>
        </w:rPr>
        <w:t xml:space="preserve"> un</w:t>
      </w:r>
      <w:r w:rsidR="00613253">
        <w:rPr>
          <w:rFonts w:ascii="TimesNewRomanPSMT" w:hAnsi="TimesNewRomanPSMT" w:cs="TimesNewRomanPSMT"/>
          <w:szCs w:val="24"/>
          <w:lang w:val="lv-LV"/>
        </w:rPr>
        <w:t>,</w:t>
      </w:r>
      <w:r w:rsidR="007C57A3">
        <w:rPr>
          <w:rFonts w:ascii="TimesNewRomanPSMT" w:hAnsi="TimesNewRomanPSMT" w:cs="TimesNewRomanPSMT"/>
          <w:szCs w:val="24"/>
          <w:lang w:val="lv-LV"/>
        </w:rPr>
        <w:t xml:space="preserve"> iespējams, noteiktas ietekmes</w:t>
      </w:r>
      <w:r w:rsidR="00D96B8A">
        <w:rPr>
          <w:rFonts w:ascii="TimesNewRomanPSMT" w:hAnsi="TimesNewRomanPSMT" w:cs="TimesNewRomanPSMT"/>
          <w:szCs w:val="24"/>
          <w:lang w:val="lv-LV"/>
        </w:rPr>
        <w:t xml:space="preserve"> saglabāšanu ar konkrēto institūciju, tiesai šie apstākļi </w:t>
      </w:r>
      <w:r w:rsidR="004B39A6">
        <w:rPr>
          <w:rFonts w:ascii="TimesNewRomanPSMT" w:hAnsi="TimesNewRomanPSMT" w:cs="TimesNewRomanPSMT"/>
          <w:szCs w:val="24"/>
          <w:lang w:val="lv-LV"/>
        </w:rPr>
        <w:t>ir</w:t>
      </w:r>
      <w:r w:rsidR="00D96B8A">
        <w:rPr>
          <w:rFonts w:ascii="TimesNewRomanPSMT" w:hAnsi="TimesNewRomanPSMT" w:cs="TimesNewRomanPSMT"/>
          <w:szCs w:val="24"/>
          <w:lang w:val="lv-LV"/>
        </w:rPr>
        <w:t xml:space="preserve"> jāpārbauda un jāvērtē to ietekme uz konkrētā ekspert</w:t>
      </w:r>
      <w:r w:rsidR="00DC6183">
        <w:rPr>
          <w:rFonts w:ascii="TimesNewRomanPSMT" w:hAnsi="TimesNewRomanPSMT" w:cs="TimesNewRomanPSMT"/>
          <w:szCs w:val="24"/>
          <w:lang w:val="lv-LV"/>
        </w:rPr>
        <w:t>a</w:t>
      </w:r>
      <w:r w:rsidR="00D96B8A">
        <w:rPr>
          <w:rFonts w:ascii="TimesNewRomanPSMT" w:hAnsi="TimesNewRomanPSMT" w:cs="TimesNewRomanPSMT"/>
          <w:szCs w:val="24"/>
          <w:lang w:val="lv-LV"/>
        </w:rPr>
        <w:t xml:space="preserve"> </w:t>
      </w:r>
      <w:r w:rsidR="00D30253">
        <w:rPr>
          <w:rFonts w:ascii="TimesNewRomanPSMT" w:hAnsi="TimesNewRomanPSMT" w:cs="TimesNewRomanPSMT"/>
          <w:szCs w:val="24"/>
          <w:lang w:val="lv-LV"/>
        </w:rPr>
        <w:t>pieļaujamību</w:t>
      </w:r>
      <w:r w:rsidR="00D96B8A">
        <w:rPr>
          <w:rFonts w:ascii="TimesNewRomanPSMT" w:hAnsi="TimesNewRomanPSMT" w:cs="TimesNewRomanPSMT"/>
          <w:szCs w:val="24"/>
          <w:lang w:val="lv-LV"/>
        </w:rPr>
        <w:t xml:space="preserve"> lietā.</w:t>
      </w:r>
      <w:r w:rsidR="00E12741">
        <w:rPr>
          <w:rFonts w:ascii="TimesNewRomanPSMT" w:hAnsi="TimesNewRomanPSMT" w:cs="TimesNewRomanPSMT"/>
          <w:szCs w:val="24"/>
          <w:lang w:val="lv-LV"/>
        </w:rPr>
        <w:t xml:space="preserve"> Senāts uzskata, ka</w:t>
      </w:r>
      <w:r w:rsidR="00F73352">
        <w:rPr>
          <w:rFonts w:ascii="TimesNewRomanPSMT" w:hAnsi="TimesNewRomanPSMT" w:cs="TimesNewRomanPSMT"/>
          <w:szCs w:val="24"/>
          <w:lang w:val="lv-LV"/>
        </w:rPr>
        <w:t>, tā kā lietā tiek vērtēta</w:t>
      </w:r>
      <w:r w:rsidR="005A5F4B">
        <w:rPr>
          <w:rFonts w:ascii="TimesNewRomanPSMT" w:hAnsi="TimesNewRomanPSMT" w:cs="TimesNewRomanPSMT"/>
          <w:szCs w:val="24"/>
          <w:lang w:val="lv-LV"/>
        </w:rPr>
        <w:t xml:space="preserve"> arī</w:t>
      </w:r>
      <w:r w:rsidR="00F73352">
        <w:rPr>
          <w:rFonts w:ascii="TimesNewRomanPSMT" w:hAnsi="TimesNewRomanPSMT" w:cs="TimesNewRomanPSMT"/>
          <w:szCs w:val="24"/>
          <w:lang w:val="lv-LV"/>
        </w:rPr>
        <w:t xml:space="preserve"> </w:t>
      </w:r>
      <w:r w:rsidR="00F73352" w:rsidRPr="002720B6">
        <w:rPr>
          <w:rFonts w:ascii="TimesNewRomanPSMT" w:hAnsi="TimesNewRomanPSMT" w:cs="TimesNewRomanPSMT"/>
          <w:szCs w:val="24"/>
          <w:lang w:val="lv-LV"/>
        </w:rPr>
        <w:t>Centrālās medicīniskās ekspertīzes komisijas</w:t>
      </w:r>
      <w:r w:rsidR="00F73352">
        <w:rPr>
          <w:rFonts w:ascii="TimesNewRomanPSMT" w:hAnsi="TimesNewRomanPSMT" w:cs="TimesNewRomanPSMT"/>
          <w:szCs w:val="24"/>
          <w:lang w:val="lv-LV"/>
        </w:rPr>
        <w:t xml:space="preserve"> uzstādīto diagnožu pamatotība un uz tā pamata pieņemto lēmumu </w:t>
      </w:r>
      <w:r w:rsidR="001D20B0">
        <w:rPr>
          <w:rFonts w:ascii="TimesNewRomanPSMT" w:hAnsi="TimesNewRomanPSMT" w:cs="TimesNewRomanPSMT"/>
          <w:szCs w:val="24"/>
          <w:lang w:val="lv-LV"/>
        </w:rPr>
        <w:t>tiesiskums</w:t>
      </w:r>
      <w:r w:rsidR="00F73352">
        <w:rPr>
          <w:rFonts w:ascii="TimesNewRomanPSMT" w:hAnsi="TimesNewRomanPSMT" w:cs="TimesNewRomanPSMT"/>
          <w:szCs w:val="24"/>
          <w:lang w:val="lv-LV"/>
        </w:rPr>
        <w:t xml:space="preserve">, </w:t>
      </w:r>
      <w:r w:rsidR="00465665">
        <w:rPr>
          <w:rFonts w:ascii="TimesNewRomanPSMT" w:hAnsi="TimesNewRomanPSMT" w:cs="TimesNewRomanPSMT"/>
          <w:szCs w:val="24"/>
          <w:lang w:val="lv-LV"/>
        </w:rPr>
        <w:t>[pers. D]</w:t>
      </w:r>
      <w:r w:rsidR="00F73352">
        <w:rPr>
          <w:rFonts w:ascii="TimesNewRomanPSMT" w:hAnsi="TimesNewRomanPSMT" w:cs="TimesNewRomanPSMT"/>
          <w:szCs w:val="24"/>
          <w:lang w:val="lv-LV"/>
        </w:rPr>
        <w:t xml:space="preserve"> dalība eksperta statusā šajā lietā, tostarp pieteicējas norādīto apstākļu dēļ</w:t>
      </w:r>
      <w:r w:rsidR="00961123">
        <w:rPr>
          <w:rFonts w:ascii="TimesNewRomanPSMT" w:hAnsi="TimesNewRomanPSMT" w:cs="TimesNewRomanPSMT"/>
          <w:szCs w:val="24"/>
          <w:lang w:val="lv-LV"/>
        </w:rPr>
        <w:t>,</w:t>
      </w:r>
      <w:r w:rsidR="00F73352">
        <w:rPr>
          <w:rFonts w:ascii="TimesNewRomanPSMT" w:hAnsi="TimesNewRomanPSMT" w:cs="TimesNewRomanPSMT"/>
          <w:szCs w:val="24"/>
          <w:lang w:val="lv-LV"/>
        </w:rPr>
        <w:t xml:space="preserve"> </w:t>
      </w:r>
      <w:r w:rsidR="00F27D22">
        <w:rPr>
          <w:rFonts w:ascii="TimesNewRomanPSMT" w:hAnsi="TimesNewRomanPSMT" w:cs="TimesNewRomanPSMT"/>
          <w:szCs w:val="24"/>
          <w:lang w:val="lv-LV"/>
        </w:rPr>
        <w:t xml:space="preserve">neitrālam vērotājam no malas </w:t>
      </w:r>
      <w:r w:rsidR="00F73352">
        <w:rPr>
          <w:rFonts w:ascii="TimesNewRomanPSMT" w:hAnsi="TimesNewRomanPSMT" w:cs="TimesNewRomanPSMT"/>
          <w:szCs w:val="24"/>
          <w:lang w:val="lv-LV"/>
        </w:rPr>
        <w:t>var radīt vismaz saprātīgas šaubas par šās personas spēju kopumā objektīvi raudzīties uz lietā izskatāmajiem jautājumiem.</w:t>
      </w:r>
    </w:p>
    <w:p w14:paraId="1CF49995" w14:textId="77777777" w:rsidR="00562F86" w:rsidRDefault="00562F86" w:rsidP="00C952C6">
      <w:pPr>
        <w:pStyle w:val="NoSpacing"/>
        <w:spacing w:line="276" w:lineRule="auto"/>
        <w:ind w:firstLine="567"/>
        <w:jc w:val="both"/>
        <w:rPr>
          <w:rFonts w:asciiTheme="majorBidi" w:hAnsiTheme="majorBidi" w:cstheme="majorBidi"/>
          <w:lang w:val="lv-LV"/>
        </w:rPr>
      </w:pPr>
    </w:p>
    <w:p w14:paraId="59272C08" w14:textId="1210F8B9" w:rsidR="00C952C6" w:rsidRPr="00C952C6" w:rsidRDefault="00C952C6" w:rsidP="00C952C6">
      <w:pPr>
        <w:pStyle w:val="NoSpacing"/>
        <w:spacing w:line="276" w:lineRule="auto"/>
        <w:ind w:firstLine="567"/>
        <w:jc w:val="both"/>
        <w:rPr>
          <w:rFonts w:asciiTheme="majorBidi" w:hAnsiTheme="majorBidi" w:cstheme="majorBidi"/>
          <w:szCs w:val="24"/>
          <w:lang w:val="lv-LV"/>
        </w:rPr>
      </w:pPr>
      <w:r>
        <w:rPr>
          <w:rFonts w:asciiTheme="majorBidi" w:hAnsiTheme="majorBidi" w:cstheme="majorBidi"/>
          <w:lang w:val="lv-LV"/>
        </w:rPr>
        <w:t>[</w:t>
      </w:r>
      <w:r w:rsidR="007F1373">
        <w:rPr>
          <w:rFonts w:asciiTheme="majorBidi" w:hAnsiTheme="majorBidi" w:cstheme="majorBidi"/>
          <w:lang w:val="lv-LV"/>
        </w:rPr>
        <w:t>12</w:t>
      </w:r>
      <w:r>
        <w:rPr>
          <w:rFonts w:asciiTheme="majorBidi" w:hAnsiTheme="majorBidi" w:cstheme="majorBidi"/>
          <w:lang w:val="lv-LV"/>
        </w:rPr>
        <w:t>]</w:t>
      </w:r>
      <w:r w:rsidR="00D73DD3">
        <w:rPr>
          <w:rFonts w:asciiTheme="majorBidi" w:hAnsiTheme="majorBidi" w:cstheme="majorBidi"/>
          <w:lang w:val="lv-LV"/>
        </w:rPr>
        <w:t> </w:t>
      </w:r>
      <w:r w:rsidRPr="00C952C6">
        <w:rPr>
          <w:rFonts w:asciiTheme="majorBidi" w:eastAsiaTheme="minorEastAsia" w:hAnsiTheme="majorBidi" w:cstheme="majorBidi"/>
          <w:szCs w:val="24"/>
          <w:lang w:val="lv-LV"/>
        </w:rPr>
        <w:t>Saskaņā ar Administratīvā procesa likuma 181.panta pirmo un otro daļu e</w:t>
      </w:r>
      <w:r w:rsidRPr="00C952C6">
        <w:rPr>
          <w:rFonts w:asciiTheme="majorBidi" w:hAnsiTheme="majorBidi" w:cstheme="majorBidi"/>
          <w:szCs w:val="24"/>
          <w:lang w:val="lv-LV"/>
        </w:rPr>
        <w:t>ksperta atzinumam jābūt motivētam un pamatotam. Eksperta atzinum</w:t>
      </w:r>
      <w:r w:rsidR="00E5010F">
        <w:rPr>
          <w:rFonts w:asciiTheme="majorBidi" w:hAnsiTheme="majorBidi" w:cstheme="majorBidi"/>
          <w:szCs w:val="24"/>
          <w:lang w:val="lv-LV"/>
        </w:rPr>
        <w:t>ā ir jābūt</w:t>
      </w:r>
      <w:r w:rsidRPr="00C952C6">
        <w:rPr>
          <w:rFonts w:asciiTheme="majorBidi" w:hAnsiTheme="majorBidi" w:cstheme="majorBidi"/>
          <w:szCs w:val="24"/>
          <w:lang w:val="lv-LV"/>
        </w:rPr>
        <w:t xml:space="preserve"> precīz</w:t>
      </w:r>
      <w:r w:rsidR="00961123">
        <w:rPr>
          <w:rFonts w:asciiTheme="majorBidi" w:hAnsiTheme="majorBidi" w:cstheme="majorBidi"/>
          <w:szCs w:val="24"/>
          <w:lang w:val="lv-LV"/>
        </w:rPr>
        <w:t>am</w:t>
      </w:r>
      <w:r w:rsidRPr="00C952C6">
        <w:rPr>
          <w:rFonts w:asciiTheme="majorBidi" w:hAnsiTheme="majorBidi" w:cstheme="majorBidi"/>
          <w:szCs w:val="24"/>
          <w:lang w:val="lv-LV"/>
        </w:rPr>
        <w:t xml:space="preserve"> veikto pētījumu aprakst</w:t>
      </w:r>
      <w:r w:rsidR="00961123">
        <w:rPr>
          <w:rFonts w:asciiTheme="majorBidi" w:hAnsiTheme="majorBidi" w:cstheme="majorBidi"/>
          <w:szCs w:val="24"/>
          <w:lang w:val="lv-LV"/>
        </w:rPr>
        <w:t>am</w:t>
      </w:r>
      <w:r w:rsidRPr="00C952C6">
        <w:rPr>
          <w:rFonts w:asciiTheme="majorBidi" w:hAnsiTheme="majorBidi" w:cstheme="majorBidi"/>
          <w:szCs w:val="24"/>
          <w:lang w:val="lv-LV"/>
        </w:rPr>
        <w:t>, to rezultātā izdarītie</w:t>
      </w:r>
      <w:r w:rsidR="00961123">
        <w:rPr>
          <w:rFonts w:asciiTheme="majorBidi" w:hAnsiTheme="majorBidi" w:cstheme="majorBidi"/>
          <w:szCs w:val="24"/>
          <w:lang w:val="lv-LV"/>
        </w:rPr>
        <w:t>m</w:t>
      </w:r>
      <w:r w:rsidRPr="00C952C6">
        <w:rPr>
          <w:rFonts w:asciiTheme="majorBidi" w:hAnsiTheme="majorBidi" w:cstheme="majorBidi"/>
          <w:szCs w:val="24"/>
          <w:lang w:val="lv-LV"/>
        </w:rPr>
        <w:t xml:space="preserve"> secinājumi</w:t>
      </w:r>
      <w:r w:rsidR="00961123">
        <w:rPr>
          <w:rFonts w:asciiTheme="majorBidi" w:hAnsiTheme="majorBidi" w:cstheme="majorBidi"/>
          <w:szCs w:val="24"/>
          <w:lang w:val="lv-LV"/>
        </w:rPr>
        <w:t>em</w:t>
      </w:r>
      <w:r w:rsidRPr="00C952C6">
        <w:rPr>
          <w:rFonts w:asciiTheme="majorBidi" w:hAnsiTheme="majorBidi" w:cstheme="majorBidi"/>
          <w:szCs w:val="24"/>
          <w:lang w:val="lv-LV"/>
        </w:rPr>
        <w:t xml:space="preserve"> un </w:t>
      </w:r>
      <w:r w:rsidR="00961123" w:rsidRPr="00C952C6">
        <w:rPr>
          <w:rFonts w:asciiTheme="majorBidi" w:hAnsiTheme="majorBidi" w:cstheme="majorBidi"/>
          <w:szCs w:val="24"/>
          <w:lang w:val="lv-LV"/>
        </w:rPr>
        <w:t>motivēt</w:t>
      </w:r>
      <w:r w:rsidR="00961123">
        <w:rPr>
          <w:rFonts w:asciiTheme="majorBidi" w:hAnsiTheme="majorBidi" w:cstheme="majorBidi"/>
          <w:szCs w:val="24"/>
          <w:lang w:val="lv-LV"/>
        </w:rPr>
        <w:t>ām</w:t>
      </w:r>
      <w:r w:rsidR="00961123" w:rsidRPr="00C952C6">
        <w:rPr>
          <w:rFonts w:asciiTheme="majorBidi" w:hAnsiTheme="majorBidi" w:cstheme="majorBidi"/>
          <w:szCs w:val="24"/>
          <w:lang w:val="lv-LV"/>
        </w:rPr>
        <w:t xml:space="preserve"> atbild</w:t>
      </w:r>
      <w:r w:rsidR="00961123">
        <w:rPr>
          <w:rFonts w:asciiTheme="majorBidi" w:hAnsiTheme="majorBidi" w:cstheme="majorBidi"/>
          <w:szCs w:val="24"/>
          <w:lang w:val="lv-LV"/>
        </w:rPr>
        <w:t>ēm</w:t>
      </w:r>
      <w:r w:rsidR="00961123" w:rsidRPr="00C952C6">
        <w:rPr>
          <w:rFonts w:asciiTheme="majorBidi" w:hAnsiTheme="majorBidi" w:cstheme="majorBidi"/>
          <w:szCs w:val="24"/>
          <w:lang w:val="lv-LV"/>
        </w:rPr>
        <w:t xml:space="preserve"> </w:t>
      </w:r>
      <w:r w:rsidRPr="00C952C6">
        <w:rPr>
          <w:rFonts w:asciiTheme="majorBidi" w:hAnsiTheme="majorBidi" w:cstheme="majorBidi"/>
          <w:szCs w:val="24"/>
          <w:lang w:val="lv-LV"/>
        </w:rPr>
        <w:t>uz tiesas uzdotajiem jautājumiem.</w:t>
      </w:r>
    </w:p>
    <w:p w14:paraId="4ED10659" w14:textId="77777777" w:rsidR="00C952C6" w:rsidRPr="002720B6" w:rsidRDefault="00C952C6" w:rsidP="00C952C6">
      <w:pPr>
        <w:pStyle w:val="NoSpacing"/>
        <w:spacing w:line="276" w:lineRule="auto"/>
        <w:ind w:firstLine="567"/>
        <w:jc w:val="both"/>
        <w:rPr>
          <w:rFonts w:asciiTheme="majorBidi" w:eastAsiaTheme="minorEastAsia" w:hAnsiTheme="majorBidi" w:cstheme="majorBidi"/>
          <w:szCs w:val="24"/>
          <w:lang w:val="lv-LV"/>
        </w:rPr>
      </w:pPr>
      <w:r w:rsidRPr="00C952C6">
        <w:rPr>
          <w:rFonts w:asciiTheme="majorBidi" w:eastAsiaTheme="minorEastAsia" w:hAnsiTheme="majorBidi" w:cstheme="majorBidi"/>
          <w:szCs w:val="24"/>
          <w:lang w:val="lv-LV"/>
        </w:rPr>
        <w:lastRenderedPageBreak/>
        <w:t xml:space="preserve">Atbilstoši Tiesu ekspertu likuma </w:t>
      </w:r>
      <w:proofErr w:type="gramStart"/>
      <w:r w:rsidRPr="00C952C6">
        <w:rPr>
          <w:rFonts w:asciiTheme="majorBidi" w:eastAsiaTheme="minorEastAsia" w:hAnsiTheme="majorBidi" w:cstheme="majorBidi"/>
          <w:szCs w:val="24"/>
          <w:lang w:val="lv-LV"/>
        </w:rPr>
        <w:t>1.pantam</w:t>
      </w:r>
      <w:proofErr w:type="gramEnd"/>
      <w:r w:rsidRPr="00C952C6">
        <w:rPr>
          <w:rFonts w:asciiTheme="majorBidi" w:eastAsiaTheme="minorEastAsia" w:hAnsiTheme="majorBidi" w:cstheme="majorBidi"/>
          <w:szCs w:val="24"/>
          <w:lang w:val="lv-LV"/>
        </w:rPr>
        <w:t xml:space="preserve"> ekspertīze </w:t>
      </w:r>
      <w:r w:rsidRPr="002720B6">
        <w:rPr>
          <w:rFonts w:asciiTheme="majorBidi" w:eastAsiaTheme="minorEastAsia" w:hAnsiTheme="majorBidi" w:cstheme="majorBidi"/>
          <w:szCs w:val="24"/>
          <w:lang w:val="lv-LV"/>
        </w:rPr>
        <w:t xml:space="preserve">ir </w:t>
      </w:r>
      <w:r w:rsidRPr="002720B6">
        <w:rPr>
          <w:rFonts w:asciiTheme="majorBidi" w:hAnsiTheme="majorBidi" w:cstheme="majorBidi"/>
          <w:szCs w:val="24"/>
          <w:shd w:val="clear" w:color="auto" w:fill="FFFFFF"/>
          <w:lang w:val="lv-LV"/>
        </w:rPr>
        <w:t xml:space="preserve">objektu vai materiālu zinātniska un praktiska izpēte, ko veic tiesu eksperts, izmantojot likumā noteiktajā kārtībā reģistrētu metodi, lai atbildētu uz ekspertīzes noteicēja uzdotajiem jautājumiem, sniedzot pamatotus secinājumus. Ekspertīzei ir jābūt objektīvai, tiesiskai un zinātniski pamatotai (šā likuma </w:t>
      </w:r>
      <w:proofErr w:type="gramStart"/>
      <w:r w:rsidRPr="002720B6">
        <w:rPr>
          <w:rFonts w:asciiTheme="majorBidi" w:hAnsiTheme="majorBidi" w:cstheme="majorBidi"/>
          <w:szCs w:val="24"/>
          <w:shd w:val="clear" w:color="auto" w:fill="FFFFFF"/>
          <w:lang w:val="lv-LV"/>
        </w:rPr>
        <w:t>2.pants</w:t>
      </w:r>
      <w:proofErr w:type="gramEnd"/>
      <w:r w:rsidRPr="002720B6">
        <w:rPr>
          <w:rFonts w:asciiTheme="majorBidi" w:hAnsiTheme="majorBidi" w:cstheme="majorBidi"/>
          <w:szCs w:val="24"/>
          <w:shd w:val="clear" w:color="auto" w:fill="FFFFFF"/>
          <w:lang w:val="lv-LV"/>
        </w:rPr>
        <w:t>).</w:t>
      </w:r>
    </w:p>
    <w:p w14:paraId="43ED5D32" w14:textId="432F70BA" w:rsidR="00C952C6" w:rsidRDefault="00C952C6" w:rsidP="00C952C6">
      <w:pPr>
        <w:pStyle w:val="NoSpacing"/>
        <w:spacing w:line="276" w:lineRule="auto"/>
        <w:ind w:firstLine="567"/>
        <w:jc w:val="both"/>
        <w:rPr>
          <w:rFonts w:eastAsiaTheme="minorEastAsia"/>
          <w:lang w:val="lv-LV"/>
        </w:rPr>
      </w:pPr>
      <w:r>
        <w:rPr>
          <w:rFonts w:eastAsiaTheme="minorEastAsia"/>
          <w:lang w:val="lv-LV"/>
        </w:rPr>
        <w:t xml:space="preserve">Atsevišķus jautājumus tiesu eksperts var izskatīt no savas specialitātes retrospektīvas, taču šāds risinājums būs nepilnīgs un neprecīzs. Tiesu eksperta iespējas ierobežo ne tikai juridiskais aspekts, kas nosaka specialitātes robežas, bet arī specialitātes zinātniskā bāze – zinātniski apstiprināti pētījumi, izpētes veikšanai pieejamais līdzekļu klāsts, un galvenokārt izstrādātās un reģistrētās metodes </w:t>
      </w:r>
      <w:proofErr w:type="gramStart"/>
      <w:r>
        <w:rPr>
          <w:rFonts w:eastAsiaTheme="minorEastAsia"/>
          <w:lang w:val="lv-LV"/>
        </w:rPr>
        <w:t>(</w:t>
      </w:r>
      <w:proofErr w:type="gramEnd"/>
      <w:r w:rsidRPr="00D34E95">
        <w:rPr>
          <w:rFonts w:eastAsiaTheme="minorEastAsia"/>
          <w:i/>
          <w:iCs/>
          <w:lang w:val="lv-LV"/>
        </w:rPr>
        <w:t>Muša M. Tiesu ekspertīzes noteikšana: tiesiskais regulējums un prakse. Jurista Vārds, 25.02.2020. Nr.</w:t>
      </w:r>
      <w:r>
        <w:rPr>
          <w:rFonts w:eastAsiaTheme="minorEastAsia"/>
          <w:i/>
          <w:iCs/>
          <w:lang w:val="lv-LV"/>
        </w:rPr>
        <w:t> </w:t>
      </w:r>
      <w:r w:rsidRPr="00D34E95">
        <w:rPr>
          <w:rFonts w:eastAsiaTheme="minorEastAsia"/>
          <w:i/>
          <w:iCs/>
          <w:lang w:val="lv-LV"/>
        </w:rPr>
        <w:t>8</w:t>
      </w:r>
      <w:r>
        <w:rPr>
          <w:rFonts w:eastAsiaTheme="minorEastAsia"/>
          <w:i/>
          <w:iCs/>
          <w:lang w:val="lv-LV"/>
        </w:rPr>
        <w:t> </w:t>
      </w:r>
      <w:r w:rsidRPr="00D34E95">
        <w:rPr>
          <w:rFonts w:eastAsiaTheme="minorEastAsia"/>
          <w:i/>
          <w:iCs/>
          <w:lang w:val="lv-LV"/>
        </w:rPr>
        <w:t>(1118)</w:t>
      </w:r>
      <w:r>
        <w:rPr>
          <w:rFonts w:eastAsiaTheme="minorEastAsia"/>
          <w:lang w:val="lv-LV"/>
        </w:rPr>
        <w:t>).</w:t>
      </w:r>
    </w:p>
    <w:p w14:paraId="0E38DAD8" w14:textId="536F3F95" w:rsidR="00C952C6" w:rsidRDefault="00C952C6" w:rsidP="00487365">
      <w:pPr>
        <w:pStyle w:val="NoSpacing"/>
        <w:spacing w:line="276" w:lineRule="auto"/>
        <w:ind w:firstLine="567"/>
        <w:jc w:val="both"/>
        <w:rPr>
          <w:rFonts w:asciiTheme="majorBidi" w:hAnsiTheme="majorBidi" w:cstheme="majorBidi"/>
          <w:lang w:val="lv-LV"/>
        </w:rPr>
      </w:pPr>
      <w:r>
        <w:rPr>
          <w:rFonts w:eastAsiaTheme="minorEastAsia"/>
          <w:lang w:val="lv-LV"/>
        </w:rPr>
        <w:t>Tātad ekspertīzes atzinumam jābūt zinātniski pamatotam un atzinumā jābūt precīzām atbildēm uz tiesas uzdotajiem jautājumiem. Konkrētajā gadījumā Senāts no lietā esošā atzinuma konstatē, ka atzinumā nav sniegtas atbildes uz būtiski</w:t>
      </w:r>
      <w:r w:rsidR="008856EE">
        <w:rPr>
          <w:rFonts w:eastAsiaTheme="minorEastAsia"/>
          <w:lang w:val="lv-LV"/>
        </w:rPr>
        <w:t>em</w:t>
      </w:r>
      <w:r>
        <w:rPr>
          <w:rFonts w:eastAsiaTheme="minorEastAsia"/>
          <w:lang w:val="lv-LV"/>
        </w:rPr>
        <w:t xml:space="preserve"> jautājumiem par konkrēto diagnožu saturu, </w:t>
      </w:r>
      <w:r w:rsidR="00487365">
        <w:rPr>
          <w:rFonts w:eastAsiaTheme="minorEastAsia"/>
          <w:lang w:val="lv-LV"/>
        </w:rPr>
        <w:t xml:space="preserve">par kuriem, kā bija atzinusi pati apgabaltiesa, bija nepieciešamas speciālas zināšanas ekspertīzes veidā un </w:t>
      </w:r>
      <w:r w:rsidR="0016445C">
        <w:rPr>
          <w:rFonts w:eastAsiaTheme="minorEastAsia"/>
          <w:lang w:val="lv-LV"/>
        </w:rPr>
        <w:t xml:space="preserve">ekspertiem </w:t>
      </w:r>
      <w:r w:rsidR="00487365">
        <w:rPr>
          <w:rFonts w:eastAsiaTheme="minorEastAsia"/>
          <w:lang w:val="lv-LV"/>
        </w:rPr>
        <w:t xml:space="preserve">uz šiem jautājumiem bija jāsniedz zinātniski pamatotas </w:t>
      </w:r>
      <w:r w:rsidR="0016445C">
        <w:rPr>
          <w:rFonts w:eastAsiaTheme="minorEastAsia"/>
          <w:lang w:val="lv-LV"/>
        </w:rPr>
        <w:t>atbild</w:t>
      </w:r>
      <w:r w:rsidR="00487365">
        <w:rPr>
          <w:rFonts w:eastAsiaTheme="minorEastAsia"/>
          <w:lang w:val="lv-LV"/>
        </w:rPr>
        <w:t>es</w:t>
      </w:r>
      <w:r w:rsidR="0016445C">
        <w:rPr>
          <w:rFonts w:eastAsiaTheme="minorEastAsia"/>
          <w:lang w:val="lv-LV"/>
        </w:rPr>
        <w:t>.</w:t>
      </w:r>
      <w:r w:rsidR="00FB1881">
        <w:rPr>
          <w:rFonts w:eastAsiaTheme="minorEastAsia"/>
          <w:lang w:val="lv-LV"/>
        </w:rPr>
        <w:t xml:space="preserve"> Arī spriedumā tiesa nav sniegusi skaidrojumu strīdīgo diagnožu saturam, kā</w:t>
      </w:r>
      <w:r w:rsidR="00961123">
        <w:rPr>
          <w:rFonts w:eastAsiaTheme="minorEastAsia"/>
          <w:lang w:val="lv-LV"/>
        </w:rPr>
        <w:t>,</w:t>
      </w:r>
      <w:r w:rsidR="00FB1881">
        <w:rPr>
          <w:rFonts w:eastAsiaTheme="minorEastAsia"/>
          <w:lang w:val="lv-LV"/>
        </w:rPr>
        <w:t xml:space="preserve"> piemēram, pleca kontraktūra, pleca posttraumatiska kontraktūra, pleca atdures sindroms, nav sniegtas atbildes uz pieteicējas argumentiem par konkrēto diagnožu saturu, piemēram, </w:t>
      </w:r>
      <w:r w:rsidR="00EF097A">
        <w:rPr>
          <w:rFonts w:eastAsiaTheme="minorEastAsia"/>
          <w:lang w:val="lv-LV"/>
        </w:rPr>
        <w:t>v</w:t>
      </w:r>
      <w:r w:rsidR="00FB1881">
        <w:rPr>
          <w:rFonts w:eastAsiaTheme="minorEastAsia"/>
          <w:lang w:val="lv-LV"/>
        </w:rPr>
        <w:t>a</w:t>
      </w:r>
      <w:r w:rsidR="00EF097A">
        <w:rPr>
          <w:rFonts w:eastAsiaTheme="minorEastAsia"/>
          <w:lang w:val="lv-LV"/>
        </w:rPr>
        <w:t>i</w:t>
      </w:r>
      <w:r w:rsidR="00FB1881">
        <w:rPr>
          <w:rFonts w:eastAsiaTheme="minorEastAsia"/>
          <w:lang w:val="lv-LV"/>
        </w:rPr>
        <w:t xml:space="preserve"> kontraktūra ir nepārejošs stāvoklis. Par to lietā starp pieteicēju un ekspertiem pastāvēja strīds. Šis strīdīgais jautājums spriedumā nav argumentēts un nav sniegts tiesas argumentēts, tostarp zinātniskos avotos balstīts </w:t>
      </w:r>
      <w:r w:rsidR="008856EE">
        <w:rPr>
          <w:rFonts w:eastAsiaTheme="minorEastAsia"/>
          <w:lang w:val="lv-LV"/>
        </w:rPr>
        <w:t>skaidrojums</w:t>
      </w:r>
      <w:r w:rsidR="00FB1881">
        <w:rPr>
          <w:rFonts w:eastAsiaTheme="minorEastAsia"/>
          <w:lang w:val="lv-LV"/>
        </w:rPr>
        <w:t xml:space="preserve">, kuru </w:t>
      </w:r>
      <w:r w:rsidR="00A421A3">
        <w:rPr>
          <w:rFonts w:eastAsiaTheme="minorEastAsia"/>
          <w:lang w:val="lv-LV"/>
        </w:rPr>
        <w:t xml:space="preserve">procesa dalībnieku </w:t>
      </w:r>
      <w:r w:rsidR="00FB1881">
        <w:rPr>
          <w:rFonts w:eastAsiaTheme="minorEastAsia"/>
          <w:lang w:val="lv-LV"/>
        </w:rPr>
        <w:t>v</w:t>
      </w:r>
      <w:r w:rsidR="00FB1881" w:rsidRPr="005E51EE">
        <w:rPr>
          <w:rFonts w:eastAsiaTheme="minorEastAsia"/>
          <w:lang w:val="lv-LV"/>
        </w:rPr>
        <w:t>iedokli</w:t>
      </w:r>
      <w:r w:rsidR="00FB1881">
        <w:rPr>
          <w:rFonts w:eastAsiaTheme="minorEastAsia"/>
          <w:lang w:val="lv-LV"/>
        </w:rPr>
        <w:t xml:space="preserve"> tiesa uzskata par pamatotu. </w:t>
      </w:r>
      <w:r w:rsidR="007E1931">
        <w:rPr>
          <w:rFonts w:eastAsiaTheme="minorEastAsia"/>
          <w:lang w:val="lv-LV"/>
        </w:rPr>
        <w:t xml:space="preserve">Tikai tad, ja </w:t>
      </w:r>
      <w:r w:rsidR="008856EE">
        <w:rPr>
          <w:rFonts w:eastAsiaTheme="minorEastAsia"/>
          <w:lang w:val="lv-LV"/>
        </w:rPr>
        <w:t>ir skaidra</w:t>
      </w:r>
      <w:r w:rsidR="007E1931">
        <w:rPr>
          <w:rFonts w:eastAsiaTheme="minorEastAsia"/>
          <w:lang w:val="lv-LV"/>
        </w:rPr>
        <w:t xml:space="preserve"> precīz</w:t>
      </w:r>
      <w:r w:rsidR="008856EE">
        <w:rPr>
          <w:rFonts w:eastAsiaTheme="minorEastAsia"/>
          <w:lang w:val="lv-LV"/>
        </w:rPr>
        <w:t>a</w:t>
      </w:r>
      <w:r w:rsidR="007E1931">
        <w:rPr>
          <w:rFonts w:eastAsiaTheme="minorEastAsia"/>
          <w:lang w:val="lv-LV"/>
        </w:rPr>
        <w:t xml:space="preserve"> medicīnisk</w:t>
      </w:r>
      <w:r w:rsidR="008856EE">
        <w:rPr>
          <w:rFonts w:eastAsiaTheme="minorEastAsia"/>
          <w:lang w:val="lv-LV"/>
        </w:rPr>
        <w:t>a</w:t>
      </w:r>
      <w:r w:rsidR="007E1931">
        <w:rPr>
          <w:rFonts w:eastAsiaTheme="minorEastAsia"/>
          <w:lang w:val="lv-LV"/>
        </w:rPr>
        <w:t xml:space="preserve"> diagnoz</w:t>
      </w:r>
      <w:r w:rsidR="008856EE">
        <w:rPr>
          <w:rFonts w:eastAsiaTheme="minorEastAsia"/>
          <w:lang w:val="lv-LV"/>
        </w:rPr>
        <w:t>e</w:t>
      </w:r>
      <w:r w:rsidR="007E1931">
        <w:rPr>
          <w:rFonts w:eastAsiaTheme="minorEastAsia"/>
          <w:lang w:val="lv-LV"/>
        </w:rPr>
        <w:t>, tās smagum</w:t>
      </w:r>
      <w:r w:rsidR="008856EE">
        <w:rPr>
          <w:rFonts w:eastAsiaTheme="minorEastAsia"/>
          <w:lang w:val="lv-LV"/>
        </w:rPr>
        <w:t>s</w:t>
      </w:r>
      <w:r w:rsidR="007E1931">
        <w:rPr>
          <w:rFonts w:eastAsiaTheme="minorEastAsia"/>
          <w:lang w:val="lv-LV"/>
        </w:rPr>
        <w:t xml:space="preserve"> u.tml., tiesa var lemt, kuras no </w:t>
      </w:r>
      <w:r w:rsidR="00487365">
        <w:rPr>
          <w:rFonts w:eastAsiaTheme="minorEastAsia"/>
          <w:lang w:val="lv-LV"/>
        </w:rPr>
        <w:t xml:space="preserve">noteikumu Nr. 63 normām lietā </w:t>
      </w:r>
      <w:r w:rsidR="008856EE">
        <w:rPr>
          <w:rFonts w:eastAsiaTheme="minorEastAsia"/>
          <w:lang w:val="lv-LV"/>
        </w:rPr>
        <w:t xml:space="preserve">ir </w:t>
      </w:r>
      <w:r w:rsidR="00487365">
        <w:rPr>
          <w:rFonts w:eastAsiaTheme="minorEastAsia"/>
          <w:lang w:val="lv-LV"/>
        </w:rPr>
        <w:t xml:space="preserve">jāpiemēro. </w:t>
      </w:r>
    </w:p>
    <w:p w14:paraId="789D7A0E" w14:textId="77777777" w:rsidR="00FB1881" w:rsidRPr="002720B6" w:rsidRDefault="00FB1881" w:rsidP="00B54646">
      <w:pPr>
        <w:pStyle w:val="tv213"/>
        <w:shd w:val="clear" w:color="auto" w:fill="FFFFFF"/>
        <w:spacing w:before="0" w:beforeAutospacing="0" w:after="0" w:afterAutospacing="0" w:line="293" w:lineRule="atLeast"/>
        <w:ind w:firstLine="600"/>
        <w:jc w:val="both"/>
        <w:rPr>
          <w:rFonts w:asciiTheme="majorBidi" w:hAnsiTheme="majorBidi" w:cstheme="majorBidi"/>
          <w:lang w:val="lv-LV"/>
        </w:rPr>
      </w:pPr>
    </w:p>
    <w:p w14:paraId="04719836" w14:textId="51A992AF" w:rsidR="0077058E" w:rsidRPr="002720B6" w:rsidRDefault="0077058E" w:rsidP="00E87F51">
      <w:pPr>
        <w:pStyle w:val="tv213"/>
        <w:shd w:val="clear" w:color="auto" w:fill="FFFFFF"/>
        <w:spacing w:before="0" w:beforeAutospacing="0" w:after="0" w:afterAutospacing="0" w:line="276" w:lineRule="auto"/>
        <w:ind w:firstLine="600"/>
        <w:jc w:val="both"/>
        <w:rPr>
          <w:rFonts w:asciiTheme="majorBidi" w:hAnsiTheme="majorBidi" w:cstheme="majorBidi"/>
          <w:lang w:val="lv-LV"/>
        </w:rPr>
      </w:pPr>
      <w:r w:rsidRPr="002720B6">
        <w:rPr>
          <w:rFonts w:asciiTheme="majorBidi" w:hAnsiTheme="majorBidi" w:cstheme="majorBidi"/>
          <w:lang w:val="lv-LV"/>
        </w:rPr>
        <w:t>[</w:t>
      </w:r>
      <w:r w:rsidR="007F1373">
        <w:rPr>
          <w:rFonts w:asciiTheme="majorBidi" w:hAnsiTheme="majorBidi" w:cstheme="majorBidi"/>
          <w:lang w:val="lv-LV"/>
        </w:rPr>
        <w:t>13</w:t>
      </w:r>
      <w:r w:rsidRPr="002720B6">
        <w:rPr>
          <w:rFonts w:asciiTheme="majorBidi" w:hAnsiTheme="majorBidi" w:cstheme="majorBidi"/>
          <w:lang w:val="lv-LV"/>
        </w:rPr>
        <w:t>]</w:t>
      </w:r>
      <w:r w:rsidR="00D73DD3">
        <w:rPr>
          <w:rFonts w:asciiTheme="majorBidi" w:hAnsiTheme="majorBidi" w:cstheme="majorBidi"/>
          <w:lang w:val="lv-LV"/>
        </w:rPr>
        <w:t> </w:t>
      </w:r>
      <w:r w:rsidRPr="002720B6">
        <w:rPr>
          <w:rFonts w:asciiTheme="majorBidi" w:hAnsiTheme="majorBidi" w:cstheme="majorBidi"/>
          <w:lang w:val="lv-LV"/>
        </w:rPr>
        <w:t xml:space="preserve">Visu iepriekš minēto apstākļu kopums rada pamatotas šaubas par lietā </w:t>
      </w:r>
      <w:r w:rsidR="008856EE">
        <w:rPr>
          <w:rFonts w:asciiTheme="majorBidi" w:hAnsiTheme="majorBidi" w:cstheme="majorBidi"/>
          <w:lang w:val="lv-LV"/>
        </w:rPr>
        <w:t>veiktās</w:t>
      </w:r>
      <w:r w:rsidR="008856EE" w:rsidRPr="002720B6">
        <w:rPr>
          <w:rFonts w:asciiTheme="majorBidi" w:hAnsiTheme="majorBidi" w:cstheme="majorBidi"/>
          <w:lang w:val="lv-LV"/>
        </w:rPr>
        <w:t xml:space="preserve"> </w:t>
      </w:r>
      <w:r w:rsidRPr="002720B6">
        <w:rPr>
          <w:rFonts w:asciiTheme="majorBidi" w:hAnsiTheme="majorBidi" w:cstheme="majorBidi"/>
          <w:lang w:val="lv-LV"/>
        </w:rPr>
        <w:t>ekspertīzes tiesiskumu.</w:t>
      </w:r>
      <w:r w:rsidR="00A40AD0" w:rsidRPr="002720B6">
        <w:rPr>
          <w:rFonts w:asciiTheme="majorBidi" w:hAnsiTheme="majorBidi" w:cstheme="majorBidi"/>
          <w:lang w:val="lv-LV"/>
        </w:rPr>
        <w:t xml:space="preserve"> Ekspertīzes </w:t>
      </w:r>
      <w:r w:rsidR="008856EE">
        <w:rPr>
          <w:rFonts w:asciiTheme="majorBidi" w:hAnsiTheme="majorBidi" w:cstheme="majorBidi"/>
          <w:lang w:val="lv-LV"/>
        </w:rPr>
        <w:t>veik</w:t>
      </w:r>
      <w:r w:rsidR="008856EE" w:rsidRPr="002720B6">
        <w:rPr>
          <w:rFonts w:asciiTheme="majorBidi" w:hAnsiTheme="majorBidi" w:cstheme="majorBidi"/>
          <w:lang w:val="lv-LV"/>
        </w:rPr>
        <w:t>šanā</w:t>
      </w:r>
      <w:r w:rsidR="00A40AD0" w:rsidRPr="002720B6">
        <w:rPr>
          <w:rFonts w:asciiTheme="majorBidi" w:hAnsiTheme="majorBidi" w:cstheme="majorBidi"/>
          <w:lang w:val="lv-LV"/>
        </w:rPr>
        <w:t xml:space="preserve">, tostarp ekspertu izvērtēšanā tiesa ir pieļāvusi būtiskus procesuālos pārkāpumus. </w:t>
      </w:r>
      <w:r w:rsidRPr="002720B6">
        <w:rPr>
          <w:rFonts w:asciiTheme="majorBidi" w:hAnsiTheme="majorBidi" w:cstheme="majorBidi"/>
          <w:lang w:val="lv-LV"/>
        </w:rPr>
        <w:t>Tā kā tiesa konkrēt</w:t>
      </w:r>
      <w:r w:rsidR="00AF2A30">
        <w:rPr>
          <w:rFonts w:asciiTheme="majorBidi" w:hAnsiTheme="majorBidi" w:cstheme="majorBidi"/>
          <w:lang w:val="lv-LV"/>
        </w:rPr>
        <w:t>ās</w:t>
      </w:r>
      <w:r w:rsidRPr="002720B6">
        <w:rPr>
          <w:rFonts w:asciiTheme="majorBidi" w:hAnsiTheme="majorBidi" w:cstheme="majorBidi"/>
          <w:lang w:val="lv-LV"/>
        </w:rPr>
        <w:t xml:space="preserve"> ekspertīz</w:t>
      </w:r>
      <w:r w:rsidR="00AF2A30">
        <w:rPr>
          <w:rFonts w:asciiTheme="majorBidi" w:hAnsiTheme="majorBidi" w:cstheme="majorBidi"/>
          <w:lang w:val="lv-LV"/>
        </w:rPr>
        <w:t>es rezultātā tapušo atzinumu</w:t>
      </w:r>
      <w:r w:rsidRPr="002720B6">
        <w:rPr>
          <w:rFonts w:asciiTheme="majorBidi" w:hAnsiTheme="majorBidi" w:cstheme="majorBidi"/>
          <w:lang w:val="lv-LV"/>
        </w:rPr>
        <w:t xml:space="preserve"> ir izmantojusi sprieduma pamatošanai, </w:t>
      </w:r>
      <w:r w:rsidR="008856EE">
        <w:rPr>
          <w:rFonts w:asciiTheme="majorBidi" w:hAnsiTheme="majorBidi" w:cstheme="majorBidi"/>
          <w:lang w:val="lv-LV"/>
        </w:rPr>
        <w:t>bet</w:t>
      </w:r>
      <w:r w:rsidR="008856EE" w:rsidRPr="002720B6">
        <w:rPr>
          <w:rFonts w:asciiTheme="majorBidi" w:hAnsiTheme="majorBidi" w:cstheme="majorBidi"/>
          <w:lang w:val="lv-LV"/>
        </w:rPr>
        <w:t xml:space="preserve"> </w:t>
      </w:r>
      <w:r w:rsidRPr="002720B6">
        <w:rPr>
          <w:rFonts w:asciiTheme="majorBidi" w:hAnsiTheme="majorBidi" w:cstheme="majorBidi"/>
          <w:lang w:val="lv-LV"/>
        </w:rPr>
        <w:t xml:space="preserve">par šās ekspertīzes tiesiskumu ir pamatotas šaubas, </w:t>
      </w:r>
      <w:r w:rsidR="008856EE">
        <w:rPr>
          <w:rFonts w:asciiTheme="majorBidi" w:hAnsiTheme="majorBidi" w:cstheme="majorBidi"/>
          <w:lang w:val="lv-LV"/>
        </w:rPr>
        <w:t xml:space="preserve">arī </w:t>
      </w:r>
      <w:r w:rsidRPr="002720B6">
        <w:rPr>
          <w:rFonts w:asciiTheme="majorBidi" w:hAnsiTheme="majorBidi" w:cstheme="majorBidi"/>
          <w:lang w:val="lv-LV"/>
        </w:rPr>
        <w:t>apgabaltiesas spriedumu nevar uzskatīt par tiesisku un pamatotu. Tāpēc lieta ir nododama jaunai izskatīšanai apgabaltiesai.</w:t>
      </w:r>
    </w:p>
    <w:p w14:paraId="41AF75EE" w14:textId="35700052" w:rsidR="0077058E" w:rsidRPr="002720B6" w:rsidRDefault="0077058E" w:rsidP="00E87F51">
      <w:pPr>
        <w:pStyle w:val="tv213"/>
        <w:shd w:val="clear" w:color="auto" w:fill="FFFFFF"/>
        <w:spacing w:before="0" w:beforeAutospacing="0" w:after="0" w:afterAutospacing="0" w:line="276" w:lineRule="auto"/>
        <w:ind w:firstLine="600"/>
        <w:jc w:val="both"/>
        <w:rPr>
          <w:rFonts w:asciiTheme="majorBidi" w:hAnsiTheme="majorBidi" w:cstheme="majorBidi"/>
          <w:lang w:val="lv-LV"/>
        </w:rPr>
      </w:pPr>
    </w:p>
    <w:p w14:paraId="678BFC1F" w14:textId="0D371F89" w:rsidR="00AB18F2" w:rsidRDefault="00421A23" w:rsidP="002D56A2">
      <w:pPr>
        <w:pStyle w:val="tv213"/>
        <w:shd w:val="clear" w:color="auto" w:fill="FFFFFF"/>
        <w:spacing w:before="0" w:beforeAutospacing="0" w:after="0" w:afterAutospacing="0" w:line="276" w:lineRule="auto"/>
        <w:ind w:firstLine="600"/>
        <w:jc w:val="both"/>
        <w:rPr>
          <w:rFonts w:asciiTheme="majorBidi" w:hAnsiTheme="majorBidi" w:cstheme="majorBidi"/>
          <w:lang w:val="lv-LV"/>
        </w:rPr>
      </w:pPr>
      <w:r>
        <w:rPr>
          <w:rFonts w:asciiTheme="majorBidi" w:hAnsiTheme="majorBidi" w:cstheme="majorBidi"/>
          <w:lang w:val="lv-LV"/>
        </w:rPr>
        <w:t>[</w:t>
      </w:r>
      <w:r w:rsidR="007F1373">
        <w:rPr>
          <w:rFonts w:asciiTheme="majorBidi" w:hAnsiTheme="majorBidi" w:cstheme="majorBidi"/>
          <w:lang w:val="lv-LV"/>
        </w:rPr>
        <w:t>14</w:t>
      </w:r>
      <w:r>
        <w:rPr>
          <w:rFonts w:asciiTheme="majorBidi" w:hAnsiTheme="majorBidi" w:cstheme="majorBidi"/>
          <w:lang w:val="lv-LV"/>
        </w:rPr>
        <w:t>]</w:t>
      </w:r>
      <w:r w:rsidR="00E5010F">
        <w:rPr>
          <w:rFonts w:asciiTheme="majorBidi" w:hAnsiTheme="majorBidi" w:cstheme="majorBidi"/>
          <w:lang w:val="lv-LV"/>
        </w:rPr>
        <w:t> </w:t>
      </w:r>
      <w:r w:rsidR="00CF4C87">
        <w:rPr>
          <w:rFonts w:asciiTheme="majorBidi" w:hAnsiTheme="majorBidi" w:cstheme="majorBidi"/>
          <w:lang w:val="lv-LV"/>
        </w:rPr>
        <w:t xml:space="preserve"> Senāts no apgabaltiesas tiesas sē</w:t>
      </w:r>
      <w:r w:rsidR="00624C52">
        <w:rPr>
          <w:rFonts w:asciiTheme="majorBidi" w:hAnsiTheme="majorBidi" w:cstheme="majorBidi"/>
          <w:lang w:val="lv-LV"/>
        </w:rPr>
        <w:t>žu audioierakstiem</w:t>
      </w:r>
      <w:r w:rsidR="00CF4C87">
        <w:rPr>
          <w:rFonts w:asciiTheme="majorBidi" w:hAnsiTheme="majorBidi" w:cstheme="majorBidi"/>
          <w:lang w:val="lv-LV"/>
        </w:rPr>
        <w:t xml:space="preserve"> </w:t>
      </w:r>
      <w:r w:rsidR="00961123">
        <w:rPr>
          <w:rFonts w:asciiTheme="majorBidi" w:hAnsiTheme="majorBidi" w:cstheme="majorBidi"/>
          <w:lang w:val="lv-LV"/>
        </w:rPr>
        <w:t xml:space="preserve">papildus </w:t>
      </w:r>
      <w:r w:rsidR="00CF4C87">
        <w:rPr>
          <w:rFonts w:asciiTheme="majorBidi" w:hAnsiTheme="majorBidi" w:cstheme="majorBidi"/>
          <w:lang w:val="lv-LV"/>
        </w:rPr>
        <w:t xml:space="preserve">konstatē, ka Aizsardzības ministrija </w:t>
      </w:r>
      <w:r w:rsidR="00FF31B9">
        <w:rPr>
          <w:rFonts w:asciiTheme="majorBidi" w:hAnsiTheme="majorBidi" w:cstheme="majorBidi"/>
          <w:lang w:val="lv-LV"/>
        </w:rPr>
        <w:t>uz tiesas jautājumiem par liet</w:t>
      </w:r>
      <w:r w:rsidR="00E638C4" w:rsidRPr="001E487E">
        <w:rPr>
          <w:lang w:val="lv-LV"/>
        </w:rPr>
        <w:t>ā</w:t>
      </w:r>
      <w:r w:rsidR="00E638C4">
        <w:rPr>
          <w:lang w:val="lv-LV"/>
        </w:rPr>
        <w:t xml:space="preserve"> piemēro</w:t>
      </w:r>
      <w:r w:rsidR="00AB18F2">
        <w:rPr>
          <w:lang w:val="lv-LV"/>
        </w:rPr>
        <w:t>jamo</w:t>
      </w:r>
      <w:r w:rsidR="00FF31B9">
        <w:rPr>
          <w:rFonts w:asciiTheme="majorBidi" w:hAnsiTheme="majorBidi" w:cstheme="majorBidi"/>
          <w:lang w:val="lv-LV"/>
        </w:rPr>
        <w:t xml:space="preserve"> noteikumu Nr. 63 </w:t>
      </w:r>
      <w:r w:rsidR="006F233A">
        <w:rPr>
          <w:rFonts w:asciiTheme="majorBidi" w:hAnsiTheme="majorBidi" w:cstheme="majorBidi"/>
          <w:lang w:val="lv-LV"/>
        </w:rPr>
        <w:t xml:space="preserve">saturu atzina, ka </w:t>
      </w:r>
      <w:r w:rsidR="006C04C4">
        <w:rPr>
          <w:rFonts w:asciiTheme="majorBidi" w:hAnsiTheme="majorBidi" w:cstheme="majorBidi"/>
          <w:lang w:val="lv-LV"/>
        </w:rPr>
        <w:t>lietā ir</w:t>
      </w:r>
      <w:r w:rsidR="00592C65">
        <w:rPr>
          <w:rFonts w:asciiTheme="majorBidi" w:hAnsiTheme="majorBidi" w:cstheme="majorBidi"/>
          <w:lang w:val="lv-LV"/>
        </w:rPr>
        <w:t xml:space="preserve"> ļoti specifiski </w:t>
      </w:r>
      <w:r w:rsidR="00AB18F2">
        <w:rPr>
          <w:rFonts w:asciiTheme="majorBidi" w:hAnsiTheme="majorBidi" w:cstheme="majorBidi"/>
          <w:lang w:val="lv-LV"/>
        </w:rPr>
        <w:t xml:space="preserve">jautājumi, uz kuriem atbildes var sniegt tikai ministrijas </w:t>
      </w:r>
      <w:r w:rsidR="00AB18F2" w:rsidRPr="002720B6">
        <w:rPr>
          <w:rFonts w:ascii="TimesNewRomanPSMT" w:hAnsi="TimesNewRomanPSMT" w:cs="TimesNewRomanPSMT"/>
          <w:lang w:val="lv-LV"/>
        </w:rPr>
        <w:t>Centrālā medicīniskās ekspertīzes komisija</w:t>
      </w:r>
      <w:r w:rsidR="00AB18F2">
        <w:rPr>
          <w:rFonts w:ascii="TimesNewRomanPSMT" w:hAnsi="TimesNewRomanPSMT" w:cs="TimesNewRomanPSMT"/>
          <w:lang w:val="lv-LV"/>
        </w:rPr>
        <w:t xml:space="preserve">. Par konkrētiem jautājumiem tiesa </w:t>
      </w:r>
      <w:r w:rsidR="00E40EF4">
        <w:rPr>
          <w:rFonts w:ascii="TimesNewRomanPSMT" w:hAnsi="TimesNewRomanPSMT" w:cs="TimesNewRomanPSMT"/>
          <w:lang w:val="lv-LV"/>
        </w:rPr>
        <w:t xml:space="preserve">no minētās komisijas </w:t>
      </w:r>
      <w:r w:rsidR="00AB18F2">
        <w:rPr>
          <w:rFonts w:ascii="TimesNewRomanPSMT" w:hAnsi="TimesNewRomanPSMT" w:cs="TimesNewRomanPSMT"/>
          <w:lang w:val="lv-LV"/>
        </w:rPr>
        <w:t>ar ministrijas starpniecību saņēma rakstiskas atbildes.</w:t>
      </w:r>
      <w:r w:rsidR="006C04C4">
        <w:rPr>
          <w:rFonts w:ascii="TimesNewRomanPSMT" w:hAnsi="TimesNewRomanPSMT" w:cs="TimesNewRomanPSMT"/>
          <w:lang w:val="lv-LV"/>
        </w:rPr>
        <w:t xml:space="preserve"> T</w:t>
      </w:r>
      <w:r w:rsidR="00AB18F2">
        <w:rPr>
          <w:rFonts w:ascii="TimesNewRomanPSMT" w:hAnsi="TimesNewRomanPSMT" w:cs="TimesNewRomanPSMT"/>
          <w:lang w:val="lv-LV"/>
        </w:rPr>
        <w:t xml:space="preserve">ā kā pārsūdzētais lēmums pamatā </w:t>
      </w:r>
      <w:r w:rsidR="006C04C4">
        <w:rPr>
          <w:rFonts w:ascii="TimesNewRomanPSMT" w:hAnsi="TimesNewRomanPSMT" w:cs="TimesNewRomanPSMT"/>
          <w:lang w:val="lv-LV"/>
        </w:rPr>
        <w:t xml:space="preserve">ir </w:t>
      </w:r>
      <w:r w:rsidR="00AB18F2">
        <w:rPr>
          <w:rFonts w:ascii="TimesNewRomanPSMT" w:hAnsi="TimesNewRomanPSMT" w:cs="TimesNewRomanPSMT"/>
          <w:lang w:val="lv-LV"/>
        </w:rPr>
        <w:t>argumentēts ar minētās komisijas atzinumu par pieteicējas veselības stāvok</w:t>
      </w:r>
      <w:r w:rsidR="006C04C4">
        <w:rPr>
          <w:rFonts w:ascii="TimesNewRomanPSMT" w:hAnsi="TimesNewRomanPSMT" w:cs="TimesNewRomanPSMT"/>
          <w:lang w:val="lv-LV"/>
        </w:rPr>
        <w:t>li</w:t>
      </w:r>
      <w:r w:rsidR="00AB18F2">
        <w:rPr>
          <w:rFonts w:ascii="TimesNewRomanPSMT" w:hAnsi="TimesNewRomanPSMT" w:cs="TimesNewRomanPSMT"/>
          <w:lang w:val="lv-LV"/>
        </w:rPr>
        <w:t xml:space="preserve">, </w:t>
      </w:r>
      <w:r w:rsidR="006C04C4">
        <w:rPr>
          <w:rFonts w:ascii="TimesNewRomanPSMT" w:hAnsi="TimesNewRomanPSMT" w:cs="TimesNewRomanPSMT"/>
          <w:lang w:val="lv-LV"/>
        </w:rPr>
        <w:t>bet</w:t>
      </w:r>
      <w:r w:rsidR="00AB18F2">
        <w:rPr>
          <w:rFonts w:ascii="TimesNewRomanPSMT" w:hAnsi="TimesNewRomanPSMT" w:cs="TimesNewRomanPSMT"/>
          <w:lang w:val="lv-LV"/>
        </w:rPr>
        <w:t xml:space="preserve"> ministrija tiesā atzina, ka par specifiskiem medicīniskiem jautājumiem skaidrojumu</w:t>
      </w:r>
      <w:r w:rsidR="006C04C4">
        <w:rPr>
          <w:rFonts w:ascii="TimesNewRomanPSMT" w:hAnsi="TimesNewRomanPSMT" w:cs="TimesNewRomanPSMT"/>
          <w:lang w:val="lv-LV"/>
        </w:rPr>
        <w:t xml:space="preserve"> </w:t>
      </w:r>
      <w:r w:rsidR="00AB18F2">
        <w:rPr>
          <w:rFonts w:ascii="TimesNewRomanPSMT" w:hAnsi="TimesNewRomanPSMT" w:cs="TimesNewRomanPSMT"/>
          <w:lang w:val="lv-LV"/>
        </w:rPr>
        <w:t xml:space="preserve">var </w:t>
      </w:r>
      <w:r w:rsidR="006C04C4">
        <w:rPr>
          <w:rFonts w:ascii="TimesNewRomanPSMT" w:hAnsi="TimesNewRomanPSMT" w:cs="TimesNewRomanPSMT"/>
          <w:lang w:val="lv-LV"/>
        </w:rPr>
        <w:t xml:space="preserve">sniegt </w:t>
      </w:r>
      <w:r w:rsidR="00AC3D93">
        <w:rPr>
          <w:rFonts w:ascii="TimesNewRomanPSMT" w:hAnsi="TimesNewRomanPSMT" w:cs="TimesNewRomanPSMT"/>
          <w:lang w:val="lv-LV"/>
        </w:rPr>
        <w:t xml:space="preserve">tikai </w:t>
      </w:r>
      <w:r w:rsidR="00AB18F2">
        <w:rPr>
          <w:rFonts w:ascii="TimesNewRomanPSMT" w:hAnsi="TimesNewRomanPSMT" w:cs="TimesNewRomanPSMT"/>
          <w:lang w:val="lv-LV"/>
        </w:rPr>
        <w:t xml:space="preserve">komisija, tad Senāts uzskata, ka tiesai lietas apstākļu pilnvērtīgai </w:t>
      </w:r>
      <w:r w:rsidR="0032149C">
        <w:rPr>
          <w:rFonts w:ascii="TimesNewRomanPSMT" w:hAnsi="TimesNewRomanPSMT" w:cs="TimesNewRomanPSMT"/>
          <w:lang w:val="lv-LV"/>
        </w:rPr>
        <w:t>noskaidrošanai</w:t>
      </w:r>
      <w:r w:rsidR="00AB18F2">
        <w:rPr>
          <w:rFonts w:ascii="TimesNewRomanPSMT" w:hAnsi="TimesNewRomanPSMT" w:cs="TimesNewRomanPSMT"/>
          <w:lang w:val="lv-LV"/>
        </w:rPr>
        <w:t xml:space="preserve"> kā otru atbildētāj</w:t>
      </w:r>
      <w:r w:rsidR="000E389A">
        <w:rPr>
          <w:rFonts w:ascii="TimesNewRomanPSMT" w:hAnsi="TimesNewRomanPSMT" w:cs="TimesNewRomanPSMT"/>
          <w:lang w:val="lv-LV"/>
        </w:rPr>
        <w:t xml:space="preserve">a </w:t>
      </w:r>
      <w:r w:rsidR="00AB18F2">
        <w:rPr>
          <w:rFonts w:ascii="TimesNewRomanPSMT" w:hAnsi="TimesNewRomanPSMT" w:cs="TimesNewRomanPSMT"/>
          <w:lang w:val="lv-LV"/>
        </w:rPr>
        <w:t xml:space="preserve">iestādi saskaņā ar Administratīvā procesa likuma </w:t>
      </w:r>
      <w:proofErr w:type="gramStart"/>
      <w:r w:rsidR="00AB18F2">
        <w:rPr>
          <w:rFonts w:ascii="TimesNewRomanPSMT" w:hAnsi="TimesNewRomanPSMT" w:cs="TimesNewRomanPSMT"/>
          <w:lang w:val="lv-LV"/>
        </w:rPr>
        <w:t>34.pantu</w:t>
      </w:r>
      <w:proofErr w:type="gramEnd"/>
      <w:r w:rsidR="00312C1F">
        <w:rPr>
          <w:rFonts w:ascii="TimesNewRomanPSMT" w:hAnsi="TimesNewRomanPSMT" w:cs="TimesNewRomanPSMT"/>
          <w:lang w:val="lv-LV"/>
        </w:rPr>
        <w:t xml:space="preserve"> būtu</w:t>
      </w:r>
      <w:r w:rsidR="00AB18F2">
        <w:rPr>
          <w:rFonts w:ascii="TimesNewRomanPSMT" w:hAnsi="TimesNewRomanPSMT" w:cs="TimesNewRomanPSMT"/>
          <w:lang w:val="lv-LV"/>
        </w:rPr>
        <w:t xml:space="preserve"> </w:t>
      </w:r>
      <w:r w:rsidR="00E40EF4">
        <w:rPr>
          <w:rFonts w:ascii="TimesNewRomanPSMT" w:hAnsi="TimesNewRomanPSMT" w:cs="TimesNewRomanPSMT"/>
          <w:lang w:val="lv-LV"/>
        </w:rPr>
        <w:t>jā</w:t>
      </w:r>
      <w:r w:rsidR="00AB18F2">
        <w:rPr>
          <w:rFonts w:ascii="TimesNewRomanPSMT" w:hAnsi="TimesNewRomanPSMT" w:cs="TimesNewRomanPSMT"/>
          <w:lang w:val="lv-LV"/>
        </w:rPr>
        <w:t>uzaicin</w:t>
      </w:r>
      <w:r w:rsidR="00312C1F">
        <w:rPr>
          <w:rFonts w:ascii="TimesNewRomanPSMT" w:hAnsi="TimesNewRomanPSMT" w:cs="TimesNewRomanPSMT"/>
          <w:lang w:val="lv-LV"/>
        </w:rPr>
        <w:t>a</w:t>
      </w:r>
      <w:r w:rsidR="00AB18F2">
        <w:rPr>
          <w:rFonts w:ascii="TimesNewRomanPSMT" w:hAnsi="TimesNewRomanPSMT" w:cs="TimesNewRomanPSMT"/>
          <w:lang w:val="lv-LV"/>
        </w:rPr>
        <w:t xml:space="preserve"> arī konkrēt</w:t>
      </w:r>
      <w:r w:rsidR="00312C1F">
        <w:rPr>
          <w:rFonts w:ascii="TimesNewRomanPSMT" w:hAnsi="TimesNewRomanPSMT" w:cs="TimesNewRomanPSMT"/>
          <w:lang w:val="lv-LV"/>
        </w:rPr>
        <w:t>ā</w:t>
      </w:r>
      <w:r w:rsidR="00AB18F2">
        <w:rPr>
          <w:rFonts w:ascii="TimesNewRomanPSMT" w:hAnsi="TimesNewRomanPSMT" w:cs="TimesNewRomanPSMT"/>
          <w:lang w:val="lv-LV"/>
        </w:rPr>
        <w:t xml:space="preserve"> komisij</w:t>
      </w:r>
      <w:r w:rsidR="00312C1F">
        <w:rPr>
          <w:rFonts w:ascii="TimesNewRomanPSMT" w:hAnsi="TimesNewRomanPSMT" w:cs="TimesNewRomanPSMT"/>
          <w:lang w:val="lv-LV"/>
        </w:rPr>
        <w:t>a</w:t>
      </w:r>
      <w:r w:rsidR="00AB18F2">
        <w:rPr>
          <w:rFonts w:ascii="TimesNewRomanPSMT" w:hAnsi="TimesNewRomanPSMT" w:cs="TimesNewRomanPSMT"/>
          <w:lang w:val="lv-LV"/>
        </w:rPr>
        <w:t>. Pieteicēja liet</w:t>
      </w:r>
      <w:r w:rsidR="00BD4460">
        <w:rPr>
          <w:rFonts w:ascii="TimesNewRomanPSMT" w:hAnsi="TimesNewRomanPSMT" w:cs="TimesNewRomanPSMT"/>
          <w:lang w:val="lv-LV"/>
        </w:rPr>
        <w:t xml:space="preserve">ā, </w:t>
      </w:r>
      <w:r w:rsidR="006F1175">
        <w:rPr>
          <w:rFonts w:ascii="TimesNewRomanPSMT" w:hAnsi="TimesNewRomanPSMT" w:cs="TimesNewRomanPSMT"/>
          <w:lang w:val="lv-LV"/>
        </w:rPr>
        <w:t>tostarp</w:t>
      </w:r>
      <w:r w:rsidR="00BD4460">
        <w:rPr>
          <w:rFonts w:ascii="TimesNewRomanPSMT" w:hAnsi="TimesNewRomanPSMT" w:cs="TimesNewRomanPSMT"/>
          <w:lang w:val="lv-LV"/>
        </w:rPr>
        <w:t xml:space="preserve"> kasācijas sūdzībā, </w:t>
      </w:r>
      <w:r w:rsidR="00AA4363">
        <w:rPr>
          <w:rFonts w:ascii="TimesNewRomanPSMT" w:hAnsi="TimesNewRomanPSMT" w:cs="TimesNewRomanPSMT"/>
          <w:lang w:val="lv-LV"/>
        </w:rPr>
        <w:t xml:space="preserve">uztur </w:t>
      </w:r>
      <w:r w:rsidR="00312C1F">
        <w:rPr>
          <w:rFonts w:ascii="TimesNewRomanPSMT" w:hAnsi="TimesNewRomanPSMT" w:cs="TimesNewRomanPSMT"/>
          <w:lang w:val="lv-LV"/>
        </w:rPr>
        <w:t>arī</w:t>
      </w:r>
      <w:r w:rsidR="00AB18F2">
        <w:rPr>
          <w:rFonts w:ascii="TimesNewRomanPSMT" w:hAnsi="TimesNewRomanPSMT" w:cs="TimesNewRomanPSMT"/>
          <w:lang w:val="lv-LV"/>
        </w:rPr>
        <w:t xml:space="preserve"> iebildumus par procesa norisi pašā komisijā, </w:t>
      </w:r>
      <w:r w:rsidR="00312C1F">
        <w:rPr>
          <w:rFonts w:ascii="TimesNewRomanPSMT" w:hAnsi="TimesNewRomanPSMT" w:cs="TimesNewRomanPSMT"/>
          <w:lang w:val="lv-LV"/>
        </w:rPr>
        <w:t xml:space="preserve">norādot, </w:t>
      </w:r>
      <w:r w:rsidR="00AB18F2">
        <w:rPr>
          <w:rFonts w:ascii="TimesNewRomanPSMT" w:hAnsi="TimesNewRomanPSMT" w:cs="TimesNewRomanPSMT"/>
          <w:lang w:val="lv-LV"/>
        </w:rPr>
        <w:t xml:space="preserve">ka tikuši pieļauti būtiski pārkāpumi. Par tiem izvērstu skaidrojumu visdrīzāk varētu sagaidīt tieši no </w:t>
      </w:r>
      <w:r w:rsidR="00AB18F2">
        <w:rPr>
          <w:rFonts w:ascii="TimesNewRomanPSMT" w:hAnsi="TimesNewRomanPSMT" w:cs="TimesNewRomanPSMT"/>
          <w:lang w:val="lv-LV"/>
        </w:rPr>
        <w:lastRenderedPageBreak/>
        <w:t xml:space="preserve">komisijas. Tiesa spriedumā nav atbildējusi uz pieteicējas izteiktajiem argumentiem par būtiskiem procesuālo tiesību normu pārkāpumiem komisijas lēmuma pieņemšanā. </w:t>
      </w:r>
    </w:p>
    <w:p w14:paraId="2B37D1B0" w14:textId="4D89CF32" w:rsidR="001E487E" w:rsidRDefault="001E487E" w:rsidP="00B54646">
      <w:pPr>
        <w:pStyle w:val="tv213"/>
        <w:shd w:val="clear" w:color="auto" w:fill="FFFFFF"/>
        <w:spacing w:before="0" w:beforeAutospacing="0" w:after="0" w:afterAutospacing="0" w:line="293" w:lineRule="atLeast"/>
        <w:ind w:firstLine="600"/>
        <w:jc w:val="both"/>
        <w:rPr>
          <w:rFonts w:asciiTheme="majorBidi" w:hAnsiTheme="majorBidi" w:cstheme="majorBidi"/>
          <w:lang w:val="lv-LV"/>
        </w:rPr>
      </w:pPr>
    </w:p>
    <w:p w14:paraId="62EB3ACE" w14:textId="77777777" w:rsidR="001E487E" w:rsidRPr="001E487E" w:rsidRDefault="001E487E" w:rsidP="001E487E">
      <w:pPr>
        <w:pStyle w:val="NoSpacing"/>
        <w:jc w:val="center"/>
        <w:rPr>
          <w:b/>
          <w:bCs/>
          <w:lang w:val="lv-LV"/>
        </w:rPr>
      </w:pPr>
      <w:r w:rsidRPr="001E487E">
        <w:rPr>
          <w:b/>
          <w:bCs/>
          <w:lang w:val="lv-LV"/>
        </w:rPr>
        <w:t>Rezolutīvā daļa</w:t>
      </w:r>
    </w:p>
    <w:p w14:paraId="753BE8DE" w14:textId="77777777" w:rsidR="001E487E" w:rsidRPr="001E487E" w:rsidRDefault="001E487E" w:rsidP="001E487E">
      <w:pPr>
        <w:pStyle w:val="NoSpacing"/>
        <w:ind w:firstLine="567"/>
        <w:rPr>
          <w:lang w:val="lv-LV"/>
        </w:rPr>
      </w:pPr>
    </w:p>
    <w:p w14:paraId="16618C67" w14:textId="77777777" w:rsidR="001E487E" w:rsidRPr="001E487E" w:rsidRDefault="001E487E" w:rsidP="0031457B">
      <w:pPr>
        <w:pStyle w:val="NoSpacing"/>
        <w:spacing w:line="276" w:lineRule="auto"/>
        <w:ind w:firstLine="567"/>
        <w:jc w:val="both"/>
        <w:rPr>
          <w:lang w:val="lv-LV"/>
        </w:rPr>
      </w:pPr>
      <w:r w:rsidRPr="001E487E">
        <w:rPr>
          <w:lang w:val="lv-LV"/>
        </w:rPr>
        <w:t>Pamatojoties uz Administratīvā procesa likuma 129.</w:t>
      </w:r>
      <w:r w:rsidRPr="001E487E">
        <w:rPr>
          <w:vertAlign w:val="superscript"/>
          <w:lang w:val="lv-LV"/>
        </w:rPr>
        <w:t>1</w:t>
      </w:r>
      <w:r w:rsidRPr="001E487E">
        <w:rPr>
          <w:lang w:val="lv-LV"/>
        </w:rPr>
        <w:t>panta pirmās daļas 1.punktu, 348.panta pirmās daļas 2.punktu un 351.pantu, Senāts</w:t>
      </w:r>
    </w:p>
    <w:p w14:paraId="05358367" w14:textId="77777777" w:rsidR="009078F3" w:rsidRDefault="009078F3" w:rsidP="001E487E">
      <w:pPr>
        <w:pStyle w:val="NoSpacing"/>
        <w:jc w:val="center"/>
        <w:rPr>
          <w:b/>
          <w:bCs/>
          <w:lang w:val="lv-LV"/>
        </w:rPr>
      </w:pPr>
    </w:p>
    <w:p w14:paraId="306B7A91" w14:textId="57843015" w:rsidR="001E487E" w:rsidRPr="001E487E" w:rsidRDefault="001E487E" w:rsidP="001E487E">
      <w:pPr>
        <w:pStyle w:val="NoSpacing"/>
        <w:jc w:val="center"/>
        <w:rPr>
          <w:b/>
          <w:bCs/>
          <w:spacing w:val="70"/>
          <w:lang w:val="lv-LV"/>
        </w:rPr>
      </w:pPr>
      <w:r w:rsidRPr="001E487E">
        <w:rPr>
          <w:b/>
          <w:bCs/>
          <w:lang w:val="lv-LV"/>
        </w:rPr>
        <w:t>nosprieda</w:t>
      </w:r>
    </w:p>
    <w:p w14:paraId="2649D489" w14:textId="77777777" w:rsidR="001E487E" w:rsidRPr="001E487E" w:rsidRDefault="001E487E" w:rsidP="001E487E">
      <w:pPr>
        <w:pStyle w:val="NoSpacing"/>
        <w:ind w:firstLine="567"/>
        <w:rPr>
          <w:color w:val="000000"/>
          <w:lang w:val="lv-LV"/>
        </w:rPr>
      </w:pPr>
      <w:bookmarkStart w:id="0" w:name="Dropdown12"/>
    </w:p>
    <w:p w14:paraId="796B46A9" w14:textId="2514A0EC" w:rsidR="001E487E" w:rsidRPr="001E487E" w:rsidRDefault="001E487E" w:rsidP="0031457B">
      <w:pPr>
        <w:pStyle w:val="NoSpacing"/>
        <w:spacing w:line="276" w:lineRule="auto"/>
        <w:ind w:firstLine="567"/>
        <w:jc w:val="both"/>
        <w:rPr>
          <w:lang w:val="lv-LV"/>
        </w:rPr>
      </w:pPr>
      <w:r w:rsidRPr="001E487E">
        <w:rPr>
          <w:lang w:val="lv-LV"/>
        </w:rPr>
        <w:t xml:space="preserve">Atcelt Administratīvās </w:t>
      </w:r>
      <w:r>
        <w:rPr>
          <w:lang w:val="lv-LV"/>
        </w:rPr>
        <w:t>apgabal</w:t>
      </w:r>
      <w:r w:rsidRPr="001E487E">
        <w:rPr>
          <w:lang w:val="lv-LV"/>
        </w:rPr>
        <w:t xml:space="preserve">tiesas </w:t>
      </w:r>
      <w:proofErr w:type="gramStart"/>
      <w:r w:rsidRPr="001E487E">
        <w:rPr>
          <w:lang w:val="lv-LV"/>
        </w:rPr>
        <w:t>201</w:t>
      </w:r>
      <w:r>
        <w:rPr>
          <w:lang w:val="lv-LV"/>
        </w:rPr>
        <w:t>7</w:t>
      </w:r>
      <w:r w:rsidRPr="001E487E">
        <w:rPr>
          <w:lang w:val="lv-LV"/>
        </w:rPr>
        <w:t>.gada</w:t>
      </w:r>
      <w:proofErr w:type="gramEnd"/>
      <w:r w:rsidRPr="001E487E">
        <w:rPr>
          <w:lang w:val="lv-LV"/>
        </w:rPr>
        <w:t xml:space="preserve"> 3</w:t>
      </w:r>
      <w:r>
        <w:rPr>
          <w:lang w:val="lv-LV"/>
        </w:rPr>
        <w:t>0</w:t>
      </w:r>
      <w:r w:rsidRPr="001E487E">
        <w:rPr>
          <w:lang w:val="lv-LV"/>
        </w:rPr>
        <w:t xml:space="preserve">.jūnija spriedumu un nosūtīt lietu jaunai izskatīšanai Administratīvajai </w:t>
      </w:r>
      <w:r>
        <w:rPr>
          <w:lang w:val="lv-LV"/>
        </w:rPr>
        <w:t>apgabal</w:t>
      </w:r>
      <w:r w:rsidRPr="001E487E">
        <w:rPr>
          <w:lang w:val="lv-LV"/>
        </w:rPr>
        <w:t>tiesai.</w:t>
      </w:r>
    </w:p>
    <w:p w14:paraId="2382B8C2" w14:textId="3EAB7B26" w:rsidR="001E487E" w:rsidRPr="001E487E" w:rsidRDefault="001E487E" w:rsidP="001E487E">
      <w:pPr>
        <w:pStyle w:val="NoSpacing"/>
        <w:spacing w:line="276" w:lineRule="auto"/>
        <w:ind w:firstLine="567"/>
        <w:rPr>
          <w:lang w:val="lv-LV"/>
        </w:rPr>
      </w:pPr>
      <w:r w:rsidRPr="001E487E">
        <w:rPr>
          <w:lang w:val="lv-LV"/>
        </w:rPr>
        <w:t xml:space="preserve">Atmaksāt </w:t>
      </w:r>
      <w:proofErr w:type="gramStart"/>
      <w:r w:rsidR="00465665">
        <w:rPr>
          <w:lang w:val="lv-LV"/>
        </w:rPr>
        <w:t>[</w:t>
      </w:r>
      <w:proofErr w:type="gramEnd"/>
      <w:r w:rsidR="00465665">
        <w:rPr>
          <w:lang w:val="lv-LV"/>
        </w:rPr>
        <w:t>pers. A]</w:t>
      </w:r>
      <w:r w:rsidRPr="001E487E">
        <w:rPr>
          <w:lang w:val="lv-LV"/>
        </w:rPr>
        <w:t xml:space="preserve"> drošības naudu 70 </w:t>
      </w:r>
      <w:proofErr w:type="spellStart"/>
      <w:r w:rsidRPr="001E487E">
        <w:rPr>
          <w:i/>
          <w:lang w:val="lv-LV"/>
        </w:rPr>
        <w:t>euro</w:t>
      </w:r>
      <w:proofErr w:type="spellEnd"/>
      <w:r w:rsidRPr="001E487E">
        <w:rPr>
          <w:lang w:val="lv-LV"/>
        </w:rPr>
        <w:t>.</w:t>
      </w:r>
    </w:p>
    <w:p w14:paraId="68F6AB96" w14:textId="15C470C7" w:rsidR="001E487E" w:rsidRDefault="001E487E" w:rsidP="001E487E">
      <w:pPr>
        <w:pStyle w:val="NoSpacing"/>
        <w:spacing w:line="276" w:lineRule="auto"/>
        <w:ind w:firstLine="567"/>
        <w:rPr>
          <w:color w:val="000000"/>
          <w:lang w:val="lv-LV"/>
        </w:rPr>
      </w:pPr>
      <w:r w:rsidRPr="00362288">
        <w:rPr>
          <w:color w:val="000000"/>
          <w:lang w:val="lv-LV"/>
        </w:rPr>
        <w:t>Spriedums nav pārsūdzams.</w:t>
      </w:r>
      <w:bookmarkEnd w:id="0"/>
    </w:p>
    <w:sectPr w:rsidR="001E487E" w:rsidSect="003C5914">
      <w:footerReference w:type="default" r:id="rId9"/>
      <w:pgSz w:w="12240" w:h="15840"/>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485C" w16cex:dateUtc="2020-04-08T09:55:00Z"/>
  <w16cex:commentExtensible w16cex:durableId="22384F92" w16cex:dateUtc="2020-04-08T10:26:00Z"/>
  <w16cex:commentExtensible w16cex:durableId="2231E6EE" w16cex:dateUtc="2020-04-03T13:46:00Z"/>
  <w16cex:commentExtensible w16cex:durableId="2231E813" w16cex:dateUtc="2020-04-03T13:51:00Z"/>
  <w16cex:commentExtensible w16cex:durableId="22384D33" w16cex:dateUtc="2020-04-08T10:16:00Z"/>
  <w16cex:commentExtensible w16cex:durableId="2231EEB4" w16cex:dateUtc="2020-04-03T14:19:00Z"/>
  <w16cex:commentExtensible w16cex:durableId="22384930" w16cex:dateUtc="2020-04-08T0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25C75" w14:textId="77777777" w:rsidR="001B02E5" w:rsidRDefault="001B02E5" w:rsidP="00583025">
      <w:pPr>
        <w:spacing w:after="0" w:line="240" w:lineRule="auto"/>
      </w:pPr>
      <w:r>
        <w:separator/>
      </w:r>
    </w:p>
  </w:endnote>
  <w:endnote w:type="continuationSeparator" w:id="0">
    <w:p w14:paraId="5A6E7D67" w14:textId="77777777" w:rsidR="001B02E5" w:rsidRDefault="001B02E5" w:rsidP="0058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Noto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673F" w14:textId="1561A2E5" w:rsidR="00734353" w:rsidRDefault="00734353" w:rsidP="00583025">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C5914">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D3525">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A534C" w14:textId="77777777" w:rsidR="001B02E5" w:rsidRDefault="001B02E5" w:rsidP="00583025">
      <w:pPr>
        <w:spacing w:after="0" w:line="240" w:lineRule="auto"/>
      </w:pPr>
      <w:r>
        <w:separator/>
      </w:r>
    </w:p>
  </w:footnote>
  <w:footnote w:type="continuationSeparator" w:id="0">
    <w:p w14:paraId="0358AA3B" w14:textId="77777777" w:rsidR="001B02E5" w:rsidRDefault="001B02E5" w:rsidP="005830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B7"/>
    <w:rsid w:val="00001B85"/>
    <w:rsid w:val="0001191F"/>
    <w:rsid w:val="000228B9"/>
    <w:rsid w:val="00026DE7"/>
    <w:rsid w:val="0003581F"/>
    <w:rsid w:val="00046B7D"/>
    <w:rsid w:val="00065061"/>
    <w:rsid w:val="00070E2B"/>
    <w:rsid w:val="000770C1"/>
    <w:rsid w:val="00086363"/>
    <w:rsid w:val="000A3F7A"/>
    <w:rsid w:val="000B7DFA"/>
    <w:rsid w:val="000D4F26"/>
    <w:rsid w:val="000E389A"/>
    <w:rsid w:val="000E3CA1"/>
    <w:rsid w:val="000E6204"/>
    <w:rsid w:val="000E780A"/>
    <w:rsid w:val="000E7D08"/>
    <w:rsid w:val="000F147C"/>
    <w:rsid w:val="000F2388"/>
    <w:rsid w:val="000F415D"/>
    <w:rsid w:val="000F45BD"/>
    <w:rsid w:val="00101257"/>
    <w:rsid w:val="0011148E"/>
    <w:rsid w:val="00117017"/>
    <w:rsid w:val="001177EF"/>
    <w:rsid w:val="00134272"/>
    <w:rsid w:val="00134B42"/>
    <w:rsid w:val="00135B8E"/>
    <w:rsid w:val="0014612C"/>
    <w:rsid w:val="00155773"/>
    <w:rsid w:val="001623F5"/>
    <w:rsid w:val="0016445C"/>
    <w:rsid w:val="00196B22"/>
    <w:rsid w:val="00196EB3"/>
    <w:rsid w:val="001B02E5"/>
    <w:rsid w:val="001C64D4"/>
    <w:rsid w:val="001C767C"/>
    <w:rsid w:val="001D20B0"/>
    <w:rsid w:val="001E487E"/>
    <w:rsid w:val="001F754F"/>
    <w:rsid w:val="00214253"/>
    <w:rsid w:val="00246AEB"/>
    <w:rsid w:val="00260BB5"/>
    <w:rsid w:val="00261426"/>
    <w:rsid w:val="002720B6"/>
    <w:rsid w:val="0029577C"/>
    <w:rsid w:val="002B1FDB"/>
    <w:rsid w:val="002B2695"/>
    <w:rsid w:val="002B65F8"/>
    <w:rsid w:val="002C7085"/>
    <w:rsid w:val="002D3267"/>
    <w:rsid w:val="002D54F6"/>
    <w:rsid w:val="002D56A2"/>
    <w:rsid w:val="002E27B0"/>
    <w:rsid w:val="002E5F13"/>
    <w:rsid w:val="00312C1F"/>
    <w:rsid w:val="0031388B"/>
    <w:rsid w:val="0031457B"/>
    <w:rsid w:val="003213BA"/>
    <w:rsid w:val="0032149C"/>
    <w:rsid w:val="003318A9"/>
    <w:rsid w:val="00332842"/>
    <w:rsid w:val="00335EF6"/>
    <w:rsid w:val="003373E7"/>
    <w:rsid w:val="00337DB1"/>
    <w:rsid w:val="00342878"/>
    <w:rsid w:val="00352615"/>
    <w:rsid w:val="00354B11"/>
    <w:rsid w:val="0035598D"/>
    <w:rsid w:val="0035631F"/>
    <w:rsid w:val="003575D3"/>
    <w:rsid w:val="00361383"/>
    <w:rsid w:val="00362288"/>
    <w:rsid w:val="00376A51"/>
    <w:rsid w:val="00383E98"/>
    <w:rsid w:val="00395AB2"/>
    <w:rsid w:val="00395D29"/>
    <w:rsid w:val="00396CE4"/>
    <w:rsid w:val="003A2DB2"/>
    <w:rsid w:val="003A4053"/>
    <w:rsid w:val="003A73E3"/>
    <w:rsid w:val="003B19CA"/>
    <w:rsid w:val="003C5914"/>
    <w:rsid w:val="003D6855"/>
    <w:rsid w:val="003E37FB"/>
    <w:rsid w:val="003E5E72"/>
    <w:rsid w:val="00406767"/>
    <w:rsid w:val="00421A23"/>
    <w:rsid w:val="0042459D"/>
    <w:rsid w:val="004275A7"/>
    <w:rsid w:val="00430242"/>
    <w:rsid w:val="00440D04"/>
    <w:rsid w:val="00442FF6"/>
    <w:rsid w:val="00443B8C"/>
    <w:rsid w:val="004614A5"/>
    <w:rsid w:val="00465665"/>
    <w:rsid w:val="00485B8A"/>
    <w:rsid w:val="00487365"/>
    <w:rsid w:val="00495580"/>
    <w:rsid w:val="004A5457"/>
    <w:rsid w:val="004B39A6"/>
    <w:rsid w:val="004C0544"/>
    <w:rsid w:val="004D11DB"/>
    <w:rsid w:val="004D2A53"/>
    <w:rsid w:val="004D42D0"/>
    <w:rsid w:val="004D6270"/>
    <w:rsid w:val="004D6664"/>
    <w:rsid w:val="004D7BC6"/>
    <w:rsid w:val="004E5B9E"/>
    <w:rsid w:val="004E7858"/>
    <w:rsid w:val="005031D0"/>
    <w:rsid w:val="00522086"/>
    <w:rsid w:val="005222D7"/>
    <w:rsid w:val="0052326D"/>
    <w:rsid w:val="00537A47"/>
    <w:rsid w:val="005502FD"/>
    <w:rsid w:val="0055352E"/>
    <w:rsid w:val="00562F86"/>
    <w:rsid w:val="00566C7E"/>
    <w:rsid w:val="005704F1"/>
    <w:rsid w:val="0057407C"/>
    <w:rsid w:val="00583025"/>
    <w:rsid w:val="005923F6"/>
    <w:rsid w:val="00592C65"/>
    <w:rsid w:val="00593975"/>
    <w:rsid w:val="00595829"/>
    <w:rsid w:val="00596809"/>
    <w:rsid w:val="005A5F4B"/>
    <w:rsid w:val="005C6E04"/>
    <w:rsid w:val="005E026C"/>
    <w:rsid w:val="005E51EE"/>
    <w:rsid w:val="005F34A5"/>
    <w:rsid w:val="00602A71"/>
    <w:rsid w:val="00613253"/>
    <w:rsid w:val="00624C52"/>
    <w:rsid w:val="00627CD0"/>
    <w:rsid w:val="00634652"/>
    <w:rsid w:val="00640BFE"/>
    <w:rsid w:val="00646EBD"/>
    <w:rsid w:val="00647380"/>
    <w:rsid w:val="0064781A"/>
    <w:rsid w:val="00656449"/>
    <w:rsid w:val="00674AA4"/>
    <w:rsid w:val="00674FFD"/>
    <w:rsid w:val="00692200"/>
    <w:rsid w:val="0069406E"/>
    <w:rsid w:val="006A30C6"/>
    <w:rsid w:val="006B28FF"/>
    <w:rsid w:val="006B2F51"/>
    <w:rsid w:val="006B3EFA"/>
    <w:rsid w:val="006B6609"/>
    <w:rsid w:val="006C04C4"/>
    <w:rsid w:val="006C176A"/>
    <w:rsid w:val="006D7B6D"/>
    <w:rsid w:val="006F1175"/>
    <w:rsid w:val="006F233A"/>
    <w:rsid w:val="006F511E"/>
    <w:rsid w:val="00726F12"/>
    <w:rsid w:val="00734353"/>
    <w:rsid w:val="007540E1"/>
    <w:rsid w:val="0077058E"/>
    <w:rsid w:val="00771EDA"/>
    <w:rsid w:val="007754AF"/>
    <w:rsid w:val="00785486"/>
    <w:rsid w:val="007A1630"/>
    <w:rsid w:val="007A2D41"/>
    <w:rsid w:val="007B198E"/>
    <w:rsid w:val="007C03A4"/>
    <w:rsid w:val="007C57A3"/>
    <w:rsid w:val="007E1931"/>
    <w:rsid w:val="007F004C"/>
    <w:rsid w:val="007F062E"/>
    <w:rsid w:val="007F1373"/>
    <w:rsid w:val="007F2F4B"/>
    <w:rsid w:val="00805281"/>
    <w:rsid w:val="008179FC"/>
    <w:rsid w:val="00833B9D"/>
    <w:rsid w:val="00834688"/>
    <w:rsid w:val="0083669B"/>
    <w:rsid w:val="00836FE7"/>
    <w:rsid w:val="00841A92"/>
    <w:rsid w:val="0084507C"/>
    <w:rsid w:val="008457A7"/>
    <w:rsid w:val="00846AAD"/>
    <w:rsid w:val="00856FEF"/>
    <w:rsid w:val="008856EE"/>
    <w:rsid w:val="008A3D66"/>
    <w:rsid w:val="008A7727"/>
    <w:rsid w:val="008C1E79"/>
    <w:rsid w:val="008C44EF"/>
    <w:rsid w:val="008E0B09"/>
    <w:rsid w:val="008F1277"/>
    <w:rsid w:val="008F5A41"/>
    <w:rsid w:val="008F7A0E"/>
    <w:rsid w:val="009078F3"/>
    <w:rsid w:val="009124C1"/>
    <w:rsid w:val="00934ECF"/>
    <w:rsid w:val="00935D85"/>
    <w:rsid w:val="00951D61"/>
    <w:rsid w:val="00961123"/>
    <w:rsid w:val="00961223"/>
    <w:rsid w:val="00967746"/>
    <w:rsid w:val="00977A09"/>
    <w:rsid w:val="009817B3"/>
    <w:rsid w:val="009825A1"/>
    <w:rsid w:val="009901BF"/>
    <w:rsid w:val="0099582C"/>
    <w:rsid w:val="009A6F97"/>
    <w:rsid w:val="009A7738"/>
    <w:rsid w:val="009B6574"/>
    <w:rsid w:val="009B6973"/>
    <w:rsid w:val="009B7CE3"/>
    <w:rsid w:val="009C5A41"/>
    <w:rsid w:val="009E7AB7"/>
    <w:rsid w:val="009E7C14"/>
    <w:rsid w:val="009F6906"/>
    <w:rsid w:val="00A105CE"/>
    <w:rsid w:val="00A1216A"/>
    <w:rsid w:val="00A20520"/>
    <w:rsid w:val="00A21EB2"/>
    <w:rsid w:val="00A30FAF"/>
    <w:rsid w:val="00A40AD0"/>
    <w:rsid w:val="00A421A3"/>
    <w:rsid w:val="00A545A6"/>
    <w:rsid w:val="00A71D36"/>
    <w:rsid w:val="00A91E9F"/>
    <w:rsid w:val="00A95BA1"/>
    <w:rsid w:val="00AA4363"/>
    <w:rsid w:val="00AB18F2"/>
    <w:rsid w:val="00AC3D93"/>
    <w:rsid w:val="00AC5043"/>
    <w:rsid w:val="00AD1BA0"/>
    <w:rsid w:val="00AD244E"/>
    <w:rsid w:val="00AE0B27"/>
    <w:rsid w:val="00AF2A30"/>
    <w:rsid w:val="00AF394E"/>
    <w:rsid w:val="00AF5632"/>
    <w:rsid w:val="00B01F8C"/>
    <w:rsid w:val="00B07570"/>
    <w:rsid w:val="00B33A4A"/>
    <w:rsid w:val="00B37A3F"/>
    <w:rsid w:val="00B53752"/>
    <w:rsid w:val="00B54646"/>
    <w:rsid w:val="00B74695"/>
    <w:rsid w:val="00B832FF"/>
    <w:rsid w:val="00BA6A00"/>
    <w:rsid w:val="00BB6CA7"/>
    <w:rsid w:val="00BC5049"/>
    <w:rsid w:val="00BD172E"/>
    <w:rsid w:val="00BD4460"/>
    <w:rsid w:val="00BE63DA"/>
    <w:rsid w:val="00BF6DDF"/>
    <w:rsid w:val="00C02E74"/>
    <w:rsid w:val="00C47178"/>
    <w:rsid w:val="00C67012"/>
    <w:rsid w:val="00C75886"/>
    <w:rsid w:val="00C83B84"/>
    <w:rsid w:val="00C952C6"/>
    <w:rsid w:val="00C97EF3"/>
    <w:rsid w:val="00CA2AA1"/>
    <w:rsid w:val="00CA38F8"/>
    <w:rsid w:val="00CB005D"/>
    <w:rsid w:val="00CB4C0A"/>
    <w:rsid w:val="00CF4C87"/>
    <w:rsid w:val="00D02127"/>
    <w:rsid w:val="00D06E74"/>
    <w:rsid w:val="00D1229E"/>
    <w:rsid w:val="00D2493F"/>
    <w:rsid w:val="00D30253"/>
    <w:rsid w:val="00D34E95"/>
    <w:rsid w:val="00D35170"/>
    <w:rsid w:val="00D507E3"/>
    <w:rsid w:val="00D56588"/>
    <w:rsid w:val="00D62CAF"/>
    <w:rsid w:val="00D73DD3"/>
    <w:rsid w:val="00D7403C"/>
    <w:rsid w:val="00D80CDF"/>
    <w:rsid w:val="00D910FB"/>
    <w:rsid w:val="00D96B8A"/>
    <w:rsid w:val="00DA181C"/>
    <w:rsid w:val="00DB1913"/>
    <w:rsid w:val="00DB6F07"/>
    <w:rsid w:val="00DC6183"/>
    <w:rsid w:val="00DD3525"/>
    <w:rsid w:val="00DD63D8"/>
    <w:rsid w:val="00DD7BDE"/>
    <w:rsid w:val="00DE5785"/>
    <w:rsid w:val="00DF1166"/>
    <w:rsid w:val="00DF20CE"/>
    <w:rsid w:val="00DF36EE"/>
    <w:rsid w:val="00DF446B"/>
    <w:rsid w:val="00E075F2"/>
    <w:rsid w:val="00E12741"/>
    <w:rsid w:val="00E16626"/>
    <w:rsid w:val="00E40EF4"/>
    <w:rsid w:val="00E47A3C"/>
    <w:rsid w:val="00E5010F"/>
    <w:rsid w:val="00E5239D"/>
    <w:rsid w:val="00E638C4"/>
    <w:rsid w:val="00E67BA9"/>
    <w:rsid w:val="00E77E6C"/>
    <w:rsid w:val="00E80D03"/>
    <w:rsid w:val="00E87F51"/>
    <w:rsid w:val="00E90E63"/>
    <w:rsid w:val="00E95EC5"/>
    <w:rsid w:val="00EA11F2"/>
    <w:rsid w:val="00EB1C16"/>
    <w:rsid w:val="00EC5F5A"/>
    <w:rsid w:val="00ED48A5"/>
    <w:rsid w:val="00ED7508"/>
    <w:rsid w:val="00EF097A"/>
    <w:rsid w:val="00F00534"/>
    <w:rsid w:val="00F02E56"/>
    <w:rsid w:val="00F040AB"/>
    <w:rsid w:val="00F07030"/>
    <w:rsid w:val="00F0727D"/>
    <w:rsid w:val="00F07775"/>
    <w:rsid w:val="00F07C7B"/>
    <w:rsid w:val="00F17A8A"/>
    <w:rsid w:val="00F24CBD"/>
    <w:rsid w:val="00F271BD"/>
    <w:rsid w:val="00F27D22"/>
    <w:rsid w:val="00F31794"/>
    <w:rsid w:val="00F31E8B"/>
    <w:rsid w:val="00F3545B"/>
    <w:rsid w:val="00F3623C"/>
    <w:rsid w:val="00F41078"/>
    <w:rsid w:val="00F7001B"/>
    <w:rsid w:val="00F73352"/>
    <w:rsid w:val="00F812DA"/>
    <w:rsid w:val="00F81F9B"/>
    <w:rsid w:val="00F82486"/>
    <w:rsid w:val="00F825F7"/>
    <w:rsid w:val="00F90B5B"/>
    <w:rsid w:val="00F9454E"/>
    <w:rsid w:val="00F95704"/>
    <w:rsid w:val="00F96E63"/>
    <w:rsid w:val="00F97C83"/>
    <w:rsid w:val="00FA7553"/>
    <w:rsid w:val="00FB1881"/>
    <w:rsid w:val="00FB58E0"/>
    <w:rsid w:val="00FB63A0"/>
    <w:rsid w:val="00FC227D"/>
    <w:rsid w:val="00FC660A"/>
    <w:rsid w:val="00FC7964"/>
    <w:rsid w:val="00FD02E1"/>
    <w:rsid w:val="00FD3A44"/>
    <w:rsid w:val="00FD4180"/>
    <w:rsid w:val="00FE636F"/>
    <w:rsid w:val="00FF31B9"/>
    <w:rsid w:val="00FF3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18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B7"/>
    <w:rPr>
      <w:rFonts w:ascii="Segoe UI" w:hAnsi="Segoe UI" w:cs="Segoe UI"/>
      <w:sz w:val="18"/>
      <w:szCs w:val="18"/>
    </w:rPr>
  </w:style>
  <w:style w:type="paragraph" w:styleId="NoSpacing">
    <w:name w:val="No Spacing"/>
    <w:uiPriority w:val="1"/>
    <w:qFormat/>
    <w:rsid w:val="009E7AB7"/>
    <w:pPr>
      <w:spacing w:after="0" w:line="240" w:lineRule="auto"/>
    </w:pPr>
  </w:style>
  <w:style w:type="paragraph" w:styleId="Header">
    <w:name w:val="header"/>
    <w:basedOn w:val="Normal"/>
    <w:link w:val="HeaderChar"/>
    <w:uiPriority w:val="99"/>
    <w:unhideWhenUsed/>
    <w:rsid w:val="00583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025"/>
  </w:style>
  <w:style w:type="paragraph" w:styleId="Footer">
    <w:name w:val="footer"/>
    <w:basedOn w:val="Normal"/>
    <w:link w:val="FooterChar"/>
    <w:unhideWhenUsed/>
    <w:rsid w:val="00583025"/>
    <w:pPr>
      <w:tabs>
        <w:tab w:val="center" w:pos="4680"/>
        <w:tab w:val="right" w:pos="9360"/>
      </w:tabs>
      <w:spacing w:after="0" w:line="240" w:lineRule="auto"/>
    </w:pPr>
  </w:style>
  <w:style w:type="character" w:customStyle="1" w:styleId="FooterChar">
    <w:name w:val="Footer Char"/>
    <w:basedOn w:val="DefaultParagraphFont"/>
    <w:link w:val="Footer"/>
    <w:rsid w:val="00583025"/>
  </w:style>
  <w:style w:type="character" w:styleId="PageNumber">
    <w:name w:val="page number"/>
    <w:basedOn w:val="DefaultParagraphFont"/>
    <w:rsid w:val="00583025"/>
  </w:style>
  <w:style w:type="paragraph" w:customStyle="1" w:styleId="tv213">
    <w:name w:val="tv213"/>
    <w:basedOn w:val="Normal"/>
    <w:rsid w:val="00D80CD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D80CDF"/>
    <w:rPr>
      <w:color w:val="0000FF"/>
      <w:u w:val="single"/>
    </w:rPr>
  </w:style>
  <w:style w:type="character" w:styleId="CommentReference">
    <w:name w:val="annotation reference"/>
    <w:basedOn w:val="DefaultParagraphFont"/>
    <w:uiPriority w:val="99"/>
    <w:semiHidden/>
    <w:unhideWhenUsed/>
    <w:rsid w:val="00046B7D"/>
    <w:rPr>
      <w:sz w:val="16"/>
      <w:szCs w:val="16"/>
    </w:rPr>
  </w:style>
  <w:style w:type="paragraph" w:styleId="CommentText">
    <w:name w:val="annotation text"/>
    <w:basedOn w:val="Normal"/>
    <w:link w:val="CommentTextChar"/>
    <w:uiPriority w:val="99"/>
    <w:semiHidden/>
    <w:unhideWhenUsed/>
    <w:rsid w:val="00046B7D"/>
    <w:pPr>
      <w:spacing w:line="240" w:lineRule="auto"/>
    </w:pPr>
    <w:rPr>
      <w:sz w:val="20"/>
      <w:szCs w:val="20"/>
    </w:rPr>
  </w:style>
  <w:style w:type="character" w:customStyle="1" w:styleId="CommentTextChar">
    <w:name w:val="Comment Text Char"/>
    <w:basedOn w:val="DefaultParagraphFont"/>
    <w:link w:val="CommentText"/>
    <w:uiPriority w:val="99"/>
    <w:semiHidden/>
    <w:rsid w:val="00046B7D"/>
    <w:rPr>
      <w:sz w:val="20"/>
      <w:szCs w:val="20"/>
    </w:rPr>
  </w:style>
  <w:style w:type="paragraph" w:styleId="CommentSubject">
    <w:name w:val="annotation subject"/>
    <w:basedOn w:val="CommentText"/>
    <w:next w:val="CommentText"/>
    <w:link w:val="CommentSubjectChar"/>
    <w:uiPriority w:val="99"/>
    <w:semiHidden/>
    <w:unhideWhenUsed/>
    <w:rsid w:val="00046B7D"/>
    <w:rPr>
      <w:b/>
      <w:bCs/>
    </w:rPr>
  </w:style>
  <w:style w:type="character" w:customStyle="1" w:styleId="CommentSubjectChar">
    <w:name w:val="Comment Subject Char"/>
    <w:basedOn w:val="CommentTextChar"/>
    <w:link w:val="CommentSubject"/>
    <w:uiPriority w:val="99"/>
    <w:semiHidden/>
    <w:rsid w:val="00046B7D"/>
    <w:rPr>
      <w:b/>
      <w:bCs/>
      <w:sz w:val="20"/>
      <w:szCs w:val="20"/>
    </w:rPr>
  </w:style>
  <w:style w:type="paragraph" w:customStyle="1" w:styleId="Default">
    <w:name w:val="Default"/>
    <w:rsid w:val="00134B42"/>
    <w:pPr>
      <w:autoSpaceDE w:val="0"/>
      <w:autoSpaceDN w:val="0"/>
      <w:adjustRightInd w:val="0"/>
      <w:spacing w:after="0" w:line="240" w:lineRule="auto"/>
    </w:pPr>
    <w:rPr>
      <w:rFonts w:cs="Times New Roman"/>
      <w:color w:val="000000"/>
      <w:szCs w:val="24"/>
      <w:lang w:val="lv-LV"/>
    </w:rPr>
  </w:style>
  <w:style w:type="table" w:customStyle="1" w:styleId="TableGrid1">
    <w:name w:val="Table Grid1"/>
    <w:basedOn w:val="TableNormal"/>
    <w:next w:val="TableGrid"/>
    <w:uiPriority w:val="39"/>
    <w:rsid w:val="0035631F"/>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52242">
      <w:bodyDiv w:val="1"/>
      <w:marLeft w:val="0"/>
      <w:marRight w:val="0"/>
      <w:marTop w:val="0"/>
      <w:marBottom w:val="0"/>
      <w:divBdr>
        <w:top w:val="none" w:sz="0" w:space="0" w:color="auto"/>
        <w:left w:val="none" w:sz="0" w:space="0" w:color="auto"/>
        <w:bottom w:val="none" w:sz="0" w:space="0" w:color="auto"/>
        <w:right w:val="none" w:sz="0" w:space="0" w:color="auto"/>
      </w:divBdr>
    </w:div>
    <w:div w:id="1577083981">
      <w:bodyDiv w:val="1"/>
      <w:marLeft w:val="0"/>
      <w:marRight w:val="0"/>
      <w:marTop w:val="0"/>
      <w:marBottom w:val="0"/>
      <w:divBdr>
        <w:top w:val="none" w:sz="0" w:space="0" w:color="auto"/>
        <w:left w:val="none" w:sz="0" w:space="0" w:color="auto"/>
        <w:bottom w:val="none" w:sz="0" w:space="0" w:color="auto"/>
        <w:right w:val="none" w:sz="0" w:space="0" w:color="auto"/>
      </w:divBdr>
    </w:div>
    <w:div w:id="1649825174">
      <w:bodyDiv w:val="1"/>
      <w:marLeft w:val="0"/>
      <w:marRight w:val="0"/>
      <w:marTop w:val="0"/>
      <w:marBottom w:val="0"/>
      <w:divBdr>
        <w:top w:val="none" w:sz="0" w:space="0" w:color="auto"/>
        <w:left w:val="none" w:sz="0" w:space="0" w:color="auto"/>
        <w:bottom w:val="none" w:sz="0" w:space="0" w:color="auto"/>
        <w:right w:val="none" w:sz="0" w:space="0" w:color="auto"/>
      </w:divBdr>
    </w:div>
    <w:div w:id="20481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409.A420441513.3.S" TargetMode="Externa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D676-A4A6-46DF-87E0-81A4E903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13102</Words>
  <Characters>7469</Characters>
  <Application>Microsoft Office Word</Application>
  <DocSecurity>0</DocSecurity>
  <Lines>62</Lines>
  <Paragraphs>41</Paragraphs>
  <ScaleCrop>false</ScaleCrop>
  <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2020-04-24T07:58:00Z</dcterms:created>
  <dcterms:modified xsi:type="dcterms:W3CDTF">2020-04-24T07:59:00Z</dcterms:modified>
</cp:coreProperties>
</file>