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E6" w:rsidRDefault="004A05E6" w:rsidP="004A05E6">
      <w:pPr>
        <w:jc w:val="both"/>
        <w:rPr>
          <w:b/>
          <w:bCs/>
        </w:rPr>
      </w:pPr>
      <w:r>
        <w:rPr>
          <w:b/>
          <w:bCs/>
        </w:rPr>
        <w:t>Parādnieka vainas prezumpcija, ja tas ar saistītu personu noslēdzis darījumu kreditoram par ļaunu</w:t>
      </w:r>
    </w:p>
    <w:p w:rsidR="004A05E6" w:rsidRDefault="004A05E6" w:rsidP="004A05E6">
      <w:pPr>
        <w:rPr>
          <w:b/>
          <w:bCs/>
          <w:szCs w:val="22"/>
          <w:lang w:eastAsia="en-US"/>
        </w:rPr>
      </w:pPr>
    </w:p>
    <w:p w:rsidR="004A05E6" w:rsidRDefault="004A05E6" w:rsidP="004A05E6">
      <w:pPr>
        <w:jc w:val="both"/>
      </w:pPr>
      <w:r>
        <w:t>Ja parādnieks noslēdzis līgumu ar saistītu personu kreditoram par ļaunu, ir prezumējama šīs saistītās personas ļaunprātīga rīcība, t. i. jāpieņem, ka šī persona zināja par parādnieka nolūku nodarīt ar darījuma noslēgšanu zaudējumu saviem kreditoriem, ciktāl tā nepierāda pretējo.</w:t>
      </w:r>
    </w:p>
    <w:p w:rsidR="00260147" w:rsidRPr="00394378" w:rsidRDefault="00260147" w:rsidP="004A05E6">
      <w:pPr>
        <w:pStyle w:val="BodyText2"/>
        <w:spacing w:after="0" w:line="276" w:lineRule="auto"/>
        <w:ind w:left="-142"/>
        <w:jc w:val="both"/>
        <w:rPr>
          <w:lang w:val="lv-LV"/>
        </w:rPr>
      </w:pPr>
    </w:p>
    <w:p w:rsidR="00260147" w:rsidRDefault="00260147" w:rsidP="00D06206">
      <w:pPr>
        <w:spacing w:line="276" w:lineRule="auto"/>
        <w:ind w:left="-142"/>
        <w:jc w:val="center"/>
        <w:rPr>
          <w:b/>
        </w:rPr>
      </w:pPr>
      <w:r w:rsidRPr="00394378">
        <w:rPr>
          <w:b/>
        </w:rPr>
        <w:t xml:space="preserve">Latvijas Republikas </w:t>
      </w:r>
      <w:r w:rsidR="00FD4502" w:rsidRPr="00394378">
        <w:rPr>
          <w:b/>
        </w:rPr>
        <w:t>Senāt</w:t>
      </w:r>
      <w:r w:rsidR="00D92868">
        <w:rPr>
          <w:b/>
        </w:rPr>
        <w:t>a</w:t>
      </w:r>
    </w:p>
    <w:p w:rsidR="00D92868" w:rsidRDefault="00D92868" w:rsidP="00D06206">
      <w:pPr>
        <w:spacing w:line="276" w:lineRule="auto"/>
        <w:ind w:left="-142"/>
        <w:jc w:val="center"/>
        <w:rPr>
          <w:b/>
        </w:rPr>
      </w:pPr>
      <w:r>
        <w:rPr>
          <w:b/>
        </w:rPr>
        <w:t>Civillietu departamenta</w:t>
      </w:r>
    </w:p>
    <w:p w:rsidR="00D92868" w:rsidRPr="00394378" w:rsidRDefault="00D92868" w:rsidP="00D06206">
      <w:pPr>
        <w:spacing w:line="276" w:lineRule="auto"/>
        <w:ind w:left="-142"/>
        <w:jc w:val="center"/>
        <w:rPr>
          <w:b/>
        </w:rPr>
      </w:pPr>
      <w:proofErr w:type="gramStart"/>
      <w:r>
        <w:rPr>
          <w:b/>
        </w:rPr>
        <w:t>2020.gada</w:t>
      </w:r>
      <w:proofErr w:type="gramEnd"/>
      <w:r>
        <w:rPr>
          <w:b/>
        </w:rPr>
        <w:t xml:space="preserve"> 9.marta</w:t>
      </w:r>
    </w:p>
    <w:p w:rsidR="00260147" w:rsidRPr="00394378" w:rsidRDefault="00260147" w:rsidP="00D06206">
      <w:pPr>
        <w:spacing w:line="276" w:lineRule="auto"/>
        <w:ind w:left="-142"/>
        <w:jc w:val="center"/>
        <w:rPr>
          <w:b/>
        </w:rPr>
      </w:pPr>
      <w:r w:rsidRPr="00394378">
        <w:rPr>
          <w:b/>
        </w:rPr>
        <w:t>SPRIEDUMS</w:t>
      </w:r>
    </w:p>
    <w:p w:rsidR="00D92868" w:rsidRDefault="00D92868" w:rsidP="00D92868">
      <w:pPr>
        <w:spacing w:line="276" w:lineRule="auto"/>
        <w:ind w:left="-142" w:firstLine="567"/>
        <w:jc w:val="center"/>
        <w:rPr>
          <w:b/>
          <w:bCs/>
          <w:shd w:val="clear" w:color="auto" w:fill="FFFFFF"/>
        </w:rPr>
      </w:pPr>
      <w:r w:rsidRPr="00D92868">
        <w:rPr>
          <w:b/>
          <w:bCs/>
        </w:rPr>
        <w:t>Lieta Nr. </w:t>
      </w:r>
      <w:r w:rsidRPr="00D92868">
        <w:rPr>
          <w:b/>
          <w:bCs/>
          <w:color w:val="2B2B2B"/>
          <w:shd w:val="clear" w:color="auto" w:fill="FFFFFF"/>
        </w:rPr>
        <w:t>C17130915</w:t>
      </w:r>
      <w:r w:rsidRPr="00D92868">
        <w:rPr>
          <w:b/>
          <w:bCs/>
          <w:shd w:val="clear" w:color="auto" w:fill="FFFFFF"/>
        </w:rPr>
        <w:t>, SKC–79/2020</w:t>
      </w:r>
    </w:p>
    <w:p w:rsidR="00D92868" w:rsidRPr="00D92868" w:rsidRDefault="0006288A" w:rsidP="00D92868">
      <w:pPr>
        <w:spacing w:line="276" w:lineRule="auto"/>
        <w:ind w:left="-142" w:firstLine="567"/>
        <w:jc w:val="center"/>
        <w:rPr>
          <w:b/>
          <w:bCs/>
        </w:rPr>
      </w:pPr>
      <w:r w:rsidRPr="0006288A">
        <w:rPr>
          <w:rFonts w:ascii="Arial" w:hAnsi="Arial" w:cs="Arial"/>
          <w:color w:val="2A2B2C"/>
          <w:sz w:val="22"/>
          <w:szCs w:val="22"/>
          <w:shd w:val="clear" w:color="auto" w:fill="FFFFFF"/>
        </w:rPr>
        <w:t> </w:t>
      </w:r>
      <w:hyperlink r:id="rId8" w:history="1">
        <w:r w:rsidRPr="0006288A">
          <w:rPr>
            <w:rFonts w:ascii="Arial" w:hAnsi="Arial" w:cs="Arial"/>
            <w:color w:val="0000FF"/>
            <w:sz w:val="22"/>
            <w:szCs w:val="22"/>
            <w:u w:val="single"/>
            <w:shd w:val="clear" w:color="auto" w:fill="FFFFFF"/>
          </w:rPr>
          <w:t>ECLI:LV:AT:2020:0309.C17130915.4.S</w:t>
        </w:r>
      </w:hyperlink>
    </w:p>
    <w:p w:rsidR="00260147" w:rsidRPr="0006288A" w:rsidRDefault="00260147" w:rsidP="00D06206">
      <w:pPr>
        <w:spacing w:line="276" w:lineRule="auto"/>
        <w:ind w:left="-142" w:firstLine="567"/>
        <w:jc w:val="center"/>
      </w:pPr>
    </w:p>
    <w:p w:rsidR="00FB69BC" w:rsidRPr="00394378" w:rsidRDefault="00FB69BC" w:rsidP="00D06206">
      <w:pPr>
        <w:spacing w:line="276" w:lineRule="auto"/>
        <w:ind w:left="-142" w:firstLine="567"/>
        <w:jc w:val="both"/>
      </w:pPr>
      <w:r w:rsidRPr="00394378">
        <w:t xml:space="preserve">Senāts šādā sastāvā: </w:t>
      </w:r>
    </w:p>
    <w:p w:rsidR="00FB69BC" w:rsidRPr="00394378" w:rsidRDefault="00FB69BC" w:rsidP="00D06206">
      <w:pPr>
        <w:spacing w:line="276" w:lineRule="auto"/>
        <w:ind w:left="-142" w:firstLine="720"/>
        <w:jc w:val="both"/>
      </w:pPr>
      <w:r w:rsidRPr="00394378">
        <w:t>senator</w:t>
      </w:r>
      <w:r w:rsidR="00B13CA2">
        <w:t>s</w:t>
      </w:r>
      <w:r w:rsidRPr="00394378">
        <w:t xml:space="preserve"> referent</w:t>
      </w:r>
      <w:r w:rsidR="00BF405E">
        <w:t>s</w:t>
      </w:r>
      <w:r w:rsidRPr="00394378">
        <w:t xml:space="preserve"> </w:t>
      </w:r>
      <w:r w:rsidR="00B13CA2">
        <w:t>Normunds Salenieks</w:t>
      </w:r>
      <w:r w:rsidRPr="00394378">
        <w:t>,</w:t>
      </w:r>
    </w:p>
    <w:p w:rsidR="00FB69BC" w:rsidRPr="00394378" w:rsidRDefault="00FB69BC" w:rsidP="00D06206">
      <w:pPr>
        <w:spacing w:line="276" w:lineRule="auto"/>
        <w:ind w:left="-142" w:firstLine="720"/>
        <w:jc w:val="both"/>
      </w:pPr>
      <w:r w:rsidRPr="00394378">
        <w:t>senator</w:t>
      </w:r>
      <w:r w:rsidR="00B13CA2">
        <w:t>s</w:t>
      </w:r>
      <w:r w:rsidRPr="00394378">
        <w:t xml:space="preserve"> Inta</w:t>
      </w:r>
      <w:r w:rsidR="00B13CA2">
        <w:t>rs Bisters</w:t>
      </w:r>
      <w:r w:rsidRPr="00394378">
        <w:t>,</w:t>
      </w:r>
    </w:p>
    <w:p w:rsidR="00FB69BC" w:rsidRPr="00394378" w:rsidRDefault="00FB69BC" w:rsidP="00D06206">
      <w:pPr>
        <w:spacing w:line="276" w:lineRule="auto"/>
        <w:ind w:left="-142" w:firstLine="720"/>
        <w:jc w:val="both"/>
      </w:pPr>
      <w:r w:rsidRPr="00394378">
        <w:t>senator</w:t>
      </w:r>
      <w:r w:rsidR="00DF799D" w:rsidRPr="00394378">
        <w:t xml:space="preserve">s </w:t>
      </w:r>
      <w:r w:rsidR="00B13CA2">
        <w:t>Aivars Keišs</w:t>
      </w:r>
    </w:p>
    <w:p w:rsidR="00FB69BC" w:rsidRPr="00D06206" w:rsidRDefault="00FB69BC" w:rsidP="00D06206">
      <w:pPr>
        <w:spacing w:line="276" w:lineRule="auto"/>
        <w:ind w:left="-142" w:firstLine="567"/>
        <w:jc w:val="both"/>
        <w:rPr>
          <w:sz w:val="16"/>
          <w:szCs w:val="16"/>
        </w:rPr>
      </w:pPr>
    </w:p>
    <w:p w:rsidR="0055486F" w:rsidRDefault="00260147" w:rsidP="00D06206">
      <w:pPr>
        <w:spacing w:line="276" w:lineRule="auto"/>
        <w:ind w:left="-142" w:firstLine="567"/>
        <w:jc w:val="both"/>
        <w:rPr>
          <w:shd w:val="clear" w:color="auto" w:fill="FFFFFF"/>
        </w:rPr>
      </w:pPr>
      <w:r w:rsidRPr="00394378">
        <w:rPr>
          <w:shd w:val="clear" w:color="auto" w:fill="FFFFFF"/>
        </w:rPr>
        <w:t>izskatīja rakstveida procesā civillietu sakarā ar</w:t>
      </w:r>
      <w:r w:rsidR="003E78B0" w:rsidRPr="00394378">
        <w:rPr>
          <w:shd w:val="clear" w:color="auto" w:fill="FFFFFF"/>
        </w:rPr>
        <w:t xml:space="preserve"> </w:t>
      </w:r>
      <w:r w:rsidR="00B13CA2">
        <w:rPr>
          <w:shd w:val="clear" w:color="auto" w:fill="FFFFFF"/>
        </w:rPr>
        <w:t>AS „SEB banka”</w:t>
      </w:r>
      <w:r w:rsidR="003E78B0" w:rsidRPr="00394378">
        <w:rPr>
          <w:shd w:val="clear" w:color="auto" w:fill="FFFFFF"/>
        </w:rPr>
        <w:t xml:space="preserve"> kasācijas sūdzību par </w:t>
      </w:r>
      <w:r w:rsidR="00B13CA2">
        <w:rPr>
          <w:shd w:val="clear" w:color="auto" w:fill="FFFFFF"/>
        </w:rPr>
        <w:t>Rīgas</w:t>
      </w:r>
      <w:r w:rsidR="003E78B0" w:rsidRPr="00394378">
        <w:rPr>
          <w:shd w:val="clear" w:color="auto" w:fill="FFFFFF"/>
        </w:rPr>
        <w:t xml:space="preserve"> apgabaltiesas Civillietu tiesas kolēģijas </w:t>
      </w:r>
      <w:proofErr w:type="gramStart"/>
      <w:r w:rsidR="003E78B0" w:rsidRPr="00394378">
        <w:rPr>
          <w:shd w:val="clear" w:color="auto" w:fill="FFFFFF"/>
        </w:rPr>
        <w:t>2018.gada</w:t>
      </w:r>
      <w:proofErr w:type="gramEnd"/>
      <w:r w:rsidR="003E78B0" w:rsidRPr="00394378">
        <w:rPr>
          <w:shd w:val="clear" w:color="auto" w:fill="FFFFFF"/>
        </w:rPr>
        <w:t xml:space="preserve"> </w:t>
      </w:r>
      <w:r w:rsidR="00B13CA2">
        <w:rPr>
          <w:shd w:val="clear" w:color="auto" w:fill="FFFFFF"/>
        </w:rPr>
        <w:t>6.jūlija</w:t>
      </w:r>
      <w:r w:rsidR="003E78B0" w:rsidRPr="00394378">
        <w:rPr>
          <w:shd w:val="clear" w:color="auto" w:fill="FFFFFF"/>
        </w:rPr>
        <w:t xml:space="preserve"> spriedumu </w:t>
      </w:r>
      <w:r w:rsidR="00B13CA2" w:rsidRPr="00B13CA2">
        <w:rPr>
          <w:shd w:val="clear" w:color="auto" w:fill="FFFFFF"/>
        </w:rPr>
        <w:t xml:space="preserve">AS „SEB banka” </w:t>
      </w:r>
      <w:r w:rsidR="003E78B0" w:rsidRPr="00394378">
        <w:rPr>
          <w:shd w:val="clear" w:color="auto" w:fill="FFFFFF"/>
        </w:rPr>
        <w:t xml:space="preserve">prasībā pret </w:t>
      </w:r>
      <w:r w:rsidR="0006288A">
        <w:rPr>
          <w:shd w:val="clear" w:color="auto" w:fill="FFFFFF"/>
        </w:rPr>
        <w:t>[pers. A]</w:t>
      </w:r>
      <w:r w:rsidR="00B13CA2">
        <w:rPr>
          <w:shd w:val="clear" w:color="auto" w:fill="FFFFFF"/>
        </w:rPr>
        <w:t xml:space="preserve"> </w:t>
      </w:r>
      <w:r w:rsidR="00556685">
        <w:rPr>
          <w:shd w:val="clear" w:color="auto" w:fill="FFFFFF"/>
        </w:rPr>
        <w:t xml:space="preserve">par 18 000 EUR piedziņu, lai dzēstu </w:t>
      </w:r>
      <w:r w:rsidR="0006288A">
        <w:rPr>
          <w:shd w:val="clear" w:color="auto" w:fill="FFFFFF"/>
        </w:rPr>
        <w:t>[pers. B]</w:t>
      </w:r>
      <w:r w:rsidR="00556685">
        <w:rPr>
          <w:shd w:val="clear" w:color="auto" w:fill="FFFFFF"/>
        </w:rPr>
        <w:t xml:space="preserve"> parādsaistības, kas izriet no </w:t>
      </w:r>
      <w:r w:rsidR="00556685" w:rsidRPr="00556685">
        <w:rPr>
          <w:shd w:val="clear" w:color="auto" w:fill="FFFFFF"/>
        </w:rPr>
        <w:t xml:space="preserve"> Rīgas Starptautiskās šķīrējtiesas 2015.gada 12.marta spriedum</w:t>
      </w:r>
      <w:r w:rsidR="00556685">
        <w:rPr>
          <w:shd w:val="clear" w:color="auto" w:fill="FFFFFF"/>
        </w:rPr>
        <w:t>a</w:t>
      </w:r>
      <w:r w:rsidR="00B13CA2">
        <w:rPr>
          <w:shd w:val="clear" w:color="auto" w:fill="FFFFFF"/>
        </w:rPr>
        <w:t>.</w:t>
      </w:r>
      <w:r w:rsidR="003E78B0" w:rsidRPr="00394378">
        <w:rPr>
          <w:shd w:val="clear" w:color="auto" w:fill="FFFFFF"/>
        </w:rPr>
        <w:t xml:space="preserve"> </w:t>
      </w:r>
    </w:p>
    <w:p w:rsidR="00B13CA2" w:rsidRPr="0006288A" w:rsidRDefault="00B13CA2" w:rsidP="00D06206">
      <w:pPr>
        <w:spacing w:line="276" w:lineRule="auto"/>
        <w:ind w:left="-142" w:firstLine="567"/>
        <w:jc w:val="both"/>
        <w:rPr>
          <w:shd w:val="clear" w:color="auto" w:fill="FFFFFF"/>
        </w:rPr>
      </w:pPr>
    </w:p>
    <w:p w:rsidR="0055486F" w:rsidRPr="00394378" w:rsidRDefault="0055486F" w:rsidP="00D06206">
      <w:pPr>
        <w:spacing w:line="276" w:lineRule="auto"/>
        <w:ind w:left="-142"/>
        <w:jc w:val="center"/>
        <w:rPr>
          <w:shd w:val="clear" w:color="auto" w:fill="FFFFFF"/>
        </w:rPr>
      </w:pPr>
      <w:r w:rsidRPr="00394378">
        <w:rPr>
          <w:b/>
          <w:shd w:val="clear" w:color="auto" w:fill="FFFFFF"/>
        </w:rPr>
        <w:t>Aprakstošā daļa</w:t>
      </w:r>
    </w:p>
    <w:p w:rsidR="00810EA3" w:rsidRPr="0006288A" w:rsidRDefault="00810EA3" w:rsidP="00D06206">
      <w:pPr>
        <w:shd w:val="clear" w:color="auto" w:fill="FFFFFF"/>
        <w:spacing w:line="276" w:lineRule="auto"/>
        <w:ind w:left="-142" w:right="14" w:firstLine="567"/>
        <w:jc w:val="both"/>
      </w:pPr>
    </w:p>
    <w:p w:rsidR="00A21B22" w:rsidRDefault="00810EA3" w:rsidP="00D06206">
      <w:pPr>
        <w:shd w:val="clear" w:color="auto" w:fill="FFFFFF"/>
        <w:spacing w:line="276" w:lineRule="auto"/>
        <w:ind w:left="-142" w:right="14" w:firstLine="567"/>
        <w:jc w:val="both"/>
      </w:pPr>
      <w:r w:rsidRPr="00394378">
        <w:t>[1] </w:t>
      </w:r>
      <w:r w:rsidR="00B13CA2" w:rsidRPr="00B13CA2">
        <w:t xml:space="preserve"> </w:t>
      </w:r>
      <w:r w:rsidR="00A21B22">
        <w:t>Nav strīd</w:t>
      </w:r>
      <w:r w:rsidR="006E7672">
        <w:t>a</w:t>
      </w:r>
      <w:r w:rsidR="00A21B22">
        <w:t xml:space="preserve"> par šādiem faktiskajiem apstākļiem.</w:t>
      </w:r>
    </w:p>
    <w:p w:rsidR="00556685" w:rsidRDefault="004B0033" w:rsidP="00D06206">
      <w:pPr>
        <w:shd w:val="clear" w:color="auto" w:fill="FFFFFF"/>
        <w:spacing w:line="276" w:lineRule="auto"/>
        <w:ind w:left="-142" w:right="14" w:firstLine="567"/>
        <w:jc w:val="both"/>
      </w:pPr>
      <w:r>
        <w:t>[1.1]</w:t>
      </w:r>
      <w:r w:rsidR="00A21B22">
        <w:t xml:space="preserve"> </w:t>
      </w:r>
      <w:r w:rsidR="0006288A">
        <w:t>[</w:t>
      </w:r>
      <w:r w:rsidR="00FF1687">
        <w:t>P</w:t>
      </w:r>
      <w:r w:rsidR="0006288A">
        <w:t>ers. B]</w:t>
      </w:r>
      <w:r w:rsidR="00556685">
        <w:t xml:space="preserve"> un </w:t>
      </w:r>
      <w:r w:rsidR="0006288A">
        <w:t>[pers. A]</w:t>
      </w:r>
      <w:r w:rsidR="00556685">
        <w:t xml:space="preserve"> laulība noslēgta </w:t>
      </w:r>
      <w:proofErr w:type="gramStart"/>
      <w:r w:rsidR="00556685">
        <w:t>2004.gada</w:t>
      </w:r>
      <w:proofErr w:type="gramEnd"/>
      <w:r w:rsidR="00556685">
        <w:t xml:space="preserve"> </w:t>
      </w:r>
      <w:r w:rsidR="00FF1687">
        <w:t xml:space="preserve">[..] </w:t>
      </w:r>
      <w:r w:rsidR="00556685">
        <w:t xml:space="preserve">augustā. </w:t>
      </w:r>
    </w:p>
    <w:p w:rsidR="00556685" w:rsidRDefault="004B0033" w:rsidP="00D06206">
      <w:pPr>
        <w:shd w:val="clear" w:color="auto" w:fill="FFFFFF"/>
        <w:spacing w:line="276" w:lineRule="auto"/>
        <w:ind w:left="-142" w:right="14" w:firstLine="567"/>
        <w:jc w:val="both"/>
      </w:pPr>
      <w:r>
        <w:t>[1.2]</w:t>
      </w:r>
      <w:r w:rsidR="00441443">
        <w:t xml:space="preserve"> </w:t>
      </w:r>
      <w:r w:rsidR="0006288A">
        <w:t>[</w:t>
      </w:r>
      <w:r w:rsidR="00FF1687">
        <w:t>P</w:t>
      </w:r>
      <w:r w:rsidR="0006288A">
        <w:t>ers. B]</w:t>
      </w:r>
      <w:r w:rsidR="00556685">
        <w:t xml:space="preserve"> </w:t>
      </w:r>
      <w:proofErr w:type="gramStart"/>
      <w:r w:rsidR="00556685">
        <w:t>2006.gada</w:t>
      </w:r>
      <w:proofErr w:type="gramEnd"/>
      <w:r w:rsidR="00556685">
        <w:t xml:space="preserve"> 8.jūnijā </w:t>
      </w:r>
      <w:r w:rsidR="00321C03">
        <w:t xml:space="preserve">uzņēmās galvojuma saistības pret </w:t>
      </w:r>
      <w:r w:rsidR="00321C03" w:rsidRPr="00321C03">
        <w:t>AS „SEB banka”</w:t>
      </w:r>
      <w:r w:rsidR="000D1E5C">
        <w:t xml:space="preserve"> (pirms nosaukuma maiņas – SIA „SEB Latvijas Unibanka”)</w:t>
      </w:r>
      <w:r w:rsidR="00321C03">
        <w:t xml:space="preserve"> par SIA „Laimes Nams” saistību</w:t>
      </w:r>
      <w:r>
        <w:t xml:space="preserve"> 3 500 000 EUR</w:t>
      </w:r>
      <w:r w:rsidR="00321C03">
        <w:t xml:space="preserve"> izpildi, kas izriet no </w:t>
      </w:r>
      <w:proofErr w:type="gramStart"/>
      <w:r w:rsidR="00321C03">
        <w:t>2006.gada</w:t>
      </w:r>
      <w:proofErr w:type="gramEnd"/>
      <w:r w:rsidR="00321C03">
        <w:t xml:space="preserve"> 5.jūnij</w:t>
      </w:r>
      <w:r>
        <w:t>a</w:t>
      </w:r>
      <w:r w:rsidR="00321C03">
        <w:t xml:space="preserve"> kred</w:t>
      </w:r>
      <w:r w:rsidR="00A86A7C">
        <w:t>īta līguma</w:t>
      </w:r>
      <w:r>
        <w:t>.</w:t>
      </w:r>
      <w:r w:rsidR="00A86A7C">
        <w:t xml:space="preserve"> </w:t>
      </w:r>
    </w:p>
    <w:p w:rsidR="004B0033" w:rsidRPr="00B13CA2" w:rsidRDefault="004B0033" w:rsidP="00D06206">
      <w:pPr>
        <w:shd w:val="clear" w:color="auto" w:fill="FFFFFF"/>
        <w:spacing w:line="276" w:lineRule="auto"/>
        <w:ind w:left="-142" w:right="14" w:firstLine="567"/>
        <w:jc w:val="both"/>
      </w:pPr>
      <w:r>
        <w:t xml:space="preserve">[1.3] </w:t>
      </w:r>
      <w:r w:rsidRPr="00321C03">
        <w:t>AS „SEB banka”</w:t>
      </w:r>
      <w:r>
        <w:t xml:space="preserve"> </w:t>
      </w:r>
      <w:proofErr w:type="gramStart"/>
      <w:r>
        <w:t>2009.gada</w:t>
      </w:r>
      <w:proofErr w:type="gramEnd"/>
      <w:r>
        <w:t xml:space="preserve"> 18.maijā nosūtīja parādniekiem, tostarp </w:t>
      </w:r>
      <w:r w:rsidR="0006288A">
        <w:t>[pers. B]</w:t>
      </w:r>
      <w:r>
        <w:t>, paziņojumu par vienpusēju atkāpšanos no kredīta līguma un parāda 2 185 025,63 EUR samaksu līdz 2009.gada 1.jūnijam.</w:t>
      </w:r>
    </w:p>
    <w:p w:rsidR="00B13CA2" w:rsidRDefault="004B0033" w:rsidP="00D06206">
      <w:pPr>
        <w:shd w:val="clear" w:color="auto" w:fill="FFFFFF"/>
        <w:spacing w:line="276" w:lineRule="auto"/>
        <w:ind w:left="-142" w:right="14" w:firstLine="567"/>
        <w:jc w:val="both"/>
      </w:pPr>
      <w:r>
        <w:t xml:space="preserve">[1.4] </w:t>
      </w:r>
      <w:r w:rsidR="0006288A">
        <w:t>[</w:t>
      </w:r>
      <w:r w:rsidR="00FF1687">
        <w:t>P</w:t>
      </w:r>
      <w:r w:rsidR="0006288A">
        <w:t>ers. B]</w:t>
      </w:r>
      <w:r w:rsidR="00B13CA2">
        <w:t xml:space="preserve"> </w:t>
      </w:r>
      <w:r w:rsidR="00B13CA2" w:rsidRPr="00B13CA2">
        <w:t xml:space="preserve">un </w:t>
      </w:r>
      <w:r w:rsidR="00FF1687">
        <w:t xml:space="preserve">[pers. A] </w:t>
      </w:r>
      <w:proofErr w:type="gramStart"/>
      <w:r w:rsidR="00FF1FBA" w:rsidRPr="00FF1FBA">
        <w:t>2009.gada</w:t>
      </w:r>
      <w:proofErr w:type="gramEnd"/>
      <w:r w:rsidR="00FF1FBA" w:rsidRPr="00FF1FBA">
        <w:t xml:space="preserve"> 10.maijā </w:t>
      </w:r>
      <w:r w:rsidR="0054382B">
        <w:t>un 20</w:t>
      </w:r>
      <w:r w:rsidR="00C651F0">
        <w:t>0</w:t>
      </w:r>
      <w:r w:rsidR="0054382B">
        <w:t xml:space="preserve">9.gada 15.maijā </w:t>
      </w:r>
      <w:r w:rsidR="00B13CA2" w:rsidRPr="00B13CA2">
        <w:t>noslēg</w:t>
      </w:r>
      <w:r w:rsidR="00FF1FBA">
        <w:t>uši</w:t>
      </w:r>
      <w:r w:rsidR="00B13CA2" w:rsidRPr="00B13CA2">
        <w:t xml:space="preserve"> pirkuma līgum</w:t>
      </w:r>
      <w:r w:rsidR="00FF1FBA">
        <w:t>us</w:t>
      </w:r>
      <w:r w:rsidR="00B13CA2" w:rsidRPr="00B13CA2">
        <w:t xml:space="preserve">, ar kuriem </w:t>
      </w:r>
      <w:r w:rsidR="0006288A">
        <w:t>[pers. B]</w:t>
      </w:r>
      <w:r w:rsidR="00B13CA2" w:rsidRPr="00B13CA2">
        <w:t xml:space="preserve"> </w:t>
      </w:r>
      <w:r w:rsidR="00FF1FBA">
        <w:t xml:space="preserve">pārdevis </w:t>
      </w:r>
      <w:r w:rsidR="0006288A">
        <w:t>[pers. A]</w:t>
      </w:r>
      <w:r w:rsidR="00FF1FBA" w:rsidRPr="00FF1FBA">
        <w:t xml:space="preserve"> </w:t>
      </w:r>
      <w:r w:rsidR="00FF1FBA">
        <w:t xml:space="preserve">viņam </w:t>
      </w:r>
      <w:r w:rsidR="00B13CA2" w:rsidRPr="00B13CA2">
        <w:t xml:space="preserve">piederošos nekustamos īpašumus – </w:t>
      </w:r>
      <w:r w:rsidR="00FF1FBA">
        <w:t xml:space="preserve">1/4 </w:t>
      </w:r>
      <w:r w:rsidR="00B13CA2" w:rsidRPr="00B13CA2">
        <w:t>domājamo daļu no nekustamā īpašuma</w:t>
      </w:r>
      <w:r w:rsidR="00FF1687">
        <w:t xml:space="preserve"> [adrese A]</w:t>
      </w:r>
      <w:r w:rsidR="00B13CA2" w:rsidRPr="00B13CA2">
        <w:t xml:space="preserve">; </w:t>
      </w:r>
      <w:r w:rsidR="00FF1FBA">
        <w:t xml:space="preserve">1/4 </w:t>
      </w:r>
      <w:r w:rsidR="00B13CA2" w:rsidRPr="00B13CA2">
        <w:t>domājamo daļu no nekustamā īpašuma</w:t>
      </w:r>
      <w:r w:rsidR="00FF1687">
        <w:t xml:space="preserve"> [adrese B]</w:t>
      </w:r>
      <w:r w:rsidR="00B13CA2" w:rsidRPr="00B13CA2">
        <w:t xml:space="preserve">; </w:t>
      </w:r>
      <w:r w:rsidR="00FF1FBA">
        <w:t xml:space="preserve">1/4 </w:t>
      </w:r>
      <w:r w:rsidR="00B13CA2" w:rsidRPr="00B13CA2">
        <w:t>domājamo daļu no nekustamā īpašuma</w:t>
      </w:r>
      <w:r w:rsidR="00FF1687">
        <w:t xml:space="preserve"> [adrese C]</w:t>
      </w:r>
      <w:r w:rsidR="00B13CA2" w:rsidRPr="00B13CA2">
        <w:t>; nekustam</w:t>
      </w:r>
      <w:r w:rsidR="0054382B">
        <w:t xml:space="preserve">o </w:t>
      </w:r>
      <w:r w:rsidR="00B13CA2" w:rsidRPr="00B13CA2">
        <w:t>īpašum</w:t>
      </w:r>
      <w:r w:rsidR="0054382B">
        <w:t>u</w:t>
      </w:r>
      <w:r w:rsidR="00FF1687">
        <w:t xml:space="preserve"> [adrese D]</w:t>
      </w:r>
      <w:r w:rsidR="00B13CA2" w:rsidRPr="00B13CA2">
        <w:t>; nekustamo īpašumu</w:t>
      </w:r>
      <w:r w:rsidR="00FF1687">
        <w:t xml:space="preserve"> [adrese  E]</w:t>
      </w:r>
      <w:r w:rsidR="00B13CA2" w:rsidRPr="00B13CA2">
        <w:t>; 4505/255150 domājamās daļas no nekustamā īpašuma</w:t>
      </w:r>
      <w:r w:rsidR="00FF1687">
        <w:t xml:space="preserve"> [adrese F]</w:t>
      </w:r>
      <w:r w:rsidR="00C651F0">
        <w:t>.</w:t>
      </w:r>
      <w:r w:rsidR="00FF1FBA">
        <w:t xml:space="preserve"> </w:t>
      </w:r>
      <w:r w:rsidR="0006288A">
        <w:t>[</w:t>
      </w:r>
      <w:r w:rsidR="00FF1687">
        <w:t>P</w:t>
      </w:r>
      <w:r w:rsidR="0006288A">
        <w:t>ers. A]</w:t>
      </w:r>
      <w:r w:rsidR="0054382B">
        <w:t xml:space="preserve"> īpašuma tiesības uz minētajiem nekustamajiem īpašumiem nostiprinātas zemesgrāmatā</w:t>
      </w:r>
      <w:r w:rsidR="002D2718">
        <w:t xml:space="preserve"> laika posmā no 2009.gada </w:t>
      </w:r>
      <w:r w:rsidR="00FF1687">
        <w:t xml:space="preserve">[..] </w:t>
      </w:r>
      <w:r w:rsidR="002D2718">
        <w:t xml:space="preserve">maija līdz 2009.gada </w:t>
      </w:r>
      <w:r w:rsidR="00FF1687">
        <w:t xml:space="preserve">[..] </w:t>
      </w:r>
      <w:r w:rsidR="002D2718">
        <w:t>jūnijam.</w:t>
      </w:r>
      <w:r w:rsidR="0054382B">
        <w:t xml:space="preserve"> </w:t>
      </w:r>
    </w:p>
    <w:p w:rsidR="00B13CA2" w:rsidRDefault="004B0033" w:rsidP="00D06206">
      <w:pPr>
        <w:shd w:val="clear" w:color="auto" w:fill="FFFFFF"/>
        <w:spacing w:line="276" w:lineRule="auto"/>
        <w:ind w:left="-142" w:right="14" w:firstLine="567"/>
        <w:jc w:val="both"/>
      </w:pPr>
      <w:r>
        <w:t xml:space="preserve">[1.5] </w:t>
      </w:r>
      <w:r w:rsidR="0006288A">
        <w:t>[</w:t>
      </w:r>
      <w:r w:rsidR="00FF1687">
        <w:t>P</w:t>
      </w:r>
      <w:r w:rsidR="0006288A">
        <w:t>ers. B]</w:t>
      </w:r>
      <w:r w:rsidR="00B13CA2" w:rsidRPr="00B13CA2">
        <w:t xml:space="preserve"> un </w:t>
      </w:r>
      <w:r w:rsidR="00FF1687">
        <w:t xml:space="preserve">[pers. A] </w:t>
      </w:r>
      <w:proofErr w:type="gramStart"/>
      <w:r w:rsidR="00FF1FBA" w:rsidRPr="00FF1FBA">
        <w:t>2009.gada</w:t>
      </w:r>
      <w:proofErr w:type="gramEnd"/>
      <w:r w:rsidR="00FF1FBA" w:rsidRPr="00FF1FBA">
        <w:t xml:space="preserve"> 11.jūnijā </w:t>
      </w:r>
      <w:r w:rsidR="00B13CA2" w:rsidRPr="00B13CA2">
        <w:t>noslē</w:t>
      </w:r>
      <w:r w:rsidR="007A2677">
        <w:t>dza</w:t>
      </w:r>
      <w:r w:rsidR="0054382B">
        <w:t xml:space="preserve"> </w:t>
      </w:r>
      <w:r w:rsidR="00B13CA2" w:rsidRPr="00B13CA2">
        <w:t>laulības līgum</w:t>
      </w:r>
      <w:r w:rsidR="0054382B">
        <w:t>u</w:t>
      </w:r>
      <w:r w:rsidR="00B13CA2" w:rsidRPr="00B13CA2">
        <w:t xml:space="preserve"> par visas mantas šķirtību, kas 2009.gada </w:t>
      </w:r>
      <w:r w:rsidR="00FF1687">
        <w:t xml:space="preserve">[..] </w:t>
      </w:r>
      <w:r w:rsidR="00B13CA2" w:rsidRPr="00B13CA2">
        <w:t xml:space="preserve">jūnijā </w:t>
      </w:r>
      <w:r w:rsidR="00FF1FBA">
        <w:t xml:space="preserve">ierakstīts </w:t>
      </w:r>
      <w:r w:rsidR="00B13CA2" w:rsidRPr="00B13CA2">
        <w:t>Laulāto mantisko attiecību reģistrā.</w:t>
      </w:r>
    </w:p>
    <w:p w:rsidR="00B13CA2" w:rsidRPr="00B13CA2" w:rsidRDefault="004B0033" w:rsidP="00D06206">
      <w:pPr>
        <w:shd w:val="clear" w:color="auto" w:fill="FFFFFF"/>
        <w:spacing w:line="276" w:lineRule="auto"/>
        <w:ind w:left="-142" w:right="14" w:firstLine="567"/>
        <w:jc w:val="both"/>
      </w:pPr>
      <w:r>
        <w:t>[1.6]</w:t>
      </w:r>
      <w:r w:rsidR="00A21B22">
        <w:t xml:space="preserve"> </w:t>
      </w:r>
      <w:r w:rsidR="00B13CA2" w:rsidRPr="00B13CA2">
        <w:t xml:space="preserve">Ar Rīgas Starptautiskās šķīrējtiesas </w:t>
      </w:r>
      <w:proofErr w:type="gramStart"/>
      <w:r w:rsidR="00FF1FBA" w:rsidRPr="00FF1FBA">
        <w:t>2015.gada</w:t>
      </w:r>
      <w:proofErr w:type="gramEnd"/>
      <w:r w:rsidR="00FF1FBA" w:rsidRPr="00FF1FBA">
        <w:t xml:space="preserve"> 12.marta </w:t>
      </w:r>
      <w:r w:rsidR="00B13CA2" w:rsidRPr="00B13CA2">
        <w:t xml:space="preserve">spriedumu </w:t>
      </w:r>
      <w:r w:rsidR="00FF1FBA">
        <w:t>no SIA „</w:t>
      </w:r>
      <w:r w:rsidR="00B13CA2" w:rsidRPr="00B13CA2">
        <w:t xml:space="preserve">Laimes Nams”, bet piedziņas neiespējamības gadījumā solidāri no </w:t>
      </w:r>
      <w:r w:rsidR="00FF1687">
        <w:t>[pers. C]</w:t>
      </w:r>
      <w:r w:rsidR="00B13CA2" w:rsidRPr="00B13CA2">
        <w:t xml:space="preserve">, </w:t>
      </w:r>
      <w:r w:rsidR="00FB6EF2">
        <w:t xml:space="preserve">[pers. D] </w:t>
      </w:r>
      <w:r w:rsidR="00B13CA2" w:rsidRPr="00B13CA2">
        <w:t xml:space="preserve">un </w:t>
      </w:r>
      <w:r w:rsidR="0006288A">
        <w:t>[pers. B]</w:t>
      </w:r>
      <w:r w:rsidR="00B13CA2" w:rsidRPr="00B13CA2">
        <w:t xml:space="preserve"> </w:t>
      </w:r>
      <w:r w:rsidR="00FF1FBA">
        <w:t>AS „</w:t>
      </w:r>
      <w:r w:rsidR="00B13CA2" w:rsidRPr="00B13CA2">
        <w:t>SEB banka”</w:t>
      </w:r>
      <w:r w:rsidR="00FF1FBA">
        <w:t xml:space="preserve"> labā</w:t>
      </w:r>
      <w:r w:rsidR="00B13CA2" w:rsidRPr="00B13CA2">
        <w:t xml:space="preserve"> piedzīts aizdevuma pamatparāds 1</w:t>
      </w:r>
      <w:r w:rsidR="00BF405E">
        <w:t> </w:t>
      </w:r>
      <w:r w:rsidR="00B13CA2" w:rsidRPr="00B13CA2">
        <w:t>989</w:t>
      </w:r>
      <w:r w:rsidR="00BF405E">
        <w:t> </w:t>
      </w:r>
      <w:r w:rsidR="00B13CA2" w:rsidRPr="00B13CA2">
        <w:t xml:space="preserve">690,70 EUR un likumiskie nokavējuma procenti </w:t>
      </w:r>
      <w:r w:rsidR="007A2677" w:rsidRPr="007A2677">
        <w:t xml:space="preserve">445 222,05 EUR </w:t>
      </w:r>
      <w:r w:rsidR="00B13CA2" w:rsidRPr="00B13CA2">
        <w:t xml:space="preserve">par laika </w:t>
      </w:r>
      <w:r w:rsidR="00FF1FBA">
        <w:t>posmu</w:t>
      </w:r>
      <w:r w:rsidR="00B13CA2" w:rsidRPr="00B13CA2">
        <w:t xml:space="preserve"> no 2011.gada 13.aprīļa līdz 2015.gada </w:t>
      </w:r>
      <w:r w:rsidR="00B13CA2" w:rsidRPr="00B13CA2">
        <w:lastRenderedPageBreak/>
        <w:t>5.janvārim, kopā 2 434 912,75 EUR, kā arī šķīrējtiesas procesa izdevumi 9480,24</w:t>
      </w:r>
      <w:r w:rsidR="007A5F4F">
        <w:t> </w:t>
      </w:r>
      <w:r w:rsidR="00B13CA2" w:rsidRPr="00B13CA2">
        <w:t>EU</w:t>
      </w:r>
      <w:r w:rsidR="00FF1FBA">
        <w:t>R, nosakot</w:t>
      </w:r>
      <w:r w:rsidR="00B13CA2" w:rsidRPr="00B13CA2">
        <w:t xml:space="preserve"> </w:t>
      </w:r>
      <w:r w:rsidR="00FF1FBA">
        <w:t>AS „</w:t>
      </w:r>
      <w:r w:rsidR="00B13CA2" w:rsidRPr="00B13CA2">
        <w:t>SEB banka” tiesības par laik</w:t>
      </w:r>
      <w:r w:rsidR="00FF1FBA">
        <w:t>u</w:t>
      </w:r>
      <w:r w:rsidR="00B13CA2" w:rsidRPr="00B13CA2">
        <w:t xml:space="preserve"> no šķīrējtiesas sprieduma spēkā stāšanās dienas </w:t>
      </w:r>
      <w:r w:rsidR="00FF1FBA">
        <w:t>līdz tā izpildei saņemt no SIA „</w:t>
      </w:r>
      <w:r w:rsidR="00B13CA2" w:rsidRPr="00B13CA2">
        <w:t xml:space="preserve">Laimes Nams”, bet piedziņas neiespējamības gadījumā solidāri no </w:t>
      </w:r>
      <w:r w:rsidR="00FF1687">
        <w:t>[pers. C]</w:t>
      </w:r>
      <w:r w:rsidR="00B13CA2" w:rsidRPr="00B13CA2">
        <w:t xml:space="preserve">, </w:t>
      </w:r>
      <w:r w:rsidR="00FB6EF2">
        <w:t xml:space="preserve">[pers. D] </w:t>
      </w:r>
      <w:r w:rsidR="00B13CA2" w:rsidRPr="00B13CA2">
        <w:t xml:space="preserve">un </w:t>
      </w:r>
      <w:r w:rsidR="0006288A">
        <w:t>[pers. B]</w:t>
      </w:r>
      <w:r w:rsidR="00B13CA2" w:rsidRPr="00B13CA2">
        <w:t xml:space="preserve"> likumiskos </w:t>
      </w:r>
      <w:r w:rsidR="00FF1FBA">
        <w:t>6</w:t>
      </w:r>
      <w:r w:rsidR="007A5F4F">
        <w:t> </w:t>
      </w:r>
      <w:r w:rsidR="00FF1FBA">
        <w:t>%</w:t>
      </w:r>
      <w:r w:rsidR="00B13CA2" w:rsidRPr="00B13CA2">
        <w:t xml:space="preserve"> gadā no aizdevuma pamatsummas 1</w:t>
      </w:r>
      <w:r w:rsidR="00B13CA2">
        <w:t> </w:t>
      </w:r>
      <w:r w:rsidR="00B13CA2" w:rsidRPr="00B13CA2">
        <w:t>989</w:t>
      </w:r>
      <w:r w:rsidR="00B13CA2">
        <w:t xml:space="preserve"> </w:t>
      </w:r>
      <w:r w:rsidR="00B13CA2" w:rsidRPr="00B13CA2">
        <w:t>690,70 EUR.</w:t>
      </w:r>
    </w:p>
    <w:p w:rsidR="00B13CA2" w:rsidRDefault="004B0033" w:rsidP="00D06206">
      <w:pPr>
        <w:shd w:val="clear" w:color="auto" w:fill="FFFFFF"/>
        <w:spacing w:line="276" w:lineRule="auto"/>
        <w:ind w:left="-142" w:right="14" w:firstLine="567"/>
        <w:jc w:val="both"/>
      </w:pPr>
      <w:r>
        <w:t>[1.7]</w:t>
      </w:r>
      <w:r w:rsidR="00A21B22">
        <w:t xml:space="preserve"> </w:t>
      </w:r>
      <w:r w:rsidR="00B13CA2" w:rsidRPr="00B13CA2">
        <w:t xml:space="preserve">Ar Rīgas pilsētas Vidzemes priekšpilsētas tiesas tiesneša </w:t>
      </w:r>
      <w:proofErr w:type="gramStart"/>
      <w:r w:rsidR="00B13CA2" w:rsidRPr="00B13CA2">
        <w:t>2015.gada</w:t>
      </w:r>
      <w:proofErr w:type="gramEnd"/>
      <w:r w:rsidR="00B13CA2" w:rsidRPr="00B13CA2">
        <w:t xml:space="preserve"> 27.maija lēmumu </w:t>
      </w:r>
      <w:r w:rsidRPr="004B0033">
        <w:t xml:space="preserve">izsniegts izpildu raksts </w:t>
      </w:r>
      <w:r w:rsidR="00B13CA2" w:rsidRPr="00B13CA2">
        <w:t>Rīgas Starptautiskās šķīrējtiesas 2015.gada 12.marta sprieduma piespiedu izpildei.</w:t>
      </w:r>
    </w:p>
    <w:p w:rsidR="0054382B" w:rsidRPr="0054382B" w:rsidRDefault="004B0033" w:rsidP="00D06206">
      <w:pPr>
        <w:shd w:val="clear" w:color="auto" w:fill="FFFFFF"/>
        <w:spacing w:line="276" w:lineRule="auto"/>
        <w:ind w:left="-142" w:right="14" w:firstLine="567"/>
        <w:jc w:val="both"/>
      </w:pPr>
      <w:r>
        <w:t>[1.8]</w:t>
      </w:r>
      <w:r w:rsidR="00A21B22">
        <w:t xml:space="preserve"> </w:t>
      </w:r>
      <w:proofErr w:type="gramStart"/>
      <w:r w:rsidR="0054382B" w:rsidRPr="0054382B">
        <w:t>Izpildu liet</w:t>
      </w:r>
      <w:r w:rsidR="0054382B">
        <w:t>ā</w:t>
      </w:r>
      <w:proofErr w:type="gramEnd"/>
      <w:r w:rsidR="0054382B">
        <w:t xml:space="preserve"> piedziņa tika vērsta uz SIA „</w:t>
      </w:r>
      <w:r w:rsidR="0054382B" w:rsidRPr="0054382B">
        <w:t>Laimes Nams” piederošiem nekustamajiem īpašumiem</w:t>
      </w:r>
      <w:r w:rsidR="00FB6EF2">
        <w:t xml:space="preserve"> [adrese F]</w:t>
      </w:r>
      <w:r w:rsidR="0054382B" w:rsidRPr="0054382B">
        <w:t xml:space="preserve">, kuri pārdoti izsolē, bet iegūtie līdzekļi nebija pietiekami parādsaistību pilnīgai dzēšanai. </w:t>
      </w:r>
      <w:r w:rsidR="0054382B">
        <w:t>SIA „</w:t>
      </w:r>
      <w:r w:rsidR="0054382B" w:rsidRPr="0054382B">
        <w:t>Laimes Nams” likvidācijas process</w:t>
      </w:r>
      <w:r w:rsidR="0054382B">
        <w:t xml:space="preserve"> uzsākts </w:t>
      </w:r>
      <w:proofErr w:type="gramStart"/>
      <w:r w:rsidR="0054382B" w:rsidRPr="0054382B">
        <w:t>2015.gada</w:t>
      </w:r>
      <w:proofErr w:type="gramEnd"/>
      <w:r w:rsidR="0054382B" w:rsidRPr="0054382B">
        <w:t xml:space="preserve"> 28.oktobrī, līdz ar to piedziņa no SIA “Laimes Nams” nav iespējama.</w:t>
      </w:r>
    </w:p>
    <w:p w:rsidR="009E4F93" w:rsidRPr="00D06206" w:rsidRDefault="009E4F93" w:rsidP="00D06206">
      <w:pPr>
        <w:shd w:val="clear" w:color="auto" w:fill="FFFFFF"/>
        <w:spacing w:line="276" w:lineRule="auto"/>
        <w:ind w:left="-142" w:right="14"/>
        <w:jc w:val="both"/>
        <w:rPr>
          <w:color w:val="000000"/>
          <w:sz w:val="16"/>
          <w:szCs w:val="16"/>
          <w:lang w:eastAsia="lv-LV"/>
        </w:rPr>
      </w:pPr>
    </w:p>
    <w:p w:rsidR="004B4BCA" w:rsidRPr="00DF3E05" w:rsidRDefault="00394378" w:rsidP="00D06206">
      <w:pPr>
        <w:spacing w:line="276" w:lineRule="auto"/>
        <w:ind w:left="-142" w:firstLine="567"/>
        <w:jc w:val="both"/>
        <w:rPr>
          <w:color w:val="000000"/>
          <w:lang w:eastAsia="lv-LV"/>
        </w:rPr>
      </w:pPr>
      <w:r w:rsidRPr="00DF3E05">
        <w:rPr>
          <w:color w:val="000000"/>
          <w:lang w:eastAsia="lv-LV"/>
        </w:rPr>
        <w:t>[2] </w:t>
      </w:r>
      <w:r w:rsidR="00512329" w:rsidRPr="00DF3E05">
        <w:rPr>
          <w:color w:val="000000"/>
          <w:lang w:eastAsia="lv-LV"/>
        </w:rPr>
        <w:t xml:space="preserve"> AS </w:t>
      </w:r>
      <w:r w:rsidR="004B0033">
        <w:rPr>
          <w:color w:val="000000"/>
          <w:lang w:eastAsia="lv-LV"/>
        </w:rPr>
        <w:t>„</w:t>
      </w:r>
      <w:r w:rsidR="00512329" w:rsidRPr="00DF3E05">
        <w:rPr>
          <w:color w:val="000000"/>
          <w:lang w:eastAsia="lv-LV"/>
        </w:rPr>
        <w:t xml:space="preserve">SEB banka” (turpmāk arī </w:t>
      </w:r>
      <w:r w:rsidR="005B23C1">
        <w:rPr>
          <w:color w:val="000000"/>
          <w:lang w:eastAsia="lv-LV"/>
        </w:rPr>
        <w:t>–</w:t>
      </w:r>
      <w:r w:rsidR="00512329" w:rsidRPr="00DF3E05">
        <w:rPr>
          <w:color w:val="000000"/>
          <w:lang w:eastAsia="lv-LV"/>
        </w:rPr>
        <w:t xml:space="preserve"> Banka) </w:t>
      </w:r>
      <w:proofErr w:type="gramStart"/>
      <w:r w:rsidR="00512329" w:rsidRPr="00DF3E05">
        <w:rPr>
          <w:color w:val="000000"/>
          <w:lang w:eastAsia="lv-LV"/>
        </w:rPr>
        <w:t>2015.gada</w:t>
      </w:r>
      <w:proofErr w:type="gramEnd"/>
      <w:r w:rsidR="00512329" w:rsidRPr="00DF3E05">
        <w:rPr>
          <w:color w:val="000000"/>
          <w:lang w:eastAsia="lv-LV"/>
        </w:rPr>
        <w:t xml:space="preserve"> 20.jūlijā cēlusi tiesā prasību</w:t>
      </w:r>
      <w:r w:rsidR="00556685" w:rsidRPr="00DF3E05">
        <w:rPr>
          <w:color w:val="000000"/>
          <w:lang w:eastAsia="lv-LV"/>
        </w:rPr>
        <w:t xml:space="preserve"> </w:t>
      </w:r>
      <w:r w:rsidR="00512329" w:rsidRPr="00DF3E05">
        <w:rPr>
          <w:color w:val="000000"/>
          <w:lang w:eastAsia="lv-LV"/>
        </w:rPr>
        <w:t xml:space="preserve">pret </w:t>
      </w:r>
      <w:r w:rsidR="0006288A">
        <w:rPr>
          <w:color w:val="000000"/>
          <w:lang w:eastAsia="lv-LV"/>
        </w:rPr>
        <w:t>[pers. B]</w:t>
      </w:r>
      <w:r w:rsidR="00512329" w:rsidRPr="00DF3E05">
        <w:rPr>
          <w:color w:val="000000"/>
          <w:lang w:eastAsia="lv-LV"/>
        </w:rPr>
        <w:t xml:space="preserve"> un </w:t>
      </w:r>
      <w:r w:rsidR="0006288A">
        <w:rPr>
          <w:color w:val="000000"/>
          <w:lang w:eastAsia="lv-LV"/>
        </w:rPr>
        <w:t>[pers. A]</w:t>
      </w:r>
      <w:r w:rsidR="004B4BCA" w:rsidRPr="00DF3E05">
        <w:rPr>
          <w:color w:val="000000"/>
          <w:lang w:eastAsia="lv-LV"/>
        </w:rPr>
        <w:t>,</w:t>
      </w:r>
      <w:r w:rsidR="00512329" w:rsidRPr="00DF3E05">
        <w:rPr>
          <w:color w:val="000000"/>
          <w:lang w:eastAsia="lv-LV"/>
        </w:rPr>
        <w:t xml:space="preserve"> </w:t>
      </w:r>
      <w:r w:rsidR="007D5A2A" w:rsidRPr="00DF3E05">
        <w:rPr>
          <w:color w:val="000000"/>
          <w:lang w:eastAsia="lv-LV"/>
        </w:rPr>
        <w:t>kurā lūgusi</w:t>
      </w:r>
      <w:r w:rsidR="004B4BCA" w:rsidRPr="00DF3E05">
        <w:rPr>
          <w:color w:val="000000"/>
          <w:lang w:eastAsia="lv-LV"/>
        </w:rPr>
        <w:t xml:space="preserve"> </w:t>
      </w:r>
      <w:r w:rsidR="00512329" w:rsidRPr="00DF3E05">
        <w:rPr>
          <w:color w:val="000000"/>
          <w:lang w:eastAsia="lv-LV"/>
        </w:rPr>
        <w:t xml:space="preserve">atzīt </w:t>
      </w:r>
      <w:r w:rsidR="007D5A2A" w:rsidRPr="00DF3E05">
        <w:rPr>
          <w:color w:val="000000"/>
          <w:lang w:eastAsia="lv-LV"/>
        </w:rPr>
        <w:t>Bankai</w:t>
      </w:r>
      <w:r w:rsidR="00512329" w:rsidRPr="00DF3E05">
        <w:rPr>
          <w:color w:val="000000"/>
          <w:lang w:eastAsia="lv-LV"/>
        </w:rPr>
        <w:t xml:space="preserve"> tiesības </w:t>
      </w:r>
      <w:r w:rsidR="004B0033">
        <w:rPr>
          <w:color w:val="000000"/>
          <w:lang w:eastAsia="lv-LV"/>
        </w:rPr>
        <w:t xml:space="preserve">vērst piedziņu </w:t>
      </w:r>
      <w:r w:rsidR="0054382B" w:rsidRPr="00DF3E05">
        <w:rPr>
          <w:color w:val="000000"/>
          <w:lang w:eastAsia="lv-LV"/>
        </w:rPr>
        <w:t xml:space="preserve">uz </w:t>
      </w:r>
      <w:r w:rsidR="0006288A">
        <w:rPr>
          <w:color w:val="000000"/>
          <w:lang w:eastAsia="lv-LV"/>
        </w:rPr>
        <w:t>[pers. B]</w:t>
      </w:r>
      <w:r w:rsidR="004B0033">
        <w:rPr>
          <w:color w:val="000000"/>
          <w:lang w:eastAsia="lv-LV"/>
        </w:rPr>
        <w:t xml:space="preserve"> daļu laulāto kop</w:t>
      </w:r>
      <w:r w:rsidR="007A5F4F">
        <w:rPr>
          <w:color w:val="000000"/>
          <w:lang w:eastAsia="lv-LV"/>
        </w:rPr>
        <w:t xml:space="preserve">īgā </w:t>
      </w:r>
      <w:r w:rsidR="004B0033">
        <w:rPr>
          <w:color w:val="000000"/>
          <w:lang w:eastAsia="lv-LV"/>
        </w:rPr>
        <w:t xml:space="preserve">mantā, proti, nekustamajiem īpašumiem, kas zemesgrāmatā reģistrēti uz </w:t>
      </w:r>
      <w:r w:rsidR="0006288A">
        <w:rPr>
          <w:color w:val="000000"/>
          <w:lang w:eastAsia="lv-LV"/>
        </w:rPr>
        <w:t>[pers. A]</w:t>
      </w:r>
      <w:r w:rsidR="0054382B" w:rsidRPr="00DF3E05">
        <w:rPr>
          <w:color w:val="000000"/>
          <w:lang w:eastAsia="lv-LV"/>
        </w:rPr>
        <w:t xml:space="preserve"> vārda</w:t>
      </w:r>
      <w:r w:rsidR="007145D5">
        <w:rPr>
          <w:color w:val="000000"/>
          <w:lang w:eastAsia="lv-LV"/>
        </w:rPr>
        <w:t xml:space="preserve">, </w:t>
      </w:r>
      <w:r w:rsidR="00512329" w:rsidRPr="00DF3E05">
        <w:rPr>
          <w:color w:val="000000"/>
          <w:lang w:eastAsia="lv-LV"/>
        </w:rPr>
        <w:t xml:space="preserve">lai dzēstu </w:t>
      </w:r>
      <w:r w:rsidR="0006288A">
        <w:rPr>
          <w:color w:val="000000"/>
          <w:lang w:eastAsia="lv-LV"/>
        </w:rPr>
        <w:t>[pers. B]</w:t>
      </w:r>
      <w:r w:rsidR="00512329" w:rsidRPr="00DF3E05">
        <w:rPr>
          <w:color w:val="000000"/>
          <w:lang w:eastAsia="lv-LV"/>
        </w:rPr>
        <w:t xml:space="preserve"> parādsaistības, kas izriet no Rīgas Starptautiskās šķīrējtiesas 2015.gada 12.marta </w:t>
      </w:r>
      <w:r w:rsidR="007D5A2A" w:rsidRPr="00DF3E05">
        <w:rPr>
          <w:color w:val="000000"/>
          <w:lang w:eastAsia="lv-LV"/>
        </w:rPr>
        <w:t>sprieduma</w:t>
      </w:r>
      <w:r w:rsidR="007145D5">
        <w:rPr>
          <w:color w:val="000000"/>
          <w:lang w:eastAsia="lv-LV"/>
        </w:rPr>
        <w:t>.</w:t>
      </w:r>
      <w:r w:rsidR="004B4BCA" w:rsidRPr="00DF3E05">
        <w:rPr>
          <w:color w:val="000000"/>
          <w:lang w:eastAsia="lv-LV"/>
        </w:rPr>
        <w:t xml:space="preserve"> </w:t>
      </w:r>
      <w:r w:rsidR="007145D5">
        <w:rPr>
          <w:color w:val="000000"/>
          <w:lang w:eastAsia="lv-LV"/>
        </w:rPr>
        <w:t>P</w:t>
      </w:r>
      <w:r w:rsidR="00810653" w:rsidRPr="00DF3E05">
        <w:rPr>
          <w:color w:val="000000"/>
          <w:lang w:eastAsia="lv-LV"/>
        </w:rPr>
        <w:t xml:space="preserve">iedziņu </w:t>
      </w:r>
      <w:r w:rsidR="004B4BCA" w:rsidRPr="00DF3E05">
        <w:rPr>
          <w:color w:val="000000"/>
          <w:lang w:eastAsia="lv-LV"/>
        </w:rPr>
        <w:t>vēr</w:t>
      </w:r>
      <w:r w:rsidR="007145D5">
        <w:rPr>
          <w:color w:val="000000"/>
          <w:lang w:eastAsia="lv-LV"/>
        </w:rPr>
        <w:t>s</w:t>
      </w:r>
      <w:r w:rsidR="004B4BCA" w:rsidRPr="00DF3E05">
        <w:rPr>
          <w:color w:val="000000"/>
          <w:lang w:eastAsia="lv-LV"/>
        </w:rPr>
        <w:t>t uz</w:t>
      </w:r>
      <w:r w:rsidR="007D5A2A" w:rsidRPr="00DF3E05">
        <w:rPr>
          <w:color w:val="000000"/>
          <w:lang w:eastAsia="lv-LV"/>
        </w:rPr>
        <w:t xml:space="preserve"> </w:t>
      </w:r>
      <w:r w:rsidR="00512329" w:rsidRPr="00DF3E05">
        <w:rPr>
          <w:color w:val="000000"/>
          <w:lang w:eastAsia="lv-LV"/>
        </w:rPr>
        <w:t>1/8 domājam</w:t>
      </w:r>
      <w:r w:rsidR="004B4BCA" w:rsidRPr="00DF3E05">
        <w:rPr>
          <w:color w:val="000000"/>
          <w:lang w:eastAsia="lv-LV"/>
        </w:rPr>
        <w:t>o</w:t>
      </w:r>
      <w:r w:rsidR="00512329" w:rsidRPr="00DF3E05">
        <w:rPr>
          <w:color w:val="000000"/>
          <w:lang w:eastAsia="lv-LV"/>
        </w:rPr>
        <w:t xml:space="preserve"> daļ</w:t>
      </w:r>
      <w:r w:rsidR="004B4BCA" w:rsidRPr="00DF3E05">
        <w:rPr>
          <w:color w:val="000000"/>
          <w:lang w:eastAsia="lv-LV"/>
        </w:rPr>
        <w:t>u</w:t>
      </w:r>
      <w:r w:rsidR="00512329" w:rsidRPr="00DF3E05">
        <w:rPr>
          <w:color w:val="000000"/>
          <w:lang w:eastAsia="lv-LV"/>
        </w:rPr>
        <w:t xml:space="preserve"> no nekustam</w:t>
      </w:r>
      <w:r w:rsidR="004B4BCA" w:rsidRPr="00DF3E05">
        <w:rPr>
          <w:color w:val="000000"/>
          <w:lang w:eastAsia="lv-LV"/>
        </w:rPr>
        <w:t xml:space="preserve">ajiem </w:t>
      </w:r>
      <w:r w:rsidR="00512329" w:rsidRPr="00DF3E05">
        <w:rPr>
          <w:color w:val="000000"/>
          <w:lang w:eastAsia="lv-LV"/>
        </w:rPr>
        <w:t>īpašum</w:t>
      </w:r>
      <w:r w:rsidR="004B4BCA" w:rsidRPr="00DF3E05">
        <w:rPr>
          <w:color w:val="000000"/>
          <w:lang w:eastAsia="lv-LV"/>
        </w:rPr>
        <w:t>iem</w:t>
      </w:r>
      <w:r w:rsidR="000A41ED">
        <w:rPr>
          <w:color w:val="000000"/>
          <w:lang w:eastAsia="lv-LV"/>
        </w:rPr>
        <w:t xml:space="preserve"> [</w:t>
      </w:r>
      <w:r w:rsidR="000A41ED" w:rsidRPr="00D50655">
        <w:rPr>
          <w:color w:val="000000"/>
          <w:lang w:eastAsia="lv-LV"/>
        </w:rPr>
        <w:t>adrese A]</w:t>
      </w:r>
      <w:r w:rsidR="004B4BCA" w:rsidRPr="00D50655">
        <w:rPr>
          <w:color w:val="000000"/>
          <w:lang w:eastAsia="lv-LV"/>
        </w:rPr>
        <w:t xml:space="preserve">, </w:t>
      </w:r>
      <w:r w:rsidR="00D50655" w:rsidRPr="00D50655">
        <w:rPr>
          <w:color w:val="000000"/>
          <w:lang w:eastAsia="lv-LV"/>
        </w:rPr>
        <w:t>[adrese B]</w:t>
      </w:r>
      <w:r w:rsidR="00810653" w:rsidRPr="00D50655">
        <w:rPr>
          <w:color w:val="000000"/>
          <w:lang w:eastAsia="lv-LV"/>
        </w:rPr>
        <w:t>,</w:t>
      </w:r>
      <w:r w:rsidR="004B4BCA" w:rsidRPr="00D50655">
        <w:rPr>
          <w:color w:val="000000"/>
          <w:lang w:eastAsia="lv-LV"/>
        </w:rPr>
        <w:t xml:space="preserve"> un</w:t>
      </w:r>
      <w:r w:rsidR="00D50655" w:rsidRPr="00D50655">
        <w:rPr>
          <w:color w:val="000000"/>
          <w:lang w:eastAsia="lv-LV"/>
        </w:rPr>
        <w:t xml:space="preserve"> [adrese  C]</w:t>
      </w:r>
      <w:r w:rsidR="004B4BCA" w:rsidRPr="00D50655">
        <w:rPr>
          <w:color w:val="000000"/>
          <w:lang w:eastAsia="lv-LV"/>
        </w:rPr>
        <w:t>, 1/2 domājamo daļu no nekustamajiem īpašumiem</w:t>
      </w:r>
      <w:r w:rsidR="00D50655">
        <w:rPr>
          <w:color w:val="000000"/>
          <w:lang w:eastAsia="lv-LV"/>
        </w:rPr>
        <w:t xml:space="preserve"> [adrese D</w:t>
      </w:r>
      <w:r w:rsidR="00D50655" w:rsidRPr="00D50655">
        <w:rPr>
          <w:color w:val="000000"/>
          <w:lang w:eastAsia="lv-LV"/>
        </w:rPr>
        <w:t>]</w:t>
      </w:r>
      <w:r w:rsidR="00B02B69" w:rsidRPr="00D50655">
        <w:rPr>
          <w:color w:val="000000"/>
          <w:lang w:eastAsia="lv-LV"/>
        </w:rPr>
        <w:t>,</w:t>
      </w:r>
      <w:r w:rsidR="004B4BCA" w:rsidRPr="00D50655">
        <w:rPr>
          <w:color w:val="000000"/>
          <w:lang w:eastAsia="lv-LV"/>
        </w:rPr>
        <w:t xml:space="preserve"> un</w:t>
      </w:r>
      <w:r w:rsidR="00D50655">
        <w:rPr>
          <w:color w:val="000000"/>
          <w:lang w:eastAsia="lv-LV"/>
        </w:rPr>
        <w:t xml:space="preserve"> [adrese </w:t>
      </w:r>
      <w:r w:rsidR="00D50655">
        <w:t>E]</w:t>
      </w:r>
      <w:r w:rsidR="004B4BCA" w:rsidRPr="00D50655">
        <w:rPr>
          <w:color w:val="000000"/>
          <w:lang w:eastAsia="lv-LV"/>
        </w:rPr>
        <w:t>, 4505/510300 domājamām daļām no nekustamā īpašuma</w:t>
      </w:r>
      <w:r w:rsidR="00D50655" w:rsidRPr="00D50655">
        <w:rPr>
          <w:color w:val="000000"/>
          <w:lang w:eastAsia="lv-LV"/>
        </w:rPr>
        <w:t xml:space="preserve"> [adrese F]</w:t>
      </w:r>
      <w:r w:rsidR="004B4BCA" w:rsidRPr="00D50655">
        <w:rPr>
          <w:color w:val="000000"/>
          <w:lang w:eastAsia="lv-LV"/>
        </w:rPr>
        <w:t>.</w:t>
      </w:r>
    </w:p>
    <w:p w:rsidR="00810653" w:rsidRPr="00DF3E05" w:rsidRDefault="00810653" w:rsidP="00D06206">
      <w:pPr>
        <w:spacing w:line="276" w:lineRule="auto"/>
        <w:ind w:left="-142" w:firstLine="567"/>
        <w:jc w:val="both"/>
        <w:rPr>
          <w:color w:val="000000"/>
          <w:lang w:eastAsia="lv-LV"/>
        </w:rPr>
      </w:pPr>
      <w:r w:rsidRPr="00DF3E05">
        <w:rPr>
          <w:color w:val="000000"/>
          <w:lang w:eastAsia="lv-LV"/>
        </w:rPr>
        <w:t>Prasības pieteikumā norādīts šāds pamatojums.</w:t>
      </w:r>
    </w:p>
    <w:p w:rsidR="002E6658" w:rsidRDefault="00810653" w:rsidP="00D06206">
      <w:pPr>
        <w:spacing w:line="276" w:lineRule="auto"/>
        <w:ind w:left="-142" w:firstLine="567"/>
        <w:jc w:val="both"/>
        <w:rPr>
          <w:color w:val="000000"/>
          <w:lang w:eastAsia="lv-LV"/>
        </w:rPr>
      </w:pPr>
      <w:r w:rsidRPr="00DF3E05">
        <w:rPr>
          <w:color w:val="000000"/>
          <w:lang w:eastAsia="lv-LV"/>
        </w:rPr>
        <w:t xml:space="preserve">[2.1] </w:t>
      </w:r>
      <w:r w:rsidR="00517C4D">
        <w:rPr>
          <w:color w:val="000000"/>
          <w:lang w:eastAsia="lv-LV"/>
        </w:rPr>
        <w:t xml:space="preserve">Parādnieks </w:t>
      </w:r>
      <w:r w:rsidR="0006288A">
        <w:rPr>
          <w:color w:val="000000"/>
          <w:lang w:eastAsia="lv-LV"/>
        </w:rPr>
        <w:t>[pers. B]</w:t>
      </w:r>
      <w:r w:rsidR="00517C4D">
        <w:rPr>
          <w:color w:val="000000"/>
          <w:lang w:eastAsia="lv-LV"/>
        </w:rPr>
        <w:t>, pastāvot saistīb</w:t>
      </w:r>
      <w:r w:rsidR="007145D5">
        <w:rPr>
          <w:color w:val="000000"/>
          <w:lang w:eastAsia="lv-LV"/>
        </w:rPr>
        <w:t>ai</w:t>
      </w:r>
      <w:r w:rsidR="00517C4D">
        <w:rPr>
          <w:color w:val="000000"/>
          <w:lang w:eastAsia="lv-LV"/>
        </w:rPr>
        <w:t>, ir veicis nekustamo īpašumu atsavināšanu.</w:t>
      </w:r>
    </w:p>
    <w:p w:rsidR="00517C4D" w:rsidRDefault="00517C4D" w:rsidP="00D06206">
      <w:pPr>
        <w:spacing w:line="276" w:lineRule="auto"/>
        <w:ind w:left="-142" w:firstLine="567"/>
        <w:jc w:val="both"/>
        <w:rPr>
          <w:color w:val="000000"/>
          <w:lang w:eastAsia="lv-LV"/>
        </w:rPr>
      </w:pPr>
      <w:r>
        <w:rPr>
          <w:color w:val="000000"/>
          <w:lang w:eastAsia="lv-LV"/>
        </w:rPr>
        <w:t xml:space="preserve">No </w:t>
      </w:r>
      <w:r w:rsidR="006E7672">
        <w:rPr>
          <w:color w:val="000000"/>
          <w:lang w:eastAsia="lv-LV"/>
        </w:rPr>
        <w:t>z</w:t>
      </w:r>
      <w:r>
        <w:rPr>
          <w:color w:val="000000"/>
          <w:lang w:eastAsia="lv-LV"/>
        </w:rPr>
        <w:t xml:space="preserve">emesgrāmatas nodalījumu ierakstiem izriet, ka pirkuma līgumu noslēgšanas datums ir </w:t>
      </w:r>
      <w:proofErr w:type="gramStart"/>
      <w:r>
        <w:rPr>
          <w:color w:val="000000"/>
          <w:lang w:eastAsia="lv-LV"/>
        </w:rPr>
        <w:t>2009.gada</w:t>
      </w:r>
      <w:proofErr w:type="gramEnd"/>
      <w:r>
        <w:rPr>
          <w:color w:val="000000"/>
          <w:lang w:eastAsia="lv-LV"/>
        </w:rPr>
        <w:t xml:space="preserve"> 10.maijs, taču īpašuma tiesības zemesgrāmatā nostiprinātas 2009.gada jūnija sākumā. Pirkuma līgumi</w:t>
      </w:r>
      <w:r w:rsidR="006E7672">
        <w:rPr>
          <w:color w:val="000000"/>
          <w:lang w:eastAsia="lv-LV"/>
        </w:rPr>
        <w:t>,</w:t>
      </w:r>
      <w:r>
        <w:rPr>
          <w:color w:val="000000"/>
          <w:lang w:eastAsia="lv-LV"/>
        </w:rPr>
        <w:t xml:space="preserve"> visticamāk</w:t>
      </w:r>
      <w:r w:rsidR="006E7672">
        <w:rPr>
          <w:color w:val="000000"/>
          <w:lang w:eastAsia="lv-LV"/>
        </w:rPr>
        <w:t>,</w:t>
      </w:r>
      <w:r>
        <w:rPr>
          <w:color w:val="000000"/>
          <w:lang w:eastAsia="lv-LV"/>
        </w:rPr>
        <w:t xml:space="preserve"> noslēgti ar atpakaļejošu datumu, lai izvairītos no parāda piedziņas vēršanas uz nekustamajiem īpašumiem. Visi nekustamie īpašumi ir atsavināti vienā dienā, kas šķietami izslēdz racionāla darījuma iespējamību.</w:t>
      </w:r>
    </w:p>
    <w:p w:rsidR="00810653" w:rsidRPr="00DF3E05" w:rsidRDefault="0006288A" w:rsidP="00D06206">
      <w:pPr>
        <w:spacing w:line="276" w:lineRule="auto"/>
        <w:ind w:left="-142" w:firstLine="567"/>
        <w:jc w:val="both"/>
        <w:rPr>
          <w:color w:val="000000"/>
          <w:lang w:eastAsia="lv-LV"/>
        </w:rPr>
      </w:pPr>
      <w:r>
        <w:rPr>
          <w:color w:val="000000"/>
          <w:lang w:eastAsia="lv-LV"/>
        </w:rPr>
        <w:t>[</w:t>
      </w:r>
      <w:r w:rsidR="00FB6EF2">
        <w:rPr>
          <w:color w:val="000000"/>
          <w:lang w:eastAsia="lv-LV"/>
        </w:rPr>
        <w:t>P</w:t>
      </w:r>
      <w:r>
        <w:rPr>
          <w:color w:val="000000"/>
          <w:lang w:eastAsia="lv-LV"/>
        </w:rPr>
        <w:t>ers. B]</w:t>
      </w:r>
      <w:r w:rsidR="00810653" w:rsidRPr="00DF3E05">
        <w:rPr>
          <w:color w:val="000000"/>
          <w:lang w:eastAsia="lv-LV"/>
        </w:rPr>
        <w:t xml:space="preserve"> rīcība, atsavinot savu mantu laulātaj</w:t>
      </w:r>
      <w:r w:rsidR="007A2677" w:rsidRPr="00DF3E05">
        <w:rPr>
          <w:color w:val="000000"/>
          <w:lang w:eastAsia="lv-LV"/>
        </w:rPr>
        <w:t>ai un noslēdzot laulības līgumu</w:t>
      </w:r>
      <w:r w:rsidR="007145D5">
        <w:rPr>
          <w:color w:val="000000"/>
          <w:lang w:eastAsia="lv-LV"/>
        </w:rPr>
        <w:t>,</w:t>
      </w:r>
      <w:r w:rsidR="00810653" w:rsidRPr="00DF3E05">
        <w:rPr>
          <w:color w:val="000000"/>
          <w:lang w:eastAsia="lv-LV"/>
        </w:rPr>
        <w:t xml:space="preserve"> ir pretēja Civillikumā noteiktajai tiesību un pienākumu izmantošanai labā ticībā.</w:t>
      </w:r>
    </w:p>
    <w:p w:rsidR="00517C4D" w:rsidRDefault="00F7463D" w:rsidP="00D06206">
      <w:pPr>
        <w:spacing w:line="276" w:lineRule="auto"/>
        <w:ind w:left="-142" w:firstLine="567"/>
        <w:jc w:val="both"/>
        <w:rPr>
          <w:color w:val="000000"/>
          <w:lang w:eastAsia="lv-LV"/>
        </w:rPr>
      </w:pPr>
      <w:r w:rsidRPr="00DF3E05">
        <w:rPr>
          <w:color w:val="000000"/>
          <w:lang w:eastAsia="lv-LV"/>
        </w:rPr>
        <w:t xml:space="preserve">[2.2] </w:t>
      </w:r>
      <w:r w:rsidR="00517C4D">
        <w:rPr>
          <w:color w:val="000000"/>
          <w:lang w:eastAsia="lv-LV"/>
        </w:rPr>
        <w:t>Pēc Kredīta līguma izbeigšanas SIA „Laimes Nams”</w:t>
      </w:r>
      <w:r w:rsidR="007E603B">
        <w:rPr>
          <w:color w:val="000000"/>
          <w:lang w:eastAsia="lv-LV"/>
        </w:rPr>
        <w:t xml:space="preserve"> dalībnieki uzsāka sabiedrības kapitāldaļu pārstrukturizēšanu un slēpšanu aiz ārzonas teritorijās reģistrētiem uzņēmumiem.</w:t>
      </w:r>
    </w:p>
    <w:p w:rsidR="00512329" w:rsidRPr="00DF3E05" w:rsidRDefault="007E603B" w:rsidP="00D06206">
      <w:pPr>
        <w:spacing w:line="276" w:lineRule="auto"/>
        <w:ind w:left="-142" w:firstLine="567"/>
        <w:jc w:val="both"/>
        <w:rPr>
          <w:color w:val="000000"/>
          <w:lang w:eastAsia="lv-LV"/>
        </w:rPr>
      </w:pPr>
      <w:r>
        <w:rPr>
          <w:color w:val="000000"/>
          <w:lang w:eastAsia="lv-LV"/>
        </w:rPr>
        <w:t xml:space="preserve">[2.3] </w:t>
      </w:r>
      <w:r w:rsidR="00512329" w:rsidRPr="00DF3E05">
        <w:rPr>
          <w:color w:val="000000"/>
          <w:lang w:eastAsia="lv-LV"/>
        </w:rPr>
        <w:t xml:space="preserve">Tā kā visi </w:t>
      </w:r>
      <w:r w:rsidR="00F7463D" w:rsidRPr="00DF3E05">
        <w:rPr>
          <w:color w:val="000000"/>
          <w:lang w:eastAsia="lv-LV"/>
        </w:rPr>
        <w:t>šā sprieduma 1.punktā</w:t>
      </w:r>
      <w:r w:rsidR="00512329" w:rsidRPr="00DF3E05">
        <w:rPr>
          <w:color w:val="000000"/>
          <w:lang w:eastAsia="lv-LV"/>
        </w:rPr>
        <w:t xml:space="preserve"> </w:t>
      </w:r>
      <w:r w:rsidR="00F7463D" w:rsidRPr="00DF3E05">
        <w:rPr>
          <w:color w:val="000000"/>
          <w:lang w:eastAsia="lv-LV"/>
        </w:rPr>
        <w:t xml:space="preserve">norādītie </w:t>
      </w:r>
      <w:r w:rsidR="00512329" w:rsidRPr="00DF3E05">
        <w:rPr>
          <w:color w:val="000000"/>
          <w:lang w:eastAsia="lv-LV"/>
        </w:rPr>
        <w:t xml:space="preserve">nekustamie īpašumi ir </w:t>
      </w:r>
      <w:r w:rsidR="00F7463D" w:rsidRPr="00DF3E05">
        <w:rPr>
          <w:color w:val="000000"/>
          <w:lang w:eastAsia="lv-LV"/>
        </w:rPr>
        <w:t>iegūti</w:t>
      </w:r>
      <w:r w:rsidR="00512329" w:rsidRPr="00DF3E05">
        <w:rPr>
          <w:color w:val="000000"/>
          <w:lang w:eastAsia="lv-LV"/>
        </w:rPr>
        <w:t xml:space="preserve"> </w:t>
      </w:r>
      <w:proofErr w:type="gramStart"/>
      <w:r w:rsidR="00512329" w:rsidRPr="00DF3E05">
        <w:rPr>
          <w:color w:val="000000"/>
          <w:lang w:eastAsia="lv-LV"/>
        </w:rPr>
        <w:t>pirms laulības</w:t>
      </w:r>
      <w:proofErr w:type="gramEnd"/>
      <w:r w:rsidR="00512329" w:rsidRPr="00DF3E05">
        <w:rPr>
          <w:color w:val="000000"/>
          <w:lang w:eastAsia="lv-LV"/>
        </w:rPr>
        <w:t xml:space="preserve"> noslēgšanas ar </w:t>
      </w:r>
      <w:r w:rsidR="0006288A">
        <w:rPr>
          <w:color w:val="000000"/>
          <w:lang w:eastAsia="lv-LV"/>
        </w:rPr>
        <w:t>[pers. A]</w:t>
      </w:r>
      <w:r w:rsidR="00512329" w:rsidRPr="00DF3E05">
        <w:rPr>
          <w:color w:val="000000"/>
          <w:lang w:eastAsia="lv-LV"/>
        </w:rPr>
        <w:t xml:space="preserve">, tie sākotnēji bija uzskatāmi par parādnieka </w:t>
      </w:r>
      <w:r w:rsidR="0006288A">
        <w:rPr>
          <w:color w:val="000000"/>
          <w:lang w:eastAsia="lv-LV"/>
        </w:rPr>
        <w:t>[pers. B]</w:t>
      </w:r>
      <w:r w:rsidR="00F7463D" w:rsidRPr="00DF3E05">
        <w:rPr>
          <w:color w:val="000000"/>
          <w:lang w:eastAsia="lv-LV"/>
        </w:rPr>
        <w:t xml:space="preserve"> </w:t>
      </w:r>
      <w:r w:rsidR="00512329" w:rsidRPr="00DF3E05">
        <w:rPr>
          <w:color w:val="000000"/>
          <w:lang w:eastAsia="lv-LV"/>
        </w:rPr>
        <w:t>atsevišķu mantu.</w:t>
      </w:r>
    </w:p>
    <w:p w:rsidR="00512329" w:rsidRPr="00DF3E05" w:rsidRDefault="00512329" w:rsidP="00D06206">
      <w:pPr>
        <w:spacing w:line="276" w:lineRule="auto"/>
        <w:ind w:left="-142" w:firstLine="567"/>
        <w:jc w:val="both"/>
        <w:rPr>
          <w:color w:val="000000"/>
          <w:lang w:eastAsia="lv-LV"/>
        </w:rPr>
      </w:pPr>
      <w:r w:rsidRPr="00DF3E05">
        <w:rPr>
          <w:color w:val="000000"/>
          <w:lang w:eastAsia="lv-LV"/>
        </w:rPr>
        <w:t xml:space="preserve">Civillikuma </w:t>
      </w:r>
      <w:proofErr w:type="gramStart"/>
      <w:r w:rsidRPr="00DF3E05">
        <w:rPr>
          <w:color w:val="000000"/>
          <w:lang w:eastAsia="lv-LV"/>
        </w:rPr>
        <w:t>93.pants</w:t>
      </w:r>
      <w:proofErr w:type="gramEnd"/>
      <w:r w:rsidRPr="00DF3E05">
        <w:rPr>
          <w:color w:val="000000"/>
          <w:lang w:eastAsia="lv-LV"/>
        </w:rPr>
        <w:t xml:space="preserve"> </w:t>
      </w:r>
      <w:r w:rsidR="00F7463D" w:rsidRPr="00DF3E05">
        <w:rPr>
          <w:color w:val="000000"/>
          <w:lang w:eastAsia="lv-LV"/>
        </w:rPr>
        <w:t xml:space="preserve">noteic </w:t>
      </w:r>
      <w:r w:rsidR="007A5F4F">
        <w:rPr>
          <w:color w:val="000000"/>
          <w:lang w:eastAsia="lv-LV"/>
        </w:rPr>
        <w:t>–</w:t>
      </w:r>
      <w:r w:rsidR="00F7463D" w:rsidRPr="00DF3E05">
        <w:rPr>
          <w:color w:val="000000"/>
          <w:lang w:eastAsia="lv-LV"/>
        </w:rPr>
        <w:t xml:space="preserve"> ja</w:t>
      </w:r>
      <w:r w:rsidRPr="00DF3E05">
        <w:rPr>
          <w:color w:val="000000"/>
          <w:lang w:eastAsia="lv-LV"/>
        </w:rPr>
        <w:t xml:space="preserve"> laulāto kopīgais nekustamais īpašums ierakstīts zemesgrāmatā uz viena laulātā vārda, pieņemams, ka otrs laulātais savu daļu šajā īpašumā nodevis viņa pārvaldībā. Tādējādi prezumējams, ka arī pēc pirkuma līguma noslēgšanas </w:t>
      </w:r>
      <w:proofErr w:type="gramStart"/>
      <w:r w:rsidR="00F7463D" w:rsidRPr="00DF3E05">
        <w:rPr>
          <w:color w:val="000000"/>
          <w:lang w:eastAsia="lv-LV"/>
        </w:rPr>
        <w:t>2009.gada</w:t>
      </w:r>
      <w:proofErr w:type="gramEnd"/>
      <w:r w:rsidR="00F7463D" w:rsidRPr="00DF3E05">
        <w:rPr>
          <w:color w:val="000000"/>
          <w:lang w:eastAsia="lv-LV"/>
        </w:rPr>
        <w:t xml:space="preserve"> 10.maijā </w:t>
      </w:r>
      <w:r w:rsidR="0006288A">
        <w:rPr>
          <w:color w:val="000000"/>
          <w:lang w:eastAsia="lv-LV"/>
        </w:rPr>
        <w:t>[pers. B]</w:t>
      </w:r>
      <w:r w:rsidRPr="00DF3E05">
        <w:rPr>
          <w:color w:val="000000"/>
          <w:lang w:eastAsia="lv-LV"/>
        </w:rPr>
        <w:t xml:space="preserve"> saglabāja īpašuma tiesības uz </w:t>
      </w:r>
      <w:r w:rsidR="00F7463D" w:rsidRPr="00DF3E05">
        <w:rPr>
          <w:color w:val="000000"/>
          <w:lang w:eastAsia="lv-LV"/>
        </w:rPr>
        <w:t>½ domājamo daļu</w:t>
      </w:r>
      <w:r w:rsidRPr="00DF3E05">
        <w:rPr>
          <w:color w:val="000000"/>
          <w:lang w:eastAsia="lv-LV"/>
        </w:rPr>
        <w:t xml:space="preserve"> no nekustamajiem īpašumiem, kas ietilpst laulāto kopīg</w:t>
      </w:r>
      <w:r w:rsidR="006E7672">
        <w:rPr>
          <w:color w:val="000000"/>
          <w:lang w:eastAsia="lv-LV"/>
        </w:rPr>
        <w:t>aj</w:t>
      </w:r>
      <w:r w:rsidRPr="00DF3E05">
        <w:rPr>
          <w:color w:val="000000"/>
          <w:lang w:eastAsia="lv-LV"/>
        </w:rPr>
        <w:t>ā mantā, jo zemesg</w:t>
      </w:r>
      <w:r w:rsidR="00F7463D" w:rsidRPr="00DF3E05">
        <w:rPr>
          <w:color w:val="000000"/>
          <w:lang w:eastAsia="lv-LV"/>
        </w:rPr>
        <w:t>r</w:t>
      </w:r>
      <w:r w:rsidRPr="00DF3E05">
        <w:rPr>
          <w:color w:val="000000"/>
          <w:lang w:eastAsia="lv-LV"/>
        </w:rPr>
        <w:t xml:space="preserve">āmatā nav </w:t>
      </w:r>
      <w:r w:rsidR="00F7463D" w:rsidRPr="00DF3E05">
        <w:rPr>
          <w:color w:val="000000"/>
          <w:lang w:eastAsia="lv-LV"/>
        </w:rPr>
        <w:t>ieraksts</w:t>
      </w:r>
      <w:r w:rsidRPr="00DF3E05">
        <w:rPr>
          <w:color w:val="000000"/>
          <w:lang w:eastAsia="lv-LV"/>
        </w:rPr>
        <w:t xml:space="preserve"> par </w:t>
      </w:r>
      <w:r w:rsidR="0096237F" w:rsidRPr="00DF3E05">
        <w:rPr>
          <w:color w:val="000000"/>
          <w:lang w:eastAsia="lv-LV"/>
        </w:rPr>
        <w:t>laulātās</w:t>
      </w:r>
      <w:r w:rsidRPr="00DF3E05">
        <w:rPr>
          <w:color w:val="000000"/>
          <w:lang w:eastAsia="lv-LV"/>
        </w:rPr>
        <w:t xml:space="preserve"> kā ieguvējas atsevišķo mantu.</w:t>
      </w:r>
    </w:p>
    <w:p w:rsidR="00512329" w:rsidRPr="00512329" w:rsidRDefault="00F7463D" w:rsidP="00D06206">
      <w:pPr>
        <w:spacing w:line="276" w:lineRule="auto"/>
        <w:ind w:left="-142" w:firstLine="567"/>
        <w:jc w:val="both"/>
        <w:rPr>
          <w:color w:val="000000"/>
          <w:lang w:eastAsia="lv-LV"/>
        </w:rPr>
      </w:pPr>
      <w:r w:rsidRPr="00DF3E05">
        <w:rPr>
          <w:color w:val="000000"/>
          <w:lang w:eastAsia="lv-LV"/>
        </w:rPr>
        <w:t>Atbilstoši</w:t>
      </w:r>
      <w:r w:rsidR="00512329" w:rsidRPr="00DF3E05">
        <w:rPr>
          <w:color w:val="000000"/>
          <w:lang w:eastAsia="lv-LV"/>
        </w:rPr>
        <w:t xml:space="preserve"> Civillikuma 110.panta otr</w:t>
      </w:r>
      <w:r w:rsidRPr="00DF3E05">
        <w:rPr>
          <w:color w:val="000000"/>
          <w:lang w:eastAsia="lv-LV"/>
        </w:rPr>
        <w:t xml:space="preserve">ajai </w:t>
      </w:r>
      <w:r w:rsidR="00512329" w:rsidRPr="00DF3E05">
        <w:rPr>
          <w:color w:val="000000"/>
          <w:lang w:eastAsia="lv-LV"/>
        </w:rPr>
        <w:t>daļ</w:t>
      </w:r>
      <w:r w:rsidRPr="00DF3E05">
        <w:rPr>
          <w:color w:val="000000"/>
          <w:lang w:eastAsia="lv-LV"/>
        </w:rPr>
        <w:t>ai</w:t>
      </w:r>
      <w:r w:rsidR="00512329" w:rsidRPr="00DF3E05">
        <w:rPr>
          <w:color w:val="000000"/>
          <w:lang w:eastAsia="lv-LV"/>
        </w:rPr>
        <w:t xml:space="preserve"> un 115.panta treš</w:t>
      </w:r>
      <w:r w:rsidRPr="00DF3E05">
        <w:rPr>
          <w:color w:val="000000"/>
          <w:lang w:eastAsia="lv-LV"/>
        </w:rPr>
        <w:t>ajai</w:t>
      </w:r>
      <w:r w:rsidR="00512329" w:rsidRPr="00DF3E05">
        <w:rPr>
          <w:color w:val="000000"/>
          <w:lang w:eastAsia="lv-LV"/>
        </w:rPr>
        <w:t xml:space="preserve"> daļ</w:t>
      </w:r>
      <w:r w:rsidRPr="00DF3E05">
        <w:rPr>
          <w:color w:val="000000"/>
          <w:lang w:eastAsia="lv-LV"/>
        </w:rPr>
        <w:t>ai</w:t>
      </w:r>
      <w:r w:rsidR="00512329" w:rsidRPr="00DF3E05">
        <w:rPr>
          <w:color w:val="000000"/>
          <w:lang w:eastAsia="lv-LV"/>
        </w:rPr>
        <w:t xml:space="preserve"> parādnieks nedrīkst atsvabināties no saistībām pret kreditoru, nododot savu daļu laulāto kopīgajā mantā otram laulātam. Ne</w:t>
      </w:r>
      <w:r w:rsidRPr="00DF3E05">
        <w:rPr>
          <w:color w:val="000000"/>
          <w:lang w:eastAsia="lv-LV"/>
        </w:rPr>
        <w:t>raugoties</w:t>
      </w:r>
      <w:r w:rsidR="00512329" w:rsidRPr="00DF3E05">
        <w:rPr>
          <w:color w:val="000000"/>
          <w:lang w:eastAsia="lv-LV"/>
        </w:rPr>
        <w:t xml:space="preserve"> uz laulības</w:t>
      </w:r>
      <w:r w:rsidR="00512329" w:rsidRPr="00512329">
        <w:rPr>
          <w:color w:val="000000"/>
          <w:lang w:eastAsia="lv-LV"/>
        </w:rPr>
        <w:t xml:space="preserve"> līguma noteikumiem, trešās personas var </w:t>
      </w:r>
      <w:r>
        <w:rPr>
          <w:color w:val="000000"/>
          <w:lang w:eastAsia="lv-LV"/>
        </w:rPr>
        <w:t xml:space="preserve">vērst </w:t>
      </w:r>
      <w:r w:rsidR="00512329" w:rsidRPr="00512329">
        <w:rPr>
          <w:color w:val="000000"/>
          <w:lang w:eastAsia="lv-LV"/>
        </w:rPr>
        <w:t>piedziņu uz mantu.</w:t>
      </w:r>
    </w:p>
    <w:p w:rsidR="00F7463D" w:rsidRDefault="0006288A" w:rsidP="00D06206">
      <w:pPr>
        <w:spacing w:line="276" w:lineRule="auto"/>
        <w:ind w:left="-142" w:firstLine="567"/>
        <w:jc w:val="both"/>
        <w:rPr>
          <w:color w:val="000000"/>
          <w:lang w:eastAsia="lv-LV"/>
        </w:rPr>
      </w:pPr>
      <w:r>
        <w:rPr>
          <w:color w:val="000000"/>
          <w:lang w:eastAsia="lv-LV"/>
        </w:rPr>
        <w:t>[</w:t>
      </w:r>
      <w:r w:rsidR="00FB6EF2">
        <w:rPr>
          <w:color w:val="000000"/>
          <w:lang w:eastAsia="lv-LV"/>
        </w:rPr>
        <w:t>P</w:t>
      </w:r>
      <w:r>
        <w:rPr>
          <w:color w:val="000000"/>
          <w:lang w:eastAsia="lv-LV"/>
        </w:rPr>
        <w:t>ers. B]</w:t>
      </w:r>
      <w:r w:rsidR="00512329" w:rsidRPr="00512329">
        <w:rPr>
          <w:color w:val="000000"/>
          <w:lang w:eastAsia="lv-LV"/>
        </w:rPr>
        <w:t xml:space="preserve"> </w:t>
      </w:r>
      <w:proofErr w:type="gramStart"/>
      <w:r w:rsidR="00512329" w:rsidRPr="00512329">
        <w:rPr>
          <w:color w:val="000000"/>
          <w:lang w:eastAsia="lv-LV"/>
        </w:rPr>
        <w:t>2006.gada</w:t>
      </w:r>
      <w:proofErr w:type="gramEnd"/>
      <w:r w:rsidR="00512329" w:rsidRPr="00512329">
        <w:rPr>
          <w:color w:val="000000"/>
          <w:lang w:eastAsia="lv-LV"/>
        </w:rPr>
        <w:t xml:space="preserve"> 8.jūnij</w:t>
      </w:r>
      <w:r w:rsidR="00EA2D21">
        <w:rPr>
          <w:color w:val="000000"/>
          <w:lang w:eastAsia="lv-LV"/>
        </w:rPr>
        <w:t>a</w:t>
      </w:r>
      <w:r w:rsidR="00F7463D">
        <w:rPr>
          <w:color w:val="000000"/>
          <w:lang w:eastAsia="lv-LV"/>
        </w:rPr>
        <w:t xml:space="preserve"> </w:t>
      </w:r>
      <w:r w:rsidR="00512329" w:rsidRPr="00512329">
        <w:rPr>
          <w:color w:val="000000"/>
          <w:lang w:eastAsia="lv-LV"/>
        </w:rPr>
        <w:t>galvojuma līguma noteikumus</w:t>
      </w:r>
      <w:r w:rsidR="00EA2D21">
        <w:rPr>
          <w:color w:val="000000"/>
          <w:lang w:eastAsia="lv-LV"/>
        </w:rPr>
        <w:t xml:space="preserve"> </w:t>
      </w:r>
      <w:r w:rsidR="00EA2D21" w:rsidRPr="00512329">
        <w:rPr>
          <w:color w:val="000000"/>
          <w:lang w:eastAsia="lv-LV"/>
        </w:rPr>
        <w:t>ir pārkāpis</w:t>
      </w:r>
      <w:r w:rsidR="00512329" w:rsidRPr="00512329">
        <w:rPr>
          <w:color w:val="000000"/>
          <w:lang w:eastAsia="lv-LV"/>
        </w:rPr>
        <w:t xml:space="preserve">. </w:t>
      </w:r>
      <w:r w:rsidR="00F7463D">
        <w:rPr>
          <w:color w:val="000000"/>
          <w:lang w:eastAsia="lv-LV"/>
        </w:rPr>
        <w:t xml:space="preserve">Šā </w:t>
      </w:r>
      <w:r w:rsidR="00512329" w:rsidRPr="00512329">
        <w:rPr>
          <w:color w:val="000000"/>
          <w:lang w:eastAsia="lv-LV"/>
        </w:rPr>
        <w:t>līguma 2.1.3.punkt</w:t>
      </w:r>
      <w:r w:rsidR="00F7463D">
        <w:rPr>
          <w:color w:val="000000"/>
          <w:lang w:eastAsia="lv-LV"/>
        </w:rPr>
        <w:t>ā galvinieks</w:t>
      </w:r>
      <w:r w:rsidR="00512329" w:rsidRPr="00512329">
        <w:rPr>
          <w:color w:val="000000"/>
          <w:lang w:eastAsia="lv-LV"/>
        </w:rPr>
        <w:t xml:space="preserve"> uzņēmās nepasliktināt savu mantisko stāvokli līdz kredīta līguma izpildei. Šie </w:t>
      </w:r>
      <w:r w:rsidR="00F7463D">
        <w:rPr>
          <w:color w:val="000000"/>
          <w:lang w:eastAsia="lv-LV"/>
        </w:rPr>
        <w:t xml:space="preserve">noteikumi bija zināmi arī </w:t>
      </w:r>
      <w:r>
        <w:rPr>
          <w:color w:val="000000"/>
          <w:lang w:eastAsia="lv-LV"/>
        </w:rPr>
        <w:t>[pers. A]</w:t>
      </w:r>
      <w:r w:rsidR="00F7463D">
        <w:rPr>
          <w:color w:val="000000"/>
          <w:lang w:eastAsia="lv-LV"/>
        </w:rPr>
        <w:t>.</w:t>
      </w:r>
      <w:r w:rsidR="00512329" w:rsidRPr="00512329">
        <w:rPr>
          <w:color w:val="000000"/>
          <w:lang w:eastAsia="lv-LV"/>
        </w:rPr>
        <w:t xml:space="preserve"> </w:t>
      </w:r>
    </w:p>
    <w:p w:rsidR="00512329" w:rsidRDefault="007E603B" w:rsidP="00D06206">
      <w:pPr>
        <w:spacing w:line="276" w:lineRule="auto"/>
        <w:ind w:left="-142" w:firstLine="567"/>
        <w:jc w:val="both"/>
        <w:rPr>
          <w:color w:val="000000"/>
          <w:lang w:eastAsia="lv-LV"/>
        </w:rPr>
      </w:pPr>
      <w:r>
        <w:rPr>
          <w:color w:val="000000"/>
          <w:lang w:eastAsia="lv-LV"/>
        </w:rPr>
        <w:lastRenderedPageBreak/>
        <w:t xml:space="preserve">[2.4] </w:t>
      </w:r>
      <w:r w:rsidR="00F7463D">
        <w:rPr>
          <w:color w:val="000000"/>
          <w:lang w:eastAsia="lv-LV"/>
        </w:rPr>
        <w:t>Prasība pamatota ar</w:t>
      </w:r>
      <w:r w:rsidR="00512329" w:rsidRPr="00512329">
        <w:rPr>
          <w:color w:val="000000"/>
          <w:lang w:eastAsia="lv-LV"/>
        </w:rPr>
        <w:t xml:space="preserve"> Civillikuma </w:t>
      </w:r>
      <w:proofErr w:type="gramStart"/>
      <w:r w:rsidR="00512329" w:rsidRPr="00512329">
        <w:rPr>
          <w:color w:val="000000"/>
          <w:lang w:eastAsia="lv-LV"/>
        </w:rPr>
        <w:t>1.</w:t>
      </w:r>
      <w:r w:rsidR="00F7463D">
        <w:rPr>
          <w:color w:val="000000"/>
          <w:lang w:eastAsia="lv-LV"/>
        </w:rPr>
        <w:t>pantu</w:t>
      </w:r>
      <w:proofErr w:type="gramEnd"/>
      <w:r w:rsidR="00512329" w:rsidRPr="00512329">
        <w:rPr>
          <w:color w:val="000000"/>
          <w:lang w:eastAsia="lv-LV"/>
        </w:rPr>
        <w:t>, 89.panta otro daļu, 91.panta otro daļu, 93., 98.</w:t>
      </w:r>
      <w:r w:rsidR="00F7463D">
        <w:rPr>
          <w:color w:val="000000"/>
          <w:lang w:eastAsia="lv-LV"/>
        </w:rPr>
        <w:t>pantu</w:t>
      </w:r>
      <w:r w:rsidR="00512329" w:rsidRPr="00512329">
        <w:rPr>
          <w:color w:val="000000"/>
          <w:lang w:eastAsia="lv-LV"/>
        </w:rPr>
        <w:t xml:space="preserve">, 110.panta otro daļu, 115.panta </w:t>
      </w:r>
      <w:r w:rsidR="00F7463D">
        <w:rPr>
          <w:color w:val="000000"/>
          <w:lang w:eastAsia="lv-LV"/>
        </w:rPr>
        <w:t xml:space="preserve">trešo daļu, 1401. un </w:t>
      </w:r>
      <w:r w:rsidR="00512329" w:rsidRPr="00512329">
        <w:rPr>
          <w:color w:val="000000"/>
          <w:lang w:eastAsia="lv-LV"/>
        </w:rPr>
        <w:t>1402.pantu</w:t>
      </w:r>
      <w:r w:rsidR="00F7463D">
        <w:rPr>
          <w:color w:val="000000"/>
          <w:lang w:eastAsia="lv-LV"/>
        </w:rPr>
        <w:t>.</w:t>
      </w:r>
    </w:p>
    <w:p w:rsidR="0096237F" w:rsidRPr="00D06206" w:rsidRDefault="0096237F" w:rsidP="00D06206">
      <w:pPr>
        <w:spacing w:line="276" w:lineRule="auto"/>
        <w:ind w:left="-142" w:firstLine="567"/>
        <w:jc w:val="both"/>
        <w:rPr>
          <w:color w:val="000000"/>
          <w:sz w:val="16"/>
          <w:szCs w:val="16"/>
          <w:lang w:eastAsia="lv-LV"/>
        </w:rPr>
      </w:pPr>
    </w:p>
    <w:p w:rsidR="00512329" w:rsidRPr="0096237F" w:rsidRDefault="0096237F" w:rsidP="00D06206">
      <w:pPr>
        <w:spacing w:line="276" w:lineRule="auto"/>
        <w:ind w:left="-142" w:firstLine="567"/>
        <w:jc w:val="both"/>
        <w:rPr>
          <w:color w:val="000000"/>
          <w:lang w:eastAsia="lv-LV"/>
        </w:rPr>
      </w:pPr>
      <w:r>
        <w:rPr>
          <w:color w:val="000000"/>
          <w:lang w:eastAsia="lv-LV"/>
        </w:rPr>
        <w:t>[3] Banka</w:t>
      </w:r>
      <w:r w:rsidR="00512329" w:rsidRPr="00512329">
        <w:rPr>
          <w:color w:val="000000"/>
          <w:lang w:eastAsia="lv-LV"/>
        </w:rPr>
        <w:t xml:space="preserve"> </w:t>
      </w:r>
      <w:proofErr w:type="gramStart"/>
      <w:r w:rsidR="00512329" w:rsidRPr="00512329">
        <w:rPr>
          <w:color w:val="000000"/>
          <w:lang w:eastAsia="lv-LV"/>
        </w:rPr>
        <w:t>2017.gada</w:t>
      </w:r>
      <w:proofErr w:type="gramEnd"/>
      <w:r w:rsidR="00512329" w:rsidRPr="00512329">
        <w:rPr>
          <w:color w:val="000000"/>
          <w:lang w:eastAsia="lv-LV"/>
        </w:rPr>
        <w:t xml:space="preserve"> 16.februārī </w:t>
      </w:r>
      <w:r>
        <w:rPr>
          <w:color w:val="000000"/>
          <w:lang w:eastAsia="lv-LV"/>
        </w:rPr>
        <w:t>precizēja prasību, norādīdama, ka</w:t>
      </w:r>
      <w:r w:rsidR="00FB6EF2">
        <w:rPr>
          <w:color w:val="000000"/>
          <w:lang w:eastAsia="lv-LV"/>
        </w:rPr>
        <w:t xml:space="preserve"> [pers. A]</w:t>
      </w:r>
      <w:r>
        <w:rPr>
          <w:color w:val="000000"/>
          <w:lang w:eastAsia="lv-LV"/>
        </w:rPr>
        <w:t xml:space="preserve">, pamatojoties uz </w:t>
      </w:r>
      <w:r w:rsidR="00512329" w:rsidRPr="00512329">
        <w:rPr>
          <w:color w:val="000000"/>
          <w:lang w:eastAsia="lv-LV"/>
        </w:rPr>
        <w:t>2016.gada 29.novembr</w:t>
      </w:r>
      <w:r>
        <w:rPr>
          <w:color w:val="000000"/>
          <w:lang w:eastAsia="lv-LV"/>
        </w:rPr>
        <w:t xml:space="preserve">ī noslēgto pirkuma līgumu, </w:t>
      </w:r>
      <w:r w:rsidR="00512329" w:rsidRPr="00512329">
        <w:rPr>
          <w:color w:val="000000"/>
          <w:lang w:eastAsia="lv-LV"/>
        </w:rPr>
        <w:t xml:space="preserve">ir atsavinājusi </w:t>
      </w:r>
      <w:r>
        <w:rPr>
          <w:color w:val="000000"/>
          <w:lang w:eastAsia="lv-LV"/>
        </w:rPr>
        <w:t>nekustamos īpašumus</w:t>
      </w:r>
      <w:r w:rsidR="000A41ED">
        <w:rPr>
          <w:color w:val="000000"/>
          <w:lang w:eastAsia="lv-LV"/>
        </w:rPr>
        <w:t xml:space="preserve"> [</w:t>
      </w:r>
      <w:r w:rsidR="000A41ED" w:rsidRPr="00943B9B">
        <w:rPr>
          <w:color w:val="000000"/>
          <w:lang w:eastAsia="lv-LV"/>
        </w:rPr>
        <w:t>adrese A]</w:t>
      </w:r>
      <w:r w:rsidR="00512329" w:rsidRPr="00943B9B">
        <w:rPr>
          <w:color w:val="000000"/>
          <w:lang w:eastAsia="lv-LV"/>
        </w:rPr>
        <w:t>;</w:t>
      </w:r>
      <w:r w:rsidR="00943B9B" w:rsidRPr="00943B9B">
        <w:rPr>
          <w:color w:val="000000"/>
          <w:lang w:eastAsia="lv-LV"/>
        </w:rPr>
        <w:t xml:space="preserve"> [adrese </w:t>
      </w:r>
      <w:r w:rsidR="00943B9B" w:rsidRPr="00943B9B">
        <w:t>A]</w:t>
      </w:r>
      <w:r w:rsidR="00B02B69" w:rsidRPr="00943B9B">
        <w:rPr>
          <w:color w:val="000000"/>
          <w:lang w:eastAsia="lv-LV"/>
        </w:rPr>
        <w:t>,</w:t>
      </w:r>
      <w:r w:rsidR="00512329" w:rsidRPr="00943B9B">
        <w:rPr>
          <w:color w:val="000000"/>
          <w:lang w:eastAsia="lv-LV"/>
        </w:rPr>
        <w:t xml:space="preserve"> un</w:t>
      </w:r>
      <w:r w:rsidR="00943B9B" w:rsidRPr="00943B9B">
        <w:rPr>
          <w:color w:val="000000"/>
          <w:lang w:eastAsia="lv-LV"/>
        </w:rPr>
        <w:t xml:space="preserve"> [adrese B]</w:t>
      </w:r>
      <w:r w:rsidR="00512329" w:rsidRPr="00943B9B">
        <w:rPr>
          <w:color w:val="000000"/>
          <w:lang w:eastAsia="lv-LV"/>
        </w:rPr>
        <w:t>.</w:t>
      </w:r>
      <w:r w:rsidRPr="00943B9B">
        <w:rPr>
          <w:color w:val="000000"/>
          <w:lang w:eastAsia="lv-LV"/>
        </w:rPr>
        <w:t xml:space="preserve"> Līdz ar to Banka lūgusi vērst piedziņu uz 1/2 domāj</w:t>
      </w:r>
      <w:r w:rsidR="00512329" w:rsidRPr="00943B9B">
        <w:rPr>
          <w:color w:val="000000"/>
          <w:lang w:eastAsia="lv-LV"/>
        </w:rPr>
        <w:t>amo daļu no nekustamā īpašuma</w:t>
      </w:r>
      <w:r w:rsidR="00D50655" w:rsidRPr="00943B9B">
        <w:rPr>
          <w:color w:val="000000"/>
          <w:lang w:eastAsia="lv-LV"/>
        </w:rPr>
        <w:t xml:space="preserve"> [adrese </w:t>
      </w:r>
      <w:r w:rsidR="00D50655" w:rsidRPr="00943B9B">
        <w:t>D]</w:t>
      </w:r>
      <w:r w:rsidR="00512329" w:rsidRPr="00943B9B">
        <w:rPr>
          <w:color w:val="000000"/>
          <w:lang w:eastAsia="lv-LV"/>
        </w:rPr>
        <w:t>;</w:t>
      </w:r>
      <w:r w:rsidRPr="00943B9B">
        <w:rPr>
          <w:color w:val="000000"/>
          <w:lang w:eastAsia="lv-LV"/>
        </w:rPr>
        <w:t xml:space="preserve"> 1/2</w:t>
      </w:r>
      <w:r w:rsidR="00512329" w:rsidRPr="00943B9B">
        <w:rPr>
          <w:color w:val="000000"/>
          <w:lang w:eastAsia="lv-LV"/>
        </w:rPr>
        <w:t xml:space="preserve"> domājamo daļu no nekustamā īpašuma</w:t>
      </w:r>
      <w:r w:rsidR="00D50655" w:rsidRPr="00943B9B">
        <w:rPr>
          <w:color w:val="000000"/>
          <w:lang w:eastAsia="lv-LV"/>
        </w:rPr>
        <w:t xml:space="preserve"> [adrese</w:t>
      </w:r>
      <w:r w:rsidR="00943B9B" w:rsidRPr="00943B9B">
        <w:rPr>
          <w:color w:val="000000"/>
          <w:lang w:eastAsia="lv-LV"/>
        </w:rPr>
        <w:t> </w:t>
      </w:r>
      <w:r w:rsidR="00D50655" w:rsidRPr="00943B9B">
        <w:t>E]</w:t>
      </w:r>
      <w:r w:rsidR="00A851E8" w:rsidRPr="00943B9B">
        <w:rPr>
          <w:color w:val="000000"/>
          <w:lang w:eastAsia="lv-LV"/>
        </w:rPr>
        <w:t>,</w:t>
      </w:r>
      <w:r w:rsidRPr="00943B9B">
        <w:rPr>
          <w:color w:val="000000"/>
          <w:lang w:eastAsia="lv-LV"/>
        </w:rPr>
        <w:t xml:space="preserve"> un </w:t>
      </w:r>
      <w:r w:rsidR="007A5F4F" w:rsidRPr="00943B9B">
        <w:rPr>
          <w:color w:val="000000"/>
          <w:lang w:eastAsia="lv-LV"/>
        </w:rPr>
        <w:t>4505/</w:t>
      </w:r>
      <w:r w:rsidR="00512329" w:rsidRPr="00943B9B">
        <w:rPr>
          <w:color w:val="000000"/>
          <w:lang w:eastAsia="lv-LV"/>
        </w:rPr>
        <w:t>510300 domājamām daļām no nekustamā īpašuma</w:t>
      </w:r>
      <w:r w:rsidR="00943B9B" w:rsidRPr="00943B9B">
        <w:rPr>
          <w:color w:val="000000"/>
          <w:lang w:eastAsia="lv-LV"/>
        </w:rPr>
        <w:t xml:space="preserve"> [adrese F]</w:t>
      </w:r>
      <w:r w:rsidR="00512329" w:rsidRPr="00943B9B">
        <w:rPr>
          <w:color w:val="000000"/>
          <w:lang w:eastAsia="lv-LV"/>
        </w:rPr>
        <w:t>.</w:t>
      </w:r>
    </w:p>
    <w:p w:rsidR="00394378" w:rsidRPr="00D06206" w:rsidRDefault="00394378" w:rsidP="00D06206">
      <w:pPr>
        <w:spacing w:line="276" w:lineRule="auto"/>
        <w:ind w:left="-142"/>
        <w:jc w:val="both"/>
        <w:rPr>
          <w:color w:val="000000"/>
          <w:sz w:val="16"/>
          <w:szCs w:val="16"/>
          <w:lang w:eastAsia="lv-LV"/>
        </w:rPr>
      </w:pPr>
    </w:p>
    <w:p w:rsidR="00F636D9" w:rsidRPr="00DF3E05" w:rsidRDefault="00394378" w:rsidP="00D06206">
      <w:pPr>
        <w:spacing w:line="276" w:lineRule="auto"/>
        <w:ind w:left="-142" w:firstLine="567"/>
        <w:jc w:val="both"/>
        <w:rPr>
          <w:color w:val="000000"/>
          <w:lang w:eastAsia="lv-LV"/>
        </w:rPr>
      </w:pPr>
      <w:r w:rsidRPr="00DF3E05">
        <w:rPr>
          <w:color w:val="000000"/>
          <w:lang w:eastAsia="lv-LV"/>
        </w:rPr>
        <w:t>[</w:t>
      </w:r>
      <w:r w:rsidR="00F636D9" w:rsidRPr="00DF3E05">
        <w:rPr>
          <w:color w:val="000000"/>
          <w:lang w:eastAsia="lv-LV"/>
        </w:rPr>
        <w:t>4</w:t>
      </w:r>
      <w:r w:rsidRPr="00DF3E05">
        <w:rPr>
          <w:color w:val="000000"/>
          <w:lang w:eastAsia="lv-LV"/>
        </w:rPr>
        <w:t>] </w:t>
      </w:r>
      <w:r w:rsidR="00F636D9" w:rsidRPr="00DF3E05">
        <w:rPr>
          <w:color w:val="000000"/>
          <w:lang w:eastAsia="lv-LV"/>
        </w:rPr>
        <w:t xml:space="preserve">Ar Rīgas rajona tiesas </w:t>
      </w:r>
      <w:proofErr w:type="gramStart"/>
      <w:r w:rsidR="00F636D9" w:rsidRPr="00DF3E05">
        <w:rPr>
          <w:color w:val="000000"/>
          <w:lang w:eastAsia="lv-LV"/>
        </w:rPr>
        <w:t>2017.gada</w:t>
      </w:r>
      <w:proofErr w:type="gramEnd"/>
      <w:r w:rsidR="00F636D9" w:rsidRPr="00DF3E05">
        <w:rPr>
          <w:color w:val="000000"/>
          <w:lang w:eastAsia="lv-LV"/>
        </w:rPr>
        <w:t xml:space="preserve"> 13.marta spriedumu prasība apmierināta daļ</w:t>
      </w:r>
      <w:r w:rsidR="00CE6D4D" w:rsidRPr="00DF3E05">
        <w:rPr>
          <w:color w:val="000000"/>
          <w:lang w:eastAsia="lv-LV"/>
        </w:rPr>
        <w:t>ēji: atzītas AS „</w:t>
      </w:r>
      <w:r w:rsidR="00F636D9" w:rsidRPr="00DF3E05">
        <w:rPr>
          <w:color w:val="000000"/>
          <w:lang w:eastAsia="lv-LV"/>
        </w:rPr>
        <w:t>SEB banka” tiesīb</w:t>
      </w:r>
      <w:r w:rsidR="00CE6D4D" w:rsidRPr="00DF3E05">
        <w:rPr>
          <w:color w:val="000000"/>
          <w:lang w:eastAsia="lv-LV"/>
        </w:rPr>
        <w:t xml:space="preserve">as </w:t>
      </w:r>
      <w:r w:rsidR="00F636D9" w:rsidRPr="00DF3E05">
        <w:rPr>
          <w:color w:val="000000"/>
          <w:lang w:eastAsia="lv-LV"/>
        </w:rPr>
        <w:t>saņemt apmierinājumu no</w:t>
      </w:r>
      <w:r w:rsidR="00CE6D4D" w:rsidRPr="00DF3E05">
        <w:rPr>
          <w:color w:val="000000"/>
          <w:lang w:eastAsia="lv-LV"/>
        </w:rPr>
        <w:t xml:space="preserve"> uz </w:t>
      </w:r>
      <w:r w:rsidR="0006288A">
        <w:rPr>
          <w:color w:val="000000"/>
          <w:lang w:eastAsia="lv-LV"/>
        </w:rPr>
        <w:t>[pers. A]</w:t>
      </w:r>
      <w:r w:rsidR="00CE6D4D" w:rsidRPr="00DF3E05">
        <w:rPr>
          <w:color w:val="000000"/>
          <w:lang w:eastAsia="lv-LV"/>
        </w:rPr>
        <w:t xml:space="preserve"> vārda zemesgrāmatā nostiprinātajiem nekustamajiem īpašumiem – ½ domājamo daļu no nekustamā īpašuma</w:t>
      </w:r>
      <w:r w:rsidR="00943B9B">
        <w:rPr>
          <w:color w:val="000000"/>
          <w:lang w:eastAsia="lv-LV"/>
        </w:rPr>
        <w:t xml:space="preserve"> [adrese </w:t>
      </w:r>
      <w:r w:rsidR="00943B9B">
        <w:t>E]</w:t>
      </w:r>
      <w:r w:rsidR="00CE6D4D" w:rsidRPr="00DF3E05">
        <w:rPr>
          <w:color w:val="000000"/>
          <w:lang w:eastAsia="lv-LV"/>
        </w:rPr>
        <w:t>, un 4505/510300 domājamām daļām no nekustamā īpašuma</w:t>
      </w:r>
      <w:r w:rsidR="00943B9B">
        <w:rPr>
          <w:color w:val="000000"/>
          <w:lang w:eastAsia="lv-LV"/>
        </w:rPr>
        <w:t xml:space="preserve"> [adrese  F]</w:t>
      </w:r>
      <w:r w:rsidR="00CE6D4D" w:rsidRPr="00DF3E05">
        <w:rPr>
          <w:color w:val="000000"/>
          <w:lang w:eastAsia="lv-LV"/>
        </w:rPr>
        <w:t xml:space="preserve">; vēršot piedziņu </w:t>
      </w:r>
      <w:r w:rsidR="00F636D9" w:rsidRPr="00DF3E05">
        <w:rPr>
          <w:color w:val="000000"/>
          <w:lang w:eastAsia="lv-LV"/>
        </w:rPr>
        <w:t xml:space="preserve">1 204 119,85 EUR apmērā uz </w:t>
      </w:r>
      <w:r w:rsidR="00CE6D4D" w:rsidRPr="00DF3E05">
        <w:rPr>
          <w:color w:val="000000"/>
          <w:lang w:eastAsia="lv-LV"/>
        </w:rPr>
        <w:t>minētajiem nekustam</w:t>
      </w:r>
      <w:r w:rsidR="006E7672">
        <w:rPr>
          <w:color w:val="000000"/>
          <w:lang w:eastAsia="lv-LV"/>
        </w:rPr>
        <w:t>aj</w:t>
      </w:r>
      <w:r w:rsidR="00CE6D4D" w:rsidRPr="00DF3E05">
        <w:rPr>
          <w:color w:val="000000"/>
          <w:lang w:eastAsia="lv-LV"/>
        </w:rPr>
        <w:t xml:space="preserve">iem īpašumiem, no </w:t>
      </w:r>
      <w:r w:rsidR="0006288A">
        <w:rPr>
          <w:color w:val="000000"/>
          <w:lang w:eastAsia="lv-LV"/>
        </w:rPr>
        <w:t>[pers. B]</w:t>
      </w:r>
      <w:r w:rsidR="00CE6D4D" w:rsidRPr="00DF3E05">
        <w:rPr>
          <w:color w:val="000000"/>
          <w:lang w:eastAsia="lv-LV"/>
        </w:rPr>
        <w:t xml:space="preserve"> un </w:t>
      </w:r>
      <w:r w:rsidR="0006288A">
        <w:rPr>
          <w:color w:val="000000"/>
          <w:lang w:eastAsia="lv-LV"/>
        </w:rPr>
        <w:t>[pers. A]</w:t>
      </w:r>
      <w:r w:rsidR="00CE6D4D" w:rsidRPr="00DF3E05">
        <w:rPr>
          <w:color w:val="000000"/>
          <w:lang w:eastAsia="lv-LV"/>
        </w:rPr>
        <w:t xml:space="preserve"> AS „SEB banka” labā piedzīti tiesas izdevumi 39,49 EUR no katra, bet valsts ienākumos no </w:t>
      </w:r>
      <w:r w:rsidR="0006288A">
        <w:rPr>
          <w:color w:val="000000"/>
          <w:lang w:eastAsia="lv-LV"/>
        </w:rPr>
        <w:t>[pers. B]</w:t>
      </w:r>
      <w:r w:rsidR="00CE6D4D" w:rsidRPr="00DF3E05">
        <w:rPr>
          <w:color w:val="000000"/>
          <w:lang w:eastAsia="lv-LV"/>
        </w:rPr>
        <w:t xml:space="preserve"> un </w:t>
      </w:r>
      <w:r w:rsidR="0006288A">
        <w:rPr>
          <w:color w:val="000000"/>
          <w:lang w:eastAsia="lv-LV"/>
        </w:rPr>
        <w:t>[pers. A]</w:t>
      </w:r>
      <w:r w:rsidR="00CE6D4D" w:rsidRPr="00DF3E05">
        <w:rPr>
          <w:color w:val="000000"/>
          <w:lang w:eastAsia="lv-LV"/>
        </w:rPr>
        <w:t xml:space="preserve"> piedzīti ar lietas izskatīšanu saistītie izdevumi 4,66 EUR no katra.</w:t>
      </w:r>
    </w:p>
    <w:p w:rsidR="00F636D9" w:rsidRDefault="00F636D9" w:rsidP="00D06206">
      <w:pPr>
        <w:spacing w:line="276" w:lineRule="auto"/>
        <w:ind w:left="-142" w:firstLine="567"/>
        <w:jc w:val="both"/>
        <w:rPr>
          <w:color w:val="000000"/>
          <w:lang w:eastAsia="lv-LV"/>
        </w:rPr>
      </w:pPr>
      <w:r w:rsidRPr="00F636D9">
        <w:rPr>
          <w:color w:val="000000"/>
          <w:lang w:eastAsia="lv-LV"/>
        </w:rPr>
        <w:t>Izbeigta tiesvedīb</w:t>
      </w:r>
      <w:r w:rsidR="007A2677">
        <w:rPr>
          <w:color w:val="000000"/>
          <w:lang w:eastAsia="lv-LV"/>
        </w:rPr>
        <w:t>a</w:t>
      </w:r>
      <w:r w:rsidRPr="00F636D9">
        <w:rPr>
          <w:color w:val="000000"/>
          <w:lang w:eastAsia="lv-LV"/>
        </w:rPr>
        <w:t xml:space="preserve"> </w:t>
      </w:r>
      <w:r w:rsidR="007A2677">
        <w:rPr>
          <w:color w:val="000000"/>
          <w:lang w:eastAsia="lv-LV"/>
        </w:rPr>
        <w:t xml:space="preserve">prasības </w:t>
      </w:r>
      <w:r w:rsidRPr="00F636D9">
        <w:rPr>
          <w:color w:val="000000"/>
          <w:lang w:eastAsia="lv-LV"/>
        </w:rPr>
        <w:t>daļā</w:t>
      </w:r>
      <w:r w:rsidR="00CE6D4D">
        <w:rPr>
          <w:color w:val="000000"/>
          <w:lang w:eastAsia="lv-LV"/>
        </w:rPr>
        <w:t xml:space="preserve"> par</w:t>
      </w:r>
      <w:r w:rsidRPr="00F636D9">
        <w:rPr>
          <w:color w:val="000000"/>
          <w:lang w:eastAsia="lv-LV"/>
        </w:rPr>
        <w:t xml:space="preserve"> </w:t>
      </w:r>
      <w:r w:rsidR="00CE6D4D">
        <w:rPr>
          <w:color w:val="000000"/>
          <w:lang w:eastAsia="lv-LV"/>
        </w:rPr>
        <w:t>AS „</w:t>
      </w:r>
      <w:r w:rsidRPr="00F636D9">
        <w:rPr>
          <w:color w:val="000000"/>
          <w:lang w:eastAsia="lv-LV"/>
        </w:rPr>
        <w:t>SEB banka” tiesīb</w:t>
      </w:r>
      <w:r w:rsidR="00CE6D4D">
        <w:rPr>
          <w:color w:val="000000"/>
          <w:lang w:eastAsia="lv-LV"/>
        </w:rPr>
        <w:t>u atzīšanu</w:t>
      </w:r>
      <w:r w:rsidRPr="00F636D9">
        <w:rPr>
          <w:color w:val="000000"/>
          <w:lang w:eastAsia="lv-LV"/>
        </w:rPr>
        <w:t xml:space="preserve"> saņemt apmierinājumu no </w:t>
      </w:r>
      <w:r w:rsidR="007A2677">
        <w:rPr>
          <w:color w:val="000000"/>
          <w:lang w:eastAsia="lv-LV"/>
        </w:rPr>
        <w:t xml:space="preserve">½ </w:t>
      </w:r>
      <w:r w:rsidRPr="00F636D9">
        <w:rPr>
          <w:color w:val="000000"/>
          <w:lang w:eastAsia="lv-LV"/>
        </w:rPr>
        <w:t>domājamās daļas no nekustamā īpašuma</w:t>
      </w:r>
      <w:r w:rsidR="00D50655">
        <w:rPr>
          <w:color w:val="000000"/>
          <w:lang w:eastAsia="lv-LV"/>
        </w:rPr>
        <w:t xml:space="preserve"> [adrese </w:t>
      </w:r>
      <w:r w:rsidR="00D50655">
        <w:t>D]</w:t>
      </w:r>
      <w:r w:rsidRPr="00F636D9">
        <w:rPr>
          <w:color w:val="000000"/>
          <w:lang w:eastAsia="lv-LV"/>
        </w:rPr>
        <w:t>, un pied</w:t>
      </w:r>
      <w:r w:rsidR="00CE6D4D">
        <w:rPr>
          <w:color w:val="000000"/>
          <w:lang w:eastAsia="lv-LV"/>
        </w:rPr>
        <w:t xml:space="preserve">ziņas vēršanu uz minēto īpašumu, pamatojoties uz </w:t>
      </w:r>
      <w:r w:rsidR="00CE6D4D" w:rsidRPr="00CE6D4D">
        <w:rPr>
          <w:color w:val="000000"/>
          <w:lang w:eastAsia="lv-LV"/>
        </w:rPr>
        <w:t xml:space="preserve">Civilprocesa likuma </w:t>
      </w:r>
      <w:proofErr w:type="gramStart"/>
      <w:r w:rsidR="00CE6D4D" w:rsidRPr="00CE6D4D">
        <w:rPr>
          <w:color w:val="000000"/>
          <w:lang w:eastAsia="lv-LV"/>
        </w:rPr>
        <w:t>223.panta</w:t>
      </w:r>
      <w:proofErr w:type="gramEnd"/>
      <w:r w:rsidR="00CE6D4D" w:rsidRPr="00CE6D4D">
        <w:rPr>
          <w:color w:val="000000"/>
          <w:lang w:eastAsia="lv-LV"/>
        </w:rPr>
        <w:t xml:space="preserve"> 4.punktu</w:t>
      </w:r>
      <w:r w:rsidR="00CE6D4D">
        <w:rPr>
          <w:color w:val="000000"/>
          <w:lang w:eastAsia="lv-LV"/>
        </w:rPr>
        <w:t xml:space="preserve">, </w:t>
      </w:r>
      <w:r w:rsidR="00CE6D4D" w:rsidRPr="00CE6D4D">
        <w:rPr>
          <w:color w:val="000000"/>
          <w:lang w:eastAsia="lv-LV"/>
        </w:rPr>
        <w:t xml:space="preserve">jo </w:t>
      </w:r>
      <w:r w:rsidR="00441443">
        <w:rPr>
          <w:color w:val="000000"/>
          <w:lang w:eastAsia="lv-LV"/>
        </w:rPr>
        <w:t>Banka</w:t>
      </w:r>
      <w:r w:rsidR="00CE6D4D" w:rsidRPr="00CE6D4D">
        <w:rPr>
          <w:color w:val="000000"/>
          <w:lang w:eastAsia="lv-LV"/>
        </w:rPr>
        <w:t xml:space="preserve"> atteicās no prasības šajā daļā.</w:t>
      </w:r>
    </w:p>
    <w:p w:rsidR="00A70A05" w:rsidRPr="00D06206" w:rsidRDefault="00A70A05" w:rsidP="00D06206">
      <w:pPr>
        <w:spacing w:line="276" w:lineRule="auto"/>
        <w:ind w:left="-142" w:firstLine="567"/>
        <w:jc w:val="both"/>
        <w:rPr>
          <w:color w:val="000000"/>
          <w:sz w:val="16"/>
          <w:szCs w:val="16"/>
          <w:lang w:eastAsia="lv-LV"/>
        </w:rPr>
      </w:pPr>
    </w:p>
    <w:p w:rsidR="00A70A05" w:rsidRDefault="00A70A05" w:rsidP="00D06206">
      <w:pPr>
        <w:spacing w:line="276" w:lineRule="auto"/>
        <w:ind w:left="-142" w:firstLine="567"/>
        <w:jc w:val="both"/>
        <w:rPr>
          <w:color w:val="000000"/>
          <w:lang w:eastAsia="lv-LV"/>
        </w:rPr>
      </w:pPr>
      <w:r>
        <w:rPr>
          <w:color w:val="000000"/>
          <w:lang w:eastAsia="lv-LV"/>
        </w:rPr>
        <w:t>[5] Par minēto pirmās instances tiesas spriedumu atbildētāji iesnieguši apelācijas sūdzību, pārsūdzot to prasības apmierinātajā daļā. Spriedums daļā, ar kuru izbeigta tiesvedība</w:t>
      </w:r>
      <w:r w:rsidR="007A5F4F">
        <w:rPr>
          <w:color w:val="000000"/>
          <w:lang w:eastAsia="lv-LV"/>
        </w:rPr>
        <w:t>,</w:t>
      </w:r>
      <w:r>
        <w:rPr>
          <w:color w:val="000000"/>
          <w:lang w:eastAsia="lv-LV"/>
        </w:rPr>
        <w:t xml:space="preserve"> kā nepārsūdzēts stājies likumīgā spēkā. </w:t>
      </w:r>
    </w:p>
    <w:p w:rsidR="00A70A05" w:rsidRPr="00D06206" w:rsidRDefault="00A70A05" w:rsidP="00D06206">
      <w:pPr>
        <w:spacing w:line="276" w:lineRule="auto"/>
        <w:ind w:left="-142" w:firstLine="567"/>
        <w:jc w:val="both"/>
        <w:rPr>
          <w:color w:val="000000"/>
          <w:sz w:val="16"/>
          <w:szCs w:val="16"/>
          <w:lang w:eastAsia="lv-LV"/>
        </w:rPr>
      </w:pPr>
    </w:p>
    <w:p w:rsidR="00A70A05" w:rsidRDefault="00A70A05" w:rsidP="00D06206">
      <w:pPr>
        <w:spacing w:line="276" w:lineRule="auto"/>
        <w:ind w:left="-142" w:firstLine="567"/>
        <w:jc w:val="both"/>
        <w:rPr>
          <w:color w:val="000000"/>
          <w:lang w:eastAsia="lv-LV"/>
        </w:rPr>
      </w:pPr>
      <w:r>
        <w:rPr>
          <w:color w:val="000000"/>
          <w:lang w:eastAsia="lv-LV"/>
        </w:rPr>
        <w:t xml:space="preserve">[6] </w:t>
      </w:r>
      <w:r w:rsidR="00C7225A" w:rsidRPr="00DF3E05">
        <w:rPr>
          <w:color w:val="000000"/>
          <w:lang w:eastAsia="lv-LV"/>
        </w:rPr>
        <w:t>AS „SEB banka”</w:t>
      </w:r>
      <w:r w:rsidRPr="00DF3E05">
        <w:rPr>
          <w:color w:val="000000"/>
          <w:lang w:eastAsia="lv-LV"/>
        </w:rPr>
        <w:t xml:space="preserve"> </w:t>
      </w:r>
      <w:proofErr w:type="gramStart"/>
      <w:r w:rsidRPr="00DF3E05">
        <w:rPr>
          <w:color w:val="000000"/>
          <w:lang w:eastAsia="lv-LV"/>
        </w:rPr>
        <w:t>2018.gada</w:t>
      </w:r>
      <w:proofErr w:type="gramEnd"/>
      <w:r w:rsidRPr="00DF3E05">
        <w:rPr>
          <w:color w:val="000000"/>
          <w:lang w:eastAsia="lv-LV"/>
        </w:rPr>
        <w:t xml:space="preserve"> 10.aprīlī </w:t>
      </w:r>
      <w:r w:rsidR="00C7225A" w:rsidRPr="00DF3E05">
        <w:rPr>
          <w:color w:val="000000"/>
          <w:lang w:eastAsia="lv-LV"/>
        </w:rPr>
        <w:t>precizēja</w:t>
      </w:r>
      <w:r w:rsidRPr="00DF3E05">
        <w:rPr>
          <w:color w:val="000000"/>
          <w:lang w:eastAsia="lv-LV"/>
        </w:rPr>
        <w:t xml:space="preserve"> prasīb</w:t>
      </w:r>
      <w:r w:rsidR="00C7225A" w:rsidRPr="00DF3E05">
        <w:rPr>
          <w:color w:val="000000"/>
          <w:lang w:eastAsia="lv-LV"/>
        </w:rPr>
        <w:t>u,</w:t>
      </w:r>
      <w:r w:rsidRPr="00DF3E05">
        <w:rPr>
          <w:color w:val="000000"/>
          <w:lang w:eastAsia="lv-LV"/>
        </w:rPr>
        <w:t xml:space="preserve"> izsakot </w:t>
      </w:r>
      <w:r w:rsidR="00C7225A" w:rsidRPr="00DF3E05">
        <w:rPr>
          <w:color w:val="000000"/>
          <w:lang w:eastAsia="lv-LV"/>
        </w:rPr>
        <w:t>to</w:t>
      </w:r>
      <w:r w:rsidRPr="00DF3E05">
        <w:rPr>
          <w:color w:val="000000"/>
          <w:lang w:eastAsia="lv-LV"/>
        </w:rPr>
        <w:t xml:space="preserve"> jaunā redakcijā un lūdzot piedzīt no </w:t>
      </w:r>
      <w:r w:rsidR="0006288A">
        <w:rPr>
          <w:color w:val="000000"/>
          <w:lang w:eastAsia="lv-LV"/>
        </w:rPr>
        <w:t>[pers. A]</w:t>
      </w:r>
      <w:r w:rsidRPr="00DF3E05">
        <w:rPr>
          <w:color w:val="000000"/>
          <w:lang w:eastAsia="lv-LV"/>
        </w:rPr>
        <w:t xml:space="preserve"> 18 000 EUR, lai dzēstu </w:t>
      </w:r>
      <w:r w:rsidR="0006288A">
        <w:rPr>
          <w:color w:val="000000"/>
          <w:lang w:eastAsia="lv-LV"/>
        </w:rPr>
        <w:t>[pers. B]</w:t>
      </w:r>
      <w:r w:rsidRPr="00DF3E05">
        <w:rPr>
          <w:color w:val="000000"/>
          <w:lang w:eastAsia="lv-LV"/>
        </w:rPr>
        <w:t xml:space="preserve"> parādsaistības, kas izriet no Rīgas Starptautiskās šķīrējtiesas 2015.gada 12.marta sprieduma,</w:t>
      </w:r>
      <w:r w:rsidRPr="00A70A05">
        <w:rPr>
          <w:color w:val="000000"/>
          <w:lang w:eastAsia="lv-LV"/>
        </w:rPr>
        <w:t xml:space="preserve"> kā arī piedzīt no atbildētājiem tiesāšanās izdevumus.</w:t>
      </w:r>
    </w:p>
    <w:p w:rsidR="00A70A05" w:rsidRPr="00A70A05" w:rsidRDefault="00D53132" w:rsidP="00D06206">
      <w:pPr>
        <w:spacing w:line="276" w:lineRule="auto"/>
        <w:ind w:left="-142" w:firstLine="567"/>
        <w:jc w:val="both"/>
        <w:rPr>
          <w:color w:val="000000"/>
          <w:lang w:eastAsia="lv-LV"/>
        </w:rPr>
      </w:pPr>
      <w:r>
        <w:rPr>
          <w:color w:val="000000"/>
          <w:lang w:eastAsia="lv-LV"/>
        </w:rPr>
        <w:t>Prasības pieteikuma precizējumos norādīti šādi apstākļi.</w:t>
      </w:r>
    </w:p>
    <w:p w:rsidR="00A70A05" w:rsidRPr="00A70A05" w:rsidRDefault="00D53132" w:rsidP="00D06206">
      <w:pPr>
        <w:spacing w:line="276" w:lineRule="auto"/>
        <w:ind w:left="-142" w:firstLine="567"/>
        <w:jc w:val="both"/>
        <w:rPr>
          <w:color w:val="000000"/>
          <w:lang w:eastAsia="lv-LV"/>
        </w:rPr>
      </w:pPr>
      <w:r>
        <w:rPr>
          <w:color w:val="000000"/>
          <w:lang w:eastAsia="lv-LV"/>
        </w:rPr>
        <w:t>No</w:t>
      </w:r>
      <w:r w:rsidR="00A70A05" w:rsidRPr="00A70A05">
        <w:rPr>
          <w:color w:val="000000"/>
          <w:lang w:eastAsia="lv-LV"/>
        </w:rPr>
        <w:t xml:space="preserve"> Valsts vieno</w:t>
      </w:r>
      <w:r>
        <w:rPr>
          <w:color w:val="000000"/>
          <w:lang w:eastAsia="lv-LV"/>
        </w:rPr>
        <w:t>t</w:t>
      </w:r>
      <w:r w:rsidR="00A70A05" w:rsidRPr="00A70A05">
        <w:rPr>
          <w:color w:val="000000"/>
          <w:lang w:eastAsia="lv-LV"/>
        </w:rPr>
        <w:t>ā</w:t>
      </w:r>
      <w:r>
        <w:rPr>
          <w:color w:val="000000"/>
          <w:lang w:eastAsia="lv-LV"/>
        </w:rPr>
        <w:t>s</w:t>
      </w:r>
      <w:r w:rsidR="00A70A05" w:rsidRPr="00A70A05">
        <w:rPr>
          <w:color w:val="000000"/>
          <w:lang w:eastAsia="lv-LV"/>
        </w:rPr>
        <w:t xml:space="preserve"> datorizētā</w:t>
      </w:r>
      <w:r>
        <w:rPr>
          <w:color w:val="000000"/>
          <w:lang w:eastAsia="lv-LV"/>
        </w:rPr>
        <w:t>s</w:t>
      </w:r>
      <w:r w:rsidR="00A70A05" w:rsidRPr="00A70A05">
        <w:rPr>
          <w:color w:val="000000"/>
          <w:lang w:eastAsia="lv-LV"/>
        </w:rPr>
        <w:t xml:space="preserve"> zemesgrāmat</w:t>
      </w:r>
      <w:r>
        <w:rPr>
          <w:color w:val="000000"/>
          <w:lang w:eastAsia="lv-LV"/>
        </w:rPr>
        <w:t>as datubāzē iekļautās informācijas redzams, ka</w:t>
      </w:r>
      <w:r w:rsidR="00E33CAD">
        <w:rPr>
          <w:color w:val="000000"/>
          <w:lang w:eastAsia="lv-LV"/>
        </w:rPr>
        <w:t xml:space="preserve"> [pers. A]</w:t>
      </w:r>
      <w:r>
        <w:rPr>
          <w:color w:val="000000"/>
          <w:lang w:eastAsia="lv-LV"/>
        </w:rPr>
        <w:t xml:space="preserve">, </w:t>
      </w:r>
      <w:proofErr w:type="gramStart"/>
      <w:r w:rsidR="00A70A05" w:rsidRPr="00A70A05">
        <w:rPr>
          <w:color w:val="000000"/>
          <w:lang w:eastAsia="lv-LV"/>
        </w:rPr>
        <w:t>2017.gada</w:t>
      </w:r>
      <w:proofErr w:type="gramEnd"/>
      <w:r w:rsidR="00A70A05" w:rsidRPr="00A70A05">
        <w:rPr>
          <w:color w:val="000000"/>
          <w:lang w:eastAsia="lv-LV"/>
        </w:rPr>
        <w:t xml:space="preserve"> 23.august</w:t>
      </w:r>
      <w:r>
        <w:rPr>
          <w:color w:val="000000"/>
          <w:lang w:eastAsia="lv-LV"/>
        </w:rPr>
        <w:t>ā noslēdzot pirkuma līgumu,</w:t>
      </w:r>
      <w:r w:rsidR="00A70A05" w:rsidRPr="00A70A05">
        <w:rPr>
          <w:color w:val="000000"/>
          <w:lang w:eastAsia="lv-LV"/>
        </w:rPr>
        <w:t xml:space="preserve"> nekustamo īpašumu</w:t>
      </w:r>
      <w:r w:rsidR="00D50655">
        <w:rPr>
          <w:color w:val="000000"/>
          <w:lang w:eastAsia="lv-LV"/>
        </w:rPr>
        <w:t xml:space="preserve"> [adrese E]</w:t>
      </w:r>
      <w:r w:rsidR="00B02B69">
        <w:rPr>
          <w:color w:val="000000"/>
          <w:lang w:eastAsia="lv-LV"/>
        </w:rPr>
        <w:t>,</w:t>
      </w:r>
      <w:r w:rsidR="00A70A05" w:rsidRPr="00A70A05">
        <w:rPr>
          <w:color w:val="000000"/>
          <w:lang w:eastAsia="lv-LV"/>
        </w:rPr>
        <w:t xml:space="preserve"> un 4505/255150 domājamās daļ</w:t>
      </w:r>
      <w:r w:rsidR="007A2677">
        <w:rPr>
          <w:color w:val="000000"/>
          <w:lang w:eastAsia="lv-LV"/>
        </w:rPr>
        <w:t>a</w:t>
      </w:r>
      <w:r w:rsidR="00A70A05" w:rsidRPr="00A70A05">
        <w:rPr>
          <w:color w:val="000000"/>
          <w:lang w:eastAsia="lv-LV"/>
        </w:rPr>
        <w:t>s no nekustamā īpašuma</w:t>
      </w:r>
      <w:r w:rsidR="00D50655">
        <w:rPr>
          <w:color w:val="000000"/>
          <w:lang w:eastAsia="lv-LV"/>
        </w:rPr>
        <w:t xml:space="preserve"> [</w:t>
      </w:r>
      <w:proofErr w:type="spellStart"/>
      <w:r w:rsidR="00D50655">
        <w:rPr>
          <w:color w:val="000000"/>
          <w:lang w:eastAsia="lv-LV"/>
        </w:rPr>
        <w:t>adres</w:t>
      </w:r>
      <w:proofErr w:type="spellEnd"/>
      <w:r w:rsidR="00D50655">
        <w:rPr>
          <w:color w:val="000000"/>
          <w:lang w:eastAsia="lv-LV"/>
        </w:rPr>
        <w:t> </w:t>
      </w:r>
      <w:r w:rsidR="00D50655">
        <w:t>F]</w:t>
      </w:r>
      <w:r>
        <w:rPr>
          <w:color w:val="000000"/>
          <w:lang w:eastAsia="lv-LV"/>
        </w:rPr>
        <w:t>,</w:t>
      </w:r>
      <w:r w:rsidR="00A70A05" w:rsidRPr="00A70A05">
        <w:rPr>
          <w:color w:val="000000"/>
          <w:lang w:eastAsia="lv-LV"/>
        </w:rPr>
        <w:t xml:space="preserve"> atsavinājusi</w:t>
      </w:r>
      <w:r w:rsidR="004E7C89" w:rsidRPr="004E7C89">
        <w:rPr>
          <w:color w:val="000000"/>
          <w:lang w:eastAsia="lv-LV"/>
        </w:rPr>
        <w:t xml:space="preserve"> kopā par 36 000 EUR</w:t>
      </w:r>
      <w:r w:rsidR="00E33CAD">
        <w:rPr>
          <w:color w:val="000000"/>
          <w:lang w:eastAsia="lv-LV"/>
        </w:rPr>
        <w:t xml:space="preserve"> [pers. G]</w:t>
      </w:r>
      <w:r w:rsidR="00A70A05" w:rsidRPr="00A70A05">
        <w:rPr>
          <w:color w:val="000000"/>
          <w:lang w:eastAsia="lv-LV"/>
        </w:rPr>
        <w:t>, kuras īpašuma tiesības 2017.gada 30.augustā nostiprinātas zemesgrāmatā.</w:t>
      </w:r>
    </w:p>
    <w:p w:rsidR="00A70A05" w:rsidRPr="00A70A05" w:rsidRDefault="007A2677" w:rsidP="00D06206">
      <w:pPr>
        <w:spacing w:line="276" w:lineRule="auto"/>
        <w:ind w:left="-142" w:firstLine="567"/>
        <w:jc w:val="both"/>
        <w:rPr>
          <w:color w:val="000000"/>
          <w:lang w:eastAsia="lv-LV"/>
        </w:rPr>
      </w:pPr>
      <w:r>
        <w:rPr>
          <w:color w:val="000000"/>
          <w:lang w:eastAsia="lv-LV"/>
        </w:rPr>
        <w:t>Līdz ar to</w:t>
      </w:r>
      <w:r w:rsidR="00A70A05" w:rsidRPr="00A70A05">
        <w:rPr>
          <w:color w:val="000000"/>
          <w:lang w:eastAsia="lv-LV"/>
        </w:rPr>
        <w:t xml:space="preserve"> prasītājai </w:t>
      </w:r>
      <w:r>
        <w:rPr>
          <w:color w:val="000000"/>
          <w:lang w:eastAsia="lv-LV"/>
        </w:rPr>
        <w:t>neb</w:t>
      </w:r>
      <w:r w:rsidR="00EA2D21">
        <w:rPr>
          <w:color w:val="000000"/>
          <w:lang w:eastAsia="lv-LV"/>
        </w:rPr>
        <w:t>ūs</w:t>
      </w:r>
      <w:r>
        <w:rPr>
          <w:color w:val="000000"/>
          <w:lang w:eastAsia="lv-LV"/>
        </w:rPr>
        <w:t xml:space="preserve"> iespējas</w:t>
      </w:r>
      <w:r w:rsidR="00A70A05" w:rsidRPr="00A70A05">
        <w:rPr>
          <w:color w:val="000000"/>
          <w:lang w:eastAsia="lv-LV"/>
        </w:rPr>
        <w:t xml:space="preserve"> </w:t>
      </w:r>
      <w:r w:rsidR="00EA2D21">
        <w:rPr>
          <w:color w:val="000000"/>
          <w:lang w:eastAsia="lv-LV"/>
        </w:rPr>
        <w:t>realizēt piedziņu uz</w:t>
      </w:r>
      <w:r w:rsidR="00A70A05" w:rsidRPr="00A70A05">
        <w:rPr>
          <w:color w:val="000000"/>
          <w:lang w:eastAsia="lv-LV"/>
        </w:rPr>
        <w:t xml:space="preserve"> </w:t>
      </w:r>
      <w:r w:rsidR="004E7C89">
        <w:rPr>
          <w:color w:val="000000"/>
          <w:lang w:eastAsia="lv-LV"/>
        </w:rPr>
        <w:t>minētajiem</w:t>
      </w:r>
      <w:r w:rsidR="00A70A05" w:rsidRPr="00A70A05">
        <w:rPr>
          <w:color w:val="000000"/>
          <w:lang w:eastAsia="lv-LV"/>
        </w:rPr>
        <w:t xml:space="preserve"> nekustam</w:t>
      </w:r>
      <w:r w:rsidR="004E7C89">
        <w:rPr>
          <w:color w:val="000000"/>
          <w:lang w:eastAsia="lv-LV"/>
        </w:rPr>
        <w:t>ajiem</w:t>
      </w:r>
      <w:r w:rsidR="00A70A05" w:rsidRPr="00A70A05">
        <w:rPr>
          <w:color w:val="000000"/>
          <w:lang w:eastAsia="lv-LV"/>
        </w:rPr>
        <w:t xml:space="preserve"> īpašum</w:t>
      </w:r>
      <w:r w:rsidR="004E7C89">
        <w:rPr>
          <w:color w:val="000000"/>
          <w:lang w:eastAsia="lv-LV"/>
        </w:rPr>
        <w:t>iem.</w:t>
      </w:r>
      <w:r w:rsidR="00A70A05" w:rsidRPr="00A70A05">
        <w:rPr>
          <w:color w:val="000000"/>
          <w:lang w:eastAsia="lv-LV"/>
        </w:rPr>
        <w:t xml:space="preserve"> Prasītājas rīcībā nav informācijas, kas liecinātu, ka </w:t>
      </w:r>
      <w:r w:rsidR="004E7C89">
        <w:rPr>
          <w:color w:val="000000"/>
          <w:lang w:eastAsia="lv-LV"/>
        </w:rPr>
        <w:t xml:space="preserve">nekustamo </w:t>
      </w:r>
      <w:r w:rsidR="00A70A05" w:rsidRPr="00A70A05">
        <w:rPr>
          <w:color w:val="000000"/>
          <w:lang w:eastAsia="lv-LV"/>
        </w:rPr>
        <w:t xml:space="preserve">īpašumu </w:t>
      </w:r>
      <w:r w:rsidR="00602DDC">
        <w:rPr>
          <w:color w:val="000000"/>
          <w:lang w:eastAsia="lv-LV"/>
        </w:rPr>
        <w:t>pircēja</w:t>
      </w:r>
      <w:r w:rsidR="00A70A05" w:rsidRPr="00A70A05">
        <w:rPr>
          <w:color w:val="000000"/>
          <w:lang w:eastAsia="lv-LV"/>
        </w:rPr>
        <w:t xml:space="preserve"> </w:t>
      </w:r>
      <w:r w:rsidR="00E33CAD">
        <w:rPr>
          <w:color w:val="000000"/>
          <w:lang w:eastAsia="lv-LV"/>
        </w:rPr>
        <w:t xml:space="preserve">[pers. G] </w:t>
      </w:r>
      <w:r w:rsidR="00A70A05" w:rsidRPr="00A70A05">
        <w:rPr>
          <w:color w:val="000000"/>
          <w:lang w:eastAsia="lv-LV"/>
        </w:rPr>
        <w:t>būtu uzskatāma par nelabticīgu ieguvēju.</w:t>
      </w:r>
    </w:p>
    <w:p w:rsidR="00A70A05" w:rsidRPr="00A70A05" w:rsidRDefault="00A70A05" w:rsidP="00D06206">
      <w:pPr>
        <w:spacing w:line="276" w:lineRule="auto"/>
        <w:ind w:left="-142" w:firstLine="567"/>
        <w:jc w:val="both"/>
        <w:rPr>
          <w:color w:val="000000"/>
          <w:lang w:eastAsia="lv-LV"/>
        </w:rPr>
      </w:pPr>
      <w:r w:rsidRPr="00A70A05">
        <w:rPr>
          <w:color w:val="000000"/>
          <w:lang w:eastAsia="lv-LV"/>
        </w:rPr>
        <w:t>Ņemot vērā minēto</w:t>
      </w:r>
      <w:r w:rsidR="006E7672">
        <w:rPr>
          <w:color w:val="000000"/>
          <w:lang w:eastAsia="lv-LV"/>
        </w:rPr>
        <w:t>,</w:t>
      </w:r>
      <w:r w:rsidRPr="00A70A05">
        <w:rPr>
          <w:color w:val="000000"/>
          <w:lang w:eastAsia="lv-LV"/>
        </w:rPr>
        <w:t xml:space="preserve"> no </w:t>
      </w:r>
      <w:r w:rsidR="0006288A">
        <w:rPr>
          <w:color w:val="000000"/>
          <w:lang w:eastAsia="lv-LV"/>
        </w:rPr>
        <w:t>[pers. A]</w:t>
      </w:r>
      <w:r w:rsidRPr="00A70A05">
        <w:rPr>
          <w:color w:val="000000"/>
          <w:lang w:eastAsia="lv-LV"/>
        </w:rPr>
        <w:t xml:space="preserve"> </w:t>
      </w:r>
      <w:r w:rsidR="00D53132">
        <w:rPr>
          <w:color w:val="000000"/>
          <w:lang w:eastAsia="lv-LV"/>
        </w:rPr>
        <w:t xml:space="preserve">Bankas labā </w:t>
      </w:r>
      <w:r w:rsidRPr="00A70A05">
        <w:rPr>
          <w:color w:val="000000"/>
          <w:lang w:eastAsia="lv-LV"/>
        </w:rPr>
        <w:t xml:space="preserve">piedzenami naudas līdzekļi, kas veido </w:t>
      </w:r>
      <w:r w:rsidR="00D53132">
        <w:rPr>
          <w:color w:val="000000"/>
          <w:lang w:eastAsia="lv-LV"/>
        </w:rPr>
        <w:t>pusi</w:t>
      </w:r>
      <w:r w:rsidRPr="00A70A05">
        <w:rPr>
          <w:color w:val="000000"/>
          <w:lang w:eastAsia="lv-LV"/>
        </w:rPr>
        <w:t xml:space="preserve"> no pirkuma maksas, </w:t>
      </w:r>
      <w:r w:rsidR="00D53132">
        <w:rPr>
          <w:color w:val="000000"/>
          <w:lang w:eastAsia="lv-LV"/>
        </w:rPr>
        <w:t>t.i.,</w:t>
      </w:r>
      <w:r w:rsidRPr="00A70A05">
        <w:rPr>
          <w:color w:val="000000"/>
          <w:lang w:eastAsia="lv-LV"/>
        </w:rPr>
        <w:t xml:space="preserve"> 18 000 EUR.</w:t>
      </w:r>
    </w:p>
    <w:p w:rsidR="00CE6D4D" w:rsidRPr="00D06206" w:rsidRDefault="00CE6D4D" w:rsidP="00D06206">
      <w:pPr>
        <w:spacing w:line="276" w:lineRule="auto"/>
        <w:ind w:left="-142"/>
        <w:jc w:val="both"/>
        <w:rPr>
          <w:color w:val="000000"/>
          <w:sz w:val="16"/>
          <w:szCs w:val="16"/>
          <w:lang w:eastAsia="lv-LV"/>
        </w:rPr>
      </w:pPr>
    </w:p>
    <w:p w:rsidR="00CE6D4D" w:rsidRDefault="00CE6D4D" w:rsidP="00D06206">
      <w:pPr>
        <w:spacing w:line="276" w:lineRule="auto"/>
        <w:ind w:left="-142" w:firstLine="567"/>
        <w:jc w:val="both"/>
        <w:rPr>
          <w:color w:val="000000"/>
          <w:lang w:eastAsia="lv-LV"/>
        </w:rPr>
      </w:pPr>
      <w:r>
        <w:rPr>
          <w:color w:val="000000"/>
          <w:lang w:eastAsia="lv-LV"/>
        </w:rPr>
        <w:t>[</w:t>
      </w:r>
      <w:r w:rsidR="00D53132">
        <w:rPr>
          <w:color w:val="000000"/>
          <w:lang w:eastAsia="lv-LV"/>
        </w:rPr>
        <w:t>7</w:t>
      </w:r>
      <w:r>
        <w:rPr>
          <w:color w:val="000000"/>
          <w:lang w:eastAsia="lv-LV"/>
        </w:rPr>
        <w:t xml:space="preserve">] </w:t>
      </w:r>
      <w:r w:rsidR="00441443">
        <w:rPr>
          <w:color w:val="000000"/>
          <w:lang w:eastAsia="lv-LV"/>
        </w:rPr>
        <w:t>Izskatījusi lietu sakarā ar atbildētāju iesniegto apelācijas sūdzību,</w:t>
      </w:r>
      <w:r w:rsidR="00A21B22">
        <w:rPr>
          <w:color w:val="000000"/>
          <w:lang w:eastAsia="lv-LV"/>
        </w:rPr>
        <w:t xml:space="preserve"> Rīgas apgabaltiesas Civillietu tiesas kolēģija </w:t>
      </w:r>
      <w:proofErr w:type="gramStart"/>
      <w:r w:rsidR="00A21B22">
        <w:rPr>
          <w:color w:val="000000"/>
          <w:lang w:eastAsia="lv-LV"/>
        </w:rPr>
        <w:t>2018.gada</w:t>
      </w:r>
      <w:proofErr w:type="gramEnd"/>
      <w:r w:rsidR="00A21B22">
        <w:rPr>
          <w:color w:val="000000"/>
          <w:lang w:eastAsia="lv-LV"/>
        </w:rPr>
        <w:t xml:space="preserve"> 6.jūlij</w:t>
      </w:r>
      <w:r w:rsidR="00441443">
        <w:rPr>
          <w:color w:val="000000"/>
          <w:lang w:eastAsia="lv-LV"/>
        </w:rPr>
        <w:t>ā nosprieda</w:t>
      </w:r>
      <w:r w:rsidR="00A21B22">
        <w:rPr>
          <w:color w:val="000000"/>
          <w:lang w:eastAsia="lv-LV"/>
        </w:rPr>
        <w:t xml:space="preserve"> prasīb</w:t>
      </w:r>
      <w:r w:rsidR="00441443">
        <w:rPr>
          <w:color w:val="000000"/>
          <w:lang w:eastAsia="lv-LV"/>
        </w:rPr>
        <w:t>u</w:t>
      </w:r>
      <w:r w:rsidR="00A21B22">
        <w:rPr>
          <w:color w:val="000000"/>
          <w:lang w:eastAsia="lv-LV"/>
        </w:rPr>
        <w:t xml:space="preserve"> pret </w:t>
      </w:r>
      <w:r w:rsidR="0006288A">
        <w:rPr>
          <w:color w:val="000000"/>
          <w:lang w:eastAsia="lv-LV"/>
        </w:rPr>
        <w:t>[pers. A]</w:t>
      </w:r>
      <w:r w:rsidR="00A21B22">
        <w:rPr>
          <w:color w:val="000000"/>
          <w:lang w:eastAsia="lv-LV"/>
        </w:rPr>
        <w:t xml:space="preserve"> par 18000</w:t>
      </w:r>
      <w:r w:rsidR="005552B6">
        <w:rPr>
          <w:color w:val="000000"/>
          <w:lang w:eastAsia="lv-LV"/>
        </w:rPr>
        <w:t> </w:t>
      </w:r>
      <w:r w:rsidR="00A21B22">
        <w:rPr>
          <w:color w:val="000000"/>
          <w:lang w:eastAsia="lv-LV"/>
        </w:rPr>
        <w:t xml:space="preserve">EUR piedziņu, </w:t>
      </w:r>
      <w:r w:rsidR="00A21B22" w:rsidRPr="00A21B22">
        <w:rPr>
          <w:color w:val="000000"/>
          <w:lang w:eastAsia="lv-LV"/>
        </w:rPr>
        <w:t xml:space="preserve">lai dzēstu </w:t>
      </w:r>
      <w:r w:rsidR="0006288A">
        <w:rPr>
          <w:color w:val="000000"/>
          <w:lang w:eastAsia="lv-LV"/>
        </w:rPr>
        <w:t>[pers. B]</w:t>
      </w:r>
      <w:r w:rsidR="00A21B22" w:rsidRPr="00A21B22">
        <w:rPr>
          <w:color w:val="000000"/>
          <w:lang w:eastAsia="lv-LV"/>
        </w:rPr>
        <w:t xml:space="preserve"> parādsaistības, kas izriet no  Rīgas Starptautiskās šķīrējtiesas 2015.gada 12.marta sprieduma</w:t>
      </w:r>
      <w:r w:rsidR="00A21B22">
        <w:rPr>
          <w:color w:val="000000"/>
          <w:lang w:eastAsia="lv-LV"/>
        </w:rPr>
        <w:t>, noraid</w:t>
      </w:r>
      <w:r w:rsidR="00441443">
        <w:rPr>
          <w:color w:val="000000"/>
          <w:lang w:eastAsia="lv-LV"/>
        </w:rPr>
        <w:t>īt; izbeigt</w:t>
      </w:r>
      <w:r w:rsidR="00A21B22">
        <w:rPr>
          <w:color w:val="000000"/>
          <w:lang w:eastAsia="lv-LV"/>
        </w:rPr>
        <w:t xml:space="preserve"> tiesvedīb</w:t>
      </w:r>
      <w:r w:rsidR="00441443">
        <w:rPr>
          <w:color w:val="000000"/>
          <w:lang w:eastAsia="lv-LV"/>
        </w:rPr>
        <w:t>u</w:t>
      </w:r>
      <w:r w:rsidR="00A21B22">
        <w:rPr>
          <w:color w:val="000000"/>
          <w:lang w:eastAsia="lv-LV"/>
        </w:rPr>
        <w:t xml:space="preserve"> prasības daļā pret </w:t>
      </w:r>
      <w:r w:rsidR="0006288A">
        <w:rPr>
          <w:color w:val="000000"/>
          <w:lang w:eastAsia="lv-LV"/>
        </w:rPr>
        <w:t>[pers. B]</w:t>
      </w:r>
      <w:r w:rsidR="00A21B22">
        <w:rPr>
          <w:color w:val="000000"/>
          <w:lang w:eastAsia="lv-LV"/>
        </w:rPr>
        <w:t xml:space="preserve">, no Bankas </w:t>
      </w:r>
      <w:r w:rsidR="0006288A">
        <w:rPr>
          <w:color w:val="000000"/>
          <w:lang w:eastAsia="lv-LV"/>
        </w:rPr>
        <w:t>[pers. B]</w:t>
      </w:r>
      <w:r w:rsidR="00A21B22">
        <w:rPr>
          <w:color w:val="000000"/>
          <w:lang w:eastAsia="lv-LV"/>
        </w:rPr>
        <w:t xml:space="preserve"> un </w:t>
      </w:r>
      <w:r w:rsidR="0006288A">
        <w:rPr>
          <w:color w:val="000000"/>
          <w:lang w:eastAsia="lv-LV"/>
        </w:rPr>
        <w:t>[pers. A]</w:t>
      </w:r>
      <w:r w:rsidR="00A21B22">
        <w:rPr>
          <w:color w:val="000000"/>
          <w:lang w:eastAsia="lv-LV"/>
        </w:rPr>
        <w:t xml:space="preserve"> labā piedz</w:t>
      </w:r>
      <w:r w:rsidR="00441443">
        <w:rPr>
          <w:color w:val="000000"/>
          <w:lang w:eastAsia="lv-LV"/>
        </w:rPr>
        <w:t>īt</w:t>
      </w:r>
      <w:r w:rsidR="00A21B22">
        <w:rPr>
          <w:color w:val="000000"/>
          <w:lang w:eastAsia="lv-LV"/>
        </w:rPr>
        <w:t xml:space="preserve"> valsts nodev</w:t>
      </w:r>
      <w:r w:rsidR="00441443">
        <w:rPr>
          <w:color w:val="000000"/>
          <w:lang w:eastAsia="lv-LV"/>
        </w:rPr>
        <w:t>u</w:t>
      </w:r>
      <w:r w:rsidR="00A21B22">
        <w:rPr>
          <w:color w:val="000000"/>
          <w:lang w:eastAsia="lv-LV"/>
        </w:rPr>
        <w:t xml:space="preserve"> 35,57 EUR katram, bet valsts ienākumos no Bankas piedz</w:t>
      </w:r>
      <w:r w:rsidR="00441443">
        <w:rPr>
          <w:color w:val="000000"/>
          <w:lang w:eastAsia="lv-LV"/>
        </w:rPr>
        <w:t>īt</w:t>
      </w:r>
      <w:r w:rsidR="00A21B22">
        <w:rPr>
          <w:color w:val="000000"/>
          <w:lang w:eastAsia="lv-LV"/>
        </w:rPr>
        <w:t xml:space="preserve"> ar lietas izskatīšanu saistīt</w:t>
      </w:r>
      <w:r w:rsidR="00441443">
        <w:rPr>
          <w:color w:val="000000"/>
          <w:lang w:eastAsia="lv-LV"/>
        </w:rPr>
        <w:t>os</w:t>
      </w:r>
      <w:r w:rsidR="00A21B22">
        <w:rPr>
          <w:color w:val="000000"/>
          <w:lang w:eastAsia="lv-LV"/>
        </w:rPr>
        <w:t xml:space="preserve"> izdevum</w:t>
      </w:r>
      <w:r w:rsidR="00441443">
        <w:rPr>
          <w:color w:val="000000"/>
          <w:lang w:eastAsia="lv-LV"/>
        </w:rPr>
        <w:t>us 12,</w:t>
      </w:r>
      <w:r w:rsidR="00A21B22">
        <w:rPr>
          <w:color w:val="000000"/>
          <w:lang w:eastAsia="lv-LV"/>
        </w:rPr>
        <w:t xml:space="preserve">67 EUR. </w:t>
      </w:r>
    </w:p>
    <w:p w:rsidR="00F636D9" w:rsidRPr="00F636D9" w:rsidRDefault="00F636D9" w:rsidP="00D06206">
      <w:pPr>
        <w:spacing w:line="276" w:lineRule="auto"/>
        <w:ind w:left="-142" w:firstLine="567"/>
        <w:jc w:val="both"/>
        <w:rPr>
          <w:color w:val="000000"/>
          <w:lang w:eastAsia="lv-LV"/>
        </w:rPr>
      </w:pPr>
      <w:r w:rsidRPr="00F636D9">
        <w:rPr>
          <w:color w:val="000000"/>
          <w:lang w:eastAsia="lv-LV"/>
        </w:rPr>
        <w:lastRenderedPageBreak/>
        <w:t xml:space="preserve">Spriedums pamatots ar šādiem </w:t>
      </w:r>
      <w:r w:rsidR="00A21B22">
        <w:rPr>
          <w:color w:val="000000"/>
          <w:lang w:eastAsia="lv-LV"/>
        </w:rPr>
        <w:t>argumentiem</w:t>
      </w:r>
      <w:r w:rsidRPr="00F636D9">
        <w:rPr>
          <w:color w:val="000000"/>
          <w:lang w:eastAsia="lv-LV"/>
        </w:rPr>
        <w:t>.</w:t>
      </w:r>
    </w:p>
    <w:p w:rsidR="00441443" w:rsidRPr="00DF3E05" w:rsidRDefault="00441443" w:rsidP="00D06206">
      <w:pPr>
        <w:spacing w:line="276" w:lineRule="auto"/>
        <w:ind w:left="-142" w:firstLine="567"/>
        <w:jc w:val="both"/>
        <w:rPr>
          <w:color w:val="000000"/>
          <w:lang w:eastAsia="lv-LV"/>
        </w:rPr>
      </w:pPr>
      <w:r w:rsidRPr="00DF3E05">
        <w:rPr>
          <w:color w:val="000000"/>
          <w:lang w:eastAsia="lv-LV"/>
        </w:rPr>
        <w:t>[</w:t>
      </w:r>
      <w:r w:rsidR="005552B6">
        <w:rPr>
          <w:color w:val="000000"/>
          <w:lang w:eastAsia="lv-LV"/>
        </w:rPr>
        <w:t>7.1</w:t>
      </w:r>
      <w:r w:rsidRPr="00DF3E05">
        <w:rPr>
          <w:color w:val="000000"/>
          <w:lang w:eastAsia="lv-LV"/>
        </w:rPr>
        <w:t xml:space="preserve">] Ņemot vērā, ka Banka ir atteikusies no visiem prasījumiem pret </w:t>
      </w:r>
      <w:r w:rsidR="0006288A">
        <w:rPr>
          <w:color w:val="000000"/>
          <w:lang w:eastAsia="lv-LV"/>
        </w:rPr>
        <w:t>[pers. B]</w:t>
      </w:r>
      <w:r w:rsidRPr="00DF3E05">
        <w:rPr>
          <w:color w:val="000000"/>
          <w:lang w:eastAsia="lv-LV"/>
        </w:rPr>
        <w:t xml:space="preserve">, uzturot tikai naudas prasījumu pret </w:t>
      </w:r>
      <w:r w:rsidR="0006288A">
        <w:rPr>
          <w:color w:val="000000"/>
          <w:lang w:eastAsia="lv-LV"/>
        </w:rPr>
        <w:t>[pers. A]</w:t>
      </w:r>
      <w:r w:rsidRPr="00DF3E05">
        <w:rPr>
          <w:color w:val="000000"/>
          <w:lang w:eastAsia="lv-LV"/>
        </w:rPr>
        <w:t xml:space="preserve">, tiesvedība lietā pret </w:t>
      </w:r>
      <w:r w:rsidR="0006288A">
        <w:rPr>
          <w:color w:val="000000"/>
          <w:lang w:eastAsia="lv-LV"/>
        </w:rPr>
        <w:t>[pers. B]</w:t>
      </w:r>
      <w:r w:rsidRPr="00DF3E05">
        <w:rPr>
          <w:color w:val="000000"/>
          <w:lang w:eastAsia="lv-LV"/>
        </w:rPr>
        <w:t xml:space="preserve"> ir izbeidzama.</w:t>
      </w:r>
    </w:p>
    <w:p w:rsidR="00693980" w:rsidRDefault="00441443" w:rsidP="00D06206">
      <w:pPr>
        <w:spacing w:line="276" w:lineRule="auto"/>
        <w:ind w:left="-142" w:firstLine="567"/>
        <w:jc w:val="both"/>
        <w:rPr>
          <w:color w:val="000000"/>
          <w:lang w:eastAsia="lv-LV"/>
        </w:rPr>
      </w:pPr>
      <w:r>
        <w:rPr>
          <w:color w:val="000000"/>
          <w:lang w:eastAsia="lv-LV"/>
        </w:rPr>
        <w:t>[</w:t>
      </w:r>
      <w:r w:rsidR="005552B6">
        <w:rPr>
          <w:color w:val="000000"/>
          <w:lang w:eastAsia="lv-LV"/>
        </w:rPr>
        <w:t>7.2</w:t>
      </w:r>
      <w:r>
        <w:rPr>
          <w:color w:val="000000"/>
          <w:lang w:eastAsia="lv-LV"/>
        </w:rPr>
        <w:t xml:space="preserve">] </w:t>
      </w:r>
      <w:r w:rsidR="00693980">
        <w:rPr>
          <w:color w:val="000000"/>
          <w:lang w:eastAsia="lv-LV"/>
        </w:rPr>
        <w:t xml:space="preserve">Bankas prasība pret </w:t>
      </w:r>
      <w:r w:rsidR="0006288A">
        <w:rPr>
          <w:color w:val="000000"/>
          <w:lang w:eastAsia="lv-LV"/>
        </w:rPr>
        <w:t>[pers. A]</w:t>
      </w:r>
      <w:r w:rsidR="00693980">
        <w:rPr>
          <w:color w:val="000000"/>
          <w:lang w:eastAsia="lv-LV"/>
        </w:rPr>
        <w:t xml:space="preserve"> par 18 000 EUR piedziņu kā nepamatota ir noraidāma.</w:t>
      </w:r>
    </w:p>
    <w:p w:rsidR="00441443" w:rsidRPr="00441443" w:rsidRDefault="00693980" w:rsidP="00D06206">
      <w:pPr>
        <w:spacing w:line="276" w:lineRule="auto"/>
        <w:ind w:left="-142" w:firstLine="567"/>
        <w:jc w:val="both"/>
        <w:rPr>
          <w:color w:val="000000"/>
          <w:lang w:eastAsia="lv-LV"/>
        </w:rPr>
      </w:pPr>
      <w:r>
        <w:rPr>
          <w:color w:val="000000"/>
          <w:lang w:eastAsia="lv-LV"/>
        </w:rPr>
        <w:t>[</w:t>
      </w:r>
      <w:r w:rsidR="005552B6">
        <w:rPr>
          <w:color w:val="000000"/>
          <w:lang w:eastAsia="lv-LV"/>
        </w:rPr>
        <w:t>7.3</w:t>
      </w:r>
      <w:r>
        <w:rPr>
          <w:color w:val="000000"/>
          <w:lang w:eastAsia="lv-LV"/>
        </w:rPr>
        <w:t xml:space="preserve">] </w:t>
      </w:r>
      <w:r w:rsidR="000D1E5C">
        <w:rPr>
          <w:color w:val="000000"/>
          <w:lang w:eastAsia="lv-LV"/>
        </w:rPr>
        <w:t>Banka</w:t>
      </w:r>
      <w:r w:rsidR="00441443" w:rsidRPr="00441443">
        <w:rPr>
          <w:color w:val="000000"/>
          <w:lang w:eastAsia="lv-LV"/>
        </w:rPr>
        <w:t xml:space="preserve"> sākotnēji cēlusi p</w:t>
      </w:r>
      <w:r w:rsidR="000D1E5C">
        <w:rPr>
          <w:color w:val="000000"/>
          <w:lang w:eastAsia="lv-LV"/>
        </w:rPr>
        <w:t>ra</w:t>
      </w:r>
      <w:r w:rsidR="00441443" w:rsidRPr="00441443">
        <w:rPr>
          <w:color w:val="000000"/>
          <w:lang w:eastAsia="lv-LV"/>
        </w:rPr>
        <w:t xml:space="preserve">sību par piedziņas vēršanu uz parādniekam </w:t>
      </w:r>
      <w:r w:rsidR="0006288A">
        <w:rPr>
          <w:color w:val="000000"/>
          <w:lang w:eastAsia="lv-LV"/>
        </w:rPr>
        <w:t>[pers. B]</w:t>
      </w:r>
      <w:r w:rsidR="00441443" w:rsidRPr="00441443">
        <w:rPr>
          <w:color w:val="000000"/>
          <w:lang w:eastAsia="lv-LV"/>
        </w:rPr>
        <w:t xml:space="preserve"> piederošo daļu lau</w:t>
      </w:r>
      <w:r w:rsidR="000D1E5C">
        <w:rPr>
          <w:color w:val="000000"/>
          <w:lang w:eastAsia="lv-LV"/>
        </w:rPr>
        <w:t>l</w:t>
      </w:r>
      <w:r w:rsidR="00441443" w:rsidRPr="00441443">
        <w:rPr>
          <w:color w:val="000000"/>
          <w:lang w:eastAsia="lv-LV"/>
        </w:rPr>
        <w:t xml:space="preserve">āto kopīgajā mantā, kas zemesgrāmatā nostiprināta uz </w:t>
      </w:r>
      <w:r w:rsidR="0006288A">
        <w:rPr>
          <w:color w:val="000000"/>
          <w:lang w:eastAsia="lv-LV"/>
        </w:rPr>
        <w:t>[pers. A]</w:t>
      </w:r>
      <w:r w:rsidR="00441443" w:rsidRPr="00441443">
        <w:rPr>
          <w:color w:val="000000"/>
          <w:lang w:eastAsia="lv-LV"/>
        </w:rPr>
        <w:t xml:space="preserve"> vārda. Ņe</w:t>
      </w:r>
      <w:r w:rsidR="000D1E5C">
        <w:rPr>
          <w:color w:val="000000"/>
          <w:lang w:eastAsia="lv-LV"/>
        </w:rPr>
        <w:t>mot vērā, ka nekustamie īpašumi</w:t>
      </w:r>
      <w:r w:rsidR="00655F6E">
        <w:rPr>
          <w:color w:val="000000"/>
          <w:lang w:eastAsia="lv-LV"/>
        </w:rPr>
        <w:t>,</w:t>
      </w:r>
      <w:r w:rsidR="00441443" w:rsidRPr="00441443">
        <w:rPr>
          <w:color w:val="000000"/>
          <w:lang w:eastAsia="lv-LV"/>
        </w:rPr>
        <w:t xml:space="preserve"> uz kuriem lūgts vērst piedziņu</w:t>
      </w:r>
      <w:r w:rsidR="00894561">
        <w:rPr>
          <w:color w:val="000000"/>
          <w:lang w:eastAsia="lv-LV"/>
        </w:rPr>
        <w:t>,</w:t>
      </w:r>
      <w:r w:rsidR="00441443" w:rsidRPr="00441443">
        <w:rPr>
          <w:color w:val="000000"/>
          <w:lang w:eastAsia="lv-LV"/>
        </w:rPr>
        <w:t xml:space="preserve"> tiesvedības laikā ir atsavināti labticīgām personām, prasība grozīta, lūdzot piedzīt no </w:t>
      </w:r>
      <w:r w:rsidR="0006288A">
        <w:rPr>
          <w:color w:val="000000"/>
          <w:lang w:eastAsia="lv-LV"/>
        </w:rPr>
        <w:t>[pers. A]</w:t>
      </w:r>
      <w:r w:rsidR="00441443" w:rsidRPr="00441443">
        <w:rPr>
          <w:color w:val="000000"/>
          <w:lang w:eastAsia="lv-LV"/>
        </w:rPr>
        <w:t xml:space="preserve"> pusi no iegūt</w:t>
      </w:r>
      <w:r w:rsidR="00B02B69">
        <w:rPr>
          <w:color w:val="000000"/>
          <w:lang w:eastAsia="lv-LV"/>
        </w:rPr>
        <w:t>ā</w:t>
      </w:r>
      <w:r w:rsidR="00441443" w:rsidRPr="00441443">
        <w:rPr>
          <w:color w:val="000000"/>
          <w:lang w:eastAsia="lv-LV"/>
        </w:rPr>
        <w:t>s pirkuma summas, t.i., 18 000 EUR.</w:t>
      </w:r>
    </w:p>
    <w:p w:rsidR="00441443" w:rsidRPr="00441443" w:rsidRDefault="00655F6E" w:rsidP="00D06206">
      <w:pPr>
        <w:spacing w:line="276" w:lineRule="auto"/>
        <w:ind w:left="-142" w:firstLine="567"/>
        <w:jc w:val="both"/>
        <w:rPr>
          <w:color w:val="000000"/>
          <w:lang w:eastAsia="lv-LV"/>
        </w:rPr>
      </w:pPr>
      <w:r>
        <w:rPr>
          <w:color w:val="000000"/>
          <w:lang w:eastAsia="lv-LV"/>
        </w:rPr>
        <w:t>K</w:t>
      </w:r>
      <w:r w:rsidR="00441443" w:rsidRPr="00441443">
        <w:rPr>
          <w:color w:val="000000"/>
          <w:lang w:eastAsia="lv-LV"/>
        </w:rPr>
        <w:t>onstatē</w:t>
      </w:r>
      <w:r>
        <w:rPr>
          <w:color w:val="000000"/>
          <w:lang w:eastAsia="lv-LV"/>
        </w:rPr>
        <w:t>jams</w:t>
      </w:r>
      <w:r w:rsidR="00441443" w:rsidRPr="00441443">
        <w:rPr>
          <w:color w:val="000000"/>
          <w:lang w:eastAsia="lv-LV"/>
        </w:rPr>
        <w:t xml:space="preserve">, ka </w:t>
      </w:r>
      <w:r w:rsidR="0006288A">
        <w:rPr>
          <w:color w:val="000000"/>
          <w:lang w:eastAsia="lv-LV"/>
        </w:rPr>
        <w:t>[pers. B]</w:t>
      </w:r>
      <w:r w:rsidR="00441443" w:rsidRPr="00441443">
        <w:rPr>
          <w:color w:val="000000"/>
          <w:lang w:eastAsia="lv-LV"/>
        </w:rPr>
        <w:t xml:space="preserve"> ar </w:t>
      </w:r>
      <w:proofErr w:type="gramStart"/>
      <w:r w:rsidR="00441443" w:rsidRPr="00441443">
        <w:rPr>
          <w:color w:val="000000"/>
          <w:lang w:eastAsia="lv-LV"/>
        </w:rPr>
        <w:t>2006.gada</w:t>
      </w:r>
      <w:proofErr w:type="gramEnd"/>
      <w:r w:rsidR="00441443" w:rsidRPr="00441443">
        <w:rPr>
          <w:color w:val="000000"/>
          <w:lang w:eastAsia="lv-LV"/>
        </w:rPr>
        <w:t xml:space="preserve"> 8.jūnij</w:t>
      </w:r>
      <w:r>
        <w:rPr>
          <w:color w:val="000000"/>
          <w:lang w:eastAsia="lv-LV"/>
        </w:rPr>
        <w:t>ā noslēgto</w:t>
      </w:r>
      <w:r w:rsidR="00441443" w:rsidRPr="00441443">
        <w:rPr>
          <w:color w:val="000000"/>
          <w:lang w:eastAsia="lv-LV"/>
        </w:rPr>
        <w:t xml:space="preserve"> galvojuma</w:t>
      </w:r>
      <w:r w:rsidR="000D1E5C">
        <w:rPr>
          <w:color w:val="000000"/>
          <w:lang w:eastAsia="lv-LV"/>
        </w:rPr>
        <w:t xml:space="preserve"> </w:t>
      </w:r>
      <w:r w:rsidR="00441443" w:rsidRPr="00441443">
        <w:rPr>
          <w:color w:val="000000"/>
          <w:lang w:eastAsia="lv-LV"/>
        </w:rPr>
        <w:t xml:space="preserve">līgumu </w:t>
      </w:r>
      <w:r>
        <w:rPr>
          <w:color w:val="000000"/>
          <w:lang w:eastAsia="lv-LV"/>
        </w:rPr>
        <w:t>uzņēmās</w:t>
      </w:r>
      <w:r w:rsidR="00441443" w:rsidRPr="00441443">
        <w:rPr>
          <w:color w:val="000000"/>
          <w:lang w:eastAsia="lv-LV"/>
        </w:rPr>
        <w:t xml:space="preserve"> </w:t>
      </w:r>
      <w:r>
        <w:rPr>
          <w:color w:val="000000"/>
          <w:lang w:eastAsia="lv-LV"/>
        </w:rPr>
        <w:t>kā pats parādnieks</w:t>
      </w:r>
      <w:r w:rsidR="00441443" w:rsidRPr="00441443">
        <w:rPr>
          <w:color w:val="000000"/>
          <w:lang w:eastAsia="lv-LV"/>
        </w:rPr>
        <w:t xml:space="preserve"> atbildēt </w:t>
      </w:r>
      <w:r>
        <w:rPr>
          <w:color w:val="000000"/>
          <w:lang w:eastAsia="lv-LV"/>
        </w:rPr>
        <w:t>Bankai</w:t>
      </w:r>
      <w:r w:rsidR="00441443" w:rsidRPr="00441443">
        <w:rPr>
          <w:color w:val="000000"/>
          <w:lang w:eastAsia="lv-LV"/>
        </w:rPr>
        <w:t xml:space="preserve"> par SIA ,,Laimes Nams’’ parādu, kas</w:t>
      </w:r>
      <w:r w:rsidR="000D1E5C">
        <w:rPr>
          <w:color w:val="000000"/>
          <w:lang w:eastAsia="lv-LV"/>
        </w:rPr>
        <w:t xml:space="preserve"> </w:t>
      </w:r>
      <w:r w:rsidR="00441443" w:rsidRPr="00441443">
        <w:rPr>
          <w:color w:val="000000"/>
          <w:lang w:eastAsia="lv-LV"/>
        </w:rPr>
        <w:t>varētu rasties no 2006.gada 26.maij</w:t>
      </w:r>
      <w:r w:rsidR="00607E78">
        <w:rPr>
          <w:color w:val="000000"/>
          <w:lang w:eastAsia="lv-LV"/>
        </w:rPr>
        <w:t>a</w:t>
      </w:r>
      <w:r w:rsidR="00441443" w:rsidRPr="00441443">
        <w:rPr>
          <w:color w:val="000000"/>
          <w:lang w:eastAsia="lv-LV"/>
        </w:rPr>
        <w:t xml:space="preserve"> kredīta līguma</w:t>
      </w:r>
      <w:r>
        <w:rPr>
          <w:color w:val="000000"/>
          <w:lang w:eastAsia="lv-LV"/>
        </w:rPr>
        <w:t>. G</w:t>
      </w:r>
      <w:r w:rsidR="00441443" w:rsidRPr="00441443">
        <w:rPr>
          <w:color w:val="000000"/>
          <w:lang w:eastAsia="lv-LV"/>
        </w:rPr>
        <w:t>alvojuma līguma</w:t>
      </w:r>
      <w:r w:rsidR="000D1E5C">
        <w:rPr>
          <w:color w:val="000000"/>
          <w:lang w:eastAsia="lv-LV"/>
        </w:rPr>
        <w:t xml:space="preserve"> </w:t>
      </w:r>
      <w:r w:rsidR="00441443" w:rsidRPr="00441443">
        <w:rPr>
          <w:color w:val="000000"/>
          <w:lang w:eastAsia="lv-LV"/>
        </w:rPr>
        <w:t xml:space="preserve">2.1.3.punktā </w:t>
      </w:r>
      <w:r w:rsidR="0006288A">
        <w:rPr>
          <w:color w:val="000000"/>
          <w:lang w:eastAsia="lv-LV"/>
        </w:rPr>
        <w:t>[pers. B]</w:t>
      </w:r>
      <w:r w:rsidR="00441443" w:rsidRPr="00441443">
        <w:rPr>
          <w:color w:val="000000"/>
          <w:lang w:eastAsia="lv-LV"/>
        </w:rPr>
        <w:t xml:space="preserve"> apņēmās nepasliktināt kreditora stāvokli līdz saistību izpildei.</w:t>
      </w:r>
    </w:p>
    <w:p w:rsidR="00441443" w:rsidRPr="00441443" w:rsidRDefault="00441443" w:rsidP="00D06206">
      <w:pPr>
        <w:spacing w:line="276" w:lineRule="auto"/>
        <w:ind w:left="-142" w:firstLine="567"/>
        <w:jc w:val="both"/>
        <w:rPr>
          <w:color w:val="000000"/>
          <w:lang w:eastAsia="lv-LV"/>
        </w:rPr>
      </w:pPr>
      <w:r w:rsidRPr="00441443">
        <w:rPr>
          <w:color w:val="000000"/>
          <w:lang w:eastAsia="lv-LV"/>
        </w:rPr>
        <w:t xml:space="preserve">Lietā nav strīda, ka </w:t>
      </w:r>
      <w:r w:rsidR="0006288A">
        <w:rPr>
          <w:color w:val="000000"/>
          <w:lang w:eastAsia="lv-LV"/>
        </w:rPr>
        <w:t>[pers. B]</w:t>
      </w:r>
      <w:r w:rsidR="00655F6E">
        <w:rPr>
          <w:color w:val="000000"/>
          <w:lang w:eastAsia="lv-LV"/>
        </w:rPr>
        <w:t xml:space="preserve"> viņam </w:t>
      </w:r>
      <w:r w:rsidRPr="00441443">
        <w:rPr>
          <w:color w:val="000000"/>
          <w:lang w:eastAsia="lv-LV"/>
        </w:rPr>
        <w:t>piederošos</w:t>
      </w:r>
      <w:r w:rsidR="00602DDC">
        <w:rPr>
          <w:color w:val="000000"/>
          <w:lang w:eastAsia="lv-LV"/>
        </w:rPr>
        <w:t xml:space="preserve"> nekustamos</w:t>
      </w:r>
      <w:r w:rsidRPr="00441443">
        <w:rPr>
          <w:color w:val="000000"/>
          <w:lang w:eastAsia="lv-LV"/>
        </w:rPr>
        <w:t xml:space="preserve"> īpašumus ar </w:t>
      </w:r>
      <w:proofErr w:type="gramStart"/>
      <w:r w:rsidRPr="00441443">
        <w:rPr>
          <w:color w:val="000000"/>
          <w:lang w:eastAsia="lv-LV"/>
        </w:rPr>
        <w:t>2009.gada</w:t>
      </w:r>
      <w:proofErr w:type="gramEnd"/>
      <w:r w:rsidRPr="00441443">
        <w:rPr>
          <w:color w:val="000000"/>
          <w:lang w:eastAsia="lv-LV"/>
        </w:rPr>
        <w:t xml:space="preserve"> 10.maij</w:t>
      </w:r>
      <w:r w:rsidR="00607E78">
        <w:rPr>
          <w:color w:val="000000"/>
          <w:lang w:eastAsia="lv-LV"/>
        </w:rPr>
        <w:t>a</w:t>
      </w:r>
      <w:r w:rsidRPr="00441443">
        <w:rPr>
          <w:color w:val="000000"/>
          <w:lang w:eastAsia="lv-LV"/>
        </w:rPr>
        <w:t xml:space="preserve"> un 2009.gada 15.maij</w:t>
      </w:r>
      <w:r w:rsidR="00607E78">
        <w:rPr>
          <w:color w:val="000000"/>
          <w:lang w:eastAsia="lv-LV"/>
        </w:rPr>
        <w:t>a</w:t>
      </w:r>
      <w:r w:rsidR="00813FD8">
        <w:rPr>
          <w:color w:val="000000"/>
          <w:lang w:eastAsia="lv-LV"/>
        </w:rPr>
        <w:t xml:space="preserve"> </w:t>
      </w:r>
      <w:r w:rsidRPr="00441443">
        <w:rPr>
          <w:color w:val="000000"/>
          <w:lang w:eastAsia="lv-LV"/>
        </w:rPr>
        <w:t xml:space="preserve">pirkuma līgumiem atsavināja laulātajai </w:t>
      </w:r>
      <w:r w:rsidR="0006288A">
        <w:rPr>
          <w:color w:val="000000"/>
          <w:lang w:eastAsia="lv-LV"/>
        </w:rPr>
        <w:t>[pers. A]</w:t>
      </w:r>
      <w:r w:rsidRPr="00441443">
        <w:rPr>
          <w:color w:val="000000"/>
          <w:lang w:eastAsia="lv-LV"/>
        </w:rPr>
        <w:t xml:space="preserve">, </w:t>
      </w:r>
      <w:r w:rsidR="00607E78">
        <w:rPr>
          <w:color w:val="000000"/>
          <w:lang w:eastAsia="lv-LV"/>
        </w:rPr>
        <w:t>kā arī n</w:t>
      </w:r>
      <w:r w:rsidRPr="00441443">
        <w:rPr>
          <w:color w:val="000000"/>
          <w:lang w:eastAsia="lv-LV"/>
        </w:rPr>
        <w:t>oslē</w:t>
      </w:r>
      <w:r w:rsidR="00607E78">
        <w:rPr>
          <w:color w:val="000000"/>
          <w:lang w:eastAsia="lv-LV"/>
        </w:rPr>
        <w:t>dza</w:t>
      </w:r>
      <w:r w:rsidRPr="00441443">
        <w:rPr>
          <w:color w:val="000000"/>
          <w:lang w:eastAsia="lv-LV"/>
        </w:rPr>
        <w:t xml:space="preserve"> laulības līgumu par visas mantas šķirtību.</w:t>
      </w:r>
    </w:p>
    <w:p w:rsidR="00655F6E" w:rsidRPr="00441443" w:rsidRDefault="0006288A" w:rsidP="00D06206">
      <w:pPr>
        <w:spacing w:line="276" w:lineRule="auto"/>
        <w:ind w:left="-142" w:firstLine="567"/>
        <w:jc w:val="both"/>
        <w:rPr>
          <w:color w:val="000000"/>
          <w:lang w:eastAsia="lv-LV"/>
        </w:rPr>
      </w:pPr>
      <w:r>
        <w:rPr>
          <w:color w:val="000000"/>
          <w:lang w:eastAsia="lv-LV"/>
        </w:rPr>
        <w:t>[</w:t>
      </w:r>
      <w:r w:rsidR="00E33CAD">
        <w:rPr>
          <w:color w:val="000000"/>
          <w:lang w:eastAsia="lv-LV"/>
        </w:rPr>
        <w:t>P</w:t>
      </w:r>
      <w:r>
        <w:rPr>
          <w:color w:val="000000"/>
          <w:lang w:eastAsia="lv-LV"/>
        </w:rPr>
        <w:t>ers. B]</w:t>
      </w:r>
      <w:r w:rsidR="00441443" w:rsidRPr="00441443">
        <w:rPr>
          <w:color w:val="000000"/>
          <w:lang w:eastAsia="lv-LV"/>
        </w:rPr>
        <w:t xml:space="preserve"> apmaiņā pret nekustamajiem īpašumiem ir saņēmis ekvivalentu naudā, </w:t>
      </w:r>
      <w:r w:rsidR="00607E78">
        <w:rPr>
          <w:color w:val="000000"/>
          <w:lang w:eastAsia="lv-LV"/>
        </w:rPr>
        <w:t xml:space="preserve">tāpēc </w:t>
      </w:r>
      <w:r w:rsidR="00441443" w:rsidRPr="00441443">
        <w:rPr>
          <w:color w:val="000000"/>
          <w:lang w:eastAsia="lv-LV"/>
        </w:rPr>
        <w:t>nav pamata uzskatīt, ka viņš pretēji galvojum</w:t>
      </w:r>
      <w:r w:rsidR="00B02B69">
        <w:rPr>
          <w:color w:val="000000"/>
          <w:lang w:eastAsia="lv-LV"/>
        </w:rPr>
        <w:t>a</w:t>
      </w:r>
      <w:r w:rsidR="00441443" w:rsidRPr="00441443">
        <w:rPr>
          <w:color w:val="000000"/>
          <w:lang w:eastAsia="lv-LV"/>
        </w:rPr>
        <w:t xml:space="preserve"> līguma noteikumiem būtu pasliktinājis savu mantas stāvokli. Pirkuma summu 800 000 EUR </w:t>
      </w:r>
      <w:r w:rsidR="00E33CAD">
        <w:rPr>
          <w:color w:val="000000"/>
          <w:lang w:eastAsia="lv-LV"/>
        </w:rPr>
        <w:t>[pers. A]</w:t>
      </w:r>
      <w:r w:rsidR="00441443" w:rsidRPr="00441443">
        <w:rPr>
          <w:color w:val="000000"/>
          <w:lang w:eastAsia="lv-LV"/>
        </w:rPr>
        <w:t xml:space="preserve"> </w:t>
      </w:r>
      <w:proofErr w:type="gramStart"/>
      <w:r w:rsidR="00441443" w:rsidRPr="00441443">
        <w:rPr>
          <w:color w:val="000000"/>
          <w:lang w:eastAsia="lv-LV"/>
        </w:rPr>
        <w:t>2009.gada</w:t>
      </w:r>
      <w:proofErr w:type="gramEnd"/>
      <w:r w:rsidR="00441443" w:rsidRPr="00441443">
        <w:rPr>
          <w:color w:val="000000"/>
          <w:lang w:eastAsia="lv-LV"/>
        </w:rPr>
        <w:t xml:space="preserve"> 4.jūnijā ir ieskaitījusi pārdevēja </w:t>
      </w:r>
      <w:r>
        <w:rPr>
          <w:color w:val="000000"/>
          <w:lang w:eastAsia="lv-LV"/>
        </w:rPr>
        <w:t>[pers. B]</w:t>
      </w:r>
      <w:r w:rsidR="00441443" w:rsidRPr="00441443">
        <w:rPr>
          <w:color w:val="000000"/>
          <w:lang w:eastAsia="lv-LV"/>
        </w:rPr>
        <w:t xml:space="preserve"> bankas kontā, ko apliecina lietai pi</w:t>
      </w:r>
      <w:r w:rsidR="00655F6E">
        <w:rPr>
          <w:color w:val="000000"/>
          <w:lang w:eastAsia="lv-LV"/>
        </w:rPr>
        <w:t>evienotais AS</w:t>
      </w:r>
      <w:r w:rsidR="007A5F4F">
        <w:rPr>
          <w:color w:val="000000"/>
          <w:lang w:eastAsia="lv-LV"/>
        </w:rPr>
        <w:t> </w:t>
      </w:r>
      <w:r w:rsidR="00655F6E">
        <w:rPr>
          <w:color w:val="000000"/>
          <w:lang w:eastAsia="lv-LV"/>
        </w:rPr>
        <w:t xml:space="preserve">,,Rietumu Banka” </w:t>
      </w:r>
      <w:r w:rsidR="00441443" w:rsidRPr="00441443">
        <w:rPr>
          <w:color w:val="000000"/>
          <w:lang w:eastAsia="lv-LV"/>
        </w:rPr>
        <w:t xml:space="preserve">konta izraksts. Līdz ar to prasītājai saistību neizpildes gadījumā bija iespēja vērst piedziņu uz parādnieka naudas līdzekļiem. Savukārt, ja prasītāja uzskatīja, ka vienīgā iespēja nodrošināt kredīta saistību izpildi ir piedziņas vēršana uz nekustamajiem īpašumiem, tai bija iespēja nodibināt hipotēku uz </w:t>
      </w:r>
      <w:r>
        <w:rPr>
          <w:color w:val="000000"/>
          <w:lang w:eastAsia="lv-LV"/>
        </w:rPr>
        <w:t>[pers. B]</w:t>
      </w:r>
      <w:r w:rsidR="00441443" w:rsidRPr="00441443">
        <w:rPr>
          <w:color w:val="000000"/>
          <w:lang w:eastAsia="lv-LV"/>
        </w:rPr>
        <w:t xml:space="preserve"> nekustamajiem īpašumiem, kas nav </w:t>
      </w:r>
      <w:r w:rsidR="00602DDC">
        <w:rPr>
          <w:color w:val="000000"/>
          <w:lang w:eastAsia="lv-LV"/>
        </w:rPr>
        <w:t>iz</w:t>
      </w:r>
      <w:r w:rsidR="00441443" w:rsidRPr="00441443">
        <w:rPr>
          <w:color w:val="000000"/>
          <w:lang w:eastAsia="lv-LV"/>
        </w:rPr>
        <w:t>darīts.</w:t>
      </w:r>
    </w:p>
    <w:p w:rsidR="00441443" w:rsidRPr="00441443" w:rsidRDefault="00441443" w:rsidP="00D06206">
      <w:pPr>
        <w:spacing w:line="276" w:lineRule="auto"/>
        <w:ind w:left="-142" w:firstLine="567"/>
        <w:jc w:val="both"/>
        <w:rPr>
          <w:color w:val="000000"/>
          <w:lang w:eastAsia="lv-LV"/>
        </w:rPr>
      </w:pPr>
      <w:r w:rsidRPr="00441443">
        <w:rPr>
          <w:color w:val="000000"/>
          <w:lang w:eastAsia="lv-LV"/>
        </w:rPr>
        <w:t>Prasī</w:t>
      </w:r>
      <w:r w:rsidR="00693980">
        <w:rPr>
          <w:color w:val="000000"/>
          <w:lang w:eastAsia="lv-LV"/>
        </w:rPr>
        <w:t>tāja norādījusi</w:t>
      </w:r>
      <w:r w:rsidRPr="00441443">
        <w:rPr>
          <w:color w:val="000000"/>
          <w:lang w:eastAsia="lv-LV"/>
        </w:rPr>
        <w:t xml:space="preserve">, ka </w:t>
      </w:r>
      <w:r w:rsidR="0006288A">
        <w:rPr>
          <w:color w:val="000000"/>
          <w:lang w:eastAsia="lv-LV"/>
        </w:rPr>
        <w:t>[pers. B]</w:t>
      </w:r>
      <w:r w:rsidRPr="00441443">
        <w:rPr>
          <w:color w:val="000000"/>
          <w:lang w:eastAsia="lv-LV"/>
        </w:rPr>
        <w:t xml:space="preserve"> rīcība, atsavinot mantu laulātajam un noslēdzot laulības līgumu, ir uzskatāma par pretēju Civillikumā noteiktajai tiesību</w:t>
      </w:r>
      <w:proofErr w:type="gramStart"/>
      <w:r w:rsidRPr="00441443">
        <w:rPr>
          <w:color w:val="000000"/>
          <w:lang w:eastAsia="lv-LV"/>
        </w:rPr>
        <w:t xml:space="preserve"> un</w:t>
      </w:r>
      <w:proofErr w:type="gramEnd"/>
      <w:r w:rsidRPr="00441443">
        <w:rPr>
          <w:color w:val="000000"/>
          <w:lang w:eastAsia="lv-LV"/>
        </w:rPr>
        <w:t xml:space="preserve"> pienākumu izmantošanai labā ticībā, vienlai</w:t>
      </w:r>
      <w:r w:rsidR="00693980">
        <w:rPr>
          <w:color w:val="000000"/>
          <w:lang w:eastAsia="lv-LV"/>
        </w:rPr>
        <w:t>kus atzīmējot</w:t>
      </w:r>
      <w:r w:rsidRPr="00441443">
        <w:rPr>
          <w:color w:val="000000"/>
          <w:lang w:eastAsia="lv-LV"/>
        </w:rPr>
        <w:t>, ka pirkuma līgumi kā privāti līgumi visdrīzāk noslēgti ar atpakaļejošiem datumiem, kā arī izteiktas šaubas par pirkuma summas samaksu. Neraugoties uz minēto</w:t>
      </w:r>
      <w:r w:rsidR="00693980">
        <w:rPr>
          <w:color w:val="000000"/>
          <w:lang w:eastAsia="lv-LV"/>
        </w:rPr>
        <w:t>,</w:t>
      </w:r>
      <w:r w:rsidRPr="00441443">
        <w:rPr>
          <w:color w:val="000000"/>
          <w:lang w:eastAsia="lv-LV"/>
        </w:rPr>
        <w:t xml:space="preserve"> prasība, kurā būtu apstrīdēti pirkuma līgumi, tiesā nav celta.</w:t>
      </w:r>
    </w:p>
    <w:p w:rsidR="00441443" w:rsidRPr="00441443" w:rsidRDefault="00441443" w:rsidP="00D06206">
      <w:pPr>
        <w:spacing w:line="276" w:lineRule="auto"/>
        <w:ind w:left="-142" w:firstLine="567"/>
        <w:jc w:val="both"/>
        <w:rPr>
          <w:color w:val="000000"/>
          <w:lang w:eastAsia="lv-LV"/>
        </w:rPr>
      </w:pPr>
      <w:r w:rsidRPr="00441443">
        <w:rPr>
          <w:color w:val="000000"/>
          <w:lang w:eastAsia="lv-LV"/>
        </w:rPr>
        <w:t>Pirkuma līguma noslēgšanas gadījumā, atšķirībā no dāvinājuma līguma (Civillikuma 1927.pants) un laulības līguma (Civillikuma 110.pants), likums neparedz kreditora tiesības atprasīt mantas daļu parāda samaksai, neapstrīdot pašu darījumu.</w:t>
      </w:r>
    </w:p>
    <w:p w:rsidR="00441443" w:rsidRPr="00441443" w:rsidRDefault="00693980" w:rsidP="00D06206">
      <w:pPr>
        <w:spacing w:line="276" w:lineRule="auto"/>
        <w:ind w:left="-142" w:firstLine="567"/>
        <w:jc w:val="both"/>
        <w:rPr>
          <w:color w:val="000000"/>
          <w:lang w:eastAsia="lv-LV"/>
        </w:rPr>
      </w:pPr>
      <w:r>
        <w:rPr>
          <w:color w:val="000000"/>
          <w:lang w:eastAsia="lv-LV"/>
        </w:rPr>
        <w:t>Tā kā</w:t>
      </w:r>
      <w:r w:rsidR="00441443" w:rsidRPr="00441443">
        <w:rPr>
          <w:color w:val="000000"/>
          <w:lang w:eastAsia="lv-LV"/>
        </w:rPr>
        <w:t xml:space="preserve"> prasītāja nav apstrīdējusi starp </w:t>
      </w:r>
      <w:r w:rsidR="0006288A">
        <w:rPr>
          <w:color w:val="000000"/>
          <w:lang w:eastAsia="lv-LV"/>
        </w:rPr>
        <w:t>[pers. B]</w:t>
      </w:r>
      <w:r w:rsidR="00441443" w:rsidRPr="00441443">
        <w:rPr>
          <w:color w:val="000000"/>
          <w:lang w:eastAsia="lv-LV"/>
        </w:rPr>
        <w:t xml:space="preserve"> un </w:t>
      </w:r>
      <w:r w:rsidR="0006288A">
        <w:rPr>
          <w:color w:val="000000"/>
          <w:lang w:eastAsia="lv-LV"/>
        </w:rPr>
        <w:t>[pers. A]</w:t>
      </w:r>
      <w:r w:rsidR="00441443" w:rsidRPr="00441443">
        <w:rPr>
          <w:color w:val="000000"/>
          <w:lang w:eastAsia="lv-LV"/>
        </w:rPr>
        <w:t xml:space="preserve"> </w:t>
      </w:r>
      <w:proofErr w:type="gramStart"/>
      <w:r w:rsidR="00441443" w:rsidRPr="00441443">
        <w:rPr>
          <w:color w:val="000000"/>
          <w:lang w:eastAsia="lv-LV"/>
        </w:rPr>
        <w:t>2009.gada</w:t>
      </w:r>
      <w:proofErr w:type="gramEnd"/>
      <w:r w:rsidR="00441443" w:rsidRPr="00441443">
        <w:rPr>
          <w:color w:val="000000"/>
          <w:lang w:eastAsia="lv-LV"/>
        </w:rPr>
        <w:t xml:space="preserve"> 10.maijā un 2009.gada 15.maijā noslēgtos pirkuma līgumus, nav pamata vērtēt šo līgumu tiesiskumu.</w:t>
      </w:r>
    </w:p>
    <w:p w:rsidR="00441443" w:rsidRPr="00441443" w:rsidRDefault="00441443" w:rsidP="00D06206">
      <w:pPr>
        <w:spacing w:line="276" w:lineRule="auto"/>
        <w:ind w:left="-142" w:firstLine="567"/>
        <w:jc w:val="both"/>
        <w:rPr>
          <w:color w:val="000000"/>
          <w:lang w:eastAsia="lv-LV"/>
        </w:rPr>
      </w:pPr>
      <w:r w:rsidRPr="00441443">
        <w:rPr>
          <w:color w:val="000000"/>
          <w:lang w:eastAsia="lv-LV"/>
        </w:rPr>
        <w:t>[</w:t>
      </w:r>
      <w:r w:rsidR="005552B6">
        <w:rPr>
          <w:color w:val="000000"/>
          <w:lang w:eastAsia="lv-LV"/>
        </w:rPr>
        <w:t>7.4</w:t>
      </w:r>
      <w:r w:rsidRPr="00441443">
        <w:rPr>
          <w:color w:val="000000"/>
          <w:lang w:eastAsia="lv-LV"/>
        </w:rPr>
        <w:t xml:space="preserve">] </w:t>
      </w:r>
      <w:r w:rsidR="008B5884">
        <w:rPr>
          <w:color w:val="000000"/>
          <w:lang w:eastAsia="lv-LV"/>
        </w:rPr>
        <w:t xml:space="preserve">Tā kā </w:t>
      </w:r>
      <w:r w:rsidR="00E33CAD">
        <w:rPr>
          <w:color w:val="000000"/>
          <w:lang w:eastAsia="lv-LV"/>
        </w:rPr>
        <w:t>[pers. A]</w:t>
      </w:r>
      <w:r w:rsidRPr="00441443">
        <w:rPr>
          <w:color w:val="000000"/>
          <w:lang w:eastAsia="lv-LV"/>
        </w:rPr>
        <w:t xml:space="preserve"> nav parādniece attiecībā pret </w:t>
      </w:r>
      <w:r w:rsidR="008B5884">
        <w:rPr>
          <w:color w:val="000000"/>
          <w:lang w:eastAsia="lv-LV"/>
        </w:rPr>
        <w:t>Banku</w:t>
      </w:r>
      <w:r w:rsidRPr="00441443">
        <w:rPr>
          <w:color w:val="000000"/>
          <w:lang w:eastAsia="lv-LV"/>
        </w:rPr>
        <w:t>, ne</w:t>
      </w:r>
      <w:r w:rsidR="008B5884">
        <w:rPr>
          <w:color w:val="000000"/>
          <w:lang w:eastAsia="lv-LV"/>
        </w:rPr>
        <w:t>sa</w:t>
      </w:r>
      <w:r w:rsidRPr="00441443">
        <w:rPr>
          <w:color w:val="000000"/>
          <w:lang w:eastAsia="lv-LV"/>
        </w:rPr>
        <w:t>maksātās aizdevuma summas piedziņai no viņas nav pamata.</w:t>
      </w:r>
    </w:p>
    <w:p w:rsidR="00441443" w:rsidRPr="00441443" w:rsidRDefault="008B5884" w:rsidP="00D06206">
      <w:pPr>
        <w:spacing w:line="276" w:lineRule="auto"/>
        <w:ind w:left="-142" w:firstLine="567"/>
        <w:jc w:val="both"/>
        <w:rPr>
          <w:color w:val="000000"/>
          <w:lang w:eastAsia="lv-LV"/>
        </w:rPr>
      </w:pPr>
      <w:r>
        <w:rPr>
          <w:color w:val="000000"/>
          <w:lang w:eastAsia="lv-LV"/>
        </w:rPr>
        <w:t>Pareizs ir apelācijas sūdzības arguments, ka</w:t>
      </w:r>
      <w:r w:rsidR="00441443" w:rsidRPr="00441443">
        <w:rPr>
          <w:color w:val="000000"/>
          <w:lang w:eastAsia="lv-LV"/>
        </w:rPr>
        <w:t xml:space="preserve"> piedziņa var tikt vērsta vienīgi uz </w:t>
      </w:r>
      <w:r w:rsidR="0006288A">
        <w:rPr>
          <w:color w:val="000000"/>
          <w:lang w:eastAsia="lv-LV"/>
        </w:rPr>
        <w:t>[pers. B]</w:t>
      </w:r>
      <w:r w:rsidR="00441443" w:rsidRPr="00441443">
        <w:rPr>
          <w:color w:val="000000"/>
          <w:lang w:eastAsia="lv-LV"/>
        </w:rPr>
        <w:t xml:space="preserve"> mantu vai viņa daļu laulāto kop</w:t>
      </w:r>
      <w:r>
        <w:rPr>
          <w:color w:val="000000"/>
          <w:lang w:eastAsia="lv-LV"/>
        </w:rPr>
        <w:t xml:space="preserve">īgajā </w:t>
      </w:r>
      <w:r w:rsidR="00441443" w:rsidRPr="00441443">
        <w:rPr>
          <w:color w:val="000000"/>
          <w:lang w:eastAsia="lv-LV"/>
        </w:rPr>
        <w:t>mantā</w:t>
      </w:r>
      <w:r>
        <w:rPr>
          <w:color w:val="000000"/>
          <w:lang w:eastAsia="lv-LV"/>
        </w:rPr>
        <w:t>.</w:t>
      </w:r>
      <w:r w:rsidR="00441443" w:rsidRPr="00441443">
        <w:rPr>
          <w:color w:val="000000"/>
          <w:lang w:eastAsia="lv-LV"/>
        </w:rPr>
        <w:t xml:space="preserve"> Uz </w:t>
      </w:r>
      <w:r w:rsidR="0006288A">
        <w:rPr>
          <w:color w:val="000000"/>
          <w:lang w:eastAsia="lv-LV"/>
        </w:rPr>
        <w:t>[pers. A]</w:t>
      </w:r>
      <w:r>
        <w:rPr>
          <w:color w:val="000000"/>
          <w:lang w:eastAsia="lv-LV"/>
        </w:rPr>
        <w:t xml:space="preserve"> mantu, kuru viņa ieguvusi, pamatojoties uz noslēgtajiem pirkuma līgumiem, </w:t>
      </w:r>
      <w:r w:rsidR="00441443" w:rsidRPr="00441443">
        <w:rPr>
          <w:color w:val="000000"/>
          <w:lang w:eastAsia="lv-LV"/>
        </w:rPr>
        <w:t>piedziņa vērsta nepamatoti.</w:t>
      </w:r>
    </w:p>
    <w:p w:rsidR="00441443" w:rsidRPr="00441443" w:rsidRDefault="00441443" w:rsidP="00D06206">
      <w:pPr>
        <w:spacing w:line="276" w:lineRule="auto"/>
        <w:ind w:left="-142" w:firstLine="567"/>
        <w:jc w:val="both"/>
        <w:rPr>
          <w:color w:val="000000"/>
          <w:lang w:eastAsia="lv-LV"/>
        </w:rPr>
      </w:pPr>
      <w:r w:rsidRPr="00441443">
        <w:rPr>
          <w:color w:val="000000"/>
          <w:lang w:eastAsia="lv-LV"/>
        </w:rPr>
        <w:t>[</w:t>
      </w:r>
      <w:r w:rsidR="005552B6">
        <w:rPr>
          <w:color w:val="000000"/>
          <w:lang w:eastAsia="lv-LV"/>
        </w:rPr>
        <w:t>7.</w:t>
      </w:r>
      <w:r w:rsidR="00607E78">
        <w:rPr>
          <w:color w:val="000000"/>
          <w:lang w:eastAsia="lv-LV"/>
        </w:rPr>
        <w:t>5</w:t>
      </w:r>
      <w:r w:rsidRPr="00441443">
        <w:rPr>
          <w:color w:val="000000"/>
          <w:lang w:eastAsia="lv-LV"/>
        </w:rPr>
        <w:t xml:space="preserve">] </w:t>
      </w:r>
      <w:r w:rsidR="008B5884">
        <w:rPr>
          <w:color w:val="000000"/>
          <w:lang w:eastAsia="lv-LV"/>
        </w:rPr>
        <w:t>V</w:t>
      </w:r>
      <w:r w:rsidRPr="00441443">
        <w:rPr>
          <w:color w:val="000000"/>
          <w:lang w:eastAsia="lv-LV"/>
        </w:rPr>
        <w:t xml:space="preserve">ērā ņemams apstāklis, ka </w:t>
      </w:r>
      <w:r w:rsidR="008B5884">
        <w:rPr>
          <w:color w:val="000000"/>
          <w:lang w:eastAsia="lv-LV"/>
        </w:rPr>
        <w:t>Banka</w:t>
      </w:r>
      <w:r w:rsidRPr="00441443">
        <w:rPr>
          <w:color w:val="000000"/>
          <w:lang w:eastAsia="lv-LV"/>
        </w:rPr>
        <w:t xml:space="preserve"> ir piekritusi nekustamo īpašumu</w:t>
      </w:r>
      <w:r w:rsidR="00943B9B">
        <w:rPr>
          <w:color w:val="000000"/>
          <w:lang w:eastAsia="lv-LV"/>
        </w:rPr>
        <w:t xml:space="preserve"> [adrese E]</w:t>
      </w:r>
      <w:r w:rsidR="008B5884">
        <w:rPr>
          <w:color w:val="000000"/>
          <w:lang w:eastAsia="lv-LV"/>
        </w:rPr>
        <w:t>,</w:t>
      </w:r>
      <w:r w:rsidRPr="00441443">
        <w:rPr>
          <w:color w:val="000000"/>
          <w:lang w:eastAsia="lv-LV"/>
        </w:rPr>
        <w:t xml:space="preserve"> un 4505/255150 domājamo daļu </w:t>
      </w:r>
      <w:r w:rsidR="008B5884" w:rsidRPr="008B5884">
        <w:rPr>
          <w:color w:val="000000"/>
          <w:lang w:eastAsia="lv-LV"/>
        </w:rPr>
        <w:t>no nekustamā īpašuma</w:t>
      </w:r>
      <w:r w:rsidR="00943B9B">
        <w:rPr>
          <w:color w:val="000000"/>
          <w:lang w:eastAsia="lv-LV"/>
        </w:rPr>
        <w:t xml:space="preserve"> [adrese </w:t>
      </w:r>
      <w:r w:rsidR="00943B9B">
        <w:t>F]</w:t>
      </w:r>
      <w:r w:rsidR="008B5884" w:rsidRPr="008B5884">
        <w:rPr>
          <w:color w:val="000000"/>
          <w:lang w:eastAsia="lv-LV"/>
        </w:rPr>
        <w:t>,</w:t>
      </w:r>
      <w:r w:rsidR="008B5884">
        <w:rPr>
          <w:color w:val="000000"/>
          <w:lang w:eastAsia="lv-LV"/>
        </w:rPr>
        <w:t xml:space="preserve"> </w:t>
      </w:r>
      <w:r w:rsidRPr="00441443">
        <w:rPr>
          <w:color w:val="000000"/>
          <w:lang w:eastAsia="lv-LV"/>
        </w:rPr>
        <w:t>a</w:t>
      </w:r>
      <w:r w:rsidR="008B5884">
        <w:rPr>
          <w:color w:val="000000"/>
          <w:lang w:eastAsia="lv-LV"/>
        </w:rPr>
        <w:t>tsavināšanai</w:t>
      </w:r>
      <w:r w:rsidR="00E33CAD">
        <w:rPr>
          <w:color w:val="000000"/>
          <w:lang w:eastAsia="lv-LV"/>
        </w:rPr>
        <w:t xml:space="preserve"> [pers. G]</w:t>
      </w:r>
      <w:r w:rsidRPr="00441443">
        <w:rPr>
          <w:color w:val="000000"/>
          <w:lang w:eastAsia="lv-LV"/>
        </w:rPr>
        <w:t xml:space="preserve">, šos darījumus kreditējot. Minēto apliecina fakts, ka </w:t>
      </w:r>
      <w:r w:rsidR="008B5884">
        <w:rPr>
          <w:color w:val="000000"/>
          <w:lang w:eastAsia="lv-LV"/>
        </w:rPr>
        <w:t>minēto</w:t>
      </w:r>
      <w:r w:rsidRPr="00441443">
        <w:rPr>
          <w:color w:val="000000"/>
          <w:lang w:eastAsia="lv-LV"/>
        </w:rPr>
        <w:t xml:space="preserve"> nekustamo īpašumu zemesgrāmatu nodalījumos ir nostiprināta hipotēka </w:t>
      </w:r>
      <w:r w:rsidR="008B5884">
        <w:rPr>
          <w:color w:val="000000"/>
          <w:lang w:eastAsia="lv-LV"/>
        </w:rPr>
        <w:t xml:space="preserve">AS </w:t>
      </w:r>
      <w:r w:rsidR="007A5F4F">
        <w:rPr>
          <w:color w:val="000000"/>
          <w:lang w:eastAsia="lv-LV"/>
        </w:rPr>
        <w:t>„</w:t>
      </w:r>
      <w:r w:rsidR="008B5884">
        <w:rPr>
          <w:color w:val="000000"/>
          <w:lang w:eastAsia="lv-LV"/>
        </w:rPr>
        <w:t>SEB banka” labā</w:t>
      </w:r>
      <w:r w:rsidRPr="00441443">
        <w:rPr>
          <w:color w:val="000000"/>
          <w:lang w:eastAsia="lv-LV"/>
        </w:rPr>
        <w:t xml:space="preserve">, pamatojoties uz </w:t>
      </w:r>
      <w:proofErr w:type="gramStart"/>
      <w:r w:rsidRPr="00441443">
        <w:rPr>
          <w:color w:val="000000"/>
          <w:lang w:eastAsia="lv-LV"/>
        </w:rPr>
        <w:t>2017.gada</w:t>
      </w:r>
      <w:proofErr w:type="gramEnd"/>
      <w:r w:rsidRPr="00441443">
        <w:rPr>
          <w:color w:val="000000"/>
          <w:lang w:eastAsia="lv-LV"/>
        </w:rPr>
        <w:t xml:space="preserve"> </w:t>
      </w:r>
      <w:r w:rsidR="00E33CAD">
        <w:rPr>
          <w:color w:val="000000"/>
          <w:lang w:eastAsia="lv-LV"/>
        </w:rPr>
        <w:t xml:space="preserve">[..] </w:t>
      </w:r>
      <w:r w:rsidRPr="00441443">
        <w:rPr>
          <w:color w:val="000000"/>
          <w:lang w:eastAsia="lv-LV"/>
        </w:rPr>
        <w:t>augustā noslēgto kredīta līgumu</w:t>
      </w:r>
      <w:r w:rsidR="008B5884">
        <w:rPr>
          <w:color w:val="000000"/>
          <w:lang w:eastAsia="lv-LV"/>
        </w:rPr>
        <w:t>.</w:t>
      </w:r>
    </w:p>
    <w:p w:rsidR="00441443" w:rsidRDefault="00441443" w:rsidP="00D06206">
      <w:pPr>
        <w:spacing w:line="276" w:lineRule="auto"/>
        <w:ind w:left="-142" w:firstLine="567"/>
        <w:jc w:val="both"/>
        <w:rPr>
          <w:color w:val="000000"/>
          <w:lang w:eastAsia="lv-LV"/>
        </w:rPr>
      </w:pPr>
      <w:r w:rsidRPr="00441443">
        <w:rPr>
          <w:color w:val="000000"/>
          <w:lang w:eastAsia="lv-LV"/>
        </w:rPr>
        <w:lastRenderedPageBreak/>
        <w:t xml:space="preserve">Šādos apstākļos </w:t>
      </w:r>
      <w:r w:rsidR="00A800E1">
        <w:rPr>
          <w:color w:val="000000"/>
          <w:lang w:eastAsia="lv-LV"/>
        </w:rPr>
        <w:t>Bankas</w:t>
      </w:r>
      <w:r w:rsidRPr="00441443">
        <w:rPr>
          <w:color w:val="000000"/>
          <w:lang w:eastAsia="lv-LV"/>
        </w:rPr>
        <w:t xml:space="preserve"> iebildumi par to, ka ar nekustamo īpašumu atsavināšanu kļuvis neiespējami v</w:t>
      </w:r>
      <w:r w:rsidR="00A800E1">
        <w:rPr>
          <w:color w:val="000000"/>
          <w:lang w:eastAsia="lv-LV"/>
        </w:rPr>
        <w:t>ērst piedziņu uz šiem īpašumiem un</w:t>
      </w:r>
      <w:r w:rsidRPr="00441443">
        <w:rPr>
          <w:color w:val="000000"/>
          <w:lang w:eastAsia="lv-LV"/>
        </w:rPr>
        <w:t xml:space="preserve"> līdz ar to no </w:t>
      </w:r>
      <w:r w:rsidR="0006288A">
        <w:rPr>
          <w:color w:val="000000"/>
          <w:lang w:eastAsia="lv-LV"/>
        </w:rPr>
        <w:t>[pers. A]</w:t>
      </w:r>
      <w:r w:rsidRPr="00441443">
        <w:rPr>
          <w:color w:val="000000"/>
          <w:lang w:eastAsia="lv-LV"/>
        </w:rPr>
        <w:t xml:space="preserve"> piedzenami naudas līdzekļi, </w:t>
      </w:r>
      <w:r w:rsidR="00A800E1">
        <w:rPr>
          <w:color w:val="000000"/>
          <w:lang w:eastAsia="lv-LV"/>
        </w:rPr>
        <w:t>ir nepamatoti</w:t>
      </w:r>
      <w:r w:rsidRPr="00441443">
        <w:rPr>
          <w:color w:val="000000"/>
          <w:lang w:eastAsia="lv-LV"/>
        </w:rPr>
        <w:t>.</w:t>
      </w:r>
    </w:p>
    <w:p w:rsidR="00441443" w:rsidRPr="00441443" w:rsidRDefault="00A800E1" w:rsidP="00D06206">
      <w:pPr>
        <w:spacing w:line="276" w:lineRule="auto"/>
        <w:ind w:left="-142" w:firstLine="567"/>
        <w:jc w:val="both"/>
        <w:rPr>
          <w:color w:val="000000"/>
          <w:lang w:eastAsia="lv-LV"/>
        </w:rPr>
      </w:pPr>
      <w:r>
        <w:rPr>
          <w:color w:val="000000"/>
          <w:lang w:eastAsia="lv-LV"/>
        </w:rPr>
        <w:t>[</w:t>
      </w:r>
      <w:r w:rsidR="005552B6">
        <w:rPr>
          <w:color w:val="000000"/>
          <w:lang w:eastAsia="lv-LV"/>
        </w:rPr>
        <w:t>7.</w:t>
      </w:r>
      <w:r w:rsidR="00607E78">
        <w:rPr>
          <w:color w:val="000000"/>
          <w:lang w:eastAsia="lv-LV"/>
        </w:rPr>
        <w:t>6</w:t>
      </w:r>
      <w:r>
        <w:rPr>
          <w:color w:val="000000"/>
          <w:lang w:eastAsia="lv-LV"/>
        </w:rPr>
        <w:t xml:space="preserve">] </w:t>
      </w:r>
      <w:r w:rsidR="00242265">
        <w:rPr>
          <w:color w:val="000000"/>
          <w:lang w:eastAsia="lv-LV"/>
        </w:rPr>
        <w:t xml:space="preserve">Nepareizs ir apelācijas sūdzības arguments, ka Bankas prasībai </w:t>
      </w:r>
      <w:r w:rsidR="00441443" w:rsidRPr="00441443">
        <w:rPr>
          <w:color w:val="000000"/>
          <w:lang w:eastAsia="lv-LV"/>
        </w:rPr>
        <w:t>ir iestājies noilgums.</w:t>
      </w:r>
    </w:p>
    <w:p w:rsidR="00441443" w:rsidRDefault="00242265" w:rsidP="00D06206">
      <w:pPr>
        <w:spacing w:line="276" w:lineRule="auto"/>
        <w:ind w:left="-142" w:firstLine="567"/>
        <w:jc w:val="both"/>
        <w:rPr>
          <w:color w:val="000000"/>
          <w:lang w:eastAsia="lv-LV"/>
        </w:rPr>
      </w:pPr>
      <w:r>
        <w:rPr>
          <w:color w:val="000000"/>
          <w:lang w:eastAsia="lv-LV"/>
        </w:rPr>
        <w:t>P</w:t>
      </w:r>
      <w:r w:rsidR="00441443" w:rsidRPr="00441443">
        <w:rPr>
          <w:color w:val="000000"/>
          <w:lang w:eastAsia="lv-LV"/>
        </w:rPr>
        <w:t>rasība ir celta par piedziņas vēršanu uz nekustamo</w:t>
      </w:r>
      <w:r>
        <w:rPr>
          <w:color w:val="000000"/>
          <w:lang w:eastAsia="lv-LV"/>
        </w:rPr>
        <w:t xml:space="preserve"> </w:t>
      </w:r>
      <w:r w:rsidR="00441443" w:rsidRPr="00441443">
        <w:rPr>
          <w:color w:val="000000"/>
          <w:lang w:eastAsia="lv-LV"/>
        </w:rPr>
        <w:t>īpašumu, izpildot Rīgas Starptautiskās šķīrējtiesas spriedumu, kura izpildei ir izsniegts izpildu</w:t>
      </w:r>
      <w:r w:rsidR="00441443" w:rsidRPr="00441443">
        <w:rPr>
          <w:rFonts w:eastAsiaTheme="minorEastAsia"/>
          <w:lang w:eastAsia="lv-LV"/>
        </w:rPr>
        <w:t xml:space="preserve"> </w:t>
      </w:r>
      <w:r w:rsidR="00441443" w:rsidRPr="00441443">
        <w:rPr>
          <w:color w:val="000000"/>
          <w:lang w:eastAsia="lv-LV"/>
        </w:rPr>
        <w:t xml:space="preserve">raksts. Jautājums par noilgumu bija izšķirams, skatot lietu pēc būtības un lemjot jautājumu par </w:t>
      </w:r>
      <w:r>
        <w:rPr>
          <w:color w:val="000000"/>
          <w:lang w:eastAsia="lv-LV"/>
        </w:rPr>
        <w:t xml:space="preserve">nesamaksātās </w:t>
      </w:r>
      <w:r w:rsidR="00441443" w:rsidRPr="00441443">
        <w:rPr>
          <w:color w:val="000000"/>
          <w:lang w:eastAsia="lv-LV"/>
        </w:rPr>
        <w:t>aizdevuma</w:t>
      </w:r>
      <w:r>
        <w:rPr>
          <w:color w:val="000000"/>
          <w:lang w:eastAsia="lv-LV"/>
        </w:rPr>
        <w:t xml:space="preserve"> summas</w:t>
      </w:r>
      <w:r w:rsidR="00441443" w:rsidRPr="00441443">
        <w:rPr>
          <w:color w:val="000000"/>
          <w:lang w:eastAsia="lv-LV"/>
        </w:rPr>
        <w:t xml:space="preserve"> piedziņu.</w:t>
      </w:r>
    </w:p>
    <w:p w:rsidR="00441443" w:rsidRDefault="00441443" w:rsidP="00D06206">
      <w:pPr>
        <w:spacing w:line="276" w:lineRule="auto"/>
        <w:ind w:left="-142" w:firstLine="567"/>
        <w:jc w:val="both"/>
        <w:rPr>
          <w:color w:val="000000"/>
          <w:lang w:eastAsia="lv-LV"/>
        </w:rPr>
      </w:pPr>
      <w:r w:rsidRPr="00441443">
        <w:rPr>
          <w:color w:val="000000"/>
          <w:lang w:eastAsia="lv-LV"/>
        </w:rPr>
        <w:t>[</w:t>
      </w:r>
      <w:r w:rsidR="005552B6">
        <w:rPr>
          <w:color w:val="000000"/>
          <w:lang w:eastAsia="lv-LV"/>
        </w:rPr>
        <w:t>7.</w:t>
      </w:r>
      <w:r w:rsidR="00607E78">
        <w:rPr>
          <w:color w:val="000000"/>
          <w:lang w:eastAsia="lv-LV"/>
        </w:rPr>
        <w:t>7</w:t>
      </w:r>
      <w:r w:rsidRPr="00441443">
        <w:rPr>
          <w:color w:val="000000"/>
          <w:lang w:eastAsia="lv-LV"/>
        </w:rPr>
        <w:t xml:space="preserve">] Pirmās instances tiesa, </w:t>
      </w:r>
      <w:proofErr w:type="gramStart"/>
      <w:r w:rsidRPr="00441443">
        <w:rPr>
          <w:color w:val="000000"/>
          <w:lang w:eastAsia="lv-LV"/>
        </w:rPr>
        <w:t>atzīstot, ka pirkuma līguma un laulības līguma noslēgšana neatņem prasītājai kā kreditor</w:t>
      </w:r>
      <w:r w:rsidR="00242265">
        <w:rPr>
          <w:color w:val="000000"/>
          <w:lang w:eastAsia="lv-LV"/>
        </w:rPr>
        <w:t xml:space="preserve">ei </w:t>
      </w:r>
      <w:r w:rsidRPr="00441443">
        <w:rPr>
          <w:color w:val="000000"/>
          <w:lang w:eastAsia="lv-LV"/>
        </w:rPr>
        <w:t>tiesības vērst piedziņu</w:t>
      </w:r>
      <w:proofErr w:type="gramEnd"/>
      <w:r w:rsidRPr="00441443">
        <w:rPr>
          <w:color w:val="000000"/>
          <w:lang w:eastAsia="lv-LV"/>
        </w:rPr>
        <w:t xml:space="preserve"> un gūt apmierinājumu no </w:t>
      </w:r>
      <w:r w:rsidR="0006288A">
        <w:rPr>
          <w:color w:val="000000"/>
          <w:lang w:eastAsia="lv-LV"/>
        </w:rPr>
        <w:t>[pers. B]</w:t>
      </w:r>
      <w:r w:rsidRPr="00441443">
        <w:rPr>
          <w:color w:val="000000"/>
          <w:lang w:eastAsia="lv-LV"/>
        </w:rPr>
        <w:t xml:space="preserve"> daļas laulāt</w:t>
      </w:r>
      <w:r w:rsidR="00242265">
        <w:rPr>
          <w:color w:val="000000"/>
          <w:lang w:eastAsia="lv-LV"/>
        </w:rPr>
        <w:t>o</w:t>
      </w:r>
      <w:r w:rsidRPr="00441443">
        <w:rPr>
          <w:color w:val="000000"/>
          <w:lang w:eastAsia="lv-LV"/>
        </w:rPr>
        <w:t xml:space="preserve"> kop</w:t>
      </w:r>
      <w:r w:rsidR="00242265">
        <w:rPr>
          <w:color w:val="000000"/>
          <w:lang w:eastAsia="lv-LV"/>
        </w:rPr>
        <w:t xml:space="preserve">īgajā </w:t>
      </w:r>
      <w:r w:rsidRPr="00441443">
        <w:rPr>
          <w:color w:val="000000"/>
          <w:lang w:eastAsia="lv-LV"/>
        </w:rPr>
        <w:t>mantā, kāda tā bija l</w:t>
      </w:r>
      <w:r w:rsidR="00242265">
        <w:rPr>
          <w:color w:val="000000"/>
          <w:lang w:eastAsia="lv-LV"/>
        </w:rPr>
        <w:t xml:space="preserve">īdz laulības līguma noslēgšanai, </w:t>
      </w:r>
      <w:r w:rsidRPr="00441443">
        <w:rPr>
          <w:color w:val="000000"/>
          <w:lang w:eastAsia="lv-LV"/>
        </w:rPr>
        <w:t>nav ņēmusi vērā, ka Civillikuma 110. un 115.pants regulē laulāto līgumiskās mantiskās attiecības un na</w:t>
      </w:r>
      <w:r w:rsidR="00602DDC">
        <w:rPr>
          <w:color w:val="000000"/>
          <w:lang w:eastAsia="lv-LV"/>
        </w:rPr>
        <w:t>v attiecināms uz pirkuma līgumu.</w:t>
      </w:r>
      <w:r w:rsidRPr="00441443">
        <w:rPr>
          <w:color w:val="000000"/>
          <w:lang w:eastAsia="lv-LV"/>
        </w:rPr>
        <w:t xml:space="preserve"> Kreditori var </w:t>
      </w:r>
      <w:r w:rsidR="00602DDC">
        <w:rPr>
          <w:color w:val="000000"/>
          <w:lang w:eastAsia="lv-LV"/>
        </w:rPr>
        <w:t>izmantot</w:t>
      </w:r>
      <w:r w:rsidRPr="00441443">
        <w:rPr>
          <w:color w:val="000000"/>
          <w:lang w:eastAsia="lv-LV"/>
        </w:rPr>
        <w:t xml:space="preserve"> savas iegūtās tiesības uz piedziņu, neapstrīdot laulības līgumu un dāvinājuma līgumu (Civillikuma 1927.pants), bet šāds regulējums neattiecas uz gadījumiem, kad slēgts pirkuma līgums, kas pēc savas būtības ir atlīdzības līgums un kur</w:t>
      </w:r>
      <w:r w:rsidR="00242265">
        <w:rPr>
          <w:color w:val="000000"/>
          <w:lang w:eastAsia="lv-LV"/>
        </w:rPr>
        <w:t>u noslēdzot</w:t>
      </w:r>
      <w:r w:rsidRPr="00441443">
        <w:rPr>
          <w:color w:val="000000"/>
          <w:lang w:eastAsia="lv-LV"/>
        </w:rPr>
        <w:t xml:space="preserve"> pārdevēja mantas apjoms nesamazinās.</w:t>
      </w:r>
    </w:p>
    <w:p w:rsidR="00813FD8" w:rsidRPr="00D06206" w:rsidRDefault="00813FD8" w:rsidP="00D06206">
      <w:pPr>
        <w:spacing w:line="276" w:lineRule="auto"/>
        <w:ind w:left="-142" w:firstLine="567"/>
        <w:jc w:val="both"/>
        <w:rPr>
          <w:color w:val="000000"/>
          <w:sz w:val="16"/>
          <w:szCs w:val="16"/>
          <w:lang w:eastAsia="lv-LV"/>
        </w:rPr>
      </w:pPr>
    </w:p>
    <w:p w:rsidR="00441443" w:rsidRPr="00DF3E05" w:rsidRDefault="00327694" w:rsidP="00D06206">
      <w:pPr>
        <w:spacing w:line="276" w:lineRule="auto"/>
        <w:ind w:left="-142" w:firstLine="567"/>
        <w:jc w:val="both"/>
        <w:rPr>
          <w:color w:val="000000"/>
          <w:lang w:eastAsia="lv-LV"/>
        </w:rPr>
      </w:pPr>
      <w:r w:rsidRPr="00DF3E05">
        <w:rPr>
          <w:color w:val="000000"/>
          <w:lang w:eastAsia="lv-LV"/>
        </w:rPr>
        <w:t>[</w:t>
      </w:r>
      <w:r w:rsidR="005552B6">
        <w:rPr>
          <w:color w:val="000000"/>
          <w:lang w:eastAsia="lv-LV"/>
        </w:rPr>
        <w:t>8</w:t>
      </w:r>
      <w:r w:rsidRPr="00DF3E05">
        <w:rPr>
          <w:color w:val="000000"/>
          <w:lang w:eastAsia="lv-LV"/>
        </w:rPr>
        <w:t>] Banka par apelācijas instances tiesas spriedumu iesniegusi kasācijas sūdzību, kurā lūgusi to atcelt un lietu nodot jaunai izskatīšanai, norādot turpmāk minētos argumentus.</w:t>
      </w:r>
    </w:p>
    <w:p w:rsidR="00327694" w:rsidRDefault="00327694"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Pr>
          <w:color w:val="000000"/>
          <w:lang w:eastAsia="lv-LV"/>
        </w:rPr>
        <w:t xml:space="preserve">.1] </w:t>
      </w:r>
      <w:r w:rsidR="000C573F">
        <w:rPr>
          <w:color w:val="000000"/>
          <w:lang w:eastAsia="lv-LV"/>
        </w:rPr>
        <w:t xml:space="preserve">Nepamatots ir tiesas secinājums, ka Bankai saistību neizpildes gadījumā bija iespēja vērst piedziņu uz parādnieka naudas līdzekļiem, kurus </w:t>
      </w:r>
      <w:r w:rsidR="0006288A">
        <w:rPr>
          <w:color w:val="000000"/>
          <w:lang w:eastAsia="lv-LV"/>
        </w:rPr>
        <w:t>[pers. B]</w:t>
      </w:r>
      <w:r w:rsidR="000C573F">
        <w:rPr>
          <w:color w:val="000000"/>
          <w:lang w:eastAsia="lv-LV"/>
        </w:rPr>
        <w:t xml:space="preserve"> ieguvis kā pirkuma maksu no nekustamo īpašumu atsavināšanas viņa laulātajai, vai arī, ka Banka varēja nodrošināt saistību izpildi, nodibinot hipotēku uz nekustamajiem īpašumiem, jo:</w:t>
      </w:r>
    </w:p>
    <w:p w:rsidR="00E25569" w:rsidRPr="00E25569" w:rsidRDefault="00E25569" w:rsidP="00D06206">
      <w:pPr>
        <w:spacing w:line="276" w:lineRule="auto"/>
        <w:ind w:left="-142" w:firstLine="567"/>
        <w:jc w:val="both"/>
        <w:rPr>
          <w:color w:val="000000"/>
          <w:lang w:eastAsia="lv-LV"/>
        </w:rPr>
      </w:pPr>
      <w:r w:rsidRPr="00E25569">
        <w:rPr>
          <w:color w:val="000000"/>
          <w:lang w:eastAsia="lv-LV"/>
        </w:rPr>
        <w:t>[</w:t>
      </w:r>
      <w:r w:rsidR="005552B6">
        <w:rPr>
          <w:color w:val="000000"/>
          <w:lang w:eastAsia="lv-LV"/>
        </w:rPr>
        <w:t>8</w:t>
      </w:r>
      <w:r w:rsidRPr="00E25569">
        <w:rPr>
          <w:color w:val="000000"/>
          <w:lang w:eastAsia="lv-LV"/>
        </w:rPr>
        <w:t xml:space="preserve">.1.1] </w:t>
      </w:r>
      <w:r w:rsidR="004446FA">
        <w:rPr>
          <w:color w:val="000000"/>
          <w:lang w:eastAsia="lv-LV"/>
        </w:rPr>
        <w:t>[Pers. A]</w:t>
      </w:r>
      <w:r w:rsidRPr="00E25569">
        <w:rPr>
          <w:color w:val="000000"/>
          <w:lang w:eastAsia="lv-LV"/>
        </w:rPr>
        <w:t xml:space="preserve"> pirkuma maksas samaksu par nekustamajiem īpašumiem šķietami veikusi </w:t>
      </w:r>
      <w:proofErr w:type="gramStart"/>
      <w:r w:rsidRPr="00E25569">
        <w:rPr>
          <w:color w:val="000000"/>
          <w:lang w:eastAsia="lv-LV"/>
        </w:rPr>
        <w:t>2009.gada</w:t>
      </w:r>
      <w:proofErr w:type="gramEnd"/>
      <w:r w:rsidRPr="00E25569">
        <w:rPr>
          <w:color w:val="000000"/>
          <w:lang w:eastAsia="lv-LV"/>
        </w:rPr>
        <w:t xml:space="preserve"> 4.jūnijā. Banka izpildu dokumentu par parāda piedziņu no </w:t>
      </w:r>
      <w:r w:rsidR="0006288A">
        <w:rPr>
          <w:color w:val="000000"/>
          <w:lang w:eastAsia="lv-LV"/>
        </w:rPr>
        <w:t>[pers. B]</w:t>
      </w:r>
      <w:r w:rsidRPr="00E25569">
        <w:rPr>
          <w:color w:val="000000"/>
          <w:lang w:eastAsia="lv-LV"/>
        </w:rPr>
        <w:t xml:space="preserve">, kas izdots, pamatojoties uz šķīrējtiesas spriedumu, ieguva </w:t>
      </w:r>
      <w:proofErr w:type="gramStart"/>
      <w:r w:rsidRPr="00E25569">
        <w:rPr>
          <w:color w:val="000000"/>
          <w:lang w:eastAsia="lv-LV"/>
        </w:rPr>
        <w:t>2015.gadā</w:t>
      </w:r>
      <w:proofErr w:type="gramEnd"/>
      <w:r w:rsidRPr="00E25569">
        <w:rPr>
          <w:color w:val="000000"/>
          <w:lang w:eastAsia="lv-LV"/>
        </w:rPr>
        <w:t xml:space="preserve">. Tikai </w:t>
      </w:r>
      <w:r w:rsidR="00602DDC">
        <w:rPr>
          <w:color w:val="000000"/>
          <w:lang w:eastAsia="lv-LV"/>
        </w:rPr>
        <w:t xml:space="preserve">tad, </w:t>
      </w:r>
      <w:r w:rsidRPr="00E25569">
        <w:rPr>
          <w:color w:val="000000"/>
          <w:lang w:eastAsia="lv-LV"/>
        </w:rPr>
        <w:t>kad tika uzsākta šķīrējtiesas sprieduma piespiedu izpilde</w:t>
      </w:r>
      <w:r w:rsidR="00B02B69">
        <w:rPr>
          <w:color w:val="000000"/>
          <w:lang w:eastAsia="lv-LV"/>
        </w:rPr>
        <w:t>,</w:t>
      </w:r>
      <w:r w:rsidRPr="00E25569">
        <w:rPr>
          <w:color w:val="000000"/>
          <w:lang w:eastAsia="lv-LV"/>
        </w:rPr>
        <w:t xml:space="preserve"> Bankai kļuva zināms par </w:t>
      </w:r>
      <w:r w:rsidR="0006288A">
        <w:rPr>
          <w:color w:val="000000"/>
          <w:lang w:eastAsia="lv-LV"/>
        </w:rPr>
        <w:t>[pers. B]</w:t>
      </w:r>
      <w:r w:rsidRPr="00E25569">
        <w:rPr>
          <w:color w:val="000000"/>
          <w:lang w:eastAsia="lv-LV"/>
        </w:rPr>
        <w:t xml:space="preserve"> </w:t>
      </w:r>
      <w:proofErr w:type="gramStart"/>
      <w:r w:rsidR="00602DDC">
        <w:rPr>
          <w:color w:val="000000"/>
          <w:lang w:eastAsia="lv-LV"/>
        </w:rPr>
        <w:t>2009.gadā</w:t>
      </w:r>
      <w:proofErr w:type="gramEnd"/>
      <w:r w:rsidR="00602DDC" w:rsidRPr="00602DDC">
        <w:rPr>
          <w:color w:val="000000"/>
          <w:lang w:eastAsia="lv-LV"/>
        </w:rPr>
        <w:t xml:space="preserve"> </w:t>
      </w:r>
      <w:r w:rsidRPr="00E25569">
        <w:rPr>
          <w:color w:val="000000"/>
          <w:lang w:eastAsia="lv-LV"/>
        </w:rPr>
        <w:t>veiktajiem darījumiem ar nekustam</w:t>
      </w:r>
      <w:r w:rsidR="00607E78">
        <w:rPr>
          <w:color w:val="000000"/>
          <w:lang w:eastAsia="lv-LV"/>
        </w:rPr>
        <w:t>aj</w:t>
      </w:r>
      <w:r w:rsidRPr="00E25569">
        <w:rPr>
          <w:color w:val="000000"/>
          <w:lang w:eastAsia="lv-LV"/>
        </w:rPr>
        <w:t xml:space="preserve">iem īpašumiem. Turklāt </w:t>
      </w:r>
      <w:r w:rsidR="006E7672">
        <w:rPr>
          <w:color w:val="000000"/>
          <w:lang w:eastAsia="lv-LV"/>
        </w:rPr>
        <w:t>tūlītēja</w:t>
      </w:r>
      <w:r w:rsidRPr="00E25569">
        <w:rPr>
          <w:color w:val="000000"/>
          <w:lang w:eastAsia="lv-LV"/>
        </w:rPr>
        <w:t xml:space="preserve"> parāda piedziņas uzsākšana pret </w:t>
      </w:r>
      <w:r w:rsidR="0006288A">
        <w:rPr>
          <w:color w:val="000000"/>
          <w:lang w:eastAsia="lv-LV"/>
        </w:rPr>
        <w:t>[pers. B]</w:t>
      </w:r>
      <w:r w:rsidRPr="00E25569">
        <w:rPr>
          <w:color w:val="000000"/>
          <w:lang w:eastAsia="lv-LV"/>
        </w:rPr>
        <w:t xml:space="preserve"> kā SIA „Laimes nams” parādsaistību galvinieku nebija iespējama, jo parāda piedziņa vispirms bija vēršama uz galvenā parādnieka mantu. SIA „Laimes nams” piederošo nekustamo īpašumu pārdošana izsolēs norisinājās vairākus gadus.</w:t>
      </w:r>
    </w:p>
    <w:p w:rsidR="00E25569" w:rsidRPr="00E25569" w:rsidRDefault="00A9607A"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sidR="00E25569" w:rsidRPr="00E25569">
        <w:rPr>
          <w:color w:val="000000"/>
          <w:lang w:eastAsia="lv-LV"/>
        </w:rPr>
        <w:t xml:space="preserve">.1.2] Nebija iespējas vērst piedziņu uz naudas līdzekļiem, kas iegūti no nekustamo īpašumu pārdošanas, jo minētie naudas līdzekļi tajā pašā dienā, kad tie tika ieskaitīti </w:t>
      </w:r>
      <w:r w:rsidR="0006288A">
        <w:rPr>
          <w:color w:val="000000"/>
          <w:lang w:eastAsia="lv-LV"/>
        </w:rPr>
        <w:t>[pers. B]</w:t>
      </w:r>
      <w:r w:rsidR="00E25569" w:rsidRPr="00E25569">
        <w:rPr>
          <w:color w:val="000000"/>
          <w:lang w:eastAsia="lv-LV"/>
        </w:rPr>
        <w:t xml:space="preserve"> norēķinu kontā, pārskaitīti uz trešās personas norēķinu kontu bankā. Prasītāja jau pirmās instances tiesā norādīja, ka pirkuma maksas šķietamai samaksai ir izmantota </w:t>
      </w:r>
      <w:proofErr w:type="spellStart"/>
      <w:r w:rsidR="00E25569" w:rsidRPr="00E25569">
        <w:rPr>
          <w:color w:val="000000"/>
          <w:lang w:eastAsia="lv-LV"/>
        </w:rPr>
        <w:t>simulatīva</w:t>
      </w:r>
      <w:proofErr w:type="spellEnd"/>
      <w:r w:rsidR="00E25569" w:rsidRPr="00E25569">
        <w:rPr>
          <w:color w:val="000000"/>
          <w:lang w:eastAsia="lv-LV"/>
        </w:rPr>
        <w:t xml:space="preserve"> naudas pārskaitījumu ķēde (vienas dienas laikā vienas bankas ietvaros tika veikti deviņi maksājumi starp 7 personām bez racionāla un ekonomiska pamatojuma). Pirmās instances tiesa prasītājas lūgumu par trešo personu norēķinu kontu izdruku pievienošanu konkrētās lietas materiāliem noraidīja, lai gan tām bija nozīme lietā.</w:t>
      </w:r>
    </w:p>
    <w:p w:rsidR="00E25569" w:rsidRPr="00E25569" w:rsidRDefault="00A9607A"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sidR="00E25569" w:rsidRPr="00E25569">
        <w:rPr>
          <w:color w:val="000000"/>
          <w:lang w:eastAsia="lv-LV"/>
        </w:rPr>
        <w:t xml:space="preserve">.1.3] Prasītāja nevarēja nostiprināt hipotēku uz nekustamajiem īpašumiem, pamatojoties uz šķīrējtiesas spriedumu, jo </w:t>
      </w:r>
      <w:r w:rsidR="004446FA">
        <w:rPr>
          <w:color w:val="000000"/>
          <w:lang w:eastAsia="lv-LV"/>
        </w:rPr>
        <w:t>[pers. A]</w:t>
      </w:r>
      <w:r w:rsidR="00E25569" w:rsidRPr="00E25569">
        <w:rPr>
          <w:color w:val="000000"/>
          <w:lang w:eastAsia="lv-LV"/>
        </w:rPr>
        <w:t xml:space="preserve"> minētajā spriedumā nav norādīta kā parādniece. Turklāt Bankas </w:t>
      </w:r>
      <w:proofErr w:type="gramStart"/>
      <w:r w:rsidR="00E25569" w:rsidRPr="00E25569">
        <w:rPr>
          <w:color w:val="000000"/>
          <w:lang w:eastAsia="lv-LV"/>
        </w:rPr>
        <w:t>2015.gadā</w:t>
      </w:r>
      <w:proofErr w:type="gramEnd"/>
      <w:r w:rsidR="00E25569" w:rsidRPr="00E25569">
        <w:rPr>
          <w:color w:val="000000"/>
          <w:lang w:eastAsia="lv-LV"/>
        </w:rPr>
        <w:t xml:space="preserve"> zemesgrāmatā iesniegtie nostiprinājuma lūgumi par hipotēkas nostiprināšanu uz minētā sprieduma pamata ir atstāti bez ievērības. </w:t>
      </w:r>
    </w:p>
    <w:p w:rsidR="00E25569" w:rsidRPr="00E25569" w:rsidRDefault="00A9607A"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sidR="00E25569" w:rsidRPr="00E25569">
        <w:rPr>
          <w:color w:val="000000"/>
          <w:lang w:eastAsia="lv-LV"/>
        </w:rPr>
        <w:t xml:space="preserve">.1.4] Nemantiskās prasībās nevar nodrošināt prasību, t.sk. ierakstīt zemesgrāmatā ķīlas tiesību vai aizlieguma atzīmi. Tā kā strīdu par parāda piedziņu no </w:t>
      </w:r>
      <w:r w:rsidR="0006288A">
        <w:rPr>
          <w:color w:val="000000"/>
          <w:lang w:eastAsia="lv-LV"/>
        </w:rPr>
        <w:t>[pers. B]</w:t>
      </w:r>
      <w:r w:rsidR="00E25569" w:rsidRPr="00E25569">
        <w:rPr>
          <w:color w:val="000000"/>
          <w:lang w:eastAsia="lv-LV"/>
        </w:rPr>
        <w:t xml:space="preserve"> jau bija izs</w:t>
      </w:r>
      <w:r w:rsidR="00602DDC">
        <w:rPr>
          <w:color w:val="000000"/>
          <w:lang w:eastAsia="lv-LV"/>
        </w:rPr>
        <w:t>priedusi</w:t>
      </w:r>
      <w:r w:rsidR="00E25569" w:rsidRPr="00E25569">
        <w:rPr>
          <w:color w:val="000000"/>
          <w:lang w:eastAsia="lv-LV"/>
        </w:rPr>
        <w:t xml:space="preserve"> </w:t>
      </w:r>
      <w:r w:rsidR="00E25569" w:rsidRPr="00E25569">
        <w:rPr>
          <w:color w:val="000000"/>
          <w:lang w:eastAsia="lv-LV"/>
        </w:rPr>
        <w:lastRenderedPageBreak/>
        <w:t>šķīrējtiesa</w:t>
      </w:r>
      <w:proofErr w:type="gramStart"/>
      <w:r w:rsidR="00E25569" w:rsidRPr="00E25569">
        <w:rPr>
          <w:color w:val="000000"/>
          <w:lang w:eastAsia="lv-LV"/>
        </w:rPr>
        <w:t xml:space="preserve"> un</w:t>
      </w:r>
      <w:proofErr w:type="gramEnd"/>
      <w:r w:rsidR="00E25569" w:rsidRPr="00E25569">
        <w:rPr>
          <w:color w:val="000000"/>
          <w:lang w:eastAsia="lv-LV"/>
        </w:rPr>
        <w:t xml:space="preserve"> taisījusi spriedumu lietā, tad Bankai šajā tiesvedībā nebija pamata celt mantisku prasību.</w:t>
      </w:r>
    </w:p>
    <w:p w:rsidR="00E25569" w:rsidRPr="00E25569" w:rsidRDefault="00A9607A"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sidR="00E25569" w:rsidRPr="00E25569">
        <w:rPr>
          <w:color w:val="000000"/>
          <w:lang w:eastAsia="lv-LV"/>
        </w:rPr>
        <w:t xml:space="preserve">.2] Nepamatota ir tiesas norāde, ka Banka nav apstrīdējusi nekustamo īpašumu pirkuma līgumus, jo Banka kā kreditore nevarēja apstrīdēt trešo personu noslēgtos darījumus, nebūdama to dalībniece. </w:t>
      </w:r>
    </w:p>
    <w:p w:rsidR="00E25569" w:rsidRPr="00E25569" w:rsidRDefault="00A9607A" w:rsidP="00D06206">
      <w:pPr>
        <w:spacing w:line="276" w:lineRule="auto"/>
        <w:ind w:left="-142" w:firstLine="567"/>
        <w:jc w:val="both"/>
        <w:rPr>
          <w:color w:val="000000"/>
          <w:lang w:eastAsia="lv-LV"/>
        </w:rPr>
      </w:pPr>
      <w:r>
        <w:rPr>
          <w:color w:val="000000"/>
          <w:lang w:eastAsia="lv-LV"/>
        </w:rPr>
        <w:t>[</w:t>
      </w:r>
      <w:r w:rsidR="005552B6">
        <w:rPr>
          <w:color w:val="000000"/>
          <w:lang w:eastAsia="lv-LV"/>
        </w:rPr>
        <w:t>8</w:t>
      </w:r>
      <w:r w:rsidR="00E25569" w:rsidRPr="00E25569">
        <w:rPr>
          <w:color w:val="000000"/>
          <w:lang w:eastAsia="lv-LV"/>
        </w:rPr>
        <w:t xml:space="preserve">.3] Tiesa pārkāpusi Zemesgrāmatu likuma </w:t>
      </w:r>
      <w:proofErr w:type="gramStart"/>
      <w:r w:rsidR="00E25569" w:rsidRPr="00E25569">
        <w:rPr>
          <w:color w:val="000000"/>
          <w:lang w:eastAsia="lv-LV"/>
        </w:rPr>
        <w:t>1.pantā</w:t>
      </w:r>
      <w:proofErr w:type="gramEnd"/>
      <w:r w:rsidR="00E25569" w:rsidRPr="00E25569">
        <w:rPr>
          <w:color w:val="000000"/>
          <w:lang w:eastAsia="lv-LV"/>
        </w:rPr>
        <w:t xml:space="preserve"> nostiprināto publiskās ticamības principu.</w:t>
      </w:r>
    </w:p>
    <w:p w:rsidR="00E25569" w:rsidRPr="00E25569" w:rsidRDefault="00E25569" w:rsidP="00D06206">
      <w:pPr>
        <w:spacing w:line="276" w:lineRule="auto"/>
        <w:ind w:left="-142" w:firstLine="567"/>
        <w:jc w:val="both"/>
        <w:rPr>
          <w:iCs/>
          <w:color w:val="000000"/>
          <w:lang w:eastAsia="lv-LV"/>
        </w:rPr>
      </w:pPr>
      <w:r w:rsidRPr="00E25569">
        <w:rPr>
          <w:color w:val="000000"/>
          <w:lang w:eastAsia="lv-LV"/>
        </w:rPr>
        <w:t xml:space="preserve">Atbilstoši Civillikuma </w:t>
      </w:r>
      <w:proofErr w:type="gramStart"/>
      <w:r w:rsidRPr="00E25569">
        <w:rPr>
          <w:color w:val="000000"/>
          <w:lang w:eastAsia="lv-LV"/>
        </w:rPr>
        <w:t>93.pantam</w:t>
      </w:r>
      <w:proofErr w:type="gramEnd"/>
      <w:r w:rsidRPr="00E25569">
        <w:rPr>
          <w:color w:val="000000"/>
          <w:lang w:eastAsia="lv-LV"/>
        </w:rPr>
        <w:t xml:space="preserve">, ja laulāto kopīgais nekustamais īpašums ierakstīts zemesgrāmatā uz viena laulātā vārda, pieņemams, ka otrs laulātais savu daļu šajā īpašumā nodevis viņa pārvaldībā. Tādējādi prezumējams, ka arī pēc pirkuma līgumu noslēgšanas </w:t>
      </w:r>
      <w:r w:rsidR="0006288A">
        <w:rPr>
          <w:color w:val="000000"/>
          <w:lang w:eastAsia="lv-LV"/>
        </w:rPr>
        <w:t>[pers. B]</w:t>
      </w:r>
      <w:r w:rsidRPr="00E25569">
        <w:rPr>
          <w:color w:val="000000"/>
          <w:lang w:eastAsia="lv-LV"/>
        </w:rPr>
        <w:t xml:space="preserve"> saglabāja īpašumtiesības uz pusi no ģimenes nekustamajiem īpašumiem, kas ietilpst laulāto kopīgajā mantā. </w:t>
      </w:r>
      <w:r w:rsidRPr="00E25569">
        <w:rPr>
          <w:bCs/>
          <w:color w:val="000000"/>
          <w:lang w:eastAsia="lv-LV"/>
        </w:rPr>
        <w:t xml:space="preserve">Zemesgrāmatā nav izdarīts piemetinājums par sievas </w:t>
      </w:r>
      <w:r w:rsidR="0006288A">
        <w:rPr>
          <w:bCs/>
          <w:color w:val="000000"/>
          <w:lang w:eastAsia="lv-LV"/>
        </w:rPr>
        <w:t>[pers. A]</w:t>
      </w:r>
      <w:r w:rsidRPr="00E25569">
        <w:rPr>
          <w:bCs/>
          <w:color w:val="000000"/>
          <w:lang w:eastAsia="lv-LV"/>
        </w:rPr>
        <w:t xml:space="preserve"> kā ieguvējas atsevišķo mantu </w:t>
      </w:r>
      <w:r w:rsidRPr="00E25569">
        <w:rPr>
          <w:color w:val="000000"/>
          <w:lang w:eastAsia="lv-LV"/>
        </w:rPr>
        <w:t xml:space="preserve">(Civillikuma </w:t>
      </w:r>
      <w:proofErr w:type="gramStart"/>
      <w:r w:rsidRPr="00E25569">
        <w:rPr>
          <w:color w:val="000000"/>
          <w:lang w:eastAsia="lv-LV"/>
        </w:rPr>
        <w:t>91.panta</w:t>
      </w:r>
      <w:proofErr w:type="gramEnd"/>
      <w:r w:rsidRPr="00E25569">
        <w:rPr>
          <w:color w:val="000000"/>
          <w:lang w:eastAsia="lv-LV"/>
        </w:rPr>
        <w:t xml:space="preserve"> </w:t>
      </w:r>
      <w:r w:rsidR="007A5F4F">
        <w:rPr>
          <w:color w:val="000000"/>
          <w:lang w:eastAsia="lv-LV"/>
        </w:rPr>
        <w:t xml:space="preserve">otrā </w:t>
      </w:r>
      <w:r w:rsidRPr="00E25569">
        <w:rPr>
          <w:color w:val="000000"/>
          <w:lang w:eastAsia="lv-LV"/>
        </w:rPr>
        <w:t xml:space="preserve">daļa). Senāta </w:t>
      </w:r>
      <w:proofErr w:type="gramStart"/>
      <w:r w:rsidRPr="00E25569">
        <w:rPr>
          <w:color w:val="000000"/>
          <w:lang w:eastAsia="lv-LV"/>
        </w:rPr>
        <w:t>2004.gada</w:t>
      </w:r>
      <w:proofErr w:type="gramEnd"/>
      <w:r w:rsidRPr="00E25569">
        <w:rPr>
          <w:color w:val="000000"/>
          <w:lang w:eastAsia="lv-LV"/>
        </w:rPr>
        <w:t xml:space="preserve"> 3.marta lēmumā lietā Nr.</w:t>
      </w:r>
      <w:r w:rsidR="007A5F4F">
        <w:rPr>
          <w:color w:val="000000"/>
          <w:lang w:eastAsia="lv-LV"/>
        </w:rPr>
        <w:t xml:space="preserve"> </w:t>
      </w:r>
      <w:r w:rsidRPr="00E25569">
        <w:rPr>
          <w:color w:val="000000"/>
          <w:lang w:eastAsia="lv-LV"/>
        </w:rPr>
        <w:t>SKC-193 izteikta atziņa: „</w:t>
      </w:r>
      <w:r w:rsidRPr="00E25569">
        <w:rPr>
          <w:iCs/>
          <w:color w:val="000000"/>
          <w:lang w:eastAsia="lv-LV"/>
        </w:rPr>
        <w:t xml:space="preserve">[..] gadījumā, ja zemesgrāmatā nav piemetinājuma, ka nekustamais īpašums ir laulātā atsevišķa manta vai laulāto kopīgajā mantā ietilpstoša, tas ietilpst laulāto kopmantā (Civillikuma 89. un </w:t>
      </w:r>
      <w:proofErr w:type="gramStart"/>
      <w:r w:rsidRPr="00E25569">
        <w:rPr>
          <w:iCs/>
          <w:color w:val="000000"/>
          <w:lang w:eastAsia="lv-LV"/>
        </w:rPr>
        <w:t>91.pants</w:t>
      </w:r>
      <w:proofErr w:type="gramEnd"/>
      <w:r w:rsidRPr="00E25569">
        <w:rPr>
          <w:iCs/>
          <w:color w:val="000000"/>
          <w:lang w:eastAsia="lv-LV"/>
        </w:rPr>
        <w:t>), uz kura daļu pie likumā paredzētajiem noteikumiem kreditoram ir tiesības vērst piedziņu pēc viena laulātā saistībām [..]</w:t>
      </w:r>
      <w:r w:rsidR="00B02B69">
        <w:rPr>
          <w:iCs/>
          <w:color w:val="000000"/>
          <w:lang w:eastAsia="lv-LV"/>
        </w:rPr>
        <w:t>.</w:t>
      </w:r>
      <w:r w:rsidRPr="00E25569">
        <w:rPr>
          <w:iCs/>
          <w:color w:val="000000"/>
          <w:lang w:eastAsia="lv-LV"/>
        </w:rPr>
        <w:t>”</w:t>
      </w:r>
    </w:p>
    <w:p w:rsidR="00E25569" w:rsidRPr="00E25569" w:rsidRDefault="00E25569" w:rsidP="00D06206">
      <w:pPr>
        <w:spacing w:line="276" w:lineRule="auto"/>
        <w:ind w:left="-142" w:firstLine="567"/>
        <w:jc w:val="both"/>
        <w:rPr>
          <w:color w:val="000000"/>
          <w:lang w:eastAsia="lv-LV"/>
        </w:rPr>
      </w:pPr>
      <w:r w:rsidRPr="00E25569">
        <w:rPr>
          <w:color w:val="000000"/>
          <w:lang w:eastAsia="lv-LV"/>
        </w:rPr>
        <w:t xml:space="preserve">Nepareizs ir tiesas secinājums </w:t>
      </w:r>
      <w:r w:rsidR="007A5F4F">
        <w:rPr>
          <w:color w:val="000000"/>
          <w:lang w:eastAsia="lv-LV"/>
        </w:rPr>
        <w:t>–</w:t>
      </w:r>
      <w:r w:rsidRPr="00E25569">
        <w:rPr>
          <w:color w:val="000000"/>
          <w:lang w:eastAsia="lv-LV"/>
        </w:rPr>
        <w:t xml:space="preserve"> apstāklis, ka laulātie, noslēdzot pirkuma līgumus, tādējādi pauduši arī gribu īpašumus atsavināt otra laulātā labā, un tas izslēdz laulāto kopīgas mantas turpināšanos juridiskajā aspektā. Normatīvie akti izvirza noteiktus kritērijus, lai manta juridiski būtu uzskatāma par viena laulātā atsevišķu mantu. </w:t>
      </w:r>
    </w:p>
    <w:p w:rsidR="00E25569" w:rsidRPr="00E25569" w:rsidRDefault="00E25569" w:rsidP="00D06206">
      <w:pPr>
        <w:spacing w:line="276" w:lineRule="auto"/>
        <w:ind w:left="-142" w:firstLine="567"/>
        <w:jc w:val="both"/>
        <w:rPr>
          <w:color w:val="000000"/>
          <w:lang w:eastAsia="lv-LV"/>
        </w:rPr>
      </w:pPr>
      <w:r w:rsidRPr="00E25569">
        <w:rPr>
          <w:color w:val="000000"/>
          <w:lang w:eastAsia="lv-LV"/>
        </w:rPr>
        <w:t>[</w:t>
      </w:r>
      <w:r w:rsidR="005552B6">
        <w:rPr>
          <w:color w:val="000000"/>
          <w:lang w:eastAsia="lv-LV"/>
        </w:rPr>
        <w:t>8</w:t>
      </w:r>
      <w:r w:rsidRPr="00E25569">
        <w:rPr>
          <w:color w:val="000000"/>
          <w:lang w:eastAsia="lv-LV"/>
        </w:rPr>
        <w:t xml:space="preserve">.4] No Civillikuma 110.panta otrās daļas un 115.panta trešās daļas noteikumiem izriet, ka parādnieks nedrīkst atsvabināties no saistībām pret kreditoru, nododot savu daļu laulāto kopīgajā mantā otram laulātajam. Tā kā Bankas prasījums pret </w:t>
      </w:r>
      <w:r w:rsidR="0006288A">
        <w:rPr>
          <w:color w:val="000000"/>
          <w:lang w:eastAsia="lv-LV"/>
        </w:rPr>
        <w:t>[pers. A]</w:t>
      </w:r>
      <w:r w:rsidRPr="00E25569">
        <w:rPr>
          <w:color w:val="000000"/>
          <w:lang w:eastAsia="lv-LV"/>
        </w:rPr>
        <w:t xml:space="preserve"> ir radies pirms laulības līguma noslēgšanas, kreditoru nesaista tā noteikumi. Neraugoties uz laulības līguma noteikumiem, trešās personas var izmantot savas tiesības uz mantas piedziņu un nav svarīgi, vai laulātie šādu līgumu ir slēguši ar nodomu ierobežot, mazināt kādas trešās personas tiesības vai arī tie rīkojušies bez šāda nodoma. </w:t>
      </w:r>
      <w:r w:rsidRPr="00E25569">
        <w:rPr>
          <w:iCs/>
          <w:color w:val="000000"/>
          <w:lang w:eastAsia="lv-LV"/>
        </w:rPr>
        <w:t>„[..] kreditori un trešās personas var realizēt savas tiesības uz piedziņu, neapstrīdot laulības līgumu un neatkarīgi no laulības līguma noteikumiem [..]” (</w:t>
      </w:r>
      <w:r w:rsidRPr="00E25569">
        <w:rPr>
          <w:i/>
          <w:iCs/>
          <w:color w:val="000000"/>
          <w:lang w:eastAsia="lv-LV"/>
        </w:rPr>
        <w:t xml:space="preserve">Senāta </w:t>
      </w:r>
      <w:proofErr w:type="gramStart"/>
      <w:r w:rsidRPr="00E25569">
        <w:rPr>
          <w:i/>
          <w:iCs/>
          <w:color w:val="000000"/>
          <w:lang w:eastAsia="lv-LV"/>
        </w:rPr>
        <w:t>2009.gada</w:t>
      </w:r>
      <w:proofErr w:type="gramEnd"/>
      <w:r w:rsidRPr="00E25569">
        <w:rPr>
          <w:i/>
          <w:iCs/>
          <w:color w:val="000000"/>
          <w:lang w:eastAsia="lv-LV"/>
        </w:rPr>
        <w:t xml:space="preserve"> 28.janvāra spriedum</w:t>
      </w:r>
      <w:r w:rsidR="007A5F4F">
        <w:rPr>
          <w:i/>
          <w:iCs/>
          <w:color w:val="000000"/>
          <w:lang w:eastAsia="lv-LV"/>
        </w:rPr>
        <w:t>a</w:t>
      </w:r>
      <w:r w:rsidRPr="00E25569">
        <w:rPr>
          <w:i/>
          <w:iCs/>
          <w:color w:val="000000"/>
          <w:lang w:eastAsia="lv-LV"/>
        </w:rPr>
        <w:t xml:space="preserve">  lietā Nr.</w:t>
      </w:r>
      <w:r w:rsidR="007A5F4F">
        <w:rPr>
          <w:i/>
          <w:iCs/>
          <w:color w:val="000000"/>
          <w:lang w:eastAsia="lv-LV"/>
        </w:rPr>
        <w:t xml:space="preserve"> </w:t>
      </w:r>
      <w:r w:rsidRPr="00E25569">
        <w:rPr>
          <w:i/>
          <w:iCs/>
          <w:color w:val="000000"/>
          <w:lang w:eastAsia="lv-LV"/>
        </w:rPr>
        <w:t>SKC-37/2009 (C04358405) 10.4.punkt</w:t>
      </w:r>
      <w:r w:rsidR="007A5F4F">
        <w:rPr>
          <w:i/>
          <w:iCs/>
          <w:color w:val="000000"/>
          <w:lang w:eastAsia="lv-LV"/>
        </w:rPr>
        <w:t>s</w:t>
      </w:r>
      <w:r w:rsidRPr="00E25569">
        <w:rPr>
          <w:iCs/>
          <w:color w:val="000000"/>
          <w:lang w:eastAsia="lv-LV"/>
        </w:rPr>
        <w:t>).</w:t>
      </w:r>
    </w:p>
    <w:p w:rsidR="000D1215" w:rsidRPr="00D06206" w:rsidRDefault="000D1215" w:rsidP="00D06206">
      <w:pPr>
        <w:spacing w:line="276" w:lineRule="auto"/>
        <w:ind w:left="-142"/>
        <w:jc w:val="both"/>
        <w:rPr>
          <w:color w:val="000000"/>
          <w:sz w:val="16"/>
          <w:szCs w:val="16"/>
          <w:lang w:eastAsia="lv-LV"/>
        </w:rPr>
      </w:pPr>
    </w:p>
    <w:p w:rsidR="00DF4675" w:rsidRDefault="00DF4675" w:rsidP="00D06206">
      <w:pPr>
        <w:spacing w:line="276" w:lineRule="auto"/>
        <w:ind w:left="-142" w:firstLine="567"/>
        <w:jc w:val="both"/>
        <w:rPr>
          <w:color w:val="000000"/>
          <w:lang w:eastAsia="lv-LV"/>
        </w:rPr>
      </w:pPr>
      <w:r>
        <w:rPr>
          <w:color w:val="000000"/>
          <w:lang w:eastAsia="lv-LV"/>
        </w:rPr>
        <w:t>[</w:t>
      </w:r>
      <w:r w:rsidR="005552B6">
        <w:rPr>
          <w:color w:val="000000"/>
          <w:lang w:eastAsia="lv-LV"/>
        </w:rPr>
        <w:t>9</w:t>
      </w:r>
      <w:r>
        <w:rPr>
          <w:color w:val="000000"/>
          <w:lang w:eastAsia="lv-LV"/>
        </w:rPr>
        <w:t>] </w:t>
      </w:r>
      <w:r w:rsidR="00AF3F53">
        <w:rPr>
          <w:color w:val="000000"/>
          <w:lang w:eastAsia="lv-LV"/>
        </w:rPr>
        <w:t>Paskaidrojumos sakarā ar kasācijas sūdzību atbildētāj</w:t>
      </w:r>
      <w:r w:rsidR="00261CDF">
        <w:rPr>
          <w:color w:val="000000"/>
          <w:lang w:eastAsia="lv-LV"/>
        </w:rPr>
        <w:t xml:space="preserve">as pārstāve paudusi viedokli, ka sūdzība kā nepamatota ir noraidāma. </w:t>
      </w:r>
      <w:r w:rsidR="00AF3F53">
        <w:rPr>
          <w:color w:val="000000"/>
          <w:lang w:eastAsia="lv-LV"/>
        </w:rPr>
        <w:t xml:space="preserve"> </w:t>
      </w:r>
    </w:p>
    <w:p w:rsidR="00261CDF" w:rsidRPr="00D06206" w:rsidRDefault="00261CDF" w:rsidP="00D06206">
      <w:pPr>
        <w:spacing w:line="276" w:lineRule="auto"/>
        <w:ind w:left="-142" w:firstLine="567"/>
        <w:jc w:val="both"/>
        <w:rPr>
          <w:color w:val="000000"/>
          <w:sz w:val="16"/>
          <w:szCs w:val="16"/>
          <w:lang w:eastAsia="lv-LV"/>
        </w:rPr>
      </w:pPr>
    </w:p>
    <w:p w:rsidR="00FB69BC" w:rsidRPr="00394378" w:rsidRDefault="00FB69BC" w:rsidP="00D06206">
      <w:pPr>
        <w:pStyle w:val="NormalWeb"/>
        <w:shd w:val="clear" w:color="auto" w:fill="FFFFFF"/>
        <w:spacing w:before="0" w:beforeAutospacing="0" w:after="0" w:afterAutospacing="0" w:line="276" w:lineRule="auto"/>
        <w:ind w:left="-142"/>
        <w:jc w:val="center"/>
        <w:rPr>
          <w:bCs/>
          <w:shd w:val="clear" w:color="auto" w:fill="FFFFFF"/>
        </w:rPr>
      </w:pPr>
      <w:r w:rsidRPr="00394378">
        <w:rPr>
          <w:b/>
          <w:bCs/>
          <w:shd w:val="clear" w:color="auto" w:fill="FFFFFF"/>
        </w:rPr>
        <w:t>Motīvu daļa</w:t>
      </w:r>
    </w:p>
    <w:p w:rsidR="00FB69BC" w:rsidRPr="00D06206" w:rsidRDefault="00FB69BC" w:rsidP="00D06206">
      <w:pPr>
        <w:pStyle w:val="NormalWeb"/>
        <w:shd w:val="clear" w:color="auto" w:fill="FFFFFF"/>
        <w:spacing w:before="0" w:beforeAutospacing="0" w:after="0" w:afterAutospacing="0" w:line="276" w:lineRule="auto"/>
        <w:ind w:left="-142" w:firstLine="567"/>
        <w:jc w:val="center"/>
        <w:rPr>
          <w:bCs/>
          <w:sz w:val="16"/>
          <w:szCs w:val="16"/>
          <w:shd w:val="clear" w:color="auto" w:fill="FFFFFF"/>
        </w:rPr>
      </w:pPr>
    </w:p>
    <w:p w:rsidR="003F5D51" w:rsidRDefault="00FA4D98" w:rsidP="00D06206">
      <w:pPr>
        <w:shd w:val="clear" w:color="auto" w:fill="FFFFFF"/>
        <w:spacing w:line="276" w:lineRule="auto"/>
        <w:ind w:left="-142" w:firstLine="567"/>
        <w:jc w:val="both"/>
      </w:pPr>
      <w:r w:rsidRPr="00394378">
        <w:t>[</w:t>
      </w:r>
      <w:r w:rsidR="005552B6">
        <w:t>10</w:t>
      </w:r>
      <w:r w:rsidRPr="00394378">
        <w:t xml:space="preserve">] Pārbaudījis sprieduma likumību attiecībā uz argumentiem, kas minēti kasācijas sūdzībā, kā </w:t>
      </w:r>
      <w:r w:rsidR="00D33CF0" w:rsidRPr="00394378">
        <w:t xml:space="preserve">to </w:t>
      </w:r>
      <w:r w:rsidRPr="00394378">
        <w:t>notei</w:t>
      </w:r>
      <w:r w:rsidR="00D33CF0" w:rsidRPr="00394378">
        <w:t>c</w:t>
      </w:r>
      <w:r w:rsidRPr="00394378">
        <w:t xml:space="preserve"> Civilprocesa likuma 473.panta pirm</w:t>
      </w:r>
      <w:r w:rsidR="00D33CF0" w:rsidRPr="00394378">
        <w:t>ā</w:t>
      </w:r>
      <w:r w:rsidRPr="00394378">
        <w:t xml:space="preserve"> daļ</w:t>
      </w:r>
      <w:r w:rsidR="00D33CF0" w:rsidRPr="00394378">
        <w:t>a</w:t>
      </w:r>
      <w:r w:rsidR="00AF3F53">
        <w:t xml:space="preserve">, Senāts atzīst, ka spriedums </w:t>
      </w:r>
      <w:r w:rsidR="00734046">
        <w:t>ir atceļams.</w:t>
      </w:r>
    </w:p>
    <w:p w:rsidR="003F5D51" w:rsidRPr="00D06206" w:rsidRDefault="003F5D51" w:rsidP="00D06206">
      <w:pPr>
        <w:shd w:val="clear" w:color="auto" w:fill="FFFFFF"/>
        <w:spacing w:line="276" w:lineRule="auto"/>
        <w:ind w:left="-142" w:firstLine="567"/>
        <w:jc w:val="both"/>
        <w:rPr>
          <w:sz w:val="16"/>
          <w:szCs w:val="16"/>
        </w:rPr>
      </w:pPr>
    </w:p>
    <w:p w:rsidR="00995D40" w:rsidRDefault="003F5D51" w:rsidP="00D06206">
      <w:pPr>
        <w:shd w:val="clear" w:color="auto" w:fill="FFFFFF"/>
        <w:spacing w:line="276" w:lineRule="auto"/>
        <w:ind w:left="-142" w:firstLine="567"/>
        <w:jc w:val="both"/>
      </w:pPr>
      <w:r>
        <w:t>[1</w:t>
      </w:r>
      <w:r w:rsidR="005552B6">
        <w:t>1</w:t>
      </w:r>
      <w:r>
        <w:t>] Atbilstoši Civilprocesa likuma 193.panta piektās daļas noteikumiem tiesai sprieduma motīvu daļā jānorāda lietā konstatētie fakti, pierādījumi, uz kuriem pamatoti tiesas secinājumi, un argumenti, ar kuriem noraidīti tie vai citi pierādījumi, tāpat tiesai jānorāda arī normatīvie akti, pēc kuriem tiesa vadījusies, un konstatēto lietas apstākļu juridiskais novērtējums</w:t>
      </w:r>
      <w:r w:rsidR="00995D40">
        <w:t>.</w:t>
      </w:r>
      <w:r>
        <w:t xml:space="preserve"> </w:t>
      </w:r>
    </w:p>
    <w:p w:rsidR="003F5D51" w:rsidRDefault="003F5D51" w:rsidP="00D06206">
      <w:pPr>
        <w:shd w:val="clear" w:color="auto" w:fill="FFFFFF"/>
        <w:spacing w:line="276" w:lineRule="auto"/>
        <w:ind w:left="-142" w:firstLine="567"/>
        <w:jc w:val="both"/>
      </w:pPr>
      <w:r>
        <w:t>Proti, tiesai, izskatot lietu, jānoskaidro lietas apstākļi, kuri ietilpst pierādīšanas priekšmetā</w:t>
      </w:r>
      <w:r w:rsidR="00995D40">
        <w:t>.</w:t>
      </w:r>
      <w:r>
        <w:t xml:space="preserve"> Turklāt jāievēro, ka meklējamos faktus norāda puses, bet faktu sastāvu, kas jāpierāda lietā, galīgi </w:t>
      </w:r>
      <w:r>
        <w:lastRenderedPageBreak/>
        <w:t>nosaka tiesa saskaņā ar tām materiālo tiesību normām, kuru hipotēzēs ir norādīti fakti, kas nosaka pušu apstrīdētās un aizskartās tiesības un tām atbilstošus pienākumus.</w:t>
      </w:r>
    </w:p>
    <w:p w:rsidR="003F5D51" w:rsidRDefault="003F5D51" w:rsidP="00D06206">
      <w:pPr>
        <w:shd w:val="clear" w:color="auto" w:fill="FFFFFF"/>
        <w:spacing w:line="276" w:lineRule="auto"/>
        <w:ind w:left="-142" w:firstLine="567"/>
        <w:jc w:val="both"/>
      </w:pPr>
      <w:r>
        <w:t>No iepriekš minētā izriet, ka, izskatot lietu, tiesai primāri jānoskaidro, kādu tiesisko attiecību ietvarā strīdus attiecības ir vērtējamas.</w:t>
      </w:r>
    </w:p>
    <w:p w:rsidR="004E417E" w:rsidRPr="00D06206" w:rsidRDefault="004E417E" w:rsidP="00D06206">
      <w:pPr>
        <w:spacing w:line="276" w:lineRule="auto"/>
        <w:ind w:left="-142" w:firstLine="567"/>
        <w:jc w:val="both"/>
        <w:rPr>
          <w:sz w:val="16"/>
          <w:szCs w:val="16"/>
        </w:rPr>
      </w:pPr>
    </w:p>
    <w:p w:rsidR="002D0642" w:rsidRDefault="004E417E" w:rsidP="00D06206">
      <w:pPr>
        <w:spacing w:line="276" w:lineRule="auto"/>
        <w:ind w:left="-142" w:firstLine="567"/>
        <w:jc w:val="both"/>
      </w:pPr>
      <w:r>
        <w:t>[1</w:t>
      </w:r>
      <w:r w:rsidR="005552B6">
        <w:t>2</w:t>
      </w:r>
      <w:r>
        <w:t xml:space="preserve">] </w:t>
      </w:r>
      <w:r w:rsidR="002C0220">
        <w:t xml:space="preserve">Senāts piekrīt kasācijas sūdzības iesniedzējas viedoklim, ka </w:t>
      </w:r>
      <w:r w:rsidR="008812C1">
        <w:t xml:space="preserve">apelācijas instances tiesa kļūdaini atzinusi, </w:t>
      </w:r>
      <w:r w:rsidR="006E7672">
        <w:t xml:space="preserve">– </w:t>
      </w:r>
      <w:r w:rsidR="002D0642">
        <w:t xml:space="preserve">ja viens laulātais pārdod otram nekustamu īpašumu, tad šis īpašums automātiski kļūst par otra laulātā atsevišķu mantu. </w:t>
      </w:r>
    </w:p>
    <w:p w:rsidR="00CE3A68" w:rsidRDefault="00F406D0" w:rsidP="00D06206">
      <w:pPr>
        <w:spacing w:line="276" w:lineRule="auto"/>
        <w:ind w:left="-142" w:firstLine="567"/>
        <w:jc w:val="both"/>
      </w:pPr>
      <w:r>
        <w:t>[1</w:t>
      </w:r>
      <w:r w:rsidR="005552B6">
        <w:t>2</w:t>
      </w:r>
      <w:r>
        <w:t>.1]</w:t>
      </w:r>
      <w:r w:rsidR="002C0220">
        <w:t xml:space="preserve"> </w:t>
      </w:r>
      <w:r>
        <w:t>A</w:t>
      </w:r>
      <w:r w:rsidR="00CE3A68">
        <w:t xml:space="preserve">tbilstoši Civillikuma </w:t>
      </w:r>
      <w:proofErr w:type="gramStart"/>
      <w:r w:rsidR="00CE3A68">
        <w:t>91.panta</w:t>
      </w:r>
      <w:proofErr w:type="gramEnd"/>
      <w:r w:rsidR="00CE3A68">
        <w:t xml:space="preserve"> pirmās  daļas 5.punktam laulāto atsevišķā man</w:t>
      </w:r>
      <w:r w:rsidR="00BF405E">
        <w:t>t</w:t>
      </w:r>
      <w:r w:rsidR="00CE3A68">
        <w:t>ā uz likuma pamata nonāk naudā novērtējamas tiesības vai mantas objekti, ko laulības laikā attiecīgais laulātais:</w:t>
      </w:r>
    </w:p>
    <w:p w:rsidR="00CE3A68" w:rsidRDefault="00CE3A68" w:rsidP="007A6F79">
      <w:pPr>
        <w:pStyle w:val="ListParagraph"/>
        <w:numPr>
          <w:ilvl w:val="0"/>
          <w:numId w:val="7"/>
        </w:numPr>
        <w:spacing w:line="276" w:lineRule="auto"/>
        <w:ind w:left="-142" w:firstLine="426"/>
        <w:jc w:val="both"/>
      </w:pPr>
      <w:r>
        <w:t>ar tiesisku darījumu iegādājas par savas atsevišķās mantas līdzekļiem;</w:t>
      </w:r>
    </w:p>
    <w:p w:rsidR="00CE3A68" w:rsidRDefault="00CE3A68" w:rsidP="007A6F79">
      <w:pPr>
        <w:pStyle w:val="ListParagraph"/>
        <w:numPr>
          <w:ilvl w:val="0"/>
          <w:numId w:val="7"/>
        </w:numPr>
        <w:spacing w:line="276" w:lineRule="auto"/>
        <w:ind w:left="-142" w:firstLine="426"/>
        <w:jc w:val="both"/>
      </w:pPr>
      <w:r>
        <w:t xml:space="preserve">saņem kā </w:t>
      </w:r>
      <w:r w:rsidR="003D7687">
        <w:t>atlīdzību par bojātu, bojā gājušu vai atņemtu viņa atsevišķās mantas objektu;</w:t>
      </w:r>
    </w:p>
    <w:p w:rsidR="003D7687" w:rsidRDefault="003D7687" w:rsidP="007A6F79">
      <w:pPr>
        <w:pStyle w:val="ListParagraph"/>
        <w:numPr>
          <w:ilvl w:val="0"/>
          <w:numId w:val="7"/>
        </w:numPr>
        <w:spacing w:line="276" w:lineRule="auto"/>
        <w:ind w:left="-142" w:firstLine="426"/>
        <w:jc w:val="both"/>
      </w:pPr>
      <w:r>
        <w:t xml:space="preserve">iegūst uz viņa atsevišķajā mantā ietilpstošās tiesības pamata </w:t>
      </w:r>
      <w:proofErr w:type="gramStart"/>
      <w:r>
        <w:t>(</w:t>
      </w:r>
      <w:proofErr w:type="gramEnd"/>
      <w:r w:rsidRPr="00FE2695">
        <w:rPr>
          <w:i/>
        </w:rPr>
        <w:t>E.</w:t>
      </w:r>
      <w:r w:rsidR="00B02B69">
        <w:rPr>
          <w:i/>
        </w:rPr>
        <w:t xml:space="preserve"> </w:t>
      </w:r>
      <w:r w:rsidRPr="00FE2695">
        <w:rPr>
          <w:i/>
        </w:rPr>
        <w:t xml:space="preserve">Kalniņš. Laulāto manta laulāto likumiskajās mantiskajās attiecībās. Rīga: Tiesu namu aģentūra, 2010, </w:t>
      </w:r>
      <w:r w:rsidR="00FE2695" w:rsidRPr="00FE2695">
        <w:rPr>
          <w:i/>
        </w:rPr>
        <w:t>332.lpp.</w:t>
      </w:r>
      <w:r w:rsidR="00FE2695">
        <w:t>)</w:t>
      </w:r>
      <w:r w:rsidR="00AE53D3">
        <w:t>.</w:t>
      </w:r>
    </w:p>
    <w:p w:rsidR="00A95FDE" w:rsidRDefault="00FE2695" w:rsidP="00D06206">
      <w:pPr>
        <w:spacing w:line="276" w:lineRule="auto"/>
        <w:ind w:left="-142" w:firstLine="567"/>
        <w:jc w:val="both"/>
      </w:pPr>
      <w:r>
        <w:t>Līdz ar to, lai atzītu vien</w:t>
      </w:r>
      <w:r w:rsidR="001818A7">
        <w:t>a</w:t>
      </w:r>
      <w:r>
        <w:t xml:space="preserve"> laulātā </w:t>
      </w:r>
      <w:r w:rsidR="00485561">
        <w:t xml:space="preserve">laulības laikā </w:t>
      </w:r>
      <w:r>
        <w:t xml:space="preserve">iegādāto </w:t>
      </w:r>
      <w:r w:rsidR="001818A7">
        <w:t>mantas objektu</w:t>
      </w:r>
      <w:r>
        <w:t xml:space="preserve"> par viņa atsevišķo mantu</w:t>
      </w:r>
      <w:r w:rsidR="00B02B69">
        <w:t>,</w:t>
      </w:r>
      <w:r>
        <w:t xml:space="preserve"> ir nepieciešams konstatēt, ka šis īpašums ir iegādāts</w:t>
      </w:r>
      <w:r w:rsidR="00056622">
        <w:t xml:space="preserve"> par līdzekļiem no</w:t>
      </w:r>
      <w:r>
        <w:t xml:space="preserve"> viņa atsevišķ</w:t>
      </w:r>
      <w:r w:rsidR="00056622">
        <w:t>ās mantas</w:t>
      </w:r>
      <w:r>
        <w:t>.</w:t>
      </w:r>
      <w:r w:rsidR="001818A7">
        <w:t xml:space="preserve"> </w:t>
      </w:r>
    </w:p>
    <w:p w:rsidR="00F406D0" w:rsidRDefault="00F406D0" w:rsidP="00D06206">
      <w:pPr>
        <w:spacing w:line="276" w:lineRule="auto"/>
        <w:ind w:left="-142" w:firstLine="567"/>
        <w:jc w:val="both"/>
        <w:rPr>
          <w:color w:val="000000"/>
          <w:lang w:eastAsia="lv-LV"/>
        </w:rPr>
      </w:pPr>
      <w:r>
        <w:t>[1</w:t>
      </w:r>
      <w:r w:rsidR="005552B6">
        <w:t>2</w:t>
      </w:r>
      <w:r>
        <w:t xml:space="preserve">.2] Konkrētajā gadījumā prasītāja savu prasījumu pamatā norādījusi, ka atbildētāju </w:t>
      </w:r>
      <w:r w:rsidRPr="00441443">
        <w:rPr>
          <w:color w:val="000000"/>
          <w:lang w:eastAsia="lv-LV"/>
        </w:rPr>
        <w:t xml:space="preserve">rīcība, atsavinot mantu </w:t>
      </w:r>
      <w:r>
        <w:rPr>
          <w:color w:val="000000"/>
          <w:lang w:eastAsia="lv-LV"/>
        </w:rPr>
        <w:t xml:space="preserve">vienam </w:t>
      </w:r>
      <w:r w:rsidRPr="00441443">
        <w:rPr>
          <w:color w:val="000000"/>
          <w:lang w:eastAsia="lv-LV"/>
        </w:rPr>
        <w:t xml:space="preserve">laulātajam un noslēdzot laulības līgumu, ir uzskatāma par pretēju Civillikumā noteiktajai tiesību un pienākumu izmantošanai labā ticībā, </w:t>
      </w:r>
      <w:r w:rsidR="00AB145F">
        <w:rPr>
          <w:color w:val="000000"/>
          <w:lang w:eastAsia="lv-LV"/>
        </w:rPr>
        <w:t>jo</w:t>
      </w:r>
      <w:r w:rsidRPr="00441443">
        <w:rPr>
          <w:color w:val="000000"/>
          <w:lang w:eastAsia="lv-LV"/>
        </w:rPr>
        <w:t xml:space="preserve"> pirkuma līgumi</w:t>
      </w:r>
      <w:r>
        <w:rPr>
          <w:color w:val="000000"/>
          <w:lang w:eastAsia="lv-LV"/>
        </w:rPr>
        <w:t>, kas noslēgti starp laulātajiem,</w:t>
      </w:r>
      <w:r w:rsidRPr="00441443">
        <w:rPr>
          <w:color w:val="000000"/>
          <w:lang w:eastAsia="lv-LV"/>
        </w:rPr>
        <w:t xml:space="preserve"> kā privāti līgumi visdrīzāk noslēgti ar atpakaļejošiem datumiem, kā arī izteiktas šaubas par pirkuma summas samaksu</w:t>
      </w:r>
      <w:r>
        <w:rPr>
          <w:color w:val="000000"/>
          <w:lang w:eastAsia="lv-LV"/>
        </w:rPr>
        <w:t>, jo</w:t>
      </w:r>
      <w:r w:rsidR="00B96CAE">
        <w:rPr>
          <w:color w:val="000000"/>
          <w:lang w:eastAsia="lv-LV"/>
        </w:rPr>
        <w:t xml:space="preserve"> samaksai </w:t>
      </w:r>
      <w:r w:rsidRPr="00E25569">
        <w:rPr>
          <w:color w:val="000000"/>
          <w:lang w:eastAsia="lv-LV"/>
        </w:rPr>
        <w:t xml:space="preserve">izmantota </w:t>
      </w:r>
      <w:proofErr w:type="spellStart"/>
      <w:r w:rsidRPr="00E25569">
        <w:rPr>
          <w:color w:val="000000"/>
          <w:lang w:eastAsia="lv-LV"/>
        </w:rPr>
        <w:t>simulatīva</w:t>
      </w:r>
      <w:proofErr w:type="spellEnd"/>
      <w:r w:rsidRPr="00E25569">
        <w:rPr>
          <w:color w:val="000000"/>
          <w:lang w:eastAsia="lv-LV"/>
        </w:rPr>
        <w:t xml:space="preserve"> naudas pārskaitījumu ķēde</w:t>
      </w:r>
      <w:r>
        <w:rPr>
          <w:color w:val="000000"/>
          <w:lang w:eastAsia="lv-LV"/>
        </w:rPr>
        <w:t>.</w:t>
      </w:r>
    </w:p>
    <w:p w:rsidR="006F355A" w:rsidRDefault="00056622" w:rsidP="00D06206">
      <w:pPr>
        <w:spacing w:line="276" w:lineRule="auto"/>
        <w:ind w:left="-142" w:firstLine="567"/>
        <w:jc w:val="both"/>
        <w:rPr>
          <w:color w:val="000000"/>
          <w:lang w:eastAsia="lv-LV"/>
        </w:rPr>
      </w:pPr>
      <w:r>
        <w:t>Respektīvi, ievērojot šā sprieduma 1</w:t>
      </w:r>
      <w:r w:rsidR="00BF405E">
        <w:t>1</w:t>
      </w:r>
      <w:r>
        <w:t xml:space="preserve">.punktu, tiesai bija jānoskaidro, </w:t>
      </w:r>
      <w:r>
        <w:rPr>
          <w:color w:val="000000"/>
          <w:lang w:eastAsia="lv-LV"/>
        </w:rPr>
        <w:t xml:space="preserve">vai ar lietā esošajiem pierādījumiem apstiprinās šie prasības pamatā norādītie apstākļi, cita starp, </w:t>
      </w:r>
      <w:r w:rsidR="00B1080D">
        <w:rPr>
          <w:color w:val="000000"/>
          <w:lang w:eastAsia="lv-LV"/>
        </w:rPr>
        <w:t xml:space="preserve">vai </w:t>
      </w:r>
      <w:r w:rsidR="008812C1">
        <w:rPr>
          <w:color w:val="000000"/>
          <w:lang w:eastAsia="lv-LV"/>
        </w:rPr>
        <w:t xml:space="preserve">atsavinātos nekustamos īpašumus laulātais iegādājies par līdzekļiem no savas atsevišķās mantas, vai </w:t>
      </w:r>
      <w:r w:rsidR="006F355A">
        <w:rPr>
          <w:color w:val="000000"/>
          <w:lang w:eastAsia="lv-LV"/>
        </w:rPr>
        <w:t xml:space="preserve">minētie līgumi nav noslēgti par ļaunu kreditoru interesēm </w:t>
      </w:r>
      <w:r w:rsidR="00A5521E">
        <w:rPr>
          <w:color w:val="000000"/>
          <w:lang w:eastAsia="lv-LV"/>
        </w:rPr>
        <w:t xml:space="preserve">ar </w:t>
      </w:r>
      <w:r w:rsidR="006F355A">
        <w:rPr>
          <w:color w:val="000000"/>
          <w:lang w:eastAsia="lv-LV"/>
        </w:rPr>
        <w:t>nolūk</w:t>
      </w:r>
      <w:r w:rsidR="00A5521E">
        <w:rPr>
          <w:color w:val="000000"/>
          <w:lang w:eastAsia="lv-LV"/>
        </w:rPr>
        <w:t>u</w:t>
      </w:r>
      <w:r w:rsidR="006F355A">
        <w:rPr>
          <w:color w:val="000000"/>
          <w:lang w:eastAsia="lv-LV"/>
        </w:rPr>
        <w:t xml:space="preserve"> izvairīties no</w:t>
      </w:r>
      <w:r w:rsidR="00A5521E">
        <w:rPr>
          <w:color w:val="000000"/>
          <w:lang w:eastAsia="lv-LV"/>
        </w:rPr>
        <w:t xml:space="preserve"> saistībām pret </w:t>
      </w:r>
      <w:r w:rsidR="006F355A">
        <w:rPr>
          <w:color w:val="000000"/>
          <w:lang w:eastAsia="lv-LV"/>
        </w:rPr>
        <w:t>kreditoru.</w:t>
      </w:r>
    </w:p>
    <w:p w:rsidR="00E36A10" w:rsidRDefault="00E72DCB" w:rsidP="00D06206">
      <w:pPr>
        <w:spacing w:line="276" w:lineRule="auto"/>
        <w:ind w:left="-142" w:firstLine="567"/>
        <w:jc w:val="both"/>
        <w:rPr>
          <w:color w:val="000000"/>
          <w:lang w:eastAsia="lv-LV"/>
        </w:rPr>
      </w:pPr>
      <w:r>
        <w:rPr>
          <w:color w:val="000000"/>
          <w:lang w:eastAsia="lv-LV"/>
        </w:rPr>
        <w:t>Piemēram, ja</w:t>
      </w:r>
      <w:r w:rsidRPr="00A95F5C">
        <w:rPr>
          <w:color w:val="000000"/>
          <w:lang w:eastAsia="lv-LV"/>
        </w:rPr>
        <w:t xml:space="preserve">, izvērtējot pierādījumus, </w:t>
      </w:r>
      <w:r w:rsidR="008F098E">
        <w:rPr>
          <w:color w:val="000000"/>
          <w:lang w:eastAsia="lv-LV"/>
        </w:rPr>
        <w:t xml:space="preserve">lietā </w:t>
      </w:r>
      <w:r w:rsidR="0057237F">
        <w:rPr>
          <w:color w:val="000000"/>
          <w:lang w:eastAsia="lv-LV"/>
        </w:rPr>
        <w:t xml:space="preserve">tiktu </w:t>
      </w:r>
      <w:r w:rsidRPr="00A95F5C">
        <w:rPr>
          <w:color w:val="000000"/>
          <w:lang w:eastAsia="lv-LV"/>
        </w:rPr>
        <w:t>noskaidrots, ka</w:t>
      </w:r>
      <w:r w:rsidR="001C6EF6" w:rsidRPr="00A95F5C">
        <w:rPr>
          <w:color w:val="000000"/>
          <w:lang w:eastAsia="lv-LV"/>
        </w:rPr>
        <w:t>,</w:t>
      </w:r>
      <w:r w:rsidR="001C6EF6">
        <w:rPr>
          <w:color w:val="000000"/>
          <w:lang w:eastAsia="lv-LV"/>
        </w:rPr>
        <w:t xml:space="preserve"> apejot kreditoru intereses,</w:t>
      </w:r>
      <w:r>
        <w:rPr>
          <w:color w:val="000000"/>
          <w:lang w:eastAsia="lv-LV"/>
        </w:rPr>
        <w:t xml:space="preserve"> laulātie faktiski noslēguši dāvinājuma līgumu,</w:t>
      </w:r>
      <w:r w:rsidR="000854D0">
        <w:rPr>
          <w:color w:val="000000"/>
          <w:lang w:eastAsia="lv-LV"/>
        </w:rPr>
        <w:t xml:space="preserve"> nevis pirkuma līgumu, </w:t>
      </w:r>
      <w:r>
        <w:rPr>
          <w:color w:val="000000"/>
          <w:lang w:eastAsia="lv-LV"/>
        </w:rPr>
        <w:t>tad atbilstoši Civillikuma 1927.pantam kreditors var</w:t>
      </w:r>
      <w:r w:rsidR="0057237F">
        <w:rPr>
          <w:color w:val="000000"/>
          <w:lang w:eastAsia="lv-LV"/>
        </w:rPr>
        <w:t>ētu</w:t>
      </w:r>
      <w:r>
        <w:rPr>
          <w:color w:val="000000"/>
          <w:lang w:eastAsia="lv-LV"/>
        </w:rPr>
        <w:t xml:space="preserve"> prasīt apmierinājumu no dāvanas. Savukārt, ja tiesa konstatē</w:t>
      </w:r>
      <w:r w:rsidR="0057237F">
        <w:rPr>
          <w:color w:val="000000"/>
          <w:lang w:eastAsia="lv-LV"/>
        </w:rPr>
        <w:t>tu</w:t>
      </w:r>
      <w:r>
        <w:rPr>
          <w:color w:val="000000"/>
          <w:lang w:eastAsia="lv-LV"/>
        </w:rPr>
        <w:t xml:space="preserve">, ka laulāto starpā tika noslēgts fiktīvs līgums, tad saskaņā ar Civillikuma </w:t>
      </w:r>
      <w:proofErr w:type="gramStart"/>
      <w:r>
        <w:rPr>
          <w:color w:val="000000"/>
          <w:lang w:eastAsia="lv-LV"/>
        </w:rPr>
        <w:t>1438.pantu</w:t>
      </w:r>
      <w:proofErr w:type="gramEnd"/>
      <w:r>
        <w:rPr>
          <w:color w:val="000000"/>
          <w:lang w:eastAsia="lv-LV"/>
        </w:rPr>
        <w:t xml:space="preserve"> kreditoram </w:t>
      </w:r>
      <w:r w:rsidR="0057237F">
        <w:rPr>
          <w:color w:val="000000"/>
          <w:lang w:eastAsia="lv-LV"/>
        </w:rPr>
        <w:t>būtu</w:t>
      </w:r>
      <w:r>
        <w:rPr>
          <w:color w:val="000000"/>
          <w:lang w:eastAsia="lv-LV"/>
        </w:rPr>
        <w:t xml:space="preserve"> tiesības prasīt noteikt viņa tiesību vērst piedziņu uz otram laulātajam atsavināto </w:t>
      </w:r>
      <w:r w:rsidR="00C91F47">
        <w:rPr>
          <w:color w:val="000000"/>
          <w:lang w:eastAsia="lv-LV"/>
        </w:rPr>
        <w:t>mantisko labumu</w:t>
      </w:r>
      <w:r w:rsidR="001C6EF6">
        <w:rPr>
          <w:color w:val="000000"/>
          <w:lang w:eastAsia="lv-LV"/>
        </w:rPr>
        <w:t>, neceļot prasību par attiecīgā darījuma atzīšanu par spēkā neesošu, jo fiktīvo līgumu var apstrīdēt arī ierunas ceļā (</w:t>
      </w:r>
      <w:r w:rsidR="00AE53D3">
        <w:rPr>
          <w:color w:val="000000"/>
          <w:lang w:eastAsia="lv-LV"/>
        </w:rPr>
        <w:t>s</w:t>
      </w:r>
      <w:r w:rsidR="001C6EF6">
        <w:rPr>
          <w:color w:val="000000"/>
          <w:lang w:eastAsia="lv-LV"/>
        </w:rPr>
        <w:t xml:space="preserve">al. </w:t>
      </w:r>
      <w:r w:rsidR="00E36A10" w:rsidRPr="005552B6">
        <w:rPr>
          <w:i/>
          <w:color w:val="000000"/>
          <w:lang w:eastAsia="lv-LV"/>
        </w:rPr>
        <w:t>Latvijas Senāta 1933.gada 22.novembra spriedums lietā Nr. 33, kā arī Latvijas Senāta CKD kopsēdes 1938.gada 14.decembra spriedums lietā Nr.</w:t>
      </w:r>
      <w:r w:rsidR="00AD21B5">
        <w:rPr>
          <w:i/>
          <w:color w:val="000000"/>
          <w:lang w:eastAsia="lv-LV"/>
        </w:rPr>
        <w:t xml:space="preserve"> </w:t>
      </w:r>
      <w:r w:rsidR="00E36A10" w:rsidRPr="005552B6">
        <w:rPr>
          <w:i/>
          <w:color w:val="000000"/>
          <w:lang w:eastAsia="lv-LV"/>
        </w:rPr>
        <w:t>43</w:t>
      </w:r>
      <w:r w:rsidR="00E36A10">
        <w:rPr>
          <w:color w:val="000000"/>
          <w:lang w:eastAsia="lv-LV"/>
        </w:rPr>
        <w:t>).</w:t>
      </w:r>
    </w:p>
    <w:p w:rsidR="00B1080D" w:rsidRDefault="00B1080D" w:rsidP="00AE53D3">
      <w:pPr>
        <w:spacing w:line="276" w:lineRule="auto"/>
        <w:ind w:left="-142" w:firstLine="567"/>
        <w:jc w:val="both"/>
      </w:pPr>
      <w:r>
        <w:t>[1</w:t>
      </w:r>
      <w:r w:rsidR="005552B6">
        <w:t>2</w:t>
      </w:r>
      <w:r>
        <w:t xml:space="preserve">.3] Senāts vērš uzmanību, ka parasti fiktīvu vai </w:t>
      </w:r>
      <w:proofErr w:type="spellStart"/>
      <w:r>
        <w:t>simulatīvu</w:t>
      </w:r>
      <w:proofErr w:type="spellEnd"/>
      <w:r>
        <w:t xml:space="preserve"> darījumu mērķis ir tieši ietekmēt nākotnē paredzamu tiesisku seku iestāšanos, pēc iespējas apgrūtinot vai pa</w:t>
      </w:r>
      <w:r w:rsidR="00B708F1">
        <w:t>t</w:t>
      </w:r>
      <w:r>
        <w:t xml:space="preserve"> padarot neiespējamu kreditoru prasījumu apmierināšanu no parādnieku mantas. </w:t>
      </w:r>
    </w:p>
    <w:p w:rsidR="004E1D1F" w:rsidRDefault="00B708F1" w:rsidP="00AE53D3">
      <w:pPr>
        <w:spacing w:line="276" w:lineRule="auto"/>
        <w:ind w:left="-142" w:firstLine="567"/>
        <w:jc w:val="both"/>
      </w:pPr>
      <w:r>
        <w:t>Kā to jau atzinis Senāts, f</w:t>
      </w:r>
      <w:r w:rsidR="00B1080D">
        <w:t>iktīvu darījumu īpatnība ir tā, ka</w:t>
      </w:r>
      <w:r w:rsidR="007B25A7">
        <w:t>, tos noslēdzot, ir ievērotas visas formāl</w:t>
      </w:r>
      <w:r w:rsidR="00BF405E">
        <w:t>ā</w:t>
      </w:r>
      <w:r w:rsidR="007B25A7">
        <w:t>s prasības</w:t>
      </w:r>
      <w:r w:rsidR="006F355A">
        <w:t>, lai piedotu ticamību noslēgtajam līgumam, kaut gan dalībnieku patiesais nolūks nav bijis civiltiesiski saistīties. Tiešu pierādījumu darījumu fikcijai parasti nav, bet, ja tādi ir, tad tikai pie pašiem apstrīdētā darījuma dalībniekiem</w:t>
      </w:r>
      <w:r w:rsidR="004E1D1F">
        <w:t xml:space="preserve">. Šādos gadījumos slēdzienu par līguma fiktīvo vai </w:t>
      </w:r>
      <w:proofErr w:type="spellStart"/>
      <w:r w:rsidR="004E1D1F">
        <w:t>simulatīvo</w:t>
      </w:r>
      <w:proofErr w:type="spellEnd"/>
      <w:r w:rsidR="004E1D1F">
        <w:t xml:space="preserve"> raksturu var izdarīt no tādiem apstākļiem, kas saistīti ar noslēgt</w:t>
      </w:r>
      <w:r w:rsidR="00AD21B5">
        <w:t>o darījumu un dalībnieku rīcību</w:t>
      </w:r>
      <w:r w:rsidR="004E1D1F">
        <w:t xml:space="preserve"> tikai to kopumā, kuros saskatāmas savstarpējas sakarības, kas neatstāj vietu </w:t>
      </w:r>
      <w:r w:rsidR="004E1D1F">
        <w:lastRenderedPageBreak/>
        <w:t xml:space="preserve">šaubām par nodomu, ar kādu līgums slēgts. </w:t>
      </w:r>
      <w:r w:rsidR="00006BA4">
        <w:t>Savukārt, v</w:t>
      </w:r>
      <w:r w:rsidR="004E1D1F">
        <w:t>ērtējot faktus selektīvi, nevar gūt pareizu, objektīvai realitātei atbilstošu priekšstatu par strīda apstākļiem</w:t>
      </w:r>
      <w:r>
        <w:t xml:space="preserve"> (</w:t>
      </w:r>
      <w:r w:rsidR="00AE53D3">
        <w:t>s</w:t>
      </w:r>
      <w:r>
        <w:t xml:space="preserve">al. </w:t>
      </w:r>
      <w:r w:rsidRPr="00D06206">
        <w:rPr>
          <w:i/>
        </w:rPr>
        <w:t>Senāta 2018.gada 28.maija spriedum</w:t>
      </w:r>
      <w:r w:rsidR="00D06206">
        <w:rPr>
          <w:i/>
        </w:rPr>
        <w:t>a</w:t>
      </w:r>
      <w:r w:rsidRPr="00D06206">
        <w:rPr>
          <w:i/>
        </w:rPr>
        <w:t xml:space="preserve"> lietā Nr. SKC-82/2018 (</w:t>
      </w:r>
      <w:r w:rsidR="00D06206" w:rsidRPr="00D06206">
        <w:rPr>
          <w:i/>
        </w:rPr>
        <w:t>ECLI:LV:AT:2018:0528.C04219514.1.S</w:t>
      </w:r>
      <w:r w:rsidRPr="00D06206">
        <w:rPr>
          <w:i/>
        </w:rPr>
        <w:t>) 7.punkt</w:t>
      </w:r>
      <w:r w:rsidR="00D06206">
        <w:rPr>
          <w:i/>
        </w:rPr>
        <w:t>s</w:t>
      </w:r>
      <w:r>
        <w:t>)</w:t>
      </w:r>
      <w:r w:rsidR="004E1D1F">
        <w:t>.</w:t>
      </w:r>
    </w:p>
    <w:p w:rsidR="004E7666" w:rsidRDefault="00905F00" w:rsidP="00D06206">
      <w:pPr>
        <w:spacing w:line="276" w:lineRule="auto"/>
        <w:ind w:left="-142" w:firstLine="567"/>
        <w:jc w:val="both"/>
      </w:pPr>
      <w:r>
        <w:t xml:space="preserve">Latvijas starpkaru periodā Civilprocesa likuma VI pielikumā tika paredzēta īpaša kārtība darījumu apstrīdēšanai, kurus parādnieks </w:t>
      </w:r>
      <w:r w:rsidR="00141A74">
        <w:t xml:space="preserve">noslēdzis kreditoram par ļaunu. </w:t>
      </w:r>
      <w:r w:rsidR="005D1C47">
        <w:t>Šādos darījumos</w:t>
      </w:r>
      <w:r w:rsidR="00FB75CB">
        <w:t xml:space="preserve">, </w:t>
      </w:r>
      <w:r w:rsidR="005D1C47">
        <w:t>ja tie</w:t>
      </w:r>
      <w:r>
        <w:t xml:space="preserve"> tika slēgti ar personu, kas saistīta ar parādnieku</w:t>
      </w:r>
      <w:r w:rsidR="004E7666">
        <w:t>:</w:t>
      </w:r>
    </w:p>
    <w:p w:rsidR="004E7666" w:rsidRDefault="00CD5201" w:rsidP="00AE53D3">
      <w:pPr>
        <w:pStyle w:val="ListParagraph"/>
        <w:numPr>
          <w:ilvl w:val="0"/>
          <w:numId w:val="9"/>
        </w:numPr>
        <w:spacing w:line="276" w:lineRule="auto"/>
        <w:ind w:left="-142" w:firstLine="1276"/>
        <w:jc w:val="both"/>
      </w:pPr>
      <w:r>
        <w:t xml:space="preserve">kā viņa </w:t>
      </w:r>
      <w:r w:rsidR="004E7666">
        <w:t>laulāt</w:t>
      </w:r>
      <w:r>
        <w:t>ais</w:t>
      </w:r>
      <w:r w:rsidR="004E7666">
        <w:t>;</w:t>
      </w:r>
    </w:p>
    <w:p w:rsidR="004E7666" w:rsidRDefault="00CD5201" w:rsidP="00AE53D3">
      <w:pPr>
        <w:pStyle w:val="ListParagraph"/>
        <w:numPr>
          <w:ilvl w:val="0"/>
          <w:numId w:val="9"/>
        </w:numPr>
        <w:spacing w:line="276" w:lineRule="auto"/>
        <w:ind w:left="-142" w:firstLine="1276"/>
        <w:jc w:val="both"/>
      </w:pPr>
      <w:r>
        <w:t xml:space="preserve">kā </w:t>
      </w:r>
      <w:r w:rsidR="001C6EF6">
        <w:t>viņa</w:t>
      </w:r>
      <w:r w:rsidR="004E7666">
        <w:t xml:space="preserve"> vai </w:t>
      </w:r>
      <w:r w:rsidR="001C6EF6">
        <w:t>tā</w:t>
      </w:r>
      <w:r w:rsidR="004E7666">
        <w:t xml:space="preserve"> laulātā radiniek</w:t>
      </w:r>
      <w:r w:rsidR="001C6EF6">
        <w:t>u</w:t>
      </w:r>
      <w:r w:rsidR="004E7666">
        <w:t xml:space="preserve"> taisnā augšupejā vai lejupejā līnijā;</w:t>
      </w:r>
    </w:p>
    <w:p w:rsidR="004E7666" w:rsidRDefault="00CD5201" w:rsidP="00AE53D3">
      <w:pPr>
        <w:pStyle w:val="ListParagraph"/>
        <w:numPr>
          <w:ilvl w:val="0"/>
          <w:numId w:val="9"/>
        </w:numPr>
        <w:spacing w:line="276" w:lineRule="auto"/>
        <w:ind w:left="-142" w:firstLine="1276"/>
        <w:jc w:val="both"/>
      </w:pPr>
      <w:r>
        <w:t xml:space="preserve">kā </w:t>
      </w:r>
      <w:r w:rsidR="001C6EF6">
        <w:t>viņa</w:t>
      </w:r>
      <w:r w:rsidR="004E7666">
        <w:t xml:space="preserve"> vai </w:t>
      </w:r>
      <w:r w:rsidR="001C6EF6">
        <w:t>tā</w:t>
      </w:r>
      <w:r w:rsidR="004E7666">
        <w:t xml:space="preserve"> laulātā adoptētāj</w:t>
      </w:r>
      <w:r w:rsidR="001C6EF6">
        <w:t>u</w:t>
      </w:r>
      <w:r>
        <w:t xml:space="preserve"> vai adoptēt</w:t>
      </w:r>
      <w:r w:rsidR="001C6EF6">
        <w:t>o</w:t>
      </w:r>
      <w:r w:rsidR="004E7666">
        <w:t>;</w:t>
      </w:r>
    </w:p>
    <w:p w:rsidR="004E7666" w:rsidRDefault="00CD5201" w:rsidP="00AE53D3">
      <w:pPr>
        <w:pStyle w:val="ListParagraph"/>
        <w:numPr>
          <w:ilvl w:val="0"/>
          <w:numId w:val="9"/>
        </w:numPr>
        <w:spacing w:line="276" w:lineRule="auto"/>
        <w:ind w:left="-142" w:firstLine="1276"/>
        <w:jc w:val="both"/>
      </w:pPr>
      <w:r>
        <w:t xml:space="preserve">kā </w:t>
      </w:r>
      <w:r w:rsidR="001C6EF6">
        <w:t>viņa</w:t>
      </w:r>
      <w:r w:rsidR="004E7666">
        <w:t xml:space="preserve"> vai </w:t>
      </w:r>
      <w:r w:rsidR="001C6EF6">
        <w:t>tā</w:t>
      </w:r>
      <w:r w:rsidR="004E7666">
        <w:t xml:space="preserve"> laulātā brā</w:t>
      </w:r>
      <w:r>
        <w:t xml:space="preserve">li vai </w:t>
      </w:r>
      <w:r w:rsidR="004E7666">
        <w:t>mās</w:t>
      </w:r>
      <w:r w:rsidR="001C6EF6">
        <w:t>u</w:t>
      </w:r>
      <w:r w:rsidR="004E7666">
        <w:t>;</w:t>
      </w:r>
    </w:p>
    <w:p w:rsidR="00CD5201" w:rsidRDefault="00CD5201" w:rsidP="00AE53D3">
      <w:pPr>
        <w:pStyle w:val="ListParagraph"/>
        <w:numPr>
          <w:ilvl w:val="0"/>
          <w:numId w:val="9"/>
        </w:numPr>
        <w:spacing w:line="276" w:lineRule="auto"/>
        <w:ind w:left="-142" w:firstLine="1276"/>
        <w:jc w:val="both"/>
      </w:pPr>
      <w:r>
        <w:t>kā kād</w:t>
      </w:r>
      <w:r w:rsidR="00485D0C">
        <w:t>u</w:t>
      </w:r>
      <w:r>
        <w:t xml:space="preserve"> </w:t>
      </w:r>
      <w:r w:rsidR="004E7666">
        <w:t>no iepriekš minētajos punktos norādīto personu laulāt</w:t>
      </w:r>
      <w:r w:rsidR="001C6EF6">
        <w:t>o</w:t>
      </w:r>
      <w:r>
        <w:t>,</w:t>
      </w:r>
    </w:p>
    <w:p w:rsidR="00A5521E" w:rsidRDefault="00CD5201" w:rsidP="00D06206">
      <w:pPr>
        <w:spacing w:line="276" w:lineRule="auto"/>
        <w:ind w:left="-142"/>
        <w:jc w:val="both"/>
      </w:pPr>
      <w:r>
        <w:t xml:space="preserve">tad </w:t>
      </w:r>
      <w:r w:rsidR="00A5521E">
        <w:t xml:space="preserve">bija </w:t>
      </w:r>
      <w:r>
        <w:t>jāpieņem, ka šīs personas zinājušas par parādnieka nolūku nodarīt ar darījuma noslēgšanu zaudējumu saviem kreditoriem, ciktāl viņi nepierāda pretējo. Turklāt Latvijas starpkaru Senāts</w:t>
      </w:r>
      <w:r w:rsidR="00A5521E">
        <w:t xml:space="preserve"> atzina, ka iepriekš minēto atsavinātāja līdzdalībnieku ļaunprātīga rīcība ir prezumējama uz vispārēja principa pamata. Proti, šāda prezumpcija attiecas ne tikai uz Civilprocesa likuma VI pielikumā tieši norādītajiem gadījumiem (sal. </w:t>
      </w:r>
      <w:r w:rsidR="00E36A10" w:rsidRPr="00BF405E">
        <w:rPr>
          <w:i/>
        </w:rPr>
        <w:t xml:space="preserve">Latvijas Senāta </w:t>
      </w:r>
      <w:proofErr w:type="gramStart"/>
      <w:r w:rsidR="00E36A10" w:rsidRPr="00BF405E">
        <w:rPr>
          <w:i/>
        </w:rPr>
        <w:t>1925.gada</w:t>
      </w:r>
      <w:proofErr w:type="gramEnd"/>
      <w:r w:rsidR="00E36A10" w:rsidRPr="00BF405E">
        <w:rPr>
          <w:i/>
        </w:rPr>
        <w:t xml:space="preserve"> 26.februāra spriedums lietā Nr.</w:t>
      </w:r>
      <w:r w:rsidR="00AD21B5">
        <w:rPr>
          <w:i/>
        </w:rPr>
        <w:t xml:space="preserve"> </w:t>
      </w:r>
      <w:r w:rsidR="00E36A10" w:rsidRPr="00BF405E">
        <w:rPr>
          <w:i/>
        </w:rPr>
        <w:t>22</w:t>
      </w:r>
      <w:r w:rsidR="00A5521E">
        <w:t>).</w:t>
      </w:r>
    </w:p>
    <w:p w:rsidR="005D1C47" w:rsidRDefault="00A5521E" w:rsidP="00AE53D3">
      <w:pPr>
        <w:spacing w:line="276" w:lineRule="auto"/>
        <w:ind w:left="-142" w:firstLine="568"/>
        <w:jc w:val="both"/>
      </w:pPr>
      <w:r>
        <w:t>Atjauno</w:t>
      </w:r>
      <w:r w:rsidR="00894561">
        <w:t>jo</w:t>
      </w:r>
      <w:r>
        <w:t>t Civillikumu, piezīme pie 1438.panta par īpašu procesuālo kārtību darījumu apstrīdēšanai, kas noslēgti par ļaunu kreditoriem, ir saglabāta, bet procesuālā kārtība likumā nav atjaunota.</w:t>
      </w:r>
      <w:r w:rsidR="005D1C47">
        <w:t xml:space="preserve"> </w:t>
      </w:r>
    </w:p>
    <w:p w:rsidR="005D1C47" w:rsidRPr="00E47A48" w:rsidRDefault="00C91F47" w:rsidP="00AE53D3">
      <w:pPr>
        <w:spacing w:line="276" w:lineRule="auto"/>
        <w:ind w:left="-142" w:firstLine="568"/>
        <w:jc w:val="both"/>
      </w:pPr>
      <w:r>
        <w:t>Senāta ieskatā īpašas kārtības neesamība pašreizējā Civilprocesa likumā nav šķērslis šādu strīdu izšķiršana</w:t>
      </w:r>
      <w:r w:rsidR="002D0642">
        <w:t>i izmantot tiesību principus</w:t>
      </w:r>
      <w:r w:rsidR="0057237F">
        <w:t xml:space="preserve">, kas noteikti iepriekš minētajos </w:t>
      </w:r>
      <w:r w:rsidR="002D0642">
        <w:t>Latvijas pirmskara normatīvaj</w:t>
      </w:r>
      <w:r w:rsidR="0057237F">
        <w:t>os</w:t>
      </w:r>
      <w:r w:rsidR="002D0642">
        <w:t xml:space="preserve"> akt</w:t>
      </w:r>
      <w:r w:rsidR="0057237F">
        <w:t xml:space="preserve">os un </w:t>
      </w:r>
      <w:r w:rsidR="005C1048">
        <w:t>tiesu praks</w:t>
      </w:r>
      <w:r w:rsidR="0057237F">
        <w:t>ē</w:t>
      </w:r>
      <w:r w:rsidR="00B51B3B">
        <w:t xml:space="preserve">, nosakot pierādīšanas nastas sadalījumu starp lietas dalībniekiem, ja nodibinātas netipiskas situācijas, kas, pretstatā </w:t>
      </w:r>
      <w:r w:rsidR="005D1C47">
        <w:t>parasti sagaidāmām civil</w:t>
      </w:r>
      <w:r w:rsidR="009A591E">
        <w:t>tiesiskās apgrozības attiecībām</w:t>
      </w:r>
      <w:r w:rsidR="005D1C47">
        <w:t xml:space="preserve"> prasa </w:t>
      </w:r>
      <w:r w:rsidR="00AF481E">
        <w:t xml:space="preserve">saprātīgam vērotājam no malas </w:t>
      </w:r>
      <w:r w:rsidR="005D1C47">
        <w:t xml:space="preserve">īpašu </w:t>
      </w:r>
      <w:r w:rsidR="00AF481E">
        <w:t xml:space="preserve">un ticamu atbildētāja </w:t>
      </w:r>
      <w:r w:rsidR="005D1C47">
        <w:t xml:space="preserve">skaidrojumu </w:t>
      </w:r>
      <w:proofErr w:type="gramStart"/>
      <w:r w:rsidR="005D1C47">
        <w:t>(</w:t>
      </w:r>
      <w:proofErr w:type="gramEnd"/>
      <w:r w:rsidR="002424B5">
        <w:t xml:space="preserve">sīkāk </w:t>
      </w:r>
      <w:r w:rsidR="005D1C47">
        <w:t xml:space="preserve">par pierādīšanas pienākumu sadalījumu starp prāvniekiem strīdos, kuru pamatā ir </w:t>
      </w:r>
      <w:r w:rsidR="00A81A78">
        <w:t>netipiska situācija</w:t>
      </w:r>
      <w:r w:rsidR="006E7672">
        <w:t>,</w:t>
      </w:r>
      <w:r w:rsidR="005D1C47">
        <w:t xml:space="preserve"> </w:t>
      </w:r>
      <w:r w:rsidR="00A81A78">
        <w:t>s</w:t>
      </w:r>
      <w:r w:rsidR="005D1C47">
        <w:t xml:space="preserve">k. </w:t>
      </w:r>
      <w:r w:rsidR="005D1C47" w:rsidRPr="00A81A78">
        <w:rPr>
          <w:i/>
        </w:rPr>
        <w:t xml:space="preserve">Augstākās tiesas Civillietu departamenta 2017.gada 29.novembra spriedumu lietā </w:t>
      </w:r>
      <w:proofErr w:type="spellStart"/>
      <w:r w:rsidR="005D1C47" w:rsidRPr="00A81A78">
        <w:rPr>
          <w:i/>
        </w:rPr>
        <w:t>Nr.SKC-266</w:t>
      </w:r>
      <w:proofErr w:type="spellEnd"/>
      <w:r w:rsidR="005D1C47" w:rsidRPr="00A81A78">
        <w:rPr>
          <w:i/>
        </w:rPr>
        <w:t xml:space="preserve">/2017 </w:t>
      </w:r>
      <w:r w:rsidR="00A81A78" w:rsidRPr="00A81A78">
        <w:rPr>
          <w:i/>
        </w:rPr>
        <w:t>(</w:t>
      </w:r>
      <w:r w:rsidR="005D1C47" w:rsidRPr="00A81A78">
        <w:rPr>
          <w:i/>
        </w:rPr>
        <w:t>ECLI:LV:AT:2017:1129.C04277105.1.S)</w:t>
      </w:r>
      <w:r w:rsidR="00A81A78">
        <w:t>)</w:t>
      </w:r>
      <w:r w:rsidR="005D1C47">
        <w:t>.</w:t>
      </w:r>
    </w:p>
    <w:p w:rsidR="00D10C3A" w:rsidRDefault="00485D0C" w:rsidP="00AE53D3">
      <w:pPr>
        <w:spacing w:line="276" w:lineRule="auto"/>
        <w:ind w:left="-142" w:firstLine="568"/>
        <w:jc w:val="both"/>
      </w:pPr>
      <w:r>
        <w:t>[1</w:t>
      </w:r>
      <w:r w:rsidR="005552B6">
        <w:t>2</w:t>
      </w:r>
      <w:r>
        <w:t xml:space="preserve">.4] </w:t>
      </w:r>
      <w:r w:rsidR="0057237F">
        <w:t>Senāts vērš uzmanību, ka k</w:t>
      </w:r>
      <w:r>
        <w:t xml:space="preserve">onkrētajā gadījumā </w:t>
      </w:r>
      <w:r w:rsidR="00006BA4">
        <w:t xml:space="preserve">no </w:t>
      </w:r>
      <w:r w:rsidR="00A95F5C">
        <w:t>prasīb</w:t>
      </w:r>
      <w:r w:rsidR="00006BA4">
        <w:t>as izriet</w:t>
      </w:r>
      <w:r w:rsidR="00A95F5C">
        <w:t xml:space="preserve"> virkne prasības pamata faktu, ar kuriem </w:t>
      </w:r>
      <w:r w:rsidR="00031D45">
        <w:t>kreditors pamato</w:t>
      </w:r>
      <w:r w:rsidR="0057237F">
        <w:t>jis</w:t>
      </w:r>
      <w:r w:rsidR="00031D45">
        <w:t xml:space="preserve"> savu tiesību aizskārumu, </w:t>
      </w:r>
      <w:r w:rsidR="00A56679">
        <w:t xml:space="preserve">uzskatot, ka </w:t>
      </w:r>
      <w:r w:rsidR="00031D45">
        <w:t>atbildētāji ļaunprātīgi izvair</w:t>
      </w:r>
      <w:r w:rsidR="00A56679">
        <w:t>ās</w:t>
      </w:r>
      <w:r w:rsidR="00031D45">
        <w:t xml:space="preserve"> no saistību izpildes, </w:t>
      </w:r>
      <w:r w:rsidR="00A95F5C">
        <w:t xml:space="preserve">piemēram: </w:t>
      </w:r>
    </w:p>
    <w:p w:rsidR="00886CCE" w:rsidRDefault="00D10C3A" w:rsidP="00D06206">
      <w:pPr>
        <w:spacing w:line="276" w:lineRule="auto"/>
        <w:ind w:left="-142" w:firstLine="720"/>
        <w:jc w:val="both"/>
      </w:pPr>
      <w:r>
        <w:t xml:space="preserve">- </w:t>
      </w:r>
      <w:r w:rsidR="00031D45">
        <w:t xml:space="preserve">pastāvot viena laulātā apjomīgām parāda saistībām, tiek noslēgti </w:t>
      </w:r>
      <w:r w:rsidR="00A95F5C">
        <w:t>pirkuma līgum</w:t>
      </w:r>
      <w:r w:rsidR="00031D45">
        <w:t>i</w:t>
      </w:r>
      <w:r w:rsidR="00A95F5C">
        <w:t xml:space="preserve"> privātā kārtā, ar kuriem tiek atsavināt</w:t>
      </w:r>
      <w:r w:rsidR="00886CCE">
        <w:t>i</w:t>
      </w:r>
      <w:r w:rsidR="00A95F5C">
        <w:t xml:space="preserve"> bankas parādnieka</w:t>
      </w:r>
      <w:r>
        <w:t xml:space="preserve"> nekustam</w:t>
      </w:r>
      <w:r w:rsidR="00886CCE">
        <w:t>ie</w:t>
      </w:r>
      <w:r>
        <w:t xml:space="preserve"> īpašum</w:t>
      </w:r>
      <w:r w:rsidR="00886CCE">
        <w:t>i otram laulātajam</w:t>
      </w:r>
      <w:r w:rsidR="00A81A78">
        <w:t>. Savukārt</w:t>
      </w:r>
      <w:r>
        <w:t xml:space="preserve"> </w:t>
      </w:r>
      <w:r w:rsidR="00886CCE">
        <w:t xml:space="preserve">neilgi </w:t>
      </w:r>
      <w:r w:rsidR="00A81A78">
        <w:t>pēc</w:t>
      </w:r>
      <w:r>
        <w:t xml:space="preserve"> bankas paziņojuma par vienpusēju bankas atkāpšanos no </w:t>
      </w:r>
      <w:r w:rsidR="00031D45">
        <w:t>k</w:t>
      </w:r>
      <w:r>
        <w:t>redīta līguma</w:t>
      </w:r>
      <w:r w:rsidR="00894561">
        <w:t xml:space="preserve"> </w:t>
      </w:r>
      <w:r>
        <w:t>nostiprinājuma lūgum</w:t>
      </w:r>
      <w:r w:rsidR="00894561">
        <w:t>i</w:t>
      </w:r>
      <w:r>
        <w:t xml:space="preserve"> iesnieg</w:t>
      </w:r>
      <w:r w:rsidR="00894561">
        <w:t>ti</w:t>
      </w:r>
      <w:r>
        <w:t xml:space="preserve"> zemesgrāmatai</w:t>
      </w:r>
      <w:r w:rsidR="00886CCE">
        <w:t>;</w:t>
      </w:r>
    </w:p>
    <w:p w:rsidR="00886CCE" w:rsidRDefault="00886CCE" w:rsidP="00D06206">
      <w:pPr>
        <w:spacing w:line="276" w:lineRule="auto"/>
        <w:ind w:left="-142" w:firstLine="720"/>
        <w:jc w:val="both"/>
        <w:rPr>
          <w:color w:val="000000"/>
          <w:lang w:eastAsia="lv-LV"/>
        </w:rPr>
      </w:pPr>
      <w:r>
        <w:t xml:space="preserve">- </w:t>
      </w:r>
      <w:r w:rsidRPr="00E25569">
        <w:rPr>
          <w:color w:val="000000"/>
          <w:lang w:eastAsia="lv-LV"/>
        </w:rPr>
        <w:t xml:space="preserve">pirkuma maksas šķietamai samaksai </w:t>
      </w:r>
      <w:r w:rsidR="00031D45">
        <w:rPr>
          <w:color w:val="000000"/>
          <w:lang w:eastAsia="lv-LV"/>
        </w:rPr>
        <w:t>tiek</w:t>
      </w:r>
      <w:r w:rsidRPr="00E25569">
        <w:rPr>
          <w:color w:val="000000"/>
          <w:lang w:eastAsia="lv-LV"/>
        </w:rPr>
        <w:t xml:space="preserve"> izmantota </w:t>
      </w:r>
      <w:proofErr w:type="spellStart"/>
      <w:r w:rsidRPr="00E25569">
        <w:rPr>
          <w:color w:val="000000"/>
          <w:lang w:eastAsia="lv-LV"/>
        </w:rPr>
        <w:t>simulatīva</w:t>
      </w:r>
      <w:proofErr w:type="spellEnd"/>
      <w:r w:rsidRPr="00E25569">
        <w:rPr>
          <w:color w:val="000000"/>
          <w:lang w:eastAsia="lv-LV"/>
        </w:rPr>
        <w:t xml:space="preserve"> naudas pārskaitījumu ķēde (vienas dienas laikā, vienas bankas ietvaros, tika veikti deviņi maksājumi starp </w:t>
      </w:r>
      <w:r w:rsidR="00006BA4">
        <w:rPr>
          <w:color w:val="000000"/>
          <w:lang w:eastAsia="lv-LV"/>
        </w:rPr>
        <w:t>septiņām</w:t>
      </w:r>
      <w:r w:rsidRPr="00E25569">
        <w:rPr>
          <w:color w:val="000000"/>
          <w:lang w:eastAsia="lv-LV"/>
        </w:rPr>
        <w:t xml:space="preserve"> personām bez racionāla un ekonomiska pamatojuma</w:t>
      </w:r>
      <w:r w:rsidR="009A0ADE">
        <w:rPr>
          <w:color w:val="000000"/>
          <w:lang w:eastAsia="lv-LV"/>
        </w:rPr>
        <w:t xml:space="preserve">, </w:t>
      </w:r>
      <w:r w:rsidR="006E7672">
        <w:rPr>
          <w:color w:val="000000"/>
          <w:lang w:eastAsia="lv-LV"/>
        </w:rPr>
        <w:t>tai skaitā</w:t>
      </w:r>
      <w:r w:rsidR="009A0ADE">
        <w:rPr>
          <w:color w:val="000000"/>
          <w:lang w:eastAsia="lv-LV"/>
        </w:rPr>
        <w:t xml:space="preserve"> </w:t>
      </w:r>
      <w:r w:rsidR="004446FA">
        <w:rPr>
          <w:color w:val="000000"/>
          <w:lang w:eastAsia="lv-LV"/>
        </w:rPr>
        <w:t>[</w:t>
      </w:r>
      <w:proofErr w:type="spellStart"/>
      <w:r w:rsidR="004446FA">
        <w:rPr>
          <w:color w:val="000000"/>
          <w:lang w:eastAsia="lv-LV"/>
        </w:rPr>
        <w:t>pers</w:t>
      </w:r>
      <w:proofErr w:type="spellEnd"/>
      <w:r w:rsidR="004446FA">
        <w:rPr>
          <w:color w:val="000000"/>
          <w:lang w:eastAsia="lv-LV"/>
        </w:rPr>
        <w:t> </w:t>
      </w:r>
      <w:r w:rsidR="004446FA">
        <w:t xml:space="preserve">K] </w:t>
      </w:r>
      <w:proofErr w:type="gramStart"/>
      <w:r w:rsidR="009A0ADE">
        <w:rPr>
          <w:color w:val="000000"/>
          <w:lang w:eastAsia="lv-LV"/>
        </w:rPr>
        <w:t>2009.gada</w:t>
      </w:r>
      <w:proofErr w:type="gramEnd"/>
      <w:r w:rsidR="009A0ADE">
        <w:rPr>
          <w:color w:val="000000"/>
          <w:lang w:eastAsia="lv-LV"/>
        </w:rPr>
        <w:t xml:space="preserve"> 4.jūnija maksājums </w:t>
      </w:r>
      <w:r w:rsidR="001B4198">
        <w:rPr>
          <w:color w:val="000000"/>
          <w:lang w:eastAsia="lv-LV"/>
        </w:rPr>
        <w:t xml:space="preserve"> </w:t>
      </w:r>
      <w:r w:rsidR="0006288A">
        <w:rPr>
          <w:color w:val="000000"/>
          <w:lang w:eastAsia="lv-LV"/>
        </w:rPr>
        <w:t>[pers. A]</w:t>
      </w:r>
      <w:r w:rsidR="001B4198">
        <w:rPr>
          <w:color w:val="000000"/>
          <w:lang w:eastAsia="lv-LV"/>
        </w:rPr>
        <w:t xml:space="preserve"> atbilstoši 2009.gada 15.maija  aizdevuma līgumam - 800 000 EUR</w:t>
      </w:r>
      <w:r w:rsidR="009A0ADE">
        <w:rPr>
          <w:color w:val="000000"/>
          <w:lang w:eastAsia="lv-LV"/>
        </w:rPr>
        <w:t xml:space="preserve"> </w:t>
      </w:r>
      <w:r w:rsidR="001B4198">
        <w:rPr>
          <w:color w:val="000000"/>
          <w:lang w:eastAsia="lv-LV"/>
        </w:rPr>
        <w:t xml:space="preserve">apmērā, kā arī secīgi </w:t>
      </w:r>
      <w:r w:rsidR="0006288A">
        <w:rPr>
          <w:color w:val="000000"/>
          <w:lang w:eastAsia="lv-LV"/>
        </w:rPr>
        <w:t>[pers. A]</w:t>
      </w:r>
      <w:r w:rsidR="001B4198">
        <w:rPr>
          <w:color w:val="000000"/>
          <w:lang w:eastAsia="lv-LV"/>
        </w:rPr>
        <w:t xml:space="preserve"> 2009.gada 4.jūnija maksājums </w:t>
      </w:r>
      <w:r w:rsidR="0006288A">
        <w:rPr>
          <w:color w:val="000000"/>
          <w:lang w:eastAsia="lv-LV"/>
        </w:rPr>
        <w:t>[pers. B]</w:t>
      </w:r>
      <w:r w:rsidR="001B4198">
        <w:rPr>
          <w:color w:val="000000"/>
          <w:lang w:eastAsia="lv-LV"/>
        </w:rPr>
        <w:t xml:space="preserve"> par nekustamo īpašumu pirkumu -  800 000 EUR apmērā</w:t>
      </w:r>
      <w:r>
        <w:rPr>
          <w:color w:val="000000"/>
          <w:lang w:eastAsia="lv-LV"/>
        </w:rPr>
        <w:t>);</w:t>
      </w:r>
    </w:p>
    <w:p w:rsidR="0076339F" w:rsidRPr="00195C79" w:rsidRDefault="0076339F" w:rsidP="00D06206">
      <w:pPr>
        <w:spacing w:line="276" w:lineRule="auto"/>
        <w:ind w:left="-142" w:firstLine="720"/>
        <w:jc w:val="both"/>
        <w:rPr>
          <w:color w:val="000000"/>
          <w:lang w:eastAsia="lv-LV"/>
        </w:rPr>
      </w:pPr>
      <w:r w:rsidRPr="00195C79">
        <w:rPr>
          <w:color w:val="000000"/>
          <w:lang w:eastAsia="lv-LV"/>
        </w:rPr>
        <w:t xml:space="preserve">- </w:t>
      </w:r>
      <w:r w:rsidR="0006288A">
        <w:rPr>
          <w:color w:val="000000"/>
          <w:lang w:eastAsia="lv-LV"/>
        </w:rPr>
        <w:t>[</w:t>
      </w:r>
      <w:r w:rsidR="004446FA">
        <w:rPr>
          <w:color w:val="000000"/>
          <w:lang w:eastAsia="lv-LV"/>
        </w:rPr>
        <w:t>P</w:t>
      </w:r>
      <w:r w:rsidR="0006288A">
        <w:rPr>
          <w:color w:val="000000"/>
          <w:lang w:eastAsia="lv-LV"/>
        </w:rPr>
        <w:t>ers. A]</w:t>
      </w:r>
      <w:r w:rsidRPr="00195C79">
        <w:rPr>
          <w:color w:val="000000"/>
          <w:lang w:eastAsia="lv-LV"/>
        </w:rPr>
        <w:t xml:space="preserve"> nepietiekamie ienākumi, lai veiktu maksājumus par iegādātajiem nekustamajiem īpašum</w:t>
      </w:r>
      <w:r w:rsidR="000200FA" w:rsidRPr="00195C79">
        <w:rPr>
          <w:color w:val="000000"/>
          <w:lang w:eastAsia="lv-LV"/>
        </w:rPr>
        <w:t>iem</w:t>
      </w:r>
      <w:r w:rsidR="008150DC" w:rsidRPr="00195C79">
        <w:rPr>
          <w:color w:val="000000"/>
          <w:lang w:eastAsia="lv-LV"/>
        </w:rPr>
        <w:t xml:space="preserve"> (</w:t>
      </w:r>
      <w:r w:rsidR="0006288A">
        <w:rPr>
          <w:color w:val="000000"/>
          <w:lang w:eastAsia="lv-LV"/>
        </w:rPr>
        <w:t>[pers. A]</w:t>
      </w:r>
      <w:r w:rsidR="008150DC" w:rsidRPr="00195C79">
        <w:rPr>
          <w:color w:val="000000"/>
          <w:lang w:eastAsia="lv-LV"/>
        </w:rPr>
        <w:t xml:space="preserve"> bruto ienākumi atbilstoši Valsts ieņēmumu dienesta rīcībā esošajām ziņām par </w:t>
      </w:r>
      <w:proofErr w:type="gramStart"/>
      <w:r w:rsidR="008150DC" w:rsidRPr="00195C79">
        <w:rPr>
          <w:color w:val="000000"/>
          <w:lang w:eastAsia="lv-LV"/>
        </w:rPr>
        <w:t>2006.gadu</w:t>
      </w:r>
      <w:proofErr w:type="gramEnd"/>
      <w:r w:rsidR="008150DC" w:rsidRPr="00195C79">
        <w:rPr>
          <w:color w:val="000000"/>
          <w:lang w:eastAsia="lv-LV"/>
        </w:rPr>
        <w:t xml:space="preserve"> – 1483,13 EUR; par 2007.gadu – 2413,63 EUR; par 2008.gadu </w:t>
      </w:r>
      <w:r w:rsidR="009A591E">
        <w:rPr>
          <w:color w:val="000000"/>
          <w:lang w:eastAsia="lv-LV"/>
        </w:rPr>
        <w:t xml:space="preserve">– </w:t>
      </w:r>
      <w:r w:rsidR="008150DC" w:rsidRPr="00195C79">
        <w:rPr>
          <w:color w:val="000000"/>
          <w:lang w:eastAsia="lv-LV"/>
        </w:rPr>
        <w:t xml:space="preserve">3046,71 EUR; par </w:t>
      </w:r>
      <w:r w:rsidR="00195C79">
        <w:rPr>
          <w:color w:val="000000"/>
          <w:lang w:eastAsia="lv-LV"/>
        </w:rPr>
        <w:t>2009.gadu – 11330,14 EUR)</w:t>
      </w:r>
      <w:r w:rsidR="000200FA" w:rsidRPr="00195C79">
        <w:rPr>
          <w:color w:val="000000"/>
          <w:lang w:eastAsia="lv-LV"/>
        </w:rPr>
        <w:t>.</w:t>
      </w:r>
    </w:p>
    <w:p w:rsidR="0057237F" w:rsidRDefault="007634FB" w:rsidP="00D06206">
      <w:pPr>
        <w:spacing w:line="276" w:lineRule="auto"/>
        <w:ind w:left="-142" w:firstLine="567"/>
        <w:jc w:val="both"/>
      </w:pPr>
      <w:r>
        <w:lastRenderedPageBreak/>
        <w:t>Diemžēl apelācijas instances tiesas spriedums nesatur iepriekš minēto prasības pamata faktu</w:t>
      </w:r>
      <w:r w:rsidR="00705B72">
        <w:t xml:space="preserve"> un pierādījumu, kas tos apstiprina</w:t>
      </w:r>
      <w:r w:rsidR="00195C79">
        <w:t>,</w:t>
      </w:r>
      <w:r w:rsidR="00705B72">
        <w:t xml:space="preserve"> izvērtējum</w:t>
      </w:r>
      <w:r w:rsidR="00894561">
        <w:t>u</w:t>
      </w:r>
      <w:r w:rsidR="0087614D">
        <w:t xml:space="preserve">, cita starp, </w:t>
      </w:r>
      <w:r w:rsidR="002C2EA1">
        <w:t>no tā redzams, ka tiesa</w:t>
      </w:r>
      <w:r w:rsidR="00A20E29">
        <w:t xml:space="preserve"> </w:t>
      </w:r>
      <w:r w:rsidR="0057237F">
        <w:t xml:space="preserve">vispār nav </w:t>
      </w:r>
      <w:r w:rsidR="00006BA4">
        <w:t>skaidrojusi</w:t>
      </w:r>
      <w:r w:rsidR="0057237F">
        <w:t xml:space="preserve"> lietas apstākļu</w:t>
      </w:r>
      <w:r w:rsidR="00006BA4">
        <w:t>s</w:t>
      </w:r>
      <w:r w:rsidR="0057237F">
        <w:t>, kas š</w:t>
      </w:r>
      <w:r w:rsidR="00A20E29">
        <w:t>ādu</w:t>
      </w:r>
      <w:r w:rsidR="0057237F">
        <w:t xml:space="preserve"> kategoriju liet</w:t>
      </w:r>
      <w:r w:rsidR="00A20E29">
        <w:t>ās ietilpst pierādīšanas priekšmetā.</w:t>
      </w:r>
      <w:r w:rsidR="00705B72">
        <w:t xml:space="preserve"> </w:t>
      </w:r>
      <w:r w:rsidR="00195C79">
        <w:t xml:space="preserve">Tas </w:t>
      </w:r>
      <w:r w:rsidR="00DE7EA4">
        <w:t>liedz gūt pareizu, objektīvai realitātei atbilstošu priekšstatu par izskatāmo strīdu.</w:t>
      </w:r>
      <w:r w:rsidR="00DE7EA4" w:rsidRPr="00DE7EA4">
        <w:t xml:space="preserve"> </w:t>
      </w:r>
    </w:p>
    <w:p w:rsidR="00A56679" w:rsidRPr="00D06206" w:rsidRDefault="00A56679" w:rsidP="00D06206">
      <w:pPr>
        <w:spacing w:line="276" w:lineRule="auto"/>
        <w:ind w:left="-142" w:firstLine="567"/>
        <w:jc w:val="both"/>
        <w:rPr>
          <w:sz w:val="16"/>
          <w:szCs w:val="16"/>
        </w:rPr>
      </w:pPr>
    </w:p>
    <w:p w:rsidR="00DF3E05" w:rsidRDefault="00A56679" w:rsidP="00D06206">
      <w:pPr>
        <w:spacing w:line="276" w:lineRule="auto"/>
        <w:ind w:left="-142" w:firstLine="567"/>
        <w:jc w:val="both"/>
      </w:pPr>
      <w:r>
        <w:t>[1</w:t>
      </w:r>
      <w:r w:rsidR="005552B6">
        <w:t>3</w:t>
      </w:r>
      <w:r>
        <w:t xml:space="preserve">] Apkopojot šā sprieduma </w:t>
      </w:r>
      <w:r w:rsidR="00BF405E">
        <w:t>11</w:t>
      </w:r>
      <w:r>
        <w:t xml:space="preserve">. un </w:t>
      </w:r>
      <w:r w:rsidR="00BF405E">
        <w:t>12</w:t>
      </w:r>
      <w:r>
        <w:t xml:space="preserve">.punktā izklāstītos argumentus, secināms, ka </w:t>
      </w:r>
      <w:r w:rsidR="00DF3E05">
        <w:t>apelācijas instances tiesas spriedum</w:t>
      </w:r>
      <w:r w:rsidR="00BF405E">
        <w:t>u</w:t>
      </w:r>
      <w:r w:rsidR="00DF3E05">
        <w:t xml:space="preserve"> n</w:t>
      </w:r>
      <w:r w:rsidR="00726DEC">
        <w:t xml:space="preserve">evar atzīt par </w:t>
      </w:r>
      <w:r w:rsidR="00DF3E05">
        <w:t>pamatot</w:t>
      </w:r>
      <w:r w:rsidR="00726DEC">
        <w:t>u</w:t>
      </w:r>
      <w:r w:rsidR="00DF3E05">
        <w:t xml:space="preserve"> un tamdēļ </w:t>
      </w:r>
      <w:r w:rsidR="00726DEC">
        <w:t xml:space="preserve">tas </w:t>
      </w:r>
      <w:r w:rsidR="00DF3E05">
        <w:t>atceļams neatkarīgi no pārējiem kasācijas sūdzībā norādīt</w:t>
      </w:r>
      <w:r w:rsidR="009A591E">
        <w:t>aj</w:t>
      </w:r>
      <w:r w:rsidR="00DF3E05">
        <w:t xml:space="preserve">iem argumentiem, jo </w:t>
      </w:r>
      <w:r w:rsidR="00195C79">
        <w:t xml:space="preserve">spriedums </w:t>
      </w:r>
      <w:r w:rsidR="00DF3E05">
        <w:t xml:space="preserve">neatbilst Civilprocesa likuma </w:t>
      </w:r>
      <w:proofErr w:type="gramStart"/>
      <w:r w:rsidR="00DF3E05">
        <w:t>97.panta</w:t>
      </w:r>
      <w:proofErr w:type="gramEnd"/>
      <w:r w:rsidR="00DF3E05">
        <w:t xml:space="preserve"> pirmās daļas un trešās daļas, kā arī 193.panta piektās daļas prasībām. </w:t>
      </w:r>
    </w:p>
    <w:p w:rsidR="00DF3E05" w:rsidRDefault="00DF3E05" w:rsidP="00D06206">
      <w:pPr>
        <w:spacing w:line="276" w:lineRule="auto"/>
        <w:ind w:left="-142" w:firstLine="567"/>
        <w:jc w:val="both"/>
      </w:pPr>
    </w:p>
    <w:p w:rsidR="00DF3E05" w:rsidRPr="00DF3E05" w:rsidRDefault="00DF3E05" w:rsidP="00D06206">
      <w:pPr>
        <w:spacing w:line="276" w:lineRule="auto"/>
        <w:ind w:left="-142" w:firstLine="567"/>
        <w:jc w:val="both"/>
      </w:pPr>
      <w:r w:rsidRPr="00A82C12">
        <w:t>[</w:t>
      </w:r>
      <w:r>
        <w:t>1</w:t>
      </w:r>
      <w:r w:rsidR="005552B6">
        <w:t>4</w:t>
      </w:r>
      <w:r>
        <w:t>]</w:t>
      </w:r>
      <w:r w:rsidRPr="00A82C12">
        <w:t xml:space="preserve"> Atceļot apelācijas instances tiesas spriedumu, atbilstoši Civilprocesa likuma 458.panta otrajai daļai </w:t>
      </w:r>
      <w:r>
        <w:t>prasītāja</w:t>
      </w:r>
      <w:r w:rsidR="00BF405E">
        <w:t>i</w:t>
      </w:r>
      <w:r>
        <w:t xml:space="preserve"> </w:t>
      </w:r>
      <w:r w:rsidRPr="00A82C12">
        <w:t>atmaksājama iemaksātā drošības nauda 300</w:t>
      </w:r>
      <w:r>
        <w:t xml:space="preserve"> (</w:t>
      </w:r>
      <w:r w:rsidRPr="006E7672">
        <w:t>trīs simti</w:t>
      </w:r>
      <w:r>
        <w:t>) EUR</w:t>
      </w:r>
      <w:r w:rsidRPr="00A82C12">
        <w:t xml:space="preserve"> (</w:t>
      </w:r>
      <w:r w:rsidRPr="00770FE4">
        <w:t>sk.</w:t>
      </w:r>
      <w:r w:rsidRPr="00A82C12">
        <w:t xml:space="preserve"> </w:t>
      </w:r>
      <w:r w:rsidRPr="00A82C12">
        <w:rPr>
          <w:i/>
        </w:rPr>
        <w:t>lietas</w:t>
      </w:r>
      <w:r>
        <w:rPr>
          <w:i/>
        </w:rPr>
        <w:t xml:space="preserve"> 2.sēj. 54.lp.</w:t>
      </w:r>
      <w:r w:rsidRPr="00A82C12">
        <w:t>).</w:t>
      </w:r>
    </w:p>
    <w:p w:rsidR="00DF3E05" w:rsidRPr="00D06206" w:rsidRDefault="00DF3E05" w:rsidP="00D06206">
      <w:pPr>
        <w:shd w:val="clear" w:color="auto" w:fill="FFFFFF"/>
        <w:tabs>
          <w:tab w:val="left" w:pos="-284"/>
          <w:tab w:val="left" w:pos="540"/>
        </w:tabs>
        <w:spacing w:line="276" w:lineRule="auto"/>
        <w:ind w:left="-142"/>
        <w:jc w:val="both"/>
        <w:rPr>
          <w:b/>
          <w:sz w:val="16"/>
          <w:szCs w:val="16"/>
        </w:rPr>
      </w:pPr>
    </w:p>
    <w:p w:rsidR="00DF3E05" w:rsidRDefault="00DF3E05" w:rsidP="00D06206">
      <w:pPr>
        <w:shd w:val="clear" w:color="auto" w:fill="FFFFFF"/>
        <w:tabs>
          <w:tab w:val="left" w:pos="-284"/>
          <w:tab w:val="left" w:pos="540"/>
        </w:tabs>
        <w:spacing w:line="276" w:lineRule="auto"/>
        <w:ind w:left="-142" w:firstLine="720"/>
        <w:jc w:val="center"/>
        <w:rPr>
          <w:b/>
        </w:rPr>
      </w:pPr>
      <w:r w:rsidRPr="00A82C12">
        <w:rPr>
          <w:b/>
        </w:rPr>
        <w:t>Rezolutīvā daļa</w:t>
      </w:r>
    </w:p>
    <w:p w:rsidR="00DF3E05" w:rsidRPr="00D06206" w:rsidRDefault="00DF3E05" w:rsidP="00D06206">
      <w:pPr>
        <w:shd w:val="clear" w:color="auto" w:fill="FFFFFF"/>
        <w:tabs>
          <w:tab w:val="left" w:pos="-284"/>
          <w:tab w:val="left" w:pos="540"/>
        </w:tabs>
        <w:spacing w:line="276" w:lineRule="auto"/>
        <w:ind w:left="-142" w:firstLine="720"/>
        <w:jc w:val="center"/>
        <w:rPr>
          <w:b/>
          <w:sz w:val="16"/>
          <w:szCs w:val="16"/>
        </w:rPr>
      </w:pPr>
    </w:p>
    <w:p w:rsidR="00DF3E05" w:rsidRDefault="00DF3E05" w:rsidP="00AE53D3">
      <w:pPr>
        <w:shd w:val="clear" w:color="auto" w:fill="FFFFFF"/>
        <w:tabs>
          <w:tab w:val="left" w:pos="-284"/>
          <w:tab w:val="left" w:pos="540"/>
        </w:tabs>
        <w:spacing w:line="276" w:lineRule="auto"/>
        <w:ind w:left="-142" w:firstLine="709"/>
        <w:jc w:val="both"/>
      </w:pPr>
      <w:r w:rsidRPr="00A82C12">
        <w:t xml:space="preserve">Pamatojoties uz Civilprocesa likuma 474.panta 2.punktu, Senāts </w:t>
      </w:r>
    </w:p>
    <w:p w:rsidR="00DF3E05" w:rsidRPr="00D06206" w:rsidRDefault="00DF3E05" w:rsidP="00D06206">
      <w:pPr>
        <w:shd w:val="clear" w:color="auto" w:fill="FFFFFF"/>
        <w:tabs>
          <w:tab w:val="left" w:pos="-284"/>
          <w:tab w:val="left" w:pos="540"/>
        </w:tabs>
        <w:spacing w:line="276" w:lineRule="auto"/>
        <w:ind w:left="-142"/>
        <w:jc w:val="both"/>
        <w:rPr>
          <w:sz w:val="16"/>
          <w:szCs w:val="16"/>
        </w:rPr>
      </w:pPr>
    </w:p>
    <w:p w:rsidR="00DF3E05" w:rsidRDefault="00DF3E05" w:rsidP="00D06206">
      <w:pPr>
        <w:shd w:val="clear" w:color="auto" w:fill="FFFFFF"/>
        <w:tabs>
          <w:tab w:val="left" w:pos="-284"/>
          <w:tab w:val="left" w:pos="540"/>
        </w:tabs>
        <w:spacing w:line="276" w:lineRule="auto"/>
        <w:ind w:left="-142" w:firstLine="720"/>
        <w:jc w:val="center"/>
        <w:rPr>
          <w:b/>
        </w:rPr>
      </w:pPr>
      <w:r w:rsidRPr="00A82C12">
        <w:rPr>
          <w:b/>
        </w:rPr>
        <w:t>nosprieda:</w:t>
      </w:r>
    </w:p>
    <w:p w:rsidR="00DF3E05" w:rsidRDefault="00DF3E05" w:rsidP="00D06206">
      <w:pPr>
        <w:shd w:val="clear" w:color="auto" w:fill="FFFFFF"/>
        <w:tabs>
          <w:tab w:val="left" w:pos="-284"/>
          <w:tab w:val="left" w:pos="540"/>
        </w:tabs>
        <w:spacing w:line="276" w:lineRule="auto"/>
        <w:ind w:left="-142"/>
        <w:jc w:val="both"/>
      </w:pPr>
      <w:r>
        <w:tab/>
        <w:t>a</w:t>
      </w:r>
      <w:r w:rsidRPr="00A82C12">
        <w:t xml:space="preserve">tcelt </w:t>
      </w:r>
      <w:r>
        <w:t>Rīgas</w:t>
      </w:r>
      <w:r w:rsidRPr="00A82C12">
        <w:t xml:space="preserve"> apgabaltiesas Civillietu tiesas kolēģijas </w:t>
      </w:r>
      <w:proofErr w:type="gramStart"/>
      <w:r w:rsidRPr="00A82C12">
        <w:t>201</w:t>
      </w:r>
      <w:r>
        <w:t>8</w:t>
      </w:r>
      <w:r w:rsidRPr="00A82C12">
        <w:t>.gada</w:t>
      </w:r>
      <w:proofErr w:type="gramEnd"/>
      <w:r w:rsidRPr="00A82C12">
        <w:t xml:space="preserve"> </w:t>
      </w:r>
      <w:r>
        <w:t xml:space="preserve">6.jūlija </w:t>
      </w:r>
      <w:r w:rsidRPr="00A82C12">
        <w:t>spriedumu</w:t>
      </w:r>
      <w:r>
        <w:t xml:space="preserve"> un lietu nodot</w:t>
      </w:r>
      <w:r w:rsidRPr="00FF5568">
        <w:t xml:space="preserve"> jaunai izskatīš</w:t>
      </w:r>
      <w:r>
        <w:t>anai apelācijas instances tiesā.</w:t>
      </w:r>
    </w:p>
    <w:p w:rsidR="00DF3E05" w:rsidRPr="00A82C12" w:rsidRDefault="00DF3E05" w:rsidP="00D06206">
      <w:pPr>
        <w:shd w:val="clear" w:color="auto" w:fill="FFFFFF"/>
        <w:tabs>
          <w:tab w:val="left" w:pos="-284"/>
          <w:tab w:val="left" w:pos="540"/>
        </w:tabs>
        <w:spacing w:line="276" w:lineRule="auto"/>
        <w:ind w:left="-142"/>
        <w:jc w:val="both"/>
      </w:pPr>
      <w:r>
        <w:tab/>
      </w:r>
      <w:r w:rsidRPr="00A82C12">
        <w:t xml:space="preserve">Atmaksāt </w:t>
      </w:r>
      <w:r>
        <w:t xml:space="preserve">AS </w:t>
      </w:r>
      <w:r w:rsidR="005552B6">
        <w:t>„</w:t>
      </w:r>
      <w:r>
        <w:t>SEB banka”</w:t>
      </w:r>
      <w:r w:rsidRPr="00A82C12">
        <w:t xml:space="preserve"> iemaksāto drošības naudu 300 (</w:t>
      </w:r>
      <w:r w:rsidRPr="006E7672">
        <w:t>trīs simti</w:t>
      </w:r>
      <w:r w:rsidRPr="00A82C12">
        <w:t xml:space="preserve">) </w:t>
      </w:r>
      <w:r>
        <w:t>EUR</w:t>
      </w:r>
      <w:r w:rsidRPr="00A82C12">
        <w:t>.</w:t>
      </w:r>
    </w:p>
    <w:p w:rsidR="00DF3E05" w:rsidRDefault="00DF3E05" w:rsidP="00D06206">
      <w:pPr>
        <w:shd w:val="clear" w:color="auto" w:fill="FFFFFF"/>
        <w:tabs>
          <w:tab w:val="left" w:pos="-284"/>
          <w:tab w:val="left" w:pos="540"/>
        </w:tabs>
        <w:spacing w:line="276" w:lineRule="auto"/>
        <w:ind w:left="-142"/>
        <w:jc w:val="both"/>
      </w:pPr>
      <w:r>
        <w:tab/>
      </w:r>
      <w:r w:rsidRPr="00A82C12">
        <w:t xml:space="preserve">Spriedums nav pārsūdzams. </w:t>
      </w:r>
    </w:p>
    <w:sectPr w:rsidR="00DF3E05" w:rsidSect="00D92868">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B5C" w:rsidRDefault="002D1B5C" w:rsidP="00260147">
      <w:r>
        <w:separator/>
      </w:r>
    </w:p>
  </w:endnote>
  <w:endnote w:type="continuationSeparator" w:id="0">
    <w:p w:rsidR="002D1B5C" w:rsidRDefault="002D1B5C" w:rsidP="0026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rsidR="00CD5201" w:rsidRPr="00FE241D" w:rsidRDefault="00CD5201">
            <w:pPr>
              <w:pStyle w:val="Footer"/>
              <w:jc w:val="center"/>
            </w:pPr>
            <w:r w:rsidRPr="00FE241D">
              <w:rPr>
                <w:bCs/>
              </w:rPr>
              <w:fldChar w:fldCharType="begin"/>
            </w:r>
            <w:r w:rsidRPr="00FE241D">
              <w:rPr>
                <w:bCs/>
              </w:rPr>
              <w:instrText xml:space="preserve"> PAGE </w:instrText>
            </w:r>
            <w:r w:rsidRPr="00FE241D">
              <w:rPr>
                <w:bCs/>
              </w:rPr>
              <w:fldChar w:fldCharType="separate"/>
            </w:r>
            <w:r w:rsidR="00886236">
              <w:rPr>
                <w:bCs/>
                <w:noProof/>
              </w:rPr>
              <w:t>9</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sidR="00886236">
              <w:rPr>
                <w:bCs/>
                <w:noProof/>
              </w:rPr>
              <w:t>9</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B5C" w:rsidRDefault="002D1B5C" w:rsidP="00260147">
      <w:r>
        <w:separator/>
      </w:r>
    </w:p>
  </w:footnote>
  <w:footnote w:type="continuationSeparator" w:id="0">
    <w:p w:rsidR="002D1B5C" w:rsidRDefault="002D1B5C" w:rsidP="0026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01" w:rsidRDefault="00CD5201" w:rsidP="002601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84C644"/>
    <w:lvl w:ilvl="0">
      <w:numFmt w:val="bullet"/>
      <w:lvlText w:val="*"/>
      <w:lvlJc w:val="left"/>
    </w:lvl>
  </w:abstractNum>
  <w:abstractNum w:abstractNumId="1" w15:restartNumberingAfterBreak="0">
    <w:nsid w:val="09B87C0A"/>
    <w:multiLevelType w:val="singleLevel"/>
    <w:tmpl w:val="BC92BDC0"/>
    <w:lvl w:ilvl="0">
      <w:start w:val="1"/>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0A5B6C29"/>
    <w:multiLevelType w:val="hybridMultilevel"/>
    <w:tmpl w:val="40A0BBBC"/>
    <w:lvl w:ilvl="0" w:tplc="145A313C">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0407A7E"/>
    <w:multiLevelType w:val="hybridMultilevel"/>
    <w:tmpl w:val="A6AED63A"/>
    <w:lvl w:ilvl="0" w:tplc="AE4C168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0ED5C35"/>
    <w:multiLevelType w:val="hybridMultilevel"/>
    <w:tmpl w:val="7FAC6E82"/>
    <w:lvl w:ilvl="0" w:tplc="075A64F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5FC71FD4"/>
    <w:multiLevelType w:val="hybridMultilevel"/>
    <w:tmpl w:val="BE8A3C3E"/>
    <w:lvl w:ilvl="0" w:tplc="9C3068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4EB61FE"/>
    <w:multiLevelType w:val="hybridMultilevel"/>
    <w:tmpl w:val="B4665DA0"/>
    <w:lvl w:ilvl="0" w:tplc="0DC0FC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0"/>
    <w:rsid w:val="00005202"/>
    <w:rsid w:val="00006594"/>
    <w:rsid w:val="00006BA4"/>
    <w:rsid w:val="00010CEC"/>
    <w:rsid w:val="000120D7"/>
    <w:rsid w:val="00012438"/>
    <w:rsid w:val="000200FA"/>
    <w:rsid w:val="00021A3F"/>
    <w:rsid w:val="0002772B"/>
    <w:rsid w:val="000277F1"/>
    <w:rsid w:val="00031D45"/>
    <w:rsid w:val="00031F0F"/>
    <w:rsid w:val="00033007"/>
    <w:rsid w:val="000334A2"/>
    <w:rsid w:val="00033E1B"/>
    <w:rsid w:val="00034812"/>
    <w:rsid w:val="00037551"/>
    <w:rsid w:val="00037911"/>
    <w:rsid w:val="00045E80"/>
    <w:rsid w:val="00046C3B"/>
    <w:rsid w:val="00056622"/>
    <w:rsid w:val="0006067D"/>
    <w:rsid w:val="00062348"/>
    <w:rsid w:val="0006288A"/>
    <w:rsid w:val="00062D3C"/>
    <w:rsid w:val="000738ED"/>
    <w:rsid w:val="00076F37"/>
    <w:rsid w:val="00080AA2"/>
    <w:rsid w:val="000854D0"/>
    <w:rsid w:val="00095AD2"/>
    <w:rsid w:val="00097014"/>
    <w:rsid w:val="000A1AFD"/>
    <w:rsid w:val="000A41ED"/>
    <w:rsid w:val="000B2EAB"/>
    <w:rsid w:val="000C19A3"/>
    <w:rsid w:val="000C573F"/>
    <w:rsid w:val="000C5C6E"/>
    <w:rsid w:val="000D1215"/>
    <w:rsid w:val="000D1E5C"/>
    <w:rsid w:val="000E798F"/>
    <w:rsid w:val="000F33A0"/>
    <w:rsid w:val="000F3885"/>
    <w:rsid w:val="000F533F"/>
    <w:rsid w:val="000F7A93"/>
    <w:rsid w:val="00102487"/>
    <w:rsid w:val="00122D5A"/>
    <w:rsid w:val="001307F0"/>
    <w:rsid w:val="001311A2"/>
    <w:rsid w:val="00132EF4"/>
    <w:rsid w:val="00134548"/>
    <w:rsid w:val="00141A74"/>
    <w:rsid w:val="00145B09"/>
    <w:rsid w:val="00147175"/>
    <w:rsid w:val="00147567"/>
    <w:rsid w:val="001510DA"/>
    <w:rsid w:val="00152E92"/>
    <w:rsid w:val="0015317B"/>
    <w:rsid w:val="0015342B"/>
    <w:rsid w:val="00162957"/>
    <w:rsid w:val="00162D36"/>
    <w:rsid w:val="001652DC"/>
    <w:rsid w:val="0016697C"/>
    <w:rsid w:val="00170635"/>
    <w:rsid w:val="00172A99"/>
    <w:rsid w:val="00172C22"/>
    <w:rsid w:val="00172E13"/>
    <w:rsid w:val="0017598C"/>
    <w:rsid w:val="001818A7"/>
    <w:rsid w:val="00185462"/>
    <w:rsid w:val="00190E25"/>
    <w:rsid w:val="0019174F"/>
    <w:rsid w:val="00195C79"/>
    <w:rsid w:val="00197866"/>
    <w:rsid w:val="001A0850"/>
    <w:rsid w:val="001A0FDA"/>
    <w:rsid w:val="001A1D00"/>
    <w:rsid w:val="001A35CB"/>
    <w:rsid w:val="001A63F6"/>
    <w:rsid w:val="001A7DAB"/>
    <w:rsid w:val="001B0E3E"/>
    <w:rsid w:val="001B1073"/>
    <w:rsid w:val="001B1C2F"/>
    <w:rsid w:val="001B3B23"/>
    <w:rsid w:val="001B4198"/>
    <w:rsid w:val="001B52FB"/>
    <w:rsid w:val="001B7CC6"/>
    <w:rsid w:val="001C140B"/>
    <w:rsid w:val="001C4821"/>
    <w:rsid w:val="001C631E"/>
    <w:rsid w:val="001C6EF6"/>
    <w:rsid w:val="001C7FBA"/>
    <w:rsid w:val="001D63AD"/>
    <w:rsid w:val="001F0601"/>
    <w:rsid w:val="001F0E91"/>
    <w:rsid w:val="001F6D6D"/>
    <w:rsid w:val="002044AE"/>
    <w:rsid w:val="002055BC"/>
    <w:rsid w:val="0021210F"/>
    <w:rsid w:val="002166B5"/>
    <w:rsid w:val="002202A1"/>
    <w:rsid w:val="0022299B"/>
    <w:rsid w:val="00224BD8"/>
    <w:rsid w:val="00233CB5"/>
    <w:rsid w:val="002360E1"/>
    <w:rsid w:val="00236E94"/>
    <w:rsid w:val="00237269"/>
    <w:rsid w:val="00240076"/>
    <w:rsid w:val="00240EDF"/>
    <w:rsid w:val="00242265"/>
    <w:rsid w:val="002423B8"/>
    <w:rsid w:val="002424B5"/>
    <w:rsid w:val="0024356C"/>
    <w:rsid w:val="00252CB5"/>
    <w:rsid w:val="0025410C"/>
    <w:rsid w:val="00254237"/>
    <w:rsid w:val="00255260"/>
    <w:rsid w:val="0025540B"/>
    <w:rsid w:val="00260147"/>
    <w:rsid w:val="0026045A"/>
    <w:rsid w:val="00261CDF"/>
    <w:rsid w:val="00263217"/>
    <w:rsid w:val="00280C66"/>
    <w:rsid w:val="00282186"/>
    <w:rsid w:val="00282469"/>
    <w:rsid w:val="002841EC"/>
    <w:rsid w:val="00286822"/>
    <w:rsid w:val="00287710"/>
    <w:rsid w:val="00287B15"/>
    <w:rsid w:val="002915E8"/>
    <w:rsid w:val="002944D9"/>
    <w:rsid w:val="00295E66"/>
    <w:rsid w:val="00295EEB"/>
    <w:rsid w:val="00297AB7"/>
    <w:rsid w:val="002A0B6D"/>
    <w:rsid w:val="002A15AF"/>
    <w:rsid w:val="002A1D0D"/>
    <w:rsid w:val="002A37B3"/>
    <w:rsid w:val="002A79FA"/>
    <w:rsid w:val="002C0220"/>
    <w:rsid w:val="002C2EA1"/>
    <w:rsid w:val="002C3D83"/>
    <w:rsid w:val="002D0642"/>
    <w:rsid w:val="002D0B81"/>
    <w:rsid w:val="002D1B5C"/>
    <w:rsid w:val="002D2718"/>
    <w:rsid w:val="002D2F90"/>
    <w:rsid w:val="002D2FA3"/>
    <w:rsid w:val="002D555A"/>
    <w:rsid w:val="002D6CC0"/>
    <w:rsid w:val="002D7510"/>
    <w:rsid w:val="002E2A4D"/>
    <w:rsid w:val="002E6658"/>
    <w:rsid w:val="002E6A74"/>
    <w:rsid w:val="002E6CC0"/>
    <w:rsid w:val="002E7921"/>
    <w:rsid w:val="002F1665"/>
    <w:rsid w:val="002F5478"/>
    <w:rsid w:val="002F7C21"/>
    <w:rsid w:val="0030183E"/>
    <w:rsid w:val="00303486"/>
    <w:rsid w:val="003119C5"/>
    <w:rsid w:val="00313E74"/>
    <w:rsid w:val="00314BE8"/>
    <w:rsid w:val="0031785E"/>
    <w:rsid w:val="00321C03"/>
    <w:rsid w:val="00327694"/>
    <w:rsid w:val="00327B09"/>
    <w:rsid w:val="00334FA1"/>
    <w:rsid w:val="0034092E"/>
    <w:rsid w:val="003418A3"/>
    <w:rsid w:val="0034763C"/>
    <w:rsid w:val="00360805"/>
    <w:rsid w:val="00360E06"/>
    <w:rsid w:val="00377C60"/>
    <w:rsid w:val="00384552"/>
    <w:rsid w:val="00393911"/>
    <w:rsid w:val="00394378"/>
    <w:rsid w:val="003949CB"/>
    <w:rsid w:val="003C5D34"/>
    <w:rsid w:val="003C6C9D"/>
    <w:rsid w:val="003C7A5E"/>
    <w:rsid w:val="003D43C2"/>
    <w:rsid w:val="003D7687"/>
    <w:rsid w:val="003E4F23"/>
    <w:rsid w:val="003E5084"/>
    <w:rsid w:val="003E78B0"/>
    <w:rsid w:val="003F5D51"/>
    <w:rsid w:val="003F63A0"/>
    <w:rsid w:val="00404CCB"/>
    <w:rsid w:val="00413A6E"/>
    <w:rsid w:val="00420B70"/>
    <w:rsid w:val="00426F0C"/>
    <w:rsid w:val="00426F7A"/>
    <w:rsid w:val="00433D97"/>
    <w:rsid w:val="00440F88"/>
    <w:rsid w:val="00441443"/>
    <w:rsid w:val="004416D2"/>
    <w:rsid w:val="004446FA"/>
    <w:rsid w:val="0045439A"/>
    <w:rsid w:val="004574EA"/>
    <w:rsid w:val="00457B8E"/>
    <w:rsid w:val="00457C40"/>
    <w:rsid w:val="004639D1"/>
    <w:rsid w:val="00466156"/>
    <w:rsid w:val="00467547"/>
    <w:rsid w:val="00470100"/>
    <w:rsid w:val="00470AF0"/>
    <w:rsid w:val="004734AE"/>
    <w:rsid w:val="00480E29"/>
    <w:rsid w:val="00483D19"/>
    <w:rsid w:val="00485561"/>
    <w:rsid w:val="0048567B"/>
    <w:rsid w:val="00485D0C"/>
    <w:rsid w:val="004A05E6"/>
    <w:rsid w:val="004A0B54"/>
    <w:rsid w:val="004A1480"/>
    <w:rsid w:val="004A2586"/>
    <w:rsid w:val="004A327B"/>
    <w:rsid w:val="004A6BF5"/>
    <w:rsid w:val="004B0033"/>
    <w:rsid w:val="004B2FD8"/>
    <w:rsid w:val="004B3CEC"/>
    <w:rsid w:val="004B4BCA"/>
    <w:rsid w:val="004D4C81"/>
    <w:rsid w:val="004E1D1F"/>
    <w:rsid w:val="004E219A"/>
    <w:rsid w:val="004E2C98"/>
    <w:rsid w:val="004E417E"/>
    <w:rsid w:val="004E74FA"/>
    <w:rsid w:val="004E7666"/>
    <w:rsid w:val="004E7C89"/>
    <w:rsid w:val="004F33F3"/>
    <w:rsid w:val="0050034E"/>
    <w:rsid w:val="005041C1"/>
    <w:rsid w:val="00507800"/>
    <w:rsid w:val="00510BF5"/>
    <w:rsid w:val="00512329"/>
    <w:rsid w:val="0051346F"/>
    <w:rsid w:val="005171D7"/>
    <w:rsid w:val="00517C4D"/>
    <w:rsid w:val="005224F3"/>
    <w:rsid w:val="0052319F"/>
    <w:rsid w:val="00524630"/>
    <w:rsid w:val="00530788"/>
    <w:rsid w:val="00532F6C"/>
    <w:rsid w:val="00541604"/>
    <w:rsid w:val="0054382B"/>
    <w:rsid w:val="00550D88"/>
    <w:rsid w:val="0055345D"/>
    <w:rsid w:val="0055486F"/>
    <w:rsid w:val="005552B6"/>
    <w:rsid w:val="00555CC9"/>
    <w:rsid w:val="00556685"/>
    <w:rsid w:val="00562505"/>
    <w:rsid w:val="00565C4F"/>
    <w:rsid w:val="0056663F"/>
    <w:rsid w:val="0057237F"/>
    <w:rsid w:val="00572F28"/>
    <w:rsid w:val="00586A18"/>
    <w:rsid w:val="00586C57"/>
    <w:rsid w:val="00590870"/>
    <w:rsid w:val="00595487"/>
    <w:rsid w:val="005A0736"/>
    <w:rsid w:val="005A316F"/>
    <w:rsid w:val="005A4BDB"/>
    <w:rsid w:val="005B1D2B"/>
    <w:rsid w:val="005B23C1"/>
    <w:rsid w:val="005B43B0"/>
    <w:rsid w:val="005B487E"/>
    <w:rsid w:val="005C0297"/>
    <w:rsid w:val="005C1048"/>
    <w:rsid w:val="005C65E6"/>
    <w:rsid w:val="005C784B"/>
    <w:rsid w:val="005D1C47"/>
    <w:rsid w:val="005E1ACF"/>
    <w:rsid w:val="005F132B"/>
    <w:rsid w:val="005F310C"/>
    <w:rsid w:val="00602DDC"/>
    <w:rsid w:val="006036CC"/>
    <w:rsid w:val="00607E78"/>
    <w:rsid w:val="00615C6A"/>
    <w:rsid w:val="00621FE5"/>
    <w:rsid w:val="00626013"/>
    <w:rsid w:val="0062628A"/>
    <w:rsid w:val="00626526"/>
    <w:rsid w:val="006279DD"/>
    <w:rsid w:val="00630AC4"/>
    <w:rsid w:val="00635E3A"/>
    <w:rsid w:val="006368AC"/>
    <w:rsid w:val="00637948"/>
    <w:rsid w:val="00643856"/>
    <w:rsid w:val="00652CB9"/>
    <w:rsid w:val="00655F6E"/>
    <w:rsid w:val="0065670F"/>
    <w:rsid w:val="00656DC9"/>
    <w:rsid w:val="0066148B"/>
    <w:rsid w:val="00661CC1"/>
    <w:rsid w:val="00661EBE"/>
    <w:rsid w:val="00664F76"/>
    <w:rsid w:val="00665842"/>
    <w:rsid w:val="00670720"/>
    <w:rsid w:val="00670D8F"/>
    <w:rsid w:val="006729B4"/>
    <w:rsid w:val="00672E03"/>
    <w:rsid w:val="0067556F"/>
    <w:rsid w:val="006762A8"/>
    <w:rsid w:val="00676F00"/>
    <w:rsid w:val="0067700A"/>
    <w:rsid w:val="00684178"/>
    <w:rsid w:val="00685725"/>
    <w:rsid w:val="00686431"/>
    <w:rsid w:val="00691026"/>
    <w:rsid w:val="0069158E"/>
    <w:rsid w:val="00693980"/>
    <w:rsid w:val="00693E8C"/>
    <w:rsid w:val="006A79D8"/>
    <w:rsid w:val="006B09D3"/>
    <w:rsid w:val="006D1A6A"/>
    <w:rsid w:val="006D6014"/>
    <w:rsid w:val="006E08D0"/>
    <w:rsid w:val="006E635D"/>
    <w:rsid w:val="006E7672"/>
    <w:rsid w:val="006F1C2D"/>
    <w:rsid w:val="006F355A"/>
    <w:rsid w:val="00700F19"/>
    <w:rsid w:val="00701730"/>
    <w:rsid w:val="00702C75"/>
    <w:rsid w:val="007031F0"/>
    <w:rsid w:val="00705B72"/>
    <w:rsid w:val="007134E2"/>
    <w:rsid w:val="007145D5"/>
    <w:rsid w:val="00721BFD"/>
    <w:rsid w:val="0072247E"/>
    <w:rsid w:val="00726DEC"/>
    <w:rsid w:val="00734046"/>
    <w:rsid w:val="007364B8"/>
    <w:rsid w:val="007575C9"/>
    <w:rsid w:val="00760216"/>
    <w:rsid w:val="00761B57"/>
    <w:rsid w:val="0076339F"/>
    <w:rsid w:val="007634FB"/>
    <w:rsid w:val="007763BD"/>
    <w:rsid w:val="007808F0"/>
    <w:rsid w:val="007843DD"/>
    <w:rsid w:val="007900A6"/>
    <w:rsid w:val="007903ED"/>
    <w:rsid w:val="007A2677"/>
    <w:rsid w:val="007A2D3F"/>
    <w:rsid w:val="007A5F4F"/>
    <w:rsid w:val="007A6F79"/>
    <w:rsid w:val="007A7442"/>
    <w:rsid w:val="007B25A7"/>
    <w:rsid w:val="007C34E2"/>
    <w:rsid w:val="007D5A2A"/>
    <w:rsid w:val="007E3F0F"/>
    <w:rsid w:val="007E4C10"/>
    <w:rsid w:val="007E603B"/>
    <w:rsid w:val="007E6687"/>
    <w:rsid w:val="007E7D5D"/>
    <w:rsid w:val="007F5D8E"/>
    <w:rsid w:val="008053D7"/>
    <w:rsid w:val="0080687C"/>
    <w:rsid w:val="00810653"/>
    <w:rsid w:val="00810EA3"/>
    <w:rsid w:val="0081103F"/>
    <w:rsid w:val="00813FD8"/>
    <w:rsid w:val="008150DC"/>
    <w:rsid w:val="00817BBD"/>
    <w:rsid w:val="00820207"/>
    <w:rsid w:val="00827990"/>
    <w:rsid w:val="008323D7"/>
    <w:rsid w:val="00832B68"/>
    <w:rsid w:val="00835970"/>
    <w:rsid w:val="00837171"/>
    <w:rsid w:val="00846757"/>
    <w:rsid w:val="00846CAE"/>
    <w:rsid w:val="008508EF"/>
    <w:rsid w:val="008541EB"/>
    <w:rsid w:val="008552B8"/>
    <w:rsid w:val="008557F4"/>
    <w:rsid w:val="0087112A"/>
    <w:rsid w:val="00874840"/>
    <w:rsid w:val="0087614D"/>
    <w:rsid w:val="008812C1"/>
    <w:rsid w:val="0088340F"/>
    <w:rsid w:val="00886236"/>
    <w:rsid w:val="008866F4"/>
    <w:rsid w:val="00886CCE"/>
    <w:rsid w:val="00890CC3"/>
    <w:rsid w:val="0089160F"/>
    <w:rsid w:val="00894561"/>
    <w:rsid w:val="00896420"/>
    <w:rsid w:val="008A0615"/>
    <w:rsid w:val="008A399A"/>
    <w:rsid w:val="008A546C"/>
    <w:rsid w:val="008B01E5"/>
    <w:rsid w:val="008B5884"/>
    <w:rsid w:val="008C030B"/>
    <w:rsid w:val="008C043C"/>
    <w:rsid w:val="008D799C"/>
    <w:rsid w:val="008E0685"/>
    <w:rsid w:val="008E0C1C"/>
    <w:rsid w:val="008E10FA"/>
    <w:rsid w:val="008E5D18"/>
    <w:rsid w:val="008F098E"/>
    <w:rsid w:val="008F0A93"/>
    <w:rsid w:val="008F32FC"/>
    <w:rsid w:val="00901072"/>
    <w:rsid w:val="00905F00"/>
    <w:rsid w:val="0091013D"/>
    <w:rsid w:val="0091095F"/>
    <w:rsid w:val="009127F3"/>
    <w:rsid w:val="00913119"/>
    <w:rsid w:val="0091737C"/>
    <w:rsid w:val="0091763E"/>
    <w:rsid w:val="00924019"/>
    <w:rsid w:val="00924951"/>
    <w:rsid w:val="009362B6"/>
    <w:rsid w:val="00940A1A"/>
    <w:rsid w:val="009417F8"/>
    <w:rsid w:val="00943B9B"/>
    <w:rsid w:val="009443D8"/>
    <w:rsid w:val="00944E10"/>
    <w:rsid w:val="00953DC4"/>
    <w:rsid w:val="00954136"/>
    <w:rsid w:val="00954609"/>
    <w:rsid w:val="00954644"/>
    <w:rsid w:val="00955116"/>
    <w:rsid w:val="0096237F"/>
    <w:rsid w:val="009930E3"/>
    <w:rsid w:val="009934A5"/>
    <w:rsid w:val="00995D40"/>
    <w:rsid w:val="0099730C"/>
    <w:rsid w:val="009A0ADE"/>
    <w:rsid w:val="009A591E"/>
    <w:rsid w:val="009A5990"/>
    <w:rsid w:val="009A7507"/>
    <w:rsid w:val="009B070F"/>
    <w:rsid w:val="009B48D9"/>
    <w:rsid w:val="009B76F7"/>
    <w:rsid w:val="009B7CB7"/>
    <w:rsid w:val="009C1E16"/>
    <w:rsid w:val="009C3D9B"/>
    <w:rsid w:val="009C4940"/>
    <w:rsid w:val="009C53B1"/>
    <w:rsid w:val="009C7A26"/>
    <w:rsid w:val="009D084E"/>
    <w:rsid w:val="009D112D"/>
    <w:rsid w:val="009E033A"/>
    <w:rsid w:val="009E28CB"/>
    <w:rsid w:val="009E2F54"/>
    <w:rsid w:val="009E4F93"/>
    <w:rsid w:val="009E66EB"/>
    <w:rsid w:val="009F20CA"/>
    <w:rsid w:val="009F58A1"/>
    <w:rsid w:val="009F6CE3"/>
    <w:rsid w:val="00A003C6"/>
    <w:rsid w:val="00A0175B"/>
    <w:rsid w:val="00A0749E"/>
    <w:rsid w:val="00A104D1"/>
    <w:rsid w:val="00A13457"/>
    <w:rsid w:val="00A17EB0"/>
    <w:rsid w:val="00A20420"/>
    <w:rsid w:val="00A20E29"/>
    <w:rsid w:val="00A21B22"/>
    <w:rsid w:val="00A22DCC"/>
    <w:rsid w:val="00A24366"/>
    <w:rsid w:val="00A256D6"/>
    <w:rsid w:val="00A300E9"/>
    <w:rsid w:val="00A310D2"/>
    <w:rsid w:val="00A336BB"/>
    <w:rsid w:val="00A33B24"/>
    <w:rsid w:val="00A37AAA"/>
    <w:rsid w:val="00A5521E"/>
    <w:rsid w:val="00A55CA5"/>
    <w:rsid w:val="00A56679"/>
    <w:rsid w:val="00A57969"/>
    <w:rsid w:val="00A633C0"/>
    <w:rsid w:val="00A63A65"/>
    <w:rsid w:val="00A646BF"/>
    <w:rsid w:val="00A65349"/>
    <w:rsid w:val="00A67EBD"/>
    <w:rsid w:val="00A70A05"/>
    <w:rsid w:val="00A800E1"/>
    <w:rsid w:val="00A81A78"/>
    <w:rsid w:val="00A8291D"/>
    <w:rsid w:val="00A83458"/>
    <w:rsid w:val="00A851E8"/>
    <w:rsid w:val="00A86A7C"/>
    <w:rsid w:val="00A937B5"/>
    <w:rsid w:val="00A95855"/>
    <w:rsid w:val="00A95F5C"/>
    <w:rsid w:val="00A95FDE"/>
    <w:rsid w:val="00A9607A"/>
    <w:rsid w:val="00A973ED"/>
    <w:rsid w:val="00A978EA"/>
    <w:rsid w:val="00AB0C01"/>
    <w:rsid w:val="00AB145F"/>
    <w:rsid w:val="00AB5C5C"/>
    <w:rsid w:val="00AB6C21"/>
    <w:rsid w:val="00AC1AEA"/>
    <w:rsid w:val="00AC3D70"/>
    <w:rsid w:val="00AD043C"/>
    <w:rsid w:val="00AD21B5"/>
    <w:rsid w:val="00AD39A7"/>
    <w:rsid w:val="00AE26A7"/>
    <w:rsid w:val="00AE2B70"/>
    <w:rsid w:val="00AE2BC9"/>
    <w:rsid w:val="00AE33D1"/>
    <w:rsid w:val="00AE53D3"/>
    <w:rsid w:val="00AF0368"/>
    <w:rsid w:val="00AF3F53"/>
    <w:rsid w:val="00AF481E"/>
    <w:rsid w:val="00B02B69"/>
    <w:rsid w:val="00B10284"/>
    <w:rsid w:val="00B1080D"/>
    <w:rsid w:val="00B13CA2"/>
    <w:rsid w:val="00B14D83"/>
    <w:rsid w:val="00B16169"/>
    <w:rsid w:val="00B22CB0"/>
    <w:rsid w:val="00B27369"/>
    <w:rsid w:val="00B43828"/>
    <w:rsid w:val="00B51331"/>
    <w:rsid w:val="00B51B3B"/>
    <w:rsid w:val="00B53566"/>
    <w:rsid w:val="00B708F1"/>
    <w:rsid w:val="00B727AE"/>
    <w:rsid w:val="00B759A3"/>
    <w:rsid w:val="00B76CAE"/>
    <w:rsid w:val="00B80AFC"/>
    <w:rsid w:val="00B8162F"/>
    <w:rsid w:val="00B86431"/>
    <w:rsid w:val="00B93AA5"/>
    <w:rsid w:val="00B96CAE"/>
    <w:rsid w:val="00BB296C"/>
    <w:rsid w:val="00BB347D"/>
    <w:rsid w:val="00BB4121"/>
    <w:rsid w:val="00BB7992"/>
    <w:rsid w:val="00BC2010"/>
    <w:rsid w:val="00BC47C6"/>
    <w:rsid w:val="00BC4E57"/>
    <w:rsid w:val="00BC7D70"/>
    <w:rsid w:val="00BD0920"/>
    <w:rsid w:val="00BD2CA7"/>
    <w:rsid w:val="00BD781E"/>
    <w:rsid w:val="00BD7844"/>
    <w:rsid w:val="00BE17E5"/>
    <w:rsid w:val="00BE4332"/>
    <w:rsid w:val="00BE5E7F"/>
    <w:rsid w:val="00BE5FD3"/>
    <w:rsid w:val="00BE73D5"/>
    <w:rsid w:val="00BF0375"/>
    <w:rsid w:val="00BF405E"/>
    <w:rsid w:val="00BF7B68"/>
    <w:rsid w:val="00C00DDE"/>
    <w:rsid w:val="00C05EA8"/>
    <w:rsid w:val="00C11E64"/>
    <w:rsid w:val="00C24184"/>
    <w:rsid w:val="00C3037E"/>
    <w:rsid w:val="00C37F69"/>
    <w:rsid w:val="00C40A88"/>
    <w:rsid w:val="00C43E31"/>
    <w:rsid w:val="00C447C1"/>
    <w:rsid w:val="00C61102"/>
    <w:rsid w:val="00C651F0"/>
    <w:rsid w:val="00C66032"/>
    <w:rsid w:val="00C7225A"/>
    <w:rsid w:val="00C91F47"/>
    <w:rsid w:val="00CA6D51"/>
    <w:rsid w:val="00CC31ED"/>
    <w:rsid w:val="00CC4908"/>
    <w:rsid w:val="00CD5201"/>
    <w:rsid w:val="00CE252A"/>
    <w:rsid w:val="00CE2BA6"/>
    <w:rsid w:val="00CE3A68"/>
    <w:rsid w:val="00CE6D4D"/>
    <w:rsid w:val="00CF358E"/>
    <w:rsid w:val="00CF3889"/>
    <w:rsid w:val="00D03E52"/>
    <w:rsid w:val="00D04D5F"/>
    <w:rsid w:val="00D06206"/>
    <w:rsid w:val="00D063FF"/>
    <w:rsid w:val="00D10C3A"/>
    <w:rsid w:val="00D148DF"/>
    <w:rsid w:val="00D2132B"/>
    <w:rsid w:val="00D33CF0"/>
    <w:rsid w:val="00D3701A"/>
    <w:rsid w:val="00D37A65"/>
    <w:rsid w:val="00D42833"/>
    <w:rsid w:val="00D50655"/>
    <w:rsid w:val="00D53132"/>
    <w:rsid w:val="00D60800"/>
    <w:rsid w:val="00D644AA"/>
    <w:rsid w:val="00D6676F"/>
    <w:rsid w:val="00D862F3"/>
    <w:rsid w:val="00D8790B"/>
    <w:rsid w:val="00D92868"/>
    <w:rsid w:val="00DA164D"/>
    <w:rsid w:val="00DC24E6"/>
    <w:rsid w:val="00DC5935"/>
    <w:rsid w:val="00DC7398"/>
    <w:rsid w:val="00DD240D"/>
    <w:rsid w:val="00DD7653"/>
    <w:rsid w:val="00DE4ACD"/>
    <w:rsid w:val="00DE7EA4"/>
    <w:rsid w:val="00DF3E05"/>
    <w:rsid w:val="00DF4675"/>
    <w:rsid w:val="00DF799D"/>
    <w:rsid w:val="00E01F02"/>
    <w:rsid w:val="00E026A8"/>
    <w:rsid w:val="00E06C7C"/>
    <w:rsid w:val="00E10800"/>
    <w:rsid w:val="00E13B7C"/>
    <w:rsid w:val="00E174C0"/>
    <w:rsid w:val="00E21CBC"/>
    <w:rsid w:val="00E23DB5"/>
    <w:rsid w:val="00E25569"/>
    <w:rsid w:val="00E27752"/>
    <w:rsid w:val="00E3067C"/>
    <w:rsid w:val="00E33CAD"/>
    <w:rsid w:val="00E35373"/>
    <w:rsid w:val="00E36A10"/>
    <w:rsid w:val="00E522A1"/>
    <w:rsid w:val="00E7081E"/>
    <w:rsid w:val="00E71997"/>
    <w:rsid w:val="00E72DCB"/>
    <w:rsid w:val="00E86C51"/>
    <w:rsid w:val="00E902D8"/>
    <w:rsid w:val="00E91E16"/>
    <w:rsid w:val="00E93D12"/>
    <w:rsid w:val="00EA0A03"/>
    <w:rsid w:val="00EA2D21"/>
    <w:rsid w:val="00EA4B5D"/>
    <w:rsid w:val="00EA6A9C"/>
    <w:rsid w:val="00EB0D2C"/>
    <w:rsid w:val="00EB33B6"/>
    <w:rsid w:val="00EB77C0"/>
    <w:rsid w:val="00ED2197"/>
    <w:rsid w:val="00EE3E41"/>
    <w:rsid w:val="00EF2D35"/>
    <w:rsid w:val="00EF77D8"/>
    <w:rsid w:val="00F04B2A"/>
    <w:rsid w:val="00F16989"/>
    <w:rsid w:val="00F31FEA"/>
    <w:rsid w:val="00F32A11"/>
    <w:rsid w:val="00F33FCE"/>
    <w:rsid w:val="00F346AD"/>
    <w:rsid w:val="00F35597"/>
    <w:rsid w:val="00F406D0"/>
    <w:rsid w:val="00F5485C"/>
    <w:rsid w:val="00F61B49"/>
    <w:rsid w:val="00F636D9"/>
    <w:rsid w:val="00F6781E"/>
    <w:rsid w:val="00F70A8D"/>
    <w:rsid w:val="00F73EC4"/>
    <w:rsid w:val="00F74023"/>
    <w:rsid w:val="00F7463D"/>
    <w:rsid w:val="00F822BA"/>
    <w:rsid w:val="00F83F30"/>
    <w:rsid w:val="00F844EC"/>
    <w:rsid w:val="00F84C65"/>
    <w:rsid w:val="00F94B0A"/>
    <w:rsid w:val="00FA4D98"/>
    <w:rsid w:val="00FA5D9A"/>
    <w:rsid w:val="00FB03BE"/>
    <w:rsid w:val="00FB38A4"/>
    <w:rsid w:val="00FB69BC"/>
    <w:rsid w:val="00FB6EF2"/>
    <w:rsid w:val="00FB75CB"/>
    <w:rsid w:val="00FD4502"/>
    <w:rsid w:val="00FE241D"/>
    <w:rsid w:val="00FE2695"/>
    <w:rsid w:val="00FE2EA9"/>
    <w:rsid w:val="00FE35BF"/>
    <w:rsid w:val="00FF1687"/>
    <w:rsid w:val="00FF1FBA"/>
    <w:rsid w:val="00FF2888"/>
    <w:rsid w:val="00FF73BE"/>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3D2F"/>
  <w15:chartTrackingRefBased/>
  <w15:docId w15:val="{29D1EB6C-59E6-4FDB-AF19-9B5B0757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4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0147"/>
    <w:pPr>
      <w:spacing w:after="120" w:line="480" w:lineRule="auto"/>
    </w:pPr>
    <w:rPr>
      <w:lang w:val="x-none"/>
    </w:rPr>
  </w:style>
  <w:style w:type="character" w:customStyle="1" w:styleId="BodyText2Char">
    <w:name w:val="Body Text 2 Char"/>
    <w:basedOn w:val="DefaultParagraphFont"/>
    <w:link w:val="BodyText2"/>
    <w:rsid w:val="00260147"/>
    <w:rPr>
      <w:rFonts w:eastAsia="Times New Roman" w:cs="Times New Roman"/>
      <w:szCs w:val="24"/>
      <w:lang w:val="x-none" w:eastAsia="ru-RU"/>
    </w:rPr>
  </w:style>
  <w:style w:type="paragraph" w:styleId="Header">
    <w:name w:val="header"/>
    <w:basedOn w:val="Normal"/>
    <w:link w:val="HeaderChar"/>
    <w:uiPriority w:val="99"/>
    <w:unhideWhenUsed/>
    <w:rsid w:val="00260147"/>
    <w:pPr>
      <w:tabs>
        <w:tab w:val="center" w:pos="4153"/>
        <w:tab w:val="right" w:pos="8306"/>
      </w:tabs>
    </w:pPr>
  </w:style>
  <w:style w:type="character" w:customStyle="1" w:styleId="HeaderChar">
    <w:name w:val="Header Char"/>
    <w:basedOn w:val="DefaultParagraphFont"/>
    <w:link w:val="Header"/>
    <w:uiPriority w:val="99"/>
    <w:rsid w:val="00260147"/>
    <w:rPr>
      <w:rFonts w:eastAsia="Times New Roman" w:cs="Times New Roman"/>
      <w:szCs w:val="24"/>
      <w:lang w:eastAsia="ru-RU"/>
    </w:rPr>
  </w:style>
  <w:style w:type="paragraph" w:styleId="Footer">
    <w:name w:val="footer"/>
    <w:basedOn w:val="Normal"/>
    <w:link w:val="FooterChar"/>
    <w:uiPriority w:val="99"/>
    <w:unhideWhenUsed/>
    <w:rsid w:val="00260147"/>
    <w:pPr>
      <w:tabs>
        <w:tab w:val="center" w:pos="4153"/>
        <w:tab w:val="right" w:pos="8306"/>
      </w:tabs>
    </w:pPr>
  </w:style>
  <w:style w:type="character" w:customStyle="1" w:styleId="FooterChar">
    <w:name w:val="Footer Char"/>
    <w:basedOn w:val="DefaultParagraphFont"/>
    <w:link w:val="Footer"/>
    <w:uiPriority w:val="99"/>
    <w:rsid w:val="00260147"/>
    <w:rPr>
      <w:rFonts w:eastAsia="Times New Roman" w:cs="Times New Roman"/>
      <w:szCs w:val="24"/>
      <w:lang w:eastAsia="ru-RU"/>
    </w:rPr>
  </w:style>
  <w:style w:type="paragraph" w:styleId="NormalWeb">
    <w:name w:val="Normal (Web)"/>
    <w:basedOn w:val="Normal"/>
    <w:uiPriority w:val="99"/>
    <w:unhideWhenUsed/>
    <w:rsid w:val="008E10FA"/>
    <w:pPr>
      <w:spacing w:before="100" w:beforeAutospacing="1" w:after="100" w:afterAutospacing="1"/>
    </w:pPr>
    <w:rPr>
      <w:lang w:eastAsia="lv-LV"/>
    </w:rPr>
  </w:style>
  <w:style w:type="character" w:styleId="Emphasis">
    <w:name w:val="Emphasis"/>
    <w:basedOn w:val="DefaultParagraphFont"/>
    <w:uiPriority w:val="20"/>
    <w:qFormat/>
    <w:rsid w:val="008E10FA"/>
    <w:rPr>
      <w:i/>
      <w:iCs/>
    </w:rPr>
  </w:style>
  <w:style w:type="character" w:styleId="Strong">
    <w:name w:val="Strong"/>
    <w:basedOn w:val="DefaultParagraphFont"/>
    <w:uiPriority w:val="22"/>
    <w:qFormat/>
    <w:rsid w:val="008E10FA"/>
    <w:rPr>
      <w:b/>
      <w:bCs/>
    </w:rPr>
  </w:style>
  <w:style w:type="paragraph" w:styleId="BalloonText">
    <w:name w:val="Balloon Text"/>
    <w:basedOn w:val="Normal"/>
    <w:link w:val="BalloonTextChar"/>
    <w:uiPriority w:val="99"/>
    <w:semiHidden/>
    <w:unhideWhenUsed/>
    <w:rsid w:val="009E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CB"/>
    <w:rPr>
      <w:rFonts w:ascii="Segoe UI" w:eastAsia="Times New Roman" w:hAnsi="Segoe UI" w:cs="Segoe UI"/>
      <w:sz w:val="18"/>
      <w:szCs w:val="18"/>
      <w:lang w:eastAsia="ru-RU"/>
    </w:rPr>
  </w:style>
  <w:style w:type="paragraph" w:customStyle="1" w:styleId="tv213">
    <w:name w:val="tv213"/>
    <w:basedOn w:val="Normal"/>
    <w:rsid w:val="00FA4D98"/>
    <w:pPr>
      <w:spacing w:before="100" w:beforeAutospacing="1" w:after="100" w:afterAutospacing="1"/>
    </w:pPr>
    <w:rPr>
      <w:lang w:eastAsia="lv-LV"/>
    </w:rPr>
  </w:style>
  <w:style w:type="character" w:styleId="Hyperlink">
    <w:name w:val="Hyperlink"/>
    <w:basedOn w:val="DefaultParagraphFont"/>
    <w:uiPriority w:val="99"/>
    <w:unhideWhenUsed/>
    <w:rsid w:val="007031F0"/>
    <w:rPr>
      <w:color w:val="0563C1" w:themeColor="hyperlink"/>
      <w:u w:val="single"/>
    </w:rPr>
  </w:style>
  <w:style w:type="character" w:styleId="CommentReference">
    <w:name w:val="annotation reference"/>
    <w:basedOn w:val="DefaultParagraphFont"/>
    <w:uiPriority w:val="99"/>
    <w:semiHidden/>
    <w:unhideWhenUsed/>
    <w:rsid w:val="00134548"/>
    <w:rPr>
      <w:sz w:val="16"/>
      <w:szCs w:val="16"/>
    </w:rPr>
  </w:style>
  <w:style w:type="paragraph" w:styleId="CommentText">
    <w:name w:val="annotation text"/>
    <w:basedOn w:val="Normal"/>
    <w:link w:val="CommentTextChar"/>
    <w:uiPriority w:val="99"/>
    <w:semiHidden/>
    <w:unhideWhenUsed/>
    <w:rsid w:val="00134548"/>
    <w:rPr>
      <w:sz w:val="20"/>
      <w:szCs w:val="20"/>
    </w:rPr>
  </w:style>
  <w:style w:type="character" w:customStyle="1" w:styleId="CommentTextChar">
    <w:name w:val="Comment Text Char"/>
    <w:basedOn w:val="DefaultParagraphFont"/>
    <w:link w:val="CommentText"/>
    <w:uiPriority w:val="99"/>
    <w:semiHidden/>
    <w:rsid w:val="001345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34548"/>
    <w:rPr>
      <w:b/>
      <w:bCs/>
    </w:rPr>
  </w:style>
  <w:style w:type="character" w:customStyle="1" w:styleId="CommentSubjectChar">
    <w:name w:val="Comment Subject Char"/>
    <w:basedOn w:val="CommentTextChar"/>
    <w:link w:val="CommentSubject"/>
    <w:uiPriority w:val="99"/>
    <w:semiHidden/>
    <w:rsid w:val="00134548"/>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467547"/>
    <w:rPr>
      <w:sz w:val="20"/>
      <w:szCs w:val="20"/>
    </w:rPr>
  </w:style>
  <w:style w:type="character" w:customStyle="1" w:styleId="FootnoteTextChar">
    <w:name w:val="Footnote Text Char"/>
    <w:basedOn w:val="DefaultParagraphFont"/>
    <w:link w:val="FootnoteText"/>
    <w:uiPriority w:val="99"/>
    <w:semiHidden/>
    <w:rsid w:val="00467547"/>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467547"/>
    <w:rPr>
      <w:vertAlign w:val="superscript"/>
    </w:rPr>
  </w:style>
  <w:style w:type="paragraph" w:styleId="ListParagraph">
    <w:name w:val="List Paragraph"/>
    <w:basedOn w:val="Normal"/>
    <w:uiPriority w:val="34"/>
    <w:qFormat/>
    <w:rsid w:val="00CE3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42">
      <w:bodyDiv w:val="1"/>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269748627">
      <w:bodyDiv w:val="1"/>
      <w:marLeft w:val="0"/>
      <w:marRight w:val="0"/>
      <w:marTop w:val="0"/>
      <w:marBottom w:val="0"/>
      <w:divBdr>
        <w:top w:val="none" w:sz="0" w:space="0" w:color="auto"/>
        <w:left w:val="none" w:sz="0" w:space="0" w:color="auto"/>
        <w:bottom w:val="none" w:sz="0" w:space="0" w:color="auto"/>
        <w:right w:val="none" w:sz="0" w:space="0" w:color="auto"/>
      </w:divBdr>
    </w:div>
    <w:div w:id="330521607">
      <w:bodyDiv w:val="1"/>
      <w:marLeft w:val="0"/>
      <w:marRight w:val="0"/>
      <w:marTop w:val="0"/>
      <w:marBottom w:val="0"/>
      <w:divBdr>
        <w:top w:val="none" w:sz="0" w:space="0" w:color="auto"/>
        <w:left w:val="none" w:sz="0" w:space="0" w:color="auto"/>
        <w:bottom w:val="none" w:sz="0" w:space="0" w:color="auto"/>
        <w:right w:val="none" w:sz="0" w:space="0" w:color="auto"/>
      </w:divBdr>
    </w:div>
    <w:div w:id="362873774">
      <w:bodyDiv w:val="1"/>
      <w:marLeft w:val="0"/>
      <w:marRight w:val="0"/>
      <w:marTop w:val="0"/>
      <w:marBottom w:val="0"/>
      <w:divBdr>
        <w:top w:val="none" w:sz="0" w:space="0" w:color="auto"/>
        <w:left w:val="none" w:sz="0" w:space="0" w:color="auto"/>
        <w:bottom w:val="none" w:sz="0" w:space="0" w:color="auto"/>
        <w:right w:val="none" w:sz="0" w:space="0" w:color="auto"/>
      </w:divBdr>
    </w:div>
    <w:div w:id="703292036">
      <w:bodyDiv w:val="1"/>
      <w:marLeft w:val="0"/>
      <w:marRight w:val="0"/>
      <w:marTop w:val="0"/>
      <w:marBottom w:val="0"/>
      <w:divBdr>
        <w:top w:val="none" w:sz="0" w:space="0" w:color="auto"/>
        <w:left w:val="none" w:sz="0" w:space="0" w:color="auto"/>
        <w:bottom w:val="none" w:sz="0" w:space="0" w:color="auto"/>
        <w:right w:val="none" w:sz="0" w:space="0" w:color="auto"/>
      </w:divBdr>
    </w:div>
    <w:div w:id="98848665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01">
          <w:marLeft w:val="0"/>
          <w:marRight w:val="0"/>
          <w:marTop w:val="0"/>
          <w:marBottom w:val="0"/>
          <w:divBdr>
            <w:top w:val="none" w:sz="0" w:space="0" w:color="auto"/>
            <w:left w:val="none" w:sz="0" w:space="0" w:color="auto"/>
            <w:bottom w:val="none" w:sz="0" w:space="0" w:color="auto"/>
            <w:right w:val="none" w:sz="0" w:space="0" w:color="auto"/>
          </w:divBdr>
        </w:div>
      </w:divsChild>
    </w:div>
    <w:div w:id="1009335993">
      <w:bodyDiv w:val="1"/>
      <w:marLeft w:val="0"/>
      <w:marRight w:val="0"/>
      <w:marTop w:val="0"/>
      <w:marBottom w:val="0"/>
      <w:divBdr>
        <w:top w:val="none" w:sz="0" w:space="0" w:color="auto"/>
        <w:left w:val="none" w:sz="0" w:space="0" w:color="auto"/>
        <w:bottom w:val="none" w:sz="0" w:space="0" w:color="auto"/>
        <w:right w:val="none" w:sz="0" w:space="0" w:color="auto"/>
      </w:divBdr>
    </w:div>
    <w:div w:id="1392581336">
      <w:bodyDiv w:val="1"/>
      <w:marLeft w:val="0"/>
      <w:marRight w:val="0"/>
      <w:marTop w:val="0"/>
      <w:marBottom w:val="0"/>
      <w:divBdr>
        <w:top w:val="none" w:sz="0" w:space="0" w:color="auto"/>
        <w:left w:val="none" w:sz="0" w:space="0" w:color="auto"/>
        <w:bottom w:val="none" w:sz="0" w:space="0" w:color="auto"/>
        <w:right w:val="none" w:sz="0" w:space="0" w:color="auto"/>
      </w:divBdr>
    </w:div>
    <w:div w:id="1928613968">
      <w:bodyDiv w:val="1"/>
      <w:marLeft w:val="0"/>
      <w:marRight w:val="0"/>
      <w:marTop w:val="0"/>
      <w:marBottom w:val="0"/>
      <w:divBdr>
        <w:top w:val="none" w:sz="0" w:space="0" w:color="auto"/>
        <w:left w:val="none" w:sz="0" w:space="0" w:color="auto"/>
        <w:bottom w:val="none" w:sz="0" w:space="0" w:color="auto"/>
        <w:right w:val="none" w:sz="0" w:space="0" w:color="auto"/>
      </w:divBdr>
      <w:divsChild>
        <w:div w:id="829639031">
          <w:marLeft w:val="0"/>
          <w:marRight w:val="0"/>
          <w:marTop w:val="0"/>
          <w:marBottom w:val="0"/>
          <w:divBdr>
            <w:top w:val="none" w:sz="0" w:space="0" w:color="auto"/>
            <w:left w:val="none" w:sz="0" w:space="0" w:color="auto"/>
            <w:bottom w:val="none" w:sz="0" w:space="0" w:color="auto"/>
            <w:right w:val="none" w:sz="0" w:space="0" w:color="auto"/>
          </w:divBdr>
        </w:div>
      </w:divsChild>
    </w:div>
    <w:div w:id="1949657687">
      <w:bodyDiv w:val="1"/>
      <w:marLeft w:val="0"/>
      <w:marRight w:val="0"/>
      <w:marTop w:val="0"/>
      <w:marBottom w:val="0"/>
      <w:divBdr>
        <w:top w:val="none" w:sz="0" w:space="0" w:color="auto"/>
        <w:left w:val="none" w:sz="0" w:space="0" w:color="auto"/>
        <w:bottom w:val="none" w:sz="0" w:space="0" w:color="auto"/>
        <w:right w:val="none" w:sz="0" w:space="0" w:color="auto"/>
      </w:divBdr>
      <w:divsChild>
        <w:div w:id="2386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E87C-1F33-4FD8-A5B5-C973E050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18291</Words>
  <Characters>10427</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Matīss Vingris</dc:creator>
  <cp:keywords/>
  <dc:description/>
  <cp:lastModifiedBy>Evita Plūmiņa</cp:lastModifiedBy>
  <cp:revision>13</cp:revision>
  <cp:lastPrinted>2020-02-21T12:32:00Z</cp:lastPrinted>
  <dcterms:created xsi:type="dcterms:W3CDTF">2020-02-21T10:35:00Z</dcterms:created>
  <dcterms:modified xsi:type="dcterms:W3CDTF">2020-05-12T10:22:00Z</dcterms:modified>
</cp:coreProperties>
</file>