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F35BC" w14:textId="5A2C0808" w:rsidR="00B74136" w:rsidRPr="00433F93" w:rsidRDefault="007A009C" w:rsidP="00B74136">
      <w:pPr>
        <w:spacing w:line="276" w:lineRule="auto"/>
        <w:jc w:val="both"/>
        <w:rPr>
          <w:b/>
          <w:bCs/>
        </w:rPr>
      </w:pPr>
      <w:bookmarkStart w:id="0" w:name="OLE_LINK2"/>
      <w:bookmarkStart w:id="1" w:name="OLE_LINK1"/>
      <w:r>
        <w:rPr>
          <w:b/>
          <w:bCs/>
        </w:rPr>
        <w:t>Procesa dalībnieka pienākums saglabāt cieņpilnu attieksmi</w:t>
      </w:r>
    </w:p>
    <w:p w14:paraId="1E659E84" w14:textId="3564CCAB" w:rsidR="00426767" w:rsidRDefault="00B74136" w:rsidP="00B74136">
      <w:pPr>
        <w:spacing w:line="276" w:lineRule="auto"/>
        <w:jc w:val="both"/>
      </w:pPr>
      <w:r w:rsidRPr="00924CC3">
        <w:t>Procesa dalībniekam nevajadzētu procesuālajos dokumentos paust negatīvās emocijas un ietvert rupjus apvainojumus iestādē un tiesā strādājošām personām. Lai arī cik emocionāli smaga var būt tiesvedība, tomēr attiecībās ar citiem cilvēkiem, tostarp iestādēs un tiesās strādājošajiem, procesa dalībniekiem ir jāsaglabā neitrāli cieņpilna attieksme.</w:t>
      </w:r>
    </w:p>
    <w:p w14:paraId="11D3DA02" w14:textId="77777777" w:rsidR="00426767" w:rsidRDefault="00426767" w:rsidP="005726E5">
      <w:pPr>
        <w:spacing w:line="276" w:lineRule="auto"/>
        <w:jc w:val="center"/>
      </w:pPr>
    </w:p>
    <w:p w14:paraId="05669C50" w14:textId="3B7EFD9A" w:rsidR="005726E5" w:rsidRDefault="005726E5" w:rsidP="005726E5">
      <w:pPr>
        <w:spacing w:line="276" w:lineRule="auto"/>
        <w:jc w:val="center"/>
        <w:rPr>
          <w:b/>
        </w:rPr>
      </w:pPr>
      <w:r w:rsidRPr="00426767">
        <w:rPr>
          <w:b/>
        </w:rPr>
        <w:t>Latvijas Republikas Senāt</w:t>
      </w:r>
      <w:r w:rsidR="00426767">
        <w:rPr>
          <w:b/>
        </w:rPr>
        <w:t>a</w:t>
      </w:r>
    </w:p>
    <w:p w14:paraId="0BA47C4E" w14:textId="3ABCE4D8" w:rsidR="00426767" w:rsidRDefault="00426767" w:rsidP="005726E5">
      <w:pPr>
        <w:spacing w:line="276" w:lineRule="auto"/>
        <w:jc w:val="center"/>
        <w:rPr>
          <w:b/>
        </w:rPr>
      </w:pPr>
      <w:r>
        <w:rPr>
          <w:b/>
        </w:rPr>
        <w:t>Administratīvo lietu departamenta</w:t>
      </w:r>
    </w:p>
    <w:p w14:paraId="7BA3FE4B" w14:textId="50FA2454" w:rsidR="00426767" w:rsidRPr="00426767" w:rsidRDefault="00426767" w:rsidP="005726E5">
      <w:pPr>
        <w:spacing w:line="276" w:lineRule="auto"/>
        <w:jc w:val="center"/>
        <w:rPr>
          <w:b/>
        </w:rPr>
      </w:pPr>
      <w:proofErr w:type="gramStart"/>
      <w:r>
        <w:rPr>
          <w:b/>
        </w:rPr>
        <w:t>2020.gada</w:t>
      </w:r>
      <w:proofErr w:type="gramEnd"/>
      <w:r>
        <w:rPr>
          <w:b/>
        </w:rPr>
        <w:t xml:space="preserve"> 12.jūnija</w:t>
      </w:r>
    </w:p>
    <w:p w14:paraId="4C875040" w14:textId="27507EF6" w:rsidR="005726E5" w:rsidRDefault="005726E5" w:rsidP="005726E5">
      <w:pPr>
        <w:spacing w:line="276" w:lineRule="auto"/>
        <w:jc w:val="center"/>
        <w:rPr>
          <w:b/>
        </w:rPr>
      </w:pPr>
      <w:r w:rsidRPr="00426767">
        <w:rPr>
          <w:b/>
        </w:rPr>
        <w:t>RĪCĪBAS SĒDES LĒMUMS</w:t>
      </w:r>
    </w:p>
    <w:p w14:paraId="5623720A" w14:textId="41170D48" w:rsidR="00426767" w:rsidRDefault="00426767" w:rsidP="005726E5">
      <w:pPr>
        <w:spacing w:line="276" w:lineRule="auto"/>
        <w:jc w:val="center"/>
        <w:rPr>
          <w:b/>
        </w:rPr>
      </w:pPr>
      <w:r>
        <w:rPr>
          <w:b/>
        </w:rPr>
        <w:t>Lieta Nr. A420186419, SKA-1278/2020</w:t>
      </w:r>
    </w:p>
    <w:p w14:paraId="2C65585A" w14:textId="10E94817" w:rsidR="00426767" w:rsidRPr="00426767" w:rsidRDefault="007A009C" w:rsidP="005726E5">
      <w:pPr>
        <w:spacing w:line="276" w:lineRule="auto"/>
        <w:jc w:val="center"/>
        <w:rPr>
          <w:b/>
          <w:color w:val="0000FF"/>
        </w:rPr>
      </w:pPr>
      <w:hyperlink r:id="rId6" w:history="1">
        <w:r w:rsidR="00426767" w:rsidRPr="00426767">
          <w:rPr>
            <w:rStyle w:val="Hyperlink"/>
            <w:color w:val="0000FF"/>
          </w:rPr>
          <w:t>ECLI:LV:AT:2020:0612.A420186419.23.L</w:t>
        </w:r>
      </w:hyperlink>
    </w:p>
    <w:bookmarkEnd w:id="0"/>
    <w:bookmarkEnd w:id="1"/>
    <w:p w14:paraId="73484127" w14:textId="77777777" w:rsidR="005726E5" w:rsidRPr="00426767" w:rsidRDefault="005726E5" w:rsidP="005726E5">
      <w:pPr>
        <w:spacing w:line="276" w:lineRule="auto"/>
        <w:jc w:val="both"/>
      </w:pPr>
    </w:p>
    <w:p w14:paraId="5D9BCE71" w14:textId="7653D98D" w:rsidR="005726E5" w:rsidRDefault="005726E5" w:rsidP="000659B7">
      <w:pPr>
        <w:spacing w:line="276" w:lineRule="auto"/>
        <w:ind w:firstLine="567"/>
        <w:jc w:val="both"/>
      </w:pPr>
      <w:r w:rsidRPr="00A3331A">
        <w:t xml:space="preserve">[1] Senātā saņemta pieteicēja </w:t>
      </w:r>
      <w:r w:rsidR="00360018">
        <w:t>[pers. A]</w:t>
      </w:r>
      <w:r w:rsidRPr="00A3331A">
        <w:t xml:space="preserve"> kasācijas sūdzība par Administratīvās apgabaltiesas </w:t>
      </w:r>
      <w:proofErr w:type="gramStart"/>
      <w:r w:rsidRPr="00A3331A">
        <w:t>2020.gada</w:t>
      </w:r>
      <w:proofErr w:type="gramEnd"/>
      <w:r w:rsidRPr="00A3331A">
        <w:t xml:space="preserve"> </w:t>
      </w:r>
      <w:r>
        <w:t>6</w:t>
      </w:r>
      <w:r w:rsidRPr="00A3331A">
        <w:t>.</w:t>
      </w:r>
      <w:r>
        <w:t>maij</w:t>
      </w:r>
      <w:r w:rsidRPr="00A3331A">
        <w:t>a spriedumu lietā</w:t>
      </w:r>
      <w:r>
        <w:t>, kurā pieteicējs vēlas panākt viņam pārtraukto aizgādības tiesību atjaunošanu pār dēlu</w:t>
      </w:r>
      <w:r w:rsidRPr="00A3331A">
        <w:t xml:space="preserve">. </w:t>
      </w:r>
      <w:r>
        <w:t>Apgabaltiesa no pierādījumiem lietā atzina, ka pieteicēja emocionālā vardarbība, kas bija pamatā aizgādības tiesību pārtraukšanai</w:t>
      </w:r>
      <w:r w:rsidR="00E1036B" w:rsidRPr="00E1036B">
        <w:t xml:space="preserve"> </w:t>
      </w:r>
      <w:r w:rsidR="00E1036B">
        <w:t>pieteicējam</w:t>
      </w:r>
      <w:r>
        <w:t>, nav mazinājusies</w:t>
      </w:r>
      <w:r w:rsidRPr="00A3331A">
        <w:t>.</w:t>
      </w:r>
      <w:r>
        <w:t xml:space="preserve"> Tieši pretēji </w:t>
      </w:r>
      <w:r w:rsidR="000659B7">
        <w:t xml:space="preserve">– </w:t>
      </w:r>
      <w:r>
        <w:t>pieteicējs, laikam ejot, kļūst arvien agresīvāks un necenšas adekvāti uzlabot attiecības ar dēlu.</w:t>
      </w:r>
      <w:r w:rsidRPr="00A3331A">
        <w:t xml:space="preserve"> </w:t>
      </w:r>
      <w:r>
        <w:t>Tāpēc tiesa atzina, ka nav zudis aizgādības tiesību pārtrau</w:t>
      </w:r>
      <w:r w:rsidR="00CE6297">
        <w:t>k</w:t>
      </w:r>
      <w:r>
        <w:t>šanas pamats.</w:t>
      </w:r>
    </w:p>
    <w:p w14:paraId="1C79BBB4" w14:textId="77777777" w:rsidR="005726E5" w:rsidRPr="000659B7" w:rsidRDefault="005726E5" w:rsidP="005726E5">
      <w:pPr>
        <w:spacing w:line="276" w:lineRule="auto"/>
        <w:ind w:firstLine="567"/>
        <w:jc w:val="both"/>
        <w:rPr>
          <w:sz w:val="14"/>
          <w:szCs w:val="14"/>
        </w:rPr>
      </w:pPr>
    </w:p>
    <w:p w14:paraId="74B16391" w14:textId="11116B58" w:rsidR="00DD63D8" w:rsidRDefault="005726E5" w:rsidP="005726E5">
      <w:pPr>
        <w:spacing w:line="276" w:lineRule="auto"/>
        <w:ind w:firstLine="567"/>
        <w:jc w:val="both"/>
      </w:pPr>
      <w:r w:rsidRPr="00A3331A">
        <w:t>[2] </w:t>
      </w:r>
      <w:r>
        <w:t xml:space="preserve">Pieteicējs kasācijas sūdzībā rupjos vārdos apsaukā bāriņtiesas, policijas darbiniekus un tiesu tiesnešus. </w:t>
      </w:r>
      <w:r w:rsidR="00FB7F0F">
        <w:t>Kasācijas sūdzībā n</w:t>
      </w:r>
      <w:r w:rsidR="008642C6">
        <w:t>av norādīta neviena materiālo vai procesuālo tiesību norma, kuru</w:t>
      </w:r>
      <w:r w:rsidR="00FB7F0F">
        <w:t>,</w:t>
      </w:r>
      <w:r w:rsidR="00FB7F0F" w:rsidRPr="00FB7F0F">
        <w:t xml:space="preserve"> </w:t>
      </w:r>
      <w:r w:rsidR="00FB7F0F">
        <w:t xml:space="preserve">pieteicēja ieskatā, </w:t>
      </w:r>
      <w:r w:rsidR="008642C6">
        <w:t xml:space="preserve">apgabaltiesa būtu pārkāpusi. </w:t>
      </w:r>
      <w:r w:rsidR="00FB7F0F">
        <w:t xml:space="preserve">Tāpat kasācijas sūdzībā nav ietverts neviens konstruktīvs arguments par to, kāpēc apgabaltiesas spriedums nav tiesisks un pamatots. </w:t>
      </w:r>
      <w:r w:rsidR="008642C6">
        <w:t xml:space="preserve">Tāpēc kasācijas sūdzība neatbilst </w:t>
      </w:r>
      <w:r w:rsidR="00357544" w:rsidRPr="00A3331A">
        <w:t xml:space="preserve">Administratīvā procesa likuma </w:t>
      </w:r>
      <w:proofErr w:type="gramStart"/>
      <w:r w:rsidR="00357544">
        <w:t>328.panta</w:t>
      </w:r>
      <w:proofErr w:type="gramEnd"/>
      <w:r w:rsidR="00357544">
        <w:t xml:space="preserve"> pirmās daļas 6.punkt</w:t>
      </w:r>
      <w:r w:rsidR="00A16DDB">
        <w:t>a</w:t>
      </w:r>
      <w:r w:rsidR="008642C6">
        <w:t xml:space="preserve"> prasībām.</w:t>
      </w:r>
    </w:p>
    <w:p w14:paraId="3795B08A" w14:textId="67785363" w:rsidR="008642C6" w:rsidRDefault="008642C6" w:rsidP="005726E5">
      <w:pPr>
        <w:spacing w:line="276" w:lineRule="auto"/>
        <w:ind w:firstLine="567"/>
        <w:jc w:val="both"/>
      </w:pPr>
      <w:r>
        <w:t xml:space="preserve">Senatoru kolēģija vērš pieteicēja uzmanību uz to, ka </w:t>
      </w:r>
      <w:r w:rsidR="00FB7F0F">
        <w:t xml:space="preserve">procesa dalībnieka iesniegts </w:t>
      </w:r>
      <w:r w:rsidR="00FB79C2">
        <w:t xml:space="preserve">dokuments, nav </w:t>
      </w:r>
      <w:r w:rsidR="00FB79C2" w:rsidRPr="00D8657E">
        <w:t>„</w:t>
      </w:r>
      <w:r w:rsidR="00FB79C2">
        <w:t xml:space="preserve">samazgu spainis”, kurā </w:t>
      </w:r>
      <w:r w:rsidR="0023175E">
        <w:t xml:space="preserve">izgāzt </w:t>
      </w:r>
      <w:r w:rsidR="000F7B1A">
        <w:t xml:space="preserve">negatīvās emocijas un ietvert rupjus apvainojumus iestādē un tiesā strādājošām personām. Lai arī, cik </w:t>
      </w:r>
      <w:r w:rsidR="00A835F0">
        <w:t>emocionāli smag</w:t>
      </w:r>
      <w:r w:rsidR="00FB7F0F">
        <w:t>a</w:t>
      </w:r>
      <w:r w:rsidR="00A835F0">
        <w:t xml:space="preserve"> ir tiesvedīb</w:t>
      </w:r>
      <w:r w:rsidR="00FB7F0F">
        <w:t>a</w:t>
      </w:r>
      <w:r w:rsidR="00A835F0">
        <w:t xml:space="preserve"> par bērna aizgādības tiesībām, tomēr attiecībās ar citiem cilv</w:t>
      </w:r>
      <w:r w:rsidR="00A50322">
        <w:t>ēkiem, tostarp iestādēs un tiesā</w:t>
      </w:r>
      <w:r w:rsidR="00A835F0">
        <w:t xml:space="preserve">s strādājošajiem, procesa dalībniekiem ir jāsaglabā </w:t>
      </w:r>
      <w:r w:rsidR="00176792">
        <w:t xml:space="preserve">neitrāli </w:t>
      </w:r>
      <w:r w:rsidR="00A835F0">
        <w:t>cieņpilna attieksme.</w:t>
      </w:r>
    </w:p>
    <w:p w14:paraId="293B8072" w14:textId="77777777" w:rsidR="00FB7F0F" w:rsidRPr="000659B7" w:rsidRDefault="00FB7F0F" w:rsidP="00A835F0">
      <w:pPr>
        <w:spacing w:line="276" w:lineRule="auto"/>
        <w:ind w:firstLine="567"/>
        <w:jc w:val="both"/>
        <w:rPr>
          <w:sz w:val="14"/>
          <w:szCs w:val="14"/>
        </w:rPr>
      </w:pPr>
    </w:p>
    <w:p w14:paraId="6B9CFA8F" w14:textId="5EE38560" w:rsidR="00A835F0" w:rsidRPr="00A3331A" w:rsidRDefault="00A835F0" w:rsidP="00A835F0">
      <w:pPr>
        <w:spacing w:line="276" w:lineRule="auto"/>
        <w:ind w:firstLine="567"/>
        <w:jc w:val="both"/>
      </w:pPr>
      <w:r w:rsidRPr="00A3331A">
        <w:t xml:space="preserve">Pamatojoties uz Administratīvā procesa likuma </w:t>
      </w:r>
      <w:proofErr w:type="gramStart"/>
      <w:r w:rsidRPr="00A3331A">
        <w:t>338.panta</w:t>
      </w:r>
      <w:proofErr w:type="gramEnd"/>
      <w:r w:rsidRPr="00A3331A">
        <w:t xml:space="preserve"> otro daļu un 338.</w:t>
      </w:r>
      <w:r w:rsidRPr="00A3331A">
        <w:rPr>
          <w:vertAlign w:val="superscript"/>
        </w:rPr>
        <w:t>1</w:t>
      </w:r>
      <w:r w:rsidRPr="00A3331A">
        <w:t>panta pirmo daļu, senatoru kolēģija</w:t>
      </w:r>
    </w:p>
    <w:p w14:paraId="00452675" w14:textId="77777777" w:rsidR="00A835F0" w:rsidRPr="00A3331A" w:rsidRDefault="00A835F0" w:rsidP="00A835F0">
      <w:pPr>
        <w:tabs>
          <w:tab w:val="left" w:pos="2700"/>
          <w:tab w:val="left" w:pos="6660"/>
        </w:tabs>
        <w:spacing w:line="276" w:lineRule="auto"/>
        <w:jc w:val="center"/>
        <w:rPr>
          <w:b/>
          <w:bCs/>
        </w:rPr>
      </w:pPr>
      <w:r w:rsidRPr="00A3331A">
        <w:rPr>
          <w:b/>
        </w:rPr>
        <w:t>nolēma</w:t>
      </w:r>
    </w:p>
    <w:p w14:paraId="77E0F632" w14:textId="77777777" w:rsidR="00A835F0" w:rsidRPr="000659B7" w:rsidRDefault="00A835F0" w:rsidP="00A835F0">
      <w:pPr>
        <w:tabs>
          <w:tab w:val="left" w:pos="2700"/>
          <w:tab w:val="left" w:pos="6660"/>
        </w:tabs>
        <w:spacing w:line="276" w:lineRule="auto"/>
        <w:jc w:val="center"/>
        <w:rPr>
          <w:b/>
          <w:bCs/>
          <w:sz w:val="14"/>
          <w:szCs w:val="14"/>
        </w:rPr>
      </w:pPr>
    </w:p>
    <w:p w14:paraId="0C51D601" w14:textId="0666115C" w:rsidR="00A835F0" w:rsidRPr="00A3331A" w:rsidRDefault="00A835F0" w:rsidP="00A835F0">
      <w:pPr>
        <w:spacing w:line="276" w:lineRule="auto"/>
        <w:ind w:firstLine="567"/>
        <w:jc w:val="both"/>
      </w:pPr>
      <w:r w:rsidRPr="00A3331A">
        <w:t>Atteikt</w:t>
      </w:r>
      <w:r w:rsidR="00F82851">
        <w:t>ies</w:t>
      </w:r>
      <w:r w:rsidRPr="00A3331A">
        <w:t xml:space="preserve"> ierosināt kasācijas tiesvedību sakarā ar </w:t>
      </w:r>
      <w:proofErr w:type="gramStart"/>
      <w:r w:rsidR="00360018">
        <w:t>[</w:t>
      </w:r>
      <w:proofErr w:type="gramEnd"/>
      <w:r w:rsidR="00360018">
        <w:t>pers. A]</w:t>
      </w:r>
      <w:r w:rsidRPr="00A3331A">
        <w:t xml:space="preserve"> kasācijas sūdzību par Administratīvās apgabaltiesas </w:t>
      </w:r>
      <w:proofErr w:type="gramStart"/>
      <w:r w:rsidRPr="00A3331A">
        <w:t>2020.gada</w:t>
      </w:r>
      <w:proofErr w:type="gramEnd"/>
      <w:r w:rsidRPr="00A3331A">
        <w:t xml:space="preserve"> </w:t>
      </w:r>
      <w:r>
        <w:t>6</w:t>
      </w:r>
      <w:r w:rsidRPr="00A3331A">
        <w:t>.</w:t>
      </w:r>
      <w:r>
        <w:t>maij</w:t>
      </w:r>
      <w:r w:rsidRPr="00A3331A">
        <w:t>a spriedumu.</w:t>
      </w:r>
    </w:p>
    <w:p w14:paraId="1A7B873B" w14:textId="4BD20224" w:rsidR="00EB1115" w:rsidRDefault="00A835F0" w:rsidP="00EB1115">
      <w:pPr>
        <w:tabs>
          <w:tab w:val="left" w:pos="540"/>
          <w:tab w:val="left" w:pos="6660"/>
        </w:tabs>
        <w:spacing w:line="276" w:lineRule="auto"/>
        <w:ind w:firstLine="567"/>
        <w:jc w:val="both"/>
      </w:pPr>
      <w:r w:rsidRPr="00A3331A">
        <w:t>Lēmums nav pārsūdzams.</w:t>
      </w:r>
    </w:p>
    <w:p w14:paraId="372253BA" w14:textId="77777777" w:rsidR="00316A32" w:rsidRPr="00427289" w:rsidRDefault="00316A32" w:rsidP="00316A32">
      <w:pPr>
        <w:spacing w:line="276" w:lineRule="auto"/>
        <w:ind w:firstLine="709"/>
        <w:jc w:val="both"/>
        <w:rPr>
          <w:bCs/>
        </w:rPr>
      </w:pPr>
    </w:p>
    <w:p w14:paraId="3AF2DF96" w14:textId="3AD675C5" w:rsidR="00316A32" w:rsidRPr="00427289" w:rsidRDefault="00316A32" w:rsidP="00316A32">
      <w:pPr>
        <w:tabs>
          <w:tab w:val="center" w:pos="4820"/>
          <w:tab w:val="right" w:pos="9071"/>
        </w:tabs>
        <w:spacing w:line="276" w:lineRule="auto"/>
        <w:ind w:firstLine="567"/>
        <w:jc w:val="both"/>
        <w:rPr>
          <w:bCs/>
        </w:rPr>
      </w:pPr>
      <w:r w:rsidRPr="00427289">
        <w:rPr>
          <w:bCs/>
        </w:rPr>
        <w:tab/>
      </w:r>
      <w:r w:rsidRPr="00427289">
        <w:rPr>
          <w:bCs/>
        </w:rPr>
        <w:tab/>
      </w:r>
    </w:p>
    <w:p w14:paraId="7535E6EF" w14:textId="159744DF" w:rsidR="00EB1115" w:rsidRPr="00316A32" w:rsidRDefault="00316A32" w:rsidP="00316A32">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V. Krūmiņa</w:t>
      </w:r>
      <w:r w:rsidRPr="00427289">
        <w:rPr>
          <w:bCs/>
        </w:rPr>
        <w:tab/>
        <w:t xml:space="preserve">Senatore </w:t>
      </w:r>
      <w:r>
        <w:t>D.  Mita</w:t>
      </w:r>
      <w:r w:rsidRPr="00427289">
        <w:rPr>
          <w:bCs/>
        </w:rPr>
        <w:tab/>
        <w:t xml:space="preserve">Senatore </w:t>
      </w:r>
      <w:r>
        <w:t>L. Slica</w:t>
      </w:r>
    </w:p>
    <w:sectPr w:rsidR="00EB1115" w:rsidRPr="00316A32" w:rsidSect="00A50322">
      <w:pgSz w:w="12240" w:h="15840"/>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D717A" w14:textId="77777777" w:rsidR="008C4D0A" w:rsidRDefault="008C4D0A" w:rsidP="00555154">
      <w:r>
        <w:separator/>
      </w:r>
    </w:p>
  </w:endnote>
  <w:endnote w:type="continuationSeparator" w:id="0">
    <w:p w14:paraId="62A566D9" w14:textId="77777777" w:rsidR="008C4D0A" w:rsidRDefault="008C4D0A" w:rsidP="0055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FD3DF" w14:textId="77777777" w:rsidR="008C4D0A" w:rsidRDefault="008C4D0A" w:rsidP="00555154">
      <w:r>
        <w:separator/>
      </w:r>
    </w:p>
  </w:footnote>
  <w:footnote w:type="continuationSeparator" w:id="0">
    <w:p w14:paraId="7E8D5524" w14:textId="77777777" w:rsidR="008C4D0A" w:rsidRDefault="008C4D0A" w:rsidP="005551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E5"/>
    <w:rsid w:val="000228B9"/>
    <w:rsid w:val="000659B7"/>
    <w:rsid w:val="000F7B1A"/>
    <w:rsid w:val="00176792"/>
    <w:rsid w:val="0023175E"/>
    <w:rsid w:val="002419C1"/>
    <w:rsid w:val="00316A32"/>
    <w:rsid w:val="00357544"/>
    <w:rsid w:val="00360018"/>
    <w:rsid w:val="003D4B97"/>
    <w:rsid w:val="00426767"/>
    <w:rsid w:val="004F1BFF"/>
    <w:rsid w:val="005352AC"/>
    <w:rsid w:val="00555154"/>
    <w:rsid w:val="00562127"/>
    <w:rsid w:val="005726E5"/>
    <w:rsid w:val="007A009C"/>
    <w:rsid w:val="008642C6"/>
    <w:rsid w:val="00887A71"/>
    <w:rsid w:val="008C4D0A"/>
    <w:rsid w:val="00927E54"/>
    <w:rsid w:val="009562C0"/>
    <w:rsid w:val="00A16DDB"/>
    <w:rsid w:val="00A50322"/>
    <w:rsid w:val="00A835F0"/>
    <w:rsid w:val="00B22868"/>
    <w:rsid w:val="00B74136"/>
    <w:rsid w:val="00CE6297"/>
    <w:rsid w:val="00DD63D8"/>
    <w:rsid w:val="00E1036B"/>
    <w:rsid w:val="00EB1115"/>
    <w:rsid w:val="00F040AB"/>
    <w:rsid w:val="00F82851"/>
    <w:rsid w:val="00FB79C2"/>
    <w:rsid w:val="00FB7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6A3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E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A835F0"/>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767"/>
    <w:rPr>
      <w:color w:val="0563C1" w:themeColor="hyperlink"/>
      <w:u w:val="single"/>
    </w:rPr>
  </w:style>
  <w:style w:type="character" w:styleId="UnresolvedMention">
    <w:name w:val="Unresolved Mention"/>
    <w:basedOn w:val="DefaultParagraphFont"/>
    <w:uiPriority w:val="99"/>
    <w:semiHidden/>
    <w:unhideWhenUsed/>
    <w:rsid w:val="0042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612.A420186419.23.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1598</Words>
  <Characters>912</Characters>
  <Application>Microsoft Office Word</Application>
  <DocSecurity>0</DocSecurity>
  <Lines>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2020-06-13T10:44:00Z</dcterms:created>
  <dcterms:modified xsi:type="dcterms:W3CDTF">2020-07-09T09:39:00Z</dcterms:modified>
</cp:coreProperties>
</file>