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95B2" w14:textId="77777777" w:rsidR="00F47866" w:rsidRDefault="00F47866" w:rsidP="00F47866">
      <w:pPr>
        <w:spacing w:line="276" w:lineRule="auto"/>
        <w:jc w:val="both"/>
        <w:rPr>
          <w:b/>
          <w:bCs/>
        </w:rPr>
      </w:pPr>
      <w:r w:rsidRPr="00EC719A">
        <w:rPr>
          <w:b/>
          <w:bCs/>
        </w:rPr>
        <w:t>Būvatļaujas saņemšanai izvirzīto priekšnoteikumu vērtēšana tiesā</w:t>
      </w:r>
    </w:p>
    <w:p w14:paraId="76473EF6" w14:textId="77777777" w:rsidR="00115C79" w:rsidRDefault="00115C79" w:rsidP="00115C79">
      <w:pPr>
        <w:spacing w:line="276" w:lineRule="auto"/>
        <w:jc w:val="right"/>
      </w:pPr>
    </w:p>
    <w:p w14:paraId="6C0A219C" w14:textId="72EBD172" w:rsidR="006B7BBC" w:rsidRDefault="006B7BBC" w:rsidP="006B7BBC">
      <w:pPr>
        <w:spacing w:line="276" w:lineRule="auto"/>
        <w:jc w:val="center"/>
        <w:rPr>
          <w:b/>
        </w:rPr>
      </w:pPr>
      <w:r w:rsidRPr="00F655CA">
        <w:rPr>
          <w:b/>
        </w:rPr>
        <w:t>Latvijas Republikas Senāt</w:t>
      </w:r>
      <w:r w:rsidR="00F655CA">
        <w:rPr>
          <w:b/>
        </w:rPr>
        <w:t>a</w:t>
      </w:r>
    </w:p>
    <w:p w14:paraId="7EDC5FEF" w14:textId="08189D0B" w:rsidR="00F655CA" w:rsidRDefault="00F655CA" w:rsidP="006B7BBC">
      <w:pPr>
        <w:spacing w:line="276" w:lineRule="auto"/>
        <w:jc w:val="center"/>
        <w:rPr>
          <w:b/>
        </w:rPr>
      </w:pPr>
      <w:r>
        <w:rPr>
          <w:b/>
        </w:rPr>
        <w:t>Administratīvo lietu departamenta</w:t>
      </w:r>
    </w:p>
    <w:p w14:paraId="334D6C97" w14:textId="5B4947B6" w:rsidR="00F655CA" w:rsidRPr="00F655CA" w:rsidRDefault="00F655CA" w:rsidP="006B7BBC">
      <w:pPr>
        <w:spacing w:line="276" w:lineRule="auto"/>
        <w:jc w:val="center"/>
        <w:rPr>
          <w:b/>
        </w:rPr>
      </w:pPr>
      <w:r>
        <w:rPr>
          <w:b/>
        </w:rPr>
        <w:t>2020.gada 29.maija</w:t>
      </w:r>
    </w:p>
    <w:p w14:paraId="496D4A52" w14:textId="77777777" w:rsidR="00F655CA" w:rsidRDefault="00EC5534" w:rsidP="006B7BBC">
      <w:pPr>
        <w:spacing w:line="276" w:lineRule="auto"/>
        <w:jc w:val="center"/>
        <w:rPr>
          <w:b/>
        </w:rPr>
      </w:pPr>
      <w:r w:rsidRPr="00F655CA">
        <w:rPr>
          <w:b/>
        </w:rPr>
        <w:t>SPRIEDUMS</w:t>
      </w:r>
    </w:p>
    <w:p w14:paraId="5BB852C9" w14:textId="62885C53" w:rsidR="00EC5534" w:rsidRDefault="00F655CA" w:rsidP="006B7BBC">
      <w:pPr>
        <w:spacing w:line="276" w:lineRule="auto"/>
        <w:jc w:val="center"/>
        <w:rPr>
          <w:b/>
        </w:rPr>
      </w:pPr>
      <w:r>
        <w:rPr>
          <w:b/>
        </w:rPr>
        <w:t>Lieta Nr. A420235516, SKA-257/2020</w:t>
      </w:r>
    </w:p>
    <w:p w14:paraId="244ABB17" w14:textId="6E1D7BCF" w:rsidR="00F655CA" w:rsidRPr="00F655CA" w:rsidRDefault="006C1EF3" w:rsidP="006B7BBC">
      <w:pPr>
        <w:spacing w:line="276" w:lineRule="auto"/>
        <w:jc w:val="center"/>
        <w:rPr>
          <w:color w:val="0000FF"/>
        </w:rPr>
      </w:pPr>
      <w:hyperlink r:id="rId7" w:history="1">
        <w:r w:rsidR="00F655CA" w:rsidRPr="00F655CA">
          <w:rPr>
            <w:rStyle w:val="Hyperlink"/>
            <w:color w:val="0000FF"/>
          </w:rPr>
          <w:t>ECLI:LV:AT:2020:0529.A420235516.8.S</w:t>
        </w:r>
      </w:hyperlink>
    </w:p>
    <w:p w14:paraId="205249CE" w14:textId="77777777" w:rsidR="006B7BBC" w:rsidRPr="00064429" w:rsidRDefault="006B7BBC" w:rsidP="006B7BBC">
      <w:pPr>
        <w:spacing w:line="276" w:lineRule="auto"/>
        <w:ind w:firstLine="567"/>
        <w:jc w:val="both"/>
      </w:pPr>
    </w:p>
    <w:p w14:paraId="0FE61CDC" w14:textId="3745E29B" w:rsidR="006B7BBC" w:rsidRPr="00064429" w:rsidRDefault="006B7BBC" w:rsidP="006B7BBC">
      <w:pPr>
        <w:spacing w:line="276" w:lineRule="auto"/>
        <w:ind w:firstLine="567"/>
        <w:jc w:val="both"/>
      </w:pPr>
      <w:r w:rsidRPr="00064429">
        <w:t>Tiesa šādā sastāvā:</w:t>
      </w:r>
      <w:r w:rsidR="00F637BB" w:rsidRPr="00064429">
        <w:t xml:space="preserve"> senator</w:t>
      </w:r>
      <w:r w:rsidR="00A86E72" w:rsidRPr="00064429">
        <w:t>es Ieva Višķere, Anita Kovaļevska, Līvija Slica</w:t>
      </w:r>
    </w:p>
    <w:p w14:paraId="09EDE02B" w14:textId="77777777" w:rsidR="003047F5" w:rsidRPr="00064429" w:rsidRDefault="003047F5" w:rsidP="000B0A3A">
      <w:pPr>
        <w:spacing w:line="276" w:lineRule="auto"/>
        <w:ind w:firstLine="567"/>
        <w:jc w:val="both"/>
      </w:pPr>
    </w:p>
    <w:p w14:paraId="05BD8699" w14:textId="0EE6C9EB" w:rsidR="003047F5" w:rsidRPr="00064429" w:rsidRDefault="00941626" w:rsidP="000B0A3A">
      <w:pPr>
        <w:spacing w:line="276" w:lineRule="auto"/>
        <w:ind w:firstLine="567"/>
        <w:jc w:val="both"/>
      </w:pPr>
      <w:r w:rsidRPr="00064429">
        <w:t xml:space="preserve">rakstveida procesā izskatīja administratīvo lietu, kas ierosināta, pamatojoties uz </w:t>
      </w:r>
      <w:r w:rsidR="00A219F4">
        <w:t>[pers. A]</w:t>
      </w:r>
      <w:r w:rsidR="00A86E72" w:rsidRPr="00064429">
        <w:t xml:space="preserve"> pieteikumu par Rīgas domes Pilsētas attīstības departamenta 2016.gada 6.maija lēmuma </w:t>
      </w:r>
      <w:r w:rsidR="00087B5F" w:rsidRPr="00064429">
        <w:t xml:space="preserve">atzīšanu par prettiesisku </w:t>
      </w:r>
      <w:r w:rsidR="00A86E72" w:rsidRPr="00064429">
        <w:t>daļā,</w:t>
      </w:r>
      <w:r w:rsidRPr="00064429">
        <w:t xml:space="preserve"> s</w:t>
      </w:r>
      <w:r w:rsidR="008570F8" w:rsidRPr="00064429">
        <w:t>a</w:t>
      </w:r>
      <w:r w:rsidRPr="00064429">
        <w:t xml:space="preserve">karā ar </w:t>
      </w:r>
      <w:r w:rsidR="00A219F4">
        <w:t>[pers. A]</w:t>
      </w:r>
      <w:r w:rsidRPr="00064429">
        <w:t xml:space="preserve"> kasācijas sūdzību par </w:t>
      </w:r>
      <w:r w:rsidR="00A86E72" w:rsidRPr="00064429">
        <w:t>Administratīvās apgabaltiesas 2018.gada 17.aprīļa</w:t>
      </w:r>
      <w:r w:rsidRPr="00064429">
        <w:t xml:space="preserve"> spriedumu.</w:t>
      </w:r>
    </w:p>
    <w:p w14:paraId="52E15F2B" w14:textId="77777777" w:rsidR="00A6596A" w:rsidRPr="00064429" w:rsidRDefault="00A6596A" w:rsidP="000B0A3A">
      <w:pPr>
        <w:spacing w:line="276" w:lineRule="auto"/>
        <w:ind w:firstLine="567"/>
        <w:jc w:val="both"/>
      </w:pPr>
    </w:p>
    <w:p w14:paraId="2B0CC851" w14:textId="77777777" w:rsidR="003047F5" w:rsidRPr="00064429" w:rsidRDefault="003047F5" w:rsidP="00833668">
      <w:pPr>
        <w:pStyle w:val="ATvirsraksts"/>
      </w:pPr>
      <w:r w:rsidRPr="00064429">
        <w:t>Aprakstošā daļa</w:t>
      </w:r>
    </w:p>
    <w:p w14:paraId="246DA125" w14:textId="77777777" w:rsidR="003047F5" w:rsidRPr="00064429" w:rsidRDefault="003047F5" w:rsidP="000B0A3A">
      <w:pPr>
        <w:spacing w:line="276" w:lineRule="auto"/>
        <w:ind w:firstLine="567"/>
        <w:jc w:val="both"/>
      </w:pPr>
    </w:p>
    <w:p w14:paraId="74386ECB" w14:textId="5338874F" w:rsidR="00276B26" w:rsidRPr="00064429" w:rsidRDefault="003047F5" w:rsidP="00F15862">
      <w:pPr>
        <w:spacing w:line="276" w:lineRule="auto"/>
        <w:ind w:firstLine="567"/>
        <w:jc w:val="both"/>
      </w:pPr>
      <w:r w:rsidRPr="00064429">
        <w:t>[1] </w:t>
      </w:r>
      <w:r w:rsidR="004325DF" w:rsidRPr="00064429">
        <w:t xml:space="preserve">Pieteicējam </w:t>
      </w:r>
      <w:r w:rsidR="00A219F4">
        <w:t>[pers. A]</w:t>
      </w:r>
      <w:r w:rsidR="004325DF" w:rsidRPr="00064429">
        <w:t xml:space="preserve"> </w:t>
      </w:r>
      <w:r w:rsidR="00A94987" w:rsidRPr="00064429">
        <w:t xml:space="preserve">kopš 2005.gada </w:t>
      </w:r>
      <w:r w:rsidR="004325DF" w:rsidRPr="00064429">
        <w:t xml:space="preserve">pieder dzīvoklis divdzīvokļu dzīvojamajā mājā </w:t>
      </w:r>
      <w:r w:rsidR="00A219F4">
        <w:t>[adrese]</w:t>
      </w:r>
      <w:r w:rsidR="004325DF" w:rsidRPr="00064429">
        <w:t xml:space="preserve">. </w:t>
      </w:r>
      <w:r w:rsidR="00276B26" w:rsidRPr="00064429">
        <w:t xml:space="preserve">Iekļūšanai pieteicēja dzīvoklī faktiski izbūvēta </w:t>
      </w:r>
      <w:r w:rsidR="009E5197" w:rsidRPr="00064429">
        <w:t>patstāvīga ieeja</w:t>
      </w:r>
      <w:r w:rsidR="00F611E0" w:rsidRPr="00064429">
        <w:t xml:space="preserve">, jo vēsturiskā ieeja pieteicēja dzīvoklī, kas veda caur otru dzīvokli, likvidēta. </w:t>
      </w:r>
      <w:r w:rsidR="0095372A" w:rsidRPr="00064429">
        <w:t>Patstāvīga ieeja izbūvēta ar ārējām ieejas kāpnēm, kas ved uz pieteicēja dzīvokļa ārdurvīm</w:t>
      </w:r>
      <w:r w:rsidR="00757D75" w:rsidRPr="00064429">
        <w:t xml:space="preserve"> (turpmāk arī – strīdus kāpnes)</w:t>
      </w:r>
      <w:r w:rsidR="0095372A" w:rsidRPr="00064429">
        <w:t>.</w:t>
      </w:r>
    </w:p>
    <w:p w14:paraId="6E92C395" w14:textId="27A76AAE" w:rsidR="009E5197" w:rsidRPr="00064429" w:rsidRDefault="009E5197" w:rsidP="00F15862">
      <w:pPr>
        <w:spacing w:line="276" w:lineRule="auto"/>
        <w:ind w:firstLine="567"/>
        <w:jc w:val="both"/>
      </w:pPr>
      <w:r w:rsidRPr="00064429">
        <w:t xml:space="preserve">Rīgas pilsētas būvvaldes (turpmāk – būvvalde) būvinspektors, apsekojot nekustamo īpašumu, secināja, ka pieteicēja dzīvokļa </w:t>
      </w:r>
      <w:bookmarkStart w:id="0" w:name="_Hlk40350252"/>
      <w:r w:rsidRPr="00064429">
        <w:t>ieejas kāpņu izbūve ir patvaļīga būvniecība. Tāpēc pieteicējam ar būvvaldes lēmumu uzdots izstrādāt nepieciešamo būvniecības dokumentāciju ieejas kāpņu faktiskā risinājuma saskaņošanai būvvaldē.</w:t>
      </w:r>
      <w:bookmarkEnd w:id="0"/>
      <w:r w:rsidRPr="00064429">
        <w:t xml:space="preserve"> Pamatojoties uz minēto, pieteicējs sagatavoja nepieciešamo dokumentāciju un vērsās būvvaldē ar lūgumu izsniegt būvatļauju kāpņu izbūvei.</w:t>
      </w:r>
    </w:p>
    <w:p w14:paraId="5D21F0EB" w14:textId="3AA6E3D6" w:rsidR="009E5197" w:rsidRPr="00064429" w:rsidRDefault="009E5197" w:rsidP="00F15862">
      <w:pPr>
        <w:spacing w:line="276" w:lineRule="auto"/>
        <w:ind w:firstLine="567"/>
        <w:jc w:val="both"/>
      </w:pPr>
      <w:r w:rsidRPr="00064429">
        <w:t>Ar Rīgas domes Pilsētas attīstības departamenta 2016.gada 6.maija lēmumu Nr. DA</w:t>
      </w:r>
      <w:r w:rsidRPr="00064429">
        <w:noBreakHyphen/>
        <w:t>16</w:t>
      </w:r>
      <w:r w:rsidRPr="00064429">
        <w:noBreakHyphen/>
        <w:t>582-ap (turpmāk – pārsūdzētais lēmums) kā</w:t>
      </w:r>
      <w:r w:rsidR="00DE2D7D" w:rsidRPr="00064429">
        <w:t xml:space="preserve"> administratīvā akta galīgo noformējumu</w:t>
      </w:r>
      <w:r w:rsidRPr="00064429">
        <w:t xml:space="preserve"> pieteicēja lūgtās būvatļaujas izdošana atteikta. Pārsūdzētajā lēmumā </w:t>
      </w:r>
      <w:proofErr w:type="spellStart"/>
      <w:r w:rsidRPr="00064429">
        <w:t>citstarp</w:t>
      </w:r>
      <w:proofErr w:type="spellEnd"/>
      <w:r w:rsidRPr="00064429">
        <w:t xml:space="preserve"> secināts, ka pieteicēja ie</w:t>
      </w:r>
      <w:r w:rsidR="00F611E0" w:rsidRPr="00064429">
        <w:t>rosinātā</w:t>
      </w:r>
      <w:r w:rsidRPr="00064429">
        <w:t xml:space="preserve"> būvniecība skar kopīpašumā esošo dzīvojamās </w:t>
      </w:r>
      <w:r w:rsidR="00F611E0" w:rsidRPr="00064429">
        <w:t xml:space="preserve">mājas </w:t>
      </w:r>
      <w:r w:rsidRPr="00064429">
        <w:t>daļu</w:t>
      </w:r>
      <w:r w:rsidR="009E41D9">
        <w:t>, t</w:t>
      </w:r>
      <w:r w:rsidRPr="00064429">
        <w:t>āpēc pieteicējam nepieciešams saņemt otra</w:t>
      </w:r>
      <w:r w:rsidR="00F611E0" w:rsidRPr="00064429">
        <w:t xml:space="preserve"> dzīvojamās mājas</w:t>
      </w:r>
      <w:r w:rsidRPr="00064429">
        <w:t xml:space="preserve"> dzīvokļ</w:t>
      </w:r>
      <w:r w:rsidR="00F611E0" w:rsidRPr="00064429">
        <w:t>a</w:t>
      </w:r>
      <w:r w:rsidRPr="00064429">
        <w:t xml:space="preserve"> īpašnieka </w:t>
      </w:r>
      <w:r w:rsidR="00A219F4">
        <w:t>[pers. B]</w:t>
      </w:r>
      <w:r w:rsidRPr="00064429">
        <w:t xml:space="preserve"> (lietā pieaicināts trešās personas statusā) piekrišanu. </w:t>
      </w:r>
    </w:p>
    <w:p w14:paraId="5389C347" w14:textId="77777777" w:rsidR="003047F5" w:rsidRPr="00064429" w:rsidRDefault="003047F5" w:rsidP="00B26969">
      <w:pPr>
        <w:spacing w:line="276" w:lineRule="auto"/>
        <w:jc w:val="both"/>
      </w:pPr>
    </w:p>
    <w:p w14:paraId="327B83C3" w14:textId="256A7AF6" w:rsidR="009E5197" w:rsidRPr="00064429" w:rsidRDefault="003047F5" w:rsidP="000B0A3A">
      <w:pPr>
        <w:spacing w:line="276" w:lineRule="auto"/>
        <w:ind w:firstLine="567"/>
        <w:jc w:val="both"/>
      </w:pPr>
      <w:r w:rsidRPr="00064429">
        <w:t>[2]</w:t>
      </w:r>
      <w:r w:rsidR="00B64C31" w:rsidRPr="00064429">
        <w:t xml:space="preserve"> Nepiekrītot</w:t>
      </w:r>
      <w:r w:rsidR="009E5197" w:rsidRPr="00064429">
        <w:t xml:space="preserve"> iestādes secinājumiem par nepieciešamību saņemt trešās personas piekrišanu, pieteicējs vērsās tiesā. </w:t>
      </w:r>
    </w:p>
    <w:p w14:paraId="00FBF0A2" w14:textId="3988F708" w:rsidR="009E5197" w:rsidRPr="00064429" w:rsidRDefault="009E5197" w:rsidP="000B0A3A">
      <w:pPr>
        <w:spacing w:line="276" w:lineRule="auto"/>
        <w:ind w:firstLine="567"/>
        <w:jc w:val="both"/>
      </w:pPr>
    </w:p>
    <w:p w14:paraId="3BDF31CF" w14:textId="6F16A7D1" w:rsidR="00B64C31" w:rsidRPr="00064429" w:rsidRDefault="009E5197" w:rsidP="009E5197">
      <w:pPr>
        <w:spacing w:line="276" w:lineRule="auto"/>
        <w:ind w:firstLine="567"/>
        <w:jc w:val="both"/>
      </w:pPr>
      <w:r w:rsidRPr="00064429">
        <w:t xml:space="preserve">[3] </w:t>
      </w:r>
      <w:r w:rsidR="00B64C31" w:rsidRPr="00064429">
        <w:t>Administratīvā apgabaltiesa, izskatījusi lietu apelācijas kārtībā, ar 2018.gada 17.aprīļa spriedumu noraidīja pieteicēja pieteikum</w:t>
      </w:r>
      <w:r w:rsidRPr="00064429">
        <w:t>u</w:t>
      </w:r>
      <w:r w:rsidR="00B64C31" w:rsidRPr="00064429">
        <w:t xml:space="preserve">. Spriedums pamatots ar turpmāk </w:t>
      </w:r>
      <w:r w:rsidR="0032682E" w:rsidRPr="00064429">
        <w:t xml:space="preserve">izklāstītajiem </w:t>
      </w:r>
      <w:r w:rsidR="00B64C31" w:rsidRPr="00064429">
        <w:t>apsvērumiem.</w:t>
      </w:r>
    </w:p>
    <w:p w14:paraId="76CBED78" w14:textId="047FF47A" w:rsidR="009E5197" w:rsidRPr="00064429" w:rsidRDefault="00B64C31" w:rsidP="000B0A3A">
      <w:pPr>
        <w:spacing w:line="276" w:lineRule="auto"/>
        <w:ind w:firstLine="567"/>
        <w:jc w:val="both"/>
      </w:pPr>
      <w:r w:rsidRPr="00064429">
        <w:t>[3.1] Lietas ietvaros izšķirams, vai</w:t>
      </w:r>
      <w:r w:rsidR="009E5197" w:rsidRPr="00064429">
        <w:t xml:space="preserve"> pārsūdzētajā lēmumā pamatoti secināts, ka pieteicēja iecerētās būvatļaujas saņemšanai nepieciešams iegūt trešās personas piekrišanu.</w:t>
      </w:r>
    </w:p>
    <w:p w14:paraId="7411B805" w14:textId="7EB53382" w:rsidR="009E5197" w:rsidRPr="00064429" w:rsidRDefault="009E5197" w:rsidP="000B0A3A">
      <w:pPr>
        <w:spacing w:line="276" w:lineRule="auto"/>
        <w:ind w:firstLine="567"/>
        <w:jc w:val="both"/>
      </w:pPr>
      <w:r w:rsidRPr="00064429">
        <w:t>[3.</w:t>
      </w:r>
      <w:r w:rsidR="004F1704" w:rsidRPr="00064429">
        <w:t>2</w:t>
      </w:r>
      <w:r w:rsidRPr="00064429">
        <w:t xml:space="preserve">] Pieteicēja </w:t>
      </w:r>
      <w:r w:rsidR="00F611E0" w:rsidRPr="00064429">
        <w:t xml:space="preserve">ierosinātajai </w:t>
      </w:r>
      <w:r w:rsidRPr="00064429">
        <w:t xml:space="preserve">būvniecībai vispārīgi atbilstoši Dzīvokļu īpašuma likuma 11.panta trešajai daļai un Civillikuma 1068.panta pirmajai daļai ir nepieciešams saņemt kopīpašnieku piekrišanu. </w:t>
      </w:r>
    </w:p>
    <w:p w14:paraId="58BE3CA1" w14:textId="00B9AEFA" w:rsidR="004F1704" w:rsidRPr="00064429" w:rsidRDefault="004F1704" w:rsidP="000B0A3A">
      <w:pPr>
        <w:spacing w:line="276" w:lineRule="auto"/>
        <w:ind w:firstLine="567"/>
        <w:jc w:val="both"/>
      </w:pPr>
      <w:r w:rsidRPr="00064429">
        <w:lastRenderedPageBreak/>
        <w:t xml:space="preserve">[3.2] Lietā nav strīda, ka </w:t>
      </w:r>
      <w:r w:rsidR="007F4398" w:rsidRPr="00064429">
        <w:t>1998.gadā</w:t>
      </w:r>
      <w:r w:rsidRPr="00064429">
        <w:t xml:space="preserve"> departamenta Arhitektūras pārvaldē tika akceptēts trešās personas izstrādātais būvprojekts dzīvojamās mājas pārplānošanai</w:t>
      </w:r>
      <w:r w:rsidR="007F4398" w:rsidRPr="00064429">
        <w:t xml:space="preserve"> un tā īstenošanai trešajai personai 1998.gadā izsniegta būvatļauja.</w:t>
      </w:r>
      <w:r w:rsidRPr="00064429">
        <w:t xml:space="preserve"> </w:t>
      </w:r>
      <w:r w:rsidR="00B4725A" w:rsidRPr="00064429">
        <w:t>Attiecīgā p</w:t>
      </w:r>
      <w:r w:rsidRPr="00064429">
        <w:t>rojekta risinājumi paredzēja patstāvīgas piekļuves nodrošināšanu katram</w:t>
      </w:r>
      <w:r w:rsidR="00F611E0" w:rsidRPr="00064429">
        <w:t xml:space="preserve"> dzīvojamās mājas</w:t>
      </w:r>
      <w:r w:rsidRPr="00064429">
        <w:t xml:space="preserve"> dzīvoklim</w:t>
      </w:r>
      <w:r w:rsidR="00B4725A" w:rsidRPr="00064429">
        <w:t>, izbūvējot patstāvīgu pieeju dzīvoklim, kas tagad ir pieteicēja īpašumā, un</w:t>
      </w:r>
      <w:r w:rsidRPr="00064429">
        <w:t xml:space="preserve"> </w:t>
      </w:r>
      <w:r w:rsidR="00B4725A" w:rsidRPr="00064429">
        <w:t xml:space="preserve">vienlaikus </w:t>
      </w:r>
      <w:r w:rsidRPr="00064429">
        <w:t xml:space="preserve">likvidējot to piekļuvi, kas veda caur trešās personas dzīvokli. Projekts tika </w:t>
      </w:r>
      <w:r w:rsidR="0032682E" w:rsidRPr="00064429">
        <w:t>īstenots</w:t>
      </w:r>
      <w:r w:rsidRPr="00064429">
        <w:t xml:space="preserve"> tikai daļēji, proti, ieeja </w:t>
      </w:r>
      <w:r w:rsidR="00877BBB" w:rsidRPr="00064429">
        <w:t>konkrētajā</w:t>
      </w:r>
      <w:r w:rsidRPr="00064429">
        <w:t xml:space="preserve"> dzīvoklī caur trešās personas dzīvokli tika likvidēta, bet jaunā ieeja (ārējās kāpnes) jau sākotnēji tika izbūvētas neatbilstoši saskaņotajam būvprojektam. </w:t>
      </w:r>
      <w:r w:rsidR="00877BBB" w:rsidRPr="00064429">
        <w:t>Pēc tam, kad</w:t>
      </w:r>
      <w:r w:rsidRPr="00064429">
        <w:t xml:space="preserve"> pieteicējs iegādājās </w:t>
      </w:r>
      <w:r w:rsidR="00877BBB" w:rsidRPr="00064429">
        <w:t>šo</w:t>
      </w:r>
      <w:r w:rsidRPr="00064429">
        <w:t xml:space="preserve"> dzīvokli, </w:t>
      </w:r>
      <w:r w:rsidR="00877BBB" w:rsidRPr="00064429">
        <w:t xml:space="preserve">viņš </w:t>
      </w:r>
      <w:r w:rsidRPr="00064429">
        <w:t xml:space="preserve">2010.gadā veica kāpņu pārbūvi, pārbūvējot margas un izbūvējot virs kāpnēm jaunu nojumi. </w:t>
      </w:r>
    </w:p>
    <w:p w14:paraId="56ABA9A4" w14:textId="5B9A5F8C" w:rsidR="004F1704" w:rsidRPr="00064429" w:rsidRDefault="004F1704" w:rsidP="000B0A3A">
      <w:pPr>
        <w:spacing w:line="276" w:lineRule="auto"/>
        <w:ind w:firstLine="567"/>
        <w:jc w:val="both"/>
      </w:pPr>
      <w:r w:rsidRPr="00064429">
        <w:t xml:space="preserve">[3.3] Šobrīd pieteicējs var iekļūt savā dzīvoklī, vienīgi izmantojot ieeju, kurai izbūvētas </w:t>
      </w:r>
      <w:r w:rsidR="0032682E" w:rsidRPr="00064429">
        <w:t xml:space="preserve">strīdus </w:t>
      </w:r>
      <w:r w:rsidRPr="00064429">
        <w:t>kāpnes (ieeja ir paaugstināta, atrodas krietni virs zemes līmeņa). Tomēr jāņem vērā apstākļi, kuru dēļ šī situācija izveidojusies. Izšķiroša nozīme ir tam, ka 1998.gada projektu</w:t>
      </w:r>
      <w:r w:rsidR="00B8696D" w:rsidRPr="00064429">
        <w:t>, kas paredz</w:t>
      </w:r>
      <w:r w:rsidR="00B4725A" w:rsidRPr="00064429">
        <w:t>ēja</w:t>
      </w:r>
      <w:r w:rsidR="00B8696D" w:rsidRPr="00064429">
        <w:t xml:space="preserve"> gan </w:t>
      </w:r>
      <w:r w:rsidR="002F3DBF" w:rsidRPr="00064429">
        <w:t xml:space="preserve">iekšējo </w:t>
      </w:r>
      <w:r w:rsidR="00B8696D" w:rsidRPr="00064429">
        <w:t xml:space="preserve">kāpņu likvidēšanu, gan jaunas ieejas </w:t>
      </w:r>
      <w:r w:rsidR="002F3DBF" w:rsidRPr="00064429">
        <w:t xml:space="preserve">(ārējo kāpņu) </w:t>
      </w:r>
      <w:r w:rsidR="00B8696D" w:rsidRPr="00064429">
        <w:t>izveidi,</w:t>
      </w:r>
      <w:r w:rsidRPr="00064429">
        <w:t xml:space="preserve"> iespējams </w:t>
      </w:r>
      <w:r w:rsidR="0032682E" w:rsidRPr="00064429">
        <w:t>īstenot</w:t>
      </w:r>
      <w:r w:rsidRPr="00064429">
        <w:t xml:space="preserve"> tikai kopumā. Konstatējot šādu situāciju, būvvaldei </w:t>
      </w:r>
      <w:r w:rsidR="00B4725A" w:rsidRPr="00064429">
        <w:t xml:space="preserve">vajadzēja </w:t>
      </w:r>
      <w:r w:rsidRPr="00064429">
        <w:t>uzdo</w:t>
      </w:r>
      <w:r w:rsidR="00B4725A" w:rsidRPr="00064429">
        <w:t>t</w:t>
      </w:r>
      <w:r w:rsidRPr="00064429">
        <w:t xml:space="preserve"> pieteicējam un trešajai personai atjaunot būvi sākotnējā stāvoklī.</w:t>
      </w:r>
      <w:r w:rsidR="00445DFB" w:rsidRPr="00064429">
        <w:t xml:space="preserve"> Tomēr būvvalde </w:t>
      </w:r>
      <w:r w:rsidR="00FF01F9" w:rsidRPr="00064429">
        <w:t xml:space="preserve">vienīgi noteica </w:t>
      </w:r>
      <w:r w:rsidR="00445DFB" w:rsidRPr="00064429">
        <w:t>pieteicējam pienākumu sakārtot būvniecības dokumentāciju sava dzīvokļa ieejas kāpņu izbūvei. Attiecīgi,</w:t>
      </w:r>
      <w:r w:rsidRPr="00064429">
        <w:t xml:space="preserve"> </w:t>
      </w:r>
      <w:r w:rsidR="00F611E0" w:rsidRPr="00064429">
        <w:t>izpildot būvvaldes noteikto pienākumu,</w:t>
      </w:r>
      <w:r w:rsidRPr="00064429">
        <w:t xml:space="preserve"> </w:t>
      </w:r>
      <w:r w:rsidR="00445DFB" w:rsidRPr="00064429">
        <w:t xml:space="preserve">pieteicējs </w:t>
      </w:r>
      <w:r w:rsidRPr="00064429">
        <w:t>izstrādāj</w:t>
      </w:r>
      <w:r w:rsidR="007F4398" w:rsidRPr="00064429">
        <w:t>a</w:t>
      </w:r>
      <w:r w:rsidRPr="00064429">
        <w:t xml:space="preserve"> projektu tikai </w:t>
      </w:r>
      <w:r w:rsidR="002F3DBF" w:rsidRPr="00064429">
        <w:t xml:space="preserve">savam </w:t>
      </w:r>
      <w:r w:rsidRPr="00064429">
        <w:t xml:space="preserve">ieejas mezglam (ārējām kāpnēm un durvīm). </w:t>
      </w:r>
      <w:r w:rsidR="00F611E0" w:rsidRPr="00064429">
        <w:t>Tomēr š</w:t>
      </w:r>
      <w:r w:rsidRPr="00064429">
        <w:t>āda projekta akceptēšana (ar vai bez trešās personas saskaņojuma) nav pieļaujama, jo nelegalizē iekšējo kāpņu pārbūvi</w:t>
      </w:r>
      <w:r w:rsidR="00F611E0" w:rsidRPr="00064429">
        <w:t>. Proti, nevar pastāvēt situācija, kurā iekšēj</w:t>
      </w:r>
      <w:r w:rsidR="00FC779D" w:rsidRPr="00064429">
        <w:t>o</w:t>
      </w:r>
      <w:r w:rsidR="00F611E0" w:rsidRPr="00064429">
        <w:t xml:space="preserve"> kāpņu izbūve (likvidācija) tiek pieņemta ekspluatācijā, pamatojoties uz 1998.gada būvatļauju, kas paredzēja </w:t>
      </w:r>
      <w:r w:rsidR="00D8250F" w:rsidRPr="00064429">
        <w:t>vienīgi kompleksus risinājumus,</w:t>
      </w:r>
      <w:r w:rsidR="00F611E0" w:rsidRPr="00064429">
        <w:t xml:space="preserve"> bet ārējo kāpņu izbūve tiek legalizēta uz citas būvatļaujas pamata.  </w:t>
      </w:r>
    </w:p>
    <w:p w14:paraId="599A486F" w14:textId="4C5054C7" w:rsidR="004F1704" w:rsidRPr="00064429" w:rsidRDefault="004F1704" w:rsidP="000B0A3A">
      <w:pPr>
        <w:spacing w:line="276" w:lineRule="auto"/>
        <w:ind w:firstLine="567"/>
        <w:jc w:val="both"/>
      </w:pPr>
      <w:r w:rsidRPr="00064429">
        <w:t>[3.4] Pastāv vairākas iespējas, kuras izmantojot, pieteicējam nevar izvirzīt nosacījum</w:t>
      </w:r>
      <w:r w:rsidR="00F611E0" w:rsidRPr="00064429">
        <w:t>u būvatļaujas saņemšanai iegūt trešās personas piekrišanu</w:t>
      </w:r>
      <w:r w:rsidRPr="00064429">
        <w:t>. Pirmkārt,</w:t>
      </w:r>
      <w:r w:rsidR="00D8250F" w:rsidRPr="00064429">
        <w:t xml:space="preserve"> tas iespējams</w:t>
      </w:r>
      <w:r w:rsidR="00BB2481" w:rsidRPr="00064429">
        <w:t>,</w:t>
      </w:r>
      <w:r w:rsidR="00D8250F" w:rsidRPr="00064429">
        <w:t xml:space="preserve"> pieteicējam</w:t>
      </w:r>
      <w:r w:rsidRPr="00064429">
        <w:t xml:space="preserve"> lūdzot pagarināt 1998.gada būvatļaujas derīguma termiņu vai izstrādājot tādu projektu, kura risinājumi ir identiski</w:t>
      </w:r>
      <w:r w:rsidR="00E129AB" w:rsidRPr="00064429">
        <w:t xml:space="preserve"> 1998.gada būvprojektam</w:t>
      </w:r>
      <w:r w:rsidR="00D8250F" w:rsidRPr="00064429">
        <w:t xml:space="preserve"> (</w:t>
      </w:r>
      <w:r w:rsidR="00E129AB" w:rsidRPr="00064429">
        <w:t>kuru pati trešā persona saskaņoja un kas faktiski atbilst trešās personas interesēm</w:t>
      </w:r>
      <w:r w:rsidR="00D8250F" w:rsidRPr="00064429">
        <w:t>)</w:t>
      </w:r>
      <w:r w:rsidR="00E129AB" w:rsidRPr="00064429">
        <w:t xml:space="preserve">. </w:t>
      </w:r>
      <w:r w:rsidR="00D8250F" w:rsidRPr="00064429">
        <w:t>Otrkārt,</w:t>
      </w:r>
      <w:r w:rsidR="00E129AB" w:rsidRPr="00064429">
        <w:t xml:space="preserve"> </w:t>
      </w:r>
      <w:r w:rsidR="00FC779D" w:rsidRPr="00064429">
        <w:t xml:space="preserve">pieteicējs varētu izstrādāt </w:t>
      </w:r>
      <w:r w:rsidR="00E129AB" w:rsidRPr="00064429">
        <w:t>tādu būvprojektu, kurā vienlaikus ar ieejas mezglu (ārējām kāpnēm un durvīm) tiek atspoguļots arī iekšējo kāpņu izvietojums.</w:t>
      </w:r>
    </w:p>
    <w:p w14:paraId="11C078CD" w14:textId="55D92AAF" w:rsidR="00E129AB" w:rsidRPr="00064429" w:rsidRDefault="00E129AB" w:rsidP="000B0A3A">
      <w:pPr>
        <w:spacing w:line="276" w:lineRule="auto"/>
        <w:ind w:firstLine="567"/>
        <w:jc w:val="both"/>
      </w:pPr>
      <w:r w:rsidRPr="00064429">
        <w:t xml:space="preserve">[3.5] Ievērojot minēto, pieteicēja ierosināta būvniecības iecere nevar tikt akceptēta, jo tā neatspoguļo visas pārbūves, kas veiktas, lai nodrošinātu patstāvīgu piekļuvi katram </w:t>
      </w:r>
      <w:r w:rsidR="00D8250F" w:rsidRPr="00064429">
        <w:t>dzīvoklim</w:t>
      </w:r>
      <w:r w:rsidRPr="00064429">
        <w:t xml:space="preserve">. Attiecīgais ierobežojums nav nesamērīgs, jo izveidojušos situāciju iespējams atrisināt </w:t>
      </w:r>
      <w:r w:rsidR="00D8250F" w:rsidRPr="00064429">
        <w:t xml:space="preserve">citos veidos. </w:t>
      </w:r>
    </w:p>
    <w:p w14:paraId="7CA3CCB0" w14:textId="709E089D" w:rsidR="00380786" w:rsidRPr="00064429" w:rsidRDefault="00380786" w:rsidP="00E129AB">
      <w:pPr>
        <w:spacing w:line="276" w:lineRule="auto"/>
        <w:jc w:val="both"/>
      </w:pPr>
    </w:p>
    <w:p w14:paraId="4B11E6A2" w14:textId="6262399F" w:rsidR="00380786" w:rsidRPr="00064429" w:rsidRDefault="00380786" w:rsidP="000B0A3A">
      <w:pPr>
        <w:spacing w:line="276" w:lineRule="auto"/>
        <w:ind w:firstLine="567"/>
        <w:jc w:val="both"/>
      </w:pPr>
      <w:r w:rsidRPr="00064429">
        <w:t>[4] Pieteicējs iesniedza kasācijas sūdzību par minēto spriedumu. Kasācijas sūdzība pamatota ar turpmāk norādītajiem apsvērumiem.</w:t>
      </w:r>
    </w:p>
    <w:p w14:paraId="6D4978A1" w14:textId="327B6DAF" w:rsidR="00380786" w:rsidRPr="00064429" w:rsidRDefault="00380786" w:rsidP="000B0A3A">
      <w:pPr>
        <w:spacing w:line="276" w:lineRule="auto"/>
        <w:ind w:firstLine="567"/>
        <w:jc w:val="both"/>
      </w:pPr>
      <w:r w:rsidRPr="00064429">
        <w:t xml:space="preserve">[4.1] </w:t>
      </w:r>
      <w:r w:rsidR="008E60B3" w:rsidRPr="00064429">
        <w:t xml:space="preserve">Tiesa, izskatot lietu, pārkāpusi savas kompetences robežas. Lai arī pieteicējs, vēršoties tiesā, vēlējās, lai tiek izšķirts jautājums par tiesībām veikt būvniecību bez otra kopīpašnieka piekrišanas, tiesa nepamatoti ir vērtējusi būvprojekta tiesiskumu. Attiecīgi tiesa, noraidot pieteikumu, atsaukusies uz citu pamatojumu </w:t>
      </w:r>
      <w:r w:rsidR="00FC779D" w:rsidRPr="00064429">
        <w:t>ne</w:t>
      </w:r>
      <w:r w:rsidR="008E60B3" w:rsidRPr="00064429">
        <w:t xml:space="preserve">kā </w:t>
      </w:r>
      <w:r w:rsidR="00D8250F" w:rsidRPr="00064429">
        <w:t>iestāde</w:t>
      </w:r>
      <w:r w:rsidR="008E60B3" w:rsidRPr="00064429">
        <w:t xml:space="preserve">. </w:t>
      </w:r>
    </w:p>
    <w:p w14:paraId="03F2C31F" w14:textId="01A759C1" w:rsidR="00D8250F" w:rsidRPr="00064429" w:rsidRDefault="00380786" w:rsidP="000B0A3A">
      <w:pPr>
        <w:spacing w:line="276" w:lineRule="auto"/>
        <w:ind w:firstLine="567"/>
        <w:jc w:val="both"/>
      </w:pPr>
      <w:r w:rsidRPr="00064429">
        <w:t>[4.</w:t>
      </w:r>
      <w:r w:rsidR="008E60B3" w:rsidRPr="00064429">
        <w:t>2</w:t>
      </w:r>
      <w:r w:rsidRPr="00064429">
        <w:t xml:space="preserve">] </w:t>
      </w:r>
      <w:r w:rsidR="008E60B3" w:rsidRPr="00064429">
        <w:t xml:space="preserve">Lietā nepastāv vajadzība pievērsties jautājumam par iekšējo kāpņu </w:t>
      </w:r>
      <w:r w:rsidR="009E41D9">
        <w:t xml:space="preserve">pārbūves </w:t>
      </w:r>
      <w:r w:rsidR="008E60B3" w:rsidRPr="00064429">
        <w:t xml:space="preserve">legalizāciju. </w:t>
      </w:r>
      <w:r w:rsidR="009E41D9">
        <w:t xml:space="preserve">Procesa dalībnieku starpā par to nav strīda, </w:t>
      </w:r>
      <w:r w:rsidR="008E60B3" w:rsidRPr="00064429">
        <w:t xml:space="preserve">tāpēc arī tiesai nebija pamata tam pievērsties. </w:t>
      </w:r>
    </w:p>
    <w:p w14:paraId="0CF16E48" w14:textId="35B3ADAF" w:rsidR="00D8250F" w:rsidRPr="00064429" w:rsidRDefault="00D8250F" w:rsidP="00D8250F">
      <w:pPr>
        <w:spacing w:line="276" w:lineRule="auto"/>
        <w:ind w:firstLine="567"/>
        <w:jc w:val="both"/>
      </w:pPr>
      <w:r w:rsidRPr="00064429">
        <w:t xml:space="preserve">[4.3] </w:t>
      </w:r>
      <w:r w:rsidR="00FC779D" w:rsidRPr="00064429">
        <w:t>Ārējo i</w:t>
      </w:r>
      <w:r w:rsidRPr="00064429">
        <w:t xml:space="preserve">eejas kāpņu izbūve piekļuvei pieteicēja dzīvoklim </w:t>
      </w:r>
      <w:r w:rsidR="00FC779D" w:rsidRPr="00064429">
        <w:t xml:space="preserve">faktiski </w:t>
      </w:r>
      <w:r w:rsidRPr="00064429">
        <w:t xml:space="preserve">īstenota, pamatojoties uz trešās personas izstrādāto projektu un iegūto būvatļauju 1998.gadā. Tas, ka </w:t>
      </w:r>
      <w:r w:rsidRPr="00064429">
        <w:lastRenderedPageBreak/>
        <w:t xml:space="preserve">trešā persona būvniecības procesu nav pabeigusi un </w:t>
      </w:r>
      <w:r w:rsidR="00FC779D" w:rsidRPr="00064429">
        <w:t xml:space="preserve">nav </w:t>
      </w:r>
      <w:r w:rsidRPr="00064429">
        <w:t xml:space="preserve">nodevusi pārbūvi ekspluatācijā, nenozīmē, ka visi </w:t>
      </w:r>
      <w:r w:rsidR="009E41D9">
        <w:t xml:space="preserve">trešās personas </w:t>
      </w:r>
      <w:r w:rsidRPr="00064429">
        <w:t xml:space="preserve">projekta ietvaros veiktie darbi būtu jāiekļauj pieteicēja būvniecības dokumentācijā. Pieteicējs nav tiesīgs </w:t>
      </w:r>
      <w:r w:rsidR="0095372A" w:rsidRPr="00064429">
        <w:t xml:space="preserve">īstenot </w:t>
      </w:r>
      <w:r w:rsidRPr="00064429">
        <w:t>trešās personas būvprojektu un nav tiesīgs lūgt pagarināt trešajai personai izsniegtu būvatļauju.</w:t>
      </w:r>
    </w:p>
    <w:p w14:paraId="394851EB" w14:textId="77777777" w:rsidR="003047F5" w:rsidRPr="00064429" w:rsidRDefault="003047F5" w:rsidP="00E9000E">
      <w:pPr>
        <w:spacing w:line="276" w:lineRule="auto"/>
        <w:jc w:val="both"/>
      </w:pPr>
    </w:p>
    <w:p w14:paraId="267B851B" w14:textId="55F7D5EB" w:rsidR="003047F5" w:rsidRPr="00064429" w:rsidRDefault="003047F5" w:rsidP="000B0A3A">
      <w:pPr>
        <w:spacing w:line="276" w:lineRule="auto"/>
        <w:jc w:val="center"/>
        <w:rPr>
          <w:b/>
        </w:rPr>
      </w:pPr>
      <w:r w:rsidRPr="00064429">
        <w:rPr>
          <w:b/>
        </w:rPr>
        <w:t>Motīvu daļa</w:t>
      </w:r>
    </w:p>
    <w:p w14:paraId="1FD6798E" w14:textId="0884A796" w:rsidR="00B26969" w:rsidRPr="00064429" w:rsidRDefault="00B26969" w:rsidP="000B0A3A">
      <w:pPr>
        <w:spacing w:line="276" w:lineRule="auto"/>
        <w:jc w:val="center"/>
        <w:rPr>
          <w:b/>
        </w:rPr>
      </w:pPr>
    </w:p>
    <w:p w14:paraId="2A8543C2" w14:textId="0210AEFA" w:rsidR="00DE2D7D" w:rsidRPr="00064429" w:rsidRDefault="00B26969" w:rsidP="00DE2D7D">
      <w:pPr>
        <w:spacing w:line="276" w:lineRule="auto"/>
        <w:ind w:firstLine="567"/>
        <w:jc w:val="both"/>
        <w:rPr>
          <w:bCs/>
        </w:rPr>
      </w:pPr>
      <w:r w:rsidRPr="00064429">
        <w:rPr>
          <w:bCs/>
        </w:rPr>
        <w:t xml:space="preserve">[5] </w:t>
      </w:r>
      <w:r w:rsidR="00DE2D7D" w:rsidRPr="00064429">
        <w:rPr>
          <w:bCs/>
        </w:rPr>
        <w:t>Vispirms Senāts uzskata par nepieciešamu pievērsties jautājumam par pieteikuma priekšmetu</w:t>
      </w:r>
      <w:r w:rsidR="000E593C" w:rsidRPr="00064429">
        <w:rPr>
          <w:bCs/>
        </w:rPr>
        <w:t xml:space="preserve"> lietā. </w:t>
      </w:r>
      <w:r w:rsidR="00985AAD" w:rsidRPr="00064429">
        <w:rPr>
          <w:bCs/>
        </w:rPr>
        <w:t>Zemāko instanču tiesas atzinušas, ka lietā iesniegts pieteikums par pārsūdzētā lēmuma atcelšanu daļā, tomēr, Senāta ieskatā, šādi noteikts pieteikuma priekšmets nav pareizs.</w:t>
      </w:r>
    </w:p>
    <w:p w14:paraId="1B164EF2" w14:textId="44DB372F" w:rsidR="00545FB8" w:rsidRPr="00064429" w:rsidRDefault="00985AAD" w:rsidP="00545FB8">
      <w:pPr>
        <w:spacing w:line="276" w:lineRule="auto"/>
        <w:ind w:firstLine="567"/>
        <w:jc w:val="both"/>
        <w:rPr>
          <w:bCs/>
        </w:rPr>
      </w:pPr>
      <w:r w:rsidRPr="00064429">
        <w:rPr>
          <w:bCs/>
        </w:rPr>
        <w:t>Jāņem vērā, ka p</w:t>
      </w:r>
      <w:r w:rsidR="00DE2D7D" w:rsidRPr="00064429">
        <w:rPr>
          <w:bCs/>
        </w:rPr>
        <w:t>ārsūdzētais lēmums ir atteikums izdot pieteicējam labvēlīgu administratīvo aktu</w:t>
      </w:r>
      <w:r w:rsidR="007E01D4" w:rsidRPr="00064429">
        <w:rPr>
          <w:bCs/>
        </w:rPr>
        <w:t>. Tas nozīmē, ka pārsūdzētais lēmums ir negatīvs administratīvais akts</w:t>
      </w:r>
      <w:r w:rsidR="000E593C" w:rsidRPr="00064429">
        <w:rPr>
          <w:bCs/>
        </w:rPr>
        <w:t>, kas nerada</w:t>
      </w:r>
      <w:r w:rsidR="005233EB" w:rsidRPr="00064429">
        <w:rPr>
          <w:bCs/>
        </w:rPr>
        <w:t xml:space="preserve"> aktīvas</w:t>
      </w:r>
      <w:r w:rsidR="000E593C" w:rsidRPr="00064429">
        <w:rPr>
          <w:bCs/>
        </w:rPr>
        <w:t xml:space="preserve"> izmaiņas pieteicēja tiesiskajā stāvoklī (nenoteic pieteicējam pienākumus, nepiešķir tiesības un negroza jau nodibinātās tiesiskās attiecības). </w:t>
      </w:r>
      <w:r w:rsidR="007E01D4" w:rsidRPr="00064429">
        <w:rPr>
          <w:bCs/>
        </w:rPr>
        <w:t xml:space="preserve">Līdz ar to tiesa </w:t>
      </w:r>
      <w:r w:rsidR="000E593C" w:rsidRPr="00064429">
        <w:rPr>
          <w:bCs/>
        </w:rPr>
        <w:t>kļūdaini</w:t>
      </w:r>
      <w:r w:rsidR="007E01D4" w:rsidRPr="00064429">
        <w:rPr>
          <w:bCs/>
        </w:rPr>
        <w:t xml:space="preserve"> secinājusi, ka iebildumi pret pārsūdzē</w:t>
      </w:r>
      <w:r w:rsidR="000E593C" w:rsidRPr="00064429">
        <w:rPr>
          <w:bCs/>
        </w:rPr>
        <w:t>to lēmumu aplūkojami</w:t>
      </w:r>
      <w:r w:rsidR="007E01D4" w:rsidRPr="00064429">
        <w:rPr>
          <w:bCs/>
        </w:rPr>
        <w:t xml:space="preserve"> prasījuma par pārsūdzētā lēmuma atcelšanu ietvaros, jo </w:t>
      </w:r>
      <w:r w:rsidR="00064429" w:rsidRPr="00064429">
        <w:t>lēmuma, kas nerada izmaiņas personas tiesiskajā stāvoklī, atcelšana neradītu nekādas sekas un faktiski neko nemainītu, tāpēc prasījums par iestādes atteikuma atcelšanu ir bezmērķīgs un kā tāds nav akceptējams</w:t>
      </w:r>
      <w:r w:rsidR="00545FB8" w:rsidRPr="00064429">
        <w:rPr>
          <w:bCs/>
        </w:rPr>
        <w:t xml:space="preserve"> (</w:t>
      </w:r>
      <w:r w:rsidR="005233EB" w:rsidRPr="00064429">
        <w:rPr>
          <w:bCs/>
        </w:rPr>
        <w:t xml:space="preserve">sal. </w:t>
      </w:r>
      <w:r w:rsidR="00545FB8" w:rsidRPr="00064429">
        <w:rPr>
          <w:bCs/>
          <w:i/>
          <w:iCs/>
        </w:rPr>
        <w:t>Senāta 2007.gada 4.janvāra sprieduma lietā Nr.</w:t>
      </w:r>
      <w:r w:rsidR="005233EB" w:rsidRPr="00064429">
        <w:rPr>
          <w:bCs/>
          <w:i/>
          <w:iCs/>
        </w:rPr>
        <w:t> </w:t>
      </w:r>
      <w:r w:rsidR="00545FB8" w:rsidRPr="00064429">
        <w:rPr>
          <w:bCs/>
          <w:i/>
          <w:iCs/>
        </w:rPr>
        <w:t>SKA-14/2007 (A42076104) 17.punkts, 2019.gada 15.oktobra lēmuma lietā Nr. SKA-1531/2019 6.punkts</w:t>
      </w:r>
      <w:r w:rsidR="00545FB8" w:rsidRPr="00064429">
        <w:rPr>
          <w:bCs/>
        </w:rPr>
        <w:t xml:space="preserve">). </w:t>
      </w:r>
    </w:p>
    <w:p w14:paraId="78F5376D" w14:textId="182CDC2E" w:rsidR="00545FB8" w:rsidRPr="00064429" w:rsidRDefault="00545FB8" w:rsidP="00087B5F">
      <w:pPr>
        <w:spacing w:line="276" w:lineRule="auto"/>
        <w:ind w:firstLine="567"/>
        <w:jc w:val="both"/>
        <w:rPr>
          <w:bCs/>
        </w:rPr>
      </w:pPr>
      <w:r w:rsidRPr="00064429">
        <w:rPr>
          <w:bCs/>
        </w:rPr>
        <w:t>Vienlaikus minētais nenozīmē, ka šāda administratīvā akta</w:t>
      </w:r>
      <w:r w:rsidR="005233EB" w:rsidRPr="00064429">
        <w:rPr>
          <w:bCs/>
        </w:rPr>
        <w:t xml:space="preserve"> t</w:t>
      </w:r>
      <w:r w:rsidRPr="00064429">
        <w:rPr>
          <w:bCs/>
        </w:rPr>
        <w:t>iesiskum</w:t>
      </w:r>
      <w:r w:rsidR="005233EB" w:rsidRPr="00064429">
        <w:rPr>
          <w:bCs/>
        </w:rPr>
        <w:t>a izvērtējums</w:t>
      </w:r>
      <w:r w:rsidRPr="00064429">
        <w:rPr>
          <w:bCs/>
        </w:rPr>
        <w:t xml:space="preserve"> </w:t>
      </w:r>
      <w:r w:rsidR="005233EB" w:rsidRPr="00064429">
        <w:rPr>
          <w:bCs/>
        </w:rPr>
        <w:t xml:space="preserve">nav pakļauts tiesas kontrolei. </w:t>
      </w:r>
      <w:r w:rsidRPr="00064429">
        <w:rPr>
          <w:bCs/>
        </w:rPr>
        <w:t>Atbilstoši Administratīvā procesa likuma 184.panta otrajai daļai personai ir tiesības vērsties tiesā ar pieteikumu par administratīvā akta atzīšanu par prettiesisku.</w:t>
      </w:r>
      <w:r w:rsidR="005233EB" w:rsidRPr="00064429">
        <w:rPr>
          <w:bCs/>
        </w:rPr>
        <w:t xml:space="preserve"> </w:t>
      </w:r>
      <w:r w:rsidR="009E41D9">
        <w:rPr>
          <w:bCs/>
        </w:rPr>
        <w:t xml:space="preserve">Saskaņā ar </w:t>
      </w:r>
      <w:r w:rsidR="005233EB" w:rsidRPr="00064429">
        <w:rPr>
          <w:bCs/>
        </w:rPr>
        <w:t>minēt</w:t>
      </w:r>
      <w:r w:rsidR="009E41D9">
        <w:rPr>
          <w:bCs/>
        </w:rPr>
        <w:t>o</w:t>
      </w:r>
      <w:r w:rsidR="005233EB" w:rsidRPr="00064429">
        <w:rPr>
          <w:bCs/>
        </w:rPr>
        <w:t xml:space="preserve"> norm</w:t>
      </w:r>
      <w:r w:rsidR="009E41D9">
        <w:rPr>
          <w:bCs/>
        </w:rPr>
        <w:t>u</w:t>
      </w:r>
      <w:r w:rsidR="005233EB" w:rsidRPr="00064429">
        <w:rPr>
          <w:bCs/>
        </w:rPr>
        <w:t xml:space="preserve"> š</w:t>
      </w:r>
      <w:r w:rsidRPr="00064429">
        <w:rPr>
          <w:bCs/>
        </w:rPr>
        <w:t xml:space="preserve">āds prasījums ir pieļaujams, ja tas nepieciešams atlīdzinājuma pieprasīšanai vai lai novērstu līdzīgu gadījumu atkārtošanos. Tas nozīmē, ka tāda administratīvā akta, kas nerada izmaiņas personas tiesiskajā stāvoklī, tiesiskuma kontrole ir iespējama, ja </w:t>
      </w:r>
      <w:r w:rsidR="005233EB" w:rsidRPr="00064429">
        <w:rPr>
          <w:bCs/>
        </w:rPr>
        <w:t>konstatējums par</w:t>
      </w:r>
      <w:r w:rsidR="009E41D9">
        <w:rPr>
          <w:bCs/>
        </w:rPr>
        <w:t xml:space="preserve"> šā</w:t>
      </w:r>
      <w:r w:rsidR="005233EB" w:rsidRPr="00064429">
        <w:rPr>
          <w:bCs/>
        </w:rPr>
        <w:t xml:space="preserve"> administratīvā akta tiesiskumu </w:t>
      </w:r>
      <w:r w:rsidR="009E41D9">
        <w:rPr>
          <w:bCs/>
        </w:rPr>
        <w:t xml:space="preserve">(prettiesiskumu) </w:t>
      </w:r>
      <w:r w:rsidR="005233EB" w:rsidRPr="00064429">
        <w:rPr>
          <w:bCs/>
        </w:rPr>
        <w:t>nepieciešams minētajā no</w:t>
      </w:r>
      <w:r w:rsidRPr="00064429">
        <w:rPr>
          <w:bCs/>
        </w:rPr>
        <w:t xml:space="preserve">rmā </w:t>
      </w:r>
      <w:r w:rsidR="00856930" w:rsidRPr="00064429">
        <w:rPr>
          <w:bCs/>
        </w:rPr>
        <w:t>norādītajiem mērķiem</w:t>
      </w:r>
      <w:r w:rsidRPr="00064429">
        <w:rPr>
          <w:bCs/>
        </w:rPr>
        <w:t xml:space="preserve"> (piemēram, sal. </w:t>
      </w:r>
      <w:r w:rsidRPr="00064429">
        <w:rPr>
          <w:bCs/>
          <w:i/>
          <w:iCs/>
        </w:rPr>
        <w:t>Senāta 2020.gada 30.aprīļa lēmuma lietā Nr. SKA-1057/2020 (ECLI:LV:AT:2020:0430.A420236319.10.L) 9.punkt</w:t>
      </w:r>
      <w:r w:rsidR="00087B5F" w:rsidRPr="00064429">
        <w:rPr>
          <w:bCs/>
          <w:i/>
          <w:iCs/>
        </w:rPr>
        <w:t>s</w:t>
      </w:r>
      <w:r w:rsidRPr="00064429">
        <w:rPr>
          <w:bCs/>
          <w:i/>
          <w:iCs/>
        </w:rPr>
        <w:t>, 2019.gada 19.jūlija lēmuma lietā Nr. SKA-1352/2019 (ECLI:LV:AT:2019:0719.A420144618.5.L) 8.punkt</w:t>
      </w:r>
      <w:r w:rsidR="00087B5F" w:rsidRPr="00064429">
        <w:rPr>
          <w:bCs/>
          <w:i/>
          <w:iCs/>
        </w:rPr>
        <w:t>s</w:t>
      </w:r>
      <w:r w:rsidRPr="00064429">
        <w:rPr>
          <w:bCs/>
        </w:rPr>
        <w:t xml:space="preserve">). </w:t>
      </w:r>
    </w:p>
    <w:p w14:paraId="555C76C6" w14:textId="3EB5B0A3" w:rsidR="0048419A" w:rsidRPr="00064429" w:rsidRDefault="00545FB8" w:rsidP="0048419A">
      <w:pPr>
        <w:spacing w:line="276" w:lineRule="auto"/>
        <w:ind w:firstLine="567"/>
        <w:jc w:val="both"/>
        <w:rPr>
          <w:bCs/>
        </w:rPr>
      </w:pPr>
      <w:r w:rsidRPr="00064429">
        <w:rPr>
          <w:bCs/>
        </w:rPr>
        <w:t>Konkrētajā gadījumā pieteicējs</w:t>
      </w:r>
      <w:r w:rsidR="00856930" w:rsidRPr="00064429">
        <w:rPr>
          <w:bCs/>
        </w:rPr>
        <w:t>,</w:t>
      </w:r>
      <w:r w:rsidRPr="00064429">
        <w:rPr>
          <w:bCs/>
        </w:rPr>
        <w:t xml:space="preserve"> </w:t>
      </w:r>
      <w:r w:rsidR="007E01D4" w:rsidRPr="00064429">
        <w:rPr>
          <w:bCs/>
        </w:rPr>
        <w:t>vēršoties tiesā, norādīja, k</w:t>
      </w:r>
      <w:r w:rsidR="000E593C" w:rsidRPr="00064429">
        <w:rPr>
          <w:bCs/>
        </w:rPr>
        <w:t xml:space="preserve">a </w:t>
      </w:r>
      <w:r w:rsidR="00985AAD" w:rsidRPr="00064429">
        <w:rPr>
          <w:bCs/>
        </w:rPr>
        <w:t xml:space="preserve">pārsūdz iestādes lēmumu tikai daļā, kurā iestāde atzinusi, ka pieteicēja prasītā būvatļauja nav izsniedzama tamdēļ, ka pieteicējs nav saņēmis trešās personas piekrišanu. Pieteicējs norādījis, ka </w:t>
      </w:r>
      <w:r w:rsidR="000E593C" w:rsidRPr="00064429">
        <w:rPr>
          <w:bCs/>
        </w:rPr>
        <w:t xml:space="preserve">pēc tam, kad </w:t>
      </w:r>
      <w:r w:rsidR="00985AAD" w:rsidRPr="00064429">
        <w:rPr>
          <w:bCs/>
        </w:rPr>
        <w:t>viņš</w:t>
      </w:r>
      <w:r w:rsidR="000E593C" w:rsidRPr="00064429">
        <w:rPr>
          <w:bCs/>
        </w:rPr>
        <w:t xml:space="preserve"> būs </w:t>
      </w:r>
      <w:r w:rsidR="00985AAD" w:rsidRPr="00064429">
        <w:rPr>
          <w:bCs/>
        </w:rPr>
        <w:t xml:space="preserve">novērsis pirmo iestādes norādīto šķērsli būvatļaujas izsniegšanai </w:t>
      </w:r>
      <w:r w:rsidR="00856930" w:rsidRPr="00064429">
        <w:rPr>
          <w:bCs/>
        </w:rPr>
        <w:t xml:space="preserve">(kuram </w:t>
      </w:r>
      <w:r w:rsidR="00985AAD" w:rsidRPr="00064429">
        <w:rPr>
          <w:bCs/>
        </w:rPr>
        <w:t>viņš</w:t>
      </w:r>
      <w:r w:rsidR="00856930" w:rsidRPr="00064429">
        <w:rPr>
          <w:bCs/>
        </w:rPr>
        <w:t xml:space="preserve"> neiebilst), </w:t>
      </w:r>
      <w:r w:rsidR="00985AAD" w:rsidRPr="00064429">
        <w:rPr>
          <w:bCs/>
        </w:rPr>
        <w:t>ir pamats uzskatīt, ka iestāde, lemjot par būvatļaujas izdošanu, atkārtoti atteiks būvatļaujas izsniegšanu trešās personas saskaņojuma trūkuma dēļ (</w:t>
      </w:r>
      <w:r w:rsidR="00985AAD" w:rsidRPr="00064429">
        <w:rPr>
          <w:bCs/>
          <w:i/>
          <w:iCs/>
        </w:rPr>
        <w:t>lietas 1.sēj 6.lpp</w:t>
      </w:r>
      <w:r w:rsidR="00985AAD" w:rsidRPr="00064429">
        <w:rPr>
          <w:bCs/>
        </w:rPr>
        <w:t>.). Tāpēc pieteicējs vēlas, lai tiesa atzīst, ka iestādes secinājums par trešās personas piekrišanas nepieciešamību konkrētajā gadījumā ir nepamatots (prettiesisks).</w:t>
      </w:r>
      <w:r w:rsidR="000E593C" w:rsidRPr="00064429">
        <w:rPr>
          <w:bCs/>
        </w:rPr>
        <w:t xml:space="preserve"> </w:t>
      </w:r>
    </w:p>
    <w:p w14:paraId="56E1912E" w14:textId="61818CED" w:rsidR="0048419A" w:rsidRPr="00064429" w:rsidRDefault="008466C9" w:rsidP="0048419A">
      <w:pPr>
        <w:spacing w:line="276" w:lineRule="auto"/>
        <w:ind w:firstLine="567"/>
        <w:jc w:val="both"/>
        <w:rPr>
          <w:bCs/>
        </w:rPr>
      </w:pPr>
      <w:r w:rsidRPr="00064429">
        <w:rPr>
          <w:bCs/>
        </w:rPr>
        <w:t>Šādos apstākļos konstatējams, k</w:t>
      </w:r>
      <w:r w:rsidR="005233EB" w:rsidRPr="00064429">
        <w:rPr>
          <w:bCs/>
        </w:rPr>
        <w:t>a iestādes izdarītā secinājum</w:t>
      </w:r>
      <w:r w:rsidRPr="00064429">
        <w:rPr>
          <w:bCs/>
        </w:rPr>
        <w:t>a</w:t>
      </w:r>
      <w:r w:rsidR="005233EB" w:rsidRPr="00064429">
        <w:rPr>
          <w:bCs/>
        </w:rPr>
        <w:t xml:space="preserve"> </w:t>
      </w:r>
      <w:r w:rsidR="00985AAD" w:rsidRPr="00064429">
        <w:rPr>
          <w:bCs/>
        </w:rPr>
        <w:t xml:space="preserve">par trešās personas saskaņojuma nepieciešamību </w:t>
      </w:r>
      <w:r w:rsidR="005233EB" w:rsidRPr="00064429">
        <w:rPr>
          <w:bCs/>
        </w:rPr>
        <w:t xml:space="preserve">tiesiskuma kontrole </w:t>
      </w:r>
      <w:r w:rsidR="00985AAD" w:rsidRPr="00064429">
        <w:rPr>
          <w:bCs/>
        </w:rPr>
        <w:t xml:space="preserve">pieteicējam </w:t>
      </w:r>
      <w:r w:rsidR="005233EB" w:rsidRPr="00064429">
        <w:rPr>
          <w:bCs/>
        </w:rPr>
        <w:t>ir nepieciešam</w:t>
      </w:r>
      <w:r w:rsidRPr="00064429">
        <w:rPr>
          <w:bCs/>
        </w:rPr>
        <w:t>a</w:t>
      </w:r>
      <w:r w:rsidR="005233EB" w:rsidRPr="00064429">
        <w:rPr>
          <w:bCs/>
        </w:rPr>
        <w:t>, lai novērstu līdzīgu gadījumu atkārtošan</w:t>
      </w:r>
      <w:r w:rsidR="00856930" w:rsidRPr="00064429">
        <w:rPr>
          <w:bCs/>
        </w:rPr>
        <w:t xml:space="preserve">os. </w:t>
      </w:r>
    </w:p>
    <w:p w14:paraId="317D7CAD" w14:textId="64137029" w:rsidR="005233EB" w:rsidRPr="00064429" w:rsidRDefault="0048419A" w:rsidP="0048419A">
      <w:pPr>
        <w:spacing w:line="276" w:lineRule="auto"/>
        <w:ind w:firstLine="567"/>
        <w:jc w:val="both"/>
        <w:rPr>
          <w:bCs/>
        </w:rPr>
      </w:pPr>
      <w:r w:rsidRPr="00064429">
        <w:rPr>
          <w:bCs/>
        </w:rPr>
        <w:t>Līdz ar to Senāts atzīst, ka pieteicēja prasījums lietā ir precizējams un atzīstams, ka pieteikums ir iesniegts par pārsūdzētā lēmuma atzīšanu par prettiesisku attiecīgajā daļā (nevis par pārsūdzētā lēmuma atcelšanu attiecīgajā daļā).</w:t>
      </w:r>
      <w:r w:rsidR="005233EB" w:rsidRPr="00064429">
        <w:rPr>
          <w:bCs/>
        </w:rPr>
        <w:t xml:space="preserve"> </w:t>
      </w:r>
      <w:r w:rsidRPr="00064429">
        <w:rPr>
          <w:bCs/>
        </w:rPr>
        <w:t xml:space="preserve">Vienlaikus </w:t>
      </w:r>
      <w:r w:rsidR="00A07173">
        <w:rPr>
          <w:bCs/>
        </w:rPr>
        <w:t xml:space="preserve">atzīstams, ka </w:t>
      </w:r>
      <w:r w:rsidRPr="00064429">
        <w:rPr>
          <w:bCs/>
        </w:rPr>
        <w:t>tas</w:t>
      </w:r>
      <w:r w:rsidR="008466C9" w:rsidRPr="00064429">
        <w:rPr>
          <w:bCs/>
        </w:rPr>
        <w:t>, ka tiesa kļūdaini noteikusi pieteikuma priekšmetu lietā</w:t>
      </w:r>
      <w:r w:rsidRPr="00064429">
        <w:rPr>
          <w:bCs/>
        </w:rPr>
        <w:t xml:space="preserve">, pats par sevi </w:t>
      </w:r>
      <w:r w:rsidR="008466C9" w:rsidRPr="00064429">
        <w:rPr>
          <w:bCs/>
        </w:rPr>
        <w:t xml:space="preserve">nav ietekmējis tiesas sprieduma rezultātu. </w:t>
      </w:r>
    </w:p>
    <w:p w14:paraId="31980997" w14:textId="77777777" w:rsidR="00DE2D7D" w:rsidRPr="00064429" w:rsidRDefault="00DE2D7D" w:rsidP="0048419A">
      <w:pPr>
        <w:spacing w:line="276" w:lineRule="auto"/>
        <w:jc w:val="both"/>
        <w:rPr>
          <w:bCs/>
        </w:rPr>
      </w:pPr>
    </w:p>
    <w:p w14:paraId="06E51F2E" w14:textId="66858AF2" w:rsidR="0079428A" w:rsidRPr="00064429" w:rsidRDefault="00DE2D7D" w:rsidP="00B26969">
      <w:pPr>
        <w:spacing w:line="276" w:lineRule="auto"/>
        <w:ind w:firstLine="567"/>
        <w:jc w:val="both"/>
        <w:rPr>
          <w:bCs/>
        </w:rPr>
      </w:pPr>
      <w:r w:rsidRPr="00064429">
        <w:rPr>
          <w:bCs/>
        </w:rPr>
        <w:t xml:space="preserve">[6] </w:t>
      </w:r>
      <w:r w:rsidR="005233EB" w:rsidRPr="00064429">
        <w:rPr>
          <w:bCs/>
        </w:rPr>
        <w:t>Kā jau minēts, p</w:t>
      </w:r>
      <w:r w:rsidR="00B26969" w:rsidRPr="00064429">
        <w:rPr>
          <w:bCs/>
        </w:rPr>
        <w:t xml:space="preserve">ieteicējs vērsies tiesā, iebilstot pret pārsūdzētajā lēmumā secināto, ka būvatļaujas saņemšanai </w:t>
      </w:r>
      <w:r w:rsidR="0095372A" w:rsidRPr="00064429">
        <w:rPr>
          <w:bCs/>
        </w:rPr>
        <w:t xml:space="preserve">viņam </w:t>
      </w:r>
      <w:r w:rsidR="00B26969" w:rsidRPr="00064429">
        <w:rPr>
          <w:bCs/>
        </w:rPr>
        <w:t xml:space="preserve">nepieciešams </w:t>
      </w:r>
      <w:r w:rsidR="0079428A" w:rsidRPr="00064429">
        <w:rPr>
          <w:bCs/>
        </w:rPr>
        <w:t xml:space="preserve">iegūt </w:t>
      </w:r>
      <w:r w:rsidR="00B26969" w:rsidRPr="00064429">
        <w:rPr>
          <w:bCs/>
        </w:rPr>
        <w:t>trešās personas piekrišanu</w:t>
      </w:r>
      <w:r w:rsidR="00C47548" w:rsidRPr="00064429">
        <w:rPr>
          <w:bCs/>
        </w:rPr>
        <w:t xml:space="preserve"> </w:t>
      </w:r>
      <w:r w:rsidR="0095372A" w:rsidRPr="00064429">
        <w:rPr>
          <w:bCs/>
        </w:rPr>
        <w:t xml:space="preserve">strīdus </w:t>
      </w:r>
      <w:r w:rsidR="00C47548" w:rsidRPr="00064429">
        <w:rPr>
          <w:bCs/>
        </w:rPr>
        <w:t xml:space="preserve">kāpņu izbūvei. </w:t>
      </w:r>
      <w:r w:rsidR="0079428A" w:rsidRPr="00064429">
        <w:rPr>
          <w:bCs/>
        </w:rPr>
        <w:t>Apgabaltiesa</w:t>
      </w:r>
      <w:r w:rsidR="0095372A" w:rsidRPr="00064429">
        <w:rPr>
          <w:bCs/>
        </w:rPr>
        <w:t xml:space="preserve"> </w:t>
      </w:r>
      <w:r w:rsidR="0079428A" w:rsidRPr="00064429">
        <w:rPr>
          <w:bCs/>
        </w:rPr>
        <w:t>pieteikum</w:t>
      </w:r>
      <w:r w:rsidR="0095372A" w:rsidRPr="00064429">
        <w:rPr>
          <w:bCs/>
        </w:rPr>
        <w:t>u noraidījusi</w:t>
      </w:r>
      <w:r w:rsidR="0079428A" w:rsidRPr="00064429">
        <w:rPr>
          <w:bCs/>
        </w:rPr>
        <w:t xml:space="preserve">, </w:t>
      </w:r>
      <w:r w:rsidR="0095372A" w:rsidRPr="00064429">
        <w:rPr>
          <w:bCs/>
        </w:rPr>
        <w:t>atzīstot</w:t>
      </w:r>
      <w:r w:rsidR="0079428A" w:rsidRPr="00064429">
        <w:rPr>
          <w:bCs/>
        </w:rPr>
        <w:t xml:space="preserve">, ka pieteicēja </w:t>
      </w:r>
      <w:r w:rsidR="00EE11D9" w:rsidRPr="00064429">
        <w:rPr>
          <w:bCs/>
        </w:rPr>
        <w:t xml:space="preserve">sagatavotā </w:t>
      </w:r>
      <w:r w:rsidR="0079428A" w:rsidRPr="00064429">
        <w:rPr>
          <w:bCs/>
        </w:rPr>
        <w:t>būvniecības iecere (</w:t>
      </w:r>
      <w:r w:rsidR="00FF01F9" w:rsidRPr="00064429">
        <w:rPr>
          <w:bCs/>
        </w:rPr>
        <w:t xml:space="preserve">ar </w:t>
      </w:r>
      <w:r w:rsidR="0079428A" w:rsidRPr="00064429">
        <w:rPr>
          <w:bCs/>
        </w:rPr>
        <w:t>tajā paredzēt</w:t>
      </w:r>
      <w:r w:rsidR="00FF01F9" w:rsidRPr="00064429">
        <w:rPr>
          <w:bCs/>
        </w:rPr>
        <w:t>ajiem</w:t>
      </w:r>
      <w:r w:rsidR="0079428A" w:rsidRPr="00064429">
        <w:rPr>
          <w:bCs/>
        </w:rPr>
        <w:t xml:space="preserve"> </w:t>
      </w:r>
      <w:r w:rsidR="0095372A" w:rsidRPr="00064429">
        <w:rPr>
          <w:bCs/>
        </w:rPr>
        <w:t>strīdus kāp</w:t>
      </w:r>
      <w:r w:rsidR="00382468" w:rsidRPr="00064429">
        <w:rPr>
          <w:bCs/>
        </w:rPr>
        <w:t>ņ</w:t>
      </w:r>
      <w:r w:rsidR="0095372A" w:rsidRPr="00064429">
        <w:rPr>
          <w:bCs/>
        </w:rPr>
        <w:t xml:space="preserve">u izbūves </w:t>
      </w:r>
      <w:r w:rsidR="0079428A" w:rsidRPr="00064429">
        <w:rPr>
          <w:bCs/>
        </w:rPr>
        <w:t>risinājumi</w:t>
      </w:r>
      <w:r w:rsidR="00FF01F9" w:rsidRPr="00064429">
        <w:rPr>
          <w:bCs/>
        </w:rPr>
        <w:t>em</w:t>
      </w:r>
      <w:r w:rsidR="0079428A" w:rsidRPr="00064429">
        <w:rPr>
          <w:bCs/>
        </w:rPr>
        <w:t xml:space="preserve">) nav pieļaujama. </w:t>
      </w:r>
    </w:p>
    <w:p w14:paraId="3149EF39" w14:textId="49C0AE4D" w:rsidR="0079428A" w:rsidRPr="00064429" w:rsidRDefault="0079428A" w:rsidP="00B26969">
      <w:pPr>
        <w:spacing w:line="276" w:lineRule="auto"/>
        <w:ind w:firstLine="567"/>
        <w:jc w:val="both"/>
        <w:rPr>
          <w:bCs/>
        </w:rPr>
      </w:pPr>
      <w:r w:rsidRPr="00064429">
        <w:rPr>
          <w:bCs/>
        </w:rPr>
        <w:t>Pieteicējs kasācijas sūdzībā argumentē, ka tiesai</w:t>
      </w:r>
      <w:r w:rsidR="00C47548" w:rsidRPr="00064429">
        <w:rPr>
          <w:bCs/>
        </w:rPr>
        <w:t xml:space="preserve"> šīs lietas ietvaros bija jāvērtē vienīgi t</w:t>
      </w:r>
      <w:r w:rsidR="0095372A" w:rsidRPr="00064429">
        <w:rPr>
          <w:bCs/>
        </w:rPr>
        <w:t>as</w:t>
      </w:r>
      <w:r w:rsidR="00C47548" w:rsidRPr="00064429">
        <w:rPr>
          <w:bCs/>
        </w:rPr>
        <w:t xml:space="preserve">, </w:t>
      </w:r>
      <w:r w:rsidRPr="00064429">
        <w:rPr>
          <w:bCs/>
        </w:rPr>
        <w:t>vai pārsūdzētajā lēmumā pamatoti</w:t>
      </w:r>
      <w:r w:rsidR="00C47548" w:rsidRPr="00064429">
        <w:rPr>
          <w:bCs/>
        </w:rPr>
        <w:t xml:space="preserve"> atzīts, ka pieteicējam būvatļaujas saņemšanai nepieciešams</w:t>
      </w:r>
      <w:r w:rsidRPr="00064429">
        <w:rPr>
          <w:bCs/>
        </w:rPr>
        <w:t xml:space="preserve"> iegūt trešās personas piekrišanu. Attiecīgi tiesas kompetencē n</w:t>
      </w:r>
      <w:r w:rsidR="00C47548" w:rsidRPr="00064429">
        <w:rPr>
          <w:bCs/>
        </w:rPr>
        <w:t>eesot bijis</w:t>
      </w:r>
      <w:r w:rsidRPr="00064429">
        <w:rPr>
          <w:bCs/>
        </w:rPr>
        <w:t xml:space="preserve"> pievērsties konkrētās būvniecības ieceres pieļaujamībai</w:t>
      </w:r>
      <w:r w:rsidR="00C47548" w:rsidRPr="00064429">
        <w:rPr>
          <w:bCs/>
        </w:rPr>
        <w:t xml:space="preserve"> kā tādai</w:t>
      </w:r>
      <w:r w:rsidRPr="00064429">
        <w:rPr>
          <w:bCs/>
        </w:rPr>
        <w:t>.</w:t>
      </w:r>
    </w:p>
    <w:p w14:paraId="77C56686" w14:textId="266D9F89" w:rsidR="0079428A" w:rsidRPr="00064429" w:rsidRDefault="0079428A" w:rsidP="00825EDF">
      <w:pPr>
        <w:spacing w:line="276" w:lineRule="auto"/>
        <w:ind w:firstLine="567"/>
        <w:jc w:val="both"/>
        <w:rPr>
          <w:bCs/>
        </w:rPr>
      </w:pPr>
      <w:r w:rsidRPr="00064429">
        <w:rPr>
          <w:bCs/>
        </w:rPr>
        <w:t xml:space="preserve">Atbildot uz </w:t>
      </w:r>
      <w:r w:rsidR="00827A6C" w:rsidRPr="00064429">
        <w:rPr>
          <w:bCs/>
        </w:rPr>
        <w:t>šo pieteicēja iebildumu</w:t>
      </w:r>
      <w:r w:rsidRPr="00064429">
        <w:rPr>
          <w:bCs/>
        </w:rPr>
        <w:t>, Senāts norāda</w:t>
      </w:r>
      <w:r w:rsidR="00827A6C" w:rsidRPr="00064429">
        <w:rPr>
          <w:bCs/>
        </w:rPr>
        <w:t xml:space="preserve">: </w:t>
      </w:r>
      <w:r w:rsidR="006F08AC" w:rsidRPr="00064429">
        <w:rPr>
          <w:bCs/>
        </w:rPr>
        <w:t xml:space="preserve">nevar izslēgt, ka </w:t>
      </w:r>
      <w:r w:rsidRPr="00064429">
        <w:rPr>
          <w:bCs/>
        </w:rPr>
        <w:t xml:space="preserve">tiesa, vērtējot būvatļaujas saņemšanai izvirzītos </w:t>
      </w:r>
      <w:r w:rsidR="00D70003" w:rsidRPr="00064429">
        <w:rPr>
          <w:bCs/>
        </w:rPr>
        <w:t xml:space="preserve">tiesā pārsūdzētos </w:t>
      </w:r>
      <w:r w:rsidRPr="00064429">
        <w:rPr>
          <w:bCs/>
        </w:rPr>
        <w:t xml:space="preserve">priekšnoteikumus, </w:t>
      </w:r>
      <w:r w:rsidR="00D70003" w:rsidRPr="00064429">
        <w:rPr>
          <w:bCs/>
        </w:rPr>
        <w:t xml:space="preserve">atsevišķos gadījumos </w:t>
      </w:r>
      <w:r w:rsidR="006F08AC" w:rsidRPr="00064429">
        <w:rPr>
          <w:bCs/>
        </w:rPr>
        <w:t>pievēršas</w:t>
      </w:r>
      <w:r w:rsidRPr="00064429">
        <w:rPr>
          <w:bCs/>
        </w:rPr>
        <w:t xml:space="preserve"> arī konkrētās būvniecības ieceres pieļaujamībai</w:t>
      </w:r>
      <w:r w:rsidR="0095372A" w:rsidRPr="00064429">
        <w:rPr>
          <w:bCs/>
        </w:rPr>
        <w:t xml:space="preserve"> kā tādai</w:t>
      </w:r>
      <w:r w:rsidRPr="00064429">
        <w:rPr>
          <w:bCs/>
        </w:rPr>
        <w:t xml:space="preserve">. </w:t>
      </w:r>
      <w:r w:rsidR="00382468" w:rsidRPr="00064429">
        <w:rPr>
          <w:bCs/>
        </w:rPr>
        <w:t>Minētais pamatojams ar to, ka v</w:t>
      </w:r>
      <w:r w:rsidRPr="00064429">
        <w:rPr>
          <w:bCs/>
        </w:rPr>
        <w:t xml:space="preserve">ar pastāvēt situācijas, kurās plānotā būvniecība </w:t>
      </w:r>
      <w:r w:rsidR="00E849B0" w:rsidRPr="00064429">
        <w:rPr>
          <w:bCs/>
        </w:rPr>
        <w:t>acīmredzami</w:t>
      </w:r>
      <w:r w:rsidR="00382468" w:rsidRPr="00064429">
        <w:rPr>
          <w:bCs/>
        </w:rPr>
        <w:t xml:space="preserve"> </w:t>
      </w:r>
      <w:r w:rsidRPr="00064429">
        <w:rPr>
          <w:bCs/>
        </w:rPr>
        <w:t xml:space="preserve">nevarētu tikt akceptēta. Šādā situācijā </w:t>
      </w:r>
      <w:r w:rsidR="00D70003" w:rsidRPr="00064429">
        <w:rPr>
          <w:bCs/>
        </w:rPr>
        <w:t xml:space="preserve">pārsūdzētā priekšnoteikuma tiesiskuma jautājums var būt saistīts ar </w:t>
      </w:r>
      <w:proofErr w:type="spellStart"/>
      <w:r w:rsidR="00D70003" w:rsidRPr="00064429">
        <w:rPr>
          <w:bCs/>
        </w:rPr>
        <w:t>būvieceres</w:t>
      </w:r>
      <w:proofErr w:type="spellEnd"/>
      <w:r w:rsidR="00D70003" w:rsidRPr="00064429">
        <w:rPr>
          <w:bCs/>
        </w:rPr>
        <w:t xml:space="preserve"> pieļaujamības jautājumu. B</w:t>
      </w:r>
      <w:r w:rsidRPr="00064429">
        <w:rPr>
          <w:bCs/>
        </w:rPr>
        <w:t xml:space="preserve">ūtu </w:t>
      </w:r>
      <w:r w:rsidR="00827A6C" w:rsidRPr="00064429">
        <w:rPr>
          <w:bCs/>
        </w:rPr>
        <w:t xml:space="preserve">pārlieku </w:t>
      </w:r>
      <w:r w:rsidRPr="00064429">
        <w:rPr>
          <w:bCs/>
        </w:rPr>
        <w:t>formāli uzskatīt, ka tiesas kompetencē ir vērtēt vienīgi izvirzīt</w:t>
      </w:r>
      <w:r w:rsidR="00B349BE" w:rsidRPr="00064429">
        <w:rPr>
          <w:bCs/>
        </w:rPr>
        <w:t xml:space="preserve">ā priekšnoteikuma </w:t>
      </w:r>
      <w:r w:rsidRPr="00064429">
        <w:rPr>
          <w:bCs/>
        </w:rPr>
        <w:t xml:space="preserve">pamatotību, atstājot bez ievērības to, ka būvniecības iecere </w:t>
      </w:r>
      <w:r w:rsidR="00757D75" w:rsidRPr="00064429">
        <w:rPr>
          <w:bCs/>
        </w:rPr>
        <w:t xml:space="preserve">pati par sevi </w:t>
      </w:r>
      <w:r w:rsidRPr="00064429">
        <w:rPr>
          <w:bCs/>
        </w:rPr>
        <w:t>ir acīmredzami nepieļaujama</w:t>
      </w:r>
      <w:r w:rsidR="00D70003" w:rsidRPr="00064429">
        <w:rPr>
          <w:bCs/>
        </w:rPr>
        <w:t>, jo būvniecības ieceres nepieļaujamība tās</w:t>
      </w:r>
      <w:r w:rsidRPr="00064429">
        <w:rPr>
          <w:bCs/>
        </w:rPr>
        <w:t xml:space="preserve"> īstenošanai izvirzītos </w:t>
      </w:r>
      <w:r w:rsidR="00845B0D" w:rsidRPr="00064429">
        <w:rPr>
          <w:bCs/>
        </w:rPr>
        <w:t xml:space="preserve">priekšnoteikumus </w:t>
      </w:r>
      <w:r w:rsidR="00D70003" w:rsidRPr="00064429">
        <w:rPr>
          <w:bCs/>
        </w:rPr>
        <w:t xml:space="preserve">padara </w:t>
      </w:r>
      <w:r w:rsidRPr="00064429">
        <w:rPr>
          <w:bCs/>
        </w:rPr>
        <w:t xml:space="preserve">par tiesiski neizpildāmiem. </w:t>
      </w:r>
    </w:p>
    <w:p w14:paraId="12064CD0" w14:textId="1529ABD5" w:rsidR="00A05F3A" w:rsidRPr="00064429" w:rsidRDefault="00D70003" w:rsidP="00B26969">
      <w:pPr>
        <w:spacing w:line="276" w:lineRule="auto"/>
        <w:ind w:firstLine="567"/>
        <w:jc w:val="both"/>
        <w:rPr>
          <w:bCs/>
        </w:rPr>
      </w:pPr>
      <w:r w:rsidRPr="00064429">
        <w:rPr>
          <w:bCs/>
        </w:rPr>
        <w:t xml:space="preserve">Tomēr konkrētajā gadījumā </w:t>
      </w:r>
      <w:r w:rsidR="00C47548" w:rsidRPr="00064429">
        <w:rPr>
          <w:bCs/>
        </w:rPr>
        <w:t>apgabal</w:t>
      </w:r>
      <w:r w:rsidR="00A05F3A" w:rsidRPr="00064429">
        <w:rPr>
          <w:bCs/>
        </w:rPr>
        <w:t>tiesa</w:t>
      </w:r>
      <w:r w:rsidR="00382468" w:rsidRPr="00064429">
        <w:rPr>
          <w:bCs/>
        </w:rPr>
        <w:t>s secinājums</w:t>
      </w:r>
      <w:r w:rsidR="00A05F3A" w:rsidRPr="00064429">
        <w:rPr>
          <w:bCs/>
        </w:rPr>
        <w:t xml:space="preserve">, ka </w:t>
      </w:r>
      <w:r w:rsidR="00E849B0" w:rsidRPr="00064429">
        <w:rPr>
          <w:bCs/>
        </w:rPr>
        <w:t>pieteicēja būvniecības</w:t>
      </w:r>
      <w:r w:rsidR="00A05F3A" w:rsidRPr="00064429">
        <w:rPr>
          <w:bCs/>
        </w:rPr>
        <w:t xml:space="preserve"> iecere </w:t>
      </w:r>
      <w:r w:rsidR="007B2CEF" w:rsidRPr="00064429">
        <w:rPr>
          <w:bCs/>
        </w:rPr>
        <w:t xml:space="preserve">vispārīgi </w:t>
      </w:r>
      <w:r w:rsidR="00A05F3A" w:rsidRPr="00064429">
        <w:rPr>
          <w:bCs/>
        </w:rPr>
        <w:t xml:space="preserve">nav pieļaujama, ir </w:t>
      </w:r>
      <w:r w:rsidR="00C47548" w:rsidRPr="00064429">
        <w:rPr>
          <w:bCs/>
        </w:rPr>
        <w:t>kļūdain</w:t>
      </w:r>
      <w:r w:rsidR="00382468" w:rsidRPr="00064429">
        <w:rPr>
          <w:bCs/>
        </w:rPr>
        <w:t>s</w:t>
      </w:r>
      <w:r w:rsidR="00C47548" w:rsidRPr="00064429">
        <w:rPr>
          <w:bCs/>
        </w:rPr>
        <w:t xml:space="preserve">. </w:t>
      </w:r>
      <w:r w:rsidR="00A05F3A" w:rsidRPr="00064429">
        <w:rPr>
          <w:bCs/>
        </w:rPr>
        <w:t xml:space="preserve"> </w:t>
      </w:r>
    </w:p>
    <w:p w14:paraId="430A6F00" w14:textId="74DFDDEC" w:rsidR="00AB5CF1" w:rsidRPr="00064429" w:rsidRDefault="00AB5CF1" w:rsidP="00B26969">
      <w:pPr>
        <w:spacing w:line="276" w:lineRule="auto"/>
        <w:ind w:firstLine="567"/>
        <w:jc w:val="both"/>
        <w:rPr>
          <w:bCs/>
        </w:rPr>
      </w:pPr>
    </w:p>
    <w:p w14:paraId="2EABD9AB" w14:textId="2329AAC8" w:rsidR="00113ABE" w:rsidRPr="00064429" w:rsidRDefault="00AB5CF1" w:rsidP="004234AE">
      <w:pPr>
        <w:spacing w:line="276" w:lineRule="auto"/>
        <w:ind w:firstLine="567"/>
        <w:jc w:val="both"/>
        <w:rPr>
          <w:bCs/>
        </w:rPr>
      </w:pPr>
      <w:r w:rsidRPr="00064429">
        <w:rPr>
          <w:bCs/>
        </w:rPr>
        <w:t>[</w:t>
      </w:r>
      <w:r w:rsidR="00427596" w:rsidRPr="00064429">
        <w:rPr>
          <w:bCs/>
        </w:rPr>
        <w:t>6</w:t>
      </w:r>
      <w:r w:rsidRPr="00064429">
        <w:rPr>
          <w:bCs/>
        </w:rPr>
        <w:t xml:space="preserve">] </w:t>
      </w:r>
      <w:r w:rsidR="00C47548" w:rsidRPr="00064429">
        <w:rPr>
          <w:bCs/>
        </w:rPr>
        <w:t>Apgabaltiesa secinājusi, ka pieteicēja būvniecības iecere nav pieļaujama, jo tajā risināts vienīgi jautājums par ieejas izbūvi pieteicēja dzīvoklim,</w:t>
      </w:r>
      <w:r w:rsidR="00744B3E" w:rsidRPr="00064429">
        <w:rPr>
          <w:bCs/>
        </w:rPr>
        <w:t xml:space="preserve"> neievērojot, ka </w:t>
      </w:r>
      <w:r w:rsidR="00C47548" w:rsidRPr="00064429">
        <w:rPr>
          <w:bCs/>
        </w:rPr>
        <w:t>patstāvīgas ieejas izveid</w:t>
      </w:r>
      <w:r w:rsidR="00E119F5" w:rsidRPr="00064429">
        <w:rPr>
          <w:bCs/>
        </w:rPr>
        <w:t>i</w:t>
      </w:r>
      <w:r w:rsidR="00C47548" w:rsidRPr="00064429">
        <w:rPr>
          <w:bCs/>
        </w:rPr>
        <w:t xml:space="preserve"> </w:t>
      </w:r>
      <w:r w:rsidR="007B2CEF" w:rsidRPr="00064429">
        <w:rPr>
          <w:bCs/>
        </w:rPr>
        <w:t>šim</w:t>
      </w:r>
      <w:r w:rsidR="00C47548" w:rsidRPr="00064429">
        <w:rPr>
          <w:bCs/>
        </w:rPr>
        <w:t xml:space="preserve"> dzīvok</w:t>
      </w:r>
      <w:r w:rsidR="007B2CEF" w:rsidRPr="00064429">
        <w:rPr>
          <w:bCs/>
        </w:rPr>
        <w:t>lim</w:t>
      </w:r>
      <w:r w:rsidR="00E119F5" w:rsidRPr="00064429">
        <w:rPr>
          <w:bCs/>
        </w:rPr>
        <w:t xml:space="preserve"> </w:t>
      </w:r>
      <w:r w:rsidR="007B2CEF" w:rsidRPr="00064429">
        <w:rPr>
          <w:bCs/>
        </w:rPr>
        <w:t xml:space="preserve">jau </w:t>
      </w:r>
      <w:r w:rsidR="00E119F5" w:rsidRPr="00064429">
        <w:rPr>
          <w:bCs/>
        </w:rPr>
        <w:t>paredzēja</w:t>
      </w:r>
      <w:r w:rsidR="00C47548" w:rsidRPr="00064429">
        <w:rPr>
          <w:bCs/>
        </w:rPr>
        <w:t xml:space="preserve"> trešās personas 1998.gadā Arhitektūras pārvaldē saskaņot</w:t>
      </w:r>
      <w:r w:rsidR="00E119F5" w:rsidRPr="00064429">
        <w:rPr>
          <w:bCs/>
        </w:rPr>
        <w:t>ai</w:t>
      </w:r>
      <w:r w:rsidR="007B2CEF" w:rsidRPr="00064429">
        <w:rPr>
          <w:bCs/>
        </w:rPr>
        <w:t>s</w:t>
      </w:r>
      <w:r w:rsidR="00C47548" w:rsidRPr="00064429">
        <w:rPr>
          <w:bCs/>
        </w:rPr>
        <w:t xml:space="preserve"> projekt</w:t>
      </w:r>
      <w:r w:rsidR="00E119F5" w:rsidRPr="00064429">
        <w:rPr>
          <w:bCs/>
        </w:rPr>
        <w:t>s</w:t>
      </w:r>
      <w:r w:rsidR="00C47548" w:rsidRPr="00064429">
        <w:rPr>
          <w:bCs/>
        </w:rPr>
        <w:t>, kura īstenošanai</w:t>
      </w:r>
      <w:r w:rsidR="00E119F5" w:rsidRPr="00064429">
        <w:rPr>
          <w:bCs/>
        </w:rPr>
        <w:t xml:space="preserve"> trešajai personai</w:t>
      </w:r>
      <w:r w:rsidR="00C47548" w:rsidRPr="00064429">
        <w:rPr>
          <w:bCs/>
        </w:rPr>
        <w:t xml:space="preserve"> 1998.gadā izsniegta būvatļauja</w:t>
      </w:r>
      <w:r w:rsidR="00E119F5" w:rsidRPr="00064429">
        <w:rPr>
          <w:bCs/>
        </w:rPr>
        <w:t>.</w:t>
      </w:r>
      <w:r w:rsidR="00C47548" w:rsidRPr="00064429">
        <w:rPr>
          <w:bCs/>
        </w:rPr>
        <w:t xml:space="preserve"> </w:t>
      </w:r>
      <w:r w:rsidR="00827A6C" w:rsidRPr="00064429">
        <w:rPr>
          <w:bCs/>
        </w:rPr>
        <w:t>A</w:t>
      </w:r>
      <w:r w:rsidR="00C47548" w:rsidRPr="00064429">
        <w:rPr>
          <w:bCs/>
        </w:rPr>
        <w:t xml:space="preserve">pgabaltiesa </w:t>
      </w:r>
      <w:r w:rsidR="00827A6C" w:rsidRPr="00064429">
        <w:rPr>
          <w:bCs/>
        </w:rPr>
        <w:t>konstatēja</w:t>
      </w:r>
      <w:r w:rsidR="00C47548" w:rsidRPr="00064429">
        <w:rPr>
          <w:bCs/>
        </w:rPr>
        <w:t xml:space="preserve">, ka </w:t>
      </w:r>
      <w:r w:rsidR="00827A6C" w:rsidRPr="00064429">
        <w:rPr>
          <w:bCs/>
        </w:rPr>
        <w:t>šā 1998.gada</w:t>
      </w:r>
      <w:r w:rsidR="00744B3E" w:rsidRPr="00064429">
        <w:rPr>
          <w:bCs/>
        </w:rPr>
        <w:t xml:space="preserve"> </w:t>
      </w:r>
      <w:r w:rsidR="00C47548" w:rsidRPr="00064429">
        <w:rPr>
          <w:bCs/>
        </w:rPr>
        <w:t xml:space="preserve">projekta mērķis bija </w:t>
      </w:r>
      <w:r w:rsidR="007B2CEF" w:rsidRPr="00064429">
        <w:rPr>
          <w:bCs/>
        </w:rPr>
        <w:t xml:space="preserve">vienlaikus </w:t>
      </w:r>
      <w:r w:rsidR="00C47548" w:rsidRPr="00064429">
        <w:rPr>
          <w:bCs/>
        </w:rPr>
        <w:t xml:space="preserve">likvidēt </w:t>
      </w:r>
      <w:r w:rsidR="00113ABE" w:rsidRPr="00064429">
        <w:rPr>
          <w:bCs/>
        </w:rPr>
        <w:t>trešās personas dzīvoklī esošo izeju</w:t>
      </w:r>
      <w:r w:rsidR="004234AE" w:rsidRPr="00064429">
        <w:rPr>
          <w:bCs/>
        </w:rPr>
        <w:t xml:space="preserve"> </w:t>
      </w:r>
      <w:r w:rsidR="002F3DBF" w:rsidRPr="00064429">
        <w:rPr>
          <w:bCs/>
        </w:rPr>
        <w:t xml:space="preserve">(iekšējās kāpnes) </w:t>
      </w:r>
      <w:r w:rsidR="004234AE" w:rsidRPr="00064429">
        <w:rPr>
          <w:bCs/>
        </w:rPr>
        <w:t xml:space="preserve">uz pieteicēja dzīvokli un izbūvēt pieteicēja dzīvoklim patstāvīgu ieeju (ārējās kāpnes). </w:t>
      </w:r>
      <w:r w:rsidR="00744B3E" w:rsidRPr="00064429">
        <w:rPr>
          <w:bCs/>
        </w:rPr>
        <w:t>P</w:t>
      </w:r>
      <w:r w:rsidR="004234AE" w:rsidRPr="00064429">
        <w:rPr>
          <w:bCs/>
        </w:rPr>
        <w:t xml:space="preserve">rojektā paredzētie darbi </w:t>
      </w:r>
      <w:r w:rsidR="00757D75" w:rsidRPr="00064429">
        <w:rPr>
          <w:bCs/>
        </w:rPr>
        <w:t xml:space="preserve">faktiski </w:t>
      </w:r>
      <w:r w:rsidR="00827A6C" w:rsidRPr="00064429">
        <w:rPr>
          <w:bCs/>
        </w:rPr>
        <w:t xml:space="preserve">tika </w:t>
      </w:r>
      <w:r w:rsidR="004234AE" w:rsidRPr="00064429">
        <w:rPr>
          <w:bCs/>
        </w:rPr>
        <w:t xml:space="preserve">īstenoti daļēji – trešā persona likvidēja savā dzīvoklī esošo izeju uz pieteicēja īpašumu, bet jaunā ieeja pieteicēja dzīvoklī tika izbūvēta neatbilstoši saskaņotajam </w:t>
      </w:r>
      <w:r w:rsidR="002F3DBF" w:rsidRPr="00064429">
        <w:rPr>
          <w:bCs/>
        </w:rPr>
        <w:t>projektam</w:t>
      </w:r>
      <w:r w:rsidR="004234AE" w:rsidRPr="00064429">
        <w:rPr>
          <w:bCs/>
        </w:rPr>
        <w:t xml:space="preserve">. </w:t>
      </w:r>
      <w:r w:rsidR="00B349BE" w:rsidRPr="00064429">
        <w:rPr>
          <w:bCs/>
        </w:rPr>
        <w:t>Minētais būvniecības process netika pabeigts</w:t>
      </w:r>
      <w:r w:rsidR="002F3DBF" w:rsidRPr="00064429">
        <w:rPr>
          <w:bCs/>
        </w:rPr>
        <w:t>,</w:t>
      </w:r>
      <w:r w:rsidR="00B349BE" w:rsidRPr="00064429">
        <w:rPr>
          <w:bCs/>
        </w:rPr>
        <w:t xml:space="preserve"> un veiktā pārbūve netika nodota ekspluatācijā. </w:t>
      </w:r>
    </w:p>
    <w:p w14:paraId="6F55C4D2" w14:textId="55C35D12" w:rsidR="004234AE" w:rsidRPr="00064429" w:rsidRDefault="00827A6C" w:rsidP="00113ABE">
      <w:pPr>
        <w:spacing w:line="276" w:lineRule="auto"/>
        <w:ind w:firstLine="567"/>
        <w:jc w:val="both"/>
        <w:rPr>
          <w:bCs/>
        </w:rPr>
      </w:pPr>
      <w:r w:rsidRPr="00064429">
        <w:rPr>
          <w:bCs/>
        </w:rPr>
        <w:t xml:space="preserve">Minēto apstākļu dēļ apgabaltiesa uzskatījusi, ka jautājums par ieejas izbūvi pieteicēja dzīvoklim nevar tikt risināts atsevišķi no 1998.gada projekta īstenošanas. </w:t>
      </w:r>
      <w:r w:rsidR="00113ABE" w:rsidRPr="00064429">
        <w:rPr>
          <w:bCs/>
        </w:rPr>
        <w:t xml:space="preserve">Saistībā ar minēto apgabaltiesa pievērsusies tam, kāds projekts būtu izstrādājams un kāda būvniecība būtu īstenojama, lai šobrīd </w:t>
      </w:r>
      <w:r w:rsidR="00EE1E5F" w:rsidRPr="00064429">
        <w:rPr>
          <w:bCs/>
        </w:rPr>
        <w:t xml:space="preserve">tiesiski noslēgtu 1998.gadā uzsākto dzīvojamās mājas pārbūves projektu. </w:t>
      </w:r>
      <w:r w:rsidR="004234AE" w:rsidRPr="00064429">
        <w:rPr>
          <w:bCs/>
        </w:rPr>
        <w:t xml:space="preserve">Apgabaltiesa atzinusi, ka 1998.gada projektu iespējams </w:t>
      </w:r>
      <w:r w:rsidR="002F3DBF" w:rsidRPr="00064429">
        <w:rPr>
          <w:bCs/>
        </w:rPr>
        <w:t>īstenot</w:t>
      </w:r>
      <w:r w:rsidR="004234AE" w:rsidRPr="00064429">
        <w:rPr>
          <w:bCs/>
        </w:rPr>
        <w:t xml:space="preserve"> tikai kopumā, jo iekšējo kāpņu likvidācija </w:t>
      </w:r>
      <w:r w:rsidR="002F3DBF" w:rsidRPr="00064429">
        <w:rPr>
          <w:bCs/>
        </w:rPr>
        <w:t xml:space="preserve">pieļaujama </w:t>
      </w:r>
      <w:r w:rsidR="004234AE" w:rsidRPr="00064429">
        <w:rPr>
          <w:bCs/>
        </w:rPr>
        <w:t xml:space="preserve">tikai tad, ja tiek izbūvētas jaunas ārējās kāpnes. Secinot, ka pieteicēja projekts satur risinājumu tikai attiecībā uz </w:t>
      </w:r>
      <w:r w:rsidR="007B2CEF" w:rsidRPr="00064429">
        <w:rPr>
          <w:bCs/>
        </w:rPr>
        <w:t>viņam piederošā dzīvokļa ieejas</w:t>
      </w:r>
      <w:r w:rsidR="004234AE" w:rsidRPr="00064429">
        <w:rPr>
          <w:bCs/>
        </w:rPr>
        <w:t xml:space="preserve"> izbūvi, </w:t>
      </w:r>
      <w:r w:rsidR="00757D75" w:rsidRPr="00064429">
        <w:rPr>
          <w:bCs/>
        </w:rPr>
        <w:t xml:space="preserve">bet ne attiecībā uz trešās personas dzīvoklī notikušo iekšējo kāpņu pārbūvi, </w:t>
      </w:r>
      <w:r w:rsidR="004234AE" w:rsidRPr="00064429">
        <w:rPr>
          <w:bCs/>
        </w:rPr>
        <w:t>apgabaltiesa atzina, ka šāda projekta akceptēšana nav pieļaujama, jo nevarot pastāvēt situācija, kurā ārējo kāpņu izbūve ti</w:t>
      </w:r>
      <w:r w:rsidR="002F3DBF" w:rsidRPr="00064429">
        <w:rPr>
          <w:bCs/>
        </w:rPr>
        <w:t>e</w:t>
      </w:r>
      <w:r w:rsidR="004234AE" w:rsidRPr="00064429">
        <w:rPr>
          <w:bCs/>
        </w:rPr>
        <w:t xml:space="preserve">k īstenota uz </w:t>
      </w:r>
      <w:r w:rsidR="002F3DBF" w:rsidRPr="00064429">
        <w:rPr>
          <w:bCs/>
        </w:rPr>
        <w:t xml:space="preserve">vienas </w:t>
      </w:r>
      <w:r w:rsidR="004234AE" w:rsidRPr="00064429">
        <w:rPr>
          <w:bCs/>
        </w:rPr>
        <w:t>būvatļaujas pamata, bet iekšējo kāpņu pārbūv</w:t>
      </w:r>
      <w:r w:rsidR="007B2CEF" w:rsidRPr="00064429">
        <w:rPr>
          <w:bCs/>
        </w:rPr>
        <w:t xml:space="preserve">i trešā persona nodos </w:t>
      </w:r>
      <w:r w:rsidR="004234AE" w:rsidRPr="00064429">
        <w:rPr>
          <w:bCs/>
        </w:rPr>
        <w:t xml:space="preserve">ekspluatācijā, pamatojoties uz </w:t>
      </w:r>
      <w:r w:rsidR="002F3DBF" w:rsidRPr="00064429">
        <w:rPr>
          <w:bCs/>
        </w:rPr>
        <w:t xml:space="preserve">citu – </w:t>
      </w:r>
      <w:r w:rsidR="004234AE" w:rsidRPr="00064429">
        <w:rPr>
          <w:bCs/>
        </w:rPr>
        <w:t xml:space="preserve">1998.gada </w:t>
      </w:r>
      <w:r w:rsidR="002F3DBF" w:rsidRPr="00064429">
        <w:rPr>
          <w:bCs/>
        </w:rPr>
        <w:t xml:space="preserve">– </w:t>
      </w:r>
      <w:r w:rsidR="004234AE" w:rsidRPr="00064429">
        <w:rPr>
          <w:bCs/>
        </w:rPr>
        <w:t>būvatļauju, kura paredzēja vienīgi kompleksu risinājumu abu kāpņu pārbūvei (iekšējo kāpņu likvidācijai un jaunu ieejas kāpņu izbūvei pieteicēja dzīvokl</w:t>
      </w:r>
      <w:r w:rsidR="00B36AF5" w:rsidRPr="00064429">
        <w:rPr>
          <w:bCs/>
        </w:rPr>
        <w:t>im</w:t>
      </w:r>
      <w:r w:rsidR="004234AE" w:rsidRPr="00064429">
        <w:rPr>
          <w:bCs/>
        </w:rPr>
        <w:t xml:space="preserve">). </w:t>
      </w:r>
    </w:p>
    <w:p w14:paraId="14905E45" w14:textId="1F74448B" w:rsidR="00EE1E5F" w:rsidRPr="00064429" w:rsidRDefault="00EE1E5F" w:rsidP="00113ABE">
      <w:pPr>
        <w:spacing w:line="276" w:lineRule="auto"/>
        <w:ind w:firstLine="567"/>
        <w:jc w:val="both"/>
        <w:rPr>
          <w:bCs/>
        </w:rPr>
      </w:pPr>
    </w:p>
    <w:p w14:paraId="44FC8EAB" w14:textId="27988CFB" w:rsidR="002F3DBF" w:rsidRPr="00064429" w:rsidRDefault="00EE1E5F" w:rsidP="002F3DBF">
      <w:pPr>
        <w:spacing w:line="276" w:lineRule="auto"/>
        <w:ind w:firstLine="567"/>
        <w:jc w:val="both"/>
        <w:rPr>
          <w:bCs/>
        </w:rPr>
      </w:pPr>
      <w:r w:rsidRPr="00064429">
        <w:rPr>
          <w:bCs/>
        </w:rPr>
        <w:t>[</w:t>
      </w:r>
      <w:r w:rsidR="00427596" w:rsidRPr="00064429">
        <w:rPr>
          <w:bCs/>
        </w:rPr>
        <w:t>7</w:t>
      </w:r>
      <w:r w:rsidRPr="00064429">
        <w:rPr>
          <w:bCs/>
        </w:rPr>
        <w:t xml:space="preserve">] </w:t>
      </w:r>
      <w:r w:rsidR="002F3DBF" w:rsidRPr="00064429">
        <w:rPr>
          <w:bCs/>
        </w:rPr>
        <w:t xml:space="preserve">Senāts apgabaltiesas secinājumiem nepiekrīt. </w:t>
      </w:r>
    </w:p>
    <w:p w14:paraId="19193A2C" w14:textId="6368637B" w:rsidR="00EE11D9" w:rsidRPr="00064429" w:rsidRDefault="00FA598F" w:rsidP="00EE11D9">
      <w:pPr>
        <w:spacing w:line="276" w:lineRule="auto"/>
        <w:ind w:firstLine="567"/>
        <w:jc w:val="both"/>
      </w:pPr>
      <w:r w:rsidRPr="00064429">
        <w:rPr>
          <w:bCs/>
        </w:rPr>
        <w:lastRenderedPageBreak/>
        <w:t xml:space="preserve">Lai arī </w:t>
      </w:r>
      <w:r w:rsidR="007B2CEF" w:rsidRPr="00064429">
        <w:rPr>
          <w:bCs/>
        </w:rPr>
        <w:t xml:space="preserve">sākotnēji </w:t>
      </w:r>
      <w:r w:rsidRPr="00064429">
        <w:rPr>
          <w:bCs/>
        </w:rPr>
        <w:t>iekšējo kāpņu likvidāciju un jaunas piekļuves iz</w:t>
      </w:r>
      <w:r w:rsidR="008147BE" w:rsidRPr="00064429">
        <w:rPr>
          <w:bCs/>
        </w:rPr>
        <w:t>veidi pieteicēja dzīvoklim</w:t>
      </w:r>
      <w:r w:rsidRPr="00064429">
        <w:rPr>
          <w:bCs/>
        </w:rPr>
        <w:t xml:space="preserve"> paredzēja 1998.gadā izstrādātais projekts un t</w:t>
      </w:r>
      <w:r w:rsidR="008147BE" w:rsidRPr="00064429">
        <w:rPr>
          <w:bCs/>
        </w:rPr>
        <w:t xml:space="preserve">am izsniegtā būvatļauja, </w:t>
      </w:r>
      <w:r w:rsidRPr="00064429">
        <w:rPr>
          <w:bCs/>
        </w:rPr>
        <w:t>jāņem vērā, ka</w:t>
      </w:r>
      <w:r w:rsidR="00825EDF" w:rsidRPr="00064429">
        <w:rPr>
          <w:bCs/>
        </w:rPr>
        <w:t xml:space="preserve"> </w:t>
      </w:r>
      <w:r w:rsidRPr="00064429">
        <w:rPr>
          <w:bCs/>
        </w:rPr>
        <w:t xml:space="preserve">dzīvojamā māja ir sadalīta divos dzīvokļu īpašumos un 1998.gadā izdotā būvatļauja </w:t>
      </w:r>
      <w:r w:rsidR="004A50EA" w:rsidRPr="00064429">
        <w:rPr>
          <w:bCs/>
        </w:rPr>
        <w:t xml:space="preserve">paredz tādus būvdarbus, kas ir </w:t>
      </w:r>
      <w:proofErr w:type="spellStart"/>
      <w:r w:rsidR="00757D75" w:rsidRPr="00064429">
        <w:rPr>
          <w:bCs/>
        </w:rPr>
        <w:t>citstarp</w:t>
      </w:r>
      <w:proofErr w:type="spellEnd"/>
      <w:r w:rsidR="00757D75" w:rsidRPr="00064429">
        <w:rPr>
          <w:bCs/>
        </w:rPr>
        <w:t xml:space="preserve"> </w:t>
      </w:r>
      <w:r w:rsidR="004A50EA" w:rsidRPr="00064429">
        <w:rPr>
          <w:bCs/>
        </w:rPr>
        <w:t xml:space="preserve">saistīti ar </w:t>
      </w:r>
      <w:r w:rsidRPr="00064429">
        <w:rPr>
          <w:bCs/>
        </w:rPr>
        <w:t xml:space="preserve">katra īpašnieka atsevišķo īpašumu. </w:t>
      </w:r>
      <w:r w:rsidR="007B2CEF" w:rsidRPr="00064429">
        <w:rPr>
          <w:bCs/>
        </w:rPr>
        <w:t xml:space="preserve">Turklāt </w:t>
      </w:r>
      <w:r w:rsidR="00EE11D9" w:rsidRPr="00064429">
        <w:rPr>
          <w:bCs/>
        </w:rPr>
        <w:t xml:space="preserve">konkrētajā gadījumā nav strīda, ka strīdus ieejas izbūve pieteicējam nepieciešama, lai viņš varētu piekļūt savam īpašumam un to lietot, jo cita veida piekļuves pieteicēja dzīvoklim nav. Savukārt </w:t>
      </w:r>
      <w:r w:rsidR="007B2CEF" w:rsidRPr="00064429">
        <w:rPr>
          <w:bCs/>
        </w:rPr>
        <w:t xml:space="preserve">1998.gada būvatļaujas adresāts ir trešā persona, nevis pieteicējs. </w:t>
      </w:r>
      <w:r w:rsidR="00AA5EF5" w:rsidRPr="00064429">
        <w:rPr>
          <w:bCs/>
        </w:rPr>
        <w:t xml:space="preserve">Tāpēc, ievērojot Ministru kabineta 2014.gada 19.augusta noteikumu Nr. 500 ,,Vispārīgie būvnoteikumi” 3.1.apakšpunktā nostiprināto principu (norma paredz, ka būvniecību var ierosināt </w:t>
      </w:r>
      <w:r w:rsidR="002F3DBF" w:rsidRPr="00064429">
        <w:rPr>
          <w:bCs/>
        </w:rPr>
        <w:t>nekustamā īpašuma</w:t>
      </w:r>
      <w:r w:rsidR="00AA5EF5" w:rsidRPr="00064429">
        <w:rPr>
          <w:bCs/>
        </w:rPr>
        <w:t xml:space="preserve"> īpašnieks), pieteicējs nevar</w:t>
      </w:r>
      <w:r w:rsidR="00B36AF5" w:rsidRPr="00064429">
        <w:rPr>
          <w:bCs/>
        </w:rPr>
        <w:t xml:space="preserve"> šobrīd</w:t>
      </w:r>
      <w:r w:rsidR="00AA5EF5" w:rsidRPr="00064429">
        <w:rPr>
          <w:bCs/>
        </w:rPr>
        <w:t xml:space="preserve"> patstāvīgi risināt jautājumus saistībā ar trešās personas īpašumā īstenotās būvniecības</w:t>
      </w:r>
      <w:r w:rsidR="004A50EA" w:rsidRPr="00064429">
        <w:rPr>
          <w:bCs/>
        </w:rPr>
        <w:t xml:space="preserve"> (iekšējo kāpņu likvidācijas)</w:t>
      </w:r>
      <w:r w:rsidR="00AA5EF5" w:rsidRPr="00064429">
        <w:rPr>
          <w:bCs/>
        </w:rPr>
        <w:t xml:space="preserve"> virzību, tāpat kā trešā persona nevar patstāvīgi risināt jautājumu par būvniecību, kas saistīta ar pieteicēja īpašumu. </w:t>
      </w:r>
      <w:r w:rsidR="004A50EA" w:rsidRPr="00064429">
        <w:rPr>
          <w:bCs/>
        </w:rPr>
        <w:t xml:space="preserve">Līdz ar to nevar pārmest pieteicējam, ka viņa izstrādātā būvniecības dokumentācija </w:t>
      </w:r>
      <w:r w:rsidR="00E119F5" w:rsidRPr="00064429">
        <w:rPr>
          <w:bCs/>
        </w:rPr>
        <w:t xml:space="preserve">neaptver </w:t>
      </w:r>
      <w:r w:rsidR="004A50EA" w:rsidRPr="00064429">
        <w:rPr>
          <w:bCs/>
        </w:rPr>
        <w:t>trešās personas dzīvoklī notikušo būvniecību.</w:t>
      </w:r>
      <w:r w:rsidR="00EE11D9" w:rsidRPr="00064429">
        <w:rPr>
          <w:bCs/>
        </w:rPr>
        <w:t xml:space="preserve"> Apgabaltiesa nepareizi atzinusi, ka pieteicējs piekļuves savam dzīvoklim jautājuma risināšanai var prasīt, lai tiktu </w:t>
      </w:r>
      <w:r w:rsidR="00EE11D9" w:rsidRPr="00064429">
        <w:t xml:space="preserve">pagarināts trešajai personai izsniegtās 1998.gada būvatļaujas derīguma termiņš, </w:t>
      </w:r>
      <w:r w:rsidR="00757D75" w:rsidRPr="00064429">
        <w:t xml:space="preserve">jo pieteicējs nav šīs būvatļaujas adresāts. Tāpat apgabaltiesa nepamatoti atzinusi, ka </w:t>
      </w:r>
      <w:r w:rsidR="00EE11D9" w:rsidRPr="00064429">
        <w:t>pieteicējs varētu izstrādāt tādu būvprojektu, kurā vienlaikus ar ieejas mezglu (ārējām kāpnēm un durvīm)</w:t>
      </w:r>
      <w:r w:rsidR="00757D75" w:rsidRPr="00064429">
        <w:t xml:space="preserve"> viņa dzīvoklī</w:t>
      </w:r>
      <w:r w:rsidR="00EE11D9" w:rsidRPr="00064429">
        <w:t xml:space="preserve"> tiek paredzēta arī trešās personas dzīvoklī veiktā iekšējo kāpņu pārbūve. Kā jau minēts, pieteicējam nav tiesību virzīt būvniecības dokumentāciju saistībā ar citas personas (trešās personas) dzīvoklī veiktiem būvdarbiem.</w:t>
      </w:r>
    </w:p>
    <w:p w14:paraId="7A60D2BC" w14:textId="28B0AA76" w:rsidR="00757D75" w:rsidRPr="00064429" w:rsidRDefault="00757D75" w:rsidP="00EE11D9">
      <w:pPr>
        <w:spacing w:line="276" w:lineRule="auto"/>
        <w:ind w:firstLine="567"/>
        <w:jc w:val="both"/>
      </w:pPr>
      <w:r w:rsidRPr="00064429">
        <w:t xml:space="preserve">Turklāt, kā to pamatoti norāda pieteicējs, arī iestāde izskatāmajā gadījumā ir pieņēmusi lēmumu tikai par pieteicēja dzīvokļa ieejas risinājuma būvniecību, atzīstot to par patvaļīgu un uzdodot pieteicējam sakārtot dokumentāciju strīdus kāpņu izbūvei. Šis lēmums nav apstrīdēts un ir stājies spēkā. To izpildot, pieteicējs sagatavojis būvniecības dokumentāciju </w:t>
      </w:r>
      <w:r w:rsidR="00944C3F" w:rsidRPr="00064429">
        <w:t xml:space="preserve">par sava dzīvokļa ieejas būvniecību </w:t>
      </w:r>
      <w:r w:rsidRPr="00064429">
        <w:t>un lūdzis būvatļaujas izsniegšanu</w:t>
      </w:r>
      <w:r w:rsidR="00944C3F" w:rsidRPr="00064429">
        <w:t>.</w:t>
      </w:r>
    </w:p>
    <w:p w14:paraId="56D33AC5" w14:textId="7956EA3B" w:rsidR="00AA5EF5" w:rsidRPr="00064429" w:rsidRDefault="00FA598F" w:rsidP="00D70215">
      <w:pPr>
        <w:spacing w:line="276" w:lineRule="auto"/>
        <w:ind w:firstLine="567"/>
        <w:jc w:val="both"/>
        <w:rPr>
          <w:bCs/>
        </w:rPr>
      </w:pPr>
      <w:r w:rsidRPr="00064429">
        <w:rPr>
          <w:bCs/>
        </w:rPr>
        <w:t>Var piekrist apgabaltiesai, ka trešās personas veikt</w:t>
      </w:r>
      <w:r w:rsidR="001A793B" w:rsidRPr="00064429">
        <w:rPr>
          <w:bCs/>
        </w:rPr>
        <w:t>o</w:t>
      </w:r>
      <w:r w:rsidRPr="00064429">
        <w:rPr>
          <w:bCs/>
        </w:rPr>
        <w:t xml:space="preserve"> iekšējo kāpņu</w:t>
      </w:r>
      <w:r w:rsidR="00AA5EF5" w:rsidRPr="00064429">
        <w:rPr>
          <w:bCs/>
        </w:rPr>
        <w:t xml:space="preserve"> pārbūvi (</w:t>
      </w:r>
      <w:r w:rsidRPr="00064429">
        <w:rPr>
          <w:bCs/>
        </w:rPr>
        <w:t>likvidācij</w:t>
      </w:r>
      <w:r w:rsidR="00AA5EF5" w:rsidRPr="00064429">
        <w:rPr>
          <w:bCs/>
        </w:rPr>
        <w:t>u)</w:t>
      </w:r>
      <w:r w:rsidRPr="00064429">
        <w:rPr>
          <w:bCs/>
        </w:rPr>
        <w:t xml:space="preserve"> nevar nodot ekspluatācijā, kamēr faktiski un juridiski n</w:t>
      </w:r>
      <w:r w:rsidR="00AA5EF5" w:rsidRPr="00064429">
        <w:rPr>
          <w:bCs/>
        </w:rPr>
        <w:t>av</w:t>
      </w:r>
      <w:r w:rsidRPr="00064429">
        <w:rPr>
          <w:bCs/>
        </w:rPr>
        <w:t xml:space="preserve"> atrisināts jautājums par piekļuves nodrošināšanu pieteicēja dzīvoklim. Šajā ziņā 1998.gada būvprojektā paredzētie darbi</w:t>
      </w:r>
      <w:r w:rsidR="00AA5EF5" w:rsidRPr="00064429">
        <w:rPr>
          <w:bCs/>
        </w:rPr>
        <w:t xml:space="preserve"> patiešām</w:t>
      </w:r>
      <w:r w:rsidRPr="00064429">
        <w:rPr>
          <w:bCs/>
        </w:rPr>
        <w:t xml:space="preserve"> ir nesaraujami saistīti</w:t>
      </w:r>
      <w:r w:rsidR="00AA5EF5" w:rsidRPr="00064429">
        <w:rPr>
          <w:bCs/>
        </w:rPr>
        <w:t xml:space="preserve">, jo nevar pastāvēt situācija, kurā dzīvojamajā mājā faktiski un juridiski ir likvidēta vienīgā piekļuve pieteicēja dzīvoklim. </w:t>
      </w:r>
      <w:r w:rsidRPr="00064429">
        <w:rPr>
          <w:bCs/>
        </w:rPr>
        <w:t xml:space="preserve">Tomēr </w:t>
      </w:r>
      <w:r w:rsidR="004A50EA" w:rsidRPr="00064429">
        <w:rPr>
          <w:bCs/>
        </w:rPr>
        <w:t>minētais nav pamats secināt</w:t>
      </w:r>
      <w:r w:rsidRPr="00064429">
        <w:rPr>
          <w:bCs/>
        </w:rPr>
        <w:t>, ka</w:t>
      </w:r>
      <w:r w:rsidR="008147BE" w:rsidRPr="00064429">
        <w:rPr>
          <w:bCs/>
        </w:rPr>
        <w:t xml:space="preserve"> tāpēc</w:t>
      </w:r>
      <w:r w:rsidRPr="00064429">
        <w:rPr>
          <w:bCs/>
        </w:rPr>
        <w:t xml:space="preserve"> </w:t>
      </w:r>
      <w:r w:rsidR="00AA5EF5" w:rsidRPr="00064429">
        <w:rPr>
          <w:bCs/>
        </w:rPr>
        <w:t>arī pieteicēj</w:t>
      </w:r>
      <w:r w:rsidR="00D70215" w:rsidRPr="00064429">
        <w:rPr>
          <w:bCs/>
        </w:rPr>
        <w:t xml:space="preserve">s nevar </w:t>
      </w:r>
      <w:r w:rsidR="00AA5EF5" w:rsidRPr="00064429">
        <w:rPr>
          <w:bCs/>
        </w:rPr>
        <w:t xml:space="preserve">neatkarīgi no trešās personas risināt jautājumu par piekļuves nodrošināšanu </w:t>
      </w:r>
      <w:r w:rsidR="004A50EA" w:rsidRPr="00064429">
        <w:rPr>
          <w:bCs/>
        </w:rPr>
        <w:t xml:space="preserve">savam </w:t>
      </w:r>
      <w:r w:rsidR="00AA5EF5" w:rsidRPr="00064429">
        <w:rPr>
          <w:bCs/>
        </w:rPr>
        <w:t xml:space="preserve">dzīvoklim </w:t>
      </w:r>
      <w:r w:rsidRPr="00064429">
        <w:rPr>
          <w:bCs/>
        </w:rPr>
        <w:t xml:space="preserve">(jo īpaši situācijā, kurā </w:t>
      </w:r>
      <w:r w:rsidR="00AA5EF5" w:rsidRPr="00064429">
        <w:rPr>
          <w:bCs/>
        </w:rPr>
        <w:t>tiesa secin</w:t>
      </w:r>
      <w:r w:rsidR="008147BE" w:rsidRPr="00064429">
        <w:rPr>
          <w:bCs/>
        </w:rPr>
        <w:t>āja</w:t>
      </w:r>
      <w:r w:rsidR="00AA5EF5" w:rsidRPr="00064429">
        <w:rPr>
          <w:bCs/>
        </w:rPr>
        <w:t xml:space="preserve">, ka </w:t>
      </w:r>
      <w:r w:rsidRPr="00064429">
        <w:rPr>
          <w:bCs/>
        </w:rPr>
        <w:t xml:space="preserve">faktiski iekšējās kāpnes jau šobrīd ir </w:t>
      </w:r>
      <w:r w:rsidR="00AA5EF5" w:rsidRPr="00064429">
        <w:rPr>
          <w:bCs/>
        </w:rPr>
        <w:t>pārbūvētas tādējādi, ka pieteicējam nav iespēju piekļūt savam dzīvoklim caur trešās personas īpašumu</w:t>
      </w:r>
      <w:r w:rsidRPr="00064429">
        <w:rPr>
          <w:bCs/>
        </w:rPr>
        <w:t xml:space="preserve">). </w:t>
      </w:r>
      <w:r w:rsidR="007272F8" w:rsidRPr="00064429">
        <w:rPr>
          <w:bCs/>
        </w:rPr>
        <w:t>I</w:t>
      </w:r>
      <w:r w:rsidR="00D70215" w:rsidRPr="00064429">
        <w:rPr>
          <w:bCs/>
        </w:rPr>
        <w:t xml:space="preserve">erobežojumi juridiski pabeigt (nodot ekspluatācijā) trešās personas 1998.gadā ierosināto būvniecību šajā ziņā kalpo pieteicēja interešu aizsardzībai – nepieciešamībai nodrošināt pieteicēja iespējas piekļūt </w:t>
      </w:r>
      <w:r w:rsidR="004A50EA" w:rsidRPr="00064429">
        <w:rPr>
          <w:bCs/>
        </w:rPr>
        <w:t xml:space="preserve">viņa </w:t>
      </w:r>
      <w:r w:rsidR="00D70215" w:rsidRPr="00064429">
        <w:rPr>
          <w:bCs/>
        </w:rPr>
        <w:t xml:space="preserve">dzīvoklim. </w:t>
      </w:r>
    </w:p>
    <w:p w14:paraId="36E4AFCA" w14:textId="69569BEE" w:rsidR="00AF497F" w:rsidRPr="00064429" w:rsidRDefault="00AA5EF5" w:rsidP="00FA598F">
      <w:pPr>
        <w:spacing w:line="276" w:lineRule="auto"/>
        <w:ind w:firstLine="567"/>
        <w:jc w:val="both"/>
        <w:rPr>
          <w:bCs/>
        </w:rPr>
      </w:pPr>
      <w:r w:rsidRPr="00064429">
        <w:rPr>
          <w:bCs/>
        </w:rPr>
        <w:t>Tādējādi atzīstams, ka apgabaltiesa nepamatoti pieteicēja būvniecības ieceres pieļaujamību saistījusi ar nepieciešamību pabeigt uz 1998.gada būvatļaujas pamata</w:t>
      </w:r>
      <w:r w:rsidR="00D70215" w:rsidRPr="00064429">
        <w:rPr>
          <w:bCs/>
        </w:rPr>
        <w:t xml:space="preserve"> īstenoto būvniecības procesu. </w:t>
      </w:r>
      <w:r w:rsidR="007272F8" w:rsidRPr="00064429">
        <w:rPr>
          <w:bCs/>
        </w:rPr>
        <w:t>1998.gadā saskaņot</w:t>
      </w:r>
      <w:r w:rsidR="0087599B" w:rsidRPr="00064429">
        <w:rPr>
          <w:bCs/>
        </w:rPr>
        <w:t>ais</w:t>
      </w:r>
      <w:r w:rsidR="007272F8" w:rsidRPr="00064429">
        <w:rPr>
          <w:bCs/>
        </w:rPr>
        <w:t xml:space="preserve"> projekt</w:t>
      </w:r>
      <w:r w:rsidR="0087599B" w:rsidRPr="00064429">
        <w:rPr>
          <w:bCs/>
        </w:rPr>
        <w:t>s</w:t>
      </w:r>
      <w:r w:rsidR="007272F8" w:rsidRPr="00064429">
        <w:rPr>
          <w:bCs/>
        </w:rPr>
        <w:t xml:space="preserve"> un izdotā</w:t>
      </w:r>
      <w:r w:rsidR="0087599B" w:rsidRPr="00064429">
        <w:rPr>
          <w:bCs/>
        </w:rPr>
        <w:t xml:space="preserve"> </w:t>
      </w:r>
      <w:r w:rsidR="007272F8" w:rsidRPr="00064429">
        <w:rPr>
          <w:bCs/>
        </w:rPr>
        <w:t>būvatļauja</w:t>
      </w:r>
      <w:r w:rsidR="0087599B" w:rsidRPr="00064429">
        <w:rPr>
          <w:bCs/>
        </w:rPr>
        <w:t xml:space="preserve"> </w:t>
      </w:r>
      <w:r w:rsidR="00944C3F" w:rsidRPr="00064429">
        <w:rPr>
          <w:bCs/>
        </w:rPr>
        <w:t xml:space="preserve">konkrētajos apstākļos </w:t>
      </w:r>
      <w:r w:rsidR="0087599B" w:rsidRPr="00064429">
        <w:rPr>
          <w:bCs/>
        </w:rPr>
        <w:t xml:space="preserve">nevar būt šķērslis pieteicējam </w:t>
      </w:r>
      <w:r w:rsidR="007272F8" w:rsidRPr="00064429">
        <w:rPr>
          <w:bCs/>
        </w:rPr>
        <w:t xml:space="preserve">patstāvīgi </w:t>
      </w:r>
      <w:r w:rsidR="0087599B" w:rsidRPr="00064429">
        <w:rPr>
          <w:bCs/>
        </w:rPr>
        <w:t>risināt</w:t>
      </w:r>
      <w:r w:rsidR="00B36AF5" w:rsidRPr="00064429">
        <w:rPr>
          <w:bCs/>
        </w:rPr>
        <w:t xml:space="preserve"> ārējo kāpņu būvniecības procesu. </w:t>
      </w:r>
    </w:p>
    <w:p w14:paraId="1E2BA6FD" w14:textId="240A045B" w:rsidR="00AA5EF5" w:rsidRPr="00064429" w:rsidRDefault="007272F8" w:rsidP="00FA598F">
      <w:pPr>
        <w:spacing w:line="276" w:lineRule="auto"/>
        <w:ind w:firstLine="567"/>
        <w:jc w:val="both"/>
        <w:rPr>
          <w:bCs/>
        </w:rPr>
      </w:pPr>
      <w:r w:rsidRPr="00064429">
        <w:rPr>
          <w:bCs/>
        </w:rPr>
        <w:t xml:space="preserve">Līdz ar to lietā bija noskaidrojams, vai pieteicējam šādas </w:t>
      </w:r>
      <w:r w:rsidR="00986D42" w:rsidRPr="00064429">
        <w:rPr>
          <w:bCs/>
        </w:rPr>
        <w:t xml:space="preserve">– patstāvīgi virzītas – </w:t>
      </w:r>
      <w:r w:rsidRPr="00064429">
        <w:rPr>
          <w:bCs/>
        </w:rPr>
        <w:t xml:space="preserve">būvniecības veikšanai </w:t>
      </w:r>
      <w:r w:rsidR="00986D42" w:rsidRPr="00064429">
        <w:rPr>
          <w:bCs/>
        </w:rPr>
        <w:t xml:space="preserve">(legalizēšanai) </w:t>
      </w:r>
      <w:r w:rsidRPr="00064429">
        <w:rPr>
          <w:bCs/>
        </w:rPr>
        <w:t xml:space="preserve">ir nepieciešams saņemt trešās personas piekrišanu. </w:t>
      </w:r>
    </w:p>
    <w:p w14:paraId="4E1B078B" w14:textId="5C5EEC1B" w:rsidR="00AA5EF5" w:rsidRPr="00064429" w:rsidRDefault="00AA5EF5" w:rsidP="00FA598F">
      <w:pPr>
        <w:spacing w:line="276" w:lineRule="auto"/>
        <w:ind w:firstLine="567"/>
        <w:jc w:val="both"/>
        <w:rPr>
          <w:bCs/>
        </w:rPr>
      </w:pPr>
    </w:p>
    <w:p w14:paraId="16DD2D64" w14:textId="76B7398C" w:rsidR="000E17C7" w:rsidRPr="00064429" w:rsidRDefault="00AA5EF5" w:rsidP="00DF0304">
      <w:pPr>
        <w:spacing w:line="276" w:lineRule="auto"/>
        <w:ind w:firstLine="567"/>
        <w:jc w:val="both"/>
        <w:rPr>
          <w:bCs/>
        </w:rPr>
      </w:pPr>
      <w:r w:rsidRPr="00064429">
        <w:rPr>
          <w:bCs/>
        </w:rPr>
        <w:t>[</w:t>
      </w:r>
      <w:r w:rsidR="00427596" w:rsidRPr="00064429">
        <w:rPr>
          <w:bCs/>
        </w:rPr>
        <w:t>8</w:t>
      </w:r>
      <w:r w:rsidRPr="00064429">
        <w:rPr>
          <w:bCs/>
        </w:rPr>
        <w:t xml:space="preserve">] </w:t>
      </w:r>
      <w:r w:rsidR="00D70215" w:rsidRPr="00064429">
        <w:rPr>
          <w:bCs/>
        </w:rPr>
        <w:t>Kā izriet no apgabaltiesas</w:t>
      </w:r>
      <w:r w:rsidR="00DF0304" w:rsidRPr="00064429">
        <w:rPr>
          <w:bCs/>
        </w:rPr>
        <w:t xml:space="preserve"> sprieduma, tiesa nav apšaubījusi, ka </w:t>
      </w:r>
      <w:r w:rsidR="00D70215" w:rsidRPr="00064429">
        <w:rPr>
          <w:bCs/>
        </w:rPr>
        <w:t xml:space="preserve">vispārīgi </w:t>
      </w:r>
      <w:r w:rsidR="00795583" w:rsidRPr="00064429">
        <w:rPr>
          <w:bCs/>
        </w:rPr>
        <w:t xml:space="preserve">pieteicēja dzīvokļa </w:t>
      </w:r>
      <w:r w:rsidR="00D70215" w:rsidRPr="00064429">
        <w:rPr>
          <w:bCs/>
        </w:rPr>
        <w:t xml:space="preserve">patstāvīgas ieejas (ieejas durvju un </w:t>
      </w:r>
      <w:r w:rsidR="00795583" w:rsidRPr="00064429">
        <w:rPr>
          <w:bCs/>
        </w:rPr>
        <w:t xml:space="preserve">ārējo </w:t>
      </w:r>
      <w:r w:rsidR="00D70215" w:rsidRPr="00064429">
        <w:rPr>
          <w:bCs/>
        </w:rPr>
        <w:t>kāpņu) izbūvei</w:t>
      </w:r>
      <w:r w:rsidR="00DF0304" w:rsidRPr="00064429">
        <w:rPr>
          <w:bCs/>
        </w:rPr>
        <w:t xml:space="preserve"> kā tādai</w:t>
      </w:r>
      <w:r w:rsidR="00D70215" w:rsidRPr="00064429">
        <w:rPr>
          <w:bCs/>
        </w:rPr>
        <w:t xml:space="preserve"> </w:t>
      </w:r>
      <w:r w:rsidR="008A0910" w:rsidRPr="00064429">
        <w:rPr>
          <w:bCs/>
        </w:rPr>
        <w:t xml:space="preserve">jau </w:t>
      </w:r>
      <w:r w:rsidR="00D70215" w:rsidRPr="00064429">
        <w:rPr>
          <w:bCs/>
        </w:rPr>
        <w:t xml:space="preserve">ir saņemta trešās </w:t>
      </w:r>
      <w:r w:rsidR="00D70215" w:rsidRPr="00064429">
        <w:rPr>
          <w:bCs/>
        </w:rPr>
        <w:lastRenderedPageBreak/>
        <w:t>personas piekrišana. Proti, pati trešā persona ir tā, kuras izstrādāta</w:t>
      </w:r>
      <w:r w:rsidR="00795583" w:rsidRPr="00064429">
        <w:rPr>
          <w:bCs/>
        </w:rPr>
        <w:t>is</w:t>
      </w:r>
      <w:r w:rsidR="00D70215" w:rsidRPr="00064429">
        <w:rPr>
          <w:bCs/>
        </w:rPr>
        <w:t xml:space="preserve"> 1998.gada </w:t>
      </w:r>
      <w:r w:rsidR="00795583" w:rsidRPr="00064429">
        <w:rPr>
          <w:bCs/>
        </w:rPr>
        <w:t>projekts paredzēja, ka pieteicēja īpašumā esošajam dzīvoklim ir izbūvējama atsevišķa ieeja ar ieejas kāpnēm, un tas ir pietiekams apliecinājums, ka konceptuāli trešā persona ir saskaņojusi šādas patstāvīgas ieejas izbūvi</w:t>
      </w:r>
      <w:r w:rsidR="00D70215" w:rsidRPr="00064429">
        <w:rPr>
          <w:bCs/>
        </w:rPr>
        <w:t xml:space="preserve">. Senāts piekrīt, ka </w:t>
      </w:r>
      <w:r w:rsidR="001C2160" w:rsidRPr="00064429">
        <w:rPr>
          <w:bCs/>
        </w:rPr>
        <w:t>šādos apstākļos ir prezumējams</w:t>
      </w:r>
      <w:r w:rsidR="00D70215" w:rsidRPr="00064429">
        <w:rPr>
          <w:bCs/>
        </w:rPr>
        <w:t xml:space="preserve">, ka 1998.gada projektā </w:t>
      </w:r>
      <w:r w:rsidR="001C2160" w:rsidRPr="00064429">
        <w:rPr>
          <w:bCs/>
        </w:rPr>
        <w:t xml:space="preserve">ir ietverta </w:t>
      </w:r>
      <w:r w:rsidR="000E17C7" w:rsidRPr="00064429">
        <w:rPr>
          <w:bCs/>
        </w:rPr>
        <w:t>trešās personas piekrišana</w:t>
      </w:r>
      <w:r w:rsidR="001C2160" w:rsidRPr="00064429">
        <w:rPr>
          <w:bCs/>
        </w:rPr>
        <w:t xml:space="preserve"> attiecīgu būvdarbu veikšanai</w:t>
      </w:r>
      <w:r w:rsidR="00E119F5" w:rsidRPr="00064429">
        <w:rPr>
          <w:bCs/>
        </w:rPr>
        <w:t>.</w:t>
      </w:r>
      <w:r w:rsidR="001C2160" w:rsidRPr="00064429">
        <w:rPr>
          <w:bCs/>
        </w:rPr>
        <w:t xml:space="preserve"> </w:t>
      </w:r>
      <w:r w:rsidR="000E17C7" w:rsidRPr="00064429">
        <w:rPr>
          <w:bCs/>
        </w:rPr>
        <w:t xml:space="preserve">Civillikuma 1068.panta pirmās daļas, kas prasa rīcībai ar kopīpašumu saņemt visu kopīpašnieku piekrišanu, jēga būvniecības procesā ir nodrošināt, lai paliekošas pārmaiņas īpašumā tiktu īstenotas tikai ar visu īpašnieku piekrišanu. </w:t>
      </w:r>
      <w:r w:rsidR="001C2160" w:rsidRPr="00064429">
        <w:rPr>
          <w:bCs/>
        </w:rPr>
        <w:t>B</w:t>
      </w:r>
      <w:r w:rsidR="000E17C7" w:rsidRPr="00064429">
        <w:rPr>
          <w:bCs/>
        </w:rPr>
        <w:t>ūtu formāli</w:t>
      </w:r>
      <w:r w:rsidR="001A793B" w:rsidRPr="00064429">
        <w:rPr>
          <w:bCs/>
        </w:rPr>
        <w:t xml:space="preserve"> un minētās normas jēgai neatbilstoši</w:t>
      </w:r>
      <w:r w:rsidR="000E17C7" w:rsidRPr="00064429">
        <w:rPr>
          <w:bCs/>
        </w:rPr>
        <w:t xml:space="preserve"> uzskatīt, ka tād</w:t>
      </w:r>
      <w:r w:rsidR="001A793B" w:rsidRPr="00064429">
        <w:rPr>
          <w:bCs/>
        </w:rPr>
        <w:t>ai būvniecībai</w:t>
      </w:r>
      <w:r w:rsidR="000E17C7" w:rsidRPr="00064429">
        <w:rPr>
          <w:bCs/>
        </w:rPr>
        <w:t>, kuru faktiski</w:t>
      </w:r>
      <w:r w:rsidR="008077B5" w:rsidRPr="00064429">
        <w:rPr>
          <w:bCs/>
        </w:rPr>
        <w:t xml:space="preserve"> pirms vairākiem gadiem</w:t>
      </w:r>
      <w:r w:rsidR="000E17C7" w:rsidRPr="00064429">
        <w:rPr>
          <w:bCs/>
        </w:rPr>
        <w:t xml:space="preserve"> ierosinājusi pati trešā persona, </w:t>
      </w:r>
      <w:r w:rsidR="00944C3F" w:rsidRPr="00064429">
        <w:rPr>
          <w:bCs/>
        </w:rPr>
        <w:t xml:space="preserve">nav saņemta trešās personas piekrišana vai to </w:t>
      </w:r>
      <w:r w:rsidR="000E17C7" w:rsidRPr="00064429">
        <w:rPr>
          <w:bCs/>
        </w:rPr>
        <w:t xml:space="preserve">nepieciešams saņemt tikai tāpēc, ka </w:t>
      </w:r>
      <w:r w:rsidR="008077B5" w:rsidRPr="00064429">
        <w:rPr>
          <w:bCs/>
        </w:rPr>
        <w:t xml:space="preserve">ir pagājis ilgāks laiks </w:t>
      </w:r>
      <w:r w:rsidR="00944C3F" w:rsidRPr="00064429">
        <w:rPr>
          <w:bCs/>
        </w:rPr>
        <w:t xml:space="preserve">un </w:t>
      </w:r>
      <w:r w:rsidR="000E17C7" w:rsidRPr="00064429">
        <w:rPr>
          <w:bCs/>
        </w:rPr>
        <w:t>trešās personas ierosināt</w:t>
      </w:r>
      <w:r w:rsidR="008077B5" w:rsidRPr="00064429">
        <w:rPr>
          <w:bCs/>
        </w:rPr>
        <w:t>ais</w:t>
      </w:r>
      <w:r w:rsidR="000E17C7" w:rsidRPr="00064429">
        <w:rPr>
          <w:bCs/>
        </w:rPr>
        <w:t xml:space="preserve"> būvniecības process nenoslēdzās</w:t>
      </w:r>
      <w:r w:rsidR="008077B5" w:rsidRPr="00064429">
        <w:rPr>
          <w:bCs/>
        </w:rPr>
        <w:t xml:space="preserve"> ar veiktās būvniecības pieņemšanu ekspluatācijā</w:t>
      </w:r>
      <w:r w:rsidR="000E17C7" w:rsidRPr="00064429">
        <w:rPr>
          <w:bCs/>
        </w:rPr>
        <w:t xml:space="preserve">. </w:t>
      </w:r>
    </w:p>
    <w:p w14:paraId="51FF155B" w14:textId="73D1E478" w:rsidR="008A0910" w:rsidRPr="00064429" w:rsidRDefault="000E17C7" w:rsidP="00FF7098">
      <w:pPr>
        <w:spacing w:line="276" w:lineRule="auto"/>
        <w:ind w:firstLine="567"/>
        <w:jc w:val="both"/>
        <w:rPr>
          <w:bCs/>
        </w:rPr>
      </w:pPr>
      <w:r w:rsidRPr="00064429">
        <w:rPr>
          <w:bCs/>
        </w:rPr>
        <w:t xml:space="preserve">Vienlaikus jāņem vērā, ka tiesa ir </w:t>
      </w:r>
      <w:r w:rsidR="001C2160" w:rsidRPr="00064429">
        <w:rPr>
          <w:bCs/>
        </w:rPr>
        <w:t>konstatējusi</w:t>
      </w:r>
      <w:r w:rsidRPr="00064429">
        <w:rPr>
          <w:bCs/>
        </w:rPr>
        <w:t>, ka</w:t>
      </w:r>
      <w:r w:rsidR="008250D9" w:rsidRPr="00064429">
        <w:rPr>
          <w:bCs/>
        </w:rPr>
        <w:t xml:space="preserve"> pēc</w:t>
      </w:r>
      <w:r w:rsidR="00FF70A2" w:rsidRPr="00064429">
        <w:rPr>
          <w:bCs/>
        </w:rPr>
        <w:t xml:space="preserve"> 1998.gad</w:t>
      </w:r>
      <w:r w:rsidR="008250D9" w:rsidRPr="00064429">
        <w:rPr>
          <w:bCs/>
        </w:rPr>
        <w:t xml:space="preserve">a būvatļaujas saņemšanas </w:t>
      </w:r>
      <w:r w:rsidR="007543C2" w:rsidRPr="00064429">
        <w:rPr>
          <w:bCs/>
        </w:rPr>
        <w:t xml:space="preserve">strīdus </w:t>
      </w:r>
      <w:r w:rsidR="00AF497F" w:rsidRPr="00064429">
        <w:rPr>
          <w:bCs/>
        </w:rPr>
        <w:t xml:space="preserve">kāpņu </w:t>
      </w:r>
      <w:r w:rsidR="00FF70A2" w:rsidRPr="00064429">
        <w:rPr>
          <w:bCs/>
        </w:rPr>
        <w:t>būvniecība notika ar atkāpēm no saskaņotā projekta</w:t>
      </w:r>
      <w:r w:rsidR="00E64F1F" w:rsidRPr="00064429">
        <w:rPr>
          <w:bCs/>
        </w:rPr>
        <w:t xml:space="preserve"> (tiesa nav skaidrojusi, kur</w:t>
      </w:r>
      <w:r w:rsidR="007543C2" w:rsidRPr="00064429">
        <w:rPr>
          <w:bCs/>
        </w:rPr>
        <w:t>š šo būvniecību veica</w:t>
      </w:r>
      <w:r w:rsidR="00E64F1F" w:rsidRPr="00064429">
        <w:rPr>
          <w:bCs/>
        </w:rPr>
        <w:t>)</w:t>
      </w:r>
      <w:r w:rsidR="00FF70A2" w:rsidRPr="00064429">
        <w:rPr>
          <w:bCs/>
        </w:rPr>
        <w:t xml:space="preserve">, </w:t>
      </w:r>
      <w:r w:rsidR="003E477A" w:rsidRPr="00064429">
        <w:rPr>
          <w:bCs/>
        </w:rPr>
        <w:t>turklāt</w:t>
      </w:r>
      <w:r w:rsidR="00FF70A2" w:rsidRPr="00064429">
        <w:rPr>
          <w:bCs/>
        </w:rPr>
        <w:t xml:space="preserve"> 2010.gadā </w:t>
      </w:r>
      <w:r w:rsidR="003E477A" w:rsidRPr="00064429">
        <w:rPr>
          <w:bCs/>
        </w:rPr>
        <w:t>(</w:t>
      </w:r>
      <w:r w:rsidR="00FF70A2" w:rsidRPr="00064429">
        <w:rPr>
          <w:bCs/>
        </w:rPr>
        <w:t xml:space="preserve">pēc tam, kad pieteicējs bija </w:t>
      </w:r>
      <w:r w:rsidRPr="00064429">
        <w:rPr>
          <w:bCs/>
        </w:rPr>
        <w:t>iegādājies dzīvokli</w:t>
      </w:r>
      <w:r w:rsidR="003E477A" w:rsidRPr="00064429">
        <w:rPr>
          <w:bCs/>
        </w:rPr>
        <w:t>)</w:t>
      </w:r>
      <w:r w:rsidRPr="00064429">
        <w:rPr>
          <w:bCs/>
        </w:rPr>
        <w:t xml:space="preserve"> </w:t>
      </w:r>
      <w:r w:rsidR="008077B5" w:rsidRPr="00064429">
        <w:rPr>
          <w:bCs/>
        </w:rPr>
        <w:t>pieteicējs</w:t>
      </w:r>
      <w:r w:rsidRPr="00064429">
        <w:rPr>
          <w:bCs/>
        </w:rPr>
        <w:t xml:space="preserve"> veica kāpņu pārbūvi</w:t>
      </w:r>
      <w:r w:rsidR="008077B5" w:rsidRPr="00064429">
        <w:rPr>
          <w:bCs/>
        </w:rPr>
        <w:t xml:space="preserve">, </w:t>
      </w:r>
      <w:r w:rsidRPr="00064429">
        <w:rPr>
          <w:bCs/>
        </w:rPr>
        <w:t xml:space="preserve">pārbūvējot margas un izbūvējot jaunu nojumi virs kāpnēm. </w:t>
      </w:r>
      <w:r w:rsidR="007543C2" w:rsidRPr="00064429">
        <w:rPr>
          <w:bCs/>
        </w:rPr>
        <w:t>Līdz ar to</w:t>
      </w:r>
      <w:r w:rsidR="008A0910" w:rsidRPr="00064429">
        <w:rPr>
          <w:bCs/>
        </w:rPr>
        <w:t xml:space="preserve"> lietā bija arī noskaidrojams, vai var uzskatīt, ka trešā persona piekritusi faktiski veiktajai būvniecībai, kas atspoguļota pieteicēja virzītajā būvniecības iecerē. Proti, </w:t>
      </w:r>
      <w:r w:rsidR="007543C2" w:rsidRPr="00064429">
        <w:rPr>
          <w:bCs/>
        </w:rPr>
        <w:t>izskatot lietu pēc būtības, tiesai</w:t>
      </w:r>
      <w:r w:rsidR="00E119F5" w:rsidRPr="00064429">
        <w:rPr>
          <w:bCs/>
        </w:rPr>
        <w:t>, lai izvērtētu jautājumu par trešās personas piekrišanas nepieciešamību,</w:t>
      </w:r>
      <w:r w:rsidR="007543C2" w:rsidRPr="00064429">
        <w:rPr>
          <w:bCs/>
        </w:rPr>
        <w:t xml:space="preserve"> </w:t>
      </w:r>
      <w:r w:rsidR="00B7238E" w:rsidRPr="00064429">
        <w:rPr>
          <w:bCs/>
        </w:rPr>
        <w:t xml:space="preserve">vajadzēja salīdzināt to būvniecības ieceri, kurai trešā persona jau ir piekritusi, ar pašreizējo – pieteicēja virzīto – būvniecības ieceri. </w:t>
      </w:r>
    </w:p>
    <w:p w14:paraId="05C90DD7" w14:textId="4F2522A6" w:rsidR="008A0910" w:rsidRPr="00064429" w:rsidRDefault="00B7238E" w:rsidP="00FF7098">
      <w:pPr>
        <w:spacing w:line="276" w:lineRule="auto"/>
        <w:ind w:firstLine="567"/>
        <w:jc w:val="both"/>
        <w:rPr>
          <w:bCs/>
        </w:rPr>
      </w:pPr>
      <w:r w:rsidRPr="00064429">
        <w:rPr>
          <w:bCs/>
        </w:rPr>
        <w:t xml:space="preserve">Lai veiktu šādu salīdzinājumu, vispirms jānoskaidro, kam tieši trešā persona būtībā jau ir piekritusi. Kā jau minēts, lietā konstatējams, ka trešā persona jau ir piekritusi pieteicēja dzīvokļa patstāvīgas ieejas (ieejas durvju un ārējo kāpņu) izbūvei kā tādai atbilstoši 1998.gada būvprojektā paredzētajam. </w:t>
      </w:r>
      <w:r w:rsidR="008A0910" w:rsidRPr="00064429">
        <w:rPr>
          <w:bCs/>
        </w:rPr>
        <w:t xml:space="preserve">Tomēr minētais neizslēdz, ka trešā persona faktiski ir piekritusi arī cita veida strīdus kāpņu risinājuma. </w:t>
      </w:r>
      <w:r w:rsidRPr="00064429">
        <w:rPr>
          <w:bCs/>
        </w:rPr>
        <w:t>Lai noskaidrotu, vai trešā persona piekritusi arī tāda veida būvniecībai, kas atšķiras no 1998.gada projektā paredzētā,</w:t>
      </w:r>
      <w:r w:rsidR="00067CD2" w:rsidRPr="00064429">
        <w:rPr>
          <w:bCs/>
        </w:rPr>
        <w:t xml:space="preserve"> </w:t>
      </w:r>
      <w:r w:rsidRPr="00064429">
        <w:rPr>
          <w:bCs/>
        </w:rPr>
        <w:t xml:space="preserve">nozīme ir arī tam, vai strīdus kāpņu izbūvi daļēji veica </w:t>
      </w:r>
      <w:r w:rsidR="008A0910" w:rsidRPr="00064429">
        <w:rPr>
          <w:bCs/>
        </w:rPr>
        <w:t xml:space="preserve">pati </w:t>
      </w:r>
      <w:r w:rsidRPr="00064429">
        <w:rPr>
          <w:bCs/>
        </w:rPr>
        <w:t xml:space="preserve">trešā persona. </w:t>
      </w:r>
      <w:r w:rsidR="008A0910" w:rsidRPr="00064429">
        <w:rPr>
          <w:bCs/>
        </w:rPr>
        <w:t xml:space="preserve">Proti, </w:t>
      </w:r>
      <w:r w:rsidR="00067CD2" w:rsidRPr="00064429">
        <w:rPr>
          <w:bCs/>
        </w:rPr>
        <w:t xml:space="preserve">ņemot vērā, ka patstāvīgas ieejas izbūve pieteicēja dzīvoklim bija trešās personas iniciatīva un </w:t>
      </w:r>
      <w:r w:rsidR="00944C3F" w:rsidRPr="00064429">
        <w:rPr>
          <w:bCs/>
        </w:rPr>
        <w:t xml:space="preserve">sākotnēji </w:t>
      </w:r>
      <w:r w:rsidR="00067CD2" w:rsidRPr="00064429">
        <w:rPr>
          <w:bCs/>
        </w:rPr>
        <w:t xml:space="preserve">trešā persona </w:t>
      </w:r>
      <w:r w:rsidR="00944C3F" w:rsidRPr="00064429">
        <w:rPr>
          <w:bCs/>
        </w:rPr>
        <w:t xml:space="preserve">pati </w:t>
      </w:r>
      <w:r w:rsidR="00067CD2" w:rsidRPr="00064429">
        <w:rPr>
          <w:bCs/>
        </w:rPr>
        <w:t xml:space="preserve">bija saņēmusi būvniecības dokumentāciju šo darbu veikšanai, </w:t>
      </w:r>
      <w:r w:rsidR="008A0910" w:rsidRPr="00064429">
        <w:rPr>
          <w:bCs/>
        </w:rPr>
        <w:t xml:space="preserve">tiesai būtu </w:t>
      </w:r>
      <w:r w:rsidR="00067CD2" w:rsidRPr="00064429">
        <w:rPr>
          <w:bCs/>
        </w:rPr>
        <w:t xml:space="preserve">jānoskaidro, </w:t>
      </w:r>
      <w:r w:rsidR="00CD176F" w:rsidRPr="00064429">
        <w:rPr>
          <w:bCs/>
        </w:rPr>
        <w:t>vai pēc 1998.gada būvatļaujas saņemšanas ārējo kāpņu izbūvi ar atkāpēm no saskaņotā projekta veica pati trešā persona. Ja</w:t>
      </w:r>
      <w:r w:rsidR="00E119F5" w:rsidRPr="00064429">
        <w:rPr>
          <w:bCs/>
        </w:rPr>
        <w:t xml:space="preserve"> šo būvniecību </w:t>
      </w:r>
      <w:r w:rsidR="00067CD2" w:rsidRPr="00064429">
        <w:rPr>
          <w:bCs/>
        </w:rPr>
        <w:t>veica pati trešā persona, ir prezumējams, ka</w:t>
      </w:r>
      <w:r w:rsidR="00E119F5" w:rsidRPr="00064429">
        <w:rPr>
          <w:bCs/>
        </w:rPr>
        <w:t xml:space="preserve"> šī ar atkāpēm īstenotā būvniecība (līdzās 1998.gadā saskaņotajai) ir tā </w:t>
      </w:r>
      <w:r w:rsidR="00067CD2" w:rsidRPr="00064429">
        <w:rPr>
          <w:bCs/>
        </w:rPr>
        <w:t xml:space="preserve">ārējo kāpņu izbūves konfigurācija, kurai trešā persona ir piekritusi. Ja būvniecību </w:t>
      </w:r>
      <w:r w:rsidR="00A07173">
        <w:rPr>
          <w:bCs/>
        </w:rPr>
        <w:t>ne</w:t>
      </w:r>
      <w:r w:rsidR="00067CD2" w:rsidRPr="00064429">
        <w:rPr>
          <w:bCs/>
        </w:rPr>
        <w:t xml:space="preserve">veica </w:t>
      </w:r>
      <w:r w:rsidR="00A07173">
        <w:rPr>
          <w:bCs/>
        </w:rPr>
        <w:t>trešā persona, bet gan cita persona (pieteicēja dzīvokļa iepriekšējais īpašnieks)</w:t>
      </w:r>
      <w:r w:rsidR="00CD176F" w:rsidRPr="00064429">
        <w:rPr>
          <w:bCs/>
        </w:rPr>
        <w:t>,</w:t>
      </w:r>
      <w:r w:rsidR="00A07173">
        <w:rPr>
          <w:bCs/>
        </w:rPr>
        <w:t xml:space="preserve"> </w:t>
      </w:r>
      <w:r w:rsidR="00067CD2" w:rsidRPr="00064429">
        <w:rPr>
          <w:bCs/>
        </w:rPr>
        <w:t xml:space="preserve">tad uzskatāms, ka trešā persona ir piekritusi </w:t>
      </w:r>
      <w:r w:rsidR="0072778A" w:rsidRPr="00064429">
        <w:rPr>
          <w:bCs/>
        </w:rPr>
        <w:t>tikai tai strīdus kāpņu būvniecībai</w:t>
      </w:r>
      <w:r w:rsidR="00067CD2" w:rsidRPr="00064429">
        <w:rPr>
          <w:bCs/>
        </w:rPr>
        <w:t xml:space="preserve">, </w:t>
      </w:r>
      <w:r w:rsidR="0072778A" w:rsidRPr="00064429">
        <w:rPr>
          <w:bCs/>
        </w:rPr>
        <w:t>kas saskaņota 1998.gada projektā.</w:t>
      </w:r>
    </w:p>
    <w:p w14:paraId="22BD93EB" w14:textId="14BE723B" w:rsidR="0072778A" w:rsidRPr="00064429" w:rsidRDefault="008A0910" w:rsidP="00FF7098">
      <w:pPr>
        <w:spacing w:line="276" w:lineRule="auto"/>
        <w:ind w:firstLine="567"/>
        <w:jc w:val="both"/>
        <w:rPr>
          <w:bCs/>
        </w:rPr>
      </w:pPr>
      <w:r w:rsidRPr="00064429">
        <w:rPr>
          <w:bCs/>
        </w:rPr>
        <w:t>Secīgi</w:t>
      </w:r>
      <w:r w:rsidR="00E119F5" w:rsidRPr="00064429">
        <w:rPr>
          <w:bCs/>
        </w:rPr>
        <w:t xml:space="preserve">, </w:t>
      </w:r>
      <w:r w:rsidR="0072778A" w:rsidRPr="00064429">
        <w:rPr>
          <w:bCs/>
        </w:rPr>
        <w:t>salīdzinot</w:t>
      </w:r>
      <w:r w:rsidR="00944C3F" w:rsidRPr="00064429">
        <w:rPr>
          <w:bCs/>
        </w:rPr>
        <w:t xml:space="preserve"> to būvniecības ieceri, kurai konstatējama trešās personas piekrišana</w:t>
      </w:r>
      <w:r w:rsidR="0072778A" w:rsidRPr="00064429">
        <w:rPr>
          <w:bCs/>
        </w:rPr>
        <w:t xml:space="preserve">, ar pieteicēja būvniecības ieceri, </w:t>
      </w:r>
      <w:r w:rsidR="00E119F5" w:rsidRPr="00064429">
        <w:rPr>
          <w:bCs/>
        </w:rPr>
        <w:t xml:space="preserve">tiesai bija jāizvērtē, vai </w:t>
      </w:r>
      <w:r w:rsidR="0072778A" w:rsidRPr="00064429">
        <w:rPr>
          <w:bCs/>
        </w:rPr>
        <w:t>konkrētajos apstākļos (kad tiek risināts jautājums par vienīgās piekļuves nodrošināšanu pieteicēja dzīvoklim</w:t>
      </w:r>
      <w:r w:rsidR="00C9101D" w:rsidRPr="00064429">
        <w:rPr>
          <w:bCs/>
        </w:rPr>
        <w:t xml:space="preserve"> un</w:t>
      </w:r>
      <w:r w:rsidR="0072778A" w:rsidRPr="00064429">
        <w:rPr>
          <w:bCs/>
        </w:rPr>
        <w:t xml:space="preserve"> iestāde strīdus kāpņu izbūvei nav izvirzījusi citus ar to konfigurāciju saistītus priekšnoteikumus</w:t>
      </w:r>
      <w:r w:rsidR="00C9101D" w:rsidRPr="00064429">
        <w:rPr>
          <w:bCs/>
        </w:rPr>
        <w:t xml:space="preserve">, kā arī </w:t>
      </w:r>
      <w:r w:rsidR="0072778A" w:rsidRPr="00064429">
        <w:rPr>
          <w:bCs/>
        </w:rPr>
        <w:t xml:space="preserve"> trešā persona tiesvedība laikā atzinusi, ka nepiekrīt pieteicēja būvniecībai tikai tāpēc, ka pieteicējs nepiekrīt trešās personas patvaļīgās būvniecības saglabāšanai) ir samērīgi, pamatoti un Civillikuma 1068.panta pirmās daļas jēgai atbilstoši izvirzīt pieteicējam prasību pēc trešās personas piekrišanas saņemšanas.</w:t>
      </w:r>
    </w:p>
    <w:p w14:paraId="72992CC1" w14:textId="46D59204" w:rsidR="008077B5" w:rsidRDefault="00C9101D" w:rsidP="0048419A">
      <w:pPr>
        <w:spacing w:line="276" w:lineRule="auto"/>
        <w:ind w:firstLine="567"/>
        <w:jc w:val="both"/>
        <w:rPr>
          <w:bCs/>
        </w:rPr>
      </w:pPr>
      <w:r w:rsidRPr="00064429">
        <w:rPr>
          <w:bCs/>
        </w:rPr>
        <w:t>Apgabaltiesa spriedumā šos apstākļus nav skaidrojusi</w:t>
      </w:r>
      <w:r w:rsidR="0048419A" w:rsidRPr="00064429">
        <w:rPr>
          <w:bCs/>
        </w:rPr>
        <w:t xml:space="preserve"> un secīgi nav arī vērtējusi</w:t>
      </w:r>
      <w:r w:rsidRPr="00064429">
        <w:rPr>
          <w:bCs/>
        </w:rPr>
        <w:t xml:space="preserve">. Līdz ar to atzīstams, ka tiesa nav ievērojusi no Administratīvā procesa likuma 103.panta otrās daļas un </w:t>
      </w:r>
      <w:r w:rsidRPr="00064429">
        <w:rPr>
          <w:bCs/>
        </w:rPr>
        <w:lastRenderedPageBreak/>
        <w:t xml:space="preserve">250.panta pirmās daļas izrietošo pienākumu noskaidrot </w:t>
      </w:r>
      <w:r w:rsidR="0048419A" w:rsidRPr="00064429">
        <w:rPr>
          <w:bCs/>
        </w:rPr>
        <w:t xml:space="preserve">un izvērtēt </w:t>
      </w:r>
      <w:r w:rsidRPr="00064429">
        <w:rPr>
          <w:bCs/>
        </w:rPr>
        <w:t>lietas iz</w:t>
      </w:r>
      <w:r w:rsidR="0048419A" w:rsidRPr="00064429">
        <w:rPr>
          <w:bCs/>
        </w:rPr>
        <w:t>šķiršanai būtiskos apstākļus.</w:t>
      </w:r>
      <w:r w:rsidR="0048419A" w:rsidRPr="00064429" w:rsidDel="0048419A">
        <w:rPr>
          <w:bCs/>
        </w:rPr>
        <w:t xml:space="preserve"> </w:t>
      </w:r>
    </w:p>
    <w:p w14:paraId="0A4F725B" w14:textId="77777777" w:rsidR="00A07173" w:rsidRPr="00064429" w:rsidRDefault="00A07173" w:rsidP="0048419A">
      <w:pPr>
        <w:spacing w:line="276" w:lineRule="auto"/>
        <w:ind w:firstLine="567"/>
        <w:jc w:val="both"/>
        <w:rPr>
          <w:bCs/>
        </w:rPr>
      </w:pPr>
    </w:p>
    <w:p w14:paraId="3F6E88C7" w14:textId="4A17399C" w:rsidR="008077B5" w:rsidRPr="00064429" w:rsidRDefault="008077B5" w:rsidP="00FA598F">
      <w:pPr>
        <w:spacing w:line="276" w:lineRule="auto"/>
        <w:ind w:firstLine="567"/>
        <w:jc w:val="both"/>
        <w:rPr>
          <w:bCs/>
        </w:rPr>
      </w:pPr>
      <w:r w:rsidRPr="00064429">
        <w:rPr>
          <w:bCs/>
        </w:rPr>
        <w:t>[</w:t>
      </w:r>
      <w:r w:rsidR="00427596" w:rsidRPr="00064429">
        <w:rPr>
          <w:bCs/>
        </w:rPr>
        <w:t>9</w:t>
      </w:r>
      <w:r w:rsidRPr="00064429">
        <w:rPr>
          <w:bCs/>
        </w:rPr>
        <w:t xml:space="preserve">] Ievērojot minēto, apgabaltiesas spriedums atceļams un lieta nododama </w:t>
      </w:r>
      <w:r w:rsidR="00877BBB" w:rsidRPr="00064429">
        <w:rPr>
          <w:bCs/>
        </w:rPr>
        <w:t xml:space="preserve">jaunai </w:t>
      </w:r>
      <w:r w:rsidRPr="00064429">
        <w:rPr>
          <w:bCs/>
        </w:rPr>
        <w:t>izskatīšanai apelācijas instances tiesai.</w:t>
      </w:r>
    </w:p>
    <w:p w14:paraId="106A9B13" w14:textId="77777777" w:rsidR="00CD0B24" w:rsidRPr="00064429" w:rsidRDefault="00CD0B24" w:rsidP="001B113B">
      <w:pPr>
        <w:spacing w:line="276" w:lineRule="auto"/>
        <w:jc w:val="both"/>
      </w:pPr>
    </w:p>
    <w:p w14:paraId="0E7E589B" w14:textId="77777777" w:rsidR="003047F5" w:rsidRPr="00064429" w:rsidRDefault="003047F5" w:rsidP="000B0A3A">
      <w:pPr>
        <w:spacing w:line="276" w:lineRule="auto"/>
        <w:jc w:val="center"/>
        <w:rPr>
          <w:b/>
        </w:rPr>
      </w:pPr>
      <w:r w:rsidRPr="00064429">
        <w:rPr>
          <w:b/>
        </w:rPr>
        <w:t>Rezolutīvā daļa</w:t>
      </w:r>
    </w:p>
    <w:p w14:paraId="2019EA48" w14:textId="77777777" w:rsidR="003047F5" w:rsidRPr="00064429" w:rsidRDefault="003047F5" w:rsidP="000B0A3A">
      <w:pPr>
        <w:spacing w:line="276" w:lineRule="auto"/>
        <w:ind w:firstLine="567"/>
        <w:jc w:val="both"/>
        <w:rPr>
          <w:bCs/>
          <w:spacing w:val="70"/>
        </w:rPr>
      </w:pPr>
    </w:p>
    <w:p w14:paraId="1D3D99EF" w14:textId="60F5472E" w:rsidR="003047F5" w:rsidRPr="00064429" w:rsidRDefault="003047F5" w:rsidP="000B0A3A">
      <w:pPr>
        <w:spacing w:line="276" w:lineRule="auto"/>
        <w:ind w:firstLine="567"/>
        <w:jc w:val="both"/>
        <w:rPr>
          <w:strike/>
        </w:rPr>
      </w:pPr>
      <w:r w:rsidRPr="00064429">
        <w:t xml:space="preserve">Pamatojoties uz </w:t>
      </w:r>
      <w:r w:rsidR="00941626" w:rsidRPr="00064429">
        <w:rPr>
          <w:rFonts w:eastAsiaTheme="minorHAnsi"/>
          <w:lang w:eastAsia="en-US"/>
        </w:rPr>
        <w:t xml:space="preserve">Administratīvā procesa likuma </w:t>
      </w:r>
      <w:r w:rsidR="00AF2237" w:rsidRPr="00064429">
        <w:rPr>
          <w:rFonts w:eastAsiaTheme="minorHAnsi"/>
          <w:lang w:eastAsia="en-US"/>
        </w:rPr>
        <w:t>129.</w:t>
      </w:r>
      <w:r w:rsidR="00AF2237" w:rsidRPr="00064429">
        <w:rPr>
          <w:rFonts w:eastAsiaTheme="minorHAnsi"/>
          <w:vertAlign w:val="superscript"/>
          <w:lang w:eastAsia="en-US"/>
        </w:rPr>
        <w:t>1</w:t>
      </w:r>
      <w:r w:rsidR="00AF2237" w:rsidRPr="00064429">
        <w:rPr>
          <w:rFonts w:eastAsiaTheme="minorHAnsi"/>
          <w:lang w:eastAsia="en-US"/>
        </w:rPr>
        <w:t xml:space="preserve">panta pirmās daļas 1.punktu, 348.panta pirmās daļas </w:t>
      </w:r>
      <w:r w:rsidR="00A0394E" w:rsidRPr="00064429">
        <w:rPr>
          <w:rFonts w:eastAsiaTheme="minorHAnsi"/>
          <w:lang w:eastAsia="en-US"/>
        </w:rPr>
        <w:t>2.punktu</w:t>
      </w:r>
      <w:r w:rsidR="00AF2237" w:rsidRPr="00064429">
        <w:rPr>
          <w:rFonts w:eastAsiaTheme="minorHAnsi"/>
          <w:lang w:eastAsia="en-US"/>
        </w:rPr>
        <w:t xml:space="preserve"> un 351.pantu</w:t>
      </w:r>
      <w:r w:rsidRPr="00064429">
        <w:t xml:space="preserve">, </w:t>
      </w:r>
      <w:r w:rsidR="006B7BBC" w:rsidRPr="00064429">
        <w:t>Senāts</w:t>
      </w:r>
    </w:p>
    <w:p w14:paraId="5F472E21" w14:textId="77777777" w:rsidR="003047F5" w:rsidRPr="00064429" w:rsidRDefault="003047F5" w:rsidP="000B0A3A">
      <w:pPr>
        <w:spacing w:line="276" w:lineRule="auto"/>
        <w:ind w:firstLine="567"/>
        <w:jc w:val="both"/>
      </w:pPr>
    </w:p>
    <w:p w14:paraId="48C18CB1" w14:textId="0BFC34F3" w:rsidR="003047F5" w:rsidRPr="00064429" w:rsidRDefault="003047F5" w:rsidP="000B0A3A">
      <w:pPr>
        <w:spacing w:line="276" w:lineRule="auto"/>
        <w:jc w:val="center"/>
        <w:rPr>
          <w:b/>
        </w:rPr>
      </w:pPr>
      <w:r w:rsidRPr="00064429">
        <w:rPr>
          <w:b/>
        </w:rPr>
        <w:t>nosprieda</w:t>
      </w:r>
    </w:p>
    <w:p w14:paraId="443F40EF" w14:textId="77777777" w:rsidR="00A6596A" w:rsidRPr="00064429" w:rsidRDefault="00A6596A" w:rsidP="000B0A3A">
      <w:pPr>
        <w:spacing w:line="276" w:lineRule="auto"/>
        <w:jc w:val="center"/>
        <w:rPr>
          <w:b/>
        </w:rPr>
      </w:pPr>
    </w:p>
    <w:p w14:paraId="3F57D224" w14:textId="57007C4A" w:rsidR="00A6596A" w:rsidRPr="00064429" w:rsidRDefault="00A0394E" w:rsidP="00D3210B">
      <w:pPr>
        <w:spacing w:line="276" w:lineRule="auto"/>
        <w:ind w:firstLine="567"/>
        <w:jc w:val="both"/>
      </w:pPr>
      <w:r w:rsidRPr="00064429">
        <w:t>Atcelt Administratīvās apgabaltiesas 2018.gada 17.aprīļa spriedumu un nodot lietu atkārtotai izskatīšanai apelācijas instances tiesai.</w:t>
      </w:r>
    </w:p>
    <w:p w14:paraId="59A8FCD7" w14:textId="5A8D196B" w:rsidR="00A0394E" w:rsidRPr="00064429" w:rsidRDefault="00A0394E" w:rsidP="00D3210B">
      <w:pPr>
        <w:spacing w:line="276" w:lineRule="auto"/>
        <w:ind w:firstLine="567"/>
        <w:jc w:val="both"/>
      </w:pPr>
      <w:r w:rsidRPr="00064429">
        <w:t xml:space="preserve">Atmaksāt </w:t>
      </w:r>
      <w:r w:rsidR="00A219F4">
        <w:t>[pers. A]</w:t>
      </w:r>
      <w:r w:rsidRPr="00064429">
        <w:t xml:space="preserve"> samaksāto drošības naudu 70 </w:t>
      </w:r>
      <w:proofErr w:type="spellStart"/>
      <w:r w:rsidRPr="00064429">
        <w:rPr>
          <w:i/>
          <w:iCs/>
        </w:rPr>
        <w:t>euro</w:t>
      </w:r>
      <w:proofErr w:type="spellEnd"/>
      <w:r w:rsidRPr="00064429">
        <w:t xml:space="preserve">. </w:t>
      </w:r>
    </w:p>
    <w:p w14:paraId="6D977026" w14:textId="09F9BD4B" w:rsidR="001E51E7" w:rsidRPr="00064429" w:rsidRDefault="00941626" w:rsidP="00A219F4">
      <w:pPr>
        <w:spacing w:line="276" w:lineRule="auto"/>
        <w:ind w:firstLine="567"/>
        <w:jc w:val="both"/>
      </w:pPr>
      <w:r w:rsidRPr="00064429">
        <w:t xml:space="preserve">Spriedums </w:t>
      </w:r>
      <w:r w:rsidR="00A6596A" w:rsidRPr="00064429">
        <w:t>nav pārsūdzams.</w:t>
      </w:r>
    </w:p>
    <w:sectPr w:rsidR="001E51E7" w:rsidRPr="00064429"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E7168" w14:textId="77777777" w:rsidR="006C1EF3" w:rsidRDefault="006C1EF3" w:rsidP="003047F5">
      <w:r>
        <w:separator/>
      </w:r>
    </w:p>
  </w:endnote>
  <w:endnote w:type="continuationSeparator" w:id="0">
    <w:p w14:paraId="0BC13229" w14:textId="77777777" w:rsidR="006C1EF3" w:rsidRDefault="006C1EF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ECC9" w14:textId="172F152F" w:rsidR="00985AAD" w:rsidRDefault="00985A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33141">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9BE94" w14:textId="77777777" w:rsidR="006C1EF3" w:rsidRDefault="006C1EF3" w:rsidP="003047F5">
      <w:r>
        <w:separator/>
      </w:r>
    </w:p>
  </w:footnote>
  <w:footnote w:type="continuationSeparator" w:id="0">
    <w:p w14:paraId="63F05219" w14:textId="77777777" w:rsidR="006C1EF3" w:rsidRDefault="006C1EF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C52"/>
    <w:rsid w:val="00036B9D"/>
    <w:rsid w:val="00045B14"/>
    <w:rsid w:val="0006166E"/>
    <w:rsid w:val="00064429"/>
    <w:rsid w:val="00067CD2"/>
    <w:rsid w:val="000708AF"/>
    <w:rsid w:val="00087B5F"/>
    <w:rsid w:val="0009077A"/>
    <w:rsid w:val="000B0A3A"/>
    <w:rsid w:val="000E17C7"/>
    <w:rsid w:val="000E593C"/>
    <w:rsid w:val="001108D8"/>
    <w:rsid w:val="00113ABE"/>
    <w:rsid w:val="00115C79"/>
    <w:rsid w:val="00150D96"/>
    <w:rsid w:val="00155A20"/>
    <w:rsid w:val="001646E9"/>
    <w:rsid w:val="00187D01"/>
    <w:rsid w:val="0019238A"/>
    <w:rsid w:val="001A0495"/>
    <w:rsid w:val="001A793B"/>
    <w:rsid w:val="001B113B"/>
    <w:rsid w:val="001C2160"/>
    <w:rsid w:val="001D383C"/>
    <w:rsid w:val="001E3A09"/>
    <w:rsid w:val="001E51E7"/>
    <w:rsid w:val="00202E3C"/>
    <w:rsid w:val="00225C80"/>
    <w:rsid w:val="00236E52"/>
    <w:rsid w:val="00237F92"/>
    <w:rsid w:val="0027469B"/>
    <w:rsid w:val="002748A8"/>
    <w:rsid w:val="00276B26"/>
    <w:rsid w:val="002911D1"/>
    <w:rsid w:val="00293462"/>
    <w:rsid w:val="002C441C"/>
    <w:rsid w:val="002F3DBF"/>
    <w:rsid w:val="00301A51"/>
    <w:rsid w:val="003047F5"/>
    <w:rsid w:val="003069A8"/>
    <w:rsid w:val="0032682E"/>
    <w:rsid w:val="0035346E"/>
    <w:rsid w:val="00373BC6"/>
    <w:rsid w:val="00380786"/>
    <w:rsid w:val="00382468"/>
    <w:rsid w:val="003940E9"/>
    <w:rsid w:val="003B3A4A"/>
    <w:rsid w:val="003E477A"/>
    <w:rsid w:val="003E73F4"/>
    <w:rsid w:val="003F7F01"/>
    <w:rsid w:val="004234AE"/>
    <w:rsid w:val="00424B84"/>
    <w:rsid w:val="00427596"/>
    <w:rsid w:val="0043182C"/>
    <w:rsid w:val="004325DF"/>
    <w:rsid w:val="00445DFB"/>
    <w:rsid w:val="00454226"/>
    <w:rsid w:val="0048419A"/>
    <w:rsid w:val="00491DEC"/>
    <w:rsid w:val="004A4903"/>
    <w:rsid w:val="004A50EA"/>
    <w:rsid w:val="004C59C6"/>
    <w:rsid w:val="004D7A22"/>
    <w:rsid w:val="004D7AE4"/>
    <w:rsid w:val="004F1704"/>
    <w:rsid w:val="00520A63"/>
    <w:rsid w:val="00521A02"/>
    <w:rsid w:val="005233EB"/>
    <w:rsid w:val="00543E46"/>
    <w:rsid w:val="00545FB8"/>
    <w:rsid w:val="0059652A"/>
    <w:rsid w:val="005A7C89"/>
    <w:rsid w:val="005C4A6F"/>
    <w:rsid w:val="006145FE"/>
    <w:rsid w:val="00652AAD"/>
    <w:rsid w:val="00667414"/>
    <w:rsid w:val="00690B7C"/>
    <w:rsid w:val="006B6DDF"/>
    <w:rsid w:val="006B7BBC"/>
    <w:rsid w:val="006C1EF3"/>
    <w:rsid w:val="006D4218"/>
    <w:rsid w:val="006F08AC"/>
    <w:rsid w:val="006F5D3B"/>
    <w:rsid w:val="007272F8"/>
    <w:rsid w:val="0072778A"/>
    <w:rsid w:val="00727D79"/>
    <w:rsid w:val="00744B3E"/>
    <w:rsid w:val="007543C2"/>
    <w:rsid w:val="00757D75"/>
    <w:rsid w:val="007709C7"/>
    <w:rsid w:val="0079428A"/>
    <w:rsid w:val="00795583"/>
    <w:rsid w:val="007A4BD3"/>
    <w:rsid w:val="007B2CEF"/>
    <w:rsid w:val="007D1C92"/>
    <w:rsid w:val="007E01D4"/>
    <w:rsid w:val="007F4398"/>
    <w:rsid w:val="008077B5"/>
    <w:rsid w:val="00810B82"/>
    <w:rsid w:val="008147BE"/>
    <w:rsid w:val="0082381C"/>
    <w:rsid w:val="008250D9"/>
    <w:rsid w:val="00825EDF"/>
    <w:rsid w:val="00827A6C"/>
    <w:rsid w:val="00833141"/>
    <w:rsid w:val="00833668"/>
    <w:rsid w:val="00837EB2"/>
    <w:rsid w:val="00845B0D"/>
    <w:rsid w:val="008466C9"/>
    <w:rsid w:val="00856930"/>
    <w:rsid w:val="008570F8"/>
    <w:rsid w:val="00861585"/>
    <w:rsid w:val="00861B2D"/>
    <w:rsid w:val="008638AD"/>
    <w:rsid w:val="008720B3"/>
    <w:rsid w:val="0087599B"/>
    <w:rsid w:val="00877BBB"/>
    <w:rsid w:val="008860F8"/>
    <w:rsid w:val="008A0910"/>
    <w:rsid w:val="008C2F9F"/>
    <w:rsid w:val="008E60B3"/>
    <w:rsid w:val="009229FE"/>
    <w:rsid w:val="00941626"/>
    <w:rsid w:val="00943397"/>
    <w:rsid w:val="00944C3F"/>
    <w:rsid w:val="00951B8F"/>
    <w:rsid w:val="0095372A"/>
    <w:rsid w:val="009639F7"/>
    <w:rsid w:val="00985AAD"/>
    <w:rsid w:val="00986D42"/>
    <w:rsid w:val="009B7B10"/>
    <w:rsid w:val="009E41D9"/>
    <w:rsid w:val="009E5197"/>
    <w:rsid w:val="00A00062"/>
    <w:rsid w:val="00A0394E"/>
    <w:rsid w:val="00A055BA"/>
    <w:rsid w:val="00A05F3A"/>
    <w:rsid w:val="00A07173"/>
    <w:rsid w:val="00A219F4"/>
    <w:rsid w:val="00A317EA"/>
    <w:rsid w:val="00A6596A"/>
    <w:rsid w:val="00A831F1"/>
    <w:rsid w:val="00A86E72"/>
    <w:rsid w:val="00A94987"/>
    <w:rsid w:val="00AA5EF5"/>
    <w:rsid w:val="00AB5CF1"/>
    <w:rsid w:val="00AF2237"/>
    <w:rsid w:val="00AF497F"/>
    <w:rsid w:val="00B26969"/>
    <w:rsid w:val="00B349BE"/>
    <w:rsid w:val="00B36182"/>
    <w:rsid w:val="00B36AF5"/>
    <w:rsid w:val="00B41A34"/>
    <w:rsid w:val="00B42620"/>
    <w:rsid w:val="00B4725A"/>
    <w:rsid w:val="00B64C31"/>
    <w:rsid w:val="00B7238E"/>
    <w:rsid w:val="00B8696D"/>
    <w:rsid w:val="00BA575D"/>
    <w:rsid w:val="00BB2481"/>
    <w:rsid w:val="00BB4182"/>
    <w:rsid w:val="00BB5382"/>
    <w:rsid w:val="00BD6473"/>
    <w:rsid w:val="00C47548"/>
    <w:rsid w:val="00C87400"/>
    <w:rsid w:val="00C9101D"/>
    <w:rsid w:val="00CD0B24"/>
    <w:rsid w:val="00CD176F"/>
    <w:rsid w:val="00D3210B"/>
    <w:rsid w:val="00D4395D"/>
    <w:rsid w:val="00D70003"/>
    <w:rsid w:val="00D70215"/>
    <w:rsid w:val="00D7028E"/>
    <w:rsid w:val="00D7177F"/>
    <w:rsid w:val="00D8250F"/>
    <w:rsid w:val="00DB3EF7"/>
    <w:rsid w:val="00DE2D7D"/>
    <w:rsid w:val="00DF0304"/>
    <w:rsid w:val="00E119F5"/>
    <w:rsid w:val="00E129AB"/>
    <w:rsid w:val="00E356D7"/>
    <w:rsid w:val="00E50887"/>
    <w:rsid w:val="00E5207C"/>
    <w:rsid w:val="00E64F1F"/>
    <w:rsid w:val="00E849B0"/>
    <w:rsid w:val="00E87F0F"/>
    <w:rsid w:val="00E9000E"/>
    <w:rsid w:val="00EC065E"/>
    <w:rsid w:val="00EC5534"/>
    <w:rsid w:val="00ED4737"/>
    <w:rsid w:val="00EE11D9"/>
    <w:rsid w:val="00EE1E5F"/>
    <w:rsid w:val="00EE2A85"/>
    <w:rsid w:val="00EE683F"/>
    <w:rsid w:val="00F15862"/>
    <w:rsid w:val="00F22EB5"/>
    <w:rsid w:val="00F330C7"/>
    <w:rsid w:val="00F43FAD"/>
    <w:rsid w:val="00F47866"/>
    <w:rsid w:val="00F611E0"/>
    <w:rsid w:val="00F637BB"/>
    <w:rsid w:val="00F655CA"/>
    <w:rsid w:val="00F81367"/>
    <w:rsid w:val="00FA2BE1"/>
    <w:rsid w:val="00FA598F"/>
    <w:rsid w:val="00FC5AE2"/>
    <w:rsid w:val="00FC779D"/>
    <w:rsid w:val="00FD25E0"/>
    <w:rsid w:val="00FF01F9"/>
    <w:rsid w:val="00FF7098"/>
    <w:rsid w:val="00FF70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3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5CA"/>
    <w:rPr>
      <w:color w:val="0563C1" w:themeColor="hyperlink"/>
      <w:u w:val="single"/>
    </w:rPr>
  </w:style>
  <w:style w:type="character" w:styleId="UnresolvedMention">
    <w:name w:val="Unresolved Mention"/>
    <w:basedOn w:val="DefaultParagraphFont"/>
    <w:uiPriority w:val="99"/>
    <w:semiHidden/>
    <w:unhideWhenUsed/>
    <w:rsid w:val="00F655CA"/>
    <w:rPr>
      <w:color w:val="605E5C"/>
      <w:shd w:val="clear" w:color="auto" w:fill="E1DFDD"/>
    </w:rPr>
  </w:style>
  <w:style w:type="character" w:styleId="FollowedHyperlink">
    <w:name w:val="FollowedHyperlink"/>
    <w:basedOn w:val="DefaultParagraphFont"/>
    <w:uiPriority w:val="99"/>
    <w:semiHidden/>
    <w:unhideWhenUsed/>
    <w:rsid w:val="00A219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529.A420235516.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5350-596C-49B9-975E-E642BB09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14298</Words>
  <Characters>8151</Characters>
  <Application>Microsoft Office Word</Application>
  <DocSecurity>0</DocSecurity>
  <Lines>67</Lines>
  <Paragraphs>44</Paragraphs>
  <ScaleCrop>false</ScaleCrop>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2020-06-02T11:30:00Z</dcterms:created>
  <dcterms:modified xsi:type="dcterms:W3CDTF">2020-06-19T05:01:00Z</dcterms:modified>
</cp:coreProperties>
</file>