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A6AFC" w14:textId="77777777" w:rsidR="002A4566" w:rsidRPr="008440BC" w:rsidRDefault="002A4566" w:rsidP="002A4566">
      <w:pPr>
        <w:spacing w:line="276" w:lineRule="auto"/>
        <w:jc w:val="both"/>
        <w:rPr>
          <w:b/>
          <w:bCs/>
        </w:rPr>
      </w:pPr>
      <w:r w:rsidRPr="008440BC">
        <w:rPr>
          <w:b/>
          <w:bCs/>
        </w:rPr>
        <w:t xml:space="preserve">Mikrouzņēmuma nodokļa maksātāja deklarācijas precizējumu pieļaujamība </w:t>
      </w:r>
    </w:p>
    <w:p w14:paraId="6259CB5F" w14:textId="2B777F76" w:rsidR="00522A63" w:rsidRDefault="002A4566" w:rsidP="002A4566">
      <w:pPr>
        <w:spacing w:line="276" w:lineRule="auto"/>
        <w:jc w:val="both"/>
      </w:pPr>
      <w:r w:rsidRPr="008440BC">
        <w:t>Ierobežojumi mikrouzņēmumu nodokļa deklarācijas precizējumos pabalstu apmēru noteikšanā noteikti, lai izvairītos no situācijām, kas vērstas uz ļaunprātīgu valsts sociālā budžeta līdzekļu izkrāpšanu. Minētais regulējums ir vērsts uz deklarāciju precizēšanu pēc būtības, proti, uz tiem gadījumiem, kad nodokļu maksātājs pēc būtības labo deklarācijā norādītos datus ar mērķi samazināt maksājamā nodokļa apmēru</w:t>
      </w:r>
      <w:r>
        <w:t>,</w:t>
      </w:r>
      <w:r w:rsidRPr="008440BC">
        <w:t xml:space="preserve"> vai labo deklarācijā norādītos datus attiecībā uz mikrouzņēmuma darbiniekiem. Tāda personas kļūda, kurai ir vien matemātiska aprēķina un pārrakstīšanās kļūdas raksturs, nevar liegt personai saņemt sociālo nodrošinājumu pēc būtības. Proti, pieļautas formālas kļūdas ienākumu un sociālo iemaksu reģistrēšanā nevar būt šķērslis tam, lai apdrošināšanas stāžs netiktu noteikts pareizi.</w:t>
      </w:r>
    </w:p>
    <w:p w14:paraId="31CD34F1" w14:textId="77777777" w:rsidR="00522A63" w:rsidRDefault="00522A63" w:rsidP="00F834BC">
      <w:pPr>
        <w:spacing w:line="276" w:lineRule="auto"/>
        <w:jc w:val="center"/>
      </w:pPr>
    </w:p>
    <w:p w14:paraId="56FA1702" w14:textId="26B0A940" w:rsidR="006B7BBC" w:rsidRDefault="006B7BBC" w:rsidP="00F834BC">
      <w:pPr>
        <w:spacing w:line="276" w:lineRule="auto"/>
        <w:jc w:val="center"/>
        <w:rPr>
          <w:b/>
        </w:rPr>
      </w:pPr>
      <w:r w:rsidRPr="00522A63">
        <w:rPr>
          <w:b/>
        </w:rPr>
        <w:t>Latvijas Republikas Senāt</w:t>
      </w:r>
      <w:r w:rsidR="00522A63">
        <w:rPr>
          <w:b/>
        </w:rPr>
        <w:t>a</w:t>
      </w:r>
    </w:p>
    <w:p w14:paraId="709A6B6B" w14:textId="51C8D220" w:rsidR="00522A63" w:rsidRDefault="00522A63" w:rsidP="00F834BC">
      <w:pPr>
        <w:spacing w:line="276" w:lineRule="auto"/>
        <w:jc w:val="center"/>
        <w:rPr>
          <w:b/>
        </w:rPr>
      </w:pPr>
      <w:r>
        <w:rPr>
          <w:b/>
        </w:rPr>
        <w:t>Administratīvo lietu departamenta</w:t>
      </w:r>
    </w:p>
    <w:p w14:paraId="2031F490" w14:textId="50325F5E" w:rsidR="00522A63" w:rsidRPr="00522A63" w:rsidRDefault="00522A63" w:rsidP="00F834BC">
      <w:pPr>
        <w:spacing w:line="276" w:lineRule="auto"/>
        <w:jc w:val="center"/>
        <w:rPr>
          <w:b/>
        </w:rPr>
      </w:pPr>
      <w:proofErr w:type="gramStart"/>
      <w:r>
        <w:rPr>
          <w:b/>
        </w:rPr>
        <w:t>2020.gada</w:t>
      </w:r>
      <w:proofErr w:type="gramEnd"/>
      <w:r>
        <w:rPr>
          <w:b/>
        </w:rPr>
        <w:t xml:space="preserve"> 8.jūlija</w:t>
      </w:r>
    </w:p>
    <w:p w14:paraId="3E9577E1" w14:textId="77777777" w:rsidR="00522A63" w:rsidRDefault="00EC5534" w:rsidP="00F834BC">
      <w:pPr>
        <w:spacing w:line="276" w:lineRule="auto"/>
        <w:jc w:val="center"/>
        <w:rPr>
          <w:b/>
        </w:rPr>
      </w:pPr>
      <w:r w:rsidRPr="00522A63">
        <w:rPr>
          <w:b/>
        </w:rPr>
        <w:t>SPRIEDUMS</w:t>
      </w:r>
    </w:p>
    <w:p w14:paraId="1824EB14" w14:textId="77777777" w:rsidR="00522A63" w:rsidRDefault="00522A63" w:rsidP="00F834BC">
      <w:pPr>
        <w:spacing w:line="276" w:lineRule="auto"/>
        <w:jc w:val="center"/>
        <w:rPr>
          <w:b/>
        </w:rPr>
      </w:pPr>
      <w:r>
        <w:rPr>
          <w:b/>
        </w:rPr>
        <w:t>Lieta Nr. A420348715, SKA-78/2020</w:t>
      </w:r>
    </w:p>
    <w:p w14:paraId="53519160" w14:textId="606AF989" w:rsidR="00EC5534" w:rsidRPr="00522A63" w:rsidRDefault="00320357" w:rsidP="00F834BC">
      <w:pPr>
        <w:spacing w:line="276" w:lineRule="auto"/>
        <w:jc w:val="center"/>
      </w:pPr>
      <w:hyperlink r:id="rId7" w:history="1">
        <w:r w:rsidR="00522A63" w:rsidRPr="00522A63">
          <w:rPr>
            <w:rStyle w:val="Hyperlink"/>
          </w:rPr>
          <w:t>ECLI:LV:AT:2020:0708.A420348715.3.S</w:t>
        </w:r>
      </w:hyperlink>
      <w:r w:rsidR="00EC5534" w:rsidRPr="00522A63">
        <w:t xml:space="preserve"> </w:t>
      </w:r>
    </w:p>
    <w:p w14:paraId="51B39BA7" w14:textId="77777777" w:rsidR="006B7BBC" w:rsidRDefault="006B7BBC" w:rsidP="00F834BC">
      <w:pPr>
        <w:spacing w:line="276" w:lineRule="auto"/>
        <w:ind w:firstLine="567"/>
        <w:jc w:val="both"/>
      </w:pPr>
    </w:p>
    <w:p w14:paraId="72672637" w14:textId="756473AD" w:rsidR="006B7BBC" w:rsidRPr="004F5378" w:rsidRDefault="006B7BBC" w:rsidP="00F834BC">
      <w:pPr>
        <w:spacing w:line="276" w:lineRule="auto"/>
        <w:ind w:firstLine="567"/>
        <w:jc w:val="both"/>
      </w:pPr>
      <w:r w:rsidRPr="004F5378">
        <w:t>Tiesa šādā sastāvā:</w:t>
      </w:r>
      <w:r w:rsidR="00144830" w:rsidRPr="004F5378">
        <w:t xml:space="preserve"> senatores Dace Mita, Jautrīte Briede, </w:t>
      </w:r>
      <w:r w:rsidR="00D810E0" w:rsidRPr="004F5378">
        <w:t>Vēsma Kakste</w:t>
      </w:r>
    </w:p>
    <w:p w14:paraId="7A31EFEE" w14:textId="77777777" w:rsidR="003047F5" w:rsidRPr="004F5378" w:rsidRDefault="003047F5" w:rsidP="00F834BC">
      <w:pPr>
        <w:spacing w:line="276" w:lineRule="auto"/>
        <w:ind w:firstLine="567"/>
        <w:jc w:val="both"/>
      </w:pPr>
    </w:p>
    <w:p w14:paraId="68CE89A6" w14:textId="3A736963" w:rsidR="00A6596A" w:rsidRPr="004F5378" w:rsidRDefault="00941626" w:rsidP="004F5378">
      <w:pPr>
        <w:spacing w:line="276" w:lineRule="auto"/>
        <w:ind w:firstLine="567"/>
        <w:jc w:val="both"/>
      </w:pPr>
      <w:r w:rsidRPr="004F5378">
        <w:t xml:space="preserve">rakstveida procesā izskatīja administratīvo lietu, kas ierosināta, </w:t>
      </w:r>
      <w:r w:rsidR="004F5378" w:rsidRPr="004F5378">
        <w:t xml:space="preserve">pamatojoties uz </w:t>
      </w:r>
      <w:r w:rsidR="00522A63">
        <w:rPr>
          <w:rFonts w:eastAsiaTheme="minorHAnsi"/>
          <w:lang w:eastAsia="en-US"/>
        </w:rPr>
        <w:t xml:space="preserve">[pers. A] </w:t>
      </w:r>
      <w:r w:rsidR="004F5378" w:rsidRPr="004F5378">
        <w:rPr>
          <w:rFonts w:eastAsiaTheme="minorHAnsi"/>
          <w:lang w:eastAsia="en-US"/>
        </w:rPr>
        <w:t xml:space="preserve">pieteikumu par </w:t>
      </w:r>
      <w:r w:rsidR="000D0B96">
        <w:t xml:space="preserve">Valsts sociālās apdrošināšanas aģentūras </w:t>
      </w:r>
      <w:proofErr w:type="gramStart"/>
      <w:r w:rsidR="000D0B96">
        <w:t>2015.gada</w:t>
      </w:r>
      <w:proofErr w:type="gramEnd"/>
      <w:r w:rsidR="000D0B96">
        <w:t xml:space="preserve"> 7.oktobra lēmuma Nr. 09-7/7070 atzīšanu par prettiesisku, mantisko zaudējumu un </w:t>
      </w:r>
      <w:r w:rsidR="003E5D40">
        <w:t>nemantiskā</w:t>
      </w:r>
      <w:r w:rsidR="000D0B96">
        <w:t xml:space="preserve"> kaitējuma atlīdzināšanu</w:t>
      </w:r>
      <w:r w:rsidR="00144830" w:rsidRPr="004F5378">
        <w:t xml:space="preserve">, sakarā ar </w:t>
      </w:r>
      <w:r w:rsidR="00522A63">
        <w:rPr>
          <w:rFonts w:eastAsiaTheme="minorHAnsi"/>
          <w:lang w:eastAsia="en-US"/>
        </w:rPr>
        <w:t>[pers. A]</w:t>
      </w:r>
      <w:r w:rsidR="000D0B96">
        <w:t xml:space="preserve"> </w:t>
      </w:r>
      <w:r w:rsidR="00144830" w:rsidRPr="004F5378">
        <w:t xml:space="preserve">kasācijas sūdzību par Administratīvās apgabaltiesas </w:t>
      </w:r>
      <w:proofErr w:type="gramStart"/>
      <w:r w:rsidR="00144830" w:rsidRPr="004F5378">
        <w:t>201</w:t>
      </w:r>
      <w:r w:rsidR="000D0B96">
        <w:t>7</w:t>
      </w:r>
      <w:r w:rsidR="009D7F23" w:rsidRPr="004F5378">
        <w:t>.gada</w:t>
      </w:r>
      <w:proofErr w:type="gramEnd"/>
      <w:r w:rsidR="009D7F23" w:rsidRPr="004F5378">
        <w:t xml:space="preserve"> </w:t>
      </w:r>
      <w:r w:rsidR="000D0B96">
        <w:t>22.jūnija</w:t>
      </w:r>
      <w:r w:rsidR="00144830" w:rsidRPr="004F5378">
        <w:t xml:space="preserve"> spriedumu</w:t>
      </w:r>
      <w:r w:rsidR="003E5D40">
        <w:t xml:space="preserve"> daļā</w:t>
      </w:r>
      <w:r w:rsidR="00144830" w:rsidRPr="004F5378">
        <w:t xml:space="preserve">. </w:t>
      </w:r>
    </w:p>
    <w:p w14:paraId="56839FD0" w14:textId="77777777" w:rsidR="00144830" w:rsidRPr="0082381C" w:rsidRDefault="00144830" w:rsidP="000B0A3A">
      <w:pPr>
        <w:spacing w:line="276" w:lineRule="auto"/>
        <w:ind w:firstLine="567"/>
        <w:jc w:val="both"/>
      </w:pPr>
    </w:p>
    <w:p w14:paraId="1296C7BB" w14:textId="77777777" w:rsidR="003047F5" w:rsidRPr="0082381C" w:rsidRDefault="003047F5" w:rsidP="00833668">
      <w:pPr>
        <w:pStyle w:val="ATvirsraksts"/>
      </w:pPr>
      <w:r w:rsidRPr="0082381C">
        <w:t>Aprakstošā daļa</w:t>
      </w:r>
    </w:p>
    <w:p w14:paraId="3D790A41" w14:textId="77777777" w:rsidR="003047F5" w:rsidRPr="0082381C" w:rsidRDefault="003047F5" w:rsidP="000B0A3A">
      <w:pPr>
        <w:spacing w:line="276" w:lineRule="auto"/>
        <w:ind w:firstLine="567"/>
        <w:jc w:val="both"/>
      </w:pPr>
    </w:p>
    <w:p w14:paraId="0264D240" w14:textId="1EED7C2B" w:rsidR="001C2E8A" w:rsidRDefault="00D01D2E" w:rsidP="00294E84">
      <w:pPr>
        <w:autoSpaceDE w:val="0"/>
        <w:autoSpaceDN w:val="0"/>
        <w:adjustRightInd w:val="0"/>
        <w:spacing w:line="276" w:lineRule="auto"/>
        <w:ind w:firstLine="567"/>
        <w:jc w:val="both"/>
      </w:pPr>
      <w:r w:rsidRPr="00457E5C">
        <w:rPr>
          <w:rFonts w:asciiTheme="majorBidi" w:hAnsiTheme="majorBidi" w:cstheme="majorBidi"/>
        </w:rPr>
        <w:t>[1]</w:t>
      </w:r>
      <w:r w:rsidR="001C2E8A">
        <w:rPr>
          <w:rFonts w:asciiTheme="majorBidi" w:hAnsiTheme="majorBidi" w:cstheme="majorBidi"/>
        </w:rPr>
        <w:t> </w:t>
      </w:r>
      <w:proofErr w:type="gramStart"/>
      <w:r w:rsidR="001C2E8A" w:rsidRPr="00417D01">
        <w:t>2014.gada</w:t>
      </w:r>
      <w:proofErr w:type="gramEnd"/>
      <w:r w:rsidR="001C2E8A" w:rsidRPr="00417D01">
        <w:t xml:space="preserve"> 1</w:t>
      </w:r>
      <w:r w:rsidR="00DE7A8C">
        <w:t>5</w:t>
      </w:r>
      <w:r w:rsidR="001C2E8A" w:rsidRPr="00417D01">
        <w:t>.</w:t>
      </w:r>
      <w:r w:rsidR="001C2E8A" w:rsidRPr="00294E84">
        <w:t xml:space="preserve">novembrī pieteicējs </w:t>
      </w:r>
      <w:r w:rsidR="00522A63">
        <w:t>[pers. A]</w:t>
      </w:r>
      <w:r w:rsidR="001C2E8A" w:rsidRPr="00294E84">
        <w:t xml:space="preserve"> kā mikrouzņēmuma </w:t>
      </w:r>
      <w:r w:rsidR="00294E84" w:rsidRPr="00294E84">
        <w:rPr>
          <w:rFonts w:ascii="TimesNewRomanPSMT" w:eastAsiaTheme="minorHAnsi" w:hAnsi="TimesNewRomanPSMT" w:cs="TimesNewRomanPSMT"/>
          <w:lang w:eastAsia="en-US"/>
        </w:rPr>
        <w:t>„</w:t>
      </w:r>
      <w:r w:rsidR="00522A63">
        <w:rPr>
          <w:rFonts w:ascii="TimesNewRomanPSMT" w:eastAsiaTheme="minorHAnsi" w:hAnsi="TimesNewRomanPSMT" w:cs="TimesNewRomanPSMT"/>
          <w:lang w:eastAsia="en-US"/>
        </w:rPr>
        <w:t>[Nosaukums]</w:t>
      </w:r>
      <w:r w:rsidR="00294E84" w:rsidRPr="00294E84">
        <w:rPr>
          <w:rFonts w:ascii="TimesNewRomanPSMT" w:eastAsiaTheme="minorHAnsi" w:hAnsi="TimesNewRomanPSMT" w:cs="TimesNewRomanPSMT"/>
          <w:lang w:eastAsia="en-US"/>
        </w:rPr>
        <w:t>”</w:t>
      </w:r>
      <w:r w:rsidR="00294E84" w:rsidRPr="00294E84">
        <w:t xml:space="preserve"> </w:t>
      </w:r>
      <w:r w:rsidR="001C2E8A" w:rsidRPr="00294E84">
        <w:t>īpašnieks Valsts ieņēmumu dienestam</w:t>
      </w:r>
      <w:r w:rsidR="003B7662" w:rsidRPr="00294E84">
        <w:t xml:space="preserve"> (turpmāk – dienests)</w:t>
      </w:r>
      <w:r w:rsidR="001C2E8A" w:rsidRPr="00294E84">
        <w:t xml:space="preserve"> iesniedza deklarāciju par </w:t>
      </w:r>
      <w:proofErr w:type="gramStart"/>
      <w:r w:rsidR="001C2E8A" w:rsidRPr="00294E84">
        <w:t>2014.gada</w:t>
      </w:r>
      <w:proofErr w:type="gramEnd"/>
      <w:r w:rsidR="001C2E8A" w:rsidRPr="00294E84">
        <w:t xml:space="preserve"> 3.ceturksni. Deklarācijā mikrouzņēmums nav norādījis, ka ir gūti</w:t>
      </w:r>
      <w:r w:rsidR="001C2E8A" w:rsidRPr="002A6751">
        <w:t xml:space="preserve"> ienākumi septembra mēnesī</w:t>
      </w:r>
      <w:r w:rsidR="001C2E8A">
        <w:t>. Deklarāciju dienests nosūtīja Valsts sociālās apdrošināšanas aģentūrai</w:t>
      </w:r>
      <w:r w:rsidR="003B7662">
        <w:t xml:space="preserve"> (turpmāk – aģentūra)</w:t>
      </w:r>
      <w:r w:rsidR="001C2E8A">
        <w:t>.</w:t>
      </w:r>
    </w:p>
    <w:p w14:paraId="3FEC0FAF" w14:textId="77777777" w:rsidR="001C2E8A" w:rsidRDefault="001C2E8A" w:rsidP="001C2E8A">
      <w:pPr>
        <w:autoSpaceDE w:val="0"/>
        <w:autoSpaceDN w:val="0"/>
        <w:adjustRightInd w:val="0"/>
        <w:spacing w:line="276" w:lineRule="auto"/>
        <w:ind w:firstLine="567"/>
        <w:jc w:val="both"/>
      </w:pPr>
    </w:p>
    <w:p w14:paraId="51C9C759" w14:textId="7A31A294" w:rsidR="001C2E8A" w:rsidRDefault="002A64EA" w:rsidP="001C2E8A">
      <w:pPr>
        <w:autoSpaceDE w:val="0"/>
        <w:autoSpaceDN w:val="0"/>
        <w:adjustRightInd w:val="0"/>
        <w:spacing w:line="276" w:lineRule="auto"/>
        <w:ind w:firstLine="567"/>
        <w:jc w:val="both"/>
      </w:pPr>
      <w:r>
        <w:t>[2] </w:t>
      </w:r>
      <w:proofErr w:type="gramStart"/>
      <w:r w:rsidR="00677B23">
        <w:rPr>
          <w:rFonts w:eastAsiaTheme="minorHAnsi" w:cstheme="minorBidi"/>
          <w:szCs w:val="22"/>
          <w:lang w:eastAsia="en-US"/>
        </w:rPr>
        <w:t>2015.gad</w:t>
      </w:r>
      <w:r w:rsidR="00B66C49">
        <w:rPr>
          <w:rFonts w:eastAsiaTheme="minorHAnsi" w:cstheme="minorBidi"/>
          <w:szCs w:val="22"/>
          <w:lang w:eastAsia="en-US"/>
        </w:rPr>
        <w:t>a</w:t>
      </w:r>
      <w:proofErr w:type="gramEnd"/>
      <w:r w:rsidR="00B66C49">
        <w:rPr>
          <w:rFonts w:eastAsiaTheme="minorHAnsi" w:cstheme="minorBidi"/>
          <w:szCs w:val="22"/>
          <w:lang w:eastAsia="en-US"/>
        </w:rPr>
        <w:t xml:space="preserve"> 7.janvārī un 29.aprīlī</w:t>
      </w:r>
      <w:r w:rsidR="00677B23">
        <w:rPr>
          <w:rFonts w:eastAsiaTheme="minorHAnsi" w:cstheme="minorBidi"/>
          <w:szCs w:val="22"/>
          <w:lang w:eastAsia="en-US"/>
        </w:rPr>
        <w:t xml:space="preserve"> </w:t>
      </w:r>
      <w:r w:rsidR="001C2E8A">
        <w:rPr>
          <w:rFonts w:eastAsiaTheme="minorHAnsi" w:cstheme="minorBidi"/>
          <w:szCs w:val="22"/>
          <w:lang w:eastAsia="en-US"/>
        </w:rPr>
        <w:t xml:space="preserve">pieteicējs </w:t>
      </w:r>
      <w:r w:rsidR="001C2E8A" w:rsidRPr="001C2E8A">
        <w:rPr>
          <w:rFonts w:eastAsiaTheme="minorHAnsi" w:cstheme="minorBidi"/>
          <w:szCs w:val="22"/>
          <w:lang w:eastAsia="en-US"/>
        </w:rPr>
        <w:t>iesnie</w:t>
      </w:r>
      <w:r w:rsidR="001C2E8A">
        <w:rPr>
          <w:rFonts w:eastAsiaTheme="minorHAnsi" w:cstheme="minorBidi"/>
          <w:szCs w:val="22"/>
          <w:lang w:eastAsia="en-US"/>
        </w:rPr>
        <w:t xml:space="preserve">dza </w:t>
      </w:r>
      <w:r w:rsidR="001C2E8A" w:rsidRPr="001C2E8A">
        <w:rPr>
          <w:rFonts w:eastAsiaTheme="minorHAnsi" w:cstheme="minorBidi"/>
          <w:szCs w:val="22"/>
          <w:lang w:eastAsia="en-US"/>
        </w:rPr>
        <w:t xml:space="preserve">deklarācijas </w:t>
      </w:r>
      <w:r w:rsidR="009F0856" w:rsidRPr="00294E84">
        <w:t>par 2014.gada 3.ceturksni</w:t>
      </w:r>
      <w:r w:rsidR="009F0856" w:rsidRPr="001C2E8A">
        <w:rPr>
          <w:rFonts w:eastAsiaTheme="minorHAnsi" w:cstheme="minorBidi"/>
          <w:szCs w:val="22"/>
          <w:lang w:eastAsia="en-US"/>
        </w:rPr>
        <w:t xml:space="preserve"> </w:t>
      </w:r>
      <w:r w:rsidR="001C2E8A" w:rsidRPr="001C2E8A">
        <w:rPr>
          <w:rFonts w:eastAsiaTheme="minorHAnsi" w:cstheme="minorBidi"/>
          <w:szCs w:val="22"/>
          <w:lang w:eastAsia="en-US"/>
        </w:rPr>
        <w:t>precizējum</w:t>
      </w:r>
      <w:r w:rsidR="001C2E8A">
        <w:rPr>
          <w:rFonts w:eastAsiaTheme="minorHAnsi" w:cstheme="minorBidi"/>
          <w:szCs w:val="22"/>
          <w:lang w:eastAsia="en-US"/>
        </w:rPr>
        <w:t>us</w:t>
      </w:r>
      <w:r w:rsidR="001C2E8A" w:rsidRPr="001C2E8A">
        <w:rPr>
          <w:rFonts w:eastAsiaTheme="minorHAnsi" w:cstheme="minorBidi"/>
          <w:szCs w:val="22"/>
          <w:lang w:eastAsia="en-US"/>
        </w:rPr>
        <w:t>,</w:t>
      </w:r>
      <w:r w:rsidR="001C2E8A">
        <w:rPr>
          <w:rFonts w:eastAsiaTheme="minorHAnsi" w:cstheme="minorBidi"/>
          <w:szCs w:val="22"/>
          <w:lang w:eastAsia="en-US"/>
        </w:rPr>
        <w:t xml:space="preserve"> </w:t>
      </w:r>
      <w:r w:rsidR="001C2E8A" w:rsidRPr="001C2E8A">
        <w:rPr>
          <w:rFonts w:eastAsiaTheme="minorHAnsi" w:cstheme="minorBidi"/>
          <w:szCs w:val="22"/>
          <w:lang w:eastAsia="en-US"/>
        </w:rPr>
        <w:t>kuros</w:t>
      </w:r>
      <w:r w:rsidR="001C2E8A">
        <w:rPr>
          <w:rFonts w:eastAsiaTheme="minorHAnsi" w:cstheme="minorBidi"/>
          <w:szCs w:val="22"/>
          <w:lang w:eastAsia="en-US"/>
        </w:rPr>
        <w:t xml:space="preserve"> norādīja</w:t>
      </w:r>
      <w:r w:rsidR="001C2E8A" w:rsidRPr="001C2E8A">
        <w:rPr>
          <w:rFonts w:eastAsiaTheme="minorHAnsi" w:cstheme="minorBidi"/>
          <w:szCs w:val="22"/>
          <w:lang w:eastAsia="en-US"/>
        </w:rPr>
        <w:t>, ka 2014.gada septembrī tomēr ir gūti ienākumi 100</w:t>
      </w:r>
      <w:r w:rsidR="00677B23">
        <w:rPr>
          <w:rFonts w:eastAsiaTheme="minorHAnsi" w:cstheme="minorBidi"/>
          <w:szCs w:val="22"/>
          <w:lang w:eastAsia="en-US"/>
        </w:rPr>
        <w:t> </w:t>
      </w:r>
      <w:proofErr w:type="spellStart"/>
      <w:r w:rsidR="001C2E8A" w:rsidRPr="001C2E8A">
        <w:rPr>
          <w:rFonts w:eastAsiaTheme="minorHAnsi" w:cstheme="minorBidi"/>
          <w:i/>
          <w:szCs w:val="22"/>
          <w:lang w:eastAsia="en-US"/>
        </w:rPr>
        <w:t>euro</w:t>
      </w:r>
      <w:proofErr w:type="spellEnd"/>
      <w:r w:rsidR="001C2E8A">
        <w:rPr>
          <w:rFonts w:eastAsiaTheme="minorHAnsi" w:cstheme="minorBidi"/>
          <w:szCs w:val="22"/>
          <w:lang w:eastAsia="en-US"/>
        </w:rPr>
        <w:t xml:space="preserve"> apmērā</w:t>
      </w:r>
      <w:r w:rsidR="001C2E8A" w:rsidRPr="001C2E8A">
        <w:rPr>
          <w:rFonts w:eastAsiaTheme="minorHAnsi" w:cstheme="minorBidi"/>
          <w:szCs w:val="22"/>
          <w:lang w:eastAsia="en-US"/>
        </w:rPr>
        <w:t>.</w:t>
      </w:r>
      <w:r w:rsidR="001C2E8A" w:rsidRPr="001C2E8A">
        <w:t xml:space="preserve"> </w:t>
      </w:r>
      <w:r w:rsidR="003F1E7E">
        <w:t>P</w:t>
      </w:r>
      <w:r w:rsidR="001C2E8A" w:rsidRPr="001C2E8A">
        <w:t xml:space="preserve">amatojoties uz Mikrouzņēmumu nodokļa likuma </w:t>
      </w:r>
      <w:proofErr w:type="gramStart"/>
      <w:r w:rsidR="001C2E8A" w:rsidRPr="001C2E8A">
        <w:t>7.panta</w:t>
      </w:r>
      <w:proofErr w:type="gramEnd"/>
      <w:r w:rsidR="001C2E8A" w:rsidRPr="001C2E8A">
        <w:t xml:space="preserve"> piekto daļu, </w:t>
      </w:r>
      <w:r w:rsidR="003F1E7E">
        <w:t xml:space="preserve">dienests šos precizējumus </w:t>
      </w:r>
      <w:r w:rsidR="001C2E8A" w:rsidRPr="001C2E8A">
        <w:t>nenosūtīja aģentūrai.</w:t>
      </w:r>
    </w:p>
    <w:p w14:paraId="2D789537" w14:textId="33E8BC4E" w:rsidR="00336BF9" w:rsidRPr="001C2E8A" w:rsidRDefault="00336BF9" w:rsidP="001C2E8A">
      <w:pPr>
        <w:autoSpaceDE w:val="0"/>
        <w:autoSpaceDN w:val="0"/>
        <w:adjustRightInd w:val="0"/>
        <w:spacing w:line="276" w:lineRule="auto"/>
        <w:ind w:firstLine="567"/>
        <w:jc w:val="both"/>
      </w:pPr>
      <w:r>
        <w:t xml:space="preserve">Tāpat minētajos datumos pieteicējs iesniedzis deklarāciju par </w:t>
      </w:r>
      <w:proofErr w:type="gramStart"/>
      <w:r>
        <w:t>2014.gada</w:t>
      </w:r>
      <w:proofErr w:type="gramEnd"/>
      <w:r>
        <w:t xml:space="preserve"> 4</w:t>
      </w:r>
      <w:r w:rsidRPr="00294E84">
        <w:t>.ceturksni</w:t>
      </w:r>
      <w:r>
        <w:t xml:space="preserve"> </w:t>
      </w:r>
      <w:r w:rsidR="009F0856">
        <w:t xml:space="preserve">ar kļūdas pazīmi </w:t>
      </w:r>
      <w:r>
        <w:t>(</w:t>
      </w:r>
      <w:r>
        <w:rPr>
          <w:rFonts w:eastAsiaTheme="minorHAnsi" w:cstheme="minorBidi"/>
          <w:szCs w:val="22"/>
          <w:lang w:eastAsia="en-US"/>
        </w:rPr>
        <w:t>7.janvārī</w:t>
      </w:r>
      <w:r>
        <w:t>) un tās precizējumus</w:t>
      </w:r>
      <w:r w:rsidR="00EB34F7">
        <w:t xml:space="preserve"> ar kļūdas pazīmi</w:t>
      </w:r>
      <w:r>
        <w:t xml:space="preserve"> (29.aprīlī).</w:t>
      </w:r>
    </w:p>
    <w:p w14:paraId="0AFD70E0" w14:textId="77777777" w:rsidR="001C2E8A" w:rsidRDefault="001C2E8A" w:rsidP="001C2E8A">
      <w:pPr>
        <w:autoSpaceDE w:val="0"/>
        <w:autoSpaceDN w:val="0"/>
        <w:adjustRightInd w:val="0"/>
        <w:spacing w:line="276" w:lineRule="auto"/>
        <w:ind w:firstLine="567"/>
        <w:jc w:val="both"/>
        <w:rPr>
          <w:rFonts w:asciiTheme="majorBidi" w:hAnsiTheme="majorBidi" w:cstheme="majorBidi"/>
        </w:rPr>
      </w:pPr>
    </w:p>
    <w:p w14:paraId="154AF0C1" w14:textId="77777777" w:rsidR="001B080D" w:rsidRDefault="001C2E8A" w:rsidP="003F1E7E">
      <w:pPr>
        <w:autoSpaceDE w:val="0"/>
        <w:autoSpaceDN w:val="0"/>
        <w:adjustRightInd w:val="0"/>
        <w:spacing w:line="276" w:lineRule="auto"/>
        <w:ind w:firstLine="567"/>
        <w:jc w:val="both"/>
      </w:pPr>
      <w:r>
        <w:rPr>
          <w:rFonts w:asciiTheme="majorBidi" w:hAnsiTheme="majorBidi" w:cstheme="majorBidi"/>
        </w:rPr>
        <w:t>[3] </w:t>
      </w:r>
      <w:proofErr w:type="gramStart"/>
      <w:r w:rsidRPr="002510A2">
        <w:t>2015.gada</w:t>
      </w:r>
      <w:proofErr w:type="gramEnd"/>
      <w:r w:rsidRPr="002510A2">
        <w:t xml:space="preserve"> 24.augustā</w:t>
      </w:r>
      <w:r>
        <w:t xml:space="preserve"> pieteicējs ieguva bezdarbnieka statusu un vērsās aģentūrā ar iesniegumu par bezdarbnieka pabalsta piešķiršanu. </w:t>
      </w:r>
    </w:p>
    <w:p w14:paraId="18203218" w14:textId="1DD596FE" w:rsidR="00EB14AE" w:rsidRPr="00EB14AE" w:rsidRDefault="001C2E8A" w:rsidP="003F1E7E">
      <w:pPr>
        <w:autoSpaceDE w:val="0"/>
        <w:autoSpaceDN w:val="0"/>
        <w:adjustRightInd w:val="0"/>
        <w:spacing w:line="276" w:lineRule="auto"/>
        <w:ind w:firstLine="567"/>
        <w:jc w:val="both"/>
      </w:pPr>
      <w:r>
        <w:t>Aģentūra</w:t>
      </w:r>
      <w:r w:rsidR="00FF231B">
        <w:t>s</w:t>
      </w:r>
      <w:r w:rsidR="00FF231B" w:rsidRPr="00FF231B">
        <w:t xml:space="preserve"> </w:t>
      </w:r>
      <w:r w:rsidR="00FF231B">
        <w:t>Rīgas pilsētas Vidzemes nodaļa</w:t>
      </w:r>
      <w:r>
        <w:t>, balstoties uz dienesta sniegto informāciju (sākotnēji iesniegto deklarācij</w:t>
      </w:r>
      <w:r w:rsidR="00FF231B">
        <w:t>u</w:t>
      </w:r>
      <w:r w:rsidR="00557986" w:rsidRPr="00557986">
        <w:t xml:space="preserve"> </w:t>
      </w:r>
      <w:r w:rsidR="00557986" w:rsidRPr="00294E84">
        <w:t xml:space="preserve">par </w:t>
      </w:r>
      <w:proofErr w:type="gramStart"/>
      <w:r w:rsidR="00557986" w:rsidRPr="00294E84">
        <w:t>2014.gada</w:t>
      </w:r>
      <w:proofErr w:type="gramEnd"/>
      <w:r w:rsidR="00557986" w:rsidRPr="00294E84">
        <w:t xml:space="preserve"> 3.ceturksni</w:t>
      </w:r>
      <w:r w:rsidR="00FF231B">
        <w:t>, nevis tās precizējumiem), ar 2015.gada 3.</w:t>
      </w:r>
      <w:r w:rsidR="00FF231B" w:rsidRPr="00FF231B">
        <w:t xml:space="preserve">septembra lēmumu </w:t>
      </w:r>
      <w:r w:rsidRPr="00FF231B">
        <w:t xml:space="preserve">atteica piešķirt pieteicējam bezdarbnieka pabalstu, jo pēdējo </w:t>
      </w:r>
      <w:r w:rsidR="00FF231B">
        <w:t>12</w:t>
      </w:r>
      <w:r w:rsidRPr="00FF231B">
        <w:t xml:space="preserve"> </w:t>
      </w:r>
      <w:r w:rsidRPr="00EB14AE">
        <w:t xml:space="preserve">mēnešu periodā pirms bezdarbnieka statusa iegūšanas dienas obligātās sociālās </w:t>
      </w:r>
      <w:r w:rsidRPr="00EB14AE">
        <w:lastRenderedPageBreak/>
        <w:t xml:space="preserve">apdrošināšanas iemaksas bezdarba gadījumam par </w:t>
      </w:r>
      <w:r w:rsidR="003B7662" w:rsidRPr="00EB14AE">
        <w:t xml:space="preserve">bezdarbnieku iemaksātas mazāk </w:t>
      </w:r>
      <w:r w:rsidR="005B549A">
        <w:t>ne</w:t>
      </w:r>
      <w:r w:rsidRPr="00EB14AE">
        <w:t>kā likuma „Par apdrošināšanu bezdarba gadījumam” 5.panta pirmajā daļā noteikt</w:t>
      </w:r>
      <w:r w:rsidR="00FF231B" w:rsidRPr="00EB14AE">
        <w:t>os deviņus mēnešus</w:t>
      </w:r>
      <w:r w:rsidRPr="00EB14AE">
        <w:t>.</w:t>
      </w:r>
    </w:p>
    <w:p w14:paraId="47A8A25C" w14:textId="77777777" w:rsidR="00EB14AE" w:rsidRPr="00EB14AE" w:rsidRDefault="00EB14AE" w:rsidP="003F1E7E">
      <w:pPr>
        <w:autoSpaceDE w:val="0"/>
        <w:autoSpaceDN w:val="0"/>
        <w:adjustRightInd w:val="0"/>
        <w:spacing w:line="276" w:lineRule="auto"/>
        <w:ind w:firstLine="567"/>
        <w:jc w:val="both"/>
      </w:pPr>
    </w:p>
    <w:p w14:paraId="3EAEAADF" w14:textId="59146FF3" w:rsidR="00EB14AE" w:rsidRDefault="00EB14AE" w:rsidP="005A7587">
      <w:pPr>
        <w:autoSpaceDE w:val="0"/>
        <w:autoSpaceDN w:val="0"/>
        <w:adjustRightInd w:val="0"/>
        <w:spacing w:line="276" w:lineRule="auto"/>
        <w:ind w:firstLine="567"/>
        <w:jc w:val="both"/>
        <w:rPr>
          <w:rFonts w:eastAsiaTheme="minorHAnsi"/>
          <w:lang w:eastAsia="en-US"/>
        </w:rPr>
      </w:pPr>
      <w:r w:rsidRPr="00EB14AE">
        <w:t>[4] </w:t>
      </w:r>
      <w:proofErr w:type="gramStart"/>
      <w:r w:rsidRPr="00EB14AE">
        <w:rPr>
          <w:rFonts w:eastAsiaTheme="minorHAnsi"/>
          <w:lang w:eastAsia="en-US"/>
        </w:rPr>
        <w:t>2015.gada</w:t>
      </w:r>
      <w:proofErr w:type="gramEnd"/>
      <w:r w:rsidRPr="00EB14AE">
        <w:rPr>
          <w:rFonts w:eastAsiaTheme="minorHAnsi"/>
          <w:lang w:eastAsia="en-US"/>
        </w:rPr>
        <w:t xml:space="preserve"> 7.septembrī dienestā saņemts mikrouzņēmuma lūgums anulēt pirmreizēji iesniegtās mikrouzņēmumu nodokļa atskaites par 2014.gada 3. un 4.ceturksn</w:t>
      </w:r>
      <w:r w:rsidR="00B4575A">
        <w:rPr>
          <w:rFonts w:eastAsiaTheme="minorHAnsi"/>
          <w:lang w:eastAsia="en-US"/>
        </w:rPr>
        <w:t>i</w:t>
      </w:r>
      <w:r w:rsidRPr="00EB14AE">
        <w:rPr>
          <w:rFonts w:eastAsiaTheme="minorHAnsi"/>
          <w:lang w:eastAsia="en-US"/>
        </w:rPr>
        <w:t xml:space="preserve"> un aktualizēt minēto deklarāciju precizējumus, kas nepieciešams b</w:t>
      </w:r>
      <w:r w:rsidR="005A7587">
        <w:rPr>
          <w:rFonts w:eastAsiaTheme="minorHAnsi"/>
          <w:lang w:eastAsia="en-US"/>
        </w:rPr>
        <w:t>ezdarbnieka pabalsta saņemšanai.</w:t>
      </w:r>
    </w:p>
    <w:p w14:paraId="179B223B" w14:textId="77777777" w:rsidR="00BC4617" w:rsidRPr="005A7587" w:rsidRDefault="00BC4617" w:rsidP="005A7587">
      <w:pPr>
        <w:autoSpaceDE w:val="0"/>
        <w:autoSpaceDN w:val="0"/>
        <w:adjustRightInd w:val="0"/>
        <w:spacing w:line="276" w:lineRule="auto"/>
        <w:ind w:firstLine="567"/>
        <w:jc w:val="both"/>
        <w:rPr>
          <w:rFonts w:eastAsiaTheme="minorHAnsi"/>
          <w:lang w:eastAsia="en-US"/>
        </w:rPr>
      </w:pPr>
    </w:p>
    <w:p w14:paraId="2ADF6960" w14:textId="26C84A3D" w:rsidR="004F5378" w:rsidRPr="00EB14AE" w:rsidRDefault="00EB14AE" w:rsidP="003F1E7E">
      <w:pPr>
        <w:autoSpaceDE w:val="0"/>
        <w:autoSpaceDN w:val="0"/>
        <w:adjustRightInd w:val="0"/>
        <w:spacing w:line="276" w:lineRule="auto"/>
        <w:ind w:firstLine="567"/>
        <w:jc w:val="both"/>
      </w:pPr>
      <w:r w:rsidRPr="00EB14AE">
        <w:t>[5] </w:t>
      </w:r>
      <w:r w:rsidR="00FF231B" w:rsidRPr="00EB14AE">
        <w:t xml:space="preserve">Ar aģentūras </w:t>
      </w:r>
      <w:proofErr w:type="gramStart"/>
      <w:r w:rsidR="00FF231B" w:rsidRPr="00EB14AE">
        <w:t>2015.gada</w:t>
      </w:r>
      <w:proofErr w:type="gramEnd"/>
      <w:r w:rsidR="00FF231B" w:rsidRPr="00EB14AE">
        <w:t xml:space="preserve"> 7.oktobra lēmumu </w:t>
      </w:r>
      <w:r w:rsidRPr="00EB14AE">
        <w:t xml:space="preserve">sākotnējais 2015.gada 3.septembra lēmums </w:t>
      </w:r>
      <w:r w:rsidR="00FF231B" w:rsidRPr="00EB14AE">
        <w:t>atstāts negrozīts, kā arī atteikta atlīdzinājuma piešķiršana.</w:t>
      </w:r>
    </w:p>
    <w:p w14:paraId="57DA5952" w14:textId="77777777" w:rsidR="004F5378" w:rsidRPr="00EB14AE" w:rsidRDefault="004F5378" w:rsidP="004F5378">
      <w:pPr>
        <w:autoSpaceDE w:val="0"/>
        <w:autoSpaceDN w:val="0"/>
        <w:adjustRightInd w:val="0"/>
        <w:spacing w:line="276" w:lineRule="auto"/>
        <w:ind w:firstLine="567"/>
        <w:jc w:val="both"/>
      </w:pPr>
    </w:p>
    <w:p w14:paraId="30EE60AE" w14:textId="1477A409" w:rsidR="00117470" w:rsidRPr="00117470" w:rsidRDefault="00433699" w:rsidP="00117470">
      <w:pPr>
        <w:autoSpaceDE w:val="0"/>
        <w:autoSpaceDN w:val="0"/>
        <w:adjustRightInd w:val="0"/>
        <w:spacing w:line="276" w:lineRule="auto"/>
        <w:ind w:firstLine="567"/>
        <w:jc w:val="both"/>
      </w:pPr>
      <w:r w:rsidRPr="00EB14AE">
        <w:t>[</w:t>
      </w:r>
      <w:r w:rsidR="00B4575A">
        <w:t>6</w:t>
      </w:r>
      <w:r w:rsidR="00AA380A" w:rsidRPr="00EB14AE">
        <w:t>]</w:t>
      </w:r>
      <w:r w:rsidR="007B14C5" w:rsidRPr="00EB14AE">
        <w:t> </w:t>
      </w:r>
      <w:r w:rsidR="00F703BF" w:rsidRPr="00EB14AE">
        <w:t>Pieteicēj</w:t>
      </w:r>
      <w:r w:rsidR="00FF231B" w:rsidRPr="00EB14AE">
        <w:t>s</w:t>
      </w:r>
      <w:r w:rsidR="00F703BF" w:rsidRPr="00EB14AE">
        <w:t xml:space="preserve"> vērsās tiesā ar pieteikumu</w:t>
      </w:r>
      <w:r w:rsidR="00F703BF" w:rsidRPr="00AC292C">
        <w:rPr>
          <w:rFonts w:asciiTheme="majorBidi" w:hAnsiTheme="majorBidi" w:cstheme="majorBidi"/>
        </w:rPr>
        <w:t xml:space="preserve"> par labvēlīg</w:t>
      </w:r>
      <w:r w:rsidR="00D139C4">
        <w:rPr>
          <w:rFonts w:asciiTheme="majorBidi" w:hAnsiTheme="majorBidi" w:cstheme="majorBidi"/>
        </w:rPr>
        <w:t>a</w:t>
      </w:r>
      <w:r w:rsidR="00F703BF" w:rsidRPr="00AC292C">
        <w:rPr>
          <w:rFonts w:asciiTheme="majorBidi" w:hAnsiTheme="majorBidi" w:cstheme="majorBidi"/>
        </w:rPr>
        <w:t xml:space="preserve"> administratīvā akta izdošanu</w:t>
      </w:r>
      <w:r w:rsidR="00FF231B">
        <w:rPr>
          <w:rFonts w:asciiTheme="majorBidi" w:eastAsiaTheme="minorHAnsi" w:hAnsiTheme="majorBidi" w:cstheme="majorBidi"/>
          <w:lang w:eastAsia="en-US"/>
        </w:rPr>
        <w:t xml:space="preserve"> (</w:t>
      </w:r>
      <w:r w:rsidR="00FF231B">
        <w:t xml:space="preserve">bezdarbnieka pabalsta piešķiršanu), kā arī mantisko zaudējumu un </w:t>
      </w:r>
      <w:r w:rsidR="003B7662">
        <w:t>nemantiskā</w:t>
      </w:r>
      <w:r w:rsidR="00FF231B">
        <w:t xml:space="preserve"> kaitējuma atlīdzināšanu.</w:t>
      </w:r>
      <w:r w:rsidR="00FF231B">
        <w:rPr>
          <w:rFonts w:asciiTheme="majorBidi" w:eastAsiaTheme="minorHAnsi" w:hAnsiTheme="majorBidi" w:cstheme="majorBidi"/>
          <w:lang w:eastAsia="en-US"/>
        </w:rPr>
        <w:t xml:space="preserve"> </w:t>
      </w:r>
      <w:r w:rsidR="00FF231B">
        <w:t xml:space="preserve">Ievērojot, ka </w:t>
      </w:r>
      <w:r w:rsidR="00770B55">
        <w:t xml:space="preserve">pēc lietas </w:t>
      </w:r>
      <w:r w:rsidR="00770B55" w:rsidRPr="00117470">
        <w:t>ierosināšanas</w:t>
      </w:r>
      <w:r w:rsidR="00677B23" w:rsidRPr="00117470">
        <w:t xml:space="preserve"> – </w:t>
      </w:r>
      <w:proofErr w:type="gramStart"/>
      <w:r w:rsidR="00677B23" w:rsidRPr="00117470">
        <w:t>2015.gada</w:t>
      </w:r>
      <w:proofErr w:type="gramEnd"/>
      <w:r w:rsidR="00677B23" w:rsidRPr="00117470">
        <w:t xml:space="preserve"> 24.novembrī –</w:t>
      </w:r>
      <w:r w:rsidR="00770B55" w:rsidRPr="00117470">
        <w:t xml:space="preserve"> </w:t>
      </w:r>
      <w:r w:rsidR="00FF231B" w:rsidRPr="00117470">
        <w:t>pieteicējam bezdarbnieka pabalsts piešķirts, pieteikums precizēts kā prasījums par aģentūras 2015.gada 7.oktobra lēmuma atzīšanu par prettiesisku, kā arī mantisko zaudējumu 139,70 </w:t>
      </w:r>
      <w:proofErr w:type="spellStart"/>
      <w:r w:rsidR="00FF231B" w:rsidRPr="00117470">
        <w:rPr>
          <w:i/>
        </w:rPr>
        <w:t>euro</w:t>
      </w:r>
      <w:proofErr w:type="spellEnd"/>
      <w:r w:rsidR="00FF231B" w:rsidRPr="00117470">
        <w:t xml:space="preserve"> un </w:t>
      </w:r>
      <w:r w:rsidR="009F3E8E" w:rsidRPr="00117470">
        <w:t>nemantiskā</w:t>
      </w:r>
      <w:r w:rsidR="00FF231B" w:rsidRPr="00117470">
        <w:t xml:space="preserve"> kaitējuma 5000 </w:t>
      </w:r>
      <w:proofErr w:type="spellStart"/>
      <w:r w:rsidR="00FF231B" w:rsidRPr="00117470">
        <w:rPr>
          <w:i/>
        </w:rPr>
        <w:t>euro</w:t>
      </w:r>
      <w:proofErr w:type="spellEnd"/>
      <w:r w:rsidR="00FF231B" w:rsidRPr="00117470">
        <w:t xml:space="preserve"> apmērā atlīdzināšanu.</w:t>
      </w:r>
    </w:p>
    <w:p w14:paraId="626D52AE" w14:textId="77777777" w:rsidR="00F931C5" w:rsidRPr="00117470" w:rsidRDefault="00F931C5" w:rsidP="00304C7A">
      <w:pPr>
        <w:spacing w:line="276" w:lineRule="auto"/>
        <w:jc w:val="both"/>
      </w:pPr>
    </w:p>
    <w:p w14:paraId="144DCDC2" w14:textId="6AB4DBF9" w:rsidR="0057079A" w:rsidRDefault="00AA380A" w:rsidP="00304C7A">
      <w:pPr>
        <w:spacing w:line="276" w:lineRule="auto"/>
        <w:ind w:firstLine="567"/>
        <w:jc w:val="both"/>
      </w:pPr>
      <w:r>
        <w:t>[</w:t>
      </w:r>
      <w:r w:rsidR="00B4575A">
        <w:t>7</w:t>
      </w:r>
      <w:r>
        <w:t>]</w:t>
      </w:r>
      <w:r w:rsidR="00BC4617">
        <w:t> </w:t>
      </w:r>
      <w:r w:rsidR="00D305BD">
        <w:t xml:space="preserve">Administratīvā apgabaltiesa, izskatot lietu </w:t>
      </w:r>
      <w:r w:rsidR="001705D9">
        <w:t>apelācijas kārtībā</w:t>
      </w:r>
      <w:r w:rsidR="00D305BD">
        <w:t xml:space="preserve">, ar </w:t>
      </w:r>
      <w:proofErr w:type="gramStart"/>
      <w:r w:rsidR="00D305BD">
        <w:t>201</w:t>
      </w:r>
      <w:r w:rsidR="00770B55">
        <w:t>7</w:t>
      </w:r>
      <w:r w:rsidR="00D305BD">
        <w:t>.gada</w:t>
      </w:r>
      <w:proofErr w:type="gramEnd"/>
      <w:r w:rsidR="00D305BD">
        <w:t xml:space="preserve"> </w:t>
      </w:r>
      <w:r w:rsidR="00770B55">
        <w:t>22.jūnija</w:t>
      </w:r>
      <w:r w:rsidR="00F931C5">
        <w:t xml:space="preserve"> spriedumu </w:t>
      </w:r>
      <w:r w:rsidR="00D305BD">
        <w:t>pieteikumu</w:t>
      </w:r>
      <w:r w:rsidR="0010525D">
        <w:t xml:space="preserve"> noraidīja</w:t>
      </w:r>
      <w:r w:rsidR="00466ED0">
        <w:t>.</w:t>
      </w:r>
      <w:r w:rsidR="0057079A">
        <w:t xml:space="preserve"> </w:t>
      </w:r>
    </w:p>
    <w:p w14:paraId="71D68204" w14:textId="461E8452" w:rsidR="004F5378" w:rsidRDefault="0057079A" w:rsidP="00304C7A">
      <w:pPr>
        <w:spacing w:line="276" w:lineRule="auto"/>
        <w:ind w:firstLine="567"/>
        <w:jc w:val="both"/>
      </w:pPr>
      <w:r w:rsidRPr="0057079A">
        <w:rPr>
          <w:rFonts w:eastAsiaTheme="minorHAnsi" w:cstheme="minorBidi"/>
          <w:szCs w:val="22"/>
          <w:lang w:eastAsia="en-US"/>
        </w:rPr>
        <w:t>Apgabaltiesa</w:t>
      </w:r>
      <w:r>
        <w:rPr>
          <w:rFonts w:eastAsiaTheme="minorHAnsi" w:cstheme="minorBidi"/>
          <w:szCs w:val="22"/>
          <w:lang w:eastAsia="en-US"/>
        </w:rPr>
        <w:t xml:space="preserve"> spriedum</w:t>
      </w:r>
      <w:r w:rsidR="00DE7A8C">
        <w:rPr>
          <w:rFonts w:eastAsiaTheme="minorHAnsi" w:cstheme="minorBidi"/>
          <w:szCs w:val="22"/>
          <w:lang w:eastAsia="en-US"/>
        </w:rPr>
        <w:t>u pamatoja ar</w:t>
      </w:r>
      <w:r w:rsidRPr="0057079A">
        <w:rPr>
          <w:rFonts w:eastAsiaTheme="minorHAnsi" w:cstheme="minorBidi"/>
          <w:szCs w:val="22"/>
          <w:lang w:eastAsia="en-US"/>
        </w:rPr>
        <w:t xml:space="preserve"> Mikrouzņēmumu nodokļa likuma </w:t>
      </w:r>
      <w:proofErr w:type="gramStart"/>
      <w:r w:rsidRPr="0057079A">
        <w:rPr>
          <w:rFonts w:eastAsiaTheme="minorHAnsi" w:cstheme="minorBidi"/>
          <w:szCs w:val="22"/>
          <w:lang w:eastAsia="en-US"/>
        </w:rPr>
        <w:t>7.panta</w:t>
      </w:r>
      <w:proofErr w:type="gramEnd"/>
      <w:r w:rsidRPr="0057079A">
        <w:rPr>
          <w:rFonts w:eastAsiaTheme="minorHAnsi" w:cstheme="minorBidi"/>
          <w:szCs w:val="22"/>
          <w:lang w:eastAsia="en-US"/>
        </w:rPr>
        <w:t xml:space="preserve"> piekto daļu, </w:t>
      </w:r>
      <w:r w:rsidR="00767B8B">
        <w:rPr>
          <w:rFonts w:eastAsiaTheme="minorHAnsi" w:cstheme="minorBidi"/>
          <w:szCs w:val="22"/>
          <w:lang w:eastAsia="en-US"/>
        </w:rPr>
        <w:t>atbilstoši kurai</w:t>
      </w:r>
      <w:r w:rsidRPr="0057079A">
        <w:rPr>
          <w:rFonts w:eastAsiaTheme="minorHAnsi" w:cstheme="minorBidi"/>
          <w:szCs w:val="22"/>
          <w:lang w:eastAsia="en-US"/>
        </w:rPr>
        <w:t xml:space="preserve"> dienestam nebija pamata vēlāk iesniegtās mikrouzņēmum</w:t>
      </w:r>
      <w:r w:rsidR="00DE7A8C">
        <w:rPr>
          <w:rFonts w:eastAsiaTheme="minorHAnsi" w:cstheme="minorBidi"/>
          <w:szCs w:val="22"/>
          <w:lang w:eastAsia="en-US"/>
        </w:rPr>
        <w:t>a</w:t>
      </w:r>
      <w:r w:rsidRPr="0057079A">
        <w:rPr>
          <w:rFonts w:eastAsiaTheme="minorHAnsi" w:cstheme="minorBidi"/>
          <w:szCs w:val="22"/>
          <w:lang w:eastAsia="en-US"/>
        </w:rPr>
        <w:t xml:space="preserve"> nodokļa deklarācijas precizējumus </w:t>
      </w:r>
      <w:r w:rsidR="00767B8B">
        <w:rPr>
          <w:rFonts w:eastAsiaTheme="minorHAnsi" w:cstheme="minorBidi"/>
          <w:szCs w:val="22"/>
          <w:lang w:eastAsia="en-US"/>
        </w:rPr>
        <w:t>no</w:t>
      </w:r>
      <w:r w:rsidRPr="0057079A">
        <w:rPr>
          <w:rFonts w:eastAsiaTheme="minorHAnsi" w:cstheme="minorBidi"/>
          <w:szCs w:val="22"/>
          <w:lang w:eastAsia="en-US"/>
        </w:rPr>
        <w:t>sūtīt aģentūrai.</w:t>
      </w:r>
      <w:r>
        <w:t xml:space="preserve"> </w:t>
      </w:r>
      <w:r>
        <w:rPr>
          <w:rFonts w:eastAsiaTheme="minorHAnsi" w:cstheme="minorBidi"/>
          <w:szCs w:val="22"/>
          <w:lang w:eastAsia="en-US"/>
        </w:rPr>
        <w:t>Ievērojot, ka</w:t>
      </w:r>
      <w:r w:rsidRPr="0057079A">
        <w:rPr>
          <w:rFonts w:eastAsiaTheme="minorHAnsi" w:cstheme="minorBidi"/>
          <w:szCs w:val="22"/>
          <w:lang w:eastAsia="en-US"/>
        </w:rPr>
        <w:t xml:space="preserve"> aģentūras rīcībā nebija informācijas par </w:t>
      </w:r>
      <w:r>
        <w:rPr>
          <w:rFonts w:eastAsiaTheme="minorHAnsi" w:cstheme="minorBidi"/>
          <w:szCs w:val="22"/>
          <w:lang w:eastAsia="en-US"/>
        </w:rPr>
        <w:t xml:space="preserve">šiem </w:t>
      </w:r>
      <w:r w:rsidRPr="0057079A">
        <w:rPr>
          <w:rFonts w:eastAsiaTheme="minorHAnsi" w:cstheme="minorBidi"/>
          <w:szCs w:val="22"/>
          <w:lang w:eastAsia="en-US"/>
        </w:rPr>
        <w:t>mikrouzņēmum</w:t>
      </w:r>
      <w:r w:rsidR="00DE7A8C">
        <w:rPr>
          <w:rFonts w:eastAsiaTheme="minorHAnsi" w:cstheme="minorBidi"/>
          <w:szCs w:val="22"/>
          <w:lang w:eastAsia="en-US"/>
        </w:rPr>
        <w:t>a</w:t>
      </w:r>
      <w:r w:rsidRPr="0057079A">
        <w:rPr>
          <w:rFonts w:eastAsiaTheme="minorHAnsi" w:cstheme="minorBidi"/>
          <w:szCs w:val="22"/>
          <w:lang w:eastAsia="en-US"/>
        </w:rPr>
        <w:t xml:space="preserve"> nodokļa deklarācijas precizējumiem, kā arī aģentūrai</w:t>
      </w:r>
      <w:r>
        <w:rPr>
          <w:rFonts w:eastAsiaTheme="minorHAnsi" w:cstheme="minorBidi"/>
          <w:szCs w:val="22"/>
          <w:lang w:eastAsia="en-US"/>
        </w:rPr>
        <w:t xml:space="preserve"> </w:t>
      </w:r>
      <w:r w:rsidRPr="0057079A">
        <w:rPr>
          <w:rFonts w:eastAsiaTheme="minorHAnsi" w:cstheme="minorBidi"/>
          <w:szCs w:val="22"/>
          <w:lang w:eastAsia="en-US"/>
        </w:rPr>
        <w:t xml:space="preserve">atbilstoši minētajai </w:t>
      </w:r>
      <w:r>
        <w:rPr>
          <w:rFonts w:eastAsiaTheme="minorHAnsi" w:cstheme="minorBidi"/>
          <w:szCs w:val="22"/>
          <w:lang w:eastAsia="en-US"/>
        </w:rPr>
        <w:t>tiesību normai</w:t>
      </w:r>
      <w:r w:rsidRPr="0057079A">
        <w:rPr>
          <w:rFonts w:eastAsiaTheme="minorHAnsi" w:cstheme="minorBidi"/>
          <w:szCs w:val="22"/>
          <w:lang w:eastAsia="en-US"/>
        </w:rPr>
        <w:t xml:space="preserve"> nebija tiesību šādas izmaiņas reģistrēt un izmantot bezdarbnieka pabalsta aprēķinā, tiesa secināja, ka pārsūdzētais lēmums ir tiesisks.</w:t>
      </w:r>
      <w:r w:rsidRPr="0057079A">
        <w:t xml:space="preserve"> Spriedumā vērsta uzmanība, ka aģentūra neveic mikrouzņēmumu ienākuma nodokļa deklarāciju reģistrāciju un uzskaiti. Nodokļu kontrole (uzskaite un pārbaude</w:t>
      </w:r>
      <w:r>
        <w:t>) ir nodota dienestam, un a</w:t>
      </w:r>
      <w:r w:rsidRPr="00C3284F">
        <w:t>ģentūra nevar iejaukties dienesta kompetences jautājumos.</w:t>
      </w:r>
    </w:p>
    <w:p w14:paraId="4D46DA66" w14:textId="77777777" w:rsidR="004F5378" w:rsidRDefault="004F5378" w:rsidP="004F5378">
      <w:pPr>
        <w:spacing w:line="276" w:lineRule="auto"/>
        <w:ind w:firstLine="567"/>
        <w:jc w:val="both"/>
      </w:pPr>
    </w:p>
    <w:p w14:paraId="7A0F834D" w14:textId="288437FC" w:rsidR="00A81029" w:rsidRDefault="00F56DC5" w:rsidP="00F36F93">
      <w:pPr>
        <w:spacing w:line="276" w:lineRule="auto"/>
        <w:ind w:firstLine="567"/>
        <w:jc w:val="both"/>
      </w:pPr>
      <w:r>
        <w:t>[</w:t>
      </w:r>
      <w:r w:rsidR="00B4575A">
        <w:t>8</w:t>
      </w:r>
      <w:r>
        <w:t>]</w:t>
      </w:r>
      <w:r w:rsidR="00F36F93">
        <w:t> </w:t>
      </w:r>
      <w:r>
        <w:t>Pieteicēj</w:t>
      </w:r>
      <w:r w:rsidR="00F36F93">
        <w:t>s</w:t>
      </w:r>
      <w:r>
        <w:t xml:space="preserve"> </w:t>
      </w:r>
      <w:r w:rsidR="0048714C">
        <w:t xml:space="preserve">par apgabaltiesas spriedumu </w:t>
      </w:r>
      <w:r>
        <w:t>iesniedza kasācijas sūdzību</w:t>
      </w:r>
      <w:r w:rsidR="0048714C">
        <w:t xml:space="preserve">, </w:t>
      </w:r>
      <w:r w:rsidR="00484647">
        <w:t>norādot</w:t>
      </w:r>
      <w:r w:rsidR="00BA445E">
        <w:t xml:space="preserve">, ka </w:t>
      </w:r>
      <w:r w:rsidR="00F36F93">
        <w:t xml:space="preserve">apgabaltiesa ir nepareizi interpretējusi </w:t>
      </w:r>
      <w:r w:rsidR="00F36F93" w:rsidRPr="006B0ABA">
        <w:t>likuma „Par apdrošināšanu bezdarba gadījumam”</w:t>
      </w:r>
      <w:r w:rsidR="00F36F93" w:rsidRPr="00F36F93">
        <w:t xml:space="preserve"> </w:t>
      </w:r>
      <w:r w:rsidR="00F36F93">
        <w:t>un Mikrouzņēmum</w:t>
      </w:r>
      <w:r w:rsidR="005B549A">
        <w:t>u</w:t>
      </w:r>
      <w:r w:rsidR="00F36F93">
        <w:t xml:space="preserve"> nodokļa likuma tiesību normas. Pieteicēja </w:t>
      </w:r>
      <w:r w:rsidR="00DE7A8C">
        <w:t>uzskata</w:t>
      </w:r>
      <w:r w:rsidR="00F36F93">
        <w:t xml:space="preserve">, </w:t>
      </w:r>
      <w:r w:rsidR="00DE7A8C">
        <w:t xml:space="preserve">ka </w:t>
      </w:r>
      <w:r w:rsidR="00F36F93">
        <w:t>tiesa pārkāpusi samērīguma principu, jo tāda personas kļūda, kurai ir vien matemātiska aprēķina un pārrakstīšanās kļūdas raksturs, nevar liegt personai saņemt sociālo nodrošinājumu pēc būtības. Tāpat pieteicējs argumentē, ka pārsūdzētā lēmuma pieņemšanas brīdī atbildētāja</w:t>
      </w:r>
      <w:r w:rsidR="000D789B">
        <w:t>s</w:t>
      </w:r>
      <w:r w:rsidR="00F36F93">
        <w:t xml:space="preserve"> rīcībā bija </w:t>
      </w:r>
      <w:r w:rsidR="000D789B">
        <w:t xml:space="preserve">pieteicēja iesniegtie </w:t>
      </w:r>
      <w:r w:rsidR="00F36F93">
        <w:t xml:space="preserve">pierādījumi (bankas konta izraksts un nodokļa samaksu apliecinošs dokuments), lai </w:t>
      </w:r>
      <w:r w:rsidR="00677B23">
        <w:t xml:space="preserve">jau </w:t>
      </w:r>
      <w:proofErr w:type="gramStart"/>
      <w:r w:rsidR="00677B23">
        <w:t>2015.gada</w:t>
      </w:r>
      <w:proofErr w:type="gramEnd"/>
      <w:r w:rsidR="00677B23">
        <w:t xml:space="preserve"> 7.oktobrī </w:t>
      </w:r>
      <w:r w:rsidR="00F36F93">
        <w:t>pieņemtu pieteicējam labvēlīgu lēmumu.</w:t>
      </w:r>
    </w:p>
    <w:p w14:paraId="78D1D2C8" w14:textId="77777777" w:rsidR="00FD546C" w:rsidRDefault="00FD546C" w:rsidP="00F36F93">
      <w:pPr>
        <w:spacing w:line="276" w:lineRule="auto"/>
        <w:ind w:firstLine="567"/>
        <w:jc w:val="both"/>
      </w:pPr>
    </w:p>
    <w:p w14:paraId="24902E08" w14:textId="327C3D4F" w:rsidR="00FD546C" w:rsidRDefault="00FD546C" w:rsidP="00F36F93">
      <w:pPr>
        <w:spacing w:line="276" w:lineRule="auto"/>
        <w:ind w:firstLine="567"/>
        <w:jc w:val="both"/>
      </w:pPr>
      <w:r>
        <w:t>[</w:t>
      </w:r>
      <w:r w:rsidR="00B4575A">
        <w:t>9</w:t>
      </w:r>
      <w:r>
        <w:t>]</w:t>
      </w:r>
      <w:r w:rsidR="00A63F59">
        <w:t xml:space="preserve"> Aģentūra paskaidrojumos par kasācijas sūdzību </w:t>
      </w:r>
      <w:r w:rsidR="00113CF8">
        <w:t xml:space="preserve">norāda, ka </w:t>
      </w:r>
      <w:r w:rsidR="00C038DF">
        <w:t xml:space="preserve">tā </w:t>
      </w:r>
      <w:r w:rsidR="00672B05">
        <w:t xml:space="preserve">nav </w:t>
      </w:r>
      <w:r w:rsidR="00C038DF">
        <w:t>pamatota.</w:t>
      </w:r>
    </w:p>
    <w:p w14:paraId="402D133D" w14:textId="77777777" w:rsidR="00A81029" w:rsidRPr="0082381C" w:rsidRDefault="00A81029" w:rsidP="00A81029">
      <w:pPr>
        <w:spacing w:line="276" w:lineRule="auto"/>
        <w:ind w:firstLine="567"/>
        <w:jc w:val="both"/>
      </w:pPr>
    </w:p>
    <w:p w14:paraId="57F19DF6" w14:textId="77777777" w:rsidR="003047F5" w:rsidRPr="0082381C" w:rsidRDefault="003047F5" w:rsidP="000B0A3A">
      <w:pPr>
        <w:spacing w:line="276" w:lineRule="auto"/>
        <w:jc w:val="center"/>
        <w:rPr>
          <w:b/>
        </w:rPr>
      </w:pPr>
      <w:r w:rsidRPr="0082381C">
        <w:rPr>
          <w:b/>
        </w:rPr>
        <w:t>Motīvu daļa</w:t>
      </w:r>
    </w:p>
    <w:p w14:paraId="6B45DC87" w14:textId="32DF86C1" w:rsidR="003047F5" w:rsidRDefault="003047F5" w:rsidP="00A748F6">
      <w:pPr>
        <w:spacing w:line="276" w:lineRule="auto"/>
        <w:jc w:val="both"/>
      </w:pPr>
    </w:p>
    <w:p w14:paraId="00CF8D41" w14:textId="7864A7A0" w:rsidR="006A2BB8" w:rsidRDefault="003047F5" w:rsidP="00E7001D">
      <w:pPr>
        <w:spacing w:line="276" w:lineRule="auto"/>
        <w:ind w:firstLine="567"/>
        <w:jc w:val="both"/>
      </w:pPr>
      <w:r w:rsidRPr="006A2BB8">
        <w:t>[</w:t>
      </w:r>
      <w:r w:rsidR="00B4575A">
        <w:t>10</w:t>
      </w:r>
      <w:r w:rsidR="00E9000E" w:rsidRPr="006A2BB8">
        <w:t>]</w:t>
      </w:r>
      <w:r w:rsidR="006A2BB8" w:rsidRPr="006A2BB8">
        <w:t> Lietas izskatīšanas ietvaros Senātam</w:t>
      </w:r>
      <w:r w:rsidR="00561AA5">
        <w:t xml:space="preserve"> jānoskaidro</w:t>
      </w:r>
      <w:r w:rsidR="006A2BB8" w:rsidRPr="006A2BB8">
        <w:t xml:space="preserve"> personas, kura bija mikrouzņēmuma darbinieks, tiesības saņemt bezdarbnieka pabalstu.</w:t>
      </w:r>
    </w:p>
    <w:p w14:paraId="12D76B17" w14:textId="77777777" w:rsidR="006A2BB8" w:rsidRDefault="006A2BB8" w:rsidP="00E7001D">
      <w:pPr>
        <w:spacing w:line="276" w:lineRule="auto"/>
        <w:ind w:firstLine="567"/>
        <w:jc w:val="both"/>
      </w:pPr>
    </w:p>
    <w:p w14:paraId="4C9DB4FB" w14:textId="769135AF" w:rsidR="003C1558" w:rsidRDefault="003B7662" w:rsidP="003C1558">
      <w:pPr>
        <w:spacing w:line="276" w:lineRule="auto"/>
        <w:ind w:firstLine="567"/>
        <w:jc w:val="both"/>
      </w:pPr>
      <w:r>
        <w:lastRenderedPageBreak/>
        <w:t>[</w:t>
      </w:r>
      <w:r w:rsidR="00B4575A">
        <w:t>11</w:t>
      </w:r>
      <w:r>
        <w:t>] </w:t>
      </w:r>
      <w:r w:rsidR="006A2BB8" w:rsidRPr="006A2BB8">
        <w:t xml:space="preserve">Atbilstoši likuma „Par apdrošināšanu bezdarba gadījumam” </w:t>
      </w:r>
      <w:proofErr w:type="gramStart"/>
      <w:r w:rsidR="006A2BB8" w:rsidRPr="006A2BB8">
        <w:t>5.panta</w:t>
      </w:r>
      <w:proofErr w:type="gramEnd"/>
      <w:r w:rsidR="006A2BB8" w:rsidRPr="006A2BB8">
        <w:t xml:space="preserve"> pirmajai daļai (</w:t>
      </w:r>
      <w:r w:rsidR="006A2BB8" w:rsidRPr="006A2BB8">
        <w:rPr>
          <w:i/>
        </w:rPr>
        <w:t xml:space="preserve">šeit un turpmāk </w:t>
      </w:r>
      <w:r w:rsidR="00E7001D">
        <w:rPr>
          <w:i/>
        </w:rPr>
        <w:t xml:space="preserve">tiesību </w:t>
      </w:r>
      <w:r w:rsidR="006A2BB8" w:rsidRPr="006A2BB8">
        <w:rPr>
          <w:i/>
        </w:rPr>
        <w:t xml:space="preserve">normas redakcijā, kura bija spēkā pārsūdzētā lēmuma </w:t>
      </w:r>
      <w:r w:rsidR="00E7001D">
        <w:rPr>
          <w:i/>
        </w:rPr>
        <w:br/>
      </w:r>
      <w:r w:rsidR="006A2BB8" w:rsidRPr="006A2BB8">
        <w:rPr>
          <w:i/>
        </w:rPr>
        <w:t>pieņemšanas brīdī</w:t>
      </w:r>
      <w:r w:rsidR="006A2BB8" w:rsidRPr="006A2BB8">
        <w:t xml:space="preserve">) viens no bezdarbnieka pabalsta piešķiršanas priekšnoteikumiem ir apstāklis, ka par bezdarbnieku ir veiktas vai bija jāveic obligātās sociālās apdrošināšanas iemaksas bezdarba gadījumam ne mazāk kā deviņus mēnešus pēdējo 12 mēnešu periodā pirms bezdarbnieka statusa iegūšanas dienas. </w:t>
      </w:r>
    </w:p>
    <w:p w14:paraId="5A9E4B5C" w14:textId="655EE8F9" w:rsidR="003C1558" w:rsidRDefault="003C1558" w:rsidP="003C1558">
      <w:pPr>
        <w:spacing w:line="276" w:lineRule="auto"/>
        <w:ind w:firstLine="567"/>
        <w:jc w:val="both"/>
      </w:pPr>
      <w:r>
        <w:t>Minētajā tiesību normā ietvertā prasība par sociālo iemaksu veikšanu deviņus mēnešus pēdējo 12 mēnešu periodā sociālajā apdrošināšanā ir ar likumu noteikts nepieciešamais minimālais apdrošināšanas laiks (apdrošināšanas stāžs)</w:t>
      </w:r>
      <w:r w:rsidR="00FA4CBF">
        <w:t xml:space="preserve"> </w:t>
      </w:r>
      <w:r>
        <w:t xml:space="preserve">(obligāti sociāli apdrošinātas personas statusā), lai personai rastos tiesības uz apdrošināšanas izmaksām. Turklāt, kā tiešā tekstā noteic iepriekš minētā tiesību norma, minētais priekšnoteikums nav saistīts tikai ar faktisku iemaksu veikšanu, bet tas izpildās arī tad, ja par personu minētajā periodā bija jāveic iemaksas </w:t>
      </w:r>
      <w:r w:rsidR="00DD438F">
        <w:t>(</w:t>
      </w:r>
      <w:r w:rsidRPr="003C1558">
        <w:rPr>
          <w:i/>
        </w:rPr>
        <w:t xml:space="preserve">Senāta </w:t>
      </w:r>
      <w:proofErr w:type="gramStart"/>
      <w:r w:rsidRPr="003C1558">
        <w:rPr>
          <w:i/>
        </w:rPr>
        <w:t>201</w:t>
      </w:r>
      <w:r w:rsidR="00F82661">
        <w:rPr>
          <w:i/>
        </w:rPr>
        <w:t>2</w:t>
      </w:r>
      <w:r w:rsidRPr="003C1558">
        <w:rPr>
          <w:i/>
        </w:rPr>
        <w:t>.gada</w:t>
      </w:r>
      <w:proofErr w:type="gramEnd"/>
      <w:r w:rsidRPr="003C1558">
        <w:rPr>
          <w:i/>
        </w:rPr>
        <w:t xml:space="preserve"> 10.aprīļa sprieduma lietā Nr. SKA-83/2012 (A42568608) 10.punkt</w:t>
      </w:r>
      <w:r w:rsidR="00DD438F">
        <w:rPr>
          <w:i/>
        </w:rPr>
        <w:t>s</w:t>
      </w:r>
      <w:r>
        <w:t>).</w:t>
      </w:r>
    </w:p>
    <w:p w14:paraId="19EF4224" w14:textId="3EBE5E17" w:rsidR="006A2BB8" w:rsidRPr="006A2BB8" w:rsidRDefault="006A2BB8" w:rsidP="003C1558">
      <w:pPr>
        <w:spacing w:line="276" w:lineRule="auto"/>
        <w:ind w:firstLine="567"/>
        <w:jc w:val="both"/>
      </w:pPr>
      <w:r w:rsidRPr="006A2BB8">
        <w:rPr>
          <w:color w:val="000000" w:themeColor="text1"/>
        </w:rPr>
        <w:t xml:space="preserve">Konkrētajā gadījumā </w:t>
      </w:r>
      <w:r w:rsidR="00E7001D">
        <w:rPr>
          <w:color w:val="000000" w:themeColor="text1"/>
        </w:rPr>
        <w:t>tiesa</w:t>
      </w:r>
      <w:r w:rsidR="00DC008C">
        <w:rPr>
          <w:color w:val="000000" w:themeColor="text1"/>
        </w:rPr>
        <w:t xml:space="preserve"> atzina, ka </w:t>
      </w:r>
      <w:r w:rsidR="00AD7DF6">
        <w:rPr>
          <w:color w:val="000000" w:themeColor="text1"/>
        </w:rPr>
        <w:t>pārsūdzētā lēmuma pieņemšanas brīd</w:t>
      </w:r>
      <w:r w:rsidR="00AB06FF">
        <w:rPr>
          <w:color w:val="000000" w:themeColor="text1"/>
        </w:rPr>
        <w:t>ī</w:t>
      </w:r>
      <w:r w:rsidR="00AD7DF6">
        <w:rPr>
          <w:color w:val="000000" w:themeColor="text1"/>
        </w:rPr>
        <w:t xml:space="preserve"> </w:t>
      </w:r>
      <w:r w:rsidR="00F46994">
        <w:rPr>
          <w:color w:val="000000" w:themeColor="text1"/>
        </w:rPr>
        <w:t xml:space="preserve">attiecīgās </w:t>
      </w:r>
      <w:r w:rsidRPr="006A2BB8">
        <w:t xml:space="preserve">apdrošināšanas iemaksas </w:t>
      </w:r>
      <w:r w:rsidR="00DC008C">
        <w:t>konstatējamas</w:t>
      </w:r>
      <w:r w:rsidRPr="006A2BB8">
        <w:t xml:space="preserve"> </w:t>
      </w:r>
      <w:r w:rsidR="00BC4617">
        <w:t xml:space="preserve">vien </w:t>
      </w:r>
      <w:r w:rsidRPr="006A2BB8">
        <w:t>astoņus m</w:t>
      </w:r>
      <w:r w:rsidR="00E7001D">
        <w:t xml:space="preserve">ēnešus, tādējādi </w:t>
      </w:r>
      <w:r w:rsidR="00AB06FF">
        <w:t>aģentūra</w:t>
      </w:r>
      <w:r w:rsidR="00DC008C">
        <w:t xml:space="preserve"> </w:t>
      </w:r>
      <w:r w:rsidR="00E7001D">
        <w:t>pamatoti atteikusi piešķirt bezdarbnieka pabalstu.</w:t>
      </w:r>
    </w:p>
    <w:p w14:paraId="4FC38795" w14:textId="77777777" w:rsidR="00AD47CA" w:rsidRPr="00AD47CA" w:rsidRDefault="00AD47CA" w:rsidP="00677B23">
      <w:pPr>
        <w:spacing w:line="276" w:lineRule="auto"/>
        <w:ind w:firstLine="567"/>
        <w:jc w:val="both"/>
      </w:pPr>
    </w:p>
    <w:p w14:paraId="3945B5B3" w14:textId="55F168B3" w:rsidR="00672B05" w:rsidRDefault="00294E84" w:rsidP="000972BD">
      <w:pPr>
        <w:spacing w:line="276" w:lineRule="auto"/>
        <w:jc w:val="center"/>
        <w:rPr>
          <w:b/>
          <w:shd w:val="clear" w:color="auto" w:fill="FFFFFF"/>
        </w:rPr>
      </w:pPr>
      <w:r w:rsidRPr="00294E84">
        <w:rPr>
          <w:b/>
          <w:shd w:val="clear" w:color="auto" w:fill="FFFFFF"/>
        </w:rPr>
        <w:t>I</w:t>
      </w:r>
    </w:p>
    <w:p w14:paraId="3DBC45EB" w14:textId="77777777" w:rsidR="000972BD" w:rsidRPr="00294E84" w:rsidRDefault="000972BD" w:rsidP="000972BD">
      <w:pPr>
        <w:spacing w:line="276" w:lineRule="auto"/>
        <w:jc w:val="center"/>
        <w:rPr>
          <w:b/>
        </w:rPr>
      </w:pPr>
    </w:p>
    <w:p w14:paraId="3FED649E" w14:textId="74C30133" w:rsidR="00531BCE" w:rsidRPr="00294E84" w:rsidRDefault="000972BD" w:rsidP="00531BCE">
      <w:pPr>
        <w:spacing w:line="276" w:lineRule="auto"/>
        <w:ind w:firstLine="567"/>
        <w:jc w:val="both"/>
      </w:pPr>
      <w:r>
        <w:t>[1</w:t>
      </w:r>
      <w:r w:rsidR="00117470">
        <w:t>2</w:t>
      </w:r>
      <w:r>
        <w:t>]</w:t>
      </w:r>
      <w:r w:rsidR="00531BCE">
        <w:t> L</w:t>
      </w:r>
      <w:r w:rsidR="00531BCE" w:rsidRPr="00AD47CA">
        <w:t xml:space="preserve">ietā ir strīds par to, vai aģentūrai pārsūdzētā lēmuma pieņemšanas brīdī bija </w:t>
      </w:r>
      <w:r w:rsidR="00531BCE">
        <w:t>jā</w:t>
      </w:r>
      <w:r w:rsidR="00531BCE" w:rsidRPr="00AD47CA">
        <w:t xml:space="preserve">vērtē apstrīdēšanas iesniegumam pievienotais </w:t>
      </w:r>
      <w:r w:rsidR="00531BCE" w:rsidRPr="00AD47CA">
        <w:rPr>
          <w:rFonts w:eastAsiaTheme="minorHAnsi"/>
          <w:lang w:eastAsia="en-US"/>
        </w:rPr>
        <w:t>mikrouzņēmuma konta pārskats un maksājumu izdruka</w:t>
      </w:r>
      <w:r w:rsidR="00531BCE">
        <w:rPr>
          <w:rFonts w:eastAsiaTheme="minorHAnsi"/>
          <w:lang w:eastAsia="en-US"/>
        </w:rPr>
        <w:t xml:space="preserve">, kā rezultātā, pieteicēja ieskatā, viņam labvēlīgs lēmums par pabalsta piešķiršanu tiktu pieņemts jau </w:t>
      </w:r>
      <w:proofErr w:type="gramStart"/>
      <w:r w:rsidR="00531BCE">
        <w:rPr>
          <w:rFonts w:eastAsiaTheme="minorHAnsi"/>
          <w:lang w:eastAsia="en-US"/>
        </w:rPr>
        <w:t>2015.gada</w:t>
      </w:r>
      <w:proofErr w:type="gramEnd"/>
      <w:r w:rsidR="00531BCE">
        <w:rPr>
          <w:rFonts w:eastAsiaTheme="minorHAnsi"/>
          <w:lang w:eastAsia="en-US"/>
        </w:rPr>
        <w:t xml:space="preserve"> 7.oktobrī, nevis 2015.gada 24.novembrī.</w:t>
      </w:r>
      <w:r w:rsidR="00531BCE">
        <w:t xml:space="preserve"> Attiecīgi Senāts izvērtē iestāžu – dienesta un aģentūras – sadarbības kārtības un savstarpējo kompetenču jautājumu attiecībā uz sociālo iemaksu uzskaiti un apdrošināšanas </w:t>
      </w:r>
      <w:r w:rsidR="00531BCE" w:rsidRPr="00294E84">
        <w:t>stāža noteikšanu bezdarba gadījumā.</w:t>
      </w:r>
    </w:p>
    <w:p w14:paraId="1139C9DB" w14:textId="77777777" w:rsidR="00531BCE" w:rsidRPr="00294E84" w:rsidRDefault="00531BCE" w:rsidP="00531BCE">
      <w:pPr>
        <w:spacing w:line="276" w:lineRule="auto"/>
        <w:ind w:firstLine="567"/>
        <w:jc w:val="both"/>
      </w:pPr>
    </w:p>
    <w:p w14:paraId="7101A2D5" w14:textId="39347436" w:rsidR="00531BCE" w:rsidRPr="000972BD" w:rsidRDefault="00531BCE" w:rsidP="00531BCE">
      <w:pPr>
        <w:spacing w:line="276" w:lineRule="auto"/>
        <w:ind w:firstLine="567"/>
        <w:jc w:val="both"/>
      </w:pPr>
      <w:r>
        <w:t>[13] </w:t>
      </w:r>
      <w:r>
        <w:rPr>
          <w:rFonts w:eastAsiaTheme="minorHAnsi"/>
          <w:lang w:eastAsia="en-US"/>
        </w:rPr>
        <w:t xml:space="preserve">No </w:t>
      </w:r>
      <w:r w:rsidRPr="00683777">
        <w:rPr>
          <w:rFonts w:eastAsiaTheme="minorHAnsi"/>
          <w:lang w:eastAsia="en-US"/>
        </w:rPr>
        <w:t>Ministru kabineta</w:t>
      </w:r>
      <w:r w:rsidRPr="00683777">
        <w:t xml:space="preserve"> </w:t>
      </w:r>
      <w:proofErr w:type="gramStart"/>
      <w:r w:rsidRPr="00683777">
        <w:rPr>
          <w:rFonts w:eastAsiaTheme="minorHAnsi"/>
          <w:lang w:eastAsia="en-US"/>
        </w:rPr>
        <w:t>2010.gada</w:t>
      </w:r>
      <w:proofErr w:type="gramEnd"/>
      <w:r w:rsidRPr="00683777">
        <w:rPr>
          <w:rFonts w:eastAsiaTheme="minorHAnsi"/>
          <w:lang w:eastAsia="en-US"/>
        </w:rPr>
        <w:t xml:space="preserve"> 5.oktobra noteikum</w:t>
      </w:r>
      <w:r>
        <w:rPr>
          <w:rFonts w:eastAsiaTheme="minorHAnsi"/>
          <w:lang w:eastAsia="en-US"/>
        </w:rPr>
        <w:t>u</w:t>
      </w:r>
      <w:r w:rsidRPr="00683777">
        <w:rPr>
          <w:rFonts w:eastAsiaTheme="minorHAnsi"/>
          <w:lang w:eastAsia="en-US"/>
        </w:rPr>
        <w:t xml:space="preserve"> Nr. 951 „Kārtīb</w:t>
      </w:r>
      <w:r w:rsidR="00DE7A8C">
        <w:rPr>
          <w:rFonts w:eastAsiaTheme="minorHAnsi"/>
          <w:lang w:eastAsia="en-US"/>
        </w:rPr>
        <w:t>a</w:t>
      </w:r>
      <w:r w:rsidRPr="00683777">
        <w:rPr>
          <w:rFonts w:eastAsiaTheme="minorHAnsi"/>
          <w:lang w:eastAsia="en-US"/>
        </w:rPr>
        <w:t xml:space="preserve">, kādā </w:t>
      </w:r>
      <w:r w:rsidRPr="00677B23">
        <w:rPr>
          <w:rFonts w:eastAsiaTheme="minorHAnsi"/>
          <w:lang w:eastAsia="en-US"/>
        </w:rPr>
        <w:t>Valsts ieņēmumu dienests</w:t>
      </w:r>
      <w:r w:rsidRPr="00677B23">
        <w:t xml:space="preserve"> </w:t>
      </w:r>
      <w:r w:rsidRPr="00677B23">
        <w:rPr>
          <w:rFonts w:eastAsiaTheme="minorHAnsi"/>
          <w:lang w:eastAsia="en-US"/>
        </w:rPr>
        <w:t>sniedz Valsts sociālās apdrošināšanas aģentūrai ziņas par valsts sociālās</w:t>
      </w:r>
      <w:r w:rsidRPr="00677B23">
        <w:t xml:space="preserve"> </w:t>
      </w:r>
      <w:r w:rsidRPr="00677B23">
        <w:rPr>
          <w:rFonts w:eastAsiaTheme="minorHAnsi"/>
          <w:lang w:eastAsia="en-US"/>
        </w:rPr>
        <w:t>apdrošināšanas obligātajām iemaksām” (turpmāk – noteikumu Nr. 951)</w:t>
      </w:r>
      <w:r>
        <w:rPr>
          <w:rFonts w:eastAsiaTheme="minorHAnsi"/>
          <w:lang w:eastAsia="en-US"/>
        </w:rPr>
        <w:t xml:space="preserve"> </w:t>
      </w:r>
      <w:r w:rsidRPr="00E10567">
        <w:rPr>
          <w:rFonts w:eastAsiaTheme="minorHAnsi"/>
          <w:lang w:eastAsia="en-US"/>
        </w:rPr>
        <w:t>normām</w:t>
      </w:r>
      <w:r>
        <w:rPr>
          <w:rFonts w:eastAsiaTheme="minorHAnsi"/>
          <w:lang w:eastAsia="en-US"/>
        </w:rPr>
        <w:t xml:space="preserve"> apgabaltiesa atzina</w:t>
      </w:r>
      <w:r w:rsidRPr="00E10567">
        <w:rPr>
          <w:rFonts w:eastAsiaTheme="minorHAnsi"/>
          <w:lang w:eastAsia="en-US"/>
        </w:rPr>
        <w:t>, ka aģentūra pati nav tiesīga veikt nodokļu deklarāciju reģistrāci</w:t>
      </w:r>
      <w:r>
        <w:rPr>
          <w:rFonts w:eastAsiaTheme="minorHAnsi"/>
          <w:lang w:eastAsia="en-US"/>
        </w:rPr>
        <w:t>ju un nodokļu samaksas kontroli</w:t>
      </w:r>
      <w:r w:rsidR="00DE7A8C">
        <w:rPr>
          <w:rFonts w:eastAsiaTheme="minorHAnsi"/>
          <w:lang w:eastAsia="en-US"/>
        </w:rPr>
        <w:t>.</w:t>
      </w:r>
      <w:r>
        <w:rPr>
          <w:rFonts w:eastAsiaTheme="minorHAnsi"/>
          <w:lang w:eastAsia="en-US"/>
        </w:rPr>
        <w:t xml:space="preserve"> </w:t>
      </w:r>
      <w:r w:rsidR="00DE7A8C">
        <w:rPr>
          <w:rFonts w:eastAsiaTheme="minorHAnsi"/>
          <w:lang w:eastAsia="en-US"/>
        </w:rPr>
        <w:t>T</w:t>
      </w:r>
      <w:r>
        <w:rPr>
          <w:rFonts w:eastAsiaTheme="minorHAnsi"/>
          <w:lang w:eastAsia="en-US"/>
        </w:rPr>
        <w:t xml:space="preserve">ādējādi </w:t>
      </w:r>
      <w:r w:rsidR="00762009">
        <w:rPr>
          <w:rFonts w:eastAsiaTheme="minorHAnsi"/>
          <w:lang w:eastAsia="en-US"/>
        </w:rPr>
        <w:t xml:space="preserve">sākotnējā lēmuma </w:t>
      </w:r>
      <w:r>
        <w:rPr>
          <w:rFonts w:eastAsiaTheme="minorHAnsi"/>
          <w:lang w:eastAsia="en-US"/>
        </w:rPr>
        <w:t xml:space="preserve">apstrīdēšanas iesniegumam pievienotais </w:t>
      </w:r>
      <w:r w:rsidRPr="00E10567">
        <w:rPr>
          <w:rFonts w:eastAsiaTheme="minorHAnsi"/>
          <w:lang w:eastAsia="en-US"/>
        </w:rPr>
        <w:t xml:space="preserve">mikrouzņēmuma konta pārskats un maksājuma uzdevums par mikrouzņēmumu nodokļa </w:t>
      </w:r>
      <w:r w:rsidR="005B549A">
        <w:rPr>
          <w:rFonts w:eastAsiaTheme="minorHAnsi"/>
          <w:lang w:eastAsia="en-US"/>
        </w:rPr>
        <w:t>sa</w:t>
      </w:r>
      <w:r w:rsidRPr="00E10567">
        <w:rPr>
          <w:rFonts w:eastAsiaTheme="minorHAnsi"/>
          <w:lang w:eastAsia="en-US"/>
        </w:rPr>
        <w:t xml:space="preserve">maksu 2014.gadā </w:t>
      </w:r>
      <w:r w:rsidR="00544929">
        <w:rPr>
          <w:rFonts w:eastAsiaTheme="minorHAnsi"/>
          <w:lang w:eastAsia="en-US"/>
        </w:rPr>
        <w:t xml:space="preserve">pats par sevi </w:t>
      </w:r>
      <w:r w:rsidRPr="00E10567">
        <w:rPr>
          <w:rFonts w:eastAsiaTheme="minorHAnsi"/>
          <w:lang w:eastAsia="en-US"/>
        </w:rPr>
        <w:t xml:space="preserve">nedeva pamatu aģentūrai pieņemt </w:t>
      </w:r>
      <w:r w:rsidR="00544929">
        <w:rPr>
          <w:rFonts w:eastAsiaTheme="minorHAnsi"/>
          <w:lang w:eastAsia="en-US"/>
        </w:rPr>
        <w:t xml:space="preserve">pieteicējam labvēlīgu </w:t>
      </w:r>
      <w:r w:rsidRPr="00E10567">
        <w:rPr>
          <w:rFonts w:eastAsiaTheme="minorHAnsi"/>
          <w:lang w:eastAsia="en-US"/>
        </w:rPr>
        <w:t>lēmumu par pabalsta piešķiršanu jau 2015.gada 7.oktobrī. Tiklīdz aģentūra saņēma no dienesta datus par 2014.gada 4.ceturkšņa mikrouzņēmum</w:t>
      </w:r>
      <w:r w:rsidR="001A65D8">
        <w:rPr>
          <w:rFonts w:eastAsiaTheme="minorHAnsi"/>
          <w:lang w:eastAsia="en-US"/>
        </w:rPr>
        <w:t>u</w:t>
      </w:r>
      <w:r w:rsidRPr="00E10567">
        <w:rPr>
          <w:rFonts w:eastAsiaTheme="minorHAnsi"/>
          <w:lang w:eastAsia="en-US"/>
        </w:rPr>
        <w:t xml:space="preserve"> nodokļa deklarāciju, </w:t>
      </w:r>
      <w:r w:rsidR="00544929">
        <w:rPr>
          <w:rFonts w:eastAsiaTheme="minorHAnsi"/>
          <w:lang w:eastAsia="en-US"/>
        </w:rPr>
        <w:t xml:space="preserve">tā </w:t>
      </w:r>
      <w:r w:rsidRPr="00E10567">
        <w:rPr>
          <w:rFonts w:eastAsiaTheme="minorHAnsi"/>
          <w:lang w:eastAsia="en-US"/>
        </w:rPr>
        <w:t xml:space="preserve">nekavējoties veica nepieciešamās darbības, lai pieņemtu pieteicējam </w:t>
      </w:r>
      <w:r w:rsidR="00227009">
        <w:rPr>
          <w:rFonts w:eastAsiaTheme="minorHAnsi"/>
          <w:lang w:eastAsia="en-US"/>
        </w:rPr>
        <w:t xml:space="preserve">labvēlīgu </w:t>
      </w:r>
      <w:r w:rsidRPr="00E10567">
        <w:rPr>
          <w:rFonts w:eastAsiaTheme="minorHAnsi"/>
          <w:lang w:eastAsia="en-US"/>
        </w:rPr>
        <w:t>lēmumu.</w:t>
      </w:r>
    </w:p>
    <w:p w14:paraId="66D0C222" w14:textId="6B64B6E7" w:rsidR="00531BCE" w:rsidRPr="00F223CB" w:rsidRDefault="00531BCE" w:rsidP="00531BCE">
      <w:pPr>
        <w:spacing w:line="276" w:lineRule="auto"/>
        <w:ind w:firstLine="567"/>
        <w:jc w:val="both"/>
      </w:pPr>
      <w:r w:rsidRPr="00E10567">
        <w:t xml:space="preserve">Savukārt, pieteicēja ieskatā, </w:t>
      </w:r>
      <w:r>
        <w:t>minētie tiesas secinājumi neatbilst Mikrouzņēmum</w:t>
      </w:r>
      <w:r w:rsidR="005B549A">
        <w:t>u</w:t>
      </w:r>
      <w:r>
        <w:t xml:space="preserve"> nodokļa likuma </w:t>
      </w:r>
      <w:proofErr w:type="gramStart"/>
      <w:r>
        <w:t>9.panta</w:t>
      </w:r>
      <w:proofErr w:type="gramEnd"/>
      <w:r>
        <w:t xml:space="preserve"> otrajai daļai, no kuras izriet, ka aģentūrai </w:t>
      </w:r>
      <w:r w:rsidR="00DE7A8C">
        <w:t>jāņem vērā</w:t>
      </w:r>
      <w:r>
        <w:t xml:space="preserve"> divi kritēriji: pieteicēja deklarētie un faktiskie ienākumi. Apstāklis, ka konkrēt</w:t>
      </w:r>
      <w:r w:rsidR="006826B1">
        <w:t>ā</w:t>
      </w:r>
      <w:r>
        <w:t xml:space="preserve"> informācija </w:t>
      </w:r>
      <w:r w:rsidR="00191668">
        <w:t>pārsūdzētā lēmuma pieņemšanas brīdī vēl</w:t>
      </w:r>
      <w:r>
        <w:t xml:space="preserve"> </w:t>
      </w:r>
      <w:r w:rsidR="00DE7A8C">
        <w:t xml:space="preserve">nebija </w:t>
      </w:r>
      <w:r w:rsidR="001A65D8">
        <w:t>aģentūras</w:t>
      </w:r>
      <w:r>
        <w:t xml:space="preserve"> informācijas sistēmā, nevar radīt pieteicējam nelabvēlīgas sekas. Tāpat no apstākļa, ka aģentūra nevar veikt bezdarbnieka pabalsta samaksas aprēķinu, n</w:t>
      </w:r>
      <w:r w:rsidR="006826B1">
        <w:t>evar izrietēt</w:t>
      </w:r>
      <w:r w:rsidR="001A65D8">
        <w:t xml:space="preserve"> secinājums</w:t>
      </w:r>
      <w:r>
        <w:t>, ka personai nav tiesīb</w:t>
      </w:r>
      <w:r w:rsidR="006826B1">
        <w:t>u</w:t>
      </w:r>
      <w:r>
        <w:t xml:space="preserve"> saņemt bezdarbnieka pabalstu. Proti, informācijas neesība </w:t>
      </w:r>
      <w:r w:rsidR="001A65D8">
        <w:t>aģentūras</w:t>
      </w:r>
      <w:r>
        <w:t xml:space="preserve"> reģistros nav tiesisks pamats </w:t>
      </w:r>
      <w:r w:rsidR="00544929">
        <w:t>pieņemt pieteicējam nelabvēlīgu lēmumu.</w:t>
      </w:r>
    </w:p>
    <w:p w14:paraId="71B47CD2" w14:textId="77777777" w:rsidR="00531BCE" w:rsidRPr="00F223CB" w:rsidRDefault="00531BCE" w:rsidP="00531BCE">
      <w:pPr>
        <w:spacing w:line="276" w:lineRule="auto"/>
        <w:ind w:firstLine="567"/>
        <w:jc w:val="both"/>
      </w:pPr>
    </w:p>
    <w:p w14:paraId="7D424C75" w14:textId="0D72CFEE" w:rsidR="005B549A" w:rsidRPr="00F223CB" w:rsidRDefault="00531BCE" w:rsidP="005B549A">
      <w:pPr>
        <w:spacing w:line="276" w:lineRule="auto"/>
        <w:ind w:firstLine="567"/>
        <w:jc w:val="both"/>
        <w:rPr>
          <w:rFonts w:eastAsiaTheme="minorHAnsi"/>
          <w:lang w:eastAsia="en-US"/>
        </w:rPr>
      </w:pPr>
      <w:r w:rsidRPr="00F223CB">
        <w:rPr>
          <w:rFonts w:eastAsiaTheme="minorHAnsi"/>
          <w:lang w:eastAsia="en-US"/>
        </w:rPr>
        <w:lastRenderedPageBreak/>
        <w:t>[1</w:t>
      </w:r>
      <w:r>
        <w:rPr>
          <w:rFonts w:eastAsiaTheme="minorHAnsi"/>
          <w:lang w:eastAsia="en-US"/>
        </w:rPr>
        <w:t>4</w:t>
      </w:r>
      <w:r w:rsidRPr="00F223CB">
        <w:rPr>
          <w:rFonts w:eastAsiaTheme="minorHAnsi"/>
          <w:lang w:eastAsia="en-US"/>
        </w:rPr>
        <w:t>] </w:t>
      </w:r>
      <w:r w:rsidR="005B549A">
        <w:rPr>
          <w:rFonts w:eastAsiaTheme="minorHAnsi"/>
          <w:lang w:eastAsia="en-US"/>
        </w:rPr>
        <w:t xml:space="preserve">Mikrouzņēmumu nodokļa likuma </w:t>
      </w:r>
      <w:proofErr w:type="gramStart"/>
      <w:r w:rsidR="005B549A">
        <w:rPr>
          <w:rFonts w:eastAsiaTheme="minorHAnsi"/>
          <w:lang w:eastAsia="en-US"/>
        </w:rPr>
        <w:t>9.pants</w:t>
      </w:r>
      <w:proofErr w:type="gramEnd"/>
      <w:r w:rsidR="005B549A">
        <w:rPr>
          <w:rFonts w:eastAsiaTheme="minorHAnsi"/>
          <w:lang w:eastAsia="en-US"/>
        </w:rPr>
        <w:t xml:space="preserve"> noteic sociālo iemaksu reģistrēšanas kārtību katram mikrouzņēmuma darbiniekam. </w:t>
      </w:r>
      <w:r w:rsidR="005B549A" w:rsidRPr="00F223CB">
        <w:rPr>
          <w:rFonts w:eastAsiaTheme="minorHAnsi"/>
          <w:lang w:eastAsia="en-US"/>
        </w:rPr>
        <w:t>Minētā panta ceturtā daļa paredz, ka dienests</w:t>
      </w:r>
      <w:r w:rsidR="005B549A" w:rsidRPr="00F223CB">
        <w:t xml:space="preserve"> </w:t>
      </w:r>
      <w:r w:rsidR="005B549A" w:rsidRPr="00F223CB">
        <w:rPr>
          <w:rFonts w:eastAsiaTheme="minorHAnsi"/>
          <w:lang w:eastAsia="en-US"/>
        </w:rPr>
        <w:t xml:space="preserve">Ministru kabineta noteiktajā kārtībā iesniedz aģentūrai </w:t>
      </w:r>
      <w:r w:rsidR="005B549A">
        <w:rPr>
          <w:rFonts w:eastAsiaTheme="minorHAnsi"/>
          <w:lang w:eastAsia="en-US"/>
        </w:rPr>
        <w:t xml:space="preserve">informāciju par </w:t>
      </w:r>
      <w:r w:rsidR="005B549A" w:rsidRPr="00F223CB">
        <w:rPr>
          <w:rFonts w:eastAsiaTheme="minorHAnsi"/>
          <w:lang w:eastAsia="en-US"/>
        </w:rPr>
        <w:t>mikrouzņēmuma reģistrēt</w:t>
      </w:r>
      <w:r w:rsidR="005B549A">
        <w:rPr>
          <w:rFonts w:eastAsiaTheme="minorHAnsi"/>
          <w:lang w:eastAsia="en-US"/>
        </w:rPr>
        <w:t>ajiem</w:t>
      </w:r>
      <w:r w:rsidR="005B549A" w:rsidRPr="00F223CB">
        <w:t xml:space="preserve"> </w:t>
      </w:r>
      <w:r w:rsidR="005B549A" w:rsidRPr="00F223CB">
        <w:rPr>
          <w:rFonts w:eastAsiaTheme="minorHAnsi"/>
          <w:lang w:eastAsia="en-US"/>
        </w:rPr>
        <w:t>darbiniek</w:t>
      </w:r>
      <w:r w:rsidR="005B549A">
        <w:rPr>
          <w:rFonts w:eastAsiaTheme="minorHAnsi"/>
          <w:lang w:eastAsia="en-US"/>
        </w:rPr>
        <w:t>iem</w:t>
      </w:r>
      <w:r w:rsidR="005B549A" w:rsidRPr="00F223CB">
        <w:rPr>
          <w:rFonts w:eastAsiaTheme="minorHAnsi"/>
          <w:lang w:eastAsia="en-US"/>
        </w:rPr>
        <w:t>, mikrouzņēmumu nodokļa ceturkšņa deklarāciju un informāciju par</w:t>
      </w:r>
      <w:r w:rsidR="005B549A" w:rsidRPr="00F223CB">
        <w:t xml:space="preserve"> </w:t>
      </w:r>
      <w:r w:rsidR="005B549A" w:rsidRPr="00F223CB">
        <w:rPr>
          <w:rFonts w:eastAsiaTheme="minorHAnsi"/>
          <w:lang w:eastAsia="en-US"/>
        </w:rPr>
        <w:t xml:space="preserve">aprēķinātajām valsts </w:t>
      </w:r>
      <w:r w:rsidR="005B549A" w:rsidRPr="00683777">
        <w:rPr>
          <w:rFonts w:eastAsiaTheme="minorHAnsi"/>
          <w:lang w:eastAsia="en-US"/>
        </w:rPr>
        <w:t>sociālās apdrošināšanas obligātajām iemaksām.</w:t>
      </w:r>
    </w:p>
    <w:p w14:paraId="1EFC8013" w14:textId="46AC38C2" w:rsidR="00531BCE" w:rsidRPr="00677B23" w:rsidRDefault="00531BCE" w:rsidP="005B549A">
      <w:pPr>
        <w:spacing w:line="276" w:lineRule="auto"/>
        <w:ind w:firstLine="567"/>
        <w:jc w:val="both"/>
        <w:rPr>
          <w:rFonts w:eastAsiaTheme="minorHAnsi"/>
          <w:lang w:eastAsia="en-US"/>
        </w:rPr>
      </w:pPr>
      <w:r w:rsidRPr="00683777">
        <w:t>K</w:t>
      </w:r>
      <w:r w:rsidRPr="00683777">
        <w:rPr>
          <w:shd w:val="clear" w:color="auto" w:fill="FFFFFF"/>
        </w:rPr>
        <w:t xml:space="preserve">ārtību, </w:t>
      </w:r>
      <w:proofErr w:type="gramStart"/>
      <w:r w:rsidRPr="00683777">
        <w:rPr>
          <w:shd w:val="clear" w:color="auto" w:fill="FFFFFF"/>
        </w:rPr>
        <w:t>kādā dienests sniedz aģentūrai</w:t>
      </w:r>
      <w:proofErr w:type="gramEnd"/>
      <w:r w:rsidRPr="00683777">
        <w:rPr>
          <w:shd w:val="clear" w:color="auto" w:fill="FFFFFF"/>
        </w:rPr>
        <w:t xml:space="preserve"> informāciju par mikrouzņēmumu darbiniekiem, informāciju no mikrouzņēmumu nodokļa ceturkšņa deklarācijas par mikrouzņēmuma darbiniekiem aprēķinātajiem mēneša ienākumiem un mikrouzņēmumam aprēķinātajām valsts sociālās apdrošināšanas obligātajām iemaksām, kā arī par mikrouzņēmuma veiktajiem mikrouzņēmumu nodokļa maksājumiem</w:t>
      </w:r>
      <w:r w:rsidRPr="00683777">
        <w:t xml:space="preserve">, noteic </w:t>
      </w:r>
      <w:r w:rsidR="00191668">
        <w:rPr>
          <w:rFonts w:eastAsiaTheme="minorHAnsi"/>
          <w:lang w:eastAsia="en-US"/>
        </w:rPr>
        <w:t>noteikumi Nr. 951</w:t>
      </w:r>
      <w:r w:rsidRPr="00677B23">
        <w:rPr>
          <w:rFonts w:eastAsiaTheme="minorHAnsi"/>
          <w:lang w:eastAsia="en-US"/>
        </w:rPr>
        <w:t xml:space="preserve">. </w:t>
      </w:r>
      <w:r w:rsidR="00191668">
        <w:rPr>
          <w:rFonts w:eastAsiaTheme="minorHAnsi"/>
          <w:lang w:eastAsia="en-US"/>
        </w:rPr>
        <w:t>Ši</w:t>
      </w:r>
      <w:r w:rsidRPr="00677B23">
        <w:rPr>
          <w:rFonts w:eastAsiaTheme="minorHAnsi"/>
          <w:lang w:eastAsia="en-US"/>
        </w:rPr>
        <w:t>e noteikumi</w:t>
      </w:r>
      <w:r w:rsidRPr="00677B23">
        <w:t xml:space="preserve"> </w:t>
      </w:r>
      <w:r w:rsidRPr="00677B23">
        <w:rPr>
          <w:rFonts w:eastAsiaTheme="minorHAnsi"/>
          <w:lang w:eastAsia="en-US"/>
        </w:rPr>
        <w:t xml:space="preserve">paredz noteiktas </w:t>
      </w:r>
      <w:r w:rsidR="005B549A">
        <w:rPr>
          <w:rFonts w:eastAsiaTheme="minorHAnsi"/>
          <w:lang w:eastAsia="en-US"/>
        </w:rPr>
        <w:t>veidlapa</w:t>
      </w:r>
      <w:r w:rsidRPr="00677B23">
        <w:rPr>
          <w:rFonts w:eastAsiaTheme="minorHAnsi"/>
          <w:lang w:eastAsia="en-US"/>
        </w:rPr>
        <w:t>s, kādās dienestam jāsniedz</w:t>
      </w:r>
      <w:r w:rsidRPr="00677B23">
        <w:t xml:space="preserve"> </w:t>
      </w:r>
      <w:r w:rsidRPr="00677B23">
        <w:rPr>
          <w:rFonts w:eastAsiaTheme="minorHAnsi"/>
          <w:lang w:eastAsia="en-US"/>
        </w:rPr>
        <w:t>informācija par mikrouzņēmuma</w:t>
      </w:r>
      <w:r w:rsidRPr="00677B23">
        <w:rPr>
          <w:shd w:val="clear" w:color="auto" w:fill="FFFFFF"/>
        </w:rPr>
        <w:t> veiktajiem nodokļa maksājumiem (2.4.apakšpunkts)</w:t>
      </w:r>
      <w:r w:rsidRPr="00677B23">
        <w:rPr>
          <w:rFonts w:eastAsiaTheme="minorHAnsi"/>
          <w:lang w:eastAsia="en-US"/>
        </w:rPr>
        <w:t xml:space="preserve">, kā arī </w:t>
      </w:r>
      <w:r w:rsidRPr="00677B23">
        <w:rPr>
          <w:shd w:val="clear" w:color="auto" w:fill="FFFFFF"/>
        </w:rPr>
        <w:t>informācija no mikrouzņēmumu nodokļa ceturkšņa deklarācijas par mikrouzņēmumu darbiniekiem aprēķinātajiem mēneša ienākumiem un mikrouzņēmumam aprēķinātajām valsts sociālās apdrošināšanas obligātajām iemaksām gada ceturksnī (</w:t>
      </w:r>
      <w:r w:rsidRPr="00677B23">
        <w:rPr>
          <w:rFonts w:eastAsiaTheme="minorHAnsi"/>
          <w:lang w:eastAsia="en-US"/>
        </w:rPr>
        <w:t>2.9.apakšpunkts).</w:t>
      </w:r>
    </w:p>
    <w:p w14:paraId="098893E2" w14:textId="77777777" w:rsidR="00191668" w:rsidRDefault="00531BCE" w:rsidP="00191668">
      <w:pPr>
        <w:spacing w:line="276" w:lineRule="auto"/>
        <w:ind w:firstLine="567"/>
        <w:jc w:val="both"/>
        <w:rPr>
          <w:rFonts w:eastAsiaTheme="minorHAnsi"/>
          <w:lang w:eastAsia="en-US"/>
        </w:rPr>
      </w:pPr>
      <w:r w:rsidRPr="00677B23">
        <w:rPr>
          <w:rFonts w:eastAsiaTheme="minorHAnsi"/>
          <w:lang w:eastAsia="en-US"/>
        </w:rPr>
        <w:t xml:space="preserve">Saskaņā ar noteikumu Nr. 951 3.6.apakšpunktu dienests pārbauda personas vārdu un uzvārdu, personas kodu, kā arī valsts sociālās apdrošināšanas </w:t>
      </w:r>
      <w:r w:rsidRPr="00ED353E">
        <w:rPr>
          <w:rFonts w:eastAsiaTheme="minorHAnsi"/>
          <w:lang w:eastAsia="en-US"/>
        </w:rPr>
        <w:t xml:space="preserve">obligāto iemaksu aprēķina atbilstību apdrošināšanas periodam un apdrošinātās personas statusam, un iesniedz šo </w:t>
      </w:r>
      <w:r w:rsidRPr="00E10567">
        <w:rPr>
          <w:rFonts w:eastAsiaTheme="minorHAnsi"/>
          <w:lang w:eastAsia="en-US"/>
        </w:rPr>
        <w:t>noteikumu 2.9.apakšpunktā minēto informāciju aģentūrai ne vēlāk kā 10 darbadienu laikā pēc attiecīgo ziņu saņemšanas un mikrouzņēmuma veikto valsts sociālās apdrošināšanas obligāto iemaksu aprēķināšanas.</w:t>
      </w:r>
    </w:p>
    <w:p w14:paraId="15378001" w14:textId="0B886A95" w:rsidR="00191668" w:rsidRDefault="00191668" w:rsidP="00191668">
      <w:pPr>
        <w:spacing w:line="276" w:lineRule="auto"/>
        <w:ind w:firstLine="567"/>
        <w:jc w:val="both"/>
        <w:rPr>
          <w:rFonts w:eastAsiaTheme="minorHAnsi"/>
          <w:lang w:eastAsia="en-US"/>
        </w:rPr>
      </w:pPr>
      <w:r>
        <w:t xml:space="preserve">Savukārt Mikrouzņēmumu nodokļa likuma </w:t>
      </w:r>
      <w:proofErr w:type="gramStart"/>
      <w:r>
        <w:t>9.panta</w:t>
      </w:r>
      <w:proofErr w:type="gramEnd"/>
      <w:r>
        <w:t xml:space="preserve"> otrā daļa noteic, ka atbilstoši aprēķinātajai valsts sociālās apdrošināšanas obligāto iemaksu summai aģentūra aprēķina valsts sociālās apdrošināšanas obligāto iemaksu objektu par katru kalendāra mēnesi katram mikrouzņēmuma darbiniekam proporcionāli mikrouzņēmumu nodokļu deklarācijā norādītajam darbinieku skaitam mēnesī un viņu faktiskajiem ienākumiem.</w:t>
      </w:r>
    </w:p>
    <w:p w14:paraId="02431D9F" w14:textId="77777777" w:rsidR="00531BCE" w:rsidRPr="00E6619D" w:rsidRDefault="00531BCE" w:rsidP="00531BCE">
      <w:pPr>
        <w:spacing w:line="276" w:lineRule="auto"/>
        <w:jc w:val="both"/>
        <w:rPr>
          <w:rFonts w:eastAsiaTheme="minorHAnsi"/>
          <w:lang w:eastAsia="en-US"/>
        </w:rPr>
      </w:pPr>
    </w:p>
    <w:p w14:paraId="2E23906A" w14:textId="473C2474" w:rsidR="00531BCE" w:rsidRPr="000030B6" w:rsidRDefault="00531BCE" w:rsidP="00531BCE">
      <w:pPr>
        <w:spacing w:line="276" w:lineRule="auto"/>
        <w:ind w:firstLine="567"/>
        <w:jc w:val="both"/>
      </w:pPr>
      <w:r>
        <w:t>[15] </w:t>
      </w:r>
      <w:r w:rsidR="005102A1">
        <w:t>Senāts atzīst, ka n</w:t>
      </w:r>
      <w:r>
        <w:t>o minētajām tiesību normām</w:t>
      </w:r>
      <w:r w:rsidR="00780F0E">
        <w:t xml:space="preserve"> nepārprotami</w:t>
      </w:r>
      <w:r>
        <w:t xml:space="preserve"> izriet, ka aģentūra </w:t>
      </w:r>
      <w:r w:rsidR="00B21A92">
        <w:t xml:space="preserve">aprēķina </w:t>
      </w:r>
      <w:r>
        <w:t>valsts sociālās apdrošināšanas obligāt</w:t>
      </w:r>
      <w:r w:rsidR="005B549A">
        <w:t>o</w:t>
      </w:r>
      <w:r>
        <w:t xml:space="preserve"> iemaksu </w:t>
      </w:r>
      <w:r w:rsidR="00B21A92">
        <w:t>objektu</w:t>
      </w:r>
      <w:r>
        <w:t xml:space="preserve">, pamatojoties uz dienesta sniegto informāciju. Proti, aģentūra aprēķina mikrouzņēmuma darbiniekiem valsts sociālās apdrošināšanas obligāto iemaksu objektu, ņemot vērā mikrouzņēmuma darbinieku skaitu katrā ceturkšņa mēnesī, </w:t>
      </w:r>
      <w:r w:rsidRPr="000030B6">
        <w:t>faktiskos ienākumus katrā ceturkšņa mēnesī, darbinieku apdrošināšanas statusiem atbilstošo sociālās apdrošināšanas obligāto iemaksu likmi un mikrouzņēmuma aprēķinātās valsts sociālās apdrošināšanas obligātās iemaksas par ceturksni. Minēto informāciju atbilstoši</w:t>
      </w:r>
      <w:r w:rsidR="000030B6">
        <w:t xml:space="preserve"> uzskaitītajām</w:t>
      </w:r>
      <w:r w:rsidRPr="000030B6">
        <w:t xml:space="preserve"> notei</w:t>
      </w:r>
      <w:r w:rsidR="00B21A92" w:rsidRPr="000030B6">
        <w:t>kum</w:t>
      </w:r>
      <w:r w:rsidR="000030B6">
        <w:t>u</w:t>
      </w:r>
      <w:r w:rsidR="00B21A92" w:rsidRPr="000030B6">
        <w:t xml:space="preserve"> Nr. 951</w:t>
      </w:r>
      <w:r w:rsidR="000030B6">
        <w:t xml:space="preserve"> normām</w:t>
      </w:r>
      <w:r w:rsidR="00B21A92" w:rsidRPr="000030B6">
        <w:t xml:space="preserve"> sniedz dienests.</w:t>
      </w:r>
    </w:p>
    <w:p w14:paraId="1A4AE56D" w14:textId="7AED4811" w:rsidR="00B21A92" w:rsidRPr="000030B6" w:rsidRDefault="00B21A92" w:rsidP="00531BCE">
      <w:pPr>
        <w:spacing w:line="276" w:lineRule="auto"/>
        <w:ind w:firstLine="567"/>
        <w:jc w:val="both"/>
      </w:pPr>
      <w:r w:rsidRPr="000030B6">
        <w:t xml:space="preserve">Pretēji pieteicēja viedoklim, minētais nav pretrunā ar Mikrouzņēmumu nodokļa likuma </w:t>
      </w:r>
      <w:proofErr w:type="gramStart"/>
      <w:r w:rsidRPr="000030B6">
        <w:t>9.panta</w:t>
      </w:r>
      <w:proofErr w:type="gramEnd"/>
      <w:r w:rsidRPr="000030B6">
        <w:t xml:space="preserve"> otr</w:t>
      </w:r>
      <w:r w:rsidR="000030B6" w:rsidRPr="000030B6">
        <w:t>o</w:t>
      </w:r>
      <w:r w:rsidRPr="000030B6">
        <w:t xml:space="preserve"> daļ</w:t>
      </w:r>
      <w:r w:rsidR="000030B6" w:rsidRPr="000030B6">
        <w:t xml:space="preserve">u. Minētā tiesību norma tieši noteic, ka aģentūra valsts sociālās apdrošināšanas obligāto iemaksu objektu aprēķina atbilstoši aprēķinātajai valsts sociālās apdrošināšanas obligāto iemaksu summai. Pārbaudīt </w:t>
      </w:r>
      <w:r w:rsidR="000030B6" w:rsidRPr="000030B6">
        <w:rPr>
          <w:shd w:val="clear" w:color="auto" w:fill="FFFFFF"/>
        </w:rPr>
        <w:t>valsts sociālās apdrošināšanas obligāto iemaksu aprēķina atbilstību apdrošināšanas periodam un apdrošinātās personas statusam, kā arī iesniegt šo informāciju aģentūrai ir tieši dienesta kompetencē (noteikumu Nr. 951</w:t>
      </w:r>
      <w:r w:rsidR="00E47E60">
        <w:rPr>
          <w:shd w:val="clear" w:color="auto" w:fill="FFFFFF"/>
        </w:rPr>
        <w:t xml:space="preserve"> </w:t>
      </w:r>
      <w:r w:rsidR="000030B6" w:rsidRPr="000030B6">
        <w:rPr>
          <w:shd w:val="clear" w:color="auto" w:fill="FFFFFF"/>
        </w:rPr>
        <w:t>3.6.apakšpunkts).</w:t>
      </w:r>
    </w:p>
    <w:p w14:paraId="7BF29CFF" w14:textId="77777777" w:rsidR="00E47E60" w:rsidRDefault="00E47E60" w:rsidP="00531BCE">
      <w:pPr>
        <w:spacing w:line="276" w:lineRule="auto"/>
        <w:ind w:firstLine="567"/>
        <w:jc w:val="both"/>
      </w:pPr>
    </w:p>
    <w:p w14:paraId="6D167D55" w14:textId="52A39EDF" w:rsidR="000030B6" w:rsidRDefault="00E47E60" w:rsidP="00470D44">
      <w:pPr>
        <w:spacing w:line="276" w:lineRule="auto"/>
        <w:ind w:firstLine="567"/>
        <w:jc w:val="both"/>
      </w:pPr>
      <w:r>
        <w:t>[16] </w:t>
      </w:r>
      <w:r w:rsidR="000030B6">
        <w:t>Ievērojot minēto, spriedumā pamatoti atzīts, ka</w:t>
      </w:r>
      <w:r w:rsidR="00531BCE" w:rsidRPr="000030B6">
        <w:t xml:space="preserve"> aģentūra</w:t>
      </w:r>
      <w:r w:rsidR="00AB06FF">
        <w:t>i</w:t>
      </w:r>
      <w:r w:rsidR="00531BCE" w:rsidRPr="000030B6">
        <w:t xml:space="preserve"> </w:t>
      </w:r>
      <w:r w:rsidR="00614C7B">
        <w:t>bija</w:t>
      </w:r>
      <w:r w:rsidR="00531BCE" w:rsidRPr="000030B6">
        <w:t xml:space="preserve"> </w:t>
      </w:r>
      <w:r w:rsidR="00614C7B">
        <w:t>jā</w:t>
      </w:r>
      <w:r w:rsidR="00531BCE" w:rsidRPr="000030B6">
        <w:t>ņ</w:t>
      </w:r>
      <w:r w:rsidR="00614C7B">
        <w:t>e</w:t>
      </w:r>
      <w:r w:rsidR="00531BCE" w:rsidRPr="000030B6">
        <w:t xml:space="preserve">m vērā tās ziņas par pieteicēja sociālajām iemaksām, kas saņemtas no dienesta atbilstoši mikrouzņēmuma iesniegtajām deklarācijām. </w:t>
      </w:r>
      <w:r w:rsidR="00CF7EF0" w:rsidRPr="000030B6">
        <w:t>Tādējādi tiesa pamatoti atzinusi, ka pēc būtības vērtēt apstrīdēšanas iesniegumam pievienot</w:t>
      </w:r>
      <w:r w:rsidR="005A54C3" w:rsidRPr="000030B6">
        <w:t>os</w:t>
      </w:r>
      <w:r w:rsidR="00614C7B">
        <w:t xml:space="preserve"> pierādījumus nebija</w:t>
      </w:r>
      <w:r w:rsidR="00CF7EF0" w:rsidRPr="000030B6">
        <w:t xml:space="preserve"> aģentūras kompetencē. </w:t>
      </w:r>
    </w:p>
    <w:p w14:paraId="6E263CDB" w14:textId="45ADB3F6" w:rsidR="00531BCE" w:rsidRPr="00470D44" w:rsidRDefault="000030B6" w:rsidP="00470D44">
      <w:pPr>
        <w:spacing w:line="276" w:lineRule="auto"/>
        <w:ind w:firstLine="567"/>
        <w:jc w:val="both"/>
      </w:pPr>
      <w:r>
        <w:lastRenderedPageBreak/>
        <w:t>Šajā sakarā gan jāatzīmē, ka pieteicēj</w:t>
      </w:r>
      <w:r w:rsidR="00E47E60">
        <w:t xml:space="preserve">a viedoklis, ka dienesta kļūdas </w:t>
      </w:r>
      <w:r w:rsidR="00470D44">
        <w:t xml:space="preserve">nevar radīt personai nelabvēlīgas sekas, ir pamatots. </w:t>
      </w:r>
      <w:r w:rsidR="00E47E60">
        <w:t>Tieši tāpēc</w:t>
      </w:r>
      <w:r w:rsidR="00531BCE" w:rsidRPr="000030B6">
        <w:t xml:space="preserve"> dienesta darbības un pieņemtie lēmumi saistībā ar personas sociālo iemaksu </w:t>
      </w:r>
      <w:r w:rsidR="00531BCE" w:rsidRPr="00531BCE">
        <w:t xml:space="preserve">uzskaiti administratīvajā procesā par pabalsta piešķiršanu ir vērtējami kā </w:t>
      </w:r>
      <w:proofErr w:type="spellStart"/>
      <w:r w:rsidR="00531BCE" w:rsidRPr="00531BCE">
        <w:t>starplēmumi</w:t>
      </w:r>
      <w:proofErr w:type="spellEnd"/>
      <w:r w:rsidR="00531BCE" w:rsidRPr="00531BCE">
        <w:t xml:space="preserve"> (</w:t>
      </w:r>
      <w:r w:rsidR="00531BCE" w:rsidRPr="00531BCE">
        <w:rPr>
          <w:i/>
        </w:rPr>
        <w:t xml:space="preserve">Senāta </w:t>
      </w:r>
      <w:proofErr w:type="gramStart"/>
      <w:r w:rsidR="00531BCE" w:rsidRPr="00531BCE">
        <w:rPr>
          <w:i/>
        </w:rPr>
        <w:t>2011.gada</w:t>
      </w:r>
      <w:proofErr w:type="gramEnd"/>
      <w:r w:rsidR="00531BCE" w:rsidRPr="00531BCE">
        <w:rPr>
          <w:i/>
        </w:rPr>
        <w:t xml:space="preserve"> 10.aprīļa sprieduma lietā Nr. SKA-83/2012 (A42568608) 12.punkts</w:t>
      </w:r>
      <w:r w:rsidR="00531BCE" w:rsidRPr="00531BCE">
        <w:t xml:space="preserve">), kuru </w:t>
      </w:r>
      <w:r w:rsidR="00531BCE" w:rsidRPr="00531BCE">
        <w:rPr>
          <w:shd w:val="clear" w:color="auto" w:fill="FFFFFF"/>
        </w:rPr>
        <w:t>tiesiskums</w:t>
      </w:r>
      <w:r w:rsidR="00E47E60">
        <w:rPr>
          <w:shd w:val="clear" w:color="auto" w:fill="FFFFFF"/>
        </w:rPr>
        <w:t xml:space="preserve"> strīda gadījumā ir</w:t>
      </w:r>
      <w:r w:rsidR="00531BCE" w:rsidRPr="00531BCE">
        <w:rPr>
          <w:shd w:val="clear" w:color="auto" w:fill="FFFFFF"/>
        </w:rPr>
        <w:t xml:space="preserve"> pārbaudāms galīgā administratīvā akta </w:t>
      </w:r>
      <w:r w:rsidR="00CF7EF0">
        <w:rPr>
          <w:shd w:val="clear" w:color="auto" w:fill="FFFFFF"/>
        </w:rPr>
        <w:t>(</w:t>
      </w:r>
      <w:r w:rsidR="00E47E60">
        <w:rPr>
          <w:shd w:val="clear" w:color="auto" w:fill="FFFFFF"/>
        </w:rPr>
        <w:t xml:space="preserve">konkrētajā gadījumā </w:t>
      </w:r>
      <w:r w:rsidR="00CF7EF0" w:rsidRPr="00531BCE">
        <w:rPr>
          <w:shd w:val="clear" w:color="auto" w:fill="FFFFFF"/>
        </w:rPr>
        <w:t>pārsūdzēt</w:t>
      </w:r>
      <w:r w:rsidR="00E47E60">
        <w:rPr>
          <w:shd w:val="clear" w:color="auto" w:fill="FFFFFF"/>
        </w:rPr>
        <w:t xml:space="preserve">ā </w:t>
      </w:r>
      <w:r w:rsidR="00CF7EF0" w:rsidRPr="00531BCE">
        <w:rPr>
          <w:shd w:val="clear" w:color="auto" w:fill="FFFFFF"/>
        </w:rPr>
        <w:t xml:space="preserve">aģentūras </w:t>
      </w:r>
      <w:r w:rsidR="00E47E60">
        <w:rPr>
          <w:shd w:val="clear" w:color="auto" w:fill="FFFFFF"/>
        </w:rPr>
        <w:t>lēmuma</w:t>
      </w:r>
      <w:r w:rsidR="00CF7EF0">
        <w:rPr>
          <w:shd w:val="clear" w:color="auto" w:fill="FFFFFF"/>
        </w:rPr>
        <w:t xml:space="preserve">) </w:t>
      </w:r>
      <w:r w:rsidR="00531BCE" w:rsidRPr="00531BCE">
        <w:rPr>
          <w:shd w:val="clear" w:color="auto" w:fill="FFFFFF"/>
        </w:rPr>
        <w:t>tiesiskuma pārbaudes ietvaros</w:t>
      </w:r>
      <w:r w:rsidR="00CF7EF0">
        <w:rPr>
          <w:shd w:val="clear" w:color="auto" w:fill="FFFFFF"/>
        </w:rPr>
        <w:t>.</w:t>
      </w:r>
      <w:r w:rsidR="00E47E60">
        <w:rPr>
          <w:shd w:val="clear" w:color="auto" w:fill="FFFFFF"/>
        </w:rPr>
        <w:t xml:space="preserve"> Senāts konstatē, ka apgabaltiesa pārsūdzētajā spriedumā to </w:t>
      </w:r>
      <w:r w:rsidR="00614C7B">
        <w:rPr>
          <w:shd w:val="clear" w:color="auto" w:fill="FFFFFF"/>
        </w:rPr>
        <w:t xml:space="preserve">arī </w:t>
      </w:r>
      <w:r w:rsidR="00E47E60">
        <w:rPr>
          <w:shd w:val="clear" w:color="auto" w:fill="FFFFFF"/>
        </w:rPr>
        <w:t>ir darījusi.</w:t>
      </w:r>
    </w:p>
    <w:p w14:paraId="034D56A1" w14:textId="77777777" w:rsidR="00D83912" w:rsidRDefault="00D83912" w:rsidP="00531BCE">
      <w:pPr>
        <w:spacing w:line="276" w:lineRule="auto"/>
        <w:ind w:firstLine="567"/>
        <w:jc w:val="both"/>
        <w:rPr>
          <w:shd w:val="clear" w:color="auto" w:fill="FFFFFF"/>
        </w:rPr>
      </w:pPr>
    </w:p>
    <w:p w14:paraId="490114E3" w14:textId="0DA1BE8C" w:rsidR="00D83912" w:rsidRDefault="00D83912" w:rsidP="00D83912">
      <w:pPr>
        <w:spacing w:line="276" w:lineRule="auto"/>
        <w:ind w:firstLine="567"/>
        <w:jc w:val="both"/>
      </w:pPr>
      <w:r>
        <w:t>[1</w:t>
      </w:r>
      <w:r w:rsidR="00470D44">
        <w:t>7</w:t>
      </w:r>
      <w:r>
        <w:t xml:space="preserve">] Nav pamatots kasācijas sūdzībā norādītais, ka apgabaltiesa ir pārkāpusi Administratīvā procesa likuma </w:t>
      </w:r>
      <w:proofErr w:type="gramStart"/>
      <w:r>
        <w:t>250.panta</w:t>
      </w:r>
      <w:proofErr w:type="gramEnd"/>
      <w:r>
        <w:t xml:space="preserve"> pirmo un otro daļu </w:t>
      </w:r>
      <w:r>
        <w:rPr>
          <w:shd w:val="clear" w:color="auto" w:fill="FFFFFF"/>
        </w:rPr>
        <w:t>(</w:t>
      </w:r>
      <w:r w:rsidRPr="00FD2C4B">
        <w:rPr>
          <w:shd w:val="clear" w:color="auto" w:fill="FFFFFF"/>
        </w:rPr>
        <w:t xml:space="preserve">tiesa, vērtējot administratīvā akta tiesiskumu, spriedumā ņem vērā tikai to pamatojumu, ko iestāde </w:t>
      </w:r>
      <w:r>
        <w:rPr>
          <w:shd w:val="clear" w:color="auto" w:fill="FFFFFF"/>
        </w:rPr>
        <w:t>ietvērusi administratīvajā aktā)</w:t>
      </w:r>
      <w:r>
        <w:t>, jo pamatojusi spriedumu ar tādām tiesību normām, kas nav minētas pārsūdzētajā iestādes lēmumā (Mikrouzņēmumu nodokļa likuma 9.panta ceturto daļu, noteikumiem Nr. 951).</w:t>
      </w:r>
    </w:p>
    <w:p w14:paraId="1B6A5A3C" w14:textId="5266F895" w:rsidR="004D3A6C" w:rsidRDefault="004D3A6C" w:rsidP="00BF3180">
      <w:pPr>
        <w:spacing w:line="276" w:lineRule="auto"/>
        <w:ind w:firstLine="567"/>
        <w:jc w:val="both"/>
      </w:pPr>
      <w:r>
        <w:t xml:space="preserve">Judikatūrā atzīts, ka </w:t>
      </w:r>
      <w:r w:rsidR="00BF3180" w:rsidRPr="006415C0">
        <w:t>ir pieļaujama zināma administratīvā akta pamatojuma interpretācija un mazāk būtisku kļūdu izskaidrošana. Tiesa atsevišķos gadījumos var atzīt, ka faktiski kāda norma bija piemērota,</w:t>
      </w:r>
      <w:r w:rsidR="00BF3180">
        <w:t xml:space="preserve"> pat ja lēmumā tā nebija minēt</w:t>
      </w:r>
      <w:r w:rsidRPr="006415C0">
        <w:t>a</w:t>
      </w:r>
      <w:r>
        <w:t xml:space="preserve"> </w:t>
      </w:r>
      <w:r w:rsidRPr="00223AB2">
        <w:rPr>
          <w:iCs/>
        </w:rPr>
        <w:t>(</w:t>
      </w:r>
      <w:r w:rsidRPr="006415C0">
        <w:rPr>
          <w:i/>
        </w:rPr>
        <w:t xml:space="preserve">Senāta </w:t>
      </w:r>
      <w:proofErr w:type="gramStart"/>
      <w:r w:rsidRPr="0080729E">
        <w:rPr>
          <w:i/>
        </w:rPr>
        <w:t>2017.gada</w:t>
      </w:r>
      <w:proofErr w:type="gramEnd"/>
      <w:r w:rsidRPr="0080729E">
        <w:rPr>
          <w:i/>
        </w:rPr>
        <w:t xml:space="preserve"> 21.jūnija sprieduma lietā Nr.</w:t>
      </w:r>
      <w:r w:rsidR="003D147B">
        <w:rPr>
          <w:i/>
        </w:rPr>
        <w:t> </w:t>
      </w:r>
      <w:r w:rsidRPr="0080729E">
        <w:rPr>
          <w:i/>
        </w:rPr>
        <w:t>SKA-177/2017 (A420225414) 9.punkts, 2013.gada 31.janvāra sprieduma lietā Nr.</w:t>
      </w:r>
      <w:r w:rsidR="00BF3180">
        <w:rPr>
          <w:i/>
        </w:rPr>
        <w:t> </w:t>
      </w:r>
      <w:r w:rsidRPr="0080729E">
        <w:rPr>
          <w:i/>
        </w:rPr>
        <w:t>SKA</w:t>
      </w:r>
      <w:r w:rsidR="003D147B">
        <w:rPr>
          <w:i/>
        </w:rPr>
        <w:t>-</w:t>
      </w:r>
      <w:r w:rsidRPr="0080729E">
        <w:rPr>
          <w:i/>
        </w:rPr>
        <w:t>67/2013 (A42735109) 6.punkts</w:t>
      </w:r>
      <w:r w:rsidRPr="00223AB2">
        <w:rPr>
          <w:iCs/>
        </w:rPr>
        <w:t>).</w:t>
      </w:r>
      <w:r>
        <w:rPr>
          <w:iCs/>
        </w:rPr>
        <w:t xml:space="preserve"> </w:t>
      </w:r>
      <w:r w:rsidR="00B21A92">
        <w:rPr>
          <w:iCs/>
        </w:rPr>
        <w:t>Senāts konstatē, ka a</w:t>
      </w:r>
      <w:r>
        <w:rPr>
          <w:iCs/>
        </w:rPr>
        <w:t xml:space="preserve">pgabaltiesa uz konkrētajām tiesību normām atsaukusies, lai atbildētu uz pieteicēja iebildumiem </w:t>
      </w:r>
      <w:r w:rsidR="003D147B">
        <w:rPr>
          <w:iCs/>
        </w:rPr>
        <w:t>par</w:t>
      </w:r>
      <w:r>
        <w:rPr>
          <w:iCs/>
        </w:rPr>
        <w:t xml:space="preserve"> </w:t>
      </w:r>
      <w:r w:rsidR="00BF3180">
        <w:rPr>
          <w:iCs/>
        </w:rPr>
        <w:t xml:space="preserve">to, ka aģentūra nepamatoti </w:t>
      </w:r>
      <w:r w:rsidR="003D147B">
        <w:rPr>
          <w:iCs/>
        </w:rPr>
        <w:t xml:space="preserve">pati </w:t>
      </w:r>
      <w:r w:rsidR="00BF3180">
        <w:rPr>
          <w:iCs/>
        </w:rPr>
        <w:t>nevērtēja</w:t>
      </w:r>
      <w:r w:rsidR="003D147B" w:rsidRPr="003D147B">
        <w:rPr>
          <w:iCs/>
        </w:rPr>
        <w:t xml:space="preserve"> </w:t>
      </w:r>
      <w:r w:rsidR="00BF3180">
        <w:rPr>
          <w:iCs/>
        </w:rPr>
        <w:t>apstrīdēšanas iesniegumam pievienotos pierādījumus</w:t>
      </w:r>
      <w:r w:rsidR="00CA23F7" w:rsidRPr="00CA23F7">
        <w:rPr>
          <w:iCs/>
        </w:rPr>
        <w:t xml:space="preserve"> </w:t>
      </w:r>
      <w:r w:rsidR="00CA23F7">
        <w:rPr>
          <w:iCs/>
        </w:rPr>
        <w:t>pēc būtības</w:t>
      </w:r>
      <w:r w:rsidR="00BF3180">
        <w:rPr>
          <w:iCs/>
        </w:rPr>
        <w:t>. Senāts nekonstatē, ka apgabaltiesa</w:t>
      </w:r>
      <w:r w:rsidR="00BF3180">
        <w:t xml:space="preserve"> </w:t>
      </w:r>
      <w:r w:rsidR="00BF3180" w:rsidRPr="00FF7685">
        <w:rPr>
          <w:shd w:val="clear" w:color="auto" w:fill="FFFFFF"/>
        </w:rPr>
        <w:t xml:space="preserve">spriedumu </w:t>
      </w:r>
      <w:r w:rsidR="00BF3180">
        <w:rPr>
          <w:shd w:val="clear" w:color="auto" w:fill="FFFFFF"/>
        </w:rPr>
        <w:t xml:space="preserve">būtu </w:t>
      </w:r>
      <w:r w:rsidR="00BF3180" w:rsidRPr="00FF7685">
        <w:rPr>
          <w:shd w:val="clear" w:color="auto" w:fill="FFFFFF"/>
        </w:rPr>
        <w:t xml:space="preserve">motivējusi ar </w:t>
      </w:r>
      <w:r w:rsidR="00BF3180">
        <w:rPr>
          <w:shd w:val="clear" w:color="auto" w:fill="FFFFFF"/>
        </w:rPr>
        <w:t xml:space="preserve">tādiem </w:t>
      </w:r>
      <w:r w:rsidR="00BF3180" w:rsidRPr="00FF7685">
        <w:rPr>
          <w:shd w:val="clear" w:color="auto" w:fill="FFFFFF"/>
        </w:rPr>
        <w:t>apstākļiem, kas nav ie</w:t>
      </w:r>
      <w:r w:rsidR="00BF3180">
        <w:rPr>
          <w:shd w:val="clear" w:color="auto" w:fill="FFFFFF"/>
        </w:rPr>
        <w:t>tvert</w:t>
      </w:r>
      <w:r w:rsidR="00BF3180" w:rsidRPr="00FF7685">
        <w:rPr>
          <w:shd w:val="clear" w:color="auto" w:fill="FFFFFF"/>
        </w:rPr>
        <w:t xml:space="preserve">i pārsūdzētajā </w:t>
      </w:r>
      <w:r w:rsidR="00BF3180">
        <w:rPr>
          <w:shd w:val="clear" w:color="auto" w:fill="FFFFFF"/>
        </w:rPr>
        <w:t xml:space="preserve">aģentūras </w:t>
      </w:r>
      <w:r w:rsidR="00BF3180" w:rsidRPr="00FF7685">
        <w:rPr>
          <w:shd w:val="clear" w:color="auto" w:fill="FFFFFF"/>
        </w:rPr>
        <w:t>lēmumā.</w:t>
      </w:r>
    </w:p>
    <w:p w14:paraId="3119A124" w14:textId="77777777" w:rsidR="00531BCE" w:rsidRDefault="00531BCE" w:rsidP="00531BCE">
      <w:pPr>
        <w:spacing w:line="276" w:lineRule="auto"/>
        <w:jc w:val="both"/>
      </w:pPr>
    </w:p>
    <w:p w14:paraId="6C18ED87" w14:textId="77777777" w:rsidR="00531BCE" w:rsidRPr="00294E84" w:rsidRDefault="00531BCE" w:rsidP="00531BCE">
      <w:pPr>
        <w:spacing w:line="276" w:lineRule="auto"/>
        <w:jc w:val="center"/>
        <w:rPr>
          <w:b/>
        </w:rPr>
      </w:pPr>
      <w:r w:rsidRPr="00294E84">
        <w:rPr>
          <w:b/>
          <w:shd w:val="clear" w:color="auto" w:fill="FFFFFF"/>
        </w:rPr>
        <w:t>II</w:t>
      </w:r>
    </w:p>
    <w:p w14:paraId="3B72D8A1" w14:textId="77777777" w:rsidR="00531BCE" w:rsidRDefault="00531BCE" w:rsidP="00531BCE">
      <w:pPr>
        <w:spacing w:line="276" w:lineRule="auto"/>
        <w:jc w:val="both"/>
      </w:pPr>
    </w:p>
    <w:p w14:paraId="3DEEBEBB" w14:textId="481F01E8" w:rsidR="00092A0C" w:rsidRDefault="005A54C3" w:rsidP="00092A0C">
      <w:pPr>
        <w:spacing w:line="276" w:lineRule="auto"/>
        <w:ind w:firstLine="567"/>
        <w:jc w:val="both"/>
      </w:pPr>
      <w:r>
        <w:rPr>
          <w:color w:val="000000" w:themeColor="text1"/>
        </w:rPr>
        <w:t>[1</w:t>
      </w:r>
      <w:r w:rsidR="000C6297">
        <w:rPr>
          <w:color w:val="000000" w:themeColor="text1"/>
        </w:rPr>
        <w:t>8</w:t>
      </w:r>
      <w:r>
        <w:rPr>
          <w:color w:val="000000" w:themeColor="text1"/>
        </w:rPr>
        <w:t>]</w:t>
      </w:r>
      <w:r w:rsidR="00D83912">
        <w:rPr>
          <w:color w:val="000000" w:themeColor="text1"/>
        </w:rPr>
        <w:t xml:space="preserve"> Tālāk </w:t>
      </w:r>
      <w:r>
        <w:rPr>
          <w:color w:val="000000" w:themeColor="text1"/>
        </w:rPr>
        <w:t xml:space="preserve">Senāts vērtē, vai </w:t>
      </w:r>
      <w:r w:rsidR="00092A0C">
        <w:rPr>
          <w:color w:val="000000" w:themeColor="text1"/>
        </w:rPr>
        <w:t>pārsūdzētajā spriedumā pamatoti atzīts</w:t>
      </w:r>
      <w:r>
        <w:rPr>
          <w:color w:val="000000" w:themeColor="text1"/>
        </w:rPr>
        <w:t xml:space="preserve">, ka </w:t>
      </w:r>
      <w:r w:rsidR="00565AA1">
        <w:t>dienest</w:t>
      </w:r>
      <w:r w:rsidR="000C6297">
        <w:t>a rīcība</w:t>
      </w:r>
      <w:r w:rsidR="00092A0C">
        <w:t xml:space="preserve">, nenosūtot aģentūrai mikrouzņēmuma iesniegtos deklarācijas precizējumus par </w:t>
      </w:r>
      <w:proofErr w:type="gramStart"/>
      <w:r w:rsidR="00092A0C">
        <w:t>2014.gada</w:t>
      </w:r>
      <w:proofErr w:type="gramEnd"/>
      <w:r w:rsidR="00092A0C">
        <w:t xml:space="preserve"> 3.ceturksni, ir</w:t>
      </w:r>
      <w:r w:rsidR="00565AA1">
        <w:t xml:space="preserve"> </w:t>
      </w:r>
      <w:r w:rsidR="00092A0C">
        <w:t>tiesisk</w:t>
      </w:r>
      <w:r w:rsidR="000C6297">
        <w:t>a</w:t>
      </w:r>
      <w:r w:rsidR="00092A0C">
        <w:t>.</w:t>
      </w:r>
    </w:p>
    <w:p w14:paraId="5421F556" w14:textId="77777777" w:rsidR="005A54C3" w:rsidRDefault="005A54C3" w:rsidP="00092A0C">
      <w:pPr>
        <w:spacing w:line="276" w:lineRule="auto"/>
        <w:jc w:val="both"/>
        <w:rPr>
          <w:color w:val="000000" w:themeColor="text1"/>
        </w:rPr>
      </w:pPr>
    </w:p>
    <w:p w14:paraId="5A3C9A2B" w14:textId="60BD3A54" w:rsidR="00531BCE" w:rsidRDefault="00531BCE" w:rsidP="005F2D0B">
      <w:pPr>
        <w:spacing w:line="276" w:lineRule="auto"/>
        <w:ind w:firstLine="567"/>
        <w:jc w:val="both"/>
      </w:pPr>
      <w:r>
        <w:rPr>
          <w:color w:val="000000" w:themeColor="text1"/>
        </w:rPr>
        <w:t>[1</w:t>
      </w:r>
      <w:r w:rsidR="000C6297">
        <w:rPr>
          <w:color w:val="000000" w:themeColor="text1"/>
        </w:rPr>
        <w:t>9</w:t>
      </w:r>
      <w:r>
        <w:rPr>
          <w:color w:val="000000" w:themeColor="text1"/>
        </w:rPr>
        <w:t>] </w:t>
      </w:r>
      <w:r w:rsidR="00B4575A" w:rsidRPr="006A2BB8">
        <w:rPr>
          <w:color w:val="000000" w:themeColor="text1"/>
        </w:rPr>
        <w:t xml:space="preserve">Mikrouzņēmums, kurā pieteicējs bija nodarbināts, </w:t>
      </w:r>
      <w:r w:rsidR="00B4575A" w:rsidRPr="006A2BB8">
        <w:t xml:space="preserve">pirmreizējā mikrouzņēmumu nodokļu deklarācijā par </w:t>
      </w:r>
      <w:proofErr w:type="gramStart"/>
      <w:r w:rsidR="00B4575A" w:rsidRPr="006A2BB8">
        <w:t>2014.gada</w:t>
      </w:r>
      <w:proofErr w:type="gramEnd"/>
      <w:r w:rsidR="00B4575A" w:rsidRPr="006A2BB8">
        <w:t xml:space="preserve"> 3.ceturksni nebija norādījis, ka ir gūti ienākumi septembra mēnesī. Savukārt vēlāk iesniegtajos deklarācijas precizējumos mikrouzņēmums norādījis, ka </w:t>
      </w:r>
      <w:proofErr w:type="gramStart"/>
      <w:r w:rsidR="00B4575A" w:rsidRPr="006A2BB8">
        <w:t>2014.gada</w:t>
      </w:r>
      <w:proofErr w:type="gramEnd"/>
      <w:r w:rsidR="00B4575A" w:rsidRPr="006A2BB8">
        <w:t xml:space="preserve"> septembrī ienākumi ir gūti. Precizējumi netika nosūtīti aģentūrai saskaņā ar Mikrouzņēmumu nodokļa likuma </w:t>
      </w:r>
      <w:proofErr w:type="gramStart"/>
      <w:r w:rsidR="00B4575A" w:rsidRPr="006A2BB8">
        <w:t>7.panta</w:t>
      </w:r>
      <w:proofErr w:type="gramEnd"/>
      <w:r w:rsidR="00B4575A" w:rsidRPr="006A2BB8">
        <w:t xml:space="preserve"> piekto daļu</w:t>
      </w:r>
      <w:r w:rsidR="000C6297">
        <w:t xml:space="preserve"> </w:t>
      </w:r>
      <w:r w:rsidR="00B4575A" w:rsidRPr="006A2BB8">
        <w:t xml:space="preserve">un </w:t>
      </w:r>
      <w:r w:rsidR="000C6297">
        <w:t>tādējādi</w:t>
      </w:r>
      <w:r w:rsidR="00B4575A" w:rsidRPr="006A2BB8">
        <w:t xml:space="preserve"> netika ņemti vērā, no</w:t>
      </w:r>
      <w:r w:rsidR="00C90818">
        <w:t>sak</w:t>
      </w:r>
      <w:r w:rsidR="00B4575A" w:rsidRPr="006A2BB8">
        <w:t xml:space="preserve">ot valsts sociālās apdrošināšanas obligāto iemaksu </w:t>
      </w:r>
      <w:r w:rsidR="000C6297">
        <w:t>objektu</w:t>
      </w:r>
      <w:r w:rsidR="00B4575A" w:rsidRPr="006A2BB8">
        <w:t>. Attiec</w:t>
      </w:r>
      <w:r w:rsidR="00B4575A">
        <w:t xml:space="preserve">īgi lietā ir strīds par to, vai </w:t>
      </w:r>
      <w:r w:rsidR="00B4575A" w:rsidRPr="006A2BB8">
        <w:t xml:space="preserve">pārsūdzētā </w:t>
      </w:r>
      <w:r w:rsidR="00B4575A" w:rsidRPr="00AD47CA">
        <w:t>lēmum</w:t>
      </w:r>
      <w:r w:rsidR="005B549A">
        <w:t>a</w:t>
      </w:r>
      <w:r w:rsidR="00B4575A" w:rsidRPr="00AD47CA">
        <w:t xml:space="preserve"> aprēķinā bija jāiekļauj mikrouzņēmuma veiktās obligātās sociālās apdrošināšanas iemaksas par </w:t>
      </w:r>
      <w:proofErr w:type="gramStart"/>
      <w:r w:rsidR="00B4575A" w:rsidRPr="00AD47CA">
        <w:t>2014.gada</w:t>
      </w:r>
      <w:proofErr w:type="gramEnd"/>
      <w:r w:rsidR="00B4575A" w:rsidRPr="00AD47CA">
        <w:t xml:space="preserve"> septembra mēnesi.</w:t>
      </w:r>
    </w:p>
    <w:p w14:paraId="46729287" w14:textId="77777777" w:rsidR="000972BD" w:rsidRDefault="000972BD" w:rsidP="000972BD">
      <w:pPr>
        <w:spacing w:line="276" w:lineRule="auto"/>
        <w:ind w:firstLine="567"/>
        <w:jc w:val="both"/>
      </w:pPr>
    </w:p>
    <w:p w14:paraId="346C14B1" w14:textId="3A8DC0D2" w:rsidR="000972BD" w:rsidRPr="000972BD" w:rsidRDefault="000972BD" w:rsidP="000972BD">
      <w:pPr>
        <w:spacing w:line="276" w:lineRule="auto"/>
        <w:ind w:firstLine="567"/>
        <w:jc w:val="both"/>
      </w:pPr>
      <w:r>
        <w:t>[</w:t>
      </w:r>
      <w:r w:rsidR="000C6297">
        <w:t>20</w:t>
      </w:r>
      <w:r>
        <w:t>] </w:t>
      </w:r>
      <w:r w:rsidRPr="000972BD">
        <w:t xml:space="preserve">Pārsūdzētajā spriedumā atzīts, ka </w:t>
      </w:r>
      <w:r w:rsidRPr="000972BD">
        <w:rPr>
          <w:rFonts w:eastAsiaTheme="minorHAnsi"/>
          <w:lang w:eastAsia="en-US"/>
        </w:rPr>
        <w:t xml:space="preserve">deklarācijas precizējums par </w:t>
      </w:r>
      <w:proofErr w:type="gramStart"/>
      <w:r w:rsidRPr="000972BD">
        <w:rPr>
          <w:rFonts w:eastAsiaTheme="minorHAnsi"/>
          <w:lang w:eastAsia="en-US"/>
        </w:rPr>
        <w:t>2014.gada</w:t>
      </w:r>
      <w:proofErr w:type="gramEnd"/>
      <w:r w:rsidRPr="000972BD">
        <w:rPr>
          <w:rFonts w:eastAsiaTheme="minorHAnsi"/>
          <w:lang w:eastAsia="en-US"/>
        </w:rPr>
        <w:t xml:space="preserve"> 3.ceturksni mainīja valsts sociālās apdrošināšanas obligāto</w:t>
      </w:r>
      <w:r w:rsidRPr="000972BD">
        <w:t xml:space="preserve"> </w:t>
      </w:r>
      <w:r w:rsidRPr="000972BD">
        <w:rPr>
          <w:rFonts w:eastAsiaTheme="minorHAnsi"/>
          <w:lang w:eastAsia="en-US"/>
        </w:rPr>
        <w:t>iemaksu apmēru, jo pirmreizējā deklarācijā nebija norādīti ienākumi septembra</w:t>
      </w:r>
      <w:r w:rsidRPr="000972BD">
        <w:t xml:space="preserve"> </w:t>
      </w:r>
      <w:r w:rsidRPr="000972BD">
        <w:rPr>
          <w:rFonts w:eastAsiaTheme="minorHAnsi"/>
          <w:lang w:eastAsia="en-US"/>
        </w:rPr>
        <w:t xml:space="preserve">mēnesī, </w:t>
      </w:r>
      <w:r w:rsidR="000C6297">
        <w:rPr>
          <w:rFonts w:eastAsiaTheme="minorHAnsi"/>
          <w:lang w:eastAsia="en-US"/>
        </w:rPr>
        <w:t>savukārt</w:t>
      </w:r>
      <w:r w:rsidRPr="000972BD">
        <w:rPr>
          <w:rFonts w:eastAsiaTheme="minorHAnsi"/>
          <w:lang w:eastAsia="en-US"/>
        </w:rPr>
        <w:t xml:space="preserve"> precizējumos 2014.gada</w:t>
      </w:r>
      <w:r w:rsidRPr="000972BD">
        <w:t xml:space="preserve"> </w:t>
      </w:r>
      <w:r w:rsidRPr="000972BD">
        <w:rPr>
          <w:rFonts w:eastAsiaTheme="minorHAnsi"/>
          <w:lang w:eastAsia="en-US"/>
        </w:rPr>
        <w:t>septembra mēnesī</w:t>
      </w:r>
      <w:r w:rsidR="00156BBB" w:rsidRPr="00156BBB">
        <w:rPr>
          <w:rFonts w:eastAsiaTheme="minorHAnsi"/>
          <w:lang w:eastAsia="en-US"/>
        </w:rPr>
        <w:t xml:space="preserve"> </w:t>
      </w:r>
      <w:r w:rsidR="00156BBB" w:rsidRPr="000972BD">
        <w:rPr>
          <w:rFonts w:eastAsiaTheme="minorHAnsi"/>
          <w:lang w:eastAsia="en-US"/>
        </w:rPr>
        <w:t>norādīti ienākumi</w:t>
      </w:r>
      <w:r w:rsidR="00156BBB">
        <w:rPr>
          <w:rFonts w:eastAsiaTheme="minorHAnsi"/>
          <w:lang w:eastAsia="en-US"/>
        </w:rPr>
        <w:t xml:space="preserve"> </w:t>
      </w:r>
      <w:r w:rsidR="00156BBB" w:rsidRPr="000972BD">
        <w:rPr>
          <w:rFonts w:eastAsiaTheme="minorHAnsi"/>
          <w:lang w:eastAsia="en-US"/>
        </w:rPr>
        <w:t xml:space="preserve">100 </w:t>
      </w:r>
      <w:proofErr w:type="spellStart"/>
      <w:r w:rsidR="00156BBB" w:rsidRPr="000972BD">
        <w:rPr>
          <w:rFonts w:eastAsiaTheme="minorHAnsi"/>
          <w:i/>
          <w:iCs/>
          <w:lang w:eastAsia="en-US"/>
        </w:rPr>
        <w:t>euro</w:t>
      </w:r>
      <w:proofErr w:type="spellEnd"/>
      <w:r w:rsidR="00156BBB">
        <w:rPr>
          <w:rFonts w:eastAsiaTheme="minorHAnsi"/>
          <w:i/>
          <w:iCs/>
          <w:lang w:eastAsia="en-US"/>
        </w:rPr>
        <w:t xml:space="preserve"> </w:t>
      </w:r>
      <w:r w:rsidR="00156BBB">
        <w:rPr>
          <w:rFonts w:eastAsiaTheme="minorHAnsi"/>
          <w:iCs/>
          <w:lang w:eastAsia="en-US"/>
        </w:rPr>
        <w:t>apmērā</w:t>
      </w:r>
      <w:r w:rsidRPr="000972BD">
        <w:rPr>
          <w:rFonts w:eastAsiaTheme="minorHAnsi"/>
          <w:lang w:eastAsia="en-US"/>
        </w:rPr>
        <w:t>.</w:t>
      </w:r>
      <w:r w:rsidRPr="000972BD">
        <w:t xml:space="preserve"> </w:t>
      </w:r>
      <w:r w:rsidR="005B549A">
        <w:t>A</w:t>
      </w:r>
      <w:r w:rsidRPr="000972BD">
        <w:rPr>
          <w:rFonts w:eastAsiaTheme="minorHAnsi"/>
          <w:lang w:eastAsia="en-US"/>
        </w:rPr>
        <w:t xml:space="preserve">pgabaltiesa secināja, ka dienestam </w:t>
      </w:r>
      <w:r>
        <w:rPr>
          <w:rFonts w:eastAsiaTheme="minorHAnsi"/>
          <w:lang w:eastAsia="en-US"/>
        </w:rPr>
        <w:t xml:space="preserve">atbilstoši </w:t>
      </w:r>
      <w:r w:rsidRPr="000972BD">
        <w:t>Mikrouzņēmum</w:t>
      </w:r>
      <w:r w:rsidR="00A314C7">
        <w:t>u</w:t>
      </w:r>
      <w:r w:rsidRPr="000972BD">
        <w:t xml:space="preserve"> nodokļa likuma </w:t>
      </w:r>
      <w:proofErr w:type="gramStart"/>
      <w:r w:rsidRPr="000972BD">
        <w:t>7.panta</w:t>
      </w:r>
      <w:proofErr w:type="gramEnd"/>
      <w:r w:rsidRPr="000972BD">
        <w:t xml:space="preserve"> piekt</w:t>
      </w:r>
      <w:r>
        <w:t xml:space="preserve">ajai </w:t>
      </w:r>
      <w:r w:rsidRPr="000972BD">
        <w:t>daļa</w:t>
      </w:r>
      <w:r>
        <w:t>i</w:t>
      </w:r>
      <w:r>
        <w:rPr>
          <w:rFonts w:eastAsiaTheme="minorHAnsi"/>
          <w:lang w:eastAsia="en-US"/>
        </w:rPr>
        <w:t xml:space="preserve"> </w:t>
      </w:r>
      <w:r w:rsidRPr="000972BD">
        <w:rPr>
          <w:rFonts w:eastAsiaTheme="minorHAnsi"/>
          <w:lang w:eastAsia="en-US"/>
        </w:rPr>
        <w:t xml:space="preserve">nebija pamata vēlāk iesniegtās mikrouzņēmumu nodokļa deklarācijas precizējumus </w:t>
      </w:r>
      <w:r w:rsidR="005102A1">
        <w:rPr>
          <w:rFonts w:eastAsiaTheme="minorHAnsi"/>
          <w:lang w:eastAsia="en-US"/>
        </w:rPr>
        <w:t>no</w:t>
      </w:r>
      <w:r w:rsidRPr="000972BD">
        <w:rPr>
          <w:rFonts w:eastAsiaTheme="minorHAnsi"/>
          <w:lang w:eastAsia="en-US"/>
        </w:rPr>
        <w:t xml:space="preserve">sūtīt aģentūrai. </w:t>
      </w:r>
      <w:r w:rsidR="00531BCE">
        <w:rPr>
          <w:rFonts w:eastAsiaTheme="minorHAnsi"/>
          <w:lang w:eastAsia="en-US"/>
        </w:rPr>
        <w:t>Tādējādi</w:t>
      </w:r>
      <w:r w:rsidRPr="000972BD">
        <w:rPr>
          <w:rFonts w:eastAsiaTheme="minorHAnsi"/>
          <w:lang w:eastAsia="en-US"/>
        </w:rPr>
        <w:t xml:space="preserve"> aģentūras rīcībā ne</w:t>
      </w:r>
      <w:r w:rsidR="009B56AE">
        <w:rPr>
          <w:rFonts w:eastAsiaTheme="minorHAnsi"/>
          <w:lang w:eastAsia="en-US"/>
        </w:rPr>
        <w:t xml:space="preserve"> vien nebija </w:t>
      </w:r>
      <w:r w:rsidRPr="000972BD">
        <w:rPr>
          <w:rFonts w:eastAsiaTheme="minorHAnsi"/>
          <w:lang w:eastAsia="en-US"/>
        </w:rPr>
        <w:t xml:space="preserve">informācijas par mikrouzņēmumu nodokļa deklarācijas precizējumiem par </w:t>
      </w:r>
      <w:proofErr w:type="gramStart"/>
      <w:r w:rsidRPr="000972BD">
        <w:rPr>
          <w:rFonts w:eastAsiaTheme="minorHAnsi"/>
          <w:lang w:eastAsia="en-US"/>
        </w:rPr>
        <w:lastRenderedPageBreak/>
        <w:t>2014.gada</w:t>
      </w:r>
      <w:proofErr w:type="gramEnd"/>
      <w:r w:rsidRPr="000972BD">
        <w:rPr>
          <w:rFonts w:eastAsiaTheme="minorHAnsi"/>
          <w:lang w:eastAsia="en-US"/>
        </w:rPr>
        <w:t xml:space="preserve"> 3.ceturksni, </w:t>
      </w:r>
      <w:r w:rsidR="003F78BB">
        <w:rPr>
          <w:rFonts w:eastAsiaTheme="minorHAnsi"/>
          <w:lang w:eastAsia="en-US"/>
        </w:rPr>
        <w:t>bet arī</w:t>
      </w:r>
      <w:r w:rsidRPr="000972BD">
        <w:rPr>
          <w:rFonts w:eastAsiaTheme="minorHAnsi"/>
          <w:lang w:eastAsia="en-US"/>
        </w:rPr>
        <w:t xml:space="preserve"> atbilstoši </w:t>
      </w:r>
      <w:r w:rsidR="005102A1">
        <w:rPr>
          <w:rFonts w:eastAsiaTheme="minorHAnsi"/>
          <w:lang w:eastAsia="en-US"/>
        </w:rPr>
        <w:t>minētajai tiesību normai</w:t>
      </w:r>
      <w:r w:rsidRPr="000972BD">
        <w:rPr>
          <w:rFonts w:eastAsiaTheme="minorHAnsi"/>
          <w:lang w:eastAsia="en-US"/>
        </w:rPr>
        <w:t xml:space="preserve"> ne</w:t>
      </w:r>
      <w:r w:rsidR="003F78BB">
        <w:rPr>
          <w:rFonts w:eastAsiaTheme="minorHAnsi"/>
          <w:lang w:eastAsia="en-US"/>
        </w:rPr>
        <w:t>maz nebūtu</w:t>
      </w:r>
      <w:r w:rsidRPr="000972BD">
        <w:rPr>
          <w:rFonts w:eastAsiaTheme="minorHAnsi"/>
          <w:lang w:eastAsia="en-US"/>
        </w:rPr>
        <w:t xml:space="preserve"> tiesību šādas izmaiņas reģistrēt un izmantot bezdarbnieka pabalsta aprēķinā.</w:t>
      </w:r>
    </w:p>
    <w:p w14:paraId="70E1567B" w14:textId="77777777" w:rsidR="00A314C7" w:rsidRDefault="000972BD" w:rsidP="00A314C7">
      <w:pPr>
        <w:spacing w:line="276" w:lineRule="auto"/>
        <w:ind w:firstLine="567"/>
        <w:jc w:val="both"/>
      </w:pPr>
      <w:r w:rsidRPr="000972BD">
        <w:t>Savukārt pieteicējs kasācijas sūdzībā argumentē, ka Mikrouzņēmum</w:t>
      </w:r>
      <w:r w:rsidR="00A314C7">
        <w:t>u</w:t>
      </w:r>
      <w:r w:rsidRPr="000972BD">
        <w:t xml:space="preserve"> nodokļa likuma </w:t>
      </w:r>
      <w:proofErr w:type="gramStart"/>
      <w:r w:rsidRPr="000972BD">
        <w:t>7.panta</w:t>
      </w:r>
      <w:proofErr w:type="gramEnd"/>
      <w:r w:rsidRPr="000972BD">
        <w:t xml:space="preserve"> piektā daļa izskatāmajā lietā vispār nav piemērojama. Pieteicēja ieskatā, no minētās normas izriet, ka nav pieļaujamas izmaiņas attiecībā uz iemaksu apmēru un sadalījumu starp mikrouzņēmuma darbiniekiem p</w:t>
      </w:r>
      <w:r w:rsidR="003F78BB">
        <w:t xml:space="preserve">ar periodu, nevis par mēnešiem. </w:t>
      </w:r>
      <w:r w:rsidR="00A314C7">
        <w:t>Pieteicējs esot precizējis ziņas par sevi, nevis par kādu citu personu. Norma nenoteicot tādu ierobežojumu, kurš nepieļautu ar deklarācijas precizējumu mainīt sociālo iemaksu apmēru par sevi viena pārskata perioda ietvaros.</w:t>
      </w:r>
    </w:p>
    <w:p w14:paraId="30BB6531" w14:textId="0FBFA0E7" w:rsidR="000972BD" w:rsidRPr="005A42D7" w:rsidRDefault="000972BD" w:rsidP="00A314C7">
      <w:pPr>
        <w:spacing w:line="276" w:lineRule="auto"/>
        <w:ind w:firstLine="567"/>
        <w:jc w:val="both"/>
      </w:pPr>
    </w:p>
    <w:p w14:paraId="04957068" w14:textId="77777777" w:rsidR="00A314C7" w:rsidRPr="000972BD" w:rsidRDefault="000972BD" w:rsidP="00A314C7">
      <w:pPr>
        <w:spacing w:line="276" w:lineRule="auto"/>
        <w:ind w:firstLine="567"/>
        <w:jc w:val="both"/>
      </w:pPr>
      <w:r>
        <w:t>[</w:t>
      </w:r>
      <w:r w:rsidR="00D83912">
        <w:t>2</w:t>
      </w:r>
      <w:r w:rsidR="00614C7B">
        <w:t>1</w:t>
      </w:r>
      <w:r>
        <w:t>] </w:t>
      </w:r>
      <w:r w:rsidR="00A314C7">
        <w:t xml:space="preserve">Nodokļu maksātāja tiesības precizēt nodokļu deklarācijas paredz likuma </w:t>
      </w:r>
      <w:r w:rsidR="00A314C7" w:rsidRPr="00294E84">
        <w:rPr>
          <w:rFonts w:ascii="TimesNewRomanPSMT" w:eastAsiaTheme="minorHAnsi" w:hAnsi="TimesNewRomanPSMT" w:cs="TimesNewRomanPSMT"/>
          <w:lang w:eastAsia="en-US"/>
        </w:rPr>
        <w:t>„</w:t>
      </w:r>
      <w:r w:rsidR="00A314C7">
        <w:t xml:space="preserve">Par </w:t>
      </w:r>
      <w:r w:rsidR="00A314C7" w:rsidRPr="00240D88">
        <w:t xml:space="preserve">nodokļiem un nodevām” </w:t>
      </w:r>
      <w:proofErr w:type="gramStart"/>
      <w:r w:rsidR="00A314C7" w:rsidRPr="00240D88">
        <w:t>16.panta</w:t>
      </w:r>
      <w:proofErr w:type="gramEnd"/>
      <w:r w:rsidR="00A314C7" w:rsidRPr="00240D88">
        <w:t xml:space="preserve"> pirmās daļas 6.punkts, </w:t>
      </w:r>
      <w:r w:rsidR="00A314C7">
        <w:t>kas nosaka</w:t>
      </w:r>
      <w:r w:rsidR="00A314C7" w:rsidRPr="00240D88">
        <w:t xml:space="preserve"> tiesības iesniegt nodokļu administrācijai</w:t>
      </w:r>
      <w:r w:rsidR="00A314C7">
        <w:t xml:space="preserve"> </w:t>
      </w:r>
      <w:r w:rsidR="00A314C7" w:rsidRPr="00240D88">
        <w:rPr>
          <w:shd w:val="clear" w:color="auto" w:fill="FFFFFF"/>
        </w:rPr>
        <w:t>nodokļu deklarācijas labojumu vai precizējumu triju gadu laikā pēc konkrētajos likumos noteiktā maksāšanas termiņa, ja šajā laikā par konkrētajiem nodokļiem un attiecīgajiem taksācijas periodiem nav uzsākta vai veikta nodokļu revīzija (audits), nav beidzies šā likuma </w:t>
      </w:r>
      <w:hyperlink r:id="rId8" w:anchor="p23" w:history="1">
        <w:r w:rsidR="00A314C7" w:rsidRPr="00240D88">
          <w:rPr>
            <w:rStyle w:val="Hyperlink"/>
            <w:color w:val="auto"/>
            <w:u w:val="none"/>
            <w:shd w:val="clear" w:color="auto" w:fill="FFFFFF"/>
          </w:rPr>
          <w:t>23.panta</w:t>
        </w:r>
      </w:hyperlink>
      <w:r w:rsidR="00A314C7" w:rsidRPr="00240D88">
        <w:rPr>
          <w:shd w:val="clear" w:color="auto" w:fill="FFFFFF"/>
        </w:rPr>
        <w:t> 5.</w:t>
      </w:r>
      <w:r w:rsidR="00A314C7" w:rsidRPr="00240D88">
        <w:rPr>
          <w:shd w:val="clear" w:color="auto" w:fill="FFFFFF"/>
          <w:vertAlign w:val="superscript"/>
        </w:rPr>
        <w:t>1</w:t>
      </w:r>
      <w:r w:rsidR="00A314C7" w:rsidRPr="00240D88">
        <w:rPr>
          <w:shd w:val="clear" w:color="auto" w:fill="FFFFFF"/>
        </w:rPr>
        <w:t>daļā noteiktais deklarācijas precizējumu iesniegšanas termiņš vai šā likuma </w:t>
      </w:r>
      <w:hyperlink r:id="rId9" w:anchor="p23" w:history="1">
        <w:r w:rsidR="00A314C7" w:rsidRPr="00240D88">
          <w:rPr>
            <w:rStyle w:val="Hyperlink"/>
            <w:color w:val="auto"/>
            <w:u w:val="none"/>
            <w:shd w:val="clear" w:color="auto" w:fill="FFFFFF"/>
          </w:rPr>
          <w:t>23.panta</w:t>
        </w:r>
      </w:hyperlink>
      <w:r w:rsidR="00A314C7" w:rsidRPr="00240D88">
        <w:rPr>
          <w:shd w:val="clear" w:color="auto" w:fill="FFFFFF"/>
        </w:rPr>
        <w:t> 5.</w:t>
      </w:r>
      <w:r w:rsidR="00A314C7" w:rsidRPr="00240D88">
        <w:rPr>
          <w:shd w:val="clear" w:color="auto" w:fill="FFFFFF"/>
          <w:vertAlign w:val="superscript"/>
        </w:rPr>
        <w:t>2</w:t>
      </w:r>
      <w:r w:rsidR="00A314C7" w:rsidRPr="00240D88">
        <w:rPr>
          <w:shd w:val="clear" w:color="auto" w:fill="FFFFFF"/>
        </w:rPr>
        <w:t>daļā noteiktajā gadījumā nav pieņemts lēmums par nodokļu apmēra precizēšanu.</w:t>
      </w:r>
      <w:r w:rsidR="00A314C7">
        <w:rPr>
          <w:shd w:val="clear" w:color="auto" w:fill="FFFFFF"/>
        </w:rPr>
        <w:t xml:space="preserve"> Ievērojot, ka </w:t>
      </w:r>
      <w:r w:rsidR="00A314C7" w:rsidRPr="007A50D5">
        <w:rPr>
          <w:shd w:val="clear" w:color="auto" w:fill="FFFFFF"/>
        </w:rPr>
        <w:t>sociālās apdrošināšanas iemaksas ir cieši saistītas ar apdrošinātās personas sociālās apdrošināšanas pakalpojumiem, šim maksājumam notei</w:t>
      </w:r>
      <w:r w:rsidR="00A314C7">
        <w:rPr>
          <w:shd w:val="clear" w:color="auto" w:fill="FFFFFF"/>
        </w:rPr>
        <w:t>kta</w:t>
      </w:r>
      <w:r w:rsidR="00A314C7" w:rsidRPr="007A50D5">
        <w:rPr>
          <w:shd w:val="clear" w:color="auto" w:fill="FFFFFF"/>
        </w:rPr>
        <w:t xml:space="preserve"> īpaš</w:t>
      </w:r>
      <w:r w:rsidR="00A314C7">
        <w:rPr>
          <w:shd w:val="clear" w:color="auto" w:fill="FFFFFF"/>
        </w:rPr>
        <w:t>a</w:t>
      </w:r>
      <w:r w:rsidR="00A314C7" w:rsidRPr="007A50D5">
        <w:rPr>
          <w:shd w:val="clear" w:color="auto" w:fill="FFFFFF"/>
        </w:rPr>
        <w:t xml:space="preserve"> deklarāciju precizēšanas kārtīb</w:t>
      </w:r>
      <w:r w:rsidR="00A314C7">
        <w:rPr>
          <w:shd w:val="clear" w:color="auto" w:fill="FFFFFF"/>
        </w:rPr>
        <w:t>a</w:t>
      </w:r>
      <w:r w:rsidR="00A314C7" w:rsidRPr="007A50D5">
        <w:rPr>
          <w:shd w:val="clear" w:color="auto" w:fill="FFFFFF"/>
        </w:rPr>
        <w:t xml:space="preserve"> </w:t>
      </w:r>
      <w:r w:rsidR="00A314C7">
        <w:rPr>
          <w:shd w:val="clear" w:color="auto" w:fill="FFFFFF"/>
        </w:rPr>
        <w:t>(</w:t>
      </w:r>
      <w:r w:rsidR="00A314C7" w:rsidRPr="007A50D5">
        <w:rPr>
          <w:shd w:val="clear" w:color="auto" w:fill="FFFFFF"/>
        </w:rPr>
        <w:t xml:space="preserve">likuma </w:t>
      </w:r>
      <w:r w:rsidR="00A314C7" w:rsidRPr="00294E84">
        <w:rPr>
          <w:rFonts w:ascii="TimesNewRomanPSMT" w:eastAsiaTheme="minorHAnsi" w:hAnsi="TimesNewRomanPSMT" w:cs="TimesNewRomanPSMT"/>
          <w:lang w:eastAsia="en-US"/>
        </w:rPr>
        <w:t>„</w:t>
      </w:r>
      <w:r w:rsidR="00A314C7" w:rsidRPr="007A50D5">
        <w:rPr>
          <w:shd w:val="clear" w:color="auto" w:fill="FFFFFF"/>
        </w:rPr>
        <w:t>Par valsts sociālo apdrošināšanu” 20.</w:t>
      </w:r>
      <w:r w:rsidR="00A314C7" w:rsidRPr="007A50D5">
        <w:rPr>
          <w:shd w:val="clear" w:color="auto" w:fill="FFFFFF"/>
          <w:vertAlign w:val="superscript"/>
        </w:rPr>
        <w:t>1</w:t>
      </w:r>
      <w:r w:rsidR="00A314C7" w:rsidRPr="007A50D5">
        <w:rPr>
          <w:shd w:val="clear" w:color="auto" w:fill="FFFFFF"/>
        </w:rPr>
        <w:t>pants</w:t>
      </w:r>
      <w:r w:rsidR="00A314C7">
        <w:rPr>
          <w:shd w:val="clear" w:color="auto" w:fill="FFFFFF"/>
        </w:rPr>
        <w:t>).</w:t>
      </w:r>
    </w:p>
    <w:p w14:paraId="74060AA3" w14:textId="77777777" w:rsidR="00A314C7" w:rsidRDefault="00A314C7" w:rsidP="00A314C7">
      <w:pPr>
        <w:spacing w:line="276" w:lineRule="auto"/>
        <w:ind w:firstLine="567"/>
        <w:jc w:val="both"/>
      </w:pPr>
      <w:r w:rsidRPr="007A50D5">
        <w:rPr>
          <w:shd w:val="clear" w:color="auto" w:fill="FFFFFF"/>
        </w:rPr>
        <w:t xml:space="preserve">Pārsūdzētā lēmuma pieņemšanas brīdī tiesiskais regulējums paredzēja, ka sociālās apdrošināšanas iemaksas ir ietvertas mikrouzņēmuma </w:t>
      </w:r>
      <w:r w:rsidRPr="00D50D8C">
        <w:rPr>
          <w:shd w:val="clear" w:color="auto" w:fill="FFFFFF"/>
        </w:rPr>
        <w:t>nodokļa maksājumā</w:t>
      </w:r>
      <w:r>
        <w:rPr>
          <w:shd w:val="clear" w:color="auto" w:fill="FFFFFF"/>
        </w:rPr>
        <w:t xml:space="preserve">. </w:t>
      </w:r>
      <w:r w:rsidRPr="00D50D8C">
        <w:t xml:space="preserve">Mikrouzņēmumu nodokļa likuma </w:t>
      </w:r>
      <w:proofErr w:type="gramStart"/>
      <w:r w:rsidRPr="00D50D8C">
        <w:t>7.panta</w:t>
      </w:r>
      <w:proofErr w:type="gramEnd"/>
      <w:r w:rsidRPr="00D50D8C">
        <w:t xml:space="preserve"> piektā da</w:t>
      </w:r>
      <w:r>
        <w:t>ļa lietā piemērojamā redakcijā (</w:t>
      </w:r>
      <w:r w:rsidRPr="00C70995">
        <w:rPr>
          <w:i/>
        </w:rPr>
        <w:t>spēkā līdz 2016.gada 31.decembrim</w:t>
      </w:r>
      <w:r>
        <w:t>)</w:t>
      </w:r>
      <w:r w:rsidRPr="00D50D8C">
        <w:t xml:space="preserve"> noteica, ka mikrouzņēmumu nodokļa deklarācijas </w:t>
      </w:r>
      <w:r w:rsidRPr="00D50D8C">
        <w:rPr>
          <w:color w:val="000000" w:themeColor="text1"/>
        </w:rPr>
        <w:t xml:space="preserve">precizējums nemaina valsts sociālās apdrošināšanas obligāto iemaksu apmēru un sadalījumu pa </w:t>
      </w:r>
      <w:r w:rsidRPr="00D50D8C">
        <w:t>mikrouzņēmuma darbiniekiem par to periodu, par kuru mikrouzņēmumu nodokļu deklarāci</w:t>
      </w:r>
      <w:r>
        <w:t>jas precizējums tika iesniegts.</w:t>
      </w:r>
    </w:p>
    <w:p w14:paraId="2872DF43" w14:textId="26D30CA6" w:rsidR="00531BCE" w:rsidRPr="004F6E65" w:rsidRDefault="003F78BB" w:rsidP="00A314C7">
      <w:pPr>
        <w:spacing w:line="276" w:lineRule="auto"/>
        <w:ind w:firstLine="567"/>
        <w:jc w:val="both"/>
      </w:pPr>
      <w:r>
        <w:t xml:space="preserve">Minētā </w:t>
      </w:r>
      <w:r w:rsidR="00C90818">
        <w:t xml:space="preserve">tiesību </w:t>
      </w:r>
      <w:r>
        <w:t xml:space="preserve">norma šobrīd </w:t>
      </w:r>
      <w:r w:rsidR="00C90818">
        <w:t xml:space="preserve">no likuma </w:t>
      </w:r>
      <w:r>
        <w:t>ir izslēgta. M</w:t>
      </w:r>
      <w:r w:rsidR="000972BD" w:rsidRPr="00C70995">
        <w:t xml:space="preserve">ikrouzņēmumu nodokļa likuma </w:t>
      </w:r>
      <w:proofErr w:type="gramStart"/>
      <w:r w:rsidR="000972BD" w:rsidRPr="00C70995">
        <w:t>7.pants</w:t>
      </w:r>
      <w:proofErr w:type="gramEnd"/>
      <w:r w:rsidR="000972BD" w:rsidRPr="00C70995">
        <w:t xml:space="preserve"> ar 2016.gada 20.decembra grozījumiem, kas stājās spēkā 2017.gada 1.janvārī, izteikts šādā redakcijā: mikrouzņēmumam ir tiesības ne vairāk kā divas reizes precizēt mikrouzņēmumu nodokļa deklarāciju par pārskata ceturksni mēneša laikā pēc šā panta otrajā daļā noteiktās </w:t>
      </w:r>
      <w:r w:rsidR="000972BD" w:rsidRPr="005A42D7">
        <w:t xml:space="preserve">dienas (piektā daļa). </w:t>
      </w:r>
      <w:r w:rsidR="000972BD" w:rsidRPr="005A42D7">
        <w:rPr>
          <w:shd w:val="clear" w:color="auto" w:fill="FFFFFF"/>
        </w:rPr>
        <w:t xml:space="preserve">Pēc šā panta piektajā daļā noteiktā termiņa izbeigšanās mikrouzņēmumam ir tiesības iesniegt tikai tādus mikrouzņēmumu </w:t>
      </w:r>
      <w:r w:rsidR="000972BD" w:rsidRPr="004F6E65">
        <w:rPr>
          <w:shd w:val="clear" w:color="auto" w:fill="FFFFFF"/>
        </w:rPr>
        <w:t>nodokļa deklarācijas precizējumus, kuri palielina maksājamā nodokļa apmēru, bet nav tiesību samazināt vai palielināt mikrouzņēmuma darbinieka ienākumu no mikrouzņēmuma vai izslēgt mikrouzņēmumu nodokļa deklarācijā norādītu mikrouzņēmuma darbinieku, vai iekļaut mikrouzņēmumu nodokļa deklarācijā jaunu mikrouzņēmuma darbinieku. Mikrouzņēmumu nodokļa summai, ko mikrouzņēmums šajā gadījumā papildus iemaksā budžetā, nepiemēro šā likuma</w:t>
      </w:r>
      <w:r>
        <w:rPr>
          <w:shd w:val="clear" w:color="auto" w:fill="FFFFFF"/>
        </w:rPr>
        <w:t xml:space="preserve"> </w:t>
      </w:r>
      <w:hyperlink r:id="rId10" w:anchor="p9" w:history="1">
        <w:r w:rsidR="000972BD" w:rsidRPr="004F6E65">
          <w:rPr>
            <w:shd w:val="clear" w:color="auto" w:fill="FFFFFF"/>
          </w:rPr>
          <w:t>9.panta</w:t>
        </w:r>
      </w:hyperlink>
      <w:r w:rsidR="000972BD" w:rsidRPr="004F6E65">
        <w:rPr>
          <w:shd w:val="clear" w:color="auto" w:fill="FFFFFF"/>
        </w:rPr>
        <w:t xml:space="preserve"> otrās daļas </w:t>
      </w:r>
      <w:r w:rsidR="00C90818">
        <w:rPr>
          <w:shd w:val="clear" w:color="auto" w:fill="FFFFFF"/>
        </w:rPr>
        <w:t>noteik</w:t>
      </w:r>
      <w:r w:rsidR="000972BD" w:rsidRPr="004F6E65">
        <w:rPr>
          <w:shd w:val="clear" w:color="auto" w:fill="FFFFFF"/>
        </w:rPr>
        <w:t>umus (sestā daļa).</w:t>
      </w:r>
    </w:p>
    <w:p w14:paraId="06B1F49F" w14:textId="77777777" w:rsidR="00D83912" w:rsidRPr="004F6E65" w:rsidRDefault="00D83912" w:rsidP="00D83912">
      <w:pPr>
        <w:spacing w:line="276" w:lineRule="auto"/>
        <w:ind w:firstLine="567"/>
        <w:jc w:val="both"/>
      </w:pPr>
    </w:p>
    <w:p w14:paraId="3672891C" w14:textId="77777777" w:rsidR="00A314C7" w:rsidRDefault="00D83912" w:rsidP="00A314C7">
      <w:pPr>
        <w:spacing w:line="276" w:lineRule="auto"/>
        <w:ind w:firstLine="567"/>
        <w:jc w:val="both"/>
        <w:rPr>
          <w:lang w:eastAsia="lv-LV"/>
        </w:rPr>
      </w:pPr>
      <w:r w:rsidRPr="004F6E65">
        <w:t>[2</w:t>
      </w:r>
      <w:r w:rsidR="00614C7B">
        <w:t>2</w:t>
      </w:r>
      <w:r w:rsidRPr="004F6E65">
        <w:t>]</w:t>
      </w:r>
      <w:r w:rsidR="004F6E65">
        <w:t> </w:t>
      </w:r>
      <w:r w:rsidR="00DA1D59">
        <w:rPr>
          <w:lang w:eastAsia="lv-LV"/>
        </w:rPr>
        <w:t>Finanšu</w:t>
      </w:r>
      <w:r w:rsidR="004F6E65">
        <w:rPr>
          <w:lang w:eastAsia="lv-LV"/>
        </w:rPr>
        <w:t xml:space="preserve"> ministrija </w:t>
      </w:r>
      <w:r w:rsidR="00DA1D59">
        <w:rPr>
          <w:lang w:eastAsia="lv-LV"/>
        </w:rPr>
        <w:t xml:space="preserve">Senātam </w:t>
      </w:r>
      <w:r w:rsidR="004F6E65">
        <w:rPr>
          <w:lang w:eastAsia="lv-LV"/>
        </w:rPr>
        <w:t>ir</w:t>
      </w:r>
      <w:r w:rsidR="004F6E65" w:rsidRPr="004F6E65">
        <w:rPr>
          <w:lang w:eastAsia="lv-LV"/>
        </w:rPr>
        <w:t xml:space="preserve"> snieg</w:t>
      </w:r>
      <w:r w:rsidR="004F6E65">
        <w:rPr>
          <w:lang w:eastAsia="lv-LV"/>
        </w:rPr>
        <w:t xml:space="preserve">usi </w:t>
      </w:r>
      <w:r w:rsidR="004F6E65" w:rsidRPr="004F6E65">
        <w:rPr>
          <w:lang w:eastAsia="lv-LV"/>
        </w:rPr>
        <w:t xml:space="preserve">viedokli par to, kādu tiesisko interešu aizsardzībai Mikrouzņēmumu nodokļa likuma </w:t>
      </w:r>
      <w:proofErr w:type="gramStart"/>
      <w:r w:rsidR="004F6E65" w:rsidRPr="004F6E65">
        <w:rPr>
          <w:lang w:eastAsia="lv-LV"/>
        </w:rPr>
        <w:t>7.panta</w:t>
      </w:r>
      <w:proofErr w:type="gramEnd"/>
      <w:r w:rsidR="004F6E65" w:rsidRPr="004F6E65">
        <w:rPr>
          <w:lang w:eastAsia="lv-LV"/>
        </w:rPr>
        <w:t xml:space="preserve"> piektajā daļā </w:t>
      </w:r>
      <w:r w:rsidR="007B1AC6">
        <w:rPr>
          <w:lang w:eastAsia="lv-LV"/>
        </w:rPr>
        <w:t xml:space="preserve">bija </w:t>
      </w:r>
      <w:r w:rsidR="004F6E65" w:rsidRPr="004F6E65">
        <w:rPr>
          <w:lang w:eastAsia="lv-LV"/>
        </w:rPr>
        <w:t>noteikts ierobežojums iespējām izmantot mikrouzņēmumu nodokļa deklarācijas precizējumus pabalstu apmēru noteikšanā</w:t>
      </w:r>
      <w:r w:rsidR="004F6E65">
        <w:rPr>
          <w:lang w:eastAsia="lv-LV"/>
        </w:rPr>
        <w:t>.</w:t>
      </w:r>
    </w:p>
    <w:p w14:paraId="2BF33E66" w14:textId="2BE62051" w:rsidR="004F6E65" w:rsidRDefault="00B26C5C" w:rsidP="00A314C7">
      <w:pPr>
        <w:spacing w:line="276" w:lineRule="auto"/>
        <w:ind w:firstLine="567"/>
        <w:jc w:val="both"/>
        <w:rPr>
          <w:lang w:eastAsia="lv-LV"/>
        </w:rPr>
      </w:pPr>
      <w:r>
        <w:rPr>
          <w:lang w:eastAsia="lv-LV"/>
        </w:rPr>
        <w:t>A</w:t>
      </w:r>
      <w:r w:rsidR="004F6E65">
        <w:rPr>
          <w:lang w:eastAsia="lv-LV"/>
        </w:rPr>
        <w:t>tbilstoši ministrijas sniegtajai inform</w:t>
      </w:r>
      <w:r w:rsidR="00465632">
        <w:rPr>
          <w:lang w:eastAsia="lv-LV"/>
        </w:rPr>
        <w:t xml:space="preserve">ācijai </w:t>
      </w:r>
      <w:r w:rsidR="004F6E65">
        <w:rPr>
          <w:lang w:eastAsia="lv-LV"/>
        </w:rPr>
        <w:t xml:space="preserve">minētie ierobežojumi </w:t>
      </w:r>
      <w:r w:rsidR="007F2777">
        <w:rPr>
          <w:lang w:eastAsia="lv-LV"/>
        </w:rPr>
        <w:t xml:space="preserve">izmantot mikrouzņēmumu nodokļa deklarācijās veiktos precizējumus sociālās apdrošināšanas </w:t>
      </w:r>
      <w:r w:rsidR="007F2777">
        <w:rPr>
          <w:lang w:eastAsia="lv-LV"/>
        </w:rPr>
        <w:lastRenderedPageBreak/>
        <w:t>pakalpojuma apmēra noteikšanā saistīti ar to, ka mikrouzņ</w:t>
      </w:r>
      <w:r w:rsidR="001948E6">
        <w:rPr>
          <w:lang w:eastAsia="lv-LV"/>
        </w:rPr>
        <w:t>ēmuma nodokļa maksātājiem ir noteikta atšķirīga nodokļu aprēķināšanas kārtība, salīdzinot ar citiem nodokļu maksātājiem, kuri maksā nodokļus pēc vispārējās valstī noteiktās kārtības.</w:t>
      </w:r>
    </w:p>
    <w:p w14:paraId="1BB4E3BB" w14:textId="1A5B75F9" w:rsidR="00465632" w:rsidRDefault="00465632" w:rsidP="004F6E65">
      <w:pPr>
        <w:spacing w:line="276" w:lineRule="auto"/>
        <w:ind w:firstLine="567"/>
        <w:jc w:val="both"/>
        <w:rPr>
          <w:lang w:eastAsia="lv-LV"/>
        </w:rPr>
      </w:pPr>
      <w:r>
        <w:rPr>
          <w:lang w:eastAsia="lv-LV"/>
        </w:rPr>
        <w:t xml:space="preserve">Minētie ierobežojumi noteikti, lai izvairītos no ļaunprātīgas valsts sociālā budžeta līdzekļu izkrāpšanas. </w:t>
      </w:r>
      <w:r w:rsidR="00DA5D61">
        <w:rPr>
          <w:lang w:eastAsia="lv-LV"/>
        </w:rPr>
        <w:t>Ministrija</w:t>
      </w:r>
      <w:r w:rsidR="00DA1D59">
        <w:rPr>
          <w:lang w:eastAsia="lv-LV"/>
        </w:rPr>
        <w:t>s</w:t>
      </w:r>
      <w:r w:rsidR="00DA5D61">
        <w:rPr>
          <w:lang w:eastAsia="lv-LV"/>
        </w:rPr>
        <w:t xml:space="preserve"> viedoklī ietver</w:t>
      </w:r>
      <w:r w:rsidR="00DA1D59">
        <w:rPr>
          <w:lang w:eastAsia="lv-LV"/>
        </w:rPr>
        <w:t>ti</w:t>
      </w:r>
      <w:r w:rsidR="00DA5D61">
        <w:rPr>
          <w:lang w:eastAsia="lv-LV"/>
        </w:rPr>
        <w:t xml:space="preserve"> skaidrojoš</w:t>
      </w:r>
      <w:r w:rsidR="00DA1D59">
        <w:rPr>
          <w:lang w:eastAsia="lv-LV"/>
        </w:rPr>
        <w:t>i</w:t>
      </w:r>
      <w:r w:rsidR="00DA5D61">
        <w:rPr>
          <w:lang w:eastAsia="lv-LV"/>
        </w:rPr>
        <w:t xml:space="preserve"> piemēr</w:t>
      </w:r>
      <w:r w:rsidR="00DA1D59">
        <w:rPr>
          <w:lang w:eastAsia="lv-LV"/>
        </w:rPr>
        <w:t>i</w:t>
      </w:r>
      <w:r w:rsidR="00DA5D61">
        <w:rPr>
          <w:lang w:eastAsia="lv-LV"/>
        </w:rPr>
        <w:t xml:space="preserve">: </w:t>
      </w:r>
      <w:r w:rsidR="00A314C7">
        <w:rPr>
          <w:lang w:eastAsia="lv-LV"/>
        </w:rPr>
        <w:t>„</w:t>
      </w:r>
      <w:r w:rsidR="00A314C7" w:rsidRPr="00DA5D61">
        <w:rPr>
          <w:i/>
          <w:lang w:eastAsia="lv-LV"/>
        </w:rPr>
        <w:t>Iespējams</w:t>
      </w:r>
      <w:r w:rsidRPr="00DA5D61">
        <w:rPr>
          <w:i/>
          <w:lang w:eastAsia="lv-LV"/>
        </w:rPr>
        <w:t xml:space="preserve">, ka mikrouzņēmumu nodokļa maksātājs īsi pirms valsts sociālās apdrošināšanas pakalpojuma piešķiršanas precizē mikrouzņēmumu nodokļa deklarāciju par periodu, kurš tiek ņemts vērā sociālās apdrošināšanas pakalpojuma piešķiršanai, un deklarācijā norāda lielākus mikrouzņēmuma darbinieka ienākumus, nekā norādīts sākotnēji iesniegtajā deklarācijā, lai mikrouzņēmuma darbinieks saņemtu sociālās apdrošināšanas pakalpojumu lielākā apmērā. Tomēr pēc sociālās apdrošināšanas pakalpojuma piešķiršanas mikrouzņēmumu nodokļa maksātājs iesniedz mikrouzņēmumu nodokļa deklarācijas precizējumus un samazina darbinieka ienākumu no mikrouzņēmuma, tā veidojot valsts sociālās apdrošināšanas obligāto iemaksu pārmaksu. Tāpat </w:t>
      </w:r>
      <w:r w:rsidR="00DA5D61" w:rsidRPr="00DA5D61">
        <w:rPr>
          <w:i/>
          <w:lang w:eastAsia="lv-LV"/>
        </w:rPr>
        <w:t>var būt situācijas</w:t>
      </w:r>
      <w:r w:rsidRPr="00DA5D61">
        <w:rPr>
          <w:i/>
          <w:lang w:eastAsia="lv-LV"/>
        </w:rPr>
        <w:t>, kurā</w:t>
      </w:r>
      <w:r w:rsidR="00DA5D61" w:rsidRPr="00DA5D61">
        <w:rPr>
          <w:i/>
          <w:lang w:eastAsia="lv-LV"/>
        </w:rPr>
        <w:t>s</w:t>
      </w:r>
      <w:r w:rsidRPr="00DA5D61">
        <w:rPr>
          <w:i/>
          <w:lang w:eastAsia="lv-LV"/>
        </w:rPr>
        <w:t xml:space="preserve"> mikrouzņēmumu nodokļa maksātājs pirms valsts sociālās apdrošināšanas pakalpojuma piešķiršanas precizē </w:t>
      </w:r>
      <w:r w:rsidR="0056087B" w:rsidRPr="00DA5D61">
        <w:rPr>
          <w:i/>
          <w:lang w:eastAsia="lv-LV"/>
        </w:rPr>
        <w:t>mikrouzņēmumu nodokļa deklarāciju un deklarācijā norāda mikrouzņēmuma darbinieka ienākumus (kas sākotnēji iesniegtajā deklarācijā nav norādīti) periodā, kurš tiek ņemts vērā sociālās apdrošināšanas pakalpojuma piešķiršanai, šādā veidā mākslīgi pagarinot apdrošināšanas pakalpojuma stāžu, lai mikrouzņēmuma darbinieks varētu saņemt soci</w:t>
      </w:r>
      <w:r w:rsidR="00DA5D61" w:rsidRPr="00DA5D61">
        <w:rPr>
          <w:i/>
          <w:lang w:eastAsia="lv-LV"/>
        </w:rPr>
        <w:t>ālās apdrošināšanas pakalpojumu</w:t>
      </w:r>
      <w:r w:rsidR="00DA5D61">
        <w:rPr>
          <w:lang w:eastAsia="lv-LV"/>
        </w:rPr>
        <w:t>”.</w:t>
      </w:r>
    </w:p>
    <w:p w14:paraId="13BBDF88" w14:textId="77777777" w:rsidR="00536797" w:rsidRDefault="00536797" w:rsidP="004F6E65">
      <w:pPr>
        <w:spacing w:line="276" w:lineRule="auto"/>
        <w:ind w:firstLine="567"/>
        <w:jc w:val="both"/>
        <w:rPr>
          <w:lang w:eastAsia="lv-LV"/>
        </w:rPr>
      </w:pPr>
    </w:p>
    <w:p w14:paraId="03ABF355" w14:textId="75C1A7DC" w:rsidR="00B405AB" w:rsidRDefault="001D3551" w:rsidP="009F695D">
      <w:pPr>
        <w:spacing w:line="276" w:lineRule="auto"/>
        <w:ind w:firstLine="567"/>
        <w:jc w:val="both"/>
        <w:rPr>
          <w:lang w:eastAsia="lv-LV"/>
        </w:rPr>
      </w:pPr>
      <w:r>
        <w:rPr>
          <w:lang w:eastAsia="lv-LV"/>
        </w:rPr>
        <w:t>[2</w:t>
      </w:r>
      <w:r w:rsidR="00A314C7">
        <w:rPr>
          <w:lang w:eastAsia="lv-LV"/>
        </w:rPr>
        <w:t>3</w:t>
      </w:r>
      <w:r w:rsidR="00536797">
        <w:rPr>
          <w:lang w:eastAsia="lv-LV"/>
        </w:rPr>
        <w:t>]</w:t>
      </w:r>
      <w:r w:rsidR="00DA5D61">
        <w:rPr>
          <w:lang w:eastAsia="lv-LV"/>
        </w:rPr>
        <w:t> </w:t>
      </w:r>
      <w:r w:rsidR="00E2103B">
        <w:rPr>
          <w:lang w:eastAsia="lv-LV"/>
        </w:rPr>
        <w:t xml:space="preserve">Secināms, ka </w:t>
      </w:r>
      <w:r w:rsidR="00DA5D61">
        <w:rPr>
          <w:lang w:eastAsia="lv-LV"/>
        </w:rPr>
        <w:t>likumdevēj</w:t>
      </w:r>
      <w:r w:rsidR="007B1AC6">
        <w:rPr>
          <w:lang w:eastAsia="lv-LV"/>
        </w:rPr>
        <w:t xml:space="preserve">a noteiktie ierobežojumi </w:t>
      </w:r>
      <w:r w:rsidR="007B1AC6" w:rsidRPr="004F6E65">
        <w:rPr>
          <w:lang w:eastAsia="lv-LV"/>
        </w:rPr>
        <w:t>iespējām izmantot mikrouzņēmumu nodokļa deklarācijas precizējumus pabalstu apmēru noteikšanā</w:t>
      </w:r>
      <w:r w:rsidR="007B1AC6">
        <w:rPr>
          <w:lang w:eastAsia="lv-LV"/>
        </w:rPr>
        <w:t xml:space="preserve"> </w:t>
      </w:r>
      <w:r>
        <w:rPr>
          <w:lang w:eastAsia="lv-LV"/>
        </w:rPr>
        <w:t>noteikti</w:t>
      </w:r>
      <w:r w:rsidR="00DA5D61">
        <w:rPr>
          <w:lang w:eastAsia="lv-LV"/>
        </w:rPr>
        <w:t>, lai izvairītos no minētajām un citām situācijām, kas vērstas uz ļaunprātīgu valsts soci</w:t>
      </w:r>
      <w:r>
        <w:rPr>
          <w:lang w:eastAsia="lv-LV"/>
        </w:rPr>
        <w:t>ālā budžeta līdzekļu izkrāpšanu.</w:t>
      </w:r>
      <w:r w:rsidR="00103040">
        <w:rPr>
          <w:lang w:eastAsia="lv-LV"/>
        </w:rPr>
        <w:t xml:space="preserve"> Proti, likumdevējs ir </w:t>
      </w:r>
      <w:r w:rsidR="00DA1D59">
        <w:rPr>
          <w:lang w:eastAsia="lv-LV"/>
        </w:rPr>
        <w:t xml:space="preserve">apzināti </w:t>
      </w:r>
      <w:r w:rsidR="00103040">
        <w:rPr>
          <w:lang w:eastAsia="lv-LV"/>
        </w:rPr>
        <w:t>ierobežojis mikrouzņēmumu nodokļa deklarācijas precizēšanas iespējas tajos gadījumos, kad tas var radīt attiecīgus riskus.</w:t>
      </w:r>
      <w:r w:rsidR="00070761">
        <w:rPr>
          <w:lang w:eastAsia="lv-LV"/>
        </w:rPr>
        <w:t xml:space="preserve"> Tādējādi nav pamatots pieteicēja viedoklis, ka strīdus tiesību norma izskatāmajā gadījumā vispār nav piemērojama.</w:t>
      </w:r>
      <w:r w:rsidR="009F695D">
        <w:rPr>
          <w:lang w:eastAsia="lv-LV"/>
        </w:rPr>
        <w:t xml:space="preserve"> </w:t>
      </w:r>
      <w:r w:rsidR="009F695D">
        <w:rPr>
          <w:rFonts w:eastAsiaTheme="minorHAnsi"/>
          <w:lang w:eastAsia="en-US"/>
        </w:rPr>
        <w:t xml:space="preserve">Ievērojot, ka </w:t>
      </w:r>
      <w:r w:rsidR="009F695D" w:rsidRPr="000972BD">
        <w:rPr>
          <w:rFonts w:eastAsiaTheme="minorHAnsi"/>
          <w:lang w:eastAsia="en-US"/>
        </w:rPr>
        <w:t xml:space="preserve">deklarācijas precizējums par </w:t>
      </w:r>
      <w:proofErr w:type="gramStart"/>
      <w:r w:rsidR="009F695D" w:rsidRPr="000972BD">
        <w:rPr>
          <w:rFonts w:eastAsiaTheme="minorHAnsi"/>
          <w:lang w:eastAsia="en-US"/>
        </w:rPr>
        <w:t>2014.gada</w:t>
      </w:r>
      <w:proofErr w:type="gramEnd"/>
      <w:r w:rsidR="009F695D" w:rsidRPr="000972BD">
        <w:rPr>
          <w:rFonts w:eastAsiaTheme="minorHAnsi"/>
          <w:lang w:eastAsia="en-US"/>
        </w:rPr>
        <w:t xml:space="preserve"> 3.ceturksni mainīja valsts sociālās apdrošināšanas obligāto</w:t>
      </w:r>
      <w:r w:rsidR="009F695D" w:rsidRPr="000972BD">
        <w:t xml:space="preserve"> </w:t>
      </w:r>
      <w:r w:rsidR="009F695D" w:rsidRPr="000972BD">
        <w:rPr>
          <w:rFonts w:eastAsiaTheme="minorHAnsi"/>
          <w:lang w:eastAsia="en-US"/>
        </w:rPr>
        <w:t>iemaksu apmēru</w:t>
      </w:r>
      <w:r w:rsidR="009F695D">
        <w:rPr>
          <w:rFonts w:eastAsiaTheme="minorHAnsi"/>
          <w:lang w:eastAsia="en-US"/>
        </w:rPr>
        <w:t>, izskatāmais gadījums ietilpst strīdus tiesību normas tvērumā.</w:t>
      </w:r>
      <w:r w:rsidR="00522833">
        <w:rPr>
          <w:rFonts w:eastAsiaTheme="minorHAnsi"/>
          <w:lang w:eastAsia="en-US"/>
        </w:rPr>
        <w:t xml:space="preserve"> </w:t>
      </w:r>
    </w:p>
    <w:p w14:paraId="5DE9177F" w14:textId="77777777" w:rsidR="00531BCE" w:rsidRDefault="00531BCE" w:rsidP="00B4575A">
      <w:pPr>
        <w:spacing w:line="276" w:lineRule="auto"/>
        <w:jc w:val="both"/>
      </w:pPr>
    </w:p>
    <w:p w14:paraId="62207F2D" w14:textId="33A5FC49" w:rsidR="00536797" w:rsidRDefault="001D3551" w:rsidP="00536797">
      <w:pPr>
        <w:spacing w:line="276" w:lineRule="auto"/>
        <w:ind w:firstLine="567"/>
        <w:jc w:val="both"/>
      </w:pPr>
      <w:r>
        <w:t>[</w:t>
      </w:r>
      <w:r w:rsidR="004B6179">
        <w:t>2</w:t>
      </w:r>
      <w:r w:rsidR="00A314C7">
        <w:t>4</w:t>
      </w:r>
      <w:r>
        <w:t>] Vispārīgi var piekrist k</w:t>
      </w:r>
      <w:r w:rsidR="00536797">
        <w:t>asācijas sūdzībā norād</w:t>
      </w:r>
      <w:r>
        <w:t>ītajam</w:t>
      </w:r>
      <w:r w:rsidR="00536797">
        <w:t>, ka tāda personas kļūda, kurai ir vien matemātiska aprēķina un pārrakstīšanās kļūdas raksturs, nevar liegt personai saņemt so</w:t>
      </w:r>
      <w:r>
        <w:t>ciālo nodrošinājumu pēc būtības. Proti, pieļautas formālas kļūdas ienākumu un sociālo iemaksu reģistrēšanā nevar būt šķērslis tam, lai apdrošināšanas stāžs netiktu noteikts pareizi (</w:t>
      </w:r>
      <w:r w:rsidRPr="00E85C05">
        <w:rPr>
          <w:i/>
        </w:rPr>
        <w:t xml:space="preserve">Senāta </w:t>
      </w:r>
      <w:proofErr w:type="gramStart"/>
      <w:r w:rsidRPr="00E85C05">
        <w:rPr>
          <w:i/>
        </w:rPr>
        <w:t>2011.gada</w:t>
      </w:r>
      <w:proofErr w:type="gramEnd"/>
      <w:r w:rsidRPr="00E85C05">
        <w:rPr>
          <w:i/>
        </w:rPr>
        <w:t xml:space="preserve"> 24.marta sprieduma lietā Nr. SKA-142/2011 (A42678609) 10.punkt</w:t>
      </w:r>
      <w:r w:rsidR="00DA1D59">
        <w:rPr>
          <w:i/>
        </w:rPr>
        <w:t>s</w:t>
      </w:r>
      <w:r w:rsidRPr="00E85C05">
        <w:rPr>
          <w:i/>
        </w:rPr>
        <w:t>, 2012.gada 10.aprīļa sprieduma lietā Nr. SKA-83/2012 (A42568608) 11.punkt</w:t>
      </w:r>
      <w:r w:rsidR="00DA1D59">
        <w:rPr>
          <w:i/>
        </w:rPr>
        <w:t>s</w:t>
      </w:r>
      <w:r w:rsidR="00713C20">
        <w:t xml:space="preserve">; </w:t>
      </w:r>
      <w:r w:rsidR="00713C20">
        <w:br/>
        <w:t xml:space="preserve">sal. </w:t>
      </w:r>
      <w:r w:rsidR="00713C20" w:rsidRPr="00713C20">
        <w:rPr>
          <w:i/>
        </w:rPr>
        <w:t>Senāta 2019.gada 22.novembra lēmuma lietā Nr.</w:t>
      </w:r>
      <w:r w:rsidR="00713C20">
        <w:rPr>
          <w:i/>
        </w:rPr>
        <w:t> </w:t>
      </w:r>
      <w:r w:rsidR="00713C20" w:rsidRPr="00713C20">
        <w:rPr>
          <w:i/>
        </w:rPr>
        <w:t>SKA-1663/2019 (ECLI:LV:AT:2019:1122.SKA166319.3.L</w:t>
      </w:r>
      <w:r w:rsidR="00713C20">
        <w:rPr>
          <w:i/>
        </w:rPr>
        <w:t>) 8.punkts</w:t>
      </w:r>
      <w:r w:rsidR="00713C20">
        <w:t>).</w:t>
      </w:r>
    </w:p>
    <w:p w14:paraId="523753E7" w14:textId="163C6F84" w:rsidR="00531BCE" w:rsidRDefault="00103040" w:rsidP="00DA1D59">
      <w:pPr>
        <w:spacing w:line="276" w:lineRule="auto"/>
        <w:ind w:firstLine="567"/>
        <w:jc w:val="both"/>
      </w:pPr>
      <w:r>
        <w:t xml:space="preserve">Senāts piekrīt, ka situācija varētu būt atšķirīga gadījumā, </w:t>
      </w:r>
      <w:r w:rsidR="00713C20">
        <w:t>ja nodokļu maksātāja mērķis n</w:t>
      </w:r>
      <w:r w:rsidR="00215222">
        <w:t>ebūtu</w:t>
      </w:r>
      <w:r w:rsidR="00713C20">
        <w:t xml:space="preserve"> labot deklarācijas datus pēc būtības, bet novērst iepriekš pieļautu acīmredzamu kļūdu, kas radusies tehniskas, pārrakstīšanās vai aprēķina kļūdas gadījumā. Tomēr izskatāmajā gadījumā </w:t>
      </w:r>
      <w:r w:rsidR="00215222">
        <w:t xml:space="preserve">deklarācijā pieļautās kļūdas </w:t>
      </w:r>
      <w:r w:rsidR="00E30BBE">
        <w:t xml:space="preserve">acīmredzami </w:t>
      </w:r>
      <w:r w:rsidR="00215222">
        <w:t>formāl</w:t>
      </w:r>
      <w:r w:rsidR="00E2103B">
        <w:t>s</w:t>
      </w:r>
      <w:r w:rsidR="00215222">
        <w:t xml:space="preserve"> rakstur</w:t>
      </w:r>
      <w:r w:rsidR="00E2103B">
        <w:t>s nav konstatēts</w:t>
      </w:r>
      <w:r w:rsidR="00215222">
        <w:t xml:space="preserve">. </w:t>
      </w:r>
      <w:r w:rsidR="00713C20">
        <w:t xml:space="preserve">Strīdus deklarācija precizēta pēc būtības, </w:t>
      </w:r>
      <w:r w:rsidR="00713C20" w:rsidRPr="000972BD">
        <w:rPr>
          <w:rFonts w:eastAsiaTheme="minorHAnsi"/>
          <w:lang w:eastAsia="en-US"/>
        </w:rPr>
        <w:t>main</w:t>
      </w:r>
      <w:r w:rsidR="00713C20">
        <w:rPr>
          <w:rFonts w:eastAsiaTheme="minorHAnsi"/>
          <w:lang w:eastAsia="en-US"/>
        </w:rPr>
        <w:t>ot</w:t>
      </w:r>
      <w:r w:rsidR="00713C20" w:rsidRPr="000972BD">
        <w:rPr>
          <w:rFonts w:eastAsiaTheme="minorHAnsi"/>
          <w:lang w:eastAsia="en-US"/>
        </w:rPr>
        <w:t xml:space="preserve"> valsts sociālās apdrošināšanas obligāto</w:t>
      </w:r>
      <w:r w:rsidR="00713C20" w:rsidRPr="000972BD">
        <w:t xml:space="preserve"> </w:t>
      </w:r>
      <w:r w:rsidR="00713C20" w:rsidRPr="000972BD">
        <w:rPr>
          <w:rFonts w:eastAsiaTheme="minorHAnsi"/>
          <w:lang w:eastAsia="en-US"/>
        </w:rPr>
        <w:t>iemaksu apmēru</w:t>
      </w:r>
      <w:r w:rsidR="00713C20">
        <w:rPr>
          <w:rFonts w:eastAsiaTheme="minorHAnsi"/>
          <w:lang w:eastAsia="en-US"/>
        </w:rPr>
        <w:t xml:space="preserve">. </w:t>
      </w:r>
    </w:p>
    <w:p w14:paraId="2F9AACEB" w14:textId="77777777" w:rsidR="00531BCE" w:rsidRDefault="00531BCE" w:rsidP="00B4575A">
      <w:pPr>
        <w:spacing w:line="276" w:lineRule="auto"/>
        <w:jc w:val="both"/>
      </w:pPr>
    </w:p>
    <w:p w14:paraId="3AE334CA" w14:textId="21684092" w:rsidR="00AB06FF" w:rsidRDefault="000972BD" w:rsidP="00AB06FF">
      <w:pPr>
        <w:spacing w:line="276" w:lineRule="auto"/>
        <w:ind w:firstLine="567"/>
        <w:jc w:val="both"/>
      </w:pPr>
      <w:r>
        <w:lastRenderedPageBreak/>
        <w:t>[</w:t>
      </w:r>
      <w:r w:rsidR="00D83912">
        <w:t>2</w:t>
      </w:r>
      <w:r w:rsidR="00A314C7">
        <w:t>5</w:t>
      </w:r>
      <w:r>
        <w:t>] Pieteicēja ieskatā, t</w:t>
      </w:r>
      <w:r w:rsidRPr="006B0ABA">
        <w:t xml:space="preserve">iesas citēto normatīvo aktu interpretācija ir pretrunā ar likuma „Par apdrošināšanu bezdarba gadījumam” </w:t>
      </w:r>
      <w:proofErr w:type="gramStart"/>
      <w:r w:rsidRPr="006B0ABA">
        <w:t>5.panta</w:t>
      </w:r>
      <w:proofErr w:type="gramEnd"/>
      <w:r w:rsidRPr="006B0ABA">
        <w:t xml:space="preserve"> </w:t>
      </w:r>
      <w:r w:rsidRPr="00F70087">
        <w:t>pirm</w:t>
      </w:r>
      <w:r w:rsidR="00DA1D59">
        <w:t>aj</w:t>
      </w:r>
      <w:r w:rsidRPr="00F70087">
        <w:t>ā daļ</w:t>
      </w:r>
      <w:r w:rsidR="00DA1D59">
        <w:t>ā paredzēto</w:t>
      </w:r>
      <w:r w:rsidRPr="00F70087">
        <w:t>, ka personai ir tiesības uz bezdarbnieka pabalstu arī tad, ja par personu bija jāveic valsts obligātās sociālās apdrošināšanas iemaksas, bet tās kādu iemeslu dēļ nav veiktas.</w:t>
      </w:r>
    </w:p>
    <w:p w14:paraId="4B016452" w14:textId="75F04D5D" w:rsidR="00536797" w:rsidRDefault="005B1ECD" w:rsidP="00AB06FF">
      <w:pPr>
        <w:spacing w:line="276" w:lineRule="auto"/>
        <w:ind w:firstLine="567"/>
        <w:jc w:val="both"/>
      </w:pPr>
      <w:r>
        <w:t xml:space="preserve">Senāts vērš uzmanību, ka </w:t>
      </w:r>
      <w:r w:rsidRPr="006B0ABA">
        <w:t xml:space="preserve">likuma „Par apdrošināšanu bezdarba gadījumam” </w:t>
      </w:r>
      <w:proofErr w:type="gramStart"/>
      <w:r w:rsidRPr="006B0ABA">
        <w:t>5.panta</w:t>
      </w:r>
      <w:proofErr w:type="gramEnd"/>
      <w:r w:rsidRPr="006B0ABA">
        <w:t xml:space="preserve"> </w:t>
      </w:r>
      <w:r w:rsidRPr="00F70087">
        <w:t>pirm</w:t>
      </w:r>
      <w:r>
        <w:t>ajā daļā ietvertais no</w:t>
      </w:r>
      <w:r w:rsidR="00DA1D59">
        <w:t>teik</w:t>
      </w:r>
      <w:r>
        <w:t>ums, ka par bezdarbnieku ir veiktas vai bija jāveic iemaksas bezdarba gadījumam</w:t>
      </w:r>
      <w:r w:rsidR="00DA1D59">
        <w:t>,</w:t>
      </w:r>
      <w:r>
        <w:t xml:space="preserve"> nozīmē, ka par bezdarbnieku faktiski ir veiktas iemaksas bezdarba gadījumam vai tās ir deklarētas, bet nav samaksātas.</w:t>
      </w:r>
    </w:p>
    <w:p w14:paraId="08E1A4F1" w14:textId="3624510B" w:rsidR="005B1ECD" w:rsidRDefault="005B1ECD" w:rsidP="000972BD">
      <w:pPr>
        <w:spacing w:line="276" w:lineRule="auto"/>
        <w:ind w:firstLine="567"/>
        <w:jc w:val="both"/>
      </w:pPr>
      <w:r>
        <w:t xml:space="preserve">Saskaņā ar </w:t>
      </w:r>
      <w:r w:rsidR="001D3551">
        <w:t xml:space="preserve">jau minēto </w:t>
      </w:r>
      <w:r>
        <w:t xml:space="preserve">Mikrouzņēmumu nodokļa likuma </w:t>
      </w:r>
      <w:proofErr w:type="gramStart"/>
      <w:r>
        <w:t>9.panta</w:t>
      </w:r>
      <w:proofErr w:type="gramEnd"/>
      <w:r>
        <w:t xml:space="preserve"> otro daļu atbilstoši </w:t>
      </w:r>
      <w:r w:rsidR="00E22489">
        <w:t>aprēķinātajai valsts sociālās apdrošināšanas obligāto iemaksu summai aģentūra aprēķina valsts sociālās apdrošināšanas obligāto iemaksu objektu par katru kalendāra mēnesi (izņemot gadījumu, ja mikrouzņēmumu nodokli maksājošā mikrouzņēmuma darbinieks sāk vai beidz strādāt mikrouzņēmumā) katram mikrouzņēmuma darbiniekam proporcionāli mikrouzņēmumu nodokļu deklarācijā norādītajam darbinieku skaitam mēnesī un viņu faktiskajiem ienākumiem.</w:t>
      </w:r>
    </w:p>
    <w:p w14:paraId="7FD7AB1F" w14:textId="0750BDFC" w:rsidR="00E22489" w:rsidRDefault="00E22489" w:rsidP="00D34B65">
      <w:pPr>
        <w:spacing w:line="276" w:lineRule="auto"/>
        <w:ind w:firstLine="567"/>
        <w:jc w:val="both"/>
      </w:pPr>
      <w:r>
        <w:t>Tādējādi, ja mikrouzņēmumu nodokļa maksātājs deklarācijā kādā no mēnešiem nav norādījis darbinieka ienākumus, attiecīgajā mēnesī konkrētais darbinieks nav sociāli apdrošināts.</w:t>
      </w:r>
      <w:r w:rsidR="00E85C05">
        <w:t xml:space="preserve"> </w:t>
      </w:r>
      <w:r w:rsidR="00D34B65">
        <w:t>Finanšu</w:t>
      </w:r>
      <w:r w:rsidR="00631693">
        <w:t xml:space="preserve"> ministrija minētā sakarā vērsusi uzmanību, ka</w:t>
      </w:r>
      <w:r w:rsidR="00BD0FCC">
        <w:t xml:space="preserve"> mikrouzņēmum</w:t>
      </w:r>
      <w:r w:rsidR="004F3D65">
        <w:t xml:space="preserve">u nodokļa maksāšanas režīms paredz mazāku administratīvo un nodokļu slogu, bet šī atvieglotā nodokļu maksāšanas režīma izmantotājam attiecīgi ir jārēķinās, </w:t>
      </w:r>
      <w:r w:rsidR="00631693">
        <w:t xml:space="preserve">ka likumdevējs ir noteicis ierobežojumus </w:t>
      </w:r>
      <w:r w:rsidR="00BD0FCC">
        <w:t>izmantot mikrouzņēmuma nodokļa deklarācijās veiktos precizējumus sociālās apdrošināšanas pakalpojuma apmēra noteikšanā</w:t>
      </w:r>
      <w:r w:rsidR="004F3D65">
        <w:t>.</w:t>
      </w:r>
      <w:r w:rsidR="00F7037A">
        <w:t xml:space="preserve"> </w:t>
      </w:r>
      <w:r w:rsidR="004F3D65">
        <w:t xml:space="preserve">Tādējādi </w:t>
      </w:r>
      <w:r w:rsidR="00BD0FCC">
        <w:t>mikrouzņēmuma nodokļa maksātājam ir pienākums būt atbildīgam un rūpēties par to, lai tā rīcības rezultātā neiestātos tādi apstākļi, kas tam varētu radīt nelabvēlīgas sekas.</w:t>
      </w:r>
      <w:r w:rsidR="00D34B65">
        <w:t xml:space="preserve"> Senāts šai nostājai piekrīt. </w:t>
      </w:r>
      <w:r w:rsidR="00070761">
        <w:t>Personai ir jāpieņem ne tikai Mikrouzņēmum</w:t>
      </w:r>
      <w:r w:rsidR="00962C9C">
        <w:t>u</w:t>
      </w:r>
      <w:r w:rsidR="00070761">
        <w:t xml:space="preserve"> nodokļ</w:t>
      </w:r>
      <w:r w:rsidR="00084B3A">
        <w:t>u</w:t>
      </w:r>
      <w:r w:rsidR="00070761">
        <w:t xml:space="preserve"> likumā noteiktās priekšrocības, bet arī </w:t>
      </w:r>
      <w:r w:rsidR="00D34B65">
        <w:t xml:space="preserve">samērīgi noteiktie </w:t>
      </w:r>
      <w:r w:rsidR="00070761">
        <w:t>ierobežojumi.</w:t>
      </w:r>
    </w:p>
    <w:p w14:paraId="04C15CDF" w14:textId="77777777" w:rsidR="00F70087" w:rsidRDefault="00F70087" w:rsidP="004F5378">
      <w:pPr>
        <w:spacing w:line="276" w:lineRule="auto"/>
        <w:ind w:firstLine="567"/>
        <w:jc w:val="both"/>
      </w:pPr>
    </w:p>
    <w:p w14:paraId="67814282" w14:textId="508E3582" w:rsidR="006A2BB8" w:rsidRDefault="00F70087" w:rsidP="004F5378">
      <w:pPr>
        <w:spacing w:line="276" w:lineRule="auto"/>
        <w:ind w:firstLine="567"/>
        <w:jc w:val="both"/>
      </w:pPr>
      <w:r>
        <w:t>[</w:t>
      </w:r>
      <w:r w:rsidR="005F2D0B">
        <w:rPr>
          <w:rFonts w:asciiTheme="majorBidi" w:hAnsiTheme="majorBidi" w:cstheme="majorBidi"/>
        </w:rPr>
        <w:t>2</w:t>
      </w:r>
      <w:r w:rsidR="00A314C7">
        <w:rPr>
          <w:rFonts w:asciiTheme="majorBidi" w:hAnsiTheme="majorBidi" w:cstheme="majorBidi"/>
        </w:rPr>
        <w:t>6</w:t>
      </w:r>
      <w:r w:rsidR="00AD47CA">
        <w:rPr>
          <w:rFonts w:asciiTheme="majorBidi" w:hAnsiTheme="majorBidi" w:cstheme="majorBidi"/>
        </w:rPr>
        <w:t>]</w:t>
      </w:r>
      <w:r w:rsidR="0056792B">
        <w:rPr>
          <w:rFonts w:asciiTheme="majorBidi" w:hAnsiTheme="majorBidi" w:cstheme="majorBidi"/>
        </w:rPr>
        <w:t> </w:t>
      </w:r>
      <w:r w:rsidR="00F40E4C">
        <w:rPr>
          <w:rFonts w:asciiTheme="majorBidi" w:hAnsiTheme="majorBidi" w:cstheme="majorBidi"/>
        </w:rPr>
        <w:t>Pārējiem kasācijas sūdzības argumentiem nav izšķirošas nozīmes lietā</w:t>
      </w:r>
      <w:r w:rsidR="0061154F">
        <w:rPr>
          <w:rFonts w:asciiTheme="majorBidi" w:hAnsiTheme="majorBidi" w:cstheme="majorBidi"/>
        </w:rPr>
        <w:t>, t</w:t>
      </w:r>
      <w:r w:rsidR="00F40E4C">
        <w:rPr>
          <w:rFonts w:asciiTheme="majorBidi" w:hAnsiTheme="majorBidi" w:cstheme="majorBidi"/>
        </w:rPr>
        <w:t xml:space="preserve">ādējādi </w:t>
      </w:r>
      <w:r w:rsidR="0061154F">
        <w:rPr>
          <w:rFonts w:asciiTheme="majorBidi" w:hAnsiTheme="majorBidi" w:cstheme="majorBidi"/>
        </w:rPr>
        <w:t>Senāts</w:t>
      </w:r>
      <w:r w:rsidR="00F40E4C">
        <w:rPr>
          <w:rFonts w:asciiTheme="majorBidi" w:hAnsiTheme="majorBidi" w:cstheme="majorBidi"/>
        </w:rPr>
        <w:t xml:space="preserve"> </w:t>
      </w:r>
      <w:r w:rsidR="0061154F">
        <w:rPr>
          <w:rFonts w:asciiTheme="majorBidi" w:hAnsiTheme="majorBidi" w:cstheme="majorBidi"/>
        </w:rPr>
        <w:t>tos</w:t>
      </w:r>
      <w:r w:rsidR="00F40E4C">
        <w:rPr>
          <w:rFonts w:asciiTheme="majorBidi" w:hAnsiTheme="majorBidi" w:cstheme="majorBidi"/>
        </w:rPr>
        <w:t xml:space="preserve"> detalizētāk neanalizē.</w:t>
      </w:r>
    </w:p>
    <w:p w14:paraId="29751320" w14:textId="77777777" w:rsidR="00DD01BD" w:rsidRDefault="00DD01BD" w:rsidP="004F5378">
      <w:pPr>
        <w:spacing w:line="276" w:lineRule="auto"/>
        <w:ind w:firstLine="567"/>
        <w:jc w:val="both"/>
      </w:pPr>
    </w:p>
    <w:p w14:paraId="134C17D0" w14:textId="55A72603" w:rsidR="004F5378" w:rsidRDefault="00AD47CA" w:rsidP="001C6B44">
      <w:pPr>
        <w:spacing w:line="276" w:lineRule="auto"/>
        <w:ind w:firstLine="567"/>
        <w:jc w:val="both"/>
      </w:pPr>
      <w:r>
        <w:t>[</w:t>
      </w:r>
      <w:r w:rsidR="00D83912">
        <w:t>2</w:t>
      </w:r>
      <w:r w:rsidR="00A314C7">
        <w:t>7</w:t>
      </w:r>
      <w:r>
        <w:t>] Ņemot vērā min</w:t>
      </w:r>
      <w:r w:rsidR="00C70995">
        <w:t xml:space="preserve">ēto, </w:t>
      </w:r>
      <w:r w:rsidR="00432835">
        <w:t xml:space="preserve">Senāts atzīst, ka </w:t>
      </w:r>
      <w:r w:rsidR="00C70995">
        <w:t>ap</w:t>
      </w:r>
      <w:r>
        <w:t>gab</w:t>
      </w:r>
      <w:r w:rsidR="00C70995">
        <w:t>a</w:t>
      </w:r>
      <w:r>
        <w:t xml:space="preserve">ltiesa ir nonākusi pie </w:t>
      </w:r>
      <w:r w:rsidR="00631693">
        <w:t>tiesību normām atbilstoša</w:t>
      </w:r>
      <w:r>
        <w:t xml:space="preserve"> rezultāta. Tādējādi </w:t>
      </w:r>
      <w:r w:rsidR="00DB131B">
        <w:t>s</w:t>
      </w:r>
      <w:r>
        <w:t>priedums ir atst</w:t>
      </w:r>
      <w:r w:rsidR="0061154F">
        <w:t>ājam</w:t>
      </w:r>
      <w:r>
        <w:t>s negrozīts, savukārt kasācijas sūdzība – noraidāma.</w:t>
      </w:r>
    </w:p>
    <w:p w14:paraId="2D0390DD" w14:textId="5962D1F7" w:rsidR="0061154F" w:rsidRPr="0061154F" w:rsidRDefault="003047F5" w:rsidP="0061154F">
      <w:pPr>
        <w:spacing w:line="276" w:lineRule="auto"/>
        <w:jc w:val="center"/>
        <w:rPr>
          <w:b/>
        </w:rPr>
      </w:pPr>
      <w:r w:rsidRPr="0082381C">
        <w:rPr>
          <w:b/>
        </w:rPr>
        <w:t>Rezolutīvā daļa</w:t>
      </w:r>
    </w:p>
    <w:p w14:paraId="36A265F2" w14:textId="77777777" w:rsidR="0061154F" w:rsidRDefault="0061154F" w:rsidP="0061154F">
      <w:pPr>
        <w:spacing w:line="276" w:lineRule="auto"/>
        <w:jc w:val="both"/>
      </w:pPr>
    </w:p>
    <w:p w14:paraId="7F7E29F7" w14:textId="466BA599" w:rsidR="0061154F" w:rsidRPr="002947D4" w:rsidRDefault="0061154F" w:rsidP="002947D4">
      <w:pPr>
        <w:spacing w:line="276" w:lineRule="auto"/>
        <w:ind w:firstLine="567"/>
        <w:jc w:val="both"/>
        <w:rPr>
          <w:b/>
        </w:rPr>
      </w:pPr>
      <w:r>
        <w:t>Pamatojoties uz Administr</w:t>
      </w:r>
      <w:r w:rsidRPr="00887F91">
        <w:t xml:space="preserve">atīvā </w:t>
      </w:r>
      <w:r w:rsidRPr="004E28DC">
        <w:t xml:space="preserve">procesa </w:t>
      </w:r>
      <w:r w:rsidRPr="00A27EFC">
        <w:t xml:space="preserve">likuma </w:t>
      </w:r>
      <w:proofErr w:type="gramStart"/>
      <w:r w:rsidRPr="00A27EFC">
        <w:t>348.panta</w:t>
      </w:r>
      <w:proofErr w:type="gramEnd"/>
      <w:r w:rsidRPr="00A27EFC">
        <w:t xml:space="preserve"> pirmās daļas 1.punktu un 351.pantu, Senāts</w:t>
      </w:r>
    </w:p>
    <w:p w14:paraId="261CDA53" w14:textId="77777777" w:rsidR="0061154F" w:rsidRPr="0082381C" w:rsidRDefault="0061154F" w:rsidP="0061154F">
      <w:pPr>
        <w:spacing w:line="276" w:lineRule="auto"/>
        <w:jc w:val="center"/>
        <w:rPr>
          <w:b/>
        </w:rPr>
      </w:pPr>
      <w:r>
        <w:rPr>
          <w:b/>
        </w:rPr>
        <w:t xml:space="preserve">  </w:t>
      </w:r>
      <w:r w:rsidRPr="0082381C">
        <w:rPr>
          <w:b/>
        </w:rPr>
        <w:t>nosprieda</w:t>
      </w:r>
    </w:p>
    <w:p w14:paraId="3BF063B7" w14:textId="77777777" w:rsidR="0061154F" w:rsidRPr="0082381C" w:rsidRDefault="0061154F" w:rsidP="00EB14AE">
      <w:pPr>
        <w:spacing w:line="276" w:lineRule="auto"/>
        <w:rPr>
          <w:b/>
        </w:rPr>
      </w:pPr>
    </w:p>
    <w:p w14:paraId="102E3ADA" w14:textId="1E04227D" w:rsidR="0061154F" w:rsidRPr="001C6B44" w:rsidRDefault="0061154F" w:rsidP="0061154F">
      <w:pPr>
        <w:spacing w:line="276" w:lineRule="auto"/>
        <w:ind w:firstLine="567"/>
        <w:jc w:val="both"/>
      </w:pPr>
      <w:r>
        <w:t>A</w:t>
      </w:r>
      <w:r w:rsidRPr="00887F91">
        <w:t xml:space="preserve">tstāt negrozītu </w:t>
      </w:r>
      <w:r>
        <w:t xml:space="preserve">Administratīvās apgabaltiesas </w:t>
      </w:r>
      <w:proofErr w:type="gramStart"/>
      <w:r>
        <w:t>2017.gada</w:t>
      </w:r>
      <w:proofErr w:type="gramEnd"/>
      <w:r>
        <w:t xml:space="preserve"> 22.jūnija spriedumu</w:t>
      </w:r>
      <w:r w:rsidR="009E7CA1">
        <w:t xml:space="preserve"> daļā</w:t>
      </w:r>
      <w:r>
        <w:t xml:space="preserve">, bet </w:t>
      </w:r>
      <w:r w:rsidR="00522A63">
        <w:rPr>
          <w:rFonts w:eastAsiaTheme="minorHAnsi"/>
          <w:lang w:eastAsia="en-US"/>
        </w:rPr>
        <w:t>[pers. A]</w:t>
      </w:r>
      <w:r w:rsidRPr="001C6B44">
        <w:t xml:space="preserve"> kasācijas sūdzību noraidīt.</w:t>
      </w:r>
    </w:p>
    <w:p w14:paraId="5ADF45DE" w14:textId="0325BA25" w:rsidR="0061154F" w:rsidRPr="001C6B44" w:rsidRDefault="0061154F" w:rsidP="0061154F">
      <w:pPr>
        <w:spacing w:line="276" w:lineRule="auto"/>
        <w:ind w:firstLine="567"/>
        <w:jc w:val="both"/>
      </w:pPr>
      <w:r w:rsidRPr="001C6B44">
        <w:t>Spriedums nav pārsūdzams.</w:t>
      </w:r>
    </w:p>
    <w:sectPr w:rsidR="0061154F" w:rsidRPr="001C6B44" w:rsidSect="00A6596A">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02713" w14:textId="77777777" w:rsidR="00320357" w:rsidRDefault="00320357" w:rsidP="003047F5">
      <w:r>
        <w:separator/>
      </w:r>
    </w:p>
  </w:endnote>
  <w:endnote w:type="continuationSeparator" w:id="0">
    <w:p w14:paraId="6DA9BC58" w14:textId="77777777" w:rsidR="00320357" w:rsidRDefault="0032035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59F3" w14:textId="290E449C" w:rsidR="00531BCE" w:rsidRDefault="00531BC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420FB">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A4566">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EDE69" w14:textId="77777777" w:rsidR="00320357" w:rsidRDefault="00320357" w:rsidP="003047F5">
      <w:r>
        <w:separator/>
      </w:r>
    </w:p>
  </w:footnote>
  <w:footnote w:type="continuationSeparator" w:id="0">
    <w:p w14:paraId="1FF918EA" w14:textId="77777777" w:rsidR="00320357" w:rsidRDefault="00320357"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6"/>
    <w:rsid w:val="00002102"/>
    <w:rsid w:val="000030B6"/>
    <w:rsid w:val="000225A3"/>
    <w:rsid w:val="00022D75"/>
    <w:rsid w:val="000237D8"/>
    <w:rsid w:val="00023969"/>
    <w:rsid w:val="00027FD7"/>
    <w:rsid w:val="00034FF2"/>
    <w:rsid w:val="00043C67"/>
    <w:rsid w:val="00046F55"/>
    <w:rsid w:val="00057E7E"/>
    <w:rsid w:val="00065CA0"/>
    <w:rsid w:val="00067F55"/>
    <w:rsid w:val="00070761"/>
    <w:rsid w:val="000708AF"/>
    <w:rsid w:val="000737B9"/>
    <w:rsid w:val="00082CD6"/>
    <w:rsid w:val="00084B3A"/>
    <w:rsid w:val="0008609D"/>
    <w:rsid w:val="00092A0C"/>
    <w:rsid w:val="000941B6"/>
    <w:rsid w:val="000972BD"/>
    <w:rsid w:val="00097D01"/>
    <w:rsid w:val="000A04D3"/>
    <w:rsid w:val="000A5AAE"/>
    <w:rsid w:val="000A66D4"/>
    <w:rsid w:val="000B0A3A"/>
    <w:rsid w:val="000B21C3"/>
    <w:rsid w:val="000B4089"/>
    <w:rsid w:val="000B5013"/>
    <w:rsid w:val="000B6CB7"/>
    <w:rsid w:val="000C0AC5"/>
    <w:rsid w:val="000C2575"/>
    <w:rsid w:val="000C6297"/>
    <w:rsid w:val="000C64C9"/>
    <w:rsid w:val="000C74A5"/>
    <w:rsid w:val="000D0B96"/>
    <w:rsid w:val="000D0DF2"/>
    <w:rsid w:val="000D20A0"/>
    <w:rsid w:val="000D2A41"/>
    <w:rsid w:val="000D4D1D"/>
    <w:rsid w:val="000D789B"/>
    <w:rsid w:val="000E0B2A"/>
    <w:rsid w:val="000E3176"/>
    <w:rsid w:val="000E4B21"/>
    <w:rsid w:val="000F76CF"/>
    <w:rsid w:val="000F79BE"/>
    <w:rsid w:val="0010065B"/>
    <w:rsid w:val="00103040"/>
    <w:rsid w:val="001035C0"/>
    <w:rsid w:val="0010525D"/>
    <w:rsid w:val="001108D8"/>
    <w:rsid w:val="00113CF8"/>
    <w:rsid w:val="00116FEA"/>
    <w:rsid w:val="00117470"/>
    <w:rsid w:val="0012042F"/>
    <w:rsid w:val="00125FC1"/>
    <w:rsid w:val="0012708C"/>
    <w:rsid w:val="001279E1"/>
    <w:rsid w:val="00131D5F"/>
    <w:rsid w:val="00134E6C"/>
    <w:rsid w:val="00136364"/>
    <w:rsid w:val="001406E2"/>
    <w:rsid w:val="00140B90"/>
    <w:rsid w:val="00143B8D"/>
    <w:rsid w:val="00144830"/>
    <w:rsid w:val="00146166"/>
    <w:rsid w:val="00146FDB"/>
    <w:rsid w:val="00147AD9"/>
    <w:rsid w:val="00150087"/>
    <w:rsid w:val="00152AA2"/>
    <w:rsid w:val="00154E3A"/>
    <w:rsid w:val="00156BBB"/>
    <w:rsid w:val="00157FD0"/>
    <w:rsid w:val="001646E9"/>
    <w:rsid w:val="00165054"/>
    <w:rsid w:val="001705D9"/>
    <w:rsid w:val="001706BB"/>
    <w:rsid w:val="00172011"/>
    <w:rsid w:val="001733A4"/>
    <w:rsid w:val="0017348B"/>
    <w:rsid w:val="00173E9E"/>
    <w:rsid w:val="001742E0"/>
    <w:rsid w:val="001800C1"/>
    <w:rsid w:val="00186016"/>
    <w:rsid w:val="00186A46"/>
    <w:rsid w:val="00191668"/>
    <w:rsid w:val="0019238A"/>
    <w:rsid w:val="001935AB"/>
    <w:rsid w:val="001948E6"/>
    <w:rsid w:val="00194C6B"/>
    <w:rsid w:val="00196BB0"/>
    <w:rsid w:val="001A0495"/>
    <w:rsid w:val="001A3A88"/>
    <w:rsid w:val="001A65D8"/>
    <w:rsid w:val="001B080D"/>
    <w:rsid w:val="001B2FE8"/>
    <w:rsid w:val="001B68D6"/>
    <w:rsid w:val="001B696E"/>
    <w:rsid w:val="001C2E8A"/>
    <w:rsid w:val="001C439A"/>
    <w:rsid w:val="001C4D86"/>
    <w:rsid w:val="001C6B44"/>
    <w:rsid w:val="001C7DC4"/>
    <w:rsid w:val="001D1DA8"/>
    <w:rsid w:val="001D3551"/>
    <w:rsid w:val="001D72F3"/>
    <w:rsid w:val="001E3A09"/>
    <w:rsid w:val="0020150D"/>
    <w:rsid w:val="00205609"/>
    <w:rsid w:val="00211530"/>
    <w:rsid w:val="00215222"/>
    <w:rsid w:val="00225067"/>
    <w:rsid w:val="00225CC6"/>
    <w:rsid w:val="0022634F"/>
    <w:rsid w:val="00227009"/>
    <w:rsid w:val="00230CC7"/>
    <w:rsid w:val="00231961"/>
    <w:rsid w:val="00232846"/>
    <w:rsid w:val="00234EDE"/>
    <w:rsid w:val="00236E52"/>
    <w:rsid w:val="00237F92"/>
    <w:rsid w:val="00240D88"/>
    <w:rsid w:val="002452A0"/>
    <w:rsid w:val="00245F92"/>
    <w:rsid w:val="0025374A"/>
    <w:rsid w:val="00255205"/>
    <w:rsid w:val="00261945"/>
    <w:rsid w:val="0027469B"/>
    <w:rsid w:val="002748A8"/>
    <w:rsid w:val="002753F5"/>
    <w:rsid w:val="0027596F"/>
    <w:rsid w:val="00282BCB"/>
    <w:rsid w:val="00286B34"/>
    <w:rsid w:val="00293462"/>
    <w:rsid w:val="002947D4"/>
    <w:rsid w:val="00294E84"/>
    <w:rsid w:val="002A0248"/>
    <w:rsid w:val="002A4566"/>
    <w:rsid w:val="002A5A6A"/>
    <w:rsid w:val="002A64EA"/>
    <w:rsid w:val="002C147A"/>
    <w:rsid w:val="002C4061"/>
    <w:rsid w:val="002D010F"/>
    <w:rsid w:val="002D3695"/>
    <w:rsid w:val="002D5347"/>
    <w:rsid w:val="002D754F"/>
    <w:rsid w:val="002E0988"/>
    <w:rsid w:val="002F160E"/>
    <w:rsid w:val="002F4F5E"/>
    <w:rsid w:val="00301A51"/>
    <w:rsid w:val="003020D1"/>
    <w:rsid w:val="003047F5"/>
    <w:rsid w:val="00304C7A"/>
    <w:rsid w:val="003069A8"/>
    <w:rsid w:val="0031448D"/>
    <w:rsid w:val="00317397"/>
    <w:rsid w:val="00320357"/>
    <w:rsid w:val="00323302"/>
    <w:rsid w:val="00330171"/>
    <w:rsid w:val="00336BF9"/>
    <w:rsid w:val="00336E61"/>
    <w:rsid w:val="003410FD"/>
    <w:rsid w:val="003421C6"/>
    <w:rsid w:val="00344A49"/>
    <w:rsid w:val="00346384"/>
    <w:rsid w:val="0035346E"/>
    <w:rsid w:val="003646BE"/>
    <w:rsid w:val="0037343E"/>
    <w:rsid w:val="00373EF6"/>
    <w:rsid w:val="00390E40"/>
    <w:rsid w:val="003911B4"/>
    <w:rsid w:val="00392319"/>
    <w:rsid w:val="0039352D"/>
    <w:rsid w:val="0039589E"/>
    <w:rsid w:val="003968EE"/>
    <w:rsid w:val="003A0AEF"/>
    <w:rsid w:val="003A273C"/>
    <w:rsid w:val="003B30EE"/>
    <w:rsid w:val="003B3828"/>
    <w:rsid w:val="003B3E6D"/>
    <w:rsid w:val="003B7662"/>
    <w:rsid w:val="003B7854"/>
    <w:rsid w:val="003B7D8B"/>
    <w:rsid w:val="003C0023"/>
    <w:rsid w:val="003C1558"/>
    <w:rsid w:val="003C629E"/>
    <w:rsid w:val="003C675E"/>
    <w:rsid w:val="003D147B"/>
    <w:rsid w:val="003D5FD4"/>
    <w:rsid w:val="003D6667"/>
    <w:rsid w:val="003D7021"/>
    <w:rsid w:val="003E4124"/>
    <w:rsid w:val="003E5D40"/>
    <w:rsid w:val="003E73F4"/>
    <w:rsid w:val="003F1E58"/>
    <w:rsid w:val="003F1E7E"/>
    <w:rsid w:val="003F278F"/>
    <w:rsid w:val="003F4074"/>
    <w:rsid w:val="003F78BB"/>
    <w:rsid w:val="0040079B"/>
    <w:rsid w:val="00401AEF"/>
    <w:rsid w:val="00406AD3"/>
    <w:rsid w:val="00411822"/>
    <w:rsid w:val="00414777"/>
    <w:rsid w:val="004163A2"/>
    <w:rsid w:val="004166AF"/>
    <w:rsid w:val="0042302C"/>
    <w:rsid w:val="00424B84"/>
    <w:rsid w:val="0043182C"/>
    <w:rsid w:val="004322B1"/>
    <w:rsid w:val="00432835"/>
    <w:rsid w:val="00433699"/>
    <w:rsid w:val="004369A1"/>
    <w:rsid w:val="00437076"/>
    <w:rsid w:val="00453B34"/>
    <w:rsid w:val="00454226"/>
    <w:rsid w:val="00457E5C"/>
    <w:rsid w:val="004607B1"/>
    <w:rsid w:val="00465632"/>
    <w:rsid w:val="00466ED0"/>
    <w:rsid w:val="00470D44"/>
    <w:rsid w:val="004728CA"/>
    <w:rsid w:val="00482826"/>
    <w:rsid w:val="00484647"/>
    <w:rsid w:val="004858CF"/>
    <w:rsid w:val="0048714C"/>
    <w:rsid w:val="0049095C"/>
    <w:rsid w:val="004917B0"/>
    <w:rsid w:val="00491DEC"/>
    <w:rsid w:val="00496DF4"/>
    <w:rsid w:val="004A0212"/>
    <w:rsid w:val="004A0893"/>
    <w:rsid w:val="004A157B"/>
    <w:rsid w:val="004A1856"/>
    <w:rsid w:val="004A2567"/>
    <w:rsid w:val="004A4903"/>
    <w:rsid w:val="004A492F"/>
    <w:rsid w:val="004A5103"/>
    <w:rsid w:val="004A5B9F"/>
    <w:rsid w:val="004B6179"/>
    <w:rsid w:val="004B687F"/>
    <w:rsid w:val="004C2513"/>
    <w:rsid w:val="004C268D"/>
    <w:rsid w:val="004C2DEC"/>
    <w:rsid w:val="004C3227"/>
    <w:rsid w:val="004C6914"/>
    <w:rsid w:val="004C71EE"/>
    <w:rsid w:val="004D3A6C"/>
    <w:rsid w:val="004E395E"/>
    <w:rsid w:val="004E49F0"/>
    <w:rsid w:val="004E7E4E"/>
    <w:rsid w:val="004F0E31"/>
    <w:rsid w:val="004F3D65"/>
    <w:rsid w:val="004F5378"/>
    <w:rsid w:val="004F541B"/>
    <w:rsid w:val="004F6E65"/>
    <w:rsid w:val="004F7C9C"/>
    <w:rsid w:val="00500BAD"/>
    <w:rsid w:val="00500D59"/>
    <w:rsid w:val="005025FC"/>
    <w:rsid w:val="0050729A"/>
    <w:rsid w:val="005102A1"/>
    <w:rsid w:val="00511BF1"/>
    <w:rsid w:val="005178E0"/>
    <w:rsid w:val="00520A63"/>
    <w:rsid w:val="00521A02"/>
    <w:rsid w:val="00522833"/>
    <w:rsid w:val="0052292A"/>
    <w:rsid w:val="00522A63"/>
    <w:rsid w:val="00523AE0"/>
    <w:rsid w:val="00530D0C"/>
    <w:rsid w:val="00531BCE"/>
    <w:rsid w:val="00536797"/>
    <w:rsid w:val="0054132D"/>
    <w:rsid w:val="00543786"/>
    <w:rsid w:val="00543E46"/>
    <w:rsid w:val="00544929"/>
    <w:rsid w:val="00546F9E"/>
    <w:rsid w:val="0055082A"/>
    <w:rsid w:val="005522FB"/>
    <w:rsid w:val="0055283E"/>
    <w:rsid w:val="00552F15"/>
    <w:rsid w:val="00554F3C"/>
    <w:rsid w:val="0055669D"/>
    <w:rsid w:val="00557986"/>
    <w:rsid w:val="0056087B"/>
    <w:rsid w:val="00561AA5"/>
    <w:rsid w:val="00561C7A"/>
    <w:rsid w:val="00565AA1"/>
    <w:rsid w:val="00565E3B"/>
    <w:rsid w:val="0056792B"/>
    <w:rsid w:val="0057079A"/>
    <w:rsid w:val="00572A48"/>
    <w:rsid w:val="0057621F"/>
    <w:rsid w:val="00587FFC"/>
    <w:rsid w:val="005922A6"/>
    <w:rsid w:val="00595306"/>
    <w:rsid w:val="005A2B82"/>
    <w:rsid w:val="005A34B1"/>
    <w:rsid w:val="005A42D7"/>
    <w:rsid w:val="005A54C3"/>
    <w:rsid w:val="005A5FCF"/>
    <w:rsid w:val="005A7587"/>
    <w:rsid w:val="005B1ECD"/>
    <w:rsid w:val="005B26C3"/>
    <w:rsid w:val="005B479B"/>
    <w:rsid w:val="005B549A"/>
    <w:rsid w:val="005B5D59"/>
    <w:rsid w:val="005C2869"/>
    <w:rsid w:val="005C4A6F"/>
    <w:rsid w:val="005D0EB0"/>
    <w:rsid w:val="005F2D0B"/>
    <w:rsid w:val="005F6A53"/>
    <w:rsid w:val="005F70B2"/>
    <w:rsid w:val="005F74D4"/>
    <w:rsid w:val="006064E0"/>
    <w:rsid w:val="0061154F"/>
    <w:rsid w:val="00611B5A"/>
    <w:rsid w:val="00613C4E"/>
    <w:rsid w:val="006145FE"/>
    <w:rsid w:val="00614C7B"/>
    <w:rsid w:val="006171C4"/>
    <w:rsid w:val="00623DFD"/>
    <w:rsid w:val="00631693"/>
    <w:rsid w:val="00634450"/>
    <w:rsid w:val="00636D4B"/>
    <w:rsid w:val="0064040B"/>
    <w:rsid w:val="006435F1"/>
    <w:rsid w:val="00644E97"/>
    <w:rsid w:val="0064766A"/>
    <w:rsid w:val="00652AAD"/>
    <w:rsid w:val="006549B0"/>
    <w:rsid w:val="00655F28"/>
    <w:rsid w:val="00657769"/>
    <w:rsid w:val="006654BE"/>
    <w:rsid w:val="00671E74"/>
    <w:rsid w:val="00672B05"/>
    <w:rsid w:val="00673CA5"/>
    <w:rsid w:val="00677B23"/>
    <w:rsid w:val="00677D43"/>
    <w:rsid w:val="006826B1"/>
    <w:rsid w:val="00683260"/>
    <w:rsid w:val="00683777"/>
    <w:rsid w:val="0068399D"/>
    <w:rsid w:val="00692117"/>
    <w:rsid w:val="00692C50"/>
    <w:rsid w:val="00697AF6"/>
    <w:rsid w:val="006A006D"/>
    <w:rsid w:val="006A1701"/>
    <w:rsid w:val="006A1DFA"/>
    <w:rsid w:val="006A2BB8"/>
    <w:rsid w:val="006A3055"/>
    <w:rsid w:val="006A5083"/>
    <w:rsid w:val="006A53C9"/>
    <w:rsid w:val="006A6AA9"/>
    <w:rsid w:val="006B1A24"/>
    <w:rsid w:val="006B1FD8"/>
    <w:rsid w:val="006B3FC3"/>
    <w:rsid w:val="006B4B93"/>
    <w:rsid w:val="006B59DC"/>
    <w:rsid w:val="006B65CB"/>
    <w:rsid w:val="006B7BBC"/>
    <w:rsid w:val="006C44DA"/>
    <w:rsid w:val="006C5BA4"/>
    <w:rsid w:val="006D3102"/>
    <w:rsid w:val="006D5FB0"/>
    <w:rsid w:val="006E17B9"/>
    <w:rsid w:val="006E7739"/>
    <w:rsid w:val="006F32B1"/>
    <w:rsid w:val="006F3F0E"/>
    <w:rsid w:val="006F5D3B"/>
    <w:rsid w:val="006F76C8"/>
    <w:rsid w:val="00700F9C"/>
    <w:rsid w:val="00703942"/>
    <w:rsid w:val="00707734"/>
    <w:rsid w:val="00713C20"/>
    <w:rsid w:val="00713C33"/>
    <w:rsid w:val="007144AE"/>
    <w:rsid w:val="0072471A"/>
    <w:rsid w:val="007475BE"/>
    <w:rsid w:val="0075008E"/>
    <w:rsid w:val="00762009"/>
    <w:rsid w:val="007640BE"/>
    <w:rsid w:val="00767B8B"/>
    <w:rsid w:val="007709C7"/>
    <w:rsid w:val="00770B55"/>
    <w:rsid w:val="00780DFA"/>
    <w:rsid w:val="00780F0E"/>
    <w:rsid w:val="00784660"/>
    <w:rsid w:val="00791008"/>
    <w:rsid w:val="00797141"/>
    <w:rsid w:val="007A50D5"/>
    <w:rsid w:val="007B14C5"/>
    <w:rsid w:val="007B1AC6"/>
    <w:rsid w:val="007B4841"/>
    <w:rsid w:val="007C3988"/>
    <w:rsid w:val="007C52D4"/>
    <w:rsid w:val="007D0F3E"/>
    <w:rsid w:val="007D7818"/>
    <w:rsid w:val="007F2777"/>
    <w:rsid w:val="007F2A62"/>
    <w:rsid w:val="007F485E"/>
    <w:rsid w:val="00804BA9"/>
    <w:rsid w:val="00804BE4"/>
    <w:rsid w:val="00804EE7"/>
    <w:rsid w:val="00811F25"/>
    <w:rsid w:val="00817805"/>
    <w:rsid w:val="0082381C"/>
    <w:rsid w:val="008247F5"/>
    <w:rsid w:val="00826DDD"/>
    <w:rsid w:val="00832917"/>
    <w:rsid w:val="00833668"/>
    <w:rsid w:val="0083775E"/>
    <w:rsid w:val="0083793A"/>
    <w:rsid w:val="00837C12"/>
    <w:rsid w:val="00842698"/>
    <w:rsid w:val="0084573A"/>
    <w:rsid w:val="0085064B"/>
    <w:rsid w:val="008525B2"/>
    <w:rsid w:val="008570F8"/>
    <w:rsid w:val="00865C5C"/>
    <w:rsid w:val="00874E2F"/>
    <w:rsid w:val="00880C6B"/>
    <w:rsid w:val="008860F8"/>
    <w:rsid w:val="0088648E"/>
    <w:rsid w:val="0089110A"/>
    <w:rsid w:val="0089180E"/>
    <w:rsid w:val="00892B25"/>
    <w:rsid w:val="00894F8B"/>
    <w:rsid w:val="008A093C"/>
    <w:rsid w:val="008A10C7"/>
    <w:rsid w:val="008A4B86"/>
    <w:rsid w:val="008A66DF"/>
    <w:rsid w:val="008B5192"/>
    <w:rsid w:val="008B52EA"/>
    <w:rsid w:val="008B7A4B"/>
    <w:rsid w:val="008C1387"/>
    <w:rsid w:val="008D686D"/>
    <w:rsid w:val="008E3299"/>
    <w:rsid w:val="008E59AE"/>
    <w:rsid w:val="008E77C8"/>
    <w:rsid w:val="008F0B1D"/>
    <w:rsid w:val="008F2EF1"/>
    <w:rsid w:val="008F5AF5"/>
    <w:rsid w:val="009011A2"/>
    <w:rsid w:val="00910919"/>
    <w:rsid w:val="00912080"/>
    <w:rsid w:val="0091479B"/>
    <w:rsid w:val="009229FE"/>
    <w:rsid w:val="009237F9"/>
    <w:rsid w:val="00930EB5"/>
    <w:rsid w:val="00931A55"/>
    <w:rsid w:val="00936537"/>
    <w:rsid w:val="00940F81"/>
    <w:rsid w:val="00941626"/>
    <w:rsid w:val="009420FB"/>
    <w:rsid w:val="0094308A"/>
    <w:rsid w:val="009478F9"/>
    <w:rsid w:val="00950D2C"/>
    <w:rsid w:val="009519AB"/>
    <w:rsid w:val="0095453E"/>
    <w:rsid w:val="00954F13"/>
    <w:rsid w:val="00955505"/>
    <w:rsid w:val="00962913"/>
    <w:rsid w:val="00962C9C"/>
    <w:rsid w:val="009639F7"/>
    <w:rsid w:val="00970806"/>
    <w:rsid w:val="009724FA"/>
    <w:rsid w:val="009731DC"/>
    <w:rsid w:val="0097370C"/>
    <w:rsid w:val="00973DE7"/>
    <w:rsid w:val="00977EFD"/>
    <w:rsid w:val="00980185"/>
    <w:rsid w:val="0098337F"/>
    <w:rsid w:val="00993033"/>
    <w:rsid w:val="009A6F37"/>
    <w:rsid w:val="009B2B24"/>
    <w:rsid w:val="009B56AE"/>
    <w:rsid w:val="009C21FA"/>
    <w:rsid w:val="009C6447"/>
    <w:rsid w:val="009C7542"/>
    <w:rsid w:val="009D5EB9"/>
    <w:rsid w:val="009D7F23"/>
    <w:rsid w:val="009E0EB5"/>
    <w:rsid w:val="009E3F34"/>
    <w:rsid w:val="009E7CA1"/>
    <w:rsid w:val="009F0856"/>
    <w:rsid w:val="009F28BA"/>
    <w:rsid w:val="009F3C2D"/>
    <w:rsid w:val="009F3E8E"/>
    <w:rsid w:val="009F695D"/>
    <w:rsid w:val="00A00062"/>
    <w:rsid w:val="00A022F3"/>
    <w:rsid w:val="00A06EDB"/>
    <w:rsid w:val="00A16AE6"/>
    <w:rsid w:val="00A2181A"/>
    <w:rsid w:val="00A21C3C"/>
    <w:rsid w:val="00A22728"/>
    <w:rsid w:val="00A314C7"/>
    <w:rsid w:val="00A51DAF"/>
    <w:rsid w:val="00A52F13"/>
    <w:rsid w:val="00A53681"/>
    <w:rsid w:val="00A63F59"/>
    <w:rsid w:val="00A6596A"/>
    <w:rsid w:val="00A7277B"/>
    <w:rsid w:val="00A73A3B"/>
    <w:rsid w:val="00A748F6"/>
    <w:rsid w:val="00A75AC7"/>
    <w:rsid w:val="00A77A8E"/>
    <w:rsid w:val="00A81029"/>
    <w:rsid w:val="00A831F1"/>
    <w:rsid w:val="00A91918"/>
    <w:rsid w:val="00A931A6"/>
    <w:rsid w:val="00A947F4"/>
    <w:rsid w:val="00AA0FF6"/>
    <w:rsid w:val="00AA1091"/>
    <w:rsid w:val="00AA2880"/>
    <w:rsid w:val="00AA380A"/>
    <w:rsid w:val="00AA5052"/>
    <w:rsid w:val="00AA5DB6"/>
    <w:rsid w:val="00AB06FF"/>
    <w:rsid w:val="00AB1325"/>
    <w:rsid w:val="00AB3667"/>
    <w:rsid w:val="00AB7418"/>
    <w:rsid w:val="00AC292C"/>
    <w:rsid w:val="00AD0265"/>
    <w:rsid w:val="00AD21AA"/>
    <w:rsid w:val="00AD47CA"/>
    <w:rsid w:val="00AD7DF6"/>
    <w:rsid w:val="00AE0DBD"/>
    <w:rsid w:val="00AE1B81"/>
    <w:rsid w:val="00AE55B6"/>
    <w:rsid w:val="00AF022D"/>
    <w:rsid w:val="00AF20F2"/>
    <w:rsid w:val="00AF2237"/>
    <w:rsid w:val="00B0517F"/>
    <w:rsid w:val="00B10D3E"/>
    <w:rsid w:val="00B10FCF"/>
    <w:rsid w:val="00B13163"/>
    <w:rsid w:val="00B219F7"/>
    <w:rsid w:val="00B21A92"/>
    <w:rsid w:val="00B26C5C"/>
    <w:rsid w:val="00B304E6"/>
    <w:rsid w:val="00B31E85"/>
    <w:rsid w:val="00B33F0D"/>
    <w:rsid w:val="00B36182"/>
    <w:rsid w:val="00B405AB"/>
    <w:rsid w:val="00B40848"/>
    <w:rsid w:val="00B42EDF"/>
    <w:rsid w:val="00B4575A"/>
    <w:rsid w:val="00B507D9"/>
    <w:rsid w:val="00B51BDF"/>
    <w:rsid w:val="00B53B20"/>
    <w:rsid w:val="00B5442D"/>
    <w:rsid w:val="00B57578"/>
    <w:rsid w:val="00B60261"/>
    <w:rsid w:val="00B607EE"/>
    <w:rsid w:val="00B6252E"/>
    <w:rsid w:val="00B6318A"/>
    <w:rsid w:val="00B6541C"/>
    <w:rsid w:val="00B6683D"/>
    <w:rsid w:val="00B66C49"/>
    <w:rsid w:val="00B85DCE"/>
    <w:rsid w:val="00B91F9A"/>
    <w:rsid w:val="00B95D2F"/>
    <w:rsid w:val="00BA445E"/>
    <w:rsid w:val="00BA61C3"/>
    <w:rsid w:val="00BA7B3E"/>
    <w:rsid w:val="00BB4182"/>
    <w:rsid w:val="00BB5382"/>
    <w:rsid w:val="00BB5728"/>
    <w:rsid w:val="00BB5FA1"/>
    <w:rsid w:val="00BC07CB"/>
    <w:rsid w:val="00BC0DF5"/>
    <w:rsid w:val="00BC19BA"/>
    <w:rsid w:val="00BC4617"/>
    <w:rsid w:val="00BD0FCC"/>
    <w:rsid w:val="00BD3B65"/>
    <w:rsid w:val="00BD6473"/>
    <w:rsid w:val="00BD68D9"/>
    <w:rsid w:val="00BF1873"/>
    <w:rsid w:val="00BF3180"/>
    <w:rsid w:val="00BF719A"/>
    <w:rsid w:val="00C01F11"/>
    <w:rsid w:val="00C038DF"/>
    <w:rsid w:val="00C05500"/>
    <w:rsid w:val="00C121C1"/>
    <w:rsid w:val="00C16DE7"/>
    <w:rsid w:val="00C17576"/>
    <w:rsid w:val="00C20E11"/>
    <w:rsid w:val="00C2465A"/>
    <w:rsid w:val="00C30555"/>
    <w:rsid w:val="00C449F7"/>
    <w:rsid w:val="00C46A91"/>
    <w:rsid w:val="00C47813"/>
    <w:rsid w:val="00C50FDC"/>
    <w:rsid w:val="00C524D8"/>
    <w:rsid w:val="00C53B10"/>
    <w:rsid w:val="00C551CD"/>
    <w:rsid w:val="00C56B2E"/>
    <w:rsid w:val="00C57C20"/>
    <w:rsid w:val="00C60B75"/>
    <w:rsid w:val="00C70995"/>
    <w:rsid w:val="00C73014"/>
    <w:rsid w:val="00C75412"/>
    <w:rsid w:val="00C8673D"/>
    <w:rsid w:val="00C87F0C"/>
    <w:rsid w:val="00C90818"/>
    <w:rsid w:val="00C90C0C"/>
    <w:rsid w:val="00CA0E7D"/>
    <w:rsid w:val="00CA0FDD"/>
    <w:rsid w:val="00CA23F7"/>
    <w:rsid w:val="00CA4A00"/>
    <w:rsid w:val="00CA794B"/>
    <w:rsid w:val="00CB4F5E"/>
    <w:rsid w:val="00CB5EE5"/>
    <w:rsid w:val="00CC1534"/>
    <w:rsid w:val="00CC15C2"/>
    <w:rsid w:val="00CC4434"/>
    <w:rsid w:val="00CC4FDA"/>
    <w:rsid w:val="00CC774F"/>
    <w:rsid w:val="00CD197A"/>
    <w:rsid w:val="00CD35EF"/>
    <w:rsid w:val="00CE61F9"/>
    <w:rsid w:val="00CF050D"/>
    <w:rsid w:val="00CF3057"/>
    <w:rsid w:val="00CF44E8"/>
    <w:rsid w:val="00CF7EF0"/>
    <w:rsid w:val="00D01D2E"/>
    <w:rsid w:val="00D139C4"/>
    <w:rsid w:val="00D13D98"/>
    <w:rsid w:val="00D16069"/>
    <w:rsid w:val="00D21870"/>
    <w:rsid w:val="00D305BD"/>
    <w:rsid w:val="00D3210B"/>
    <w:rsid w:val="00D327EF"/>
    <w:rsid w:val="00D34B65"/>
    <w:rsid w:val="00D50D8C"/>
    <w:rsid w:val="00D5119E"/>
    <w:rsid w:val="00D54C2C"/>
    <w:rsid w:val="00D6367F"/>
    <w:rsid w:val="00D6385C"/>
    <w:rsid w:val="00D675B0"/>
    <w:rsid w:val="00D7028E"/>
    <w:rsid w:val="00D70390"/>
    <w:rsid w:val="00D703DD"/>
    <w:rsid w:val="00D70A84"/>
    <w:rsid w:val="00D70AE3"/>
    <w:rsid w:val="00D7177F"/>
    <w:rsid w:val="00D730C3"/>
    <w:rsid w:val="00D810E0"/>
    <w:rsid w:val="00D83912"/>
    <w:rsid w:val="00D84D0F"/>
    <w:rsid w:val="00D86A04"/>
    <w:rsid w:val="00D94754"/>
    <w:rsid w:val="00DA1D59"/>
    <w:rsid w:val="00DA5583"/>
    <w:rsid w:val="00DA5D61"/>
    <w:rsid w:val="00DB131B"/>
    <w:rsid w:val="00DB2D7F"/>
    <w:rsid w:val="00DB3EF7"/>
    <w:rsid w:val="00DB5398"/>
    <w:rsid w:val="00DC0057"/>
    <w:rsid w:val="00DC008C"/>
    <w:rsid w:val="00DC0B32"/>
    <w:rsid w:val="00DC3DCC"/>
    <w:rsid w:val="00DC43F5"/>
    <w:rsid w:val="00DC5180"/>
    <w:rsid w:val="00DC55F2"/>
    <w:rsid w:val="00DD01BD"/>
    <w:rsid w:val="00DD0665"/>
    <w:rsid w:val="00DD1182"/>
    <w:rsid w:val="00DD23E9"/>
    <w:rsid w:val="00DD438F"/>
    <w:rsid w:val="00DE105A"/>
    <w:rsid w:val="00DE7A8C"/>
    <w:rsid w:val="00DF2136"/>
    <w:rsid w:val="00E00C56"/>
    <w:rsid w:val="00E0271E"/>
    <w:rsid w:val="00E058E5"/>
    <w:rsid w:val="00E06651"/>
    <w:rsid w:val="00E10567"/>
    <w:rsid w:val="00E12706"/>
    <w:rsid w:val="00E12976"/>
    <w:rsid w:val="00E16A9D"/>
    <w:rsid w:val="00E2103B"/>
    <w:rsid w:val="00E22489"/>
    <w:rsid w:val="00E24695"/>
    <w:rsid w:val="00E26C55"/>
    <w:rsid w:val="00E30BBE"/>
    <w:rsid w:val="00E3182E"/>
    <w:rsid w:val="00E40ABA"/>
    <w:rsid w:val="00E449BF"/>
    <w:rsid w:val="00E47E60"/>
    <w:rsid w:val="00E5117F"/>
    <w:rsid w:val="00E5207C"/>
    <w:rsid w:val="00E5368F"/>
    <w:rsid w:val="00E54F03"/>
    <w:rsid w:val="00E5512F"/>
    <w:rsid w:val="00E557A3"/>
    <w:rsid w:val="00E6012A"/>
    <w:rsid w:val="00E6253C"/>
    <w:rsid w:val="00E64925"/>
    <w:rsid w:val="00E6619D"/>
    <w:rsid w:val="00E7001D"/>
    <w:rsid w:val="00E7016B"/>
    <w:rsid w:val="00E7328F"/>
    <w:rsid w:val="00E75D54"/>
    <w:rsid w:val="00E83DCE"/>
    <w:rsid w:val="00E84A16"/>
    <w:rsid w:val="00E85C05"/>
    <w:rsid w:val="00E86452"/>
    <w:rsid w:val="00E87F0F"/>
    <w:rsid w:val="00E9000E"/>
    <w:rsid w:val="00E907C1"/>
    <w:rsid w:val="00E91442"/>
    <w:rsid w:val="00E918C6"/>
    <w:rsid w:val="00E92638"/>
    <w:rsid w:val="00E95593"/>
    <w:rsid w:val="00E9579A"/>
    <w:rsid w:val="00E97437"/>
    <w:rsid w:val="00EA1907"/>
    <w:rsid w:val="00EA425A"/>
    <w:rsid w:val="00EA4C53"/>
    <w:rsid w:val="00EB14AE"/>
    <w:rsid w:val="00EB2951"/>
    <w:rsid w:val="00EB344A"/>
    <w:rsid w:val="00EB34F7"/>
    <w:rsid w:val="00EB74D0"/>
    <w:rsid w:val="00EC1E1F"/>
    <w:rsid w:val="00EC5534"/>
    <w:rsid w:val="00EC6092"/>
    <w:rsid w:val="00ED2127"/>
    <w:rsid w:val="00ED353E"/>
    <w:rsid w:val="00ED7FA1"/>
    <w:rsid w:val="00EE28FA"/>
    <w:rsid w:val="00EE45E0"/>
    <w:rsid w:val="00EE5405"/>
    <w:rsid w:val="00EE683F"/>
    <w:rsid w:val="00EE79CD"/>
    <w:rsid w:val="00EF525D"/>
    <w:rsid w:val="00EF5925"/>
    <w:rsid w:val="00EF70F7"/>
    <w:rsid w:val="00F06D37"/>
    <w:rsid w:val="00F107A4"/>
    <w:rsid w:val="00F10BCD"/>
    <w:rsid w:val="00F20230"/>
    <w:rsid w:val="00F20621"/>
    <w:rsid w:val="00F223CB"/>
    <w:rsid w:val="00F27061"/>
    <w:rsid w:val="00F348B9"/>
    <w:rsid w:val="00F36F93"/>
    <w:rsid w:val="00F3750C"/>
    <w:rsid w:val="00F40065"/>
    <w:rsid w:val="00F40E4C"/>
    <w:rsid w:val="00F43FAD"/>
    <w:rsid w:val="00F46994"/>
    <w:rsid w:val="00F55A87"/>
    <w:rsid w:val="00F568AC"/>
    <w:rsid w:val="00F56DC5"/>
    <w:rsid w:val="00F6271C"/>
    <w:rsid w:val="00F63560"/>
    <w:rsid w:val="00F637BB"/>
    <w:rsid w:val="00F63B8D"/>
    <w:rsid w:val="00F70087"/>
    <w:rsid w:val="00F7037A"/>
    <w:rsid w:val="00F703BF"/>
    <w:rsid w:val="00F7475B"/>
    <w:rsid w:val="00F7496B"/>
    <w:rsid w:val="00F75E13"/>
    <w:rsid w:val="00F80731"/>
    <w:rsid w:val="00F81367"/>
    <w:rsid w:val="00F82661"/>
    <w:rsid w:val="00F8267B"/>
    <w:rsid w:val="00F82A87"/>
    <w:rsid w:val="00F834BC"/>
    <w:rsid w:val="00F83AFA"/>
    <w:rsid w:val="00F931C5"/>
    <w:rsid w:val="00F94523"/>
    <w:rsid w:val="00F971CD"/>
    <w:rsid w:val="00F97227"/>
    <w:rsid w:val="00F97F5B"/>
    <w:rsid w:val="00FA2ED3"/>
    <w:rsid w:val="00FA3767"/>
    <w:rsid w:val="00FA4A9E"/>
    <w:rsid w:val="00FA4CBF"/>
    <w:rsid w:val="00FA6301"/>
    <w:rsid w:val="00FB08BE"/>
    <w:rsid w:val="00FC01DD"/>
    <w:rsid w:val="00FC1E9E"/>
    <w:rsid w:val="00FC253C"/>
    <w:rsid w:val="00FC54A2"/>
    <w:rsid w:val="00FC5AE2"/>
    <w:rsid w:val="00FC6F3E"/>
    <w:rsid w:val="00FD06DA"/>
    <w:rsid w:val="00FD2424"/>
    <w:rsid w:val="00FD25E0"/>
    <w:rsid w:val="00FD53A1"/>
    <w:rsid w:val="00FD546C"/>
    <w:rsid w:val="00FE5C0E"/>
    <w:rsid w:val="00FE747B"/>
    <w:rsid w:val="00FF231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character" w:styleId="Hyperlink">
    <w:name w:val="Hyperlink"/>
    <w:basedOn w:val="DefaultParagraphFont"/>
    <w:uiPriority w:val="99"/>
    <w:unhideWhenUsed/>
    <w:rsid w:val="00E7001D"/>
    <w:rPr>
      <w:color w:val="0000FF"/>
      <w:u w:val="single"/>
    </w:rPr>
  </w:style>
  <w:style w:type="character" w:styleId="UnresolvedMention">
    <w:name w:val="Unresolved Mention"/>
    <w:basedOn w:val="DefaultParagraphFont"/>
    <w:uiPriority w:val="99"/>
    <w:semiHidden/>
    <w:unhideWhenUsed/>
    <w:rsid w:val="00522A63"/>
    <w:rPr>
      <w:color w:val="605E5C"/>
      <w:shd w:val="clear" w:color="auto" w:fill="E1DFDD"/>
    </w:rPr>
  </w:style>
  <w:style w:type="character" w:styleId="FollowedHyperlink">
    <w:name w:val="FollowedHyperlink"/>
    <w:basedOn w:val="DefaultParagraphFont"/>
    <w:uiPriority w:val="99"/>
    <w:semiHidden/>
    <w:unhideWhenUsed/>
    <w:rsid w:val="00522A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0:0708.A420348715.3.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215302" TargetMode="External"/><Relationship Id="rId4" Type="http://schemas.openxmlformats.org/officeDocument/2006/relationships/webSettings" Target="webSettings.xml"/><Relationship Id="rId9" Type="http://schemas.openxmlformats.org/officeDocument/2006/relationships/hyperlink" Target="https://likumi.lv/ta/id/33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50613-F9BA-444B-86CA-BD47FD87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16454</Words>
  <Characters>9380</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2020-07-27T08:00:00Z</dcterms:created>
  <dcterms:modified xsi:type="dcterms:W3CDTF">2020-08-05T08:16:00Z</dcterms:modified>
</cp:coreProperties>
</file>