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1A4888" w14:textId="77777777" w:rsidR="00601A94" w:rsidRDefault="00601A94" w:rsidP="00601A94">
      <w:pPr>
        <w:spacing w:line="276" w:lineRule="auto"/>
        <w:jc w:val="both"/>
        <w:rPr>
          <w:b/>
          <w:bCs/>
        </w:rPr>
      </w:pPr>
      <w:r>
        <w:rPr>
          <w:b/>
          <w:bCs/>
        </w:rPr>
        <w:t>Darba devēja tiesības prasīt atmaksāt kļūdaini samaksāto iedzīvotāju ienākuma nodokli</w:t>
      </w:r>
    </w:p>
    <w:p w14:paraId="1719CC45" w14:textId="04E9C9EE" w:rsidR="00E60186" w:rsidRPr="00601A94" w:rsidRDefault="00601A94" w:rsidP="00601A94">
      <w:pPr>
        <w:spacing w:line="276" w:lineRule="auto"/>
        <w:jc w:val="both"/>
      </w:pPr>
      <w:r w:rsidRPr="008440BC">
        <w:t>Ja darba devējs cietis faktiskus zaudējumus, jo kļūdaini veicis iedzīvotāju ienākuma nodokļa iemaksas, ņemot vērā Latvijas Republikas Satversmes 105.pantā aizsargātās personu tiesības uz īpašumu, kā arī taisnīguma principu, ir atzīstamas tā tiesības pieprasīt pārmaksātā iedzīvotāju ienākuma nodokļa atmaksu, pēc analoģijas attiecinot likuma „Par iedzīvotāju ienākuma nodokli” 30.panta 3.punktā paredzēto regulējumu.</w:t>
      </w:r>
    </w:p>
    <w:p w14:paraId="44ADA811" w14:textId="77777777" w:rsidR="00E60186" w:rsidRDefault="00E60186" w:rsidP="006854E3">
      <w:pPr>
        <w:spacing w:line="276" w:lineRule="auto"/>
        <w:jc w:val="center"/>
        <w:rPr>
          <w:b/>
        </w:rPr>
      </w:pPr>
    </w:p>
    <w:p w14:paraId="025F83AA" w14:textId="1E329F66" w:rsidR="006854E3" w:rsidRDefault="006854E3" w:rsidP="006854E3">
      <w:pPr>
        <w:spacing w:line="276" w:lineRule="auto"/>
        <w:jc w:val="center"/>
        <w:rPr>
          <w:b/>
        </w:rPr>
      </w:pPr>
      <w:r w:rsidRPr="00E60186">
        <w:rPr>
          <w:b/>
        </w:rPr>
        <w:t>Latvijas Republikas Senāt</w:t>
      </w:r>
      <w:r w:rsidR="00E60186">
        <w:rPr>
          <w:b/>
        </w:rPr>
        <w:t>a</w:t>
      </w:r>
    </w:p>
    <w:p w14:paraId="69EF4FDB" w14:textId="6EBBB6D6" w:rsidR="00E60186" w:rsidRDefault="00E60186" w:rsidP="006854E3">
      <w:pPr>
        <w:spacing w:line="276" w:lineRule="auto"/>
        <w:jc w:val="center"/>
        <w:rPr>
          <w:b/>
        </w:rPr>
      </w:pPr>
      <w:r>
        <w:rPr>
          <w:b/>
        </w:rPr>
        <w:t>Administratīvo lietu departamenta</w:t>
      </w:r>
    </w:p>
    <w:p w14:paraId="3262350A" w14:textId="39A99D44" w:rsidR="00E60186" w:rsidRPr="00E60186" w:rsidRDefault="00E60186" w:rsidP="006854E3">
      <w:pPr>
        <w:spacing w:line="276" w:lineRule="auto"/>
        <w:jc w:val="center"/>
        <w:rPr>
          <w:b/>
        </w:rPr>
      </w:pPr>
      <w:r>
        <w:rPr>
          <w:b/>
        </w:rPr>
        <w:t>2020.gada 9.jūlija</w:t>
      </w:r>
    </w:p>
    <w:p w14:paraId="7CECB160" w14:textId="77777777" w:rsidR="00E60186" w:rsidRDefault="006854E3" w:rsidP="006854E3">
      <w:pPr>
        <w:spacing w:line="276" w:lineRule="auto"/>
        <w:jc w:val="center"/>
        <w:rPr>
          <w:b/>
        </w:rPr>
      </w:pPr>
      <w:r w:rsidRPr="00E60186">
        <w:rPr>
          <w:b/>
        </w:rPr>
        <w:t>SPRIEDUMS</w:t>
      </w:r>
    </w:p>
    <w:p w14:paraId="2BBEF813" w14:textId="77777777" w:rsidR="00E60186" w:rsidRDefault="00E60186" w:rsidP="006854E3">
      <w:pPr>
        <w:spacing w:line="276" w:lineRule="auto"/>
        <w:jc w:val="center"/>
        <w:rPr>
          <w:b/>
        </w:rPr>
      </w:pPr>
      <w:r>
        <w:rPr>
          <w:b/>
        </w:rPr>
        <w:t>Lieta Nr. A420282416, SKA-150/2020</w:t>
      </w:r>
    </w:p>
    <w:p w14:paraId="254ABF84" w14:textId="618BF9B4" w:rsidR="006854E3" w:rsidRPr="00E60186" w:rsidRDefault="00A555D0" w:rsidP="006854E3">
      <w:pPr>
        <w:spacing w:line="276" w:lineRule="auto"/>
        <w:jc w:val="center"/>
        <w:rPr>
          <w:color w:val="0000FF"/>
        </w:rPr>
      </w:pPr>
      <w:hyperlink r:id="rId7" w:history="1">
        <w:r w:rsidR="00E60186" w:rsidRPr="00E60186">
          <w:rPr>
            <w:rStyle w:val="Hyperlink"/>
            <w:color w:val="0000FF"/>
          </w:rPr>
          <w:t>ECLI:LV:AT:2020:0709.A420282416.5.S</w:t>
        </w:r>
      </w:hyperlink>
      <w:r w:rsidR="006854E3" w:rsidRPr="00E60186">
        <w:rPr>
          <w:color w:val="0000FF"/>
        </w:rPr>
        <w:t xml:space="preserve"> </w:t>
      </w:r>
    </w:p>
    <w:p w14:paraId="41D8F3E0" w14:textId="77777777" w:rsidR="006854E3" w:rsidRPr="00E70B6A" w:rsidRDefault="006854E3" w:rsidP="006854E3">
      <w:pPr>
        <w:spacing w:line="276" w:lineRule="auto"/>
        <w:jc w:val="center"/>
      </w:pPr>
    </w:p>
    <w:p w14:paraId="3B10AC4C" w14:textId="77777777" w:rsidR="006854E3" w:rsidRDefault="006854E3" w:rsidP="006854E3">
      <w:pPr>
        <w:spacing w:line="276" w:lineRule="auto"/>
        <w:ind w:firstLine="567"/>
        <w:jc w:val="both"/>
      </w:pPr>
      <w:r w:rsidRPr="003069A8">
        <w:t>Tiesa šādā</w:t>
      </w:r>
      <w:r w:rsidRPr="0015480A">
        <w:t xml:space="preserve"> sastāvā:</w:t>
      </w:r>
      <w:r>
        <w:t xml:space="preserve"> senatores Vēsma Kakste, Jautrīte Briede, Dace Mita</w:t>
      </w:r>
    </w:p>
    <w:p w14:paraId="09AEA3DF" w14:textId="77777777" w:rsidR="006854E3" w:rsidRPr="0082381C" w:rsidRDefault="006854E3" w:rsidP="006854E3">
      <w:pPr>
        <w:spacing w:line="276" w:lineRule="auto"/>
        <w:ind w:firstLine="567"/>
        <w:jc w:val="both"/>
      </w:pPr>
    </w:p>
    <w:p w14:paraId="0BD167B3" w14:textId="2B520FFE" w:rsidR="006854E3" w:rsidRDefault="006854E3" w:rsidP="004E15BE">
      <w:pPr>
        <w:spacing w:line="276" w:lineRule="auto"/>
        <w:ind w:firstLine="567"/>
        <w:jc w:val="both"/>
      </w:pPr>
      <w:r w:rsidRPr="0082381C">
        <w:t>rakstveida procesā izskatīja administratīvo lietu, kas ierosināta, pamatojoties uz</w:t>
      </w:r>
      <w:r>
        <w:t xml:space="preserve"> SIA „</w:t>
      </w:r>
      <w:r w:rsidR="00E60186">
        <w:t>[Nosaukums]</w:t>
      </w:r>
      <w:r>
        <w:t>”</w:t>
      </w:r>
      <w:r w:rsidR="004E15BE">
        <w:t xml:space="preserve"> pieteikumu par labvēlīga administratīvā akta izdošanu par iedzīvotāju ienākuma nodokļa </w:t>
      </w:r>
      <w:r w:rsidR="0052227D">
        <w:t xml:space="preserve">pārmaksas </w:t>
      </w:r>
      <w:r w:rsidR="004E15BE">
        <w:t>atmaksāšanu, sakarā ar SIA „</w:t>
      </w:r>
      <w:r w:rsidR="00E60186">
        <w:t>[Nosaukums]</w:t>
      </w:r>
      <w:r w:rsidR="004E15BE">
        <w:t>” kasācijas sūdzību par Administratīvās apgabaltiesas 2017.gada 30.novembra spriedumu.</w:t>
      </w:r>
    </w:p>
    <w:p w14:paraId="7B83EEA7" w14:textId="77777777" w:rsidR="006854E3" w:rsidRPr="0082381C" w:rsidRDefault="006854E3" w:rsidP="006854E3">
      <w:pPr>
        <w:spacing w:line="276" w:lineRule="auto"/>
        <w:ind w:firstLine="567"/>
        <w:jc w:val="both"/>
      </w:pPr>
    </w:p>
    <w:p w14:paraId="0F677874" w14:textId="77777777" w:rsidR="006854E3" w:rsidRPr="0082381C" w:rsidRDefault="006854E3" w:rsidP="006854E3">
      <w:pPr>
        <w:pStyle w:val="ATvirsraksts"/>
      </w:pPr>
      <w:r w:rsidRPr="0082381C">
        <w:t>Aprakstošā daļa</w:t>
      </w:r>
    </w:p>
    <w:p w14:paraId="0F84B051" w14:textId="77777777" w:rsidR="006B4D64" w:rsidRPr="0082381C" w:rsidRDefault="006B4D64" w:rsidP="006B4D64">
      <w:pPr>
        <w:spacing w:line="276" w:lineRule="auto"/>
        <w:jc w:val="both"/>
      </w:pPr>
    </w:p>
    <w:p w14:paraId="706CD369" w14:textId="33BAC471" w:rsidR="00976014" w:rsidRDefault="006854E3" w:rsidP="00976014">
      <w:pPr>
        <w:spacing w:line="276" w:lineRule="auto"/>
        <w:ind w:firstLine="567"/>
        <w:jc w:val="both"/>
      </w:pPr>
      <w:r>
        <w:t xml:space="preserve">[1] </w:t>
      </w:r>
      <w:r w:rsidR="005230F2">
        <w:t>Pieteicēja SIA „</w:t>
      </w:r>
      <w:r w:rsidR="00E60186">
        <w:t>[Nosaukums]</w:t>
      </w:r>
      <w:r w:rsidR="005230F2">
        <w:t xml:space="preserve">” </w:t>
      </w:r>
      <w:r w:rsidR="006B4D64">
        <w:t>vērs</w:t>
      </w:r>
      <w:r w:rsidR="0052227D">
        <w:t>ās</w:t>
      </w:r>
      <w:r w:rsidR="006B4D64">
        <w:t xml:space="preserve"> Valsts ieņēmumu dienestā ar lūgumu atmaksāt iedzīvotāju ienākuma nodokli 129 026,67 </w:t>
      </w:r>
      <w:r w:rsidR="006B4D64" w:rsidRPr="006B4D64">
        <w:rPr>
          <w:i/>
        </w:rPr>
        <w:t xml:space="preserve">euro </w:t>
      </w:r>
      <w:r w:rsidR="006B4D64">
        <w:t>apmērā</w:t>
      </w:r>
      <w:r w:rsidR="00976014">
        <w:t xml:space="preserve">. </w:t>
      </w:r>
    </w:p>
    <w:p w14:paraId="19F767FF" w14:textId="77777777" w:rsidR="003B3437" w:rsidRDefault="00976014" w:rsidP="003B3437">
      <w:pPr>
        <w:spacing w:line="276" w:lineRule="auto"/>
        <w:ind w:firstLine="567"/>
        <w:jc w:val="both"/>
      </w:pPr>
      <w:r>
        <w:t>Pieteicēja norādīja, ka tā 2013. un 2014.gadā nosūtīja vairākus savus darbiniekus komand</w:t>
      </w:r>
      <w:r w:rsidR="003B3437">
        <w:t>ējumā</w:t>
      </w:r>
      <w:r>
        <w:t xml:space="preserve"> uz Norvēģiju un par šo darbinieku gūtajiem ienākumiem attiecīgajā laikā samaksāja Latvijas valsts budžetā</w:t>
      </w:r>
      <w:r w:rsidR="00E66F0E">
        <w:t xml:space="preserve"> iedzīvotāju ienākuma nodokli</w:t>
      </w:r>
      <w:r>
        <w:t xml:space="preserve">. </w:t>
      </w:r>
      <w:r w:rsidR="00E66F0E">
        <w:t xml:space="preserve">Savukārt </w:t>
      </w:r>
      <w:r>
        <w:t>2015.gadā pieteicēja saņēma Norvēģijas nodokļu administrācijas paziņojumu par aprēķināto nodokli un, lai novērstu nokavējuma naudas pieaugumu, samaksāja nodokli par minēto darbinieku ienākumiem arī Norvēģijā</w:t>
      </w:r>
      <w:r w:rsidR="003B3437">
        <w:t>, ne</w:t>
      </w:r>
      <w:r w:rsidR="00885B51">
        <w:t xml:space="preserve">ieturot to no darbinieku algas, jo </w:t>
      </w:r>
      <w:r w:rsidR="00E66F0E">
        <w:t>darba tiesiskās attiecības ar attiecīgajiem darbiniekiem</w:t>
      </w:r>
      <w:r w:rsidR="00885B51">
        <w:t xml:space="preserve"> tobrīd jau bija pārtrauktas</w:t>
      </w:r>
      <w:r>
        <w:t xml:space="preserve">. </w:t>
      </w:r>
      <w:r w:rsidR="00E66F0E">
        <w:t>Pieteicēja norādīja, ka a</w:t>
      </w:r>
      <w:r w:rsidR="003B3437">
        <w:t xml:space="preserve">tbilstoši Latvijas Republikas un Norvēģijas Karalistes konvencijas par nodokļu dubultās uzlikšanas un nodokļu nemaksāšanas novēršanu (turpmāk – Konvencija) 15.pantam un 24.panta pirmajai daļai Norvēģijai ir tiesības uzlikt nodokli pieteicējas darbinieku algota darba ienākumiem Norvēģijā un Latvijai ir pienākums novērst nodokļu dubultu uzlikšanu. Tā kā Valsts ieņēmumu dienesta valdījumā ir kļūdaini samaksāta nodokļa summa </w:t>
      </w:r>
      <w:r w:rsidR="00E66F0E">
        <w:t xml:space="preserve">(nodoklis bija jāmaksā tikai Norvēģijā) </w:t>
      </w:r>
      <w:r w:rsidR="003B3437">
        <w:t>un pieteicēja Norvēģijā nodokli samaksājusi no saviem līdzekļiem, neieturot to no darbinieku algas, tad pieteicējai ir tiesības prasīt atmaksāt Latvi</w:t>
      </w:r>
      <w:r w:rsidR="00051268">
        <w:t>jā nepamatoti samaksāto nodokli.</w:t>
      </w:r>
    </w:p>
    <w:p w14:paraId="435D5710" w14:textId="6D2ADEC7" w:rsidR="00272562" w:rsidRDefault="001B6055" w:rsidP="003B3437">
      <w:pPr>
        <w:spacing w:line="276" w:lineRule="auto"/>
        <w:ind w:firstLine="567"/>
        <w:jc w:val="both"/>
      </w:pPr>
      <w:r>
        <w:t xml:space="preserve">Valsts ieņēmumu dienests pieteicējai sniedza atbildi, ka saskaņā ar likuma „Par iedzīvotāju ienākuma nodokli” 2.pantu un 30.panta </w:t>
      </w:r>
      <w:r w:rsidR="009F2089">
        <w:t>3.</w:t>
      </w:r>
      <w:r>
        <w:t xml:space="preserve">punktu pārmaksātās vai nepamatoti ieturētās nodokļu summas ir tiesīgs pieprasīt tikai </w:t>
      </w:r>
      <w:r w:rsidR="00644240">
        <w:t xml:space="preserve">iedzīvotāju ienākuma </w:t>
      </w:r>
      <w:r>
        <w:t>nodokļa maksāt</w:t>
      </w:r>
      <w:r w:rsidR="00644240">
        <w:t>ājs</w:t>
      </w:r>
      <w:r w:rsidR="00272562">
        <w:t xml:space="preserve"> – </w:t>
      </w:r>
    </w:p>
    <w:p w14:paraId="6EE1C7D8" w14:textId="77777777" w:rsidR="00051268" w:rsidRDefault="003B3437" w:rsidP="00051268">
      <w:pPr>
        <w:spacing w:line="276" w:lineRule="auto"/>
        <w:jc w:val="both"/>
      </w:pPr>
      <w:r>
        <w:t>fiziska persona</w:t>
      </w:r>
      <w:r w:rsidR="00272562">
        <w:t xml:space="preserve"> –</w:t>
      </w:r>
      <w:r>
        <w:t>, savukārt p</w:t>
      </w:r>
      <w:r w:rsidR="00644240">
        <w:t xml:space="preserve">ieteicējai </w:t>
      </w:r>
      <w:r w:rsidR="0052227D">
        <w:t>kā darba devējai</w:t>
      </w:r>
      <w:r w:rsidR="00051268">
        <w:t xml:space="preserve"> un juridiskai personai</w:t>
      </w:r>
      <w:r>
        <w:t xml:space="preserve"> </w:t>
      </w:r>
      <w:r w:rsidR="00644240">
        <w:t>šādu tiesību nav.</w:t>
      </w:r>
    </w:p>
    <w:p w14:paraId="66BC8ACC" w14:textId="77777777" w:rsidR="00E66F0E" w:rsidRDefault="00E66F0E" w:rsidP="00644240">
      <w:pPr>
        <w:spacing w:line="276" w:lineRule="auto"/>
        <w:ind w:firstLine="567"/>
        <w:jc w:val="both"/>
      </w:pPr>
    </w:p>
    <w:p w14:paraId="6A25B283" w14:textId="77777777" w:rsidR="00644240" w:rsidRDefault="00644240" w:rsidP="00644240">
      <w:pPr>
        <w:spacing w:line="276" w:lineRule="auto"/>
        <w:ind w:firstLine="567"/>
        <w:jc w:val="both"/>
      </w:pPr>
      <w:r>
        <w:lastRenderedPageBreak/>
        <w:t>[2] Pieteicēja vērsās administratīvajā tiesā ar pieteikumu par labvēlīga administratīvā akta izdošanu, ar kuru tai tiktu atmaksāta Latvijā</w:t>
      </w:r>
      <w:r w:rsidR="00E66F0E">
        <w:t xml:space="preserve"> nepamatoti</w:t>
      </w:r>
      <w:r>
        <w:t xml:space="preserve"> samaksātā </w:t>
      </w:r>
      <w:r w:rsidR="00E66F0E">
        <w:t xml:space="preserve">(pārmaksātā) </w:t>
      </w:r>
      <w:r>
        <w:t xml:space="preserve">nodokļa summa. </w:t>
      </w:r>
    </w:p>
    <w:p w14:paraId="433E35D7" w14:textId="77777777" w:rsidR="00F27A32" w:rsidRDefault="00F27A32" w:rsidP="00644240">
      <w:pPr>
        <w:spacing w:line="276" w:lineRule="auto"/>
        <w:ind w:firstLine="567"/>
        <w:jc w:val="both"/>
      </w:pPr>
    </w:p>
    <w:p w14:paraId="44A4424F" w14:textId="56E51F5A" w:rsidR="00EE5BB7" w:rsidRDefault="00F27A32" w:rsidP="00EE5BB7">
      <w:pPr>
        <w:spacing w:line="276" w:lineRule="auto"/>
        <w:ind w:firstLine="567"/>
        <w:jc w:val="both"/>
      </w:pPr>
      <w:r>
        <w:t xml:space="preserve">[3] Administratīvā apgabaltiesa pieteikumu noraidīja. Spriedumā norādīts, ka </w:t>
      </w:r>
      <w:r w:rsidR="00726C25">
        <w:t>atbilstoši likuma „Par iedzīvotāju ienākuma nodokli” 2.pantam iedzīvotāju ienākuma nodokļa maksāt</w:t>
      </w:r>
      <w:r w:rsidR="00EE5BB7">
        <w:t>āji</w:t>
      </w:r>
      <w:r w:rsidR="00726C25">
        <w:t xml:space="preserve"> ir fiziskās personas</w:t>
      </w:r>
      <w:r w:rsidR="00EE5BB7">
        <w:t xml:space="preserve"> – pieteicējas darb</w:t>
      </w:r>
      <w:r w:rsidR="00DD134F">
        <w:t>inieki</w:t>
      </w:r>
      <w:r w:rsidR="00E66F0E">
        <w:t>. Attiecīgi t</w:t>
      </w:r>
      <w:r w:rsidR="006E1DAC">
        <w:t>ieši tiem, nevis pieteicējai, ir tiesības prasīt nodokļa atmaksu, ja nodoklis samaksāts nepareizi. Saskaņā ar likuma „Par iedzīvotāju ienākuma nodokli” 4.panta pirmās daļas 1.punktu pieteicēja attiecībā uz iedzīvotāju ienākuma nodokļa samaksu ir tikai nodokļa aprēķinātāja un iemaksātāja budžetā, proti, nodoklis tiek maksāts no fizisko personu ienākumiem, nevis no nodokļa iemaksātāja līdzekļiem. Līdz ar to Latvijā samaksātais nodoklis par pieteicējas darbinieku ienākumiem minētā likuma izpratnē nevar tieši ietekmēt pieteicējas finansiālo stāvokli.</w:t>
      </w:r>
    </w:p>
    <w:p w14:paraId="6C90BC4B" w14:textId="77777777" w:rsidR="006E1DAC" w:rsidRDefault="006E1DAC" w:rsidP="00EE5BB7">
      <w:pPr>
        <w:spacing w:line="276" w:lineRule="auto"/>
        <w:ind w:firstLine="567"/>
        <w:jc w:val="both"/>
      </w:pPr>
    </w:p>
    <w:p w14:paraId="07948328" w14:textId="77777777" w:rsidR="006E1DAC" w:rsidRDefault="006E1DAC" w:rsidP="00EE5BB7">
      <w:pPr>
        <w:spacing w:line="276" w:lineRule="auto"/>
        <w:ind w:firstLine="567"/>
        <w:jc w:val="both"/>
      </w:pPr>
      <w:r>
        <w:t>[4] Pieteicēja par apgabaltiesas spriedumu iesniedza kasācijas sūdz</w:t>
      </w:r>
      <w:r w:rsidR="00AC0911">
        <w:t>ību, kurā norādīti turpmāk minētie argumenti.</w:t>
      </w:r>
    </w:p>
    <w:p w14:paraId="67785D63" w14:textId="77777777" w:rsidR="006E4DB4" w:rsidRDefault="00E83A59" w:rsidP="00E66F0E">
      <w:pPr>
        <w:spacing w:line="276" w:lineRule="auto"/>
        <w:ind w:firstLine="567"/>
        <w:jc w:val="both"/>
      </w:pPr>
      <w:r>
        <w:t>[</w:t>
      </w:r>
      <w:r w:rsidR="006E4DB4">
        <w:t>4.1</w:t>
      </w:r>
      <w:r>
        <w:t xml:space="preserve">] Tiesa </w:t>
      </w:r>
      <w:r w:rsidR="009546D7">
        <w:t>nepamatoti vērtēja</w:t>
      </w:r>
      <w:r w:rsidR="006E4DB4">
        <w:t xml:space="preserve"> tikai to, </w:t>
      </w:r>
      <w:r w:rsidR="009546D7">
        <w:t>vai p</w:t>
      </w:r>
      <w:r w:rsidR="006E4DB4">
        <w:t xml:space="preserve">ieteicējai </w:t>
      </w:r>
      <w:r w:rsidR="009546D7">
        <w:t xml:space="preserve">negatīvas finansiālās sekas </w:t>
      </w:r>
      <w:r w:rsidR="006E4DB4">
        <w:t xml:space="preserve">radušās Latvijā. </w:t>
      </w:r>
      <w:r w:rsidR="009546D7">
        <w:t>P</w:t>
      </w:r>
      <w:r w:rsidR="00253517">
        <w:t xml:space="preserve">ieteicējai zaudējumi </w:t>
      </w:r>
      <w:r w:rsidR="004F7139">
        <w:t>radās sakarā ar to, ka</w:t>
      </w:r>
      <w:r w:rsidR="00253517">
        <w:t xml:space="preserve"> nodoklis tika samaksāts </w:t>
      </w:r>
      <w:r w:rsidR="00E66F0E">
        <w:t xml:space="preserve">otrreiz – </w:t>
      </w:r>
      <w:r w:rsidR="00253517">
        <w:t xml:space="preserve">Norvēģijā no pieteicējas līdzekļiem. Tā rezultātā </w:t>
      </w:r>
      <w:r w:rsidR="006E4DB4">
        <w:t xml:space="preserve">Latvijas </w:t>
      </w:r>
      <w:r w:rsidR="004F7139">
        <w:t xml:space="preserve">valsts </w:t>
      </w:r>
      <w:r w:rsidR="006E4DB4">
        <w:t xml:space="preserve">budžeta bilance ir pozitīva, jo valsts </w:t>
      </w:r>
      <w:r w:rsidR="00253517">
        <w:t>saņēmusi nodokli, kas tai nepienākas</w:t>
      </w:r>
      <w:r w:rsidR="006E4DB4">
        <w:t xml:space="preserve">, Norvēģijas budžeta bilance ir neitrāla, jo tā saņēmusi nodokli, kas tai pienākas, un arī pieteicējas </w:t>
      </w:r>
      <w:r w:rsidR="00E66F0E">
        <w:t>bijušo darbinieku</w:t>
      </w:r>
      <w:r w:rsidR="006E4DB4">
        <w:t xml:space="preserve"> bilance ir neitrāla, jo par to gūtajiem ienākumiem nodoklis ir ieturēts un samaksāts</w:t>
      </w:r>
      <w:r w:rsidR="00253517">
        <w:t xml:space="preserve"> </w:t>
      </w:r>
      <w:r w:rsidR="00E66F0E">
        <w:t xml:space="preserve">tikai </w:t>
      </w:r>
      <w:r w:rsidR="00253517">
        <w:t>vienu reizi</w:t>
      </w:r>
      <w:r w:rsidR="00E66F0E">
        <w:t>, kā tam arī jābūt</w:t>
      </w:r>
      <w:r w:rsidR="006E4DB4">
        <w:t>. Turpretim pieteicējas bilance ir negatīva, jo tai nebija pienākuma maksāt nodokli.</w:t>
      </w:r>
      <w:r w:rsidR="00253517">
        <w:t xml:space="preserve"> </w:t>
      </w:r>
      <w:r w:rsidR="009546D7">
        <w:t xml:space="preserve">Līdz ar to pieteicējai ir tiesības </w:t>
      </w:r>
      <w:r w:rsidR="000F3BA3">
        <w:t>at</w:t>
      </w:r>
      <w:r w:rsidR="009546D7">
        <w:t xml:space="preserve">prasīt nodokli no valsts, </w:t>
      </w:r>
      <w:r w:rsidR="000548D0">
        <w:t>kurā tas nebija jāmaksā</w:t>
      </w:r>
      <w:r w:rsidR="000F3BA3">
        <w:t>.</w:t>
      </w:r>
    </w:p>
    <w:p w14:paraId="0FA3803A" w14:textId="0B77617C" w:rsidR="00397889" w:rsidRDefault="00E20273" w:rsidP="00397889">
      <w:pPr>
        <w:spacing w:line="276" w:lineRule="auto"/>
        <w:ind w:firstLine="567"/>
        <w:jc w:val="both"/>
      </w:pPr>
      <w:r>
        <w:t>[</w:t>
      </w:r>
      <w:r w:rsidR="006E4DB4">
        <w:t>4.2</w:t>
      </w:r>
      <w:r>
        <w:t xml:space="preserve">] </w:t>
      </w:r>
      <w:r w:rsidR="00397889">
        <w:t>Lai arī iestāde un tiesa faktiski atzīst, ka nepamatoti samaksātais nodoklis būtu jāatmaks</w:t>
      </w:r>
      <w:r w:rsidR="0053380E">
        <w:t xml:space="preserve">ā, tomēr piedāvātie risinājumi </w:t>
      </w:r>
      <w:r w:rsidR="00397889">
        <w:t>neatbilst tiesību normu saprā</w:t>
      </w:r>
      <w:r w:rsidR="000F3BA3">
        <w:t xml:space="preserve">tīgas piemērošanas principam, jo </w:t>
      </w:r>
      <w:r w:rsidR="00397889">
        <w:t>nodokļa atmaksu padara faktiski neiespējamu. D</w:t>
      </w:r>
      <w:r w:rsidR="009546D7">
        <w:t xml:space="preserve">ienests uzskata, ka </w:t>
      </w:r>
      <w:r w:rsidR="00851A1B">
        <w:t xml:space="preserve">pieteicējai vai nu </w:t>
      </w:r>
      <w:r w:rsidR="00397889">
        <w:t>jāiesniedz</w:t>
      </w:r>
      <w:r w:rsidR="00851A1B">
        <w:t xml:space="preserve"> darb</w:t>
      </w:r>
      <w:r w:rsidR="00DD134F">
        <w:t>inieku</w:t>
      </w:r>
      <w:r w:rsidR="00851A1B">
        <w:t xml:space="preserve"> </w:t>
      </w:r>
      <w:r w:rsidR="00397889">
        <w:t xml:space="preserve">rakstveida </w:t>
      </w:r>
      <w:r w:rsidR="00851A1B">
        <w:t>piekrišana</w:t>
      </w:r>
      <w:r w:rsidR="00397889">
        <w:t xml:space="preserve"> nodokļa atmaksāšanai</w:t>
      </w:r>
      <w:r w:rsidR="000F3BA3">
        <w:t xml:space="preserve"> pieteicējai</w:t>
      </w:r>
      <w:r w:rsidR="00851A1B">
        <w:t xml:space="preserve">, vai arī dienestā jāvēršas </w:t>
      </w:r>
      <w:r w:rsidR="00397889">
        <w:t xml:space="preserve">pašiem </w:t>
      </w:r>
      <w:r w:rsidR="00851A1B">
        <w:t>darb</w:t>
      </w:r>
      <w:r w:rsidR="00DD134F">
        <w:t>iniek</w:t>
      </w:r>
      <w:r w:rsidR="00397889">
        <w:t>iem, savukārt</w:t>
      </w:r>
      <w:r w:rsidR="00851A1B">
        <w:t xml:space="preserve"> pieteicējai pret tiem</w:t>
      </w:r>
      <w:r w:rsidR="00397889">
        <w:t xml:space="preserve"> vēlāk</w:t>
      </w:r>
      <w:r w:rsidR="00851A1B">
        <w:t xml:space="preserve"> jāceļ prasība, pamatojoties uz Darba likuma 31.pantu</w:t>
      </w:r>
      <w:r w:rsidR="00397889">
        <w:t>. Šie risinājumi nav lietderīgi un saprātīgi, jo, pirmkārt, darb</w:t>
      </w:r>
      <w:r w:rsidR="00DD134F">
        <w:t>iniek</w:t>
      </w:r>
      <w:r w:rsidR="00397889">
        <w:t>iem var nebūt intereses kārtot birokrātiskas form</w:t>
      </w:r>
      <w:r w:rsidR="000F3BA3">
        <w:t xml:space="preserve">alitātes ar bijušo darba devēju, t.i., pieteicēju, un Valsts ieņēmumu dienestu. Turklāt </w:t>
      </w:r>
      <w:r w:rsidR="00397889">
        <w:t>vērsties dienestā un lūgt atmak</w:t>
      </w:r>
      <w:r w:rsidR="00DD45A1">
        <w:t>sāt nodokli ir nodokļu maksātāju</w:t>
      </w:r>
      <w:r w:rsidR="00397889">
        <w:t xml:space="preserve"> brīva izvēle</w:t>
      </w:r>
      <w:r w:rsidR="000F3BA3">
        <w:t>, nevis pienākums</w:t>
      </w:r>
      <w:r w:rsidR="00397889">
        <w:t xml:space="preserve">. Otrkārt, </w:t>
      </w:r>
      <w:r>
        <w:t xml:space="preserve">Darba likuma 31.panta pirmajā daļā norādītie prasījumi </w:t>
      </w:r>
      <w:r w:rsidR="00397889">
        <w:t>attiecas tikai uz darba tiesiskajām attiecībām, nevis uz nodokļu jomu.</w:t>
      </w:r>
    </w:p>
    <w:p w14:paraId="0E7ADBB5" w14:textId="77777777" w:rsidR="00711403" w:rsidRDefault="00156F40" w:rsidP="000548D0">
      <w:pPr>
        <w:spacing w:line="276" w:lineRule="auto"/>
        <w:ind w:firstLine="567"/>
        <w:jc w:val="both"/>
      </w:pPr>
      <w:r>
        <w:t>[</w:t>
      </w:r>
      <w:r w:rsidR="00397889">
        <w:t>4.3</w:t>
      </w:r>
      <w:r>
        <w:t xml:space="preserve">] </w:t>
      </w:r>
      <w:r w:rsidR="000548D0">
        <w:t>T</w:t>
      </w:r>
      <w:r w:rsidR="00711403">
        <w:t xml:space="preserve">iesa nonākusi pretrunā ar netaisnas iedzīvošanās aizlieguma principu, kas izriet no likuma „Par nodokļiem un nodevām” 16.panta 10.punkta un 28.panta otrās daļas un ir viens no tiesiskuma principa elementiem. </w:t>
      </w:r>
      <w:r w:rsidR="000548D0">
        <w:t xml:space="preserve">Netaisnas iedzīvošanās risks </w:t>
      </w:r>
      <w:r w:rsidR="00711403">
        <w:t>pastāvētu arī gadījumā, ja Latvijā nepamatoti samaksātais nodoklis tiktu atmaksāts pieteicējas bijušajiem darbiniekiem.</w:t>
      </w:r>
    </w:p>
    <w:p w14:paraId="1A4B6FCB" w14:textId="1A8A7ED4" w:rsidR="004F7139" w:rsidRDefault="00257CF8" w:rsidP="00E20201">
      <w:pPr>
        <w:spacing w:line="276" w:lineRule="auto"/>
        <w:ind w:firstLine="567"/>
        <w:jc w:val="both"/>
      </w:pPr>
      <w:r>
        <w:t>[</w:t>
      </w:r>
      <w:r w:rsidR="000548D0">
        <w:t>4.4</w:t>
      </w:r>
      <w:r>
        <w:t xml:space="preserve">] </w:t>
      </w:r>
      <w:r w:rsidR="000548D0">
        <w:t>Lietā nav ievērots Administratīvā procesa likuma 12.pantā nostiprinātais demokrātiskas iekārtas princips</w:t>
      </w:r>
      <w:r w:rsidR="00DD134F">
        <w:t xml:space="preserve">. </w:t>
      </w:r>
      <w:r w:rsidR="00E20201">
        <w:t xml:space="preserve">Konkrētajā gadījumā </w:t>
      </w:r>
      <w:r w:rsidR="004F7139">
        <w:t>nav saskatāms leģitīms pamats</w:t>
      </w:r>
      <w:r w:rsidR="000F3BA3">
        <w:t xml:space="preserve"> pieteicējai nelabvēlīgam administratīvajam aktam.</w:t>
      </w:r>
    </w:p>
    <w:p w14:paraId="5B0C8BB2" w14:textId="77777777" w:rsidR="00E500DF" w:rsidRDefault="001A6688" w:rsidP="005F2C94">
      <w:pPr>
        <w:spacing w:line="276" w:lineRule="auto"/>
        <w:ind w:firstLine="567"/>
        <w:jc w:val="both"/>
      </w:pPr>
      <w:r>
        <w:t>[</w:t>
      </w:r>
      <w:r w:rsidR="00A310E6">
        <w:t>4.5</w:t>
      </w:r>
      <w:r>
        <w:t xml:space="preserve">] Atteikums </w:t>
      </w:r>
      <w:r w:rsidR="00DA6A5B">
        <w:t xml:space="preserve">pieteicējai atmaksāt nepamatoti samaksāto nodokli </w:t>
      </w:r>
      <w:r>
        <w:t>neatbilst samērīguma principam</w:t>
      </w:r>
      <w:r w:rsidR="00E500DF">
        <w:t xml:space="preserve">, </w:t>
      </w:r>
      <w:r w:rsidR="00DC1E74">
        <w:t>kas piemērojams</w:t>
      </w:r>
      <w:r w:rsidR="00E500DF">
        <w:t xml:space="preserve"> arī obligātā administratīvā akta gadījumā un netipiskos gadījumos ļauj atkāpties no tiesisko seku īstenošanas. K</w:t>
      </w:r>
      <w:r w:rsidR="00C640D7">
        <w:t xml:space="preserve">onkrētā situācija ir uzskatāma par netipisku. </w:t>
      </w:r>
      <w:r w:rsidR="005F2C94">
        <w:t>P</w:t>
      </w:r>
      <w:r w:rsidR="00E500DF">
        <w:t>iemērojamās tiesiskās sekas noved pie netaisnas i</w:t>
      </w:r>
      <w:r w:rsidR="005F2C94">
        <w:t>edzīvošanās aizlieguma pārkāpuma, un</w:t>
      </w:r>
      <w:r w:rsidR="00CD0EDB">
        <w:t xml:space="preserve"> </w:t>
      </w:r>
      <w:r w:rsidR="00CD0EDB">
        <w:lastRenderedPageBreak/>
        <w:t>likumdevējs nav apsvēris t</w:t>
      </w:r>
      <w:r w:rsidR="00E05111">
        <w:t>ādu</w:t>
      </w:r>
      <w:r w:rsidR="00CD0EDB">
        <w:t xml:space="preserve"> situ</w:t>
      </w:r>
      <w:r w:rsidR="00E05111">
        <w:t>āciju</w:t>
      </w:r>
      <w:r w:rsidR="00CD0EDB">
        <w:t>, kāda ir šajā liet</w:t>
      </w:r>
      <w:r w:rsidR="005F2C94">
        <w:t xml:space="preserve">ā – </w:t>
      </w:r>
      <w:r w:rsidR="00E05111">
        <w:t xml:space="preserve">iedzīvotāju ienākuma nodokļa </w:t>
      </w:r>
      <w:r w:rsidR="00CD0EDB">
        <w:t>tiesiskais regulējums ir konstruēts pilnībā ap fizisko personu, bet darba devējam piešķirta tikai aprēķināšanas un samaksāšanas funkcija.</w:t>
      </w:r>
    </w:p>
    <w:p w14:paraId="0B581A69" w14:textId="3BCDAA6E" w:rsidR="007D3655" w:rsidRDefault="00AA739B" w:rsidP="00267936">
      <w:pPr>
        <w:spacing w:line="276" w:lineRule="auto"/>
        <w:ind w:firstLine="567"/>
        <w:jc w:val="both"/>
      </w:pPr>
      <w:r>
        <w:t>[</w:t>
      </w:r>
      <w:r w:rsidR="00E20201">
        <w:t>4.6</w:t>
      </w:r>
      <w:r>
        <w:t xml:space="preserve">] </w:t>
      </w:r>
      <w:r w:rsidR="00267936">
        <w:t>Apgabaltiesa, secinot, ka pieteicējai nav tiesību prasīt atmaksāt nodok</w:t>
      </w:r>
      <w:r w:rsidR="00E20201">
        <w:t>li, nav pievērsusies</w:t>
      </w:r>
      <w:r w:rsidR="00267936">
        <w:t xml:space="preserve"> jautājumam par metodi</w:t>
      </w:r>
      <w:r w:rsidR="00E20201">
        <w:t>, ar kuru</w:t>
      </w:r>
      <w:r w:rsidR="00267936">
        <w:t xml:space="preserve"> būtu novēršama nodok</w:t>
      </w:r>
      <w:r w:rsidR="00E05111">
        <w:t>ļa</w:t>
      </w:r>
      <w:r w:rsidR="00267936">
        <w:t xml:space="preserve"> </w:t>
      </w:r>
      <w:r w:rsidR="00DD45A1">
        <w:t xml:space="preserve">dubultā </w:t>
      </w:r>
      <w:r w:rsidR="00267936">
        <w:t xml:space="preserve">iekasēšana. Šajā sakarā norādāms, ka nodokļa atmaksa pieteicējai būtu veicama, pamatojoties uz likuma „Par iedzīvotāju ienākuma nodokli” 24.panta septīto daļu </w:t>
      </w:r>
      <w:r w:rsidR="005253AD">
        <w:t xml:space="preserve">jeb piemērojot </w:t>
      </w:r>
      <w:r w:rsidR="00267936">
        <w:t>nodokļa atbr</w:t>
      </w:r>
      <w:r w:rsidR="005253AD">
        <w:t>īvojuma metodi. Šī norma ir speciālā iepretim minētā panta trešajai daļai, kas paredz nodokļu kredīta metodi.</w:t>
      </w:r>
    </w:p>
    <w:p w14:paraId="4DF9F374" w14:textId="77777777" w:rsidR="005253AD" w:rsidRDefault="005253AD" w:rsidP="00267936">
      <w:pPr>
        <w:spacing w:line="276" w:lineRule="auto"/>
        <w:ind w:firstLine="567"/>
        <w:jc w:val="both"/>
      </w:pPr>
    </w:p>
    <w:p w14:paraId="08FD83A8" w14:textId="77777777" w:rsidR="005253AD" w:rsidRDefault="005253AD" w:rsidP="00352FE0">
      <w:pPr>
        <w:spacing w:line="276" w:lineRule="auto"/>
        <w:ind w:firstLine="567"/>
        <w:jc w:val="both"/>
      </w:pPr>
      <w:r>
        <w:t xml:space="preserve">[5] Valsts ieņēmumu dienests paskaidrojumos kasācijas sūdzību neatzīst un norāda, ka </w:t>
      </w:r>
      <w:r w:rsidR="00774173">
        <w:t>apgabaltiesa ir pareizi piemērojusi tiesību normas. Pieteicēja nav uzskatāma par iedzīvotāju ienākuma nodokļa maksātāju un, piemērojot pieteicējas norādītos tiesību principus, nav panākams pieteicējai vēlamais lietas izskatīšanas rezultāts. Dienests arī norāda, ka, ievērojot labas pārvaldības principu, pieteicējas darbības nedrīkst</w:t>
      </w:r>
      <w:r w:rsidR="00DA6A5B">
        <w:t>ētu</w:t>
      </w:r>
      <w:r w:rsidR="00774173">
        <w:t xml:space="preserve"> ietekmēt tās darbinieku </w:t>
      </w:r>
      <w:r w:rsidR="00352FE0">
        <w:t xml:space="preserve">– iedzīvotāju ienākuma nodokļa maksātāju – </w:t>
      </w:r>
      <w:r w:rsidR="00774173">
        <w:t xml:space="preserve">tiesības pieprasīt un saņemt nodokļa atmaksu. </w:t>
      </w:r>
    </w:p>
    <w:p w14:paraId="00B087B2" w14:textId="77777777" w:rsidR="00DA6A5B" w:rsidRDefault="00DA6A5B" w:rsidP="006854E3">
      <w:pPr>
        <w:spacing w:line="276" w:lineRule="auto"/>
        <w:jc w:val="center"/>
        <w:rPr>
          <w:color w:val="FFFFFF" w:themeColor="background1"/>
        </w:rPr>
      </w:pPr>
    </w:p>
    <w:p w14:paraId="0F526BF8" w14:textId="77777777" w:rsidR="006854E3" w:rsidRDefault="006854E3" w:rsidP="006854E3">
      <w:pPr>
        <w:spacing w:line="276" w:lineRule="auto"/>
        <w:jc w:val="center"/>
        <w:rPr>
          <w:b/>
        </w:rPr>
      </w:pPr>
      <w:r w:rsidRPr="0082381C">
        <w:rPr>
          <w:b/>
        </w:rPr>
        <w:t>Motīvu daļa</w:t>
      </w:r>
    </w:p>
    <w:p w14:paraId="6804B454" w14:textId="77777777" w:rsidR="006854E3" w:rsidRDefault="006854E3" w:rsidP="006854E3">
      <w:pPr>
        <w:spacing w:line="276" w:lineRule="auto"/>
        <w:ind w:firstLine="567"/>
        <w:jc w:val="center"/>
        <w:rPr>
          <w:b/>
        </w:rPr>
      </w:pPr>
    </w:p>
    <w:p w14:paraId="1786D871" w14:textId="77777777" w:rsidR="006854E3" w:rsidRDefault="00AB1B07" w:rsidP="00AB1B07">
      <w:pPr>
        <w:spacing w:line="276" w:lineRule="auto"/>
        <w:ind w:firstLine="567"/>
        <w:jc w:val="both"/>
      </w:pPr>
      <w:r>
        <w:t>[</w:t>
      </w:r>
      <w:r w:rsidR="00AE1868">
        <w:t>6</w:t>
      </w:r>
      <w:r w:rsidR="006854E3">
        <w:t xml:space="preserve">] </w:t>
      </w:r>
      <w:r w:rsidR="00AE1868">
        <w:t xml:space="preserve">Saskaņā ar likuma „Par iedzīvotāju ienākuma nodokli” </w:t>
      </w:r>
      <w:r w:rsidR="00411E5A">
        <w:t>(</w:t>
      </w:r>
      <w:r w:rsidR="00411E5A" w:rsidRPr="00411E5A">
        <w:rPr>
          <w:i/>
        </w:rPr>
        <w:t>redakcijā, kas bija spēkā no 2017.gada 1.janvāra līdz 2017.gada 31.decembrim</w:t>
      </w:r>
      <w:r w:rsidR="00411E5A">
        <w:t xml:space="preserve">) </w:t>
      </w:r>
      <w:r w:rsidR="00AE1868">
        <w:t>1.panta pirmās daļas 1.punktu iedzīvotāju ienākuma nodoklis ir nodoklis, ar ko apliek fiziskās personas gūtos ienākumus, un tas sastāv arī no algas nodokļa, ko par darbinieka gūtajiem ienākumiem aprēķina un maksā darba devējs.</w:t>
      </w:r>
    </w:p>
    <w:p w14:paraId="2B2A21A5" w14:textId="77777777" w:rsidR="00DD45A1" w:rsidRDefault="00AE1868" w:rsidP="00DD45A1">
      <w:pPr>
        <w:spacing w:line="276" w:lineRule="auto"/>
        <w:ind w:firstLine="567"/>
        <w:jc w:val="both"/>
      </w:pPr>
      <w:r>
        <w:t xml:space="preserve">Saskaņā ar minētā likuma 2.pantu </w:t>
      </w:r>
      <w:r w:rsidRPr="00AE1868">
        <w:t>nodokli mak</w:t>
      </w:r>
      <w:r>
        <w:t>sā fiziskās personas</w:t>
      </w:r>
      <w:r w:rsidRPr="00AE1868">
        <w:t>:</w:t>
      </w:r>
    </w:p>
    <w:p w14:paraId="0A59926F" w14:textId="77777777" w:rsidR="00DD45A1" w:rsidRDefault="00DD45A1" w:rsidP="00DD45A1">
      <w:pPr>
        <w:spacing w:line="276" w:lineRule="auto"/>
        <w:ind w:firstLine="567"/>
        <w:jc w:val="both"/>
      </w:pPr>
      <w:r>
        <w:t xml:space="preserve">1) </w:t>
      </w:r>
      <w:r w:rsidR="00AE1868">
        <w:t>kas atbilstoši likumam „Par nodokļiem un nodevām”</w:t>
      </w:r>
      <w:r w:rsidR="00AE1868" w:rsidRPr="00AE1868">
        <w:t xml:space="preserve"> ir iekšzem</w:t>
      </w:r>
      <w:r w:rsidR="00AE1868">
        <w:t xml:space="preserve">es nodokļu maksātāji </w:t>
      </w:r>
      <w:r w:rsidR="00AE1868" w:rsidRPr="00AE1868">
        <w:t xml:space="preserve">un taksācijas periodā (kalendārajā gadā) ir guvuši </w:t>
      </w:r>
      <w:r w:rsidR="00AE1868">
        <w:t>ienākumus Latvijas Republikā un (</w:t>
      </w:r>
      <w:r w:rsidR="00AE1868" w:rsidRPr="00AE1868">
        <w:t>vai</w:t>
      </w:r>
      <w:r w:rsidR="00AE1868">
        <w:t>)</w:t>
      </w:r>
      <w:r w:rsidR="00AE1868" w:rsidRPr="00AE1868">
        <w:t xml:space="preserve"> ārvalstīs;</w:t>
      </w:r>
    </w:p>
    <w:p w14:paraId="2953577C" w14:textId="77777777" w:rsidR="00AE1868" w:rsidRPr="00AE1868" w:rsidRDefault="00910D39" w:rsidP="00DD45A1">
      <w:pPr>
        <w:spacing w:line="276" w:lineRule="auto"/>
        <w:ind w:firstLine="567"/>
        <w:jc w:val="both"/>
      </w:pPr>
      <w:r>
        <w:t>2) kas atbilstoši likumam „</w:t>
      </w:r>
      <w:r w:rsidR="00AE1868" w:rsidRPr="00AE1868">
        <w:t>Par nodokļiem un node</w:t>
      </w:r>
      <w:r>
        <w:t>vām”</w:t>
      </w:r>
      <w:r w:rsidR="00AE1868" w:rsidRPr="00AE1868">
        <w:t xml:space="preserve"> ir ārvalstu nodokļu maksātāji un taksācijas periodā ir guvuši ienākumus Latvijas Republikā;</w:t>
      </w:r>
    </w:p>
    <w:p w14:paraId="7D4FFB7F" w14:textId="77777777" w:rsidR="00AE1868" w:rsidRPr="00AE1868" w:rsidRDefault="00AE1868" w:rsidP="00AE1868">
      <w:pPr>
        <w:spacing w:line="276" w:lineRule="auto"/>
        <w:ind w:firstLine="567"/>
        <w:jc w:val="both"/>
      </w:pPr>
      <w:r w:rsidRPr="00AE1868">
        <w:t>3) individuālo uzņēmumu, arī zemnieku un zvejnieku saimniecību īpašnieki, kas taksācijas periodā (kalendārajā gadā) ir guvuši ienākumus, kuri nav aplikti ar uzņēmumu ienākuma nodokli;</w:t>
      </w:r>
    </w:p>
    <w:p w14:paraId="007033F9" w14:textId="77777777" w:rsidR="00AE1868" w:rsidRDefault="00AE1868" w:rsidP="00AE1868">
      <w:pPr>
        <w:spacing w:line="276" w:lineRule="auto"/>
        <w:ind w:firstLine="567"/>
        <w:jc w:val="both"/>
      </w:pPr>
      <w:r w:rsidRPr="00AE1868">
        <w:t>4) mikrouzņēmuma īpašnieki atbilstoši Mikrouzņēmumu nodokļa likumam.</w:t>
      </w:r>
    </w:p>
    <w:p w14:paraId="6B867C3F" w14:textId="335A4042" w:rsidR="00D24410" w:rsidRDefault="00C575FA" w:rsidP="00FF58F9">
      <w:pPr>
        <w:spacing w:line="276" w:lineRule="auto"/>
        <w:ind w:firstLine="567"/>
        <w:jc w:val="both"/>
      </w:pPr>
      <w:r>
        <w:t>L</w:t>
      </w:r>
      <w:r w:rsidR="001E41F0">
        <w:t>ikuma 17.panta pirm</w:t>
      </w:r>
      <w:r>
        <w:t>ā</w:t>
      </w:r>
      <w:r w:rsidR="001E41F0">
        <w:t xml:space="preserve"> daļa noteic, ka algas nodokļa ieturēšanu un maksāšanu (pārskaitīšanu budžetā) veic darba devējs, kas nodarbina darbinieku – (nodokļa) maksātāju.</w:t>
      </w:r>
      <w:r>
        <w:t xml:space="preserve"> Līdzīg</w:t>
      </w:r>
      <w:r w:rsidR="009F2089">
        <w:t>s</w:t>
      </w:r>
      <w:r>
        <w:t xml:space="preserve"> regulējum</w:t>
      </w:r>
      <w:r w:rsidR="009F2089">
        <w:t xml:space="preserve">s ir </w:t>
      </w:r>
      <w:r>
        <w:t>arī likuma 4.panta pirmās daļas 1.punkt</w:t>
      </w:r>
      <w:r w:rsidR="009F2089">
        <w:t>ā</w:t>
      </w:r>
      <w:r>
        <w:t xml:space="preserve"> un </w:t>
      </w:r>
      <w:r w:rsidR="00FF58F9">
        <w:t>29.panta pirmās daļas 1.punkt</w:t>
      </w:r>
      <w:r w:rsidR="009F2089">
        <w:t>ā</w:t>
      </w:r>
      <w:r w:rsidR="00FF58F9">
        <w:t xml:space="preserve">. Papildus </w:t>
      </w:r>
      <w:r w:rsidR="00DD45A1">
        <w:t xml:space="preserve">tam </w:t>
      </w:r>
      <w:r>
        <w:t>l</w:t>
      </w:r>
      <w:r w:rsidR="005C11E8">
        <w:t xml:space="preserve">ikuma 29.panta otrā daļa noteic, ka pārskaitīt (ieskaitīt) budžetā nodokli no darba devēja līdzekļiem, neieturot to no darbinieka, ir aizliegts, izņemot soda sankcijas, kas darba devējam </w:t>
      </w:r>
      <w:r w:rsidR="005C11E8" w:rsidRPr="005C11E8">
        <w:t> jāmaksā par nodokļu likumu pārkāpumiem, šā likuma 8.panta septiņpadsmitajā daļā, 8.</w:t>
      </w:r>
      <w:r w:rsidR="005C11E8" w:rsidRPr="005C11E8">
        <w:rPr>
          <w:vertAlign w:val="superscript"/>
        </w:rPr>
        <w:t>1</w:t>
      </w:r>
      <w:r w:rsidR="005C11E8" w:rsidRPr="005C11E8">
        <w:t> un 11.</w:t>
      </w:r>
      <w:r w:rsidR="005C11E8" w:rsidRPr="005C11E8">
        <w:rPr>
          <w:vertAlign w:val="superscript"/>
        </w:rPr>
        <w:t>11</w:t>
      </w:r>
      <w:r w:rsidR="005C11E8" w:rsidRPr="005C11E8">
        <w:t>pantā noteiktos gadījumus, kā arī veicot nodokļa aprēķina precizējumus gadījumos, kad aprēķinātās nodokļa summas nav iespējams ieturēt no darbinieka vai ienākuma saņēmēja.</w:t>
      </w:r>
    </w:p>
    <w:p w14:paraId="21595DD9" w14:textId="77777777" w:rsidR="00D24410" w:rsidRDefault="00C575FA" w:rsidP="00DD45A1">
      <w:pPr>
        <w:spacing w:line="276" w:lineRule="auto"/>
        <w:ind w:firstLine="567"/>
        <w:jc w:val="both"/>
      </w:pPr>
      <w:r>
        <w:t xml:space="preserve">Likuma „Par nodokļiem un nodevām” 16.panta pirmās daļas 7.punkts vispārīgi noteic, ka nodokļu maksātājiem ir tiesības saņemt pārmaksāto nodokļu summas saskaņā ar konkrēto nodokļu likumiem. </w:t>
      </w:r>
      <w:r w:rsidR="00DD45A1">
        <w:t>L</w:t>
      </w:r>
      <w:r>
        <w:t xml:space="preserve">ikuma „Par iedzīvotāju ienākuma nodokli” 30.pantā, kur noteiktas tieši </w:t>
      </w:r>
      <w:r>
        <w:lastRenderedPageBreak/>
        <w:t>iedzīvotāju ienākuma nodokļa maksātāju tiesības, norādīts, ka maksātājam ir tiesības pieprasīt Valsts ieņēmumu dienestam atmaksāt pārmaksāto vai rezumējošā kārtībā kļūdaini samaksāto nodokļa summu.</w:t>
      </w:r>
    </w:p>
    <w:p w14:paraId="7C720E7E" w14:textId="77777777" w:rsidR="00C575FA" w:rsidRDefault="00C575FA" w:rsidP="00AB1B07">
      <w:pPr>
        <w:spacing w:line="276" w:lineRule="auto"/>
        <w:ind w:firstLine="567"/>
        <w:jc w:val="both"/>
      </w:pPr>
    </w:p>
    <w:p w14:paraId="3EA2EE9C" w14:textId="1BE1B2A8" w:rsidR="00F23D6B" w:rsidRDefault="00D24410" w:rsidP="00DD45A1">
      <w:pPr>
        <w:spacing w:line="276" w:lineRule="auto"/>
        <w:ind w:firstLine="567"/>
        <w:jc w:val="both"/>
      </w:pPr>
      <w:r>
        <w:t>[</w:t>
      </w:r>
      <w:r w:rsidR="00574A90">
        <w:t>7</w:t>
      </w:r>
      <w:r>
        <w:t>]</w:t>
      </w:r>
      <w:r w:rsidR="00C575FA">
        <w:t xml:space="preserve"> No min</w:t>
      </w:r>
      <w:r w:rsidR="00F23D6B">
        <w:t>ētā</w:t>
      </w:r>
      <w:r w:rsidR="00C575FA">
        <w:t xml:space="preserve"> izriet, ka, lai gan darba devējam likumā ir </w:t>
      </w:r>
      <w:r w:rsidR="009901BC">
        <w:t xml:space="preserve">noteikts </w:t>
      </w:r>
      <w:r w:rsidR="00C575FA">
        <w:t>pienākums ieturēt algas nodokli no darb</w:t>
      </w:r>
      <w:r w:rsidR="00DD134F">
        <w:t>inieku</w:t>
      </w:r>
      <w:r w:rsidR="00C575FA">
        <w:t xml:space="preserve"> </w:t>
      </w:r>
      <w:r w:rsidR="00AF7C33">
        <w:t>algas</w:t>
      </w:r>
      <w:r w:rsidR="00C575FA">
        <w:t xml:space="preserve"> un faktiski </w:t>
      </w:r>
      <w:r w:rsidR="00AF7C33">
        <w:t xml:space="preserve">pārskaitīt </w:t>
      </w:r>
      <w:r w:rsidR="00C575FA">
        <w:t xml:space="preserve">to valsts budžetā, tomēr </w:t>
      </w:r>
      <w:r w:rsidR="00F23D6B">
        <w:t>juridiski nodokļa maksātājs ir fiziskā persona jeb darb</w:t>
      </w:r>
      <w:r w:rsidR="00DD134F">
        <w:t>inieks</w:t>
      </w:r>
      <w:r w:rsidR="00F23D6B">
        <w:t xml:space="preserve">, no kura algas nodoklis maksājams. Attiecīgi </w:t>
      </w:r>
      <w:r w:rsidR="00AF7C33">
        <w:t xml:space="preserve">šai personai </w:t>
      </w:r>
      <w:r w:rsidR="00F23D6B">
        <w:t>ir tiesības atgūt pārmaksāto nodokļa summu.</w:t>
      </w:r>
      <w:r w:rsidR="00F23D6B" w:rsidRPr="00F23D6B">
        <w:t xml:space="preserve"> </w:t>
      </w:r>
      <w:r w:rsidR="00F23D6B">
        <w:t xml:space="preserve">Senāts arī iepriekš </w:t>
      </w:r>
      <w:r w:rsidR="009C36A7">
        <w:t>norādījis</w:t>
      </w:r>
      <w:r w:rsidR="00F23D6B">
        <w:t xml:space="preserve">, </w:t>
      </w:r>
      <w:r w:rsidR="00F23D6B" w:rsidRPr="00BC3B06">
        <w:t>ka algas nodoklis tiek definēts kā daļa no darbinieka nopelnītās darba algas (ienākuma), kas darbiniekam netiek izmaksāta, bet tiek pārskaitīta valsts budžetā</w:t>
      </w:r>
      <w:r w:rsidR="00F23D6B">
        <w:t>. No tā savukārt izriet</w:t>
      </w:r>
      <w:r w:rsidR="00F23D6B" w:rsidRPr="00BC3B06">
        <w:t>, ka atprasīt pārmaksāto iedzīvotāju ienākuma nodokli var darbinieks, kas vien</w:t>
      </w:r>
      <w:r w:rsidR="00F23D6B">
        <w:t>laikus ir arī nodokļa maksātājs (</w:t>
      </w:r>
      <w:r w:rsidR="00F23D6B" w:rsidRPr="00F23D6B">
        <w:rPr>
          <w:i/>
        </w:rPr>
        <w:t>Senāta 2019.gada 14.oktobra sprieduma lietā Nr. SKA-272/2019, ECLI:LV:AT:2019:1014.A420304114.7.S, 9.punkts</w:t>
      </w:r>
      <w:r w:rsidR="00F23D6B" w:rsidRPr="00C575FA">
        <w:t>).</w:t>
      </w:r>
    </w:p>
    <w:p w14:paraId="0BA8B3D0" w14:textId="77777777" w:rsidR="00F23D6B" w:rsidRDefault="00F23D6B" w:rsidP="00F23D6B">
      <w:pPr>
        <w:spacing w:line="276" w:lineRule="auto"/>
        <w:ind w:firstLine="567"/>
        <w:jc w:val="both"/>
      </w:pPr>
    </w:p>
    <w:p w14:paraId="6206DD92" w14:textId="21542C35" w:rsidR="001705C0" w:rsidRDefault="00657A5D" w:rsidP="00A93602">
      <w:pPr>
        <w:spacing w:line="276" w:lineRule="auto"/>
        <w:ind w:firstLine="567"/>
        <w:jc w:val="both"/>
      </w:pPr>
      <w:r>
        <w:t>[</w:t>
      </w:r>
      <w:r w:rsidR="00574A90">
        <w:t>8</w:t>
      </w:r>
      <w:r>
        <w:t>]</w:t>
      </w:r>
      <w:r w:rsidR="001956CD">
        <w:t xml:space="preserve"> </w:t>
      </w:r>
      <w:r w:rsidR="00B12DCA">
        <w:t>Š</w:t>
      </w:r>
      <w:r w:rsidR="00C15C9B">
        <w:t xml:space="preserve">ī </w:t>
      </w:r>
      <w:r w:rsidR="00F7203B">
        <w:t xml:space="preserve">no tiesību normām izrietošā </w:t>
      </w:r>
      <w:r w:rsidR="00C15C9B">
        <w:t xml:space="preserve">kārtība </w:t>
      </w:r>
      <w:r w:rsidR="00F7203B">
        <w:t xml:space="preserve">ir </w:t>
      </w:r>
      <w:r w:rsidR="00B12DCA">
        <w:t xml:space="preserve">loģiska un </w:t>
      </w:r>
      <w:r w:rsidR="00F7203B">
        <w:t>taisnīga</w:t>
      </w:r>
      <w:r w:rsidR="00A529C6">
        <w:t xml:space="preserve"> </w:t>
      </w:r>
      <w:r w:rsidR="001705C0">
        <w:t xml:space="preserve">vispārīgos </w:t>
      </w:r>
      <w:r w:rsidR="00A529C6">
        <w:t>gadījumos</w:t>
      </w:r>
      <w:r w:rsidR="00F7203B">
        <w:t xml:space="preserve">. </w:t>
      </w:r>
      <w:r w:rsidR="00E6255E">
        <w:t>Proti,</w:t>
      </w:r>
      <w:r w:rsidR="002C3540">
        <w:t xml:space="preserve"> vispārīgs princips ir, ka nodoklis ietura</w:t>
      </w:r>
      <w:r w:rsidR="001705C0">
        <w:t>ms no darb</w:t>
      </w:r>
      <w:r w:rsidR="00DD134F">
        <w:t>inieka</w:t>
      </w:r>
      <w:r w:rsidR="001705C0">
        <w:t xml:space="preserve"> ienākumiem. A</w:t>
      </w:r>
      <w:r w:rsidR="002C3540">
        <w:t>ttiecīgi</w:t>
      </w:r>
      <w:r w:rsidR="00E6255E">
        <w:t xml:space="preserve"> j</w:t>
      </w:r>
      <w:r w:rsidR="00C15C9B">
        <w:t xml:space="preserve">a darba devējs </w:t>
      </w:r>
      <w:r w:rsidR="002C3540">
        <w:t xml:space="preserve">to </w:t>
      </w:r>
      <w:r w:rsidR="001705C0">
        <w:t>ir</w:t>
      </w:r>
      <w:r w:rsidR="00577A04">
        <w:t xml:space="preserve"> </w:t>
      </w:r>
      <w:r w:rsidR="002C3540">
        <w:t>izdarījis</w:t>
      </w:r>
      <w:r w:rsidR="001705C0">
        <w:t xml:space="preserve">, </w:t>
      </w:r>
      <w:r w:rsidR="00C15C9B">
        <w:t>loģiski un taisnīgi</w:t>
      </w:r>
      <w:r w:rsidR="001705C0">
        <w:t xml:space="preserve"> ir</w:t>
      </w:r>
      <w:r w:rsidR="00C15C9B">
        <w:t>, ka tieši darb</w:t>
      </w:r>
      <w:r w:rsidR="00DD134F">
        <w:t>inieka</w:t>
      </w:r>
      <w:r w:rsidR="00C15C9B">
        <w:t xml:space="preserve">m </w:t>
      </w:r>
      <w:r w:rsidR="001705C0">
        <w:t xml:space="preserve">nodokļa </w:t>
      </w:r>
      <w:r w:rsidR="00C15C9B">
        <w:t>pārmaksas gadījumā ir tiesības pretend</w:t>
      </w:r>
      <w:r w:rsidR="001705C0">
        <w:t>ēt uz pārmaksātās</w:t>
      </w:r>
      <w:r w:rsidR="00C15C9B">
        <w:t xml:space="preserve"> </w:t>
      </w:r>
      <w:r w:rsidR="00A93602">
        <w:t>summas a</w:t>
      </w:r>
      <w:r w:rsidR="005F452B">
        <w:t>tgūšanu. Tas pamatojams ar apstākli</w:t>
      </w:r>
      <w:r w:rsidR="00A93602">
        <w:t>, ka</w:t>
      </w:r>
      <w:r w:rsidR="00082E51">
        <w:t xml:space="preserve"> ieturētā summa</w:t>
      </w:r>
      <w:r w:rsidR="00C15C9B">
        <w:t xml:space="preserve"> pēc būtības i</w:t>
      </w:r>
      <w:r w:rsidR="001705C0">
        <w:t xml:space="preserve">r attiecīgās personas ienākumu, </w:t>
      </w:r>
      <w:r w:rsidR="005F452B">
        <w:t xml:space="preserve">tātad </w:t>
      </w:r>
      <w:r w:rsidR="001705C0">
        <w:t>īpašuma</w:t>
      </w:r>
      <w:r w:rsidR="00EB4FB0">
        <w:t>,</w:t>
      </w:r>
      <w:r w:rsidR="00C15C9B">
        <w:t xml:space="preserve"> d</w:t>
      </w:r>
      <w:r w:rsidR="00A93602">
        <w:t xml:space="preserve">aļa. </w:t>
      </w:r>
      <w:r w:rsidR="008F6B5B">
        <w:t>Š</w:t>
      </w:r>
      <w:r w:rsidR="001705C0">
        <w:t>is regulējums</w:t>
      </w:r>
      <w:r w:rsidR="001C57B8">
        <w:t xml:space="preserve"> </w:t>
      </w:r>
      <w:r w:rsidR="001705C0">
        <w:t>nodrošina taisnīgu līdzsvaru valsts un privātpersonu attiecībās nodokļu jomā – valsts patur tikai to, kas tai pienākas, savukārt privātpersona atgūst to, kas no tās līdzekļiem nepamatoti samaksāts (pārmaksāts).</w:t>
      </w:r>
    </w:p>
    <w:p w14:paraId="3C6F0DEB" w14:textId="77FCA4D7" w:rsidR="008F6B5B" w:rsidRDefault="002C3540" w:rsidP="00E6255E">
      <w:pPr>
        <w:spacing w:line="276" w:lineRule="auto"/>
        <w:ind w:firstLine="567"/>
        <w:jc w:val="both"/>
      </w:pPr>
      <w:r>
        <w:t>Turpretim t</w:t>
      </w:r>
      <w:r w:rsidR="00574A90">
        <w:t>ā</w:t>
      </w:r>
      <w:r w:rsidR="005F452B">
        <w:t>das</w:t>
      </w:r>
      <w:r w:rsidR="008F6B5B">
        <w:t xml:space="preserve"> pašas</w:t>
      </w:r>
      <w:r w:rsidR="00A93602">
        <w:t xml:space="preserve"> kārtības piemērošana </w:t>
      </w:r>
      <w:r w:rsidR="001705C0">
        <w:t>var novest pie netaisnīgām sekām</w:t>
      </w:r>
      <w:r w:rsidR="00A93602">
        <w:t>, ja nodokļa samaksa ietekmējusi darba devēja</w:t>
      </w:r>
      <w:r w:rsidR="00A529C6">
        <w:t>, nevis nodokļa maksātāja,</w:t>
      </w:r>
      <w:r w:rsidR="00A93602">
        <w:t xml:space="preserve"> finansiālo st</w:t>
      </w:r>
      <w:r>
        <w:t>āvokli</w:t>
      </w:r>
      <w:r w:rsidR="00A93602">
        <w:t xml:space="preserve">. </w:t>
      </w:r>
      <w:r w:rsidR="001705C0">
        <w:t>Piemēram,</w:t>
      </w:r>
      <w:r w:rsidR="00A93602">
        <w:t xml:space="preserve"> </w:t>
      </w:r>
      <w:r w:rsidR="00577A04">
        <w:t xml:space="preserve">likumdevējs </w:t>
      </w:r>
      <w:r>
        <w:t>līdztekus vispārīgam aizliegumam maksāt nodokli no darba devēja līdzekļiem</w:t>
      </w:r>
      <w:r w:rsidR="00577A04">
        <w:t xml:space="preserve"> ir pieļāvis iespēju, ka nodoklis atsevišķos izņēmuma gadījumos varētu tikt samaksāts no paša darba devēja līdzekļiem (sk. likuma 29.panta otro daļu)</w:t>
      </w:r>
      <w:r w:rsidR="00A93602">
        <w:t xml:space="preserve">. </w:t>
      </w:r>
      <w:r>
        <w:t>T</w:t>
      </w:r>
      <w:r w:rsidR="00A93602">
        <w:t xml:space="preserve">ādā gadījumā nodokļa samaksa </w:t>
      </w:r>
      <w:r w:rsidR="001705C0">
        <w:t>neskar</w:t>
      </w:r>
      <w:r w:rsidR="00E6255E">
        <w:t xml:space="preserve"> darb</w:t>
      </w:r>
      <w:r w:rsidR="00DD134F">
        <w:t>iniek</w:t>
      </w:r>
      <w:r w:rsidR="00E6255E">
        <w:t xml:space="preserve">a ienākumus, bet gan </w:t>
      </w:r>
      <w:r w:rsidR="001705C0">
        <w:t>darba devēja līdzekļus un tādējādi ierobežo</w:t>
      </w:r>
      <w:r w:rsidR="00A93602">
        <w:t xml:space="preserve"> darba devēja tiesības uz īpa</w:t>
      </w:r>
      <w:r w:rsidR="00E6255E">
        <w:t xml:space="preserve">šumu. </w:t>
      </w:r>
      <w:r>
        <w:t>Līdzīgi būtu arī</w:t>
      </w:r>
      <w:r w:rsidR="00E6255E">
        <w:t xml:space="preserve"> </w:t>
      </w:r>
      <w:r>
        <w:t>tad, ja</w:t>
      </w:r>
      <w:r w:rsidR="00E6255E">
        <w:t xml:space="preserve"> darba devējs, neraugoties uz likumā noteikto aizliegumu maksāt nodokli no saviem līdzekļiem, tomēr </w:t>
      </w:r>
      <w:r w:rsidR="00A71A92">
        <w:t>to</w:t>
      </w:r>
      <w:r w:rsidR="00E6255E">
        <w:t xml:space="preserve"> izdar</w:t>
      </w:r>
      <w:r>
        <w:t>ītu</w:t>
      </w:r>
      <w:r w:rsidR="00082E51">
        <w:t xml:space="preserve">. </w:t>
      </w:r>
      <w:r w:rsidR="005F452B">
        <w:t>Ir acīmredzams, ka š</w:t>
      </w:r>
      <w:r w:rsidR="008F6B5B">
        <w:t>ādos gadījumos nodokļa pārmaksas atdošana darb</w:t>
      </w:r>
      <w:r w:rsidR="00DD134F">
        <w:t>inieka</w:t>
      </w:r>
      <w:r w:rsidR="008F6B5B">
        <w:t xml:space="preserve">m </w:t>
      </w:r>
      <w:r w:rsidR="005F452B">
        <w:t xml:space="preserve">vai paturēšana valsts rīcībā </w:t>
      </w:r>
      <w:r w:rsidR="008F6B5B">
        <w:t>nebūtu taisnīga</w:t>
      </w:r>
      <w:r>
        <w:t xml:space="preserve"> un</w:t>
      </w:r>
      <w:r w:rsidR="008F6B5B">
        <w:t xml:space="preserve"> nepamatoti ierobežotu darba devēja tiesības uz īpašumu.</w:t>
      </w:r>
    </w:p>
    <w:p w14:paraId="0B75CF16" w14:textId="6337166C" w:rsidR="00186130" w:rsidRDefault="003A7617" w:rsidP="003A7617">
      <w:pPr>
        <w:spacing w:line="276" w:lineRule="auto"/>
        <w:ind w:firstLine="567"/>
        <w:jc w:val="both"/>
      </w:pPr>
      <w:r>
        <w:t xml:space="preserve">Tā kā no likuma </w:t>
      </w:r>
      <w:r w:rsidR="00EB4FB0">
        <w:t>kopumā iz</w:t>
      </w:r>
      <w:r>
        <w:t xml:space="preserve">riet sistēma, ka privātpersonai ir tiesības atgūt to, ko tā nepamatoti samaksājusi budžetā (nodokļa pārmaksu), savukārt valstij nav tiesību to paturēt, tad var secināt, ka tiesību atgūt pārmaksāto nodokli piešķišana tikai nodokļa maksātājam, neparedzot tādas pašas tiesības arī darba devējam gadījumā, ja tas nodokli samaksājis no saviem līdzekļiem, vērtējama kā likuma plānam pretēja nepilnība. </w:t>
      </w:r>
      <w:r w:rsidR="008F6B5B">
        <w:t>Tādēļ uz</w:t>
      </w:r>
      <w:r w:rsidR="00FB6D48">
        <w:t xml:space="preserve"> gadījumu, kad nodokļa pārmaksa izveidojusies no darba devēja līdzekļiem</w:t>
      </w:r>
      <w:r w:rsidR="008F6B5B">
        <w:t>, pēc analoģijas attiecinām</w:t>
      </w:r>
      <w:r w:rsidR="00186130">
        <w:t>a</w:t>
      </w:r>
      <w:r w:rsidR="008F6B5B">
        <w:t xml:space="preserve">s tādas pašas tiesiskās sekas, kādas </w:t>
      </w:r>
      <w:r w:rsidR="00FB6D48">
        <w:t>paredzētas gadījumā, kad</w:t>
      </w:r>
      <w:r w:rsidR="008F6B5B">
        <w:t xml:space="preserve"> pārmaksa izveidojusies </w:t>
      </w:r>
      <w:r w:rsidR="00FB6D48">
        <w:t>no nodokļa maksātāja – darb</w:t>
      </w:r>
      <w:r w:rsidR="00DD134F">
        <w:t>iniek</w:t>
      </w:r>
      <w:r w:rsidR="00FB6D48">
        <w:t xml:space="preserve">a – līdzekļiem. </w:t>
      </w:r>
    </w:p>
    <w:p w14:paraId="419622E2" w14:textId="77777777" w:rsidR="003A7617" w:rsidRDefault="003A7617" w:rsidP="003A7617">
      <w:pPr>
        <w:spacing w:line="276" w:lineRule="auto"/>
        <w:ind w:firstLine="567"/>
        <w:jc w:val="both"/>
      </w:pPr>
    </w:p>
    <w:p w14:paraId="37C5122B" w14:textId="6EA82A69" w:rsidR="00686AB1" w:rsidRDefault="008F6B5B" w:rsidP="00927CA4">
      <w:pPr>
        <w:spacing w:line="276" w:lineRule="auto"/>
        <w:ind w:firstLine="567"/>
        <w:jc w:val="both"/>
      </w:pPr>
      <w:r>
        <w:t>[</w:t>
      </w:r>
      <w:r w:rsidR="00574A90">
        <w:t>9</w:t>
      </w:r>
      <w:r>
        <w:t xml:space="preserve">] </w:t>
      </w:r>
      <w:r w:rsidR="00EB4FB0">
        <w:t>K</w:t>
      </w:r>
      <w:r w:rsidR="00364E2F">
        <w:t xml:space="preserve">onkrētajā </w:t>
      </w:r>
      <w:r w:rsidR="001B4585">
        <w:t xml:space="preserve">lietā apskatāmā situācija </w:t>
      </w:r>
      <w:r w:rsidR="00927CA4">
        <w:t>neatbilst vispārīgam, likumā noregulētam gadījumam</w:t>
      </w:r>
      <w:r w:rsidR="003F008D">
        <w:t xml:space="preserve">. </w:t>
      </w:r>
      <w:r w:rsidR="003A7617">
        <w:t>Kā iestādē un tiesā skaidrojusi p</w:t>
      </w:r>
      <w:r w:rsidR="00F87759">
        <w:t>ieteicēja</w:t>
      </w:r>
      <w:r w:rsidR="003A7617">
        <w:t>, tā</w:t>
      </w:r>
      <w:r w:rsidR="00F87759">
        <w:t xml:space="preserve"> </w:t>
      </w:r>
      <w:r w:rsidR="00EB4FB0">
        <w:t xml:space="preserve">samaksājusi nodokli </w:t>
      </w:r>
      <w:r w:rsidR="00F87759">
        <w:t>Latvijas valsts budžetā, ieturot to no darbinieku algas</w:t>
      </w:r>
      <w:r w:rsidR="008779CF">
        <w:t>. V</w:t>
      </w:r>
      <w:r w:rsidR="001650B5">
        <w:t xml:space="preserve">ēlāk, saņēmusi paziņojumu no Norvēģijas nodokļu administrācijas par aprēķināto nodokli, pieteicēja samaksājusi nodokli par tiem pašiem </w:t>
      </w:r>
      <w:r w:rsidR="001650B5">
        <w:lastRenderedPageBreak/>
        <w:t xml:space="preserve">darbinieku ienākumiem arī Norvēģijā. Šis maksājums </w:t>
      </w:r>
      <w:r w:rsidR="00AB649A">
        <w:t xml:space="preserve">savukārt </w:t>
      </w:r>
      <w:r w:rsidR="001650B5">
        <w:t xml:space="preserve">veikts no pieteicējas līdzekļiem, neieturot </w:t>
      </w:r>
      <w:r w:rsidR="00AB649A">
        <w:t xml:space="preserve">nodokli </w:t>
      </w:r>
      <w:r w:rsidR="001650B5">
        <w:t>no darbinieku algas, jo ar attiecīgajām personām tobrīd darba tiesiskās attiec</w:t>
      </w:r>
      <w:r w:rsidR="00194807">
        <w:t>ības jau bijušas</w:t>
      </w:r>
      <w:r w:rsidR="001650B5">
        <w:t xml:space="preserve"> pārtrauktas.</w:t>
      </w:r>
      <w:r w:rsidR="00333059">
        <w:t xml:space="preserve"> </w:t>
      </w:r>
      <w:r w:rsidR="00E5692B">
        <w:t xml:space="preserve">Lietā faktiski nav strīda, ka nodoklis bija </w:t>
      </w:r>
      <w:r w:rsidR="003346A7">
        <w:t>jāietur no darbinieku alg</w:t>
      </w:r>
      <w:r w:rsidR="00686AB1">
        <w:t>as</w:t>
      </w:r>
      <w:r w:rsidR="003346A7">
        <w:t xml:space="preserve"> un </w:t>
      </w:r>
      <w:r w:rsidR="00E5692B">
        <w:t>jā</w:t>
      </w:r>
      <w:r w:rsidR="003346A7">
        <w:t>sa</w:t>
      </w:r>
      <w:r w:rsidR="00E5692B">
        <w:t>maksā tikai Norvēģijā (sk., piemēram, Valsts ieņēmumu dienesta uzziņu; lietas 1.sējuma 16.–20.lapa).</w:t>
      </w:r>
      <w:r w:rsidR="00686AB1">
        <w:t xml:space="preserve"> </w:t>
      </w:r>
    </w:p>
    <w:p w14:paraId="1E56BBD6" w14:textId="28238324" w:rsidR="00BD3BCF" w:rsidRDefault="00504620" w:rsidP="003A7617">
      <w:pPr>
        <w:spacing w:line="276" w:lineRule="auto"/>
        <w:ind w:firstLine="567"/>
        <w:jc w:val="both"/>
      </w:pPr>
      <w:r>
        <w:t xml:space="preserve">Tādējādi, lai arī pieteicēja nav </w:t>
      </w:r>
      <w:r w:rsidR="00C536F5">
        <w:t xml:space="preserve">iedzīvotāju ienākuma </w:t>
      </w:r>
      <w:r>
        <w:t>nodokļa maksātāja</w:t>
      </w:r>
      <w:r w:rsidR="00071FB1">
        <w:t xml:space="preserve"> likuma „Par iedzīvotāju ienākuma nodokli” izpratnē,</w:t>
      </w:r>
      <w:r>
        <w:t xml:space="preserve"> </w:t>
      </w:r>
      <w:r w:rsidR="00071FB1">
        <w:t xml:space="preserve">tomēr </w:t>
      </w:r>
      <w:r w:rsidR="009E3DF1">
        <w:t xml:space="preserve">galu galā </w:t>
      </w:r>
      <w:r w:rsidR="00071FB1">
        <w:t xml:space="preserve">tieši pieteicēja </w:t>
      </w:r>
      <w:r>
        <w:t xml:space="preserve">faktiski </w:t>
      </w:r>
      <w:r w:rsidR="003A7617">
        <w:t>cieš</w:t>
      </w:r>
      <w:r>
        <w:t xml:space="preserve"> zaudējumus saistībā ar</w:t>
      </w:r>
      <w:r w:rsidR="009E3DF1">
        <w:t xml:space="preserve"> </w:t>
      </w:r>
      <w:r w:rsidR="00082E51">
        <w:t>iedzīvotāju ienākuma</w:t>
      </w:r>
      <w:r w:rsidR="003A7617">
        <w:t xml:space="preserve"> nodokļa samaksu par savu darbinieku gūtajiem ienākumiem</w:t>
      </w:r>
      <w:r w:rsidR="009E3DF1">
        <w:t>.</w:t>
      </w:r>
      <w:r w:rsidR="007F28A1">
        <w:t xml:space="preserve"> </w:t>
      </w:r>
      <w:r w:rsidR="00A30108">
        <w:t>Šajā situācijā</w:t>
      </w:r>
      <w:r>
        <w:t xml:space="preserve"> pieturoties pie </w:t>
      </w:r>
      <w:r w:rsidR="00C344BC">
        <w:t xml:space="preserve">likumā </w:t>
      </w:r>
      <w:r w:rsidR="003A7617">
        <w:t xml:space="preserve">tieši </w:t>
      </w:r>
      <w:r w:rsidR="00C344BC">
        <w:t xml:space="preserve">paredzētās </w:t>
      </w:r>
      <w:r>
        <w:t xml:space="preserve">kārtības, ka </w:t>
      </w:r>
      <w:r w:rsidR="00C344BC">
        <w:t>nepamatoti samaksāto nodokli var atgūt</w:t>
      </w:r>
      <w:r w:rsidR="003A7617">
        <w:t xml:space="preserve"> vienīgi</w:t>
      </w:r>
      <w:r w:rsidR="00A30108">
        <w:t xml:space="preserve"> </w:t>
      </w:r>
      <w:r>
        <w:t>tā maksāt</w:t>
      </w:r>
      <w:r w:rsidR="00C536F5">
        <w:t>āji</w:t>
      </w:r>
      <w:r>
        <w:t>, t.i., pieteicējas bijušie darb</w:t>
      </w:r>
      <w:r w:rsidR="00DD134F">
        <w:t>iniek</w:t>
      </w:r>
      <w:r>
        <w:t xml:space="preserve">i, </w:t>
      </w:r>
      <w:r w:rsidR="00927CA4">
        <w:t>var tikt</w:t>
      </w:r>
      <w:r w:rsidR="00C536F5">
        <w:t xml:space="preserve"> nepamatoti ierobežotas Latvijas Republikas Satversmes 105.pantā aizsargātās </w:t>
      </w:r>
      <w:r w:rsidR="00C344BC">
        <w:t xml:space="preserve">pieteicējas </w:t>
      </w:r>
      <w:r w:rsidR="00C536F5">
        <w:t>tiesības uz īpašumu</w:t>
      </w:r>
      <w:r w:rsidR="007F28A1">
        <w:t xml:space="preserve">. </w:t>
      </w:r>
      <w:r w:rsidR="003A7617">
        <w:t>Turklāt p</w:t>
      </w:r>
      <w:r w:rsidR="00927CA4">
        <w:t>ieteicējas rīcībā</w:t>
      </w:r>
      <w:r w:rsidR="00E02FC3">
        <w:t xml:space="preserve"> </w:t>
      </w:r>
      <w:r w:rsidR="00A30108">
        <w:t>nav</w:t>
      </w:r>
      <w:r w:rsidR="00F73B5C">
        <w:t xml:space="preserve"> tie</w:t>
      </w:r>
      <w:r w:rsidR="00C344BC">
        <w:t>sisku un</w:t>
      </w:r>
      <w:r w:rsidR="00F73B5C">
        <w:t xml:space="preserve"> efektīvu</w:t>
      </w:r>
      <w:r w:rsidR="00A30108">
        <w:t xml:space="preserve"> līdzekļu </w:t>
      </w:r>
      <w:r w:rsidR="00927CA4">
        <w:t xml:space="preserve">šo </w:t>
      </w:r>
      <w:r w:rsidR="00C536F5">
        <w:t>tiesību aizsardzībai</w:t>
      </w:r>
      <w:r w:rsidR="00A30108">
        <w:t xml:space="preserve"> –</w:t>
      </w:r>
      <w:r w:rsidR="001343A0">
        <w:t xml:space="preserve"> </w:t>
      </w:r>
      <w:r w:rsidR="00A30108">
        <w:t>samaksāto līdzekļu atgūšanai</w:t>
      </w:r>
      <w:r w:rsidR="00C536F5">
        <w:t xml:space="preserve">. </w:t>
      </w:r>
      <w:r w:rsidR="002D472B">
        <w:t>P</w:t>
      </w:r>
      <w:r w:rsidR="001343A0">
        <w:t xml:space="preserve">ieteicēja </w:t>
      </w:r>
      <w:r w:rsidR="00CA65D5">
        <w:t>nevar piespiest savus bijušos darbiniekus vērsties Valsts ieņēmumu dienest</w:t>
      </w:r>
      <w:r w:rsidR="001343A0">
        <w:t>ā ar iesniegumu par nodokļa pārmaksas atmaksu</w:t>
      </w:r>
      <w:r w:rsidR="00416B66">
        <w:t xml:space="preserve">, </w:t>
      </w:r>
      <w:r w:rsidR="00F73B5C">
        <w:t>lai savukārt</w:t>
      </w:r>
      <w:r w:rsidR="00416B66">
        <w:t xml:space="preserve"> pieteicēja</w:t>
      </w:r>
      <w:r w:rsidR="00F73B5C">
        <w:t xml:space="preserve"> pēc tam </w:t>
      </w:r>
      <w:r w:rsidR="00416B66">
        <w:t xml:space="preserve">to </w:t>
      </w:r>
      <w:r w:rsidR="001343A0">
        <w:t>varētu atprasīt</w:t>
      </w:r>
      <w:r w:rsidR="00416B66">
        <w:t xml:space="preserve"> no</w:t>
      </w:r>
      <w:r w:rsidR="00F73B5C">
        <w:t xml:space="preserve"> šiem darbiniekiem</w:t>
      </w:r>
      <w:r w:rsidR="00CA65D5">
        <w:t xml:space="preserve">. Kā pamatoti </w:t>
      </w:r>
      <w:r w:rsidR="00C536F5">
        <w:t>norādīts kasācijas sūdzībā</w:t>
      </w:r>
      <w:r w:rsidR="00F73B5C">
        <w:t>, nodokļa pārmaksas atgūšana</w:t>
      </w:r>
      <w:r w:rsidR="00CA65D5">
        <w:t xml:space="preserve"> ir personu tiesības, nevis pien</w:t>
      </w:r>
      <w:r w:rsidR="002B2CA9">
        <w:t xml:space="preserve">ākums, kā arī </w:t>
      </w:r>
      <w:r w:rsidR="00CA65D5">
        <w:t>ir jārēķinās ar likumā noteikto termiņu šāda iesnieguma iesniegšanai</w:t>
      </w:r>
      <w:r w:rsidR="00C536F5">
        <w:t xml:space="preserve"> (kas šobrīd jau ir beidzies)</w:t>
      </w:r>
      <w:r w:rsidR="00CA65D5">
        <w:t xml:space="preserve">. </w:t>
      </w:r>
      <w:r w:rsidR="00C344BC">
        <w:t>Turklāt j</w:t>
      </w:r>
      <w:r w:rsidR="002B2CA9">
        <w:t xml:space="preserve">autājums par nodokļu pārmaksas </w:t>
      </w:r>
      <w:r w:rsidR="00C344BC">
        <w:t xml:space="preserve">atgūšanu </w:t>
      </w:r>
      <w:r w:rsidR="002B2CA9">
        <w:t xml:space="preserve">pēc būtības ir publiski tiesisks, tādēļ </w:t>
      </w:r>
      <w:r w:rsidR="00F73B5C">
        <w:t>principā nav</w:t>
      </w:r>
      <w:r w:rsidR="002B2CA9">
        <w:t xml:space="preserve"> risināms civiltiesiskas prasības ceļ</w:t>
      </w:r>
      <w:r w:rsidR="00D03D36">
        <w:t>ā</w:t>
      </w:r>
      <w:r w:rsidR="00C536F5">
        <w:t xml:space="preserve">, </w:t>
      </w:r>
      <w:r w:rsidR="00D03D36">
        <w:t>pieteicējai vēršoties pret saviem bijušajiem darb</w:t>
      </w:r>
      <w:r w:rsidR="00DD134F">
        <w:t>inieki</w:t>
      </w:r>
      <w:r w:rsidR="00927CA4">
        <w:t>em</w:t>
      </w:r>
      <w:r w:rsidR="00A30108">
        <w:t>.</w:t>
      </w:r>
      <w:r w:rsidR="00C536F5">
        <w:t xml:space="preserve"> Tāpat grūti</w:t>
      </w:r>
      <w:r w:rsidR="00EB4FB0">
        <w:t xml:space="preserve"> kā efektīvu tiesisko mehānismu </w:t>
      </w:r>
      <w:r w:rsidR="00C536F5">
        <w:t>iztēloties</w:t>
      </w:r>
      <w:r w:rsidR="00F73B5C">
        <w:t xml:space="preserve"> citu </w:t>
      </w:r>
      <w:r w:rsidR="00927CA4">
        <w:t xml:space="preserve">Valsts ieņēmumu </w:t>
      </w:r>
      <w:r w:rsidR="00F73B5C">
        <w:t xml:space="preserve">dienesta piedāvāto risinājumu – </w:t>
      </w:r>
      <w:r w:rsidR="00C536F5">
        <w:t>ka pieteicēja varētu iegūt no visiem saviem bijušajiem darb</w:t>
      </w:r>
      <w:r w:rsidR="00DD134F">
        <w:t>iniek</w:t>
      </w:r>
      <w:r w:rsidR="00C536F5">
        <w:t>iem rakstveida piekrišanu atgūt pārmaksāto nodokli, lai p</w:t>
      </w:r>
      <w:r w:rsidR="00F73B5C">
        <w:t>ievienotu to savam iesniegumam.</w:t>
      </w:r>
    </w:p>
    <w:p w14:paraId="0070CDC6" w14:textId="77777777" w:rsidR="00E02FC3" w:rsidRDefault="00E02FC3" w:rsidP="00E02FC3">
      <w:pPr>
        <w:spacing w:line="276" w:lineRule="auto"/>
        <w:ind w:firstLine="567"/>
        <w:jc w:val="both"/>
      </w:pPr>
    </w:p>
    <w:p w14:paraId="0292CDEB" w14:textId="77777777" w:rsidR="009E322F" w:rsidRDefault="00E02FC3" w:rsidP="009E322F">
      <w:pPr>
        <w:spacing w:line="276" w:lineRule="auto"/>
        <w:ind w:firstLine="567"/>
        <w:jc w:val="both"/>
      </w:pPr>
      <w:r>
        <w:t>[</w:t>
      </w:r>
      <w:r w:rsidR="00574A90">
        <w:t>10</w:t>
      </w:r>
      <w:r>
        <w:t xml:space="preserve">] </w:t>
      </w:r>
      <w:r w:rsidR="00186130">
        <w:t xml:space="preserve">Ņemot vērā konkrētā gadījuma apstākļu kopumu, </w:t>
      </w:r>
      <w:r w:rsidR="00927CA4">
        <w:t>Latvijas Republikas Satversmes 105.pantā</w:t>
      </w:r>
      <w:r w:rsidR="00816326">
        <w:t xml:space="preserve"> aizsargātās </w:t>
      </w:r>
      <w:r w:rsidR="005C52E5">
        <w:t xml:space="preserve">personu </w:t>
      </w:r>
      <w:r w:rsidR="00816326">
        <w:t>tiesības uz īpašumu</w:t>
      </w:r>
      <w:r w:rsidR="00186130">
        <w:t xml:space="preserve">, kā arī taisnīguma principu, ir atzīstamas pieteicējas tiesības pieprasīt pārmaksātā </w:t>
      </w:r>
      <w:r w:rsidR="00816326">
        <w:t xml:space="preserve">iedzīvotāju ienākuma </w:t>
      </w:r>
      <w:r w:rsidR="00186130">
        <w:t>nodokļa atmaksu, pēc analoģijas piemērojot likuma „Par iedzīv</w:t>
      </w:r>
      <w:r w:rsidR="003A7617">
        <w:t>otāju ienākuma nodokli” 30.panta 3.punktu</w:t>
      </w:r>
      <w:r w:rsidR="00186130">
        <w:t>.</w:t>
      </w:r>
      <w:r w:rsidR="009E322F">
        <w:t xml:space="preserve"> </w:t>
      </w:r>
      <w:r w:rsidR="00D52134">
        <w:t xml:space="preserve">Tādējādi situācija tiktu saprātīgi noregulēta, nolīdzinot pieteicējas </w:t>
      </w:r>
      <w:r w:rsidR="00927CA4">
        <w:t xml:space="preserve">zaudējumus, </w:t>
      </w:r>
      <w:r w:rsidR="00D52134">
        <w:t xml:space="preserve">vienlaikus </w:t>
      </w:r>
      <w:r w:rsidR="009E322F">
        <w:t xml:space="preserve">neierobežojot </w:t>
      </w:r>
      <w:r w:rsidR="003A7617">
        <w:t>sabiedrības labklājības (</w:t>
      </w:r>
      <w:r w:rsidR="009E322F">
        <w:t>valsts budžeta</w:t>
      </w:r>
      <w:r w:rsidR="003A7617">
        <w:t>)</w:t>
      </w:r>
      <w:r w:rsidR="009E322F">
        <w:t xml:space="preserve"> </w:t>
      </w:r>
      <w:r w:rsidR="003A7617">
        <w:t xml:space="preserve">intereses </w:t>
      </w:r>
      <w:r w:rsidR="009E322F">
        <w:t xml:space="preserve">un </w:t>
      </w:r>
      <w:r w:rsidR="003A7617">
        <w:t xml:space="preserve">citu </w:t>
      </w:r>
      <w:r w:rsidR="009E322F">
        <w:t xml:space="preserve">privātpersonu tiesības vai tiesiskās intereses. </w:t>
      </w:r>
      <w:r w:rsidR="007E170C">
        <w:t>Situācija būtu tieši tāda pati, ja pieteicēja jau no paša sākuma būtu rīkojusies pareizi, proti, no pieteicējas darbinieku atalgojuma būtu ieturēts nodoklis un tas būtu iemaksāts Norvēģijas budžetā, proti, Latvijas budžetā attiecīgie līdzekļi vispār nebūtu iemaksāti un pieteicējas darbinieku līdzekļi būtu samazinājušies par samaksātā nodokļa summu.</w:t>
      </w:r>
    </w:p>
    <w:p w14:paraId="54F2718F" w14:textId="2FA82757" w:rsidR="008C6E90" w:rsidRDefault="0045402E" w:rsidP="00FB0C0D">
      <w:pPr>
        <w:spacing w:line="276" w:lineRule="auto"/>
        <w:ind w:firstLine="567"/>
        <w:jc w:val="both"/>
      </w:pPr>
      <w:r>
        <w:t xml:space="preserve">Līdz ar to nav saskatāms arī pamats Valsts ieņēmumu dienesta bažām par to, ka, atmaksājot nodokli pieteicējai, varētu tikt ierobežotas pieteicējas bijušo darbinieku tiesības vai tiesiskās intereses. </w:t>
      </w:r>
      <w:r w:rsidR="009E322F">
        <w:t>Pieteicējas darbiniekiem jebkurā gadījumā bija nodokļa samaksas pienākums par Norvēģijā gūtajiem ienākumiem. No šo personu līdzekļiem nodoklis ieturēts vienu reizi (tiesa gan, nepareizi iemaksājot to Latvijas valsts budžetā)</w:t>
      </w:r>
      <w:r w:rsidR="00FB0C0D">
        <w:t>. T</w:t>
      </w:r>
      <w:r>
        <w:t xml:space="preserve">urklāt jāatzīmē, ka </w:t>
      </w:r>
      <w:r w:rsidR="009E322F">
        <w:t xml:space="preserve">šīm personām vairs nav arī tiesību pretendēt uz nodokļa atmaksu, ņemot vērā likumā noteikto termiņu, kādā atgūstams pārmaksātais nodoklis. </w:t>
      </w:r>
      <w:r w:rsidR="003A7617">
        <w:t>Min</w:t>
      </w:r>
      <w:r w:rsidR="008C6E90">
        <w:t>ētais</w:t>
      </w:r>
      <w:r w:rsidR="00DD134F">
        <w:t xml:space="preserve"> gan </w:t>
      </w:r>
      <w:r w:rsidR="003A7617">
        <w:t xml:space="preserve">neizslēdz, ka </w:t>
      </w:r>
      <w:r w:rsidR="00FB0C0D">
        <w:t xml:space="preserve">vispār </w:t>
      </w:r>
      <w:r w:rsidR="003A7617">
        <w:t>ir iespējamas no konkrētā gadījuma</w:t>
      </w:r>
      <w:r w:rsidR="008C6E90">
        <w:t xml:space="preserve"> apstākļu ziņā </w:t>
      </w:r>
      <w:r w:rsidR="003A7617">
        <w:t xml:space="preserve">atšķirīgas situācijas, kad </w:t>
      </w:r>
      <w:r w:rsidR="008C6E90">
        <w:t xml:space="preserve">nodokļa </w:t>
      </w:r>
      <w:r w:rsidR="00FB0C0D">
        <w:t xml:space="preserve">pārmaksas </w:t>
      </w:r>
      <w:r w:rsidR="008C6E90">
        <w:t>atdošana darba devējam varētu skart</w:t>
      </w:r>
      <w:r w:rsidR="00FB0C0D">
        <w:t xml:space="preserve"> arī</w:t>
      </w:r>
      <w:r w:rsidR="008C6E90">
        <w:t xml:space="preserve"> trešo personu </w:t>
      </w:r>
      <w:r w:rsidR="00FB0C0D">
        <w:t>– darb</w:t>
      </w:r>
      <w:r w:rsidR="00DD134F">
        <w:t>iniek</w:t>
      </w:r>
      <w:r w:rsidR="00FB0C0D">
        <w:t xml:space="preserve">u – </w:t>
      </w:r>
      <w:r w:rsidR="008C6E90">
        <w:t>intereses.</w:t>
      </w:r>
    </w:p>
    <w:p w14:paraId="73FB6155" w14:textId="77777777" w:rsidR="00186130" w:rsidRDefault="00186130" w:rsidP="00E02FC3">
      <w:pPr>
        <w:spacing w:line="276" w:lineRule="auto"/>
        <w:ind w:firstLine="567"/>
        <w:jc w:val="both"/>
      </w:pPr>
    </w:p>
    <w:p w14:paraId="0DD1FE6E" w14:textId="5BC40A17" w:rsidR="00186130" w:rsidRDefault="00186130" w:rsidP="00FB0C0D">
      <w:pPr>
        <w:spacing w:line="276" w:lineRule="auto"/>
        <w:ind w:firstLine="567"/>
        <w:jc w:val="both"/>
      </w:pPr>
      <w:r>
        <w:lastRenderedPageBreak/>
        <w:t>[</w:t>
      </w:r>
      <w:r w:rsidR="008C6E90">
        <w:t>11</w:t>
      </w:r>
      <w:r>
        <w:t xml:space="preserve">] </w:t>
      </w:r>
      <w:r w:rsidR="008C6E90">
        <w:t>A</w:t>
      </w:r>
      <w:r>
        <w:t xml:space="preserve">pgabaltiesa </w:t>
      </w:r>
      <w:r w:rsidR="00283B79">
        <w:t xml:space="preserve">lietas apstākļus aplūkojusi tikai no tā aspekta, vai pieteicējai radušies zaudējumi tieši saistībā ar Latvijā iemaksāto iedzīvotāju ienākuma nodokli, taču vērā ir ņemams viss apstākļu kopums, kas </w:t>
      </w:r>
      <w:r w:rsidR="008C6E90">
        <w:t xml:space="preserve">liecina par to, ka pieteicēja cieš faktiskus zaudējumus saistībā ar iedzīvotāju ienākuma nodokļa </w:t>
      </w:r>
      <w:r w:rsidR="00273891">
        <w:t>sa</w:t>
      </w:r>
      <w:r w:rsidR="008C6E90">
        <w:t xml:space="preserve">maksu. Tas ļauj uz konkrēto gadījumu pēc analoģijas attiecināt </w:t>
      </w:r>
      <w:r w:rsidR="00FB0C0D">
        <w:t>likuma „Par iedzīvotāju ienākuma nodokli” 30.panta 3.punktā paredzēto regulējumu</w:t>
      </w:r>
      <w:r w:rsidR="008C6E90">
        <w:t xml:space="preserve">. Tādēļ </w:t>
      </w:r>
      <w:r w:rsidR="00283B79">
        <w:t xml:space="preserve">apgabaltiesas spriedums ir atceļams un lieta nosūtāma apgabaltiesai jaunai izskatīšanai. </w:t>
      </w:r>
    </w:p>
    <w:p w14:paraId="6CB8F30B" w14:textId="77777777" w:rsidR="00EB4FB0" w:rsidRDefault="00EB4FB0" w:rsidP="00E02FC3">
      <w:pPr>
        <w:spacing w:line="276" w:lineRule="auto"/>
        <w:ind w:firstLine="567"/>
        <w:jc w:val="both"/>
      </w:pPr>
    </w:p>
    <w:p w14:paraId="4C1A81E0" w14:textId="2FEB2250" w:rsidR="005C52E5" w:rsidRDefault="00EB4FB0" w:rsidP="00E02FC3">
      <w:pPr>
        <w:spacing w:line="276" w:lineRule="auto"/>
        <w:ind w:firstLine="567"/>
        <w:jc w:val="both"/>
      </w:pPr>
      <w:r>
        <w:t xml:space="preserve">[12] </w:t>
      </w:r>
      <w:r w:rsidR="00010900">
        <w:t>Izskatot lietu no jauna, tiesai jāņem vērā</w:t>
      </w:r>
      <w:r w:rsidR="00927457">
        <w:t xml:space="preserve"> tas, kādā apmērā pieteicējai </w:t>
      </w:r>
      <w:r w:rsidR="008C6E90">
        <w:t>faktiski</w:t>
      </w:r>
      <w:r w:rsidR="00927457">
        <w:t xml:space="preserve"> radušies izdevumi saistībā ar nodokļa </w:t>
      </w:r>
      <w:r w:rsidR="00273891">
        <w:t>sa</w:t>
      </w:r>
      <w:r w:rsidR="00927457">
        <w:t>maksu. Pastāvot nodokļu likmju atšķirībām</w:t>
      </w:r>
      <w:r w:rsidR="008C6E90">
        <w:t xml:space="preserve"> Latvijā un Norvēģijā</w:t>
      </w:r>
      <w:r w:rsidR="00927457">
        <w:t>, summa, kas ieturēta no darbinieku līdzekļiem un samaksāta Latvij</w:t>
      </w:r>
      <w:r w:rsidR="005C52E5">
        <w:t>ā</w:t>
      </w:r>
      <w:r w:rsidR="00927457">
        <w:t xml:space="preserve">, var būt lielāka nekā summa, ko </w:t>
      </w:r>
      <w:r w:rsidR="005C52E5">
        <w:t xml:space="preserve">pieteicēja samaksājusi Norvēģijā no saviem līdzekļiem. </w:t>
      </w:r>
      <w:r w:rsidR="008C6E90">
        <w:t>No taisnīguma viedokļa</w:t>
      </w:r>
      <w:r w:rsidR="005C52E5">
        <w:t xml:space="preserve"> nebūtu akceptējama situācija, kad pieteicējai, atmaksājot visu Latvijas valsts budžetā iemaksāto nodokli, tiek atmaksāta lielāka summa, nekā tā, ko pieteicēja faktiski samaksājusi, sedzot nodokļu parādus par saviem darb</w:t>
      </w:r>
      <w:r w:rsidR="00DD134F">
        <w:t>iniek</w:t>
      </w:r>
      <w:r w:rsidR="005C52E5">
        <w:t xml:space="preserve">iem Norvēģijā. </w:t>
      </w:r>
    </w:p>
    <w:p w14:paraId="2FF545E4" w14:textId="77777777" w:rsidR="006854E3" w:rsidRDefault="006854E3" w:rsidP="005C52E5">
      <w:pPr>
        <w:spacing w:line="276" w:lineRule="auto"/>
        <w:rPr>
          <w:b/>
        </w:rPr>
      </w:pPr>
    </w:p>
    <w:p w14:paraId="6F871BA9" w14:textId="77777777" w:rsidR="006854E3" w:rsidRPr="0082381C" w:rsidRDefault="006854E3" w:rsidP="006854E3">
      <w:pPr>
        <w:spacing w:line="276" w:lineRule="auto"/>
        <w:jc w:val="center"/>
        <w:rPr>
          <w:b/>
        </w:rPr>
      </w:pPr>
      <w:r w:rsidRPr="0082381C">
        <w:rPr>
          <w:b/>
        </w:rPr>
        <w:t>Rezolutīvā daļa</w:t>
      </w:r>
    </w:p>
    <w:p w14:paraId="2D3D0873" w14:textId="77777777" w:rsidR="006854E3" w:rsidRPr="0082381C" w:rsidRDefault="006854E3" w:rsidP="006854E3">
      <w:pPr>
        <w:spacing w:line="276" w:lineRule="auto"/>
        <w:ind w:firstLine="567"/>
        <w:jc w:val="both"/>
        <w:rPr>
          <w:bCs/>
          <w:spacing w:val="70"/>
        </w:rPr>
      </w:pPr>
    </w:p>
    <w:p w14:paraId="1979E68B" w14:textId="77777777" w:rsidR="006854E3" w:rsidRPr="00552965" w:rsidRDefault="006854E3" w:rsidP="006854E3">
      <w:pPr>
        <w:spacing w:line="276" w:lineRule="auto"/>
        <w:ind w:firstLine="567"/>
        <w:jc w:val="both"/>
      </w:pPr>
      <w:r w:rsidRPr="0082381C">
        <w:t xml:space="preserve">Pamatojoties uz </w:t>
      </w:r>
      <w:r w:rsidRPr="0082381C">
        <w:rPr>
          <w:rFonts w:eastAsiaTheme="minorHAnsi"/>
          <w:lang w:eastAsia="en-US"/>
        </w:rPr>
        <w:t xml:space="preserve">Administratīvā procesa likuma </w:t>
      </w:r>
      <w:r>
        <w:rPr>
          <w:rFonts w:eastAsiaTheme="minorHAnsi"/>
          <w:lang w:eastAsia="en-US"/>
        </w:rPr>
        <w:t>129.</w:t>
      </w:r>
      <w:r w:rsidRPr="00062E82">
        <w:rPr>
          <w:rFonts w:eastAsiaTheme="minorHAnsi"/>
          <w:vertAlign w:val="superscript"/>
          <w:lang w:eastAsia="en-US"/>
        </w:rPr>
        <w:t>1</w:t>
      </w:r>
      <w:r>
        <w:rPr>
          <w:rFonts w:eastAsiaTheme="minorHAnsi"/>
          <w:lang w:eastAsia="en-US"/>
        </w:rPr>
        <w:t>panta pirmās daļas 1.punktu, 348.panta pirmās daļas 2</w:t>
      </w:r>
      <w:r w:rsidRPr="00A265B2">
        <w:rPr>
          <w:rFonts w:eastAsiaTheme="minorHAnsi"/>
          <w:lang w:eastAsia="en-US"/>
        </w:rPr>
        <w:t>.punktu un 351.pantu</w:t>
      </w:r>
      <w:r>
        <w:t xml:space="preserve">, </w:t>
      </w:r>
      <w:r w:rsidRPr="00A265B2">
        <w:t>Senāts</w:t>
      </w:r>
    </w:p>
    <w:p w14:paraId="748E0FE6" w14:textId="77777777" w:rsidR="006854E3" w:rsidRDefault="006854E3" w:rsidP="00FF7DED">
      <w:pPr>
        <w:spacing w:line="276" w:lineRule="auto"/>
        <w:rPr>
          <w:b/>
        </w:rPr>
      </w:pPr>
    </w:p>
    <w:p w14:paraId="0904ED9C" w14:textId="77777777" w:rsidR="006854E3" w:rsidRPr="0082381C" w:rsidRDefault="006854E3" w:rsidP="006854E3">
      <w:pPr>
        <w:spacing w:line="276" w:lineRule="auto"/>
        <w:jc w:val="center"/>
        <w:rPr>
          <w:b/>
        </w:rPr>
      </w:pPr>
      <w:r>
        <w:rPr>
          <w:b/>
        </w:rPr>
        <w:t>n</w:t>
      </w:r>
      <w:r w:rsidRPr="0082381C">
        <w:rPr>
          <w:b/>
        </w:rPr>
        <w:t>osprieda</w:t>
      </w:r>
    </w:p>
    <w:p w14:paraId="1D1C2150" w14:textId="77777777" w:rsidR="006854E3" w:rsidRPr="0082381C" w:rsidRDefault="006854E3" w:rsidP="006854E3">
      <w:pPr>
        <w:spacing w:line="276" w:lineRule="auto"/>
        <w:ind w:firstLine="567"/>
        <w:jc w:val="center"/>
        <w:rPr>
          <w:b/>
        </w:rPr>
      </w:pPr>
    </w:p>
    <w:p w14:paraId="5B36B0E9" w14:textId="77777777" w:rsidR="006854E3" w:rsidRDefault="006854E3" w:rsidP="00B02600">
      <w:pPr>
        <w:spacing w:line="276" w:lineRule="auto"/>
        <w:ind w:firstLine="567"/>
        <w:jc w:val="both"/>
      </w:pPr>
      <w:r>
        <w:t xml:space="preserve">Atcelt Administratīvās apgabaltiesas </w:t>
      </w:r>
      <w:r w:rsidR="00AB1B07">
        <w:t>2017.gada 30.novembra</w:t>
      </w:r>
      <w:r>
        <w:t xml:space="preserve"> spriedumu un nosūtīt lietu Administratīvajai apgabaltiesai jaunai izskatīšanai.</w:t>
      </w:r>
    </w:p>
    <w:p w14:paraId="5C2DB2FC" w14:textId="1B2CE56E" w:rsidR="006854E3" w:rsidRPr="0082381C" w:rsidRDefault="006854E3" w:rsidP="006854E3">
      <w:pPr>
        <w:spacing w:line="276" w:lineRule="auto"/>
        <w:ind w:firstLine="567"/>
        <w:jc w:val="both"/>
      </w:pPr>
      <w:r>
        <w:t>Atmaksāt SIA „</w:t>
      </w:r>
      <w:r w:rsidR="00E60186">
        <w:t>[Nosaukums]</w:t>
      </w:r>
      <w:r w:rsidR="00B02600">
        <w:t>”</w:t>
      </w:r>
      <w:r>
        <w:t xml:space="preserve"> drošības naudu 70 </w:t>
      </w:r>
      <w:r w:rsidRPr="00D20DB0">
        <w:rPr>
          <w:i/>
        </w:rPr>
        <w:t>euro</w:t>
      </w:r>
      <w:r>
        <w:t>.</w:t>
      </w:r>
    </w:p>
    <w:p w14:paraId="629CBA46" w14:textId="6203B030" w:rsidR="00BB71DB" w:rsidRDefault="006854E3" w:rsidP="00E60186">
      <w:pPr>
        <w:spacing w:line="276" w:lineRule="auto"/>
        <w:ind w:firstLine="567"/>
        <w:jc w:val="both"/>
      </w:pPr>
      <w:r w:rsidRPr="0082381C">
        <w:t>Spriedums nav pārsūdzams.</w:t>
      </w:r>
    </w:p>
    <w:sectPr w:rsidR="00BB71DB" w:rsidSect="00BB71DB">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720725" w14:textId="77777777" w:rsidR="00A555D0" w:rsidRDefault="00A555D0">
      <w:r>
        <w:separator/>
      </w:r>
    </w:p>
  </w:endnote>
  <w:endnote w:type="continuationSeparator" w:id="0">
    <w:p w14:paraId="6071631B" w14:textId="77777777" w:rsidR="00A555D0" w:rsidRDefault="00A55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1A3E4" w14:textId="55757B7C" w:rsidR="00416B66" w:rsidRDefault="00416B66" w:rsidP="00C640D7">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5A12F7">
      <w:rPr>
        <w:rStyle w:val="PageNumber"/>
        <w:noProof/>
      </w:rPr>
      <w:t>6</w:t>
    </w:r>
    <w:r w:rsidRPr="009F0E55">
      <w:rPr>
        <w:rStyle w:val="PageNumber"/>
      </w:rPr>
      <w:fldChar w:fldCharType="end"/>
    </w:r>
    <w:r w:rsidRPr="009F0E55">
      <w:rPr>
        <w:rStyle w:val="PageNumber"/>
      </w:rPr>
      <w:t xml:space="preserve"> no </w:t>
    </w:r>
    <w:r w:rsidR="00EB4FB0">
      <w:rPr>
        <w:rStyle w:val="PageNumber"/>
        <w:noProof/>
      </w:rPr>
      <w:t>6</w:t>
    </w:r>
  </w:p>
  <w:p w14:paraId="2F094329" w14:textId="77777777" w:rsidR="00416B66" w:rsidRDefault="00416B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E4E81D" w14:textId="77777777" w:rsidR="00A555D0" w:rsidRDefault="00A555D0">
      <w:r>
        <w:separator/>
      </w:r>
    </w:p>
  </w:footnote>
  <w:footnote w:type="continuationSeparator" w:id="0">
    <w:p w14:paraId="626F9610" w14:textId="77777777" w:rsidR="00A555D0" w:rsidRDefault="00A555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AD690C"/>
    <w:multiLevelType w:val="hybridMultilevel"/>
    <w:tmpl w:val="EBAE23E6"/>
    <w:lvl w:ilvl="0" w:tplc="8EB07E3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F8E"/>
    <w:rsid w:val="00010900"/>
    <w:rsid w:val="0003002D"/>
    <w:rsid w:val="00032EF2"/>
    <w:rsid w:val="00044167"/>
    <w:rsid w:val="00051268"/>
    <w:rsid w:val="000548D0"/>
    <w:rsid w:val="00071FB1"/>
    <w:rsid w:val="00082E51"/>
    <w:rsid w:val="000D59A3"/>
    <w:rsid w:val="000E79C8"/>
    <w:rsid w:val="000F3BA3"/>
    <w:rsid w:val="00101467"/>
    <w:rsid w:val="00103C59"/>
    <w:rsid w:val="0011031B"/>
    <w:rsid w:val="00117D9D"/>
    <w:rsid w:val="001343A0"/>
    <w:rsid w:val="00156F40"/>
    <w:rsid w:val="001650B5"/>
    <w:rsid w:val="00170437"/>
    <w:rsid w:val="001705C0"/>
    <w:rsid w:val="00186130"/>
    <w:rsid w:val="00194807"/>
    <w:rsid w:val="001956CD"/>
    <w:rsid w:val="0019596D"/>
    <w:rsid w:val="001A38CC"/>
    <w:rsid w:val="001A6688"/>
    <w:rsid w:val="001B17F9"/>
    <w:rsid w:val="001B2BED"/>
    <w:rsid w:val="001B4585"/>
    <w:rsid w:val="001B6055"/>
    <w:rsid w:val="001C57B8"/>
    <w:rsid w:val="001D73B4"/>
    <w:rsid w:val="001E41F0"/>
    <w:rsid w:val="00215D2C"/>
    <w:rsid w:val="0022141D"/>
    <w:rsid w:val="00233996"/>
    <w:rsid w:val="0023540B"/>
    <w:rsid w:val="00253517"/>
    <w:rsid w:val="00255D97"/>
    <w:rsid w:val="00256380"/>
    <w:rsid w:val="00257CF8"/>
    <w:rsid w:val="00267936"/>
    <w:rsid w:val="00272061"/>
    <w:rsid w:val="00272562"/>
    <w:rsid w:val="00273891"/>
    <w:rsid w:val="00280EF0"/>
    <w:rsid w:val="00283B79"/>
    <w:rsid w:val="00284F50"/>
    <w:rsid w:val="002A3918"/>
    <w:rsid w:val="002A3D4A"/>
    <w:rsid w:val="002B2CA9"/>
    <w:rsid w:val="002C3540"/>
    <w:rsid w:val="002C4642"/>
    <w:rsid w:val="002D472B"/>
    <w:rsid w:val="002D4C4A"/>
    <w:rsid w:val="002D7455"/>
    <w:rsid w:val="002E1EEF"/>
    <w:rsid w:val="002E28CF"/>
    <w:rsid w:val="002E34F3"/>
    <w:rsid w:val="002F0FF9"/>
    <w:rsid w:val="002F248B"/>
    <w:rsid w:val="002F4AFF"/>
    <w:rsid w:val="002F63D5"/>
    <w:rsid w:val="00305262"/>
    <w:rsid w:val="00306236"/>
    <w:rsid w:val="003138FB"/>
    <w:rsid w:val="00333059"/>
    <w:rsid w:val="00334556"/>
    <w:rsid w:val="003346A7"/>
    <w:rsid w:val="00334F37"/>
    <w:rsid w:val="00344748"/>
    <w:rsid w:val="00352FE0"/>
    <w:rsid w:val="00355DDB"/>
    <w:rsid w:val="00364E2F"/>
    <w:rsid w:val="00396F8E"/>
    <w:rsid w:val="00397889"/>
    <w:rsid w:val="003A431B"/>
    <w:rsid w:val="003A7617"/>
    <w:rsid w:val="003B3437"/>
    <w:rsid w:val="003B6220"/>
    <w:rsid w:val="003C4E62"/>
    <w:rsid w:val="003D574F"/>
    <w:rsid w:val="003D6CAC"/>
    <w:rsid w:val="003F008D"/>
    <w:rsid w:val="003F5AF8"/>
    <w:rsid w:val="003F6E13"/>
    <w:rsid w:val="00411E5A"/>
    <w:rsid w:val="00416B66"/>
    <w:rsid w:val="00420928"/>
    <w:rsid w:val="00425C85"/>
    <w:rsid w:val="00432CB5"/>
    <w:rsid w:val="0045402E"/>
    <w:rsid w:val="00476954"/>
    <w:rsid w:val="00483379"/>
    <w:rsid w:val="00487818"/>
    <w:rsid w:val="004D73FD"/>
    <w:rsid w:val="004E15BE"/>
    <w:rsid w:val="004E444C"/>
    <w:rsid w:val="004E79C8"/>
    <w:rsid w:val="004F6A39"/>
    <w:rsid w:val="004F7139"/>
    <w:rsid w:val="00503A75"/>
    <w:rsid w:val="00504620"/>
    <w:rsid w:val="00506F32"/>
    <w:rsid w:val="0052227D"/>
    <w:rsid w:val="005230F2"/>
    <w:rsid w:val="005253AD"/>
    <w:rsid w:val="0053380E"/>
    <w:rsid w:val="0054471F"/>
    <w:rsid w:val="005725C4"/>
    <w:rsid w:val="00574A90"/>
    <w:rsid w:val="00577A04"/>
    <w:rsid w:val="00581267"/>
    <w:rsid w:val="00596129"/>
    <w:rsid w:val="005A12F7"/>
    <w:rsid w:val="005C11E8"/>
    <w:rsid w:val="005C52E5"/>
    <w:rsid w:val="005F2C94"/>
    <w:rsid w:val="005F452B"/>
    <w:rsid w:val="005F6098"/>
    <w:rsid w:val="0060084F"/>
    <w:rsid w:val="00601A94"/>
    <w:rsid w:val="006041E3"/>
    <w:rsid w:val="00630E8B"/>
    <w:rsid w:val="0064251B"/>
    <w:rsid w:val="00644240"/>
    <w:rsid w:val="00650AF3"/>
    <w:rsid w:val="00657A5D"/>
    <w:rsid w:val="00662A2B"/>
    <w:rsid w:val="00662AD1"/>
    <w:rsid w:val="00674D05"/>
    <w:rsid w:val="006854E3"/>
    <w:rsid w:val="00686AB1"/>
    <w:rsid w:val="006901D7"/>
    <w:rsid w:val="006B4D64"/>
    <w:rsid w:val="006C10CB"/>
    <w:rsid w:val="006C4485"/>
    <w:rsid w:val="006D257D"/>
    <w:rsid w:val="006E1DAC"/>
    <w:rsid w:val="006E4DB4"/>
    <w:rsid w:val="006F79A1"/>
    <w:rsid w:val="00704FFF"/>
    <w:rsid w:val="00711403"/>
    <w:rsid w:val="00726C25"/>
    <w:rsid w:val="007457CC"/>
    <w:rsid w:val="00774173"/>
    <w:rsid w:val="007778A0"/>
    <w:rsid w:val="00777A4C"/>
    <w:rsid w:val="0078372D"/>
    <w:rsid w:val="007C226B"/>
    <w:rsid w:val="007D3655"/>
    <w:rsid w:val="007E170C"/>
    <w:rsid w:val="007F28A1"/>
    <w:rsid w:val="00803BEA"/>
    <w:rsid w:val="00816326"/>
    <w:rsid w:val="00827942"/>
    <w:rsid w:val="00851A1B"/>
    <w:rsid w:val="00860C4D"/>
    <w:rsid w:val="008779CF"/>
    <w:rsid w:val="00885B51"/>
    <w:rsid w:val="008B2A93"/>
    <w:rsid w:val="008C6E90"/>
    <w:rsid w:val="008E018C"/>
    <w:rsid w:val="008F6B5B"/>
    <w:rsid w:val="009100D8"/>
    <w:rsid w:val="00910D39"/>
    <w:rsid w:val="00911529"/>
    <w:rsid w:val="00927457"/>
    <w:rsid w:val="00927CA4"/>
    <w:rsid w:val="00944FBA"/>
    <w:rsid w:val="009546D7"/>
    <w:rsid w:val="009556E9"/>
    <w:rsid w:val="0096204B"/>
    <w:rsid w:val="00976014"/>
    <w:rsid w:val="00977A37"/>
    <w:rsid w:val="009901BC"/>
    <w:rsid w:val="009A2D39"/>
    <w:rsid w:val="009A5935"/>
    <w:rsid w:val="009A6B9C"/>
    <w:rsid w:val="009C36A7"/>
    <w:rsid w:val="009D07D4"/>
    <w:rsid w:val="009E322F"/>
    <w:rsid w:val="009E3DF1"/>
    <w:rsid w:val="009F2089"/>
    <w:rsid w:val="009F416A"/>
    <w:rsid w:val="009F6051"/>
    <w:rsid w:val="00A06086"/>
    <w:rsid w:val="00A1205A"/>
    <w:rsid w:val="00A126C0"/>
    <w:rsid w:val="00A15C89"/>
    <w:rsid w:val="00A176A1"/>
    <w:rsid w:val="00A30108"/>
    <w:rsid w:val="00A310E6"/>
    <w:rsid w:val="00A43C4B"/>
    <w:rsid w:val="00A529C6"/>
    <w:rsid w:val="00A548DF"/>
    <w:rsid w:val="00A555D0"/>
    <w:rsid w:val="00A71A92"/>
    <w:rsid w:val="00A80ACC"/>
    <w:rsid w:val="00A874E1"/>
    <w:rsid w:val="00A93602"/>
    <w:rsid w:val="00A97DD3"/>
    <w:rsid w:val="00AA739B"/>
    <w:rsid w:val="00AB1B07"/>
    <w:rsid w:val="00AB4974"/>
    <w:rsid w:val="00AB649A"/>
    <w:rsid w:val="00AC0911"/>
    <w:rsid w:val="00AE1868"/>
    <w:rsid w:val="00AE4639"/>
    <w:rsid w:val="00AE5073"/>
    <w:rsid w:val="00AE7EBB"/>
    <w:rsid w:val="00AF22E0"/>
    <w:rsid w:val="00AF7C33"/>
    <w:rsid w:val="00B02600"/>
    <w:rsid w:val="00B12DCA"/>
    <w:rsid w:val="00B15D2D"/>
    <w:rsid w:val="00B21A3E"/>
    <w:rsid w:val="00B34D56"/>
    <w:rsid w:val="00B41170"/>
    <w:rsid w:val="00B60299"/>
    <w:rsid w:val="00B6618D"/>
    <w:rsid w:val="00B70DA6"/>
    <w:rsid w:val="00B946ED"/>
    <w:rsid w:val="00BA519F"/>
    <w:rsid w:val="00BA67B0"/>
    <w:rsid w:val="00BB0583"/>
    <w:rsid w:val="00BB5975"/>
    <w:rsid w:val="00BB71DB"/>
    <w:rsid w:val="00BC56A8"/>
    <w:rsid w:val="00BC6372"/>
    <w:rsid w:val="00BD3BCF"/>
    <w:rsid w:val="00C150CB"/>
    <w:rsid w:val="00C15C9B"/>
    <w:rsid w:val="00C17BC1"/>
    <w:rsid w:val="00C21E04"/>
    <w:rsid w:val="00C344BC"/>
    <w:rsid w:val="00C372AC"/>
    <w:rsid w:val="00C40C84"/>
    <w:rsid w:val="00C44A2C"/>
    <w:rsid w:val="00C5159B"/>
    <w:rsid w:val="00C536F5"/>
    <w:rsid w:val="00C575FA"/>
    <w:rsid w:val="00C6236C"/>
    <w:rsid w:val="00C62F3F"/>
    <w:rsid w:val="00C640D7"/>
    <w:rsid w:val="00C7373C"/>
    <w:rsid w:val="00CA35AB"/>
    <w:rsid w:val="00CA65D5"/>
    <w:rsid w:val="00CB572D"/>
    <w:rsid w:val="00CC11CB"/>
    <w:rsid w:val="00CD0EDB"/>
    <w:rsid w:val="00CD0F6D"/>
    <w:rsid w:val="00CD667F"/>
    <w:rsid w:val="00CE0CEB"/>
    <w:rsid w:val="00CE149E"/>
    <w:rsid w:val="00CE2382"/>
    <w:rsid w:val="00CF3B73"/>
    <w:rsid w:val="00D03D36"/>
    <w:rsid w:val="00D24410"/>
    <w:rsid w:val="00D26720"/>
    <w:rsid w:val="00D30A5C"/>
    <w:rsid w:val="00D503EE"/>
    <w:rsid w:val="00D52134"/>
    <w:rsid w:val="00D7672A"/>
    <w:rsid w:val="00D77071"/>
    <w:rsid w:val="00D834CF"/>
    <w:rsid w:val="00D8375D"/>
    <w:rsid w:val="00DA0343"/>
    <w:rsid w:val="00DA6A5B"/>
    <w:rsid w:val="00DA723A"/>
    <w:rsid w:val="00DB2EB0"/>
    <w:rsid w:val="00DC1E74"/>
    <w:rsid w:val="00DC6270"/>
    <w:rsid w:val="00DD134F"/>
    <w:rsid w:val="00DD2613"/>
    <w:rsid w:val="00DD45A1"/>
    <w:rsid w:val="00DD47B2"/>
    <w:rsid w:val="00DE1136"/>
    <w:rsid w:val="00DE7612"/>
    <w:rsid w:val="00DE7803"/>
    <w:rsid w:val="00DF615E"/>
    <w:rsid w:val="00E003A2"/>
    <w:rsid w:val="00E02FC3"/>
    <w:rsid w:val="00E05111"/>
    <w:rsid w:val="00E20140"/>
    <w:rsid w:val="00E20201"/>
    <w:rsid w:val="00E20273"/>
    <w:rsid w:val="00E35303"/>
    <w:rsid w:val="00E43A51"/>
    <w:rsid w:val="00E500DF"/>
    <w:rsid w:val="00E5692B"/>
    <w:rsid w:val="00E60186"/>
    <w:rsid w:val="00E6255E"/>
    <w:rsid w:val="00E66F0E"/>
    <w:rsid w:val="00E731C2"/>
    <w:rsid w:val="00E83A59"/>
    <w:rsid w:val="00E867F4"/>
    <w:rsid w:val="00EB4FB0"/>
    <w:rsid w:val="00EB7A0E"/>
    <w:rsid w:val="00EC7069"/>
    <w:rsid w:val="00EE0659"/>
    <w:rsid w:val="00EE5BB7"/>
    <w:rsid w:val="00F06AA5"/>
    <w:rsid w:val="00F128C5"/>
    <w:rsid w:val="00F12B3E"/>
    <w:rsid w:val="00F23D6B"/>
    <w:rsid w:val="00F27A32"/>
    <w:rsid w:val="00F52E3E"/>
    <w:rsid w:val="00F62DE8"/>
    <w:rsid w:val="00F646C0"/>
    <w:rsid w:val="00F6796B"/>
    <w:rsid w:val="00F7203B"/>
    <w:rsid w:val="00F73B5C"/>
    <w:rsid w:val="00F87759"/>
    <w:rsid w:val="00FA1091"/>
    <w:rsid w:val="00FA138F"/>
    <w:rsid w:val="00FB0C0D"/>
    <w:rsid w:val="00FB6D48"/>
    <w:rsid w:val="00FD4575"/>
    <w:rsid w:val="00FF58F9"/>
    <w:rsid w:val="00FF7D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3F3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4E3"/>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6854E3"/>
    <w:pPr>
      <w:spacing w:after="120" w:line="480" w:lineRule="auto"/>
    </w:pPr>
    <w:rPr>
      <w:lang w:val="x-none"/>
    </w:rPr>
  </w:style>
  <w:style w:type="character" w:customStyle="1" w:styleId="BodyText2Char">
    <w:name w:val="Body Text 2 Char"/>
    <w:basedOn w:val="DefaultParagraphFont"/>
    <w:link w:val="BodyText2"/>
    <w:rsid w:val="006854E3"/>
    <w:rPr>
      <w:rFonts w:eastAsia="Times New Roman" w:cs="Times New Roman"/>
      <w:szCs w:val="24"/>
      <w:lang w:val="x-none" w:eastAsia="ru-RU"/>
    </w:rPr>
  </w:style>
  <w:style w:type="paragraph" w:customStyle="1" w:styleId="ATpamattesksts">
    <w:name w:val="AT pamattesksts"/>
    <w:basedOn w:val="BodyText2"/>
    <w:link w:val="ATpamatteskstsChar"/>
    <w:qFormat/>
    <w:rsid w:val="006854E3"/>
    <w:pPr>
      <w:spacing w:after="0" w:line="276" w:lineRule="auto"/>
      <w:ind w:firstLine="567"/>
      <w:jc w:val="both"/>
    </w:pPr>
  </w:style>
  <w:style w:type="character" w:customStyle="1" w:styleId="ATpamatteskstsChar">
    <w:name w:val="AT pamattesksts Char"/>
    <w:basedOn w:val="BodyText2Char"/>
    <w:link w:val="ATpamattesksts"/>
    <w:rsid w:val="006854E3"/>
    <w:rPr>
      <w:rFonts w:eastAsia="Times New Roman" w:cs="Times New Roman"/>
      <w:szCs w:val="24"/>
      <w:lang w:val="x-none" w:eastAsia="ru-RU"/>
    </w:rPr>
  </w:style>
  <w:style w:type="paragraph" w:customStyle="1" w:styleId="ATvirsraksts">
    <w:name w:val="AT virsraksts"/>
    <w:basedOn w:val="Normal"/>
    <w:link w:val="ATvirsrakstsChar"/>
    <w:qFormat/>
    <w:rsid w:val="006854E3"/>
    <w:pPr>
      <w:spacing w:line="276" w:lineRule="auto"/>
      <w:jc w:val="center"/>
      <w:outlineLvl w:val="0"/>
    </w:pPr>
    <w:rPr>
      <w:b/>
    </w:rPr>
  </w:style>
  <w:style w:type="character" w:customStyle="1" w:styleId="ATvirsrakstsChar">
    <w:name w:val="AT virsraksts Char"/>
    <w:basedOn w:val="DefaultParagraphFont"/>
    <w:link w:val="ATvirsraksts"/>
    <w:rsid w:val="006854E3"/>
    <w:rPr>
      <w:rFonts w:eastAsia="Times New Roman" w:cs="Times New Roman"/>
      <w:b/>
      <w:szCs w:val="24"/>
      <w:lang w:eastAsia="ru-RU"/>
    </w:rPr>
  </w:style>
  <w:style w:type="paragraph" w:styleId="Footer">
    <w:name w:val="footer"/>
    <w:basedOn w:val="Normal"/>
    <w:link w:val="FooterChar"/>
    <w:unhideWhenUsed/>
    <w:rsid w:val="006854E3"/>
    <w:pPr>
      <w:tabs>
        <w:tab w:val="center" w:pos="4153"/>
        <w:tab w:val="right" w:pos="8306"/>
      </w:tabs>
    </w:pPr>
  </w:style>
  <w:style w:type="character" w:customStyle="1" w:styleId="FooterChar">
    <w:name w:val="Footer Char"/>
    <w:basedOn w:val="DefaultParagraphFont"/>
    <w:link w:val="Footer"/>
    <w:rsid w:val="006854E3"/>
    <w:rPr>
      <w:rFonts w:eastAsia="Times New Roman" w:cs="Times New Roman"/>
      <w:szCs w:val="24"/>
      <w:lang w:eastAsia="ru-RU"/>
    </w:rPr>
  </w:style>
  <w:style w:type="character" w:styleId="PageNumber">
    <w:name w:val="page number"/>
    <w:basedOn w:val="DefaultParagraphFont"/>
    <w:rsid w:val="006854E3"/>
  </w:style>
  <w:style w:type="paragraph" w:customStyle="1" w:styleId="tv213">
    <w:name w:val="tv213"/>
    <w:basedOn w:val="Normal"/>
    <w:rsid w:val="00AE1868"/>
    <w:pPr>
      <w:spacing w:before="100" w:beforeAutospacing="1" w:after="100" w:afterAutospacing="1"/>
    </w:pPr>
    <w:rPr>
      <w:lang w:eastAsia="lv-LV"/>
    </w:rPr>
  </w:style>
  <w:style w:type="paragraph" w:styleId="ListParagraph">
    <w:name w:val="List Paragraph"/>
    <w:basedOn w:val="Normal"/>
    <w:uiPriority w:val="34"/>
    <w:qFormat/>
    <w:rsid w:val="00AE1868"/>
    <w:pPr>
      <w:ind w:left="720"/>
      <w:contextualSpacing/>
    </w:pPr>
  </w:style>
  <w:style w:type="paragraph" w:styleId="Header">
    <w:name w:val="header"/>
    <w:basedOn w:val="Normal"/>
    <w:link w:val="HeaderChar"/>
    <w:uiPriority w:val="99"/>
    <w:unhideWhenUsed/>
    <w:rsid w:val="00EB4FB0"/>
    <w:pPr>
      <w:tabs>
        <w:tab w:val="center" w:pos="4680"/>
        <w:tab w:val="right" w:pos="9360"/>
      </w:tabs>
    </w:pPr>
  </w:style>
  <w:style w:type="character" w:customStyle="1" w:styleId="HeaderChar">
    <w:name w:val="Header Char"/>
    <w:basedOn w:val="DefaultParagraphFont"/>
    <w:link w:val="Header"/>
    <w:uiPriority w:val="99"/>
    <w:rsid w:val="00EB4FB0"/>
    <w:rPr>
      <w:rFonts w:eastAsia="Times New Roman" w:cs="Times New Roman"/>
      <w:szCs w:val="24"/>
      <w:lang w:eastAsia="ru-RU"/>
    </w:rPr>
  </w:style>
  <w:style w:type="character" w:styleId="Hyperlink">
    <w:name w:val="Hyperlink"/>
    <w:basedOn w:val="DefaultParagraphFont"/>
    <w:uiPriority w:val="99"/>
    <w:unhideWhenUsed/>
    <w:rsid w:val="00E60186"/>
    <w:rPr>
      <w:color w:val="0563C1" w:themeColor="hyperlink"/>
      <w:u w:val="single"/>
    </w:rPr>
  </w:style>
  <w:style w:type="character" w:styleId="UnresolvedMention">
    <w:name w:val="Unresolved Mention"/>
    <w:basedOn w:val="DefaultParagraphFont"/>
    <w:uiPriority w:val="99"/>
    <w:semiHidden/>
    <w:unhideWhenUsed/>
    <w:rsid w:val="00E60186"/>
    <w:rPr>
      <w:color w:val="605E5C"/>
      <w:shd w:val="clear" w:color="auto" w:fill="E1DFDD"/>
    </w:rPr>
  </w:style>
  <w:style w:type="character" w:styleId="FollowedHyperlink">
    <w:name w:val="FollowedHyperlink"/>
    <w:basedOn w:val="DefaultParagraphFont"/>
    <w:uiPriority w:val="99"/>
    <w:semiHidden/>
    <w:unhideWhenUsed/>
    <w:rsid w:val="00E601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2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0:0709.A420282416.5.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11828</Words>
  <Characters>6742</Characters>
  <Application>Microsoft Office Word</Application>
  <DocSecurity>0</DocSecurity>
  <Lines>56</Lines>
  <Paragraphs>37</Paragraphs>
  <ScaleCrop>false</ScaleCrop>
  <Company/>
  <LinksUpToDate>false</LinksUpToDate>
  <CharactersWithSpaces>18533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2020-07-27T08:28:00Z</dcterms:created>
  <dcterms:modified xsi:type="dcterms:W3CDTF">2020-08-24T09:55:00Z</dcterms:modified>
</cp:coreProperties>
</file>