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06B41" w14:textId="62EAC019" w:rsidR="00AC651D" w:rsidRPr="00730A66" w:rsidRDefault="008638B1" w:rsidP="00F83CF2">
      <w:pPr>
        <w:spacing w:line="276" w:lineRule="auto"/>
        <w:jc w:val="both"/>
        <w:rPr>
          <w:rFonts w:ascii="Times New Roman" w:hAnsi="Times New Roman" w:cs="Times New Roman"/>
          <w:b/>
          <w:bCs/>
          <w:sz w:val="24"/>
          <w:szCs w:val="24"/>
          <w:lang w:val="lv-LV"/>
        </w:rPr>
      </w:pPr>
      <w:r w:rsidRPr="00730A66">
        <w:rPr>
          <w:rFonts w:ascii="Times New Roman" w:hAnsi="Times New Roman" w:cs="Times New Roman"/>
          <w:b/>
          <w:bCs/>
          <w:sz w:val="24"/>
          <w:szCs w:val="24"/>
          <w:lang w:val="lv-LV"/>
        </w:rPr>
        <w:t>Bioloģiskā tēva pierādīšanas pienākums, apstrīdot brīvprātīgi atzītu paternitāti</w:t>
      </w:r>
    </w:p>
    <w:p w14:paraId="003CC3EC" w14:textId="68695417" w:rsidR="00D43EB4" w:rsidRPr="00F83CF2" w:rsidRDefault="00F83CF2" w:rsidP="00F83CF2">
      <w:pPr>
        <w:spacing w:line="276" w:lineRule="auto"/>
        <w:ind w:firstLine="567"/>
        <w:jc w:val="both"/>
        <w:rPr>
          <w:rFonts w:ascii="Times New Roman" w:hAnsi="Times New Roman" w:cs="Times New Roman"/>
          <w:sz w:val="24"/>
          <w:szCs w:val="24"/>
          <w:lang w:val="lv-LV"/>
        </w:rPr>
      </w:pPr>
      <w:r w:rsidRPr="00F83CF2">
        <w:rPr>
          <w:rFonts w:ascii="Times New Roman" w:hAnsi="Times New Roman" w:cs="Times New Roman"/>
          <w:sz w:val="24"/>
          <w:szCs w:val="24"/>
          <w:lang w:val="lv-LV"/>
        </w:rPr>
        <w:t xml:space="preserve">Bioloģiskajam tēvam, apstrīdot paternitātes atzīšanu, pamatojoties uz Civillikuma </w:t>
      </w:r>
      <w:proofErr w:type="gramStart"/>
      <w:r w:rsidRPr="00F83CF2">
        <w:rPr>
          <w:rFonts w:ascii="Times New Roman" w:hAnsi="Times New Roman" w:cs="Times New Roman"/>
          <w:sz w:val="24"/>
          <w:szCs w:val="24"/>
          <w:lang w:val="lv-LV"/>
        </w:rPr>
        <w:t>156.panta</w:t>
      </w:r>
      <w:proofErr w:type="gramEnd"/>
      <w:r w:rsidRPr="00F83CF2">
        <w:rPr>
          <w:rFonts w:ascii="Times New Roman" w:hAnsi="Times New Roman" w:cs="Times New Roman"/>
          <w:sz w:val="24"/>
          <w:szCs w:val="24"/>
          <w:lang w:val="lv-LV"/>
        </w:rPr>
        <w:t xml:space="preserve"> trešo daļu, ir jāpierāda, ka viņš ir bērna bioloģiskais tēvs, taču nav jāpierāda, ka persona, kas labprātīgi atzinusi paternitāti, to darījusi maldības, viltus vai spaidu ietekmē.</w:t>
      </w:r>
    </w:p>
    <w:p w14:paraId="79CB97EA" w14:textId="66449077" w:rsidR="00154EBB" w:rsidRPr="00730A66" w:rsidRDefault="00154EBB" w:rsidP="00730A66">
      <w:pPr>
        <w:spacing w:line="276" w:lineRule="auto"/>
        <w:ind w:firstLine="567"/>
        <w:jc w:val="both"/>
        <w:rPr>
          <w:rFonts w:ascii="Times New Roman" w:hAnsi="Times New Roman" w:cs="Times New Roman"/>
          <w:sz w:val="24"/>
          <w:szCs w:val="24"/>
          <w:lang w:val="lv-LV"/>
        </w:rPr>
      </w:pPr>
    </w:p>
    <w:p w14:paraId="66B6E707" w14:textId="3EB6F236" w:rsidR="009A4DC7" w:rsidRPr="009A4DC7" w:rsidRDefault="009A4DC7" w:rsidP="009A4DC7">
      <w:pPr>
        <w:shd w:val="clear" w:color="auto" w:fill="FFFFFF"/>
        <w:spacing w:line="276" w:lineRule="auto"/>
        <w:jc w:val="center"/>
        <w:rPr>
          <w:rFonts w:ascii="Times New Roman" w:hAnsi="Times New Roman" w:cs="Times New Roman"/>
          <w:b/>
          <w:bCs/>
          <w:sz w:val="24"/>
          <w:szCs w:val="32"/>
          <w:lang w:val="lv-LV"/>
        </w:rPr>
      </w:pPr>
      <w:r w:rsidRPr="009A4DC7">
        <w:rPr>
          <w:rFonts w:ascii="Times New Roman" w:hAnsi="Times New Roman" w:cs="Times New Roman"/>
          <w:b/>
          <w:bCs/>
          <w:color w:val="000000"/>
          <w:sz w:val="24"/>
          <w:szCs w:val="32"/>
          <w:lang w:val="lv-LV"/>
        </w:rPr>
        <w:t xml:space="preserve">Latvijas </w:t>
      </w:r>
      <w:r w:rsidRPr="009A4DC7">
        <w:rPr>
          <w:rFonts w:ascii="Times New Roman" w:hAnsi="Times New Roman" w:cs="Times New Roman"/>
          <w:b/>
          <w:bCs/>
          <w:sz w:val="24"/>
          <w:szCs w:val="32"/>
          <w:lang w:val="lv-LV"/>
        </w:rPr>
        <w:t xml:space="preserve">Republikas </w:t>
      </w:r>
    </w:p>
    <w:p w14:paraId="11C9EE02" w14:textId="77777777" w:rsidR="009A4DC7" w:rsidRPr="009A4DC7" w:rsidRDefault="009A4DC7" w:rsidP="009A4DC7">
      <w:pPr>
        <w:shd w:val="clear" w:color="auto" w:fill="FFFFFF"/>
        <w:spacing w:line="276" w:lineRule="auto"/>
        <w:jc w:val="center"/>
        <w:rPr>
          <w:rFonts w:ascii="Times New Roman" w:hAnsi="Times New Roman" w:cs="Times New Roman"/>
          <w:b/>
          <w:bCs/>
          <w:color w:val="000000"/>
          <w:sz w:val="24"/>
          <w:szCs w:val="32"/>
          <w:lang w:val="lv-LV"/>
        </w:rPr>
      </w:pPr>
      <w:r w:rsidRPr="009A4DC7">
        <w:rPr>
          <w:rFonts w:ascii="Times New Roman" w:hAnsi="Times New Roman" w:cs="Times New Roman"/>
          <w:b/>
          <w:bCs/>
          <w:color w:val="000000"/>
          <w:sz w:val="24"/>
          <w:szCs w:val="32"/>
          <w:lang w:val="lv-LV"/>
        </w:rPr>
        <w:t xml:space="preserve">Civillietu departamenta </w:t>
      </w:r>
    </w:p>
    <w:p w14:paraId="0ABC7CE0" w14:textId="03187694" w:rsidR="009A4DC7" w:rsidRPr="009A4DC7" w:rsidRDefault="009A4DC7" w:rsidP="009A4DC7">
      <w:pPr>
        <w:shd w:val="clear" w:color="auto" w:fill="FFFFFF"/>
        <w:spacing w:line="276" w:lineRule="auto"/>
        <w:jc w:val="center"/>
        <w:rPr>
          <w:rFonts w:ascii="Times New Roman" w:hAnsi="Times New Roman" w:cs="Times New Roman"/>
          <w:b/>
          <w:bCs/>
          <w:color w:val="000000"/>
          <w:sz w:val="24"/>
          <w:szCs w:val="32"/>
          <w:lang w:val="lv-LV"/>
        </w:rPr>
      </w:pPr>
      <w:proofErr w:type="gramStart"/>
      <w:r w:rsidRPr="009A4DC7">
        <w:rPr>
          <w:rFonts w:ascii="Times New Roman" w:hAnsi="Times New Roman" w:cs="Times New Roman"/>
          <w:b/>
          <w:bCs/>
          <w:color w:val="000000"/>
          <w:sz w:val="24"/>
          <w:szCs w:val="32"/>
          <w:lang w:val="lv-LV"/>
        </w:rPr>
        <w:t>20</w:t>
      </w:r>
      <w:r>
        <w:rPr>
          <w:rFonts w:ascii="Times New Roman" w:hAnsi="Times New Roman" w:cs="Times New Roman"/>
          <w:b/>
          <w:bCs/>
          <w:color w:val="000000"/>
          <w:sz w:val="24"/>
          <w:szCs w:val="32"/>
          <w:lang w:val="lv-LV"/>
        </w:rPr>
        <w:t>17</w:t>
      </w:r>
      <w:r w:rsidRPr="009A4DC7">
        <w:rPr>
          <w:rFonts w:ascii="Times New Roman" w:hAnsi="Times New Roman" w:cs="Times New Roman"/>
          <w:b/>
          <w:bCs/>
          <w:color w:val="000000"/>
          <w:sz w:val="24"/>
          <w:szCs w:val="32"/>
          <w:lang w:val="lv-LV"/>
        </w:rPr>
        <w:t>.gada</w:t>
      </w:r>
      <w:proofErr w:type="gramEnd"/>
      <w:r w:rsidRPr="009A4DC7">
        <w:rPr>
          <w:rFonts w:ascii="Times New Roman" w:hAnsi="Times New Roman" w:cs="Times New Roman"/>
          <w:b/>
          <w:bCs/>
          <w:color w:val="000000"/>
          <w:sz w:val="24"/>
          <w:szCs w:val="32"/>
          <w:lang w:val="lv-LV"/>
        </w:rPr>
        <w:t xml:space="preserve"> [..]</w:t>
      </w:r>
    </w:p>
    <w:p w14:paraId="7C0F4F0D" w14:textId="3A448378" w:rsidR="009A4DC7" w:rsidRPr="009A4DC7" w:rsidRDefault="009A4DC7" w:rsidP="009A4DC7">
      <w:pPr>
        <w:shd w:val="clear" w:color="auto" w:fill="FFFFFF"/>
        <w:spacing w:line="276" w:lineRule="auto"/>
        <w:jc w:val="center"/>
        <w:rPr>
          <w:rFonts w:ascii="Times New Roman" w:hAnsi="Times New Roman" w:cs="Times New Roman"/>
          <w:b/>
          <w:bCs/>
          <w:color w:val="000000"/>
          <w:sz w:val="24"/>
          <w:szCs w:val="32"/>
          <w:lang w:val="lv-LV"/>
        </w:rPr>
      </w:pPr>
      <w:r w:rsidRPr="009A4DC7">
        <w:rPr>
          <w:rFonts w:ascii="Times New Roman" w:hAnsi="Times New Roman" w:cs="Times New Roman"/>
          <w:b/>
          <w:bCs/>
          <w:color w:val="000000"/>
          <w:sz w:val="24"/>
          <w:szCs w:val="32"/>
          <w:lang w:val="lv-LV"/>
        </w:rPr>
        <w:t>SPRIEDUMS</w:t>
      </w:r>
      <w:r w:rsidR="004C7630" w:rsidRPr="00F83CF2">
        <w:rPr>
          <w:rStyle w:val="FootnoteReference"/>
          <w:rFonts w:ascii="Times New Roman" w:hAnsi="Times New Roman" w:cs="Times New Roman"/>
          <w:color w:val="000000"/>
          <w:sz w:val="24"/>
          <w:szCs w:val="32"/>
          <w:lang w:val="lv-LV"/>
        </w:rPr>
        <w:footnoteReference w:id="1"/>
      </w:r>
    </w:p>
    <w:p w14:paraId="72588FF8" w14:textId="3AA61A7C" w:rsidR="009A4DC7" w:rsidRPr="009A4DC7" w:rsidRDefault="009A4DC7" w:rsidP="009A4DC7">
      <w:pPr>
        <w:shd w:val="clear" w:color="auto" w:fill="FFFFFF"/>
        <w:spacing w:line="276" w:lineRule="auto"/>
        <w:jc w:val="center"/>
        <w:rPr>
          <w:rFonts w:ascii="Times New Roman" w:hAnsi="Times New Roman" w:cs="Times New Roman"/>
          <w:b/>
          <w:bCs/>
          <w:color w:val="000000"/>
          <w:sz w:val="24"/>
          <w:szCs w:val="32"/>
          <w:lang w:val="lv-LV"/>
        </w:rPr>
      </w:pPr>
      <w:r w:rsidRPr="009A4DC7">
        <w:rPr>
          <w:rFonts w:ascii="Times New Roman" w:hAnsi="Times New Roman" w:cs="Times New Roman"/>
          <w:b/>
          <w:bCs/>
          <w:color w:val="000000"/>
          <w:sz w:val="24"/>
          <w:szCs w:val="32"/>
          <w:lang w:val="lv-LV"/>
        </w:rPr>
        <w:t>Lieta Nr</w:t>
      </w:r>
      <w:r w:rsidR="00F83CF2">
        <w:rPr>
          <w:rFonts w:ascii="Times New Roman" w:hAnsi="Times New Roman" w:cs="Times New Roman"/>
          <w:b/>
          <w:bCs/>
          <w:color w:val="000000"/>
          <w:sz w:val="24"/>
          <w:szCs w:val="32"/>
          <w:lang w:val="lv-LV"/>
        </w:rPr>
        <w:t>.</w:t>
      </w:r>
      <w:r w:rsidR="004C7630">
        <w:rPr>
          <w:rFonts w:ascii="Times New Roman" w:hAnsi="Times New Roman" w:cs="Times New Roman"/>
          <w:b/>
          <w:bCs/>
          <w:color w:val="000000"/>
          <w:sz w:val="24"/>
          <w:szCs w:val="32"/>
          <w:lang w:val="lv-LV"/>
        </w:rPr>
        <w:t>[</w:t>
      </w:r>
      <w:r w:rsidRPr="009A4DC7">
        <w:rPr>
          <w:rFonts w:ascii="Times New Roman" w:hAnsi="Times New Roman" w:cs="Times New Roman"/>
          <w:b/>
          <w:bCs/>
          <w:color w:val="000000"/>
          <w:sz w:val="24"/>
          <w:szCs w:val="32"/>
          <w:lang w:val="lv-LV"/>
        </w:rPr>
        <w:t>..], SKC-[</w:t>
      </w:r>
      <w:r w:rsidR="002F4965">
        <w:rPr>
          <w:rFonts w:ascii="Times New Roman" w:hAnsi="Times New Roman" w:cs="Times New Roman"/>
          <w:b/>
          <w:bCs/>
          <w:color w:val="000000"/>
          <w:sz w:val="24"/>
          <w:szCs w:val="32"/>
          <w:lang w:val="lv-LV"/>
        </w:rPr>
        <w:t>J</w:t>
      </w:r>
      <w:r w:rsidRPr="009A4DC7">
        <w:rPr>
          <w:rFonts w:ascii="Times New Roman" w:hAnsi="Times New Roman" w:cs="Times New Roman"/>
          <w:b/>
          <w:bCs/>
          <w:color w:val="000000"/>
          <w:sz w:val="24"/>
          <w:szCs w:val="32"/>
          <w:lang w:val="lv-LV"/>
        </w:rPr>
        <w:t>]/20</w:t>
      </w:r>
      <w:r>
        <w:rPr>
          <w:rFonts w:ascii="Times New Roman" w:hAnsi="Times New Roman" w:cs="Times New Roman"/>
          <w:b/>
          <w:bCs/>
          <w:color w:val="000000"/>
          <w:sz w:val="24"/>
          <w:szCs w:val="32"/>
          <w:lang w:val="lv-LV"/>
        </w:rPr>
        <w:t>17</w:t>
      </w:r>
    </w:p>
    <w:p w14:paraId="4FC2294A" w14:textId="77777777" w:rsidR="009A4DC7" w:rsidRDefault="009A4DC7" w:rsidP="0010344C">
      <w:pPr>
        <w:spacing w:line="276" w:lineRule="auto"/>
        <w:ind w:firstLine="567"/>
        <w:jc w:val="right"/>
        <w:rPr>
          <w:rFonts w:ascii="Times New Roman" w:hAnsi="Times New Roman" w:cs="Times New Roman"/>
          <w:sz w:val="24"/>
          <w:szCs w:val="24"/>
          <w:lang w:val="lv-LV"/>
        </w:rPr>
      </w:pPr>
    </w:p>
    <w:p w14:paraId="3381DE19" w14:textId="77777777" w:rsidR="0010344C" w:rsidRDefault="0010344C" w:rsidP="00730A66">
      <w:pPr>
        <w:spacing w:line="276" w:lineRule="auto"/>
        <w:ind w:firstLine="567"/>
        <w:jc w:val="both"/>
        <w:rPr>
          <w:rFonts w:ascii="Times New Roman" w:hAnsi="Times New Roman" w:cs="Times New Roman"/>
          <w:sz w:val="24"/>
          <w:szCs w:val="24"/>
          <w:lang w:val="lv-LV"/>
        </w:rPr>
      </w:pPr>
      <w:r w:rsidRPr="0010344C">
        <w:rPr>
          <w:rFonts w:ascii="Times New Roman" w:hAnsi="Times New Roman" w:cs="Times New Roman"/>
          <w:sz w:val="24"/>
          <w:szCs w:val="24"/>
          <w:lang w:val="lv-LV"/>
        </w:rPr>
        <w:t xml:space="preserve">Augstākā tiesa šādā sastāvā: </w:t>
      </w:r>
    </w:p>
    <w:p w14:paraId="56942439" w14:textId="77777777" w:rsidR="0010344C" w:rsidRDefault="0010344C" w:rsidP="00730A66">
      <w:pPr>
        <w:spacing w:line="276" w:lineRule="auto"/>
        <w:ind w:firstLine="567"/>
        <w:jc w:val="both"/>
        <w:rPr>
          <w:rFonts w:ascii="Times New Roman" w:hAnsi="Times New Roman" w:cs="Times New Roman"/>
          <w:sz w:val="24"/>
          <w:szCs w:val="24"/>
          <w:lang w:val="lv-LV"/>
        </w:rPr>
      </w:pPr>
      <w:r w:rsidRPr="0010344C">
        <w:rPr>
          <w:rFonts w:ascii="Times New Roman" w:hAnsi="Times New Roman" w:cs="Times New Roman"/>
          <w:sz w:val="24"/>
          <w:szCs w:val="24"/>
          <w:lang w:val="lv-LV"/>
        </w:rPr>
        <w:t xml:space="preserve">tiesnese referente Inta Lauka, </w:t>
      </w:r>
    </w:p>
    <w:p w14:paraId="52EB6CCF" w14:textId="77777777" w:rsidR="0010344C" w:rsidRDefault="0010344C" w:rsidP="00730A66">
      <w:pPr>
        <w:spacing w:line="276" w:lineRule="auto"/>
        <w:ind w:firstLine="567"/>
        <w:jc w:val="both"/>
        <w:rPr>
          <w:rFonts w:ascii="Times New Roman" w:hAnsi="Times New Roman" w:cs="Times New Roman"/>
          <w:sz w:val="24"/>
          <w:szCs w:val="24"/>
          <w:lang w:val="lv-LV"/>
        </w:rPr>
      </w:pPr>
      <w:r w:rsidRPr="0010344C">
        <w:rPr>
          <w:rFonts w:ascii="Times New Roman" w:hAnsi="Times New Roman" w:cs="Times New Roman"/>
          <w:sz w:val="24"/>
          <w:szCs w:val="24"/>
          <w:lang w:val="lv-LV"/>
        </w:rPr>
        <w:t xml:space="preserve">tiesnese Ļubova Kušnire, </w:t>
      </w:r>
    </w:p>
    <w:p w14:paraId="4A2B4A3B" w14:textId="2CBA15CB" w:rsidR="00154EBB" w:rsidRDefault="0010344C" w:rsidP="00730A66">
      <w:pPr>
        <w:spacing w:line="276" w:lineRule="auto"/>
        <w:ind w:firstLine="567"/>
        <w:jc w:val="both"/>
        <w:rPr>
          <w:rFonts w:ascii="Times New Roman" w:hAnsi="Times New Roman" w:cs="Times New Roman"/>
          <w:sz w:val="24"/>
          <w:szCs w:val="24"/>
          <w:lang w:val="lv-LV"/>
        </w:rPr>
      </w:pPr>
      <w:r w:rsidRPr="0010344C">
        <w:rPr>
          <w:rFonts w:ascii="Times New Roman" w:hAnsi="Times New Roman" w:cs="Times New Roman"/>
          <w:sz w:val="24"/>
          <w:szCs w:val="24"/>
          <w:lang w:val="lv-LV"/>
        </w:rPr>
        <w:t>tiesnesis Valerijans Jonikāns</w:t>
      </w:r>
    </w:p>
    <w:p w14:paraId="79E2E95B" w14:textId="57FB12E5" w:rsidR="0010344C" w:rsidRP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izskatīja rakstveida procesā civillietu sakarā ar </w:t>
      </w:r>
      <w:r w:rsidR="00D06A4C">
        <w:rPr>
          <w:rFonts w:ascii="Times New Roman" w:hAnsi="Times New Roman" w:cs="Times New Roman"/>
          <w:sz w:val="24"/>
          <w:szCs w:val="24"/>
          <w:lang w:val="lv-LV"/>
        </w:rPr>
        <w:t>[pers. B]</w:t>
      </w:r>
      <w:r w:rsidRPr="009A4DC7">
        <w:rPr>
          <w:rFonts w:ascii="Times New Roman" w:hAnsi="Times New Roman" w:cs="Times New Roman"/>
          <w:sz w:val="24"/>
          <w:szCs w:val="24"/>
          <w:lang w:val="lv-LV"/>
        </w:rPr>
        <w:t xml:space="preserve"> kasācijas sūdzību par Rīgas apgabaltiesas Civillietu tiesas kolēģijas </w:t>
      </w:r>
      <w:proofErr w:type="gramStart"/>
      <w:r w:rsidRPr="009A4DC7">
        <w:rPr>
          <w:rFonts w:ascii="Times New Roman" w:hAnsi="Times New Roman" w:cs="Times New Roman"/>
          <w:sz w:val="24"/>
          <w:szCs w:val="24"/>
          <w:lang w:val="lv-LV"/>
        </w:rPr>
        <w:t>2015.gada</w:t>
      </w:r>
      <w:proofErr w:type="gramEnd"/>
      <w:r w:rsidRPr="009A4DC7">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spriedumu </w:t>
      </w:r>
      <w:r w:rsidR="00D06A4C">
        <w:rPr>
          <w:rFonts w:ascii="Times New Roman" w:hAnsi="Times New Roman" w:cs="Times New Roman"/>
          <w:sz w:val="24"/>
          <w:szCs w:val="24"/>
          <w:lang w:val="lv-LV"/>
        </w:rPr>
        <w:t>[pers. A]</w:t>
      </w:r>
      <w:r w:rsidRPr="009A4DC7">
        <w:rPr>
          <w:rFonts w:ascii="Times New Roman" w:hAnsi="Times New Roman" w:cs="Times New Roman"/>
          <w:sz w:val="24"/>
          <w:szCs w:val="24"/>
          <w:lang w:val="lv-LV"/>
        </w:rPr>
        <w:t xml:space="preserve"> prasībā pret </w:t>
      </w:r>
      <w:r w:rsidR="00D06A4C">
        <w:rPr>
          <w:rFonts w:ascii="Times New Roman" w:hAnsi="Times New Roman" w:cs="Times New Roman"/>
          <w:sz w:val="24"/>
          <w:szCs w:val="24"/>
          <w:lang w:val="lv-LV"/>
        </w:rPr>
        <w:t>[pers. B]</w:t>
      </w:r>
      <w:r w:rsidRPr="009A4DC7">
        <w:rPr>
          <w:rFonts w:ascii="Times New Roman" w:hAnsi="Times New Roman" w:cs="Times New Roman"/>
          <w:sz w:val="24"/>
          <w:szCs w:val="24"/>
          <w:lang w:val="lv-LV"/>
        </w:rPr>
        <w:t xml:space="preserve"> un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par paternitātes atzīšanas apstrīdēšanu, paternitātes noteikšanu tiesas ceļā un saskarsmes tiesību izmantošanas kārtības noteikšanu.</w:t>
      </w:r>
    </w:p>
    <w:p w14:paraId="633C6A34" w14:textId="52203C2D" w:rsidR="0010344C" w:rsidRDefault="0010344C" w:rsidP="00730A66">
      <w:pPr>
        <w:spacing w:line="276" w:lineRule="auto"/>
        <w:ind w:firstLine="567"/>
        <w:jc w:val="both"/>
        <w:rPr>
          <w:rFonts w:ascii="Times New Roman" w:hAnsi="Times New Roman" w:cs="Times New Roman"/>
          <w:sz w:val="24"/>
          <w:szCs w:val="24"/>
          <w:lang w:val="lv-LV"/>
        </w:rPr>
      </w:pPr>
    </w:p>
    <w:p w14:paraId="39B17E1D" w14:textId="1884AEEE" w:rsidR="009A4DC7" w:rsidRPr="009A4DC7" w:rsidRDefault="009A4DC7" w:rsidP="009A4DC7">
      <w:pPr>
        <w:spacing w:line="276" w:lineRule="auto"/>
        <w:jc w:val="center"/>
        <w:rPr>
          <w:rFonts w:ascii="Times New Roman" w:hAnsi="Times New Roman" w:cs="Times New Roman"/>
          <w:b/>
          <w:bCs/>
          <w:sz w:val="24"/>
          <w:szCs w:val="24"/>
          <w:lang w:val="lv-LV"/>
        </w:rPr>
      </w:pPr>
      <w:r w:rsidRPr="009A4DC7">
        <w:rPr>
          <w:rFonts w:ascii="Times New Roman" w:hAnsi="Times New Roman" w:cs="Times New Roman"/>
          <w:b/>
          <w:bCs/>
          <w:sz w:val="24"/>
          <w:szCs w:val="24"/>
          <w:lang w:val="lv-LV"/>
        </w:rPr>
        <w:t>Aprakstošā daļa</w:t>
      </w:r>
    </w:p>
    <w:p w14:paraId="148C9975" w14:textId="7F55F754" w:rsidR="009A4DC7" w:rsidRDefault="009A4DC7" w:rsidP="00730A66">
      <w:pPr>
        <w:spacing w:line="276" w:lineRule="auto"/>
        <w:ind w:firstLine="567"/>
        <w:jc w:val="both"/>
        <w:rPr>
          <w:rFonts w:ascii="Times New Roman" w:hAnsi="Times New Roman" w:cs="Times New Roman"/>
          <w:sz w:val="24"/>
          <w:szCs w:val="24"/>
          <w:lang w:val="lv-LV"/>
        </w:rPr>
      </w:pPr>
    </w:p>
    <w:p w14:paraId="7329303F" w14:textId="5AF0F3AF" w:rsid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[1] </w:t>
      </w:r>
      <w:r w:rsidR="00D06A4C">
        <w:rPr>
          <w:rFonts w:ascii="Times New Roman" w:hAnsi="Times New Roman" w:cs="Times New Roman"/>
          <w:sz w:val="24"/>
          <w:szCs w:val="24"/>
          <w:lang w:val="lv-LV"/>
        </w:rPr>
        <w:t>[Pers. A]</w:t>
      </w:r>
      <w:r w:rsidRPr="009A4DC7">
        <w:rPr>
          <w:rFonts w:ascii="Times New Roman" w:hAnsi="Times New Roman" w:cs="Times New Roman"/>
          <w:sz w:val="24"/>
          <w:szCs w:val="24"/>
          <w:lang w:val="lv-LV"/>
        </w:rPr>
        <w:t xml:space="preserve"> </w:t>
      </w:r>
      <w:proofErr w:type="gramStart"/>
      <w:r w:rsidRPr="009A4DC7">
        <w:rPr>
          <w:rFonts w:ascii="Times New Roman" w:hAnsi="Times New Roman" w:cs="Times New Roman"/>
          <w:sz w:val="24"/>
          <w:szCs w:val="24"/>
          <w:lang w:val="lv-LV"/>
        </w:rPr>
        <w:t>2013.gada</w:t>
      </w:r>
      <w:proofErr w:type="gramEnd"/>
      <w:r w:rsidRPr="009A4DC7">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cēla </w:t>
      </w:r>
      <w:r w:rsidR="00D0274C">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tiesā prasību pret </w:t>
      </w:r>
      <w:r w:rsidR="00D06A4C">
        <w:rPr>
          <w:rFonts w:ascii="Times New Roman" w:hAnsi="Times New Roman" w:cs="Times New Roman"/>
          <w:sz w:val="24"/>
          <w:szCs w:val="24"/>
          <w:lang w:val="lv-LV"/>
        </w:rPr>
        <w:t>[pers. B]</w:t>
      </w:r>
      <w:r w:rsidRPr="009A4DC7">
        <w:rPr>
          <w:rFonts w:ascii="Times New Roman" w:hAnsi="Times New Roman" w:cs="Times New Roman"/>
          <w:sz w:val="24"/>
          <w:szCs w:val="24"/>
          <w:lang w:val="lv-LV"/>
        </w:rPr>
        <w:t xml:space="preserve"> par paternitātes noteikšanu tiesas ceļā un saskarsmes tiesību izmantošanas kārtības noteikšanu. </w:t>
      </w:r>
    </w:p>
    <w:p w14:paraId="40882A04" w14:textId="59611B09" w:rsidR="009A4DC7" w:rsidRDefault="009A4DC7" w:rsidP="00730A66">
      <w:pPr>
        <w:spacing w:line="276" w:lineRule="auto"/>
        <w:ind w:firstLine="567"/>
        <w:jc w:val="both"/>
        <w:rPr>
          <w:rFonts w:ascii="Times New Roman" w:hAnsi="Times New Roman" w:cs="Times New Roman"/>
          <w:sz w:val="24"/>
          <w:szCs w:val="24"/>
          <w:lang w:val="lv-LV"/>
        </w:rPr>
      </w:pPr>
      <w:proofErr w:type="gramStart"/>
      <w:r w:rsidRPr="009A4DC7">
        <w:rPr>
          <w:rFonts w:ascii="Times New Roman" w:hAnsi="Times New Roman" w:cs="Times New Roman"/>
          <w:sz w:val="24"/>
          <w:szCs w:val="24"/>
          <w:lang w:val="lv-LV"/>
        </w:rPr>
        <w:t>2013.gada</w:t>
      </w:r>
      <w:proofErr w:type="gramEnd"/>
      <w:r w:rsidRPr="009A4DC7">
        <w:rPr>
          <w:rFonts w:ascii="Times New Roman" w:hAnsi="Times New Roman" w:cs="Times New Roman"/>
          <w:sz w:val="24"/>
          <w:szCs w:val="24"/>
          <w:lang w:val="lv-LV"/>
        </w:rPr>
        <w:t xml:space="preserve"> </w:t>
      </w:r>
      <w:r w:rsidR="00F83CF2">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prasītājs iesniedza prasības grozījumus, ietverot tajos prasījumu par paternitātes atzīšanas apstrīdēšanu un lūdzot lietā kā trešo personu pieaicināt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bet 2015.gada </w:t>
      </w:r>
      <w:r w:rsidR="00F83CF2">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iesniedza tiesā prasības papildinājumus, kur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norādīja kā atbildētāju. </w:t>
      </w:r>
    </w:p>
    <w:p w14:paraId="6878F723" w14:textId="03ADE072" w:rsid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Pamatojoties uz Civillikuma 154., </w:t>
      </w:r>
      <w:proofErr w:type="gramStart"/>
      <w:r w:rsidRPr="009A4DC7">
        <w:rPr>
          <w:rFonts w:ascii="Times New Roman" w:hAnsi="Times New Roman" w:cs="Times New Roman"/>
          <w:sz w:val="24"/>
          <w:szCs w:val="24"/>
          <w:lang w:val="lv-LV"/>
        </w:rPr>
        <w:t>156.panta</w:t>
      </w:r>
      <w:proofErr w:type="gramEnd"/>
      <w:r w:rsidRPr="009A4DC7">
        <w:rPr>
          <w:rFonts w:ascii="Times New Roman" w:hAnsi="Times New Roman" w:cs="Times New Roman"/>
          <w:sz w:val="24"/>
          <w:szCs w:val="24"/>
          <w:lang w:val="lv-LV"/>
        </w:rPr>
        <w:t xml:space="preserve"> pirmo un trešo daļu, 181.panta pirmo un otro daļu, uz Civilprocesa likuma 247.panta pirmo daļu, 248.panta pirmo daļu, un 249.panta otro daļu, prasītājs lūdza: </w:t>
      </w:r>
    </w:p>
    <w:p w14:paraId="1FFE4642" w14:textId="69D76CC0" w:rsidR="009A4DC7" w:rsidRP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1) atzīt, ka bērna </w:t>
      </w:r>
      <w:r w:rsidR="00D06A4C">
        <w:rPr>
          <w:rFonts w:ascii="Times New Roman" w:hAnsi="Times New Roman" w:cs="Times New Roman"/>
          <w:sz w:val="24"/>
          <w:szCs w:val="24"/>
          <w:lang w:val="lv-LV"/>
        </w:rPr>
        <w:t>[pers. </w:t>
      </w:r>
      <w:r w:rsidR="00D67189">
        <w:rPr>
          <w:rFonts w:ascii="Times New Roman" w:hAnsi="Times New Roman" w:cs="Times New Roman"/>
          <w:sz w:val="24"/>
          <w:szCs w:val="24"/>
          <w:lang w:val="lv-LV"/>
        </w:rPr>
        <w:t>C</w:t>
      </w:r>
      <w:r w:rsidR="00D06A4C">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dzimšanas apliecībā ierakstītā persona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nav bērna bioloģiskais tēvs, svītrojot viņu no dzimšanas apliecības;</w:t>
      </w:r>
    </w:p>
    <w:p w14:paraId="61C119F2" w14:textId="5610CC68" w:rsid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2) ar tiesas spriedumu noteikt paternitāti tiesas ceļā un atzīt, ka bērna</w:t>
      </w:r>
      <w:r w:rsidR="00D1508B">
        <w:rPr>
          <w:rFonts w:ascii="Times New Roman" w:hAnsi="Times New Roman" w:cs="Times New Roman"/>
          <w:sz w:val="24"/>
          <w:szCs w:val="24"/>
          <w:lang w:val="lv-LV"/>
        </w:rPr>
        <w:t xml:space="preserve"> </w:t>
      </w:r>
      <w:r w:rsidR="00D67189">
        <w:rPr>
          <w:rFonts w:ascii="Times New Roman" w:hAnsi="Times New Roman" w:cs="Times New Roman"/>
          <w:sz w:val="24"/>
          <w:szCs w:val="24"/>
          <w:lang w:val="lv-LV"/>
        </w:rPr>
        <w:t>[pers. C]</w:t>
      </w:r>
      <w:r w:rsidRPr="009A4DC7">
        <w:rPr>
          <w:rFonts w:ascii="Times New Roman" w:hAnsi="Times New Roman" w:cs="Times New Roman"/>
          <w:sz w:val="24"/>
          <w:szCs w:val="24"/>
          <w:lang w:val="lv-LV"/>
        </w:rPr>
        <w:t xml:space="preserve"> bioloģiskais tēvs ir </w:t>
      </w:r>
      <w:r w:rsidR="00D06A4C">
        <w:rPr>
          <w:rFonts w:ascii="Times New Roman" w:hAnsi="Times New Roman" w:cs="Times New Roman"/>
          <w:sz w:val="24"/>
          <w:szCs w:val="24"/>
          <w:lang w:val="lv-LV"/>
        </w:rPr>
        <w:t>[pers. A]</w:t>
      </w:r>
      <w:r w:rsidRPr="009A4DC7">
        <w:rPr>
          <w:rFonts w:ascii="Times New Roman" w:hAnsi="Times New Roman" w:cs="Times New Roman"/>
          <w:sz w:val="24"/>
          <w:szCs w:val="24"/>
          <w:lang w:val="lv-LV"/>
        </w:rPr>
        <w:t xml:space="preserve">; </w:t>
      </w:r>
    </w:p>
    <w:p w14:paraId="3F01B509" w14:textId="3119782C" w:rsid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3) noteikt prasītājam saskarsmes tiesības izmantošanas kārtību ar </w:t>
      </w:r>
      <w:r w:rsidR="00D67189">
        <w:rPr>
          <w:rFonts w:ascii="Times New Roman" w:hAnsi="Times New Roman" w:cs="Times New Roman"/>
          <w:sz w:val="24"/>
          <w:szCs w:val="24"/>
          <w:lang w:val="lv-LV"/>
        </w:rPr>
        <w:t>[pers. C]</w:t>
      </w:r>
      <w:r w:rsidRPr="009A4DC7">
        <w:rPr>
          <w:rFonts w:ascii="Times New Roman" w:hAnsi="Times New Roman" w:cs="Times New Roman"/>
          <w:sz w:val="24"/>
          <w:szCs w:val="24"/>
          <w:lang w:val="lv-LV"/>
        </w:rPr>
        <w:t xml:space="preserve">. Prasības pieteikumā norādīti šādi apstākļi. </w:t>
      </w:r>
    </w:p>
    <w:p w14:paraId="5F1004D0" w14:textId="4254A36D" w:rsidR="009A4DC7" w:rsidRP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[1.1] </w:t>
      </w:r>
      <w:r w:rsidR="00D06A4C">
        <w:rPr>
          <w:rFonts w:ascii="Times New Roman" w:hAnsi="Times New Roman" w:cs="Times New Roman"/>
          <w:sz w:val="24"/>
          <w:szCs w:val="24"/>
          <w:lang w:val="lv-LV"/>
        </w:rPr>
        <w:t>[Pers. A]</w:t>
      </w:r>
      <w:r w:rsidRPr="009A4DC7">
        <w:rPr>
          <w:rFonts w:ascii="Times New Roman" w:hAnsi="Times New Roman" w:cs="Times New Roman"/>
          <w:sz w:val="24"/>
          <w:szCs w:val="24"/>
          <w:lang w:val="lv-LV"/>
        </w:rPr>
        <w:t xml:space="preserve"> ar </w:t>
      </w:r>
      <w:r w:rsidR="00D67189">
        <w:rPr>
          <w:rFonts w:ascii="Times New Roman" w:hAnsi="Times New Roman" w:cs="Times New Roman"/>
          <w:sz w:val="24"/>
          <w:szCs w:val="24"/>
          <w:lang w:val="lv-LV"/>
        </w:rPr>
        <w:t>[pers. B]</w:t>
      </w:r>
      <w:r w:rsidRPr="009A4DC7">
        <w:rPr>
          <w:rFonts w:ascii="Times New Roman" w:hAnsi="Times New Roman" w:cs="Times New Roman"/>
          <w:sz w:val="24"/>
          <w:szCs w:val="24"/>
          <w:lang w:val="lv-LV"/>
        </w:rPr>
        <w:t xml:space="preserve"> nekad nav noslēguši laulību. Izmantojot mākslīgās apaugļošanas metodi, </w:t>
      </w:r>
      <w:proofErr w:type="gramStart"/>
      <w:r w:rsidRPr="009A4DC7">
        <w:rPr>
          <w:rFonts w:ascii="Times New Roman" w:hAnsi="Times New Roman" w:cs="Times New Roman"/>
          <w:sz w:val="24"/>
          <w:szCs w:val="24"/>
          <w:lang w:val="lv-LV"/>
        </w:rPr>
        <w:t>2012.gada</w:t>
      </w:r>
      <w:proofErr w:type="gramEnd"/>
      <w:r w:rsidRPr="009A4DC7">
        <w:rPr>
          <w:rFonts w:ascii="Times New Roman" w:hAnsi="Times New Roman" w:cs="Times New Roman"/>
          <w:sz w:val="24"/>
          <w:szCs w:val="24"/>
          <w:lang w:val="lv-LV"/>
        </w:rPr>
        <w:t xml:space="preserve"> </w:t>
      </w:r>
      <w:r w:rsidR="00F83CF2">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prasītājam un atbildētājai piedzima </w:t>
      </w:r>
      <w:r w:rsidR="00D67189">
        <w:rPr>
          <w:rFonts w:ascii="Times New Roman" w:hAnsi="Times New Roman" w:cs="Times New Roman"/>
          <w:sz w:val="24"/>
          <w:szCs w:val="24"/>
          <w:lang w:val="lv-LV"/>
        </w:rPr>
        <w:t>[pers. C]</w:t>
      </w:r>
      <w:r w:rsidRPr="009A4DC7">
        <w:rPr>
          <w:rFonts w:ascii="Times New Roman" w:hAnsi="Times New Roman" w:cs="Times New Roman"/>
          <w:sz w:val="24"/>
          <w:szCs w:val="24"/>
          <w:lang w:val="lv-LV"/>
        </w:rPr>
        <w:t xml:space="preserve">. Bērna dzimšanas apliecībā prasītājs kā tēvs nav ierakstīts, taču </w:t>
      </w:r>
      <w:r w:rsidR="00D06A4C">
        <w:rPr>
          <w:rFonts w:ascii="Times New Roman" w:hAnsi="Times New Roman" w:cs="Times New Roman"/>
          <w:sz w:val="24"/>
          <w:szCs w:val="24"/>
          <w:lang w:val="lv-LV"/>
        </w:rPr>
        <w:t>[pers. A]</w:t>
      </w:r>
      <w:r w:rsidRPr="009A4DC7">
        <w:rPr>
          <w:rFonts w:ascii="Times New Roman" w:hAnsi="Times New Roman" w:cs="Times New Roman"/>
          <w:sz w:val="24"/>
          <w:szCs w:val="24"/>
          <w:lang w:val="lv-LV"/>
        </w:rPr>
        <w:t xml:space="preserve"> vienmēr ir vēlējies reģistrēt sevi kā tēvu </w:t>
      </w:r>
      <w:r w:rsidR="001B5606">
        <w:rPr>
          <w:rFonts w:ascii="Times New Roman" w:hAnsi="Times New Roman" w:cs="Times New Roman"/>
          <w:sz w:val="24"/>
          <w:szCs w:val="24"/>
          <w:lang w:val="lv-LV"/>
        </w:rPr>
        <w:t>bērna</w:t>
      </w:r>
      <w:r w:rsidRPr="009A4DC7">
        <w:rPr>
          <w:rFonts w:ascii="Times New Roman" w:hAnsi="Times New Roman" w:cs="Times New Roman"/>
          <w:sz w:val="24"/>
          <w:szCs w:val="24"/>
          <w:lang w:val="lv-LV"/>
        </w:rPr>
        <w:t xml:space="preserve"> dzimšanas apliecībā, par ko bija panākta vienošanās arī ar bērna māti.</w:t>
      </w:r>
    </w:p>
    <w:p w14:paraId="60F5B85B" w14:textId="16E1C551" w:rsid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[1.2] Pēc prasības celšanas tiesā prasītājam kļuva zināms, ka </w:t>
      </w:r>
      <w:r w:rsidR="00D67189">
        <w:rPr>
          <w:rFonts w:ascii="Times New Roman" w:hAnsi="Times New Roman" w:cs="Times New Roman"/>
          <w:sz w:val="24"/>
          <w:szCs w:val="24"/>
          <w:lang w:val="lv-LV"/>
        </w:rPr>
        <w:t>[pers. B]</w:t>
      </w:r>
      <w:r w:rsidRPr="009A4DC7">
        <w:rPr>
          <w:rFonts w:ascii="Times New Roman" w:hAnsi="Times New Roman" w:cs="Times New Roman"/>
          <w:sz w:val="24"/>
          <w:szCs w:val="24"/>
          <w:lang w:val="lv-LV"/>
        </w:rPr>
        <w:t xml:space="preserve"> kopā ar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izmantojot pret prasītāju un arī pret bērnu vērstu viltu, ierakstījusi bērna dzimšanas apliecībā kā tēvu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pēdējam atzīstot paternitāti. </w:t>
      </w:r>
    </w:p>
    <w:p w14:paraId="49DBE474" w14:textId="45A5367A" w:rsidR="009A4DC7" w:rsidRDefault="00777A7B"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[Pers. D]</w:t>
      </w:r>
      <w:r w:rsidR="009A4DC7" w:rsidRPr="009A4DC7">
        <w:rPr>
          <w:rFonts w:ascii="Times New Roman" w:hAnsi="Times New Roman" w:cs="Times New Roman"/>
          <w:sz w:val="24"/>
          <w:szCs w:val="24"/>
          <w:lang w:val="lv-LV"/>
        </w:rPr>
        <w:t xml:space="preserve"> ir atzinis bērnu par savu, lai gan nav šī bērna bioloģiskais tēvs, turklāt bērna atzīšana par savu ir īstenota pret prasītāju vērsta viltus rezultātā, lai atstumtu pēdējo no tēva tiesībām. Tādējādi </w:t>
      </w:r>
      <w:r w:rsidR="00D67189">
        <w:rPr>
          <w:rFonts w:ascii="Times New Roman" w:hAnsi="Times New Roman" w:cs="Times New Roman"/>
          <w:sz w:val="24"/>
          <w:szCs w:val="24"/>
          <w:lang w:val="lv-LV"/>
        </w:rPr>
        <w:t>[pers. B]</w:t>
      </w:r>
      <w:r w:rsidR="009A4DC7" w:rsidRPr="009A4DC7">
        <w:rPr>
          <w:rFonts w:ascii="Times New Roman" w:hAnsi="Times New Roman" w:cs="Times New Roman"/>
          <w:sz w:val="24"/>
          <w:szCs w:val="24"/>
          <w:lang w:val="lv-LV"/>
        </w:rPr>
        <w:t xml:space="preserve"> un </w:t>
      </w:r>
      <w:r>
        <w:rPr>
          <w:rFonts w:ascii="Times New Roman" w:hAnsi="Times New Roman" w:cs="Times New Roman"/>
          <w:sz w:val="24"/>
          <w:szCs w:val="24"/>
          <w:lang w:val="lv-LV"/>
        </w:rPr>
        <w:t>[pers. D]</w:t>
      </w:r>
      <w:r w:rsidR="009A4DC7" w:rsidRPr="009A4DC7">
        <w:rPr>
          <w:rFonts w:ascii="Times New Roman" w:hAnsi="Times New Roman" w:cs="Times New Roman"/>
          <w:sz w:val="24"/>
          <w:szCs w:val="24"/>
          <w:lang w:val="lv-LV"/>
        </w:rPr>
        <w:t xml:space="preserve"> viltus ceļā nokārtojuši paternitātes atzīšanu, lai liegtu prasītājam tiesības rūpēties par </w:t>
      </w:r>
      <w:r w:rsidR="001B5606">
        <w:rPr>
          <w:rFonts w:ascii="Times New Roman" w:hAnsi="Times New Roman" w:cs="Times New Roman"/>
          <w:sz w:val="24"/>
          <w:szCs w:val="24"/>
          <w:lang w:val="lv-LV"/>
        </w:rPr>
        <w:t>b</w:t>
      </w:r>
      <w:r w:rsidR="009A4DC7" w:rsidRPr="009A4DC7">
        <w:rPr>
          <w:rFonts w:ascii="Times New Roman" w:hAnsi="Times New Roman" w:cs="Times New Roman"/>
          <w:sz w:val="24"/>
          <w:szCs w:val="24"/>
          <w:lang w:val="lv-LV"/>
        </w:rPr>
        <w:t>ē</w:t>
      </w:r>
      <w:r w:rsidR="001B5606">
        <w:rPr>
          <w:rFonts w:ascii="Times New Roman" w:hAnsi="Times New Roman" w:cs="Times New Roman"/>
          <w:sz w:val="24"/>
          <w:szCs w:val="24"/>
          <w:lang w:val="lv-LV"/>
        </w:rPr>
        <w:t>rn</w:t>
      </w:r>
      <w:r w:rsidR="009A4DC7" w:rsidRPr="009A4DC7">
        <w:rPr>
          <w:rFonts w:ascii="Times New Roman" w:hAnsi="Times New Roman" w:cs="Times New Roman"/>
          <w:sz w:val="24"/>
          <w:szCs w:val="24"/>
          <w:lang w:val="lv-LV"/>
        </w:rPr>
        <w:t xml:space="preserve">u un īstenot ar viņu saskarsmes tiesību. </w:t>
      </w:r>
    </w:p>
    <w:p w14:paraId="69DE0B72" w14:textId="086F6D43" w:rsidR="009A4DC7" w:rsidRP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[1.3] </w:t>
      </w:r>
      <w:proofErr w:type="gramStart"/>
      <w:r w:rsidRPr="009A4DC7">
        <w:rPr>
          <w:rFonts w:ascii="Times New Roman" w:hAnsi="Times New Roman" w:cs="Times New Roman"/>
          <w:sz w:val="24"/>
          <w:szCs w:val="24"/>
          <w:lang w:val="lv-LV"/>
        </w:rPr>
        <w:t>Kad bērnam palika deviņi</w:t>
      </w:r>
      <w:proofErr w:type="gramEnd"/>
      <w:r w:rsidRPr="009A4DC7">
        <w:rPr>
          <w:rFonts w:ascii="Times New Roman" w:hAnsi="Times New Roman" w:cs="Times New Roman"/>
          <w:sz w:val="24"/>
          <w:szCs w:val="24"/>
          <w:lang w:val="lv-LV"/>
        </w:rPr>
        <w:t xml:space="preserve"> mēneši, prasītājs un atbildētāja mutvārdos vienojās par kārtību, kādā prasītājs īsteno saskarsmes tiesību ar bērnu, taču kopš bērns kļuva gadu vecs, </w:t>
      </w:r>
      <w:r w:rsidR="00D67189">
        <w:rPr>
          <w:rFonts w:ascii="Times New Roman" w:hAnsi="Times New Roman" w:cs="Times New Roman"/>
          <w:sz w:val="24"/>
          <w:szCs w:val="24"/>
          <w:lang w:val="lv-LV"/>
        </w:rPr>
        <w:t>[pers. B]</w:t>
      </w:r>
      <w:r w:rsidRPr="009A4DC7">
        <w:rPr>
          <w:rFonts w:ascii="Times New Roman" w:hAnsi="Times New Roman" w:cs="Times New Roman"/>
          <w:sz w:val="24"/>
          <w:szCs w:val="24"/>
          <w:lang w:val="lv-LV"/>
        </w:rPr>
        <w:t xml:space="preserve"> mainīja savu attieksmi un ignorēja iepriekšējo vienošanos, liedzot prasītājam tikties ar </w:t>
      </w:r>
      <w:r w:rsidR="001B5606">
        <w:rPr>
          <w:rFonts w:ascii="Times New Roman" w:hAnsi="Times New Roman" w:cs="Times New Roman"/>
          <w:sz w:val="24"/>
          <w:szCs w:val="24"/>
          <w:lang w:val="lv-LV"/>
        </w:rPr>
        <w:t>b</w:t>
      </w:r>
      <w:r w:rsidRPr="009A4DC7">
        <w:rPr>
          <w:rFonts w:ascii="Times New Roman" w:hAnsi="Times New Roman" w:cs="Times New Roman"/>
          <w:sz w:val="24"/>
          <w:szCs w:val="24"/>
          <w:lang w:val="lv-LV"/>
        </w:rPr>
        <w:t>ē</w:t>
      </w:r>
      <w:r w:rsidR="001B5606">
        <w:rPr>
          <w:rFonts w:ascii="Times New Roman" w:hAnsi="Times New Roman" w:cs="Times New Roman"/>
          <w:sz w:val="24"/>
          <w:szCs w:val="24"/>
          <w:lang w:val="lv-LV"/>
        </w:rPr>
        <w:t>rn</w:t>
      </w:r>
      <w:r w:rsidRPr="009A4DC7">
        <w:rPr>
          <w:rFonts w:ascii="Times New Roman" w:hAnsi="Times New Roman" w:cs="Times New Roman"/>
          <w:sz w:val="24"/>
          <w:szCs w:val="24"/>
          <w:lang w:val="lv-LV"/>
        </w:rPr>
        <w:t>u. Līdz ar to pusēm radās domstarpības par saskarsmes tiesību izmantošanu.</w:t>
      </w:r>
    </w:p>
    <w:p w14:paraId="4D626EC5" w14:textId="4DAE6EF9" w:rsidR="009A4DC7" w:rsidRDefault="009A4DC7" w:rsidP="00730A66">
      <w:pPr>
        <w:spacing w:line="276" w:lineRule="auto"/>
        <w:ind w:firstLine="567"/>
        <w:jc w:val="both"/>
        <w:rPr>
          <w:rFonts w:ascii="Times New Roman" w:hAnsi="Times New Roman" w:cs="Times New Roman"/>
          <w:sz w:val="24"/>
          <w:szCs w:val="24"/>
          <w:lang w:val="lv-LV"/>
        </w:rPr>
      </w:pPr>
    </w:p>
    <w:p w14:paraId="77FE5BF4" w14:textId="01E25903" w:rsidR="009A4DC7" w:rsidRP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[2] Ar </w:t>
      </w:r>
      <w:r w:rsidR="00D0274C">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tiesas </w:t>
      </w:r>
      <w:proofErr w:type="gramStart"/>
      <w:r w:rsidRPr="009A4DC7">
        <w:rPr>
          <w:rFonts w:ascii="Times New Roman" w:hAnsi="Times New Roman" w:cs="Times New Roman"/>
          <w:sz w:val="24"/>
          <w:szCs w:val="24"/>
          <w:lang w:val="lv-LV"/>
        </w:rPr>
        <w:t>2015.gada</w:t>
      </w:r>
      <w:proofErr w:type="gramEnd"/>
      <w:r w:rsidRPr="009A4DC7">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spriedumu </w:t>
      </w:r>
      <w:r w:rsidR="00D06A4C">
        <w:rPr>
          <w:rFonts w:ascii="Times New Roman" w:hAnsi="Times New Roman" w:cs="Times New Roman"/>
          <w:sz w:val="24"/>
          <w:szCs w:val="24"/>
          <w:lang w:val="lv-LV"/>
        </w:rPr>
        <w:t>[pers. A]</w:t>
      </w:r>
      <w:r w:rsidRPr="009A4DC7">
        <w:rPr>
          <w:rFonts w:ascii="Times New Roman" w:hAnsi="Times New Roman" w:cs="Times New Roman"/>
          <w:sz w:val="24"/>
          <w:szCs w:val="24"/>
          <w:lang w:val="lv-LV"/>
        </w:rPr>
        <w:t xml:space="preserve"> prasība ir apmierināta pilnīgi. </w:t>
      </w:r>
    </w:p>
    <w:p w14:paraId="3076DE78" w14:textId="71D7DC94" w:rsidR="009A4DC7" w:rsidRP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Tiesa atzina par spēkā neesošu ierakstu </w:t>
      </w:r>
      <w:r w:rsidR="00D67189">
        <w:rPr>
          <w:rFonts w:ascii="Times New Roman" w:hAnsi="Times New Roman" w:cs="Times New Roman"/>
          <w:sz w:val="24"/>
          <w:szCs w:val="24"/>
          <w:lang w:val="lv-LV"/>
        </w:rPr>
        <w:t>[pers. C]</w:t>
      </w:r>
      <w:r w:rsidRPr="009A4DC7">
        <w:rPr>
          <w:rFonts w:ascii="Times New Roman" w:hAnsi="Times New Roman" w:cs="Times New Roman"/>
          <w:sz w:val="24"/>
          <w:szCs w:val="24"/>
          <w:lang w:val="lv-LV"/>
        </w:rPr>
        <w:t xml:space="preserve"> dzimšanas apliecībā, kur par tēvu norādīts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svītrojot viņu no dzimšanas reģistra. </w:t>
      </w:r>
    </w:p>
    <w:p w14:paraId="6220E1B2" w14:textId="19CE5B30" w:rsidR="009A4DC7" w:rsidRPr="009A4DC7" w:rsidRDefault="00D06A4C"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[Pers. A]</w:t>
      </w:r>
      <w:r w:rsidR="009A4DC7" w:rsidRPr="009A4DC7">
        <w:rPr>
          <w:rFonts w:ascii="Times New Roman" w:hAnsi="Times New Roman" w:cs="Times New Roman"/>
          <w:sz w:val="24"/>
          <w:szCs w:val="24"/>
          <w:lang w:val="lv-LV"/>
        </w:rPr>
        <w:t xml:space="preserve"> atzīts par </w:t>
      </w:r>
      <w:r w:rsidR="00D67189">
        <w:rPr>
          <w:rFonts w:ascii="Times New Roman" w:hAnsi="Times New Roman" w:cs="Times New Roman"/>
          <w:sz w:val="24"/>
          <w:szCs w:val="24"/>
          <w:lang w:val="lv-LV"/>
        </w:rPr>
        <w:t>[pers. C]</w:t>
      </w:r>
      <w:r w:rsidR="009A4DC7" w:rsidRPr="009A4DC7">
        <w:rPr>
          <w:rFonts w:ascii="Times New Roman" w:hAnsi="Times New Roman" w:cs="Times New Roman"/>
          <w:sz w:val="24"/>
          <w:szCs w:val="24"/>
          <w:lang w:val="lv-LV"/>
        </w:rPr>
        <w:t xml:space="preserve"> tēvu, papildinot bērna dzimšanas reģistrācijas </w:t>
      </w:r>
      <w:proofErr w:type="gramStart"/>
      <w:r w:rsidR="009A4DC7" w:rsidRPr="009A4DC7">
        <w:rPr>
          <w:rFonts w:ascii="Times New Roman" w:hAnsi="Times New Roman" w:cs="Times New Roman"/>
          <w:sz w:val="24"/>
          <w:szCs w:val="24"/>
          <w:lang w:val="lv-LV"/>
        </w:rPr>
        <w:t>2012.gada</w:t>
      </w:r>
      <w:proofErr w:type="gramEnd"/>
      <w:r w:rsidR="009A4DC7" w:rsidRPr="009A4DC7">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009A4DC7" w:rsidRPr="009A4DC7">
        <w:rPr>
          <w:rFonts w:ascii="Times New Roman" w:hAnsi="Times New Roman" w:cs="Times New Roman"/>
          <w:sz w:val="24"/>
          <w:szCs w:val="24"/>
          <w:lang w:val="lv-LV"/>
        </w:rPr>
        <w:t xml:space="preserve"> ierakstu Nr.</w:t>
      </w:r>
      <w:r w:rsidR="00D1508B">
        <w:rPr>
          <w:rFonts w:ascii="Times New Roman" w:hAnsi="Times New Roman" w:cs="Times New Roman"/>
          <w:sz w:val="24"/>
          <w:szCs w:val="24"/>
          <w:lang w:val="lv-LV"/>
        </w:rPr>
        <w:t xml:space="preserve">[..] </w:t>
      </w:r>
      <w:r w:rsidR="009A4DC7" w:rsidRPr="009A4DC7">
        <w:rPr>
          <w:rFonts w:ascii="Times New Roman" w:hAnsi="Times New Roman" w:cs="Times New Roman"/>
          <w:sz w:val="24"/>
          <w:szCs w:val="24"/>
          <w:lang w:val="lv-LV"/>
        </w:rPr>
        <w:t>ar ziņām par tēvu, atstājot bērnam uzvārdu „</w:t>
      </w:r>
      <w:r w:rsidR="00D67189">
        <w:rPr>
          <w:rFonts w:ascii="Times New Roman" w:hAnsi="Times New Roman" w:cs="Times New Roman"/>
          <w:sz w:val="24"/>
          <w:szCs w:val="24"/>
          <w:lang w:val="lv-LV"/>
        </w:rPr>
        <w:t>[pers. B]</w:t>
      </w:r>
      <w:r w:rsidR="009A4DC7" w:rsidRPr="009A4DC7">
        <w:rPr>
          <w:rFonts w:ascii="Times New Roman" w:hAnsi="Times New Roman" w:cs="Times New Roman"/>
          <w:sz w:val="24"/>
          <w:szCs w:val="24"/>
          <w:lang w:val="lv-LV"/>
        </w:rPr>
        <w:t>”.</w:t>
      </w:r>
    </w:p>
    <w:p w14:paraId="37E42039" w14:textId="5C9347D0" w:rsidR="009A4DC7" w:rsidRDefault="00D06A4C"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[Pers. A]</w:t>
      </w:r>
      <w:r w:rsidR="009A4DC7" w:rsidRPr="009A4DC7">
        <w:rPr>
          <w:rFonts w:ascii="Times New Roman" w:hAnsi="Times New Roman" w:cs="Times New Roman"/>
          <w:sz w:val="24"/>
          <w:szCs w:val="24"/>
          <w:lang w:val="lv-LV"/>
        </w:rPr>
        <w:t xml:space="preserve"> noteikta saskarsmes tiesība ar </w:t>
      </w:r>
      <w:r w:rsidR="00D67189">
        <w:rPr>
          <w:rFonts w:ascii="Times New Roman" w:hAnsi="Times New Roman" w:cs="Times New Roman"/>
          <w:sz w:val="24"/>
          <w:szCs w:val="24"/>
          <w:lang w:val="lv-LV"/>
        </w:rPr>
        <w:t>[pers. C]</w:t>
      </w:r>
      <w:r w:rsidR="009A4DC7" w:rsidRPr="009A4DC7">
        <w:rPr>
          <w:rFonts w:ascii="Times New Roman" w:hAnsi="Times New Roman" w:cs="Times New Roman"/>
          <w:sz w:val="24"/>
          <w:szCs w:val="24"/>
          <w:lang w:val="lv-LV"/>
        </w:rPr>
        <w:t xml:space="preserve"> tādā kārtībā, kā lūgts prasības pieteikumā</w:t>
      </w:r>
      <w:r w:rsidR="009A4DC7">
        <w:rPr>
          <w:rFonts w:ascii="Times New Roman" w:hAnsi="Times New Roman" w:cs="Times New Roman"/>
          <w:sz w:val="24"/>
          <w:szCs w:val="24"/>
          <w:lang w:val="lv-LV"/>
        </w:rPr>
        <w:t>.</w:t>
      </w:r>
    </w:p>
    <w:p w14:paraId="07915F2E" w14:textId="6EFD2DB1" w:rsidR="009A4DC7" w:rsidRDefault="009A4DC7" w:rsidP="00730A66">
      <w:pPr>
        <w:spacing w:line="276" w:lineRule="auto"/>
        <w:ind w:firstLine="567"/>
        <w:jc w:val="both"/>
        <w:rPr>
          <w:rFonts w:ascii="Times New Roman" w:hAnsi="Times New Roman" w:cs="Times New Roman"/>
          <w:sz w:val="24"/>
          <w:szCs w:val="24"/>
          <w:lang w:val="lv-LV"/>
        </w:rPr>
      </w:pPr>
    </w:p>
    <w:p w14:paraId="01CED22C" w14:textId="003DC5AA" w:rsid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[3] Par </w:t>
      </w:r>
      <w:r w:rsidR="00D0274C">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tiesas </w:t>
      </w:r>
      <w:proofErr w:type="gramStart"/>
      <w:r w:rsidRPr="009A4DC7">
        <w:rPr>
          <w:rFonts w:ascii="Times New Roman" w:hAnsi="Times New Roman" w:cs="Times New Roman"/>
          <w:sz w:val="24"/>
          <w:szCs w:val="24"/>
          <w:lang w:val="lv-LV"/>
        </w:rPr>
        <w:t>2015.gada</w:t>
      </w:r>
      <w:proofErr w:type="gramEnd"/>
      <w:r w:rsidRPr="009A4DC7">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 xml:space="preserve">[..] </w:t>
      </w:r>
      <w:r w:rsidRPr="009A4DC7">
        <w:rPr>
          <w:rFonts w:ascii="Times New Roman" w:hAnsi="Times New Roman" w:cs="Times New Roman"/>
          <w:sz w:val="24"/>
          <w:szCs w:val="24"/>
          <w:lang w:val="lv-LV"/>
        </w:rPr>
        <w:t xml:space="preserve">spriedumu </w:t>
      </w:r>
      <w:r w:rsidR="00D67189">
        <w:rPr>
          <w:rFonts w:ascii="Times New Roman" w:hAnsi="Times New Roman" w:cs="Times New Roman"/>
          <w:sz w:val="24"/>
          <w:szCs w:val="24"/>
          <w:lang w:val="lv-LV"/>
        </w:rPr>
        <w:t>[pers. B]</w:t>
      </w:r>
      <w:r w:rsidRPr="009A4DC7">
        <w:rPr>
          <w:rFonts w:ascii="Times New Roman" w:hAnsi="Times New Roman" w:cs="Times New Roman"/>
          <w:sz w:val="24"/>
          <w:szCs w:val="24"/>
          <w:lang w:val="lv-LV"/>
        </w:rPr>
        <w:t xml:space="preserve"> un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iesniedza apelācijas sūdzības, pārsūdzot spriedumu pilnā apjomā.</w:t>
      </w:r>
    </w:p>
    <w:p w14:paraId="2A455520" w14:textId="40DF7921" w:rsidR="009A4DC7" w:rsidRDefault="009A4DC7" w:rsidP="00730A66">
      <w:pPr>
        <w:spacing w:line="276" w:lineRule="auto"/>
        <w:ind w:firstLine="567"/>
        <w:jc w:val="both"/>
        <w:rPr>
          <w:rFonts w:ascii="Times New Roman" w:hAnsi="Times New Roman" w:cs="Times New Roman"/>
          <w:sz w:val="24"/>
          <w:szCs w:val="24"/>
          <w:lang w:val="lv-LV"/>
        </w:rPr>
      </w:pPr>
    </w:p>
    <w:p w14:paraId="2D491B28" w14:textId="091488A3" w:rsidR="009A4DC7" w:rsidRP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[4] Ar Rīgas apgabaltiesas Civillietu tiesas kolēģijas </w:t>
      </w:r>
      <w:proofErr w:type="gramStart"/>
      <w:r w:rsidRPr="009A4DC7">
        <w:rPr>
          <w:rFonts w:ascii="Times New Roman" w:hAnsi="Times New Roman" w:cs="Times New Roman"/>
          <w:sz w:val="24"/>
          <w:szCs w:val="24"/>
          <w:lang w:val="lv-LV"/>
        </w:rPr>
        <w:t>2015.gada</w:t>
      </w:r>
      <w:proofErr w:type="gramEnd"/>
      <w:r w:rsidRPr="009A4DC7">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Pr="009A4DC7">
        <w:rPr>
          <w:rFonts w:ascii="Times New Roman" w:hAnsi="Times New Roman" w:cs="Times New Roman"/>
          <w:sz w:val="24"/>
          <w:szCs w:val="24"/>
          <w:lang w:val="lv-LV"/>
        </w:rPr>
        <w:t xml:space="preserve"> spriedumu prasība apmierināta daļēji. </w:t>
      </w:r>
    </w:p>
    <w:p w14:paraId="69A9358F" w14:textId="247DD70C" w:rsidR="009A4DC7" w:rsidRPr="009A4DC7" w:rsidRDefault="009A4DC7" w:rsidP="00730A66">
      <w:pPr>
        <w:spacing w:line="276" w:lineRule="auto"/>
        <w:ind w:firstLine="567"/>
        <w:jc w:val="both"/>
        <w:rPr>
          <w:rFonts w:ascii="Times New Roman" w:hAnsi="Times New Roman" w:cs="Times New Roman"/>
          <w:sz w:val="24"/>
          <w:szCs w:val="24"/>
          <w:lang w:val="lv-LV"/>
        </w:rPr>
      </w:pPr>
      <w:r w:rsidRPr="009A4DC7">
        <w:rPr>
          <w:rFonts w:ascii="Times New Roman" w:hAnsi="Times New Roman" w:cs="Times New Roman"/>
          <w:sz w:val="24"/>
          <w:szCs w:val="24"/>
          <w:lang w:val="lv-LV"/>
        </w:rPr>
        <w:t xml:space="preserve">Tiesa atzina par spēkā neesošu ierakstu </w:t>
      </w:r>
      <w:r w:rsidR="00D67189">
        <w:rPr>
          <w:rFonts w:ascii="Times New Roman" w:hAnsi="Times New Roman" w:cs="Times New Roman"/>
          <w:sz w:val="24"/>
          <w:szCs w:val="24"/>
          <w:lang w:val="lv-LV"/>
        </w:rPr>
        <w:t>[pers. C]</w:t>
      </w:r>
      <w:r w:rsidRPr="009A4DC7">
        <w:rPr>
          <w:rFonts w:ascii="Times New Roman" w:hAnsi="Times New Roman" w:cs="Times New Roman"/>
          <w:sz w:val="24"/>
          <w:szCs w:val="24"/>
          <w:lang w:val="lv-LV"/>
        </w:rPr>
        <w:t xml:space="preserve"> dzimšanas apliecībā par tēvu </w:t>
      </w:r>
      <w:r w:rsidR="00777A7B">
        <w:rPr>
          <w:rFonts w:ascii="Times New Roman" w:hAnsi="Times New Roman" w:cs="Times New Roman"/>
          <w:sz w:val="24"/>
          <w:szCs w:val="24"/>
          <w:lang w:val="lv-LV"/>
        </w:rPr>
        <w:t>[pers. D]</w:t>
      </w:r>
      <w:r w:rsidRPr="009A4DC7">
        <w:rPr>
          <w:rFonts w:ascii="Times New Roman" w:hAnsi="Times New Roman" w:cs="Times New Roman"/>
          <w:sz w:val="24"/>
          <w:szCs w:val="24"/>
          <w:lang w:val="lv-LV"/>
        </w:rPr>
        <w:t xml:space="preserve"> un svītroja viņu no dzimšanas reģistra. </w:t>
      </w:r>
    </w:p>
    <w:p w14:paraId="7FC77E21" w14:textId="67DEC572" w:rsidR="009A4DC7" w:rsidRPr="009A4DC7" w:rsidRDefault="00D06A4C"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[Pers. A]</w:t>
      </w:r>
      <w:r w:rsidR="009A4DC7" w:rsidRPr="009A4DC7">
        <w:rPr>
          <w:rFonts w:ascii="Times New Roman" w:hAnsi="Times New Roman" w:cs="Times New Roman"/>
          <w:sz w:val="24"/>
          <w:szCs w:val="24"/>
          <w:lang w:val="lv-LV"/>
        </w:rPr>
        <w:t xml:space="preserve"> atzīts par </w:t>
      </w:r>
      <w:r w:rsidR="00D67189">
        <w:rPr>
          <w:rFonts w:ascii="Times New Roman" w:hAnsi="Times New Roman" w:cs="Times New Roman"/>
          <w:sz w:val="24"/>
          <w:szCs w:val="24"/>
          <w:lang w:val="lv-LV"/>
        </w:rPr>
        <w:t>[pers. C]</w:t>
      </w:r>
      <w:r w:rsidR="009A4DC7" w:rsidRPr="009A4DC7">
        <w:rPr>
          <w:rFonts w:ascii="Times New Roman" w:hAnsi="Times New Roman" w:cs="Times New Roman"/>
          <w:sz w:val="24"/>
          <w:szCs w:val="24"/>
          <w:lang w:val="lv-LV"/>
        </w:rPr>
        <w:t xml:space="preserve"> tēvu, papildinot Rīgas pilsētas Dzimtsarakstu nodaļas dzimšanas reģistrācijas </w:t>
      </w:r>
      <w:proofErr w:type="gramStart"/>
      <w:r w:rsidR="009A4DC7" w:rsidRPr="009A4DC7">
        <w:rPr>
          <w:rFonts w:ascii="Times New Roman" w:hAnsi="Times New Roman" w:cs="Times New Roman"/>
          <w:sz w:val="24"/>
          <w:szCs w:val="24"/>
          <w:lang w:val="lv-LV"/>
        </w:rPr>
        <w:t>2012.gada</w:t>
      </w:r>
      <w:proofErr w:type="gramEnd"/>
      <w:r w:rsidR="009A4DC7" w:rsidRPr="009A4DC7">
        <w:rPr>
          <w:rFonts w:ascii="Times New Roman" w:hAnsi="Times New Roman" w:cs="Times New Roman"/>
          <w:sz w:val="24"/>
          <w:szCs w:val="24"/>
          <w:lang w:val="lv-LV"/>
        </w:rPr>
        <w:t xml:space="preserve"> </w:t>
      </w:r>
      <w:r w:rsidR="00777A7B">
        <w:rPr>
          <w:rFonts w:ascii="Times New Roman" w:hAnsi="Times New Roman" w:cs="Times New Roman"/>
          <w:sz w:val="24"/>
          <w:szCs w:val="24"/>
          <w:lang w:val="lv-LV"/>
        </w:rPr>
        <w:t>[..]</w:t>
      </w:r>
      <w:r w:rsidR="009A4DC7" w:rsidRPr="009A4DC7">
        <w:rPr>
          <w:rFonts w:ascii="Times New Roman" w:hAnsi="Times New Roman" w:cs="Times New Roman"/>
          <w:sz w:val="24"/>
          <w:szCs w:val="24"/>
          <w:lang w:val="lv-LV"/>
        </w:rPr>
        <w:t xml:space="preserve"> ierakstu Nr.</w:t>
      </w:r>
      <w:r w:rsidR="00777A7B">
        <w:rPr>
          <w:rFonts w:ascii="Times New Roman" w:hAnsi="Times New Roman" w:cs="Times New Roman"/>
          <w:sz w:val="24"/>
          <w:szCs w:val="24"/>
          <w:lang w:val="lv-LV"/>
        </w:rPr>
        <w:t>[..]</w:t>
      </w:r>
      <w:r w:rsidR="009A4DC7" w:rsidRPr="009A4DC7">
        <w:rPr>
          <w:rFonts w:ascii="Times New Roman" w:hAnsi="Times New Roman" w:cs="Times New Roman"/>
          <w:sz w:val="24"/>
          <w:szCs w:val="24"/>
          <w:lang w:val="lv-LV"/>
        </w:rPr>
        <w:t xml:space="preserve"> ar ziņām par tēvu </w:t>
      </w:r>
      <w:r>
        <w:rPr>
          <w:rFonts w:ascii="Times New Roman" w:hAnsi="Times New Roman" w:cs="Times New Roman"/>
          <w:sz w:val="24"/>
          <w:szCs w:val="24"/>
          <w:lang w:val="lv-LV"/>
        </w:rPr>
        <w:t>[pers. A]</w:t>
      </w:r>
      <w:r w:rsidR="009A4DC7" w:rsidRPr="009A4DC7">
        <w:rPr>
          <w:rFonts w:ascii="Times New Roman" w:hAnsi="Times New Roman" w:cs="Times New Roman"/>
          <w:sz w:val="24"/>
          <w:szCs w:val="24"/>
          <w:lang w:val="lv-LV"/>
        </w:rPr>
        <w:t xml:space="preserve">, atstājot </w:t>
      </w:r>
      <w:r w:rsidR="00D67189">
        <w:rPr>
          <w:rFonts w:ascii="Times New Roman" w:hAnsi="Times New Roman" w:cs="Times New Roman"/>
          <w:sz w:val="24"/>
          <w:szCs w:val="24"/>
          <w:lang w:val="lv-LV"/>
        </w:rPr>
        <w:t>[pers. C]</w:t>
      </w:r>
      <w:r w:rsidR="009A4DC7" w:rsidRPr="009A4DC7">
        <w:rPr>
          <w:rFonts w:ascii="Times New Roman" w:hAnsi="Times New Roman" w:cs="Times New Roman"/>
          <w:sz w:val="24"/>
          <w:szCs w:val="24"/>
          <w:lang w:val="lv-LV"/>
        </w:rPr>
        <w:t xml:space="preserve"> uzvārdu „</w:t>
      </w:r>
      <w:r w:rsidR="00D67189">
        <w:rPr>
          <w:rFonts w:ascii="Times New Roman" w:hAnsi="Times New Roman" w:cs="Times New Roman"/>
          <w:sz w:val="24"/>
          <w:szCs w:val="24"/>
          <w:lang w:val="lv-LV"/>
        </w:rPr>
        <w:t>[pers. B]</w:t>
      </w:r>
      <w:r w:rsidR="009A4DC7" w:rsidRPr="009A4DC7">
        <w:rPr>
          <w:rFonts w:ascii="Times New Roman" w:hAnsi="Times New Roman" w:cs="Times New Roman"/>
          <w:sz w:val="24"/>
          <w:szCs w:val="24"/>
          <w:lang w:val="lv-LV"/>
        </w:rPr>
        <w:t xml:space="preserve">”. </w:t>
      </w:r>
    </w:p>
    <w:p w14:paraId="5836ABEC" w14:textId="0D4A38AE" w:rsidR="009A4DC7" w:rsidRPr="009A4DC7" w:rsidRDefault="009A4DC7" w:rsidP="00730A66">
      <w:pPr>
        <w:spacing w:line="276" w:lineRule="auto"/>
        <w:ind w:firstLine="567"/>
        <w:jc w:val="both"/>
        <w:rPr>
          <w:rFonts w:ascii="Times New Roman" w:hAnsi="Times New Roman" w:cs="Times New Roman"/>
          <w:sz w:val="28"/>
          <w:szCs w:val="28"/>
          <w:lang w:val="lv-LV"/>
        </w:rPr>
      </w:pPr>
      <w:r w:rsidRPr="009A4DC7">
        <w:rPr>
          <w:rFonts w:ascii="Times New Roman" w:hAnsi="Times New Roman" w:cs="Times New Roman"/>
          <w:sz w:val="24"/>
          <w:szCs w:val="24"/>
          <w:lang w:val="lv-LV"/>
        </w:rPr>
        <w:t>Pēc sprieduma daļā par paternitātes atzīšanas apstrīdēšanu un paternitātes fakta noteikšanu stāšanās likumīgā spēkā, kā arī pēc sprieduma stāšanās spēkā daļā par saskarsmes kārtības</w:t>
      </w:r>
      <w:r>
        <w:rPr>
          <w:rFonts w:ascii="Times New Roman" w:hAnsi="Times New Roman" w:cs="Times New Roman"/>
          <w:sz w:val="24"/>
          <w:szCs w:val="24"/>
          <w:lang w:val="lv-LV"/>
        </w:rPr>
        <w:t xml:space="preserve"> </w:t>
      </w:r>
      <w:r w:rsidRPr="009A4DC7">
        <w:rPr>
          <w:rFonts w:ascii="Times New Roman" w:hAnsi="Times New Roman" w:cs="Times New Roman"/>
          <w:sz w:val="24"/>
          <w:szCs w:val="24"/>
          <w:lang w:val="lv-LV"/>
        </w:rPr>
        <w:t xml:space="preserve">noteikšanu, tiesa nosprieda noteikt sākotnējo saskarsmi starp </w:t>
      </w:r>
      <w:r w:rsidR="00D06A4C">
        <w:rPr>
          <w:rFonts w:ascii="Times New Roman" w:hAnsi="Times New Roman" w:cs="Times New Roman"/>
          <w:sz w:val="24"/>
          <w:szCs w:val="24"/>
          <w:lang w:val="lv-LV"/>
        </w:rPr>
        <w:t>[pers. A]</w:t>
      </w:r>
      <w:r w:rsidRPr="009A4DC7">
        <w:rPr>
          <w:rFonts w:ascii="Times New Roman" w:hAnsi="Times New Roman" w:cs="Times New Roman"/>
          <w:sz w:val="24"/>
          <w:szCs w:val="24"/>
          <w:lang w:val="lv-LV"/>
        </w:rPr>
        <w:t xml:space="preserve"> un </w:t>
      </w:r>
      <w:r w:rsidR="00D67189">
        <w:rPr>
          <w:rFonts w:ascii="Times New Roman" w:hAnsi="Times New Roman" w:cs="Times New Roman"/>
          <w:sz w:val="24"/>
          <w:szCs w:val="24"/>
          <w:lang w:val="lv-LV"/>
        </w:rPr>
        <w:t>[pers. C]</w:t>
      </w:r>
      <w:r w:rsidRPr="009A4DC7">
        <w:rPr>
          <w:rFonts w:ascii="Times New Roman" w:hAnsi="Times New Roman" w:cs="Times New Roman"/>
          <w:sz w:val="24"/>
          <w:szCs w:val="24"/>
          <w:lang w:val="lv-LV"/>
        </w:rPr>
        <w:t xml:space="preserve"> šādā kārtībā: pirmos trīs mēnešus no sprieduma spēkā stāšanās brīža saskarsme notiek otrdienās un ceturtdienās no plkst.16.00 līdz 17.00 </w:t>
      </w:r>
      <w:proofErr w:type="gramStart"/>
      <w:r w:rsidR="00D1508B">
        <w:rPr>
          <w:rFonts w:ascii="Times New Roman" w:hAnsi="Times New Roman" w:cs="Times New Roman"/>
          <w:sz w:val="24"/>
          <w:szCs w:val="24"/>
          <w:lang w:val="lv-LV"/>
        </w:rPr>
        <w:t>[</w:t>
      </w:r>
      <w:proofErr w:type="gramEnd"/>
      <w:r w:rsidR="00D1508B">
        <w:rPr>
          <w:rFonts w:ascii="Times New Roman" w:hAnsi="Times New Roman" w:cs="Times New Roman"/>
          <w:sz w:val="24"/>
          <w:szCs w:val="24"/>
          <w:lang w:val="lv-LV"/>
        </w:rPr>
        <w:t>Nosaukums]</w:t>
      </w:r>
      <w:r w:rsidRPr="009A4DC7">
        <w:rPr>
          <w:rFonts w:ascii="Times New Roman" w:hAnsi="Times New Roman" w:cs="Times New Roman"/>
          <w:sz w:val="24"/>
          <w:szCs w:val="24"/>
          <w:lang w:val="lv-LV"/>
        </w:rPr>
        <w:t xml:space="preserve"> bāriņtiesas telpās, vai pēc bāriņtiesas norādes citās telpās, piedaloties psihologam vai sociālajam darbiniekam.</w:t>
      </w:r>
    </w:p>
    <w:p w14:paraId="5F389543" w14:textId="3820AF2A" w:rsidR="009A4DC7"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Tiesa noteica </w:t>
      </w:r>
      <w:r w:rsidR="00D06A4C">
        <w:rPr>
          <w:rFonts w:ascii="Times New Roman" w:hAnsi="Times New Roman" w:cs="Times New Roman"/>
          <w:sz w:val="24"/>
          <w:szCs w:val="24"/>
          <w:lang w:val="lv-LV"/>
        </w:rPr>
        <w:t>[pers. A]</w:t>
      </w:r>
      <w:r w:rsidRPr="007C6809">
        <w:rPr>
          <w:rFonts w:ascii="Times New Roman" w:hAnsi="Times New Roman" w:cs="Times New Roman"/>
          <w:sz w:val="24"/>
          <w:szCs w:val="24"/>
          <w:lang w:val="lv-LV"/>
        </w:rPr>
        <w:t xml:space="preserve"> saskarsmes tiesību ar </w:t>
      </w:r>
      <w:r w:rsidR="00D67189">
        <w:rPr>
          <w:rFonts w:ascii="Times New Roman" w:hAnsi="Times New Roman" w:cs="Times New Roman"/>
          <w:sz w:val="24"/>
          <w:szCs w:val="24"/>
          <w:lang w:val="lv-LV"/>
        </w:rPr>
        <w:t>[pers. C]</w:t>
      </w:r>
      <w:r w:rsidRPr="007C6809">
        <w:rPr>
          <w:rFonts w:ascii="Times New Roman" w:hAnsi="Times New Roman" w:cs="Times New Roman"/>
          <w:sz w:val="24"/>
          <w:szCs w:val="24"/>
          <w:lang w:val="lv-LV"/>
        </w:rPr>
        <w:t xml:space="preserve">, saskarsmi īstenojot ārpus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dzīvesvietas, šādā kārtībā: </w:t>
      </w:r>
    </w:p>
    <w:p w14:paraId="0F370A07" w14:textId="77777777" w:rsidR="009A4DC7"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1) katru otro nedēļas nogali no sestdienas plkst.10.00 līdz svētdienas plkst.20.00 (pavasara/vasaras laikā), un līdz plkst.18.00 (rudens/ziemas laikā); </w:t>
      </w:r>
    </w:p>
    <w:p w14:paraId="079D6388" w14:textId="77777777" w:rsidR="009A4DC7"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2) katru pāra gadu Ziemassvētkos, no </w:t>
      </w:r>
      <w:proofErr w:type="gramStart"/>
      <w:r w:rsidRPr="007C6809">
        <w:rPr>
          <w:rFonts w:ascii="Times New Roman" w:hAnsi="Times New Roman" w:cs="Times New Roman"/>
          <w:sz w:val="24"/>
          <w:szCs w:val="24"/>
          <w:lang w:val="lv-LV"/>
        </w:rPr>
        <w:t>24.decembra</w:t>
      </w:r>
      <w:proofErr w:type="gramEnd"/>
      <w:r w:rsidRPr="007C6809">
        <w:rPr>
          <w:rFonts w:ascii="Times New Roman" w:hAnsi="Times New Roman" w:cs="Times New Roman"/>
          <w:sz w:val="24"/>
          <w:szCs w:val="24"/>
          <w:lang w:val="lv-LV"/>
        </w:rPr>
        <w:t xml:space="preserve"> plkst.10.00 līdz 26.decembrim plkst.18.00; </w:t>
      </w:r>
    </w:p>
    <w:p w14:paraId="146F21BA" w14:textId="77777777" w:rsidR="009A4DC7"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3) katru nepāra gadu Jaunā gada svētkos, no </w:t>
      </w:r>
      <w:proofErr w:type="gramStart"/>
      <w:r w:rsidRPr="007C6809">
        <w:rPr>
          <w:rFonts w:ascii="Times New Roman" w:hAnsi="Times New Roman" w:cs="Times New Roman"/>
          <w:sz w:val="24"/>
          <w:szCs w:val="24"/>
          <w:lang w:val="lv-LV"/>
        </w:rPr>
        <w:t>31.decembra</w:t>
      </w:r>
      <w:proofErr w:type="gramEnd"/>
      <w:r w:rsidRPr="007C6809">
        <w:rPr>
          <w:rFonts w:ascii="Times New Roman" w:hAnsi="Times New Roman" w:cs="Times New Roman"/>
          <w:sz w:val="24"/>
          <w:szCs w:val="24"/>
          <w:lang w:val="lv-LV"/>
        </w:rPr>
        <w:t xml:space="preserve"> plkst.10.00 līdz 1.janvārim plkst.18.00; </w:t>
      </w:r>
    </w:p>
    <w:p w14:paraId="67A6DC5A" w14:textId="07604CCE" w:rsidR="009A4DC7"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4) katru pāra gadu Lieldienās, no Lielās Piektdienas plkst.10.00 līdz Otrajām Lieldienām plkst.20.00; </w:t>
      </w:r>
    </w:p>
    <w:p w14:paraId="35CB7C0E" w14:textId="77777777" w:rsidR="009A4DC7"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5) katru nepāra gadu Līgo svētkos, no </w:t>
      </w:r>
      <w:proofErr w:type="gramStart"/>
      <w:r w:rsidRPr="007C6809">
        <w:rPr>
          <w:rFonts w:ascii="Times New Roman" w:hAnsi="Times New Roman" w:cs="Times New Roman"/>
          <w:sz w:val="24"/>
          <w:szCs w:val="24"/>
          <w:lang w:val="lv-LV"/>
        </w:rPr>
        <w:t>23.jūnija</w:t>
      </w:r>
      <w:proofErr w:type="gramEnd"/>
      <w:r w:rsidRPr="007C6809">
        <w:rPr>
          <w:rFonts w:ascii="Times New Roman" w:hAnsi="Times New Roman" w:cs="Times New Roman"/>
          <w:sz w:val="24"/>
          <w:szCs w:val="24"/>
          <w:lang w:val="lv-LV"/>
        </w:rPr>
        <w:t xml:space="preserve"> plkst.10.00 līdz 24.jūnijam plkst.20.00; </w:t>
      </w:r>
    </w:p>
    <w:p w14:paraId="232DF805" w14:textId="77777777" w:rsidR="009A4DC7"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6) vasaras brīvlaikā 2 (divas nedēļas), no </w:t>
      </w:r>
      <w:proofErr w:type="gramStart"/>
      <w:r w:rsidRPr="007C6809">
        <w:rPr>
          <w:rFonts w:ascii="Times New Roman" w:hAnsi="Times New Roman" w:cs="Times New Roman"/>
          <w:sz w:val="24"/>
          <w:szCs w:val="24"/>
          <w:lang w:val="lv-LV"/>
        </w:rPr>
        <w:t>1.jūlija</w:t>
      </w:r>
      <w:proofErr w:type="gramEnd"/>
      <w:r w:rsidRPr="007C6809">
        <w:rPr>
          <w:rFonts w:ascii="Times New Roman" w:hAnsi="Times New Roman" w:cs="Times New Roman"/>
          <w:sz w:val="24"/>
          <w:szCs w:val="24"/>
          <w:lang w:val="lv-LV"/>
        </w:rPr>
        <w:t xml:space="preserve"> plkst.8.00 līdz 15.jūlijam plkst.20.00 jeb pēc pušu vienošanās citā laikā. </w:t>
      </w:r>
    </w:p>
    <w:p w14:paraId="49C476E3" w14:textId="65F8245D" w:rsidR="007C6809" w:rsidRPr="007C6809" w:rsidRDefault="00D06A4C"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[Pers. A]</w:t>
      </w:r>
      <w:r w:rsidR="009A4DC7" w:rsidRPr="007C6809">
        <w:rPr>
          <w:rFonts w:ascii="Times New Roman" w:hAnsi="Times New Roman" w:cs="Times New Roman"/>
          <w:sz w:val="24"/>
          <w:szCs w:val="24"/>
          <w:lang w:val="lv-LV"/>
        </w:rPr>
        <w:t xml:space="preserve"> labā ir piedzīta valsts nodeva 142,28 EUR un ar lietas izskatīšanu saistītie izdevumi 4,70 EUR, kopā 146,98 EUR, t.i., 73,49 EUR no katra atbildētāja. </w:t>
      </w:r>
    </w:p>
    <w:p w14:paraId="7088CCF8" w14:textId="77777777" w:rsidR="007C6809"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Prasība noraidīta daļā par saskarsmes tiesības noteikšanu katru otro nedēļu no pirmdienas plkst.8.00 līdz svētdienai plkst.20.00 (visu nedēļu). </w:t>
      </w:r>
    </w:p>
    <w:p w14:paraId="7A6E74B7" w14:textId="1111BCE8" w:rsidR="009A4DC7" w:rsidRPr="007C6809" w:rsidRDefault="009A4DC7"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Spriedums pamatots ar šādiem motīviem.</w:t>
      </w:r>
    </w:p>
    <w:p w14:paraId="5A09A03B" w14:textId="6DD01102"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[4.1] No dzimšanas apliecības Nr.</w:t>
      </w:r>
      <w:r w:rsidR="00D67189">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redzams, ka </w:t>
      </w:r>
      <w:r w:rsidR="00D67189">
        <w:rPr>
          <w:rFonts w:ascii="Times New Roman" w:hAnsi="Times New Roman" w:cs="Times New Roman"/>
          <w:sz w:val="24"/>
          <w:szCs w:val="24"/>
          <w:lang w:val="lv-LV"/>
        </w:rPr>
        <w:t>[pers. C]</w:t>
      </w:r>
      <w:r w:rsidRPr="007C6809">
        <w:rPr>
          <w:rFonts w:ascii="Times New Roman" w:hAnsi="Times New Roman" w:cs="Times New Roman"/>
          <w:sz w:val="24"/>
          <w:szCs w:val="24"/>
          <w:lang w:val="lv-LV"/>
        </w:rPr>
        <w:t xml:space="preserve"> ir dzimis </w:t>
      </w:r>
      <w:proofErr w:type="gramStart"/>
      <w:r w:rsidRPr="007C6809">
        <w:rPr>
          <w:rFonts w:ascii="Times New Roman" w:hAnsi="Times New Roman" w:cs="Times New Roman"/>
          <w:sz w:val="24"/>
          <w:szCs w:val="24"/>
          <w:lang w:val="lv-LV"/>
        </w:rPr>
        <w:t>2012.gada</w:t>
      </w:r>
      <w:proofErr w:type="gramEnd"/>
      <w:r w:rsidRPr="007C6809">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un kā viņa māte ir reģistrēta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Bērnam piedzimstot, ieraksts par bērna tēvu dzimšanas reģistrā netika izdarīts. </w:t>
      </w:r>
    </w:p>
    <w:p w14:paraId="58576BCE" w14:textId="3101B006" w:rsidR="007C6809" w:rsidRDefault="00777A7B"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[Pers. D]</w:t>
      </w:r>
      <w:r w:rsidR="007C6809" w:rsidRPr="007C6809">
        <w:rPr>
          <w:rFonts w:ascii="Times New Roman" w:hAnsi="Times New Roman" w:cs="Times New Roman"/>
          <w:sz w:val="24"/>
          <w:szCs w:val="24"/>
          <w:lang w:val="lv-LV"/>
        </w:rPr>
        <w:t xml:space="preserve"> par bērna tēvu dzimšanas reģistrā ierakstīts </w:t>
      </w:r>
      <w:proofErr w:type="gramStart"/>
      <w:r w:rsidR="007C6809" w:rsidRPr="007C6809">
        <w:rPr>
          <w:rFonts w:ascii="Times New Roman" w:hAnsi="Times New Roman" w:cs="Times New Roman"/>
          <w:sz w:val="24"/>
          <w:szCs w:val="24"/>
          <w:lang w:val="lv-LV"/>
        </w:rPr>
        <w:t>2013.gada</w:t>
      </w:r>
      <w:proofErr w:type="gramEnd"/>
      <w:r w:rsidR="007C6809" w:rsidRPr="007C6809">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007C6809" w:rsidRPr="007C6809">
        <w:rPr>
          <w:rFonts w:ascii="Times New Roman" w:hAnsi="Times New Roman" w:cs="Times New Roman"/>
          <w:sz w:val="24"/>
          <w:szCs w:val="24"/>
          <w:lang w:val="lv-LV"/>
        </w:rPr>
        <w:t>.</w:t>
      </w:r>
    </w:p>
    <w:p w14:paraId="30ABA1CA" w14:textId="68560CD9" w:rsidR="009A4DC7"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Lietā nav strīda par to, ka bērna bioloģiskais tēvs ir </w:t>
      </w:r>
      <w:r w:rsidR="00D06A4C">
        <w:rPr>
          <w:rFonts w:ascii="Times New Roman" w:hAnsi="Times New Roman" w:cs="Times New Roman"/>
          <w:sz w:val="24"/>
          <w:szCs w:val="24"/>
          <w:lang w:val="lv-LV"/>
        </w:rPr>
        <w:t>[pers. A]</w:t>
      </w:r>
      <w:r w:rsidRPr="007C6809">
        <w:rPr>
          <w:rFonts w:ascii="Times New Roman" w:hAnsi="Times New Roman" w:cs="Times New Roman"/>
          <w:sz w:val="24"/>
          <w:szCs w:val="24"/>
          <w:lang w:val="lv-LV"/>
        </w:rPr>
        <w:t xml:space="preserve">, ko atbildētāja apliecināja, parakstot pirmās instances tiesas sēdes protokola pielikumu, un šis fakts bija zināms arī </w:t>
      </w:r>
      <w:r w:rsidR="00777A7B">
        <w:rPr>
          <w:rFonts w:ascii="Times New Roman" w:hAnsi="Times New Roman" w:cs="Times New Roman"/>
          <w:sz w:val="24"/>
          <w:szCs w:val="24"/>
          <w:lang w:val="lv-LV"/>
        </w:rPr>
        <w:t>[pers. D]</w:t>
      </w:r>
      <w:r>
        <w:rPr>
          <w:rFonts w:ascii="Times New Roman" w:hAnsi="Times New Roman" w:cs="Times New Roman"/>
          <w:sz w:val="24"/>
          <w:szCs w:val="24"/>
          <w:lang w:val="lv-LV"/>
        </w:rPr>
        <w:t>.</w:t>
      </w:r>
    </w:p>
    <w:p w14:paraId="7AD311DE" w14:textId="1BCB52BA"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[4.2] </w:t>
      </w:r>
      <w:r w:rsidR="00D06A4C">
        <w:rPr>
          <w:rFonts w:ascii="Times New Roman" w:hAnsi="Times New Roman" w:cs="Times New Roman"/>
          <w:sz w:val="24"/>
          <w:szCs w:val="24"/>
          <w:lang w:val="lv-LV"/>
        </w:rPr>
        <w:t>[Pers. A]</w:t>
      </w:r>
      <w:r w:rsidRPr="007C6809">
        <w:rPr>
          <w:rFonts w:ascii="Times New Roman" w:hAnsi="Times New Roman" w:cs="Times New Roman"/>
          <w:sz w:val="24"/>
          <w:szCs w:val="24"/>
          <w:lang w:val="lv-LV"/>
        </w:rPr>
        <w:t xml:space="preserve"> prasību pret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par paternitātes noteikšanu un saskarsmes tiesību izmantošanas kārtības noteikšanu ir cēlis </w:t>
      </w:r>
      <w:proofErr w:type="gramStart"/>
      <w:r w:rsidRPr="007C6809">
        <w:rPr>
          <w:rFonts w:ascii="Times New Roman" w:hAnsi="Times New Roman" w:cs="Times New Roman"/>
          <w:sz w:val="24"/>
          <w:szCs w:val="24"/>
          <w:lang w:val="lv-LV"/>
        </w:rPr>
        <w:t>2013.gada</w:t>
      </w:r>
      <w:proofErr w:type="gramEnd"/>
      <w:r w:rsidRPr="007C6809">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t.i., kad bērnam bija viens gads un astoņi mēneši. </w:t>
      </w:r>
      <w:proofErr w:type="gramStart"/>
      <w:r w:rsidRPr="007C6809">
        <w:rPr>
          <w:rFonts w:ascii="Times New Roman" w:hAnsi="Times New Roman" w:cs="Times New Roman"/>
          <w:sz w:val="24"/>
          <w:szCs w:val="24"/>
          <w:lang w:val="lv-LV"/>
        </w:rPr>
        <w:t>2013.gada</w:t>
      </w:r>
      <w:proofErr w:type="gramEnd"/>
      <w:r w:rsidRPr="007C6809">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prasība papildināta ar prasījumu par paternitātes atzīšanas apstrīdēšanu, norādot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kas bērna dzimšanas apliecībā ierakstīts kā bērna tēvs, kā trešo personu. </w:t>
      </w:r>
    </w:p>
    <w:p w14:paraId="7D4F5AD1" w14:textId="799A6A50"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Šādos apstākļos uzskatāms, ka </w:t>
      </w:r>
      <w:r w:rsidR="00D06A4C">
        <w:rPr>
          <w:rFonts w:ascii="Times New Roman" w:hAnsi="Times New Roman" w:cs="Times New Roman"/>
          <w:sz w:val="24"/>
          <w:szCs w:val="24"/>
          <w:lang w:val="lv-LV"/>
        </w:rPr>
        <w:t>[pers. A]</w:t>
      </w:r>
      <w:r w:rsidRPr="007C6809">
        <w:rPr>
          <w:rFonts w:ascii="Times New Roman" w:hAnsi="Times New Roman" w:cs="Times New Roman"/>
          <w:sz w:val="24"/>
          <w:szCs w:val="24"/>
          <w:lang w:val="lv-LV"/>
        </w:rPr>
        <w:t xml:space="preserve"> ir ievērojis Civillikuma </w:t>
      </w:r>
      <w:proofErr w:type="gramStart"/>
      <w:r w:rsidRPr="007C6809">
        <w:rPr>
          <w:rFonts w:ascii="Times New Roman" w:hAnsi="Times New Roman" w:cs="Times New Roman"/>
          <w:sz w:val="24"/>
          <w:szCs w:val="24"/>
          <w:lang w:val="lv-LV"/>
        </w:rPr>
        <w:t>156.panta</w:t>
      </w:r>
      <w:proofErr w:type="gramEnd"/>
      <w:r w:rsidRPr="007C6809">
        <w:rPr>
          <w:rFonts w:ascii="Times New Roman" w:hAnsi="Times New Roman" w:cs="Times New Roman"/>
          <w:sz w:val="24"/>
          <w:szCs w:val="24"/>
          <w:lang w:val="lv-LV"/>
        </w:rPr>
        <w:t xml:space="preserve"> trešajā daļā noteikto divu gadu termiņu no bērna piedzimšanas dienas paternitātes atzīšanas apstrīdēšanai.</w:t>
      </w:r>
    </w:p>
    <w:p w14:paraId="086AF89B" w14:textId="43977459"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[4.3] Fakts, ka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sākotnēji prasībā tika norādīts kā trešā persona, nevar radīt tiesību aizskārumu, jo atbildētājiem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un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likumā noteiktā kārtībā ir izsniegti prasības grozījumi, un viņiem bija zināms, uz kāda pamata un kādi prasījumi pēc būtības ir celti. </w:t>
      </w:r>
    </w:p>
    <w:p w14:paraId="0E4C5D88" w14:textId="450DE4DA"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Civillietu tiesas kolēģijas ieskatā tiesas rīcību, norādot, ka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ir pieaicināms atbildētāja statusā, nevar uzskatīt par procesuālu pārkāpumu. Pusēm netika liegtas tiesības īstenot no </w:t>
      </w:r>
      <w:proofErr w:type="spellStart"/>
      <w:r w:rsidRPr="007C6809">
        <w:rPr>
          <w:rFonts w:ascii="Times New Roman" w:hAnsi="Times New Roman" w:cs="Times New Roman"/>
          <w:sz w:val="24"/>
          <w:szCs w:val="24"/>
          <w:lang w:val="lv-LV"/>
        </w:rPr>
        <w:t>dispozitivitātes</w:t>
      </w:r>
      <w:proofErr w:type="spellEnd"/>
      <w:r w:rsidRPr="007C6809">
        <w:rPr>
          <w:rFonts w:ascii="Times New Roman" w:hAnsi="Times New Roman" w:cs="Times New Roman"/>
          <w:sz w:val="24"/>
          <w:szCs w:val="24"/>
          <w:lang w:val="lv-LV"/>
        </w:rPr>
        <w:t xml:space="preserve"> un sacīkstes principa izrietošās tiesības, jo lietā vairākkārt tika iesniegti pušu</w:t>
      </w:r>
      <w:r>
        <w:rPr>
          <w:rFonts w:ascii="Times New Roman" w:hAnsi="Times New Roman" w:cs="Times New Roman"/>
          <w:sz w:val="24"/>
          <w:szCs w:val="24"/>
          <w:lang w:val="lv-LV"/>
        </w:rPr>
        <w:t xml:space="preserve"> </w:t>
      </w:r>
      <w:r w:rsidRPr="007C6809">
        <w:rPr>
          <w:rFonts w:ascii="Times New Roman" w:hAnsi="Times New Roman" w:cs="Times New Roman"/>
          <w:sz w:val="24"/>
          <w:szCs w:val="24"/>
          <w:lang w:val="lv-LV"/>
        </w:rPr>
        <w:t xml:space="preserve">paskaidrojumi un pierādījumi. Vienlaikus tiesa izpildīja Civilprocesa likuma </w:t>
      </w:r>
      <w:proofErr w:type="gramStart"/>
      <w:r w:rsidRPr="007C6809">
        <w:rPr>
          <w:rFonts w:ascii="Times New Roman" w:hAnsi="Times New Roman" w:cs="Times New Roman"/>
          <w:sz w:val="24"/>
          <w:szCs w:val="24"/>
          <w:lang w:val="lv-LV"/>
        </w:rPr>
        <w:t>93.panta</w:t>
      </w:r>
      <w:proofErr w:type="gramEnd"/>
      <w:r w:rsidRPr="007C6809">
        <w:rPr>
          <w:rFonts w:ascii="Times New Roman" w:hAnsi="Times New Roman" w:cs="Times New Roman"/>
          <w:sz w:val="24"/>
          <w:szCs w:val="24"/>
          <w:lang w:val="lv-LV"/>
        </w:rPr>
        <w:t xml:space="preserve"> ceturtajā daļā noteikto, t.i., ja tiesa atzīst, ka par kādu no faktiem, uz kuriem pamatoti puses prasījumi vai iebildumi, nav iesniegti pierādījumi, tā paziņo par to pusēm un, ja nepieciešams, nosaka termiņu pierādījumu iesniegšanai. </w:t>
      </w:r>
    </w:p>
    <w:p w14:paraId="4A487627" w14:textId="2DA1B447"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Ņemot vērā, ka civillieta ir saistīta ar bērna interešu vislabāko aizsardzību un ievērojot procesuālās ekonomijas principu, kā arī lietas procesuālās „tīrības” labad, pirmās instances tiesa ir attaisnoti saskaņā ar Civilprocesa likuma </w:t>
      </w:r>
      <w:proofErr w:type="gramStart"/>
      <w:r w:rsidRPr="007C6809">
        <w:rPr>
          <w:rFonts w:ascii="Times New Roman" w:hAnsi="Times New Roman" w:cs="Times New Roman"/>
          <w:sz w:val="24"/>
          <w:szCs w:val="24"/>
          <w:lang w:val="lv-LV"/>
        </w:rPr>
        <w:t>188.pantu</w:t>
      </w:r>
      <w:proofErr w:type="gramEnd"/>
      <w:r w:rsidRPr="007C6809">
        <w:rPr>
          <w:rFonts w:ascii="Times New Roman" w:hAnsi="Times New Roman" w:cs="Times New Roman"/>
          <w:sz w:val="24"/>
          <w:szCs w:val="24"/>
          <w:lang w:val="lv-LV"/>
        </w:rPr>
        <w:t xml:space="preserve"> atjaunojusi tiesvedību lietā, izskaidrojot procesuālo darbību izdarīšanas vai neizdarīšanas sekas, kā rezultātā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statuss mainīts no trešās personas atbildētājas pusē uz atbildētāju</w:t>
      </w:r>
      <w:r>
        <w:rPr>
          <w:rFonts w:ascii="Times New Roman" w:hAnsi="Times New Roman" w:cs="Times New Roman"/>
          <w:sz w:val="24"/>
          <w:szCs w:val="24"/>
          <w:lang w:val="lv-LV"/>
        </w:rPr>
        <w:t>.</w:t>
      </w:r>
    </w:p>
    <w:p w14:paraId="3DE7704D" w14:textId="77777777"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[4.4] Atbildētājas viedoklis, ka prasītājam ir izbeigušās tiesības uz bērnu, jo bērnam ir reģistrēts cits tēvs, neatbilst Civillikuma 156.un </w:t>
      </w:r>
      <w:proofErr w:type="gramStart"/>
      <w:r w:rsidRPr="007C6809">
        <w:rPr>
          <w:rFonts w:ascii="Times New Roman" w:hAnsi="Times New Roman" w:cs="Times New Roman"/>
          <w:sz w:val="24"/>
          <w:szCs w:val="24"/>
          <w:lang w:val="lv-LV"/>
        </w:rPr>
        <w:t>157.pantam</w:t>
      </w:r>
      <w:proofErr w:type="gramEnd"/>
      <w:r w:rsidRPr="007C6809">
        <w:rPr>
          <w:rFonts w:ascii="Times New Roman" w:hAnsi="Times New Roman" w:cs="Times New Roman"/>
          <w:sz w:val="24"/>
          <w:szCs w:val="24"/>
          <w:lang w:val="lv-LV"/>
        </w:rPr>
        <w:t xml:space="preserve">. </w:t>
      </w:r>
    </w:p>
    <w:p w14:paraId="4A27F3AD" w14:textId="6B0CD5AF"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No lietā iesniegtajiem pierādījumiem (pušu e-pasta sarakste) un faktiskajiem apstākļiem izriet, ka līdz </w:t>
      </w:r>
      <w:proofErr w:type="gramStart"/>
      <w:r w:rsidRPr="007C6809">
        <w:rPr>
          <w:rFonts w:ascii="Times New Roman" w:hAnsi="Times New Roman" w:cs="Times New Roman"/>
          <w:sz w:val="24"/>
          <w:szCs w:val="24"/>
          <w:lang w:val="lv-LV"/>
        </w:rPr>
        <w:t>2013.gada</w:t>
      </w:r>
      <w:proofErr w:type="gramEnd"/>
      <w:r w:rsidRPr="007C6809">
        <w:rPr>
          <w:rFonts w:ascii="Times New Roman" w:hAnsi="Times New Roman" w:cs="Times New Roman"/>
          <w:sz w:val="24"/>
          <w:szCs w:val="24"/>
          <w:lang w:val="lv-LV"/>
        </w:rPr>
        <w:t xml:space="preserve"> </w:t>
      </w:r>
      <w:r w:rsidR="0007474F">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w:t>
      </w:r>
      <w:r w:rsidR="00D06A4C">
        <w:rPr>
          <w:rFonts w:ascii="Times New Roman" w:hAnsi="Times New Roman" w:cs="Times New Roman"/>
          <w:sz w:val="24"/>
          <w:szCs w:val="24"/>
          <w:lang w:val="lv-LV"/>
        </w:rPr>
        <w:t>[pers. A]</w:t>
      </w:r>
      <w:r w:rsidRPr="007C6809">
        <w:rPr>
          <w:rFonts w:ascii="Times New Roman" w:hAnsi="Times New Roman" w:cs="Times New Roman"/>
          <w:sz w:val="24"/>
          <w:szCs w:val="24"/>
          <w:lang w:val="lv-LV"/>
        </w:rPr>
        <w:t xml:space="preserve"> un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nepastāvēja strīds par paternitāti un saskarsmes tiesību apjomu. Tieši pretēji, no e-pasta sarakstes secināms, ka prasītājs interesējās par bērnu, puses vienojās par materiālo vajadzību izmaksām, ko 2/3 daļu apjomā segs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un </w:t>
      </w:r>
      <w:r w:rsidR="0007474F">
        <w:rPr>
          <w:rFonts w:ascii="Times New Roman" w:hAnsi="Times New Roman" w:cs="Times New Roman"/>
          <w:sz w:val="24"/>
          <w:szCs w:val="24"/>
          <w:lang w:val="lv-LV"/>
        </w:rPr>
        <w:t>[pers. E]</w:t>
      </w:r>
      <w:r w:rsidRPr="007C6809">
        <w:rPr>
          <w:rFonts w:ascii="Times New Roman" w:hAnsi="Times New Roman" w:cs="Times New Roman"/>
          <w:sz w:val="24"/>
          <w:szCs w:val="24"/>
          <w:lang w:val="lv-LV"/>
        </w:rPr>
        <w:t xml:space="preserve">, bet prasītājs segs 1/3 daļu no izmaksām. </w:t>
      </w:r>
    </w:p>
    <w:p w14:paraId="3D2CE929" w14:textId="658CF435"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Minēto norunu puses realizēja, ko apstiprina fakts, ka </w:t>
      </w:r>
      <w:proofErr w:type="gramStart"/>
      <w:r w:rsidRPr="007C6809">
        <w:rPr>
          <w:rFonts w:ascii="Times New Roman" w:hAnsi="Times New Roman" w:cs="Times New Roman"/>
          <w:sz w:val="24"/>
          <w:szCs w:val="24"/>
          <w:lang w:val="lv-LV"/>
        </w:rPr>
        <w:t>2012.gada</w:t>
      </w:r>
      <w:proofErr w:type="gramEnd"/>
      <w:r w:rsidRPr="007C6809">
        <w:rPr>
          <w:rFonts w:ascii="Times New Roman" w:hAnsi="Times New Roman" w:cs="Times New Roman"/>
          <w:sz w:val="24"/>
          <w:szCs w:val="24"/>
          <w:lang w:val="lv-LV"/>
        </w:rPr>
        <w:t xml:space="preserve"> </w:t>
      </w:r>
      <w:r w:rsidR="0007474F">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(bērna 9-10 mēnešu vecumā) bērns tika uzņemts prasītāja dzīvesvietā atkārtoti. </w:t>
      </w:r>
    </w:p>
    <w:p w14:paraId="4A379AA8" w14:textId="19A48CF3" w:rsidR="009A4DC7"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Pušu nesaskaņas attiecībā uz saskarsmi ar bērnu pēc būtības sākās </w:t>
      </w:r>
      <w:proofErr w:type="gramStart"/>
      <w:r w:rsidRPr="007C6809">
        <w:rPr>
          <w:rFonts w:ascii="Times New Roman" w:hAnsi="Times New Roman" w:cs="Times New Roman"/>
          <w:sz w:val="24"/>
          <w:szCs w:val="24"/>
          <w:lang w:val="lv-LV"/>
        </w:rPr>
        <w:t>2013.gada</w:t>
      </w:r>
      <w:proofErr w:type="gramEnd"/>
      <w:r w:rsidRPr="007C6809">
        <w:rPr>
          <w:rFonts w:ascii="Times New Roman" w:hAnsi="Times New Roman" w:cs="Times New Roman"/>
          <w:sz w:val="24"/>
          <w:szCs w:val="24"/>
          <w:lang w:val="lv-LV"/>
        </w:rPr>
        <w:t xml:space="preserve"> </w:t>
      </w:r>
      <w:r w:rsidR="0007474F">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No šī laika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un </w:t>
      </w:r>
      <w:r w:rsidR="0007474F">
        <w:rPr>
          <w:rFonts w:ascii="Times New Roman" w:hAnsi="Times New Roman" w:cs="Times New Roman"/>
          <w:sz w:val="24"/>
          <w:szCs w:val="24"/>
          <w:lang w:val="lv-LV"/>
        </w:rPr>
        <w:t>[pers. E]</w:t>
      </w:r>
      <w:r w:rsidRPr="007C6809">
        <w:rPr>
          <w:rFonts w:ascii="Times New Roman" w:hAnsi="Times New Roman" w:cs="Times New Roman"/>
          <w:sz w:val="24"/>
          <w:szCs w:val="24"/>
          <w:lang w:val="lv-LV"/>
        </w:rPr>
        <w:t xml:space="preserve"> uzskatīja, ka prasītājam nav pietiekamas izpratnes par mazuļa </w:t>
      </w:r>
      <w:r w:rsidRPr="007C6809">
        <w:rPr>
          <w:rFonts w:ascii="Times New Roman" w:hAnsi="Times New Roman" w:cs="Times New Roman"/>
          <w:sz w:val="24"/>
          <w:szCs w:val="24"/>
          <w:lang w:val="lv-LV"/>
        </w:rPr>
        <w:lastRenderedPageBreak/>
        <w:t>pareizu kopšanu, kā arī sāka izteikt pretenzijas saistībā ar prasītāja dzīvesveidu, kas atbildētājas ieskatā nebija savienojams ar bērna audzināšanu</w:t>
      </w:r>
      <w:r>
        <w:rPr>
          <w:rFonts w:ascii="Times New Roman" w:hAnsi="Times New Roman" w:cs="Times New Roman"/>
          <w:sz w:val="24"/>
          <w:szCs w:val="24"/>
          <w:lang w:val="lv-LV"/>
        </w:rPr>
        <w:t>.</w:t>
      </w:r>
    </w:p>
    <w:p w14:paraId="5F415C52" w14:textId="6227EBD2"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Drīz pēc tam - </w:t>
      </w:r>
      <w:proofErr w:type="gramStart"/>
      <w:r w:rsidRPr="007C6809">
        <w:rPr>
          <w:rFonts w:ascii="Times New Roman" w:hAnsi="Times New Roman" w:cs="Times New Roman"/>
          <w:sz w:val="24"/>
          <w:szCs w:val="24"/>
          <w:lang w:val="lv-LV"/>
        </w:rPr>
        <w:t>2013.gada</w:t>
      </w:r>
      <w:proofErr w:type="gramEnd"/>
      <w:r w:rsidRPr="007C6809">
        <w:rPr>
          <w:rFonts w:ascii="Times New Roman" w:hAnsi="Times New Roman" w:cs="Times New Roman"/>
          <w:sz w:val="24"/>
          <w:szCs w:val="24"/>
          <w:lang w:val="lv-LV"/>
        </w:rPr>
        <w:t xml:space="preserve"> </w:t>
      </w:r>
      <w:r w:rsidR="0007474F">
        <w:rPr>
          <w:rFonts w:ascii="Times New Roman" w:hAnsi="Times New Roman" w:cs="Times New Roman"/>
          <w:sz w:val="24"/>
          <w:szCs w:val="24"/>
          <w:lang w:val="lv-LV"/>
        </w:rPr>
        <w:t xml:space="preserve">[..] </w:t>
      </w:r>
      <w:r w:rsidRPr="007C6809">
        <w:rPr>
          <w:rFonts w:ascii="Times New Roman" w:hAnsi="Times New Roman" w:cs="Times New Roman"/>
          <w:sz w:val="24"/>
          <w:szCs w:val="24"/>
          <w:lang w:val="lv-LV"/>
        </w:rPr>
        <w:t xml:space="preserve">kā bērna tēvs bērna dzimšanas apliecībā ierakstīts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kurš ir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māsas </w:t>
      </w:r>
      <w:r w:rsidR="0007474F">
        <w:rPr>
          <w:rFonts w:ascii="Times New Roman" w:hAnsi="Times New Roman" w:cs="Times New Roman"/>
          <w:sz w:val="24"/>
          <w:szCs w:val="24"/>
          <w:lang w:val="lv-LV"/>
        </w:rPr>
        <w:t>[pers. F]</w:t>
      </w:r>
      <w:r w:rsidRPr="007C6809">
        <w:rPr>
          <w:rFonts w:ascii="Times New Roman" w:hAnsi="Times New Roman" w:cs="Times New Roman"/>
          <w:sz w:val="24"/>
          <w:szCs w:val="24"/>
          <w:lang w:val="lv-LV"/>
        </w:rPr>
        <w:t xml:space="preserve"> bērna tēvs, un dzīvo ar viņu kopā nereģistrētā laulībā </w:t>
      </w:r>
      <w:r w:rsidR="0007474F">
        <w:rPr>
          <w:rFonts w:ascii="Times New Roman" w:hAnsi="Times New Roman" w:cs="Times New Roman"/>
          <w:sz w:val="24"/>
          <w:szCs w:val="24"/>
          <w:lang w:val="lv-LV"/>
        </w:rPr>
        <w:t>[Nosaukums 1]</w:t>
      </w:r>
      <w:r w:rsidRPr="007C6809">
        <w:rPr>
          <w:rFonts w:ascii="Times New Roman" w:hAnsi="Times New Roman" w:cs="Times New Roman"/>
          <w:sz w:val="24"/>
          <w:szCs w:val="24"/>
          <w:lang w:val="lv-LV"/>
        </w:rPr>
        <w:t xml:space="preserve">, atbildētājas mātes </w:t>
      </w:r>
      <w:r w:rsidR="0007474F">
        <w:rPr>
          <w:rFonts w:ascii="Times New Roman" w:hAnsi="Times New Roman" w:cs="Times New Roman"/>
          <w:sz w:val="24"/>
          <w:szCs w:val="24"/>
          <w:lang w:val="lv-LV"/>
        </w:rPr>
        <w:t>[pers. G]</w:t>
      </w:r>
      <w:r w:rsidRPr="007C6809">
        <w:rPr>
          <w:rFonts w:ascii="Times New Roman" w:hAnsi="Times New Roman" w:cs="Times New Roman"/>
          <w:sz w:val="24"/>
          <w:szCs w:val="24"/>
          <w:lang w:val="lv-LV"/>
        </w:rPr>
        <w:t xml:space="preserve"> un māsas </w:t>
      </w:r>
      <w:r w:rsidR="0007474F">
        <w:rPr>
          <w:rFonts w:ascii="Times New Roman" w:hAnsi="Times New Roman" w:cs="Times New Roman"/>
          <w:sz w:val="24"/>
          <w:szCs w:val="24"/>
          <w:lang w:val="lv-LV"/>
        </w:rPr>
        <w:t>[pers. F]</w:t>
      </w:r>
      <w:r w:rsidRPr="007C6809">
        <w:rPr>
          <w:rFonts w:ascii="Times New Roman" w:hAnsi="Times New Roman" w:cs="Times New Roman"/>
          <w:sz w:val="24"/>
          <w:szCs w:val="24"/>
          <w:lang w:val="lv-LV"/>
        </w:rPr>
        <w:t xml:space="preserve"> ģimenē.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uzskata, ka bērns ir iejuties minētajā ģimenē un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uzskata par tēvu, tādējādi bērna interesēm neatbilst mainīt esošo situāciju.</w:t>
      </w:r>
    </w:p>
    <w:p w14:paraId="476AB94D" w14:textId="0D52C6E3"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[4.5] Lietā nav strīda, ka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nav bērna bioloģiskais tēvs. </w:t>
      </w:r>
    </w:p>
    <w:p w14:paraId="78FFD3DD" w14:textId="77777777"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Atbilstoši Civillikuma </w:t>
      </w:r>
      <w:proofErr w:type="gramStart"/>
      <w:r w:rsidRPr="007C6809">
        <w:rPr>
          <w:rFonts w:ascii="Times New Roman" w:hAnsi="Times New Roman" w:cs="Times New Roman"/>
          <w:sz w:val="24"/>
          <w:szCs w:val="24"/>
          <w:lang w:val="lv-LV"/>
        </w:rPr>
        <w:t>156.panta</w:t>
      </w:r>
      <w:proofErr w:type="gramEnd"/>
      <w:r w:rsidRPr="007C6809">
        <w:rPr>
          <w:rFonts w:ascii="Times New Roman" w:hAnsi="Times New Roman" w:cs="Times New Roman"/>
          <w:sz w:val="24"/>
          <w:szCs w:val="24"/>
          <w:lang w:val="lv-LV"/>
        </w:rPr>
        <w:t xml:space="preserve"> piektajai daļai paternitātes apstrīdēšana ir samērojama ar bērna tiesībām uz identitāti un stabilu ģimenes vidi. Līdz ar to secināms, ka stabila ģimenes vide bērnam ir nodrošināta, atzīstot paternitātes atzīšanu par spēkā neesošu un paternitāti nosakot bērna bioloģiskajam tēvam. Bērna interesēm ir atbilstoši, ja par viņu rūpes izrāda visas procesā iesaistītās personas, kas tiesas ieskatā ir pozitīvi vērtējams fakts, un no lietas faktiskajiem apstākļiem izriet, ka katrs to vēlas vislabākajā veidā. </w:t>
      </w:r>
    </w:p>
    <w:p w14:paraId="218A8C0E" w14:textId="15D7163C"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Ir būtiski, ka prasītājs tūlīt pēc bērna dzimšanas ir izteicis vēlmi uzņemties atbildību kā tēvs, viņam bija interese par bērnu, kā arī ir izveidojusies pieķeršanās bērnam, ko pirmās instances tiesas sēdē apliecināja liecinieki </w:t>
      </w:r>
      <w:r w:rsidR="00D66B9B">
        <w:rPr>
          <w:rFonts w:ascii="Times New Roman" w:hAnsi="Times New Roman" w:cs="Times New Roman"/>
          <w:sz w:val="24"/>
          <w:szCs w:val="24"/>
          <w:lang w:val="lv-LV"/>
        </w:rPr>
        <w:t>[pers. J]</w:t>
      </w:r>
      <w:r w:rsidRPr="007C6809">
        <w:rPr>
          <w:rFonts w:ascii="Times New Roman" w:hAnsi="Times New Roman" w:cs="Times New Roman"/>
          <w:sz w:val="24"/>
          <w:szCs w:val="24"/>
          <w:lang w:val="lv-LV"/>
        </w:rPr>
        <w:t xml:space="preserve">, </w:t>
      </w:r>
      <w:r w:rsidR="00D66B9B">
        <w:rPr>
          <w:rFonts w:ascii="Times New Roman" w:hAnsi="Times New Roman" w:cs="Times New Roman"/>
          <w:sz w:val="24"/>
          <w:szCs w:val="24"/>
          <w:lang w:val="lv-LV"/>
        </w:rPr>
        <w:t>[pers. K]</w:t>
      </w:r>
      <w:r w:rsidRPr="007C6809">
        <w:rPr>
          <w:rFonts w:ascii="Times New Roman" w:hAnsi="Times New Roman" w:cs="Times New Roman"/>
          <w:sz w:val="24"/>
          <w:szCs w:val="24"/>
          <w:lang w:val="lv-LV"/>
        </w:rPr>
        <w:t xml:space="preserve">, </w:t>
      </w:r>
      <w:r w:rsidR="0007474F">
        <w:rPr>
          <w:rFonts w:ascii="Times New Roman" w:hAnsi="Times New Roman" w:cs="Times New Roman"/>
          <w:sz w:val="24"/>
          <w:szCs w:val="24"/>
          <w:lang w:val="lv-LV"/>
        </w:rPr>
        <w:t>[pers. G]</w:t>
      </w:r>
      <w:r w:rsidRPr="007C6809">
        <w:rPr>
          <w:rFonts w:ascii="Times New Roman" w:hAnsi="Times New Roman" w:cs="Times New Roman"/>
          <w:sz w:val="24"/>
          <w:szCs w:val="24"/>
          <w:lang w:val="lv-LV"/>
        </w:rPr>
        <w:t xml:space="preserve">, </w:t>
      </w:r>
      <w:r w:rsidR="0007474F">
        <w:rPr>
          <w:rFonts w:ascii="Times New Roman" w:hAnsi="Times New Roman" w:cs="Times New Roman"/>
          <w:sz w:val="24"/>
          <w:szCs w:val="24"/>
          <w:lang w:val="lv-LV"/>
        </w:rPr>
        <w:t>[pers. H]</w:t>
      </w:r>
      <w:r w:rsidRPr="007C6809">
        <w:rPr>
          <w:rFonts w:ascii="Times New Roman" w:hAnsi="Times New Roman" w:cs="Times New Roman"/>
          <w:sz w:val="24"/>
          <w:szCs w:val="24"/>
          <w:lang w:val="lv-LV"/>
        </w:rPr>
        <w:t xml:space="preserve"> un </w:t>
      </w:r>
      <w:r w:rsidR="00D66B9B">
        <w:rPr>
          <w:rFonts w:ascii="Times New Roman" w:hAnsi="Times New Roman" w:cs="Times New Roman"/>
          <w:sz w:val="24"/>
          <w:szCs w:val="24"/>
          <w:lang w:val="lv-LV"/>
        </w:rPr>
        <w:t>[pers. L]</w:t>
      </w:r>
      <w:r w:rsidRPr="007C6809">
        <w:rPr>
          <w:rFonts w:ascii="Times New Roman" w:hAnsi="Times New Roman" w:cs="Times New Roman"/>
          <w:sz w:val="24"/>
          <w:szCs w:val="24"/>
          <w:lang w:val="lv-LV"/>
        </w:rPr>
        <w:t xml:space="preserve">. Minētais ir nepārprotami redzams arī no e-pasta vēstuļu satura. </w:t>
      </w:r>
    </w:p>
    <w:p w14:paraId="35AF0552" w14:textId="77777777"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Šādos apstākļos Civillietu tiesas kolēģija pievienojas pirmās instances tiesas viedoklim par to, ka paternitātes apstrīdēšana un paternitātes noteikšana tiesas ceļā neprasa konstatēt iespējamā tēva atbilstību pozitīvākajam tēva tēlam, kādu vien bērnam varētu vēlēties. </w:t>
      </w:r>
    </w:p>
    <w:p w14:paraId="2E45F34F" w14:textId="77777777"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Konvencijas par bērna tiesībām </w:t>
      </w:r>
      <w:proofErr w:type="gramStart"/>
      <w:r w:rsidRPr="007C6809">
        <w:rPr>
          <w:rFonts w:ascii="Times New Roman" w:hAnsi="Times New Roman" w:cs="Times New Roman"/>
          <w:sz w:val="24"/>
          <w:szCs w:val="24"/>
          <w:lang w:val="lv-LV"/>
        </w:rPr>
        <w:t>8.pantā</w:t>
      </w:r>
      <w:proofErr w:type="gramEnd"/>
      <w:r w:rsidRPr="007C6809">
        <w:rPr>
          <w:rFonts w:ascii="Times New Roman" w:hAnsi="Times New Roman" w:cs="Times New Roman"/>
          <w:sz w:val="24"/>
          <w:szCs w:val="24"/>
          <w:lang w:val="lv-LV"/>
        </w:rPr>
        <w:t xml:space="preserve"> noteikts, ka dalībvalstis apņemas respektēt bērna tiesības saglabāt savu identitāti, ieskaitot pilsonību, vārdu un ģimenes attiecības, kā tas ir paredzēts likumdošanā, nepieļaujot nelikumīgu iejaukšanos. Tādējādi saskaņā ar Civillikuma </w:t>
      </w:r>
      <w:proofErr w:type="gramStart"/>
      <w:r w:rsidRPr="007C6809">
        <w:rPr>
          <w:rFonts w:ascii="Times New Roman" w:hAnsi="Times New Roman" w:cs="Times New Roman"/>
          <w:sz w:val="24"/>
          <w:szCs w:val="24"/>
          <w:lang w:val="lv-LV"/>
        </w:rPr>
        <w:t>156.pantu</w:t>
      </w:r>
      <w:proofErr w:type="gramEnd"/>
      <w:r w:rsidRPr="007C6809">
        <w:rPr>
          <w:rFonts w:ascii="Times New Roman" w:hAnsi="Times New Roman" w:cs="Times New Roman"/>
          <w:sz w:val="24"/>
          <w:szCs w:val="24"/>
          <w:lang w:val="lv-LV"/>
        </w:rPr>
        <w:t xml:space="preserve"> ir</w:t>
      </w:r>
      <w:r>
        <w:rPr>
          <w:rFonts w:ascii="Times New Roman" w:hAnsi="Times New Roman" w:cs="Times New Roman"/>
          <w:sz w:val="24"/>
          <w:szCs w:val="24"/>
          <w:lang w:val="lv-LV"/>
        </w:rPr>
        <w:t xml:space="preserve"> </w:t>
      </w:r>
      <w:r w:rsidRPr="007C6809">
        <w:rPr>
          <w:rFonts w:ascii="Times New Roman" w:hAnsi="Times New Roman" w:cs="Times New Roman"/>
          <w:sz w:val="24"/>
          <w:szCs w:val="24"/>
          <w:lang w:val="lv-LV"/>
        </w:rPr>
        <w:t xml:space="preserve">pietiekošs pamats paternitātes atzīšanai par spēkā neesošu. </w:t>
      </w:r>
    </w:p>
    <w:p w14:paraId="1882F6DC" w14:textId="5E09471A"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Tiesa secina, ka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maldības rezultātā bērnu ir atzinis par savu, pārprotot pušu lomu bērna dzīvē. Tiesa arī novērtē atbildētāja personību kopumā, t.i., iesniegtos administratīvā pārkāpuma protokolus un atsevišķus viņa sodāmības gadījumus, kas tiesas sēdē netika noliegts. Ievērojot minēto, ieraksts par bērna tēvu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ir dzēšams un par bērna </w:t>
      </w:r>
      <w:r w:rsidR="00D67189">
        <w:rPr>
          <w:rFonts w:ascii="Times New Roman" w:hAnsi="Times New Roman" w:cs="Times New Roman"/>
          <w:sz w:val="24"/>
          <w:szCs w:val="24"/>
          <w:lang w:val="lv-LV"/>
        </w:rPr>
        <w:t>[pers. C]</w:t>
      </w:r>
      <w:r w:rsidRPr="007C6809">
        <w:rPr>
          <w:rFonts w:ascii="Times New Roman" w:hAnsi="Times New Roman" w:cs="Times New Roman"/>
          <w:sz w:val="24"/>
          <w:szCs w:val="24"/>
          <w:lang w:val="lv-LV"/>
        </w:rPr>
        <w:t xml:space="preserve"> tēvu ir reģistrējams </w:t>
      </w:r>
      <w:r w:rsidR="00D06A4C">
        <w:rPr>
          <w:rFonts w:ascii="Times New Roman" w:hAnsi="Times New Roman" w:cs="Times New Roman"/>
          <w:sz w:val="24"/>
          <w:szCs w:val="24"/>
          <w:lang w:val="lv-LV"/>
        </w:rPr>
        <w:t>[pers. A]</w:t>
      </w:r>
      <w:r w:rsidRPr="007C6809">
        <w:rPr>
          <w:rFonts w:ascii="Times New Roman" w:hAnsi="Times New Roman" w:cs="Times New Roman"/>
          <w:sz w:val="24"/>
          <w:szCs w:val="24"/>
          <w:lang w:val="lv-LV"/>
        </w:rPr>
        <w:t>.</w:t>
      </w:r>
    </w:p>
    <w:p w14:paraId="456103FF" w14:textId="65411246"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[4.6] Saskaņā ar Civillikuma </w:t>
      </w:r>
      <w:proofErr w:type="gramStart"/>
      <w:r w:rsidRPr="007C6809">
        <w:rPr>
          <w:rFonts w:ascii="Times New Roman" w:hAnsi="Times New Roman" w:cs="Times New Roman"/>
          <w:sz w:val="24"/>
          <w:szCs w:val="24"/>
          <w:lang w:val="lv-LV"/>
        </w:rPr>
        <w:t>160.panta</w:t>
      </w:r>
      <w:proofErr w:type="gramEnd"/>
      <w:r w:rsidRPr="007C6809">
        <w:rPr>
          <w:rFonts w:ascii="Times New Roman" w:hAnsi="Times New Roman" w:cs="Times New Roman"/>
          <w:sz w:val="24"/>
          <w:szCs w:val="24"/>
          <w:lang w:val="lv-LV"/>
        </w:rPr>
        <w:t xml:space="preserve"> otro daļu, ja paternitāte noteikta tiesas ceļā vai arī tiesa apmierina paternitātes apstrīdēšanas prasību, bērna uzvārdu nosaka tiesa, ņemot vērā bērna intereses. Prasītājs nav izteicis pretenzijas par bērna uzvārdu, un, ņemot vērā bērna intereses, izmaiņas </w:t>
      </w:r>
      <w:r w:rsidR="00D67189">
        <w:rPr>
          <w:rFonts w:ascii="Times New Roman" w:hAnsi="Times New Roman" w:cs="Times New Roman"/>
          <w:sz w:val="24"/>
          <w:szCs w:val="24"/>
          <w:lang w:val="lv-LV"/>
        </w:rPr>
        <w:t>[pers. C]</w:t>
      </w:r>
      <w:r w:rsidRPr="007C6809">
        <w:rPr>
          <w:rFonts w:ascii="Times New Roman" w:hAnsi="Times New Roman" w:cs="Times New Roman"/>
          <w:sz w:val="24"/>
          <w:szCs w:val="24"/>
          <w:lang w:val="lv-LV"/>
        </w:rPr>
        <w:t xml:space="preserve"> uzvārdā nav veicamas, bet viņa dzimšanas reģistra ieraksts papildināms ar ierakstu par tēvu </w:t>
      </w:r>
      <w:r w:rsidR="00D06A4C">
        <w:rPr>
          <w:rFonts w:ascii="Times New Roman" w:hAnsi="Times New Roman" w:cs="Times New Roman"/>
          <w:sz w:val="24"/>
          <w:szCs w:val="24"/>
          <w:lang w:val="lv-LV"/>
        </w:rPr>
        <w:t>[pers. A]</w:t>
      </w:r>
      <w:r w:rsidRPr="007C6809">
        <w:rPr>
          <w:rFonts w:ascii="Times New Roman" w:hAnsi="Times New Roman" w:cs="Times New Roman"/>
          <w:sz w:val="24"/>
          <w:szCs w:val="24"/>
          <w:lang w:val="lv-LV"/>
        </w:rPr>
        <w:t>.</w:t>
      </w:r>
    </w:p>
    <w:p w14:paraId="42173440" w14:textId="77777777"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[4.7] Ievērojot Civilprocesa likuma 244.</w:t>
      </w:r>
      <w:proofErr w:type="gramStart"/>
      <w:r w:rsidRPr="00F83CF2">
        <w:rPr>
          <w:rFonts w:ascii="Times New Roman" w:hAnsi="Times New Roman" w:cs="Times New Roman"/>
          <w:sz w:val="24"/>
          <w:szCs w:val="24"/>
          <w:vertAlign w:val="superscript"/>
          <w:lang w:val="lv-LV"/>
        </w:rPr>
        <w:t>5</w:t>
      </w:r>
      <w:r w:rsidRPr="007C6809">
        <w:rPr>
          <w:rFonts w:ascii="Times New Roman" w:hAnsi="Times New Roman" w:cs="Times New Roman"/>
          <w:sz w:val="24"/>
          <w:szCs w:val="24"/>
          <w:lang w:val="lv-LV"/>
        </w:rPr>
        <w:t>panta</w:t>
      </w:r>
      <w:proofErr w:type="gramEnd"/>
      <w:r w:rsidRPr="007C6809">
        <w:rPr>
          <w:rFonts w:ascii="Times New Roman" w:hAnsi="Times New Roman" w:cs="Times New Roman"/>
          <w:sz w:val="24"/>
          <w:szCs w:val="24"/>
          <w:lang w:val="lv-LV"/>
        </w:rPr>
        <w:t xml:space="preserve"> otrajā daļā noteikto, kā arī Bāriņtiesu likuma 50.pantu, bāriņtiesa sniedz atzinumu pēc tiesas pieprasījuma. </w:t>
      </w:r>
    </w:p>
    <w:p w14:paraId="469AB9A6" w14:textId="0B4196C4"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Līdz ar to nav pamatots atbildētājas apelācijas sūdzības arguments, ka saskarsmes tiesības izmantošanas kārtību pirmās instances tiesa noteikusi nepareizi, jo </w:t>
      </w:r>
      <w:r w:rsidR="00D0274C">
        <w:rPr>
          <w:rFonts w:ascii="Times New Roman" w:hAnsi="Times New Roman" w:cs="Times New Roman"/>
          <w:sz w:val="24"/>
          <w:szCs w:val="24"/>
          <w:lang w:val="lv-LV"/>
        </w:rPr>
        <w:t>[Nosaukums]</w:t>
      </w:r>
      <w:r w:rsidRPr="007C6809">
        <w:rPr>
          <w:rFonts w:ascii="Times New Roman" w:hAnsi="Times New Roman" w:cs="Times New Roman"/>
          <w:sz w:val="24"/>
          <w:szCs w:val="24"/>
          <w:lang w:val="lv-LV"/>
        </w:rPr>
        <w:t xml:space="preserve"> bāriņtiesa bija atzinusi, ka nav tiesiska pamata noteikt saskarsmes tiesības starp prasītāju un bērnu, kā arī atzinusi, ka bērna interesēm neatbilst saskarsmes noteikšana ar prasītāju. </w:t>
      </w:r>
    </w:p>
    <w:p w14:paraId="2CE2A965" w14:textId="197EA29D"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No </w:t>
      </w:r>
      <w:r w:rsidR="00D0274C">
        <w:rPr>
          <w:rFonts w:ascii="Times New Roman" w:hAnsi="Times New Roman" w:cs="Times New Roman"/>
          <w:sz w:val="24"/>
          <w:szCs w:val="24"/>
          <w:lang w:val="lv-LV"/>
        </w:rPr>
        <w:t>[Nosaukums]</w:t>
      </w:r>
      <w:r w:rsidRPr="007C6809">
        <w:rPr>
          <w:rFonts w:ascii="Times New Roman" w:hAnsi="Times New Roman" w:cs="Times New Roman"/>
          <w:sz w:val="24"/>
          <w:szCs w:val="24"/>
          <w:lang w:val="lv-LV"/>
        </w:rPr>
        <w:t xml:space="preserve"> bāriņtiesas </w:t>
      </w:r>
      <w:proofErr w:type="gramStart"/>
      <w:r w:rsidRPr="007C6809">
        <w:rPr>
          <w:rFonts w:ascii="Times New Roman" w:hAnsi="Times New Roman" w:cs="Times New Roman"/>
          <w:sz w:val="24"/>
          <w:szCs w:val="24"/>
          <w:lang w:val="lv-LV"/>
        </w:rPr>
        <w:t>2014.gada</w:t>
      </w:r>
      <w:proofErr w:type="gramEnd"/>
      <w:r w:rsidRPr="007C6809">
        <w:rPr>
          <w:rFonts w:ascii="Times New Roman" w:hAnsi="Times New Roman" w:cs="Times New Roman"/>
          <w:sz w:val="24"/>
          <w:szCs w:val="24"/>
          <w:lang w:val="lv-LV"/>
        </w:rPr>
        <w:t xml:space="preserve"> </w:t>
      </w:r>
      <w:r w:rsidR="004C7630">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atzinuma redzams, ka, atzīstot par bērna interesēm neatbilstošu saskarsmes noteikšanu ar </w:t>
      </w:r>
      <w:r w:rsidR="00D06A4C">
        <w:rPr>
          <w:rFonts w:ascii="Times New Roman" w:hAnsi="Times New Roman" w:cs="Times New Roman"/>
          <w:sz w:val="24"/>
          <w:szCs w:val="24"/>
          <w:lang w:val="lv-LV"/>
        </w:rPr>
        <w:t>[pers. A]</w:t>
      </w:r>
      <w:r w:rsidRPr="007C6809">
        <w:rPr>
          <w:rFonts w:ascii="Times New Roman" w:hAnsi="Times New Roman" w:cs="Times New Roman"/>
          <w:sz w:val="24"/>
          <w:szCs w:val="24"/>
          <w:lang w:val="lv-LV"/>
        </w:rPr>
        <w:t xml:space="preserve">, bāriņtiesa šādu atzinumu devusi tādēļ, ka bērna dzimšanas apliecībā kā bērna tēvs ir ierakstīts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savukārt Civillikuma 181.panta trešā daļa noteic, ka bērnam ir tiesības uzturēt personiskas attiecības un tiešus </w:t>
      </w:r>
      <w:r w:rsidRPr="007C6809">
        <w:rPr>
          <w:rFonts w:ascii="Times New Roman" w:hAnsi="Times New Roman" w:cs="Times New Roman"/>
          <w:sz w:val="24"/>
          <w:szCs w:val="24"/>
          <w:lang w:val="lv-LV"/>
        </w:rPr>
        <w:lastRenderedPageBreak/>
        <w:t xml:space="preserve">kontaktus ar personām, ar kurām bērns ilgu laiku ir dzīvojis nedalītā saimniecībā, tādējādi uz atzinuma sniegšanas brīdi nepastāv likumisks saskarsmes tiesības noteikšanas pamats. </w:t>
      </w:r>
    </w:p>
    <w:p w14:paraId="7CF49B33" w14:textId="6A572992"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Tomēr Civillietu tiesas kolēģija atzīst, ka, novērtējot iesniegtos pierādījumus atbilstoši Civilprocesa likuma </w:t>
      </w:r>
      <w:proofErr w:type="gramStart"/>
      <w:r w:rsidRPr="007C6809">
        <w:rPr>
          <w:rFonts w:ascii="Times New Roman" w:hAnsi="Times New Roman" w:cs="Times New Roman"/>
          <w:sz w:val="24"/>
          <w:szCs w:val="24"/>
          <w:lang w:val="lv-LV"/>
        </w:rPr>
        <w:t>97.pantam</w:t>
      </w:r>
      <w:proofErr w:type="gramEnd"/>
      <w:r w:rsidRPr="007C6809">
        <w:rPr>
          <w:rFonts w:ascii="Times New Roman" w:hAnsi="Times New Roman" w:cs="Times New Roman"/>
          <w:sz w:val="24"/>
          <w:szCs w:val="24"/>
          <w:lang w:val="lv-LV"/>
        </w:rPr>
        <w:t>, ir pamats noteikt arī saskarsmes tiesību izmantošanas kārtību, ievērojot Civillikuma 181.panta pirmo daļu un 182.panta pirmo daļu, jo likuma normas nosaka tiesas tiesības novērtēt un noteikt saskarsmes ar bērnu kārtību, un tajās nav aizliegumu tiesai veikt šo pienākumu arī gadījumā, kad iztrūkst pozitīvs bāriņtiesas atzinums</w:t>
      </w:r>
      <w:r>
        <w:rPr>
          <w:rFonts w:ascii="Times New Roman" w:hAnsi="Times New Roman" w:cs="Times New Roman"/>
          <w:sz w:val="24"/>
          <w:szCs w:val="24"/>
          <w:lang w:val="lv-LV"/>
        </w:rPr>
        <w:t>.</w:t>
      </w:r>
    </w:p>
    <w:p w14:paraId="0F00EACC" w14:textId="712DE0FE"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[5] Par Rīgas apgabaltiesas Civillietu tiesas kolēģijas </w:t>
      </w:r>
      <w:proofErr w:type="gramStart"/>
      <w:r w:rsidRPr="007C6809">
        <w:rPr>
          <w:rFonts w:ascii="Times New Roman" w:hAnsi="Times New Roman" w:cs="Times New Roman"/>
          <w:sz w:val="24"/>
          <w:szCs w:val="24"/>
          <w:lang w:val="lv-LV"/>
        </w:rPr>
        <w:t>2015.gada</w:t>
      </w:r>
      <w:proofErr w:type="gramEnd"/>
      <w:r w:rsidRPr="007C6809">
        <w:rPr>
          <w:rFonts w:ascii="Times New Roman" w:hAnsi="Times New Roman" w:cs="Times New Roman"/>
          <w:sz w:val="24"/>
          <w:szCs w:val="24"/>
          <w:lang w:val="lv-LV"/>
        </w:rPr>
        <w:t xml:space="preserve"> </w:t>
      </w:r>
      <w:r w:rsidR="00D66B9B">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spriedumu </w:t>
      </w:r>
      <w:r w:rsidR="00D67189">
        <w:rPr>
          <w:rFonts w:ascii="Times New Roman" w:hAnsi="Times New Roman" w:cs="Times New Roman"/>
          <w:sz w:val="24"/>
          <w:szCs w:val="24"/>
          <w:lang w:val="lv-LV"/>
        </w:rPr>
        <w:t>[pers. B]</w:t>
      </w:r>
      <w:r w:rsidRPr="007C6809">
        <w:rPr>
          <w:rFonts w:ascii="Times New Roman" w:hAnsi="Times New Roman" w:cs="Times New Roman"/>
          <w:sz w:val="24"/>
          <w:szCs w:val="24"/>
          <w:lang w:val="lv-LV"/>
        </w:rPr>
        <w:t xml:space="preserve"> iesniedza kasācijas sūdzību, lūdzot atcelt spriedumu pilnā apjomā un nodot lietu jaunai izskatīšanai apelācijas instances tiesā. </w:t>
      </w:r>
    </w:p>
    <w:p w14:paraId="42A9563A" w14:textId="724243C3" w:rsidR="007C6809" w:rsidRPr="002F4965"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Kasācijas sūdzība pamatota ar šādiem argumentiem</w:t>
      </w:r>
      <w:r w:rsidRPr="002F4965">
        <w:rPr>
          <w:rFonts w:ascii="Times New Roman" w:hAnsi="Times New Roman" w:cs="Times New Roman"/>
          <w:sz w:val="24"/>
          <w:szCs w:val="24"/>
          <w:lang w:val="lv-LV"/>
        </w:rPr>
        <w:t>.</w:t>
      </w:r>
    </w:p>
    <w:p w14:paraId="229C8118" w14:textId="3392B691"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[5.1] Lieta pirmās instances tiesā tika izskatīta pēc būtības, nosakot </w:t>
      </w:r>
      <w:proofErr w:type="gramStart"/>
      <w:r w:rsidRPr="007C6809">
        <w:rPr>
          <w:rFonts w:ascii="Times New Roman" w:hAnsi="Times New Roman" w:cs="Times New Roman"/>
          <w:sz w:val="24"/>
          <w:szCs w:val="24"/>
          <w:lang w:val="lv-LV"/>
        </w:rPr>
        <w:t>2014.gada</w:t>
      </w:r>
      <w:proofErr w:type="gramEnd"/>
      <w:r w:rsidRPr="007C6809">
        <w:rPr>
          <w:rFonts w:ascii="Times New Roman" w:hAnsi="Times New Roman" w:cs="Times New Roman"/>
          <w:sz w:val="24"/>
          <w:szCs w:val="24"/>
          <w:lang w:val="lv-LV"/>
        </w:rPr>
        <w:t xml:space="preserve"> </w:t>
      </w:r>
      <w:r w:rsidR="004C7630">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tiesas sēdi nolēmuma paziņošanai, tomēr šajā datumā tiesa nolēma atsākt lietas izskatīšanu pēc būtības un noteica prasītājam termiņu procesuālo trūkumu novēršanai, t.i., prasības pieteikuma papildinājumu iesniegšanai. Tiesa vērsa prasītāja uzmanību uz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xml:space="preserve"> procesuālo statusu (trešā persona) un norādīja, ka prasība nav celta pret personu, uz kuras tiesību samazināšanu tā vērsta. Nokavējot tiesas noteikto termiņu prasības papildināšanai, prasītājs </w:t>
      </w:r>
      <w:proofErr w:type="gramStart"/>
      <w:r w:rsidRPr="007C6809">
        <w:rPr>
          <w:rFonts w:ascii="Times New Roman" w:hAnsi="Times New Roman" w:cs="Times New Roman"/>
          <w:sz w:val="24"/>
          <w:szCs w:val="24"/>
          <w:lang w:val="lv-LV"/>
        </w:rPr>
        <w:t>2015.gada</w:t>
      </w:r>
      <w:proofErr w:type="gramEnd"/>
      <w:r w:rsidRPr="007C6809">
        <w:rPr>
          <w:rFonts w:ascii="Times New Roman" w:hAnsi="Times New Roman" w:cs="Times New Roman"/>
          <w:sz w:val="24"/>
          <w:szCs w:val="24"/>
          <w:lang w:val="lv-LV"/>
        </w:rPr>
        <w:t xml:space="preserve"> </w:t>
      </w:r>
      <w:r w:rsidR="00D66B9B">
        <w:rPr>
          <w:rFonts w:ascii="Times New Roman" w:hAnsi="Times New Roman" w:cs="Times New Roman"/>
          <w:sz w:val="24"/>
          <w:szCs w:val="24"/>
          <w:lang w:val="lv-LV"/>
        </w:rPr>
        <w:t>[..]</w:t>
      </w:r>
      <w:r w:rsidRPr="007C6809">
        <w:rPr>
          <w:rFonts w:ascii="Times New Roman" w:hAnsi="Times New Roman" w:cs="Times New Roman"/>
          <w:sz w:val="24"/>
          <w:szCs w:val="24"/>
          <w:lang w:val="lv-LV"/>
        </w:rPr>
        <w:t xml:space="preserve"> iesniedza prasības grozījumus, norādot kā atbildētāju arī </w:t>
      </w:r>
      <w:r w:rsidR="00777A7B">
        <w:rPr>
          <w:rFonts w:ascii="Times New Roman" w:hAnsi="Times New Roman" w:cs="Times New Roman"/>
          <w:sz w:val="24"/>
          <w:szCs w:val="24"/>
          <w:lang w:val="lv-LV"/>
        </w:rPr>
        <w:t>[pers. D]</w:t>
      </w:r>
      <w:r w:rsidRPr="007C6809">
        <w:rPr>
          <w:rFonts w:ascii="Times New Roman" w:hAnsi="Times New Roman" w:cs="Times New Roman"/>
          <w:sz w:val="24"/>
          <w:szCs w:val="24"/>
          <w:lang w:val="lv-LV"/>
        </w:rPr>
        <w:t>. Arī nokavēto procesuālo termiņu tiesa prasītājam atjaunoja un prasības grozījumus pieņēma.</w:t>
      </w:r>
    </w:p>
    <w:p w14:paraId="1EAB9F58" w14:textId="77777777"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Minētie apstākļi ir būtisks procesuāls pārkāpums, kas noveda pie lietas nepareizas izspriešanas, jo tiesa pārkāpa </w:t>
      </w:r>
      <w:proofErr w:type="spellStart"/>
      <w:r w:rsidRPr="007C6809">
        <w:rPr>
          <w:rFonts w:ascii="Times New Roman" w:hAnsi="Times New Roman" w:cs="Times New Roman"/>
          <w:sz w:val="24"/>
          <w:szCs w:val="24"/>
          <w:lang w:val="lv-LV"/>
        </w:rPr>
        <w:t>dispozitivitātes</w:t>
      </w:r>
      <w:proofErr w:type="spellEnd"/>
      <w:r w:rsidRPr="007C6809">
        <w:rPr>
          <w:rFonts w:ascii="Times New Roman" w:hAnsi="Times New Roman" w:cs="Times New Roman"/>
          <w:sz w:val="24"/>
          <w:szCs w:val="24"/>
          <w:lang w:val="lv-LV"/>
        </w:rPr>
        <w:t xml:space="preserve"> principu, t.i., tikai prasītājam ir iniciatīvas iespēja un</w:t>
      </w:r>
      <w:r>
        <w:rPr>
          <w:rFonts w:ascii="Times New Roman" w:hAnsi="Times New Roman" w:cs="Times New Roman"/>
          <w:sz w:val="24"/>
          <w:szCs w:val="24"/>
          <w:lang w:val="lv-LV"/>
        </w:rPr>
        <w:t xml:space="preserve"> </w:t>
      </w:r>
      <w:r w:rsidRPr="007C6809">
        <w:rPr>
          <w:rFonts w:ascii="Times New Roman" w:hAnsi="Times New Roman" w:cs="Times New Roman"/>
          <w:sz w:val="24"/>
          <w:szCs w:val="24"/>
          <w:lang w:val="lv-LV"/>
        </w:rPr>
        <w:t xml:space="preserve">rīcības brīvība norādīt atbildētāju. Tiesa šādā veidā pārkāpa savas kompetences robežas Civilprocesa likuma </w:t>
      </w:r>
      <w:proofErr w:type="gramStart"/>
      <w:r w:rsidRPr="007C6809">
        <w:rPr>
          <w:rFonts w:ascii="Times New Roman" w:hAnsi="Times New Roman" w:cs="Times New Roman"/>
          <w:sz w:val="24"/>
          <w:szCs w:val="24"/>
          <w:lang w:val="lv-LV"/>
        </w:rPr>
        <w:t>450.panta</w:t>
      </w:r>
      <w:proofErr w:type="gramEnd"/>
      <w:r w:rsidRPr="007C6809">
        <w:rPr>
          <w:rFonts w:ascii="Times New Roman" w:hAnsi="Times New Roman" w:cs="Times New Roman"/>
          <w:sz w:val="24"/>
          <w:szCs w:val="24"/>
          <w:lang w:val="lv-LV"/>
        </w:rPr>
        <w:t xml:space="preserve"> trešās daļas izpratnē, paplašinot atbildētāju sastāvu pretēji Civilprocesa likuma noteikumiem. </w:t>
      </w:r>
    </w:p>
    <w:p w14:paraId="2FD04717" w14:textId="6443F8C6" w:rsid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Proti, pirmās instances tiesa nepamatoti pieņēma lēmumu atsākt lietas izskatīšanu pēc būtības, jo prasītājs ir cēlis defektīvu prasību, kas tika grozīta pēc tiesas iniciatīvas, savukārt apelācijas instances tiesa secināja, ka minētais pirmās instances tiesas pārkāpums nevar radīt tiesību aizskārumu. </w:t>
      </w:r>
    </w:p>
    <w:p w14:paraId="732E8B3E" w14:textId="0DEF4900"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Tikai prasītājam bija tiesības norādīt atbildētājus izskatāmajā lietā, savukārt tiesas pienākums bija izskatīt civillietu un taisīt spriedumu par prasībā noteikto prasības priekšmetu un uz prasībā norādītā pamata, nepārsniedzot prasījuma robežas (Civilprocesa likuma </w:t>
      </w:r>
      <w:proofErr w:type="gramStart"/>
      <w:r w:rsidRPr="007C6809">
        <w:rPr>
          <w:rFonts w:ascii="Times New Roman" w:hAnsi="Times New Roman" w:cs="Times New Roman"/>
          <w:sz w:val="24"/>
          <w:szCs w:val="24"/>
          <w:lang w:val="lv-LV"/>
        </w:rPr>
        <w:t>192.pants</w:t>
      </w:r>
      <w:proofErr w:type="gramEnd"/>
      <w:r w:rsidRPr="007C6809">
        <w:rPr>
          <w:rFonts w:ascii="Times New Roman" w:hAnsi="Times New Roman" w:cs="Times New Roman"/>
          <w:sz w:val="24"/>
          <w:szCs w:val="24"/>
          <w:lang w:val="lv-LV"/>
        </w:rPr>
        <w:t>), bet apelācijas instances tiesai arī bija pienākums izskatīt tikai tos prasījumus, kas izskatīti pirmās instances tiesā (Civilprocesa likuma 426.panta otrā daļa).</w:t>
      </w:r>
    </w:p>
    <w:p w14:paraId="0CC27569" w14:textId="77777777"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[5.2] Civilprocesa likuma </w:t>
      </w:r>
      <w:proofErr w:type="gramStart"/>
      <w:r w:rsidRPr="007C6809">
        <w:rPr>
          <w:rFonts w:ascii="Times New Roman" w:hAnsi="Times New Roman" w:cs="Times New Roman"/>
          <w:sz w:val="24"/>
          <w:szCs w:val="24"/>
          <w:lang w:val="lv-LV"/>
        </w:rPr>
        <w:t>10.pantā</w:t>
      </w:r>
      <w:proofErr w:type="gramEnd"/>
      <w:r w:rsidRPr="007C6809">
        <w:rPr>
          <w:rFonts w:ascii="Times New Roman" w:hAnsi="Times New Roman" w:cs="Times New Roman"/>
          <w:sz w:val="24"/>
          <w:szCs w:val="24"/>
          <w:lang w:val="lv-LV"/>
        </w:rPr>
        <w:t xml:space="preserve"> nostiprināts sacīkstes princips, kas izriet no </w:t>
      </w:r>
      <w:proofErr w:type="spellStart"/>
      <w:r w:rsidRPr="007C6809">
        <w:rPr>
          <w:rFonts w:ascii="Times New Roman" w:hAnsi="Times New Roman" w:cs="Times New Roman"/>
          <w:sz w:val="24"/>
          <w:szCs w:val="24"/>
          <w:lang w:val="lv-LV"/>
        </w:rPr>
        <w:t>dispozitivitātes</w:t>
      </w:r>
      <w:proofErr w:type="spellEnd"/>
      <w:r w:rsidRPr="007C6809">
        <w:rPr>
          <w:rFonts w:ascii="Times New Roman" w:hAnsi="Times New Roman" w:cs="Times New Roman"/>
          <w:sz w:val="24"/>
          <w:szCs w:val="24"/>
          <w:lang w:val="lv-LV"/>
        </w:rPr>
        <w:t xml:space="preserve"> principa, savukārt Civilprocesa likuma 9.pants noteic pušu līdztiesību. </w:t>
      </w:r>
    </w:p>
    <w:p w14:paraId="0E88C3D9" w14:textId="77777777"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Nav šaubu, ka tiesai, ievērojot Civilprocesa likuma 159.un </w:t>
      </w:r>
      <w:proofErr w:type="gramStart"/>
      <w:r w:rsidRPr="007C6809">
        <w:rPr>
          <w:rFonts w:ascii="Times New Roman" w:hAnsi="Times New Roman" w:cs="Times New Roman"/>
          <w:sz w:val="24"/>
          <w:szCs w:val="24"/>
          <w:lang w:val="lv-LV"/>
        </w:rPr>
        <w:t>93.panta</w:t>
      </w:r>
      <w:proofErr w:type="gramEnd"/>
      <w:r w:rsidRPr="007C6809">
        <w:rPr>
          <w:rFonts w:ascii="Times New Roman" w:hAnsi="Times New Roman" w:cs="Times New Roman"/>
          <w:sz w:val="24"/>
          <w:szCs w:val="24"/>
          <w:lang w:val="lv-LV"/>
        </w:rPr>
        <w:t xml:space="preserve"> ceturtās daļas noteikumus, ir pienākums izskaidrot civillietas dalībniekiem procesuālās tiesības un pienākumus, kā arī procesuālo darbību neizpildīšanas sekas, taču tiesa nav tiesīga sniegt konsultācijas vienai pusei, tādējādi pārkāpjot sacīkstes un līdztiesības principus. </w:t>
      </w:r>
    </w:p>
    <w:p w14:paraId="1B0BC8D6" w14:textId="1B1EFAD0"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Arī juridiskajā literatūrā norādīts, ka tiesai nav jāpilda konsultanta funkcija, jo katram par savām kļūdām ir jāuzņemas atbildība. Pārkāpjot sacīkstes un līdztiesības principu, tiesa nav tiesīga formāli pildīt Civilprocesa likuma 159.un </w:t>
      </w:r>
      <w:proofErr w:type="gramStart"/>
      <w:r w:rsidRPr="007C6809">
        <w:rPr>
          <w:rFonts w:ascii="Times New Roman" w:hAnsi="Times New Roman" w:cs="Times New Roman"/>
          <w:sz w:val="24"/>
          <w:szCs w:val="24"/>
          <w:lang w:val="lv-LV"/>
        </w:rPr>
        <w:t>93.panta</w:t>
      </w:r>
      <w:proofErr w:type="gramEnd"/>
      <w:r w:rsidRPr="007C6809">
        <w:rPr>
          <w:rFonts w:ascii="Times New Roman" w:hAnsi="Times New Roman" w:cs="Times New Roman"/>
          <w:sz w:val="24"/>
          <w:szCs w:val="24"/>
          <w:lang w:val="lv-LV"/>
        </w:rPr>
        <w:t xml:space="preserve"> ceturtās daļas noteikumos paredzētos pienākumus, lai mudinātu prasītāju grozīt prasības pamatu un priekšmetu, kā arī mainīt trešās personas procesuālo statusu uz atbildētāja statusu.</w:t>
      </w:r>
    </w:p>
    <w:p w14:paraId="54269B1C" w14:textId="77777777" w:rsidR="00716F7F"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[5.3] Pieļautie procesuālie pārkāpumi nav formāli, un pretēji apelācijas instances tiesas apsvērumiem tie ir radījuši būtisku trešās personas tiesību aizskārumu. </w:t>
      </w:r>
    </w:p>
    <w:p w14:paraId="79E22D20" w14:textId="74EA1B4F" w:rsidR="00716F7F"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lastRenderedPageBreak/>
        <w:t xml:space="preserve">Pēc lēmuma par civillietas izskatīšanas pēc būtības atsākšanu trešā persona ieguva </w:t>
      </w:r>
      <w:proofErr w:type="gramStart"/>
      <w:r w:rsidRPr="007C6809">
        <w:rPr>
          <w:rFonts w:ascii="Times New Roman" w:hAnsi="Times New Roman" w:cs="Times New Roman"/>
          <w:sz w:val="24"/>
          <w:szCs w:val="24"/>
          <w:lang w:val="lv-LV"/>
        </w:rPr>
        <w:t>citu procesuālo statusu</w:t>
      </w:r>
      <w:proofErr w:type="gramEnd"/>
      <w:r w:rsidRPr="007C6809">
        <w:rPr>
          <w:rFonts w:ascii="Times New Roman" w:hAnsi="Times New Roman" w:cs="Times New Roman"/>
          <w:sz w:val="24"/>
          <w:szCs w:val="24"/>
          <w:lang w:val="lv-LV"/>
        </w:rPr>
        <w:t xml:space="preserve">, kļūstot par atbildētāju lietā, taču šāda transformācija notika lietas iztiesāšanas pirmās instances tiesā stadijā, kurā to nepieļauj Civilprocesa likums un kas liedz šajā stadijā atbildētāja civilprocesuālo statusu ieguvušam subjektam izlietot atbildētājam piešķirtās tiesības un formulēt savu attieksmi pret celto prasību, nekā tas būtu atbildētājam jau no pašas tiesvedības ierosināšanas vai lietas izskatīšanas pēc būtības uzsākšanas brīža. </w:t>
      </w:r>
    </w:p>
    <w:p w14:paraId="38CF8D41" w14:textId="5D6E26F3" w:rsidR="007C6809" w:rsidRPr="007C6809" w:rsidRDefault="007C6809" w:rsidP="00730A66">
      <w:pPr>
        <w:spacing w:line="276" w:lineRule="auto"/>
        <w:ind w:firstLine="567"/>
        <w:jc w:val="both"/>
        <w:rPr>
          <w:rFonts w:ascii="Times New Roman" w:hAnsi="Times New Roman" w:cs="Times New Roman"/>
          <w:sz w:val="24"/>
          <w:szCs w:val="24"/>
          <w:lang w:val="lv-LV"/>
        </w:rPr>
      </w:pPr>
      <w:r w:rsidRPr="007C6809">
        <w:rPr>
          <w:rFonts w:ascii="Times New Roman" w:hAnsi="Times New Roman" w:cs="Times New Roman"/>
          <w:sz w:val="24"/>
          <w:szCs w:val="24"/>
          <w:lang w:val="lv-LV"/>
        </w:rPr>
        <w:t xml:space="preserve">Pirmkārt, tiesību doktrīnā norādīts, ka civilprocess neparedz neīstās puses aizstāšanu. Šāda atziņa izslēdz iespēju papildināt atbildētāju skaitu vai „transformēt procesuālos statusus” pēc saviem ieskatiem pēc tam, kad civillietas izskatīšana pēc būtības ir uzsākta. Pašam prasītājam bija jāsaprot, kādu prasību celt, kādus atbildētājus norādīt. Līdz ar to pārsūdzētais spriedums neatbilst kasācijas instances judikatūrai procesuālo tiesību normu piemērošanā, kur Augstākās tiesas Senāts </w:t>
      </w:r>
      <w:proofErr w:type="gramStart"/>
      <w:r w:rsidRPr="007C6809">
        <w:rPr>
          <w:rFonts w:ascii="Times New Roman" w:hAnsi="Times New Roman" w:cs="Times New Roman"/>
          <w:sz w:val="24"/>
          <w:szCs w:val="24"/>
          <w:lang w:val="lv-LV"/>
        </w:rPr>
        <w:t>2004.gada</w:t>
      </w:r>
      <w:proofErr w:type="gramEnd"/>
      <w:r w:rsidRPr="007C6809">
        <w:rPr>
          <w:rFonts w:ascii="Times New Roman" w:hAnsi="Times New Roman" w:cs="Times New Roman"/>
          <w:sz w:val="24"/>
          <w:szCs w:val="24"/>
          <w:lang w:val="lv-LV"/>
        </w:rPr>
        <w:t xml:space="preserve"> 25.augusta lietā Nr. SKC-399</w:t>
      </w:r>
      <w:r w:rsidR="004C7630">
        <w:rPr>
          <w:rFonts w:ascii="Times New Roman" w:hAnsi="Times New Roman" w:cs="Times New Roman"/>
          <w:sz w:val="24"/>
          <w:szCs w:val="24"/>
          <w:lang w:val="lv-LV"/>
        </w:rPr>
        <w:t>/2004</w:t>
      </w:r>
      <w:r w:rsidRPr="007C6809">
        <w:rPr>
          <w:rFonts w:ascii="Times New Roman" w:hAnsi="Times New Roman" w:cs="Times New Roman"/>
          <w:sz w:val="24"/>
          <w:szCs w:val="24"/>
          <w:lang w:val="lv-LV"/>
        </w:rPr>
        <w:t xml:space="preserve"> atzinis, ka gadījumā, ja prasība nav celta pret īsto atbildētāju, tad prasība bija jānoraida.</w:t>
      </w:r>
    </w:p>
    <w:p w14:paraId="115BC249" w14:textId="1CFEE9AA" w:rsidR="007C6809"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Otrkārt, tiesas lēmuma par lietas izskatīšanas pēc būtības atsākšanu un prasītāja iesniegto prasības pamata un priekšmeta grozījumu rezultātā trešajai personai tika liegta iespēja realizēt sacīkstes principa noteiktās iespējas un formulēt savu attieksmi pret celto prasību kā atbildētājam jau no paša sākuma. Tas nozīmē, ka līdz pat minētā tiesas lēmuma pieņemšanai trešā persona tika nostādīta nelabvēlīgākā statusā nekā citi lietas dalībnieki, jo nebaudīja pusēm paredzētās tiesības (piemēram, pretprasības iesniegšanas tiesības).</w:t>
      </w:r>
    </w:p>
    <w:p w14:paraId="3368A9DC" w14:textId="5FE88A99"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Tādējādi secināms, ka spriedums ir atceļams, jo pirmās instances tiesa un apelācijas instances tiesa ir pārkāpusi sacīkstes un procesuālās līdztiesības principu, kā arī nepareizi interpretējusi un piemērojusi Civilprocesa likuma </w:t>
      </w:r>
      <w:proofErr w:type="gramStart"/>
      <w:r w:rsidRPr="00716F7F">
        <w:rPr>
          <w:rFonts w:ascii="Times New Roman" w:hAnsi="Times New Roman" w:cs="Times New Roman"/>
          <w:sz w:val="24"/>
          <w:szCs w:val="24"/>
          <w:lang w:val="lv-LV"/>
        </w:rPr>
        <w:t>159.panta</w:t>
      </w:r>
      <w:proofErr w:type="gramEnd"/>
      <w:r w:rsidRPr="00716F7F">
        <w:rPr>
          <w:rFonts w:ascii="Times New Roman" w:hAnsi="Times New Roman" w:cs="Times New Roman"/>
          <w:sz w:val="24"/>
          <w:szCs w:val="24"/>
          <w:lang w:val="lv-LV"/>
        </w:rPr>
        <w:t xml:space="preserve"> un 93.panta ceturtās daļas noteikumus, kas noveda pie civillietas nepareizas izspriešanas.</w:t>
      </w:r>
    </w:p>
    <w:p w14:paraId="7719F2EF" w14:textId="6DDA3D8B" w:rsidR="00716F7F" w:rsidRPr="00716F7F" w:rsidRDefault="00716F7F" w:rsidP="00730A66">
      <w:pPr>
        <w:spacing w:line="276" w:lineRule="auto"/>
        <w:ind w:firstLine="567"/>
        <w:jc w:val="both"/>
        <w:rPr>
          <w:rFonts w:ascii="Times New Roman" w:hAnsi="Times New Roman" w:cs="Times New Roman"/>
          <w:sz w:val="24"/>
          <w:szCs w:val="24"/>
          <w:lang w:val="lv-LV"/>
        </w:rPr>
      </w:pPr>
      <w:r w:rsidRPr="002F4965">
        <w:rPr>
          <w:rFonts w:ascii="Times New Roman" w:hAnsi="Times New Roman" w:cs="Times New Roman"/>
          <w:sz w:val="24"/>
          <w:szCs w:val="24"/>
          <w:lang w:val="lv-LV"/>
        </w:rPr>
        <w:t xml:space="preserve">[5.4] </w:t>
      </w:r>
      <w:r w:rsidRPr="00716F7F">
        <w:rPr>
          <w:rFonts w:ascii="Times New Roman" w:hAnsi="Times New Roman" w:cs="Times New Roman"/>
          <w:sz w:val="24"/>
          <w:szCs w:val="24"/>
          <w:lang w:val="lv-LV"/>
        </w:rPr>
        <w:t xml:space="preserve">Pirmās instances tiesas lēmums par lietas izskatīšanas pēc būtības atsākšanu pamatots ar Civilprocesa likuma </w:t>
      </w:r>
      <w:proofErr w:type="gramStart"/>
      <w:r w:rsidRPr="00716F7F">
        <w:rPr>
          <w:rFonts w:ascii="Times New Roman" w:hAnsi="Times New Roman" w:cs="Times New Roman"/>
          <w:sz w:val="24"/>
          <w:szCs w:val="24"/>
          <w:lang w:val="lv-LV"/>
        </w:rPr>
        <w:t>188.panta</w:t>
      </w:r>
      <w:proofErr w:type="gramEnd"/>
      <w:r w:rsidRPr="00716F7F">
        <w:rPr>
          <w:rFonts w:ascii="Times New Roman" w:hAnsi="Times New Roman" w:cs="Times New Roman"/>
          <w:sz w:val="24"/>
          <w:szCs w:val="24"/>
          <w:lang w:val="lv-LV"/>
        </w:rPr>
        <w:t xml:space="preserve"> pirmo daļu. Šāda lēmuma pieņemšanu tiesa centusies attaisnot ar bērna interešu vislabāko aizsardzību un procesuālās ekonomijas principu, kā arī procesuālās „tīrības” labad. Taču minētais ir acīmredzamā pretrunā ar Civilprocesa likuma noteikumiem un principiem. Proti, Civilprocesa likuma </w:t>
      </w:r>
      <w:proofErr w:type="gramStart"/>
      <w:r w:rsidRPr="00716F7F">
        <w:rPr>
          <w:rFonts w:ascii="Times New Roman" w:hAnsi="Times New Roman" w:cs="Times New Roman"/>
          <w:sz w:val="24"/>
          <w:szCs w:val="24"/>
          <w:lang w:val="lv-LV"/>
        </w:rPr>
        <w:t>188.panta</w:t>
      </w:r>
      <w:proofErr w:type="gramEnd"/>
      <w:r w:rsidRPr="00716F7F">
        <w:rPr>
          <w:rFonts w:ascii="Times New Roman" w:hAnsi="Times New Roman" w:cs="Times New Roman"/>
          <w:sz w:val="24"/>
          <w:szCs w:val="24"/>
          <w:lang w:val="lv-LV"/>
        </w:rPr>
        <w:t xml:space="preserve"> regulējuma leģitīmais mērķis ir veicināt efektīvu tiesību uz taisnīgu tiesu nodrošināšanu, jo tā saturs pieļauj iespējas novērst lietas izskatīšanas gaitā pieļautās nepilnības attiecībā uz jaunu apstākļu noskaidrošanu, lietā esošo pierādījumu papildu pārbaudi vai aicinājumu lietas dalībniekiem iesniegt papildu pierādījumus, kuru pārbaudi tiesa uzskata par nepieciešamu. Kopumā šīs normas regulējums vērsts uz iespējami taisnīga nolēmuma taisīšanu, taču ir jāievēro Civilprocesa likuma 188.panta pirmās daļas piemērošanas priekšnoteikumi: 1) tiesa ir aizgājusi uz tiesas apspriedi; 2) apspriedes laikā tiesa ir secinājusi, ka lietā ir nepieciešams noskaidrot jaunus apstākļus, kuriem ir nozīme lietā, vai papildus pārbaudīt esošos vai jaunus pierādījumus.</w:t>
      </w:r>
    </w:p>
    <w:p w14:paraId="6681363E" w14:textId="77777777"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Konkrētajā gadījumā minētās normas piemērošanas priekšnoteikumi un leģitīmais mērķis nav ievērots, jo tiesa atsāka izskatīt civillietu pēc būtības bez sasaistes ar nepieciešamību noskaidrot jaunus apstākļus, kuriem ir nozīme lietā, vai papildus pārbaudīt esošos vai jaunus pierādījumus. Atzīstot šādu pirmās instances tiesas rīcību par attaisnojamu, apelācijas instances tiesa ir pieļāvusi būtisku civilprocesuālo tiesību normu pārkāpumu. </w:t>
      </w:r>
    </w:p>
    <w:p w14:paraId="66BB07DA" w14:textId="77777777"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Nav pamatota apelācijas instances tiesas argumentācija par Civilprocesa likuma </w:t>
      </w:r>
      <w:proofErr w:type="gramStart"/>
      <w:r w:rsidRPr="00716F7F">
        <w:rPr>
          <w:rFonts w:ascii="Times New Roman" w:hAnsi="Times New Roman" w:cs="Times New Roman"/>
          <w:sz w:val="24"/>
          <w:szCs w:val="24"/>
          <w:lang w:val="lv-LV"/>
        </w:rPr>
        <w:t>188.panta</w:t>
      </w:r>
      <w:proofErr w:type="gramEnd"/>
      <w:r w:rsidRPr="00716F7F">
        <w:rPr>
          <w:rFonts w:ascii="Times New Roman" w:hAnsi="Times New Roman" w:cs="Times New Roman"/>
          <w:sz w:val="24"/>
          <w:szCs w:val="24"/>
          <w:lang w:val="lv-LV"/>
        </w:rPr>
        <w:t xml:space="preserve"> piemērošanas pieļaujamību šajā lietā. </w:t>
      </w:r>
    </w:p>
    <w:p w14:paraId="00D27D43" w14:textId="3029343A"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Nav šaubu, ka izskatāmajā lietā ir jānodrošina bērna interešu vislabākā aizsardzība, taču šis princips nav skatāms atrauti vai pretrunā ar civilās tiesvedības noteikumiem. Arī bērnu </w:t>
      </w:r>
      <w:r w:rsidRPr="00716F7F">
        <w:rPr>
          <w:rFonts w:ascii="Times New Roman" w:hAnsi="Times New Roman" w:cs="Times New Roman"/>
          <w:sz w:val="24"/>
          <w:szCs w:val="24"/>
          <w:lang w:val="lv-LV"/>
        </w:rPr>
        <w:lastRenderedPageBreak/>
        <w:t>interešu vislabākā aizsardzība īstenojama formālas lietu vešanas kārtības ietvaros. Tas nozīmē, ka procesuālo tiesību normu piemērošanā ir jāņem vērā: a) bērna vislabākās intereses; b) citu tiesību subjektu procesuālās tiesības. Ar prasītāja prasījumiem tiek skartas bērna un trešās personas (otra atbildētāja) tiesības un intereses, kuru aizstāvībai civilprocess kā „formāla lietu vešanas kārtība” noteic zināmu procesuālo kārtību, kas jāievēro.</w:t>
      </w:r>
    </w:p>
    <w:p w14:paraId="11554379" w14:textId="30735C0D"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Vienas no bērna vislabākajām interesēm ir noteiktība jautājumā par bērna tēvu un par to izdarīto ierakstu dzimšanas apliecībā. Bērna dzimšanas apliecībā šobrīd ir ieraksts par tēvu. Prasītāja prasības grozījumi, kas veikti pretrunā ar Civilprocesa likuma noteikumiem, ir tieši vērsti uz atbildētāju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jo ar tiem lūgts viņa vārdu un uzvārdu bērna dzimšanas apliecībā aizstāt ar prasītāja vārdu, uzvārdu. </w:t>
      </w:r>
    </w:p>
    <w:p w14:paraId="00293A3F" w14:textId="48AC340A"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Pārsūdzētajā spriedumā nav pamatoti secināts, ka Civilprocesa likuma </w:t>
      </w:r>
      <w:proofErr w:type="gramStart"/>
      <w:r w:rsidRPr="00716F7F">
        <w:rPr>
          <w:rFonts w:ascii="Times New Roman" w:hAnsi="Times New Roman" w:cs="Times New Roman"/>
          <w:sz w:val="24"/>
          <w:szCs w:val="24"/>
          <w:lang w:val="lv-LV"/>
        </w:rPr>
        <w:t>188.panta</w:t>
      </w:r>
      <w:proofErr w:type="gramEnd"/>
      <w:r w:rsidRPr="00716F7F">
        <w:rPr>
          <w:rFonts w:ascii="Times New Roman" w:hAnsi="Times New Roman" w:cs="Times New Roman"/>
          <w:sz w:val="24"/>
          <w:szCs w:val="24"/>
          <w:lang w:val="lv-LV"/>
        </w:rPr>
        <w:t xml:space="preserve"> piemērošana šajā lietā ir pietiekami attaisnojama, jo civillietas, kas skar bērna tiesību un interešu ievērošanu un nodrošināšanu, ietvaros nevar tikt ignorēts civilprocesa regulējums. </w:t>
      </w:r>
    </w:p>
    <w:p w14:paraId="37C55C7A" w14:textId="549F315E"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Minētais saskan ar kasācijas instances tiesas praksi. Proti, Augstākās tiesas Senāta Civillietu departaments </w:t>
      </w:r>
      <w:proofErr w:type="gramStart"/>
      <w:r w:rsidRPr="00716F7F">
        <w:rPr>
          <w:rFonts w:ascii="Times New Roman" w:hAnsi="Times New Roman" w:cs="Times New Roman"/>
          <w:sz w:val="24"/>
          <w:szCs w:val="24"/>
          <w:lang w:val="lv-LV"/>
        </w:rPr>
        <w:t>2013.gada</w:t>
      </w:r>
      <w:proofErr w:type="gramEnd"/>
      <w:r w:rsidRPr="00716F7F">
        <w:rPr>
          <w:rFonts w:ascii="Times New Roman" w:hAnsi="Times New Roman" w:cs="Times New Roman"/>
          <w:sz w:val="24"/>
          <w:szCs w:val="24"/>
          <w:lang w:val="lv-LV"/>
        </w:rPr>
        <w:t xml:space="preserve"> [..] spriedumā lietā Nr. [..] norādījis, ka prioritāte pār procesuālajām normām piešķirama bērna tiesībām, ja tas attiecas uz pienācīgas pārliecības gūšanu par bērna izcelšanās bioloģisko realitāti un šaubu izslēgšanu šajā jautājumā. Šajā lietā Senāts secināja, ka bērna tiesībām uz savas izcelšanās noteikšanu ir prioritāra nozīme tajos gadījumos, ja šo tiesību realizācija </w:t>
      </w:r>
      <w:proofErr w:type="spellStart"/>
      <w:r w:rsidRPr="00716F7F">
        <w:rPr>
          <w:rFonts w:ascii="Times New Roman" w:hAnsi="Times New Roman" w:cs="Times New Roman"/>
          <w:sz w:val="24"/>
          <w:szCs w:val="24"/>
          <w:lang w:val="lv-LV"/>
        </w:rPr>
        <w:t>kolidē</w:t>
      </w:r>
      <w:proofErr w:type="spellEnd"/>
      <w:r w:rsidRPr="00716F7F">
        <w:rPr>
          <w:rFonts w:ascii="Times New Roman" w:hAnsi="Times New Roman" w:cs="Times New Roman"/>
          <w:sz w:val="24"/>
          <w:szCs w:val="24"/>
          <w:lang w:val="lv-LV"/>
        </w:rPr>
        <w:t xml:space="preserve"> ar procesuālajām tiesībām.</w:t>
      </w:r>
    </w:p>
    <w:p w14:paraId="40F5A3CB" w14:textId="77777777"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Konkrētajā lietā strīds par bērna bioloģisko izcelšanos nepastāv, tāpēc nepastāv arī kolīzija starp bērna interešu aizsardzību un procesuālo regulējumu. Tas nozīmē, ka lietā bija jāaizsargā bērna tiesības saskaņā ar Civilprocesa likuma regulējumu, kas nav noticis. </w:t>
      </w:r>
    </w:p>
    <w:p w14:paraId="10B34DAC" w14:textId="5966346A"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Tādējādi secināms, ka spriedums ir atceļams, jo pirmās instances tiesa un apelācijas instances tiesa ir pārkāpusi Civilprocesa likuma </w:t>
      </w:r>
      <w:proofErr w:type="gramStart"/>
      <w:r w:rsidRPr="00716F7F">
        <w:rPr>
          <w:rFonts w:ascii="Times New Roman" w:hAnsi="Times New Roman" w:cs="Times New Roman"/>
          <w:sz w:val="24"/>
          <w:szCs w:val="24"/>
          <w:lang w:val="lv-LV"/>
        </w:rPr>
        <w:t>188.panta</w:t>
      </w:r>
      <w:proofErr w:type="gramEnd"/>
      <w:r w:rsidRPr="00716F7F">
        <w:rPr>
          <w:rFonts w:ascii="Times New Roman" w:hAnsi="Times New Roman" w:cs="Times New Roman"/>
          <w:sz w:val="24"/>
          <w:szCs w:val="24"/>
          <w:lang w:val="lv-LV"/>
        </w:rPr>
        <w:t xml:space="preserve"> noteikumus, kas noveda pie civillietas nepareizas izspriešanas.</w:t>
      </w:r>
    </w:p>
    <w:p w14:paraId="185C0894" w14:textId="77777777"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[5.5] Prettiesiski piemērojot Civilprocesa likuma </w:t>
      </w:r>
      <w:proofErr w:type="gramStart"/>
      <w:r w:rsidRPr="00716F7F">
        <w:rPr>
          <w:rFonts w:ascii="Times New Roman" w:hAnsi="Times New Roman" w:cs="Times New Roman"/>
          <w:sz w:val="24"/>
          <w:szCs w:val="24"/>
          <w:lang w:val="lv-LV"/>
        </w:rPr>
        <w:t>188.pantu</w:t>
      </w:r>
      <w:proofErr w:type="gramEnd"/>
      <w:r w:rsidRPr="00716F7F">
        <w:rPr>
          <w:rFonts w:ascii="Times New Roman" w:hAnsi="Times New Roman" w:cs="Times New Roman"/>
          <w:sz w:val="24"/>
          <w:szCs w:val="24"/>
          <w:lang w:val="lv-LV"/>
        </w:rPr>
        <w:t xml:space="preserve"> un, atsākot pēc būtības civillietas izskatīšanu, tiesa nav novērsusi Civilprocesa likuma 74.panta trešās daļas 3.punkta pārkāpumu, t.i., pirmās instances tiesa ir mudinājusi prasītāju grozīt prasības pieteikumu, bet apelācijas instances tiesa ir izskatījusi pēc būtības civillietu atbilstoši prettiesiski grozītam prasības pieteikumam. </w:t>
      </w:r>
    </w:p>
    <w:p w14:paraId="1294244E" w14:textId="1DC1E69E"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Civilprocesa likuma </w:t>
      </w:r>
      <w:proofErr w:type="gramStart"/>
      <w:r w:rsidRPr="00716F7F">
        <w:rPr>
          <w:rFonts w:ascii="Times New Roman" w:hAnsi="Times New Roman" w:cs="Times New Roman"/>
          <w:sz w:val="24"/>
          <w:szCs w:val="24"/>
          <w:lang w:val="lv-LV"/>
        </w:rPr>
        <w:t>74.panta</w:t>
      </w:r>
      <w:proofErr w:type="gramEnd"/>
      <w:r w:rsidRPr="00716F7F">
        <w:rPr>
          <w:rFonts w:ascii="Times New Roman" w:hAnsi="Times New Roman" w:cs="Times New Roman"/>
          <w:sz w:val="24"/>
          <w:szCs w:val="24"/>
          <w:lang w:val="lv-LV"/>
        </w:rPr>
        <w:t xml:space="preserve"> trešās daļas 3.punkts noteic speciālās prasītāja civilprocesuālās tiesības rakstveidā grozīt prasības pamatu vai priekšmetu vai palielināt prasījumu apmēru, iekams nav uzsākta lietas izskatīšana pēc būtības Civilprocesa likuma 163.panta izpratnē. Savukārt, piemērojot Civilprocesa likuma </w:t>
      </w:r>
      <w:proofErr w:type="gramStart"/>
      <w:r w:rsidRPr="00716F7F">
        <w:rPr>
          <w:rFonts w:ascii="Times New Roman" w:hAnsi="Times New Roman" w:cs="Times New Roman"/>
          <w:sz w:val="24"/>
          <w:szCs w:val="24"/>
          <w:lang w:val="lv-LV"/>
        </w:rPr>
        <w:t>188.pantu</w:t>
      </w:r>
      <w:proofErr w:type="gramEnd"/>
      <w:r w:rsidRPr="00716F7F">
        <w:rPr>
          <w:rFonts w:ascii="Times New Roman" w:hAnsi="Times New Roman" w:cs="Times New Roman"/>
          <w:sz w:val="24"/>
          <w:szCs w:val="24"/>
          <w:lang w:val="lv-LV"/>
        </w:rPr>
        <w:t>, tiek atsākta jau iesāktas civillietas izskatīšana pēc būtības, kas pat teorētiski izslēdz 74.panta trešās daļas 3.punkta piemērošanas iespējamību.</w:t>
      </w:r>
    </w:p>
    <w:p w14:paraId="2AB0EEA3" w14:textId="77777777"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[5.6] Apelācijas instances tiesa ir pieļāvusi tiesvedības valodas noteikumu pārkāpumu. Tiesības izmantot tulka palīdzību tajos gadījumos, ja lietas dalībnieks nepārvalda tiesvedības valodu, noteic Civilprocesa likuma </w:t>
      </w:r>
      <w:proofErr w:type="gramStart"/>
      <w:r w:rsidRPr="00716F7F">
        <w:rPr>
          <w:rFonts w:ascii="Times New Roman" w:hAnsi="Times New Roman" w:cs="Times New Roman"/>
          <w:sz w:val="24"/>
          <w:szCs w:val="24"/>
          <w:lang w:val="lv-LV"/>
        </w:rPr>
        <w:t>13.panta</w:t>
      </w:r>
      <w:proofErr w:type="gramEnd"/>
      <w:r w:rsidRPr="00716F7F">
        <w:rPr>
          <w:rFonts w:ascii="Times New Roman" w:hAnsi="Times New Roman" w:cs="Times New Roman"/>
          <w:sz w:val="24"/>
          <w:szCs w:val="24"/>
          <w:lang w:val="lv-LV"/>
        </w:rPr>
        <w:t xml:space="preserve"> ceturtā daļa, kas paredz izņēmumu no valsts valodas principa. Civilprocesa likuma </w:t>
      </w:r>
      <w:proofErr w:type="gramStart"/>
      <w:r w:rsidRPr="00716F7F">
        <w:rPr>
          <w:rFonts w:ascii="Times New Roman" w:hAnsi="Times New Roman" w:cs="Times New Roman"/>
          <w:sz w:val="24"/>
          <w:szCs w:val="24"/>
          <w:lang w:val="lv-LV"/>
        </w:rPr>
        <w:t>13.panta</w:t>
      </w:r>
      <w:proofErr w:type="gramEnd"/>
      <w:r w:rsidRPr="00716F7F">
        <w:rPr>
          <w:rFonts w:ascii="Times New Roman" w:hAnsi="Times New Roman" w:cs="Times New Roman"/>
          <w:sz w:val="24"/>
          <w:szCs w:val="24"/>
          <w:lang w:val="lv-LV"/>
        </w:rPr>
        <w:t xml:space="preserve"> trešā daļa paredz, ka atsevišķu procesuālo darbību veikšanu citā valodā tiesa var pieļaut tikai tad, ja iestājušies šādi priekšnoteikumi: a) to lūdz kāds no lietas dalībniekiem; b) visi lietas dalībnieki tam piekrīt. Nemainīgs paliek pienākums tiesas sēdes protokolu un tiesas nolēmumu rakstīt valsts valodā. </w:t>
      </w:r>
    </w:p>
    <w:p w14:paraId="5E1F2EB9" w14:textId="7702DFEF"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Apelācijas instances tiesas sēdē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paskaidrojumus nolasīja latviešu valodā, bet atbildes uz tiesas un lietas dalībnieku uzdotajiem jautājumiem sniedza krievu valodā. Viņa juridiskās palīdzības sniedzējs vērsa tiesas uzmanību uz tulkojuma nepieciešamību tiesas </w:t>
      </w:r>
      <w:r w:rsidRPr="00716F7F">
        <w:rPr>
          <w:rFonts w:ascii="Times New Roman" w:hAnsi="Times New Roman" w:cs="Times New Roman"/>
          <w:sz w:val="24"/>
          <w:szCs w:val="24"/>
          <w:lang w:val="lv-LV"/>
        </w:rPr>
        <w:lastRenderedPageBreak/>
        <w:t xml:space="preserve">sēdes protokolam un pārējo civilprocesa subjektu tiesību uz taisnīgu tiesu nodrošināšanai. Tiesa norādīja, ka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atbildes nevajag tulkot latviešu valodā, jo tiesas sēdē klātesošās personas saprot krievu valodu. Paskaidrojumu netulkošana notika automātiski, t.i., nevienam no lietas dalībniekiem neizsakot tādu lūgumu un nedodot piekrišanu atkāpei no valsts valodas lietojuma.</w:t>
      </w:r>
    </w:p>
    <w:p w14:paraId="4205CD0A" w14:textId="7A62FB6D"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Tiesas sēdes gaita tiek fiksēta audioierakstā, kas ir uzskatāms par tiesas sēdes protokola neatņemamu sastāvdaļu, līdz ar to arī audioierakstā fiksētajai informācijai ir jābūt valsts valodā, kas nav ticis ievērots. Tādējādi secināms, ka apelācijas instances tiesa, nenodrošinot tulka palīdzību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ir pārkāpusi Civilprocesa likuma </w:t>
      </w:r>
      <w:proofErr w:type="gramStart"/>
      <w:r w:rsidRPr="00716F7F">
        <w:rPr>
          <w:rFonts w:ascii="Times New Roman" w:hAnsi="Times New Roman" w:cs="Times New Roman"/>
          <w:sz w:val="24"/>
          <w:szCs w:val="24"/>
          <w:lang w:val="lv-LV"/>
        </w:rPr>
        <w:t>13.panta</w:t>
      </w:r>
      <w:proofErr w:type="gramEnd"/>
      <w:r w:rsidRPr="00716F7F">
        <w:rPr>
          <w:rFonts w:ascii="Times New Roman" w:hAnsi="Times New Roman" w:cs="Times New Roman"/>
          <w:sz w:val="24"/>
          <w:szCs w:val="24"/>
          <w:lang w:val="lv-LV"/>
        </w:rPr>
        <w:t xml:space="preserve"> noteikumus, kas ir absolūts pamats sprieduma atcelšanai, ievērojot Civilprocesa likuma 452.panta trešās daļas 3.punktā noteikto.</w:t>
      </w:r>
    </w:p>
    <w:p w14:paraId="28087DB6" w14:textId="77777777"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[5.7] Apelācijas instances tiesa pārkāpusi Civilprocesa likuma </w:t>
      </w:r>
      <w:proofErr w:type="gramStart"/>
      <w:r w:rsidRPr="00716F7F">
        <w:rPr>
          <w:rFonts w:ascii="Times New Roman" w:hAnsi="Times New Roman" w:cs="Times New Roman"/>
          <w:sz w:val="24"/>
          <w:szCs w:val="24"/>
          <w:lang w:val="lv-LV"/>
        </w:rPr>
        <w:t>190.pantu</w:t>
      </w:r>
      <w:proofErr w:type="gramEnd"/>
      <w:r w:rsidRPr="00716F7F">
        <w:rPr>
          <w:rFonts w:ascii="Times New Roman" w:hAnsi="Times New Roman" w:cs="Times New Roman"/>
          <w:sz w:val="24"/>
          <w:szCs w:val="24"/>
          <w:lang w:val="lv-LV"/>
        </w:rPr>
        <w:t xml:space="preserve"> un 193.panta piekto daļu. </w:t>
      </w:r>
    </w:p>
    <w:p w14:paraId="5EC5C50D" w14:textId="77777777"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Sprieduma motīvu daļā nav izvērtēti atbildētāju precīzi sniegtie argumenti attiecībā par Civillikuma </w:t>
      </w:r>
      <w:proofErr w:type="gramStart"/>
      <w:r w:rsidRPr="00716F7F">
        <w:rPr>
          <w:rFonts w:ascii="Times New Roman" w:hAnsi="Times New Roman" w:cs="Times New Roman"/>
          <w:sz w:val="24"/>
          <w:szCs w:val="24"/>
          <w:lang w:val="lv-LV"/>
        </w:rPr>
        <w:t>156.panta</w:t>
      </w:r>
      <w:proofErr w:type="gramEnd"/>
      <w:r w:rsidRPr="00716F7F">
        <w:rPr>
          <w:rFonts w:ascii="Times New Roman" w:hAnsi="Times New Roman" w:cs="Times New Roman"/>
          <w:sz w:val="24"/>
          <w:szCs w:val="24"/>
          <w:lang w:val="lv-LV"/>
        </w:rPr>
        <w:t xml:space="preserve"> piemērošanu, kā arī spriedumā nav motivēta noteiktā saskarsmes tiesības izlietošanas kārtība un apmērs. </w:t>
      </w:r>
    </w:p>
    <w:p w14:paraId="0B5A6E45" w14:textId="77777777"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Apelācijas instances tiesa nav pamatojusi atkāpšanos no tiesu prakses līdzīgās lietās, kurās kasācijas instance atzinusi, ka Civillikuma </w:t>
      </w:r>
      <w:proofErr w:type="gramStart"/>
      <w:r w:rsidRPr="00716F7F">
        <w:rPr>
          <w:rFonts w:ascii="Times New Roman" w:hAnsi="Times New Roman" w:cs="Times New Roman"/>
          <w:sz w:val="24"/>
          <w:szCs w:val="24"/>
          <w:lang w:val="lv-LV"/>
        </w:rPr>
        <w:t>156.pants</w:t>
      </w:r>
      <w:proofErr w:type="gramEnd"/>
      <w:r w:rsidRPr="00716F7F">
        <w:rPr>
          <w:rFonts w:ascii="Times New Roman" w:hAnsi="Times New Roman" w:cs="Times New Roman"/>
          <w:sz w:val="24"/>
          <w:szCs w:val="24"/>
          <w:lang w:val="lv-LV"/>
        </w:rPr>
        <w:t xml:space="preserve"> nav piemērojams gadījumos, kad persona atzinusi paternitāti, apzinoties, ka nav bērna miesīgais tēvs. </w:t>
      </w:r>
    </w:p>
    <w:p w14:paraId="50597278" w14:textId="77777777"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Nav arī motivēts, kāpēc noteikta tieši tāda sākotnējā saskarsmes kārtība. Lietā nav neviena</w:t>
      </w:r>
      <w:r>
        <w:rPr>
          <w:rFonts w:ascii="Times New Roman" w:hAnsi="Times New Roman" w:cs="Times New Roman"/>
          <w:sz w:val="24"/>
          <w:szCs w:val="24"/>
          <w:lang w:val="lv-LV"/>
        </w:rPr>
        <w:t xml:space="preserve"> </w:t>
      </w:r>
      <w:r w:rsidRPr="00716F7F">
        <w:rPr>
          <w:rFonts w:ascii="Times New Roman" w:hAnsi="Times New Roman" w:cs="Times New Roman"/>
          <w:sz w:val="24"/>
          <w:szCs w:val="24"/>
          <w:lang w:val="lv-LV"/>
        </w:rPr>
        <w:t xml:space="preserve">pierādījuma par to, ka šāda kārtība būtu atbilstoša bērna vislabākajām interesēm. </w:t>
      </w:r>
    </w:p>
    <w:p w14:paraId="36F62F9C" w14:textId="1D8D49EB"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Tiesa, neievērojot Civilprocesa likuma 244.</w:t>
      </w:r>
      <w:proofErr w:type="gramStart"/>
      <w:r w:rsidRPr="00D0274C">
        <w:rPr>
          <w:rFonts w:ascii="Times New Roman" w:hAnsi="Times New Roman" w:cs="Times New Roman"/>
          <w:sz w:val="24"/>
          <w:szCs w:val="24"/>
          <w:vertAlign w:val="superscript"/>
          <w:lang w:val="lv-LV"/>
        </w:rPr>
        <w:t>9</w:t>
      </w:r>
      <w:r w:rsidRPr="00716F7F">
        <w:rPr>
          <w:rFonts w:ascii="Times New Roman" w:hAnsi="Times New Roman" w:cs="Times New Roman"/>
          <w:sz w:val="24"/>
          <w:szCs w:val="24"/>
          <w:lang w:val="lv-LV"/>
        </w:rPr>
        <w:t>pantā</w:t>
      </w:r>
      <w:proofErr w:type="gramEnd"/>
      <w:r w:rsidRPr="00716F7F">
        <w:rPr>
          <w:rFonts w:ascii="Times New Roman" w:hAnsi="Times New Roman" w:cs="Times New Roman"/>
          <w:sz w:val="24"/>
          <w:szCs w:val="24"/>
          <w:lang w:val="lv-LV"/>
        </w:rPr>
        <w:t xml:space="preserve"> noteikto, neizrādīja iniciatīvu un nepieprasīja bāriņtiesai sniegt atzinumu par to, vai konkrētā sākotnējās saskarsmes kārtība būs izpildāma un vai tā būs piemērota un pietiekama, ņemot vērā bērna dzīves apstākļus, dienas režīmu, vecumu un attīstības stadiju. </w:t>
      </w:r>
    </w:p>
    <w:p w14:paraId="34DDED55" w14:textId="128944FB"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Tiesa vienkārši pieņēmusi, ka tās noteiktā sākotnēja saskarsmes kārtība trīs mēnešus kopumā 24 stundas starp bērnu un viņam pilnīgi svešu vīrieti ir pietiekama, lai pieļautu pēc tam jau pastāvīgu saskarsmi bez speciālistu klātbūtnes. Tieši tāpēc, ka tiesa nav lietpratējs bērnu psiholoģijas jautājumos, likums paredz tiesai pienākumu pieprasīt attiecīgās bāriņtiesas atzinumu. Turklāt būtiski, ka bāriņtiesas pārstāve tiesas sēdē izteica viedokli, ka kopumā šāds pārejas perioda ilgums nebūtu atbilstošs bērna interesēm, tomēr tiesa spriedumā nav motivējusi, kāpēc minētais viedoklis nav ņemts vērā.</w:t>
      </w:r>
    </w:p>
    <w:p w14:paraId="4DB7D66F" w14:textId="77777777"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[5.8] Pieļauts Civilprocesa likuma </w:t>
      </w:r>
      <w:proofErr w:type="gramStart"/>
      <w:r w:rsidRPr="00716F7F">
        <w:rPr>
          <w:rFonts w:ascii="Times New Roman" w:hAnsi="Times New Roman" w:cs="Times New Roman"/>
          <w:sz w:val="24"/>
          <w:szCs w:val="24"/>
          <w:lang w:val="lv-LV"/>
        </w:rPr>
        <w:t>192.panta</w:t>
      </w:r>
      <w:proofErr w:type="gramEnd"/>
      <w:r w:rsidRPr="00716F7F">
        <w:rPr>
          <w:rFonts w:ascii="Times New Roman" w:hAnsi="Times New Roman" w:cs="Times New Roman"/>
          <w:sz w:val="24"/>
          <w:szCs w:val="24"/>
          <w:lang w:val="lv-LV"/>
        </w:rPr>
        <w:t xml:space="preserve"> pārkāpums. </w:t>
      </w:r>
    </w:p>
    <w:p w14:paraId="6E510123" w14:textId="34A58A4F"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Prasība celta, pamatojoties uz Civillikuma </w:t>
      </w:r>
      <w:proofErr w:type="gramStart"/>
      <w:r w:rsidRPr="00716F7F">
        <w:rPr>
          <w:rFonts w:ascii="Times New Roman" w:hAnsi="Times New Roman" w:cs="Times New Roman"/>
          <w:sz w:val="24"/>
          <w:szCs w:val="24"/>
          <w:lang w:val="lv-LV"/>
        </w:rPr>
        <w:t>156.panta</w:t>
      </w:r>
      <w:proofErr w:type="gramEnd"/>
      <w:r w:rsidRPr="00716F7F">
        <w:rPr>
          <w:rFonts w:ascii="Times New Roman" w:hAnsi="Times New Roman" w:cs="Times New Roman"/>
          <w:sz w:val="24"/>
          <w:szCs w:val="24"/>
          <w:lang w:val="lv-LV"/>
        </w:rPr>
        <w:t xml:space="preserve"> pirmo daļu un trešo daļu, prasītājam uzskatot sevi par bērna bioloģisko tēvu. </w:t>
      </w:r>
    </w:p>
    <w:p w14:paraId="59CD6F31" w14:textId="61418F3C"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Konkrētās prasības pasīvais pamats ir </w:t>
      </w:r>
      <w:r w:rsidR="00D67189">
        <w:rPr>
          <w:rFonts w:ascii="Times New Roman" w:hAnsi="Times New Roman" w:cs="Times New Roman"/>
          <w:sz w:val="24"/>
          <w:szCs w:val="24"/>
          <w:lang w:val="lv-LV"/>
        </w:rPr>
        <w:t>[pers. B]</w:t>
      </w:r>
      <w:r w:rsidRPr="00716F7F">
        <w:rPr>
          <w:rFonts w:ascii="Times New Roman" w:hAnsi="Times New Roman" w:cs="Times New Roman"/>
          <w:sz w:val="24"/>
          <w:szCs w:val="24"/>
          <w:lang w:val="lv-LV"/>
        </w:rPr>
        <w:t xml:space="preserve"> un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viltus, kas izpaudies brīvprātīgi atzītā bērna paternitātē, ierakstot bērna dzimšanas apliecībā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kā bērna tēvu. Savukārt prasības aktīvais pamats ir prasītāja kā bērna bioloģiskā tēva statuss un no tā izrietošās tiesības. </w:t>
      </w:r>
    </w:p>
    <w:p w14:paraId="37280D6D" w14:textId="4BF19FD2"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Apelācijas instances tiesa nav vērtējusi prasību saskaņā ar tās pasīvo pamatu, lai gan prasītājs norādījis, ka prasības pamatā ir atbildētāju viltus. Tiesa pēc sava ieskata izdarījusi secinājumu, ka </w:t>
      </w:r>
      <w:r w:rsidR="00777A7B">
        <w:rPr>
          <w:rFonts w:ascii="Times New Roman" w:hAnsi="Times New Roman" w:cs="Times New Roman"/>
          <w:sz w:val="24"/>
          <w:szCs w:val="24"/>
          <w:lang w:val="lv-LV"/>
        </w:rPr>
        <w:t xml:space="preserve">[pers. D] </w:t>
      </w:r>
      <w:r w:rsidRPr="00716F7F">
        <w:rPr>
          <w:rFonts w:ascii="Times New Roman" w:hAnsi="Times New Roman" w:cs="Times New Roman"/>
          <w:sz w:val="24"/>
          <w:szCs w:val="24"/>
          <w:lang w:val="lv-LV"/>
        </w:rPr>
        <w:t>bērnu par savu atzinis maldības rezultātā, pārprotot pušu lomu bērna dzīvē.</w:t>
      </w:r>
    </w:p>
    <w:p w14:paraId="1437D00F" w14:textId="1331DCFA"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Prasības pamata norādīšana ir ekskluzīva prasītāja kompetence Civilprocesa likuma </w:t>
      </w:r>
      <w:proofErr w:type="gramStart"/>
      <w:r w:rsidRPr="00716F7F">
        <w:rPr>
          <w:rFonts w:ascii="Times New Roman" w:hAnsi="Times New Roman" w:cs="Times New Roman"/>
          <w:sz w:val="24"/>
          <w:szCs w:val="24"/>
          <w:lang w:val="lv-LV"/>
        </w:rPr>
        <w:t>128.panta</w:t>
      </w:r>
      <w:proofErr w:type="gramEnd"/>
      <w:r w:rsidRPr="00716F7F">
        <w:rPr>
          <w:rFonts w:ascii="Times New Roman" w:hAnsi="Times New Roman" w:cs="Times New Roman"/>
          <w:sz w:val="24"/>
          <w:szCs w:val="24"/>
          <w:lang w:val="lv-LV"/>
        </w:rPr>
        <w:t xml:space="preserve"> otrās daļas 5.punkta izpratnē, tādēļ tiesai nebija pamata vērtēt, vai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bija maldījies, jo tas neatbilst prasības pieteikumā ietvertajam prasības pamatam. Civillikuma </w:t>
      </w:r>
      <w:r w:rsidRPr="00716F7F">
        <w:rPr>
          <w:rFonts w:ascii="Times New Roman" w:hAnsi="Times New Roman" w:cs="Times New Roman"/>
          <w:sz w:val="24"/>
          <w:szCs w:val="24"/>
          <w:lang w:val="lv-LV"/>
        </w:rPr>
        <w:lastRenderedPageBreak/>
        <w:t xml:space="preserve">1459.un </w:t>
      </w:r>
      <w:proofErr w:type="gramStart"/>
      <w:r w:rsidRPr="00716F7F">
        <w:rPr>
          <w:rFonts w:ascii="Times New Roman" w:hAnsi="Times New Roman" w:cs="Times New Roman"/>
          <w:sz w:val="24"/>
          <w:szCs w:val="24"/>
          <w:lang w:val="lv-LV"/>
        </w:rPr>
        <w:t>1441.panta</w:t>
      </w:r>
      <w:proofErr w:type="gramEnd"/>
      <w:r w:rsidRPr="00716F7F">
        <w:rPr>
          <w:rFonts w:ascii="Times New Roman" w:hAnsi="Times New Roman" w:cs="Times New Roman"/>
          <w:sz w:val="24"/>
          <w:szCs w:val="24"/>
          <w:lang w:val="lv-LV"/>
        </w:rPr>
        <w:t xml:space="preserve"> saturs nošķir maldību no viltus, piešķir katram no tiem atšķirīgu saturu un nozīmi. Lietā nav bijis strīds par </w:t>
      </w:r>
      <w:r w:rsidR="00D67189">
        <w:rPr>
          <w:rFonts w:ascii="Times New Roman" w:hAnsi="Times New Roman" w:cs="Times New Roman"/>
          <w:sz w:val="24"/>
          <w:szCs w:val="24"/>
          <w:lang w:val="lv-LV"/>
        </w:rPr>
        <w:t>[pers. B]</w:t>
      </w:r>
      <w:r w:rsidRPr="00716F7F">
        <w:rPr>
          <w:rFonts w:ascii="Times New Roman" w:hAnsi="Times New Roman" w:cs="Times New Roman"/>
          <w:sz w:val="24"/>
          <w:szCs w:val="24"/>
          <w:lang w:val="lv-LV"/>
        </w:rPr>
        <w:t xml:space="preserve"> un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maldību. </w:t>
      </w:r>
    </w:p>
    <w:p w14:paraId="7BA279B1" w14:textId="4B2D7D3D" w:rsid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Minēto nekādā mērā neietekmē arī tas, ka Civillikuma </w:t>
      </w:r>
      <w:proofErr w:type="gramStart"/>
      <w:r w:rsidRPr="00716F7F">
        <w:rPr>
          <w:rFonts w:ascii="Times New Roman" w:hAnsi="Times New Roman" w:cs="Times New Roman"/>
          <w:sz w:val="24"/>
          <w:szCs w:val="24"/>
          <w:lang w:val="lv-LV"/>
        </w:rPr>
        <w:t>156.pantā</w:t>
      </w:r>
      <w:proofErr w:type="gramEnd"/>
      <w:r w:rsidRPr="00716F7F">
        <w:rPr>
          <w:rFonts w:ascii="Times New Roman" w:hAnsi="Times New Roman" w:cs="Times New Roman"/>
          <w:sz w:val="24"/>
          <w:szCs w:val="24"/>
          <w:lang w:val="lv-LV"/>
        </w:rPr>
        <w:t xml:space="preserve"> ietverta gan maldība, gan arī viltus, jo tiesai bija saistošs prasības pasīvais pamats (viltus), bet tiesību norma pati par sevi nav prasības pamats. Tādējādi apelācijas instances tiesa nepamatoti vērtējusi jautājumu par maldību, kas novedis pie prasības nepamatotas apmierināšanas, bet </w:t>
      </w:r>
      <w:r w:rsidR="00D67189">
        <w:rPr>
          <w:rFonts w:ascii="Times New Roman" w:hAnsi="Times New Roman" w:cs="Times New Roman"/>
          <w:sz w:val="24"/>
          <w:szCs w:val="24"/>
          <w:lang w:val="lv-LV"/>
        </w:rPr>
        <w:t>[pers. B]</w:t>
      </w:r>
      <w:r w:rsidRPr="00716F7F">
        <w:rPr>
          <w:rFonts w:ascii="Times New Roman" w:hAnsi="Times New Roman" w:cs="Times New Roman"/>
          <w:sz w:val="24"/>
          <w:szCs w:val="24"/>
          <w:lang w:val="lv-LV"/>
        </w:rPr>
        <w:t xml:space="preserve"> un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nebija ne iespējas, ne vajadzības izteikt pretargumentus par maldības neesamību. Šādi apstākļi prasības pamatā nebija norādīti, par tiem nebija iesniegti pierādījumi un sniegti paskaidrojumi.</w:t>
      </w:r>
    </w:p>
    <w:p w14:paraId="6BE3F028" w14:textId="1F3E5068"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Līdz ar to apelācijas instances tiesa patvarīgi grozīja prasības pamatu un pēc sava ieskata vērtēja </w:t>
      </w:r>
      <w:r w:rsidR="00777A7B">
        <w:rPr>
          <w:rFonts w:ascii="Times New Roman" w:hAnsi="Times New Roman" w:cs="Times New Roman"/>
          <w:sz w:val="24"/>
          <w:szCs w:val="24"/>
          <w:lang w:val="lv-LV"/>
        </w:rPr>
        <w:t>[pers. D]</w:t>
      </w:r>
      <w:r w:rsidRPr="00716F7F">
        <w:rPr>
          <w:rFonts w:ascii="Times New Roman" w:hAnsi="Times New Roman" w:cs="Times New Roman"/>
          <w:sz w:val="24"/>
          <w:szCs w:val="24"/>
          <w:lang w:val="lv-LV"/>
        </w:rPr>
        <w:t xml:space="preserve"> maldības iestāšanos, kas ir Civilprocesa likuma </w:t>
      </w:r>
      <w:proofErr w:type="gramStart"/>
      <w:r w:rsidRPr="00716F7F">
        <w:rPr>
          <w:rFonts w:ascii="Times New Roman" w:hAnsi="Times New Roman" w:cs="Times New Roman"/>
          <w:sz w:val="24"/>
          <w:szCs w:val="24"/>
          <w:lang w:val="lv-LV"/>
        </w:rPr>
        <w:t>192.panta</w:t>
      </w:r>
      <w:proofErr w:type="gramEnd"/>
      <w:r w:rsidRPr="00716F7F">
        <w:rPr>
          <w:rFonts w:ascii="Times New Roman" w:hAnsi="Times New Roman" w:cs="Times New Roman"/>
          <w:sz w:val="24"/>
          <w:szCs w:val="24"/>
          <w:lang w:val="lv-LV"/>
        </w:rPr>
        <w:t xml:space="preserve"> pārkāpums. Turklāt šajā gadījumā nebija pamata lemt „pēc tiesas ieskata”, jo Civillikums neparedz tiesai tiesības izspriest jautājumu par maldību, viltu vai spaidiem, pamatojoties uz „tiesas ieskatu”. Tiesas secinājumi ir jābalsta uz pierādījumiem, kas konkrētajā gadījumā nav ticis darīts.</w:t>
      </w:r>
    </w:p>
    <w:p w14:paraId="3756ACC8" w14:textId="77777777"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[5.9] Civilprocesa likuma </w:t>
      </w:r>
      <w:proofErr w:type="gramStart"/>
      <w:r w:rsidRPr="00716F7F">
        <w:rPr>
          <w:rFonts w:ascii="Times New Roman" w:hAnsi="Times New Roman" w:cs="Times New Roman"/>
          <w:sz w:val="24"/>
          <w:szCs w:val="24"/>
          <w:lang w:val="lv-LV"/>
        </w:rPr>
        <w:t>182.pants</w:t>
      </w:r>
      <w:proofErr w:type="gramEnd"/>
      <w:r w:rsidRPr="00716F7F">
        <w:rPr>
          <w:rFonts w:ascii="Times New Roman" w:hAnsi="Times New Roman" w:cs="Times New Roman"/>
          <w:sz w:val="24"/>
          <w:szCs w:val="24"/>
          <w:lang w:val="lv-LV"/>
        </w:rPr>
        <w:t xml:space="preserve"> un 244.</w:t>
      </w:r>
      <w:r w:rsidRPr="00D0274C">
        <w:rPr>
          <w:rFonts w:ascii="Times New Roman" w:hAnsi="Times New Roman" w:cs="Times New Roman"/>
          <w:sz w:val="24"/>
          <w:szCs w:val="24"/>
          <w:vertAlign w:val="superscript"/>
          <w:lang w:val="lv-LV"/>
        </w:rPr>
        <w:t>9</w:t>
      </w:r>
      <w:r w:rsidRPr="00716F7F">
        <w:rPr>
          <w:rFonts w:ascii="Times New Roman" w:hAnsi="Times New Roman" w:cs="Times New Roman"/>
          <w:sz w:val="24"/>
          <w:szCs w:val="24"/>
          <w:lang w:val="lv-LV"/>
        </w:rPr>
        <w:t xml:space="preserve">pants noteic tiesas pienākumu pieprasīt bāriņtiesas atzinumu par saskarsmes tiesības izmantošanu. Šāds pienākums ir attiecināms arī uz pastāvīgu saskarsmes kārtības noteikšanu. </w:t>
      </w:r>
    </w:p>
    <w:p w14:paraId="0B44D08A" w14:textId="77D8A704" w:rsidR="00716F7F" w:rsidRDefault="00D66B9B"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[Nosaukums]</w:t>
      </w:r>
      <w:r w:rsidR="00716F7F" w:rsidRPr="00716F7F">
        <w:rPr>
          <w:rFonts w:ascii="Times New Roman" w:hAnsi="Times New Roman" w:cs="Times New Roman"/>
          <w:sz w:val="24"/>
          <w:szCs w:val="24"/>
          <w:lang w:val="lv-LV"/>
        </w:rPr>
        <w:t xml:space="preserve"> bāriņtiesas </w:t>
      </w:r>
      <w:proofErr w:type="gramStart"/>
      <w:r w:rsidR="00716F7F" w:rsidRPr="00716F7F">
        <w:rPr>
          <w:rFonts w:ascii="Times New Roman" w:hAnsi="Times New Roman" w:cs="Times New Roman"/>
          <w:sz w:val="24"/>
          <w:szCs w:val="24"/>
          <w:lang w:val="lv-LV"/>
        </w:rPr>
        <w:t>2014.gada</w:t>
      </w:r>
      <w:proofErr w:type="gramEnd"/>
      <w:r w:rsidR="00716F7F" w:rsidRPr="00716F7F">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716F7F" w:rsidRPr="00716F7F">
        <w:rPr>
          <w:rFonts w:ascii="Times New Roman" w:hAnsi="Times New Roman" w:cs="Times New Roman"/>
          <w:sz w:val="24"/>
          <w:szCs w:val="24"/>
          <w:lang w:val="lv-LV"/>
        </w:rPr>
        <w:t xml:space="preserve"> atzinumā norādīts, ka: a) bērna interesēm neatbilst saskarsmes noteikšana ar prasītāju; b) nepastāv likumisks saskarsmes tiesību noteikšanas pamats. Tiesa pretēji </w:t>
      </w:r>
      <w:r>
        <w:rPr>
          <w:rFonts w:ascii="Times New Roman" w:hAnsi="Times New Roman" w:cs="Times New Roman"/>
          <w:sz w:val="24"/>
          <w:szCs w:val="24"/>
          <w:lang w:val="lv-LV"/>
        </w:rPr>
        <w:t>[Nosaukums]</w:t>
      </w:r>
      <w:r w:rsidR="00716F7F" w:rsidRPr="00716F7F">
        <w:rPr>
          <w:rFonts w:ascii="Times New Roman" w:hAnsi="Times New Roman" w:cs="Times New Roman"/>
          <w:sz w:val="24"/>
          <w:szCs w:val="24"/>
          <w:lang w:val="lv-LV"/>
        </w:rPr>
        <w:t xml:space="preserve"> bāriņtiesas viedoklim uzskatīja, ka ir pamats</w:t>
      </w:r>
      <w:r w:rsidR="00716F7F">
        <w:rPr>
          <w:rFonts w:ascii="Times New Roman" w:hAnsi="Times New Roman" w:cs="Times New Roman"/>
          <w:sz w:val="24"/>
          <w:szCs w:val="24"/>
          <w:lang w:val="lv-LV"/>
        </w:rPr>
        <w:t xml:space="preserve"> </w:t>
      </w:r>
      <w:r w:rsidR="00716F7F" w:rsidRPr="00716F7F">
        <w:rPr>
          <w:rFonts w:ascii="Times New Roman" w:hAnsi="Times New Roman" w:cs="Times New Roman"/>
          <w:sz w:val="24"/>
          <w:szCs w:val="24"/>
          <w:lang w:val="lv-LV"/>
        </w:rPr>
        <w:t xml:space="preserve">vienlaicīgi tiesas nolēmumā noteikt saskarsmes tiesību izmantošanas kārtību. Minētais tiesas secinājums uzskatāms par nepamatotu. </w:t>
      </w:r>
    </w:p>
    <w:p w14:paraId="4CF401C5" w14:textId="570238AB"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Tiesa nav norādījusi, kādi pierādījumi konkrēti ļāvuši nonākt pie secinājuma, ka noteiktā saskarsmes kārtība atbildīs bērna labākajām interesēm. Norāde, ka tiesas rīcībā ir apjomīgs materiālu daudzums, ir nekonkrēts. Nav skaidrs, kuriem pierādījumiem dota priekšroka. Piemēram, tiesa nav norādījusi, kāpēc atbildētājas iesniegtie pierādījumi un liecinieku liecības par prasītāja šī brīža dzīvesveidu, kas veido apdraudējumu bērna fiziskajai un garīgajai veselībai un dzīvībai, nav tiesiski nozīmīgi bērna labāko interešu vērtēšanā. Turklāt nav nekāda pamata saskarsmi noteikt, vadoties tikai no procesa dalībnieku tiesiskajām interesēm, neizvērtējot, vai tās atbilst bērna vislabākajām interesēm.</w:t>
      </w:r>
    </w:p>
    <w:p w14:paraId="7A0952E3" w14:textId="50EBF8E7" w:rsidR="003C328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 xml:space="preserve">Gadījumā, ja tiesa konstatēja, ka </w:t>
      </w:r>
      <w:r w:rsidR="00D66B9B">
        <w:rPr>
          <w:rFonts w:ascii="Times New Roman" w:hAnsi="Times New Roman" w:cs="Times New Roman"/>
          <w:sz w:val="24"/>
          <w:szCs w:val="24"/>
          <w:lang w:val="lv-LV"/>
        </w:rPr>
        <w:t>[Nosaukums]</w:t>
      </w:r>
      <w:r w:rsidRPr="00716F7F">
        <w:rPr>
          <w:rFonts w:ascii="Times New Roman" w:hAnsi="Times New Roman" w:cs="Times New Roman"/>
          <w:sz w:val="24"/>
          <w:szCs w:val="24"/>
          <w:lang w:val="lv-LV"/>
        </w:rPr>
        <w:t xml:space="preserve"> bāriņtiesas atzinumā ir trūkumi, tai bija pienākums izprasīt jaunu atzinumu un izskaidrot lietas dalībniekiem tiesības lūgt tiesu pieprasīt citu atzinumu (Civilprocesa likuma </w:t>
      </w:r>
      <w:proofErr w:type="gramStart"/>
      <w:r w:rsidRPr="00716F7F">
        <w:rPr>
          <w:rFonts w:ascii="Times New Roman" w:hAnsi="Times New Roman" w:cs="Times New Roman"/>
          <w:sz w:val="24"/>
          <w:szCs w:val="24"/>
          <w:lang w:val="lv-LV"/>
        </w:rPr>
        <w:t>159.pants</w:t>
      </w:r>
      <w:proofErr w:type="gramEnd"/>
      <w:r w:rsidRPr="00716F7F">
        <w:rPr>
          <w:rFonts w:ascii="Times New Roman" w:hAnsi="Times New Roman" w:cs="Times New Roman"/>
          <w:sz w:val="24"/>
          <w:szCs w:val="24"/>
          <w:lang w:val="lv-LV"/>
        </w:rPr>
        <w:t xml:space="preserve">). Kopš minētā atzinuma sagatavošanas bija pagājis vairāk nekā viens gads, kas maza bērna dzīvē uzskatāms par ilgstošu laiku. Būtiski, ka arī bāriņtiesas pārstāve norādīja, ka būtu nepieciešams no jauna izvērtēt saskarsmes kārtību, ja prasītājs tiktu atzīts par bērna juridisko tēvu. Tāpat bāriņtiesas pārstāve norādīja, ka nav iespējams tiesas sēdē atbildēt, kāds būtu bērnam piemērotākais saskarsmes apjoms ar prasītāju sakarā ar ilgo kontakta trūkumu starp bērnu un prasītāju, norādot, ka būtu jāizvērtē, vai bērnam vispār veidotos kontakts ar prasītāju. Tiesa nav motivējusi, kādēļ šis bāriņtiesas pārstāves viedoklis atstāts bez ievērības. </w:t>
      </w:r>
    </w:p>
    <w:p w14:paraId="4258B0E4" w14:textId="5A153118" w:rsidR="00716F7F" w:rsidRPr="00716F7F" w:rsidRDefault="00716F7F" w:rsidP="00730A66">
      <w:pPr>
        <w:spacing w:line="276" w:lineRule="auto"/>
        <w:ind w:firstLine="567"/>
        <w:jc w:val="both"/>
        <w:rPr>
          <w:rFonts w:ascii="Times New Roman" w:hAnsi="Times New Roman" w:cs="Times New Roman"/>
          <w:sz w:val="24"/>
          <w:szCs w:val="24"/>
          <w:lang w:val="lv-LV"/>
        </w:rPr>
      </w:pPr>
      <w:r w:rsidRPr="00716F7F">
        <w:rPr>
          <w:rFonts w:ascii="Times New Roman" w:hAnsi="Times New Roman" w:cs="Times New Roman"/>
          <w:sz w:val="24"/>
          <w:szCs w:val="24"/>
          <w:lang w:val="lv-LV"/>
        </w:rPr>
        <w:t>Par nepamatotu un neatbilstošu konkrētās lietas apstākļiem atzīstams arī tiesas secinājums, ka likuma normas nesatur aizliegumu tiesai novērtēt un noteikt saskarsmes kārtību, ja iztrūkst pozitīvs bāriņtiesas atzinums. Konkrētajos apstākļos tiesai bija pienākums no jauna uzdot bāriņtiesai sniegt atzinumu.</w:t>
      </w:r>
    </w:p>
    <w:p w14:paraId="6A19AC85" w14:textId="5AA65CDD"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[5.10] Civilprocesa likuma noteikumi par spriedumu un lēmumu pamatojumu noteic motīvu pretrunu aizliegumu, ko apelācijas instances tiesa, salīdzinot </w:t>
      </w:r>
      <w:r w:rsidR="00D06A4C">
        <w:rPr>
          <w:rFonts w:ascii="Times New Roman" w:hAnsi="Times New Roman" w:cs="Times New Roman"/>
          <w:sz w:val="24"/>
          <w:szCs w:val="24"/>
          <w:lang w:val="lv-LV"/>
        </w:rPr>
        <w:t>[pers. A]</w:t>
      </w:r>
      <w:r w:rsidRPr="003C328F">
        <w:rPr>
          <w:rFonts w:ascii="Times New Roman" w:hAnsi="Times New Roman" w:cs="Times New Roman"/>
          <w:sz w:val="24"/>
          <w:szCs w:val="24"/>
          <w:lang w:val="lv-LV"/>
        </w:rPr>
        <w:t xml:space="preserve"> un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ir </w:t>
      </w:r>
      <w:r w:rsidRPr="003C328F">
        <w:rPr>
          <w:rFonts w:ascii="Times New Roman" w:hAnsi="Times New Roman" w:cs="Times New Roman"/>
          <w:sz w:val="24"/>
          <w:szCs w:val="24"/>
          <w:lang w:val="lv-LV"/>
        </w:rPr>
        <w:lastRenderedPageBreak/>
        <w:t xml:space="preserve">pārkāpusi. Proti, vērtējot prasītāja īpašības un dzīvesveidu, tiesa atzinusi, ka paternitātes apstrīdēšana un paternitātes noteikšana tiesas ceļā neprasa konstatēt iespējamā tēva atbilstību pozitīvākajam tēva tēlam. Savukārt, vērtējot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tiesa norādījusi, ka novērtē atbildētāja personību kopumā, t.i., atsevišķus sodāmības gadījumus. </w:t>
      </w:r>
    </w:p>
    <w:p w14:paraId="4330291A" w14:textId="18789A62" w:rsidR="00716F7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Tiesai nebija pamata atzīt, ka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pagātnē pieļautajiem administratīvajiem pārkāpumiem un krimināllietās izciestajiem sodiem ir juridiska nozīme paternitātes atzīšanai par neesošu, jo tas ir pretrunā ar ANO Bērnu tiesību konvencijas </w:t>
      </w:r>
      <w:proofErr w:type="gramStart"/>
      <w:r w:rsidRPr="003C328F">
        <w:rPr>
          <w:rFonts w:ascii="Times New Roman" w:hAnsi="Times New Roman" w:cs="Times New Roman"/>
          <w:sz w:val="24"/>
          <w:szCs w:val="24"/>
          <w:lang w:val="lv-LV"/>
        </w:rPr>
        <w:t>2.pantu</w:t>
      </w:r>
      <w:proofErr w:type="gramEnd"/>
      <w:r w:rsidRPr="003C328F">
        <w:rPr>
          <w:rFonts w:ascii="Times New Roman" w:hAnsi="Times New Roman" w:cs="Times New Roman"/>
          <w:sz w:val="24"/>
          <w:szCs w:val="24"/>
          <w:lang w:val="lv-LV"/>
        </w:rPr>
        <w:t>, ka dalībvalstis respektē un nodrošina visas šajā konvencijā paredzētās tiesības ikvienam bērnam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 Diskriminācijas aizlieguma princips noteikts arī Eiropas Cilvēktiesību un pamatbrīvību aizsardzības konvencijas 14.pantā</w:t>
      </w:r>
      <w:r>
        <w:rPr>
          <w:rFonts w:ascii="Times New Roman" w:hAnsi="Times New Roman" w:cs="Times New Roman"/>
          <w:sz w:val="24"/>
          <w:szCs w:val="24"/>
          <w:lang w:val="lv-LV"/>
        </w:rPr>
        <w:t>.</w:t>
      </w:r>
    </w:p>
    <w:p w14:paraId="273429BB" w14:textId="234CA42B"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Tomēr tiesa pārkāpa diskriminācijas aizlieguma principu un faktiski sodīja otru atbildētāju atkārtoti, atņemot viņam tiesības būt par bērna juridisko tēvu.</w:t>
      </w:r>
    </w:p>
    <w:p w14:paraId="6B6D21BA" w14:textId="77777777"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[5.11] Civillikuma </w:t>
      </w:r>
      <w:proofErr w:type="gramStart"/>
      <w:r w:rsidRPr="003C328F">
        <w:rPr>
          <w:rFonts w:ascii="Times New Roman" w:hAnsi="Times New Roman" w:cs="Times New Roman"/>
          <w:sz w:val="24"/>
          <w:szCs w:val="24"/>
          <w:lang w:val="lv-LV"/>
        </w:rPr>
        <w:t>156.panta</w:t>
      </w:r>
      <w:proofErr w:type="gramEnd"/>
      <w:r w:rsidRPr="003C328F">
        <w:rPr>
          <w:rFonts w:ascii="Times New Roman" w:hAnsi="Times New Roman" w:cs="Times New Roman"/>
          <w:sz w:val="24"/>
          <w:szCs w:val="24"/>
          <w:lang w:val="lv-LV"/>
        </w:rPr>
        <w:t xml:space="preserve"> piektā daļa noteic, ka paternitātes atzīšanas apstrīdēšana ir samērojama ar bērna tiesībām uz identitāti un stabilu ģimenes vidi. </w:t>
      </w:r>
    </w:p>
    <w:p w14:paraId="4E42B905" w14:textId="02AEB72D" w:rsidR="003C328F" w:rsidRDefault="003C328F" w:rsidP="00730A66">
      <w:pPr>
        <w:spacing w:line="276" w:lineRule="auto"/>
        <w:ind w:firstLine="567"/>
        <w:jc w:val="both"/>
        <w:rPr>
          <w:rFonts w:ascii="Times New Roman" w:hAnsi="Times New Roman" w:cs="Times New Roman"/>
          <w:sz w:val="24"/>
          <w:szCs w:val="24"/>
          <w:lang w:val="lv-LV"/>
        </w:rPr>
      </w:pPr>
      <w:proofErr w:type="gramStart"/>
      <w:r w:rsidRPr="003C328F">
        <w:rPr>
          <w:rFonts w:ascii="Times New Roman" w:hAnsi="Times New Roman" w:cs="Times New Roman"/>
          <w:sz w:val="24"/>
          <w:szCs w:val="24"/>
          <w:lang w:val="lv-LV"/>
        </w:rPr>
        <w:t>Tādējādi,</w:t>
      </w:r>
      <w:proofErr w:type="gramEnd"/>
      <w:r w:rsidRPr="003C328F">
        <w:rPr>
          <w:rFonts w:ascii="Times New Roman" w:hAnsi="Times New Roman" w:cs="Times New Roman"/>
          <w:sz w:val="24"/>
          <w:szCs w:val="24"/>
          <w:lang w:val="lv-LV"/>
        </w:rPr>
        <w:t xml:space="preserve"> izsverot bērna intereses, izvērtējami divi kritēriji: bērna identitāte un stabila ģimenes vide. Atbilstoši Eiropas Cilvēktiesību tiesas judikatūrai šajā gadījumā jāizvērtē, vai</w:t>
      </w:r>
      <w:r>
        <w:rPr>
          <w:rFonts w:ascii="Times New Roman" w:hAnsi="Times New Roman" w:cs="Times New Roman"/>
          <w:sz w:val="24"/>
          <w:szCs w:val="24"/>
          <w:lang w:val="lv-LV"/>
        </w:rPr>
        <w:t xml:space="preserve"> </w:t>
      </w:r>
      <w:r w:rsidRPr="003C328F">
        <w:rPr>
          <w:rFonts w:ascii="Times New Roman" w:hAnsi="Times New Roman" w:cs="Times New Roman"/>
          <w:sz w:val="24"/>
          <w:szCs w:val="24"/>
          <w:lang w:val="lv-LV"/>
        </w:rPr>
        <w:t>bioloģiskajam tēvam pastāv personiskas ciešas attiecības ar bērnu. Tātad apelācijas instances tiesai bija pienākums secīgi izvērtēt bērna identitātes, stabilas ģimenes vides, kā arī ģimenes saišu ar bioloģisko tēvu faktiskos un juridiskos aspektus.</w:t>
      </w:r>
    </w:p>
    <w:p w14:paraId="611AB4BA" w14:textId="77777777"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Ar bērna identitāti plašākā nozīmē starptautiskajās tiesībās tiek saprasts bērna vārds, uzvārds, pilsonība, dzimšanas datums un dzimums. Spriedumā tiesa secinājusi, ka pēc otra atbildētāja paternitātes dzēšanas bērnam saglabāsies iepriekšējais uzvārds. Līdz ar to spriedums potenciāli neskartu bērna tiesības uz identitāti. Tāpat lietā nav strīda, ka informācija par bērna bioloģisko izcelšanos netiktu no bērna slēpta, tādējādi arī ziņas par bioloģisko tēvu, kā daļa no bērna identitātes, ar spriedumu netiktu skartas. </w:t>
      </w:r>
    </w:p>
    <w:p w14:paraId="03B5ECC1" w14:textId="474C9C73" w:rsidR="003C328F" w:rsidRP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Attiecībā par stabilas ģimenes vides kritēriju tiesa norādījusi, ka stabila ģimenes vide bērnam ir nodrošināta, atzīstot paternitātes atzīšanu par spēkā neesošu un paternitātes noteikšanu bērna bioloģiskajam tēvam, jo bērna interesēm ir atbilstoši, ja par viņu rūpes izrāda visas procesā iesaistītās personas, kas tiesas ieskatā ir pozitīvi. Taču šāda tiesas atziņa uzskatāma par nepamatotu un neatbilstošu lietas apstākļiem. Tiesa nav vērtējusi, vai šī brīža ģimenes vide ir uzskatāma par stabilu, un vai tā atbilst bērna labākajām interesēm.</w:t>
      </w:r>
    </w:p>
    <w:p w14:paraId="54ABBEF1" w14:textId="344494E4"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Tiesa automātiski bez jebkādiem papildu skaidrojumiem atzinusi, ka stabila ģimenes vide bērnam būs nodrošināta, atzīstot bioloģiskā tēva tiesības uz paternitāti, vienlaikus neizvērtējot, vai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uzņemoties tēva lomu, nenodrošina stabilu ģimenes vidi. Tiesa nav izvērtējusi apstākli, ka prasītājs nepazīst bērnu un bērnam prasītājs šobrīd ir svešs cilvēks, kura parādīšanās bērna dzīvē neizbēgami radīs satricinājumu ģimenes vidē un bērna pasaulē. Saskaņā ar tiesību doktrīnu un judikatūru apstāklis, </w:t>
      </w:r>
      <w:proofErr w:type="gramStart"/>
      <w:r w:rsidRPr="003C328F">
        <w:rPr>
          <w:rFonts w:ascii="Times New Roman" w:hAnsi="Times New Roman" w:cs="Times New Roman"/>
          <w:sz w:val="24"/>
          <w:szCs w:val="24"/>
          <w:lang w:val="lv-LV"/>
        </w:rPr>
        <w:t>ka bērna bioloģiskajam tēvam atzīstamas tiesības apstrīdēt</w:t>
      </w:r>
      <w:proofErr w:type="gramEnd"/>
      <w:r w:rsidRPr="003C328F">
        <w:rPr>
          <w:rFonts w:ascii="Times New Roman" w:hAnsi="Times New Roman" w:cs="Times New Roman"/>
          <w:sz w:val="24"/>
          <w:szCs w:val="24"/>
          <w:lang w:val="lv-LV"/>
        </w:rPr>
        <w:t xml:space="preserve"> citas personas brīvprātīgi atzītu paternitāti, nenozīmē, ka šāda prasība ir automātiski apmierināma, jo atbilstoši Eiropas Cilvēktiesību tiesas judikatūrai katrā atsevišķā gadījumā primāri jāvērtē bērna intereses, kas var prevalēt pār bioloģiskā tēva tiesībām.</w:t>
      </w:r>
    </w:p>
    <w:p w14:paraId="35A10CB2" w14:textId="77777777"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No liecinieku liecībām un atbildētāju paskaidrojumiem par bērna dzīves apstākļiem izriet, ka šobrīd bērnam ir nodrošināta stabila ģimenes vide, kas pilnībā atbilst bērna labākajām interesēm, tomēr tiesa šos apstākļus ignorēja. Līdz ar to spriedums ir nonācis </w:t>
      </w:r>
      <w:r w:rsidRPr="003C328F">
        <w:rPr>
          <w:rFonts w:ascii="Times New Roman" w:hAnsi="Times New Roman" w:cs="Times New Roman"/>
          <w:sz w:val="24"/>
          <w:szCs w:val="24"/>
          <w:lang w:val="lv-LV"/>
        </w:rPr>
        <w:lastRenderedPageBreak/>
        <w:t>pretrunā ar ANO Bērna tiesību deklarāciju, kurā ietverts princips, ka bērnam ar likumu un citiem līdzekļiem jānodrošina īpaša aizsardzība, kā arī jārada iespējas un labvēlīgi apstākļi veselīgai un normālai fiziskai, intelektuālai, tikumiskai, garīgai un sociālai attīstībai brīvības un cieņas apstākļos. Tādējādi svarīgākajam jābūt bērna interešu vislabākās nodrošināšanas apsvērumam. Bērnam</w:t>
      </w:r>
      <w:proofErr w:type="gramStart"/>
      <w:r w:rsidRPr="003C328F">
        <w:rPr>
          <w:rFonts w:ascii="Times New Roman" w:hAnsi="Times New Roman" w:cs="Times New Roman"/>
          <w:sz w:val="24"/>
          <w:szCs w:val="24"/>
          <w:lang w:val="lv-LV"/>
        </w:rPr>
        <w:t xml:space="preserve"> kā fiziski</w:t>
      </w:r>
      <w:proofErr w:type="gramEnd"/>
      <w:r w:rsidRPr="003C328F">
        <w:rPr>
          <w:rFonts w:ascii="Times New Roman" w:hAnsi="Times New Roman" w:cs="Times New Roman"/>
          <w:sz w:val="24"/>
          <w:szCs w:val="24"/>
          <w:lang w:val="lv-LV"/>
        </w:rPr>
        <w:t xml:space="preserve"> un intelektuāli vēl nenobriedušam vajadzīga speciāla aizsardzība un gādība, tostarp pienācīga tiesiskā aizsardzība. </w:t>
      </w:r>
    </w:p>
    <w:p w14:paraId="05FCFCC4" w14:textId="55799DA1"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Bērna ģimenes locekļi tiesā sniedza liecības un paskaidrojumus, no kuriem secināms, ka šobrīd bērna dzīves apstākļi pilnībā atbilst deklarācijā noteiktajiem kritērijiem. </w:t>
      </w:r>
    </w:p>
    <w:p w14:paraId="501CF0F3" w14:textId="67F3908A" w:rsidR="003C328F" w:rsidRP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Tiesa, neizvērtējot bērna intereses un neizmantojot iespējas pieprasīt atzinumu no speciālistiem, atstājusi bez ievērības bērna ģimenes locekļu liecības un automātiski nostādījusi bioloģiskā tēva intereses augstāk par bērna interesēm.</w:t>
      </w:r>
    </w:p>
    <w:p w14:paraId="060DD59E" w14:textId="77777777"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Saskaņā ar Eiropas Cilvēktiesību tiesas judikatūru Eiropas Cilvēktiesību un pamatbrīvību aizsardzības konvencijas </w:t>
      </w:r>
      <w:proofErr w:type="gramStart"/>
      <w:r w:rsidRPr="003C328F">
        <w:rPr>
          <w:rFonts w:ascii="Times New Roman" w:hAnsi="Times New Roman" w:cs="Times New Roman"/>
          <w:sz w:val="24"/>
          <w:szCs w:val="24"/>
          <w:lang w:val="lv-LV"/>
        </w:rPr>
        <w:t>8.pants</w:t>
      </w:r>
      <w:proofErr w:type="gramEnd"/>
      <w:r w:rsidRPr="003C328F">
        <w:rPr>
          <w:rFonts w:ascii="Times New Roman" w:hAnsi="Times New Roman" w:cs="Times New Roman"/>
          <w:sz w:val="24"/>
          <w:szCs w:val="24"/>
          <w:lang w:val="lv-LV"/>
        </w:rPr>
        <w:t xml:space="preserve"> nodrošina bioloģiskā tēva tiesības uz ģimenes aizsardzību, ja pastāv apstākļi, kas pamato ciešu personisko attiecību pastāvēšanu starp bioloģisko tēvu un bērnu. Konkrētajā lietā ir strīds, vai starp prasītāju un bērnu pastāv personiskas ciešas saites. </w:t>
      </w:r>
    </w:p>
    <w:p w14:paraId="2241DA31" w14:textId="24E36FCA" w:rsidR="003C328F" w:rsidRP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Atbildētāja uzskata, ka tiesa bez ievērības atstājusi viņas pierādījumus un apsvērumus par to, ka attiecības ar bērnu nenodibinājās paša prasītāja rīcības dēļ, salīdzinoši ilgstoši neizrādot interesi par bērnu. Gan pirmās instances tiesa, gan apelācijas instances tiesa ir ignorējusi pierādījumus, ka prasītājam netika liegts apmeklēt bērnu pēc tam, kad pušu attiecības pasliktinājās. To pamato atbildētājas rakstveida ziņa prasītājam, ka tikšanās ar bērnu netiks liegta, neskatoties uz prasītāja</w:t>
      </w:r>
      <w:r>
        <w:rPr>
          <w:rFonts w:ascii="Times New Roman" w:hAnsi="Times New Roman" w:cs="Times New Roman"/>
          <w:sz w:val="24"/>
          <w:szCs w:val="24"/>
          <w:lang w:val="lv-LV"/>
        </w:rPr>
        <w:t xml:space="preserve"> </w:t>
      </w:r>
      <w:r w:rsidRPr="003C328F">
        <w:rPr>
          <w:rFonts w:ascii="Times New Roman" w:hAnsi="Times New Roman" w:cs="Times New Roman"/>
          <w:sz w:val="24"/>
          <w:szCs w:val="24"/>
          <w:lang w:val="lv-LV"/>
        </w:rPr>
        <w:t xml:space="preserve">rīcību un publiski izteiktajiem apvainojumiem (sk. </w:t>
      </w:r>
      <w:proofErr w:type="spellStart"/>
      <w:r w:rsidRPr="006D4766">
        <w:rPr>
          <w:rFonts w:ascii="Times New Roman" w:hAnsi="Times New Roman" w:cs="Times New Roman"/>
          <w:i/>
          <w:iCs/>
          <w:sz w:val="24"/>
          <w:szCs w:val="24"/>
          <w:lang w:val="lv-LV"/>
        </w:rPr>
        <w:t>Facebook</w:t>
      </w:r>
      <w:proofErr w:type="spellEnd"/>
      <w:r w:rsidRPr="006D4766">
        <w:rPr>
          <w:rFonts w:ascii="Times New Roman" w:hAnsi="Times New Roman" w:cs="Times New Roman"/>
          <w:i/>
          <w:iCs/>
          <w:sz w:val="24"/>
          <w:szCs w:val="24"/>
          <w:lang w:val="lv-LV"/>
        </w:rPr>
        <w:t xml:space="preserve"> </w:t>
      </w:r>
      <w:r w:rsidRPr="00D66B9B">
        <w:rPr>
          <w:rFonts w:ascii="Times New Roman" w:hAnsi="Times New Roman" w:cs="Times New Roman"/>
          <w:i/>
          <w:iCs/>
          <w:sz w:val="24"/>
          <w:szCs w:val="24"/>
          <w:lang w:val="lv-LV"/>
        </w:rPr>
        <w:t xml:space="preserve">sarakste, lietas 1.sējums, sākot no </w:t>
      </w:r>
      <w:proofErr w:type="gramStart"/>
      <w:r w:rsidRPr="00D66B9B">
        <w:rPr>
          <w:rFonts w:ascii="Times New Roman" w:hAnsi="Times New Roman" w:cs="Times New Roman"/>
          <w:i/>
          <w:iCs/>
          <w:sz w:val="24"/>
          <w:szCs w:val="24"/>
          <w:lang w:val="lv-LV"/>
        </w:rPr>
        <w:t>91.lapas</w:t>
      </w:r>
      <w:proofErr w:type="gramEnd"/>
      <w:r w:rsidRPr="003C328F">
        <w:rPr>
          <w:rFonts w:ascii="Times New Roman" w:hAnsi="Times New Roman" w:cs="Times New Roman"/>
          <w:sz w:val="24"/>
          <w:szCs w:val="24"/>
          <w:lang w:val="lv-LV"/>
        </w:rPr>
        <w:t>).</w:t>
      </w:r>
    </w:p>
    <w:p w14:paraId="346FE17B" w14:textId="30FCA3F3"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Šo apstākļu izvērtēšanai bija būtiska nozīme. Lai arī sākotnēji prasītāja kontakts ar bērnu bija epizodisks, tas pilnībā pārtrūka </w:t>
      </w:r>
      <w:proofErr w:type="gramStart"/>
      <w:r w:rsidRPr="003C328F">
        <w:rPr>
          <w:rFonts w:ascii="Times New Roman" w:hAnsi="Times New Roman" w:cs="Times New Roman"/>
          <w:sz w:val="24"/>
          <w:szCs w:val="24"/>
          <w:lang w:val="lv-LV"/>
        </w:rPr>
        <w:t>2013.gada</w:t>
      </w:r>
      <w:proofErr w:type="gramEnd"/>
      <w:r w:rsidRPr="003C328F">
        <w:rPr>
          <w:rFonts w:ascii="Times New Roman" w:hAnsi="Times New Roman" w:cs="Times New Roman"/>
          <w:sz w:val="24"/>
          <w:szCs w:val="24"/>
          <w:lang w:val="lv-LV"/>
        </w:rPr>
        <w:t xml:space="preserve"> </w:t>
      </w:r>
      <w:r w:rsidR="00D66B9B">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Prasītājs tiesas sēdē nenoliedza, ka ilgstoši par bērnu neinteresējās, un nevarēja iesniegt pierādījumus saviem apgalvojumiem, ka atbildētāja liegusi kontaktu ar bērnu. Pirmās instances tiesas sēdē, iebilstot pierādījumu izprasīšanai no mobilo sakaru operatoriem, prasītājs atzina, ka nav zvanījis atbildētājai pēc </w:t>
      </w:r>
      <w:proofErr w:type="gramStart"/>
      <w:r w:rsidRPr="003C328F">
        <w:rPr>
          <w:rFonts w:ascii="Times New Roman" w:hAnsi="Times New Roman" w:cs="Times New Roman"/>
          <w:sz w:val="24"/>
          <w:szCs w:val="24"/>
          <w:lang w:val="lv-LV"/>
        </w:rPr>
        <w:t>2013.gada</w:t>
      </w:r>
      <w:proofErr w:type="gramEnd"/>
      <w:r w:rsidRPr="003C328F">
        <w:rPr>
          <w:rFonts w:ascii="Times New Roman" w:hAnsi="Times New Roman" w:cs="Times New Roman"/>
          <w:sz w:val="24"/>
          <w:szCs w:val="24"/>
          <w:lang w:val="lv-LV"/>
        </w:rPr>
        <w:t xml:space="preserve"> </w:t>
      </w:r>
      <w:r w:rsidR="00D66B9B">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Tiesai šie apstākļi bija jāizvērtē, jo tāpēc nodibinājās ciešas saites starp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un bērnu, kā rezultātā paternitāte tika brīvprātīgi atzīta. Tādējādi uzskatāms, ka tiesa arī pārkāpusi Civilprocesa likuma </w:t>
      </w:r>
      <w:proofErr w:type="gramStart"/>
      <w:r w:rsidRPr="003C328F">
        <w:rPr>
          <w:rFonts w:ascii="Times New Roman" w:hAnsi="Times New Roman" w:cs="Times New Roman"/>
          <w:sz w:val="24"/>
          <w:szCs w:val="24"/>
          <w:lang w:val="lv-LV"/>
        </w:rPr>
        <w:t>97.panta</w:t>
      </w:r>
      <w:proofErr w:type="gramEnd"/>
      <w:r w:rsidRPr="003C328F">
        <w:rPr>
          <w:rFonts w:ascii="Times New Roman" w:hAnsi="Times New Roman" w:cs="Times New Roman"/>
          <w:sz w:val="24"/>
          <w:szCs w:val="24"/>
          <w:lang w:val="lv-LV"/>
        </w:rPr>
        <w:t xml:space="preserve"> trešo daļu. </w:t>
      </w:r>
    </w:p>
    <w:p w14:paraId="44445C6B" w14:textId="4329EFB8"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Apelācijas instances tiesa ir nepareizi interpretējusi un piemērojusi Civillikuma </w:t>
      </w:r>
      <w:proofErr w:type="gramStart"/>
      <w:r w:rsidRPr="003C328F">
        <w:rPr>
          <w:rFonts w:ascii="Times New Roman" w:hAnsi="Times New Roman" w:cs="Times New Roman"/>
          <w:sz w:val="24"/>
          <w:szCs w:val="24"/>
          <w:lang w:val="lv-LV"/>
        </w:rPr>
        <w:t>156.panta</w:t>
      </w:r>
      <w:proofErr w:type="gramEnd"/>
      <w:r w:rsidRPr="003C328F">
        <w:rPr>
          <w:rFonts w:ascii="Times New Roman" w:hAnsi="Times New Roman" w:cs="Times New Roman"/>
          <w:sz w:val="24"/>
          <w:szCs w:val="24"/>
          <w:lang w:val="lv-LV"/>
        </w:rPr>
        <w:t xml:space="preserve"> piektās daļas noteikumus, kas noveda pie lietas nepareizas izspriešanas.</w:t>
      </w:r>
    </w:p>
    <w:p w14:paraId="61A26ABF" w14:textId="46FFAF79"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[5.12] Civillikuma </w:t>
      </w:r>
      <w:proofErr w:type="gramStart"/>
      <w:r w:rsidRPr="003C328F">
        <w:rPr>
          <w:rFonts w:ascii="Times New Roman" w:hAnsi="Times New Roman" w:cs="Times New Roman"/>
          <w:sz w:val="24"/>
          <w:szCs w:val="24"/>
          <w:lang w:val="lv-LV"/>
        </w:rPr>
        <w:t>156.panta</w:t>
      </w:r>
      <w:proofErr w:type="gramEnd"/>
      <w:r w:rsidRPr="003C328F">
        <w:rPr>
          <w:rFonts w:ascii="Times New Roman" w:hAnsi="Times New Roman" w:cs="Times New Roman"/>
          <w:sz w:val="24"/>
          <w:szCs w:val="24"/>
          <w:lang w:val="lv-LV"/>
        </w:rPr>
        <w:t xml:space="preserve"> trešā daļa noteic, ka persona, kas sevi uzskata par bērna bioloģisko tēvu, paternitātes atzīšanu var apstrīdēt divu gadu laikā no bērna piedzimšanas dienas. Bērns ir piedzimis </w:t>
      </w:r>
      <w:proofErr w:type="gramStart"/>
      <w:r w:rsidRPr="003C328F">
        <w:rPr>
          <w:rFonts w:ascii="Times New Roman" w:hAnsi="Times New Roman" w:cs="Times New Roman"/>
          <w:sz w:val="24"/>
          <w:szCs w:val="24"/>
          <w:lang w:val="lv-LV"/>
        </w:rPr>
        <w:t>2012.gada</w:t>
      </w:r>
      <w:proofErr w:type="gramEnd"/>
      <w:r w:rsidRPr="003C328F">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Prasītājs </w:t>
      </w:r>
      <w:proofErr w:type="gramStart"/>
      <w:r w:rsidRPr="003C328F">
        <w:rPr>
          <w:rFonts w:ascii="Times New Roman" w:hAnsi="Times New Roman" w:cs="Times New Roman"/>
          <w:sz w:val="24"/>
          <w:szCs w:val="24"/>
          <w:lang w:val="lv-LV"/>
        </w:rPr>
        <w:t>2013.gada</w:t>
      </w:r>
      <w:proofErr w:type="gramEnd"/>
      <w:r w:rsidRPr="003C328F">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parakstīja un 2013.gada </w:t>
      </w:r>
      <w:r w:rsidR="004C7630">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Rīgas rajona tiesā iesniedza prasības pieteikumu. </w:t>
      </w:r>
    </w:p>
    <w:p w14:paraId="4CC3C6DF" w14:textId="0F7822AD" w:rsidR="003C328F" w:rsidRP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Saprotams, ka paternitātes atzīšana tiek apstrīdēta, ja šāda prasība ir celta pret personu, kas paternitāti atzinusi. Tiesa tikai </w:t>
      </w:r>
      <w:proofErr w:type="gramStart"/>
      <w:r w:rsidRPr="003C328F">
        <w:rPr>
          <w:rFonts w:ascii="Times New Roman" w:hAnsi="Times New Roman" w:cs="Times New Roman"/>
          <w:sz w:val="24"/>
          <w:szCs w:val="24"/>
          <w:lang w:val="lv-LV"/>
        </w:rPr>
        <w:t>2014.gada</w:t>
      </w:r>
      <w:proofErr w:type="gramEnd"/>
      <w:r w:rsidRPr="003C328F">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izvērtējot 2013.gada </w:t>
      </w:r>
      <w:r w:rsidR="00493683">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saņemtos prasības pieteikuma pamata un priekšmeta grozījumus, nolēma pieaicināt trešo personu (otru atbildētāju) lietā. Trešās personas un atbildētāja civilprocesuālais statuss lietā ir jānošķir. Ar pirmās instances tiesas </w:t>
      </w:r>
      <w:proofErr w:type="gramStart"/>
      <w:r w:rsidRPr="003C328F">
        <w:rPr>
          <w:rFonts w:ascii="Times New Roman" w:hAnsi="Times New Roman" w:cs="Times New Roman"/>
          <w:sz w:val="24"/>
          <w:szCs w:val="24"/>
          <w:lang w:val="lv-LV"/>
        </w:rPr>
        <w:t>2014.gada</w:t>
      </w:r>
      <w:proofErr w:type="gramEnd"/>
      <w:r w:rsidRPr="003C328F">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lēmumu tika prettiesiski mainīts trešās personas procesuālais statuss lietā un trešā persona no šī brīža tika uzskatīta par atbildētāju. </w:t>
      </w:r>
    </w:p>
    <w:p w14:paraId="3ADE3CFC" w14:textId="2EE60352" w:rsidR="003C328F" w:rsidRP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Prasītājs nav pienācīgā kārtā cēlis prasību pret personu, kas atzinusi paternitāti. No minētā izriet, ka apelācijas instances tiesa nekādā veidā nevarēja apmierināt prasību pat daļā, jo uz lietas izskatīšanas un sprieduma sastādīšanas brīdi prasība par paternitātes apstrīdēšanu </w:t>
      </w:r>
      <w:r w:rsidRPr="003C328F">
        <w:rPr>
          <w:rFonts w:ascii="Times New Roman" w:hAnsi="Times New Roman" w:cs="Times New Roman"/>
          <w:sz w:val="24"/>
          <w:szCs w:val="24"/>
          <w:lang w:val="lv-LV"/>
        </w:rPr>
        <w:lastRenderedPageBreak/>
        <w:t xml:space="preserve">jau bija noilgusi Civillikuma </w:t>
      </w:r>
      <w:proofErr w:type="gramStart"/>
      <w:r w:rsidRPr="003C328F">
        <w:rPr>
          <w:rFonts w:ascii="Times New Roman" w:hAnsi="Times New Roman" w:cs="Times New Roman"/>
          <w:sz w:val="24"/>
          <w:szCs w:val="24"/>
          <w:lang w:val="lv-LV"/>
        </w:rPr>
        <w:t>156.panta</w:t>
      </w:r>
      <w:proofErr w:type="gramEnd"/>
      <w:r w:rsidRPr="003C328F">
        <w:rPr>
          <w:rFonts w:ascii="Times New Roman" w:hAnsi="Times New Roman" w:cs="Times New Roman"/>
          <w:sz w:val="24"/>
          <w:szCs w:val="24"/>
          <w:lang w:val="lv-LV"/>
        </w:rPr>
        <w:t xml:space="preserve"> trešās daļas izpratnē. Proti, pagājuši vairāk nekā divi gadi no bērna piedzimšanas dienas</w:t>
      </w:r>
      <w:r>
        <w:rPr>
          <w:rFonts w:ascii="Times New Roman" w:hAnsi="Times New Roman" w:cs="Times New Roman"/>
          <w:sz w:val="24"/>
          <w:szCs w:val="24"/>
          <w:lang w:val="lv-LV"/>
        </w:rPr>
        <w:t>.</w:t>
      </w:r>
    </w:p>
    <w:p w14:paraId="403E1A7C" w14:textId="2FC0EE4B"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[5.13] Apelācijas instances tiesa sprieduma rezolutīvajā daļā ir atzinusi prasītāju par tēvu un noteikusi saskarsmes tiesību ar bērnu, norādot nepareizu bērna personas kodu. Tas nozīmē, ka spriedums nav izpildāms un prasība par paternitātes apstrīdēšanu vērsta uz cita subjekta bioloģisko izcelsmi, t.i., nav apstrīdēta trešās personas veikta paternitātes atzīšana uz </w:t>
      </w:r>
      <w:r w:rsidR="00D67189">
        <w:rPr>
          <w:rFonts w:ascii="Times New Roman" w:hAnsi="Times New Roman" w:cs="Times New Roman"/>
          <w:sz w:val="24"/>
          <w:szCs w:val="24"/>
          <w:lang w:val="lv-LV"/>
        </w:rPr>
        <w:t>[pers. C]</w:t>
      </w:r>
      <w:r w:rsidRPr="003C328F">
        <w:rPr>
          <w:rFonts w:ascii="Times New Roman" w:hAnsi="Times New Roman" w:cs="Times New Roman"/>
          <w:sz w:val="24"/>
          <w:szCs w:val="24"/>
          <w:lang w:val="lv-LV"/>
        </w:rPr>
        <w:t xml:space="preserve">. Tādējādi secināms, ka spriedums ir atceļams pilnā apjomā, jo tas nav izpildāms un prasība par paternitātes atzīšanu nav celta Civillikuma </w:t>
      </w:r>
      <w:proofErr w:type="gramStart"/>
      <w:r w:rsidRPr="003C328F">
        <w:rPr>
          <w:rFonts w:ascii="Times New Roman" w:hAnsi="Times New Roman" w:cs="Times New Roman"/>
          <w:sz w:val="24"/>
          <w:szCs w:val="24"/>
          <w:lang w:val="lv-LV"/>
        </w:rPr>
        <w:t>156.panta</w:t>
      </w:r>
      <w:proofErr w:type="gramEnd"/>
      <w:r w:rsidRPr="003C328F">
        <w:rPr>
          <w:rFonts w:ascii="Times New Roman" w:hAnsi="Times New Roman" w:cs="Times New Roman"/>
          <w:sz w:val="24"/>
          <w:szCs w:val="24"/>
          <w:lang w:val="lv-LV"/>
        </w:rPr>
        <w:t xml:space="preserve"> trešajā daļā paredzētajā divu gadu termiņā.</w:t>
      </w:r>
    </w:p>
    <w:p w14:paraId="24ED0DDB" w14:textId="35394FB8" w:rsidR="003C328F" w:rsidRDefault="003C328F" w:rsidP="00730A66">
      <w:pPr>
        <w:spacing w:line="276" w:lineRule="auto"/>
        <w:ind w:firstLine="567"/>
        <w:jc w:val="both"/>
        <w:rPr>
          <w:rFonts w:ascii="Times New Roman" w:hAnsi="Times New Roman" w:cs="Times New Roman"/>
          <w:sz w:val="24"/>
          <w:szCs w:val="24"/>
          <w:lang w:val="lv-LV"/>
        </w:rPr>
      </w:pPr>
    </w:p>
    <w:p w14:paraId="05AA6854" w14:textId="21D5F9AB"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[6] Paskaidrojumos par kasācijas sūdzību </w:t>
      </w:r>
      <w:r w:rsidR="00D06A4C">
        <w:rPr>
          <w:rFonts w:ascii="Times New Roman" w:hAnsi="Times New Roman" w:cs="Times New Roman"/>
          <w:sz w:val="24"/>
          <w:szCs w:val="24"/>
          <w:lang w:val="lv-LV"/>
        </w:rPr>
        <w:t>[pers. A]</w:t>
      </w:r>
      <w:r w:rsidRPr="003C328F">
        <w:rPr>
          <w:rFonts w:ascii="Times New Roman" w:hAnsi="Times New Roman" w:cs="Times New Roman"/>
          <w:sz w:val="24"/>
          <w:szCs w:val="24"/>
          <w:lang w:val="lv-LV"/>
        </w:rPr>
        <w:t xml:space="preserve"> norāda, ka apelācijas instances tiesas spriedums ir likumīgs un pamatots. </w:t>
      </w:r>
    </w:p>
    <w:p w14:paraId="183A6F63" w14:textId="77DBA9A1" w:rsidR="003C328F" w:rsidRP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Tiesa nav grozījusi prasību pēc savas iniciatīvas</w:t>
      </w:r>
      <w:proofErr w:type="gramStart"/>
      <w:r w:rsidRPr="003C328F">
        <w:rPr>
          <w:rFonts w:ascii="Times New Roman" w:hAnsi="Times New Roman" w:cs="Times New Roman"/>
          <w:sz w:val="24"/>
          <w:szCs w:val="24"/>
          <w:lang w:val="lv-LV"/>
        </w:rPr>
        <w:t xml:space="preserve">, un nav pārkāpusi </w:t>
      </w:r>
      <w:proofErr w:type="spellStart"/>
      <w:r w:rsidRPr="003C328F">
        <w:rPr>
          <w:rFonts w:ascii="Times New Roman" w:hAnsi="Times New Roman" w:cs="Times New Roman"/>
          <w:sz w:val="24"/>
          <w:szCs w:val="24"/>
          <w:lang w:val="lv-LV"/>
        </w:rPr>
        <w:t>dispozitivitātes</w:t>
      </w:r>
      <w:proofErr w:type="spellEnd"/>
      <w:r w:rsidRPr="003C328F">
        <w:rPr>
          <w:rFonts w:ascii="Times New Roman" w:hAnsi="Times New Roman" w:cs="Times New Roman"/>
          <w:sz w:val="24"/>
          <w:szCs w:val="24"/>
          <w:lang w:val="lv-LV"/>
        </w:rPr>
        <w:t xml:space="preserve"> principu un savas kompetences robežas</w:t>
      </w:r>
      <w:proofErr w:type="gramEnd"/>
      <w:r w:rsidRPr="003C328F">
        <w:rPr>
          <w:rFonts w:ascii="Times New Roman" w:hAnsi="Times New Roman" w:cs="Times New Roman"/>
          <w:sz w:val="24"/>
          <w:szCs w:val="24"/>
          <w:lang w:val="lv-LV"/>
        </w:rPr>
        <w:t xml:space="preserve">.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arī pēc tam, kad tika norādīts par atbildētāju lietā, neizmantoja nevienu procesuālo iespēju, kas pēc statusa trešajai personai atšķiras no atbildētāja. Tāpat tiesa nav sniegusi konsultācijas prasītājam, bet gan saskaņā ar Civilprocesa likuma 74., </w:t>
      </w:r>
      <w:proofErr w:type="gramStart"/>
      <w:r w:rsidRPr="003C328F">
        <w:rPr>
          <w:rFonts w:ascii="Times New Roman" w:hAnsi="Times New Roman" w:cs="Times New Roman"/>
          <w:sz w:val="24"/>
          <w:szCs w:val="24"/>
          <w:lang w:val="lv-LV"/>
        </w:rPr>
        <w:t>93.panta</w:t>
      </w:r>
      <w:proofErr w:type="gramEnd"/>
      <w:r w:rsidRPr="003C328F">
        <w:rPr>
          <w:rFonts w:ascii="Times New Roman" w:hAnsi="Times New Roman" w:cs="Times New Roman"/>
          <w:sz w:val="24"/>
          <w:szCs w:val="24"/>
          <w:lang w:val="lv-LV"/>
        </w:rPr>
        <w:t xml:space="preserve"> ceturto daļu un 159.pantu izskaidroja prasītājam procesuālās tiesības un pienākumus, kā arī informēja par pierādījumu neesamību un nepietiekamību, un prasības papildināšanas iespējamību. </w:t>
      </w:r>
    </w:p>
    <w:p w14:paraId="11661606" w14:textId="2077D566"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Tiesas lēmums par lietas izskatīšanas atsākšanu tika balstīts uz bērna interešu vislabāko</w:t>
      </w:r>
      <w:r>
        <w:rPr>
          <w:rFonts w:ascii="Times New Roman" w:hAnsi="Times New Roman" w:cs="Times New Roman"/>
          <w:sz w:val="24"/>
          <w:szCs w:val="24"/>
          <w:lang w:val="lv-LV"/>
        </w:rPr>
        <w:t xml:space="preserve"> </w:t>
      </w:r>
      <w:r w:rsidRPr="003C328F">
        <w:rPr>
          <w:lang w:val="lv-LV"/>
        </w:rPr>
        <w:t xml:space="preserve">aizsardzību, </w:t>
      </w:r>
      <w:r w:rsidRPr="003C328F">
        <w:rPr>
          <w:rFonts w:ascii="Times New Roman" w:hAnsi="Times New Roman" w:cs="Times New Roman"/>
          <w:sz w:val="24"/>
          <w:szCs w:val="24"/>
          <w:lang w:val="lv-LV"/>
        </w:rPr>
        <w:t xml:space="preserve">ņemot vērā procesuālās ekonomijas principu un lietas procesuālo tīrību. Šajā lietā bērna intereses un tiesības prevalē pār atbildētāja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procesuālajām tiesībām. </w:t>
      </w:r>
    </w:p>
    <w:p w14:paraId="72B4126B" w14:textId="414A7F7B"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Arī noteikumi par tiesvedības valodu nav pārkāpti, jo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tiesas sēdē sniegtās atbildes uz jautājumiem krievu valodā visiem lietas dalībniekiem bija saprotamas, neviens neizteica iebildumus, nelūdza tulka palīdzību.</w:t>
      </w:r>
    </w:p>
    <w:p w14:paraId="6D252DD1" w14:textId="1AAAD1C1" w:rsid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Judikatūrā, uz kuru atsaucas kasācijas sūdzības iesniedzēja, proti, Senāta </w:t>
      </w:r>
      <w:proofErr w:type="gramStart"/>
      <w:r w:rsidRPr="003C328F">
        <w:rPr>
          <w:rFonts w:ascii="Times New Roman" w:hAnsi="Times New Roman" w:cs="Times New Roman"/>
          <w:sz w:val="24"/>
          <w:szCs w:val="24"/>
          <w:lang w:val="lv-LV"/>
        </w:rPr>
        <w:t>2012.gada</w:t>
      </w:r>
      <w:proofErr w:type="gramEnd"/>
      <w:r w:rsidRPr="003C328F">
        <w:rPr>
          <w:rFonts w:ascii="Times New Roman" w:hAnsi="Times New Roman" w:cs="Times New Roman"/>
          <w:sz w:val="24"/>
          <w:szCs w:val="24"/>
          <w:lang w:val="lv-LV"/>
        </w:rPr>
        <w:t xml:space="preserve"> spriedumā lietā Nr. SKC-[..] atzīts, ka Civillikuma 156.pants nav piemērojams tādiem gadījumiem, kad persona atzinusi paternitāti, apzinoties, ka nav bērna miesīgais tēvs. Arī šajā lietā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apzinājās, ka nav bērna miesīgais tēvs, bet tomēr veica darbības, lai tiktu ierakstīts dzimšanas apliecībā kā tēvs. Tiesa precīzi izskaidroja radušos situāciju, secinot, ka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bērnu par savu atzinis maldības rezultātā, pārprotot pušu lomu bērna dzīvē. Šādi nav pārkāpts Civilprocesa likuma </w:t>
      </w:r>
      <w:proofErr w:type="gramStart"/>
      <w:r w:rsidRPr="003C328F">
        <w:rPr>
          <w:rFonts w:ascii="Times New Roman" w:hAnsi="Times New Roman" w:cs="Times New Roman"/>
          <w:sz w:val="24"/>
          <w:szCs w:val="24"/>
          <w:lang w:val="lv-LV"/>
        </w:rPr>
        <w:t>192.pants</w:t>
      </w:r>
      <w:proofErr w:type="gramEnd"/>
      <w:r w:rsidRPr="003C328F">
        <w:rPr>
          <w:rFonts w:ascii="Times New Roman" w:hAnsi="Times New Roman" w:cs="Times New Roman"/>
          <w:sz w:val="24"/>
          <w:szCs w:val="24"/>
          <w:lang w:val="lv-LV"/>
        </w:rPr>
        <w:t xml:space="preserve">, jo prasības pieteikumā prasītājs ir atsaucies gan uz maldību, gan viltu. </w:t>
      </w:r>
    </w:p>
    <w:p w14:paraId="6642ED6A" w14:textId="24E2ED8B" w:rsidR="003C328F" w:rsidRPr="002F4965"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Attiecībā par saskarsmes tiesību tiesa uzklausīja visus lietas dalībniekus, iepazinās ar pierādījumiem lietā un, ņemot vērā bērna vislabākās intereses, noteica piemērotu un saudzīgu saskarsmes atjaunošanas kārtību. Lietā ir psiholoģes </w:t>
      </w:r>
      <w:r w:rsidR="00493683">
        <w:rPr>
          <w:rFonts w:ascii="Times New Roman" w:hAnsi="Times New Roman" w:cs="Times New Roman"/>
          <w:sz w:val="24"/>
          <w:szCs w:val="24"/>
          <w:lang w:val="lv-LV"/>
        </w:rPr>
        <w:t>[pers. M]</w:t>
      </w:r>
      <w:r w:rsidRPr="003C328F">
        <w:rPr>
          <w:rFonts w:ascii="Times New Roman" w:hAnsi="Times New Roman" w:cs="Times New Roman"/>
          <w:sz w:val="24"/>
          <w:szCs w:val="24"/>
          <w:lang w:val="lv-LV"/>
        </w:rPr>
        <w:t xml:space="preserve"> atzinums un prasītāja dzīves apstākļu pārbaudes akts, kas kopumā pozitīvi apstiprina faktiskās iespējas rūpēties par bērnu saskarsmes īstenošanas laikā. Bāriņtiesas atzinums tiesai nav obligāti saistošs, tiesa to vērtē kopā ar citiem pierādījumiem. Turklāt</w:t>
      </w:r>
      <w:r w:rsidR="00493683">
        <w:rPr>
          <w:rFonts w:ascii="Times New Roman" w:hAnsi="Times New Roman" w:cs="Times New Roman"/>
          <w:sz w:val="24"/>
          <w:szCs w:val="24"/>
          <w:lang w:val="lv-LV"/>
        </w:rPr>
        <w:t xml:space="preserve"> [Nosaukums 2]</w:t>
      </w:r>
      <w:r w:rsidRPr="003C328F">
        <w:rPr>
          <w:rFonts w:ascii="Times New Roman" w:hAnsi="Times New Roman" w:cs="Times New Roman"/>
          <w:sz w:val="24"/>
          <w:szCs w:val="24"/>
          <w:lang w:val="lv-LV"/>
        </w:rPr>
        <w:t xml:space="preserve"> bāriņtiesas atzinumā tika norādīts, ka prasītāja saskarsmes tiesību izmantošanai ar bērnu gadījumā, ja viņu atzītu par bērna juridisko tēvu, nebūtu nosakāmi nekādi šķēršļi. Tādējādi tiesa ir pareizi piemērojusi Civillikuma </w:t>
      </w:r>
      <w:proofErr w:type="gramStart"/>
      <w:r w:rsidRPr="003C328F">
        <w:rPr>
          <w:rFonts w:ascii="Times New Roman" w:hAnsi="Times New Roman" w:cs="Times New Roman"/>
          <w:sz w:val="24"/>
          <w:szCs w:val="24"/>
          <w:lang w:val="lv-LV"/>
        </w:rPr>
        <w:t>156.pantu</w:t>
      </w:r>
      <w:proofErr w:type="gramEnd"/>
      <w:r w:rsidRPr="002F4965">
        <w:rPr>
          <w:rFonts w:ascii="Times New Roman" w:hAnsi="Times New Roman" w:cs="Times New Roman"/>
          <w:sz w:val="24"/>
          <w:szCs w:val="24"/>
          <w:lang w:val="lv-LV"/>
        </w:rPr>
        <w:t>.</w:t>
      </w:r>
    </w:p>
    <w:p w14:paraId="44B86EA2" w14:textId="17E84A69" w:rsidR="003C328F" w:rsidRP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t xml:space="preserve">Kasācijas sūdzību par apelācijas instances tiesas spriedumu </w:t>
      </w:r>
      <w:r w:rsidR="00777A7B">
        <w:rPr>
          <w:rFonts w:ascii="Times New Roman" w:hAnsi="Times New Roman" w:cs="Times New Roman"/>
          <w:sz w:val="24"/>
          <w:szCs w:val="24"/>
          <w:lang w:val="lv-LV"/>
        </w:rPr>
        <w:t>[pers. D]</w:t>
      </w:r>
      <w:r w:rsidRPr="003C328F">
        <w:rPr>
          <w:rFonts w:ascii="Times New Roman" w:hAnsi="Times New Roman" w:cs="Times New Roman"/>
          <w:sz w:val="24"/>
          <w:szCs w:val="24"/>
          <w:lang w:val="lv-LV"/>
        </w:rPr>
        <w:t xml:space="preserve"> nav iesniedzis, tātad spriedumam piekrīt.</w:t>
      </w:r>
    </w:p>
    <w:p w14:paraId="6D6AAF33" w14:textId="30D02E11" w:rsidR="003C328F" w:rsidRPr="00493683" w:rsidRDefault="003C328F" w:rsidP="00730A66">
      <w:pPr>
        <w:spacing w:line="276" w:lineRule="auto"/>
        <w:ind w:firstLine="567"/>
        <w:jc w:val="both"/>
        <w:rPr>
          <w:rFonts w:ascii="Times New Roman" w:hAnsi="Times New Roman" w:cs="Times New Roman"/>
          <w:sz w:val="24"/>
          <w:szCs w:val="24"/>
          <w:lang w:val="lv-LV"/>
        </w:rPr>
      </w:pPr>
    </w:p>
    <w:p w14:paraId="3D840370" w14:textId="187E678D" w:rsidR="003C328F" w:rsidRPr="003C328F" w:rsidRDefault="003C328F" w:rsidP="00730A66">
      <w:pPr>
        <w:spacing w:line="276" w:lineRule="auto"/>
        <w:ind w:firstLine="567"/>
        <w:jc w:val="both"/>
        <w:rPr>
          <w:rFonts w:ascii="Times New Roman" w:hAnsi="Times New Roman" w:cs="Times New Roman"/>
          <w:sz w:val="24"/>
          <w:szCs w:val="24"/>
          <w:lang w:val="lv-LV"/>
        </w:rPr>
      </w:pPr>
      <w:r w:rsidRPr="003C328F">
        <w:rPr>
          <w:rFonts w:ascii="Times New Roman" w:hAnsi="Times New Roman" w:cs="Times New Roman"/>
          <w:sz w:val="24"/>
          <w:szCs w:val="24"/>
          <w:lang w:val="lv-LV"/>
        </w:rPr>
        <w:lastRenderedPageBreak/>
        <w:t xml:space="preserve">[7] Ar Augstākās tiesas Civillietu departamenta tiesnešu kolēģijas </w:t>
      </w:r>
      <w:proofErr w:type="gramStart"/>
      <w:r w:rsidRPr="003C328F">
        <w:rPr>
          <w:rFonts w:ascii="Times New Roman" w:hAnsi="Times New Roman" w:cs="Times New Roman"/>
          <w:sz w:val="24"/>
          <w:szCs w:val="24"/>
          <w:lang w:val="lv-LV"/>
        </w:rPr>
        <w:t>2016.gada</w:t>
      </w:r>
      <w:proofErr w:type="gramEnd"/>
      <w:r w:rsidRPr="003C328F">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lēmumu, pamatojoties uz Civilprocesa likuma 464.panta otro daļu, ierosināta tiesvedība sakarā ar </w:t>
      </w:r>
      <w:r w:rsidR="00D67189">
        <w:rPr>
          <w:rFonts w:ascii="Times New Roman" w:hAnsi="Times New Roman" w:cs="Times New Roman"/>
          <w:sz w:val="24"/>
          <w:szCs w:val="24"/>
          <w:lang w:val="lv-LV"/>
        </w:rPr>
        <w:t>[pers. B]</w:t>
      </w:r>
      <w:r w:rsidRPr="003C328F">
        <w:rPr>
          <w:rFonts w:ascii="Times New Roman" w:hAnsi="Times New Roman" w:cs="Times New Roman"/>
          <w:sz w:val="24"/>
          <w:szCs w:val="24"/>
          <w:lang w:val="lv-LV"/>
        </w:rPr>
        <w:t xml:space="preserve"> kasācijas sūdzību par Rīgas apgabaltiesas Civillietu tiesas kolēģijas 2015.gada </w:t>
      </w:r>
      <w:r w:rsidR="00493683">
        <w:rPr>
          <w:rFonts w:ascii="Times New Roman" w:hAnsi="Times New Roman" w:cs="Times New Roman"/>
          <w:sz w:val="24"/>
          <w:szCs w:val="24"/>
          <w:lang w:val="lv-LV"/>
        </w:rPr>
        <w:t>[..]</w:t>
      </w:r>
      <w:r w:rsidRPr="003C328F">
        <w:rPr>
          <w:rFonts w:ascii="Times New Roman" w:hAnsi="Times New Roman" w:cs="Times New Roman"/>
          <w:sz w:val="24"/>
          <w:szCs w:val="24"/>
          <w:lang w:val="lv-LV"/>
        </w:rPr>
        <w:t xml:space="preserve"> spriedumu, nododot lietu izskatīšanai rakstveida procesā.</w:t>
      </w:r>
    </w:p>
    <w:p w14:paraId="52017DB1" w14:textId="77777777" w:rsidR="003C328F" w:rsidRPr="003C328F" w:rsidRDefault="003C328F" w:rsidP="00730A66">
      <w:pPr>
        <w:spacing w:line="276" w:lineRule="auto"/>
        <w:ind w:firstLine="567"/>
        <w:jc w:val="both"/>
        <w:rPr>
          <w:rFonts w:ascii="Times New Roman" w:hAnsi="Times New Roman" w:cs="Times New Roman"/>
          <w:sz w:val="24"/>
          <w:szCs w:val="24"/>
          <w:lang w:val="lv-LV"/>
        </w:rPr>
      </w:pPr>
    </w:p>
    <w:p w14:paraId="5BB66D04" w14:textId="7644F6ED" w:rsidR="00116605" w:rsidRPr="0010344C" w:rsidRDefault="00116605" w:rsidP="0010344C">
      <w:pPr>
        <w:spacing w:line="276" w:lineRule="auto"/>
        <w:jc w:val="center"/>
        <w:rPr>
          <w:rFonts w:ascii="Times New Roman" w:hAnsi="Times New Roman" w:cs="Times New Roman"/>
          <w:b/>
          <w:bCs/>
          <w:sz w:val="24"/>
          <w:szCs w:val="24"/>
          <w:lang w:val="lv-LV"/>
        </w:rPr>
      </w:pPr>
      <w:r w:rsidRPr="0010344C">
        <w:rPr>
          <w:rFonts w:ascii="Times New Roman" w:hAnsi="Times New Roman" w:cs="Times New Roman"/>
          <w:b/>
          <w:bCs/>
          <w:sz w:val="24"/>
          <w:szCs w:val="24"/>
          <w:lang w:val="lv-LV"/>
        </w:rPr>
        <w:t>Motīvu daļa</w:t>
      </w:r>
    </w:p>
    <w:p w14:paraId="4EC1DACF" w14:textId="77777777" w:rsidR="00116605" w:rsidRPr="00730A66" w:rsidRDefault="00116605" w:rsidP="00730A66">
      <w:pPr>
        <w:spacing w:line="276" w:lineRule="auto"/>
        <w:ind w:firstLine="567"/>
        <w:jc w:val="both"/>
        <w:rPr>
          <w:rFonts w:ascii="Times New Roman" w:hAnsi="Times New Roman" w:cs="Times New Roman"/>
          <w:sz w:val="24"/>
          <w:szCs w:val="24"/>
          <w:lang w:val="lv-LV"/>
        </w:rPr>
      </w:pPr>
    </w:p>
    <w:p w14:paraId="16D14339" w14:textId="63C1953F"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[8] Pārbaudījis sprieduma likumību attiecībā uz personu, kura to pārsūdzējusi, un attiecībā uz argumentiem, kas minēti kasācijas sūdzībā, kā to nosaka Civilprocesa likuma </w:t>
      </w:r>
      <w:proofErr w:type="gramStart"/>
      <w:r w:rsidRPr="00730A66">
        <w:rPr>
          <w:rFonts w:ascii="Times New Roman" w:hAnsi="Times New Roman" w:cs="Times New Roman"/>
          <w:sz w:val="24"/>
          <w:szCs w:val="24"/>
          <w:lang w:val="lv-LV"/>
        </w:rPr>
        <w:t>473.panta</w:t>
      </w:r>
      <w:proofErr w:type="gramEnd"/>
      <w:r w:rsidRPr="00730A66">
        <w:rPr>
          <w:rFonts w:ascii="Times New Roman" w:hAnsi="Times New Roman" w:cs="Times New Roman"/>
          <w:sz w:val="24"/>
          <w:szCs w:val="24"/>
          <w:lang w:val="lv-LV"/>
        </w:rPr>
        <w:t xml:space="preserve"> pirmā daļa, Civillietu departaments atzīst, ka Rīgas apgabaltiesas 2015.gada </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spriedums atstājams negrozīts daļā, ar kuru 1) tiesa atzina par spēkā neesošu ierakstu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dzimšanas apliecībā par tēvu </w:t>
      </w:r>
      <w:r w:rsidR="00777A7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un svītroja viņu no dzimšanas reģistra; 2)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atzīts par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tēvu, papildinot Rīgas pilsētas Dzimtsarakstu nodaļas dzimšanas reģistrācijas 2012.gada </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ierakstu Nr.</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ar ziņām par tēvu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atstājot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uzvārdu „</w:t>
      </w:r>
      <w:r w:rsidR="001B5606">
        <w:rPr>
          <w:rFonts w:ascii="Times New Roman" w:hAnsi="Times New Roman" w:cs="Times New Roman"/>
          <w:sz w:val="24"/>
          <w:szCs w:val="24"/>
          <w:lang w:val="lv-LV"/>
        </w:rPr>
        <w:t>[pers. B]</w:t>
      </w:r>
      <w:r w:rsidRPr="00730A66">
        <w:rPr>
          <w:rFonts w:ascii="Times New Roman" w:hAnsi="Times New Roman" w:cs="Times New Roman"/>
          <w:sz w:val="24"/>
          <w:szCs w:val="24"/>
          <w:lang w:val="lv-LV"/>
        </w:rPr>
        <w:t xml:space="preserve">”. </w:t>
      </w:r>
    </w:p>
    <w:p w14:paraId="554E8CB3" w14:textId="650D1EAE"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Pārbaudāmais spriedums atceļams daļā, ar kuru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noteikta saskarsmes tiesība ar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un sākotnējā saskarsmes kārtība, kā arī noraidīta prasība daļā par saskarsmes tiesību noteikšanu katru otro nedēļu no pirmdienas plkst.8.00 līdz svētdienai plkst.20.00 (visu nedēļu).</w:t>
      </w:r>
    </w:p>
    <w:p w14:paraId="15DB62D6" w14:textId="77777777"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[8.1] Saskaņā ar </w:t>
      </w:r>
      <w:proofErr w:type="gramStart"/>
      <w:r w:rsidRPr="00730A66">
        <w:rPr>
          <w:rFonts w:ascii="Times New Roman" w:hAnsi="Times New Roman" w:cs="Times New Roman"/>
          <w:sz w:val="24"/>
          <w:szCs w:val="24"/>
          <w:lang w:val="lv-LV"/>
        </w:rPr>
        <w:t>1975.gada</w:t>
      </w:r>
      <w:proofErr w:type="gramEnd"/>
      <w:r w:rsidRPr="00730A66">
        <w:rPr>
          <w:rFonts w:ascii="Times New Roman" w:hAnsi="Times New Roman" w:cs="Times New Roman"/>
          <w:sz w:val="24"/>
          <w:szCs w:val="24"/>
          <w:lang w:val="lv-LV"/>
        </w:rPr>
        <w:t xml:space="preserve"> 15.oktobra Eiropas Konvencijas par bērnu tiesisko statusu, kuri nav dzimuši laulībā, 4.pantu bērna bioloģiskajam tēvam ir atzīstamas tiesības apstrīdēt citas personas brīvprātīgi atzītu paternitāti. Paredzot šādas tiesības, tiek nodrošināta iespēja ne vien bērna bioloģiskajam tēvam aizsargāt savas tiesības uz ģimenes un privāto dzīvi, bet arī nodrošināt bērna interešu ievērošanu. </w:t>
      </w:r>
    </w:p>
    <w:p w14:paraId="70A8CA34" w14:textId="0260FB50" w:rsidR="00994E2A"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Latvijā ilgstoši nebija tiesiskā regulējuma attiecībā uz bērna bioloģiskā tēva tiesībām apstrīdēt citas personas brīvprātīgi atzītu paternitāti, un līdz </w:t>
      </w:r>
      <w:proofErr w:type="gramStart"/>
      <w:r w:rsidRPr="00730A66">
        <w:rPr>
          <w:rFonts w:ascii="Times New Roman" w:hAnsi="Times New Roman" w:cs="Times New Roman"/>
          <w:sz w:val="24"/>
          <w:szCs w:val="24"/>
          <w:lang w:val="lv-LV"/>
        </w:rPr>
        <w:t>2013.gada</w:t>
      </w:r>
      <w:proofErr w:type="gramEnd"/>
      <w:r w:rsidRPr="00730A66">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personu lokā, kuriem bija tiesības apstrīdēt paternitātes atzīšanu, pamatojoties uz Civillikuma 156.pantu, bija tikai persona, kas paternitāti atzinusi, tās aizgādnis, bērna māte un bērns.</w:t>
      </w:r>
    </w:p>
    <w:p w14:paraId="02FBFB06" w14:textId="44CF868B"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Tomēr jau tajā laikā Augstākās tiesas Senāts, interpretējot Cilvēktiesību konvencijas </w:t>
      </w:r>
      <w:proofErr w:type="gramStart"/>
      <w:r w:rsidRPr="00730A66">
        <w:rPr>
          <w:rFonts w:ascii="Times New Roman" w:hAnsi="Times New Roman" w:cs="Times New Roman"/>
          <w:sz w:val="24"/>
          <w:szCs w:val="24"/>
          <w:lang w:val="lv-LV"/>
        </w:rPr>
        <w:t>8.pantu</w:t>
      </w:r>
      <w:proofErr w:type="gramEnd"/>
      <w:r w:rsidRPr="00730A66">
        <w:rPr>
          <w:rFonts w:ascii="Times New Roman" w:hAnsi="Times New Roman" w:cs="Times New Roman"/>
          <w:sz w:val="24"/>
          <w:szCs w:val="24"/>
          <w:lang w:val="lv-LV"/>
        </w:rPr>
        <w:t xml:space="preserve">, 1975.gada 15.oktobra Eiropas Konvencijas par bērnu tiesisko statusu, kuri nav dzimuši laulībā, 4.pantu, kopsakarā ar Latvijas Republikas Satversmes 110.pantu, atzina, ka, lai gan Civillikuma 156.pants nav piemērojams tādiem gadījumiem, kad persona atzinusi paternitāti, apzinoties, ka nav bērna miesīgs tēvs, tomēr bērna bioloģiskajam tēvam nav liedzamas tiesības apstrīdēt arī šādā veidā atzītu paternitāti (sk. Augstākās tiesas Senāta Civillietu departamenta 2012.gada [...] spriedumu lietā Nr. SKC-[..]). </w:t>
      </w:r>
    </w:p>
    <w:p w14:paraId="3F26FED5" w14:textId="560B1A47"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No </w:t>
      </w:r>
      <w:proofErr w:type="gramStart"/>
      <w:r w:rsidRPr="00730A66">
        <w:rPr>
          <w:rFonts w:ascii="Times New Roman" w:hAnsi="Times New Roman" w:cs="Times New Roman"/>
          <w:sz w:val="24"/>
          <w:szCs w:val="24"/>
          <w:lang w:val="lv-LV"/>
        </w:rPr>
        <w:t>2013.gada</w:t>
      </w:r>
      <w:proofErr w:type="gramEnd"/>
      <w:r w:rsidRPr="00730A66">
        <w:rPr>
          <w:rFonts w:ascii="Times New Roman" w:hAnsi="Times New Roman" w:cs="Times New Roman"/>
          <w:sz w:val="24"/>
          <w:szCs w:val="24"/>
          <w:lang w:val="lv-LV"/>
        </w:rPr>
        <w:t xml:space="preserve"> 1.janvāra stājās spēkā Civillikuma likuma 156.panta trešās daļas redakcija, atbilstoši kurai persona, kas sevi uzskata par bērna bioloģisko tēvu, izņemot gadījumu, kad bērns ieņemts noziedzīga nodarījuma pret tikumību un dzimumneaizskaramību rezultātā, paternitātes atzīšanu var apstrīdēt divu gadu laikā no bērna piedzimšanas dienas. </w:t>
      </w:r>
    </w:p>
    <w:p w14:paraId="6152B4EF" w14:textId="17D9D7DE"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Civilprocesa likuma </w:t>
      </w:r>
      <w:proofErr w:type="gramStart"/>
      <w:r w:rsidRPr="00730A66">
        <w:rPr>
          <w:rFonts w:ascii="Times New Roman" w:hAnsi="Times New Roman" w:cs="Times New Roman"/>
          <w:sz w:val="24"/>
          <w:szCs w:val="24"/>
          <w:lang w:val="lv-LV"/>
        </w:rPr>
        <w:t>247.panta</w:t>
      </w:r>
      <w:proofErr w:type="gramEnd"/>
      <w:r w:rsidRPr="00730A66">
        <w:rPr>
          <w:rFonts w:ascii="Times New Roman" w:hAnsi="Times New Roman" w:cs="Times New Roman"/>
          <w:sz w:val="24"/>
          <w:szCs w:val="24"/>
          <w:lang w:val="lv-LV"/>
        </w:rPr>
        <w:t xml:space="preserve"> pirmajā daļā noteikts, ka paternitāti, kas atzīta un reģistrēta dzimtsarakstu nodaļā, var apstrīdēt persona, kura sevi uzskata par bērna tēvu. Saskaņā ar minētā panta piekto daļu šādu prasību var celt pēc Civillikuma </w:t>
      </w:r>
      <w:proofErr w:type="gramStart"/>
      <w:r w:rsidRPr="00730A66">
        <w:rPr>
          <w:rFonts w:ascii="Times New Roman" w:hAnsi="Times New Roman" w:cs="Times New Roman"/>
          <w:sz w:val="24"/>
          <w:szCs w:val="24"/>
          <w:lang w:val="lv-LV"/>
        </w:rPr>
        <w:t>156.panta</w:t>
      </w:r>
      <w:proofErr w:type="gramEnd"/>
      <w:r w:rsidRPr="00730A66">
        <w:rPr>
          <w:rFonts w:ascii="Times New Roman" w:hAnsi="Times New Roman" w:cs="Times New Roman"/>
          <w:sz w:val="24"/>
          <w:szCs w:val="24"/>
          <w:lang w:val="lv-LV"/>
        </w:rPr>
        <w:t xml:space="preserve"> noteikumiem.</w:t>
      </w:r>
    </w:p>
    <w:p w14:paraId="4B9B9119" w14:textId="77777777"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Iztulkojot minētās tiesību normas, atzīstams, ka, bioloģiskajam tēvam, apstrīdot paternitātes atzīšanu, pamatojoties uz Civillikuma </w:t>
      </w:r>
      <w:proofErr w:type="gramStart"/>
      <w:r w:rsidRPr="00730A66">
        <w:rPr>
          <w:rFonts w:ascii="Times New Roman" w:hAnsi="Times New Roman" w:cs="Times New Roman"/>
          <w:sz w:val="24"/>
          <w:szCs w:val="24"/>
          <w:lang w:val="lv-LV"/>
        </w:rPr>
        <w:t>156.panta</w:t>
      </w:r>
      <w:proofErr w:type="gramEnd"/>
      <w:r w:rsidRPr="00730A66">
        <w:rPr>
          <w:rFonts w:ascii="Times New Roman" w:hAnsi="Times New Roman" w:cs="Times New Roman"/>
          <w:sz w:val="24"/>
          <w:szCs w:val="24"/>
          <w:lang w:val="lv-LV"/>
        </w:rPr>
        <w:t xml:space="preserve"> trešo daļu, ir jāpierāda, ka viņš ir bērna bioloģiskais tēvs, taču nav jāpierāda, ka persona, kas labprātīgi atzinusi paternitāti, to </w:t>
      </w:r>
      <w:r w:rsidRPr="00730A66">
        <w:rPr>
          <w:rFonts w:ascii="Times New Roman" w:hAnsi="Times New Roman" w:cs="Times New Roman"/>
          <w:sz w:val="24"/>
          <w:szCs w:val="24"/>
          <w:lang w:val="lv-LV"/>
        </w:rPr>
        <w:lastRenderedPageBreak/>
        <w:t xml:space="preserve">darījusi maldības, viltus vai spaidu ietekmē. Uz apstākļiem un pierādījumiem, kas apstiprina maldību, viltu vai spaidus, jānorāda personai, kas labprātīgi atzinusi paternitāti nezinot, ka bērns nav izcēlies no viņa, un ceļ prasību saskaņā ar Civillikuma 156.panta pirmo daļu, lūdzot atzīt paternitātes atzīšanu par spēkā neesošu un tādējādi novēršot savu tiesību aizskārumu. </w:t>
      </w:r>
    </w:p>
    <w:p w14:paraId="1B3B2C74" w14:textId="2A1A4818"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Pretējā gadījumā bioloģiskajam tēvam, kurš nedzīvo kopā ar bērna māti un objektīvi nevar zināt par apstākļiem, kādos panākta vienošanās par paternitātes atzīšanu, faktiski tiktu liegta iespēja realizēt tiesības uz paternitātes atzīšanas apstrīdēšanu.</w:t>
      </w:r>
    </w:p>
    <w:p w14:paraId="4D4C9CA8" w14:textId="129678DE"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[8.2] Eiropas Cilvēktiesību tiesa spriedumos </w:t>
      </w:r>
      <w:r w:rsidRPr="0010344C">
        <w:rPr>
          <w:rFonts w:ascii="Times New Roman" w:hAnsi="Times New Roman" w:cs="Times New Roman"/>
          <w:i/>
          <w:iCs/>
          <w:sz w:val="24"/>
          <w:szCs w:val="24"/>
          <w:lang w:val="lv-LV"/>
        </w:rPr>
        <w:t xml:space="preserve">Schneider v. </w:t>
      </w:r>
      <w:proofErr w:type="spellStart"/>
      <w:r w:rsidRPr="0010344C">
        <w:rPr>
          <w:rFonts w:ascii="Times New Roman" w:hAnsi="Times New Roman" w:cs="Times New Roman"/>
          <w:i/>
          <w:iCs/>
          <w:sz w:val="24"/>
          <w:szCs w:val="24"/>
          <w:lang w:val="lv-LV"/>
        </w:rPr>
        <w:t>Germany</w:t>
      </w:r>
      <w:proofErr w:type="spellEnd"/>
      <w:r w:rsidRPr="00730A66">
        <w:rPr>
          <w:rFonts w:ascii="Times New Roman" w:hAnsi="Times New Roman" w:cs="Times New Roman"/>
          <w:sz w:val="24"/>
          <w:szCs w:val="24"/>
          <w:lang w:val="lv-LV"/>
        </w:rPr>
        <w:t xml:space="preserve"> (pieteikums Nr. 17080/07) un </w:t>
      </w:r>
      <w:proofErr w:type="spellStart"/>
      <w:r w:rsidRPr="0010344C">
        <w:rPr>
          <w:rFonts w:ascii="Times New Roman" w:hAnsi="Times New Roman" w:cs="Times New Roman"/>
          <w:i/>
          <w:iCs/>
          <w:sz w:val="24"/>
          <w:szCs w:val="24"/>
          <w:lang w:val="lv-LV"/>
        </w:rPr>
        <w:t>Anayo</w:t>
      </w:r>
      <w:proofErr w:type="spellEnd"/>
      <w:r w:rsidRPr="0010344C">
        <w:rPr>
          <w:rFonts w:ascii="Times New Roman" w:hAnsi="Times New Roman" w:cs="Times New Roman"/>
          <w:i/>
          <w:iCs/>
          <w:sz w:val="24"/>
          <w:szCs w:val="24"/>
          <w:lang w:val="lv-LV"/>
        </w:rPr>
        <w:t xml:space="preserve"> v. </w:t>
      </w:r>
      <w:proofErr w:type="spellStart"/>
      <w:r w:rsidRPr="0010344C">
        <w:rPr>
          <w:rFonts w:ascii="Times New Roman" w:hAnsi="Times New Roman" w:cs="Times New Roman"/>
          <w:i/>
          <w:iCs/>
          <w:sz w:val="24"/>
          <w:szCs w:val="24"/>
          <w:lang w:val="lv-LV"/>
        </w:rPr>
        <w:t>Germany</w:t>
      </w:r>
      <w:proofErr w:type="spellEnd"/>
      <w:r w:rsidRPr="00730A66">
        <w:rPr>
          <w:rFonts w:ascii="Times New Roman" w:hAnsi="Times New Roman" w:cs="Times New Roman"/>
          <w:sz w:val="24"/>
          <w:szCs w:val="24"/>
          <w:lang w:val="lv-LV"/>
        </w:rPr>
        <w:t xml:space="preserve"> (pieteikums Nr. 20578/07) atzinusi, ka Cilvēktiesību konvencijas </w:t>
      </w:r>
      <w:proofErr w:type="gramStart"/>
      <w:r w:rsidRPr="00730A66">
        <w:rPr>
          <w:rFonts w:ascii="Times New Roman" w:hAnsi="Times New Roman" w:cs="Times New Roman"/>
          <w:sz w:val="24"/>
          <w:szCs w:val="24"/>
          <w:lang w:val="lv-LV"/>
        </w:rPr>
        <w:t>8.pants</w:t>
      </w:r>
      <w:proofErr w:type="gramEnd"/>
      <w:r w:rsidRPr="00730A66">
        <w:rPr>
          <w:rFonts w:ascii="Times New Roman" w:hAnsi="Times New Roman" w:cs="Times New Roman"/>
          <w:sz w:val="24"/>
          <w:szCs w:val="24"/>
          <w:lang w:val="lv-LV"/>
        </w:rPr>
        <w:t xml:space="preserve"> nodrošina bioloģiskā tēva tiesības uz ģimenes dzīves aizsardzību, ja pastāv apstākļi, kas pamato ciešu personisko attiecību pastāvēšanu starp tēvu un bērnu. Šādu attiecību pastāvēšanu var apliecināt gan kopdzīves esamība, gan arī citādas </w:t>
      </w:r>
      <w:proofErr w:type="spellStart"/>
      <w:r w:rsidRPr="0010344C">
        <w:rPr>
          <w:rFonts w:ascii="Times New Roman" w:hAnsi="Times New Roman" w:cs="Times New Roman"/>
          <w:i/>
          <w:iCs/>
          <w:sz w:val="24"/>
          <w:szCs w:val="24"/>
          <w:lang w:val="lv-LV"/>
        </w:rPr>
        <w:t>de</w:t>
      </w:r>
      <w:proofErr w:type="spellEnd"/>
      <w:r w:rsidRPr="0010344C">
        <w:rPr>
          <w:rFonts w:ascii="Times New Roman" w:hAnsi="Times New Roman" w:cs="Times New Roman"/>
          <w:i/>
          <w:iCs/>
          <w:sz w:val="24"/>
          <w:szCs w:val="24"/>
          <w:lang w:val="lv-LV"/>
        </w:rPr>
        <w:t xml:space="preserve"> </w:t>
      </w:r>
      <w:proofErr w:type="spellStart"/>
      <w:r w:rsidRPr="0010344C">
        <w:rPr>
          <w:rFonts w:ascii="Times New Roman" w:hAnsi="Times New Roman" w:cs="Times New Roman"/>
          <w:i/>
          <w:iCs/>
          <w:sz w:val="24"/>
          <w:szCs w:val="24"/>
          <w:lang w:val="lv-LV"/>
        </w:rPr>
        <w:t>facto</w:t>
      </w:r>
      <w:proofErr w:type="spellEnd"/>
      <w:r w:rsidRPr="00730A66">
        <w:rPr>
          <w:rFonts w:ascii="Times New Roman" w:hAnsi="Times New Roman" w:cs="Times New Roman"/>
          <w:sz w:val="24"/>
          <w:szCs w:val="24"/>
          <w:lang w:val="lv-LV"/>
        </w:rPr>
        <w:t xml:space="preserve"> ģimenes saites, kas konstatējamas, novērtējot bērna bioloģisko vecāku starpā pastāvošās attiecības, kā arī tēva interesi un pieķeršanos bērnam gan pirms, gan pēc dzimšanas. Taču apstāklis, ka vēl nebija paspējušas izveidoties attiecības starp bērnu un bioloģisko tēvu, nevar tikt vērsts pret pēdējo. Tā lietā </w:t>
      </w:r>
      <w:proofErr w:type="spellStart"/>
      <w:r w:rsidRPr="0010344C">
        <w:rPr>
          <w:rFonts w:ascii="Times New Roman" w:hAnsi="Times New Roman" w:cs="Times New Roman"/>
          <w:i/>
          <w:iCs/>
          <w:sz w:val="24"/>
          <w:szCs w:val="24"/>
          <w:lang w:val="lv-LV"/>
        </w:rPr>
        <w:t>Anayo</w:t>
      </w:r>
      <w:proofErr w:type="spellEnd"/>
      <w:r w:rsidRPr="0010344C">
        <w:rPr>
          <w:rFonts w:ascii="Times New Roman" w:hAnsi="Times New Roman" w:cs="Times New Roman"/>
          <w:i/>
          <w:iCs/>
          <w:sz w:val="24"/>
          <w:szCs w:val="24"/>
          <w:lang w:val="lv-LV"/>
        </w:rPr>
        <w:t xml:space="preserve"> v. </w:t>
      </w:r>
      <w:proofErr w:type="spellStart"/>
      <w:r w:rsidRPr="0010344C">
        <w:rPr>
          <w:rFonts w:ascii="Times New Roman" w:hAnsi="Times New Roman" w:cs="Times New Roman"/>
          <w:i/>
          <w:iCs/>
          <w:sz w:val="24"/>
          <w:szCs w:val="24"/>
          <w:lang w:val="lv-LV"/>
        </w:rPr>
        <w:t>Germany</w:t>
      </w:r>
      <w:proofErr w:type="spellEnd"/>
      <w:r w:rsidRPr="00730A66">
        <w:rPr>
          <w:rFonts w:ascii="Times New Roman" w:hAnsi="Times New Roman" w:cs="Times New Roman"/>
          <w:sz w:val="24"/>
          <w:szCs w:val="24"/>
          <w:lang w:val="lv-LV"/>
        </w:rPr>
        <w:t xml:space="preserve"> secināts, ka tiesām pirmkārt jāņem vērā tēva izrādītā interese un pieķeršanās bērnam.</w:t>
      </w:r>
    </w:p>
    <w:p w14:paraId="31A79346" w14:textId="29986239"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[8.3] Likumā noteiktās bērna bioloģiskā tēva tiesības apstrīdēt citas personas brīvprātīgi atzītu paternitāti nenozīmē, ka šāda prasība apmierināma automātiski, ja tiek pierādīta bērna izcelšanās no prasītāja, jo katrā atsevišķā gadījumā primāri ir jāvērtē bērna intereses, kas var prevalēt pār bioloģiskā tēva tiesībām.</w:t>
      </w:r>
    </w:p>
    <w:p w14:paraId="55FCDF4D" w14:textId="11C90497"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Uz šādu tiesas pienākumu, izšķirot paternitātes strīdu, norāda Civillikuma </w:t>
      </w:r>
      <w:proofErr w:type="gramStart"/>
      <w:r w:rsidRPr="00730A66">
        <w:rPr>
          <w:rFonts w:ascii="Times New Roman" w:hAnsi="Times New Roman" w:cs="Times New Roman"/>
          <w:sz w:val="24"/>
          <w:szCs w:val="24"/>
          <w:lang w:val="lv-LV"/>
        </w:rPr>
        <w:t>156.panta</w:t>
      </w:r>
      <w:proofErr w:type="gramEnd"/>
      <w:r w:rsidRPr="00730A66">
        <w:rPr>
          <w:rFonts w:ascii="Times New Roman" w:hAnsi="Times New Roman" w:cs="Times New Roman"/>
          <w:sz w:val="24"/>
          <w:szCs w:val="24"/>
          <w:lang w:val="lv-LV"/>
        </w:rPr>
        <w:t xml:space="preserve"> piektā daļa, kurā noteikts, ka paternitātes atzīšanas apstrīdēšana ir samērojama ar bērna tiesībām uz identitāti un stabilu ģimenes vidi.</w:t>
      </w:r>
    </w:p>
    <w:p w14:paraId="325CA596" w14:textId="4C032CCB"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[8.4] Civillietu departaments konstatē, ka </w:t>
      </w:r>
      <w:r w:rsidR="00777A7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nav apšaubījis apelācijas instances tiesas sprieduma likumību un nav saskatījis ne savu, ne citu personu tiesību aizskārumu, uz ko norādījusi kasācijas sūdzības iesniedzēja. Par to liecina fakts, ka viņš nav iesniedzis kasācijas sūdzību, kā arī likumā noteiktā kārtībā nav pievienojies tai. </w:t>
      </w:r>
    </w:p>
    <w:p w14:paraId="3B09849C" w14:textId="255FF4C7"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Līdz ar to kasācijas instances tiesai, ievērojot Civilprocesa likuma </w:t>
      </w:r>
      <w:proofErr w:type="gramStart"/>
      <w:r w:rsidRPr="00730A66">
        <w:rPr>
          <w:rFonts w:ascii="Times New Roman" w:hAnsi="Times New Roman" w:cs="Times New Roman"/>
          <w:sz w:val="24"/>
          <w:szCs w:val="24"/>
          <w:lang w:val="lv-LV"/>
        </w:rPr>
        <w:t>473.panta</w:t>
      </w:r>
      <w:proofErr w:type="gramEnd"/>
      <w:r w:rsidRPr="00730A66">
        <w:rPr>
          <w:rFonts w:ascii="Times New Roman" w:hAnsi="Times New Roman" w:cs="Times New Roman"/>
          <w:sz w:val="24"/>
          <w:szCs w:val="24"/>
          <w:lang w:val="lv-LV"/>
        </w:rPr>
        <w:t xml:space="preserve"> pirmo daļu, jāpārbauda sprieduma likumību attiecībā uz personu, kura to pārsūdzējusi un attiecībā uz argumentiem, kas minēti kasācijas sūdzībā, neapšaubāmi primāri izvērtējot, vai pārbaudāmais spriedums nav </w:t>
      </w:r>
      <w:r w:rsidR="006D4766" w:rsidRPr="00730A66">
        <w:rPr>
          <w:rFonts w:ascii="Times New Roman" w:hAnsi="Times New Roman" w:cs="Times New Roman"/>
          <w:sz w:val="24"/>
          <w:szCs w:val="24"/>
          <w:lang w:val="lv-LV"/>
        </w:rPr>
        <w:t>aizskaris</w:t>
      </w:r>
      <w:r w:rsidRPr="00730A66">
        <w:rPr>
          <w:rFonts w:ascii="Times New Roman" w:hAnsi="Times New Roman" w:cs="Times New Roman"/>
          <w:sz w:val="24"/>
          <w:szCs w:val="24"/>
          <w:lang w:val="lv-LV"/>
        </w:rPr>
        <w:t xml:space="preserve"> bērna tiesības un likumīgās intereses. </w:t>
      </w:r>
    </w:p>
    <w:p w14:paraId="5E9F0A4C" w14:textId="165AF8DA"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Minētie apsvērumi par bērna tiesību prioritāti atbilst ANO Konvencijas par bērnu tiesībām </w:t>
      </w:r>
      <w:proofErr w:type="gramStart"/>
      <w:r w:rsidRPr="00730A66">
        <w:rPr>
          <w:rFonts w:ascii="Times New Roman" w:hAnsi="Times New Roman" w:cs="Times New Roman"/>
          <w:sz w:val="24"/>
          <w:szCs w:val="24"/>
          <w:lang w:val="lv-LV"/>
        </w:rPr>
        <w:t>3.panta</w:t>
      </w:r>
      <w:proofErr w:type="gramEnd"/>
      <w:r w:rsidRPr="00730A66">
        <w:rPr>
          <w:rFonts w:ascii="Times New Roman" w:hAnsi="Times New Roman" w:cs="Times New Roman"/>
          <w:sz w:val="24"/>
          <w:szCs w:val="24"/>
          <w:lang w:val="lv-LV"/>
        </w:rPr>
        <w:t xml:space="preserve"> 1.punktam, kurā noteikts, ka 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 </w:t>
      </w:r>
    </w:p>
    <w:p w14:paraId="67C1DC8F" w14:textId="274932C0"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Arī saskaņā ar Bērnu tiesību aizsardzības likuma </w:t>
      </w:r>
      <w:proofErr w:type="gramStart"/>
      <w:r w:rsidRPr="00730A66">
        <w:rPr>
          <w:rFonts w:ascii="Times New Roman" w:hAnsi="Times New Roman" w:cs="Times New Roman"/>
          <w:sz w:val="24"/>
          <w:szCs w:val="24"/>
          <w:lang w:val="lv-LV"/>
        </w:rPr>
        <w:t>6.pantu</w:t>
      </w:r>
      <w:proofErr w:type="gramEnd"/>
      <w:r w:rsidRPr="00730A66">
        <w:rPr>
          <w:rFonts w:ascii="Times New Roman" w:hAnsi="Times New Roman" w:cs="Times New Roman"/>
          <w:sz w:val="24"/>
          <w:szCs w:val="24"/>
          <w:lang w:val="lv-LV"/>
        </w:rPr>
        <w:t xml:space="preserve"> tiesiskajās attiecībās, kas skar bērnu, bērna tiesības un intereses ir prioritāras, un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14:paraId="18323BFB" w14:textId="08ACF98F"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[8.5] Civillietu departaments konstatē, ka lietā nepastāv strīds par to, ka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w:t>
      </w:r>
      <w:proofErr w:type="gramStart"/>
      <w:r w:rsidRPr="00730A66">
        <w:rPr>
          <w:rFonts w:ascii="Times New Roman" w:hAnsi="Times New Roman" w:cs="Times New Roman"/>
          <w:sz w:val="24"/>
          <w:szCs w:val="24"/>
          <w:lang w:val="lv-LV"/>
        </w:rPr>
        <w:t>2012.gada</w:t>
      </w:r>
      <w:proofErr w:type="gramEnd"/>
      <w:r w:rsidRPr="00730A66">
        <w:rPr>
          <w:rFonts w:ascii="Times New Roman" w:hAnsi="Times New Roman" w:cs="Times New Roman"/>
          <w:sz w:val="24"/>
          <w:szCs w:val="24"/>
          <w:lang w:val="lv-LV"/>
        </w:rPr>
        <w:t xml:space="preserve"> </w:t>
      </w:r>
      <w:r w:rsidR="00D66B9B">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dzimis medicīniskās apaugļošanas rezultātā, par ko abpusēji bija vienojušies bērna bioloģiskie vecāki - tēvs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un māte </w:t>
      </w:r>
      <w:r w:rsidR="001B5606">
        <w:rPr>
          <w:rFonts w:ascii="Times New Roman" w:hAnsi="Times New Roman" w:cs="Times New Roman"/>
          <w:sz w:val="24"/>
          <w:szCs w:val="24"/>
          <w:lang w:val="lv-LV"/>
        </w:rPr>
        <w:t>[pers. B]</w:t>
      </w:r>
      <w:r w:rsidRPr="00730A66">
        <w:rPr>
          <w:rFonts w:ascii="Times New Roman" w:hAnsi="Times New Roman" w:cs="Times New Roman"/>
          <w:sz w:val="24"/>
          <w:szCs w:val="24"/>
          <w:lang w:val="lv-LV"/>
        </w:rPr>
        <w:t xml:space="preserve">, kuri viens otru labi pazina un vēlējās, lai bērns zina, kas ir viņa vecāki. </w:t>
      </w:r>
    </w:p>
    <w:p w14:paraId="3E2CBFA0" w14:textId="44213771"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lastRenderedPageBreak/>
        <w:t xml:space="preserve">Vienošanās par kopīga bērna radīšanu notikusi, gan prasītājam, gan atbildētājai apzinoties, ka viņi nereģistrēs laulību un nedzīvos kopā, jo atbilstoši </w:t>
      </w:r>
      <w:r w:rsidR="001B5606">
        <w:rPr>
          <w:rFonts w:ascii="Times New Roman" w:hAnsi="Times New Roman" w:cs="Times New Roman"/>
          <w:sz w:val="24"/>
          <w:szCs w:val="24"/>
          <w:lang w:val="lv-LV"/>
        </w:rPr>
        <w:t>[pers. B]</w:t>
      </w:r>
      <w:r w:rsidRPr="00730A66">
        <w:rPr>
          <w:rFonts w:ascii="Times New Roman" w:hAnsi="Times New Roman" w:cs="Times New Roman"/>
          <w:sz w:val="24"/>
          <w:szCs w:val="24"/>
          <w:lang w:val="lv-LV"/>
        </w:rPr>
        <w:t xml:space="preserve"> paskaidrojumiem, kas iesniegti pirmās instances tiesā, viņa jau ilgstoši pirms grūtniecības iestāšanās dzīvoja kopā ar </w:t>
      </w:r>
      <w:r w:rsidR="0007474F">
        <w:rPr>
          <w:rFonts w:ascii="Times New Roman" w:hAnsi="Times New Roman" w:cs="Times New Roman"/>
          <w:sz w:val="24"/>
          <w:szCs w:val="24"/>
          <w:lang w:val="lv-LV"/>
        </w:rPr>
        <w:t>[pers. E]</w:t>
      </w:r>
      <w:r w:rsidRPr="00730A66">
        <w:rPr>
          <w:rFonts w:ascii="Times New Roman" w:hAnsi="Times New Roman" w:cs="Times New Roman"/>
          <w:sz w:val="24"/>
          <w:szCs w:val="24"/>
          <w:lang w:val="lv-LV"/>
        </w:rPr>
        <w:t>, abām sievietēm bija izveidota kopīga mājsaimniecība ar kopīgu budžetu un viņas vēlējās, lai viņu abu ģimenē būtu arī bērns.</w:t>
      </w:r>
    </w:p>
    <w:p w14:paraId="3404028E" w14:textId="3B3EEF7A"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Puses nav apstrīdējušas pirmās instances tiesas spriedumā no lietai pievienotās sarakstes konstatēto, ka „[..] atbildētāja sarakstē dēvē bērna tēvu par „papiņu” un norāda, ka </w:t>
      </w:r>
      <w:proofErr w:type="gramStart"/>
      <w:r w:rsidR="001B5606">
        <w:rPr>
          <w:rFonts w:ascii="Times New Roman" w:hAnsi="Times New Roman" w:cs="Times New Roman"/>
          <w:sz w:val="24"/>
          <w:szCs w:val="24"/>
          <w:lang w:val="lv-LV"/>
        </w:rPr>
        <w:t>[</w:t>
      </w:r>
      <w:proofErr w:type="gramEnd"/>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ir prasītāja </w:t>
      </w:r>
      <w:r w:rsidR="001B5606">
        <w:rPr>
          <w:rFonts w:ascii="Times New Roman" w:hAnsi="Times New Roman" w:cs="Times New Roman"/>
          <w:sz w:val="24"/>
          <w:szCs w:val="24"/>
          <w:lang w:val="lv-LV"/>
        </w:rPr>
        <w:t>b</w:t>
      </w:r>
      <w:r w:rsidRPr="00730A66">
        <w:rPr>
          <w:rFonts w:ascii="Times New Roman" w:hAnsi="Times New Roman" w:cs="Times New Roman"/>
          <w:sz w:val="24"/>
          <w:szCs w:val="24"/>
          <w:lang w:val="lv-LV"/>
        </w:rPr>
        <w:t>ē</w:t>
      </w:r>
      <w:r w:rsidR="001B5606">
        <w:rPr>
          <w:rFonts w:ascii="Times New Roman" w:hAnsi="Times New Roman" w:cs="Times New Roman"/>
          <w:sz w:val="24"/>
          <w:szCs w:val="24"/>
          <w:lang w:val="lv-LV"/>
        </w:rPr>
        <w:t>r</w:t>
      </w:r>
      <w:r w:rsidRPr="00730A66">
        <w:rPr>
          <w:rFonts w:ascii="Times New Roman" w:hAnsi="Times New Roman" w:cs="Times New Roman"/>
          <w:sz w:val="24"/>
          <w:szCs w:val="24"/>
          <w:lang w:val="lv-LV"/>
        </w:rPr>
        <w:t xml:space="preserve">ns. Arī par prasītāja reģistrēšanu kā bērna tēvu atbildētāja sarakstē ar prasītāju mēģina saskaņot laikus, kas ir aizņemti abām pusēm gan ar darbiem, gan sacensībām, gan nometnēm”. Šajā spriedumā arī konstatēts, ka „[..] nekavējoties pēc bērna dzimšanas ir izteicis (prasītājs) vēlmi uzņemties atbildību pār bērnu kā tēvs, prasītājam ir bijusi interese par bērnu, kā arī izveidojusies pieķeršanās bērnam, ko tiesas sēdē apliecināja liecinieki </w:t>
      </w:r>
      <w:r w:rsidR="00D66B9B">
        <w:rPr>
          <w:rFonts w:ascii="Times New Roman" w:hAnsi="Times New Roman" w:cs="Times New Roman"/>
          <w:sz w:val="24"/>
          <w:szCs w:val="24"/>
          <w:lang w:val="lv-LV"/>
        </w:rPr>
        <w:t>[pers. J]</w:t>
      </w:r>
      <w:r w:rsidRPr="00730A66">
        <w:rPr>
          <w:rFonts w:ascii="Times New Roman" w:hAnsi="Times New Roman" w:cs="Times New Roman"/>
          <w:sz w:val="24"/>
          <w:szCs w:val="24"/>
          <w:lang w:val="lv-LV"/>
        </w:rPr>
        <w:t xml:space="preserve"> un </w:t>
      </w:r>
      <w:r w:rsidR="00D66B9B">
        <w:rPr>
          <w:rFonts w:ascii="Times New Roman" w:hAnsi="Times New Roman" w:cs="Times New Roman"/>
          <w:sz w:val="24"/>
          <w:szCs w:val="24"/>
          <w:lang w:val="lv-LV"/>
        </w:rPr>
        <w:t>[pers. J]</w:t>
      </w:r>
      <w:r w:rsidRPr="00730A66">
        <w:rPr>
          <w:rFonts w:ascii="Times New Roman" w:hAnsi="Times New Roman" w:cs="Times New Roman"/>
          <w:sz w:val="24"/>
          <w:szCs w:val="24"/>
          <w:lang w:val="lv-LV"/>
        </w:rPr>
        <w:t xml:space="preserve">. To, ka prasītājs līdz bērna viena gada vecumam bija bērna dzīvē kā tēvs, apliecina arī tiesas sēdē uzklausītie liecinieki </w:t>
      </w:r>
      <w:r w:rsidR="0007474F">
        <w:rPr>
          <w:rFonts w:ascii="Times New Roman" w:hAnsi="Times New Roman" w:cs="Times New Roman"/>
          <w:sz w:val="24"/>
          <w:szCs w:val="24"/>
          <w:lang w:val="lv-LV"/>
        </w:rPr>
        <w:t>[pers. G]</w:t>
      </w:r>
      <w:r w:rsidRPr="00730A66">
        <w:rPr>
          <w:rFonts w:ascii="Times New Roman" w:hAnsi="Times New Roman" w:cs="Times New Roman"/>
          <w:sz w:val="24"/>
          <w:szCs w:val="24"/>
          <w:lang w:val="lv-LV"/>
        </w:rPr>
        <w:t xml:space="preserve">, </w:t>
      </w:r>
      <w:r w:rsidR="0007474F">
        <w:rPr>
          <w:rFonts w:ascii="Times New Roman" w:hAnsi="Times New Roman" w:cs="Times New Roman"/>
          <w:sz w:val="24"/>
          <w:szCs w:val="24"/>
          <w:lang w:val="lv-LV"/>
        </w:rPr>
        <w:t>[pers. H]</w:t>
      </w:r>
      <w:r w:rsidRPr="00730A66">
        <w:rPr>
          <w:rFonts w:ascii="Times New Roman" w:hAnsi="Times New Roman" w:cs="Times New Roman"/>
          <w:sz w:val="24"/>
          <w:szCs w:val="24"/>
          <w:lang w:val="lv-LV"/>
        </w:rPr>
        <w:t xml:space="preserve"> un </w:t>
      </w:r>
      <w:r w:rsidR="00D66B9B">
        <w:rPr>
          <w:rFonts w:ascii="Times New Roman" w:hAnsi="Times New Roman" w:cs="Times New Roman"/>
          <w:sz w:val="24"/>
          <w:szCs w:val="24"/>
          <w:lang w:val="lv-LV"/>
        </w:rPr>
        <w:t>[pers. L]</w:t>
      </w:r>
      <w:r w:rsidRPr="00730A66">
        <w:rPr>
          <w:rFonts w:ascii="Times New Roman" w:hAnsi="Times New Roman" w:cs="Times New Roman"/>
          <w:sz w:val="24"/>
          <w:szCs w:val="24"/>
          <w:lang w:val="lv-LV"/>
        </w:rPr>
        <w:t xml:space="preserve">”. </w:t>
      </w:r>
    </w:p>
    <w:p w14:paraId="10B68C44" w14:textId="07A40AB5"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Izvēloties bērna vārdu, respektēts arī prasītāja viedoklis. Ievērojot, ka pēc bērna piedzimšanas tēvs vēlējās piedalīties </w:t>
      </w:r>
      <w:r w:rsidR="006D4766">
        <w:rPr>
          <w:rFonts w:ascii="Times New Roman" w:hAnsi="Times New Roman" w:cs="Times New Roman"/>
          <w:sz w:val="24"/>
          <w:szCs w:val="24"/>
          <w:lang w:val="lv-LV"/>
        </w:rPr>
        <w:t>b</w:t>
      </w:r>
      <w:r w:rsidRPr="00730A66">
        <w:rPr>
          <w:rFonts w:ascii="Times New Roman" w:hAnsi="Times New Roman" w:cs="Times New Roman"/>
          <w:sz w:val="24"/>
          <w:szCs w:val="24"/>
          <w:lang w:val="lv-LV"/>
        </w:rPr>
        <w:t>ē</w:t>
      </w:r>
      <w:r w:rsidR="006D4766">
        <w:rPr>
          <w:rFonts w:ascii="Times New Roman" w:hAnsi="Times New Roman" w:cs="Times New Roman"/>
          <w:sz w:val="24"/>
          <w:szCs w:val="24"/>
          <w:lang w:val="lv-LV"/>
        </w:rPr>
        <w:t>rn</w:t>
      </w:r>
      <w:r w:rsidRPr="00730A66">
        <w:rPr>
          <w:rFonts w:ascii="Times New Roman" w:hAnsi="Times New Roman" w:cs="Times New Roman"/>
          <w:sz w:val="24"/>
          <w:szCs w:val="24"/>
          <w:lang w:val="lv-LV"/>
        </w:rPr>
        <w:t xml:space="preserve">a audzināšanā, starp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un </w:t>
      </w:r>
      <w:r w:rsidR="001B5606">
        <w:rPr>
          <w:rFonts w:ascii="Times New Roman" w:hAnsi="Times New Roman" w:cs="Times New Roman"/>
          <w:sz w:val="24"/>
          <w:szCs w:val="24"/>
          <w:lang w:val="lv-LV"/>
        </w:rPr>
        <w:t>[pers. B]</w:t>
      </w:r>
      <w:r w:rsidRPr="00730A66">
        <w:rPr>
          <w:rFonts w:ascii="Times New Roman" w:hAnsi="Times New Roman" w:cs="Times New Roman"/>
          <w:sz w:val="24"/>
          <w:szCs w:val="24"/>
          <w:lang w:val="lv-LV"/>
        </w:rPr>
        <w:t xml:space="preserve">, kā arī </w:t>
      </w:r>
      <w:r w:rsidR="0007474F">
        <w:rPr>
          <w:rFonts w:ascii="Times New Roman" w:hAnsi="Times New Roman" w:cs="Times New Roman"/>
          <w:sz w:val="24"/>
          <w:szCs w:val="24"/>
          <w:lang w:val="lv-LV"/>
        </w:rPr>
        <w:t>[pers. E]</w:t>
      </w:r>
      <w:r w:rsidRPr="00730A66">
        <w:rPr>
          <w:rFonts w:ascii="Times New Roman" w:hAnsi="Times New Roman" w:cs="Times New Roman"/>
          <w:sz w:val="24"/>
          <w:szCs w:val="24"/>
          <w:lang w:val="lv-LV"/>
        </w:rPr>
        <w:t xml:space="preserve"> tikusi panākta vienošanās, ka prasītājs dos bērna uzturēšanai naudas līdzekļus, kā arī uzņemsies ikdienas aprūpi laikā, kad bērns uzturēsies tēva dzīvesvietā.</w:t>
      </w:r>
    </w:p>
    <w:p w14:paraId="43388CEF" w14:textId="748D24C1"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Nepastāv strīds, ka starp bērna vecākiem panāktās vienošanās realizācija tikusi uzsākta un līdz </w:t>
      </w:r>
      <w:proofErr w:type="gramStart"/>
      <w:r w:rsidRPr="00730A66">
        <w:rPr>
          <w:rFonts w:ascii="Times New Roman" w:hAnsi="Times New Roman" w:cs="Times New Roman"/>
          <w:sz w:val="24"/>
          <w:szCs w:val="24"/>
          <w:lang w:val="lv-LV"/>
        </w:rPr>
        <w:t>2013.gada</w:t>
      </w:r>
      <w:proofErr w:type="gramEnd"/>
      <w:r w:rsidRPr="00730A66">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kad bērns bija nepilnu gadu vecs, nepastāvēja strīds par paternitāti, taču bija sākušās nesaskaņas par to, kādā veidā prasītājs pilda panākto vienošanos par bērna uzturēšanu un aprūpi, kā arī par prasītāja izturēšanos un dzīvesveidu, ko bērna mātes un </w:t>
      </w:r>
      <w:r w:rsidR="0007474F">
        <w:rPr>
          <w:rFonts w:ascii="Times New Roman" w:hAnsi="Times New Roman" w:cs="Times New Roman"/>
          <w:sz w:val="24"/>
          <w:szCs w:val="24"/>
          <w:lang w:val="lv-LV"/>
        </w:rPr>
        <w:t>[pers. E]</w:t>
      </w:r>
      <w:r w:rsidRPr="00730A66">
        <w:rPr>
          <w:rFonts w:ascii="Times New Roman" w:hAnsi="Times New Roman" w:cs="Times New Roman"/>
          <w:sz w:val="24"/>
          <w:szCs w:val="24"/>
          <w:lang w:val="lv-LV"/>
        </w:rPr>
        <w:t xml:space="preserve"> ieskatā nav iespējams savienot ar bērna audzināšanu. No lietas materiāliem nav redzams, ka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kurš bija izteicis vēlēšanos uzņemties tēva pienākumus un noteikt paternitāti, tika darīts zināms, ka ir kāda cita persona, kurai ir līdzīgi nolūki. </w:t>
      </w:r>
    </w:p>
    <w:p w14:paraId="0A490EB2" w14:textId="15E715C4"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Šādos apstākļos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uzaicinājis atbildētāju satikties </w:t>
      </w:r>
      <w:proofErr w:type="gramStart"/>
      <w:r w:rsidRPr="00730A66">
        <w:rPr>
          <w:rFonts w:ascii="Times New Roman" w:hAnsi="Times New Roman" w:cs="Times New Roman"/>
          <w:sz w:val="24"/>
          <w:szCs w:val="24"/>
          <w:lang w:val="lv-LV"/>
        </w:rPr>
        <w:t>2013.gada</w:t>
      </w:r>
      <w:proofErr w:type="gramEnd"/>
      <w:r w:rsidRPr="00730A66">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lai pēc labprātīgas paternitātes atzīšanas tiktu izdarīts ieraksts bērna dzimšanas reģistrā, taču atbilde no bērna mātes nav sekojusi. Pamatojoties uz Civillikuma 157. un </w:t>
      </w:r>
      <w:proofErr w:type="gramStart"/>
      <w:r w:rsidRPr="00730A66">
        <w:rPr>
          <w:rFonts w:ascii="Times New Roman" w:hAnsi="Times New Roman" w:cs="Times New Roman"/>
          <w:sz w:val="24"/>
          <w:szCs w:val="24"/>
          <w:lang w:val="lv-LV"/>
        </w:rPr>
        <w:t>158.pantu</w:t>
      </w:r>
      <w:proofErr w:type="gramEnd"/>
      <w:r w:rsidRPr="00730A66">
        <w:rPr>
          <w:rFonts w:ascii="Times New Roman" w:hAnsi="Times New Roman" w:cs="Times New Roman"/>
          <w:sz w:val="24"/>
          <w:szCs w:val="24"/>
          <w:lang w:val="lv-LV"/>
        </w:rPr>
        <w:t xml:space="preserve">, 2013.gada </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cēlis prasību tiesā, lūdzot noteikt paternitāti tiesas ceļā, un tikai pēc prasības celšanas noskaidrojies, ka, prasītāju neinformējot, </w:t>
      </w:r>
      <w:proofErr w:type="gramStart"/>
      <w:r w:rsidRPr="00730A66">
        <w:rPr>
          <w:rFonts w:ascii="Times New Roman" w:hAnsi="Times New Roman" w:cs="Times New Roman"/>
          <w:sz w:val="24"/>
          <w:szCs w:val="24"/>
          <w:lang w:val="lv-LV"/>
        </w:rPr>
        <w:t>2013.gada</w:t>
      </w:r>
      <w:proofErr w:type="gramEnd"/>
      <w:r w:rsidRPr="00730A66">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bērna dzimšanas reģistrā kā tēvs ierakstīts </w:t>
      </w:r>
      <w:r w:rsidR="00777A7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kurš labprātīgi atzinis paternitāti. </w:t>
      </w:r>
    </w:p>
    <w:p w14:paraId="4E935E1A" w14:textId="6ABE2664" w:rsidR="00116605" w:rsidRPr="00730A66" w:rsidRDefault="00777A7B"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[Pers. D]</w:t>
      </w:r>
      <w:r w:rsidR="00116605" w:rsidRPr="00730A66">
        <w:rPr>
          <w:rFonts w:ascii="Times New Roman" w:hAnsi="Times New Roman" w:cs="Times New Roman"/>
          <w:sz w:val="24"/>
          <w:szCs w:val="24"/>
          <w:lang w:val="lv-LV"/>
        </w:rPr>
        <w:t xml:space="preserve"> ir atbildētājas māsas </w:t>
      </w:r>
      <w:r w:rsidR="00D66B9B">
        <w:rPr>
          <w:rFonts w:ascii="Times New Roman" w:hAnsi="Times New Roman" w:cs="Times New Roman"/>
          <w:sz w:val="24"/>
          <w:szCs w:val="24"/>
          <w:lang w:val="lv-LV"/>
        </w:rPr>
        <w:t>[pers. F]</w:t>
      </w:r>
      <w:r w:rsidR="00116605" w:rsidRPr="00730A66">
        <w:rPr>
          <w:rFonts w:ascii="Times New Roman" w:hAnsi="Times New Roman" w:cs="Times New Roman"/>
          <w:sz w:val="24"/>
          <w:szCs w:val="24"/>
          <w:lang w:val="lv-LV"/>
        </w:rPr>
        <w:t xml:space="preserve"> draugs, kurš </w:t>
      </w:r>
      <w:proofErr w:type="gramStart"/>
      <w:r w:rsidR="00116605" w:rsidRPr="00730A66">
        <w:rPr>
          <w:rFonts w:ascii="Times New Roman" w:hAnsi="Times New Roman" w:cs="Times New Roman"/>
          <w:sz w:val="24"/>
          <w:szCs w:val="24"/>
          <w:lang w:val="lv-LV"/>
        </w:rPr>
        <w:t>2012.gada</w:t>
      </w:r>
      <w:proofErr w:type="gramEnd"/>
      <w:r w:rsidR="00116605" w:rsidRPr="00730A66">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00116605" w:rsidRPr="00730A66">
        <w:rPr>
          <w:rFonts w:ascii="Times New Roman" w:hAnsi="Times New Roman" w:cs="Times New Roman"/>
          <w:sz w:val="24"/>
          <w:szCs w:val="24"/>
          <w:lang w:val="lv-LV"/>
        </w:rPr>
        <w:t xml:space="preserve"> sācis dzīvot atbildētājas mātes </w:t>
      </w:r>
      <w:r w:rsidR="0007474F">
        <w:rPr>
          <w:rFonts w:ascii="Times New Roman" w:hAnsi="Times New Roman" w:cs="Times New Roman"/>
          <w:sz w:val="24"/>
          <w:szCs w:val="24"/>
          <w:lang w:val="lv-LV"/>
        </w:rPr>
        <w:t>[pers. G]</w:t>
      </w:r>
      <w:r w:rsidR="00116605" w:rsidRPr="00730A66">
        <w:rPr>
          <w:rFonts w:ascii="Times New Roman" w:hAnsi="Times New Roman" w:cs="Times New Roman"/>
          <w:sz w:val="24"/>
          <w:szCs w:val="24"/>
          <w:lang w:val="lv-LV"/>
        </w:rPr>
        <w:t xml:space="preserve"> mājā </w:t>
      </w:r>
      <w:r w:rsidR="0007474F">
        <w:rPr>
          <w:rFonts w:ascii="Times New Roman" w:hAnsi="Times New Roman" w:cs="Times New Roman"/>
          <w:sz w:val="24"/>
          <w:szCs w:val="24"/>
          <w:lang w:val="lv-LV"/>
        </w:rPr>
        <w:t>[Nosaukums 1]</w:t>
      </w:r>
      <w:r w:rsidR="00116605" w:rsidRPr="00730A66">
        <w:rPr>
          <w:rFonts w:ascii="Times New Roman" w:hAnsi="Times New Roman" w:cs="Times New Roman"/>
          <w:sz w:val="24"/>
          <w:szCs w:val="24"/>
          <w:lang w:val="lv-LV"/>
        </w:rPr>
        <w:t xml:space="preserve"> un, ņemot vērā, ka veselības problēmu dēļ viņš nevarēja strādāt algotu darbu, palīdzēja pieskatīt </w:t>
      </w:r>
      <w:r w:rsidR="001B5606">
        <w:rPr>
          <w:rFonts w:ascii="Times New Roman" w:hAnsi="Times New Roman" w:cs="Times New Roman"/>
          <w:sz w:val="24"/>
          <w:szCs w:val="24"/>
          <w:lang w:val="lv-LV"/>
        </w:rPr>
        <w:t>[pers. C]</w:t>
      </w:r>
      <w:r w:rsidR="00116605" w:rsidRPr="00730A66">
        <w:rPr>
          <w:rFonts w:ascii="Times New Roman" w:hAnsi="Times New Roman" w:cs="Times New Roman"/>
          <w:sz w:val="24"/>
          <w:szCs w:val="24"/>
          <w:lang w:val="lv-LV"/>
        </w:rPr>
        <w:t xml:space="preserve">, kurš regulāri uzturējās pie vecmāmiņas laikā, kad </w:t>
      </w:r>
      <w:r w:rsidR="001B5606">
        <w:rPr>
          <w:rFonts w:ascii="Times New Roman" w:hAnsi="Times New Roman" w:cs="Times New Roman"/>
          <w:sz w:val="24"/>
          <w:szCs w:val="24"/>
          <w:lang w:val="lv-LV"/>
        </w:rPr>
        <w:t>[pers. B]</w:t>
      </w:r>
      <w:r w:rsidR="00116605" w:rsidRPr="00730A66">
        <w:rPr>
          <w:rFonts w:ascii="Times New Roman" w:hAnsi="Times New Roman" w:cs="Times New Roman"/>
          <w:sz w:val="24"/>
          <w:szCs w:val="24"/>
          <w:lang w:val="lv-LV"/>
        </w:rPr>
        <w:t xml:space="preserve"> un </w:t>
      </w:r>
      <w:r w:rsidR="0007474F">
        <w:rPr>
          <w:rFonts w:ascii="Times New Roman" w:hAnsi="Times New Roman" w:cs="Times New Roman"/>
          <w:sz w:val="24"/>
          <w:szCs w:val="24"/>
          <w:lang w:val="lv-LV"/>
        </w:rPr>
        <w:t>[pers. E]</w:t>
      </w:r>
      <w:r w:rsidR="00116605" w:rsidRPr="00730A66">
        <w:rPr>
          <w:rFonts w:ascii="Times New Roman" w:hAnsi="Times New Roman" w:cs="Times New Roman"/>
          <w:sz w:val="24"/>
          <w:szCs w:val="24"/>
          <w:lang w:val="lv-LV"/>
        </w:rPr>
        <w:t xml:space="preserve"> strādāja.</w:t>
      </w:r>
    </w:p>
    <w:p w14:paraId="545193C3" w14:textId="3D51881D" w:rsidR="00116605" w:rsidRPr="00730A66" w:rsidRDefault="00777A7B"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[Pers. D]</w:t>
      </w:r>
      <w:r w:rsidR="00116605" w:rsidRPr="00730A66">
        <w:rPr>
          <w:rFonts w:ascii="Times New Roman" w:hAnsi="Times New Roman" w:cs="Times New Roman"/>
          <w:sz w:val="24"/>
          <w:szCs w:val="24"/>
          <w:lang w:val="lv-LV"/>
        </w:rPr>
        <w:t xml:space="preserve"> ar </w:t>
      </w:r>
      <w:r w:rsidR="00D66B9B">
        <w:rPr>
          <w:rFonts w:ascii="Times New Roman" w:hAnsi="Times New Roman" w:cs="Times New Roman"/>
          <w:sz w:val="24"/>
          <w:szCs w:val="24"/>
          <w:lang w:val="lv-LV"/>
        </w:rPr>
        <w:t>[pers. F]</w:t>
      </w:r>
      <w:r w:rsidR="00116605" w:rsidRPr="00730A66">
        <w:rPr>
          <w:rFonts w:ascii="Times New Roman" w:hAnsi="Times New Roman" w:cs="Times New Roman"/>
          <w:sz w:val="24"/>
          <w:szCs w:val="24"/>
          <w:lang w:val="lv-LV"/>
        </w:rPr>
        <w:t xml:space="preserve"> ir kopīgs bērns, kā arī divi citi bērni no iepriekšējām attiecībām. </w:t>
      </w:r>
    </w:p>
    <w:p w14:paraId="7214EC29" w14:textId="351E91FB"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Gan pirmās instances tiesa, gan apelācijas instances tiesa apmierinājusi prasību, tādējādi atzīstot, ka līdz </w:t>
      </w:r>
      <w:proofErr w:type="gramStart"/>
      <w:r w:rsidRPr="00730A66">
        <w:rPr>
          <w:rFonts w:ascii="Times New Roman" w:hAnsi="Times New Roman" w:cs="Times New Roman"/>
          <w:sz w:val="24"/>
          <w:szCs w:val="24"/>
          <w:lang w:val="lv-LV"/>
        </w:rPr>
        <w:t>2012.gada</w:t>
      </w:r>
      <w:proofErr w:type="gramEnd"/>
      <w:r w:rsidRPr="00730A66">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kad atbildētājas mātes </w:t>
      </w:r>
      <w:r w:rsidR="0007474F">
        <w:rPr>
          <w:rFonts w:ascii="Times New Roman" w:hAnsi="Times New Roman" w:cs="Times New Roman"/>
          <w:sz w:val="24"/>
          <w:szCs w:val="24"/>
          <w:lang w:val="lv-LV"/>
        </w:rPr>
        <w:t>[pers. G]</w:t>
      </w:r>
      <w:r w:rsidRPr="00730A66">
        <w:rPr>
          <w:rFonts w:ascii="Times New Roman" w:hAnsi="Times New Roman" w:cs="Times New Roman"/>
          <w:sz w:val="24"/>
          <w:szCs w:val="24"/>
          <w:lang w:val="lv-LV"/>
        </w:rPr>
        <w:t xml:space="preserve"> mājā </w:t>
      </w:r>
      <w:r w:rsidR="0007474F">
        <w:rPr>
          <w:rFonts w:ascii="Times New Roman" w:hAnsi="Times New Roman" w:cs="Times New Roman"/>
          <w:sz w:val="24"/>
          <w:szCs w:val="24"/>
          <w:lang w:val="lv-LV"/>
        </w:rPr>
        <w:t>[Nosaukums 1]</w:t>
      </w:r>
      <w:r w:rsidRPr="00730A66">
        <w:rPr>
          <w:rFonts w:ascii="Times New Roman" w:hAnsi="Times New Roman" w:cs="Times New Roman"/>
          <w:sz w:val="24"/>
          <w:szCs w:val="24"/>
          <w:lang w:val="lv-LV"/>
        </w:rPr>
        <w:t xml:space="preserve"> sāka dzīvot </w:t>
      </w:r>
      <w:r w:rsidR="00777A7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starp bērnu un viņa bioloģisko tēvu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neapšaubāmi jau bija izveidojušās ciešas personiskās attiecības, par ko liecina tēva interese un pieķeršanās bērnam un centieni uzņemties rūpes par viņu, kas atbilst tiesu konstatētajiem faktiskajiem apstākļiem.</w:t>
      </w:r>
    </w:p>
    <w:p w14:paraId="17901F08" w14:textId="77777777" w:rsidR="00730A66"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[8.6] Šajā gadījumā bez ievērības nav atstājams fakts, ka prasītājs un atbildētāja pirms bērna piedzimšanas bija labprātīgi vienojušies par kopīgu bērnu, apzinoties, ka bērns nekad nedzīvos kopā vienlaicīgi ar abiem vecākiem vienā ģimenē, taču vislabāko nodomu vadīti gan prasītājs, gan atbildētāja bija izvēlējušies nodrošināt bērnam viņa likumīgās tiesības zināt jau no dzimšanas brīža, kas ir viņa bioloģiskie vecāki, un neliegt bērnam saskarsmes tiesības un </w:t>
      </w:r>
      <w:r w:rsidRPr="00730A66">
        <w:rPr>
          <w:rFonts w:ascii="Times New Roman" w:hAnsi="Times New Roman" w:cs="Times New Roman"/>
          <w:sz w:val="24"/>
          <w:szCs w:val="24"/>
          <w:lang w:val="lv-LV"/>
        </w:rPr>
        <w:lastRenderedPageBreak/>
        <w:t xml:space="preserve">aprūpi no abu vecāku puses. Šāda prasītāja un atbildētājas sākotnējā rīcība atbilda bērna interesēm, savukārt valstij saskaņā ar Bērnu tiesību konvencijas 8.panta 1.punktu ir pienākums respektēt bērna tiesības aizsargāt savu identitāti, tostarp ģimenes saites, kā paredzēts tiesību aktos, nepieļaujot nelikumīgu iejaukšanos. </w:t>
      </w:r>
    </w:p>
    <w:p w14:paraId="5435C84B" w14:textId="11E67490" w:rsidR="00116605" w:rsidRPr="00730A66" w:rsidRDefault="00116605"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Līdz ar to draudzīgās attiecības, kas izveidojās starp atbildētājas māsas draugu </w:t>
      </w:r>
      <w:r w:rsidR="00777A7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un vienu gadu vecu bērnu, kurš uzturējās pie vecmāmiņas, konkrētajā gadījumā nevar būt pamats ierobežot bioloģiskā tēva tiesības uz paternitātes juridisku noformēšanu, kā to spriedusi tiesa.</w:t>
      </w:r>
    </w:p>
    <w:p w14:paraId="0A9900C6" w14:textId="27D4FC6A"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Savukārt tiesiskās attiecības, kas saistās ar aizgādības īstenošanu un saskarsmes tiesību, ir realizējamas likumā noteiktā kārtībā, un gadījumā, ja kāds no vecākiem nerīkojas bērna interesēs vai kaitē tām, šīs tiesības, sadarbojoties ar bērnu tiesību aizsardzības iestādēm, iespējams ierobežot vai atņemt, ja tam ir likumīgs pamats un, ja nav iespējams šādu rīcību novērst, vecākiem saprātīgi vienojoties.</w:t>
      </w:r>
    </w:p>
    <w:p w14:paraId="4B0F0AA0" w14:textId="77777777"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[8.7] Saskaņā ar Civilprocesa likuma </w:t>
      </w:r>
      <w:proofErr w:type="gramStart"/>
      <w:r w:rsidRPr="00730A66">
        <w:rPr>
          <w:rFonts w:ascii="Times New Roman" w:hAnsi="Times New Roman" w:cs="Times New Roman"/>
          <w:sz w:val="24"/>
          <w:szCs w:val="24"/>
          <w:lang w:val="lv-LV"/>
        </w:rPr>
        <w:t>452.panta</w:t>
      </w:r>
      <w:proofErr w:type="gramEnd"/>
      <w:r w:rsidRPr="00730A66">
        <w:rPr>
          <w:rFonts w:ascii="Times New Roman" w:hAnsi="Times New Roman" w:cs="Times New Roman"/>
          <w:sz w:val="24"/>
          <w:szCs w:val="24"/>
          <w:lang w:val="lv-LV"/>
        </w:rPr>
        <w:t xml:space="preserve"> otro daļu procesuālo tiesību normas pārkāpums var būt pamats sprieduma pārsūdzēšanai kasācijas kārtībā, ja tas novedis vai varēja novest pie lietas nepareizas izspriešanas. </w:t>
      </w:r>
    </w:p>
    <w:p w14:paraId="1A9F4F70" w14:textId="6CB7323C"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Kasācijas sūdzības iesniedzēja norādījusi uz minētā panta trešās daļas 3.punktu, kurā noteikts, ka par procesuālo tiesību normas pārkāpumu, kas varēja novest pie lietas nepareizas izspriešanas, katrā ziņā uzskatāms procesuālo tiesību normas par tiesvedības valodu pārkāpums. </w:t>
      </w:r>
    </w:p>
    <w:p w14:paraId="30E4402E" w14:textId="4C4356BE"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Kasācijas sūdzības iesniedzēja, atsaucoties uz Civilprocesa likuma </w:t>
      </w:r>
      <w:proofErr w:type="gramStart"/>
      <w:r w:rsidRPr="00730A66">
        <w:rPr>
          <w:rFonts w:ascii="Times New Roman" w:hAnsi="Times New Roman" w:cs="Times New Roman"/>
          <w:sz w:val="24"/>
          <w:szCs w:val="24"/>
          <w:lang w:val="lv-LV"/>
        </w:rPr>
        <w:t>13.panta</w:t>
      </w:r>
      <w:proofErr w:type="gramEnd"/>
      <w:r w:rsidRPr="00730A66">
        <w:rPr>
          <w:rFonts w:ascii="Times New Roman" w:hAnsi="Times New Roman" w:cs="Times New Roman"/>
          <w:sz w:val="24"/>
          <w:szCs w:val="24"/>
          <w:lang w:val="lv-LV"/>
        </w:rPr>
        <w:t xml:space="preserve"> pārkāpumu un saistot to ar </w:t>
      </w:r>
      <w:r w:rsidR="00777A7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tiesību aizskārumu, norāda, ka tiesas sēdē </w:t>
      </w:r>
      <w:r w:rsidR="00777A7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paskaidrojumus nolasījis latviešu valodā, bet atbildes uz tiesas un lietas dalībnieku uzdotajiem jautājumiem sniedzis krievu valodā, lai gan viņa juridiskās palīdzības sniedzējs vērsis tiesas uzmanību uz tulkojuma latviešu valodā nepieciešamību, lai latviešu valodā būtu sastādīts tiesas sēdes protokols un dzirdams audio ieraksts, kā arī, lai nodrošinātu pārējo civilprocesa subjektu tiesības.</w:t>
      </w:r>
    </w:p>
    <w:p w14:paraId="5AA532F2" w14:textId="7F440346"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Civillietu departaments konstatē, ka nav noticis procesuālo tiesību normas par tiesvedības valodu pārkāpums, jo apelācijas instances tiesas sēdē, kurā piedalījās </w:t>
      </w:r>
      <w:r w:rsidR="00D1508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ievērotas Civilprocesa likuma </w:t>
      </w:r>
      <w:proofErr w:type="gramStart"/>
      <w:r w:rsidRPr="00730A66">
        <w:rPr>
          <w:rFonts w:ascii="Times New Roman" w:hAnsi="Times New Roman" w:cs="Times New Roman"/>
          <w:sz w:val="24"/>
          <w:szCs w:val="24"/>
          <w:lang w:val="lv-LV"/>
        </w:rPr>
        <w:t>13.panta</w:t>
      </w:r>
      <w:proofErr w:type="gramEnd"/>
      <w:r w:rsidRPr="00730A66">
        <w:rPr>
          <w:rFonts w:ascii="Times New Roman" w:hAnsi="Times New Roman" w:cs="Times New Roman"/>
          <w:sz w:val="24"/>
          <w:szCs w:val="24"/>
          <w:lang w:val="lv-LV"/>
        </w:rPr>
        <w:t xml:space="preserve"> pirmās daļas prasības, kas uzliek pienākumu tiesai vest tiesvedību valsts valodā. Tiesas sēdē piedalījies arī tiesas tulks, savukārt atbilstoši Civilprocesa likuma </w:t>
      </w:r>
      <w:proofErr w:type="gramStart"/>
      <w:r w:rsidRPr="00730A66">
        <w:rPr>
          <w:rFonts w:ascii="Times New Roman" w:hAnsi="Times New Roman" w:cs="Times New Roman"/>
          <w:sz w:val="24"/>
          <w:szCs w:val="24"/>
          <w:lang w:val="lv-LV"/>
        </w:rPr>
        <w:t>13.panta</w:t>
      </w:r>
      <w:proofErr w:type="gramEnd"/>
      <w:r w:rsidRPr="00730A66">
        <w:rPr>
          <w:rFonts w:ascii="Times New Roman" w:hAnsi="Times New Roman" w:cs="Times New Roman"/>
          <w:sz w:val="24"/>
          <w:szCs w:val="24"/>
          <w:lang w:val="lv-LV"/>
        </w:rPr>
        <w:t xml:space="preserve"> trešajā daļā noteiktajam tiesa var pieļaut atsevišķas procesuālās darbības veikšanu arī citā valodā, ja to lūdz kāds no lietas dalībniekiem un ja visi lietas dalībnieki tam piekrīt. </w:t>
      </w:r>
    </w:p>
    <w:p w14:paraId="7173AF9A" w14:textId="145325DB"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Konkrētajā gadījumā nepieciešamība sniegt atbildes uz jautājumiem krievu valodā bijusi pašam </w:t>
      </w:r>
      <w:r w:rsidR="00D1508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kuram tiesa šādu iespēju nav liegusi. Savukārt, vēršoties pie procesa dalībniekiem, tiesa noskaidrojusi, ka viņi saprot krievu valodu un nevienam tulka palīdzība, lai saprastu </w:t>
      </w:r>
      <w:r w:rsidR="00D1508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teikto, nav nepieciešama.</w:t>
      </w:r>
    </w:p>
    <w:p w14:paraId="2215065D" w14:textId="77777777"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[8.8] Par nepamatotiem atzīstami arī kasācijas sūdzības argumenti attiecībā uz Civillikuma </w:t>
      </w:r>
      <w:proofErr w:type="gramStart"/>
      <w:r w:rsidRPr="00730A66">
        <w:rPr>
          <w:rFonts w:ascii="Times New Roman" w:hAnsi="Times New Roman" w:cs="Times New Roman"/>
          <w:sz w:val="24"/>
          <w:szCs w:val="24"/>
          <w:lang w:val="lv-LV"/>
        </w:rPr>
        <w:t>156.panta</w:t>
      </w:r>
      <w:proofErr w:type="gramEnd"/>
      <w:r w:rsidRPr="00730A66">
        <w:rPr>
          <w:rFonts w:ascii="Times New Roman" w:hAnsi="Times New Roman" w:cs="Times New Roman"/>
          <w:sz w:val="24"/>
          <w:szCs w:val="24"/>
          <w:lang w:val="lv-LV"/>
        </w:rPr>
        <w:t xml:space="preserve"> trešajā daļā noteiktā divu gadu termiņa pārkāpumu. </w:t>
      </w:r>
    </w:p>
    <w:p w14:paraId="2F1E6CE0" w14:textId="654C5186" w:rsidR="00730A66" w:rsidRPr="00730A66" w:rsidRDefault="00D06A4C" w:rsidP="00730A66">
      <w:pPr>
        <w:spacing w:line="276"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[Pers. A]</w:t>
      </w:r>
      <w:r w:rsidR="00730A66" w:rsidRPr="00730A66">
        <w:rPr>
          <w:rFonts w:ascii="Times New Roman" w:hAnsi="Times New Roman" w:cs="Times New Roman"/>
          <w:sz w:val="24"/>
          <w:szCs w:val="24"/>
          <w:lang w:val="lv-LV"/>
        </w:rPr>
        <w:t xml:space="preserve"> prasību pret </w:t>
      </w:r>
      <w:r w:rsidR="001B5606">
        <w:rPr>
          <w:rFonts w:ascii="Times New Roman" w:hAnsi="Times New Roman" w:cs="Times New Roman"/>
          <w:sz w:val="24"/>
          <w:szCs w:val="24"/>
          <w:lang w:val="lv-LV"/>
        </w:rPr>
        <w:t>[pers. B]</w:t>
      </w:r>
      <w:r w:rsidR="00730A66" w:rsidRPr="00730A66">
        <w:rPr>
          <w:rFonts w:ascii="Times New Roman" w:hAnsi="Times New Roman" w:cs="Times New Roman"/>
          <w:sz w:val="24"/>
          <w:szCs w:val="24"/>
          <w:lang w:val="lv-LV"/>
        </w:rPr>
        <w:t xml:space="preserve"> par paternitātes noteikšanu un saskarsmes tiesību izmantošanas kārtības noteikšanu ir cēlis </w:t>
      </w:r>
      <w:proofErr w:type="gramStart"/>
      <w:r w:rsidR="00730A66" w:rsidRPr="00730A66">
        <w:rPr>
          <w:rFonts w:ascii="Times New Roman" w:hAnsi="Times New Roman" w:cs="Times New Roman"/>
          <w:sz w:val="24"/>
          <w:szCs w:val="24"/>
          <w:lang w:val="lv-LV"/>
        </w:rPr>
        <w:t>2013.gada</w:t>
      </w:r>
      <w:proofErr w:type="gramEnd"/>
      <w:r w:rsidR="00730A66" w:rsidRPr="00730A66">
        <w:rPr>
          <w:rFonts w:ascii="Times New Roman" w:hAnsi="Times New Roman" w:cs="Times New Roman"/>
          <w:sz w:val="24"/>
          <w:szCs w:val="24"/>
          <w:lang w:val="lv-LV"/>
        </w:rPr>
        <w:t xml:space="preserve"> </w:t>
      </w:r>
      <w:r w:rsidR="00493683">
        <w:rPr>
          <w:rFonts w:ascii="Times New Roman" w:hAnsi="Times New Roman" w:cs="Times New Roman"/>
          <w:sz w:val="24"/>
          <w:szCs w:val="24"/>
          <w:lang w:val="lv-LV"/>
        </w:rPr>
        <w:t>[..]</w:t>
      </w:r>
      <w:r w:rsidR="00730A66" w:rsidRPr="00730A66">
        <w:rPr>
          <w:rFonts w:ascii="Times New Roman" w:hAnsi="Times New Roman" w:cs="Times New Roman"/>
          <w:sz w:val="24"/>
          <w:szCs w:val="24"/>
          <w:lang w:val="lv-LV"/>
        </w:rPr>
        <w:t xml:space="preserve">, t.i., kad bērnam bija viens gads un astoņi mēneši, bet 2013.gada </w:t>
      </w:r>
      <w:r w:rsidR="00493683">
        <w:rPr>
          <w:rFonts w:ascii="Times New Roman" w:hAnsi="Times New Roman" w:cs="Times New Roman"/>
          <w:sz w:val="24"/>
          <w:szCs w:val="24"/>
          <w:lang w:val="lv-LV"/>
        </w:rPr>
        <w:t>[..]</w:t>
      </w:r>
      <w:r w:rsidR="00730A66" w:rsidRPr="00730A66">
        <w:rPr>
          <w:rFonts w:ascii="Times New Roman" w:hAnsi="Times New Roman" w:cs="Times New Roman"/>
          <w:sz w:val="24"/>
          <w:szCs w:val="24"/>
          <w:lang w:val="lv-LV"/>
        </w:rPr>
        <w:t xml:space="preserve">, kad bērnam bija viens gads un desmit mēneši, prasība papildināta ar prasījumu par paternitātes atzīšanas apstrīdēšanu. </w:t>
      </w:r>
    </w:p>
    <w:p w14:paraId="378E5609" w14:textId="3D43A8A3"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Līdz ar to prasība par paternitātes atzīšanas apstrīdēšanu celta divu gadu laikā no bērna piedzimšanas, kā tas noteikts Civillikuma </w:t>
      </w:r>
      <w:proofErr w:type="gramStart"/>
      <w:r w:rsidRPr="00730A66">
        <w:rPr>
          <w:rFonts w:ascii="Times New Roman" w:hAnsi="Times New Roman" w:cs="Times New Roman"/>
          <w:sz w:val="24"/>
          <w:szCs w:val="24"/>
          <w:lang w:val="lv-LV"/>
        </w:rPr>
        <w:t>156.panta</w:t>
      </w:r>
      <w:proofErr w:type="gramEnd"/>
      <w:r w:rsidRPr="00730A66">
        <w:rPr>
          <w:rFonts w:ascii="Times New Roman" w:hAnsi="Times New Roman" w:cs="Times New Roman"/>
          <w:sz w:val="24"/>
          <w:szCs w:val="24"/>
          <w:lang w:val="lv-LV"/>
        </w:rPr>
        <w:t xml:space="preserve"> trešajā daļā.</w:t>
      </w:r>
    </w:p>
    <w:p w14:paraId="0FF2C757" w14:textId="77777777"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lastRenderedPageBreak/>
        <w:t xml:space="preserve">[8.9] Kasācijas sūdzības iesniedzēja lūgusi atcelt spriedumu, jo viņas ieskatā pirmās instances tiesa, atsākot lietas izskatīšanu pēc būtības, nevēlējās noskaidrot jaunus apstākļus, kuriem ir nozīme lietā, vai papildus pārbaudīt esošos vai jaunus pierādījumus, tādējādi pārkāpa Civilprocesa likuma </w:t>
      </w:r>
      <w:proofErr w:type="gramStart"/>
      <w:r w:rsidRPr="00730A66">
        <w:rPr>
          <w:rFonts w:ascii="Times New Roman" w:hAnsi="Times New Roman" w:cs="Times New Roman"/>
          <w:sz w:val="24"/>
          <w:szCs w:val="24"/>
          <w:lang w:val="lv-LV"/>
        </w:rPr>
        <w:t>188.pantu</w:t>
      </w:r>
      <w:proofErr w:type="gramEnd"/>
      <w:r w:rsidRPr="00730A66">
        <w:rPr>
          <w:rFonts w:ascii="Times New Roman" w:hAnsi="Times New Roman" w:cs="Times New Roman"/>
          <w:sz w:val="24"/>
          <w:szCs w:val="24"/>
          <w:lang w:val="lv-LV"/>
        </w:rPr>
        <w:t xml:space="preserve">. Uz šādu procesuālu pārkāpumu bija norādīts arī iesniegtajās apelācijas sūdzībās, kurās lūgts izskatīt lietu pēc būtības un noraidīt prasību. </w:t>
      </w:r>
    </w:p>
    <w:p w14:paraId="4AD48273" w14:textId="05A611EE"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Civillietu departaments konstatē, apelācijas instances tiesa savā spriedumā analizējusi apelācijas sūdzības argumentus, tostarp arī attiecībā uz Civilprocesa likuma </w:t>
      </w:r>
      <w:proofErr w:type="gramStart"/>
      <w:r w:rsidRPr="00730A66">
        <w:rPr>
          <w:rFonts w:ascii="Times New Roman" w:hAnsi="Times New Roman" w:cs="Times New Roman"/>
          <w:sz w:val="24"/>
          <w:szCs w:val="24"/>
          <w:lang w:val="lv-LV"/>
        </w:rPr>
        <w:t>188.panta</w:t>
      </w:r>
      <w:proofErr w:type="gramEnd"/>
      <w:r w:rsidRPr="00730A66">
        <w:rPr>
          <w:rFonts w:ascii="Times New Roman" w:hAnsi="Times New Roman" w:cs="Times New Roman"/>
          <w:sz w:val="24"/>
          <w:szCs w:val="24"/>
          <w:lang w:val="lv-LV"/>
        </w:rPr>
        <w:t xml:space="preserve"> pārkāpumu, secinot, ka pēc tiesvedības atjaunošanas tiesa faktiski izpildījusi ar likumu uzlikto pienākumu un izskaidrojusi prasītājam procesuālo darbību izpildīšanas vai neizpildīšanas procesuālās sekas (Civilprocesa likuma 8.panta otrā daļa), kā rezultātā </w:t>
      </w:r>
      <w:r w:rsidR="00D1508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kurš jau bija lietas dalībnieks strīdā par paternitātes atzīšanas ieraksta apstrīdēšanu, procesuālais stāvoklis no trešās personas atbildētāja pusē mainīts uz atbildētāju, kā to lūdzis prasītājs lietā. </w:t>
      </w:r>
    </w:p>
    <w:p w14:paraId="5612C952" w14:textId="67A1B50D"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Turklāt pēc </w:t>
      </w:r>
      <w:r w:rsidR="00D1508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procesuālā statusa maiņas atbildētājam bijusi nodrošināta visu procesuālo tiesību, kas paredzētas atbildētājam, izlietošanas iespēja, nekādā veidā neierobežojot viņa tiesības uz sacīksti (Civilprocesa likuma </w:t>
      </w:r>
      <w:proofErr w:type="gramStart"/>
      <w:r w:rsidRPr="00730A66">
        <w:rPr>
          <w:rFonts w:ascii="Times New Roman" w:hAnsi="Times New Roman" w:cs="Times New Roman"/>
          <w:sz w:val="24"/>
          <w:szCs w:val="24"/>
          <w:lang w:val="lv-LV"/>
        </w:rPr>
        <w:t>8.pants</w:t>
      </w:r>
      <w:proofErr w:type="gramEnd"/>
      <w:r w:rsidRPr="00730A66">
        <w:rPr>
          <w:rFonts w:ascii="Times New Roman" w:hAnsi="Times New Roman" w:cs="Times New Roman"/>
          <w:sz w:val="24"/>
          <w:szCs w:val="24"/>
          <w:lang w:val="lv-LV"/>
        </w:rPr>
        <w:t xml:space="preserve">) un līdztiesību savu interešu aizsardzībai (Civilprocesa likuma 9.pants). </w:t>
      </w:r>
    </w:p>
    <w:p w14:paraId="1C5AAF19" w14:textId="77777777"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Apelācijas instances tiesa atzinusi, ka, atsākot lietas izskatīšanu pēc būtības, pirmās instances tiesa ievērojusi procesuālās ekonomijas principu, tādā veidā īstenojot bērna interešu vislabāko aizsardzību. Savukārt apelācijas instances tiesā lietas izskatīšanas atsākšana pēc būtības, pamatojoties uz Civilprocesa likuma </w:t>
      </w:r>
      <w:proofErr w:type="gramStart"/>
      <w:r w:rsidRPr="00730A66">
        <w:rPr>
          <w:rFonts w:ascii="Times New Roman" w:hAnsi="Times New Roman" w:cs="Times New Roman"/>
          <w:sz w:val="24"/>
          <w:szCs w:val="24"/>
          <w:lang w:val="lv-LV"/>
        </w:rPr>
        <w:t>188.pantu</w:t>
      </w:r>
      <w:proofErr w:type="gramEnd"/>
      <w:r w:rsidRPr="00730A66">
        <w:rPr>
          <w:rFonts w:ascii="Times New Roman" w:hAnsi="Times New Roman" w:cs="Times New Roman"/>
          <w:sz w:val="24"/>
          <w:szCs w:val="24"/>
          <w:lang w:val="lv-LV"/>
        </w:rPr>
        <w:t xml:space="preserve">, nav notikusi, un tiesa izskatījusi tos prasījumus, kas izskatīti pirmās instances tiesā, kā to lūguši apelācijas sūdzības iesniedzēji. </w:t>
      </w:r>
    </w:p>
    <w:p w14:paraId="29252294" w14:textId="202B2ACC"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Civillietu departaments atzīst, ka apelācijas instances tiesa pamatoti noraidījusi iebildumus par pirmās instances rīcību, atsākot lietas izskatīšanu pēc būtības, jo, ievērojot konkrētās lietas specifiku, tā deva iespēju lietas dalībniekam </w:t>
      </w:r>
      <w:r w:rsidR="00D1508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jau kā atbildētājam izlietot plašāku procesuālo tiesību apjomu, savukārt izšķirot paternitātes strīdu uzsāktajā lietā, tikušas ievērotas bērna intereses. </w:t>
      </w:r>
    </w:p>
    <w:p w14:paraId="016B3A85" w14:textId="5DFC0DE0"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Civillietu departaments konstatē, ka apelācijas instances tiesa nav pieļāvusi Civilprocesa likuma </w:t>
      </w:r>
      <w:proofErr w:type="gramStart"/>
      <w:r w:rsidRPr="00730A66">
        <w:rPr>
          <w:rFonts w:ascii="Times New Roman" w:hAnsi="Times New Roman" w:cs="Times New Roman"/>
          <w:sz w:val="24"/>
          <w:szCs w:val="24"/>
          <w:lang w:val="lv-LV"/>
        </w:rPr>
        <w:t>188.panta</w:t>
      </w:r>
      <w:proofErr w:type="gramEnd"/>
      <w:r w:rsidRPr="00730A66">
        <w:rPr>
          <w:rFonts w:ascii="Times New Roman" w:hAnsi="Times New Roman" w:cs="Times New Roman"/>
          <w:sz w:val="24"/>
          <w:szCs w:val="24"/>
          <w:lang w:val="lv-LV"/>
        </w:rPr>
        <w:t xml:space="preserve"> pārkāpumu.</w:t>
      </w:r>
    </w:p>
    <w:p w14:paraId="75C59F8A" w14:textId="77777777" w:rsidR="0010344C" w:rsidRDefault="0010344C" w:rsidP="00730A66">
      <w:pPr>
        <w:spacing w:line="276" w:lineRule="auto"/>
        <w:ind w:firstLine="567"/>
        <w:jc w:val="both"/>
        <w:rPr>
          <w:rFonts w:ascii="Times New Roman" w:hAnsi="Times New Roman" w:cs="Times New Roman"/>
          <w:sz w:val="24"/>
          <w:szCs w:val="24"/>
          <w:lang w:val="lv-LV"/>
        </w:rPr>
      </w:pPr>
    </w:p>
    <w:p w14:paraId="29AD2244" w14:textId="579DA509"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[9.] Civillietu departaments par pamatotiem atzīst kasācijas sūdzības argumentus attiecībā uz apelācijas instances tiesā pieļauto Civilprocesa likuma </w:t>
      </w:r>
      <w:proofErr w:type="gramStart"/>
      <w:r w:rsidRPr="00730A66">
        <w:rPr>
          <w:rFonts w:ascii="Times New Roman" w:hAnsi="Times New Roman" w:cs="Times New Roman"/>
          <w:sz w:val="24"/>
          <w:szCs w:val="24"/>
          <w:lang w:val="lv-LV"/>
        </w:rPr>
        <w:t>193.panta</w:t>
      </w:r>
      <w:proofErr w:type="gramEnd"/>
      <w:r w:rsidRPr="00730A66">
        <w:rPr>
          <w:rFonts w:ascii="Times New Roman" w:hAnsi="Times New Roman" w:cs="Times New Roman"/>
          <w:sz w:val="24"/>
          <w:szCs w:val="24"/>
          <w:lang w:val="lv-LV"/>
        </w:rPr>
        <w:t xml:space="preserve"> piektās daļas, 182.</w:t>
      </w:r>
      <w:r w:rsidR="006D4766">
        <w:rPr>
          <w:rFonts w:ascii="Times New Roman" w:hAnsi="Times New Roman" w:cs="Times New Roman"/>
          <w:sz w:val="24"/>
          <w:szCs w:val="24"/>
          <w:lang w:val="lv-LV"/>
        </w:rPr>
        <w:t xml:space="preserve"> </w:t>
      </w:r>
      <w:r w:rsidRPr="00730A66">
        <w:rPr>
          <w:rFonts w:ascii="Times New Roman" w:hAnsi="Times New Roman" w:cs="Times New Roman"/>
          <w:sz w:val="24"/>
          <w:szCs w:val="24"/>
          <w:lang w:val="lv-LV"/>
        </w:rPr>
        <w:t>un 244</w:t>
      </w:r>
      <w:r w:rsidR="006D4766">
        <w:rPr>
          <w:rFonts w:ascii="Times New Roman" w:hAnsi="Times New Roman" w:cs="Times New Roman"/>
          <w:sz w:val="24"/>
          <w:szCs w:val="24"/>
          <w:lang w:val="lv-LV"/>
        </w:rPr>
        <w:t>.</w:t>
      </w:r>
      <w:r w:rsidRPr="002A28FC">
        <w:rPr>
          <w:rFonts w:ascii="Times New Roman" w:hAnsi="Times New Roman" w:cs="Times New Roman"/>
          <w:sz w:val="24"/>
          <w:szCs w:val="24"/>
          <w:vertAlign w:val="superscript"/>
          <w:lang w:val="lv-LV"/>
        </w:rPr>
        <w:t>9</w:t>
      </w:r>
      <w:r w:rsidRPr="00730A66">
        <w:rPr>
          <w:rFonts w:ascii="Times New Roman" w:hAnsi="Times New Roman" w:cs="Times New Roman"/>
          <w:sz w:val="24"/>
          <w:szCs w:val="24"/>
          <w:lang w:val="lv-LV"/>
        </w:rPr>
        <w:t xml:space="preserve"> panta pārkāpumu, kā arī nepareizu Bāriņtiesu likuma 50.panta piemērošanu, kas varēja novest pie lietas nepareizas izspriešanas, izskatot prasību daļā par saskarsmes tiesības noteikšanu.</w:t>
      </w:r>
    </w:p>
    <w:p w14:paraId="3ACD1734" w14:textId="76F49C7D"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[9.1] Izskatot strīdu par paternitātes atzīšanas apstrīdēšanu, kā arī izlemjot jautājumu par bērna bioloģiskā tēva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un bērna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saskarsmes tiesības kārtības noteikšanu, apelācijas instances tiesa spriedumā pareizi konstatēja, ka ar </w:t>
      </w:r>
      <w:proofErr w:type="gramStart"/>
      <w:r w:rsidRPr="00730A66">
        <w:rPr>
          <w:rFonts w:ascii="Times New Roman" w:hAnsi="Times New Roman" w:cs="Times New Roman"/>
          <w:sz w:val="24"/>
          <w:szCs w:val="24"/>
          <w:lang w:val="lv-LV"/>
        </w:rPr>
        <w:t>2015.gada</w:t>
      </w:r>
      <w:proofErr w:type="gramEnd"/>
      <w:r w:rsidRPr="00730A66">
        <w:rPr>
          <w:rFonts w:ascii="Times New Roman" w:hAnsi="Times New Roman" w:cs="Times New Roman"/>
          <w:sz w:val="24"/>
          <w:szCs w:val="24"/>
          <w:lang w:val="lv-LV"/>
        </w:rPr>
        <w:t xml:space="preserve"> 29.oktobra likumu, kas stājās spēkā 2015.gada 3.decembrī, no Civilprocesa likuma izslēgts 244.</w:t>
      </w:r>
      <w:r w:rsidRPr="002A28FC">
        <w:rPr>
          <w:rFonts w:ascii="Times New Roman" w:hAnsi="Times New Roman" w:cs="Times New Roman"/>
          <w:sz w:val="24"/>
          <w:szCs w:val="24"/>
          <w:vertAlign w:val="superscript"/>
          <w:lang w:val="lv-LV"/>
        </w:rPr>
        <w:t>5</w:t>
      </w:r>
      <w:r w:rsidRPr="00730A66">
        <w:rPr>
          <w:rFonts w:ascii="Times New Roman" w:hAnsi="Times New Roman" w:cs="Times New Roman"/>
          <w:sz w:val="24"/>
          <w:szCs w:val="24"/>
          <w:lang w:val="lv-LV"/>
        </w:rPr>
        <w:t xml:space="preserve">pants, kas regulēja kārtību, kādā tiesa sagatavo izskatīšanai lietas, kas izriet no aizgādības un saskarsmes tiesības, un izskata tās, tādējādi minētā procesuālo tiesību norma, tostarp panta otrā daļa, kas regulēja bāriņtiesas atzinuma pieprasīšanu, nav piemērojama. </w:t>
      </w:r>
    </w:p>
    <w:p w14:paraId="372C693C" w14:textId="1EF51255"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Tomēr tiesa neņēma vērā, ka sprieduma taisīšanas brīdī bija spēkā Civilprocesa likuma 244.</w:t>
      </w:r>
      <w:proofErr w:type="gramStart"/>
      <w:r w:rsidRPr="002A28FC">
        <w:rPr>
          <w:rFonts w:ascii="Times New Roman" w:hAnsi="Times New Roman" w:cs="Times New Roman"/>
          <w:sz w:val="24"/>
          <w:szCs w:val="24"/>
          <w:vertAlign w:val="superscript"/>
          <w:lang w:val="lv-LV"/>
        </w:rPr>
        <w:t>9</w:t>
      </w:r>
      <w:r w:rsidRPr="00730A66">
        <w:rPr>
          <w:rFonts w:ascii="Times New Roman" w:hAnsi="Times New Roman" w:cs="Times New Roman"/>
          <w:sz w:val="24"/>
          <w:szCs w:val="24"/>
          <w:lang w:val="lv-LV"/>
        </w:rPr>
        <w:t>pants</w:t>
      </w:r>
      <w:proofErr w:type="gramEnd"/>
      <w:r w:rsidRPr="00730A66">
        <w:rPr>
          <w:rFonts w:ascii="Times New Roman" w:hAnsi="Times New Roman" w:cs="Times New Roman"/>
          <w:sz w:val="24"/>
          <w:szCs w:val="24"/>
          <w:lang w:val="lv-LV"/>
        </w:rPr>
        <w:t xml:space="preserve"> (Lietu sagatavošana izskatīšanai un to izskatīšana), kura otrās daļas saturs ir analogs iepriekš minētajai normai, un arī noteic, ka lietā, kas izriet no aizgādības vai saskarsmes tiesībām, tiesa pēc savas iniciatīvas vai ieinteresēto personu lūguma pieprasa </w:t>
      </w:r>
      <w:r w:rsidRPr="00730A66">
        <w:rPr>
          <w:rFonts w:ascii="Times New Roman" w:hAnsi="Times New Roman" w:cs="Times New Roman"/>
          <w:sz w:val="24"/>
          <w:szCs w:val="24"/>
          <w:lang w:val="lv-LV"/>
        </w:rPr>
        <w:lastRenderedPageBreak/>
        <w:t>attiecīgās bāriņtiesas atzinumu, un uzaicina tās pārstāvi piedalīties tiesas sēdē, kā arī noskaidro bērna viedokli, ja bērns ir spējīgs to formulēt, ņemot vērā viņa vecumu un brieduma pakāpi.</w:t>
      </w:r>
    </w:p>
    <w:p w14:paraId="21AA1421" w14:textId="3E648D3B"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Atbilstoši Bāriņtiesu likuma </w:t>
      </w:r>
      <w:proofErr w:type="gramStart"/>
      <w:r w:rsidRPr="00730A66">
        <w:rPr>
          <w:rFonts w:ascii="Times New Roman" w:hAnsi="Times New Roman" w:cs="Times New Roman"/>
          <w:sz w:val="24"/>
          <w:szCs w:val="24"/>
          <w:lang w:val="lv-LV"/>
        </w:rPr>
        <w:t>50.panta</w:t>
      </w:r>
      <w:proofErr w:type="gramEnd"/>
      <w:r w:rsidRPr="00730A66">
        <w:rPr>
          <w:rFonts w:ascii="Times New Roman" w:hAnsi="Times New Roman" w:cs="Times New Roman"/>
          <w:sz w:val="24"/>
          <w:szCs w:val="24"/>
          <w:lang w:val="lv-LV"/>
        </w:rPr>
        <w:t xml:space="preserve"> 1.punktam bāriņtiesa pēc tiesas pieprasījuma sniedz atzinumus, kas nepieciešami, lai noteiktu kārtību, kādā izmantojamas saskarsmes tiesības un tiesības uzturēt personiskas attiecības un tiešus kontaktus ar bērnu.</w:t>
      </w:r>
    </w:p>
    <w:p w14:paraId="328AD572" w14:textId="7BF4AC4C"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Iepriekš norādītais apstiprina, ka, lemjot jautājumu par saskarsmes tiesību ar bērnu, tiesai ir jāpieprasa kompetentas iestādes - bāriņtiesas atzinums.</w:t>
      </w:r>
    </w:p>
    <w:p w14:paraId="59302106" w14:textId="5F9B9A70"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[9.2] Apelācijas instances tiesa </w:t>
      </w:r>
      <w:proofErr w:type="gramStart"/>
      <w:r w:rsidRPr="00730A66">
        <w:rPr>
          <w:rFonts w:ascii="Times New Roman" w:hAnsi="Times New Roman" w:cs="Times New Roman"/>
          <w:sz w:val="24"/>
          <w:szCs w:val="24"/>
          <w:lang w:val="lv-LV"/>
        </w:rPr>
        <w:t>2015.gada</w:t>
      </w:r>
      <w:proofErr w:type="gramEnd"/>
      <w:r w:rsidRPr="00730A66">
        <w:rPr>
          <w:rFonts w:ascii="Times New Roman" w:hAnsi="Times New Roman" w:cs="Times New Roman"/>
          <w:sz w:val="24"/>
          <w:szCs w:val="24"/>
          <w:lang w:val="lv-LV"/>
        </w:rPr>
        <w:t xml:space="preserve"> </w:t>
      </w:r>
      <w:r w:rsidR="006B475D">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spriedumā atsaukusies uz </w:t>
      </w:r>
      <w:r w:rsidR="006B475D">
        <w:rPr>
          <w:rFonts w:ascii="Times New Roman" w:hAnsi="Times New Roman" w:cs="Times New Roman"/>
          <w:sz w:val="24"/>
          <w:szCs w:val="24"/>
          <w:lang w:val="lv-LV"/>
        </w:rPr>
        <w:t>[Nosaukums]</w:t>
      </w:r>
      <w:r w:rsidRPr="00730A66">
        <w:rPr>
          <w:rFonts w:ascii="Times New Roman" w:hAnsi="Times New Roman" w:cs="Times New Roman"/>
          <w:sz w:val="24"/>
          <w:szCs w:val="24"/>
          <w:lang w:val="lv-LV"/>
        </w:rPr>
        <w:t xml:space="preserve"> bāriņtiesas 2014.gada </w:t>
      </w:r>
      <w:r w:rsidR="006B475D">
        <w:rPr>
          <w:rFonts w:ascii="Times New Roman" w:hAnsi="Times New Roman" w:cs="Times New Roman"/>
          <w:sz w:val="24"/>
          <w:szCs w:val="24"/>
          <w:lang w:val="lv-LV"/>
        </w:rPr>
        <w:t>[..</w:t>
      </w:r>
      <w:r w:rsidR="00F83CF2">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lēmumu Nr.</w:t>
      </w:r>
      <w:r w:rsidR="006B475D">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kurā iekļauts atzinums tiesai, ka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interesēm neatbilst saskarsmes noteikšana ar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norādot, ka atzinuma došanas brīdī nepastāv likumīgs saskarsmes tiesību noteikšanas pamats –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neietilpst Civillikuma 181.pantā norādīto personu lokā. </w:t>
      </w:r>
    </w:p>
    <w:p w14:paraId="7482CCDA" w14:textId="5FBEB0F0"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No lietai pievienotā atzinuma un bāriņtiesas sēdes protokola redzams, ka, piedaloties bāriņtiesas locekļiem, </w:t>
      </w:r>
      <w:proofErr w:type="gramStart"/>
      <w:r w:rsidRPr="00730A66">
        <w:rPr>
          <w:rFonts w:ascii="Times New Roman" w:hAnsi="Times New Roman" w:cs="Times New Roman"/>
          <w:sz w:val="24"/>
          <w:szCs w:val="24"/>
          <w:lang w:val="lv-LV"/>
        </w:rPr>
        <w:t>2014.gada</w:t>
      </w:r>
      <w:proofErr w:type="gramEnd"/>
      <w:r w:rsidRPr="00730A66">
        <w:rPr>
          <w:rFonts w:ascii="Times New Roman" w:hAnsi="Times New Roman" w:cs="Times New Roman"/>
          <w:sz w:val="24"/>
          <w:szCs w:val="24"/>
          <w:lang w:val="lv-LV"/>
        </w:rPr>
        <w:t xml:space="preserve"> </w:t>
      </w:r>
      <w:r w:rsidR="006B475D">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sēdē uzklausīti </w:t>
      </w:r>
      <w:r w:rsidR="001B5606">
        <w:rPr>
          <w:rFonts w:ascii="Times New Roman" w:hAnsi="Times New Roman" w:cs="Times New Roman"/>
          <w:sz w:val="24"/>
          <w:szCs w:val="24"/>
          <w:lang w:val="lv-LV"/>
        </w:rPr>
        <w:t>[pers. B]</w:t>
      </w:r>
      <w:r w:rsidRPr="00730A66">
        <w:rPr>
          <w:rFonts w:ascii="Times New Roman" w:hAnsi="Times New Roman" w:cs="Times New Roman"/>
          <w:sz w:val="24"/>
          <w:szCs w:val="24"/>
          <w:lang w:val="lv-LV"/>
        </w:rPr>
        <w:t xml:space="preserve">, viņas pilnvaroto pārstāvju </w:t>
      </w:r>
      <w:r w:rsidR="0007474F">
        <w:rPr>
          <w:rFonts w:ascii="Times New Roman" w:hAnsi="Times New Roman" w:cs="Times New Roman"/>
          <w:sz w:val="24"/>
          <w:szCs w:val="24"/>
          <w:lang w:val="lv-LV"/>
        </w:rPr>
        <w:t>[pers. E]</w:t>
      </w:r>
      <w:r w:rsidRPr="00730A66">
        <w:rPr>
          <w:rFonts w:ascii="Times New Roman" w:hAnsi="Times New Roman" w:cs="Times New Roman"/>
          <w:sz w:val="24"/>
          <w:szCs w:val="24"/>
          <w:lang w:val="lv-LV"/>
        </w:rPr>
        <w:t xml:space="preserve"> un zvērinātas advokātes Ināras </w:t>
      </w:r>
      <w:proofErr w:type="spellStart"/>
      <w:r w:rsidRPr="00730A66">
        <w:rPr>
          <w:rFonts w:ascii="Times New Roman" w:hAnsi="Times New Roman" w:cs="Times New Roman"/>
          <w:sz w:val="24"/>
          <w:szCs w:val="24"/>
          <w:lang w:val="lv-LV"/>
        </w:rPr>
        <w:t>Bedānovas</w:t>
      </w:r>
      <w:proofErr w:type="spellEnd"/>
      <w:r w:rsidRPr="00730A66">
        <w:rPr>
          <w:rFonts w:ascii="Times New Roman" w:hAnsi="Times New Roman" w:cs="Times New Roman"/>
          <w:sz w:val="24"/>
          <w:szCs w:val="24"/>
          <w:lang w:val="lv-LV"/>
        </w:rPr>
        <w:t xml:space="preserve">, </w:t>
      </w:r>
      <w:r w:rsidR="00D1508B">
        <w:rPr>
          <w:rFonts w:ascii="Times New Roman" w:hAnsi="Times New Roman" w:cs="Times New Roman"/>
          <w:sz w:val="24"/>
          <w:szCs w:val="24"/>
          <w:lang w:val="lv-LV"/>
        </w:rPr>
        <w:t>[pers. D]</w:t>
      </w:r>
      <w:r w:rsidRPr="00730A66">
        <w:rPr>
          <w:rFonts w:ascii="Times New Roman" w:hAnsi="Times New Roman" w:cs="Times New Roman"/>
          <w:sz w:val="24"/>
          <w:szCs w:val="24"/>
          <w:lang w:val="lv-LV"/>
        </w:rPr>
        <w:t xml:space="preserve"> pilnvarotās pārstāves </w:t>
      </w:r>
      <w:r w:rsidR="0007474F">
        <w:rPr>
          <w:rFonts w:ascii="Times New Roman" w:hAnsi="Times New Roman" w:cs="Times New Roman"/>
          <w:sz w:val="24"/>
          <w:szCs w:val="24"/>
          <w:lang w:val="lv-LV"/>
        </w:rPr>
        <w:t>[pers. I]</w:t>
      </w:r>
      <w:r w:rsidRPr="00730A66">
        <w:rPr>
          <w:rFonts w:ascii="Times New Roman" w:hAnsi="Times New Roman" w:cs="Times New Roman"/>
          <w:sz w:val="24"/>
          <w:szCs w:val="24"/>
          <w:lang w:val="lv-LV"/>
        </w:rPr>
        <w:t xml:space="preserve">, kā arī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paskaidrojumi.</w:t>
      </w:r>
    </w:p>
    <w:p w14:paraId="7D7CBBD7" w14:textId="77777777"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Minēto bāriņtiesas sēdes protokolu un tajā pieņemto atzinumu tiesa, apmierinot prasību, faktiski ignorējusi, jo spriedumā šie pierādījumi ne pēc būtības, ne tiesiskās argumentācijas aspektā nav vērtēti, nenorādot šādas rīcības pamatojumu Civilprocesa likuma 244.</w:t>
      </w:r>
      <w:proofErr w:type="gramStart"/>
      <w:r w:rsidRPr="002A28FC">
        <w:rPr>
          <w:rFonts w:ascii="Times New Roman" w:hAnsi="Times New Roman" w:cs="Times New Roman"/>
          <w:sz w:val="24"/>
          <w:szCs w:val="24"/>
          <w:vertAlign w:val="superscript"/>
          <w:lang w:val="lv-LV"/>
        </w:rPr>
        <w:t>9</w:t>
      </w:r>
      <w:r w:rsidRPr="00730A66">
        <w:rPr>
          <w:rFonts w:ascii="Times New Roman" w:hAnsi="Times New Roman" w:cs="Times New Roman"/>
          <w:sz w:val="24"/>
          <w:szCs w:val="24"/>
          <w:lang w:val="lv-LV"/>
        </w:rPr>
        <w:t>panta</w:t>
      </w:r>
      <w:proofErr w:type="gramEnd"/>
      <w:r w:rsidRPr="00730A66">
        <w:rPr>
          <w:rFonts w:ascii="Times New Roman" w:hAnsi="Times New Roman" w:cs="Times New Roman"/>
          <w:sz w:val="24"/>
          <w:szCs w:val="24"/>
          <w:lang w:val="lv-LV"/>
        </w:rPr>
        <w:t xml:space="preserve"> otrās daļas kontekstā, kas šajā gadījumā ir nepieciešams, jo pati tiesa atzinumu bija pieprasījusi. </w:t>
      </w:r>
    </w:p>
    <w:p w14:paraId="4195AF72" w14:textId="0970BB56"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Bāriņtiesas atzinums ir nepieciešams un tas ir viens no pierādījumiem lietā, kas vērtējams atbilstoši Civilprocesa likuma </w:t>
      </w:r>
      <w:proofErr w:type="gramStart"/>
      <w:r w:rsidRPr="00730A66">
        <w:rPr>
          <w:rFonts w:ascii="Times New Roman" w:hAnsi="Times New Roman" w:cs="Times New Roman"/>
          <w:sz w:val="24"/>
          <w:szCs w:val="24"/>
          <w:lang w:val="lv-LV"/>
        </w:rPr>
        <w:t>97.panta</w:t>
      </w:r>
      <w:proofErr w:type="gramEnd"/>
      <w:r w:rsidRPr="00730A66">
        <w:rPr>
          <w:rFonts w:ascii="Times New Roman" w:hAnsi="Times New Roman" w:cs="Times New Roman"/>
          <w:sz w:val="24"/>
          <w:szCs w:val="24"/>
          <w:lang w:val="lv-LV"/>
        </w:rPr>
        <w:t xml:space="preserve"> kritērijiem (sk. </w:t>
      </w:r>
      <w:bookmarkStart w:id="1" w:name="_Hlk47485655"/>
      <w:r w:rsidRPr="002B6EDE">
        <w:rPr>
          <w:rFonts w:ascii="Times New Roman" w:hAnsi="Times New Roman" w:cs="Times New Roman"/>
          <w:sz w:val="24"/>
          <w:szCs w:val="24"/>
          <w:lang w:val="lv-LV"/>
        </w:rPr>
        <w:t xml:space="preserve">Augstākās tiesas 2014.gada </w:t>
      </w:r>
      <w:r w:rsidR="00F83CF2">
        <w:rPr>
          <w:rFonts w:ascii="Times New Roman" w:hAnsi="Times New Roman" w:cs="Times New Roman"/>
          <w:sz w:val="24"/>
          <w:szCs w:val="24"/>
          <w:lang w:val="lv-LV"/>
        </w:rPr>
        <w:t>[..]</w:t>
      </w:r>
      <w:r w:rsidRPr="002B6EDE">
        <w:rPr>
          <w:rFonts w:ascii="Times New Roman" w:hAnsi="Times New Roman" w:cs="Times New Roman"/>
          <w:sz w:val="24"/>
          <w:szCs w:val="24"/>
          <w:lang w:val="lv-LV"/>
        </w:rPr>
        <w:t xml:space="preserve"> spriedums lietā Nr. SKC-</w:t>
      </w:r>
      <w:r w:rsidR="002B6EDE" w:rsidRPr="002B6EDE">
        <w:rPr>
          <w:rFonts w:ascii="Times New Roman" w:hAnsi="Times New Roman" w:cs="Times New Roman"/>
          <w:sz w:val="24"/>
          <w:szCs w:val="24"/>
          <w:lang w:val="lv-LV"/>
        </w:rPr>
        <w:t>[A]</w:t>
      </w:r>
      <w:r w:rsidRPr="002B6EDE">
        <w:rPr>
          <w:rFonts w:ascii="Times New Roman" w:hAnsi="Times New Roman" w:cs="Times New Roman"/>
          <w:sz w:val="24"/>
          <w:szCs w:val="24"/>
          <w:lang w:val="lv-LV"/>
        </w:rPr>
        <w:t>/2014, (slēgtā sēdē) un 2015.gada [...] spriedums lietā Nr. SKC</w:t>
      </w:r>
      <w:r w:rsidR="0007474F" w:rsidRPr="002B6EDE">
        <w:rPr>
          <w:rFonts w:ascii="Times New Roman" w:hAnsi="Times New Roman" w:cs="Times New Roman"/>
          <w:sz w:val="24"/>
          <w:szCs w:val="24"/>
          <w:lang w:val="lv-LV"/>
        </w:rPr>
        <w:t>-</w:t>
      </w:r>
      <w:r w:rsidRPr="002B6EDE">
        <w:rPr>
          <w:rFonts w:ascii="Times New Roman" w:hAnsi="Times New Roman" w:cs="Times New Roman"/>
          <w:sz w:val="24"/>
          <w:szCs w:val="24"/>
          <w:lang w:val="lv-LV"/>
        </w:rPr>
        <w:t>[B]/2015 (paplašinātā sastāvā)</w:t>
      </w:r>
      <w:bookmarkEnd w:id="1"/>
      <w:r w:rsidRPr="002B6EDE">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Lai gan bāriņtiesas atzinumam saskaņā ar Civilprocesa likuma 126.pantu ir pierādīšanas līdzekļa statuss un tas tāpat kā visi pierādījumi pakļaujams tiesas vērtējumam, ir jābūt pamatotiem iebildumiem vai argumentiem, kāpēc bāriņtiesas lēmums, kas pieņemts tās kompetences ietvaros, atstāts bez ievērības (sk. </w:t>
      </w:r>
      <w:bookmarkStart w:id="2" w:name="_Hlk47485703"/>
      <w:r w:rsidRPr="002B6EDE">
        <w:rPr>
          <w:rFonts w:ascii="Times New Roman" w:hAnsi="Times New Roman" w:cs="Times New Roman"/>
          <w:sz w:val="24"/>
          <w:szCs w:val="24"/>
          <w:lang w:val="lv-LV"/>
        </w:rPr>
        <w:t>Augstākās tiesas 2016.gada [..] spriedums lietā Nr. SKC-[A]/2016 (paplašinātā sastāvā)</w:t>
      </w:r>
      <w:bookmarkEnd w:id="2"/>
      <w:r w:rsidRPr="002B6EDE">
        <w:rPr>
          <w:rFonts w:ascii="Times New Roman" w:hAnsi="Times New Roman" w:cs="Times New Roman"/>
          <w:sz w:val="24"/>
          <w:szCs w:val="24"/>
          <w:lang w:val="lv-LV"/>
        </w:rPr>
        <w:t>)</w:t>
      </w:r>
      <w:r w:rsidRPr="00730A66">
        <w:rPr>
          <w:rFonts w:ascii="Times New Roman" w:hAnsi="Times New Roman" w:cs="Times New Roman"/>
          <w:sz w:val="24"/>
          <w:szCs w:val="24"/>
          <w:lang w:val="lv-LV"/>
        </w:rPr>
        <w:t>.</w:t>
      </w:r>
    </w:p>
    <w:p w14:paraId="77BC2EA1" w14:textId="48B56081"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Tiesa nav ņēmusi vērā arī tiesas sēdē uzklausītās bāriņtiesas pārstāves viedokli, ka no iesniegtā atzinuma došanas ir pagājis ievērojams laiks, bērns ilgi nav kontaktējies ar prasītāju, tāpēc atzinuma izteikšanai nepieciešams pārliecināties, kāds šobrīd varētu būt prasītāja un bērna saskarsmes apjoms un vai tas vispār ir iespējams. Faktiski bāriņtiesas pārstāve nav noliegusi, ka pozitīva vai negatīva atzinuma došanai par saskarsmi pēc būtības nepastāv šķēršļi, taču tam nepieciešams laiks.</w:t>
      </w:r>
    </w:p>
    <w:p w14:paraId="09D9079A" w14:textId="5F31F9CF"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[9.3] Izdarot formālu atsauci uz Civilprocesa likuma </w:t>
      </w:r>
      <w:proofErr w:type="gramStart"/>
      <w:r w:rsidRPr="00730A66">
        <w:rPr>
          <w:rFonts w:ascii="Times New Roman" w:hAnsi="Times New Roman" w:cs="Times New Roman"/>
          <w:sz w:val="24"/>
          <w:szCs w:val="24"/>
          <w:lang w:val="lv-LV"/>
        </w:rPr>
        <w:t>97.pantu</w:t>
      </w:r>
      <w:proofErr w:type="gramEnd"/>
      <w:r w:rsidRPr="00730A66">
        <w:rPr>
          <w:rFonts w:ascii="Times New Roman" w:hAnsi="Times New Roman" w:cs="Times New Roman"/>
          <w:sz w:val="24"/>
          <w:szCs w:val="24"/>
          <w:lang w:val="lv-LV"/>
        </w:rPr>
        <w:t xml:space="preserve"> un norādot uz faktu, ka lietā ir </w:t>
      </w:r>
      <w:r w:rsidR="006B475D" w:rsidRPr="00730A66">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apjomīgs materiālu daudzums”, tajā pat laikā, neminot konkrētus pierādījumus un neveicot to analīzi, tiesa atzinusi, ka pretēji </w:t>
      </w:r>
      <w:r w:rsidR="002A28FC">
        <w:rPr>
          <w:rFonts w:ascii="Times New Roman" w:hAnsi="Times New Roman" w:cs="Times New Roman"/>
          <w:sz w:val="24"/>
          <w:szCs w:val="24"/>
          <w:lang w:val="lv-LV"/>
        </w:rPr>
        <w:t>[Nosaukums]</w:t>
      </w:r>
      <w:r w:rsidRPr="00730A66">
        <w:rPr>
          <w:rFonts w:ascii="Times New Roman" w:hAnsi="Times New Roman" w:cs="Times New Roman"/>
          <w:sz w:val="24"/>
          <w:szCs w:val="24"/>
          <w:lang w:val="lv-LV"/>
        </w:rPr>
        <w:t xml:space="preserve"> bāriņtiesas viedoklim ir pamats noteikt kārtību, kādā izmantojamas saskarsmes tiesības ar bērnu. </w:t>
      </w:r>
    </w:p>
    <w:p w14:paraId="1CFBC7E3" w14:textId="0230166D"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Civillietu departaments atzīst, ka, apmierinot prasību par saskarsmes tiesībām, tiesa pārkāpusi arī Civilprocesa likuma </w:t>
      </w:r>
      <w:proofErr w:type="gramStart"/>
      <w:r w:rsidRPr="00730A66">
        <w:rPr>
          <w:rFonts w:ascii="Times New Roman" w:hAnsi="Times New Roman" w:cs="Times New Roman"/>
          <w:sz w:val="24"/>
          <w:szCs w:val="24"/>
          <w:lang w:val="lv-LV"/>
        </w:rPr>
        <w:t>193.panta</w:t>
      </w:r>
      <w:proofErr w:type="gramEnd"/>
      <w:r w:rsidRPr="00730A66">
        <w:rPr>
          <w:rFonts w:ascii="Times New Roman" w:hAnsi="Times New Roman" w:cs="Times New Roman"/>
          <w:sz w:val="24"/>
          <w:szCs w:val="24"/>
          <w:lang w:val="lv-LV"/>
        </w:rPr>
        <w:t xml:space="preserve"> piekto daļu, kas noteic tiesas pienākumu norādīt lietā konstatētos faktus, pierādījumus, uz kuriem pamatoti tiesas secinājumi, un argumentus, ar kuriem noraidīti tie vai citi pierādījumi. </w:t>
      </w:r>
    </w:p>
    <w:p w14:paraId="714423C1" w14:textId="217167AE" w:rsid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[9.4] Ievērojot šā sprieduma 9.1.līdz 9.3.punktā minēto, apelācijas instances spriedums atceļams daļā, ar kuru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noteiktas saskarsmes tiesības ar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un sākotnējā saskarsmes kārtība.</w:t>
      </w:r>
    </w:p>
    <w:p w14:paraId="549B75B4" w14:textId="6AFF635D" w:rsidR="00730A66" w:rsidRPr="00730A66" w:rsidRDefault="00730A66" w:rsidP="00F83CF2">
      <w:pPr>
        <w:spacing w:before="120" w:after="120" w:line="276" w:lineRule="auto"/>
        <w:jc w:val="center"/>
        <w:rPr>
          <w:rFonts w:ascii="Times New Roman" w:hAnsi="Times New Roman" w:cs="Times New Roman"/>
          <w:b/>
          <w:bCs/>
          <w:sz w:val="24"/>
          <w:szCs w:val="24"/>
          <w:lang w:val="lv-LV"/>
        </w:rPr>
      </w:pPr>
      <w:r w:rsidRPr="00730A66">
        <w:rPr>
          <w:rFonts w:ascii="Times New Roman" w:hAnsi="Times New Roman" w:cs="Times New Roman"/>
          <w:b/>
          <w:bCs/>
          <w:sz w:val="24"/>
          <w:szCs w:val="24"/>
          <w:lang w:val="lv-LV"/>
        </w:rPr>
        <w:lastRenderedPageBreak/>
        <w:t>Rezolutīvā daļa</w:t>
      </w:r>
    </w:p>
    <w:p w14:paraId="3AF2C343" w14:textId="0E39A5D4"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Pamatojoties uz Civilprocesa likuma </w:t>
      </w:r>
      <w:proofErr w:type="gramStart"/>
      <w:r w:rsidRPr="00730A66">
        <w:rPr>
          <w:rFonts w:ascii="Times New Roman" w:hAnsi="Times New Roman" w:cs="Times New Roman"/>
          <w:sz w:val="24"/>
          <w:szCs w:val="24"/>
          <w:lang w:val="lv-LV"/>
        </w:rPr>
        <w:t>458.panta</w:t>
      </w:r>
      <w:proofErr w:type="gramEnd"/>
      <w:r w:rsidRPr="00730A66">
        <w:rPr>
          <w:rFonts w:ascii="Times New Roman" w:hAnsi="Times New Roman" w:cs="Times New Roman"/>
          <w:sz w:val="24"/>
          <w:szCs w:val="24"/>
          <w:lang w:val="lv-LV"/>
        </w:rPr>
        <w:t xml:space="preserve"> otro daļu, 474.panta 2.punktu, 477.pantu, Augstākās tiesa </w:t>
      </w:r>
    </w:p>
    <w:p w14:paraId="758E1E04" w14:textId="6293D2FB" w:rsidR="00730A66" w:rsidRPr="00730A66" w:rsidRDefault="00730A66" w:rsidP="00F83CF2">
      <w:pPr>
        <w:spacing w:before="120" w:after="120" w:line="276" w:lineRule="auto"/>
        <w:jc w:val="center"/>
        <w:rPr>
          <w:rFonts w:ascii="Times New Roman" w:hAnsi="Times New Roman" w:cs="Times New Roman"/>
          <w:b/>
          <w:bCs/>
          <w:sz w:val="24"/>
          <w:szCs w:val="24"/>
          <w:lang w:val="lv-LV"/>
        </w:rPr>
      </w:pPr>
      <w:r w:rsidRPr="00730A66">
        <w:rPr>
          <w:rFonts w:ascii="Times New Roman" w:hAnsi="Times New Roman" w:cs="Times New Roman"/>
          <w:b/>
          <w:bCs/>
          <w:sz w:val="24"/>
          <w:szCs w:val="24"/>
          <w:lang w:val="lv-LV"/>
        </w:rPr>
        <w:t>nosprieda:</w:t>
      </w:r>
    </w:p>
    <w:p w14:paraId="66EA167F" w14:textId="647148E1"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atcelt Rīgas apgabaltiesas Civillietu tiesas kolēģijas </w:t>
      </w:r>
      <w:proofErr w:type="gramStart"/>
      <w:r w:rsidRPr="00730A66">
        <w:rPr>
          <w:rFonts w:ascii="Times New Roman" w:hAnsi="Times New Roman" w:cs="Times New Roman"/>
          <w:sz w:val="24"/>
          <w:szCs w:val="24"/>
          <w:lang w:val="lv-LV"/>
        </w:rPr>
        <w:t>2015.gada</w:t>
      </w:r>
      <w:proofErr w:type="gramEnd"/>
      <w:r w:rsidRPr="00730A66">
        <w:rPr>
          <w:rFonts w:ascii="Times New Roman" w:hAnsi="Times New Roman" w:cs="Times New Roman"/>
          <w:sz w:val="24"/>
          <w:szCs w:val="24"/>
          <w:lang w:val="lv-LV"/>
        </w:rPr>
        <w:t xml:space="preserve"> </w:t>
      </w:r>
      <w:r w:rsidR="00F83CF2">
        <w:rPr>
          <w:rFonts w:ascii="Times New Roman" w:hAnsi="Times New Roman" w:cs="Times New Roman"/>
          <w:sz w:val="24"/>
          <w:szCs w:val="24"/>
          <w:lang w:val="lv-LV"/>
        </w:rPr>
        <w:t>[..]</w:t>
      </w:r>
      <w:r w:rsidRPr="00730A66">
        <w:rPr>
          <w:rFonts w:ascii="Times New Roman" w:hAnsi="Times New Roman" w:cs="Times New Roman"/>
          <w:sz w:val="24"/>
          <w:szCs w:val="24"/>
          <w:lang w:val="lv-LV"/>
        </w:rPr>
        <w:t xml:space="preserve"> spriedumu daļā, ar kuru </w:t>
      </w:r>
      <w:r w:rsidR="00D06A4C">
        <w:rPr>
          <w:rFonts w:ascii="Times New Roman" w:hAnsi="Times New Roman" w:cs="Times New Roman"/>
          <w:sz w:val="24"/>
          <w:szCs w:val="24"/>
          <w:lang w:val="lv-LV"/>
        </w:rPr>
        <w:t>[pers. A]</w:t>
      </w:r>
      <w:r w:rsidRPr="00730A66">
        <w:rPr>
          <w:rFonts w:ascii="Times New Roman" w:hAnsi="Times New Roman" w:cs="Times New Roman"/>
          <w:sz w:val="24"/>
          <w:szCs w:val="24"/>
          <w:lang w:val="lv-LV"/>
        </w:rPr>
        <w:t xml:space="preserve"> noteiktas saskarsmes tiesības ar </w:t>
      </w:r>
      <w:r w:rsidR="001B5606">
        <w:rPr>
          <w:rFonts w:ascii="Times New Roman" w:hAnsi="Times New Roman" w:cs="Times New Roman"/>
          <w:sz w:val="24"/>
          <w:szCs w:val="24"/>
          <w:lang w:val="lv-LV"/>
        </w:rPr>
        <w:t>[pers. C]</w:t>
      </w:r>
      <w:r w:rsidRPr="00730A66">
        <w:rPr>
          <w:rFonts w:ascii="Times New Roman" w:hAnsi="Times New Roman" w:cs="Times New Roman"/>
          <w:sz w:val="24"/>
          <w:szCs w:val="24"/>
          <w:lang w:val="lv-LV"/>
        </w:rPr>
        <w:t xml:space="preserve"> un sākotnējā saskarsmes kārtība, kā arī noraidīta prasība daļā par saskarsmes tiesību noteikšanu katru otro nedēļu no pirmdienas plkst.8.00 līdz svētdienai plkst.20.00 (visu nedēļu), un nodot lietu šajā daļā jaunai izskatīšanai Rīgas apgabaltiesai. </w:t>
      </w:r>
    </w:p>
    <w:p w14:paraId="344E30DD" w14:textId="36B55E29"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Pārējā daļā spriedumu atstāt negrozītu. </w:t>
      </w:r>
    </w:p>
    <w:p w14:paraId="35EBE6BE" w14:textId="59009991"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 xml:space="preserve">Atmaksāt zvērinātu advokātu birojam „SORAINEN” par </w:t>
      </w:r>
      <w:r w:rsidR="001B5606">
        <w:rPr>
          <w:rFonts w:ascii="Times New Roman" w:hAnsi="Times New Roman" w:cs="Times New Roman"/>
          <w:sz w:val="24"/>
          <w:szCs w:val="24"/>
          <w:lang w:val="lv-LV"/>
        </w:rPr>
        <w:t>[pers. B]</w:t>
      </w:r>
      <w:r w:rsidRPr="00730A66">
        <w:rPr>
          <w:rFonts w:ascii="Times New Roman" w:hAnsi="Times New Roman" w:cs="Times New Roman"/>
          <w:sz w:val="24"/>
          <w:szCs w:val="24"/>
          <w:lang w:val="lv-LV"/>
        </w:rPr>
        <w:t xml:space="preserve"> kasācijas sūdzības iesniegšanu samaksāto drošības naudu 284,57 EUR (divi simti astoņdesmit četri </w:t>
      </w:r>
      <w:proofErr w:type="spellStart"/>
      <w:r w:rsidRPr="00730A66">
        <w:rPr>
          <w:rFonts w:ascii="Times New Roman" w:hAnsi="Times New Roman" w:cs="Times New Roman"/>
          <w:sz w:val="24"/>
          <w:szCs w:val="24"/>
          <w:lang w:val="lv-LV"/>
        </w:rPr>
        <w:t>euro</w:t>
      </w:r>
      <w:proofErr w:type="spellEnd"/>
      <w:r w:rsidRPr="00730A66">
        <w:rPr>
          <w:rFonts w:ascii="Times New Roman" w:hAnsi="Times New Roman" w:cs="Times New Roman"/>
          <w:sz w:val="24"/>
          <w:szCs w:val="24"/>
          <w:lang w:val="lv-LV"/>
        </w:rPr>
        <w:t xml:space="preserve"> un piecdesmit septiņi centi). </w:t>
      </w:r>
    </w:p>
    <w:p w14:paraId="5C11CC1C" w14:textId="0457C34C" w:rsidR="00730A66" w:rsidRPr="00730A66" w:rsidRDefault="00730A66" w:rsidP="00730A66">
      <w:pPr>
        <w:spacing w:line="276" w:lineRule="auto"/>
        <w:ind w:firstLine="567"/>
        <w:jc w:val="both"/>
        <w:rPr>
          <w:rFonts w:ascii="Times New Roman" w:hAnsi="Times New Roman" w:cs="Times New Roman"/>
          <w:sz w:val="24"/>
          <w:szCs w:val="24"/>
          <w:lang w:val="lv-LV"/>
        </w:rPr>
      </w:pPr>
      <w:r w:rsidRPr="00730A66">
        <w:rPr>
          <w:rFonts w:ascii="Times New Roman" w:hAnsi="Times New Roman" w:cs="Times New Roman"/>
          <w:sz w:val="24"/>
          <w:szCs w:val="24"/>
          <w:lang w:val="lv-LV"/>
        </w:rPr>
        <w:t>Spriedums nav pārsūdzams.</w:t>
      </w:r>
    </w:p>
    <w:sectPr w:rsidR="00730A66" w:rsidRPr="00730A66" w:rsidSect="00F83CF2">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1FF27" w14:textId="77777777" w:rsidR="00F067F2" w:rsidRDefault="00F067F2" w:rsidP="00A90386">
      <w:r>
        <w:separator/>
      </w:r>
    </w:p>
  </w:endnote>
  <w:endnote w:type="continuationSeparator" w:id="0">
    <w:p w14:paraId="1212F81A" w14:textId="77777777" w:rsidR="00F067F2" w:rsidRDefault="00F067F2" w:rsidP="00A9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C7041" w14:textId="77777777" w:rsidR="00F067F2" w:rsidRDefault="00F067F2" w:rsidP="00A90386">
      <w:r>
        <w:separator/>
      </w:r>
    </w:p>
  </w:footnote>
  <w:footnote w:type="continuationSeparator" w:id="0">
    <w:p w14:paraId="2A2A92EF" w14:textId="77777777" w:rsidR="00F067F2" w:rsidRDefault="00F067F2" w:rsidP="00A90386">
      <w:r>
        <w:continuationSeparator/>
      </w:r>
    </w:p>
  </w:footnote>
  <w:footnote w:id="1">
    <w:p w14:paraId="7174732C" w14:textId="520AD40D" w:rsidR="004C7630" w:rsidRPr="004C7630" w:rsidRDefault="004C7630">
      <w:pPr>
        <w:pStyle w:val="FootnoteText"/>
        <w:rPr>
          <w:rFonts w:ascii="Times New Roman" w:hAnsi="Times New Roman" w:cs="Times New Roman"/>
          <w:lang w:val="lv-LV"/>
        </w:rPr>
      </w:pPr>
      <w:r w:rsidRPr="004C7630">
        <w:rPr>
          <w:rStyle w:val="FootnoteReference"/>
          <w:rFonts w:ascii="Times New Roman" w:hAnsi="Times New Roman" w:cs="Times New Roman"/>
        </w:rPr>
        <w:footnoteRef/>
      </w:r>
      <w:r w:rsidRPr="004C7630">
        <w:rPr>
          <w:rFonts w:ascii="Times New Roman" w:hAnsi="Times New Roman" w:cs="Times New Roman"/>
        </w:rPr>
        <w:t xml:space="preserve"> </w:t>
      </w:r>
      <w:bookmarkStart w:id="0" w:name="_Hlk515877011"/>
      <w:r>
        <w:rPr>
          <w:rFonts w:ascii="Times New Roman" w:hAnsi="Times New Roman" w:cs="Times New Roman"/>
          <w:lang w:val="lv-LV"/>
        </w:rPr>
        <w:t>Li</w:t>
      </w:r>
      <w:r w:rsidRPr="004C7630">
        <w:rPr>
          <w:rFonts w:ascii="Times New Roman" w:hAnsi="Times New Roman" w:cs="Times New Roman"/>
          <w:lang w:val="lv-LV"/>
        </w:rPr>
        <w:t>etai noteikts slēgtas lietas statuss, t</w:t>
      </w:r>
      <w:r>
        <w:rPr>
          <w:rFonts w:ascii="Times New Roman" w:hAnsi="Times New Roman" w:cs="Times New Roman"/>
          <w:lang w:val="lv-LV"/>
        </w:rPr>
        <w:t>ādēļ</w:t>
      </w:r>
      <w:r w:rsidRPr="004C7630">
        <w:rPr>
          <w:rFonts w:ascii="Times New Roman" w:hAnsi="Times New Roman" w:cs="Times New Roman"/>
          <w:lang w:val="lv-LV"/>
        </w:rPr>
        <w:t xml:space="preserve"> publicēti izvilkumi no sprieduma</w:t>
      </w:r>
      <w:bookmarkEnd w:id="0"/>
      <w:r>
        <w:rPr>
          <w:rFonts w:ascii="Times New Roman" w:hAnsi="Times New Roman" w:cs="Times New Roman"/>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244669E"/>
    <w:lvl w:ilvl="0">
      <w:numFmt w:val="bullet"/>
      <w:lvlText w:val="*"/>
      <w:lvlJc w:val="left"/>
    </w:lvl>
  </w:abstractNum>
  <w:abstractNum w:abstractNumId="1"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 w15:restartNumberingAfterBreak="0">
    <w:nsid w:val="10111E8D"/>
    <w:multiLevelType w:val="hybridMultilevel"/>
    <w:tmpl w:val="6ABAC3A6"/>
    <w:lvl w:ilvl="0" w:tplc="D6645F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AB26209"/>
    <w:multiLevelType w:val="singleLevel"/>
    <w:tmpl w:val="59A0C016"/>
    <w:lvl w:ilvl="0">
      <w:start w:val="3"/>
      <w:numFmt w:val="decimal"/>
      <w:lvlText w:val="%1)"/>
      <w:legacy w:legacy="1" w:legacySpace="0" w:legacyIndent="355"/>
      <w:lvlJc w:val="left"/>
      <w:rPr>
        <w:rFonts w:ascii="Arial" w:hAnsi="Arial" w:cs="Arial" w:hint="default"/>
      </w:rPr>
    </w:lvl>
  </w:abstractNum>
  <w:abstractNum w:abstractNumId="7" w15:restartNumberingAfterBreak="0">
    <w:nsid w:val="21D1004E"/>
    <w:multiLevelType w:val="hybridMultilevel"/>
    <w:tmpl w:val="E4CC216E"/>
    <w:lvl w:ilvl="0" w:tplc="04A0A8A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1A3211"/>
    <w:multiLevelType w:val="singleLevel"/>
    <w:tmpl w:val="E5B2732A"/>
    <w:lvl w:ilvl="0">
      <w:start w:val="1"/>
      <w:numFmt w:val="decimal"/>
      <w:lvlText w:val="(%1)"/>
      <w:legacy w:legacy="1" w:legacySpace="0" w:legacyIndent="336"/>
      <w:lvlJc w:val="left"/>
      <w:rPr>
        <w:rFonts w:ascii="Arial" w:hAnsi="Arial" w:cs="Arial" w:hint="default"/>
      </w:rPr>
    </w:lvl>
  </w:abstractNum>
  <w:abstractNum w:abstractNumId="11"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11"/>
  </w:num>
  <w:num w:numId="3">
    <w:abstractNumId w:val="23"/>
  </w:num>
  <w:num w:numId="4">
    <w:abstractNumId w:val="20"/>
  </w:num>
  <w:num w:numId="5">
    <w:abstractNumId w:val="8"/>
  </w:num>
  <w:num w:numId="6">
    <w:abstractNumId w:val="15"/>
  </w:num>
  <w:num w:numId="7">
    <w:abstractNumId w:val="14"/>
  </w:num>
  <w:num w:numId="8">
    <w:abstractNumId w:val="13"/>
  </w:num>
  <w:num w:numId="9">
    <w:abstractNumId w:val="5"/>
  </w:num>
  <w:num w:numId="10">
    <w:abstractNumId w:val="12"/>
  </w:num>
  <w:num w:numId="11">
    <w:abstractNumId w:val="4"/>
  </w:num>
  <w:num w:numId="12">
    <w:abstractNumId w:val="9"/>
  </w:num>
  <w:num w:numId="13">
    <w:abstractNumId w:val="22"/>
  </w:num>
  <w:num w:numId="14">
    <w:abstractNumId w:val="18"/>
  </w:num>
  <w:num w:numId="15">
    <w:abstractNumId w:val="21"/>
  </w:num>
  <w:num w:numId="16">
    <w:abstractNumId w:val="19"/>
  </w:num>
  <w:num w:numId="17">
    <w:abstractNumId w:val="17"/>
  </w:num>
  <w:num w:numId="18">
    <w:abstractNumId w:val="1"/>
  </w:num>
  <w:num w:numId="19">
    <w:abstractNumId w:val="16"/>
  </w:num>
  <w:num w:numId="20">
    <w:abstractNumId w:val="3"/>
  </w:num>
  <w:num w:numId="21">
    <w:abstractNumId w:val="6"/>
  </w:num>
  <w:num w:numId="22">
    <w:abstractNumId w:val="10"/>
  </w:num>
  <w:num w:numId="23">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CFF"/>
    <w:rsid w:val="0005283D"/>
    <w:rsid w:val="0007474F"/>
    <w:rsid w:val="00075E8F"/>
    <w:rsid w:val="0010344C"/>
    <w:rsid w:val="00116605"/>
    <w:rsid w:val="001209BF"/>
    <w:rsid w:val="001446A3"/>
    <w:rsid w:val="00154EBB"/>
    <w:rsid w:val="00186AF7"/>
    <w:rsid w:val="001B05BC"/>
    <w:rsid w:val="001B1B35"/>
    <w:rsid w:val="001B5606"/>
    <w:rsid w:val="001B792A"/>
    <w:rsid w:val="002A28FC"/>
    <w:rsid w:val="002B6EDE"/>
    <w:rsid w:val="002F4965"/>
    <w:rsid w:val="00333FC5"/>
    <w:rsid w:val="003662C0"/>
    <w:rsid w:val="00373FB6"/>
    <w:rsid w:val="003811B3"/>
    <w:rsid w:val="00383CB9"/>
    <w:rsid w:val="003864EE"/>
    <w:rsid w:val="003C328F"/>
    <w:rsid w:val="0040155D"/>
    <w:rsid w:val="00403EC3"/>
    <w:rsid w:val="004655DE"/>
    <w:rsid w:val="00493683"/>
    <w:rsid w:val="004C7630"/>
    <w:rsid w:val="004D7A08"/>
    <w:rsid w:val="00503295"/>
    <w:rsid w:val="00567B80"/>
    <w:rsid w:val="00586D23"/>
    <w:rsid w:val="00654E77"/>
    <w:rsid w:val="006853AE"/>
    <w:rsid w:val="006B475D"/>
    <w:rsid w:val="006D4766"/>
    <w:rsid w:val="00716F7F"/>
    <w:rsid w:val="00730A66"/>
    <w:rsid w:val="00777A7B"/>
    <w:rsid w:val="007B2427"/>
    <w:rsid w:val="007C6809"/>
    <w:rsid w:val="007E2C2F"/>
    <w:rsid w:val="007E38E8"/>
    <w:rsid w:val="00852E3C"/>
    <w:rsid w:val="008638B1"/>
    <w:rsid w:val="0086716C"/>
    <w:rsid w:val="008871AD"/>
    <w:rsid w:val="00893B3B"/>
    <w:rsid w:val="008A2F36"/>
    <w:rsid w:val="00902243"/>
    <w:rsid w:val="00976227"/>
    <w:rsid w:val="00994E2A"/>
    <w:rsid w:val="00996661"/>
    <w:rsid w:val="009A4DC7"/>
    <w:rsid w:val="009D5CFF"/>
    <w:rsid w:val="00A10D62"/>
    <w:rsid w:val="00A421E2"/>
    <w:rsid w:val="00A47E9A"/>
    <w:rsid w:val="00A90386"/>
    <w:rsid w:val="00A96305"/>
    <w:rsid w:val="00AB2CC5"/>
    <w:rsid w:val="00AC651D"/>
    <w:rsid w:val="00B10F2A"/>
    <w:rsid w:val="00B765EB"/>
    <w:rsid w:val="00C636F6"/>
    <w:rsid w:val="00CC282B"/>
    <w:rsid w:val="00CC3FD2"/>
    <w:rsid w:val="00D0274C"/>
    <w:rsid w:val="00D06A4C"/>
    <w:rsid w:val="00D1508B"/>
    <w:rsid w:val="00D43EB4"/>
    <w:rsid w:val="00D650AC"/>
    <w:rsid w:val="00D65FC8"/>
    <w:rsid w:val="00D66B9B"/>
    <w:rsid w:val="00D67189"/>
    <w:rsid w:val="00DE6976"/>
    <w:rsid w:val="00E0675D"/>
    <w:rsid w:val="00E76E7B"/>
    <w:rsid w:val="00E81130"/>
    <w:rsid w:val="00E84279"/>
    <w:rsid w:val="00EA0E1E"/>
    <w:rsid w:val="00F067F2"/>
    <w:rsid w:val="00F812BD"/>
    <w:rsid w:val="00F83CF2"/>
    <w:rsid w:val="00FB2DAF"/>
    <w:rsid w:val="00FF2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E01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1D"/>
    <w:pPr>
      <w:spacing w:after="0" w:line="240" w:lineRule="auto"/>
    </w:pPr>
    <w:rPr>
      <w:rFonts w:ascii="Calibri" w:hAnsi="Calibri" w:cs="Calibri"/>
      <w:sz w:val="22"/>
      <w:lang w:val="en-US"/>
    </w:rPr>
  </w:style>
  <w:style w:type="paragraph" w:styleId="Heading1">
    <w:name w:val="heading 1"/>
    <w:basedOn w:val="Normal"/>
    <w:next w:val="Normal"/>
    <w:link w:val="Heading1Char"/>
    <w:qFormat/>
    <w:rsid w:val="00A421E2"/>
    <w:pPr>
      <w:keepNext/>
      <w:keepLines/>
      <w:spacing w:before="240"/>
      <w:outlineLvl w:val="0"/>
    </w:pPr>
    <w:rPr>
      <w:rFonts w:asciiTheme="majorHAnsi" w:eastAsiaTheme="majorEastAsia" w:hAnsiTheme="majorHAnsi" w:cstheme="majorBidi"/>
      <w:color w:val="2F5496" w:themeColor="accent1" w:themeShade="BF"/>
      <w:sz w:val="32"/>
      <w:szCs w:val="32"/>
      <w:lang w:val="lv-LV"/>
    </w:rPr>
  </w:style>
  <w:style w:type="paragraph" w:styleId="Heading2">
    <w:name w:val="heading 2"/>
    <w:basedOn w:val="Normal"/>
    <w:next w:val="Normal"/>
    <w:link w:val="Heading2Char"/>
    <w:semiHidden/>
    <w:unhideWhenUsed/>
    <w:qFormat/>
    <w:rsid w:val="00A421E2"/>
    <w:pPr>
      <w:keepNext/>
      <w:keepLines/>
      <w:spacing w:before="40"/>
      <w:outlineLvl w:val="1"/>
    </w:pPr>
    <w:rPr>
      <w:rFonts w:asciiTheme="majorHAnsi" w:eastAsiaTheme="majorEastAsia" w:hAnsiTheme="majorHAnsi" w:cstheme="majorBidi"/>
      <w:color w:val="2F5496" w:themeColor="accent1" w:themeShade="BF"/>
      <w:sz w:val="26"/>
      <w:szCs w:val="26"/>
      <w:lang w:val="lv-LV"/>
    </w:rPr>
  </w:style>
  <w:style w:type="paragraph" w:styleId="Heading3">
    <w:name w:val="heading 3"/>
    <w:basedOn w:val="Normal"/>
    <w:link w:val="Heading3Char"/>
    <w:uiPriority w:val="9"/>
    <w:qFormat/>
    <w:rsid w:val="00A421E2"/>
    <w:pPr>
      <w:spacing w:before="100" w:beforeAutospacing="1" w:after="100" w:afterAutospacing="1"/>
      <w:outlineLvl w:val="2"/>
    </w:pPr>
    <w:rPr>
      <w:rFonts w:ascii="Times New Roman" w:eastAsia="Times New Roman" w:hAnsi="Times New Roman" w:cs="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D5CFF"/>
    <w:pPr>
      <w:spacing w:before="100" w:beforeAutospacing="1" w:after="100" w:afterAutospacing="1"/>
    </w:pPr>
    <w:rPr>
      <w:rFonts w:eastAsia="Times New Roman" w:cs="Times New Roman"/>
      <w:szCs w:val="24"/>
      <w:lang w:eastAsia="lv-LV"/>
    </w:rPr>
  </w:style>
  <w:style w:type="paragraph" w:styleId="NormalWeb">
    <w:name w:val="Normal (Web)"/>
    <w:basedOn w:val="Normal"/>
    <w:uiPriority w:val="99"/>
    <w:unhideWhenUsed/>
    <w:rsid w:val="009D5CFF"/>
    <w:pPr>
      <w:spacing w:before="100" w:beforeAutospacing="1" w:after="100" w:afterAutospacing="1"/>
    </w:pPr>
    <w:rPr>
      <w:rFonts w:eastAsia="Times New Roman" w:cs="Times New Roman"/>
      <w:szCs w:val="24"/>
      <w:lang w:eastAsia="lv-LV"/>
    </w:rPr>
  </w:style>
  <w:style w:type="character" w:customStyle="1" w:styleId="anonymisation">
    <w:name w:val="anonymisation"/>
    <w:basedOn w:val="DefaultParagraphFont"/>
    <w:rsid w:val="009D5CFF"/>
  </w:style>
  <w:style w:type="character" w:styleId="Strong">
    <w:name w:val="Strong"/>
    <w:basedOn w:val="DefaultParagraphFont"/>
    <w:uiPriority w:val="22"/>
    <w:qFormat/>
    <w:rsid w:val="009D5CFF"/>
    <w:rPr>
      <w:b/>
      <w:bCs/>
    </w:rPr>
  </w:style>
  <w:style w:type="character" w:styleId="Emphasis">
    <w:name w:val="Emphasis"/>
    <w:basedOn w:val="DefaultParagraphFont"/>
    <w:uiPriority w:val="20"/>
    <w:qFormat/>
    <w:rsid w:val="009D5CFF"/>
    <w:rPr>
      <w:i/>
      <w:iCs/>
    </w:rPr>
  </w:style>
  <w:style w:type="character" w:styleId="Hyperlink">
    <w:name w:val="Hyperlink"/>
    <w:basedOn w:val="DefaultParagraphFont"/>
    <w:uiPriority w:val="99"/>
    <w:unhideWhenUsed/>
    <w:rsid w:val="00994E2A"/>
  </w:style>
  <w:style w:type="paragraph" w:styleId="ListParagraph">
    <w:name w:val="List Paragraph"/>
    <w:basedOn w:val="Normal"/>
    <w:uiPriority w:val="99"/>
    <w:qFormat/>
    <w:rsid w:val="00994E2A"/>
    <w:pPr>
      <w:spacing w:before="100" w:beforeAutospacing="1" w:after="100" w:afterAutospacing="1"/>
    </w:pPr>
    <w:rPr>
      <w:rFonts w:ascii="Times New Roman" w:eastAsia="Times New Roman" w:hAnsi="Times New Roman" w:cs="Times New Roman"/>
      <w:sz w:val="24"/>
      <w:szCs w:val="24"/>
      <w:lang w:val="lv-LV" w:eastAsia="lv-LV"/>
    </w:rPr>
  </w:style>
  <w:style w:type="paragraph" w:styleId="BodyText">
    <w:name w:val="Body Text"/>
    <w:basedOn w:val="Normal"/>
    <w:link w:val="BodyTextChar"/>
    <w:unhideWhenUsed/>
    <w:rsid w:val="00994E2A"/>
    <w:pPr>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BodyTextChar">
    <w:name w:val="Body Text Char"/>
    <w:basedOn w:val="DefaultParagraphFont"/>
    <w:link w:val="BodyText"/>
    <w:rsid w:val="00994E2A"/>
    <w:rPr>
      <w:rFonts w:eastAsia="Times New Roman" w:cs="Times New Roman"/>
      <w:szCs w:val="24"/>
      <w:lang w:eastAsia="lv-LV"/>
    </w:rPr>
  </w:style>
  <w:style w:type="paragraph" w:styleId="Header">
    <w:name w:val="header"/>
    <w:basedOn w:val="Normal"/>
    <w:link w:val="HeaderChar"/>
    <w:unhideWhenUsed/>
    <w:rsid w:val="00A90386"/>
    <w:pPr>
      <w:tabs>
        <w:tab w:val="center" w:pos="4153"/>
        <w:tab w:val="right" w:pos="8306"/>
      </w:tabs>
    </w:pPr>
    <w:rPr>
      <w:rFonts w:ascii="Times New Roman" w:hAnsi="Times New Roman" w:cstheme="minorBidi"/>
      <w:sz w:val="24"/>
      <w:lang w:val="lv-LV"/>
    </w:rPr>
  </w:style>
  <w:style w:type="character" w:customStyle="1" w:styleId="HeaderChar">
    <w:name w:val="Header Char"/>
    <w:basedOn w:val="DefaultParagraphFont"/>
    <w:link w:val="Header"/>
    <w:uiPriority w:val="99"/>
    <w:rsid w:val="00A90386"/>
  </w:style>
  <w:style w:type="paragraph" w:styleId="Footer">
    <w:name w:val="footer"/>
    <w:basedOn w:val="Normal"/>
    <w:link w:val="FooterChar"/>
    <w:unhideWhenUsed/>
    <w:rsid w:val="00A90386"/>
    <w:pPr>
      <w:tabs>
        <w:tab w:val="center" w:pos="4153"/>
        <w:tab w:val="right" w:pos="8306"/>
      </w:tabs>
    </w:pPr>
  </w:style>
  <w:style w:type="character" w:customStyle="1" w:styleId="FooterChar">
    <w:name w:val="Footer Char"/>
    <w:basedOn w:val="DefaultParagraphFont"/>
    <w:link w:val="Footer"/>
    <w:uiPriority w:val="99"/>
    <w:rsid w:val="00A90386"/>
  </w:style>
  <w:style w:type="paragraph" w:styleId="BalloonText">
    <w:name w:val="Balloon Text"/>
    <w:basedOn w:val="Normal"/>
    <w:link w:val="BalloonTextChar"/>
    <w:unhideWhenUsed/>
    <w:rsid w:val="00A10D62"/>
    <w:rPr>
      <w:rFonts w:ascii="Segoe UI" w:hAnsi="Segoe UI" w:cs="Segoe UI"/>
      <w:sz w:val="18"/>
      <w:szCs w:val="18"/>
    </w:rPr>
  </w:style>
  <w:style w:type="character" w:customStyle="1" w:styleId="BalloonTextChar">
    <w:name w:val="Balloon Text Char"/>
    <w:basedOn w:val="DefaultParagraphFont"/>
    <w:link w:val="BalloonText"/>
    <w:rsid w:val="00A10D62"/>
    <w:rPr>
      <w:rFonts w:ascii="Segoe UI" w:hAnsi="Segoe UI" w:cs="Segoe UI"/>
      <w:sz w:val="18"/>
      <w:szCs w:val="18"/>
    </w:rPr>
  </w:style>
  <w:style w:type="character" w:customStyle="1" w:styleId="Heading1Char">
    <w:name w:val="Heading 1 Char"/>
    <w:basedOn w:val="DefaultParagraphFont"/>
    <w:link w:val="Heading1"/>
    <w:rsid w:val="00A421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A421E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421E2"/>
    <w:rPr>
      <w:rFonts w:eastAsia="Times New Roman" w:cs="Times New Roman"/>
      <w:b/>
      <w:bCs/>
      <w:sz w:val="27"/>
      <w:szCs w:val="27"/>
      <w:lang w:eastAsia="lv-LV"/>
    </w:rPr>
  </w:style>
  <w:style w:type="paragraph" w:styleId="BodyText2">
    <w:name w:val="Body Text 2"/>
    <w:basedOn w:val="Normal"/>
    <w:link w:val="BodyText2Char"/>
    <w:rsid w:val="00A421E2"/>
    <w:pPr>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A421E2"/>
    <w:rPr>
      <w:rFonts w:ascii="Garamond" w:eastAsia="Times New Roman" w:hAnsi="Garamond" w:cs="Times New Roman"/>
      <w:sz w:val="28"/>
      <w:szCs w:val="28"/>
    </w:rPr>
  </w:style>
  <w:style w:type="character" w:styleId="PageNumber">
    <w:name w:val="page number"/>
    <w:basedOn w:val="DefaultParagraphFont"/>
    <w:rsid w:val="00A421E2"/>
  </w:style>
  <w:style w:type="paragraph" w:customStyle="1" w:styleId="Char">
    <w:name w:val="Char"/>
    <w:basedOn w:val="Normal"/>
    <w:rsid w:val="00A421E2"/>
    <w:pPr>
      <w:spacing w:line="240" w:lineRule="exact"/>
    </w:pPr>
    <w:rPr>
      <w:rFonts w:eastAsia="Times New Roman" w:cs="Times New Roman"/>
      <w:sz w:val="20"/>
      <w:szCs w:val="20"/>
      <w:lang w:eastAsia="lv-LV"/>
    </w:rPr>
  </w:style>
  <w:style w:type="character" w:customStyle="1" w:styleId="Subtitle1">
    <w:name w:val="Subtitle1"/>
    <w:basedOn w:val="DefaultParagraphFont"/>
    <w:rsid w:val="00A421E2"/>
  </w:style>
  <w:style w:type="paragraph" w:customStyle="1" w:styleId="tv213">
    <w:name w:val="tv213"/>
    <w:basedOn w:val="Normal"/>
    <w:rsid w:val="00A421E2"/>
    <w:pPr>
      <w:spacing w:before="100" w:beforeAutospacing="1" w:after="100" w:afterAutospacing="1"/>
    </w:pPr>
    <w:rPr>
      <w:rFonts w:eastAsia="Times New Roman" w:cs="Times New Roman"/>
      <w:szCs w:val="24"/>
      <w:lang w:eastAsia="lv-LV"/>
    </w:rPr>
  </w:style>
  <w:style w:type="character" w:customStyle="1" w:styleId="apple-converted-space">
    <w:name w:val="apple-converted-space"/>
    <w:basedOn w:val="DefaultParagraphFont"/>
    <w:rsid w:val="00A421E2"/>
  </w:style>
  <w:style w:type="paragraph" w:styleId="BodyTextIndent2">
    <w:name w:val="Body Text Indent 2"/>
    <w:basedOn w:val="Normal"/>
    <w:link w:val="BodyTextIndent2Char"/>
    <w:rsid w:val="00A421E2"/>
    <w:pPr>
      <w:spacing w:after="120" w:line="480" w:lineRule="auto"/>
      <w:ind w:left="283"/>
    </w:pPr>
    <w:rPr>
      <w:rFonts w:eastAsia="Times New Roman" w:cs="Times New Roman"/>
      <w:szCs w:val="24"/>
    </w:rPr>
  </w:style>
  <w:style w:type="character" w:customStyle="1" w:styleId="BodyTextIndent2Char">
    <w:name w:val="Body Text Indent 2 Char"/>
    <w:basedOn w:val="DefaultParagraphFont"/>
    <w:link w:val="BodyTextIndent2"/>
    <w:rsid w:val="00A421E2"/>
    <w:rPr>
      <w:rFonts w:eastAsia="Times New Roman" w:cs="Times New Roman"/>
      <w:szCs w:val="24"/>
    </w:rPr>
  </w:style>
  <w:style w:type="paragraph" w:styleId="BodyTextIndent">
    <w:name w:val="Body Text Indent"/>
    <w:basedOn w:val="Normal"/>
    <w:link w:val="BodyTextIndentChar"/>
    <w:rsid w:val="00A421E2"/>
    <w:pPr>
      <w:spacing w:after="120"/>
      <w:ind w:left="283"/>
    </w:pPr>
    <w:rPr>
      <w:rFonts w:eastAsia="Times New Roman" w:cs="Times New Roman"/>
      <w:szCs w:val="24"/>
    </w:rPr>
  </w:style>
  <w:style w:type="character" w:customStyle="1" w:styleId="BodyTextIndentChar">
    <w:name w:val="Body Text Indent Char"/>
    <w:basedOn w:val="DefaultParagraphFont"/>
    <w:link w:val="BodyTextIndent"/>
    <w:rsid w:val="00A421E2"/>
    <w:rPr>
      <w:rFonts w:eastAsia="Times New Roman" w:cs="Times New Roman"/>
      <w:szCs w:val="24"/>
    </w:rPr>
  </w:style>
  <w:style w:type="paragraph" w:customStyle="1" w:styleId="Normal1">
    <w:name w:val="Normal1"/>
    <w:basedOn w:val="Normal"/>
    <w:rsid w:val="00A421E2"/>
    <w:pPr>
      <w:spacing w:before="100" w:beforeAutospacing="1" w:after="100" w:afterAutospacing="1"/>
    </w:pPr>
    <w:rPr>
      <w:rFonts w:eastAsia="Times New Roman" w:cs="Times New Roman"/>
      <w:szCs w:val="24"/>
      <w:lang w:eastAsia="lv-LV"/>
    </w:rPr>
  </w:style>
  <w:style w:type="paragraph" w:customStyle="1" w:styleId="Normal2">
    <w:name w:val="Normal2"/>
    <w:basedOn w:val="Normal"/>
    <w:rsid w:val="00A421E2"/>
    <w:pPr>
      <w:spacing w:before="100" w:beforeAutospacing="1" w:after="100" w:afterAutospacing="1"/>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4C7630"/>
    <w:rPr>
      <w:sz w:val="20"/>
      <w:szCs w:val="20"/>
    </w:rPr>
  </w:style>
  <w:style w:type="character" w:customStyle="1" w:styleId="FootnoteTextChar">
    <w:name w:val="Footnote Text Char"/>
    <w:basedOn w:val="DefaultParagraphFont"/>
    <w:link w:val="FootnoteText"/>
    <w:uiPriority w:val="99"/>
    <w:semiHidden/>
    <w:rsid w:val="004C7630"/>
    <w:rPr>
      <w:rFonts w:ascii="Calibri" w:hAnsi="Calibri" w:cs="Calibri"/>
      <w:sz w:val="20"/>
      <w:szCs w:val="20"/>
      <w:lang w:val="en-US"/>
    </w:rPr>
  </w:style>
  <w:style w:type="character" w:styleId="FootnoteReference">
    <w:name w:val="footnote reference"/>
    <w:basedOn w:val="DefaultParagraphFont"/>
    <w:uiPriority w:val="99"/>
    <w:semiHidden/>
    <w:unhideWhenUsed/>
    <w:rsid w:val="004C76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225743">
      <w:bodyDiv w:val="1"/>
      <w:marLeft w:val="0"/>
      <w:marRight w:val="0"/>
      <w:marTop w:val="0"/>
      <w:marBottom w:val="0"/>
      <w:divBdr>
        <w:top w:val="none" w:sz="0" w:space="0" w:color="auto"/>
        <w:left w:val="none" w:sz="0" w:space="0" w:color="auto"/>
        <w:bottom w:val="none" w:sz="0" w:space="0" w:color="auto"/>
        <w:right w:val="none" w:sz="0" w:space="0" w:color="auto"/>
      </w:divBdr>
    </w:div>
    <w:div w:id="379980673">
      <w:bodyDiv w:val="1"/>
      <w:marLeft w:val="0"/>
      <w:marRight w:val="0"/>
      <w:marTop w:val="0"/>
      <w:marBottom w:val="0"/>
      <w:divBdr>
        <w:top w:val="none" w:sz="0" w:space="0" w:color="auto"/>
        <w:left w:val="none" w:sz="0" w:space="0" w:color="auto"/>
        <w:bottom w:val="none" w:sz="0" w:space="0" w:color="auto"/>
        <w:right w:val="none" w:sz="0" w:space="0" w:color="auto"/>
      </w:divBdr>
    </w:div>
    <w:div w:id="884369147">
      <w:bodyDiv w:val="1"/>
      <w:marLeft w:val="0"/>
      <w:marRight w:val="0"/>
      <w:marTop w:val="0"/>
      <w:marBottom w:val="0"/>
      <w:divBdr>
        <w:top w:val="none" w:sz="0" w:space="0" w:color="auto"/>
        <w:left w:val="none" w:sz="0" w:space="0" w:color="auto"/>
        <w:bottom w:val="none" w:sz="0" w:space="0" w:color="auto"/>
        <w:right w:val="none" w:sz="0" w:space="0" w:color="auto"/>
      </w:divBdr>
    </w:div>
    <w:div w:id="1050613691">
      <w:bodyDiv w:val="1"/>
      <w:marLeft w:val="0"/>
      <w:marRight w:val="0"/>
      <w:marTop w:val="0"/>
      <w:marBottom w:val="0"/>
      <w:divBdr>
        <w:top w:val="none" w:sz="0" w:space="0" w:color="auto"/>
        <w:left w:val="none" w:sz="0" w:space="0" w:color="auto"/>
        <w:bottom w:val="none" w:sz="0" w:space="0" w:color="auto"/>
        <w:right w:val="none" w:sz="0" w:space="0" w:color="auto"/>
      </w:divBdr>
    </w:div>
    <w:div w:id="177729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52C34-045F-425F-9CB9-4C5A45AC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42629</Words>
  <Characters>24299</Characters>
  <Application>Microsoft Office Word</Application>
  <DocSecurity>0</DocSecurity>
  <Lines>202</Lines>
  <Paragraphs>133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2020-07-16T11:36:00Z</dcterms:created>
  <dcterms:modified xsi:type="dcterms:W3CDTF">2020-09-08T10:38:00Z</dcterms:modified>
</cp:coreProperties>
</file>