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C0346" w14:textId="77777777" w:rsidR="00A04001" w:rsidRPr="00762753" w:rsidRDefault="00A04001" w:rsidP="00A04001">
      <w:pPr>
        <w:spacing w:after="160" w:line="259" w:lineRule="auto"/>
        <w:rPr>
          <w:b/>
        </w:rPr>
      </w:pPr>
      <w:r>
        <w:rPr>
          <w:b/>
        </w:rPr>
        <w:t>K</w:t>
      </w:r>
      <w:r w:rsidRPr="00762753">
        <w:rPr>
          <w:b/>
        </w:rPr>
        <w:t>atras dzīvokļu īpašnieku kopības interešu noskaidrošana, ja pārvaldnieks cēlis prasību par elektronisko sakaru tīklu pārvietošanu vairākās dzīvojamās mājās</w:t>
      </w:r>
    </w:p>
    <w:p w14:paraId="7F433E17" w14:textId="77777777" w:rsidR="007A731B" w:rsidRPr="0086411B" w:rsidRDefault="007A731B" w:rsidP="00394378">
      <w:pPr>
        <w:spacing w:line="276" w:lineRule="auto"/>
        <w:jc w:val="center"/>
        <w:rPr>
          <w:b/>
        </w:rPr>
      </w:pPr>
    </w:p>
    <w:p w14:paraId="535B3731" w14:textId="6D8AC20C" w:rsidR="00260147" w:rsidRPr="0086411B" w:rsidRDefault="00260147" w:rsidP="00394378">
      <w:pPr>
        <w:spacing w:line="276" w:lineRule="auto"/>
        <w:jc w:val="center"/>
        <w:rPr>
          <w:b/>
        </w:rPr>
      </w:pPr>
      <w:r w:rsidRPr="0086411B">
        <w:rPr>
          <w:b/>
        </w:rPr>
        <w:t xml:space="preserve">Latvijas Republikas </w:t>
      </w:r>
      <w:r w:rsidR="00FD4502" w:rsidRPr="0086411B">
        <w:rPr>
          <w:b/>
        </w:rPr>
        <w:t>Senāt</w:t>
      </w:r>
      <w:r w:rsidR="00CE3841" w:rsidRPr="0086411B">
        <w:rPr>
          <w:b/>
        </w:rPr>
        <w:t>a</w:t>
      </w:r>
    </w:p>
    <w:p w14:paraId="38693ECB" w14:textId="2CEF9268" w:rsidR="00CE3841" w:rsidRPr="0086411B" w:rsidRDefault="00CE3841" w:rsidP="00394378">
      <w:pPr>
        <w:spacing w:line="276" w:lineRule="auto"/>
        <w:jc w:val="center"/>
        <w:rPr>
          <w:b/>
        </w:rPr>
      </w:pPr>
      <w:r w:rsidRPr="0086411B">
        <w:rPr>
          <w:b/>
        </w:rPr>
        <w:t>Civillietu departamenta</w:t>
      </w:r>
    </w:p>
    <w:p w14:paraId="7DD061F1" w14:textId="221D5B2D" w:rsidR="00CE3841" w:rsidRPr="0086411B" w:rsidRDefault="00CE3841" w:rsidP="00394378">
      <w:pPr>
        <w:spacing w:line="276" w:lineRule="auto"/>
        <w:jc w:val="center"/>
        <w:rPr>
          <w:b/>
          <w:bCs/>
        </w:rPr>
      </w:pPr>
      <w:proofErr w:type="gramStart"/>
      <w:r w:rsidRPr="0086411B">
        <w:rPr>
          <w:b/>
          <w:bCs/>
        </w:rPr>
        <w:t>2020.gada</w:t>
      </w:r>
      <w:proofErr w:type="gramEnd"/>
      <w:r w:rsidRPr="0086411B">
        <w:rPr>
          <w:b/>
          <w:bCs/>
        </w:rPr>
        <w:t xml:space="preserve"> 17.jūnija</w:t>
      </w:r>
    </w:p>
    <w:p w14:paraId="6D6146CA" w14:textId="77777777" w:rsidR="00260147" w:rsidRPr="0086411B" w:rsidRDefault="00260147" w:rsidP="00394378">
      <w:pPr>
        <w:spacing w:line="276" w:lineRule="auto"/>
        <w:jc w:val="center"/>
        <w:rPr>
          <w:b/>
        </w:rPr>
      </w:pPr>
      <w:r w:rsidRPr="0086411B">
        <w:rPr>
          <w:b/>
        </w:rPr>
        <w:t>SPRIEDUMS</w:t>
      </w:r>
    </w:p>
    <w:p w14:paraId="1E8D5C02" w14:textId="300F7160" w:rsidR="007A731B" w:rsidRPr="00E045FE" w:rsidRDefault="007A731B" w:rsidP="007A731B">
      <w:pPr>
        <w:spacing w:line="276" w:lineRule="auto"/>
        <w:ind w:firstLine="567"/>
        <w:jc w:val="center"/>
        <w:rPr>
          <w:b/>
          <w:bCs/>
          <w:shd w:val="clear" w:color="auto" w:fill="FFFFFF"/>
        </w:rPr>
      </w:pPr>
      <w:r w:rsidRPr="00E045FE">
        <w:rPr>
          <w:b/>
          <w:bCs/>
        </w:rPr>
        <w:t>Lieta Nr. </w:t>
      </w:r>
      <w:r w:rsidRPr="00E045FE">
        <w:rPr>
          <w:b/>
          <w:bCs/>
          <w:color w:val="2B2B2B"/>
          <w:shd w:val="clear" w:color="auto" w:fill="FFFFFF"/>
        </w:rPr>
        <w:t>C29603516</w:t>
      </w:r>
      <w:r w:rsidRPr="00E045FE">
        <w:rPr>
          <w:b/>
          <w:bCs/>
          <w:shd w:val="clear" w:color="auto" w:fill="FFFFFF"/>
        </w:rPr>
        <w:t>, SKC–119/2020</w:t>
      </w:r>
    </w:p>
    <w:p w14:paraId="5B7D2FA3" w14:textId="30C415F2" w:rsidR="007A731B" w:rsidRPr="0086411B" w:rsidRDefault="00A04001" w:rsidP="007A731B">
      <w:pPr>
        <w:spacing w:line="276" w:lineRule="auto"/>
        <w:ind w:firstLine="567"/>
        <w:jc w:val="center"/>
      </w:pPr>
      <w:hyperlink r:id="rId8" w:history="1">
        <w:r w:rsidR="007A731B" w:rsidRPr="0086411B">
          <w:rPr>
            <w:rStyle w:val="Hyperlink"/>
            <w:rFonts w:ascii="Arial" w:hAnsi="Arial" w:cs="Arial"/>
            <w:sz w:val="22"/>
            <w:szCs w:val="22"/>
            <w:shd w:val="clear" w:color="auto" w:fill="FFFFFF"/>
          </w:rPr>
          <w:t>ECLI:LV:AT:2020:0617.C29603516.8.S</w:t>
        </w:r>
      </w:hyperlink>
    </w:p>
    <w:p w14:paraId="4D70098E" w14:textId="77777777" w:rsidR="00260147" w:rsidRPr="0086411B" w:rsidRDefault="00260147" w:rsidP="00394378">
      <w:pPr>
        <w:spacing w:line="276" w:lineRule="auto"/>
        <w:ind w:firstLine="567"/>
        <w:jc w:val="center"/>
      </w:pPr>
    </w:p>
    <w:p w14:paraId="5E2B7170" w14:textId="77777777" w:rsidR="00FB69BC" w:rsidRPr="0086411B" w:rsidRDefault="00FB69BC" w:rsidP="00394378">
      <w:pPr>
        <w:spacing w:line="276" w:lineRule="auto"/>
        <w:ind w:firstLine="567"/>
        <w:jc w:val="both"/>
      </w:pPr>
      <w:r w:rsidRPr="0086411B">
        <w:t xml:space="preserve">Senāts šādā sastāvā: </w:t>
      </w:r>
    </w:p>
    <w:p w14:paraId="43ABC242" w14:textId="77777777" w:rsidR="00FB69BC" w:rsidRPr="0086411B" w:rsidRDefault="00FB69BC" w:rsidP="001C7FBA">
      <w:pPr>
        <w:spacing w:line="276" w:lineRule="auto"/>
        <w:ind w:firstLine="720"/>
        <w:jc w:val="both"/>
      </w:pPr>
      <w:r w:rsidRPr="0086411B">
        <w:t>senator</w:t>
      </w:r>
      <w:r w:rsidR="00B13CA2" w:rsidRPr="0086411B">
        <w:t>s</w:t>
      </w:r>
      <w:r w:rsidRPr="0086411B">
        <w:t xml:space="preserve"> referent</w:t>
      </w:r>
      <w:r w:rsidR="003F7BBE" w:rsidRPr="0086411B">
        <w:t>s</w:t>
      </w:r>
      <w:r w:rsidRPr="0086411B">
        <w:t xml:space="preserve"> </w:t>
      </w:r>
      <w:r w:rsidR="00B13CA2" w:rsidRPr="0086411B">
        <w:t>Normunds Salenieks</w:t>
      </w:r>
      <w:r w:rsidRPr="0086411B">
        <w:t>,</w:t>
      </w:r>
    </w:p>
    <w:p w14:paraId="2F483F62" w14:textId="77777777" w:rsidR="00FB69BC" w:rsidRPr="0086411B" w:rsidRDefault="00FB69BC" w:rsidP="001C7FBA">
      <w:pPr>
        <w:spacing w:line="276" w:lineRule="auto"/>
        <w:ind w:firstLine="720"/>
        <w:jc w:val="both"/>
      </w:pPr>
      <w:r w:rsidRPr="0086411B">
        <w:t>senator</w:t>
      </w:r>
      <w:r w:rsidR="00E35DC3" w:rsidRPr="0086411B">
        <w:t>e</w:t>
      </w:r>
      <w:r w:rsidRPr="0086411B">
        <w:t xml:space="preserve"> </w:t>
      </w:r>
      <w:r w:rsidR="00E35DC3" w:rsidRPr="0086411B">
        <w:t>Anita Čerņavska</w:t>
      </w:r>
      <w:r w:rsidRPr="0086411B">
        <w:t>,</w:t>
      </w:r>
    </w:p>
    <w:p w14:paraId="01B4718A" w14:textId="77777777" w:rsidR="00FB69BC" w:rsidRPr="0086411B" w:rsidRDefault="00FB69BC" w:rsidP="001C7FBA">
      <w:pPr>
        <w:spacing w:line="276" w:lineRule="auto"/>
        <w:ind w:firstLine="720"/>
        <w:jc w:val="both"/>
      </w:pPr>
      <w:r w:rsidRPr="0086411B">
        <w:t>senator</w:t>
      </w:r>
      <w:r w:rsidR="00E35DC3" w:rsidRPr="0086411B">
        <w:t>e</w:t>
      </w:r>
      <w:r w:rsidR="00DF799D" w:rsidRPr="0086411B">
        <w:t xml:space="preserve"> </w:t>
      </w:r>
      <w:r w:rsidR="00E35DC3" w:rsidRPr="0086411B">
        <w:t>Ināra Garda</w:t>
      </w:r>
    </w:p>
    <w:p w14:paraId="027473EF" w14:textId="77777777" w:rsidR="00FB69BC" w:rsidRPr="0086411B" w:rsidRDefault="00FB69BC" w:rsidP="00394378">
      <w:pPr>
        <w:spacing w:line="276" w:lineRule="auto"/>
        <w:ind w:firstLine="567"/>
        <w:jc w:val="both"/>
      </w:pPr>
    </w:p>
    <w:p w14:paraId="48903F2A" w14:textId="77777777" w:rsidR="0055486F" w:rsidRPr="0086411B" w:rsidRDefault="00260147" w:rsidP="00394378">
      <w:pPr>
        <w:spacing w:line="276" w:lineRule="auto"/>
        <w:ind w:firstLine="567"/>
        <w:jc w:val="both"/>
        <w:rPr>
          <w:shd w:val="clear" w:color="auto" w:fill="FFFFFF"/>
        </w:rPr>
      </w:pPr>
      <w:r w:rsidRPr="0086411B">
        <w:rPr>
          <w:shd w:val="clear" w:color="auto" w:fill="FFFFFF"/>
        </w:rPr>
        <w:t>izskatīja rakstveida procesā civillietu sakarā ar</w:t>
      </w:r>
      <w:r w:rsidR="003E78B0" w:rsidRPr="0086411B">
        <w:rPr>
          <w:shd w:val="clear" w:color="auto" w:fill="FFFFFF"/>
        </w:rPr>
        <w:t xml:space="preserve"> </w:t>
      </w:r>
      <w:r w:rsidR="00FD0F8B" w:rsidRPr="0086411B">
        <w:rPr>
          <w:shd w:val="clear" w:color="auto" w:fill="FFFFFF"/>
        </w:rPr>
        <w:t>AS „BALTICOM”</w:t>
      </w:r>
      <w:r w:rsidR="00AA325D" w:rsidRPr="0086411B">
        <w:rPr>
          <w:shd w:val="clear" w:color="auto" w:fill="FFFFFF"/>
        </w:rPr>
        <w:t xml:space="preserve"> </w:t>
      </w:r>
      <w:r w:rsidR="003E78B0" w:rsidRPr="0086411B">
        <w:rPr>
          <w:shd w:val="clear" w:color="auto" w:fill="FFFFFF"/>
        </w:rPr>
        <w:t xml:space="preserve">kasācijas sūdzību par </w:t>
      </w:r>
      <w:r w:rsidR="00AA325D" w:rsidRPr="0086411B">
        <w:rPr>
          <w:shd w:val="clear" w:color="auto" w:fill="FFFFFF"/>
        </w:rPr>
        <w:t>Latgales</w:t>
      </w:r>
      <w:r w:rsidR="003E78B0" w:rsidRPr="0086411B">
        <w:rPr>
          <w:shd w:val="clear" w:color="auto" w:fill="FFFFFF"/>
        </w:rPr>
        <w:t xml:space="preserve"> apgabaltiesas Civillietu tiesas kolēģijas </w:t>
      </w:r>
      <w:proofErr w:type="gramStart"/>
      <w:r w:rsidR="003E78B0" w:rsidRPr="0086411B">
        <w:rPr>
          <w:shd w:val="clear" w:color="auto" w:fill="FFFFFF"/>
        </w:rPr>
        <w:t>201</w:t>
      </w:r>
      <w:r w:rsidR="00AA325D" w:rsidRPr="0086411B">
        <w:rPr>
          <w:shd w:val="clear" w:color="auto" w:fill="FFFFFF"/>
        </w:rPr>
        <w:t>8</w:t>
      </w:r>
      <w:r w:rsidR="003E78B0" w:rsidRPr="0086411B">
        <w:rPr>
          <w:shd w:val="clear" w:color="auto" w:fill="FFFFFF"/>
        </w:rPr>
        <w:t>.gada</w:t>
      </w:r>
      <w:proofErr w:type="gramEnd"/>
      <w:r w:rsidR="003E78B0" w:rsidRPr="0086411B">
        <w:rPr>
          <w:shd w:val="clear" w:color="auto" w:fill="FFFFFF"/>
        </w:rPr>
        <w:t xml:space="preserve"> </w:t>
      </w:r>
      <w:r w:rsidR="00FD0F8B" w:rsidRPr="0086411B">
        <w:rPr>
          <w:shd w:val="clear" w:color="auto" w:fill="FFFFFF"/>
        </w:rPr>
        <w:t>22.novembra</w:t>
      </w:r>
      <w:r w:rsidR="003E78B0" w:rsidRPr="0086411B">
        <w:rPr>
          <w:shd w:val="clear" w:color="auto" w:fill="FFFFFF"/>
        </w:rPr>
        <w:t xml:space="preserve"> spriedumu </w:t>
      </w:r>
      <w:r w:rsidR="00FD0F8B" w:rsidRPr="0086411B">
        <w:rPr>
          <w:shd w:val="clear" w:color="auto" w:fill="FFFFFF"/>
        </w:rPr>
        <w:t>dzīvokļu īpašnieku kooperatīvās sabiedrības „Zolitūde” prasībā pret AS „BALTICOM” par dzīvojamo māju atbrīvošanu no nelikumīgi uzbūvētām sistēmām un parāda piedziņu</w:t>
      </w:r>
      <w:r w:rsidR="00B13CA2" w:rsidRPr="0086411B">
        <w:rPr>
          <w:shd w:val="clear" w:color="auto" w:fill="FFFFFF"/>
        </w:rPr>
        <w:t>.</w:t>
      </w:r>
      <w:r w:rsidR="003E78B0" w:rsidRPr="0086411B">
        <w:rPr>
          <w:shd w:val="clear" w:color="auto" w:fill="FFFFFF"/>
        </w:rPr>
        <w:t xml:space="preserve"> </w:t>
      </w:r>
    </w:p>
    <w:p w14:paraId="60D40698" w14:textId="77777777" w:rsidR="00B13CA2" w:rsidRPr="0086411B" w:rsidRDefault="00B13CA2" w:rsidP="00394378">
      <w:pPr>
        <w:spacing w:line="276" w:lineRule="auto"/>
        <w:ind w:firstLine="567"/>
        <w:jc w:val="both"/>
        <w:rPr>
          <w:shd w:val="clear" w:color="auto" w:fill="FFFFFF"/>
        </w:rPr>
      </w:pPr>
    </w:p>
    <w:p w14:paraId="410DCD56" w14:textId="77777777" w:rsidR="0055486F" w:rsidRPr="0086411B" w:rsidRDefault="0055486F" w:rsidP="00394378">
      <w:pPr>
        <w:spacing w:line="276" w:lineRule="auto"/>
        <w:jc w:val="center"/>
        <w:rPr>
          <w:shd w:val="clear" w:color="auto" w:fill="FFFFFF"/>
        </w:rPr>
      </w:pPr>
      <w:r w:rsidRPr="0086411B">
        <w:rPr>
          <w:b/>
          <w:shd w:val="clear" w:color="auto" w:fill="FFFFFF"/>
        </w:rPr>
        <w:t>Aprakstošā daļa</w:t>
      </w:r>
    </w:p>
    <w:p w14:paraId="498B2718" w14:textId="77777777" w:rsidR="00810EA3" w:rsidRPr="0086411B" w:rsidRDefault="00810EA3" w:rsidP="00394378">
      <w:pPr>
        <w:shd w:val="clear" w:color="auto" w:fill="FFFFFF"/>
        <w:spacing w:line="276" w:lineRule="auto"/>
        <w:ind w:right="14" w:firstLine="567"/>
        <w:jc w:val="both"/>
      </w:pPr>
    </w:p>
    <w:p w14:paraId="7A67AF2A" w14:textId="77777777" w:rsidR="00C45610" w:rsidRPr="0086411B" w:rsidRDefault="00810EA3" w:rsidP="00D35E80">
      <w:pPr>
        <w:shd w:val="clear" w:color="auto" w:fill="FFFFFF"/>
        <w:spacing w:line="276" w:lineRule="auto"/>
        <w:ind w:right="14" w:firstLine="567"/>
        <w:jc w:val="both"/>
      </w:pPr>
      <w:r w:rsidRPr="0086411B">
        <w:t>[1] </w:t>
      </w:r>
      <w:r w:rsidR="00EE68D2" w:rsidRPr="0086411B">
        <w:t>Dzīvokļu īpašnieku kooperatīvā sabiedrība „Zolitūde”</w:t>
      </w:r>
      <w:r w:rsidR="00EE219A" w:rsidRPr="0086411B">
        <w:t xml:space="preserve"> </w:t>
      </w:r>
      <w:r w:rsidR="00423E96" w:rsidRPr="0086411B">
        <w:t xml:space="preserve">(turpmāk – </w:t>
      </w:r>
      <w:proofErr w:type="spellStart"/>
      <w:r w:rsidR="00423E96" w:rsidRPr="0086411B">
        <w:t>DzĪKS</w:t>
      </w:r>
      <w:proofErr w:type="spellEnd"/>
      <w:r w:rsidR="00423E96" w:rsidRPr="0086411B">
        <w:t xml:space="preserve"> „Zolitūde”) </w:t>
      </w:r>
      <w:proofErr w:type="gramStart"/>
      <w:r w:rsidR="00EE219A" w:rsidRPr="0086411B">
        <w:t>2016.gada</w:t>
      </w:r>
      <w:proofErr w:type="gramEnd"/>
      <w:r w:rsidR="00EE219A" w:rsidRPr="0086411B">
        <w:t xml:space="preserve"> </w:t>
      </w:r>
      <w:r w:rsidR="00EE68D2" w:rsidRPr="0086411B">
        <w:t>26.septembrī</w:t>
      </w:r>
      <w:r w:rsidR="00EE219A" w:rsidRPr="0086411B">
        <w:t xml:space="preserve"> cēlusi prasību </w:t>
      </w:r>
      <w:r w:rsidR="00EE68D2" w:rsidRPr="0086411B">
        <w:t>tiesā</w:t>
      </w:r>
      <w:r w:rsidR="00EE219A" w:rsidRPr="0086411B">
        <w:t xml:space="preserve"> pret </w:t>
      </w:r>
      <w:r w:rsidR="00AE1F24" w:rsidRPr="0086411B">
        <w:t>AS</w:t>
      </w:r>
      <w:r w:rsidR="00423E96" w:rsidRPr="0086411B">
        <w:t> </w:t>
      </w:r>
      <w:r w:rsidR="00AE1F24" w:rsidRPr="0086411B">
        <w:t xml:space="preserve">„BALTICOM” par dzīvojamo māju atbrīvošanu no nelikumīgi </w:t>
      </w:r>
      <w:r w:rsidR="00B9384C" w:rsidRPr="0086411B">
        <w:t>ierīkotām</w:t>
      </w:r>
      <w:r w:rsidR="00AE1F24" w:rsidRPr="0086411B">
        <w:t xml:space="preserve"> sistēmām un parāda piedziņu</w:t>
      </w:r>
      <w:r w:rsidR="00EE219A" w:rsidRPr="0086411B">
        <w:t>.</w:t>
      </w:r>
      <w:r w:rsidR="00C45610" w:rsidRPr="0086411B">
        <w:t xml:space="preserve"> </w:t>
      </w:r>
    </w:p>
    <w:p w14:paraId="76B7CA3A" w14:textId="77777777" w:rsidR="00CC6B3D" w:rsidRPr="0086411B" w:rsidRDefault="00423E96" w:rsidP="00D35E80">
      <w:pPr>
        <w:shd w:val="clear" w:color="auto" w:fill="FFFFFF"/>
        <w:spacing w:line="276" w:lineRule="auto"/>
        <w:ind w:right="14" w:firstLine="567"/>
        <w:jc w:val="both"/>
      </w:pPr>
      <w:r w:rsidRPr="0086411B">
        <w:t>[1.</w:t>
      </w:r>
      <w:r w:rsidR="006F5CFB" w:rsidRPr="0086411B">
        <w:t>1</w:t>
      </w:r>
      <w:r w:rsidRPr="0086411B">
        <w:t xml:space="preserve">] </w:t>
      </w:r>
      <w:proofErr w:type="spellStart"/>
      <w:r w:rsidR="00CC6B3D" w:rsidRPr="0086411B">
        <w:t>DzĪKS</w:t>
      </w:r>
      <w:proofErr w:type="spellEnd"/>
      <w:r w:rsidR="00CC6B3D" w:rsidRPr="0086411B">
        <w:t xml:space="preserve"> „Zolitūde” ir dzīvokļu īpašnieku dibināta kooperatīvā sabiedrība deviņpadsmit dzīvojamo māju kopīpašuma daļas apsaimniekošanai un pārvaldīšanai, kas darbojas atbilstoši dzīvokļu īpašnieku dotajiem pilnvarojumiem un pieņemtajiem lēmumiem. </w:t>
      </w:r>
    </w:p>
    <w:p w14:paraId="03D60989" w14:textId="5B3F96B3" w:rsidR="00CC6B3D" w:rsidRPr="0086411B" w:rsidRDefault="00CC6B3D" w:rsidP="00D35E80">
      <w:pPr>
        <w:shd w:val="clear" w:color="auto" w:fill="FFFFFF"/>
        <w:spacing w:line="276" w:lineRule="auto"/>
        <w:ind w:right="14" w:firstLine="567"/>
        <w:jc w:val="both"/>
      </w:pPr>
      <w:r w:rsidRPr="0086411B">
        <w:t xml:space="preserve">Saskaņā ar </w:t>
      </w:r>
      <w:proofErr w:type="spellStart"/>
      <w:r w:rsidRPr="0086411B">
        <w:t>DzĪKS</w:t>
      </w:r>
      <w:proofErr w:type="spellEnd"/>
      <w:r w:rsidRPr="0086411B">
        <w:t xml:space="preserve"> „Zolitūde” statūtu 2.1.punktu kooperatīvās sabiedrības mērķis ir nodrošināt daudzdzīvokļu māju pārvaldīšanu un pienācīgu apsaimniekošanu.</w:t>
      </w:r>
    </w:p>
    <w:p w14:paraId="453886FD" w14:textId="77777777" w:rsidR="00CC6B3D" w:rsidRPr="0086411B" w:rsidRDefault="00CC6B3D" w:rsidP="00D35E80">
      <w:pPr>
        <w:shd w:val="clear" w:color="auto" w:fill="FFFFFF"/>
        <w:spacing w:line="276" w:lineRule="auto"/>
        <w:ind w:right="14" w:firstLine="567"/>
        <w:jc w:val="both"/>
      </w:pPr>
      <w:r w:rsidRPr="0086411B">
        <w:t xml:space="preserve">Saskaņā ar statūtu 3.3.punktu kooperatīvā sabiedrība ir </w:t>
      </w:r>
      <w:proofErr w:type="gramStart"/>
      <w:r w:rsidRPr="0086411B">
        <w:t>1947.gadā</w:t>
      </w:r>
      <w:proofErr w:type="gramEnd"/>
      <w:r w:rsidRPr="0086411B">
        <w:t xml:space="preserve"> dibinātā dzīvokļu celtniecības </w:t>
      </w:r>
      <w:r w:rsidR="00A72453" w:rsidRPr="0086411B">
        <w:t xml:space="preserve">kooperatīva </w:t>
      </w:r>
      <w:r w:rsidRPr="0086411B">
        <w:t>„Zolitūde” tiesību pārņēmēja, ar tiesībām būt par prasītāju un atbildētāju tiesā (3.5.9.punkts),</w:t>
      </w:r>
      <w:r w:rsidR="00423E96" w:rsidRPr="0086411B">
        <w:t xml:space="preserve"> kā arī</w:t>
      </w:r>
      <w:r w:rsidRPr="0086411B">
        <w:t xml:space="preserve"> iekasēt maksu no dzīvokļu īpašniekiem par komunālajiem pakalpojumiem (3.6.6. punkts). </w:t>
      </w:r>
    </w:p>
    <w:p w14:paraId="249F76EC" w14:textId="77777777" w:rsidR="0088098E" w:rsidRPr="0086411B" w:rsidRDefault="0088098E" w:rsidP="00D35E80">
      <w:pPr>
        <w:shd w:val="clear" w:color="auto" w:fill="FFFFFF"/>
        <w:spacing w:line="276" w:lineRule="auto"/>
        <w:ind w:right="14" w:firstLine="567"/>
        <w:jc w:val="both"/>
      </w:pPr>
      <w:r w:rsidRPr="0086411B">
        <w:t xml:space="preserve">[1.2] Ar </w:t>
      </w:r>
      <w:proofErr w:type="gramStart"/>
      <w:r w:rsidRPr="0086411B">
        <w:t>2015.gada</w:t>
      </w:r>
      <w:proofErr w:type="gramEnd"/>
      <w:r w:rsidRPr="0086411B">
        <w:t xml:space="preserve"> 18.aprīļa dzīvokļu īpašnieku pilnvaroto kopsapulces lēmumu </w:t>
      </w:r>
      <w:proofErr w:type="spellStart"/>
      <w:r w:rsidRPr="0086411B">
        <w:t>DzĪKS</w:t>
      </w:r>
      <w:proofErr w:type="spellEnd"/>
      <w:r w:rsidRPr="0086411B">
        <w:t> „Zolitūde” apstiprināta par šādu dzīvojamo māju apsaimniekotāju:</w:t>
      </w:r>
    </w:p>
    <w:p w14:paraId="14A1FB80" w14:textId="6F9F8C25" w:rsidR="0088098E" w:rsidRPr="0086411B" w:rsidRDefault="0088098E" w:rsidP="00D35E80">
      <w:pPr>
        <w:shd w:val="clear" w:color="auto" w:fill="FFFFFF"/>
        <w:spacing w:line="276" w:lineRule="auto"/>
        <w:ind w:right="14" w:firstLine="567"/>
        <w:jc w:val="both"/>
      </w:pPr>
      <w:bookmarkStart w:id="0" w:name="_Hlk49778333"/>
      <w:r w:rsidRPr="0086411B">
        <w:t xml:space="preserve">1) </w:t>
      </w:r>
      <w:r w:rsidR="00CE3841" w:rsidRPr="0086411B">
        <w:t>[adrese A]</w:t>
      </w:r>
      <w:r w:rsidRPr="0086411B">
        <w:t>;</w:t>
      </w:r>
    </w:p>
    <w:p w14:paraId="253A2715" w14:textId="56D0598E" w:rsidR="0088098E" w:rsidRPr="0086411B" w:rsidRDefault="0088098E" w:rsidP="00D35E80">
      <w:pPr>
        <w:shd w:val="clear" w:color="auto" w:fill="FFFFFF"/>
        <w:spacing w:line="276" w:lineRule="auto"/>
        <w:ind w:right="14" w:firstLine="567"/>
        <w:jc w:val="both"/>
      </w:pPr>
      <w:r w:rsidRPr="0086411B">
        <w:t xml:space="preserve">2) </w:t>
      </w:r>
      <w:r w:rsidR="00CE3841" w:rsidRPr="0086411B">
        <w:t>[adrese B]</w:t>
      </w:r>
      <w:r w:rsidRPr="0086411B">
        <w:t>;</w:t>
      </w:r>
    </w:p>
    <w:p w14:paraId="42FA1257" w14:textId="12088F01" w:rsidR="0088098E" w:rsidRPr="0086411B" w:rsidRDefault="0088098E" w:rsidP="00D35E80">
      <w:pPr>
        <w:shd w:val="clear" w:color="auto" w:fill="FFFFFF"/>
        <w:spacing w:line="276" w:lineRule="auto"/>
        <w:ind w:right="14" w:firstLine="567"/>
        <w:jc w:val="both"/>
      </w:pPr>
      <w:r w:rsidRPr="0086411B">
        <w:t xml:space="preserve">3) </w:t>
      </w:r>
      <w:r w:rsidR="00CE3841" w:rsidRPr="0086411B">
        <w:t>[adrese C]</w:t>
      </w:r>
      <w:r w:rsidRPr="0086411B">
        <w:t>;</w:t>
      </w:r>
    </w:p>
    <w:p w14:paraId="0E9E78E9" w14:textId="6D62DAD9" w:rsidR="0088098E" w:rsidRPr="0086411B" w:rsidRDefault="0088098E" w:rsidP="00D35E80">
      <w:pPr>
        <w:shd w:val="clear" w:color="auto" w:fill="FFFFFF"/>
        <w:spacing w:line="276" w:lineRule="auto"/>
        <w:ind w:right="14" w:firstLine="567"/>
        <w:jc w:val="both"/>
      </w:pPr>
      <w:r w:rsidRPr="0086411B">
        <w:t>4)</w:t>
      </w:r>
      <w:r w:rsidR="00CE3841" w:rsidRPr="0086411B">
        <w:t xml:space="preserve"> [adrese D]</w:t>
      </w:r>
      <w:r w:rsidRPr="0086411B">
        <w:t>;</w:t>
      </w:r>
    </w:p>
    <w:p w14:paraId="70914C4C" w14:textId="0472AD99" w:rsidR="0088098E" w:rsidRPr="0086411B" w:rsidRDefault="0088098E" w:rsidP="00D35E80">
      <w:pPr>
        <w:shd w:val="clear" w:color="auto" w:fill="FFFFFF"/>
        <w:spacing w:line="276" w:lineRule="auto"/>
        <w:ind w:right="14" w:firstLine="567"/>
        <w:jc w:val="both"/>
      </w:pPr>
      <w:r w:rsidRPr="0086411B">
        <w:t xml:space="preserve">5) </w:t>
      </w:r>
      <w:r w:rsidR="00CE3841" w:rsidRPr="0086411B">
        <w:t>[adrese E]</w:t>
      </w:r>
      <w:r w:rsidRPr="0086411B">
        <w:t>;</w:t>
      </w:r>
    </w:p>
    <w:p w14:paraId="1128EEA8" w14:textId="3E7A7650" w:rsidR="0088098E" w:rsidRPr="0086411B" w:rsidRDefault="0088098E" w:rsidP="00D35E80">
      <w:pPr>
        <w:shd w:val="clear" w:color="auto" w:fill="FFFFFF"/>
        <w:spacing w:line="276" w:lineRule="auto"/>
        <w:ind w:right="14" w:firstLine="567"/>
        <w:jc w:val="both"/>
      </w:pPr>
      <w:r w:rsidRPr="0086411B">
        <w:t>6)</w:t>
      </w:r>
      <w:r w:rsidR="00CE3841" w:rsidRPr="0086411B">
        <w:t xml:space="preserve"> [adrese F]</w:t>
      </w:r>
      <w:r w:rsidRPr="0086411B">
        <w:t>;</w:t>
      </w:r>
    </w:p>
    <w:p w14:paraId="6A585DFF" w14:textId="7B19A996" w:rsidR="0088098E" w:rsidRPr="0086411B" w:rsidRDefault="0088098E" w:rsidP="00D35E80">
      <w:pPr>
        <w:shd w:val="clear" w:color="auto" w:fill="FFFFFF"/>
        <w:spacing w:line="276" w:lineRule="auto"/>
        <w:ind w:right="14" w:firstLine="567"/>
        <w:jc w:val="both"/>
      </w:pPr>
      <w:r w:rsidRPr="0086411B">
        <w:t xml:space="preserve">7) </w:t>
      </w:r>
      <w:r w:rsidR="00CE3841" w:rsidRPr="0086411B">
        <w:t>[adrese G]</w:t>
      </w:r>
      <w:r w:rsidRPr="0086411B">
        <w:t>;</w:t>
      </w:r>
    </w:p>
    <w:p w14:paraId="5B1AFDF7" w14:textId="228BC71F" w:rsidR="0088098E" w:rsidRPr="0086411B" w:rsidRDefault="0088098E" w:rsidP="00D35E80">
      <w:pPr>
        <w:shd w:val="clear" w:color="auto" w:fill="FFFFFF"/>
        <w:spacing w:line="276" w:lineRule="auto"/>
        <w:ind w:right="14" w:firstLine="567"/>
        <w:jc w:val="both"/>
      </w:pPr>
      <w:r w:rsidRPr="0086411B">
        <w:t xml:space="preserve">8) </w:t>
      </w:r>
      <w:r w:rsidR="00CE3841" w:rsidRPr="0086411B">
        <w:t>[adrese H]</w:t>
      </w:r>
      <w:r w:rsidRPr="0086411B">
        <w:t>;</w:t>
      </w:r>
    </w:p>
    <w:p w14:paraId="358DD003" w14:textId="6762ABD4" w:rsidR="0088098E" w:rsidRPr="0086411B" w:rsidRDefault="0088098E" w:rsidP="00D35E80">
      <w:pPr>
        <w:shd w:val="clear" w:color="auto" w:fill="FFFFFF"/>
        <w:spacing w:line="276" w:lineRule="auto"/>
        <w:ind w:right="14" w:firstLine="567"/>
        <w:jc w:val="both"/>
      </w:pPr>
      <w:r w:rsidRPr="0086411B">
        <w:t xml:space="preserve">9) </w:t>
      </w:r>
      <w:r w:rsidR="00CE3841" w:rsidRPr="0086411B">
        <w:t>[adrese I]</w:t>
      </w:r>
      <w:r w:rsidRPr="0086411B">
        <w:t>;</w:t>
      </w:r>
    </w:p>
    <w:p w14:paraId="1C71D06B" w14:textId="4F66CD5D" w:rsidR="0088098E" w:rsidRPr="0086411B" w:rsidRDefault="0088098E" w:rsidP="00D35E80">
      <w:pPr>
        <w:shd w:val="clear" w:color="auto" w:fill="FFFFFF"/>
        <w:spacing w:line="276" w:lineRule="auto"/>
        <w:ind w:right="14" w:firstLine="567"/>
        <w:jc w:val="both"/>
      </w:pPr>
      <w:r w:rsidRPr="0086411B">
        <w:lastRenderedPageBreak/>
        <w:t>10)</w:t>
      </w:r>
      <w:r w:rsidR="00CE3841" w:rsidRPr="0086411B">
        <w:t xml:space="preserve"> [adrese J]</w:t>
      </w:r>
      <w:r w:rsidRPr="0086411B">
        <w:t>;</w:t>
      </w:r>
    </w:p>
    <w:p w14:paraId="55555DBB" w14:textId="35E15176" w:rsidR="0088098E" w:rsidRPr="0086411B" w:rsidRDefault="0088098E" w:rsidP="00D35E80">
      <w:pPr>
        <w:shd w:val="clear" w:color="auto" w:fill="FFFFFF"/>
        <w:spacing w:line="276" w:lineRule="auto"/>
        <w:ind w:right="14" w:firstLine="567"/>
        <w:jc w:val="both"/>
      </w:pPr>
      <w:r w:rsidRPr="0086411B">
        <w:t>11)</w:t>
      </w:r>
      <w:r w:rsidR="00CE3841" w:rsidRPr="0086411B">
        <w:t xml:space="preserve"> [adrese K]</w:t>
      </w:r>
      <w:r w:rsidRPr="0086411B">
        <w:t>;</w:t>
      </w:r>
    </w:p>
    <w:p w14:paraId="46F9A600" w14:textId="1FFEEC31" w:rsidR="0088098E" w:rsidRPr="0086411B" w:rsidRDefault="0088098E" w:rsidP="00D35E80">
      <w:pPr>
        <w:shd w:val="clear" w:color="auto" w:fill="FFFFFF"/>
        <w:spacing w:line="276" w:lineRule="auto"/>
        <w:ind w:right="14" w:firstLine="567"/>
        <w:jc w:val="both"/>
      </w:pPr>
      <w:r w:rsidRPr="0086411B">
        <w:t xml:space="preserve">12) </w:t>
      </w:r>
      <w:r w:rsidR="00CE3841" w:rsidRPr="0086411B">
        <w:t>[adrese L]</w:t>
      </w:r>
      <w:r w:rsidRPr="0086411B">
        <w:t>;</w:t>
      </w:r>
    </w:p>
    <w:p w14:paraId="72622A62" w14:textId="11B7E2DA" w:rsidR="0088098E" w:rsidRPr="0086411B" w:rsidRDefault="0088098E" w:rsidP="00D35E80">
      <w:pPr>
        <w:shd w:val="clear" w:color="auto" w:fill="FFFFFF"/>
        <w:spacing w:line="276" w:lineRule="auto"/>
        <w:ind w:right="14" w:firstLine="567"/>
        <w:jc w:val="both"/>
      </w:pPr>
      <w:r w:rsidRPr="0086411B">
        <w:t xml:space="preserve">13) </w:t>
      </w:r>
      <w:r w:rsidR="00CE3841" w:rsidRPr="0086411B">
        <w:t>[adrese M]</w:t>
      </w:r>
      <w:r w:rsidRPr="0086411B">
        <w:t>;</w:t>
      </w:r>
    </w:p>
    <w:p w14:paraId="3B00F061" w14:textId="568690DF" w:rsidR="0088098E" w:rsidRPr="0086411B" w:rsidRDefault="0088098E" w:rsidP="00D35E80">
      <w:pPr>
        <w:shd w:val="clear" w:color="auto" w:fill="FFFFFF"/>
        <w:spacing w:line="276" w:lineRule="auto"/>
        <w:ind w:right="14" w:firstLine="567"/>
        <w:jc w:val="both"/>
      </w:pPr>
      <w:r w:rsidRPr="0086411B">
        <w:t xml:space="preserve">14) </w:t>
      </w:r>
      <w:r w:rsidR="00CE3841" w:rsidRPr="0086411B">
        <w:t>[adrese N]</w:t>
      </w:r>
      <w:r w:rsidRPr="0086411B">
        <w:t>;</w:t>
      </w:r>
    </w:p>
    <w:p w14:paraId="2E129FF7" w14:textId="0370A663" w:rsidR="0088098E" w:rsidRPr="0086411B" w:rsidRDefault="0088098E" w:rsidP="00D35E80">
      <w:pPr>
        <w:shd w:val="clear" w:color="auto" w:fill="FFFFFF"/>
        <w:spacing w:line="276" w:lineRule="auto"/>
        <w:ind w:right="14" w:firstLine="567"/>
        <w:jc w:val="both"/>
      </w:pPr>
      <w:r w:rsidRPr="0086411B">
        <w:t xml:space="preserve">15) </w:t>
      </w:r>
      <w:r w:rsidR="00CE3841" w:rsidRPr="0086411B">
        <w:t>[adrese O]</w:t>
      </w:r>
      <w:r w:rsidRPr="0086411B">
        <w:t>;</w:t>
      </w:r>
    </w:p>
    <w:p w14:paraId="1B8FA1B2" w14:textId="13ABE29C" w:rsidR="00013354" w:rsidRPr="0086411B" w:rsidRDefault="00D87AD7" w:rsidP="00D35E80">
      <w:pPr>
        <w:shd w:val="clear" w:color="auto" w:fill="FFFFFF"/>
        <w:spacing w:line="276" w:lineRule="auto"/>
        <w:ind w:right="14" w:firstLine="567"/>
        <w:jc w:val="both"/>
      </w:pPr>
      <w:r w:rsidRPr="0086411B">
        <w:t xml:space="preserve">16) </w:t>
      </w:r>
      <w:r w:rsidR="00CE3841" w:rsidRPr="0086411B">
        <w:t>[adrese P]</w:t>
      </w:r>
      <w:r w:rsidR="00013354" w:rsidRPr="0086411B">
        <w:t>;</w:t>
      </w:r>
    </w:p>
    <w:p w14:paraId="703AF0C5" w14:textId="44212874" w:rsidR="00D87AD7" w:rsidRPr="0086411B" w:rsidRDefault="00013354" w:rsidP="00D35E80">
      <w:pPr>
        <w:shd w:val="clear" w:color="auto" w:fill="FFFFFF"/>
        <w:spacing w:line="276" w:lineRule="auto"/>
        <w:ind w:right="14" w:firstLine="567"/>
        <w:jc w:val="both"/>
      </w:pPr>
      <w:r w:rsidRPr="0086411B">
        <w:t xml:space="preserve">17) </w:t>
      </w:r>
      <w:r w:rsidR="00CE3841" w:rsidRPr="0086411B">
        <w:t>[adrese R]</w:t>
      </w:r>
      <w:r w:rsidRPr="0086411B">
        <w:t>;</w:t>
      </w:r>
    </w:p>
    <w:p w14:paraId="20339DDE" w14:textId="4719C34E" w:rsidR="00013354" w:rsidRPr="0086411B" w:rsidRDefault="00013354" w:rsidP="00D35E80">
      <w:pPr>
        <w:shd w:val="clear" w:color="auto" w:fill="FFFFFF"/>
        <w:spacing w:line="276" w:lineRule="auto"/>
        <w:ind w:right="14" w:firstLine="567"/>
        <w:jc w:val="both"/>
      </w:pPr>
      <w:r w:rsidRPr="0086411B">
        <w:t xml:space="preserve">18) </w:t>
      </w:r>
      <w:r w:rsidR="00CE3841" w:rsidRPr="0086411B">
        <w:t>[adrese S]</w:t>
      </w:r>
      <w:r w:rsidRPr="0086411B">
        <w:t>;</w:t>
      </w:r>
    </w:p>
    <w:p w14:paraId="773C217D" w14:textId="42666705" w:rsidR="0088098E" w:rsidRPr="0086411B" w:rsidRDefault="00013354" w:rsidP="00D35E80">
      <w:pPr>
        <w:shd w:val="clear" w:color="auto" w:fill="FFFFFF"/>
        <w:spacing w:line="276" w:lineRule="auto"/>
        <w:ind w:right="14" w:firstLine="567"/>
        <w:jc w:val="both"/>
      </w:pPr>
      <w:r w:rsidRPr="0086411B">
        <w:t xml:space="preserve">19) </w:t>
      </w:r>
      <w:r w:rsidR="00CE3841" w:rsidRPr="0086411B">
        <w:t>[adrese T]</w:t>
      </w:r>
      <w:r w:rsidRPr="0086411B">
        <w:t>.</w:t>
      </w:r>
    </w:p>
    <w:bookmarkEnd w:id="0"/>
    <w:p w14:paraId="58DDC26D" w14:textId="77777777" w:rsidR="00CC6B3D" w:rsidRPr="0086411B" w:rsidRDefault="00E006FB" w:rsidP="00D35E80">
      <w:pPr>
        <w:shd w:val="clear" w:color="auto" w:fill="FFFFFF"/>
        <w:spacing w:line="276" w:lineRule="auto"/>
        <w:ind w:right="14" w:firstLine="567"/>
        <w:jc w:val="both"/>
      </w:pPr>
      <w:r w:rsidRPr="0086411B">
        <w:t xml:space="preserve">[1.3] </w:t>
      </w:r>
      <w:r w:rsidR="00CC6B3D" w:rsidRPr="0086411B">
        <w:t xml:space="preserve">Visu dzīvokļu īpašnieku vārdā prasītāja slēdz līgumus par dzīvojamo māju uzturēšanai nepieciešamo pakalpojumu nodrošināšanu ar attiecīgajiem pakalpojumu sniedzējiem, </w:t>
      </w:r>
      <w:r w:rsidR="00423E96" w:rsidRPr="0086411B">
        <w:t>tostarp</w:t>
      </w:r>
      <w:r w:rsidR="00CC6B3D" w:rsidRPr="0086411B">
        <w:t xml:space="preserve"> ar elektronisko sakaru pakalpojumu sniedzējiem, kuri savu pakalpojumu nodrošināšanai izmanto dzīvojamo māju koplietošanas telpas, kabeļu kanalizācijas stāvvadus, bēniņus, jumtus. Pamatojoties uz noslēgtajiem līgumiem, šie pakalpojumu sniedzēji par nekustamā īpašuma izmantošanu savas uzņēmējdarbības veikšanai un peļņas gūšanai maksā nomas maksu. </w:t>
      </w:r>
    </w:p>
    <w:p w14:paraId="4E78BFEA" w14:textId="37FED1C4" w:rsidR="00CC6B3D" w:rsidRPr="0086411B" w:rsidRDefault="00CC6B3D" w:rsidP="00D35E80">
      <w:pPr>
        <w:shd w:val="clear" w:color="auto" w:fill="FFFFFF"/>
        <w:spacing w:line="276" w:lineRule="auto"/>
        <w:ind w:right="14" w:firstLine="567"/>
        <w:jc w:val="both"/>
      </w:pPr>
      <w:r w:rsidRPr="0086411B">
        <w:t>[</w:t>
      </w:r>
      <w:r w:rsidR="00423E96" w:rsidRPr="0086411B">
        <w:t>1.</w:t>
      </w:r>
      <w:r w:rsidR="00E006FB" w:rsidRPr="0086411B">
        <w:t>4</w:t>
      </w:r>
      <w:r w:rsidRPr="0086411B">
        <w:t xml:space="preserve">] </w:t>
      </w:r>
      <w:proofErr w:type="spellStart"/>
      <w:r w:rsidR="00423E96" w:rsidRPr="0086411B">
        <w:t>DzĪKS</w:t>
      </w:r>
      <w:proofErr w:type="spellEnd"/>
      <w:r w:rsidR="00423E96" w:rsidRPr="0086411B">
        <w:t xml:space="preserve"> „Zolitūde”</w:t>
      </w:r>
      <w:r w:rsidRPr="0086411B">
        <w:t xml:space="preserve"> kopš </w:t>
      </w:r>
      <w:proofErr w:type="gramStart"/>
      <w:r w:rsidRPr="0086411B">
        <w:t>2007.gada</w:t>
      </w:r>
      <w:proofErr w:type="gramEnd"/>
      <w:r w:rsidRPr="0086411B">
        <w:t xml:space="preserve"> noraidījusi AS „BALTICOM” priekšlikumus noslēgt līgumu par elektronisko sakaru pakalpojumu sniegšanu dzīvokļu īpašniekiem </w:t>
      </w:r>
      <w:r w:rsidR="00423E96" w:rsidRPr="0086411B">
        <w:t xml:space="preserve">prasītājas </w:t>
      </w:r>
      <w:r w:rsidRPr="0086411B">
        <w:t xml:space="preserve">apsaimniekotajās dzīvojamās mājās, </w:t>
      </w:r>
      <w:r w:rsidR="00423E96" w:rsidRPr="0086411B">
        <w:t>nedodot</w:t>
      </w:r>
      <w:r w:rsidRPr="0086411B">
        <w:t xml:space="preserve"> piekrišan</w:t>
      </w:r>
      <w:r w:rsidR="00423E96" w:rsidRPr="0086411B">
        <w:t>u</w:t>
      </w:r>
      <w:r w:rsidRPr="0086411B">
        <w:t xml:space="preserve"> elektronisko sakaru tīkl</w:t>
      </w:r>
      <w:r w:rsidR="00B9384C" w:rsidRPr="0086411B">
        <w:t>a</w:t>
      </w:r>
      <w:r w:rsidRPr="0086411B">
        <w:t xml:space="preserve"> ierīkošanai un iekārtu uzstādīšanai uz dzīvojamo māju jumtiem.</w:t>
      </w:r>
    </w:p>
    <w:p w14:paraId="09675891" w14:textId="77777777" w:rsidR="00787D99" w:rsidRPr="0086411B" w:rsidRDefault="00CC6B3D" w:rsidP="00D35E80">
      <w:pPr>
        <w:shd w:val="clear" w:color="auto" w:fill="FFFFFF"/>
        <w:spacing w:line="276" w:lineRule="auto"/>
        <w:ind w:right="14" w:firstLine="567"/>
        <w:jc w:val="both"/>
      </w:pPr>
      <w:r w:rsidRPr="0086411B">
        <w:t>[</w:t>
      </w:r>
      <w:r w:rsidR="00423E96" w:rsidRPr="0086411B">
        <w:t>1.</w:t>
      </w:r>
      <w:r w:rsidR="00E006FB" w:rsidRPr="0086411B">
        <w:t>5</w:t>
      </w:r>
      <w:r w:rsidRPr="0086411B">
        <w:t xml:space="preserve">] Prasītāja </w:t>
      </w:r>
      <w:proofErr w:type="gramStart"/>
      <w:r w:rsidRPr="0086411B">
        <w:t>2015.gada</w:t>
      </w:r>
      <w:proofErr w:type="gramEnd"/>
      <w:r w:rsidRPr="0086411B">
        <w:t xml:space="preserve"> novembrī konstatēja bojājumus tās pārvaldīšanā esošo dzīvojamo māju koplietošanas telp</w:t>
      </w:r>
      <w:r w:rsidR="00787D99" w:rsidRPr="0086411B">
        <w:t>ās</w:t>
      </w:r>
      <w:r w:rsidRPr="0086411B">
        <w:t>, kas rad</w:t>
      </w:r>
      <w:r w:rsidR="00B60B7F" w:rsidRPr="0086411B">
        <w:t>ušies</w:t>
      </w:r>
      <w:r w:rsidRPr="0086411B">
        <w:t xml:space="preserve"> atbildētājas prettiesiskas rīcības rezultātā, </w:t>
      </w:r>
      <w:r w:rsidR="00B9384C" w:rsidRPr="0086411B">
        <w:t>ierīkojot</w:t>
      </w:r>
      <w:r w:rsidR="00B60B7F" w:rsidRPr="0086411B">
        <w:t xml:space="preserve"> sistēmas un</w:t>
      </w:r>
      <w:r w:rsidRPr="0086411B">
        <w:t xml:space="preserve"> uzstādot uz dzīvojamo māju jumtiem </w:t>
      </w:r>
      <w:r w:rsidR="00787D99" w:rsidRPr="0086411B">
        <w:t>tai</w:t>
      </w:r>
      <w:r w:rsidRPr="0086411B">
        <w:t xml:space="preserve"> piederošās ierīces</w:t>
      </w:r>
      <w:r w:rsidR="00787D99" w:rsidRPr="0086411B">
        <w:t>.</w:t>
      </w:r>
      <w:r w:rsidRPr="0086411B">
        <w:t xml:space="preserve"> </w:t>
      </w:r>
    </w:p>
    <w:p w14:paraId="5CBD5D02" w14:textId="6B833535" w:rsidR="00787D99" w:rsidRPr="0086411B" w:rsidRDefault="00787D99" w:rsidP="00D35E80">
      <w:pPr>
        <w:shd w:val="clear" w:color="auto" w:fill="FFFFFF"/>
        <w:spacing w:line="276" w:lineRule="auto"/>
        <w:ind w:right="14" w:firstLine="567"/>
        <w:jc w:val="both"/>
      </w:pPr>
      <w:r w:rsidRPr="0086411B">
        <w:t xml:space="preserve">Atbildot uz </w:t>
      </w:r>
      <w:proofErr w:type="gramStart"/>
      <w:r w:rsidRPr="0086411B">
        <w:t>2015.gada</w:t>
      </w:r>
      <w:proofErr w:type="gramEnd"/>
      <w:r w:rsidRPr="0086411B">
        <w:t xml:space="preserve"> 1.novembra </w:t>
      </w:r>
      <w:r w:rsidR="00CC6B3D" w:rsidRPr="0086411B">
        <w:t>pieprasījumu</w:t>
      </w:r>
      <w:r w:rsidRPr="0086411B">
        <w:t>,</w:t>
      </w:r>
      <w:r w:rsidR="00CC6B3D" w:rsidRPr="0086411B">
        <w:t xml:space="preserve"> atbildētāja apstiprināja faktu par izbūves darbu uzsākšanu jau 2015.gada sākumā un piedāvāja samaksāt kompensāciju par </w:t>
      </w:r>
      <w:r w:rsidR="000E2773" w:rsidRPr="0086411B">
        <w:t>deviņiem</w:t>
      </w:r>
      <w:r w:rsidR="00CC6B3D" w:rsidRPr="0086411B">
        <w:t xml:space="preserve"> mēnešiem </w:t>
      </w:r>
      <w:r w:rsidR="00B60B7F" w:rsidRPr="0086411B">
        <w:t>(</w:t>
      </w:r>
      <w:r w:rsidR="000E2773" w:rsidRPr="0086411B">
        <w:t>1</w:t>
      </w:r>
      <w:r w:rsidRPr="0086411B">
        <w:t>0</w:t>
      </w:r>
      <w:r w:rsidR="00715688">
        <w:t> </w:t>
      </w:r>
      <w:r w:rsidRPr="0086411B">
        <w:t>EUR</w:t>
      </w:r>
      <w:r w:rsidR="00CC6B3D" w:rsidRPr="0086411B">
        <w:t xml:space="preserve"> mēnesī</w:t>
      </w:r>
      <w:r w:rsidRPr="0086411B">
        <w:t xml:space="preserve"> par katru dzīvojamo māju</w:t>
      </w:r>
      <w:r w:rsidR="00B60B7F" w:rsidRPr="0086411B">
        <w:t>)</w:t>
      </w:r>
      <w:r w:rsidR="00CC6B3D" w:rsidRPr="0086411B">
        <w:t xml:space="preserve">. </w:t>
      </w:r>
    </w:p>
    <w:p w14:paraId="67A6079E" w14:textId="406B1723" w:rsidR="00787D99" w:rsidRPr="0086411B" w:rsidRDefault="00787D99" w:rsidP="00D35E80">
      <w:pPr>
        <w:shd w:val="clear" w:color="auto" w:fill="FFFFFF"/>
        <w:spacing w:line="276" w:lineRule="auto"/>
        <w:ind w:right="14" w:firstLine="567"/>
        <w:jc w:val="both"/>
      </w:pPr>
      <w:r w:rsidRPr="0086411B">
        <w:t>[</w:t>
      </w:r>
      <w:r w:rsidR="00423E96" w:rsidRPr="0086411B">
        <w:t>1.</w:t>
      </w:r>
      <w:r w:rsidR="00E006FB" w:rsidRPr="0086411B">
        <w:t>6</w:t>
      </w:r>
      <w:r w:rsidRPr="0086411B">
        <w:t xml:space="preserve">] Prasītāja </w:t>
      </w:r>
      <w:proofErr w:type="gramStart"/>
      <w:r w:rsidRPr="0086411B">
        <w:t>2016.gada</w:t>
      </w:r>
      <w:proofErr w:type="gramEnd"/>
      <w:r w:rsidRPr="0086411B">
        <w:t xml:space="preserve"> 14.martā nosūtījusi </w:t>
      </w:r>
      <w:r w:rsidR="00CC6B3D" w:rsidRPr="0086411B">
        <w:t xml:space="preserve">atbildētājai brīdinājumu par dzīvojamo māju labprātīgu atbrīvošanu no nelikumīgi izbūvētajām sistēmām, kā arī </w:t>
      </w:r>
      <w:r w:rsidRPr="0086411B">
        <w:t>15</w:t>
      </w:r>
      <w:r w:rsidR="00715688">
        <w:t> </w:t>
      </w:r>
      <w:r w:rsidRPr="0086411B">
        <w:t>010</w:t>
      </w:r>
      <w:r w:rsidR="00715688">
        <w:t> </w:t>
      </w:r>
      <w:r w:rsidRPr="0086411B">
        <w:t>EUR samaksu</w:t>
      </w:r>
      <w:r w:rsidR="00CC6B3D" w:rsidRPr="0086411B">
        <w:t xml:space="preserve"> par dzīvojamo māju </w:t>
      </w:r>
      <w:r w:rsidRPr="0086411B">
        <w:t xml:space="preserve">kopīpašuma daļas </w:t>
      </w:r>
      <w:r w:rsidR="00CC6B3D" w:rsidRPr="0086411B">
        <w:t>lietošan</w:t>
      </w:r>
      <w:r w:rsidRPr="0086411B">
        <w:t>u</w:t>
      </w:r>
      <w:r w:rsidR="00CC6B3D" w:rsidRPr="0086411B">
        <w:t xml:space="preserve"> laika </w:t>
      </w:r>
      <w:r w:rsidRPr="0086411B">
        <w:t>posmā</w:t>
      </w:r>
      <w:r w:rsidR="00CC6B3D" w:rsidRPr="0086411B">
        <w:t xml:space="preserve"> no 2007.gada augusta līdz 2016.gada februārim</w:t>
      </w:r>
      <w:r w:rsidRPr="0086411B">
        <w:t>.</w:t>
      </w:r>
      <w:r w:rsidR="00CC6B3D" w:rsidRPr="0086411B">
        <w:t xml:space="preserve"> </w:t>
      </w:r>
    </w:p>
    <w:p w14:paraId="677F15D5" w14:textId="77777777" w:rsidR="006350BD" w:rsidRPr="0086411B" w:rsidRDefault="00423E96" w:rsidP="00D35E80">
      <w:pPr>
        <w:shd w:val="clear" w:color="auto" w:fill="FFFFFF"/>
        <w:spacing w:line="276" w:lineRule="auto"/>
        <w:ind w:right="14" w:firstLine="567"/>
        <w:jc w:val="both"/>
      </w:pPr>
      <w:r w:rsidRPr="0086411B">
        <w:t>[1.</w:t>
      </w:r>
      <w:r w:rsidR="00E006FB" w:rsidRPr="0086411B">
        <w:t>7</w:t>
      </w:r>
      <w:r w:rsidRPr="0086411B">
        <w:t xml:space="preserve">] </w:t>
      </w:r>
      <w:r w:rsidR="006350BD" w:rsidRPr="0086411B">
        <w:t>Tikai</w:t>
      </w:r>
      <w:r w:rsidR="00CC6B3D" w:rsidRPr="0086411B">
        <w:t xml:space="preserve"> dzīvokļu īpašnieku kopība</w:t>
      </w:r>
      <w:r w:rsidR="006350BD" w:rsidRPr="0086411B">
        <w:t>s kompetencē ir pieņemt lēmumu par līguma slēgšanu ar pakalpojuma sniedzēju.</w:t>
      </w:r>
      <w:r w:rsidR="00CC6B3D" w:rsidRPr="0086411B">
        <w:t xml:space="preserve"> </w:t>
      </w:r>
    </w:p>
    <w:p w14:paraId="117579A1" w14:textId="77777777" w:rsidR="006350BD" w:rsidRPr="0086411B" w:rsidRDefault="00CC6B3D" w:rsidP="00D35E80">
      <w:pPr>
        <w:shd w:val="clear" w:color="auto" w:fill="FFFFFF"/>
        <w:spacing w:line="276" w:lineRule="auto"/>
        <w:ind w:right="14" w:firstLine="567"/>
        <w:jc w:val="both"/>
      </w:pPr>
      <w:r w:rsidRPr="0086411B">
        <w:t xml:space="preserve">Elektronisko sakaru likuma </w:t>
      </w:r>
      <w:proofErr w:type="gramStart"/>
      <w:r w:rsidRPr="0086411B">
        <w:t>16.panta</w:t>
      </w:r>
      <w:proofErr w:type="gramEnd"/>
      <w:r w:rsidRPr="0086411B">
        <w:t xml:space="preserve"> otrā daļa no</w:t>
      </w:r>
      <w:r w:rsidR="006350BD" w:rsidRPr="0086411B">
        <w:t>teic</w:t>
      </w:r>
      <w:r w:rsidRPr="0086411B">
        <w:t xml:space="preserve">, ka elektronisko sakaru komersantiem ir tiesības ierīkot un būvēt (arī pārbūvēt) publisko elektronisko sakaru tīklus un to infrastruktūras būves (kabeļu kanalizāciju, kabeļu akas, stabus, mastus, torņus, konteinerus, taksofonu kabīnes) valsts, pašvaldību un privātā īpašuma teritorijā, iepriekš saskaņojot to ar nekustamā īpašuma īpašnieku vai tiesisko valdītāju būvniecības normatīvajos aktos noteiktajā kārtībā. </w:t>
      </w:r>
    </w:p>
    <w:p w14:paraId="62C7C285" w14:textId="31DC58A9" w:rsidR="00CC6B3D" w:rsidRPr="0086411B" w:rsidRDefault="00423E96" w:rsidP="00D35E80">
      <w:pPr>
        <w:shd w:val="clear" w:color="auto" w:fill="FFFFFF"/>
        <w:spacing w:line="276" w:lineRule="auto"/>
        <w:ind w:right="14" w:firstLine="567"/>
        <w:jc w:val="both"/>
      </w:pPr>
      <w:r w:rsidRPr="0086411B">
        <w:t>[1.</w:t>
      </w:r>
      <w:r w:rsidR="00E006FB" w:rsidRPr="0086411B">
        <w:t>8</w:t>
      </w:r>
      <w:r w:rsidRPr="0086411B">
        <w:t xml:space="preserve">] </w:t>
      </w:r>
      <w:r w:rsidR="006350BD" w:rsidRPr="0086411B">
        <w:t xml:space="preserve">Prasītājai ir tiesības saņemt atlīdzību par prettiesisku nekustamo īpašumu izmantošanu laika posmā no </w:t>
      </w:r>
      <w:proofErr w:type="gramStart"/>
      <w:r w:rsidR="00CC6B3D" w:rsidRPr="0086411B">
        <w:t>2007.gada</w:t>
      </w:r>
      <w:proofErr w:type="gramEnd"/>
      <w:r w:rsidR="00CC6B3D" w:rsidRPr="0086411B">
        <w:t xml:space="preserve"> augusta līdz </w:t>
      </w:r>
      <w:r w:rsidR="006350BD" w:rsidRPr="0086411B">
        <w:t xml:space="preserve">2016.gada februārim (ieskaitot) </w:t>
      </w:r>
      <w:r w:rsidR="00CC6B3D" w:rsidRPr="0086411B">
        <w:t>10</w:t>
      </w:r>
      <w:r w:rsidR="00715688">
        <w:t> </w:t>
      </w:r>
      <w:r w:rsidR="006350BD" w:rsidRPr="0086411B">
        <w:t>EUR</w:t>
      </w:r>
      <w:r w:rsidR="00CC6B3D" w:rsidRPr="0086411B">
        <w:t xml:space="preserve"> mēnesī par </w:t>
      </w:r>
      <w:r w:rsidR="006350BD" w:rsidRPr="0086411B">
        <w:t>katru</w:t>
      </w:r>
      <w:r w:rsidR="00CC6B3D" w:rsidRPr="0086411B">
        <w:t xml:space="preserve"> dzīvojamo māju, </w:t>
      </w:r>
      <w:r w:rsidR="006350BD" w:rsidRPr="0086411B">
        <w:t>kopā –</w:t>
      </w:r>
      <w:r w:rsidR="00CC6B3D" w:rsidRPr="0086411B">
        <w:t xml:space="preserve"> 15</w:t>
      </w:r>
      <w:r w:rsidR="00715688">
        <w:t> </w:t>
      </w:r>
      <w:r w:rsidR="00CC6B3D" w:rsidRPr="0086411B">
        <w:t>010</w:t>
      </w:r>
      <w:r w:rsidR="00715688">
        <w:t> </w:t>
      </w:r>
      <w:r w:rsidR="006350BD" w:rsidRPr="0086411B">
        <w:t>EUR</w:t>
      </w:r>
      <w:r w:rsidR="00CC6B3D" w:rsidRPr="0086411B">
        <w:t>.</w:t>
      </w:r>
    </w:p>
    <w:p w14:paraId="247E4887" w14:textId="3F744F24" w:rsidR="00443EF1" w:rsidRPr="0086411B" w:rsidRDefault="00166D4A" w:rsidP="00D35E80">
      <w:pPr>
        <w:shd w:val="clear" w:color="auto" w:fill="FFFFFF"/>
        <w:spacing w:line="276" w:lineRule="auto"/>
        <w:ind w:right="14" w:firstLine="567"/>
        <w:jc w:val="both"/>
      </w:pPr>
      <w:r w:rsidRPr="0086411B">
        <w:t>[</w:t>
      </w:r>
      <w:r w:rsidR="00423E96" w:rsidRPr="0086411B">
        <w:t>1.</w:t>
      </w:r>
      <w:r w:rsidR="00E006FB" w:rsidRPr="0086411B">
        <w:t>9</w:t>
      </w:r>
      <w:r w:rsidRPr="0086411B">
        <w:t xml:space="preserve">] </w:t>
      </w:r>
      <w:r w:rsidR="00F068FD" w:rsidRPr="0086411B">
        <w:t>Prasībā</w:t>
      </w:r>
      <w:r w:rsidR="007A790D" w:rsidRPr="0086411B">
        <w:t xml:space="preserve">, pamatojoties uz </w:t>
      </w:r>
      <w:r w:rsidR="00AE1F24" w:rsidRPr="0086411B">
        <w:t xml:space="preserve">Civillikuma 1068.–1072. un </w:t>
      </w:r>
      <w:proofErr w:type="gramStart"/>
      <w:r w:rsidR="00AE1F24" w:rsidRPr="0086411B">
        <w:t>1415.pantu</w:t>
      </w:r>
      <w:proofErr w:type="gramEnd"/>
      <w:r w:rsidR="00AE1F24" w:rsidRPr="0086411B">
        <w:t>, Dzīvokļa īpašuma likuma 4.panta otro daļu, 16.panta otrās daļas 5.punktu un 17.panta astoto daļu, Dzīvojamo māju pārvaldīšanas likuma 17.</w:t>
      </w:r>
      <w:r w:rsidR="00AE1F24" w:rsidRPr="0086411B">
        <w:rPr>
          <w:vertAlign w:val="superscript"/>
        </w:rPr>
        <w:t>2</w:t>
      </w:r>
      <w:r w:rsidR="00AE1F24" w:rsidRPr="0086411B">
        <w:t xml:space="preserve">pantu un Elektronisko sakaru likuma 16.panta otro daļu, lūgts uzlikt pienākumu AS „BALTICOM” atbrīvot dzīvojamās </w:t>
      </w:r>
      <w:r w:rsidR="00F70E00" w:rsidRPr="0086411B">
        <w:t xml:space="preserve">mājas no nelikumīgi </w:t>
      </w:r>
      <w:r w:rsidR="00B9384C" w:rsidRPr="0086411B">
        <w:t>ierīkotajām</w:t>
      </w:r>
      <w:r w:rsidR="00F70E00" w:rsidRPr="0086411B">
        <w:t xml:space="preserve"> </w:t>
      </w:r>
      <w:r w:rsidR="00F70E00" w:rsidRPr="0086411B">
        <w:lastRenderedPageBreak/>
        <w:t>sistēmām</w:t>
      </w:r>
      <w:r w:rsidRPr="0086411B">
        <w:t xml:space="preserve"> un piedzīt no AS „BALTICOM” </w:t>
      </w:r>
      <w:proofErr w:type="spellStart"/>
      <w:r w:rsidRPr="0086411B">
        <w:t>DzĪKS</w:t>
      </w:r>
      <w:proofErr w:type="spellEnd"/>
      <w:r w:rsidRPr="0086411B">
        <w:t xml:space="preserve"> „Zolitūde” labā atlīdzību</w:t>
      </w:r>
      <w:r w:rsidR="000E2773" w:rsidRPr="0086411B">
        <w:t xml:space="preserve"> 15</w:t>
      </w:r>
      <w:r w:rsidR="00715688">
        <w:t> </w:t>
      </w:r>
      <w:r w:rsidR="000E2773" w:rsidRPr="0086411B">
        <w:t>010</w:t>
      </w:r>
      <w:r w:rsidR="00715688">
        <w:t> </w:t>
      </w:r>
      <w:r w:rsidR="000E2773" w:rsidRPr="0086411B">
        <w:t>EUR</w:t>
      </w:r>
      <w:r w:rsidRPr="0086411B">
        <w:t xml:space="preserve"> par dzīvojamo māju kopīpašuma daļas lietošanu laika posm</w:t>
      </w:r>
      <w:r w:rsidR="000E2773" w:rsidRPr="0086411B">
        <w:t>ā</w:t>
      </w:r>
      <w:r w:rsidRPr="0086411B">
        <w:t xml:space="preserve"> no 2007.gada augusta līdz 2016.gada februārim, kā arī noteikt tiesības </w:t>
      </w:r>
      <w:proofErr w:type="spellStart"/>
      <w:r w:rsidRPr="0086411B">
        <w:t>DzĪKS</w:t>
      </w:r>
      <w:proofErr w:type="spellEnd"/>
      <w:r w:rsidRPr="0086411B">
        <w:t xml:space="preserve"> „Zolitūde” saņemt likumiskos 6 % gadā no parāda summas līdz sprieduma izpildei. </w:t>
      </w:r>
    </w:p>
    <w:p w14:paraId="1BB11F37" w14:textId="77777777" w:rsidR="007A790D" w:rsidRPr="0086411B" w:rsidRDefault="007A790D" w:rsidP="00D35E80">
      <w:pPr>
        <w:shd w:val="clear" w:color="auto" w:fill="FFFFFF"/>
        <w:spacing w:line="276" w:lineRule="auto"/>
        <w:ind w:right="14" w:firstLine="567"/>
        <w:jc w:val="both"/>
      </w:pPr>
    </w:p>
    <w:p w14:paraId="75072EFC" w14:textId="45B3F6AE" w:rsidR="00E14C21" w:rsidRPr="0086411B" w:rsidRDefault="00443EF1" w:rsidP="00E14C21">
      <w:pPr>
        <w:shd w:val="clear" w:color="auto" w:fill="FFFFFF"/>
        <w:spacing w:line="276" w:lineRule="auto"/>
        <w:ind w:right="14" w:firstLine="567"/>
        <w:jc w:val="both"/>
      </w:pPr>
      <w:r w:rsidRPr="0086411B">
        <w:t>[2]</w:t>
      </w:r>
      <w:r w:rsidR="007A731B" w:rsidRPr="0086411B">
        <w:t xml:space="preserve"> </w:t>
      </w:r>
      <w:r w:rsidR="00E14C21" w:rsidRPr="0086411B">
        <w:t xml:space="preserve">Ar Rēzeknes tiesas </w:t>
      </w:r>
      <w:proofErr w:type="gramStart"/>
      <w:r w:rsidR="00E14C21" w:rsidRPr="0086411B">
        <w:t>2018.gada</w:t>
      </w:r>
      <w:proofErr w:type="gramEnd"/>
      <w:r w:rsidR="00E14C21" w:rsidRPr="0086411B">
        <w:t xml:space="preserve"> 16.aprīļa spriedumu prasība noraidīta.</w:t>
      </w:r>
    </w:p>
    <w:p w14:paraId="2FA2679E" w14:textId="77777777" w:rsidR="00054B1E" w:rsidRPr="0086411B" w:rsidRDefault="00054B1E" w:rsidP="00D35E80">
      <w:pPr>
        <w:shd w:val="clear" w:color="auto" w:fill="FFFFFF"/>
        <w:spacing w:line="276" w:lineRule="auto"/>
        <w:ind w:right="14" w:firstLine="567"/>
        <w:jc w:val="both"/>
      </w:pPr>
    </w:p>
    <w:p w14:paraId="046DEBCC" w14:textId="77777777" w:rsidR="002E610B" w:rsidRPr="0086411B" w:rsidRDefault="00054B1E" w:rsidP="00D35E80">
      <w:pPr>
        <w:shd w:val="clear" w:color="auto" w:fill="FFFFFF"/>
        <w:spacing w:line="276" w:lineRule="auto"/>
        <w:ind w:right="14" w:firstLine="567"/>
        <w:jc w:val="both"/>
      </w:pPr>
      <w:r w:rsidRPr="0086411B">
        <w:t xml:space="preserve">[3] </w:t>
      </w:r>
      <w:r w:rsidR="002E610B" w:rsidRPr="0086411B">
        <w:t xml:space="preserve">Izskatījusi lietu sakarā ar </w:t>
      </w:r>
      <w:proofErr w:type="spellStart"/>
      <w:r w:rsidR="00E14C21" w:rsidRPr="0086411B">
        <w:t>DzĪKS</w:t>
      </w:r>
      <w:proofErr w:type="spellEnd"/>
      <w:r w:rsidR="00E14C21" w:rsidRPr="0086411B">
        <w:t xml:space="preserve"> „Zolitūde”</w:t>
      </w:r>
      <w:r w:rsidR="002E610B" w:rsidRPr="0086411B">
        <w:t xml:space="preserve"> iesniegto apelācijas sūdzību, Latgales apgabaltiesas Civillietu tiesas kolēģija ar </w:t>
      </w:r>
      <w:proofErr w:type="gramStart"/>
      <w:r w:rsidR="002E610B" w:rsidRPr="0086411B">
        <w:t>2018.gada</w:t>
      </w:r>
      <w:proofErr w:type="gramEnd"/>
      <w:r w:rsidR="002E610B" w:rsidRPr="0086411B">
        <w:t xml:space="preserve"> </w:t>
      </w:r>
      <w:r w:rsidR="00E14C21" w:rsidRPr="0086411B">
        <w:t>22.novembra</w:t>
      </w:r>
      <w:r w:rsidR="002E610B" w:rsidRPr="0086411B">
        <w:t xml:space="preserve"> spriedumu prasību apmierinājusi daļēji, nospriežot:</w:t>
      </w:r>
    </w:p>
    <w:p w14:paraId="07FBAAF5" w14:textId="1E35FFD9" w:rsidR="003245C6" w:rsidRPr="0086411B" w:rsidRDefault="002E610B" w:rsidP="00C65377">
      <w:pPr>
        <w:shd w:val="clear" w:color="auto" w:fill="FFFFFF"/>
        <w:spacing w:line="276" w:lineRule="auto"/>
        <w:ind w:right="14" w:firstLine="567"/>
        <w:jc w:val="both"/>
      </w:pPr>
      <w:r w:rsidRPr="0086411B">
        <w:t xml:space="preserve">1) </w:t>
      </w:r>
      <w:r w:rsidR="003245C6" w:rsidRPr="0086411B">
        <w:t xml:space="preserve">uzlikt pienākumu AS „BALTICOM” </w:t>
      </w:r>
      <w:r w:rsidR="000E2773" w:rsidRPr="0086411B">
        <w:t xml:space="preserve">atbrīvot </w:t>
      </w:r>
      <w:r w:rsidR="003245C6" w:rsidRPr="0086411B">
        <w:t xml:space="preserve">daudzdzīvokļu dzīvojamās mājas </w:t>
      </w:r>
      <w:r w:rsidR="007A731B" w:rsidRPr="0086411B">
        <w:t>[adrese A, [adrese B], [adrese C], [adrese D], [adrese E], [adrese F], [adrese G]</w:t>
      </w:r>
      <w:r w:rsidR="00C65377" w:rsidRPr="0086411B">
        <w:t xml:space="preserve">, [adrese H], </w:t>
      </w:r>
      <w:proofErr w:type="gramStart"/>
      <w:r w:rsidR="00C65377" w:rsidRPr="0086411B">
        <w:t>[</w:t>
      </w:r>
      <w:proofErr w:type="gramEnd"/>
      <w:r w:rsidR="00C65377" w:rsidRPr="0086411B">
        <w:t>adrese I], [adrese J], [adrese K], [adrese L], [adrese M], [adrese N], [adrese S], [adrese T], [adrese O], [adrese R], [adrese P]</w:t>
      </w:r>
      <w:r w:rsidR="003245C6" w:rsidRPr="0086411B">
        <w:t xml:space="preserve">, no </w:t>
      </w:r>
      <w:r w:rsidR="00C47E12" w:rsidRPr="0086411B">
        <w:t>ierīkotajām</w:t>
      </w:r>
      <w:r w:rsidR="003245C6" w:rsidRPr="0086411B">
        <w:t xml:space="preserve"> elektronisko sakaru tīklu iekārtām – tās demontēt, noņemt un izvest triju mēnešu laikā no šī spriedum</w:t>
      </w:r>
      <w:r w:rsidR="000E2773" w:rsidRPr="0086411B">
        <w:t>a</w:t>
      </w:r>
      <w:r w:rsidR="003245C6" w:rsidRPr="0086411B">
        <w:t xml:space="preserve"> spēkā stāšanās dienas;</w:t>
      </w:r>
    </w:p>
    <w:p w14:paraId="5CDA352B" w14:textId="3CD4A0FA" w:rsidR="003245C6" w:rsidRPr="0086411B" w:rsidRDefault="003245C6" w:rsidP="00D35E80">
      <w:pPr>
        <w:shd w:val="clear" w:color="auto" w:fill="FFFFFF"/>
        <w:spacing w:line="276" w:lineRule="auto"/>
        <w:ind w:right="14" w:firstLine="567"/>
        <w:jc w:val="both"/>
      </w:pPr>
      <w:r w:rsidRPr="0086411B">
        <w:t xml:space="preserve">2) noraidīt </w:t>
      </w:r>
      <w:proofErr w:type="spellStart"/>
      <w:r w:rsidRPr="0086411B">
        <w:t>DzĪKS</w:t>
      </w:r>
      <w:proofErr w:type="spellEnd"/>
      <w:r w:rsidRPr="0086411B">
        <w:t xml:space="preserve"> „Zolitūde” prasību daļā par atlīdzības 15</w:t>
      </w:r>
      <w:r w:rsidR="00715688">
        <w:t> </w:t>
      </w:r>
      <w:r w:rsidRPr="0086411B">
        <w:t>010</w:t>
      </w:r>
      <w:r w:rsidR="00715688">
        <w:t> </w:t>
      </w:r>
      <w:r w:rsidRPr="0086411B">
        <w:t>EUR piedziņu;</w:t>
      </w:r>
    </w:p>
    <w:p w14:paraId="3A36AD5B" w14:textId="273FA152" w:rsidR="003C51E4" w:rsidRPr="0086411B" w:rsidRDefault="003245C6" w:rsidP="00D35E80">
      <w:pPr>
        <w:shd w:val="clear" w:color="auto" w:fill="FFFFFF"/>
        <w:spacing w:line="276" w:lineRule="auto"/>
        <w:ind w:right="14" w:firstLine="567"/>
        <w:jc w:val="both"/>
      </w:pPr>
      <w:r w:rsidRPr="0086411B">
        <w:t xml:space="preserve">3) piedzīt no AS „BALTICOM” </w:t>
      </w:r>
      <w:proofErr w:type="spellStart"/>
      <w:r w:rsidRPr="0086411B">
        <w:t>DzĪKS</w:t>
      </w:r>
      <w:proofErr w:type="spellEnd"/>
      <w:r w:rsidRPr="0086411B">
        <w:t xml:space="preserve"> „Zolitūde” labā tiesas izdevumus 146,98</w:t>
      </w:r>
      <w:r w:rsidR="00715688">
        <w:t> </w:t>
      </w:r>
      <w:r w:rsidRPr="0086411B">
        <w:t>EUR un ar lietas vešanu saistītos izdevumus 546,90</w:t>
      </w:r>
      <w:r w:rsidR="00715688">
        <w:t> </w:t>
      </w:r>
      <w:r w:rsidRPr="0086411B">
        <w:t>EUR.</w:t>
      </w:r>
    </w:p>
    <w:p w14:paraId="5EA543C3" w14:textId="77777777" w:rsidR="00B9384C" w:rsidRPr="0086411B" w:rsidRDefault="00B9384C" w:rsidP="00D35E80">
      <w:pPr>
        <w:shd w:val="clear" w:color="auto" w:fill="FFFFFF"/>
        <w:spacing w:line="276" w:lineRule="auto"/>
        <w:ind w:right="14" w:firstLine="567"/>
        <w:jc w:val="both"/>
      </w:pPr>
    </w:p>
    <w:p w14:paraId="05258987" w14:textId="77777777" w:rsidR="00B9384C" w:rsidRPr="0086411B" w:rsidRDefault="00B9384C" w:rsidP="00B9384C">
      <w:pPr>
        <w:shd w:val="clear" w:color="auto" w:fill="FFFFFF"/>
        <w:spacing w:line="276" w:lineRule="auto"/>
        <w:ind w:right="14" w:firstLine="567"/>
        <w:jc w:val="both"/>
      </w:pPr>
      <w:r w:rsidRPr="0086411B">
        <w:t>[4] AS „BALTICOM” iesniegusi kasācijas sūdzību, lūdzot atcelt apelācijas instances tiesas spriedumu prasības apmierinātajā daļā.</w:t>
      </w:r>
    </w:p>
    <w:p w14:paraId="0C19B2EC" w14:textId="77777777" w:rsidR="00B9384C" w:rsidRPr="0086411B" w:rsidRDefault="00B9384C" w:rsidP="00B9384C">
      <w:pPr>
        <w:shd w:val="clear" w:color="auto" w:fill="FFFFFF"/>
        <w:spacing w:line="276" w:lineRule="auto"/>
        <w:ind w:right="14" w:firstLine="567"/>
        <w:jc w:val="both"/>
      </w:pPr>
      <w:proofErr w:type="spellStart"/>
      <w:r w:rsidRPr="0086411B">
        <w:t>DzĪKS</w:t>
      </w:r>
      <w:proofErr w:type="spellEnd"/>
      <w:r w:rsidRPr="0086411B">
        <w:t xml:space="preserve"> „Zolitūde” iesniegusi kasācijas sūdzību, lūdzot atcelt spriedumu prasības noraidītajā daļā.</w:t>
      </w:r>
    </w:p>
    <w:p w14:paraId="50F1C806" w14:textId="77777777" w:rsidR="00B9384C" w:rsidRPr="0086411B" w:rsidRDefault="00B9384C" w:rsidP="00B9384C">
      <w:pPr>
        <w:shd w:val="clear" w:color="auto" w:fill="FFFFFF"/>
        <w:spacing w:line="276" w:lineRule="auto"/>
        <w:ind w:right="14" w:firstLine="567"/>
        <w:jc w:val="both"/>
      </w:pPr>
      <w:r w:rsidRPr="0086411B">
        <w:t xml:space="preserve">Ar Senāta </w:t>
      </w:r>
      <w:proofErr w:type="gramStart"/>
      <w:r w:rsidRPr="0086411B">
        <w:t>2019.gada</w:t>
      </w:r>
      <w:proofErr w:type="gramEnd"/>
      <w:r w:rsidRPr="0086411B">
        <w:t xml:space="preserve"> 28.marta rīcības sēdes lēmumu atteikts ierosināt kasācijas tiesvedību sakarā ar </w:t>
      </w:r>
      <w:proofErr w:type="spellStart"/>
      <w:r w:rsidRPr="0086411B">
        <w:t>DzĪKS</w:t>
      </w:r>
      <w:proofErr w:type="spellEnd"/>
      <w:r w:rsidRPr="0086411B">
        <w:t xml:space="preserve"> „Zolitūde” kasācijas sūdzību un ierosināta kasācijas tiesvedība sakarā ar AS „BALTICOM” iesniegto kasācijas sūdzību par Latgales apgabaltiesas Civillietu tiesas kolēģijas 2018.gada 22.novembra spriedumu daļā, ar kuru prasība daļēji apmierināta un piedzīti tiesāšanās izdevumi. Pārējā daļā spriedums stājies likumīgā spēkā.</w:t>
      </w:r>
    </w:p>
    <w:p w14:paraId="6693622C" w14:textId="77777777" w:rsidR="00B9384C" w:rsidRPr="0086411B" w:rsidRDefault="00B9384C" w:rsidP="00D35E80">
      <w:pPr>
        <w:shd w:val="clear" w:color="auto" w:fill="FFFFFF"/>
        <w:spacing w:line="276" w:lineRule="auto"/>
        <w:ind w:right="14" w:firstLine="567"/>
        <w:jc w:val="both"/>
      </w:pPr>
    </w:p>
    <w:p w14:paraId="3F2A2393" w14:textId="77777777" w:rsidR="003245C6" w:rsidRPr="0086411B" w:rsidRDefault="00B9384C" w:rsidP="003245C6">
      <w:pPr>
        <w:shd w:val="clear" w:color="auto" w:fill="FFFFFF"/>
        <w:spacing w:line="276" w:lineRule="auto"/>
        <w:ind w:right="14" w:firstLine="567"/>
        <w:jc w:val="both"/>
      </w:pPr>
      <w:r w:rsidRPr="0086411B">
        <w:t xml:space="preserve">[5] </w:t>
      </w:r>
      <w:r w:rsidR="003245C6" w:rsidRPr="0086411B">
        <w:t>Spriedums</w:t>
      </w:r>
      <w:r w:rsidRPr="0086411B">
        <w:t xml:space="preserve"> daļā, kurā ierosināta kasācijas tiesvedība,</w:t>
      </w:r>
      <w:r w:rsidR="003245C6" w:rsidRPr="0086411B">
        <w:t xml:space="preserve"> pamatots ar šādiem argumentiem.</w:t>
      </w:r>
    </w:p>
    <w:p w14:paraId="4EA3A654" w14:textId="618C629A" w:rsidR="00EA3345" w:rsidRPr="0086411B" w:rsidRDefault="003245C6" w:rsidP="00D35E80">
      <w:pPr>
        <w:shd w:val="clear" w:color="auto" w:fill="FFFFFF"/>
        <w:spacing w:line="276" w:lineRule="auto"/>
        <w:ind w:right="14" w:firstLine="567"/>
        <w:jc w:val="both"/>
      </w:pPr>
      <w:r w:rsidRPr="0086411B">
        <w:t>[</w:t>
      </w:r>
      <w:r w:rsidR="00B9384C" w:rsidRPr="0086411B">
        <w:t>5</w:t>
      </w:r>
      <w:r w:rsidRPr="0086411B">
        <w:t xml:space="preserve">.1] </w:t>
      </w:r>
      <w:r w:rsidR="00EA3345" w:rsidRPr="0086411B">
        <w:t xml:space="preserve">AS „BALTICOM” bez prasītājas atļaujas </w:t>
      </w:r>
      <w:r w:rsidR="00C47E12" w:rsidRPr="0086411B">
        <w:t>ierīkojusi</w:t>
      </w:r>
      <w:r w:rsidR="00EA3345" w:rsidRPr="0086411B">
        <w:t xml:space="preserve"> prasītājas pārvaldīšanā esošajās dzīvojamās mājās elektronisko sakaru tīklu iekārtas – </w:t>
      </w:r>
      <w:proofErr w:type="spellStart"/>
      <w:r w:rsidR="00EA3345" w:rsidRPr="0086411B">
        <w:t>kabeļvadus</w:t>
      </w:r>
      <w:proofErr w:type="spellEnd"/>
      <w:r w:rsidR="00EA3345" w:rsidRPr="0086411B">
        <w:t xml:space="preserve"> un raidītājus uz jumtiem. Minēto apliecina atbildētājas paskaidrojumi, kuros norādīts, ka </w:t>
      </w:r>
      <w:proofErr w:type="gramStart"/>
      <w:r w:rsidR="00EA3345" w:rsidRPr="0086411B">
        <w:t>2015.gada</w:t>
      </w:r>
      <w:proofErr w:type="gramEnd"/>
      <w:r w:rsidR="00EA3345" w:rsidRPr="0086411B">
        <w:t xml:space="preserve"> sākumā ir uzsākta elektronisko sakaru tīklu ierīkošana prasītājas apsaimniekotajās deviņpadsmit dzīvojamās mājās, kā arī 2016.gada 4.janvāra vēstule </w:t>
      </w:r>
      <w:proofErr w:type="spellStart"/>
      <w:r w:rsidR="00EA3345" w:rsidRPr="0086411B">
        <w:t>DzĪKS</w:t>
      </w:r>
      <w:proofErr w:type="spellEnd"/>
      <w:r w:rsidR="00EA3345" w:rsidRPr="0086411B">
        <w:t xml:space="preserve"> „Zolitūde”, kurā atbildētāja apstiprinājusi, ka bez prasītājas piekrišanas no 2015.gada aprīļa sākusi ierīkot savu tīklu </w:t>
      </w:r>
      <w:proofErr w:type="spellStart"/>
      <w:r w:rsidR="00EA3345" w:rsidRPr="0086411B">
        <w:t>DzĪKS</w:t>
      </w:r>
      <w:proofErr w:type="spellEnd"/>
      <w:r w:rsidR="00EA3345" w:rsidRPr="0086411B">
        <w:t xml:space="preserve"> „Zolitūde” apsaimniekotajās mājās, lai sniegtu elektronisko sakaru pakalpojumus.</w:t>
      </w:r>
    </w:p>
    <w:p w14:paraId="7730BBE1" w14:textId="4092F9F7" w:rsidR="00EA3345" w:rsidRPr="0086411B" w:rsidRDefault="00EA3345" w:rsidP="00D35E80">
      <w:pPr>
        <w:shd w:val="clear" w:color="auto" w:fill="FFFFFF"/>
        <w:spacing w:line="276" w:lineRule="auto"/>
        <w:ind w:right="14" w:firstLine="567"/>
        <w:jc w:val="both"/>
      </w:pPr>
      <w:r w:rsidRPr="0086411B">
        <w:t xml:space="preserve">Ar tiesu izpildītāja </w:t>
      </w:r>
      <w:proofErr w:type="gramStart"/>
      <w:r w:rsidRPr="0086411B">
        <w:t>2016.gada</w:t>
      </w:r>
      <w:proofErr w:type="gramEnd"/>
      <w:r w:rsidRPr="0086411B">
        <w:t xml:space="preserve"> 7.jūlija aktu ir pierādīts, ka apsekotajās trīs prasītājas pārvaldīšanā esošajās daudzdzīvokļu dzīvojamās mājās ir konstatēt</w:t>
      </w:r>
      <w:r w:rsidR="00C35E1E" w:rsidRPr="0086411B">
        <w:t>i</w:t>
      </w:r>
      <w:r w:rsidRPr="0086411B">
        <w:t xml:space="preserve"> AS „BALTICOM” </w:t>
      </w:r>
      <w:r w:rsidR="00C35E1E" w:rsidRPr="0086411B">
        <w:t xml:space="preserve">ierīkotie </w:t>
      </w:r>
      <w:proofErr w:type="spellStart"/>
      <w:r w:rsidR="00C35E1E" w:rsidRPr="0086411B">
        <w:t>kabeļvadi</w:t>
      </w:r>
      <w:proofErr w:type="spellEnd"/>
      <w:r w:rsidRPr="0086411B">
        <w:t xml:space="preserve">, savukārt uz mājas </w:t>
      </w:r>
      <w:r w:rsidR="008E0A8B" w:rsidRPr="0086411B">
        <w:t>[adrese I]</w:t>
      </w:r>
      <w:r w:rsidRPr="0086411B">
        <w:t xml:space="preserve"> jumta ir uzstādīts raidītājs. </w:t>
      </w:r>
    </w:p>
    <w:p w14:paraId="23A49F00" w14:textId="15FB3560" w:rsidR="00A04AB1" w:rsidRPr="0086411B" w:rsidRDefault="00EA3345" w:rsidP="00D35E80">
      <w:pPr>
        <w:shd w:val="clear" w:color="auto" w:fill="FFFFFF"/>
        <w:spacing w:line="276" w:lineRule="auto"/>
        <w:ind w:right="14" w:firstLine="567"/>
        <w:jc w:val="both"/>
      </w:pPr>
      <w:r w:rsidRPr="0086411B">
        <w:t>[</w:t>
      </w:r>
      <w:r w:rsidR="00B9384C" w:rsidRPr="0086411B">
        <w:t>5</w:t>
      </w:r>
      <w:r w:rsidR="00A04AB1" w:rsidRPr="0086411B">
        <w:t>.2</w:t>
      </w:r>
      <w:r w:rsidRPr="0086411B">
        <w:t>]</w:t>
      </w:r>
      <w:r w:rsidR="00A04AB1" w:rsidRPr="0086411B">
        <w:t xml:space="preserve"> </w:t>
      </w:r>
      <w:r w:rsidRPr="0086411B">
        <w:t xml:space="preserve">Saskaņā ar Elektronisko sakaru likuma </w:t>
      </w:r>
      <w:proofErr w:type="gramStart"/>
      <w:r w:rsidRPr="0086411B">
        <w:t>16.panta</w:t>
      </w:r>
      <w:proofErr w:type="gramEnd"/>
      <w:r w:rsidRPr="0086411B">
        <w:t xml:space="preserve"> otro daļu elektronisko sakaru komersantiem ir tiesības ierīkot un </w:t>
      </w:r>
      <w:r w:rsidR="00911002" w:rsidRPr="0086411B">
        <w:t>iz</w:t>
      </w:r>
      <w:r w:rsidRPr="0086411B">
        <w:t>būvēt publisko elektronisko sakaru tīklus un to infrastruktūras būves privātā īpašuma teritorijā, iepriekš saskaņojot to ar nekustamā īpašuma īpašnieku vai tiesisko valdītāju būvniecības normatīvajos aktos noteiktajā kārtībā.</w:t>
      </w:r>
    </w:p>
    <w:p w14:paraId="7D748B01" w14:textId="61AFA109" w:rsidR="00A04AB1" w:rsidRPr="0086411B" w:rsidRDefault="00A04AB1" w:rsidP="00D35E80">
      <w:pPr>
        <w:shd w:val="clear" w:color="auto" w:fill="FFFFFF"/>
        <w:spacing w:line="276" w:lineRule="auto"/>
        <w:ind w:right="14" w:firstLine="567"/>
        <w:jc w:val="both"/>
      </w:pPr>
      <w:r w:rsidRPr="0086411B">
        <w:lastRenderedPageBreak/>
        <w:t xml:space="preserve">Savukārt no Dzīvokļu īpašuma likuma </w:t>
      </w:r>
      <w:proofErr w:type="gramStart"/>
      <w:r w:rsidRPr="0086411B">
        <w:t>16.panta</w:t>
      </w:r>
      <w:proofErr w:type="gramEnd"/>
      <w:r w:rsidRPr="0086411B">
        <w:t xml:space="preserve"> otrās daļas izriet, ka </w:t>
      </w:r>
      <w:r w:rsidR="00EA3345" w:rsidRPr="0086411B">
        <w:t>Elektronisko sakaru likuma 16.panta otrajā daļā norādītais nekustamā īpašuma īpašnieka saskaņojums attiecībā uz daudzdzīvokļu dzīvojamajām mājām ir dzīvokļu īpašnieku kopības lēmums.</w:t>
      </w:r>
    </w:p>
    <w:p w14:paraId="7B05948E" w14:textId="77777777" w:rsidR="001A46A3" w:rsidRPr="0086411B" w:rsidRDefault="001A46A3" w:rsidP="00D35E80">
      <w:pPr>
        <w:shd w:val="clear" w:color="auto" w:fill="FFFFFF"/>
        <w:spacing w:line="276" w:lineRule="auto"/>
        <w:ind w:right="14" w:firstLine="567"/>
        <w:jc w:val="both"/>
      </w:pPr>
      <w:r w:rsidRPr="0086411B">
        <w:t>Tādējādi atzīstams, ka a</w:t>
      </w:r>
      <w:r w:rsidR="00EA3345" w:rsidRPr="0086411B">
        <w:t xml:space="preserve">tbildētāja </w:t>
      </w:r>
      <w:r w:rsidRPr="0086411B">
        <w:t xml:space="preserve">prettiesiski ierīkojusi </w:t>
      </w:r>
      <w:r w:rsidR="00EA3345" w:rsidRPr="0086411B">
        <w:t>elektronisko sakaru tīklus</w:t>
      </w:r>
      <w:r w:rsidRPr="0086411B">
        <w:t xml:space="preserve"> bez dzīvokļu īpašnieku kopības lēmuma.</w:t>
      </w:r>
    </w:p>
    <w:p w14:paraId="2020FAB5" w14:textId="77777777" w:rsidR="00D75B98" w:rsidRPr="0086411B" w:rsidRDefault="001A46A3" w:rsidP="00D35E80">
      <w:pPr>
        <w:shd w:val="clear" w:color="auto" w:fill="FFFFFF"/>
        <w:spacing w:line="276" w:lineRule="auto"/>
        <w:ind w:right="14" w:firstLine="567"/>
        <w:jc w:val="both"/>
      </w:pPr>
      <w:r w:rsidRPr="0086411B">
        <w:t>A</w:t>
      </w:r>
      <w:r w:rsidR="00EA3345" w:rsidRPr="0086411B">
        <w:t>tbildētāja</w:t>
      </w:r>
      <w:r w:rsidRPr="0086411B">
        <w:t xml:space="preserve"> nepamatoti uzskatījusi, ka tai ir</w:t>
      </w:r>
      <w:r w:rsidR="00EA3345" w:rsidRPr="0086411B">
        <w:t xml:space="preserve"> tiesības ierīkot elektronisko sakaru tīklu, jo </w:t>
      </w:r>
      <w:r w:rsidRPr="0086411B">
        <w:t xml:space="preserve">tā ir noslēgusi </w:t>
      </w:r>
      <w:r w:rsidR="00EA3345" w:rsidRPr="0086411B">
        <w:t>līgumus par elektronisko sakaru pakalpojumu sniegšanu</w:t>
      </w:r>
      <w:r w:rsidRPr="0086411B">
        <w:t xml:space="preserve"> ar vairākiem dzīvokļu īpašniekiem</w:t>
      </w:r>
      <w:r w:rsidR="00EA3345" w:rsidRPr="0086411B">
        <w:t>. Jautājums par elektronisko sakaru tīklu ierīkošanu attiecas uz mājas kopīpašumā esoš</w:t>
      </w:r>
      <w:r w:rsidR="00D75B98" w:rsidRPr="0086411B">
        <w:t>o</w:t>
      </w:r>
      <w:r w:rsidR="00EA3345" w:rsidRPr="0086411B">
        <w:t xml:space="preserve"> daļu un saskaņā ar Dzīvokļa īpašuma likuma </w:t>
      </w:r>
      <w:proofErr w:type="gramStart"/>
      <w:r w:rsidR="00EA3345" w:rsidRPr="0086411B">
        <w:t>16.panta</w:t>
      </w:r>
      <w:proofErr w:type="gramEnd"/>
      <w:r w:rsidR="00EA3345" w:rsidRPr="0086411B">
        <w:t xml:space="preserve"> otrās daļas 5.punktu šo jautājumu varēja </w:t>
      </w:r>
      <w:r w:rsidR="00D75B98" w:rsidRPr="0086411B">
        <w:t xml:space="preserve">izlemt </w:t>
      </w:r>
      <w:r w:rsidR="00EA3345" w:rsidRPr="0086411B">
        <w:t xml:space="preserve">tikai dzīvokļu īpašnieku kopība. </w:t>
      </w:r>
    </w:p>
    <w:p w14:paraId="2C3EB39E" w14:textId="77777777" w:rsidR="00D75B98" w:rsidRPr="0086411B" w:rsidRDefault="00EA3345" w:rsidP="00D35E80">
      <w:pPr>
        <w:shd w:val="clear" w:color="auto" w:fill="FFFFFF"/>
        <w:spacing w:line="276" w:lineRule="auto"/>
        <w:ind w:right="14" w:firstLine="567"/>
        <w:jc w:val="both"/>
      </w:pPr>
      <w:r w:rsidRPr="0086411B">
        <w:t>[</w:t>
      </w:r>
      <w:r w:rsidR="00B9384C" w:rsidRPr="0086411B">
        <w:t>5</w:t>
      </w:r>
      <w:r w:rsidR="00D75B98" w:rsidRPr="0086411B">
        <w:t>.3</w:t>
      </w:r>
      <w:r w:rsidRPr="0086411B">
        <w:t>]</w:t>
      </w:r>
      <w:r w:rsidR="00D75B98" w:rsidRPr="0086411B">
        <w:t xml:space="preserve"> Ņemot vērā minēto,</w:t>
      </w:r>
      <w:r w:rsidRPr="0086411B">
        <w:t xml:space="preserve"> prasītājai </w:t>
      </w:r>
      <w:r w:rsidR="00D75B98" w:rsidRPr="0086411B">
        <w:t xml:space="preserve">kā dzīvojamo māju pārvaldniecei </w:t>
      </w:r>
      <w:r w:rsidRPr="0086411B">
        <w:t xml:space="preserve">ir tiesības prasīt atbrīvot mājas </w:t>
      </w:r>
      <w:r w:rsidR="00D75B98" w:rsidRPr="0086411B">
        <w:t xml:space="preserve">no prettiesiski </w:t>
      </w:r>
      <w:r w:rsidR="00911002" w:rsidRPr="0086411B">
        <w:t>ierīkotajām</w:t>
      </w:r>
      <w:r w:rsidRPr="0086411B">
        <w:t xml:space="preserve"> iekārtām. </w:t>
      </w:r>
    </w:p>
    <w:p w14:paraId="7C7D8146" w14:textId="77777777" w:rsidR="000967E0" w:rsidRPr="0086411B" w:rsidRDefault="000967E0" w:rsidP="00D35E80">
      <w:pPr>
        <w:shd w:val="clear" w:color="auto" w:fill="FFFFFF"/>
        <w:spacing w:line="276" w:lineRule="auto"/>
        <w:ind w:right="14" w:firstLine="567"/>
        <w:jc w:val="both"/>
      </w:pPr>
    </w:p>
    <w:p w14:paraId="75D54234" w14:textId="77777777" w:rsidR="00F7346C" w:rsidRPr="0086411B" w:rsidRDefault="00F7346C" w:rsidP="00D35E80">
      <w:pPr>
        <w:shd w:val="clear" w:color="auto" w:fill="FFFFFF"/>
        <w:spacing w:line="276" w:lineRule="auto"/>
        <w:ind w:right="14" w:firstLine="567"/>
        <w:jc w:val="both"/>
      </w:pPr>
      <w:r w:rsidRPr="0086411B">
        <w:t>[</w:t>
      </w:r>
      <w:r w:rsidR="00B9384C" w:rsidRPr="0086411B">
        <w:t>6</w:t>
      </w:r>
      <w:r w:rsidRPr="0086411B">
        <w:t xml:space="preserve">] </w:t>
      </w:r>
      <w:r w:rsidR="001D0749" w:rsidRPr="0086411B">
        <w:t>AS „BALTICOM”</w:t>
      </w:r>
      <w:r w:rsidRPr="0086411B">
        <w:t xml:space="preserve"> kasācijas sūdzībā </w:t>
      </w:r>
      <w:r w:rsidR="007051A7" w:rsidRPr="0086411B">
        <w:t>norādīti šādi argumenti.</w:t>
      </w:r>
    </w:p>
    <w:p w14:paraId="1159B4C3" w14:textId="77777777" w:rsidR="007051A7" w:rsidRPr="0086411B" w:rsidRDefault="007051A7" w:rsidP="001D0749">
      <w:pPr>
        <w:shd w:val="clear" w:color="auto" w:fill="FFFFFF"/>
        <w:spacing w:line="276" w:lineRule="auto"/>
        <w:ind w:right="14" w:firstLine="567"/>
        <w:jc w:val="both"/>
      </w:pPr>
      <w:r w:rsidRPr="0086411B">
        <w:t>[</w:t>
      </w:r>
      <w:r w:rsidR="00B9384C" w:rsidRPr="0086411B">
        <w:t>6</w:t>
      </w:r>
      <w:r w:rsidRPr="0086411B">
        <w:t xml:space="preserve">.1] </w:t>
      </w:r>
      <w:r w:rsidR="00377E03" w:rsidRPr="0086411B">
        <w:t xml:space="preserve">Atbilstoši Dzīvokļu īpašumu likuma 16. un </w:t>
      </w:r>
      <w:proofErr w:type="gramStart"/>
      <w:r w:rsidR="00377E03" w:rsidRPr="0086411B">
        <w:t>18.pantam</w:t>
      </w:r>
      <w:proofErr w:type="gramEnd"/>
      <w:r w:rsidR="00377E03" w:rsidRPr="0086411B">
        <w:t xml:space="preserve"> tikai katras dzīvojamās mājas dzīvokļu īpašnieku kopība var pieņemt lēmumu par prasījuma tiesību piešķiršanu pārvaldniecei un dzīvokļu īpašnieku kopības pārstāvēšanu tiesā. Lietā nav pierādījumu, ka </w:t>
      </w:r>
      <w:proofErr w:type="spellStart"/>
      <w:r w:rsidR="00377E03" w:rsidRPr="0086411B">
        <w:t>DzĪKS</w:t>
      </w:r>
      <w:proofErr w:type="spellEnd"/>
      <w:r w:rsidR="00377E03" w:rsidRPr="0086411B">
        <w:t xml:space="preserve"> „Zolitūde” ir pilnvarota celt tiesā konkrēto prasību.</w:t>
      </w:r>
    </w:p>
    <w:p w14:paraId="397857A9" w14:textId="77777777" w:rsidR="00377E03" w:rsidRPr="0086411B" w:rsidRDefault="00377E03" w:rsidP="001D0749">
      <w:pPr>
        <w:shd w:val="clear" w:color="auto" w:fill="FFFFFF"/>
        <w:spacing w:line="276" w:lineRule="auto"/>
        <w:ind w:right="14" w:firstLine="567"/>
        <w:jc w:val="both"/>
      </w:pPr>
      <w:r w:rsidRPr="0086411B">
        <w:t>[</w:t>
      </w:r>
      <w:r w:rsidR="00B9384C" w:rsidRPr="0086411B">
        <w:t>6</w:t>
      </w:r>
      <w:r w:rsidRPr="0086411B">
        <w:t xml:space="preserve">.2] </w:t>
      </w:r>
      <w:r w:rsidR="00C47E12" w:rsidRPr="0086411B">
        <w:t xml:space="preserve">Atbildētāja elektronisko sakaru tīklus ir </w:t>
      </w:r>
      <w:r w:rsidR="00BC172A" w:rsidRPr="0086411B">
        <w:t>ierīkojusi atbilstoši normatīvo aktu prasībām</w:t>
      </w:r>
      <w:proofErr w:type="gramStart"/>
      <w:r w:rsidR="00BC172A" w:rsidRPr="0086411B">
        <w:t xml:space="preserve"> un</w:t>
      </w:r>
      <w:proofErr w:type="gramEnd"/>
      <w:r w:rsidR="00BC172A" w:rsidRPr="0086411B">
        <w:t xml:space="preserve"> to projektu ir apstiprinājusi Elektronisko sakaru direkcija. Būvatļauja šādu elektronisko tīklu ierīkošanai nav nepieciešama.</w:t>
      </w:r>
    </w:p>
    <w:p w14:paraId="58C7B86C" w14:textId="77777777" w:rsidR="00BC172A" w:rsidRPr="0086411B" w:rsidRDefault="00BC172A" w:rsidP="001D0749">
      <w:pPr>
        <w:shd w:val="clear" w:color="auto" w:fill="FFFFFF"/>
        <w:spacing w:line="276" w:lineRule="auto"/>
        <w:ind w:right="14" w:firstLine="567"/>
        <w:jc w:val="both"/>
      </w:pPr>
      <w:r w:rsidRPr="0086411B">
        <w:t xml:space="preserve">Elektronisko sakaru likuma </w:t>
      </w:r>
      <w:proofErr w:type="gramStart"/>
      <w:r w:rsidRPr="0086411B">
        <w:t>18.panta</w:t>
      </w:r>
      <w:proofErr w:type="gramEnd"/>
      <w:r w:rsidRPr="0086411B">
        <w:t xml:space="preserve"> pirmā daļa paredz, ka publisko elektronisko sakaru tīklu nodrošināšanai (ierīkošanai, būvniecībai, ekspluatācijai) un šo pakalpojumu sniegšanai</w:t>
      </w:r>
      <w:r w:rsidR="00BB3F9E" w:rsidRPr="0086411B">
        <w:t xml:space="preserve"> par labu elektronisko sakaru tīkla komersantam ir noteikts nekustamā īpašuma lietošanas tiesību aprobežojums. Prasītāja, pretēji minētā panta nosacījumiem, cenšas liegt atbildētājai iespēju sniegt elektronisko sakaru pakalpojumus dzīvokļu īpašniekiem.</w:t>
      </w:r>
    </w:p>
    <w:p w14:paraId="00FAF2C3" w14:textId="77777777" w:rsidR="00BB3F9E" w:rsidRPr="0086411B" w:rsidRDefault="00BB3F9E" w:rsidP="001D0749">
      <w:pPr>
        <w:shd w:val="clear" w:color="auto" w:fill="FFFFFF"/>
        <w:spacing w:line="276" w:lineRule="auto"/>
        <w:ind w:right="14" w:firstLine="567"/>
        <w:jc w:val="both"/>
      </w:pPr>
      <w:r w:rsidRPr="0086411B">
        <w:t xml:space="preserve">Dzīvokļu īpašuma likuma </w:t>
      </w:r>
      <w:proofErr w:type="gramStart"/>
      <w:r w:rsidRPr="0086411B">
        <w:t>16.panta</w:t>
      </w:r>
      <w:proofErr w:type="gramEnd"/>
      <w:r w:rsidRPr="0086411B">
        <w:t xml:space="preserve"> otrās daļas 5.punkts noteic, ka vienīgi dzīvokļu īpašnieku kopība ir tiesīga pieņemt lēmumu par lietošanas tiesību aprobežojumu noteikšanu, ievērojot normatīvo aktu prasības, tajā skaitā arī attiecībā uz [..] publisko elektronisko sakaru tīklu [..] pārvietošanu.</w:t>
      </w:r>
    </w:p>
    <w:p w14:paraId="363FC90E" w14:textId="77777777" w:rsidR="00BB3F9E" w:rsidRPr="0086411B" w:rsidRDefault="00BB3F9E" w:rsidP="001D0749">
      <w:pPr>
        <w:shd w:val="clear" w:color="auto" w:fill="FFFFFF"/>
        <w:spacing w:line="276" w:lineRule="auto"/>
        <w:ind w:right="14" w:firstLine="567"/>
        <w:jc w:val="both"/>
      </w:pPr>
      <w:r w:rsidRPr="0086411B">
        <w:t>[</w:t>
      </w:r>
      <w:r w:rsidR="00B9384C" w:rsidRPr="0086411B">
        <w:t>6</w:t>
      </w:r>
      <w:r w:rsidRPr="0086411B">
        <w:t xml:space="preserve">.3] Lai prasītāja varētu dzīvokļu īpašnieku vārdā prasīt atbrīvot tiem piederošas dzīvojamo māju kopīpašuma daļas no atbildētājas elektroniskajiem sakaru tīkliem, tai jābūt attiecīgi pilnvarotai veikt šādas darbības ar Dzīvokļu īpašuma likuma </w:t>
      </w:r>
      <w:proofErr w:type="gramStart"/>
      <w:r w:rsidRPr="0086411B">
        <w:t>18.pantā</w:t>
      </w:r>
      <w:proofErr w:type="gramEnd"/>
      <w:r w:rsidRPr="0086411B">
        <w:t xml:space="preserve"> noteiktajā kārtībā pieņemtu katras dzīvojamās mājas dzīvokļu īpašnieku kopības lēmumu. Lietā nav iesniegti dzīvokļu īpašnieku kopības lēmumi vai pārvaldīšanas līgumi.</w:t>
      </w:r>
    </w:p>
    <w:p w14:paraId="4810E9FD" w14:textId="77777777" w:rsidR="00BB3F9E" w:rsidRPr="0086411B" w:rsidRDefault="00BB3F9E" w:rsidP="001D0749">
      <w:pPr>
        <w:shd w:val="clear" w:color="auto" w:fill="FFFFFF"/>
        <w:spacing w:line="276" w:lineRule="auto"/>
        <w:ind w:right="14" w:firstLine="567"/>
        <w:jc w:val="both"/>
      </w:pPr>
      <w:r w:rsidRPr="0086411B">
        <w:t xml:space="preserve">Augstākās tiesas </w:t>
      </w:r>
      <w:proofErr w:type="gramStart"/>
      <w:r w:rsidRPr="0086411B">
        <w:t>2017.gada</w:t>
      </w:r>
      <w:proofErr w:type="gramEnd"/>
      <w:r w:rsidRPr="0086411B">
        <w:t xml:space="preserve"> 27.septembra spriedumā lietā Nr. SKC-180/2017 (</w:t>
      </w:r>
      <w:r w:rsidR="00AC47B5" w:rsidRPr="0086411B">
        <w:t>ECLI:LV:AT:2017:0927.C39069012.1.S</w:t>
      </w:r>
      <w:r w:rsidRPr="0086411B">
        <w:t>) ir norādīts, ka, izvēloties pārvaldnieku, tam automātiski netiek piešķirta ar likumu noteiktā dzīvojamās mājas īpašnieku kopības kompetence.</w:t>
      </w:r>
    </w:p>
    <w:p w14:paraId="4BED744A" w14:textId="77777777" w:rsidR="00BB3F9E" w:rsidRPr="0086411B" w:rsidRDefault="00BB3F9E" w:rsidP="001D0749">
      <w:pPr>
        <w:shd w:val="clear" w:color="auto" w:fill="FFFFFF"/>
        <w:spacing w:line="276" w:lineRule="auto"/>
        <w:ind w:right="14" w:firstLine="567"/>
        <w:jc w:val="both"/>
      </w:pPr>
      <w:r w:rsidRPr="0086411B">
        <w:t>[</w:t>
      </w:r>
      <w:r w:rsidR="00B9384C" w:rsidRPr="0086411B">
        <w:t>6</w:t>
      </w:r>
      <w:r w:rsidRPr="0086411B">
        <w:t xml:space="preserve">.4] Atbildētājas sniegtos elektronisko sakaru pakalpojumus prasītājas pārvaldītajās dzīvojamās mājās šobrīd izmanto </w:t>
      </w:r>
      <w:proofErr w:type="gramStart"/>
      <w:r w:rsidRPr="0086411B">
        <w:t xml:space="preserve">vairāk </w:t>
      </w:r>
      <w:r w:rsidR="00C713C8" w:rsidRPr="0086411B">
        <w:t>nekā</w:t>
      </w:r>
      <w:r w:rsidRPr="0086411B">
        <w:t xml:space="preserve"> 240 lietotāji</w:t>
      </w:r>
      <w:proofErr w:type="gramEnd"/>
      <w:r w:rsidRPr="0086411B">
        <w:t>, kuru tiesības saņemt pakalpojumu prasītāja vēlas ierobe</w:t>
      </w:r>
      <w:r w:rsidR="00C713C8" w:rsidRPr="0086411B">
        <w:t>žot, nenoskaidrojot dzīvokļu īpašnieku gribu.</w:t>
      </w:r>
    </w:p>
    <w:p w14:paraId="6F930B81" w14:textId="77777777" w:rsidR="008F3FAE" w:rsidRPr="0086411B" w:rsidRDefault="008F3FAE" w:rsidP="001D0749">
      <w:pPr>
        <w:shd w:val="clear" w:color="auto" w:fill="FFFFFF"/>
        <w:spacing w:line="276" w:lineRule="auto"/>
        <w:ind w:right="14" w:firstLine="567"/>
        <w:jc w:val="both"/>
      </w:pPr>
      <w:r w:rsidRPr="0086411B">
        <w:t>[</w:t>
      </w:r>
      <w:r w:rsidR="00B9384C" w:rsidRPr="0086411B">
        <w:t>6</w:t>
      </w:r>
      <w:r w:rsidRPr="0086411B">
        <w:t xml:space="preserve">.5] Tiesa, apmierinot prasību piemērojusi Dzīvojamo māju pārvaldīšanas likuma </w:t>
      </w:r>
      <w:proofErr w:type="gramStart"/>
      <w:r w:rsidRPr="0086411B">
        <w:t>6.panta</w:t>
      </w:r>
      <w:proofErr w:type="gramEnd"/>
      <w:r w:rsidRPr="0086411B">
        <w:t xml:space="preserve"> otrās daļas 1.punktu, taču nav norādījusi uz piemērojamo apakšpunktu. Tādējādi minētā tiesību norma ir iztulkota nepareizi, piešķirot dzīvojamās mājas pārvaldniecei tādas tiesības, kuras likumā tai nav piešķirtas un ir dzīvokļu īpašnieku kompetencē.</w:t>
      </w:r>
    </w:p>
    <w:p w14:paraId="772D3EC8" w14:textId="77777777" w:rsidR="001D0749" w:rsidRPr="0086411B" w:rsidRDefault="001D0749" w:rsidP="001D0749">
      <w:pPr>
        <w:shd w:val="clear" w:color="auto" w:fill="FFFFFF"/>
        <w:spacing w:line="276" w:lineRule="auto"/>
        <w:ind w:right="14" w:firstLine="567"/>
        <w:jc w:val="both"/>
      </w:pPr>
    </w:p>
    <w:p w14:paraId="1DCE86A7" w14:textId="77777777" w:rsidR="00FB69BC" w:rsidRPr="0086411B" w:rsidRDefault="00FB69BC" w:rsidP="00394378">
      <w:pPr>
        <w:pStyle w:val="NormalWeb"/>
        <w:shd w:val="clear" w:color="auto" w:fill="FFFFFF"/>
        <w:spacing w:before="0" w:beforeAutospacing="0" w:after="0" w:afterAutospacing="0" w:line="276" w:lineRule="auto"/>
        <w:jc w:val="center"/>
        <w:rPr>
          <w:bCs/>
          <w:shd w:val="clear" w:color="auto" w:fill="FFFFFF"/>
        </w:rPr>
      </w:pPr>
      <w:r w:rsidRPr="0086411B">
        <w:rPr>
          <w:b/>
          <w:bCs/>
          <w:shd w:val="clear" w:color="auto" w:fill="FFFFFF"/>
        </w:rPr>
        <w:t>Motīvu daļa</w:t>
      </w:r>
    </w:p>
    <w:p w14:paraId="17108239" w14:textId="77777777" w:rsidR="00FB69BC" w:rsidRPr="0086411B" w:rsidRDefault="00FB69BC" w:rsidP="00394378">
      <w:pPr>
        <w:pStyle w:val="NormalWeb"/>
        <w:shd w:val="clear" w:color="auto" w:fill="FFFFFF"/>
        <w:spacing w:before="0" w:beforeAutospacing="0" w:after="0" w:afterAutospacing="0" w:line="276" w:lineRule="auto"/>
        <w:ind w:firstLine="567"/>
        <w:jc w:val="center"/>
        <w:rPr>
          <w:bCs/>
          <w:shd w:val="clear" w:color="auto" w:fill="FFFFFF"/>
        </w:rPr>
      </w:pPr>
    </w:p>
    <w:p w14:paraId="6F60781B" w14:textId="77777777" w:rsidR="001E5132" w:rsidRPr="0086411B" w:rsidRDefault="001E5132" w:rsidP="001E5132">
      <w:pPr>
        <w:shd w:val="clear" w:color="auto" w:fill="FFFFFF"/>
        <w:spacing w:line="276" w:lineRule="auto"/>
        <w:ind w:firstLine="567"/>
        <w:jc w:val="both"/>
      </w:pPr>
      <w:r w:rsidRPr="0086411B">
        <w:t>[</w:t>
      </w:r>
      <w:r w:rsidR="00B9384C" w:rsidRPr="0086411B">
        <w:t>7</w:t>
      </w:r>
      <w:r w:rsidRPr="0086411B">
        <w:t xml:space="preserve">] Pārbaudījis sprieduma likumību attiecībā uz argumentiem, kas minēti kasācijas sūdzībā, kā to noteic Civilprocesa likuma </w:t>
      </w:r>
      <w:proofErr w:type="gramStart"/>
      <w:r w:rsidRPr="0086411B">
        <w:t>473.panta</w:t>
      </w:r>
      <w:proofErr w:type="gramEnd"/>
      <w:r w:rsidRPr="0086411B">
        <w:t xml:space="preserve"> pirmā daļa, Senāts atzīst, ka spriedums ir atceļams.</w:t>
      </w:r>
    </w:p>
    <w:p w14:paraId="62EC94E0" w14:textId="77777777" w:rsidR="001E5132" w:rsidRPr="0086411B" w:rsidRDefault="001E5132" w:rsidP="001E5132">
      <w:pPr>
        <w:shd w:val="clear" w:color="auto" w:fill="FFFFFF"/>
        <w:spacing w:line="276" w:lineRule="auto"/>
        <w:ind w:firstLine="567"/>
        <w:jc w:val="both"/>
      </w:pPr>
    </w:p>
    <w:p w14:paraId="291832F6" w14:textId="77777777" w:rsidR="0076466D" w:rsidRPr="0086411B" w:rsidRDefault="0076466D" w:rsidP="0076466D">
      <w:pPr>
        <w:shd w:val="clear" w:color="auto" w:fill="FFFFFF"/>
        <w:spacing w:line="276" w:lineRule="auto"/>
        <w:ind w:firstLine="567"/>
        <w:jc w:val="both"/>
      </w:pPr>
      <w:r w:rsidRPr="0086411B">
        <w:t>[</w:t>
      </w:r>
      <w:r w:rsidR="00B9384C" w:rsidRPr="0086411B">
        <w:t>8</w:t>
      </w:r>
      <w:r w:rsidRPr="0086411B">
        <w:t xml:space="preserve">] Atbilstoši Civilprocesa likuma </w:t>
      </w:r>
      <w:proofErr w:type="gramStart"/>
      <w:r w:rsidRPr="0086411B">
        <w:t>193.panta</w:t>
      </w:r>
      <w:proofErr w:type="gramEnd"/>
      <w:r w:rsidRPr="0086411B">
        <w:t xml:space="preserve"> piektās daļas noteikumiem tiesai sprieduma motīvu daļā jānorāda lietā konstatētie fakti, pierādījumi, uz kuriem pamatoti tiesas secinājumi, un argumenti, ar kuriem noraidīti tie vai citi pierādījumi, tāpat tiesai jānorāda arī normatīvie akti, pēc kuriem tiesa vadījusies, un konstatēto lietas apstākļu juridiskais novērtējums. Proti, tiesai, izskatot lietu, jānoskaidro lietas apstākļi, kuri ietilpst pierādīšanas priekšmetā. Turklāt jāievēro, ka meklējamos faktus norāda puses, bet faktu sastāvu, kas jāpierāda lietā, galīgi nosaka tiesa saskaņā ar tām materiālo tiesību normām, kuru hipotēzēs ir norādīti fakti, kas nosaka pušu apstrīdētās un aizskartās tiesības un tām atbilstošus pienākumus. No iepriekš minētā izriet, ka, izskatot lietu, tiesai primāri jānoskaidro, kādu tiesisko attiecību ietvarā strīdus attiecības ir vērtējamas.</w:t>
      </w:r>
    </w:p>
    <w:p w14:paraId="2067DC30" w14:textId="77777777" w:rsidR="0076466D" w:rsidRPr="0086411B" w:rsidRDefault="0076466D" w:rsidP="0076466D">
      <w:pPr>
        <w:shd w:val="clear" w:color="auto" w:fill="FFFFFF"/>
        <w:spacing w:line="276" w:lineRule="auto"/>
        <w:ind w:firstLine="567"/>
        <w:jc w:val="both"/>
      </w:pPr>
    </w:p>
    <w:p w14:paraId="4B76E897" w14:textId="77777777" w:rsidR="0076466D" w:rsidRPr="0086411B" w:rsidRDefault="0076466D" w:rsidP="0076466D">
      <w:pPr>
        <w:shd w:val="clear" w:color="auto" w:fill="FFFFFF"/>
        <w:spacing w:line="276" w:lineRule="auto"/>
        <w:ind w:firstLine="567"/>
        <w:jc w:val="both"/>
      </w:pPr>
      <w:r w:rsidRPr="0086411B">
        <w:t>[</w:t>
      </w:r>
      <w:r w:rsidR="00B9384C" w:rsidRPr="0086411B">
        <w:t>9</w:t>
      </w:r>
      <w:r w:rsidRPr="0086411B">
        <w:t xml:space="preserve">] Noskaidrojot tiesisko attiecību ietvaru konkrētajā lietā, jāņem vērā, ka dzīvokļa īpašumos sadalītu dzīvojamo māju pārvaldīšanas uzdevuma uzdošana pārvaldniekam, uzdodot veikt visas vai atsevišķas dzīvojamās mājas pārvaldīšanas darbības, ir dzīvokļu īpašnieku kopības ekskluzīvajā kompetencē (sk. Dzīvokļa īpašuma likuma </w:t>
      </w:r>
      <w:proofErr w:type="gramStart"/>
      <w:r w:rsidRPr="0086411B">
        <w:t>16.panta</w:t>
      </w:r>
      <w:proofErr w:type="gramEnd"/>
      <w:r w:rsidRPr="0086411B">
        <w:t xml:space="preserve"> otrās daļas 8.punktu).</w:t>
      </w:r>
    </w:p>
    <w:p w14:paraId="2BC5C9D0" w14:textId="29C1B01C" w:rsidR="0076466D" w:rsidRPr="0086411B" w:rsidRDefault="0076466D" w:rsidP="0076466D">
      <w:pPr>
        <w:shd w:val="clear" w:color="auto" w:fill="FFFFFF"/>
        <w:spacing w:line="276" w:lineRule="auto"/>
        <w:ind w:firstLine="567"/>
        <w:jc w:val="both"/>
      </w:pPr>
      <w:r w:rsidRPr="0086411B">
        <w:t xml:space="preserve">Dzīvokļu īpašnieku kopība ir tiesīga izlemt ikvienu jautājumu, kas attiecas uz kopīpašumā esošo daļu. Turklāt dzīvokļu īpašnieku kopība, noslēdzot attiecīgu līgumu, var pilnvarot citu personu izlemt kopības kompetencē esošu jautājumu, izņemot Dzīvokļa īpašuma likuma </w:t>
      </w:r>
      <w:proofErr w:type="gramStart"/>
      <w:r w:rsidRPr="0086411B">
        <w:t>16.panta</w:t>
      </w:r>
      <w:proofErr w:type="gramEnd"/>
      <w:r w:rsidRPr="0086411B">
        <w:t xml:space="preserve"> otrajā daļā minētos jautājumus.</w:t>
      </w:r>
    </w:p>
    <w:p w14:paraId="5DDC0C0C" w14:textId="77777777" w:rsidR="0076466D" w:rsidRPr="0086411B" w:rsidRDefault="0076466D" w:rsidP="0076466D">
      <w:pPr>
        <w:shd w:val="clear" w:color="auto" w:fill="FFFFFF"/>
        <w:spacing w:line="276" w:lineRule="auto"/>
        <w:ind w:firstLine="567"/>
        <w:jc w:val="both"/>
      </w:pPr>
      <w:r w:rsidRPr="0086411B">
        <w:t xml:space="preserve">Savukārt Dzīvokļu īpašuma likuma </w:t>
      </w:r>
      <w:proofErr w:type="gramStart"/>
      <w:r w:rsidRPr="0086411B">
        <w:t>16.panta</w:t>
      </w:r>
      <w:proofErr w:type="gramEnd"/>
      <w:r w:rsidRPr="0086411B">
        <w:t xml:space="preserve"> otrās daļas 5.punkts noteic, ka vienīgi dzīvokļu īpašnieku kopība ir tiesīga pieņemt lēmumu par lietošanas tiesību aprobežojumu noteikšanu, ievērojot normatīvo aktu prasības, tajā skaitā arī attiecībā uz [..] publisko elektronisko sakaru tīklu [..] pārvietošanu.</w:t>
      </w:r>
    </w:p>
    <w:p w14:paraId="5DC7203E" w14:textId="77777777" w:rsidR="00D80ADB" w:rsidRPr="0086411B" w:rsidRDefault="0076466D" w:rsidP="0076466D">
      <w:pPr>
        <w:shd w:val="clear" w:color="auto" w:fill="FFFFFF"/>
        <w:spacing w:line="276" w:lineRule="auto"/>
        <w:ind w:firstLine="567"/>
        <w:jc w:val="both"/>
      </w:pPr>
      <w:r w:rsidRPr="0086411B">
        <w:t xml:space="preserve">Turklāt, lemjot par iespējamo elektronisko sakaru tīklu pārvietošanu, jāievēro, ka kooperatīvā sabiedrība rīkojas katras individuālas dzīvojamās mājas dzīvokļu īpašnieku uzdevumā, tādējādi, veicot savas funkcijas, tai ir jāievēro katras atsevišķās dzīvojamās mājas kopības intereses (sal. </w:t>
      </w:r>
      <w:r w:rsidRPr="0086411B">
        <w:rPr>
          <w:i/>
        </w:rPr>
        <w:t xml:space="preserve">Senāta </w:t>
      </w:r>
      <w:proofErr w:type="gramStart"/>
      <w:r w:rsidRPr="0086411B">
        <w:rPr>
          <w:i/>
        </w:rPr>
        <w:t>2019.gada</w:t>
      </w:r>
      <w:proofErr w:type="gramEnd"/>
      <w:r w:rsidRPr="0086411B">
        <w:rPr>
          <w:i/>
        </w:rPr>
        <w:t xml:space="preserve"> 17.jūlija spriedums lietā SKC-43/2019 (ECLI:LV:AT:2019:0717.C30601915.2.S)</w:t>
      </w:r>
      <w:r w:rsidRPr="0086411B">
        <w:t xml:space="preserve">). </w:t>
      </w:r>
    </w:p>
    <w:p w14:paraId="3B2CDC57" w14:textId="77777777" w:rsidR="0076466D" w:rsidRPr="0086411B" w:rsidRDefault="0076466D" w:rsidP="0076466D">
      <w:pPr>
        <w:shd w:val="clear" w:color="auto" w:fill="FFFFFF"/>
        <w:spacing w:line="276" w:lineRule="auto"/>
        <w:ind w:firstLine="567"/>
        <w:jc w:val="both"/>
      </w:pPr>
      <w:r w:rsidRPr="0086411B">
        <w:t xml:space="preserve">Iepriekš minēto apsvērumu kontekstā apelācijas instances tiesai primāri bija jānoskaidro, vai prasība par prasītājas pārvaldīšanā esošo deviņpadsmit dzīvojamo māju atbrīvošanu no atbildētājas uzstādītajām elektronisko sakaru tīklu sistēmām ir celta katras konkrētas dzīvojamās mājas interesēs, ievērojot, ka elektronisko sakaru tīklu sistēmas dzīvojamās mājās jau ir ierīkotas un atbildētāja ir noslēgusi līgumus par pakalpojumu sniegšanu ar ievērojamu skaitu dzīvokļu īpašnieku </w:t>
      </w:r>
      <w:proofErr w:type="gramStart"/>
      <w:r w:rsidRPr="0086411B">
        <w:t>(</w:t>
      </w:r>
      <w:proofErr w:type="gramEnd"/>
      <w:r w:rsidRPr="0086411B">
        <w:t xml:space="preserve">atbildētāja norāda, ka šādi līgumi noslēgti ar vairāk nekā 240 dzīvokļu īpašniekiem). It īpaši, ņemot vērā apstākli, ka prasības apmierināšanas gadījumā, var tikt aizskartas to dzīvokļu īpašnieku tiesības, kas izmanto atbildētājas sniegtos pakalpojumus. </w:t>
      </w:r>
    </w:p>
    <w:p w14:paraId="430DCC13" w14:textId="56F1C7AE" w:rsidR="0076466D" w:rsidRPr="0086411B" w:rsidRDefault="0076466D" w:rsidP="0076466D">
      <w:pPr>
        <w:shd w:val="clear" w:color="auto" w:fill="FFFFFF"/>
        <w:spacing w:line="276" w:lineRule="auto"/>
        <w:ind w:firstLine="567"/>
        <w:jc w:val="both"/>
      </w:pPr>
      <w:r w:rsidRPr="0086411B">
        <w:t xml:space="preserve">Diemžēl apelācijas instances tiesa iepriekš minētos lietai nozīmīgos apstākļus nav noskaidrojusi. </w:t>
      </w:r>
      <w:r w:rsidR="00156040" w:rsidRPr="0086411B">
        <w:t>Līdz ar to apelācijas instances tiesas spriedumu nevar atzīt par pamatotu un tas ir atceļams.</w:t>
      </w:r>
    </w:p>
    <w:p w14:paraId="035ABFE9" w14:textId="77777777" w:rsidR="00B9384C" w:rsidRPr="0086411B" w:rsidRDefault="00B9384C" w:rsidP="00B30BA1">
      <w:pPr>
        <w:shd w:val="clear" w:color="auto" w:fill="FFFFFF"/>
        <w:spacing w:line="276" w:lineRule="auto"/>
        <w:ind w:firstLine="567"/>
        <w:jc w:val="both"/>
      </w:pPr>
    </w:p>
    <w:p w14:paraId="4B80FA4D" w14:textId="7F9394B0" w:rsidR="00B30BA1" w:rsidRPr="0086411B" w:rsidRDefault="00B30BA1" w:rsidP="00B30BA1">
      <w:pPr>
        <w:shd w:val="clear" w:color="auto" w:fill="FFFFFF"/>
        <w:spacing w:line="276" w:lineRule="auto"/>
        <w:ind w:firstLine="567"/>
        <w:jc w:val="both"/>
      </w:pPr>
      <w:r w:rsidRPr="0086411B">
        <w:t>[</w:t>
      </w:r>
      <w:r w:rsidR="00B9384C" w:rsidRPr="0086411B">
        <w:t>10</w:t>
      </w:r>
      <w:r w:rsidRPr="0086411B">
        <w:t xml:space="preserve">] Atceļot apelācijas instances tiesas spriedumu, atbilstoši Civilprocesa likuma </w:t>
      </w:r>
      <w:proofErr w:type="gramStart"/>
      <w:r w:rsidRPr="0086411B">
        <w:t>458.panta</w:t>
      </w:r>
      <w:proofErr w:type="gramEnd"/>
      <w:r w:rsidRPr="0086411B">
        <w:t xml:space="preserve"> otrajai daļai </w:t>
      </w:r>
      <w:r w:rsidR="00EE36A4" w:rsidRPr="0086411B">
        <w:t>AS „BALTICOM”</w:t>
      </w:r>
      <w:r w:rsidRPr="0086411B">
        <w:t xml:space="preserve"> atmaksājama iemaksātā drošības nauda </w:t>
      </w:r>
      <w:r w:rsidR="00EE36A4" w:rsidRPr="0086411B">
        <w:t>300</w:t>
      </w:r>
      <w:r w:rsidR="00715688">
        <w:t> </w:t>
      </w:r>
      <w:r w:rsidRPr="0086411B">
        <w:t>EUR.</w:t>
      </w:r>
    </w:p>
    <w:p w14:paraId="2E0F3FB4" w14:textId="77777777" w:rsidR="00B30BA1" w:rsidRPr="0086411B" w:rsidRDefault="00B30BA1" w:rsidP="00B30BA1">
      <w:pPr>
        <w:shd w:val="clear" w:color="auto" w:fill="FFFFFF"/>
        <w:spacing w:line="276" w:lineRule="auto"/>
        <w:ind w:firstLine="567"/>
        <w:jc w:val="both"/>
      </w:pPr>
    </w:p>
    <w:p w14:paraId="1A0BAD2A" w14:textId="77777777" w:rsidR="00B30BA1" w:rsidRPr="0086411B" w:rsidRDefault="00B30BA1" w:rsidP="00B30BA1">
      <w:pPr>
        <w:shd w:val="clear" w:color="auto" w:fill="FFFFFF"/>
        <w:spacing w:line="276" w:lineRule="auto"/>
        <w:ind w:firstLine="567"/>
        <w:jc w:val="center"/>
        <w:rPr>
          <w:b/>
        </w:rPr>
      </w:pPr>
      <w:r w:rsidRPr="0086411B">
        <w:rPr>
          <w:b/>
        </w:rPr>
        <w:t>Rezolutīvā daļa</w:t>
      </w:r>
    </w:p>
    <w:p w14:paraId="4CFEF6C1" w14:textId="77777777" w:rsidR="00B30BA1" w:rsidRPr="0086411B" w:rsidRDefault="00B30BA1" w:rsidP="00B30BA1">
      <w:pPr>
        <w:shd w:val="clear" w:color="auto" w:fill="FFFFFF"/>
        <w:spacing w:line="276" w:lineRule="auto"/>
        <w:ind w:firstLine="567"/>
        <w:jc w:val="both"/>
      </w:pPr>
    </w:p>
    <w:p w14:paraId="6C4D236D" w14:textId="77777777" w:rsidR="00B30BA1" w:rsidRPr="0086411B" w:rsidRDefault="00B30BA1" w:rsidP="00B30BA1">
      <w:pPr>
        <w:shd w:val="clear" w:color="auto" w:fill="FFFFFF"/>
        <w:spacing w:line="276" w:lineRule="auto"/>
        <w:ind w:firstLine="567"/>
        <w:jc w:val="both"/>
      </w:pPr>
      <w:r w:rsidRPr="0086411B">
        <w:t xml:space="preserve">Pamatojoties uz Civilprocesa likuma </w:t>
      </w:r>
      <w:proofErr w:type="gramStart"/>
      <w:r w:rsidRPr="0086411B">
        <w:t>474.panta</w:t>
      </w:r>
      <w:proofErr w:type="gramEnd"/>
      <w:r w:rsidRPr="0086411B">
        <w:t xml:space="preserve"> 2.punktu, Senāts </w:t>
      </w:r>
    </w:p>
    <w:p w14:paraId="6654FA37" w14:textId="77777777" w:rsidR="00B30BA1" w:rsidRPr="0086411B" w:rsidRDefault="00B30BA1" w:rsidP="00B30BA1">
      <w:pPr>
        <w:shd w:val="clear" w:color="auto" w:fill="FFFFFF"/>
        <w:spacing w:line="276" w:lineRule="auto"/>
        <w:ind w:firstLine="567"/>
        <w:jc w:val="both"/>
      </w:pPr>
    </w:p>
    <w:p w14:paraId="6510064A" w14:textId="77777777" w:rsidR="00B30BA1" w:rsidRPr="0086411B" w:rsidRDefault="00B30BA1" w:rsidP="00B30BA1">
      <w:pPr>
        <w:shd w:val="clear" w:color="auto" w:fill="FFFFFF"/>
        <w:spacing w:line="276" w:lineRule="auto"/>
        <w:ind w:firstLine="567"/>
        <w:jc w:val="center"/>
        <w:rPr>
          <w:b/>
        </w:rPr>
      </w:pPr>
      <w:r w:rsidRPr="0086411B">
        <w:rPr>
          <w:b/>
        </w:rPr>
        <w:t>nosprieda:</w:t>
      </w:r>
    </w:p>
    <w:p w14:paraId="32CE3DD1" w14:textId="77777777" w:rsidR="00B30BA1" w:rsidRPr="0086411B" w:rsidRDefault="00B30BA1" w:rsidP="00B30BA1">
      <w:pPr>
        <w:shd w:val="clear" w:color="auto" w:fill="FFFFFF"/>
        <w:spacing w:line="276" w:lineRule="auto"/>
        <w:ind w:firstLine="567"/>
        <w:jc w:val="both"/>
      </w:pPr>
      <w:r w:rsidRPr="0086411B">
        <w:t xml:space="preserve">atcelt Latgales apgabaltiesas Civillietu tiesas kolēģijas </w:t>
      </w:r>
      <w:proofErr w:type="gramStart"/>
      <w:r w:rsidRPr="0086411B">
        <w:t>2018.gada</w:t>
      </w:r>
      <w:proofErr w:type="gramEnd"/>
      <w:r w:rsidRPr="0086411B">
        <w:t xml:space="preserve"> </w:t>
      </w:r>
      <w:r w:rsidR="00EE36A4" w:rsidRPr="0086411B">
        <w:t>22.novembra</w:t>
      </w:r>
      <w:r w:rsidRPr="0086411B">
        <w:t xml:space="preserve"> spriedumu un lietu nodot jaunai izskatīšanai apelācijas instances tiesā.</w:t>
      </w:r>
    </w:p>
    <w:p w14:paraId="2D265B36" w14:textId="77777777" w:rsidR="00B30BA1" w:rsidRPr="0086411B" w:rsidRDefault="00B30BA1" w:rsidP="00B30BA1">
      <w:pPr>
        <w:shd w:val="clear" w:color="auto" w:fill="FFFFFF"/>
        <w:spacing w:line="276" w:lineRule="auto"/>
        <w:ind w:firstLine="567"/>
        <w:jc w:val="both"/>
      </w:pPr>
      <w:r w:rsidRPr="0086411B">
        <w:t xml:space="preserve">Atmaksāt </w:t>
      </w:r>
      <w:r w:rsidR="001B2614" w:rsidRPr="0086411B">
        <w:t>AS „BALTICOM”</w:t>
      </w:r>
      <w:r w:rsidRPr="0086411B">
        <w:t xml:space="preserve"> drošības naudu </w:t>
      </w:r>
      <w:r w:rsidR="001B2614" w:rsidRPr="0086411B">
        <w:t>300</w:t>
      </w:r>
      <w:r w:rsidRPr="0086411B">
        <w:t xml:space="preserve"> </w:t>
      </w:r>
      <w:r w:rsidR="001B2614" w:rsidRPr="0086411B">
        <w:t xml:space="preserve">(trīs simti) </w:t>
      </w:r>
      <w:r w:rsidRPr="0086411B">
        <w:t>EUR.</w:t>
      </w:r>
    </w:p>
    <w:p w14:paraId="3385E9C1" w14:textId="0ED07EDD" w:rsidR="00B30BA1" w:rsidRPr="00EE36A4" w:rsidRDefault="00B30BA1" w:rsidP="00B30BA1">
      <w:pPr>
        <w:shd w:val="clear" w:color="auto" w:fill="FFFFFF"/>
        <w:spacing w:line="276" w:lineRule="auto"/>
        <w:ind w:firstLine="567"/>
        <w:jc w:val="both"/>
      </w:pPr>
      <w:r w:rsidRPr="0086411B">
        <w:t>Spriedums nav pārsūdzams.</w:t>
      </w:r>
    </w:p>
    <w:sectPr w:rsidR="00B30BA1" w:rsidRPr="00EE36A4" w:rsidSect="000A1AFD">
      <w:headerReference w:type="default"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855E7" w14:textId="77777777" w:rsidR="00EB0D2C" w:rsidRDefault="00EB0D2C" w:rsidP="00260147">
      <w:r>
        <w:separator/>
      </w:r>
    </w:p>
  </w:endnote>
  <w:endnote w:type="continuationSeparator" w:id="0">
    <w:p w14:paraId="7658CEB2" w14:textId="77777777" w:rsidR="00EB0D2C" w:rsidRDefault="00EB0D2C" w:rsidP="0026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NewRomanRegular">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163282"/>
      <w:docPartObj>
        <w:docPartGallery w:val="Page Numbers (Bottom of Page)"/>
        <w:docPartUnique/>
      </w:docPartObj>
    </w:sdtPr>
    <w:sdtEndPr/>
    <w:sdtContent>
      <w:sdt>
        <w:sdtPr>
          <w:id w:val="1728636285"/>
          <w:docPartObj>
            <w:docPartGallery w:val="Page Numbers (Top of Page)"/>
            <w:docPartUnique/>
          </w:docPartObj>
        </w:sdtPr>
        <w:sdtEndPr/>
        <w:sdtContent>
          <w:p w14:paraId="119E30C5" w14:textId="77777777" w:rsidR="00E21CBC" w:rsidRPr="00FE241D" w:rsidRDefault="00E21CBC">
            <w:pPr>
              <w:pStyle w:val="Footer"/>
              <w:jc w:val="center"/>
            </w:pPr>
            <w:r w:rsidRPr="00FE241D">
              <w:rPr>
                <w:bCs/>
              </w:rPr>
              <w:fldChar w:fldCharType="begin"/>
            </w:r>
            <w:r w:rsidRPr="00FE241D">
              <w:rPr>
                <w:bCs/>
              </w:rPr>
              <w:instrText xml:space="preserve"> PAGE </w:instrText>
            </w:r>
            <w:r w:rsidRPr="00FE241D">
              <w:rPr>
                <w:bCs/>
              </w:rPr>
              <w:fldChar w:fldCharType="separate"/>
            </w:r>
            <w:r w:rsidR="008F4DCF">
              <w:rPr>
                <w:bCs/>
                <w:noProof/>
              </w:rPr>
              <w:t>6</w:t>
            </w:r>
            <w:r w:rsidRPr="00FE241D">
              <w:rPr>
                <w:bCs/>
              </w:rPr>
              <w:fldChar w:fldCharType="end"/>
            </w:r>
            <w:r w:rsidRPr="00FE241D">
              <w:t xml:space="preserve"> no </w:t>
            </w:r>
            <w:r w:rsidRPr="00FE241D">
              <w:rPr>
                <w:bCs/>
              </w:rPr>
              <w:fldChar w:fldCharType="begin"/>
            </w:r>
            <w:r w:rsidRPr="00FE241D">
              <w:rPr>
                <w:bCs/>
              </w:rPr>
              <w:instrText xml:space="preserve"> NUMPAGES  </w:instrText>
            </w:r>
            <w:r w:rsidRPr="00FE241D">
              <w:rPr>
                <w:bCs/>
              </w:rPr>
              <w:fldChar w:fldCharType="separate"/>
            </w:r>
            <w:r w:rsidR="008F4DCF">
              <w:rPr>
                <w:bCs/>
                <w:noProof/>
              </w:rPr>
              <w:t>6</w:t>
            </w:r>
            <w:r w:rsidRPr="00FE241D">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A30F7" w14:textId="77777777" w:rsidR="00EB0D2C" w:rsidRDefault="00EB0D2C" w:rsidP="00260147">
      <w:r>
        <w:separator/>
      </w:r>
    </w:p>
  </w:footnote>
  <w:footnote w:type="continuationSeparator" w:id="0">
    <w:p w14:paraId="44437C02" w14:textId="77777777" w:rsidR="00EB0D2C" w:rsidRDefault="00EB0D2C" w:rsidP="0026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11C8E" w14:textId="77777777" w:rsidR="00E21CBC" w:rsidRDefault="00E21CBC" w:rsidP="002601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484C644"/>
    <w:lvl w:ilvl="0">
      <w:numFmt w:val="bullet"/>
      <w:lvlText w:val="*"/>
      <w:lvlJc w:val="left"/>
    </w:lvl>
  </w:abstractNum>
  <w:abstractNum w:abstractNumId="1" w15:restartNumberingAfterBreak="0">
    <w:nsid w:val="09B87C0A"/>
    <w:multiLevelType w:val="singleLevel"/>
    <w:tmpl w:val="BC92BDC0"/>
    <w:lvl w:ilvl="0">
      <w:start w:val="1"/>
      <w:numFmt w:val="decimal"/>
      <w:lvlText w:val="%1."/>
      <w:legacy w:legacy="1" w:legacySpace="0" w:legacyIndent="269"/>
      <w:lvlJc w:val="left"/>
      <w:rPr>
        <w:rFonts w:ascii="Times New Roman" w:hAnsi="Times New Roman" w:cs="Times New Roman" w:hint="default"/>
      </w:rPr>
    </w:lvl>
  </w:abstractNum>
  <w:abstractNum w:abstractNumId="2" w15:restartNumberingAfterBreak="0">
    <w:nsid w:val="3B35138E"/>
    <w:multiLevelType w:val="hybridMultilevel"/>
    <w:tmpl w:val="8C8C7A62"/>
    <w:lvl w:ilvl="0" w:tplc="A2285A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762072FD"/>
    <w:multiLevelType w:val="hybridMultilevel"/>
    <w:tmpl w:val="68305B7C"/>
    <w:lvl w:ilvl="0" w:tplc="C540A9E0">
      <w:start w:val="2013"/>
      <w:numFmt w:val="bullet"/>
      <w:lvlText w:val="-"/>
      <w:lvlJc w:val="left"/>
      <w:pPr>
        <w:ind w:left="786" w:hanging="360"/>
      </w:pPr>
      <w:rPr>
        <w:rFonts w:ascii="TimesNewRomanRegular" w:eastAsiaTheme="minorHAnsi" w:hAnsi="TimesNewRomanRegular" w:cs="TimesNewRomanRegular"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00"/>
    <w:rsid w:val="00006594"/>
    <w:rsid w:val="00010CEC"/>
    <w:rsid w:val="00012438"/>
    <w:rsid w:val="00013354"/>
    <w:rsid w:val="0001397F"/>
    <w:rsid w:val="00017458"/>
    <w:rsid w:val="000200D5"/>
    <w:rsid w:val="0002772B"/>
    <w:rsid w:val="000277F1"/>
    <w:rsid w:val="00031F0F"/>
    <w:rsid w:val="00033007"/>
    <w:rsid w:val="000334A2"/>
    <w:rsid w:val="00033E1B"/>
    <w:rsid w:val="00034812"/>
    <w:rsid w:val="000368DB"/>
    <w:rsid w:val="00037551"/>
    <w:rsid w:val="00037911"/>
    <w:rsid w:val="00045E80"/>
    <w:rsid w:val="00046C3B"/>
    <w:rsid w:val="00050AEC"/>
    <w:rsid w:val="00054B1E"/>
    <w:rsid w:val="0006067D"/>
    <w:rsid w:val="00062348"/>
    <w:rsid w:val="00062D3C"/>
    <w:rsid w:val="000738ED"/>
    <w:rsid w:val="00074B3E"/>
    <w:rsid w:val="00076F37"/>
    <w:rsid w:val="0007711B"/>
    <w:rsid w:val="00080AA2"/>
    <w:rsid w:val="000860D6"/>
    <w:rsid w:val="00092FC9"/>
    <w:rsid w:val="00095AD2"/>
    <w:rsid w:val="000967E0"/>
    <w:rsid w:val="00097014"/>
    <w:rsid w:val="000A0EF9"/>
    <w:rsid w:val="000A1AFD"/>
    <w:rsid w:val="000B0714"/>
    <w:rsid w:val="000C19A3"/>
    <w:rsid w:val="000C573F"/>
    <w:rsid w:val="000C5C6E"/>
    <w:rsid w:val="000D1215"/>
    <w:rsid w:val="000D1E5C"/>
    <w:rsid w:val="000E2773"/>
    <w:rsid w:val="000E798F"/>
    <w:rsid w:val="000F33A0"/>
    <w:rsid w:val="000F533F"/>
    <w:rsid w:val="00102487"/>
    <w:rsid w:val="00103386"/>
    <w:rsid w:val="00105DAD"/>
    <w:rsid w:val="00106852"/>
    <w:rsid w:val="00107510"/>
    <w:rsid w:val="00110111"/>
    <w:rsid w:val="00114456"/>
    <w:rsid w:val="00122C04"/>
    <w:rsid w:val="00122D5A"/>
    <w:rsid w:val="0012547B"/>
    <w:rsid w:val="001307F0"/>
    <w:rsid w:val="001311A2"/>
    <w:rsid w:val="00132EF4"/>
    <w:rsid w:val="00134548"/>
    <w:rsid w:val="00143BB8"/>
    <w:rsid w:val="00145B09"/>
    <w:rsid w:val="00147175"/>
    <w:rsid w:val="00147567"/>
    <w:rsid w:val="001510DA"/>
    <w:rsid w:val="00152E92"/>
    <w:rsid w:val="0015317B"/>
    <w:rsid w:val="0015342B"/>
    <w:rsid w:val="00156040"/>
    <w:rsid w:val="00162957"/>
    <w:rsid w:val="00162D36"/>
    <w:rsid w:val="0016374E"/>
    <w:rsid w:val="001652DC"/>
    <w:rsid w:val="00166D4A"/>
    <w:rsid w:val="00170635"/>
    <w:rsid w:val="0017072A"/>
    <w:rsid w:val="00172A99"/>
    <w:rsid w:val="00172C22"/>
    <w:rsid w:val="00172E13"/>
    <w:rsid w:val="0017598C"/>
    <w:rsid w:val="00185462"/>
    <w:rsid w:val="00190E25"/>
    <w:rsid w:val="0019143A"/>
    <w:rsid w:val="0019174F"/>
    <w:rsid w:val="00197866"/>
    <w:rsid w:val="001A0850"/>
    <w:rsid w:val="001A0FDA"/>
    <w:rsid w:val="001A1D00"/>
    <w:rsid w:val="001A35CB"/>
    <w:rsid w:val="001A46A3"/>
    <w:rsid w:val="001A5D66"/>
    <w:rsid w:val="001A63F6"/>
    <w:rsid w:val="001A7DAB"/>
    <w:rsid w:val="001B0E3E"/>
    <w:rsid w:val="001B1073"/>
    <w:rsid w:val="001B19A6"/>
    <w:rsid w:val="001B2614"/>
    <w:rsid w:val="001B3B23"/>
    <w:rsid w:val="001B52FB"/>
    <w:rsid w:val="001B606B"/>
    <w:rsid w:val="001B7CC6"/>
    <w:rsid w:val="001C140B"/>
    <w:rsid w:val="001C15FA"/>
    <w:rsid w:val="001C4821"/>
    <w:rsid w:val="001C631E"/>
    <w:rsid w:val="001C7FBA"/>
    <w:rsid w:val="001D0749"/>
    <w:rsid w:val="001D07A0"/>
    <w:rsid w:val="001D36C0"/>
    <w:rsid w:val="001D63AD"/>
    <w:rsid w:val="001E5132"/>
    <w:rsid w:val="001F0601"/>
    <w:rsid w:val="001F0E91"/>
    <w:rsid w:val="001F450E"/>
    <w:rsid w:val="001F6D6D"/>
    <w:rsid w:val="002038E1"/>
    <w:rsid w:val="002044AE"/>
    <w:rsid w:val="002055BC"/>
    <w:rsid w:val="00211B66"/>
    <w:rsid w:val="0021210F"/>
    <w:rsid w:val="002166B5"/>
    <w:rsid w:val="002202A1"/>
    <w:rsid w:val="0022082D"/>
    <w:rsid w:val="0022299B"/>
    <w:rsid w:val="00224BD8"/>
    <w:rsid w:val="00233CB5"/>
    <w:rsid w:val="002360E1"/>
    <w:rsid w:val="00236CE7"/>
    <w:rsid w:val="00236E94"/>
    <w:rsid w:val="002370B5"/>
    <w:rsid w:val="00237269"/>
    <w:rsid w:val="00240076"/>
    <w:rsid w:val="00242265"/>
    <w:rsid w:val="002423B8"/>
    <w:rsid w:val="00252CB5"/>
    <w:rsid w:val="0025410C"/>
    <w:rsid w:val="00254237"/>
    <w:rsid w:val="00255260"/>
    <w:rsid w:val="0025540B"/>
    <w:rsid w:val="00260147"/>
    <w:rsid w:val="0026045A"/>
    <w:rsid w:val="002611B7"/>
    <w:rsid w:val="00261CDF"/>
    <w:rsid w:val="00263217"/>
    <w:rsid w:val="00273BF5"/>
    <w:rsid w:val="00276941"/>
    <w:rsid w:val="00280C66"/>
    <w:rsid w:val="002810EB"/>
    <w:rsid w:val="00282186"/>
    <w:rsid w:val="002841EC"/>
    <w:rsid w:val="00286822"/>
    <w:rsid w:val="00287710"/>
    <w:rsid w:val="00295EEB"/>
    <w:rsid w:val="00297AB7"/>
    <w:rsid w:val="002A0B6D"/>
    <w:rsid w:val="002A15AF"/>
    <w:rsid w:val="002A1D0D"/>
    <w:rsid w:val="002A37B3"/>
    <w:rsid w:val="002A3D10"/>
    <w:rsid w:val="002A613F"/>
    <w:rsid w:val="002A79FA"/>
    <w:rsid w:val="002A7BF8"/>
    <w:rsid w:val="002C3D83"/>
    <w:rsid w:val="002D0B81"/>
    <w:rsid w:val="002D2F90"/>
    <w:rsid w:val="002D2FA3"/>
    <w:rsid w:val="002D6CC0"/>
    <w:rsid w:val="002D7510"/>
    <w:rsid w:val="002E2A4D"/>
    <w:rsid w:val="002E610B"/>
    <w:rsid w:val="002E6A74"/>
    <w:rsid w:val="002E6CC0"/>
    <w:rsid w:val="002E7921"/>
    <w:rsid w:val="002F5478"/>
    <w:rsid w:val="002F7C21"/>
    <w:rsid w:val="0030183E"/>
    <w:rsid w:val="00303486"/>
    <w:rsid w:val="003119C5"/>
    <w:rsid w:val="00313E74"/>
    <w:rsid w:val="00314BE8"/>
    <w:rsid w:val="0031785E"/>
    <w:rsid w:val="00321C03"/>
    <w:rsid w:val="003245C6"/>
    <w:rsid w:val="00327694"/>
    <w:rsid w:val="00327B09"/>
    <w:rsid w:val="00334FA1"/>
    <w:rsid w:val="0034092E"/>
    <w:rsid w:val="003418A3"/>
    <w:rsid w:val="0034763C"/>
    <w:rsid w:val="00350F5A"/>
    <w:rsid w:val="003545F3"/>
    <w:rsid w:val="00360805"/>
    <w:rsid w:val="00360E06"/>
    <w:rsid w:val="00367754"/>
    <w:rsid w:val="0037530A"/>
    <w:rsid w:val="00377C60"/>
    <w:rsid w:val="00377E03"/>
    <w:rsid w:val="00384552"/>
    <w:rsid w:val="00393911"/>
    <w:rsid w:val="00394378"/>
    <w:rsid w:val="003949CB"/>
    <w:rsid w:val="003A50E6"/>
    <w:rsid w:val="003C51E4"/>
    <w:rsid w:val="003C5D34"/>
    <w:rsid w:val="003C6843"/>
    <w:rsid w:val="003C6C9D"/>
    <w:rsid w:val="003C7A5E"/>
    <w:rsid w:val="003D43C2"/>
    <w:rsid w:val="003E0064"/>
    <w:rsid w:val="003E4F23"/>
    <w:rsid w:val="003E5084"/>
    <w:rsid w:val="003E78B0"/>
    <w:rsid w:val="003F23F5"/>
    <w:rsid w:val="003F2786"/>
    <w:rsid w:val="003F63A0"/>
    <w:rsid w:val="003F717F"/>
    <w:rsid w:val="003F7BBE"/>
    <w:rsid w:val="00404CCB"/>
    <w:rsid w:val="004129BD"/>
    <w:rsid w:val="00413113"/>
    <w:rsid w:val="00413A6E"/>
    <w:rsid w:val="00420B70"/>
    <w:rsid w:val="00423E96"/>
    <w:rsid w:val="00426F0C"/>
    <w:rsid w:val="00426F7A"/>
    <w:rsid w:val="004305B6"/>
    <w:rsid w:val="00433D97"/>
    <w:rsid w:val="00440F88"/>
    <w:rsid w:val="00441443"/>
    <w:rsid w:val="004416D2"/>
    <w:rsid w:val="00442044"/>
    <w:rsid w:val="00443EF1"/>
    <w:rsid w:val="0045439A"/>
    <w:rsid w:val="0045727F"/>
    <w:rsid w:val="004574EA"/>
    <w:rsid w:val="00457B8E"/>
    <w:rsid w:val="00457C40"/>
    <w:rsid w:val="004608DC"/>
    <w:rsid w:val="004639D1"/>
    <w:rsid w:val="00466156"/>
    <w:rsid w:val="00467547"/>
    <w:rsid w:val="00470100"/>
    <w:rsid w:val="00470AF0"/>
    <w:rsid w:val="00480E29"/>
    <w:rsid w:val="00483D19"/>
    <w:rsid w:val="0048567B"/>
    <w:rsid w:val="004961D5"/>
    <w:rsid w:val="004A0B54"/>
    <w:rsid w:val="004A1480"/>
    <w:rsid w:val="004A2586"/>
    <w:rsid w:val="004A327B"/>
    <w:rsid w:val="004A6BF5"/>
    <w:rsid w:val="004B129A"/>
    <w:rsid w:val="004B2802"/>
    <w:rsid w:val="004B2FD8"/>
    <w:rsid w:val="004B3CEC"/>
    <w:rsid w:val="004B4BCA"/>
    <w:rsid w:val="004B6E3D"/>
    <w:rsid w:val="004C2A2A"/>
    <w:rsid w:val="004C7747"/>
    <w:rsid w:val="004D4C81"/>
    <w:rsid w:val="004E219A"/>
    <w:rsid w:val="004E2C98"/>
    <w:rsid w:val="004E6873"/>
    <w:rsid w:val="004E74FA"/>
    <w:rsid w:val="004E7C89"/>
    <w:rsid w:val="004F26C6"/>
    <w:rsid w:val="004F33F3"/>
    <w:rsid w:val="0050034E"/>
    <w:rsid w:val="00500D04"/>
    <w:rsid w:val="005041C1"/>
    <w:rsid w:val="00505A18"/>
    <w:rsid w:val="00507800"/>
    <w:rsid w:val="00510BF5"/>
    <w:rsid w:val="00512329"/>
    <w:rsid w:val="0051346F"/>
    <w:rsid w:val="005171D7"/>
    <w:rsid w:val="005224F3"/>
    <w:rsid w:val="0052319F"/>
    <w:rsid w:val="00524630"/>
    <w:rsid w:val="00525902"/>
    <w:rsid w:val="00530788"/>
    <w:rsid w:val="00532F6C"/>
    <w:rsid w:val="00535696"/>
    <w:rsid w:val="00541604"/>
    <w:rsid w:val="005418E5"/>
    <w:rsid w:val="0054382B"/>
    <w:rsid w:val="00550D88"/>
    <w:rsid w:val="0055345D"/>
    <w:rsid w:val="0055486F"/>
    <w:rsid w:val="00555CC9"/>
    <w:rsid w:val="00556685"/>
    <w:rsid w:val="0055731C"/>
    <w:rsid w:val="00557642"/>
    <w:rsid w:val="00562505"/>
    <w:rsid w:val="00565C4F"/>
    <w:rsid w:val="00572F28"/>
    <w:rsid w:val="00582502"/>
    <w:rsid w:val="005830BC"/>
    <w:rsid w:val="00586A18"/>
    <w:rsid w:val="00586C57"/>
    <w:rsid w:val="00590870"/>
    <w:rsid w:val="00595487"/>
    <w:rsid w:val="005A0736"/>
    <w:rsid w:val="005A4BDB"/>
    <w:rsid w:val="005A76BA"/>
    <w:rsid w:val="005B1D2B"/>
    <w:rsid w:val="005B43B0"/>
    <w:rsid w:val="005B487E"/>
    <w:rsid w:val="005C4043"/>
    <w:rsid w:val="005C65E6"/>
    <w:rsid w:val="005C784B"/>
    <w:rsid w:val="005E1ACF"/>
    <w:rsid w:val="005E4CF0"/>
    <w:rsid w:val="005F132B"/>
    <w:rsid w:val="005F310C"/>
    <w:rsid w:val="00602DDC"/>
    <w:rsid w:val="006036CC"/>
    <w:rsid w:val="006171DD"/>
    <w:rsid w:val="00617D56"/>
    <w:rsid w:val="00621FE5"/>
    <w:rsid w:val="00626013"/>
    <w:rsid w:val="0062628A"/>
    <w:rsid w:val="00626526"/>
    <w:rsid w:val="006279DD"/>
    <w:rsid w:val="00630AC4"/>
    <w:rsid w:val="006350BD"/>
    <w:rsid w:val="00635E3A"/>
    <w:rsid w:val="006368AC"/>
    <w:rsid w:val="00637948"/>
    <w:rsid w:val="00642757"/>
    <w:rsid w:val="00643856"/>
    <w:rsid w:val="00652CB9"/>
    <w:rsid w:val="00655F6E"/>
    <w:rsid w:val="0065670F"/>
    <w:rsid w:val="00656DC9"/>
    <w:rsid w:val="0066148B"/>
    <w:rsid w:val="00661CC1"/>
    <w:rsid w:val="00661EBE"/>
    <w:rsid w:val="00664F76"/>
    <w:rsid w:val="00665842"/>
    <w:rsid w:val="00670720"/>
    <w:rsid w:val="00670D8F"/>
    <w:rsid w:val="006729B4"/>
    <w:rsid w:val="00674BDB"/>
    <w:rsid w:val="0067556F"/>
    <w:rsid w:val="00675A0F"/>
    <w:rsid w:val="006762A8"/>
    <w:rsid w:val="006764FC"/>
    <w:rsid w:val="00676F00"/>
    <w:rsid w:val="0067700A"/>
    <w:rsid w:val="00684178"/>
    <w:rsid w:val="00685725"/>
    <w:rsid w:val="00686431"/>
    <w:rsid w:val="00691026"/>
    <w:rsid w:val="0069158E"/>
    <w:rsid w:val="00693980"/>
    <w:rsid w:val="00693E8C"/>
    <w:rsid w:val="0069660F"/>
    <w:rsid w:val="00696BBD"/>
    <w:rsid w:val="006A1C2A"/>
    <w:rsid w:val="006A79D8"/>
    <w:rsid w:val="006B09D3"/>
    <w:rsid w:val="006B24F7"/>
    <w:rsid w:val="006C6CF6"/>
    <w:rsid w:val="006C7984"/>
    <w:rsid w:val="006D1A6A"/>
    <w:rsid w:val="006D6014"/>
    <w:rsid w:val="006E08D0"/>
    <w:rsid w:val="006E635D"/>
    <w:rsid w:val="006E6F1B"/>
    <w:rsid w:val="006F0FEC"/>
    <w:rsid w:val="006F1C2D"/>
    <w:rsid w:val="006F5CFB"/>
    <w:rsid w:val="006F69E4"/>
    <w:rsid w:val="00700F19"/>
    <w:rsid w:val="00701730"/>
    <w:rsid w:val="00702C75"/>
    <w:rsid w:val="007031F0"/>
    <w:rsid w:val="007051A7"/>
    <w:rsid w:val="00707991"/>
    <w:rsid w:val="00707B40"/>
    <w:rsid w:val="007134E2"/>
    <w:rsid w:val="00715688"/>
    <w:rsid w:val="007364B8"/>
    <w:rsid w:val="00736F44"/>
    <w:rsid w:val="00755F10"/>
    <w:rsid w:val="007575C9"/>
    <w:rsid w:val="00760216"/>
    <w:rsid w:val="00761B57"/>
    <w:rsid w:val="0076466D"/>
    <w:rsid w:val="0076622A"/>
    <w:rsid w:val="0076753E"/>
    <w:rsid w:val="0077071F"/>
    <w:rsid w:val="00775FB2"/>
    <w:rsid w:val="007761E7"/>
    <w:rsid w:val="007763BD"/>
    <w:rsid w:val="007808F0"/>
    <w:rsid w:val="00782633"/>
    <w:rsid w:val="00783DB4"/>
    <w:rsid w:val="007843DD"/>
    <w:rsid w:val="00787D99"/>
    <w:rsid w:val="007900A6"/>
    <w:rsid w:val="007903ED"/>
    <w:rsid w:val="00795F21"/>
    <w:rsid w:val="007A2677"/>
    <w:rsid w:val="007A2D3F"/>
    <w:rsid w:val="007A731B"/>
    <w:rsid w:val="007A7442"/>
    <w:rsid w:val="007A790D"/>
    <w:rsid w:val="007C34E2"/>
    <w:rsid w:val="007D5A2A"/>
    <w:rsid w:val="007E3F0F"/>
    <w:rsid w:val="007E4C10"/>
    <w:rsid w:val="007E6687"/>
    <w:rsid w:val="007E79C3"/>
    <w:rsid w:val="007E7D5D"/>
    <w:rsid w:val="007F4470"/>
    <w:rsid w:val="007F5D8E"/>
    <w:rsid w:val="008053D7"/>
    <w:rsid w:val="0080687C"/>
    <w:rsid w:val="00810653"/>
    <w:rsid w:val="00810A6D"/>
    <w:rsid w:val="00810EA3"/>
    <w:rsid w:val="0081103F"/>
    <w:rsid w:val="00812BC3"/>
    <w:rsid w:val="00813FD8"/>
    <w:rsid w:val="00817BBD"/>
    <w:rsid w:val="00820207"/>
    <w:rsid w:val="00827990"/>
    <w:rsid w:val="00827AD0"/>
    <w:rsid w:val="008323D7"/>
    <w:rsid w:val="00832B68"/>
    <w:rsid w:val="00835633"/>
    <w:rsid w:val="00835970"/>
    <w:rsid w:val="00837171"/>
    <w:rsid w:val="00846757"/>
    <w:rsid w:val="00846CAE"/>
    <w:rsid w:val="008508EF"/>
    <w:rsid w:val="008541EB"/>
    <w:rsid w:val="0086411B"/>
    <w:rsid w:val="0087112A"/>
    <w:rsid w:val="00874840"/>
    <w:rsid w:val="0088098E"/>
    <w:rsid w:val="0088340F"/>
    <w:rsid w:val="008866F4"/>
    <w:rsid w:val="00890CC3"/>
    <w:rsid w:val="0089160F"/>
    <w:rsid w:val="00896420"/>
    <w:rsid w:val="008A399A"/>
    <w:rsid w:val="008A546C"/>
    <w:rsid w:val="008A7359"/>
    <w:rsid w:val="008B01E5"/>
    <w:rsid w:val="008B51CF"/>
    <w:rsid w:val="008B5884"/>
    <w:rsid w:val="008C030B"/>
    <w:rsid w:val="008C043C"/>
    <w:rsid w:val="008C388D"/>
    <w:rsid w:val="008D22FB"/>
    <w:rsid w:val="008D3661"/>
    <w:rsid w:val="008D799C"/>
    <w:rsid w:val="008D79DB"/>
    <w:rsid w:val="008E0A8B"/>
    <w:rsid w:val="008E0C1C"/>
    <w:rsid w:val="008E10FA"/>
    <w:rsid w:val="008E1F2B"/>
    <w:rsid w:val="008E5D18"/>
    <w:rsid w:val="008F0A93"/>
    <w:rsid w:val="008F32FC"/>
    <w:rsid w:val="008F3FAE"/>
    <w:rsid w:val="008F463A"/>
    <w:rsid w:val="008F4DCF"/>
    <w:rsid w:val="00901072"/>
    <w:rsid w:val="0091013D"/>
    <w:rsid w:val="0091095F"/>
    <w:rsid w:val="00911002"/>
    <w:rsid w:val="00911A4C"/>
    <w:rsid w:val="009127F3"/>
    <w:rsid w:val="00913119"/>
    <w:rsid w:val="0091763E"/>
    <w:rsid w:val="009231E6"/>
    <w:rsid w:val="009239AD"/>
    <w:rsid w:val="00924019"/>
    <w:rsid w:val="00924408"/>
    <w:rsid w:val="00924951"/>
    <w:rsid w:val="009336CD"/>
    <w:rsid w:val="009362B6"/>
    <w:rsid w:val="00940A1A"/>
    <w:rsid w:val="009417F8"/>
    <w:rsid w:val="009443D8"/>
    <w:rsid w:val="00944E10"/>
    <w:rsid w:val="0094513A"/>
    <w:rsid w:val="00953DC4"/>
    <w:rsid w:val="00954609"/>
    <w:rsid w:val="00954644"/>
    <w:rsid w:val="00955116"/>
    <w:rsid w:val="0096237F"/>
    <w:rsid w:val="00966418"/>
    <w:rsid w:val="009709D6"/>
    <w:rsid w:val="0098023B"/>
    <w:rsid w:val="009806E5"/>
    <w:rsid w:val="00983F78"/>
    <w:rsid w:val="009934A5"/>
    <w:rsid w:val="0099730C"/>
    <w:rsid w:val="009A5990"/>
    <w:rsid w:val="009A7507"/>
    <w:rsid w:val="009B070F"/>
    <w:rsid w:val="009B134C"/>
    <w:rsid w:val="009B48D9"/>
    <w:rsid w:val="009B7405"/>
    <w:rsid w:val="009B76F7"/>
    <w:rsid w:val="009B7CB7"/>
    <w:rsid w:val="009C1E16"/>
    <w:rsid w:val="009C315C"/>
    <w:rsid w:val="009C3D9B"/>
    <w:rsid w:val="009C4940"/>
    <w:rsid w:val="009C53B1"/>
    <w:rsid w:val="009C7A26"/>
    <w:rsid w:val="009D084E"/>
    <w:rsid w:val="009D112D"/>
    <w:rsid w:val="009E033A"/>
    <w:rsid w:val="009E28CB"/>
    <w:rsid w:val="009E454A"/>
    <w:rsid w:val="009E4F93"/>
    <w:rsid w:val="009E66EB"/>
    <w:rsid w:val="009F05D3"/>
    <w:rsid w:val="009F20CA"/>
    <w:rsid w:val="009F58A1"/>
    <w:rsid w:val="009F6184"/>
    <w:rsid w:val="009F6CE3"/>
    <w:rsid w:val="00A003C6"/>
    <w:rsid w:val="00A0175B"/>
    <w:rsid w:val="00A04001"/>
    <w:rsid w:val="00A04AB1"/>
    <w:rsid w:val="00A064E5"/>
    <w:rsid w:val="00A0749E"/>
    <w:rsid w:val="00A104D1"/>
    <w:rsid w:val="00A13457"/>
    <w:rsid w:val="00A17EB0"/>
    <w:rsid w:val="00A20420"/>
    <w:rsid w:val="00A21B22"/>
    <w:rsid w:val="00A22811"/>
    <w:rsid w:val="00A22DCC"/>
    <w:rsid w:val="00A24366"/>
    <w:rsid w:val="00A256D6"/>
    <w:rsid w:val="00A26DD5"/>
    <w:rsid w:val="00A300E9"/>
    <w:rsid w:val="00A310D2"/>
    <w:rsid w:val="00A336BB"/>
    <w:rsid w:val="00A33B24"/>
    <w:rsid w:val="00A37AAA"/>
    <w:rsid w:val="00A421D3"/>
    <w:rsid w:val="00A55CA5"/>
    <w:rsid w:val="00A56ABE"/>
    <w:rsid w:val="00A57969"/>
    <w:rsid w:val="00A633C0"/>
    <w:rsid w:val="00A63A65"/>
    <w:rsid w:val="00A646BF"/>
    <w:rsid w:val="00A65349"/>
    <w:rsid w:val="00A67EBD"/>
    <w:rsid w:val="00A70A05"/>
    <w:rsid w:val="00A72453"/>
    <w:rsid w:val="00A77023"/>
    <w:rsid w:val="00A800E1"/>
    <w:rsid w:val="00A8291D"/>
    <w:rsid w:val="00A83458"/>
    <w:rsid w:val="00A851E8"/>
    <w:rsid w:val="00A86A7C"/>
    <w:rsid w:val="00A90F1F"/>
    <w:rsid w:val="00A937B5"/>
    <w:rsid w:val="00A95855"/>
    <w:rsid w:val="00A973ED"/>
    <w:rsid w:val="00A978EA"/>
    <w:rsid w:val="00AA325D"/>
    <w:rsid w:val="00AA3A55"/>
    <w:rsid w:val="00AB0C01"/>
    <w:rsid w:val="00AB5C5C"/>
    <w:rsid w:val="00AB6C21"/>
    <w:rsid w:val="00AC1AEA"/>
    <w:rsid w:val="00AC47B5"/>
    <w:rsid w:val="00AD043C"/>
    <w:rsid w:val="00AD37C6"/>
    <w:rsid w:val="00AD39A7"/>
    <w:rsid w:val="00AE1F24"/>
    <w:rsid w:val="00AE26A7"/>
    <w:rsid w:val="00AE2B70"/>
    <w:rsid w:val="00AE2BC9"/>
    <w:rsid w:val="00AE33D1"/>
    <w:rsid w:val="00AF0368"/>
    <w:rsid w:val="00AF3F53"/>
    <w:rsid w:val="00B01571"/>
    <w:rsid w:val="00B03AEB"/>
    <w:rsid w:val="00B078C2"/>
    <w:rsid w:val="00B10284"/>
    <w:rsid w:val="00B13CA2"/>
    <w:rsid w:val="00B14D83"/>
    <w:rsid w:val="00B16169"/>
    <w:rsid w:val="00B16AD5"/>
    <w:rsid w:val="00B22CB0"/>
    <w:rsid w:val="00B23D31"/>
    <w:rsid w:val="00B2429B"/>
    <w:rsid w:val="00B27369"/>
    <w:rsid w:val="00B30BA1"/>
    <w:rsid w:val="00B418D5"/>
    <w:rsid w:val="00B43828"/>
    <w:rsid w:val="00B45E81"/>
    <w:rsid w:val="00B51331"/>
    <w:rsid w:val="00B538CF"/>
    <w:rsid w:val="00B60B7F"/>
    <w:rsid w:val="00B7210A"/>
    <w:rsid w:val="00B727AE"/>
    <w:rsid w:val="00B759A3"/>
    <w:rsid w:val="00B76CAE"/>
    <w:rsid w:val="00B80124"/>
    <w:rsid w:val="00B80AFC"/>
    <w:rsid w:val="00B8162F"/>
    <w:rsid w:val="00B86431"/>
    <w:rsid w:val="00B9384C"/>
    <w:rsid w:val="00B93AA5"/>
    <w:rsid w:val="00B9660F"/>
    <w:rsid w:val="00BB0DE7"/>
    <w:rsid w:val="00BB296C"/>
    <w:rsid w:val="00BB347D"/>
    <w:rsid w:val="00BB3F9E"/>
    <w:rsid w:val="00BB4121"/>
    <w:rsid w:val="00BB7992"/>
    <w:rsid w:val="00BC0E2F"/>
    <w:rsid w:val="00BC172A"/>
    <w:rsid w:val="00BC2010"/>
    <w:rsid w:val="00BC28C3"/>
    <w:rsid w:val="00BC3A43"/>
    <w:rsid w:val="00BC47C6"/>
    <w:rsid w:val="00BC4E57"/>
    <w:rsid w:val="00BC7C0A"/>
    <w:rsid w:val="00BC7D70"/>
    <w:rsid w:val="00BD0920"/>
    <w:rsid w:val="00BD2CA7"/>
    <w:rsid w:val="00BD4FF6"/>
    <w:rsid w:val="00BD602A"/>
    <w:rsid w:val="00BD781E"/>
    <w:rsid w:val="00BD7844"/>
    <w:rsid w:val="00BE17E5"/>
    <w:rsid w:val="00BE4332"/>
    <w:rsid w:val="00BE5E7F"/>
    <w:rsid w:val="00BE5FD3"/>
    <w:rsid w:val="00BE73D5"/>
    <w:rsid w:val="00BF0375"/>
    <w:rsid w:val="00BF12CE"/>
    <w:rsid w:val="00BF350F"/>
    <w:rsid w:val="00BF7B68"/>
    <w:rsid w:val="00C00DDE"/>
    <w:rsid w:val="00C04016"/>
    <w:rsid w:val="00C043DC"/>
    <w:rsid w:val="00C05D96"/>
    <w:rsid w:val="00C05EA8"/>
    <w:rsid w:val="00C11E64"/>
    <w:rsid w:val="00C24184"/>
    <w:rsid w:val="00C3037E"/>
    <w:rsid w:val="00C34FEB"/>
    <w:rsid w:val="00C35BD0"/>
    <w:rsid w:val="00C35E1E"/>
    <w:rsid w:val="00C37F69"/>
    <w:rsid w:val="00C40A88"/>
    <w:rsid w:val="00C43E31"/>
    <w:rsid w:val="00C447C1"/>
    <w:rsid w:val="00C45610"/>
    <w:rsid w:val="00C47E12"/>
    <w:rsid w:val="00C61102"/>
    <w:rsid w:val="00C651F0"/>
    <w:rsid w:val="00C65377"/>
    <w:rsid w:val="00C66032"/>
    <w:rsid w:val="00C70D25"/>
    <w:rsid w:val="00C713C8"/>
    <w:rsid w:val="00C7225A"/>
    <w:rsid w:val="00C769F8"/>
    <w:rsid w:val="00C778A7"/>
    <w:rsid w:val="00C87AFB"/>
    <w:rsid w:val="00CA6D51"/>
    <w:rsid w:val="00CB02B9"/>
    <w:rsid w:val="00CC4908"/>
    <w:rsid w:val="00CC4BEB"/>
    <w:rsid w:val="00CC6B3D"/>
    <w:rsid w:val="00CC7B5F"/>
    <w:rsid w:val="00CD0C7C"/>
    <w:rsid w:val="00CD1A6D"/>
    <w:rsid w:val="00CE252A"/>
    <w:rsid w:val="00CE2BA6"/>
    <w:rsid w:val="00CE3841"/>
    <w:rsid w:val="00CE6D4D"/>
    <w:rsid w:val="00CF3889"/>
    <w:rsid w:val="00CF3E60"/>
    <w:rsid w:val="00D02016"/>
    <w:rsid w:val="00D04D5F"/>
    <w:rsid w:val="00D063FF"/>
    <w:rsid w:val="00D148DF"/>
    <w:rsid w:val="00D14FFE"/>
    <w:rsid w:val="00D2132B"/>
    <w:rsid w:val="00D33CF0"/>
    <w:rsid w:val="00D35E80"/>
    <w:rsid w:val="00D3701A"/>
    <w:rsid w:val="00D37A65"/>
    <w:rsid w:val="00D42833"/>
    <w:rsid w:val="00D44070"/>
    <w:rsid w:val="00D50B7B"/>
    <w:rsid w:val="00D53132"/>
    <w:rsid w:val="00D60800"/>
    <w:rsid w:val="00D6676F"/>
    <w:rsid w:val="00D67949"/>
    <w:rsid w:val="00D679D7"/>
    <w:rsid w:val="00D72CE4"/>
    <w:rsid w:val="00D75B98"/>
    <w:rsid w:val="00D80ADB"/>
    <w:rsid w:val="00D862F3"/>
    <w:rsid w:val="00D8790B"/>
    <w:rsid w:val="00D87AD7"/>
    <w:rsid w:val="00D87F8F"/>
    <w:rsid w:val="00DA164D"/>
    <w:rsid w:val="00DC5935"/>
    <w:rsid w:val="00DC7398"/>
    <w:rsid w:val="00DD240D"/>
    <w:rsid w:val="00DD7653"/>
    <w:rsid w:val="00DE4ACD"/>
    <w:rsid w:val="00DF3576"/>
    <w:rsid w:val="00DF4675"/>
    <w:rsid w:val="00DF4ED2"/>
    <w:rsid w:val="00DF612C"/>
    <w:rsid w:val="00DF799D"/>
    <w:rsid w:val="00E006FB"/>
    <w:rsid w:val="00E01F02"/>
    <w:rsid w:val="00E026A8"/>
    <w:rsid w:val="00E02909"/>
    <w:rsid w:val="00E02C20"/>
    <w:rsid w:val="00E045FE"/>
    <w:rsid w:val="00E06C7C"/>
    <w:rsid w:val="00E13B7C"/>
    <w:rsid w:val="00E14C21"/>
    <w:rsid w:val="00E174C0"/>
    <w:rsid w:val="00E21CBC"/>
    <w:rsid w:val="00E23DB5"/>
    <w:rsid w:val="00E2531F"/>
    <w:rsid w:val="00E25569"/>
    <w:rsid w:val="00E27752"/>
    <w:rsid w:val="00E3067C"/>
    <w:rsid w:val="00E34856"/>
    <w:rsid w:val="00E35373"/>
    <w:rsid w:val="00E35DC3"/>
    <w:rsid w:val="00E522A1"/>
    <w:rsid w:val="00E7081E"/>
    <w:rsid w:val="00E71997"/>
    <w:rsid w:val="00E86C51"/>
    <w:rsid w:val="00E870B4"/>
    <w:rsid w:val="00E902D8"/>
    <w:rsid w:val="00E91E16"/>
    <w:rsid w:val="00E93D12"/>
    <w:rsid w:val="00E95EAE"/>
    <w:rsid w:val="00EA0A03"/>
    <w:rsid w:val="00EA3345"/>
    <w:rsid w:val="00EA4B5D"/>
    <w:rsid w:val="00EA6A9C"/>
    <w:rsid w:val="00EB0D2C"/>
    <w:rsid w:val="00EB33B6"/>
    <w:rsid w:val="00EB77C0"/>
    <w:rsid w:val="00EC09B4"/>
    <w:rsid w:val="00EC2FA9"/>
    <w:rsid w:val="00ED2197"/>
    <w:rsid w:val="00EE219A"/>
    <w:rsid w:val="00EE36A4"/>
    <w:rsid w:val="00EE3E41"/>
    <w:rsid w:val="00EE4468"/>
    <w:rsid w:val="00EE68D2"/>
    <w:rsid w:val="00EF2D35"/>
    <w:rsid w:val="00EF556C"/>
    <w:rsid w:val="00EF77D8"/>
    <w:rsid w:val="00F00EAB"/>
    <w:rsid w:val="00F04B2A"/>
    <w:rsid w:val="00F04C77"/>
    <w:rsid w:val="00F068FD"/>
    <w:rsid w:val="00F06FCE"/>
    <w:rsid w:val="00F0709A"/>
    <w:rsid w:val="00F16989"/>
    <w:rsid w:val="00F30D03"/>
    <w:rsid w:val="00F31FEA"/>
    <w:rsid w:val="00F33FCE"/>
    <w:rsid w:val="00F35597"/>
    <w:rsid w:val="00F43EFB"/>
    <w:rsid w:val="00F532DA"/>
    <w:rsid w:val="00F5485C"/>
    <w:rsid w:val="00F557CB"/>
    <w:rsid w:val="00F61B49"/>
    <w:rsid w:val="00F636D9"/>
    <w:rsid w:val="00F66A93"/>
    <w:rsid w:val="00F6781E"/>
    <w:rsid w:val="00F70E00"/>
    <w:rsid w:val="00F7346C"/>
    <w:rsid w:val="00F73EC4"/>
    <w:rsid w:val="00F74023"/>
    <w:rsid w:val="00F7463D"/>
    <w:rsid w:val="00F76827"/>
    <w:rsid w:val="00F822BA"/>
    <w:rsid w:val="00F83F30"/>
    <w:rsid w:val="00F844EC"/>
    <w:rsid w:val="00F84707"/>
    <w:rsid w:val="00F84C65"/>
    <w:rsid w:val="00F9354B"/>
    <w:rsid w:val="00F94B0A"/>
    <w:rsid w:val="00FA4D98"/>
    <w:rsid w:val="00FA5D9A"/>
    <w:rsid w:val="00FA6B87"/>
    <w:rsid w:val="00FB03BE"/>
    <w:rsid w:val="00FB38A4"/>
    <w:rsid w:val="00FB69BC"/>
    <w:rsid w:val="00FC07BB"/>
    <w:rsid w:val="00FD0F8B"/>
    <w:rsid w:val="00FD4502"/>
    <w:rsid w:val="00FE241D"/>
    <w:rsid w:val="00FE2EA9"/>
    <w:rsid w:val="00FE35BF"/>
    <w:rsid w:val="00FE7821"/>
    <w:rsid w:val="00FF1FBA"/>
    <w:rsid w:val="00FF2888"/>
    <w:rsid w:val="00FF73BE"/>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98C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4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0147"/>
    <w:pPr>
      <w:spacing w:after="120" w:line="480" w:lineRule="auto"/>
    </w:pPr>
    <w:rPr>
      <w:lang w:val="x-none"/>
    </w:rPr>
  </w:style>
  <w:style w:type="character" w:customStyle="1" w:styleId="BodyText2Char">
    <w:name w:val="Body Text 2 Char"/>
    <w:basedOn w:val="DefaultParagraphFont"/>
    <w:link w:val="BodyText2"/>
    <w:rsid w:val="00260147"/>
    <w:rPr>
      <w:rFonts w:eastAsia="Times New Roman" w:cs="Times New Roman"/>
      <w:szCs w:val="24"/>
      <w:lang w:val="x-none" w:eastAsia="ru-RU"/>
    </w:rPr>
  </w:style>
  <w:style w:type="paragraph" w:styleId="Header">
    <w:name w:val="header"/>
    <w:basedOn w:val="Normal"/>
    <w:link w:val="HeaderChar"/>
    <w:uiPriority w:val="99"/>
    <w:unhideWhenUsed/>
    <w:rsid w:val="00260147"/>
    <w:pPr>
      <w:tabs>
        <w:tab w:val="center" w:pos="4153"/>
        <w:tab w:val="right" w:pos="8306"/>
      </w:tabs>
    </w:pPr>
  </w:style>
  <w:style w:type="character" w:customStyle="1" w:styleId="HeaderChar">
    <w:name w:val="Header Char"/>
    <w:basedOn w:val="DefaultParagraphFont"/>
    <w:link w:val="Header"/>
    <w:uiPriority w:val="99"/>
    <w:rsid w:val="00260147"/>
    <w:rPr>
      <w:rFonts w:eastAsia="Times New Roman" w:cs="Times New Roman"/>
      <w:szCs w:val="24"/>
      <w:lang w:eastAsia="ru-RU"/>
    </w:rPr>
  </w:style>
  <w:style w:type="paragraph" w:styleId="Footer">
    <w:name w:val="footer"/>
    <w:basedOn w:val="Normal"/>
    <w:link w:val="FooterChar"/>
    <w:uiPriority w:val="99"/>
    <w:unhideWhenUsed/>
    <w:rsid w:val="00260147"/>
    <w:pPr>
      <w:tabs>
        <w:tab w:val="center" w:pos="4153"/>
        <w:tab w:val="right" w:pos="8306"/>
      </w:tabs>
    </w:pPr>
  </w:style>
  <w:style w:type="character" w:customStyle="1" w:styleId="FooterChar">
    <w:name w:val="Footer Char"/>
    <w:basedOn w:val="DefaultParagraphFont"/>
    <w:link w:val="Footer"/>
    <w:uiPriority w:val="99"/>
    <w:rsid w:val="00260147"/>
    <w:rPr>
      <w:rFonts w:eastAsia="Times New Roman" w:cs="Times New Roman"/>
      <w:szCs w:val="24"/>
      <w:lang w:eastAsia="ru-RU"/>
    </w:rPr>
  </w:style>
  <w:style w:type="paragraph" w:styleId="NormalWeb">
    <w:name w:val="Normal (Web)"/>
    <w:basedOn w:val="Normal"/>
    <w:uiPriority w:val="99"/>
    <w:unhideWhenUsed/>
    <w:rsid w:val="008E10FA"/>
    <w:pPr>
      <w:spacing w:before="100" w:beforeAutospacing="1" w:after="100" w:afterAutospacing="1"/>
    </w:pPr>
    <w:rPr>
      <w:lang w:eastAsia="lv-LV"/>
    </w:rPr>
  </w:style>
  <w:style w:type="character" w:styleId="Emphasis">
    <w:name w:val="Emphasis"/>
    <w:basedOn w:val="DefaultParagraphFont"/>
    <w:uiPriority w:val="20"/>
    <w:qFormat/>
    <w:rsid w:val="008E10FA"/>
    <w:rPr>
      <w:i/>
      <w:iCs/>
    </w:rPr>
  </w:style>
  <w:style w:type="character" w:styleId="Strong">
    <w:name w:val="Strong"/>
    <w:basedOn w:val="DefaultParagraphFont"/>
    <w:uiPriority w:val="22"/>
    <w:qFormat/>
    <w:rsid w:val="008E10FA"/>
    <w:rPr>
      <w:b/>
      <w:bCs/>
    </w:rPr>
  </w:style>
  <w:style w:type="paragraph" w:styleId="BalloonText">
    <w:name w:val="Balloon Text"/>
    <w:basedOn w:val="Normal"/>
    <w:link w:val="BalloonTextChar"/>
    <w:uiPriority w:val="99"/>
    <w:semiHidden/>
    <w:unhideWhenUsed/>
    <w:rsid w:val="009E2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8CB"/>
    <w:rPr>
      <w:rFonts w:ascii="Segoe UI" w:eastAsia="Times New Roman" w:hAnsi="Segoe UI" w:cs="Segoe UI"/>
      <w:sz w:val="18"/>
      <w:szCs w:val="18"/>
      <w:lang w:eastAsia="ru-RU"/>
    </w:rPr>
  </w:style>
  <w:style w:type="paragraph" w:customStyle="1" w:styleId="tv213">
    <w:name w:val="tv213"/>
    <w:basedOn w:val="Normal"/>
    <w:rsid w:val="00FA4D98"/>
    <w:pPr>
      <w:spacing w:before="100" w:beforeAutospacing="1" w:after="100" w:afterAutospacing="1"/>
    </w:pPr>
    <w:rPr>
      <w:lang w:eastAsia="lv-LV"/>
    </w:rPr>
  </w:style>
  <w:style w:type="character" w:styleId="Hyperlink">
    <w:name w:val="Hyperlink"/>
    <w:basedOn w:val="DefaultParagraphFont"/>
    <w:uiPriority w:val="99"/>
    <w:unhideWhenUsed/>
    <w:rsid w:val="007031F0"/>
    <w:rPr>
      <w:color w:val="0563C1" w:themeColor="hyperlink"/>
      <w:u w:val="single"/>
    </w:rPr>
  </w:style>
  <w:style w:type="character" w:styleId="CommentReference">
    <w:name w:val="annotation reference"/>
    <w:basedOn w:val="DefaultParagraphFont"/>
    <w:uiPriority w:val="99"/>
    <w:semiHidden/>
    <w:unhideWhenUsed/>
    <w:rsid w:val="00134548"/>
    <w:rPr>
      <w:sz w:val="16"/>
      <w:szCs w:val="16"/>
    </w:rPr>
  </w:style>
  <w:style w:type="paragraph" w:styleId="CommentText">
    <w:name w:val="annotation text"/>
    <w:basedOn w:val="Normal"/>
    <w:link w:val="CommentTextChar"/>
    <w:uiPriority w:val="99"/>
    <w:semiHidden/>
    <w:unhideWhenUsed/>
    <w:rsid w:val="00134548"/>
    <w:rPr>
      <w:sz w:val="20"/>
      <w:szCs w:val="20"/>
    </w:rPr>
  </w:style>
  <w:style w:type="character" w:customStyle="1" w:styleId="CommentTextChar">
    <w:name w:val="Comment Text Char"/>
    <w:basedOn w:val="DefaultParagraphFont"/>
    <w:link w:val="CommentText"/>
    <w:uiPriority w:val="99"/>
    <w:semiHidden/>
    <w:rsid w:val="00134548"/>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34548"/>
    <w:rPr>
      <w:b/>
      <w:bCs/>
    </w:rPr>
  </w:style>
  <w:style w:type="character" w:customStyle="1" w:styleId="CommentSubjectChar">
    <w:name w:val="Comment Subject Char"/>
    <w:basedOn w:val="CommentTextChar"/>
    <w:link w:val="CommentSubject"/>
    <w:uiPriority w:val="99"/>
    <w:semiHidden/>
    <w:rsid w:val="00134548"/>
    <w:rPr>
      <w:rFonts w:eastAsia="Times New Roman" w:cs="Times New Roman"/>
      <w:b/>
      <w:bCs/>
      <w:sz w:val="20"/>
      <w:szCs w:val="20"/>
      <w:lang w:eastAsia="ru-RU"/>
    </w:rPr>
  </w:style>
  <w:style w:type="paragraph" w:styleId="FootnoteText">
    <w:name w:val="footnote text"/>
    <w:basedOn w:val="Normal"/>
    <w:link w:val="FootnoteTextChar"/>
    <w:uiPriority w:val="99"/>
    <w:semiHidden/>
    <w:unhideWhenUsed/>
    <w:rsid w:val="00467547"/>
    <w:rPr>
      <w:sz w:val="20"/>
      <w:szCs w:val="20"/>
    </w:rPr>
  </w:style>
  <w:style w:type="character" w:customStyle="1" w:styleId="FootnoteTextChar">
    <w:name w:val="Footnote Text Char"/>
    <w:basedOn w:val="DefaultParagraphFont"/>
    <w:link w:val="FootnoteText"/>
    <w:uiPriority w:val="99"/>
    <w:semiHidden/>
    <w:rsid w:val="00467547"/>
    <w:rPr>
      <w:rFonts w:eastAsia="Times New Roman" w:cs="Times New Roman"/>
      <w:sz w:val="20"/>
      <w:szCs w:val="20"/>
      <w:lang w:eastAsia="ru-RU"/>
    </w:rPr>
  </w:style>
  <w:style w:type="character" w:styleId="FootnoteReference">
    <w:name w:val="footnote reference"/>
    <w:basedOn w:val="DefaultParagraphFont"/>
    <w:uiPriority w:val="99"/>
    <w:semiHidden/>
    <w:unhideWhenUsed/>
    <w:rsid w:val="00467547"/>
    <w:rPr>
      <w:vertAlign w:val="superscript"/>
    </w:rPr>
  </w:style>
  <w:style w:type="paragraph" w:customStyle="1" w:styleId="tv2132">
    <w:name w:val="tv2132"/>
    <w:basedOn w:val="Normal"/>
    <w:rsid w:val="009709D6"/>
    <w:pPr>
      <w:spacing w:line="360" w:lineRule="auto"/>
      <w:ind w:firstLine="300"/>
    </w:pPr>
    <w:rPr>
      <w:color w:val="414142"/>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71115">
      <w:bodyDiv w:val="1"/>
      <w:marLeft w:val="0"/>
      <w:marRight w:val="0"/>
      <w:marTop w:val="0"/>
      <w:marBottom w:val="0"/>
      <w:divBdr>
        <w:top w:val="none" w:sz="0" w:space="0" w:color="auto"/>
        <w:left w:val="none" w:sz="0" w:space="0" w:color="auto"/>
        <w:bottom w:val="none" w:sz="0" w:space="0" w:color="auto"/>
        <w:right w:val="none" w:sz="0" w:space="0" w:color="auto"/>
      </w:divBdr>
    </w:div>
    <w:div w:id="155850142">
      <w:bodyDiv w:val="1"/>
      <w:marLeft w:val="0"/>
      <w:marRight w:val="0"/>
      <w:marTop w:val="0"/>
      <w:marBottom w:val="0"/>
      <w:divBdr>
        <w:top w:val="none" w:sz="0" w:space="0" w:color="auto"/>
        <w:left w:val="none" w:sz="0" w:space="0" w:color="auto"/>
        <w:bottom w:val="none" w:sz="0" w:space="0" w:color="auto"/>
        <w:right w:val="none" w:sz="0" w:space="0" w:color="auto"/>
      </w:divBdr>
      <w:divsChild>
        <w:div w:id="1609242699">
          <w:marLeft w:val="0"/>
          <w:marRight w:val="0"/>
          <w:marTop w:val="0"/>
          <w:marBottom w:val="0"/>
          <w:divBdr>
            <w:top w:val="none" w:sz="0" w:space="0" w:color="auto"/>
            <w:left w:val="none" w:sz="0" w:space="0" w:color="auto"/>
            <w:bottom w:val="none" w:sz="0" w:space="0" w:color="auto"/>
            <w:right w:val="none" w:sz="0" w:space="0" w:color="auto"/>
          </w:divBdr>
        </w:div>
      </w:divsChild>
    </w:div>
    <w:div w:id="269748627">
      <w:bodyDiv w:val="1"/>
      <w:marLeft w:val="0"/>
      <w:marRight w:val="0"/>
      <w:marTop w:val="0"/>
      <w:marBottom w:val="0"/>
      <w:divBdr>
        <w:top w:val="none" w:sz="0" w:space="0" w:color="auto"/>
        <w:left w:val="none" w:sz="0" w:space="0" w:color="auto"/>
        <w:bottom w:val="none" w:sz="0" w:space="0" w:color="auto"/>
        <w:right w:val="none" w:sz="0" w:space="0" w:color="auto"/>
      </w:divBdr>
    </w:div>
    <w:div w:id="662006121">
      <w:bodyDiv w:val="1"/>
      <w:marLeft w:val="0"/>
      <w:marRight w:val="0"/>
      <w:marTop w:val="0"/>
      <w:marBottom w:val="0"/>
      <w:divBdr>
        <w:top w:val="none" w:sz="0" w:space="0" w:color="auto"/>
        <w:left w:val="none" w:sz="0" w:space="0" w:color="auto"/>
        <w:bottom w:val="none" w:sz="0" w:space="0" w:color="auto"/>
        <w:right w:val="none" w:sz="0" w:space="0" w:color="auto"/>
      </w:divBdr>
    </w:div>
    <w:div w:id="703292036">
      <w:bodyDiv w:val="1"/>
      <w:marLeft w:val="0"/>
      <w:marRight w:val="0"/>
      <w:marTop w:val="0"/>
      <w:marBottom w:val="0"/>
      <w:divBdr>
        <w:top w:val="none" w:sz="0" w:space="0" w:color="auto"/>
        <w:left w:val="none" w:sz="0" w:space="0" w:color="auto"/>
        <w:bottom w:val="none" w:sz="0" w:space="0" w:color="auto"/>
        <w:right w:val="none" w:sz="0" w:space="0" w:color="auto"/>
      </w:divBdr>
    </w:div>
    <w:div w:id="841890181">
      <w:bodyDiv w:val="1"/>
      <w:marLeft w:val="0"/>
      <w:marRight w:val="0"/>
      <w:marTop w:val="0"/>
      <w:marBottom w:val="0"/>
      <w:divBdr>
        <w:top w:val="none" w:sz="0" w:space="0" w:color="auto"/>
        <w:left w:val="none" w:sz="0" w:space="0" w:color="auto"/>
        <w:bottom w:val="none" w:sz="0" w:space="0" w:color="auto"/>
        <w:right w:val="none" w:sz="0" w:space="0" w:color="auto"/>
      </w:divBdr>
    </w:div>
    <w:div w:id="988486656">
      <w:bodyDiv w:val="1"/>
      <w:marLeft w:val="0"/>
      <w:marRight w:val="0"/>
      <w:marTop w:val="0"/>
      <w:marBottom w:val="0"/>
      <w:divBdr>
        <w:top w:val="none" w:sz="0" w:space="0" w:color="auto"/>
        <w:left w:val="none" w:sz="0" w:space="0" w:color="auto"/>
        <w:bottom w:val="none" w:sz="0" w:space="0" w:color="auto"/>
        <w:right w:val="none" w:sz="0" w:space="0" w:color="auto"/>
      </w:divBdr>
      <w:divsChild>
        <w:div w:id="1506476801">
          <w:marLeft w:val="0"/>
          <w:marRight w:val="0"/>
          <w:marTop w:val="0"/>
          <w:marBottom w:val="0"/>
          <w:divBdr>
            <w:top w:val="none" w:sz="0" w:space="0" w:color="auto"/>
            <w:left w:val="none" w:sz="0" w:space="0" w:color="auto"/>
            <w:bottom w:val="none" w:sz="0" w:space="0" w:color="auto"/>
            <w:right w:val="none" w:sz="0" w:space="0" w:color="auto"/>
          </w:divBdr>
        </w:div>
      </w:divsChild>
    </w:div>
    <w:div w:id="1893074878">
      <w:bodyDiv w:val="1"/>
      <w:marLeft w:val="0"/>
      <w:marRight w:val="0"/>
      <w:marTop w:val="0"/>
      <w:marBottom w:val="0"/>
      <w:divBdr>
        <w:top w:val="none" w:sz="0" w:space="0" w:color="auto"/>
        <w:left w:val="none" w:sz="0" w:space="0" w:color="auto"/>
        <w:bottom w:val="none" w:sz="0" w:space="0" w:color="auto"/>
        <w:right w:val="none" w:sz="0" w:space="0" w:color="auto"/>
      </w:divBdr>
    </w:div>
    <w:div w:id="1928613968">
      <w:bodyDiv w:val="1"/>
      <w:marLeft w:val="0"/>
      <w:marRight w:val="0"/>
      <w:marTop w:val="0"/>
      <w:marBottom w:val="0"/>
      <w:divBdr>
        <w:top w:val="none" w:sz="0" w:space="0" w:color="auto"/>
        <w:left w:val="none" w:sz="0" w:space="0" w:color="auto"/>
        <w:bottom w:val="none" w:sz="0" w:space="0" w:color="auto"/>
        <w:right w:val="none" w:sz="0" w:space="0" w:color="auto"/>
      </w:divBdr>
      <w:divsChild>
        <w:div w:id="829639031">
          <w:marLeft w:val="0"/>
          <w:marRight w:val="0"/>
          <w:marTop w:val="0"/>
          <w:marBottom w:val="0"/>
          <w:divBdr>
            <w:top w:val="none" w:sz="0" w:space="0" w:color="auto"/>
            <w:left w:val="none" w:sz="0" w:space="0" w:color="auto"/>
            <w:bottom w:val="none" w:sz="0" w:space="0" w:color="auto"/>
            <w:right w:val="none" w:sz="0" w:space="0" w:color="auto"/>
          </w:divBdr>
        </w:div>
      </w:divsChild>
    </w:div>
    <w:div w:id="1949657687">
      <w:bodyDiv w:val="1"/>
      <w:marLeft w:val="0"/>
      <w:marRight w:val="0"/>
      <w:marTop w:val="0"/>
      <w:marBottom w:val="0"/>
      <w:divBdr>
        <w:top w:val="none" w:sz="0" w:space="0" w:color="auto"/>
        <w:left w:val="none" w:sz="0" w:space="0" w:color="auto"/>
        <w:bottom w:val="none" w:sz="0" w:space="0" w:color="auto"/>
        <w:right w:val="none" w:sz="0" w:space="0" w:color="auto"/>
      </w:divBdr>
      <w:divsChild>
        <w:div w:id="2386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3D1EB-558A-4E4F-A8C6-160FEB67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9911</Words>
  <Characters>5650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2020-08-31T12:26:00Z</dcterms:created>
  <dcterms:modified xsi:type="dcterms:W3CDTF">2020-09-08T10:11:00Z</dcterms:modified>
</cp:coreProperties>
</file>