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88FD3" w14:textId="77777777" w:rsidR="00441F71" w:rsidRPr="00441F71" w:rsidRDefault="00441F71" w:rsidP="00441F71">
      <w:pPr>
        <w:spacing w:line="259" w:lineRule="auto"/>
        <w:rPr>
          <w:b/>
          <w:bCs/>
          <w:iCs/>
          <w:sz w:val="24"/>
          <w:szCs w:val="24"/>
        </w:rPr>
      </w:pPr>
      <w:r w:rsidRPr="00441F71">
        <w:rPr>
          <w:b/>
          <w:bCs/>
          <w:iCs/>
          <w:sz w:val="24"/>
          <w:szCs w:val="24"/>
        </w:rPr>
        <w:t xml:space="preserve">Simulatīva darījuma apstrīdēšanas procesuālā forma </w:t>
      </w:r>
    </w:p>
    <w:p w14:paraId="7E1DD054" w14:textId="49486A59" w:rsidR="004A6CE3" w:rsidRPr="00FD27F3" w:rsidRDefault="00441F71" w:rsidP="00441F71">
      <w:pPr>
        <w:shd w:val="clear" w:color="auto" w:fill="FFFFFF"/>
        <w:spacing w:line="276" w:lineRule="auto"/>
        <w:ind w:right="-1" w:firstLine="567"/>
        <w:rPr>
          <w:spacing w:val="-2"/>
          <w:sz w:val="24"/>
          <w:szCs w:val="24"/>
        </w:rPr>
      </w:pPr>
      <w:r w:rsidRPr="00441F71">
        <w:rPr>
          <w:iCs/>
          <w:sz w:val="24"/>
          <w:szCs w:val="24"/>
        </w:rPr>
        <w:t xml:space="preserve">Gribas izpaudums </w:t>
      </w:r>
      <w:proofErr w:type="spellStart"/>
      <w:r w:rsidRPr="00441F71">
        <w:rPr>
          <w:iCs/>
          <w:sz w:val="24"/>
          <w:szCs w:val="24"/>
        </w:rPr>
        <w:t>simulatīva</w:t>
      </w:r>
      <w:proofErr w:type="spellEnd"/>
      <w:r w:rsidRPr="00441F71">
        <w:rPr>
          <w:iCs/>
          <w:sz w:val="24"/>
          <w:szCs w:val="24"/>
        </w:rPr>
        <w:t xml:space="preserve"> darījuma gadījumā apstrīdams </w:t>
      </w:r>
      <w:r w:rsidR="00FD27F3">
        <w:rPr>
          <w:iCs/>
          <w:sz w:val="24"/>
          <w:szCs w:val="24"/>
        </w:rPr>
        <w:t xml:space="preserve">– ceļot </w:t>
      </w:r>
      <w:r w:rsidRPr="00441F71">
        <w:rPr>
          <w:iCs/>
          <w:sz w:val="24"/>
          <w:szCs w:val="24"/>
        </w:rPr>
        <w:t>prasīb</w:t>
      </w:r>
      <w:r w:rsidR="00FD27F3">
        <w:rPr>
          <w:iCs/>
          <w:sz w:val="24"/>
          <w:szCs w:val="24"/>
        </w:rPr>
        <w:t>u</w:t>
      </w:r>
      <w:r w:rsidRPr="00441F71">
        <w:rPr>
          <w:iCs/>
          <w:sz w:val="24"/>
          <w:szCs w:val="24"/>
        </w:rPr>
        <w:t xml:space="preserve"> </w:t>
      </w:r>
      <w:r w:rsidR="00FD27F3">
        <w:rPr>
          <w:iCs/>
          <w:sz w:val="24"/>
          <w:szCs w:val="24"/>
        </w:rPr>
        <w:t>vai pretprasību</w:t>
      </w:r>
      <w:r w:rsidRPr="00441F71">
        <w:rPr>
          <w:iCs/>
          <w:sz w:val="24"/>
          <w:szCs w:val="24"/>
        </w:rPr>
        <w:t>.</w:t>
      </w:r>
    </w:p>
    <w:p w14:paraId="68596A96" w14:textId="77777777" w:rsidR="00441F71" w:rsidRDefault="00441F71" w:rsidP="00441F71">
      <w:pPr>
        <w:widowControl/>
        <w:shd w:val="clear" w:color="auto" w:fill="FFFFFF"/>
        <w:autoSpaceDE/>
        <w:autoSpaceDN/>
        <w:adjustRightInd/>
        <w:spacing w:line="276" w:lineRule="auto"/>
        <w:jc w:val="center"/>
        <w:rPr>
          <w:rFonts w:eastAsiaTheme="minorHAnsi" w:cstheme="minorBidi"/>
          <w:b/>
          <w:bCs/>
          <w:color w:val="000000"/>
          <w:sz w:val="24"/>
          <w:szCs w:val="24"/>
          <w:lang w:eastAsia="en-US"/>
        </w:rPr>
      </w:pPr>
    </w:p>
    <w:p w14:paraId="43937BCF" w14:textId="14930CA9" w:rsidR="00441F71" w:rsidRPr="00441F71" w:rsidRDefault="00441F71" w:rsidP="00441F71">
      <w:pPr>
        <w:widowControl/>
        <w:shd w:val="clear" w:color="auto" w:fill="FFFFFF"/>
        <w:autoSpaceDE/>
        <w:autoSpaceDN/>
        <w:adjustRightInd/>
        <w:spacing w:line="276" w:lineRule="auto"/>
        <w:jc w:val="center"/>
        <w:rPr>
          <w:rFonts w:eastAsiaTheme="minorHAnsi" w:cstheme="minorBidi"/>
          <w:b/>
          <w:bCs/>
          <w:sz w:val="24"/>
          <w:szCs w:val="24"/>
          <w:lang w:eastAsia="en-US"/>
        </w:rPr>
      </w:pPr>
      <w:r w:rsidRPr="00441F71">
        <w:rPr>
          <w:rFonts w:eastAsiaTheme="minorHAnsi" w:cstheme="minorBidi"/>
          <w:b/>
          <w:bCs/>
          <w:color w:val="000000"/>
          <w:sz w:val="24"/>
          <w:szCs w:val="24"/>
          <w:lang w:eastAsia="en-US"/>
        </w:rPr>
        <w:t>Latvijas Republikas Senāta</w:t>
      </w:r>
    </w:p>
    <w:p w14:paraId="0C0198AE" w14:textId="77777777" w:rsidR="00441F71" w:rsidRPr="00441F71" w:rsidRDefault="00441F71" w:rsidP="00441F71">
      <w:pPr>
        <w:widowControl/>
        <w:shd w:val="clear" w:color="auto" w:fill="FFFFFF"/>
        <w:autoSpaceDE/>
        <w:autoSpaceDN/>
        <w:adjustRightInd/>
        <w:spacing w:line="276" w:lineRule="auto"/>
        <w:jc w:val="center"/>
        <w:rPr>
          <w:rFonts w:eastAsiaTheme="minorHAnsi" w:cstheme="minorBidi"/>
          <w:b/>
          <w:bCs/>
          <w:color w:val="000000"/>
          <w:sz w:val="24"/>
          <w:szCs w:val="24"/>
          <w:lang w:eastAsia="en-US"/>
        </w:rPr>
      </w:pPr>
      <w:r w:rsidRPr="00441F71">
        <w:rPr>
          <w:rFonts w:eastAsiaTheme="minorHAnsi" w:cstheme="minorBidi"/>
          <w:b/>
          <w:bCs/>
          <w:color w:val="000000"/>
          <w:sz w:val="24"/>
          <w:szCs w:val="24"/>
          <w:lang w:eastAsia="en-US"/>
        </w:rPr>
        <w:t xml:space="preserve">Civillietu departamenta </w:t>
      </w:r>
    </w:p>
    <w:p w14:paraId="344B14F1" w14:textId="3F49A1E0" w:rsidR="00441F71" w:rsidRPr="00441F71" w:rsidRDefault="00441F71" w:rsidP="00441F71">
      <w:pPr>
        <w:widowControl/>
        <w:shd w:val="clear" w:color="auto" w:fill="FFFFFF"/>
        <w:autoSpaceDE/>
        <w:autoSpaceDN/>
        <w:adjustRightInd/>
        <w:spacing w:line="276" w:lineRule="auto"/>
        <w:jc w:val="center"/>
        <w:rPr>
          <w:rFonts w:eastAsiaTheme="minorHAnsi" w:cstheme="minorBidi"/>
          <w:b/>
          <w:bCs/>
          <w:color w:val="000000"/>
          <w:sz w:val="24"/>
          <w:szCs w:val="24"/>
          <w:lang w:eastAsia="en-US"/>
        </w:rPr>
      </w:pPr>
      <w:proofErr w:type="gramStart"/>
      <w:r w:rsidRPr="00441F71">
        <w:rPr>
          <w:rFonts w:eastAsiaTheme="minorHAnsi" w:cstheme="minorBidi"/>
          <w:b/>
          <w:bCs/>
          <w:color w:val="000000"/>
          <w:sz w:val="24"/>
          <w:szCs w:val="24"/>
          <w:lang w:eastAsia="en-US"/>
        </w:rPr>
        <w:t>2020.gada</w:t>
      </w:r>
      <w:proofErr w:type="gramEnd"/>
      <w:r w:rsidRPr="00441F71">
        <w:rPr>
          <w:rFonts w:eastAsiaTheme="minorHAnsi" w:cstheme="minorBidi"/>
          <w:b/>
          <w:bCs/>
          <w:color w:val="000000"/>
          <w:sz w:val="24"/>
          <w:szCs w:val="24"/>
          <w:lang w:eastAsia="en-US"/>
        </w:rPr>
        <w:t xml:space="preserve"> </w:t>
      </w:r>
      <w:r>
        <w:rPr>
          <w:rFonts w:eastAsiaTheme="minorHAnsi" w:cstheme="minorBidi"/>
          <w:b/>
          <w:bCs/>
          <w:color w:val="000000"/>
          <w:sz w:val="24"/>
          <w:szCs w:val="24"/>
          <w:lang w:eastAsia="en-US"/>
        </w:rPr>
        <w:t>30</w:t>
      </w:r>
      <w:r w:rsidRPr="00441F71">
        <w:rPr>
          <w:rFonts w:eastAsiaTheme="minorHAnsi" w:cstheme="minorBidi"/>
          <w:b/>
          <w:bCs/>
          <w:color w:val="000000"/>
          <w:sz w:val="24"/>
          <w:szCs w:val="24"/>
          <w:lang w:eastAsia="en-US"/>
        </w:rPr>
        <w:t>.</w:t>
      </w:r>
      <w:r>
        <w:rPr>
          <w:rFonts w:eastAsiaTheme="minorHAnsi" w:cstheme="minorBidi"/>
          <w:b/>
          <w:bCs/>
          <w:color w:val="000000"/>
          <w:sz w:val="24"/>
          <w:szCs w:val="24"/>
          <w:lang w:eastAsia="en-US"/>
        </w:rPr>
        <w:t>s</w:t>
      </w:r>
      <w:r w:rsidRPr="00441F71">
        <w:rPr>
          <w:rFonts w:eastAsiaTheme="minorHAnsi" w:cstheme="minorBidi"/>
          <w:b/>
          <w:bCs/>
          <w:color w:val="000000"/>
          <w:sz w:val="24"/>
          <w:szCs w:val="24"/>
          <w:lang w:eastAsia="en-US"/>
        </w:rPr>
        <w:t>e</w:t>
      </w:r>
      <w:r>
        <w:rPr>
          <w:rFonts w:eastAsiaTheme="minorHAnsi" w:cstheme="minorBidi"/>
          <w:b/>
          <w:bCs/>
          <w:color w:val="000000"/>
          <w:sz w:val="24"/>
          <w:szCs w:val="24"/>
          <w:lang w:eastAsia="en-US"/>
        </w:rPr>
        <w:t>pte</w:t>
      </w:r>
      <w:r w:rsidRPr="00441F71">
        <w:rPr>
          <w:rFonts w:eastAsiaTheme="minorHAnsi" w:cstheme="minorBidi"/>
          <w:b/>
          <w:bCs/>
          <w:color w:val="000000"/>
          <w:sz w:val="24"/>
          <w:szCs w:val="24"/>
          <w:lang w:eastAsia="en-US"/>
        </w:rPr>
        <w:t>mbra</w:t>
      </w:r>
    </w:p>
    <w:p w14:paraId="3F6F3133" w14:textId="77777777" w:rsidR="00441F71" w:rsidRPr="00441F71" w:rsidRDefault="00441F71" w:rsidP="00441F71">
      <w:pPr>
        <w:widowControl/>
        <w:shd w:val="clear" w:color="auto" w:fill="FFFFFF"/>
        <w:autoSpaceDE/>
        <w:autoSpaceDN/>
        <w:adjustRightInd/>
        <w:spacing w:line="276" w:lineRule="auto"/>
        <w:jc w:val="center"/>
        <w:rPr>
          <w:rFonts w:eastAsiaTheme="minorHAnsi" w:cstheme="minorBidi"/>
          <w:b/>
          <w:bCs/>
          <w:color w:val="000000"/>
          <w:sz w:val="24"/>
          <w:szCs w:val="24"/>
          <w:lang w:eastAsia="en-US"/>
        </w:rPr>
      </w:pPr>
      <w:r w:rsidRPr="00441F71">
        <w:rPr>
          <w:rFonts w:eastAsiaTheme="minorHAnsi" w:cstheme="minorBidi"/>
          <w:b/>
          <w:bCs/>
          <w:color w:val="000000"/>
          <w:sz w:val="24"/>
          <w:szCs w:val="24"/>
          <w:lang w:eastAsia="en-US"/>
        </w:rPr>
        <w:t>SPRIEDUMS</w:t>
      </w:r>
    </w:p>
    <w:p w14:paraId="27BF4E97" w14:textId="64AA9BE0" w:rsidR="00441F71" w:rsidRPr="00441F71" w:rsidRDefault="00441F71" w:rsidP="00441F71">
      <w:pPr>
        <w:widowControl/>
        <w:shd w:val="clear" w:color="auto" w:fill="FFFFFF"/>
        <w:autoSpaceDE/>
        <w:autoSpaceDN/>
        <w:adjustRightInd/>
        <w:spacing w:line="276" w:lineRule="auto"/>
        <w:jc w:val="center"/>
        <w:rPr>
          <w:rFonts w:eastAsiaTheme="minorHAnsi" w:cstheme="minorBidi"/>
          <w:b/>
          <w:bCs/>
          <w:color w:val="000000"/>
          <w:sz w:val="24"/>
          <w:szCs w:val="24"/>
          <w:lang w:eastAsia="en-US"/>
        </w:rPr>
      </w:pPr>
      <w:r w:rsidRPr="00441F71">
        <w:rPr>
          <w:rFonts w:eastAsiaTheme="minorHAnsi" w:cstheme="minorBidi"/>
          <w:b/>
          <w:bCs/>
          <w:color w:val="000000"/>
          <w:sz w:val="24"/>
          <w:szCs w:val="24"/>
          <w:lang w:eastAsia="en-US"/>
        </w:rPr>
        <w:t>Lieta Nr. C</w:t>
      </w:r>
      <w:r>
        <w:rPr>
          <w:rFonts w:eastAsiaTheme="minorHAnsi" w:cstheme="minorBidi"/>
          <w:b/>
          <w:bCs/>
          <w:color w:val="000000"/>
          <w:sz w:val="24"/>
          <w:szCs w:val="24"/>
          <w:lang w:eastAsia="en-US"/>
        </w:rPr>
        <w:t>30596917</w:t>
      </w:r>
      <w:r w:rsidRPr="00441F71">
        <w:rPr>
          <w:rFonts w:eastAsiaTheme="minorHAnsi" w:cstheme="minorBidi"/>
          <w:b/>
          <w:bCs/>
          <w:color w:val="000000"/>
          <w:sz w:val="24"/>
          <w:szCs w:val="24"/>
          <w:lang w:eastAsia="en-US"/>
        </w:rPr>
        <w:t>, SKC-</w:t>
      </w:r>
      <w:r>
        <w:rPr>
          <w:rFonts w:eastAsiaTheme="minorHAnsi" w:cstheme="minorBidi"/>
          <w:b/>
          <w:bCs/>
          <w:color w:val="000000"/>
          <w:sz w:val="24"/>
          <w:szCs w:val="24"/>
          <w:lang w:eastAsia="en-US"/>
        </w:rPr>
        <w:t>364</w:t>
      </w:r>
      <w:r w:rsidRPr="00441F71">
        <w:rPr>
          <w:rFonts w:eastAsiaTheme="minorHAnsi" w:cstheme="minorBidi"/>
          <w:b/>
          <w:bCs/>
          <w:color w:val="000000"/>
          <w:sz w:val="24"/>
          <w:szCs w:val="24"/>
          <w:lang w:eastAsia="en-US"/>
        </w:rPr>
        <w:t>/2020</w:t>
      </w:r>
    </w:p>
    <w:p w14:paraId="6F4B7159" w14:textId="60B0C286" w:rsidR="00441F71" w:rsidRDefault="00857F28" w:rsidP="00441F71">
      <w:pPr>
        <w:shd w:val="clear" w:color="auto" w:fill="FFFFFF"/>
        <w:spacing w:line="276" w:lineRule="auto"/>
        <w:jc w:val="center"/>
        <w:rPr>
          <w:sz w:val="24"/>
          <w:szCs w:val="24"/>
        </w:rPr>
      </w:pPr>
      <w:hyperlink r:id="rId7" w:history="1">
        <w:r w:rsidR="00441F71" w:rsidRPr="00441F71">
          <w:rPr>
            <w:rFonts w:eastAsiaTheme="minorHAnsi" w:cstheme="minorBidi"/>
            <w:color w:val="0563C1" w:themeColor="hyperlink"/>
            <w:sz w:val="24"/>
            <w:szCs w:val="24"/>
            <w:u w:val="single"/>
            <w:lang w:eastAsia="en-US"/>
          </w:rPr>
          <w:t>ECLI:LV:AT:2020:0</w:t>
        </w:r>
        <w:r w:rsidR="00441F71">
          <w:rPr>
            <w:rFonts w:eastAsiaTheme="minorHAnsi" w:cstheme="minorBidi"/>
            <w:color w:val="0563C1" w:themeColor="hyperlink"/>
            <w:sz w:val="24"/>
            <w:szCs w:val="24"/>
            <w:u w:val="single"/>
            <w:lang w:eastAsia="en-US"/>
          </w:rPr>
          <w:t>930</w:t>
        </w:r>
        <w:r w:rsidR="00441F71" w:rsidRPr="00441F71">
          <w:rPr>
            <w:rFonts w:eastAsiaTheme="minorHAnsi" w:cstheme="minorBidi"/>
            <w:color w:val="0563C1" w:themeColor="hyperlink"/>
            <w:sz w:val="24"/>
            <w:szCs w:val="24"/>
            <w:u w:val="single"/>
            <w:lang w:eastAsia="en-US"/>
          </w:rPr>
          <w:t>.C</w:t>
        </w:r>
        <w:r w:rsidR="00441F71">
          <w:rPr>
            <w:rFonts w:eastAsiaTheme="minorHAnsi" w:cstheme="minorBidi"/>
            <w:color w:val="0563C1" w:themeColor="hyperlink"/>
            <w:sz w:val="24"/>
            <w:szCs w:val="24"/>
            <w:u w:val="single"/>
            <w:lang w:eastAsia="en-US"/>
          </w:rPr>
          <w:t>30596917</w:t>
        </w:r>
        <w:r w:rsidR="00441F71" w:rsidRPr="00441F71">
          <w:rPr>
            <w:rFonts w:eastAsiaTheme="minorHAnsi" w:cstheme="minorBidi"/>
            <w:color w:val="0563C1" w:themeColor="hyperlink"/>
            <w:sz w:val="24"/>
            <w:szCs w:val="24"/>
            <w:u w:val="single"/>
            <w:lang w:eastAsia="en-US"/>
          </w:rPr>
          <w:t>.</w:t>
        </w:r>
        <w:r w:rsidR="00441F71">
          <w:rPr>
            <w:rFonts w:eastAsiaTheme="minorHAnsi" w:cstheme="minorBidi"/>
            <w:color w:val="0563C1" w:themeColor="hyperlink"/>
            <w:sz w:val="24"/>
            <w:szCs w:val="24"/>
            <w:u w:val="single"/>
            <w:lang w:eastAsia="en-US"/>
          </w:rPr>
          <w:t>9</w:t>
        </w:r>
        <w:r w:rsidR="00441F71" w:rsidRPr="00441F71">
          <w:rPr>
            <w:rFonts w:eastAsiaTheme="minorHAnsi" w:cstheme="minorBidi"/>
            <w:color w:val="0563C1" w:themeColor="hyperlink"/>
            <w:sz w:val="24"/>
            <w:szCs w:val="24"/>
            <w:u w:val="single"/>
            <w:lang w:eastAsia="en-US"/>
          </w:rPr>
          <w:t>.S</w:t>
        </w:r>
      </w:hyperlink>
    </w:p>
    <w:p w14:paraId="3FC354A8" w14:textId="77777777" w:rsidR="00441F71" w:rsidRPr="004A6CE3" w:rsidRDefault="00441F71" w:rsidP="004A6CE3">
      <w:pPr>
        <w:shd w:val="clear" w:color="auto" w:fill="FFFFFF"/>
        <w:spacing w:line="276" w:lineRule="auto"/>
        <w:jc w:val="center"/>
        <w:rPr>
          <w:sz w:val="24"/>
          <w:szCs w:val="24"/>
        </w:rPr>
      </w:pPr>
    </w:p>
    <w:p w14:paraId="4CFC0242" w14:textId="77777777" w:rsidR="004A6CE3" w:rsidRPr="004A6CE3" w:rsidRDefault="004A6CE3" w:rsidP="004A6CE3">
      <w:pPr>
        <w:shd w:val="clear" w:color="auto" w:fill="FFFFFF"/>
        <w:spacing w:line="276" w:lineRule="auto"/>
        <w:ind w:left="566" w:right="-13"/>
        <w:rPr>
          <w:rFonts w:eastAsia="Times New Roman"/>
          <w:sz w:val="24"/>
          <w:szCs w:val="24"/>
        </w:rPr>
      </w:pPr>
      <w:r w:rsidRPr="004A6CE3">
        <w:rPr>
          <w:sz w:val="24"/>
          <w:szCs w:val="24"/>
        </w:rPr>
        <w:t>Sen</w:t>
      </w:r>
      <w:r w:rsidRPr="004A6CE3">
        <w:rPr>
          <w:rFonts w:eastAsia="Times New Roman"/>
          <w:sz w:val="24"/>
          <w:szCs w:val="24"/>
        </w:rPr>
        <w:t xml:space="preserve">āts šādā sastāvā: </w:t>
      </w:r>
    </w:p>
    <w:p w14:paraId="69A7F961" w14:textId="7262A25F" w:rsidR="004A6CE3" w:rsidRPr="004A6CE3" w:rsidRDefault="004A6CE3" w:rsidP="004A6CE3">
      <w:pPr>
        <w:shd w:val="clear" w:color="auto" w:fill="FFFFFF"/>
        <w:spacing w:line="276" w:lineRule="auto"/>
        <w:ind w:left="566" w:right="-13"/>
        <w:rPr>
          <w:rFonts w:eastAsia="Times New Roman"/>
          <w:spacing w:val="-1"/>
          <w:sz w:val="24"/>
          <w:szCs w:val="24"/>
        </w:rPr>
      </w:pPr>
      <w:r w:rsidRPr="004A6CE3">
        <w:rPr>
          <w:rFonts w:eastAsia="Times New Roman"/>
          <w:spacing w:val="-1"/>
          <w:sz w:val="24"/>
          <w:szCs w:val="24"/>
        </w:rPr>
        <w:t>senatore referente Dzintra Balta,</w:t>
      </w:r>
    </w:p>
    <w:p w14:paraId="47C1D704" w14:textId="77777777" w:rsidR="004A6CE3" w:rsidRPr="004A6CE3" w:rsidRDefault="004A6CE3" w:rsidP="004A6CE3">
      <w:pPr>
        <w:shd w:val="clear" w:color="auto" w:fill="FFFFFF"/>
        <w:spacing w:line="276" w:lineRule="auto"/>
        <w:ind w:left="566" w:right="-13"/>
        <w:rPr>
          <w:rFonts w:eastAsia="Times New Roman"/>
          <w:sz w:val="24"/>
          <w:szCs w:val="24"/>
        </w:rPr>
      </w:pPr>
      <w:r w:rsidRPr="004A6CE3">
        <w:rPr>
          <w:rFonts w:eastAsia="Times New Roman"/>
          <w:spacing w:val="-1"/>
          <w:sz w:val="24"/>
          <w:szCs w:val="24"/>
        </w:rPr>
        <w:t xml:space="preserve"> </w:t>
      </w:r>
      <w:r w:rsidRPr="004A6CE3">
        <w:rPr>
          <w:rFonts w:eastAsia="Times New Roman"/>
          <w:sz w:val="24"/>
          <w:szCs w:val="24"/>
        </w:rPr>
        <w:t xml:space="preserve">senatore Anda Briede, </w:t>
      </w:r>
    </w:p>
    <w:p w14:paraId="2F091EBC" w14:textId="6C16F4FF" w:rsidR="004A6CE3" w:rsidRPr="004A6CE3" w:rsidRDefault="004A6CE3" w:rsidP="004A6CE3">
      <w:pPr>
        <w:shd w:val="clear" w:color="auto" w:fill="FFFFFF"/>
        <w:spacing w:line="276" w:lineRule="auto"/>
        <w:ind w:left="566" w:right="-13"/>
        <w:rPr>
          <w:sz w:val="24"/>
          <w:szCs w:val="24"/>
        </w:rPr>
      </w:pPr>
      <w:r w:rsidRPr="004A6CE3">
        <w:rPr>
          <w:rFonts w:eastAsia="Times New Roman"/>
          <w:sz w:val="24"/>
          <w:szCs w:val="24"/>
        </w:rPr>
        <w:t>senatore Ināra Garda</w:t>
      </w:r>
    </w:p>
    <w:p w14:paraId="0BECE35F" w14:textId="677AD01E" w:rsidR="004A6CE3" w:rsidRPr="004A6CE3" w:rsidRDefault="004A6CE3" w:rsidP="004A6CE3">
      <w:pPr>
        <w:shd w:val="clear" w:color="auto" w:fill="FFFFFF"/>
        <w:spacing w:line="276" w:lineRule="auto"/>
        <w:ind w:right="5" w:firstLine="566"/>
        <w:jc w:val="both"/>
        <w:rPr>
          <w:sz w:val="24"/>
          <w:szCs w:val="24"/>
        </w:rPr>
      </w:pPr>
      <w:r w:rsidRPr="004A6CE3">
        <w:rPr>
          <w:sz w:val="24"/>
          <w:szCs w:val="24"/>
        </w:rPr>
        <w:t>rakstveida proces</w:t>
      </w:r>
      <w:r w:rsidRPr="004A6CE3">
        <w:rPr>
          <w:rFonts w:eastAsia="Times New Roman"/>
          <w:sz w:val="24"/>
          <w:szCs w:val="24"/>
        </w:rPr>
        <w:t xml:space="preserve">ā izskatīja civillietu sakarā ar </w:t>
      </w:r>
      <w:r w:rsidR="00F8547E">
        <w:rPr>
          <w:rFonts w:eastAsia="Times New Roman"/>
          <w:sz w:val="24"/>
          <w:szCs w:val="24"/>
        </w:rPr>
        <w:t>[pers. A]</w:t>
      </w:r>
      <w:r w:rsidRPr="004A6CE3">
        <w:rPr>
          <w:rFonts w:eastAsia="Times New Roman"/>
          <w:sz w:val="24"/>
          <w:szCs w:val="24"/>
        </w:rPr>
        <w:t xml:space="preserve"> kasācijas sūdzību par Rīgas apgabaltiesas Civillietu tiesas kolēģijas </w:t>
      </w:r>
      <w:proofErr w:type="gramStart"/>
      <w:r w:rsidRPr="004A6CE3">
        <w:rPr>
          <w:rFonts w:eastAsia="Times New Roman"/>
          <w:sz w:val="24"/>
          <w:szCs w:val="24"/>
        </w:rPr>
        <w:t>2019.gada</w:t>
      </w:r>
      <w:proofErr w:type="gramEnd"/>
      <w:r w:rsidRPr="004A6CE3">
        <w:rPr>
          <w:rFonts w:eastAsia="Times New Roman"/>
          <w:sz w:val="24"/>
          <w:szCs w:val="24"/>
        </w:rPr>
        <w:t xml:space="preserve"> 9.jūlija spriedumu </w:t>
      </w:r>
      <w:r w:rsidR="00F8547E">
        <w:rPr>
          <w:rFonts w:eastAsia="Times New Roman"/>
          <w:sz w:val="24"/>
          <w:szCs w:val="24"/>
        </w:rPr>
        <w:t>[pers. A]</w:t>
      </w:r>
      <w:r w:rsidRPr="004A6CE3">
        <w:rPr>
          <w:rFonts w:eastAsia="Times New Roman"/>
          <w:sz w:val="24"/>
          <w:szCs w:val="24"/>
        </w:rPr>
        <w:t xml:space="preserve"> prasībā pret </w:t>
      </w:r>
      <w:r w:rsidR="00F8547E">
        <w:rPr>
          <w:rFonts w:eastAsia="Times New Roman"/>
          <w:sz w:val="24"/>
          <w:szCs w:val="24"/>
        </w:rPr>
        <w:t>[pers. B]</w:t>
      </w:r>
      <w:r w:rsidRPr="004A6CE3">
        <w:rPr>
          <w:rFonts w:eastAsia="Times New Roman"/>
          <w:sz w:val="24"/>
          <w:szCs w:val="24"/>
        </w:rPr>
        <w:t xml:space="preserve"> par parāda, līgumsoda un likumisko procentu piedziņu.</w:t>
      </w:r>
    </w:p>
    <w:p w14:paraId="19A49367" w14:textId="77777777" w:rsidR="00441F71" w:rsidRDefault="00441F71" w:rsidP="004A6CE3">
      <w:pPr>
        <w:shd w:val="clear" w:color="auto" w:fill="FFFFFF"/>
        <w:spacing w:line="276" w:lineRule="auto"/>
        <w:ind w:left="5"/>
        <w:jc w:val="center"/>
        <w:rPr>
          <w:b/>
          <w:bCs/>
          <w:sz w:val="24"/>
          <w:szCs w:val="24"/>
        </w:rPr>
      </w:pPr>
    </w:p>
    <w:p w14:paraId="19DB7B85" w14:textId="04FDDA19" w:rsidR="004A6CE3" w:rsidRPr="004A6CE3" w:rsidRDefault="004A6CE3" w:rsidP="004A6CE3">
      <w:pPr>
        <w:shd w:val="clear" w:color="auto" w:fill="FFFFFF"/>
        <w:spacing w:line="276" w:lineRule="auto"/>
        <w:ind w:left="5"/>
        <w:jc w:val="center"/>
        <w:rPr>
          <w:sz w:val="24"/>
          <w:szCs w:val="24"/>
        </w:rPr>
      </w:pPr>
      <w:r w:rsidRPr="004A6CE3">
        <w:rPr>
          <w:b/>
          <w:bCs/>
          <w:sz w:val="24"/>
          <w:szCs w:val="24"/>
        </w:rPr>
        <w:t>Apraksto</w:t>
      </w:r>
      <w:r w:rsidRPr="004A6CE3">
        <w:rPr>
          <w:rFonts w:eastAsia="Times New Roman"/>
          <w:b/>
          <w:bCs/>
          <w:sz w:val="24"/>
          <w:szCs w:val="24"/>
        </w:rPr>
        <w:t>šā daļa</w:t>
      </w:r>
    </w:p>
    <w:p w14:paraId="1AF3AC18" w14:textId="77777777" w:rsidR="004A6CE3" w:rsidRDefault="004A6CE3" w:rsidP="004A6CE3">
      <w:pPr>
        <w:shd w:val="clear" w:color="auto" w:fill="FFFFFF"/>
        <w:spacing w:line="276" w:lineRule="auto"/>
        <w:ind w:firstLine="720"/>
        <w:jc w:val="both"/>
        <w:rPr>
          <w:sz w:val="24"/>
          <w:szCs w:val="24"/>
        </w:rPr>
      </w:pPr>
    </w:p>
    <w:p w14:paraId="141E6626" w14:textId="2797B55A" w:rsidR="004A6CE3" w:rsidRPr="004A6CE3" w:rsidRDefault="004A6CE3" w:rsidP="004A6CE3">
      <w:pPr>
        <w:shd w:val="clear" w:color="auto" w:fill="FFFFFF"/>
        <w:spacing w:line="276" w:lineRule="auto"/>
        <w:ind w:firstLine="567"/>
        <w:jc w:val="both"/>
        <w:rPr>
          <w:sz w:val="24"/>
          <w:szCs w:val="24"/>
        </w:rPr>
      </w:pPr>
      <w:r w:rsidRPr="004A6CE3">
        <w:rPr>
          <w:sz w:val="24"/>
          <w:szCs w:val="24"/>
        </w:rPr>
        <w:t xml:space="preserve">[1] </w:t>
      </w:r>
      <w:r w:rsidR="00F8547E">
        <w:rPr>
          <w:rFonts w:eastAsia="Times New Roman"/>
          <w:sz w:val="24"/>
          <w:szCs w:val="24"/>
        </w:rPr>
        <w:t>[Pers. A]</w:t>
      </w:r>
      <w:r w:rsidRPr="004A6CE3">
        <w:rPr>
          <w:rFonts w:eastAsia="Times New Roman"/>
          <w:sz w:val="24"/>
          <w:szCs w:val="24"/>
        </w:rPr>
        <w:t xml:space="preserve"> cēlusi tiesā prasību pret </w:t>
      </w:r>
      <w:r w:rsidR="003F4AE4">
        <w:rPr>
          <w:rFonts w:eastAsia="Times New Roman"/>
          <w:sz w:val="24"/>
          <w:szCs w:val="24"/>
        </w:rPr>
        <w:t>[pers. B]</w:t>
      </w:r>
      <w:r w:rsidRPr="004A6CE3">
        <w:rPr>
          <w:rFonts w:eastAsia="Times New Roman"/>
          <w:sz w:val="24"/>
          <w:szCs w:val="24"/>
        </w:rPr>
        <w:t xml:space="preserve"> par parāda, līgumsoda un likumisko procentu piedziņu, kas izriet no </w:t>
      </w:r>
      <w:proofErr w:type="gramStart"/>
      <w:r w:rsidRPr="004A6CE3">
        <w:rPr>
          <w:rFonts w:eastAsia="Times New Roman"/>
          <w:sz w:val="24"/>
          <w:szCs w:val="24"/>
        </w:rPr>
        <w:t>2009.gada</w:t>
      </w:r>
      <w:proofErr w:type="gramEnd"/>
      <w:r w:rsidRPr="004A6CE3">
        <w:rPr>
          <w:rFonts w:eastAsia="Times New Roman"/>
          <w:sz w:val="24"/>
          <w:szCs w:val="24"/>
        </w:rPr>
        <w:t xml:space="preserve"> 8.jūnijā un 2009.gada 17.jūlijā starp pusēm noslēgtiem aizdevuma līgumiem, un lūdz piedzīt no atbildētāja par labu prasītājai pamatparādu 4268,62 EUR, līgumsodu 426,86 EUR, likumiskos procentus 2151,38 EUR par laiku no </w:t>
      </w:r>
      <w:proofErr w:type="gramStart"/>
      <w:r w:rsidRPr="004A6CE3">
        <w:rPr>
          <w:rFonts w:eastAsia="Times New Roman"/>
          <w:sz w:val="24"/>
          <w:szCs w:val="24"/>
        </w:rPr>
        <w:t>2010.gada</w:t>
      </w:r>
      <w:proofErr w:type="gramEnd"/>
      <w:r w:rsidRPr="004A6CE3">
        <w:rPr>
          <w:rFonts w:eastAsia="Times New Roman"/>
          <w:sz w:val="24"/>
          <w:szCs w:val="24"/>
        </w:rPr>
        <w:t xml:space="preserve"> 31.marta līdz 2018.gada 8.augustam, kopā 6846,86 EUR.</w:t>
      </w:r>
    </w:p>
    <w:p w14:paraId="6D41888F" w14:textId="77777777" w:rsidR="004A6CE3" w:rsidRPr="004A6CE3" w:rsidRDefault="004A6CE3" w:rsidP="004A6CE3">
      <w:pPr>
        <w:shd w:val="clear" w:color="auto" w:fill="FFFFFF"/>
        <w:spacing w:line="276" w:lineRule="auto"/>
        <w:ind w:firstLine="567"/>
        <w:rPr>
          <w:sz w:val="24"/>
          <w:szCs w:val="24"/>
        </w:rPr>
      </w:pPr>
      <w:r w:rsidRPr="004A6CE3">
        <w:rPr>
          <w:sz w:val="24"/>
          <w:szCs w:val="24"/>
        </w:rPr>
        <w:t>Pras</w:t>
      </w:r>
      <w:r w:rsidRPr="004A6CE3">
        <w:rPr>
          <w:rFonts w:eastAsia="Times New Roman"/>
          <w:sz w:val="24"/>
          <w:szCs w:val="24"/>
        </w:rPr>
        <w:t>ība pamatota ar šādiem apstākļiem.</w:t>
      </w:r>
    </w:p>
    <w:p w14:paraId="0620BE1A"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[1.1] Pras</w:t>
      </w:r>
      <w:r w:rsidRPr="004A6CE3">
        <w:rPr>
          <w:rFonts w:eastAsia="Times New Roman"/>
          <w:sz w:val="24"/>
          <w:szCs w:val="24"/>
        </w:rPr>
        <w:t xml:space="preserve">ītāja </w:t>
      </w:r>
      <w:proofErr w:type="gramStart"/>
      <w:r w:rsidRPr="004A6CE3">
        <w:rPr>
          <w:rFonts w:eastAsia="Times New Roman"/>
          <w:sz w:val="24"/>
          <w:szCs w:val="24"/>
        </w:rPr>
        <w:t>2009.gada</w:t>
      </w:r>
      <w:proofErr w:type="gramEnd"/>
      <w:r w:rsidRPr="004A6CE3">
        <w:rPr>
          <w:rFonts w:eastAsia="Times New Roman"/>
          <w:sz w:val="24"/>
          <w:szCs w:val="24"/>
        </w:rPr>
        <w:t xml:space="preserve"> 9.maijā un 2009.gada 24.jūlijā uz atbildētāja norēķinu kontu veikusi naudas pārskaitījumus, katru 1500 Ls, kopā 3000 Ls (4268,62 EUR).</w:t>
      </w:r>
    </w:p>
    <w:p w14:paraId="3129B181"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[1.2] Aizdevuma l</w:t>
      </w:r>
      <w:r w:rsidRPr="004A6CE3">
        <w:rPr>
          <w:rFonts w:eastAsia="Times New Roman"/>
          <w:sz w:val="24"/>
          <w:szCs w:val="24"/>
        </w:rPr>
        <w:t xml:space="preserve">īgumos (8.1punkts) atbildētājs apņēmies atmaksāt saņemto aizdevumu līdz </w:t>
      </w:r>
      <w:proofErr w:type="gramStart"/>
      <w:r w:rsidRPr="004A6CE3">
        <w:rPr>
          <w:rFonts w:eastAsia="Times New Roman"/>
          <w:sz w:val="24"/>
          <w:szCs w:val="24"/>
        </w:rPr>
        <w:t>2010.gada</w:t>
      </w:r>
      <w:proofErr w:type="gramEnd"/>
      <w:r w:rsidRPr="004A6CE3">
        <w:rPr>
          <w:rFonts w:eastAsia="Times New Roman"/>
          <w:sz w:val="24"/>
          <w:szCs w:val="24"/>
        </w:rPr>
        <w:t xml:space="preserve"> 30.martam, taču to nav izdarījis.</w:t>
      </w:r>
    </w:p>
    <w:p w14:paraId="278B7556" w14:textId="77777777"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[1.3] Atbilsto</w:t>
      </w:r>
      <w:r w:rsidRPr="004A6CE3">
        <w:rPr>
          <w:rFonts w:eastAsia="Times New Roman"/>
          <w:sz w:val="24"/>
          <w:szCs w:val="24"/>
        </w:rPr>
        <w:t>ši līgumiem (4.punkts) atbildētājam par aizdevuma atmaksas termiņa nokavējumu ir jāmaksā līgumsods 0,5% no nesamaksātās summas par katru nokavēto dienu.</w:t>
      </w:r>
    </w:p>
    <w:p w14:paraId="2C21250F" w14:textId="77777777" w:rsidR="004A6CE3" w:rsidRPr="004A6CE3" w:rsidRDefault="004A6CE3" w:rsidP="004A6CE3">
      <w:pPr>
        <w:shd w:val="clear" w:color="auto" w:fill="FFFFFF"/>
        <w:spacing w:line="276" w:lineRule="auto"/>
        <w:ind w:right="10" w:firstLine="567"/>
        <w:jc w:val="both"/>
        <w:rPr>
          <w:sz w:val="24"/>
          <w:szCs w:val="24"/>
        </w:rPr>
      </w:pPr>
      <w:r w:rsidRPr="004A6CE3">
        <w:rPr>
          <w:rFonts w:eastAsia="Times New Roman"/>
          <w:sz w:val="24"/>
          <w:szCs w:val="24"/>
        </w:rPr>
        <w:t xml:space="preserve">Ņemot vērā Civillikuma </w:t>
      </w:r>
      <w:proofErr w:type="gramStart"/>
      <w:r w:rsidRPr="004A6CE3">
        <w:rPr>
          <w:rFonts w:eastAsia="Times New Roman"/>
          <w:sz w:val="24"/>
          <w:szCs w:val="24"/>
        </w:rPr>
        <w:t>1716.panta</w:t>
      </w:r>
      <w:proofErr w:type="gramEnd"/>
      <w:r w:rsidRPr="004A6CE3">
        <w:rPr>
          <w:rFonts w:eastAsia="Times New Roman"/>
          <w:sz w:val="24"/>
          <w:szCs w:val="24"/>
        </w:rPr>
        <w:t xml:space="preserve"> trešajā daļā noteikto ierobežojumu, piedzenams līgumsods 426,86 EUR (10% no pamatparāda).</w:t>
      </w:r>
    </w:p>
    <w:p w14:paraId="0E976880" w14:textId="3D72466E"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[1.4] Saska</w:t>
      </w:r>
      <w:r w:rsidRPr="004A6CE3">
        <w:rPr>
          <w:rFonts w:eastAsia="Times New Roman"/>
          <w:sz w:val="24"/>
          <w:szCs w:val="24"/>
        </w:rPr>
        <w:t xml:space="preserve">ņā ar Civillikuma </w:t>
      </w:r>
      <w:proofErr w:type="gramStart"/>
      <w:r w:rsidRPr="004A6CE3">
        <w:rPr>
          <w:rFonts w:eastAsia="Times New Roman"/>
          <w:sz w:val="24"/>
          <w:szCs w:val="24"/>
        </w:rPr>
        <w:t>1765.panta</w:t>
      </w:r>
      <w:proofErr w:type="gramEnd"/>
      <w:r w:rsidRPr="004A6CE3">
        <w:rPr>
          <w:rFonts w:eastAsia="Times New Roman"/>
          <w:sz w:val="24"/>
          <w:szCs w:val="24"/>
        </w:rPr>
        <w:t xml:space="preserve"> pirmo daļu, piedzenami likumiskie procenti 2151,38 EUR par laiku no 2010.gada 31.marta līdz 2017.gada 23.augustam.</w:t>
      </w:r>
    </w:p>
    <w:p w14:paraId="38E6FF50" w14:textId="77777777" w:rsidR="004A6CE3" w:rsidRDefault="004A6CE3" w:rsidP="004A6CE3">
      <w:pPr>
        <w:shd w:val="clear" w:color="auto" w:fill="FFFFFF"/>
        <w:spacing w:line="276" w:lineRule="auto"/>
        <w:ind w:left="5" w:firstLine="715"/>
        <w:rPr>
          <w:sz w:val="24"/>
          <w:szCs w:val="24"/>
        </w:rPr>
      </w:pPr>
    </w:p>
    <w:p w14:paraId="6190A4E1" w14:textId="6CA96079" w:rsidR="004A6CE3" w:rsidRPr="004A6CE3" w:rsidRDefault="004A6CE3" w:rsidP="004A6CE3">
      <w:pPr>
        <w:shd w:val="clear" w:color="auto" w:fill="FFFFFF"/>
        <w:spacing w:line="276" w:lineRule="auto"/>
        <w:ind w:left="5" w:firstLine="715"/>
        <w:jc w:val="both"/>
        <w:rPr>
          <w:sz w:val="24"/>
          <w:szCs w:val="24"/>
        </w:rPr>
      </w:pPr>
      <w:r w:rsidRPr="004A6CE3">
        <w:rPr>
          <w:sz w:val="24"/>
          <w:szCs w:val="24"/>
        </w:rPr>
        <w:t>[2] Ar R</w:t>
      </w:r>
      <w:r w:rsidRPr="004A6CE3">
        <w:rPr>
          <w:rFonts w:eastAsia="Times New Roman"/>
          <w:sz w:val="24"/>
          <w:szCs w:val="24"/>
        </w:rPr>
        <w:t xml:space="preserve">īgas pilsētas Vidzemes priekšpilsētas tiesas </w:t>
      </w:r>
      <w:proofErr w:type="gramStart"/>
      <w:r w:rsidRPr="004A6CE3">
        <w:rPr>
          <w:rFonts w:eastAsia="Times New Roman"/>
          <w:sz w:val="24"/>
          <w:szCs w:val="24"/>
        </w:rPr>
        <w:t>2018.gada</w:t>
      </w:r>
      <w:proofErr w:type="gramEnd"/>
      <w:r w:rsidRPr="004A6CE3">
        <w:rPr>
          <w:rFonts w:eastAsia="Times New Roman"/>
          <w:sz w:val="24"/>
          <w:szCs w:val="24"/>
        </w:rPr>
        <w:t xml:space="preserve"> 7.septembra spriedumu </w:t>
      </w:r>
      <w:r w:rsidRPr="004A6CE3">
        <w:rPr>
          <w:rFonts w:eastAsia="Times New Roman"/>
          <w:spacing w:val="-1"/>
          <w:sz w:val="24"/>
          <w:szCs w:val="24"/>
        </w:rPr>
        <w:t xml:space="preserve">prasība apmierināta daļēji, piedzenot pamatparādu 4268,62 EUR, likumiskos nokavējuma procentus </w:t>
      </w:r>
      <w:r w:rsidRPr="004A6CE3">
        <w:rPr>
          <w:rFonts w:eastAsia="Times New Roman"/>
          <w:sz w:val="24"/>
          <w:szCs w:val="24"/>
        </w:rPr>
        <w:t>2151,38 EUR, kā arī tiesāšanās izdevumus 1264,3 EUR un nosakot prasītājai tiesības par laiku līdz sprieduma izpildei saņemt no atbildētāja likumiskos 6 % gadā no pamatparāda summas.</w:t>
      </w:r>
    </w:p>
    <w:p w14:paraId="4E009D5E" w14:textId="77777777" w:rsidR="004A6CE3" w:rsidRDefault="004A6CE3" w:rsidP="004A6CE3">
      <w:pPr>
        <w:shd w:val="clear" w:color="auto" w:fill="FFFFFF"/>
        <w:spacing w:line="276" w:lineRule="auto"/>
        <w:ind w:left="720"/>
        <w:rPr>
          <w:rFonts w:eastAsia="Times New Roman"/>
          <w:sz w:val="24"/>
          <w:szCs w:val="24"/>
        </w:rPr>
      </w:pPr>
      <w:r w:rsidRPr="004A6CE3">
        <w:rPr>
          <w:sz w:val="24"/>
          <w:szCs w:val="24"/>
        </w:rPr>
        <w:t>Noraid</w:t>
      </w:r>
      <w:r w:rsidRPr="004A6CE3">
        <w:rPr>
          <w:rFonts w:eastAsia="Times New Roman"/>
          <w:sz w:val="24"/>
          <w:szCs w:val="24"/>
        </w:rPr>
        <w:t>īta prasība daļā par līgumsoda 426,86 EUR piedziņu.</w:t>
      </w:r>
      <w:r>
        <w:rPr>
          <w:rFonts w:eastAsia="Times New Roman"/>
          <w:sz w:val="24"/>
          <w:szCs w:val="24"/>
        </w:rPr>
        <w:t xml:space="preserve"> </w:t>
      </w:r>
    </w:p>
    <w:p w14:paraId="2A1B1961" w14:textId="77777777" w:rsidR="004A6CE3" w:rsidRDefault="004A6CE3" w:rsidP="004A6CE3">
      <w:pPr>
        <w:shd w:val="clear" w:color="auto" w:fill="FFFFFF"/>
        <w:spacing w:line="276" w:lineRule="auto"/>
        <w:ind w:firstLine="567"/>
        <w:jc w:val="both"/>
        <w:rPr>
          <w:sz w:val="24"/>
          <w:szCs w:val="24"/>
        </w:rPr>
      </w:pPr>
    </w:p>
    <w:p w14:paraId="33948FB2" w14:textId="02638BE8" w:rsidR="004A6CE3" w:rsidRPr="004A6CE3" w:rsidRDefault="004A6CE3" w:rsidP="004A6CE3">
      <w:pPr>
        <w:shd w:val="clear" w:color="auto" w:fill="FFFFFF"/>
        <w:spacing w:line="276" w:lineRule="auto"/>
        <w:ind w:firstLine="567"/>
        <w:jc w:val="both"/>
        <w:rPr>
          <w:sz w:val="24"/>
          <w:szCs w:val="24"/>
        </w:rPr>
      </w:pPr>
      <w:r w:rsidRPr="004A6CE3">
        <w:rPr>
          <w:sz w:val="24"/>
          <w:szCs w:val="24"/>
        </w:rPr>
        <w:lastRenderedPageBreak/>
        <w:t>[3] Izskat</w:t>
      </w:r>
      <w:r w:rsidRPr="004A6CE3">
        <w:rPr>
          <w:rFonts w:eastAsia="Times New Roman"/>
          <w:sz w:val="24"/>
          <w:szCs w:val="24"/>
        </w:rPr>
        <w:t xml:space="preserve">ījusi lietu sakarā ar atbildētāja </w:t>
      </w:r>
      <w:r w:rsidR="003F4AE4">
        <w:rPr>
          <w:rFonts w:eastAsia="Times New Roman"/>
          <w:sz w:val="24"/>
          <w:szCs w:val="24"/>
        </w:rPr>
        <w:t>[pers. B]</w:t>
      </w:r>
      <w:r w:rsidRPr="004A6CE3">
        <w:rPr>
          <w:rFonts w:eastAsia="Times New Roman"/>
          <w:sz w:val="24"/>
          <w:szCs w:val="24"/>
        </w:rPr>
        <w:t xml:space="preserve"> apelācijas sūdzību, Rīgas apgabaltiesas Civillietu tiesas kolēģija ar </w:t>
      </w:r>
      <w:proofErr w:type="gramStart"/>
      <w:r w:rsidRPr="004A6CE3">
        <w:rPr>
          <w:rFonts w:eastAsia="Times New Roman"/>
          <w:sz w:val="24"/>
          <w:szCs w:val="24"/>
        </w:rPr>
        <w:t>2019.gada</w:t>
      </w:r>
      <w:proofErr w:type="gramEnd"/>
      <w:r w:rsidRPr="004A6CE3">
        <w:rPr>
          <w:rFonts w:eastAsia="Times New Roman"/>
          <w:sz w:val="24"/>
          <w:szCs w:val="24"/>
        </w:rPr>
        <w:t xml:space="preserve"> 9.jūlija spriedumu prasību noraidīja.</w:t>
      </w:r>
    </w:p>
    <w:p w14:paraId="655974B5" w14:textId="77777777" w:rsidR="004A6CE3" w:rsidRPr="004A6CE3" w:rsidRDefault="004A6CE3" w:rsidP="004A6CE3">
      <w:pPr>
        <w:shd w:val="clear" w:color="auto" w:fill="FFFFFF"/>
        <w:spacing w:line="276" w:lineRule="auto"/>
        <w:ind w:firstLine="567"/>
        <w:rPr>
          <w:sz w:val="24"/>
          <w:szCs w:val="24"/>
        </w:rPr>
      </w:pPr>
      <w:r w:rsidRPr="004A6CE3">
        <w:rPr>
          <w:sz w:val="24"/>
          <w:szCs w:val="24"/>
        </w:rPr>
        <w:t xml:space="preserve">Spriedums pamatots ar </w:t>
      </w:r>
      <w:r w:rsidRPr="004A6CE3">
        <w:rPr>
          <w:rFonts w:eastAsia="Times New Roman"/>
          <w:sz w:val="24"/>
          <w:szCs w:val="24"/>
        </w:rPr>
        <w:t>šādiem motīviem.</w:t>
      </w:r>
    </w:p>
    <w:p w14:paraId="33DF23D0"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[3.1] Str</w:t>
      </w:r>
      <w:r w:rsidRPr="004A6CE3">
        <w:rPr>
          <w:rFonts w:eastAsia="Times New Roman"/>
          <w:sz w:val="24"/>
          <w:szCs w:val="24"/>
        </w:rPr>
        <w:t xml:space="preserve">īds pastāv par to, ar kādu mērķi izmaksātas </w:t>
      </w:r>
      <w:proofErr w:type="gramStart"/>
      <w:r w:rsidRPr="004A6CE3">
        <w:rPr>
          <w:rFonts w:eastAsia="Times New Roman"/>
          <w:sz w:val="24"/>
          <w:szCs w:val="24"/>
        </w:rPr>
        <w:t>2009.gada</w:t>
      </w:r>
      <w:proofErr w:type="gramEnd"/>
      <w:r w:rsidRPr="004A6CE3">
        <w:rPr>
          <w:rFonts w:eastAsia="Times New Roman"/>
          <w:sz w:val="24"/>
          <w:szCs w:val="24"/>
        </w:rPr>
        <w:t xml:space="preserve"> 8.jūnija un 17.jūlija līgumos norādītās summas.</w:t>
      </w:r>
    </w:p>
    <w:p w14:paraId="126DB729"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Pras</w:t>
      </w:r>
      <w:r w:rsidRPr="004A6CE3">
        <w:rPr>
          <w:rFonts w:eastAsia="Times New Roman"/>
          <w:sz w:val="24"/>
          <w:szCs w:val="24"/>
        </w:rPr>
        <w:t>ītāja norāda, ka tas ir aizdevums, bet atbildētājs iebilst, ka tā ir samaksa par projekta izstrādi.</w:t>
      </w:r>
    </w:p>
    <w:p w14:paraId="16185625" w14:textId="77777777" w:rsidR="004A6CE3" w:rsidRPr="004A6CE3" w:rsidRDefault="004A6CE3" w:rsidP="004A6CE3">
      <w:pPr>
        <w:shd w:val="clear" w:color="auto" w:fill="FFFFFF"/>
        <w:spacing w:line="276" w:lineRule="auto"/>
        <w:ind w:firstLine="567"/>
        <w:jc w:val="both"/>
        <w:rPr>
          <w:sz w:val="24"/>
          <w:szCs w:val="24"/>
        </w:rPr>
      </w:pPr>
      <w:r w:rsidRPr="004A6CE3">
        <w:rPr>
          <w:sz w:val="24"/>
          <w:szCs w:val="24"/>
        </w:rPr>
        <w:t>[3.2] Aizdevuma l</w:t>
      </w:r>
      <w:r w:rsidRPr="004A6CE3">
        <w:rPr>
          <w:rFonts w:eastAsia="Times New Roman"/>
          <w:sz w:val="24"/>
          <w:szCs w:val="24"/>
        </w:rPr>
        <w:t>īgumu 6.punktā noteikts aizdevuma mērķis: „Daļēja sēklas naudas izmaksa saskaņā ar „Vienošanos par Apdrošināšanas Brokeru Pakalpojuma prototipa izstrādi” no 30.03.2009”.</w:t>
      </w:r>
    </w:p>
    <w:p w14:paraId="3EAD9066" w14:textId="528A7F78"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 xml:space="preserve">[3.3] </w:t>
      </w:r>
      <w:proofErr w:type="gramStart"/>
      <w:r w:rsidRPr="004A6CE3">
        <w:rPr>
          <w:sz w:val="24"/>
          <w:szCs w:val="24"/>
        </w:rPr>
        <w:t>2009.gada</w:t>
      </w:r>
      <w:proofErr w:type="gramEnd"/>
      <w:r w:rsidRPr="004A6CE3">
        <w:rPr>
          <w:sz w:val="24"/>
          <w:szCs w:val="24"/>
        </w:rPr>
        <w:t xml:space="preserve"> 30.marta vieno</w:t>
      </w:r>
      <w:r w:rsidRPr="004A6CE3">
        <w:rPr>
          <w:rFonts w:eastAsia="Times New Roman"/>
          <w:sz w:val="24"/>
          <w:szCs w:val="24"/>
        </w:rPr>
        <w:t>šanās tekstā norādīts, ka prototipa pasūtītāja ir „</w:t>
      </w:r>
      <w:r w:rsidR="00F8547E">
        <w:rPr>
          <w:rFonts w:eastAsia="Times New Roman"/>
          <w:sz w:val="24"/>
          <w:szCs w:val="24"/>
        </w:rPr>
        <w:t>[pers. A]</w:t>
      </w:r>
      <w:r w:rsidRPr="004A6CE3">
        <w:rPr>
          <w:rFonts w:eastAsia="Times New Roman"/>
          <w:sz w:val="24"/>
          <w:szCs w:val="24"/>
        </w:rPr>
        <w:t>, RL Grupa”, bet izpildītājs ir projekta realizācijas komanda, kurā ietilpst atbildētājs.</w:t>
      </w:r>
    </w:p>
    <w:p w14:paraId="2389736C" w14:textId="426E125A" w:rsidR="004A6CE3" w:rsidRPr="004A6CE3" w:rsidRDefault="004A6CE3" w:rsidP="004A6CE3">
      <w:pPr>
        <w:shd w:val="clear" w:color="auto" w:fill="FFFFFF"/>
        <w:spacing w:line="276" w:lineRule="auto"/>
        <w:ind w:left="5" w:right="10" w:firstLine="567"/>
        <w:jc w:val="both"/>
        <w:rPr>
          <w:sz w:val="24"/>
          <w:szCs w:val="24"/>
        </w:rPr>
      </w:pPr>
      <w:r w:rsidRPr="004A6CE3">
        <w:rPr>
          <w:sz w:val="24"/>
          <w:szCs w:val="24"/>
        </w:rPr>
        <w:t>Lai ar</w:t>
      </w:r>
      <w:r w:rsidRPr="004A6CE3">
        <w:rPr>
          <w:rFonts w:eastAsia="Times New Roman"/>
          <w:sz w:val="24"/>
          <w:szCs w:val="24"/>
        </w:rPr>
        <w:t xml:space="preserve">ī vienošanos parakstījusi tikai </w:t>
      </w:r>
      <w:r w:rsidR="00F8547E">
        <w:rPr>
          <w:rFonts w:eastAsia="Times New Roman"/>
          <w:sz w:val="24"/>
          <w:szCs w:val="24"/>
        </w:rPr>
        <w:t>[pers. A]</w:t>
      </w:r>
      <w:r w:rsidRPr="004A6CE3">
        <w:rPr>
          <w:rFonts w:eastAsia="Times New Roman"/>
          <w:sz w:val="24"/>
          <w:szCs w:val="24"/>
        </w:rPr>
        <w:t xml:space="preserve">, nav strīds, ka tās slēgšanas laikā no </w:t>
      </w:r>
      <w:proofErr w:type="gramStart"/>
      <w:r w:rsidRPr="004A6CE3">
        <w:rPr>
          <w:rFonts w:eastAsia="Times New Roman"/>
          <w:spacing w:val="-1"/>
          <w:sz w:val="24"/>
          <w:szCs w:val="24"/>
        </w:rPr>
        <w:t>2008.gada</w:t>
      </w:r>
      <w:proofErr w:type="gramEnd"/>
      <w:r w:rsidRPr="004A6CE3">
        <w:rPr>
          <w:rFonts w:eastAsia="Times New Roman"/>
          <w:spacing w:val="-1"/>
          <w:sz w:val="24"/>
          <w:szCs w:val="24"/>
        </w:rPr>
        <w:t xml:space="preserve"> 13.februāra līdz 2010.gada 16.novembrim, viņa bija SIA „RLN Grupa” valdes locekle ar </w:t>
      </w:r>
      <w:r w:rsidRPr="004A6CE3">
        <w:rPr>
          <w:rFonts w:eastAsia="Times New Roman"/>
          <w:sz w:val="24"/>
          <w:szCs w:val="24"/>
        </w:rPr>
        <w:t>tiesībām pārstāvēt sabiedrību atsevišķi, kā arī sabiedrības dalībniece, vienīgā kapitāldaļu turētāja. Tādējādi prasītāja ir iepazinusies ar visiem 2009.gada 30.marta vienošanās noteikumiem un, būdama vienlaikus sabiedrības amatpersona, ar savu parakstu ir akceptējusi arī līguma saistības kā SIA „RL Grupa” pārstāve.</w:t>
      </w:r>
    </w:p>
    <w:p w14:paraId="6B1DABF5" w14:textId="5D9567BC" w:rsidR="004A6CE3" w:rsidRPr="004A6CE3" w:rsidRDefault="004A6CE3" w:rsidP="004A6CE3">
      <w:pPr>
        <w:shd w:val="clear" w:color="auto" w:fill="FFFFFF"/>
        <w:spacing w:line="276" w:lineRule="auto"/>
        <w:ind w:firstLine="567"/>
        <w:jc w:val="both"/>
        <w:rPr>
          <w:sz w:val="24"/>
          <w:szCs w:val="24"/>
        </w:rPr>
      </w:pPr>
      <w:r w:rsidRPr="004A6CE3">
        <w:rPr>
          <w:sz w:val="24"/>
          <w:szCs w:val="24"/>
        </w:rPr>
        <w:t>Savuk</w:t>
      </w:r>
      <w:r w:rsidRPr="004A6CE3">
        <w:rPr>
          <w:rFonts w:eastAsia="Times New Roman"/>
          <w:sz w:val="24"/>
          <w:szCs w:val="24"/>
        </w:rPr>
        <w:t>ārt projekta dalībnieku motivācijai un atbildībai ar vienošanos noteikts, ka izstrādei paredzētā un pasūtītāja garantētā sēklas nauda 15 000 Ls var tikt izlietota, lai segtu realizācijas tehniskās izmaksas, bet atlikusī daļa, ja tiek sasniegti izstrādes kritēriji, var tikt sadalīta piecās vienādās daļās un saņemta kā atlīdzība; no atlīdzības var atteikties, par izvēlēto variantu katram atsevišķi un/vai visiem kopā vienojoties ar pasūtītāju; ja pēc prototipa izstrādes tiks pieņemts lēmums neturpināt prototipa realizāciju, tad pasūtītājs, projekta realizācijas komanda un ideju arhitekts solidāri atmaksā tehniskās izmaksas.</w:t>
      </w:r>
    </w:p>
    <w:p w14:paraId="6C5AB8E8" w14:textId="77777777"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Min</w:t>
      </w:r>
      <w:r w:rsidRPr="004A6CE3">
        <w:rPr>
          <w:rFonts w:eastAsia="Times New Roman"/>
          <w:sz w:val="24"/>
          <w:szCs w:val="24"/>
        </w:rPr>
        <w:t xml:space="preserve">ētā vienošanās, ņemot vērā tās mērķi un saturu, atbilst Komerclikuma </w:t>
      </w:r>
      <w:proofErr w:type="gramStart"/>
      <w:r w:rsidRPr="004A6CE3">
        <w:rPr>
          <w:rFonts w:eastAsia="Times New Roman"/>
          <w:sz w:val="24"/>
          <w:szCs w:val="24"/>
        </w:rPr>
        <w:t>388.pantā</w:t>
      </w:r>
      <w:proofErr w:type="gramEnd"/>
      <w:r w:rsidRPr="004A6CE3">
        <w:rPr>
          <w:rFonts w:eastAsia="Times New Roman"/>
          <w:sz w:val="24"/>
          <w:szCs w:val="24"/>
        </w:rPr>
        <w:t xml:space="preserve"> </w:t>
      </w:r>
      <w:r w:rsidRPr="004A6CE3">
        <w:rPr>
          <w:rFonts w:eastAsia="Times New Roman"/>
          <w:spacing w:val="-1"/>
          <w:sz w:val="24"/>
          <w:szCs w:val="24"/>
        </w:rPr>
        <w:t xml:space="preserve">paredzētam komercdarījuma jēdzienam, kā arī Civillikuma 2212.pantam, proti, ir uzņēmuma līgums </w:t>
      </w:r>
      <w:r w:rsidRPr="004A6CE3">
        <w:rPr>
          <w:rFonts w:eastAsia="Times New Roman"/>
          <w:sz w:val="24"/>
          <w:szCs w:val="24"/>
        </w:rPr>
        <w:t>starp juridisku personu un vairākām fiziskām personām.</w:t>
      </w:r>
    </w:p>
    <w:p w14:paraId="6F74937D" w14:textId="77777777"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[3.4] Pirm</w:t>
      </w:r>
      <w:r w:rsidRPr="004A6CE3">
        <w:rPr>
          <w:rFonts w:eastAsia="Times New Roman"/>
          <w:sz w:val="24"/>
          <w:szCs w:val="24"/>
        </w:rPr>
        <w:t>ās instances tiesa nav pareizi izvērtējusi faktiskos apstākļus</w:t>
      </w:r>
      <w:proofErr w:type="gramStart"/>
      <w:r w:rsidRPr="004A6CE3">
        <w:rPr>
          <w:rFonts w:eastAsia="Times New Roman"/>
          <w:sz w:val="24"/>
          <w:szCs w:val="24"/>
        </w:rPr>
        <w:t xml:space="preserve"> un</w:t>
      </w:r>
      <w:proofErr w:type="gramEnd"/>
      <w:r w:rsidRPr="004A6CE3">
        <w:rPr>
          <w:rFonts w:eastAsia="Times New Roman"/>
          <w:sz w:val="24"/>
          <w:szCs w:val="24"/>
        </w:rPr>
        <w:t xml:space="preserve"> nav devusi tiem atbilstošu juridisko novērtējumu, tādēļ kļūdaini secinājusi, ka starp pusēm noslēgti aizdevuma līgumi.</w:t>
      </w:r>
    </w:p>
    <w:p w14:paraId="664B2250"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Dar</w:t>
      </w:r>
      <w:r w:rsidRPr="004A6CE3">
        <w:rPr>
          <w:rFonts w:eastAsia="Times New Roman"/>
          <w:sz w:val="24"/>
          <w:szCs w:val="24"/>
        </w:rPr>
        <w:t>ījuma nosaukšana par aizdevuma līgumu pati par sevi nerada no aizdevuma līguma izrietošās tiesiskās sekas.</w:t>
      </w:r>
    </w:p>
    <w:p w14:paraId="6B70334C" w14:textId="77777777" w:rsidR="004A6CE3" w:rsidRPr="004A6CE3" w:rsidRDefault="004A6CE3" w:rsidP="004A6CE3">
      <w:pPr>
        <w:shd w:val="clear" w:color="auto" w:fill="FFFFFF"/>
        <w:spacing w:line="276" w:lineRule="auto"/>
        <w:ind w:firstLine="567"/>
        <w:jc w:val="both"/>
        <w:rPr>
          <w:sz w:val="24"/>
          <w:szCs w:val="24"/>
        </w:rPr>
      </w:pPr>
      <w:r w:rsidRPr="004A6CE3">
        <w:rPr>
          <w:sz w:val="24"/>
          <w:szCs w:val="24"/>
        </w:rPr>
        <w:t>Nov</w:t>
      </w:r>
      <w:r w:rsidRPr="004A6CE3">
        <w:rPr>
          <w:rFonts w:eastAsia="Times New Roman"/>
          <w:sz w:val="24"/>
          <w:szCs w:val="24"/>
        </w:rPr>
        <w:t xml:space="preserve">ērtējot </w:t>
      </w:r>
      <w:proofErr w:type="gramStart"/>
      <w:r w:rsidRPr="004A6CE3">
        <w:rPr>
          <w:rFonts w:eastAsia="Times New Roman"/>
          <w:sz w:val="24"/>
          <w:szCs w:val="24"/>
        </w:rPr>
        <w:t>2009.gada</w:t>
      </w:r>
      <w:proofErr w:type="gramEnd"/>
      <w:r w:rsidRPr="004A6CE3">
        <w:rPr>
          <w:rFonts w:eastAsia="Times New Roman"/>
          <w:sz w:val="24"/>
          <w:szCs w:val="24"/>
        </w:rPr>
        <w:t xml:space="preserve"> 8.jūnija un 17.jūlija aizdevuma līgumus, kurus prasītāja parakstījusi kā fiziska persona, izmaksājot 3000 Ls no personīgiem līdzekļiem, kopsakarā ar lietas dalībnieku paskaidrojumiem par aizdevuma līgumu noslēgšanas apstākļiem un aizdevumu līgumu saturu (6.punkts), atzīstams, ka minētie līgumi ir 2009.gada 30.marta vienošanās izpilde, proti, projektam garantētās „sēklas naudas” daļēja izmaksa atbildētājam, t.i., daļa no komercdarījuma.</w:t>
      </w:r>
    </w:p>
    <w:p w14:paraId="4A6CDB73" w14:textId="77777777"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Tas, ka pras</w:t>
      </w:r>
      <w:r w:rsidRPr="004A6CE3">
        <w:rPr>
          <w:rFonts w:eastAsia="Times New Roman"/>
          <w:sz w:val="24"/>
          <w:szCs w:val="24"/>
        </w:rPr>
        <w:t xml:space="preserve">ītāja sabiedrības vietā veica daļēju sēklas naudas izmaksu vienam no </w:t>
      </w:r>
      <w:proofErr w:type="gramStart"/>
      <w:r w:rsidRPr="004A6CE3">
        <w:rPr>
          <w:rFonts w:eastAsia="Times New Roman"/>
          <w:sz w:val="24"/>
          <w:szCs w:val="24"/>
        </w:rPr>
        <w:t>2009.gada</w:t>
      </w:r>
      <w:proofErr w:type="gramEnd"/>
      <w:r w:rsidRPr="004A6CE3">
        <w:rPr>
          <w:rFonts w:eastAsia="Times New Roman"/>
          <w:sz w:val="24"/>
          <w:szCs w:val="24"/>
        </w:rPr>
        <w:t xml:space="preserve"> 30.marta vienošanās dalībniekiem, pats par sevi nav pamats, lai atzītu, ka tas ir prasītājas personīgs aizdevums.</w:t>
      </w:r>
    </w:p>
    <w:p w14:paraId="4D2BB9E5" w14:textId="77777777" w:rsidR="004A6CE3" w:rsidRPr="004A6CE3" w:rsidRDefault="004A6CE3" w:rsidP="004A6CE3">
      <w:pPr>
        <w:shd w:val="clear" w:color="auto" w:fill="FFFFFF"/>
        <w:spacing w:line="276" w:lineRule="auto"/>
        <w:ind w:right="5" w:firstLine="567"/>
        <w:jc w:val="both"/>
        <w:rPr>
          <w:sz w:val="24"/>
          <w:szCs w:val="24"/>
        </w:rPr>
      </w:pPr>
      <w:r w:rsidRPr="004A6CE3">
        <w:rPr>
          <w:spacing w:val="-1"/>
          <w:sz w:val="24"/>
          <w:szCs w:val="24"/>
        </w:rPr>
        <w:t>Pras</w:t>
      </w:r>
      <w:r w:rsidRPr="004A6CE3">
        <w:rPr>
          <w:rFonts w:eastAsia="Times New Roman"/>
          <w:spacing w:val="-1"/>
          <w:sz w:val="24"/>
          <w:szCs w:val="24"/>
        </w:rPr>
        <w:t xml:space="preserve">ītājas pārstāves paskaidrojumi par aizdevuma 3000 Ls izsniegšanu nepazīstamai fiziskai </w:t>
      </w:r>
      <w:r w:rsidRPr="004A6CE3">
        <w:rPr>
          <w:rFonts w:eastAsia="Times New Roman"/>
          <w:sz w:val="24"/>
          <w:szCs w:val="24"/>
        </w:rPr>
        <w:t xml:space="preserve">personai bez saistību izpildes nodrošinājuma ir pretrunā aizdevuma līgumu 6.punktā norādītajam aizdevuma mērķim, kā arī lietā nodibinātiem apstākļiem par līgumu noslēgšanu </w:t>
      </w:r>
      <w:proofErr w:type="gramStart"/>
      <w:r w:rsidRPr="004A6CE3">
        <w:rPr>
          <w:rFonts w:eastAsia="Times New Roman"/>
          <w:sz w:val="24"/>
          <w:szCs w:val="24"/>
        </w:rPr>
        <w:lastRenderedPageBreak/>
        <w:t>2009.gada</w:t>
      </w:r>
      <w:proofErr w:type="gramEnd"/>
      <w:r w:rsidRPr="004A6CE3">
        <w:rPr>
          <w:rFonts w:eastAsia="Times New Roman"/>
          <w:sz w:val="24"/>
          <w:szCs w:val="24"/>
        </w:rPr>
        <w:t xml:space="preserve"> 8.jūnijā </w:t>
      </w:r>
      <w:r w:rsidRPr="004A6CE3">
        <w:rPr>
          <w:rFonts w:eastAsia="Times New Roman"/>
          <w:spacing w:val="-1"/>
          <w:sz w:val="24"/>
          <w:szCs w:val="24"/>
        </w:rPr>
        <w:t xml:space="preserve">un 17.jūlijā, t.i., pēc 2009.gada 30.marta vienošanās. Turklāt līgumi atbilst vienošanās noteikumiem </w:t>
      </w:r>
      <w:r w:rsidRPr="004A6CE3">
        <w:rPr>
          <w:rFonts w:eastAsia="Times New Roman"/>
          <w:sz w:val="24"/>
          <w:szCs w:val="24"/>
        </w:rPr>
        <w:t>par dalībnieku motivāciju.</w:t>
      </w:r>
    </w:p>
    <w:p w14:paraId="2F85DC46"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Uz to, ka aizdevuma l</w:t>
      </w:r>
      <w:r w:rsidRPr="004A6CE3">
        <w:rPr>
          <w:rFonts w:eastAsia="Times New Roman"/>
          <w:sz w:val="24"/>
          <w:szCs w:val="24"/>
        </w:rPr>
        <w:t>īgums pušu sarunās pozicionēts arī kā darba samaksas līgums, pirmās instances tiesas sēdē norādījusi lieciniece, paskaidrojot, ka nosaukt samaksu par aizdevumu bija izdevīgi pasūtītājai, jo tas ļāva izvairīties no nodokļu nomaksas</w:t>
      </w:r>
      <w:r w:rsidRPr="004A6CE3">
        <w:rPr>
          <w:rFonts w:eastAsia="Times New Roman"/>
          <w:i/>
          <w:iCs/>
          <w:sz w:val="24"/>
          <w:szCs w:val="24"/>
        </w:rPr>
        <w:t>.</w:t>
      </w:r>
    </w:p>
    <w:p w14:paraId="3D60327C" w14:textId="77777777"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[3.5] Past</w:t>
      </w:r>
      <w:r w:rsidRPr="004A6CE3">
        <w:rPr>
          <w:rFonts w:eastAsia="Times New Roman"/>
          <w:sz w:val="24"/>
          <w:szCs w:val="24"/>
        </w:rPr>
        <w:t xml:space="preserve">āvot iebildumiem par atbildētāja pienākumu atmaksāt „sēklas naudu”, prasījuma tiesības bija izlietojamas Komerclikuma </w:t>
      </w:r>
      <w:proofErr w:type="gramStart"/>
      <w:r w:rsidRPr="004A6CE3">
        <w:rPr>
          <w:rFonts w:eastAsia="Times New Roman"/>
          <w:sz w:val="24"/>
          <w:szCs w:val="24"/>
        </w:rPr>
        <w:t>406.pantā</w:t>
      </w:r>
      <w:proofErr w:type="gramEnd"/>
      <w:r w:rsidRPr="004A6CE3">
        <w:rPr>
          <w:rFonts w:eastAsia="Times New Roman"/>
          <w:sz w:val="24"/>
          <w:szCs w:val="24"/>
        </w:rPr>
        <w:t xml:space="preserve"> noteiktajā termiņā. Tas šajā gadījumā nav ievērots, jo prasība celta </w:t>
      </w:r>
      <w:proofErr w:type="gramStart"/>
      <w:r w:rsidRPr="004A6CE3">
        <w:rPr>
          <w:rFonts w:eastAsia="Times New Roman"/>
          <w:sz w:val="24"/>
          <w:szCs w:val="24"/>
        </w:rPr>
        <w:t>2017.gada</w:t>
      </w:r>
      <w:proofErr w:type="gramEnd"/>
      <w:r w:rsidRPr="004A6CE3">
        <w:rPr>
          <w:rFonts w:eastAsia="Times New Roman"/>
          <w:sz w:val="24"/>
          <w:szCs w:val="24"/>
        </w:rPr>
        <w:t xml:space="preserve"> 31.augustā, neievērojot, ka pēdējie darbu nodošanas akti parakstīti 2009.gada 17.jūlijā, paziņojumi par darba izpildi nosūtīti 2010.gada 26.maijā, kā arī 2009.gada 8.jūnija un 2009.gada 17.jūlijā līgumos paredzētais naudas atmaksas termiņš noteikts 2010.gada 30.martā.</w:t>
      </w:r>
    </w:p>
    <w:p w14:paraId="2E7D9CB5"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[3.6] Lai ar</w:t>
      </w:r>
      <w:r w:rsidRPr="004A6CE3">
        <w:rPr>
          <w:rFonts w:eastAsia="Times New Roman"/>
          <w:sz w:val="24"/>
          <w:szCs w:val="24"/>
        </w:rPr>
        <w:t xml:space="preserve">ī prasītāja iesniegusi </w:t>
      </w:r>
      <w:proofErr w:type="gramStart"/>
      <w:r w:rsidRPr="004A6CE3">
        <w:rPr>
          <w:rFonts w:eastAsia="Times New Roman"/>
          <w:sz w:val="24"/>
          <w:szCs w:val="24"/>
        </w:rPr>
        <w:t>2010.gada</w:t>
      </w:r>
      <w:proofErr w:type="gramEnd"/>
      <w:r w:rsidRPr="004A6CE3">
        <w:rPr>
          <w:rFonts w:eastAsia="Times New Roman"/>
          <w:sz w:val="24"/>
          <w:szCs w:val="24"/>
        </w:rPr>
        <w:t xml:space="preserve"> 14.septembra vienošanās ar atbildētāju par aizdevuma parāda atmaksu kopiju, to atbilstoši Civilprocesa likuma 111.panta otrajai daļai nevar uzskatīt par ticamu pierādījumu tam, ka attiecīgā vienošanās notikusi, jo nav iesniegts oriģināls.</w:t>
      </w:r>
    </w:p>
    <w:p w14:paraId="23F1A78B" w14:textId="2A3AB3DE" w:rsidR="004A6CE3" w:rsidRDefault="004A6CE3" w:rsidP="004A6CE3">
      <w:pPr>
        <w:shd w:val="clear" w:color="auto" w:fill="FFFFFF"/>
        <w:spacing w:line="276" w:lineRule="auto"/>
        <w:ind w:right="14" w:firstLine="567"/>
        <w:jc w:val="both"/>
        <w:rPr>
          <w:rFonts w:eastAsia="Times New Roman"/>
          <w:sz w:val="24"/>
          <w:szCs w:val="24"/>
        </w:rPr>
      </w:pPr>
      <w:r w:rsidRPr="004A6CE3">
        <w:rPr>
          <w:sz w:val="24"/>
          <w:szCs w:val="24"/>
        </w:rPr>
        <w:t>[3.7] T</w:t>
      </w:r>
      <w:r w:rsidRPr="004A6CE3">
        <w:rPr>
          <w:rFonts w:eastAsia="Times New Roman"/>
          <w:sz w:val="24"/>
          <w:szCs w:val="24"/>
        </w:rPr>
        <w:t>ā kā nav konstatēts pamats, lai starp pusēm noslēgtos līgumus atzītu par aizdevumiem, prasība noraidāma.</w:t>
      </w:r>
    </w:p>
    <w:p w14:paraId="291317B4" w14:textId="77777777" w:rsidR="004A6CE3" w:rsidRPr="004A6CE3" w:rsidRDefault="004A6CE3" w:rsidP="004A6CE3">
      <w:pPr>
        <w:shd w:val="clear" w:color="auto" w:fill="FFFFFF"/>
        <w:spacing w:line="276" w:lineRule="auto"/>
        <w:ind w:right="14" w:firstLine="720"/>
        <w:jc w:val="both"/>
        <w:rPr>
          <w:sz w:val="24"/>
          <w:szCs w:val="24"/>
        </w:rPr>
      </w:pPr>
    </w:p>
    <w:p w14:paraId="08B54688" w14:textId="1B3F864A"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[4] Kas</w:t>
      </w:r>
      <w:r w:rsidRPr="004A6CE3">
        <w:rPr>
          <w:rFonts w:eastAsia="Times New Roman"/>
          <w:sz w:val="24"/>
          <w:szCs w:val="24"/>
        </w:rPr>
        <w:t xml:space="preserve">ācijas sūdzībā </w:t>
      </w:r>
      <w:r w:rsidR="00F8547E">
        <w:rPr>
          <w:rFonts w:eastAsia="Times New Roman"/>
          <w:sz w:val="24"/>
          <w:szCs w:val="24"/>
        </w:rPr>
        <w:t>[pers. A]</w:t>
      </w:r>
      <w:r w:rsidRPr="004A6CE3">
        <w:rPr>
          <w:rFonts w:eastAsia="Times New Roman"/>
          <w:sz w:val="24"/>
          <w:szCs w:val="24"/>
        </w:rPr>
        <w:t xml:space="preserve"> lūgusi spriedumu atcelt un lietu nodot jaunai izskatīšanai šādu apsvērumu dēļ.</w:t>
      </w:r>
    </w:p>
    <w:p w14:paraId="2D5F8A60" w14:textId="77777777" w:rsidR="004A6CE3" w:rsidRPr="004A6CE3" w:rsidRDefault="004A6CE3" w:rsidP="004A6CE3">
      <w:pPr>
        <w:shd w:val="clear" w:color="auto" w:fill="FFFFFF"/>
        <w:spacing w:line="276" w:lineRule="auto"/>
        <w:ind w:firstLine="567"/>
        <w:rPr>
          <w:sz w:val="24"/>
          <w:szCs w:val="24"/>
        </w:rPr>
      </w:pPr>
      <w:r w:rsidRPr="004A6CE3">
        <w:rPr>
          <w:sz w:val="24"/>
          <w:szCs w:val="24"/>
        </w:rPr>
        <w:t>[4.1] P</w:t>
      </w:r>
      <w:r w:rsidRPr="004A6CE3">
        <w:rPr>
          <w:rFonts w:eastAsia="Times New Roman"/>
          <w:sz w:val="24"/>
          <w:szCs w:val="24"/>
        </w:rPr>
        <w:t xml:space="preserve">ārkāpti Civilprocesa likuma 8. un </w:t>
      </w:r>
      <w:proofErr w:type="gramStart"/>
      <w:r w:rsidRPr="004A6CE3">
        <w:rPr>
          <w:rFonts w:eastAsia="Times New Roman"/>
          <w:sz w:val="24"/>
          <w:szCs w:val="24"/>
        </w:rPr>
        <w:t>97.panta</w:t>
      </w:r>
      <w:proofErr w:type="gramEnd"/>
      <w:r w:rsidRPr="004A6CE3">
        <w:rPr>
          <w:rFonts w:eastAsia="Times New Roman"/>
          <w:sz w:val="24"/>
          <w:szCs w:val="24"/>
        </w:rPr>
        <w:t>, 193.panta piektās daļas noteikumi.</w:t>
      </w:r>
    </w:p>
    <w:p w14:paraId="454C5CD7"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Tiesa k</w:t>
      </w:r>
      <w:r w:rsidRPr="004A6CE3">
        <w:rPr>
          <w:rFonts w:eastAsia="Times New Roman"/>
          <w:sz w:val="24"/>
          <w:szCs w:val="24"/>
        </w:rPr>
        <w:t>ļūdaini un nepamatoti piemērojusi materiālo tiesību normas, pārsniegusi prasījuma robežas, nav noskaidrojusi būtiskos faktiskos apstākļus, nav vispusīgi, pilnīgi un objektīvi izvērtējusi pierādījumus.</w:t>
      </w:r>
    </w:p>
    <w:p w14:paraId="1D928763"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[4.2] Tiesa p</w:t>
      </w:r>
      <w:r w:rsidRPr="004A6CE3">
        <w:rPr>
          <w:rFonts w:eastAsia="Times New Roman"/>
          <w:sz w:val="24"/>
          <w:szCs w:val="24"/>
        </w:rPr>
        <w:t xml:space="preserve">ārkāpusi </w:t>
      </w:r>
      <w:proofErr w:type="spellStart"/>
      <w:r w:rsidRPr="004A6CE3">
        <w:rPr>
          <w:rFonts w:eastAsia="Times New Roman"/>
          <w:sz w:val="24"/>
          <w:szCs w:val="24"/>
        </w:rPr>
        <w:t>dispozivitātes</w:t>
      </w:r>
      <w:proofErr w:type="spellEnd"/>
      <w:r w:rsidRPr="004A6CE3">
        <w:rPr>
          <w:rFonts w:eastAsia="Times New Roman"/>
          <w:sz w:val="24"/>
          <w:szCs w:val="24"/>
        </w:rPr>
        <w:t xml:space="preserve"> principu, jo bez atbildētāja celtas prasības atzinusi par spēkā neesošiem pušu starpā noslēgtos līgumus, secinot, ka tos nevar uzskatīt par aizdevuma līgumiem.</w:t>
      </w:r>
    </w:p>
    <w:p w14:paraId="1960AE4B" w14:textId="77777777" w:rsidR="004A6CE3" w:rsidRPr="004A6CE3" w:rsidRDefault="004A6CE3" w:rsidP="004A6CE3">
      <w:pPr>
        <w:shd w:val="clear" w:color="auto" w:fill="FFFFFF"/>
        <w:spacing w:line="276" w:lineRule="auto"/>
        <w:ind w:right="19" w:firstLine="567"/>
        <w:jc w:val="both"/>
        <w:rPr>
          <w:sz w:val="24"/>
          <w:szCs w:val="24"/>
        </w:rPr>
      </w:pPr>
      <w:r w:rsidRPr="004A6CE3">
        <w:rPr>
          <w:sz w:val="24"/>
          <w:szCs w:val="24"/>
        </w:rPr>
        <w:t>[4.2.1] Neatsaucoties uz materi</w:t>
      </w:r>
      <w:r w:rsidRPr="004A6CE3">
        <w:rPr>
          <w:rFonts w:eastAsia="Times New Roman"/>
          <w:sz w:val="24"/>
          <w:szCs w:val="24"/>
        </w:rPr>
        <w:t xml:space="preserve">ālo tiesību normām un nelietojot attiecīgo jēdzienu, tiesa faktiski atzina aizdevuma darījumus par </w:t>
      </w:r>
      <w:proofErr w:type="spellStart"/>
      <w:r w:rsidRPr="004A6CE3">
        <w:rPr>
          <w:rFonts w:eastAsia="Times New Roman"/>
          <w:sz w:val="24"/>
          <w:szCs w:val="24"/>
        </w:rPr>
        <w:t>simulatīviem</w:t>
      </w:r>
      <w:proofErr w:type="spellEnd"/>
      <w:r w:rsidRPr="004A6CE3">
        <w:rPr>
          <w:rFonts w:eastAsia="Times New Roman"/>
          <w:sz w:val="24"/>
          <w:szCs w:val="24"/>
        </w:rPr>
        <w:t xml:space="preserve"> un uzturamiem spēkā tikai tiktāl, ciktāl tas nepieciešams vienošanās ar „RL Grupa” izpildei.</w:t>
      </w:r>
    </w:p>
    <w:p w14:paraId="2D0B381B" w14:textId="77777777"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[4.2.2] Atz</w:t>
      </w:r>
      <w:r w:rsidRPr="004A6CE3">
        <w:rPr>
          <w:rFonts w:eastAsia="Times New Roman"/>
          <w:sz w:val="24"/>
          <w:szCs w:val="24"/>
        </w:rPr>
        <w:t xml:space="preserve">īstot aizdevuma līgumu maksājumus par darba samaksu, kas veikta </w:t>
      </w:r>
      <w:proofErr w:type="gramStart"/>
      <w:r w:rsidRPr="004A6CE3">
        <w:rPr>
          <w:rFonts w:eastAsia="Times New Roman"/>
          <w:sz w:val="24"/>
          <w:szCs w:val="24"/>
        </w:rPr>
        <w:t>2009.gada</w:t>
      </w:r>
      <w:proofErr w:type="gramEnd"/>
      <w:r w:rsidRPr="004A6CE3">
        <w:rPr>
          <w:rFonts w:eastAsia="Times New Roman"/>
          <w:sz w:val="24"/>
          <w:szCs w:val="24"/>
        </w:rPr>
        <w:t xml:space="preserve"> 30.marta vienošanās izpildei, un atsaucoties uz Komerclikuma normām, tiesa patvaļīgi grozījusi ne tikai aizdevuma līgumu saturu, bet arī līdzējus.</w:t>
      </w:r>
    </w:p>
    <w:p w14:paraId="22743AE1" w14:textId="77777777" w:rsidR="004A6CE3" w:rsidRPr="004A6CE3" w:rsidRDefault="004A6CE3" w:rsidP="004A6CE3">
      <w:pPr>
        <w:shd w:val="clear" w:color="auto" w:fill="FFFFFF"/>
        <w:spacing w:line="276" w:lineRule="auto"/>
        <w:ind w:right="19" w:firstLine="567"/>
        <w:jc w:val="both"/>
        <w:rPr>
          <w:sz w:val="24"/>
          <w:szCs w:val="24"/>
        </w:rPr>
      </w:pPr>
      <w:r w:rsidRPr="004A6CE3">
        <w:rPr>
          <w:sz w:val="24"/>
          <w:szCs w:val="24"/>
        </w:rPr>
        <w:t>Pras</w:t>
      </w:r>
      <w:r w:rsidRPr="004A6CE3">
        <w:rPr>
          <w:rFonts w:eastAsia="Times New Roman"/>
          <w:sz w:val="24"/>
          <w:szCs w:val="24"/>
        </w:rPr>
        <w:t>ītāja ir fiziskā persona</w:t>
      </w:r>
      <w:proofErr w:type="gramStart"/>
      <w:r w:rsidRPr="004A6CE3">
        <w:rPr>
          <w:rFonts w:eastAsia="Times New Roman"/>
          <w:sz w:val="24"/>
          <w:szCs w:val="24"/>
        </w:rPr>
        <w:t xml:space="preserve"> un</w:t>
      </w:r>
      <w:proofErr w:type="gramEnd"/>
      <w:r w:rsidRPr="004A6CE3">
        <w:rPr>
          <w:rFonts w:eastAsia="Times New Roman"/>
          <w:sz w:val="24"/>
          <w:szCs w:val="24"/>
        </w:rPr>
        <w:t xml:space="preserve"> viņas atbildība ir nošķirama no juridiskās personas SIA „RL Grupa” (komersanta, kuras amatpersona ir prasītāja) atbildības.</w:t>
      </w:r>
    </w:p>
    <w:p w14:paraId="60037FC3" w14:textId="77777777" w:rsidR="004A6CE3" w:rsidRPr="004A6CE3" w:rsidRDefault="004A6CE3" w:rsidP="004A6CE3">
      <w:pPr>
        <w:shd w:val="clear" w:color="auto" w:fill="FFFFFF"/>
        <w:spacing w:line="276" w:lineRule="auto"/>
        <w:ind w:right="14" w:firstLine="567"/>
        <w:jc w:val="both"/>
        <w:rPr>
          <w:sz w:val="24"/>
          <w:szCs w:val="24"/>
        </w:rPr>
      </w:pPr>
      <w:r w:rsidRPr="004A6CE3">
        <w:rPr>
          <w:sz w:val="24"/>
          <w:szCs w:val="24"/>
        </w:rPr>
        <w:t>Turkl</w:t>
      </w:r>
      <w:r w:rsidRPr="004A6CE3">
        <w:rPr>
          <w:rFonts w:eastAsia="Times New Roman"/>
          <w:sz w:val="24"/>
          <w:szCs w:val="24"/>
        </w:rPr>
        <w:t>āt nav pieļaujams, ka prasītājas tiesības tiek aprobežotas ar Komerclikumā noteikto noilgumu, bet atbildētāja iebildumiem par šo pašu vienošanos noilgums nav iestājies</w:t>
      </w:r>
      <w:proofErr w:type="gramStart"/>
      <w:r w:rsidRPr="004A6CE3">
        <w:rPr>
          <w:rFonts w:eastAsia="Times New Roman"/>
          <w:sz w:val="24"/>
          <w:szCs w:val="24"/>
        </w:rPr>
        <w:t xml:space="preserve"> un</w:t>
      </w:r>
      <w:proofErr w:type="gramEnd"/>
      <w:r w:rsidRPr="004A6CE3">
        <w:rPr>
          <w:rFonts w:eastAsia="Times New Roman"/>
          <w:sz w:val="24"/>
          <w:szCs w:val="24"/>
        </w:rPr>
        <w:t xml:space="preserve"> tie izlietojami pret prasību.</w:t>
      </w:r>
    </w:p>
    <w:p w14:paraId="01493442"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[4.3] Vieno</w:t>
      </w:r>
      <w:r w:rsidRPr="004A6CE3">
        <w:rPr>
          <w:rFonts w:eastAsia="Times New Roman"/>
          <w:sz w:val="24"/>
          <w:szCs w:val="24"/>
        </w:rPr>
        <w:t xml:space="preserve">šanās </w:t>
      </w:r>
      <w:proofErr w:type="gramStart"/>
      <w:r w:rsidRPr="004A6CE3">
        <w:rPr>
          <w:rFonts w:eastAsia="Times New Roman"/>
          <w:sz w:val="24"/>
          <w:szCs w:val="24"/>
        </w:rPr>
        <w:t>2009.gada</w:t>
      </w:r>
      <w:proofErr w:type="gramEnd"/>
      <w:r w:rsidRPr="004A6CE3">
        <w:rPr>
          <w:rFonts w:eastAsia="Times New Roman"/>
          <w:sz w:val="24"/>
          <w:szCs w:val="24"/>
        </w:rPr>
        <w:t xml:space="preserve"> 30.martā noslēgta starp SIA „RL Grupa” projekta realizācijas komandu, kuras dalībnieks ir atbildētājs. Aizdevumu līgumos nav norādīts, ka tie ir vienošanās pielikumi. Aizdevuma līgumi nav saistīti ar vienošanos. Tiesas slēdziens par pretējo ir kļūdains.</w:t>
      </w:r>
    </w:p>
    <w:p w14:paraId="70668856" w14:textId="77777777" w:rsidR="004A6CE3" w:rsidRPr="004A6CE3" w:rsidRDefault="004A6CE3" w:rsidP="004A6CE3">
      <w:pPr>
        <w:shd w:val="clear" w:color="auto" w:fill="FFFFFF"/>
        <w:spacing w:line="276" w:lineRule="auto"/>
        <w:ind w:firstLine="720"/>
        <w:jc w:val="both"/>
        <w:rPr>
          <w:sz w:val="24"/>
          <w:szCs w:val="24"/>
        </w:rPr>
      </w:pPr>
      <w:r w:rsidRPr="004A6CE3">
        <w:rPr>
          <w:sz w:val="24"/>
          <w:szCs w:val="24"/>
        </w:rPr>
        <w:t>Pret</w:t>
      </w:r>
      <w:r w:rsidRPr="004A6CE3">
        <w:rPr>
          <w:rFonts w:eastAsia="Times New Roman"/>
          <w:sz w:val="24"/>
          <w:szCs w:val="24"/>
        </w:rPr>
        <w:t xml:space="preserve">ēji Civillikuma </w:t>
      </w:r>
      <w:proofErr w:type="gramStart"/>
      <w:r w:rsidRPr="004A6CE3">
        <w:rPr>
          <w:rFonts w:eastAsia="Times New Roman"/>
          <w:sz w:val="24"/>
          <w:szCs w:val="24"/>
        </w:rPr>
        <w:t>1504.pantam</w:t>
      </w:r>
      <w:proofErr w:type="gramEnd"/>
      <w:r w:rsidRPr="004A6CE3">
        <w:rPr>
          <w:rFonts w:eastAsia="Times New Roman"/>
          <w:sz w:val="24"/>
          <w:szCs w:val="24"/>
        </w:rPr>
        <w:t>, tiesa nav ņēmusi vērā līgumu preambulā un 2.1. - 8.4., 10.1.punktā nepārprotami lietotos vārdus, kas skaidri apliecina aizdevuma līgumu noslēgšanu.</w:t>
      </w:r>
    </w:p>
    <w:p w14:paraId="28894C92" w14:textId="77777777" w:rsidR="004A6CE3" w:rsidRPr="004A6CE3" w:rsidRDefault="004A6CE3" w:rsidP="004A6CE3">
      <w:pPr>
        <w:shd w:val="clear" w:color="auto" w:fill="FFFFFF"/>
        <w:spacing w:line="276" w:lineRule="auto"/>
        <w:ind w:right="10" w:firstLine="720"/>
        <w:jc w:val="both"/>
        <w:rPr>
          <w:sz w:val="24"/>
          <w:szCs w:val="24"/>
        </w:rPr>
      </w:pPr>
      <w:r w:rsidRPr="004A6CE3">
        <w:rPr>
          <w:sz w:val="24"/>
          <w:szCs w:val="24"/>
        </w:rPr>
        <w:t>Pret</w:t>
      </w:r>
      <w:r w:rsidRPr="004A6CE3">
        <w:rPr>
          <w:rFonts w:eastAsia="Times New Roman"/>
          <w:sz w:val="24"/>
          <w:szCs w:val="24"/>
        </w:rPr>
        <w:t xml:space="preserve">ēji civiltiesiskā apritē ierastai praksei (piemēram, banku aizdevuma līgumi, kuros tiek norādīts aizdevuma izmantošanas mērķis) tiesa aizdevuma līguma 6.punktā norādīto mērķi </w:t>
      </w:r>
      <w:r w:rsidRPr="004A6CE3">
        <w:rPr>
          <w:rFonts w:eastAsia="Times New Roman"/>
          <w:sz w:val="24"/>
          <w:szCs w:val="24"/>
        </w:rPr>
        <w:lastRenderedPageBreak/>
        <w:t xml:space="preserve">tulkojusi kā nodomu slēgt </w:t>
      </w:r>
      <w:proofErr w:type="spellStart"/>
      <w:r w:rsidRPr="004A6CE3">
        <w:rPr>
          <w:rFonts w:eastAsia="Times New Roman"/>
          <w:sz w:val="24"/>
          <w:szCs w:val="24"/>
        </w:rPr>
        <w:t>simulatīvu</w:t>
      </w:r>
      <w:proofErr w:type="spellEnd"/>
      <w:r w:rsidRPr="004A6CE3">
        <w:rPr>
          <w:rFonts w:eastAsia="Times New Roman"/>
          <w:sz w:val="24"/>
          <w:szCs w:val="24"/>
        </w:rPr>
        <w:t xml:space="preserve"> darījumu. Minētais punkts saprotams kā aizdevējas norādījums, kādā veidā aizņēmējam ar aizdoto summu jārīkojas.</w:t>
      </w:r>
    </w:p>
    <w:p w14:paraId="364B4FB0" w14:textId="77777777" w:rsidR="004A6CE3" w:rsidRPr="004A6CE3" w:rsidRDefault="004A6CE3" w:rsidP="004A6CE3">
      <w:pPr>
        <w:shd w:val="clear" w:color="auto" w:fill="FFFFFF"/>
        <w:spacing w:line="276" w:lineRule="auto"/>
        <w:ind w:right="10" w:firstLine="720"/>
        <w:jc w:val="both"/>
        <w:rPr>
          <w:sz w:val="24"/>
          <w:szCs w:val="24"/>
        </w:rPr>
      </w:pPr>
      <w:r w:rsidRPr="004A6CE3">
        <w:rPr>
          <w:sz w:val="24"/>
          <w:szCs w:val="24"/>
        </w:rPr>
        <w:t xml:space="preserve">Nauda (Civillikuma </w:t>
      </w:r>
      <w:proofErr w:type="gramStart"/>
      <w:r w:rsidRPr="004A6CE3">
        <w:rPr>
          <w:sz w:val="24"/>
          <w:szCs w:val="24"/>
        </w:rPr>
        <w:t>1934.panta</w:t>
      </w:r>
      <w:proofErr w:type="gramEnd"/>
      <w:r w:rsidRPr="004A6CE3">
        <w:rPr>
          <w:sz w:val="24"/>
          <w:szCs w:val="24"/>
        </w:rPr>
        <w:t xml:space="preserve"> izpratn</w:t>
      </w:r>
      <w:r w:rsidRPr="004A6CE3">
        <w:rPr>
          <w:rFonts w:eastAsia="Times New Roman"/>
          <w:sz w:val="24"/>
          <w:szCs w:val="24"/>
        </w:rPr>
        <w:t>ē) ir aizdota. Naudas aizdošanas faktu apliecina prasītājas veiktie pārskaitījumi. Līgumi noslēgti bez maldības, viltus vai spaidiem.</w:t>
      </w:r>
    </w:p>
    <w:p w14:paraId="2C5AA288" w14:textId="77777777" w:rsidR="004A6CE3" w:rsidRPr="004A6CE3" w:rsidRDefault="004A6CE3" w:rsidP="004A6CE3">
      <w:pPr>
        <w:shd w:val="clear" w:color="auto" w:fill="FFFFFF"/>
        <w:spacing w:line="276" w:lineRule="auto"/>
        <w:ind w:right="5" w:firstLine="720"/>
        <w:jc w:val="both"/>
        <w:rPr>
          <w:sz w:val="24"/>
          <w:szCs w:val="24"/>
        </w:rPr>
      </w:pPr>
      <w:r w:rsidRPr="004A6CE3">
        <w:rPr>
          <w:sz w:val="24"/>
          <w:szCs w:val="24"/>
        </w:rPr>
        <w:t>Tiesa, ne</w:t>
      </w:r>
      <w:r w:rsidRPr="004A6CE3">
        <w:rPr>
          <w:rFonts w:eastAsia="Times New Roman"/>
          <w:sz w:val="24"/>
          <w:szCs w:val="24"/>
        </w:rPr>
        <w:t xml:space="preserve">ņemot vērā Civilprocesa likuma </w:t>
      </w:r>
      <w:proofErr w:type="gramStart"/>
      <w:r w:rsidRPr="004A6CE3">
        <w:rPr>
          <w:rFonts w:eastAsia="Times New Roman"/>
          <w:sz w:val="24"/>
          <w:szCs w:val="24"/>
        </w:rPr>
        <w:t>96.panta</w:t>
      </w:r>
      <w:proofErr w:type="gramEnd"/>
      <w:r w:rsidRPr="004A6CE3">
        <w:rPr>
          <w:rFonts w:eastAsia="Times New Roman"/>
          <w:sz w:val="24"/>
          <w:szCs w:val="24"/>
        </w:rPr>
        <w:t xml:space="preserve"> piekto daļu un 178.panta otro daļu, nevērtēja vienošanos par aizdevuma parāda atmaksu, kas apstiprina aizdevuma esību. Lietā iesniegtā vienošanās kopija informē par vienošanās saturu, ko puses neapstrīd.</w:t>
      </w:r>
    </w:p>
    <w:p w14:paraId="2C1A170C" w14:textId="77777777" w:rsidR="004A6CE3" w:rsidRPr="004A6CE3" w:rsidRDefault="004A6CE3" w:rsidP="004A6CE3">
      <w:pPr>
        <w:shd w:val="clear" w:color="auto" w:fill="FFFFFF"/>
        <w:spacing w:line="276" w:lineRule="auto"/>
        <w:ind w:right="10" w:firstLine="720"/>
        <w:jc w:val="both"/>
        <w:rPr>
          <w:sz w:val="24"/>
          <w:szCs w:val="24"/>
        </w:rPr>
      </w:pPr>
      <w:r w:rsidRPr="004A6CE3">
        <w:rPr>
          <w:sz w:val="24"/>
          <w:szCs w:val="24"/>
        </w:rPr>
        <w:t>T</w:t>
      </w:r>
      <w:r w:rsidRPr="004A6CE3">
        <w:rPr>
          <w:rFonts w:eastAsia="Times New Roman"/>
          <w:sz w:val="24"/>
          <w:szCs w:val="24"/>
        </w:rPr>
        <w:t xml:space="preserve">āpat tiesa nevērtēja atbildētāja pretrunīgos paskaidrojumus, kuros viņš cita starpā apliecināja, ka apzinājās aizdevuma līguma un vienošanās par aizdevuma parāda atmaksu saturu un nozīmi. Tādējādi nav ievērots Civillikuma </w:t>
      </w:r>
      <w:proofErr w:type="gramStart"/>
      <w:r w:rsidRPr="004A6CE3">
        <w:rPr>
          <w:rFonts w:eastAsia="Times New Roman"/>
          <w:sz w:val="24"/>
          <w:szCs w:val="24"/>
        </w:rPr>
        <w:t>1431.pants</w:t>
      </w:r>
      <w:proofErr w:type="gramEnd"/>
      <w:r w:rsidRPr="004A6CE3">
        <w:rPr>
          <w:rFonts w:eastAsia="Times New Roman"/>
          <w:sz w:val="24"/>
          <w:szCs w:val="24"/>
        </w:rPr>
        <w:t>.</w:t>
      </w:r>
    </w:p>
    <w:p w14:paraId="7FF2E073" w14:textId="77777777" w:rsidR="004A6CE3" w:rsidRPr="004A6CE3" w:rsidRDefault="004A6CE3" w:rsidP="004A6CE3">
      <w:pPr>
        <w:shd w:val="clear" w:color="auto" w:fill="FFFFFF"/>
        <w:spacing w:line="276" w:lineRule="auto"/>
        <w:ind w:right="5" w:firstLine="720"/>
        <w:jc w:val="both"/>
        <w:rPr>
          <w:sz w:val="24"/>
          <w:szCs w:val="24"/>
        </w:rPr>
      </w:pPr>
      <w:r w:rsidRPr="004A6CE3">
        <w:rPr>
          <w:sz w:val="24"/>
          <w:szCs w:val="24"/>
        </w:rPr>
        <w:t>[4.4] Saska</w:t>
      </w:r>
      <w:r w:rsidRPr="004A6CE3">
        <w:rPr>
          <w:rFonts w:eastAsia="Times New Roman"/>
          <w:sz w:val="24"/>
          <w:szCs w:val="24"/>
        </w:rPr>
        <w:t>ņā ar liecinieku liecībām, vienošanās ar SIA „RL Grupa” izpilde nav notikusi, bet apelācijas instances tiesa šīs liecības nevērtēja.</w:t>
      </w:r>
    </w:p>
    <w:p w14:paraId="2399ABB7" w14:textId="75FD560B" w:rsidR="004A6CE3" w:rsidRPr="004A6CE3" w:rsidRDefault="004A6CE3" w:rsidP="004A6CE3">
      <w:pPr>
        <w:shd w:val="clear" w:color="auto" w:fill="FFFFFF"/>
        <w:spacing w:line="276" w:lineRule="auto"/>
        <w:ind w:right="5" w:firstLine="720"/>
        <w:jc w:val="both"/>
        <w:rPr>
          <w:sz w:val="24"/>
          <w:szCs w:val="24"/>
        </w:rPr>
      </w:pPr>
      <w:proofErr w:type="gramStart"/>
      <w:r w:rsidRPr="004A6CE3">
        <w:rPr>
          <w:sz w:val="24"/>
          <w:szCs w:val="24"/>
        </w:rPr>
        <w:t>Tiesa bez pier</w:t>
      </w:r>
      <w:r w:rsidRPr="004A6CE3">
        <w:rPr>
          <w:rFonts w:eastAsia="Times New Roman"/>
          <w:sz w:val="24"/>
          <w:szCs w:val="24"/>
        </w:rPr>
        <w:t>ādījumiem uz atbildētāja apgalvojumu pamata,</w:t>
      </w:r>
      <w:proofErr w:type="gramEnd"/>
      <w:r w:rsidRPr="004A6CE3">
        <w:rPr>
          <w:rFonts w:eastAsia="Times New Roman"/>
          <w:sz w:val="24"/>
          <w:szCs w:val="24"/>
        </w:rPr>
        <w:t xml:space="preserve"> atzina, ka aizdevums ir samaksa par vienošanās izpildi, pieņemot, ka izpilde ir notikusi un ka </w:t>
      </w:r>
      <w:r w:rsidR="00F8547E">
        <w:rPr>
          <w:rFonts w:eastAsia="Times New Roman"/>
          <w:sz w:val="24"/>
          <w:szCs w:val="24"/>
        </w:rPr>
        <w:t>[pers. A]</w:t>
      </w:r>
      <w:r w:rsidRPr="004A6CE3">
        <w:rPr>
          <w:rFonts w:eastAsia="Times New Roman"/>
          <w:sz w:val="24"/>
          <w:szCs w:val="24"/>
        </w:rPr>
        <w:t>, nevis pasūtītājai SIA „RL Grupa”, jāmaksā atbildētajam par darba izpildi.</w:t>
      </w:r>
    </w:p>
    <w:p w14:paraId="595D62C5" w14:textId="77777777" w:rsidR="004A6CE3" w:rsidRPr="004A6CE3" w:rsidRDefault="004A6CE3" w:rsidP="004A6CE3">
      <w:pPr>
        <w:shd w:val="clear" w:color="auto" w:fill="FFFFFF"/>
        <w:spacing w:line="276" w:lineRule="auto"/>
        <w:ind w:right="10" w:firstLine="720"/>
        <w:jc w:val="both"/>
        <w:rPr>
          <w:sz w:val="24"/>
          <w:szCs w:val="24"/>
        </w:rPr>
      </w:pPr>
      <w:proofErr w:type="gramStart"/>
      <w:r w:rsidRPr="004A6CE3">
        <w:rPr>
          <w:sz w:val="24"/>
          <w:szCs w:val="24"/>
        </w:rPr>
        <w:t>Pras</w:t>
      </w:r>
      <w:r w:rsidRPr="004A6CE3">
        <w:rPr>
          <w:rFonts w:eastAsia="Times New Roman"/>
          <w:sz w:val="24"/>
          <w:szCs w:val="24"/>
        </w:rPr>
        <w:t>ītāja pret apgalvojumiem par to, ka notikusi vienošanās izpilde</w:t>
      </w:r>
      <w:proofErr w:type="gramEnd"/>
      <w:r w:rsidRPr="004A6CE3">
        <w:rPr>
          <w:rFonts w:eastAsia="Times New Roman"/>
          <w:sz w:val="24"/>
          <w:szCs w:val="24"/>
        </w:rPr>
        <w:t xml:space="preserve"> nebija iespējams aizstāvēties, jo tāda prasība nebija celta.</w:t>
      </w:r>
    </w:p>
    <w:p w14:paraId="12ECF2BB" w14:textId="77777777" w:rsidR="004A6CE3" w:rsidRDefault="004A6CE3" w:rsidP="004A6CE3">
      <w:pPr>
        <w:shd w:val="clear" w:color="auto" w:fill="FFFFFF"/>
        <w:spacing w:line="276" w:lineRule="auto"/>
        <w:ind w:right="10" w:firstLine="720"/>
        <w:jc w:val="both"/>
        <w:rPr>
          <w:sz w:val="24"/>
          <w:szCs w:val="24"/>
        </w:rPr>
      </w:pPr>
    </w:p>
    <w:p w14:paraId="6EA310DB" w14:textId="1C55B663" w:rsidR="004A6CE3" w:rsidRDefault="004A6CE3" w:rsidP="004A6CE3">
      <w:pPr>
        <w:shd w:val="clear" w:color="auto" w:fill="FFFFFF"/>
        <w:spacing w:line="276" w:lineRule="auto"/>
        <w:ind w:right="10" w:firstLine="720"/>
        <w:jc w:val="both"/>
        <w:rPr>
          <w:rFonts w:eastAsia="Times New Roman"/>
          <w:sz w:val="24"/>
          <w:szCs w:val="24"/>
        </w:rPr>
      </w:pPr>
      <w:r w:rsidRPr="004A6CE3">
        <w:rPr>
          <w:sz w:val="24"/>
          <w:szCs w:val="24"/>
        </w:rPr>
        <w:t>[5] Paskaidrojumos par kas</w:t>
      </w:r>
      <w:r w:rsidRPr="004A6CE3">
        <w:rPr>
          <w:rFonts w:eastAsia="Times New Roman"/>
          <w:sz w:val="24"/>
          <w:szCs w:val="24"/>
        </w:rPr>
        <w:t xml:space="preserve">ācijas sūdzību </w:t>
      </w:r>
      <w:r w:rsidR="003F4AE4">
        <w:rPr>
          <w:rFonts w:eastAsia="Times New Roman"/>
          <w:sz w:val="24"/>
          <w:szCs w:val="24"/>
        </w:rPr>
        <w:t>[pers. B]</w:t>
      </w:r>
      <w:r w:rsidRPr="004A6CE3">
        <w:rPr>
          <w:rFonts w:eastAsia="Times New Roman"/>
          <w:sz w:val="24"/>
          <w:szCs w:val="24"/>
        </w:rPr>
        <w:t xml:space="preserve"> norādījis, ka uzskata kasācijas sūdzību par nepamatotu.</w:t>
      </w:r>
    </w:p>
    <w:p w14:paraId="77BD414A" w14:textId="77777777" w:rsidR="004A6CE3" w:rsidRPr="004A6CE3" w:rsidRDefault="004A6CE3" w:rsidP="004A6CE3">
      <w:pPr>
        <w:shd w:val="clear" w:color="auto" w:fill="FFFFFF"/>
        <w:spacing w:line="276" w:lineRule="auto"/>
        <w:ind w:right="10" w:firstLine="720"/>
        <w:jc w:val="both"/>
        <w:rPr>
          <w:sz w:val="24"/>
          <w:szCs w:val="24"/>
        </w:rPr>
      </w:pPr>
    </w:p>
    <w:p w14:paraId="00CA93FA" w14:textId="327EAF4A" w:rsidR="004A6CE3" w:rsidRDefault="004A6CE3" w:rsidP="004A6CE3">
      <w:pPr>
        <w:shd w:val="clear" w:color="auto" w:fill="FFFFFF"/>
        <w:spacing w:line="276" w:lineRule="auto"/>
        <w:jc w:val="center"/>
        <w:rPr>
          <w:rFonts w:eastAsia="Times New Roman"/>
          <w:b/>
          <w:bCs/>
          <w:sz w:val="24"/>
          <w:szCs w:val="24"/>
        </w:rPr>
      </w:pPr>
      <w:r w:rsidRPr="004A6CE3">
        <w:rPr>
          <w:b/>
          <w:bCs/>
          <w:sz w:val="24"/>
          <w:szCs w:val="24"/>
        </w:rPr>
        <w:t>Mot</w:t>
      </w:r>
      <w:r w:rsidRPr="004A6CE3">
        <w:rPr>
          <w:rFonts w:eastAsia="Times New Roman"/>
          <w:b/>
          <w:bCs/>
          <w:sz w:val="24"/>
          <w:szCs w:val="24"/>
        </w:rPr>
        <w:t>īvu daļa</w:t>
      </w:r>
    </w:p>
    <w:p w14:paraId="41178A04" w14:textId="77777777" w:rsidR="004A6CE3" w:rsidRPr="004A6CE3" w:rsidRDefault="004A6CE3" w:rsidP="004A6CE3">
      <w:pPr>
        <w:shd w:val="clear" w:color="auto" w:fill="FFFFFF"/>
        <w:spacing w:line="276" w:lineRule="auto"/>
        <w:jc w:val="center"/>
        <w:rPr>
          <w:sz w:val="24"/>
          <w:szCs w:val="24"/>
        </w:rPr>
      </w:pPr>
    </w:p>
    <w:p w14:paraId="769B9F61" w14:textId="77777777"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[6] P</w:t>
      </w:r>
      <w:r w:rsidRPr="004A6CE3">
        <w:rPr>
          <w:rFonts w:eastAsia="Times New Roman"/>
          <w:sz w:val="24"/>
          <w:szCs w:val="24"/>
        </w:rPr>
        <w:t xml:space="preserve">ārbaudījis sprieduma likumību attiecībā uz argumentiem, kas norādīti kasācijas sūdzībā, kā tas noteikts Civilprocesa likuma </w:t>
      </w:r>
      <w:proofErr w:type="gramStart"/>
      <w:r w:rsidRPr="004A6CE3">
        <w:rPr>
          <w:rFonts w:eastAsia="Times New Roman"/>
          <w:sz w:val="24"/>
          <w:szCs w:val="24"/>
        </w:rPr>
        <w:t>473.panta</w:t>
      </w:r>
      <w:proofErr w:type="gramEnd"/>
      <w:r w:rsidRPr="004A6CE3">
        <w:rPr>
          <w:rFonts w:eastAsia="Times New Roman"/>
          <w:sz w:val="24"/>
          <w:szCs w:val="24"/>
        </w:rPr>
        <w:t xml:space="preserve"> pirmajā daļā, Senāts atzīst, ka pārsūdzētais spriedums atceļams.</w:t>
      </w:r>
    </w:p>
    <w:p w14:paraId="60AC4CF1" w14:textId="77777777" w:rsidR="004A6CE3" w:rsidRDefault="004A6CE3" w:rsidP="004A6CE3">
      <w:pPr>
        <w:shd w:val="clear" w:color="auto" w:fill="FFFFFF"/>
        <w:spacing w:line="276" w:lineRule="auto"/>
        <w:ind w:firstLine="567"/>
        <w:jc w:val="both"/>
        <w:rPr>
          <w:sz w:val="24"/>
          <w:szCs w:val="24"/>
        </w:rPr>
      </w:pPr>
    </w:p>
    <w:p w14:paraId="4B3E49F8" w14:textId="3F169704" w:rsidR="004A6CE3" w:rsidRPr="004A6CE3" w:rsidRDefault="004A6CE3" w:rsidP="004A6CE3">
      <w:pPr>
        <w:shd w:val="clear" w:color="auto" w:fill="FFFFFF"/>
        <w:spacing w:line="276" w:lineRule="auto"/>
        <w:ind w:firstLine="567"/>
        <w:jc w:val="both"/>
        <w:rPr>
          <w:sz w:val="24"/>
          <w:szCs w:val="24"/>
        </w:rPr>
      </w:pPr>
      <w:r w:rsidRPr="004A6CE3">
        <w:rPr>
          <w:sz w:val="24"/>
          <w:szCs w:val="24"/>
        </w:rPr>
        <w:t>[7] Atbilsto</w:t>
      </w:r>
      <w:r w:rsidRPr="004A6CE3">
        <w:rPr>
          <w:rFonts w:eastAsia="Times New Roman"/>
          <w:sz w:val="24"/>
          <w:szCs w:val="24"/>
        </w:rPr>
        <w:t xml:space="preserve">ši Civillikuma </w:t>
      </w:r>
      <w:proofErr w:type="gramStart"/>
      <w:r w:rsidRPr="004A6CE3">
        <w:rPr>
          <w:rFonts w:eastAsia="Times New Roman"/>
          <w:sz w:val="24"/>
          <w:szCs w:val="24"/>
        </w:rPr>
        <w:t>1439.pantam</w:t>
      </w:r>
      <w:proofErr w:type="gramEnd"/>
      <w:r w:rsidRPr="004A6CE3">
        <w:rPr>
          <w:rFonts w:eastAsia="Times New Roman"/>
          <w:sz w:val="24"/>
          <w:szCs w:val="24"/>
        </w:rPr>
        <w:t xml:space="preserve"> par </w:t>
      </w:r>
      <w:proofErr w:type="spellStart"/>
      <w:r w:rsidRPr="004A6CE3">
        <w:rPr>
          <w:rFonts w:eastAsia="Times New Roman"/>
          <w:sz w:val="24"/>
          <w:szCs w:val="24"/>
        </w:rPr>
        <w:t>simulatīvu</w:t>
      </w:r>
      <w:proofErr w:type="spellEnd"/>
      <w:r w:rsidRPr="004A6CE3">
        <w:rPr>
          <w:rFonts w:eastAsia="Times New Roman"/>
          <w:sz w:val="24"/>
          <w:szCs w:val="24"/>
        </w:rPr>
        <w:t xml:space="preserve"> kvalificējams tāds darījums, aiz kura apslēpts cits – līdzēju patiesi gribētais darījums. Šis gribētais līgums ir spēkā, ja vien tas nav noslēgts ar mērķi pievilt trešo personu vai apiet likumu, bet izskata pēc noslēgtais darījums paliek spēkā tikai tiktāl, ciktāl tas izrādās par vajadzīgu patiesi gribētā uzturēšanai spēkā.</w:t>
      </w:r>
    </w:p>
    <w:p w14:paraId="2FA88C88" w14:textId="77777777" w:rsidR="004A6CE3" w:rsidRPr="004A6CE3" w:rsidRDefault="004A6CE3" w:rsidP="004A6CE3">
      <w:pPr>
        <w:shd w:val="clear" w:color="auto" w:fill="FFFFFF"/>
        <w:spacing w:line="276" w:lineRule="auto"/>
        <w:ind w:right="10" w:firstLine="720"/>
        <w:jc w:val="both"/>
        <w:rPr>
          <w:sz w:val="24"/>
          <w:szCs w:val="24"/>
        </w:rPr>
      </w:pPr>
      <w:r w:rsidRPr="004A6CE3">
        <w:rPr>
          <w:sz w:val="24"/>
          <w:szCs w:val="24"/>
        </w:rPr>
        <w:t>Apel</w:t>
      </w:r>
      <w:r w:rsidRPr="004A6CE3">
        <w:rPr>
          <w:rFonts w:eastAsia="Times New Roman"/>
          <w:sz w:val="24"/>
          <w:szCs w:val="24"/>
        </w:rPr>
        <w:t xml:space="preserve">ācijas instances tiesa, lai arī nav atsaukusies uz minēto tiesību normu, faktiski aizdevuma līgumus, ar kuriem pamatota prasība, ir atzinusi par </w:t>
      </w:r>
      <w:proofErr w:type="spellStart"/>
      <w:r w:rsidRPr="004A6CE3">
        <w:rPr>
          <w:rFonts w:eastAsia="Times New Roman"/>
          <w:sz w:val="24"/>
          <w:szCs w:val="24"/>
        </w:rPr>
        <w:t>simulatīviem</w:t>
      </w:r>
      <w:proofErr w:type="spellEnd"/>
      <w:r w:rsidRPr="004A6CE3">
        <w:rPr>
          <w:rFonts w:eastAsia="Times New Roman"/>
          <w:sz w:val="24"/>
          <w:szCs w:val="24"/>
        </w:rPr>
        <w:t>.</w:t>
      </w:r>
    </w:p>
    <w:p w14:paraId="72537DA0" w14:textId="77777777" w:rsidR="004A6CE3" w:rsidRDefault="004A6CE3" w:rsidP="004A6CE3">
      <w:pPr>
        <w:shd w:val="clear" w:color="auto" w:fill="FFFFFF"/>
        <w:spacing w:line="276" w:lineRule="auto"/>
        <w:ind w:right="5" w:firstLine="720"/>
        <w:jc w:val="both"/>
        <w:rPr>
          <w:sz w:val="24"/>
          <w:szCs w:val="24"/>
        </w:rPr>
      </w:pPr>
    </w:p>
    <w:p w14:paraId="70240449" w14:textId="60ECAA70"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[8] Kas</w:t>
      </w:r>
      <w:r w:rsidRPr="004A6CE3">
        <w:rPr>
          <w:rFonts w:eastAsia="Times New Roman"/>
          <w:sz w:val="24"/>
          <w:szCs w:val="24"/>
        </w:rPr>
        <w:t xml:space="preserve">ācijas kārtībā izvērtējams, vai atbildētāja iebildumi ir pietiekami prasību pamatojošo aizdevumu līgumu atzīšanai par </w:t>
      </w:r>
      <w:proofErr w:type="spellStart"/>
      <w:r w:rsidRPr="004A6CE3">
        <w:rPr>
          <w:rFonts w:eastAsia="Times New Roman"/>
          <w:sz w:val="24"/>
          <w:szCs w:val="24"/>
        </w:rPr>
        <w:t>simulatīviem</w:t>
      </w:r>
      <w:proofErr w:type="spellEnd"/>
      <w:r w:rsidRPr="004A6CE3">
        <w:rPr>
          <w:rFonts w:eastAsia="Times New Roman"/>
          <w:sz w:val="24"/>
          <w:szCs w:val="24"/>
        </w:rPr>
        <w:t>.</w:t>
      </w:r>
    </w:p>
    <w:p w14:paraId="30C55E47" w14:textId="77777777" w:rsidR="004A6CE3" w:rsidRPr="004A6CE3" w:rsidRDefault="004A6CE3" w:rsidP="004A6CE3">
      <w:pPr>
        <w:shd w:val="clear" w:color="auto" w:fill="FFFFFF"/>
        <w:spacing w:line="276" w:lineRule="auto"/>
        <w:ind w:right="14" w:firstLine="567"/>
        <w:jc w:val="both"/>
        <w:rPr>
          <w:sz w:val="24"/>
          <w:szCs w:val="24"/>
        </w:rPr>
      </w:pPr>
      <w:r w:rsidRPr="004A6CE3">
        <w:rPr>
          <w:sz w:val="24"/>
          <w:szCs w:val="24"/>
        </w:rPr>
        <w:t xml:space="preserve">[8.1] Civillikuma </w:t>
      </w:r>
      <w:proofErr w:type="gramStart"/>
      <w:r w:rsidRPr="004A6CE3">
        <w:rPr>
          <w:sz w:val="24"/>
          <w:szCs w:val="24"/>
        </w:rPr>
        <w:t>1402.pants</w:t>
      </w:r>
      <w:proofErr w:type="gramEnd"/>
      <w:r w:rsidRPr="004A6CE3">
        <w:rPr>
          <w:sz w:val="24"/>
          <w:szCs w:val="24"/>
        </w:rPr>
        <w:t xml:space="preserve"> noteic, ka saist</w:t>
      </w:r>
      <w:r w:rsidRPr="004A6CE3">
        <w:rPr>
          <w:rFonts w:eastAsia="Times New Roman"/>
          <w:sz w:val="24"/>
          <w:szCs w:val="24"/>
        </w:rPr>
        <w:t>ību tiesības rodas vai nu no tiesiska darījuma, vai no neatļautas darbības, vai pēc likuma.</w:t>
      </w:r>
    </w:p>
    <w:p w14:paraId="1EBEAA14" w14:textId="77777777"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Katr</w:t>
      </w:r>
      <w:r w:rsidRPr="004A6CE3">
        <w:rPr>
          <w:rFonts w:eastAsia="Times New Roman"/>
          <w:sz w:val="24"/>
          <w:szCs w:val="24"/>
        </w:rPr>
        <w:t xml:space="preserve">ā tiesiskā darījumā jāņem vērā dalībnieki, priekšmets, gribas izteikums, sastāvdaļas un forma (Civillikuma </w:t>
      </w:r>
      <w:proofErr w:type="gramStart"/>
      <w:r w:rsidRPr="004A6CE3">
        <w:rPr>
          <w:rFonts w:eastAsia="Times New Roman"/>
          <w:sz w:val="24"/>
          <w:szCs w:val="24"/>
        </w:rPr>
        <w:t>1404.pants</w:t>
      </w:r>
      <w:proofErr w:type="gramEnd"/>
      <w:r w:rsidRPr="004A6CE3">
        <w:rPr>
          <w:rFonts w:eastAsia="Times New Roman"/>
          <w:sz w:val="24"/>
          <w:szCs w:val="24"/>
        </w:rPr>
        <w:t>).</w:t>
      </w:r>
    </w:p>
    <w:p w14:paraId="138F8468"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Saska</w:t>
      </w:r>
      <w:r w:rsidRPr="004A6CE3">
        <w:rPr>
          <w:rFonts w:eastAsia="Times New Roman"/>
          <w:sz w:val="24"/>
          <w:szCs w:val="24"/>
        </w:rPr>
        <w:t xml:space="preserve">ņā ar Civillikuma </w:t>
      </w:r>
      <w:proofErr w:type="gramStart"/>
      <w:r w:rsidRPr="004A6CE3">
        <w:rPr>
          <w:rFonts w:eastAsia="Times New Roman"/>
          <w:sz w:val="24"/>
          <w:szCs w:val="24"/>
        </w:rPr>
        <w:t>1427.pantu</w:t>
      </w:r>
      <w:proofErr w:type="gramEnd"/>
      <w:r w:rsidRPr="004A6CE3">
        <w:rPr>
          <w:rFonts w:eastAsia="Times New Roman"/>
          <w:sz w:val="24"/>
          <w:szCs w:val="24"/>
        </w:rPr>
        <w:t xml:space="preserve"> pie tiesiska darījuma būtības pieder tā taisītāja gribas izteikums, bet divpusējā vai vairākpusējā darījumā vajadzīgs visu tā dalībnieku saskanīgs gribas izteikums.</w:t>
      </w:r>
    </w:p>
    <w:p w14:paraId="03D733AC" w14:textId="77777777" w:rsidR="004A6CE3" w:rsidRPr="004A6CE3" w:rsidRDefault="004A6CE3" w:rsidP="004A6CE3">
      <w:pPr>
        <w:shd w:val="clear" w:color="auto" w:fill="FFFFFF"/>
        <w:spacing w:line="276" w:lineRule="auto"/>
        <w:ind w:firstLine="567"/>
        <w:rPr>
          <w:sz w:val="24"/>
          <w:szCs w:val="24"/>
        </w:rPr>
      </w:pPr>
      <w:r w:rsidRPr="004A6CE3">
        <w:rPr>
          <w:sz w:val="24"/>
          <w:szCs w:val="24"/>
        </w:rPr>
        <w:t>Simulat</w:t>
      </w:r>
      <w:r w:rsidRPr="004A6CE3">
        <w:rPr>
          <w:rFonts w:eastAsia="Times New Roman"/>
          <w:sz w:val="24"/>
          <w:szCs w:val="24"/>
        </w:rPr>
        <w:t>īva darījuma gadījumā formāli pastāv divi atšķirīgi gribas izpaudumi.</w:t>
      </w:r>
    </w:p>
    <w:p w14:paraId="71E5EF33" w14:textId="77777777" w:rsidR="004A6CE3" w:rsidRPr="004A6CE3" w:rsidRDefault="004A6CE3" w:rsidP="004A6CE3">
      <w:pPr>
        <w:shd w:val="clear" w:color="auto" w:fill="FFFFFF"/>
        <w:spacing w:line="276" w:lineRule="auto"/>
        <w:ind w:right="14" w:firstLine="567"/>
        <w:jc w:val="both"/>
        <w:rPr>
          <w:sz w:val="24"/>
          <w:szCs w:val="24"/>
        </w:rPr>
      </w:pPr>
      <w:r w:rsidRPr="004A6CE3">
        <w:rPr>
          <w:spacing w:val="-1"/>
          <w:sz w:val="24"/>
          <w:szCs w:val="24"/>
        </w:rPr>
        <w:t>[8.2] Katra pras</w:t>
      </w:r>
      <w:r w:rsidRPr="004A6CE3">
        <w:rPr>
          <w:rFonts w:eastAsia="Times New Roman"/>
          <w:spacing w:val="-1"/>
          <w:sz w:val="24"/>
          <w:szCs w:val="24"/>
        </w:rPr>
        <w:t xml:space="preserve">ība vērsta uz prasītāja tiesības apstiprināšanu ar tiesas spriedumu, lai tā </w:t>
      </w:r>
      <w:r w:rsidRPr="004A6CE3">
        <w:rPr>
          <w:rFonts w:eastAsia="Times New Roman"/>
          <w:spacing w:val="-1"/>
          <w:sz w:val="24"/>
          <w:szCs w:val="24"/>
        </w:rPr>
        <w:lastRenderedPageBreak/>
        <w:t xml:space="preserve">kļūtu </w:t>
      </w:r>
      <w:r w:rsidRPr="004A6CE3">
        <w:rPr>
          <w:rFonts w:eastAsia="Times New Roman"/>
          <w:sz w:val="24"/>
          <w:szCs w:val="24"/>
        </w:rPr>
        <w:t xml:space="preserve">neapstrīdama un iegūtu tādu pat spēku kā likums (sk. likuma „Par tiesu varu” </w:t>
      </w:r>
      <w:proofErr w:type="gramStart"/>
      <w:r w:rsidRPr="004A6CE3">
        <w:rPr>
          <w:rFonts w:eastAsia="Times New Roman"/>
          <w:sz w:val="24"/>
          <w:szCs w:val="24"/>
        </w:rPr>
        <w:t>16.pantu</w:t>
      </w:r>
      <w:proofErr w:type="gramEnd"/>
      <w:r w:rsidRPr="004A6CE3">
        <w:rPr>
          <w:rFonts w:eastAsia="Times New Roman"/>
          <w:sz w:val="24"/>
          <w:szCs w:val="24"/>
        </w:rPr>
        <w:t>).</w:t>
      </w:r>
    </w:p>
    <w:p w14:paraId="1D166DB1" w14:textId="77777777" w:rsidR="004A6CE3" w:rsidRPr="004A6CE3" w:rsidRDefault="004A6CE3" w:rsidP="004A6CE3">
      <w:pPr>
        <w:shd w:val="clear" w:color="auto" w:fill="FFFFFF"/>
        <w:spacing w:line="276" w:lineRule="auto"/>
        <w:ind w:right="5" w:firstLine="567"/>
        <w:jc w:val="both"/>
        <w:rPr>
          <w:sz w:val="24"/>
          <w:szCs w:val="24"/>
        </w:rPr>
      </w:pPr>
      <w:r w:rsidRPr="004A6CE3">
        <w:rPr>
          <w:spacing w:val="-1"/>
          <w:sz w:val="24"/>
          <w:szCs w:val="24"/>
        </w:rPr>
        <w:t>Iev</w:t>
      </w:r>
      <w:r w:rsidRPr="004A6CE3">
        <w:rPr>
          <w:rFonts w:eastAsia="Times New Roman"/>
          <w:spacing w:val="-1"/>
          <w:sz w:val="24"/>
          <w:szCs w:val="24"/>
        </w:rPr>
        <w:t xml:space="preserve">ērojot Civilprocesa likuma tiesību normas, strīds par tiesībām piesakāms un izskatāms uz </w:t>
      </w:r>
      <w:r w:rsidRPr="004A6CE3">
        <w:rPr>
          <w:rFonts w:eastAsia="Times New Roman"/>
          <w:sz w:val="24"/>
          <w:szCs w:val="24"/>
        </w:rPr>
        <w:t xml:space="preserve">prasības pieteikuma pamata (1., 127., </w:t>
      </w:r>
      <w:proofErr w:type="gramStart"/>
      <w:r w:rsidRPr="004A6CE3">
        <w:rPr>
          <w:rFonts w:eastAsia="Times New Roman"/>
          <w:sz w:val="24"/>
          <w:szCs w:val="24"/>
        </w:rPr>
        <w:t>128.pants</w:t>
      </w:r>
      <w:proofErr w:type="gramEnd"/>
      <w:r w:rsidRPr="004A6CE3">
        <w:rPr>
          <w:rFonts w:eastAsia="Times New Roman"/>
          <w:sz w:val="24"/>
          <w:szCs w:val="24"/>
        </w:rPr>
        <w:t>) un tiesas spriedums taisāms par prasībā noteikto priekšmetu un uz prasībā norādītā pamata, nepārsniedzot prasījuma robežas (Civilprocesa likuma 192.pants).</w:t>
      </w:r>
    </w:p>
    <w:p w14:paraId="1C9D18FA" w14:textId="77777777"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Pras</w:t>
      </w:r>
      <w:r w:rsidRPr="004A6CE3">
        <w:rPr>
          <w:rFonts w:eastAsia="Times New Roman"/>
          <w:sz w:val="24"/>
          <w:szCs w:val="24"/>
        </w:rPr>
        <w:t>ītāja cēlusi piespriešanas prasību, kas pamatota ar aizdevuma līgumiem, prasot piedzīt no atbildētāja neatmaksāto aizdevumu, likumiskos procentus un līgumsodu.</w:t>
      </w:r>
    </w:p>
    <w:p w14:paraId="51D3EB9F" w14:textId="58146410"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No atbild</w:t>
      </w:r>
      <w:r w:rsidRPr="004A6CE3">
        <w:rPr>
          <w:rFonts w:eastAsia="Times New Roman"/>
          <w:sz w:val="24"/>
          <w:szCs w:val="24"/>
        </w:rPr>
        <w:t xml:space="preserve">ētāja paskaidrojumos </w:t>
      </w:r>
      <w:r w:rsidR="00FD27F3" w:rsidRPr="004A6CE3">
        <w:rPr>
          <w:rFonts w:eastAsia="Times New Roman"/>
          <w:sz w:val="24"/>
          <w:szCs w:val="24"/>
        </w:rPr>
        <w:t>ietvertajiem</w:t>
      </w:r>
      <w:r w:rsidRPr="004A6CE3">
        <w:rPr>
          <w:rFonts w:eastAsia="Times New Roman"/>
          <w:sz w:val="24"/>
          <w:szCs w:val="24"/>
        </w:rPr>
        <w:t xml:space="preserve"> iebildumiem izriet, ka viņš vēlas aizsargāt savas tiesības paturēt saņemto naudu kā samaksu par darbu. Minētās tiesības, atbildētāja ieskatā, izriet no patiesi gribētā darījuma, kas aizslēpts aiz aizdevuma līgumiem un noslēgts, lai izpildītu </w:t>
      </w:r>
      <w:proofErr w:type="gramStart"/>
      <w:r w:rsidRPr="004A6CE3">
        <w:rPr>
          <w:rFonts w:eastAsia="Times New Roman"/>
          <w:sz w:val="24"/>
          <w:szCs w:val="24"/>
        </w:rPr>
        <w:t>2009.gada</w:t>
      </w:r>
      <w:proofErr w:type="gramEnd"/>
      <w:r w:rsidRPr="004A6CE3">
        <w:rPr>
          <w:rFonts w:eastAsia="Times New Roman"/>
          <w:sz w:val="24"/>
          <w:szCs w:val="24"/>
        </w:rPr>
        <w:t xml:space="preserve"> 30.marta uzņēmuma līgumu (vienošanos).</w:t>
      </w:r>
    </w:p>
    <w:p w14:paraId="4A03012D" w14:textId="77777777" w:rsidR="004A6CE3" w:rsidRPr="004A6CE3" w:rsidRDefault="004A6CE3" w:rsidP="0020484C">
      <w:pPr>
        <w:shd w:val="clear" w:color="auto" w:fill="FFFFFF"/>
        <w:spacing w:line="276" w:lineRule="auto"/>
        <w:ind w:firstLine="567"/>
        <w:jc w:val="both"/>
        <w:rPr>
          <w:sz w:val="24"/>
          <w:szCs w:val="24"/>
        </w:rPr>
      </w:pPr>
      <w:r w:rsidRPr="004A6CE3">
        <w:rPr>
          <w:sz w:val="24"/>
          <w:szCs w:val="24"/>
        </w:rPr>
        <w:t>Nav str</w:t>
      </w:r>
      <w:r w:rsidRPr="004A6CE3">
        <w:rPr>
          <w:rFonts w:eastAsia="Times New Roman"/>
          <w:sz w:val="24"/>
          <w:szCs w:val="24"/>
        </w:rPr>
        <w:t>īda, ka uzņēmuma līgums noslēgts ar juridisku personu, kura nav lietas dalībniece.</w:t>
      </w:r>
    </w:p>
    <w:p w14:paraId="7050E560" w14:textId="77777777"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[8.3] Celt</w:t>
      </w:r>
      <w:r w:rsidRPr="004A6CE3">
        <w:rPr>
          <w:rFonts w:eastAsia="Times New Roman"/>
          <w:sz w:val="24"/>
          <w:szCs w:val="24"/>
        </w:rPr>
        <w:t>ās prasības pamatošanai iesniegti divi aizdevuma līgumi, ko parakstījušas fiziskas personas – prasītāja kā aizdevēja un atbildētājs kā aizņēmējs.</w:t>
      </w:r>
    </w:p>
    <w:p w14:paraId="6A7C7F65" w14:textId="77777777" w:rsidR="004A6CE3" w:rsidRPr="004A6CE3" w:rsidRDefault="004A6CE3" w:rsidP="004A6CE3">
      <w:pPr>
        <w:shd w:val="clear" w:color="auto" w:fill="FFFFFF"/>
        <w:spacing w:line="276" w:lineRule="auto"/>
        <w:ind w:firstLine="567"/>
        <w:jc w:val="both"/>
        <w:rPr>
          <w:sz w:val="24"/>
          <w:szCs w:val="24"/>
        </w:rPr>
      </w:pPr>
      <w:r w:rsidRPr="004A6CE3">
        <w:rPr>
          <w:sz w:val="24"/>
          <w:szCs w:val="24"/>
        </w:rPr>
        <w:t xml:space="preserve">Civillikuma </w:t>
      </w:r>
      <w:proofErr w:type="gramStart"/>
      <w:r w:rsidRPr="004A6CE3">
        <w:rPr>
          <w:sz w:val="24"/>
          <w:szCs w:val="24"/>
        </w:rPr>
        <w:t>1431.pant</w:t>
      </w:r>
      <w:r w:rsidRPr="004A6CE3">
        <w:rPr>
          <w:rFonts w:eastAsia="Times New Roman"/>
          <w:sz w:val="24"/>
          <w:szCs w:val="24"/>
        </w:rPr>
        <w:t>ā</w:t>
      </w:r>
      <w:proofErr w:type="gramEnd"/>
      <w:r w:rsidRPr="004A6CE3">
        <w:rPr>
          <w:rFonts w:eastAsia="Times New Roman"/>
          <w:sz w:val="24"/>
          <w:szCs w:val="24"/>
        </w:rPr>
        <w:t xml:space="preserve"> paredzēts, ka akta parakstīšana, vienalga, vai tas attiecas uz pašu parakstītāju vai trešo personu, uzskatāma par piekrišanu šim aktam, ja tā saturs parakstītājam bijis zināms un ja viņam tajā tiesiskā darījumā, uz kuru akts attiecas, ir personīga interese un ierunas tiesība.</w:t>
      </w:r>
    </w:p>
    <w:p w14:paraId="453038B5" w14:textId="77777777" w:rsidR="004A6CE3" w:rsidRPr="004A6CE3" w:rsidRDefault="004A6CE3" w:rsidP="004A6CE3">
      <w:pPr>
        <w:shd w:val="clear" w:color="auto" w:fill="FFFFFF"/>
        <w:spacing w:line="276" w:lineRule="auto"/>
        <w:ind w:right="10" w:firstLine="567"/>
        <w:jc w:val="both"/>
        <w:rPr>
          <w:sz w:val="24"/>
          <w:szCs w:val="24"/>
        </w:rPr>
      </w:pPr>
      <w:r w:rsidRPr="004A6CE3">
        <w:rPr>
          <w:sz w:val="24"/>
          <w:szCs w:val="24"/>
        </w:rPr>
        <w:t xml:space="preserve">Civillikuma </w:t>
      </w:r>
      <w:proofErr w:type="gramStart"/>
      <w:r w:rsidRPr="004A6CE3">
        <w:rPr>
          <w:sz w:val="24"/>
          <w:szCs w:val="24"/>
        </w:rPr>
        <w:t>1432.panta</w:t>
      </w:r>
      <w:proofErr w:type="gramEnd"/>
      <w:r w:rsidRPr="004A6CE3">
        <w:rPr>
          <w:sz w:val="24"/>
          <w:szCs w:val="24"/>
        </w:rPr>
        <w:t xml:space="preserve"> izpratn</w:t>
      </w:r>
      <w:r w:rsidRPr="004A6CE3">
        <w:rPr>
          <w:rFonts w:eastAsia="Times New Roman"/>
          <w:sz w:val="24"/>
          <w:szCs w:val="24"/>
        </w:rPr>
        <w:t>ē, kas noteikti izteic savu piekrišanu, tas ar to ir pieņēmis darbību ar visām tās tiesiskām sekām un nevar vairs vēlāk savu piekrišanu ierobežot.</w:t>
      </w:r>
    </w:p>
    <w:p w14:paraId="1AC7B1EC" w14:textId="1F42BC0C" w:rsidR="004A6CE3" w:rsidRPr="004A6CE3" w:rsidRDefault="004A6CE3" w:rsidP="004A6CE3">
      <w:pPr>
        <w:shd w:val="clear" w:color="auto" w:fill="FFFFFF"/>
        <w:tabs>
          <w:tab w:val="left" w:pos="1867"/>
          <w:tab w:val="left" w:pos="3854"/>
          <w:tab w:val="left" w:pos="5717"/>
          <w:tab w:val="left" w:pos="6994"/>
          <w:tab w:val="left" w:pos="9523"/>
        </w:tabs>
        <w:spacing w:line="276" w:lineRule="auto"/>
        <w:ind w:right="5" w:firstLine="567"/>
        <w:jc w:val="both"/>
        <w:rPr>
          <w:sz w:val="24"/>
          <w:szCs w:val="24"/>
        </w:rPr>
      </w:pPr>
      <w:r w:rsidRPr="004A6CE3">
        <w:rPr>
          <w:sz w:val="24"/>
          <w:szCs w:val="24"/>
        </w:rPr>
        <w:t>L</w:t>
      </w:r>
      <w:r w:rsidRPr="004A6CE3">
        <w:rPr>
          <w:rFonts w:eastAsia="Times New Roman"/>
          <w:sz w:val="24"/>
          <w:szCs w:val="24"/>
        </w:rPr>
        <w:t>īdz ar to atzīstams, ka tāda akta parakstīšanu, kurā bez ierunām fiksēti kādi juridiski</w:t>
      </w:r>
      <w:r>
        <w:rPr>
          <w:rFonts w:eastAsia="Times New Roman"/>
          <w:sz w:val="24"/>
          <w:szCs w:val="24"/>
        </w:rPr>
        <w:t xml:space="preserve"> </w:t>
      </w:r>
      <w:r w:rsidRPr="004A6CE3">
        <w:rPr>
          <w:rFonts w:eastAsia="Times New Roman"/>
          <w:sz w:val="24"/>
          <w:szCs w:val="24"/>
        </w:rPr>
        <w:t xml:space="preserve">nozīmīgi fakti, nav pamata aplūkot kā parastu formalitāti, jeb darbību, </w:t>
      </w:r>
      <w:proofErr w:type="gramStart"/>
      <w:r w:rsidRPr="004A6CE3">
        <w:rPr>
          <w:rFonts w:eastAsia="Times New Roman"/>
          <w:sz w:val="24"/>
          <w:szCs w:val="24"/>
        </w:rPr>
        <w:t>kas nekādas tiesiskas</w:t>
      </w:r>
      <w:proofErr w:type="gramEnd"/>
      <w:r w:rsidRPr="004A6CE3">
        <w:rPr>
          <w:rFonts w:eastAsia="Times New Roman"/>
          <w:sz w:val="24"/>
          <w:szCs w:val="24"/>
        </w:rPr>
        <w:t xml:space="preserve"> sekas</w:t>
      </w:r>
      <w:r>
        <w:rPr>
          <w:rFonts w:eastAsia="Times New Roman"/>
          <w:sz w:val="24"/>
          <w:szCs w:val="24"/>
        </w:rPr>
        <w:t xml:space="preserve"> </w:t>
      </w:r>
      <w:r w:rsidRPr="004A6CE3">
        <w:rPr>
          <w:rFonts w:eastAsia="Times New Roman"/>
          <w:sz w:val="24"/>
          <w:szCs w:val="24"/>
        </w:rPr>
        <w:t>nerada. Gluži otrādi, „[..] ar darījuma parakstīšanu tiek nodibināta prezumpcija, ka darījuma</w:t>
      </w:r>
      <w:r>
        <w:rPr>
          <w:rFonts w:eastAsia="Times New Roman"/>
          <w:sz w:val="24"/>
          <w:szCs w:val="24"/>
        </w:rPr>
        <w:t xml:space="preserve"> </w:t>
      </w:r>
      <w:r w:rsidRPr="004A6CE3">
        <w:rPr>
          <w:rFonts w:eastAsia="Times New Roman"/>
          <w:sz w:val="24"/>
          <w:szCs w:val="24"/>
        </w:rPr>
        <w:t>dalībnieks no brīvas gribas ir izteicis piekrišanu dokumentā atspoguļotajam darījuma saturam”</w:t>
      </w:r>
      <w:r>
        <w:rPr>
          <w:rFonts w:eastAsia="Times New Roman"/>
          <w:sz w:val="24"/>
          <w:szCs w:val="24"/>
        </w:rPr>
        <w:t xml:space="preserve"> </w:t>
      </w:r>
      <w:r w:rsidRPr="004A6CE3">
        <w:rPr>
          <w:rFonts w:eastAsia="Times New Roman"/>
          <w:sz w:val="24"/>
          <w:szCs w:val="24"/>
        </w:rPr>
        <w:t>(sk</w:t>
      </w:r>
      <w:r w:rsidRPr="004A6CE3">
        <w:rPr>
          <w:rFonts w:eastAsia="Times New Roman"/>
          <w:i/>
          <w:iCs/>
          <w:sz w:val="24"/>
          <w:szCs w:val="24"/>
        </w:rPr>
        <w:t xml:space="preserve">. Augstākās tiesas </w:t>
      </w:r>
      <w:bookmarkStart w:id="0" w:name="_Hlk52789515"/>
      <w:proofErr w:type="gramStart"/>
      <w:r w:rsidRPr="004A6CE3">
        <w:rPr>
          <w:rFonts w:eastAsia="Times New Roman"/>
          <w:i/>
          <w:iCs/>
          <w:sz w:val="24"/>
          <w:szCs w:val="24"/>
        </w:rPr>
        <w:t>2016.gada</w:t>
      </w:r>
      <w:proofErr w:type="gramEnd"/>
      <w:r w:rsidRPr="004A6CE3">
        <w:rPr>
          <w:rFonts w:eastAsia="Times New Roman"/>
          <w:i/>
          <w:iCs/>
          <w:sz w:val="24"/>
          <w:szCs w:val="24"/>
        </w:rPr>
        <w:t xml:space="preserve"> 31.oktobra spriedums lietā Nr. SKC-53/2016 (C17147209)</w:t>
      </w:r>
      <w:bookmarkEnd w:id="0"/>
      <w:r>
        <w:rPr>
          <w:rFonts w:eastAsia="Times New Roman"/>
          <w:i/>
          <w:iCs/>
          <w:sz w:val="24"/>
          <w:szCs w:val="24"/>
        </w:rPr>
        <w:t xml:space="preserve"> </w:t>
      </w:r>
      <w:r w:rsidRPr="004A6CE3">
        <w:rPr>
          <w:rFonts w:eastAsia="Times New Roman"/>
          <w:i/>
          <w:iCs/>
          <w:sz w:val="24"/>
          <w:szCs w:val="24"/>
        </w:rPr>
        <w:t xml:space="preserve">12.3.punktu, </w:t>
      </w:r>
      <w:bookmarkStart w:id="1" w:name="_Hlk52789586"/>
      <w:r w:rsidRPr="004A6CE3">
        <w:rPr>
          <w:rFonts w:eastAsia="Times New Roman"/>
          <w:i/>
          <w:iCs/>
          <w:sz w:val="24"/>
          <w:szCs w:val="24"/>
        </w:rPr>
        <w:t>2017.gada 21.aprīļa sprieduma lietā Nr. SKC-181/2017 (C24150311)</w:t>
      </w:r>
      <w:bookmarkEnd w:id="1"/>
      <w:r w:rsidRPr="004A6CE3">
        <w:rPr>
          <w:rFonts w:eastAsia="Times New Roman"/>
          <w:i/>
          <w:iCs/>
          <w:sz w:val="24"/>
          <w:szCs w:val="24"/>
        </w:rPr>
        <w:t xml:space="preserve"> 9.punktu,</w:t>
      </w:r>
      <w:r>
        <w:rPr>
          <w:rFonts w:eastAsia="Times New Roman"/>
          <w:i/>
          <w:iCs/>
          <w:sz w:val="24"/>
          <w:szCs w:val="24"/>
        </w:rPr>
        <w:t xml:space="preserve"> </w:t>
      </w:r>
      <w:r w:rsidRPr="004A6CE3">
        <w:rPr>
          <w:rFonts w:eastAsia="Times New Roman"/>
          <w:i/>
          <w:iCs/>
          <w:spacing w:val="-2"/>
          <w:sz w:val="24"/>
          <w:szCs w:val="24"/>
        </w:rPr>
        <w:t>2018.gada</w:t>
      </w:r>
      <w:r>
        <w:rPr>
          <w:rFonts w:eastAsia="Times New Roman"/>
          <w:i/>
          <w:iCs/>
          <w:sz w:val="24"/>
          <w:szCs w:val="24"/>
        </w:rPr>
        <w:t xml:space="preserve"> </w:t>
      </w:r>
      <w:r w:rsidRPr="004A6CE3">
        <w:rPr>
          <w:rFonts w:eastAsia="Times New Roman"/>
          <w:i/>
          <w:iCs/>
          <w:spacing w:val="-2"/>
          <w:sz w:val="24"/>
          <w:szCs w:val="24"/>
        </w:rPr>
        <w:t>19.februāra</w:t>
      </w:r>
      <w:r>
        <w:rPr>
          <w:rFonts w:eastAsia="Times New Roman"/>
          <w:i/>
          <w:iCs/>
          <w:sz w:val="24"/>
          <w:szCs w:val="24"/>
        </w:rPr>
        <w:t xml:space="preserve"> </w:t>
      </w:r>
      <w:r w:rsidRPr="004A6CE3">
        <w:rPr>
          <w:rFonts w:eastAsia="Times New Roman"/>
          <w:i/>
          <w:iCs/>
          <w:spacing w:val="-2"/>
          <w:sz w:val="24"/>
          <w:szCs w:val="24"/>
        </w:rPr>
        <w:t>sprieduma</w:t>
      </w:r>
      <w:r>
        <w:rPr>
          <w:rFonts w:eastAsia="Times New Roman"/>
          <w:i/>
          <w:iCs/>
          <w:sz w:val="24"/>
          <w:szCs w:val="24"/>
        </w:rPr>
        <w:t xml:space="preserve"> </w:t>
      </w:r>
      <w:r w:rsidRPr="004A6CE3">
        <w:rPr>
          <w:rFonts w:eastAsia="Times New Roman"/>
          <w:i/>
          <w:iCs/>
          <w:spacing w:val="-2"/>
          <w:sz w:val="24"/>
          <w:szCs w:val="24"/>
        </w:rPr>
        <w:t>lietā</w:t>
      </w:r>
      <w:r>
        <w:rPr>
          <w:rFonts w:eastAsia="Times New Roman"/>
          <w:i/>
          <w:iCs/>
          <w:spacing w:val="-2"/>
          <w:sz w:val="24"/>
          <w:szCs w:val="24"/>
        </w:rPr>
        <w:t xml:space="preserve"> </w:t>
      </w:r>
      <w:r w:rsidRPr="004A6CE3">
        <w:rPr>
          <w:rFonts w:eastAsia="Times New Roman"/>
          <w:i/>
          <w:iCs/>
          <w:spacing w:val="-2"/>
          <w:sz w:val="24"/>
          <w:szCs w:val="24"/>
        </w:rPr>
        <w:t>Nr. SKC-</w:t>
      </w:r>
      <w:r w:rsidR="003F4AE4">
        <w:rPr>
          <w:rFonts w:eastAsia="Times New Roman"/>
          <w:i/>
          <w:iCs/>
          <w:spacing w:val="-2"/>
          <w:sz w:val="24"/>
          <w:szCs w:val="24"/>
        </w:rPr>
        <w:t>7</w:t>
      </w:r>
      <w:r w:rsidRPr="004A6CE3">
        <w:rPr>
          <w:rFonts w:eastAsia="Times New Roman"/>
          <w:i/>
          <w:iCs/>
          <w:spacing w:val="-2"/>
          <w:sz w:val="24"/>
          <w:szCs w:val="24"/>
        </w:rPr>
        <w:t>/2018</w:t>
      </w:r>
      <w:r>
        <w:rPr>
          <w:rFonts w:eastAsia="Times New Roman"/>
          <w:i/>
          <w:iCs/>
          <w:sz w:val="24"/>
          <w:szCs w:val="24"/>
        </w:rPr>
        <w:t xml:space="preserve"> </w:t>
      </w:r>
      <w:bookmarkStart w:id="2" w:name="_Hlk52789628"/>
      <w:r w:rsidR="00BE61FA">
        <w:fldChar w:fldCharType="begin"/>
      </w:r>
      <w:r w:rsidR="00BE61FA">
        <w:instrText xml:space="preserve"> HYPERLINK "https://manas.tiesas.lv/eTiesasMvc/eclinolemumi/ECLI:LV:AT:2018:0219.C15291810.1.S)" </w:instrText>
      </w:r>
      <w:r w:rsidR="00BE61FA">
        <w:fldChar w:fldCharType="separate"/>
      </w:r>
      <w:r w:rsidRPr="004A6CE3">
        <w:rPr>
          <w:i/>
          <w:iCs/>
          <w:sz w:val="24"/>
          <w:szCs w:val="24"/>
          <w:u w:val="single"/>
        </w:rPr>
        <w:t>ECLI:LV:AT:2018:0219.C15291810.1.S)</w:t>
      </w:r>
      <w:r w:rsidR="00BE61FA">
        <w:rPr>
          <w:i/>
          <w:iCs/>
          <w:sz w:val="24"/>
          <w:szCs w:val="24"/>
          <w:u w:val="single"/>
        </w:rPr>
        <w:fldChar w:fldCharType="end"/>
      </w:r>
      <w:bookmarkEnd w:id="2"/>
      <w:r w:rsidRPr="004A6CE3">
        <w:rPr>
          <w:i/>
          <w:iCs/>
          <w:sz w:val="24"/>
          <w:szCs w:val="24"/>
        </w:rPr>
        <w:t xml:space="preserve"> 9.1.punktu</w:t>
      </w:r>
      <w:r w:rsidRPr="004A6CE3">
        <w:rPr>
          <w:sz w:val="24"/>
          <w:szCs w:val="24"/>
        </w:rPr>
        <w:t>).</w:t>
      </w:r>
    </w:p>
    <w:p w14:paraId="7A015D62" w14:textId="77777777" w:rsidR="004A6CE3" w:rsidRPr="004A6CE3" w:rsidRDefault="004A6CE3" w:rsidP="004A6CE3">
      <w:pPr>
        <w:shd w:val="clear" w:color="auto" w:fill="FFFFFF"/>
        <w:spacing w:line="276" w:lineRule="auto"/>
        <w:ind w:right="14" w:firstLine="567"/>
        <w:jc w:val="both"/>
        <w:rPr>
          <w:sz w:val="24"/>
          <w:szCs w:val="24"/>
        </w:rPr>
      </w:pPr>
      <w:r w:rsidRPr="004A6CE3">
        <w:rPr>
          <w:sz w:val="24"/>
          <w:szCs w:val="24"/>
        </w:rPr>
        <w:t>Ta</w:t>
      </w:r>
      <w:r w:rsidRPr="004A6CE3">
        <w:rPr>
          <w:rFonts w:eastAsia="Times New Roman"/>
          <w:sz w:val="24"/>
          <w:szCs w:val="24"/>
        </w:rPr>
        <w:t>ču minētās normas nenozīmē, ka darījumu parakstījusī persona nevar izteikt iebildumus vai celt prasību, ar kuru piesaka strīdu saistībā ar parakstītā darījuma spēku vai tajā ietvertā gribas izpauduma patiesumu un patiesi gribētā darījuma juridiskajām sekām.</w:t>
      </w:r>
    </w:p>
    <w:p w14:paraId="216870B7" w14:textId="77777777"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[8.4] Civilprocesa likums noteic, ka pa</w:t>
      </w:r>
      <w:r w:rsidRPr="004A6CE3">
        <w:rPr>
          <w:rFonts w:eastAsia="Times New Roman"/>
          <w:sz w:val="24"/>
          <w:szCs w:val="24"/>
        </w:rPr>
        <w:t>ša parakstīta dokumenta patiesumu var apstrīdēt tikai prasības kārtībā (</w:t>
      </w:r>
      <w:proofErr w:type="gramStart"/>
      <w:r w:rsidRPr="004A6CE3">
        <w:rPr>
          <w:rFonts w:eastAsia="Times New Roman"/>
          <w:sz w:val="24"/>
          <w:szCs w:val="24"/>
        </w:rPr>
        <w:t>178.pants</w:t>
      </w:r>
      <w:proofErr w:type="gramEnd"/>
      <w:r w:rsidRPr="004A6CE3">
        <w:rPr>
          <w:rFonts w:eastAsia="Times New Roman"/>
          <w:sz w:val="24"/>
          <w:szCs w:val="24"/>
        </w:rPr>
        <w:t>). Ja šāda kārtība piemērojama vienpusēji parakstītam dokumentam, tad vēl jo vairāk tāda jāievēro, ja tiek apstrīdēts divpusēji parakstītā darījumā ietvertais gribas izpaudums.</w:t>
      </w:r>
    </w:p>
    <w:p w14:paraId="3EB8D68D" w14:textId="3F44C67C" w:rsidR="004A6CE3" w:rsidRPr="004A6CE3" w:rsidRDefault="004A6CE3" w:rsidP="004A6CE3">
      <w:pPr>
        <w:shd w:val="clear" w:color="auto" w:fill="FFFFFF"/>
        <w:spacing w:line="276" w:lineRule="auto"/>
        <w:ind w:right="5" w:firstLine="567"/>
        <w:jc w:val="both"/>
        <w:rPr>
          <w:sz w:val="24"/>
          <w:szCs w:val="24"/>
        </w:rPr>
      </w:pPr>
      <w:r w:rsidRPr="004A6CE3">
        <w:rPr>
          <w:sz w:val="24"/>
          <w:szCs w:val="24"/>
        </w:rPr>
        <w:t>Sen</w:t>
      </w:r>
      <w:r w:rsidRPr="004A6CE3">
        <w:rPr>
          <w:rFonts w:eastAsia="Times New Roman"/>
          <w:sz w:val="24"/>
          <w:szCs w:val="24"/>
        </w:rPr>
        <w:t xml:space="preserve">āts savā judikatūrā jau ir sniedzis interpretāciju, </w:t>
      </w:r>
      <w:proofErr w:type="gramStart"/>
      <w:r w:rsidRPr="004A6CE3">
        <w:rPr>
          <w:rFonts w:eastAsia="Times New Roman"/>
          <w:sz w:val="24"/>
          <w:szCs w:val="24"/>
        </w:rPr>
        <w:t xml:space="preserve">atbilstoši kurai tikai absolūti spēkā </w:t>
      </w:r>
      <w:r w:rsidRPr="004A6CE3">
        <w:rPr>
          <w:rFonts w:eastAsia="Times New Roman"/>
          <w:spacing w:val="-1"/>
          <w:sz w:val="24"/>
          <w:szCs w:val="24"/>
        </w:rPr>
        <w:t>neesošs darījums nevar radīt tiesiskas sekas un pret tādu lietas dalībniekam ir pietiekami celt ierunu</w:t>
      </w:r>
      <w:proofErr w:type="gramEnd"/>
      <w:r w:rsidRPr="004A6CE3">
        <w:rPr>
          <w:rFonts w:eastAsia="Times New Roman"/>
          <w:spacing w:val="-1"/>
          <w:sz w:val="24"/>
          <w:szCs w:val="24"/>
        </w:rPr>
        <w:t xml:space="preserve">. </w:t>
      </w:r>
      <w:r w:rsidRPr="004A6CE3">
        <w:rPr>
          <w:rFonts w:eastAsia="Times New Roman"/>
          <w:sz w:val="24"/>
          <w:szCs w:val="24"/>
        </w:rPr>
        <w:t>Turpretī, ja darījuma tiesiskums netiek saistīts ar likumā paredzētiem darījuma spēkā neesamības (nederīguma) pamatiem, tad darījums ir apstrīdams vienīgi ceļot atsevišķu prasību vai pretprasību (</w:t>
      </w:r>
      <w:proofErr w:type="spellStart"/>
      <w:r w:rsidRPr="004A6CE3">
        <w:rPr>
          <w:rFonts w:eastAsia="Times New Roman"/>
          <w:i/>
          <w:iCs/>
          <w:sz w:val="24"/>
          <w:szCs w:val="24"/>
        </w:rPr>
        <w:t>sk</w:t>
      </w:r>
      <w:proofErr w:type="spellEnd"/>
      <w:r w:rsidRPr="004A6CE3">
        <w:rPr>
          <w:rFonts w:eastAsia="Times New Roman"/>
          <w:i/>
          <w:iCs/>
          <w:sz w:val="24"/>
          <w:szCs w:val="24"/>
        </w:rPr>
        <w:t>, piemēram, S</w:t>
      </w:r>
      <w:bookmarkStart w:id="3" w:name="_Hlk52789343"/>
      <w:r w:rsidRPr="004A6CE3">
        <w:rPr>
          <w:rFonts w:eastAsia="Times New Roman"/>
          <w:i/>
          <w:iCs/>
          <w:sz w:val="24"/>
          <w:szCs w:val="24"/>
        </w:rPr>
        <w:t xml:space="preserve">enāta </w:t>
      </w:r>
      <w:proofErr w:type="gramStart"/>
      <w:r w:rsidRPr="004A6CE3">
        <w:rPr>
          <w:rFonts w:eastAsia="Times New Roman"/>
          <w:i/>
          <w:iCs/>
          <w:sz w:val="24"/>
          <w:szCs w:val="24"/>
        </w:rPr>
        <w:t>2010.gada</w:t>
      </w:r>
      <w:proofErr w:type="gramEnd"/>
      <w:r w:rsidRPr="004A6CE3">
        <w:rPr>
          <w:rFonts w:eastAsia="Times New Roman"/>
          <w:i/>
          <w:iCs/>
          <w:sz w:val="24"/>
          <w:szCs w:val="24"/>
        </w:rPr>
        <w:t xml:space="preserve"> 27.oktobra sprieduma lietā Nr.</w:t>
      </w:r>
      <w:r w:rsidR="00FD27F3">
        <w:rPr>
          <w:rFonts w:eastAsia="Times New Roman"/>
          <w:i/>
          <w:iCs/>
          <w:sz w:val="24"/>
          <w:szCs w:val="24"/>
        </w:rPr>
        <w:t> </w:t>
      </w:r>
      <w:r w:rsidRPr="004A6CE3">
        <w:rPr>
          <w:rFonts w:eastAsia="Times New Roman"/>
          <w:i/>
          <w:iCs/>
          <w:sz w:val="24"/>
          <w:szCs w:val="24"/>
        </w:rPr>
        <w:t>SKC</w:t>
      </w:r>
      <w:r w:rsidR="00441F71">
        <w:rPr>
          <w:rFonts w:eastAsia="Times New Roman"/>
          <w:i/>
          <w:iCs/>
          <w:sz w:val="24"/>
          <w:szCs w:val="24"/>
        </w:rPr>
        <w:t>–</w:t>
      </w:r>
      <w:r w:rsidRPr="004A6CE3">
        <w:rPr>
          <w:rFonts w:eastAsia="Times New Roman"/>
          <w:i/>
          <w:iCs/>
          <w:sz w:val="24"/>
          <w:szCs w:val="24"/>
        </w:rPr>
        <w:t xml:space="preserve">211/2010 (C05058206) </w:t>
      </w:r>
      <w:bookmarkEnd w:id="3"/>
      <w:r w:rsidRPr="004A6CE3">
        <w:rPr>
          <w:rFonts w:eastAsia="Times New Roman"/>
          <w:i/>
          <w:iCs/>
          <w:sz w:val="24"/>
          <w:szCs w:val="24"/>
        </w:rPr>
        <w:t xml:space="preserve">9.punktu, </w:t>
      </w:r>
      <w:bookmarkStart w:id="4" w:name="_Hlk52789401"/>
      <w:r w:rsidRPr="004A6CE3">
        <w:rPr>
          <w:rFonts w:eastAsia="Times New Roman"/>
          <w:i/>
          <w:iCs/>
          <w:sz w:val="24"/>
          <w:szCs w:val="24"/>
        </w:rPr>
        <w:t>2015.gada 27.marta sprieduma lietā Nr.</w:t>
      </w:r>
      <w:r w:rsidR="00FD27F3">
        <w:rPr>
          <w:rFonts w:eastAsia="Times New Roman"/>
          <w:i/>
          <w:iCs/>
          <w:sz w:val="24"/>
          <w:szCs w:val="24"/>
        </w:rPr>
        <w:t> </w:t>
      </w:r>
      <w:r w:rsidRPr="004A6CE3">
        <w:rPr>
          <w:rFonts w:eastAsia="Times New Roman"/>
          <w:i/>
          <w:iCs/>
          <w:sz w:val="24"/>
          <w:szCs w:val="24"/>
        </w:rPr>
        <w:t>SKC-52/2015 (C20231907)</w:t>
      </w:r>
      <w:bookmarkEnd w:id="4"/>
      <w:r w:rsidRPr="004A6CE3">
        <w:rPr>
          <w:rFonts w:eastAsia="Times New Roman"/>
          <w:i/>
          <w:iCs/>
          <w:sz w:val="24"/>
          <w:szCs w:val="24"/>
        </w:rPr>
        <w:t xml:space="preserve"> 7.2.punktu</w:t>
      </w:r>
      <w:r w:rsidRPr="004A6CE3">
        <w:rPr>
          <w:rFonts w:eastAsia="Times New Roman"/>
          <w:sz w:val="24"/>
          <w:szCs w:val="24"/>
        </w:rPr>
        <w:t>).</w:t>
      </w:r>
    </w:p>
    <w:p w14:paraId="5F771B9D" w14:textId="4B2FB840" w:rsidR="004A6CE3" w:rsidRPr="004A6CE3" w:rsidRDefault="004A6CE3" w:rsidP="00441F71">
      <w:pPr>
        <w:shd w:val="clear" w:color="auto" w:fill="FFFFFF"/>
        <w:tabs>
          <w:tab w:val="left" w:pos="2040"/>
          <w:tab w:val="left" w:pos="4200"/>
          <w:tab w:val="left" w:pos="6235"/>
          <w:tab w:val="left" w:pos="7680"/>
        </w:tabs>
        <w:spacing w:line="276" w:lineRule="auto"/>
        <w:ind w:right="5" w:firstLine="567"/>
        <w:jc w:val="both"/>
        <w:rPr>
          <w:sz w:val="24"/>
          <w:szCs w:val="24"/>
        </w:rPr>
      </w:pPr>
      <w:r w:rsidRPr="004A6CE3">
        <w:rPr>
          <w:sz w:val="24"/>
          <w:szCs w:val="24"/>
        </w:rPr>
        <w:t>Tiesu praks</w:t>
      </w:r>
      <w:r w:rsidRPr="004A6CE3">
        <w:rPr>
          <w:rFonts w:eastAsia="Times New Roman"/>
          <w:sz w:val="24"/>
          <w:szCs w:val="24"/>
        </w:rPr>
        <w:t xml:space="preserve">ē atklāts arī kā norobežot fiktīvu un </w:t>
      </w:r>
      <w:proofErr w:type="spellStart"/>
      <w:r w:rsidRPr="004A6CE3">
        <w:rPr>
          <w:rFonts w:eastAsia="Times New Roman"/>
          <w:sz w:val="24"/>
          <w:szCs w:val="24"/>
        </w:rPr>
        <w:t>simulatīvu</w:t>
      </w:r>
      <w:proofErr w:type="spellEnd"/>
      <w:r w:rsidRPr="004A6CE3">
        <w:rPr>
          <w:rFonts w:eastAsia="Times New Roman"/>
          <w:sz w:val="24"/>
          <w:szCs w:val="24"/>
        </w:rPr>
        <w:t xml:space="preserve"> darījumu (</w:t>
      </w:r>
      <w:r w:rsidRPr="004A6CE3">
        <w:rPr>
          <w:rFonts w:eastAsia="Times New Roman"/>
          <w:i/>
          <w:iCs/>
          <w:sz w:val="24"/>
          <w:szCs w:val="24"/>
        </w:rPr>
        <w:t>sk. Augstākās tiesas</w:t>
      </w:r>
      <w:r w:rsidR="00441F71">
        <w:rPr>
          <w:rFonts w:eastAsia="Times New Roman"/>
          <w:i/>
          <w:iCs/>
          <w:sz w:val="24"/>
          <w:szCs w:val="24"/>
        </w:rPr>
        <w:t xml:space="preserve"> </w:t>
      </w:r>
      <w:bookmarkStart w:id="5" w:name="_Hlk52789464"/>
      <w:proofErr w:type="gramStart"/>
      <w:r w:rsidRPr="004A6CE3">
        <w:rPr>
          <w:rFonts w:eastAsia="Times New Roman"/>
          <w:i/>
          <w:iCs/>
          <w:sz w:val="24"/>
          <w:szCs w:val="24"/>
        </w:rPr>
        <w:t>2018.gada</w:t>
      </w:r>
      <w:proofErr w:type="gramEnd"/>
      <w:r w:rsidRPr="004A6CE3">
        <w:rPr>
          <w:rFonts w:eastAsia="Times New Roman"/>
          <w:i/>
          <w:iCs/>
          <w:sz w:val="24"/>
          <w:szCs w:val="24"/>
        </w:rPr>
        <w:t xml:space="preserve"> 19.februāra spriedumu lietā Nr.</w:t>
      </w:r>
      <w:r w:rsidR="00FD27F3">
        <w:rPr>
          <w:rFonts w:eastAsia="Times New Roman"/>
          <w:i/>
          <w:iCs/>
          <w:sz w:val="24"/>
          <w:szCs w:val="24"/>
        </w:rPr>
        <w:t> </w:t>
      </w:r>
      <w:r w:rsidRPr="004A6CE3">
        <w:rPr>
          <w:rFonts w:eastAsia="Times New Roman"/>
          <w:i/>
          <w:iCs/>
          <w:sz w:val="24"/>
          <w:szCs w:val="24"/>
        </w:rPr>
        <w:t>SKC-7/2018 (C15291810</w:t>
      </w:r>
      <w:bookmarkEnd w:id="5"/>
      <w:r w:rsidRPr="004A6CE3">
        <w:rPr>
          <w:rFonts w:eastAsia="Times New Roman"/>
          <w:i/>
          <w:iCs/>
          <w:sz w:val="24"/>
          <w:szCs w:val="24"/>
        </w:rPr>
        <w:t>)</w:t>
      </w:r>
      <w:r w:rsidRPr="004A6CE3">
        <w:rPr>
          <w:rFonts w:eastAsia="Times New Roman"/>
          <w:sz w:val="24"/>
          <w:szCs w:val="24"/>
        </w:rPr>
        <w:t xml:space="preserve">) un atzīts, ka aiz </w:t>
      </w:r>
      <w:r>
        <w:rPr>
          <w:rFonts w:eastAsia="Times New Roman"/>
          <w:sz w:val="24"/>
          <w:szCs w:val="24"/>
        </w:rPr>
        <w:t xml:space="preserve">Simulatīva </w:t>
      </w:r>
      <w:r w:rsidRPr="004A6CE3">
        <w:rPr>
          <w:rFonts w:eastAsia="Times New Roman"/>
          <w:sz w:val="24"/>
          <w:szCs w:val="24"/>
        </w:rPr>
        <w:t>darījuma apslēpto darījumu iespējams konstatēt tikai un vienīgi prasības kārtībā (</w:t>
      </w:r>
      <w:r w:rsidRPr="004A6CE3">
        <w:rPr>
          <w:rFonts w:eastAsia="Times New Roman"/>
          <w:i/>
          <w:iCs/>
          <w:sz w:val="24"/>
          <w:szCs w:val="24"/>
        </w:rPr>
        <w:t xml:space="preserve">sk. </w:t>
      </w:r>
      <w:bookmarkStart w:id="6" w:name="_Hlk52789251"/>
      <w:r w:rsidRPr="004A6CE3">
        <w:rPr>
          <w:rFonts w:eastAsia="Times New Roman"/>
          <w:i/>
          <w:iCs/>
          <w:sz w:val="24"/>
          <w:szCs w:val="24"/>
        </w:rPr>
        <w:lastRenderedPageBreak/>
        <w:t>Senāta</w:t>
      </w:r>
      <w:r>
        <w:rPr>
          <w:rFonts w:eastAsia="Times New Roman"/>
          <w:i/>
          <w:iCs/>
          <w:sz w:val="24"/>
          <w:szCs w:val="24"/>
        </w:rPr>
        <w:t xml:space="preserve"> </w:t>
      </w:r>
      <w:r w:rsidRPr="004A6CE3">
        <w:rPr>
          <w:rFonts w:eastAsia="Times New Roman"/>
          <w:i/>
          <w:iCs/>
          <w:spacing w:val="-2"/>
          <w:sz w:val="24"/>
          <w:szCs w:val="24"/>
        </w:rPr>
        <w:t>2019.gada</w:t>
      </w:r>
      <w:r w:rsidR="00441F71">
        <w:rPr>
          <w:rFonts w:eastAsia="Times New Roman"/>
          <w:i/>
          <w:iCs/>
          <w:spacing w:val="-2"/>
          <w:sz w:val="24"/>
          <w:szCs w:val="24"/>
        </w:rPr>
        <w:t xml:space="preserve"> </w:t>
      </w:r>
      <w:r w:rsidRPr="004A6CE3">
        <w:rPr>
          <w:rFonts w:eastAsia="Times New Roman"/>
          <w:i/>
          <w:iCs/>
          <w:spacing w:val="-2"/>
          <w:sz w:val="24"/>
          <w:szCs w:val="24"/>
        </w:rPr>
        <w:t>14.februāra</w:t>
      </w:r>
      <w:r w:rsidR="00441F71">
        <w:rPr>
          <w:rFonts w:eastAsia="Times New Roman"/>
          <w:i/>
          <w:iCs/>
          <w:spacing w:val="-2"/>
          <w:sz w:val="24"/>
          <w:szCs w:val="24"/>
        </w:rPr>
        <w:t xml:space="preserve"> </w:t>
      </w:r>
      <w:r w:rsidRPr="004A6CE3">
        <w:rPr>
          <w:rFonts w:eastAsia="Times New Roman"/>
          <w:i/>
          <w:iCs/>
          <w:spacing w:val="-2"/>
          <w:sz w:val="24"/>
          <w:szCs w:val="24"/>
        </w:rPr>
        <w:t>sprieduma</w:t>
      </w:r>
      <w:r w:rsidR="00441F71">
        <w:rPr>
          <w:rFonts w:eastAsia="Times New Roman"/>
          <w:i/>
          <w:iCs/>
          <w:spacing w:val="-2"/>
          <w:sz w:val="24"/>
          <w:szCs w:val="24"/>
        </w:rPr>
        <w:t xml:space="preserve"> </w:t>
      </w:r>
      <w:r w:rsidRPr="004A6CE3">
        <w:rPr>
          <w:rFonts w:eastAsia="Times New Roman"/>
          <w:i/>
          <w:iCs/>
          <w:spacing w:val="-2"/>
          <w:sz w:val="24"/>
          <w:szCs w:val="24"/>
        </w:rPr>
        <w:t>lietā</w:t>
      </w:r>
      <w:r w:rsidR="00441F71">
        <w:rPr>
          <w:rFonts w:eastAsia="Times New Roman"/>
          <w:i/>
          <w:iCs/>
          <w:spacing w:val="-2"/>
          <w:sz w:val="24"/>
          <w:szCs w:val="24"/>
        </w:rPr>
        <w:t xml:space="preserve"> </w:t>
      </w:r>
      <w:r w:rsidRPr="004A6CE3">
        <w:rPr>
          <w:rFonts w:eastAsia="Times New Roman"/>
          <w:i/>
          <w:iCs/>
          <w:spacing w:val="-2"/>
          <w:sz w:val="24"/>
          <w:szCs w:val="24"/>
        </w:rPr>
        <w:t>Nr.</w:t>
      </w:r>
      <w:r w:rsidR="00FD27F3">
        <w:rPr>
          <w:rFonts w:eastAsia="Times New Roman"/>
          <w:i/>
          <w:iCs/>
          <w:spacing w:val="-2"/>
          <w:sz w:val="24"/>
          <w:szCs w:val="24"/>
        </w:rPr>
        <w:t> </w:t>
      </w:r>
      <w:r w:rsidRPr="004A6CE3">
        <w:rPr>
          <w:rFonts w:eastAsia="Times New Roman"/>
          <w:i/>
          <w:iCs/>
          <w:spacing w:val="-2"/>
          <w:sz w:val="24"/>
          <w:szCs w:val="24"/>
        </w:rPr>
        <w:t>SKC-124/2019</w:t>
      </w:r>
      <w:r w:rsidR="00441F71">
        <w:rPr>
          <w:rFonts w:eastAsia="Times New Roman"/>
          <w:i/>
          <w:iCs/>
          <w:spacing w:val="-2"/>
          <w:sz w:val="24"/>
          <w:szCs w:val="24"/>
        </w:rPr>
        <w:t xml:space="preserve"> </w:t>
      </w:r>
      <w:r w:rsidRPr="004A6CE3">
        <w:rPr>
          <w:i/>
          <w:iCs/>
          <w:sz w:val="24"/>
          <w:szCs w:val="24"/>
        </w:rPr>
        <w:t>(ECLI:LV:AT:2019:0214.C30483915.3.S</w:t>
      </w:r>
      <w:r w:rsidRPr="004A6CE3">
        <w:rPr>
          <w:sz w:val="24"/>
          <w:szCs w:val="24"/>
        </w:rPr>
        <w:t>)</w:t>
      </w:r>
      <w:bookmarkEnd w:id="6"/>
      <w:r w:rsidRPr="004A6CE3">
        <w:rPr>
          <w:sz w:val="24"/>
          <w:szCs w:val="24"/>
        </w:rPr>
        <w:t xml:space="preserve"> </w:t>
      </w:r>
      <w:r w:rsidRPr="004A6CE3">
        <w:rPr>
          <w:i/>
          <w:iCs/>
          <w:sz w:val="24"/>
          <w:szCs w:val="24"/>
        </w:rPr>
        <w:t>5.punktu</w:t>
      </w:r>
      <w:r w:rsidRPr="004A6CE3">
        <w:rPr>
          <w:sz w:val="24"/>
          <w:szCs w:val="24"/>
        </w:rPr>
        <w:t>).</w:t>
      </w:r>
    </w:p>
    <w:p w14:paraId="776B453A" w14:textId="77777777" w:rsidR="004A6CE3" w:rsidRPr="004A6CE3" w:rsidRDefault="004A6CE3" w:rsidP="00441F71">
      <w:pPr>
        <w:shd w:val="clear" w:color="auto" w:fill="FFFFFF"/>
        <w:spacing w:line="276" w:lineRule="auto"/>
        <w:ind w:right="10" w:firstLine="567"/>
        <w:jc w:val="both"/>
        <w:rPr>
          <w:sz w:val="24"/>
          <w:szCs w:val="24"/>
        </w:rPr>
      </w:pPr>
      <w:r w:rsidRPr="004A6CE3">
        <w:rPr>
          <w:sz w:val="24"/>
          <w:szCs w:val="24"/>
        </w:rPr>
        <w:t>Turkl</w:t>
      </w:r>
      <w:r w:rsidRPr="004A6CE3">
        <w:rPr>
          <w:rFonts w:eastAsia="Times New Roman"/>
          <w:sz w:val="24"/>
          <w:szCs w:val="24"/>
        </w:rPr>
        <w:t xml:space="preserve">āt Senāts atzīst, ka joprojām ir aktuāla pirmskara doktrīnā paustā atziņa, ka: „Tiesības un </w:t>
      </w:r>
      <w:proofErr w:type="spellStart"/>
      <w:r w:rsidRPr="004A6CE3">
        <w:rPr>
          <w:rFonts w:eastAsia="Times New Roman"/>
          <w:sz w:val="24"/>
          <w:szCs w:val="24"/>
        </w:rPr>
        <w:t>pretpretenzijas</w:t>
      </w:r>
      <w:proofErr w:type="spellEnd"/>
      <w:r w:rsidRPr="004A6CE3">
        <w:rPr>
          <w:rFonts w:eastAsia="Times New Roman"/>
          <w:sz w:val="24"/>
          <w:szCs w:val="24"/>
        </w:rPr>
        <w:t xml:space="preserve">, kuras var aizstāvēt prasības kārtībā, ir realizējamas arī ierunas veidā, bet ja </w:t>
      </w:r>
      <w:proofErr w:type="spellStart"/>
      <w:r w:rsidRPr="004A6CE3">
        <w:rPr>
          <w:rFonts w:eastAsia="Times New Roman"/>
          <w:sz w:val="24"/>
          <w:szCs w:val="24"/>
        </w:rPr>
        <w:t>pretpretenzija</w:t>
      </w:r>
      <w:proofErr w:type="spellEnd"/>
      <w:r w:rsidRPr="004A6CE3">
        <w:rPr>
          <w:rFonts w:eastAsia="Times New Roman"/>
          <w:sz w:val="24"/>
          <w:szCs w:val="24"/>
        </w:rPr>
        <w:t xml:space="preserve"> pēc sava satura pārsniedz </w:t>
      </w:r>
      <w:proofErr w:type="spellStart"/>
      <w:r w:rsidRPr="004A6CE3">
        <w:rPr>
          <w:rFonts w:eastAsia="Times New Roman"/>
          <w:sz w:val="24"/>
          <w:szCs w:val="24"/>
        </w:rPr>
        <w:t>pirmprasījumu</w:t>
      </w:r>
      <w:proofErr w:type="spellEnd"/>
      <w:r w:rsidRPr="004A6CE3">
        <w:rPr>
          <w:rFonts w:eastAsia="Times New Roman"/>
          <w:sz w:val="24"/>
          <w:szCs w:val="24"/>
        </w:rPr>
        <w:t xml:space="preserve"> [..], tad ir jāceļ pretprasība” </w:t>
      </w:r>
      <w:proofErr w:type="gramStart"/>
      <w:r w:rsidRPr="004A6CE3">
        <w:rPr>
          <w:rFonts w:eastAsia="Times New Roman"/>
          <w:sz w:val="24"/>
          <w:szCs w:val="24"/>
        </w:rPr>
        <w:t>(</w:t>
      </w:r>
      <w:proofErr w:type="gramEnd"/>
      <w:r w:rsidRPr="004A6CE3">
        <w:rPr>
          <w:rFonts w:eastAsia="Times New Roman"/>
          <w:i/>
          <w:iCs/>
          <w:sz w:val="24"/>
          <w:szCs w:val="24"/>
        </w:rPr>
        <w:t>sk. Jānis Ziemelis. Pretprasība. Rīga, Latvju kultūra, 1939, 28.lpp.</w:t>
      </w:r>
      <w:r w:rsidRPr="004A6CE3">
        <w:rPr>
          <w:rFonts w:eastAsia="Times New Roman"/>
          <w:sz w:val="24"/>
          <w:szCs w:val="24"/>
        </w:rPr>
        <w:t>).</w:t>
      </w:r>
    </w:p>
    <w:p w14:paraId="7A6FB2A0" w14:textId="5289DB76" w:rsidR="004A6CE3" w:rsidRPr="004A6CE3" w:rsidRDefault="004A6CE3" w:rsidP="00BE1399">
      <w:pPr>
        <w:shd w:val="clear" w:color="auto" w:fill="FFFFFF"/>
        <w:spacing w:line="276" w:lineRule="auto"/>
        <w:ind w:firstLine="567"/>
        <w:jc w:val="both"/>
        <w:rPr>
          <w:sz w:val="24"/>
          <w:szCs w:val="24"/>
        </w:rPr>
      </w:pPr>
      <w:r w:rsidRPr="004A6CE3">
        <w:rPr>
          <w:sz w:val="24"/>
          <w:szCs w:val="24"/>
        </w:rPr>
        <w:t>T</w:t>
      </w:r>
      <w:r w:rsidRPr="004A6CE3">
        <w:rPr>
          <w:rFonts w:eastAsia="Times New Roman"/>
          <w:sz w:val="24"/>
          <w:szCs w:val="24"/>
        </w:rPr>
        <w:t>ādējādi</w:t>
      </w:r>
      <w:proofErr w:type="gramStart"/>
      <w:r w:rsidRPr="004A6CE3">
        <w:rPr>
          <w:rFonts w:eastAsia="Times New Roman"/>
          <w:sz w:val="24"/>
          <w:szCs w:val="24"/>
        </w:rPr>
        <w:t xml:space="preserve"> gadījumā, kad</w:t>
      </w:r>
      <w:proofErr w:type="gramEnd"/>
      <w:r w:rsidRPr="004A6CE3">
        <w:rPr>
          <w:rFonts w:eastAsia="Times New Roman"/>
          <w:sz w:val="24"/>
          <w:szCs w:val="24"/>
        </w:rPr>
        <w:t xml:space="preserve"> tiek apstrīdēts prasības pamatā esošajā atbildētāja parakstītajā</w:t>
      </w:r>
      <w:r w:rsidR="00BE1399">
        <w:rPr>
          <w:rFonts w:eastAsia="Times New Roman"/>
          <w:sz w:val="24"/>
          <w:szCs w:val="24"/>
        </w:rPr>
        <w:t xml:space="preserve"> </w:t>
      </w:r>
      <w:r w:rsidRPr="004A6CE3">
        <w:rPr>
          <w:sz w:val="24"/>
          <w:szCs w:val="24"/>
        </w:rPr>
        <w:t>dar</w:t>
      </w:r>
      <w:r w:rsidRPr="004A6CE3">
        <w:rPr>
          <w:rFonts w:eastAsia="Times New Roman"/>
          <w:sz w:val="24"/>
          <w:szCs w:val="24"/>
        </w:rPr>
        <w:t xml:space="preserve">ījumā norādītais gribas izpaudums uz tā pamata, ka darījums </w:t>
      </w:r>
      <w:proofErr w:type="spellStart"/>
      <w:r w:rsidRPr="004A6CE3">
        <w:rPr>
          <w:rFonts w:eastAsia="Times New Roman"/>
          <w:sz w:val="24"/>
          <w:szCs w:val="24"/>
        </w:rPr>
        <w:t>simulatīvs</w:t>
      </w:r>
      <w:proofErr w:type="spellEnd"/>
      <w:r w:rsidRPr="004A6CE3">
        <w:rPr>
          <w:rFonts w:eastAsia="Times New Roman"/>
          <w:sz w:val="24"/>
          <w:szCs w:val="24"/>
        </w:rPr>
        <w:t>, ir jāceļ pretprasība, bet, ja pretprasības celšana nav iespējama, ceļama atsevišķa prasība, tai skaitā pret personām, kuras saista patiesi gribētais darījums.</w:t>
      </w:r>
    </w:p>
    <w:p w14:paraId="068ACF62" w14:textId="77777777" w:rsidR="00441F71" w:rsidRDefault="00441F71" w:rsidP="004A6CE3">
      <w:pPr>
        <w:shd w:val="clear" w:color="auto" w:fill="FFFFFF"/>
        <w:spacing w:line="276" w:lineRule="auto"/>
        <w:ind w:firstLine="720"/>
        <w:jc w:val="both"/>
        <w:rPr>
          <w:sz w:val="24"/>
          <w:szCs w:val="24"/>
        </w:rPr>
      </w:pPr>
    </w:p>
    <w:p w14:paraId="2A2493EB" w14:textId="4646006A" w:rsidR="004A6CE3" w:rsidRPr="004A6CE3" w:rsidRDefault="004A6CE3" w:rsidP="00BE1399">
      <w:pPr>
        <w:shd w:val="clear" w:color="auto" w:fill="FFFFFF"/>
        <w:spacing w:line="276" w:lineRule="auto"/>
        <w:ind w:firstLine="567"/>
        <w:jc w:val="both"/>
        <w:rPr>
          <w:sz w:val="24"/>
          <w:szCs w:val="24"/>
        </w:rPr>
      </w:pPr>
      <w:r w:rsidRPr="004A6CE3">
        <w:rPr>
          <w:sz w:val="24"/>
          <w:szCs w:val="24"/>
        </w:rPr>
        <w:t>[9] Sen</w:t>
      </w:r>
      <w:r w:rsidRPr="004A6CE3">
        <w:rPr>
          <w:rFonts w:eastAsia="Times New Roman"/>
          <w:sz w:val="24"/>
          <w:szCs w:val="24"/>
        </w:rPr>
        <w:t xml:space="preserve">āts piekrīt kasācijas sūdzības argumentiem, ka apelācijas instances tiesa pārkāpusi izskatāmās prasības robežas (Civilprocesa likuma </w:t>
      </w:r>
      <w:proofErr w:type="gramStart"/>
      <w:r w:rsidRPr="004A6CE3">
        <w:rPr>
          <w:rFonts w:eastAsia="Times New Roman"/>
          <w:sz w:val="24"/>
          <w:szCs w:val="24"/>
        </w:rPr>
        <w:t>192.panta</w:t>
      </w:r>
      <w:proofErr w:type="gramEnd"/>
      <w:r w:rsidRPr="004A6CE3">
        <w:rPr>
          <w:rFonts w:eastAsia="Times New Roman"/>
          <w:sz w:val="24"/>
          <w:szCs w:val="24"/>
        </w:rPr>
        <w:t xml:space="preserve"> pārkāpums), jo bez attiecīgas prasības atzinusi, ka pušu parakstītie aizdevuma līgumi nerada tiesiskas sekas. Tas novedis pie lietas nepareizas izspriešanas.</w:t>
      </w:r>
    </w:p>
    <w:p w14:paraId="584B7882" w14:textId="77777777" w:rsidR="004A6CE3" w:rsidRPr="004A6CE3" w:rsidRDefault="004A6CE3" w:rsidP="00BE1399">
      <w:pPr>
        <w:shd w:val="clear" w:color="auto" w:fill="FFFFFF"/>
        <w:spacing w:line="276" w:lineRule="auto"/>
        <w:ind w:right="5" w:firstLine="567"/>
        <w:jc w:val="both"/>
        <w:rPr>
          <w:sz w:val="24"/>
          <w:szCs w:val="24"/>
        </w:rPr>
      </w:pPr>
      <w:r w:rsidRPr="004A6CE3">
        <w:rPr>
          <w:sz w:val="24"/>
          <w:szCs w:val="24"/>
        </w:rPr>
        <w:t>Iepriek</w:t>
      </w:r>
      <w:r w:rsidRPr="004A6CE3">
        <w:rPr>
          <w:rFonts w:eastAsia="Times New Roman"/>
          <w:sz w:val="24"/>
          <w:szCs w:val="24"/>
        </w:rPr>
        <w:t>š izklāstīto apsvērumu kopums rada pamatu sprieduma atcelšanai un kasācijas sūdzības apmierināšanai, nevērtējot tajā izteiktos citus argumentus.</w:t>
      </w:r>
    </w:p>
    <w:p w14:paraId="625B00C5" w14:textId="77777777" w:rsidR="004A6CE3" w:rsidRPr="004A6CE3" w:rsidRDefault="004A6CE3" w:rsidP="00BE1399">
      <w:pPr>
        <w:shd w:val="clear" w:color="auto" w:fill="FFFFFF"/>
        <w:spacing w:line="276" w:lineRule="auto"/>
        <w:ind w:right="10" w:firstLine="567"/>
        <w:jc w:val="both"/>
        <w:rPr>
          <w:sz w:val="24"/>
          <w:szCs w:val="24"/>
        </w:rPr>
      </w:pPr>
      <w:r w:rsidRPr="004A6CE3">
        <w:rPr>
          <w:sz w:val="24"/>
          <w:szCs w:val="24"/>
        </w:rPr>
        <w:t>Atce</w:t>
      </w:r>
      <w:r w:rsidRPr="004A6CE3">
        <w:rPr>
          <w:rFonts w:eastAsia="Times New Roman"/>
          <w:sz w:val="24"/>
          <w:szCs w:val="24"/>
        </w:rPr>
        <w:t xml:space="preserve">ļot spriedumu ir atmaksājama drošības nauda, kā to paredz Civilprocesa likuma </w:t>
      </w:r>
      <w:proofErr w:type="gramStart"/>
      <w:r w:rsidRPr="004A6CE3">
        <w:rPr>
          <w:rFonts w:eastAsia="Times New Roman"/>
          <w:sz w:val="24"/>
          <w:szCs w:val="24"/>
        </w:rPr>
        <w:t>458.panta</w:t>
      </w:r>
      <w:proofErr w:type="gramEnd"/>
      <w:r w:rsidRPr="004A6CE3">
        <w:rPr>
          <w:rFonts w:eastAsia="Times New Roman"/>
          <w:sz w:val="24"/>
          <w:szCs w:val="24"/>
        </w:rPr>
        <w:t xml:space="preserve"> otrā daļa.</w:t>
      </w:r>
    </w:p>
    <w:p w14:paraId="583974D5" w14:textId="6FA3F14D" w:rsidR="004A6CE3" w:rsidRDefault="004A6CE3" w:rsidP="003F4AE4">
      <w:pPr>
        <w:shd w:val="clear" w:color="auto" w:fill="FFFFFF"/>
        <w:spacing w:before="120" w:after="120" w:line="276" w:lineRule="auto"/>
        <w:ind w:left="62"/>
        <w:jc w:val="center"/>
        <w:rPr>
          <w:rFonts w:eastAsia="Times New Roman"/>
          <w:b/>
          <w:bCs/>
          <w:sz w:val="24"/>
          <w:szCs w:val="24"/>
        </w:rPr>
      </w:pPr>
      <w:r w:rsidRPr="004A6CE3">
        <w:rPr>
          <w:b/>
          <w:bCs/>
          <w:sz w:val="24"/>
          <w:szCs w:val="24"/>
        </w:rPr>
        <w:t>Rezolut</w:t>
      </w:r>
      <w:r w:rsidRPr="004A6CE3">
        <w:rPr>
          <w:rFonts w:eastAsia="Times New Roman"/>
          <w:b/>
          <w:bCs/>
          <w:sz w:val="24"/>
          <w:szCs w:val="24"/>
        </w:rPr>
        <w:t>īvā daļa</w:t>
      </w:r>
    </w:p>
    <w:p w14:paraId="2F440578" w14:textId="77777777" w:rsidR="004A6CE3" w:rsidRPr="004A6CE3" w:rsidRDefault="004A6CE3" w:rsidP="004A6CE3">
      <w:pPr>
        <w:shd w:val="clear" w:color="auto" w:fill="FFFFFF"/>
        <w:spacing w:line="276" w:lineRule="auto"/>
        <w:ind w:left="720"/>
        <w:rPr>
          <w:sz w:val="24"/>
          <w:szCs w:val="24"/>
        </w:rPr>
      </w:pPr>
      <w:r w:rsidRPr="004A6CE3">
        <w:rPr>
          <w:sz w:val="24"/>
          <w:szCs w:val="24"/>
        </w:rPr>
        <w:t xml:space="preserve">Pamatojoties uz Civilprocesa likuma </w:t>
      </w:r>
      <w:proofErr w:type="gramStart"/>
      <w:r w:rsidRPr="004A6CE3">
        <w:rPr>
          <w:sz w:val="24"/>
          <w:szCs w:val="24"/>
        </w:rPr>
        <w:t>474.panta</w:t>
      </w:r>
      <w:proofErr w:type="gramEnd"/>
      <w:r w:rsidRPr="004A6CE3">
        <w:rPr>
          <w:sz w:val="24"/>
          <w:szCs w:val="24"/>
        </w:rPr>
        <w:t xml:space="preserve"> 2.punktu, Sen</w:t>
      </w:r>
      <w:r w:rsidRPr="004A6CE3">
        <w:rPr>
          <w:rFonts w:eastAsia="Times New Roman"/>
          <w:sz w:val="24"/>
          <w:szCs w:val="24"/>
        </w:rPr>
        <w:t>āts</w:t>
      </w:r>
    </w:p>
    <w:p w14:paraId="5F928A42" w14:textId="41556B30" w:rsidR="004A6CE3" w:rsidRDefault="00441F71" w:rsidP="003F4AE4">
      <w:pPr>
        <w:shd w:val="clear" w:color="auto" w:fill="FFFFFF"/>
        <w:spacing w:before="120" w:after="120" w:line="276" w:lineRule="auto"/>
        <w:jc w:val="center"/>
        <w:rPr>
          <w:b/>
          <w:bCs/>
          <w:sz w:val="24"/>
          <w:szCs w:val="24"/>
        </w:rPr>
      </w:pPr>
      <w:r>
        <w:rPr>
          <w:b/>
          <w:bCs/>
          <w:sz w:val="24"/>
          <w:szCs w:val="24"/>
        </w:rPr>
        <w:t>n</w:t>
      </w:r>
      <w:r w:rsidR="004A6CE3" w:rsidRPr="004A6CE3">
        <w:rPr>
          <w:b/>
          <w:bCs/>
          <w:sz w:val="24"/>
          <w:szCs w:val="24"/>
        </w:rPr>
        <w:t>osprieda</w:t>
      </w:r>
    </w:p>
    <w:p w14:paraId="13CEF2A0" w14:textId="77777777" w:rsidR="004A6CE3" w:rsidRPr="004A6CE3" w:rsidRDefault="004A6CE3" w:rsidP="00441F71">
      <w:pPr>
        <w:shd w:val="clear" w:color="auto" w:fill="FFFFFF"/>
        <w:spacing w:line="276" w:lineRule="auto"/>
        <w:ind w:right="5" w:firstLine="567"/>
        <w:jc w:val="both"/>
        <w:rPr>
          <w:sz w:val="24"/>
          <w:szCs w:val="24"/>
        </w:rPr>
      </w:pPr>
      <w:r w:rsidRPr="004A6CE3">
        <w:rPr>
          <w:sz w:val="24"/>
          <w:szCs w:val="24"/>
        </w:rPr>
        <w:t>atcelt R</w:t>
      </w:r>
      <w:r w:rsidRPr="004A6CE3">
        <w:rPr>
          <w:rFonts w:eastAsia="Times New Roman"/>
          <w:sz w:val="24"/>
          <w:szCs w:val="24"/>
        </w:rPr>
        <w:t xml:space="preserve">īgas apgabaltiesas Civillietu tiesas kolēģijas </w:t>
      </w:r>
      <w:proofErr w:type="gramStart"/>
      <w:r w:rsidRPr="004A6CE3">
        <w:rPr>
          <w:rFonts w:eastAsia="Times New Roman"/>
          <w:sz w:val="24"/>
          <w:szCs w:val="24"/>
        </w:rPr>
        <w:t>2019.gada</w:t>
      </w:r>
      <w:proofErr w:type="gramEnd"/>
      <w:r w:rsidRPr="004A6CE3">
        <w:rPr>
          <w:rFonts w:eastAsia="Times New Roman"/>
          <w:sz w:val="24"/>
          <w:szCs w:val="24"/>
        </w:rPr>
        <w:t xml:space="preserve"> 9.jūlija spriedumu un lietu nodot jaunai izskatīšanai apelācijas instances tiesā.</w:t>
      </w:r>
    </w:p>
    <w:p w14:paraId="44AE4044" w14:textId="21748BCF" w:rsidR="004A6CE3" w:rsidRPr="004A6CE3" w:rsidRDefault="004A6CE3" w:rsidP="00441F71">
      <w:pPr>
        <w:shd w:val="clear" w:color="auto" w:fill="FFFFFF"/>
        <w:spacing w:line="276" w:lineRule="auto"/>
        <w:ind w:right="-1" w:firstLine="567"/>
        <w:rPr>
          <w:rFonts w:eastAsia="Times New Roman"/>
          <w:spacing w:val="-1"/>
          <w:sz w:val="24"/>
          <w:szCs w:val="24"/>
        </w:rPr>
      </w:pPr>
      <w:r w:rsidRPr="004A6CE3">
        <w:rPr>
          <w:spacing w:val="-1"/>
          <w:sz w:val="24"/>
          <w:szCs w:val="24"/>
        </w:rPr>
        <w:t>Atmaks</w:t>
      </w:r>
      <w:r w:rsidRPr="004A6CE3">
        <w:rPr>
          <w:rFonts w:eastAsia="Times New Roman"/>
          <w:spacing w:val="-1"/>
          <w:sz w:val="24"/>
          <w:szCs w:val="24"/>
        </w:rPr>
        <w:t xml:space="preserve">āt </w:t>
      </w:r>
      <w:r w:rsidR="00F8547E">
        <w:rPr>
          <w:rFonts w:eastAsia="Times New Roman"/>
          <w:sz w:val="24"/>
          <w:szCs w:val="24"/>
        </w:rPr>
        <w:t>[pers. A]</w:t>
      </w:r>
      <w:r w:rsidRPr="004A6CE3">
        <w:rPr>
          <w:rFonts w:eastAsia="Times New Roman"/>
          <w:spacing w:val="-1"/>
          <w:sz w:val="24"/>
          <w:szCs w:val="24"/>
        </w:rPr>
        <w:t xml:space="preserve"> drošības naudu 300 EUR (trīs simti </w:t>
      </w:r>
      <w:proofErr w:type="spellStart"/>
      <w:r w:rsidRPr="004A6CE3">
        <w:rPr>
          <w:rFonts w:eastAsia="Times New Roman"/>
          <w:spacing w:val="-1"/>
          <w:sz w:val="24"/>
          <w:szCs w:val="24"/>
        </w:rPr>
        <w:t>e</w:t>
      </w:r>
      <w:r w:rsidRPr="004A6CE3">
        <w:rPr>
          <w:rFonts w:eastAsia="Times New Roman"/>
          <w:i/>
          <w:iCs/>
          <w:spacing w:val="-1"/>
          <w:sz w:val="24"/>
          <w:szCs w:val="24"/>
        </w:rPr>
        <w:t>uro</w:t>
      </w:r>
      <w:proofErr w:type="spellEnd"/>
      <w:r w:rsidRPr="004A6CE3">
        <w:rPr>
          <w:rFonts w:eastAsia="Times New Roman"/>
          <w:spacing w:val="-1"/>
          <w:sz w:val="24"/>
          <w:szCs w:val="24"/>
        </w:rPr>
        <w:t xml:space="preserve">). </w:t>
      </w:r>
    </w:p>
    <w:p w14:paraId="3A8C0C06" w14:textId="16429328" w:rsidR="004A6CE3" w:rsidRPr="004A6CE3" w:rsidRDefault="004A6CE3" w:rsidP="00441F71">
      <w:pPr>
        <w:shd w:val="clear" w:color="auto" w:fill="FFFFFF"/>
        <w:spacing w:line="276" w:lineRule="auto"/>
        <w:ind w:right="-1" w:firstLine="567"/>
        <w:rPr>
          <w:sz w:val="24"/>
          <w:szCs w:val="24"/>
        </w:rPr>
      </w:pPr>
      <w:r w:rsidRPr="004A6CE3">
        <w:rPr>
          <w:rFonts w:eastAsia="Times New Roman"/>
          <w:sz w:val="24"/>
          <w:szCs w:val="24"/>
        </w:rPr>
        <w:t>Spriedums nav pārsūdzams.</w:t>
      </w:r>
    </w:p>
    <w:sectPr w:rsidR="004A6CE3" w:rsidRPr="004A6CE3" w:rsidSect="0056411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BCDBA" w14:textId="77777777" w:rsidR="00857F28" w:rsidRDefault="00857F28" w:rsidP="00082D37">
      <w:r>
        <w:separator/>
      </w:r>
    </w:p>
  </w:endnote>
  <w:endnote w:type="continuationSeparator" w:id="0">
    <w:p w14:paraId="4A2E205E" w14:textId="77777777" w:rsidR="00857F28" w:rsidRDefault="00857F28" w:rsidP="0008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DB44" w14:textId="77777777" w:rsidR="00082D37" w:rsidRDefault="00082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282437"/>
      <w:docPartObj>
        <w:docPartGallery w:val="Page Numbers (Bottom of Page)"/>
        <w:docPartUnique/>
      </w:docPartObj>
    </w:sdtPr>
    <w:sdtEndPr>
      <w:rPr>
        <w:sz w:val="22"/>
        <w:szCs w:val="20"/>
      </w:rPr>
    </w:sdtEndPr>
    <w:sdtContent>
      <w:sdt>
        <w:sdtPr>
          <w:id w:val="1728636285"/>
          <w:docPartObj>
            <w:docPartGallery w:val="Page Numbers (Top of Page)"/>
            <w:docPartUnique/>
          </w:docPartObj>
        </w:sdtPr>
        <w:sdtEndPr>
          <w:rPr>
            <w:sz w:val="22"/>
            <w:szCs w:val="20"/>
          </w:rPr>
        </w:sdtEndPr>
        <w:sdtContent>
          <w:p w14:paraId="14C53363" w14:textId="3294EB02" w:rsidR="00082D37" w:rsidRPr="00082D37" w:rsidRDefault="00082D37">
            <w:pPr>
              <w:pStyle w:val="Footer"/>
              <w:jc w:val="center"/>
              <w:rPr>
                <w:sz w:val="22"/>
                <w:szCs w:val="20"/>
              </w:rPr>
            </w:pPr>
            <w:r w:rsidRPr="00082D37">
              <w:rPr>
                <w:sz w:val="22"/>
              </w:rPr>
              <w:fldChar w:fldCharType="begin"/>
            </w:r>
            <w:r w:rsidRPr="00082D37">
              <w:rPr>
                <w:sz w:val="22"/>
                <w:szCs w:val="20"/>
              </w:rPr>
              <w:instrText xml:space="preserve"> PAGE </w:instrText>
            </w:r>
            <w:r w:rsidRPr="00082D37">
              <w:rPr>
                <w:sz w:val="22"/>
              </w:rPr>
              <w:fldChar w:fldCharType="separate"/>
            </w:r>
            <w:r w:rsidRPr="00082D37">
              <w:rPr>
                <w:noProof/>
                <w:sz w:val="22"/>
                <w:szCs w:val="20"/>
              </w:rPr>
              <w:t>2</w:t>
            </w:r>
            <w:r w:rsidRPr="00082D37">
              <w:rPr>
                <w:sz w:val="22"/>
              </w:rPr>
              <w:fldChar w:fldCharType="end"/>
            </w:r>
            <w:r w:rsidRPr="00082D37">
              <w:rPr>
                <w:sz w:val="22"/>
                <w:szCs w:val="20"/>
              </w:rPr>
              <w:t xml:space="preserve"> no </w:t>
            </w:r>
            <w:r w:rsidRPr="00082D37">
              <w:rPr>
                <w:sz w:val="22"/>
              </w:rPr>
              <w:fldChar w:fldCharType="begin"/>
            </w:r>
            <w:r w:rsidRPr="00082D37">
              <w:rPr>
                <w:sz w:val="22"/>
                <w:szCs w:val="20"/>
              </w:rPr>
              <w:instrText xml:space="preserve"> NUMPAGES  </w:instrText>
            </w:r>
            <w:r w:rsidRPr="00082D37">
              <w:rPr>
                <w:sz w:val="22"/>
              </w:rPr>
              <w:fldChar w:fldCharType="separate"/>
            </w:r>
            <w:r w:rsidRPr="00082D37">
              <w:rPr>
                <w:noProof/>
                <w:sz w:val="22"/>
                <w:szCs w:val="20"/>
              </w:rPr>
              <w:t>2</w:t>
            </w:r>
            <w:r w:rsidRPr="00082D37">
              <w:rPr>
                <w:sz w:val="22"/>
              </w:rPr>
              <w:fldChar w:fldCharType="end"/>
            </w:r>
          </w:p>
        </w:sdtContent>
      </w:sdt>
    </w:sdtContent>
  </w:sdt>
  <w:p w14:paraId="602A9B7F" w14:textId="77777777" w:rsidR="00082D37" w:rsidRDefault="00082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2D814" w14:textId="77777777" w:rsidR="00082D37" w:rsidRDefault="0008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D26C7" w14:textId="77777777" w:rsidR="00857F28" w:rsidRDefault="00857F28" w:rsidP="00082D37">
      <w:r>
        <w:separator/>
      </w:r>
    </w:p>
  </w:footnote>
  <w:footnote w:type="continuationSeparator" w:id="0">
    <w:p w14:paraId="23A84586" w14:textId="77777777" w:rsidR="00857F28" w:rsidRDefault="00857F28" w:rsidP="00082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45B49" w14:textId="77777777" w:rsidR="00082D37" w:rsidRDefault="00082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A30EE" w14:textId="77777777" w:rsidR="00082D37" w:rsidRDefault="00082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9809F" w14:textId="77777777" w:rsidR="00082D37" w:rsidRDefault="00082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C6"/>
    <w:rsid w:val="00082D37"/>
    <w:rsid w:val="0020484C"/>
    <w:rsid w:val="003F4AE4"/>
    <w:rsid w:val="00441F71"/>
    <w:rsid w:val="004A6CE3"/>
    <w:rsid w:val="0056411E"/>
    <w:rsid w:val="005F5A06"/>
    <w:rsid w:val="00857F28"/>
    <w:rsid w:val="00BA3CC6"/>
    <w:rsid w:val="00BE1399"/>
    <w:rsid w:val="00BE61FA"/>
    <w:rsid w:val="00E86498"/>
    <w:rsid w:val="00F12242"/>
    <w:rsid w:val="00F62850"/>
    <w:rsid w:val="00F8547E"/>
    <w:rsid w:val="00FD27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C099"/>
  <w15:chartTrackingRefBased/>
  <w15:docId w15:val="{495854D2-E5B2-403B-9B18-9B8EECB6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E3"/>
    <w:pPr>
      <w:widowControl w:val="0"/>
      <w:autoSpaceDE w:val="0"/>
      <w:autoSpaceDN w:val="0"/>
      <w:adjustRightInd w:val="0"/>
      <w:spacing w:line="240" w:lineRule="auto"/>
      <w:jc w:val="left"/>
    </w:pPr>
    <w:rPr>
      <w:rFonts w:eastAsiaTheme="minorEastAsia"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D37"/>
    <w:pPr>
      <w:widowControl/>
      <w:tabs>
        <w:tab w:val="center" w:pos="4153"/>
        <w:tab w:val="right" w:pos="8306"/>
      </w:tabs>
      <w:autoSpaceDE/>
      <w:autoSpaceDN/>
      <w:adjustRightInd/>
      <w:jc w:val="both"/>
    </w:pPr>
    <w:rPr>
      <w:rFonts w:eastAsiaTheme="minorHAnsi" w:cstheme="minorBidi"/>
      <w:sz w:val="24"/>
      <w:szCs w:val="22"/>
      <w:lang w:eastAsia="en-US"/>
    </w:rPr>
  </w:style>
  <w:style w:type="character" w:customStyle="1" w:styleId="HeaderChar">
    <w:name w:val="Header Char"/>
    <w:basedOn w:val="DefaultParagraphFont"/>
    <w:link w:val="Header"/>
    <w:uiPriority w:val="99"/>
    <w:rsid w:val="00082D37"/>
  </w:style>
  <w:style w:type="paragraph" w:styleId="Footer">
    <w:name w:val="footer"/>
    <w:basedOn w:val="Normal"/>
    <w:link w:val="FooterChar"/>
    <w:uiPriority w:val="99"/>
    <w:unhideWhenUsed/>
    <w:rsid w:val="00082D37"/>
    <w:pPr>
      <w:widowControl/>
      <w:tabs>
        <w:tab w:val="center" w:pos="4153"/>
        <w:tab w:val="right" w:pos="8306"/>
      </w:tabs>
      <w:autoSpaceDE/>
      <w:autoSpaceDN/>
      <w:adjustRightInd/>
      <w:jc w:val="both"/>
    </w:pPr>
    <w:rPr>
      <w:rFonts w:eastAsiaTheme="minorHAnsi" w:cstheme="minorBidi"/>
      <w:sz w:val="24"/>
      <w:szCs w:val="22"/>
      <w:lang w:eastAsia="en-US"/>
    </w:rPr>
  </w:style>
  <w:style w:type="character" w:customStyle="1" w:styleId="FooterChar">
    <w:name w:val="Footer Char"/>
    <w:basedOn w:val="DefaultParagraphFont"/>
    <w:link w:val="Footer"/>
    <w:uiPriority w:val="99"/>
    <w:rsid w:val="00082D37"/>
  </w:style>
  <w:style w:type="paragraph" w:styleId="BalloonText">
    <w:name w:val="Balloon Text"/>
    <w:basedOn w:val="Normal"/>
    <w:link w:val="BalloonTextChar"/>
    <w:uiPriority w:val="99"/>
    <w:semiHidden/>
    <w:unhideWhenUsed/>
    <w:rsid w:val="00FD2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7F3"/>
    <w:rPr>
      <w:rFonts w:ascii="Segoe UI" w:eastAsiaTheme="minorEastAsia"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F34C1-EE21-448B-981C-9B268556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11168</Words>
  <Characters>6367</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dcterms:created xsi:type="dcterms:W3CDTF">2020-10-05T08:05:00Z</dcterms:created>
  <dcterms:modified xsi:type="dcterms:W3CDTF">2020-10-06T08:01:00Z</dcterms:modified>
</cp:coreProperties>
</file>