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9C610" w14:textId="77777777" w:rsidR="005429D4" w:rsidRDefault="005429D4" w:rsidP="005429D4">
      <w:pPr>
        <w:spacing w:line="276" w:lineRule="auto"/>
        <w:jc w:val="both"/>
        <w:rPr>
          <w:b/>
          <w:bCs/>
        </w:rPr>
      </w:pPr>
      <w:bookmarkStart w:id="0" w:name="OLE_LINK2"/>
      <w:bookmarkStart w:id="1" w:name="OLE_LINK1"/>
      <w:r>
        <w:rPr>
          <w:b/>
          <w:bCs/>
        </w:rPr>
        <w:t>Morālā kaitējuma kompensācijas apmēra noteikšana kriminālprocesā</w:t>
      </w:r>
    </w:p>
    <w:p w14:paraId="33AB0C00" w14:textId="45FDB9BB" w:rsidR="004D170B" w:rsidRDefault="005429D4" w:rsidP="005429D4">
      <w:pPr>
        <w:spacing w:line="276" w:lineRule="auto"/>
        <w:jc w:val="both"/>
      </w:pPr>
      <w:r>
        <w:t xml:space="preserve">Morālā kaitējuma kompensācijas apmēru ietekmē noziedzīgā nodarījuma smagums (tā kvalifikācija) – to noteic Kriminālprocesa likuma </w:t>
      </w:r>
      <w:proofErr w:type="gramStart"/>
      <w:r>
        <w:t>352.panta</w:t>
      </w:r>
      <w:proofErr w:type="gramEnd"/>
      <w:r>
        <w:t xml:space="preserve"> pirmās daļas 2.punkts. Tomēr, nosakot morālā kaitējuma kompensācijas apmēru, nevienam no Kriminālprocesa likuma </w:t>
      </w:r>
      <w:proofErr w:type="gramStart"/>
      <w:r>
        <w:t>352.panta</w:t>
      </w:r>
      <w:proofErr w:type="gramEnd"/>
      <w:r>
        <w:t xml:space="preserve"> pirmās daļas kritērijiem nav piešķirams lielāks svars kā citiem, tie vērtējami savstarpējā kopsakarā, tostarp ņemot vērā tiesu praksi līdzīgos gadījumos. Tā kā likumdevējs nav noteicis kādus minimālos morālā kaitējuma kompensācijas apmērus, bet šī jautājuma izlemšanu </w:t>
      </w:r>
      <w:proofErr w:type="gramStart"/>
      <w:r>
        <w:t>tā individuālās pieejas</w:t>
      </w:r>
      <w:proofErr w:type="gramEnd"/>
      <w:r>
        <w:t xml:space="preserve"> rakstura dēļ ir nodevis tiesai, tad arī nevar uzskatīt, ka kļūdainas apsūdzības dēļ kompensācijas nepiešķiršana kādā noteiktā „garantētā” apmērā var personai cēloniskā sakarā radīt zaudējumus. Jāņem vērā, ka zaudējumiem ir jābūt reāliem.</w:t>
      </w:r>
    </w:p>
    <w:p w14:paraId="21732A98" w14:textId="77777777" w:rsidR="004D170B" w:rsidRDefault="004D170B" w:rsidP="00354DF3">
      <w:pPr>
        <w:spacing w:line="276" w:lineRule="auto"/>
        <w:jc w:val="center"/>
      </w:pPr>
    </w:p>
    <w:p w14:paraId="0689C587" w14:textId="304A7659" w:rsidR="00A16378" w:rsidRDefault="00A16378" w:rsidP="00354DF3">
      <w:pPr>
        <w:spacing w:line="276" w:lineRule="auto"/>
        <w:jc w:val="center"/>
        <w:rPr>
          <w:b/>
        </w:rPr>
      </w:pPr>
      <w:r w:rsidRPr="004D170B">
        <w:rPr>
          <w:b/>
        </w:rPr>
        <w:t xml:space="preserve">Latvijas Republikas </w:t>
      </w:r>
      <w:r w:rsidR="00766C44" w:rsidRPr="004D170B">
        <w:rPr>
          <w:b/>
        </w:rPr>
        <w:t>Senāt</w:t>
      </w:r>
      <w:r w:rsidR="004D170B">
        <w:rPr>
          <w:b/>
        </w:rPr>
        <w:t>a</w:t>
      </w:r>
    </w:p>
    <w:p w14:paraId="71A7DA19" w14:textId="04C13C82" w:rsidR="004D170B" w:rsidRDefault="004D170B" w:rsidP="00354DF3">
      <w:pPr>
        <w:spacing w:line="276" w:lineRule="auto"/>
        <w:jc w:val="center"/>
        <w:rPr>
          <w:b/>
        </w:rPr>
      </w:pPr>
      <w:r>
        <w:rPr>
          <w:b/>
        </w:rPr>
        <w:t>Administratīvo lietu departamenta</w:t>
      </w:r>
    </w:p>
    <w:p w14:paraId="043B0618" w14:textId="16485D42" w:rsidR="004D170B" w:rsidRPr="004D170B" w:rsidRDefault="004D170B" w:rsidP="00354DF3">
      <w:pPr>
        <w:spacing w:line="276" w:lineRule="auto"/>
        <w:jc w:val="center"/>
        <w:rPr>
          <w:b/>
        </w:rPr>
      </w:pPr>
      <w:proofErr w:type="gramStart"/>
      <w:r>
        <w:rPr>
          <w:b/>
        </w:rPr>
        <w:t>2020.gada</w:t>
      </w:r>
      <w:proofErr w:type="gramEnd"/>
      <w:r>
        <w:rPr>
          <w:b/>
        </w:rPr>
        <w:t xml:space="preserve"> 28.septembra</w:t>
      </w:r>
    </w:p>
    <w:p w14:paraId="6E6B7AA5" w14:textId="712E6625" w:rsidR="00A16378" w:rsidRDefault="00AC03AA" w:rsidP="00354DF3">
      <w:pPr>
        <w:spacing w:line="276" w:lineRule="auto"/>
        <w:jc w:val="center"/>
        <w:rPr>
          <w:b/>
        </w:rPr>
      </w:pPr>
      <w:r w:rsidRPr="004D170B">
        <w:rPr>
          <w:b/>
        </w:rPr>
        <w:t>SPRIEDUMS</w:t>
      </w:r>
    </w:p>
    <w:p w14:paraId="1C1189FC" w14:textId="532D852E" w:rsidR="004D170B" w:rsidRDefault="004D170B" w:rsidP="00354DF3">
      <w:pPr>
        <w:spacing w:line="276" w:lineRule="auto"/>
        <w:jc w:val="center"/>
        <w:rPr>
          <w:b/>
        </w:rPr>
      </w:pPr>
      <w:r>
        <w:rPr>
          <w:b/>
        </w:rPr>
        <w:t>Lieta Nr. A420142719, SKA-1286/2020</w:t>
      </w:r>
    </w:p>
    <w:p w14:paraId="145B2941" w14:textId="4FC7B390" w:rsidR="004D170B" w:rsidRPr="004D170B" w:rsidRDefault="006016CD" w:rsidP="00354DF3">
      <w:pPr>
        <w:spacing w:line="276" w:lineRule="auto"/>
        <w:jc w:val="center"/>
        <w:rPr>
          <w:b/>
          <w:color w:val="0000FF"/>
        </w:rPr>
      </w:pPr>
      <w:hyperlink r:id="rId7" w:history="1">
        <w:r w:rsidR="004D170B" w:rsidRPr="004D170B">
          <w:rPr>
            <w:rStyle w:val="Hyperlink"/>
            <w:color w:val="0000FF"/>
          </w:rPr>
          <w:t>ECLI:LV:AT:2020:0928.A420142719.22.S</w:t>
        </w:r>
      </w:hyperlink>
    </w:p>
    <w:bookmarkEnd w:id="0"/>
    <w:bookmarkEnd w:id="1"/>
    <w:p w14:paraId="22BAFA7C" w14:textId="77777777" w:rsidR="003C6365" w:rsidRPr="00EC429C" w:rsidRDefault="003C6365" w:rsidP="00354DF3">
      <w:pPr>
        <w:spacing w:line="276" w:lineRule="auto"/>
        <w:jc w:val="center"/>
      </w:pPr>
    </w:p>
    <w:p w14:paraId="7A2823E3" w14:textId="77777777" w:rsidR="00AC03AA" w:rsidRPr="00EC429C" w:rsidRDefault="00AC03AA" w:rsidP="00354DF3">
      <w:pPr>
        <w:spacing w:line="276" w:lineRule="auto"/>
        <w:ind w:firstLine="709"/>
      </w:pPr>
      <w:r w:rsidRPr="00EC429C">
        <w:t>Tiesa šādā sastāvā: senatori Andris Guļāns, Dzintra Amerika, Rudīte Vīduša</w:t>
      </w:r>
    </w:p>
    <w:p w14:paraId="70F5A82F" w14:textId="77777777" w:rsidR="00AC03AA" w:rsidRPr="00EC429C" w:rsidRDefault="00AC03AA" w:rsidP="00354DF3">
      <w:pPr>
        <w:spacing w:line="276" w:lineRule="auto"/>
        <w:jc w:val="center"/>
      </w:pPr>
    </w:p>
    <w:p w14:paraId="1B42027F" w14:textId="7F7815E4" w:rsidR="00AC03AA" w:rsidRPr="00EC429C" w:rsidRDefault="00AC03AA" w:rsidP="00354DF3">
      <w:pPr>
        <w:spacing w:line="276" w:lineRule="auto"/>
        <w:ind w:firstLine="720"/>
        <w:jc w:val="both"/>
      </w:pPr>
      <w:r w:rsidRPr="00EC429C">
        <w:t xml:space="preserve">rakstveida procesā izskatīja administratīvo lietu, kas ierosināta, pamatojoties uz </w:t>
      </w:r>
      <w:r w:rsidR="00AC1090">
        <w:t>[pers. A]</w:t>
      </w:r>
      <w:r w:rsidRPr="00EC429C">
        <w:t xml:space="preserve"> pieteikumu par labvēlīga administratīvā akta izdošanu, atlīdzinot zaudējumus 18 000 </w:t>
      </w:r>
      <w:proofErr w:type="spellStart"/>
      <w:r w:rsidRPr="00EC429C">
        <w:rPr>
          <w:i/>
        </w:rPr>
        <w:t>euro</w:t>
      </w:r>
      <w:proofErr w:type="spellEnd"/>
      <w:r w:rsidRPr="00EC429C">
        <w:t xml:space="preserve">, sakarā ar </w:t>
      </w:r>
      <w:proofErr w:type="gramStart"/>
      <w:r w:rsidR="00AC1090">
        <w:t>[</w:t>
      </w:r>
      <w:proofErr w:type="gramEnd"/>
      <w:r w:rsidR="00AC1090">
        <w:t>pers. A]</w:t>
      </w:r>
      <w:r w:rsidRPr="00EC429C">
        <w:t xml:space="preserve"> kasācijas sūdzību par Administratīvās apgabaltiesas </w:t>
      </w:r>
      <w:proofErr w:type="gramStart"/>
      <w:r w:rsidRPr="00EC429C">
        <w:t>2020.gada</w:t>
      </w:r>
      <w:proofErr w:type="gramEnd"/>
      <w:r w:rsidRPr="00EC429C">
        <w:t xml:space="preserve"> 13.maija spriedumu.</w:t>
      </w:r>
    </w:p>
    <w:p w14:paraId="4E667982" w14:textId="77777777" w:rsidR="00AC03AA" w:rsidRPr="00EC429C" w:rsidRDefault="00AC03AA" w:rsidP="00354DF3">
      <w:pPr>
        <w:spacing w:line="276" w:lineRule="auto"/>
        <w:ind w:firstLine="720"/>
        <w:jc w:val="both"/>
      </w:pPr>
    </w:p>
    <w:p w14:paraId="4C5052FB" w14:textId="77777777" w:rsidR="00AC03AA" w:rsidRPr="00EC429C" w:rsidRDefault="00AC03AA" w:rsidP="00354DF3">
      <w:pPr>
        <w:spacing w:line="276" w:lineRule="auto"/>
        <w:jc w:val="center"/>
        <w:rPr>
          <w:b/>
        </w:rPr>
      </w:pPr>
      <w:r w:rsidRPr="00EC429C">
        <w:rPr>
          <w:b/>
        </w:rPr>
        <w:t>Aprakstošā daļa</w:t>
      </w:r>
    </w:p>
    <w:p w14:paraId="408C5075" w14:textId="77777777" w:rsidR="00AC03AA" w:rsidRPr="00EC429C" w:rsidRDefault="00AC03AA" w:rsidP="00354DF3">
      <w:pPr>
        <w:spacing w:line="276" w:lineRule="auto"/>
        <w:jc w:val="center"/>
      </w:pPr>
    </w:p>
    <w:p w14:paraId="61F77A35" w14:textId="07356641" w:rsidR="002C654D" w:rsidRPr="00EC429C" w:rsidRDefault="003C6365" w:rsidP="00354DF3">
      <w:pPr>
        <w:tabs>
          <w:tab w:val="left" w:pos="7938"/>
        </w:tabs>
        <w:spacing w:line="276" w:lineRule="auto"/>
        <w:ind w:firstLine="720"/>
        <w:jc w:val="both"/>
      </w:pPr>
      <w:r w:rsidRPr="00EC429C">
        <w:t xml:space="preserve">[1] </w:t>
      </w:r>
      <w:r w:rsidR="005925D1" w:rsidRPr="00EC429C">
        <w:t>Pieteicējs</w:t>
      </w:r>
      <w:r w:rsidR="00A86F76" w:rsidRPr="00EC429C">
        <w:t xml:space="preserve"> </w:t>
      </w:r>
      <w:r w:rsidR="00AC03AA" w:rsidRPr="00EC429C">
        <w:t>vērsās administratīvajā tiesā</w:t>
      </w:r>
      <w:r w:rsidR="002C654D" w:rsidRPr="00EC429C">
        <w:t xml:space="preserve"> ar pieteikumu</w:t>
      </w:r>
      <w:r w:rsidR="00AC03AA" w:rsidRPr="00EC429C">
        <w:t>, lūdzot kompensēt zaudējumus 18 000 </w:t>
      </w:r>
      <w:proofErr w:type="spellStart"/>
      <w:r w:rsidR="00AC03AA" w:rsidRPr="00EC429C">
        <w:rPr>
          <w:i/>
        </w:rPr>
        <w:t>euro</w:t>
      </w:r>
      <w:proofErr w:type="spellEnd"/>
      <w:r w:rsidR="00AC03AA" w:rsidRPr="00EC429C">
        <w:t xml:space="preserve">, </w:t>
      </w:r>
      <w:proofErr w:type="gramStart"/>
      <w:r w:rsidR="00AC03AA" w:rsidRPr="00EC429C">
        <w:t>kas viņa</w:t>
      </w:r>
      <w:r w:rsidR="002C654D" w:rsidRPr="00EC429C">
        <w:t>m</w:t>
      </w:r>
      <w:r w:rsidR="00AC03AA" w:rsidRPr="00EC429C">
        <w:t xml:space="preserve"> radušies</w:t>
      </w:r>
      <w:proofErr w:type="gramEnd"/>
      <w:r w:rsidR="00AC03AA" w:rsidRPr="00EC429C">
        <w:t xml:space="preserve"> prokuratūras prettiesiskas rīcības</w:t>
      </w:r>
      <w:r w:rsidR="00973000">
        <w:t xml:space="preserve"> dē</w:t>
      </w:r>
      <w:r w:rsidR="00276549">
        <w:t>ļ –</w:t>
      </w:r>
      <w:r w:rsidR="001E09E7" w:rsidRPr="00EC429C">
        <w:t xml:space="preserve"> </w:t>
      </w:r>
      <w:r w:rsidR="00AA1178" w:rsidRPr="00EC429C">
        <w:t xml:space="preserve">saistībā ar kļūdaini izvirzīto apsūdzību </w:t>
      </w:r>
      <w:r w:rsidR="00B75FA9" w:rsidRPr="00EC429C">
        <w:t>krimināllietā Nr. </w:t>
      </w:r>
      <w:r w:rsidR="00AC1090">
        <w:t>[Numurs]</w:t>
      </w:r>
      <w:r w:rsidR="00B75FA9" w:rsidRPr="00EC429C">
        <w:t xml:space="preserve"> </w:t>
      </w:r>
      <w:r w:rsidR="00AE3619" w:rsidRPr="00EC429C">
        <w:t>netika iesniegts prokurora protests</w:t>
      </w:r>
      <w:r w:rsidR="00E572D8" w:rsidRPr="00EC429C">
        <w:t xml:space="preserve">, kā rezultātā netika līdz galam īstenotas pieteicēja kā cietušā tiesības uz taisnīgu tiesu. </w:t>
      </w:r>
    </w:p>
    <w:p w14:paraId="6E183E0F" w14:textId="77777777" w:rsidR="001E09E7" w:rsidRPr="00EC429C" w:rsidRDefault="001E09E7" w:rsidP="00354DF3">
      <w:pPr>
        <w:spacing w:line="276" w:lineRule="auto"/>
        <w:ind w:firstLine="720"/>
        <w:jc w:val="both"/>
      </w:pPr>
    </w:p>
    <w:p w14:paraId="3311BA7D" w14:textId="739ACFBF" w:rsidR="003C6365" w:rsidRPr="00EC429C" w:rsidRDefault="001E09E7" w:rsidP="00354DF3">
      <w:pPr>
        <w:spacing w:line="276" w:lineRule="auto"/>
        <w:ind w:firstLine="720"/>
        <w:jc w:val="both"/>
      </w:pPr>
      <w:r w:rsidRPr="00EC429C">
        <w:t xml:space="preserve">[2] </w:t>
      </w:r>
      <w:r w:rsidR="002C654D" w:rsidRPr="00EC429C">
        <w:t xml:space="preserve">Ar </w:t>
      </w:r>
      <w:r w:rsidR="003C6365" w:rsidRPr="00EC429C">
        <w:t>Ad</w:t>
      </w:r>
      <w:r w:rsidR="005925D1" w:rsidRPr="00EC429C">
        <w:t xml:space="preserve">ministratīvās apgabaltiesas </w:t>
      </w:r>
      <w:proofErr w:type="gramStart"/>
      <w:r w:rsidR="005925D1" w:rsidRPr="00EC429C">
        <w:t>2020</w:t>
      </w:r>
      <w:r w:rsidR="003C6365" w:rsidRPr="00EC429C">
        <w:t>.gada</w:t>
      </w:r>
      <w:proofErr w:type="gramEnd"/>
      <w:r w:rsidR="003C6365" w:rsidRPr="00EC429C">
        <w:t xml:space="preserve"> </w:t>
      </w:r>
      <w:r w:rsidR="005925D1" w:rsidRPr="00EC429C">
        <w:t>13.maija</w:t>
      </w:r>
      <w:r w:rsidR="002C654D" w:rsidRPr="00EC429C">
        <w:t xml:space="preserve"> spriedumu</w:t>
      </w:r>
      <w:r w:rsidR="00551455" w:rsidRPr="00EC429C">
        <w:t>,</w:t>
      </w:r>
      <w:r w:rsidRPr="00EC429C">
        <w:t xml:space="preserve"> pievienojoties rajona tiesas sprieduma motivācijai</w:t>
      </w:r>
      <w:r w:rsidR="00551455" w:rsidRPr="00EC429C">
        <w:t xml:space="preserve"> daļā</w:t>
      </w:r>
      <w:r w:rsidRPr="00EC429C">
        <w:t>,</w:t>
      </w:r>
      <w:r w:rsidR="002C654D" w:rsidRPr="00EC429C">
        <w:t xml:space="preserve"> </w:t>
      </w:r>
      <w:r w:rsidR="003C6365" w:rsidRPr="00EC429C">
        <w:t>pieteikums</w:t>
      </w:r>
      <w:r w:rsidR="00AE3619" w:rsidRPr="00EC429C">
        <w:t xml:space="preserve"> </w:t>
      </w:r>
      <w:r w:rsidR="002C654D" w:rsidRPr="00EC429C">
        <w:t xml:space="preserve">noraidīts. </w:t>
      </w:r>
      <w:r w:rsidR="00283B72" w:rsidRPr="00EC429C">
        <w:t xml:space="preserve">Tiesa atzina, ka prokuratūras rīcība, </w:t>
      </w:r>
      <w:r w:rsidR="00276549" w:rsidRPr="00EC429C">
        <w:t xml:space="preserve">negrozot </w:t>
      </w:r>
      <w:r w:rsidR="00AA1178">
        <w:t xml:space="preserve">krimināllietā </w:t>
      </w:r>
      <w:r w:rsidR="00283B72" w:rsidRPr="00EC429C">
        <w:t>apsūdzību uz smagāku, nav galvenais faktors, kas ietekmē</w:t>
      </w:r>
      <w:r w:rsidR="00936C94" w:rsidRPr="00EC429C">
        <w:t>ja</w:t>
      </w:r>
      <w:r w:rsidR="00283B72" w:rsidRPr="00EC429C">
        <w:t xml:space="preserve"> </w:t>
      </w:r>
      <w:r w:rsidR="00236F4A" w:rsidRPr="00EC429C">
        <w:t>apelācijas instances tiesas</w:t>
      </w:r>
      <w:r w:rsidR="0096594B" w:rsidRPr="00EC429C">
        <w:t xml:space="preserve"> </w:t>
      </w:r>
      <w:r w:rsidR="00283B72" w:rsidRPr="00EC429C">
        <w:t>piespriest</w:t>
      </w:r>
      <w:r w:rsidR="00236F4A" w:rsidRPr="00EC429C">
        <w:t xml:space="preserve">ās </w:t>
      </w:r>
      <w:r w:rsidR="00F03B02">
        <w:t xml:space="preserve">morālā kaitējuma </w:t>
      </w:r>
      <w:r w:rsidR="00283B72" w:rsidRPr="00EC429C">
        <w:t xml:space="preserve">kompensācijas </w:t>
      </w:r>
      <w:r w:rsidR="00551455" w:rsidRPr="00EC429C">
        <w:t>ap</w:t>
      </w:r>
      <w:r w:rsidR="00283B72" w:rsidRPr="00EC429C">
        <w:t>m</w:t>
      </w:r>
      <w:r w:rsidR="00551455" w:rsidRPr="00EC429C">
        <w:t>ēru</w:t>
      </w:r>
      <w:r w:rsidR="00236F4A" w:rsidRPr="00EC429C">
        <w:t xml:space="preserve"> – 2000 </w:t>
      </w:r>
      <w:proofErr w:type="spellStart"/>
      <w:r w:rsidR="00236F4A" w:rsidRPr="00EC429C">
        <w:rPr>
          <w:i/>
        </w:rPr>
        <w:t>euro</w:t>
      </w:r>
      <w:proofErr w:type="spellEnd"/>
      <w:r w:rsidR="00551455" w:rsidRPr="00EC429C">
        <w:t xml:space="preserve">. </w:t>
      </w:r>
      <w:r w:rsidR="00AA1178">
        <w:t>P</w:t>
      </w:r>
      <w:r w:rsidR="00551455" w:rsidRPr="00EC429C">
        <w:t>irmās instances tiesas spriedumā nolemtais vēl nepierāda, ka pieteicēja</w:t>
      </w:r>
      <w:r w:rsidR="0096594B" w:rsidRPr="00EC429C">
        <w:t xml:space="preserve"> labā</w:t>
      </w:r>
      <w:r w:rsidR="00551455" w:rsidRPr="00EC429C">
        <w:t xml:space="preserve"> tiktu</w:t>
      </w:r>
      <w:r w:rsidR="00236F4A" w:rsidRPr="00EC429C">
        <w:t xml:space="preserve"> noteikti</w:t>
      </w:r>
      <w:r w:rsidR="00551455" w:rsidRPr="00EC429C">
        <w:t xml:space="preserve"> piedzīta morālā kaitējuma kompensācija 20</w:t>
      </w:r>
      <w:r w:rsidR="0096594B" w:rsidRPr="00EC429C">
        <w:t> </w:t>
      </w:r>
      <w:r w:rsidR="00551455" w:rsidRPr="00EC429C">
        <w:t>000</w:t>
      </w:r>
      <w:r w:rsidR="0096594B" w:rsidRPr="00EC429C">
        <w:t> </w:t>
      </w:r>
      <w:proofErr w:type="spellStart"/>
      <w:r w:rsidR="00551455" w:rsidRPr="00EC429C">
        <w:rPr>
          <w:i/>
        </w:rPr>
        <w:t>euro</w:t>
      </w:r>
      <w:proofErr w:type="spellEnd"/>
      <w:r w:rsidR="00551455" w:rsidRPr="00EC429C">
        <w:t xml:space="preserve">. </w:t>
      </w:r>
      <w:r w:rsidR="00AE3619" w:rsidRPr="00EC429C">
        <w:t>Tādējādi n</w:t>
      </w:r>
      <w:r w:rsidR="00551455" w:rsidRPr="00EC429C">
        <w:t xml:space="preserve">av konstatējams cēloniskais sakars starp iestādes prettiesisko rīcību un </w:t>
      </w:r>
      <w:r w:rsidR="00236F4A" w:rsidRPr="00EC429C">
        <w:t>pieteicēja</w:t>
      </w:r>
      <w:r w:rsidR="00B75FA9" w:rsidRPr="00EC429C">
        <w:t xml:space="preserve"> </w:t>
      </w:r>
      <w:r w:rsidR="00973000">
        <w:t>norādītajiem</w:t>
      </w:r>
      <w:r w:rsidR="00236F4A" w:rsidRPr="00EC429C">
        <w:t xml:space="preserve"> </w:t>
      </w:r>
      <w:r w:rsidR="00551455" w:rsidRPr="00EC429C">
        <w:t>zaud</w:t>
      </w:r>
      <w:r w:rsidR="00936C94" w:rsidRPr="00EC429C">
        <w:t>ējumiem 18 000 </w:t>
      </w:r>
      <w:proofErr w:type="spellStart"/>
      <w:r w:rsidR="00936C94" w:rsidRPr="00EC429C">
        <w:rPr>
          <w:i/>
        </w:rPr>
        <w:t>euro</w:t>
      </w:r>
      <w:proofErr w:type="spellEnd"/>
      <w:r w:rsidR="00236F4A" w:rsidRPr="00EC429C">
        <w:t xml:space="preserve">, </w:t>
      </w:r>
      <w:r w:rsidR="00AE3619" w:rsidRPr="00EC429C">
        <w:t>k</w:t>
      </w:r>
      <w:r w:rsidR="00973000">
        <w:t>urus</w:t>
      </w:r>
      <w:r w:rsidR="00276549">
        <w:t>, viņaprāt,</w:t>
      </w:r>
      <w:r w:rsidR="00973000">
        <w:t xml:space="preserve"> veido</w:t>
      </w:r>
      <w:r w:rsidR="00B75FA9" w:rsidRPr="00EC429C">
        <w:t xml:space="preserve"> </w:t>
      </w:r>
      <w:r w:rsidR="00236F4A" w:rsidRPr="00EC429C">
        <w:t>minēto summu starpība.</w:t>
      </w:r>
    </w:p>
    <w:p w14:paraId="4A2C1CC2" w14:textId="77777777" w:rsidR="001E09E7" w:rsidRPr="00EC429C" w:rsidRDefault="001E09E7" w:rsidP="00354DF3">
      <w:pPr>
        <w:spacing w:line="276" w:lineRule="auto"/>
        <w:ind w:firstLine="720"/>
        <w:jc w:val="both"/>
      </w:pPr>
    </w:p>
    <w:p w14:paraId="19582608" w14:textId="22FD2D7D" w:rsidR="003C6365" w:rsidRDefault="001E09E7" w:rsidP="00354DF3">
      <w:pPr>
        <w:spacing w:line="276" w:lineRule="auto"/>
        <w:ind w:firstLine="720"/>
        <w:jc w:val="both"/>
      </w:pPr>
      <w:r w:rsidRPr="00EC429C">
        <w:t xml:space="preserve">[3] </w:t>
      </w:r>
      <w:r w:rsidR="00B75FA9" w:rsidRPr="00EC429C">
        <w:t xml:space="preserve">Kasācijas sūdzībā </w:t>
      </w:r>
      <w:r w:rsidR="00276549">
        <w:t>norādīts</w:t>
      </w:r>
      <w:r w:rsidRPr="00EC429C">
        <w:t xml:space="preserve">, ka tiesas spriedums </w:t>
      </w:r>
      <w:r w:rsidR="000A21A6">
        <w:t xml:space="preserve">ir </w:t>
      </w:r>
      <w:r w:rsidRPr="00EC429C">
        <w:t>pretrun</w:t>
      </w:r>
      <w:r w:rsidR="000A21A6">
        <w:t>īgs</w:t>
      </w:r>
      <w:r w:rsidR="00B75FA9" w:rsidRPr="00EC429C">
        <w:t>, jo jebkura pretties</w:t>
      </w:r>
      <w:r w:rsidR="00E11625" w:rsidRPr="00EC429C">
        <w:t>is</w:t>
      </w:r>
      <w:r w:rsidR="00B75FA9" w:rsidRPr="00EC429C">
        <w:t xml:space="preserve">ka rīcība </w:t>
      </w:r>
      <w:r w:rsidR="00973000">
        <w:t xml:space="preserve">no </w:t>
      </w:r>
      <w:r w:rsidR="00973000" w:rsidRPr="00EC429C">
        <w:t xml:space="preserve">valsts </w:t>
      </w:r>
      <w:r w:rsidR="00973000">
        <w:t xml:space="preserve">puses </w:t>
      </w:r>
      <w:r w:rsidR="00B75FA9" w:rsidRPr="00EC429C">
        <w:t>rada sekas</w:t>
      </w:r>
      <w:r w:rsidR="00E11625" w:rsidRPr="00EC429C">
        <w:t xml:space="preserve">, </w:t>
      </w:r>
      <w:r w:rsidR="00C50DCF">
        <w:t xml:space="preserve">kas </w:t>
      </w:r>
      <w:r w:rsidR="00E11625" w:rsidRPr="00EC429C">
        <w:t>k</w:t>
      </w:r>
      <w:r w:rsidR="00B75FA9" w:rsidRPr="00EC429C">
        <w:t>onkrētajā gadījumā ir mantiska rakstura.</w:t>
      </w:r>
      <w:r w:rsidRPr="00EC429C">
        <w:t xml:space="preserve"> </w:t>
      </w:r>
      <w:r w:rsidR="00E11625" w:rsidRPr="00EC429C">
        <w:t>Pieteicējs</w:t>
      </w:r>
      <w:r w:rsidRPr="00EC429C">
        <w:t xml:space="preserve"> </w:t>
      </w:r>
      <w:r w:rsidR="0096594B" w:rsidRPr="00EC429C">
        <w:t xml:space="preserve">radušos zaudējumus </w:t>
      </w:r>
      <w:r w:rsidRPr="00EC429C">
        <w:t>saista ar starpību no summas, ko tiesa krimināllietā nepiešķīra, bet kas, viņaprāt, būtu piešķirta, ja prokuratūra nebūtu pieļāvusi prettiesisko rīcību, t</w:t>
      </w:r>
      <w:r w:rsidR="000E70DC" w:rsidRPr="00EC429C">
        <w:t xml:space="preserve">as </w:t>
      </w:r>
      <w:r w:rsidRPr="00EC429C">
        <w:t>i</w:t>
      </w:r>
      <w:r w:rsidR="000E70DC" w:rsidRPr="00EC429C">
        <w:t>r</w:t>
      </w:r>
      <w:r w:rsidRPr="00EC429C">
        <w:t xml:space="preserve">, tā būtu grozījusi izvirzīto apsūdzību uz smagāku. </w:t>
      </w:r>
      <w:r w:rsidR="00DC3C90">
        <w:t>Pieteicējs</w:t>
      </w:r>
      <w:r w:rsidRPr="00EC429C">
        <w:t xml:space="preserve"> </w:t>
      </w:r>
      <w:r w:rsidR="00B75FA9" w:rsidRPr="00EC429C">
        <w:t>norāda</w:t>
      </w:r>
      <w:r w:rsidRPr="00EC429C">
        <w:t xml:space="preserve">, ka starp minētajām darbībām </w:t>
      </w:r>
      <w:r w:rsidRPr="00EC429C">
        <w:lastRenderedPageBreak/>
        <w:t xml:space="preserve">pastāv cēlonisks sakars, jo nozieguma smagums un raksturs </w:t>
      </w:r>
      <w:r w:rsidR="00C50DCF">
        <w:t>tieši ietekmē</w:t>
      </w:r>
      <w:r w:rsidRPr="00EC429C">
        <w:t xml:space="preserve"> morālās kompensācijas apmēru. </w:t>
      </w:r>
      <w:r w:rsidR="00B75FA9" w:rsidRPr="00EC429C">
        <w:t>Respektīvi</w:t>
      </w:r>
      <w:r w:rsidRPr="00EC429C">
        <w:t xml:space="preserve">, tā kā prokuratūra krimināllietā neiesniedza apelācijas protestu, Kurzemes apgabaltiesa kā apelācijas instances tiesa bija procesuāli ierobežota, un viņš nesaņēma to kompensāciju, kādu bija noteikusi Liepājas tiesa kā pirmās instances tiesa. </w:t>
      </w:r>
      <w:r w:rsidR="000E70DC" w:rsidRPr="00EC429C">
        <w:t xml:space="preserve">Kasators atsaucas uz </w:t>
      </w:r>
      <w:r w:rsidR="00C50DCF" w:rsidRPr="00EC429C">
        <w:t>Kriminālprocesā un administratīvo pārkāpumu lietvedībā nodarītā kaitējuma atlīdzināšanas likuma (turpmāk – Kaitējuma atlīdzināšanas likums)</w:t>
      </w:r>
      <w:r w:rsidR="00C50DCF">
        <w:t xml:space="preserve"> </w:t>
      </w:r>
      <w:proofErr w:type="gramStart"/>
      <w:r w:rsidR="000E70DC" w:rsidRPr="00EC429C">
        <w:t>10.pantu</w:t>
      </w:r>
      <w:proofErr w:type="gramEnd"/>
      <w:r w:rsidR="000E70DC" w:rsidRPr="00EC429C">
        <w:t>, saskaņā ar kuru</w:t>
      </w:r>
      <w:r w:rsidRPr="00EC429C">
        <w:t xml:space="preserve"> zaudējums ir mantiski novērtējams pametums, kas privātpersonai radies prokuratūras prettiesiskas rīcības dēļ. </w:t>
      </w:r>
      <w:r w:rsidR="000E70DC" w:rsidRPr="00EC429C">
        <w:t xml:space="preserve">Kasatora vērtējumā, </w:t>
      </w:r>
      <w:r w:rsidRPr="00EC429C">
        <w:t>Administratīvā apgabaltiesa ir nepamatoti analizējusi zaudējumu jēdzienu, atsaucoties uz Civillikuma 1770.</w:t>
      </w:r>
      <w:r w:rsidR="00276549">
        <w:t>,</w:t>
      </w:r>
      <w:r w:rsidRPr="00EC429C">
        <w:t xml:space="preserve"> 1771.</w:t>
      </w:r>
      <w:r w:rsidR="00276549">
        <w:t>, 1792.</w:t>
      </w:r>
      <w:r w:rsidRPr="00EC429C">
        <w:t>pantu.</w:t>
      </w:r>
    </w:p>
    <w:p w14:paraId="65B7B56E" w14:textId="77777777" w:rsidR="00276549" w:rsidRDefault="00276549" w:rsidP="00354DF3">
      <w:pPr>
        <w:spacing w:line="276" w:lineRule="auto"/>
        <w:ind w:firstLine="720"/>
        <w:jc w:val="both"/>
      </w:pPr>
    </w:p>
    <w:p w14:paraId="53B82376" w14:textId="77777777" w:rsidR="00276549" w:rsidRPr="00EC429C" w:rsidRDefault="00276549" w:rsidP="00354DF3">
      <w:pPr>
        <w:spacing w:line="276" w:lineRule="auto"/>
        <w:ind w:firstLine="720"/>
        <w:jc w:val="both"/>
      </w:pPr>
      <w:r>
        <w:t>[4] Ģenerālprokuratūra sniegtajos paskaidrojumos kasācijas sūdzību neatz</w:t>
      </w:r>
      <w:r w:rsidR="00AE6836">
        <w:t>īst, norādot, ka zaudējumu atlīdzības uzdevums ir atjaunot to mantas stāvokli, kāds būtu bijis, ja mantas samazinājums aizskāruma dēļ nebūtu radies. Zaudējumu atlīdzinājums nevar balstīties uz vispārīgiem pieņēmumiem par iespējamu notikumu attīstības gaitu, ja prettiesiska rīcība nebūtu n</w:t>
      </w:r>
      <w:r w:rsidR="00354DF3">
        <w:t>otikusi.</w:t>
      </w:r>
      <w:r w:rsidR="00AE6836">
        <w:t xml:space="preserve"> </w:t>
      </w:r>
    </w:p>
    <w:p w14:paraId="5A35524A" w14:textId="77777777" w:rsidR="000E70DC" w:rsidRPr="00EC429C" w:rsidRDefault="000E70DC" w:rsidP="00354DF3">
      <w:pPr>
        <w:spacing w:line="276" w:lineRule="auto"/>
        <w:ind w:firstLine="720"/>
        <w:jc w:val="both"/>
      </w:pPr>
    </w:p>
    <w:p w14:paraId="4AA2B45A" w14:textId="77777777" w:rsidR="003C6365" w:rsidRPr="00EC429C" w:rsidRDefault="001E09E7" w:rsidP="00354DF3">
      <w:pPr>
        <w:spacing w:line="276" w:lineRule="auto"/>
        <w:jc w:val="center"/>
        <w:rPr>
          <w:b/>
        </w:rPr>
      </w:pPr>
      <w:r w:rsidRPr="00EC429C">
        <w:rPr>
          <w:b/>
        </w:rPr>
        <w:t>Motīvu daļa</w:t>
      </w:r>
    </w:p>
    <w:p w14:paraId="5EEDC7DF" w14:textId="77777777" w:rsidR="001E09E7" w:rsidRPr="00EC429C" w:rsidRDefault="001E09E7" w:rsidP="00354DF3">
      <w:pPr>
        <w:spacing w:line="276" w:lineRule="auto"/>
        <w:ind w:firstLine="720"/>
        <w:jc w:val="both"/>
      </w:pPr>
    </w:p>
    <w:p w14:paraId="6319946B" w14:textId="5CE8121C" w:rsidR="00354DF3" w:rsidRDefault="000E70DC" w:rsidP="00354DF3">
      <w:pPr>
        <w:spacing w:line="276" w:lineRule="auto"/>
        <w:ind w:firstLine="720"/>
        <w:jc w:val="both"/>
      </w:pPr>
      <w:r w:rsidRPr="00EC429C">
        <w:t>[</w:t>
      </w:r>
      <w:r w:rsidR="00A86AF2">
        <w:t>5</w:t>
      </w:r>
      <w:r w:rsidR="003C6365" w:rsidRPr="00EC429C">
        <w:t xml:space="preserve">] </w:t>
      </w:r>
      <w:r w:rsidR="00DC3C90">
        <w:t xml:space="preserve">No lietas materiāliem var </w:t>
      </w:r>
      <w:r w:rsidR="006559E8">
        <w:t>secināt</w:t>
      </w:r>
      <w:r w:rsidR="00DC3C90">
        <w:t>,</w:t>
      </w:r>
      <w:r w:rsidR="00072478">
        <w:t xml:space="preserve"> ka</w:t>
      </w:r>
      <w:r w:rsidR="00DC3C90">
        <w:t xml:space="preserve"> i</w:t>
      </w:r>
      <w:r w:rsidR="00097230" w:rsidRPr="00EC429C">
        <w:t xml:space="preserve">zskatāmajā </w:t>
      </w:r>
      <w:r w:rsidR="00DC3C90">
        <w:t>gadījumā</w:t>
      </w:r>
      <w:r w:rsidR="00BF3F47" w:rsidRPr="00EC429C">
        <w:t xml:space="preserve"> </w:t>
      </w:r>
      <w:r w:rsidR="00D33098">
        <w:t xml:space="preserve">starp procesa dalībniekiem </w:t>
      </w:r>
      <w:r w:rsidR="00DC3C90">
        <w:t>vairs</w:t>
      </w:r>
      <w:r w:rsidR="00354DF3">
        <w:t xml:space="preserve"> </w:t>
      </w:r>
      <w:r w:rsidR="00DC3C90">
        <w:t>nepastāv</w:t>
      </w:r>
      <w:r w:rsidR="00BF3F47" w:rsidRPr="00EC429C">
        <w:t xml:space="preserve"> str</w:t>
      </w:r>
      <w:r w:rsidR="00DC3C90">
        <w:t>īds</w:t>
      </w:r>
      <w:r w:rsidR="00BF3F47" w:rsidRPr="00EC429C">
        <w:t xml:space="preserve"> par to, ka prokuratūras rīcība </w:t>
      </w:r>
      <w:r w:rsidR="00C50DCF">
        <w:t xml:space="preserve">krimināllietā </w:t>
      </w:r>
      <w:r w:rsidR="00DC3C90">
        <w:t>ir bijusi prettiesiska. M</w:t>
      </w:r>
      <w:r w:rsidR="00E11625" w:rsidRPr="00EC429C">
        <w:t xml:space="preserve">inēto ir </w:t>
      </w:r>
      <w:r w:rsidRPr="00EC429C">
        <w:t xml:space="preserve">atzinusi </w:t>
      </w:r>
      <w:r w:rsidR="00E11625" w:rsidRPr="00EC429C">
        <w:t xml:space="preserve">pati </w:t>
      </w:r>
      <w:r w:rsidRPr="00EC429C">
        <w:t>p</w:t>
      </w:r>
      <w:r w:rsidR="0096594B" w:rsidRPr="00EC429C">
        <w:t xml:space="preserve">rokuratūra </w:t>
      </w:r>
      <w:r w:rsidR="00DC3C90">
        <w:t xml:space="preserve">tiesai sniegtajos paskaidrojumos par apelācijas sūdzību </w:t>
      </w:r>
      <w:r w:rsidRPr="00EC429C">
        <w:t>(</w:t>
      </w:r>
      <w:r w:rsidRPr="00EC429C">
        <w:rPr>
          <w:i/>
        </w:rPr>
        <w:t>lietas 141.lp</w:t>
      </w:r>
      <w:r w:rsidRPr="00EC429C">
        <w:t xml:space="preserve">.). </w:t>
      </w:r>
    </w:p>
    <w:p w14:paraId="675FC7FA" w14:textId="77777777" w:rsidR="00573015" w:rsidRPr="00EC429C" w:rsidRDefault="00C50DCF" w:rsidP="00354DF3">
      <w:pPr>
        <w:spacing w:line="276" w:lineRule="auto"/>
        <w:ind w:firstLine="720"/>
        <w:jc w:val="both"/>
      </w:pPr>
      <w:r>
        <w:t>K</w:t>
      </w:r>
      <w:r w:rsidR="00100904" w:rsidRPr="00EC429C">
        <w:t>onkrētajā gadījumā</w:t>
      </w:r>
      <w:r w:rsidR="008C19BC" w:rsidRPr="00EC429C">
        <w:t xml:space="preserve"> strīds</w:t>
      </w:r>
      <w:r w:rsidR="00100904" w:rsidRPr="00EC429C">
        <w:t xml:space="preserve"> ir</w:t>
      </w:r>
      <w:r w:rsidR="008C19BC" w:rsidRPr="00EC429C">
        <w:t xml:space="preserve"> par to, vai pieteicēj</w:t>
      </w:r>
      <w:r w:rsidR="004016C6" w:rsidRPr="00EC429C">
        <w:t xml:space="preserve">s </w:t>
      </w:r>
      <w:r w:rsidR="00E65D59" w:rsidRPr="00EC429C">
        <w:t xml:space="preserve">atbilstoši </w:t>
      </w:r>
      <w:r>
        <w:t>Kaitējuma atlīdzināšanas likumam</w:t>
      </w:r>
      <w:r w:rsidR="004016C6" w:rsidRPr="00EC429C">
        <w:t xml:space="preserve"> </w:t>
      </w:r>
      <w:r w:rsidR="00654510" w:rsidRPr="00EC429C">
        <w:t xml:space="preserve">ir tiesīgs </w:t>
      </w:r>
      <w:r w:rsidR="00E30C51" w:rsidRPr="00EC429C">
        <w:t xml:space="preserve">administratīvā procesa kārtībā </w:t>
      </w:r>
      <w:r w:rsidR="004016C6" w:rsidRPr="00EC429C">
        <w:t xml:space="preserve">saņemt atlīdzinājumu par </w:t>
      </w:r>
      <w:r w:rsidR="001E414B" w:rsidRPr="00EC429C">
        <w:t xml:space="preserve">tiem </w:t>
      </w:r>
      <w:r w:rsidR="004016C6" w:rsidRPr="00EC429C">
        <w:t xml:space="preserve">zaudējumiem, kas viņam </w:t>
      </w:r>
      <w:r w:rsidR="000B3BE3" w:rsidRPr="00EC429C">
        <w:t xml:space="preserve">radušies </w:t>
      </w:r>
      <w:r w:rsidR="00973000">
        <w:t xml:space="preserve">sakarā ar </w:t>
      </w:r>
      <w:r w:rsidR="00A86AF2">
        <w:t>š</w:t>
      </w:r>
      <w:r w:rsidR="00D33098">
        <w:t>ādu</w:t>
      </w:r>
      <w:r w:rsidR="00A86AF2">
        <w:t xml:space="preserve"> </w:t>
      </w:r>
      <w:r w:rsidR="000E70DC" w:rsidRPr="00EC429C">
        <w:t>iestādes</w:t>
      </w:r>
      <w:r w:rsidR="00C23C68" w:rsidRPr="00EC429C">
        <w:t xml:space="preserve"> </w:t>
      </w:r>
      <w:r w:rsidR="00573015" w:rsidRPr="00EC429C">
        <w:t>prettiesisk</w:t>
      </w:r>
      <w:r w:rsidR="00973000">
        <w:t>o rīcību.</w:t>
      </w:r>
    </w:p>
    <w:p w14:paraId="6087AC5E" w14:textId="77777777" w:rsidR="00597047" w:rsidRPr="00EC429C" w:rsidRDefault="00597047" w:rsidP="00354DF3">
      <w:pPr>
        <w:spacing w:line="276" w:lineRule="auto"/>
        <w:ind w:firstLine="720"/>
        <w:jc w:val="both"/>
      </w:pPr>
    </w:p>
    <w:p w14:paraId="4FEC773A" w14:textId="77777777" w:rsidR="004B48D4" w:rsidRPr="00EC429C" w:rsidRDefault="00913E11" w:rsidP="00354DF3">
      <w:pPr>
        <w:spacing w:line="276" w:lineRule="auto"/>
        <w:ind w:firstLine="720"/>
        <w:jc w:val="both"/>
      </w:pPr>
      <w:r w:rsidRPr="00EC429C">
        <w:t>[</w:t>
      </w:r>
      <w:r w:rsidR="00A86AF2">
        <w:t>6</w:t>
      </w:r>
      <w:r w:rsidR="00597047" w:rsidRPr="00EC429C">
        <w:t xml:space="preserve">] </w:t>
      </w:r>
      <w:r w:rsidR="000B3BE3" w:rsidRPr="00EC429C">
        <w:t xml:space="preserve">Senāts jau agrāk ir </w:t>
      </w:r>
      <w:r w:rsidR="001E414B" w:rsidRPr="00EC429C">
        <w:t>norādījis</w:t>
      </w:r>
      <w:r w:rsidR="000B3BE3" w:rsidRPr="00EC429C">
        <w:t xml:space="preserve">, ka </w:t>
      </w:r>
      <w:r w:rsidR="000E70DC" w:rsidRPr="00EC429C">
        <w:t xml:space="preserve">kriminālprocesā </w:t>
      </w:r>
      <w:r w:rsidR="000B3BE3" w:rsidRPr="00EC429C">
        <w:t>l</w:t>
      </w:r>
      <w:r w:rsidR="004B48D4" w:rsidRPr="00EC429C">
        <w:t xml:space="preserve">ikumdevējs ir noteicis tiesai tiesības lemt par morālā kaitējuma kompensācijas apmēru pēc sava ieskata, jo jautājuma komplicētības un individualitātes dēļ likumā </w:t>
      </w:r>
      <w:r w:rsidR="004B48D4" w:rsidRPr="00EC429C">
        <w:rPr>
          <w:i/>
        </w:rPr>
        <w:t>nav iespējams</w:t>
      </w:r>
      <w:r w:rsidR="004B48D4" w:rsidRPr="00EC429C">
        <w:t xml:space="preserve"> uzskaitīt visus gadījumus, kad kompensācija ir piešķirama, un</w:t>
      </w:r>
      <w:r w:rsidR="004B48D4" w:rsidRPr="00EC429C">
        <w:rPr>
          <w:i/>
        </w:rPr>
        <w:t xml:space="preserve"> noteikt tās apmēru katrā konkrētā gadījumā</w:t>
      </w:r>
      <w:r w:rsidR="004B48D4" w:rsidRPr="00EC429C">
        <w:t>. Vienlaikus likumdevējs norādījis vairākus kritērijus kompensācijas apmēra noteikšanai un kaitējuma kompensācija uzskatāma par atbilstīgu nodarījumam tikai tad, ja šie kritēriji ir izvērtēti. Kompensācijas apmēra noteikšanas kritēriji ir norādīti Kriminālprocesa likuma 352.panta pirmajā daļā, kas noteic, ka tiesa kompensācijas apmēru nosaka, izvērtējot cietu</w:t>
      </w:r>
      <w:r w:rsidR="00F31189" w:rsidRPr="00EC429C">
        <w:t>šā pieteikumu un ņemot vērā: 1) </w:t>
      </w:r>
      <w:r w:rsidR="004B48D4" w:rsidRPr="00EC429C">
        <w:t>radīt</w:t>
      </w:r>
      <w:r w:rsidR="00F31189" w:rsidRPr="00EC429C">
        <w:t>o mantisko zaudējumu apmēru; 2) </w:t>
      </w:r>
      <w:r w:rsidR="004B48D4" w:rsidRPr="00EC429C">
        <w:t>noziedzīgā nodarījuma smag</w:t>
      </w:r>
      <w:r w:rsidR="00F31189" w:rsidRPr="00EC429C">
        <w:t>umu un izdarīšanas raksturu; 3) </w:t>
      </w:r>
      <w:r w:rsidR="004B48D4" w:rsidRPr="00EC429C">
        <w:t>nodarītās fiziskās ciešanas, paliekošus sakropļojumus un darbspēju zudumu; 4</w:t>
      </w:r>
      <w:r w:rsidR="00F31189" w:rsidRPr="00EC429C">
        <w:t>) </w:t>
      </w:r>
      <w:r w:rsidR="004B48D4" w:rsidRPr="00EC429C">
        <w:t>morālā aizsk</w:t>
      </w:r>
      <w:r w:rsidR="00F31189" w:rsidRPr="00EC429C">
        <w:t>āruma dziļumu un publiskumu; 5) </w:t>
      </w:r>
      <w:r w:rsidR="004B48D4" w:rsidRPr="00EC429C">
        <w:t>psihiskas traumas.</w:t>
      </w:r>
      <w:r w:rsidR="00A86AF2">
        <w:t xml:space="preserve"> </w:t>
      </w:r>
      <w:r w:rsidR="008C3F89">
        <w:t xml:space="preserve">Vienlaikus Senāts ir </w:t>
      </w:r>
      <w:r w:rsidR="00D33098">
        <w:t xml:space="preserve">arī </w:t>
      </w:r>
      <w:r w:rsidR="008C3F89">
        <w:t>atzinis, ka, l</w:t>
      </w:r>
      <w:r w:rsidR="004B48D4" w:rsidRPr="00EC429C">
        <w:t xml:space="preserve">emjot par morālā kaitējuma kompensācijas apmēru, </w:t>
      </w:r>
      <w:r w:rsidR="008C3F89">
        <w:t xml:space="preserve">ir </w:t>
      </w:r>
      <w:r w:rsidR="004B48D4" w:rsidRPr="00EC429C">
        <w:t>jāievēro samērīgu</w:t>
      </w:r>
      <w:r w:rsidR="00AE6836">
        <w:t>ma princips –</w:t>
      </w:r>
      <w:r w:rsidR="004B48D4" w:rsidRPr="00EC429C">
        <w:t xml:space="preserve"> jo nopietnāks kaitējums, jo ievērojamākam jābūt atlīdzinājumam. </w:t>
      </w:r>
      <w:r w:rsidR="008C3F89">
        <w:t>Tāpat</w:t>
      </w:r>
      <w:r w:rsidR="000B3BE3" w:rsidRPr="00EC429C">
        <w:t xml:space="preserve"> </w:t>
      </w:r>
      <w:r w:rsidR="004B48D4" w:rsidRPr="00EC429C">
        <w:t>jāņem vērā</w:t>
      </w:r>
      <w:r w:rsidR="00AE6836">
        <w:t xml:space="preserve"> </w:t>
      </w:r>
      <w:r w:rsidR="004B48D4" w:rsidRPr="00EC429C">
        <w:t>tiesas spriedumi citās lietās, kas v</w:t>
      </w:r>
      <w:r w:rsidR="00D646DE">
        <w:t xml:space="preserve">eido vienveidīgu tiesu praksi, jo </w:t>
      </w:r>
      <w:r w:rsidR="00AE6836">
        <w:t>s</w:t>
      </w:r>
      <w:r w:rsidR="004B48D4" w:rsidRPr="00EC429C">
        <w:t>alīdzināmos apstākļos kompensācijai jābūt līdzīgai</w:t>
      </w:r>
      <w:r w:rsidR="00D646DE">
        <w:t xml:space="preserve"> </w:t>
      </w:r>
      <w:r w:rsidR="004B48D4" w:rsidRPr="00EC429C">
        <w:t xml:space="preserve">(sal. </w:t>
      </w:r>
      <w:r w:rsidR="004B48D4" w:rsidRPr="00EC429C">
        <w:rPr>
          <w:i/>
        </w:rPr>
        <w:t>Senāta 2018.gada</w:t>
      </w:r>
      <w:r w:rsidR="004F0601" w:rsidRPr="00EC429C">
        <w:rPr>
          <w:i/>
        </w:rPr>
        <w:t xml:space="preserve"> 28.marta lēmuma lietā Nr. </w:t>
      </w:r>
      <w:r w:rsidR="000E70DC" w:rsidRPr="00EC429C">
        <w:rPr>
          <w:i/>
        </w:rPr>
        <w:t>SKK</w:t>
      </w:r>
      <w:r w:rsidR="000E70DC" w:rsidRPr="00EC429C">
        <w:rPr>
          <w:i/>
        </w:rPr>
        <w:noBreakHyphen/>
      </w:r>
      <w:r w:rsidR="004B48D4" w:rsidRPr="00EC429C">
        <w:rPr>
          <w:i/>
        </w:rPr>
        <w:t>13/2008 (ECLI:LV:AT:2018:0328.11096125312.2.L) 9.1.punkts</w:t>
      </w:r>
      <w:r w:rsidR="004B48D4" w:rsidRPr="00EC429C">
        <w:t>).</w:t>
      </w:r>
      <w:r w:rsidR="00ED6A10" w:rsidRPr="00ED6A10">
        <w:t xml:space="preserve"> </w:t>
      </w:r>
      <w:r w:rsidR="00354DF3">
        <w:t>J</w:t>
      </w:r>
      <w:r w:rsidR="00ED6A10">
        <w:t xml:space="preserve">ebkurā gadījumā </w:t>
      </w:r>
      <w:r w:rsidR="00354DF3">
        <w:t>a</w:t>
      </w:r>
      <w:r w:rsidR="00354DF3" w:rsidRPr="00EC429C">
        <w:t xml:space="preserve">tlīdzinājuma apmēram </w:t>
      </w:r>
      <w:r w:rsidR="00D33098">
        <w:t xml:space="preserve">ir </w:t>
      </w:r>
      <w:r w:rsidR="00ED6A10">
        <w:t>jābūt adekvātam; tas</w:t>
      </w:r>
      <w:r w:rsidR="00ED6A10" w:rsidRPr="00EC429C">
        <w:t xml:space="preserve"> nav domāts, lai persona uz tā rēķina nodrošinātu savu materiālo labklājību (sal. </w:t>
      </w:r>
      <w:r w:rsidR="00ED6A10" w:rsidRPr="00EC429C">
        <w:rPr>
          <w:i/>
        </w:rPr>
        <w:t>Senāta 2013.gada 31.janvāra lēmums lietā Nr.</w:t>
      </w:r>
      <w:r w:rsidR="00ED6A10">
        <w:rPr>
          <w:i/>
        </w:rPr>
        <w:t> </w:t>
      </w:r>
      <w:r w:rsidR="00ED6A10" w:rsidRPr="00EC429C">
        <w:rPr>
          <w:i/>
        </w:rPr>
        <w:t>SKK</w:t>
      </w:r>
      <w:r w:rsidR="00ED6A10" w:rsidRPr="00EC429C">
        <w:rPr>
          <w:i/>
        </w:rPr>
        <w:noBreakHyphen/>
        <w:t>47/2013 (11521029910)</w:t>
      </w:r>
      <w:r w:rsidR="00ED6A10" w:rsidRPr="00EC429C">
        <w:t>).</w:t>
      </w:r>
    </w:p>
    <w:p w14:paraId="3DA6C72F" w14:textId="77777777" w:rsidR="00484520" w:rsidRPr="00EC429C" w:rsidRDefault="00C50DCF" w:rsidP="00354DF3">
      <w:pPr>
        <w:spacing w:line="276" w:lineRule="auto"/>
        <w:ind w:firstLine="720"/>
        <w:jc w:val="both"/>
      </w:pPr>
      <w:r>
        <w:lastRenderedPageBreak/>
        <w:t xml:space="preserve">Ievērojot minēto, </w:t>
      </w:r>
      <w:r w:rsidR="000E70DC" w:rsidRPr="00EC429C">
        <w:t>Senāts</w:t>
      </w:r>
      <w:r w:rsidR="00C75334" w:rsidRPr="00EC429C">
        <w:t xml:space="preserve"> piekrīt </w:t>
      </w:r>
      <w:r w:rsidR="0086630B" w:rsidRPr="00EC429C">
        <w:t xml:space="preserve">Administratīvās </w:t>
      </w:r>
      <w:r w:rsidR="0022678E" w:rsidRPr="00EC429C">
        <w:t xml:space="preserve">apgabaltiesas </w:t>
      </w:r>
      <w:r w:rsidR="000E70DC" w:rsidRPr="00EC429C">
        <w:t xml:space="preserve">spriedumā </w:t>
      </w:r>
      <w:r w:rsidR="0022678E" w:rsidRPr="00EC429C">
        <w:t>secinātajam</w:t>
      </w:r>
      <w:r w:rsidR="00C75334" w:rsidRPr="00EC429C">
        <w:t xml:space="preserve">, ka </w:t>
      </w:r>
      <w:r w:rsidR="002B5CAD" w:rsidRPr="00EC429C">
        <w:t>pat</w:t>
      </w:r>
      <w:r w:rsidR="00C75334" w:rsidRPr="00EC429C">
        <w:t xml:space="preserve"> gadījumā, ja </w:t>
      </w:r>
      <w:r w:rsidR="00DF735C" w:rsidRPr="00EC429C">
        <w:t>prokuratūra</w:t>
      </w:r>
      <w:r w:rsidR="002B5CAD" w:rsidRPr="00EC429C">
        <w:t xml:space="preserve"> </w:t>
      </w:r>
      <w:r w:rsidR="0086630B" w:rsidRPr="00EC429C">
        <w:t xml:space="preserve">krimināllietā </w:t>
      </w:r>
      <w:r w:rsidR="00C75334" w:rsidRPr="00EC429C">
        <w:t xml:space="preserve">būtu iesniegusi </w:t>
      </w:r>
      <w:r w:rsidR="00F03B02">
        <w:t>apelācijas</w:t>
      </w:r>
      <w:r w:rsidR="00C75334" w:rsidRPr="00EC429C">
        <w:t xml:space="preserve"> protestu par pirmās instances tiesas spriedumu, tas </w:t>
      </w:r>
      <w:r w:rsidR="002B5CAD" w:rsidRPr="00EC429C">
        <w:t xml:space="preserve">automātiski vēl </w:t>
      </w:r>
      <w:r w:rsidR="009C35AF">
        <w:t>nenozīmē</w:t>
      </w:r>
      <w:r w:rsidR="00C75334" w:rsidRPr="00EC429C">
        <w:t>, ka apelācijas instances tiesa pieteicējam būtu piešķīrusi morālā kaitējuma kompensāciju lielākā apmēr</w:t>
      </w:r>
      <w:r w:rsidR="002B5CAD" w:rsidRPr="00EC429C">
        <w:t xml:space="preserve">ā </w:t>
      </w:r>
      <w:r w:rsidR="00AE6836">
        <w:t>(</w:t>
      </w:r>
      <w:r w:rsidR="000B3BE3" w:rsidRPr="00EC429C">
        <w:t>vai</w:t>
      </w:r>
      <w:r w:rsidR="00AE6836">
        <w:t xml:space="preserve"> vismaz</w:t>
      </w:r>
      <w:r w:rsidR="008C3F89">
        <w:t xml:space="preserve"> to</w:t>
      </w:r>
      <w:r w:rsidR="000B3BE3" w:rsidRPr="00EC429C">
        <w:t xml:space="preserve"> </w:t>
      </w:r>
      <w:r w:rsidR="00AD0A19" w:rsidRPr="00EC429C">
        <w:t>būtu</w:t>
      </w:r>
      <w:r w:rsidR="00AE6836">
        <w:t xml:space="preserve"> </w:t>
      </w:r>
      <w:r w:rsidR="00AD0A19" w:rsidRPr="00EC429C">
        <w:t xml:space="preserve">atstājusi </w:t>
      </w:r>
      <w:r w:rsidR="00AE6836">
        <w:t xml:space="preserve">negrozītu </w:t>
      </w:r>
      <w:r w:rsidR="002B5CAD" w:rsidRPr="00EC429C">
        <w:t>tādā pašā apmērā</w:t>
      </w:r>
      <w:proofErr w:type="gramStart"/>
      <w:r w:rsidR="002B5CAD" w:rsidRPr="00EC429C">
        <w:t xml:space="preserve"> kā pirmās instances</w:t>
      </w:r>
      <w:r w:rsidR="00A86AF2">
        <w:t xml:space="preserve"> tiesa</w:t>
      </w:r>
      <w:r w:rsidR="00AE6836">
        <w:t xml:space="preserve"> lēmusi</w:t>
      </w:r>
      <w:proofErr w:type="gramEnd"/>
      <w:r w:rsidR="00AE6836">
        <w:t>).</w:t>
      </w:r>
      <w:r w:rsidR="00C1584E">
        <w:t xml:space="preserve"> </w:t>
      </w:r>
      <w:r w:rsidR="00C75334" w:rsidRPr="00EC429C">
        <w:t xml:space="preserve">Nenoliedzami, ka </w:t>
      </w:r>
      <w:r w:rsidR="00C1584E">
        <w:t xml:space="preserve">morālā kaitējuma </w:t>
      </w:r>
      <w:r w:rsidR="002B5CAD" w:rsidRPr="00EC429C">
        <w:t>kompensācijas</w:t>
      </w:r>
      <w:r w:rsidR="00C75334" w:rsidRPr="00EC429C">
        <w:t xml:space="preserve"> </w:t>
      </w:r>
      <w:r w:rsidR="002B5CAD" w:rsidRPr="00EC429C">
        <w:t>apmēru</w:t>
      </w:r>
      <w:r w:rsidR="00C75334" w:rsidRPr="00EC429C">
        <w:t xml:space="preserve"> ietekmē noziedzīgā nodarījuma sm</w:t>
      </w:r>
      <w:r w:rsidR="000B3BE3" w:rsidRPr="00EC429C">
        <w:t>agums</w:t>
      </w:r>
      <w:r w:rsidR="000E70DC" w:rsidRPr="00EC429C">
        <w:t xml:space="preserve"> (tā kvalifikācija) </w:t>
      </w:r>
      <w:r w:rsidR="000B3BE3" w:rsidRPr="00EC429C">
        <w:t xml:space="preserve">– </w:t>
      </w:r>
      <w:r w:rsidR="00C75334" w:rsidRPr="00EC429C">
        <w:t xml:space="preserve">to </w:t>
      </w:r>
      <w:r w:rsidR="000E70DC" w:rsidRPr="00EC429C">
        <w:t>noteic</w:t>
      </w:r>
      <w:r w:rsidR="00C75334" w:rsidRPr="00EC429C">
        <w:t xml:space="preserve"> Kriminālprocesa likuma 352.panta pirmā</w:t>
      </w:r>
      <w:r w:rsidR="001E414B" w:rsidRPr="00EC429C">
        <w:t>s</w:t>
      </w:r>
      <w:r w:rsidR="00C75334" w:rsidRPr="00EC429C">
        <w:t xml:space="preserve"> daļa</w:t>
      </w:r>
      <w:r w:rsidR="001E414B" w:rsidRPr="00EC429C">
        <w:t>s 2.punkts</w:t>
      </w:r>
      <w:r w:rsidR="00B8325C" w:rsidRPr="00EC429C">
        <w:t>.</w:t>
      </w:r>
      <w:r w:rsidR="004F0013" w:rsidRPr="00EC429C">
        <w:t xml:space="preserve"> T</w:t>
      </w:r>
      <w:r w:rsidR="00F31189" w:rsidRPr="00EC429C">
        <w:t xml:space="preserve">omēr, </w:t>
      </w:r>
      <w:r w:rsidR="00D646DE">
        <w:t>n</w:t>
      </w:r>
      <w:r w:rsidR="00D646DE" w:rsidRPr="00EC429C">
        <w:t>osakot morālā kaitējuma kompensācijas apmēru</w:t>
      </w:r>
      <w:r w:rsidR="00D646DE">
        <w:t xml:space="preserve">, nevienam no </w:t>
      </w:r>
      <w:r w:rsidR="003C4274">
        <w:t>352.panta pirmās daļas</w:t>
      </w:r>
      <w:r w:rsidR="00D646DE">
        <w:t xml:space="preserve"> kritērijiem nav piešķira</w:t>
      </w:r>
      <w:r w:rsidR="003C4274">
        <w:t>m</w:t>
      </w:r>
      <w:r w:rsidR="00D646DE">
        <w:t>s lielāks svars kā citiem, tie vērtējami savstarpējā kopsakarā</w:t>
      </w:r>
      <w:r w:rsidR="008C3F89">
        <w:t>, tostarp</w:t>
      </w:r>
      <w:r w:rsidR="0022678E" w:rsidRPr="00EC429C">
        <w:t xml:space="preserve"> </w:t>
      </w:r>
      <w:r w:rsidR="00D646DE">
        <w:t xml:space="preserve">ņemot vērā </w:t>
      </w:r>
      <w:r w:rsidR="00F31189" w:rsidRPr="00EC429C">
        <w:t>tiesu praks</w:t>
      </w:r>
      <w:r w:rsidR="00D646DE">
        <w:t>i</w:t>
      </w:r>
      <w:r w:rsidR="00F31189" w:rsidRPr="00EC429C">
        <w:t xml:space="preserve"> </w:t>
      </w:r>
      <w:r w:rsidR="00D142ED" w:rsidRPr="00EC429C">
        <w:t>līdzīgos</w:t>
      </w:r>
      <w:r w:rsidR="00F31189" w:rsidRPr="00EC429C">
        <w:t xml:space="preserve"> gadījumos</w:t>
      </w:r>
      <w:r w:rsidR="00EF24C8" w:rsidRPr="00EC429C">
        <w:t xml:space="preserve">. </w:t>
      </w:r>
      <w:r>
        <w:t>Tā kā</w:t>
      </w:r>
      <w:r w:rsidR="00EF24C8" w:rsidRPr="00EC429C">
        <w:t xml:space="preserve"> </w:t>
      </w:r>
      <w:r w:rsidR="00DB428A" w:rsidRPr="00EC429C">
        <w:t xml:space="preserve">likumdevējs </w:t>
      </w:r>
      <w:r w:rsidR="00B01FC7" w:rsidRPr="00EC429C">
        <w:t xml:space="preserve">nav </w:t>
      </w:r>
      <w:r w:rsidR="00DB428A" w:rsidRPr="00EC429C">
        <w:t>noteicis</w:t>
      </w:r>
      <w:r w:rsidR="00EF24C8" w:rsidRPr="00EC429C">
        <w:t xml:space="preserve"> kād</w:t>
      </w:r>
      <w:r w:rsidR="00DB428A" w:rsidRPr="00EC429C">
        <w:t>u</w:t>
      </w:r>
      <w:r w:rsidR="00EF24C8" w:rsidRPr="00EC429C">
        <w:t>s minim</w:t>
      </w:r>
      <w:r w:rsidR="00DB428A" w:rsidRPr="00EC429C">
        <w:t>ālo</w:t>
      </w:r>
      <w:r w:rsidR="00EF24C8" w:rsidRPr="00EC429C">
        <w:t>s morālā kaitējuma</w:t>
      </w:r>
      <w:r w:rsidR="00B01FC7" w:rsidRPr="00EC429C">
        <w:t xml:space="preserve"> kompensācijas</w:t>
      </w:r>
      <w:r w:rsidR="00EF24C8" w:rsidRPr="00EC429C">
        <w:t xml:space="preserve"> apm</w:t>
      </w:r>
      <w:r w:rsidR="00DB428A" w:rsidRPr="00EC429C">
        <w:t>ērus</w:t>
      </w:r>
      <w:r w:rsidR="00B01FC7" w:rsidRPr="00EC429C">
        <w:t>,</w:t>
      </w:r>
      <w:r w:rsidR="003C4274">
        <w:t xml:space="preserve"> bet šī jautājuma </w:t>
      </w:r>
      <w:r w:rsidR="00D33098">
        <w:t xml:space="preserve">izlemšanu </w:t>
      </w:r>
      <w:r w:rsidR="003C4274">
        <w:t>tā individuālās pieejas rakstura dēļ ir nodevis tiesai,</w:t>
      </w:r>
      <w:r w:rsidR="00D646DE">
        <w:t xml:space="preserve"> </w:t>
      </w:r>
      <w:r w:rsidR="00D142ED" w:rsidRPr="00EC429C">
        <w:t>tad arī</w:t>
      </w:r>
      <w:r w:rsidR="00EF24C8" w:rsidRPr="00EC429C">
        <w:t xml:space="preserve"> </w:t>
      </w:r>
      <w:r w:rsidR="00D142ED" w:rsidRPr="00EC429C">
        <w:t xml:space="preserve">nevar </w:t>
      </w:r>
      <w:r w:rsidR="00E11625" w:rsidRPr="00EC429C">
        <w:t>uzskatīt</w:t>
      </w:r>
      <w:r w:rsidR="00EF24C8" w:rsidRPr="00EC429C">
        <w:t xml:space="preserve">, ka </w:t>
      </w:r>
      <w:r w:rsidR="00D142ED" w:rsidRPr="00EC429C">
        <w:t xml:space="preserve">kļūdainas apsūdzības dēļ </w:t>
      </w:r>
      <w:r w:rsidR="00DB428A" w:rsidRPr="00EC429C">
        <w:t>kompensācijas</w:t>
      </w:r>
      <w:r w:rsidR="00EF24C8" w:rsidRPr="00EC429C">
        <w:t xml:space="preserve"> nepiešķiršana</w:t>
      </w:r>
      <w:r w:rsidR="00DB428A" w:rsidRPr="00EC429C">
        <w:t xml:space="preserve"> </w:t>
      </w:r>
      <w:r w:rsidR="004F0013" w:rsidRPr="00EC429C">
        <w:t xml:space="preserve">kādā </w:t>
      </w:r>
      <w:r w:rsidR="00562729">
        <w:t xml:space="preserve">noteiktā </w:t>
      </w:r>
      <w:r w:rsidR="007B496D" w:rsidRPr="00EC429C">
        <w:t xml:space="preserve">„garantētā” </w:t>
      </w:r>
      <w:r w:rsidR="00DB428A" w:rsidRPr="00EC429C">
        <w:t>apmērā</w:t>
      </w:r>
      <w:r w:rsidR="00EF24C8" w:rsidRPr="00EC429C">
        <w:t xml:space="preserve"> </w:t>
      </w:r>
      <w:r w:rsidR="003C4274">
        <w:t>var</w:t>
      </w:r>
      <w:r w:rsidR="00562729">
        <w:t xml:space="preserve"> </w:t>
      </w:r>
      <w:r w:rsidR="00D33098">
        <w:t xml:space="preserve">personai </w:t>
      </w:r>
      <w:r w:rsidR="00562729">
        <w:t>cēloniskā sakarā</w:t>
      </w:r>
      <w:r w:rsidR="00562729" w:rsidRPr="00EC429C">
        <w:t xml:space="preserve"> </w:t>
      </w:r>
      <w:r w:rsidR="00562729">
        <w:t>radīt</w:t>
      </w:r>
      <w:r w:rsidR="00562729" w:rsidRPr="00EC429C">
        <w:t xml:space="preserve"> </w:t>
      </w:r>
      <w:r w:rsidR="00EF24C8" w:rsidRPr="00EC429C">
        <w:t xml:space="preserve">zaudējumus. </w:t>
      </w:r>
      <w:r w:rsidR="002948FA" w:rsidRPr="00EC429C">
        <w:t>Jāņem vērā, ka z</w:t>
      </w:r>
      <w:r w:rsidR="00B01FC7" w:rsidRPr="00EC429C">
        <w:t>audējumiem ir jābūt re</w:t>
      </w:r>
      <w:r w:rsidR="00484520" w:rsidRPr="00EC429C">
        <w:t xml:space="preserve">āliem </w:t>
      </w:r>
      <w:r w:rsidR="00484520" w:rsidRPr="00EC429C">
        <w:rPr>
          <w:shd w:val="clear" w:color="auto" w:fill="FFFFFF"/>
        </w:rPr>
        <w:t>(</w:t>
      </w:r>
      <w:r w:rsidR="00484520" w:rsidRPr="00EC429C">
        <w:t>sal. </w:t>
      </w:r>
      <w:r w:rsidR="00484520" w:rsidRPr="00EC429C">
        <w:rPr>
          <w:i/>
          <w:iCs/>
        </w:rPr>
        <w:t>12.Saeimas likumprojekta Nr. 578/Lp12 "Kriminālprocesā un administratīvo pārkāpumu lietvedībā nodarītā kaitējuma atlīdzināšanas likums”” anotācija. Pieejama: http://saeima.lv</w:t>
      </w:r>
      <w:r w:rsidR="00484520" w:rsidRPr="006559E8">
        <w:t>)</w:t>
      </w:r>
      <w:r w:rsidR="00484520" w:rsidRPr="00EC429C">
        <w:rPr>
          <w:i/>
          <w:iCs/>
        </w:rPr>
        <w:t xml:space="preserve">. </w:t>
      </w:r>
      <w:r w:rsidR="004F0013" w:rsidRPr="00EC429C">
        <w:rPr>
          <w:iCs/>
        </w:rPr>
        <w:t>Taču k</w:t>
      </w:r>
      <w:r w:rsidR="004F0013" w:rsidRPr="00EC429C">
        <w:t>onkrētajā gadījumā</w:t>
      </w:r>
      <w:r w:rsidR="00FB7C27" w:rsidRPr="00EC429C">
        <w:t xml:space="preserve"> </w:t>
      </w:r>
      <w:r w:rsidR="00B54ACE" w:rsidRPr="00EC429C">
        <w:t>tiesa</w:t>
      </w:r>
      <w:r w:rsidR="007B496D" w:rsidRPr="00EC429C">
        <w:t xml:space="preserve"> </w:t>
      </w:r>
      <w:r w:rsidR="00B95190" w:rsidRPr="00EC429C">
        <w:t xml:space="preserve">tādus </w:t>
      </w:r>
      <w:r w:rsidR="007B496D" w:rsidRPr="00EC429C">
        <w:t xml:space="preserve">nav </w:t>
      </w:r>
      <w:r w:rsidR="00B54ACE" w:rsidRPr="00EC429C">
        <w:t>konstatēj</w:t>
      </w:r>
      <w:r w:rsidR="007B496D" w:rsidRPr="00EC429C">
        <w:t>usi</w:t>
      </w:r>
      <w:r w:rsidR="00D142ED" w:rsidRPr="00EC429C">
        <w:t>.</w:t>
      </w:r>
      <w:r w:rsidR="004F0013" w:rsidRPr="00EC429C">
        <w:t xml:space="preserve"> </w:t>
      </w:r>
      <w:r w:rsidR="00FB7C27" w:rsidRPr="00EC429C">
        <w:rPr>
          <w:iCs/>
        </w:rPr>
        <w:t xml:space="preserve">Administratīvā apgabaltiesa spriedumā pamatoti </w:t>
      </w:r>
      <w:r w:rsidR="00B54ACE" w:rsidRPr="00EC429C">
        <w:rPr>
          <w:iCs/>
        </w:rPr>
        <w:t>atsaucās</w:t>
      </w:r>
      <w:r w:rsidR="00FB7C27" w:rsidRPr="00EC429C">
        <w:rPr>
          <w:iCs/>
        </w:rPr>
        <w:t xml:space="preserve"> uz Civillikuma regulējumu par zaudējumiem un to atlīdzību, jo atbilstoši </w:t>
      </w:r>
      <w:r w:rsidR="005A76FA" w:rsidRPr="00EC429C">
        <w:rPr>
          <w:iCs/>
        </w:rPr>
        <w:t>Admini</w:t>
      </w:r>
      <w:r w:rsidR="00FB7C27" w:rsidRPr="00EC429C">
        <w:rPr>
          <w:iCs/>
        </w:rPr>
        <w:t>stratīvā procesa likuma 97.pantam,</w:t>
      </w:r>
      <w:r w:rsidR="005A76FA" w:rsidRPr="00EC429C">
        <w:rPr>
          <w:iCs/>
        </w:rPr>
        <w:t xml:space="preserve"> n</w:t>
      </w:r>
      <w:r w:rsidR="00484520" w:rsidRPr="00EC429C">
        <w:rPr>
          <w:iCs/>
        </w:rPr>
        <w:t>osakot mantiskā zaud</w:t>
      </w:r>
      <w:r w:rsidR="004B713B" w:rsidRPr="00EC429C">
        <w:rPr>
          <w:iCs/>
        </w:rPr>
        <w:t>ējuma</w:t>
      </w:r>
      <w:r w:rsidR="005A76FA" w:rsidRPr="00EC429C">
        <w:rPr>
          <w:iCs/>
        </w:rPr>
        <w:t xml:space="preserve"> </w:t>
      </w:r>
      <w:r w:rsidR="00484520" w:rsidRPr="00EC429C">
        <w:rPr>
          <w:iCs/>
        </w:rPr>
        <w:t>priekšnosacījum</w:t>
      </w:r>
      <w:r w:rsidR="005A76FA" w:rsidRPr="00EC429C">
        <w:rPr>
          <w:iCs/>
        </w:rPr>
        <w:t>us un atlīdzinājuma apmēru, piemēro civiltiesību principus, ja likumā nav noteikts cit</w:t>
      </w:r>
      <w:r w:rsidR="00FB7C27" w:rsidRPr="00EC429C">
        <w:rPr>
          <w:iCs/>
        </w:rPr>
        <w:t>ādi.</w:t>
      </w:r>
    </w:p>
    <w:p w14:paraId="42342B1E" w14:textId="77777777" w:rsidR="00354DF3" w:rsidRDefault="00C50DCF" w:rsidP="00354DF3">
      <w:pPr>
        <w:spacing w:line="276" w:lineRule="auto"/>
        <w:ind w:firstLine="720"/>
        <w:jc w:val="both"/>
      </w:pPr>
      <w:r>
        <w:t xml:space="preserve">Rezultātā </w:t>
      </w:r>
      <w:r w:rsidR="00AD0A19" w:rsidRPr="00EC429C">
        <w:t>Administratīvā apgabal</w:t>
      </w:r>
      <w:r w:rsidR="00D64A40" w:rsidRPr="00EC429C">
        <w:t>t</w:t>
      </w:r>
      <w:r w:rsidR="00CA74C2" w:rsidRPr="00EC429C">
        <w:t xml:space="preserve">iesa </w:t>
      </w:r>
      <w:r w:rsidR="00B95190">
        <w:t xml:space="preserve">spriedumā </w:t>
      </w:r>
      <w:r w:rsidR="00FB7C27" w:rsidRPr="00EC429C">
        <w:t xml:space="preserve">ir </w:t>
      </w:r>
      <w:r w:rsidR="00CA74C2" w:rsidRPr="00EC429C">
        <w:t>pamatoti</w:t>
      </w:r>
      <w:r w:rsidR="002948FA" w:rsidRPr="00EC429C">
        <w:t xml:space="preserve"> </w:t>
      </w:r>
      <w:r w:rsidR="00AD0A19" w:rsidRPr="00EC429C">
        <w:t>atzinusi</w:t>
      </w:r>
      <w:r w:rsidR="002948FA" w:rsidRPr="00EC429C">
        <w:t>, ka Liepājas tiesas spriedumā nolemtais nepierāda, ka pieteicēja labā tiktu noteikti piedzīta morālā kaitējuma kompensācija 20 000 </w:t>
      </w:r>
      <w:proofErr w:type="spellStart"/>
      <w:r w:rsidR="002948FA" w:rsidRPr="00EC429C">
        <w:rPr>
          <w:i/>
        </w:rPr>
        <w:t>euro</w:t>
      </w:r>
      <w:proofErr w:type="spellEnd"/>
      <w:r w:rsidR="002F29E9">
        <w:t xml:space="preserve">. Citiem vārdiem, </w:t>
      </w:r>
      <w:r w:rsidR="002948FA" w:rsidRPr="00EC429C">
        <w:t xml:space="preserve">pat situācijā, ja noziedzīgā nodarījuma kvalifikācija jau sākotnēji </w:t>
      </w:r>
      <w:r w:rsidR="00FB7C27" w:rsidRPr="00EC429C">
        <w:t xml:space="preserve">būtu bijusi </w:t>
      </w:r>
      <w:r w:rsidR="002948FA" w:rsidRPr="00EC429C">
        <w:t xml:space="preserve">noteikta pareiza, </w:t>
      </w:r>
      <w:r w:rsidR="00562729">
        <w:t>pieteicējam</w:t>
      </w:r>
      <w:r w:rsidR="00562729" w:rsidRPr="00EC429C">
        <w:t xml:space="preserve"> </w:t>
      </w:r>
      <w:r w:rsidR="00FD6C9D">
        <w:t>nebija</w:t>
      </w:r>
      <w:r w:rsidR="002948FA" w:rsidRPr="00EC429C">
        <w:t xml:space="preserve"> nekāda </w:t>
      </w:r>
      <w:r w:rsidR="00FB7C27" w:rsidRPr="00EC429C">
        <w:t xml:space="preserve">tiesiska </w:t>
      </w:r>
      <w:r w:rsidR="002948FA" w:rsidRPr="00EC429C">
        <w:t xml:space="preserve">pamata </w:t>
      </w:r>
      <w:r w:rsidR="00FB7C27" w:rsidRPr="00EC429C">
        <w:t>paļauties</w:t>
      </w:r>
      <w:r w:rsidR="00FD6C9D">
        <w:t xml:space="preserve"> uz to</w:t>
      </w:r>
      <w:r w:rsidR="002948FA" w:rsidRPr="00EC429C">
        <w:t>, ka</w:t>
      </w:r>
      <w:r w:rsidR="00CA74C2" w:rsidRPr="00EC429C">
        <w:t>,</w:t>
      </w:r>
      <w:r w:rsidR="002948FA" w:rsidRPr="00EC429C">
        <w:t xml:space="preserve"> </w:t>
      </w:r>
      <w:r w:rsidR="00CA74C2" w:rsidRPr="00EC429C">
        <w:t xml:space="preserve">izskatot lietu apelācijas instances tiesā, </w:t>
      </w:r>
      <w:r w:rsidR="002948FA" w:rsidRPr="00EC429C">
        <w:t>morālās kompensācijas apmērs būtu bijis</w:t>
      </w:r>
      <w:r w:rsidR="004668FC" w:rsidRPr="00EC429C">
        <w:t xml:space="preserve"> </w:t>
      </w:r>
      <w:r w:rsidR="0070214C" w:rsidRPr="00EC429C">
        <w:t xml:space="preserve">piešķirts </w:t>
      </w:r>
      <w:r w:rsidR="004668FC" w:rsidRPr="00EC429C">
        <w:t>vismaz</w:t>
      </w:r>
      <w:r w:rsidR="002948FA" w:rsidRPr="00EC429C">
        <w:t xml:space="preserve"> </w:t>
      </w:r>
      <w:r w:rsidR="00FB7C27" w:rsidRPr="00EC429C">
        <w:t>t</w:t>
      </w:r>
      <w:r w:rsidR="004668FC" w:rsidRPr="00EC429C">
        <w:t>ād</w:t>
      </w:r>
      <w:r w:rsidR="0070214C" w:rsidRPr="00EC429C">
        <w:t>ā pašā apmērā</w:t>
      </w:r>
      <w:r w:rsidR="002948FA" w:rsidRPr="00EC429C">
        <w:t>.</w:t>
      </w:r>
      <w:r w:rsidR="003807CF">
        <w:t xml:space="preserve"> Tāpēc</w:t>
      </w:r>
      <w:r w:rsidR="00ED6A10">
        <w:t xml:space="preserve"> pieteicēja it kā </w:t>
      </w:r>
      <w:r w:rsidR="00FD6C9D">
        <w:t>neiegūt</w:t>
      </w:r>
      <w:r w:rsidR="00ED6A10">
        <w:t>ie</w:t>
      </w:r>
      <w:r w:rsidR="00FD6C9D">
        <w:t xml:space="preserve"> </w:t>
      </w:r>
      <w:r w:rsidR="00ED6A10">
        <w:t>18 000 </w:t>
      </w:r>
      <w:proofErr w:type="spellStart"/>
      <w:r w:rsidR="00FD6C9D" w:rsidRPr="003807CF">
        <w:rPr>
          <w:i/>
        </w:rPr>
        <w:t>euro</w:t>
      </w:r>
      <w:proofErr w:type="spellEnd"/>
      <w:r w:rsidR="00FD6C9D">
        <w:t xml:space="preserve"> </w:t>
      </w:r>
      <w:r w:rsidR="003807CF">
        <w:t xml:space="preserve">nav vērtējami kā </w:t>
      </w:r>
      <w:r w:rsidR="00ED6A10">
        <w:t>viņam</w:t>
      </w:r>
      <w:r w:rsidR="00354DF3">
        <w:t xml:space="preserve"> reāli radušies</w:t>
      </w:r>
      <w:r w:rsidR="003807CF">
        <w:t xml:space="preserve"> zaudējumi. </w:t>
      </w:r>
      <w:r w:rsidR="00D33098">
        <w:t>Apstāklis</w:t>
      </w:r>
      <w:r w:rsidR="00354DF3">
        <w:t xml:space="preserve">, ka pieteicēja subjektīvais viedoklis </w:t>
      </w:r>
      <w:r w:rsidR="00D33098">
        <w:t xml:space="preserve">atšķiras </w:t>
      </w:r>
      <w:r w:rsidR="00354DF3">
        <w:t xml:space="preserve">no </w:t>
      </w:r>
      <w:r w:rsidR="00D33098">
        <w:t>pārsūdzētā tiesas sprieduma</w:t>
      </w:r>
      <w:r w:rsidR="00354DF3">
        <w:t>, nav pamats</w:t>
      </w:r>
      <w:r w:rsidR="00D33098">
        <w:t>, lai šo spriedumu atceltu</w:t>
      </w:r>
      <w:r w:rsidR="00354DF3">
        <w:t>.</w:t>
      </w:r>
    </w:p>
    <w:p w14:paraId="6666FDF4" w14:textId="77777777" w:rsidR="00AE6836" w:rsidRPr="00EC429C" w:rsidRDefault="00AE6836" w:rsidP="00354DF3">
      <w:pPr>
        <w:spacing w:line="276" w:lineRule="auto"/>
        <w:ind w:firstLine="720"/>
        <w:jc w:val="both"/>
      </w:pPr>
    </w:p>
    <w:p w14:paraId="1829749A" w14:textId="77777777" w:rsidR="00FC74F3" w:rsidRPr="00EC429C" w:rsidRDefault="00A86AF2" w:rsidP="00354DF3">
      <w:pPr>
        <w:spacing w:line="276" w:lineRule="auto"/>
        <w:ind w:firstLine="720"/>
        <w:jc w:val="both"/>
      </w:pPr>
      <w:r>
        <w:t>[7</w:t>
      </w:r>
      <w:r w:rsidR="002948FA" w:rsidRPr="00EC429C">
        <w:t xml:space="preserve">] </w:t>
      </w:r>
      <w:r w:rsidR="003807CF">
        <w:t>Izskatāmajā gadījumā</w:t>
      </w:r>
      <w:r w:rsidR="004A4945" w:rsidRPr="00EC429C">
        <w:t xml:space="preserve"> </w:t>
      </w:r>
      <w:r w:rsidR="003807CF" w:rsidRPr="00EC429C">
        <w:t xml:space="preserve">pieteicējs </w:t>
      </w:r>
      <w:r w:rsidR="00CD6EFC" w:rsidRPr="00EC429C">
        <w:t xml:space="preserve">saistībā ar </w:t>
      </w:r>
      <w:r w:rsidR="002F29E9">
        <w:t>iestādes</w:t>
      </w:r>
      <w:r w:rsidR="00CD6EFC" w:rsidRPr="00EC429C">
        <w:t xml:space="preserve"> prettiesisko rīcību </w:t>
      </w:r>
      <w:r w:rsidR="005B5133" w:rsidRPr="00EC429C">
        <w:t xml:space="preserve">ir prasījis </w:t>
      </w:r>
      <w:r w:rsidR="002D02D6">
        <w:t xml:space="preserve">tieši </w:t>
      </w:r>
      <w:r w:rsidR="00913E11" w:rsidRPr="00EC429C">
        <w:t xml:space="preserve">zaudējumu </w:t>
      </w:r>
      <w:r w:rsidR="005B5133" w:rsidRPr="00EC429C">
        <w:t>atlīdzinājumu</w:t>
      </w:r>
      <w:r w:rsidR="00AD0A19" w:rsidRPr="00EC429C">
        <w:t xml:space="preserve"> </w:t>
      </w:r>
      <w:r w:rsidR="003807CF" w:rsidRPr="00EC429C">
        <w:t>Kaitējuma atlīdzināšanas likumā noteiktajā kārtībā</w:t>
      </w:r>
      <w:r w:rsidR="00BE4F71">
        <w:t>,</w:t>
      </w:r>
      <w:r w:rsidR="003807CF" w:rsidRPr="00EC429C">
        <w:t xml:space="preserve"> </w:t>
      </w:r>
      <w:r w:rsidR="00913E11" w:rsidRPr="00EC429C">
        <w:t>un</w:t>
      </w:r>
      <w:r w:rsidR="00CD6EFC" w:rsidRPr="00EC429C">
        <w:t xml:space="preserve"> </w:t>
      </w:r>
      <w:r w:rsidR="00D33098">
        <w:t xml:space="preserve">administratīvā </w:t>
      </w:r>
      <w:r w:rsidR="00CD6EFC" w:rsidRPr="00EC429C">
        <w:t>tiesa</w:t>
      </w:r>
      <w:r w:rsidR="00913E11" w:rsidRPr="00EC429C">
        <w:t xml:space="preserve"> </w:t>
      </w:r>
      <w:r w:rsidR="00D33098">
        <w:t>š</w:t>
      </w:r>
      <w:r w:rsidR="00A43B4E">
        <w:t>āda</w:t>
      </w:r>
      <w:r w:rsidR="00232F9A">
        <w:t xml:space="preserve"> pras</w:t>
      </w:r>
      <w:r w:rsidR="00BE4F71">
        <w:t>ījuma pamatotību</w:t>
      </w:r>
      <w:r w:rsidR="002D0C55">
        <w:t xml:space="preserve"> </w:t>
      </w:r>
      <w:r w:rsidR="00A43B4E">
        <w:t xml:space="preserve">lietā </w:t>
      </w:r>
      <w:r w:rsidR="00BE4F71">
        <w:t>pēc būtības</w:t>
      </w:r>
      <w:r w:rsidR="00BE4F71" w:rsidRPr="00EC429C">
        <w:t xml:space="preserve"> </w:t>
      </w:r>
      <w:r w:rsidR="00BE4F71">
        <w:t xml:space="preserve">ir </w:t>
      </w:r>
      <w:r w:rsidR="00A43B4E">
        <w:t xml:space="preserve">arī </w:t>
      </w:r>
      <w:r w:rsidR="00D33098">
        <w:t>izvērtējusi un</w:t>
      </w:r>
      <w:r w:rsidR="00A43B4E">
        <w:t xml:space="preserve"> to</w:t>
      </w:r>
      <w:r w:rsidR="00D33098">
        <w:t xml:space="preserve"> noraidījusi. </w:t>
      </w:r>
      <w:r w:rsidR="00A43B4E">
        <w:t xml:space="preserve">Balstoties uz iepriekš teikto, </w:t>
      </w:r>
      <w:r w:rsidR="00FC74F3" w:rsidRPr="00EC429C">
        <w:t xml:space="preserve">Senāts atzīst, ka pārsūdzētais </w:t>
      </w:r>
      <w:r w:rsidR="002F29E9">
        <w:t>tiesas</w:t>
      </w:r>
      <w:r w:rsidR="00FC74F3" w:rsidRPr="00EC429C">
        <w:t xml:space="preserve"> spriedums ir </w:t>
      </w:r>
      <w:r w:rsidR="002F29E9">
        <w:t>pareizs</w:t>
      </w:r>
      <w:r w:rsidR="00A43B4E">
        <w:t>, tādēļ</w:t>
      </w:r>
      <w:r w:rsidR="002F29E9">
        <w:t xml:space="preserve"> tas ir </w:t>
      </w:r>
      <w:r w:rsidR="00FC74F3" w:rsidRPr="00EC429C">
        <w:t xml:space="preserve">atstājams negrozīts, bet pieteicēja kasācijas sūdzība </w:t>
      </w:r>
      <w:r w:rsidR="002F29E9">
        <w:t xml:space="preserve">kā nepamatota </w:t>
      </w:r>
      <w:r w:rsidR="002D02D6">
        <w:t>ir noraidāma.</w:t>
      </w:r>
    </w:p>
    <w:p w14:paraId="096AEE32" w14:textId="77777777" w:rsidR="00FC74F3" w:rsidRPr="00EC429C" w:rsidRDefault="00232F9A" w:rsidP="00354DF3">
      <w:pPr>
        <w:pStyle w:val="NoSpacing"/>
        <w:tabs>
          <w:tab w:val="center" w:pos="4536"/>
          <w:tab w:val="right" w:pos="9071"/>
        </w:tabs>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 </w:t>
      </w:r>
      <w:r w:rsidR="003807CF">
        <w:rPr>
          <w:rFonts w:eastAsia="Times New Roman" w:cs="Times New Roman"/>
          <w:szCs w:val="24"/>
          <w:lang w:eastAsia="ru-RU"/>
        </w:rPr>
        <w:t xml:space="preserve">  </w:t>
      </w:r>
    </w:p>
    <w:p w14:paraId="6640BB1F" w14:textId="77777777" w:rsidR="00FC74F3" w:rsidRPr="00EC429C" w:rsidRDefault="00FC74F3" w:rsidP="00354DF3">
      <w:pPr>
        <w:pStyle w:val="NoSpacing"/>
        <w:tabs>
          <w:tab w:val="center" w:pos="4536"/>
          <w:tab w:val="right" w:pos="9071"/>
        </w:tabs>
        <w:spacing w:line="276" w:lineRule="auto"/>
        <w:jc w:val="center"/>
        <w:rPr>
          <w:rFonts w:eastAsia="Times New Roman" w:cs="Times New Roman"/>
          <w:b/>
          <w:szCs w:val="24"/>
          <w:lang w:eastAsia="ru-RU"/>
        </w:rPr>
      </w:pPr>
      <w:r w:rsidRPr="00EC429C">
        <w:rPr>
          <w:rFonts w:eastAsia="Times New Roman" w:cs="Times New Roman"/>
          <w:b/>
          <w:szCs w:val="24"/>
          <w:lang w:eastAsia="ru-RU"/>
        </w:rPr>
        <w:t>Rezolutīvā daļa</w:t>
      </w:r>
      <w:r w:rsidR="00BE4F71">
        <w:rPr>
          <w:rFonts w:eastAsia="Times New Roman" w:cs="Times New Roman"/>
          <w:b/>
          <w:szCs w:val="24"/>
          <w:lang w:eastAsia="ru-RU"/>
        </w:rPr>
        <w:t xml:space="preserve"> </w:t>
      </w:r>
    </w:p>
    <w:p w14:paraId="5C576EA0" w14:textId="77777777" w:rsidR="00FC74F3" w:rsidRPr="00EC429C" w:rsidRDefault="00FC74F3" w:rsidP="00354DF3">
      <w:pPr>
        <w:pStyle w:val="NoSpacing"/>
        <w:tabs>
          <w:tab w:val="center" w:pos="4536"/>
          <w:tab w:val="right" w:pos="9071"/>
        </w:tabs>
        <w:spacing w:line="276" w:lineRule="auto"/>
        <w:ind w:firstLine="567"/>
        <w:jc w:val="both"/>
        <w:rPr>
          <w:rFonts w:eastAsia="Times New Roman" w:cs="Times New Roman"/>
          <w:szCs w:val="24"/>
          <w:lang w:eastAsia="ru-RU"/>
        </w:rPr>
      </w:pPr>
    </w:p>
    <w:p w14:paraId="213BCC37" w14:textId="77777777" w:rsidR="00FC74F3" w:rsidRPr="00EC429C" w:rsidRDefault="00FC74F3" w:rsidP="00354DF3">
      <w:pPr>
        <w:pStyle w:val="NoSpacing"/>
        <w:tabs>
          <w:tab w:val="center" w:pos="4536"/>
          <w:tab w:val="right" w:pos="9071"/>
        </w:tabs>
        <w:spacing w:line="276" w:lineRule="auto"/>
        <w:ind w:firstLine="567"/>
        <w:jc w:val="both"/>
        <w:rPr>
          <w:rFonts w:eastAsia="Times New Roman" w:cs="Times New Roman"/>
          <w:szCs w:val="24"/>
          <w:lang w:eastAsia="ru-RU"/>
        </w:rPr>
      </w:pPr>
      <w:r w:rsidRPr="00EC429C">
        <w:rPr>
          <w:rFonts w:eastAsia="Times New Roman" w:cs="Times New Roman"/>
          <w:szCs w:val="24"/>
          <w:lang w:eastAsia="ru-RU"/>
        </w:rPr>
        <w:t>Pamatojoties uz Administratīvā procesa likuma 348.panta pirmās daļas 1.punktu un 351.pantu, Senāts</w:t>
      </w:r>
    </w:p>
    <w:p w14:paraId="0E161687" w14:textId="77777777" w:rsidR="00FC74F3" w:rsidRPr="00AC1090" w:rsidRDefault="00FC74F3" w:rsidP="00354DF3">
      <w:pPr>
        <w:pStyle w:val="NoSpacing"/>
        <w:tabs>
          <w:tab w:val="center" w:pos="4536"/>
          <w:tab w:val="right" w:pos="9071"/>
        </w:tabs>
        <w:spacing w:line="276" w:lineRule="auto"/>
        <w:ind w:firstLine="567"/>
        <w:jc w:val="both"/>
        <w:rPr>
          <w:rFonts w:eastAsia="Times New Roman" w:cs="Times New Roman"/>
          <w:szCs w:val="24"/>
          <w:lang w:eastAsia="ru-RU"/>
        </w:rPr>
      </w:pPr>
    </w:p>
    <w:p w14:paraId="006AE388" w14:textId="77777777" w:rsidR="00FC74F3" w:rsidRPr="00EC429C" w:rsidRDefault="00FC74F3" w:rsidP="00354DF3">
      <w:pPr>
        <w:pStyle w:val="NoSpacing"/>
        <w:tabs>
          <w:tab w:val="center" w:pos="4536"/>
          <w:tab w:val="right" w:pos="9071"/>
        </w:tabs>
        <w:spacing w:line="276" w:lineRule="auto"/>
        <w:jc w:val="center"/>
        <w:rPr>
          <w:rFonts w:eastAsia="Times New Roman" w:cs="Times New Roman"/>
          <w:b/>
          <w:szCs w:val="24"/>
          <w:lang w:eastAsia="ru-RU"/>
        </w:rPr>
      </w:pPr>
      <w:r w:rsidRPr="00EC429C">
        <w:rPr>
          <w:rFonts w:eastAsia="Times New Roman" w:cs="Times New Roman"/>
          <w:b/>
          <w:szCs w:val="24"/>
          <w:lang w:eastAsia="ru-RU"/>
        </w:rPr>
        <w:t>nosprieda</w:t>
      </w:r>
    </w:p>
    <w:p w14:paraId="1FA78B82" w14:textId="77777777" w:rsidR="00FC74F3" w:rsidRPr="00D836E2" w:rsidRDefault="00FC74F3" w:rsidP="00354DF3">
      <w:pPr>
        <w:pStyle w:val="NoSpacing"/>
        <w:tabs>
          <w:tab w:val="center" w:pos="4536"/>
          <w:tab w:val="right" w:pos="9071"/>
        </w:tabs>
        <w:spacing w:line="276" w:lineRule="auto"/>
        <w:ind w:firstLine="567"/>
        <w:jc w:val="both"/>
        <w:rPr>
          <w:rFonts w:eastAsia="Times New Roman" w:cs="Times New Roman"/>
          <w:sz w:val="18"/>
          <w:szCs w:val="24"/>
          <w:lang w:eastAsia="ru-RU"/>
        </w:rPr>
      </w:pPr>
    </w:p>
    <w:p w14:paraId="799FCF6B" w14:textId="72970B34" w:rsidR="00FC74F3" w:rsidRPr="00EC429C" w:rsidRDefault="00FC74F3" w:rsidP="00354DF3">
      <w:pPr>
        <w:pStyle w:val="NoSpacing"/>
        <w:tabs>
          <w:tab w:val="center" w:pos="4536"/>
          <w:tab w:val="right" w:pos="9071"/>
        </w:tabs>
        <w:spacing w:line="276" w:lineRule="auto"/>
        <w:ind w:firstLine="567"/>
        <w:jc w:val="both"/>
        <w:rPr>
          <w:rFonts w:eastAsia="Times New Roman" w:cs="Times New Roman"/>
          <w:szCs w:val="24"/>
          <w:lang w:eastAsia="ru-RU"/>
        </w:rPr>
      </w:pPr>
      <w:r w:rsidRPr="00EC429C">
        <w:rPr>
          <w:rFonts w:eastAsia="Times New Roman" w:cs="Times New Roman"/>
          <w:szCs w:val="24"/>
          <w:lang w:eastAsia="ru-RU"/>
        </w:rPr>
        <w:t xml:space="preserve">atstāt negrozītu Administratīvās apgabaltiesas </w:t>
      </w:r>
      <w:proofErr w:type="gramStart"/>
      <w:r w:rsidRPr="00EC429C">
        <w:rPr>
          <w:rFonts w:eastAsia="Times New Roman" w:cs="Times New Roman"/>
          <w:szCs w:val="24"/>
          <w:lang w:eastAsia="ru-RU"/>
        </w:rPr>
        <w:t>2020.gada</w:t>
      </w:r>
      <w:proofErr w:type="gramEnd"/>
      <w:r w:rsidRPr="00EC429C">
        <w:rPr>
          <w:rFonts w:eastAsia="Times New Roman" w:cs="Times New Roman"/>
          <w:szCs w:val="24"/>
          <w:lang w:eastAsia="ru-RU"/>
        </w:rPr>
        <w:t xml:space="preserve"> 13.maija spriedumu, bet </w:t>
      </w:r>
      <w:r w:rsidR="00AC1090">
        <w:rPr>
          <w:rFonts w:eastAsia="Times New Roman" w:cs="Times New Roman"/>
          <w:szCs w:val="24"/>
          <w:lang w:eastAsia="ru-RU"/>
        </w:rPr>
        <w:t>[pers. A]</w:t>
      </w:r>
      <w:r w:rsidRPr="00EC429C">
        <w:rPr>
          <w:rFonts w:eastAsia="Times New Roman" w:cs="Times New Roman"/>
          <w:szCs w:val="24"/>
          <w:lang w:eastAsia="ru-RU"/>
        </w:rPr>
        <w:t xml:space="preserve"> kasācijas sūdzību noraidīt.</w:t>
      </w:r>
    </w:p>
    <w:p w14:paraId="02C61659" w14:textId="38115642" w:rsidR="00B95190" w:rsidRPr="00AC1090" w:rsidRDefault="00FC74F3" w:rsidP="00AC1090">
      <w:pPr>
        <w:pStyle w:val="NoSpacing"/>
        <w:tabs>
          <w:tab w:val="center" w:pos="4536"/>
          <w:tab w:val="right" w:pos="9071"/>
        </w:tabs>
        <w:spacing w:line="276" w:lineRule="auto"/>
        <w:ind w:firstLine="567"/>
        <w:jc w:val="both"/>
        <w:rPr>
          <w:rFonts w:eastAsia="Times New Roman" w:cs="Times New Roman"/>
          <w:szCs w:val="24"/>
          <w:lang w:eastAsia="ru-RU"/>
        </w:rPr>
      </w:pPr>
      <w:r w:rsidRPr="00EC429C">
        <w:rPr>
          <w:rFonts w:eastAsia="Times New Roman" w:cs="Times New Roman"/>
          <w:szCs w:val="24"/>
          <w:lang w:eastAsia="ru-RU"/>
        </w:rPr>
        <w:t xml:space="preserve">Spriedums nav pārsūdzams. </w:t>
      </w:r>
    </w:p>
    <w:sectPr w:rsidR="00B95190" w:rsidRPr="00AC1090" w:rsidSect="00A064DF">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7291E" w14:textId="77777777" w:rsidR="006016CD" w:rsidRDefault="006016CD" w:rsidP="003047F5">
      <w:r>
        <w:separator/>
      </w:r>
    </w:p>
  </w:endnote>
  <w:endnote w:type="continuationSeparator" w:id="0">
    <w:p w14:paraId="618C53A7" w14:textId="77777777" w:rsidR="006016CD" w:rsidRDefault="006016C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930323"/>
      <w:docPartObj>
        <w:docPartGallery w:val="Page Numbers (Bottom of Page)"/>
        <w:docPartUnique/>
      </w:docPartObj>
    </w:sdtPr>
    <w:sdtEndPr/>
    <w:sdtContent>
      <w:sdt>
        <w:sdtPr>
          <w:id w:val="-1905586048"/>
          <w:docPartObj>
            <w:docPartGallery w:val="Page Numbers (Top of Page)"/>
            <w:docPartUnique/>
          </w:docPartObj>
        </w:sdtPr>
        <w:sdtEndPr/>
        <w:sdtContent>
          <w:p w14:paraId="0D945211" w14:textId="77777777" w:rsidR="00E572D8" w:rsidRDefault="00E572D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120C4F">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20C4F">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AC247" w14:textId="77777777" w:rsidR="006016CD" w:rsidRDefault="006016CD" w:rsidP="003047F5">
      <w:r>
        <w:separator/>
      </w:r>
    </w:p>
  </w:footnote>
  <w:footnote w:type="continuationSeparator" w:id="0">
    <w:p w14:paraId="01989039" w14:textId="77777777" w:rsidR="006016CD" w:rsidRDefault="006016C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6BA8"/>
    <w:rsid w:val="000073EC"/>
    <w:rsid w:val="0000741F"/>
    <w:rsid w:val="00007827"/>
    <w:rsid w:val="0000789B"/>
    <w:rsid w:val="00012B8F"/>
    <w:rsid w:val="00014EE1"/>
    <w:rsid w:val="00015354"/>
    <w:rsid w:val="00017A66"/>
    <w:rsid w:val="000202FC"/>
    <w:rsid w:val="00020A0A"/>
    <w:rsid w:val="0002248C"/>
    <w:rsid w:val="00030396"/>
    <w:rsid w:val="00030BB1"/>
    <w:rsid w:val="00030C19"/>
    <w:rsid w:val="00032108"/>
    <w:rsid w:val="000341A1"/>
    <w:rsid w:val="000361F6"/>
    <w:rsid w:val="000362D0"/>
    <w:rsid w:val="00036FE5"/>
    <w:rsid w:val="0003715A"/>
    <w:rsid w:val="00040D5C"/>
    <w:rsid w:val="00043AB1"/>
    <w:rsid w:val="00043C30"/>
    <w:rsid w:val="00045078"/>
    <w:rsid w:val="00046A89"/>
    <w:rsid w:val="00046C96"/>
    <w:rsid w:val="00047797"/>
    <w:rsid w:val="0005221D"/>
    <w:rsid w:val="00052F2A"/>
    <w:rsid w:val="0005652D"/>
    <w:rsid w:val="00056F29"/>
    <w:rsid w:val="000575C4"/>
    <w:rsid w:val="000635A0"/>
    <w:rsid w:val="00065336"/>
    <w:rsid w:val="00065377"/>
    <w:rsid w:val="0006636B"/>
    <w:rsid w:val="00066CA0"/>
    <w:rsid w:val="00067814"/>
    <w:rsid w:val="00067DCC"/>
    <w:rsid w:val="00067EBC"/>
    <w:rsid w:val="00071237"/>
    <w:rsid w:val="00071CDF"/>
    <w:rsid w:val="000720BB"/>
    <w:rsid w:val="00072478"/>
    <w:rsid w:val="00073CD1"/>
    <w:rsid w:val="00075871"/>
    <w:rsid w:val="00086860"/>
    <w:rsid w:val="00086FD4"/>
    <w:rsid w:val="000908E9"/>
    <w:rsid w:val="00090CDD"/>
    <w:rsid w:val="00090E24"/>
    <w:rsid w:val="000919C5"/>
    <w:rsid w:val="0009600C"/>
    <w:rsid w:val="00097230"/>
    <w:rsid w:val="00097F4D"/>
    <w:rsid w:val="000A0776"/>
    <w:rsid w:val="000A21A6"/>
    <w:rsid w:val="000A2E3D"/>
    <w:rsid w:val="000A5A04"/>
    <w:rsid w:val="000A65EC"/>
    <w:rsid w:val="000A6A3A"/>
    <w:rsid w:val="000A6B8D"/>
    <w:rsid w:val="000B02F9"/>
    <w:rsid w:val="000B0C5B"/>
    <w:rsid w:val="000B12BC"/>
    <w:rsid w:val="000B164F"/>
    <w:rsid w:val="000B18FF"/>
    <w:rsid w:val="000B3BE3"/>
    <w:rsid w:val="000B473D"/>
    <w:rsid w:val="000B60DD"/>
    <w:rsid w:val="000B6226"/>
    <w:rsid w:val="000B6A36"/>
    <w:rsid w:val="000C250D"/>
    <w:rsid w:val="000C4358"/>
    <w:rsid w:val="000C5559"/>
    <w:rsid w:val="000C5CA5"/>
    <w:rsid w:val="000C7692"/>
    <w:rsid w:val="000D031E"/>
    <w:rsid w:val="000D1366"/>
    <w:rsid w:val="000D1EF0"/>
    <w:rsid w:val="000D2440"/>
    <w:rsid w:val="000D4763"/>
    <w:rsid w:val="000D7043"/>
    <w:rsid w:val="000E4292"/>
    <w:rsid w:val="000E44D0"/>
    <w:rsid w:val="000E499D"/>
    <w:rsid w:val="000E4F66"/>
    <w:rsid w:val="000E5238"/>
    <w:rsid w:val="000E5CA2"/>
    <w:rsid w:val="000E5EE1"/>
    <w:rsid w:val="000E66D0"/>
    <w:rsid w:val="000E70DC"/>
    <w:rsid w:val="000F0014"/>
    <w:rsid w:val="000F260F"/>
    <w:rsid w:val="000F2BFA"/>
    <w:rsid w:val="000F3BED"/>
    <w:rsid w:val="000F4FBA"/>
    <w:rsid w:val="000F5126"/>
    <w:rsid w:val="00100904"/>
    <w:rsid w:val="00100C75"/>
    <w:rsid w:val="0010341F"/>
    <w:rsid w:val="00105343"/>
    <w:rsid w:val="0010591D"/>
    <w:rsid w:val="00105E70"/>
    <w:rsid w:val="00106594"/>
    <w:rsid w:val="001108D8"/>
    <w:rsid w:val="00110C17"/>
    <w:rsid w:val="00114DC7"/>
    <w:rsid w:val="00115978"/>
    <w:rsid w:val="00115D6D"/>
    <w:rsid w:val="00117FD7"/>
    <w:rsid w:val="00120476"/>
    <w:rsid w:val="00120C4F"/>
    <w:rsid w:val="00123CAC"/>
    <w:rsid w:val="00125474"/>
    <w:rsid w:val="00125597"/>
    <w:rsid w:val="001270C9"/>
    <w:rsid w:val="00127A8D"/>
    <w:rsid w:val="0013473A"/>
    <w:rsid w:val="00136455"/>
    <w:rsid w:val="00136612"/>
    <w:rsid w:val="00136BDA"/>
    <w:rsid w:val="0013722C"/>
    <w:rsid w:val="0014009D"/>
    <w:rsid w:val="00140BFC"/>
    <w:rsid w:val="001437A2"/>
    <w:rsid w:val="00144671"/>
    <w:rsid w:val="001452AC"/>
    <w:rsid w:val="00152263"/>
    <w:rsid w:val="00152C29"/>
    <w:rsid w:val="00154B90"/>
    <w:rsid w:val="001558CC"/>
    <w:rsid w:val="00155FD1"/>
    <w:rsid w:val="00161CCD"/>
    <w:rsid w:val="001636A1"/>
    <w:rsid w:val="001646E9"/>
    <w:rsid w:val="00164B82"/>
    <w:rsid w:val="00165D23"/>
    <w:rsid w:val="0016644E"/>
    <w:rsid w:val="0017029C"/>
    <w:rsid w:val="001702D9"/>
    <w:rsid w:val="00170DD8"/>
    <w:rsid w:val="00170E59"/>
    <w:rsid w:val="0017285A"/>
    <w:rsid w:val="00173DE5"/>
    <w:rsid w:val="00176D64"/>
    <w:rsid w:val="0017744E"/>
    <w:rsid w:val="00181365"/>
    <w:rsid w:val="00182BD3"/>
    <w:rsid w:val="00185911"/>
    <w:rsid w:val="001859D7"/>
    <w:rsid w:val="00187BF8"/>
    <w:rsid w:val="00190EFF"/>
    <w:rsid w:val="0019187F"/>
    <w:rsid w:val="0019238A"/>
    <w:rsid w:val="00192A69"/>
    <w:rsid w:val="00192D83"/>
    <w:rsid w:val="00192EF3"/>
    <w:rsid w:val="00195D41"/>
    <w:rsid w:val="00195E7F"/>
    <w:rsid w:val="001969C7"/>
    <w:rsid w:val="001A0495"/>
    <w:rsid w:val="001A105D"/>
    <w:rsid w:val="001A1A2C"/>
    <w:rsid w:val="001A2190"/>
    <w:rsid w:val="001B1073"/>
    <w:rsid w:val="001B1DFB"/>
    <w:rsid w:val="001B4725"/>
    <w:rsid w:val="001B5FEA"/>
    <w:rsid w:val="001C042D"/>
    <w:rsid w:val="001C07BB"/>
    <w:rsid w:val="001C0F5B"/>
    <w:rsid w:val="001C1743"/>
    <w:rsid w:val="001C2E1D"/>
    <w:rsid w:val="001C4544"/>
    <w:rsid w:val="001C7123"/>
    <w:rsid w:val="001D1629"/>
    <w:rsid w:val="001D16A5"/>
    <w:rsid w:val="001D1713"/>
    <w:rsid w:val="001D1980"/>
    <w:rsid w:val="001D1E49"/>
    <w:rsid w:val="001E09E7"/>
    <w:rsid w:val="001E0FAE"/>
    <w:rsid w:val="001E1A4E"/>
    <w:rsid w:val="001E2D45"/>
    <w:rsid w:val="001E3196"/>
    <w:rsid w:val="001E3A09"/>
    <w:rsid w:val="001E414B"/>
    <w:rsid w:val="001E7F00"/>
    <w:rsid w:val="001F2AF4"/>
    <w:rsid w:val="001F3843"/>
    <w:rsid w:val="001F7795"/>
    <w:rsid w:val="00200F13"/>
    <w:rsid w:val="0020182A"/>
    <w:rsid w:val="00204899"/>
    <w:rsid w:val="00205502"/>
    <w:rsid w:val="0021205D"/>
    <w:rsid w:val="00216FA4"/>
    <w:rsid w:val="00217647"/>
    <w:rsid w:val="002206BA"/>
    <w:rsid w:val="00221682"/>
    <w:rsid w:val="00223972"/>
    <w:rsid w:val="002252B8"/>
    <w:rsid w:val="00225583"/>
    <w:rsid w:val="0022678E"/>
    <w:rsid w:val="002300A9"/>
    <w:rsid w:val="00231292"/>
    <w:rsid w:val="00232824"/>
    <w:rsid w:val="00232EA8"/>
    <w:rsid w:val="00232F9A"/>
    <w:rsid w:val="00233043"/>
    <w:rsid w:val="00234FDD"/>
    <w:rsid w:val="002367D1"/>
    <w:rsid w:val="00236F4A"/>
    <w:rsid w:val="00237F92"/>
    <w:rsid w:val="00241107"/>
    <w:rsid w:val="0024216F"/>
    <w:rsid w:val="00243DBB"/>
    <w:rsid w:val="00244FDD"/>
    <w:rsid w:val="002453D3"/>
    <w:rsid w:val="00245D24"/>
    <w:rsid w:val="0024681C"/>
    <w:rsid w:val="00255093"/>
    <w:rsid w:val="0025558C"/>
    <w:rsid w:val="0025574D"/>
    <w:rsid w:val="00257A99"/>
    <w:rsid w:val="00260CC4"/>
    <w:rsid w:val="002627E8"/>
    <w:rsid w:val="00265E5C"/>
    <w:rsid w:val="00267F57"/>
    <w:rsid w:val="002707B9"/>
    <w:rsid w:val="002729BE"/>
    <w:rsid w:val="00272C86"/>
    <w:rsid w:val="0027469B"/>
    <w:rsid w:val="00275BE2"/>
    <w:rsid w:val="002760FD"/>
    <w:rsid w:val="00276549"/>
    <w:rsid w:val="0028328F"/>
    <w:rsid w:val="00283B72"/>
    <w:rsid w:val="0028445A"/>
    <w:rsid w:val="002853B4"/>
    <w:rsid w:val="00287404"/>
    <w:rsid w:val="00290B42"/>
    <w:rsid w:val="00292FB5"/>
    <w:rsid w:val="00294827"/>
    <w:rsid w:val="002948FA"/>
    <w:rsid w:val="00296CA7"/>
    <w:rsid w:val="0029763F"/>
    <w:rsid w:val="002A0364"/>
    <w:rsid w:val="002A3BD5"/>
    <w:rsid w:val="002A42FA"/>
    <w:rsid w:val="002A4A1C"/>
    <w:rsid w:val="002A5BC8"/>
    <w:rsid w:val="002A6536"/>
    <w:rsid w:val="002B0461"/>
    <w:rsid w:val="002B13F1"/>
    <w:rsid w:val="002B2722"/>
    <w:rsid w:val="002B36EA"/>
    <w:rsid w:val="002B5800"/>
    <w:rsid w:val="002B5CAD"/>
    <w:rsid w:val="002B6F73"/>
    <w:rsid w:val="002C0537"/>
    <w:rsid w:val="002C05FC"/>
    <w:rsid w:val="002C0838"/>
    <w:rsid w:val="002C0A6E"/>
    <w:rsid w:val="002C0F02"/>
    <w:rsid w:val="002C16F6"/>
    <w:rsid w:val="002C21E2"/>
    <w:rsid w:val="002C24B9"/>
    <w:rsid w:val="002C3086"/>
    <w:rsid w:val="002C3FD5"/>
    <w:rsid w:val="002C654D"/>
    <w:rsid w:val="002C7F73"/>
    <w:rsid w:val="002D02D6"/>
    <w:rsid w:val="002D0C55"/>
    <w:rsid w:val="002D3E86"/>
    <w:rsid w:val="002D42AA"/>
    <w:rsid w:val="002D5EE9"/>
    <w:rsid w:val="002D711E"/>
    <w:rsid w:val="002D7763"/>
    <w:rsid w:val="002D7B37"/>
    <w:rsid w:val="002D7E79"/>
    <w:rsid w:val="002E0834"/>
    <w:rsid w:val="002E2067"/>
    <w:rsid w:val="002E3467"/>
    <w:rsid w:val="002E3A60"/>
    <w:rsid w:val="002E512D"/>
    <w:rsid w:val="002E75FB"/>
    <w:rsid w:val="002E7E34"/>
    <w:rsid w:val="002F0402"/>
    <w:rsid w:val="002F1D80"/>
    <w:rsid w:val="002F29E9"/>
    <w:rsid w:val="002F2BDA"/>
    <w:rsid w:val="002F3370"/>
    <w:rsid w:val="002F4D62"/>
    <w:rsid w:val="002F53FA"/>
    <w:rsid w:val="002F5970"/>
    <w:rsid w:val="002F69D6"/>
    <w:rsid w:val="002F6FDD"/>
    <w:rsid w:val="002F7ED5"/>
    <w:rsid w:val="00301519"/>
    <w:rsid w:val="00301B34"/>
    <w:rsid w:val="00301F9F"/>
    <w:rsid w:val="003032F4"/>
    <w:rsid w:val="00303527"/>
    <w:rsid w:val="003046C7"/>
    <w:rsid w:val="003047F5"/>
    <w:rsid w:val="00307D0E"/>
    <w:rsid w:val="00310AE7"/>
    <w:rsid w:val="003148E2"/>
    <w:rsid w:val="003155DB"/>
    <w:rsid w:val="00320237"/>
    <w:rsid w:val="00321C7D"/>
    <w:rsid w:val="003226BB"/>
    <w:rsid w:val="00322FCF"/>
    <w:rsid w:val="00327099"/>
    <w:rsid w:val="003305F1"/>
    <w:rsid w:val="00332BDC"/>
    <w:rsid w:val="00335574"/>
    <w:rsid w:val="00337C6B"/>
    <w:rsid w:val="00340479"/>
    <w:rsid w:val="0034415A"/>
    <w:rsid w:val="003443EA"/>
    <w:rsid w:val="00351233"/>
    <w:rsid w:val="0035293F"/>
    <w:rsid w:val="0035346E"/>
    <w:rsid w:val="00354461"/>
    <w:rsid w:val="00354DF3"/>
    <w:rsid w:val="00354F34"/>
    <w:rsid w:val="00356553"/>
    <w:rsid w:val="00357437"/>
    <w:rsid w:val="00360CE1"/>
    <w:rsid w:val="00361AA7"/>
    <w:rsid w:val="00363B18"/>
    <w:rsid w:val="00364EF0"/>
    <w:rsid w:val="00366F41"/>
    <w:rsid w:val="0037032B"/>
    <w:rsid w:val="00371359"/>
    <w:rsid w:val="00373F63"/>
    <w:rsid w:val="003760EC"/>
    <w:rsid w:val="00376AF2"/>
    <w:rsid w:val="00380722"/>
    <w:rsid w:val="003807CF"/>
    <w:rsid w:val="00380924"/>
    <w:rsid w:val="00380F79"/>
    <w:rsid w:val="00385111"/>
    <w:rsid w:val="00390A0A"/>
    <w:rsid w:val="003928E2"/>
    <w:rsid w:val="0039414C"/>
    <w:rsid w:val="0039654D"/>
    <w:rsid w:val="00396913"/>
    <w:rsid w:val="003A054F"/>
    <w:rsid w:val="003A084E"/>
    <w:rsid w:val="003A098F"/>
    <w:rsid w:val="003A1DDD"/>
    <w:rsid w:val="003A2028"/>
    <w:rsid w:val="003A2297"/>
    <w:rsid w:val="003A3081"/>
    <w:rsid w:val="003A367D"/>
    <w:rsid w:val="003A3753"/>
    <w:rsid w:val="003A3C7B"/>
    <w:rsid w:val="003A4775"/>
    <w:rsid w:val="003A4B22"/>
    <w:rsid w:val="003A56DB"/>
    <w:rsid w:val="003A759D"/>
    <w:rsid w:val="003A79FC"/>
    <w:rsid w:val="003A7D86"/>
    <w:rsid w:val="003B0EFE"/>
    <w:rsid w:val="003B27F0"/>
    <w:rsid w:val="003B3C99"/>
    <w:rsid w:val="003B4898"/>
    <w:rsid w:val="003B5141"/>
    <w:rsid w:val="003B548E"/>
    <w:rsid w:val="003B56E0"/>
    <w:rsid w:val="003B5D12"/>
    <w:rsid w:val="003B7D55"/>
    <w:rsid w:val="003C3C61"/>
    <w:rsid w:val="003C4274"/>
    <w:rsid w:val="003C5256"/>
    <w:rsid w:val="003C5BFD"/>
    <w:rsid w:val="003C6365"/>
    <w:rsid w:val="003C7818"/>
    <w:rsid w:val="003D0124"/>
    <w:rsid w:val="003D1B01"/>
    <w:rsid w:val="003D42EF"/>
    <w:rsid w:val="003E399A"/>
    <w:rsid w:val="003E468E"/>
    <w:rsid w:val="003E4F9A"/>
    <w:rsid w:val="003E6346"/>
    <w:rsid w:val="003F0879"/>
    <w:rsid w:val="003F3A9D"/>
    <w:rsid w:val="003F698A"/>
    <w:rsid w:val="003F7CD2"/>
    <w:rsid w:val="003F7EEB"/>
    <w:rsid w:val="004016C6"/>
    <w:rsid w:val="00402045"/>
    <w:rsid w:val="00402214"/>
    <w:rsid w:val="004061FD"/>
    <w:rsid w:val="00413209"/>
    <w:rsid w:val="00416C8E"/>
    <w:rsid w:val="00417BD6"/>
    <w:rsid w:val="004202CC"/>
    <w:rsid w:val="00420C22"/>
    <w:rsid w:val="00423552"/>
    <w:rsid w:val="00423FB5"/>
    <w:rsid w:val="004269EC"/>
    <w:rsid w:val="00426FE1"/>
    <w:rsid w:val="0043182C"/>
    <w:rsid w:val="00432821"/>
    <w:rsid w:val="0043389F"/>
    <w:rsid w:val="00433C43"/>
    <w:rsid w:val="00435350"/>
    <w:rsid w:val="00437B84"/>
    <w:rsid w:val="004405F3"/>
    <w:rsid w:val="004417EB"/>
    <w:rsid w:val="00441D49"/>
    <w:rsid w:val="00442E50"/>
    <w:rsid w:val="00444A4A"/>
    <w:rsid w:val="004456F2"/>
    <w:rsid w:val="00446DC3"/>
    <w:rsid w:val="00451EE2"/>
    <w:rsid w:val="00454EB6"/>
    <w:rsid w:val="00461638"/>
    <w:rsid w:val="00462D9E"/>
    <w:rsid w:val="00463CE2"/>
    <w:rsid w:val="00464416"/>
    <w:rsid w:val="004668FC"/>
    <w:rsid w:val="004669ED"/>
    <w:rsid w:val="00467F46"/>
    <w:rsid w:val="00471A2F"/>
    <w:rsid w:val="004742AD"/>
    <w:rsid w:val="00475905"/>
    <w:rsid w:val="00475E28"/>
    <w:rsid w:val="004760D4"/>
    <w:rsid w:val="00480C1F"/>
    <w:rsid w:val="004812BD"/>
    <w:rsid w:val="0048213F"/>
    <w:rsid w:val="00483B9F"/>
    <w:rsid w:val="00484520"/>
    <w:rsid w:val="00486F52"/>
    <w:rsid w:val="00491039"/>
    <w:rsid w:val="00491DEC"/>
    <w:rsid w:val="00492B33"/>
    <w:rsid w:val="00494401"/>
    <w:rsid w:val="004953C2"/>
    <w:rsid w:val="004957A2"/>
    <w:rsid w:val="0049662C"/>
    <w:rsid w:val="00496B5B"/>
    <w:rsid w:val="00497E84"/>
    <w:rsid w:val="004A2799"/>
    <w:rsid w:val="004A3155"/>
    <w:rsid w:val="004A37F2"/>
    <w:rsid w:val="004A3F5B"/>
    <w:rsid w:val="004A401A"/>
    <w:rsid w:val="004A4945"/>
    <w:rsid w:val="004A771C"/>
    <w:rsid w:val="004B0B15"/>
    <w:rsid w:val="004B366C"/>
    <w:rsid w:val="004B3831"/>
    <w:rsid w:val="004B48D4"/>
    <w:rsid w:val="004B4CAD"/>
    <w:rsid w:val="004B5A9D"/>
    <w:rsid w:val="004B6793"/>
    <w:rsid w:val="004B713B"/>
    <w:rsid w:val="004C2AAC"/>
    <w:rsid w:val="004C5068"/>
    <w:rsid w:val="004C6182"/>
    <w:rsid w:val="004D003D"/>
    <w:rsid w:val="004D170B"/>
    <w:rsid w:val="004D3FF6"/>
    <w:rsid w:val="004D522E"/>
    <w:rsid w:val="004D576E"/>
    <w:rsid w:val="004D6912"/>
    <w:rsid w:val="004D7833"/>
    <w:rsid w:val="004D7AE3"/>
    <w:rsid w:val="004E01EC"/>
    <w:rsid w:val="004E02ED"/>
    <w:rsid w:val="004E1B6A"/>
    <w:rsid w:val="004E4C2A"/>
    <w:rsid w:val="004E587D"/>
    <w:rsid w:val="004E62CE"/>
    <w:rsid w:val="004E726A"/>
    <w:rsid w:val="004E79B5"/>
    <w:rsid w:val="004F0013"/>
    <w:rsid w:val="004F0601"/>
    <w:rsid w:val="004F2A23"/>
    <w:rsid w:val="004F495D"/>
    <w:rsid w:val="004F602B"/>
    <w:rsid w:val="004F65E9"/>
    <w:rsid w:val="004F6667"/>
    <w:rsid w:val="004F6A7F"/>
    <w:rsid w:val="005040D9"/>
    <w:rsid w:val="0050564A"/>
    <w:rsid w:val="005059CC"/>
    <w:rsid w:val="00506341"/>
    <w:rsid w:val="005113E7"/>
    <w:rsid w:val="00511948"/>
    <w:rsid w:val="00514CC6"/>
    <w:rsid w:val="00515B34"/>
    <w:rsid w:val="00515B57"/>
    <w:rsid w:val="00515FBD"/>
    <w:rsid w:val="00516632"/>
    <w:rsid w:val="00522FF4"/>
    <w:rsid w:val="005240F4"/>
    <w:rsid w:val="005268FB"/>
    <w:rsid w:val="005301AF"/>
    <w:rsid w:val="00530FBE"/>
    <w:rsid w:val="005317B2"/>
    <w:rsid w:val="005325D2"/>
    <w:rsid w:val="005343ED"/>
    <w:rsid w:val="0053541F"/>
    <w:rsid w:val="00536E89"/>
    <w:rsid w:val="00540370"/>
    <w:rsid w:val="00540EEF"/>
    <w:rsid w:val="005429D4"/>
    <w:rsid w:val="00542C6C"/>
    <w:rsid w:val="005505AE"/>
    <w:rsid w:val="00551455"/>
    <w:rsid w:val="00553345"/>
    <w:rsid w:val="00553A28"/>
    <w:rsid w:val="00555071"/>
    <w:rsid w:val="00556424"/>
    <w:rsid w:val="00556809"/>
    <w:rsid w:val="005573B9"/>
    <w:rsid w:val="005600F5"/>
    <w:rsid w:val="00561A54"/>
    <w:rsid w:val="0056230B"/>
    <w:rsid w:val="00562729"/>
    <w:rsid w:val="00564007"/>
    <w:rsid w:val="00567599"/>
    <w:rsid w:val="005723C1"/>
    <w:rsid w:val="00572870"/>
    <w:rsid w:val="00573015"/>
    <w:rsid w:val="00573B19"/>
    <w:rsid w:val="00577595"/>
    <w:rsid w:val="00581A0A"/>
    <w:rsid w:val="00582ADA"/>
    <w:rsid w:val="00582C8E"/>
    <w:rsid w:val="00583A3D"/>
    <w:rsid w:val="00587E26"/>
    <w:rsid w:val="005901E2"/>
    <w:rsid w:val="0059094E"/>
    <w:rsid w:val="005925D1"/>
    <w:rsid w:val="00592AF5"/>
    <w:rsid w:val="00592EF8"/>
    <w:rsid w:val="0059351C"/>
    <w:rsid w:val="00594E92"/>
    <w:rsid w:val="00597047"/>
    <w:rsid w:val="005974CD"/>
    <w:rsid w:val="005A009F"/>
    <w:rsid w:val="005A04C2"/>
    <w:rsid w:val="005A0C94"/>
    <w:rsid w:val="005A1AD5"/>
    <w:rsid w:val="005A1EA3"/>
    <w:rsid w:val="005A3B40"/>
    <w:rsid w:val="005A655E"/>
    <w:rsid w:val="005A76FA"/>
    <w:rsid w:val="005A774B"/>
    <w:rsid w:val="005A7AF4"/>
    <w:rsid w:val="005B2F28"/>
    <w:rsid w:val="005B47B6"/>
    <w:rsid w:val="005B5133"/>
    <w:rsid w:val="005B5230"/>
    <w:rsid w:val="005B7510"/>
    <w:rsid w:val="005C25CE"/>
    <w:rsid w:val="005C42AE"/>
    <w:rsid w:val="005C49B8"/>
    <w:rsid w:val="005C4A5B"/>
    <w:rsid w:val="005C522F"/>
    <w:rsid w:val="005C6C2C"/>
    <w:rsid w:val="005C7022"/>
    <w:rsid w:val="005C7466"/>
    <w:rsid w:val="005D0361"/>
    <w:rsid w:val="005D06AC"/>
    <w:rsid w:val="005D2155"/>
    <w:rsid w:val="005D22AF"/>
    <w:rsid w:val="005D3978"/>
    <w:rsid w:val="005D7279"/>
    <w:rsid w:val="005E04D7"/>
    <w:rsid w:val="005E090A"/>
    <w:rsid w:val="005E2285"/>
    <w:rsid w:val="005E5CD8"/>
    <w:rsid w:val="005E6704"/>
    <w:rsid w:val="005E7172"/>
    <w:rsid w:val="005F073C"/>
    <w:rsid w:val="005F1173"/>
    <w:rsid w:val="005F3822"/>
    <w:rsid w:val="005F5BF5"/>
    <w:rsid w:val="005F789D"/>
    <w:rsid w:val="006001AE"/>
    <w:rsid w:val="00601172"/>
    <w:rsid w:val="006016CD"/>
    <w:rsid w:val="006020D0"/>
    <w:rsid w:val="006030E8"/>
    <w:rsid w:val="00604A78"/>
    <w:rsid w:val="006056CC"/>
    <w:rsid w:val="0060685F"/>
    <w:rsid w:val="006103BF"/>
    <w:rsid w:val="006118E6"/>
    <w:rsid w:val="006153CB"/>
    <w:rsid w:val="0061596A"/>
    <w:rsid w:val="00617E9F"/>
    <w:rsid w:val="00620B12"/>
    <w:rsid w:val="00620E66"/>
    <w:rsid w:val="006244EA"/>
    <w:rsid w:val="00627A45"/>
    <w:rsid w:val="00627CC9"/>
    <w:rsid w:val="006309BB"/>
    <w:rsid w:val="00631EEB"/>
    <w:rsid w:val="006323D9"/>
    <w:rsid w:val="006324BE"/>
    <w:rsid w:val="006331A7"/>
    <w:rsid w:val="006369AB"/>
    <w:rsid w:val="00636B40"/>
    <w:rsid w:val="00636DE1"/>
    <w:rsid w:val="006443C9"/>
    <w:rsid w:val="006451C6"/>
    <w:rsid w:val="006453CE"/>
    <w:rsid w:val="006453E3"/>
    <w:rsid w:val="00645B64"/>
    <w:rsid w:val="00645B6E"/>
    <w:rsid w:val="00646791"/>
    <w:rsid w:val="006473AC"/>
    <w:rsid w:val="00650A49"/>
    <w:rsid w:val="00652253"/>
    <w:rsid w:val="0065294D"/>
    <w:rsid w:val="0065360B"/>
    <w:rsid w:val="00654510"/>
    <w:rsid w:val="00655274"/>
    <w:rsid w:val="006559E8"/>
    <w:rsid w:val="00657751"/>
    <w:rsid w:val="00663D8F"/>
    <w:rsid w:val="00664A88"/>
    <w:rsid w:val="00666F5D"/>
    <w:rsid w:val="00667630"/>
    <w:rsid w:val="00671780"/>
    <w:rsid w:val="00671BC3"/>
    <w:rsid w:val="006735D9"/>
    <w:rsid w:val="00673EFE"/>
    <w:rsid w:val="00677185"/>
    <w:rsid w:val="00682F6B"/>
    <w:rsid w:val="0068595C"/>
    <w:rsid w:val="00687035"/>
    <w:rsid w:val="006908D0"/>
    <w:rsid w:val="00692049"/>
    <w:rsid w:val="0069516B"/>
    <w:rsid w:val="006970D4"/>
    <w:rsid w:val="006A1367"/>
    <w:rsid w:val="006A253A"/>
    <w:rsid w:val="006A55D3"/>
    <w:rsid w:val="006A6435"/>
    <w:rsid w:val="006A72AC"/>
    <w:rsid w:val="006A7A79"/>
    <w:rsid w:val="006B0C46"/>
    <w:rsid w:val="006B4DFE"/>
    <w:rsid w:val="006B7412"/>
    <w:rsid w:val="006B7B87"/>
    <w:rsid w:val="006B7E26"/>
    <w:rsid w:val="006C022D"/>
    <w:rsid w:val="006C2008"/>
    <w:rsid w:val="006C2329"/>
    <w:rsid w:val="006C3D2B"/>
    <w:rsid w:val="006C6B6F"/>
    <w:rsid w:val="006C74C7"/>
    <w:rsid w:val="006C7AC2"/>
    <w:rsid w:val="006D06A4"/>
    <w:rsid w:val="006D1639"/>
    <w:rsid w:val="006D250D"/>
    <w:rsid w:val="006D2D5D"/>
    <w:rsid w:val="006D3021"/>
    <w:rsid w:val="006D5532"/>
    <w:rsid w:val="006D5FEF"/>
    <w:rsid w:val="006D7ABE"/>
    <w:rsid w:val="006D7EFC"/>
    <w:rsid w:val="006E0151"/>
    <w:rsid w:val="006E050E"/>
    <w:rsid w:val="006E0BE8"/>
    <w:rsid w:val="006E1B62"/>
    <w:rsid w:val="006E2E0C"/>
    <w:rsid w:val="006E31C6"/>
    <w:rsid w:val="006E33A5"/>
    <w:rsid w:val="006E344D"/>
    <w:rsid w:val="006E6B00"/>
    <w:rsid w:val="006E7125"/>
    <w:rsid w:val="006F1467"/>
    <w:rsid w:val="006F37B7"/>
    <w:rsid w:val="006F576D"/>
    <w:rsid w:val="006F5D3B"/>
    <w:rsid w:val="006F7767"/>
    <w:rsid w:val="006F7FD8"/>
    <w:rsid w:val="00701608"/>
    <w:rsid w:val="007016A1"/>
    <w:rsid w:val="0070214C"/>
    <w:rsid w:val="007033DB"/>
    <w:rsid w:val="00703C83"/>
    <w:rsid w:val="00703CE4"/>
    <w:rsid w:val="0070429E"/>
    <w:rsid w:val="00704466"/>
    <w:rsid w:val="00705102"/>
    <w:rsid w:val="007062F0"/>
    <w:rsid w:val="00706EEF"/>
    <w:rsid w:val="00712A02"/>
    <w:rsid w:val="00712B00"/>
    <w:rsid w:val="00715438"/>
    <w:rsid w:val="00717648"/>
    <w:rsid w:val="0072610F"/>
    <w:rsid w:val="00727400"/>
    <w:rsid w:val="00730B9C"/>
    <w:rsid w:val="00730C66"/>
    <w:rsid w:val="00730EC1"/>
    <w:rsid w:val="007317FA"/>
    <w:rsid w:val="007354AB"/>
    <w:rsid w:val="00735CF8"/>
    <w:rsid w:val="00735F4B"/>
    <w:rsid w:val="00736FA6"/>
    <w:rsid w:val="00737747"/>
    <w:rsid w:val="007410BA"/>
    <w:rsid w:val="00743C03"/>
    <w:rsid w:val="00744130"/>
    <w:rsid w:val="0074778B"/>
    <w:rsid w:val="00747B83"/>
    <w:rsid w:val="007500D4"/>
    <w:rsid w:val="00750886"/>
    <w:rsid w:val="007513E1"/>
    <w:rsid w:val="00751C32"/>
    <w:rsid w:val="00751FD6"/>
    <w:rsid w:val="00754F39"/>
    <w:rsid w:val="007561DB"/>
    <w:rsid w:val="00762E1C"/>
    <w:rsid w:val="007630F4"/>
    <w:rsid w:val="0076354D"/>
    <w:rsid w:val="0076579E"/>
    <w:rsid w:val="00766C44"/>
    <w:rsid w:val="00770491"/>
    <w:rsid w:val="00772536"/>
    <w:rsid w:val="00772AC8"/>
    <w:rsid w:val="00772C19"/>
    <w:rsid w:val="00774E03"/>
    <w:rsid w:val="00776DD3"/>
    <w:rsid w:val="00780C7B"/>
    <w:rsid w:val="0078101C"/>
    <w:rsid w:val="007834D5"/>
    <w:rsid w:val="00783F89"/>
    <w:rsid w:val="00790B02"/>
    <w:rsid w:val="00791186"/>
    <w:rsid w:val="00791851"/>
    <w:rsid w:val="00792FFE"/>
    <w:rsid w:val="0079477D"/>
    <w:rsid w:val="00794CDB"/>
    <w:rsid w:val="00795521"/>
    <w:rsid w:val="007964D8"/>
    <w:rsid w:val="00797C19"/>
    <w:rsid w:val="007A1C30"/>
    <w:rsid w:val="007A37DD"/>
    <w:rsid w:val="007A6839"/>
    <w:rsid w:val="007A7954"/>
    <w:rsid w:val="007B0BE9"/>
    <w:rsid w:val="007B144F"/>
    <w:rsid w:val="007B15E2"/>
    <w:rsid w:val="007B17AC"/>
    <w:rsid w:val="007B496D"/>
    <w:rsid w:val="007C0848"/>
    <w:rsid w:val="007C102A"/>
    <w:rsid w:val="007C2941"/>
    <w:rsid w:val="007C3AC8"/>
    <w:rsid w:val="007C766A"/>
    <w:rsid w:val="007D375D"/>
    <w:rsid w:val="007D5147"/>
    <w:rsid w:val="007D7675"/>
    <w:rsid w:val="007D7C2B"/>
    <w:rsid w:val="007E38AE"/>
    <w:rsid w:val="007E473E"/>
    <w:rsid w:val="007E54E2"/>
    <w:rsid w:val="007E5E0F"/>
    <w:rsid w:val="007E6143"/>
    <w:rsid w:val="007E6956"/>
    <w:rsid w:val="007E7712"/>
    <w:rsid w:val="007F123C"/>
    <w:rsid w:val="007F3168"/>
    <w:rsid w:val="007F61F8"/>
    <w:rsid w:val="007F6BBC"/>
    <w:rsid w:val="007F743F"/>
    <w:rsid w:val="007F7597"/>
    <w:rsid w:val="0080072E"/>
    <w:rsid w:val="008007E9"/>
    <w:rsid w:val="00800ACE"/>
    <w:rsid w:val="008017FB"/>
    <w:rsid w:val="00802078"/>
    <w:rsid w:val="0080275C"/>
    <w:rsid w:val="00804BA6"/>
    <w:rsid w:val="0080560A"/>
    <w:rsid w:val="00805BB4"/>
    <w:rsid w:val="00805C1A"/>
    <w:rsid w:val="00806172"/>
    <w:rsid w:val="00807CA1"/>
    <w:rsid w:val="00807ED1"/>
    <w:rsid w:val="00807F12"/>
    <w:rsid w:val="00807F49"/>
    <w:rsid w:val="00811A23"/>
    <w:rsid w:val="00814E2B"/>
    <w:rsid w:val="00815085"/>
    <w:rsid w:val="00821B98"/>
    <w:rsid w:val="00822223"/>
    <w:rsid w:val="008225F2"/>
    <w:rsid w:val="0082758B"/>
    <w:rsid w:val="008276D1"/>
    <w:rsid w:val="00830014"/>
    <w:rsid w:val="00830F2A"/>
    <w:rsid w:val="008313DD"/>
    <w:rsid w:val="008319B0"/>
    <w:rsid w:val="00831C23"/>
    <w:rsid w:val="00833139"/>
    <w:rsid w:val="00834FD9"/>
    <w:rsid w:val="00837015"/>
    <w:rsid w:val="0083745A"/>
    <w:rsid w:val="00837903"/>
    <w:rsid w:val="00837C0D"/>
    <w:rsid w:val="00840ED4"/>
    <w:rsid w:val="00841AB7"/>
    <w:rsid w:val="00841D03"/>
    <w:rsid w:val="00842941"/>
    <w:rsid w:val="00842A09"/>
    <w:rsid w:val="00844771"/>
    <w:rsid w:val="00844C8E"/>
    <w:rsid w:val="00845A3C"/>
    <w:rsid w:val="00845CEF"/>
    <w:rsid w:val="008521B8"/>
    <w:rsid w:val="0085275E"/>
    <w:rsid w:val="00852B7C"/>
    <w:rsid w:val="00852E52"/>
    <w:rsid w:val="00856965"/>
    <w:rsid w:val="00856F47"/>
    <w:rsid w:val="008612D3"/>
    <w:rsid w:val="00862673"/>
    <w:rsid w:val="00862693"/>
    <w:rsid w:val="00862CBF"/>
    <w:rsid w:val="0086630B"/>
    <w:rsid w:val="0087084E"/>
    <w:rsid w:val="008710BA"/>
    <w:rsid w:val="0087278B"/>
    <w:rsid w:val="008731FE"/>
    <w:rsid w:val="00873A7F"/>
    <w:rsid w:val="008748D5"/>
    <w:rsid w:val="00874DD1"/>
    <w:rsid w:val="00875577"/>
    <w:rsid w:val="00875AE8"/>
    <w:rsid w:val="00875BCD"/>
    <w:rsid w:val="0087635F"/>
    <w:rsid w:val="0088028B"/>
    <w:rsid w:val="008831B2"/>
    <w:rsid w:val="00884B71"/>
    <w:rsid w:val="00885A32"/>
    <w:rsid w:val="008871A1"/>
    <w:rsid w:val="008911D0"/>
    <w:rsid w:val="0089174C"/>
    <w:rsid w:val="00891EFA"/>
    <w:rsid w:val="008A1079"/>
    <w:rsid w:val="008A1607"/>
    <w:rsid w:val="008A2F3B"/>
    <w:rsid w:val="008A36D2"/>
    <w:rsid w:val="008A3769"/>
    <w:rsid w:val="008A54EB"/>
    <w:rsid w:val="008A57EE"/>
    <w:rsid w:val="008A5DEA"/>
    <w:rsid w:val="008A67D3"/>
    <w:rsid w:val="008A6EE2"/>
    <w:rsid w:val="008A7FEC"/>
    <w:rsid w:val="008B0F4C"/>
    <w:rsid w:val="008B491C"/>
    <w:rsid w:val="008C0ACD"/>
    <w:rsid w:val="008C19BC"/>
    <w:rsid w:val="008C3C4B"/>
    <w:rsid w:val="008C3F89"/>
    <w:rsid w:val="008C70B1"/>
    <w:rsid w:val="008D38C9"/>
    <w:rsid w:val="008D4AFD"/>
    <w:rsid w:val="008D6820"/>
    <w:rsid w:val="008D6DD4"/>
    <w:rsid w:val="008E00C8"/>
    <w:rsid w:val="008E0729"/>
    <w:rsid w:val="008E2EC3"/>
    <w:rsid w:val="008E561F"/>
    <w:rsid w:val="008E6F0C"/>
    <w:rsid w:val="008E70C3"/>
    <w:rsid w:val="008E7825"/>
    <w:rsid w:val="008E7C07"/>
    <w:rsid w:val="008F0A3D"/>
    <w:rsid w:val="008F59C2"/>
    <w:rsid w:val="008F7ACE"/>
    <w:rsid w:val="00900957"/>
    <w:rsid w:val="009018C7"/>
    <w:rsid w:val="009026EC"/>
    <w:rsid w:val="00903A5F"/>
    <w:rsid w:val="00904C99"/>
    <w:rsid w:val="00904DF2"/>
    <w:rsid w:val="00905D6E"/>
    <w:rsid w:val="00907BB9"/>
    <w:rsid w:val="00910726"/>
    <w:rsid w:val="00911381"/>
    <w:rsid w:val="009137F6"/>
    <w:rsid w:val="00913AEF"/>
    <w:rsid w:val="00913E11"/>
    <w:rsid w:val="00916B0E"/>
    <w:rsid w:val="0091784D"/>
    <w:rsid w:val="0092047F"/>
    <w:rsid w:val="00921024"/>
    <w:rsid w:val="009228C6"/>
    <w:rsid w:val="00923B8C"/>
    <w:rsid w:val="0092414F"/>
    <w:rsid w:val="00925892"/>
    <w:rsid w:val="009271E0"/>
    <w:rsid w:val="0093018D"/>
    <w:rsid w:val="00930AA4"/>
    <w:rsid w:val="00932547"/>
    <w:rsid w:val="00932AA6"/>
    <w:rsid w:val="00933C5D"/>
    <w:rsid w:val="00933E0F"/>
    <w:rsid w:val="009350C1"/>
    <w:rsid w:val="00935ECC"/>
    <w:rsid w:val="00936C94"/>
    <w:rsid w:val="00941B33"/>
    <w:rsid w:val="0094371A"/>
    <w:rsid w:val="00943F3A"/>
    <w:rsid w:val="00946E07"/>
    <w:rsid w:val="009471C4"/>
    <w:rsid w:val="00947571"/>
    <w:rsid w:val="00947CA1"/>
    <w:rsid w:val="0095078B"/>
    <w:rsid w:val="00951FD2"/>
    <w:rsid w:val="00954C0F"/>
    <w:rsid w:val="0095546B"/>
    <w:rsid w:val="009628B4"/>
    <w:rsid w:val="009639F7"/>
    <w:rsid w:val="00963F75"/>
    <w:rsid w:val="0096594B"/>
    <w:rsid w:val="00965EA7"/>
    <w:rsid w:val="00965F24"/>
    <w:rsid w:val="009662E2"/>
    <w:rsid w:val="0097073C"/>
    <w:rsid w:val="00972872"/>
    <w:rsid w:val="009729B3"/>
    <w:rsid w:val="00973000"/>
    <w:rsid w:val="00975CD7"/>
    <w:rsid w:val="00977951"/>
    <w:rsid w:val="009805E2"/>
    <w:rsid w:val="00980CC2"/>
    <w:rsid w:val="00982F1A"/>
    <w:rsid w:val="00983A90"/>
    <w:rsid w:val="00985498"/>
    <w:rsid w:val="00985F7D"/>
    <w:rsid w:val="00987417"/>
    <w:rsid w:val="00990247"/>
    <w:rsid w:val="009925C6"/>
    <w:rsid w:val="00993D19"/>
    <w:rsid w:val="009957E1"/>
    <w:rsid w:val="00995CCF"/>
    <w:rsid w:val="00995D3A"/>
    <w:rsid w:val="0099644A"/>
    <w:rsid w:val="009968A4"/>
    <w:rsid w:val="009A1358"/>
    <w:rsid w:val="009A1E15"/>
    <w:rsid w:val="009A2253"/>
    <w:rsid w:val="009A45C9"/>
    <w:rsid w:val="009A4D7C"/>
    <w:rsid w:val="009A5F2C"/>
    <w:rsid w:val="009B0E86"/>
    <w:rsid w:val="009B347F"/>
    <w:rsid w:val="009B3BA7"/>
    <w:rsid w:val="009B61A3"/>
    <w:rsid w:val="009B6208"/>
    <w:rsid w:val="009C0E67"/>
    <w:rsid w:val="009C0F6D"/>
    <w:rsid w:val="009C23E7"/>
    <w:rsid w:val="009C256C"/>
    <w:rsid w:val="009C35AF"/>
    <w:rsid w:val="009C3B95"/>
    <w:rsid w:val="009C5C41"/>
    <w:rsid w:val="009D1914"/>
    <w:rsid w:val="009D26CD"/>
    <w:rsid w:val="009D28CB"/>
    <w:rsid w:val="009D46A4"/>
    <w:rsid w:val="009D51AB"/>
    <w:rsid w:val="009D5497"/>
    <w:rsid w:val="009D5835"/>
    <w:rsid w:val="009D6280"/>
    <w:rsid w:val="009D65A3"/>
    <w:rsid w:val="009D74CB"/>
    <w:rsid w:val="009E0B33"/>
    <w:rsid w:val="009E39AD"/>
    <w:rsid w:val="009E40CE"/>
    <w:rsid w:val="009E5B0D"/>
    <w:rsid w:val="009E6096"/>
    <w:rsid w:val="009F14D7"/>
    <w:rsid w:val="009F1A7F"/>
    <w:rsid w:val="00A00062"/>
    <w:rsid w:val="00A01798"/>
    <w:rsid w:val="00A0333A"/>
    <w:rsid w:val="00A04178"/>
    <w:rsid w:val="00A0504B"/>
    <w:rsid w:val="00A064DF"/>
    <w:rsid w:val="00A123A5"/>
    <w:rsid w:val="00A12415"/>
    <w:rsid w:val="00A13E61"/>
    <w:rsid w:val="00A141F2"/>
    <w:rsid w:val="00A16378"/>
    <w:rsid w:val="00A2113E"/>
    <w:rsid w:val="00A21533"/>
    <w:rsid w:val="00A21DD1"/>
    <w:rsid w:val="00A27436"/>
    <w:rsid w:val="00A27B15"/>
    <w:rsid w:val="00A31E86"/>
    <w:rsid w:val="00A34102"/>
    <w:rsid w:val="00A349AE"/>
    <w:rsid w:val="00A356F6"/>
    <w:rsid w:val="00A43269"/>
    <w:rsid w:val="00A437E1"/>
    <w:rsid w:val="00A43B4E"/>
    <w:rsid w:val="00A44C46"/>
    <w:rsid w:val="00A4572C"/>
    <w:rsid w:val="00A45AA4"/>
    <w:rsid w:val="00A466EA"/>
    <w:rsid w:val="00A46BE5"/>
    <w:rsid w:val="00A53D2A"/>
    <w:rsid w:val="00A5498E"/>
    <w:rsid w:val="00A610F7"/>
    <w:rsid w:val="00A6274B"/>
    <w:rsid w:val="00A62B82"/>
    <w:rsid w:val="00A62F55"/>
    <w:rsid w:val="00A668B8"/>
    <w:rsid w:val="00A70894"/>
    <w:rsid w:val="00A73AA3"/>
    <w:rsid w:val="00A7408F"/>
    <w:rsid w:val="00A74187"/>
    <w:rsid w:val="00A7438D"/>
    <w:rsid w:val="00A75358"/>
    <w:rsid w:val="00A75BFF"/>
    <w:rsid w:val="00A7607C"/>
    <w:rsid w:val="00A76596"/>
    <w:rsid w:val="00A805E4"/>
    <w:rsid w:val="00A81BBB"/>
    <w:rsid w:val="00A831F1"/>
    <w:rsid w:val="00A83567"/>
    <w:rsid w:val="00A835A9"/>
    <w:rsid w:val="00A83DC5"/>
    <w:rsid w:val="00A84421"/>
    <w:rsid w:val="00A84B93"/>
    <w:rsid w:val="00A851D7"/>
    <w:rsid w:val="00A855D9"/>
    <w:rsid w:val="00A86AF2"/>
    <w:rsid w:val="00A86F76"/>
    <w:rsid w:val="00A87F14"/>
    <w:rsid w:val="00A9000A"/>
    <w:rsid w:val="00A90B4A"/>
    <w:rsid w:val="00A92AE3"/>
    <w:rsid w:val="00A9404A"/>
    <w:rsid w:val="00A95976"/>
    <w:rsid w:val="00A97294"/>
    <w:rsid w:val="00AA1178"/>
    <w:rsid w:val="00AA33CB"/>
    <w:rsid w:val="00AA4278"/>
    <w:rsid w:val="00AA6DDA"/>
    <w:rsid w:val="00AA7649"/>
    <w:rsid w:val="00AB0506"/>
    <w:rsid w:val="00AB1299"/>
    <w:rsid w:val="00AB5024"/>
    <w:rsid w:val="00AB7BC6"/>
    <w:rsid w:val="00AC03AA"/>
    <w:rsid w:val="00AC1090"/>
    <w:rsid w:val="00AC1111"/>
    <w:rsid w:val="00AC7140"/>
    <w:rsid w:val="00AD0A19"/>
    <w:rsid w:val="00AD0A66"/>
    <w:rsid w:val="00AD0B2D"/>
    <w:rsid w:val="00AD3BC8"/>
    <w:rsid w:val="00AD45B5"/>
    <w:rsid w:val="00AD4644"/>
    <w:rsid w:val="00AD4EFE"/>
    <w:rsid w:val="00AD7586"/>
    <w:rsid w:val="00AE1567"/>
    <w:rsid w:val="00AE3619"/>
    <w:rsid w:val="00AE6836"/>
    <w:rsid w:val="00AF1A78"/>
    <w:rsid w:val="00AF2C87"/>
    <w:rsid w:val="00AF313D"/>
    <w:rsid w:val="00AF4353"/>
    <w:rsid w:val="00AF5DF0"/>
    <w:rsid w:val="00AF76B8"/>
    <w:rsid w:val="00B00A8B"/>
    <w:rsid w:val="00B01507"/>
    <w:rsid w:val="00B01FC7"/>
    <w:rsid w:val="00B03299"/>
    <w:rsid w:val="00B068D7"/>
    <w:rsid w:val="00B075A8"/>
    <w:rsid w:val="00B10C99"/>
    <w:rsid w:val="00B11B22"/>
    <w:rsid w:val="00B11B80"/>
    <w:rsid w:val="00B27DFB"/>
    <w:rsid w:val="00B3327A"/>
    <w:rsid w:val="00B33339"/>
    <w:rsid w:val="00B41EF9"/>
    <w:rsid w:val="00B42AE1"/>
    <w:rsid w:val="00B43FAA"/>
    <w:rsid w:val="00B453E8"/>
    <w:rsid w:val="00B45901"/>
    <w:rsid w:val="00B47129"/>
    <w:rsid w:val="00B4754F"/>
    <w:rsid w:val="00B476BB"/>
    <w:rsid w:val="00B50C6E"/>
    <w:rsid w:val="00B523A7"/>
    <w:rsid w:val="00B52A9F"/>
    <w:rsid w:val="00B53020"/>
    <w:rsid w:val="00B53185"/>
    <w:rsid w:val="00B54927"/>
    <w:rsid w:val="00B54ACE"/>
    <w:rsid w:val="00B56B13"/>
    <w:rsid w:val="00B57B6E"/>
    <w:rsid w:val="00B633B6"/>
    <w:rsid w:val="00B658BE"/>
    <w:rsid w:val="00B70D6D"/>
    <w:rsid w:val="00B73546"/>
    <w:rsid w:val="00B73C41"/>
    <w:rsid w:val="00B74AA3"/>
    <w:rsid w:val="00B75CE1"/>
    <w:rsid w:val="00B75FA9"/>
    <w:rsid w:val="00B77068"/>
    <w:rsid w:val="00B77146"/>
    <w:rsid w:val="00B828D9"/>
    <w:rsid w:val="00B8325C"/>
    <w:rsid w:val="00B84842"/>
    <w:rsid w:val="00B84EED"/>
    <w:rsid w:val="00B85CBA"/>
    <w:rsid w:val="00B874AF"/>
    <w:rsid w:val="00B90FE9"/>
    <w:rsid w:val="00B93D11"/>
    <w:rsid w:val="00B95190"/>
    <w:rsid w:val="00B95692"/>
    <w:rsid w:val="00B95CE3"/>
    <w:rsid w:val="00B96D33"/>
    <w:rsid w:val="00B96FBD"/>
    <w:rsid w:val="00B972A9"/>
    <w:rsid w:val="00BA5EB9"/>
    <w:rsid w:val="00BA6B8A"/>
    <w:rsid w:val="00BA756B"/>
    <w:rsid w:val="00BB14D8"/>
    <w:rsid w:val="00BB33B4"/>
    <w:rsid w:val="00BB4182"/>
    <w:rsid w:val="00BB4900"/>
    <w:rsid w:val="00BB51E5"/>
    <w:rsid w:val="00BB5C20"/>
    <w:rsid w:val="00BB63F2"/>
    <w:rsid w:val="00BC1821"/>
    <w:rsid w:val="00BC271E"/>
    <w:rsid w:val="00BC2AFC"/>
    <w:rsid w:val="00BC46B1"/>
    <w:rsid w:val="00BC746B"/>
    <w:rsid w:val="00BD1AF8"/>
    <w:rsid w:val="00BD42BC"/>
    <w:rsid w:val="00BD5371"/>
    <w:rsid w:val="00BD6700"/>
    <w:rsid w:val="00BE000E"/>
    <w:rsid w:val="00BE2BCC"/>
    <w:rsid w:val="00BE31B9"/>
    <w:rsid w:val="00BE3391"/>
    <w:rsid w:val="00BE4F71"/>
    <w:rsid w:val="00BE53DC"/>
    <w:rsid w:val="00BE553C"/>
    <w:rsid w:val="00BE768E"/>
    <w:rsid w:val="00BF3F47"/>
    <w:rsid w:val="00BF5AE1"/>
    <w:rsid w:val="00BF6874"/>
    <w:rsid w:val="00BF7288"/>
    <w:rsid w:val="00C0214E"/>
    <w:rsid w:val="00C0375D"/>
    <w:rsid w:val="00C03CBD"/>
    <w:rsid w:val="00C1079F"/>
    <w:rsid w:val="00C1145B"/>
    <w:rsid w:val="00C11A12"/>
    <w:rsid w:val="00C13882"/>
    <w:rsid w:val="00C145CD"/>
    <w:rsid w:val="00C1580B"/>
    <w:rsid w:val="00C1584E"/>
    <w:rsid w:val="00C20D67"/>
    <w:rsid w:val="00C2187D"/>
    <w:rsid w:val="00C21BCA"/>
    <w:rsid w:val="00C23C68"/>
    <w:rsid w:val="00C245BE"/>
    <w:rsid w:val="00C302BB"/>
    <w:rsid w:val="00C307C3"/>
    <w:rsid w:val="00C3310D"/>
    <w:rsid w:val="00C3420F"/>
    <w:rsid w:val="00C3428B"/>
    <w:rsid w:val="00C3444E"/>
    <w:rsid w:val="00C34751"/>
    <w:rsid w:val="00C35FB7"/>
    <w:rsid w:val="00C36F47"/>
    <w:rsid w:val="00C3730E"/>
    <w:rsid w:val="00C415AF"/>
    <w:rsid w:val="00C429F3"/>
    <w:rsid w:val="00C435A7"/>
    <w:rsid w:val="00C45287"/>
    <w:rsid w:val="00C45DA7"/>
    <w:rsid w:val="00C46B86"/>
    <w:rsid w:val="00C47EA5"/>
    <w:rsid w:val="00C50DCF"/>
    <w:rsid w:val="00C51156"/>
    <w:rsid w:val="00C51B01"/>
    <w:rsid w:val="00C528E7"/>
    <w:rsid w:val="00C52BB7"/>
    <w:rsid w:val="00C54209"/>
    <w:rsid w:val="00C56E5E"/>
    <w:rsid w:val="00C6115C"/>
    <w:rsid w:val="00C615DF"/>
    <w:rsid w:val="00C6187A"/>
    <w:rsid w:val="00C631ED"/>
    <w:rsid w:val="00C6375A"/>
    <w:rsid w:val="00C65F22"/>
    <w:rsid w:val="00C67F7D"/>
    <w:rsid w:val="00C70F5A"/>
    <w:rsid w:val="00C70F7E"/>
    <w:rsid w:val="00C72528"/>
    <w:rsid w:val="00C72608"/>
    <w:rsid w:val="00C736C0"/>
    <w:rsid w:val="00C75110"/>
    <w:rsid w:val="00C75334"/>
    <w:rsid w:val="00C8070F"/>
    <w:rsid w:val="00C80D9C"/>
    <w:rsid w:val="00C82024"/>
    <w:rsid w:val="00C832E1"/>
    <w:rsid w:val="00C866BA"/>
    <w:rsid w:val="00C86E43"/>
    <w:rsid w:val="00C870C4"/>
    <w:rsid w:val="00C904C8"/>
    <w:rsid w:val="00C92625"/>
    <w:rsid w:val="00C9547C"/>
    <w:rsid w:val="00C96717"/>
    <w:rsid w:val="00C971A9"/>
    <w:rsid w:val="00CA0540"/>
    <w:rsid w:val="00CA20A6"/>
    <w:rsid w:val="00CA2868"/>
    <w:rsid w:val="00CA3268"/>
    <w:rsid w:val="00CA4E06"/>
    <w:rsid w:val="00CA74C2"/>
    <w:rsid w:val="00CB0C19"/>
    <w:rsid w:val="00CB26F2"/>
    <w:rsid w:val="00CB2DBD"/>
    <w:rsid w:val="00CB2FDA"/>
    <w:rsid w:val="00CB30F2"/>
    <w:rsid w:val="00CB3B9A"/>
    <w:rsid w:val="00CB71BE"/>
    <w:rsid w:val="00CC2A18"/>
    <w:rsid w:val="00CC4246"/>
    <w:rsid w:val="00CC681E"/>
    <w:rsid w:val="00CC6A34"/>
    <w:rsid w:val="00CC6FA0"/>
    <w:rsid w:val="00CD14DF"/>
    <w:rsid w:val="00CD1AA9"/>
    <w:rsid w:val="00CD2827"/>
    <w:rsid w:val="00CD3CE8"/>
    <w:rsid w:val="00CD418A"/>
    <w:rsid w:val="00CD441A"/>
    <w:rsid w:val="00CD49DF"/>
    <w:rsid w:val="00CD4CA9"/>
    <w:rsid w:val="00CD4D58"/>
    <w:rsid w:val="00CD5FB8"/>
    <w:rsid w:val="00CD6EFC"/>
    <w:rsid w:val="00CE11CA"/>
    <w:rsid w:val="00CE21DB"/>
    <w:rsid w:val="00CE2818"/>
    <w:rsid w:val="00CE346C"/>
    <w:rsid w:val="00CE4D75"/>
    <w:rsid w:val="00CE6350"/>
    <w:rsid w:val="00CE7017"/>
    <w:rsid w:val="00CF19EB"/>
    <w:rsid w:val="00CF4DA8"/>
    <w:rsid w:val="00CF6A2A"/>
    <w:rsid w:val="00D00FB9"/>
    <w:rsid w:val="00D04280"/>
    <w:rsid w:val="00D05209"/>
    <w:rsid w:val="00D06F80"/>
    <w:rsid w:val="00D13586"/>
    <w:rsid w:val="00D142ED"/>
    <w:rsid w:val="00D15826"/>
    <w:rsid w:val="00D22720"/>
    <w:rsid w:val="00D228E5"/>
    <w:rsid w:val="00D229C2"/>
    <w:rsid w:val="00D24165"/>
    <w:rsid w:val="00D24822"/>
    <w:rsid w:val="00D24E59"/>
    <w:rsid w:val="00D26CB1"/>
    <w:rsid w:val="00D277DC"/>
    <w:rsid w:val="00D304BD"/>
    <w:rsid w:val="00D310DE"/>
    <w:rsid w:val="00D33098"/>
    <w:rsid w:val="00D37711"/>
    <w:rsid w:val="00D40D83"/>
    <w:rsid w:val="00D45E02"/>
    <w:rsid w:val="00D502FC"/>
    <w:rsid w:val="00D51587"/>
    <w:rsid w:val="00D537E9"/>
    <w:rsid w:val="00D54131"/>
    <w:rsid w:val="00D56D04"/>
    <w:rsid w:val="00D57DC6"/>
    <w:rsid w:val="00D600F0"/>
    <w:rsid w:val="00D6037B"/>
    <w:rsid w:val="00D63A9A"/>
    <w:rsid w:val="00D63BBE"/>
    <w:rsid w:val="00D643C5"/>
    <w:rsid w:val="00D646DE"/>
    <w:rsid w:val="00D64A40"/>
    <w:rsid w:val="00D65BF0"/>
    <w:rsid w:val="00D65FEE"/>
    <w:rsid w:val="00D660F1"/>
    <w:rsid w:val="00D66B34"/>
    <w:rsid w:val="00D672B8"/>
    <w:rsid w:val="00D67578"/>
    <w:rsid w:val="00D67A19"/>
    <w:rsid w:val="00D7028E"/>
    <w:rsid w:val="00D70869"/>
    <w:rsid w:val="00D70C75"/>
    <w:rsid w:val="00D72227"/>
    <w:rsid w:val="00D724B6"/>
    <w:rsid w:val="00D72F38"/>
    <w:rsid w:val="00D72FDA"/>
    <w:rsid w:val="00D758C6"/>
    <w:rsid w:val="00D76B46"/>
    <w:rsid w:val="00D76D81"/>
    <w:rsid w:val="00D77EA7"/>
    <w:rsid w:val="00D836E2"/>
    <w:rsid w:val="00D84CC2"/>
    <w:rsid w:val="00D86935"/>
    <w:rsid w:val="00D93CE0"/>
    <w:rsid w:val="00D95D76"/>
    <w:rsid w:val="00D962FB"/>
    <w:rsid w:val="00D972C4"/>
    <w:rsid w:val="00DA0839"/>
    <w:rsid w:val="00DA0F34"/>
    <w:rsid w:val="00DA2AD5"/>
    <w:rsid w:val="00DA3BED"/>
    <w:rsid w:val="00DA5E20"/>
    <w:rsid w:val="00DA6EEF"/>
    <w:rsid w:val="00DB3196"/>
    <w:rsid w:val="00DB327D"/>
    <w:rsid w:val="00DB3565"/>
    <w:rsid w:val="00DB35E1"/>
    <w:rsid w:val="00DB428A"/>
    <w:rsid w:val="00DB5FD3"/>
    <w:rsid w:val="00DB69BD"/>
    <w:rsid w:val="00DB6EBB"/>
    <w:rsid w:val="00DC21CA"/>
    <w:rsid w:val="00DC28DC"/>
    <w:rsid w:val="00DC3C90"/>
    <w:rsid w:val="00DC636F"/>
    <w:rsid w:val="00DC7EB6"/>
    <w:rsid w:val="00DD08EC"/>
    <w:rsid w:val="00DD1E19"/>
    <w:rsid w:val="00DD3343"/>
    <w:rsid w:val="00DD3B4C"/>
    <w:rsid w:val="00DD72C9"/>
    <w:rsid w:val="00DE028A"/>
    <w:rsid w:val="00DE2ADD"/>
    <w:rsid w:val="00DE2B34"/>
    <w:rsid w:val="00DE33FC"/>
    <w:rsid w:val="00DE5C34"/>
    <w:rsid w:val="00DF632E"/>
    <w:rsid w:val="00DF735C"/>
    <w:rsid w:val="00E0022F"/>
    <w:rsid w:val="00E002BA"/>
    <w:rsid w:val="00E02D80"/>
    <w:rsid w:val="00E03CA0"/>
    <w:rsid w:val="00E04906"/>
    <w:rsid w:val="00E07155"/>
    <w:rsid w:val="00E07A94"/>
    <w:rsid w:val="00E07CFE"/>
    <w:rsid w:val="00E1009B"/>
    <w:rsid w:val="00E104D0"/>
    <w:rsid w:val="00E11625"/>
    <w:rsid w:val="00E1195B"/>
    <w:rsid w:val="00E15514"/>
    <w:rsid w:val="00E15A40"/>
    <w:rsid w:val="00E210BD"/>
    <w:rsid w:val="00E21631"/>
    <w:rsid w:val="00E23AEB"/>
    <w:rsid w:val="00E23C0A"/>
    <w:rsid w:val="00E24295"/>
    <w:rsid w:val="00E25A39"/>
    <w:rsid w:val="00E26F6F"/>
    <w:rsid w:val="00E3039A"/>
    <w:rsid w:val="00E30C51"/>
    <w:rsid w:val="00E3188A"/>
    <w:rsid w:val="00E326EE"/>
    <w:rsid w:val="00E334C6"/>
    <w:rsid w:val="00E33945"/>
    <w:rsid w:val="00E3447E"/>
    <w:rsid w:val="00E434E4"/>
    <w:rsid w:val="00E44305"/>
    <w:rsid w:val="00E45FD7"/>
    <w:rsid w:val="00E5330E"/>
    <w:rsid w:val="00E53E55"/>
    <w:rsid w:val="00E55F1F"/>
    <w:rsid w:val="00E572D8"/>
    <w:rsid w:val="00E61DBE"/>
    <w:rsid w:val="00E65D59"/>
    <w:rsid w:val="00E71B5C"/>
    <w:rsid w:val="00E71D50"/>
    <w:rsid w:val="00E75954"/>
    <w:rsid w:val="00E8021D"/>
    <w:rsid w:val="00E809A3"/>
    <w:rsid w:val="00E84244"/>
    <w:rsid w:val="00E8676F"/>
    <w:rsid w:val="00E8746A"/>
    <w:rsid w:val="00E91E79"/>
    <w:rsid w:val="00E931D3"/>
    <w:rsid w:val="00E93830"/>
    <w:rsid w:val="00E94FCA"/>
    <w:rsid w:val="00E95FBC"/>
    <w:rsid w:val="00E9754E"/>
    <w:rsid w:val="00EA00B4"/>
    <w:rsid w:val="00EA0917"/>
    <w:rsid w:val="00EA1073"/>
    <w:rsid w:val="00EA2FD8"/>
    <w:rsid w:val="00EA5E3C"/>
    <w:rsid w:val="00EA64DA"/>
    <w:rsid w:val="00EA7B99"/>
    <w:rsid w:val="00EB1754"/>
    <w:rsid w:val="00EB2182"/>
    <w:rsid w:val="00EB2B18"/>
    <w:rsid w:val="00EB3C04"/>
    <w:rsid w:val="00EB6DD2"/>
    <w:rsid w:val="00EB7A25"/>
    <w:rsid w:val="00EC07A1"/>
    <w:rsid w:val="00EC0DAC"/>
    <w:rsid w:val="00EC1123"/>
    <w:rsid w:val="00EC1436"/>
    <w:rsid w:val="00EC429C"/>
    <w:rsid w:val="00EC49AF"/>
    <w:rsid w:val="00EC5248"/>
    <w:rsid w:val="00ED0D6B"/>
    <w:rsid w:val="00ED45F2"/>
    <w:rsid w:val="00ED6A10"/>
    <w:rsid w:val="00EE085F"/>
    <w:rsid w:val="00EE10F7"/>
    <w:rsid w:val="00EE2811"/>
    <w:rsid w:val="00EE683F"/>
    <w:rsid w:val="00EE6979"/>
    <w:rsid w:val="00EE6EB0"/>
    <w:rsid w:val="00EF10D0"/>
    <w:rsid w:val="00EF24C8"/>
    <w:rsid w:val="00EF2A1B"/>
    <w:rsid w:val="00EF2B2F"/>
    <w:rsid w:val="00EF3A4F"/>
    <w:rsid w:val="00EF45D5"/>
    <w:rsid w:val="00EF67DE"/>
    <w:rsid w:val="00EF7634"/>
    <w:rsid w:val="00F01158"/>
    <w:rsid w:val="00F01A5A"/>
    <w:rsid w:val="00F0340D"/>
    <w:rsid w:val="00F03B02"/>
    <w:rsid w:val="00F0423C"/>
    <w:rsid w:val="00F052AE"/>
    <w:rsid w:val="00F05918"/>
    <w:rsid w:val="00F05F6B"/>
    <w:rsid w:val="00F070D0"/>
    <w:rsid w:val="00F105B1"/>
    <w:rsid w:val="00F11956"/>
    <w:rsid w:val="00F168CB"/>
    <w:rsid w:val="00F169C8"/>
    <w:rsid w:val="00F17B63"/>
    <w:rsid w:val="00F21485"/>
    <w:rsid w:val="00F22135"/>
    <w:rsid w:val="00F2225A"/>
    <w:rsid w:val="00F22416"/>
    <w:rsid w:val="00F22E9D"/>
    <w:rsid w:val="00F23FF5"/>
    <w:rsid w:val="00F24B54"/>
    <w:rsid w:val="00F31189"/>
    <w:rsid w:val="00F31EF1"/>
    <w:rsid w:val="00F33588"/>
    <w:rsid w:val="00F36A06"/>
    <w:rsid w:val="00F3795F"/>
    <w:rsid w:val="00F40366"/>
    <w:rsid w:val="00F40CC4"/>
    <w:rsid w:val="00F416A7"/>
    <w:rsid w:val="00F426AF"/>
    <w:rsid w:val="00F42DFD"/>
    <w:rsid w:val="00F44441"/>
    <w:rsid w:val="00F502CE"/>
    <w:rsid w:val="00F514BD"/>
    <w:rsid w:val="00F5349D"/>
    <w:rsid w:val="00F53FFD"/>
    <w:rsid w:val="00F546F8"/>
    <w:rsid w:val="00F55940"/>
    <w:rsid w:val="00F55C3C"/>
    <w:rsid w:val="00F5673E"/>
    <w:rsid w:val="00F56AE1"/>
    <w:rsid w:val="00F56C26"/>
    <w:rsid w:val="00F578F1"/>
    <w:rsid w:val="00F6057F"/>
    <w:rsid w:val="00F6110F"/>
    <w:rsid w:val="00F612CA"/>
    <w:rsid w:val="00F6153D"/>
    <w:rsid w:val="00F618E4"/>
    <w:rsid w:val="00F63380"/>
    <w:rsid w:val="00F66413"/>
    <w:rsid w:val="00F66B5B"/>
    <w:rsid w:val="00F715B9"/>
    <w:rsid w:val="00F717F9"/>
    <w:rsid w:val="00F73661"/>
    <w:rsid w:val="00F7449A"/>
    <w:rsid w:val="00F750A7"/>
    <w:rsid w:val="00F7554D"/>
    <w:rsid w:val="00F75E1C"/>
    <w:rsid w:val="00F81C62"/>
    <w:rsid w:val="00F81CD4"/>
    <w:rsid w:val="00F85C6C"/>
    <w:rsid w:val="00F874EA"/>
    <w:rsid w:val="00F93502"/>
    <w:rsid w:val="00F97434"/>
    <w:rsid w:val="00FA03AD"/>
    <w:rsid w:val="00FA07A8"/>
    <w:rsid w:val="00FA16D7"/>
    <w:rsid w:val="00FA4942"/>
    <w:rsid w:val="00FA5628"/>
    <w:rsid w:val="00FA5942"/>
    <w:rsid w:val="00FA5988"/>
    <w:rsid w:val="00FA6BC1"/>
    <w:rsid w:val="00FA737F"/>
    <w:rsid w:val="00FA7704"/>
    <w:rsid w:val="00FB082B"/>
    <w:rsid w:val="00FB1083"/>
    <w:rsid w:val="00FB1332"/>
    <w:rsid w:val="00FB15F2"/>
    <w:rsid w:val="00FB4389"/>
    <w:rsid w:val="00FB48D6"/>
    <w:rsid w:val="00FB5D1C"/>
    <w:rsid w:val="00FB6570"/>
    <w:rsid w:val="00FB7C27"/>
    <w:rsid w:val="00FC1610"/>
    <w:rsid w:val="00FC287C"/>
    <w:rsid w:val="00FC431A"/>
    <w:rsid w:val="00FC4D13"/>
    <w:rsid w:val="00FC5AE2"/>
    <w:rsid w:val="00FC6247"/>
    <w:rsid w:val="00FC74DD"/>
    <w:rsid w:val="00FC74F3"/>
    <w:rsid w:val="00FD0C6B"/>
    <w:rsid w:val="00FD1F41"/>
    <w:rsid w:val="00FD3D2A"/>
    <w:rsid w:val="00FD5BBD"/>
    <w:rsid w:val="00FD6C9D"/>
    <w:rsid w:val="00FD7B8C"/>
    <w:rsid w:val="00FE16BD"/>
    <w:rsid w:val="00FE1D02"/>
    <w:rsid w:val="00FE3C2B"/>
    <w:rsid w:val="00FE655C"/>
    <w:rsid w:val="00FF3B61"/>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6B34"/>
    <w:rPr>
      <w:sz w:val="20"/>
      <w:szCs w:val="20"/>
      <w:lang w:eastAsia="lv-LV"/>
    </w:rPr>
  </w:style>
  <w:style w:type="character" w:customStyle="1" w:styleId="FootnoteTextChar">
    <w:name w:val="Footnote Text Char"/>
    <w:basedOn w:val="DefaultParagraphFont"/>
    <w:link w:val="FootnoteText"/>
    <w:uiPriority w:val="99"/>
    <w:rsid w:val="00D66B34"/>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D66B34"/>
    <w:rPr>
      <w:vertAlign w:val="superscript"/>
    </w:rPr>
  </w:style>
  <w:style w:type="paragraph" w:styleId="Revision">
    <w:name w:val="Revision"/>
    <w:hidden/>
    <w:uiPriority w:val="99"/>
    <w:semiHidden/>
    <w:rsid w:val="00AD45B5"/>
    <w:pPr>
      <w:spacing w:after="0" w:line="240" w:lineRule="auto"/>
    </w:pPr>
    <w:rPr>
      <w:rFonts w:eastAsia="Times New Roman" w:cs="Times New Roman"/>
      <w:szCs w:val="24"/>
      <w:lang w:eastAsia="ru-RU"/>
    </w:rPr>
  </w:style>
  <w:style w:type="paragraph" w:customStyle="1" w:styleId="tv213">
    <w:name w:val="tv213"/>
    <w:basedOn w:val="Normal"/>
    <w:rsid w:val="00C75334"/>
    <w:pPr>
      <w:spacing w:before="100" w:beforeAutospacing="1" w:after="100" w:afterAutospacing="1"/>
    </w:pPr>
    <w:rPr>
      <w:lang w:eastAsia="lv-LV"/>
    </w:rPr>
  </w:style>
  <w:style w:type="character" w:styleId="Strong">
    <w:name w:val="Strong"/>
    <w:basedOn w:val="DefaultParagraphFont"/>
    <w:uiPriority w:val="22"/>
    <w:qFormat/>
    <w:rsid w:val="00484520"/>
    <w:rPr>
      <w:b/>
      <w:bCs/>
    </w:rPr>
  </w:style>
  <w:style w:type="paragraph" w:styleId="NoSpacing">
    <w:name w:val="No Spacing"/>
    <w:uiPriority w:val="1"/>
    <w:qFormat/>
    <w:rsid w:val="00E572D8"/>
    <w:pPr>
      <w:spacing w:after="0" w:line="240" w:lineRule="auto"/>
    </w:pPr>
  </w:style>
  <w:style w:type="character" w:styleId="UnresolvedMention">
    <w:name w:val="Unresolved Mention"/>
    <w:basedOn w:val="DefaultParagraphFont"/>
    <w:uiPriority w:val="99"/>
    <w:semiHidden/>
    <w:unhideWhenUsed/>
    <w:rsid w:val="004D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58425818">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28.A420142719.2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BF17-C130-442E-A137-CCD592E6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3476</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2020-09-29T10:08:00Z</dcterms:created>
  <dcterms:modified xsi:type="dcterms:W3CDTF">2020-10-05T12:10:00Z</dcterms:modified>
</cp:coreProperties>
</file>