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990D9" w14:textId="77777777" w:rsidR="000A03A4" w:rsidRPr="00A028C6" w:rsidRDefault="000A03A4" w:rsidP="001D06C4">
      <w:pPr>
        <w:spacing w:line="276" w:lineRule="auto"/>
        <w:jc w:val="both"/>
        <w:rPr>
          <w:b/>
          <w:bCs/>
        </w:rPr>
      </w:pPr>
      <w:r w:rsidRPr="00A028C6">
        <w:rPr>
          <w:b/>
          <w:bCs/>
        </w:rPr>
        <w:t xml:space="preserve">Likuma „Par nodokļiem un nodevām” </w:t>
      </w:r>
      <w:proofErr w:type="gramStart"/>
      <w:r w:rsidRPr="00A028C6">
        <w:rPr>
          <w:b/>
          <w:bCs/>
        </w:rPr>
        <w:t>28.panta</w:t>
      </w:r>
      <w:proofErr w:type="gramEnd"/>
      <w:r w:rsidRPr="00A028C6">
        <w:rPr>
          <w:b/>
          <w:bCs/>
        </w:rPr>
        <w:t xml:space="preserve"> 3.</w:t>
      </w:r>
      <w:r w:rsidRPr="00A028C6">
        <w:rPr>
          <w:b/>
          <w:bCs/>
          <w:vertAlign w:val="superscript"/>
        </w:rPr>
        <w:t>2</w:t>
      </w:r>
      <w:r w:rsidRPr="00A028C6">
        <w:rPr>
          <w:b/>
          <w:bCs/>
        </w:rPr>
        <w:t>daļā noteiktā termiņa piemērošana</w:t>
      </w:r>
    </w:p>
    <w:p w14:paraId="1BB6C8F9" w14:textId="0A8E8E46" w:rsidR="000A03A4" w:rsidRPr="00A028C6" w:rsidRDefault="000A03A4" w:rsidP="001D06C4">
      <w:pPr>
        <w:spacing w:line="276" w:lineRule="auto"/>
        <w:jc w:val="both"/>
      </w:pPr>
      <w:r w:rsidRPr="00A028C6">
        <w:t xml:space="preserve">Likuma „Par nodokļiem un nodevām” </w:t>
      </w:r>
      <w:proofErr w:type="gramStart"/>
      <w:r w:rsidRPr="00A028C6">
        <w:t>28.panta</w:t>
      </w:r>
      <w:proofErr w:type="gramEnd"/>
      <w:r w:rsidRPr="00A028C6">
        <w:t xml:space="preserve"> 3.</w:t>
      </w:r>
      <w:r w:rsidRPr="00A028C6">
        <w:rPr>
          <w:vertAlign w:val="superscript"/>
        </w:rPr>
        <w:t>2</w:t>
      </w:r>
      <w:r w:rsidRPr="00A028C6">
        <w:t>daļā noteiktais termiņš ir vērsts uz tiesiskās noteiktības veicināšanu. Valsts nedrīkst neierobežotu laiku neatmaksāt pārmaksātos nodokļus, ja kompetentās iestādes nav atklājušas faktus, kas varētu būt pamats pārmaksātās summas aizturēšanai</w:t>
      </w:r>
      <w:r w:rsidR="009C0D21" w:rsidRPr="00A028C6">
        <w:t>.</w:t>
      </w:r>
    </w:p>
    <w:p w14:paraId="3AC77E99" w14:textId="5F80A3FB" w:rsidR="003F7EFD" w:rsidRPr="00A028C6" w:rsidRDefault="000A03A4" w:rsidP="001D06C4">
      <w:pPr>
        <w:spacing w:line="276" w:lineRule="auto"/>
        <w:jc w:val="both"/>
      </w:pPr>
      <w:r w:rsidRPr="00A028C6">
        <w:t xml:space="preserve">Tomēr tiesiskā noteiktība vien neatsver pārmaksāto nodokļu atmaksāšanu, ja brīdī, kad nodokļu administrācijai likumā noteiktajā kārtībā ir jāizlemj jautājums par pārmaksātās summas atmaksāšanu vai aizturēšanu, šāds pamats tās aizturēšanai ir jau radies. Gan no likuma „Par nodokļiem un nodevām” </w:t>
      </w:r>
      <w:proofErr w:type="gramStart"/>
      <w:r w:rsidRPr="00A028C6">
        <w:t>28.panta</w:t>
      </w:r>
      <w:proofErr w:type="gramEnd"/>
      <w:r w:rsidRPr="00A028C6">
        <w:t xml:space="preserve"> trešās daļas, gan no šā panta 3.</w:t>
      </w:r>
      <w:r w:rsidRPr="00A028C6">
        <w:rPr>
          <w:vertAlign w:val="superscript"/>
        </w:rPr>
        <w:t>2</w:t>
      </w:r>
      <w:r w:rsidRPr="00A028C6">
        <w:t>daļas izriet skaidra likumdevēja izšķiršanās neatmaksāt nodokļu maksātājam finanšu līdzekļus situācijā, ja nodokļu maksātājs vai tā amatpersona kriminālprocesā ir ieguvusi tādas personas statusu, kurai ir tiesības uz aizstāvību. Šādā gadījumā vairs nav šaubu par finanšu līdzekļu aizturēšanas nepieciešamību un 28.panta 3.</w:t>
      </w:r>
      <w:r w:rsidRPr="00A028C6">
        <w:rPr>
          <w:vertAlign w:val="superscript"/>
        </w:rPr>
        <w:t>2</w:t>
      </w:r>
      <w:r w:rsidRPr="00A028C6">
        <w:t>daļā norādītā termiņa iestāšanās nevar attaisn</w:t>
      </w:r>
      <w:r w:rsidR="009C0D21" w:rsidRPr="00A028C6">
        <w:t>ot finanšu līdzekļu atmaksāšanu (JUDIKATŪRAS MAIŅA).</w:t>
      </w:r>
    </w:p>
    <w:p w14:paraId="07FA7D63" w14:textId="77777777" w:rsidR="000A03A4" w:rsidRPr="00A028C6" w:rsidRDefault="000A03A4" w:rsidP="001D06C4">
      <w:pPr>
        <w:spacing w:line="276" w:lineRule="auto"/>
        <w:jc w:val="both"/>
      </w:pPr>
    </w:p>
    <w:p w14:paraId="091F243B" w14:textId="22C767A4" w:rsidR="007E44F7" w:rsidRPr="00A028C6" w:rsidRDefault="000A03A4" w:rsidP="001D06C4">
      <w:pPr>
        <w:spacing w:line="276" w:lineRule="auto"/>
        <w:jc w:val="center"/>
        <w:rPr>
          <w:b/>
        </w:rPr>
      </w:pPr>
      <w:r w:rsidRPr="00A028C6">
        <w:rPr>
          <w:b/>
        </w:rPr>
        <w:t>Latvijas Republikas Senāta</w:t>
      </w:r>
    </w:p>
    <w:p w14:paraId="35153A7B" w14:textId="72694FCA" w:rsidR="000A03A4" w:rsidRPr="00A028C6" w:rsidRDefault="000A03A4" w:rsidP="001D06C4">
      <w:pPr>
        <w:spacing w:line="276" w:lineRule="auto"/>
        <w:jc w:val="center"/>
        <w:rPr>
          <w:b/>
        </w:rPr>
      </w:pPr>
      <w:r w:rsidRPr="00A028C6">
        <w:rPr>
          <w:b/>
        </w:rPr>
        <w:t>Administratīvo lietu departamenta</w:t>
      </w:r>
    </w:p>
    <w:p w14:paraId="7C5C0CF0" w14:textId="6B82DF95" w:rsidR="000A03A4" w:rsidRPr="00A028C6" w:rsidRDefault="000A03A4" w:rsidP="001D06C4">
      <w:pPr>
        <w:spacing w:line="276" w:lineRule="auto"/>
        <w:jc w:val="center"/>
        <w:rPr>
          <w:b/>
        </w:rPr>
      </w:pPr>
      <w:proofErr w:type="gramStart"/>
      <w:r w:rsidRPr="00A028C6">
        <w:rPr>
          <w:b/>
        </w:rPr>
        <w:t>2021.gada</w:t>
      </w:r>
      <w:proofErr w:type="gramEnd"/>
      <w:r w:rsidRPr="00A028C6">
        <w:rPr>
          <w:b/>
        </w:rPr>
        <w:t xml:space="preserve"> 22.februāra</w:t>
      </w:r>
    </w:p>
    <w:p w14:paraId="0ABD9925" w14:textId="77777777" w:rsidR="007E44F7" w:rsidRPr="00A028C6" w:rsidRDefault="007E44F7" w:rsidP="001D06C4">
      <w:pPr>
        <w:spacing w:line="276" w:lineRule="auto"/>
        <w:jc w:val="center"/>
        <w:rPr>
          <w:b/>
        </w:rPr>
      </w:pPr>
      <w:r w:rsidRPr="00A028C6">
        <w:rPr>
          <w:b/>
        </w:rPr>
        <w:t>SPRIEDUMS</w:t>
      </w:r>
    </w:p>
    <w:p w14:paraId="1A2C6B18" w14:textId="0FD94CE8" w:rsidR="000A03A4" w:rsidRPr="00A028C6" w:rsidRDefault="000A03A4" w:rsidP="001D06C4">
      <w:pPr>
        <w:spacing w:line="276" w:lineRule="auto"/>
        <w:jc w:val="center"/>
        <w:rPr>
          <w:b/>
        </w:rPr>
      </w:pPr>
      <w:r w:rsidRPr="00A028C6">
        <w:rPr>
          <w:b/>
        </w:rPr>
        <w:t>Lieta Nr.A420654710, SKA-522/2021</w:t>
      </w:r>
    </w:p>
    <w:p w14:paraId="26A8D7C7" w14:textId="5121D670" w:rsidR="007E44F7" w:rsidRPr="00A028C6" w:rsidRDefault="001D06C4" w:rsidP="001D06C4">
      <w:pPr>
        <w:spacing w:line="276" w:lineRule="auto"/>
        <w:jc w:val="center"/>
      </w:pPr>
      <w:hyperlink r:id="rId7" w:history="1">
        <w:r w:rsidR="000A03A4" w:rsidRPr="00A028C6">
          <w:rPr>
            <w:rStyle w:val="Hyperlink"/>
          </w:rPr>
          <w:t>ECLI:LV:AT:2021:0222.A420654710.13.S</w:t>
        </w:r>
      </w:hyperlink>
      <w:r w:rsidR="000A03A4" w:rsidRPr="00A028C6">
        <w:t xml:space="preserve"> </w:t>
      </w:r>
    </w:p>
    <w:p w14:paraId="366AB962" w14:textId="77777777" w:rsidR="007E44F7" w:rsidRPr="00A028C6" w:rsidRDefault="007E44F7" w:rsidP="001D06C4">
      <w:pPr>
        <w:spacing w:line="276" w:lineRule="auto"/>
        <w:ind w:firstLine="567"/>
        <w:jc w:val="both"/>
      </w:pPr>
    </w:p>
    <w:p w14:paraId="785BC299" w14:textId="321B45A9" w:rsidR="006D272E" w:rsidRPr="00A028C6" w:rsidRDefault="00FA58B4" w:rsidP="001D06C4">
      <w:pPr>
        <w:spacing w:line="276" w:lineRule="auto"/>
        <w:ind w:firstLine="851"/>
        <w:jc w:val="both"/>
      </w:pPr>
      <w:r w:rsidRPr="00A028C6">
        <w:t xml:space="preserve">Administratīvo lietu departaments kopsēdē šādā sastāvā: senatori </w:t>
      </w:r>
      <w:r w:rsidR="00071260" w:rsidRPr="00A028C6">
        <w:t>Rudīte Vīduša</w:t>
      </w:r>
      <w:r w:rsidRPr="00A028C6">
        <w:t xml:space="preserve">, Dzintra Amerika, Jautrīte Briede, Andris Guļāns, Vēsma Kakste, Anita Kovaļevska, Veronika Krūmiņa, </w:t>
      </w:r>
      <w:r w:rsidR="004A4C9B" w:rsidRPr="00A028C6">
        <w:t xml:space="preserve">Diāna Makarova, </w:t>
      </w:r>
      <w:r w:rsidRPr="00A028C6">
        <w:t>Dace Mit</w:t>
      </w:r>
      <w:r w:rsidR="00071260" w:rsidRPr="00A028C6">
        <w:t>a,</w:t>
      </w:r>
      <w:r w:rsidR="000C6F09" w:rsidRPr="00A028C6">
        <w:t xml:space="preserve"> Lauma </w:t>
      </w:r>
      <w:proofErr w:type="spellStart"/>
      <w:r w:rsidR="000C6F09" w:rsidRPr="00A028C6">
        <w:t>Paegļkalna</w:t>
      </w:r>
      <w:proofErr w:type="spellEnd"/>
      <w:r w:rsidR="000C6F09" w:rsidRPr="00A028C6">
        <w:t>,</w:t>
      </w:r>
      <w:r w:rsidRPr="00A028C6">
        <w:t xml:space="preserve"> </w:t>
      </w:r>
      <w:r w:rsidR="000C6F09" w:rsidRPr="00A028C6">
        <w:t xml:space="preserve">Valters Poķis, </w:t>
      </w:r>
      <w:r w:rsidRPr="00A028C6">
        <w:t>Līvija Slica</w:t>
      </w:r>
      <w:r w:rsidR="00071260" w:rsidRPr="00A028C6">
        <w:t xml:space="preserve"> un Ieva Višķere</w:t>
      </w:r>
    </w:p>
    <w:p w14:paraId="708FDF0B" w14:textId="77777777" w:rsidR="006D272E" w:rsidRPr="00A028C6" w:rsidRDefault="006D272E" w:rsidP="001D06C4">
      <w:pPr>
        <w:spacing w:line="276" w:lineRule="auto"/>
        <w:ind w:firstLine="851"/>
        <w:jc w:val="both"/>
      </w:pPr>
    </w:p>
    <w:p w14:paraId="3D47A06D" w14:textId="1E68A78C" w:rsidR="006D272E" w:rsidRPr="00A028C6" w:rsidRDefault="006D272E" w:rsidP="001D06C4">
      <w:pPr>
        <w:spacing w:line="276" w:lineRule="auto"/>
        <w:ind w:firstLine="851"/>
        <w:jc w:val="both"/>
      </w:pPr>
      <w:r w:rsidRPr="00A028C6">
        <w:t xml:space="preserve">rakstveida procesā izskatīja administratīvo lietu, kas ierosināta, pamatojoties uz maksātnespējīgās SIA „Dzimtā sēta” pieteikumu par Valsts ieņēmumu dienesta </w:t>
      </w:r>
      <w:proofErr w:type="gramStart"/>
      <w:r w:rsidRPr="00A028C6">
        <w:t>2011.gada</w:t>
      </w:r>
      <w:proofErr w:type="gramEnd"/>
      <w:r w:rsidRPr="00A028C6">
        <w:t xml:space="preserve"> 1.marta lēmuma Nr.</w:t>
      </w:r>
      <w:r w:rsidR="00251BCC" w:rsidRPr="00A028C6">
        <w:t> </w:t>
      </w:r>
      <w:r w:rsidRPr="00A028C6">
        <w:t xml:space="preserve">22.4/14265 atzīšanu par prettiesisku, sakarā ar </w:t>
      </w:r>
      <w:r w:rsidR="000F732F" w:rsidRPr="00A028C6">
        <w:t xml:space="preserve">maksātnespējīgās SIA „Dzimtā sēta” </w:t>
      </w:r>
      <w:r w:rsidRPr="00A028C6">
        <w:t xml:space="preserve">kasācijas sūdzību par Administratīvās apgabaltiesas </w:t>
      </w:r>
      <w:r w:rsidR="000F732F" w:rsidRPr="00A028C6">
        <w:t>2020.gada 13.maija spriedumu.</w:t>
      </w:r>
    </w:p>
    <w:p w14:paraId="1FB86431" w14:textId="77777777" w:rsidR="007E44F7" w:rsidRPr="00A028C6" w:rsidRDefault="007E44F7" w:rsidP="001D06C4">
      <w:pPr>
        <w:spacing w:line="276" w:lineRule="auto"/>
        <w:ind w:firstLine="567"/>
        <w:jc w:val="both"/>
      </w:pPr>
    </w:p>
    <w:p w14:paraId="7FE87A3F" w14:textId="77777777" w:rsidR="007E44F7" w:rsidRPr="00A028C6" w:rsidRDefault="007E44F7" w:rsidP="001D06C4">
      <w:pPr>
        <w:pStyle w:val="ATpamattesksts"/>
        <w:ind w:firstLine="0"/>
        <w:jc w:val="center"/>
        <w:rPr>
          <w:lang w:val="lv-LV"/>
        </w:rPr>
      </w:pPr>
      <w:r w:rsidRPr="00A028C6">
        <w:rPr>
          <w:b/>
          <w:lang w:val="lv-LV"/>
        </w:rPr>
        <w:t>Aprakstošā</w:t>
      </w:r>
      <w:r w:rsidRPr="00A028C6">
        <w:rPr>
          <w:lang w:val="lv-LV"/>
        </w:rPr>
        <w:t xml:space="preserve"> </w:t>
      </w:r>
      <w:r w:rsidRPr="00A028C6">
        <w:rPr>
          <w:b/>
          <w:lang w:val="lv-LV"/>
        </w:rPr>
        <w:t>daļa</w:t>
      </w:r>
    </w:p>
    <w:p w14:paraId="14A6C9E9" w14:textId="77777777" w:rsidR="007E44F7" w:rsidRPr="00A028C6" w:rsidRDefault="007E44F7" w:rsidP="001D06C4">
      <w:pPr>
        <w:spacing w:line="276" w:lineRule="auto"/>
        <w:ind w:firstLine="567"/>
        <w:jc w:val="both"/>
      </w:pPr>
    </w:p>
    <w:p w14:paraId="6BA72091" w14:textId="03BBBA51" w:rsidR="00D90D06" w:rsidRPr="00A028C6" w:rsidRDefault="000F732F" w:rsidP="001D06C4">
      <w:pPr>
        <w:spacing w:line="276" w:lineRule="auto"/>
        <w:ind w:firstLine="851"/>
        <w:jc w:val="both"/>
      </w:pPr>
      <w:r w:rsidRPr="00A028C6">
        <w:t>[1] Pieteicēja SIA</w:t>
      </w:r>
      <w:r w:rsidR="00251BCC" w:rsidRPr="00A028C6">
        <w:t> </w:t>
      </w:r>
      <w:r w:rsidRPr="00A028C6">
        <w:t xml:space="preserve">„Dzimtā sēta” </w:t>
      </w:r>
      <w:r w:rsidR="001E1809" w:rsidRPr="00A028C6">
        <w:t xml:space="preserve">(kopš </w:t>
      </w:r>
      <w:proofErr w:type="gramStart"/>
      <w:r w:rsidR="001E1809" w:rsidRPr="00A028C6">
        <w:t>2009.gada</w:t>
      </w:r>
      <w:proofErr w:type="gramEnd"/>
      <w:r w:rsidR="001E1809" w:rsidRPr="00A028C6">
        <w:t xml:space="preserve"> 23.oktobra – maksātnespējīga) </w:t>
      </w:r>
      <w:r w:rsidR="0026006E" w:rsidRPr="00A028C6">
        <w:t xml:space="preserve">2010.gada 6. un 9.decembrī </w:t>
      </w:r>
      <w:r w:rsidRPr="00A028C6">
        <w:t>vērsās Valsts ieņēmumu dienestā</w:t>
      </w:r>
      <w:r w:rsidR="0026006E" w:rsidRPr="00A028C6">
        <w:t>, lūdzot atmaksāt auditā atzīto pievienotās vērtības nodokļa pārmaks</w:t>
      </w:r>
      <w:r w:rsidR="003D1A09" w:rsidRPr="00A028C6">
        <w:t>āto summu</w:t>
      </w:r>
      <w:r w:rsidR="0051149F" w:rsidRPr="00A028C6">
        <w:t xml:space="preserve"> saskaņā ar likuma „Par nodokļiem un nodevām” 28.panta 3.</w:t>
      </w:r>
      <w:r w:rsidR="0051149F" w:rsidRPr="00A028C6">
        <w:rPr>
          <w:vertAlign w:val="superscript"/>
        </w:rPr>
        <w:t>2</w:t>
      </w:r>
      <w:r w:rsidR="0051149F" w:rsidRPr="00A028C6">
        <w:t xml:space="preserve">daļu. </w:t>
      </w:r>
      <w:r w:rsidR="00D90D06" w:rsidRPr="00A028C6">
        <w:t>Minētā norma lēmuma pieņemšanas laikā noteica: ja kriminālprocess ir uzsākts par šā panta trešajā daļā minētajiem noziedzīgajiem nodarījumiem saistībā ar nodokļu maksātāja darbību un 18 mēnešu laikā pēc tā uzsākšanas konkrētais nodokļu maksātājs vai tā amatpersona nav ieguvusi tādas personas statusu, kurai ir tiesības uz aizstāvību, pārmaksātā nodokļu summa tiek atmaksāta šā panta otrajā daļā paredzētajā kārtībā.</w:t>
      </w:r>
    </w:p>
    <w:p w14:paraId="76C85750" w14:textId="4A92D7E7" w:rsidR="0026006E" w:rsidRPr="00A028C6" w:rsidRDefault="0051149F" w:rsidP="001D06C4">
      <w:pPr>
        <w:spacing w:line="276" w:lineRule="auto"/>
        <w:ind w:firstLine="851"/>
        <w:jc w:val="both"/>
      </w:pPr>
      <w:r w:rsidRPr="00A028C6">
        <w:t xml:space="preserve">Valsts ieņēmumu dienests ar </w:t>
      </w:r>
      <w:proofErr w:type="gramStart"/>
      <w:r w:rsidRPr="00A028C6">
        <w:t>2011.gada</w:t>
      </w:r>
      <w:proofErr w:type="gramEnd"/>
      <w:r w:rsidRPr="00A028C6">
        <w:t xml:space="preserve"> 1.marta lēmumu Nr. 22.4.6/14265 lūgumus noraidīja. </w:t>
      </w:r>
      <w:r w:rsidR="008D2EA5" w:rsidRPr="00A028C6">
        <w:t xml:space="preserve">Pieteicēja šo un vairākus citus dienesta lēmumus pārsūdzēja tiesā. </w:t>
      </w:r>
    </w:p>
    <w:p w14:paraId="07915FBA" w14:textId="77777777" w:rsidR="000F732F" w:rsidRPr="00A028C6" w:rsidRDefault="000F732F" w:rsidP="001D06C4">
      <w:pPr>
        <w:autoSpaceDE w:val="0"/>
        <w:autoSpaceDN w:val="0"/>
        <w:adjustRightInd w:val="0"/>
        <w:spacing w:line="276" w:lineRule="auto"/>
        <w:ind w:firstLine="851"/>
        <w:jc w:val="both"/>
      </w:pPr>
    </w:p>
    <w:p w14:paraId="7CA3A214" w14:textId="111AED9D" w:rsidR="0029108B" w:rsidRPr="00A028C6" w:rsidRDefault="000F732F" w:rsidP="001D06C4">
      <w:pPr>
        <w:autoSpaceDE w:val="0"/>
        <w:autoSpaceDN w:val="0"/>
        <w:adjustRightInd w:val="0"/>
        <w:spacing w:line="276" w:lineRule="auto"/>
        <w:ind w:firstLine="851"/>
        <w:jc w:val="both"/>
      </w:pPr>
      <w:r w:rsidRPr="00A028C6">
        <w:lastRenderedPageBreak/>
        <w:t xml:space="preserve">[2] Ar Administratīvās rajona tiesas </w:t>
      </w:r>
      <w:proofErr w:type="gramStart"/>
      <w:r w:rsidRPr="00A028C6">
        <w:t>2012.gada</w:t>
      </w:r>
      <w:proofErr w:type="gramEnd"/>
      <w:r w:rsidRPr="00A028C6">
        <w:t xml:space="preserve"> 17.oktobra spriedumu lietā Nr. A420478411 (kas ir viena no šajā lietā apvienotajām lietām) </w:t>
      </w:r>
      <w:r w:rsidR="00FB0FEC" w:rsidRPr="00A028C6">
        <w:t xml:space="preserve">Valsts ieņēmumu dienesta 2011.gada 1.marta lēmums Nr. 22.4.6/14265 </w:t>
      </w:r>
      <w:r w:rsidR="0051149F" w:rsidRPr="00A028C6">
        <w:t xml:space="preserve">atzīts </w:t>
      </w:r>
      <w:r w:rsidRPr="00A028C6">
        <w:t xml:space="preserve">par prettiesisku. Administratīvā apgabaltiesa </w:t>
      </w:r>
      <w:proofErr w:type="gramStart"/>
      <w:r w:rsidRPr="00A028C6">
        <w:t>2013.gada</w:t>
      </w:r>
      <w:proofErr w:type="gramEnd"/>
      <w:r w:rsidRPr="00A028C6">
        <w:t xml:space="preserve"> 14.augusta spriedumā šajā lietā atzina, ka </w:t>
      </w:r>
      <w:r w:rsidR="00FB0FEC" w:rsidRPr="00A028C6">
        <w:t>minētais</w:t>
      </w:r>
      <w:r w:rsidRPr="00A028C6">
        <w:t xml:space="preserve"> lēmums ir tiesisks</w:t>
      </w:r>
      <w:r w:rsidR="00251BCC" w:rsidRPr="00A028C6">
        <w:t>, bet</w:t>
      </w:r>
      <w:r w:rsidR="0029108B" w:rsidRPr="00A028C6">
        <w:t xml:space="preserve"> Senāts ar 2015.gada 16.janvāra spriedumu atcēla apgabaltiesas spriedumu </w:t>
      </w:r>
      <w:r w:rsidR="008D2EA5" w:rsidRPr="00A028C6">
        <w:t>attiecīgajā</w:t>
      </w:r>
      <w:r w:rsidR="0029108B" w:rsidRPr="00A028C6">
        <w:t xml:space="preserve"> daļā. </w:t>
      </w:r>
    </w:p>
    <w:p w14:paraId="4FBFB880" w14:textId="77777777" w:rsidR="000F732F" w:rsidRPr="00A028C6" w:rsidRDefault="000F732F" w:rsidP="001D06C4">
      <w:pPr>
        <w:spacing w:line="276" w:lineRule="auto"/>
        <w:ind w:firstLine="567"/>
        <w:jc w:val="both"/>
        <w:rPr>
          <w:color w:val="000000"/>
        </w:rPr>
      </w:pPr>
    </w:p>
    <w:p w14:paraId="0915DCF9" w14:textId="1474E3B6" w:rsidR="000F732F" w:rsidRPr="00A028C6" w:rsidRDefault="000F732F" w:rsidP="001D06C4">
      <w:pPr>
        <w:spacing w:line="276" w:lineRule="auto"/>
        <w:ind w:firstLine="851"/>
        <w:jc w:val="both"/>
        <w:rPr>
          <w:color w:val="000000"/>
        </w:rPr>
      </w:pPr>
      <w:r w:rsidRPr="00A028C6">
        <w:rPr>
          <w:color w:val="000000"/>
        </w:rPr>
        <w:t>[3] Izskatot lietu no jauna</w:t>
      </w:r>
      <w:r w:rsidR="004C7639" w:rsidRPr="00A028C6">
        <w:rPr>
          <w:color w:val="000000"/>
        </w:rPr>
        <w:t xml:space="preserve"> daļā par </w:t>
      </w:r>
      <w:r w:rsidR="004C7639" w:rsidRPr="00A028C6">
        <w:t xml:space="preserve">Valsts ieņēmumu dienesta </w:t>
      </w:r>
      <w:proofErr w:type="gramStart"/>
      <w:r w:rsidR="004C7639" w:rsidRPr="00A028C6">
        <w:t>2011.gada</w:t>
      </w:r>
      <w:proofErr w:type="gramEnd"/>
      <w:r w:rsidR="004C7639" w:rsidRPr="00A028C6">
        <w:t xml:space="preserve"> 1.marta lēmum</w:t>
      </w:r>
      <w:r w:rsidR="008D2EA5" w:rsidRPr="00A028C6">
        <w:t>a</w:t>
      </w:r>
      <w:r w:rsidR="004C7639" w:rsidRPr="00A028C6">
        <w:t xml:space="preserve"> Nr. 22.4.6/14265 atzīšanu par prettiesisku</w:t>
      </w:r>
      <w:r w:rsidRPr="00A028C6">
        <w:rPr>
          <w:color w:val="000000"/>
        </w:rPr>
        <w:t>, Administratīvā apgabaltiesa ar 2020.gada 13.maija spriedumu pieteikumu noraidīja. Spriedumā norādīti turpmāk minētie argumenti.</w:t>
      </w:r>
    </w:p>
    <w:p w14:paraId="26CAE119" w14:textId="6BA0D8B9" w:rsidR="000F732F" w:rsidRPr="00A028C6" w:rsidRDefault="000F732F" w:rsidP="001D06C4">
      <w:pPr>
        <w:spacing w:line="276" w:lineRule="auto"/>
        <w:ind w:firstLine="851"/>
        <w:jc w:val="both"/>
        <w:rPr>
          <w:color w:val="000000"/>
        </w:rPr>
      </w:pPr>
      <w:r w:rsidRPr="00A028C6">
        <w:rPr>
          <w:color w:val="000000"/>
        </w:rPr>
        <w:t>[3.1] </w:t>
      </w:r>
      <w:r w:rsidR="0026006E" w:rsidRPr="00A028C6">
        <w:rPr>
          <w:color w:val="000000"/>
        </w:rPr>
        <w:t>P</w:t>
      </w:r>
      <w:r w:rsidRPr="00A028C6">
        <w:rPr>
          <w:color w:val="000000"/>
        </w:rPr>
        <w:t>ieteicējas bijusī amatpersona ieguva tādas personas statusu, kam ir tiesības uz aizstāvību, kad bija pagājuši nedaudz vairāk nekā likum</w:t>
      </w:r>
      <w:r w:rsidR="008255D0" w:rsidRPr="00A028C6">
        <w:rPr>
          <w:color w:val="000000"/>
        </w:rPr>
        <w:t>a „Par nodokļiem un nodevām”</w:t>
      </w:r>
      <w:r w:rsidRPr="00A028C6">
        <w:rPr>
          <w:color w:val="000000"/>
        </w:rPr>
        <w:t xml:space="preserve"> </w:t>
      </w:r>
      <w:proofErr w:type="gramStart"/>
      <w:r w:rsidR="008255D0" w:rsidRPr="00A028C6">
        <w:rPr>
          <w:color w:val="000000"/>
        </w:rPr>
        <w:t>28.panta</w:t>
      </w:r>
      <w:proofErr w:type="gramEnd"/>
      <w:r w:rsidR="008255D0" w:rsidRPr="00A028C6">
        <w:rPr>
          <w:color w:val="000000"/>
        </w:rPr>
        <w:t xml:space="preserve"> 3.</w:t>
      </w:r>
      <w:r w:rsidR="008255D0" w:rsidRPr="00A028C6">
        <w:rPr>
          <w:color w:val="000000"/>
          <w:vertAlign w:val="superscript"/>
        </w:rPr>
        <w:t>2</w:t>
      </w:r>
      <w:r w:rsidR="008255D0" w:rsidRPr="00A028C6">
        <w:rPr>
          <w:color w:val="000000"/>
        </w:rPr>
        <w:t xml:space="preserve">daļā </w:t>
      </w:r>
      <w:r w:rsidRPr="00A028C6">
        <w:rPr>
          <w:color w:val="000000"/>
        </w:rPr>
        <w:t>noteiktie 18 mēneši</w:t>
      </w:r>
      <w:r w:rsidR="009D72FF" w:rsidRPr="00A028C6">
        <w:rPr>
          <w:color w:val="000000"/>
        </w:rPr>
        <w:t xml:space="preserve"> nodokļu pārmaks</w:t>
      </w:r>
      <w:r w:rsidR="003D1A09" w:rsidRPr="00A028C6">
        <w:rPr>
          <w:color w:val="000000"/>
        </w:rPr>
        <w:t>ātās summ</w:t>
      </w:r>
      <w:r w:rsidR="009D72FF" w:rsidRPr="00A028C6">
        <w:rPr>
          <w:color w:val="000000"/>
        </w:rPr>
        <w:t>as aizturēšanai</w:t>
      </w:r>
      <w:r w:rsidRPr="00A028C6">
        <w:rPr>
          <w:color w:val="000000"/>
        </w:rPr>
        <w:t xml:space="preserve">. </w:t>
      </w:r>
      <w:r w:rsidR="00ED0F7B" w:rsidRPr="00A028C6">
        <w:rPr>
          <w:color w:val="000000"/>
        </w:rPr>
        <w:t>Lietā</w:t>
      </w:r>
      <w:r w:rsidR="0026006E" w:rsidRPr="00A028C6">
        <w:rPr>
          <w:color w:val="000000"/>
        </w:rPr>
        <w:t xml:space="preserve"> i</w:t>
      </w:r>
      <w:r w:rsidRPr="00A028C6">
        <w:rPr>
          <w:color w:val="000000"/>
        </w:rPr>
        <w:t>zšķirams jautājums, vai dienests</w:t>
      </w:r>
      <w:r w:rsidR="00FB0FEC" w:rsidRPr="00A028C6">
        <w:rPr>
          <w:color w:val="000000"/>
        </w:rPr>
        <w:t xml:space="preserve"> šādā situācijā</w:t>
      </w:r>
      <w:r w:rsidRPr="00A028C6">
        <w:rPr>
          <w:color w:val="000000"/>
        </w:rPr>
        <w:t xml:space="preserve"> bija tiesīgs aizturēt </w:t>
      </w:r>
      <w:r w:rsidR="003D1A09" w:rsidRPr="00A028C6">
        <w:rPr>
          <w:color w:val="000000"/>
        </w:rPr>
        <w:t xml:space="preserve">pārmaksāto </w:t>
      </w:r>
      <w:r w:rsidRPr="00A028C6">
        <w:rPr>
          <w:color w:val="000000"/>
        </w:rPr>
        <w:t xml:space="preserve">pievienotās vērtības nodokļa </w:t>
      </w:r>
      <w:r w:rsidR="003D1A09" w:rsidRPr="00A028C6">
        <w:rPr>
          <w:color w:val="000000"/>
        </w:rPr>
        <w:t>summu</w:t>
      </w:r>
      <w:r w:rsidRPr="00A028C6">
        <w:rPr>
          <w:color w:val="000000"/>
        </w:rPr>
        <w:t>.</w:t>
      </w:r>
    </w:p>
    <w:p w14:paraId="318A7690" w14:textId="56086FA0" w:rsidR="0051149F" w:rsidRPr="00A028C6" w:rsidRDefault="000F732F" w:rsidP="001D06C4">
      <w:pPr>
        <w:spacing w:line="276" w:lineRule="auto"/>
        <w:ind w:firstLine="851"/>
        <w:jc w:val="both"/>
        <w:rPr>
          <w:color w:val="000000"/>
        </w:rPr>
      </w:pPr>
      <w:r w:rsidRPr="00A028C6">
        <w:rPr>
          <w:color w:val="000000"/>
        </w:rPr>
        <w:t>[3.2] Ja dienests pieteicējas lūgumus būtu skatījis tai pašā dienā, kad tie iesniegti, tad pieteicējai būtu atmaksājama aizturētā pārmaks</w:t>
      </w:r>
      <w:r w:rsidR="003D1A09" w:rsidRPr="00A028C6">
        <w:rPr>
          <w:color w:val="000000"/>
        </w:rPr>
        <w:t>ātā summ</w:t>
      </w:r>
      <w:r w:rsidRPr="00A028C6">
        <w:rPr>
          <w:color w:val="000000"/>
        </w:rPr>
        <w:t xml:space="preserve">a. Tomēr </w:t>
      </w:r>
      <w:r w:rsidR="0057334D" w:rsidRPr="00A028C6">
        <w:rPr>
          <w:color w:val="000000"/>
        </w:rPr>
        <w:t>d</w:t>
      </w:r>
      <w:r w:rsidRPr="00A028C6">
        <w:rPr>
          <w:color w:val="000000"/>
        </w:rPr>
        <w:t>ienestam lēmums bija jāpieņem 30</w:t>
      </w:r>
      <w:r w:rsidR="0051149F" w:rsidRPr="00A028C6">
        <w:rPr>
          <w:color w:val="000000"/>
        </w:rPr>
        <w:t> </w:t>
      </w:r>
      <w:r w:rsidRPr="00A028C6">
        <w:rPr>
          <w:color w:val="000000"/>
        </w:rPr>
        <w:t>dienu termiņā.</w:t>
      </w:r>
    </w:p>
    <w:p w14:paraId="02297C2E" w14:textId="244FEE0B" w:rsidR="000F732F" w:rsidRPr="00A028C6" w:rsidRDefault="000F732F" w:rsidP="001D06C4">
      <w:pPr>
        <w:spacing w:line="276" w:lineRule="auto"/>
        <w:ind w:firstLine="851"/>
        <w:jc w:val="both"/>
        <w:rPr>
          <w:color w:val="000000"/>
        </w:rPr>
      </w:pPr>
      <w:r w:rsidRPr="00A028C6">
        <w:rPr>
          <w:color w:val="000000"/>
        </w:rPr>
        <w:t>[3.3] Būtu pārāk formāli piemērot likuma</w:t>
      </w:r>
      <w:r w:rsidR="008D2EA5" w:rsidRPr="00A028C6">
        <w:rPr>
          <w:color w:val="000000"/>
        </w:rPr>
        <w:t xml:space="preserve"> „Par nodokļiem un nodevām”</w:t>
      </w:r>
      <w:r w:rsidRPr="00A028C6">
        <w:rPr>
          <w:color w:val="000000"/>
        </w:rPr>
        <w:t xml:space="preserve"> </w:t>
      </w:r>
      <w:proofErr w:type="gramStart"/>
      <w:r w:rsidRPr="00A028C6">
        <w:rPr>
          <w:color w:val="000000"/>
        </w:rPr>
        <w:t>28.panta</w:t>
      </w:r>
      <w:proofErr w:type="gramEnd"/>
      <w:r w:rsidRPr="00A028C6">
        <w:rPr>
          <w:color w:val="000000"/>
        </w:rPr>
        <w:t xml:space="preserve"> 3.</w:t>
      </w:r>
      <w:r w:rsidRPr="00A028C6">
        <w:rPr>
          <w:color w:val="000000"/>
          <w:vertAlign w:val="superscript"/>
        </w:rPr>
        <w:t>2</w:t>
      </w:r>
      <w:r w:rsidRPr="00A028C6">
        <w:rPr>
          <w:color w:val="000000"/>
        </w:rPr>
        <w:t xml:space="preserve">daļu un, neskatoties uz to, ka pieteicēja amatpersona ir ieguvusi tādas personas statusu, kurai ir tiesības uz aizstāvību, atmaksāt pārmaksāto nodokļu summu tikai tāpēc, ka procesa virzītājs nav ievērojis likumā noteikto 18 mēnešu termiņu. Termiņš tika nokavēts par 13 dienām. </w:t>
      </w:r>
      <w:bookmarkStart w:id="0" w:name="_Hlk61342250"/>
      <w:r w:rsidRPr="00A028C6">
        <w:rPr>
          <w:color w:val="000000"/>
        </w:rPr>
        <w:t xml:space="preserve">Noteicošā ir tā tiesiskā situācija, kāda pastāv </w:t>
      </w:r>
      <w:r w:rsidR="003D1A09" w:rsidRPr="00A028C6">
        <w:rPr>
          <w:color w:val="000000"/>
        </w:rPr>
        <w:t xml:space="preserve">pārmaksātās </w:t>
      </w:r>
      <w:r w:rsidRPr="00A028C6">
        <w:rPr>
          <w:color w:val="000000"/>
        </w:rPr>
        <w:t xml:space="preserve">nodokļa </w:t>
      </w:r>
      <w:r w:rsidR="003D1A09" w:rsidRPr="00A028C6">
        <w:rPr>
          <w:color w:val="000000"/>
        </w:rPr>
        <w:t>summ</w:t>
      </w:r>
      <w:r w:rsidRPr="00A028C6">
        <w:rPr>
          <w:color w:val="000000"/>
        </w:rPr>
        <w:t>as pieprasījuma izskatīšanas brīdī, jo iestādei ir jāpārliecinās, vai noziedzīgās darbības, par kurām ierosināta krimināllieta, ir ietekmējušas vai ar lielu ticamību varēja ietekmēt pieteicēja</w:t>
      </w:r>
      <w:r w:rsidR="003D1A09" w:rsidRPr="00A028C6">
        <w:rPr>
          <w:color w:val="000000"/>
        </w:rPr>
        <w:t>s</w:t>
      </w:r>
      <w:r w:rsidRPr="00A028C6">
        <w:rPr>
          <w:color w:val="000000"/>
        </w:rPr>
        <w:t xml:space="preserve"> pienākumu </w:t>
      </w:r>
      <w:r w:rsidR="003D1A09" w:rsidRPr="00A028C6">
        <w:rPr>
          <w:color w:val="000000"/>
        </w:rPr>
        <w:t>sa</w:t>
      </w:r>
      <w:r w:rsidRPr="00A028C6">
        <w:rPr>
          <w:color w:val="000000"/>
        </w:rPr>
        <w:t>maksāt nodokļus</w:t>
      </w:r>
      <w:bookmarkEnd w:id="0"/>
      <w:r w:rsidRPr="00A028C6">
        <w:rPr>
          <w:color w:val="000000"/>
        </w:rPr>
        <w:t xml:space="preserve">. Šādā situācijā </w:t>
      </w:r>
      <w:bookmarkStart w:id="1" w:name="_Hlk61342273"/>
      <w:r w:rsidRPr="00A028C6">
        <w:rPr>
          <w:color w:val="000000"/>
        </w:rPr>
        <w:t xml:space="preserve">dienests nedrīkstētu atmaksāt </w:t>
      </w:r>
      <w:r w:rsidR="003D1A09" w:rsidRPr="00A028C6">
        <w:rPr>
          <w:color w:val="000000"/>
        </w:rPr>
        <w:t xml:space="preserve">pārmaksāto </w:t>
      </w:r>
      <w:r w:rsidRPr="00A028C6">
        <w:rPr>
          <w:color w:val="000000"/>
        </w:rPr>
        <w:t xml:space="preserve">pievienotās vērtības nodokļa </w:t>
      </w:r>
      <w:r w:rsidR="003D1A09" w:rsidRPr="00A028C6">
        <w:rPr>
          <w:color w:val="000000"/>
        </w:rPr>
        <w:t>summu</w:t>
      </w:r>
      <w:r w:rsidRPr="00A028C6">
        <w:rPr>
          <w:color w:val="000000"/>
        </w:rPr>
        <w:t xml:space="preserve">, kuras atgūšana vēlāk varētu kļūt neiespējama. </w:t>
      </w:r>
      <w:bookmarkEnd w:id="1"/>
      <w:r w:rsidRPr="00A028C6">
        <w:rPr>
          <w:color w:val="000000"/>
        </w:rPr>
        <w:t>Turklāt strīds ir par ievērojamu summu, tāpēc iestādei vēl jo rūpīgāk bija jāizvērtē atmaks</w:t>
      </w:r>
      <w:r w:rsidR="003D1A09" w:rsidRPr="00A028C6">
        <w:rPr>
          <w:color w:val="000000"/>
        </w:rPr>
        <w:t>āšan</w:t>
      </w:r>
      <w:r w:rsidRPr="00A028C6">
        <w:rPr>
          <w:color w:val="000000"/>
        </w:rPr>
        <w:t>as pamatotība.</w:t>
      </w:r>
    </w:p>
    <w:p w14:paraId="1CCF953F" w14:textId="77777777" w:rsidR="001E1809" w:rsidRPr="00A028C6" w:rsidRDefault="000F732F" w:rsidP="001D06C4">
      <w:pPr>
        <w:spacing w:line="276" w:lineRule="auto"/>
        <w:ind w:firstLine="851"/>
        <w:jc w:val="both"/>
        <w:rPr>
          <w:color w:val="000000"/>
        </w:rPr>
      </w:pPr>
      <w:r w:rsidRPr="00A028C6">
        <w:rPr>
          <w:color w:val="000000"/>
        </w:rPr>
        <w:t xml:space="preserve">[3.4] Likuma „Par nodokļiem un nodevām” </w:t>
      </w:r>
      <w:proofErr w:type="gramStart"/>
      <w:r w:rsidRPr="00A028C6">
        <w:rPr>
          <w:color w:val="000000"/>
        </w:rPr>
        <w:t>28.panta</w:t>
      </w:r>
      <w:proofErr w:type="gramEnd"/>
      <w:r w:rsidRPr="00A028C6">
        <w:rPr>
          <w:color w:val="000000"/>
        </w:rPr>
        <w:t xml:space="preserve"> trešās daļas mērķis ir aizkavēt iespējami nepamatotu naudas summu izmaksu no valsts budžeta, ja radies pamats aizdomām par noziedzīgām darbībām, kas ietekmējušas nodokļu </w:t>
      </w:r>
      <w:r w:rsidR="003D1A09" w:rsidRPr="00A028C6">
        <w:rPr>
          <w:color w:val="000000"/>
        </w:rPr>
        <w:t>sa</w:t>
      </w:r>
      <w:r w:rsidRPr="00A028C6">
        <w:rPr>
          <w:color w:val="000000"/>
        </w:rPr>
        <w:t xml:space="preserve">maksu un kuras var būt tieši saistītas ar konkrēto nodokļu maksātāju. Savukārt </w:t>
      </w:r>
      <w:proofErr w:type="gramStart"/>
      <w:r w:rsidRPr="00A028C6">
        <w:rPr>
          <w:color w:val="000000"/>
        </w:rPr>
        <w:t>28.panta</w:t>
      </w:r>
      <w:proofErr w:type="gramEnd"/>
      <w:r w:rsidRPr="00A028C6">
        <w:rPr>
          <w:color w:val="000000"/>
        </w:rPr>
        <w:t xml:space="preserve"> 3.</w:t>
      </w:r>
      <w:r w:rsidRPr="00A028C6">
        <w:rPr>
          <w:color w:val="000000"/>
          <w:vertAlign w:val="superscript"/>
        </w:rPr>
        <w:t>2</w:t>
      </w:r>
      <w:r w:rsidRPr="00A028C6">
        <w:rPr>
          <w:color w:val="000000"/>
        </w:rPr>
        <w:t>daļa likumā iekļauta tāpēc, lai ierobežotu un regulētu pārmaksātās nodokļu summas atmaks</w:t>
      </w:r>
      <w:r w:rsidR="003D1A09" w:rsidRPr="00A028C6">
        <w:rPr>
          <w:color w:val="000000"/>
        </w:rPr>
        <w:t>āšan</w:t>
      </w:r>
      <w:r w:rsidRPr="00A028C6">
        <w:rPr>
          <w:color w:val="000000"/>
        </w:rPr>
        <w:t>as aizturēšanas termiņu.</w:t>
      </w:r>
      <w:r w:rsidR="004C7639" w:rsidRPr="00A028C6">
        <w:rPr>
          <w:color w:val="000000"/>
        </w:rPr>
        <w:t xml:space="preserve"> </w:t>
      </w:r>
      <w:r w:rsidRPr="00A028C6">
        <w:rPr>
          <w:color w:val="000000"/>
        </w:rPr>
        <w:t>28.panta 3.</w:t>
      </w:r>
      <w:r w:rsidRPr="00A028C6">
        <w:rPr>
          <w:color w:val="000000"/>
          <w:vertAlign w:val="superscript"/>
        </w:rPr>
        <w:t>2</w:t>
      </w:r>
      <w:r w:rsidRPr="00A028C6">
        <w:rPr>
          <w:color w:val="000000"/>
        </w:rPr>
        <w:t xml:space="preserve">daļa nav tulkojama atrauti no šā panta trešās daļas mērķa. 18 mēnešu termiņš nav saprotams tādējādi, ka, ja 18 mēnešu laikā pēc kriminālprocesa uzsākšanas konkrētais nodokļu maksātājs vai tā amatpersona nav ieguvusi tādas personas statusu, kurai ir tiesības uz aizstāvību, pārmaksātā nodokļu summa tiek atmaksāta jebkurā gadījumā, neņemot vērā citus apstākļus. </w:t>
      </w:r>
    </w:p>
    <w:p w14:paraId="301BA34C" w14:textId="77777777" w:rsidR="001E1809" w:rsidRPr="00A028C6" w:rsidRDefault="000F732F" w:rsidP="001D06C4">
      <w:pPr>
        <w:spacing w:line="276" w:lineRule="auto"/>
        <w:ind w:firstLine="851"/>
        <w:jc w:val="both"/>
        <w:rPr>
          <w:color w:val="000000"/>
        </w:rPr>
      </w:pPr>
      <w:r w:rsidRPr="00A028C6">
        <w:rPr>
          <w:color w:val="000000"/>
        </w:rPr>
        <w:t xml:space="preserve">Šajā gadījumā, atmaksājot </w:t>
      </w:r>
      <w:r w:rsidR="003D1A09" w:rsidRPr="00A028C6">
        <w:rPr>
          <w:color w:val="000000"/>
        </w:rPr>
        <w:t xml:space="preserve">pārmaksāto </w:t>
      </w:r>
      <w:r w:rsidRPr="00A028C6">
        <w:rPr>
          <w:color w:val="000000"/>
        </w:rPr>
        <w:t>pievienotās vērtības nodokļa</w:t>
      </w:r>
      <w:r w:rsidR="003D1A09" w:rsidRPr="00A028C6">
        <w:rPr>
          <w:color w:val="000000"/>
        </w:rPr>
        <w:t xml:space="preserve"> summu</w:t>
      </w:r>
      <w:r w:rsidRPr="00A028C6">
        <w:rPr>
          <w:color w:val="000000"/>
        </w:rPr>
        <w:t xml:space="preserve"> laikā, kad pieteicējas bijusī amatpersona ieguvusi aizdomās turētā statusu kriminālprocesā par izvairīšanos no nodokļu vai tiem pielīdzināto maksājumu </w:t>
      </w:r>
      <w:r w:rsidR="003D1A09" w:rsidRPr="00A028C6">
        <w:rPr>
          <w:color w:val="000000"/>
        </w:rPr>
        <w:t>sa</w:t>
      </w:r>
      <w:r w:rsidRPr="00A028C6">
        <w:rPr>
          <w:color w:val="000000"/>
        </w:rPr>
        <w:t>maksas, ja ar to nodarīti zaudējumi valstij lielā apmērā organizētā grupā</w:t>
      </w:r>
      <w:r w:rsidR="00C04C2B" w:rsidRPr="00A028C6">
        <w:rPr>
          <w:color w:val="000000"/>
        </w:rPr>
        <w:t>,</w:t>
      </w:r>
      <w:r w:rsidRPr="00A028C6">
        <w:rPr>
          <w:color w:val="000000"/>
        </w:rPr>
        <w:t xml:space="preserve"> un par noziedzīgi iegūtu finanšu līdzekļu vai citas mantas legalizēšanu lielā apmērā organizētā grupā, netiktu sasniegts taisnīgs rezultāts. </w:t>
      </w:r>
    </w:p>
    <w:p w14:paraId="13C9F0CA" w14:textId="3F9772CB" w:rsidR="000F732F" w:rsidRPr="00A028C6" w:rsidRDefault="000F732F" w:rsidP="001D06C4">
      <w:pPr>
        <w:spacing w:line="276" w:lineRule="auto"/>
        <w:ind w:firstLine="851"/>
        <w:jc w:val="both"/>
        <w:rPr>
          <w:color w:val="000000"/>
        </w:rPr>
      </w:pPr>
      <w:r w:rsidRPr="00A028C6">
        <w:rPr>
          <w:color w:val="000000"/>
        </w:rPr>
        <w:t>Līdz ar to lēmuma pieņemšanas brīdī dienestam bija pamats aizturēt pārmaks</w:t>
      </w:r>
      <w:r w:rsidR="003D1A09" w:rsidRPr="00A028C6">
        <w:rPr>
          <w:color w:val="000000"/>
        </w:rPr>
        <w:t>ātās summ</w:t>
      </w:r>
      <w:r w:rsidRPr="00A028C6">
        <w:rPr>
          <w:color w:val="000000"/>
        </w:rPr>
        <w:t xml:space="preserve">as izmaksu, jo nebija iestājušies likuma </w:t>
      </w:r>
      <w:proofErr w:type="gramStart"/>
      <w:r w:rsidRPr="00A028C6">
        <w:rPr>
          <w:color w:val="000000"/>
        </w:rPr>
        <w:t>28.panta</w:t>
      </w:r>
      <w:proofErr w:type="gramEnd"/>
      <w:r w:rsidRPr="00A028C6">
        <w:rPr>
          <w:color w:val="000000"/>
        </w:rPr>
        <w:t xml:space="preserve"> 3.</w:t>
      </w:r>
      <w:r w:rsidRPr="00A028C6">
        <w:rPr>
          <w:color w:val="000000"/>
          <w:vertAlign w:val="superscript"/>
        </w:rPr>
        <w:t>2</w:t>
      </w:r>
      <w:r w:rsidRPr="00A028C6">
        <w:rPr>
          <w:color w:val="000000"/>
        </w:rPr>
        <w:t>daļā minētie apstākļi.</w:t>
      </w:r>
    </w:p>
    <w:p w14:paraId="45272453" w14:textId="77777777" w:rsidR="000F732F" w:rsidRPr="00A028C6" w:rsidRDefault="000F732F" w:rsidP="001D06C4">
      <w:pPr>
        <w:spacing w:line="276" w:lineRule="auto"/>
        <w:ind w:firstLine="851"/>
        <w:jc w:val="both"/>
        <w:rPr>
          <w:color w:val="000000"/>
        </w:rPr>
      </w:pPr>
    </w:p>
    <w:p w14:paraId="09A9696C" w14:textId="77777777" w:rsidR="000F732F" w:rsidRPr="00A028C6" w:rsidRDefault="000F732F" w:rsidP="001D06C4">
      <w:pPr>
        <w:spacing w:line="276" w:lineRule="auto"/>
        <w:ind w:firstLine="851"/>
        <w:jc w:val="both"/>
        <w:rPr>
          <w:color w:val="000000"/>
        </w:rPr>
      </w:pPr>
      <w:r w:rsidRPr="00A028C6">
        <w:rPr>
          <w:color w:val="000000"/>
        </w:rPr>
        <w:t>[4] Pieteicēja iesniedza kasācijas sūdzību par apgabaltiesas spriedumu, norādot turpmāk minētos argumentus.</w:t>
      </w:r>
    </w:p>
    <w:p w14:paraId="433E0730" w14:textId="00692D0B" w:rsidR="000F732F" w:rsidRPr="00A028C6" w:rsidRDefault="000F732F" w:rsidP="001D06C4">
      <w:pPr>
        <w:spacing w:line="276" w:lineRule="auto"/>
        <w:ind w:firstLine="851"/>
        <w:jc w:val="both"/>
      </w:pPr>
      <w:r w:rsidRPr="00A028C6">
        <w:rPr>
          <w:color w:val="000000"/>
        </w:rPr>
        <w:lastRenderedPageBreak/>
        <w:t>[4.1] </w:t>
      </w:r>
      <w:r w:rsidRPr="00A028C6">
        <w:t xml:space="preserve">Tiesa ir kļūdaini interpretējusi likuma „Par nodokļiem un nodevām” </w:t>
      </w:r>
      <w:proofErr w:type="gramStart"/>
      <w:r w:rsidRPr="00A028C6">
        <w:t>28.panta</w:t>
      </w:r>
      <w:proofErr w:type="gramEnd"/>
      <w:r w:rsidRPr="00A028C6">
        <w:t xml:space="preserve"> 3.²daļu. Normā noteiktais 18 mēnešu </w:t>
      </w:r>
      <w:proofErr w:type="gramStart"/>
      <w:r w:rsidRPr="00A028C6">
        <w:t>termiņš</w:t>
      </w:r>
      <w:proofErr w:type="gramEnd"/>
      <w:r w:rsidRPr="00A028C6">
        <w:t xml:space="preserve"> ir materiāli tiesisks </w:t>
      </w:r>
      <w:proofErr w:type="spellStart"/>
      <w:r w:rsidRPr="00A028C6">
        <w:t>prekluzīvs</w:t>
      </w:r>
      <w:proofErr w:type="spellEnd"/>
      <w:r w:rsidRPr="00A028C6">
        <w:t xml:space="preserve"> termiņš. Tiesiska nozīme ir tikai tiem apstākļiem, kas ir iestājušies šajā termiņā. </w:t>
      </w:r>
    </w:p>
    <w:p w14:paraId="5C54D053" w14:textId="7EC3C0B6" w:rsidR="00F341B3" w:rsidRPr="00A028C6" w:rsidRDefault="000F732F" w:rsidP="001D06C4">
      <w:pPr>
        <w:tabs>
          <w:tab w:val="left" w:pos="693"/>
          <w:tab w:val="left" w:pos="1701"/>
        </w:tabs>
        <w:spacing w:line="276" w:lineRule="auto"/>
        <w:ind w:firstLine="851"/>
        <w:jc w:val="both"/>
      </w:pPr>
      <w:r w:rsidRPr="00A028C6">
        <w:t xml:space="preserve">[4.2] Tiesai nebija pamata piemērot </w:t>
      </w:r>
      <w:r w:rsidR="0051149F" w:rsidRPr="00A028C6">
        <w:t xml:space="preserve">vispārīgo tiesību normu – </w:t>
      </w:r>
      <w:r w:rsidRPr="00A028C6">
        <w:t xml:space="preserve">likuma </w:t>
      </w:r>
      <w:r w:rsidR="00275019" w:rsidRPr="00A028C6">
        <w:t>„</w:t>
      </w:r>
      <w:r w:rsidRPr="00A028C6">
        <w:t>Par nodokļiem un nodevām” trešo daļu</w:t>
      </w:r>
      <w:r w:rsidR="0051149F" w:rsidRPr="00A028C6">
        <w:t xml:space="preserve"> –</w:t>
      </w:r>
      <w:r w:rsidRPr="00A028C6">
        <w:t xml:space="preserve"> situācijā, kad ir iestājušies speciālajā tiesību normā</w:t>
      </w:r>
      <w:r w:rsidR="0051149F" w:rsidRPr="00A028C6">
        <w:t xml:space="preserve"> – likuma </w:t>
      </w:r>
      <w:proofErr w:type="gramStart"/>
      <w:r w:rsidRPr="00A028C6">
        <w:rPr>
          <w:bCs/>
        </w:rPr>
        <w:t>28.panta</w:t>
      </w:r>
      <w:proofErr w:type="gramEnd"/>
      <w:r w:rsidRPr="00A028C6">
        <w:rPr>
          <w:bCs/>
        </w:rPr>
        <w:t xml:space="preserve"> 3.</w:t>
      </w:r>
      <w:r w:rsidRPr="00A028C6">
        <w:rPr>
          <w:bCs/>
          <w:vertAlign w:val="superscript"/>
        </w:rPr>
        <w:t>2</w:t>
      </w:r>
      <w:r w:rsidRPr="00A028C6">
        <w:rPr>
          <w:bCs/>
        </w:rPr>
        <w:t>daļā</w:t>
      </w:r>
      <w:r w:rsidR="0051149F" w:rsidRPr="00A028C6">
        <w:rPr>
          <w:bCs/>
        </w:rPr>
        <w:t xml:space="preserve"> –</w:t>
      </w:r>
      <w:r w:rsidRPr="00A028C6">
        <w:rPr>
          <w:bCs/>
        </w:rPr>
        <w:t xml:space="preserve"> noteiktie apstākļi.</w:t>
      </w:r>
      <w:r w:rsidRPr="00A028C6">
        <w:t xml:space="preserve"> Pastāvot speciālai pazīmei, neiestājas </w:t>
      </w:r>
      <w:proofErr w:type="gramStart"/>
      <w:r w:rsidRPr="00A028C6">
        <w:t>28.panta</w:t>
      </w:r>
      <w:proofErr w:type="gramEnd"/>
      <w:r w:rsidRPr="00A028C6">
        <w:t xml:space="preserve"> trešajā daļā noteiktās sekas, bet pārmaksātā nodokļu summa ir atmaksājama. Pretējā gadījumā zūd </w:t>
      </w:r>
      <w:r w:rsidR="00F341B3" w:rsidRPr="00A028C6">
        <w:t>3.</w:t>
      </w:r>
      <w:r w:rsidR="00F341B3" w:rsidRPr="00A028C6">
        <w:rPr>
          <w:vertAlign w:val="superscript"/>
        </w:rPr>
        <w:t>2</w:t>
      </w:r>
      <w:r w:rsidR="00F341B3" w:rsidRPr="00A028C6">
        <w:t>daļā noteiktā termiņa jēga.</w:t>
      </w:r>
    </w:p>
    <w:p w14:paraId="3817138A" w14:textId="10343034" w:rsidR="000F732F" w:rsidRPr="00A028C6" w:rsidRDefault="000F732F" w:rsidP="001D06C4">
      <w:pPr>
        <w:spacing w:line="276" w:lineRule="auto"/>
        <w:ind w:firstLine="851"/>
        <w:jc w:val="both"/>
      </w:pPr>
      <w:r w:rsidRPr="00A028C6">
        <w:t>[4.3] </w:t>
      </w:r>
      <w:r w:rsidR="00F341B3" w:rsidRPr="00A028C6">
        <w:t>Senāts viedokli p</w:t>
      </w:r>
      <w:r w:rsidRPr="00A028C6">
        <w:t xml:space="preserve">ar </w:t>
      </w:r>
      <w:r w:rsidR="00F341B3" w:rsidRPr="00A028C6">
        <w:t>strīdus</w:t>
      </w:r>
      <w:r w:rsidRPr="00A028C6">
        <w:t xml:space="preserve"> normas interpretāciju un piemērošanu </w:t>
      </w:r>
      <w:r w:rsidR="009D72FF" w:rsidRPr="00A028C6">
        <w:t xml:space="preserve">šajā lietā </w:t>
      </w:r>
      <w:r w:rsidRPr="00A028C6">
        <w:t xml:space="preserve">ir </w:t>
      </w:r>
      <w:r w:rsidR="00F341B3" w:rsidRPr="00A028C6">
        <w:t>paudis</w:t>
      </w:r>
      <w:r w:rsidRPr="00A028C6">
        <w:t xml:space="preserve"> </w:t>
      </w:r>
      <w:proofErr w:type="gramStart"/>
      <w:r w:rsidRPr="00A028C6">
        <w:t>2015.gada</w:t>
      </w:r>
      <w:proofErr w:type="gramEnd"/>
      <w:r w:rsidRPr="00A028C6">
        <w:t xml:space="preserve"> 16.janvāra sprieduma 11.punktā</w:t>
      </w:r>
      <w:r w:rsidR="00F341B3" w:rsidRPr="00A028C6">
        <w:t xml:space="preserve"> un </w:t>
      </w:r>
      <w:r w:rsidRPr="00A028C6">
        <w:t xml:space="preserve">2016.gada 4.oktobra lēmuma 14.punktā. Apgabaltiesa nav vadījusies no </w:t>
      </w:r>
      <w:r w:rsidR="00F341B3" w:rsidRPr="00A028C6">
        <w:t>šīm atziņām</w:t>
      </w:r>
      <w:r w:rsidR="009D72FF" w:rsidRPr="00A028C6">
        <w:t xml:space="preserve"> un tādējādi ir</w:t>
      </w:r>
      <w:r w:rsidR="00F341B3" w:rsidRPr="00A028C6">
        <w:t xml:space="preserve"> </w:t>
      </w:r>
      <w:r w:rsidRPr="00A028C6">
        <w:t>pārkā</w:t>
      </w:r>
      <w:r w:rsidR="009D72FF" w:rsidRPr="00A028C6">
        <w:t>pusi</w:t>
      </w:r>
      <w:r w:rsidRPr="00A028C6">
        <w:t xml:space="preserve"> Administratīvā procesa likuma </w:t>
      </w:r>
      <w:proofErr w:type="gramStart"/>
      <w:r w:rsidRPr="00A028C6">
        <w:t>350.pantu</w:t>
      </w:r>
      <w:proofErr w:type="gramEnd"/>
      <w:r w:rsidRPr="00A028C6">
        <w:t>.</w:t>
      </w:r>
    </w:p>
    <w:p w14:paraId="685560BC" w14:textId="3E81F5F7" w:rsidR="000F732F" w:rsidRPr="00A028C6" w:rsidRDefault="000F732F" w:rsidP="001D06C4">
      <w:pPr>
        <w:tabs>
          <w:tab w:val="left" w:pos="693"/>
        </w:tabs>
        <w:spacing w:line="276" w:lineRule="auto"/>
        <w:ind w:firstLine="851"/>
        <w:jc w:val="both"/>
      </w:pPr>
      <w:r w:rsidRPr="00A028C6">
        <w:t xml:space="preserve">[4.4] Tiesa nav vērtējusi apstākli, ka </w:t>
      </w:r>
      <w:proofErr w:type="gramStart"/>
      <w:r w:rsidRPr="00A028C6">
        <w:t>2010.gada</w:t>
      </w:r>
      <w:proofErr w:type="gramEnd"/>
      <w:r w:rsidRPr="00A028C6">
        <w:t xml:space="preserve"> 17.decembra lēmums par pieteicējas amatpersonas atzīšanu par aizdomās turēto ir atcelts, līdz ar </w:t>
      </w:r>
      <w:r w:rsidR="009D72FF" w:rsidRPr="00A028C6">
        <w:t>t</w:t>
      </w:r>
      <w:r w:rsidRPr="00A028C6">
        <w:t xml:space="preserve">o tas nevar radīt pieteicējai nelabvēlīgas tiesiskas sekas. </w:t>
      </w:r>
    </w:p>
    <w:p w14:paraId="2E6CF0B4" w14:textId="006D4C30" w:rsidR="000F732F" w:rsidRPr="00A028C6" w:rsidRDefault="000F732F" w:rsidP="001D06C4">
      <w:pPr>
        <w:tabs>
          <w:tab w:val="left" w:pos="693"/>
        </w:tabs>
        <w:spacing w:line="276" w:lineRule="auto"/>
        <w:ind w:firstLine="851"/>
        <w:jc w:val="both"/>
      </w:pPr>
      <w:r w:rsidRPr="00A028C6">
        <w:t>[4.5] Lai samērotu nodokļu maksātāja tiesības un valsts intereses, ir iespēja veikt kriminālprocesuālas darbības, piemēram, pieņemt lēmumu par mantas arestu, lai aizkavētu iespējami nepamatotu naudas summu atmaks</w:t>
      </w:r>
      <w:r w:rsidR="00A35C29" w:rsidRPr="00A028C6">
        <w:t>āšan</w:t>
      </w:r>
      <w:r w:rsidRPr="00A028C6">
        <w:t xml:space="preserve">u no valsts budžeta. </w:t>
      </w:r>
    </w:p>
    <w:p w14:paraId="4F2267F0" w14:textId="767CE38D" w:rsidR="000F732F" w:rsidRPr="00A028C6" w:rsidRDefault="000F732F" w:rsidP="001D06C4">
      <w:pPr>
        <w:tabs>
          <w:tab w:val="left" w:pos="693"/>
          <w:tab w:val="left" w:pos="1701"/>
        </w:tabs>
        <w:spacing w:line="276" w:lineRule="auto"/>
        <w:ind w:firstLine="851"/>
        <w:jc w:val="both"/>
      </w:pPr>
      <w:r w:rsidRPr="00A028C6">
        <w:t xml:space="preserve">[4.6] Pieteicēja vērsās dienestā ar pieteikumu par </w:t>
      </w:r>
      <w:r w:rsidR="009D72FF" w:rsidRPr="00A028C6">
        <w:t xml:space="preserve">tādas </w:t>
      </w:r>
      <w:r w:rsidR="00A35C29" w:rsidRPr="00A028C6">
        <w:t xml:space="preserve">pārmaksātās </w:t>
      </w:r>
      <w:r w:rsidRPr="00A028C6">
        <w:t xml:space="preserve">nodokļa </w:t>
      </w:r>
      <w:r w:rsidR="00A35C29" w:rsidRPr="00A028C6">
        <w:t xml:space="preserve">summas </w:t>
      </w:r>
      <w:r w:rsidRPr="00A028C6">
        <w:t>atmaks</w:t>
      </w:r>
      <w:r w:rsidR="00A35C29" w:rsidRPr="00A028C6">
        <w:t>āšan</w:t>
      </w:r>
      <w:r w:rsidRPr="00A028C6">
        <w:t>u, kas bija apstiprināta audita rezultātā</w:t>
      </w:r>
      <w:r w:rsidR="00CB522A" w:rsidRPr="00A028C6">
        <w:t>.</w:t>
      </w:r>
      <w:r w:rsidRPr="00A028C6">
        <w:t xml:space="preserve"> </w:t>
      </w:r>
      <w:r w:rsidR="00CB522A" w:rsidRPr="00A028C6">
        <w:t>L</w:t>
      </w:r>
      <w:r w:rsidRPr="00A028C6">
        <w:t>īdz ar to apgabaltiesas secinājums, ka rodas pamats aizdomām par to, ka minētās darbības ir saistītas ar pieteicēja</w:t>
      </w:r>
      <w:r w:rsidR="00A35C29" w:rsidRPr="00A028C6">
        <w:t>s</w:t>
      </w:r>
      <w:r w:rsidRPr="00A028C6">
        <w:t xml:space="preserve"> saimniecisko darbību un var ietekmēt pieteicēja</w:t>
      </w:r>
      <w:r w:rsidR="009D72FF" w:rsidRPr="00A028C6">
        <w:t>s</w:t>
      </w:r>
      <w:r w:rsidRPr="00A028C6">
        <w:t xml:space="preserve"> pienākumu </w:t>
      </w:r>
      <w:r w:rsidR="00A35C29" w:rsidRPr="00A028C6">
        <w:t>sa</w:t>
      </w:r>
      <w:r w:rsidRPr="00A028C6">
        <w:t>maksāt nodokļus</w:t>
      </w:r>
      <w:r w:rsidR="00CB522A" w:rsidRPr="00A028C6">
        <w:t>,</w:t>
      </w:r>
      <w:r w:rsidRPr="00A028C6">
        <w:t xml:space="preserve"> ir pretējs lietas faktiskajiem apstākļiem.</w:t>
      </w:r>
    </w:p>
    <w:p w14:paraId="461B0E2B" w14:textId="5A6A4762" w:rsidR="0076006C" w:rsidRPr="00A028C6" w:rsidRDefault="0076006C" w:rsidP="001D06C4">
      <w:pPr>
        <w:tabs>
          <w:tab w:val="left" w:pos="693"/>
          <w:tab w:val="left" w:pos="1701"/>
        </w:tabs>
        <w:spacing w:line="276" w:lineRule="auto"/>
        <w:ind w:firstLine="567"/>
        <w:jc w:val="both"/>
      </w:pPr>
    </w:p>
    <w:p w14:paraId="3A416693" w14:textId="69EC20B8" w:rsidR="0076006C" w:rsidRPr="00A028C6" w:rsidRDefault="0076006C" w:rsidP="001D06C4">
      <w:pPr>
        <w:tabs>
          <w:tab w:val="left" w:pos="693"/>
          <w:tab w:val="left" w:pos="1701"/>
        </w:tabs>
        <w:spacing w:line="276" w:lineRule="auto"/>
        <w:ind w:firstLine="851"/>
        <w:jc w:val="both"/>
      </w:pPr>
      <w:r w:rsidRPr="00A028C6">
        <w:t>[5] Valsts ieņēmumu dienests paskaidrojumos norāda, ka kasācijas sūdzība nav pamatota.</w:t>
      </w:r>
    </w:p>
    <w:p w14:paraId="3C63A445" w14:textId="77777777" w:rsidR="000062D8" w:rsidRPr="00A028C6" w:rsidRDefault="000062D8" w:rsidP="001D06C4">
      <w:pPr>
        <w:spacing w:line="276" w:lineRule="auto"/>
        <w:ind w:firstLine="567"/>
        <w:jc w:val="both"/>
        <w:rPr>
          <w:rFonts w:eastAsiaTheme="minorHAnsi"/>
          <w:iCs/>
          <w:lang w:eastAsia="en-US"/>
        </w:rPr>
      </w:pPr>
    </w:p>
    <w:p w14:paraId="55A1CCEC" w14:textId="0FEB45D2" w:rsidR="007E44F7" w:rsidRPr="00A028C6" w:rsidRDefault="007E44F7" w:rsidP="001D06C4">
      <w:pPr>
        <w:spacing w:line="276" w:lineRule="auto"/>
        <w:jc w:val="center"/>
        <w:rPr>
          <w:b/>
        </w:rPr>
      </w:pPr>
      <w:r w:rsidRPr="00A028C6">
        <w:rPr>
          <w:b/>
        </w:rPr>
        <w:t>Motīvu daļa</w:t>
      </w:r>
    </w:p>
    <w:p w14:paraId="3B3F5C1E" w14:textId="3C5E3EC2" w:rsidR="007E44F7" w:rsidRPr="00A028C6" w:rsidRDefault="007E44F7" w:rsidP="001D06C4">
      <w:pPr>
        <w:spacing w:line="276" w:lineRule="auto"/>
        <w:ind w:firstLine="851"/>
        <w:jc w:val="both"/>
      </w:pPr>
    </w:p>
    <w:p w14:paraId="2931DC39" w14:textId="12D5F9F7" w:rsidR="00C765E5" w:rsidRPr="00A028C6" w:rsidRDefault="006319F9" w:rsidP="001D06C4">
      <w:pPr>
        <w:autoSpaceDE w:val="0"/>
        <w:autoSpaceDN w:val="0"/>
        <w:adjustRightInd w:val="0"/>
        <w:spacing w:line="276" w:lineRule="auto"/>
        <w:ind w:firstLine="851"/>
        <w:jc w:val="both"/>
      </w:pPr>
      <w:r w:rsidRPr="00A028C6">
        <w:t>[</w:t>
      </w:r>
      <w:r w:rsidR="0076006C" w:rsidRPr="00A028C6">
        <w:t>6</w:t>
      </w:r>
      <w:r w:rsidRPr="00A028C6">
        <w:t>] </w:t>
      </w:r>
      <w:r w:rsidR="000F732F" w:rsidRPr="00A028C6">
        <w:t>Likuma „Par nodokļiem un nodevām”</w:t>
      </w:r>
      <w:r w:rsidR="00C765E5" w:rsidRPr="00A028C6">
        <w:t xml:space="preserve"> </w:t>
      </w:r>
      <w:proofErr w:type="gramStart"/>
      <w:r w:rsidR="000F732F" w:rsidRPr="00A028C6">
        <w:t>28.pant</w:t>
      </w:r>
      <w:r w:rsidR="00C765E5" w:rsidRPr="00A028C6">
        <w:t>s</w:t>
      </w:r>
      <w:proofErr w:type="gramEnd"/>
      <w:r w:rsidR="00C765E5" w:rsidRPr="00A028C6">
        <w:t xml:space="preserve"> </w:t>
      </w:r>
      <w:r w:rsidR="009C152C" w:rsidRPr="00A028C6">
        <w:t>(</w:t>
      </w:r>
      <w:r w:rsidR="009C152C" w:rsidRPr="00A028C6">
        <w:rPr>
          <w:i/>
          <w:iCs/>
        </w:rPr>
        <w:t>šeit un turpmāk redakcijā, kas bija spēkā līdz 2011.gada 16.maijam</w:t>
      </w:r>
      <w:r w:rsidR="009C152C" w:rsidRPr="00A028C6">
        <w:t xml:space="preserve">) </w:t>
      </w:r>
      <w:r w:rsidR="00C765E5" w:rsidRPr="00A028C6">
        <w:t>regulē</w:t>
      </w:r>
      <w:r w:rsidR="000F732F" w:rsidRPr="00A028C6">
        <w:t xml:space="preserve"> </w:t>
      </w:r>
      <w:r w:rsidR="00C765E5" w:rsidRPr="00A028C6">
        <w:t>nepareizi piedzīto maksājumu un pārmaksāto nodokļu summu atmaksāšanu.</w:t>
      </w:r>
    </w:p>
    <w:p w14:paraId="6027641D" w14:textId="0C004F7C" w:rsidR="00290FAE" w:rsidRPr="00A028C6" w:rsidRDefault="00907E02" w:rsidP="001D06C4">
      <w:pPr>
        <w:tabs>
          <w:tab w:val="left" w:pos="693"/>
          <w:tab w:val="left" w:pos="1701"/>
        </w:tabs>
        <w:spacing w:line="276" w:lineRule="auto"/>
        <w:ind w:firstLine="851"/>
        <w:jc w:val="both"/>
      </w:pPr>
      <w:r w:rsidRPr="00A028C6">
        <w:t xml:space="preserve">Panta otrā daļa </w:t>
      </w:r>
      <w:r w:rsidR="008D2EA5" w:rsidRPr="00A028C6">
        <w:t xml:space="preserve">noteic </w:t>
      </w:r>
      <w:r w:rsidR="00290FAE" w:rsidRPr="00A028C6">
        <w:t>nodokļu maksātāja pārmaksātās nodokļu summas at</w:t>
      </w:r>
      <w:r w:rsidR="009D72FF" w:rsidRPr="00A028C6">
        <w:t>maksāš</w:t>
      </w:r>
      <w:r w:rsidR="00290FAE" w:rsidRPr="00A028C6">
        <w:t>anas kārtību.</w:t>
      </w:r>
    </w:p>
    <w:p w14:paraId="568BCD2C" w14:textId="7E85A938" w:rsidR="000F732F" w:rsidRPr="00A028C6" w:rsidRDefault="00C765E5" w:rsidP="001D06C4">
      <w:pPr>
        <w:tabs>
          <w:tab w:val="left" w:pos="693"/>
          <w:tab w:val="left" w:pos="1701"/>
        </w:tabs>
        <w:spacing w:line="276" w:lineRule="auto"/>
        <w:ind w:firstLine="851"/>
        <w:jc w:val="both"/>
      </w:pPr>
      <w:r w:rsidRPr="00A028C6">
        <w:t xml:space="preserve">Panta </w:t>
      </w:r>
      <w:r w:rsidR="000F732F" w:rsidRPr="00A028C6">
        <w:t xml:space="preserve">trešā daļa </w:t>
      </w:r>
      <w:r w:rsidR="00907E02" w:rsidRPr="00A028C6">
        <w:t>paredz</w:t>
      </w:r>
      <w:r w:rsidR="000F732F" w:rsidRPr="00A028C6">
        <w:t>, ka šā panta pirmās un otrās daļas no</w:t>
      </w:r>
      <w:r w:rsidR="00A35C29" w:rsidRPr="00A028C6">
        <w:t>teiku</w:t>
      </w:r>
      <w:r w:rsidR="000F732F" w:rsidRPr="00A028C6">
        <w:t xml:space="preserve">mi nav piemērojami nodokļu maksātājiem, kuriem ir nokavētie nodokļu maksājumi nokavēto nodokļu un ar tiem saistīto maksājumu apmērā, kā arī, ja saistībā ar nodokļu maksātāja darbību vai </w:t>
      </w:r>
      <w:bookmarkStart w:id="2" w:name="_Hlk60910800"/>
      <w:r w:rsidR="000F732F" w:rsidRPr="00A028C6">
        <w:t xml:space="preserve">pret nodokļu maksātāju vai tā amatpersonām uzsākts kriminālprocess </w:t>
      </w:r>
      <w:bookmarkEnd w:id="2"/>
      <w:r w:rsidR="000F732F" w:rsidRPr="00A028C6">
        <w:t xml:space="preserve">par krāpšanu, dokumentu viltošanu, izvairīšanos no nodokļu un tiem pielīdzināto maksājumu </w:t>
      </w:r>
      <w:r w:rsidR="00A35C29" w:rsidRPr="00A028C6">
        <w:t>sa</w:t>
      </w:r>
      <w:r w:rsidR="000F732F" w:rsidRPr="00A028C6">
        <w:t>maksas vai citiem noziedzīgiem nodarījumiem, kas var ietekmēt nodokļu apmēra noteikšanu, izņemot gadījumus, kad pieņemts lēmums par kriminālprocesa izbeigšanu personu reabilitējošu apstākļu dēļ vai likumīgā spēkā ir stājies attaisnojošs tiesas spriedums.</w:t>
      </w:r>
    </w:p>
    <w:p w14:paraId="4D37D505" w14:textId="4EA6A3F3" w:rsidR="006319F9" w:rsidRPr="00A028C6" w:rsidRDefault="000F732F" w:rsidP="001D06C4">
      <w:pPr>
        <w:tabs>
          <w:tab w:val="left" w:pos="693"/>
          <w:tab w:val="left" w:pos="1701"/>
        </w:tabs>
        <w:spacing w:line="276" w:lineRule="auto"/>
        <w:ind w:firstLine="851"/>
        <w:jc w:val="both"/>
      </w:pPr>
      <w:r w:rsidRPr="00A028C6">
        <w:t xml:space="preserve">Savukārt </w:t>
      </w:r>
      <w:r w:rsidR="00907E02" w:rsidRPr="00A028C6">
        <w:t xml:space="preserve">atbilstoši </w:t>
      </w:r>
      <w:r w:rsidRPr="00A028C6">
        <w:t>panta 3.</w:t>
      </w:r>
      <w:r w:rsidRPr="00A028C6">
        <w:rPr>
          <w:vertAlign w:val="superscript"/>
        </w:rPr>
        <w:t>2</w:t>
      </w:r>
      <w:r w:rsidRPr="00A028C6">
        <w:t>daļa</w:t>
      </w:r>
      <w:r w:rsidR="00907E02" w:rsidRPr="00A028C6">
        <w:t>i</w:t>
      </w:r>
      <w:r w:rsidRPr="00A028C6">
        <w:t>, ja kriminālprocess ir uzsākts par šā panta trešajā daļā minētajiem noziedzīgajiem nodarījumiem saistībā ar nodokļu maksātāja darbību un 18 mēnešu laikā pēc tā uzsākšanas konkrētais nodokļu maksātājs vai tā amatpersona nav ieguvusi tādas personas statusu, kurai ir tiesības uz aizstāvību, pārmaksātā nodokļu summa tiek atmaksāta šā panta otrajā daļā paredzētajā kārtībā.</w:t>
      </w:r>
    </w:p>
    <w:p w14:paraId="69EC7066" w14:textId="77777777" w:rsidR="006C69D5" w:rsidRPr="00A028C6" w:rsidRDefault="006C69D5" w:rsidP="001D06C4">
      <w:pPr>
        <w:tabs>
          <w:tab w:val="left" w:pos="693"/>
          <w:tab w:val="left" w:pos="1701"/>
        </w:tabs>
        <w:spacing w:line="276" w:lineRule="auto"/>
        <w:ind w:firstLine="567"/>
        <w:jc w:val="both"/>
      </w:pPr>
    </w:p>
    <w:p w14:paraId="539A40A6" w14:textId="0B6681BA" w:rsidR="00CB522A" w:rsidRPr="00A028C6" w:rsidRDefault="00CB522A" w:rsidP="001D06C4">
      <w:pPr>
        <w:autoSpaceDE w:val="0"/>
        <w:autoSpaceDN w:val="0"/>
        <w:adjustRightInd w:val="0"/>
        <w:spacing w:line="276" w:lineRule="auto"/>
        <w:ind w:firstLine="851"/>
        <w:jc w:val="both"/>
      </w:pPr>
      <w:r w:rsidRPr="00A028C6">
        <w:t>[</w:t>
      </w:r>
      <w:r w:rsidR="0076006C" w:rsidRPr="00A028C6">
        <w:t>7</w:t>
      </w:r>
      <w:r w:rsidRPr="00A028C6">
        <w:t xml:space="preserve">] Senāts </w:t>
      </w:r>
      <w:proofErr w:type="gramStart"/>
      <w:r w:rsidRPr="00A028C6">
        <w:t>2015.gada</w:t>
      </w:r>
      <w:proofErr w:type="gramEnd"/>
      <w:r w:rsidRPr="00A028C6">
        <w:t xml:space="preserve"> 16.janvāra spriedumā šajā lietā atzina, ka apgabaltiesa ir nepareizi piemērojusi likuma „Par nodokļiem un nodevām” 28.pantu, proti, apgabaltiesa piemērojusi panta trešo daļu situācijā, kad bija jāpiemēro panta 3.</w:t>
      </w:r>
      <w:r w:rsidRPr="00A028C6">
        <w:rPr>
          <w:vertAlign w:val="superscript"/>
        </w:rPr>
        <w:t>2</w:t>
      </w:r>
      <w:r w:rsidRPr="00A028C6">
        <w:t xml:space="preserve">daļa. Senāts savu secinājumu pamatoja ar to, ka šādu viedokli sniegusi Finanšu ministrija, kas ir atbildīga par nodokļu politiku, kā arī šāda interpretācija ir nodokļu maksātājam labvēlīgāka. Senāta spriedumā norādīts, ka atbilstoši Finanšu ministrijas viedoklim, ja uzsāktā kriminālprocesa laikā nav iegūti pierādījumi, lai pieteicēja 18 mēnešu laikā pēc tā uzsākšanas iegūtu tādas personas statusu, kurai ir tiesības uz aizstāvību, tad pārmaksātās nodokļu summas ir atmaksājamas likuma </w:t>
      </w:r>
      <w:proofErr w:type="gramStart"/>
      <w:r w:rsidRPr="00A028C6">
        <w:t>28.panta</w:t>
      </w:r>
      <w:proofErr w:type="gramEnd"/>
      <w:r w:rsidRPr="00A028C6">
        <w:t xml:space="preserve"> otrajā daļā paredzētajā kārtībā; 28.panta 3.</w:t>
      </w:r>
      <w:r w:rsidRPr="00A028C6">
        <w:rPr>
          <w:vertAlign w:val="superscript"/>
        </w:rPr>
        <w:t>2</w:t>
      </w:r>
      <w:r w:rsidRPr="00A028C6">
        <w:t>daļa likumā iekļauta tāpēc, lai ierobežotu un regulētu pārmaksātās nodokļu summas atmaksas aizturēšanas termiņu</w:t>
      </w:r>
      <w:r w:rsidR="00812FAB" w:rsidRPr="00A028C6">
        <w:t xml:space="preserve"> (</w:t>
      </w:r>
      <w:r w:rsidR="00812FAB" w:rsidRPr="00A028C6">
        <w:rPr>
          <w:i/>
          <w:iCs/>
        </w:rPr>
        <w:t xml:space="preserve">sprieduma </w:t>
      </w:r>
      <w:r w:rsidR="009C152C" w:rsidRPr="00A028C6">
        <w:rPr>
          <w:i/>
          <w:iCs/>
        </w:rPr>
        <w:t>11.</w:t>
      </w:r>
      <w:r w:rsidR="00812FAB" w:rsidRPr="00A028C6">
        <w:rPr>
          <w:i/>
          <w:iCs/>
        </w:rPr>
        <w:t>punkts</w:t>
      </w:r>
      <w:r w:rsidR="00812FAB" w:rsidRPr="00A028C6">
        <w:t>)</w:t>
      </w:r>
      <w:r w:rsidRPr="00A028C6">
        <w:t>.</w:t>
      </w:r>
    </w:p>
    <w:p w14:paraId="6A02EA9D" w14:textId="2B7B8515" w:rsidR="00B351F8" w:rsidRPr="00A028C6" w:rsidRDefault="00B351F8" w:rsidP="001D06C4">
      <w:pPr>
        <w:autoSpaceDE w:val="0"/>
        <w:autoSpaceDN w:val="0"/>
        <w:adjustRightInd w:val="0"/>
        <w:spacing w:line="276" w:lineRule="auto"/>
        <w:ind w:firstLine="851"/>
        <w:jc w:val="both"/>
      </w:pPr>
      <w:r w:rsidRPr="00A028C6">
        <w:t xml:space="preserve">Senāta </w:t>
      </w:r>
      <w:proofErr w:type="gramStart"/>
      <w:r w:rsidRPr="00A028C6">
        <w:t>2016.gada</w:t>
      </w:r>
      <w:proofErr w:type="gramEnd"/>
      <w:r w:rsidRPr="00A028C6">
        <w:t xml:space="preserve"> 4.oktobra lēmumā šajā lietā norādīts, ka </w:t>
      </w:r>
      <w:r w:rsidR="00F6489C" w:rsidRPr="00A028C6">
        <w:t xml:space="preserve">ar </w:t>
      </w:r>
      <w:r w:rsidR="004C7639" w:rsidRPr="00A028C6">
        <w:t xml:space="preserve">Senāta 2015.gada 16.janvāra </w:t>
      </w:r>
      <w:r w:rsidR="00F6489C" w:rsidRPr="00A028C6">
        <w:t xml:space="preserve">spriedumu atzīts, ka </w:t>
      </w:r>
      <w:r w:rsidRPr="00A028C6">
        <w:t>likuma „Par nodokļiem un nodevām” 28.panta trešā daļa</w:t>
      </w:r>
      <w:r w:rsidR="00F6489C" w:rsidRPr="00A028C6">
        <w:t xml:space="preserve"> </w:t>
      </w:r>
      <w:r w:rsidRPr="00A028C6">
        <w:t>nav piemērojama tad, ja izpildās panta 3.</w:t>
      </w:r>
      <w:r w:rsidRPr="00A028C6">
        <w:rPr>
          <w:vertAlign w:val="superscript"/>
        </w:rPr>
        <w:t>2</w:t>
      </w:r>
      <w:r w:rsidRPr="00A028C6">
        <w:t>daļā paredzētie tiesiskie apstākļi</w:t>
      </w:r>
      <w:r w:rsidR="00F6489C" w:rsidRPr="00A028C6">
        <w:t xml:space="preserve"> un apgabaltiesas spriedums nav pareizs</w:t>
      </w:r>
      <w:r w:rsidRPr="00A028C6">
        <w:t>, ciktāl nav ņemts vērā 18 mēnešu termiņš, kuram beidzoties</w:t>
      </w:r>
      <w:r w:rsidR="00E21935" w:rsidRPr="00A028C6">
        <w:t>,</w:t>
      </w:r>
      <w:r w:rsidRPr="00A028C6">
        <w:t xml:space="preserve"> zūd pamats pārmaks</w:t>
      </w:r>
      <w:r w:rsidR="00A35C29" w:rsidRPr="00A028C6">
        <w:t>ātā</w:t>
      </w:r>
      <w:r w:rsidRPr="00A028C6">
        <w:t xml:space="preserve">s </w:t>
      </w:r>
      <w:r w:rsidR="00A35C29" w:rsidRPr="00A028C6">
        <w:t xml:space="preserve">nodokļa summas atmaksāšanas </w:t>
      </w:r>
      <w:r w:rsidRPr="00A028C6">
        <w:t>aizkavēšanai</w:t>
      </w:r>
      <w:r w:rsidR="00F6489C" w:rsidRPr="00A028C6">
        <w:t xml:space="preserve"> (</w:t>
      </w:r>
      <w:r w:rsidR="00F6489C" w:rsidRPr="00A028C6">
        <w:rPr>
          <w:i/>
          <w:iCs/>
        </w:rPr>
        <w:t>lēmuma 14.punkts</w:t>
      </w:r>
      <w:r w:rsidR="00F6489C" w:rsidRPr="00A028C6">
        <w:t>)</w:t>
      </w:r>
      <w:r w:rsidRPr="00A028C6">
        <w:t xml:space="preserve">. </w:t>
      </w:r>
    </w:p>
    <w:p w14:paraId="23445FDE" w14:textId="7921E228" w:rsidR="00CB522A" w:rsidRPr="00A028C6" w:rsidRDefault="00CB522A" w:rsidP="001D06C4">
      <w:pPr>
        <w:spacing w:line="276" w:lineRule="auto"/>
        <w:ind w:firstLine="851"/>
        <w:jc w:val="both"/>
      </w:pPr>
      <w:r w:rsidRPr="00A028C6">
        <w:t xml:space="preserve">Senāts turpmāk minēto iemeslu dēļ </w:t>
      </w:r>
      <w:r w:rsidR="00D14F80" w:rsidRPr="00A028C6">
        <w:t>atkāpjas no</w:t>
      </w:r>
      <w:r w:rsidRPr="00A028C6">
        <w:t xml:space="preserve"> </w:t>
      </w:r>
      <w:proofErr w:type="gramStart"/>
      <w:r w:rsidRPr="00A028C6">
        <w:t>2015.gada</w:t>
      </w:r>
      <w:proofErr w:type="gramEnd"/>
      <w:r w:rsidRPr="00A028C6">
        <w:t xml:space="preserve"> 16.janvāra spriedumā </w:t>
      </w:r>
      <w:r w:rsidR="00F6489C" w:rsidRPr="00A028C6">
        <w:t xml:space="preserve">un 2016.gada 4.oktobra lēmumā </w:t>
      </w:r>
      <w:r w:rsidRPr="00A028C6">
        <w:t>paust</w:t>
      </w:r>
      <w:r w:rsidR="00D14F80" w:rsidRPr="00A028C6">
        <w:t>ā viedokļa</w:t>
      </w:r>
      <w:r w:rsidRPr="00A028C6">
        <w:t xml:space="preserve"> par likuma „Par nodokļiem un nodevām” 28.panta </w:t>
      </w:r>
      <w:r w:rsidR="00F6489C" w:rsidRPr="00A028C6">
        <w:t>3.</w:t>
      </w:r>
      <w:r w:rsidR="00F6489C" w:rsidRPr="00A028C6">
        <w:rPr>
          <w:vertAlign w:val="superscript"/>
        </w:rPr>
        <w:t>2</w:t>
      </w:r>
      <w:r w:rsidR="00F6489C" w:rsidRPr="00A028C6">
        <w:t xml:space="preserve">daļas </w:t>
      </w:r>
      <w:r w:rsidRPr="00A028C6">
        <w:t>piemērošanu.</w:t>
      </w:r>
    </w:p>
    <w:p w14:paraId="26FDC5F1" w14:textId="24FA2AD3" w:rsidR="00D9718F" w:rsidRPr="00A028C6" w:rsidRDefault="00D9718F" w:rsidP="001D06C4">
      <w:pPr>
        <w:tabs>
          <w:tab w:val="left" w:pos="693"/>
          <w:tab w:val="left" w:pos="1701"/>
        </w:tabs>
        <w:spacing w:line="276" w:lineRule="auto"/>
        <w:ind w:firstLine="851"/>
        <w:jc w:val="both"/>
      </w:pPr>
    </w:p>
    <w:p w14:paraId="7E43FD4F" w14:textId="0D0A9F80" w:rsidR="0023001E" w:rsidRPr="00A028C6" w:rsidRDefault="009E00A4" w:rsidP="001D06C4">
      <w:pPr>
        <w:tabs>
          <w:tab w:val="left" w:pos="693"/>
          <w:tab w:val="left" w:pos="1701"/>
        </w:tabs>
        <w:spacing w:line="276" w:lineRule="auto"/>
        <w:ind w:firstLine="851"/>
        <w:jc w:val="both"/>
      </w:pPr>
      <w:r w:rsidRPr="00A028C6">
        <w:t>[</w:t>
      </w:r>
      <w:r w:rsidR="0076006C" w:rsidRPr="00A028C6">
        <w:t>8</w:t>
      </w:r>
      <w:r w:rsidRPr="00A028C6">
        <w:t>]</w:t>
      </w:r>
      <w:r w:rsidR="00CB522A" w:rsidRPr="00A028C6">
        <w:t> </w:t>
      </w:r>
      <w:r w:rsidR="00290FAE" w:rsidRPr="00A028C6">
        <w:t>P</w:t>
      </w:r>
      <w:r w:rsidRPr="00A028C6">
        <w:t>ārmaksātā</w:t>
      </w:r>
      <w:r w:rsidR="00290FAE" w:rsidRPr="00A028C6">
        <w:t>s</w:t>
      </w:r>
      <w:r w:rsidRPr="00A028C6">
        <w:t xml:space="preserve"> nodokļu summas</w:t>
      </w:r>
      <w:r w:rsidR="0023001E" w:rsidRPr="00A028C6">
        <w:t xml:space="preserve"> </w:t>
      </w:r>
      <w:r w:rsidRPr="00A028C6">
        <w:t>pēc savas būtības ir valsts rīcībā nonākuši nodokļu maksātāja finanšu līdzekļi, kas at</w:t>
      </w:r>
      <w:r w:rsidR="00E21935" w:rsidRPr="00A028C6">
        <w:t>maksāja</w:t>
      </w:r>
      <w:r w:rsidRPr="00A028C6">
        <w:t>mi nodokļu maksātājam.</w:t>
      </w:r>
      <w:r w:rsidR="0023001E" w:rsidRPr="00A028C6">
        <w:t xml:space="preserve"> </w:t>
      </w:r>
      <w:r w:rsidR="009A5F64" w:rsidRPr="00A028C6">
        <w:t xml:space="preserve">Tomēr </w:t>
      </w:r>
      <w:r w:rsidR="00AF0E69" w:rsidRPr="00A028C6">
        <w:t xml:space="preserve">likuma </w:t>
      </w:r>
      <w:r w:rsidR="009A5F64" w:rsidRPr="00A028C6">
        <w:t xml:space="preserve">„Par nodokļiem un nodevām” </w:t>
      </w:r>
      <w:proofErr w:type="gramStart"/>
      <w:r w:rsidR="009A5F64" w:rsidRPr="00A028C6">
        <w:t>28.panta</w:t>
      </w:r>
      <w:proofErr w:type="gramEnd"/>
      <w:r w:rsidR="009A5F64" w:rsidRPr="00A028C6">
        <w:t xml:space="preserve"> trešajā daļā ir minēti gadījumi, kad valsts šos nodokļu maksātāja finanšu līdzekļus var uz laiku paturēt savā rīcībā, nodokļu maksātājam attiecīgajā laik</w:t>
      </w:r>
      <w:r w:rsidR="001A5D47" w:rsidRPr="00A028C6">
        <w:t>ā pilnībā liedzot</w:t>
      </w:r>
      <w:r w:rsidR="009A5F64" w:rsidRPr="00A028C6">
        <w:t xml:space="preserve"> ar tiem rīkoties, tai skaitā izmantot tos savā saimnieciskajā darbībā un gūt no tiem peļņu. Līdz ar to šādā </w:t>
      </w:r>
      <w:r w:rsidR="001A5D47" w:rsidRPr="00A028C6">
        <w:t xml:space="preserve">situācijā </w:t>
      </w:r>
      <w:r w:rsidR="009A5F64" w:rsidRPr="00A028C6">
        <w:t>rodas nodokļa maksātāja Latvijas Republikas Satversmes 105.pantā ietverto tiesīb</w:t>
      </w:r>
      <w:r w:rsidR="00A35C29" w:rsidRPr="00A028C6">
        <w:t>u</w:t>
      </w:r>
      <w:r w:rsidR="009A5F64" w:rsidRPr="00A028C6">
        <w:t xml:space="preserve"> uz īpašumu ierobežojums</w:t>
      </w:r>
      <w:r w:rsidR="00F90506" w:rsidRPr="00A028C6">
        <w:t xml:space="preserve"> (sal. </w:t>
      </w:r>
      <w:r w:rsidR="00F90506" w:rsidRPr="00A028C6">
        <w:rPr>
          <w:i/>
          <w:iCs/>
        </w:rPr>
        <w:t>Satversmes tiesas 2018.gada 11.aprīļa sprieduma lietā Nr. 2017-12-01 16.punkts</w:t>
      </w:r>
      <w:r w:rsidR="00F90506" w:rsidRPr="00A028C6">
        <w:t>)</w:t>
      </w:r>
      <w:r w:rsidR="009A5F64" w:rsidRPr="00A028C6">
        <w:t xml:space="preserve">. </w:t>
      </w:r>
    </w:p>
    <w:p w14:paraId="20B83650" w14:textId="77777777" w:rsidR="00C04C2B" w:rsidRPr="00A028C6" w:rsidRDefault="00C04C2B" w:rsidP="001D06C4">
      <w:pPr>
        <w:tabs>
          <w:tab w:val="left" w:pos="693"/>
          <w:tab w:val="left" w:pos="1701"/>
        </w:tabs>
        <w:spacing w:line="276" w:lineRule="auto"/>
        <w:ind w:firstLine="851"/>
        <w:jc w:val="both"/>
      </w:pPr>
    </w:p>
    <w:p w14:paraId="41512A4A" w14:textId="235E7148" w:rsidR="00953E00" w:rsidRPr="00A028C6" w:rsidRDefault="00C04C2B" w:rsidP="001D06C4">
      <w:pPr>
        <w:tabs>
          <w:tab w:val="left" w:pos="693"/>
          <w:tab w:val="left" w:pos="1701"/>
        </w:tabs>
        <w:spacing w:line="276" w:lineRule="auto"/>
        <w:ind w:firstLine="851"/>
        <w:jc w:val="both"/>
        <w:rPr>
          <w:color w:val="000000"/>
        </w:rPr>
      </w:pPr>
      <w:r w:rsidRPr="00A028C6">
        <w:t>[</w:t>
      </w:r>
      <w:r w:rsidR="0076006C" w:rsidRPr="00A028C6">
        <w:t>9</w:t>
      </w:r>
      <w:r w:rsidRPr="00A028C6">
        <w:t>] </w:t>
      </w:r>
      <w:r w:rsidR="00070F79" w:rsidRPr="00A028C6">
        <w:t xml:space="preserve">Kā to </w:t>
      </w:r>
      <w:r w:rsidR="00064E06" w:rsidRPr="00A028C6">
        <w:t xml:space="preserve">jau iepriekš atzinis Senāts un </w:t>
      </w:r>
      <w:r w:rsidR="00070F79" w:rsidRPr="00A028C6">
        <w:t xml:space="preserve">pamatoti norādījusi </w:t>
      </w:r>
      <w:r w:rsidR="002B644F" w:rsidRPr="00A028C6">
        <w:t xml:space="preserve">arī </w:t>
      </w:r>
      <w:r w:rsidR="00070F79" w:rsidRPr="00A028C6">
        <w:t xml:space="preserve">apgabaltiesa, </w:t>
      </w:r>
      <w:r w:rsidR="00D14F80" w:rsidRPr="00A028C6">
        <w:t xml:space="preserve">likuma „Par nodokļiem un nodevām” </w:t>
      </w:r>
      <w:proofErr w:type="gramStart"/>
      <w:r w:rsidR="00D14F80" w:rsidRPr="00A028C6">
        <w:t>28.panta</w:t>
      </w:r>
      <w:proofErr w:type="gramEnd"/>
      <w:r w:rsidR="00D14F80" w:rsidRPr="00A028C6">
        <w:t xml:space="preserve"> treš</w:t>
      </w:r>
      <w:r w:rsidR="001A5D47" w:rsidRPr="00A028C6">
        <w:t>ajā</w:t>
      </w:r>
      <w:r w:rsidR="00D14F80" w:rsidRPr="00A028C6">
        <w:t xml:space="preserve"> daļ</w:t>
      </w:r>
      <w:r w:rsidR="001A5D47" w:rsidRPr="00A028C6">
        <w:t xml:space="preserve">ā </w:t>
      </w:r>
      <w:r w:rsidR="00A35C29" w:rsidRPr="00A028C6">
        <w:t>noteiktā</w:t>
      </w:r>
      <w:r w:rsidR="001A5D47" w:rsidRPr="00A028C6">
        <w:t xml:space="preserve"> strīdus regulējuma</w:t>
      </w:r>
      <w:r w:rsidR="00D14F80" w:rsidRPr="00A028C6">
        <w:t xml:space="preserve"> </w:t>
      </w:r>
      <w:r w:rsidR="00070F79" w:rsidRPr="00A028C6">
        <w:t xml:space="preserve">mērķis ir </w:t>
      </w:r>
      <w:r w:rsidR="00070F79" w:rsidRPr="00A028C6">
        <w:rPr>
          <w:color w:val="000000"/>
        </w:rPr>
        <w:t xml:space="preserve">aizkavēt iespējami nepamatotu naudas summu izmaksu no valsts budžeta, ja radies pamats aizdomām par noziedzīgām darbībām, kas ietekmējušas nodokļu </w:t>
      </w:r>
      <w:r w:rsidR="00A35C29" w:rsidRPr="00A028C6">
        <w:rPr>
          <w:color w:val="000000"/>
        </w:rPr>
        <w:t>sa</w:t>
      </w:r>
      <w:r w:rsidR="00070F79" w:rsidRPr="00A028C6">
        <w:rPr>
          <w:color w:val="000000"/>
        </w:rPr>
        <w:t>maksu un kuras var būt tieši saistītas ar konkrēto nodokļu maksātāju</w:t>
      </w:r>
      <w:r w:rsidR="00064E06" w:rsidRPr="00A028C6">
        <w:rPr>
          <w:color w:val="000000"/>
        </w:rPr>
        <w:t xml:space="preserve"> (piemēram, </w:t>
      </w:r>
      <w:r w:rsidR="00064E06" w:rsidRPr="00A028C6">
        <w:rPr>
          <w:i/>
          <w:iCs/>
          <w:color w:val="000000"/>
        </w:rPr>
        <w:t>Senāta 2006.gada 9.maija sprieduma lietā Nr. </w:t>
      </w:r>
      <w:r w:rsidR="00E21935" w:rsidRPr="00A028C6">
        <w:rPr>
          <w:i/>
          <w:iCs/>
          <w:color w:val="000000"/>
        </w:rPr>
        <w:t>SKA-</w:t>
      </w:r>
      <w:r w:rsidR="00064E06" w:rsidRPr="00A028C6">
        <w:rPr>
          <w:i/>
          <w:iCs/>
          <w:color w:val="000000"/>
        </w:rPr>
        <w:t>139</w:t>
      </w:r>
      <w:r w:rsidR="00E21935" w:rsidRPr="00A028C6">
        <w:rPr>
          <w:i/>
          <w:iCs/>
          <w:color w:val="000000"/>
        </w:rPr>
        <w:t>/2006</w:t>
      </w:r>
      <w:r w:rsidR="00064E06" w:rsidRPr="00A028C6">
        <w:rPr>
          <w:i/>
          <w:iCs/>
          <w:color w:val="000000"/>
        </w:rPr>
        <w:t xml:space="preserve"> (</w:t>
      </w:r>
      <w:r w:rsidR="00064E06" w:rsidRPr="00A028C6">
        <w:rPr>
          <w:i/>
          <w:iCs/>
        </w:rPr>
        <w:t>A</w:t>
      </w:r>
      <w:smartTag w:uri="schemas-tilde-lv/tildestengine" w:element="phone">
        <w:smartTagPr>
          <w:attr w:name="phone_number" w:val="2171404"/>
          <w:attr w:name="phone_prefix" w:val="4"/>
        </w:smartTagPr>
        <w:r w:rsidR="00064E06" w:rsidRPr="00A028C6">
          <w:rPr>
            <w:i/>
            <w:iCs/>
          </w:rPr>
          <w:t>42171404</w:t>
        </w:r>
      </w:smartTag>
      <w:r w:rsidR="00064E06" w:rsidRPr="00A028C6">
        <w:rPr>
          <w:i/>
          <w:iCs/>
          <w:color w:val="000000"/>
        </w:rPr>
        <w:t>)</w:t>
      </w:r>
      <w:r w:rsidR="00290FAE" w:rsidRPr="00A028C6">
        <w:rPr>
          <w:i/>
          <w:iCs/>
          <w:color w:val="000000"/>
        </w:rPr>
        <w:t xml:space="preserve"> </w:t>
      </w:r>
      <w:r w:rsidR="00064E06" w:rsidRPr="00A028C6">
        <w:rPr>
          <w:i/>
          <w:iCs/>
          <w:color w:val="000000"/>
        </w:rPr>
        <w:t>10.2.punkts</w:t>
      </w:r>
      <w:r w:rsidR="00064E06" w:rsidRPr="00A028C6">
        <w:rPr>
          <w:color w:val="000000"/>
        </w:rPr>
        <w:t>)</w:t>
      </w:r>
      <w:r w:rsidR="00070F79" w:rsidRPr="00A028C6">
        <w:rPr>
          <w:color w:val="000000"/>
        </w:rPr>
        <w:t xml:space="preserve">. </w:t>
      </w:r>
      <w:bookmarkStart w:id="3" w:name="_Hlk61534836"/>
      <w:bookmarkStart w:id="4" w:name="_Hlk61536541"/>
      <w:r w:rsidR="00070F79" w:rsidRPr="00A028C6">
        <w:rPr>
          <w:color w:val="000000"/>
        </w:rPr>
        <w:t xml:space="preserve">Proti, situācijās, kad </w:t>
      </w:r>
      <w:r w:rsidR="00953E00" w:rsidRPr="00A028C6">
        <w:rPr>
          <w:color w:val="000000"/>
        </w:rPr>
        <w:t xml:space="preserve">valsts rīcībā atrodas </w:t>
      </w:r>
      <w:r w:rsidR="00D14F80" w:rsidRPr="00A028C6">
        <w:rPr>
          <w:color w:val="000000"/>
        </w:rPr>
        <w:t>nodokļu maksātāja</w:t>
      </w:r>
      <w:r w:rsidR="00953E00" w:rsidRPr="00A028C6">
        <w:rPr>
          <w:color w:val="000000"/>
        </w:rPr>
        <w:t xml:space="preserve"> finanšu līdzekļi, tie netiek </w:t>
      </w:r>
      <w:r w:rsidR="00A35C29" w:rsidRPr="00A028C6">
        <w:rPr>
          <w:color w:val="000000"/>
        </w:rPr>
        <w:t>atdoti</w:t>
      </w:r>
      <w:r w:rsidR="00D14F80" w:rsidRPr="00A028C6">
        <w:rPr>
          <w:color w:val="000000"/>
        </w:rPr>
        <w:t xml:space="preserve"> nodokļu maksātājam</w:t>
      </w:r>
      <w:r w:rsidR="00953E00" w:rsidRPr="00A028C6">
        <w:rPr>
          <w:color w:val="000000"/>
        </w:rPr>
        <w:t xml:space="preserve">, </w:t>
      </w:r>
      <w:r w:rsidR="00064E06" w:rsidRPr="00A028C6">
        <w:rPr>
          <w:color w:val="000000"/>
        </w:rPr>
        <w:t xml:space="preserve">ja </w:t>
      </w:r>
      <w:r w:rsidR="00A35C29" w:rsidRPr="00A028C6">
        <w:rPr>
          <w:color w:val="000000"/>
        </w:rPr>
        <w:t>ir</w:t>
      </w:r>
      <w:r w:rsidR="00815073" w:rsidRPr="00A028C6">
        <w:rPr>
          <w:color w:val="000000"/>
        </w:rPr>
        <w:t xml:space="preserve"> aizdomas</w:t>
      </w:r>
      <w:bookmarkEnd w:id="3"/>
      <w:r w:rsidR="00815073" w:rsidRPr="00A028C6">
        <w:t>,</w:t>
      </w:r>
      <w:r w:rsidR="00953E00" w:rsidRPr="00A028C6">
        <w:rPr>
          <w:color w:val="000000"/>
        </w:rPr>
        <w:t xml:space="preserve"> ka noziedzīga nodarījuma rezultātā </w:t>
      </w:r>
      <w:r w:rsidR="00D14F80" w:rsidRPr="00A028C6">
        <w:rPr>
          <w:color w:val="000000"/>
        </w:rPr>
        <w:t xml:space="preserve">nodokļu maksātājs nav pareizi veicis </w:t>
      </w:r>
      <w:r w:rsidR="00953E00" w:rsidRPr="00A028C6">
        <w:rPr>
          <w:color w:val="000000"/>
        </w:rPr>
        <w:t xml:space="preserve">nodokļu </w:t>
      </w:r>
      <w:r w:rsidR="00A40632" w:rsidRPr="00A028C6">
        <w:rPr>
          <w:color w:val="000000"/>
        </w:rPr>
        <w:t>sa</w:t>
      </w:r>
      <w:r w:rsidR="00953E00" w:rsidRPr="00A028C6">
        <w:rPr>
          <w:color w:val="000000"/>
        </w:rPr>
        <w:t>maks</w:t>
      </w:r>
      <w:r w:rsidR="00D14F80" w:rsidRPr="00A028C6">
        <w:rPr>
          <w:color w:val="000000"/>
        </w:rPr>
        <w:t>u</w:t>
      </w:r>
      <w:r w:rsidR="00953E00" w:rsidRPr="00A028C6">
        <w:rPr>
          <w:color w:val="000000"/>
        </w:rPr>
        <w:t xml:space="preserve">. </w:t>
      </w:r>
      <w:r w:rsidR="00C33590" w:rsidRPr="00A028C6">
        <w:rPr>
          <w:color w:val="000000"/>
        </w:rPr>
        <w:t xml:space="preserve">Šāds regulējums </w:t>
      </w:r>
      <w:r w:rsidR="002B644F" w:rsidRPr="00A028C6">
        <w:rPr>
          <w:color w:val="000000"/>
        </w:rPr>
        <w:t xml:space="preserve">rada iespēju no šiem finanšu līdzekļiem segt noziedzīga nodarījuma rezultātā nesegtos maksājumus un </w:t>
      </w:r>
      <w:r w:rsidR="002050C6" w:rsidRPr="00A028C6">
        <w:rPr>
          <w:color w:val="000000"/>
        </w:rPr>
        <w:t xml:space="preserve">samazina </w:t>
      </w:r>
      <w:r w:rsidR="00C33590" w:rsidRPr="00A028C6">
        <w:rPr>
          <w:color w:val="000000"/>
        </w:rPr>
        <w:t>risku, ka</w:t>
      </w:r>
      <w:r w:rsidR="00C83DB0" w:rsidRPr="00A028C6">
        <w:rPr>
          <w:color w:val="000000"/>
        </w:rPr>
        <w:t xml:space="preserve"> </w:t>
      </w:r>
      <w:r w:rsidR="00C83DB0" w:rsidRPr="00A028C6">
        <w:t>to</w:t>
      </w:r>
      <w:r w:rsidR="00C83DB0" w:rsidRPr="00A028C6">
        <w:rPr>
          <w:color w:val="000000"/>
        </w:rPr>
        <w:t xml:space="preserve"> atgūšana vēlāk var kļūt neiespējama</w:t>
      </w:r>
      <w:r w:rsidR="00C33590" w:rsidRPr="00A028C6">
        <w:rPr>
          <w:color w:val="000000"/>
        </w:rPr>
        <w:t xml:space="preserve">. </w:t>
      </w:r>
    </w:p>
    <w:bookmarkEnd w:id="4"/>
    <w:p w14:paraId="0221A570" w14:textId="77777777" w:rsidR="002050C6" w:rsidRPr="00A028C6" w:rsidRDefault="002050C6" w:rsidP="001D06C4">
      <w:pPr>
        <w:tabs>
          <w:tab w:val="left" w:pos="693"/>
          <w:tab w:val="left" w:pos="1701"/>
        </w:tabs>
        <w:spacing w:line="276" w:lineRule="auto"/>
        <w:ind w:firstLine="851"/>
        <w:jc w:val="both"/>
      </w:pPr>
    </w:p>
    <w:p w14:paraId="3E859EE5" w14:textId="18E6E4FD" w:rsidR="008D24B6" w:rsidRPr="00A028C6" w:rsidRDefault="002050C6" w:rsidP="001D06C4">
      <w:pPr>
        <w:tabs>
          <w:tab w:val="left" w:pos="693"/>
          <w:tab w:val="left" w:pos="1701"/>
        </w:tabs>
        <w:spacing w:line="276" w:lineRule="auto"/>
        <w:ind w:firstLine="851"/>
        <w:jc w:val="both"/>
      </w:pPr>
      <w:r w:rsidRPr="00A028C6">
        <w:t xml:space="preserve">[10] </w:t>
      </w:r>
      <w:r w:rsidR="00C73FFA" w:rsidRPr="00A028C6">
        <w:t xml:space="preserve">Savukārt </w:t>
      </w:r>
      <w:bookmarkStart w:id="5" w:name="_Hlk61452402"/>
      <w:proofErr w:type="gramStart"/>
      <w:r w:rsidR="00C73FFA" w:rsidRPr="00A028C6">
        <w:t>28.panta</w:t>
      </w:r>
      <w:proofErr w:type="gramEnd"/>
      <w:r w:rsidR="00C73FFA" w:rsidRPr="00A028C6">
        <w:t xml:space="preserve"> 3.</w:t>
      </w:r>
      <w:r w:rsidR="00C73FFA" w:rsidRPr="00A028C6">
        <w:rPr>
          <w:vertAlign w:val="superscript"/>
        </w:rPr>
        <w:t>2</w:t>
      </w:r>
      <w:r w:rsidR="00C73FFA" w:rsidRPr="00A028C6">
        <w:t>daļ</w:t>
      </w:r>
      <w:r w:rsidR="00C83DB0" w:rsidRPr="00A028C6">
        <w:t xml:space="preserve">as mērķis ir </w:t>
      </w:r>
      <w:r w:rsidR="00E0379B" w:rsidRPr="00A028C6">
        <w:t xml:space="preserve">samērot minēto interešu aizsardzību ar nodokļu maksātājiem uzlikto ierobežojumu un veicināt tiesisko noteiktību. Norma ierobežo termiņu, kādā </w:t>
      </w:r>
      <w:r w:rsidR="00290FAE" w:rsidRPr="00A028C6">
        <w:t xml:space="preserve">aizturama </w:t>
      </w:r>
      <w:r w:rsidR="00A40632" w:rsidRPr="00A028C6">
        <w:t xml:space="preserve">pārmaksātā </w:t>
      </w:r>
      <w:r w:rsidR="00290FAE" w:rsidRPr="00A028C6">
        <w:t xml:space="preserve">nodokļu </w:t>
      </w:r>
      <w:r w:rsidR="00A40632" w:rsidRPr="00A028C6">
        <w:t>summa</w:t>
      </w:r>
      <w:r w:rsidR="00E0379B" w:rsidRPr="00A028C6">
        <w:t>, ja procesa virzītājs nav saskatījis pamatu piešķirt procesuālu statusu pašam nodokļu maksātājam</w:t>
      </w:r>
      <w:r w:rsidR="00595E29" w:rsidRPr="00A028C6">
        <w:t xml:space="preserve"> vai tā amatpersonām. Šāda procesa virzītāja rīcība</w:t>
      </w:r>
      <w:r w:rsidR="008D24B6" w:rsidRPr="00A028C6">
        <w:t xml:space="preserve"> ilgākā laika periodā</w:t>
      </w:r>
      <w:r w:rsidR="00595E29" w:rsidRPr="00A028C6">
        <w:t xml:space="preserve"> </w:t>
      </w:r>
      <w:r w:rsidR="008D24B6" w:rsidRPr="00A028C6">
        <w:t xml:space="preserve">netieši liecina, ka </w:t>
      </w:r>
      <w:r w:rsidR="0013375F" w:rsidRPr="00A028C6">
        <w:t xml:space="preserve">nav </w:t>
      </w:r>
      <w:r w:rsidR="003176A6" w:rsidRPr="00A028C6">
        <w:t>konstatēta</w:t>
      </w:r>
      <w:r w:rsidR="0013375F" w:rsidRPr="00A028C6">
        <w:t xml:space="preserve"> saistība starp </w:t>
      </w:r>
      <w:r w:rsidR="008D24B6" w:rsidRPr="00A028C6">
        <w:t xml:space="preserve">nodokļu </w:t>
      </w:r>
      <w:r w:rsidR="008D24B6" w:rsidRPr="00A028C6">
        <w:lastRenderedPageBreak/>
        <w:t>maksātāj</w:t>
      </w:r>
      <w:r w:rsidR="0013375F" w:rsidRPr="00A028C6">
        <w:t>u</w:t>
      </w:r>
      <w:r w:rsidR="008D24B6" w:rsidRPr="00A028C6">
        <w:t xml:space="preserve"> </w:t>
      </w:r>
      <w:r w:rsidR="0013375F" w:rsidRPr="00A028C6">
        <w:t xml:space="preserve">un </w:t>
      </w:r>
      <w:r w:rsidR="008D24B6" w:rsidRPr="00A028C6">
        <w:t>noziedzīgajā</w:t>
      </w:r>
      <w:r w:rsidR="0013375F" w:rsidRPr="00A028C6">
        <w:t>m</w:t>
      </w:r>
      <w:r w:rsidR="008D24B6" w:rsidRPr="00A028C6">
        <w:t xml:space="preserve"> darbībā</w:t>
      </w:r>
      <w:r w:rsidR="0013375F" w:rsidRPr="00A028C6">
        <w:t>m</w:t>
      </w:r>
      <w:r w:rsidR="008D24B6" w:rsidRPr="00A028C6">
        <w:t xml:space="preserve">, </w:t>
      </w:r>
      <w:r w:rsidR="00974E1B" w:rsidRPr="00A028C6">
        <w:t xml:space="preserve">radot pamatu pārskatīt </w:t>
      </w:r>
      <w:r w:rsidR="001A5D47" w:rsidRPr="00A028C6">
        <w:t xml:space="preserve">turpmākas </w:t>
      </w:r>
      <w:r w:rsidR="00974E1B" w:rsidRPr="00A028C6">
        <w:t>finanšu līdzekļu aizturēšanas nepieciešamību</w:t>
      </w:r>
      <w:r w:rsidR="008D24B6" w:rsidRPr="00A028C6">
        <w:t>.</w:t>
      </w:r>
      <w:r w:rsidR="00974E1B" w:rsidRPr="00A028C6">
        <w:t xml:space="preserve"> Līdz ar to abas </w:t>
      </w:r>
      <w:r w:rsidR="0013375F" w:rsidRPr="00A028C6">
        <w:t xml:space="preserve">minētās </w:t>
      </w:r>
      <w:r w:rsidR="00974E1B" w:rsidRPr="00A028C6">
        <w:t xml:space="preserve">normas nav pretrunīgas, bet gan veido vienotu </w:t>
      </w:r>
      <w:r w:rsidR="00A40632" w:rsidRPr="00A028C6">
        <w:t>sistēmu attiecībā uz</w:t>
      </w:r>
      <w:r w:rsidR="00974E1B" w:rsidRPr="00A028C6">
        <w:t xml:space="preserve"> nodokļu maksātāja tiesībām konkrētā situācijā.</w:t>
      </w:r>
    </w:p>
    <w:p w14:paraId="306280E0" w14:textId="77777777" w:rsidR="002050C6" w:rsidRPr="00A028C6" w:rsidRDefault="002050C6" w:rsidP="001D06C4">
      <w:pPr>
        <w:tabs>
          <w:tab w:val="left" w:pos="693"/>
          <w:tab w:val="left" w:pos="1701"/>
        </w:tabs>
        <w:spacing w:line="276" w:lineRule="auto"/>
        <w:ind w:firstLine="851"/>
        <w:jc w:val="both"/>
      </w:pPr>
    </w:p>
    <w:p w14:paraId="774A18B7" w14:textId="0937017B" w:rsidR="002050C6" w:rsidRPr="00A028C6" w:rsidRDefault="002050C6" w:rsidP="001D06C4">
      <w:pPr>
        <w:tabs>
          <w:tab w:val="left" w:pos="693"/>
          <w:tab w:val="left" w:pos="1701"/>
        </w:tabs>
        <w:spacing w:line="276" w:lineRule="auto"/>
        <w:ind w:firstLine="851"/>
        <w:jc w:val="both"/>
      </w:pPr>
      <w:r w:rsidRPr="00A028C6">
        <w:t xml:space="preserve">[11] </w:t>
      </w:r>
      <w:r w:rsidR="003176A6" w:rsidRPr="00A028C6">
        <w:t>J</w:t>
      </w:r>
      <w:r w:rsidR="00974E1B" w:rsidRPr="00A028C6">
        <w:t xml:space="preserve">āņem vērā, ka </w:t>
      </w:r>
      <w:bookmarkStart w:id="6" w:name="_Hlk61538677"/>
      <w:bookmarkEnd w:id="5"/>
      <w:proofErr w:type="gramStart"/>
      <w:r w:rsidR="00974E1B" w:rsidRPr="00A028C6">
        <w:t>28.panta</w:t>
      </w:r>
      <w:proofErr w:type="gramEnd"/>
      <w:r w:rsidR="00974E1B" w:rsidRPr="00A028C6">
        <w:t xml:space="preserve"> 3.</w:t>
      </w:r>
      <w:r w:rsidR="00974E1B" w:rsidRPr="00A028C6">
        <w:rPr>
          <w:vertAlign w:val="superscript"/>
        </w:rPr>
        <w:t>2</w:t>
      </w:r>
      <w:r w:rsidR="00974E1B" w:rsidRPr="00A028C6">
        <w:t>daļā</w:t>
      </w:r>
      <w:r w:rsidR="00C73FFA" w:rsidRPr="00A028C6">
        <w:t xml:space="preserve"> noteiktais termiņš </w:t>
      </w:r>
      <w:r w:rsidRPr="00A028C6">
        <w:t xml:space="preserve">ir vērsts uz tiesiskās noteiktības veicināšanu. Valsts nedrīkst neierobežotu laiku neatmaksāt </w:t>
      </w:r>
      <w:r w:rsidR="00A40632" w:rsidRPr="00A028C6">
        <w:t xml:space="preserve">pārmaksātos </w:t>
      </w:r>
      <w:r w:rsidRPr="00A028C6">
        <w:t>nodokļu</w:t>
      </w:r>
      <w:r w:rsidR="00A40632" w:rsidRPr="00A028C6">
        <w:t>s</w:t>
      </w:r>
      <w:r w:rsidRPr="00A028C6">
        <w:t>, ja kompetentās iestādes nav atklājušas faktus, kas varētu būt pamats pārmaks</w:t>
      </w:r>
      <w:r w:rsidR="00A40632" w:rsidRPr="00A028C6">
        <w:t>ātās summ</w:t>
      </w:r>
      <w:r w:rsidRPr="00A028C6">
        <w:t xml:space="preserve">as aizturēšanai. </w:t>
      </w:r>
    </w:p>
    <w:p w14:paraId="5264A7AF" w14:textId="7550512A" w:rsidR="005F1F10" w:rsidRPr="00A028C6" w:rsidRDefault="002050C6" w:rsidP="001D06C4">
      <w:pPr>
        <w:tabs>
          <w:tab w:val="left" w:pos="693"/>
          <w:tab w:val="left" w:pos="1701"/>
        </w:tabs>
        <w:spacing w:line="276" w:lineRule="auto"/>
        <w:ind w:firstLine="851"/>
        <w:jc w:val="both"/>
      </w:pPr>
      <w:r w:rsidRPr="00A028C6">
        <w:t xml:space="preserve">Tomēr tiesiskā noteiktība vien neatsver </w:t>
      </w:r>
      <w:r w:rsidR="00A40632" w:rsidRPr="00A028C6">
        <w:t xml:space="preserve">pārmaksāto </w:t>
      </w:r>
      <w:r w:rsidRPr="00A028C6">
        <w:t>nodokļu atmaksāšanu, ja brīdī, kad nodokļu administrācijai likumā noteiktajā kārtībā ir jāizlemj jautājums par pārmaks</w:t>
      </w:r>
      <w:r w:rsidR="00115194" w:rsidRPr="00A028C6">
        <w:t>ātās summa</w:t>
      </w:r>
      <w:r w:rsidRPr="00A028C6">
        <w:t xml:space="preserve">s atmaksāšanu vai aizturēšanu, šāds pamats </w:t>
      </w:r>
      <w:r w:rsidR="00115194" w:rsidRPr="00A028C6">
        <w:t>tās</w:t>
      </w:r>
      <w:r w:rsidRPr="00A028C6">
        <w:t xml:space="preserve"> aizturēšanai ir jau radies. </w:t>
      </w:r>
      <w:r w:rsidR="005F1F10" w:rsidRPr="00A028C6">
        <w:t xml:space="preserve">Gan no likuma „Par nodokļiem un nodevām” </w:t>
      </w:r>
      <w:proofErr w:type="gramStart"/>
      <w:r w:rsidR="005F1F10" w:rsidRPr="00A028C6">
        <w:t>28.panta</w:t>
      </w:r>
      <w:proofErr w:type="gramEnd"/>
      <w:r w:rsidR="005F1F10" w:rsidRPr="00A028C6">
        <w:t xml:space="preserve"> trešās daļas, gan no š</w:t>
      </w:r>
      <w:r w:rsidR="00305110" w:rsidRPr="00A028C6">
        <w:t>ā</w:t>
      </w:r>
      <w:r w:rsidR="005F1F10" w:rsidRPr="00A028C6">
        <w:t xml:space="preserve"> panta 3.</w:t>
      </w:r>
      <w:r w:rsidR="005F1F10" w:rsidRPr="00A028C6">
        <w:rPr>
          <w:vertAlign w:val="superscript"/>
        </w:rPr>
        <w:t>2</w:t>
      </w:r>
      <w:r w:rsidR="005F1F10" w:rsidRPr="00A028C6">
        <w:t>daļas izriet skaidra likumdevēja izšķiršanās neatmaksāt nodokļu maksātājam finanšu līdzekļus situācijā, ja nodokļu maksātājs vai tā amatpersona kriminālprocesā ir ieguvusi tādas personas statusu, kurai ir tiesības uz aizstāvību. Šādā gadījumā vairs nav šaubu par finanšu līdzekļu aizturēšanas nepieciešamību un 28.panta 3.</w:t>
      </w:r>
      <w:r w:rsidR="005F1F10" w:rsidRPr="00A028C6">
        <w:rPr>
          <w:vertAlign w:val="superscript"/>
        </w:rPr>
        <w:t>2</w:t>
      </w:r>
      <w:r w:rsidR="005F1F10" w:rsidRPr="00A028C6">
        <w:t>daļā norādītā termiņa iestāšanās nevar attaisnot finanšu līdzekļu atmaks</w:t>
      </w:r>
      <w:r w:rsidR="00115194" w:rsidRPr="00A028C6">
        <w:t>āšan</w:t>
      </w:r>
      <w:r w:rsidR="005F1F10" w:rsidRPr="00A028C6">
        <w:t>u.</w:t>
      </w:r>
    </w:p>
    <w:p w14:paraId="2D2C699B" w14:textId="5A1D0413" w:rsidR="002050C6" w:rsidRPr="00A028C6" w:rsidRDefault="002050C6" w:rsidP="001D06C4">
      <w:pPr>
        <w:tabs>
          <w:tab w:val="left" w:pos="693"/>
          <w:tab w:val="left" w:pos="1701"/>
        </w:tabs>
        <w:spacing w:line="276" w:lineRule="auto"/>
        <w:ind w:firstLine="851"/>
        <w:jc w:val="both"/>
      </w:pPr>
      <w:r w:rsidRPr="00A028C6">
        <w:t>Lai arī vispārīgi valstij ir pienākums rīkoties noteiktā laikā, lai pārmaks</w:t>
      </w:r>
      <w:r w:rsidR="00115194" w:rsidRPr="00A028C6">
        <w:t>ātās summ</w:t>
      </w:r>
      <w:r w:rsidRPr="00A028C6">
        <w:t xml:space="preserve">as aizturēšana nebūtu nesamērīgi ilga, </w:t>
      </w:r>
      <w:r w:rsidR="00115194" w:rsidRPr="00A028C6">
        <w:t>tās</w:t>
      </w:r>
      <w:r w:rsidRPr="00A028C6">
        <w:t xml:space="preserve"> atmaksāšana tad, kad </w:t>
      </w:r>
      <w:r w:rsidR="005F1F10" w:rsidRPr="00A028C6">
        <w:t xml:space="preserve">jau </w:t>
      </w:r>
      <w:r w:rsidRPr="00A028C6">
        <w:t xml:space="preserve">ir </w:t>
      </w:r>
      <w:r w:rsidR="005F1F10" w:rsidRPr="00A028C6">
        <w:t xml:space="preserve">konstatējams </w:t>
      </w:r>
      <w:r w:rsidRPr="00A028C6">
        <w:t>risks (nodokļu maksātāja amatperson</w:t>
      </w:r>
      <w:r w:rsidR="00115194" w:rsidRPr="00A028C6">
        <w:t>ai</w:t>
      </w:r>
      <w:r w:rsidRPr="00A028C6">
        <w:t xml:space="preserve"> </w:t>
      </w:r>
      <w:r w:rsidR="00305110" w:rsidRPr="00A028C6">
        <w:t>noteikts</w:t>
      </w:r>
      <w:r w:rsidR="005F1F10" w:rsidRPr="00A028C6">
        <w:t xml:space="preserve"> statuss kriminālprocesā par noziedzīgiem nodarījumiem, kas var ietekmēt nodokļu apmēra noteikšanu), būtu neatbilstoša abu normu mērķim. Ja nodokļu administrācija lemj jautājumu par </w:t>
      </w:r>
      <w:r w:rsidR="00115194" w:rsidRPr="00A028C6">
        <w:t xml:space="preserve">pārmaksātās </w:t>
      </w:r>
      <w:r w:rsidR="005F1F10" w:rsidRPr="00A028C6">
        <w:t>nodokļu</w:t>
      </w:r>
      <w:r w:rsidR="00115194" w:rsidRPr="00A028C6">
        <w:t xml:space="preserve"> summas</w:t>
      </w:r>
      <w:r w:rsidR="005F1F10" w:rsidRPr="00A028C6">
        <w:t xml:space="preserve"> atmaks</w:t>
      </w:r>
      <w:r w:rsidR="00115194" w:rsidRPr="00A028C6">
        <w:t>āšan</w:t>
      </w:r>
      <w:r w:rsidR="005F1F10" w:rsidRPr="00A028C6">
        <w:t xml:space="preserve">u, jebkurā gadījumā persona vēl nav atguvusi šo </w:t>
      </w:r>
      <w:r w:rsidR="00115194" w:rsidRPr="00A028C6">
        <w:t>naudu</w:t>
      </w:r>
      <w:r w:rsidR="005F1F10" w:rsidRPr="00A028C6">
        <w:t xml:space="preserve"> – tātad tiesiskā noteiktība </w:t>
      </w:r>
      <w:r w:rsidR="00305110" w:rsidRPr="00A028C6">
        <w:t xml:space="preserve">tāpat </w:t>
      </w:r>
      <w:r w:rsidR="005F1F10" w:rsidRPr="00A028C6">
        <w:t xml:space="preserve">neiestāsies, pirms likumā noteiktajā termiņā netiks pieņemts lēmums </w:t>
      </w:r>
      <w:r w:rsidR="00115194" w:rsidRPr="00A028C6">
        <w:t>par</w:t>
      </w:r>
      <w:r w:rsidR="005F1F10" w:rsidRPr="00A028C6">
        <w:t xml:space="preserve"> pārmaks</w:t>
      </w:r>
      <w:r w:rsidR="00115194" w:rsidRPr="00A028C6">
        <w:t>ātās nodokļa summ</w:t>
      </w:r>
      <w:r w:rsidR="005F1F10" w:rsidRPr="00A028C6">
        <w:t>as atmaks</w:t>
      </w:r>
      <w:r w:rsidR="00115194" w:rsidRPr="00A028C6">
        <w:t>āšan</w:t>
      </w:r>
      <w:r w:rsidR="005F1F10" w:rsidRPr="00A028C6">
        <w:t>u. Savukārt, izlemjot šo jautājumu, nodokļu administrācijai jāņem vērā apstākļi, kas var būt pamats pārmaks</w:t>
      </w:r>
      <w:r w:rsidR="001E1809" w:rsidRPr="00A028C6">
        <w:t>ātās summ</w:t>
      </w:r>
      <w:r w:rsidR="005F1F10" w:rsidRPr="00A028C6">
        <w:t xml:space="preserve">as aizturēšanai. Likuma </w:t>
      </w:r>
      <w:r w:rsidR="00305110" w:rsidRPr="00A028C6">
        <w:t xml:space="preserve">„Par nodokļiem un nodevām” </w:t>
      </w:r>
      <w:r w:rsidR="005F1F10" w:rsidRPr="00A028C6">
        <w:t>28.panta 3.</w:t>
      </w:r>
      <w:r w:rsidR="005F1F10" w:rsidRPr="00A028C6">
        <w:rPr>
          <w:vertAlign w:val="superscript"/>
        </w:rPr>
        <w:t>2</w:t>
      </w:r>
      <w:r w:rsidR="005F1F10" w:rsidRPr="00A028C6">
        <w:t xml:space="preserve">daļas piemērošana nepaātrinātu tiesiskās noteiktības iestāšanos, toties pretēji 28.panta trešajai daļai </w:t>
      </w:r>
      <w:r w:rsidR="00305110" w:rsidRPr="00A028C6">
        <w:t>radītu nodokļu nesamaksāšanas risku.</w:t>
      </w:r>
    </w:p>
    <w:p w14:paraId="6D83E32B" w14:textId="77777777" w:rsidR="001E1809" w:rsidRPr="00A028C6" w:rsidRDefault="001E1809" w:rsidP="001D06C4">
      <w:pPr>
        <w:tabs>
          <w:tab w:val="left" w:pos="693"/>
          <w:tab w:val="left" w:pos="1701"/>
        </w:tabs>
        <w:spacing w:line="276" w:lineRule="auto"/>
        <w:ind w:firstLine="851"/>
        <w:jc w:val="both"/>
      </w:pPr>
      <w:bookmarkStart w:id="7" w:name="_Hlk61528887"/>
      <w:bookmarkEnd w:id="6"/>
    </w:p>
    <w:p w14:paraId="78C38B84" w14:textId="3BD4215E" w:rsidR="003176A6" w:rsidRPr="00A028C6" w:rsidRDefault="001E1809" w:rsidP="001D06C4">
      <w:pPr>
        <w:tabs>
          <w:tab w:val="left" w:pos="693"/>
          <w:tab w:val="left" w:pos="1701"/>
        </w:tabs>
        <w:spacing w:line="276" w:lineRule="auto"/>
        <w:ind w:firstLine="851"/>
        <w:jc w:val="both"/>
      </w:pPr>
      <w:r w:rsidRPr="00A028C6">
        <w:t xml:space="preserve">[12] </w:t>
      </w:r>
      <w:r w:rsidR="003176A6" w:rsidRPr="00A028C6">
        <w:t xml:space="preserve">Ievērojot minēto, ir nepieciešams atkāpties no Senāta iepriekš </w:t>
      </w:r>
      <w:r w:rsidR="00A0607B" w:rsidRPr="00A028C6">
        <w:t xml:space="preserve">šajā lietā </w:t>
      </w:r>
      <w:r w:rsidR="003176A6" w:rsidRPr="00A028C6">
        <w:t>pa</w:t>
      </w:r>
      <w:r w:rsidR="00A0607B" w:rsidRPr="00A028C6">
        <w:t>u</w:t>
      </w:r>
      <w:r w:rsidR="003176A6" w:rsidRPr="00A028C6">
        <w:t>stā viedokļa par likuma</w:t>
      </w:r>
      <w:r w:rsidR="001A5D47" w:rsidRPr="00A028C6">
        <w:t xml:space="preserve"> </w:t>
      </w:r>
      <w:r w:rsidR="003176A6" w:rsidRPr="00A028C6">
        <w:t xml:space="preserve">„Par nodokļiem un nodevām” </w:t>
      </w:r>
      <w:proofErr w:type="gramStart"/>
      <w:r w:rsidR="003176A6" w:rsidRPr="00A028C6">
        <w:t>28.panta</w:t>
      </w:r>
      <w:proofErr w:type="gramEnd"/>
      <w:r w:rsidR="003176A6" w:rsidRPr="00A028C6">
        <w:t xml:space="preserve"> trešās un 3.</w:t>
      </w:r>
      <w:r w:rsidR="003176A6" w:rsidRPr="00A028C6">
        <w:rPr>
          <w:vertAlign w:val="superscript"/>
        </w:rPr>
        <w:t>2</w:t>
      </w:r>
      <w:r w:rsidR="003176A6" w:rsidRPr="00A028C6">
        <w:t xml:space="preserve">daļas piemērošanu. </w:t>
      </w:r>
    </w:p>
    <w:p w14:paraId="6652DB6E" w14:textId="6049538B" w:rsidR="00A0607B" w:rsidRPr="00A028C6" w:rsidRDefault="003176A6" w:rsidP="001D06C4">
      <w:pPr>
        <w:tabs>
          <w:tab w:val="left" w:pos="693"/>
          <w:tab w:val="left" w:pos="1701"/>
        </w:tabs>
        <w:spacing w:line="276" w:lineRule="auto"/>
        <w:ind w:firstLine="851"/>
        <w:jc w:val="both"/>
      </w:pPr>
      <w:r w:rsidRPr="00A028C6">
        <w:t>Vienlaikus minētais nerada pamatu apgabaltiesas sprieduma atcelšanai</w:t>
      </w:r>
      <w:r w:rsidR="00A0607B" w:rsidRPr="00A028C6">
        <w:t xml:space="preserve">. Apgabaltiesas spriedumā ir pareizi piemērotas un interpretētas strīdus normas, </w:t>
      </w:r>
      <w:r w:rsidR="00290FAE" w:rsidRPr="00A028C6">
        <w:t xml:space="preserve">rezultātā </w:t>
      </w:r>
      <w:r w:rsidR="0076006C" w:rsidRPr="00A028C6">
        <w:t xml:space="preserve">atzīstot, ka </w:t>
      </w:r>
      <w:r w:rsidR="0076006C" w:rsidRPr="00A028C6">
        <w:rPr>
          <w:color w:val="000000"/>
        </w:rPr>
        <w:t>lēmuma pieņemšanas brīdī dienestam bija pamats aizturēt pārmaks</w:t>
      </w:r>
      <w:r w:rsidR="001E1809" w:rsidRPr="00A028C6">
        <w:rPr>
          <w:color w:val="000000"/>
        </w:rPr>
        <w:t>ātās nodokļa summ</w:t>
      </w:r>
      <w:r w:rsidR="0076006C" w:rsidRPr="00A028C6">
        <w:rPr>
          <w:color w:val="000000"/>
        </w:rPr>
        <w:t>as atmaks</w:t>
      </w:r>
      <w:r w:rsidR="001E1809" w:rsidRPr="00A028C6">
        <w:rPr>
          <w:color w:val="000000"/>
        </w:rPr>
        <w:t>āšan</w:t>
      </w:r>
      <w:r w:rsidR="0076006C" w:rsidRPr="00A028C6">
        <w:rPr>
          <w:color w:val="000000"/>
        </w:rPr>
        <w:t>u.</w:t>
      </w:r>
    </w:p>
    <w:bookmarkEnd w:id="7"/>
    <w:p w14:paraId="0B8E643E" w14:textId="5909675D" w:rsidR="00DB60D1" w:rsidRPr="00A028C6" w:rsidRDefault="00DB60D1" w:rsidP="001D06C4">
      <w:pPr>
        <w:tabs>
          <w:tab w:val="left" w:pos="693"/>
          <w:tab w:val="left" w:pos="1701"/>
        </w:tabs>
        <w:spacing w:line="276" w:lineRule="auto"/>
        <w:ind w:firstLine="851"/>
        <w:jc w:val="both"/>
      </w:pPr>
    </w:p>
    <w:p w14:paraId="4905C629" w14:textId="12EC669B" w:rsidR="0076006C" w:rsidRPr="00A028C6" w:rsidRDefault="00C83DB0" w:rsidP="001D06C4">
      <w:pPr>
        <w:tabs>
          <w:tab w:val="left" w:pos="693"/>
          <w:tab w:val="left" w:pos="1701"/>
        </w:tabs>
        <w:spacing w:line="276" w:lineRule="auto"/>
        <w:ind w:firstLine="851"/>
        <w:jc w:val="both"/>
      </w:pPr>
      <w:r w:rsidRPr="00A028C6">
        <w:t>[</w:t>
      </w:r>
      <w:bookmarkStart w:id="8" w:name="_Hlk61530758"/>
      <w:r w:rsidR="0076006C" w:rsidRPr="00A028C6">
        <w:t>1</w:t>
      </w:r>
      <w:r w:rsidR="001E1809" w:rsidRPr="00A028C6">
        <w:t>3</w:t>
      </w:r>
      <w:r w:rsidRPr="00A028C6">
        <w:t>]</w:t>
      </w:r>
      <w:r w:rsidR="00410C3D" w:rsidRPr="00A028C6">
        <w:t> Apstāklis, ka kriminālproces</w:t>
      </w:r>
      <w:r w:rsidR="001E1809" w:rsidRPr="00A028C6">
        <w:t>ā</w:t>
      </w:r>
      <w:r w:rsidR="00410C3D" w:rsidRPr="00A028C6">
        <w:t xml:space="preserve"> </w:t>
      </w:r>
      <w:r w:rsidR="0076006C" w:rsidRPr="00A028C6">
        <w:t>pastāv</w:t>
      </w:r>
      <w:r w:rsidR="00410C3D" w:rsidRPr="00A028C6">
        <w:t xml:space="preserve"> citi mehānismi līdzīgu mērķu sasniegšanai, piemēram, mantas arests, </w:t>
      </w:r>
      <w:bookmarkEnd w:id="8"/>
      <w:r w:rsidR="00410C3D" w:rsidRPr="00A028C6">
        <w:t>pats par sevi nav pamats atkāpties no likumdevēja noteiktās pārmaks</w:t>
      </w:r>
      <w:r w:rsidR="001E1809" w:rsidRPr="00A028C6">
        <w:t>ātās summ</w:t>
      </w:r>
      <w:r w:rsidR="00410C3D" w:rsidRPr="00A028C6">
        <w:t>as atmaks</w:t>
      </w:r>
      <w:r w:rsidR="001E1809" w:rsidRPr="00A028C6">
        <w:t>āšan</w:t>
      </w:r>
      <w:r w:rsidR="00410C3D" w:rsidRPr="00A028C6">
        <w:t>as kārtības.</w:t>
      </w:r>
      <w:r w:rsidR="0076006C" w:rsidRPr="00A028C6">
        <w:t xml:space="preserve"> Tāpat izskatām</w:t>
      </w:r>
      <w:r w:rsidR="001E1809" w:rsidRPr="00A028C6">
        <w:t>ajā</w:t>
      </w:r>
      <w:r w:rsidR="0076006C" w:rsidRPr="00A028C6">
        <w:t xml:space="preserve"> liet</w:t>
      </w:r>
      <w:r w:rsidR="001E1809" w:rsidRPr="00A028C6">
        <w:t>ā</w:t>
      </w:r>
      <w:r w:rsidR="00CB14E8" w:rsidRPr="00A028C6">
        <w:t xml:space="preserve"> </w:t>
      </w:r>
      <w:r w:rsidR="0076006C" w:rsidRPr="00A028C6">
        <w:rPr>
          <w:color w:val="101820"/>
        </w:rPr>
        <w:t xml:space="preserve">nav </w:t>
      </w:r>
      <w:r w:rsidR="00CB14E8" w:rsidRPr="00A028C6">
        <w:rPr>
          <w:color w:val="101820"/>
        </w:rPr>
        <w:t>tiesiska</w:t>
      </w:r>
      <w:r w:rsidR="00305110" w:rsidRPr="00A028C6">
        <w:rPr>
          <w:color w:val="101820"/>
        </w:rPr>
        <w:t>s</w:t>
      </w:r>
      <w:r w:rsidR="00CB14E8" w:rsidRPr="00A028C6">
        <w:rPr>
          <w:color w:val="101820"/>
        </w:rPr>
        <w:t xml:space="preserve"> </w:t>
      </w:r>
      <w:r w:rsidR="0076006C" w:rsidRPr="00A028C6">
        <w:rPr>
          <w:color w:val="101820"/>
        </w:rPr>
        <w:t>nozīme</w:t>
      </w:r>
      <w:r w:rsidR="00305110" w:rsidRPr="00A028C6">
        <w:rPr>
          <w:color w:val="101820"/>
        </w:rPr>
        <w:t>s</w:t>
      </w:r>
      <w:r w:rsidR="0076006C" w:rsidRPr="00A028C6">
        <w:rPr>
          <w:color w:val="101820"/>
        </w:rPr>
        <w:t xml:space="preserve"> </w:t>
      </w:r>
      <w:r w:rsidR="00CB14E8" w:rsidRPr="00A028C6">
        <w:rPr>
          <w:color w:val="101820"/>
        </w:rPr>
        <w:t xml:space="preserve">notikumiem pēc pārsūdzētā lēmuma pieņemšanas, tostarp </w:t>
      </w:r>
      <w:r w:rsidR="0076006C" w:rsidRPr="00A028C6">
        <w:rPr>
          <w:color w:val="101820"/>
        </w:rPr>
        <w:t>lēmum</w:t>
      </w:r>
      <w:r w:rsidR="00CB14E8" w:rsidRPr="00A028C6">
        <w:rPr>
          <w:color w:val="101820"/>
        </w:rPr>
        <w:t>a</w:t>
      </w:r>
      <w:r w:rsidR="0076006C" w:rsidRPr="00A028C6">
        <w:rPr>
          <w:color w:val="101820"/>
        </w:rPr>
        <w:t xml:space="preserve"> </w:t>
      </w:r>
      <w:r w:rsidR="0076006C" w:rsidRPr="00A028C6">
        <w:t xml:space="preserve">par atzīšanu par aizdomās turēto </w:t>
      </w:r>
      <w:r w:rsidR="00CB14E8" w:rsidRPr="00A028C6">
        <w:t>atcelšanai</w:t>
      </w:r>
      <w:r w:rsidR="0076006C" w:rsidRPr="00A028C6">
        <w:t xml:space="preserve">. Pretēji pieteicējas viedoklim tiesību normas neprasa </w:t>
      </w:r>
      <w:r w:rsidR="00033B08" w:rsidRPr="00A028C6">
        <w:t xml:space="preserve">arī </w:t>
      </w:r>
      <w:r w:rsidR="0076006C" w:rsidRPr="00A028C6">
        <w:t>konstatēt tiešu saistību starp pārmaks</w:t>
      </w:r>
      <w:r w:rsidR="001E1809" w:rsidRPr="00A028C6">
        <w:t>ātās summas</w:t>
      </w:r>
      <w:r w:rsidR="0076006C" w:rsidRPr="00A028C6">
        <w:t>, kuras atmaks</w:t>
      </w:r>
      <w:r w:rsidR="001E1809" w:rsidRPr="00A028C6">
        <w:t>āšana</w:t>
      </w:r>
      <w:r w:rsidR="0076006C" w:rsidRPr="00A028C6">
        <w:t xml:space="preserve"> tiek aizturēta, un kriminālprocesu, kura dēļ </w:t>
      </w:r>
      <w:r w:rsidR="00033B08" w:rsidRPr="00A028C6">
        <w:t xml:space="preserve">pārmaksas </w:t>
      </w:r>
      <w:r w:rsidR="0076006C" w:rsidRPr="00A028C6">
        <w:t>aizturēšana tiek veikta.</w:t>
      </w:r>
    </w:p>
    <w:p w14:paraId="59B55440" w14:textId="58AA190C" w:rsidR="00ED0F7B" w:rsidRPr="00A028C6" w:rsidRDefault="00ED0F7B" w:rsidP="001D06C4">
      <w:pPr>
        <w:tabs>
          <w:tab w:val="left" w:pos="693"/>
          <w:tab w:val="left" w:pos="1701"/>
        </w:tabs>
        <w:spacing w:line="276" w:lineRule="auto"/>
        <w:ind w:firstLine="851"/>
        <w:jc w:val="both"/>
      </w:pPr>
      <w:r w:rsidRPr="00A028C6">
        <w:t>Ievērojot minēto, Senāts atzīst, ka</w:t>
      </w:r>
      <w:r w:rsidR="00033B08" w:rsidRPr="00A028C6">
        <w:t xml:space="preserve"> kasācijas sūdzība nav pamatota, bet </w:t>
      </w:r>
      <w:r w:rsidRPr="00A028C6">
        <w:t xml:space="preserve">apgabaltiesas spriedums ir pareizs. </w:t>
      </w:r>
    </w:p>
    <w:p w14:paraId="108FBF79" w14:textId="77777777" w:rsidR="003F7EFD" w:rsidRPr="00A028C6" w:rsidRDefault="003F7EFD" w:rsidP="001D06C4">
      <w:pPr>
        <w:tabs>
          <w:tab w:val="left" w:pos="693"/>
          <w:tab w:val="left" w:pos="1701"/>
        </w:tabs>
        <w:spacing w:line="276" w:lineRule="auto"/>
        <w:ind w:firstLine="851"/>
        <w:jc w:val="both"/>
      </w:pPr>
    </w:p>
    <w:p w14:paraId="0C9E11BD" w14:textId="77777777" w:rsidR="002E1E56" w:rsidRPr="00A028C6" w:rsidRDefault="002E1E56" w:rsidP="001D06C4">
      <w:pPr>
        <w:spacing w:line="276" w:lineRule="auto"/>
        <w:rPr>
          <w:b/>
        </w:rPr>
      </w:pPr>
    </w:p>
    <w:p w14:paraId="571B0731" w14:textId="399B0F13" w:rsidR="007E44F7" w:rsidRPr="00A028C6" w:rsidRDefault="007E44F7" w:rsidP="001D06C4">
      <w:pPr>
        <w:spacing w:line="276" w:lineRule="auto"/>
        <w:jc w:val="center"/>
        <w:rPr>
          <w:b/>
        </w:rPr>
      </w:pPr>
      <w:r w:rsidRPr="00A028C6">
        <w:rPr>
          <w:b/>
        </w:rPr>
        <w:lastRenderedPageBreak/>
        <w:t>Rezolutīvā daļa</w:t>
      </w:r>
    </w:p>
    <w:p w14:paraId="42EFCEFF" w14:textId="77777777" w:rsidR="007E44F7" w:rsidRPr="00A028C6" w:rsidRDefault="007E44F7" w:rsidP="001D06C4">
      <w:pPr>
        <w:spacing w:line="276" w:lineRule="auto"/>
        <w:ind w:firstLine="851"/>
        <w:jc w:val="both"/>
        <w:rPr>
          <w:bCs/>
          <w:spacing w:val="70"/>
        </w:rPr>
      </w:pPr>
    </w:p>
    <w:p w14:paraId="194EA3B4" w14:textId="77777777" w:rsidR="0076006C" w:rsidRPr="00A028C6" w:rsidRDefault="0076006C" w:rsidP="001D06C4">
      <w:pPr>
        <w:spacing w:line="276" w:lineRule="auto"/>
        <w:ind w:firstLine="851"/>
        <w:jc w:val="both"/>
        <w:rPr>
          <w:strike/>
        </w:rPr>
      </w:pPr>
      <w:r w:rsidRPr="00A028C6">
        <w:t xml:space="preserve">Pamatojoties uz </w:t>
      </w:r>
      <w:r w:rsidRPr="00A028C6">
        <w:rPr>
          <w:rFonts w:eastAsiaTheme="minorHAnsi"/>
          <w:lang w:eastAsia="en-US"/>
        </w:rPr>
        <w:t xml:space="preserve">Administratīvā procesa likuma </w:t>
      </w:r>
      <w:proofErr w:type="gramStart"/>
      <w:r w:rsidRPr="00A028C6">
        <w:rPr>
          <w:rFonts w:eastAsiaTheme="minorHAnsi"/>
          <w:lang w:eastAsia="en-US"/>
        </w:rPr>
        <w:t>348.panta</w:t>
      </w:r>
      <w:proofErr w:type="gramEnd"/>
      <w:r w:rsidRPr="00A028C6">
        <w:rPr>
          <w:rFonts w:eastAsiaTheme="minorHAnsi"/>
          <w:lang w:eastAsia="en-US"/>
        </w:rPr>
        <w:t xml:space="preserve"> pirmās daļas 1.punktu un 351.pantu</w:t>
      </w:r>
      <w:r w:rsidRPr="00A028C6">
        <w:t>, Senāts</w:t>
      </w:r>
    </w:p>
    <w:p w14:paraId="5E1414DA" w14:textId="40072A9C" w:rsidR="007E44F7" w:rsidRPr="00A028C6" w:rsidRDefault="007E44F7" w:rsidP="001D06C4">
      <w:pPr>
        <w:spacing w:line="276" w:lineRule="auto"/>
        <w:ind w:firstLine="567"/>
        <w:jc w:val="both"/>
      </w:pPr>
    </w:p>
    <w:p w14:paraId="6DFA844D" w14:textId="77777777" w:rsidR="003F7EFD" w:rsidRPr="00A028C6" w:rsidRDefault="003F7EFD" w:rsidP="001D06C4">
      <w:pPr>
        <w:spacing w:line="276" w:lineRule="auto"/>
        <w:ind w:firstLine="567"/>
        <w:jc w:val="both"/>
      </w:pPr>
    </w:p>
    <w:p w14:paraId="4370CC7B" w14:textId="39CF2E81" w:rsidR="007E44F7" w:rsidRPr="00A028C6" w:rsidRDefault="007E44F7" w:rsidP="001D06C4">
      <w:pPr>
        <w:spacing w:line="276" w:lineRule="auto"/>
        <w:jc w:val="center"/>
        <w:rPr>
          <w:b/>
        </w:rPr>
      </w:pPr>
      <w:r w:rsidRPr="00A028C6">
        <w:rPr>
          <w:b/>
        </w:rPr>
        <w:t>nosprieda</w:t>
      </w:r>
    </w:p>
    <w:p w14:paraId="596169FE" w14:textId="77777777" w:rsidR="007E44F7" w:rsidRPr="00A028C6" w:rsidRDefault="007E44F7" w:rsidP="001D06C4">
      <w:pPr>
        <w:spacing w:line="276" w:lineRule="auto"/>
        <w:jc w:val="center"/>
        <w:rPr>
          <w:b/>
        </w:rPr>
      </w:pPr>
    </w:p>
    <w:p w14:paraId="6A5D9675" w14:textId="3B38F550" w:rsidR="0076006C" w:rsidRPr="00A028C6" w:rsidRDefault="00305110" w:rsidP="001D06C4">
      <w:pPr>
        <w:spacing w:line="276" w:lineRule="auto"/>
        <w:ind w:firstLine="851"/>
        <w:jc w:val="both"/>
      </w:pPr>
      <w:r w:rsidRPr="00A028C6">
        <w:t>a</w:t>
      </w:r>
      <w:r w:rsidR="0076006C" w:rsidRPr="00A028C6">
        <w:t xml:space="preserve">tstāt negrozītu Administratīvās apgabaltiesas </w:t>
      </w:r>
      <w:proofErr w:type="gramStart"/>
      <w:r w:rsidR="0076006C" w:rsidRPr="00A028C6">
        <w:rPr>
          <w:color w:val="000000"/>
        </w:rPr>
        <w:t>2020.gada</w:t>
      </w:r>
      <w:proofErr w:type="gramEnd"/>
      <w:r w:rsidR="0076006C" w:rsidRPr="00A028C6">
        <w:rPr>
          <w:color w:val="000000"/>
        </w:rPr>
        <w:t xml:space="preserve"> 13.maija </w:t>
      </w:r>
      <w:r w:rsidR="0076006C" w:rsidRPr="00A028C6">
        <w:t>spriedumu, bet maksātnespējīgās SIA „Dzimtā sēta” kasācijas sūdzību noraidīt.</w:t>
      </w:r>
    </w:p>
    <w:p w14:paraId="64590E09" w14:textId="1E68170E" w:rsidR="003C7BD3" w:rsidRPr="00A028C6" w:rsidRDefault="0076006C" w:rsidP="001D06C4">
      <w:pPr>
        <w:spacing w:line="276" w:lineRule="auto"/>
        <w:ind w:firstLine="851"/>
        <w:jc w:val="both"/>
      </w:pPr>
      <w:r w:rsidRPr="00A028C6">
        <w:t>Spriedums nav pārsūdzams.</w:t>
      </w:r>
    </w:p>
    <w:sectPr w:rsidR="003C7BD3" w:rsidRPr="00A028C6" w:rsidSect="00BF744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67CC2" w14:textId="77777777" w:rsidR="00DF6FF2" w:rsidRDefault="00DF6FF2">
      <w:r>
        <w:separator/>
      </w:r>
    </w:p>
  </w:endnote>
  <w:endnote w:type="continuationSeparator" w:id="0">
    <w:p w14:paraId="7F978B99" w14:textId="77777777" w:rsidR="00DF6FF2" w:rsidRDefault="00DF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2E2BB" w14:textId="77777777" w:rsidR="002050C6" w:rsidRDefault="00205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10DB0" w14:textId="19BE16E9" w:rsidR="002050C6" w:rsidRDefault="002050C6" w:rsidP="00BF7444">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C0D21">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D06C4">
      <w:rPr>
        <w:rStyle w:val="PageNumber"/>
        <w:noProof/>
      </w:rPr>
      <w:t>6</w:t>
    </w:r>
    <w:r>
      <w:rPr>
        <w:rStyle w:val="PageNumbe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70FCB" w14:textId="77777777" w:rsidR="002050C6" w:rsidRDefault="00205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D4F64" w14:textId="77777777" w:rsidR="00DF6FF2" w:rsidRDefault="00DF6FF2">
      <w:r>
        <w:separator/>
      </w:r>
    </w:p>
  </w:footnote>
  <w:footnote w:type="continuationSeparator" w:id="0">
    <w:p w14:paraId="6C378E18" w14:textId="77777777" w:rsidR="00DF6FF2" w:rsidRDefault="00DF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F07E3" w14:textId="77777777" w:rsidR="002050C6" w:rsidRDefault="002050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430B9" w14:textId="77777777" w:rsidR="002050C6" w:rsidRDefault="002050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ED059" w14:textId="77777777" w:rsidR="002050C6" w:rsidRDefault="00205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264FE"/>
    <w:multiLevelType w:val="hybridMultilevel"/>
    <w:tmpl w:val="D870E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F7"/>
    <w:rsid w:val="00005C79"/>
    <w:rsid w:val="000062D8"/>
    <w:rsid w:val="00006D98"/>
    <w:rsid w:val="000100B7"/>
    <w:rsid w:val="00013AED"/>
    <w:rsid w:val="00015FF3"/>
    <w:rsid w:val="00033B08"/>
    <w:rsid w:val="00040F2A"/>
    <w:rsid w:val="000441B5"/>
    <w:rsid w:val="00054072"/>
    <w:rsid w:val="000614E1"/>
    <w:rsid w:val="000615D2"/>
    <w:rsid w:val="00063B74"/>
    <w:rsid w:val="00064E06"/>
    <w:rsid w:val="00070F79"/>
    <w:rsid w:val="00071260"/>
    <w:rsid w:val="0007142D"/>
    <w:rsid w:val="000765B0"/>
    <w:rsid w:val="00076DEE"/>
    <w:rsid w:val="00086EFE"/>
    <w:rsid w:val="000949FC"/>
    <w:rsid w:val="000A02CC"/>
    <w:rsid w:val="000A03A4"/>
    <w:rsid w:val="000A622E"/>
    <w:rsid w:val="000A707C"/>
    <w:rsid w:val="000A79F1"/>
    <w:rsid w:val="000B5D04"/>
    <w:rsid w:val="000C2976"/>
    <w:rsid w:val="000C5A14"/>
    <w:rsid w:val="000C6F09"/>
    <w:rsid w:val="000D2E1F"/>
    <w:rsid w:val="000F732F"/>
    <w:rsid w:val="001025A4"/>
    <w:rsid w:val="0010537E"/>
    <w:rsid w:val="001125BE"/>
    <w:rsid w:val="00114972"/>
    <w:rsid w:val="00115194"/>
    <w:rsid w:val="00120065"/>
    <w:rsid w:val="0013170F"/>
    <w:rsid w:val="0013375F"/>
    <w:rsid w:val="00157B78"/>
    <w:rsid w:val="00161775"/>
    <w:rsid w:val="001631F8"/>
    <w:rsid w:val="001750B6"/>
    <w:rsid w:val="00186420"/>
    <w:rsid w:val="0018642E"/>
    <w:rsid w:val="00191A68"/>
    <w:rsid w:val="00192720"/>
    <w:rsid w:val="001A41B2"/>
    <w:rsid w:val="001A5D47"/>
    <w:rsid w:val="001B12C3"/>
    <w:rsid w:val="001C0C39"/>
    <w:rsid w:val="001C439D"/>
    <w:rsid w:val="001D06C4"/>
    <w:rsid w:val="001E1809"/>
    <w:rsid w:val="001E2AB3"/>
    <w:rsid w:val="001E747E"/>
    <w:rsid w:val="001F1932"/>
    <w:rsid w:val="001F4F99"/>
    <w:rsid w:val="002050C6"/>
    <w:rsid w:val="0020578B"/>
    <w:rsid w:val="00210A1D"/>
    <w:rsid w:val="00224CCB"/>
    <w:rsid w:val="0022756C"/>
    <w:rsid w:val="0023001E"/>
    <w:rsid w:val="00237B51"/>
    <w:rsid w:val="0024669F"/>
    <w:rsid w:val="00251BCC"/>
    <w:rsid w:val="0026006E"/>
    <w:rsid w:val="0027115D"/>
    <w:rsid w:val="002732C9"/>
    <w:rsid w:val="00275019"/>
    <w:rsid w:val="0027508B"/>
    <w:rsid w:val="00275CF4"/>
    <w:rsid w:val="00276178"/>
    <w:rsid w:val="00280463"/>
    <w:rsid w:val="00290FAE"/>
    <w:rsid w:val="0029108B"/>
    <w:rsid w:val="00297BC6"/>
    <w:rsid w:val="002A42BF"/>
    <w:rsid w:val="002B644F"/>
    <w:rsid w:val="002C30DC"/>
    <w:rsid w:val="002E1E56"/>
    <w:rsid w:val="002F11B7"/>
    <w:rsid w:val="00305110"/>
    <w:rsid w:val="0030640B"/>
    <w:rsid w:val="00310493"/>
    <w:rsid w:val="0031434D"/>
    <w:rsid w:val="003176A6"/>
    <w:rsid w:val="00320BA1"/>
    <w:rsid w:val="003303EF"/>
    <w:rsid w:val="003535F2"/>
    <w:rsid w:val="003536FA"/>
    <w:rsid w:val="00357005"/>
    <w:rsid w:val="00361794"/>
    <w:rsid w:val="003635A9"/>
    <w:rsid w:val="0037406C"/>
    <w:rsid w:val="00374269"/>
    <w:rsid w:val="00375846"/>
    <w:rsid w:val="00387E03"/>
    <w:rsid w:val="003924F5"/>
    <w:rsid w:val="00394A5A"/>
    <w:rsid w:val="003A3F79"/>
    <w:rsid w:val="003A7A40"/>
    <w:rsid w:val="003B0C2A"/>
    <w:rsid w:val="003B4D6C"/>
    <w:rsid w:val="003B5CB0"/>
    <w:rsid w:val="003C7316"/>
    <w:rsid w:val="003C7BD3"/>
    <w:rsid w:val="003D1A09"/>
    <w:rsid w:val="003D4D7C"/>
    <w:rsid w:val="003F1234"/>
    <w:rsid w:val="003F47FC"/>
    <w:rsid w:val="003F7EFD"/>
    <w:rsid w:val="00410C3D"/>
    <w:rsid w:val="004161D3"/>
    <w:rsid w:val="004350F4"/>
    <w:rsid w:val="004363CA"/>
    <w:rsid w:val="004456A8"/>
    <w:rsid w:val="00472E09"/>
    <w:rsid w:val="004738EE"/>
    <w:rsid w:val="00487758"/>
    <w:rsid w:val="004934E5"/>
    <w:rsid w:val="004A0CB1"/>
    <w:rsid w:val="004A2D7D"/>
    <w:rsid w:val="004A4C9B"/>
    <w:rsid w:val="004B7BFF"/>
    <w:rsid w:val="004C1BD5"/>
    <w:rsid w:val="004C45C4"/>
    <w:rsid w:val="004C5FEA"/>
    <w:rsid w:val="004C7639"/>
    <w:rsid w:val="004D1708"/>
    <w:rsid w:val="004E53BE"/>
    <w:rsid w:val="004F084F"/>
    <w:rsid w:val="004F1600"/>
    <w:rsid w:val="004F1F30"/>
    <w:rsid w:val="004F349A"/>
    <w:rsid w:val="004F611B"/>
    <w:rsid w:val="004F6360"/>
    <w:rsid w:val="0051149F"/>
    <w:rsid w:val="00516169"/>
    <w:rsid w:val="00557103"/>
    <w:rsid w:val="0055774C"/>
    <w:rsid w:val="00557F33"/>
    <w:rsid w:val="0057334D"/>
    <w:rsid w:val="005837B2"/>
    <w:rsid w:val="00587183"/>
    <w:rsid w:val="00595E29"/>
    <w:rsid w:val="005A4593"/>
    <w:rsid w:val="005A591F"/>
    <w:rsid w:val="005B6780"/>
    <w:rsid w:val="005B68DC"/>
    <w:rsid w:val="005D0D22"/>
    <w:rsid w:val="005E3000"/>
    <w:rsid w:val="005F1F10"/>
    <w:rsid w:val="00607DE1"/>
    <w:rsid w:val="00611C25"/>
    <w:rsid w:val="00621802"/>
    <w:rsid w:val="00622AC0"/>
    <w:rsid w:val="0062302F"/>
    <w:rsid w:val="00623A2E"/>
    <w:rsid w:val="006319F9"/>
    <w:rsid w:val="00660B3B"/>
    <w:rsid w:val="0066203C"/>
    <w:rsid w:val="006657E6"/>
    <w:rsid w:val="006717EA"/>
    <w:rsid w:val="006A16A6"/>
    <w:rsid w:val="006B2653"/>
    <w:rsid w:val="006B5C4F"/>
    <w:rsid w:val="006C0D6D"/>
    <w:rsid w:val="006C2946"/>
    <w:rsid w:val="006C60AA"/>
    <w:rsid w:val="006C69D5"/>
    <w:rsid w:val="006C74E0"/>
    <w:rsid w:val="006D272E"/>
    <w:rsid w:val="006E1143"/>
    <w:rsid w:val="006E5955"/>
    <w:rsid w:val="006F3DC5"/>
    <w:rsid w:val="006F4B81"/>
    <w:rsid w:val="006F6225"/>
    <w:rsid w:val="007025FC"/>
    <w:rsid w:val="007039FF"/>
    <w:rsid w:val="0071091E"/>
    <w:rsid w:val="007324F0"/>
    <w:rsid w:val="00737AE1"/>
    <w:rsid w:val="0076006C"/>
    <w:rsid w:val="00771873"/>
    <w:rsid w:val="00775713"/>
    <w:rsid w:val="00781D1D"/>
    <w:rsid w:val="00782522"/>
    <w:rsid w:val="00785F7E"/>
    <w:rsid w:val="00795B09"/>
    <w:rsid w:val="007B3F60"/>
    <w:rsid w:val="007C2544"/>
    <w:rsid w:val="007D25C5"/>
    <w:rsid w:val="007E3634"/>
    <w:rsid w:val="007E44F7"/>
    <w:rsid w:val="007F1F78"/>
    <w:rsid w:val="007F7158"/>
    <w:rsid w:val="0080231D"/>
    <w:rsid w:val="00812FAB"/>
    <w:rsid w:val="00815073"/>
    <w:rsid w:val="008255D0"/>
    <w:rsid w:val="008258B0"/>
    <w:rsid w:val="008258D8"/>
    <w:rsid w:val="00833FFB"/>
    <w:rsid w:val="0083462B"/>
    <w:rsid w:val="00890BFD"/>
    <w:rsid w:val="008A2264"/>
    <w:rsid w:val="008A4943"/>
    <w:rsid w:val="008B2379"/>
    <w:rsid w:val="008C3B31"/>
    <w:rsid w:val="008D21B2"/>
    <w:rsid w:val="008D24B6"/>
    <w:rsid w:val="008D2EA5"/>
    <w:rsid w:val="008D6277"/>
    <w:rsid w:val="008E0E2C"/>
    <w:rsid w:val="008E2995"/>
    <w:rsid w:val="008F3B0E"/>
    <w:rsid w:val="00902F3C"/>
    <w:rsid w:val="00907E02"/>
    <w:rsid w:val="00935180"/>
    <w:rsid w:val="00952A42"/>
    <w:rsid w:val="00953E00"/>
    <w:rsid w:val="0095416F"/>
    <w:rsid w:val="00974E1B"/>
    <w:rsid w:val="009752F8"/>
    <w:rsid w:val="00986F20"/>
    <w:rsid w:val="00996591"/>
    <w:rsid w:val="009A0DBD"/>
    <w:rsid w:val="009A5F64"/>
    <w:rsid w:val="009B3FF4"/>
    <w:rsid w:val="009B6054"/>
    <w:rsid w:val="009C0D21"/>
    <w:rsid w:val="009C0F6C"/>
    <w:rsid w:val="009C152C"/>
    <w:rsid w:val="009C1C7A"/>
    <w:rsid w:val="009D72FF"/>
    <w:rsid w:val="009E00A4"/>
    <w:rsid w:val="009E01D0"/>
    <w:rsid w:val="009E3F57"/>
    <w:rsid w:val="009F3FCB"/>
    <w:rsid w:val="00A00BD5"/>
    <w:rsid w:val="00A028C6"/>
    <w:rsid w:val="00A0607B"/>
    <w:rsid w:val="00A0631C"/>
    <w:rsid w:val="00A22A3E"/>
    <w:rsid w:val="00A35C29"/>
    <w:rsid w:val="00A40632"/>
    <w:rsid w:val="00A42B0E"/>
    <w:rsid w:val="00A443D0"/>
    <w:rsid w:val="00A54E57"/>
    <w:rsid w:val="00A809BA"/>
    <w:rsid w:val="00A83FFB"/>
    <w:rsid w:val="00A85A09"/>
    <w:rsid w:val="00A9165F"/>
    <w:rsid w:val="00A93620"/>
    <w:rsid w:val="00A97AFA"/>
    <w:rsid w:val="00AB34E0"/>
    <w:rsid w:val="00AC070B"/>
    <w:rsid w:val="00AC3E73"/>
    <w:rsid w:val="00AD375D"/>
    <w:rsid w:val="00AE0E56"/>
    <w:rsid w:val="00AE2D5D"/>
    <w:rsid w:val="00AE4675"/>
    <w:rsid w:val="00AF0E69"/>
    <w:rsid w:val="00AF273D"/>
    <w:rsid w:val="00AF7324"/>
    <w:rsid w:val="00AF75D8"/>
    <w:rsid w:val="00AF7E32"/>
    <w:rsid w:val="00B11950"/>
    <w:rsid w:val="00B124EB"/>
    <w:rsid w:val="00B16F9C"/>
    <w:rsid w:val="00B22656"/>
    <w:rsid w:val="00B26E60"/>
    <w:rsid w:val="00B351F8"/>
    <w:rsid w:val="00B449A3"/>
    <w:rsid w:val="00B455D6"/>
    <w:rsid w:val="00B65492"/>
    <w:rsid w:val="00B65E3A"/>
    <w:rsid w:val="00B716E0"/>
    <w:rsid w:val="00B807B3"/>
    <w:rsid w:val="00B80B41"/>
    <w:rsid w:val="00BA5D92"/>
    <w:rsid w:val="00BC3D9F"/>
    <w:rsid w:val="00BF7444"/>
    <w:rsid w:val="00C04C2B"/>
    <w:rsid w:val="00C0794C"/>
    <w:rsid w:val="00C33590"/>
    <w:rsid w:val="00C44707"/>
    <w:rsid w:val="00C73F4B"/>
    <w:rsid w:val="00C73FFA"/>
    <w:rsid w:val="00C746B9"/>
    <w:rsid w:val="00C765E5"/>
    <w:rsid w:val="00C83DB0"/>
    <w:rsid w:val="00C951D5"/>
    <w:rsid w:val="00CA6201"/>
    <w:rsid w:val="00CB067E"/>
    <w:rsid w:val="00CB14E8"/>
    <w:rsid w:val="00CB2C5D"/>
    <w:rsid w:val="00CB522A"/>
    <w:rsid w:val="00CD2B1C"/>
    <w:rsid w:val="00CD4C5E"/>
    <w:rsid w:val="00CE22BC"/>
    <w:rsid w:val="00CF065A"/>
    <w:rsid w:val="00D05288"/>
    <w:rsid w:val="00D10A15"/>
    <w:rsid w:val="00D14F80"/>
    <w:rsid w:val="00D15110"/>
    <w:rsid w:val="00D16084"/>
    <w:rsid w:val="00D175A5"/>
    <w:rsid w:val="00D46FDE"/>
    <w:rsid w:val="00D4711E"/>
    <w:rsid w:val="00D50B6A"/>
    <w:rsid w:val="00D5338E"/>
    <w:rsid w:val="00D560FB"/>
    <w:rsid w:val="00D71B93"/>
    <w:rsid w:val="00D72A82"/>
    <w:rsid w:val="00D82EBF"/>
    <w:rsid w:val="00D83A6F"/>
    <w:rsid w:val="00D84EF1"/>
    <w:rsid w:val="00D90D06"/>
    <w:rsid w:val="00D91175"/>
    <w:rsid w:val="00D9718F"/>
    <w:rsid w:val="00D97C59"/>
    <w:rsid w:val="00DA4AA1"/>
    <w:rsid w:val="00DB1B36"/>
    <w:rsid w:val="00DB60D1"/>
    <w:rsid w:val="00DC1904"/>
    <w:rsid w:val="00DD37AA"/>
    <w:rsid w:val="00DE0FD2"/>
    <w:rsid w:val="00DE52DC"/>
    <w:rsid w:val="00DE676C"/>
    <w:rsid w:val="00DF6FF2"/>
    <w:rsid w:val="00E0379B"/>
    <w:rsid w:val="00E1284B"/>
    <w:rsid w:val="00E21935"/>
    <w:rsid w:val="00E24A4C"/>
    <w:rsid w:val="00E309B4"/>
    <w:rsid w:val="00E3157E"/>
    <w:rsid w:val="00E44D5E"/>
    <w:rsid w:val="00E45089"/>
    <w:rsid w:val="00E51B0B"/>
    <w:rsid w:val="00E636FE"/>
    <w:rsid w:val="00E63AA5"/>
    <w:rsid w:val="00E67AA0"/>
    <w:rsid w:val="00E72AB3"/>
    <w:rsid w:val="00E74901"/>
    <w:rsid w:val="00E86B8C"/>
    <w:rsid w:val="00EB4562"/>
    <w:rsid w:val="00EB6D44"/>
    <w:rsid w:val="00EC0BE1"/>
    <w:rsid w:val="00ED0F7B"/>
    <w:rsid w:val="00ED4A0C"/>
    <w:rsid w:val="00EE5CF5"/>
    <w:rsid w:val="00EF699B"/>
    <w:rsid w:val="00F2089D"/>
    <w:rsid w:val="00F21339"/>
    <w:rsid w:val="00F23BB7"/>
    <w:rsid w:val="00F24AE0"/>
    <w:rsid w:val="00F27CF7"/>
    <w:rsid w:val="00F341B3"/>
    <w:rsid w:val="00F419A4"/>
    <w:rsid w:val="00F42935"/>
    <w:rsid w:val="00F44353"/>
    <w:rsid w:val="00F46014"/>
    <w:rsid w:val="00F4662E"/>
    <w:rsid w:val="00F47FE7"/>
    <w:rsid w:val="00F50F3E"/>
    <w:rsid w:val="00F5197A"/>
    <w:rsid w:val="00F62425"/>
    <w:rsid w:val="00F635C3"/>
    <w:rsid w:val="00F6489C"/>
    <w:rsid w:val="00F83AA3"/>
    <w:rsid w:val="00F859FB"/>
    <w:rsid w:val="00F90506"/>
    <w:rsid w:val="00F907AE"/>
    <w:rsid w:val="00F9355B"/>
    <w:rsid w:val="00F96959"/>
    <w:rsid w:val="00FA05DF"/>
    <w:rsid w:val="00FA0787"/>
    <w:rsid w:val="00FA1E2A"/>
    <w:rsid w:val="00FA4FBA"/>
    <w:rsid w:val="00FA58B4"/>
    <w:rsid w:val="00FA675C"/>
    <w:rsid w:val="00FB0FEC"/>
    <w:rsid w:val="00FC5DC1"/>
    <w:rsid w:val="00FE0CC3"/>
    <w:rsid w:val="00FF4AF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8193"/>
    <o:shapelayout v:ext="edit">
      <o:idmap v:ext="edit" data="1"/>
    </o:shapelayout>
  </w:shapeDefaults>
  <w:decimalSymbol w:val=","/>
  <w:listSeparator w:val=";"/>
  <w14:docId w14:val="465973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F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44F7"/>
    <w:pPr>
      <w:tabs>
        <w:tab w:val="center" w:pos="4320"/>
        <w:tab w:val="right" w:pos="8640"/>
      </w:tabs>
    </w:pPr>
    <w:rPr>
      <w:lang w:val="x-none"/>
    </w:rPr>
  </w:style>
  <w:style w:type="character" w:customStyle="1" w:styleId="HeaderChar">
    <w:name w:val="Header Char"/>
    <w:basedOn w:val="DefaultParagraphFont"/>
    <w:link w:val="Header"/>
    <w:rsid w:val="007E44F7"/>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7E44F7"/>
    <w:pPr>
      <w:spacing w:after="120" w:line="480" w:lineRule="auto"/>
    </w:pPr>
    <w:rPr>
      <w:lang w:val="x-none"/>
    </w:rPr>
  </w:style>
  <w:style w:type="character" w:customStyle="1" w:styleId="BodyText2Char">
    <w:name w:val="Body Text 2 Char"/>
    <w:basedOn w:val="DefaultParagraphFont"/>
    <w:link w:val="BodyText2"/>
    <w:rsid w:val="007E44F7"/>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7E44F7"/>
    <w:pPr>
      <w:tabs>
        <w:tab w:val="center" w:pos="4153"/>
        <w:tab w:val="right" w:pos="8306"/>
      </w:tabs>
    </w:pPr>
  </w:style>
  <w:style w:type="character" w:customStyle="1" w:styleId="FooterChar">
    <w:name w:val="Footer Char"/>
    <w:basedOn w:val="DefaultParagraphFont"/>
    <w:link w:val="Footer"/>
    <w:rsid w:val="007E44F7"/>
    <w:rPr>
      <w:rFonts w:ascii="Times New Roman" w:eastAsia="Times New Roman" w:hAnsi="Times New Roman" w:cs="Times New Roman"/>
      <w:sz w:val="24"/>
      <w:szCs w:val="24"/>
      <w:lang w:eastAsia="ru-RU"/>
    </w:rPr>
  </w:style>
  <w:style w:type="character" w:styleId="PageNumber">
    <w:name w:val="page number"/>
    <w:basedOn w:val="DefaultParagraphFont"/>
    <w:rsid w:val="007E44F7"/>
  </w:style>
  <w:style w:type="paragraph" w:customStyle="1" w:styleId="ATpamattesksts">
    <w:name w:val="AT pamattesksts"/>
    <w:basedOn w:val="BodyText2"/>
    <w:link w:val="ATpamatteskstsChar"/>
    <w:qFormat/>
    <w:rsid w:val="007E44F7"/>
    <w:pPr>
      <w:spacing w:after="0" w:line="276" w:lineRule="auto"/>
      <w:ind w:firstLine="567"/>
      <w:jc w:val="both"/>
    </w:pPr>
  </w:style>
  <w:style w:type="character" w:customStyle="1" w:styleId="ATpamatteskstsChar">
    <w:name w:val="AT pamattesksts Char"/>
    <w:basedOn w:val="BodyText2Char"/>
    <w:link w:val="ATpamattesksts"/>
    <w:rsid w:val="007E44F7"/>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7E44F7"/>
    <w:rPr>
      <w:color w:val="0563C1" w:themeColor="hyperlink"/>
      <w:u w:val="single"/>
    </w:rPr>
  </w:style>
  <w:style w:type="paragraph" w:customStyle="1" w:styleId="tv213">
    <w:name w:val="tv213"/>
    <w:basedOn w:val="Normal"/>
    <w:rsid w:val="007E44F7"/>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9E3F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57"/>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487758"/>
    <w:rPr>
      <w:sz w:val="16"/>
      <w:szCs w:val="16"/>
    </w:rPr>
  </w:style>
  <w:style w:type="paragraph" w:styleId="CommentText">
    <w:name w:val="annotation text"/>
    <w:basedOn w:val="Normal"/>
    <w:link w:val="CommentTextChar"/>
    <w:uiPriority w:val="99"/>
    <w:unhideWhenUsed/>
    <w:rsid w:val="00487758"/>
    <w:rPr>
      <w:sz w:val="20"/>
      <w:szCs w:val="20"/>
    </w:rPr>
  </w:style>
  <w:style w:type="character" w:customStyle="1" w:styleId="CommentTextChar">
    <w:name w:val="Comment Text Char"/>
    <w:basedOn w:val="DefaultParagraphFont"/>
    <w:link w:val="CommentText"/>
    <w:uiPriority w:val="99"/>
    <w:rsid w:val="0048775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87758"/>
    <w:rPr>
      <w:b/>
      <w:bCs/>
    </w:rPr>
  </w:style>
  <w:style w:type="character" w:customStyle="1" w:styleId="CommentSubjectChar">
    <w:name w:val="Comment Subject Char"/>
    <w:basedOn w:val="CommentTextChar"/>
    <w:link w:val="CommentSubject"/>
    <w:uiPriority w:val="99"/>
    <w:semiHidden/>
    <w:rsid w:val="00487758"/>
    <w:rPr>
      <w:rFonts w:ascii="Times New Roman" w:eastAsia="Times New Roman" w:hAnsi="Times New Roman" w:cs="Times New Roman"/>
      <w:b/>
      <w:bCs/>
      <w:sz w:val="20"/>
      <w:szCs w:val="20"/>
      <w:lang w:eastAsia="ru-RU"/>
    </w:rPr>
  </w:style>
  <w:style w:type="paragraph" w:styleId="NormalWeb">
    <w:name w:val="Normal (Web)"/>
    <w:basedOn w:val="Normal"/>
    <w:uiPriority w:val="99"/>
    <w:semiHidden/>
    <w:unhideWhenUsed/>
    <w:rsid w:val="00C73F4B"/>
    <w:rPr>
      <w:rFonts w:ascii="Calibri" w:eastAsiaTheme="minorHAnsi" w:hAnsi="Calibri" w:cs="Calibri"/>
      <w:sz w:val="22"/>
      <w:szCs w:val="22"/>
      <w:lang w:eastAsia="lv-LV"/>
    </w:rPr>
  </w:style>
  <w:style w:type="character" w:customStyle="1" w:styleId="svvr">
    <w:name w:val="sv_vr"/>
    <w:basedOn w:val="DefaultParagraphFont"/>
    <w:rsid w:val="005D0D22"/>
  </w:style>
  <w:style w:type="character" w:customStyle="1" w:styleId="svgr">
    <w:name w:val="sv_gr"/>
    <w:basedOn w:val="DefaultParagraphFont"/>
    <w:rsid w:val="005D0D22"/>
  </w:style>
  <w:style w:type="character" w:customStyle="1" w:styleId="svns">
    <w:name w:val="sv_ns"/>
    <w:basedOn w:val="DefaultParagraphFont"/>
    <w:rsid w:val="005D0D22"/>
  </w:style>
  <w:style w:type="character" w:customStyle="1" w:styleId="svno">
    <w:name w:val="sv_no"/>
    <w:basedOn w:val="DefaultParagraphFont"/>
    <w:rsid w:val="005D0D22"/>
  </w:style>
  <w:style w:type="paragraph" w:styleId="ListParagraph">
    <w:name w:val="List Paragraph"/>
    <w:basedOn w:val="Normal"/>
    <w:uiPriority w:val="34"/>
    <w:qFormat/>
    <w:rsid w:val="004A0CB1"/>
    <w:pPr>
      <w:spacing w:after="160" w:line="259" w:lineRule="auto"/>
      <w:ind w:left="720"/>
      <w:contextualSpacing/>
    </w:pPr>
    <w:rPr>
      <w:rFonts w:eastAsia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81759">
      <w:bodyDiv w:val="1"/>
      <w:marLeft w:val="0"/>
      <w:marRight w:val="0"/>
      <w:marTop w:val="0"/>
      <w:marBottom w:val="0"/>
      <w:divBdr>
        <w:top w:val="none" w:sz="0" w:space="0" w:color="auto"/>
        <w:left w:val="none" w:sz="0" w:space="0" w:color="auto"/>
        <w:bottom w:val="none" w:sz="0" w:space="0" w:color="auto"/>
        <w:right w:val="none" w:sz="0" w:space="0" w:color="auto"/>
      </w:divBdr>
    </w:div>
    <w:div w:id="733435480">
      <w:bodyDiv w:val="1"/>
      <w:marLeft w:val="0"/>
      <w:marRight w:val="0"/>
      <w:marTop w:val="0"/>
      <w:marBottom w:val="0"/>
      <w:divBdr>
        <w:top w:val="none" w:sz="0" w:space="0" w:color="auto"/>
        <w:left w:val="none" w:sz="0" w:space="0" w:color="auto"/>
        <w:bottom w:val="none" w:sz="0" w:space="0" w:color="auto"/>
        <w:right w:val="none" w:sz="0" w:space="0" w:color="auto"/>
      </w:divBdr>
    </w:div>
    <w:div w:id="1031034482">
      <w:bodyDiv w:val="1"/>
      <w:marLeft w:val="0"/>
      <w:marRight w:val="0"/>
      <w:marTop w:val="0"/>
      <w:marBottom w:val="0"/>
      <w:divBdr>
        <w:top w:val="none" w:sz="0" w:space="0" w:color="auto"/>
        <w:left w:val="none" w:sz="0" w:space="0" w:color="auto"/>
        <w:bottom w:val="none" w:sz="0" w:space="0" w:color="auto"/>
        <w:right w:val="none" w:sz="0" w:space="0" w:color="auto"/>
      </w:divBdr>
    </w:div>
    <w:div w:id="1153985826">
      <w:bodyDiv w:val="1"/>
      <w:marLeft w:val="0"/>
      <w:marRight w:val="0"/>
      <w:marTop w:val="0"/>
      <w:marBottom w:val="0"/>
      <w:divBdr>
        <w:top w:val="none" w:sz="0" w:space="0" w:color="auto"/>
        <w:left w:val="none" w:sz="0" w:space="0" w:color="auto"/>
        <w:bottom w:val="none" w:sz="0" w:space="0" w:color="auto"/>
        <w:right w:val="none" w:sz="0" w:space="0" w:color="auto"/>
      </w:divBdr>
      <w:divsChild>
        <w:div w:id="1227298518">
          <w:marLeft w:val="0"/>
          <w:marRight w:val="0"/>
          <w:marTop w:val="0"/>
          <w:marBottom w:val="240"/>
          <w:divBdr>
            <w:top w:val="none" w:sz="0" w:space="0" w:color="auto"/>
            <w:left w:val="none" w:sz="0" w:space="0" w:color="auto"/>
            <w:bottom w:val="none" w:sz="0" w:space="0" w:color="auto"/>
            <w:right w:val="none" w:sz="0" w:space="0" w:color="auto"/>
          </w:divBdr>
        </w:div>
        <w:div w:id="626936006">
          <w:marLeft w:val="0"/>
          <w:marRight w:val="0"/>
          <w:marTop w:val="240"/>
          <w:marBottom w:val="0"/>
          <w:divBdr>
            <w:top w:val="none" w:sz="0" w:space="0" w:color="auto"/>
            <w:left w:val="none" w:sz="0" w:space="0" w:color="auto"/>
            <w:bottom w:val="none" w:sz="0" w:space="0" w:color="auto"/>
            <w:right w:val="none" w:sz="0" w:space="0" w:color="auto"/>
          </w:divBdr>
        </w:div>
        <w:div w:id="2125617303">
          <w:marLeft w:val="0"/>
          <w:marRight w:val="0"/>
          <w:marTop w:val="240"/>
          <w:marBottom w:val="0"/>
          <w:divBdr>
            <w:top w:val="none" w:sz="0" w:space="0" w:color="auto"/>
            <w:left w:val="none" w:sz="0" w:space="0" w:color="auto"/>
            <w:bottom w:val="none" w:sz="0" w:space="0" w:color="auto"/>
            <w:right w:val="none" w:sz="0" w:space="0" w:color="auto"/>
          </w:divBdr>
        </w:div>
      </w:divsChild>
    </w:div>
    <w:div w:id="1157185446">
      <w:bodyDiv w:val="1"/>
      <w:marLeft w:val="0"/>
      <w:marRight w:val="0"/>
      <w:marTop w:val="0"/>
      <w:marBottom w:val="0"/>
      <w:divBdr>
        <w:top w:val="none" w:sz="0" w:space="0" w:color="auto"/>
        <w:left w:val="none" w:sz="0" w:space="0" w:color="auto"/>
        <w:bottom w:val="none" w:sz="0" w:space="0" w:color="auto"/>
        <w:right w:val="none" w:sz="0" w:space="0" w:color="auto"/>
      </w:divBdr>
    </w:div>
    <w:div w:id="12809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0222.A420654710.13.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10796</Words>
  <Characters>6155</Characters>
  <Application>Microsoft Office Word</Application>
  <DocSecurity>0</DocSecurity>
  <Lines>51</Lines>
  <Paragraphs>33</Paragraphs>
  <ScaleCrop>false</ScaleCrop>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2021-03-05T09:47:00Z</dcterms:created>
  <dcterms:modified xsi:type="dcterms:W3CDTF">2021-03-05T11:52:00Z</dcterms:modified>
</cp:coreProperties>
</file>