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660" w:rsidRPr="00FD0FFF" w:rsidRDefault="00E05660" w:rsidP="00042867">
      <w:pPr>
        <w:jc w:val="center"/>
      </w:pPr>
      <w:bookmarkStart w:id="0" w:name="_GoBack"/>
      <w:bookmarkEnd w:id="0"/>
    </w:p>
    <w:p w:rsidR="00E05660" w:rsidRPr="00FD0FFF" w:rsidRDefault="00E05660" w:rsidP="00042867">
      <w:pPr>
        <w:jc w:val="center"/>
      </w:pPr>
    </w:p>
    <w:p w:rsidR="00E05660" w:rsidRPr="00FD0FFF" w:rsidRDefault="00E05660" w:rsidP="00042867">
      <w:pPr>
        <w:jc w:val="center"/>
      </w:pPr>
    </w:p>
    <w:p w:rsidR="00E05660" w:rsidRPr="00FD0FFF" w:rsidRDefault="00E05660" w:rsidP="00042867">
      <w:pPr>
        <w:jc w:val="center"/>
      </w:pPr>
      <w:r w:rsidRPr="00FD0FFF">
        <w:t>CETURTĀ NODAĻA</w:t>
      </w:r>
    </w:p>
    <w:p w:rsidR="00E05660" w:rsidRPr="00FD0FFF" w:rsidRDefault="00E05660" w:rsidP="00042867">
      <w:pPr>
        <w:jc w:val="center"/>
      </w:pPr>
    </w:p>
    <w:p w:rsidR="00E05660" w:rsidRPr="00FD0FFF" w:rsidRDefault="00E05660" w:rsidP="00042867">
      <w:pPr>
        <w:jc w:val="center"/>
      </w:pPr>
    </w:p>
    <w:p w:rsidR="00E05660" w:rsidRPr="00FD0FFF" w:rsidRDefault="00E05660" w:rsidP="00042867">
      <w:pPr>
        <w:jc w:val="center"/>
      </w:pPr>
    </w:p>
    <w:p w:rsidR="00E05660" w:rsidRPr="00FD0FFF" w:rsidRDefault="00E05660" w:rsidP="00042867">
      <w:pPr>
        <w:jc w:val="center"/>
      </w:pPr>
    </w:p>
    <w:p w:rsidR="00E05660" w:rsidRPr="00FD0FFF" w:rsidRDefault="00E05660" w:rsidP="00042867">
      <w:pPr>
        <w:jc w:val="center"/>
      </w:pPr>
    </w:p>
    <w:p w:rsidR="00E05660" w:rsidRPr="00FD0FFF" w:rsidRDefault="00E05660" w:rsidP="00042867">
      <w:pPr>
        <w:jc w:val="center"/>
      </w:pPr>
    </w:p>
    <w:p w:rsidR="00E05660" w:rsidRPr="00FD0FFF" w:rsidRDefault="00E05660" w:rsidP="00042867">
      <w:pPr>
        <w:jc w:val="center"/>
        <w:rPr>
          <w:b/>
        </w:rPr>
      </w:pPr>
      <w:bookmarkStart w:id="1" w:name="To"/>
      <w:r w:rsidRPr="00FD0FFF">
        <w:rPr>
          <w:b/>
        </w:rPr>
        <w:t xml:space="preserve">LIETA </w:t>
      </w:r>
      <w:bookmarkEnd w:id="1"/>
      <w:r w:rsidRPr="00FD0FFF">
        <w:rPr>
          <w:b/>
        </w:rPr>
        <w:t>„CĒSNIEKS pret LATVIJU”</w:t>
      </w:r>
    </w:p>
    <w:p w:rsidR="00E05660" w:rsidRPr="00FD0FFF" w:rsidRDefault="00E05660" w:rsidP="00042867">
      <w:pPr>
        <w:jc w:val="center"/>
      </w:pPr>
    </w:p>
    <w:p w:rsidR="00E05660" w:rsidRPr="00FD0FFF" w:rsidRDefault="00E05660" w:rsidP="00042867">
      <w:pPr>
        <w:jc w:val="center"/>
        <w:rPr>
          <w:i/>
        </w:rPr>
      </w:pPr>
      <w:r w:rsidRPr="00FD0FFF">
        <w:rPr>
          <w:i/>
        </w:rPr>
        <w:t>(</w:t>
      </w:r>
      <w:r w:rsidR="00DB1863">
        <w:rPr>
          <w:i/>
        </w:rPr>
        <w:t>Iesniegums</w:t>
      </w:r>
      <w:r w:rsidRPr="00FD0FFF">
        <w:rPr>
          <w:i/>
        </w:rPr>
        <w:t xml:space="preserve"> Nr. 9278/06)</w:t>
      </w:r>
    </w:p>
    <w:p w:rsidR="00E05660" w:rsidRPr="00FD0FFF" w:rsidRDefault="00E05660" w:rsidP="00042867">
      <w:pPr>
        <w:jc w:val="center"/>
      </w:pPr>
    </w:p>
    <w:p w:rsidR="00E05660" w:rsidRPr="00FD0FFF" w:rsidRDefault="00E05660" w:rsidP="00042867">
      <w:pPr>
        <w:jc w:val="center"/>
      </w:pPr>
    </w:p>
    <w:p w:rsidR="00E05660" w:rsidRPr="00FD0FFF" w:rsidRDefault="00E05660" w:rsidP="00042867">
      <w:pPr>
        <w:jc w:val="center"/>
      </w:pPr>
    </w:p>
    <w:p w:rsidR="00E05660" w:rsidRPr="00FD0FFF" w:rsidRDefault="00E05660" w:rsidP="00042867">
      <w:pPr>
        <w:jc w:val="center"/>
      </w:pPr>
    </w:p>
    <w:p w:rsidR="00E05660" w:rsidRPr="00FD0FFF" w:rsidRDefault="00E05660" w:rsidP="00042867">
      <w:pPr>
        <w:jc w:val="center"/>
      </w:pPr>
    </w:p>
    <w:p w:rsidR="00E05660" w:rsidRPr="00FD0FFF" w:rsidRDefault="00E05660" w:rsidP="00042867">
      <w:pPr>
        <w:jc w:val="center"/>
      </w:pPr>
    </w:p>
    <w:p w:rsidR="00E05660" w:rsidRPr="00FD0FFF" w:rsidRDefault="00E05660" w:rsidP="00DB7D0C">
      <w:pPr>
        <w:jc w:val="center"/>
        <w:rPr>
          <w:szCs w:val="24"/>
        </w:rPr>
      </w:pPr>
      <w:r w:rsidRPr="00FD0FFF">
        <w:t>SPRIEDUMS</w:t>
      </w:r>
    </w:p>
    <w:p w:rsidR="00E05660" w:rsidRPr="00FD0FFF" w:rsidRDefault="00E05660" w:rsidP="00042867">
      <w:pPr>
        <w:rPr>
          <w:szCs w:val="24"/>
        </w:rPr>
      </w:pPr>
    </w:p>
    <w:p w:rsidR="00E05660" w:rsidRPr="00FD0FFF" w:rsidRDefault="00E05660" w:rsidP="00562B63">
      <w:pPr>
        <w:rPr>
          <w:rFonts w:eastAsia="Times New Roman"/>
        </w:rPr>
      </w:pPr>
    </w:p>
    <w:p w:rsidR="00E05660" w:rsidRPr="00FD0FFF" w:rsidRDefault="00E05660" w:rsidP="00DB7D0C">
      <w:pPr>
        <w:pStyle w:val="JuCase"/>
        <w:ind w:firstLine="0"/>
        <w:jc w:val="center"/>
        <w:rPr>
          <w:b w:val="0"/>
        </w:rPr>
      </w:pPr>
    </w:p>
    <w:p w:rsidR="00E05660" w:rsidRPr="00FD0FFF" w:rsidRDefault="00E05660" w:rsidP="00DB7D0C">
      <w:pPr>
        <w:pStyle w:val="JuCase"/>
        <w:ind w:firstLine="0"/>
        <w:jc w:val="center"/>
        <w:rPr>
          <w:b w:val="0"/>
        </w:rPr>
      </w:pPr>
    </w:p>
    <w:p w:rsidR="00E05660" w:rsidRPr="00FD0FFF" w:rsidRDefault="00E05660" w:rsidP="00DB7D0C">
      <w:pPr>
        <w:pStyle w:val="JuCase"/>
        <w:ind w:firstLine="0"/>
        <w:jc w:val="center"/>
        <w:rPr>
          <w:b w:val="0"/>
        </w:rPr>
      </w:pPr>
      <w:r w:rsidRPr="00FD0FFF">
        <w:rPr>
          <w:b w:val="0"/>
        </w:rPr>
        <w:t>STRASBŪRA</w:t>
      </w:r>
    </w:p>
    <w:p w:rsidR="00E05660" w:rsidRPr="00FD0FFF" w:rsidRDefault="00E05660" w:rsidP="00DB7D0C">
      <w:pPr>
        <w:pStyle w:val="JuCase"/>
        <w:ind w:firstLine="0"/>
        <w:jc w:val="center"/>
        <w:rPr>
          <w:b w:val="0"/>
        </w:rPr>
      </w:pPr>
    </w:p>
    <w:p w:rsidR="00E05660" w:rsidRPr="00FD0FFF" w:rsidRDefault="00E05660" w:rsidP="00DB7D0C">
      <w:pPr>
        <w:pStyle w:val="JuCase"/>
        <w:ind w:firstLine="0"/>
        <w:jc w:val="center"/>
        <w:rPr>
          <w:b w:val="0"/>
        </w:rPr>
      </w:pPr>
      <w:r w:rsidRPr="00FD0FFF">
        <w:rPr>
          <w:b w:val="0"/>
        </w:rPr>
        <w:t>2014. gada 11. februārī</w:t>
      </w:r>
    </w:p>
    <w:p w:rsidR="00E05660" w:rsidRPr="00FD0FFF" w:rsidRDefault="00E05660" w:rsidP="00DB7D0C">
      <w:pPr>
        <w:pStyle w:val="JuCase"/>
        <w:ind w:firstLine="0"/>
        <w:jc w:val="center"/>
        <w:rPr>
          <w:b w:val="0"/>
        </w:rPr>
      </w:pPr>
    </w:p>
    <w:p w:rsidR="00E05660" w:rsidRPr="00FD0FFF" w:rsidRDefault="00E05660" w:rsidP="00DB7D0C">
      <w:pPr>
        <w:pStyle w:val="JuCase"/>
        <w:ind w:firstLine="0"/>
        <w:jc w:val="center"/>
        <w:rPr>
          <w:b w:val="0"/>
        </w:rPr>
      </w:pPr>
    </w:p>
    <w:p w:rsidR="00E05660" w:rsidRPr="00FD0FFF" w:rsidRDefault="007117D4" w:rsidP="005C6705">
      <w:pPr>
        <w:pStyle w:val="jucase0"/>
        <w:ind w:firstLine="0"/>
        <w:jc w:val="center"/>
        <w:rPr>
          <w:color w:val="FF0000"/>
          <w:sz w:val="28"/>
          <w:szCs w:val="28"/>
          <w:u w:val="single"/>
        </w:rPr>
      </w:pPr>
      <w:r>
        <w:rPr>
          <w:color w:val="FF0000"/>
          <w:sz w:val="28"/>
          <w:u w:val="single"/>
        </w:rPr>
        <w:t>STĀJIES SPĒKĀ</w:t>
      </w:r>
    </w:p>
    <w:p w:rsidR="00E05660" w:rsidRPr="00FD0FFF" w:rsidRDefault="00E05660" w:rsidP="005C6705">
      <w:pPr>
        <w:pStyle w:val="jupara"/>
        <w:ind w:firstLine="0"/>
        <w:rPr>
          <w:color w:val="FF0000"/>
          <w:sz w:val="28"/>
          <w:szCs w:val="28"/>
        </w:rPr>
      </w:pPr>
    </w:p>
    <w:p w:rsidR="00E05660" w:rsidRPr="00FD0FFF" w:rsidRDefault="00E05660" w:rsidP="005C6705">
      <w:pPr>
        <w:pStyle w:val="jupara"/>
        <w:ind w:firstLine="0"/>
        <w:jc w:val="center"/>
        <w:rPr>
          <w:color w:val="FF0000"/>
          <w:sz w:val="28"/>
          <w:szCs w:val="28"/>
        </w:rPr>
      </w:pPr>
      <w:r w:rsidRPr="00FD0FFF">
        <w:rPr>
          <w:color w:val="FF0000"/>
          <w:sz w:val="28"/>
        </w:rPr>
        <w:t>11.05.2014.</w:t>
      </w:r>
    </w:p>
    <w:p w:rsidR="00E05660" w:rsidRPr="00FD0FFF" w:rsidRDefault="00E05660" w:rsidP="005C6705">
      <w:pPr>
        <w:pStyle w:val="jupara"/>
        <w:ind w:firstLine="0"/>
        <w:jc w:val="center"/>
      </w:pPr>
    </w:p>
    <w:p w:rsidR="00E05660" w:rsidRPr="00FD0FFF" w:rsidRDefault="00E05660" w:rsidP="005C6705">
      <w:pPr>
        <w:rPr>
          <w:i/>
          <w:iCs/>
          <w:sz w:val="22"/>
        </w:rPr>
      </w:pPr>
      <w:r w:rsidRPr="00FD0FFF">
        <w:rPr>
          <w:i/>
          <w:sz w:val="22"/>
        </w:rPr>
        <w:t xml:space="preserve">Šis spriedums ir </w:t>
      </w:r>
      <w:r w:rsidR="00DC275B">
        <w:rPr>
          <w:i/>
          <w:sz w:val="22"/>
        </w:rPr>
        <w:t>stājies spēkā</w:t>
      </w:r>
      <w:r w:rsidRPr="00FD0FFF">
        <w:rPr>
          <w:i/>
          <w:sz w:val="22"/>
        </w:rPr>
        <w:t xml:space="preserve"> saskaņā ar Konvencijas 44. panta 2. punktu. Tajā var tikt veiktas redakcionālas izmaiņas.</w:t>
      </w:r>
    </w:p>
    <w:p w:rsidR="00E05660" w:rsidRPr="00FD0FFF" w:rsidRDefault="00E05660" w:rsidP="00DB7D0C">
      <w:pPr>
        <w:pStyle w:val="JuCase"/>
        <w:ind w:firstLine="0"/>
        <w:jc w:val="left"/>
        <w:rPr>
          <w:b w:val="0"/>
        </w:rPr>
        <w:sectPr w:rsidR="00E05660" w:rsidRPr="00FD0FFF" w:rsidSect="00DB7D0C">
          <w:headerReference w:type="default" r:id="rId8"/>
          <w:headerReference w:type="first" r:id="rId9"/>
          <w:footerReference w:type="first" r:id="rId10"/>
          <w:pgSz w:w="11906" w:h="16838" w:code="9"/>
          <w:pgMar w:top="2274" w:right="2274" w:bottom="2274" w:left="2274" w:header="1701" w:footer="720" w:gutter="0"/>
          <w:pgNumType w:start="1"/>
          <w:cols w:space="720"/>
          <w:titlePg/>
          <w:docGrid w:linePitch="326"/>
        </w:sectPr>
      </w:pPr>
    </w:p>
    <w:p w:rsidR="00E05660" w:rsidRPr="00FD0FFF" w:rsidRDefault="00E05660" w:rsidP="00B030BE">
      <w:pPr>
        <w:pStyle w:val="JuCase"/>
        <w:rPr>
          <w:b w:val="0"/>
          <w:bCs/>
        </w:rPr>
      </w:pPr>
      <w:r w:rsidRPr="00FD0FFF">
        <w:lastRenderedPageBreak/>
        <w:t>Lietā „Cēsnieks pret Latviju”</w:t>
      </w:r>
    </w:p>
    <w:p w:rsidR="00E05660" w:rsidRPr="00FD0FFF" w:rsidRDefault="00E05660" w:rsidP="00562B63">
      <w:pPr>
        <w:pStyle w:val="ECHRPara"/>
      </w:pPr>
      <w:r w:rsidRPr="00FD0FFF">
        <w:t>Eiropas Cilvēktiesību tiesa (Ceturtā nodaļa) palātas sēdē šādā sastāvā:</w:t>
      </w:r>
    </w:p>
    <w:p w:rsidR="00E05660" w:rsidRPr="00FD0FFF" w:rsidRDefault="00E05660" w:rsidP="008824B9">
      <w:pPr>
        <w:pStyle w:val="ECHRDecisionBody"/>
        <w:rPr>
          <w:lang w:val="lv-LV"/>
        </w:rPr>
      </w:pPr>
      <w:r w:rsidRPr="00FD0FFF">
        <w:rPr>
          <w:lang w:val="lv-LV"/>
        </w:rPr>
        <w:tab/>
      </w:r>
      <w:proofErr w:type="spellStart"/>
      <w:r w:rsidRPr="00AC08BF">
        <w:rPr>
          <w:i/>
          <w:lang w:val="lv-LV"/>
        </w:rPr>
        <w:t>Päivi</w:t>
      </w:r>
      <w:proofErr w:type="spellEnd"/>
      <w:r w:rsidRPr="00AC08BF">
        <w:rPr>
          <w:i/>
          <w:lang w:val="lv-LV"/>
        </w:rPr>
        <w:t xml:space="preserve"> </w:t>
      </w:r>
      <w:proofErr w:type="spellStart"/>
      <w:r w:rsidRPr="00AC08BF">
        <w:rPr>
          <w:i/>
          <w:lang w:val="lv-LV"/>
        </w:rPr>
        <w:t>Hirvelä</w:t>
      </w:r>
      <w:proofErr w:type="spellEnd"/>
      <w:r w:rsidRPr="00FD0FFF">
        <w:rPr>
          <w:lang w:val="lv-LV"/>
        </w:rPr>
        <w:t>,</w:t>
      </w:r>
      <w:r w:rsidRPr="00FD0FFF">
        <w:rPr>
          <w:i/>
          <w:lang w:val="lv-LV"/>
        </w:rPr>
        <w:t xml:space="preserve"> </w:t>
      </w:r>
      <w:r w:rsidRPr="00AC08BF">
        <w:rPr>
          <w:lang w:val="lv-LV"/>
        </w:rPr>
        <w:t>priekšsēdētāj</w:t>
      </w:r>
      <w:r w:rsidR="00DC275B">
        <w:rPr>
          <w:lang w:val="lv-LV"/>
        </w:rPr>
        <w:t>a</w:t>
      </w:r>
      <w:r w:rsidRPr="00FD0FFF">
        <w:rPr>
          <w:i/>
          <w:lang w:val="lv-LV"/>
        </w:rPr>
        <w:t>,</w:t>
      </w:r>
      <w:r w:rsidRPr="00FD0FFF">
        <w:rPr>
          <w:i/>
          <w:lang w:val="lv-LV"/>
        </w:rPr>
        <w:br/>
      </w:r>
      <w:r w:rsidRPr="00FD0FFF">
        <w:rPr>
          <w:lang w:val="lv-LV"/>
        </w:rPr>
        <w:tab/>
        <w:t>Ineta Ziemele,</w:t>
      </w:r>
      <w:r w:rsidRPr="00FD0FFF">
        <w:rPr>
          <w:i/>
          <w:lang w:val="lv-LV"/>
        </w:rPr>
        <w:br/>
      </w:r>
      <w:r w:rsidRPr="00FD0FFF">
        <w:rPr>
          <w:lang w:val="lv-LV"/>
        </w:rPr>
        <w:tab/>
      </w:r>
      <w:r w:rsidRPr="00AC08BF">
        <w:rPr>
          <w:i/>
          <w:lang w:val="lv-LV"/>
        </w:rPr>
        <w:t xml:space="preserve">Ledi </w:t>
      </w:r>
      <w:proofErr w:type="spellStart"/>
      <w:r w:rsidRPr="00AC08BF">
        <w:rPr>
          <w:i/>
          <w:lang w:val="lv-LV"/>
        </w:rPr>
        <w:t>Bianku</w:t>
      </w:r>
      <w:proofErr w:type="spellEnd"/>
      <w:r w:rsidRPr="00AC08BF">
        <w:rPr>
          <w:i/>
          <w:lang w:val="lv-LV"/>
        </w:rPr>
        <w:t>,</w:t>
      </w:r>
      <w:r w:rsidRPr="00AE015D">
        <w:rPr>
          <w:i/>
          <w:lang w:val="lv-LV"/>
        </w:rPr>
        <w:br/>
      </w:r>
      <w:r w:rsidRPr="00AC08BF">
        <w:rPr>
          <w:i/>
          <w:lang w:val="lv-LV"/>
        </w:rPr>
        <w:tab/>
        <w:t xml:space="preserve">Vincent A. </w:t>
      </w:r>
      <w:proofErr w:type="spellStart"/>
      <w:r w:rsidRPr="00AC08BF">
        <w:rPr>
          <w:i/>
          <w:lang w:val="lv-LV"/>
        </w:rPr>
        <w:t>De</w:t>
      </w:r>
      <w:proofErr w:type="spellEnd"/>
      <w:r w:rsidRPr="00AC08BF">
        <w:rPr>
          <w:i/>
          <w:lang w:val="lv-LV"/>
        </w:rPr>
        <w:t xml:space="preserve"> </w:t>
      </w:r>
      <w:proofErr w:type="spellStart"/>
      <w:r w:rsidRPr="00AC08BF">
        <w:rPr>
          <w:i/>
          <w:lang w:val="lv-LV"/>
        </w:rPr>
        <w:t>Gaetano</w:t>
      </w:r>
      <w:proofErr w:type="spellEnd"/>
      <w:r w:rsidRPr="00AC08BF">
        <w:rPr>
          <w:i/>
          <w:lang w:val="lv-LV"/>
        </w:rPr>
        <w:t>,</w:t>
      </w:r>
      <w:r w:rsidRPr="00AE015D">
        <w:rPr>
          <w:i/>
          <w:lang w:val="lv-LV"/>
        </w:rPr>
        <w:br/>
      </w:r>
      <w:r w:rsidRPr="00AC08BF">
        <w:rPr>
          <w:i/>
          <w:lang w:val="lv-LV"/>
        </w:rPr>
        <w:tab/>
        <w:t xml:space="preserve">Paul </w:t>
      </w:r>
      <w:proofErr w:type="spellStart"/>
      <w:r w:rsidRPr="00AC08BF">
        <w:rPr>
          <w:i/>
          <w:lang w:val="lv-LV"/>
        </w:rPr>
        <w:t>Mahoney</w:t>
      </w:r>
      <w:proofErr w:type="spellEnd"/>
      <w:r w:rsidRPr="00AC08BF">
        <w:rPr>
          <w:i/>
          <w:lang w:val="lv-LV"/>
        </w:rPr>
        <w:t>,</w:t>
      </w:r>
      <w:r w:rsidRPr="00AE015D">
        <w:rPr>
          <w:i/>
          <w:lang w:val="lv-LV"/>
        </w:rPr>
        <w:br/>
      </w:r>
      <w:r w:rsidRPr="00AC08BF">
        <w:rPr>
          <w:i/>
          <w:lang w:val="lv-LV"/>
        </w:rPr>
        <w:tab/>
      </w:r>
      <w:proofErr w:type="spellStart"/>
      <w:r w:rsidRPr="00AC08BF">
        <w:rPr>
          <w:i/>
          <w:lang w:val="lv-LV"/>
        </w:rPr>
        <w:t>Faris</w:t>
      </w:r>
      <w:proofErr w:type="spellEnd"/>
      <w:r w:rsidRPr="00AC08BF">
        <w:rPr>
          <w:i/>
          <w:lang w:val="lv-LV"/>
        </w:rPr>
        <w:t xml:space="preserve"> </w:t>
      </w:r>
      <w:proofErr w:type="spellStart"/>
      <w:r w:rsidRPr="00AC08BF">
        <w:rPr>
          <w:i/>
          <w:lang w:val="lv-LV"/>
        </w:rPr>
        <w:t>Vehabović</w:t>
      </w:r>
      <w:proofErr w:type="spellEnd"/>
      <w:r w:rsidRPr="00AC08BF">
        <w:rPr>
          <w:i/>
          <w:lang w:val="lv-LV"/>
        </w:rPr>
        <w:t>,</w:t>
      </w:r>
      <w:r w:rsidRPr="00AE015D">
        <w:rPr>
          <w:i/>
          <w:lang w:val="lv-LV"/>
        </w:rPr>
        <w:br/>
      </w:r>
      <w:r w:rsidRPr="00AC08BF">
        <w:rPr>
          <w:i/>
          <w:lang w:val="lv-LV"/>
        </w:rPr>
        <w:tab/>
        <w:t xml:space="preserve">Robert </w:t>
      </w:r>
      <w:proofErr w:type="spellStart"/>
      <w:r w:rsidRPr="00AC08BF">
        <w:rPr>
          <w:i/>
          <w:lang w:val="lv-LV"/>
        </w:rPr>
        <w:t>Spano</w:t>
      </w:r>
      <w:proofErr w:type="spellEnd"/>
      <w:r w:rsidRPr="00AC08BF">
        <w:rPr>
          <w:i/>
          <w:lang w:val="lv-LV"/>
        </w:rPr>
        <w:t>,</w:t>
      </w:r>
      <w:r w:rsidRPr="00FD0FFF">
        <w:rPr>
          <w:i/>
          <w:lang w:val="lv-LV"/>
        </w:rPr>
        <w:t xml:space="preserve"> </w:t>
      </w:r>
      <w:r w:rsidRPr="00AC08BF">
        <w:rPr>
          <w:lang w:val="lv-LV"/>
        </w:rPr>
        <w:t>tiesneši</w:t>
      </w:r>
      <w:r w:rsidRPr="00FD0FFF">
        <w:rPr>
          <w:i/>
          <w:lang w:val="lv-LV"/>
        </w:rPr>
        <w:t>,</w:t>
      </w:r>
      <w:r w:rsidRPr="00FD0FFF">
        <w:rPr>
          <w:lang w:val="lv-LV"/>
        </w:rPr>
        <w:br/>
      </w:r>
      <w:r w:rsidR="00AE015D">
        <w:rPr>
          <w:lang w:val="lv-LV"/>
        </w:rPr>
        <w:t>un</w:t>
      </w:r>
      <w:r w:rsidR="00AE015D" w:rsidRPr="00FD0FFF">
        <w:rPr>
          <w:lang w:val="lv-LV"/>
        </w:rPr>
        <w:t xml:space="preserve"> </w:t>
      </w:r>
      <w:proofErr w:type="spellStart"/>
      <w:r w:rsidRPr="00AC08BF">
        <w:rPr>
          <w:i/>
          <w:lang w:val="lv-LV"/>
        </w:rPr>
        <w:t>Françoise</w:t>
      </w:r>
      <w:proofErr w:type="spellEnd"/>
      <w:r w:rsidRPr="00AC08BF">
        <w:rPr>
          <w:i/>
          <w:lang w:val="lv-LV"/>
        </w:rPr>
        <w:t xml:space="preserve"> </w:t>
      </w:r>
      <w:proofErr w:type="spellStart"/>
      <w:r w:rsidRPr="00AC08BF">
        <w:rPr>
          <w:i/>
          <w:lang w:val="lv-LV"/>
        </w:rPr>
        <w:t>Elens-Passos</w:t>
      </w:r>
      <w:r w:rsidRPr="00FD0FFF">
        <w:rPr>
          <w:rStyle w:val="JuJudgesChar"/>
          <w:lang w:val="lv-LV"/>
        </w:rPr>
        <w:t>,</w:t>
      </w:r>
      <w:proofErr w:type="spellEnd"/>
      <w:r w:rsidRPr="00FD0FFF">
        <w:rPr>
          <w:rStyle w:val="JuJudgesChar"/>
          <w:lang w:val="lv-LV"/>
        </w:rPr>
        <w:t xml:space="preserve"> </w:t>
      </w:r>
      <w:r w:rsidRPr="00AC08BF">
        <w:rPr>
          <w:lang w:val="lv-LV"/>
        </w:rPr>
        <w:t>nodaļas sekretār</w:t>
      </w:r>
      <w:r w:rsidR="00DC275B">
        <w:rPr>
          <w:lang w:val="lv-LV"/>
        </w:rPr>
        <w:t>e</w:t>
      </w:r>
      <w:r w:rsidRPr="00FD0FFF">
        <w:rPr>
          <w:lang w:val="lv-LV"/>
        </w:rPr>
        <w:t>,</w:t>
      </w:r>
    </w:p>
    <w:p w:rsidR="00E05660" w:rsidRPr="00FD0FFF" w:rsidRDefault="00E05660" w:rsidP="002F4BCF">
      <w:pPr>
        <w:pStyle w:val="ECHRPara"/>
      </w:pPr>
      <w:r w:rsidRPr="00FD0FFF">
        <w:t>pēc apspriešanās palāt</w:t>
      </w:r>
      <w:r w:rsidR="00DC275B">
        <w:t>as sēdē</w:t>
      </w:r>
      <w:r w:rsidRPr="00FD0FFF">
        <w:t xml:space="preserve"> 2014. gada 21. janvārī,</w:t>
      </w:r>
    </w:p>
    <w:p w:rsidR="00E05660" w:rsidRPr="00FD0FFF" w:rsidRDefault="00E05660" w:rsidP="002F4BCF">
      <w:pPr>
        <w:pStyle w:val="ECHRPara"/>
      </w:pPr>
      <w:r w:rsidRPr="00FD0FFF">
        <w:t>pasludina šādu spriedumu, kas pieņemts tajā pašā d</w:t>
      </w:r>
      <w:r w:rsidR="00DC275B">
        <w:t>atumā</w:t>
      </w:r>
      <w:r w:rsidRPr="00FD0FFF">
        <w:t>.</w:t>
      </w:r>
    </w:p>
    <w:p w:rsidR="00E05660" w:rsidRPr="00FD0FFF" w:rsidRDefault="00E05660" w:rsidP="008824B9">
      <w:pPr>
        <w:pStyle w:val="ECHRTitle1"/>
      </w:pPr>
      <w:r w:rsidRPr="00FD0FFF">
        <w:t>TIESVEDĪBA</w:t>
      </w:r>
    </w:p>
    <w:p w:rsidR="00E05660" w:rsidRPr="00FD0FFF" w:rsidRDefault="00F57532" w:rsidP="00893782">
      <w:pPr>
        <w:pStyle w:val="ECHRPara"/>
      </w:pPr>
      <w:fldSimple w:instr=" SEQ level0 \*arabic ">
        <w:r w:rsidR="00E05660" w:rsidRPr="00FD0FFF">
          <w:t>1</w:t>
        </w:r>
      </w:fldSimple>
      <w:r w:rsidR="00E05660" w:rsidRPr="00FD0FFF">
        <w:t xml:space="preserve">.  Lietas pamatā ir </w:t>
      </w:r>
      <w:r w:rsidR="00DB1863">
        <w:t>iesniegums</w:t>
      </w:r>
      <w:r w:rsidR="00E05660" w:rsidRPr="00FD0FFF">
        <w:t xml:space="preserve"> (Nr. 9278/06), kuru pret Latvijas Republiku Tiesā saskaņā ar Eiropas Cilvēk</w:t>
      </w:r>
      <w:r w:rsidR="008E4425">
        <w:t xml:space="preserve">a </w:t>
      </w:r>
      <w:r w:rsidR="00E05660" w:rsidRPr="00FD0FFF">
        <w:t>tiesību un pamatbrīvību aizsardzības konvencijas (turpmāk – „Konvencija”) 34. pantu 2006. gada 26. janvārī iesniedza Latvijas pilsonis Valters Cēsnieks (turpmāk – „iesniedzējs”).</w:t>
      </w:r>
    </w:p>
    <w:p w:rsidR="00E05660" w:rsidRPr="00FD0FFF" w:rsidRDefault="00F57532" w:rsidP="002F4BCF">
      <w:pPr>
        <w:pStyle w:val="ECHRPara"/>
      </w:pPr>
      <w:fldSimple w:instr=" SEQ level0 \*arabic ">
        <w:r w:rsidR="00E05660" w:rsidRPr="00FD0FFF">
          <w:t>2</w:t>
        </w:r>
      </w:fldSimple>
      <w:r w:rsidR="00E05660" w:rsidRPr="00FD0FFF">
        <w:t>.  Iesniedzēju pārstāvēja Rīgā praktizējoša advokāte J. </w:t>
      </w:r>
      <w:proofErr w:type="spellStart"/>
      <w:r w:rsidR="00E05660" w:rsidRPr="00FD0FFF">
        <w:t>Kvjatkovska</w:t>
      </w:r>
      <w:proofErr w:type="spellEnd"/>
      <w:r w:rsidR="00E05660" w:rsidRPr="00FD0FFF">
        <w:t>. Latvijas valdību (turpmāk – „valdība”) pārstāvēja tās pārstāve I. </w:t>
      </w:r>
      <w:proofErr w:type="spellStart"/>
      <w:r w:rsidR="00E05660" w:rsidRPr="00FD0FFF">
        <w:t>Reine</w:t>
      </w:r>
      <w:proofErr w:type="spellEnd"/>
      <w:r w:rsidR="00E05660" w:rsidRPr="00FD0FFF">
        <w:t>, bet pēc tam – K. Līce.</w:t>
      </w:r>
    </w:p>
    <w:p w:rsidR="00E05660" w:rsidRPr="00FD0FFF" w:rsidRDefault="00F57532" w:rsidP="00707AE6">
      <w:pPr>
        <w:pStyle w:val="ECHRPara"/>
      </w:pPr>
      <w:fldSimple w:instr=" SEQ level0 \*arabic ">
        <w:r w:rsidR="00E05660" w:rsidRPr="00FD0FFF">
          <w:t>3</w:t>
        </w:r>
      </w:fldSimple>
      <w:r w:rsidR="00E05660" w:rsidRPr="00FD0FFF">
        <w:t>.  Iesniedzējs apgalvoja, ka pēc viņa ierašanās Valsts policij</w:t>
      </w:r>
      <w:r w:rsidR="008E4425">
        <w:t>as iecirknī</w:t>
      </w:r>
      <w:r w:rsidR="00E05660" w:rsidRPr="00FD0FFF">
        <w:t xml:space="preserve"> 2002. gada 21. martā </w:t>
      </w:r>
      <w:r w:rsidR="00AE015D">
        <w:t>policijas darbinieku</w:t>
      </w:r>
      <w:r w:rsidR="00E05660" w:rsidRPr="00FD0FFF">
        <w:t xml:space="preserve"> izturēšanās pret viņu </w:t>
      </w:r>
      <w:r w:rsidR="00707AE6">
        <w:t xml:space="preserve">pārkāpa </w:t>
      </w:r>
      <w:r w:rsidR="00E05660" w:rsidRPr="00FD0FFF">
        <w:t>Konvencijas 3. pantu un</w:t>
      </w:r>
      <w:r w:rsidR="00707AE6">
        <w:t>,</w:t>
      </w:r>
      <w:r w:rsidR="00E05660" w:rsidRPr="00FD0FFF">
        <w:t xml:space="preserve"> ka</w:t>
      </w:r>
      <w:r w:rsidR="00707AE6">
        <w:t xml:space="preserve"> saistībā ar</w:t>
      </w:r>
      <w:r w:rsidR="00E05660" w:rsidRPr="00FD0FFF">
        <w:t xml:space="preserve"> iespējamo vardarbīgo izturēšanos</w:t>
      </w:r>
      <w:r w:rsidR="00707AE6">
        <w:t xml:space="preserve">, netika veikta </w:t>
      </w:r>
      <w:r w:rsidR="00E05660" w:rsidRPr="00FD0FFF">
        <w:t>efektīva izmeklēšana,</w:t>
      </w:r>
      <w:r w:rsidR="00707AE6">
        <w:t xml:space="preserve"> tādējādi</w:t>
      </w:r>
      <w:r w:rsidR="00E05660" w:rsidRPr="00FD0FFF">
        <w:t xml:space="preserve"> pārkāpjot Konvencijas 13. pantu. Turklāt iesniedzējs apgalvoja, ka viņa </w:t>
      </w:r>
      <w:r w:rsidR="00707AE6">
        <w:t>no</w:t>
      </w:r>
      <w:r w:rsidR="00E05660" w:rsidRPr="00FD0FFF">
        <w:t>tiesāšanā ir izmantoti pierādījumi, kas iegūti, pārkāpjot Konvencijas 3. pantu, un ka tādējādi ir pārkāptas viņa tiesības uz taisnīgu tiesu, kas garantētas Konvencijas 6. panta 1. punkt</w:t>
      </w:r>
      <w:r w:rsidR="00707AE6">
        <w:t>ā</w:t>
      </w:r>
      <w:r w:rsidR="00E05660" w:rsidRPr="00FD0FFF">
        <w:t>.</w:t>
      </w:r>
    </w:p>
    <w:p w:rsidR="00E05660" w:rsidRPr="00FD0FFF" w:rsidRDefault="00F57532" w:rsidP="00ED2594">
      <w:pPr>
        <w:pStyle w:val="ECHRPara"/>
      </w:pPr>
      <w:fldSimple w:instr=" SEQ level0 \*arabic ">
        <w:r w:rsidR="00E05660" w:rsidRPr="00FD0FFF">
          <w:t>4</w:t>
        </w:r>
      </w:fldSimple>
      <w:r w:rsidR="00E05660" w:rsidRPr="00FD0FFF">
        <w:t>.  2010. gada 8. </w:t>
      </w:r>
      <w:r w:rsidR="00707AE6" w:rsidRPr="00FD0FFF">
        <w:t>M</w:t>
      </w:r>
      <w:r w:rsidR="00E05660" w:rsidRPr="00FD0FFF">
        <w:t>artā</w:t>
      </w:r>
      <w:r w:rsidR="00707AE6">
        <w:t xml:space="preserve"> šis iesniegums</w:t>
      </w:r>
      <w:r w:rsidR="00E05660" w:rsidRPr="00FD0FFF">
        <w:t xml:space="preserve"> tika nosūtīts valdībai.</w:t>
      </w:r>
    </w:p>
    <w:p w:rsidR="00E05660" w:rsidRPr="00FD0FFF" w:rsidRDefault="00F57532" w:rsidP="00BD05AF">
      <w:pPr>
        <w:pStyle w:val="ECHRPara"/>
      </w:pPr>
      <w:fldSimple w:instr=" SEQ level0 \*arabic ">
        <w:r w:rsidR="00E05660" w:rsidRPr="00FD0FFF">
          <w:t>5</w:t>
        </w:r>
      </w:fldSimple>
      <w:r w:rsidR="00E05660" w:rsidRPr="00FD0FFF">
        <w:t xml:space="preserve">.  2012. gada 6. martā Tiesa pieņēma zināšanai atbildētājas valdības vienpusējo </w:t>
      </w:r>
      <w:r w:rsidR="00707AE6">
        <w:t>deklarāciju</w:t>
      </w:r>
      <w:r w:rsidR="00E05660" w:rsidRPr="00FD0FFF">
        <w:t xml:space="preserve"> un iesniedzēja piekrišanu tā</w:t>
      </w:r>
      <w:r w:rsidR="00707AE6">
        <w:t>s</w:t>
      </w:r>
      <w:r w:rsidR="00E05660" w:rsidRPr="00FD0FFF">
        <w:t xml:space="preserve"> satura</w:t>
      </w:r>
      <w:r w:rsidR="00AE015D">
        <w:t>m</w:t>
      </w:r>
      <w:r w:rsidR="00E05660" w:rsidRPr="00FD0FFF">
        <w:t xml:space="preserve">, </w:t>
      </w:r>
      <w:r w:rsidR="00707AE6">
        <w:t>svītrojot no izskatāmo lietu saraksta</w:t>
      </w:r>
      <w:r w:rsidR="00E05660" w:rsidRPr="00FD0FFF">
        <w:t xml:space="preserve"> sūdzības, kas </w:t>
      </w:r>
      <w:r w:rsidR="00707AE6">
        <w:t xml:space="preserve">pamatojās </w:t>
      </w:r>
      <w:r w:rsidR="00E05660" w:rsidRPr="00FD0FFF">
        <w:t>uz Konvencijas 3. un 13. pantu (sk. „</w:t>
      </w:r>
      <w:r w:rsidR="00E05660" w:rsidRPr="00DA4DDF">
        <w:rPr>
          <w:i/>
        </w:rPr>
        <w:t>Cēsnieks</w:t>
      </w:r>
      <w:r w:rsidR="00E05660" w:rsidRPr="00FD0FFF">
        <w:t xml:space="preserve"> pret Latviju” (lēmums) (</w:t>
      </w:r>
      <w:r w:rsidR="00DA4DDF">
        <w:t>svītrots daļā</w:t>
      </w:r>
      <w:r w:rsidR="00E05660" w:rsidRPr="00FD0FFF">
        <w:t>), Nr. 9278/06, 2.</w:t>
      </w:r>
      <w:r w:rsidR="00AE015D">
        <w:t>−</w:t>
      </w:r>
      <w:r w:rsidR="00E05660" w:rsidRPr="00FD0FFF">
        <w:t>25., 30. un 38. </w:t>
      </w:r>
      <w:r w:rsidR="00DA4DDF">
        <w:t>rindkopa</w:t>
      </w:r>
      <w:r w:rsidR="00E05660" w:rsidRPr="00FD0FFF">
        <w:t xml:space="preserve">, 2012. gada 6. marts). Ar Konvencijas 6. panta 1. punktu saistītās </w:t>
      </w:r>
      <w:r w:rsidR="00DA4DDF">
        <w:t>iesnieguma</w:t>
      </w:r>
      <w:r w:rsidR="00E05660" w:rsidRPr="00FD0FFF">
        <w:t xml:space="preserve"> daļas izskatīšana tika atlikta. Šī </w:t>
      </w:r>
      <w:r w:rsidR="00DA4DDF">
        <w:t>iesnieguma</w:t>
      </w:r>
      <w:r w:rsidR="00E05660" w:rsidRPr="00FD0FFF">
        <w:t xml:space="preserve"> daļa ir </w:t>
      </w:r>
      <w:r w:rsidR="00DA4DDF">
        <w:t>iz</w:t>
      </w:r>
      <w:r w:rsidR="00E05660" w:rsidRPr="00FD0FFF">
        <w:t>vērtēta šajā spriedumā.</w:t>
      </w:r>
    </w:p>
    <w:p w:rsidR="00E05660" w:rsidRPr="00FD0FFF" w:rsidRDefault="00E05660" w:rsidP="008824B9">
      <w:pPr>
        <w:pStyle w:val="ECHRTitle1"/>
      </w:pPr>
      <w:r w:rsidRPr="00FD0FFF">
        <w:lastRenderedPageBreak/>
        <w:t>FAKTI</w:t>
      </w:r>
    </w:p>
    <w:p w:rsidR="00E05660" w:rsidRPr="00FD0FFF" w:rsidRDefault="00E05660" w:rsidP="008824B9">
      <w:pPr>
        <w:pStyle w:val="ECHRHeading1"/>
      </w:pPr>
      <w:r w:rsidRPr="00FD0FFF">
        <w:t>I  LIETAS APSTĀKĻI</w:t>
      </w:r>
    </w:p>
    <w:p w:rsidR="00E05660" w:rsidRPr="00FD0FFF" w:rsidRDefault="00F57532" w:rsidP="002F4BCF">
      <w:pPr>
        <w:pStyle w:val="ECHRPara"/>
      </w:pPr>
      <w:fldSimple w:instr=" SEQ level0 \*arabic ">
        <w:r w:rsidR="00E05660" w:rsidRPr="00FD0FFF">
          <w:t>6</w:t>
        </w:r>
      </w:fldSimple>
      <w:r w:rsidR="00E05660" w:rsidRPr="00FD0FFF">
        <w:t xml:space="preserve">.  Iesniedzējs ir dzimis 1975. gadā un pašlaik atrodas </w:t>
      </w:r>
      <w:r w:rsidR="00DA4DDF">
        <w:t>ieslodzījumā</w:t>
      </w:r>
      <w:r w:rsidR="00E05660" w:rsidRPr="00FD0FFF">
        <w:t xml:space="preserve"> Matīsa cietumā. Šīs lietas būtiskos faktus, uz kuriem norādījušas puses, var apkopot </w:t>
      </w:r>
      <w:r w:rsidR="00DA4DDF">
        <w:t>sekojoši</w:t>
      </w:r>
      <w:r w:rsidR="00E05660" w:rsidRPr="00FD0FFF">
        <w:t>.</w:t>
      </w:r>
    </w:p>
    <w:p w:rsidR="00E05660" w:rsidRPr="00FD0FFF" w:rsidRDefault="00E05660" w:rsidP="00410754">
      <w:pPr>
        <w:pStyle w:val="ECHRHeading2"/>
      </w:pPr>
      <w:r w:rsidRPr="00FD0FFF">
        <w:t>A.  Vardarbīg</w:t>
      </w:r>
      <w:r w:rsidR="00DA4DDF">
        <w:t>ā</w:t>
      </w:r>
      <w:r w:rsidRPr="00FD0FFF">
        <w:t xml:space="preserve"> izturēšanās</w:t>
      </w:r>
    </w:p>
    <w:p w:rsidR="00E05660" w:rsidRPr="00FD0FFF" w:rsidRDefault="00F57532" w:rsidP="0009289F">
      <w:pPr>
        <w:pStyle w:val="ECHRPara"/>
      </w:pPr>
      <w:fldSimple w:instr=" SEQ level0 \*arabic ">
        <w:r w:rsidR="00E05660" w:rsidRPr="00FD0FFF">
          <w:t>7</w:t>
        </w:r>
      </w:fldSimple>
      <w:r w:rsidR="00E05660" w:rsidRPr="00FD0FFF">
        <w:t xml:space="preserve">.  2002. gada 21. martā Valsts policija </w:t>
      </w:r>
      <w:r w:rsidR="00DA4DDF">
        <w:t>pie</w:t>
      </w:r>
      <w:r w:rsidR="00E05660" w:rsidRPr="00FD0FFF">
        <w:t xml:space="preserve">zvanīja iesniedzējam un lūdza ierasties policijas </w:t>
      </w:r>
      <w:r w:rsidR="00AE015D">
        <w:t>iecirknī</w:t>
      </w:r>
      <w:r w:rsidR="00E05660" w:rsidRPr="00FD0FFF">
        <w:t xml:space="preserve">. Kā norādījis iesniedzējs, Valsts policijas </w:t>
      </w:r>
      <w:r w:rsidR="00AE015D">
        <w:t>iecirknī</w:t>
      </w:r>
      <w:r w:rsidR="00AE015D" w:rsidRPr="00FD0FFF">
        <w:t xml:space="preserve"> </w:t>
      </w:r>
      <w:r w:rsidR="00E05660" w:rsidRPr="00FD0FFF">
        <w:t xml:space="preserve">pirms </w:t>
      </w:r>
      <w:r w:rsidR="00DA4DDF">
        <w:t xml:space="preserve">viņam tika celtas </w:t>
      </w:r>
      <w:r w:rsidR="00E05660" w:rsidRPr="00FD0FFF">
        <w:t>jebkād</w:t>
      </w:r>
      <w:r w:rsidR="00DA4DDF">
        <w:t>as</w:t>
      </w:r>
      <w:r w:rsidR="00E05660" w:rsidRPr="00FD0FFF">
        <w:t xml:space="preserve"> oficiāl</w:t>
      </w:r>
      <w:r w:rsidR="00DA4DDF">
        <w:t>as</w:t>
      </w:r>
      <w:r w:rsidR="00E05660" w:rsidRPr="00FD0FFF">
        <w:t xml:space="preserve"> apsūdzīb</w:t>
      </w:r>
      <w:r w:rsidR="00DA4DDF">
        <w:t>as,</w:t>
      </w:r>
      <w:r w:rsidR="00AE015D" w:rsidRPr="00FD0FFF">
        <w:t xml:space="preserve"> </w:t>
      </w:r>
      <w:r w:rsidR="00E05660" w:rsidRPr="00FD0FFF">
        <w:t>viņ</w:t>
      </w:r>
      <w:r w:rsidR="00DA4DDF">
        <w:t>u</w:t>
      </w:r>
      <w:r w:rsidR="00E05660" w:rsidRPr="00FD0FFF">
        <w:t xml:space="preserve"> apsūdzē</w:t>
      </w:r>
      <w:r w:rsidR="00DA4DDF">
        <w:t>ja</w:t>
      </w:r>
      <w:r w:rsidR="00E05660" w:rsidRPr="00FD0FFF">
        <w:t xml:space="preserve"> Ģ.</w:t>
      </w:r>
      <w:r w:rsidR="00AE015D">
        <w:t> </w:t>
      </w:r>
      <w:r w:rsidR="00E05660" w:rsidRPr="00FD0FFF">
        <w:t>Č</w:t>
      </w:r>
      <w:r w:rsidR="00AE015D">
        <w:t>.</w:t>
      </w:r>
      <w:r w:rsidR="00E05660" w:rsidRPr="00FD0FFF">
        <w:t xml:space="preserve"> </w:t>
      </w:r>
      <w:r w:rsidR="00AE015D">
        <w:t>slepkavībā</w:t>
      </w:r>
      <w:r w:rsidR="00E05660" w:rsidRPr="00FD0FFF">
        <w:t xml:space="preserve">. </w:t>
      </w:r>
      <w:r w:rsidR="00AE015D">
        <w:t>Policijas darbinieki</w:t>
      </w:r>
      <w:r w:rsidR="00E05660" w:rsidRPr="00FD0FFF">
        <w:t xml:space="preserve"> pret viņu </w:t>
      </w:r>
      <w:r w:rsidR="00AE015D">
        <w:t>pielietoja</w:t>
      </w:r>
      <w:r w:rsidR="00AE015D" w:rsidRPr="00FD0FFF">
        <w:t xml:space="preserve"> </w:t>
      </w:r>
      <w:r w:rsidR="00E05660" w:rsidRPr="00FD0FFF">
        <w:t xml:space="preserve">fizisku spēku, lai panāktu atzīšanos nozieguma izdarīšanā. Uz viņu izdarītā spiediena ietekmē iesniedzējs </w:t>
      </w:r>
      <w:r w:rsidR="00DA4DDF">
        <w:t xml:space="preserve">uzrakstīja </w:t>
      </w:r>
      <w:r w:rsidR="00E05660" w:rsidRPr="00FD0FFF">
        <w:t>atzīšanos.</w:t>
      </w:r>
    </w:p>
    <w:p w:rsidR="00E05660" w:rsidRPr="00FD0FFF" w:rsidRDefault="00F57532" w:rsidP="0009289F">
      <w:pPr>
        <w:pStyle w:val="ECHRPara"/>
      </w:pPr>
      <w:fldSimple w:instr=" SEQ level0 \*arabic ">
        <w:r w:rsidR="00E05660" w:rsidRPr="00FD0FFF">
          <w:t>8</w:t>
        </w:r>
      </w:fldSimple>
      <w:r w:rsidR="00E05660" w:rsidRPr="00FD0FFF">
        <w:t>.  2002. gada 23. martā iesniedzējs tika nogādāts īslaicīg</w:t>
      </w:r>
      <w:r w:rsidR="00562D11">
        <w:t>ās</w:t>
      </w:r>
      <w:r w:rsidR="00E05660" w:rsidRPr="00FD0FFF">
        <w:t xml:space="preserve"> </w:t>
      </w:r>
      <w:r w:rsidR="00562D11">
        <w:t>aizturēšanas</w:t>
      </w:r>
      <w:r w:rsidR="00562D11" w:rsidRPr="00FD0FFF">
        <w:t xml:space="preserve"> </w:t>
      </w:r>
      <w:r w:rsidR="00562D11">
        <w:t>izolatorā</w:t>
      </w:r>
      <w:r w:rsidR="00E05660" w:rsidRPr="00FD0FFF">
        <w:t>.</w:t>
      </w:r>
    </w:p>
    <w:p w:rsidR="00E05660" w:rsidRPr="00FD0FFF" w:rsidRDefault="00F57532" w:rsidP="0009289F">
      <w:pPr>
        <w:pStyle w:val="ECHRPara"/>
      </w:pPr>
      <w:fldSimple w:instr=" SEQ level0 \*arabic ">
        <w:r w:rsidR="00E05660" w:rsidRPr="00FD0FFF">
          <w:t>9</w:t>
        </w:r>
      </w:fldSimple>
      <w:r w:rsidR="00E05660" w:rsidRPr="00FD0FFF">
        <w:t xml:space="preserve">.  2002. gada 23. maijā policija uzsāka izmeklēšanu par </w:t>
      </w:r>
      <w:r w:rsidR="00AE015D">
        <w:t>policijas darbinieku</w:t>
      </w:r>
      <w:r w:rsidR="00E05660" w:rsidRPr="00FD0FFF">
        <w:t xml:space="preserve"> iespējam</w:t>
      </w:r>
      <w:r w:rsidR="00DA4DDF">
        <w:t>ām</w:t>
      </w:r>
      <w:r w:rsidR="00E05660" w:rsidRPr="00FD0FFF">
        <w:t xml:space="preserve"> </w:t>
      </w:r>
      <w:r w:rsidR="00562D11">
        <w:t>pret</w:t>
      </w:r>
      <w:r w:rsidR="00DA4DDF">
        <w:t xml:space="preserve">tiesiskām darbībām </w:t>
      </w:r>
      <w:r w:rsidR="00E05660" w:rsidRPr="00FD0FFF">
        <w:t>iesniedzēja nopratināšanas laikā. 2005. gada 25. jūnijā prokurors secināja, ka</w:t>
      </w:r>
      <w:r w:rsidR="00DA4DDF">
        <w:t xml:space="preserve"> iesniedzēja sūdzība vairs nav piekritīga</w:t>
      </w:r>
      <w:r w:rsidR="00E05660" w:rsidRPr="00FD0FFF">
        <w:t xml:space="preserve"> prokuratūra</w:t>
      </w:r>
      <w:r w:rsidR="00DA4DDF">
        <w:t>s uzraudzībai</w:t>
      </w:r>
      <w:r w:rsidR="00E05660" w:rsidRPr="00FD0FFF">
        <w:t>. Prokurors atsaucās uz Augstākās tiesas 2005. gada 26. aprīļa spriedumu (sk. 40. </w:t>
      </w:r>
      <w:r w:rsidR="00DA4DDF">
        <w:t>rindkopu</w:t>
      </w:r>
      <w:r w:rsidR="00E05660" w:rsidRPr="00FD0FFF">
        <w:t>), ar kuru tika noraidīta sūdzība par vardarbīg</w:t>
      </w:r>
      <w:r w:rsidR="00DA4DDF">
        <w:t>o</w:t>
      </w:r>
      <w:r w:rsidR="00E05660" w:rsidRPr="00FD0FFF">
        <w:t xml:space="preserve"> izturēšanos.</w:t>
      </w:r>
    </w:p>
    <w:p w:rsidR="00E05660" w:rsidRPr="00FD0FFF" w:rsidRDefault="00F57532" w:rsidP="0009289F">
      <w:pPr>
        <w:pStyle w:val="ECHRPara"/>
      </w:pPr>
      <w:fldSimple w:instr=" SEQ level0 \*arabic ">
        <w:r w:rsidR="00E05660" w:rsidRPr="00FD0FFF">
          <w:t>10</w:t>
        </w:r>
      </w:fldSimple>
      <w:r w:rsidR="00E05660" w:rsidRPr="00FD0FFF">
        <w:t>.  </w:t>
      </w:r>
      <w:r w:rsidR="00DA4DDF">
        <w:t xml:space="preserve">Izvērstākas detaļas </w:t>
      </w:r>
      <w:r w:rsidR="00E05660" w:rsidRPr="00FD0FFF">
        <w:t>par notikumiem</w:t>
      </w:r>
      <w:r w:rsidR="00DA4DDF">
        <w:t>, kas sekoja</w:t>
      </w:r>
      <w:r w:rsidR="00E05660" w:rsidRPr="00FD0FFF">
        <w:t xml:space="preserve"> pēc iesniedzēja ierašanās Valsts policijas </w:t>
      </w:r>
      <w:r w:rsidR="00DA4DDF">
        <w:t>iecirknī</w:t>
      </w:r>
      <w:r w:rsidR="00E05660" w:rsidRPr="00FD0FFF">
        <w:t xml:space="preserve"> 2002. gada 21. martā sniegtas lietas </w:t>
      </w:r>
      <w:r w:rsidR="00E05660" w:rsidRPr="00DA4DDF">
        <w:rPr>
          <w:i/>
        </w:rPr>
        <w:t>„Cēsnieks”</w:t>
      </w:r>
      <w:r w:rsidR="00E05660" w:rsidRPr="00FD0FFF">
        <w:rPr>
          <w:i/>
        </w:rPr>
        <w:t xml:space="preserve"> </w:t>
      </w:r>
      <w:r w:rsidR="00E05660" w:rsidRPr="00FD0FFF">
        <w:t>(citēta iepriekš) lēmumā, kurā valdība atzīst,</w:t>
      </w:r>
      <w:r w:rsidR="00E05660" w:rsidRPr="00DA4DDF">
        <w:t xml:space="preserve"> </w:t>
      </w:r>
      <w:r w:rsidR="00DA4DDF" w:rsidRPr="00DA4DDF">
        <w:t>cita starpā</w:t>
      </w:r>
      <w:r w:rsidR="00E05660" w:rsidRPr="00DA4DDF">
        <w:t>,</w:t>
      </w:r>
      <w:r w:rsidR="00E05660" w:rsidRPr="00FD0FFF">
        <w:t xml:space="preserve"> ka, atrodoties policijas </w:t>
      </w:r>
      <w:r w:rsidR="00DA4DDF">
        <w:t>kontrolē</w:t>
      </w:r>
      <w:r w:rsidR="00E05660" w:rsidRPr="00FD0FFF">
        <w:t xml:space="preserve">, izturēšanās pret iesniedzēju ir bijusi vardarbīga un ka </w:t>
      </w:r>
      <w:r w:rsidR="00DA4DDF">
        <w:t xml:space="preserve">netika </w:t>
      </w:r>
      <w:r w:rsidR="00E05660" w:rsidRPr="00FD0FFF">
        <w:t>veikta efektīva izmeklēšana saistībā ar iesniedzēja sūdzību par Konvencijas 3. panta pārkāpumu (</w:t>
      </w:r>
      <w:proofErr w:type="spellStart"/>
      <w:r w:rsidR="00E05660" w:rsidRPr="005513E9">
        <w:rPr>
          <w:i/>
        </w:rPr>
        <w:t>ibid</w:t>
      </w:r>
      <w:proofErr w:type="spellEnd"/>
      <w:r w:rsidR="00E05660" w:rsidRPr="005513E9">
        <w:rPr>
          <w:i/>
        </w:rPr>
        <w:t>.</w:t>
      </w:r>
      <w:r w:rsidR="00E05660" w:rsidRPr="00FD0FFF">
        <w:t>, 30., 32. un 36. </w:t>
      </w:r>
      <w:r w:rsidR="00DA4DDF">
        <w:t>rindkopa</w:t>
      </w:r>
      <w:r w:rsidR="00E05660" w:rsidRPr="00FD0FFF">
        <w:t>).</w:t>
      </w:r>
    </w:p>
    <w:p w:rsidR="00E05660" w:rsidRPr="00FD0FFF" w:rsidRDefault="00E05660" w:rsidP="00524DD2">
      <w:pPr>
        <w:pStyle w:val="ECHRHeading2"/>
      </w:pPr>
      <w:r w:rsidRPr="00FD0FFF">
        <w:t>B.  Iesniedzēja pirmstiesas laikā sniegtās ziņas</w:t>
      </w:r>
    </w:p>
    <w:p w:rsidR="00E05660" w:rsidRPr="00FD0FFF" w:rsidRDefault="00E05660" w:rsidP="006F1346">
      <w:pPr>
        <w:pStyle w:val="ECHRHeading3"/>
        <w:rPr>
          <w:rFonts w:eastAsia="Times New Roman"/>
        </w:rPr>
      </w:pPr>
      <w:r w:rsidRPr="00FD0FFF">
        <w:t>1.  Nopratināšana liecinieka statusā</w:t>
      </w:r>
    </w:p>
    <w:p w:rsidR="00E05660" w:rsidRPr="00FD0FFF" w:rsidRDefault="00F57532" w:rsidP="00D7211B">
      <w:pPr>
        <w:pStyle w:val="ECHRPara"/>
      </w:pPr>
      <w:fldSimple w:instr=" SEQ level0 \*arabic ">
        <w:r w:rsidR="00E05660" w:rsidRPr="00FD0FFF">
          <w:t>11</w:t>
        </w:r>
      </w:fldSimple>
      <w:r w:rsidR="00E05660" w:rsidRPr="00FD0FFF">
        <w:t>.  Mašīnrakst</w:t>
      </w:r>
      <w:r w:rsidR="00380A43">
        <w:t>a</w:t>
      </w:r>
      <w:r w:rsidR="00E05660" w:rsidRPr="00FD0FFF">
        <w:t xml:space="preserve"> </w:t>
      </w:r>
      <w:r w:rsidR="00500B89">
        <w:t>protokolā</w:t>
      </w:r>
      <w:r w:rsidR="00500B89" w:rsidRPr="00FD0FFF">
        <w:t xml:space="preserve"> </w:t>
      </w:r>
      <w:r w:rsidR="00272CE5">
        <w:t>p</w:t>
      </w:r>
      <w:r w:rsidR="00E05660" w:rsidRPr="00FD0FFF">
        <w:t>ar iesniedzēja nopratināšanu liecinieka statusā 2002. gada 21. martā laikā no plkst. 17.20 līdz 18.40</w:t>
      </w:r>
      <w:r w:rsidR="00E05660" w:rsidRPr="00FD0FFF">
        <w:rPr>
          <w:rStyle w:val="FootnoteReference"/>
        </w:rPr>
        <w:footnoteReference w:id="1"/>
      </w:r>
      <w:r w:rsidR="00E05660" w:rsidRPr="00FD0FFF">
        <w:t xml:space="preserve"> ir </w:t>
      </w:r>
      <w:r w:rsidR="00562D11">
        <w:t>fiksētas</w:t>
      </w:r>
      <w:r w:rsidR="00562D11" w:rsidRPr="00FD0FFF">
        <w:t xml:space="preserve"> </w:t>
      </w:r>
      <w:r w:rsidR="00E05660" w:rsidRPr="00FD0FFF">
        <w:t>šādas iesniedzēja</w:t>
      </w:r>
      <w:r w:rsidR="00272CE5">
        <w:t xml:space="preserve"> policijai sniegtās</w:t>
      </w:r>
      <w:r w:rsidR="00E05660" w:rsidRPr="00FD0FFF">
        <w:t xml:space="preserve"> </w:t>
      </w:r>
      <w:r w:rsidR="00562D11">
        <w:t>liecības</w:t>
      </w:r>
      <w:r w:rsidR="00E05660" w:rsidRPr="00FD0FFF">
        <w:t>.</w:t>
      </w:r>
    </w:p>
    <w:p w:rsidR="00E05660" w:rsidRPr="00FD0FFF" w:rsidRDefault="00F57532" w:rsidP="00D7211B">
      <w:pPr>
        <w:pStyle w:val="ECHRPara"/>
      </w:pPr>
      <w:fldSimple w:instr=" SEQ level0 \*arabic ">
        <w:r w:rsidR="00E05660" w:rsidRPr="00FD0FFF">
          <w:t>12</w:t>
        </w:r>
      </w:fldSimple>
      <w:r w:rsidR="00E05660" w:rsidRPr="00FD0FFF">
        <w:t xml:space="preserve">.  Iesniedzējs paziņoja, ka viņš nodevis Ģ.Č. dokumentus par viņa mirušā tēva uzņēmumu „T.S.C.”, jo Ģ.Č. meklēja uzņēmumu, lai īstenotu mehānisko transportlīdzekļu līzingu. Vēlāk Ģ.Č. jautājis iesniedzējam, vai viņam ir </w:t>
      </w:r>
      <w:r w:rsidR="00272CE5">
        <w:t xml:space="preserve">pazīstams </w:t>
      </w:r>
      <w:r w:rsidR="00E05660" w:rsidRPr="00FD0FFF">
        <w:t>kāds</w:t>
      </w:r>
      <w:r w:rsidR="00272CE5">
        <w:t>,</w:t>
      </w:r>
      <w:r w:rsidR="00E05660" w:rsidRPr="00FD0FFF">
        <w:t xml:space="preserve"> kurš varētu veikt naudas izņemšanu no bankas. Iesniedzējs ieteic</w:t>
      </w:r>
      <w:r w:rsidR="00272CE5">
        <w:t>a</w:t>
      </w:r>
      <w:r w:rsidR="00E05660" w:rsidRPr="00FD0FFF">
        <w:t xml:space="preserve"> savu paziņu Z.K. Reizēm Z.K. sūtīja Ģ.Č. naudas summas, kuras viņš caur iesniedzēju bija </w:t>
      </w:r>
      <w:r w:rsidR="00562D11">
        <w:t>iz</w:t>
      </w:r>
      <w:r w:rsidR="00E05660" w:rsidRPr="00FD0FFF">
        <w:t>ņēmis no bankas konta.</w:t>
      </w:r>
    </w:p>
    <w:p w:rsidR="00E05660" w:rsidRPr="00FD0FFF" w:rsidRDefault="00F57532" w:rsidP="00D7211B">
      <w:pPr>
        <w:pStyle w:val="ECHRPara"/>
      </w:pPr>
      <w:fldSimple w:instr=" SEQ level0 \*arabic ">
        <w:r w:rsidR="00E05660" w:rsidRPr="00FD0FFF">
          <w:t>13</w:t>
        </w:r>
      </w:fldSimple>
      <w:r w:rsidR="00272CE5">
        <w:t xml:space="preserve">.  Saskaņā ar iesniedzēja liecināto, </w:t>
      </w:r>
      <w:r w:rsidR="00E05660" w:rsidRPr="00FD0FFF">
        <w:t>2002. gada janvāra beigās viņš devās uz Maskavu. Atrodoties Maskavā, Ģ.Č. viņam piezvanīja, meklējot Z.K., jo Z.K.</w:t>
      </w:r>
      <w:r w:rsidR="00272CE5">
        <w:t xml:space="preserve"> viņam bija nepieciešams</w:t>
      </w:r>
      <w:r w:rsidR="00E05660" w:rsidRPr="00FD0FFF">
        <w:t xml:space="preserve">, lai </w:t>
      </w:r>
      <w:r w:rsidR="00272CE5">
        <w:t xml:space="preserve">izņemtu </w:t>
      </w:r>
      <w:r w:rsidR="00E05660" w:rsidRPr="00FD0FFF">
        <w:t>naud</w:t>
      </w:r>
      <w:r w:rsidR="00272CE5">
        <w:t>u</w:t>
      </w:r>
      <w:r w:rsidR="00E05660" w:rsidRPr="00FD0FFF">
        <w:t xml:space="preserve"> no bankas.</w:t>
      </w:r>
    </w:p>
    <w:p w:rsidR="00E05660" w:rsidRPr="00FD0FFF" w:rsidRDefault="00F57532" w:rsidP="00D7211B">
      <w:pPr>
        <w:pStyle w:val="ECHRPara"/>
      </w:pPr>
      <w:fldSimple w:instr=" SEQ level0 \*arabic ">
        <w:r w:rsidR="00E05660" w:rsidRPr="00FD0FFF">
          <w:t>14</w:t>
        </w:r>
      </w:fldSimple>
      <w:r w:rsidR="00E05660" w:rsidRPr="00FD0FFF">
        <w:t>.  Iesniedzējs sniedza policijai papildu informāciju par tikšanos ar Z.K. Rīgā pēc atgriešanās no Maskavas, kad Z.K. viņam pastāstīja par naudas līdzekļu izņemšanu un to nodošanu Ģ.Č.</w:t>
      </w:r>
    </w:p>
    <w:p w:rsidR="00E05660" w:rsidRPr="00FD0FFF" w:rsidRDefault="00F57532" w:rsidP="00D7211B">
      <w:pPr>
        <w:pStyle w:val="ECHRPara"/>
      </w:pPr>
      <w:fldSimple w:instr=" SEQ level0 \*arabic ">
        <w:r w:rsidR="00E05660" w:rsidRPr="00FD0FFF">
          <w:t>15</w:t>
        </w:r>
      </w:fldSimple>
      <w:r w:rsidR="00E05660" w:rsidRPr="00FD0FFF">
        <w:t xml:space="preserve">.  Iesniedzējs paziņoja, ka par Ģ.Č. slepkavību viņš uzzinājis no </w:t>
      </w:r>
      <w:r w:rsidR="00AE015D">
        <w:t>policijas darbinieki</w:t>
      </w:r>
      <w:r w:rsidR="00E05660" w:rsidRPr="00FD0FFF">
        <w:t>em dienā, kad policija ar viņu sazinājās.</w:t>
      </w:r>
    </w:p>
    <w:p w:rsidR="00E05660" w:rsidRPr="00FD0FFF" w:rsidRDefault="00E05660" w:rsidP="006F1346">
      <w:pPr>
        <w:pStyle w:val="ECHRHeading3"/>
        <w:rPr>
          <w:rFonts w:eastAsia="Times New Roman"/>
        </w:rPr>
      </w:pPr>
      <w:r w:rsidRPr="00FD0FFF">
        <w:t>2.  Atzīšanās</w:t>
      </w:r>
    </w:p>
    <w:p w:rsidR="00E05660" w:rsidRPr="00FD0FFF" w:rsidRDefault="00F57532" w:rsidP="006F1346">
      <w:pPr>
        <w:pStyle w:val="ECHRPara"/>
      </w:pPr>
      <w:fldSimple w:instr=" SEQ level0 \*arabic ">
        <w:r w:rsidR="00E05660" w:rsidRPr="00FD0FFF">
          <w:t>16</w:t>
        </w:r>
      </w:fldSimple>
      <w:r w:rsidR="00E05660" w:rsidRPr="00FD0FFF">
        <w:t>.  Iesniedzēja ar roku rakstītā 2002. gada 22. marta atzīšanās</w:t>
      </w:r>
      <w:r w:rsidR="00E05660" w:rsidRPr="00FD0FFF">
        <w:rPr>
          <w:rStyle w:val="FootnoteReference"/>
        </w:rPr>
        <w:footnoteReference w:id="2"/>
      </w:r>
      <w:r w:rsidR="00E05660" w:rsidRPr="00FD0FFF">
        <w:t>satur informāciju, ka 2001. gada oktobrī viņš aizņēmies 4 500 Latvijas latu (LV</w:t>
      </w:r>
      <w:r w:rsidR="00562D11">
        <w:t>L</w:t>
      </w:r>
      <w:r w:rsidR="00E05660" w:rsidRPr="00FD0FFF">
        <w:t>), kurus viņš nespēja atmaksāt.</w:t>
      </w:r>
    </w:p>
    <w:p w:rsidR="00E05660" w:rsidRPr="00FD0FFF" w:rsidRDefault="00F57532" w:rsidP="006F1346">
      <w:pPr>
        <w:pStyle w:val="ECHRPara"/>
      </w:pPr>
      <w:fldSimple w:instr=" SEQ level0 \*arabic ">
        <w:r w:rsidR="00E05660" w:rsidRPr="00FD0FFF">
          <w:t>17</w:t>
        </w:r>
      </w:fldSimple>
      <w:r w:rsidR="00E05660" w:rsidRPr="00FD0FFF">
        <w:t>.  2002. gada 25. janvārī iesniedzējs kopā ar savu paziņu O.O. devās uz Maskavu, cerot tur iegūt naudu, tomēr tas neizdevās.</w:t>
      </w:r>
    </w:p>
    <w:p w:rsidR="00E05660" w:rsidRPr="00FD0FFF" w:rsidRDefault="00F57532" w:rsidP="006F1346">
      <w:pPr>
        <w:pStyle w:val="ECHRPara"/>
      </w:pPr>
      <w:fldSimple w:instr=" SEQ level0 \*arabic ">
        <w:r w:rsidR="00E05660" w:rsidRPr="00FD0FFF">
          <w:t>18</w:t>
        </w:r>
      </w:fldSimple>
      <w:r w:rsidR="00E05660" w:rsidRPr="00FD0FFF">
        <w:t>.  Iesniedzējs bija stāstījis O.O. par Z.K. veiktajiem naudas pārskaitījumiem Ģ.Č un viņam. O.O. bija zināms arī tas, ka tuvākajās dienās bankas kontā tiks ieskaitīti 17</w:t>
      </w:r>
      <w:r w:rsidR="00562D11">
        <w:t> </w:t>
      </w:r>
      <w:r w:rsidR="00E05660" w:rsidRPr="00FD0FFF">
        <w:t>000</w:t>
      </w:r>
      <w:r w:rsidR="00562D11">
        <w:t xml:space="preserve"> </w:t>
      </w:r>
      <w:r w:rsidR="00562D11" w:rsidRPr="00FD0FFF">
        <w:t>LVL</w:t>
      </w:r>
      <w:r w:rsidR="00E05660" w:rsidRPr="00FD0FFF">
        <w:t>, lai tos nodotu Ģ.Č., un O.O. iesniedzējam teica, ka viņš varētu atrisināt parāda problēmu, ja iesniedzējs viņam nodrošinās visu informāciju.</w:t>
      </w:r>
    </w:p>
    <w:p w:rsidR="00E05660" w:rsidRPr="00FD0FFF" w:rsidRDefault="00F57532" w:rsidP="006F1346">
      <w:pPr>
        <w:pStyle w:val="ECHRPara"/>
      </w:pPr>
      <w:fldSimple w:instr=" SEQ level0 \*arabic ">
        <w:r w:rsidR="00E05660" w:rsidRPr="00FD0FFF">
          <w:t>19</w:t>
        </w:r>
      </w:fldSimple>
      <w:r w:rsidR="00E05660" w:rsidRPr="00FD0FFF">
        <w:t>.  2002. gada 1. februārī viņi Maska</w:t>
      </w:r>
      <w:r w:rsidR="00562D11">
        <w:t>vu atstāja</w:t>
      </w:r>
      <w:r w:rsidR="00E05660" w:rsidRPr="00FD0FFF">
        <w:t xml:space="preserve"> un nākamajā dienā ieradās Rīgā. Ap plkst. 14.00 iesniedzējs zvanīja Z.K., kas viņam vēlāk iedeva 5</w:t>
      </w:r>
      <w:r w:rsidR="00562D11">
        <w:t> </w:t>
      </w:r>
      <w:r w:rsidR="00E05660" w:rsidRPr="00FD0FFF">
        <w:t>600</w:t>
      </w:r>
      <w:r w:rsidR="00562D11">
        <w:t xml:space="preserve"> </w:t>
      </w:r>
      <w:r w:rsidR="00562D11" w:rsidRPr="00FD0FFF">
        <w:t>LVL</w:t>
      </w:r>
      <w:r w:rsidR="00E05660" w:rsidRPr="00FD0FFF">
        <w:t xml:space="preserve"> un teica, ka atlikusī summa tiks izņemta pirmdien. Svētdien O.O. piezvanīja iesniedzējam, </w:t>
      </w:r>
      <w:proofErr w:type="gramStart"/>
      <w:r w:rsidR="00E05660" w:rsidRPr="00FD0FFF">
        <w:t>sakot, ka viss ir</w:t>
      </w:r>
      <w:proofErr w:type="gramEnd"/>
      <w:r w:rsidR="00E05660" w:rsidRPr="00FD0FFF">
        <w:t xml:space="preserve"> nokārtots. Vēlāk iesniedzējs sapratis, ka ir noticis kaut kas šausmīgs.</w:t>
      </w:r>
    </w:p>
    <w:p w:rsidR="00E05660" w:rsidRPr="00FD0FFF" w:rsidRDefault="00F57532" w:rsidP="006F1346">
      <w:pPr>
        <w:pStyle w:val="ECHRPara"/>
      </w:pPr>
      <w:fldSimple w:instr=" SEQ level0 \*arabic ">
        <w:r w:rsidR="00E05660" w:rsidRPr="00FD0FFF">
          <w:t>20</w:t>
        </w:r>
      </w:fldSimple>
      <w:r w:rsidR="00E05660" w:rsidRPr="00FD0FFF">
        <w:t xml:space="preserve">.  Tam pašam ar roku rakstītajam atzīšanās dokumentam ir pievienota piezīme, </w:t>
      </w:r>
      <w:r w:rsidR="00272CE5">
        <w:t xml:space="preserve">kas </w:t>
      </w:r>
      <w:r w:rsidR="00E05660" w:rsidRPr="00FD0FFF">
        <w:t>apliecin</w:t>
      </w:r>
      <w:r w:rsidR="00272CE5">
        <w:t>a</w:t>
      </w:r>
      <w:r w:rsidR="00E05660" w:rsidRPr="00FD0FFF">
        <w:t>, ka O.O. esot teicis, ka nogalinās Ģ.Č.</w:t>
      </w:r>
    </w:p>
    <w:p w:rsidR="00E05660" w:rsidRPr="00FD0FFF" w:rsidRDefault="00E05660" w:rsidP="00E8582F">
      <w:pPr>
        <w:pStyle w:val="ECHRHeading3"/>
        <w:rPr>
          <w:rFonts w:eastAsia="Times New Roman"/>
        </w:rPr>
      </w:pPr>
      <w:r w:rsidRPr="00FD0FFF">
        <w:t>3.  Nopratināšana aizdomās turamā statusā</w:t>
      </w:r>
    </w:p>
    <w:p w:rsidR="00E05660" w:rsidRPr="00FD0FFF" w:rsidRDefault="00F57532" w:rsidP="00E8582F">
      <w:pPr>
        <w:pStyle w:val="ECHRPara"/>
      </w:pPr>
      <w:fldSimple w:instr=" SEQ level0 \*arabic ">
        <w:r w:rsidR="00E05660" w:rsidRPr="00FD0FFF">
          <w:t>21</w:t>
        </w:r>
      </w:fldSimple>
      <w:r w:rsidR="00E05660" w:rsidRPr="00FD0FFF">
        <w:t xml:space="preserve">.  Saskaņā ar mašīnraksta </w:t>
      </w:r>
      <w:r w:rsidR="00500B89">
        <w:t>protokolu</w:t>
      </w:r>
      <w:r w:rsidR="00500B89" w:rsidRPr="00FD0FFF">
        <w:t xml:space="preserve"> </w:t>
      </w:r>
      <w:r w:rsidR="00E05660" w:rsidRPr="00FD0FFF">
        <w:t>par iesniedzēja nopratināšanu aizdomās tur</w:t>
      </w:r>
      <w:r w:rsidR="00272CE5">
        <w:t xml:space="preserve">ētā </w:t>
      </w:r>
      <w:r w:rsidR="00E05660" w:rsidRPr="00FD0FFF">
        <w:t>statusā 2002. gada 22. martā no plkst. 11.00 līdz 12.30</w:t>
      </w:r>
      <w:r w:rsidR="00E05660" w:rsidRPr="00FD0FFF">
        <w:rPr>
          <w:rStyle w:val="FootnoteReference"/>
        </w:rPr>
        <w:footnoteReference w:id="3"/>
      </w:r>
      <w:r w:rsidR="00272CE5">
        <w:t xml:space="preserve"> </w:t>
      </w:r>
      <w:r w:rsidR="00E05660" w:rsidRPr="00FD0FFF">
        <w:t>iesniedzējs apstiprināja atzīšanās patiesumu.</w:t>
      </w:r>
    </w:p>
    <w:p w:rsidR="00E05660" w:rsidRPr="00FD0FFF" w:rsidRDefault="00F57532" w:rsidP="00E8582F">
      <w:pPr>
        <w:pStyle w:val="ECHRPara"/>
      </w:pPr>
      <w:fldSimple w:instr=" SEQ level0 \*arabic ">
        <w:r w:rsidR="00E05660" w:rsidRPr="00FD0FFF">
          <w:t>22</w:t>
        </w:r>
      </w:fldSimple>
      <w:r w:rsidR="00272CE5">
        <w:t xml:space="preserve">.  Viņš piebilda, ka bija </w:t>
      </w:r>
      <w:r w:rsidR="00E05660" w:rsidRPr="00FD0FFF">
        <w:t>noklusējis Maskavas brauciena apstākļus un mērķi.</w:t>
      </w:r>
    </w:p>
    <w:p w:rsidR="00E05660" w:rsidRPr="00FD0FFF" w:rsidRDefault="00F57532" w:rsidP="00E8582F">
      <w:pPr>
        <w:pStyle w:val="ECHRPara"/>
      </w:pPr>
      <w:fldSimple w:instr=" SEQ level0 \*arabic ">
        <w:r w:rsidR="00E05660" w:rsidRPr="00FD0FFF">
          <w:t>23</w:t>
        </w:r>
      </w:fldSimple>
      <w:r w:rsidR="00E05660" w:rsidRPr="00FD0FFF">
        <w:t xml:space="preserve">.  Viņš paziņoja, ka viņš bija aizņēmies naudu no sava paziņas O.O. un nespēja to atmaksāt. O.O., izteikdams draudus, pieprasīja atmaksāt parādu un vēlējās kopā ar iesniedzēju doties uz Maskavu. O.O. uzstāja, ka iesniedzējam jāpatur Ģ.Č. paredzētā nauda un tādējādi jāatmaksā daļa no parāda. O.O. teicis iesniedzējam, lai </w:t>
      </w:r>
      <w:proofErr w:type="gramStart"/>
      <w:r w:rsidR="00E05660" w:rsidRPr="00FD0FFF">
        <w:t>aizmirst</w:t>
      </w:r>
      <w:proofErr w:type="gramEnd"/>
      <w:r w:rsidR="00E05660" w:rsidRPr="00FD0FFF">
        <w:t xml:space="preserve"> par Ģ.Č., kas nozīmēja, ka O.O. bija nolēmis viņu nogalināt.</w:t>
      </w:r>
    </w:p>
    <w:p w:rsidR="00E05660" w:rsidRPr="00FD0FFF" w:rsidRDefault="00F57532" w:rsidP="00E8582F">
      <w:pPr>
        <w:pStyle w:val="ECHRPara"/>
      </w:pPr>
      <w:fldSimple w:instr=" SEQ level0 \*arabic ">
        <w:r w:rsidR="00E05660" w:rsidRPr="00FD0FFF">
          <w:t>24</w:t>
        </w:r>
      </w:fldSimple>
      <w:r w:rsidR="00E05660" w:rsidRPr="00FD0FFF">
        <w:t>.  Pēc atgriešanās Rīgā 2002.</w:t>
      </w:r>
      <w:r w:rsidR="00562D11">
        <w:t> </w:t>
      </w:r>
      <w:r w:rsidR="00E05660" w:rsidRPr="00FD0FFF">
        <w:t>gada 3. februārī O.O. iesniedzējam t</w:t>
      </w:r>
      <w:r w:rsidR="00272CE5">
        <w:t>elefon</w:t>
      </w:r>
      <w:r w:rsidR="00E05660" w:rsidRPr="00FD0FFF">
        <w:t xml:space="preserve">sarunā </w:t>
      </w:r>
      <w:r w:rsidR="00562D11">
        <w:t>sacīja</w:t>
      </w:r>
      <w:r w:rsidR="00E05660" w:rsidRPr="00FD0FFF">
        <w:t>, ka tagad iesniedzējs var aizmirst par Ģ.Č. un ka viņu neviens nekad neatradīs. Iesniedzējs no teiktā sapratis, ka Ģ.Č. ticis noslepkavots.</w:t>
      </w:r>
    </w:p>
    <w:p w:rsidR="00E05660" w:rsidRPr="00FD0FFF" w:rsidRDefault="00F57532" w:rsidP="00E8582F">
      <w:pPr>
        <w:pStyle w:val="ECHRPara"/>
      </w:pPr>
      <w:fldSimple w:instr=" SEQ level0 \*arabic ">
        <w:r w:rsidR="00E05660" w:rsidRPr="00FD0FFF">
          <w:t>25</w:t>
        </w:r>
      </w:fldSimple>
      <w:r w:rsidR="00E05660" w:rsidRPr="00FD0FFF">
        <w:t xml:space="preserve">.  Mašīnraksta </w:t>
      </w:r>
      <w:r w:rsidR="00500B89">
        <w:t>protokolā</w:t>
      </w:r>
      <w:r w:rsidR="00500B89" w:rsidRPr="00FD0FFF">
        <w:t xml:space="preserve"> </w:t>
      </w:r>
      <w:r w:rsidR="00E05660" w:rsidRPr="00FD0FFF">
        <w:t>par iesniedzēja</w:t>
      </w:r>
      <w:r w:rsidR="00272CE5">
        <w:t xml:space="preserve"> papildus</w:t>
      </w:r>
      <w:r w:rsidR="00E05660" w:rsidRPr="00FD0FFF">
        <w:t xml:space="preserve"> nopratināšanu aizdomās tur</w:t>
      </w:r>
      <w:r w:rsidR="00272CE5">
        <w:t>ētā</w:t>
      </w:r>
      <w:r w:rsidR="00E05660" w:rsidRPr="00FD0FFF">
        <w:t xml:space="preserve"> statusā 2002. gada 22. martā no plkst. 11.30 līdz 12.50</w:t>
      </w:r>
      <w:r w:rsidR="00E05660" w:rsidRPr="00FD0FFF">
        <w:rPr>
          <w:rStyle w:val="FootnoteReference"/>
        </w:rPr>
        <w:footnoteReference w:id="4"/>
      </w:r>
      <w:r w:rsidR="00E05660" w:rsidRPr="00FD0FFF">
        <w:t xml:space="preserve"> norādīts, ka iesniedzējs vēlas papildināt iepriekš sniegtās ziņas.</w:t>
      </w:r>
    </w:p>
    <w:p w:rsidR="00E05660" w:rsidRPr="00FD0FFF" w:rsidRDefault="00F57532" w:rsidP="00E8582F">
      <w:pPr>
        <w:pStyle w:val="ECHRPara"/>
      </w:pPr>
      <w:fldSimple w:instr=" SEQ level0 \*arabic ">
        <w:r w:rsidR="00E05660" w:rsidRPr="00FD0FFF">
          <w:t>26</w:t>
        </w:r>
      </w:fldSimple>
      <w:r w:rsidR="00E05660" w:rsidRPr="00FD0FFF">
        <w:t>.  Iesniedzējs pavēstīja, ka viņš ir noklusējis faktu, ka viņš ir vēlējies</w:t>
      </w:r>
      <w:r w:rsidR="00272CE5">
        <w:t>, lai</w:t>
      </w:r>
      <w:r w:rsidR="00E05660" w:rsidRPr="00FD0FFF">
        <w:t xml:space="preserve"> Ģ.Č.</w:t>
      </w:r>
      <w:r w:rsidR="00272CE5">
        <w:t xml:space="preserve"> tiktu nogalināts,</w:t>
      </w:r>
      <w:r w:rsidR="00E05660" w:rsidRPr="00FD0FFF">
        <w:t xml:space="preserve"> lai</w:t>
      </w:r>
      <w:r w:rsidR="00272CE5">
        <w:t xml:space="preserve"> tādā veidā</w:t>
      </w:r>
      <w:r w:rsidR="00E05660" w:rsidRPr="00FD0FFF">
        <w:t xml:space="preserve"> iegūtu Ģ.Č piederošos</w:t>
      </w:r>
      <w:r w:rsidR="00562D11" w:rsidRPr="00FD0FFF" w:rsidDel="00562D11">
        <w:t xml:space="preserve"> </w:t>
      </w:r>
      <w:r w:rsidR="00E05660" w:rsidRPr="00FD0FFF">
        <w:t>17</w:t>
      </w:r>
      <w:r w:rsidR="00562D11">
        <w:t> </w:t>
      </w:r>
      <w:r w:rsidR="00E05660" w:rsidRPr="00FD0FFF">
        <w:t>000</w:t>
      </w:r>
      <w:r w:rsidR="00562D11">
        <w:t xml:space="preserve"> </w:t>
      </w:r>
      <w:r w:rsidR="00562D11" w:rsidRPr="00FD0FFF">
        <w:t>LVL</w:t>
      </w:r>
      <w:r w:rsidR="00E05660" w:rsidRPr="00FD0FFF">
        <w:t>. Viņam Ģ.Č. nauda bija vajadzīga nopietnu finansiālo grūtību dēļ. Viņš bija pasūtījis savas sporta auto daļas no Japānas, bet viņam nebija līdzekļu, lai par tām samaksātu.</w:t>
      </w:r>
    </w:p>
    <w:p w:rsidR="00E05660" w:rsidRPr="00FD0FFF" w:rsidRDefault="00F57532" w:rsidP="00E8582F">
      <w:pPr>
        <w:pStyle w:val="ECHRPara"/>
      </w:pPr>
      <w:fldSimple w:instr=" SEQ level0 \*arabic ">
        <w:r w:rsidR="00E05660" w:rsidRPr="00FD0FFF">
          <w:t>27</w:t>
        </w:r>
      </w:fldSimple>
      <w:r w:rsidR="00E05660" w:rsidRPr="00FD0FFF">
        <w:t>.  Iesniedzējs papildus norādīja, ka, atrodoties Maskavā, viņam piezvanīja Ģ.Č., kurš meklēja Z.K. Šajā laikā iesniedzējam bija zināms</w:t>
      </w:r>
      <w:r w:rsidR="00562D11">
        <w:t>,</w:t>
      </w:r>
      <w:r w:rsidR="00E05660" w:rsidRPr="00FD0FFF">
        <w:t xml:space="preserve"> ka Z.K. plāno izņemt 17</w:t>
      </w:r>
      <w:r w:rsidR="00562D11">
        <w:t> </w:t>
      </w:r>
      <w:r w:rsidR="00E05660" w:rsidRPr="00FD0FFF">
        <w:t>000</w:t>
      </w:r>
      <w:r w:rsidR="00562D11">
        <w:t xml:space="preserve"> </w:t>
      </w:r>
      <w:r w:rsidR="00562D11" w:rsidRPr="00FD0FFF">
        <w:t>LVL</w:t>
      </w:r>
      <w:r w:rsidR="00E05660" w:rsidRPr="00FD0FFF">
        <w:t>, lai šo summu nodotu Ģ.Č. 2002. gada 31. janvārī iesniedzējs lūdza O.O. nogalināt Ģ.Č. Tajā pašā dienā, izmantojot iesniedzēja tālruni, O.O. zvanīja kādam paziņai Rīgā saistībā ar šo uzdevumu</w:t>
      </w:r>
      <w:r w:rsidR="00272CE5">
        <w:t xml:space="preserve">, kuram </w:t>
      </w:r>
      <w:r w:rsidR="00E05660" w:rsidRPr="00FD0FFF">
        <w:t xml:space="preserve">teica, ka sīkāku informāciju viņš sniegs vēlāk. Vakarā viņi tai pašai personai piezvanīja no viesnīcas. </w:t>
      </w:r>
      <w:r w:rsidR="00562D11">
        <w:t>Minētā</w:t>
      </w:r>
      <w:r w:rsidR="00562D11" w:rsidRPr="00FD0FFF">
        <w:t xml:space="preserve"> </w:t>
      </w:r>
      <w:r w:rsidR="00E05660" w:rsidRPr="00FD0FFF">
        <w:t xml:space="preserve">persona bija latvietis, un </w:t>
      </w:r>
      <w:r w:rsidR="00562D11">
        <w:t>viņam</w:t>
      </w:r>
      <w:r w:rsidR="00562D11" w:rsidRPr="00FD0FFF">
        <w:t xml:space="preserve"> </w:t>
      </w:r>
      <w:r w:rsidR="00E05660" w:rsidRPr="00FD0FFF">
        <w:t>bijis grūti saprast krievu valodu. O.O. nodevis tālruni iesniedzējam, kurš sniedzis papildu informāciju par Ģ.</w:t>
      </w:r>
      <w:r w:rsidR="00272CE5">
        <w:t>Č. 2002. gada 1. februārī, atrodoties</w:t>
      </w:r>
      <w:r w:rsidR="00E05660" w:rsidRPr="00FD0FFF">
        <w:t xml:space="preserve"> autobusā, kas devās uz Rīgu, O.O. atkal zva</w:t>
      </w:r>
      <w:r w:rsidR="00E05660">
        <w:t>n</w:t>
      </w:r>
      <w:r w:rsidR="00E05660" w:rsidRPr="00FD0FFF">
        <w:t>īja tai pašai personai.</w:t>
      </w:r>
    </w:p>
    <w:p w:rsidR="00E05660" w:rsidRPr="00FD0FFF" w:rsidRDefault="00F57532" w:rsidP="00E8582F">
      <w:pPr>
        <w:pStyle w:val="ECHRPara"/>
      </w:pPr>
      <w:fldSimple w:instr=" SEQ level0 \*arabic ">
        <w:r w:rsidR="00E05660" w:rsidRPr="00FD0FFF">
          <w:t>28</w:t>
        </w:r>
      </w:fldSimple>
      <w:r w:rsidR="00E05660" w:rsidRPr="00FD0FFF">
        <w:t>.  Ab</w:t>
      </w:r>
      <w:r w:rsidR="00272CE5">
        <w:t>os</w:t>
      </w:r>
      <w:r w:rsidR="00E05660" w:rsidRPr="00FD0FFF">
        <w:t xml:space="preserve"> iesniedzēja nopratināšanas </w:t>
      </w:r>
      <w:r w:rsidR="00562D11">
        <w:t>protokolos</w:t>
      </w:r>
      <w:r w:rsidR="00562D11" w:rsidRPr="00FD0FFF">
        <w:t xml:space="preserve"> </w:t>
      </w:r>
      <w:r w:rsidR="00E05660" w:rsidRPr="00FD0FFF">
        <w:t xml:space="preserve">ir norādīts, ka viņš vēlējās </w:t>
      </w:r>
      <w:r w:rsidR="00272CE5">
        <w:t>liecināt</w:t>
      </w:r>
      <w:r w:rsidR="00E05660" w:rsidRPr="00FD0FFF">
        <w:t xml:space="preserve"> bez advokāta klātbūtnes.</w:t>
      </w:r>
    </w:p>
    <w:p w:rsidR="00E05660" w:rsidRPr="00FD0FFF" w:rsidRDefault="00E05660" w:rsidP="00D7211B">
      <w:pPr>
        <w:pStyle w:val="ECHRHeading2"/>
      </w:pPr>
      <w:r w:rsidRPr="00FD0FFF">
        <w:t>C.  </w:t>
      </w:r>
      <w:r w:rsidR="00272CE5">
        <w:t xml:space="preserve">Tiesa </w:t>
      </w:r>
      <w:r w:rsidRPr="00FD0FFF">
        <w:t>un spriedums</w:t>
      </w:r>
    </w:p>
    <w:p w:rsidR="00E05660" w:rsidRPr="00FD0FFF" w:rsidRDefault="00E05660" w:rsidP="00995900">
      <w:pPr>
        <w:pStyle w:val="ECHRHeading3"/>
        <w:rPr>
          <w:rFonts w:eastAsia="Times New Roman"/>
        </w:rPr>
      </w:pPr>
      <w:r w:rsidRPr="00FD0FFF">
        <w:t>1.  Iesniedzēja attaisnošana pirmās instances tiesā</w:t>
      </w:r>
    </w:p>
    <w:p w:rsidR="00E05660" w:rsidRPr="00FD0FFF" w:rsidRDefault="00F57532" w:rsidP="00995900">
      <w:pPr>
        <w:pStyle w:val="ECHRPara"/>
      </w:pPr>
      <w:fldSimple w:instr=" SEQ level0 \*arabic ">
        <w:r w:rsidR="00E05660" w:rsidRPr="00FD0FFF">
          <w:t>29</w:t>
        </w:r>
      </w:fldSimple>
      <w:r w:rsidR="00E05660" w:rsidRPr="00FD0FFF">
        <w:t xml:space="preserve">.  Iesniedzējs </w:t>
      </w:r>
      <w:r w:rsidR="00764869">
        <w:t>kopā ar</w:t>
      </w:r>
      <w:r w:rsidR="00764869" w:rsidRPr="00FD0FFF">
        <w:t xml:space="preserve"> </w:t>
      </w:r>
      <w:r w:rsidR="00E05660" w:rsidRPr="00FD0FFF">
        <w:t>trīs cit</w:t>
      </w:r>
      <w:r w:rsidR="00764869">
        <w:t>ām</w:t>
      </w:r>
      <w:r w:rsidR="00E05660" w:rsidRPr="00FD0FFF">
        <w:t xml:space="preserve"> šajā lietā apsūdzēt</w:t>
      </w:r>
      <w:r w:rsidR="00764869">
        <w:t>ajām</w:t>
      </w:r>
      <w:r w:rsidR="00E05660" w:rsidRPr="00FD0FFF">
        <w:t xml:space="preserve"> person</w:t>
      </w:r>
      <w:r w:rsidR="00764869">
        <w:t>ām</w:t>
      </w:r>
      <w:r w:rsidR="00E05660" w:rsidRPr="00FD0FFF">
        <w:t xml:space="preserve"> O.O., V.Z. un J.G. stājās Rīgas apgabaltiesas priekšā, </w:t>
      </w:r>
      <w:r w:rsidR="006F0057">
        <w:t xml:space="preserve">kurā tika iztiesāta apsūdzība </w:t>
      </w:r>
      <w:r w:rsidR="00E05660" w:rsidRPr="00FD0FFF">
        <w:t>Ģ.Č. noslepkavošan</w:t>
      </w:r>
      <w:r w:rsidR="006F0057">
        <w:t>ā</w:t>
      </w:r>
      <w:r w:rsidR="00E05660" w:rsidRPr="00FD0FFF">
        <w:t>.</w:t>
      </w:r>
    </w:p>
    <w:p w:rsidR="00E05660" w:rsidRPr="00FD0FFF" w:rsidRDefault="00F57532" w:rsidP="00995900">
      <w:pPr>
        <w:pStyle w:val="ECHRPara"/>
      </w:pPr>
      <w:fldSimple w:instr=" SEQ level0 \*arabic ">
        <w:r w:rsidR="00E05660" w:rsidRPr="00FD0FFF">
          <w:t>30</w:t>
        </w:r>
      </w:fldSimple>
      <w:r w:rsidR="00E05660" w:rsidRPr="00FD0FFF">
        <w:t xml:space="preserve">.  2004. gada 11. oktobrī Rīgas apgabaltiesa atzina V.Z. un J.G. par vainīgiem slepkavībā vainu pastiprinošos apstākļos. Apgabaltiesa konstatēja, ka V.Z. un J.G. noslepkavoja Ģ.Č. 2002. gada 2. februārī, ko viņi daļēji atzina lietas </w:t>
      </w:r>
      <w:r w:rsidR="00764869">
        <w:t>izmeklēšanas</w:t>
      </w:r>
      <w:r w:rsidR="00764869" w:rsidRPr="00FD0FFF">
        <w:t xml:space="preserve"> </w:t>
      </w:r>
      <w:r w:rsidR="00E05660" w:rsidRPr="00FD0FFF">
        <w:t>laikā.</w:t>
      </w:r>
    </w:p>
    <w:p w:rsidR="00E05660" w:rsidRPr="00FD0FFF" w:rsidRDefault="00F57532" w:rsidP="00995900">
      <w:pPr>
        <w:pStyle w:val="ECHRPara"/>
      </w:pPr>
      <w:fldSimple w:instr=" SEQ level0 \*arabic ">
        <w:r w:rsidR="00E05660" w:rsidRPr="00FD0FFF">
          <w:t>31</w:t>
        </w:r>
      </w:fldSimple>
      <w:r w:rsidR="00E05660" w:rsidRPr="00FD0FFF">
        <w:t>.  Apgabaltiesa nekonstatēja iesniedzēja un O.O. vainu.</w:t>
      </w:r>
    </w:p>
    <w:p w:rsidR="00E05660" w:rsidRPr="00FD0FFF" w:rsidRDefault="00F57532" w:rsidP="00995900">
      <w:pPr>
        <w:pStyle w:val="ECHRPara"/>
      </w:pPr>
      <w:fldSimple w:instr=" SEQ level0 \*arabic ">
        <w:r w:rsidR="00E05660" w:rsidRPr="00FD0FFF">
          <w:t>32</w:t>
        </w:r>
      </w:fldSimple>
      <w:r w:rsidR="00E05660" w:rsidRPr="00FD0FFF">
        <w:t xml:space="preserve">.  Attiecībā uz iesniedzēju apgabaltiesa </w:t>
      </w:r>
      <w:r w:rsidR="00866A27">
        <w:t>norādīja</w:t>
      </w:r>
      <w:r w:rsidR="00E05660" w:rsidRPr="00FD0FFF">
        <w:t xml:space="preserve">, ka viņš bija noliedzis savu vainu noziedzīgajos nodarījumos, par kuriem viņš tika apsūdzēts, un bija atsaucis policijai sniegtās ziņas. Saskaņā ar iesniedzēja teikto viņš šīs ziņas bija sniedzis </w:t>
      </w:r>
      <w:r w:rsidR="00AE015D">
        <w:t>policijas darbinieku</w:t>
      </w:r>
      <w:r w:rsidR="00E05660" w:rsidRPr="00FD0FFF">
        <w:t xml:space="preserve"> vardarbīg</w:t>
      </w:r>
      <w:r w:rsidR="00866A27">
        <w:t>ā</w:t>
      </w:r>
      <w:r w:rsidR="00E05660" w:rsidRPr="00FD0FFF">
        <w:t xml:space="preserve">s izturēšanās ietekmē - </w:t>
      </w:r>
      <w:r w:rsidR="00AE015D">
        <w:t>policijas darbinieki</w:t>
      </w:r>
      <w:r w:rsidR="00E05660" w:rsidRPr="00FD0FFF">
        <w:t xml:space="preserve"> viņu </w:t>
      </w:r>
      <w:r w:rsidR="00866A27">
        <w:t>piekāva</w:t>
      </w:r>
      <w:r w:rsidR="00E05660" w:rsidRPr="00FD0FFF">
        <w:t xml:space="preserve"> un salauza degunu. Šajā </w:t>
      </w:r>
      <w:r w:rsidR="00866A27">
        <w:t>sakarā</w:t>
      </w:r>
      <w:r w:rsidR="00E05660" w:rsidRPr="00FD0FFF">
        <w:t xml:space="preserve"> apgabaltiesa sniedza šādu pamatojumu:</w:t>
      </w:r>
    </w:p>
    <w:p w:rsidR="00E05660" w:rsidRPr="00FD0FFF" w:rsidRDefault="00E05660" w:rsidP="00995900">
      <w:pPr>
        <w:pStyle w:val="ECHRParaQuote"/>
      </w:pPr>
      <w:r w:rsidRPr="00AC08BF">
        <w:t>“Vērtējot [iesniedzēja] paskaidrojumu, tiesai nav pamata tam neticēt, jo, kā liecina lietas materiāli, 2002. gada 21. martā no plkst. 17.20 līdz 18.40 [iesniedzējs] tika nopratināts liecinieka statusā</w:t>
      </w:r>
      <w:proofErr w:type="gramStart"/>
      <w:r w:rsidRPr="00AC08BF">
        <w:t xml:space="preserve"> .</w:t>
      </w:r>
      <w:proofErr w:type="gramEnd"/>
      <w:r w:rsidRPr="00AC08BF">
        <w:t>.., tomēr ... 21. mart</w:t>
      </w:r>
      <w:r w:rsidR="00266C51">
        <w:t>ā</w:t>
      </w:r>
      <w:r w:rsidRPr="00AC08BF">
        <w:t xml:space="preserve"> plkst. 20.00 viņš tika a</w:t>
      </w:r>
      <w:r w:rsidR="00266C51">
        <w:t>izturēts</w:t>
      </w:r>
      <w:r w:rsidRPr="00AC08BF">
        <w:t xml:space="preserve"> ... [bet] viņš netika pārvests uz </w:t>
      </w:r>
      <w:r w:rsidR="00266C51">
        <w:t xml:space="preserve">aizturēšanas </w:t>
      </w:r>
      <w:r w:rsidRPr="00AC08BF">
        <w:t>vietu līdz 23. marta plkst. 1.00, paliekot Rīgas rajona policijas pārvaldes telpās...</w:t>
      </w:r>
    </w:p>
    <w:p w:rsidR="00E05660" w:rsidRPr="00FD0FFF" w:rsidRDefault="00E05660" w:rsidP="00995900">
      <w:pPr>
        <w:pStyle w:val="ECHRParaQuote"/>
      </w:pPr>
      <w:r w:rsidRPr="00FD0FFF">
        <w:t xml:space="preserve">Faktu, ka iesniedzēju lūdza ierasties policijas </w:t>
      </w:r>
      <w:r w:rsidR="007103E1">
        <w:t>iecirknī</w:t>
      </w:r>
      <w:r w:rsidR="007103E1" w:rsidRPr="00FD0FFF">
        <w:t xml:space="preserve"> </w:t>
      </w:r>
      <w:r w:rsidRPr="00FD0FFF">
        <w:t>[21. martā] ap plkst. 11.00 no rīta, apstiprināja Organizētās noziedzības apkarošanas pārvaldes darbinieks...</w:t>
      </w:r>
    </w:p>
    <w:p w:rsidR="00E05660" w:rsidRPr="00FD0FFF" w:rsidRDefault="00E05660" w:rsidP="00995900">
      <w:pPr>
        <w:pStyle w:val="ECHRParaQuote"/>
      </w:pPr>
      <w:r w:rsidRPr="00FD0FFF">
        <w:t xml:space="preserve">To apstiprināja arī liecinieki [A.B.], policijas darbinieks, un [I.K.], inspektors, kas tiesai nespēja paskaidrot, kāpēc [iesniedzējs] pēc nopratināšanas liecinieka statusā netika </w:t>
      </w:r>
      <w:r w:rsidR="007103E1">
        <w:t>atbrīvots</w:t>
      </w:r>
      <w:r w:rsidR="007103E1" w:rsidRPr="00FD0FFF">
        <w:t xml:space="preserve"> </w:t>
      </w:r>
      <w:r w:rsidRPr="00FD0FFF">
        <w:t xml:space="preserve">no policijas </w:t>
      </w:r>
      <w:r w:rsidR="007103E1">
        <w:t>iecirkņa</w:t>
      </w:r>
      <w:r w:rsidRPr="00FD0FFF">
        <w:t>.</w:t>
      </w:r>
    </w:p>
    <w:p w:rsidR="00E05660" w:rsidRPr="00FD0FFF" w:rsidRDefault="00E05660" w:rsidP="00995900">
      <w:pPr>
        <w:pStyle w:val="ECHRParaQuote"/>
      </w:pPr>
      <w:r w:rsidRPr="00FD0FFF">
        <w:t xml:space="preserve">Faktu, ka, </w:t>
      </w:r>
      <w:r w:rsidR="00266C51">
        <w:t xml:space="preserve">aizturēšanas laikā </w:t>
      </w:r>
      <w:r w:rsidRPr="00FD0FFF">
        <w:t>[iesniedzējam]</w:t>
      </w:r>
      <w:proofErr w:type="gramStart"/>
      <w:r w:rsidR="00266C51">
        <w:t xml:space="preserve"> </w:t>
      </w:r>
      <w:r w:rsidRPr="00FD0FFF">
        <w:t>.</w:t>
      </w:r>
      <w:proofErr w:type="gramEnd"/>
      <w:r w:rsidRPr="00FD0FFF">
        <w:t>.. tika nodarīti miesas bojājumi, apstiprina lietas materiālos iekļautais eksperta atzinums...”</w:t>
      </w:r>
    </w:p>
    <w:p w:rsidR="00E05660" w:rsidRPr="00FD0FFF" w:rsidRDefault="00F57532" w:rsidP="001760FA">
      <w:pPr>
        <w:pStyle w:val="ECHRPara"/>
      </w:pPr>
      <w:fldSimple w:instr=" SEQ level0 \*arabic ">
        <w:r w:rsidR="00E05660" w:rsidRPr="00FD0FFF">
          <w:t>33</w:t>
        </w:r>
      </w:fldSimple>
      <w:r w:rsidR="00E05660" w:rsidRPr="00FD0FFF">
        <w:t>.  Šajā</w:t>
      </w:r>
      <w:r w:rsidR="00A4538D">
        <w:t xml:space="preserve"> sakarā</w:t>
      </w:r>
      <w:r w:rsidR="00E05660" w:rsidRPr="00FD0FFF">
        <w:t xml:space="preserve"> apgabaltiesa konstatēja Konvencijas 3. panta pārkāpumu attiecībā uz iesniedzēju neatkarīgi no fakta, ka krimināllieta pret policijas darbiniekiem bija izbeigta.</w:t>
      </w:r>
    </w:p>
    <w:p w:rsidR="00E05660" w:rsidRPr="00FD0FFF" w:rsidRDefault="00F57532" w:rsidP="001760FA">
      <w:pPr>
        <w:pStyle w:val="ECHRPara"/>
      </w:pPr>
      <w:fldSimple w:instr=" SEQ level0 \*arabic ">
        <w:r w:rsidR="00E05660" w:rsidRPr="00FD0FFF">
          <w:t>34</w:t>
        </w:r>
      </w:fldSimple>
      <w:r w:rsidR="00E05660" w:rsidRPr="00FD0FFF">
        <w:t xml:space="preserve">.  Apgabaltiesa papildus norādīja, ka iesniedzēja </w:t>
      </w:r>
      <w:r w:rsidR="007103E1">
        <w:t>liecības</w:t>
      </w:r>
      <w:r w:rsidR="007103E1" w:rsidRPr="00FD0FFF">
        <w:t xml:space="preserve"> </w:t>
      </w:r>
      <w:r w:rsidR="00E05660" w:rsidRPr="00FD0FFF">
        <w:t>2002. gada 22.</w:t>
      </w:r>
      <w:r w:rsidR="00E05660">
        <w:t> </w:t>
      </w:r>
      <w:r w:rsidR="00E05660" w:rsidRPr="00FD0FFF">
        <w:t xml:space="preserve">martā bija pretrunīgas. Tā uzskatīja par </w:t>
      </w:r>
      <w:r w:rsidR="007103E1">
        <w:t>apšaubāmu</w:t>
      </w:r>
      <w:r w:rsidR="007103E1" w:rsidRPr="00FD0FFF">
        <w:t xml:space="preserve"> </w:t>
      </w:r>
      <w:r w:rsidR="00E05660" w:rsidRPr="00FD0FFF">
        <w:t xml:space="preserve">ekspertes atzinumu, ka nav pazīmju, kas liecinātu, ka iesniedzējs </w:t>
      </w:r>
      <w:r w:rsidR="007103E1">
        <w:t xml:space="preserve">savu </w:t>
      </w:r>
      <w:r w:rsidR="00E05660" w:rsidRPr="00FD0FFF">
        <w:t>atzīšanos rakstījis „satraukuma, baiļu vai fiziskas vardarbības apstākļos”. Apgabaltiesa to pamatoja, norādot, ka ekspertes atzinumā nav „izpētes daļas”, kas tiesai dotu iespēju saprast, kā eksperte ir nonā</w:t>
      </w:r>
      <w:r w:rsidR="007103E1">
        <w:t>kusi</w:t>
      </w:r>
      <w:r w:rsidR="00E05660" w:rsidRPr="00FD0FFF">
        <w:t xml:space="preserve"> pie š</w:t>
      </w:r>
      <w:r w:rsidR="00AC08BF">
        <w:t>ā</w:t>
      </w:r>
      <w:r w:rsidR="007103E1">
        <w:t>da</w:t>
      </w:r>
      <w:r w:rsidR="00E05660" w:rsidRPr="00FD0FFF">
        <w:t xml:space="preserve"> secinājuma.</w:t>
      </w:r>
    </w:p>
    <w:p w:rsidR="00E05660" w:rsidRPr="00FD0FFF" w:rsidRDefault="00F57532" w:rsidP="001760FA">
      <w:pPr>
        <w:pStyle w:val="ECHRPara"/>
      </w:pPr>
      <w:fldSimple w:instr=" SEQ level0 \*arabic ">
        <w:r w:rsidR="00E05660" w:rsidRPr="00FD0FFF">
          <w:t>35</w:t>
        </w:r>
      </w:fldSimple>
      <w:r w:rsidR="00E05660" w:rsidRPr="00FD0FFF">
        <w:t xml:space="preserve">.  Līdz ar to apgabaltiesa nolēma, ka iesniedzēja 2002. gada 22. martā sniegtās </w:t>
      </w:r>
      <w:r w:rsidR="007103E1">
        <w:t>liecības</w:t>
      </w:r>
      <w:r w:rsidR="007103E1" w:rsidRPr="00FD0FFF">
        <w:t xml:space="preserve"> </w:t>
      </w:r>
      <w:r w:rsidR="00E05660" w:rsidRPr="00FD0FFF">
        <w:t>nav izmantojamas iesniedzēja notiesāšan</w:t>
      </w:r>
      <w:r w:rsidR="007103E1">
        <w:t>ai</w:t>
      </w:r>
      <w:r w:rsidR="00E05660" w:rsidRPr="00FD0FFF">
        <w:t>.</w:t>
      </w:r>
    </w:p>
    <w:p w:rsidR="00E05660" w:rsidRPr="00FD0FFF" w:rsidRDefault="00F57532" w:rsidP="001760FA">
      <w:pPr>
        <w:pStyle w:val="ECHRPara"/>
      </w:pPr>
      <w:fldSimple w:instr=" SEQ level0 \*arabic ">
        <w:r w:rsidR="00E05660" w:rsidRPr="00FD0FFF">
          <w:t>36</w:t>
        </w:r>
      </w:fldSimple>
      <w:r w:rsidR="00E05660" w:rsidRPr="00FD0FFF">
        <w:t xml:space="preserve">.  Turklāt tiesa secināja, ka nav iegūti jebkādi citi pierādījumi, kas apliecinātu, ka iesniedzējs ir jebkādā veidā organizējis, palīdzējis vai </w:t>
      </w:r>
      <w:r w:rsidR="00A4538D">
        <w:t>uzkūdījis</w:t>
      </w:r>
      <w:r w:rsidR="00E05660" w:rsidRPr="00FD0FFF">
        <w:t xml:space="preserve"> citu personu </w:t>
      </w:r>
      <w:r w:rsidR="00A4538D">
        <w:t>izdarīt</w:t>
      </w:r>
      <w:r w:rsidR="00E05660" w:rsidRPr="00FD0FFF">
        <w:t xml:space="preserve"> Ģ.Č. slepkavību. Pierādījumi liecina, ka naudas pārskaitījumi notika starp iesniedzēju, Z.K. un Ģ.Č. Tas saskan ar liecību, ko policijas inspektors I.Š. sniedza par kriminā</w:t>
      </w:r>
      <w:r w:rsidR="007103E1">
        <w:t>l</w:t>
      </w:r>
      <w:r w:rsidR="00E05660" w:rsidRPr="00FD0FFF">
        <w:t xml:space="preserve">izmeklēšanu saistībā ar nelikumīgiem darījumiem, kuros </w:t>
      </w:r>
      <w:r w:rsidR="00A4538D">
        <w:t>bija</w:t>
      </w:r>
      <w:r w:rsidR="00E05660" w:rsidRPr="00FD0FFF">
        <w:t xml:space="preserve"> iesaistītas visas trīs personas.</w:t>
      </w:r>
    </w:p>
    <w:p w:rsidR="00E05660" w:rsidRPr="00FD0FFF" w:rsidRDefault="00F57532" w:rsidP="009D6443">
      <w:pPr>
        <w:pStyle w:val="ECHRPara"/>
      </w:pPr>
      <w:fldSimple w:instr=" SEQ level0 \*arabic ">
        <w:r w:rsidR="00E05660" w:rsidRPr="00FD0FFF">
          <w:t>37</w:t>
        </w:r>
      </w:fldSimple>
      <w:r w:rsidR="00E05660" w:rsidRPr="00FD0FFF">
        <w:t>.  Apgabaltiesa spriedumā atsaucās uz t</w:t>
      </w:r>
      <w:r w:rsidR="00A4538D">
        <w:t>elefonsarunu</w:t>
      </w:r>
      <w:r w:rsidR="00E05660" w:rsidRPr="00FD0FFF">
        <w:t xml:space="preserve"> i</w:t>
      </w:r>
      <w:r w:rsidR="00A4538D">
        <w:t>zdrukām</w:t>
      </w:r>
      <w:r w:rsidR="00E05660" w:rsidRPr="00FD0FFF">
        <w:t xml:space="preserve">, kas </w:t>
      </w:r>
      <w:r w:rsidR="00A4538D">
        <w:t>bija</w:t>
      </w:r>
      <w:r w:rsidR="00E05660" w:rsidRPr="00FD0FFF">
        <w:t xml:space="preserve"> </w:t>
      </w:r>
      <w:r w:rsidR="007103E1">
        <w:t>pievienot</w:t>
      </w:r>
      <w:r w:rsidR="00A4538D">
        <w:t>as</w:t>
      </w:r>
      <w:r w:rsidR="007103E1">
        <w:t xml:space="preserve"> lietai</w:t>
      </w:r>
      <w:r w:rsidR="007103E1" w:rsidRPr="00FD0FFF">
        <w:t xml:space="preserve"> </w:t>
      </w:r>
      <w:r w:rsidR="00E05660" w:rsidRPr="00FD0FFF">
        <w:t>kā pierādījum</w:t>
      </w:r>
      <w:r w:rsidR="007103E1">
        <w:t>i</w:t>
      </w:r>
      <w:r w:rsidR="00E05660" w:rsidRPr="00FD0FFF">
        <w:t>. 2002. gada 1. februārī plkst. 17.27 tika veikts tālruņa zvans no iesniedzēja mobilā tālruņa uz V.Z. mobilā tālruņa numuru. Līdztekus tiesa norādīja, ka V.Z. nekad nav liecinājis, ka viņš ir pa tālruni runājis ar iesniedzēju vai ka viņš iesniedzēju ir iepriekš pazinis. Turklāt apgabaltiesa uzskatīja par nepamatotu secināt, ka O.O. liecība par to, ka viņš izmantoja iesniedzēja tālruni, lai ar V.Z. runātu par transportlīdzekli, ir bijusi nepatiesa. T</w:t>
      </w:r>
      <w:r w:rsidR="00A4538D">
        <w:t xml:space="preserve">elefonsarunu izdrukas </w:t>
      </w:r>
      <w:r w:rsidR="00E05660" w:rsidRPr="00FD0FFF">
        <w:t>liecina, ka laikā no 20. janvāra līdz 18. martam V.Z. tika vairākas reizes zvanīts no numura, kas saskaņā ar O.O. teikto bija viņa tālruņa numurs.</w:t>
      </w:r>
    </w:p>
    <w:p w:rsidR="00E05660" w:rsidRPr="00FD0FFF" w:rsidRDefault="00E05660" w:rsidP="001760FA">
      <w:pPr>
        <w:pStyle w:val="ECHRHeading3"/>
        <w:rPr>
          <w:rFonts w:eastAsia="Times New Roman"/>
        </w:rPr>
      </w:pPr>
      <w:r w:rsidRPr="00FD0FFF">
        <w:t xml:space="preserve">2.  Iesniedzēja notiesāšana pēc apelācijas </w:t>
      </w:r>
      <w:r w:rsidR="00A4538D">
        <w:t>iesniegšanas</w:t>
      </w:r>
    </w:p>
    <w:p w:rsidR="00E05660" w:rsidRPr="00FD0FFF" w:rsidRDefault="00F57532" w:rsidP="001760FA">
      <w:pPr>
        <w:pStyle w:val="ECHRPara"/>
      </w:pPr>
      <w:fldSimple w:instr=" SEQ level0 \*arabic ">
        <w:r w:rsidR="00E05660" w:rsidRPr="00FD0FFF">
          <w:t>38</w:t>
        </w:r>
      </w:fldSimple>
      <w:r w:rsidR="00E05660" w:rsidRPr="00FD0FFF">
        <w:t>.  Apsūdzības uzturētājs, cietušais un abi pirmās instances ties</w:t>
      </w:r>
      <w:r w:rsidR="00A4538D">
        <w:t>ā</w:t>
      </w:r>
      <w:r w:rsidR="00E05660" w:rsidRPr="00FD0FFF">
        <w:t xml:space="preserve"> notiesātie spriedumu pārsūdzēja Augstākās tiesas Krimināllietu tiesu palātā.</w:t>
      </w:r>
    </w:p>
    <w:p w:rsidR="00E05660" w:rsidRPr="00FD0FFF" w:rsidRDefault="00F57532" w:rsidP="001760FA">
      <w:pPr>
        <w:pStyle w:val="ECHRPara"/>
      </w:pPr>
      <w:fldSimple w:instr=" SEQ level0 \*arabic ">
        <w:r w:rsidR="00E05660" w:rsidRPr="00FD0FFF">
          <w:t>39</w:t>
        </w:r>
      </w:fldSimple>
      <w:r w:rsidR="00E05660" w:rsidRPr="00FD0FFF">
        <w:t>.  2005. gada 26. aprīlī 26 Augstākā tiesa atcēla iesniedzēj</w:t>
      </w:r>
      <w:r w:rsidR="00622DE7">
        <w:t>u</w:t>
      </w:r>
      <w:r w:rsidR="00E05660" w:rsidRPr="00FD0FFF">
        <w:t xml:space="preserve"> attaisno</w:t>
      </w:r>
      <w:r w:rsidR="00622DE7">
        <w:t xml:space="preserve">jošo spriedumu </w:t>
      </w:r>
      <w:r w:rsidR="00E05660" w:rsidRPr="00FD0FFF">
        <w:t>un atzina viņu par vainīgu Ģ.Č. slepkavībā vainu pastiprinošos apstākļos</w:t>
      </w:r>
    </w:p>
    <w:p w:rsidR="00E05660" w:rsidRPr="00FD0FFF" w:rsidRDefault="00F57532" w:rsidP="001760FA">
      <w:pPr>
        <w:pStyle w:val="ECHRPara"/>
      </w:pPr>
      <w:fldSimple w:instr=" SEQ level0 \*arabic ">
        <w:r w:rsidR="00E05660" w:rsidRPr="00FD0FFF">
          <w:t>40</w:t>
        </w:r>
      </w:fldSimple>
      <w:r w:rsidR="00E05660" w:rsidRPr="00FD0FFF">
        <w:t>.  Augstākās tiesas spriedumā konstatēts, ka apelācijas sūdzības izskatīšanas procesā iesniedzējs turpināja noliegt sākotnēji sniegtās ziņas un apgalvoja, ka tās viņš sniedzis policijas darbinieku vardarbīgās izturēšanās ietekmē. Šajā jautājumā Augstākā tiesa sniedza šādu pamatojumu:</w:t>
      </w:r>
    </w:p>
    <w:p w:rsidR="00E05660" w:rsidRPr="00FD0FFF" w:rsidRDefault="00E05660" w:rsidP="001760FA">
      <w:pPr>
        <w:pStyle w:val="ECHRParaQuote"/>
      </w:pPr>
      <w:r w:rsidRPr="00FD0FFF">
        <w:t>„Apgabaltiesa nepamatoti pieņēma, ka [iesniedzēja] ziņas un [viņa] atzīšanās pirmstiesas izmeklēšanas laikā nebija patiesa</w:t>
      </w:r>
      <w:r w:rsidR="00622DE7">
        <w:t>s</w:t>
      </w:r>
      <w:r w:rsidRPr="00FD0FFF">
        <w:t>.</w:t>
      </w:r>
    </w:p>
    <w:p w:rsidR="00E05660" w:rsidRPr="00FD0FFF" w:rsidRDefault="00E05660" w:rsidP="001760FA">
      <w:pPr>
        <w:pStyle w:val="ECHRParaQuote"/>
      </w:pPr>
      <w:r w:rsidRPr="00FD0FFF">
        <w:t>Lietā nav objektīvu pierādījumu, kas apstiprinātu [iesniedzēja] apgalvojumu, ka viņš šīs ziņas sniedza policijas darbinieku fiziski un psiholoģiski vardarbīg</w:t>
      </w:r>
      <w:r w:rsidR="00622DE7">
        <w:t>ā</w:t>
      </w:r>
      <w:r w:rsidRPr="00FD0FFF">
        <w:t>s izturēšanās ietekmē [un] ka policijas darbinieki diktēja [viņa] liecību. Ka tā bija tikai sagadīšanās, ka nozieguma pasūtīšanas laikā [iesniedzējs] bija kopā ar [O.O.]</w:t>
      </w:r>
      <w:proofErr w:type="gramStart"/>
      <w:r w:rsidRPr="00FD0FFF">
        <w:t xml:space="preserve"> .</w:t>
      </w:r>
      <w:proofErr w:type="gramEnd"/>
      <w:r w:rsidRPr="00FD0FFF">
        <w:t>.. [un] ka šajā laikā zvans [V.Z.] tika veikts no viņa tālruņa.</w:t>
      </w:r>
    </w:p>
    <w:p w:rsidR="00E05660" w:rsidRPr="00FD0FFF" w:rsidRDefault="00E05660" w:rsidP="001760FA">
      <w:pPr>
        <w:pStyle w:val="ECHRParaQuote"/>
      </w:pPr>
      <w:r w:rsidRPr="00FD0FFF">
        <w:t>Krimināllieta</w:t>
      </w:r>
      <w:proofErr w:type="gramStart"/>
      <w:r w:rsidRPr="00FD0FFF">
        <w:t xml:space="preserve"> .</w:t>
      </w:r>
      <w:proofErr w:type="gramEnd"/>
      <w:r w:rsidRPr="00FD0FFF">
        <w:t>.. pret policijas darbiniekiem saistībā ar iespējamu pilnvaru pārsniegšanu un miesas bojājumu nodarīšanu [iesniedzējam]  ir izbeigta, un [iesniedzēja] aizstāvība lēmumu nav apstrīdējusi...</w:t>
      </w:r>
    </w:p>
    <w:p w:rsidR="00E05660" w:rsidRPr="00FD0FFF" w:rsidRDefault="00E05660" w:rsidP="001760FA">
      <w:pPr>
        <w:pStyle w:val="ECHRParaQuote"/>
      </w:pPr>
      <w:r w:rsidRPr="00FD0FFF">
        <w:t>Apgabaltiesa nepamatoti noraidīja ekspertes atzinumu</w:t>
      </w:r>
      <w:proofErr w:type="gramStart"/>
      <w:r w:rsidRPr="00FD0FFF">
        <w:t xml:space="preserve"> .</w:t>
      </w:r>
      <w:proofErr w:type="gramEnd"/>
      <w:r w:rsidRPr="00FD0FFF">
        <w:t>.., kurā secināts, ka atzīšanos ir rakstījis [iesniedzējs] un [ka nav] pazīmju ... , kas liecinātu par atzīšanās rakstīšanu satraukuma, baiļu vai fiziskas vardarbības apstākļos ..., jo minētais ekspertes atzinums sniedz atbildes uz ekspertei uzdotajiem jautājumiem. Ekspertes atzinumā ir izpētes daļa, kurā ir norādīts, kā eksperte nonāca pie secinājuma.</w:t>
      </w:r>
    </w:p>
    <w:p w:rsidR="00E05660" w:rsidRPr="00FD0FFF" w:rsidRDefault="00E05660" w:rsidP="001760FA">
      <w:pPr>
        <w:pStyle w:val="ECHRParaQuote"/>
      </w:pPr>
      <w:r w:rsidRPr="00FD0FFF">
        <w:t>Turklāt</w:t>
      </w:r>
      <w:proofErr w:type="gramStart"/>
      <w:r w:rsidRPr="00FD0FFF">
        <w:t xml:space="preserve"> .</w:t>
      </w:r>
      <w:proofErr w:type="gramEnd"/>
      <w:r w:rsidRPr="00FD0FFF">
        <w:t>.., salīdzinot [iesniedzēja] 2002. gada 25. marta sūdzību ... un 2002. gada 22. martā rakstīto atzīšanos, ... [nerodas] šaubas</w:t>
      </w:r>
      <w:proofErr w:type="gramStart"/>
      <w:r w:rsidRPr="00FD0FFF">
        <w:t xml:space="preserve"> .</w:t>
      </w:r>
      <w:proofErr w:type="gramEnd"/>
      <w:r w:rsidRPr="00FD0FFF">
        <w:t>.., ka tas ir [iesniedzēja] [rokraksta] brīvais stils.”</w:t>
      </w:r>
    </w:p>
    <w:p w:rsidR="00E05660" w:rsidRPr="00FD0FFF" w:rsidRDefault="00F57532" w:rsidP="001760FA">
      <w:pPr>
        <w:pStyle w:val="ECHRPara"/>
      </w:pPr>
      <w:fldSimple w:instr=" SEQ level0 \*arabic ">
        <w:r w:rsidR="00E05660" w:rsidRPr="00FD0FFF">
          <w:t>41</w:t>
        </w:r>
      </w:fldSimple>
      <w:r w:rsidR="00E05660" w:rsidRPr="00FD0FFF">
        <w:t xml:space="preserve">.  Augstākā tiesa </w:t>
      </w:r>
      <w:r w:rsidR="007103E1">
        <w:t>atzina</w:t>
      </w:r>
      <w:r w:rsidR="007103E1" w:rsidRPr="00FD0FFF">
        <w:t xml:space="preserve"> </w:t>
      </w:r>
      <w:r w:rsidR="00E05660" w:rsidRPr="00FD0FFF">
        <w:t xml:space="preserve">iesniedzēja 2002. gada 22. martā sniegtas </w:t>
      </w:r>
      <w:r w:rsidR="007103E1">
        <w:t>liecības</w:t>
      </w:r>
      <w:r w:rsidR="00622DE7">
        <w:t xml:space="preserve"> par pieņemamiem </w:t>
      </w:r>
      <w:r w:rsidR="00E05660" w:rsidRPr="00FD0FFF">
        <w:t>pierādījum</w:t>
      </w:r>
      <w:r w:rsidR="00622DE7">
        <w:t>iem</w:t>
      </w:r>
      <w:r w:rsidR="00E05660" w:rsidRPr="00FD0FFF">
        <w:t xml:space="preserve"> un </w:t>
      </w:r>
      <w:r w:rsidR="00622DE7">
        <w:t xml:space="preserve">atsaucās uz tām </w:t>
      </w:r>
      <w:r w:rsidR="00E05660" w:rsidRPr="00FD0FFF">
        <w:t>savā spriedumā.</w:t>
      </w:r>
    </w:p>
    <w:p w:rsidR="00E05660" w:rsidRPr="00FD0FFF" w:rsidRDefault="00F57532" w:rsidP="001760FA">
      <w:pPr>
        <w:pStyle w:val="ECHRPara"/>
      </w:pPr>
      <w:fldSimple w:instr=" SEQ level0 \*arabic ">
        <w:r w:rsidR="00E05660" w:rsidRPr="00FD0FFF">
          <w:t>42</w:t>
        </w:r>
      </w:fldSimple>
      <w:r w:rsidR="00E05660" w:rsidRPr="00FD0FFF">
        <w:t>.  Iesniedzējam tika piespriests vienpadsmit gadu cietumsods ar mantas konfiskāciju un divu gadu policijas uzraudzību. Iesniedzējs tika apcietināts tiesas zālē.</w:t>
      </w:r>
    </w:p>
    <w:p w:rsidR="00E05660" w:rsidRPr="00FD0FFF" w:rsidRDefault="00E05660" w:rsidP="001760FA">
      <w:pPr>
        <w:pStyle w:val="ECHRHeading3"/>
        <w:rPr>
          <w:rFonts w:eastAsia="Times New Roman"/>
        </w:rPr>
      </w:pPr>
      <w:r w:rsidRPr="00FD0FFF">
        <w:t xml:space="preserve">3.  Lēmums </w:t>
      </w:r>
      <w:r w:rsidR="00622DE7">
        <w:t>par kasācijas sūdzību</w:t>
      </w:r>
    </w:p>
    <w:p w:rsidR="00E05660" w:rsidRPr="00FD0FFF" w:rsidRDefault="00F57532" w:rsidP="001760FA">
      <w:pPr>
        <w:pStyle w:val="ECHRPara"/>
      </w:pPr>
      <w:fldSimple w:instr=" SEQ level0 \*arabic ">
        <w:r w:rsidR="00E05660" w:rsidRPr="00FD0FFF">
          <w:t>43</w:t>
        </w:r>
      </w:fldSimple>
      <w:r w:rsidR="00E05660" w:rsidRPr="00FD0FFF">
        <w:t xml:space="preserve">.  Aizstāvība iesniedza </w:t>
      </w:r>
      <w:r w:rsidR="00622DE7">
        <w:t xml:space="preserve">kasācijas sūdzību </w:t>
      </w:r>
      <w:r w:rsidR="00E05660" w:rsidRPr="00FD0FFF">
        <w:t xml:space="preserve">Augstākās tiesas Senāta Krimināllietu departamentā, norādot, ka Augstākā tiesa ir notiesājusi iesniedzēju, pārkāpjot Konvencijas 3. un 6. pantu, jo </w:t>
      </w:r>
      <w:r w:rsidR="00622DE7">
        <w:t>izmeklēšanas</w:t>
      </w:r>
      <w:r w:rsidR="00E05660" w:rsidRPr="00FD0FFF">
        <w:t xml:space="preserve"> </w:t>
      </w:r>
      <w:r w:rsidR="00622DE7">
        <w:t xml:space="preserve">laikā sniegto </w:t>
      </w:r>
      <w:r w:rsidR="00E05660" w:rsidRPr="00FD0FFF">
        <w:t>atzīšan</w:t>
      </w:r>
      <w:r w:rsidR="00622DE7">
        <w:t>os</w:t>
      </w:r>
      <w:r w:rsidR="00E05660" w:rsidRPr="00FD0FFF">
        <w:t xml:space="preserve"> un citas ziņas, uz kurām atsaucās tiesa, viņš bija sniedzis policijas darbinieku vardarbīg</w:t>
      </w:r>
      <w:r w:rsidR="00622DE7">
        <w:t>ā</w:t>
      </w:r>
      <w:r w:rsidR="00E05660" w:rsidRPr="00FD0FFF">
        <w:t xml:space="preserve">s izturēšanās ietekmē. Aizstāvība iesniedza plašus pierādījumus un norādīja, ka, atrodoties policijas </w:t>
      </w:r>
      <w:r w:rsidR="00622DE7">
        <w:t>kontrolē</w:t>
      </w:r>
      <w:r w:rsidR="00E05660" w:rsidRPr="00FD0FFF">
        <w:t xml:space="preserve">, iesniedzējam tika nodarīti miesas bojājumi un ka šo miesas bojājumu </w:t>
      </w:r>
      <w:r w:rsidR="002F0AB7">
        <w:t xml:space="preserve">nodarīšanas </w:t>
      </w:r>
      <w:r w:rsidR="00E05660" w:rsidRPr="00FD0FFF">
        <w:t xml:space="preserve">apstākļi nav noskaidroti. Tā apgalvoja, ka lietā nav citu iesniedzēja vainas pierādījumu. Tiesai bija pienākums vērtēt pret policijas darbiniekiem ierosinātās krimināllietas materiālus, nepaļaujoties tikai uz faktu, ka lieta pret viņiem tika izbeigta. Aizstāvība apgalvo, ka 2004. gada 7. aprīlī tā ir pārsūdzējusi krimināllietas izbeigšanas lēmumu. Apelācijas sūdzības uzturēšana vēlāk kļuva nelietderīga, „jo krimināllieta par [iesniedzēja] </w:t>
      </w:r>
      <w:r w:rsidR="002F0AB7">
        <w:t>piekaušanu</w:t>
      </w:r>
      <w:r w:rsidR="00E05660" w:rsidRPr="00FD0FFF">
        <w:t xml:space="preserve"> kā pierādījums tika pievienota [Ģ.Č] slepkavības krimināllietai”.</w:t>
      </w:r>
    </w:p>
    <w:p w:rsidR="00E05660" w:rsidRPr="00FD0FFF" w:rsidRDefault="00F57532" w:rsidP="001760FA">
      <w:pPr>
        <w:pStyle w:val="ECHRPara"/>
      </w:pPr>
      <w:fldSimple w:instr=" SEQ level0 \*arabic ">
        <w:r w:rsidR="00E05660" w:rsidRPr="00FD0FFF">
          <w:t>44</w:t>
        </w:r>
      </w:fldSimple>
      <w:r w:rsidR="00E05660" w:rsidRPr="00FD0FFF">
        <w:t>.  2005. gada 26. augustā Augstākās tiesas Senāts</w:t>
      </w:r>
      <w:r w:rsidR="002F0AB7">
        <w:t xml:space="preserve"> rīcības sēdē</w:t>
      </w:r>
      <w:r w:rsidR="00E05660" w:rsidRPr="00FD0FFF">
        <w:t xml:space="preserve"> </w:t>
      </w:r>
      <w:r w:rsidR="002F0AB7">
        <w:t>noraidīja kasācijas sūdzību</w:t>
      </w:r>
      <w:r w:rsidR="00E05660" w:rsidRPr="00FD0FFF">
        <w:t>.</w:t>
      </w:r>
    </w:p>
    <w:p w:rsidR="00E05660" w:rsidRPr="00FD0FFF" w:rsidRDefault="00F57532" w:rsidP="001760FA">
      <w:pPr>
        <w:pStyle w:val="ECHRPara"/>
      </w:pPr>
      <w:fldSimple w:instr=" SEQ level0 \*arabic ">
        <w:r w:rsidR="00E05660" w:rsidRPr="00FD0FFF">
          <w:t>45</w:t>
        </w:r>
      </w:fldSimple>
      <w:r w:rsidR="00E05660" w:rsidRPr="00FD0FFF">
        <w:t>.  Augstākās tiesas Senāta lēmuma attiecīgā daļa izteikta šādi:</w:t>
      </w:r>
    </w:p>
    <w:p w:rsidR="00E05660" w:rsidRPr="00FD0FFF" w:rsidRDefault="00E05660" w:rsidP="00F810FF">
      <w:pPr>
        <w:pStyle w:val="ECHRParaQuote"/>
      </w:pPr>
      <w:r w:rsidRPr="00FD0FFF">
        <w:t>„... pretēji Kriminālprocesa likuma [prasībām]</w:t>
      </w:r>
      <w:r w:rsidR="002F0AB7">
        <w:t xml:space="preserve"> iesniegtās</w:t>
      </w:r>
      <w:r w:rsidRPr="00FD0FFF">
        <w:t xml:space="preserve"> </w:t>
      </w:r>
      <w:r w:rsidR="002F0AB7">
        <w:t xml:space="preserve">kasācijas </w:t>
      </w:r>
      <w:r w:rsidRPr="00FD0FFF">
        <w:t>sūdzības</w:t>
      </w:r>
      <w:proofErr w:type="gramStart"/>
      <w:r w:rsidRPr="00FD0FFF">
        <w:t xml:space="preserve"> .</w:t>
      </w:r>
      <w:proofErr w:type="gramEnd"/>
      <w:r w:rsidRPr="00FD0FFF">
        <w:t>.. nav pamatotas ar [pieteikumiem par] minēto likuma noteikumu pārkāpumu, bet ir iesniegti fakti, [lai panāktu] to pierādījumu pārskatīšanu, uz kuru pamata ir taisīts apelācijas instances tiesas notiesājošais spriedums.</w:t>
      </w:r>
    </w:p>
    <w:p w:rsidR="00E05660" w:rsidRPr="00FD0FFF" w:rsidRDefault="00E05660" w:rsidP="00F810FF">
      <w:pPr>
        <w:pStyle w:val="ECHRParaQuote"/>
      </w:pPr>
      <w:r w:rsidRPr="00FD0FFF">
        <w:t>...</w:t>
      </w:r>
    </w:p>
    <w:p w:rsidR="00E05660" w:rsidRPr="00FD0FFF" w:rsidRDefault="00E05660" w:rsidP="00F810FF">
      <w:pPr>
        <w:pStyle w:val="ECHRParaQuote"/>
      </w:pPr>
      <w:r w:rsidRPr="00FD0FFF">
        <w:t>Saskaņā ar Kriminālprocesa likumu</w:t>
      </w:r>
      <w:proofErr w:type="gramStart"/>
      <w:r w:rsidRPr="00FD0FFF">
        <w:t xml:space="preserve"> .</w:t>
      </w:r>
      <w:proofErr w:type="gramEnd"/>
      <w:r w:rsidRPr="00FD0FFF">
        <w:t>.. pierādījumu pārskatīšana un jaunu faktu noskaidrošana ... nav kasācijas tiesas kompetencē.</w:t>
      </w:r>
    </w:p>
    <w:p w:rsidR="00E05660" w:rsidRPr="00FD0FFF" w:rsidRDefault="00E05660" w:rsidP="00F810FF">
      <w:pPr>
        <w:pStyle w:val="ECHRParaQuote"/>
      </w:pPr>
      <w:r w:rsidRPr="00FD0FFF">
        <w:t xml:space="preserve">Atsauce, kas </w:t>
      </w:r>
      <w:r w:rsidR="002F0AB7">
        <w:t xml:space="preserve">kasācijas sūdzībā ir </w:t>
      </w:r>
      <w:r w:rsidRPr="00FD0FFF">
        <w:t>sniegta uz attiecīgās starptautiskās konvencijas</w:t>
      </w:r>
      <w:proofErr w:type="gramStart"/>
      <w:r w:rsidRPr="00FD0FFF">
        <w:t xml:space="preserve"> .</w:t>
      </w:r>
      <w:proofErr w:type="gramEnd"/>
      <w:r w:rsidRPr="00FD0FFF">
        <w:t>.. pārkāpumu [zemākas instances tiesas] tiesvedībā, nav pamatota ar šīs lietas materiāliem un tādējādi tai ir pilnībā formāls raksturs.”</w:t>
      </w:r>
    </w:p>
    <w:p w:rsidR="00E05660" w:rsidRPr="00FD0FFF" w:rsidRDefault="00F57532" w:rsidP="00A2290E">
      <w:pPr>
        <w:pStyle w:val="ECHRPara"/>
      </w:pPr>
      <w:fldSimple w:instr=" SEQ level0 \*arabic ">
        <w:r w:rsidR="00E05660" w:rsidRPr="00FD0FFF">
          <w:t>46</w:t>
        </w:r>
      </w:fldSimple>
      <w:r w:rsidR="00E05660" w:rsidRPr="00FD0FFF">
        <w:t>.  Augstākās tiesas Senāta lēmums nebija pārsūdzams.</w:t>
      </w:r>
    </w:p>
    <w:p w:rsidR="00E05660" w:rsidRPr="00FD0FFF" w:rsidRDefault="00E05660" w:rsidP="00D7211B">
      <w:pPr>
        <w:pStyle w:val="ECHRHeading1"/>
      </w:pPr>
      <w:r w:rsidRPr="00FD0FFF">
        <w:t>II.  LIETĀ BŪTISKIE TIESĪBU AKTI</w:t>
      </w:r>
    </w:p>
    <w:bookmarkStart w:id="2" w:name="_Toc16396646"/>
    <w:bookmarkStart w:id="3" w:name="_Toc16582634"/>
    <w:bookmarkStart w:id="4" w:name="PN18"/>
    <w:bookmarkEnd w:id="2"/>
    <w:bookmarkEnd w:id="3"/>
    <w:p w:rsidR="00E05660" w:rsidRPr="00FD0FFF" w:rsidRDefault="00E05660" w:rsidP="00562B63">
      <w:pPr>
        <w:pStyle w:val="ECHRPara"/>
      </w:pPr>
      <w:r w:rsidRPr="00FD0FFF">
        <w:fldChar w:fldCharType="begin"/>
      </w:r>
      <w:r w:rsidRPr="00FD0FFF">
        <w:instrText xml:space="preserve"> SEQ level0 \*arabic </w:instrText>
      </w:r>
      <w:r w:rsidRPr="00FD0FFF">
        <w:fldChar w:fldCharType="separate"/>
      </w:r>
      <w:r w:rsidRPr="00FD0FFF">
        <w:t>47</w:t>
      </w:r>
      <w:r w:rsidRPr="00FD0FFF">
        <w:fldChar w:fldCharType="end"/>
      </w:r>
      <w:r w:rsidRPr="00FD0FFF">
        <w:t>.  </w:t>
      </w:r>
      <w:bookmarkEnd w:id="4"/>
      <w:r w:rsidRPr="00FD0FFF">
        <w:t>Satversmes 92. pantā ir noteikts, ka ikviens var aizstāvēt savas tiesības un likumiskās intereses taisnīgā tiesā.</w:t>
      </w:r>
    </w:p>
    <w:p w:rsidR="00E05660" w:rsidRPr="00FD0FFF" w:rsidRDefault="00F57532" w:rsidP="00562B63">
      <w:pPr>
        <w:pStyle w:val="ECHRPara"/>
      </w:pPr>
      <w:fldSimple w:instr=" SEQ level0 \*arabic ">
        <w:r w:rsidR="00E05660" w:rsidRPr="00FD0FFF">
          <w:t>48</w:t>
        </w:r>
      </w:fldSimple>
      <w:r w:rsidR="002F0AB7">
        <w:t xml:space="preserve">.  Satversmes </w:t>
      </w:r>
      <w:r w:rsidR="00E05660" w:rsidRPr="00FD0FFF">
        <w:t>95. pantā ir noteikts, ka valsts aizsargā cilvēka godu un cieņu. Spīdzināšana, citāda cietsirdīga vai cieņu pazemojoša izturēšanās pret cilvēku ir aizliegta. Nevienu nedrīkst pakļaut nežēlīgam vai cilvēka cieņu pazemojošam sodam.</w:t>
      </w:r>
    </w:p>
    <w:p w:rsidR="00E05660" w:rsidRPr="00FD0FFF" w:rsidRDefault="00F57532" w:rsidP="008D6A83">
      <w:pPr>
        <w:pStyle w:val="ECHRPara"/>
        <w:rPr>
          <w:i/>
          <w:szCs w:val="24"/>
        </w:rPr>
      </w:pPr>
      <w:fldSimple w:instr=" SEQ level0 \*arabic ">
        <w:r w:rsidR="00E05660" w:rsidRPr="00FD0FFF">
          <w:t>49</w:t>
        </w:r>
      </w:fldSimple>
      <w:r w:rsidR="00E05660" w:rsidRPr="00FD0FFF">
        <w:t xml:space="preserve">.  Saskaņā ar 2005. gada Kriminālprocesa likuma130. panta otrās daļas </w:t>
      </w:r>
      <w:proofErr w:type="gramStart"/>
      <w:r w:rsidR="00E05660" w:rsidRPr="00FD0FFF">
        <w:t>1. punktu par nepieļaujamām atzīstamas tādas ziņas par faktiem</w:t>
      </w:r>
      <w:proofErr w:type="gramEnd"/>
      <w:r w:rsidR="00E05660" w:rsidRPr="00FD0FFF">
        <w:t>, kuras iegūtas, izmantojot vardarbību, draudus, šantāžu, viltu vai spaidus (sk. lietu „</w:t>
      </w:r>
      <w:r w:rsidR="00E05660" w:rsidRPr="002F0AB7">
        <w:rPr>
          <w:i/>
        </w:rPr>
        <w:t>Baltiņš</w:t>
      </w:r>
      <w:r w:rsidR="00E05660" w:rsidRPr="00FD0FFF">
        <w:t xml:space="preserve"> pret Latviju”, Nr. 25282/07, 35. </w:t>
      </w:r>
      <w:r w:rsidR="002F0AB7">
        <w:t>rindkopa</w:t>
      </w:r>
      <w:r w:rsidR="00E05660" w:rsidRPr="00FD0FFF">
        <w:t>, 2013. gada 8. janvāris). Šāda</w:t>
      </w:r>
      <w:r w:rsidR="00C7655B">
        <w:t>s</w:t>
      </w:r>
      <w:r w:rsidR="00E05660" w:rsidRPr="00FD0FFF">
        <w:t xml:space="preserve"> no</w:t>
      </w:r>
      <w:r w:rsidR="00C7655B">
        <w:t xml:space="preserve">rmas nebija </w:t>
      </w:r>
      <w:r w:rsidR="00E05660" w:rsidRPr="00FD0FFF">
        <w:t>attiecīgajā laikā spēkā esošajā Kriminālprocesa kodeksā.</w:t>
      </w:r>
    </w:p>
    <w:p w:rsidR="00E05660" w:rsidRPr="00FD0FFF" w:rsidRDefault="00F57532" w:rsidP="00EC4A1C">
      <w:pPr>
        <w:pStyle w:val="OpiPara"/>
      </w:pPr>
      <w:fldSimple w:instr=" SEQ level0 \*arabic ">
        <w:r w:rsidR="00E05660" w:rsidRPr="00FD0FFF">
          <w:t>50</w:t>
        </w:r>
      </w:fldSimple>
      <w:r w:rsidR="00E05660" w:rsidRPr="00FD0FFF">
        <w:t>.  2005. gada Kriminālprocesa likuma no</w:t>
      </w:r>
      <w:r w:rsidR="00C7655B">
        <w:t>rmas</w:t>
      </w:r>
      <w:r w:rsidR="00E05660" w:rsidRPr="00FD0FFF">
        <w:t xml:space="preserve"> attiecībā uz kriminālprocesa atjaunošanu </w:t>
      </w:r>
      <w:r w:rsidR="00C7655B">
        <w:t>paredz sekojošo</w:t>
      </w:r>
      <w:r w:rsidR="00E05660" w:rsidRPr="00FD0FFF">
        <w:t>:</w:t>
      </w:r>
    </w:p>
    <w:p w:rsidR="00E05660" w:rsidRPr="00FD0FFF" w:rsidRDefault="00E05660" w:rsidP="00E8544C">
      <w:pPr>
        <w:pStyle w:val="ECHRTitleCentre3"/>
        <w:rPr>
          <w:szCs w:val="20"/>
        </w:rPr>
      </w:pPr>
      <w:r w:rsidRPr="00FD0FFF">
        <w:t>655. pants. Pamats kriminālprocesa atjaunošanai sakarā ar jaunatklātiem apstākļiem</w:t>
      </w:r>
    </w:p>
    <w:p w:rsidR="00E05660" w:rsidRPr="00FD0FFF" w:rsidRDefault="00E05660" w:rsidP="00E8544C">
      <w:pPr>
        <w:pStyle w:val="ECHRParaQuote"/>
        <w:rPr>
          <w:szCs w:val="20"/>
        </w:rPr>
      </w:pPr>
      <w:r w:rsidRPr="00FD0FFF">
        <w:t>„(1) Atjaunot kriminālprocesu, kurā ir spēkā stājies tiesas spriedums vai lēmums, vai prokurora priekšraksts par sodu, var sakarā ar jaunatklātiem apstākļiem..</w:t>
      </w:r>
    </w:p>
    <w:p w:rsidR="00E05660" w:rsidRPr="00FD0FFF" w:rsidRDefault="00E05660" w:rsidP="00E8544C">
      <w:pPr>
        <w:pStyle w:val="ECHRParaQuote"/>
        <w:rPr>
          <w:szCs w:val="20"/>
        </w:rPr>
      </w:pPr>
      <w:r w:rsidRPr="00FD0FFF">
        <w:t>(2) Par jaunatklātiem uzskatāmi šādi apstākļi:</w:t>
      </w:r>
    </w:p>
    <w:p w:rsidR="00E05660" w:rsidRPr="00FD0FFF" w:rsidRDefault="00E05660" w:rsidP="00E8544C">
      <w:pPr>
        <w:pStyle w:val="ECHRParaQuote"/>
        <w:rPr>
          <w:szCs w:val="20"/>
        </w:rPr>
      </w:pPr>
      <w:r w:rsidRPr="00FD0FFF">
        <w:t>...</w:t>
      </w:r>
    </w:p>
    <w:p w:rsidR="00E05660" w:rsidRPr="00FD0FFF" w:rsidRDefault="00E05660" w:rsidP="00E8544C">
      <w:pPr>
        <w:pStyle w:val="ECHRParaQuote"/>
        <w:rPr>
          <w:szCs w:val="20"/>
        </w:rPr>
      </w:pPr>
      <w:r w:rsidRPr="00FD0FFF">
        <w:t>5) starptautiskas tiesu institūcijas atzinums par to, ka Latvijas nolēmums, kas stājies spēkā, neatbilst Latvijai saistošiem starptautiskajiem normatīvajiem aktiem.</w:t>
      </w:r>
    </w:p>
    <w:p w:rsidR="00E05660" w:rsidRPr="00FD0FFF" w:rsidRDefault="00E05660" w:rsidP="00562B63">
      <w:pPr>
        <w:pStyle w:val="ECHRParaQuote"/>
        <w:rPr>
          <w:szCs w:val="20"/>
        </w:rPr>
      </w:pPr>
      <w:r w:rsidRPr="00FD0FFF">
        <w:t>...”</w:t>
      </w:r>
    </w:p>
    <w:p w:rsidR="00E05660" w:rsidRPr="00FD0FFF" w:rsidRDefault="00E05660" w:rsidP="00D7211B">
      <w:pPr>
        <w:pStyle w:val="ECHRTitle1"/>
      </w:pPr>
      <w:r w:rsidRPr="00FD0FFF">
        <w:t>JURIDISKAIS ASPEKTS</w:t>
      </w:r>
    </w:p>
    <w:p w:rsidR="00E05660" w:rsidRPr="00FD0FFF" w:rsidRDefault="00E05660" w:rsidP="00D7211B">
      <w:pPr>
        <w:pStyle w:val="ECHRHeading1"/>
      </w:pPr>
      <w:r w:rsidRPr="00FD0FFF">
        <w:t>I. IESPĒJAMAIS KONVENCIJAS 6. PANTA 1. PUNKTA PĀRKĀPUMS</w:t>
      </w:r>
    </w:p>
    <w:p w:rsidR="00E05660" w:rsidRPr="00FD0FFF" w:rsidRDefault="00F57532" w:rsidP="00562B63">
      <w:pPr>
        <w:pStyle w:val="ECHRPara"/>
        <w:rPr>
          <w:rStyle w:val="JuParaChar"/>
        </w:rPr>
      </w:pPr>
      <w:fldSimple w:instr=" SEQ level0 \*arabic ">
        <w:r w:rsidR="00E05660" w:rsidRPr="00FD0FFF">
          <w:t>51</w:t>
        </w:r>
      </w:fldSimple>
      <w:r w:rsidR="00E05660" w:rsidRPr="00FD0FFF">
        <w:t>.  </w:t>
      </w:r>
      <w:r w:rsidR="00E05660" w:rsidRPr="00FD0FFF">
        <w:rPr>
          <w:rStyle w:val="JuParaChar"/>
        </w:rPr>
        <w:t xml:space="preserve">Iesniedzējs </w:t>
      </w:r>
      <w:r w:rsidR="00C7655B">
        <w:rPr>
          <w:rStyle w:val="JuParaChar"/>
        </w:rPr>
        <w:t>sūdzējās</w:t>
      </w:r>
      <w:r w:rsidR="00E05660" w:rsidRPr="00FD0FFF">
        <w:rPr>
          <w:rStyle w:val="JuParaChar"/>
        </w:rPr>
        <w:t xml:space="preserve"> par to, ka ir pārkāptas viņa tiesības uz taisnīgu tiesu. Viņš </w:t>
      </w:r>
      <w:r w:rsidR="00E05660" w:rsidRPr="00FD0FFF">
        <w:t>īpaši</w:t>
      </w:r>
      <w:r w:rsidR="00E05660">
        <w:t xml:space="preserve"> </w:t>
      </w:r>
      <w:r w:rsidR="00E05660" w:rsidRPr="00FD0FFF">
        <w:rPr>
          <w:rStyle w:val="JuParaChar"/>
        </w:rPr>
        <w:t>apgalvoja, ka viņa vaina atzīt</w:t>
      </w:r>
      <w:r w:rsidR="00C7655B">
        <w:rPr>
          <w:rStyle w:val="JuParaChar"/>
        </w:rPr>
        <w:t>a</w:t>
      </w:r>
      <w:r w:rsidR="00E05660" w:rsidRPr="00FD0FFF">
        <w:rPr>
          <w:rStyle w:val="JuParaChar"/>
        </w:rPr>
        <w:t xml:space="preserve">, pamatojoties uz nepieņemamiem pierādījumiem, proti, uz tādu ziņu pamata, kas </w:t>
      </w:r>
      <w:r w:rsidR="00C7655B">
        <w:rPr>
          <w:rStyle w:val="JuParaChar"/>
        </w:rPr>
        <w:t>iegūtas</w:t>
      </w:r>
      <w:r w:rsidR="00E05660" w:rsidRPr="00FD0FFF">
        <w:rPr>
          <w:rStyle w:val="JuParaChar"/>
        </w:rPr>
        <w:t>, pārkāpjot Konvencijas 3. pantu. Konvencijas 6. panta 1. punkts nosaka:</w:t>
      </w:r>
    </w:p>
    <w:p w:rsidR="00E05660" w:rsidRPr="00FD0FFF" w:rsidRDefault="00E05660" w:rsidP="00A2290E">
      <w:pPr>
        <w:pStyle w:val="ECHRParaQuote"/>
      </w:pPr>
      <w:r w:rsidRPr="00FD0FFF">
        <w:rPr>
          <w:color w:val="000000"/>
        </w:rPr>
        <w:t>„1.  Ikvienam ir tiesības, nosakot</w:t>
      </w:r>
      <w:proofErr w:type="gramStart"/>
      <w:r w:rsidRPr="00FD0FFF">
        <w:rPr>
          <w:color w:val="000000"/>
        </w:rPr>
        <w:t xml:space="preserve"> .</w:t>
      </w:r>
      <w:proofErr w:type="gramEnd"/>
      <w:r w:rsidRPr="00FD0FFF">
        <w:rPr>
          <w:color w:val="000000"/>
        </w:rPr>
        <w:t>.. jebkuras viņam izvirzītās apsūdzības pamatotību krimināllietā, uz taisnīgu ... lietas izskatīšanu ... tiesā.”</w:t>
      </w:r>
    </w:p>
    <w:p w:rsidR="00E05660" w:rsidRPr="00FD0FFF" w:rsidRDefault="00F57532" w:rsidP="00A2290E">
      <w:pPr>
        <w:pStyle w:val="ECHRPara"/>
      </w:pPr>
      <w:fldSimple w:instr=" SEQ level0 \*arabic ">
        <w:r w:rsidR="00E05660" w:rsidRPr="00FD0FFF">
          <w:t>52</w:t>
        </w:r>
      </w:fldSimple>
      <w:r w:rsidR="00E05660" w:rsidRPr="00FD0FFF">
        <w:t xml:space="preserve">.  Valdība </w:t>
      </w:r>
      <w:r w:rsidR="00C7655B">
        <w:t>nepiekrita šim apgalvojumam</w:t>
      </w:r>
      <w:r w:rsidR="00E05660" w:rsidRPr="00FD0FFF">
        <w:t>.</w:t>
      </w:r>
    </w:p>
    <w:p w:rsidR="00E05660" w:rsidRPr="00FD0FFF" w:rsidRDefault="00E05660" w:rsidP="0031109E">
      <w:pPr>
        <w:pStyle w:val="ECHRHeading2"/>
      </w:pPr>
      <w:r w:rsidRPr="00FD0FFF">
        <w:t>A. Pieņemamība</w:t>
      </w:r>
    </w:p>
    <w:p w:rsidR="00E05660" w:rsidRPr="00FD0FFF" w:rsidRDefault="00F57532" w:rsidP="00A2290E">
      <w:pPr>
        <w:pStyle w:val="ECHRPara"/>
      </w:pPr>
      <w:fldSimple w:instr=" SEQ level0 \*arabic ">
        <w:r w:rsidR="00E05660" w:rsidRPr="00FD0FFF">
          <w:t>53</w:t>
        </w:r>
      </w:fldSimple>
      <w:r w:rsidR="00E05660" w:rsidRPr="00FD0FFF">
        <w:t>.  Valdība neapstrīdēja šīs pieteikuma daļas pieņemamību. Tiesa secina, ka ši</w:t>
      </w:r>
      <w:r w:rsidR="00391E08">
        <w:t>s pieteikums nav</w:t>
      </w:r>
      <w:proofErr w:type="gramStart"/>
      <w:r w:rsidR="00391E08">
        <w:t xml:space="preserve"> acīmredzami ne</w:t>
      </w:r>
      <w:r w:rsidR="00E05660" w:rsidRPr="00FD0FFF">
        <w:t>pamatots</w:t>
      </w:r>
      <w:proofErr w:type="gramEnd"/>
      <w:r w:rsidR="00E05660" w:rsidRPr="00FD0FFF">
        <w:t xml:space="preserve"> Konvencijas 35. panta 3. punkta a) apakšpunkta izpratnē. Tāpat tā konstatē, ka pieteikums nav nepieņemams jebkādu citu iemeslu dēļ.</w:t>
      </w:r>
    </w:p>
    <w:p w:rsidR="00E05660" w:rsidRPr="00FD0FFF" w:rsidRDefault="00F57532" w:rsidP="00A2290E">
      <w:pPr>
        <w:pStyle w:val="ECHRPara"/>
      </w:pPr>
      <w:fldSimple w:instr=" SEQ level0 \*arabic ">
        <w:r w:rsidR="00E05660" w:rsidRPr="00FD0FFF">
          <w:t>54</w:t>
        </w:r>
      </w:fldSimple>
      <w:r w:rsidR="00E05660" w:rsidRPr="00FD0FFF">
        <w:t>.  Līdz ar to t</w:t>
      </w:r>
      <w:r w:rsidR="00391E08">
        <w:t>as</w:t>
      </w:r>
      <w:r w:rsidR="00E05660" w:rsidRPr="00FD0FFF">
        <w:t xml:space="preserve"> ir atzīstam</w:t>
      </w:r>
      <w:r w:rsidR="00391E08">
        <w:t>s</w:t>
      </w:r>
      <w:r w:rsidR="00E05660" w:rsidRPr="00FD0FFF">
        <w:t xml:space="preserve"> par pieņemamu izskatīšanai pēc būtības.</w:t>
      </w:r>
    </w:p>
    <w:p w:rsidR="00E05660" w:rsidRPr="00FD0FFF" w:rsidRDefault="00E05660" w:rsidP="0031109E">
      <w:pPr>
        <w:pStyle w:val="ECHRHeading2"/>
      </w:pPr>
      <w:r w:rsidRPr="00FD0FFF">
        <w:t>B. Lietas būtība</w:t>
      </w:r>
    </w:p>
    <w:p w:rsidR="00E05660" w:rsidRPr="00FD0FFF" w:rsidRDefault="00E05660" w:rsidP="0031109E">
      <w:pPr>
        <w:pStyle w:val="ECHRHeading3"/>
        <w:rPr>
          <w:shd w:val="clear" w:color="auto" w:fill="FFFFFF"/>
        </w:rPr>
      </w:pPr>
      <w:r w:rsidRPr="00FD0FFF">
        <w:t>1.  Iesniedzēja apgalvojumi</w:t>
      </w:r>
    </w:p>
    <w:p w:rsidR="00E05660" w:rsidRPr="00FD0FFF" w:rsidRDefault="00F57532" w:rsidP="00560C52">
      <w:pPr>
        <w:pStyle w:val="ECHRPara"/>
      </w:pPr>
      <w:fldSimple w:instr=" SEQ level0 \*arabic ">
        <w:r w:rsidR="00E05660" w:rsidRPr="00FD0FFF">
          <w:t>55</w:t>
        </w:r>
      </w:fldSimple>
      <w:r w:rsidR="00E05660" w:rsidRPr="00FD0FFF">
        <w:t xml:space="preserve">.  Iesniedzējs uzsvēra, ka, iesniedzot savu vienpusējo </w:t>
      </w:r>
      <w:r w:rsidR="005339EB">
        <w:t>deklarāciju</w:t>
      </w:r>
      <w:r w:rsidR="00E05660" w:rsidRPr="00FD0FFF">
        <w:t xml:space="preserve">, valdība ir atzinusi iesniedzēja tiesību, kas noteiktas Konvencijas 3. pantā, pārkāpumu, proti, ka </w:t>
      </w:r>
      <w:r w:rsidR="005339EB">
        <w:t>aizturēšanas</w:t>
      </w:r>
      <w:r w:rsidR="00E05660" w:rsidRPr="00FD0FFF">
        <w:t xml:space="preserve"> laikā </w:t>
      </w:r>
      <w:r w:rsidR="00AE015D">
        <w:t>policijas darbinieki</w:t>
      </w:r>
      <w:r w:rsidR="00E05660" w:rsidRPr="00FD0FFF">
        <w:t xml:space="preserve"> pret viņu izturējušies vardarbīgi.</w:t>
      </w:r>
    </w:p>
    <w:p w:rsidR="00E05660" w:rsidRPr="00FD0FFF" w:rsidRDefault="00F57532" w:rsidP="00560C52">
      <w:pPr>
        <w:pStyle w:val="ECHRPara"/>
      </w:pPr>
      <w:fldSimple w:instr=" SEQ level0 \*arabic ">
        <w:r w:rsidR="00E05660" w:rsidRPr="00FD0FFF">
          <w:t>56</w:t>
        </w:r>
      </w:fldSimple>
      <w:r w:rsidR="00E05660" w:rsidRPr="00FD0FFF">
        <w:t>.  Atsaucoties uz lietu „</w:t>
      </w:r>
      <w:proofErr w:type="spellStart"/>
      <w:r w:rsidR="00E05660" w:rsidRPr="00FD0FFF">
        <w:rPr>
          <w:i/>
        </w:rPr>
        <w:t>Jalloh</w:t>
      </w:r>
      <w:proofErr w:type="spellEnd"/>
      <w:r w:rsidR="00E05660" w:rsidRPr="00FD0FFF">
        <w:rPr>
          <w:i/>
        </w:rPr>
        <w:t xml:space="preserve"> </w:t>
      </w:r>
      <w:r w:rsidR="00E05660" w:rsidRPr="00FD0FFF">
        <w:t>pret Vāciju”</w:t>
      </w:r>
      <w:r w:rsidR="00E05660" w:rsidRPr="00FD0FFF">
        <w:rPr>
          <w:i/>
        </w:rPr>
        <w:t xml:space="preserve"> </w:t>
      </w:r>
      <w:r w:rsidR="00E05660" w:rsidRPr="00FD0FFF">
        <w:t>([Lielā palāta], Nr. 54810/00, ECT 2006</w:t>
      </w:r>
      <w:r w:rsidR="00E05660" w:rsidRPr="00FD0FFF">
        <w:noBreakHyphen/>
        <w:t>IX), viņš norādīja, ka Tiesa ir nošķīrusi lietas, kurās apstrīdētie pierādījumi ir iegūti, pārkāpjot Konvencijas 8. pantu, un lietas, kurās pierādījumi iegūti, pārkāpjot Konvencijas 3. pantu, un ir nospriedusi, ka uz pierādījumiem, kas iegūti, pārkāpjot 3.</w:t>
      </w:r>
      <w:r w:rsidR="007103E1">
        <w:t> </w:t>
      </w:r>
      <w:r w:rsidR="00E05660" w:rsidRPr="00FD0FFF">
        <w:t>pantu, ir attiecināmi citi apsvērumi. Saskaņā ar Konvencijas 6. panta 1. punktu jautājums par pierādījumiem, kas iegūti, pārkāpjot Konvencijas 3. pantu, rodas arī tad, ja šādiem pierādījumiem spriedumā nav bijusi izšķiroša nozīme („</w:t>
      </w:r>
      <w:proofErr w:type="spellStart"/>
      <w:r w:rsidR="00E05660" w:rsidRPr="00FD0FFF">
        <w:rPr>
          <w:i/>
        </w:rPr>
        <w:t>Jalloh</w:t>
      </w:r>
      <w:proofErr w:type="spellEnd"/>
      <w:r w:rsidR="00E05660" w:rsidRPr="00FD0FFF">
        <w:t xml:space="preserve">”, citēta iepriekš, 99. punkts). Šajā jautājumā iesniedzējs atkārtoti norādīja, ka </w:t>
      </w:r>
      <w:r w:rsidR="00AE015D">
        <w:t>policijas darbinieku</w:t>
      </w:r>
      <w:r w:rsidR="00E05660" w:rsidRPr="00FD0FFF">
        <w:t xml:space="preserve"> vardarbība bija īpaši vērsta uz to, lai no viņa </w:t>
      </w:r>
      <w:r w:rsidR="005339EB">
        <w:t xml:space="preserve">iegūtu sevi </w:t>
      </w:r>
      <w:r w:rsidR="007103E1">
        <w:t>a</w:t>
      </w:r>
      <w:r w:rsidR="00E05660" w:rsidRPr="00FD0FFF">
        <w:t>psūdzošu liecību. Līdz ar to šādas liecības izmantošana pati par sevi lietas izskatīšanu padara par netaisnīgu.</w:t>
      </w:r>
    </w:p>
    <w:p w:rsidR="00E05660" w:rsidRPr="00FD0FFF" w:rsidRDefault="00F57532" w:rsidP="00560C52">
      <w:pPr>
        <w:pStyle w:val="ECHRPara"/>
      </w:pPr>
      <w:fldSimple w:instr=" SEQ level0 \*arabic ">
        <w:r w:rsidR="00E05660" w:rsidRPr="00FD0FFF">
          <w:t>57</w:t>
        </w:r>
      </w:fldSimple>
      <w:r w:rsidR="00E05660" w:rsidRPr="00FD0FFF">
        <w:t xml:space="preserve">.  Turklāt iesniedzējs iebilda valdības apgalvojumam, ka līdztekus pierādījumiem, kas iegūti, pārkāpjot Konvencijas 3. pantu, ir bijuši arī citi pierādījumi, kas </w:t>
      </w:r>
      <w:r w:rsidR="005339EB">
        <w:t>bija</w:t>
      </w:r>
      <w:r w:rsidR="00E05660" w:rsidRPr="00FD0FFF">
        <w:t xml:space="preserve"> pietiekams pamats iesniedzēja notiesāšanai. Viņš uzsvēra, ka pirmās instances tiesa viņu ir attaisnojusi. Apelācijas instances tiesa ir izvērtējusi tos pašus pierādījumus. Tie ir iesniedzēja atzīšanās un cit</w:t>
      </w:r>
      <w:r w:rsidR="00A97592">
        <w:t>i materiāli</w:t>
      </w:r>
      <w:r w:rsidR="00E05660" w:rsidRPr="00FD0FFF">
        <w:t>, ko apelācijas instances tiesa ir iekļāvusi pierādījumos, uz kuru pamata iesniedzējs notiesāts. Šajā ziņā šī lieta atšķiras no lietas „</w:t>
      </w:r>
      <w:proofErr w:type="spellStart"/>
      <w:r w:rsidR="00E05660" w:rsidRPr="00FD0FFF">
        <w:rPr>
          <w:i/>
        </w:rPr>
        <w:t>Bykov</w:t>
      </w:r>
      <w:proofErr w:type="spellEnd"/>
      <w:r w:rsidR="00E05660" w:rsidRPr="00FD0FFF">
        <w:rPr>
          <w:i/>
        </w:rPr>
        <w:t xml:space="preserve"> </w:t>
      </w:r>
      <w:r w:rsidR="00E05660" w:rsidRPr="00FD0FFF">
        <w:t>pret Krieviju” ([Lielā palāta], Nr. 4378/02, 2009. gada 10. marts).</w:t>
      </w:r>
    </w:p>
    <w:p w:rsidR="00E05660" w:rsidRPr="00FD0FFF" w:rsidRDefault="00E05660" w:rsidP="00560C52">
      <w:pPr>
        <w:pStyle w:val="ECHRHeading3"/>
        <w:rPr>
          <w:i w:val="0"/>
          <w:iCs/>
          <w:color w:val="000000"/>
          <w:szCs w:val="24"/>
          <w:shd w:val="clear" w:color="auto" w:fill="FFFFFF"/>
        </w:rPr>
      </w:pPr>
      <w:r w:rsidRPr="00FD0FFF">
        <w:rPr>
          <w:color w:val="000000"/>
          <w:shd w:val="clear" w:color="auto" w:fill="FFFFFF"/>
        </w:rPr>
        <w:t>2.  Valdība</w:t>
      </w:r>
    </w:p>
    <w:p w:rsidR="00E05660" w:rsidRPr="00FD0FFF" w:rsidRDefault="00F57532" w:rsidP="00B93E20">
      <w:pPr>
        <w:pStyle w:val="ECHRPara"/>
      </w:pPr>
      <w:fldSimple w:instr=" SEQ level0 \*arabic ">
        <w:r w:rsidR="00E05660" w:rsidRPr="00FD0FFF">
          <w:t>58</w:t>
        </w:r>
      </w:fldSimple>
      <w:r w:rsidR="00E05660" w:rsidRPr="00FD0FFF">
        <w:t>.  Atsaucoties uz spriedumu lietā „</w:t>
      </w:r>
      <w:proofErr w:type="spellStart"/>
      <w:r w:rsidR="00E05660" w:rsidRPr="00FD0FFF">
        <w:rPr>
          <w:i/>
        </w:rPr>
        <w:t>Schenk</w:t>
      </w:r>
      <w:proofErr w:type="spellEnd"/>
      <w:r w:rsidR="00E05660" w:rsidRPr="00FD0FFF">
        <w:rPr>
          <w:i/>
        </w:rPr>
        <w:t xml:space="preserve"> </w:t>
      </w:r>
      <w:r w:rsidR="00E05660" w:rsidRPr="00FD0FFF">
        <w:t>pret Šveici” (1988. gada 12. jūlijs, 45. un 46. </w:t>
      </w:r>
      <w:r w:rsidR="005339EB">
        <w:t>rindkopa</w:t>
      </w:r>
      <w:r w:rsidR="00E05660" w:rsidRPr="00FD0FFF">
        <w:t xml:space="preserve">, A sērija, Nr. 140), valdība norādīja, ka, lai gan Konvencijas 6. pantā ir garantētas tiesības uz taisnīgu lietas izskatīšanu, </w:t>
      </w:r>
      <w:r w:rsidR="00E05660" w:rsidRPr="00FD0FFF">
        <w:rPr>
          <w:color w:val="000000"/>
        </w:rPr>
        <w:t xml:space="preserve">tajā nav iekļauti jebkādi pierādījumu pieņemamības noteikumi, kas līdz ar to ir reglamentējami </w:t>
      </w:r>
      <w:r w:rsidR="001156AA">
        <w:rPr>
          <w:color w:val="000000"/>
        </w:rPr>
        <w:t>nacionālajos</w:t>
      </w:r>
      <w:r w:rsidR="00E05660" w:rsidRPr="00FD0FFF">
        <w:rPr>
          <w:color w:val="000000"/>
        </w:rPr>
        <w:t xml:space="preserve"> tiesību aktos. Jebkurā konkrētā lietā Tiesa pārliecinās tikai par to, vai lietas izskatīšana ir bijusi taisnīga.</w:t>
      </w:r>
    </w:p>
    <w:p w:rsidR="00E05660" w:rsidRPr="00FD0FFF" w:rsidRDefault="00E05660" w:rsidP="00450310">
      <w:pPr>
        <w:pStyle w:val="ECHRPara"/>
        <w:tabs>
          <w:tab w:val="left" w:pos="6312"/>
        </w:tabs>
        <w:rPr>
          <w:i/>
          <w:szCs w:val="24"/>
        </w:rPr>
      </w:pPr>
      <w:r w:rsidRPr="00FD0FFF">
        <w:rPr>
          <w:color w:val="000000"/>
        </w:rPr>
        <w:fldChar w:fldCharType="begin"/>
      </w:r>
      <w:r w:rsidRPr="00FD0FFF">
        <w:rPr>
          <w:color w:val="000000"/>
        </w:rPr>
        <w:instrText xml:space="preserve"> SEQ level0 \*arabic </w:instrText>
      </w:r>
      <w:r w:rsidRPr="00FD0FFF">
        <w:rPr>
          <w:color w:val="000000"/>
        </w:rPr>
        <w:fldChar w:fldCharType="separate"/>
      </w:r>
      <w:r w:rsidRPr="00FD0FFF">
        <w:rPr>
          <w:color w:val="000000"/>
        </w:rPr>
        <w:t>59</w:t>
      </w:r>
      <w:r w:rsidRPr="00FD0FFF">
        <w:rPr>
          <w:color w:val="000000"/>
        </w:rPr>
        <w:fldChar w:fldCharType="end"/>
      </w:r>
      <w:r w:rsidRPr="00FD0FFF">
        <w:rPr>
          <w:color w:val="000000"/>
        </w:rPr>
        <w:t>.  Tāpat valdība atsaucās uz lietu „</w:t>
      </w:r>
      <w:proofErr w:type="spellStart"/>
      <w:r w:rsidRPr="00FD0FFF">
        <w:rPr>
          <w:i/>
        </w:rPr>
        <w:t>Gäfgen</w:t>
      </w:r>
      <w:proofErr w:type="spellEnd"/>
      <w:r w:rsidRPr="00FD0FFF">
        <w:rPr>
          <w:i/>
        </w:rPr>
        <w:t xml:space="preserve"> </w:t>
      </w:r>
      <w:r w:rsidRPr="00FD0FFF">
        <w:t>pret Vāciju” ([Lielā palāta], Nr. 22978/05, 164.</w:t>
      </w:r>
      <w:r w:rsidR="001156AA">
        <w:t xml:space="preserve"> rindkopa</w:t>
      </w:r>
      <w:r w:rsidRPr="00FD0FFF">
        <w:t xml:space="preserve">, ECT 2010), un izteica apsvērumu, </w:t>
      </w:r>
      <w:r w:rsidRPr="00FD0FFF">
        <w:rPr>
          <w:color w:val="000000"/>
        </w:rPr>
        <w:t>ka, vērtējot, vai tiesvedība kopumā ir bijusi taisnīga, jāņem vērā arī tas, vai ir ievērotas tiesības uz aizstāvību. Īpaši ir jāvērtē, vai iesniedzējam bija iespēja apstrīdēt pierādījumu autentiskumu un iebilst pret to izmantošanu. Šajā sakarā uzsvars liekams uz to, vai attiecīgajiem pierādījumiem bija izšķiroša nozīme tiesvedības iznākumā (</w:t>
      </w:r>
      <w:proofErr w:type="spellStart"/>
      <w:r w:rsidRPr="001156AA">
        <w:rPr>
          <w:i/>
          <w:color w:val="000000"/>
        </w:rPr>
        <w:t>ibid</w:t>
      </w:r>
      <w:proofErr w:type="spellEnd"/>
      <w:r w:rsidRPr="001156AA">
        <w:rPr>
          <w:i/>
          <w:color w:val="000000"/>
        </w:rPr>
        <w:t>.</w:t>
      </w:r>
      <w:r w:rsidRPr="00FD0FFF">
        <w:rPr>
          <w:color w:val="000000"/>
        </w:rPr>
        <w:t>).</w:t>
      </w:r>
    </w:p>
    <w:p w:rsidR="00E05660" w:rsidRPr="00FD0FFF" w:rsidRDefault="00E05660" w:rsidP="00562B63">
      <w:pPr>
        <w:pStyle w:val="ECHRPara"/>
        <w:tabs>
          <w:tab w:val="left" w:pos="6312"/>
        </w:tabs>
        <w:rPr>
          <w:color w:val="000000"/>
        </w:rPr>
      </w:pPr>
      <w:r w:rsidRPr="00FD0FFF">
        <w:rPr>
          <w:color w:val="000000"/>
        </w:rPr>
        <w:fldChar w:fldCharType="begin"/>
      </w:r>
      <w:r w:rsidRPr="00FD0FFF">
        <w:rPr>
          <w:color w:val="000000"/>
        </w:rPr>
        <w:instrText xml:space="preserve"> SEQ level0 \*arabic </w:instrText>
      </w:r>
      <w:r w:rsidRPr="00FD0FFF">
        <w:rPr>
          <w:color w:val="000000"/>
        </w:rPr>
        <w:fldChar w:fldCharType="separate"/>
      </w:r>
      <w:r w:rsidRPr="00FD0FFF">
        <w:rPr>
          <w:color w:val="000000"/>
        </w:rPr>
        <w:t>60</w:t>
      </w:r>
      <w:r w:rsidRPr="00FD0FFF">
        <w:rPr>
          <w:color w:val="000000"/>
        </w:rPr>
        <w:fldChar w:fldCharType="end"/>
      </w:r>
      <w:r w:rsidRPr="00FD0FFF">
        <w:rPr>
          <w:color w:val="000000"/>
        </w:rPr>
        <w:t xml:space="preserve">.  Valdība uzskatīja, ka iesniedzēja pirmstiesas laikā sniegtās </w:t>
      </w:r>
      <w:r w:rsidR="00A97592">
        <w:rPr>
          <w:color w:val="000000"/>
        </w:rPr>
        <w:t>liecības</w:t>
      </w:r>
      <w:r w:rsidR="00A97592" w:rsidRPr="00FD0FFF">
        <w:rPr>
          <w:color w:val="000000"/>
        </w:rPr>
        <w:t xml:space="preserve"> </w:t>
      </w:r>
      <w:r w:rsidRPr="00FD0FFF">
        <w:rPr>
          <w:color w:val="000000"/>
        </w:rPr>
        <w:t xml:space="preserve">nebija vienīgie pierādījumi, uz kuru pamata </w:t>
      </w:r>
      <w:r w:rsidR="001156AA">
        <w:rPr>
          <w:color w:val="000000"/>
        </w:rPr>
        <w:t xml:space="preserve">nacionālās </w:t>
      </w:r>
      <w:r w:rsidRPr="00FD0FFF">
        <w:rPr>
          <w:color w:val="000000"/>
        </w:rPr>
        <w:t xml:space="preserve">tiesas </w:t>
      </w:r>
      <w:r w:rsidR="001156AA">
        <w:rPr>
          <w:color w:val="000000"/>
        </w:rPr>
        <w:t>viņu notiesāja</w:t>
      </w:r>
      <w:r w:rsidRPr="00FD0FFF">
        <w:rPr>
          <w:color w:val="000000"/>
        </w:rPr>
        <w:t>.</w:t>
      </w:r>
    </w:p>
    <w:p w:rsidR="00E05660" w:rsidRPr="00FD0FFF" w:rsidRDefault="00E05660" w:rsidP="00562B63">
      <w:pPr>
        <w:pStyle w:val="ECHRPara"/>
        <w:tabs>
          <w:tab w:val="left" w:pos="6312"/>
        </w:tabs>
        <w:rPr>
          <w:color w:val="000000"/>
        </w:rPr>
      </w:pPr>
      <w:r w:rsidRPr="00FD0FFF">
        <w:rPr>
          <w:color w:val="000000"/>
        </w:rPr>
        <w:fldChar w:fldCharType="begin"/>
      </w:r>
      <w:r w:rsidRPr="00FD0FFF">
        <w:rPr>
          <w:color w:val="000000"/>
        </w:rPr>
        <w:instrText xml:space="preserve"> SEQ level0 \*arabic </w:instrText>
      </w:r>
      <w:r w:rsidRPr="00FD0FFF">
        <w:rPr>
          <w:color w:val="000000"/>
        </w:rPr>
        <w:fldChar w:fldCharType="separate"/>
      </w:r>
      <w:r w:rsidRPr="00FD0FFF">
        <w:rPr>
          <w:color w:val="000000"/>
        </w:rPr>
        <w:t>61</w:t>
      </w:r>
      <w:r w:rsidRPr="00FD0FFF">
        <w:rPr>
          <w:color w:val="000000"/>
        </w:rPr>
        <w:fldChar w:fldCharType="end"/>
      </w:r>
      <w:r w:rsidRPr="00FD0FFF">
        <w:rPr>
          <w:color w:val="000000"/>
        </w:rPr>
        <w:t>.  Atbildot uz Tiesas jautājumu par iespēju atjaunot kriminālprocesu pret iesniedzēju, ņemot vērā, ka valdība ir atzinusi vardarbīg</w:t>
      </w:r>
      <w:r w:rsidR="001156AA">
        <w:rPr>
          <w:color w:val="000000"/>
        </w:rPr>
        <w:t>ās</w:t>
      </w:r>
      <w:r w:rsidRPr="00FD0FFF">
        <w:rPr>
          <w:color w:val="000000"/>
        </w:rPr>
        <w:t xml:space="preserve"> izturēšan</w:t>
      </w:r>
      <w:r w:rsidR="001156AA">
        <w:rPr>
          <w:color w:val="000000"/>
        </w:rPr>
        <w:t>ā</w:t>
      </w:r>
      <w:r w:rsidRPr="00FD0FFF">
        <w:rPr>
          <w:color w:val="000000"/>
        </w:rPr>
        <w:t xml:space="preserve">s </w:t>
      </w:r>
      <w:r w:rsidR="001156AA">
        <w:rPr>
          <w:color w:val="000000"/>
        </w:rPr>
        <w:t>faktu</w:t>
      </w:r>
      <w:r w:rsidRPr="00FD0FFF">
        <w:rPr>
          <w:color w:val="000000"/>
        </w:rPr>
        <w:t xml:space="preserve">, kā arī Tiesas </w:t>
      </w:r>
      <w:r w:rsidR="00A97592">
        <w:rPr>
          <w:color w:val="000000"/>
        </w:rPr>
        <w:t>no</w:t>
      </w:r>
      <w:r w:rsidRPr="00FD0FFF">
        <w:rPr>
          <w:color w:val="000000"/>
        </w:rPr>
        <w:t xml:space="preserve">lēmumu </w:t>
      </w:r>
      <w:r w:rsidR="001156AA">
        <w:rPr>
          <w:color w:val="000000"/>
        </w:rPr>
        <w:t>„</w:t>
      </w:r>
      <w:r w:rsidRPr="00FD0FFF">
        <w:rPr>
          <w:color w:val="000000"/>
        </w:rPr>
        <w:t>Cēsnieka</w:t>
      </w:r>
      <w:r w:rsidR="001156AA">
        <w:rPr>
          <w:color w:val="000000"/>
        </w:rPr>
        <w:t>”</w:t>
      </w:r>
      <w:r w:rsidRPr="00FD0FFF">
        <w:rPr>
          <w:color w:val="000000"/>
        </w:rPr>
        <w:t xml:space="preserve"> lietā, valdība atzina, ka Tiesa</w:t>
      </w:r>
      <w:r w:rsidR="00A97592">
        <w:rPr>
          <w:color w:val="000000"/>
        </w:rPr>
        <w:t>s</w:t>
      </w:r>
      <w:r w:rsidRPr="00FD0FFF">
        <w:rPr>
          <w:color w:val="000000"/>
        </w:rPr>
        <w:t xml:space="preserve"> </w:t>
      </w:r>
      <w:r w:rsidR="00A97592">
        <w:rPr>
          <w:color w:val="000000"/>
        </w:rPr>
        <w:t>no</w:t>
      </w:r>
      <w:r w:rsidRPr="00FD0FFF">
        <w:rPr>
          <w:color w:val="000000"/>
        </w:rPr>
        <w:t>lēmums neatbilst Kriminālprocesa likuma 655. panta otrās daļa</w:t>
      </w:r>
      <w:r w:rsidR="001156AA">
        <w:rPr>
          <w:color w:val="000000"/>
        </w:rPr>
        <w:t>s 5) apakšpunktā (sk. 50. rindkopu</w:t>
      </w:r>
      <w:r w:rsidRPr="00FD0FFF">
        <w:rPr>
          <w:color w:val="000000"/>
        </w:rPr>
        <w:t xml:space="preserve">) norādītajam </w:t>
      </w:r>
      <w:r w:rsidR="001156AA">
        <w:rPr>
          <w:color w:val="000000"/>
        </w:rPr>
        <w:t>pamatam</w:t>
      </w:r>
      <w:r w:rsidRPr="00FD0FFF">
        <w:rPr>
          <w:color w:val="000000"/>
        </w:rPr>
        <w:t>, lai atjaunotu kriminālprocesu pret iesniedzēju.</w:t>
      </w:r>
    </w:p>
    <w:p w:rsidR="00E05660" w:rsidRPr="00FD0FFF" w:rsidRDefault="00E05660" w:rsidP="00860B26">
      <w:pPr>
        <w:pStyle w:val="ECHRHeading3"/>
        <w:rPr>
          <w:i w:val="0"/>
          <w:iCs/>
          <w:color w:val="000000"/>
          <w:shd w:val="clear" w:color="auto" w:fill="FFFFFF"/>
        </w:rPr>
      </w:pPr>
      <w:r w:rsidRPr="00FD0FFF">
        <w:rPr>
          <w:color w:val="000000"/>
          <w:shd w:val="clear" w:color="auto" w:fill="FFFFFF"/>
        </w:rPr>
        <w:t>3.  Tiesas vērtējums</w:t>
      </w:r>
    </w:p>
    <w:p w:rsidR="00E05660" w:rsidRPr="00FD0FFF" w:rsidRDefault="00E05660" w:rsidP="00860B26">
      <w:pPr>
        <w:pStyle w:val="ECHRPara"/>
        <w:rPr>
          <w:szCs w:val="24"/>
          <w:shd w:val="clear" w:color="auto" w:fill="FFFFFF"/>
        </w:rPr>
      </w:pPr>
      <w:r w:rsidRPr="00FD0FFF">
        <w:rPr>
          <w:shd w:val="clear" w:color="auto" w:fill="FFFFFF"/>
        </w:rPr>
        <w:fldChar w:fldCharType="begin"/>
      </w:r>
      <w:r w:rsidRPr="00FD0FFF">
        <w:rPr>
          <w:shd w:val="clear" w:color="auto" w:fill="FFFFFF"/>
        </w:rPr>
        <w:instrText xml:space="preserve"> SEQ level0 \*arabic </w:instrText>
      </w:r>
      <w:r w:rsidRPr="00FD0FFF">
        <w:rPr>
          <w:shd w:val="clear" w:color="auto" w:fill="FFFFFF"/>
        </w:rPr>
        <w:fldChar w:fldCharType="separate"/>
      </w:r>
      <w:r w:rsidRPr="00FD0FFF">
        <w:rPr>
          <w:shd w:val="clear" w:color="auto" w:fill="FFFFFF"/>
        </w:rPr>
        <w:t>62</w:t>
      </w:r>
      <w:r w:rsidRPr="00FD0FFF">
        <w:rPr>
          <w:shd w:val="clear" w:color="auto" w:fill="FFFFFF"/>
        </w:rPr>
        <w:fldChar w:fldCharType="end"/>
      </w:r>
      <w:r w:rsidRPr="00FD0FFF">
        <w:t>.  </w:t>
      </w:r>
      <w:r w:rsidRPr="00FD0FFF">
        <w:rPr>
          <w:shd w:val="clear" w:color="auto" w:fill="FFFFFF"/>
        </w:rPr>
        <w:t xml:space="preserve">Tiesa atkārtoti uzsver, ka saskaņā ar Konvencijas 19. pantu tās pienākums ir nodrošināt saistību izpildi, ko uzņēmušās Konvencijas līgumslēdzējas valstis. Taču Tiesai nav </w:t>
      </w:r>
      <w:r w:rsidR="00667734">
        <w:rPr>
          <w:shd w:val="clear" w:color="auto" w:fill="FFFFFF"/>
        </w:rPr>
        <w:t>pienākums</w:t>
      </w:r>
      <w:r w:rsidR="00667734" w:rsidRPr="00FD0FFF">
        <w:rPr>
          <w:shd w:val="clear" w:color="auto" w:fill="FFFFFF"/>
        </w:rPr>
        <w:t xml:space="preserve"> </w:t>
      </w:r>
      <w:r w:rsidR="00667734">
        <w:rPr>
          <w:shd w:val="clear" w:color="auto" w:fill="FFFFFF"/>
        </w:rPr>
        <w:t>skatīt jautājumu</w:t>
      </w:r>
      <w:r w:rsidRPr="00FD0FFF">
        <w:rPr>
          <w:shd w:val="clear" w:color="auto" w:fill="FFFFFF"/>
        </w:rPr>
        <w:t xml:space="preserve"> </w:t>
      </w:r>
      <w:r w:rsidR="001156AA">
        <w:rPr>
          <w:shd w:val="clear" w:color="auto" w:fill="FFFFFF"/>
        </w:rPr>
        <w:t xml:space="preserve">par </w:t>
      </w:r>
      <w:r w:rsidRPr="00FD0FFF">
        <w:rPr>
          <w:shd w:val="clear" w:color="auto" w:fill="FFFFFF"/>
        </w:rPr>
        <w:t>tiesību</w:t>
      </w:r>
      <w:r w:rsidR="001156AA">
        <w:rPr>
          <w:shd w:val="clear" w:color="auto" w:fill="FFFFFF"/>
        </w:rPr>
        <w:t xml:space="preserve"> vai </w:t>
      </w:r>
      <w:proofErr w:type="spellStart"/>
      <w:r w:rsidR="001156AA">
        <w:rPr>
          <w:shd w:val="clear" w:color="auto" w:fill="FFFFFF"/>
        </w:rPr>
        <w:t>faktoloģiskām</w:t>
      </w:r>
      <w:proofErr w:type="spellEnd"/>
      <w:r w:rsidRPr="00FD0FFF">
        <w:rPr>
          <w:shd w:val="clear" w:color="auto" w:fill="FFFFFF"/>
        </w:rPr>
        <w:t xml:space="preserve"> kļūdām, ko, iespējams, pieļāvu</w:t>
      </w:r>
      <w:r w:rsidR="001156AA">
        <w:rPr>
          <w:shd w:val="clear" w:color="auto" w:fill="FFFFFF"/>
        </w:rPr>
        <w:t>šas nacionālās</w:t>
      </w:r>
      <w:r w:rsidRPr="00FD0FFF">
        <w:rPr>
          <w:shd w:val="clear" w:color="auto" w:fill="FFFFFF"/>
        </w:rPr>
        <w:t xml:space="preserve"> tiesa</w:t>
      </w:r>
      <w:r w:rsidR="001156AA">
        <w:rPr>
          <w:shd w:val="clear" w:color="auto" w:fill="FFFFFF"/>
        </w:rPr>
        <w:t>s</w:t>
      </w:r>
      <w:r w:rsidRPr="00FD0FFF">
        <w:rPr>
          <w:shd w:val="clear" w:color="auto" w:fill="FFFFFF"/>
        </w:rPr>
        <w:t xml:space="preserve">, </w:t>
      </w:r>
      <w:r w:rsidR="001156AA">
        <w:rPr>
          <w:shd w:val="clear" w:color="auto" w:fill="FFFFFF"/>
        </w:rPr>
        <w:t xml:space="preserve">izņemot </w:t>
      </w:r>
      <w:r w:rsidRPr="00FD0FFF">
        <w:rPr>
          <w:shd w:val="clear" w:color="auto" w:fill="FFFFFF"/>
        </w:rPr>
        <w:t>un ciktāl tā</w:t>
      </w:r>
      <w:r w:rsidR="001156AA">
        <w:rPr>
          <w:shd w:val="clear" w:color="auto" w:fill="FFFFFF"/>
        </w:rPr>
        <w:t xml:space="preserve">dējādi </w:t>
      </w:r>
      <w:r w:rsidRPr="00FD0FFF">
        <w:rPr>
          <w:shd w:val="clear" w:color="auto" w:fill="FFFFFF"/>
        </w:rPr>
        <w:t>var</w:t>
      </w:r>
      <w:r w:rsidR="001156AA">
        <w:rPr>
          <w:shd w:val="clear" w:color="auto" w:fill="FFFFFF"/>
        </w:rPr>
        <w:t>ētu</w:t>
      </w:r>
      <w:r w:rsidRPr="00FD0FFF">
        <w:rPr>
          <w:shd w:val="clear" w:color="auto" w:fill="FFFFFF"/>
        </w:rPr>
        <w:t xml:space="preserve"> būt aizsk</w:t>
      </w:r>
      <w:r w:rsidR="001156AA">
        <w:rPr>
          <w:shd w:val="clear" w:color="auto" w:fill="FFFFFF"/>
        </w:rPr>
        <w:t>a</w:t>
      </w:r>
      <w:r w:rsidRPr="00FD0FFF">
        <w:rPr>
          <w:shd w:val="clear" w:color="auto" w:fill="FFFFFF"/>
        </w:rPr>
        <w:t>r</w:t>
      </w:r>
      <w:r w:rsidR="001156AA">
        <w:rPr>
          <w:shd w:val="clear" w:color="auto" w:fill="FFFFFF"/>
        </w:rPr>
        <w:t>tas</w:t>
      </w:r>
      <w:r w:rsidRPr="00FD0FFF">
        <w:rPr>
          <w:shd w:val="clear" w:color="auto" w:fill="FFFFFF"/>
        </w:rPr>
        <w:t xml:space="preserve"> Konvencij</w:t>
      </w:r>
      <w:r w:rsidR="001156AA">
        <w:rPr>
          <w:shd w:val="clear" w:color="auto" w:fill="FFFFFF"/>
        </w:rPr>
        <w:t>ā</w:t>
      </w:r>
      <w:r w:rsidRPr="00FD0FFF">
        <w:rPr>
          <w:shd w:val="clear" w:color="auto" w:fill="FFFFFF"/>
        </w:rPr>
        <w:t xml:space="preserve"> aizsargātās tiesības un brīvības (sk. lietu </w:t>
      </w:r>
      <w:r w:rsidRPr="00FD0FFF">
        <w:t>„</w:t>
      </w:r>
      <w:proofErr w:type="spellStart"/>
      <w:r w:rsidRPr="00FD0FFF">
        <w:rPr>
          <w:i/>
        </w:rPr>
        <w:t>Gäfgen</w:t>
      </w:r>
      <w:proofErr w:type="spellEnd"/>
      <w:r w:rsidRPr="00FD0FFF">
        <w:t>”</w:t>
      </w:r>
      <w:r w:rsidRPr="00FD0FFF">
        <w:rPr>
          <w:shd w:val="clear" w:color="auto" w:fill="FFFFFF"/>
        </w:rPr>
        <w:t>, citēta iepriekš, 162. </w:t>
      </w:r>
      <w:r w:rsidR="001156AA">
        <w:rPr>
          <w:shd w:val="clear" w:color="auto" w:fill="FFFFFF"/>
        </w:rPr>
        <w:t>rindkopa</w:t>
      </w:r>
      <w:r w:rsidRPr="00FD0FFF">
        <w:rPr>
          <w:shd w:val="clear" w:color="auto" w:fill="FFFFFF"/>
        </w:rPr>
        <w:t xml:space="preserve">). Lai gan Konvencijas 6. pantā ir garantētas tiesības uz taisnīgu lietas izskatīšanu, tajā, kā norāda valdība, nav iekļauti jebkādi pierādījumu pieņemamības noteikumi, kas galvenokārt ir reglamentējami </w:t>
      </w:r>
      <w:r w:rsidR="00890826">
        <w:rPr>
          <w:shd w:val="clear" w:color="auto" w:fill="FFFFFF"/>
        </w:rPr>
        <w:t>nacionālajos</w:t>
      </w:r>
      <w:r w:rsidRPr="00FD0FFF">
        <w:rPr>
          <w:shd w:val="clear" w:color="auto" w:fill="FFFFFF"/>
        </w:rPr>
        <w:t xml:space="preserve"> tiesību aktos (</w:t>
      </w:r>
      <w:proofErr w:type="spellStart"/>
      <w:r w:rsidRPr="00890826">
        <w:rPr>
          <w:i/>
          <w:shd w:val="clear" w:color="auto" w:fill="FFFFFF"/>
        </w:rPr>
        <w:t>ibid</w:t>
      </w:r>
      <w:proofErr w:type="spellEnd"/>
      <w:r w:rsidRPr="00890826">
        <w:rPr>
          <w:i/>
          <w:shd w:val="clear" w:color="auto" w:fill="FFFFFF"/>
        </w:rPr>
        <w:t>.</w:t>
      </w:r>
      <w:r w:rsidRPr="00FD0FFF">
        <w:rPr>
          <w:shd w:val="clear" w:color="auto" w:fill="FFFFFF"/>
        </w:rPr>
        <w:t>).</w:t>
      </w:r>
    </w:p>
    <w:p w:rsidR="00E05660" w:rsidRPr="00FD0FFF" w:rsidRDefault="00E05660" w:rsidP="00860B26">
      <w:pPr>
        <w:pStyle w:val="ECHRPara"/>
        <w:rPr>
          <w:color w:val="000000"/>
          <w:szCs w:val="24"/>
          <w:shd w:val="clear" w:color="auto" w:fill="FFFFFF"/>
        </w:rPr>
      </w:pPr>
      <w:r w:rsidRPr="00FD0FFF">
        <w:rPr>
          <w:color w:val="000000"/>
          <w:szCs w:val="24"/>
          <w:shd w:val="clear" w:color="auto" w:fill="FFFFFF"/>
        </w:rPr>
        <w:fldChar w:fldCharType="begin"/>
      </w:r>
      <w:r w:rsidRPr="00FD0FFF">
        <w:rPr>
          <w:color w:val="000000"/>
          <w:szCs w:val="24"/>
          <w:shd w:val="clear" w:color="auto" w:fill="FFFFFF"/>
        </w:rPr>
        <w:instrText xml:space="preserve"> SEQ level0 \*arabic </w:instrText>
      </w:r>
      <w:r w:rsidRPr="00FD0FFF">
        <w:rPr>
          <w:color w:val="000000"/>
          <w:szCs w:val="24"/>
          <w:shd w:val="clear" w:color="auto" w:fill="FFFFFF"/>
        </w:rPr>
        <w:fldChar w:fldCharType="separate"/>
      </w:r>
      <w:r w:rsidRPr="00FD0FFF">
        <w:rPr>
          <w:color w:val="000000"/>
          <w:szCs w:val="24"/>
          <w:shd w:val="clear" w:color="auto" w:fill="FFFFFF"/>
        </w:rPr>
        <w:t>63</w:t>
      </w:r>
      <w:r w:rsidRPr="00FD0FFF">
        <w:rPr>
          <w:color w:val="000000"/>
          <w:szCs w:val="24"/>
          <w:shd w:val="clear" w:color="auto" w:fill="FFFFFF"/>
        </w:rPr>
        <w:fldChar w:fldCharType="end"/>
      </w:r>
      <w:r w:rsidRPr="00FD0FFF">
        <w:rPr>
          <w:color w:val="000000"/>
          <w:shd w:val="clear" w:color="auto" w:fill="FFFFFF"/>
        </w:rPr>
        <w:t xml:space="preserve">.  Līdz ar to Tiesai principā nav jānosaka, vai noteikta veida pierādījumi, piemēram, </w:t>
      </w:r>
      <w:r w:rsidR="002553E9">
        <w:rPr>
          <w:color w:val="000000"/>
          <w:shd w:val="clear" w:color="auto" w:fill="FFFFFF"/>
        </w:rPr>
        <w:t>nacionālo</w:t>
      </w:r>
      <w:r w:rsidRPr="00FD0FFF">
        <w:rPr>
          <w:color w:val="000000"/>
          <w:shd w:val="clear" w:color="auto" w:fill="FFFFFF"/>
        </w:rPr>
        <w:t xml:space="preserve"> tiesību aktu izpratnē </w:t>
      </w:r>
      <w:r w:rsidR="002553E9">
        <w:rPr>
          <w:color w:val="000000"/>
          <w:shd w:val="clear" w:color="auto" w:fill="FFFFFF"/>
        </w:rPr>
        <w:t>pretties</w:t>
      </w:r>
      <w:r w:rsidR="00004CA5">
        <w:rPr>
          <w:color w:val="000000"/>
          <w:shd w:val="clear" w:color="auto" w:fill="FFFFFF"/>
        </w:rPr>
        <w:t>is</w:t>
      </w:r>
      <w:r w:rsidR="002553E9">
        <w:rPr>
          <w:color w:val="000000"/>
          <w:shd w:val="clear" w:color="auto" w:fill="FFFFFF"/>
        </w:rPr>
        <w:t>ki</w:t>
      </w:r>
      <w:r w:rsidRPr="00FD0FFF">
        <w:rPr>
          <w:color w:val="000000"/>
          <w:shd w:val="clear" w:color="auto" w:fill="FFFFFF"/>
        </w:rPr>
        <w:t xml:space="preserve"> iegūti pierādījumi, ir nepieņemami. Jāsniedz atbilde uz jautājumu, vai tiesvedība kopumā, tostarp pierādījumu iegūšanas veids, bija taisnīg</w:t>
      </w:r>
      <w:r w:rsidR="002553E9">
        <w:rPr>
          <w:color w:val="000000"/>
          <w:shd w:val="clear" w:color="auto" w:fill="FFFFFF"/>
        </w:rPr>
        <w:t>i</w:t>
      </w:r>
      <w:r w:rsidRPr="00FD0FFF">
        <w:rPr>
          <w:color w:val="000000"/>
          <w:shd w:val="clear" w:color="auto" w:fill="FFFFFF"/>
        </w:rPr>
        <w:t xml:space="preserve">. Tas ietver </w:t>
      </w:r>
      <w:r w:rsidR="002553E9">
        <w:rPr>
          <w:color w:val="000000"/>
          <w:shd w:val="clear" w:color="auto" w:fill="FFFFFF"/>
        </w:rPr>
        <w:t xml:space="preserve">apgalvotās </w:t>
      </w:r>
      <w:r w:rsidRPr="00FD0FFF">
        <w:rPr>
          <w:color w:val="000000"/>
          <w:shd w:val="clear" w:color="auto" w:fill="FFFFFF"/>
        </w:rPr>
        <w:t>nelikumības un, ja ir konstatēts Konvencijā noteiktas tiesības pārkāpums, šī pārkāpuma rakstura izvērtēšanu (</w:t>
      </w:r>
      <w:proofErr w:type="spellStart"/>
      <w:r w:rsidRPr="00FD0FFF">
        <w:rPr>
          <w:shd w:val="clear" w:color="auto" w:fill="FFFFFF"/>
        </w:rPr>
        <w:t>ibid</w:t>
      </w:r>
      <w:proofErr w:type="spellEnd"/>
      <w:r w:rsidRPr="00FD0FFF">
        <w:rPr>
          <w:shd w:val="clear" w:color="auto" w:fill="FFFFFF"/>
        </w:rPr>
        <w:t>., 163. </w:t>
      </w:r>
      <w:r w:rsidR="002553E9">
        <w:rPr>
          <w:shd w:val="clear" w:color="auto" w:fill="FFFFFF"/>
        </w:rPr>
        <w:t>rindkopa</w:t>
      </w:r>
      <w:r w:rsidRPr="00FD0FFF">
        <w:rPr>
          <w:color w:val="000000"/>
          <w:shd w:val="clear" w:color="auto" w:fill="FFFFFF"/>
        </w:rPr>
        <w:t>).</w:t>
      </w:r>
    </w:p>
    <w:p w:rsidR="00E05660" w:rsidRPr="00FD0FFF" w:rsidRDefault="00E05660" w:rsidP="00860B26">
      <w:pPr>
        <w:pStyle w:val="ECHRPara"/>
        <w:rPr>
          <w:color w:val="000000"/>
          <w:szCs w:val="24"/>
        </w:rPr>
      </w:pPr>
      <w:r w:rsidRPr="00FD0FFF">
        <w:rPr>
          <w:color w:val="000000"/>
          <w:szCs w:val="24"/>
          <w:shd w:val="clear" w:color="auto" w:fill="FFFFFF"/>
        </w:rPr>
        <w:fldChar w:fldCharType="begin"/>
      </w:r>
      <w:r w:rsidRPr="00FD0FFF">
        <w:rPr>
          <w:color w:val="000000"/>
          <w:szCs w:val="24"/>
          <w:shd w:val="clear" w:color="auto" w:fill="FFFFFF"/>
        </w:rPr>
        <w:instrText xml:space="preserve"> SEQ level0 \*arabic </w:instrText>
      </w:r>
      <w:r w:rsidRPr="00FD0FFF">
        <w:rPr>
          <w:color w:val="000000"/>
          <w:szCs w:val="24"/>
          <w:shd w:val="clear" w:color="auto" w:fill="FFFFFF"/>
        </w:rPr>
        <w:fldChar w:fldCharType="separate"/>
      </w:r>
      <w:r w:rsidRPr="00FD0FFF">
        <w:rPr>
          <w:color w:val="000000"/>
          <w:szCs w:val="24"/>
          <w:shd w:val="clear" w:color="auto" w:fill="FFFFFF"/>
        </w:rPr>
        <w:t>64</w:t>
      </w:r>
      <w:r w:rsidRPr="00FD0FFF">
        <w:rPr>
          <w:color w:val="000000"/>
          <w:szCs w:val="24"/>
          <w:shd w:val="clear" w:color="auto" w:fill="FFFFFF"/>
        </w:rPr>
        <w:fldChar w:fldCharType="end"/>
      </w:r>
      <w:r w:rsidRPr="00FD0FFF">
        <w:rPr>
          <w:color w:val="000000"/>
          <w:shd w:val="clear" w:color="auto" w:fill="FFFFFF"/>
        </w:rPr>
        <w:t xml:space="preserve">.  Tiesa piekrīt iesniedzējam, ka </w:t>
      </w:r>
      <w:r w:rsidRPr="00FD0FFF">
        <w:t>īpaša uzmanība ir veltāma tādu pierādījumu izmantošanai kriminālprocesā, kas iegūti, pārkāpjot Konvencijas 3. pantu.</w:t>
      </w:r>
    </w:p>
    <w:p w:rsidR="00E05660" w:rsidRPr="00FD0FFF" w:rsidRDefault="00E05660" w:rsidP="00860B26">
      <w:pPr>
        <w:pStyle w:val="ECHRPara"/>
        <w:rPr>
          <w:i/>
        </w:rPr>
      </w:pPr>
      <w:r w:rsidRPr="00FD0FFF">
        <w:rPr>
          <w:color w:val="000000"/>
          <w:szCs w:val="24"/>
        </w:rPr>
        <w:fldChar w:fldCharType="begin"/>
      </w:r>
      <w:r w:rsidRPr="00FD0FFF">
        <w:rPr>
          <w:color w:val="000000"/>
          <w:szCs w:val="24"/>
        </w:rPr>
        <w:instrText xml:space="preserve"> SEQ level0 \*arabic </w:instrText>
      </w:r>
      <w:r w:rsidRPr="00FD0FFF">
        <w:rPr>
          <w:color w:val="000000"/>
          <w:szCs w:val="24"/>
        </w:rPr>
        <w:fldChar w:fldCharType="separate"/>
      </w:r>
      <w:r w:rsidRPr="00FD0FFF">
        <w:rPr>
          <w:color w:val="000000"/>
          <w:szCs w:val="24"/>
        </w:rPr>
        <w:t>65</w:t>
      </w:r>
      <w:r w:rsidRPr="00FD0FFF">
        <w:rPr>
          <w:color w:val="000000"/>
          <w:szCs w:val="24"/>
        </w:rPr>
        <w:fldChar w:fldCharType="end"/>
      </w:r>
      <w:r w:rsidRPr="00FD0FFF">
        <w:rPr>
          <w:color w:val="000000"/>
        </w:rPr>
        <w:t>.  </w:t>
      </w:r>
      <w:r w:rsidR="002553E9">
        <w:rPr>
          <w:color w:val="000000"/>
        </w:rPr>
        <w:t>Vēl jo vairāk,</w:t>
      </w:r>
      <w:r w:rsidRPr="00FD0FFF">
        <w:rPr>
          <w:color w:val="000000"/>
        </w:rPr>
        <w:t xml:space="preserve"> tādu pierādījumu izmantošana, kas </w:t>
      </w:r>
      <w:r w:rsidR="002553E9">
        <w:rPr>
          <w:color w:val="000000"/>
        </w:rPr>
        <w:t>iegūti</w:t>
      </w:r>
      <w:r w:rsidRPr="00FD0FFF">
        <w:rPr>
          <w:color w:val="000000"/>
        </w:rPr>
        <w:t>, pārkāpjot Konvencijā garantētās fundamentālās un absolūtās tiesības, vienmēr kļūst par pamatu nopietnām bažām attiecībā uz tiesvedības taisnīgumu arī tad, ja šādiem pierādījumiem nebija izšķiroša nozīme</w:t>
      </w:r>
      <w:r w:rsidR="00004CA5">
        <w:rPr>
          <w:color w:val="000000"/>
        </w:rPr>
        <w:t xml:space="preserve"> notiesājoša</w:t>
      </w:r>
      <w:r w:rsidRPr="00FD0FFF">
        <w:rPr>
          <w:color w:val="000000"/>
        </w:rPr>
        <w:t xml:space="preserve"> sprieduma taisīšanā</w:t>
      </w:r>
      <w:r w:rsidRPr="00FD0FFF">
        <w:t>.</w:t>
      </w:r>
      <w:r w:rsidRPr="00FD0FFF">
        <w:rPr>
          <w:color w:val="000000"/>
        </w:rPr>
        <w:t xml:space="preserve"> Līdz ar to tādu ziņu, kas iegūtas spīdzināšanas vai citas vardarbīgas izturēšanās ietekmē, pārkāpjot Konvencijas 3. pantu, </w:t>
      </w:r>
      <w:r w:rsidR="00004CA5">
        <w:rPr>
          <w:color w:val="000000"/>
        </w:rPr>
        <w:t>izmantošana</w:t>
      </w:r>
      <w:r w:rsidRPr="00FD0FFF">
        <w:rPr>
          <w:color w:val="000000"/>
        </w:rPr>
        <w:t xml:space="preserve"> pierādījumos, visu tiesvedību kopumā padara par netaisnīgu (</w:t>
      </w:r>
      <w:proofErr w:type="spellStart"/>
      <w:r w:rsidRPr="00FD0FFF">
        <w:t>ibid</w:t>
      </w:r>
      <w:proofErr w:type="spellEnd"/>
      <w:r w:rsidRPr="00FD0FFF">
        <w:t>., 165. un 166. </w:t>
      </w:r>
      <w:r w:rsidR="00004CA5">
        <w:t>rindkopa</w:t>
      </w:r>
      <w:r w:rsidRPr="00FD0FFF">
        <w:t xml:space="preserve">; sk. arī lietu </w:t>
      </w:r>
      <w:r w:rsidRPr="00FD0FFF">
        <w:rPr>
          <w:snapToGrid w:val="0"/>
        </w:rPr>
        <w:t>„</w:t>
      </w:r>
      <w:proofErr w:type="spellStart"/>
      <w:r w:rsidRPr="00FD0FFF">
        <w:rPr>
          <w:i/>
          <w:snapToGrid w:val="0"/>
        </w:rPr>
        <w:t>Kaçiu</w:t>
      </w:r>
      <w:proofErr w:type="spellEnd"/>
      <w:r w:rsidRPr="00FD0FFF">
        <w:rPr>
          <w:i/>
          <w:snapToGrid w:val="0"/>
        </w:rPr>
        <w:t xml:space="preserve"> </w:t>
      </w:r>
      <w:r w:rsidRPr="00FD0FFF">
        <w:rPr>
          <w:snapToGrid w:val="0"/>
        </w:rPr>
        <w:t>un</w:t>
      </w:r>
      <w:r w:rsidRPr="00FD0FFF">
        <w:rPr>
          <w:i/>
          <w:snapToGrid w:val="0"/>
        </w:rPr>
        <w:t xml:space="preserve"> </w:t>
      </w:r>
      <w:proofErr w:type="spellStart"/>
      <w:r w:rsidRPr="00FD0FFF">
        <w:rPr>
          <w:i/>
          <w:snapToGrid w:val="0"/>
        </w:rPr>
        <w:t>Kotorri</w:t>
      </w:r>
      <w:proofErr w:type="spellEnd"/>
      <w:r w:rsidRPr="00FD0FFF">
        <w:t xml:space="preserve"> </w:t>
      </w:r>
      <w:r w:rsidRPr="00FD0FFF">
        <w:rPr>
          <w:snapToGrid w:val="0"/>
        </w:rPr>
        <w:t>pret Albāniju”</w:t>
      </w:r>
      <w:r w:rsidRPr="00FD0FFF">
        <w:t>, Nr. 33192/07 un 33194/07, 117. </w:t>
      </w:r>
      <w:r w:rsidR="00004CA5">
        <w:t>rindkopa</w:t>
      </w:r>
      <w:r w:rsidRPr="00FD0FFF">
        <w:t>, 2013. gada 25. jūnijs;</w:t>
      </w:r>
      <w:r w:rsidRPr="00FD0FFF">
        <w:rPr>
          <w:shd w:val="clear" w:color="auto" w:fill="FFFFFF"/>
        </w:rPr>
        <w:t xml:space="preserve"> </w:t>
      </w:r>
      <w:r w:rsidRPr="00FD0FFF">
        <w:t>„</w:t>
      </w:r>
      <w:proofErr w:type="spellStart"/>
      <w:r w:rsidRPr="00FD0FFF">
        <w:rPr>
          <w:i/>
        </w:rPr>
        <w:t>Zamferesko</w:t>
      </w:r>
      <w:proofErr w:type="spellEnd"/>
      <w:r w:rsidRPr="00FD0FFF">
        <w:rPr>
          <w:i/>
        </w:rPr>
        <w:t xml:space="preserve"> </w:t>
      </w:r>
      <w:r w:rsidRPr="00FD0FFF">
        <w:t>pret Ukrainu”</w:t>
      </w:r>
      <w:r w:rsidRPr="00FD0FFF">
        <w:rPr>
          <w:i/>
        </w:rPr>
        <w:t>,</w:t>
      </w:r>
      <w:r w:rsidRPr="00FD0FFF">
        <w:t xml:space="preserve"> Nr. 30075/06, 70. </w:t>
      </w:r>
      <w:r w:rsidR="00004CA5">
        <w:t>rindkopa</w:t>
      </w:r>
      <w:r w:rsidRPr="00FD0FFF">
        <w:t>, 2012. gada 15. novembris; lietu „</w:t>
      </w:r>
      <w:proofErr w:type="spellStart"/>
      <w:r w:rsidRPr="00FD0FFF">
        <w:rPr>
          <w:i/>
        </w:rPr>
        <w:t>Tangiyev</w:t>
      </w:r>
      <w:proofErr w:type="spellEnd"/>
      <w:r w:rsidRPr="00FD0FFF">
        <w:rPr>
          <w:i/>
        </w:rPr>
        <w:t xml:space="preserve"> </w:t>
      </w:r>
      <w:r w:rsidRPr="00FD0FFF">
        <w:t>pret Krieviju”, Nr. 27610/05, 73. </w:t>
      </w:r>
      <w:r w:rsidR="00004CA5">
        <w:t>rindkopa</w:t>
      </w:r>
      <w:r w:rsidRPr="00FD0FFF">
        <w:t>, 2012. gada 11. decembris; un lietu „</w:t>
      </w:r>
      <w:proofErr w:type="spellStart"/>
      <w:r w:rsidRPr="00FD0FFF">
        <w:rPr>
          <w:i/>
        </w:rPr>
        <w:t>El</w:t>
      </w:r>
      <w:proofErr w:type="spellEnd"/>
      <w:r w:rsidRPr="00FD0FFF">
        <w:rPr>
          <w:i/>
        </w:rPr>
        <w:t xml:space="preserve"> </w:t>
      </w:r>
      <w:proofErr w:type="spellStart"/>
      <w:r w:rsidRPr="00FD0FFF">
        <w:rPr>
          <w:i/>
        </w:rPr>
        <w:t>Haski</w:t>
      </w:r>
      <w:proofErr w:type="spellEnd"/>
      <w:r w:rsidRPr="00FD0FFF">
        <w:rPr>
          <w:i/>
        </w:rPr>
        <w:t xml:space="preserve"> </w:t>
      </w:r>
      <w:r w:rsidRPr="00FD0FFF">
        <w:t>pret Beļģiju”, Nr. 649/08, 85. </w:t>
      </w:r>
      <w:r w:rsidR="00004CA5">
        <w:t>rindkopa</w:t>
      </w:r>
      <w:r w:rsidRPr="00FD0FFF">
        <w:t>, 2012. gada 25. septembris</w:t>
      </w:r>
      <w:r w:rsidRPr="00FD0FFF">
        <w:rPr>
          <w:color w:val="000000"/>
          <w:shd w:val="clear" w:color="auto" w:fill="FFFFFF"/>
        </w:rPr>
        <w:t>)</w:t>
      </w:r>
      <w:r w:rsidRPr="00FD0FFF">
        <w:rPr>
          <w:color w:val="000000"/>
        </w:rPr>
        <w:t>.</w:t>
      </w:r>
    </w:p>
    <w:p w:rsidR="00E05660" w:rsidRPr="00004CA5" w:rsidRDefault="00E05660" w:rsidP="00004CA5">
      <w:pPr>
        <w:pStyle w:val="ECHRPara"/>
        <w:rPr>
          <w:color w:val="000000"/>
        </w:rPr>
      </w:pPr>
      <w:r w:rsidRPr="00FD0FFF">
        <w:rPr>
          <w:color w:val="000000"/>
          <w:szCs w:val="24"/>
        </w:rPr>
        <w:fldChar w:fldCharType="begin"/>
      </w:r>
      <w:r w:rsidRPr="00FD0FFF">
        <w:rPr>
          <w:color w:val="000000"/>
          <w:szCs w:val="24"/>
        </w:rPr>
        <w:instrText xml:space="preserve"> SEQ level0 \*arabic </w:instrText>
      </w:r>
      <w:r w:rsidRPr="00FD0FFF">
        <w:rPr>
          <w:color w:val="000000"/>
          <w:szCs w:val="24"/>
        </w:rPr>
        <w:fldChar w:fldCharType="separate"/>
      </w:r>
      <w:r w:rsidRPr="00FD0FFF">
        <w:rPr>
          <w:color w:val="000000"/>
          <w:szCs w:val="24"/>
        </w:rPr>
        <w:t>66</w:t>
      </w:r>
      <w:r w:rsidRPr="00FD0FFF">
        <w:rPr>
          <w:color w:val="000000"/>
          <w:szCs w:val="24"/>
        </w:rPr>
        <w:fldChar w:fldCharType="end"/>
      </w:r>
      <w:r w:rsidRPr="00FD0FFF">
        <w:rPr>
          <w:color w:val="000000"/>
        </w:rPr>
        <w:t xml:space="preserve">.  Šis secinājums ir piemērojams neatkarīgi no </w:t>
      </w:r>
      <w:r w:rsidR="00004CA5">
        <w:rPr>
          <w:color w:val="000000"/>
        </w:rPr>
        <w:t>pierādījumu nozīmes</w:t>
      </w:r>
      <w:r w:rsidRPr="00FD0FFF">
        <w:rPr>
          <w:color w:val="000000"/>
        </w:rPr>
        <w:t xml:space="preserve"> un neatkarīgi no tā, vai to izmantošanai ir izšķiroša nozīme apsūdzētā notiesāšanā (</w:t>
      </w:r>
      <w:r w:rsidRPr="00FD0FFF">
        <w:rPr>
          <w:shd w:val="clear" w:color="auto" w:fill="FFFFFF"/>
        </w:rPr>
        <w:t xml:space="preserve">sk. lietu </w:t>
      </w:r>
      <w:r w:rsidRPr="00FD0FFF">
        <w:t>„</w:t>
      </w:r>
      <w:proofErr w:type="spellStart"/>
      <w:r w:rsidRPr="00FD0FFF">
        <w:rPr>
          <w:i/>
        </w:rPr>
        <w:t>Gäfgen</w:t>
      </w:r>
      <w:proofErr w:type="spellEnd"/>
      <w:r w:rsidRPr="00FD0FFF">
        <w:t>”</w:t>
      </w:r>
      <w:r w:rsidRPr="00FD0FFF">
        <w:rPr>
          <w:shd w:val="clear" w:color="auto" w:fill="FFFFFF"/>
        </w:rPr>
        <w:t>, citēta iepriekš, 166. </w:t>
      </w:r>
      <w:r w:rsidR="00004CA5">
        <w:rPr>
          <w:shd w:val="clear" w:color="auto" w:fill="FFFFFF"/>
        </w:rPr>
        <w:t>rindkopa</w:t>
      </w:r>
      <w:r w:rsidRPr="00FD0FFF">
        <w:rPr>
          <w:color w:val="000000"/>
        </w:rPr>
        <w:t xml:space="preserve">; lietu </w:t>
      </w:r>
      <w:r w:rsidRPr="00FD0FFF">
        <w:rPr>
          <w:snapToGrid w:val="0"/>
        </w:rPr>
        <w:t>„</w:t>
      </w:r>
      <w:proofErr w:type="spellStart"/>
      <w:r w:rsidRPr="00FD0FFF">
        <w:rPr>
          <w:i/>
          <w:snapToGrid w:val="0"/>
        </w:rPr>
        <w:t>Kaçiu</w:t>
      </w:r>
      <w:proofErr w:type="spellEnd"/>
      <w:r w:rsidRPr="00FD0FFF">
        <w:rPr>
          <w:i/>
          <w:snapToGrid w:val="0"/>
        </w:rPr>
        <w:t xml:space="preserve"> </w:t>
      </w:r>
      <w:r w:rsidRPr="00FD0FFF">
        <w:rPr>
          <w:snapToGrid w:val="0"/>
        </w:rPr>
        <w:t>un</w:t>
      </w:r>
      <w:r w:rsidRPr="00FD0FFF">
        <w:rPr>
          <w:i/>
          <w:snapToGrid w:val="0"/>
        </w:rPr>
        <w:t xml:space="preserve"> </w:t>
      </w:r>
      <w:proofErr w:type="spellStart"/>
      <w:r w:rsidRPr="00FD0FFF">
        <w:rPr>
          <w:i/>
          <w:snapToGrid w:val="0"/>
        </w:rPr>
        <w:t>Kotorri</w:t>
      </w:r>
      <w:proofErr w:type="spellEnd"/>
      <w:r w:rsidRPr="00FD0FFF">
        <w:rPr>
          <w:snapToGrid w:val="0"/>
        </w:rPr>
        <w:t>”</w:t>
      </w:r>
      <w:r w:rsidRPr="00FD0FFF">
        <w:t xml:space="preserve">, </w:t>
      </w:r>
      <w:r w:rsidRPr="00FD0FFF">
        <w:rPr>
          <w:shd w:val="clear" w:color="auto" w:fill="FFFFFF"/>
        </w:rPr>
        <w:t xml:space="preserve">citēta iepriekš, </w:t>
      </w:r>
      <w:r w:rsidRPr="00FD0FFF">
        <w:t>117. </w:t>
      </w:r>
      <w:r w:rsidR="00004CA5">
        <w:rPr>
          <w:shd w:val="clear" w:color="auto" w:fill="FFFFFF"/>
        </w:rPr>
        <w:t>rindkopa</w:t>
      </w:r>
      <w:r w:rsidRPr="00FD0FFF">
        <w:t>;</w:t>
      </w:r>
      <w:r w:rsidRPr="00FD0FFF">
        <w:rPr>
          <w:color w:val="000000"/>
        </w:rPr>
        <w:t xml:space="preserve"> lietu </w:t>
      </w:r>
      <w:r w:rsidRPr="00FD0FFF">
        <w:t>„</w:t>
      </w:r>
      <w:proofErr w:type="spellStart"/>
      <w:r w:rsidRPr="00FD0FFF">
        <w:rPr>
          <w:i/>
        </w:rPr>
        <w:t>Zamferesko</w:t>
      </w:r>
      <w:proofErr w:type="spellEnd"/>
      <w:r w:rsidRPr="00FD0FFF">
        <w:t xml:space="preserve">”, </w:t>
      </w:r>
      <w:r w:rsidRPr="00FD0FFF">
        <w:rPr>
          <w:shd w:val="clear" w:color="auto" w:fill="FFFFFF"/>
        </w:rPr>
        <w:t xml:space="preserve">citēta iepriekš, </w:t>
      </w:r>
      <w:r w:rsidRPr="00FD0FFF">
        <w:t>70. </w:t>
      </w:r>
      <w:r w:rsidR="00004CA5">
        <w:rPr>
          <w:shd w:val="clear" w:color="auto" w:fill="FFFFFF"/>
        </w:rPr>
        <w:t>rindkopa</w:t>
      </w:r>
      <w:r w:rsidRPr="00FD0FFF">
        <w:rPr>
          <w:shd w:val="clear" w:color="auto" w:fill="FFFFFF"/>
        </w:rPr>
        <w:t>;</w:t>
      </w:r>
      <w:r w:rsidRPr="00FD0FFF">
        <w:rPr>
          <w:color w:val="000000"/>
        </w:rPr>
        <w:t xml:space="preserve"> </w:t>
      </w:r>
      <w:r w:rsidRPr="00FD0FFF">
        <w:t>lietu „</w:t>
      </w:r>
      <w:proofErr w:type="spellStart"/>
      <w:r w:rsidRPr="00FD0FFF">
        <w:rPr>
          <w:i/>
        </w:rPr>
        <w:t>Tangiyev</w:t>
      </w:r>
      <w:proofErr w:type="spellEnd"/>
      <w:r w:rsidRPr="00FD0FFF">
        <w:t xml:space="preserve">”, </w:t>
      </w:r>
      <w:r w:rsidRPr="00FD0FFF">
        <w:rPr>
          <w:shd w:val="clear" w:color="auto" w:fill="FFFFFF"/>
        </w:rPr>
        <w:t>citēta iepriekš, 73</w:t>
      </w:r>
      <w:r w:rsidR="00004CA5">
        <w:rPr>
          <w:shd w:val="clear" w:color="auto" w:fill="FFFFFF"/>
        </w:rPr>
        <w:t>.</w:t>
      </w:r>
      <w:r w:rsidRPr="00FD0FFF">
        <w:rPr>
          <w:shd w:val="clear" w:color="auto" w:fill="FFFFFF"/>
        </w:rPr>
        <w:t xml:space="preserve"> </w:t>
      </w:r>
      <w:r w:rsidR="00004CA5">
        <w:rPr>
          <w:shd w:val="clear" w:color="auto" w:fill="FFFFFF"/>
        </w:rPr>
        <w:t>rindkopa</w:t>
      </w:r>
      <w:r w:rsidRPr="00FD0FFF">
        <w:rPr>
          <w:color w:val="000000"/>
        </w:rPr>
        <w:t xml:space="preserve">; un lietu </w:t>
      </w:r>
      <w:r w:rsidRPr="00FD0FFF">
        <w:t>„</w:t>
      </w:r>
      <w:proofErr w:type="spellStart"/>
      <w:r w:rsidRPr="00FD0FFF">
        <w:rPr>
          <w:i/>
        </w:rPr>
        <w:t>Harutyunyan</w:t>
      </w:r>
      <w:proofErr w:type="spellEnd"/>
      <w:r w:rsidRPr="00FD0FFF">
        <w:rPr>
          <w:i/>
        </w:rPr>
        <w:t xml:space="preserve"> </w:t>
      </w:r>
      <w:r w:rsidRPr="00FD0FFF">
        <w:t>pret Armēniju”, Nr. 36549/03, 66. </w:t>
      </w:r>
      <w:r w:rsidR="00004CA5">
        <w:rPr>
          <w:shd w:val="clear" w:color="auto" w:fill="FFFFFF"/>
        </w:rPr>
        <w:t>rindkopa</w:t>
      </w:r>
      <w:r w:rsidRPr="00FD0FFF">
        <w:t>, ECT 2007</w:t>
      </w:r>
      <w:r w:rsidRPr="00FD0FFF">
        <w:noBreakHyphen/>
        <w:t>III</w:t>
      </w:r>
      <w:r w:rsidRPr="00FD0FFF">
        <w:rPr>
          <w:color w:val="000000"/>
        </w:rPr>
        <w:t xml:space="preserve">). Šādas situācijas atšķiras no lietām, kurās notiesāšana </w:t>
      </w:r>
      <w:r w:rsidR="00004CA5">
        <w:rPr>
          <w:color w:val="000000"/>
        </w:rPr>
        <w:t>ne</w:t>
      </w:r>
      <w:r w:rsidR="0038197D">
        <w:rPr>
          <w:color w:val="000000"/>
        </w:rPr>
        <w:t>tiek pamatota ar</w:t>
      </w:r>
      <w:r w:rsidRPr="00FD0FFF">
        <w:rPr>
          <w:color w:val="000000"/>
        </w:rPr>
        <w:t xml:space="preserve"> vardarbīgas izturēšanās ietekmē iegūti</w:t>
      </w:r>
      <w:r w:rsidR="0038197D">
        <w:rPr>
          <w:color w:val="000000"/>
        </w:rPr>
        <w:t>em</w:t>
      </w:r>
      <w:r w:rsidRPr="00FD0FFF">
        <w:rPr>
          <w:color w:val="000000"/>
        </w:rPr>
        <w:t xml:space="preserve"> pierādījumi</w:t>
      </w:r>
      <w:r w:rsidR="00004CA5">
        <w:rPr>
          <w:color w:val="000000"/>
        </w:rPr>
        <w:t>em</w:t>
      </w:r>
      <w:r w:rsidRPr="00FD0FFF">
        <w:rPr>
          <w:color w:val="000000"/>
        </w:rPr>
        <w:t xml:space="preserve">, </w:t>
      </w:r>
      <w:r w:rsidR="00004CA5">
        <w:rPr>
          <w:color w:val="000000"/>
        </w:rPr>
        <w:t xml:space="preserve">bet kurās vienīgie vai izšķirošie </w:t>
      </w:r>
      <w:r w:rsidRPr="00FD0FFF">
        <w:rPr>
          <w:color w:val="000000"/>
        </w:rPr>
        <w:t xml:space="preserve">pierādījumi </w:t>
      </w:r>
      <w:r w:rsidR="00004CA5">
        <w:rPr>
          <w:color w:val="000000"/>
        </w:rPr>
        <w:t xml:space="preserve">ir </w:t>
      </w:r>
      <w:r w:rsidRPr="00FD0FFF">
        <w:rPr>
          <w:color w:val="000000"/>
        </w:rPr>
        <w:t xml:space="preserve">iegūti </w:t>
      </w:r>
      <w:r w:rsidR="0038197D">
        <w:rPr>
          <w:color w:val="000000"/>
        </w:rPr>
        <w:t xml:space="preserve">no </w:t>
      </w:r>
      <w:r w:rsidRPr="00FD0FFF">
        <w:rPr>
          <w:color w:val="000000"/>
        </w:rPr>
        <w:t>liecinieka</w:t>
      </w:r>
      <w:r w:rsidR="0038197D">
        <w:rPr>
          <w:color w:val="000000"/>
        </w:rPr>
        <w:t>, kas</w:t>
      </w:r>
      <w:r w:rsidR="00004CA5">
        <w:rPr>
          <w:color w:val="000000"/>
        </w:rPr>
        <w:t xml:space="preserve"> nav</w:t>
      </w:r>
      <w:r w:rsidR="0038197D">
        <w:rPr>
          <w:color w:val="000000"/>
        </w:rPr>
        <w:t xml:space="preserve"> piedal</w:t>
      </w:r>
      <w:r w:rsidR="00004CA5">
        <w:rPr>
          <w:color w:val="000000"/>
        </w:rPr>
        <w:t>ījies</w:t>
      </w:r>
      <w:r w:rsidR="0038197D">
        <w:rPr>
          <w:color w:val="000000"/>
        </w:rPr>
        <w:t xml:space="preserve"> pašā lietas izskatīšanā</w:t>
      </w:r>
      <w:r w:rsidR="00004CA5">
        <w:rPr>
          <w:color w:val="000000"/>
        </w:rPr>
        <w:t xml:space="preserve"> un kurās </w:t>
      </w:r>
      <w:r w:rsidRPr="00FD0FFF">
        <w:rPr>
          <w:color w:val="000000"/>
        </w:rPr>
        <w:t xml:space="preserve">nav pietiekamu līdzsvarojošu faktoru, tostarp stingru procesuālās aizsardzības </w:t>
      </w:r>
      <w:r w:rsidR="00004CA5">
        <w:rPr>
          <w:color w:val="000000"/>
        </w:rPr>
        <w:t>mehānismu</w:t>
      </w:r>
      <w:r w:rsidRPr="00FD0FFF">
        <w:rPr>
          <w:color w:val="000000"/>
        </w:rPr>
        <w:t xml:space="preserve"> (salīdzinājumam un pretstatam sk. lietu „</w:t>
      </w:r>
      <w:r w:rsidRPr="00FD0FFF">
        <w:rPr>
          <w:i/>
        </w:rPr>
        <w:t>Al-</w:t>
      </w:r>
      <w:proofErr w:type="spellStart"/>
      <w:r w:rsidRPr="00FD0FFF">
        <w:rPr>
          <w:i/>
        </w:rPr>
        <w:t>Khawaja</w:t>
      </w:r>
      <w:proofErr w:type="spellEnd"/>
      <w:r w:rsidRPr="00FD0FFF">
        <w:rPr>
          <w:i/>
        </w:rPr>
        <w:t xml:space="preserve"> </w:t>
      </w:r>
      <w:r w:rsidRPr="00FD0FFF">
        <w:t>un</w:t>
      </w:r>
      <w:r w:rsidRPr="00FD0FFF">
        <w:rPr>
          <w:i/>
        </w:rPr>
        <w:t xml:space="preserve"> </w:t>
      </w:r>
      <w:proofErr w:type="spellStart"/>
      <w:r w:rsidRPr="00FD0FFF">
        <w:rPr>
          <w:i/>
        </w:rPr>
        <w:t>Tahery</w:t>
      </w:r>
      <w:proofErr w:type="spellEnd"/>
      <w:r w:rsidRPr="00FD0FFF">
        <w:rPr>
          <w:i/>
        </w:rPr>
        <w:t xml:space="preserve"> </w:t>
      </w:r>
      <w:r w:rsidRPr="00FD0FFF">
        <w:t>pret Apvienoto Karalisti” [Lielā palāta], Nr. 26766/05 un 22228/06, 147. </w:t>
      </w:r>
      <w:r w:rsidR="00004CA5">
        <w:rPr>
          <w:shd w:val="clear" w:color="auto" w:fill="FFFFFF"/>
        </w:rPr>
        <w:t>rindkopa</w:t>
      </w:r>
      <w:r w:rsidRPr="00FD0FFF">
        <w:t>, ECT 2011).</w:t>
      </w:r>
    </w:p>
    <w:p w:rsidR="00E05660" w:rsidRPr="00FD0FFF" w:rsidRDefault="00E05660" w:rsidP="00860B26">
      <w:pPr>
        <w:pStyle w:val="ECHRPara"/>
        <w:rPr>
          <w:color w:val="000000"/>
          <w:szCs w:val="24"/>
          <w:shd w:val="clear" w:color="auto" w:fill="FFFFFF"/>
        </w:rPr>
      </w:pPr>
      <w:r w:rsidRPr="00FD0FFF">
        <w:rPr>
          <w:color w:val="000000"/>
          <w:szCs w:val="24"/>
          <w:shd w:val="clear" w:color="auto" w:fill="FFFFFF"/>
        </w:rPr>
        <w:fldChar w:fldCharType="begin"/>
      </w:r>
      <w:r w:rsidRPr="00FD0FFF">
        <w:rPr>
          <w:color w:val="000000"/>
          <w:szCs w:val="24"/>
          <w:shd w:val="clear" w:color="auto" w:fill="FFFFFF"/>
        </w:rPr>
        <w:instrText xml:space="preserve"> SEQ level0 \*arabic </w:instrText>
      </w:r>
      <w:r w:rsidRPr="00FD0FFF">
        <w:rPr>
          <w:color w:val="000000"/>
          <w:szCs w:val="24"/>
          <w:shd w:val="clear" w:color="auto" w:fill="FFFFFF"/>
        </w:rPr>
        <w:fldChar w:fldCharType="separate"/>
      </w:r>
      <w:r w:rsidRPr="00FD0FFF">
        <w:rPr>
          <w:color w:val="000000"/>
          <w:szCs w:val="24"/>
          <w:shd w:val="clear" w:color="auto" w:fill="FFFFFF"/>
        </w:rPr>
        <w:t>67</w:t>
      </w:r>
      <w:r w:rsidRPr="00FD0FFF">
        <w:rPr>
          <w:color w:val="000000"/>
          <w:szCs w:val="24"/>
          <w:shd w:val="clear" w:color="auto" w:fill="FFFFFF"/>
        </w:rPr>
        <w:fldChar w:fldCharType="end"/>
      </w:r>
      <w:r w:rsidRPr="00FD0FFF">
        <w:rPr>
          <w:color w:val="000000"/>
          <w:shd w:val="clear" w:color="auto" w:fill="FFFFFF"/>
        </w:rPr>
        <w:t xml:space="preserve">.  Šajā lietā valdība atzina, ka pēc nogādāšanas </w:t>
      </w:r>
      <w:r w:rsidR="0038197D">
        <w:rPr>
          <w:color w:val="000000"/>
          <w:shd w:val="clear" w:color="auto" w:fill="FFFFFF"/>
        </w:rPr>
        <w:t>V</w:t>
      </w:r>
      <w:r w:rsidRPr="00FD0FFF">
        <w:rPr>
          <w:color w:val="000000"/>
          <w:shd w:val="clear" w:color="auto" w:fill="FFFFFF"/>
        </w:rPr>
        <w:t xml:space="preserve">alsts policijas </w:t>
      </w:r>
      <w:r w:rsidR="0038197D">
        <w:rPr>
          <w:color w:val="000000"/>
          <w:shd w:val="clear" w:color="auto" w:fill="FFFFFF"/>
        </w:rPr>
        <w:t>iecirknī</w:t>
      </w:r>
      <w:r w:rsidR="0038197D" w:rsidRPr="00FD0FFF">
        <w:rPr>
          <w:color w:val="000000"/>
          <w:shd w:val="clear" w:color="auto" w:fill="FFFFFF"/>
        </w:rPr>
        <w:t xml:space="preserve"> </w:t>
      </w:r>
      <w:r w:rsidRPr="00FD0FFF">
        <w:rPr>
          <w:color w:val="000000"/>
          <w:shd w:val="clear" w:color="auto" w:fill="FFFFFF"/>
        </w:rPr>
        <w:t>2002. gada 21. martā izturēšanās pret iesniedzēju bija vardarbīga, pārkāpjot Konvencijas 3.</w:t>
      </w:r>
      <w:r w:rsidR="0038197D">
        <w:rPr>
          <w:color w:val="000000"/>
          <w:shd w:val="clear" w:color="auto" w:fill="FFFFFF"/>
        </w:rPr>
        <w:t> </w:t>
      </w:r>
      <w:r w:rsidRPr="00FD0FFF">
        <w:rPr>
          <w:color w:val="000000"/>
          <w:shd w:val="clear" w:color="auto" w:fill="FFFFFF"/>
        </w:rPr>
        <w:t xml:space="preserve">pantu. Iesniedzējs apgalvoja, ka šādas izturēšanās ietekmē viņš </w:t>
      </w:r>
      <w:r w:rsidR="0038197D">
        <w:rPr>
          <w:color w:val="000000"/>
          <w:shd w:val="clear" w:color="auto" w:fill="FFFFFF"/>
        </w:rPr>
        <w:t xml:space="preserve">arī ir </w:t>
      </w:r>
      <w:r w:rsidRPr="00FD0FFF">
        <w:rPr>
          <w:color w:val="000000"/>
          <w:shd w:val="clear" w:color="auto" w:fill="FFFFFF"/>
        </w:rPr>
        <w:t>sniedz</w:t>
      </w:r>
      <w:r w:rsidR="0038197D">
        <w:rPr>
          <w:color w:val="000000"/>
          <w:shd w:val="clear" w:color="auto" w:fill="FFFFFF"/>
        </w:rPr>
        <w:t>is</w:t>
      </w:r>
      <w:r w:rsidRPr="00FD0FFF">
        <w:rPr>
          <w:color w:val="000000"/>
          <w:shd w:val="clear" w:color="auto" w:fill="FFFFFF"/>
        </w:rPr>
        <w:t xml:space="preserve"> attiecīgās </w:t>
      </w:r>
      <w:r w:rsidR="0038197D">
        <w:rPr>
          <w:color w:val="000000"/>
          <w:shd w:val="clear" w:color="auto" w:fill="FFFFFF"/>
        </w:rPr>
        <w:t>sevi a</w:t>
      </w:r>
      <w:r w:rsidRPr="00FD0FFF">
        <w:rPr>
          <w:color w:val="000000"/>
          <w:shd w:val="clear" w:color="auto" w:fill="FFFFFF"/>
        </w:rPr>
        <w:t xml:space="preserve">psūdzošās </w:t>
      </w:r>
      <w:r w:rsidR="0038197D">
        <w:rPr>
          <w:color w:val="000000"/>
          <w:shd w:val="clear" w:color="auto" w:fill="FFFFFF"/>
        </w:rPr>
        <w:t>liecības</w:t>
      </w:r>
      <w:r w:rsidRPr="00FD0FFF">
        <w:rPr>
          <w:color w:val="000000"/>
          <w:shd w:val="clear" w:color="auto" w:fill="FFFFFF"/>
        </w:rPr>
        <w:t>. Ties</w:t>
      </w:r>
      <w:r w:rsidR="00004CA5">
        <w:rPr>
          <w:color w:val="000000"/>
          <w:shd w:val="clear" w:color="auto" w:fill="FFFFFF"/>
        </w:rPr>
        <w:t xml:space="preserve">vedības gaitā Tiesā </w:t>
      </w:r>
      <w:r w:rsidRPr="00FD0FFF">
        <w:rPr>
          <w:color w:val="000000"/>
          <w:shd w:val="clear" w:color="auto" w:fill="FFFFFF"/>
        </w:rPr>
        <w:t>valdība neizteica pretējus apgalvojumus.</w:t>
      </w:r>
    </w:p>
    <w:p w:rsidR="00E05660" w:rsidRPr="00FD0FFF" w:rsidRDefault="00E05660" w:rsidP="00860B26">
      <w:pPr>
        <w:pStyle w:val="ECHRPara"/>
        <w:rPr>
          <w:i/>
        </w:rPr>
      </w:pPr>
      <w:r w:rsidRPr="00FD0FFF">
        <w:rPr>
          <w:color w:val="000000"/>
          <w:szCs w:val="24"/>
          <w:shd w:val="clear" w:color="auto" w:fill="FFFFFF"/>
        </w:rPr>
        <w:fldChar w:fldCharType="begin"/>
      </w:r>
      <w:r w:rsidRPr="00FD0FFF">
        <w:rPr>
          <w:color w:val="000000"/>
          <w:szCs w:val="24"/>
          <w:shd w:val="clear" w:color="auto" w:fill="FFFFFF"/>
        </w:rPr>
        <w:instrText xml:space="preserve"> SEQ level0 \*arabic </w:instrText>
      </w:r>
      <w:r w:rsidRPr="00FD0FFF">
        <w:rPr>
          <w:color w:val="000000"/>
          <w:szCs w:val="24"/>
          <w:shd w:val="clear" w:color="auto" w:fill="FFFFFF"/>
        </w:rPr>
        <w:fldChar w:fldCharType="separate"/>
      </w:r>
      <w:r w:rsidRPr="00FD0FFF">
        <w:rPr>
          <w:color w:val="000000"/>
          <w:szCs w:val="24"/>
          <w:shd w:val="clear" w:color="auto" w:fill="FFFFFF"/>
        </w:rPr>
        <w:t>68</w:t>
      </w:r>
      <w:r w:rsidRPr="00FD0FFF">
        <w:rPr>
          <w:color w:val="000000"/>
          <w:szCs w:val="24"/>
          <w:shd w:val="clear" w:color="auto" w:fill="FFFFFF"/>
        </w:rPr>
        <w:fldChar w:fldCharType="end"/>
      </w:r>
      <w:r w:rsidRPr="00FD0FFF">
        <w:rPr>
          <w:color w:val="000000"/>
          <w:shd w:val="clear" w:color="auto" w:fill="FFFFFF"/>
        </w:rPr>
        <w:t xml:space="preserve">.  Turklāt Tiesa konstatē, ka pretēji lietai </w:t>
      </w:r>
      <w:r w:rsidRPr="00FD0FFF">
        <w:t>„</w:t>
      </w:r>
      <w:proofErr w:type="spellStart"/>
      <w:r w:rsidRPr="00FD0FFF">
        <w:rPr>
          <w:i/>
        </w:rPr>
        <w:t>Alchagin</w:t>
      </w:r>
      <w:proofErr w:type="spellEnd"/>
      <w:r w:rsidRPr="00FD0FFF">
        <w:rPr>
          <w:i/>
        </w:rPr>
        <w:t xml:space="preserve"> </w:t>
      </w:r>
      <w:r w:rsidRPr="00FD0FFF">
        <w:t>pret Krievija” (Nr. 20212/05, 2012. gada 17. janvār</w:t>
      </w:r>
      <w:r w:rsidR="00004CA5">
        <w:t>is</w:t>
      </w:r>
      <w:r w:rsidRPr="00FD0FFF">
        <w:t>)</w:t>
      </w:r>
      <w:r w:rsidRPr="00FD0FFF">
        <w:rPr>
          <w:color w:val="000000"/>
          <w:shd w:val="clear" w:color="auto" w:fill="FFFFFF"/>
        </w:rPr>
        <w:t xml:space="preserve"> tiesā iesniedzējs neatzina </w:t>
      </w:r>
      <w:r w:rsidR="00A517A5" w:rsidRPr="00FD0FFF">
        <w:rPr>
          <w:color w:val="000000"/>
          <w:shd w:val="clear" w:color="auto" w:fill="FFFFFF"/>
        </w:rPr>
        <w:t>savu vainu</w:t>
      </w:r>
      <w:r w:rsidR="00A517A5" w:rsidRPr="00FD0FFF">
        <w:rPr>
          <w:shd w:val="clear" w:color="auto" w:fill="FFFFFF"/>
        </w:rPr>
        <w:t xml:space="preserve"> noziegum</w:t>
      </w:r>
      <w:r w:rsidR="00A517A5">
        <w:rPr>
          <w:shd w:val="clear" w:color="auto" w:fill="FFFFFF"/>
        </w:rPr>
        <w:t>a izdarīšanā</w:t>
      </w:r>
      <w:r w:rsidRPr="00FD0FFF">
        <w:rPr>
          <w:shd w:val="clear" w:color="auto" w:fill="FFFFFF"/>
        </w:rPr>
        <w:t xml:space="preserve">, par kuru pēc tam tika notiesāts, un iesniedzējs </w:t>
      </w:r>
      <w:r w:rsidR="00A517A5">
        <w:rPr>
          <w:shd w:val="clear" w:color="auto" w:fill="FFFFFF"/>
        </w:rPr>
        <w:t xml:space="preserve">sevi </w:t>
      </w:r>
      <w:r w:rsidRPr="00FD0FFF">
        <w:rPr>
          <w:shd w:val="clear" w:color="auto" w:fill="FFFFFF"/>
        </w:rPr>
        <w:t xml:space="preserve">apsūdzošās </w:t>
      </w:r>
      <w:r w:rsidR="00A517A5">
        <w:rPr>
          <w:shd w:val="clear" w:color="auto" w:fill="FFFFFF"/>
        </w:rPr>
        <w:t>liecības</w:t>
      </w:r>
      <w:r w:rsidR="00A517A5" w:rsidRPr="00FD0FFF">
        <w:rPr>
          <w:shd w:val="clear" w:color="auto" w:fill="FFFFFF"/>
        </w:rPr>
        <w:t xml:space="preserve"> </w:t>
      </w:r>
      <w:r w:rsidRPr="00FD0FFF">
        <w:rPr>
          <w:shd w:val="clear" w:color="auto" w:fill="FFFFFF"/>
        </w:rPr>
        <w:t>sniedza bez aizstāv</w:t>
      </w:r>
      <w:r w:rsidR="00A517A5">
        <w:rPr>
          <w:shd w:val="clear" w:color="auto" w:fill="FFFFFF"/>
        </w:rPr>
        <w:t>ja</w:t>
      </w:r>
      <w:r w:rsidRPr="00FD0FFF">
        <w:rPr>
          <w:shd w:val="clear" w:color="auto" w:fill="FFFFFF"/>
        </w:rPr>
        <w:t xml:space="preserve"> klātbūtnes (</w:t>
      </w:r>
      <w:proofErr w:type="spellStart"/>
      <w:r w:rsidRPr="00FD0FFF">
        <w:rPr>
          <w:shd w:val="clear" w:color="auto" w:fill="FFFFFF"/>
        </w:rPr>
        <w:t>ib</w:t>
      </w:r>
      <w:r w:rsidR="00004CA5">
        <w:rPr>
          <w:shd w:val="clear" w:color="auto" w:fill="FFFFFF"/>
        </w:rPr>
        <w:t>id</w:t>
      </w:r>
      <w:proofErr w:type="spellEnd"/>
      <w:r w:rsidR="00004CA5">
        <w:rPr>
          <w:shd w:val="clear" w:color="auto" w:fill="FFFFFF"/>
        </w:rPr>
        <w:t>., 11., 70., 71. un 73. rindkopa</w:t>
      </w:r>
      <w:r w:rsidRPr="00FD0FFF">
        <w:rPr>
          <w:shd w:val="clear" w:color="auto" w:fill="FFFFFF"/>
        </w:rPr>
        <w:t>).</w:t>
      </w:r>
      <w:r w:rsidRPr="00FD0FFF">
        <w:rPr>
          <w:color w:val="000000"/>
          <w:shd w:val="clear" w:color="auto" w:fill="FFFFFF"/>
        </w:rPr>
        <w:t xml:space="preserve"> Puses neapstrīd, ka Augstākā tiesa šos pierādījumus izmantoja iesniedzēja notiesāšanā. Starp pusēm izraisījās strīds par to, vai šiem pierādījumiem bija izšķiroša nozīme iesniedzēja notiesāšanā.</w:t>
      </w:r>
    </w:p>
    <w:p w:rsidR="00E05660" w:rsidRPr="00FD0FFF" w:rsidRDefault="00E05660" w:rsidP="00860B26">
      <w:pPr>
        <w:pStyle w:val="ECHRPara"/>
        <w:rPr>
          <w:i/>
        </w:rPr>
      </w:pPr>
      <w:r w:rsidRPr="00FD0FFF">
        <w:rPr>
          <w:szCs w:val="24"/>
        </w:rPr>
        <w:fldChar w:fldCharType="begin"/>
      </w:r>
      <w:r w:rsidRPr="00FD0FFF">
        <w:rPr>
          <w:szCs w:val="24"/>
        </w:rPr>
        <w:instrText xml:space="preserve"> SEQ level0 \*arabic </w:instrText>
      </w:r>
      <w:r w:rsidRPr="00FD0FFF">
        <w:rPr>
          <w:szCs w:val="24"/>
        </w:rPr>
        <w:fldChar w:fldCharType="separate"/>
      </w:r>
      <w:r w:rsidRPr="00FD0FFF">
        <w:rPr>
          <w:szCs w:val="24"/>
        </w:rPr>
        <w:t>69</w:t>
      </w:r>
      <w:r w:rsidRPr="00FD0FFF">
        <w:rPr>
          <w:szCs w:val="24"/>
        </w:rPr>
        <w:fldChar w:fldCharType="end"/>
      </w:r>
      <w:r w:rsidRPr="00FD0FFF">
        <w:t>.  Šajā lietā galvenais Tiesas vērtētais jautājums ir pierādījumu iegūšana, iesniedzēja pārliecināšanā izmantojot vardarbīgu izturēšanos (pretstatam sk. lietu „</w:t>
      </w:r>
      <w:proofErr w:type="spellStart"/>
      <w:r w:rsidRPr="00FD0FFF">
        <w:rPr>
          <w:i/>
        </w:rPr>
        <w:t>Gäfgen</w:t>
      </w:r>
      <w:proofErr w:type="spellEnd"/>
      <w:r w:rsidRPr="00FD0FFF">
        <w:t>”</w:t>
      </w:r>
      <w:r w:rsidR="00004CA5">
        <w:rPr>
          <w:shd w:val="clear" w:color="auto" w:fill="FFFFFF"/>
        </w:rPr>
        <w:t>, citēta iepriekš, 167. rindkopa</w:t>
      </w:r>
      <w:r w:rsidRPr="00FD0FFF">
        <w:rPr>
          <w:shd w:val="clear" w:color="auto" w:fill="FFFFFF"/>
        </w:rPr>
        <w:t xml:space="preserve"> </w:t>
      </w:r>
      <w:proofErr w:type="spellStart"/>
      <w:r w:rsidRPr="00FD0FFF">
        <w:rPr>
          <w:shd w:val="clear" w:color="auto" w:fill="FFFFFF"/>
        </w:rPr>
        <w:t>et</w:t>
      </w:r>
      <w:proofErr w:type="spellEnd"/>
      <w:r w:rsidRPr="00FD0FFF">
        <w:rPr>
          <w:shd w:val="clear" w:color="auto" w:fill="FFFFFF"/>
        </w:rPr>
        <w:t xml:space="preserve"> </w:t>
      </w:r>
      <w:proofErr w:type="spellStart"/>
      <w:r w:rsidRPr="00FD0FFF">
        <w:rPr>
          <w:shd w:val="clear" w:color="auto" w:fill="FFFFFF"/>
        </w:rPr>
        <w:t>seq</w:t>
      </w:r>
      <w:proofErr w:type="spellEnd"/>
      <w:r w:rsidRPr="00FD0FFF">
        <w:rPr>
          <w:shd w:val="clear" w:color="auto" w:fill="FFFFFF"/>
        </w:rPr>
        <w:t>.)</w:t>
      </w:r>
      <w:r w:rsidRPr="00FD0FFF">
        <w:t xml:space="preserve">. Līdz ar to Tiesa noraida valdības apgalvojumu, ka jautājums par to, vai iesniedzēja lietas izskatīšana bija taisnīga, ir atkarīgs no pierādījumu ietekmes </w:t>
      </w:r>
      <w:r w:rsidRPr="00FD0FFF">
        <w:rPr>
          <w:color w:val="000000"/>
          <w:shd w:val="clear" w:color="auto" w:fill="FFFFFF"/>
        </w:rPr>
        <w:t>uz tiesvedības iznākumu. N</w:t>
      </w:r>
      <w:r w:rsidRPr="00FD0FFF">
        <w:t xml:space="preserve">eatkarīgi no iesniedzēja </w:t>
      </w:r>
      <w:r w:rsidR="00A517A5">
        <w:t>sevi a</w:t>
      </w:r>
      <w:r w:rsidRPr="00FD0FFF">
        <w:t>psūdzoš</w:t>
      </w:r>
      <w:r w:rsidR="00A517A5">
        <w:t>o</w:t>
      </w:r>
      <w:r w:rsidRPr="00FD0FFF">
        <w:t xml:space="preserve"> pirmstiesas </w:t>
      </w:r>
      <w:r w:rsidR="00A517A5">
        <w:t>izmeklēšanā</w:t>
      </w:r>
      <w:r w:rsidR="00A517A5" w:rsidRPr="00FD0FFF">
        <w:t xml:space="preserve"> </w:t>
      </w:r>
      <w:r w:rsidRPr="00FD0FFF">
        <w:t>sniegt</w:t>
      </w:r>
      <w:r w:rsidR="00A517A5">
        <w:t>o</w:t>
      </w:r>
      <w:r w:rsidRPr="00FD0FFF">
        <w:t xml:space="preserve"> </w:t>
      </w:r>
      <w:r w:rsidR="00A517A5">
        <w:t>liecību</w:t>
      </w:r>
      <w:r w:rsidR="00A517A5" w:rsidRPr="00FD0FFF">
        <w:t xml:space="preserve"> </w:t>
      </w:r>
      <w:r w:rsidRPr="00FD0FFF">
        <w:t xml:space="preserve">ietekmes uz izskatītās krimināllietas iznākumu to izmantošana visu </w:t>
      </w:r>
      <w:r w:rsidR="00004CA5">
        <w:t>lietas izskatīšanu kopumā padarīja</w:t>
      </w:r>
      <w:r w:rsidRPr="00FD0FFF">
        <w:t xml:space="preserve"> par netaisnīgu (sk. lietu „</w:t>
      </w:r>
      <w:proofErr w:type="spellStart"/>
      <w:r w:rsidRPr="00FD0FFF">
        <w:rPr>
          <w:i/>
        </w:rPr>
        <w:t>Hajnal</w:t>
      </w:r>
      <w:proofErr w:type="spellEnd"/>
      <w:r w:rsidRPr="00FD0FFF">
        <w:rPr>
          <w:i/>
        </w:rPr>
        <w:t xml:space="preserve"> </w:t>
      </w:r>
      <w:r w:rsidRPr="00FD0FFF">
        <w:t>pret Ser</w:t>
      </w:r>
      <w:r w:rsidR="00004CA5">
        <w:t xml:space="preserve">biju”, Nr. 36937/06, 115. </w:t>
      </w:r>
      <w:r w:rsidR="00004CA5">
        <w:rPr>
          <w:shd w:val="clear" w:color="auto" w:fill="FFFFFF"/>
        </w:rPr>
        <w:t>rindkopa</w:t>
      </w:r>
      <w:r w:rsidRPr="00FD0FFF">
        <w:t>, 2012. gada 19. jūnijs).</w:t>
      </w:r>
    </w:p>
    <w:p w:rsidR="00E05660" w:rsidRPr="00FD0FFF" w:rsidRDefault="00E05660" w:rsidP="00562B63">
      <w:pPr>
        <w:pStyle w:val="ECHRPara"/>
        <w:rPr>
          <w:szCs w:val="24"/>
        </w:rPr>
      </w:pPr>
      <w:r w:rsidRPr="00FD0FFF">
        <w:rPr>
          <w:szCs w:val="24"/>
        </w:rPr>
        <w:fldChar w:fldCharType="begin"/>
      </w:r>
      <w:r w:rsidRPr="00FD0FFF">
        <w:rPr>
          <w:szCs w:val="24"/>
        </w:rPr>
        <w:instrText xml:space="preserve"> SEQ level0 \*arabic </w:instrText>
      </w:r>
      <w:r w:rsidRPr="00FD0FFF">
        <w:rPr>
          <w:szCs w:val="24"/>
        </w:rPr>
        <w:fldChar w:fldCharType="separate"/>
      </w:r>
      <w:r w:rsidRPr="00FD0FFF">
        <w:rPr>
          <w:szCs w:val="24"/>
        </w:rPr>
        <w:t>70</w:t>
      </w:r>
      <w:r w:rsidRPr="00FD0FFF">
        <w:rPr>
          <w:szCs w:val="24"/>
        </w:rPr>
        <w:fldChar w:fldCharType="end"/>
      </w:r>
      <w:r w:rsidRPr="00FD0FFF">
        <w:t>.  Attiecīgi ir pārkāpts Konvencijas 6. panta 1. punkts.</w:t>
      </w:r>
    </w:p>
    <w:p w:rsidR="00E05660" w:rsidRPr="00FD0FFF" w:rsidRDefault="00E05660" w:rsidP="00D7211B">
      <w:pPr>
        <w:pStyle w:val="ECHRHeading1"/>
      </w:pPr>
      <w:r w:rsidRPr="00FD0FFF">
        <w:t>II.  CITI IESPĒJAMIE KONVENCIJAS 6. PANTA 1. PUNKTA PĀRKĀPUMI</w:t>
      </w:r>
    </w:p>
    <w:p w:rsidR="00E05660" w:rsidRPr="00FD0FFF" w:rsidRDefault="00E05660" w:rsidP="008F0120">
      <w:pPr>
        <w:pStyle w:val="ECHRPara"/>
        <w:rPr>
          <w:color w:val="000000"/>
        </w:rPr>
      </w:pPr>
      <w:r w:rsidRPr="00FD0FFF">
        <w:rPr>
          <w:color w:val="000000"/>
        </w:rPr>
        <w:fldChar w:fldCharType="begin"/>
      </w:r>
      <w:r w:rsidRPr="00FD0FFF">
        <w:rPr>
          <w:color w:val="000000"/>
        </w:rPr>
        <w:instrText xml:space="preserve"> SEQ level0 \*arabic </w:instrText>
      </w:r>
      <w:r w:rsidRPr="00FD0FFF">
        <w:rPr>
          <w:color w:val="000000"/>
        </w:rPr>
        <w:fldChar w:fldCharType="separate"/>
      </w:r>
      <w:r w:rsidRPr="00FD0FFF">
        <w:rPr>
          <w:color w:val="000000"/>
        </w:rPr>
        <w:t>71</w:t>
      </w:r>
      <w:r w:rsidRPr="00FD0FFF">
        <w:rPr>
          <w:color w:val="000000"/>
        </w:rPr>
        <w:fldChar w:fldCharType="end"/>
      </w:r>
      <w:r w:rsidRPr="00FD0FFF">
        <w:rPr>
          <w:color w:val="000000"/>
        </w:rPr>
        <w:t xml:space="preserve">.  Iesniedzējs apgalvoja, ka pierādījumu izvērtēšana kopumā ir bijusi patvaļīga. Tāpat viņš apgalvoja, ka </w:t>
      </w:r>
      <w:r w:rsidR="00004CA5">
        <w:rPr>
          <w:color w:val="000000"/>
        </w:rPr>
        <w:t>kasācijas sūdzība</w:t>
      </w:r>
      <w:r w:rsidRPr="00FD0FFF">
        <w:rPr>
          <w:color w:val="000000"/>
        </w:rPr>
        <w:t xml:space="preserve"> n</w:t>
      </w:r>
      <w:r w:rsidR="00004CA5">
        <w:rPr>
          <w:color w:val="000000"/>
        </w:rPr>
        <w:t>etika</w:t>
      </w:r>
      <w:r w:rsidRPr="00FD0FFF">
        <w:rPr>
          <w:color w:val="000000"/>
        </w:rPr>
        <w:t xml:space="preserve"> izskatīta pēc būtības, jo Augstākā tiesa bija izmantojusi pierādījumus, kas iegūti, pārkāpjot Konvencijas 3. pantu.</w:t>
      </w:r>
    </w:p>
    <w:p w:rsidR="00E05660" w:rsidRPr="00FD0FFF" w:rsidRDefault="00E05660" w:rsidP="008F0120">
      <w:pPr>
        <w:pStyle w:val="ECHRPara"/>
      </w:pPr>
      <w:r w:rsidRPr="00FD0FFF">
        <w:rPr>
          <w:color w:val="000000"/>
          <w:shd w:val="clear" w:color="auto" w:fill="FFFFFF"/>
        </w:rPr>
        <w:fldChar w:fldCharType="begin"/>
      </w:r>
      <w:r w:rsidRPr="00FD0FFF">
        <w:rPr>
          <w:color w:val="000000"/>
          <w:shd w:val="clear" w:color="auto" w:fill="FFFFFF"/>
        </w:rPr>
        <w:instrText xml:space="preserve"> SEQ level0 \*arabic </w:instrText>
      </w:r>
      <w:r w:rsidRPr="00FD0FFF">
        <w:rPr>
          <w:color w:val="000000"/>
          <w:shd w:val="clear" w:color="auto" w:fill="FFFFFF"/>
        </w:rPr>
        <w:fldChar w:fldCharType="separate"/>
      </w:r>
      <w:r w:rsidRPr="00FD0FFF">
        <w:rPr>
          <w:color w:val="000000"/>
          <w:shd w:val="clear" w:color="auto" w:fill="FFFFFF"/>
        </w:rPr>
        <w:t>72</w:t>
      </w:r>
      <w:r w:rsidRPr="00FD0FFF">
        <w:rPr>
          <w:color w:val="000000"/>
          <w:shd w:val="clear" w:color="auto" w:fill="FFFFFF"/>
        </w:rPr>
        <w:fldChar w:fldCharType="end"/>
      </w:r>
      <w:r w:rsidRPr="00FD0FFF">
        <w:rPr>
          <w:color w:val="000000"/>
          <w:shd w:val="clear" w:color="auto" w:fill="FFFFFF"/>
        </w:rPr>
        <w:t xml:space="preserve">.  Attiecībā uz secinājumu, kas izriet no Konvencijas 6. panta 1. punkta, proti, ka visa iesniedzēja lietas izskatīšana bija netaisnīga, Tiesa uzskata, ka nav </w:t>
      </w:r>
      <w:r w:rsidR="00004CA5">
        <w:rPr>
          <w:color w:val="000000"/>
          <w:shd w:val="clear" w:color="auto" w:fill="FFFFFF"/>
        </w:rPr>
        <w:t xml:space="preserve">nepieciešams </w:t>
      </w:r>
      <w:r w:rsidRPr="00FD0FFF">
        <w:rPr>
          <w:color w:val="000000"/>
          <w:shd w:val="clear" w:color="auto" w:fill="FFFFFF"/>
        </w:rPr>
        <w:t>atsevišķi vērtē</w:t>
      </w:r>
      <w:r w:rsidR="00004CA5">
        <w:rPr>
          <w:color w:val="000000"/>
          <w:shd w:val="clear" w:color="auto" w:fill="FFFFFF"/>
        </w:rPr>
        <w:t>t</w:t>
      </w:r>
      <w:r w:rsidRPr="00FD0FFF">
        <w:rPr>
          <w:color w:val="000000"/>
          <w:shd w:val="clear" w:color="auto" w:fill="FFFFFF"/>
        </w:rPr>
        <w:t xml:space="preserve"> iesniedzēja papildu</w:t>
      </w:r>
      <w:r w:rsidR="00004CA5">
        <w:rPr>
          <w:color w:val="000000"/>
          <w:shd w:val="clear" w:color="auto" w:fill="FFFFFF"/>
        </w:rPr>
        <w:t>s</w:t>
      </w:r>
      <w:r w:rsidRPr="00FD0FFF">
        <w:rPr>
          <w:color w:val="000000"/>
          <w:shd w:val="clear" w:color="auto" w:fill="FFFFFF"/>
        </w:rPr>
        <w:t xml:space="preserve"> sūdzību</w:t>
      </w:r>
      <w:r w:rsidR="00004CA5">
        <w:rPr>
          <w:color w:val="000000"/>
          <w:shd w:val="clear" w:color="auto" w:fill="FFFFFF"/>
        </w:rPr>
        <w:t>,</w:t>
      </w:r>
      <w:r w:rsidRPr="00FD0FFF">
        <w:rPr>
          <w:color w:val="000000"/>
          <w:shd w:val="clear" w:color="auto" w:fill="FFFFFF"/>
        </w:rPr>
        <w:t xml:space="preserve"> kas iesniegtas, pamatojoties uz Konvencijas 6. panta 1. punktu (sk.,</w:t>
      </w:r>
      <w:r w:rsidRPr="00FD0FFF">
        <w:rPr>
          <w:rStyle w:val="apple-converted-space"/>
          <w:color w:val="000000"/>
          <w:shd w:val="clear" w:color="auto" w:fill="FFFFFF"/>
        </w:rPr>
        <w:t> </w:t>
      </w:r>
      <w:proofErr w:type="spellStart"/>
      <w:r w:rsidRPr="00FD0FFF">
        <w:rPr>
          <w:i/>
          <w:color w:val="000000"/>
          <w:shd w:val="clear" w:color="auto" w:fill="FFFFFF"/>
        </w:rPr>
        <w:t>mutatis</w:t>
      </w:r>
      <w:proofErr w:type="spellEnd"/>
      <w:r w:rsidRPr="00FD0FFF">
        <w:rPr>
          <w:i/>
          <w:color w:val="000000"/>
          <w:shd w:val="clear" w:color="auto" w:fill="FFFFFF"/>
        </w:rPr>
        <w:t xml:space="preserve"> </w:t>
      </w:r>
      <w:proofErr w:type="spellStart"/>
      <w:r w:rsidRPr="00FD0FFF">
        <w:rPr>
          <w:i/>
          <w:color w:val="000000"/>
          <w:shd w:val="clear" w:color="auto" w:fill="FFFFFF"/>
        </w:rPr>
        <w:t>mutandis</w:t>
      </w:r>
      <w:proofErr w:type="spellEnd"/>
      <w:r w:rsidRPr="00FD0FFF">
        <w:rPr>
          <w:color w:val="000000"/>
          <w:shd w:val="clear" w:color="auto" w:fill="FFFFFF"/>
        </w:rPr>
        <w:t>,</w:t>
      </w:r>
      <w:r w:rsidRPr="00FD0FFF">
        <w:t xml:space="preserve"> </w:t>
      </w:r>
      <w:proofErr w:type="spellStart"/>
      <w:r w:rsidRPr="00FD0FFF">
        <w:t>ibid</w:t>
      </w:r>
      <w:proofErr w:type="spellEnd"/>
      <w:r w:rsidRPr="00FD0FFF">
        <w:t>., 137. </w:t>
      </w:r>
      <w:r w:rsidR="00004CA5">
        <w:t>rindkopa</w:t>
      </w:r>
      <w:r w:rsidRPr="00FD0FFF">
        <w:rPr>
          <w:color w:val="000000"/>
          <w:shd w:val="clear" w:color="auto" w:fill="FFFFFF"/>
        </w:rPr>
        <w:t>)</w:t>
      </w:r>
      <w:r w:rsidR="00004CA5">
        <w:rPr>
          <w:color w:val="000000"/>
          <w:shd w:val="clear" w:color="auto" w:fill="FFFFFF"/>
        </w:rPr>
        <w:t xml:space="preserve">, </w:t>
      </w:r>
      <w:r w:rsidR="00004CA5" w:rsidRPr="00FD0FFF">
        <w:rPr>
          <w:color w:val="000000"/>
          <w:shd w:val="clear" w:color="auto" w:fill="FFFFFF"/>
        </w:rPr>
        <w:t>pieņemamīb</w:t>
      </w:r>
      <w:r w:rsidR="00004CA5">
        <w:rPr>
          <w:color w:val="000000"/>
          <w:shd w:val="clear" w:color="auto" w:fill="FFFFFF"/>
        </w:rPr>
        <w:t>u</w:t>
      </w:r>
      <w:r w:rsidR="00004CA5" w:rsidRPr="00FD0FFF">
        <w:rPr>
          <w:color w:val="000000"/>
          <w:shd w:val="clear" w:color="auto" w:fill="FFFFFF"/>
        </w:rPr>
        <w:t xml:space="preserve"> un būtīb</w:t>
      </w:r>
      <w:r w:rsidR="00004CA5">
        <w:rPr>
          <w:color w:val="000000"/>
          <w:shd w:val="clear" w:color="auto" w:fill="FFFFFF"/>
        </w:rPr>
        <w:t>u</w:t>
      </w:r>
      <w:r w:rsidRPr="00FD0FFF">
        <w:rPr>
          <w:color w:val="000000"/>
          <w:shd w:val="clear" w:color="auto" w:fill="FFFFFF"/>
        </w:rPr>
        <w:t>.</w:t>
      </w:r>
    </w:p>
    <w:p w:rsidR="00E05660" w:rsidRPr="00FD0FFF" w:rsidRDefault="00E05660" w:rsidP="00D7211B">
      <w:pPr>
        <w:pStyle w:val="ECHRHeading1"/>
      </w:pPr>
      <w:r w:rsidRPr="00FD0FFF">
        <w:t>III.  KONVENCIJAS 41. PANTA PIEMĒROŠANA</w:t>
      </w:r>
    </w:p>
    <w:p w:rsidR="00E05660" w:rsidRPr="00FD0FFF" w:rsidRDefault="00F57532" w:rsidP="008F0120">
      <w:pPr>
        <w:pStyle w:val="ECHRPara"/>
      </w:pPr>
      <w:fldSimple w:instr=" SEQ level0 \*arabic ">
        <w:r w:rsidR="00E05660" w:rsidRPr="00FD0FFF">
          <w:t>73</w:t>
        </w:r>
      </w:fldSimple>
      <w:r w:rsidR="00E05660" w:rsidRPr="00FD0FFF">
        <w:t>.  Konvencijas 41. pants nosaka:</w:t>
      </w:r>
    </w:p>
    <w:p w:rsidR="00E05660" w:rsidRPr="00FD0FFF" w:rsidRDefault="00E05660" w:rsidP="008F0120">
      <w:pPr>
        <w:pStyle w:val="ECHRParaQuote"/>
      </w:pPr>
      <w:r w:rsidRPr="00FD0FFF">
        <w:t>„Ja Tiesa konstatē, ka ir noticis Konvencijas vai tās protokolu pārkāpums, un ja attiecīgās Augstās Līgumslēdzējas Puses iekšējās tiesību normas paredz tikai daļēju šī pārkāpuma seku novēršanu, Tiesa, ja nepieciešams, cietušajai pusei piešķir taisnīgu atlīdzību.”</w:t>
      </w:r>
    </w:p>
    <w:p w:rsidR="00E05660" w:rsidRPr="00FD0FFF" w:rsidRDefault="00E05660" w:rsidP="0031109E">
      <w:pPr>
        <w:pStyle w:val="ECHRHeading2"/>
      </w:pPr>
      <w:r w:rsidRPr="00FD0FFF">
        <w:t>A. Kompensācija par kaitējumu</w:t>
      </w:r>
    </w:p>
    <w:p w:rsidR="00E05660" w:rsidRPr="00FD0FFF" w:rsidRDefault="00F57532" w:rsidP="00D942A3">
      <w:pPr>
        <w:pStyle w:val="ECHRPara"/>
      </w:pPr>
      <w:fldSimple w:instr=" SEQ level0 \*arabic ">
        <w:r w:rsidR="00E05660" w:rsidRPr="00FD0FFF">
          <w:t>74</w:t>
        </w:r>
      </w:fldSimple>
      <w:r w:rsidR="00E05660" w:rsidRPr="00FD0FFF">
        <w:t xml:space="preserve">.  Iesniedzējs </w:t>
      </w:r>
      <w:r w:rsidR="00A517A5">
        <w:t>lūdz</w:t>
      </w:r>
      <w:r w:rsidR="00004CA5">
        <w:t>a atlīdzināt zaudējumus</w:t>
      </w:r>
      <w:r w:rsidR="00A517A5" w:rsidRPr="00FD0FFF">
        <w:t xml:space="preserve"> </w:t>
      </w:r>
      <w:r w:rsidR="00E05660" w:rsidRPr="00FD0FFF">
        <w:t>9 490,61</w:t>
      </w:r>
      <w:r w:rsidR="00A517A5">
        <w:t xml:space="preserve"> </w:t>
      </w:r>
      <w:r w:rsidR="00A517A5" w:rsidRPr="00FD0FFF">
        <w:t>EUR</w:t>
      </w:r>
      <w:r w:rsidR="00E05660" w:rsidRPr="00FD0FFF">
        <w:t xml:space="preserve"> </w:t>
      </w:r>
      <w:r w:rsidR="00004CA5">
        <w:t xml:space="preserve">apmērā </w:t>
      </w:r>
      <w:r w:rsidR="00E05660" w:rsidRPr="00FD0FFF">
        <w:t xml:space="preserve">par </w:t>
      </w:r>
      <w:r w:rsidR="00004CA5">
        <w:t xml:space="preserve">zaudēto </w:t>
      </w:r>
      <w:r w:rsidR="00E05660" w:rsidRPr="00FD0FFF">
        <w:t>alg</w:t>
      </w:r>
      <w:r w:rsidR="00004CA5">
        <w:t>u</w:t>
      </w:r>
      <w:r w:rsidR="005F18D1">
        <w:t xml:space="preserve"> sakarā ar </w:t>
      </w:r>
      <w:r w:rsidR="00E05660" w:rsidRPr="00FD0FFF">
        <w:t>viņa</w:t>
      </w:r>
      <w:r w:rsidR="005F18D1">
        <w:t xml:space="preserve"> atrašanos</w:t>
      </w:r>
      <w:r w:rsidR="00E05660" w:rsidRPr="00FD0FFF">
        <w:t xml:space="preserve"> </w:t>
      </w:r>
      <w:r w:rsidR="005F18D1">
        <w:t xml:space="preserve">ieslodzījumā </w:t>
      </w:r>
      <w:r w:rsidR="00E05660" w:rsidRPr="00FD0FFF">
        <w:t>pēc notiesājoš</w:t>
      </w:r>
      <w:r w:rsidR="005F18D1">
        <w:t>ā</w:t>
      </w:r>
      <w:r w:rsidR="00E05660" w:rsidRPr="00FD0FFF">
        <w:t xml:space="preserve"> sprieduma. Viņš apgalvoja, ka, būdams brīvībā, viņš būtu saņēmis vismaz attiecīgajā laikā noteikto minimālo algu. Iesniedzējs </w:t>
      </w:r>
      <w:r w:rsidR="00A517A5">
        <w:t>lūdz</w:t>
      </w:r>
      <w:r w:rsidR="005F18D1">
        <w:t>a</w:t>
      </w:r>
      <w:r w:rsidR="00A517A5" w:rsidRPr="00FD0FFF">
        <w:t xml:space="preserve"> </w:t>
      </w:r>
      <w:r w:rsidR="00E05660" w:rsidRPr="00FD0FFF">
        <w:t>arī 50</w:t>
      </w:r>
      <w:r w:rsidR="00A517A5">
        <w:t> </w:t>
      </w:r>
      <w:r w:rsidR="00E05660" w:rsidRPr="00FD0FFF">
        <w:t>000</w:t>
      </w:r>
      <w:r w:rsidR="00A517A5">
        <w:t xml:space="preserve"> EUR</w:t>
      </w:r>
      <w:r w:rsidR="00E05660" w:rsidRPr="00FD0FFF">
        <w:t xml:space="preserve"> kompensāciju par morālo kaitējumu.</w:t>
      </w:r>
    </w:p>
    <w:p w:rsidR="00E05660" w:rsidRPr="005F18D1" w:rsidRDefault="00F57532" w:rsidP="005F18D1">
      <w:pPr>
        <w:pStyle w:val="ECHRPara"/>
      </w:pPr>
      <w:fldSimple w:instr=" SEQ level0 \*arabic ">
        <w:r w:rsidR="00E05660" w:rsidRPr="00FD0FFF">
          <w:t>75</w:t>
        </w:r>
      </w:fldSimple>
      <w:r w:rsidR="00E05660" w:rsidRPr="00FD0FFF">
        <w:t xml:space="preserve">.  Valdība </w:t>
      </w:r>
      <w:r w:rsidR="00A517A5">
        <w:t>minētās</w:t>
      </w:r>
      <w:r w:rsidR="00E05660" w:rsidRPr="00FD0FFF">
        <w:t xml:space="preserve"> prasības </w:t>
      </w:r>
      <w:r w:rsidR="00A517A5">
        <w:t>neatzina</w:t>
      </w:r>
      <w:r w:rsidR="00E05660" w:rsidRPr="00FD0FFF">
        <w:t>. Attiecībā uz materiāl</w:t>
      </w:r>
      <w:r w:rsidR="005F18D1">
        <w:t>ajiem zaudējumiem,</w:t>
      </w:r>
      <w:r w:rsidR="00E05660" w:rsidRPr="00FD0FFF">
        <w:t xml:space="preserve"> tā </w:t>
      </w:r>
      <w:r w:rsidR="005F18D1">
        <w:t>uzskatīja</w:t>
      </w:r>
      <w:r w:rsidR="00E05660" w:rsidRPr="00FD0FFF">
        <w:t>, ka nepastāv cēlonisk</w:t>
      </w:r>
      <w:r w:rsidR="005F18D1">
        <w:t>ā</w:t>
      </w:r>
      <w:r w:rsidR="00E05660" w:rsidRPr="00FD0FFF">
        <w:t xml:space="preserve"> saikne starp iesniedzēja </w:t>
      </w:r>
      <w:r w:rsidR="005F18D1">
        <w:t xml:space="preserve">prasību </w:t>
      </w:r>
      <w:r w:rsidR="00E05660" w:rsidRPr="00FD0FFF">
        <w:t>un Konvencijas pārkāpumu.</w:t>
      </w:r>
    </w:p>
    <w:p w:rsidR="00E05660" w:rsidRPr="005F18D1" w:rsidRDefault="00E05660" w:rsidP="005F18D1">
      <w:pPr>
        <w:pStyle w:val="ECHRPara"/>
      </w:pPr>
      <w:r w:rsidRPr="00FD0FFF">
        <w:rPr>
          <w:shd w:val="clear" w:color="auto" w:fill="FFFFFF"/>
        </w:rPr>
        <w:fldChar w:fldCharType="begin"/>
      </w:r>
      <w:r w:rsidRPr="00FD0FFF">
        <w:rPr>
          <w:shd w:val="clear" w:color="auto" w:fill="FFFFFF"/>
        </w:rPr>
        <w:instrText xml:space="preserve"> SEQ level0 \*arabic </w:instrText>
      </w:r>
      <w:r w:rsidRPr="00FD0FFF">
        <w:rPr>
          <w:shd w:val="clear" w:color="auto" w:fill="FFFFFF"/>
        </w:rPr>
        <w:fldChar w:fldCharType="separate"/>
      </w:r>
      <w:r w:rsidRPr="00FD0FFF">
        <w:rPr>
          <w:shd w:val="clear" w:color="auto" w:fill="FFFFFF"/>
        </w:rPr>
        <w:t>76</w:t>
      </w:r>
      <w:r w:rsidRPr="00FD0FFF">
        <w:rPr>
          <w:shd w:val="clear" w:color="auto" w:fill="FFFFFF"/>
        </w:rPr>
        <w:fldChar w:fldCharType="end"/>
      </w:r>
      <w:r w:rsidRPr="00FD0FFF">
        <w:t xml:space="preserve">.  Valdība uzskatīja, ka iesniedzēja </w:t>
      </w:r>
      <w:r w:rsidR="005F18D1">
        <w:t>iesniegtā prasība par morālā kaitējuma atlīdzināšanu ir pārmērīga</w:t>
      </w:r>
      <w:r w:rsidRPr="00FD0FFF">
        <w:t>. Atsaucoties uz lietu „</w:t>
      </w:r>
      <w:proofErr w:type="spellStart"/>
      <w:r w:rsidRPr="00FD0FFF">
        <w:rPr>
          <w:i/>
        </w:rPr>
        <w:t>Malininas</w:t>
      </w:r>
      <w:proofErr w:type="spellEnd"/>
      <w:r w:rsidRPr="00FD0FFF">
        <w:rPr>
          <w:i/>
        </w:rPr>
        <w:t xml:space="preserve"> </w:t>
      </w:r>
      <w:r w:rsidRPr="00FD0FFF">
        <w:t>pret Lietuvu” (Nr. 10071/04, 43. </w:t>
      </w:r>
      <w:r w:rsidR="005F18D1">
        <w:t>rindkopa</w:t>
      </w:r>
      <w:r w:rsidRPr="00FD0FFF">
        <w:t>, 2008. gada 1. jūlijs) un lietu</w:t>
      </w:r>
      <w:r w:rsidRPr="00FD0FFF">
        <w:rPr>
          <w:i/>
        </w:rPr>
        <w:t xml:space="preserve"> </w:t>
      </w:r>
      <w:r w:rsidRPr="00FD0FFF">
        <w:t>„</w:t>
      </w:r>
      <w:proofErr w:type="spellStart"/>
      <w:r w:rsidRPr="00FD0FFF">
        <w:rPr>
          <w:i/>
        </w:rPr>
        <w:t>Lalas</w:t>
      </w:r>
      <w:proofErr w:type="spellEnd"/>
      <w:r w:rsidRPr="00FD0FFF">
        <w:rPr>
          <w:i/>
        </w:rPr>
        <w:t xml:space="preserve"> </w:t>
      </w:r>
      <w:r w:rsidRPr="00FD0FFF">
        <w:t>pret Lietuvu” (Nr. 13109/04, 52. un 53. </w:t>
      </w:r>
      <w:r w:rsidR="005F18D1">
        <w:t>rindkopa</w:t>
      </w:r>
      <w:r w:rsidRPr="00FD0FFF">
        <w:t xml:space="preserve">, 2011. gada 1. marts), tā apgalvoja, ka, ja Tiesa konstatēs Konvencijas pārkāpumu, šāds secinājums pats par sevi būtu atbilstošs un pietiekama taisnīga atlīdzība, </w:t>
      </w:r>
      <w:proofErr w:type="gramStart"/>
      <w:r w:rsidRPr="00FD0FFF">
        <w:t>savukārt,</w:t>
      </w:r>
      <w:proofErr w:type="gramEnd"/>
      <w:r w:rsidRPr="00FD0FFF">
        <w:t xml:space="preserve"> ja būs nepieciešama atkārtota lietas izskatīšana, </w:t>
      </w:r>
      <w:r w:rsidR="005F18D1">
        <w:t>Kriminālprocesa likums nodrošinās</w:t>
      </w:r>
      <w:r w:rsidRPr="00FD0FFF">
        <w:t xml:space="preserve"> šādu iespēju. Šajā jautājumā Tiesa konstatē, ka valdība Tiesai ir iesniegusi ģenerālprokurora 2012. gada 2. aprīļa vēstuli, kurā norādīts, ka ir grūti sniegt hipotētisku atzinumu par kriminālprocesa atjaunošanas iespēju, ja Tiesa konstatētu Konvencijas 6. panta 1. punkta pārkāpumu, un ka par šo jautājumu attiecīgajā situācijā būtu jālemj prokuroram.</w:t>
      </w:r>
    </w:p>
    <w:p w:rsidR="00E05660" w:rsidRPr="00FD0FFF" w:rsidRDefault="00E05660" w:rsidP="00D942A3">
      <w:pPr>
        <w:pStyle w:val="ECHRPara"/>
        <w:rPr>
          <w:shd w:val="clear" w:color="auto" w:fill="FFFFFF"/>
        </w:rPr>
      </w:pPr>
      <w:r w:rsidRPr="00FD0FFF">
        <w:rPr>
          <w:shd w:val="clear" w:color="auto" w:fill="FFFFFF"/>
        </w:rPr>
        <w:fldChar w:fldCharType="begin"/>
      </w:r>
      <w:r w:rsidRPr="00FD0FFF">
        <w:rPr>
          <w:shd w:val="clear" w:color="auto" w:fill="FFFFFF"/>
        </w:rPr>
        <w:instrText xml:space="preserve"> SEQ level0 \*arabic </w:instrText>
      </w:r>
      <w:r w:rsidRPr="00FD0FFF">
        <w:rPr>
          <w:shd w:val="clear" w:color="auto" w:fill="FFFFFF"/>
        </w:rPr>
        <w:fldChar w:fldCharType="separate"/>
      </w:r>
      <w:r w:rsidRPr="00FD0FFF">
        <w:rPr>
          <w:shd w:val="clear" w:color="auto" w:fill="FFFFFF"/>
        </w:rPr>
        <w:t>77</w:t>
      </w:r>
      <w:r w:rsidRPr="00FD0FFF">
        <w:rPr>
          <w:shd w:val="clear" w:color="auto" w:fill="FFFFFF"/>
        </w:rPr>
        <w:fldChar w:fldCharType="end"/>
      </w:r>
      <w:r w:rsidRPr="00FD0FFF">
        <w:t>.  Šajā jautājumā iesniedzējs norādīja, ka saskaņā ar Kriminālprocesa likumu prokurors var ierosināt kriminālprocesa atjaunošanu, taču viņam nav šāda pienākuma. Tāpat Kriminālprocesa likumā ir noteikts, ka apsūdzētais var vērsties Augstākajā tiesā ar lūgumu pārskatīt spriedumu. Tomēr iesniedzējs uzsvēra, ka 2011. gada 28. aprīlī lietā SKK-J-1/2011 Augstākā tiesa atteica kriminālprocesa atjaunošanu pēc Tiesas sprieduma lietā „</w:t>
      </w:r>
      <w:proofErr w:type="spellStart"/>
      <w:r w:rsidRPr="00FD0FFF">
        <w:rPr>
          <w:i/>
        </w:rPr>
        <w:t>Pacula</w:t>
      </w:r>
      <w:proofErr w:type="spellEnd"/>
      <w:r w:rsidRPr="00FD0FFF">
        <w:rPr>
          <w:i/>
        </w:rPr>
        <w:t xml:space="preserve"> </w:t>
      </w:r>
      <w:r w:rsidRPr="00FD0FFF">
        <w:t>pret Latviju” (Nr. 65014/01, 2009. gada 15. septembr</w:t>
      </w:r>
      <w:r w:rsidR="005F18D1">
        <w:t>is</w:t>
      </w:r>
      <w:r w:rsidRPr="00FD0FFF">
        <w:t>).</w:t>
      </w:r>
    </w:p>
    <w:p w:rsidR="00E05660" w:rsidRPr="00FD0FFF" w:rsidRDefault="00E05660" w:rsidP="00D942A3">
      <w:pPr>
        <w:pStyle w:val="ECHRPara"/>
        <w:rPr>
          <w:i/>
        </w:rPr>
      </w:pPr>
      <w:r w:rsidRPr="00FD0FFF">
        <w:rPr>
          <w:shd w:val="clear" w:color="auto" w:fill="FFFFFF"/>
        </w:rPr>
        <w:fldChar w:fldCharType="begin"/>
      </w:r>
      <w:r w:rsidRPr="00FD0FFF">
        <w:rPr>
          <w:shd w:val="clear" w:color="auto" w:fill="FFFFFF"/>
        </w:rPr>
        <w:instrText xml:space="preserve"> SEQ level0 \*arabic </w:instrText>
      </w:r>
      <w:r w:rsidRPr="00FD0FFF">
        <w:rPr>
          <w:shd w:val="clear" w:color="auto" w:fill="FFFFFF"/>
        </w:rPr>
        <w:fldChar w:fldCharType="separate"/>
      </w:r>
      <w:r w:rsidRPr="00FD0FFF">
        <w:rPr>
          <w:shd w:val="clear" w:color="auto" w:fill="FFFFFF"/>
        </w:rPr>
        <w:t>78</w:t>
      </w:r>
      <w:r w:rsidRPr="00FD0FFF">
        <w:rPr>
          <w:shd w:val="clear" w:color="auto" w:fill="FFFFFF"/>
        </w:rPr>
        <w:fldChar w:fldCharType="end"/>
      </w:r>
      <w:r w:rsidRPr="00FD0FFF">
        <w:t xml:space="preserve">.  Tiesa atgādina, ka </w:t>
      </w:r>
      <w:r w:rsidRPr="00FD0FFF">
        <w:rPr>
          <w:rStyle w:val="sb8d990e2"/>
        </w:rPr>
        <w:t xml:space="preserve">attiecībā uz atlīdzību par Konvencijas 6. panta pārkāpumu tā iepriekš ir </w:t>
      </w:r>
      <w:r w:rsidR="005F18D1">
        <w:rPr>
          <w:rStyle w:val="sb8d990e2"/>
        </w:rPr>
        <w:t>lēmusi</w:t>
      </w:r>
      <w:r w:rsidRPr="00FD0FFF">
        <w:rPr>
          <w:rStyle w:val="sb8d990e2"/>
        </w:rPr>
        <w:t>, ka vispiemērotākais atlīdz</w:t>
      </w:r>
      <w:r w:rsidR="005F18D1">
        <w:rPr>
          <w:rStyle w:val="sb8d990e2"/>
        </w:rPr>
        <w:t xml:space="preserve">ināšanas </w:t>
      </w:r>
      <w:r w:rsidRPr="00FD0FFF">
        <w:rPr>
          <w:rStyle w:val="sb8d990e2"/>
        </w:rPr>
        <w:t xml:space="preserve">veids principā būtu lietas izskatīšana tiesā </w:t>
      </w:r>
      <w:proofErr w:type="spellStart"/>
      <w:r w:rsidRPr="00FD0FFF">
        <w:rPr>
          <w:rStyle w:val="s6b621b36"/>
          <w:i/>
        </w:rPr>
        <w:t>de</w:t>
      </w:r>
      <w:proofErr w:type="spellEnd"/>
      <w:r w:rsidRPr="00FD0FFF">
        <w:rPr>
          <w:rStyle w:val="s6b621b36"/>
          <w:i/>
        </w:rPr>
        <w:t xml:space="preserve"> </w:t>
      </w:r>
      <w:proofErr w:type="spellStart"/>
      <w:r w:rsidRPr="00FD0FFF">
        <w:rPr>
          <w:rStyle w:val="s6b621b36"/>
          <w:i/>
        </w:rPr>
        <w:t>novo</w:t>
      </w:r>
      <w:proofErr w:type="spellEnd"/>
      <w:r w:rsidRPr="00FD0FFF">
        <w:rPr>
          <w:rStyle w:val="sb8d990e2"/>
        </w:rPr>
        <w:t xml:space="preserve"> vai, ja ir iesniegts attiecīgs lūgums, tiesvedības atjaunošana (sk. lietu </w:t>
      </w:r>
      <w:r w:rsidRPr="00FD0FFF">
        <w:rPr>
          <w:snapToGrid w:val="0"/>
        </w:rPr>
        <w:t>„</w:t>
      </w:r>
      <w:proofErr w:type="spellStart"/>
      <w:r w:rsidRPr="00FD0FFF">
        <w:rPr>
          <w:i/>
          <w:snapToGrid w:val="0"/>
        </w:rPr>
        <w:t>Kaçiu</w:t>
      </w:r>
      <w:proofErr w:type="spellEnd"/>
      <w:r w:rsidRPr="00FD0FFF">
        <w:rPr>
          <w:i/>
          <w:snapToGrid w:val="0"/>
        </w:rPr>
        <w:t xml:space="preserve"> </w:t>
      </w:r>
      <w:r w:rsidRPr="00FD0FFF">
        <w:rPr>
          <w:snapToGrid w:val="0"/>
        </w:rPr>
        <w:t>un</w:t>
      </w:r>
      <w:r w:rsidRPr="00FD0FFF">
        <w:rPr>
          <w:i/>
          <w:snapToGrid w:val="0"/>
        </w:rPr>
        <w:t xml:space="preserve"> </w:t>
      </w:r>
      <w:proofErr w:type="spellStart"/>
      <w:r w:rsidRPr="00FD0FFF">
        <w:rPr>
          <w:i/>
          <w:snapToGrid w:val="0"/>
        </w:rPr>
        <w:t>Kotorri</w:t>
      </w:r>
      <w:proofErr w:type="spellEnd"/>
      <w:r w:rsidRPr="00FD0FFF">
        <w:rPr>
          <w:snapToGrid w:val="0"/>
        </w:rPr>
        <w:t>”</w:t>
      </w:r>
      <w:r w:rsidRPr="00FD0FFF">
        <w:t xml:space="preserve">, </w:t>
      </w:r>
      <w:r w:rsidRPr="00FD0FFF">
        <w:rPr>
          <w:shd w:val="clear" w:color="auto" w:fill="FFFFFF"/>
        </w:rPr>
        <w:t xml:space="preserve">citēta iepriekš, </w:t>
      </w:r>
      <w:r w:rsidRPr="00FD0FFF">
        <w:t>168. </w:t>
      </w:r>
      <w:r w:rsidR="005F18D1">
        <w:t>rindkopa</w:t>
      </w:r>
      <w:r w:rsidRPr="00FD0FFF">
        <w:t xml:space="preserve">, </w:t>
      </w:r>
      <w:r w:rsidRPr="00FD0FFF">
        <w:rPr>
          <w:rStyle w:val="sb8d990e2"/>
        </w:rPr>
        <w:t xml:space="preserve">un </w:t>
      </w:r>
      <w:r w:rsidRPr="00FD0FFF">
        <w:rPr>
          <w:rStyle w:val="wordhighlighted"/>
        </w:rPr>
        <w:t>tajā</w:t>
      </w:r>
      <w:r w:rsidRPr="00FD0FFF">
        <w:rPr>
          <w:rStyle w:val="sb8d990e2"/>
        </w:rPr>
        <w:t xml:space="preserve"> </w:t>
      </w:r>
      <w:r w:rsidRPr="00FD0FFF">
        <w:rPr>
          <w:rStyle w:val="wordhighlighted"/>
        </w:rPr>
        <w:t>citētās</w:t>
      </w:r>
      <w:r w:rsidRPr="00FD0FFF">
        <w:rPr>
          <w:rStyle w:val="sb8d990e2"/>
        </w:rPr>
        <w:t xml:space="preserve"> </w:t>
      </w:r>
      <w:r w:rsidRPr="00FD0FFF">
        <w:rPr>
          <w:rStyle w:val="wordhighlighted"/>
        </w:rPr>
        <w:t>lietas</w:t>
      </w:r>
      <w:r w:rsidRPr="00FD0FFF">
        <w:t>, un lietu „</w:t>
      </w:r>
      <w:proofErr w:type="spellStart"/>
      <w:r w:rsidRPr="00FD0FFF">
        <w:rPr>
          <w:i/>
        </w:rPr>
        <w:t>Zamferesko</w:t>
      </w:r>
      <w:proofErr w:type="spellEnd"/>
      <w:r w:rsidRPr="00FD0FFF">
        <w:t xml:space="preserve">”, </w:t>
      </w:r>
      <w:r w:rsidRPr="00FD0FFF">
        <w:rPr>
          <w:shd w:val="clear" w:color="auto" w:fill="FFFFFF"/>
        </w:rPr>
        <w:t xml:space="preserve">citēta iepriekš, </w:t>
      </w:r>
      <w:r w:rsidRPr="00FD0FFF">
        <w:t>85. </w:t>
      </w:r>
      <w:r w:rsidR="005F18D1">
        <w:t>rindkopa</w:t>
      </w:r>
      <w:r w:rsidRPr="00FD0FFF">
        <w:t>).</w:t>
      </w:r>
    </w:p>
    <w:p w:rsidR="00E05660" w:rsidRPr="00FD0FFF" w:rsidRDefault="00E05660" w:rsidP="00D942A3">
      <w:pPr>
        <w:pStyle w:val="ECHRPara"/>
        <w:rPr>
          <w:color w:val="000000"/>
        </w:rPr>
      </w:pPr>
      <w:r w:rsidRPr="00FD0FFF">
        <w:rPr>
          <w:shd w:val="clear" w:color="auto" w:fill="FFFFFF"/>
        </w:rPr>
        <w:fldChar w:fldCharType="begin"/>
      </w:r>
      <w:r w:rsidRPr="00FD0FFF">
        <w:rPr>
          <w:shd w:val="clear" w:color="auto" w:fill="FFFFFF"/>
        </w:rPr>
        <w:instrText xml:space="preserve"> SEQ level0 \*arabic </w:instrText>
      </w:r>
      <w:r w:rsidRPr="00FD0FFF">
        <w:rPr>
          <w:shd w:val="clear" w:color="auto" w:fill="FFFFFF"/>
        </w:rPr>
        <w:fldChar w:fldCharType="separate"/>
      </w:r>
      <w:r w:rsidRPr="00FD0FFF">
        <w:rPr>
          <w:shd w:val="clear" w:color="auto" w:fill="FFFFFF"/>
        </w:rPr>
        <w:t>79</w:t>
      </w:r>
      <w:r w:rsidRPr="00FD0FFF">
        <w:rPr>
          <w:shd w:val="clear" w:color="auto" w:fill="FFFFFF"/>
        </w:rPr>
        <w:fldChar w:fldCharType="end"/>
      </w:r>
      <w:r w:rsidRPr="00FD0FFF">
        <w:t>.  Attiecībā uz iesniedzēja pieprasīto materiāl</w:t>
      </w:r>
      <w:r w:rsidR="005F18D1">
        <w:t>o zaudējumu</w:t>
      </w:r>
      <w:r w:rsidRPr="00FD0FFF">
        <w:t xml:space="preserve"> kompensāciju </w:t>
      </w:r>
      <w:r w:rsidRPr="00FD0FFF">
        <w:rPr>
          <w:color w:val="000000"/>
        </w:rPr>
        <w:t xml:space="preserve">Tiesa nesaskata cēlonisku saikni starp pārkāpumu un </w:t>
      </w:r>
      <w:r w:rsidR="005F18D1">
        <w:rPr>
          <w:color w:val="000000"/>
        </w:rPr>
        <w:t>apgalvotajiem materiālajiem zaudējumiem</w:t>
      </w:r>
      <w:r w:rsidRPr="00FD0FFF">
        <w:rPr>
          <w:color w:val="000000"/>
        </w:rPr>
        <w:t>.</w:t>
      </w:r>
      <w:r w:rsidRPr="00FD0FFF">
        <w:rPr>
          <w:rStyle w:val="apple-converted-space"/>
          <w:color w:val="000000"/>
        </w:rPr>
        <w:t xml:space="preserve"> </w:t>
      </w:r>
      <w:r w:rsidRPr="00FD0FFF">
        <w:rPr>
          <w:color w:val="000000"/>
        </w:rPr>
        <w:t xml:space="preserve">Tā nevar </w:t>
      </w:r>
      <w:r w:rsidR="005F18D1">
        <w:rPr>
          <w:color w:val="000000"/>
        </w:rPr>
        <w:t xml:space="preserve">spekulēt </w:t>
      </w:r>
      <w:r w:rsidRPr="00FD0FFF">
        <w:rPr>
          <w:color w:val="000000"/>
        </w:rPr>
        <w:t>par iespējamo tiesvedības iznākumu, ja nebūtu pārkāpts Konvencijas 6. panta 1. punkts. Tādējādi tā noraida prasības šajā pieteikuma daļā.</w:t>
      </w:r>
    </w:p>
    <w:p w:rsidR="00E05660" w:rsidRPr="00FD0FFF" w:rsidRDefault="00E05660" w:rsidP="00667610">
      <w:pPr>
        <w:pStyle w:val="ECHRPara"/>
        <w:rPr>
          <w:rFonts w:eastAsia="Times New Roman"/>
        </w:rPr>
      </w:pPr>
      <w:r w:rsidRPr="00FD0FFF">
        <w:rPr>
          <w:color w:val="000000"/>
        </w:rPr>
        <w:fldChar w:fldCharType="begin"/>
      </w:r>
      <w:r w:rsidRPr="00FD0FFF">
        <w:rPr>
          <w:color w:val="000000"/>
        </w:rPr>
        <w:instrText xml:space="preserve"> SEQ level0 \*arabic </w:instrText>
      </w:r>
      <w:r w:rsidRPr="00FD0FFF">
        <w:rPr>
          <w:color w:val="000000"/>
        </w:rPr>
        <w:fldChar w:fldCharType="separate"/>
      </w:r>
      <w:r w:rsidRPr="00FD0FFF">
        <w:rPr>
          <w:color w:val="000000"/>
        </w:rPr>
        <w:t>80</w:t>
      </w:r>
      <w:r w:rsidRPr="00FD0FFF">
        <w:rPr>
          <w:color w:val="000000"/>
        </w:rPr>
        <w:fldChar w:fldCharType="end"/>
      </w:r>
      <w:r w:rsidRPr="00FD0FFF">
        <w:rPr>
          <w:color w:val="000000"/>
        </w:rPr>
        <w:t>.  </w:t>
      </w:r>
      <w:r w:rsidRPr="00FD0FFF">
        <w:t>Ņemot vērā šajā lietā konstatētā pārkāpuma raksturu un ievērojot taisnīgumu, Tiesa piešķir iesniedzējam 6</w:t>
      </w:r>
      <w:r w:rsidR="005F18D1">
        <w:t> </w:t>
      </w:r>
      <w:r w:rsidRPr="00FD0FFF">
        <w:t>000</w:t>
      </w:r>
      <w:r w:rsidR="005F18D1">
        <w:t xml:space="preserve"> </w:t>
      </w:r>
      <w:r w:rsidR="005F18D1" w:rsidRPr="00FD0FFF">
        <w:t>EUR</w:t>
      </w:r>
      <w:r w:rsidR="005F18D1">
        <w:t xml:space="preserve"> kā</w:t>
      </w:r>
      <w:r w:rsidRPr="00FD0FFF">
        <w:t xml:space="preserve"> kompensāciju par morālo kaitējumu.</w:t>
      </w:r>
    </w:p>
    <w:p w:rsidR="00E05660" w:rsidRPr="00FD0FFF" w:rsidRDefault="00E05660" w:rsidP="0031109E">
      <w:pPr>
        <w:pStyle w:val="ECHRHeading2"/>
      </w:pPr>
      <w:r w:rsidRPr="00FD0FFF">
        <w:t>B. Izmaksas un izdevumi</w:t>
      </w:r>
    </w:p>
    <w:p w:rsidR="00E05660" w:rsidRPr="00FD0FFF" w:rsidRDefault="00F57532" w:rsidP="00D7211B">
      <w:pPr>
        <w:pStyle w:val="ECHRPara"/>
      </w:pPr>
      <w:fldSimple w:instr=" SEQ level0 \*arabic ">
        <w:r w:rsidR="00E05660" w:rsidRPr="00FD0FFF">
          <w:t>81</w:t>
        </w:r>
      </w:fldSimple>
      <w:r w:rsidR="00E05660" w:rsidRPr="00FD0FFF">
        <w:t>.  Iesniedzējs lūdza kompensēt arī 5</w:t>
      </w:r>
      <w:r w:rsidR="00A517A5">
        <w:t> </w:t>
      </w:r>
      <w:r w:rsidR="00E05660" w:rsidRPr="00FD0FFF">
        <w:t>037</w:t>
      </w:r>
      <w:r w:rsidR="00A517A5">
        <w:t xml:space="preserve"> EUR</w:t>
      </w:r>
      <w:r w:rsidR="005F18D1">
        <w:t xml:space="preserve"> par</w:t>
      </w:r>
      <w:r w:rsidR="00E05660" w:rsidRPr="00FD0FFF">
        <w:t xml:space="preserve"> izmaks</w:t>
      </w:r>
      <w:r w:rsidR="005F18D1">
        <w:t>ām</w:t>
      </w:r>
      <w:r w:rsidR="00E05660" w:rsidRPr="00FD0FFF">
        <w:t xml:space="preserve"> un izdevum</w:t>
      </w:r>
      <w:r w:rsidR="005F18D1">
        <w:t>iem</w:t>
      </w:r>
      <w:r w:rsidR="00E05660" w:rsidRPr="00FD0FFF">
        <w:t xml:space="preserve"> saistībā ar lietas izskatīšanu </w:t>
      </w:r>
      <w:r w:rsidR="005F18D1">
        <w:t>nacionālajās</w:t>
      </w:r>
      <w:r w:rsidR="00E05660" w:rsidRPr="00FD0FFF">
        <w:t xml:space="preserve"> tiesās un Tiesā; </w:t>
      </w:r>
      <w:r w:rsidR="00A517A5">
        <w:t>minēto</w:t>
      </w:r>
      <w:r w:rsidR="00A517A5" w:rsidRPr="00FD0FFF">
        <w:t xml:space="preserve"> </w:t>
      </w:r>
      <w:r w:rsidR="00E05660" w:rsidRPr="00FD0FFF">
        <w:t xml:space="preserve">summu veido </w:t>
      </w:r>
      <w:r w:rsidR="00A517A5">
        <w:t>izdevumi</w:t>
      </w:r>
      <w:r w:rsidR="00A517A5" w:rsidRPr="00FD0FFF">
        <w:t xml:space="preserve"> </w:t>
      </w:r>
      <w:r w:rsidR="00E05660" w:rsidRPr="00FD0FFF">
        <w:t xml:space="preserve">par </w:t>
      </w:r>
      <w:r w:rsidR="005F18D1">
        <w:t>juridisko palīdzību</w:t>
      </w:r>
      <w:r w:rsidR="00E05660" w:rsidRPr="00FD0FFF">
        <w:t>.</w:t>
      </w:r>
    </w:p>
    <w:p w:rsidR="00E05660" w:rsidRPr="00FD0FFF" w:rsidRDefault="00F57532" w:rsidP="00D7211B">
      <w:pPr>
        <w:pStyle w:val="ECHRPara"/>
      </w:pPr>
      <w:fldSimple w:instr=" SEQ level0 \*arabic ">
        <w:r w:rsidR="00E05660" w:rsidRPr="00FD0FFF">
          <w:t>82</w:t>
        </w:r>
      </w:fldSimple>
      <w:r w:rsidR="00E05660" w:rsidRPr="00FD0FFF">
        <w:t xml:space="preserve">.  Valdība šo </w:t>
      </w:r>
      <w:r w:rsidR="00A517A5">
        <w:t>lūgumu noraidīja</w:t>
      </w:r>
      <w:r w:rsidR="00E05660" w:rsidRPr="00FD0FFF">
        <w:t>. Tā norādīja, ka prasības pamatošanai iesniegtie rēķini liecina, ka tos ir sagatavojusi cita persona, proti, V.M. Tāpat nav skaidrs, vai izmaksas bija saistītas ar šo lietu.</w:t>
      </w:r>
    </w:p>
    <w:p w:rsidR="00E05660" w:rsidRPr="00FD0FFF" w:rsidRDefault="00F57532" w:rsidP="001D6219">
      <w:pPr>
        <w:pStyle w:val="ECHRPara"/>
        <w:rPr>
          <w:i/>
        </w:rPr>
      </w:pPr>
      <w:fldSimple w:instr=" SEQ level0 \*arabic ">
        <w:r w:rsidR="00E05660" w:rsidRPr="00FD0FFF">
          <w:t>83</w:t>
        </w:r>
      </w:fldSimple>
      <w:r w:rsidR="00E05660" w:rsidRPr="00FD0FFF">
        <w:t>.  Saskaņā ar Tiesas iedibināto judikatūru izmaksas un izdevumi atbilstoši 41. pantam netiek kompensēti, ja vien netiek pierādīts, ka tie ir faktiski un nepieciešami radušies, un to apjoms ir pamatots</w:t>
      </w:r>
      <w:bookmarkStart w:id="5" w:name="HIT2"/>
      <w:bookmarkEnd w:id="5"/>
      <w:r w:rsidR="00E05660" w:rsidRPr="00FD0FFF">
        <w:t xml:space="preserve">. Turklāt izmaksas saistībā ar pārstāvību tiesā tiek kompensētas tikai tādā mērā, cik tās attiecas uz konstatēto pārkāpumu (tostarp sk. lietu </w:t>
      </w:r>
      <w:r w:rsidR="00E05660" w:rsidRPr="00FD0FFF">
        <w:rPr>
          <w:snapToGrid w:val="0"/>
        </w:rPr>
        <w:t>„</w:t>
      </w:r>
      <w:proofErr w:type="spellStart"/>
      <w:r w:rsidR="00E05660" w:rsidRPr="00FD0FFF">
        <w:rPr>
          <w:i/>
          <w:snapToGrid w:val="0"/>
        </w:rPr>
        <w:t>Sanoma</w:t>
      </w:r>
      <w:proofErr w:type="spellEnd"/>
      <w:r w:rsidR="00E05660" w:rsidRPr="00FD0FFF">
        <w:rPr>
          <w:i/>
          <w:snapToGrid w:val="0"/>
        </w:rPr>
        <w:t xml:space="preserve"> </w:t>
      </w:r>
      <w:proofErr w:type="spellStart"/>
      <w:r w:rsidR="00E05660" w:rsidRPr="00FD0FFF">
        <w:rPr>
          <w:i/>
          <w:snapToGrid w:val="0"/>
        </w:rPr>
        <w:t>Uitgevers</w:t>
      </w:r>
      <w:proofErr w:type="spellEnd"/>
      <w:r w:rsidR="00E05660" w:rsidRPr="00FD0FFF">
        <w:rPr>
          <w:i/>
          <w:snapToGrid w:val="0"/>
        </w:rPr>
        <w:t xml:space="preserve"> B.V. pret Nīderlandi</w:t>
      </w:r>
      <w:r w:rsidR="00E05660" w:rsidRPr="00FD0FFF">
        <w:rPr>
          <w:snapToGrid w:val="0"/>
        </w:rPr>
        <w:t>”</w:t>
      </w:r>
      <w:r w:rsidR="00E05660" w:rsidRPr="00FD0FFF">
        <w:t xml:space="preserve"> [Lielā palāta], Nr. 38224/03, 109. </w:t>
      </w:r>
      <w:r w:rsidR="005F18D1">
        <w:t>rindkopa</w:t>
      </w:r>
      <w:r w:rsidR="00E05660" w:rsidRPr="00FD0FFF">
        <w:t>, 2010. gada 14. septembris).</w:t>
      </w:r>
    </w:p>
    <w:p w:rsidR="00E05660" w:rsidRPr="00FD0FFF" w:rsidRDefault="00F57532" w:rsidP="002F4BCF">
      <w:pPr>
        <w:pStyle w:val="ECHRPara"/>
      </w:pPr>
      <w:fldSimple w:instr=" SEQ level0 \*arabic ">
        <w:r w:rsidR="00E05660" w:rsidRPr="00FD0FFF">
          <w:t>84</w:t>
        </w:r>
      </w:fldSimple>
      <w:r w:rsidR="00E05660" w:rsidRPr="00FD0FFF">
        <w:t>.  Izvērtēj</w:t>
      </w:r>
      <w:r w:rsidR="005F18D1">
        <w:t xml:space="preserve">ot </w:t>
      </w:r>
      <w:r w:rsidR="00E05660" w:rsidRPr="00FD0FFF">
        <w:rPr>
          <w:rStyle w:val="wordhighlighted"/>
        </w:rPr>
        <w:t>lietas</w:t>
      </w:r>
      <w:r w:rsidR="00E05660" w:rsidRPr="00FD0FFF">
        <w:t xml:space="preserve"> materiālos </w:t>
      </w:r>
      <w:r w:rsidR="00E05660" w:rsidRPr="00FD0FFF">
        <w:rPr>
          <w:rStyle w:val="wordhighlighted"/>
        </w:rPr>
        <w:t>iekļauto</w:t>
      </w:r>
      <w:r w:rsidR="00E05660" w:rsidRPr="00FD0FFF">
        <w:t xml:space="preserve"> informāciju, </w:t>
      </w:r>
      <w:r w:rsidR="00E05660" w:rsidRPr="00FD0FFF">
        <w:rPr>
          <w:rStyle w:val="wordhighlighted"/>
        </w:rPr>
        <w:t>Tiesa</w:t>
      </w:r>
      <w:r w:rsidR="00E05660" w:rsidRPr="00FD0FFF">
        <w:t xml:space="preserve"> atzīst par pamatotu piešķirt 5 000 </w:t>
      </w:r>
      <w:r w:rsidR="00A517A5">
        <w:t xml:space="preserve">EUR </w:t>
      </w:r>
      <w:r w:rsidR="00E05660" w:rsidRPr="00FD0FFF">
        <w:t>visu izmaksu un izdevumu segšanai.</w:t>
      </w:r>
    </w:p>
    <w:p w:rsidR="00E05660" w:rsidRPr="00FD0FFF" w:rsidRDefault="00E05660" w:rsidP="0031109E">
      <w:pPr>
        <w:pStyle w:val="ECHRHeading2"/>
      </w:pPr>
      <w:r w:rsidRPr="00FD0FFF">
        <w:t>C. Standarta procentu likme</w:t>
      </w:r>
    </w:p>
    <w:p w:rsidR="00E05660" w:rsidRPr="00FD0FFF" w:rsidRDefault="00F57532" w:rsidP="00151CCA">
      <w:pPr>
        <w:pStyle w:val="ECHRPara"/>
      </w:pPr>
      <w:fldSimple w:instr=" SEQ level0 \*arabic ">
        <w:r w:rsidR="00E05660" w:rsidRPr="00FD0FFF">
          <w:t>85</w:t>
        </w:r>
      </w:fldSimple>
      <w:r w:rsidR="00E05660" w:rsidRPr="00FD0FFF">
        <w:t>.  Tiesa nolemj, ka nokavējuma procentu likme ir vienāda ar Eiropas Centrālās bankas rezerves aizdevumu procentu likmi, kurai pieskaitīti trīs procentpunkti.</w:t>
      </w:r>
    </w:p>
    <w:p w:rsidR="00E05660" w:rsidRPr="00FD0FFF" w:rsidRDefault="00E05660" w:rsidP="008824B9">
      <w:pPr>
        <w:pStyle w:val="ECHRTitle1"/>
      </w:pPr>
      <w:r w:rsidRPr="00FD0FFF">
        <w:t xml:space="preserve">ŠO IEMESLU DĒĻ TIESA </w:t>
      </w:r>
      <w:r w:rsidR="005F18D1" w:rsidRPr="00F504DF">
        <w:t>VIEN</w:t>
      </w:r>
      <w:r w:rsidR="005F18D1">
        <w:t>BALSĪGI</w:t>
      </w:r>
    </w:p>
    <w:p w:rsidR="00E05660" w:rsidRPr="00FD0FFF" w:rsidRDefault="00E05660">
      <w:pPr>
        <w:pStyle w:val="JuList"/>
        <w:rPr>
          <w:color w:val="000000"/>
          <w:lang w:val="lv-LV"/>
        </w:rPr>
      </w:pPr>
      <w:r w:rsidRPr="00FD0FFF">
        <w:rPr>
          <w:lang w:val="lv-LV"/>
        </w:rPr>
        <w:t>1. </w:t>
      </w:r>
      <w:r w:rsidR="005F18D1" w:rsidRPr="005F18D1">
        <w:rPr>
          <w:i/>
          <w:lang w:val="lv-LV"/>
        </w:rPr>
        <w:t>Atzīst</w:t>
      </w:r>
      <w:r w:rsidR="005F18D1">
        <w:rPr>
          <w:lang w:val="lv-LV"/>
        </w:rPr>
        <w:t xml:space="preserve"> </w:t>
      </w:r>
      <w:r w:rsidRPr="00FD0FFF">
        <w:rPr>
          <w:lang w:val="lv-LV"/>
        </w:rPr>
        <w:t>sūdzību par Konvencijas 6. panta 1. punkta pārkāpumu saistībā ar pierādījumu izmantošanu par pieņemamu</w:t>
      </w:r>
      <w:r w:rsidR="005F18D1">
        <w:rPr>
          <w:lang w:val="lv-LV"/>
        </w:rPr>
        <w:t xml:space="preserve"> izskatīšanai</w:t>
      </w:r>
      <w:r w:rsidRPr="00FD0FFF">
        <w:rPr>
          <w:color w:val="000000"/>
          <w:lang w:val="lv-LV"/>
        </w:rPr>
        <w:t>;</w:t>
      </w:r>
    </w:p>
    <w:p w:rsidR="00E05660" w:rsidRPr="00FD0FFF" w:rsidRDefault="00E05660">
      <w:pPr>
        <w:pStyle w:val="JuList"/>
        <w:rPr>
          <w:lang w:val="lv-LV"/>
        </w:rPr>
      </w:pPr>
    </w:p>
    <w:p w:rsidR="00E05660" w:rsidRPr="00FD0FFF" w:rsidRDefault="00E05660" w:rsidP="009F07CC">
      <w:pPr>
        <w:pStyle w:val="JuList"/>
        <w:rPr>
          <w:lang w:val="lv-LV"/>
        </w:rPr>
      </w:pPr>
      <w:r w:rsidRPr="00FD0FFF">
        <w:rPr>
          <w:lang w:val="lv-LV"/>
        </w:rPr>
        <w:t>2.  </w:t>
      </w:r>
      <w:r w:rsidRPr="00FD0FFF">
        <w:rPr>
          <w:i/>
          <w:lang w:val="lv-LV"/>
        </w:rPr>
        <w:t>no</w:t>
      </w:r>
      <w:r w:rsidR="005F18D1">
        <w:rPr>
          <w:i/>
          <w:lang w:val="lv-LV"/>
        </w:rPr>
        <w:t>lemj</w:t>
      </w:r>
      <w:r w:rsidR="00A517A5">
        <w:rPr>
          <w:i/>
          <w:lang w:val="lv-LV"/>
        </w:rPr>
        <w:t>,</w:t>
      </w:r>
      <w:r w:rsidRPr="00FD0FFF">
        <w:rPr>
          <w:i/>
          <w:lang w:val="lv-LV"/>
        </w:rPr>
        <w:t xml:space="preserve"> </w:t>
      </w:r>
      <w:r w:rsidRPr="00FD0FFF">
        <w:rPr>
          <w:rStyle w:val="sb8d990e2"/>
          <w:lang w:val="lv-LV"/>
        </w:rPr>
        <w:t>ka ir pārkāpts Konvencijas 6. panta 1. punkts</w:t>
      </w:r>
      <w:r w:rsidRPr="00FD0FFF">
        <w:rPr>
          <w:lang w:val="lv-LV"/>
        </w:rPr>
        <w:t>;</w:t>
      </w:r>
    </w:p>
    <w:p w:rsidR="00E05660" w:rsidRPr="00FD0FFF" w:rsidRDefault="00E05660">
      <w:pPr>
        <w:pStyle w:val="JuList"/>
        <w:rPr>
          <w:lang w:val="lv-LV"/>
        </w:rPr>
      </w:pPr>
    </w:p>
    <w:p w:rsidR="00E05660" w:rsidRPr="00FD0FFF" w:rsidRDefault="00E05660">
      <w:pPr>
        <w:pStyle w:val="JuList"/>
        <w:rPr>
          <w:lang w:val="lv-LV"/>
        </w:rPr>
      </w:pPr>
      <w:r w:rsidRPr="00FD0FFF">
        <w:rPr>
          <w:lang w:val="lv-LV"/>
        </w:rPr>
        <w:t>3.  </w:t>
      </w:r>
      <w:r w:rsidRPr="00FD0FFF">
        <w:rPr>
          <w:i/>
          <w:lang w:val="lv-LV"/>
        </w:rPr>
        <w:t>no</w:t>
      </w:r>
      <w:r w:rsidR="005F18D1">
        <w:rPr>
          <w:i/>
          <w:lang w:val="lv-LV"/>
        </w:rPr>
        <w:t>lemj</w:t>
      </w:r>
      <w:r w:rsidRPr="00FD0FFF">
        <w:rPr>
          <w:lang w:val="lv-LV"/>
        </w:rPr>
        <w:t xml:space="preserve">, ka nav </w:t>
      </w:r>
      <w:r w:rsidR="005F18D1">
        <w:rPr>
          <w:lang w:val="lv-LV"/>
        </w:rPr>
        <w:t>ne</w:t>
      </w:r>
      <w:r w:rsidRPr="00FD0FFF">
        <w:rPr>
          <w:lang w:val="lv-LV"/>
        </w:rPr>
        <w:t xml:space="preserve">pieciešams atsevišķi vērtēt citas sūdzības, </w:t>
      </w:r>
      <w:r w:rsidR="005F18D1">
        <w:rPr>
          <w:lang w:val="lv-LV"/>
        </w:rPr>
        <w:t xml:space="preserve">kas iesniegtas, </w:t>
      </w:r>
      <w:r w:rsidRPr="00FD0FFF">
        <w:rPr>
          <w:lang w:val="lv-LV"/>
        </w:rPr>
        <w:t xml:space="preserve">pamatojoties </w:t>
      </w:r>
      <w:r w:rsidR="00A517A5">
        <w:rPr>
          <w:lang w:val="lv-LV"/>
        </w:rPr>
        <w:t>u</w:t>
      </w:r>
      <w:r w:rsidRPr="00FD0FFF">
        <w:rPr>
          <w:lang w:val="lv-LV"/>
        </w:rPr>
        <w:t>z Konvencijas 6. panta 1. punktu;</w:t>
      </w:r>
    </w:p>
    <w:p w:rsidR="00E05660" w:rsidRPr="00FD0FFF" w:rsidRDefault="00E05660">
      <w:pPr>
        <w:pStyle w:val="JuList"/>
        <w:rPr>
          <w:lang w:val="lv-LV"/>
        </w:rPr>
      </w:pPr>
    </w:p>
    <w:p w:rsidR="00E05660" w:rsidRPr="00732625" w:rsidRDefault="00E05660" w:rsidP="00901475">
      <w:pPr>
        <w:pStyle w:val="JuList"/>
        <w:rPr>
          <w:lang w:val="lv-LV"/>
        </w:rPr>
      </w:pPr>
      <w:r w:rsidRPr="00FD0FFF">
        <w:rPr>
          <w:lang w:val="lv-LV"/>
        </w:rPr>
        <w:t>4.  </w:t>
      </w:r>
      <w:r w:rsidRPr="00FD0FFF">
        <w:rPr>
          <w:i/>
          <w:lang w:val="lv-LV"/>
        </w:rPr>
        <w:t>no</w:t>
      </w:r>
      <w:r w:rsidR="005F18D1">
        <w:rPr>
          <w:i/>
          <w:lang w:val="lv-LV"/>
        </w:rPr>
        <w:t>lemj</w:t>
      </w:r>
      <w:r w:rsidR="00732625">
        <w:rPr>
          <w:lang w:val="lv-LV"/>
        </w:rPr>
        <w:t>, ka</w:t>
      </w:r>
    </w:p>
    <w:p w:rsidR="00E05660" w:rsidRPr="00FD0FFF" w:rsidRDefault="00E05660" w:rsidP="006138EA">
      <w:pPr>
        <w:pStyle w:val="JuLista"/>
        <w:rPr>
          <w:lang w:val="lv-LV"/>
        </w:rPr>
      </w:pPr>
      <w:r w:rsidRPr="00FD0FFF">
        <w:rPr>
          <w:lang w:val="lv-LV"/>
        </w:rPr>
        <w:t>a)  trīs mēnešu laikā no dienas, kad spriedums</w:t>
      </w:r>
      <w:r w:rsidR="005F18D1">
        <w:rPr>
          <w:lang w:val="lv-LV"/>
        </w:rPr>
        <w:t xml:space="preserve"> i</w:t>
      </w:r>
      <w:r w:rsidR="005F18D1" w:rsidRPr="00FD0FFF">
        <w:rPr>
          <w:lang w:val="lv-LV"/>
        </w:rPr>
        <w:t xml:space="preserve">r </w:t>
      </w:r>
      <w:r w:rsidR="005F18D1">
        <w:rPr>
          <w:lang w:val="lv-LV"/>
        </w:rPr>
        <w:t>stājies spēkā</w:t>
      </w:r>
      <w:r w:rsidRPr="00FD0FFF">
        <w:rPr>
          <w:lang w:val="lv-LV"/>
        </w:rPr>
        <w:t xml:space="preserve"> saskaņā ar Konvencijas 44. panta 2. punktu, </w:t>
      </w:r>
      <w:r w:rsidR="005F18D1" w:rsidRPr="00527050">
        <w:rPr>
          <w:rFonts w:eastAsia="Times New Roman"/>
          <w:noProof/>
          <w:szCs w:val="24"/>
          <w:lang w:val="lv-LV"/>
        </w:rPr>
        <w:t xml:space="preserve">atbildētājai valstij ir jāsamaksā iesniedzējam </w:t>
      </w:r>
      <w:r w:rsidR="005F18D1" w:rsidRPr="00F504DF">
        <w:rPr>
          <w:lang w:val="lv-LV"/>
        </w:rPr>
        <w:t>šādas summas</w:t>
      </w:r>
      <w:r w:rsidRPr="00FD0FFF">
        <w:rPr>
          <w:lang w:val="lv-LV"/>
        </w:rPr>
        <w:t>:</w:t>
      </w:r>
    </w:p>
    <w:p w:rsidR="00E05660" w:rsidRPr="00FD0FFF" w:rsidRDefault="00E05660" w:rsidP="003104E9">
      <w:pPr>
        <w:pStyle w:val="JuListi"/>
      </w:pPr>
      <w:r w:rsidRPr="00FD0FFF">
        <w:t>i)</w:t>
      </w:r>
      <w:r w:rsidR="00667734">
        <w:t> </w:t>
      </w:r>
      <w:r w:rsidRPr="00FD0FFF">
        <w:t>6</w:t>
      </w:r>
      <w:r w:rsidR="00667734">
        <w:t> </w:t>
      </w:r>
      <w:r w:rsidRPr="00FD0FFF">
        <w:t>000</w:t>
      </w:r>
      <w:r w:rsidR="00667734">
        <w:t xml:space="preserve"> EUR</w:t>
      </w:r>
      <w:r w:rsidRPr="00FD0FFF">
        <w:t xml:space="preserve"> (seši tūkstoši eiro) kā kompensācij</w:t>
      </w:r>
      <w:r w:rsidR="005F18D1">
        <w:t>u</w:t>
      </w:r>
      <w:r w:rsidRPr="00FD0FFF">
        <w:t xml:space="preserve"> par morālo kaitējumu, </w:t>
      </w:r>
      <w:r w:rsidR="005F18D1">
        <w:t>pi</w:t>
      </w:r>
      <w:r w:rsidR="005F18D1" w:rsidRPr="00F504DF">
        <w:t>eskaitot jebk</w:t>
      </w:r>
      <w:r w:rsidR="005F18D1">
        <w:t>urus</w:t>
      </w:r>
      <w:r w:rsidR="005F18D1" w:rsidRPr="00F504DF">
        <w:t xml:space="preserve"> ieturamos nodokļus</w:t>
      </w:r>
      <w:r w:rsidRPr="00FD0FFF">
        <w:t>;</w:t>
      </w:r>
    </w:p>
    <w:p w:rsidR="00E05660" w:rsidRPr="00FD0FFF" w:rsidRDefault="00E05660" w:rsidP="003104E9">
      <w:pPr>
        <w:pStyle w:val="JuListi"/>
      </w:pPr>
      <w:proofErr w:type="spellStart"/>
      <w:r w:rsidRPr="00FD0FFF">
        <w:t>ii</w:t>
      </w:r>
      <w:proofErr w:type="spellEnd"/>
      <w:r w:rsidRPr="00FD0FFF">
        <w:t>)</w:t>
      </w:r>
      <w:r w:rsidR="00667734">
        <w:t> </w:t>
      </w:r>
      <w:r w:rsidRPr="00FD0FFF">
        <w:t>5</w:t>
      </w:r>
      <w:r w:rsidR="00667734">
        <w:t> </w:t>
      </w:r>
      <w:r w:rsidRPr="00FD0FFF">
        <w:t>000</w:t>
      </w:r>
      <w:r w:rsidR="00667734">
        <w:t xml:space="preserve"> EUR</w:t>
      </w:r>
      <w:r w:rsidRPr="00FD0FFF">
        <w:t xml:space="preserve"> (pieci tūkstoši eiro) kā </w:t>
      </w:r>
      <w:r w:rsidR="00732625">
        <w:t xml:space="preserve">atlīdzinājumu </w:t>
      </w:r>
      <w:r w:rsidRPr="00FD0FFF">
        <w:t xml:space="preserve">par izmaksām un izdevumiem, </w:t>
      </w:r>
      <w:r w:rsidR="00732625">
        <w:t>pi</w:t>
      </w:r>
      <w:r w:rsidR="00732625" w:rsidRPr="00F504DF">
        <w:t>eskaitot jebk</w:t>
      </w:r>
      <w:r w:rsidR="00732625">
        <w:t>urus no iesniedzēja</w:t>
      </w:r>
      <w:r w:rsidR="00732625" w:rsidRPr="00F504DF">
        <w:t xml:space="preserve"> ieturamos nodokļus</w:t>
      </w:r>
      <w:r w:rsidRPr="00FD0FFF">
        <w:t>;</w:t>
      </w:r>
    </w:p>
    <w:p w:rsidR="00E05660" w:rsidRPr="00FD0FFF" w:rsidRDefault="00E05660">
      <w:pPr>
        <w:pStyle w:val="JuLista"/>
        <w:rPr>
          <w:lang w:val="lv-LV"/>
        </w:rPr>
      </w:pPr>
      <w:r w:rsidRPr="00FD0FFF">
        <w:rPr>
          <w:lang w:val="lv-LV"/>
        </w:rPr>
        <w:t>b)  sākot no iepriekš minētā trīs mēnešu termiņa iestāšanās un līdz samaksas veikšanai, par šīm naudas summām ir jāmaksā procenti pēc likmes, kas ir vienāda ar Eiropas Centrālās bankas rezerves aizdevumu procentu likmi nokavējuma periodā, pieskaitot tai trīs procentpunktus;</w:t>
      </w:r>
    </w:p>
    <w:p w:rsidR="00E05660" w:rsidRPr="00FD0FFF" w:rsidRDefault="00E05660">
      <w:pPr>
        <w:pStyle w:val="JuList"/>
        <w:rPr>
          <w:lang w:val="lv-LV"/>
        </w:rPr>
      </w:pPr>
    </w:p>
    <w:p w:rsidR="00732625" w:rsidRPr="00F504DF" w:rsidRDefault="00E05660" w:rsidP="00732625">
      <w:pPr>
        <w:pStyle w:val="JuList"/>
        <w:rPr>
          <w:lang w:val="lv-LV"/>
        </w:rPr>
      </w:pPr>
      <w:r w:rsidRPr="00FD0FFF">
        <w:rPr>
          <w:lang w:val="lv-LV"/>
        </w:rPr>
        <w:t>5.  </w:t>
      </w:r>
      <w:r w:rsidRPr="00FD0FFF">
        <w:rPr>
          <w:i/>
          <w:lang w:val="lv-LV"/>
        </w:rPr>
        <w:t>noraida</w:t>
      </w:r>
      <w:r w:rsidRPr="00FD0FFF">
        <w:rPr>
          <w:lang w:val="lv-LV"/>
        </w:rPr>
        <w:t xml:space="preserve"> </w:t>
      </w:r>
      <w:r w:rsidR="00732625" w:rsidRPr="00527050">
        <w:rPr>
          <w:rFonts w:eastAsia="Times New Roman"/>
          <w:noProof/>
          <w:szCs w:val="24"/>
          <w:lang w:val="lv-LV"/>
        </w:rPr>
        <w:t>iesniedzēja prasību par taisnīgas atlīdzības noteikšanu pārējā daļā</w:t>
      </w:r>
      <w:r w:rsidR="00732625" w:rsidRPr="00F504DF">
        <w:rPr>
          <w:lang w:val="lv-LV"/>
        </w:rPr>
        <w:t>.</w:t>
      </w:r>
    </w:p>
    <w:p w:rsidR="00E05660" w:rsidRPr="00FD0FFF" w:rsidRDefault="00E05660">
      <w:pPr>
        <w:pStyle w:val="JuList"/>
        <w:rPr>
          <w:lang w:val="lv-LV"/>
        </w:rPr>
      </w:pPr>
    </w:p>
    <w:p w:rsidR="00E05660" w:rsidRPr="00FD0FFF" w:rsidRDefault="00E05660" w:rsidP="00325C2B">
      <w:pPr>
        <w:pStyle w:val="JuParaLast"/>
      </w:pPr>
      <w:r w:rsidRPr="00FD0FFF">
        <w:t xml:space="preserve">Sagatavots angļu valodā un rakstveidā paziņots 2014. gada 11. februārī </w:t>
      </w:r>
      <w:r w:rsidR="00732625">
        <w:t xml:space="preserve">saskaņā ar </w:t>
      </w:r>
      <w:r w:rsidR="00732625" w:rsidRPr="00F504DF">
        <w:t>Tiesas reglamenta 77. panta 2. un 3. punkt</w:t>
      </w:r>
      <w:r w:rsidR="00732625">
        <w:t>u</w:t>
      </w:r>
      <w:r w:rsidRPr="00FD0FFF">
        <w:t>.</w:t>
      </w:r>
    </w:p>
    <w:p w:rsidR="00E05660" w:rsidRPr="00FD0FFF" w:rsidRDefault="00E05660" w:rsidP="00C01E1C">
      <w:pPr>
        <w:pStyle w:val="JuSigned"/>
        <w:keepNext/>
        <w:keepLines/>
        <w:rPr>
          <w:lang w:val="lv-LV"/>
        </w:rPr>
      </w:pPr>
      <w:r w:rsidRPr="00FD0FFF">
        <w:rPr>
          <w:lang w:val="lv-LV"/>
        </w:rPr>
        <w:tab/>
      </w:r>
      <w:proofErr w:type="spellStart"/>
      <w:r w:rsidRPr="00AC08BF">
        <w:rPr>
          <w:lang w:val="lv-LV"/>
        </w:rPr>
        <w:t>Françoise</w:t>
      </w:r>
      <w:proofErr w:type="spellEnd"/>
      <w:r w:rsidRPr="00AC08BF">
        <w:rPr>
          <w:lang w:val="lv-LV"/>
        </w:rPr>
        <w:t xml:space="preserve"> </w:t>
      </w:r>
      <w:proofErr w:type="spellStart"/>
      <w:r w:rsidRPr="00AC08BF">
        <w:rPr>
          <w:lang w:val="lv-LV"/>
        </w:rPr>
        <w:t>Elens-Passos</w:t>
      </w:r>
      <w:proofErr w:type="spellEnd"/>
      <w:r w:rsidRPr="00FD0FFF">
        <w:rPr>
          <w:lang w:val="lv-LV"/>
        </w:rPr>
        <w:tab/>
      </w:r>
      <w:proofErr w:type="spellStart"/>
      <w:r w:rsidRPr="00AC08BF">
        <w:rPr>
          <w:lang w:val="lv-LV"/>
        </w:rPr>
        <w:t>Païvi</w:t>
      </w:r>
      <w:proofErr w:type="spellEnd"/>
      <w:r w:rsidRPr="00AC08BF">
        <w:rPr>
          <w:lang w:val="lv-LV"/>
        </w:rPr>
        <w:t xml:space="preserve"> </w:t>
      </w:r>
      <w:proofErr w:type="spellStart"/>
      <w:r w:rsidRPr="00AC08BF">
        <w:rPr>
          <w:lang w:val="lv-LV"/>
        </w:rPr>
        <w:t>Hirvela</w:t>
      </w:r>
      <w:proofErr w:type="spellEnd"/>
      <w:r w:rsidRPr="00FD0FFF">
        <w:rPr>
          <w:lang w:val="lv-LV"/>
        </w:rPr>
        <w:tab/>
        <w:t>Sekretār</w:t>
      </w:r>
      <w:r w:rsidR="00076171">
        <w:rPr>
          <w:lang w:val="lv-LV"/>
        </w:rPr>
        <w:t>e</w:t>
      </w:r>
      <w:r w:rsidRPr="00FD0FFF">
        <w:rPr>
          <w:lang w:val="lv-LV"/>
        </w:rPr>
        <w:tab/>
        <w:t>Tiesas priekšsēdētāj</w:t>
      </w:r>
      <w:r w:rsidR="00076171">
        <w:rPr>
          <w:lang w:val="lv-LV"/>
        </w:rPr>
        <w:t>a</w:t>
      </w:r>
    </w:p>
    <w:p w:rsidR="00E05660" w:rsidRPr="00FD0FFF" w:rsidRDefault="00E05660" w:rsidP="00562B63">
      <w:pPr>
        <w:pStyle w:val="JuParaLast"/>
        <w:rPr>
          <w:rFonts w:eastAsia="Times New Roman"/>
          <w:szCs w:val="20"/>
        </w:rPr>
      </w:pPr>
      <w:r w:rsidRPr="00FD0FFF">
        <w:t xml:space="preserve">Saskaņā ar Konvencijas 45. panta 2. punktu un Tiesas Reglamenta 74. panta 2. punktu šim spriedumam ir pievienots tiesneša </w:t>
      </w:r>
      <w:proofErr w:type="spellStart"/>
      <w:r w:rsidRPr="00FD0FFF">
        <w:rPr>
          <w:i/>
        </w:rPr>
        <w:t>De</w:t>
      </w:r>
      <w:proofErr w:type="spellEnd"/>
      <w:r w:rsidRPr="00FD0FFF">
        <w:rPr>
          <w:i/>
        </w:rPr>
        <w:t xml:space="preserve"> </w:t>
      </w:r>
      <w:proofErr w:type="spellStart"/>
      <w:r w:rsidRPr="00FD0FFF">
        <w:rPr>
          <w:i/>
        </w:rPr>
        <w:t>Gaetano</w:t>
      </w:r>
      <w:proofErr w:type="spellEnd"/>
      <w:r w:rsidRPr="00FD0FFF">
        <w:t xml:space="preserve"> atsevišķais</w:t>
      </w:r>
      <w:r w:rsidR="00732625">
        <w:t xml:space="preserve"> piekrītošais</w:t>
      </w:r>
      <w:r w:rsidRPr="00FD0FFF">
        <w:t xml:space="preserve"> viedoklis.</w:t>
      </w:r>
    </w:p>
    <w:p w:rsidR="00E05660" w:rsidRPr="00FD0FFF" w:rsidRDefault="00E05660" w:rsidP="00562B63">
      <w:pPr>
        <w:pStyle w:val="JuInitialled"/>
        <w:rPr>
          <w:rFonts w:eastAsia="Times New Roman"/>
        </w:rPr>
      </w:pPr>
      <w:r w:rsidRPr="00FD0FFF">
        <w:t>P.H.</w:t>
      </w:r>
      <w:r w:rsidRPr="00FD0FFF">
        <w:br/>
        <w:t>F.E.P.</w:t>
      </w:r>
    </w:p>
    <w:p w:rsidR="00E05660" w:rsidRPr="00FD0FFF" w:rsidRDefault="00E05660" w:rsidP="003B082B">
      <w:pPr>
        <w:jc w:val="center"/>
        <w:rPr>
          <w:rFonts w:ascii="Bookman Old Style" w:hAnsi="Bookman Old Style"/>
          <w:b/>
          <w:sz w:val="28"/>
          <w:szCs w:val="28"/>
        </w:rPr>
        <w:sectPr w:rsidR="00E05660" w:rsidRPr="00FD0FFF" w:rsidSect="00DB7D0C">
          <w:headerReference w:type="even" r:id="rId11"/>
          <w:headerReference w:type="default" r:id="rId12"/>
          <w:pgSz w:w="11906" w:h="16838" w:code="9"/>
          <w:pgMar w:top="2274" w:right="2274" w:bottom="2274" w:left="2274" w:header="1701" w:footer="720" w:gutter="0"/>
          <w:pgNumType w:start="1"/>
          <w:cols w:space="720"/>
          <w:docGrid w:linePitch="326"/>
        </w:sectPr>
      </w:pPr>
    </w:p>
    <w:p w:rsidR="00E05660" w:rsidRPr="00FD0FFF" w:rsidRDefault="00E05660" w:rsidP="008A04C8">
      <w:pPr>
        <w:pStyle w:val="ECHRTitleCentre1"/>
      </w:pPr>
      <w:r w:rsidRPr="00FD0FFF">
        <w:t xml:space="preserve">TIESNEŠA </w:t>
      </w:r>
      <w:r w:rsidRPr="00315CB3">
        <w:rPr>
          <w:i/>
        </w:rPr>
        <w:t>DE GAETANO</w:t>
      </w:r>
      <w:r w:rsidRPr="00FD0FFF">
        <w:t xml:space="preserve"> ATSEVIŠĶAIS</w:t>
      </w:r>
      <w:r w:rsidR="00315CB3">
        <w:t xml:space="preserve"> PIEKRĪTOŠAIS</w:t>
      </w:r>
      <w:r w:rsidRPr="00FD0FFF">
        <w:t xml:space="preserve"> VIEDOKLIS</w:t>
      </w:r>
      <w:r w:rsidRPr="00FD0FFF">
        <w:br/>
      </w:r>
    </w:p>
    <w:p w:rsidR="00E05660" w:rsidRPr="00FD0FFF" w:rsidRDefault="00E05660" w:rsidP="00F94747">
      <w:pPr>
        <w:pStyle w:val="OpiPara"/>
      </w:pPr>
      <w:r w:rsidRPr="00FD0FFF">
        <w:t xml:space="preserve">1.  Lai gan es piekrītu sprieduma </w:t>
      </w:r>
      <w:r w:rsidR="00010891">
        <w:t xml:space="preserve">motivācijas </w:t>
      </w:r>
      <w:r w:rsidRPr="00FD0FFF">
        <w:t>pieciem punktiem, man ar nožēlu jāatzīst, ka 62.</w:t>
      </w:r>
      <w:r w:rsidR="00667734">
        <w:t>−</w:t>
      </w:r>
      <w:r w:rsidRPr="00FD0FFF">
        <w:t>69. </w:t>
      </w:r>
      <w:r w:rsidR="00010891">
        <w:t>rindkopā</w:t>
      </w:r>
      <w:r w:rsidRPr="00FD0FFF">
        <w:t xml:space="preserve"> sniegtais pamatojums un piesardzīgais izteiksmes veids nav atbilstošs, ņemot vērā pārkāpuma smagumu šajā lietā.</w:t>
      </w:r>
    </w:p>
    <w:p w:rsidR="00E05660" w:rsidRPr="00FD0FFF" w:rsidRDefault="00E05660" w:rsidP="008A04C8">
      <w:pPr>
        <w:pStyle w:val="OpiPara"/>
      </w:pPr>
      <w:r w:rsidRPr="00FD0FFF">
        <w:t>2.  Šajā lietā nav noticis vienkāršs Konvencijas 6. panta 1. punkta pārkāpums, bet ir „klaji liegts taisnīgums” lietas „</w:t>
      </w:r>
      <w:proofErr w:type="spellStart"/>
      <w:r w:rsidRPr="00FD0FFF">
        <w:rPr>
          <w:i/>
        </w:rPr>
        <w:t>Othman</w:t>
      </w:r>
      <w:proofErr w:type="spellEnd"/>
      <w:r w:rsidRPr="00FD0FFF">
        <w:rPr>
          <w:i/>
        </w:rPr>
        <w:t xml:space="preserve"> (Abu </w:t>
      </w:r>
      <w:proofErr w:type="spellStart"/>
      <w:r w:rsidRPr="00FD0FFF">
        <w:rPr>
          <w:i/>
        </w:rPr>
        <w:t>Qatada</w:t>
      </w:r>
      <w:proofErr w:type="spellEnd"/>
      <w:r w:rsidRPr="00FD0FFF">
        <w:rPr>
          <w:i/>
        </w:rPr>
        <w:t xml:space="preserve">) </w:t>
      </w:r>
      <w:r w:rsidRPr="00FD0FFF">
        <w:t>pret Apvienoto Karalisti”</w:t>
      </w:r>
      <w:r w:rsidRPr="00FD0FFF">
        <w:rPr>
          <w:i/>
        </w:rPr>
        <w:t xml:space="preserve"> </w:t>
      </w:r>
      <w:r w:rsidRPr="00FD0FFF">
        <w:t>(Nr. 8139/09) 2012. gada 17. janvāra sprieduma 259. </w:t>
      </w:r>
      <w:r w:rsidR="00010891">
        <w:t>rindkopas</w:t>
      </w:r>
      <w:r w:rsidRPr="00FD0FFF">
        <w:t xml:space="preserve"> izpratnē. Līdzīgi kā 2. pants arī 3. pants veido Konvencijas kodolu – zin</w:t>
      </w:r>
      <w:r>
        <w:t>āmā mērā to tiešām var uzskatīt</w:t>
      </w:r>
      <w:r w:rsidRPr="00FD0FFF">
        <w:t xml:space="preserve"> pat par „fundamentālāku” nekā 2. pantu, jo pretēji 2. pantam tajā nav noteikti jebkādi izņēmumi vai nosacījumi. Arī ārkārtas apstākļos nav atļautas atkāpes no Konvencijas 3. panta (sk. 15. panta 2. punktu). Kā uzsvērts lietā „</w:t>
      </w:r>
      <w:proofErr w:type="spellStart"/>
      <w:r w:rsidRPr="00FD0FFF">
        <w:rPr>
          <w:i/>
        </w:rPr>
        <w:t>El</w:t>
      </w:r>
      <w:proofErr w:type="spellEnd"/>
      <w:r w:rsidRPr="00FD0FFF">
        <w:rPr>
          <w:i/>
        </w:rPr>
        <w:t xml:space="preserve"> </w:t>
      </w:r>
      <w:proofErr w:type="spellStart"/>
      <w:r w:rsidRPr="00FD0FFF">
        <w:rPr>
          <w:i/>
        </w:rPr>
        <w:t>Haski</w:t>
      </w:r>
      <w:proofErr w:type="spellEnd"/>
      <w:r w:rsidRPr="00FD0FFF">
        <w:rPr>
          <w:i/>
        </w:rPr>
        <w:t xml:space="preserve"> </w:t>
      </w:r>
      <w:r w:rsidRPr="00FD0FFF">
        <w:t>pret Beļģiju”</w:t>
      </w:r>
      <w:r w:rsidRPr="00FD0FFF">
        <w:rPr>
          <w:i/>
        </w:rPr>
        <w:t xml:space="preserve"> </w:t>
      </w:r>
      <w:r w:rsidRPr="00FD0FFF">
        <w:t xml:space="preserve">(Nr. 649/08), tādu ziņu izmantošana kriminālprocesā, kas iegūtas, pārkāpjot Konvencijas 3. pantu, neatkarīgi no tā, vai attiecīgās darbības klasificētas kā spīdzināšana vai necilvēcīga vai pazemojoša izturēšanās, visu procesu kopumā </w:t>
      </w:r>
      <w:r w:rsidRPr="00FD0FFF">
        <w:rPr>
          <w:i/>
        </w:rPr>
        <w:t>automātiski</w:t>
      </w:r>
      <w:r w:rsidRPr="00FD0FFF">
        <w:t xml:space="preserve"> padara par netaisnīgu, un tas ir Konvencijas 6. panta pārkāpums (un tas attiecas arī uz tādu īstu pierādījumu izmantošanu, kas iegūti tiešā spīdzināšanas ietekmē – ja īstie pierādījumi ir iegūti tādu darbību ietekmē, ar kurām ir pārkāpts Konvencijas 3. pants, taču tās neatbilst spīdzināšanai, Konvencijas 6. pants ir pārkāpts tikai tad, ja šie īstie pierādījumi ir ietekmējuši pret apsūdzēto veiktās tiesvedības iznākumu) (sk. lietu „</w:t>
      </w:r>
      <w:proofErr w:type="spellStart"/>
      <w:r w:rsidRPr="00FD0FFF">
        <w:rPr>
          <w:i/>
        </w:rPr>
        <w:t>El</w:t>
      </w:r>
      <w:proofErr w:type="spellEnd"/>
      <w:r w:rsidRPr="00FD0FFF">
        <w:rPr>
          <w:i/>
        </w:rPr>
        <w:t xml:space="preserve"> </w:t>
      </w:r>
      <w:proofErr w:type="spellStart"/>
      <w:r w:rsidRPr="00FD0FFF">
        <w:rPr>
          <w:i/>
        </w:rPr>
        <w:t>Haski</w:t>
      </w:r>
      <w:proofErr w:type="spellEnd"/>
      <w:r w:rsidRPr="00FD0FFF">
        <w:t>”, 85. </w:t>
      </w:r>
      <w:r w:rsidR="00010891">
        <w:t>rindkopa</w:t>
      </w:r>
      <w:r w:rsidRPr="00FD0FFF">
        <w:t>). Šāda stingra automātiskuma nepieciešamība ir izskaidrota lietas „</w:t>
      </w:r>
      <w:proofErr w:type="spellStart"/>
      <w:r w:rsidRPr="00FD0FFF">
        <w:rPr>
          <w:i/>
        </w:rPr>
        <w:t>Othman</w:t>
      </w:r>
      <w:proofErr w:type="spellEnd"/>
      <w:r w:rsidRPr="00FD0FFF">
        <w:rPr>
          <w:i/>
        </w:rPr>
        <w:t xml:space="preserve"> (Abu </w:t>
      </w:r>
      <w:proofErr w:type="spellStart"/>
      <w:r w:rsidRPr="00FD0FFF">
        <w:rPr>
          <w:i/>
        </w:rPr>
        <w:t>Qatada</w:t>
      </w:r>
      <w:proofErr w:type="spellEnd"/>
      <w:r w:rsidRPr="00FD0FFF">
        <w:rPr>
          <w:i/>
        </w:rPr>
        <w:t>)</w:t>
      </w:r>
      <w:r w:rsidRPr="00FD0FFF">
        <w:t>”</w:t>
      </w:r>
      <w:r w:rsidRPr="00FD0FFF">
        <w:rPr>
          <w:i/>
        </w:rPr>
        <w:t xml:space="preserve"> </w:t>
      </w:r>
      <w:r w:rsidRPr="00FD0FFF">
        <w:t>264. </w:t>
      </w:r>
      <w:r w:rsidR="00010891">
        <w:t>rindkop</w:t>
      </w:r>
      <w:r w:rsidRPr="00FD0FFF">
        <w:t xml:space="preserve">ā. Minētajā lietā Konvencijas 3. pants gan tika apsvērts tieši saistībā ar spīdzināšanu un ar spīdzināšanas ietekmē iegūtām ziņām, bet, manuprāt, šis pamatojums attiecas arī uz situāciju, kurā ziņas iegūtas tāda spiediena ietekmē, kas atbilst necilvēcīgas vai pazemojošas izturēšanās līmenim. Šādos apstākļos iegūtu ziņu, ko sniedzis apsūdzētais vai trešā persona, </w:t>
      </w:r>
      <w:r w:rsidR="00010891">
        <w:t xml:space="preserve">atzīšana par </w:t>
      </w:r>
      <w:r w:rsidRPr="00FD0FFF">
        <w:t>pieņem</w:t>
      </w:r>
      <w:r w:rsidR="00010891">
        <w:t>amām</w:t>
      </w:r>
      <w:r w:rsidRPr="00FD0FFF">
        <w:t xml:space="preserve"> “vienīgi attaisnotu tādu morāli nosodāmu rīcību, kuru Konvencijas 3. panta izstrādātāji vēlējās aizliegt” (</w:t>
      </w:r>
      <w:proofErr w:type="spellStart"/>
      <w:r w:rsidRPr="00FD0FFF">
        <w:rPr>
          <w:i/>
        </w:rPr>
        <w:t>ibid</w:t>
      </w:r>
      <w:proofErr w:type="spellEnd"/>
      <w:r w:rsidRPr="00FD0FFF">
        <w:rPr>
          <w:i/>
        </w:rPr>
        <w:t>.</w:t>
      </w:r>
      <w:r w:rsidRPr="00FD0FFF">
        <w:t>)</w:t>
      </w:r>
    </w:p>
    <w:p w:rsidR="00E05660" w:rsidRPr="00FD0FFF" w:rsidRDefault="00E05660" w:rsidP="008A04C8">
      <w:pPr>
        <w:pStyle w:val="OpiPara"/>
      </w:pPr>
      <w:r w:rsidRPr="00FD0FFF">
        <w:t>3.  Šajā lietā ir skaidri konstatēts, kas ziņas no iesniedzēja tika iegūtas, pārkāpjot Konvencijas 3. pantu. Rīgas apgabaltiesa to norāda savā 2004. gada 11. oktobra spriedumā (sk. 33</w:t>
      </w:r>
      <w:r w:rsidR="00010891">
        <w:t>. rindkopu</w:t>
      </w:r>
      <w:r w:rsidRPr="00FD0FFF">
        <w:t>). Tas ir apstiprināts valdība</w:t>
      </w:r>
      <w:r w:rsidR="00010891">
        <w:t>s</w:t>
      </w:r>
      <w:r w:rsidRPr="00FD0FFF">
        <w:t xml:space="preserve"> izpild</w:t>
      </w:r>
      <w:r w:rsidR="00010891">
        <w:t xml:space="preserve">varas </w:t>
      </w:r>
      <w:r w:rsidRPr="00FD0FFF">
        <w:t>Tiesai adresētajā 2011. gada 20. oktobra vēstulē, kurā ir atzīts Konvencijas 3. un 13. panta pārkāpums (sk. lietu „</w:t>
      </w:r>
      <w:r w:rsidRPr="00010891">
        <w:rPr>
          <w:i/>
        </w:rPr>
        <w:t>Cēsnieks</w:t>
      </w:r>
      <w:r w:rsidRPr="00FD0FFF">
        <w:rPr>
          <w:i/>
        </w:rPr>
        <w:t xml:space="preserve"> </w:t>
      </w:r>
      <w:r w:rsidRPr="00FD0FFF">
        <w:t>pret Latviju”</w:t>
      </w:r>
      <w:r w:rsidRPr="00FD0FFF">
        <w:rPr>
          <w:i/>
        </w:rPr>
        <w:t xml:space="preserve"> </w:t>
      </w:r>
      <w:r w:rsidRPr="00FD0FFF">
        <w:t>(lēmums) (svītro</w:t>
      </w:r>
      <w:r w:rsidR="00F53382">
        <w:t>ts daļā</w:t>
      </w:r>
      <w:r w:rsidRPr="00FD0FFF">
        <w:t>), Nr. 9278/06, 32. </w:t>
      </w:r>
      <w:r w:rsidR="00F53382">
        <w:t>rindkopa</w:t>
      </w:r>
      <w:r w:rsidRPr="00FD0FFF">
        <w:t xml:space="preserve">, 2012. gada 6. marts). Augstākā tiesa uzskatīja citādi. Var secināt, ka </w:t>
      </w:r>
      <w:proofErr w:type="spellStart"/>
      <w:r w:rsidRPr="00FD0FFF">
        <w:rPr>
          <w:i/>
        </w:rPr>
        <w:t>pons</w:t>
      </w:r>
      <w:proofErr w:type="spellEnd"/>
      <w:r w:rsidRPr="00FD0FFF">
        <w:rPr>
          <w:i/>
        </w:rPr>
        <w:t xml:space="preserve"> </w:t>
      </w:r>
      <w:proofErr w:type="spellStart"/>
      <w:r w:rsidRPr="00FD0FFF">
        <w:rPr>
          <w:i/>
        </w:rPr>
        <w:t>asinorum</w:t>
      </w:r>
      <w:proofErr w:type="spellEnd"/>
      <w:r w:rsidRPr="00FD0FFF">
        <w:t xml:space="preserve"> ir bijis nošķīrums starp iesniedzēja sniegto ziņu </w:t>
      </w:r>
      <w:r w:rsidRPr="00FD0FFF">
        <w:rPr>
          <w:i/>
        </w:rPr>
        <w:t>patiesumu</w:t>
      </w:r>
      <w:r w:rsidRPr="00FD0FFF">
        <w:t xml:space="preserve"> (sk. 40. </w:t>
      </w:r>
      <w:r w:rsidR="00F53382">
        <w:t>rindkopu</w:t>
      </w:r>
      <w:r w:rsidRPr="00FD0FFF">
        <w:t xml:space="preserve">) un to </w:t>
      </w:r>
      <w:r w:rsidRPr="00FD0FFF">
        <w:rPr>
          <w:i/>
        </w:rPr>
        <w:t>pieņemamību</w:t>
      </w:r>
      <w:r w:rsidRPr="00FD0FFF">
        <w:t xml:space="preserve"> vai </w:t>
      </w:r>
      <w:r w:rsidRPr="00FD0FFF">
        <w:rPr>
          <w:i/>
        </w:rPr>
        <w:t>nepieņemamību</w:t>
      </w:r>
      <w:r w:rsidRPr="00FD0FFF">
        <w:t xml:space="preserve"> iekļaušanai pierādījumos (sk. 41. </w:t>
      </w:r>
      <w:r w:rsidR="00F53382">
        <w:t>rindkopu</w:t>
      </w:r>
      <w:r w:rsidRPr="00FD0FFF">
        <w:t xml:space="preserve">). Laikā, kad </w:t>
      </w:r>
      <w:r w:rsidRPr="00FD0FFF">
        <w:rPr>
          <w:u w:val="single"/>
        </w:rPr>
        <w:t>2005. gada 26. aprīlī</w:t>
      </w:r>
      <w:r w:rsidRPr="00FD0FFF">
        <w:t xml:space="preserve"> Augstākā tiesa (pirmo reizi) izteica savus secinājumus, tiešām vēl nebija </w:t>
      </w:r>
      <w:r w:rsidRPr="00FD0FFF">
        <w:rPr>
          <w:i/>
        </w:rPr>
        <w:t>spēkā</w:t>
      </w:r>
      <w:r w:rsidRPr="00FD0FFF">
        <w:t xml:space="preserve"> regulējums par to, </w:t>
      </w:r>
      <w:proofErr w:type="gramStart"/>
      <w:r w:rsidRPr="00FD0FFF">
        <w:t>ka vardarbīgas izturēšanās ietekmē iegūti pierādījumi</w:t>
      </w:r>
      <w:proofErr w:type="gramEnd"/>
      <w:r w:rsidRPr="00FD0FFF">
        <w:t xml:space="preserve"> ir nepieņemami (sk. 49. </w:t>
      </w:r>
      <w:r w:rsidR="00F53382">
        <w:t>rindkopu</w:t>
      </w:r>
      <w:r w:rsidRPr="00FD0FFF">
        <w:t xml:space="preserve">). Tomēr </w:t>
      </w:r>
      <w:r w:rsidRPr="00FD0FFF">
        <w:rPr>
          <w:u w:val="single"/>
        </w:rPr>
        <w:t>2005. gada 1. aprīlī</w:t>
      </w:r>
      <w:r w:rsidRPr="00FD0FFF">
        <w:t xml:space="preserve"> tika pieņemts 2005.</w:t>
      </w:r>
      <w:r w:rsidR="00667734">
        <w:t> </w:t>
      </w:r>
      <w:r w:rsidRPr="00FD0FFF">
        <w:t>gada Kriminālprocesa likums, lai gan tas spēkā</w:t>
      </w:r>
      <w:r w:rsidR="00F53382">
        <w:t xml:space="preserve"> stājās</w:t>
      </w:r>
      <w:r w:rsidRPr="00FD0FFF">
        <w:t xml:space="preserve"> tikai 2005. gada 1. oktobrī. Augstākajai tiesai (tāpat kā tās Senātam, kas vēlāk ar formālu pamatojumu noraidīja </w:t>
      </w:r>
      <w:r w:rsidR="00F53382">
        <w:t xml:space="preserve">kasācijas </w:t>
      </w:r>
      <w:r w:rsidRPr="00FD0FFF">
        <w:t>sūdzību, sk. 45. </w:t>
      </w:r>
      <w:r w:rsidR="00F53382">
        <w:t>rindkopu</w:t>
      </w:r>
      <w:r w:rsidRPr="00FD0FFF">
        <w:t>) bija jāzina likuma 130. panta jaunais regulējums. Tomēr, pieņem</w:t>
      </w:r>
      <w:r w:rsidR="00F53382">
        <w:t>ot</w:t>
      </w:r>
      <w:r w:rsidRPr="00FD0FFF">
        <w:t xml:space="preserve"> savu 2005. gada 26. aprīļa lēmumu, tā attiecībā uz iesniedzēju faktiski ignorēja cilvēka pamattiesības. Es to uzskatu par </w:t>
      </w:r>
      <w:r w:rsidR="00F53382">
        <w:t>ārkārtēju gadījumu</w:t>
      </w:r>
      <w:r w:rsidRPr="00FD0FFF">
        <w:t>.</w:t>
      </w:r>
    </w:p>
    <w:p w:rsidR="00E05660" w:rsidRPr="00FD0FFF" w:rsidRDefault="00E05660" w:rsidP="00562B63">
      <w:pPr>
        <w:pStyle w:val="OpiPara"/>
        <w:rPr>
          <w:color w:val="000000"/>
        </w:rPr>
      </w:pPr>
      <w:r w:rsidRPr="00FD0FFF">
        <w:t>4.  Tomēr vēl neparastāks ir fakts, ka, neraugoties uz šādu lietas fonu, un</w:t>
      </w:r>
      <w:r w:rsidR="00F53382">
        <w:t xml:space="preserve"> to, </w:t>
      </w:r>
      <w:r w:rsidRPr="00FD0FFF">
        <w:t>ka iesniedzējs izcieš vienpadsmit gadu cietumsodu ar mantas konfiskāciju (sk. 42. </w:t>
      </w:r>
      <w:r w:rsidR="00F53382">
        <w:t>rindkopu</w:t>
      </w:r>
      <w:r w:rsidRPr="00FD0FFF">
        <w:t xml:space="preserve">), atbildētāja valdība bija gatava apstrīdēt Konvencijas 6. panta pārkāpumu attiecībā uz pierādījumu izmantošanu. </w:t>
      </w:r>
      <w:r w:rsidRPr="00FD0FFF">
        <w:rPr>
          <w:color w:val="000000"/>
        </w:rPr>
        <w:t>Nekonsekventa, uz pat</w:t>
      </w:r>
      <w:r w:rsidR="003610EA">
        <w:rPr>
          <w:color w:val="000000"/>
        </w:rPr>
        <w:t>o</w:t>
      </w:r>
      <w:r w:rsidRPr="00FD0FFF">
        <w:rPr>
          <w:color w:val="000000"/>
        </w:rPr>
        <w:t>loģijas robežas esoša rīcība viennozīmīgi nav fizisku personu prerogatīva.</w:t>
      </w:r>
    </w:p>
    <w:sectPr w:rsidR="00E05660" w:rsidRPr="00FD0FFF" w:rsidSect="008A04C8">
      <w:headerReference w:type="even" r:id="rId13"/>
      <w:headerReference w:type="default" r:id="rId14"/>
      <w:pgSz w:w="11906" w:h="16838" w:code="9"/>
      <w:pgMar w:top="2274" w:right="2274" w:bottom="2274" w:left="2274" w:header="1701"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7034" w:rsidRDefault="00027034">
      <w:r>
        <w:separator/>
      </w:r>
    </w:p>
  </w:endnote>
  <w:endnote w:type="continuationSeparator" w:id="0">
    <w:p w:rsidR="00027034" w:rsidRDefault="00027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10002FF" w:usb1="4000FCFF" w:usb2="00000009" w:usb3="00000000" w:csb0="0000019F" w:csb1="00000000"/>
  </w:font>
  <w:font w:name="Bookman Old Style">
    <w:panose1 w:val="02050604050505020204"/>
    <w:charset w:val="BA"/>
    <w:family w:val="roman"/>
    <w:pitch w:val="variable"/>
    <w:sig w:usb0="00000287" w:usb1="00000000" w:usb2="00000000" w:usb3="00000000" w:csb0="0000009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CA5" w:rsidRPr="00150BFA" w:rsidRDefault="00004CA5" w:rsidP="0020718E">
    <w:pPr>
      <w:jc w:val="center"/>
    </w:pPr>
    <w:r>
      <w:rPr>
        <w:noProof/>
      </w:rPr>
      <w:drawing>
        <wp:inline distT="0" distB="0" distL="0" distR="0">
          <wp:extent cx="758825" cy="612775"/>
          <wp:effectExtent l="0" t="0" r="3175" b="0"/>
          <wp:docPr id="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825" cy="612775"/>
                  </a:xfrm>
                  <a:prstGeom prst="rect">
                    <a:avLst/>
                  </a:prstGeom>
                  <a:noFill/>
                  <a:ln>
                    <a:noFill/>
                  </a:ln>
                </pic:spPr>
              </pic:pic>
            </a:graphicData>
          </a:graphic>
        </wp:inline>
      </w:drawing>
    </w:r>
  </w:p>
  <w:p w:rsidR="00004CA5" w:rsidRDefault="00004C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7034" w:rsidRDefault="00027034">
      <w:r>
        <w:separator/>
      </w:r>
    </w:p>
  </w:footnote>
  <w:footnote w:type="continuationSeparator" w:id="0">
    <w:p w:rsidR="00027034" w:rsidRDefault="00027034">
      <w:r>
        <w:continuationSeparator/>
      </w:r>
    </w:p>
  </w:footnote>
  <w:footnote w:id="1">
    <w:p w:rsidR="00004CA5" w:rsidRDefault="00004CA5" w:rsidP="009F7393">
      <w:pPr>
        <w:pStyle w:val="FootnoteText"/>
      </w:pPr>
      <w:r>
        <w:rPr>
          <w:rStyle w:val="FootnoteReference"/>
          <w:sz w:val="22"/>
        </w:rPr>
        <w:footnoteRef/>
      </w:r>
      <w:r>
        <w:rPr>
          <w:sz w:val="22"/>
        </w:rPr>
        <w:t xml:space="preserve"> Dažas teksta daļas kopijā nav salasāmas.</w:t>
      </w:r>
    </w:p>
  </w:footnote>
  <w:footnote w:id="2">
    <w:p w:rsidR="00004CA5" w:rsidRDefault="00004CA5" w:rsidP="009F7393">
      <w:pPr>
        <w:pStyle w:val="FootnoteText"/>
      </w:pPr>
      <w:r>
        <w:rPr>
          <w:rStyle w:val="FootnoteReference"/>
          <w:sz w:val="22"/>
        </w:rPr>
        <w:footnoteRef/>
      </w:r>
      <w:r>
        <w:rPr>
          <w:sz w:val="22"/>
        </w:rPr>
        <w:t xml:space="preserve"> Dažas teksta daļas kopijā nav salasāmas vai saskatāmas. Tāpat ir redzams, ka virs 21. marta datuma ir norādīts 22. marta datums.</w:t>
      </w:r>
    </w:p>
  </w:footnote>
  <w:footnote w:id="3">
    <w:p w:rsidR="00004CA5" w:rsidRDefault="00004CA5" w:rsidP="009F7393">
      <w:pPr>
        <w:pStyle w:val="FootnoteText"/>
      </w:pPr>
      <w:r>
        <w:rPr>
          <w:rStyle w:val="FootnoteReference"/>
          <w:sz w:val="22"/>
        </w:rPr>
        <w:footnoteRef/>
      </w:r>
      <w:r>
        <w:rPr>
          <w:sz w:val="22"/>
        </w:rPr>
        <w:t xml:space="preserve"> Dažas teksta daļas kopijā nav salasāmas.</w:t>
      </w:r>
    </w:p>
  </w:footnote>
  <w:footnote w:id="4">
    <w:p w:rsidR="00004CA5" w:rsidRDefault="00004CA5" w:rsidP="009F7393">
      <w:pPr>
        <w:pStyle w:val="FootnoteText"/>
      </w:pPr>
      <w:r>
        <w:rPr>
          <w:rStyle w:val="FootnoteReference"/>
          <w:sz w:val="22"/>
        </w:rPr>
        <w:footnoteRef/>
      </w:r>
      <w:r>
        <w:rPr>
          <w:sz w:val="22"/>
        </w:rPr>
        <w:t xml:space="preserve"> Dažas teksta daļas kopijā nav salasāmas.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CA5" w:rsidRPr="00DB7D0C" w:rsidRDefault="00004CA5" w:rsidP="00DB7D0C">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CA5" w:rsidRPr="00A45145" w:rsidRDefault="00004CA5" w:rsidP="00A45145">
    <w:pPr>
      <w:jc w:val="center"/>
    </w:pPr>
    <w:r>
      <w:rPr>
        <w:noProof/>
      </w:rPr>
      <w:drawing>
        <wp:inline distT="0" distB="0" distL="0" distR="0">
          <wp:extent cx="2941320" cy="1207770"/>
          <wp:effectExtent l="0" t="0" r="0" b="0"/>
          <wp:docPr id="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41320" cy="1207770"/>
                  </a:xfrm>
                  <a:prstGeom prst="rect">
                    <a:avLst/>
                  </a:prstGeom>
                  <a:noFill/>
                  <a:ln>
                    <a:noFill/>
                  </a:ln>
                </pic:spPr>
              </pic:pic>
            </a:graphicData>
          </a:graphic>
        </wp:inline>
      </w:drawing>
    </w:r>
  </w:p>
  <w:p w:rsidR="00004CA5" w:rsidRDefault="00004CA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CA5" w:rsidRPr="0001136E" w:rsidRDefault="00004CA5" w:rsidP="00044ABA">
    <w:pPr>
      <w:pStyle w:val="ECHRHeader"/>
    </w:pPr>
    <w:r>
      <w:rPr>
        <w:rStyle w:val="PageNumber"/>
        <w:szCs w:val="18"/>
      </w:rPr>
      <w:fldChar w:fldCharType="begin"/>
    </w:r>
    <w:r>
      <w:rPr>
        <w:rStyle w:val="PageNumber"/>
        <w:szCs w:val="18"/>
      </w:rPr>
      <w:instrText xml:space="preserve"> PAGE </w:instrText>
    </w:r>
    <w:r>
      <w:rPr>
        <w:rStyle w:val="PageNumber"/>
        <w:szCs w:val="18"/>
      </w:rPr>
      <w:fldChar w:fldCharType="separate"/>
    </w:r>
    <w:r w:rsidR="00996BC2">
      <w:rPr>
        <w:rStyle w:val="PageNumber"/>
        <w:noProof/>
        <w:szCs w:val="18"/>
      </w:rPr>
      <w:t>14</w:t>
    </w:r>
    <w:r>
      <w:rPr>
        <w:rStyle w:val="PageNumber"/>
        <w:szCs w:val="18"/>
      </w:rPr>
      <w:fldChar w:fldCharType="end"/>
    </w:r>
    <w:r>
      <w:tab/>
      <w:t>SPRIEDUMS LIETĀ „CĒSNIEKS pret LATVIJU”</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CA5" w:rsidRPr="0001136E" w:rsidRDefault="00004CA5" w:rsidP="00044ABA">
    <w:pPr>
      <w:pStyle w:val="ECHRHeader"/>
    </w:pPr>
    <w:r>
      <w:tab/>
      <w:t>SPRIEDUMS LIETA „CĒSNIEKS pret LATVIJU”</w:t>
    </w:r>
    <w:r>
      <w:tab/>
    </w:r>
    <w:r>
      <w:rPr>
        <w:rStyle w:val="PageNumber"/>
        <w:szCs w:val="18"/>
      </w:rPr>
      <w:fldChar w:fldCharType="begin"/>
    </w:r>
    <w:r>
      <w:rPr>
        <w:rStyle w:val="PageNumber"/>
        <w:szCs w:val="18"/>
      </w:rPr>
      <w:instrText xml:space="preserve"> PAGE </w:instrText>
    </w:r>
    <w:r>
      <w:rPr>
        <w:rStyle w:val="PageNumber"/>
        <w:szCs w:val="18"/>
      </w:rPr>
      <w:fldChar w:fldCharType="separate"/>
    </w:r>
    <w:r w:rsidR="00996BC2">
      <w:rPr>
        <w:rStyle w:val="PageNumber"/>
        <w:noProof/>
        <w:szCs w:val="18"/>
      </w:rPr>
      <w:t>13</w:t>
    </w:r>
    <w:r>
      <w:rPr>
        <w:rStyle w:val="PageNumber"/>
        <w:szCs w:val="18"/>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CA5" w:rsidRPr="008A04C8" w:rsidRDefault="00004CA5" w:rsidP="00044ABA">
    <w:pPr>
      <w:pStyle w:val="ECHRHeader"/>
    </w:pPr>
    <w:r w:rsidRPr="008A04C8">
      <w:rPr>
        <w:rStyle w:val="PageNumber"/>
        <w:szCs w:val="18"/>
      </w:rPr>
      <w:fldChar w:fldCharType="begin"/>
    </w:r>
    <w:r w:rsidRPr="008A04C8">
      <w:rPr>
        <w:rStyle w:val="PageNumber"/>
        <w:szCs w:val="18"/>
      </w:rPr>
      <w:instrText xml:space="preserve"> PAGE </w:instrText>
    </w:r>
    <w:r w:rsidRPr="008A04C8">
      <w:rPr>
        <w:rStyle w:val="PageNumber"/>
        <w:szCs w:val="18"/>
      </w:rPr>
      <w:fldChar w:fldCharType="separate"/>
    </w:r>
    <w:r w:rsidR="00996BC2">
      <w:rPr>
        <w:rStyle w:val="PageNumber"/>
        <w:noProof/>
        <w:szCs w:val="18"/>
      </w:rPr>
      <w:t>16</w:t>
    </w:r>
    <w:r w:rsidRPr="008A04C8">
      <w:rPr>
        <w:rStyle w:val="PageNumber"/>
        <w:szCs w:val="18"/>
      </w:rPr>
      <w:fldChar w:fldCharType="end"/>
    </w:r>
    <w:r>
      <w:tab/>
      <w:t>SPRIEDUMS LIETĀ „</w:t>
    </w:r>
    <w:r w:rsidR="00732625">
      <w:t>CĒSNIEKS</w:t>
    </w:r>
    <w:r>
      <w:t xml:space="preserve"> pret LATVIJU” – ATSEVIŠ</w:t>
    </w:r>
    <w:r w:rsidR="00732625">
      <w:t>ĶAIS</w:t>
    </w:r>
    <w:r>
      <w:t xml:space="preserve"> VIEDOK</w:t>
    </w:r>
    <w:r w:rsidR="00732625">
      <w:t>LIS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CA5" w:rsidRPr="008A04C8" w:rsidRDefault="00004CA5" w:rsidP="00044ABA">
    <w:pPr>
      <w:pStyle w:val="ECHRHeader"/>
    </w:pPr>
    <w:r>
      <w:tab/>
      <w:t>SPRIEDUMS LIETĀ „CĒSNIEKS pret LATVIJU” – ATSEVIŠĶ</w:t>
    </w:r>
    <w:r w:rsidR="00732625">
      <w:t>A</w:t>
    </w:r>
    <w:r>
      <w:t>I</w:t>
    </w:r>
    <w:r w:rsidR="00732625">
      <w:t>S</w:t>
    </w:r>
    <w:r>
      <w:t xml:space="preserve"> VIEDOK</w:t>
    </w:r>
    <w:r w:rsidR="00732625">
      <w:t>LIS</w:t>
    </w:r>
    <w:r>
      <w:tab/>
    </w:r>
    <w:r w:rsidRPr="008A04C8">
      <w:rPr>
        <w:rStyle w:val="PageNumber"/>
        <w:szCs w:val="18"/>
      </w:rPr>
      <w:fldChar w:fldCharType="begin"/>
    </w:r>
    <w:r w:rsidRPr="008A04C8">
      <w:rPr>
        <w:rStyle w:val="PageNumber"/>
        <w:szCs w:val="18"/>
      </w:rPr>
      <w:instrText xml:space="preserve"> PAGE </w:instrText>
    </w:r>
    <w:r w:rsidRPr="008A04C8">
      <w:rPr>
        <w:rStyle w:val="PageNumber"/>
        <w:szCs w:val="18"/>
      </w:rPr>
      <w:fldChar w:fldCharType="separate"/>
    </w:r>
    <w:r w:rsidR="00996BC2">
      <w:rPr>
        <w:rStyle w:val="PageNumber"/>
        <w:noProof/>
        <w:szCs w:val="18"/>
      </w:rPr>
      <w:t>15</w:t>
    </w:r>
    <w:r w:rsidRPr="008A04C8">
      <w:rPr>
        <w:rStyle w:val="PageNumber"/>
        <w:szCs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0180FE6"/>
    <w:lvl w:ilvl="0">
      <w:start w:val="1"/>
      <w:numFmt w:val="decimal"/>
      <w:pStyle w:val="ListNumber2"/>
      <w:lvlText w:val="%1."/>
      <w:lvlJc w:val="left"/>
      <w:pPr>
        <w:tabs>
          <w:tab w:val="num" w:pos="1492"/>
        </w:tabs>
        <w:ind w:left="1492" w:hanging="360"/>
      </w:pPr>
      <w:rPr>
        <w:rFonts w:cs="Times New Roman"/>
      </w:rPr>
    </w:lvl>
  </w:abstractNum>
  <w:abstractNum w:abstractNumId="1">
    <w:nsid w:val="FFFFFF7D"/>
    <w:multiLevelType w:val="singleLevel"/>
    <w:tmpl w:val="B90ECFBC"/>
    <w:lvl w:ilvl="0">
      <w:start w:val="1"/>
      <w:numFmt w:val="decimal"/>
      <w:pStyle w:val="ListNumber"/>
      <w:lvlText w:val="%1."/>
      <w:lvlJc w:val="left"/>
      <w:pPr>
        <w:tabs>
          <w:tab w:val="num" w:pos="1209"/>
        </w:tabs>
        <w:ind w:left="1209" w:hanging="360"/>
      </w:pPr>
      <w:rPr>
        <w:rFonts w:cs="Times New Roman"/>
      </w:rPr>
    </w:lvl>
  </w:abstractNum>
  <w:abstractNum w:abstractNumId="2">
    <w:nsid w:val="FFFFFF7E"/>
    <w:multiLevelType w:val="singleLevel"/>
    <w:tmpl w:val="C5B8BEFC"/>
    <w:lvl w:ilvl="0">
      <w:start w:val="1"/>
      <w:numFmt w:val="decimal"/>
      <w:pStyle w:val="ListBullet5"/>
      <w:lvlText w:val="%1."/>
      <w:lvlJc w:val="left"/>
      <w:pPr>
        <w:tabs>
          <w:tab w:val="num" w:pos="926"/>
        </w:tabs>
        <w:ind w:left="926" w:hanging="360"/>
      </w:pPr>
      <w:rPr>
        <w:rFonts w:cs="Times New Roman"/>
      </w:rPr>
    </w:lvl>
  </w:abstractNum>
  <w:abstractNum w:abstractNumId="3">
    <w:nsid w:val="FFFFFF7F"/>
    <w:multiLevelType w:val="singleLevel"/>
    <w:tmpl w:val="6F1CF73A"/>
    <w:lvl w:ilvl="0">
      <w:start w:val="1"/>
      <w:numFmt w:val="decimal"/>
      <w:pStyle w:val="ListBullet4"/>
      <w:lvlText w:val="%1."/>
      <w:lvlJc w:val="left"/>
      <w:pPr>
        <w:tabs>
          <w:tab w:val="num" w:pos="643"/>
        </w:tabs>
        <w:ind w:left="643" w:hanging="360"/>
      </w:pPr>
      <w:rPr>
        <w:rFonts w:cs="Times New Roman"/>
      </w:rPr>
    </w:lvl>
  </w:abstractNum>
  <w:abstractNum w:abstractNumId="4">
    <w:nsid w:val="FFFFFF80"/>
    <w:multiLevelType w:val="singleLevel"/>
    <w:tmpl w:val="23802660"/>
    <w:lvl w:ilvl="0">
      <w:start w:val="1"/>
      <w:numFmt w:val="bullet"/>
      <w:pStyle w:val="ListBullet2"/>
      <w:lvlText w:val=""/>
      <w:lvlJc w:val="left"/>
      <w:pPr>
        <w:tabs>
          <w:tab w:val="num" w:pos="1492"/>
        </w:tabs>
        <w:ind w:left="1492" w:hanging="360"/>
      </w:pPr>
      <w:rPr>
        <w:rFonts w:ascii="Symbol" w:hAnsi="Symbol" w:hint="default"/>
      </w:rPr>
    </w:lvl>
  </w:abstractNum>
  <w:abstractNum w:abstractNumId="5">
    <w:nsid w:val="FFFFFF81"/>
    <w:multiLevelType w:val="singleLevel"/>
    <w:tmpl w:val="A0C2C34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482EC3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666B2C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760110"/>
    <w:lvl w:ilvl="0">
      <w:start w:val="1"/>
      <w:numFmt w:val="decimal"/>
      <w:pStyle w:val="ListBullet3"/>
      <w:lvlText w:val="%1."/>
      <w:lvlJc w:val="left"/>
      <w:pPr>
        <w:tabs>
          <w:tab w:val="num" w:pos="360"/>
        </w:tabs>
        <w:ind w:left="360" w:hanging="360"/>
      </w:pPr>
      <w:rPr>
        <w:rFonts w:cs="Times New Roman"/>
      </w:rPr>
    </w:lvl>
  </w:abstractNum>
  <w:abstractNum w:abstractNumId="9">
    <w:nsid w:val="FFFFFF89"/>
    <w:multiLevelType w:val="singleLevel"/>
    <w:tmpl w:val="1A36CECA"/>
    <w:lvl w:ilvl="0">
      <w:start w:val="1"/>
      <w:numFmt w:val="bullet"/>
      <w:lvlText w:val=""/>
      <w:lvlJc w:val="left"/>
      <w:pPr>
        <w:tabs>
          <w:tab w:val="num" w:pos="360"/>
        </w:tabs>
        <w:ind w:left="360" w:hanging="360"/>
      </w:pPr>
      <w:rPr>
        <w:rFonts w:ascii="Symbol" w:hAnsi="Symbol" w:hint="default"/>
      </w:rPr>
    </w:lvl>
  </w:abstractNum>
  <w:abstractNum w:abstractNumId="10">
    <w:nsid w:val="0066004F"/>
    <w:multiLevelType w:val="multilevel"/>
    <w:tmpl w:val="040C001D"/>
    <w:styleLink w:val="1ai"/>
    <w:lvl w:ilvl="0">
      <w:start w:val="1"/>
      <w:numFmt w:val="decimal"/>
      <w:pStyle w:val="ListNumber5"/>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nsid w:val="026C16BC"/>
    <w:multiLevelType w:val="hybridMultilevel"/>
    <w:tmpl w:val="CA7EDF84"/>
    <w:lvl w:ilvl="0" w:tplc="71EABE94">
      <w:start w:val="1"/>
      <w:numFmt w:val="upperLetter"/>
      <w:lvlText w:val="%1."/>
      <w:lvlJc w:val="left"/>
      <w:pPr>
        <w:ind w:left="704" w:hanging="360"/>
      </w:pPr>
      <w:rPr>
        <w:rFonts w:cs="Times New Roman" w:hint="default"/>
      </w:rPr>
    </w:lvl>
    <w:lvl w:ilvl="1" w:tplc="04090019" w:tentative="1">
      <w:start w:val="1"/>
      <w:numFmt w:val="lowerLetter"/>
      <w:lvlText w:val="%2."/>
      <w:lvlJc w:val="left"/>
      <w:pPr>
        <w:ind w:left="1424" w:hanging="360"/>
      </w:pPr>
      <w:rPr>
        <w:rFonts w:cs="Times New Roman"/>
      </w:rPr>
    </w:lvl>
    <w:lvl w:ilvl="2" w:tplc="0409001B" w:tentative="1">
      <w:start w:val="1"/>
      <w:numFmt w:val="lowerRoman"/>
      <w:lvlText w:val="%3."/>
      <w:lvlJc w:val="right"/>
      <w:pPr>
        <w:ind w:left="2144" w:hanging="180"/>
      </w:pPr>
      <w:rPr>
        <w:rFonts w:cs="Times New Roman"/>
      </w:rPr>
    </w:lvl>
    <w:lvl w:ilvl="3" w:tplc="0409000F" w:tentative="1">
      <w:start w:val="1"/>
      <w:numFmt w:val="decimal"/>
      <w:lvlText w:val="%4."/>
      <w:lvlJc w:val="left"/>
      <w:pPr>
        <w:ind w:left="2864" w:hanging="360"/>
      </w:pPr>
      <w:rPr>
        <w:rFonts w:cs="Times New Roman"/>
      </w:rPr>
    </w:lvl>
    <w:lvl w:ilvl="4" w:tplc="04090019" w:tentative="1">
      <w:start w:val="1"/>
      <w:numFmt w:val="lowerLetter"/>
      <w:lvlText w:val="%5."/>
      <w:lvlJc w:val="left"/>
      <w:pPr>
        <w:ind w:left="3584" w:hanging="360"/>
      </w:pPr>
      <w:rPr>
        <w:rFonts w:cs="Times New Roman"/>
      </w:rPr>
    </w:lvl>
    <w:lvl w:ilvl="5" w:tplc="0409001B" w:tentative="1">
      <w:start w:val="1"/>
      <w:numFmt w:val="lowerRoman"/>
      <w:lvlText w:val="%6."/>
      <w:lvlJc w:val="right"/>
      <w:pPr>
        <w:ind w:left="4304" w:hanging="180"/>
      </w:pPr>
      <w:rPr>
        <w:rFonts w:cs="Times New Roman"/>
      </w:rPr>
    </w:lvl>
    <w:lvl w:ilvl="6" w:tplc="0409000F" w:tentative="1">
      <w:start w:val="1"/>
      <w:numFmt w:val="decimal"/>
      <w:lvlText w:val="%7."/>
      <w:lvlJc w:val="left"/>
      <w:pPr>
        <w:ind w:left="5024" w:hanging="360"/>
      </w:pPr>
      <w:rPr>
        <w:rFonts w:cs="Times New Roman"/>
      </w:rPr>
    </w:lvl>
    <w:lvl w:ilvl="7" w:tplc="04090019" w:tentative="1">
      <w:start w:val="1"/>
      <w:numFmt w:val="lowerLetter"/>
      <w:lvlText w:val="%8."/>
      <w:lvlJc w:val="left"/>
      <w:pPr>
        <w:ind w:left="5744" w:hanging="360"/>
      </w:pPr>
      <w:rPr>
        <w:rFonts w:cs="Times New Roman"/>
      </w:rPr>
    </w:lvl>
    <w:lvl w:ilvl="8" w:tplc="0409001B" w:tentative="1">
      <w:start w:val="1"/>
      <w:numFmt w:val="lowerRoman"/>
      <w:lvlText w:val="%9."/>
      <w:lvlJc w:val="right"/>
      <w:pPr>
        <w:ind w:left="6464" w:hanging="180"/>
      </w:pPr>
      <w:rPr>
        <w:rFonts w:cs="Times New Roman"/>
      </w:rPr>
    </w:lvl>
  </w:abstractNum>
  <w:abstractNum w:abstractNumId="12">
    <w:nsid w:val="163F153D"/>
    <w:multiLevelType w:val="multilevel"/>
    <w:tmpl w:val="040C001F"/>
    <w:styleLink w:val="111111"/>
    <w:lvl w:ilvl="0">
      <w:start w:val="1"/>
      <w:numFmt w:val="decimal"/>
      <w:pStyle w:val="ListNumber4"/>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nsid w:val="20BD2A6A"/>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4">
    <w:nsid w:val="34DF0013"/>
    <w:multiLevelType w:val="multilevel"/>
    <w:tmpl w:val="FFFFFFFF"/>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nsid w:val="3B946933"/>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nsid w:val="48203810"/>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67FD1241"/>
    <w:multiLevelType w:val="hybridMultilevel"/>
    <w:tmpl w:val="F6D86CC2"/>
    <w:lvl w:ilvl="0" w:tplc="E4205412">
      <w:start w:val="1"/>
      <w:numFmt w:val="bullet"/>
      <w:pStyle w:val="ListBullet"/>
      <w:lvlText w:val=""/>
      <w:lvlJc w:val="left"/>
      <w:pPr>
        <w:tabs>
          <w:tab w:val="num" w:pos="851"/>
        </w:tabs>
        <w:ind w:left="568"/>
      </w:pPr>
      <w:rPr>
        <w:rFonts w:ascii="Wingdings" w:hAnsi="Wingdings" w:hint="default"/>
        <w:color w:val="808080"/>
        <w:sz w:val="16"/>
      </w:rPr>
    </w:lvl>
    <w:lvl w:ilvl="1" w:tplc="08090003" w:tentative="1">
      <w:start w:val="1"/>
      <w:numFmt w:val="bullet"/>
      <w:lvlText w:val="o"/>
      <w:lvlJc w:val="left"/>
      <w:pPr>
        <w:tabs>
          <w:tab w:val="num" w:pos="1724"/>
        </w:tabs>
        <w:ind w:left="1724" w:hanging="360"/>
      </w:pPr>
      <w:rPr>
        <w:rFonts w:ascii="Courier New" w:hAnsi="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8">
    <w:nsid w:val="6EA45CBB"/>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702D4083"/>
    <w:multiLevelType w:val="multilevel"/>
    <w:tmpl w:val="04190023"/>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0">
    <w:nsid w:val="76903243"/>
    <w:multiLevelType w:val="multilevel"/>
    <w:tmpl w:val="E884A926"/>
    <w:lvl w:ilvl="0">
      <w:start w:val="1"/>
      <w:numFmt w:val="decimal"/>
      <w:pStyle w:val="JuAppQuestion"/>
      <w:lvlText w:val="%1."/>
      <w:lvlJc w:val="left"/>
      <w:pPr>
        <w:tabs>
          <w:tab w:val="num" w:pos="720"/>
        </w:tabs>
        <w:ind w:left="72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1">
    <w:nsid w:val="7737461D"/>
    <w:multiLevelType w:val="multilevel"/>
    <w:tmpl w:val="040C0023"/>
    <w:styleLink w:val="ArticleSection"/>
    <w:lvl w:ilvl="0">
      <w:start w:val="1"/>
      <w:numFmt w:val="upperRoman"/>
      <w:lvlText w:val="Article %1."/>
      <w:lvlJc w:val="left"/>
      <w:rPr>
        <w:rFonts w:cs="Times New Roman"/>
      </w:rPr>
    </w:lvl>
    <w:lvl w:ilvl="1">
      <w:start w:val="1"/>
      <w:numFmt w:val="decimalZero"/>
      <w:isLgl/>
      <w:lvlText w:val="Section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7"/>
  </w:num>
  <w:num w:numId="22">
    <w:abstractNumId w:val="12"/>
  </w:num>
  <w:num w:numId="23">
    <w:abstractNumId w:val="10"/>
  </w:num>
  <w:num w:numId="24">
    <w:abstractNumId w:val="21"/>
  </w:num>
  <w:num w:numId="25">
    <w:abstractNumId w:val="7"/>
  </w:num>
  <w:num w:numId="26">
    <w:abstractNumId w:val="6"/>
  </w:num>
  <w:num w:numId="27">
    <w:abstractNumId w:val="5"/>
  </w:num>
  <w:num w:numId="28">
    <w:abstractNumId w:val="4"/>
  </w:num>
  <w:num w:numId="29">
    <w:abstractNumId w:val="8"/>
  </w:num>
  <w:num w:numId="30">
    <w:abstractNumId w:val="3"/>
  </w:num>
  <w:num w:numId="31">
    <w:abstractNumId w:val="2"/>
  </w:num>
  <w:num w:numId="32">
    <w:abstractNumId w:val="1"/>
  </w:num>
  <w:num w:numId="33">
    <w:abstractNumId w:val="0"/>
  </w:num>
  <w:num w:numId="34">
    <w:abstractNumId w:val="20"/>
  </w:num>
  <w:num w:numId="35">
    <w:abstractNumId w:val="11"/>
  </w:num>
  <w:num w:numId="36">
    <w:abstractNumId w:val="15"/>
  </w:num>
  <w:num w:numId="37">
    <w:abstractNumId w:val="13"/>
  </w:num>
  <w:num w:numId="38">
    <w:abstractNumId w:val="19"/>
  </w:num>
  <w:num w:numId="39">
    <w:abstractNumId w:val="16"/>
  </w:num>
  <w:num w:numId="40">
    <w:abstractNumId w:val="18"/>
  </w:num>
  <w:num w:numId="41">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embedSystemFonts/>
  <w:proofState w:spelling="clean" w:grammar="clean"/>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709"/>
  <w:hyphenationZone w:val="425"/>
  <w:evenAndOddHeader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pNatAutre" w:val="0"/>
    <w:docVar w:name="DocVarPREMATURE" w:val="0"/>
    <w:docVar w:name="EMM" w:val="0"/>
    <w:docVar w:name="ETRANSMISSION" w:val="BY E-TRANSMISSION ONLY"/>
    <w:docVar w:name="L4_1Annex" w:val="0"/>
    <w:docVar w:name="L4_1Anonymity" w:val="0"/>
    <w:docVar w:name="NBEMMDOC" w:val="0"/>
    <w:docVar w:name="SignForeName" w:val="0"/>
  </w:docVars>
  <w:rsids>
    <w:rsidRoot w:val="00B134ED"/>
    <w:rsid w:val="00000129"/>
    <w:rsid w:val="00000143"/>
    <w:rsid w:val="00001CC5"/>
    <w:rsid w:val="00001CEC"/>
    <w:rsid w:val="00002DD1"/>
    <w:rsid w:val="00003615"/>
    <w:rsid w:val="000042D1"/>
    <w:rsid w:val="00004CA5"/>
    <w:rsid w:val="00005436"/>
    <w:rsid w:val="00007B38"/>
    <w:rsid w:val="00010891"/>
    <w:rsid w:val="0001136E"/>
    <w:rsid w:val="00013894"/>
    <w:rsid w:val="00017C76"/>
    <w:rsid w:val="00021E88"/>
    <w:rsid w:val="000241A0"/>
    <w:rsid w:val="00024F3E"/>
    <w:rsid w:val="00027034"/>
    <w:rsid w:val="00033160"/>
    <w:rsid w:val="00033FD2"/>
    <w:rsid w:val="000341FD"/>
    <w:rsid w:val="00035A07"/>
    <w:rsid w:val="0003679E"/>
    <w:rsid w:val="00042867"/>
    <w:rsid w:val="00044ABA"/>
    <w:rsid w:val="0005522C"/>
    <w:rsid w:val="0005538E"/>
    <w:rsid w:val="00055AC1"/>
    <w:rsid w:val="00055E86"/>
    <w:rsid w:val="00061765"/>
    <w:rsid w:val="0006418C"/>
    <w:rsid w:val="000712E3"/>
    <w:rsid w:val="00072510"/>
    <w:rsid w:val="000726F6"/>
    <w:rsid w:val="000734FE"/>
    <w:rsid w:val="00076171"/>
    <w:rsid w:val="00076A67"/>
    <w:rsid w:val="00083515"/>
    <w:rsid w:val="00084BCA"/>
    <w:rsid w:val="00085837"/>
    <w:rsid w:val="00085B3A"/>
    <w:rsid w:val="00090C82"/>
    <w:rsid w:val="0009289F"/>
    <w:rsid w:val="00092EA3"/>
    <w:rsid w:val="000935B4"/>
    <w:rsid w:val="0009409F"/>
    <w:rsid w:val="000A0756"/>
    <w:rsid w:val="000A1890"/>
    <w:rsid w:val="000A1AA3"/>
    <w:rsid w:val="000A21A4"/>
    <w:rsid w:val="000A3B95"/>
    <w:rsid w:val="000A3BC7"/>
    <w:rsid w:val="000B1843"/>
    <w:rsid w:val="000B5FC6"/>
    <w:rsid w:val="000C0513"/>
    <w:rsid w:val="000C0BD8"/>
    <w:rsid w:val="000C1BAA"/>
    <w:rsid w:val="000C3436"/>
    <w:rsid w:val="000D40F5"/>
    <w:rsid w:val="000D6108"/>
    <w:rsid w:val="000D62C0"/>
    <w:rsid w:val="000E1449"/>
    <w:rsid w:val="000E18D8"/>
    <w:rsid w:val="000E677A"/>
    <w:rsid w:val="000F39BE"/>
    <w:rsid w:val="000F699D"/>
    <w:rsid w:val="001046E8"/>
    <w:rsid w:val="001047FD"/>
    <w:rsid w:val="00104AD1"/>
    <w:rsid w:val="001060BF"/>
    <w:rsid w:val="00111D99"/>
    <w:rsid w:val="001156AA"/>
    <w:rsid w:val="0011665B"/>
    <w:rsid w:val="001218DA"/>
    <w:rsid w:val="001258AB"/>
    <w:rsid w:val="00126213"/>
    <w:rsid w:val="00126D06"/>
    <w:rsid w:val="00130010"/>
    <w:rsid w:val="0013290F"/>
    <w:rsid w:val="00132998"/>
    <w:rsid w:val="00134A10"/>
    <w:rsid w:val="00136B5C"/>
    <w:rsid w:val="001370AF"/>
    <w:rsid w:val="00142C42"/>
    <w:rsid w:val="0014462C"/>
    <w:rsid w:val="00144DEB"/>
    <w:rsid w:val="00146E05"/>
    <w:rsid w:val="00150BFA"/>
    <w:rsid w:val="00151CCA"/>
    <w:rsid w:val="00157BD8"/>
    <w:rsid w:val="001702A1"/>
    <w:rsid w:val="00171962"/>
    <w:rsid w:val="001732DD"/>
    <w:rsid w:val="00174A6F"/>
    <w:rsid w:val="00174C67"/>
    <w:rsid w:val="001751BA"/>
    <w:rsid w:val="0017572D"/>
    <w:rsid w:val="001760FA"/>
    <w:rsid w:val="001812B2"/>
    <w:rsid w:val="00191434"/>
    <w:rsid w:val="00191C24"/>
    <w:rsid w:val="001932AA"/>
    <w:rsid w:val="0019388B"/>
    <w:rsid w:val="00195378"/>
    <w:rsid w:val="00196177"/>
    <w:rsid w:val="00197C29"/>
    <w:rsid w:val="001A0EBE"/>
    <w:rsid w:val="001A2CB2"/>
    <w:rsid w:val="001A4A68"/>
    <w:rsid w:val="001A7200"/>
    <w:rsid w:val="001A7947"/>
    <w:rsid w:val="001B2EFC"/>
    <w:rsid w:val="001B3A93"/>
    <w:rsid w:val="001B4242"/>
    <w:rsid w:val="001B62B1"/>
    <w:rsid w:val="001B74F7"/>
    <w:rsid w:val="001C0D47"/>
    <w:rsid w:val="001C77A7"/>
    <w:rsid w:val="001D168F"/>
    <w:rsid w:val="001D4532"/>
    <w:rsid w:val="001D5418"/>
    <w:rsid w:val="001D6219"/>
    <w:rsid w:val="001D7553"/>
    <w:rsid w:val="001E4986"/>
    <w:rsid w:val="001F3696"/>
    <w:rsid w:val="001F5586"/>
    <w:rsid w:val="002041E3"/>
    <w:rsid w:val="002057FE"/>
    <w:rsid w:val="00205F04"/>
    <w:rsid w:val="0020718E"/>
    <w:rsid w:val="0021336B"/>
    <w:rsid w:val="0021374D"/>
    <w:rsid w:val="00222575"/>
    <w:rsid w:val="002228E3"/>
    <w:rsid w:val="00225BE5"/>
    <w:rsid w:val="002266CD"/>
    <w:rsid w:val="002302CE"/>
    <w:rsid w:val="00230B2E"/>
    <w:rsid w:val="002320C6"/>
    <w:rsid w:val="0023494A"/>
    <w:rsid w:val="00235E6D"/>
    <w:rsid w:val="00241F23"/>
    <w:rsid w:val="00242665"/>
    <w:rsid w:val="00245F2C"/>
    <w:rsid w:val="00246668"/>
    <w:rsid w:val="00252B31"/>
    <w:rsid w:val="002553E9"/>
    <w:rsid w:val="002563F5"/>
    <w:rsid w:val="00265471"/>
    <w:rsid w:val="00266C51"/>
    <w:rsid w:val="0026789F"/>
    <w:rsid w:val="00267E01"/>
    <w:rsid w:val="00271A81"/>
    <w:rsid w:val="00272CE5"/>
    <w:rsid w:val="002838AB"/>
    <w:rsid w:val="002848F5"/>
    <w:rsid w:val="00285433"/>
    <w:rsid w:val="0028568F"/>
    <w:rsid w:val="00285892"/>
    <w:rsid w:val="00286F7E"/>
    <w:rsid w:val="002870AC"/>
    <w:rsid w:val="00296B76"/>
    <w:rsid w:val="00297521"/>
    <w:rsid w:val="00297942"/>
    <w:rsid w:val="002A3A18"/>
    <w:rsid w:val="002A4296"/>
    <w:rsid w:val="002B18B7"/>
    <w:rsid w:val="002B6F9D"/>
    <w:rsid w:val="002C56F1"/>
    <w:rsid w:val="002C7D3E"/>
    <w:rsid w:val="002D101C"/>
    <w:rsid w:val="002D1CC7"/>
    <w:rsid w:val="002E2EAF"/>
    <w:rsid w:val="002E6A74"/>
    <w:rsid w:val="002F0A4E"/>
    <w:rsid w:val="002F0AB7"/>
    <w:rsid w:val="002F2652"/>
    <w:rsid w:val="002F364E"/>
    <w:rsid w:val="002F3D22"/>
    <w:rsid w:val="002F4BCF"/>
    <w:rsid w:val="002F5FDE"/>
    <w:rsid w:val="002F6FE9"/>
    <w:rsid w:val="002F78E9"/>
    <w:rsid w:val="003007C9"/>
    <w:rsid w:val="00302008"/>
    <w:rsid w:val="003029E8"/>
    <w:rsid w:val="003037CB"/>
    <w:rsid w:val="0030599B"/>
    <w:rsid w:val="003104E9"/>
    <w:rsid w:val="0031109E"/>
    <w:rsid w:val="00313AAD"/>
    <w:rsid w:val="00314AD2"/>
    <w:rsid w:val="0031573C"/>
    <w:rsid w:val="00315CB3"/>
    <w:rsid w:val="00315FC5"/>
    <w:rsid w:val="0032093A"/>
    <w:rsid w:val="00321142"/>
    <w:rsid w:val="00325C2B"/>
    <w:rsid w:val="00332547"/>
    <w:rsid w:val="00332698"/>
    <w:rsid w:val="003348EB"/>
    <w:rsid w:val="00335486"/>
    <w:rsid w:val="0033616F"/>
    <w:rsid w:val="00336887"/>
    <w:rsid w:val="00337600"/>
    <w:rsid w:val="003403BB"/>
    <w:rsid w:val="0034244E"/>
    <w:rsid w:val="0034580F"/>
    <w:rsid w:val="003506C9"/>
    <w:rsid w:val="0035311E"/>
    <w:rsid w:val="00355F8F"/>
    <w:rsid w:val="003610EA"/>
    <w:rsid w:val="00371277"/>
    <w:rsid w:val="0037228D"/>
    <w:rsid w:val="00380A43"/>
    <w:rsid w:val="003810BF"/>
    <w:rsid w:val="0038197D"/>
    <w:rsid w:val="00385120"/>
    <w:rsid w:val="00391E08"/>
    <w:rsid w:val="00396FE6"/>
    <w:rsid w:val="003A2E92"/>
    <w:rsid w:val="003A64D3"/>
    <w:rsid w:val="003B082B"/>
    <w:rsid w:val="003B41C7"/>
    <w:rsid w:val="003B4B1B"/>
    <w:rsid w:val="003B50D7"/>
    <w:rsid w:val="003C13A3"/>
    <w:rsid w:val="003C4986"/>
    <w:rsid w:val="003D11F4"/>
    <w:rsid w:val="003E2006"/>
    <w:rsid w:val="003E319C"/>
    <w:rsid w:val="003F0E97"/>
    <w:rsid w:val="003F3BFD"/>
    <w:rsid w:val="003F3DAF"/>
    <w:rsid w:val="003F4257"/>
    <w:rsid w:val="003F69C9"/>
    <w:rsid w:val="00401C5B"/>
    <w:rsid w:val="00410754"/>
    <w:rsid w:val="00412F5F"/>
    <w:rsid w:val="00413EFC"/>
    <w:rsid w:val="00415341"/>
    <w:rsid w:val="004214B5"/>
    <w:rsid w:val="004218BE"/>
    <w:rsid w:val="00421D42"/>
    <w:rsid w:val="0042291A"/>
    <w:rsid w:val="00424BEC"/>
    <w:rsid w:val="00425D51"/>
    <w:rsid w:val="00426FFD"/>
    <w:rsid w:val="004406AA"/>
    <w:rsid w:val="0044076F"/>
    <w:rsid w:val="004418ED"/>
    <w:rsid w:val="004438CA"/>
    <w:rsid w:val="00450310"/>
    <w:rsid w:val="00452CF1"/>
    <w:rsid w:val="004531D3"/>
    <w:rsid w:val="00457A18"/>
    <w:rsid w:val="00460FAD"/>
    <w:rsid w:val="00464CC7"/>
    <w:rsid w:val="00465AD7"/>
    <w:rsid w:val="00471505"/>
    <w:rsid w:val="004727C5"/>
    <w:rsid w:val="00475D0A"/>
    <w:rsid w:val="00475D82"/>
    <w:rsid w:val="00476656"/>
    <w:rsid w:val="00485A6F"/>
    <w:rsid w:val="004920B1"/>
    <w:rsid w:val="004925AE"/>
    <w:rsid w:val="00492A80"/>
    <w:rsid w:val="00496214"/>
    <w:rsid w:val="00497858"/>
    <w:rsid w:val="004A252D"/>
    <w:rsid w:val="004A3199"/>
    <w:rsid w:val="004A3850"/>
    <w:rsid w:val="004C58B8"/>
    <w:rsid w:val="004D5F3E"/>
    <w:rsid w:val="004D7795"/>
    <w:rsid w:val="004E17D4"/>
    <w:rsid w:val="004E4E0E"/>
    <w:rsid w:val="004E5DFC"/>
    <w:rsid w:val="004F1D9D"/>
    <w:rsid w:val="0050096C"/>
    <w:rsid w:val="00500B89"/>
    <w:rsid w:val="00503582"/>
    <w:rsid w:val="0051334B"/>
    <w:rsid w:val="00513446"/>
    <w:rsid w:val="00514137"/>
    <w:rsid w:val="0051679C"/>
    <w:rsid w:val="00516EBF"/>
    <w:rsid w:val="005209BD"/>
    <w:rsid w:val="00522362"/>
    <w:rsid w:val="00524DD2"/>
    <w:rsid w:val="00524FFC"/>
    <w:rsid w:val="005267FE"/>
    <w:rsid w:val="005339EB"/>
    <w:rsid w:val="00534E48"/>
    <w:rsid w:val="0053653B"/>
    <w:rsid w:val="005419B6"/>
    <w:rsid w:val="00542656"/>
    <w:rsid w:val="005429AA"/>
    <w:rsid w:val="00545EB3"/>
    <w:rsid w:val="00546F49"/>
    <w:rsid w:val="00550C97"/>
    <w:rsid w:val="005513E9"/>
    <w:rsid w:val="00553C26"/>
    <w:rsid w:val="00555A28"/>
    <w:rsid w:val="00560C52"/>
    <w:rsid w:val="005620AC"/>
    <w:rsid w:val="00562B63"/>
    <w:rsid w:val="00562D11"/>
    <w:rsid w:val="00563166"/>
    <w:rsid w:val="00564DBA"/>
    <w:rsid w:val="0056771C"/>
    <w:rsid w:val="005762F5"/>
    <w:rsid w:val="005777BA"/>
    <w:rsid w:val="00577E6A"/>
    <w:rsid w:val="005800E3"/>
    <w:rsid w:val="00582793"/>
    <w:rsid w:val="00582D1B"/>
    <w:rsid w:val="005841BB"/>
    <w:rsid w:val="00584A11"/>
    <w:rsid w:val="005874FF"/>
    <w:rsid w:val="005944D6"/>
    <w:rsid w:val="00595C5D"/>
    <w:rsid w:val="00596B67"/>
    <w:rsid w:val="0059726E"/>
    <w:rsid w:val="005A1FB5"/>
    <w:rsid w:val="005A3D27"/>
    <w:rsid w:val="005A73B0"/>
    <w:rsid w:val="005B0C73"/>
    <w:rsid w:val="005B16A8"/>
    <w:rsid w:val="005B2542"/>
    <w:rsid w:val="005B355C"/>
    <w:rsid w:val="005B4233"/>
    <w:rsid w:val="005B4C26"/>
    <w:rsid w:val="005B50CE"/>
    <w:rsid w:val="005B6EF5"/>
    <w:rsid w:val="005C0AA1"/>
    <w:rsid w:val="005C1929"/>
    <w:rsid w:val="005C1956"/>
    <w:rsid w:val="005C2C88"/>
    <w:rsid w:val="005C41CB"/>
    <w:rsid w:val="005C4561"/>
    <w:rsid w:val="005C52FC"/>
    <w:rsid w:val="005C6705"/>
    <w:rsid w:val="005D1B72"/>
    <w:rsid w:val="005D6DD0"/>
    <w:rsid w:val="005E2E1C"/>
    <w:rsid w:val="005E384B"/>
    <w:rsid w:val="005E384F"/>
    <w:rsid w:val="005E3C92"/>
    <w:rsid w:val="005F18D1"/>
    <w:rsid w:val="005F37DB"/>
    <w:rsid w:val="005F4753"/>
    <w:rsid w:val="005F561B"/>
    <w:rsid w:val="005F7A10"/>
    <w:rsid w:val="005F7E58"/>
    <w:rsid w:val="006053AC"/>
    <w:rsid w:val="006062D5"/>
    <w:rsid w:val="006111FF"/>
    <w:rsid w:val="006138EA"/>
    <w:rsid w:val="006139AB"/>
    <w:rsid w:val="006178D6"/>
    <w:rsid w:val="00621FD2"/>
    <w:rsid w:val="00622DE7"/>
    <w:rsid w:val="00625699"/>
    <w:rsid w:val="0062723B"/>
    <w:rsid w:val="0062787C"/>
    <w:rsid w:val="00630CC1"/>
    <w:rsid w:val="00633478"/>
    <w:rsid w:val="00634F0B"/>
    <w:rsid w:val="0064093A"/>
    <w:rsid w:val="00640B82"/>
    <w:rsid w:val="006423BF"/>
    <w:rsid w:val="006429AD"/>
    <w:rsid w:val="00644E77"/>
    <w:rsid w:val="00655126"/>
    <w:rsid w:val="00662D70"/>
    <w:rsid w:val="006639B6"/>
    <w:rsid w:val="00667610"/>
    <w:rsid w:val="00667734"/>
    <w:rsid w:val="00667CC7"/>
    <w:rsid w:val="006715BF"/>
    <w:rsid w:val="00674DCE"/>
    <w:rsid w:val="00680CFA"/>
    <w:rsid w:val="00683826"/>
    <w:rsid w:val="00690C95"/>
    <w:rsid w:val="00692128"/>
    <w:rsid w:val="00697F14"/>
    <w:rsid w:val="006A3D9D"/>
    <w:rsid w:val="006A3F1B"/>
    <w:rsid w:val="006A7C48"/>
    <w:rsid w:val="006B1665"/>
    <w:rsid w:val="006C157A"/>
    <w:rsid w:val="006C2B52"/>
    <w:rsid w:val="006C35C5"/>
    <w:rsid w:val="006C36DB"/>
    <w:rsid w:val="006C6A19"/>
    <w:rsid w:val="006D331A"/>
    <w:rsid w:val="006D60F2"/>
    <w:rsid w:val="006D6ACF"/>
    <w:rsid w:val="006D71BC"/>
    <w:rsid w:val="006E03C0"/>
    <w:rsid w:val="006E36C4"/>
    <w:rsid w:val="006E5EB9"/>
    <w:rsid w:val="006E6D33"/>
    <w:rsid w:val="006F0057"/>
    <w:rsid w:val="006F1346"/>
    <w:rsid w:val="006F4751"/>
    <w:rsid w:val="006F6210"/>
    <w:rsid w:val="007004A7"/>
    <w:rsid w:val="00700833"/>
    <w:rsid w:val="00701410"/>
    <w:rsid w:val="00701FEA"/>
    <w:rsid w:val="00707AE6"/>
    <w:rsid w:val="007103E1"/>
    <w:rsid w:val="007117D4"/>
    <w:rsid w:val="007156E0"/>
    <w:rsid w:val="0072039F"/>
    <w:rsid w:val="00723374"/>
    <w:rsid w:val="0072366D"/>
    <w:rsid w:val="00724569"/>
    <w:rsid w:val="00727AAF"/>
    <w:rsid w:val="00730053"/>
    <w:rsid w:val="00730433"/>
    <w:rsid w:val="00732625"/>
    <w:rsid w:val="00733037"/>
    <w:rsid w:val="0073486C"/>
    <w:rsid w:val="00734DE9"/>
    <w:rsid w:val="007352DD"/>
    <w:rsid w:val="00750E5E"/>
    <w:rsid w:val="007517D0"/>
    <w:rsid w:val="00751C24"/>
    <w:rsid w:val="00754ABE"/>
    <w:rsid w:val="00755739"/>
    <w:rsid w:val="00756C75"/>
    <w:rsid w:val="00756D5B"/>
    <w:rsid w:val="007603BB"/>
    <w:rsid w:val="00763A54"/>
    <w:rsid w:val="00764869"/>
    <w:rsid w:val="007673EA"/>
    <w:rsid w:val="007726FF"/>
    <w:rsid w:val="00774F2B"/>
    <w:rsid w:val="00776807"/>
    <w:rsid w:val="00776C0E"/>
    <w:rsid w:val="0077789B"/>
    <w:rsid w:val="0078062F"/>
    <w:rsid w:val="007827E7"/>
    <w:rsid w:val="007834FA"/>
    <w:rsid w:val="0079163D"/>
    <w:rsid w:val="0079187F"/>
    <w:rsid w:val="00791984"/>
    <w:rsid w:val="00792037"/>
    <w:rsid w:val="007A1FFE"/>
    <w:rsid w:val="007A357A"/>
    <w:rsid w:val="007A4BA3"/>
    <w:rsid w:val="007A6DBA"/>
    <w:rsid w:val="007A7446"/>
    <w:rsid w:val="007B03C9"/>
    <w:rsid w:val="007B2958"/>
    <w:rsid w:val="007B56B4"/>
    <w:rsid w:val="007C090B"/>
    <w:rsid w:val="007C1CE3"/>
    <w:rsid w:val="007C1D32"/>
    <w:rsid w:val="007D0D75"/>
    <w:rsid w:val="007D381E"/>
    <w:rsid w:val="007D47D6"/>
    <w:rsid w:val="007D4B7D"/>
    <w:rsid w:val="007D6128"/>
    <w:rsid w:val="007E3858"/>
    <w:rsid w:val="007E603C"/>
    <w:rsid w:val="007E62D1"/>
    <w:rsid w:val="007E7B6B"/>
    <w:rsid w:val="007F5741"/>
    <w:rsid w:val="007F735A"/>
    <w:rsid w:val="0080148B"/>
    <w:rsid w:val="00801FB7"/>
    <w:rsid w:val="008044DD"/>
    <w:rsid w:val="00806E5F"/>
    <w:rsid w:val="00807A0F"/>
    <w:rsid w:val="00810C7A"/>
    <w:rsid w:val="0081196E"/>
    <w:rsid w:val="00817403"/>
    <w:rsid w:val="008203DE"/>
    <w:rsid w:val="00821C7D"/>
    <w:rsid w:val="00826567"/>
    <w:rsid w:val="00831305"/>
    <w:rsid w:val="00833676"/>
    <w:rsid w:val="008337B4"/>
    <w:rsid w:val="00833CCD"/>
    <w:rsid w:val="008454F8"/>
    <w:rsid w:val="00845BCD"/>
    <w:rsid w:val="00846856"/>
    <w:rsid w:val="008502C5"/>
    <w:rsid w:val="00853345"/>
    <w:rsid w:val="00854FE8"/>
    <w:rsid w:val="008601F7"/>
    <w:rsid w:val="00860B26"/>
    <w:rsid w:val="00864197"/>
    <w:rsid w:val="00864209"/>
    <w:rsid w:val="00865450"/>
    <w:rsid w:val="0086565C"/>
    <w:rsid w:val="00865D2B"/>
    <w:rsid w:val="00866A27"/>
    <w:rsid w:val="008824B9"/>
    <w:rsid w:val="0088315D"/>
    <w:rsid w:val="00884205"/>
    <w:rsid w:val="00886BB5"/>
    <w:rsid w:val="00890826"/>
    <w:rsid w:val="008910AA"/>
    <w:rsid w:val="008918A2"/>
    <w:rsid w:val="00893782"/>
    <w:rsid w:val="008940A8"/>
    <w:rsid w:val="00897157"/>
    <w:rsid w:val="008A04C8"/>
    <w:rsid w:val="008A5085"/>
    <w:rsid w:val="008B1DA2"/>
    <w:rsid w:val="008B5BFB"/>
    <w:rsid w:val="008B7219"/>
    <w:rsid w:val="008C10C1"/>
    <w:rsid w:val="008C1955"/>
    <w:rsid w:val="008C387F"/>
    <w:rsid w:val="008C39B5"/>
    <w:rsid w:val="008C4C95"/>
    <w:rsid w:val="008C5D5F"/>
    <w:rsid w:val="008C60EE"/>
    <w:rsid w:val="008C6117"/>
    <w:rsid w:val="008C6F68"/>
    <w:rsid w:val="008D2387"/>
    <w:rsid w:val="008D4B2C"/>
    <w:rsid w:val="008D6A83"/>
    <w:rsid w:val="008D7BF2"/>
    <w:rsid w:val="008E05A3"/>
    <w:rsid w:val="008E4425"/>
    <w:rsid w:val="008E7EEB"/>
    <w:rsid w:val="008F0120"/>
    <w:rsid w:val="008F0ED6"/>
    <w:rsid w:val="008F1E1E"/>
    <w:rsid w:val="008F5280"/>
    <w:rsid w:val="00900F2B"/>
    <w:rsid w:val="00901475"/>
    <w:rsid w:val="00904FA4"/>
    <w:rsid w:val="009169BC"/>
    <w:rsid w:val="009200DD"/>
    <w:rsid w:val="00921185"/>
    <w:rsid w:val="009237F6"/>
    <w:rsid w:val="009249F8"/>
    <w:rsid w:val="00927277"/>
    <w:rsid w:val="00930CD7"/>
    <w:rsid w:val="00932C7B"/>
    <w:rsid w:val="0094239F"/>
    <w:rsid w:val="00943A73"/>
    <w:rsid w:val="009474FD"/>
    <w:rsid w:val="0095266E"/>
    <w:rsid w:val="00956501"/>
    <w:rsid w:val="0096048C"/>
    <w:rsid w:val="0096055F"/>
    <w:rsid w:val="00961283"/>
    <w:rsid w:val="009621FB"/>
    <w:rsid w:val="0096245A"/>
    <w:rsid w:val="00965BD4"/>
    <w:rsid w:val="00966A5D"/>
    <w:rsid w:val="00966D42"/>
    <w:rsid w:val="009679F6"/>
    <w:rsid w:val="00967D49"/>
    <w:rsid w:val="0097349E"/>
    <w:rsid w:val="00976890"/>
    <w:rsid w:val="00980DB0"/>
    <w:rsid w:val="009820CB"/>
    <w:rsid w:val="00983E16"/>
    <w:rsid w:val="0098535B"/>
    <w:rsid w:val="00993120"/>
    <w:rsid w:val="0099561C"/>
    <w:rsid w:val="00995900"/>
    <w:rsid w:val="00995F44"/>
    <w:rsid w:val="00996BC2"/>
    <w:rsid w:val="009A6925"/>
    <w:rsid w:val="009B039E"/>
    <w:rsid w:val="009B15A1"/>
    <w:rsid w:val="009B3067"/>
    <w:rsid w:val="009B6F74"/>
    <w:rsid w:val="009C0029"/>
    <w:rsid w:val="009C5183"/>
    <w:rsid w:val="009D4166"/>
    <w:rsid w:val="009D4183"/>
    <w:rsid w:val="009D46D7"/>
    <w:rsid w:val="009D470D"/>
    <w:rsid w:val="009D4B87"/>
    <w:rsid w:val="009D502A"/>
    <w:rsid w:val="009D5A82"/>
    <w:rsid w:val="009D6443"/>
    <w:rsid w:val="009E375C"/>
    <w:rsid w:val="009F0055"/>
    <w:rsid w:val="009F07CC"/>
    <w:rsid w:val="009F18CE"/>
    <w:rsid w:val="009F1D27"/>
    <w:rsid w:val="009F5625"/>
    <w:rsid w:val="009F7393"/>
    <w:rsid w:val="00A000A9"/>
    <w:rsid w:val="00A012A5"/>
    <w:rsid w:val="00A02138"/>
    <w:rsid w:val="00A02C92"/>
    <w:rsid w:val="00A03B1F"/>
    <w:rsid w:val="00A043A3"/>
    <w:rsid w:val="00A04E02"/>
    <w:rsid w:val="00A06A89"/>
    <w:rsid w:val="00A135BE"/>
    <w:rsid w:val="00A16A3D"/>
    <w:rsid w:val="00A208A5"/>
    <w:rsid w:val="00A2290E"/>
    <w:rsid w:val="00A2446C"/>
    <w:rsid w:val="00A32B81"/>
    <w:rsid w:val="00A330CD"/>
    <w:rsid w:val="00A3361F"/>
    <w:rsid w:val="00A348FF"/>
    <w:rsid w:val="00A35C98"/>
    <w:rsid w:val="00A36290"/>
    <w:rsid w:val="00A400B1"/>
    <w:rsid w:val="00A441BA"/>
    <w:rsid w:val="00A45145"/>
    <w:rsid w:val="00A4538D"/>
    <w:rsid w:val="00A517A5"/>
    <w:rsid w:val="00A5331A"/>
    <w:rsid w:val="00A66645"/>
    <w:rsid w:val="00A7049C"/>
    <w:rsid w:val="00A7232F"/>
    <w:rsid w:val="00A80135"/>
    <w:rsid w:val="00A81531"/>
    <w:rsid w:val="00A815A7"/>
    <w:rsid w:val="00A8381C"/>
    <w:rsid w:val="00A87184"/>
    <w:rsid w:val="00A9226C"/>
    <w:rsid w:val="00A94ACE"/>
    <w:rsid w:val="00A95962"/>
    <w:rsid w:val="00A97592"/>
    <w:rsid w:val="00AA0A20"/>
    <w:rsid w:val="00AA2B6A"/>
    <w:rsid w:val="00AA371A"/>
    <w:rsid w:val="00AA373E"/>
    <w:rsid w:val="00AA56BC"/>
    <w:rsid w:val="00AA6CAF"/>
    <w:rsid w:val="00AA6D4C"/>
    <w:rsid w:val="00AA7CA2"/>
    <w:rsid w:val="00AB0594"/>
    <w:rsid w:val="00AB2166"/>
    <w:rsid w:val="00AB43D9"/>
    <w:rsid w:val="00AB71DD"/>
    <w:rsid w:val="00AB7212"/>
    <w:rsid w:val="00AC08BF"/>
    <w:rsid w:val="00AC134B"/>
    <w:rsid w:val="00AC4995"/>
    <w:rsid w:val="00AC4B9B"/>
    <w:rsid w:val="00AD57B2"/>
    <w:rsid w:val="00AD67C5"/>
    <w:rsid w:val="00AE015D"/>
    <w:rsid w:val="00AE2BA7"/>
    <w:rsid w:val="00AE2F4F"/>
    <w:rsid w:val="00AF0EED"/>
    <w:rsid w:val="00AF1450"/>
    <w:rsid w:val="00AF3E04"/>
    <w:rsid w:val="00AF61F0"/>
    <w:rsid w:val="00AF7C99"/>
    <w:rsid w:val="00B030BE"/>
    <w:rsid w:val="00B03CD7"/>
    <w:rsid w:val="00B0594B"/>
    <w:rsid w:val="00B06A0F"/>
    <w:rsid w:val="00B10473"/>
    <w:rsid w:val="00B122EA"/>
    <w:rsid w:val="00B1265A"/>
    <w:rsid w:val="00B134ED"/>
    <w:rsid w:val="00B262BB"/>
    <w:rsid w:val="00B324A5"/>
    <w:rsid w:val="00B34B3F"/>
    <w:rsid w:val="00B3608A"/>
    <w:rsid w:val="00B433EB"/>
    <w:rsid w:val="00B446BF"/>
    <w:rsid w:val="00B4551C"/>
    <w:rsid w:val="00B460AF"/>
    <w:rsid w:val="00B50FC2"/>
    <w:rsid w:val="00B52010"/>
    <w:rsid w:val="00B52F0E"/>
    <w:rsid w:val="00B574E7"/>
    <w:rsid w:val="00B60CD6"/>
    <w:rsid w:val="00B6108B"/>
    <w:rsid w:val="00B64488"/>
    <w:rsid w:val="00B64B0F"/>
    <w:rsid w:val="00B65A80"/>
    <w:rsid w:val="00B662B2"/>
    <w:rsid w:val="00B6763B"/>
    <w:rsid w:val="00B67CBD"/>
    <w:rsid w:val="00B703D6"/>
    <w:rsid w:val="00B73E57"/>
    <w:rsid w:val="00B743BC"/>
    <w:rsid w:val="00B7523E"/>
    <w:rsid w:val="00B81192"/>
    <w:rsid w:val="00B8180C"/>
    <w:rsid w:val="00B921A8"/>
    <w:rsid w:val="00B93E20"/>
    <w:rsid w:val="00BA100A"/>
    <w:rsid w:val="00BA2D26"/>
    <w:rsid w:val="00BA4F3C"/>
    <w:rsid w:val="00BB0809"/>
    <w:rsid w:val="00BB13E6"/>
    <w:rsid w:val="00BB2510"/>
    <w:rsid w:val="00BB2D5E"/>
    <w:rsid w:val="00BB5C4A"/>
    <w:rsid w:val="00BB5E9C"/>
    <w:rsid w:val="00BB769C"/>
    <w:rsid w:val="00BC0227"/>
    <w:rsid w:val="00BC223F"/>
    <w:rsid w:val="00BC2ADF"/>
    <w:rsid w:val="00BC48E3"/>
    <w:rsid w:val="00BC7EEE"/>
    <w:rsid w:val="00BD05AF"/>
    <w:rsid w:val="00BD19AE"/>
    <w:rsid w:val="00BD38EF"/>
    <w:rsid w:val="00BE1933"/>
    <w:rsid w:val="00BE3507"/>
    <w:rsid w:val="00BE41C8"/>
    <w:rsid w:val="00BE50FE"/>
    <w:rsid w:val="00BE5907"/>
    <w:rsid w:val="00BE5958"/>
    <w:rsid w:val="00BF071D"/>
    <w:rsid w:val="00BF0EFB"/>
    <w:rsid w:val="00BF2D44"/>
    <w:rsid w:val="00C01E1C"/>
    <w:rsid w:val="00C02E48"/>
    <w:rsid w:val="00C07C1E"/>
    <w:rsid w:val="00C1107C"/>
    <w:rsid w:val="00C1172C"/>
    <w:rsid w:val="00C16884"/>
    <w:rsid w:val="00C1758C"/>
    <w:rsid w:val="00C22FAA"/>
    <w:rsid w:val="00C23338"/>
    <w:rsid w:val="00C26466"/>
    <w:rsid w:val="00C27EF9"/>
    <w:rsid w:val="00C3018F"/>
    <w:rsid w:val="00C30671"/>
    <w:rsid w:val="00C3213F"/>
    <w:rsid w:val="00C41682"/>
    <w:rsid w:val="00C4594F"/>
    <w:rsid w:val="00C47696"/>
    <w:rsid w:val="00C511F9"/>
    <w:rsid w:val="00C53BED"/>
    <w:rsid w:val="00C5553B"/>
    <w:rsid w:val="00C577C8"/>
    <w:rsid w:val="00C63E30"/>
    <w:rsid w:val="00C651CE"/>
    <w:rsid w:val="00C708BC"/>
    <w:rsid w:val="00C73967"/>
    <w:rsid w:val="00C7655B"/>
    <w:rsid w:val="00C84877"/>
    <w:rsid w:val="00C94023"/>
    <w:rsid w:val="00C96EBF"/>
    <w:rsid w:val="00CA1633"/>
    <w:rsid w:val="00CA2EE0"/>
    <w:rsid w:val="00CA2F78"/>
    <w:rsid w:val="00CA367F"/>
    <w:rsid w:val="00CA5A5E"/>
    <w:rsid w:val="00CC0686"/>
    <w:rsid w:val="00CC6623"/>
    <w:rsid w:val="00CC74EA"/>
    <w:rsid w:val="00CD31A0"/>
    <w:rsid w:val="00CD5D90"/>
    <w:rsid w:val="00CE1C9D"/>
    <w:rsid w:val="00CE43E2"/>
    <w:rsid w:val="00CE5750"/>
    <w:rsid w:val="00CF0567"/>
    <w:rsid w:val="00CF166A"/>
    <w:rsid w:val="00CF2286"/>
    <w:rsid w:val="00CF3BFB"/>
    <w:rsid w:val="00CF544D"/>
    <w:rsid w:val="00CF5AA3"/>
    <w:rsid w:val="00D00569"/>
    <w:rsid w:val="00D02FD1"/>
    <w:rsid w:val="00D04C38"/>
    <w:rsid w:val="00D07DC5"/>
    <w:rsid w:val="00D102A7"/>
    <w:rsid w:val="00D1288A"/>
    <w:rsid w:val="00D12B4E"/>
    <w:rsid w:val="00D15473"/>
    <w:rsid w:val="00D15BD6"/>
    <w:rsid w:val="00D30F97"/>
    <w:rsid w:val="00D33169"/>
    <w:rsid w:val="00D333B8"/>
    <w:rsid w:val="00D3491D"/>
    <w:rsid w:val="00D353F4"/>
    <w:rsid w:val="00D357B5"/>
    <w:rsid w:val="00D37BE7"/>
    <w:rsid w:val="00D44EA3"/>
    <w:rsid w:val="00D46790"/>
    <w:rsid w:val="00D53539"/>
    <w:rsid w:val="00D56086"/>
    <w:rsid w:val="00D56133"/>
    <w:rsid w:val="00D56B5D"/>
    <w:rsid w:val="00D63793"/>
    <w:rsid w:val="00D7211B"/>
    <w:rsid w:val="00D735E4"/>
    <w:rsid w:val="00D73611"/>
    <w:rsid w:val="00D765A4"/>
    <w:rsid w:val="00D76B5D"/>
    <w:rsid w:val="00D77098"/>
    <w:rsid w:val="00D85698"/>
    <w:rsid w:val="00D90810"/>
    <w:rsid w:val="00D92ADD"/>
    <w:rsid w:val="00D942A3"/>
    <w:rsid w:val="00D974A3"/>
    <w:rsid w:val="00DA392D"/>
    <w:rsid w:val="00DA46C2"/>
    <w:rsid w:val="00DA4DDF"/>
    <w:rsid w:val="00DB070E"/>
    <w:rsid w:val="00DB1863"/>
    <w:rsid w:val="00DB33D1"/>
    <w:rsid w:val="00DB5B90"/>
    <w:rsid w:val="00DB6D67"/>
    <w:rsid w:val="00DB7D0C"/>
    <w:rsid w:val="00DC2093"/>
    <w:rsid w:val="00DC275B"/>
    <w:rsid w:val="00DC3A07"/>
    <w:rsid w:val="00DC3C35"/>
    <w:rsid w:val="00DC50EE"/>
    <w:rsid w:val="00DC5C22"/>
    <w:rsid w:val="00DD1866"/>
    <w:rsid w:val="00DD418A"/>
    <w:rsid w:val="00DE5E8F"/>
    <w:rsid w:val="00DE7977"/>
    <w:rsid w:val="00DF06A0"/>
    <w:rsid w:val="00DF568B"/>
    <w:rsid w:val="00E05660"/>
    <w:rsid w:val="00E1055D"/>
    <w:rsid w:val="00E23202"/>
    <w:rsid w:val="00E23C77"/>
    <w:rsid w:val="00E25BF7"/>
    <w:rsid w:val="00E25C14"/>
    <w:rsid w:val="00E26083"/>
    <w:rsid w:val="00E26345"/>
    <w:rsid w:val="00E26540"/>
    <w:rsid w:val="00E319C9"/>
    <w:rsid w:val="00E32065"/>
    <w:rsid w:val="00E32625"/>
    <w:rsid w:val="00E32971"/>
    <w:rsid w:val="00E336B1"/>
    <w:rsid w:val="00E36A1C"/>
    <w:rsid w:val="00E41528"/>
    <w:rsid w:val="00E422D1"/>
    <w:rsid w:val="00E50968"/>
    <w:rsid w:val="00E51B07"/>
    <w:rsid w:val="00E526A4"/>
    <w:rsid w:val="00E55B2A"/>
    <w:rsid w:val="00E6758D"/>
    <w:rsid w:val="00E81663"/>
    <w:rsid w:val="00E8544C"/>
    <w:rsid w:val="00E8582F"/>
    <w:rsid w:val="00E86D39"/>
    <w:rsid w:val="00E86F7E"/>
    <w:rsid w:val="00E904B2"/>
    <w:rsid w:val="00E9155E"/>
    <w:rsid w:val="00E931AA"/>
    <w:rsid w:val="00E95504"/>
    <w:rsid w:val="00E973F5"/>
    <w:rsid w:val="00EA4C31"/>
    <w:rsid w:val="00EA50CA"/>
    <w:rsid w:val="00EA609B"/>
    <w:rsid w:val="00EA6285"/>
    <w:rsid w:val="00EB03C3"/>
    <w:rsid w:val="00EB0CCC"/>
    <w:rsid w:val="00EB1267"/>
    <w:rsid w:val="00EB2A33"/>
    <w:rsid w:val="00EB41E9"/>
    <w:rsid w:val="00EB5EBC"/>
    <w:rsid w:val="00EC08BC"/>
    <w:rsid w:val="00EC4A1C"/>
    <w:rsid w:val="00EC53D4"/>
    <w:rsid w:val="00ED12C3"/>
    <w:rsid w:val="00ED2594"/>
    <w:rsid w:val="00ED3581"/>
    <w:rsid w:val="00ED3AC7"/>
    <w:rsid w:val="00ED47DB"/>
    <w:rsid w:val="00ED4992"/>
    <w:rsid w:val="00EE1252"/>
    <w:rsid w:val="00EE18B8"/>
    <w:rsid w:val="00EE47FF"/>
    <w:rsid w:val="00EE7911"/>
    <w:rsid w:val="00EF2384"/>
    <w:rsid w:val="00EF4766"/>
    <w:rsid w:val="00F1014E"/>
    <w:rsid w:val="00F16826"/>
    <w:rsid w:val="00F228C9"/>
    <w:rsid w:val="00F22E8B"/>
    <w:rsid w:val="00F3077C"/>
    <w:rsid w:val="00F30BA9"/>
    <w:rsid w:val="00F324E0"/>
    <w:rsid w:val="00F41556"/>
    <w:rsid w:val="00F43FF3"/>
    <w:rsid w:val="00F45AA1"/>
    <w:rsid w:val="00F45B1F"/>
    <w:rsid w:val="00F5043F"/>
    <w:rsid w:val="00F5124B"/>
    <w:rsid w:val="00F53382"/>
    <w:rsid w:val="00F57532"/>
    <w:rsid w:val="00F62FA4"/>
    <w:rsid w:val="00F64EB9"/>
    <w:rsid w:val="00F6501C"/>
    <w:rsid w:val="00F660D0"/>
    <w:rsid w:val="00F669F8"/>
    <w:rsid w:val="00F71040"/>
    <w:rsid w:val="00F71A6A"/>
    <w:rsid w:val="00F73D18"/>
    <w:rsid w:val="00F7444B"/>
    <w:rsid w:val="00F7557A"/>
    <w:rsid w:val="00F75B97"/>
    <w:rsid w:val="00F810FF"/>
    <w:rsid w:val="00F848C4"/>
    <w:rsid w:val="00F85B25"/>
    <w:rsid w:val="00F9360F"/>
    <w:rsid w:val="00F94742"/>
    <w:rsid w:val="00F94747"/>
    <w:rsid w:val="00FA01F1"/>
    <w:rsid w:val="00FA29C8"/>
    <w:rsid w:val="00FC1C62"/>
    <w:rsid w:val="00FC2901"/>
    <w:rsid w:val="00FC6791"/>
    <w:rsid w:val="00FC76C3"/>
    <w:rsid w:val="00FD0FFF"/>
    <w:rsid w:val="00FD3E2F"/>
    <w:rsid w:val="00FE6E31"/>
    <w:rsid w:val="00FF332A"/>
    <w:rsid w:val="00FF52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locked="1" w:semiHidden="0" w:uiPriority="0" w:unhideWhenUsed="0" w:qFormat="1"/>
    <w:lsdException w:name="heading 6" w:semiHidden="0" w:uiPriority="9"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562B63"/>
    <w:pPr>
      <w:jc w:val="both"/>
    </w:pPr>
    <w:rPr>
      <w:rFonts w:eastAsia="MS Mincho"/>
      <w:sz w:val="24"/>
      <w:szCs w:val="22"/>
    </w:rPr>
  </w:style>
  <w:style w:type="paragraph" w:styleId="Heading1">
    <w:name w:val="heading 1"/>
    <w:basedOn w:val="Normal"/>
    <w:next w:val="Normal"/>
    <w:link w:val="Heading1Char"/>
    <w:uiPriority w:val="99"/>
    <w:qFormat/>
    <w:rsid w:val="004214B5"/>
    <w:pPr>
      <w:spacing w:before="480"/>
      <w:contextualSpacing/>
      <w:outlineLvl w:val="0"/>
    </w:pPr>
    <w:rPr>
      <w:rFonts w:eastAsia="MS Gothic"/>
      <w:b/>
      <w:bCs/>
      <w:color w:val="333333"/>
      <w:sz w:val="28"/>
      <w:szCs w:val="28"/>
    </w:rPr>
  </w:style>
  <w:style w:type="paragraph" w:styleId="Heading2">
    <w:name w:val="heading 2"/>
    <w:basedOn w:val="Normal"/>
    <w:next w:val="Normal"/>
    <w:link w:val="Heading2Char"/>
    <w:uiPriority w:val="99"/>
    <w:qFormat/>
    <w:rsid w:val="004214B5"/>
    <w:pPr>
      <w:spacing w:before="200"/>
      <w:outlineLvl w:val="1"/>
    </w:pPr>
    <w:rPr>
      <w:rFonts w:eastAsia="MS Gothic"/>
      <w:b/>
      <w:bCs/>
      <w:color w:val="4D4D4D"/>
      <w:sz w:val="26"/>
      <w:szCs w:val="26"/>
    </w:rPr>
  </w:style>
  <w:style w:type="paragraph" w:styleId="Heading3">
    <w:name w:val="heading 3"/>
    <w:basedOn w:val="Normal"/>
    <w:next w:val="Normal"/>
    <w:link w:val="Heading3Char"/>
    <w:uiPriority w:val="99"/>
    <w:qFormat/>
    <w:rsid w:val="004214B5"/>
    <w:pPr>
      <w:spacing w:before="200" w:line="271" w:lineRule="auto"/>
      <w:outlineLvl w:val="2"/>
    </w:pPr>
    <w:rPr>
      <w:rFonts w:eastAsia="MS Gothic"/>
      <w:b/>
      <w:bCs/>
      <w:color w:val="5F5F5F"/>
    </w:rPr>
  </w:style>
  <w:style w:type="paragraph" w:styleId="Heading4">
    <w:name w:val="heading 4"/>
    <w:basedOn w:val="Normal"/>
    <w:next w:val="Normal"/>
    <w:link w:val="Heading4Char"/>
    <w:uiPriority w:val="99"/>
    <w:qFormat/>
    <w:rsid w:val="004214B5"/>
    <w:pPr>
      <w:spacing w:before="200"/>
      <w:outlineLvl w:val="3"/>
    </w:pPr>
    <w:rPr>
      <w:rFonts w:eastAsia="MS Gothic"/>
      <w:b/>
      <w:bCs/>
      <w:i/>
      <w:iCs/>
      <w:color w:val="777777"/>
    </w:rPr>
  </w:style>
  <w:style w:type="paragraph" w:styleId="Heading5">
    <w:name w:val="heading 5"/>
    <w:basedOn w:val="Normal"/>
    <w:next w:val="Normal"/>
    <w:link w:val="Heading5Char"/>
    <w:uiPriority w:val="99"/>
    <w:qFormat/>
    <w:rsid w:val="004214B5"/>
    <w:pPr>
      <w:spacing w:before="200"/>
      <w:outlineLvl w:val="4"/>
    </w:pPr>
    <w:rPr>
      <w:rFonts w:eastAsia="MS Gothic"/>
      <w:b/>
      <w:bCs/>
      <w:color w:val="808080"/>
      <w:sz w:val="22"/>
    </w:rPr>
  </w:style>
  <w:style w:type="paragraph" w:styleId="Heading6">
    <w:name w:val="heading 6"/>
    <w:basedOn w:val="Normal"/>
    <w:next w:val="Normal"/>
    <w:link w:val="Heading6Char"/>
    <w:uiPriority w:val="99"/>
    <w:qFormat/>
    <w:rsid w:val="004214B5"/>
    <w:pPr>
      <w:spacing w:line="271" w:lineRule="auto"/>
      <w:outlineLvl w:val="5"/>
    </w:pPr>
    <w:rPr>
      <w:rFonts w:eastAsia="MS Gothic"/>
      <w:b/>
      <w:bCs/>
      <w:i/>
      <w:iCs/>
      <w:color w:val="7F7F7F"/>
    </w:rPr>
  </w:style>
  <w:style w:type="paragraph" w:styleId="Heading7">
    <w:name w:val="heading 7"/>
    <w:basedOn w:val="Normal"/>
    <w:next w:val="Normal"/>
    <w:link w:val="Heading7Char"/>
    <w:uiPriority w:val="99"/>
    <w:qFormat/>
    <w:rsid w:val="004214B5"/>
    <w:pPr>
      <w:outlineLvl w:val="6"/>
    </w:pPr>
    <w:rPr>
      <w:rFonts w:eastAsia="MS Gothic"/>
      <w:i/>
      <w:iCs/>
      <w:sz w:val="22"/>
    </w:rPr>
  </w:style>
  <w:style w:type="paragraph" w:styleId="Heading8">
    <w:name w:val="heading 8"/>
    <w:basedOn w:val="Normal"/>
    <w:next w:val="Normal"/>
    <w:link w:val="Heading8Char"/>
    <w:uiPriority w:val="99"/>
    <w:qFormat/>
    <w:rsid w:val="004214B5"/>
    <w:pPr>
      <w:outlineLvl w:val="7"/>
    </w:pPr>
    <w:rPr>
      <w:rFonts w:eastAsia="MS Gothic"/>
      <w:sz w:val="20"/>
      <w:szCs w:val="20"/>
    </w:rPr>
  </w:style>
  <w:style w:type="paragraph" w:styleId="Heading9">
    <w:name w:val="heading 9"/>
    <w:basedOn w:val="Normal"/>
    <w:next w:val="Normal"/>
    <w:link w:val="Heading9Char"/>
    <w:uiPriority w:val="99"/>
    <w:qFormat/>
    <w:rsid w:val="004214B5"/>
    <w:pPr>
      <w:outlineLvl w:val="8"/>
    </w:pPr>
    <w:rPr>
      <w:rFonts w:eastAsia="MS Gothic"/>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semiHidden/>
    <w:locked/>
    <w:rsid w:val="004214B5"/>
    <w:rPr>
      <w:rFonts w:ascii="Times New Roman" w:eastAsia="MS Gothic" w:hAnsi="Times New Roman" w:cs="Times New Roman"/>
      <w:b/>
      <w:bCs/>
      <w:color w:val="333333"/>
      <w:sz w:val="28"/>
      <w:szCs w:val="28"/>
      <w:lang w:val="lv-LV" w:eastAsia="lv-LV"/>
    </w:rPr>
  </w:style>
  <w:style w:type="character" w:customStyle="1" w:styleId="Heading2Char">
    <w:name w:val="Heading 2 Char"/>
    <w:link w:val="Heading2"/>
    <w:uiPriority w:val="99"/>
    <w:semiHidden/>
    <w:locked/>
    <w:rsid w:val="004214B5"/>
    <w:rPr>
      <w:rFonts w:ascii="Times New Roman" w:eastAsia="MS Gothic" w:hAnsi="Times New Roman" w:cs="Times New Roman"/>
      <w:b/>
      <w:bCs/>
      <w:color w:val="4D4D4D"/>
      <w:sz w:val="26"/>
      <w:szCs w:val="26"/>
      <w:lang w:val="lv-LV" w:eastAsia="lv-LV"/>
    </w:rPr>
  </w:style>
  <w:style w:type="character" w:customStyle="1" w:styleId="Heading3Char">
    <w:name w:val="Heading 3 Char"/>
    <w:link w:val="Heading3"/>
    <w:uiPriority w:val="99"/>
    <w:semiHidden/>
    <w:locked/>
    <w:rsid w:val="004214B5"/>
    <w:rPr>
      <w:rFonts w:ascii="Times New Roman" w:eastAsia="MS Gothic" w:hAnsi="Times New Roman" w:cs="Times New Roman"/>
      <w:b/>
      <w:bCs/>
      <w:color w:val="5F5F5F"/>
      <w:sz w:val="24"/>
      <w:lang w:val="lv-LV" w:eastAsia="lv-LV"/>
    </w:rPr>
  </w:style>
  <w:style w:type="character" w:customStyle="1" w:styleId="Heading4Char">
    <w:name w:val="Heading 4 Char"/>
    <w:link w:val="Heading4"/>
    <w:uiPriority w:val="99"/>
    <w:semiHidden/>
    <w:locked/>
    <w:rsid w:val="004214B5"/>
    <w:rPr>
      <w:rFonts w:ascii="Times New Roman" w:eastAsia="MS Gothic" w:hAnsi="Times New Roman" w:cs="Times New Roman"/>
      <w:b/>
      <w:bCs/>
      <w:i/>
      <w:iCs/>
      <w:color w:val="777777"/>
      <w:sz w:val="24"/>
      <w:lang w:val="lv-LV" w:eastAsia="lv-LV"/>
    </w:rPr>
  </w:style>
  <w:style w:type="character" w:customStyle="1" w:styleId="Heading5Char">
    <w:name w:val="Heading 5 Char"/>
    <w:link w:val="Heading5"/>
    <w:uiPriority w:val="99"/>
    <w:semiHidden/>
    <w:locked/>
    <w:rsid w:val="004214B5"/>
    <w:rPr>
      <w:rFonts w:ascii="Times New Roman" w:eastAsia="MS Gothic" w:hAnsi="Times New Roman" w:cs="Times New Roman"/>
      <w:b/>
      <w:bCs/>
      <w:color w:val="808080"/>
    </w:rPr>
  </w:style>
  <w:style w:type="character" w:customStyle="1" w:styleId="Heading6Char">
    <w:name w:val="Heading 6 Char"/>
    <w:link w:val="Heading6"/>
    <w:uiPriority w:val="99"/>
    <w:semiHidden/>
    <w:locked/>
    <w:rsid w:val="004214B5"/>
    <w:rPr>
      <w:rFonts w:ascii="Times New Roman" w:eastAsia="MS Gothic" w:hAnsi="Times New Roman" w:cs="Times New Roman"/>
      <w:b/>
      <w:bCs/>
      <w:i/>
      <w:iCs/>
      <w:color w:val="7F7F7F"/>
      <w:sz w:val="24"/>
      <w:lang w:val="lv-LV" w:eastAsia="lv-LV"/>
    </w:rPr>
  </w:style>
  <w:style w:type="character" w:customStyle="1" w:styleId="Heading7Char">
    <w:name w:val="Heading 7 Char"/>
    <w:link w:val="Heading7"/>
    <w:uiPriority w:val="99"/>
    <w:semiHidden/>
    <w:locked/>
    <w:rsid w:val="004214B5"/>
    <w:rPr>
      <w:rFonts w:ascii="Times New Roman" w:eastAsia="MS Gothic" w:hAnsi="Times New Roman" w:cs="Times New Roman"/>
      <w:i/>
      <w:iCs/>
    </w:rPr>
  </w:style>
  <w:style w:type="character" w:customStyle="1" w:styleId="Heading8Char">
    <w:name w:val="Heading 8 Char"/>
    <w:link w:val="Heading8"/>
    <w:uiPriority w:val="99"/>
    <w:semiHidden/>
    <w:locked/>
    <w:rsid w:val="004214B5"/>
    <w:rPr>
      <w:rFonts w:ascii="Times New Roman" w:eastAsia="MS Gothic" w:hAnsi="Times New Roman" w:cs="Times New Roman"/>
      <w:sz w:val="20"/>
      <w:szCs w:val="20"/>
    </w:rPr>
  </w:style>
  <w:style w:type="character" w:customStyle="1" w:styleId="Heading9Char">
    <w:name w:val="Heading 9 Char"/>
    <w:link w:val="Heading9"/>
    <w:uiPriority w:val="99"/>
    <w:semiHidden/>
    <w:locked/>
    <w:rsid w:val="004214B5"/>
    <w:rPr>
      <w:rFonts w:ascii="Times New Roman" w:eastAsia="MS Gothic" w:hAnsi="Times New Roman" w:cs="Times New Roman"/>
      <w:i/>
      <w:iCs/>
      <w:spacing w:val="5"/>
      <w:sz w:val="20"/>
      <w:szCs w:val="20"/>
    </w:rPr>
  </w:style>
  <w:style w:type="paragraph" w:customStyle="1" w:styleId="ECHRHeading1">
    <w:name w:val="ECHR_Heading_1"/>
    <w:aliases w:val="Ju_H_I_Roman"/>
    <w:basedOn w:val="Heading1"/>
    <w:next w:val="ECHRPara"/>
    <w:uiPriority w:val="99"/>
    <w:rsid w:val="004214B5"/>
    <w:pPr>
      <w:keepNext/>
      <w:keepLines/>
      <w:tabs>
        <w:tab w:val="left" w:pos="357"/>
      </w:tabs>
      <w:spacing w:before="360" w:after="240"/>
      <w:ind w:left="357" w:hanging="357"/>
      <w:contextualSpacing w:val="0"/>
    </w:pPr>
    <w:rPr>
      <w:b w:val="0"/>
      <w:color w:val="auto"/>
      <w:sz w:val="24"/>
    </w:rPr>
  </w:style>
  <w:style w:type="paragraph" w:customStyle="1" w:styleId="ECHRTitle1">
    <w:name w:val="ECHR_Title_1"/>
    <w:aliases w:val="Ju_H_Head"/>
    <w:basedOn w:val="Normal"/>
    <w:next w:val="ECHRPara"/>
    <w:uiPriority w:val="99"/>
    <w:rsid w:val="004214B5"/>
    <w:pPr>
      <w:keepNext/>
      <w:keepLines/>
      <w:spacing w:before="720" w:after="240"/>
      <w:outlineLvl w:val="0"/>
    </w:pPr>
    <w:rPr>
      <w:sz w:val="28"/>
    </w:rPr>
  </w:style>
  <w:style w:type="paragraph" w:customStyle="1" w:styleId="ECHRPara">
    <w:name w:val="ECHR_Para"/>
    <w:aliases w:val="Ju_Para"/>
    <w:basedOn w:val="Normal"/>
    <w:link w:val="JuParaChar"/>
    <w:uiPriority w:val="99"/>
    <w:rsid w:val="00562B63"/>
    <w:pPr>
      <w:ind w:firstLine="284"/>
    </w:pPr>
    <w:rPr>
      <w:szCs w:val="20"/>
    </w:rPr>
  </w:style>
  <w:style w:type="character" w:customStyle="1" w:styleId="JuParaChar">
    <w:name w:val="Ju_Para Char"/>
    <w:link w:val="ECHRPara"/>
    <w:uiPriority w:val="99"/>
    <w:locked/>
    <w:rsid w:val="00B921A8"/>
    <w:rPr>
      <w:rFonts w:eastAsia="MS Mincho"/>
      <w:sz w:val="24"/>
      <w:lang w:val="lv-LV" w:eastAsia="lv-LV"/>
    </w:rPr>
  </w:style>
  <w:style w:type="paragraph" w:styleId="Footer">
    <w:name w:val="footer"/>
    <w:basedOn w:val="Normal"/>
    <w:link w:val="FooterChar"/>
    <w:uiPriority w:val="99"/>
    <w:semiHidden/>
    <w:rsid w:val="004214B5"/>
    <w:pPr>
      <w:tabs>
        <w:tab w:val="center" w:pos="4536"/>
        <w:tab w:val="right" w:pos="9696"/>
      </w:tabs>
      <w:ind w:left="-680" w:right="-680"/>
    </w:pPr>
    <w:rPr>
      <w:rFonts w:eastAsia="Times New Roman"/>
    </w:rPr>
  </w:style>
  <w:style w:type="character" w:customStyle="1" w:styleId="FooterChar">
    <w:name w:val="Footer Char"/>
    <w:link w:val="Footer"/>
    <w:uiPriority w:val="99"/>
    <w:semiHidden/>
    <w:locked/>
    <w:rsid w:val="004214B5"/>
    <w:rPr>
      <w:rFonts w:cs="Times New Roman"/>
      <w:sz w:val="24"/>
      <w:lang w:val="lv-LV" w:eastAsia="lv-LV"/>
    </w:rPr>
  </w:style>
  <w:style w:type="paragraph" w:customStyle="1" w:styleId="ECHRDecisionBody">
    <w:name w:val="ECHR_Decision_Body"/>
    <w:aliases w:val="Ju_Judges"/>
    <w:basedOn w:val="Normal"/>
    <w:link w:val="JuJudgesChar"/>
    <w:uiPriority w:val="99"/>
    <w:rsid w:val="004214B5"/>
    <w:pPr>
      <w:tabs>
        <w:tab w:val="left" w:pos="567"/>
        <w:tab w:val="left" w:pos="1134"/>
      </w:tabs>
      <w:jc w:val="left"/>
    </w:pPr>
    <w:rPr>
      <w:szCs w:val="20"/>
      <w:lang w:val="en-US" w:eastAsia="ru-RU"/>
    </w:rPr>
  </w:style>
  <w:style w:type="character" w:customStyle="1" w:styleId="JuJudgesChar">
    <w:name w:val="Ju_Judges Char"/>
    <w:link w:val="ECHRDecisionBody"/>
    <w:uiPriority w:val="99"/>
    <w:locked/>
    <w:rsid w:val="00D15473"/>
    <w:rPr>
      <w:rFonts w:eastAsia="MS Mincho"/>
      <w:sz w:val="24"/>
    </w:rPr>
  </w:style>
  <w:style w:type="paragraph" w:customStyle="1" w:styleId="ECHRHeading2">
    <w:name w:val="ECHR_Heading_2"/>
    <w:aliases w:val="Ju_H_A"/>
    <w:basedOn w:val="Heading2"/>
    <w:next w:val="ECHRPara"/>
    <w:uiPriority w:val="99"/>
    <w:rsid w:val="004214B5"/>
    <w:pPr>
      <w:keepNext/>
      <w:keepLines/>
      <w:tabs>
        <w:tab w:val="left" w:pos="584"/>
      </w:tabs>
      <w:spacing w:before="360" w:after="240"/>
      <w:ind w:left="584" w:hanging="352"/>
    </w:pPr>
    <w:rPr>
      <w:color w:val="auto"/>
      <w:sz w:val="24"/>
    </w:rPr>
  </w:style>
  <w:style w:type="paragraph" w:customStyle="1" w:styleId="ECHRParaQuote">
    <w:name w:val="ECHR_Para_Quote"/>
    <w:aliases w:val="Ju_Quot"/>
    <w:basedOn w:val="Normal"/>
    <w:uiPriority w:val="99"/>
    <w:rsid w:val="004214B5"/>
    <w:pPr>
      <w:spacing w:before="120" w:after="120"/>
      <w:ind w:left="425" w:firstLine="142"/>
    </w:pPr>
    <w:rPr>
      <w:sz w:val="20"/>
    </w:rPr>
  </w:style>
  <w:style w:type="paragraph" w:customStyle="1" w:styleId="JuSigned">
    <w:name w:val="Ju_Signed"/>
    <w:basedOn w:val="Normal"/>
    <w:next w:val="JuParaLast"/>
    <w:link w:val="JuSignedChar"/>
    <w:uiPriority w:val="99"/>
    <w:rsid w:val="004214B5"/>
    <w:pPr>
      <w:tabs>
        <w:tab w:val="center" w:pos="851"/>
        <w:tab w:val="center" w:pos="6407"/>
      </w:tabs>
      <w:spacing w:before="720"/>
      <w:jc w:val="left"/>
    </w:pPr>
    <w:rPr>
      <w:szCs w:val="20"/>
      <w:lang w:val="en-US" w:eastAsia="ru-RU"/>
    </w:rPr>
  </w:style>
  <w:style w:type="paragraph" w:customStyle="1" w:styleId="JuParaLast">
    <w:name w:val="Ju_Para_Last"/>
    <w:basedOn w:val="Normal"/>
    <w:next w:val="ECHRPara"/>
    <w:uiPriority w:val="99"/>
    <w:rsid w:val="004214B5"/>
    <w:pPr>
      <w:keepNext/>
      <w:keepLines/>
      <w:spacing w:before="240"/>
      <w:ind w:firstLine="284"/>
    </w:pPr>
  </w:style>
  <w:style w:type="character" w:customStyle="1" w:styleId="JuSignedChar">
    <w:name w:val="Ju_Signed Char"/>
    <w:link w:val="JuSigned"/>
    <w:uiPriority w:val="99"/>
    <w:locked/>
    <w:rsid w:val="000726F6"/>
    <w:rPr>
      <w:rFonts w:eastAsia="MS Mincho"/>
      <w:sz w:val="24"/>
    </w:rPr>
  </w:style>
  <w:style w:type="paragraph" w:customStyle="1" w:styleId="JuCase">
    <w:name w:val="Ju_Case"/>
    <w:basedOn w:val="Normal"/>
    <w:next w:val="ECHRPara"/>
    <w:link w:val="JuCaseChar"/>
    <w:uiPriority w:val="99"/>
    <w:rsid w:val="004214B5"/>
    <w:pPr>
      <w:ind w:firstLine="284"/>
    </w:pPr>
    <w:rPr>
      <w:b/>
      <w:szCs w:val="20"/>
    </w:rPr>
  </w:style>
  <w:style w:type="character" w:customStyle="1" w:styleId="JuCaseChar">
    <w:name w:val="Ju_Case Char"/>
    <w:link w:val="JuCase"/>
    <w:uiPriority w:val="99"/>
    <w:locked/>
    <w:rsid w:val="00B921A8"/>
    <w:rPr>
      <w:rFonts w:eastAsia="MS Mincho"/>
      <w:b/>
      <w:sz w:val="24"/>
      <w:lang w:val="lv-LV" w:eastAsia="lv-LV"/>
    </w:rPr>
  </w:style>
  <w:style w:type="paragraph" w:customStyle="1" w:styleId="JuList">
    <w:name w:val="Ju_List"/>
    <w:basedOn w:val="Normal"/>
    <w:link w:val="JuListChar"/>
    <w:uiPriority w:val="99"/>
    <w:rsid w:val="004214B5"/>
    <w:pPr>
      <w:ind w:left="340" w:hanging="340"/>
    </w:pPr>
    <w:rPr>
      <w:szCs w:val="20"/>
      <w:lang w:val="en-US" w:eastAsia="ru-RU"/>
    </w:rPr>
  </w:style>
  <w:style w:type="character" w:customStyle="1" w:styleId="JuListChar">
    <w:name w:val="Ju_List Char"/>
    <w:link w:val="JuList"/>
    <w:uiPriority w:val="99"/>
    <w:locked/>
    <w:rsid w:val="00930CD7"/>
    <w:rPr>
      <w:rFonts w:eastAsia="MS Mincho"/>
      <w:sz w:val="24"/>
    </w:rPr>
  </w:style>
  <w:style w:type="paragraph" w:customStyle="1" w:styleId="JuCourt">
    <w:name w:val="Ju_Court"/>
    <w:basedOn w:val="Normal"/>
    <w:next w:val="Normal"/>
    <w:uiPriority w:val="99"/>
    <w:rsid w:val="004214B5"/>
    <w:pPr>
      <w:tabs>
        <w:tab w:val="left" w:pos="907"/>
        <w:tab w:val="left" w:pos="1701"/>
        <w:tab w:val="right" w:pos="7371"/>
      </w:tabs>
      <w:spacing w:before="240"/>
      <w:ind w:left="397" w:hanging="397"/>
      <w:jc w:val="left"/>
    </w:pPr>
  </w:style>
  <w:style w:type="paragraph" w:styleId="FootnoteText">
    <w:name w:val="footnote text"/>
    <w:basedOn w:val="Normal"/>
    <w:link w:val="FootnoteTextChar"/>
    <w:uiPriority w:val="99"/>
    <w:semiHidden/>
    <w:rsid w:val="004214B5"/>
    <w:rPr>
      <w:sz w:val="20"/>
      <w:szCs w:val="20"/>
    </w:rPr>
  </w:style>
  <w:style w:type="character" w:customStyle="1" w:styleId="FootnoteTextChar">
    <w:name w:val="Footnote Text Char"/>
    <w:link w:val="FootnoteText"/>
    <w:uiPriority w:val="99"/>
    <w:semiHidden/>
    <w:locked/>
    <w:rsid w:val="004214B5"/>
    <w:rPr>
      <w:rFonts w:eastAsia="MS Mincho" w:cs="Times New Roman"/>
      <w:sz w:val="20"/>
      <w:szCs w:val="20"/>
      <w:lang w:val="lv-LV" w:eastAsia="lv-LV"/>
    </w:rPr>
  </w:style>
  <w:style w:type="character" w:styleId="FootnoteReference">
    <w:name w:val="footnote reference"/>
    <w:uiPriority w:val="99"/>
    <w:semiHidden/>
    <w:rsid w:val="004214B5"/>
    <w:rPr>
      <w:rFonts w:cs="Times New Roman"/>
      <w:vertAlign w:val="superscript"/>
    </w:rPr>
  </w:style>
  <w:style w:type="paragraph" w:styleId="Header">
    <w:name w:val="header"/>
    <w:basedOn w:val="Normal"/>
    <w:link w:val="HeaderChar"/>
    <w:uiPriority w:val="99"/>
    <w:semiHidden/>
    <w:rsid w:val="004214B5"/>
    <w:pPr>
      <w:tabs>
        <w:tab w:val="center" w:pos="4536"/>
        <w:tab w:val="right" w:pos="9072"/>
      </w:tabs>
    </w:pPr>
    <w:rPr>
      <w:rFonts w:eastAsia="Times New Roman"/>
    </w:rPr>
  </w:style>
  <w:style w:type="character" w:customStyle="1" w:styleId="HeaderChar">
    <w:name w:val="Header Char"/>
    <w:link w:val="Header"/>
    <w:uiPriority w:val="99"/>
    <w:semiHidden/>
    <w:locked/>
    <w:rsid w:val="004214B5"/>
    <w:rPr>
      <w:rFonts w:cs="Times New Roman"/>
      <w:sz w:val="24"/>
      <w:lang w:val="lv-LV" w:eastAsia="lv-LV"/>
    </w:rPr>
  </w:style>
  <w:style w:type="character" w:styleId="PageNumber">
    <w:name w:val="page number"/>
    <w:uiPriority w:val="99"/>
    <w:semiHidden/>
    <w:rsid w:val="00D1288A"/>
    <w:rPr>
      <w:rFonts w:cs="Times New Roman"/>
      <w:sz w:val="18"/>
    </w:rPr>
  </w:style>
  <w:style w:type="paragraph" w:customStyle="1" w:styleId="JuLista">
    <w:name w:val="Ju_List_a"/>
    <w:basedOn w:val="JuList"/>
    <w:uiPriority w:val="99"/>
    <w:rsid w:val="004214B5"/>
    <w:pPr>
      <w:ind w:left="346" w:firstLine="0"/>
    </w:pPr>
  </w:style>
  <w:style w:type="paragraph" w:customStyle="1" w:styleId="JuListi">
    <w:name w:val="Ju_List_i"/>
    <w:basedOn w:val="Normal"/>
    <w:next w:val="JuLista"/>
    <w:uiPriority w:val="99"/>
    <w:rsid w:val="004214B5"/>
    <w:pPr>
      <w:ind w:left="794"/>
    </w:pPr>
  </w:style>
  <w:style w:type="character" w:styleId="CommentReference">
    <w:name w:val="annotation reference"/>
    <w:uiPriority w:val="99"/>
    <w:semiHidden/>
    <w:rsid w:val="00B73E57"/>
    <w:rPr>
      <w:rFonts w:cs="Times New Roman"/>
      <w:sz w:val="16"/>
    </w:rPr>
  </w:style>
  <w:style w:type="paragraph" w:styleId="CommentText">
    <w:name w:val="annotation text"/>
    <w:basedOn w:val="Normal"/>
    <w:link w:val="CommentTextChar"/>
    <w:uiPriority w:val="99"/>
    <w:semiHidden/>
    <w:rsid w:val="00B73E57"/>
    <w:rPr>
      <w:sz w:val="20"/>
    </w:rPr>
  </w:style>
  <w:style w:type="character" w:customStyle="1" w:styleId="CommentTextChar">
    <w:name w:val="Comment Text Char"/>
    <w:link w:val="CommentText"/>
    <w:uiPriority w:val="99"/>
    <w:semiHidden/>
    <w:rsid w:val="009C23C6"/>
    <w:rPr>
      <w:rFonts w:eastAsia="MS Mincho"/>
      <w:sz w:val="20"/>
      <w:szCs w:val="20"/>
      <w:lang w:val="lv-LV" w:eastAsia="lv-LV"/>
    </w:rPr>
  </w:style>
  <w:style w:type="paragraph" w:styleId="BalloonText">
    <w:name w:val="Balloon Text"/>
    <w:basedOn w:val="Normal"/>
    <w:link w:val="BalloonTextChar"/>
    <w:uiPriority w:val="99"/>
    <w:semiHidden/>
    <w:rsid w:val="004214B5"/>
    <w:rPr>
      <w:rFonts w:ascii="Tahoma" w:hAnsi="Tahoma" w:cs="Tahoma"/>
      <w:sz w:val="16"/>
      <w:szCs w:val="16"/>
    </w:rPr>
  </w:style>
  <w:style w:type="character" w:customStyle="1" w:styleId="BalloonTextChar">
    <w:name w:val="Balloon Text Char"/>
    <w:link w:val="BalloonText"/>
    <w:uiPriority w:val="99"/>
    <w:semiHidden/>
    <w:locked/>
    <w:rsid w:val="004214B5"/>
    <w:rPr>
      <w:rFonts w:ascii="Tahoma" w:eastAsia="MS Mincho" w:hAnsi="Tahoma" w:cs="Tahoma"/>
      <w:sz w:val="16"/>
      <w:szCs w:val="16"/>
      <w:lang w:val="lv-LV" w:eastAsia="lv-LV"/>
    </w:rPr>
  </w:style>
  <w:style w:type="paragraph" w:styleId="CommentSubject">
    <w:name w:val="annotation subject"/>
    <w:basedOn w:val="CommentText"/>
    <w:next w:val="CommentText"/>
    <w:link w:val="CommentSubjectChar"/>
    <w:uiPriority w:val="99"/>
    <w:semiHidden/>
    <w:rsid w:val="00D353F4"/>
    <w:rPr>
      <w:b/>
      <w:bCs/>
    </w:rPr>
  </w:style>
  <w:style w:type="character" w:customStyle="1" w:styleId="CommentSubjectChar">
    <w:name w:val="Comment Subject Char"/>
    <w:link w:val="CommentSubject"/>
    <w:uiPriority w:val="99"/>
    <w:semiHidden/>
    <w:rsid w:val="009C23C6"/>
    <w:rPr>
      <w:rFonts w:eastAsia="MS Mincho"/>
      <w:b/>
      <w:bCs/>
      <w:sz w:val="20"/>
      <w:szCs w:val="20"/>
      <w:lang w:val="lv-LV" w:eastAsia="lv-LV"/>
    </w:rPr>
  </w:style>
  <w:style w:type="character" w:styleId="EndnoteReference">
    <w:name w:val="endnote reference"/>
    <w:uiPriority w:val="99"/>
    <w:semiHidden/>
    <w:rsid w:val="00D1288A"/>
    <w:rPr>
      <w:rFonts w:cs="Times New Roman"/>
      <w:vertAlign w:val="superscript"/>
    </w:rPr>
  </w:style>
  <w:style w:type="paragraph" w:styleId="EndnoteText">
    <w:name w:val="endnote text"/>
    <w:basedOn w:val="Normal"/>
    <w:link w:val="EndnoteTextChar"/>
    <w:uiPriority w:val="99"/>
    <w:semiHidden/>
    <w:rsid w:val="00D1288A"/>
    <w:rPr>
      <w:sz w:val="20"/>
    </w:rPr>
  </w:style>
  <w:style w:type="character" w:customStyle="1" w:styleId="EndnoteTextChar">
    <w:name w:val="Endnote Text Char"/>
    <w:link w:val="EndnoteText"/>
    <w:uiPriority w:val="99"/>
    <w:semiHidden/>
    <w:rsid w:val="009C23C6"/>
    <w:rPr>
      <w:rFonts w:eastAsia="MS Mincho"/>
      <w:sz w:val="20"/>
      <w:szCs w:val="20"/>
      <w:lang w:val="lv-LV" w:eastAsia="lv-LV"/>
    </w:rPr>
  </w:style>
  <w:style w:type="character" w:styleId="FollowedHyperlink">
    <w:name w:val="FollowedHyperlink"/>
    <w:uiPriority w:val="99"/>
    <w:semiHidden/>
    <w:rsid w:val="00D1288A"/>
    <w:rPr>
      <w:rFonts w:cs="Times New Roman"/>
      <w:color w:val="800080"/>
      <w:u w:val="single"/>
    </w:rPr>
  </w:style>
  <w:style w:type="character" w:styleId="Hyperlink">
    <w:name w:val="Hyperlink"/>
    <w:uiPriority w:val="99"/>
    <w:semiHidden/>
    <w:rsid w:val="004214B5"/>
    <w:rPr>
      <w:rFonts w:cs="Times New Roman"/>
      <w:color w:val="0072BC"/>
      <w:u w:val="single"/>
    </w:rPr>
  </w:style>
  <w:style w:type="character" w:styleId="Strong">
    <w:name w:val="Strong"/>
    <w:uiPriority w:val="99"/>
    <w:qFormat/>
    <w:rsid w:val="004214B5"/>
    <w:rPr>
      <w:rFonts w:cs="Times New Roman"/>
      <w:b/>
    </w:rPr>
  </w:style>
  <w:style w:type="paragraph" w:styleId="DocumentMap">
    <w:name w:val="Document Map"/>
    <w:basedOn w:val="Normal"/>
    <w:link w:val="DocumentMapChar"/>
    <w:uiPriority w:val="99"/>
    <w:semiHidden/>
    <w:rsid w:val="008824B9"/>
    <w:pPr>
      <w:shd w:val="clear" w:color="auto" w:fill="000080"/>
    </w:pPr>
    <w:rPr>
      <w:rFonts w:ascii="Tahoma" w:hAnsi="Tahoma" w:cs="Tahoma"/>
      <w:sz w:val="20"/>
    </w:rPr>
  </w:style>
  <w:style w:type="character" w:customStyle="1" w:styleId="DocumentMapChar">
    <w:name w:val="Document Map Char"/>
    <w:link w:val="DocumentMap"/>
    <w:uiPriority w:val="99"/>
    <w:semiHidden/>
    <w:rsid w:val="009C23C6"/>
    <w:rPr>
      <w:rFonts w:eastAsia="MS Mincho"/>
      <w:sz w:val="0"/>
      <w:szCs w:val="0"/>
      <w:lang w:val="lv-LV" w:eastAsia="lv-LV"/>
    </w:rPr>
  </w:style>
  <w:style w:type="character" w:customStyle="1" w:styleId="JuNames">
    <w:name w:val="Ju_Names"/>
    <w:uiPriority w:val="99"/>
    <w:rsid w:val="00D1288A"/>
    <w:rPr>
      <w:smallCaps/>
    </w:rPr>
  </w:style>
  <w:style w:type="paragraph" w:styleId="ListBullet">
    <w:name w:val="List Bullet"/>
    <w:basedOn w:val="Normal"/>
    <w:uiPriority w:val="99"/>
    <w:semiHidden/>
    <w:rsid w:val="008824B9"/>
    <w:pPr>
      <w:numPr>
        <w:numId w:val="21"/>
      </w:numPr>
    </w:pPr>
  </w:style>
  <w:style w:type="character" w:customStyle="1" w:styleId="JuITMark">
    <w:name w:val="Ju_ITMark"/>
    <w:uiPriority w:val="99"/>
    <w:rsid w:val="004214B5"/>
    <w:rPr>
      <w:rFonts w:cs="Times New Roman"/>
      <w:vanish/>
      <w:color w:val="339966"/>
      <w:sz w:val="14"/>
    </w:rPr>
  </w:style>
  <w:style w:type="paragraph" w:customStyle="1" w:styleId="ECHRFooter">
    <w:name w:val="ECHR_Footer"/>
    <w:aliases w:val="Footer_ECHR"/>
    <w:basedOn w:val="Footer"/>
    <w:uiPriority w:val="99"/>
    <w:semiHidden/>
    <w:rsid w:val="004214B5"/>
    <w:pPr>
      <w:jc w:val="left"/>
    </w:pPr>
    <w:rPr>
      <w:sz w:val="8"/>
    </w:rPr>
  </w:style>
  <w:style w:type="paragraph" w:customStyle="1" w:styleId="ECHRFooterLine">
    <w:name w:val="ECHR_Footer_Line"/>
    <w:aliases w:val="Footer_Line"/>
    <w:basedOn w:val="Normal"/>
    <w:next w:val="ECHRFooter"/>
    <w:uiPriority w:val="99"/>
    <w:semiHidden/>
    <w:rsid w:val="004214B5"/>
    <w:pPr>
      <w:pBdr>
        <w:top w:val="single" w:sz="6" w:space="1" w:color="5F5F5F"/>
      </w:pBdr>
      <w:tabs>
        <w:tab w:val="center" w:pos="4536"/>
        <w:tab w:val="right" w:pos="9696"/>
      </w:tabs>
      <w:ind w:left="-680" w:right="-680"/>
      <w:jc w:val="left"/>
    </w:pPr>
    <w:rPr>
      <w:color w:val="5F5F5F"/>
    </w:rPr>
  </w:style>
  <w:style w:type="paragraph" w:customStyle="1" w:styleId="ECHRHeader">
    <w:name w:val="ECHR_Header"/>
    <w:aliases w:val="Ju_Header"/>
    <w:basedOn w:val="Header"/>
    <w:uiPriority w:val="99"/>
    <w:rsid w:val="004214B5"/>
    <w:pPr>
      <w:tabs>
        <w:tab w:val="clear" w:pos="4536"/>
        <w:tab w:val="clear" w:pos="9072"/>
        <w:tab w:val="center" w:pos="3686"/>
        <w:tab w:val="right" w:pos="7371"/>
      </w:tabs>
      <w:jc w:val="left"/>
    </w:pPr>
    <w:rPr>
      <w:sz w:val="18"/>
    </w:rPr>
  </w:style>
  <w:style w:type="paragraph" w:customStyle="1" w:styleId="JuAppQuestion">
    <w:name w:val="Ju_App_Question"/>
    <w:basedOn w:val="Normal"/>
    <w:uiPriority w:val="99"/>
    <w:semiHidden/>
    <w:rsid w:val="004214B5"/>
    <w:pPr>
      <w:numPr>
        <w:numId w:val="34"/>
      </w:numPr>
      <w:jc w:val="left"/>
    </w:pPr>
    <w:rPr>
      <w:b/>
    </w:rPr>
  </w:style>
  <w:style w:type="paragraph" w:customStyle="1" w:styleId="OpiPara">
    <w:name w:val="Opi_Para"/>
    <w:basedOn w:val="ECHRPara"/>
    <w:uiPriority w:val="99"/>
    <w:rsid w:val="004214B5"/>
  </w:style>
  <w:style w:type="paragraph" w:customStyle="1" w:styleId="JuParaSub">
    <w:name w:val="Ju_Para_Sub"/>
    <w:basedOn w:val="ECHRPara"/>
    <w:uiPriority w:val="99"/>
    <w:rsid w:val="004214B5"/>
    <w:pPr>
      <w:ind w:left="284"/>
    </w:pPr>
  </w:style>
  <w:style w:type="paragraph" w:customStyle="1" w:styleId="OpiParaSub">
    <w:name w:val="Opi_Para_Sub"/>
    <w:basedOn w:val="JuParaSub"/>
    <w:uiPriority w:val="99"/>
    <w:rsid w:val="004214B5"/>
  </w:style>
  <w:style w:type="paragraph" w:customStyle="1" w:styleId="OpiQuot">
    <w:name w:val="Opi_Quot"/>
    <w:basedOn w:val="ECHRParaQuote"/>
    <w:uiPriority w:val="99"/>
    <w:rsid w:val="004214B5"/>
  </w:style>
  <w:style w:type="paragraph" w:customStyle="1" w:styleId="OpiQuotSub">
    <w:name w:val="Opi_Quot_Sub"/>
    <w:basedOn w:val="JuQuotSub"/>
    <w:uiPriority w:val="99"/>
    <w:rsid w:val="004214B5"/>
  </w:style>
  <w:style w:type="paragraph" w:customStyle="1" w:styleId="ECHRTitleCentre3">
    <w:name w:val="ECHR_Title_Centre_3"/>
    <w:aliases w:val="Ju_H_Article"/>
    <w:basedOn w:val="Normal"/>
    <w:next w:val="ECHRParaQuote"/>
    <w:uiPriority w:val="99"/>
    <w:rsid w:val="004214B5"/>
    <w:pPr>
      <w:keepNext/>
      <w:keepLines/>
      <w:spacing w:before="240" w:after="120"/>
      <w:jc w:val="center"/>
      <w:outlineLvl w:val="3"/>
    </w:pPr>
    <w:rPr>
      <w:b/>
      <w:sz w:val="20"/>
    </w:rPr>
  </w:style>
  <w:style w:type="paragraph" w:customStyle="1" w:styleId="ECHRTitleCentre2">
    <w:name w:val="ECHR_Title_Centre_2"/>
    <w:aliases w:val="Dec_H_Case"/>
    <w:basedOn w:val="Normal"/>
    <w:next w:val="ECHRPara"/>
    <w:uiPriority w:val="99"/>
    <w:semiHidden/>
    <w:rsid w:val="004214B5"/>
    <w:pPr>
      <w:spacing w:after="240"/>
      <w:jc w:val="center"/>
      <w:outlineLvl w:val="0"/>
    </w:pPr>
    <w:rPr>
      <w:i/>
    </w:rPr>
  </w:style>
  <w:style w:type="paragraph" w:customStyle="1" w:styleId="JuTitle">
    <w:name w:val="Ju_Title"/>
    <w:basedOn w:val="Normal"/>
    <w:next w:val="ECHRPara"/>
    <w:uiPriority w:val="99"/>
    <w:semiHidden/>
    <w:rsid w:val="004214B5"/>
    <w:pPr>
      <w:spacing w:before="720" w:after="240"/>
      <w:jc w:val="center"/>
      <w:outlineLvl w:val="0"/>
    </w:pPr>
    <w:rPr>
      <w:b/>
      <w:caps/>
    </w:rPr>
  </w:style>
  <w:style w:type="paragraph" w:styleId="Title">
    <w:name w:val="Title"/>
    <w:basedOn w:val="Normal"/>
    <w:next w:val="Normal"/>
    <w:link w:val="TitleChar"/>
    <w:uiPriority w:val="99"/>
    <w:qFormat/>
    <w:rsid w:val="004214B5"/>
    <w:pPr>
      <w:pBdr>
        <w:bottom w:val="single" w:sz="4" w:space="1" w:color="auto"/>
      </w:pBdr>
      <w:contextualSpacing/>
    </w:pPr>
    <w:rPr>
      <w:rFonts w:eastAsia="MS Gothic"/>
      <w:spacing w:val="5"/>
      <w:sz w:val="52"/>
      <w:szCs w:val="52"/>
    </w:rPr>
  </w:style>
  <w:style w:type="character" w:customStyle="1" w:styleId="TitleChar">
    <w:name w:val="Title Char"/>
    <w:link w:val="Title"/>
    <w:uiPriority w:val="99"/>
    <w:semiHidden/>
    <w:locked/>
    <w:rsid w:val="004214B5"/>
    <w:rPr>
      <w:rFonts w:ascii="Times New Roman" w:eastAsia="MS Gothic" w:hAnsi="Times New Roman" w:cs="Times New Roman"/>
      <w:spacing w:val="5"/>
      <w:sz w:val="52"/>
      <w:szCs w:val="52"/>
    </w:rPr>
  </w:style>
  <w:style w:type="paragraph" w:styleId="Subtitle">
    <w:name w:val="Subtitle"/>
    <w:basedOn w:val="Normal"/>
    <w:next w:val="Normal"/>
    <w:link w:val="SubtitleChar"/>
    <w:uiPriority w:val="99"/>
    <w:qFormat/>
    <w:rsid w:val="004214B5"/>
    <w:pPr>
      <w:spacing w:after="600"/>
    </w:pPr>
    <w:rPr>
      <w:rFonts w:eastAsia="MS Gothic"/>
      <w:i/>
      <w:iCs/>
      <w:spacing w:val="13"/>
      <w:szCs w:val="24"/>
    </w:rPr>
  </w:style>
  <w:style w:type="character" w:customStyle="1" w:styleId="SubtitleChar">
    <w:name w:val="Subtitle Char"/>
    <w:link w:val="Subtitle"/>
    <w:uiPriority w:val="99"/>
    <w:semiHidden/>
    <w:locked/>
    <w:rsid w:val="004214B5"/>
    <w:rPr>
      <w:rFonts w:ascii="Times New Roman" w:eastAsia="MS Gothic" w:hAnsi="Times New Roman" w:cs="Times New Roman"/>
      <w:i/>
      <w:iCs/>
      <w:spacing w:val="13"/>
      <w:sz w:val="24"/>
      <w:szCs w:val="24"/>
    </w:rPr>
  </w:style>
  <w:style w:type="character" w:styleId="Emphasis">
    <w:name w:val="Emphasis"/>
    <w:uiPriority w:val="99"/>
    <w:qFormat/>
    <w:rsid w:val="004214B5"/>
    <w:rPr>
      <w:rFonts w:cs="Times New Roman"/>
      <w:b/>
      <w:i/>
      <w:spacing w:val="10"/>
      <w:shd w:val="clear" w:color="auto" w:fill="auto"/>
    </w:rPr>
  </w:style>
  <w:style w:type="paragraph" w:styleId="NoSpacing">
    <w:name w:val="No Spacing"/>
    <w:basedOn w:val="Normal"/>
    <w:link w:val="NoSpacingChar"/>
    <w:uiPriority w:val="99"/>
    <w:qFormat/>
    <w:rsid w:val="004214B5"/>
    <w:rPr>
      <w:sz w:val="22"/>
    </w:rPr>
  </w:style>
  <w:style w:type="character" w:customStyle="1" w:styleId="NoSpacingChar">
    <w:name w:val="No Spacing Char"/>
    <w:link w:val="NoSpacing"/>
    <w:uiPriority w:val="99"/>
    <w:semiHidden/>
    <w:locked/>
    <w:rsid w:val="004214B5"/>
    <w:rPr>
      <w:rFonts w:eastAsia="MS Mincho" w:cs="Times New Roman"/>
    </w:rPr>
  </w:style>
  <w:style w:type="paragraph" w:styleId="ListParagraph">
    <w:name w:val="List Paragraph"/>
    <w:basedOn w:val="Normal"/>
    <w:uiPriority w:val="99"/>
    <w:qFormat/>
    <w:rsid w:val="004214B5"/>
    <w:pPr>
      <w:ind w:left="720"/>
      <w:contextualSpacing/>
    </w:pPr>
  </w:style>
  <w:style w:type="paragraph" w:styleId="Quote">
    <w:name w:val="Quote"/>
    <w:basedOn w:val="Normal"/>
    <w:next w:val="Normal"/>
    <w:link w:val="QuoteChar"/>
    <w:uiPriority w:val="99"/>
    <w:qFormat/>
    <w:rsid w:val="004214B5"/>
    <w:pPr>
      <w:spacing w:before="200"/>
      <w:ind w:left="360" w:right="360"/>
    </w:pPr>
    <w:rPr>
      <w:i/>
      <w:iCs/>
      <w:sz w:val="22"/>
    </w:rPr>
  </w:style>
  <w:style w:type="character" w:customStyle="1" w:styleId="QuoteChar">
    <w:name w:val="Quote Char"/>
    <w:link w:val="Quote"/>
    <w:uiPriority w:val="99"/>
    <w:semiHidden/>
    <w:locked/>
    <w:rsid w:val="004214B5"/>
    <w:rPr>
      <w:rFonts w:eastAsia="MS Mincho" w:cs="Times New Roman"/>
      <w:i/>
      <w:iCs/>
    </w:rPr>
  </w:style>
  <w:style w:type="paragraph" w:styleId="IntenseQuote">
    <w:name w:val="Intense Quote"/>
    <w:basedOn w:val="Normal"/>
    <w:next w:val="Normal"/>
    <w:link w:val="IntenseQuoteChar"/>
    <w:uiPriority w:val="99"/>
    <w:qFormat/>
    <w:rsid w:val="004214B5"/>
    <w:pPr>
      <w:pBdr>
        <w:bottom w:val="single" w:sz="4" w:space="1" w:color="auto"/>
      </w:pBdr>
      <w:spacing w:before="200" w:after="280"/>
      <w:ind w:left="1008" w:right="1152"/>
    </w:pPr>
    <w:rPr>
      <w:b/>
      <w:bCs/>
      <w:i/>
      <w:iCs/>
      <w:sz w:val="22"/>
    </w:rPr>
  </w:style>
  <w:style w:type="character" w:customStyle="1" w:styleId="IntenseQuoteChar">
    <w:name w:val="Intense Quote Char"/>
    <w:link w:val="IntenseQuote"/>
    <w:uiPriority w:val="99"/>
    <w:semiHidden/>
    <w:locked/>
    <w:rsid w:val="004214B5"/>
    <w:rPr>
      <w:rFonts w:eastAsia="MS Mincho" w:cs="Times New Roman"/>
      <w:b/>
      <w:bCs/>
      <w:i/>
      <w:iCs/>
    </w:rPr>
  </w:style>
  <w:style w:type="character" w:styleId="SubtleEmphasis">
    <w:name w:val="Subtle Emphasis"/>
    <w:uiPriority w:val="99"/>
    <w:qFormat/>
    <w:rsid w:val="004214B5"/>
    <w:rPr>
      <w:i/>
    </w:rPr>
  </w:style>
  <w:style w:type="character" w:styleId="IntenseEmphasis">
    <w:name w:val="Intense Emphasis"/>
    <w:uiPriority w:val="99"/>
    <w:qFormat/>
    <w:rsid w:val="004214B5"/>
    <w:rPr>
      <w:b/>
    </w:rPr>
  </w:style>
  <w:style w:type="character" w:styleId="SubtleReference">
    <w:name w:val="Subtle Reference"/>
    <w:uiPriority w:val="99"/>
    <w:qFormat/>
    <w:rsid w:val="004214B5"/>
    <w:rPr>
      <w:smallCaps/>
    </w:rPr>
  </w:style>
  <w:style w:type="character" w:styleId="IntenseReference">
    <w:name w:val="Intense Reference"/>
    <w:uiPriority w:val="99"/>
    <w:qFormat/>
    <w:rsid w:val="004214B5"/>
    <w:rPr>
      <w:smallCaps/>
      <w:spacing w:val="5"/>
      <w:u w:val="single"/>
    </w:rPr>
  </w:style>
  <w:style w:type="character" w:styleId="BookTitle">
    <w:name w:val="Book Title"/>
    <w:uiPriority w:val="99"/>
    <w:qFormat/>
    <w:rsid w:val="004214B5"/>
    <w:rPr>
      <w:i/>
      <w:smallCaps/>
      <w:spacing w:val="5"/>
    </w:rPr>
  </w:style>
  <w:style w:type="paragraph" w:styleId="TOCHeading">
    <w:name w:val="TOC Heading"/>
    <w:basedOn w:val="Heading1"/>
    <w:next w:val="Normal"/>
    <w:uiPriority w:val="99"/>
    <w:qFormat/>
    <w:rsid w:val="004214B5"/>
    <w:pPr>
      <w:outlineLvl w:val="9"/>
    </w:pPr>
    <w:rPr>
      <w:color w:val="474747"/>
    </w:rPr>
  </w:style>
  <w:style w:type="paragraph" w:styleId="Bibliography">
    <w:name w:val="Bibliography"/>
    <w:basedOn w:val="Normal"/>
    <w:next w:val="Normal"/>
    <w:uiPriority w:val="99"/>
    <w:semiHidden/>
    <w:rsid w:val="00171962"/>
  </w:style>
  <w:style w:type="paragraph" w:styleId="BlockText">
    <w:name w:val="Block Text"/>
    <w:basedOn w:val="Normal"/>
    <w:uiPriority w:val="99"/>
    <w:semiHidden/>
    <w:rsid w:val="00171962"/>
    <w:pPr>
      <w:pBdr>
        <w:top w:val="single" w:sz="2" w:space="10" w:color="0072BC" w:shadow="1" w:frame="1"/>
        <w:left w:val="single" w:sz="2" w:space="10" w:color="0072BC" w:shadow="1" w:frame="1"/>
        <w:bottom w:val="single" w:sz="2" w:space="10" w:color="0072BC" w:shadow="1" w:frame="1"/>
        <w:right w:val="single" w:sz="2" w:space="10" w:color="0072BC" w:shadow="1" w:frame="1"/>
      </w:pBdr>
      <w:ind w:left="1152" w:right="1152"/>
    </w:pPr>
    <w:rPr>
      <w:i/>
      <w:iCs/>
      <w:color w:val="0072BC"/>
    </w:rPr>
  </w:style>
  <w:style w:type="paragraph" w:styleId="BodyText">
    <w:name w:val="Body Text"/>
    <w:basedOn w:val="Normal"/>
    <w:link w:val="BodyTextChar"/>
    <w:uiPriority w:val="99"/>
    <w:semiHidden/>
    <w:rsid w:val="00171962"/>
    <w:pPr>
      <w:spacing w:after="120"/>
    </w:pPr>
  </w:style>
  <w:style w:type="character" w:customStyle="1" w:styleId="BodyTextChar">
    <w:name w:val="Body Text Char"/>
    <w:link w:val="BodyText"/>
    <w:uiPriority w:val="99"/>
    <w:locked/>
    <w:rsid w:val="00171962"/>
    <w:rPr>
      <w:rFonts w:cs="Times New Roman"/>
      <w:sz w:val="24"/>
      <w:lang w:val="lv-LV"/>
    </w:rPr>
  </w:style>
  <w:style w:type="paragraph" w:styleId="BodyText2">
    <w:name w:val="Body Text 2"/>
    <w:basedOn w:val="Normal"/>
    <w:link w:val="BodyText2Char"/>
    <w:uiPriority w:val="99"/>
    <w:semiHidden/>
    <w:rsid w:val="00171962"/>
    <w:pPr>
      <w:spacing w:after="120" w:line="480" w:lineRule="auto"/>
    </w:pPr>
  </w:style>
  <w:style w:type="character" w:customStyle="1" w:styleId="BodyText2Char">
    <w:name w:val="Body Text 2 Char"/>
    <w:link w:val="BodyText2"/>
    <w:uiPriority w:val="99"/>
    <w:locked/>
    <w:rsid w:val="00171962"/>
    <w:rPr>
      <w:rFonts w:cs="Times New Roman"/>
      <w:sz w:val="24"/>
      <w:lang w:val="lv-LV"/>
    </w:rPr>
  </w:style>
  <w:style w:type="paragraph" w:styleId="BodyText3">
    <w:name w:val="Body Text 3"/>
    <w:basedOn w:val="Normal"/>
    <w:link w:val="BodyText3Char"/>
    <w:uiPriority w:val="99"/>
    <w:semiHidden/>
    <w:rsid w:val="00171962"/>
    <w:pPr>
      <w:spacing w:after="120"/>
    </w:pPr>
    <w:rPr>
      <w:sz w:val="16"/>
      <w:szCs w:val="16"/>
    </w:rPr>
  </w:style>
  <w:style w:type="character" w:customStyle="1" w:styleId="BodyText3Char">
    <w:name w:val="Body Text 3 Char"/>
    <w:link w:val="BodyText3"/>
    <w:uiPriority w:val="99"/>
    <w:locked/>
    <w:rsid w:val="00171962"/>
    <w:rPr>
      <w:rFonts w:cs="Times New Roman"/>
      <w:sz w:val="16"/>
      <w:szCs w:val="16"/>
      <w:lang w:val="lv-LV"/>
    </w:rPr>
  </w:style>
  <w:style w:type="paragraph" w:styleId="BodyTextFirstIndent">
    <w:name w:val="Body Text First Indent"/>
    <w:basedOn w:val="BodyText"/>
    <w:link w:val="BodyTextFirstIndentChar"/>
    <w:uiPriority w:val="99"/>
    <w:semiHidden/>
    <w:rsid w:val="00171962"/>
    <w:pPr>
      <w:spacing w:after="0"/>
      <w:ind w:firstLine="360"/>
    </w:pPr>
  </w:style>
  <w:style w:type="character" w:customStyle="1" w:styleId="BodyTextFirstIndentChar">
    <w:name w:val="Body Text First Indent Char"/>
    <w:basedOn w:val="BodyTextChar"/>
    <w:link w:val="BodyTextFirstIndent"/>
    <w:uiPriority w:val="99"/>
    <w:locked/>
    <w:rsid w:val="00171962"/>
    <w:rPr>
      <w:rFonts w:cs="Times New Roman"/>
      <w:sz w:val="24"/>
      <w:lang w:val="lv-LV"/>
    </w:rPr>
  </w:style>
  <w:style w:type="paragraph" w:styleId="BodyTextIndent">
    <w:name w:val="Body Text Indent"/>
    <w:basedOn w:val="Normal"/>
    <w:link w:val="BodyTextIndentChar"/>
    <w:uiPriority w:val="99"/>
    <w:semiHidden/>
    <w:rsid w:val="00171962"/>
    <w:pPr>
      <w:spacing w:after="120"/>
      <w:ind w:left="283"/>
    </w:pPr>
  </w:style>
  <w:style w:type="character" w:customStyle="1" w:styleId="BodyTextIndentChar">
    <w:name w:val="Body Text Indent Char"/>
    <w:link w:val="BodyTextIndent"/>
    <w:uiPriority w:val="99"/>
    <w:locked/>
    <w:rsid w:val="00171962"/>
    <w:rPr>
      <w:rFonts w:cs="Times New Roman"/>
      <w:sz w:val="24"/>
      <w:lang w:val="lv-LV"/>
    </w:rPr>
  </w:style>
  <w:style w:type="paragraph" w:styleId="BodyTextFirstIndent2">
    <w:name w:val="Body Text First Indent 2"/>
    <w:basedOn w:val="BodyTextIndent"/>
    <w:link w:val="BodyTextFirstIndent2Char"/>
    <w:uiPriority w:val="99"/>
    <w:semiHidden/>
    <w:rsid w:val="00171962"/>
    <w:pPr>
      <w:spacing w:after="0"/>
      <w:ind w:left="360" w:firstLine="360"/>
    </w:pPr>
  </w:style>
  <w:style w:type="character" w:customStyle="1" w:styleId="BodyTextFirstIndent2Char">
    <w:name w:val="Body Text First Indent 2 Char"/>
    <w:basedOn w:val="BodyTextIndentChar"/>
    <w:link w:val="BodyTextFirstIndent2"/>
    <w:uiPriority w:val="99"/>
    <w:locked/>
    <w:rsid w:val="00171962"/>
    <w:rPr>
      <w:rFonts w:cs="Times New Roman"/>
      <w:sz w:val="24"/>
      <w:lang w:val="lv-LV"/>
    </w:rPr>
  </w:style>
  <w:style w:type="paragraph" w:styleId="BodyTextIndent2">
    <w:name w:val="Body Text Indent 2"/>
    <w:basedOn w:val="Normal"/>
    <w:link w:val="BodyTextIndent2Char"/>
    <w:uiPriority w:val="99"/>
    <w:semiHidden/>
    <w:rsid w:val="00171962"/>
    <w:pPr>
      <w:spacing w:after="120" w:line="480" w:lineRule="auto"/>
      <w:ind w:left="283"/>
    </w:pPr>
  </w:style>
  <w:style w:type="character" w:customStyle="1" w:styleId="BodyTextIndent2Char">
    <w:name w:val="Body Text Indent 2 Char"/>
    <w:link w:val="BodyTextIndent2"/>
    <w:uiPriority w:val="99"/>
    <w:locked/>
    <w:rsid w:val="00171962"/>
    <w:rPr>
      <w:rFonts w:cs="Times New Roman"/>
      <w:sz w:val="24"/>
      <w:lang w:val="lv-LV"/>
    </w:rPr>
  </w:style>
  <w:style w:type="paragraph" w:styleId="BodyTextIndent3">
    <w:name w:val="Body Text Indent 3"/>
    <w:basedOn w:val="Normal"/>
    <w:link w:val="BodyTextIndent3Char"/>
    <w:uiPriority w:val="99"/>
    <w:semiHidden/>
    <w:rsid w:val="00171962"/>
    <w:pPr>
      <w:spacing w:after="120"/>
      <w:ind w:left="283"/>
    </w:pPr>
    <w:rPr>
      <w:sz w:val="16"/>
      <w:szCs w:val="16"/>
    </w:rPr>
  </w:style>
  <w:style w:type="character" w:customStyle="1" w:styleId="BodyTextIndent3Char">
    <w:name w:val="Body Text Indent 3 Char"/>
    <w:link w:val="BodyTextIndent3"/>
    <w:uiPriority w:val="99"/>
    <w:locked/>
    <w:rsid w:val="00171962"/>
    <w:rPr>
      <w:rFonts w:cs="Times New Roman"/>
      <w:sz w:val="16"/>
      <w:szCs w:val="16"/>
      <w:lang w:val="lv-LV"/>
    </w:rPr>
  </w:style>
  <w:style w:type="paragraph" w:styleId="Caption">
    <w:name w:val="caption"/>
    <w:basedOn w:val="Normal"/>
    <w:next w:val="Normal"/>
    <w:uiPriority w:val="99"/>
    <w:qFormat/>
    <w:rsid w:val="00171962"/>
    <w:pPr>
      <w:spacing w:after="200"/>
    </w:pPr>
    <w:rPr>
      <w:b/>
      <w:bCs/>
      <w:color w:val="0072BC"/>
      <w:sz w:val="18"/>
      <w:szCs w:val="18"/>
    </w:rPr>
  </w:style>
  <w:style w:type="paragraph" w:styleId="Closing">
    <w:name w:val="Closing"/>
    <w:basedOn w:val="Normal"/>
    <w:link w:val="ClosingChar"/>
    <w:uiPriority w:val="99"/>
    <w:semiHidden/>
    <w:rsid w:val="00171962"/>
    <w:pPr>
      <w:ind w:left="4252"/>
    </w:pPr>
  </w:style>
  <w:style w:type="character" w:customStyle="1" w:styleId="ClosingChar">
    <w:name w:val="Closing Char"/>
    <w:link w:val="Closing"/>
    <w:uiPriority w:val="99"/>
    <w:locked/>
    <w:rsid w:val="00171962"/>
    <w:rPr>
      <w:rFonts w:cs="Times New Roman"/>
      <w:sz w:val="24"/>
      <w:lang w:val="lv-LV"/>
    </w:rPr>
  </w:style>
  <w:style w:type="table" w:styleId="ColorfulGrid">
    <w:name w:val="Colorful Grid"/>
    <w:basedOn w:val="TableNormal"/>
    <w:uiPriority w:val="99"/>
    <w:semiHidden/>
    <w:rsid w:val="00171962"/>
    <w:rPr>
      <w:color w:val="000000"/>
    </w:rPr>
    <w:tblPr>
      <w:tblStyleRowBandSize w:val="1"/>
      <w:tblStyleColBandSize w:val="1"/>
      <w:tblBorders>
        <w:insideH w:val="single" w:sz="4" w:space="0" w:color="0072BC"/>
      </w:tblBorders>
    </w:tblPr>
    <w:tcPr>
      <w:shd w:val="clear" w:color="auto" w:fill="CCCCCC"/>
    </w:tcPr>
    <w:tblStylePr w:type="firstRow">
      <w:rPr>
        <w:rFonts w:cs="Times New Roman"/>
        <w:b/>
        <w:bCs/>
      </w:rPr>
      <w:tblPr/>
      <w:tcPr>
        <w:shd w:val="clear" w:color="auto" w:fill="999999"/>
      </w:tcPr>
    </w:tblStylePr>
    <w:tblStylePr w:type="lastRow">
      <w:rPr>
        <w:rFonts w:cs="Times New Roman"/>
        <w:b/>
        <w:bCs/>
        <w:color w:val="000000"/>
      </w:rPr>
      <w:tblPr/>
      <w:tcPr>
        <w:shd w:val="clear" w:color="auto" w:fill="999999"/>
      </w:tcPr>
    </w:tblStylePr>
    <w:tblStylePr w:type="firstCol">
      <w:rPr>
        <w:rFonts w:cs="Times New Roman"/>
        <w:color w:val="0072BC"/>
      </w:rPr>
      <w:tblPr/>
      <w:tcPr>
        <w:shd w:val="clear" w:color="auto" w:fill="000000"/>
      </w:tcPr>
    </w:tblStylePr>
    <w:tblStylePr w:type="lastCol">
      <w:rPr>
        <w:rFonts w:cs="Times New Roman"/>
        <w:color w:val="0072BC"/>
      </w:rPr>
      <w:tblPr/>
      <w:tcPr>
        <w:shd w:val="clear" w:color="auto" w:fill="000000"/>
      </w:tcPr>
    </w:tblStylePr>
    <w:tblStylePr w:type="band1Vert">
      <w:rPr>
        <w:rFonts w:cs="Times New Roman"/>
      </w:rPr>
      <w:tblPr/>
      <w:tcPr>
        <w:shd w:val="clear" w:color="auto" w:fill="808080"/>
      </w:tcPr>
    </w:tblStylePr>
    <w:tblStylePr w:type="band1Horz">
      <w:rPr>
        <w:rFonts w:cs="Times New Roman"/>
      </w:rPr>
      <w:tblPr/>
      <w:tcPr>
        <w:shd w:val="clear" w:color="auto" w:fill="808080"/>
      </w:tcPr>
    </w:tblStylePr>
  </w:style>
  <w:style w:type="table" w:styleId="ColorfulGrid-Accent1">
    <w:name w:val="Colorful Grid Accent 1"/>
    <w:basedOn w:val="TableNormal"/>
    <w:uiPriority w:val="99"/>
    <w:semiHidden/>
    <w:rsid w:val="00171962"/>
    <w:rPr>
      <w:color w:val="000000"/>
    </w:rPr>
    <w:tblPr>
      <w:tblStyleRowBandSize w:val="1"/>
      <w:tblStyleColBandSize w:val="1"/>
      <w:tblBorders>
        <w:insideH w:val="single" w:sz="4" w:space="0" w:color="0072BC"/>
      </w:tblBorders>
    </w:tblPr>
    <w:tcPr>
      <w:shd w:val="clear" w:color="auto" w:fill="BEE5FF"/>
    </w:tcPr>
    <w:tblStylePr w:type="firstRow">
      <w:rPr>
        <w:rFonts w:cs="Times New Roman"/>
        <w:b/>
        <w:bCs/>
      </w:rPr>
      <w:tblPr/>
      <w:tcPr>
        <w:shd w:val="clear" w:color="auto" w:fill="7ECBFF"/>
      </w:tcPr>
    </w:tblStylePr>
    <w:tblStylePr w:type="lastRow">
      <w:rPr>
        <w:rFonts w:cs="Times New Roman"/>
        <w:b/>
        <w:bCs/>
        <w:color w:val="000000"/>
      </w:rPr>
      <w:tblPr/>
      <w:tcPr>
        <w:shd w:val="clear" w:color="auto" w:fill="7ECBFF"/>
      </w:tcPr>
    </w:tblStylePr>
    <w:tblStylePr w:type="firstCol">
      <w:rPr>
        <w:rFonts w:cs="Times New Roman"/>
        <w:color w:val="0072BC"/>
      </w:rPr>
      <w:tblPr/>
      <w:tcPr>
        <w:shd w:val="clear" w:color="auto" w:fill="00548C"/>
      </w:tcPr>
    </w:tblStylePr>
    <w:tblStylePr w:type="lastCol">
      <w:rPr>
        <w:rFonts w:cs="Times New Roman"/>
        <w:color w:val="0072BC"/>
      </w:rPr>
      <w:tblPr/>
      <w:tcPr>
        <w:shd w:val="clear" w:color="auto" w:fill="00548C"/>
      </w:tcPr>
    </w:tblStylePr>
    <w:tblStylePr w:type="band1Vert">
      <w:rPr>
        <w:rFonts w:cs="Times New Roman"/>
      </w:rPr>
      <w:tblPr/>
      <w:tcPr>
        <w:shd w:val="clear" w:color="auto" w:fill="5EBFFF"/>
      </w:tcPr>
    </w:tblStylePr>
    <w:tblStylePr w:type="band1Horz">
      <w:rPr>
        <w:rFonts w:cs="Times New Roman"/>
      </w:rPr>
      <w:tblPr/>
      <w:tcPr>
        <w:shd w:val="clear" w:color="auto" w:fill="5EBFFF"/>
      </w:tcPr>
    </w:tblStylePr>
  </w:style>
  <w:style w:type="table" w:styleId="ColorfulGrid-Accent2">
    <w:name w:val="Colorful Grid Accent 2"/>
    <w:basedOn w:val="TableNormal"/>
    <w:uiPriority w:val="99"/>
    <w:semiHidden/>
    <w:rsid w:val="00171962"/>
    <w:rPr>
      <w:color w:val="000000"/>
    </w:rPr>
    <w:tblPr>
      <w:tblStyleRowBandSize w:val="1"/>
      <w:tblStyleColBandSize w:val="1"/>
      <w:tblBorders>
        <w:insideH w:val="single" w:sz="4" w:space="0" w:color="0072BC"/>
      </w:tblBorders>
    </w:tblPr>
    <w:tcPr>
      <w:shd w:val="clear" w:color="auto" w:fill="FFBFBF"/>
    </w:tcPr>
    <w:tblStylePr w:type="firstRow">
      <w:rPr>
        <w:rFonts w:cs="Times New Roman"/>
        <w:b/>
        <w:bCs/>
      </w:rPr>
      <w:tblPr/>
      <w:tcPr>
        <w:shd w:val="clear" w:color="auto" w:fill="FF7F7F"/>
      </w:tcPr>
    </w:tblStylePr>
    <w:tblStylePr w:type="lastRow">
      <w:rPr>
        <w:rFonts w:cs="Times New Roman"/>
        <w:b/>
        <w:bCs/>
        <w:color w:val="000000"/>
      </w:rPr>
      <w:tblPr/>
      <w:tcPr>
        <w:shd w:val="clear" w:color="auto" w:fill="FF7F7F"/>
      </w:tcPr>
    </w:tblStylePr>
    <w:tblStylePr w:type="firstCol">
      <w:rPr>
        <w:rFonts w:cs="Times New Roman"/>
        <w:color w:val="0072BC"/>
      </w:rPr>
      <w:tblPr/>
      <w:tcPr>
        <w:shd w:val="clear" w:color="auto" w:fill="8F0000"/>
      </w:tcPr>
    </w:tblStylePr>
    <w:tblStylePr w:type="lastCol">
      <w:rPr>
        <w:rFonts w:cs="Times New Roman"/>
        <w:color w:val="0072BC"/>
      </w:rPr>
      <w:tblPr/>
      <w:tcPr>
        <w:shd w:val="clear" w:color="auto" w:fill="8F0000"/>
      </w:tcPr>
    </w:tblStylePr>
    <w:tblStylePr w:type="band1Vert">
      <w:rPr>
        <w:rFonts w:cs="Times New Roman"/>
      </w:rPr>
      <w:tblPr/>
      <w:tcPr>
        <w:shd w:val="clear" w:color="auto" w:fill="FF6060"/>
      </w:tcPr>
    </w:tblStylePr>
    <w:tblStylePr w:type="band1Horz">
      <w:rPr>
        <w:rFonts w:cs="Times New Roman"/>
      </w:rPr>
      <w:tblPr/>
      <w:tcPr>
        <w:shd w:val="clear" w:color="auto" w:fill="FF6060"/>
      </w:tcPr>
    </w:tblStylePr>
  </w:style>
  <w:style w:type="table" w:styleId="ColorfulGrid-Accent3">
    <w:name w:val="Colorful Grid Accent 3"/>
    <w:basedOn w:val="TableNormal"/>
    <w:uiPriority w:val="99"/>
    <w:semiHidden/>
    <w:rsid w:val="00171962"/>
    <w:rPr>
      <w:color w:val="000000"/>
    </w:rPr>
    <w:tblPr>
      <w:tblStyleRowBandSize w:val="1"/>
      <w:tblStyleColBandSize w:val="1"/>
      <w:tblBorders>
        <w:insideH w:val="single" w:sz="4" w:space="0" w:color="0072BC"/>
      </w:tblBorders>
    </w:tblPr>
    <w:tcPr>
      <w:shd w:val="clear" w:color="auto" w:fill="DFDFDF"/>
    </w:tcPr>
    <w:tblStylePr w:type="firstRow">
      <w:rPr>
        <w:rFonts w:cs="Times New Roman"/>
        <w:b/>
        <w:bCs/>
      </w:rPr>
      <w:tblPr/>
      <w:tcPr>
        <w:shd w:val="clear" w:color="auto" w:fill="BFBFBF"/>
      </w:tcPr>
    </w:tblStylePr>
    <w:tblStylePr w:type="lastRow">
      <w:rPr>
        <w:rFonts w:cs="Times New Roman"/>
        <w:b/>
        <w:bCs/>
        <w:color w:val="000000"/>
      </w:rPr>
      <w:tblPr/>
      <w:tcPr>
        <w:shd w:val="clear" w:color="auto" w:fill="BFBFBF"/>
      </w:tcPr>
    </w:tblStylePr>
    <w:tblStylePr w:type="firstCol">
      <w:rPr>
        <w:rFonts w:cs="Times New Roman"/>
        <w:color w:val="0072BC"/>
      </w:rPr>
      <w:tblPr/>
      <w:tcPr>
        <w:shd w:val="clear" w:color="auto" w:fill="474747"/>
      </w:tcPr>
    </w:tblStylePr>
    <w:tblStylePr w:type="lastCol">
      <w:rPr>
        <w:rFonts w:cs="Times New Roman"/>
        <w:color w:val="0072BC"/>
      </w:rPr>
      <w:tblPr/>
      <w:tcPr>
        <w:shd w:val="clear" w:color="auto" w:fill="474747"/>
      </w:tcPr>
    </w:tblStylePr>
    <w:tblStylePr w:type="band1Vert">
      <w:rPr>
        <w:rFonts w:cs="Times New Roman"/>
      </w:rPr>
      <w:tblPr/>
      <w:tcPr>
        <w:shd w:val="clear" w:color="auto" w:fill="AFAFAF"/>
      </w:tcPr>
    </w:tblStylePr>
    <w:tblStylePr w:type="band1Horz">
      <w:rPr>
        <w:rFonts w:cs="Times New Roman"/>
      </w:rPr>
      <w:tblPr/>
      <w:tcPr>
        <w:shd w:val="clear" w:color="auto" w:fill="AFAFAF"/>
      </w:tcPr>
    </w:tblStylePr>
  </w:style>
  <w:style w:type="table" w:styleId="ColorfulGrid-Accent4">
    <w:name w:val="Colorful Grid Accent 4"/>
    <w:basedOn w:val="TableNormal"/>
    <w:uiPriority w:val="99"/>
    <w:semiHidden/>
    <w:rsid w:val="00171962"/>
    <w:rPr>
      <w:color w:val="000000"/>
    </w:rPr>
    <w:tblPr>
      <w:tblStyleRowBandSize w:val="1"/>
      <w:tblStyleColBandSize w:val="1"/>
      <w:tblBorders>
        <w:insideH w:val="single" w:sz="4" w:space="0" w:color="0072BC"/>
      </w:tblBorders>
    </w:tblPr>
    <w:tcPr>
      <w:shd w:val="clear" w:color="auto" w:fill="EAEAEA"/>
    </w:tcPr>
    <w:tblStylePr w:type="firstRow">
      <w:rPr>
        <w:rFonts w:cs="Times New Roman"/>
        <w:b/>
        <w:bCs/>
      </w:rPr>
      <w:tblPr/>
      <w:tcPr>
        <w:shd w:val="clear" w:color="auto" w:fill="D5D5D5"/>
      </w:tcPr>
    </w:tblStylePr>
    <w:tblStylePr w:type="lastRow">
      <w:rPr>
        <w:rFonts w:cs="Times New Roman"/>
        <w:b/>
        <w:bCs/>
        <w:color w:val="000000"/>
      </w:rPr>
      <w:tblPr/>
      <w:tcPr>
        <w:shd w:val="clear" w:color="auto" w:fill="D5D5D5"/>
      </w:tcPr>
    </w:tblStylePr>
    <w:tblStylePr w:type="firstCol">
      <w:rPr>
        <w:rFonts w:cs="Times New Roman"/>
        <w:color w:val="0072BC"/>
      </w:rPr>
      <w:tblPr/>
      <w:tcPr>
        <w:shd w:val="clear" w:color="auto" w:fill="707070"/>
      </w:tcPr>
    </w:tblStylePr>
    <w:tblStylePr w:type="lastCol">
      <w:rPr>
        <w:rFonts w:cs="Times New Roman"/>
        <w:color w:val="0072BC"/>
      </w:rPr>
      <w:tblPr/>
      <w:tcPr>
        <w:shd w:val="clear" w:color="auto" w:fill="707070"/>
      </w:tcPr>
    </w:tblStylePr>
    <w:tblStylePr w:type="band1Vert">
      <w:rPr>
        <w:rFonts w:cs="Times New Roman"/>
      </w:rPr>
      <w:tblPr/>
      <w:tcPr>
        <w:shd w:val="clear" w:color="auto" w:fill="CACACA"/>
      </w:tcPr>
    </w:tblStylePr>
    <w:tblStylePr w:type="band1Horz">
      <w:rPr>
        <w:rFonts w:cs="Times New Roman"/>
      </w:rPr>
      <w:tblPr/>
      <w:tcPr>
        <w:shd w:val="clear" w:color="auto" w:fill="CACACA"/>
      </w:tcPr>
    </w:tblStylePr>
  </w:style>
  <w:style w:type="table" w:styleId="ColorfulGrid-Accent5">
    <w:name w:val="Colorful Grid Accent 5"/>
    <w:basedOn w:val="TableNormal"/>
    <w:uiPriority w:val="99"/>
    <w:semiHidden/>
    <w:rsid w:val="00171962"/>
    <w:rPr>
      <w:color w:val="000000"/>
    </w:rPr>
    <w:tblPr>
      <w:tblStyleRowBandSize w:val="1"/>
      <w:tblStyleColBandSize w:val="1"/>
      <w:tblBorders>
        <w:insideH w:val="single" w:sz="4" w:space="0" w:color="0072BC"/>
      </w:tblBorders>
    </w:tblPr>
    <w:tcPr>
      <w:shd w:val="clear" w:color="auto" w:fill="DFDFDF"/>
    </w:tcPr>
    <w:tblStylePr w:type="firstRow">
      <w:rPr>
        <w:rFonts w:cs="Times New Roman"/>
        <w:b/>
        <w:bCs/>
      </w:rPr>
      <w:tblPr/>
      <w:tcPr>
        <w:shd w:val="clear" w:color="auto" w:fill="BFBFBF"/>
      </w:tcPr>
    </w:tblStylePr>
    <w:tblStylePr w:type="lastRow">
      <w:rPr>
        <w:rFonts w:cs="Times New Roman"/>
        <w:b/>
        <w:bCs/>
        <w:color w:val="000000"/>
      </w:rPr>
      <w:tblPr/>
      <w:tcPr>
        <w:shd w:val="clear" w:color="auto" w:fill="BFBFBF"/>
      </w:tcPr>
    </w:tblStylePr>
    <w:tblStylePr w:type="firstCol">
      <w:rPr>
        <w:rFonts w:cs="Times New Roman"/>
        <w:color w:val="0072BC"/>
      </w:rPr>
      <w:tblPr/>
      <w:tcPr>
        <w:shd w:val="clear" w:color="auto" w:fill="474747"/>
      </w:tcPr>
    </w:tblStylePr>
    <w:tblStylePr w:type="lastCol">
      <w:rPr>
        <w:rFonts w:cs="Times New Roman"/>
        <w:color w:val="0072BC"/>
      </w:rPr>
      <w:tblPr/>
      <w:tcPr>
        <w:shd w:val="clear" w:color="auto" w:fill="474747"/>
      </w:tcPr>
    </w:tblStylePr>
    <w:tblStylePr w:type="band1Vert">
      <w:rPr>
        <w:rFonts w:cs="Times New Roman"/>
      </w:rPr>
      <w:tblPr/>
      <w:tcPr>
        <w:shd w:val="clear" w:color="auto" w:fill="AFAFAF"/>
      </w:tcPr>
    </w:tblStylePr>
    <w:tblStylePr w:type="band1Horz">
      <w:rPr>
        <w:rFonts w:cs="Times New Roman"/>
      </w:rPr>
      <w:tblPr/>
      <w:tcPr>
        <w:shd w:val="clear" w:color="auto" w:fill="AFAFAF"/>
      </w:tcPr>
    </w:tblStylePr>
  </w:style>
  <w:style w:type="table" w:styleId="ColorfulGrid-Accent6">
    <w:name w:val="Colorful Grid Accent 6"/>
    <w:basedOn w:val="TableNormal"/>
    <w:uiPriority w:val="99"/>
    <w:semiHidden/>
    <w:rsid w:val="00171962"/>
    <w:rPr>
      <w:color w:val="000000"/>
    </w:rPr>
    <w:tblPr>
      <w:tblStyleRowBandSize w:val="1"/>
      <w:tblStyleColBandSize w:val="1"/>
      <w:tblBorders>
        <w:insideH w:val="single" w:sz="4" w:space="0" w:color="0072BC"/>
      </w:tblBorders>
    </w:tblPr>
    <w:tcPr>
      <w:shd w:val="clear" w:color="auto" w:fill="DBDBDB"/>
    </w:tcPr>
    <w:tblStylePr w:type="firstRow">
      <w:rPr>
        <w:rFonts w:cs="Times New Roman"/>
        <w:b/>
        <w:bCs/>
      </w:rPr>
      <w:tblPr/>
      <w:tcPr>
        <w:shd w:val="clear" w:color="auto" w:fill="B7B7B7"/>
      </w:tcPr>
    </w:tblStylePr>
    <w:tblStylePr w:type="lastRow">
      <w:rPr>
        <w:rFonts w:cs="Times New Roman"/>
        <w:b/>
        <w:bCs/>
        <w:color w:val="000000"/>
      </w:rPr>
      <w:tblPr/>
      <w:tcPr>
        <w:shd w:val="clear" w:color="auto" w:fill="B7B7B7"/>
      </w:tcPr>
    </w:tblStylePr>
    <w:tblStylePr w:type="firstCol">
      <w:rPr>
        <w:rFonts w:cs="Times New Roman"/>
        <w:color w:val="0072BC"/>
      </w:rPr>
      <w:tblPr/>
      <w:tcPr>
        <w:shd w:val="clear" w:color="auto" w:fill="393939"/>
      </w:tcPr>
    </w:tblStylePr>
    <w:tblStylePr w:type="lastCol">
      <w:rPr>
        <w:rFonts w:cs="Times New Roman"/>
        <w:color w:val="0072BC"/>
      </w:rPr>
      <w:tblPr/>
      <w:tcPr>
        <w:shd w:val="clear" w:color="auto" w:fill="393939"/>
      </w:tcPr>
    </w:tblStylePr>
    <w:tblStylePr w:type="band1Vert">
      <w:rPr>
        <w:rFonts w:cs="Times New Roman"/>
      </w:rPr>
      <w:tblPr/>
      <w:tcPr>
        <w:shd w:val="clear" w:color="auto" w:fill="A6A6A6"/>
      </w:tcPr>
    </w:tblStylePr>
    <w:tblStylePr w:type="band1Horz">
      <w:rPr>
        <w:rFonts w:cs="Times New Roman"/>
      </w:rPr>
      <w:tblPr/>
      <w:tcPr>
        <w:shd w:val="clear" w:color="auto" w:fill="A6A6A6"/>
      </w:tcPr>
    </w:tblStylePr>
  </w:style>
  <w:style w:type="table" w:styleId="ColorfulList">
    <w:name w:val="Colorful List"/>
    <w:basedOn w:val="TableNormal"/>
    <w:uiPriority w:val="99"/>
    <w:semiHidden/>
    <w:rsid w:val="00171962"/>
    <w:rPr>
      <w:color w:val="000000"/>
    </w:rPr>
    <w:tblPr>
      <w:tblStyleRowBandSize w:val="1"/>
      <w:tblStyleColBandSize w:val="1"/>
    </w:tblPr>
    <w:tcPr>
      <w:shd w:val="clear" w:color="auto" w:fill="E6E6E6"/>
    </w:tcPr>
    <w:tblStylePr w:type="firstRow">
      <w:rPr>
        <w:rFonts w:cs="Times New Roman"/>
        <w:b/>
        <w:bCs/>
        <w:color w:val="0072BC"/>
      </w:rPr>
      <w:tblPr/>
      <w:tcPr>
        <w:tcBorders>
          <w:bottom w:val="single" w:sz="12" w:space="0" w:color="0072BC"/>
        </w:tcBorders>
        <w:shd w:val="clear" w:color="auto" w:fill="990000"/>
      </w:tcPr>
    </w:tblStylePr>
    <w:tblStylePr w:type="lastRow">
      <w:rPr>
        <w:rFonts w:cs="Times New Roman"/>
        <w:b/>
        <w:bCs/>
        <w:color w:val="990000"/>
      </w:rPr>
      <w:tblPr/>
      <w:tcPr>
        <w:tcBorders>
          <w:top w:val="single" w:sz="12" w:space="0" w:color="000000"/>
        </w:tcBorders>
        <w:shd w:val="clear" w:color="auto" w:fill="0072BC"/>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C0C0C0"/>
      </w:tcPr>
    </w:tblStylePr>
    <w:tblStylePr w:type="band1Horz">
      <w:rPr>
        <w:rFonts w:cs="Times New Roman"/>
      </w:rPr>
      <w:tblPr/>
      <w:tcPr>
        <w:shd w:val="clear" w:color="auto" w:fill="CCCCCC"/>
      </w:tcPr>
    </w:tblStylePr>
  </w:style>
  <w:style w:type="table" w:styleId="ColorfulList-Accent1">
    <w:name w:val="Colorful List Accent 1"/>
    <w:basedOn w:val="TableNormal"/>
    <w:uiPriority w:val="99"/>
    <w:semiHidden/>
    <w:rsid w:val="00171962"/>
    <w:rPr>
      <w:color w:val="000000"/>
    </w:rPr>
    <w:tblPr>
      <w:tblStyleRowBandSize w:val="1"/>
      <w:tblStyleColBandSize w:val="1"/>
    </w:tblPr>
    <w:tcPr>
      <w:shd w:val="clear" w:color="auto" w:fill="DFF2FF"/>
    </w:tcPr>
    <w:tblStylePr w:type="firstRow">
      <w:rPr>
        <w:rFonts w:cs="Times New Roman"/>
        <w:b/>
        <w:bCs/>
        <w:color w:val="0072BC"/>
      </w:rPr>
      <w:tblPr/>
      <w:tcPr>
        <w:tcBorders>
          <w:bottom w:val="single" w:sz="12" w:space="0" w:color="0072BC"/>
        </w:tcBorders>
        <w:shd w:val="clear" w:color="auto" w:fill="990000"/>
      </w:tcPr>
    </w:tblStylePr>
    <w:tblStylePr w:type="lastRow">
      <w:rPr>
        <w:rFonts w:cs="Times New Roman"/>
        <w:b/>
        <w:bCs/>
        <w:color w:val="990000"/>
      </w:rPr>
      <w:tblPr/>
      <w:tcPr>
        <w:tcBorders>
          <w:top w:val="single" w:sz="12" w:space="0" w:color="000000"/>
        </w:tcBorders>
        <w:shd w:val="clear" w:color="auto" w:fill="0072BC"/>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AFDFFF"/>
      </w:tcPr>
    </w:tblStylePr>
    <w:tblStylePr w:type="band1Horz">
      <w:rPr>
        <w:rFonts w:cs="Times New Roman"/>
      </w:rPr>
      <w:tblPr/>
      <w:tcPr>
        <w:shd w:val="clear" w:color="auto" w:fill="BEE5FF"/>
      </w:tcPr>
    </w:tblStylePr>
  </w:style>
  <w:style w:type="table" w:styleId="ColorfulList-Accent2">
    <w:name w:val="Colorful List Accent 2"/>
    <w:basedOn w:val="TableNormal"/>
    <w:uiPriority w:val="99"/>
    <w:semiHidden/>
    <w:rsid w:val="00171962"/>
    <w:rPr>
      <w:color w:val="000000"/>
    </w:rPr>
    <w:tblPr>
      <w:tblStyleRowBandSize w:val="1"/>
      <w:tblStyleColBandSize w:val="1"/>
    </w:tblPr>
    <w:tcPr>
      <w:shd w:val="clear" w:color="auto" w:fill="FFDFDF"/>
    </w:tcPr>
    <w:tblStylePr w:type="firstRow">
      <w:rPr>
        <w:rFonts w:cs="Times New Roman"/>
        <w:b/>
        <w:bCs/>
        <w:color w:val="0072BC"/>
      </w:rPr>
      <w:tblPr/>
      <w:tcPr>
        <w:tcBorders>
          <w:bottom w:val="single" w:sz="12" w:space="0" w:color="0072BC"/>
        </w:tcBorders>
        <w:shd w:val="clear" w:color="auto" w:fill="990000"/>
      </w:tcPr>
    </w:tblStylePr>
    <w:tblStylePr w:type="lastRow">
      <w:rPr>
        <w:rFonts w:cs="Times New Roman"/>
        <w:b/>
        <w:bCs/>
        <w:color w:val="990000"/>
      </w:rPr>
      <w:tblPr/>
      <w:tcPr>
        <w:tcBorders>
          <w:top w:val="single" w:sz="12" w:space="0" w:color="000000"/>
        </w:tcBorders>
        <w:shd w:val="clear" w:color="auto" w:fill="0072BC"/>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FFB0B0"/>
      </w:tcPr>
    </w:tblStylePr>
    <w:tblStylePr w:type="band1Horz">
      <w:rPr>
        <w:rFonts w:cs="Times New Roman"/>
      </w:rPr>
      <w:tblPr/>
      <w:tcPr>
        <w:shd w:val="clear" w:color="auto" w:fill="FFBFBF"/>
      </w:tcPr>
    </w:tblStylePr>
  </w:style>
  <w:style w:type="table" w:styleId="ColorfulList-Accent3">
    <w:name w:val="Colorful List Accent 3"/>
    <w:basedOn w:val="TableNormal"/>
    <w:uiPriority w:val="99"/>
    <w:semiHidden/>
    <w:rsid w:val="00171962"/>
    <w:rPr>
      <w:color w:val="000000"/>
    </w:rPr>
    <w:tblPr>
      <w:tblStyleRowBandSize w:val="1"/>
      <w:tblStyleColBandSize w:val="1"/>
    </w:tblPr>
    <w:tcPr>
      <w:shd w:val="clear" w:color="auto" w:fill="EFEFEF"/>
    </w:tcPr>
    <w:tblStylePr w:type="firstRow">
      <w:rPr>
        <w:rFonts w:cs="Times New Roman"/>
        <w:b/>
        <w:bCs/>
        <w:color w:val="0072BC"/>
      </w:rPr>
      <w:tblPr/>
      <w:tcPr>
        <w:tcBorders>
          <w:bottom w:val="single" w:sz="12" w:space="0" w:color="0072BC"/>
        </w:tcBorders>
        <w:shd w:val="clear" w:color="auto" w:fill="787878"/>
      </w:tcPr>
    </w:tblStylePr>
    <w:tblStylePr w:type="lastRow">
      <w:rPr>
        <w:rFonts w:cs="Times New Roman"/>
        <w:b/>
        <w:bCs/>
        <w:color w:val="787878"/>
      </w:rPr>
      <w:tblPr/>
      <w:tcPr>
        <w:tcBorders>
          <w:top w:val="single" w:sz="12" w:space="0" w:color="000000"/>
        </w:tcBorders>
        <w:shd w:val="clear" w:color="auto" w:fill="0072BC"/>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7D7D7"/>
      </w:tcPr>
    </w:tblStylePr>
    <w:tblStylePr w:type="band1Horz">
      <w:rPr>
        <w:rFonts w:cs="Times New Roman"/>
      </w:rPr>
      <w:tblPr/>
      <w:tcPr>
        <w:shd w:val="clear" w:color="auto" w:fill="DFDFDF"/>
      </w:tcPr>
    </w:tblStylePr>
  </w:style>
  <w:style w:type="table" w:styleId="ColorfulList-Accent4">
    <w:name w:val="Colorful List Accent 4"/>
    <w:basedOn w:val="TableNormal"/>
    <w:uiPriority w:val="99"/>
    <w:semiHidden/>
    <w:rsid w:val="00171962"/>
    <w:rPr>
      <w:color w:val="000000"/>
    </w:rPr>
    <w:tblPr>
      <w:tblStyleRowBandSize w:val="1"/>
      <w:tblStyleColBandSize w:val="1"/>
    </w:tblPr>
    <w:tcPr>
      <w:shd w:val="clear" w:color="auto" w:fill="F4F4F4"/>
    </w:tcPr>
    <w:tblStylePr w:type="firstRow">
      <w:rPr>
        <w:rFonts w:cs="Times New Roman"/>
        <w:b/>
        <w:bCs/>
        <w:color w:val="0072BC"/>
      </w:rPr>
      <w:tblPr/>
      <w:tcPr>
        <w:tcBorders>
          <w:bottom w:val="single" w:sz="12" w:space="0" w:color="0072BC"/>
        </w:tcBorders>
        <w:shd w:val="clear" w:color="auto" w:fill="4C4C4C"/>
      </w:tcPr>
    </w:tblStylePr>
    <w:tblStylePr w:type="lastRow">
      <w:rPr>
        <w:rFonts w:cs="Times New Roman"/>
        <w:b/>
        <w:bCs/>
        <w:color w:val="4C4C4C"/>
      </w:rPr>
      <w:tblPr/>
      <w:tcPr>
        <w:tcBorders>
          <w:top w:val="single" w:sz="12" w:space="0" w:color="000000"/>
        </w:tcBorders>
        <w:shd w:val="clear" w:color="auto" w:fill="0072BC"/>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5E5E5"/>
      </w:tcPr>
    </w:tblStylePr>
    <w:tblStylePr w:type="band1Horz">
      <w:rPr>
        <w:rFonts w:cs="Times New Roman"/>
      </w:rPr>
      <w:tblPr/>
      <w:tcPr>
        <w:shd w:val="clear" w:color="auto" w:fill="EAEAEA"/>
      </w:tcPr>
    </w:tblStylePr>
  </w:style>
  <w:style w:type="table" w:styleId="ColorfulList-Accent5">
    <w:name w:val="Colorful List Accent 5"/>
    <w:basedOn w:val="TableNormal"/>
    <w:uiPriority w:val="99"/>
    <w:semiHidden/>
    <w:rsid w:val="00171962"/>
    <w:rPr>
      <w:color w:val="000000"/>
    </w:rPr>
    <w:tblPr>
      <w:tblStyleRowBandSize w:val="1"/>
      <w:tblStyleColBandSize w:val="1"/>
    </w:tblPr>
    <w:tcPr>
      <w:shd w:val="clear" w:color="auto" w:fill="EFEFEF"/>
    </w:tcPr>
    <w:tblStylePr w:type="firstRow">
      <w:rPr>
        <w:rFonts w:cs="Times New Roman"/>
        <w:b/>
        <w:bCs/>
        <w:color w:val="0072BC"/>
      </w:rPr>
      <w:tblPr/>
      <w:tcPr>
        <w:tcBorders>
          <w:bottom w:val="single" w:sz="12" w:space="0" w:color="0072BC"/>
        </w:tcBorders>
        <w:shd w:val="clear" w:color="auto" w:fill="3D3D3D"/>
      </w:tcPr>
    </w:tblStylePr>
    <w:tblStylePr w:type="lastRow">
      <w:rPr>
        <w:rFonts w:cs="Times New Roman"/>
        <w:b/>
        <w:bCs/>
        <w:color w:val="3D3D3D"/>
      </w:rPr>
      <w:tblPr/>
      <w:tcPr>
        <w:tcBorders>
          <w:top w:val="single" w:sz="12" w:space="0" w:color="000000"/>
        </w:tcBorders>
        <w:shd w:val="clear" w:color="auto" w:fill="0072BC"/>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7D7D7"/>
      </w:tcPr>
    </w:tblStylePr>
    <w:tblStylePr w:type="band1Horz">
      <w:rPr>
        <w:rFonts w:cs="Times New Roman"/>
      </w:rPr>
      <w:tblPr/>
      <w:tcPr>
        <w:shd w:val="clear" w:color="auto" w:fill="DFDFDF"/>
      </w:tcPr>
    </w:tblStylePr>
  </w:style>
  <w:style w:type="table" w:styleId="ColorfulList-Accent6">
    <w:name w:val="Colorful List Accent 6"/>
    <w:basedOn w:val="TableNormal"/>
    <w:uiPriority w:val="99"/>
    <w:semiHidden/>
    <w:rsid w:val="00171962"/>
    <w:rPr>
      <w:color w:val="000000"/>
    </w:rPr>
    <w:tblPr>
      <w:tblStyleRowBandSize w:val="1"/>
      <w:tblStyleColBandSize w:val="1"/>
    </w:tblPr>
    <w:tcPr>
      <w:shd w:val="clear" w:color="auto" w:fill="EDEDED"/>
    </w:tcPr>
    <w:tblStylePr w:type="firstRow">
      <w:rPr>
        <w:rFonts w:cs="Times New Roman"/>
        <w:b/>
        <w:bCs/>
        <w:color w:val="0072BC"/>
      </w:rPr>
      <w:tblPr/>
      <w:tcPr>
        <w:tcBorders>
          <w:bottom w:val="single" w:sz="12" w:space="0" w:color="0072BC"/>
        </w:tcBorders>
        <w:shd w:val="clear" w:color="auto" w:fill="4C4C4C"/>
      </w:tcPr>
    </w:tblStylePr>
    <w:tblStylePr w:type="lastRow">
      <w:rPr>
        <w:rFonts w:cs="Times New Roman"/>
        <w:b/>
        <w:bCs/>
        <w:color w:val="4C4C4C"/>
      </w:rPr>
      <w:tblPr/>
      <w:tcPr>
        <w:tcBorders>
          <w:top w:val="single" w:sz="12" w:space="0" w:color="000000"/>
        </w:tcBorders>
        <w:shd w:val="clear" w:color="auto" w:fill="0072BC"/>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3D3D3"/>
      </w:tcPr>
    </w:tblStylePr>
    <w:tblStylePr w:type="band1Horz">
      <w:rPr>
        <w:rFonts w:cs="Times New Roman"/>
      </w:rPr>
      <w:tblPr/>
      <w:tcPr>
        <w:shd w:val="clear" w:color="auto" w:fill="DBDBDB"/>
      </w:tcPr>
    </w:tblStylePr>
  </w:style>
  <w:style w:type="table" w:styleId="ColorfulShading">
    <w:name w:val="Colorful Shading"/>
    <w:basedOn w:val="TableNormal"/>
    <w:uiPriority w:val="99"/>
    <w:semiHidden/>
    <w:rsid w:val="00171962"/>
    <w:rPr>
      <w:color w:val="000000"/>
    </w:rPr>
    <w:tblPr>
      <w:tblStyleRowBandSize w:val="1"/>
      <w:tblStyleColBandSize w:val="1"/>
      <w:tblBorders>
        <w:top w:val="single" w:sz="24" w:space="0" w:color="C00000"/>
        <w:left w:val="single" w:sz="4" w:space="0" w:color="000000"/>
        <w:bottom w:val="single" w:sz="4" w:space="0" w:color="000000"/>
        <w:right w:val="single" w:sz="4" w:space="0" w:color="000000"/>
        <w:insideH w:val="single" w:sz="4" w:space="0" w:color="0072BC"/>
        <w:insideV w:val="single" w:sz="4" w:space="0" w:color="0072BC"/>
      </w:tblBorders>
    </w:tblPr>
    <w:tcPr>
      <w:shd w:val="clear" w:color="auto" w:fill="E6E6E6"/>
    </w:tcPr>
    <w:tblStylePr w:type="firstRow">
      <w:rPr>
        <w:rFonts w:cs="Times New Roman"/>
        <w:b/>
        <w:bCs/>
      </w:rPr>
      <w:tblPr/>
      <w:tcPr>
        <w:tcBorders>
          <w:top w:val="nil"/>
          <w:left w:val="nil"/>
          <w:bottom w:val="single" w:sz="24" w:space="0" w:color="C00000"/>
          <w:right w:val="nil"/>
          <w:insideH w:val="nil"/>
          <w:insideV w:val="nil"/>
        </w:tcBorders>
        <w:shd w:val="clear" w:color="auto" w:fill="0072BC"/>
      </w:tcPr>
    </w:tblStylePr>
    <w:tblStylePr w:type="lastRow">
      <w:rPr>
        <w:rFonts w:cs="Times New Roman"/>
        <w:b/>
        <w:bCs/>
        <w:color w:val="0072BC"/>
      </w:rPr>
      <w:tblPr/>
      <w:tcPr>
        <w:tcBorders>
          <w:top w:val="single" w:sz="6" w:space="0" w:color="0072BC"/>
        </w:tcBorders>
        <w:shd w:val="clear" w:color="auto" w:fill="000000"/>
      </w:tcPr>
    </w:tblStylePr>
    <w:tblStylePr w:type="firstCol">
      <w:rPr>
        <w:rFonts w:cs="Times New Roman"/>
        <w:color w:val="0072BC"/>
      </w:rPr>
      <w:tblPr/>
      <w:tcPr>
        <w:tcBorders>
          <w:top w:val="nil"/>
          <w:left w:val="nil"/>
          <w:bottom w:val="nil"/>
          <w:right w:val="nil"/>
          <w:insideH w:val="single" w:sz="4" w:space="0" w:color="000000"/>
          <w:insideV w:val="nil"/>
        </w:tcBorders>
        <w:shd w:val="clear" w:color="auto" w:fill="000000"/>
      </w:tcPr>
    </w:tblStylePr>
    <w:tblStylePr w:type="lastCol">
      <w:rPr>
        <w:rFonts w:cs="Times New Roman"/>
        <w:color w:val="0072BC"/>
      </w:rPr>
      <w:tblPr/>
      <w:tcPr>
        <w:tcBorders>
          <w:top w:val="nil"/>
          <w:left w:val="nil"/>
          <w:bottom w:val="nil"/>
          <w:right w:val="nil"/>
          <w:insideH w:val="nil"/>
          <w:insideV w:val="nil"/>
        </w:tcBorders>
        <w:shd w:val="clear" w:color="auto" w:fill="000000"/>
      </w:tcPr>
    </w:tblStylePr>
    <w:tblStylePr w:type="band1Vert">
      <w:rPr>
        <w:rFonts w:cs="Times New Roman"/>
      </w:rPr>
      <w:tblPr/>
      <w:tcPr>
        <w:shd w:val="clear" w:color="auto" w:fill="999999"/>
      </w:tcPr>
    </w:tblStylePr>
    <w:tblStylePr w:type="band1Horz">
      <w:rPr>
        <w:rFonts w:cs="Times New Roman"/>
      </w:rPr>
      <w:tblPr/>
      <w:tcPr>
        <w:shd w:val="clear" w:color="auto" w:fill="808080"/>
      </w:tcPr>
    </w:tblStylePr>
    <w:tblStylePr w:type="neCell">
      <w:rPr>
        <w:rFonts w:cs="Times New Roman"/>
        <w:color w:val="000000"/>
      </w:rPr>
    </w:tblStylePr>
    <w:tblStylePr w:type="nwCell">
      <w:rPr>
        <w:rFonts w:cs="Times New Roman"/>
        <w:color w:val="000000"/>
      </w:rPr>
    </w:tblStylePr>
  </w:style>
  <w:style w:type="table" w:styleId="ColorfulShading-Accent1">
    <w:name w:val="Colorful Shading Accent 1"/>
    <w:basedOn w:val="TableNormal"/>
    <w:uiPriority w:val="99"/>
    <w:semiHidden/>
    <w:rsid w:val="00171962"/>
    <w:rPr>
      <w:color w:val="000000"/>
    </w:rPr>
    <w:tblPr>
      <w:tblStyleRowBandSize w:val="1"/>
      <w:tblStyleColBandSize w:val="1"/>
      <w:tblBorders>
        <w:top w:val="single" w:sz="24" w:space="0" w:color="C00000"/>
        <w:left w:val="single" w:sz="4" w:space="0" w:color="0072BC"/>
        <w:bottom w:val="single" w:sz="4" w:space="0" w:color="0072BC"/>
        <w:right w:val="single" w:sz="4" w:space="0" w:color="0072BC"/>
        <w:insideH w:val="single" w:sz="4" w:space="0" w:color="0072BC"/>
        <w:insideV w:val="single" w:sz="4" w:space="0" w:color="0072BC"/>
      </w:tblBorders>
    </w:tblPr>
    <w:tcPr>
      <w:shd w:val="clear" w:color="auto" w:fill="DFF2FF"/>
    </w:tcPr>
    <w:tblStylePr w:type="firstRow">
      <w:rPr>
        <w:rFonts w:cs="Times New Roman"/>
        <w:b/>
        <w:bCs/>
      </w:rPr>
      <w:tblPr/>
      <w:tcPr>
        <w:tcBorders>
          <w:top w:val="nil"/>
          <w:left w:val="nil"/>
          <w:bottom w:val="single" w:sz="24" w:space="0" w:color="C00000"/>
          <w:right w:val="nil"/>
          <w:insideH w:val="nil"/>
          <w:insideV w:val="nil"/>
        </w:tcBorders>
        <w:shd w:val="clear" w:color="auto" w:fill="0072BC"/>
      </w:tcPr>
    </w:tblStylePr>
    <w:tblStylePr w:type="lastRow">
      <w:rPr>
        <w:rFonts w:cs="Times New Roman"/>
        <w:b/>
        <w:bCs/>
        <w:color w:val="0072BC"/>
      </w:rPr>
      <w:tblPr/>
      <w:tcPr>
        <w:tcBorders>
          <w:top w:val="single" w:sz="6" w:space="0" w:color="0072BC"/>
        </w:tcBorders>
        <w:shd w:val="clear" w:color="auto" w:fill="004470"/>
      </w:tcPr>
    </w:tblStylePr>
    <w:tblStylePr w:type="firstCol">
      <w:rPr>
        <w:rFonts w:cs="Times New Roman"/>
        <w:color w:val="0072BC"/>
      </w:rPr>
      <w:tblPr/>
      <w:tcPr>
        <w:tcBorders>
          <w:top w:val="nil"/>
          <w:left w:val="nil"/>
          <w:bottom w:val="nil"/>
          <w:right w:val="nil"/>
          <w:insideH w:val="single" w:sz="4" w:space="0" w:color="004470"/>
          <w:insideV w:val="nil"/>
        </w:tcBorders>
        <w:shd w:val="clear" w:color="auto" w:fill="004470"/>
      </w:tcPr>
    </w:tblStylePr>
    <w:tblStylePr w:type="lastCol">
      <w:rPr>
        <w:rFonts w:cs="Times New Roman"/>
        <w:color w:val="0072BC"/>
      </w:rPr>
      <w:tblPr/>
      <w:tcPr>
        <w:tcBorders>
          <w:top w:val="nil"/>
          <w:left w:val="nil"/>
          <w:bottom w:val="nil"/>
          <w:right w:val="nil"/>
          <w:insideH w:val="nil"/>
          <w:insideV w:val="nil"/>
        </w:tcBorders>
        <w:shd w:val="clear" w:color="auto" w:fill="004470"/>
      </w:tcPr>
    </w:tblStylePr>
    <w:tblStylePr w:type="band1Vert">
      <w:rPr>
        <w:rFonts w:cs="Times New Roman"/>
      </w:rPr>
      <w:tblPr/>
      <w:tcPr>
        <w:shd w:val="clear" w:color="auto" w:fill="7ECBFF"/>
      </w:tcPr>
    </w:tblStylePr>
    <w:tblStylePr w:type="band1Horz">
      <w:rPr>
        <w:rFonts w:cs="Times New Roman"/>
      </w:rPr>
      <w:tblPr/>
      <w:tcPr>
        <w:shd w:val="clear" w:color="auto" w:fill="5EBFFF"/>
      </w:tcPr>
    </w:tblStylePr>
    <w:tblStylePr w:type="neCell">
      <w:rPr>
        <w:rFonts w:cs="Times New Roman"/>
        <w:color w:val="000000"/>
      </w:rPr>
    </w:tblStylePr>
    <w:tblStylePr w:type="nwCell">
      <w:rPr>
        <w:rFonts w:cs="Times New Roman"/>
        <w:color w:val="000000"/>
      </w:rPr>
    </w:tblStylePr>
  </w:style>
  <w:style w:type="table" w:styleId="ColorfulShading-Accent2">
    <w:name w:val="Colorful Shading Accent 2"/>
    <w:basedOn w:val="TableNormal"/>
    <w:uiPriority w:val="99"/>
    <w:semiHidden/>
    <w:rsid w:val="00171962"/>
    <w:rPr>
      <w:color w:val="000000"/>
    </w:rPr>
    <w:tblPr>
      <w:tblStyleRowBandSize w:val="1"/>
      <w:tblStyleColBandSize w:val="1"/>
      <w:tblBorders>
        <w:top w:val="single" w:sz="24" w:space="0" w:color="C00000"/>
        <w:left w:val="single" w:sz="4" w:space="0" w:color="C00000"/>
        <w:bottom w:val="single" w:sz="4" w:space="0" w:color="C00000"/>
        <w:right w:val="single" w:sz="4" w:space="0" w:color="C00000"/>
        <w:insideH w:val="single" w:sz="4" w:space="0" w:color="0072BC"/>
        <w:insideV w:val="single" w:sz="4" w:space="0" w:color="0072BC"/>
      </w:tblBorders>
    </w:tblPr>
    <w:tcPr>
      <w:shd w:val="clear" w:color="auto" w:fill="FFDFDF"/>
    </w:tcPr>
    <w:tblStylePr w:type="firstRow">
      <w:rPr>
        <w:rFonts w:cs="Times New Roman"/>
        <w:b/>
        <w:bCs/>
      </w:rPr>
      <w:tblPr/>
      <w:tcPr>
        <w:tcBorders>
          <w:top w:val="nil"/>
          <w:left w:val="nil"/>
          <w:bottom w:val="single" w:sz="24" w:space="0" w:color="C00000"/>
          <w:right w:val="nil"/>
          <w:insideH w:val="nil"/>
          <w:insideV w:val="nil"/>
        </w:tcBorders>
        <w:shd w:val="clear" w:color="auto" w:fill="0072BC"/>
      </w:tcPr>
    </w:tblStylePr>
    <w:tblStylePr w:type="lastRow">
      <w:rPr>
        <w:rFonts w:cs="Times New Roman"/>
        <w:b/>
        <w:bCs/>
        <w:color w:val="0072BC"/>
      </w:rPr>
      <w:tblPr/>
      <w:tcPr>
        <w:tcBorders>
          <w:top w:val="single" w:sz="6" w:space="0" w:color="0072BC"/>
        </w:tcBorders>
        <w:shd w:val="clear" w:color="auto" w:fill="730000"/>
      </w:tcPr>
    </w:tblStylePr>
    <w:tblStylePr w:type="firstCol">
      <w:rPr>
        <w:rFonts w:cs="Times New Roman"/>
        <w:color w:val="0072BC"/>
      </w:rPr>
      <w:tblPr/>
      <w:tcPr>
        <w:tcBorders>
          <w:top w:val="nil"/>
          <w:left w:val="nil"/>
          <w:bottom w:val="nil"/>
          <w:right w:val="nil"/>
          <w:insideH w:val="single" w:sz="4" w:space="0" w:color="730000"/>
          <w:insideV w:val="nil"/>
        </w:tcBorders>
        <w:shd w:val="clear" w:color="auto" w:fill="730000"/>
      </w:tcPr>
    </w:tblStylePr>
    <w:tblStylePr w:type="lastCol">
      <w:rPr>
        <w:rFonts w:cs="Times New Roman"/>
        <w:color w:val="0072BC"/>
      </w:rPr>
      <w:tblPr/>
      <w:tcPr>
        <w:tcBorders>
          <w:top w:val="nil"/>
          <w:left w:val="nil"/>
          <w:bottom w:val="nil"/>
          <w:right w:val="nil"/>
          <w:insideH w:val="nil"/>
          <w:insideV w:val="nil"/>
        </w:tcBorders>
        <w:shd w:val="clear" w:color="auto" w:fill="730000"/>
      </w:tcPr>
    </w:tblStylePr>
    <w:tblStylePr w:type="band1Vert">
      <w:rPr>
        <w:rFonts w:cs="Times New Roman"/>
      </w:rPr>
      <w:tblPr/>
      <w:tcPr>
        <w:shd w:val="clear" w:color="auto" w:fill="FF7F7F"/>
      </w:tcPr>
    </w:tblStylePr>
    <w:tblStylePr w:type="band1Horz">
      <w:rPr>
        <w:rFonts w:cs="Times New Roman"/>
      </w:rPr>
      <w:tblPr/>
      <w:tcPr>
        <w:shd w:val="clear" w:color="auto" w:fill="FF6060"/>
      </w:tcPr>
    </w:tblStylePr>
    <w:tblStylePr w:type="neCell">
      <w:rPr>
        <w:rFonts w:cs="Times New Roman"/>
        <w:color w:val="000000"/>
      </w:rPr>
    </w:tblStylePr>
    <w:tblStylePr w:type="nwCell">
      <w:rPr>
        <w:rFonts w:cs="Times New Roman"/>
        <w:color w:val="000000"/>
      </w:rPr>
    </w:tblStylePr>
  </w:style>
  <w:style w:type="table" w:styleId="ColorfulShading-Accent3">
    <w:name w:val="Colorful Shading Accent 3"/>
    <w:basedOn w:val="TableNormal"/>
    <w:uiPriority w:val="99"/>
    <w:semiHidden/>
    <w:rsid w:val="00171962"/>
    <w:rPr>
      <w:color w:val="000000"/>
    </w:rPr>
    <w:tblPr>
      <w:tblStyleRowBandSize w:val="1"/>
      <w:tblStyleColBandSize w:val="1"/>
      <w:tblBorders>
        <w:top w:val="single" w:sz="24" w:space="0" w:color="969696"/>
        <w:left w:val="single" w:sz="4" w:space="0" w:color="5F5F5F"/>
        <w:bottom w:val="single" w:sz="4" w:space="0" w:color="5F5F5F"/>
        <w:right w:val="single" w:sz="4" w:space="0" w:color="5F5F5F"/>
        <w:insideH w:val="single" w:sz="4" w:space="0" w:color="0072BC"/>
        <w:insideV w:val="single" w:sz="4" w:space="0" w:color="0072BC"/>
      </w:tblBorders>
    </w:tblPr>
    <w:tcPr>
      <w:shd w:val="clear" w:color="auto" w:fill="EFEFEF"/>
    </w:tcPr>
    <w:tblStylePr w:type="firstRow">
      <w:rPr>
        <w:rFonts w:cs="Times New Roman"/>
        <w:b/>
        <w:bCs/>
      </w:rPr>
      <w:tblPr/>
      <w:tcPr>
        <w:tcBorders>
          <w:top w:val="nil"/>
          <w:left w:val="nil"/>
          <w:bottom w:val="single" w:sz="24" w:space="0" w:color="969696"/>
          <w:right w:val="nil"/>
          <w:insideH w:val="nil"/>
          <w:insideV w:val="nil"/>
        </w:tcBorders>
        <w:shd w:val="clear" w:color="auto" w:fill="0072BC"/>
      </w:tcPr>
    </w:tblStylePr>
    <w:tblStylePr w:type="lastRow">
      <w:rPr>
        <w:rFonts w:cs="Times New Roman"/>
        <w:b/>
        <w:bCs/>
        <w:color w:val="0072BC"/>
      </w:rPr>
      <w:tblPr/>
      <w:tcPr>
        <w:tcBorders>
          <w:top w:val="single" w:sz="6" w:space="0" w:color="0072BC"/>
        </w:tcBorders>
        <w:shd w:val="clear" w:color="auto" w:fill="393939"/>
      </w:tcPr>
    </w:tblStylePr>
    <w:tblStylePr w:type="firstCol">
      <w:rPr>
        <w:rFonts w:cs="Times New Roman"/>
        <w:color w:val="0072BC"/>
      </w:rPr>
      <w:tblPr/>
      <w:tcPr>
        <w:tcBorders>
          <w:top w:val="nil"/>
          <w:left w:val="nil"/>
          <w:bottom w:val="nil"/>
          <w:right w:val="nil"/>
          <w:insideH w:val="single" w:sz="4" w:space="0" w:color="393939"/>
          <w:insideV w:val="nil"/>
        </w:tcBorders>
        <w:shd w:val="clear" w:color="auto" w:fill="393939"/>
      </w:tcPr>
    </w:tblStylePr>
    <w:tblStylePr w:type="lastCol">
      <w:rPr>
        <w:rFonts w:cs="Times New Roman"/>
        <w:color w:val="0072BC"/>
      </w:rPr>
      <w:tblPr/>
      <w:tcPr>
        <w:tcBorders>
          <w:top w:val="nil"/>
          <w:left w:val="nil"/>
          <w:bottom w:val="nil"/>
          <w:right w:val="nil"/>
          <w:insideH w:val="nil"/>
          <w:insideV w:val="nil"/>
        </w:tcBorders>
        <w:shd w:val="clear" w:color="auto" w:fill="393939"/>
      </w:tcPr>
    </w:tblStylePr>
    <w:tblStylePr w:type="band1Vert">
      <w:rPr>
        <w:rFonts w:cs="Times New Roman"/>
      </w:rPr>
      <w:tblPr/>
      <w:tcPr>
        <w:shd w:val="clear" w:color="auto" w:fill="BFBFBF"/>
      </w:tcPr>
    </w:tblStylePr>
    <w:tblStylePr w:type="band1Horz">
      <w:rPr>
        <w:rFonts w:cs="Times New Roman"/>
      </w:rPr>
      <w:tblPr/>
      <w:tcPr>
        <w:shd w:val="clear" w:color="auto" w:fill="AFAFAF"/>
      </w:tcPr>
    </w:tblStylePr>
  </w:style>
  <w:style w:type="table" w:styleId="ColorfulShading-Accent4">
    <w:name w:val="Colorful Shading Accent 4"/>
    <w:basedOn w:val="TableNormal"/>
    <w:uiPriority w:val="99"/>
    <w:semiHidden/>
    <w:rsid w:val="00171962"/>
    <w:rPr>
      <w:color w:val="000000"/>
    </w:rPr>
    <w:tblPr>
      <w:tblStyleRowBandSize w:val="1"/>
      <w:tblStyleColBandSize w:val="1"/>
      <w:tblBorders>
        <w:top w:val="single" w:sz="24" w:space="0" w:color="5F5F5F"/>
        <w:left w:val="single" w:sz="4" w:space="0" w:color="969696"/>
        <w:bottom w:val="single" w:sz="4" w:space="0" w:color="969696"/>
        <w:right w:val="single" w:sz="4" w:space="0" w:color="969696"/>
        <w:insideH w:val="single" w:sz="4" w:space="0" w:color="0072BC"/>
        <w:insideV w:val="single" w:sz="4" w:space="0" w:color="0072BC"/>
      </w:tblBorders>
    </w:tblPr>
    <w:tcPr>
      <w:shd w:val="clear" w:color="auto" w:fill="F4F4F4"/>
    </w:tcPr>
    <w:tblStylePr w:type="firstRow">
      <w:rPr>
        <w:rFonts w:cs="Times New Roman"/>
        <w:b/>
        <w:bCs/>
      </w:rPr>
      <w:tblPr/>
      <w:tcPr>
        <w:tcBorders>
          <w:top w:val="nil"/>
          <w:left w:val="nil"/>
          <w:bottom w:val="single" w:sz="24" w:space="0" w:color="5F5F5F"/>
          <w:right w:val="nil"/>
          <w:insideH w:val="nil"/>
          <w:insideV w:val="nil"/>
        </w:tcBorders>
        <w:shd w:val="clear" w:color="auto" w:fill="0072BC"/>
      </w:tcPr>
    </w:tblStylePr>
    <w:tblStylePr w:type="lastRow">
      <w:rPr>
        <w:rFonts w:cs="Times New Roman"/>
        <w:b/>
        <w:bCs/>
        <w:color w:val="0072BC"/>
      </w:rPr>
      <w:tblPr/>
      <w:tcPr>
        <w:tcBorders>
          <w:top w:val="single" w:sz="6" w:space="0" w:color="0072BC"/>
        </w:tcBorders>
        <w:shd w:val="clear" w:color="auto" w:fill="5A5A5A"/>
      </w:tcPr>
    </w:tblStylePr>
    <w:tblStylePr w:type="firstCol">
      <w:rPr>
        <w:rFonts w:cs="Times New Roman"/>
        <w:color w:val="0072BC"/>
      </w:rPr>
      <w:tblPr/>
      <w:tcPr>
        <w:tcBorders>
          <w:top w:val="nil"/>
          <w:left w:val="nil"/>
          <w:bottom w:val="nil"/>
          <w:right w:val="nil"/>
          <w:insideH w:val="single" w:sz="4" w:space="0" w:color="5A5A5A"/>
          <w:insideV w:val="nil"/>
        </w:tcBorders>
        <w:shd w:val="clear" w:color="auto" w:fill="5A5A5A"/>
      </w:tcPr>
    </w:tblStylePr>
    <w:tblStylePr w:type="lastCol">
      <w:rPr>
        <w:rFonts w:cs="Times New Roman"/>
        <w:color w:val="0072BC"/>
      </w:rPr>
      <w:tblPr/>
      <w:tcPr>
        <w:tcBorders>
          <w:top w:val="nil"/>
          <w:left w:val="nil"/>
          <w:bottom w:val="nil"/>
          <w:right w:val="nil"/>
          <w:insideH w:val="nil"/>
          <w:insideV w:val="nil"/>
        </w:tcBorders>
        <w:shd w:val="clear" w:color="auto" w:fill="5A5A5A"/>
      </w:tcPr>
    </w:tblStylePr>
    <w:tblStylePr w:type="band1Vert">
      <w:rPr>
        <w:rFonts w:cs="Times New Roman"/>
      </w:rPr>
      <w:tblPr/>
      <w:tcPr>
        <w:shd w:val="clear" w:color="auto" w:fill="D5D5D5"/>
      </w:tcPr>
    </w:tblStylePr>
    <w:tblStylePr w:type="band1Horz">
      <w:rPr>
        <w:rFonts w:cs="Times New Roman"/>
      </w:rPr>
      <w:tblPr/>
      <w:tcPr>
        <w:shd w:val="clear" w:color="auto" w:fill="CACACA"/>
      </w:tcPr>
    </w:tblStylePr>
    <w:tblStylePr w:type="neCell">
      <w:rPr>
        <w:rFonts w:cs="Times New Roman"/>
        <w:color w:val="000000"/>
      </w:rPr>
    </w:tblStylePr>
    <w:tblStylePr w:type="nwCell">
      <w:rPr>
        <w:rFonts w:cs="Times New Roman"/>
        <w:color w:val="000000"/>
      </w:rPr>
    </w:tblStylePr>
  </w:style>
  <w:style w:type="table" w:styleId="ColorfulShading-Accent5">
    <w:name w:val="Colorful Shading Accent 5"/>
    <w:basedOn w:val="TableNormal"/>
    <w:uiPriority w:val="99"/>
    <w:semiHidden/>
    <w:rsid w:val="00171962"/>
    <w:rPr>
      <w:color w:val="000000"/>
    </w:rPr>
    <w:tblPr>
      <w:tblStyleRowBandSize w:val="1"/>
      <w:tblStyleColBandSize w:val="1"/>
      <w:tblBorders>
        <w:top w:val="single" w:sz="24" w:space="0" w:color="4D4D4D"/>
        <w:left w:val="single" w:sz="4" w:space="0" w:color="5F5F5F"/>
        <w:bottom w:val="single" w:sz="4" w:space="0" w:color="5F5F5F"/>
        <w:right w:val="single" w:sz="4" w:space="0" w:color="5F5F5F"/>
        <w:insideH w:val="single" w:sz="4" w:space="0" w:color="0072BC"/>
        <w:insideV w:val="single" w:sz="4" w:space="0" w:color="0072BC"/>
      </w:tblBorders>
    </w:tblPr>
    <w:tcPr>
      <w:shd w:val="clear" w:color="auto" w:fill="EFEFEF"/>
    </w:tcPr>
    <w:tblStylePr w:type="firstRow">
      <w:rPr>
        <w:rFonts w:cs="Times New Roman"/>
        <w:b/>
        <w:bCs/>
      </w:rPr>
      <w:tblPr/>
      <w:tcPr>
        <w:tcBorders>
          <w:top w:val="nil"/>
          <w:left w:val="nil"/>
          <w:bottom w:val="single" w:sz="24" w:space="0" w:color="4D4D4D"/>
          <w:right w:val="nil"/>
          <w:insideH w:val="nil"/>
          <w:insideV w:val="nil"/>
        </w:tcBorders>
        <w:shd w:val="clear" w:color="auto" w:fill="0072BC"/>
      </w:tcPr>
    </w:tblStylePr>
    <w:tblStylePr w:type="lastRow">
      <w:rPr>
        <w:rFonts w:cs="Times New Roman"/>
        <w:b/>
        <w:bCs/>
        <w:color w:val="0072BC"/>
      </w:rPr>
      <w:tblPr/>
      <w:tcPr>
        <w:tcBorders>
          <w:top w:val="single" w:sz="6" w:space="0" w:color="0072BC"/>
        </w:tcBorders>
        <w:shd w:val="clear" w:color="auto" w:fill="393939"/>
      </w:tcPr>
    </w:tblStylePr>
    <w:tblStylePr w:type="firstCol">
      <w:rPr>
        <w:rFonts w:cs="Times New Roman"/>
        <w:color w:val="0072BC"/>
      </w:rPr>
      <w:tblPr/>
      <w:tcPr>
        <w:tcBorders>
          <w:top w:val="nil"/>
          <w:left w:val="nil"/>
          <w:bottom w:val="nil"/>
          <w:right w:val="nil"/>
          <w:insideH w:val="single" w:sz="4" w:space="0" w:color="393939"/>
          <w:insideV w:val="nil"/>
        </w:tcBorders>
        <w:shd w:val="clear" w:color="auto" w:fill="393939"/>
      </w:tcPr>
    </w:tblStylePr>
    <w:tblStylePr w:type="lastCol">
      <w:rPr>
        <w:rFonts w:cs="Times New Roman"/>
        <w:color w:val="0072BC"/>
      </w:rPr>
      <w:tblPr/>
      <w:tcPr>
        <w:tcBorders>
          <w:top w:val="nil"/>
          <w:left w:val="nil"/>
          <w:bottom w:val="nil"/>
          <w:right w:val="nil"/>
          <w:insideH w:val="nil"/>
          <w:insideV w:val="nil"/>
        </w:tcBorders>
        <w:shd w:val="clear" w:color="auto" w:fill="393939"/>
      </w:tcPr>
    </w:tblStylePr>
    <w:tblStylePr w:type="band1Vert">
      <w:rPr>
        <w:rFonts w:cs="Times New Roman"/>
      </w:rPr>
      <w:tblPr/>
      <w:tcPr>
        <w:shd w:val="clear" w:color="auto" w:fill="BFBFBF"/>
      </w:tcPr>
    </w:tblStylePr>
    <w:tblStylePr w:type="band1Horz">
      <w:rPr>
        <w:rFonts w:cs="Times New Roman"/>
      </w:rPr>
      <w:tblPr/>
      <w:tcPr>
        <w:shd w:val="clear" w:color="auto" w:fill="AFAFAF"/>
      </w:tcPr>
    </w:tblStylePr>
    <w:tblStylePr w:type="neCell">
      <w:rPr>
        <w:rFonts w:cs="Times New Roman"/>
        <w:color w:val="000000"/>
      </w:rPr>
    </w:tblStylePr>
    <w:tblStylePr w:type="nwCell">
      <w:rPr>
        <w:rFonts w:cs="Times New Roman"/>
        <w:color w:val="000000"/>
      </w:rPr>
    </w:tblStylePr>
  </w:style>
  <w:style w:type="table" w:styleId="ColorfulShading-Accent6">
    <w:name w:val="Colorful Shading Accent 6"/>
    <w:basedOn w:val="TableNormal"/>
    <w:uiPriority w:val="99"/>
    <w:semiHidden/>
    <w:rsid w:val="00171962"/>
    <w:rPr>
      <w:color w:val="000000"/>
    </w:rPr>
    <w:tblPr>
      <w:tblStyleRowBandSize w:val="1"/>
      <w:tblStyleColBandSize w:val="1"/>
      <w:tblBorders>
        <w:top w:val="single" w:sz="24" w:space="0" w:color="5F5F5F"/>
        <w:left w:val="single" w:sz="4" w:space="0" w:color="4D4D4D"/>
        <w:bottom w:val="single" w:sz="4" w:space="0" w:color="4D4D4D"/>
        <w:right w:val="single" w:sz="4" w:space="0" w:color="4D4D4D"/>
        <w:insideH w:val="single" w:sz="4" w:space="0" w:color="0072BC"/>
        <w:insideV w:val="single" w:sz="4" w:space="0" w:color="0072BC"/>
      </w:tblBorders>
    </w:tblPr>
    <w:tcPr>
      <w:shd w:val="clear" w:color="auto" w:fill="EDEDED"/>
    </w:tcPr>
    <w:tblStylePr w:type="firstRow">
      <w:rPr>
        <w:rFonts w:cs="Times New Roman"/>
        <w:b/>
        <w:bCs/>
      </w:rPr>
      <w:tblPr/>
      <w:tcPr>
        <w:tcBorders>
          <w:top w:val="nil"/>
          <w:left w:val="nil"/>
          <w:bottom w:val="single" w:sz="24" w:space="0" w:color="5F5F5F"/>
          <w:right w:val="nil"/>
          <w:insideH w:val="nil"/>
          <w:insideV w:val="nil"/>
        </w:tcBorders>
        <w:shd w:val="clear" w:color="auto" w:fill="0072BC"/>
      </w:tcPr>
    </w:tblStylePr>
    <w:tblStylePr w:type="lastRow">
      <w:rPr>
        <w:rFonts w:cs="Times New Roman"/>
        <w:b/>
        <w:bCs/>
        <w:color w:val="0072BC"/>
      </w:rPr>
      <w:tblPr/>
      <w:tcPr>
        <w:tcBorders>
          <w:top w:val="single" w:sz="6" w:space="0" w:color="0072BC"/>
        </w:tcBorders>
        <w:shd w:val="clear" w:color="auto" w:fill="2E2E2E"/>
      </w:tcPr>
    </w:tblStylePr>
    <w:tblStylePr w:type="firstCol">
      <w:rPr>
        <w:rFonts w:cs="Times New Roman"/>
        <w:color w:val="0072BC"/>
      </w:rPr>
      <w:tblPr/>
      <w:tcPr>
        <w:tcBorders>
          <w:top w:val="nil"/>
          <w:left w:val="nil"/>
          <w:bottom w:val="nil"/>
          <w:right w:val="nil"/>
          <w:insideH w:val="single" w:sz="4" w:space="0" w:color="2E2E2E"/>
          <w:insideV w:val="nil"/>
        </w:tcBorders>
        <w:shd w:val="clear" w:color="auto" w:fill="2E2E2E"/>
      </w:tcPr>
    </w:tblStylePr>
    <w:tblStylePr w:type="lastCol">
      <w:rPr>
        <w:rFonts w:cs="Times New Roman"/>
        <w:color w:val="0072BC"/>
      </w:rPr>
      <w:tblPr/>
      <w:tcPr>
        <w:tcBorders>
          <w:top w:val="nil"/>
          <w:left w:val="nil"/>
          <w:bottom w:val="nil"/>
          <w:right w:val="nil"/>
          <w:insideH w:val="nil"/>
          <w:insideV w:val="nil"/>
        </w:tcBorders>
        <w:shd w:val="clear" w:color="auto" w:fill="2E2E2E"/>
      </w:tcPr>
    </w:tblStylePr>
    <w:tblStylePr w:type="band1Vert">
      <w:rPr>
        <w:rFonts w:cs="Times New Roman"/>
      </w:rPr>
      <w:tblPr/>
      <w:tcPr>
        <w:shd w:val="clear" w:color="auto" w:fill="B7B7B7"/>
      </w:tcPr>
    </w:tblStylePr>
    <w:tblStylePr w:type="band1Horz">
      <w:rPr>
        <w:rFonts w:cs="Times New Roman"/>
      </w:rPr>
      <w:tblPr/>
      <w:tcPr>
        <w:shd w:val="clear" w:color="auto" w:fill="A6A6A6"/>
      </w:tcPr>
    </w:tblStylePr>
    <w:tblStylePr w:type="neCell">
      <w:rPr>
        <w:rFonts w:cs="Times New Roman"/>
        <w:color w:val="000000"/>
      </w:rPr>
    </w:tblStylePr>
    <w:tblStylePr w:type="nwCell">
      <w:rPr>
        <w:rFonts w:cs="Times New Roman"/>
        <w:color w:val="000000"/>
      </w:rPr>
    </w:tblStylePr>
  </w:style>
  <w:style w:type="table" w:styleId="DarkList">
    <w:name w:val="Dark List"/>
    <w:basedOn w:val="TableNormal"/>
    <w:uiPriority w:val="99"/>
    <w:semiHidden/>
    <w:rsid w:val="00171962"/>
    <w:rPr>
      <w:color w:val="0072BC"/>
    </w:rPr>
    <w:tblPr>
      <w:tblStyleRowBandSize w:val="1"/>
      <w:tblStyleColBandSize w:val="1"/>
    </w:tblPr>
    <w:tcPr>
      <w:shd w:val="clear" w:color="auto" w:fill="000000"/>
    </w:tcPr>
    <w:tblStylePr w:type="firstRow">
      <w:rPr>
        <w:rFonts w:cs="Times New Roman"/>
        <w:b/>
        <w:bCs/>
      </w:rPr>
      <w:tblPr/>
      <w:tcPr>
        <w:tcBorders>
          <w:top w:val="nil"/>
          <w:left w:val="nil"/>
          <w:bottom w:val="single" w:sz="18" w:space="0" w:color="0072BC"/>
          <w:right w:val="nil"/>
          <w:insideH w:val="nil"/>
          <w:insideV w:val="nil"/>
        </w:tcBorders>
        <w:shd w:val="clear" w:color="auto" w:fill="000000"/>
      </w:tcPr>
    </w:tblStylePr>
    <w:tblStylePr w:type="lastRow">
      <w:rPr>
        <w:rFonts w:cs="Times New Roman"/>
      </w:rPr>
      <w:tblPr/>
      <w:tcPr>
        <w:tcBorders>
          <w:top w:val="single" w:sz="18" w:space="0" w:color="0072BC"/>
          <w:left w:val="nil"/>
          <w:bottom w:val="nil"/>
          <w:right w:val="nil"/>
          <w:insideH w:val="nil"/>
          <w:insideV w:val="nil"/>
        </w:tcBorders>
        <w:shd w:val="clear" w:color="auto" w:fill="000000"/>
      </w:tcPr>
    </w:tblStylePr>
    <w:tblStylePr w:type="firstCol">
      <w:rPr>
        <w:rFonts w:cs="Times New Roman"/>
      </w:rPr>
      <w:tblPr/>
      <w:tcPr>
        <w:tcBorders>
          <w:top w:val="nil"/>
          <w:left w:val="nil"/>
          <w:bottom w:val="nil"/>
          <w:right w:val="single" w:sz="18" w:space="0" w:color="0072BC"/>
          <w:insideH w:val="nil"/>
          <w:insideV w:val="nil"/>
        </w:tcBorders>
        <w:shd w:val="clear" w:color="auto" w:fill="000000"/>
      </w:tcPr>
    </w:tblStylePr>
    <w:tblStylePr w:type="lastCol">
      <w:rPr>
        <w:rFonts w:cs="Times New Roman"/>
      </w:rPr>
      <w:tblPr/>
      <w:tcPr>
        <w:tcBorders>
          <w:top w:val="nil"/>
          <w:left w:val="single" w:sz="18" w:space="0" w:color="0072BC"/>
          <w:bottom w:val="nil"/>
          <w:right w:val="nil"/>
          <w:insideH w:val="nil"/>
          <w:insideV w:val="nil"/>
        </w:tcBorders>
        <w:shd w:val="clear" w:color="auto" w:fill="000000"/>
      </w:tcPr>
    </w:tblStylePr>
    <w:tblStylePr w:type="band1Vert">
      <w:rPr>
        <w:rFonts w:cs="Times New Roman"/>
      </w:rPr>
      <w:tblPr/>
      <w:tcPr>
        <w:tcBorders>
          <w:top w:val="nil"/>
          <w:left w:val="nil"/>
          <w:bottom w:val="nil"/>
          <w:right w:val="nil"/>
          <w:insideH w:val="nil"/>
          <w:insideV w:val="nil"/>
        </w:tcBorders>
        <w:shd w:val="clear" w:color="auto" w:fill="000000"/>
      </w:tcPr>
    </w:tblStylePr>
    <w:tblStylePr w:type="band1Horz">
      <w:rPr>
        <w:rFonts w:cs="Times New Roman"/>
      </w:rPr>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99"/>
    <w:semiHidden/>
    <w:rsid w:val="00171962"/>
    <w:rPr>
      <w:color w:val="0072BC"/>
    </w:rPr>
    <w:tblPr>
      <w:tblStyleRowBandSize w:val="1"/>
      <w:tblStyleColBandSize w:val="1"/>
    </w:tblPr>
    <w:tcPr>
      <w:shd w:val="clear" w:color="auto" w:fill="0072BC"/>
    </w:tcPr>
    <w:tblStylePr w:type="firstRow">
      <w:rPr>
        <w:rFonts w:cs="Times New Roman"/>
        <w:b/>
        <w:bCs/>
      </w:rPr>
      <w:tblPr/>
      <w:tcPr>
        <w:tcBorders>
          <w:top w:val="nil"/>
          <w:left w:val="nil"/>
          <w:bottom w:val="single" w:sz="18" w:space="0" w:color="0072BC"/>
          <w:right w:val="nil"/>
          <w:insideH w:val="nil"/>
          <w:insideV w:val="nil"/>
        </w:tcBorders>
        <w:shd w:val="clear" w:color="auto" w:fill="000000"/>
      </w:tcPr>
    </w:tblStylePr>
    <w:tblStylePr w:type="lastRow">
      <w:rPr>
        <w:rFonts w:cs="Times New Roman"/>
      </w:rPr>
      <w:tblPr/>
      <w:tcPr>
        <w:tcBorders>
          <w:top w:val="single" w:sz="18" w:space="0" w:color="0072BC"/>
          <w:left w:val="nil"/>
          <w:bottom w:val="nil"/>
          <w:right w:val="nil"/>
          <w:insideH w:val="nil"/>
          <w:insideV w:val="nil"/>
        </w:tcBorders>
        <w:shd w:val="clear" w:color="auto" w:fill="00385D"/>
      </w:tcPr>
    </w:tblStylePr>
    <w:tblStylePr w:type="firstCol">
      <w:rPr>
        <w:rFonts w:cs="Times New Roman"/>
      </w:rPr>
      <w:tblPr/>
      <w:tcPr>
        <w:tcBorders>
          <w:top w:val="nil"/>
          <w:left w:val="nil"/>
          <w:bottom w:val="nil"/>
          <w:right w:val="single" w:sz="18" w:space="0" w:color="0072BC"/>
          <w:insideH w:val="nil"/>
          <w:insideV w:val="nil"/>
        </w:tcBorders>
        <w:shd w:val="clear" w:color="auto" w:fill="00548C"/>
      </w:tcPr>
    </w:tblStylePr>
    <w:tblStylePr w:type="lastCol">
      <w:rPr>
        <w:rFonts w:cs="Times New Roman"/>
      </w:rPr>
      <w:tblPr/>
      <w:tcPr>
        <w:tcBorders>
          <w:top w:val="nil"/>
          <w:left w:val="single" w:sz="18" w:space="0" w:color="0072BC"/>
          <w:bottom w:val="nil"/>
          <w:right w:val="nil"/>
          <w:insideH w:val="nil"/>
          <w:insideV w:val="nil"/>
        </w:tcBorders>
        <w:shd w:val="clear" w:color="auto" w:fill="00548C"/>
      </w:tcPr>
    </w:tblStylePr>
    <w:tblStylePr w:type="band1Vert">
      <w:rPr>
        <w:rFonts w:cs="Times New Roman"/>
      </w:rPr>
      <w:tblPr/>
      <w:tcPr>
        <w:tcBorders>
          <w:top w:val="nil"/>
          <w:left w:val="nil"/>
          <w:bottom w:val="nil"/>
          <w:right w:val="nil"/>
          <w:insideH w:val="nil"/>
          <w:insideV w:val="nil"/>
        </w:tcBorders>
        <w:shd w:val="clear" w:color="auto" w:fill="00548C"/>
      </w:tcPr>
    </w:tblStylePr>
    <w:tblStylePr w:type="band1Horz">
      <w:rPr>
        <w:rFonts w:cs="Times New Roman"/>
      </w:rPr>
      <w:tblPr/>
      <w:tcPr>
        <w:tcBorders>
          <w:top w:val="nil"/>
          <w:left w:val="nil"/>
          <w:bottom w:val="nil"/>
          <w:right w:val="nil"/>
          <w:insideH w:val="nil"/>
          <w:insideV w:val="nil"/>
        </w:tcBorders>
        <w:shd w:val="clear" w:color="auto" w:fill="00548C"/>
      </w:tcPr>
    </w:tblStylePr>
  </w:style>
  <w:style w:type="table" w:styleId="DarkList-Accent2">
    <w:name w:val="Dark List Accent 2"/>
    <w:basedOn w:val="TableNormal"/>
    <w:uiPriority w:val="99"/>
    <w:semiHidden/>
    <w:rsid w:val="00171962"/>
    <w:rPr>
      <w:color w:val="0072BC"/>
    </w:rPr>
    <w:tblPr>
      <w:tblStyleRowBandSize w:val="1"/>
      <w:tblStyleColBandSize w:val="1"/>
    </w:tblPr>
    <w:tcPr>
      <w:shd w:val="clear" w:color="auto" w:fill="C00000"/>
    </w:tcPr>
    <w:tblStylePr w:type="firstRow">
      <w:rPr>
        <w:rFonts w:cs="Times New Roman"/>
        <w:b/>
        <w:bCs/>
      </w:rPr>
      <w:tblPr/>
      <w:tcPr>
        <w:tcBorders>
          <w:top w:val="nil"/>
          <w:left w:val="nil"/>
          <w:bottom w:val="single" w:sz="18" w:space="0" w:color="0072BC"/>
          <w:right w:val="nil"/>
          <w:insideH w:val="nil"/>
          <w:insideV w:val="nil"/>
        </w:tcBorders>
        <w:shd w:val="clear" w:color="auto" w:fill="000000"/>
      </w:tcPr>
    </w:tblStylePr>
    <w:tblStylePr w:type="lastRow">
      <w:rPr>
        <w:rFonts w:cs="Times New Roman"/>
      </w:rPr>
      <w:tblPr/>
      <w:tcPr>
        <w:tcBorders>
          <w:top w:val="single" w:sz="18" w:space="0" w:color="0072BC"/>
          <w:left w:val="nil"/>
          <w:bottom w:val="nil"/>
          <w:right w:val="nil"/>
          <w:insideH w:val="nil"/>
          <w:insideV w:val="nil"/>
        </w:tcBorders>
        <w:shd w:val="clear" w:color="auto" w:fill="5F0000"/>
      </w:tcPr>
    </w:tblStylePr>
    <w:tblStylePr w:type="firstCol">
      <w:rPr>
        <w:rFonts w:cs="Times New Roman"/>
      </w:rPr>
      <w:tblPr/>
      <w:tcPr>
        <w:tcBorders>
          <w:top w:val="nil"/>
          <w:left w:val="nil"/>
          <w:bottom w:val="nil"/>
          <w:right w:val="single" w:sz="18" w:space="0" w:color="0072BC"/>
          <w:insideH w:val="nil"/>
          <w:insideV w:val="nil"/>
        </w:tcBorders>
        <w:shd w:val="clear" w:color="auto" w:fill="8F0000"/>
      </w:tcPr>
    </w:tblStylePr>
    <w:tblStylePr w:type="lastCol">
      <w:rPr>
        <w:rFonts w:cs="Times New Roman"/>
      </w:rPr>
      <w:tblPr/>
      <w:tcPr>
        <w:tcBorders>
          <w:top w:val="nil"/>
          <w:left w:val="single" w:sz="18" w:space="0" w:color="0072BC"/>
          <w:bottom w:val="nil"/>
          <w:right w:val="nil"/>
          <w:insideH w:val="nil"/>
          <w:insideV w:val="nil"/>
        </w:tcBorders>
        <w:shd w:val="clear" w:color="auto" w:fill="8F0000"/>
      </w:tcPr>
    </w:tblStylePr>
    <w:tblStylePr w:type="band1Vert">
      <w:rPr>
        <w:rFonts w:cs="Times New Roman"/>
      </w:rPr>
      <w:tblPr/>
      <w:tcPr>
        <w:tcBorders>
          <w:top w:val="nil"/>
          <w:left w:val="nil"/>
          <w:bottom w:val="nil"/>
          <w:right w:val="nil"/>
          <w:insideH w:val="nil"/>
          <w:insideV w:val="nil"/>
        </w:tcBorders>
        <w:shd w:val="clear" w:color="auto" w:fill="8F0000"/>
      </w:tcPr>
    </w:tblStylePr>
    <w:tblStylePr w:type="band1Horz">
      <w:rPr>
        <w:rFonts w:cs="Times New Roman"/>
      </w:rPr>
      <w:tblPr/>
      <w:tcPr>
        <w:tcBorders>
          <w:top w:val="nil"/>
          <w:left w:val="nil"/>
          <w:bottom w:val="nil"/>
          <w:right w:val="nil"/>
          <w:insideH w:val="nil"/>
          <w:insideV w:val="nil"/>
        </w:tcBorders>
        <w:shd w:val="clear" w:color="auto" w:fill="8F0000"/>
      </w:tcPr>
    </w:tblStylePr>
  </w:style>
  <w:style w:type="table" w:styleId="DarkList-Accent3">
    <w:name w:val="Dark List Accent 3"/>
    <w:basedOn w:val="TableNormal"/>
    <w:uiPriority w:val="99"/>
    <w:semiHidden/>
    <w:rsid w:val="00171962"/>
    <w:rPr>
      <w:color w:val="0072BC"/>
    </w:rPr>
    <w:tblPr>
      <w:tblStyleRowBandSize w:val="1"/>
      <w:tblStyleColBandSize w:val="1"/>
    </w:tblPr>
    <w:tcPr>
      <w:shd w:val="clear" w:color="auto" w:fill="5F5F5F"/>
    </w:tcPr>
    <w:tblStylePr w:type="firstRow">
      <w:rPr>
        <w:rFonts w:cs="Times New Roman"/>
        <w:b/>
        <w:bCs/>
      </w:rPr>
      <w:tblPr/>
      <w:tcPr>
        <w:tcBorders>
          <w:top w:val="nil"/>
          <w:left w:val="nil"/>
          <w:bottom w:val="single" w:sz="18" w:space="0" w:color="0072BC"/>
          <w:right w:val="nil"/>
          <w:insideH w:val="nil"/>
          <w:insideV w:val="nil"/>
        </w:tcBorders>
        <w:shd w:val="clear" w:color="auto" w:fill="000000"/>
      </w:tcPr>
    </w:tblStylePr>
    <w:tblStylePr w:type="lastRow">
      <w:rPr>
        <w:rFonts w:cs="Times New Roman"/>
      </w:rPr>
      <w:tblPr/>
      <w:tcPr>
        <w:tcBorders>
          <w:top w:val="single" w:sz="18" w:space="0" w:color="0072BC"/>
          <w:left w:val="nil"/>
          <w:bottom w:val="nil"/>
          <w:right w:val="nil"/>
          <w:insideH w:val="nil"/>
          <w:insideV w:val="nil"/>
        </w:tcBorders>
        <w:shd w:val="clear" w:color="auto" w:fill="2F2F2F"/>
      </w:tcPr>
    </w:tblStylePr>
    <w:tblStylePr w:type="firstCol">
      <w:rPr>
        <w:rFonts w:cs="Times New Roman"/>
      </w:rPr>
      <w:tblPr/>
      <w:tcPr>
        <w:tcBorders>
          <w:top w:val="nil"/>
          <w:left w:val="nil"/>
          <w:bottom w:val="nil"/>
          <w:right w:val="single" w:sz="18" w:space="0" w:color="0072BC"/>
          <w:insideH w:val="nil"/>
          <w:insideV w:val="nil"/>
        </w:tcBorders>
        <w:shd w:val="clear" w:color="auto" w:fill="474747"/>
      </w:tcPr>
    </w:tblStylePr>
    <w:tblStylePr w:type="lastCol">
      <w:rPr>
        <w:rFonts w:cs="Times New Roman"/>
      </w:rPr>
      <w:tblPr/>
      <w:tcPr>
        <w:tcBorders>
          <w:top w:val="nil"/>
          <w:left w:val="single" w:sz="18" w:space="0" w:color="0072BC"/>
          <w:bottom w:val="nil"/>
          <w:right w:val="nil"/>
          <w:insideH w:val="nil"/>
          <w:insideV w:val="nil"/>
        </w:tcBorders>
        <w:shd w:val="clear" w:color="auto" w:fill="474747"/>
      </w:tcPr>
    </w:tblStylePr>
    <w:tblStylePr w:type="band1Vert">
      <w:rPr>
        <w:rFonts w:cs="Times New Roman"/>
      </w:rPr>
      <w:tblPr/>
      <w:tcPr>
        <w:tcBorders>
          <w:top w:val="nil"/>
          <w:left w:val="nil"/>
          <w:bottom w:val="nil"/>
          <w:right w:val="nil"/>
          <w:insideH w:val="nil"/>
          <w:insideV w:val="nil"/>
        </w:tcBorders>
        <w:shd w:val="clear" w:color="auto" w:fill="474747"/>
      </w:tcPr>
    </w:tblStylePr>
    <w:tblStylePr w:type="band1Horz">
      <w:rPr>
        <w:rFonts w:cs="Times New Roman"/>
      </w:rPr>
      <w:tblPr/>
      <w:tcPr>
        <w:tcBorders>
          <w:top w:val="nil"/>
          <w:left w:val="nil"/>
          <w:bottom w:val="nil"/>
          <w:right w:val="nil"/>
          <w:insideH w:val="nil"/>
          <w:insideV w:val="nil"/>
        </w:tcBorders>
        <w:shd w:val="clear" w:color="auto" w:fill="474747"/>
      </w:tcPr>
    </w:tblStylePr>
  </w:style>
  <w:style w:type="table" w:styleId="DarkList-Accent4">
    <w:name w:val="Dark List Accent 4"/>
    <w:basedOn w:val="TableNormal"/>
    <w:uiPriority w:val="99"/>
    <w:semiHidden/>
    <w:rsid w:val="00171962"/>
    <w:rPr>
      <w:color w:val="0072BC"/>
    </w:rPr>
    <w:tblPr>
      <w:tblStyleRowBandSize w:val="1"/>
      <w:tblStyleColBandSize w:val="1"/>
    </w:tblPr>
    <w:tcPr>
      <w:shd w:val="clear" w:color="auto" w:fill="969696"/>
    </w:tcPr>
    <w:tblStylePr w:type="firstRow">
      <w:rPr>
        <w:rFonts w:cs="Times New Roman"/>
        <w:b/>
        <w:bCs/>
      </w:rPr>
      <w:tblPr/>
      <w:tcPr>
        <w:tcBorders>
          <w:top w:val="nil"/>
          <w:left w:val="nil"/>
          <w:bottom w:val="single" w:sz="18" w:space="0" w:color="0072BC"/>
          <w:right w:val="nil"/>
          <w:insideH w:val="nil"/>
          <w:insideV w:val="nil"/>
        </w:tcBorders>
        <w:shd w:val="clear" w:color="auto" w:fill="000000"/>
      </w:tcPr>
    </w:tblStylePr>
    <w:tblStylePr w:type="lastRow">
      <w:rPr>
        <w:rFonts w:cs="Times New Roman"/>
      </w:rPr>
      <w:tblPr/>
      <w:tcPr>
        <w:tcBorders>
          <w:top w:val="single" w:sz="18" w:space="0" w:color="0072BC"/>
          <w:left w:val="nil"/>
          <w:bottom w:val="nil"/>
          <w:right w:val="nil"/>
          <w:insideH w:val="nil"/>
          <w:insideV w:val="nil"/>
        </w:tcBorders>
        <w:shd w:val="clear" w:color="auto" w:fill="4A4A4A"/>
      </w:tcPr>
    </w:tblStylePr>
    <w:tblStylePr w:type="firstCol">
      <w:rPr>
        <w:rFonts w:cs="Times New Roman"/>
      </w:rPr>
      <w:tblPr/>
      <w:tcPr>
        <w:tcBorders>
          <w:top w:val="nil"/>
          <w:left w:val="nil"/>
          <w:bottom w:val="nil"/>
          <w:right w:val="single" w:sz="18" w:space="0" w:color="0072BC"/>
          <w:insideH w:val="nil"/>
          <w:insideV w:val="nil"/>
        </w:tcBorders>
        <w:shd w:val="clear" w:color="auto" w:fill="707070"/>
      </w:tcPr>
    </w:tblStylePr>
    <w:tblStylePr w:type="lastCol">
      <w:rPr>
        <w:rFonts w:cs="Times New Roman"/>
      </w:rPr>
      <w:tblPr/>
      <w:tcPr>
        <w:tcBorders>
          <w:top w:val="nil"/>
          <w:left w:val="single" w:sz="18" w:space="0" w:color="0072BC"/>
          <w:bottom w:val="nil"/>
          <w:right w:val="nil"/>
          <w:insideH w:val="nil"/>
          <w:insideV w:val="nil"/>
        </w:tcBorders>
        <w:shd w:val="clear" w:color="auto" w:fill="707070"/>
      </w:tcPr>
    </w:tblStylePr>
    <w:tblStylePr w:type="band1Vert">
      <w:rPr>
        <w:rFonts w:cs="Times New Roman"/>
      </w:rPr>
      <w:tblPr/>
      <w:tcPr>
        <w:tcBorders>
          <w:top w:val="nil"/>
          <w:left w:val="nil"/>
          <w:bottom w:val="nil"/>
          <w:right w:val="nil"/>
          <w:insideH w:val="nil"/>
          <w:insideV w:val="nil"/>
        </w:tcBorders>
        <w:shd w:val="clear" w:color="auto" w:fill="707070"/>
      </w:tcPr>
    </w:tblStylePr>
    <w:tblStylePr w:type="band1Horz">
      <w:rPr>
        <w:rFonts w:cs="Times New Roman"/>
      </w:rPr>
      <w:tblPr/>
      <w:tcPr>
        <w:tcBorders>
          <w:top w:val="nil"/>
          <w:left w:val="nil"/>
          <w:bottom w:val="nil"/>
          <w:right w:val="nil"/>
          <w:insideH w:val="nil"/>
          <w:insideV w:val="nil"/>
        </w:tcBorders>
        <w:shd w:val="clear" w:color="auto" w:fill="707070"/>
      </w:tcPr>
    </w:tblStylePr>
  </w:style>
  <w:style w:type="table" w:styleId="DarkList-Accent5">
    <w:name w:val="Dark List Accent 5"/>
    <w:basedOn w:val="TableNormal"/>
    <w:uiPriority w:val="99"/>
    <w:semiHidden/>
    <w:rsid w:val="00171962"/>
    <w:rPr>
      <w:color w:val="0072BC"/>
    </w:rPr>
    <w:tblPr>
      <w:tblStyleRowBandSize w:val="1"/>
      <w:tblStyleColBandSize w:val="1"/>
    </w:tblPr>
    <w:tcPr>
      <w:shd w:val="clear" w:color="auto" w:fill="5F5F5F"/>
    </w:tcPr>
    <w:tblStylePr w:type="firstRow">
      <w:rPr>
        <w:rFonts w:cs="Times New Roman"/>
        <w:b/>
        <w:bCs/>
      </w:rPr>
      <w:tblPr/>
      <w:tcPr>
        <w:tcBorders>
          <w:top w:val="nil"/>
          <w:left w:val="nil"/>
          <w:bottom w:val="single" w:sz="18" w:space="0" w:color="0072BC"/>
          <w:right w:val="nil"/>
          <w:insideH w:val="nil"/>
          <w:insideV w:val="nil"/>
        </w:tcBorders>
        <w:shd w:val="clear" w:color="auto" w:fill="000000"/>
      </w:tcPr>
    </w:tblStylePr>
    <w:tblStylePr w:type="lastRow">
      <w:rPr>
        <w:rFonts w:cs="Times New Roman"/>
      </w:rPr>
      <w:tblPr/>
      <w:tcPr>
        <w:tcBorders>
          <w:top w:val="single" w:sz="18" w:space="0" w:color="0072BC"/>
          <w:left w:val="nil"/>
          <w:bottom w:val="nil"/>
          <w:right w:val="nil"/>
          <w:insideH w:val="nil"/>
          <w:insideV w:val="nil"/>
        </w:tcBorders>
        <w:shd w:val="clear" w:color="auto" w:fill="2F2F2F"/>
      </w:tcPr>
    </w:tblStylePr>
    <w:tblStylePr w:type="firstCol">
      <w:rPr>
        <w:rFonts w:cs="Times New Roman"/>
      </w:rPr>
      <w:tblPr/>
      <w:tcPr>
        <w:tcBorders>
          <w:top w:val="nil"/>
          <w:left w:val="nil"/>
          <w:bottom w:val="nil"/>
          <w:right w:val="single" w:sz="18" w:space="0" w:color="0072BC"/>
          <w:insideH w:val="nil"/>
          <w:insideV w:val="nil"/>
        </w:tcBorders>
        <w:shd w:val="clear" w:color="auto" w:fill="474747"/>
      </w:tcPr>
    </w:tblStylePr>
    <w:tblStylePr w:type="lastCol">
      <w:rPr>
        <w:rFonts w:cs="Times New Roman"/>
      </w:rPr>
      <w:tblPr/>
      <w:tcPr>
        <w:tcBorders>
          <w:top w:val="nil"/>
          <w:left w:val="single" w:sz="18" w:space="0" w:color="0072BC"/>
          <w:bottom w:val="nil"/>
          <w:right w:val="nil"/>
          <w:insideH w:val="nil"/>
          <w:insideV w:val="nil"/>
        </w:tcBorders>
        <w:shd w:val="clear" w:color="auto" w:fill="474747"/>
      </w:tcPr>
    </w:tblStylePr>
    <w:tblStylePr w:type="band1Vert">
      <w:rPr>
        <w:rFonts w:cs="Times New Roman"/>
      </w:rPr>
      <w:tblPr/>
      <w:tcPr>
        <w:tcBorders>
          <w:top w:val="nil"/>
          <w:left w:val="nil"/>
          <w:bottom w:val="nil"/>
          <w:right w:val="nil"/>
          <w:insideH w:val="nil"/>
          <w:insideV w:val="nil"/>
        </w:tcBorders>
        <w:shd w:val="clear" w:color="auto" w:fill="474747"/>
      </w:tcPr>
    </w:tblStylePr>
    <w:tblStylePr w:type="band1Horz">
      <w:rPr>
        <w:rFonts w:cs="Times New Roman"/>
      </w:rPr>
      <w:tblPr/>
      <w:tcPr>
        <w:tcBorders>
          <w:top w:val="nil"/>
          <w:left w:val="nil"/>
          <w:bottom w:val="nil"/>
          <w:right w:val="nil"/>
          <w:insideH w:val="nil"/>
          <w:insideV w:val="nil"/>
        </w:tcBorders>
        <w:shd w:val="clear" w:color="auto" w:fill="474747"/>
      </w:tcPr>
    </w:tblStylePr>
  </w:style>
  <w:style w:type="table" w:styleId="DarkList-Accent6">
    <w:name w:val="Dark List Accent 6"/>
    <w:basedOn w:val="TableNormal"/>
    <w:uiPriority w:val="99"/>
    <w:semiHidden/>
    <w:rsid w:val="00171962"/>
    <w:rPr>
      <w:color w:val="0072BC"/>
    </w:rPr>
    <w:tblPr>
      <w:tblStyleRowBandSize w:val="1"/>
      <w:tblStyleColBandSize w:val="1"/>
    </w:tblPr>
    <w:tcPr>
      <w:shd w:val="clear" w:color="auto" w:fill="4D4D4D"/>
    </w:tcPr>
    <w:tblStylePr w:type="firstRow">
      <w:rPr>
        <w:rFonts w:cs="Times New Roman"/>
        <w:b/>
        <w:bCs/>
      </w:rPr>
      <w:tblPr/>
      <w:tcPr>
        <w:tcBorders>
          <w:top w:val="nil"/>
          <w:left w:val="nil"/>
          <w:bottom w:val="single" w:sz="18" w:space="0" w:color="0072BC"/>
          <w:right w:val="nil"/>
          <w:insideH w:val="nil"/>
          <w:insideV w:val="nil"/>
        </w:tcBorders>
        <w:shd w:val="clear" w:color="auto" w:fill="000000"/>
      </w:tcPr>
    </w:tblStylePr>
    <w:tblStylePr w:type="lastRow">
      <w:rPr>
        <w:rFonts w:cs="Times New Roman"/>
      </w:rPr>
      <w:tblPr/>
      <w:tcPr>
        <w:tcBorders>
          <w:top w:val="single" w:sz="18" w:space="0" w:color="0072BC"/>
          <w:left w:val="nil"/>
          <w:bottom w:val="nil"/>
          <w:right w:val="nil"/>
          <w:insideH w:val="nil"/>
          <w:insideV w:val="nil"/>
        </w:tcBorders>
        <w:shd w:val="clear" w:color="auto" w:fill="262626"/>
      </w:tcPr>
    </w:tblStylePr>
    <w:tblStylePr w:type="firstCol">
      <w:rPr>
        <w:rFonts w:cs="Times New Roman"/>
      </w:rPr>
      <w:tblPr/>
      <w:tcPr>
        <w:tcBorders>
          <w:top w:val="nil"/>
          <w:left w:val="nil"/>
          <w:bottom w:val="nil"/>
          <w:right w:val="single" w:sz="18" w:space="0" w:color="0072BC"/>
          <w:insideH w:val="nil"/>
          <w:insideV w:val="nil"/>
        </w:tcBorders>
        <w:shd w:val="clear" w:color="auto" w:fill="393939"/>
      </w:tcPr>
    </w:tblStylePr>
    <w:tblStylePr w:type="lastCol">
      <w:rPr>
        <w:rFonts w:cs="Times New Roman"/>
      </w:rPr>
      <w:tblPr/>
      <w:tcPr>
        <w:tcBorders>
          <w:top w:val="nil"/>
          <w:left w:val="single" w:sz="18" w:space="0" w:color="0072BC"/>
          <w:bottom w:val="nil"/>
          <w:right w:val="nil"/>
          <w:insideH w:val="nil"/>
          <w:insideV w:val="nil"/>
        </w:tcBorders>
        <w:shd w:val="clear" w:color="auto" w:fill="393939"/>
      </w:tcPr>
    </w:tblStylePr>
    <w:tblStylePr w:type="band1Vert">
      <w:rPr>
        <w:rFonts w:cs="Times New Roman"/>
      </w:rPr>
      <w:tblPr/>
      <w:tcPr>
        <w:tcBorders>
          <w:top w:val="nil"/>
          <w:left w:val="nil"/>
          <w:bottom w:val="nil"/>
          <w:right w:val="nil"/>
          <w:insideH w:val="nil"/>
          <w:insideV w:val="nil"/>
        </w:tcBorders>
        <w:shd w:val="clear" w:color="auto" w:fill="393939"/>
      </w:tcPr>
    </w:tblStylePr>
    <w:tblStylePr w:type="band1Horz">
      <w:rPr>
        <w:rFonts w:cs="Times New Roman"/>
      </w:rPr>
      <w:tblPr/>
      <w:tcPr>
        <w:tcBorders>
          <w:top w:val="nil"/>
          <w:left w:val="nil"/>
          <w:bottom w:val="nil"/>
          <w:right w:val="nil"/>
          <w:insideH w:val="nil"/>
          <w:insideV w:val="nil"/>
        </w:tcBorders>
        <w:shd w:val="clear" w:color="auto" w:fill="393939"/>
      </w:tcPr>
    </w:tblStylePr>
  </w:style>
  <w:style w:type="paragraph" w:styleId="Date">
    <w:name w:val="Date"/>
    <w:basedOn w:val="Normal"/>
    <w:next w:val="Normal"/>
    <w:link w:val="DateChar"/>
    <w:uiPriority w:val="99"/>
    <w:semiHidden/>
    <w:rsid w:val="00171962"/>
  </w:style>
  <w:style w:type="character" w:customStyle="1" w:styleId="DateChar">
    <w:name w:val="Date Char"/>
    <w:link w:val="Date"/>
    <w:uiPriority w:val="99"/>
    <w:locked/>
    <w:rsid w:val="00171962"/>
    <w:rPr>
      <w:rFonts w:cs="Times New Roman"/>
      <w:sz w:val="24"/>
      <w:lang w:val="lv-LV"/>
    </w:rPr>
  </w:style>
  <w:style w:type="paragraph" w:styleId="E-mailSignature">
    <w:name w:val="E-mail Signature"/>
    <w:basedOn w:val="Normal"/>
    <w:link w:val="E-mailSignatureChar"/>
    <w:uiPriority w:val="99"/>
    <w:semiHidden/>
    <w:rsid w:val="00171962"/>
  </w:style>
  <w:style w:type="character" w:customStyle="1" w:styleId="E-mailSignatureChar">
    <w:name w:val="E-mail Signature Char"/>
    <w:link w:val="E-mailSignature"/>
    <w:uiPriority w:val="99"/>
    <w:locked/>
    <w:rsid w:val="00171962"/>
    <w:rPr>
      <w:rFonts w:cs="Times New Roman"/>
      <w:sz w:val="24"/>
      <w:lang w:val="lv-LV"/>
    </w:rPr>
  </w:style>
  <w:style w:type="paragraph" w:styleId="EnvelopeAddress">
    <w:name w:val="envelope address"/>
    <w:basedOn w:val="Normal"/>
    <w:uiPriority w:val="99"/>
    <w:semiHidden/>
    <w:rsid w:val="00171962"/>
    <w:pPr>
      <w:framePr w:w="7938" w:h="1985" w:hRule="exact" w:hSpace="141" w:wrap="auto" w:hAnchor="page" w:xAlign="center" w:yAlign="bottom"/>
      <w:ind w:left="2835"/>
    </w:pPr>
    <w:rPr>
      <w:rFonts w:eastAsia="MS Gothic"/>
      <w:szCs w:val="24"/>
    </w:rPr>
  </w:style>
  <w:style w:type="paragraph" w:styleId="EnvelopeReturn">
    <w:name w:val="envelope return"/>
    <w:basedOn w:val="Normal"/>
    <w:uiPriority w:val="99"/>
    <w:semiHidden/>
    <w:rsid w:val="00171962"/>
    <w:rPr>
      <w:rFonts w:eastAsia="MS Gothic"/>
      <w:sz w:val="20"/>
      <w:szCs w:val="20"/>
    </w:rPr>
  </w:style>
  <w:style w:type="character" w:styleId="HTMLAcronym">
    <w:name w:val="HTML Acronym"/>
    <w:uiPriority w:val="99"/>
    <w:semiHidden/>
    <w:rsid w:val="00171962"/>
    <w:rPr>
      <w:rFonts w:cs="Times New Roman"/>
    </w:rPr>
  </w:style>
  <w:style w:type="paragraph" w:styleId="HTMLAddress">
    <w:name w:val="HTML Address"/>
    <w:basedOn w:val="Normal"/>
    <w:link w:val="HTMLAddressChar"/>
    <w:uiPriority w:val="99"/>
    <w:semiHidden/>
    <w:rsid w:val="00171962"/>
    <w:rPr>
      <w:i/>
      <w:iCs/>
    </w:rPr>
  </w:style>
  <w:style w:type="character" w:customStyle="1" w:styleId="HTMLAddressChar">
    <w:name w:val="HTML Address Char"/>
    <w:link w:val="HTMLAddress"/>
    <w:uiPriority w:val="99"/>
    <w:locked/>
    <w:rsid w:val="00171962"/>
    <w:rPr>
      <w:rFonts w:cs="Times New Roman"/>
      <w:i/>
      <w:iCs/>
      <w:sz w:val="24"/>
      <w:lang w:val="lv-LV"/>
    </w:rPr>
  </w:style>
  <w:style w:type="character" w:styleId="HTMLCite">
    <w:name w:val="HTML Cite"/>
    <w:uiPriority w:val="99"/>
    <w:semiHidden/>
    <w:rsid w:val="00171962"/>
    <w:rPr>
      <w:rFonts w:cs="Times New Roman"/>
      <w:i/>
      <w:iCs/>
    </w:rPr>
  </w:style>
  <w:style w:type="character" w:styleId="HTMLCode">
    <w:name w:val="HTML Code"/>
    <w:uiPriority w:val="99"/>
    <w:semiHidden/>
    <w:rsid w:val="00171962"/>
    <w:rPr>
      <w:rFonts w:ascii="Consolas" w:hAnsi="Consolas" w:cs="Consolas"/>
      <w:sz w:val="20"/>
      <w:szCs w:val="20"/>
    </w:rPr>
  </w:style>
  <w:style w:type="character" w:styleId="HTMLDefinition">
    <w:name w:val="HTML Definition"/>
    <w:uiPriority w:val="99"/>
    <w:semiHidden/>
    <w:rsid w:val="00171962"/>
    <w:rPr>
      <w:rFonts w:cs="Times New Roman"/>
      <w:i/>
      <w:iCs/>
    </w:rPr>
  </w:style>
  <w:style w:type="character" w:styleId="HTMLKeyboard">
    <w:name w:val="HTML Keyboard"/>
    <w:uiPriority w:val="99"/>
    <w:semiHidden/>
    <w:rsid w:val="00171962"/>
    <w:rPr>
      <w:rFonts w:ascii="Consolas" w:hAnsi="Consolas" w:cs="Consolas"/>
      <w:sz w:val="20"/>
      <w:szCs w:val="20"/>
    </w:rPr>
  </w:style>
  <w:style w:type="paragraph" w:styleId="HTMLPreformatted">
    <w:name w:val="HTML Preformatted"/>
    <w:basedOn w:val="Normal"/>
    <w:link w:val="HTMLPreformattedChar"/>
    <w:uiPriority w:val="99"/>
    <w:semiHidden/>
    <w:rsid w:val="00171962"/>
    <w:rPr>
      <w:rFonts w:ascii="Consolas" w:hAnsi="Consolas" w:cs="Consolas"/>
      <w:sz w:val="20"/>
      <w:szCs w:val="20"/>
    </w:rPr>
  </w:style>
  <w:style w:type="character" w:customStyle="1" w:styleId="HTMLPreformattedChar">
    <w:name w:val="HTML Preformatted Char"/>
    <w:link w:val="HTMLPreformatted"/>
    <w:uiPriority w:val="99"/>
    <w:locked/>
    <w:rsid w:val="00171962"/>
    <w:rPr>
      <w:rFonts w:ascii="Consolas" w:hAnsi="Consolas" w:cs="Consolas"/>
      <w:sz w:val="20"/>
      <w:szCs w:val="20"/>
      <w:lang w:val="lv-LV"/>
    </w:rPr>
  </w:style>
  <w:style w:type="character" w:styleId="HTMLSample">
    <w:name w:val="HTML Sample"/>
    <w:uiPriority w:val="99"/>
    <w:semiHidden/>
    <w:rsid w:val="00171962"/>
    <w:rPr>
      <w:rFonts w:ascii="Consolas" w:hAnsi="Consolas" w:cs="Consolas"/>
      <w:sz w:val="24"/>
      <w:szCs w:val="24"/>
    </w:rPr>
  </w:style>
  <w:style w:type="character" w:styleId="HTMLTypewriter">
    <w:name w:val="HTML Typewriter"/>
    <w:uiPriority w:val="99"/>
    <w:semiHidden/>
    <w:rsid w:val="00171962"/>
    <w:rPr>
      <w:rFonts w:ascii="Consolas" w:hAnsi="Consolas" w:cs="Consolas"/>
      <w:sz w:val="20"/>
      <w:szCs w:val="20"/>
    </w:rPr>
  </w:style>
  <w:style w:type="character" w:styleId="HTMLVariable">
    <w:name w:val="HTML Variable"/>
    <w:uiPriority w:val="99"/>
    <w:semiHidden/>
    <w:rsid w:val="00171962"/>
    <w:rPr>
      <w:rFonts w:cs="Times New Roman"/>
      <w:i/>
      <w:iCs/>
    </w:rPr>
  </w:style>
  <w:style w:type="paragraph" w:styleId="Index1">
    <w:name w:val="index 1"/>
    <w:basedOn w:val="Normal"/>
    <w:next w:val="Normal"/>
    <w:autoRedefine/>
    <w:uiPriority w:val="99"/>
    <w:semiHidden/>
    <w:rsid w:val="00171962"/>
    <w:pPr>
      <w:ind w:left="240" w:hanging="240"/>
    </w:pPr>
  </w:style>
  <w:style w:type="paragraph" w:styleId="Index2">
    <w:name w:val="index 2"/>
    <w:basedOn w:val="Normal"/>
    <w:next w:val="Normal"/>
    <w:autoRedefine/>
    <w:uiPriority w:val="99"/>
    <w:semiHidden/>
    <w:rsid w:val="00171962"/>
    <w:pPr>
      <w:ind w:left="480" w:hanging="240"/>
    </w:pPr>
  </w:style>
  <w:style w:type="paragraph" w:styleId="Index3">
    <w:name w:val="index 3"/>
    <w:basedOn w:val="Normal"/>
    <w:next w:val="Normal"/>
    <w:autoRedefine/>
    <w:uiPriority w:val="99"/>
    <w:semiHidden/>
    <w:rsid w:val="00171962"/>
    <w:pPr>
      <w:ind w:left="720" w:hanging="240"/>
    </w:pPr>
  </w:style>
  <w:style w:type="paragraph" w:styleId="Index4">
    <w:name w:val="index 4"/>
    <w:basedOn w:val="Normal"/>
    <w:next w:val="Normal"/>
    <w:autoRedefine/>
    <w:uiPriority w:val="99"/>
    <w:semiHidden/>
    <w:rsid w:val="00171962"/>
    <w:pPr>
      <w:ind w:left="960" w:hanging="240"/>
    </w:pPr>
  </w:style>
  <w:style w:type="paragraph" w:styleId="Index5">
    <w:name w:val="index 5"/>
    <w:basedOn w:val="Normal"/>
    <w:next w:val="Normal"/>
    <w:autoRedefine/>
    <w:uiPriority w:val="99"/>
    <w:semiHidden/>
    <w:rsid w:val="00171962"/>
    <w:pPr>
      <w:ind w:left="1200" w:hanging="240"/>
    </w:pPr>
  </w:style>
  <w:style w:type="paragraph" w:styleId="Index6">
    <w:name w:val="index 6"/>
    <w:basedOn w:val="Normal"/>
    <w:next w:val="Normal"/>
    <w:autoRedefine/>
    <w:uiPriority w:val="99"/>
    <w:semiHidden/>
    <w:rsid w:val="00171962"/>
    <w:pPr>
      <w:ind w:left="1440" w:hanging="240"/>
    </w:pPr>
  </w:style>
  <w:style w:type="paragraph" w:styleId="Index7">
    <w:name w:val="index 7"/>
    <w:basedOn w:val="Normal"/>
    <w:next w:val="Normal"/>
    <w:autoRedefine/>
    <w:uiPriority w:val="99"/>
    <w:semiHidden/>
    <w:rsid w:val="00171962"/>
    <w:pPr>
      <w:ind w:left="1680" w:hanging="240"/>
    </w:pPr>
  </w:style>
  <w:style w:type="paragraph" w:styleId="Index8">
    <w:name w:val="index 8"/>
    <w:basedOn w:val="Normal"/>
    <w:next w:val="Normal"/>
    <w:autoRedefine/>
    <w:uiPriority w:val="99"/>
    <w:semiHidden/>
    <w:rsid w:val="00171962"/>
    <w:pPr>
      <w:ind w:left="1920" w:hanging="240"/>
    </w:pPr>
  </w:style>
  <w:style w:type="paragraph" w:styleId="Index9">
    <w:name w:val="index 9"/>
    <w:basedOn w:val="Normal"/>
    <w:next w:val="Normal"/>
    <w:autoRedefine/>
    <w:uiPriority w:val="99"/>
    <w:semiHidden/>
    <w:rsid w:val="00171962"/>
    <w:pPr>
      <w:ind w:left="2160" w:hanging="240"/>
    </w:pPr>
  </w:style>
  <w:style w:type="paragraph" w:styleId="IndexHeading">
    <w:name w:val="index heading"/>
    <w:basedOn w:val="Normal"/>
    <w:next w:val="Index1"/>
    <w:uiPriority w:val="99"/>
    <w:semiHidden/>
    <w:rsid w:val="00171962"/>
    <w:rPr>
      <w:rFonts w:eastAsia="MS Gothic"/>
      <w:b/>
      <w:bCs/>
    </w:rPr>
  </w:style>
  <w:style w:type="table" w:styleId="LightGrid">
    <w:name w:val="Light Grid"/>
    <w:basedOn w:val="TableNormal"/>
    <w:uiPriority w:val="99"/>
    <w:semiHidden/>
    <w:rsid w:val="0017196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MS Gothic"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MS Gothic"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99"/>
    <w:semiHidden/>
    <w:rsid w:val="00171962"/>
    <w:tblPr>
      <w:tblStyleRowBandSize w:val="1"/>
      <w:tblStyleColBandSize w:val="1"/>
      <w:tblBorders>
        <w:top w:val="single" w:sz="8" w:space="0" w:color="0072BC"/>
        <w:left w:val="single" w:sz="8" w:space="0" w:color="0072BC"/>
        <w:bottom w:val="single" w:sz="8" w:space="0" w:color="0072BC"/>
        <w:right w:val="single" w:sz="8" w:space="0" w:color="0072BC"/>
        <w:insideH w:val="single" w:sz="8" w:space="0" w:color="0072BC"/>
        <w:insideV w:val="single" w:sz="8" w:space="0" w:color="0072BC"/>
      </w:tblBorders>
    </w:tblPr>
    <w:tblStylePr w:type="firstRow">
      <w:pPr>
        <w:spacing w:before="0" w:after="0"/>
      </w:pPr>
      <w:rPr>
        <w:rFonts w:ascii="Times New Roman" w:eastAsia="MS Gothic" w:hAnsi="Times New Roman" w:cs="Times New Roman"/>
        <w:b/>
        <w:bCs/>
      </w:rPr>
      <w:tblPr/>
      <w:tcPr>
        <w:tcBorders>
          <w:top w:val="single" w:sz="8" w:space="0" w:color="0072BC"/>
          <w:left w:val="single" w:sz="8" w:space="0" w:color="0072BC"/>
          <w:bottom w:val="single" w:sz="18" w:space="0" w:color="0072BC"/>
          <w:right w:val="single" w:sz="8" w:space="0" w:color="0072BC"/>
          <w:insideH w:val="nil"/>
          <w:insideV w:val="single" w:sz="8" w:space="0" w:color="0072BC"/>
        </w:tcBorders>
      </w:tcPr>
    </w:tblStylePr>
    <w:tblStylePr w:type="lastRow">
      <w:pPr>
        <w:spacing w:before="0" w:after="0"/>
      </w:pPr>
      <w:rPr>
        <w:rFonts w:ascii="Times New Roman" w:eastAsia="MS Gothic" w:hAnsi="Times New Roman" w:cs="Times New Roman"/>
        <w:b/>
        <w:bCs/>
      </w:rPr>
      <w:tblPr/>
      <w:tcPr>
        <w:tcBorders>
          <w:top w:val="double" w:sz="6" w:space="0" w:color="0072BC"/>
          <w:left w:val="single" w:sz="8" w:space="0" w:color="0072BC"/>
          <w:bottom w:val="single" w:sz="8" w:space="0" w:color="0072BC"/>
          <w:right w:val="single" w:sz="8" w:space="0" w:color="0072BC"/>
          <w:insideH w:val="nil"/>
          <w:insideV w:val="single" w:sz="8" w:space="0" w:color="0072BC"/>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0072BC"/>
          <w:left w:val="single" w:sz="8" w:space="0" w:color="0072BC"/>
          <w:bottom w:val="single" w:sz="8" w:space="0" w:color="0072BC"/>
          <w:right w:val="single" w:sz="8" w:space="0" w:color="0072BC"/>
        </w:tcBorders>
      </w:tcPr>
    </w:tblStylePr>
    <w:tblStylePr w:type="band1Vert">
      <w:rPr>
        <w:rFonts w:cs="Times New Roman"/>
      </w:rPr>
      <w:tblPr/>
      <w:tcPr>
        <w:tcBorders>
          <w:top w:val="single" w:sz="8" w:space="0" w:color="0072BC"/>
          <w:left w:val="single" w:sz="8" w:space="0" w:color="0072BC"/>
          <w:bottom w:val="single" w:sz="8" w:space="0" w:color="0072BC"/>
          <w:right w:val="single" w:sz="8" w:space="0" w:color="0072BC"/>
        </w:tcBorders>
        <w:shd w:val="clear" w:color="auto" w:fill="AFDFFF"/>
      </w:tcPr>
    </w:tblStylePr>
    <w:tblStylePr w:type="band1Horz">
      <w:rPr>
        <w:rFonts w:cs="Times New Roman"/>
      </w:rPr>
      <w:tblPr/>
      <w:tcPr>
        <w:tcBorders>
          <w:top w:val="single" w:sz="8" w:space="0" w:color="0072BC"/>
          <w:left w:val="single" w:sz="8" w:space="0" w:color="0072BC"/>
          <w:bottom w:val="single" w:sz="8" w:space="0" w:color="0072BC"/>
          <w:right w:val="single" w:sz="8" w:space="0" w:color="0072BC"/>
          <w:insideV w:val="single" w:sz="8" w:space="0" w:color="0072BC"/>
        </w:tcBorders>
        <w:shd w:val="clear" w:color="auto" w:fill="AFDFFF"/>
      </w:tcPr>
    </w:tblStylePr>
    <w:tblStylePr w:type="band2Horz">
      <w:rPr>
        <w:rFonts w:cs="Times New Roman"/>
      </w:rPr>
      <w:tblPr/>
      <w:tcPr>
        <w:tcBorders>
          <w:top w:val="single" w:sz="8" w:space="0" w:color="0072BC"/>
          <w:left w:val="single" w:sz="8" w:space="0" w:color="0072BC"/>
          <w:bottom w:val="single" w:sz="8" w:space="0" w:color="0072BC"/>
          <w:right w:val="single" w:sz="8" w:space="0" w:color="0072BC"/>
          <w:insideV w:val="single" w:sz="8" w:space="0" w:color="0072BC"/>
        </w:tcBorders>
      </w:tcPr>
    </w:tblStylePr>
  </w:style>
  <w:style w:type="table" w:styleId="LightGrid-Accent2">
    <w:name w:val="Light Grid Accent 2"/>
    <w:basedOn w:val="TableNormal"/>
    <w:uiPriority w:val="99"/>
    <w:semiHidden/>
    <w:rsid w:val="00171962"/>
    <w:tblPr>
      <w:tblStyleRowBandSize w:val="1"/>
      <w:tblStyleColBandSize w:val="1"/>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Pr>
    <w:tblStylePr w:type="firstRow">
      <w:pPr>
        <w:spacing w:before="0" w:after="0"/>
      </w:pPr>
      <w:rPr>
        <w:rFonts w:ascii="Times New Roman" w:eastAsia="MS Gothic" w:hAnsi="Times New Roman" w:cs="Times New Roman"/>
        <w:b/>
        <w:bCs/>
      </w:rPr>
      <w:tblPr/>
      <w:tcPr>
        <w:tcBorders>
          <w:top w:val="single" w:sz="8" w:space="0" w:color="C00000"/>
          <w:left w:val="single" w:sz="8" w:space="0" w:color="C00000"/>
          <w:bottom w:val="single" w:sz="18" w:space="0" w:color="C00000"/>
          <w:right w:val="single" w:sz="8" w:space="0" w:color="C00000"/>
          <w:insideH w:val="nil"/>
          <w:insideV w:val="single" w:sz="8" w:space="0" w:color="C00000"/>
        </w:tcBorders>
      </w:tcPr>
    </w:tblStylePr>
    <w:tblStylePr w:type="lastRow">
      <w:pPr>
        <w:spacing w:before="0" w:after="0"/>
      </w:pPr>
      <w:rPr>
        <w:rFonts w:ascii="Times New Roman" w:eastAsia="MS Gothic" w:hAnsi="Times New Roman" w:cs="Times New Roman"/>
        <w:b/>
        <w:bCs/>
      </w:rPr>
      <w:tblPr/>
      <w:tcPr>
        <w:tcBorders>
          <w:top w:val="double" w:sz="6" w:space="0" w:color="C00000"/>
          <w:left w:val="single" w:sz="8" w:space="0" w:color="C00000"/>
          <w:bottom w:val="single" w:sz="8" w:space="0" w:color="C00000"/>
          <w:right w:val="single" w:sz="8" w:space="0" w:color="C00000"/>
          <w:insideH w:val="nil"/>
          <w:insideV w:val="single" w:sz="8" w:space="0" w:color="C00000"/>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C00000"/>
          <w:left w:val="single" w:sz="8" w:space="0" w:color="C00000"/>
          <w:bottom w:val="single" w:sz="8" w:space="0" w:color="C00000"/>
          <w:right w:val="single" w:sz="8" w:space="0" w:color="C00000"/>
        </w:tcBorders>
      </w:tcPr>
    </w:tblStylePr>
    <w:tblStylePr w:type="band1Vert">
      <w:rPr>
        <w:rFonts w:cs="Times New Roman"/>
      </w:rPr>
      <w:tblPr/>
      <w:tcPr>
        <w:tcBorders>
          <w:top w:val="single" w:sz="8" w:space="0" w:color="C00000"/>
          <w:left w:val="single" w:sz="8" w:space="0" w:color="C00000"/>
          <w:bottom w:val="single" w:sz="8" w:space="0" w:color="C00000"/>
          <w:right w:val="single" w:sz="8" w:space="0" w:color="C00000"/>
        </w:tcBorders>
        <w:shd w:val="clear" w:color="auto" w:fill="FFB0B0"/>
      </w:tcPr>
    </w:tblStylePr>
    <w:tblStylePr w:type="band1Horz">
      <w:rPr>
        <w:rFonts w:cs="Times New Roman"/>
      </w:rPr>
      <w:tblPr/>
      <w:tcPr>
        <w:tcBorders>
          <w:top w:val="single" w:sz="8" w:space="0" w:color="C00000"/>
          <w:left w:val="single" w:sz="8" w:space="0" w:color="C00000"/>
          <w:bottom w:val="single" w:sz="8" w:space="0" w:color="C00000"/>
          <w:right w:val="single" w:sz="8" w:space="0" w:color="C00000"/>
          <w:insideV w:val="single" w:sz="8" w:space="0" w:color="C00000"/>
        </w:tcBorders>
        <w:shd w:val="clear" w:color="auto" w:fill="FFB0B0"/>
      </w:tcPr>
    </w:tblStylePr>
    <w:tblStylePr w:type="band2Horz">
      <w:rPr>
        <w:rFonts w:cs="Times New Roman"/>
      </w:rPr>
      <w:tblPr/>
      <w:tcPr>
        <w:tcBorders>
          <w:top w:val="single" w:sz="8" w:space="0" w:color="C00000"/>
          <w:left w:val="single" w:sz="8" w:space="0" w:color="C00000"/>
          <w:bottom w:val="single" w:sz="8" w:space="0" w:color="C00000"/>
          <w:right w:val="single" w:sz="8" w:space="0" w:color="C00000"/>
          <w:insideV w:val="single" w:sz="8" w:space="0" w:color="C00000"/>
        </w:tcBorders>
      </w:tcPr>
    </w:tblStylePr>
  </w:style>
  <w:style w:type="table" w:styleId="LightGrid-Accent3">
    <w:name w:val="Light Grid Accent 3"/>
    <w:basedOn w:val="TableNormal"/>
    <w:uiPriority w:val="99"/>
    <w:semiHidden/>
    <w:rsid w:val="00171962"/>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blStylePr w:type="firstRow">
      <w:pPr>
        <w:spacing w:before="0" w:after="0"/>
      </w:pPr>
      <w:rPr>
        <w:rFonts w:ascii="Times New Roman" w:eastAsia="MS Gothic" w:hAnsi="Times New Roman" w:cs="Times New Roman"/>
        <w:b/>
        <w:bCs/>
      </w:rPr>
      <w:tblPr/>
      <w:tcPr>
        <w:tcBorders>
          <w:top w:val="single" w:sz="8" w:space="0" w:color="5F5F5F"/>
          <w:left w:val="single" w:sz="8" w:space="0" w:color="5F5F5F"/>
          <w:bottom w:val="single" w:sz="18" w:space="0" w:color="5F5F5F"/>
          <w:right w:val="single" w:sz="8" w:space="0" w:color="5F5F5F"/>
          <w:insideH w:val="nil"/>
          <w:insideV w:val="single" w:sz="8" w:space="0" w:color="5F5F5F"/>
        </w:tcBorders>
      </w:tcPr>
    </w:tblStylePr>
    <w:tblStylePr w:type="lastRow">
      <w:pPr>
        <w:spacing w:before="0" w:after="0"/>
      </w:pPr>
      <w:rPr>
        <w:rFonts w:ascii="Times New Roman" w:eastAsia="MS Gothic" w:hAnsi="Times New Roman" w:cs="Times New Roman"/>
        <w:b/>
        <w:bCs/>
      </w:rPr>
      <w:tblPr/>
      <w:tcPr>
        <w:tcBorders>
          <w:top w:val="double" w:sz="6" w:space="0" w:color="5F5F5F"/>
          <w:left w:val="single" w:sz="8" w:space="0" w:color="5F5F5F"/>
          <w:bottom w:val="single" w:sz="8" w:space="0" w:color="5F5F5F"/>
          <w:right w:val="single" w:sz="8" w:space="0" w:color="5F5F5F"/>
          <w:insideH w:val="nil"/>
          <w:insideV w:val="single" w:sz="8" w:space="0" w:color="5F5F5F"/>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5F5F5F"/>
          <w:left w:val="single" w:sz="8" w:space="0" w:color="5F5F5F"/>
          <w:bottom w:val="single" w:sz="8" w:space="0" w:color="5F5F5F"/>
          <w:right w:val="single" w:sz="8" w:space="0" w:color="5F5F5F"/>
        </w:tcBorders>
      </w:tcPr>
    </w:tblStylePr>
    <w:tblStylePr w:type="band1Vert">
      <w:rPr>
        <w:rFonts w:cs="Times New Roman"/>
      </w:rPr>
      <w:tblPr/>
      <w:tcPr>
        <w:tcBorders>
          <w:top w:val="single" w:sz="8" w:space="0" w:color="5F5F5F"/>
          <w:left w:val="single" w:sz="8" w:space="0" w:color="5F5F5F"/>
          <w:bottom w:val="single" w:sz="8" w:space="0" w:color="5F5F5F"/>
          <w:right w:val="single" w:sz="8" w:space="0" w:color="5F5F5F"/>
        </w:tcBorders>
        <w:shd w:val="clear" w:color="auto" w:fill="D7D7D7"/>
      </w:tcPr>
    </w:tblStylePr>
    <w:tblStylePr w:type="band1Horz">
      <w:rPr>
        <w:rFonts w:cs="Times New Roman"/>
      </w:rPr>
      <w:tblPr/>
      <w:tcPr>
        <w:tcBorders>
          <w:top w:val="single" w:sz="8" w:space="0" w:color="5F5F5F"/>
          <w:left w:val="single" w:sz="8" w:space="0" w:color="5F5F5F"/>
          <w:bottom w:val="single" w:sz="8" w:space="0" w:color="5F5F5F"/>
          <w:right w:val="single" w:sz="8" w:space="0" w:color="5F5F5F"/>
          <w:insideV w:val="single" w:sz="8" w:space="0" w:color="5F5F5F"/>
        </w:tcBorders>
        <w:shd w:val="clear" w:color="auto" w:fill="D7D7D7"/>
      </w:tcPr>
    </w:tblStylePr>
    <w:tblStylePr w:type="band2Horz">
      <w:rPr>
        <w:rFonts w:cs="Times New Roman"/>
      </w:rPr>
      <w:tblPr/>
      <w:tcPr>
        <w:tcBorders>
          <w:top w:val="single" w:sz="8" w:space="0" w:color="5F5F5F"/>
          <w:left w:val="single" w:sz="8" w:space="0" w:color="5F5F5F"/>
          <w:bottom w:val="single" w:sz="8" w:space="0" w:color="5F5F5F"/>
          <w:right w:val="single" w:sz="8" w:space="0" w:color="5F5F5F"/>
          <w:insideV w:val="single" w:sz="8" w:space="0" w:color="5F5F5F"/>
        </w:tcBorders>
      </w:tcPr>
    </w:tblStylePr>
  </w:style>
  <w:style w:type="table" w:styleId="LightGrid-Accent4">
    <w:name w:val="Light Grid Accent 4"/>
    <w:basedOn w:val="TableNormal"/>
    <w:uiPriority w:val="99"/>
    <w:semiHidden/>
    <w:rsid w:val="00171962"/>
    <w:tblPr>
      <w:tblStyleRowBandSize w:val="1"/>
      <w:tblStyleColBandSize w:val="1"/>
      <w:tblBorders>
        <w:top w:val="single" w:sz="8" w:space="0" w:color="969696"/>
        <w:left w:val="single" w:sz="8" w:space="0" w:color="969696"/>
        <w:bottom w:val="single" w:sz="8" w:space="0" w:color="969696"/>
        <w:right w:val="single" w:sz="8" w:space="0" w:color="969696"/>
        <w:insideH w:val="single" w:sz="8" w:space="0" w:color="969696"/>
        <w:insideV w:val="single" w:sz="8" w:space="0" w:color="969696"/>
      </w:tblBorders>
    </w:tblPr>
    <w:tblStylePr w:type="firstRow">
      <w:pPr>
        <w:spacing w:before="0" w:after="0"/>
      </w:pPr>
      <w:rPr>
        <w:rFonts w:ascii="Times New Roman" w:eastAsia="MS Gothic" w:hAnsi="Times New Roman" w:cs="Times New Roman"/>
        <w:b/>
        <w:bCs/>
      </w:rPr>
      <w:tblPr/>
      <w:tcPr>
        <w:tcBorders>
          <w:top w:val="single" w:sz="8" w:space="0" w:color="969696"/>
          <w:left w:val="single" w:sz="8" w:space="0" w:color="969696"/>
          <w:bottom w:val="single" w:sz="18" w:space="0" w:color="969696"/>
          <w:right w:val="single" w:sz="8" w:space="0" w:color="969696"/>
          <w:insideH w:val="nil"/>
          <w:insideV w:val="single" w:sz="8" w:space="0" w:color="969696"/>
        </w:tcBorders>
      </w:tcPr>
    </w:tblStylePr>
    <w:tblStylePr w:type="lastRow">
      <w:pPr>
        <w:spacing w:before="0" w:after="0"/>
      </w:pPr>
      <w:rPr>
        <w:rFonts w:ascii="Times New Roman" w:eastAsia="MS Gothic" w:hAnsi="Times New Roman" w:cs="Times New Roman"/>
        <w:b/>
        <w:bCs/>
      </w:rPr>
      <w:tblPr/>
      <w:tcPr>
        <w:tcBorders>
          <w:top w:val="double" w:sz="6" w:space="0" w:color="969696"/>
          <w:left w:val="single" w:sz="8" w:space="0" w:color="969696"/>
          <w:bottom w:val="single" w:sz="8" w:space="0" w:color="969696"/>
          <w:right w:val="single" w:sz="8" w:space="0" w:color="969696"/>
          <w:insideH w:val="nil"/>
          <w:insideV w:val="single" w:sz="8" w:space="0" w:color="969696"/>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969696"/>
          <w:left w:val="single" w:sz="8" w:space="0" w:color="969696"/>
          <w:bottom w:val="single" w:sz="8" w:space="0" w:color="969696"/>
          <w:right w:val="single" w:sz="8" w:space="0" w:color="969696"/>
        </w:tcBorders>
      </w:tcPr>
    </w:tblStylePr>
    <w:tblStylePr w:type="band1Vert">
      <w:rPr>
        <w:rFonts w:cs="Times New Roman"/>
      </w:rPr>
      <w:tblPr/>
      <w:tcPr>
        <w:tcBorders>
          <w:top w:val="single" w:sz="8" w:space="0" w:color="969696"/>
          <w:left w:val="single" w:sz="8" w:space="0" w:color="969696"/>
          <w:bottom w:val="single" w:sz="8" w:space="0" w:color="969696"/>
          <w:right w:val="single" w:sz="8" w:space="0" w:color="969696"/>
        </w:tcBorders>
        <w:shd w:val="clear" w:color="auto" w:fill="E5E5E5"/>
      </w:tcPr>
    </w:tblStylePr>
    <w:tblStylePr w:type="band1Horz">
      <w:rPr>
        <w:rFonts w:cs="Times New Roman"/>
      </w:rPr>
      <w:tblPr/>
      <w:tcPr>
        <w:tcBorders>
          <w:top w:val="single" w:sz="8" w:space="0" w:color="969696"/>
          <w:left w:val="single" w:sz="8" w:space="0" w:color="969696"/>
          <w:bottom w:val="single" w:sz="8" w:space="0" w:color="969696"/>
          <w:right w:val="single" w:sz="8" w:space="0" w:color="969696"/>
          <w:insideV w:val="single" w:sz="8" w:space="0" w:color="969696"/>
        </w:tcBorders>
        <w:shd w:val="clear" w:color="auto" w:fill="E5E5E5"/>
      </w:tcPr>
    </w:tblStylePr>
    <w:tblStylePr w:type="band2Horz">
      <w:rPr>
        <w:rFonts w:cs="Times New Roman"/>
      </w:rPr>
      <w:tblPr/>
      <w:tcPr>
        <w:tcBorders>
          <w:top w:val="single" w:sz="8" w:space="0" w:color="969696"/>
          <w:left w:val="single" w:sz="8" w:space="0" w:color="969696"/>
          <w:bottom w:val="single" w:sz="8" w:space="0" w:color="969696"/>
          <w:right w:val="single" w:sz="8" w:space="0" w:color="969696"/>
          <w:insideV w:val="single" w:sz="8" w:space="0" w:color="969696"/>
        </w:tcBorders>
      </w:tcPr>
    </w:tblStylePr>
  </w:style>
  <w:style w:type="table" w:styleId="LightGrid-Accent5">
    <w:name w:val="Light Grid Accent 5"/>
    <w:basedOn w:val="TableNormal"/>
    <w:uiPriority w:val="99"/>
    <w:semiHidden/>
    <w:rsid w:val="00171962"/>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blStylePr w:type="firstRow">
      <w:pPr>
        <w:spacing w:before="0" w:after="0"/>
      </w:pPr>
      <w:rPr>
        <w:rFonts w:ascii="Times New Roman" w:eastAsia="MS Gothic" w:hAnsi="Times New Roman" w:cs="Times New Roman"/>
        <w:b/>
        <w:bCs/>
      </w:rPr>
      <w:tblPr/>
      <w:tcPr>
        <w:tcBorders>
          <w:top w:val="single" w:sz="8" w:space="0" w:color="5F5F5F"/>
          <w:left w:val="single" w:sz="8" w:space="0" w:color="5F5F5F"/>
          <w:bottom w:val="single" w:sz="18" w:space="0" w:color="5F5F5F"/>
          <w:right w:val="single" w:sz="8" w:space="0" w:color="5F5F5F"/>
          <w:insideH w:val="nil"/>
          <w:insideV w:val="single" w:sz="8" w:space="0" w:color="5F5F5F"/>
        </w:tcBorders>
      </w:tcPr>
    </w:tblStylePr>
    <w:tblStylePr w:type="lastRow">
      <w:pPr>
        <w:spacing w:before="0" w:after="0"/>
      </w:pPr>
      <w:rPr>
        <w:rFonts w:ascii="Times New Roman" w:eastAsia="MS Gothic" w:hAnsi="Times New Roman" w:cs="Times New Roman"/>
        <w:b/>
        <w:bCs/>
      </w:rPr>
      <w:tblPr/>
      <w:tcPr>
        <w:tcBorders>
          <w:top w:val="double" w:sz="6" w:space="0" w:color="5F5F5F"/>
          <w:left w:val="single" w:sz="8" w:space="0" w:color="5F5F5F"/>
          <w:bottom w:val="single" w:sz="8" w:space="0" w:color="5F5F5F"/>
          <w:right w:val="single" w:sz="8" w:space="0" w:color="5F5F5F"/>
          <w:insideH w:val="nil"/>
          <w:insideV w:val="single" w:sz="8" w:space="0" w:color="5F5F5F"/>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5F5F5F"/>
          <w:left w:val="single" w:sz="8" w:space="0" w:color="5F5F5F"/>
          <w:bottom w:val="single" w:sz="8" w:space="0" w:color="5F5F5F"/>
          <w:right w:val="single" w:sz="8" w:space="0" w:color="5F5F5F"/>
        </w:tcBorders>
      </w:tcPr>
    </w:tblStylePr>
    <w:tblStylePr w:type="band1Vert">
      <w:rPr>
        <w:rFonts w:cs="Times New Roman"/>
      </w:rPr>
      <w:tblPr/>
      <w:tcPr>
        <w:tcBorders>
          <w:top w:val="single" w:sz="8" w:space="0" w:color="5F5F5F"/>
          <w:left w:val="single" w:sz="8" w:space="0" w:color="5F5F5F"/>
          <w:bottom w:val="single" w:sz="8" w:space="0" w:color="5F5F5F"/>
          <w:right w:val="single" w:sz="8" w:space="0" w:color="5F5F5F"/>
        </w:tcBorders>
        <w:shd w:val="clear" w:color="auto" w:fill="D7D7D7"/>
      </w:tcPr>
    </w:tblStylePr>
    <w:tblStylePr w:type="band1Horz">
      <w:rPr>
        <w:rFonts w:cs="Times New Roman"/>
      </w:rPr>
      <w:tblPr/>
      <w:tcPr>
        <w:tcBorders>
          <w:top w:val="single" w:sz="8" w:space="0" w:color="5F5F5F"/>
          <w:left w:val="single" w:sz="8" w:space="0" w:color="5F5F5F"/>
          <w:bottom w:val="single" w:sz="8" w:space="0" w:color="5F5F5F"/>
          <w:right w:val="single" w:sz="8" w:space="0" w:color="5F5F5F"/>
          <w:insideV w:val="single" w:sz="8" w:space="0" w:color="5F5F5F"/>
        </w:tcBorders>
        <w:shd w:val="clear" w:color="auto" w:fill="D7D7D7"/>
      </w:tcPr>
    </w:tblStylePr>
    <w:tblStylePr w:type="band2Horz">
      <w:rPr>
        <w:rFonts w:cs="Times New Roman"/>
      </w:rPr>
      <w:tblPr/>
      <w:tcPr>
        <w:tcBorders>
          <w:top w:val="single" w:sz="8" w:space="0" w:color="5F5F5F"/>
          <w:left w:val="single" w:sz="8" w:space="0" w:color="5F5F5F"/>
          <w:bottom w:val="single" w:sz="8" w:space="0" w:color="5F5F5F"/>
          <w:right w:val="single" w:sz="8" w:space="0" w:color="5F5F5F"/>
          <w:insideV w:val="single" w:sz="8" w:space="0" w:color="5F5F5F"/>
        </w:tcBorders>
      </w:tcPr>
    </w:tblStylePr>
  </w:style>
  <w:style w:type="table" w:styleId="LightGrid-Accent6">
    <w:name w:val="Light Grid Accent 6"/>
    <w:basedOn w:val="TableNormal"/>
    <w:uiPriority w:val="99"/>
    <w:semiHidden/>
    <w:rsid w:val="00171962"/>
    <w:tblPr>
      <w:tblStyleRowBandSize w:val="1"/>
      <w:tblStyleColBandSize w:val="1"/>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Pr>
    <w:tblStylePr w:type="firstRow">
      <w:pPr>
        <w:spacing w:before="0" w:after="0"/>
      </w:pPr>
      <w:rPr>
        <w:rFonts w:ascii="Times New Roman" w:eastAsia="MS Gothic" w:hAnsi="Times New Roman" w:cs="Times New Roman"/>
        <w:b/>
        <w:bCs/>
      </w:rPr>
      <w:tblPr/>
      <w:tcPr>
        <w:tcBorders>
          <w:top w:val="single" w:sz="8" w:space="0" w:color="4D4D4D"/>
          <w:left w:val="single" w:sz="8" w:space="0" w:color="4D4D4D"/>
          <w:bottom w:val="single" w:sz="18" w:space="0" w:color="4D4D4D"/>
          <w:right w:val="single" w:sz="8" w:space="0" w:color="4D4D4D"/>
          <w:insideH w:val="nil"/>
          <w:insideV w:val="single" w:sz="8" w:space="0" w:color="4D4D4D"/>
        </w:tcBorders>
      </w:tcPr>
    </w:tblStylePr>
    <w:tblStylePr w:type="lastRow">
      <w:pPr>
        <w:spacing w:before="0" w:after="0"/>
      </w:pPr>
      <w:rPr>
        <w:rFonts w:ascii="Times New Roman" w:eastAsia="MS Gothic" w:hAnsi="Times New Roman" w:cs="Times New Roman"/>
        <w:b/>
        <w:bCs/>
      </w:rPr>
      <w:tblPr/>
      <w:tcPr>
        <w:tcBorders>
          <w:top w:val="double" w:sz="6" w:space="0" w:color="4D4D4D"/>
          <w:left w:val="single" w:sz="8" w:space="0" w:color="4D4D4D"/>
          <w:bottom w:val="single" w:sz="8" w:space="0" w:color="4D4D4D"/>
          <w:right w:val="single" w:sz="8" w:space="0" w:color="4D4D4D"/>
          <w:insideH w:val="nil"/>
          <w:insideV w:val="single" w:sz="8" w:space="0" w:color="4D4D4D"/>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4D4D4D"/>
          <w:left w:val="single" w:sz="8" w:space="0" w:color="4D4D4D"/>
          <w:bottom w:val="single" w:sz="8" w:space="0" w:color="4D4D4D"/>
          <w:right w:val="single" w:sz="8" w:space="0" w:color="4D4D4D"/>
        </w:tcBorders>
      </w:tcPr>
    </w:tblStylePr>
    <w:tblStylePr w:type="band1Vert">
      <w:rPr>
        <w:rFonts w:cs="Times New Roman"/>
      </w:rPr>
      <w:tblPr/>
      <w:tcPr>
        <w:tcBorders>
          <w:top w:val="single" w:sz="8" w:space="0" w:color="4D4D4D"/>
          <w:left w:val="single" w:sz="8" w:space="0" w:color="4D4D4D"/>
          <w:bottom w:val="single" w:sz="8" w:space="0" w:color="4D4D4D"/>
          <w:right w:val="single" w:sz="8" w:space="0" w:color="4D4D4D"/>
        </w:tcBorders>
        <w:shd w:val="clear" w:color="auto" w:fill="D3D3D3"/>
      </w:tcPr>
    </w:tblStylePr>
    <w:tblStylePr w:type="band1Horz">
      <w:rPr>
        <w:rFonts w:cs="Times New Roman"/>
      </w:rPr>
      <w:tblPr/>
      <w:tcPr>
        <w:tcBorders>
          <w:top w:val="single" w:sz="8" w:space="0" w:color="4D4D4D"/>
          <w:left w:val="single" w:sz="8" w:space="0" w:color="4D4D4D"/>
          <w:bottom w:val="single" w:sz="8" w:space="0" w:color="4D4D4D"/>
          <w:right w:val="single" w:sz="8" w:space="0" w:color="4D4D4D"/>
          <w:insideV w:val="single" w:sz="8" w:space="0" w:color="4D4D4D"/>
        </w:tcBorders>
        <w:shd w:val="clear" w:color="auto" w:fill="D3D3D3"/>
      </w:tcPr>
    </w:tblStylePr>
    <w:tblStylePr w:type="band2Horz">
      <w:rPr>
        <w:rFonts w:cs="Times New Roman"/>
      </w:rPr>
      <w:tblPr/>
      <w:tcPr>
        <w:tcBorders>
          <w:top w:val="single" w:sz="8" w:space="0" w:color="4D4D4D"/>
          <w:left w:val="single" w:sz="8" w:space="0" w:color="4D4D4D"/>
          <w:bottom w:val="single" w:sz="8" w:space="0" w:color="4D4D4D"/>
          <w:right w:val="single" w:sz="8" w:space="0" w:color="4D4D4D"/>
          <w:insideV w:val="single" w:sz="8" w:space="0" w:color="4D4D4D"/>
        </w:tcBorders>
      </w:tcPr>
    </w:tblStylePr>
  </w:style>
  <w:style w:type="table" w:styleId="LightList">
    <w:name w:val="Light List"/>
    <w:basedOn w:val="TableNormal"/>
    <w:uiPriority w:val="99"/>
    <w:semiHidden/>
    <w:rsid w:val="0017196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Times New Roman"/>
        <w:b/>
        <w:bCs/>
        <w:color w:val="0072BC"/>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99"/>
    <w:semiHidden/>
    <w:rsid w:val="00171962"/>
    <w:tblPr>
      <w:tblStyleRowBandSize w:val="1"/>
      <w:tblStyleColBandSize w:val="1"/>
      <w:tblBorders>
        <w:top w:val="single" w:sz="8" w:space="0" w:color="0072BC"/>
        <w:left w:val="single" w:sz="8" w:space="0" w:color="0072BC"/>
        <w:bottom w:val="single" w:sz="8" w:space="0" w:color="0072BC"/>
        <w:right w:val="single" w:sz="8" w:space="0" w:color="0072BC"/>
      </w:tblBorders>
    </w:tblPr>
    <w:tblStylePr w:type="firstRow">
      <w:pPr>
        <w:spacing w:before="0" w:after="0"/>
      </w:pPr>
      <w:rPr>
        <w:rFonts w:cs="Times New Roman"/>
        <w:b/>
        <w:bCs/>
        <w:color w:val="0072BC"/>
      </w:rPr>
      <w:tblPr/>
      <w:tcPr>
        <w:shd w:val="clear" w:color="auto" w:fill="0072BC"/>
      </w:tcPr>
    </w:tblStylePr>
    <w:tblStylePr w:type="lastRow">
      <w:pPr>
        <w:spacing w:before="0" w:after="0"/>
      </w:pPr>
      <w:rPr>
        <w:rFonts w:cs="Times New Roman"/>
        <w:b/>
        <w:bCs/>
      </w:rPr>
      <w:tblPr/>
      <w:tcPr>
        <w:tcBorders>
          <w:top w:val="double" w:sz="6" w:space="0" w:color="0072BC"/>
          <w:left w:val="single" w:sz="8" w:space="0" w:color="0072BC"/>
          <w:bottom w:val="single" w:sz="8" w:space="0" w:color="0072BC"/>
          <w:right w:val="single" w:sz="8" w:space="0" w:color="0072BC"/>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72BC"/>
          <w:left w:val="single" w:sz="8" w:space="0" w:color="0072BC"/>
          <w:bottom w:val="single" w:sz="8" w:space="0" w:color="0072BC"/>
          <w:right w:val="single" w:sz="8" w:space="0" w:color="0072BC"/>
        </w:tcBorders>
      </w:tcPr>
    </w:tblStylePr>
    <w:tblStylePr w:type="band1Horz">
      <w:rPr>
        <w:rFonts w:cs="Times New Roman"/>
      </w:rPr>
      <w:tblPr/>
      <w:tcPr>
        <w:tcBorders>
          <w:top w:val="single" w:sz="8" w:space="0" w:color="0072BC"/>
          <w:left w:val="single" w:sz="8" w:space="0" w:color="0072BC"/>
          <w:bottom w:val="single" w:sz="8" w:space="0" w:color="0072BC"/>
          <w:right w:val="single" w:sz="8" w:space="0" w:color="0072BC"/>
        </w:tcBorders>
      </w:tcPr>
    </w:tblStylePr>
  </w:style>
  <w:style w:type="table" w:styleId="LightList-Accent2">
    <w:name w:val="Light List Accent 2"/>
    <w:basedOn w:val="TableNormal"/>
    <w:uiPriority w:val="99"/>
    <w:semiHidden/>
    <w:rsid w:val="00171962"/>
    <w:tblPr>
      <w:tblStyleRowBandSize w:val="1"/>
      <w:tblStyleColBandSize w:val="1"/>
      <w:tblBorders>
        <w:top w:val="single" w:sz="8" w:space="0" w:color="C00000"/>
        <w:left w:val="single" w:sz="8" w:space="0" w:color="C00000"/>
        <w:bottom w:val="single" w:sz="8" w:space="0" w:color="C00000"/>
        <w:right w:val="single" w:sz="8" w:space="0" w:color="C00000"/>
      </w:tblBorders>
    </w:tblPr>
    <w:tblStylePr w:type="firstRow">
      <w:pPr>
        <w:spacing w:before="0" w:after="0"/>
      </w:pPr>
      <w:rPr>
        <w:rFonts w:cs="Times New Roman"/>
        <w:b/>
        <w:bCs/>
        <w:color w:val="0072BC"/>
      </w:rPr>
      <w:tblPr/>
      <w:tcPr>
        <w:shd w:val="clear" w:color="auto" w:fill="C00000"/>
      </w:tcPr>
    </w:tblStylePr>
    <w:tblStylePr w:type="lastRow">
      <w:pPr>
        <w:spacing w:before="0" w:after="0"/>
      </w:pPr>
      <w:rPr>
        <w:rFonts w:cs="Times New Roman"/>
        <w:b/>
        <w:bCs/>
      </w:rPr>
      <w:tblPr/>
      <w:tcPr>
        <w:tcBorders>
          <w:top w:val="double" w:sz="6" w:space="0" w:color="C00000"/>
          <w:left w:val="single" w:sz="8" w:space="0" w:color="C00000"/>
          <w:bottom w:val="single" w:sz="8" w:space="0" w:color="C00000"/>
          <w:right w:val="single" w:sz="8" w:space="0" w:color="C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C00000"/>
          <w:left w:val="single" w:sz="8" w:space="0" w:color="C00000"/>
          <w:bottom w:val="single" w:sz="8" w:space="0" w:color="C00000"/>
          <w:right w:val="single" w:sz="8" w:space="0" w:color="C00000"/>
        </w:tcBorders>
      </w:tcPr>
    </w:tblStylePr>
    <w:tblStylePr w:type="band1Horz">
      <w:rPr>
        <w:rFonts w:cs="Times New Roman"/>
      </w:rPr>
      <w:tblPr/>
      <w:tcPr>
        <w:tcBorders>
          <w:top w:val="single" w:sz="8" w:space="0" w:color="C00000"/>
          <w:left w:val="single" w:sz="8" w:space="0" w:color="C00000"/>
          <w:bottom w:val="single" w:sz="8" w:space="0" w:color="C00000"/>
          <w:right w:val="single" w:sz="8" w:space="0" w:color="C00000"/>
        </w:tcBorders>
      </w:tcPr>
    </w:tblStylePr>
  </w:style>
  <w:style w:type="table" w:styleId="LightList-Accent3">
    <w:name w:val="Light List Accent 3"/>
    <w:basedOn w:val="TableNormal"/>
    <w:uiPriority w:val="99"/>
    <w:semiHidden/>
    <w:rsid w:val="00171962"/>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pPr>
        <w:spacing w:before="0" w:after="0"/>
      </w:pPr>
      <w:rPr>
        <w:rFonts w:cs="Times New Roman"/>
        <w:b/>
        <w:bCs/>
        <w:color w:val="0072BC"/>
      </w:rPr>
      <w:tblPr/>
      <w:tcPr>
        <w:shd w:val="clear" w:color="auto" w:fill="5F5F5F"/>
      </w:tcPr>
    </w:tblStylePr>
    <w:tblStylePr w:type="lastRow">
      <w:pPr>
        <w:spacing w:before="0" w:after="0"/>
      </w:pPr>
      <w:rPr>
        <w:rFonts w:cs="Times New Roman"/>
        <w:b/>
        <w:bCs/>
      </w:rPr>
      <w:tblPr/>
      <w:tcPr>
        <w:tcBorders>
          <w:top w:val="double" w:sz="6" w:space="0" w:color="5F5F5F"/>
          <w:left w:val="single" w:sz="8" w:space="0" w:color="5F5F5F"/>
          <w:bottom w:val="single" w:sz="8" w:space="0" w:color="5F5F5F"/>
          <w:right w:val="single" w:sz="8" w:space="0" w:color="5F5F5F"/>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5F5F5F"/>
          <w:left w:val="single" w:sz="8" w:space="0" w:color="5F5F5F"/>
          <w:bottom w:val="single" w:sz="8" w:space="0" w:color="5F5F5F"/>
          <w:right w:val="single" w:sz="8" w:space="0" w:color="5F5F5F"/>
        </w:tcBorders>
      </w:tcPr>
    </w:tblStylePr>
    <w:tblStylePr w:type="band1Horz">
      <w:rPr>
        <w:rFonts w:cs="Times New Roman"/>
      </w:rPr>
      <w:tblPr/>
      <w:tcPr>
        <w:tcBorders>
          <w:top w:val="single" w:sz="8" w:space="0" w:color="5F5F5F"/>
          <w:left w:val="single" w:sz="8" w:space="0" w:color="5F5F5F"/>
          <w:bottom w:val="single" w:sz="8" w:space="0" w:color="5F5F5F"/>
          <w:right w:val="single" w:sz="8" w:space="0" w:color="5F5F5F"/>
        </w:tcBorders>
      </w:tcPr>
    </w:tblStylePr>
  </w:style>
  <w:style w:type="table" w:styleId="LightList-Accent4">
    <w:name w:val="Light List Accent 4"/>
    <w:basedOn w:val="TableNormal"/>
    <w:uiPriority w:val="99"/>
    <w:semiHidden/>
    <w:rsid w:val="00171962"/>
    <w:tblPr>
      <w:tblStyleRowBandSize w:val="1"/>
      <w:tblStyleColBandSize w:val="1"/>
      <w:tblBorders>
        <w:top w:val="single" w:sz="8" w:space="0" w:color="969696"/>
        <w:left w:val="single" w:sz="8" w:space="0" w:color="969696"/>
        <w:bottom w:val="single" w:sz="8" w:space="0" w:color="969696"/>
        <w:right w:val="single" w:sz="8" w:space="0" w:color="969696"/>
      </w:tblBorders>
    </w:tblPr>
    <w:tblStylePr w:type="firstRow">
      <w:pPr>
        <w:spacing w:before="0" w:after="0"/>
      </w:pPr>
      <w:rPr>
        <w:rFonts w:cs="Times New Roman"/>
        <w:b/>
        <w:bCs/>
        <w:color w:val="0072BC"/>
      </w:rPr>
      <w:tblPr/>
      <w:tcPr>
        <w:shd w:val="clear" w:color="auto" w:fill="969696"/>
      </w:tcPr>
    </w:tblStylePr>
    <w:tblStylePr w:type="lastRow">
      <w:pPr>
        <w:spacing w:before="0" w:after="0"/>
      </w:pPr>
      <w:rPr>
        <w:rFonts w:cs="Times New Roman"/>
        <w:b/>
        <w:bCs/>
      </w:rPr>
      <w:tblPr/>
      <w:tcPr>
        <w:tcBorders>
          <w:top w:val="double" w:sz="6" w:space="0" w:color="969696"/>
          <w:left w:val="single" w:sz="8" w:space="0" w:color="969696"/>
          <w:bottom w:val="single" w:sz="8" w:space="0" w:color="969696"/>
          <w:right w:val="single" w:sz="8" w:space="0" w:color="96969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69696"/>
          <w:left w:val="single" w:sz="8" w:space="0" w:color="969696"/>
          <w:bottom w:val="single" w:sz="8" w:space="0" w:color="969696"/>
          <w:right w:val="single" w:sz="8" w:space="0" w:color="969696"/>
        </w:tcBorders>
      </w:tcPr>
    </w:tblStylePr>
    <w:tblStylePr w:type="band1Horz">
      <w:rPr>
        <w:rFonts w:cs="Times New Roman"/>
      </w:rPr>
      <w:tblPr/>
      <w:tcPr>
        <w:tcBorders>
          <w:top w:val="single" w:sz="8" w:space="0" w:color="969696"/>
          <w:left w:val="single" w:sz="8" w:space="0" w:color="969696"/>
          <w:bottom w:val="single" w:sz="8" w:space="0" w:color="969696"/>
          <w:right w:val="single" w:sz="8" w:space="0" w:color="969696"/>
        </w:tcBorders>
      </w:tcPr>
    </w:tblStylePr>
  </w:style>
  <w:style w:type="table" w:styleId="LightList-Accent5">
    <w:name w:val="Light List Accent 5"/>
    <w:basedOn w:val="TableNormal"/>
    <w:uiPriority w:val="99"/>
    <w:semiHidden/>
    <w:rsid w:val="00171962"/>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pPr>
        <w:spacing w:before="0" w:after="0"/>
      </w:pPr>
      <w:rPr>
        <w:rFonts w:cs="Times New Roman"/>
        <w:b/>
        <w:bCs/>
        <w:color w:val="0072BC"/>
      </w:rPr>
      <w:tblPr/>
      <w:tcPr>
        <w:shd w:val="clear" w:color="auto" w:fill="5F5F5F"/>
      </w:tcPr>
    </w:tblStylePr>
    <w:tblStylePr w:type="lastRow">
      <w:pPr>
        <w:spacing w:before="0" w:after="0"/>
      </w:pPr>
      <w:rPr>
        <w:rFonts w:cs="Times New Roman"/>
        <w:b/>
        <w:bCs/>
      </w:rPr>
      <w:tblPr/>
      <w:tcPr>
        <w:tcBorders>
          <w:top w:val="double" w:sz="6" w:space="0" w:color="5F5F5F"/>
          <w:left w:val="single" w:sz="8" w:space="0" w:color="5F5F5F"/>
          <w:bottom w:val="single" w:sz="8" w:space="0" w:color="5F5F5F"/>
          <w:right w:val="single" w:sz="8" w:space="0" w:color="5F5F5F"/>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5F5F5F"/>
          <w:left w:val="single" w:sz="8" w:space="0" w:color="5F5F5F"/>
          <w:bottom w:val="single" w:sz="8" w:space="0" w:color="5F5F5F"/>
          <w:right w:val="single" w:sz="8" w:space="0" w:color="5F5F5F"/>
        </w:tcBorders>
      </w:tcPr>
    </w:tblStylePr>
    <w:tblStylePr w:type="band1Horz">
      <w:rPr>
        <w:rFonts w:cs="Times New Roman"/>
      </w:rPr>
      <w:tblPr/>
      <w:tcPr>
        <w:tcBorders>
          <w:top w:val="single" w:sz="8" w:space="0" w:color="5F5F5F"/>
          <w:left w:val="single" w:sz="8" w:space="0" w:color="5F5F5F"/>
          <w:bottom w:val="single" w:sz="8" w:space="0" w:color="5F5F5F"/>
          <w:right w:val="single" w:sz="8" w:space="0" w:color="5F5F5F"/>
        </w:tcBorders>
      </w:tcPr>
    </w:tblStylePr>
  </w:style>
  <w:style w:type="table" w:styleId="LightList-Accent6">
    <w:name w:val="Light List Accent 6"/>
    <w:basedOn w:val="TableNormal"/>
    <w:uiPriority w:val="99"/>
    <w:semiHidden/>
    <w:rsid w:val="00171962"/>
    <w:tblPr>
      <w:tblStyleRowBandSize w:val="1"/>
      <w:tblStyleColBandSize w:val="1"/>
      <w:tblBorders>
        <w:top w:val="single" w:sz="8" w:space="0" w:color="4D4D4D"/>
        <w:left w:val="single" w:sz="8" w:space="0" w:color="4D4D4D"/>
        <w:bottom w:val="single" w:sz="8" w:space="0" w:color="4D4D4D"/>
        <w:right w:val="single" w:sz="8" w:space="0" w:color="4D4D4D"/>
      </w:tblBorders>
    </w:tblPr>
    <w:tblStylePr w:type="firstRow">
      <w:pPr>
        <w:spacing w:before="0" w:after="0"/>
      </w:pPr>
      <w:rPr>
        <w:rFonts w:cs="Times New Roman"/>
        <w:b/>
        <w:bCs/>
        <w:color w:val="0072BC"/>
      </w:rPr>
      <w:tblPr/>
      <w:tcPr>
        <w:shd w:val="clear" w:color="auto" w:fill="4D4D4D"/>
      </w:tcPr>
    </w:tblStylePr>
    <w:tblStylePr w:type="lastRow">
      <w:pPr>
        <w:spacing w:before="0" w:after="0"/>
      </w:pPr>
      <w:rPr>
        <w:rFonts w:cs="Times New Roman"/>
        <w:b/>
        <w:bCs/>
      </w:rPr>
      <w:tblPr/>
      <w:tcPr>
        <w:tcBorders>
          <w:top w:val="double" w:sz="6" w:space="0" w:color="4D4D4D"/>
          <w:left w:val="single" w:sz="8" w:space="0" w:color="4D4D4D"/>
          <w:bottom w:val="single" w:sz="8" w:space="0" w:color="4D4D4D"/>
          <w:right w:val="single" w:sz="8" w:space="0" w:color="4D4D4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D4D4D"/>
          <w:left w:val="single" w:sz="8" w:space="0" w:color="4D4D4D"/>
          <w:bottom w:val="single" w:sz="8" w:space="0" w:color="4D4D4D"/>
          <w:right w:val="single" w:sz="8" w:space="0" w:color="4D4D4D"/>
        </w:tcBorders>
      </w:tcPr>
    </w:tblStylePr>
    <w:tblStylePr w:type="band1Horz">
      <w:rPr>
        <w:rFonts w:cs="Times New Roman"/>
      </w:rPr>
      <w:tblPr/>
      <w:tcPr>
        <w:tcBorders>
          <w:top w:val="single" w:sz="8" w:space="0" w:color="4D4D4D"/>
          <w:left w:val="single" w:sz="8" w:space="0" w:color="4D4D4D"/>
          <w:bottom w:val="single" w:sz="8" w:space="0" w:color="4D4D4D"/>
          <w:right w:val="single" w:sz="8" w:space="0" w:color="4D4D4D"/>
        </w:tcBorders>
      </w:tcPr>
    </w:tblStylePr>
  </w:style>
  <w:style w:type="table" w:styleId="LightShading">
    <w:name w:val="Light Shading"/>
    <w:basedOn w:val="TableNormal"/>
    <w:uiPriority w:val="99"/>
    <w:semiHidden/>
    <w:rsid w:val="00171962"/>
    <w:rPr>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99"/>
    <w:semiHidden/>
    <w:rsid w:val="00171962"/>
    <w:rPr>
      <w:color w:val="00548C"/>
    </w:rPr>
    <w:tblPr>
      <w:tblStyleRowBandSize w:val="1"/>
      <w:tblStyleColBandSize w:val="1"/>
      <w:tblBorders>
        <w:top w:val="single" w:sz="8" w:space="0" w:color="0072BC"/>
        <w:bottom w:val="single" w:sz="8" w:space="0" w:color="0072BC"/>
      </w:tblBorders>
    </w:tblPr>
    <w:tblStylePr w:type="firstRow">
      <w:pPr>
        <w:spacing w:before="0" w:after="0"/>
      </w:pPr>
      <w:rPr>
        <w:rFonts w:cs="Times New Roman"/>
        <w:b/>
        <w:bCs/>
      </w:rPr>
      <w:tblPr/>
      <w:tcPr>
        <w:tcBorders>
          <w:top w:val="single" w:sz="8" w:space="0" w:color="0072BC"/>
          <w:left w:val="nil"/>
          <w:bottom w:val="single" w:sz="8" w:space="0" w:color="0072BC"/>
          <w:right w:val="nil"/>
          <w:insideH w:val="nil"/>
          <w:insideV w:val="nil"/>
        </w:tcBorders>
      </w:tcPr>
    </w:tblStylePr>
    <w:tblStylePr w:type="lastRow">
      <w:pPr>
        <w:spacing w:before="0" w:after="0"/>
      </w:pPr>
      <w:rPr>
        <w:rFonts w:cs="Times New Roman"/>
        <w:b/>
        <w:bCs/>
      </w:rPr>
      <w:tblPr/>
      <w:tcPr>
        <w:tcBorders>
          <w:top w:val="single" w:sz="8" w:space="0" w:color="0072BC"/>
          <w:left w:val="nil"/>
          <w:bottom w:val="single" w:sz="8" w:space="0" w:color="0072BC"/>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AFDFFF"/>
      </w:tcPr>
    </w:tblStylePr>
    <w:tblStylePr w:type="band1Horz">
      <w:rPr>
        <w:rFonts w:cs="Times New Roman"/>
      </w:rPr>
      <w:tblPr/>
      <w:tcPr>
        <w:tcBorders>
          <w:left w:val="nil"/>
          <w:right w:val="nil"/>
          <w:insideH w:val="nil"/>
          <w:insideV w:val="nil"/>
        </w:tcBorders>
        <w:shd w:val="clear" w:color="auto" w:fill="AFDFFF"/>
      </w:tcPr>
    </w:tblStylePr>
  </w:style>
  <w:style w:type="table" w:styleId="LightShading-Accent2">
    <w:name w:val="Light Shading Accent 2"/>
    <w:basedOn w:val="TableNormal"/>
    <w:uiPriority w:val="99"/>
    <w:semiHidden/>
    <w:rsid w:val="00171962"/>
    <w:rPr>
      <w:color w:val="8F0000"/>
    </w:rPr>
    <w:tblPr>
      <w:tblStyleRowBandSize w:val="1"/>
      <w:tblStyleColBandSize w:val="1"/>
      <w:tblBorders>
        <w:top w:val="single" w:sz="8" w:space="0" w:color="C00000"/>
        <w:bottom w:val="single" w:sz="8" w:space="0" w:color="C00000"/>
      </w:tblBorders>
    </w:tblPr>
    <w:tblStylePr w:type="firstRow">
      <w:pPr>
        <w:spacing w:before="0" w:after="0"/>
      </w:pPr>
      <w:rPr>
        <w:rFonts w:cs="Times New Roman"/>
        <w:b/>
        <w:bCs/>
      </w:rPr>
      <w:tblPr/>
      <w:tcPr>
        <w:tcBorders>
          <w:top w:val="single" w:sz="8" w:space="0" w:color="C00000"/>
          <w:left w:val="nil"/>
          <w:bottom w:val="single" w:sz="8" w:space="0" w:color="C00000"/>
          <w:right w:val="nil"/>
          <w:insideH w:val="nil"/>
          <w:insideV w:val="nil"/>
        </w:tcBorders>
      </w:tcPr>
    </w:tblStylePr>
    <w:tblStylePr w:type="lastRow">
      <w:pPr>
        <w:spacing w:before="0" w:after="0"/>
      </w:pPr>
      <w:rPr>
        <w:rFonts w:cs="Times New Roman"/>
        <w:b/>
        <w:bCs/>
      </w:rPr>
      <w:tblPr/>
      <w:tcPr>
        <w:tcBorders>
          <w:top w:val="single" w:sz="8" w:space="0" w:color="C00000"/>
          <w:left w:val="nil"/>
          <w:bottom w:val="single" w:sz="8" w:space="0" w:color="C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FB0B0"/>
      </w:tcPr>
    </w:tblStylePr>
    <w:tblStylePr w:type="band1Horz">
      <w:rPr>
        <w:rFonts w:cs="Times New Roman"/>
      </w:rPr>
      <w:tblPr/>
      <w:tcPr>
        <w:tcBorders>
          <w:left w:val="nil"/>
          <w:right w:val="nil"/>
          <w:insideH w:val="nil"/>
          <w:insideV w:val="nil"/>
        </w:tcBorders>
        <w:shd w:val="clear" w:color="auto" w:fill="FFB0B0"/>
      </w:tcPr>
    </w:tblStylePr>
  </w:style>
  <w:style w:type="table" w:styleId="LightShading-Accent3">
    <w:name w:val="Light Shading Accent 3"/>
    <w:basedOn w:val="TableNormal"/>
    <w:uiPriority w:val="99"/>
    <w:semiHidden/>
    <w:rsid w:val="00171962"/>
    <w:rPr>
      <w:color w:val="474747"/>
    </w:rPr>
    <w:tblPr>
      <w:tblStyleRowBandSize w:val="1"/>
      <w:tblStyleColBandSize w:val="1"/>
      <w:tblBorders>
        <w:top w:val="single" w:sz="8" w:space="0" w:color="5F5F5F"/>
        <w:bottom w:val="single" w:sz="8" w:space="0" w:color="5F5F5F"/>
      </w:tblBorders>
    </w:tblPr>
    <w:tblStylePr w:type="firstRow">
      <w:pPr>
        <w:spacing w:before="0" w:after="0"/>
      </w:pPr>
      <w:rPr>
        <w:rFonts w:cs="Times New Roman"/>
        <w:b/>
        <w:bCs/>
      </w:rPr>
      <w:tblPr/>
      <w:tcPr>
        <w:tcBorders>
          <w:top w:val="single" w:sz="8" w:space="0" w:color="5F5F5F"/>
          <w:left w:val="nil"/>
          <w:bottom w:val="single" w:sz="8" w:space="0" w:color="5F5F5F"/>
          <w:right w:val="nil"/>
          <w:insideH w:val="nil"/>
          <w:insideV w:val="nil"/>
        </w:tcBorders>
      </w:tcPr>
    </w:tblStylePr>
    <w:tblStylePr w:type="lastRow">
      <w:pPr>
        <w:spacing w:before="0" w:after="0"/>
      </w:pPr>
      <w:rPr>
        <w:rFonts w:cs="Times New Roman"/>
        <w:b/>
        <w:bCs/>
      </w:rPr>
      <w:tblPr/>
      <w:tcPr>
        <w:tcBorders>
          <w:top w:val="single" w:sz="8" w:space="0" w:color="5F5F5F"/>
          <w:left w:val="nil"/>
          <w:bottom w:val="single" w:sz="8" w:space="0" w:color="5F5F5F"/>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7D7D7"/>
      </w:tcPr>
    </w:tblStylePr>
    <w:tblStylePr w:type="band1Horz">
      <w:rPr>
        <w:rFonts w:cs="Times New Roman"/>
      </w:rPr>
      <w:tblPr/>
      <w:tcPr>
        <w:tcBorders>
          <w:left w:val="nil"/>
          <w:right w:val="nil"/>
          <w:insideH w:val="nil"/>
          <w:insideV w:val="nil"/>
        </w:tcBorders>
        <w:shd w:val="clear" w:color="auto" w:fill="D7D7D7"/>
      </w:tcPr>
    </w:tblStylePr>
  </w:style>
  <w:style w:type="table" w:styleId="LightShading-Accent4">
    <w:name w:val="Light Shading Accent 4"/>
    <w:basedOn w:val="TableNormal"/>
    <w:uiPriority w:val="99"/>
    <w:semiHidden/>
    <w:rsid w:val="00171962"/>
    <w:rPr>
      <w:color w:val="707070"/>
    </w:rPr>
    <w:tblPr>
      <w:tblStyleRowBandSize w:val="1"/>
      <w:tblStyleColBandSize w:val="1"/>
      <w:tblBorders>
        <w:top w:val="single" w:sz="8" w:space="0" w:color="969696"/>
        <w:bottom w:val="single" w:sz="8" w:space="0" w:color="969696"/>
      </w:tblBorders>
    </w:tblPr>
    <w:tblStylePr w:type="firstRow">
      <w:pPr>
        <w:spacing w:before="0" w:after="0"/>
      </w:pPr>
      <w:rPr>
        <w:rFonts w:cs="Times New Roman"/>
        <w:b/>
        <w:bCs/>
      </w:rPr>
      <w:tblPr/>
      <w:tcPr>
        <w:tcBorders>
          <w:top w:val="single" w:sz="8" w:space="0" w:color="969696"/>
          <w:left w:val="nil"/>
          <w:bottom w:val="single" w:sz="8" w:space="0" w:color="969696"/>
          <w:right w:val="nil"/>
          <w:insideH w:val="nil"/>
          <w:insideV w:val="nil"/>
        </w:tcBorders>
      </w:tcPr>
    </w:tblStylePr>
    <w:tblStylePr w:type="lastRow">
      <w:pPr>
        <w:spacing w:before="0" w:after="0"/>
      </w:pPr>
      <w:rPr>
        <w:rFonts w:cs="Times New Roman"/>
        <w:b/>
        <w:bCs/>
      </w:rPr>
      <w:tblPr/>
      <w:tcPr>
        <w:tcBorders>
          <w:top w:val="single" w:sz="8" w:space="0" w:color="969696"/>
          <w:left w:val="nil"/>
          <w:bottom w:val="single" w:sz="8" w:space="0" w:color="96969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5E5E5"/>
      </w:tcPr>
    </w:tblStylePr>
    <w:tblStylePr w:type="band1Horz">
      <w:rPr>
        <w:rFonts w:cs="Times New Roman"/>
      </w:rPr>
      <w:tblPr/>
      <w:tcPr>
        <w:tcBorders>
          <w:left w:val="nil"/>
          <w:right w:val="nil"/>
          <w:insideH w:val="nil"/>
          <w:insideV w:val="nil"/>
        </w:tcBorders>
        <w:shd w:val="clear" w:color="auto" w:fill="E5E5E5"/>
      </w:tcPr>
    </w:tblStylePr>
  </w:style>
  <w:style w:type="table" w:styleId="LightShading-Accent5">
    <w:name w:val="Light Shading Accent 5"/>
    <w:basedOn w:val="TableNormal"/>
    <w:uiPriority w:val="99"/>
    <w:semiHidden/>
    <w:rsid w:val="00171962"/>
    <w:rPr>
      <w:color w:val="474747"/>
    </w:rPr>
    <w:tblPr>
      <w:tblStyleRowBandSize w:val="1"/>
      <w:tblStyleColBandSize w:val="1"/>
      <w:tblBorders>
        <w:top w:val="single" w:sz="8" w:space="0" w:color="5F5F5F"/>
        <w:bottom w:val="single" w:sz="8" w:space="0" w:color="5F5F5F"/>
      </w:tblBorders>
    </w:tblPr>
    <w:tblStylePr w:type="firstRow">
      <w:pPr>
        <w:spacing w:before="0" w:after="0"/>
      </w:pPr>
      <w:rPr>
        <w:rFonts w:cs="Times New Roman"/>
        <w:b/>
        <w:bCs/>
      </w:rPr>
      <w:tblPr/>
      <w:tcPr>
        <w:tcBorders>
          <w:top w:val="single" w:sz="8" w:space="0" w:color="5F5F5F"/>
          <w:left w:val="nil"/>
          <w:bottom w:val="single" w:sz="8" w:space="0" w:color="5F5F5F"/>
          <w:right w:val="nil"/>
          <w:insideH w:val="nil"/>
          <w:insideV w:val="nil"/>
        </w:tcBorders>
      </w:tcPr>
    </w:tblStylePr>
    <w:tblStylePr w:type="lastRow">
      <w:pPr>
        <w:spacing w:before="0" w:after="0"/>
      </w:pPr>
      <w:rPr>
        <w:rFonts w:cs="Times New Roman"/>
        <w:b/>
        <w:bCs/>
      </w:rPr>
      <w:tblPr/>
      <w:tcPr>
        <w:tcBorders>
          <w:top w:val="single" w:sz="8" w:space="0" w:color="5F5F5F"/>
          <w:left w:val="nil"/>
          <w:bottom w:val="single" w:sz="8" w:space="0" w:color="5F5F5F"/>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7D7D7"/>
      </w:tcPr>
    </w:tblStylePr>
    <w:tblStylePr w:type="band1Horz">
      <w:rPr>
        <w:rFonts w:cs="Times New Roman"/>
      </w:rPr>
      <w:tblPr/>
      <w:tcPr>
        <w:tcBorders>
          <w:left w:val="nil"/>
          <w:right w:val="nil"/>
          <w:insideH w:val="nil"/>
          <w:insideV w:val="nil"/>
        </w:tcBorders>
        <w:shd w:val="clear" w:color="auto" w:fill="D7D7D7"/>
      </w:tcPr>
    </w:tblStylePr>
  </w:style>
  <w:style w:type="table" w:styleId="LightShading-Accent6">
    <w:name w:val="Light Shading Accent 6"/>
    <w:basedOn w:val="TableNormal"/>
    <w:uiPriority w:val="99"/>
    <w:semiHidden/>
    <w:rsid w:val="00171962"/>
    <w:rPr>
      <w:color w:val="393939"/>
    </w:rPr>
    <w:tblPr>
      <w:tblStyleRowBandSize w:val="1"/>
      <w:tblStyleColBandSize w:val="1"/>
      <w:tblBorders>
        <w:top w:val="single" w:sz="8" w:space="0" w:color="4D4D4D"/>
        <w:bottom w:val="single" w:sz="8" w:space="0" w:color="4D4D4D"/>
      </w:tblBorders>
    </w:tblPr>
    <w:tblStylePr w:type="firstRow">
      <w:pPr>
        <w:spacing w:before="0" w:after="0"/>
      </w:pPr>
      <w:rPr>
        <w:rFonts w:cs="Times New Roman"/>
        <w:b/>
        <w:bCs/>
      </w:rPr>
      <w:tblPr/>
      <w:tcPr>
        <w:tcBorders>
          <w:top w:val="single" w:sz="8" w:space="0" w:color="4D4D4D"/>
          <w:left w:val="nil"/>
          <w:bottom w:val="single" w:sz="8" w:space="0" w:color="4D4D4D"/>
          <w:right w:val="nil"/>
          <w:insideH w:val="nil"/>
          <w:insideV w:val="nil"/>
        </w:tcBorders>
      </w:tcPr>
    </w:tblStylePr>
    <w:tblStylePr w:type="lastRow">
      <w:pPr>
        <w:spacing w:before="0" w:after="0"/>
      </w:pPr>
      <w:rPr>
        <w:rFonts w:cs="Times New Roman"/>
        <w:b/>
        <w:bCs/>
      </w:rPr>
      <w:tblPr/>
      <w:tcPr>
        <w:tcBorders>
          <w:top w:val="single" w:sz="8" w:space="0" w:color="4D4D4D"/>
          <w:left w:val="nil"/>
          <w:bottom w:val="single" w:sz="8" w:space="0" w:color="4D4D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3D3"/>
      </w:tcPr>
    </w:tblStylePr>
    <w:tblStylePr w:type="band1Horz">
      <w:rPr>
        <w:rFonts w:cs="Times New Roman"/>
      </w:rPr>
      <w:tblPr/>
      <w:tcPr>
        <w:tcBorders>
          <w:left w:val="nil"/>
          <w:right w:val="nil"/>
          <w:insideH w:val="nil"/>
          <w:insideV w:val="nil"/>
        </w:tcBorders>
        <w:shd w:val="clear" w:color="auto" w:fill="D3D3D3"/>
      </w:tcPr>
    </w:tblStylePr>
  </w:style>
  <w:style w:type="character" w:styleId="LineNumber">
    <w:name w:val="line number"/>
    <w:uiPriority w:val="99"/>
    <w:semiHidden/>
    <w:rsid w:val="00171962"/>
    <w:rPr>
      <w:rFonts w:cs="Times New Roman"/>
    </w:rPr>
  </w:style>
  <w:style w:type="paragraph" w:styleId="List">
    <w:name w:val="List"/>
    <w:basedOn w:val="Normal"/>
    <w:uiPriority w:val="99"/>
    <w:semiHidden/>
    <w:rsid w:val="00171962"/>
    <w:pPr>
      <w:ind w:left="283" w:hanging="283"/>
      <w:contextualSpacing/>
    </w:pPr>
  </w:style>
  <w:style w:type="paragraph" w:styleId="List2">
    <w:name w:val="List 2"/>
    <w:basedOn w:val="Normal"/>
    <w:uiPriority w:val="99"/>
    <w:semiHidden/>
    <w:rsid w:val="00171962"/>
    <w:pPr>
      <w:ind w:left="566" w:hanging="283"/>
      <w:contextualSpacing/>
    </w:pPr>
  </w:style>
  <w:style w:type="paragraph" w:styleId="List3">
    <w:name w:val="List 3"/>
    <w:basedOn w:val="Normal"/>
    <w:uiPriority w:val="99"/>
    <w:semiHidden/>
    <w:rsid w:val="00171962"/>
    <w:pPr>
      <w:ind w:left="849" w:hanging="283"/>
      <w:contextualSpacing/>
    </w:pPr>
  </w:style>
  <w:style w:type="paragraph" w:styleId="List4">
    <w:name w:val="List 4"/>
    <w:basedOn w:val="Normal"/>
    <w:uiPriority w:val="99"/>
    <w:semiHidden/>
    <w:rsid w:val="00171962"/>
    <w:pPr>
      <w:ind w:left="1132" w:hanging="283"/>
      <w:contextualSpacing/>
    </w:pPr>
  </w:style>
  <w:style w:type="paragraph" w:styleId="List5">
    <w:name w:val="List 5"/>
    <w:basedOn w:val="Normal"/>
    <w:uiPriority w:val="99"/>
    <w:semiHidden/>
    <w:rsid w:val="00171962"/>
    <w:pPr>
      <w:ind w:left="1415" w:hanging="283"/>
      <w:contextualSpacing/>
    </w:pPr>
  </w:style>
  <w:style w:type="paragraph" w:styleId="ListBullet2">
    <w:name w:val="List Bullet 2"/>
    <w:basedOn w:val="Normal"/>
    <w:uiPriority w:val="99"/>
    <w:semiHidden/>
    <w:rsid w:val="00171962"/>
    <w:pPr>
      <w:numPr>
        <w:numId w:val="15"/>
      </w:numPr>
      <w:tabs>
        <w:tab w:val="clear" w:pos="1492"/>
        <w:tab w:val="num" w:pos="643"/>
      </w:tabs>
      <w:ind w:left="643"/>
      <w:contextualSpacing/>
    </w:pPr>
  </w:style>
  <w:style w:type="paragraph" w:styleId="ListBullet3">
    <w:name w:val="List Bullet 3"/>
    <w:basedOn w:val="Normal"/>
    <w:uiPriority w:val="99"/>
    <w:semiHidden/>
    <w:rsid w:val="00171962"/>
    <w:pPr>
      <w:numPr>
        <w:numId w:val="16"/>
      </w:numPr>
      <w:tabs>
        <w:tab w:val="clear" w:pos="360"/>
        <w:tab w:val="num" w:pos="926"/>
      </w:tabs>
      <w:ind w:left="926"/>
      <w:contextualSpacing/>
    </w:pPr>
  </w:style>
  <w:style w:type="paragraph" w:styleId="ListBullet4">
    <w:name w:val="List Bullet 4"/>
    <w:basedOn w:val="Normal"/>
    <w:uiPriority w:val="99"/>
    <w:semiHidden/>
    <w:rsid w:val="00171962"/>
    <w:pPr>
      <w:numPr>
        <w:numId w:val="17"/>
      </w:numPr>
      <w:tabs>
        <w:tab w:val="clear" w:pos="643"/>
        <w:tab w:val="num" w:pos="1209"/>
      </w:tabs>
      <w:ind w:left="1209"/>
      <w:contextualSpacing/>
    </w:pPr>
  </w:style>
  <w:style w:type="paragraph" w:styleId="ListBullet5">
    <w:name w:val="List Bullet 5"/>
    <w:basedOn w:val="Normal"/>
    <w:uiPriority w:val="99"/>
    <w:semiHidden/>
    <w:rsid w:val="00171962"/>
    <w:pPr>
      <w:numPr>
        <w:numId w:val="18"/>
      </w:numPr>
      <w:tabs>
        <w:tab w:val="clear" w:pos="926"/>
        <w:tab w:val="num" w:pos="1492"/>
      </w:tabs>
      <w:ind w:left="1492"/>
      <w:contextualSpacing/>
    </w:pPr>
  </w:style>
  <w:style w:type="paragraph" w:styleId="ListContinue">
    <w:name w:val="List Continue"/>
    <w:basedOn w:val="Normal"/>
    <w:uiPriority w:val="99"/>
    <w:semiHidden/>
    <w:rsid w:val="00171962"/>
    <w:pPr>
      <w:spacing w:after="120"/>
      <w:ind w:left="283"/>
      <w:contextualSpacing/>
    </w:pPr>
  </w:style>
  <w:style w:type="paragraph" w:styleId="ListContinue2">
    <w:name w:val="List Continue 2"/>
    <w:basedOn w:val="Normal"/>
    <w:uiPriority w:val="99"/>
    <w:semiHidden/>
    <w:rsid w:val="00171962"/>
    <w:pPr>
      <w:spacing w:after="120"/>
      <w:ind w:left="566"/>
      <w:contextualSpacing/>
    </w:pPr>
  </w:style>
  <w:style w:type="paragraph" w:styleId="ListContinue3">
    <w:name w:val="List Continue 3"/>
    <w:basedOn w:val="Normal"/>
    <w:uiPriority w:val="99"/>
    <w:semiHidden/>
    <w:rsid w:val="00171962"/>
    <w:pPr>
      <w:spacing w:after="120"/>
      <w:ind w:left="849"/>
      <w:contextualSpacing/>
    </w:pPr>
  </w:style>
  <w:style w:type="paragraph" w:styleId="ListContinue4">
    <w:name w:val="List Continue 4"/>
    <w:basedOn w:val="Normal"/>
    <w:uiPriority w:val="99"/>
    <w:semiHidden/>
    <w:rsid w:val="00171962"/>
    <w:pPr>
      <w:spacing w:after="120"/>
      <w:ind w:left="1132"/>
      <w:contextualSpacing/>
    </w:pPr>
  </w:style>
  <w:style w:type="paragraph" w:styleId="ListContinue5">
    <w:name w:val="List Continue 5"/>
    <w:basedOn w:val="Normal"/>
    <w:uiPriority w:val="99"/>
    <w:semiHidden/>
    <w:rsid w:val="00171962"/>
    <w:pPr>
      <w:spacing w:after="120"/>
      <w:ind w:left="1415"/>
      <w:contextualSpacing/>
    </w:pPr>
  </w:style>
  <w:style w:type="paragraph" w:styleId="ListNumber">
    <w:name w:val="List Number"/>
    <w:basedOn w:val="Normal"/>
    <w:uiPriority w:val="99"/>
    <w:semiHidden/>
    <w:rsid w:val="00171962"/>
    <w:pPr>
      <w:numPr>
        <w:numId w:val="19"/>
      </w:numPr>
      <w:tabs>
        <w:tab w:val="clear" w:pos="1209"/>
        <w:tab w:val="num" w:pos="360"/>
      </w:tabs>
      <w:ind w:left="360"/>
      <w:contextualSpacing/>
    </w:pPr>
  </w:style>
  <w:style w:type="paragraph" w:styleId="ListNumber2">
    <w:name w:val="List Number 2"/>
    <w:basedOn w:val="Normal"/>
    <w:uiPriority w:val="99"/>
    <w:semiHidden/>
    <w:rsid w:val="00171962"/>
    <w:pPr>
      <w:numPr>
        <w:numId w:val="20"/>
      </w:numPr>
      <w:tabs>
        <w:tab w:val="clear" w:pos="1492"/>
        <w:tab w:val="num" w:pos="643"/>
      </w:tabs>
      <w:ind w:left="643"/>
      <w:contextualSpacing/>
    </w:pPr>
  </w:style>
  <w:style w:type="paragraph" w:styleId="ListNumber3">
    <w:name w:val="List Number 3"/>
    <w:basedOn w:val="Normal"/>
    <w:uiPriority w:val="99"/>
    <w:semiHidden/>
    <w:rsid w:val="00171962"/>
    <w:pPr>
      <w:tabs>
        <w:tab w:val="num" w:pos="926"/>
      </w:tabs>
      <w:ind w:left="926" w:hanging="360"/>
      <w:contextualSpacing/>
    </w:pPr>
  </w:style>
  <w:style w:type="paragraph" w:styleId="ListNumber4">
    <w:name w:val="List Number 4"/>
    <w:basedOn w:val="Normal"/>
    <w:uiPriority w:val="99"/>
    <w:semiHidden/>
    <w:rsid w:val="00171962"/>
    <w:pPr>
      <w:numPr>
        <w:numId w:val="22"/>
      </w:numPr>
      <w:tabs>
        <w:tab w:val="num" w:pos="1209"/>
      </w:tabs>
      <w:ind w:left="1209"/>
      <w:contextualSpacing/>
    </w:pPr>
  </w:style>
  <w:style w:type="paragraph" w:styleId="ListNumber5">
    <w:name w:val="List Number 5"/>
    <w:basedOn w:val="Normal"/>
    <w:uiPriority w:val="99"/>
    <w:semiHidden/>
    <w:rsid w:val="00171962"/>
    <w:pPr>
      <w:numPr>
        <w:numId w:val="23"/>
      </w:numPr>
      <w:tabs>
        <w:tab w:val="num" w:pos="1492"/>
      </w:tabs>
      <w:ind w:left="1492"/>
      <w:contextualSpacing/>
    </w:pPr>
  </w:style>
  <w:style w:type="paragraph" w:styleId="MacroText">
    <w:name w:val="macro"/>
    <w:link w:val="MacroTextChar"/>
    <w:uiPriority w:val="99"/>
    <w:semiHidden/>
    <w:rsid w:val="00171962"/>
    <w:pPr>
      <w:tabs>
        <w:tab w:val="left" w:pos="480"/>
        <w:tab w:val="left" w:pos="960"/>
        <w:tab w:val="left" w:pos="1440"/>
        <w:tab w:val="left" w:pos="1920"/>
        <w:tab w:val="left" w:pos="2400"/>
        <w:tab w:val="left" w:pos="2880"/>
        <w:tab w:val="left" w:pos="3360"/>
        <w:tab w:val="left" w:pos="3840"/>
        <w:tab w:val="left" w:pos="4320"/>
      </w:tabs>
      <w:suppressAutoHyphens/>
    </w:pPr>
    <w:rPr>
      <w:rFonts w:ascii="Consolas" w:hAnsi="Consolas" w:cs="Consolas"/>
    </w:rPr>
  </w:style>
  <w:style w:type="character" w:customStyle="1" w:styleId="MacroTextChar">
    <w:name w:val="Macro Text Char"/>
    <w:link w:val="MacroText"/>
    <w:uiPriority w:val="99"/>
    <w:semiHidden/>
    <w:locked/>
    <w:rsid w:val="00171962"/>
    <w:rPr>
      <w:rFonts w:ascii="Consolas" w:hAnsi="Consolas" w:cs="Consolas"/>
      <w:lang w:val="lv-LV" w:eastAsia="lv-LV"/>
    </w:rPr>
  </w:style>
  <w:style w:type="table" w:styleId="MediumGrid1">
    <w:name w:val="Medium Grid 1"/>
    <w:basedOn w:val="TableNormal"/>
    <w:uiPriority w:val="99"/>
    <w:semiHidden/>
    <w:rsid w:val="0017196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rFonts w:cs="Times New Roman"/>
        <w:b/>
        <w:bCs/>
      </w:rPr>
    </w:tblStylePr>
    <w:tblStylePr w:type="lastRow">
      <w:rPr>
        <w:rFonts w:cs="Times New Roman"/>
        <w:b/>
        <w:bCs/>
      </w:rPr>
      <w:tblPr/>
      <w:tcPr>
        <w:tcBorders>
          <w:top w:val="single" w:sz="18" w:space="0" w:color="404040"/>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808080"/>
      </w:tcPr>
    </w:tblStylePr>
    <w:tblStylePr w:type="band1Horz">
      <w:rPr>
        <w:rFonts w:cs="Times New Roman"/>
      </w:rPr>
      <w:tblPr/>
      <w:tcPr>
        <w:shd w:val="clear" w:color="auto" w:fill="808080"/>
      </w:tcPr>
    </w:tblStylePr>
  </w:style>
  <w:style w:type="table" w:styleId="MediumGrid1-Accent1">
    <w:name w:val="Medium Grid 1 Accent 1"/>
    <w:basedOn w:val="TableNormal"/>
    <w:uiPriority w:val="99"/>
    <w:semiHidden/>
    <w:rsid w:val="00171962"/>
    <w:tblPr>
      <w:tblStyleRowBandSize w:val="1"/>
      <w:tblStyleColBandSize w:val="1"/>
      <w:tblBorders>
        <w:top w:val="single" w:sz="8" w:space="0" w:color="0D9FFF"/>
        <w:left w:val="single" w:sz="8" w:space="0" w:color="0D9FFF"/>
        <w:bottom w:val="single" w:sz="8" w:space="0" w:color="0D9FFF"/>
        <w:right w:val="single" w:sz="8" w:space="0" w:color="0D9FFF"/>
        <w:insideH w:val="single" w:sz="8" w:space="0" w:color="0D9FFF"/>
        <w:insideV w:val="single" w:sz="8" w:space="0" w:color="0D9FFF"/>
      </w:tblBorders>
    </w:tblPr>
    <w:tcPr>
      <w:shd w:val="clear" w:color="auto" w:fill="AFDFFF"/>
    </w:tcPr>
    <w:tblStylePr w:type="firstRow">
      <w:rPr>
        <w:rFonts w:cs="Times New Roman"/>
        <w:b/>
        <w:bCs/>
      </w:rPr>
    </w:tblStylePr>
    <w:tblStylePr w:type="lastRow">
      <w:rPr>
        <w:rFonts w:cs="Times New Roman"/>
        <w:b/>
        <w:bCs/>
      </w:rPr>
      <w:tblPr/>
      <w:tcPr>
        <w:tcBorders>
          <w:top w:val="single" w:sz="18" w:space="0" w:color="0D9FF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5EBFFF"/>
      </w:tcPr>
    </w:tblStylePr>
    <w:tblStylePr w:type="band1Horz">
      <w:rPr>
        <w:rFonts w:cs="Times New Roman"/>
      </w:rPr>
      <w:tblPr/>
      <w:tcPr>
        <w:shd w:val="clear" w:color="auto" w:fill="5EBFFF"/>
      </w:tcPr>
    </w:tblStylePr>
  </w:style>
  <w:style w:type="table" w:styleId="MediumGrid1-Accent2">
    <w:name w:val="Medium Grid 1 Accent 2"/>
    <w:basedOn w:val="TableNormal"/>
    <w:uiPriority w:val="99"/>
    <w:semiHidden/>
    <w:rsid w:val="00171962"/>
    <w:tblPr>
      <w:tblStyleRowBandSize w:val="1"/>
      <w:tblStyleColBandSize w:val="1"/>
      <w:tblBorders>
        <w:top w:val="single" w:sz="8" w:space="0" w:color="FF1010"/>
        <w:left w:val="single" w:sz="8" w:space="0" w:color="FF1010"/>
        <w:bottom w:val="single" w:sz="8" w:space="0" w:color="FF1010"/>
        <w:right w:val="single" w:sz="8" w:space="0" w:color="FF1010"/>
        <w:insideH w:val="single" w:sz="8" w:space="0" w:color="FF1010"/>
        <w:insideV w:val="single" w:sz="8" w:space="0" w:color="FF1010"/>
      </w:tblBorders>
    </w:tblPr>
    <w:tcPr>
      <w:shd w:val="clear" w:color="auto" w:fill="FFB0B0"/>
    </w:tcPr>
    <w:tblStylePr w:type="firstRow">
      <w:rPr>
        <w:rFonts w:cs="Times New Roman"/>
        <w:b/>
        <w:bCs/>
      </w:rPr>
    </w:tblStylePr>
    <w:tblStylePr w:type="lastRow">
      <w:rPr>
        <w:rFonts w:cs="Times New Roman"/>
        <w:b/>
        <w:bCs/>
      </w:rPr>
      <w:tblPr/>
      <w:tcPr>
        <w:tcBorders>
          <w:top w:val="single" w:sz="18" w:space="0" w:color="FF1010"/>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F6060"/>
      </w:tcPr>
    </w:tblStylePr>
    <w:tblStylePr w:type="band1Horz">
      <w:rPr>
        <w:rFonts w:cs="Times New Roman"/>
      </w:rPr>
      <w:tblPr/>
      <w:tcPr>
        <w:shd w:val="clear" w:color="auto" w:fill="FF6060"/>
      </w:tcPr>
    </w:tblStylePr>
  </w:style>
  <w:style w:type="table" w:styleId="MediumGrid1-Accent3">
    <w:name w:val="Medium Grid 1 Accent 3"/>
    <w:basedOn w:val="TableNormal"/>
    <w:uiPriority w:val="99"/>
    <w:semiHidden/>
    <w:rsid w:val="00171962"/>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insideV w:val="single" w:sz="8" w:space="0" w:color="878787"/>
      </w:tblBorders>
    </w:tblPr>
    <w:tcPr>
      <w:shd w:val="clear" w:color="auto" w:fill="D7D7D7"/>
    </w:tcPr>
    <w:tblStylePr w:type="firstRow">
      <w:rPr>
        <w:rFonts w:cs="Times New Roman"/>
        <w:b/>
        <w:bCs/>
      </w:rPr>
    </w:tblStylePr>
    <w:tblStylePr w:type="lastRow">
      <w:rPr>
        <w:rFonts w:cs="Times New Roman"/>
        <w:b/>
        <w:bCs/>
      </w:rPr>
      <w:tblPr/>
      <w:tcPr>
        <w:tcBorders>
          <w:top w:val="single" w:sz="18" w:space="0" w:color="878787"/>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FAFAF"/>
      </w:tcPr>
    </w:tblStylePr>
    <w:tblStylePr w:type="band1Horz">
      <w:rPr>
        <w:rFonts w:cs="Times New Roman"/>
      </w:rPr>
      <w:tblPr/>
      <w:tcPr>
        <w:shd w:val="clear" w:color="auto" w:fill="AFAFAF"/>
      </w:tcPr>
    </w:tblStylePr>
  </w:style>
  <w:style w:type="table" w:styleId="MediumGrid1-Accent4">
    <w:name w:val="Medium Grid 1 Accent 4"/>
    <w:basedOn w:val="TableNormal"/>
    <w:uiPriority w:val="99"/>
    <w:semiHidden/>
    <w:rsid w:val="00171962"/>
    <w:tblPr>
      <w:tblStyleRowBandSize w:val="1"/>
      <w:tblStyleColBandSize w:val="1"/>
      <w:tblBorders>
        <w:top w:val="single" w:sz="8" w:space="0" w:color="B0B0B0"/>
        <w:left w:val="single" w:sz="8" w:space="0" w:color="B0B0B0"/>
        <w:bottom w:val="single" w:sz="8" w:space="0" w:color="B0B0B0"/>
        <w:right w:val="single" w:sz="8" w:space="0" w:color="B0B0B0"/>
        <w:insideH w:val="single" w:sz="8" w:space="0" w:color="B0B0B0"/>
        <w:insideV w:val="single" w:sz="8" w:space="0" w:color="B0B0B0"/>
      </w:tblBorders>
    </w:tblPr>
    <w:tcPr>
      <w:shd w:val="clear" w:color="auto" w:fill="E5E5E5"/>
    </w:tcPr>
    <w:tblStylePr w:type="firstRow">
      <w:rPr>
        <w:rFonts w:cs="Times New Roman"/>
        <w:b/>
        <w:bCs/>
      </w:rPr>
    </w:tblStylePr>
    <w:tblStylePr w:type="lastRow">
      <w:rPr>
        <w:rFonts w:cs="Times New Roman"/>
        <w:b/>
        <w:bCs/>
      </w:rPr>
      <w:tblPr/>
      <w:tcPr>
        <w:tcBorders>
          <w:top w:val="single" w:sz="18" w:space="0" w:color="B0B0B0"/>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ACACA"/>
      </w:tcPr>
    </w:tblStylePr>
    <w:tblStylePr w:type="band1Horz">
      <w:rPr>
        <w:rFonts w:cs="Times New Roman"/>
      </w:rPr>
      <w:tblPr/>
      <w:tcPr>
        <w:shd w:val="clear" w:color="auto" w:fill="CACACA"/>
      </w:tcPr>
    </w:tblStylePr>
  </w:style>
  <w:style w:type="table" w:styleId="MediumGrid1-Accent5">
    <w:name w:val="Medium Grid 1 Accent 5"/>
    <w:basedOn w:val="TableNormal"/>
    <w:uiPriority w:val="99"/>
    <w:semiHidden/>
    <w:rsid w:val="00171962"/>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insideV w:val="single" w:sz="8" w:space="0" w:color="878787"/>
      </w:tblBorders>
    </w:tblPr>
    <w:tcPr>
      <w:shd w:val="clear" w:color="auto" w:fill="D7D7D7"/>
    </w:tcPr>
    <w:tblStylePr w:type="firstRow">
      <w:rPr>
        <w:rFonts w:cs="Times New Roman"/>
        <w:b/>
        <w:bCs/>
      </w:rPr>
    </w:tblStylePr>
    <w:tblStylePr w:type="lastRow">
      <w:rPr>
        <w:rFonts w:cs="Times New Roman"/>
        <w:b/>
        <w:bCs/>
      </w:rPr>
      <w:tblPr/>
      <w:tcPr>
        <w:tcBorders>
          <w:top w:val="single" w:sz="18" w:space="0" w:color="878787"/>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FAFAF"/>
      </w:tcPr>
    </w:tblStylePr>
    <w:tblStylePr w:type="band1Horz">
      <w:rPr>
        <w:rFonts w:cs="Times New Roman"/>
      </w:rPr>
      <w:tblPr/>
      <w:tcPr>
        <w:shd w:val="clear" w:color="auto" w:fill="AFAFAF"/>
      </w:tcPr>
    </w:tblStylePr>
  </w:style>
  <w:style w:type="table" w:styleId="MediumGrid1-Accent6">
    <w:name w:val="Medium Grid 1 Accent 6"/>
    <w:basedOn w:val="TableNormal"/>
    <w:uiPriority w:val="99"/>
    <w:semiHidden/>
    <w:rsid w:val="00171962"/>
    <w:tblPr>
      <w:tblStyleRowBandSize w:val="1"/>
      <w:tblStyleColBandSize w:val="1"/>
      <w:tblBorders>
        <w:top w:val="single" w:sz="8" w:space="0" w:color="797979"/>
        <w:left w:val="single" w:sz="8" w:space="0" w:color="797979"/>
        <w:bottom w:val="single" w:sz="8" w:space="0" w:color="797979"/>
        <w:right w:val="single" w:sz="8" w:space="0" w:color="797979"/>
        <w:insideH w:val="single" w:sz="8" w:space="0" w:color="797979"/>
        <w:insideV w:val="single" w:sz="8" w:space="0" w:color="797979"/>
      </w:tblBorders>
    </w:tblPr>
    <w:tcPr>
      <w:shd w:val="clear" w:color="auto" w:fill="D3D3D3"/>
    </w:tcPr>
    <w:tblStylePr w:type="firstRow">
      <w:rPr>
        <w:rFonts w:cs="Times New Roman"/>
        <w:b/>
        <w:bCs/>
      </w:rPr>
    </w:tblStylePr>
    <w:tblStylePr w:type="lastRow">
      <w:rPr>
        <w:rFonts w:cs="Times New Roman"/>
        <w:b/>
        <w:bCs/>
      </w:rPr>
      <w:tblPr/>
      <w:tcPr>
        <w:tcBorders>
          <w:top w:val="single" w:sz="18" w:space="0" w:color="79797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6A6A6"/>
      </w:tcPr>
    </w:tblStylePr>
    <w:tblStylePr w:type="band1Horz">
      <w:rPr>
        <w:rFonts w:cs="Times New Roman"/>
      </w:rPr>
      <w:tblPr/>
      <w:tcPr>
        <w:shd w:val="clear" w:color="auto" w:fill="A6A6A6"/>
      </w:tcPr>
    </w:tblStylePr>
  </w:style>
  <w:style w:type="table" w:styleId="MediumGrid2">
    <w:name w:val="Medium Grid 2"/>
    <w:basedOn w:val="TableNormal"/>
    <w:uiPriority w:val="99"/>
    <w:semiHidden/>
    <w:rsid w:val="00171962"/>
    <w:rPr>
      <w:rFonts w:eastAsia="MS Gothic"/>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rFonts w:cs="Times New Roman"/>
        <w:b/>
        <w:bCs/>
        <w:color w:val="000000"/>
      </w:rPr>
      <w:tblPr/>
      <w:tcPr>
        <w:shd w:val="clear" w:color="auto" w:fill="E6E6E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0072BC"/>
      </w:tcPr>
    </w:tblStylePr>
    <w:tblStylePr w:type="firstCol">
      <w:rPr>
        <w:rFonts w:cs="Times New Roman"/>
        <w:b/>
        <w:bCs/>
        <w:color w:val="000000"/>
      </w:rPr>
      <w:tblPr/>
      <w:tcPr>
        <w:tcBorders>
          <w:top w:val="nil"/>
          <w:left w:val="nil"/>
          <w:bottom w:val="nil"/>
          <w:right w:val="nil"/>
          <w:insideH w:val="nil"/>
          <w:insideV w:val="nil"/>
        </w:tcBorders>
        <w:shd w:val="clear" w:color="auto" w:fill="0072BC"/>
      </w:tcPr>
    </w:tblStylePr>
    <w:tblStylePr w:type="lastCol">
      <w:rPr>
        <w:rFonts w:cs="Times New Roman"/>
        <w:b w:val="0"/>
        <w:bCs w:val="0"/>
        <w:color w:val="000000"/>
      </w:rPr>
      <w:tblPr/>
      <w:tcPr>
        <w:tcBorders>
          <w:top w:val="nil"/>
          <w:left w:val="nil"/>
          <w:bottom w:val="nil"/>
          <w:right w:val="nil"/>
          <w:insideH w:val="nil"/>
          <w:insideV w:val="nil"/>
        </w:tcBorders>
        <w:shd w:val="clear" w:color="auto" w:fill="CCCCCC"/>
      </w:tcPr>
    </w:tblStylePr>
    <w:tblStylePr w:type="band1Vert">
      <w:rPr>
        <w:rFonts w:cs="Times New Roman"/>
      </w:rPr>
      <w:tblPr/>
      <w:tcPr>
        <w:shd w:val="clear" w:color="auto" w:fill="808080"/>
      </w:tcPr>
    </w:tblStylePr>
    <w:tblStylePr w:type="band1Horz">
      <w:rPr>
        <w:rFonts w:cs="Times New Roman"/>
      </w:rPr>
      <w:tblPr/>
      <w:tcPr>
        <w:tcBorders>
          <w:insideH w:val="single" w:sz="6" w:space="0" w:color="000000"/>
          <w:insideV w:val="single" w:sz="6" w:space="0" w:color="000000"/>
        </w:tcBorders>
        <w:shd w:val="clear" w:color="auto" w:fill="808080"/>
      </w:tcPr>
    </w:tblStylePr>
    <w:tblStylePr w:type="nwCell">
      <w:rPr>
        <w:rFonts w:cs="Times New Roman"/>
      </w:rPr>
      <w:tblPr/>
      <w:tcPr>
        <w:shd w:val="clear" w:color="auto" w:fill="0072BC"/>
      </w:tcPr>
    </w:tblStylePr>
  </w:style>
  <w:style w:type="table" w:styleId="MediumGrid2-Accent1">
    <w:name w:val="Medium Grid 2 Accent 1"/>
    <w:basedOn w:val="TableNormal"/>
    <w:uiPriority w:val="99"/>
    <w:semiHidden/>
    <w:rsid w:val="00171962"/>
    <w:rPr>
      <w:rFonts w:eastAsia="MS Gothic"/>
      <w:color w:val="000000"/>
    </w:rPr>
    <w:tblPr>
      <w:tblStyleRowBandSize w:val="1"/>
      <w:tblStyleColBandSize w:val="1"/>
      <w:tblBorders>
        <w:top w:val="single" w:sz="8" w:space="0" w:color="0072BC"/>
        <w:left w:val="single" w:sz="8" w:space="0" w:color="0072BC"/>
        <w:bottom w:val="single" w:sz="8" w:space="0" w:color="0072BC"/>
        <w:right w:val="single" w:sz="8" w:space="0" w:color="0072BC"/>
        <w:insideH w:val="single" w:sz="8" w:space="0" w:color="0072BC"/>
        <w:insideV w:val="single" w:sz="8" w:space="0" w:color="0072BC"/>
      </w:tblBorders>
    </w:tblPr>
    <w:tcPr>
      <w:shd w:val="clear" w:color="auto" w:fill="AFDFFF"/>
    </w:tcPr>
    <w:tblStylePr w:type="firstRow">
      <w:rPr>
        <w:rFonts w:cs="Times New Roman"/>
        <w:b/>
        <w:bCs/>
        <w:color w:val="000000"/>
      </w:rPr>
      <w:tblPr/>
      <w:tcPr>
        <w:shd w:val="clear" w:color="auto" w:fill="DFF2FF"/>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0072BC"/>
      </w:tcPr>
    </w:tblStylePr>
    <w:tblStylePr w:type="firstCol">
      <w:rPr>
        <w:rFonts w:cs="Times New Roman"/>
        <w:b/>
        <w:bCs/>
        <w:color w:val="000000"/>
      </w:rPr>
      <w:tblPr/>
      <w:tcPr>
        <w:tcBorders>
          <w:top w:val="nil"/>
          <w:left w:val="nil"/>
          <w:bottom w:val="nil"/>
          <w:right w:val="nil"/>
          <w:insideH w:val="nil"/>
          <w:insideV w:val="nil"/>
        </w:tcBorders>
        <w:shd w:val="clear" w:color="auto" w:fill="0072BC"/>
      </w:tcPr>
    </w:tblStylePr>
    <w:tblStylePr w:type="lastCol">
      <w:rPr>
        <w:rFonts w:cs="Times New Roman"/>
        <w:b w:val="0"/>
        <w:bCs w:val="0"/>
        <w:color w:val="000000"/>
      </w:rPr>
      <w:tblPr/>
      <w:tcPr>
        <w:tcBorders>
          <w:top w:val="nil"/>
          <w:left w:val="nil"/>
          <w:bottom w:val="nil"/>
          <w:right w:val="nil"/>
          <w:insideH w:val="nil"/>
          <w:insideV w:val="nil"/>
        </w:tcBorders>
        <w:shd w:val="clear" w:color="auto" w:fill="BEE5FF"/>
      </w:tcPr>
    </w:tblStylePr>
    <w:tblStylePr w:type="band1Vert">
      <w:rPr>
        <w:rFonts w:cs="Times New Roman"/>
      </w:rPr>
      <w:tblPr/>
      <w:tcPr>
        <w:shd w:val="clear" w:color="auto" w:fill="5EBFFF"/>
      </w:tcPr>
    </w:tblStylePr>
    <w:tblStylePr w:type="band1Horz">
      <w:rPr>
        <w:rFonts w:cs="Times New Roman"/>
      </w:rPr>
      <w:tblPr/>
      <w:tcPr>
        <w:tcBorders>
          <w:insideH w:val="single" w:sz="6" w:space="0" w:color="0072BC"/>
          <w:insideV w:val="single" w:sz="6" w:space="0" w:color="0072BC"/>
        </w:tcBorders>
        <w:shd w:val="clear" w:color="auto" w:fill="5EBFFF"/>
      </w:tcPr>
    </w:tblStylePr>
    <w:tblStylePr w:type="nwCell">
      <w:rPr>
        <w:rFonts w:cs="Times New Roman"/>
      </w:rPr>
      <w:tblPr/>
      <w:tcPr>
        <w:shd w:val="clear" w:color="auto" w:fill="0072BC"/>
      </w:tcPr>
    </w:tblStylePr>
  </w:style>
  <w:style w:type="table" w:styleId="MediumGrid2-Accent2">
    <w:name w:val="Medium Grid 2 Accent 2"/>
    <w:basedOn w:val="TableNormal"/>
    <w:uiPriority w:val="99"/>
    <w:semiHidden/>
    <w:rsid w:val="00171962"/>
    <w:rPr>
      <w:rFonts w:eastAsia="MS Gothic"/>
      <w:color w:val="000000"/>
    </w:rPr>
    <w:tblPr>
      <w:tblStyleRowBandSize w:val="1"/>
      <w:tblStyleColBandSize w:val="1"/>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Pr>
    <w:tcPr>
      <w:shd w:val="clear" w:color="auto" w:fill="FFB0B0"/>
    </w:tcPr>
    <w:tblStylePr w:type="firstRow">
      <w:rPr>
        <w:rFonts w:cs="Times New Roman"/>
        <w:b/>
        <w:bCs/>
        <w:color w:val="000000"/>
      </w:rPr>
      <w:tblPr/>
      <w:tcPr>
        <w:shd w:val="clear" w:color="auto" w:fill="FFDFDF"/>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0072BC"/>
      </w:tcPr>
    </w:tblStylePr>
    <w:tblStylePr w:type="firstCol">
      <w:rPr>
        <w:rFonts w:cs="Times New Roman"/>
        <w:b/>
        <w:bCs/>
        <w:color w:val="000000"/>
      </w:rPr>
      <w:tblPr/>
      <w:tcPr>
        <w:tcBorders>
          <w:top w:val="nil"/>
          <w:left w:val="nil"/>
          <w:bottom w:val="nil"/>
          <w:right w:val="nil"/>
          <w:insideH w:val="nil"/>
          <w:insideV w:val="nil"/>
        </w:tcBorders>
        <w:shd w:val="clear" w:color="auto" w:fill="0072BC"/>
      </w:tcPr>
    </w:tblStylePr>
    <w:tblStylePr w:type="lastCol">
      <w:rPr>
        <w:rFonts w:cs="Times New Roman"/>
        <w:b w:val="0"/>
        <w:bCs w:val="0"/>
        <w:color w:val="000000"/>
      </w:rPr>
      <w:tblPr/>
      <w:tcPr>
        <w:tcBorders>
          <w:top w:val="nil"/>
          <w:left w:val="nil"/>
          <w:bottom w:val="nil"/>
          <w:right w:val="nil"/>
          <w:insideH w:val="nil"/>
          <w:insideV w:val="nil"/>
        </w:tcBorders>
        <w:shd w:val="clear" w:color="auto" w:fill="FFBFBF"/>
      </w:tcPr>
    </w:tblStylePr>
    <w:tblStylePr w:type="band1Vert">
      <w:rPr>
        <w:rFonts w:cs="Times New Roman"/>
      </w:rPr>
      <w:tblPr/>
      <w:tcPr>
        <w:shd w:val="clear" w:color="auto" w:fill="FF6060"/>
      </w:tcPr>
    </w:tblStylePr>
    <w:tblStylePr w:type="band1Horz">
      <w:rPr>
        <w:rFonts w:cs="Times New Roman"/>
      </w:rPr>
      <w:tblPr/>
      <w:tcPr>
        <w:tcBorders>
          <w:insideH w:val="single" w:sz="6" w:space="0" w:color="C00000"/>
          <w:insideV w:val="single" w:sz="6" w:space="0" w:color="C00000"/>
        </w:tcBorders>
        <w:shd w:val="clear" w:color="auto" w:fill="FF6060"/>
      </w:tcPr>
    </w:tblStylePr>
    <w:tblStylePr w:type="nwCell">
      <w:rPr>
        <w:rFonts w:cs="Times New Roman"/>
      </w:rPr>
      <w:tblPr/>
      <w:tcPr>
        <w:shd w:val="clear" w:color="auto" w:fill="0072BC"/>
      </w:tcPr>
    </w:tblStylePr>
  </w:style>
  <w:style w:type="table" w:styleId="MediumGrid2-Accent3">
    <w:name w:val="Medium Grid 2 Accent 3"/>
    <w:basedOn w:val="TableNormal"/>
    <w:uiPriority w:val="99"/>
    <w:semiHidden/>
    <w:rsid w:val="00171962"/>
    <w:rPr>
      <w:rFonts w:eastAsia="MS Gothic"/>
      <w:color w:val="000000"/>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cPr>
      <w:shd w:val="clear" w:color="auto" w:fill="D7D7D7"/>
    </w:tcPr>
    <w:tblStylePr w:type="firstRow">
      <w:rPr>
        <w:rFonts w:cs="Times New Roman"/>
        <w:b/>
        <w:bCs/>
        <w:color w:val="000000"/>
      </w:rPr>
      <w:tblPr/>
      <w:tcPr>
        <w:shd w:val="clear" w:color="auto" w:fill="EFEFEF"/>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0072BC"/>
      </w:tcPr>
    </w:tblStylePr>
    <w:tblStylePr w:type="firstCol">
      <w:rPr>
        <w:rFonts w:cs="Times New Roman"/>
        <w:b/>
        <w:bCs/>
        <w:color w:val="000000"/>
      </w:rPr>
      <w:tblPr/>
      <w:tcPr>
        <w:tcBorders>
          <w:top w:val="nil"/>
          <w:left w:val="nil"/>
          <w:bottom w:val="nil"/>
          <w:right w:val="nil"/>
          <w:insideH w:val="nil"/>
          <w:insideV w:val="nil"/>
        </w:tcBorders>
        <w:shd w:val="clear" w:color="auto" w:fill="0072BC"/>
      </w:tcPr>
    </w:tblStylePr>
    <w:tblStylePr w:type="lastCol">
      <w:rPr>
        <w:rFonts w:cs="Times New Roman"/>
        <w:b w:val="0"/>
        <w:bCs w:val="0"/>
        <w:color w:val="000000"/>
      </w:rPr>
      <w:tblPr/>
      <w:tcPr>
        <w:tcBorders>
          <w:top w:val="nil"/>
          <w:left w:val="nil"/>
          <w:bottom w:val="nil"/>
          <w:right w:val="nil"/>
          <w:insideH w:val="nil"/>
          <w:insideV w:val="nil"/>
        </w:tcBorders>
        <w:shd w:val="clear" w:color="auto" w:fill="DFDFDF"/>
      </w:tcPr>
    </w:tblStylePr>
    <w:tblStylePr w:type="band1Vert">
      <w:rPr>
        <w:rFonts w:cs="Times New Roman"/>
      </w:rPr>
      <w:tblPr/>
      <w:tcPr>
        <w:shd w:val="clear" w:color="auto" w:fill="AFAFAF"/>
      </w:tcPr>
    </w:tblStylePr>
    <w:tblStylePr w:type="band1Horz">
      <w:rPr>
        <w:rFonts w:cs="Times New Roman"/>
      </w:rPr>
      <w:tblPr/>
      <w:tcPr>
        <w:tcBorders>
          <w:insideH w:val="single" w:sz="6" w:space="0" w:color="5F5F5F"/>
          <w:insideV w:val="single" w:sz="6" w:space="0" w:color="5F5F5F"/>
        </w:tcBorders>
        <w:shd w:val="clear" w:color="auto" w:fill="AFAFAF"/>
      </w:tcPr>
    </w:tblStylePr>
    <w:tblStylePr w:type="nwCell">
      <w:rPr>
        <w:rFonts w:cs="Times New Roman"/>
      </w:rPr>
      <w:tblPr/>
      <w:tcPr>
        <w:shd w:val="clear" w:color="auto" w:fill="0072BC"/>
      </w:tcPr>
    </w:tblStylePr>
  </w:style>
  <w:style w:type="table" w:styleId="MediumGrid2-Accent4">
    <w:name w:val="Medium Grid 2 Accent 4"/>
    <w:basedOn w:val="TableNormal"/>
    <w:uiPriority w:val="99"/>
    <w:semiHidden/>
    <w:rsid w:val="00171962"/>
    <w:rPr>
      <w:rFonts w:eastAsia="MS Gothic"/>
      <w:color w:val="000000"/>
    </w:rPr>
    <w:tblPr>
      <w:tblStyleRowBandSize w:val="1"/>
      <w:tblStyleColBandSize w:val="1"/>
      <w:tblBorders>
        <w:top w:val="single" w:sz="8" w:space="0" w:color="969696"/>
        <w:left w:val="single" w:sz="8" w:space="0" w:color="969696"/>
        <w:bottom w:val="single" w:sz="8" w:space="0" w:color="969696"/>
        <w:right w:val="single" w:sz="8" w:space="0" w:color="969696"/>
        <w:insideH w:val="single" w:sz="8" w:space="0" w:color="969696"/>
        <w:insideV w:val="single" w:sz="8" w:space="0" w:color="969696"/>
      </w:tblBorders>
    </w:tblPr>
    <w:tcPr>
      <w:shd w:val="clear" w:color="auto" w:fill="E5E5E5"/>
    </w:tcPr>
    <w:tblStylePr w:type="firstRow">
      <w:rPr>
        <w:rFonts w:cs="Times New Roman"/>
        <w:b/>
        <w:bCs/>
        <w:color w:val="000000"/>
      </w:rPr>
      <w:tblPr/>
      <w:tcPr>
        <w:shd w:val="clear" w:color="auto" w:fill="F4F4F4"/>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0072BC"/>
      </w:tcPr>
    </w:tblStylePr>
    <w:tblStylePr w:type="firstCol">
      <w:rPr>
        <w:rFonts w:cs="Times New Roman"/>
        <w:b/>
        <w:bCs/>
        <w:color w:val="000000"/>
      </w:rPr>
      <w:tblPr/>
      <w:tcPr>
        <w:tcBorders>
          <w:top w:val="nil"/>
          <w:left w:val="nil"/>
          <w:bottom w:val="nil"/>
          <w:right w:val="nil"/>
          <w:insideH w:val="nil"/>
          <w:insideV w:val="nil"/>
        </w:tcBorders>
        <w:shd w:val="clear" w:color="auto" w:fill="0072BC"/>
      </w:tcPr>
    </w:tblStylePr>
    <w:tblStylePr w:type="lastCol">
      <w:rPr>
        <w:rFonts w:cs="Times New Roman"/>
        <w:b w:val="0"/>
        <w:bCs w:val="0"/>
        <w:color w:val="000000"/>
      </w:rPr>
      <w:tblPr/>
      <w:tcPr>
        <w:tcBorders>
          <w:top w:val="nil"/>
          <w:left w:val="nil"/>
          <w:bottom w:val="nil"/>
          <w:right w:val="nil"/>
          <w:insideH w:val="nil"/>
          <w:insideV w:val="nil"/>
        </w:tcBorders>
        <w:shd w:val="clear" w:color="auto" w:fill="EAEAEA"/>
      </w:tcPr>
    </w:tblStylePr>
    <w:tblStylePr w:type="band1Vert">
      <w:rPr>
        <w:rFonts w:cs="Times New Roman"/>
      </w:rPr>
      <w:tblPr/>
      <w:tcPr>
        <w:shd w:val="clear" w:color="auto" w:fill="CACACA"/>
      </w:tcPr>
    </w:tblStylePr>
    <w:tblStylePr w:type="band1Horz">
      <w:rPr>
        <w:rFonts w:cs="Times New Roman"/>
      </w:rPr>
      <w:tblPr/>
      <w:tcPr>
        <w:tcBorders>
          <w:insideH w:val="single" w:sz="6" w:space="0" w:color="969696"/>
          <w:insideV w:val="single" w:sz="6" w:space="0" w:color="969696"/>
        </w:tcBorders>
        <w:shd w:val="clear" w:color="auto" w:fill="CACACA"/>
      </w:tcPr>
    </w:tblStylePr>
    <w:tblStylePr w:type="nwCell">
      <w:rPr>
        <w:rFonts w:cs="Times New Roman"/>
      </w:rPr>
      <w:tblPr/>
      <w:tcPr>
        <w:shd w:val="clear" w:color="auto" w:fill="0072BC"/>
      </w:tcPr>
    </w:tblStylePr>
  </w:style>
  <w:style w:type="table" w:styleId="MediumGrid2-Accent5">
    <w:name w:val="Medium Grid 2 Accent 5"/>
    <w:basedOn w:val="TableNormal"/>
    <w:uiPriority w:val="99"/>
    <w:semiHidden/>
    <w:rsid w:val="00171962"/>
    <w:rPr>
      <w:rFonts w:eastAsia="MS Gothic"/>
      <w:color w:val="000000"/>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cPr>
      <w:shd w:val="clear" w:color="auto" w:fill="D7D7D7"/>
    </w:tcPr>
    <w:tblStylePr w:type="firstRow">
      <w:rPr>
        <w:rFonts w:cs="Times New Roman"/>
        <w:b/>
        <w:bCs/>
        <w:color w:val="000000"/>
      </w:rPr>
      <w:tblPr/>
      <w:tcPr>
        <w:shd w:val="clear" w:color="auto" w:fill="EFEFEF"/>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0072BC"/>
      </w:tcPr>
    </w:tblStylePr>
    <w:tblStylePr w:type="firstCol">
      <w:rPr>
        <w:rFonts w:cs="Times New Roman"/>
        <w:b/>
        <w:bCs/>
        <w:color w:val="000000"/>
      </w:rPr>
      <w:tblPr/>
      <w:tcPr>
        <w:tcBorders>
          <w:top w:val="nil"/>
          <w:left w:val="nil"/>
          <w:bottom w:val="nil"/>
          <w:right w:val="nil"/>
          <w:insideH w:val="nil"/>
          <w:insideV w:val="nil"/>
        </w:tcBorders>
        <w:shd w:val="clear" w:color="auto" w:fill="0072BC"/>
      </w:tcPr>
    </w:tblStylePr>
    <w:tblStylePr w:type="lastCol">
      <w:rPr>
        <w:rFonts w:cs="Times New Roman"/>
        <w:b w:val="0"/>
        <w:bCs w:val="0"/>
        <w:color w:val="000000"/>
      </w:rPr>
      <w:tblPr/>
      <w:tcPr>
        <w:tcBorders>
          <w:top w:val="nil"/>
          <w:left w:val="nil"/>
          <w:bottom w:val="nil"/>
          <w:right w:val="nil"/>
          <w:insideH w:val="nil"/>
          <w:insideV w:val="nil"/>
        </w:tcBorders>
        <w:shd w:val="clear" w:color="auto" w:fill="DFDFDF"/>
      </w:tcPr>
    </w:tblStylePr>
    <w:tblStylePr w:type="band1Vert">
      <w:rPr>
        <w:rFonts w:cs="Times New Roman"/>
      </w:rPr>
      <w:tblPr/>
      <w:tcPr>
        <w:shd w:val="clear" w:color="auto" w:fill="AFAFAF"/>
      </w:tcPr>
    </w:tblStylePr>
    <w:tblStylePr w:type="band1Horz">
      <w:rPr>
        <w:rFonts w:cs="Times New Roman"/>
      </w:rPr>
      <w:tblPr/>
      <w:tcPr>
        <w:tcBorders>
          <w:insideH w:val="single" w:sz="6" w:space="0" w:color="5F5F5F"/>
          <w:insideV w:val="single" w:sz="6" w:space="0" w:color="5F5F5F"/>
        </w:tcBorders>
        <w:shd w:val="clear" w:color="auto" w:fill="AFAFAF"/>
      </w:tcPr>
    </w:tblStylePr>
    <w:tblStylePr w:type="nwCell">
      <w:rPr>
        <w:rFonts w:cs="Times New Roman"/>
      </w:rPr>
      <w:tblPr/>
      <w:tcPr>
        <w:shd w:val="clear" w:color="auto" w:fill="0072BC"/>
      </w:tcPr>
    </w:tblStylePr>
  </w:style>
  <w:style w:type="table" w:styleId="MediumGrid2-Accent6">
    <w:name w:val="Medium Grid 2 Accent 6"/>
    <w:basedOn w:val="TableNormal"/>
    <w:uiPriority w:val="99"/>
    <w:semiHidden/>
    <w:rsid w:val="00171962"/>
    <w:rPr>
      <w:rFonts w:eastAsia="MS Gothic"/>
      <w:color w:val="000000"/>
    </w:rPr>
    <w:tblPr>
      <w:tblStyleRowBandSize w:val="1"/>
      <w:tblStyleColBandSize w:val="1"/>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Pr>
    <w:tcPr>
      <w:shd w:val="clear" w:color="auto" w:fill="D3D3D3"/>
    </w:tcPr>
    <w:tblStylePr w:type="firstRow">
      <w:rPr>
        <w:rFonts w:cs="Times New Roman"/>
        <w:b/>
        <w:bCs/>
        <w:color w:val="000000"/>
      </w:rPr>
      <w:tblPr/>
      <w:tcPr>
        <w:shd w:val="clear" w:color="auto" w:fill="EDEDED"/>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0072BC"/>
      </w:tcPr>
    </w:tblStylePr>
    <w:tblStylePr w:type="firstCol">
      <w:rPr>
        <w:rFonts w:cs="Times New Roman"/>
        <w:b/>
        <w:bCs/>
        <w:color w:val="000000"/>
      </w:rPr>
      <w:tblPr/>
      <w:tcPr>
        <w:tcBorders>
          <w:top w:val="nil"/>
          <w:left w:val="nil"/>
          <w:bottom w:val="nil"/>
          <w:right w:val="nil"/>
          <w:insideH w:val="nil"/>
          <w:insideV w:val="nil"/>
        </w:tcBorders>
        <w:shd w:val="clear" w:color="auto" w:fill="0072BC"/>
      </w:tcPr>
    </w:tblStylePr>
    <w:tblStylePr w:type="lastCol">
      <w:rPr>
        <w:rFonts w:cs="Times New Roman"/>
        <w:b w:val="0"/>
        <w:bCs w:val="0"/>
        <w:color w:val="000000"/>
      </w:rPr>
      <w:tblPr/>
      <w:tcPr>
        <w:tcBorders>
          <w:top w:val="nil"/>
          <w:left w:val="nil"/>
          <w:bottom w:val="nil"/>
          <w:right w:val="nil"/>
          <w:insideH w:val="nil"/>
          <w:insideV w:val="nil"/>
        </w:tcBorders>
        <w:shd w:val="clear" w:color="auto" w:fill="DBDBDB"/>
      </w:tcPr>
    </w:tblStylePr>
    <w:tblStylePr w:type="band1Vert">
      <w:rPr>
        <w:rFonts w:cs="Times New Roman"/>
      </w:rPr>
      <w:tblPr/>
      <w:tcPr>
        <w:shd w:val="clear" w:color="auto" w:fill="A6A6A6"/>
      </w:tcPr>
    </w:tblStylePr>
    <w:tblStylePr w:type="band1Horz">
      <w:rPr>
        <w:rFonts w:cs="Times New Roman"/>
      </w:rPr>
      <w:tblPr/>
      <w:tcPr>
        <w:tcBorders>
          <w:insideH w:val="single" w:sz="6" w:space="0" w:color="4D4D4D"/>
          <w:insideV w:val="single" w:sz="6" w:space="0" w:color="4D4D4D"/>
        </w:tcBorders>
        <w:shd w:val="clear" w:color="auto" w:fill="A6A6A6"/>
      </w:tcPr>
    </w:tblStylePr>
    <w:tblStylePr w:type="nwCell">
      <w:rPr>
        <w:rFonts w:cs="Times New Roman"/>
      </w:rPr>
      <w:tblPr/>
      <w:tcPr>
        <w:shd w:val="clear" w:color="auto" w:fill="0072BC"/>
      </w:tcPr>
    </w:tblStylePr>
  </w:style>
  <w:style w:type="table" w:styleId="MediumGrid3">
    <w:name w:val="Medium Grid 3"/>
    <w:basedOn w:val="TableNormal"/>
    <w:uiPriority w:val="99"/>
    <w:semiHidden/>
    <w:rsid w:val="00171962"/>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C0C0C0"/>
    </w:tcPr>
    <w:tblStylePr w:type="firstRow">
      <w:rPr>
        <w:rFonts w:cs="Times New Roman"/>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000000"/>
      </w:tcPr>
    </w:tblStylePr>
    <w:tblStylePr w:type="lastRow">
      <w:rPr>
        <w:rFonts w:cs="Times New Roman"/>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000000"/>
      </w:tcPr>
    </w:tblStylePr>
    <w:tblStylePr w:type="firstCol">
      <w:rPr>
        <w:rFonts w:cs="Times New Roman"/>
        <w:b/>
        <w:bCs/>
        <w:i w:val="0"/>
        <w:iCs w:val="0"/>
        <w:color w:val="0072BC"/>
      </w:rPr>
      <w:tblPr/>
      <w:tcPr>
        <w:tcBorders>
          <w:left w:val="single" w:sz="8" w:space="0" w:color="0072BC"/>
          <w:right w:val="single" w:sz="24" w:space="0" w:color="0072BC"/>
          <w:insideH w:val="nil"/>
          <w:insideV w:val="nil"/>
        </w:tcBorders>
        <w:shd w:val="clear" w:color="auto" w:fill="000000"/>
      </w:tcPr>
    </w:tblStylePr>
    <w:tblStylePr w:type="lastCol">
      <w:rPr>
        <w:rFonts w:cs="Times New Roman"/>
        <w:b/>
        <w:bCs/>
        <w:i w:val="0"/>
        <w:iCs w:val="0"/>
        <w:color w:val="0072BC"/>
      </w:rPr>
      <w:tblPr/>
      <w:tcPr>
        <w:tcBorders>
          <w:top w:val="nil"/>
          <w:left w:val="single" w:sz="24" w:space="0" w:color="0072BC"/>
          <w:bottom w:val="nil"/>
          <w:right w:val="nil"/>
          <w:insideH w:val="nil"/>
          <w:insideV w:val="nil"/>
        </w:tcBorders>
        <w:shd w:val="clear" w:color="auto" w:fill="000000"/>
      </w:tcPr>
    </w:tblStylePr>
    <w:tblStylePr w:type="band1Vert">
      <w:rPr>
        <w:rFonts w:cs="Times New Roman"/>
      </w:rPr>
      <w:tblPr/>
      <w:tcPr>
        <w:tcBorders>
          <w:top w:val="single" w:sz="8" w:space="0" w:color="0072BC"/>
          <w:left w:val="single" w:sz="8" w:space="0" w:color="0072BC"/>
          <w:bottom w:val="single" w:sz="8" w:space="0" w:color="0072BC"/>
          <w:right w:val="single" w:sz="8" w:space="0" w:color="0072BC"/>
          <w:insideH w:val="nil"/>
          <w:insideV w:val="nil"/>
        </w:tcBorders>
        <w:shd w:val="clear" w:color="auto" w:fill="808080"/>
      </w:tcPr>
    </w:tblStylePr>
    <w:tblStylePr w:type="band1Horz">
      <w:rPr>
        <w:rFonts w:cs="Times New Roman"/>
      </w:rPr>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808080"/>
      </w:tcPr>
    </w:tblStylePr>
  </w:style>
  <w:style w:type="table" w:styleId="MediumGrid3-Accent1">
    <w:name w:val="Medium Grid 3 Accent 1"/>
    <w:basedOn w:val="TableNormal"/>
    <w:uiPriority w:val="99"/>
    <w:semiHidden/>
    <w:rsid w:val="00171962"/>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AFDFFF"/>
    </w:tcPr>
    <w:tblStylePr w:type="firstRow">
      <w:rPr>
        <w:rFonts w:cs="Times New Roman"/>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0072BC"/>
      </w:tcPr>
    </w:tblStylePr>
    <w:tblStylePr w:type="lastRow">
      <w:rPr>
        <w:rFonts w:cs="Times New Roman"/>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0072BC"/>
      </w:tcPr>
    </w:tblStylePr>
    <w:tblStylePr w:type="firstCol">
      <w:rPr>
        <w:rFonts w:cs="Times New Roman"/>
        <w:b/>
        <w:bCs/>
        <w:i w:val="0"/>
        <w:iCs w:val="0"/>
        <w:color w:val="0072BC"/>
      </w:rPr>
      <w:tblPr/>
      <w:tcPr>
        <w:tcBorders>
          <w:left w:val="single" w:sz="8" w:space="0" w:color="0072BC"/>
          <w:right w:val="single" w:sz="24" w:space="0" w:color="0072BC"/>
          <w:insideH w:val="nil"/>
          <w:insideV w:val="nil"/>
        </w:tcBorders>
        <w:shd w:val="clear" w:color="auto" w:fill="0072BC"/>
      </w:tcPr>
    </w:tblStylePr>
    <w:tblStylePr w:type="lastCol">
      <w:rPr>
        <w:rFonts w:cs="Times New Roman"/>
        <w:b/>
        <w:bCs/>
        <w:i w:val="0"/>
        <w:iCs w:val="0"/>
        <w:color w:val="0072BC"/>
      </w:rPr>
      <w:tblPr/>
      <w:tcPr>
        <w:tcBorders>
          <w:top w:val="nil"/>
          <w:left w:val="single" w:sz="24" w:space="0" w:color="0072BC"/>
          <w:bottom w:val="nil"/>
          <w:right w:val="nil"/>
          <w:insideH w:val="nil"/>
          <w:insideV w:val="nil"/>
        </w:tcBorders>
        <w:shd w:val="clear" w:color="auto" w:fill="0072BC"/>
      </w:tcPr>
    </w:tblStylePr>
    <w:tblStylePr w:type="band1Vert">
      <w:rPr>
        <w:rFonts w:cs="Times New Roman"/>
      </w:rPr>
      <w:tblPr/>
      <w:tcPr>
        <w:tcBorders>
          <w:top w:val="single" w:sz="8" w:space="0" w:color="0072BC"/>
          <w:left w:val="single" w:sz="8" w:space="0" w:color="0072BC"/>
          <w:bottom w:val="single" w:sz="8" w:space="0" w:color="0072BC"/>
          <w:right w:val="single" w:sz="8" w:space="0" w:color="0072BC"/>
          <w:insideH w:val="nil"/>
          <w:insideV w:val="nil"/>
        </w:tcBorders>
        <w:shd w:val="clear" w:color="auto" w:fill="5EBFFF"/>
      </w:tcPr>
    </w:tblStylePr>
    <w:tblStylePr w:type="band1Horz">
      <w:rPr>
        <w:rFonts w:cs="Times New Roman"/>
      </w:rPr>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5EBFFF"/>
      </w:tcPr>
    </w:tblStylePr>
  </w:style>
  <w:style w:type="table" w:styleId="MediumGrid3-Accent2">
    <w:name w:val="Medium Grid 3 Accent 2"/>
    <w:basedOn w:val="TableNormal"/>
    <w:uiPriority w:val="99"/>
    <w:semiHidden/>
    <w:rsid w:val="00171962"/>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FFB0B0"/>
    </w:tcPr>
    <w:tblStylePr w:type="firstRow">
      <w:rPr>
        <w:rFonts w:cs="Times New Roman"/>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C00000"/>
      </w:tcPr>
    </w:tblStylePr>
    <w:tblStylePr w:type="lastRow">
      <w:rPr>
        <w:rFonts w:cs="Times New Roman"/>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C00000"/>
      </w:tcPr>
    </w:tblStylePr>
    <w:tblStylePr w:type="firstCol">
      <w:rPr>
        <w:rFonts w:cs="Times New Roman"/>
        <w:b/>
        <w:bCs/>
        <w:i w:val="0"/>
        <w:iCs w:val="0"/>
        <w:color w:val="0072BC"/>
      </w:rPr>
      <w:tblPr/>
      <w:tcPr>
        <w:tcBorders>
          <w:left w:val="single" w:sz="8" w:space="0" w:color="0072BC"/>
          <w:right w:val="single" w:sz="24" w:space="0" w:color="0072BC"/>
          <w:insideH w:val="nil"/>
          <w:insideV w:val="nil"/>
        </w:tcBorders>
        <w:shd w:val="clear" w:color="auto" w:fill="C00000"/>
      </w:tcPr>
    </w:tblStylePr>
    <w:tblStylePr w:type="lastCol">
      <w:rPr>
        <w:rFonts w:cs="Times New Roman"/>
        <w:b/>
        <w:bCs/>
        <w:i w:val="0"/>
        <w:iCs w:val="0"/>
        <w:color w:val="0072BC"/>
      </w:rPr>
      <w:tblPr/>
      <w:tcPr>
        <w:tcBorders>
          <w:top w:val="nil"/>
          <w:left w:val="single" w:sz="24" w:space="0" w:color="0072BC"/>
          <w:bottom w:val="nil"/>
          <w:right w:val="nil"/>
          <w:insideH w:val="nil"/>
          <w:insideV w:val="nil"/>
        </w:tcBorders>
        <w:shd w:val="clear" w:color="auto" w:fill="C00000"/>
      </w:tcPr>
    </w:tblStylePr>
    <w:tblStylePr w:type="band1Vert">
      <w:rPr>
        <w:rFonts w:cs="Times New Roman"/>
      </w:rPr>
      <w:tblPr/>
      <w:tcPr>
        <w:tcBorders>
          <w:top w:val="single" w:sz="8" w:space="0" w:color="0072BC"/>
          <w:left w:val="single" w:sz="8" w:space="0" w:color="0072BC"/>
          <w:bottom w:val="single" w:sz="8" w:space="0" w:color="0072BC"/>
          <w:right w:val="single" w:sz="8" w:space="0" w:color="0072BC"/>
          <w:insideH w:val="nil"/>
          <w:insideV w:val="nil"/>
        </w:tcBorders>
        <w:shd w:val="clear" w:color="auto" w:fill="FF6060"/>
      </w:tcPr>
    </w:tblStylePr>
    <w:tblStylePr w:type="band1Horz">
      <w:rPr>
        <w:rFonts w:cs="Times New Roman"/>
      </w:rPr>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FF6060"/>
      </w:tcPr>
    </w:tblStylePr>
  </w:style>
  <w:style w:type="table" w:styleId="MediumGrid3-Accent3">
    <w:name w:val="Medium Grid 3 Accent 3"/>
    <w:basedOn w:val="TableNormal"/>
    <w:uiPriority w:val="99"/>
    <w:semiHidden/>
    <w:rsid w:val="00171962"/>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D7D7D7"/>
    </w:tcPr>
    <w:tblStylePr w:type="firstRow">
      <w:rPr>
        <w:rFonts w:cs="Times New Roman"/>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5F5F5F"/>
      </w:tcPr>
    </w:tblStylePr>
    <w:tblStylePr w:type="lastRow">
      <w:rPr>
        <w:rFonts w:cs="Times New Roman"/>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5F5F5F"/>
      </w:tcPr>
    </w:tblStylePr>
    <w:tblStylePr w:type="firstCol">
      <w:rPr>
        <w:rFonts w:cs="Times New Roman"/>
        <w:b/>
        <w:bCs/>
        <w:i w:val="0"/>
        <w:iCs w:val="0"/>
        <w:color w:val="0072BC"/>
      </w:rPr>
      <w:tblPr/>
      <w:tcPr>
        <w:tcBorders>
          <w:left w:val="single" w:sz="8" w:space="0" w:color="0072BC"/>
          <w:right w:val="single" w:sz="24" w:space="0" w:color="0072BC"/>
          <w:insideH w:val="nil"/>
          <w:insideV w:val="nil"/>
        </w:tcBorders>
        <w:shd w:val="clear" w:color="auto" w:fill="5F5F5F"/>
      </w:tcPr>
    </w:tblStylePr>
    <w:tblStylePr w:type="lastCol">
      <w:rPr>
        <w:rFonts w:cs="Times New Roman"/>
        <w:b/>
        <w:bCs/>
        <w:i w:val="0"/>
        <w:iCs w:val="0"/>
        <w:color w:val="0072BC"/>
      </w:rPr>
      <w:tblPr/>
      <w:tcPr>
        <w:tcBorders>
          <w:top w:val="nil"/>
          <w:left w:val="single" w:sz="24" w:space="0" w:color="0072BC"/>
          <w:bottom w:val="nil"/>
          <w:right w:val="nil"/>
          <w:insideH w:val="nil"/>
          <w:insideV w:val="nil"/>
        </w:tcBorders>
        <w:shd w:val="clear" w:color="auto" w:fill="5F5F5F"/>
      </w:tcPr>
    </w:tblStylePr>
    <w:tblStylePr w:type="band1Vert">
      <w:rPr>
        <w:rFonts w:cs="Times New Roman"/>
      </w:rPr>
      <w:tblPr/>
      <w:tcPr>
        <w:tcBorders>
          <w:top w:val="single" w:sz="8" w:space="0" w:color="0072BC"/>
          <w:left w:val="single" w:sz="8" w:space="0" w:color="0072BC"/>
          <w:bottom w:val="single" w:sz="8" w:space="0" w:color="0072BC"/>
          <w:right w:val="single" w:sz="8" w:space="0" w:color="0072BC"/>
          <w:insideH w:val="nil"/>
          <w:insideV w:val="nil"/>
        </w:tcBorders>
        <w:shd w:val="clear" w:color="auto" w:fill="AFAFAF"/>
      </w:tcPr>
    </w:tblStylePr>
    <w:tblStylePr w:type="band1Horz">
      <w:rPr>
        <w:rFonts w:cs="Times New Roman"/>
      </w:rPr>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FAFAF"/>
      </w:tcPr>
    </w:tblStylePr>
  </w:style>
  <w:style w:type="table" w:styleId="MediumGrid3-Accent4">
    <w:name w:val="Medium Grid 3 Accent 4"/>
    <w:basedOn w:val="TableNormal"/>
    <w:uiPriority w:val="99"/>
    <w:semiHidden/>
    <w:rsid w:val="00171962"/>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E5E5E5"/>
    </w:tcPr>
    <w:tblStylePr w:type="firstRow">
      <w:rPr>
        <w:rFonts w:cs="Times New Roman"/>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969696"/>
      </w:tcPr>
    </w:tblStylePr>
    <w:tblStylePr w:type="lastRow">
      <w:rPr>
        <w:rFonts w:cs="Times New Roman"/>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969696"/>
      </w:tcPr>
    </w:tblStylePr>
    <w:tblStylePr w:type="firstCol">
      <w:rPr>
        <w:rFonts w:cs="Times New Roman"/>
        <w:b/>
        <w:bCs/>
        <w:i w:val="0"/>
        <w:iCs w:val="0"/>
        <w:color w:val="0072BC"/>
      </w:rPr>
      <w:tblPr/>
      <w:tcPr>
        <w:tcBorders>
          <w:left w:val="single" w:sz="8" w:space="0" w:color="0072BC"/>
          <w:right w:val="single" w:sz="24" w:space="0" w:color="0072BC"/>
          <w:insideH w:val="nil"/>
          <w:insideV w:val="nil"/>
        </w:tcBorders>
        <w:shd w:val="clear" w:color="auto" w:fill="969696"/>
      </w:tcPr>
    </w:tblStylePr>
    <w:tblStylePr w:type="lastCol">
      <w:rPr>
        <w:rFonts w:cs="Times New Roman"/>
        <w:b/>
        <w:bCs/>
        <w:i w:val="0"/>
        <w:iCs w:val="0"/>
        <w:color w:val="0072BC"/>
      </w:rPr>
      <w:tblPr/>
      <w:tcPr>
        <w:tcBorders>
          <w:top w:val="nil"/>
          <w:left w:val="single" w:sz="24" w:space="0" w:color="0072BC"/>
          <w:bottom w:val="nil"/>
          <w:right w:val="nil"/>
          <w:insideH w:val="nil"/>
          <w:insideV w:val="nil"/>
        </w:tcBorders>
        <w:shd w:val="clear" w:color="auto" w:fill="969696"/>
      </w:tcPr>
    </w:tblStylePr>
    <w:tblStylePr w:type="band1Vert">
      <w:rPr>
        <w:rFonts w:cs="Times New Roman"/>
      </w:rPr>
      <w:tblPr/>
      <w:tcPr>
        <w:tcBorders>
          <w:top w:val="single" w:sz="8" w:space="0" w:color="0072BC"/>
          <w:left w:val="single" w:sz="8" w:space="0" w:color="0072BC"/>
          <w:bottom w:val="single" w:sz="8" w:space="0" w:color="0072BC"/>
          <w:right w:val="single" w:sz="8" w:space="0" w:color="0072BC"/>
          <w:insideH w:val="nil"/>
          <w:insideV w:val="nil"/>
        </w:tcBorders>
        <w:shd w:val="clear" w:color="auto" w:fill="CACACA"/>
      </w:tcPr>
    </w:tblStylePr>
    <w:tblStylePr w:type="band1Horz">
      <w:rPr>
        <w:rFonts w:cs="Times New Roman"/>
      </w:rPr>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CACACA"/>
      </w:tcPr>
    </w:tblStylePr>
  </w:style>
  <w:style w:type="table" w:styleId="MediumGrid3-Accent5">
    <w:name w:val="Medium Grid 3 Accent 5"/>
    <w:basedOn w:val="TableNormal"/>
    <w:uiPriority w:val="99"/>
    <w:semiHidden/>
    <w:rsid w:val="00171962"/>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D7D7D7"/>
    </w:tcPr>
    <w:tblStylePr w:type="firstRow">
      <w:rPr>
        <w:rFonts w:cs="Times New Roman"/>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5F5F5F"/>
      </w:tcPr>
    </w:tblStylePr>
    <w:tblStylePr w:type="lastRow">
      <w:rPr>
        <w:rFonts w:cs="Times New Roman"/>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5F5F5F"/>
      </w:tcPr>
    </w:tblStylePr>
    <w:tblStylePr w:type="firstCol">
      <w:rPr>
        <w:rFonts w:cs="Times New Roman"/>
        <w:b/>
        <w:bCs/>
        <w:i w:val="0"/>
        <w:iCs w:val="0"/>
        <w:color w:val="0072BC"/>
      </w:rPr>
      <w:tblPr/>
      <w:tcPr>
        <w:tcBorders>
          <w:left w:val="single" w:sz="8" w:space="0" w:color="0072BC"/>
          <w:right w:val="single" w:sz="24" w:space="0" w:color="0072BC"/>
          <w:insideH w:val="nil"/>
          <w:insideV w:val="nil"/>
        </w:tcBorders>
        <w:shd w:val="clear" w:color="auto" w:fill="5F5F5F"/>
      </w:tcPr>
    </w:tblStylePr>
    <w:tblStylePr w:type="lastCol">
      <w:rPr>
        <w:rFonts w:cs="Times New Roman"/>
        <w:b/>
        <w:bCs/>
        <w:i w:val="0"/>
        <w:iCs w:val="0"/>
        <w:color w:val="0072BC"/>
      </w:rPr>
      <w:tblPr/>
      <w:tcPr>
        <w:tcBorders>
          <w:top w:val="nil"/>
          <w:left w:val="single" w:sz="24" w:space="0" w:color="0072BC"/>
          <w:bottom w:val="nil"/>
          <w:right w:val="nil"/>
          <w:insideH w:val="nil"/>
          <w:insideV w:val="nil"/>
        </w:tcBorders>
        <w:shd w:val="clear" w:color="auto" w:fill="5F5F5F"/>
      </w:tcPr>
    </w:tblStylePr>
    <w:tblStylePr w:type="band1Vert">
      <w:rPr>
        <w:rFonts w:cs="Times New Roman"/>
      </w:rPr>
      <w:tblPr/>
      <w:tcPr>
        <w:tcBorders>
          <w:top w:val="single" w:sz="8" w:space="0" w:color="0072BC"/>
          <w:left w:val="single" w:sz="8" w:space="0" w:color="0072BC"/>
          <w:bottom w:val="single" w:sz="8" w:space="0" w:color="0072BC"/>
          <w:right w:val="single" w:sz="8" w:space="0" w:color="0072BC"/>
          <w:insideH w:val="nil"/>
          <w:insideV w:val="nil"/>
        </w:tcBorders>
        <w:shd w:val="clear" w:color="auto" w:fill="AFAFAF"/>
      </w:tcPr>
    </w:tblStylePr>
    <w:tblStylePr w:type="band1Horz">
      <w:rPr>
        <w:rFonts w:cs="Times New Roman"/>
      </w:rPr>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FAFAF"/>
      </w:tcPr>
    </w:tblStylePr>
  </w:style>
  <w:style w:type="table" w:styleId="MediumGrid3-Accent6">
    <w:name w:val="Medium Grid 3 Accent 6"/>
    <w:basedOn w:val="TableNormal"/>
    <w:uiPriority w:val="99"/>
    <w:semiHidden/>
    <w:rsid w:val="00171962"/>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D3D3D3"/>
    </w:tcPr>
    <w:tblStylePr w:type="firstRow">
      <w:rPr>
        <w:rFonts w:cs="Times New Roman"/>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4D4D4D"/>
      </w:tcPr>
    </w:tblStylePr>
    <w:tblStylePr w:type="lastRow">
      <w:rPr>
        <w:rFonts w:cs="Times New Roman"/>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4D4D4D"/>
      </w:tcPr>
    </w:tblStylePr>
    <w:tblStylePr w:type="firstCol">
      <w:rPr>
        <w:rFonts w:cs="Times New Roman"/>
        <w:b/>
        <w:bCs/>
        <w:i w:val="0"/>
        <w:iCs w:val="0"/>
        <w:color w:val="0072BC"/>
      </w:rPr>
      <w:tblPr/>
      <w:tcPr>
        <w:tcBorders>
          <w:left w:val="single" w:sz="8" w:space="0" w:color="0072BC"/>
          <w:right w:val="single" w:sz="24" w:space="0" w:color="0072BC"/>
          <w:insideH w:val="nil"/>
          <w:insideV w:val="nil"/>
        </w:tcBorders>
        <w:shd w:val="clear" w:color="auto" w:fill="4D4D4D"/>
      </w:tcPr>
    </w:tblStylePr>
    <w:tblStylePr w:type="lastCol">
      <w:rPr>
        <w:rFonts w:cs="Times New Roman"/>
        <w:b/>
        <w:bCs/>
        <w:i w:val="0"/>
        <w:iCs w:val="0"/>
        <w:color w:val="0072BC"/>
      </w:rPr>
      <w:tblPr/>
      <w:tcPr>
        <w:tcBorders>
          <w:top w:val="nil"/>
          <w:left w:val="single" w:sz="24" w:space="0" w:color="0072BC"/>
          <w:bottom w:val="nil"/>
          <w:right w:val="nil"/>
          <w:insideH w:val="nil"/>
          <w:insideV w:val="nil"/>
        </w:tcBorders>
        <w:shd w:val="clear" w:color="auto" w:fill="4D4D4D"/>
      </w:tcPr>
    </w:tblStylePr>
    <w:tblStylePr w:type="band1Vert">
      <w:rPr>
        <w:rFonts w:cs="Times New Roman"/>
      </w:rPr>
      <w:tblPr/>
      <w:tcPr>
        <w:tcBorders>
          <w:top w:val="single" w:sz="8" w:space="0" w:color="0072BC"/>
          <w:left w:val="single" w:sz="8" w:space="0" w:color="0072BC"/>
          <w:bottom w:val="single" w:sz="8" w:space="0" w:color="0072BC"/>
          <w:right w:val="single" w:sz="8" w:space="0" w:color="0072BC"/>
          <w:insideH w:val="nil"/>
          <w:insideV w:val="nil"/>
        </w:tcBorders>
        <w:shd w:val="clear" w:color="auto" w:fill="A6A6A6"/>
      </w:tcPr>
    </w:tblStylePr>
    <w:tblStylePr w:type="band1Horz">
      <w:rPr>
        <w:rFonts w:cs="Times New Roman"/>
      </w:rPr>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6A6A6"/>
      </w:tcPr>
    </w:tblStylePr>
  </w:style>
  <w:style w:type="table" w:styleId="MediumList1">
    <w:name w:val="Medium List 1"/>
    <w:basedOn w:val="TableNormal"/>
    <w:uiPriority w:val="99"/>
    <w:semiHidden/>
    <w:rsid w:val="00171962"/>
    <w:rPr>
      <w:color w:val="000000"/>
    </w:rPr>
    <w:tblPr>
      <w:tblStyleRowBandSize w:val="1"/>
      <w:tblStyleColBandSize w:val="1"/>
      <w:tblBorders>
        <w:top w:val="single" w:sz="8" w:space="0" w:color="000000"/>
        <w:bottom w:val="single" w:sz="8" w:space="0" w:color="000000"/>
      </w:tblBorders>
    </w:tblPr>
    <w:tblStylePr w:type="firstRow">
      <w:rPr>
        <w:rFonts w:ascii="Times New Roman" w:eastAsia="MS Gothic" w:hAnsi="Times New Roman" w:cs="Times New Roman"/>
      </w:rPr>
      <w:tblPr/>
      <w:tcPr>
        <w:tcBorders>
          <w:top w:val="nil"/>
          <w:bottom w:val="single" w:sz="8" w:space="0" w:color="000000"/>
        </w:tcBorders>
      </w:tcPr>
    </w:tblStylePr>
    <w:tblStylePr w:type="lastRow">
      <w:rPr>
        <w:rFonts w:cs="Times New Roman"/>
        <w:b/>
        <w:bCs/>
        <w:color w:val="C6C6C6"/>
      </w:rPr>
      <w:tblPr/>
      <w:tcPr>
        <w:tcBorders>
          <w:top w:val="single" w:sz="8" w:space="0" w:color="000000"/>
          <w:bottom w:val="single" w:sz="8" w:space="0" w:color="000000"/>
        </w:tcBorders>
      </w:tcPr>
    </w:tblStylePr>
    <w:tblStylePr w:type="firstCol">
      <w:rPr>
        <w:rFonts w:cs="Times New Roman"/>
        <w:b/>
        <w:bCs/>
      </w:rPr>
    </w:tblStylePr>
    <w:tblStylePr w:type="lastCol">
      <w:rPr>
        <w:rFonts w:cs="Times New Roman"/>
        <w:b/>
        <w:bCs/>
      </w:rPr>
      <w:tblPr/>
      <w:tcPr>
        <w:tcBorders>
          <w:top w:val="single" w:sz="8" w:space="0" w:color="000000"/>
          <w:bottom w:val="single" w:sz="8" w:space="0" w:color="000000"/>
        </w:tcBorders>
      </w:tcPr>
    </w:tblStylePr>
    <w:tblStylePr w:type="band1Vert">
      <w:rPr>
        <w:rFonts w:cs="Times New Roman"/>
      </w:rPr>
      <w:tblPr/>
      <w:tcPr>
        <w:shd w:val="clear" w:color="auto" w:fill="C0C0C0"/>
      </w:tcPr>
    </w:tblStylePr>
    <w:tblStylePr w:type="band1Horz">
      <w:rPr>
        <w:rFonts w:cs="Times New Roman"/>
      </w:rPr>
      <w:tblPr/>
      <w:tcPr>
        <w:shd w:val="clear" w:color="auto" w:fill="C0C0C0"/>
      </w:tcPr>
    </w:tblStylePr>
  </w:style>
  <w:style w:type="table" w:styleId="MediumList1-Accent1">
    <w:name w:val="Medium List 1 Accent 1"/>
    <w:basedOn w:val="TableNormal"/>
    <w:uiPriority w:val="99"/>
    <w:semiHidden/>
    <w:rsid w:val="00171962"/>
    <w:rPr>
      <w:color w:val="000000"/>
    </w:rPr>
    <w:tblPr>
      <w:tblStyleRowBandSize w:val="1"/>
      <w:tblStyleColBandSize w:val="1"/>
      <w:tblBorders>
        <w:top w:val="single" w:sz="8" w:space="0" w:color="0072BC"/>
        <w:bottom w:val="single" w:sz="8" w:space="0" w:color="0072BC"/>
      </w:tblBorders>
    </w:tblPr>
    <w:tblStylePr w:type="firstRow">
      <w:rPr>
        <w:rFonts w:ascii="Times New Roman" w:eastAsia="MS Gothic" w:hAnsi="Times New Roman" w:cs="Times New Roman"/>
      </w:rPr>
      <w:tblPr/>
      <w:tcPr>
        <w:tcBorders>
          <w:top w:val="nil"/>
          <w:bottom w:val="single" w:sz="8" w:space="0" w:color="0072BC"/>
        </w:tcBorders>
      </w:tcPr>
    </w:tblStylePr>
    <w:tblStylePr w:type="lastRow">
      <w:rPr>
        <w:rFonts w:cs="Times New Roman"/>
        <w:b/>
        <w:bCs/>
        <w:color w:val="C6C6C6"/>
      </w:rPr>
      <w:tblPr/>
      <w:tcPr>
        <w:tcBorders>
          <w:top w:val="single" w:sz="8" w:space="0" w:color="0072BC"/>
          <w:bottom w:val="single" w:sz="8" w:space="0" w:color="0072BC"/>
        </w:tcBorders>
      </w:tcPr>
    </w:tblStylePr>
    <w:tblStylePr w:type="firstCol">
      <w:rPr>
        <w:rFonts w:cs="Times New Roman"/>
        <w:b/>
        <w:bCs/>
      </w:rPr>
    </w:tblStylePr>
    <w:tblStylePr w:type="lastCol">
      <w:rPr>
        <w:rFonts w:cs="Times New Roman"/>
        <w:b/>
        <w:bCs/>
      </w:rPr>
      <w:tblPr/>
      <w:tcPr>
        <w:tcBorders>
          <w:top w:val="single" w:sz="8" w:space="0" w:color="0072BC"/>
          <w:bottom w:val="single" w:sz="8" w:space="0" w:color="0072BC"/>
        </w:tcBorders>
      </w:tcPr>
    </w:tblStylePr>
    <w:tblStylePr w:type="band1Vert">
      <w:rPr>
        <w:rFonts w:cs="Times New Roman"/>
      </w:rPr>
      <w:tblPr/>
      <w:tcPr>
        <w:shd w:val="clear" w:color="auto" w:fill="AFDFFF"/>
      </w:tcPr>
    </w:tblStylePr>
    <w:tblStylePr w:type="band1Horz">
      <w:rPr>
        <w:rFonts w:cs="Times New Roman"/>
      </w:rPr>
      <w:tblPr/>
      <w:tcPr>
        <w:shd w:val="clear" w:color="auto" w:fill="AFDFFF"/>
      </w:tcPr>
    </w:tblStylePr>
  </w:style>
  <w:style w:type="table" w:styleId="MediumList1-Accent2">
    <w:name w:val="Medium List 1 Accent 2"/>
    <w:basedOn w:val="TableNormal"/>
    <w:uiPriority w:val="99"/>
    <w:semiHidden/>
    <w:rsid w:val="00171962"/>
    <w:rPr>
      <w:color w:val="000000"/>
    </w:rPr>
    <w:tblPr>
      <w:tblStyleRowBandSize w:val="1"/>
      <w:tblStyleColBandSize w:val="1"/>
      <w:tblBorders>
        <w:top w:val="single" w:sz="8" w:space="0" w:color="C00000"/>
        <w:bottom w:val="single" w:sz="8" w:space="0" w:color="C00000"/>
      </w:tblBorders>
    </w:tblPr>
    <w:tblStylePr w:type="firstRow">
      <w:rPr>
        <w:rFonts w:ascii="Times New Roman" w:eastAsia="MS Gothic" w:hAnsi="Times New Roman" w:cs="Times New Roman"/>
      </w:rPr>
      <w:tblPr/>
      <w:tcPr>
        <w:tcBorders>
          <w:top w:val="nil"/>
          <w:bottom w:val="single" w:sz="8" w:space="0" w:color="C00000"/>
        </w:tcBorders>
      </w:tcPr>
    </w:tblStylePr>
    <w:tblStylePr w:type="lastRow">
      <w:rPr>
        <w:rFonts w:cs="Times New Roman"/>
        <w:b/>
        <w:bCs/>
        <w:color w:val="C6C6C6"/>
      </w:rPr>
      <w:tblPr/>
      <w:tcPr>
        <w:tcBorders>
          <w:top w:val="single" w:sz="8" w:space="0" w:color="C00000"/>
          <w:bottom w:val="single" w:sz="8" w:space="0" w:color="C00000"/>
        </w:tcBorders>
      </w:tcPr>
    </w:tblStylePr>
    <w:tblStylePr w:type="firstCol">
      <w:rPr>
        <w:rFonts w:cs="Times New Roman"/>
        <w:b/>
        <w:bCs/>
      </w:rPr>
    </w:tblStylePr>
    <w:tblStylePr w:type="lastCol">
      <w:rPr>
        <w:rFonts w:cs="Times New Roman"/>
        <w:b/>
        <w:bCs/>
      </w:rPr>
      <w:tblPr/>
      <w:tcPr>
        <w:tcBorders>
          <w:top w:val="single" w:sz="8" w:space="0" w:color="C00000"/>
          <w:bottom w:val="single" w:sz="8" w:space="0" w:color="C00000"/>
        </w:tcBorders>
      </w:tcPr>
    </w:tblStylePr>
    <w:tblStylePr w:type="band1Vert">
      <w:rPr>
        <w:rFonts w:cs="Times New Roman"/>
      </w:rPr>
      <w:tblPr/>
      <w:tcPr>
        <w:shd w:val="clear" w:color="auto" w:fill="FFB0B0"/>
      </w:tcPr>
    </w:tblStylePr>
    <w:tblStylePr w:type="band1Horz">
      <w:rPr>
        <w:rFonts w:cs="Times New Roman"/>
      </w:rPr>
      <w:tblPr/>
      <w:tcPr>
        <w:shd w:val="clear" w:color="auto" w:fill="FFB0B0"/>
      </w:tcPr>
    </w:tblStylePr>
  </w:style>
  <w:style w:type="table" w:styleId="MediumList1-Accent3">
    <w:name w:val="Medium List 1 Accent 3"/>
    <w:basedOn w:val="TableNormal"/>
    <w:uiPriority w:val="99"/>
    <w:semiHidden/>
    <w:rsid w:val="00171962"/>
    <w:rPr>
      <w:color w:val="000000"/>
    </w:rPr>
    <w:tblPr>
      <w:tblStyleRowBandSize w:val="1"/>
      <w:tblStyleColBandSize w:val="1"/>
      <w:tblBorders>
        <w:top w:val="single" w:sz="8" w:space="0" w:color="5F5F5F"/>
        <w:bottom w:val="single" w:sz="8" w:space="0" w:color="5F5F5F"/>
      </w:tblBorders>
    </w:tblPr>
    <w:tblStylePr w:type="firstRow">
      <w:rPr>
        <w:rFonts w:ascii="Times New Roman" w:eastAsia="MS Gothic" w:hAnsi="Times New Roman" w:cs="Times New Roman"/>
      </w:rPr>
      <w:tblPr/>
      <w:tcPr>
        <w:tcBorders>
          <w:top w:val="nil"/>
          <w:bottom w:val="single" w:sz="8" w:space="0" w:color="5F5F5F"/>
        </w:tcBorders>
      </w:tcPr>
    </w:tblStylePr>
    <w:tblStylePr w:type="lastRow">
      <w:rPr>
        <w:rFonts w:cs="Times New Roman"/>
        <w:b/>
        <w:bCs/>
        <w:color w:val="C6C6C6"/>
      </w:rPr>
      <w:tblPr/>
      <w:tcPr>
        <w:tcBorders>
          <w:top w:val="single" w:sz="8" w:space="0" w:color="5F5F5F"/>
          <w:bottom w:val="single" w:sz="8" w:space="0" w:color="5F5F5F"/>
        </w:tcBorders>
      </w:tcPr>
    </w:tblStylePr>
    <w:tblStylePr w:type="firstCol">
      <w:rPr>
        <w:rFonts w:cs="Times New Roman"/>
        <w:b/>
        <w:bCs/>
      </w:rPr>
    </w:tblStylePr>
    <w:tblStylePr w:type="lastCol">
      <w:rPr>
        <w:rFonts w:cs="Times New Roman"/>
        <w:b/>
        <w:bCs/>
      </w:rPr>
      <w:tblPr/>
      <w:tcPr>
        <w:tcBorders>
          <w:top w:val="single" w:sz="8" w:space="0" w:color="5F5F5F"/>
          <w:bottom w:val="single" w:sz="8" w:space="0" w:color="5F5F5F"/>
        </w:tcBorders>
      </w:tcPr>
    </w:tblStylePr>
    <w:tblStylePr w:type="band1Vert">
      <w:rPr>
        <w:rFonts w:cs="Times New Roman"/>
      </w:rPr>
      <w:tblPr/>
      <w:tcPr>
        <w:shd w:val="clear" w:color="auto" w:fill="D7D7D7"/>
      </w:tcPr>
    </w:tblStylePr>
    <w:tblStylePr w:type="band1Horz">
      <w:rPr>
        <w:rFonts w:cs="Times New Roman"/>
      </w:rPr>
      <w:tblPr/>
      <w:tcPr>
        <w:shd w:val="clear" w:color="auto" w:fill="D7D7D7"/>
      </w:tcPr>
    </w:tblStylePr>
  </w:style>
  <w:style w:type="table" w:styleId="MediumList1-Accent4">
    <w:name w:val="Medium List 1 Accent 4"/>
    <w:basedOn w:val="TableNormal"/>
    <w:uiPriority w:val="99"/>
    <w:semiHidden/>
    <w:rsid w:val="00171962"/>
    <w:rPr>
      <w:color w:val="000000"/>
    </w:rPr>
    <w:tblPr>
      <w:tblStyleRowBandSize w:val="1"/>
      <w:tblStyleColBandSize w:val="1"/>
      <w:tblBorders>
        <w:top w:val="single" w:sz="8" w:space="0" w:color="969696"/>
        <w:bottom w:val="single" w:sz="8" w:space="0" w:color="969696"/>
      </w:tblBorders>
    </w:tblPr>
    <w:tblStylePr w:type="firstRow">
      <w:rPr>
        <w:rFonts w:ascii="Times New Roman" w:eastAsia="MS Gothic" w:hAnsi="Times New Roman" w:cs="Times New Roman"/>
      </w:rPr>
      <w:tblPr/>
      <w:tcPr>
        <w:tcBorders>
          <w:top w:val="nil"/>
          <w:bottom w:val="single" w:sz="8" w:space="0" w:color="969696"/>
        </w:tcBorders>
      </w:tcPr>
    </w:tblStylePr>
    <w:tblStylePr w:type="lastRow">
      <w:rPr>
        <w:rFonts w:cs="Times New Roman"/>
        <w:b/>
        <w:bCs/>
        <w:color w:val="C6C6C6"/>
      </w:rPr>
      <w:tblPr/>
      <w:tcPr>
        <w:tcBorders>
          <w:top w:val="single" w:sz="8" w:space="0" w:color="969696"/>
          <w:bottom w:val="single" w:sz="8" w:space="0" w:color="969696"/>
        </w:tcBorders>
      </w:tcPr>
    </w:tblStylePr>
    <w:tblStylePr w:type="firstCol">
      <w:rPr>
        <w:rFonts w:cs="Times New Roman"/>
        <w:b/>
        <w:bCs/>
      </w:rPr>
    </w:tblStylePr>
    <w:tblStylePr w:type="lastCol">
      <w:rPr>
        <w:rFonts w:cs="Times New Roman"/>
        <w:b/>
        <w:bCs/>
      </w:rPr>
      <w:tblPr/>
      <w:tcPr>
        <w:tcBorders>
          <w:top w:val="single" w:sz="8" w:space="0" w:color="969696"/>
          <w:bottom w:val="single" w:sz="8" w:space="0" w:color="969696"/>
        </w:tcBorders>
      </w:tcPr>
    </w:tblStylePr>
    <w:tblStylePr w:type="band1Vert">
      <w:rPr>
        <w:rFonts w:cs="Times New Roman"/>
      </w:rPr>
      <w:tblPr/>
      <w:tcPr>
        <w:shd w:val="clear" w:color="auto" w:fill="E5E5E5"/>
      </w:tcPr>
    </w:tblStylePr>
    <w:tblStylePr w:type="band1Horz">
      <w:rPr>
        <w:rFonts w:cs="Times New Roman"/>
      </w:rPr>
      <w:tblPr/>
      <w:tcPr>
        <w:shd w:val="clear" w:color="auto" w:fill="E5E5E5"/>
      </w:tcPr>
    </w:tblStylePr>
  </w:style>
  <w:style w:type="table" w:styleId="MediumList1-Accent5">
    <w:name w:val="Medium List 1 Accent 5"/>
    <w:basedOn w:val="TableNormal"/>
    <w:uiPriority w:val="99"/>
    <w:semiHidden/>
    <w:rsid w:val="00171962"/>
    <w:rPr>
      <w:color w:val="000000"/>
    </w:rPr>
    <w:tblPr>
      <w:tblStyleRowBandSize w:val="1"/>
      <w:tblStyleColBandSize w:val="1"/>
      <w:tblBorders>
        <w:top w:val="single" w:sz="8" w:space="0" w:color="5F5F5F"/>
        <w:bottom w:val="single" w:sz="8" w:space="0" w:color="5F5F5F"/>
      </w:tblBorders>
    </w:tblPr>
    <w:tblStylePr w:type="firstRow">
      <w:rPr>
        <w:rFonts w:ascii="Times New Roman" w:eastAsia="MS Gothic" w:hAnsi="Times New Roman" w:cs="Times New Roman"/>
      </w:rPr>
      <w:tblPr/>
      <w:tcPr>
        <w:tcBorders>
          <w:top w:val="nil"/>
          <w:bottom w:val="single" w:sz="8" w:space="0" w:color="5F5F5F"/>
        </w:tcBorders>
      </w:tcPr>
    </w:tblStylePr>
    <w:tblStylePr w:type="lastRow">
      <w:rPr>
        <w:rFonts w:cs="Times New Roman"/>
        <w:b/>
        <w:bCs/>
        <w:color w:val="C6C6C6"/>
      </w:rPr>
      <w:tblPr/>
      <w:tcPr>
        <w:tcBorders>
          <w:top w:val="single" w:sz="8" w:space="0" w:color="5F5F5F"/>
          <w:bottom w:val="single" w:sz="8" w:space="0" w:color="5F5F5F"/>
        </w:tcBorders>
      </w:tcPr>
    </w:tblStylePr>
    <w:tblStylePr w:type="firstCol">
      <w:rPr>
        <w:rFonts w:cs="Times New Roman"/>
        <w:b/>
        <w:bCs/>
      </w:rPr>
    </w:tblStylePr>
    <w:tblStylePr w:type="lastCol">
      <w:rPr>
        <w:rFonts w:cs="Times New Roman"/>
        <w:b/>
        <w:bCs/>
      </w:rPr>
      <w:tblPr/>
      <w:tcPr>
        <w:tcBorders>
          <w:top w:val="single" w:sz="8" w:space="0" w:color="5F5F5F"/>
          <w:bottom w:val="single" w:sz="8" w:space="0" w:color="5F5F5F"/>
        </w:tcBorders>
      </w:tcPr>
    </w:tblStylePr>
    <w:tblStylePr w:type="band1Vert">
      <w:rPr>
        <w:rFonts w:cs="Times New Roman"/>
      </w:rPr>
      <w:tblPr/>
      <w:tcPr>
        <w:shd w:val="clear" w:color="auto" w:fill="D7D7D7"/>
      </w:tcPr>
    </w:tblStylePr>
    <w:tblStylePr w:type="band1Horz">
      <w:rPr>
        <w:rFonts w:cs="Times New Roman"/>
      </w:rPr>
      <w:tblPr/>
      <w:tcPr>
        <w:shd w:val="clear" w:color="auto" w:fill="D7D7D7"/>
      </w:tcPr>
    </w:tblStylePr>
  </w:style>
  <w:style w:type="table" w:styleId="MediumList1-Accent6">
    <w:name w:val="Medium List 1 Accent 6"/>
    <w:basedOn w:val="TableNormal"/>
    <w:uiPriority w:val="99"/>
    <w:semiHidden/>
    <w:rsid w:val="00171962"/>
    <w:rPr>
      <w:color w:val="000000"/>
    </w:rPr>
    <w:tblPr>
      <w:tblStyleRowBandSize w:val="1"/>
      <w:tblStyleColBandSize w:val="1"/>
      <w:tblBorders>
        <w:top w:val="single" w:sz="8" w:space="0" w:color="4D4D4D"/>
        <w:bottom w:val="single" w:sz="8" w:space="0" w:color="4D4D4D"/>
      </w:tblBorders>
    </w:tblPr>
    <w:tblStylePr w:type="firstRow">
      <w:rPr>
        <w:rFonts w:ascii="Times New Roman" w:eastAsia="MS Gothic" w:hAnsi="Times New Roman" w:cs="Times New Roman"/>
      </w:rPr>
      <w:tblPr/>
      <w:tcPr>
        <w:tcBorders>
          <w:top w:val="nil"/>
          <w:bottom w:val="single" w:sz="8" w:space="0" w:color="4D4D4D"/>
        </w:tcBorders>
      </w:tcPr>
    </w:tblStylePr>
    <w:tblStylePr w:type="lastRow">
      <w:rPr>
        <w:rFonts w:cs="Times New Roman"/>
        <w:b/>
        <w:bCs/>
        <w:color w:val="C6C6C6"/>
      </w:rPr>
      <w:tblPr/>
      <w:tcPr>
        <w:tcBorders>
          <w:top w:val="single" w:sz="8" w:space="0" w:color="4D4D4D"/>
          <w:bottom w:val="single" w:sz="8" w:space="0" w:color="4D4D4D"/>
        </w:tcBorders>
      </w:tcPr>
    </w:tblStylePr>
    <w:tblStylePr w:type="firstCol">
      <w:rPr>
        <w:rFonts w:cs="Times New Roman"/>
        <w:b/>
        <w:bCs/>
      </w:rPr>
    </w:tblStylePr>
    <w:tblStylePr w:type="lastCol">
      <w:rPr>
        <w:rFonts w:cs="Times New Roman"/>
        <w:b/>
        <w:bCs/>
      </w:rPr>
      <w:tblPr/>
      <w:tcPr>
        <w:tcBorders>
          <w:top w:val="single" w:sz="8" w:space="0" w:color="4D4D4D"/>
          <w:bottom w:val="single" w:sz="8" w:space="0" w:color="4D4D4D"/>
        </w:tcBorders>
      </w:tcPr>
    </w:tblStylePr>
    <w:tblStylePr w:type="band1Vert">
      <w:rPr>
        <w:rFonts w:cs="Times New Roman"/>
      </w:rPr>
      <w:tblPr/>
      <w:tcPr>
        <w:shd w:val="clear" w:color="auto" w:fill="D3D3D3"/>
      </w:tcPr>
    </w:tblStylePr>
    <w:tblStylePr w:type="band1Horz">
      <w:rPr>
        <w:rFonts w:cs="Times New Roman"/>
      </w:rPr>
      <w:tblPr/>
      <w:tcPr>
        <w:shd w:val="clear" w:color="auto" w:fill="D3D3D3"/>
      </w:tcPr>
    </w:tblStylePr>
  </w:style>
  <w:style w:type="table" w:styleId="MediumList2">
    <w:name w:val="Medium List 2"/>
    <w:basedOn w:val="TableNormal"/>
    <w:uiPriority w:val="99"/>
    <w:semiHidden/>
    <w:rsid w:val="00171962"/>
    <w:rPr>
      <w:rFonts w:eastAsia="MS Gothic"/>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rFonts w:cs="Times New Roman"/>
        <w:sz w:val="24"/>
        <w:szCs w:val="24"/>
      </w:rPr>
      <w:tblPr/>
      <w:tcPr>
        <w:tcBorders>
          <w:top w:val="nil"/>
          <w:left w:val="nil"/>
          <w:bottom w:val="single" w:sz="24" w:space="0" w:color="000000"/>
          <w:right w:val="nil"/>
          <w:insideH w:val="nil"/>
          <w:insideV w:val="nil"/>
        </w:tcBorders>
        <w:shd w:val="clear" w:color="auto" w:fill="0072BC"/>
      </w:tcPr>
    </w:tblStylePr>
    <w:tblStylePr w:type="lastRow">
      <w:rPr>
        <w:rFonts w:cs="Times New Roman"/>
      </w:rPr>
      <w:tblPr/>
      <w:tcPr>
        <w:tcBorders>
          <w:top w:val="single" w:sz="8" w:space="0" w:color="000000"/>
          <w:left w:val="nil"/>
          <w:bottom w:val="nil"/>
          <w:right w:val="nil"/>
          <w:insideH w:val="nil"/>
          <w:insideV w:val="nil"/>
        </w:tcBorders>
        <w:shd w:val="clear" w:color="auto" w:fill="0072BC"/>
      </w:tcPr>
    </w:tblStylePr>
    <w:tblStylePr w:type="firstCol">
      <w:rPr>
        <w:rFonts w:cs="Times New Roman"/>
      </w:rPr>
      <w:tblPr/>
      <w:tcPr>
        <w:tcBorders>
          <w:top w:val="nil"/>
          <w:left w:val="nil"/>
          <w:bottom w:val="nil"/>
          <w:right w:val="single" w:sz="8" w:space="0" w:color="000000"/>
          <w:insideH w:val="nil"/>
          <w:insideV w:val="nil"/>
        </w:tcBorders>
        <w:shd w:val="clear" w:color="auto" w:fill="0072BC"/>
      </w:tcPr>
    </w:tblStylePr>
    <w:tblStylePr w:type="lastCol">
      <w:rPr>
        <w:rFonts w:cs="Times New Roman"/>
      </w:rPr>
      <w:tblPr/>
      <w:tcPr>
        <w:tcBorders>
          <w:top w:val="nil"/>
          <w:left w:val="single" w:sz="8" w:space="0" w:color="000000"/>
          <w:bottom w:val="nil"/>
          <w:right w:val="nil"/>
          <w:insideH w:val="nil"/>
          <w:insideV w:val="nil"/>
        </w:tcBorders>
        <w:shd w:val="clear" w:color="auto" w:fill="0072BC"/>
      </w:tc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top w:val="nil"/>
          <w:bottom w:val="nil"/>
          <w:insideH w:val="nil"/>
          <w:insideV w:val="nil"/>
        </w:tcBorders>
        <w:shd w:val="clear" w:color="auto" w:fill="C0C0C0"/>
      </w:tcPr>
    </w:tblStylePr>
    <w:tblStylePr w:type="nwCell">
      <w:rPr>
        <w:rFonts w:cs="Times New Roman"/>
      </w:rPr>
      <w:tblPr/>
      <w:tcPr>
        <w:shd w:val="clear" w:color="auto" w:fill="0072BC"/>
      </w:tcPr>
    </w:tblStylePr>
    <w:tblStylePr w:type="swCell">
      <w:rPr>
        <w:rFonts w:cs="Times New Roman"/>
      </w:rPr>
      <w:tblPr/>
      <w:tcPr>
        <w:tcBorders>
          <w:top w:val="nil"/>
        </w:tcBorders>
      </w:tcPr>
    </w:tblStylePr>
  </w:style>
  <w:style w:type="table" w:styleId="MediumList2-Accent1">
    <w:name w:val="Medium List 2 Accent 1"/>
    <w:basedOn w:val="TableNormal"/>
    <w:uiPriority w:val="99"/>
    <w:semiHidden/>
    <w:rsid w:val="00171962"/>
    <w:rPr>
      <w:rFonts w:eastAsia="MS Gothic"/>
      <w:color w:val="000000"/>
    </w:rPr>
    <w:tblPr>
      <w:tblStyleRowBandSize w:val="1"/>
      <w:tblStyleColBandSize w:val="1"/>
      <w:tblBorders>
        <w:top w:val="single" w:sz="8" w:space="0" w:color="0072BC"/>
        <w:left w:val="single" w:sz="8" w:space="0" w:color="0072BC"/>
        <w:bottom w:val="single" w:sz="8" w:space="0" w:color="0072BC"/>
        <w:right w:val="single" w:sz="8" w:space="0" w:color="0072BC"/>
      </w:tblBorders>
    </w:tblPr>
    <w:tblStylePr w:type="firstRow">
      <w:rPr>
        <w:rFonts w:cs="Times New Roman"/>
        <w:sz w:val="24"/>
        <w:szCs w:val="24"/>
      </w:rPr>
      <w:tblPr/>
      <w:tcPr>
        <w:tcBorders>
          <w:top w:val="nil"/>
          <w:left w:val="nil"/>
          <w:bottom w:val="single" w:sz="24" w:space="0" w:color="0072BC"/>
          <w:right w:val="nil"/>
          <w:insideH w:val="nil"/>
          <w:insideV w:val="nil"/>
        </w:tcBorders>
        <w:shd w:val="clear" w:color="auto" w:fill="0072BC"/>
      </w:tcPr>
    </w:tblStylePr>
    <w:tblStylePr w:type="lastRow">
      <w:rPr>
        <w:rFonts w:cs="Times New Roman"/>
      </w:rPr>
      <w:tblPr/>
      <w:tcPr>
        <w:tcBorders>
          <w:top w:val="single" w:sz="8" w:space="0" w:color="0072BC"/>
          <w:left w:val="nil"/>
          <w:bottom w:val="nil"/>
          <w:right w:val="nil"/>
          <w:insideH w:val="nil"/>
          <w:insideV w:val="nil"/>
        </w:tcBorders>
        <w:shd w:val="clear" w:color="auto" w:fill="0072BC"/>
      </w:tcPr>
    </w:tblStylePr>
    <w:tblStylePr w:type="firstCol">
      <w:rPr>
        <w:rFonts w:cs="Times New Roman"/>
      </w:rPr>
      <w:tblPr/>
      <w:tcPr>
        <w:tcBorders>
          <w:top w:val="nil"/>
          <w:left w:val="nil"/>
          <w:bottom w:val="nil"/>
          <w:right w:val="single" w:sz="8" w:space="0" w:color="0072BC"/>
          <w:insideH w:val="nil"/>
          <w:insideV w:val="nil"/>
        </w:tcBorders>
        <w:shd w:val="clear" w:color="auto" w:fill="0072BC"/>
      </w:tcPr>
    </w:tblStylePr>
    <w:tblStylePr w:type="lastCol">
      <w:rPr>
        <w:rFonts w:cs="Times New Roman"/>
      </w:rPr>
      <w:tblPr/>
      <w:tcPr>
        <w:tcBorders>
          <w:top w:val="nil"/>
          <w:left w:val="single" w:sz="8" w:space="0" w:color="0072BC"/>
          <w:bottom w:val="nil"/>
          <w:right w:val="nil"/>
          <w:insideH w:val="nil"/>
          <w:insideV w:val="nil"/>
        </w:tcBorders>
        <w:shd w:val="clear" w:color="auto" w:fill="0072BC"/>
      </w:tcPr>
    </w:tblStylePr>
    <w:tblStylePr w:type="band1Vert">
      <w:rPr>
        <w:rFonts w:cs="Times New Roman"/>
      </w:rPr>
      <w:tblPr/>
      <w:tcPr>
        <w:tcBorders>
          <w:left w:val="nil"/>
          <w:right w:val="nil"/>
          <w:insideH w:val="nil"/>
          <w:insideV w:val="nil"/>
        </w:tcBorders>
        <w:shd w:val="clear" w:color="auto" w:fill="AFDFFF"/>
      </w:tcPr>
    </w:tblStylePr>
    <w:tblStylePr w:type="band1Horz">
      <w:rPr>
        <w:rFonts w:cs="Times New Roman"/>
      </w:rPr>
      <w:tblPr/>
      <w:tcPr>
        <w:tcBorders>
          <w:top w:val="nil"/>
          <w:bottom w:val="nil"/>
          <w:insideH w:val="nil"/>
          <w:insideV w:val="nil"/>
        </w:tcBorders>
        <w:shd w:val="clear" w:color="auto" w:fill="AFDFFF"/>
      </w:tcPr>
    </w:tblStylePr>
    <w:tblStylePr w:type="nwCell">
      <w:rPr>
        <w:rFonts w:cs="Times New Roman"/>
      </w:rPr>
      <w:tblPr/>
      <w:tcPr>
        <w:shd w:val="clear" w:color="auto" w:fill="0072BC"/>
      </w:tcPr>
    </w:tblStylePr>
    <w:tblStylePr w:type="swCell">
      <w:rPr>
        <w:rFonts w:cs="Times New Roman"/>
      </w:rPr>
      <w:tblPr/>
      <w:tcPr>
        <w:tcBorders>
          <w:top w:val="nil"/>
        </w:tcBorders>
      </w:tcPr>
    </w:tblStylePr>
  </w:style>
  <w:style w:type="table" w:styleId="MediumList2-Accent2">
    <w:name w:val="Medium List 2 Accent 2"/>
    <w:basedOn w:val="TableNormal"/>
    <w:uiPriority w:val="99"/>
    <w:semiHidden/>
    <w:rsid w:val="00171962"/>
    <w:rPr>
      <w:rFonts w:eastAsia="MS Gothic"/>
      <w:color w:val="000000"/>
    </w:rPr>
    <w:tblPr>
      <w:tblStyleRowBandSize w:val="1"/>
      <w:tblStyleColBandSize w:val="1"/>
      <w:tblBorders>
        <w:top w:val="single" w:sz="8" w:space="0" w:color="C00000"/>
        <w:left w:val="single" w:sz="8" w:space="0" w:color="C00000"/>
        <w:bottom w:val="single" w:sz="8" w:space="0" w:color="C00000"/>
        <w:right w:val="single" w:sz="8" w:space="0" w:color="C00000"/>
      </w:tblBorders>
    </w:tblPr>
    <w:tblStylePr w:type="firstRow">
      <w:rPr>
        <w:rFonts w:cs="Times New Roman"/>
        <w:sz w:val="24"/>
        <w:szCs w:val="24"/>
      </w:rPr>
      <w:tblPr/>
      <w:tcPr>
        <w:tcBorders>
          <w:top w:val="nil"/>
          <w:left w:val="nil"/>
          <w:bottom w:val="single" w:sz="24" w:space="0" w:color="C00000"/>
          <w:right w:val="nil"/>
          <w:insideH w:val="nil"/>
          <w:insideV w:val="nil"/>
        </w:tcBorders>
        <w:shd w:val="clear" w:color="auto" w:fill="0072BC"/>
      </w:tcPr>
    </w:tblStylePr>
    <w:tblStylePr w:type="lastRow">
      <w:rPr>
        <w:rFonts w:cs="Times New Roman"/>
      </w:rPr>
      <w:tblPr/>
      <w:tcPr>
        <w:tcBorders>
          <w:top w:val="single" w:sz="8" w:space="0" w:color="C00000"/>
          <w:left w:val="nil"/>
          <w:bottom w:val="nil"/>
          <w:right w:val="nil"/>
          <w:insideH w:val="nil"/>
          <w:insideV w:val="nil"/>
        </w:tcBorders>
        <w:shd w:val="clear" w:color="auto" w:fill="0072BC"/>
      </w:tcPr>
    </w:tblStylePr>
    <w:tblStylePr w:type="firstCol">
      <w:rPr>
        <w:rFonts w:cs="Times New Roman"/>
      </w:rPr>
      <w:tblPr/>
      <w:tcPr>
        <w:tcBorders>
          <w:top w:val="nil"/>
          <w:left w:val="nil"/>
          <w:bottom w:val="nil"/>
          <w:right w:val="single" w:sz="8" w:space="0" w:color="C00000"/>
          <w:insideH w:val="nil"/>
          <w:insideV w:val="nil"/>
        </w:tcBorders>
        <w:shd w:val="clear" w:color="auto" w:fill="0072BC"/>
      </w:tcPr>
    </w:tblStylePr>
    <w:tblStylePr w:type="lastCol">
      <w:rPr>
        <w:rFonts w:cs="Times New Roman"/>
      </w:rPr>
      <w:tblPr/>
      <w:tcPr>
        <w:tcBorders>
          <w:top w:val="nil"/>
          <w:left w:val="single" w:sz="8" w:space="0" w:color="C00000"/>
          <w:bottom w:val="nil"/>
          <w:right w:val="nil"/>
          <w:insideH w:val="nil"/>
          <w:insideV w:val="nil"/>
        </w:tcBorders>
        <w:shd w:val="clear" w:color="auto" w:fill="0072BC"/>
      </w:tcPr>
    </w:tblStylePr>
    <w:tblStylePr w:type="band1Vert">
      <w:rPr>
        <w:rFonts w:cs="Times New Roman"/>
      </w:rPr>
      <w:tblPr/>
      <w:tcPr>
        <w:tcBorders>
          <w:left w:val="nil"/>
          <w:right w:val="nil"/>
          <w:insideH w:val="nil"/>
          <w:insideV w:val="nil"/>
        </w:tcBorders>
        <w:shd w:val="clear" w:color="auto" w:fill="FFB0B0"/>
      </w:tcPr>
    </w:tblStylePr>
    <w:tblStylePr w:type="band1Horz">
      <w:rPr>
        <w:rFonts w:cs="Times New Roman"/>
      </w:rPr>
      <w:tblPr/>
      <w:tcPr>
        <w:tcBorders>
          <w:top w:val="nil"/>
          <w:bottom w:val="nil"/>
          <w:insideH w:val="nil"/>
          <w:insideV w:val="nil"/>
        </w:tcBorders>
        <w:shd w:val="clear" w:color="auto" w:fill="FFB0B0"/>
      </w:tcPr>
    </w:tblStylePr>
    <w:tblStylePr w:type="nwCell">
      <w:rPr>
        <w:rFonts w:cs="Times New Roman"/>
      </w:rPr>
      <w:tblPr/>
      <w:tcPr>
        <w:shd w:val="clear" w:color="auto" w:fill="0072BC"/>
      </w:tcPr>
    </w:tblStylePr>
    <w:tblStylePr w:type="swCell">
      <w:rPr>
        <w:rFonts w:cs="Times New Roman"/>
      </w:rPr>
      <w:tblPr/>
      <w:tcPr>
        <w:tcBorders>
          <w:top w:val="nil"/>
        </w:tcBorders>
      </w:tcPr>
    </w:tblStylePr>
  </w:style>
  <w:style w:type="table" w:styleId="MediumList2-Accent3">
    <w:name w:val="Medium List 2 Accent 3"/>
    <w:basedOn w:val="TableNormal"/>
    <w:uiPriority w:val="99"/>
    <w:semiHidden/>
    <w:rsid w:val="00171962"/>
    <w:rPr>
      <w:rFonts w:eastAsia="MS Gothic"/>
      <w:color w:val="000000"/>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rPr>
        <w:rFonts w:cs="Times New Roman"/>
        <w:sz w:val="24"/>
        <w:szCs w:val="24"/>
      </w:rPr>
      <w:tblPr/>
      <w:tcPr>
        <w:tcBorders>
          <w:top w:val="nil"/>
          <w:left w:val="nil"/>
          <w:bottom w:val="single" w:sz="24" w:space="0" w:color="5F5F5F"/>
          <w:right w:val="nil"/>
          <w:insideH w:val="nil"/>
          <w:insideV w:val="nil"/>
        </w:tcBorders>
        <w:shd w:val="clear" w:color="auto" w:fill="0072BC"/>
      </w:tcPr>
    </w:tblStylePr>
    <w:tblStylePr w:type="lastRow">
      <w:rPr>
        <w:rFonts w:cs="Times New Roman"/>
      </w:rPr>
      <w:tblPr/>
      <w:tcPr>
        <w:tcBorders>
          <w:top w:val="single" w:sz="8" w:space="0" w:color="5F5F5F"/>
          <w:left w:val="nil"/>
          <w:bottom w:val="nil"/>
          <w:right w:val="nil"/>
          <w:insideH w:val="nil"/>
          <w:insideV w:val="nil"/>
        </w:tcBorders>
        <w:shd w:val="clear" w:color="auto" w:fill="0072BC"/>
      </w:tcPr>
    </w:tblStylePr>
    <w:tblStylePr w:type="firstCol">
      <w:rPr>
        <w:rFonts w:cs="Times New Roman"/>
      </w:rPr>
      <w:tblPr/>
      <w:tcPr>
        <w:tcBorders>
          <w:top w:val="nil"/>
          <w:left w:val="nil"/>
          <w:bottom w:val="nil"/>
          <w:right w:val="single" w:sz="8" w:space="0" w:color="5F5F5F"/>
          <w:insideH w:val="nil"/>
          <w:insideV w:val="nil"/>
        </w:tcBorders>
        <w:shd w:val="clear" w:color="auto" w:fill="0072BC"/>
      </w:tcPr>
    </w:tblStylePr>
    <w:tblStylePr w:type="lastCol">
      <w:rPr>
        <w:rFonts w:cs="Times New Roman"/>
      </w:rPr>
      <w:tblPr/>
      <w:tcPr>
        <w:tcBorders>
          <w:top w:val="nil"/>
          <w:left w:val="single" w:sz="8" w:space="0" w:color="5F5F5F"/>
          <w:bottom w:val="nil"/>
          <w:right w:val="nil"/>
          <w:insideH w:val="nil"/>
          <w:insideV w:val="nil"/>
        </w:tcBorders>
        <w:shd w:val="clear" w:color="auto" w:fill="0072BC"/>
      </w:tcPr>
    </w:tblStylePr>
    <w:tblStylePr w:type="band1Vert">
      <w:rPr>
        <w:rFonts w:cs="Times New Roman"/>
      </w:rPr>
      <w:tblPr/>
      <w:tcPr>
        <w:tcBorders>
          <w:left w:val="nil"/>
          <w:right w:val="nil"/>
          <w:insideH w:val="nil"/>
          <w:insideV w:val="nil"/>
        </w:tcBorders>
        <w:shd w:val="clear" w:color="auto" w:fill="D7D7D7"/>
      </w:tcPr>
    </w:tblStylePr>
    <w:tblStylePr w:type="band1Horz">
      <w:rPr>
        <w:rFonts w:cs="Times New Roman"/>
      </w:rPr>
      <w:tblPr/>
      <w:tcPr>
        <w:tcBorders>
          <w:top w:val="nil"/>
          <w:bottom w:val="nil"/>
          <w:insideH w:val="nil"/>
          <w:insideV w:val="nil"/>
        </w:tcBorders>
        <w:shd w:val="clear" w:color="auto" w:fill="D7D7D7"/>
      </w:tcPr>
    </w:tblStylePr>
    <w:tblStylePr w:type="nwCell">
      <w:rPr>
        <w:rFonts w:cs="Times New Roman"/>
      </w:rPr>
      <w:tblPr/>
      <w:tcPr>
        <w:shd w:val="clear" w:color="auto" w:fill="0072BC"/>
      </w:tcPr>
    </w:tblStylePr>
    <w:tblStylePr w:type="swCell">
      <w:rPr>
        <w:rFonts w:cs="Times New Roman"/>
      </w:rPr>
      <w:tblPr/>
      <w:tcPr>
        <w:tcBorders>
          <w:top w:val="nil"/>
        </w:tcBorders>
      </w:tcPr>
    </w:tblStylePr>
  </w:style>
  <w:style w:type="table" w:styleId="MediumList2-Accent4">
    <w:name w:val="Medium List 2 Accent 4"/>
    <w:basedOn w:val="TableNormal"/>
    <w:uiPriority w:val="99"/>
    <w:semiHidden/>
    <w:rsid w:val="00171962"/>
    <w:rPr>
      <w:rFonts w:eastAsia="MS Gothic"/>
      <w:color w:val="000000"/>
    </w:rPr>
    <w:tblPr>
      <w:tblStyleRowBandSize w:val="1"/>
      <w:tblStyleColBandSize w:val="1"/>
      <w:tblBorders>
        <w:top w:val="single" w:sz="8" w:space="0" w:color="969696"/>
        <w:left w:val="single" w:sz="8" w:space="0" w:color="969696"/>
        <w:bottom w:val="single" w:sz="8" w:space="0" w:color="969696"/>
        <w:right w:val="single" w:sz="8" w:space="0" w:color="969696"/>
      </w:tblBorders>
    </w:tblPr>
    <w:tblStylePr w:type="firstRow">
      <w:rPr>
        <w:rFonts w:cs="Times New Roman"/>
        <w:sz w:val="24"/>
        <w:szCs w:val="24"/>
      </w:rPr>
      <w:tblPr/>
      <w:tcPr>
        <w:tcBorders>
          <w:top w:val="nil"/>
          <w:left w:val="nil"/>
          <w:bottom w:val="single" w:sz="24" w:space="0" w:color="969696"/>
          <w:right w:val="nil"/>
          <w:insideH w:val="nil"/>
          <w:insideV w:val="nil"/>
        </w:tcBorders>
        <w:shd w:val="clear" w:color="auto" w:fill="0072BC"/>
      </w:tcPr>
    </w:tblStylePr>
    <w:tblStylePr w:type="lastRow">
      <w:rPr>
        <w:rFonts w:cs="Times New Roman"/>
      </w:rPr>
      <w:tblPr/>
      <w:tcPr>
        <w:tcBorders>
          <w:top w:val="single" w:sz="8" w:space="0" w:color="969696"/>
          <w:left w:val="nil"/>
          <w:bottom w:val="nil"/>
          <w:right w:val="nil"/>
          <w:insideH w:val="nil"/>
          <w:insideV w:val="nil"/>
        </w:tcBorders>
        <w:shd w:val="clear" w:color="auto" w:fill="0072BC"/>
      </w:tcPr>
    </w:tblStylePr>
    <w:tblStylePr w:type="firstCol">
      <w:rPr>
        <w:rFonts w:cs="Times New Roman"/>
      </w:rPr>
      <w:tblPr/>
      <w:tcPr>
        <w:tcBorders>
          <w:top w:val="nil"/>
          <w:left w:val="nil"/>
          <w:bottom w:val="nil"/>
          <w:right w:val="single" w:sz="8" w:space="0" w:color="969696"/>
          <w:insideH w:val="nil"/>
          <w:insideV w:val="nil"/>
        </w:tcBorders>
        <w:shd w:val="clear" w:color="auto" w:fill="0072BC"/>
      </w:tcPr>
    </w:tblStylePr>
    <w:tblStylePr w:type="lastCol">
      <w:rPr>
        <w:rFonts w:cs="Times New Roman"/>
      </w:rPr>
      <w:tblPr/>
      <w:tcPr>
        <w:tcBorders>
          <w:top w:val="nil"/>
          <w:left w:val="single" w:sz="8" w:space="0" w:color="969696"/>
          <w:bottom w:val="nil"/>
          <w:right w:val="nil"/>
          <w:insideH w:val="nil"/>
          <w:insideV w:val="nil"/>
        </w:tcBorders>
        <w:shd w:val="clear" w:color="auto" w:fill="0072BC"/>
      </w:tcPr>
    </w:tblStylePr>
    <w:tblStylePr w:type="band1Vert">
      <w:rPr>
        <w:rFonts w:cs="Times New Roman"/>
      </w:rPr>
      <w:tblPr/>
      <w:tcPr>
        <w:tcBorders>
          <w:left w:val="nil"/>
          <w:right w:val="nil"/>
          <w:insideH w:val="nil"/>
          <w:insideV w:val="nil"/>
        </w:tcBorders>
        <w:shd w:val="clear" w:color="auto" w:fill="E5E5E5"/>
      </w:tcPr>
    </w:tblStylePr>
    <w:tblStylePr w:type="band1Horz">
      <w:rPr>
        <w:rFonts w:cs="Times New Roman"/>
      </w:rPr>
      <w:tblPr/>
      <w:tcPr>
        <w:tcBorders>
          <w:top w:val="nil"/>
          <w:bottom w:val="nil"/>
          <w:insideH w:val="nil"/>
          <w:insideV w:val="nil"/>
        </w:tcBorders>
        <w:shd w:val="clear" w:color="auto" w:fill="E5E5E5"/>
      </w:tcPr>
    </w:tblStylePr>
    <w:tblStylePr w:type="nwCell">
      <w:rPr>
        <w:rFonts w:cs="Times New Roman"/>
      </w:rPr>
      <w:tblPr/>
      <w:tcPr>
        <w:shd w:val="clear" w:color="auto" w:fill="0072BC"/>
      </w:tcPr>
    </w:tblStylePr>
    <w:tblStylePr w:type="swCell">
      <w:rPr>
        <w:rFonts w:cs="Times New Roman"/>
      </w:rPr>
      <w:tblPr/>
      <w:tcPr>
        <w:tcBorders>
          <w:top w:val="nil"/>
        </w:tcBorders>
      </w:tcPr>
    </w:tblStylePr>
  </w:style>
  <w:style w:type="table" w:styleId="MediumList2-Accent5">
    <w:name w:val="Medium List 2 Accent 5"/>
    <w:basedOn w:val="TableNormal"/>
    <w:uiPriority w:val="99"/>
    <w:semiHidden/>
    <w:rsid w:val="00171962"/>
    <w:rPr>
      <w:rFonts w:eastAsia="MS Gothic"/>
      <w:color w:val="000000"/>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rPr>
        <w:rFonts w:cs="Times New Roman"/>
        <w:sz w:val="24"/>
        <w:szCs w:val="24"/>
      </w:rPr>
      <w:tblPr/>
      <w:tcPr>
        <w:tcBorders>
          <w:top w:val="nil"/>
          <w:left w:val="nil"/>
          <w:bottom w:val="single" w:sz="24" w:space="0" w:color="5F5F5F"/>
          <w:right w:val="nil"/>
          <w:insideH w:val="nil"/>
          <w:insideV w:val="nil"/>
        </w:tcBorders>
        <w:shd w:val="clear" w:color="auto" w:fill="0072BC"/>
      </w:tcPr>
    </w:tblStylePr>
    <w:tblStylePr w:type="lastRow">
      <w:rPr>
        <w:rFonts w:cs="Times New Roman"/>
      </w:rPr>
      <w:tblPr/>
      <w:tcPr>
        <w:tcBorders>
          <w:top w:val="single" w:sz="8" w:space="0" w:color="5F5F5F"/>
          <w:left w:val="nil"/>
          <w:bottom w:val="nil"/>
          <w:right w:val="nil"/>
          <w:insideH w:val="nil"/>
          <w:insideV w:val="nil"/>
        </w:tcBorders>
        <w:shd w:val="clear" w:color="auto" w:fill="0072BC"/>
      </w:tcPr>
    </w:tblStylePr>
    <w:tblStylePr w:type="firstCol">
      <w:rPr>
        <w:rFonts w:cs="Times New Roman"/>
      </w:rPr>
      <w:tblPr/>
      <w:tcPr>
        <w:tcBorders>
          <w:top w:val="nil"/>
          <w:left w:val="nil"/>
          <w:bottom w:val="nil"/>
          <w:right w:val="single" w:sz="8" w:space="0" w:color="5F5F5F"/>
          <w:insideH w:val="nil"/>
          <w:insideV w:val="nil"/>
        </w:tcBorders>
        <w:shd w:val="clear" w:color="auto" w:fill="0072BC"/>
      </w:tcPr>
    </w:tblStylePr>
    <w:tblStylePr w:type="lastCol">
      <w:rPr>
        <w:rFonts w:cs="Times New Roman"/>
      </w:rPr>
      <w:tblPr/>
      <w:tcPr>
        <w:tcBorders>
          <w:top w:val="nil"/>
          <w:left w:val="single" w:sz="8" w:space="0" w:color="5F5F5F"/>
          <w:bottom w:val="nil"/>
          <w:right w:val="nil"/>
          <w:insideH w:val="nil"/>
          <w:insideV w:val="nil"/>
        </w:tcBorders>
        <w:shd w:val="clear" w:color="auto" w:fill="0072BC"/>
      </w:tcPr>
    </w:tblStylePr>
    <w:tblStylePr w:type="band1Vert">
      <w:rPr>
        <w:rFonts w:cs="Times New Roman"/>
      </w:rPr>
      <w:tblPr/>
      <w:tcPr>
        <w:tcBorders>
          <w:left w:val="nil"/>
          <w:right w:val="nil"/>
          <w:insideH w:val="nil"/>
          <w:insideV w:val="nil"/>
        </w:tcBorders>
        <w:shd w:val="clear" w:color="auto" w:fill="D7D7D7"/>
      </w:tcPr>
    </w:tblStylePr>
    <w:tblStylePr w:type="band1Horz">
      <w:rPr>
        <w:rFonts w:cs="Times New Roman"/>
      </w:rPr>
      <w:tblPr/>
      <w:tcPr>
        <w:tcBorders>
          <w:top w:val="nil"/>
          <w:bottom w:val="nil"/>
          <w:insideH w:val="nil"/>
          <w:insideV w:val="nil"/>
        </w:tcBorders>
        <w:shd w:val="clear" w:color="auto" w:fill="D7D7D7"/>
      </w:tcPr>
    </w:tblStylePr>
    <w:tblStylePr w:type="nwCell">
      <w:rPr>
        <w:rFonts w:cs="Times New Roman"/>
      </w:rPr>
      <w:tblPr/>
      <w:tcPr>
        <w:shd w:val="clear" w:color="auto" w:fill="0072BC"/>
      </w:tcPr>
    </w:tblStylePr>
    <w:tblStylePr w:type="swCell">
      <w:rPr>
        <w:rFonts w:cs="Times New Roman"/>
      </w:rPr>
      <w:tblPr/>
      <w:tcPr>
        <w:tcBorders>
          <w:top w:val="nil"/>
        </w:tcBorders>
      </w:tcPr>
    </w:tblStylePr>
  </w:style>
  <w:style w:type="table" w:styleId="MediumList2-Accent6">
    <w:name w:val="Medium List 2 Accent 6"/>
    <w:basedOn w:val="TableNormal"/>
    <w:uiPriority w:val="99"/>
    <w:semiHidden/>
    <w:rsid w:val="00171962"/>
    <w:rPr>
      <w:rFonts w:eastAsia="MS Gothic"/>
      <w:color w:val="000000"/>
    </w:rPr>
    <w:tblPr>
      <w:tblStyleRowBandSize w:val="1"/>
      <w:tblStyleColBandSize w:val="1"/>
      <w:tblBorders>
        <w:top w:val="single" w:sz="8" w:space="0" w:color="4D4D4D"/>
        <w:left w:val="single" w:sz="8" w:space="0" w:color="4D4D4D"/>
        <w:bottom w:val="single" w:sz="8" w:space="0" w:color="4D4D4D"/>
        <w:right w:val="single" w:sz="8" w:space="0" w:color="4D4D4D"/>
      </w:tblBorders>
    </w:tblPr>
    <w:tblStylePr w:type="firstRow">
      <w:rPr>
        <w:rFonts w:cs="Times New Roman"/>
        <w:sz w:val="24"/>
        <w:szCs w:val="24"/>
      </w:rPr>
      <w:tblPr/>
      <w:tcPr>
        <w:tcBorders>
          <w:top w:val="nil"/>
          <w:left w:val="nil"/>
          <w:bottom w:val="single" w:sz="24" w:space="0" w:color="4D4D4D"/>
          <w:right w:val="nil"/>
          <w:insideH w:val="nil"/>
          <w:insideV w:val="nil"/>
        </w:tcBorders>
        <w:shd w:val="clear" w:color="auto" w:fill="0072BC"/>
      </w:tcPr>
    </w:tblStylePr>
    <w:tblStylePr w:type="lastRow">
      <w:rPr>
        <w:rFonts w:cs="Times New Roman"/>
      </w:rPr>
      <w:tblPr/>
      <w:tcPr>
        <w:tcBorders>
          <w:top w:val="single" w:sz="8" w:space="0" w:color="4D4D4D"/>
          <w:left w:val="nil"/>
          <w:bottom w:val="nil"/>
          <w:right w:val="nil"/>
          <w:insideH w:val="nil"/>
          <w:insideV w:val="nil"/>
        </w:tcBorders>
        <w:shd w:val="clear" w:color="auto" w:fill="0072BC"/>
      </w:tcPr>
    </w:tblStylePr>
    <w:tblStylePr w:type="firstCol">
      <w:rPr>
        <w:rFonts w:cs="Times New Roman"/>
      </w:rPr>
      <w:tblPr/>
      <w:tcPr>
        <w:tcBorders>
          <w:top w:val="nil"/>
          <w:left w:val="nil"/>
          <w:bottom w:val="nil"/>
          <w:right w:val="single" w:sz="8" w:space="0" w:color="4D4D4D"/>
          <w:insideH w:val="nil"/>
          <w:insideV w:val="nil"/>
        </w:tcBorders>
        <w:shd w:val="clear" w:color="auto" w:fill="0072BC"/>
      </w:tcPr>
    </w:tblStylePr>
    <w:tblStylePr w:type="lastCol">
      <w:rPr>
        <w:rFonts w:cs="Times New Roman"/>
      </w:rPr>
      <w:tblPr/>
      <w:tcPr>
        <w:tcBorders>
          <w:top w:val="nil"/>
          <w:left w:val="single" w:sz="8" w:space="0" w:color="4D4D4D"/>
          <w:bottom w:val="nil"/>
          <w:right w:val="nil"/>
          <w:insideH w:val="nil"/>
          <w:insideV w:val="nil"/>
        </w:tcBorders>
        <w:shd w:val="clear" w:color="auto" w:fill="0072BC"/>
      </w:tcPr>
    </w:tblStylePr>
    <w:tblStylePr w:type="band1Vert">
      <w:rPr>
        <w:rFonts w:cs="Times New Roman"/>
      </w:rPr>
      <w:tblPr/>
      <w:tcPr>
        <w:tcBorders>
          <w:left w:val="nil"/>
          <w:right w:val="nil"/>
          <w:insideH w:val="nil"/>
          <w:insideV w:val="nil"/>
        </w:tcBorders>
        <w:shd w:val="clear" w:color="auto" w:fill="D3D3D3"/>
      </w:tcPr>
    </w:tblStylePr>
    <w:tblStylePr w:type="band1Horz">
      <w:rPr>
        <w:rFonts w:cs="Times New Roman"/>
      </w:rPr>
      <w:tblPr/>
      <w:tcPr>
        <w:tcBorders>
          <w:top w:val="nil"/>
          <w:bottom w:val="nil"/>
          <w:insideH w:val="nil"/>
          <w:insideV w:val="nil"/>
        </w:tcBorders>
        <w:shd w:val="clear" w:color="auto" w:fill="D3D3D3"/>
      </w:tcPr>
    </w:tblStylePr>
    <w:tblStylePr w:type="nwCell">
      <w:rPr>
        <w:rFonts w:cs="Times New Roman"/>
      </w:rPr>
      <w:tblPr/>
      <w:tcPr>
        <w:shd w:val="clear" w:color="auto" w:fill="0072BC"/>
      </w:tcPr>
    </w:tblStylePr>
    <w:tblStylePr w:type="swCell">
      <w:rPr>
        <w:rFonts w:cs="Times New Roman"/>
      </w:rPr>
      <w:tblPr/>
      <w:tcPr>
        <w:tcBorders>
          <w:top w:val="nil"/>
        </w:tcBorders>
      </w:tcPr>
    </w:tblStylePr>
  </w:style>
  <w:style w:type="table" w:styleId="MediumShading1">
    <w:name w:val="Medium Shading 1"/>
    <w:basedOn w:val="TableNormal"/>
    <w:uiPriority w:val="99"/>
    <w:semiHidden/>
    <w:rsid w:val="0017196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pPr>
      <w:rPr>
        <w:rFonts w:cs="Times New Roman"/>
        <w:b/>
        <w:bCs/>
        <w:color w:val="0072BC"/>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pPr>
      <w:rPr>
        <w:rFonts w:cs="Times New Roman"/>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0C0C0"/>
      </w:tcPr>
    </w:tblStylePr>
    <w:tblStylePr w:type="band1Horz">
      <w:rPr>
        <w:rFonts w:cs="Times New Roman"/>
      </w:rPr>
      <w:tblPr/>
      <w:tcPr>
        <w:tcBorders>
          <w:insideH w:val="nil"/>
          <w:insideV w:val="nil"/>
        </w:tcBorders>
        <w:shd w:val="clear" w:color="auto" w:fill="C0C0C0"/>
      </w:tcPr>
    </w:tblStylePr>
    <w:tblStylePr w:type="band2Horz">
      <w:rPr>
        <w:rFonts w:cs="Times New Roman"/>
      </w:rPr>
      <w:tblPr/>
      <w:tcPr>
        <w:tcBorders>
          <w:insideH w:val="nil"/>
          <w:insideV w:val="nil"/>
        </w:tcBorders>
      </w:tcPr>
    </w:tblStylePr>
  </w:style>
  <w:style w:type="table" w:styleId="MediumShading1-Accent1">
    <w:name w:val="Medium Shading 1 Accent 1"/>
    <w:basedOn w:val="TableNormal"/>
    <w:uiPriority w:val="99"/>
    <w:semiHidden/>
    <w:rsid w:val="00171962"/>
    <w:tblPr>
      <w:tblStyleRowBandSize w:val="1"/>
      <w:tblStyleColBandSize w:val="1"/>
      <w:tblBorders>
        <w:top w:val="single" w:sz="8" w:space="0" w:color="0D9FFF"/>
        <w:left w:val="single" w:sz="8" w:space="0" w:color="0D9FFF"/>
        <w:bottom w:val="single" w:sz="8" w:space="0" w:color="0D9FFF"/>
        <w:right w:val="single" w:sz="8" w:space="0" w:color="0D9FFF"/>
        <w:insideH w:val="single" w:sz="8" w:space="0" w:color="0D9FFF"/>
      </w:tblBorders>
    </w:tblPr>
    <w:tblStylePr w:type="firstRow">
      <w:pPr>
        <w:spacing w:before="0" w:after="0"/>
      </w:pPr>
      <w:rPr>
        <w:rFonts w:cs="Times New Roman"/>
        <w:b/>
        <w:bCs/>
        <w:color w:val="0072BC"/>
      </w:rPr>
      <w:tblPr/>
      <w:tcPr>
        <w:tcBorders>
          <w:top w:val="single" w:sz="8" w:space="0" w:color="0D9FFF"/>
          <w:left w:val="single" w:sz="8" w:space="0" w:color="0D9FFF"/>
          <w:bottom w:val="single" w:sz="8" w:space="0" w:color="0D9FFF"/>
          <w:right w:val="single" w:sz="8" w:space="0" w:color="0D9FFF"/>
          <w:insideH w:val="nil"/>
          <w:insideV w:val="nil"/>
        </w:tcBorders>
        <w:shd w:val="clear" w:color="auto" w:fill="0072BC"/>
      </w:tcPr>
    </w:tblStylePr>
    <w:tblStylePr w:type="lastRow">
      <w:pPr>
        <w:spacing w:before="0" w:after="0"/>
      </w:pPr>
      <w:rPr>
        <w:rFonts w:cs="Times New Roman"/>
        <w:b/>
        <w:bCs/>
      </w:rPr>
      <w:tblPr/>
      <w:tcPr>
        <w:tcBorders>
          <w:top w:val="double" w:sz="6" w:space="0" w:color="0D9FFF"/>
          <w:left w:val="single" w:sz="8" w:space="0" w:color="0D9FFF"/>
          <w:bottom w:val="single" w:sz="8" w:space="0" w:color="0D9FFF"/>
          <w:right w:val="single" w:sz="8" w:space="0" w:color="0D9FF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FDFFF"/>
      </w:tcPr>
    </w:tblStylePr>
    <w:tblStylePr w:type="band1Horz">
      <w:rPr>
        <w:rFonts w:cs="Times New Roman"/>
      </w:rPr>
      <w:tblPr/>
      <w:tcPr>
        <w:tcBorders>
          <w:insideH w:val="nil"/>
          <w:insideV w:val="nil"/>
        </w:tcBorders>
        <w:shd w:val="clear" w:color="auto" w:fill="AFDFFF"/>
      </w:tcPr>
    </w:tblStylePr>
    <w:tblStylePr w:type="band2Horz">
      <w:rPr>
        <w:rFonts w:cs="Times New Roman"/>
      </w:rPr>
      <w:tblPr/>
      <w:tcPr>
        <w:tcBorders>
          <w:insideH w:val="nil"/>
          <w:insideV w:val="nil"/>
        </w:tcBorders>
      </w:tcPr>
    </w:tblStylePr>
  </w:style>
  <w:style w:type="table" w:styleId="MediumShading1-Accent2">
    <w:name w:val="Medium Shading 1 Accent 2"/>
    <w:basedOn w:val="TableNormal"/>
    <w:uiPriority w:val="99"/>
    <w:semiHidden/>
    <w:rsid w:val="00171962"/>
    <w:tblPr>
      <w:tblStyleRowBandSize w:val="1"/>
      <w:tblStyleColBandSize w:val="1"/>
      <w:tblBorders>
        <w:top w:val="single" w:sz="8" w:space="0" w:color="FF1010"/>
        <w:left w:val="single" w:sz="8" w:space="0" w:color="FF1010"/>
        <w:bottom w:val="single" w:sz="8" w:space="0" w:color="FF1010"/>
        <w:right w:val="single" w:sz="8" w:space="0" w:color="FF1010"/>
        <w:insideH w:val="single" w:sz="8" w:space="0" w:color="FF1010"/>
      </w:tblBorders>
    </w:tblPr>
    <w:tblStylePr w:type="firstRow">
      <w:pPr>
        <w:spacing w:before="0" w:after="0"/>
      </w:pPr>
      <w:rPr>
        <w:rFonts w:cs="Times New Roman"/>
        <w:b/>
        <w:bCs/>
        <w:color w:val="0072BC"/>
      </w:rPr>
      <w:tblPr/>
      <w:tcPr>
        <w:tcBorders>
          <w:top w:val="single" w:sz="8" w:space="0" w:color="FF1010"/>
          <w:left w:val="single" w:sz="8" w:space="0" w:color="FF1010"/>
          <w:bottom w:val="single" w:sz="8" w:space="0" w:color="FF1010"/>
          <w:right w:val="single" w:sz="8" w:space="0" w:color="FF1010"/>
          <w:insideH w:val="nil"/>
          <w:insideV w:val="nil"/>
        </w:tcBorders>
        <w:shd w:val="clear" w:color="auto" w:fill="C00000"/>
      </w:tcPr>
    </w:tblStylePr>
    <w:tblStylePr w:type="lastRow">
      <w:pPr>
        <w:spacing w:before="0" w:after="0"/>
      </w:pPr>
      <w:rPr>
        <w:rFonts w:cs="Times New Roman"/>
        <w:b/>
        <w:bCs/>
      </w:rPr>
      <w:tblPr/>
      <w:tcPr>
        <w:tcBorders>
          <w:top w:val="double" w:sz="6" w:space="0" w:color="FF1010"/>
          <w:left w:val="single" w:sz="8" w:space="0" w:color="FF1010"/>
          <w:bottom w:val="single" w:sz="8" w:space="0" w:color="FF1010"/>
          <w:right w:val="single" w:sz="8" w:space="0" w:color="FF1010"/>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FB0B0"/>
      </w:tcPr>
    </w:tblStylePr>
    <w:tblStylePr w:type="band1Horz">
      <w:rPr>
        <w:rFonts w:cs="Times New Roman"/>
      </w:rPr>
      <w:tblPr/>
      <w:tcPr>
        <w:tcBorders>
          <w:insideH w:val="nil"/>
          <w:insideV w:val="nil"/>
        </w:tcBorders>
        <w:shd w:val="clear" w:color="auto" w:fill="FFB0B0"/>
      </w:tcPr>
    </w:tblStylePr>
    <w:tblStylePr w:type="band2Horz">
      <w:rPr>
        <w:rFonts w:cs="Times New Roman"/>
      </w:rPr>
      <w:tblPr/>
      <w:tcPr>
        <w:tcBorders>
          <w:insideH w:val="nil"/>
          <w:insideV w:val="nil"/>
        </w:tcBorders>
      </w:tcPr>
    </w:tblStylePr>
  </w:style>
  <w:style w:type="table" w:styleId="MediumShading1-Accent3">
    <w:name w:val="Medium Shading 1 Accent 3"/>
    <w:basedOn w:val="TableNormal"/>
    <w:uiPriority w:val="99"/>
    <w:semiHidden/>
    <w:rsid w:val="00171962"/>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tblBorders>
    </w:tblPr>
    <w:tblStylePr w:type="firstRow">
      <w:pPr>
        <w:spacing w:before="0" w:after="0"/>
      </w:pPr>
      <w:rPr>
        <w:rFonts w:cs="Times New Roman"/>
        <w:b/>
        <w:bCs/>
        <w:color w:val="0072BC"/>
      </w:rPr>
      <w:tblPr/>
      <w:tcPr>
        <w:tcBorders>
          <w:top w:val="single" w:sz="8" w:space="0" w:color="878787"/>
          <w:left w:val="single" w:sz="8" w:space="0" w:color="878787"/>
          <w:bottom w:val="single" w:sz="8" w:space="0" w:color="878787"/>
          <w:right w:val="single" w:sz="8" w:space="0" w:color="878787"/>
          <w:insideH w:val="nil"/>
          <w:insideV w:val="nil"/>
        </w:tcBorders>
        <w:shd w:val="clear" w:color="auto" w:fill="5F5F5F"/>
      </w:tcPr>
    </w:tblStylePr>
    <w:tblStylePr w:type="lastRow">
      <w:pPr>
        <w:spacing w:before="0" w:after="0"/>
      </w:pPr>
      <w:rPr>
        <w:rFonts w:cs="Times New Roman"/>
        <w:b/>
        <w:bCs/>
      </w:rPr>
      <w:tblPr/>
      <w:tcPr>
        <w:tcBorders>
          <w:top w:val="double" w:sz="6" w:space="0" w:color="878787"/>
          <w:left w:val="single" w:sz="8" w:space="0" w:color="878787"/>
          <w:bottom w:val="single" w:sz="8" w:space="0" w:color="878787"/>
          <w:right w:val="single" w:sz="8" w:space="0" w:color="878787"/>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7D7D7"/>
      </w:tcPr>
    </w:tblStylePr>
    <w:tblStylePr w:type="band1Horz">
      <w:rPr>
        <w:rFonts w:cs="Times New Roman"/>
      </w:rPr>
      <w:tblPr/>
      <w:tcPr>
        <w:tcBorders>
          <w:insideH w:val="nil"/>
          <w:insideV w:val="nil"/>
        </w:tcBorders>
        <w:shd w:val="clear" w:color="auto" w:fill="D7D7D7"/>
      </w:tcPr>
    </w:tblStylePr>
    <w:tblStylePr w:type="band2Horz">
      <w:rPr>
        <w:rFonts w:cs="Times New Roman"/>
      </w:rPr>
      <w:tblPr/>
      <w:tcPr>
        <w:tcBorders>
          <w:insideH w:val="nil"/>
          <w:insideV w:val="nil"/>
        </w:tcBorders>
      </w:tcPr>
    </w:tblStylePr>
  </w:style>
  <w:style w:type="table" w:styleId="MediumShading1-Accent4">
    <w:name w:val="Medium Shading 1 Accent 4"/>
    <w:basedOn w:val="TableNormal"/>
    <w:uiPriority w:val="99"/>
    <w:semiHidden/>
    <w:rsid w:val="00171962"/>
    <w:tblPr>
      <w:tblStyleRowBandSize w:val="1"/>
      <w:tblStyleColBandSize w:val="1"/>
      <w:tblBorders>
        <w:top w:val="single" w:sz="8" w:space="0" w:color="B0B0B0"/>
        <w:left w:val="single" w:sz="8" w:space="0" w:color="B0B0B0"/>
        <w:bottom w:val="single" w:sz="8" w:space="0" w:color="B0B0B0"/>
        <w:right w:val="single" w:sz="8" w:space="0" w:color="B0B0B0"/>
        <w:insideH w:val="single" w:sz="8" w:space="0" w:color="B0B0B0"/>
      </w:tblBorders>
    </w:tblPr>
    <w:tblStylePr w:type="firstRow">
      <w:pPr>
        <w:spacing w:before="0" w:after="0"/>
      </w:pPr>
      <w:rPr>
        <w:rFonts w:cs="Times New Roman"/>
        <w:b/>
        <w:bCs/>
        <w:color w:val="0072BC"/>
      </w:rPr>
      <w:tblPr/>
      <w:tcPr>
        <w:tcBorders>
          <w:top w:val="single" w:sz="8" w:space="0" w:color="B0B0B0"/>
          <w:left w:val="single" w:sz="8" w:space="0" w:color="B0B0B0"/>
          <w:bottom w:val="single" w:sz="8" w:space="0" w:color="B0B0B0"/>
          <w:right w:val="single" w:sz="8" w:space="0" w:color="B0B0B0"/>
          <w:insideH w:val="nil"/>
          <w:insideV w:val="nil"/>
        </w:tcBorders>
        <w:shd w:val="clear" w:color="auto" w:fill="969696"/>
      </w:tcPr>
    </w:tblStylePr>
    <w:tblStylePr w:type="lastRow">
      <w:pPr>
        <w:spacing w:before="0" w:after="0"/>
      </w:pPr>
      <w:rPr>
        <w:rFonts w:cs="Times New Roman"/>
        <w:b/>
        <w:bCs/>
      </w:rPr>
      <w:tblPr/>
      <w:tcPr>
        <w:tcBorders>
          <w:top w:val="double" w:sz="6" w:space="0" w:color="B0B0B0"/>
          <w:left w:val="single" w:sz="8" w:space="0" w:color="B0B0B0"/>
          <w:bottom w:val="single" w:sz="8" w:space="0" w:color="B0B0B0"/>
          <w:right w:val="single" w:sz="8" w:space="0" w:color="B0B0B0"/>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E5E5"/>
      </w:tcPr>
    </w:tblStylePr>
    <w:tblStylePr w:type="band1Horz">
      <w:rPr>
        <w:rFonts w:cs="Times New Roman"/>
      </w:rPr>
      <w:tblPr/>
      <w:tcPr>
        <w:tcBorders>
          <w:insideH w:val="nil"/>
          <w:insideV w:val="nil"/>
        </w:tcBorders>
        <w:shd w:val="clear" w:color="auto" w:fill="E5E5E5"/>
      </w:tcPr>
    </w:tblStylePr>
    <w:tblStylePr w:type="band2Horz">
      <w:rPr>
        <w:rFonts w:cs="Times New Roman"/>
      </w:rPr>
      <w:tblPr/>
      <w:tcPr>
        <w:tcBorders>
          <w:insideH w:val="nil"/>
          <w:insideV w:val="nil"/>
        </w:tcBorders>
      </w:tcPr>
    </w:tblStylePr>
  </w:style>
  <w:style w:type="table" w:styleId="MediumShading1-Accent5">
    <w:name w:val="Medium Shading 1 Accent 5"/>
    <w:basedOn w:val="TableNormal"/>
    <w:uiPriority w:val="99"/>
    <w:semiHidden/>
    <w:rsid w:val="00171962"/>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tblBorders>
    </w:tblPr>
    <w:tblStylePr w:type="firstRow">
      <w:pPr>
        <w:spacing w:before="0" w:after="0"/>
      </w:pPr>
      <w:rPr>
        <w:rFonts w:cs="Times New Roman"/>
        <w:b/>
        <w:bCs/>
        <w:color w:val="0072BC"/>
      </w:rPr>
      <w:tblPr/>
      <w:tcPr>
        <w:tcBorders>
          <w:top w:val="single" w:sz="8" w:space="0" w:color="878787"/>
          <w:left w:val="single" w:sz="8" w:space="0" w:color="878787"/>
          <w:bottom w:val="single" w:sz="8" w:space="0" w:color="878787"/>
          <w:right w:val="single" w:sz="8" w:space="0" w:color="878787"/>
          <w:insideH w:val="nil"/>
          <w:insideV w:val="nil"/>
        </w:tcBorders>
        <w:shd w:val="clear" w:color="auto" w:fill="5F5F5F"/>
      </w:tcPr>
    </w:tblStylePr>
    <w:tblStylePr w:type="lastRow">
      <w:pPr>
        <w:spacing w:before="0" w:after="0"/>
      </w:pPr>
      <w:rPr>
        <w:rFonts w:cs="Times New Roman"/>
        <w:b/>
        <w:bCs/>
      </w:rPr>
      <w:tblPr/>
      <w:tcPr>
        <w:tcBorders>
          <w:top w:val="double" w:sz="6" w:space="0" w:color="878787"/>
          <w:left w:val="single" w:sz="8" w:space="0" w:color="878787"/>
          <w:bottom w:val="single" w:sz="8" w:space="0" w:color="878787"/>
          <w:right w:val="single" w:sz="8" w:space="0" w:color="878787"/>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7D7D7"/>
      </w:tcPr>
    </w:tblStylePr>
    <w:tblStylePr w:type="band1Horz">
      <w:rPr>
        <w:rFonts w:cs="Times New Roman"/>
      </w:rPr>
      <w:tblPr/>
      <w:tcPr>
        <w:tcBorders>
          <w:insideH w:val="nil"/>
          <w:insideV w:val="nil"/>
        </w:tcBorders>
        <w:shd w:val="clear" w:color="auto" w:fill="D7D7D7"/>
      </w:tcPr>
    </w:tblStylePr>
    <w:tblStylePr w:type="band2Horz">
      <w:rPr>
        <w:rFonts w:cs="Times New Roman"/>
      </w:rPr>
      <w:tblPr/>
      <w:tcPr>
        <w:tcBorders>
          <w:insideH w:val="nil"/>
          <w:insideV w:val="nil"/>
        </w:tcBorders>
      </w:tcPr>
    </w:tblStylePr>
  </w:style>
  <w:style w:type="table" w:styleId="MediumShading1-Accent6">
    <w:name w:val="Medium Shading 1 Accent 6"/>
    <w:basedOn w:val="TableNormal"/>
    <w:uiPriority w:val="99"/>
    <w:semiHidden/>
    <w:rsid w:val="00171962"/>
    <w:tblPr>
      <w:tblStyleRowBandSize w:val="1"/>
      <w:tblStyleColBandSize w:val="1"/>
      <w:tblBorders>
        <w:top w:val="single" w:sz="8" w:space="0" w:color="797979"/>
        <w:left w:val="single" w:sz="8" w:space="0" w:color="797979"/>
        <w:bottom w:val="single" w:sz="8" w:space="0" w:color="797979"/>
        <w:right w:val="single" w:sz="8" w:space="0" w:color="797979"/>
        <w:insideH w:val="single" w:sz="8" w:space="0" w:color="797979"/>
      </w:tblBorders>
    </w:tblPr>
    <w:tblStylePr w:type="firstRow">
      <w:pPr>
        <w:spacing w:before="0" w:after="0"/>
      </w:pPr>
      <w:rPr>
        <w:rFonts w:cs="Times New Roman"/>
        <w:b/>
        <w:bCs/>
        <w:color w:val="0072BC"/>
      </w:rPr>
      <w:tblPr/>
      <w:tcPr>
        <w:tcBorders>
          <w:top w:val="single" w:sz="8" w:space="0" w:color="797979"/>
          <w:left w:val="single" w:sz="8" w:space="0" w:color="797979"/>
          <w:bottom w:val="single" w:sz="8" w:space="0" w:color="797979"/>
          <w:right w:val="single" w:sz="8" w:space="0" w:color="797979"/>
          <w:insideH w:val="nil"/>
          <w:insideV w:val="nil"/>
        </w:tcBorders>
        <w:shd w:val="clear" w:color="auto" w:fill="4D4D4D"/>
      </w:tcPr>
    </w:tblStylePr>
    <w:tblStylePr w:type="lastRow">
      <w:pPr>
        <w:spacing w:before="0" w:after="0"/>
      </w:pPr>
      <w:rPr>
        <w:rFonts w:cs="Times New Roman"/>
        <w:b/>
        <w:bCs/>
      </w:rPr>
      <w:tblPr/>
      <w:tcPr>
        <w:tcBorders>
          <w:top w:val="double" w:sz="6" w:space="0" w:color="797979"/>
          <w:left w:val="single" w:sz="8" w:space="0" w:color="797979"/>
          <w:bottom w:val="single" w:sz="8" w:space="0" w:color="797979"/>
          <w:right w:val="single" w:sz="8" w:space="0" w:color="7979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3D3"/>
      </w:tcPr>
    </w:tblStylePr>
    <w:tblStylePr w:type="band1Horz">
      <w:rPr>
        <w:rFonts w:cs="Times New Roman"/>
      </w:rPr>
      <w:tblPr/>
      <w:tcPr>
        <w:tcBorders>
          <w:insideH w:val="nil"/>
          <w:insideV w:val="nil"/>
        </w:tcBorders>
        <w:shd w:val="clear" w:color="auto" w:fill="D3D3D3"/>
      </w:tcPr>
    </w:tblStylePr>
    <w:tblStylePr w:type="band2Horz">
      <w:rPr>
        <w:rFonts w:cs="Times New Roman"/>
      </w:rPr>
      <w:tblPr/>
      <w:tcPr>
        <w:tcBorders>
          <w:insideH w:val="nil"/>
          <w:insideV w:val="nil"/>
        </w:tcBorders>
      </w:tcPr>
    </w:tblStylePr>
  </w:style>
  <w:style w:type="table" w:styleId="MediumShading2">
    <w:name w:val="Medium Shading 2"/>
    <w:basedOn w:val="TableNormal"/>
    <w:uiPriority w:val="99"/>
    <w:semiHidden/>
    <w:rsid w:val="00171962"/>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0072BC"/>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rFonts w:cs="Times New Roman"/>
        <w:b/>
        <w:bCs/>
        <w:color w:val="0072BC"/>
      </w:rPr>
      <w:tblPr/>
      <w:tcPr>
        <w:tcBorders>
          <w:top w:val="nil"/>
          <w:left w:val="nil"/>
          <w:bottom w:val="single" w:sz="18" w:space="0" w:color="auto"/>
          <w:right w:val="nil"/>
          <w:insideH w:val="nil"/>
          <w:insideV w:val="nil"/>
        </w:tcBorders>
        <w:shd w:val="clear" w:color="auto" w:fill="000000"/>
      </w:tcPr>
    </w:tblStylePr>
    <w:tblStylePr w:type="lastCol">
      <w:rPr>
        <w:rFonts w:cs="Times New Roman"/>
        <w:b/>
        <w:bCs/>
        <w:color w:val="0072BC"/>
      </w:rPr>
      <w:tblPr/>
      <w:tcPr>
        <w:tcBorders>
          <w:left w:val="nil"/>
          <w:right w:val="nil"/>
          <w:insideH w:val="nil"/>
          <w:insideV w:val="nil"/>
        </w:tcBorders>
        <w:shd w:val="clear" w:color="auto" w:fill="000000"/>
      </w:tcPr>
    </w:tblStylePr>
    <w:tblStylePr w:type="band1Vert">
      <w:rPr>
        <w:rFonts w:cs="Times New Roman"/>
      </w:rPr>
      <w:tblPr/>
      <w:tcPr>
        <w:tcBorders>
          <w:left w:val="nil"/>
          <w:right w:val="nil"/>
          <w:insideH w:val="nil"/>
          <w:insideV w:val="nil"/>
        </w:tcBorders>
        <w:shd w:val="clear" w:color="auto" w:fill="00609F"/>
      </w:tcPr>
    </w:tblStylePr>
    <w:tblStylePr w:type="band1Horz">
      <w:rPr>
        <w:rFonts w:cs="Times New Roman"/>
      </w:rPr>
      <w:tblPr/>
      <w:tcPr>
        <w:shd w:val="clear" w:color="auto" w:fill="00609F"/>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0072BC"/>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semiHidden/>
    <w:rsid w:val="00171962"/>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0072BC"/>
      </w:rPr>
      <w:tblPr/>
      <w:tcPr>
        <w:tcBorders>
          <w:top w:val="single" w:sz="18" w:space="0" w:color="auto"/>
          <w:left w:val="nil"/>
          <w:bottom w:val="single" w:sz="18" w:space="0" w:color="auto"/>
          <w:right w:val="nil"/>
          <w:insideH w:val="nil"/>
          <w:insideV w:val="nil"/>
        </w:tcBorders>
        <w:shd w:val="clear" w:color="auto" w:fill="0072BC"/>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rFonts w:cs="Times New Roman"/>
        <w:b/>
        <w:bCs/>
        <w:color w:val="0072BC"/>
      </w:rPr>
      <w:tblPr/>
      <w:tcPr>
        <w:tcBorders>
          <w:top w:val="nil"/>
          <w:left w:val="nil"/>
          <w:bottom w:val="single" w:sz="18" w:space="0" w:color="auto"/>
          <w:right w:val="nil"/>
          <w:insideH w:val="nil"/>
          <w:insideV w:val="nil"/>
        </w:tcBorders>
        <w:shd w:val="clear" w:color="auto" w:fill="0072BC"/>
      </w:tcPr>
    </w:tblStylePr>
    <w:tblStylePr w:type="lastCol">
      <w:rPr>
        <w:rFonts w:cs="Times New Roman"/>
        <w:b/>
        <w:bCs/>
        <w:color w:val="0072BC"/>
      </w:rPr>
      <w:tblPr/>
      <w:tcPr>
        <w:tcBorders>
          <w:left w:val="nil"/>
          <w:right w:val="nil"/>
          <w:insideH w:val="nil"/>
          <w:insideV w:val="nil"/>
        </w:tcBorders>
        <w:shd w:val="clear" w:color="auto" w:fill="0072BC"/>
      </w:tcPr>
    </w:tblStylePr>
    <w:tblStylePr w:type="band1Vert">
      <w:rPr>
        <w:rFonts w:cs="Times New Roman"/>
      </w:rPr>
      <w:tblPr/>
      <w:tcPr>
        <w:tcBorders>
          <w:left w:val="nil"/>
          <w:right w:val="nil"/>
          <w:insideH w:val="nil"/>
          <w:insideV w:val="nil"/>
        </w:tcBorders>
        <w:shd w:val="clear" w:color="auto" w:fill="00609F"/>
      </w:tcPr>
    </w:tblStylePr>
    <w:tblStylePr w:type="band1Horz">
      <w:rPr>
        <w:rFonts w:cs="Times New Roman"/>
      </w:rPr>
      <w:tblPr/>
      <w:tcPr>
        <w:shd w:val="clear" w:color="auto" w:fill="00609F"/>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0072BC"/>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rsid w:val="00171962"/>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0072BC"/>
      </w:rPr>
      <w:tblPr/>
      <w:tcPr>
        <w:tcBorders>
          <w:top w:val="single" w:sz="18" w:space="0" w:color="auto"/>
          <w:left w:val="nil"/>
          <w:bottom w:val="single" w:sz="18" w:space="0" w:color="auto"/>
          <w:right w:val="nil"/>
          <w:insideH w:val="nil"/>
          <w:insideV w:val="nil"/>
        </w:tcBorders>
        <w:shd w:val="clear" w:color="auto" w:fill="C00000"/>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rFonts w:cs="Times New Roman"/>
        <w:b/>
        <w:bCs/>
        <w:color w:val="0072BC"/>
      </w:rPr>
      <w:tblPr/>
      <w:tcPr>
        <w:tcBorders>
          <w:top w:val="nil"/>
          <w:left w:val="nil"/>
          <w:bottom w:val="single" w:sz="18" w:space="0" w:color="auto"/>
          <w:right w:val="nil"/>
          <w:insideH w:val="nil"/>
          <w:insideV w:val="nil"/>
        </w:tcBorders>
        <w:shd w:val="clear" w:color="auto" w:fill="C00000"/>
      </w:tcPr>
    </w:tblStylePr>
    <w:tblStylePr w:type="lastCol">
      <w:rPr>
        <w:rFonts w:cs="Times New Roman"/>
        <w:b/>
        <w:bCs/>
        <w:color w:val="0072BC"/>
      </w:rPr>
      <w:tblPr/>
      <w:tcPr>
        <w:tcBorders>
          <w:left w:val="nil"/>
          <w:right w:val="nil"/>
          <w:insideH w:val="nil"/>
          <w:insideV w:val="nil"/>
        </w:tcBorders>
        <w:shd w:val="clear" w:color="auto" w:fill="C00000"/>
      </w:tcPr>
    </w:tblStylePr>
    <w:tblStylePr w:type="band1Vert">
      <w:rPr>
        <w:rFonts w:cs="Times New Roman"/>
      </w:rPr>
      <w:tblPr/>
      <w:tcPr>
        <w:tcBorders>
          <w:left w:val="nil"/>
          <w:right w:val="nil"/>
          <w:insideH w:val="nil"/>
          <w:insideV w:val="nil"/>
        </w:tcBorders>
        <w:shd w:val="clear" w:color="auto" w:fill="00609F"/>
      </w:tcPr>
    </w:tblStylePr>
    <w:tblStylePr w:type="band1Horz">
      <w:rPr>
        <w:rFonts w:cs="Times New Roman"/>
      </w:rPr>
      <w:tblPr/>
      <w:tcPr>
        <w:shd w:val="clear" w:color="auto" w:fill="00609F"/>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0072BC"/>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rsid w:val="00171962"/>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0072BC"/>
      </w:rPr>
      <w:tblPr/>
      <w:tcPr>
        <w:tcBorders>
          <w:top w:val="single" w:sz="18" w:space="0" w:color="auto"/>
          <w:left w:val="nil"/>
          <w:bottom w:val="single" w:sz="18" w:space="0" w:color="auto"/>
          <w:right w:val="nil"/>
          <w:insideH w:val="nil"/>
          <w:insideV w:val="nil"/>
        </w:tcBorders>
        <w:shd w:val="clear" w:color="auto" w:fill="5F5F5F"/>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rFonts w:cs="Times New Roman"/>
        <w:b/>
        <w:bCs/>
        <w:color w:val="0072BC"/>
      </w:rPr>
      <w:tblPr/>
      <w:tcPr>
        <w:tcBorders>
          <w:top w:val="nil"/>
          <w:left w:val="nil"/>
          <w:bottom w:val="single" w:sz="18" w:space="0" w:color="auto"/>
          <w:right w:val="nil"/>
          <w:insideH w:val="nil"/>
          <w:insideV w:val="nil"/>
        </w:tcBorders>
        <w:shd w:val="clear" w:color="auto" w:fill="5F5F5F"/>
      </w:tcPr>
    </w:tblStylePr>
    <w:tblStylePr w:type="lastCol">
      <w:rPr>
        <w:rFonts w:cs="Times New Roman"/>
        <w:b/>
        <w:bCs/>
        <w:color w:val="0072BC"/>
      </w:rPr>
      <w:tblPr/>
      <w:tcPr>
        <w:tcBorders>
          <w:left w:val="nil"/>
          <w:right w:val="nil"/>
          <w:insideH w:val="nil"/>
          <w:insideV w:val="nil"/>
        </w:tcBorders>
        <w:shd w:val="clear" w:color="auto" w:fill="5F5F5F"/>
      </w:tcPr>
    </w:tblStylePr>
    <w:tblStylePr w:type="band1Vert">
      <w:rPr>
        <w:rFonts w:cs="Times New Roman"/>
      </w:rPr>
      <w:tblPr/>
      <w:tcPr>
        <w:tcBorders>
          <w:left w:val="nil"/>
          <w:right w:val="nil"/>
          <w:insideH w:val="nil"/>
          <w:insideV w:val="nil"/>
        </w:tcBorders>
        <w:shd w:val="clear" w:color="auto" w:fill="00609F"/>
      </w:tcPr>
    </w:tblStylePr>
    <w:tblStylePr w:type="band1Horz">
      <w:rPr>
        <w:rFonts w:cs="Times New Roman"/>
      </w:rPr>
      <w:tblPr/>
      <w:tcPr>
        <w:shd w:val="clear" w:color="auto" w:fill="00609F"/>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0072BC"/>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rsid w:val="00171962"/>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0072BC"/>
      </w:rPr>
      <w:tblPr/>
      <w:tcPr>
        <w:tcBorders>
          <w:top w:val="single" w:sz="18" w:space="0" w:color="auto"/>
          <w:left w:val="nil"/>
          <w:bottom w:val="single" w:sz="18" w:space="0" w:color="auto"/>
          <w:right w:val="nil"/>
          <w:insideH w:val="nil"/>
          <w:insideV w:val="nil"/>
        </w:tcBorders>
        <w:shd w:val="clear" w:color="auto" w:fill="96969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rFonts w:cs="Times New Roman"/>
        <w:b/>
        <w:bCs/>
        <w:color w:val="0072BC"/>
      </w:rPr>
      <w:tblPr/>
      <w:tcPr>
        <w:tcBorders>
          <w:top w:val="nil"/>
          <w:left w:val="nil"/>
          <w:bottom w:val="single" w:sz="18" w:space="0" w:color="auto"/>
          <w:right w:val="nil"/>
          <w:insideH w:val="nil"/>
          <w:insideV w:val="nil"/>
        </w:tcBorders>
        <w:shd w:val="clear" w:color="auto" w:fill="969696"/>
      </w:tcPr>
    </w:tblStylePr>
    <w:tblStylePr w:type="lastCol">
      <w:rPr>
        <w:rFonts w:cs="Times New Roman"/>
        <w:b/>
        <w:bCs/>
        <w:color w:val="0072BC"/>
      </w:rPr>
      <w:tblPr/>
      <w:tcPr>
        <w:tcBorders>
          <w:left w:val="nil"/>
          <w:right w:val="nil"/>
          <w:insideH w:val="nil"/>
          <w:insideV w:val="nil"/>
        </w:tcBorders>
        <w:shd w:val="clear" w:color="auto" w:fill="969696"/>
      </w:tcPr>
    </w:tblStylePr>
    <w:tblStylePr w:type="band1Vert">
      <w:rPr>
        <w:rFonts w:cs="Times New Roman"/>
      </w:rPr>
      <w:tblPr/>
      <w:tcPr>
        <w:tcBorders>
          <w:left w:val="nil"/>
          <w:right w:val="nil"/>
          <w:insideH w:val="nil"/>
          <w:insideV w:val="nil"/>
        </w:tcBorders>
        <w:shd w:val="clear" w:color="auto" w:fill="00609F"/>
      </w:tcPr>
    </w:tblStylePr>
    <w:tblStylePr w:type="band1Horz">
      <w:rPr>
        <w:rFonts w:cs="Times New Roman"/>
      </w:rPr>
      <w:tblPr/>
      <w:tcPr>
        <w:shd w:val="clear" w:color="auto" w:fill="00609F"/>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0072BC"/>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rsid w:val="00171962"/>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0072BC"/>
      </w:rPr>
      <w:tblPr/>
      <w:tcPr>
        <w:tcBorders>
          <w:top w:val="single" w:sz="18" w:space="0" w:color="auto"/>
          <w:left w:val="nil"/>
          <w:bottom w:val="single" w:sz="18" w:space="0" w:color="auto"/>
          <w:right w:val="nil"/>
          <w:insideH w:val="nil"/>
          <w:insideV w:val="nil"/>
        </w:tcBorders>
        <w:shd w:val="clear" w:color="auto" w:fill="5F5F5F"/>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rFonts w:cs="Times New Roman"/>
        <w:b/>
        <w:bCs/>
        <w:color w:val="0072BC"/>
      </w:rPr>
      <w:tblPr/>
      <w:tcPr>
        <w:tcBorders>
          <w:top w:val="nil"/>
          <w:left w:val="nil"/>
          <w:bottom w:val="single" w:sz="18" w:space="0" w:color="auto"/>
          <w:right w:val="nil"/>
          <w:insideH w:val="nil"/>
          <w:insideV w:val="nil"/>
        </w:tcBorders>
        <w:shd w:val="clear" w:color="auto" w:fill="5F5F5F"/>
      </w:tcPr>
    </w:tblStylePr>
    <w:tblStylePr w:type="lastCol">
      <w:rPr>
        <w:rFonts w:cs="Times New Roman"/>
        <w:b/>
        <w:bCs/>
        <w:color w:val="0072BC"/>
      </w:rPr>
      <w:tblPr/>
      <w:tcPr>
        <w:tcBorders>
          <w:left w:val="nil"/>
          <w:right w:val="nil"/>
          <w:insideH w:val="nil"/>
          <w:insideV w:val="nil"/>
        </w:tcBorders>
        <w:shd w:val="clear" w:color="auto" w:fill="5F5F5F"/>
      </w:tcPr>
    </w:tblStylePr>
    <w:tblStylePr w:type="band1Vert">
      <w:rPr>
        <w:rFonts w:cs="Times New Roman"/>
      </w:rPr>
      <w:tblPr/>
      <w:tcPr>
        <w:tcBorders>
          <w:left w:val="nil"/>
          <w:right w:val="nil"/>
          <w:insideH w:val="nil"/>
          <w:insideV w:val="nil"/>
        </w:tcBorders>
        <w:shd w:val="clear" w:color="auto" w:fill="00609F"/>
      </w:tcPr>
    </w:tblStylePr>
    <w:tblStylePr w:type="band1Horz">
      <w:rPr>
        <w:rFonts w:cs="Times New Roman"/>
      </w:rPr>
      <w:tblPr/>
      <w:tcPr>
        <w:shd w:val="clear" w:color="auto" w:fill="00609F"/>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0072BC"/>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rsid w:val="00171962"/>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0072BC"/>
      </w:rPr>
      <w:tblPr/>
      <w:tcPr>
        <w:tcBorders>
          <w:top w:val="single" w:sz="18" w:space="0" w:color="auto"/>
          <w:left w:val="nil"/>
          <w:bottom w:val="single" w:sz="18" w:space="0" w:color="auto"/>
          <w:right w:val="nil"/>
          <w:insideH w:val="nil"/>
          <w:insideV w:val="nil"/>
        </w:tcBorders>
        <w:shd w:val="clear" w:color="auto" w:fill="4D4D4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rFonts w:cs="Times New Roman"/>
        <w:b/>
        <w:bCs/>
        <w:color w:val="0072BC"/>
      </w:rPr>
      <w:tblPr/>
      <w:tcPr>
        <w:tcBorders>
          <w:top w:val="nil"/>
          <w:left w:val="nil"/>
          <w:bottom w:val="single" w:sz="18" w:space="0" w:color="auto"/>
          <w:right w:val="nil"/>
          <w:insideH w:val="nil"/>
          <w:insideV w:val="nil"/>
        </w:tcBorders>
        <w:shd w:val="clear" w:color="auto" w:fill="4D4D4D"/>
      </w:tcPr>
    </w:tblStylePr>
    <w:tblStylePr w:type="lastCol">
      <w:rPr>
        <w:rFonts w:cs="Times New Roman"/>
        <w:b/>
        <w:bCs/>
        <w:color w:val="0072BC"/>
      </w:rPr>
      <w:tblPr/>
      <w:tcPr>
        <w:tcBorders>
          <w:left w:val="nil"/>
          <w:right w:val="nil"/>
          <w:insideH w:val="nil"/>
          <w:insideV w:val="nil"/>
        </w:tcBorders>
        <w:shd w:val="clear" w:color="auto" w:fill="4D4D4D"/>
      </w:tcPr>
    </w:tblStylePr>
    <w:tblStylePr w:type="band1Vert">
      <w:rPr>
        <w:rFonts w:cs="Times New Roman"/>
      </w:rPr>
      <w:tblPr/>
      <w:tcPr>
        <w:tcBorders>
          <w:left w:val="nil"/>
          <w:right w:val="nil"/>
          <w:insideH w:val="nil"/>
          <w:insideV w:val="nil"/>
        </w:tcBorders>
        <w:shd w:val="clear" w:color="auto" w:fill="00609F"/>
      </w:tcPr>
    </w:tblStylePr>
    <w:tblStylePr w:type="band1Horz">
      <w:rPr>
        <w:rFonts w:cs="Times New Roman"/>
      </w:rPr>
      <w:tblPr/>
      <w:tcPr>
        <w:shd w:val="clear" w:color="auto" w:fill="00609F"/>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0072BC"/>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171962"/>
    <w:pPr>
      <w:pBdr>
        <w:top w:val="single" w:sz="6" w:space="1" w:color="auto"/>
        <w:left w:val="single" w:sz="6" w:space="1" w:color="auto"/>
        <w:bottom w:val="single" w:sz="6" w:space="1" w:color="auto"/>
        <w:right w:val="single" w:sz="6" w:space="1" w:color="auto"/>
      </w:pBdr>
      <w:shd w:val="pct20" w:color="auto" w:fill="auto"/>
      <w:ind w:left="1134" w:hanging="1134"/>
    </w:pPr>
    <w:rPr>
      <w:rFonts w:eastAsia="MS Gothic"/>
      <w:szCs w:val="24"/>
    </w:rPr>
  </w:style>
  <w:style w:type="character" w:customStyle="1" w:styleId="MessageHeaderChar">
    <w:name w:val="Message Header Char"/>
    <w:link w:val="MessageHeader"/>
    <w:uiPriority w:val="99"/>
    <w:locked/>
    <w:rsid w:val="00171962"/>
    <w:rPr>
      <w:rFonts w:ascii="Times New Roman" w:eastAsia="MS Gothic" w:hAnsi="Times New Roman" w:cs="Times New Roman"/>
      <w:sz w:val="24"/>
      <w:szCs w:val="24"/>
      <w:shd w:val="pct20" w:color="auto" w:fill="auto"/>
      <w:lang w:val="lv-LV"/>
    </w:rPr>
  </w:style>
  <w:style w:type="paragraph" w:styleId="NormalWeb">
    <w:name w:val="Normal (Web)"/>
    <w:basedOn w:val="Normal"/>
    <w:uiPriority w:val="99"/>
    <w:semiHidden/>
    <w:rsid w:val="00171962"/>
    <w:rPr>
      <w:szCs w:val="24"/>
    </w:rPr>
  </w:style>
  <w:style w:type="paragraph" w:styleId="NormalIndent">
    <w:name w:val="Normal Indent"/>
    <w:basedOn w:val="Normal"/>
    <w:uiPriority w:val="99"/>
    <w:semiHidden/>
    <w:rsid w:val="00171962"/>
    <w:pPr>
      <w:ind w:left="720"/>
    </w:pPr>
  </w:style>
  <w:style w:type="paragraph" w:styleId="NoteHeading">
    <w:name w:val="Note Heading"/>
    <w:basedOn w:val="Normal"/>
    <w:next w:val="Normal"/>
    <w:link w:val="NoteHeadingChar"/>
    <w:uiPriority w:val="99"/>
    <w:semiHidden/>
    <w:rsid w:val="00171962"/>
  </w:style>
  <w:style w:type="character" w:customStyle="1" w:styleId="NoteHeadingChar">
    <w:name w:val="Note Heading Char"/>
    <w:link w:val="NoteHeading"/>
    <w:uiPriority w:val="99"/>
    <w:locked/>
    <w:rsid w:val="00171962"/>
    <w:rPr>
      <w:rFonts w:cs="Times New Roman"/>
      <w:sz w:val="24"/>
      <w:lang w:val="lv-LV"/>
    </w:rPr>
  </w:style>
  <w:style w:type="character" w:styleId="PlaceholderText">
    <w:name w:val="Placeholder Text"/>
    <w:uiPriority w:val="99"/>
    <w:semiHidden/>
    <w:rsid w:val="00171962"/>
    <w:rPr>
      <w:rFonts w:cs="Times New Roman"/>
      <w:color w:val="808080"/>
    </w:rPr>
  </w:style>
  <w:style w:type="paragraph" w:styleId="PlainText">
    <w:name w:val="Plain Text"/>
    <w:basedOn w:val="Normal"/>
    <w:link w:val="PlainTextChar"/>
    <w:uiPriority w:val="99"/>
    <w:semiHidden/>
    <w:rsid w:val="00171962"/>
    <w:rPr>
      <w:rFonts w:ascii="Consolas" w:hAnsi="Consolas" w:cs="Consolas"/>
      <w:sz w:val="21"/>
      <w:szCs w:val="21"/>
    </w:rPr>
  </w:style>
  <w:style w:type="character" w:customStyle="1" w:styleId="PlainTextChar">
    <w:name w:val="Plain Text Char"/>
    <w:link w:val="PlainText"/>
    <w:uiPriority w:val="99"/>
    <w:locked/>
    <w:rsid w:val="00171962"/>
    <w:rPr>
      <w:rFonts w:ascii="Consolas" w:hAnsi="Consolas" w:cs="Consolas"/>
      <w:sz w:val="21"/>
      <w:szCs w:val="21"/>
      <w:lang w:val="lv-LV"/>
    </w:rPr>
  </w:style>
  <w:style w:type="paragraph" w:styleId="Salutation">
    <w:name w:val="Salutation"/>
    <w:basedOn w:val="Normal"/>
    <w:next w:val="Normal"/>
    <w:link w:val="SalutationChar"/>
    <w:uiPriority w:val="99"/>
    <w:semiHidden/>
    <w:rsid w:val="00171962"/>
  </w:style>
  <w:style w:type="character" w:customStyle="1" w:styleId="SalutationChar">
    <w:name w:val="Salutation Char"/>
    <w:link w:val="Salutation"/>
    <w:uiPriority w:val="99"/>
    <w:locked/>
    <w:rsid w:val="00171962"/>
    <w:rPr>
      <w:rFonts w:cs="Times New Roman"/>
      <w:sz w:val="24"/>
      <w:lang w:val="lv-LV"/>
    </w:rPr>
  </w:style>
  <w:style w:type="paragraph" w:styleId="Signature">
    <w:name w:val="Signature"/>
    <w:basedOn w:val="Normal"/>
    <w:link w:val="SignatureChar"/>
    <w:uiPriority w:val="99"/>
    <w:semiHidden/>
    <w:rsid w:val="00171962"/>
    <w:pPr>
      <w:ind w:left="4252"/>
    </w:pPr>
  </w:style>
  <w:style w:type="character" w:customStyle="1" w:styleId="SignatureChar">
    <w:name w:val="Signature Char"/>
    <w:link w:val="Signature"/>
    <w:uiPriority w:val="99"/>
    <w:locked/>
    <w:rsid w:val="00171962"/>
    <w:rPr>
      <w:rFonts w:cs="Times New Roman"/>
      <w:sz w:val="24"/>
      <w:lang w:val="lv-LV"/>
    </w:rPr>
  </w:style>
  <w:style w:type="table" w:styleId="Table3Deffects1">
    <w:name w:val="Table 3D effects 1"/>
    <w:basedOn w:val="TableNormal"/>
    <w:uiPriority w:val="99"/>
    <w:semiHidden/>
    <w:rsid w:val="00171962"/>
    <w:pPr>
      <w:suppressAutoHyphens/>
    </w:p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171962"/>
    <w:pPr>
      <w:suppressAutoHyphens/>
    </w:p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171962"/>
    <w:pPr>
      <w:suppressAutoHyphens/>
    </w:p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171962"/>
    <w:pPr>
      <w:suppressAutoHyphens/>
    </w:p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171962"/>
    <w:pPr>
      <w:suppressAutoHyphens/>
    </w:p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171962"/>
    <w:pPr>
      <w:suppressAutoHyphens/>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171962"/>
    <w:pPr>
      <w:suppressAutoHyphens/>
    </w:p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171962"/>
    <w:pPr>
      <w:suppressAutoHyphens/>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171962"/>
    <w:pPr>
      <w:suppressAutoHyphens/>
    </w:p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171962"/>
    <w:pPr>
      <w:suppressAutoHyphens/>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171962"/>
    <w:pPr>
      <w:suppressAutoHyphens/>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171962"/>
    <w:pPr>
      <w:suppressAutoHyphens/>
    </w:pPr>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171962"/>
    <w:pPr>
      <w:suppressAutoHyphens/>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171962"/>
    <w:pPr>
      <w:suppressAutoHyphens/>
    </w:p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171962"/>
    <w:pPr>
      <w:suppressAutoHyphens/>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rsid w:val="00171962"/>
    <w:pPr>
      <w:suppressAutoHyphens/>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171962"/>
    <w:pPr>
      <w:suppressAutoHyphens/>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
    <w:name w:val="Table Grid"/>
    <w:basedOn w:val="TableNormal"/>
    <w:uiPriority w:val="99"/>
    <w:semiHidden/>
    <w:rsid w:val="004214B5"/>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rsid w:val="00171962"/>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171962"/>
    <w:pPr>
      <w:suppressAutoHyphens/>
    </w:p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171962"/>
    <w:pPr>
      <w:suppressAutoHyphens/>
    </w:p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171962"/>
    <w:pPr>
      <w:suppressAutoHyphens/>
    </w:p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171962"/>
    <w:pPr>
      <w:suppressAutoHyphens/>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rsid w:val="00171962"/>
    <w:pPr>
      <w:suppressAutoHyphens/>
    </w:p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sid w:val="00171962"/>
    <w:pPr>
      <w:suppressAutoHyphens/>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rsid w:val="00171962"/>
    <w:pPr>
      <w:suppressAutoHyphens/>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171962"/>
    <w:pPr>
      <w:suppressAutoHyphens/>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171962"/>
    <w:pPr>
      <w:suppressAutoHyphens/>
    </w:p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171962"/>
    <w:pPr>
      <w:suppressAutoHyphens/>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171962"/>
    <w:pPr>
      <w:suppressAutoHyphens/>
    </w:p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171962"/>
    <w:pPr>
      <w:suppressAutoHyphens/>
    </w:p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171962"/>
    <w:pPr>
      <w:suppressAutoHyphens/>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171962"/>
    <w:pPr>
      <w:suppressAutoHyphens/>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171962"/>
    <w:pPr>
      <w:suppressAutoHyphens/>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171962"/>
    <w:pPr>
      <w:ind w:left="240" w:hanging="240"/>
    </w:pPr>
  </w:style>
  <w:style w:type="paragraph" w:styleId="TableofFigures">
    <w:name w:val="table of figures"/>
    <w:basedOn w:val="Normal"/>
    <w:next w:val="Normal"/>
    <w:uiPriority w:val="99"/>
    <w:semiHidden/>
    <w:rsid w:val="00171962"/>
  </w:style>
  <w:style w:type="table" w:styleId="TableProfessional">
    <w:name w:val="Table Professional"/>
    <w:basedOn w:val="TableNormal"/>
    <w:uiPriority w:val="99"/>
    <w:semiHidden/>
    <w:rsid w:val="00171962"/>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171962"/>
    <w:pPr>
      <w:suppressAutoHyphens/>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171962"/>
    <w:pPr>
      <w:suppressAutoHyphens/>
    </w:p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171962"/>
    <w:pPr>
      <w:suppressAutoHyphens/>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171962"/>
    <w:pPr>
      <w:suppressAutoHyphens/>
    </w:p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171962"/>
    <w:pPr>
      <w:suppressAutoHyphens/>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171962"/>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171962"/>
    <w:pPr>
      <w:suppressAutoHyphens/>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171962"/>
    <w:pPr>
      <w:suppressAutoHyphens/>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171962"/>
    <w:pPr>
      <w:suppressAutoHyphens/>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4214B5"/>
    <w:pPr>
      <w:spacing w:before="120"/>
    </w:pPr>
    <w:rPr>
      <w:rFonts w:eastAsia="MS Gothic"/>
      <w:b/>
      <w:bCs/>
      <w:color w:val="474747"/>
      <w:szCs w:val="24"/>
    </w:rPr>
  </w:style>
  <w:style w:type="paragraph" w:styleId="TOC1">
    <w:name w:val="toc 1"/>
    <w:basedOn w:val="Normal"/>
    <w:next w:val="Normal"/>
    <w:autoRedefine/>
    <w:uiPriority w:val="99"/>
    <w:semiHidden/>
    <w:rsid w:val="004214B5"/>
    <w:pPr>
      <w:spacing w:before="120" w:after="60"/>
      <w:ind w:left="340" w:right="340" w:hanging="340"/>
    </w:pPr>
    <w:rPr>
      <w:color w:val="0D0D0D"/>
    </w:rPr>
  </w:style>
  <w:style w:type="paragraph" w:styleId="TOC2">
    <w:name w:val="toc 2"/>
    <w:basedOn w:val="Normal"/>
    <w:next w:val="Normal"/>
    <w:autoRedefine/>
    <w:uiPriority w:val="99"/>
    <w:semiHidden/>
    <w:rsid w:val="004214B5"/>
    <w:pPr>
      <w:spacing w:after="60"/>
      <w:ind w:left="680" w:right="340" w:hanging="340"/>
    </w:pPr>
  </w:style>
  <w:style w:type="paragraph" w:styleId="TOC3">
    <w:name w:val="toc 3"/>
    <w:basedOn w:val="Normal"/>
    <w:next w:val="Normal"/>
    <w:autoRedefine/>
    <w:uiPriority w:val="99"/>
    <w:semiHidden/>
    <w:rsid w:val="004214B5"/>
    <w:pPr>
      <w:spacing w:after="60"/>
      <w:ind w:left="1020" w:right="340" w:hanging="340"/>
    </w:pPr>
  </w:style>
  <w:style w:type="paragraph" w:styleId="TOC4">
    <w:name w:val="toc 4"/>
    <w:basedOn w:val="Normal"/>
    <w:next w:val="Normal"/>
    <w:autoRedefine/>
    <w:uiPriority w:val="99"/>
    <w:semiHidden/>
    <w:rsid w:val="004214B5"/>
    <w:pPr>
      <w:tabs>
        <w:tab w:val="right" w:leader="dot" w:pos="9017"/>
      </w:tabs>
      <w:spacing w:after="60"/>
      <w:ind w:left="1361" w:right="340" w:hanging="340"/>
    </w:pPr>
  </w:style>
  <w:style w:type="paragraph" w:styleId="TOC5">
    <w:name w:val="toc 5"/>
    <w:basedOn w:val="Normal"/>
    <w:next w:val="Normal"/>
    <w:autoRedefine/>
    <w:uiPriority w:val="99"/>
    <w:semiHidden/>
    <w:rsid w:val="004214B5"/>
    <w:pPr>
      <w:spacing w:after="60"/>
      <w:ind w:left="1701" w:right="340" w:hanging="340"/>
    </w:pPr>
  </w:style>
  <w:style w:type="paragraph" w:styleId="TOC6">
    <w:name w:val="toc 6"/>
    <w:basedOn w:val="Normal"/>
    <w:next w:val="Normal"/>
    <w:autoRedefine/>
    <w:uiPriority w:val="99"/>
    <w:semiHidden/>
    <w:rsid w:val="00171962"/>
    <w:pPr>
      <w:spacing w:after="100"/>
      <w:ind w:left="1200"/>
    </w:pPr>
  </w:style>
  <w:style w:type="paragraph" w:styleId="TOC7">
    <w:name w:val="toc 7"/>
    <w:basedOn w:val="Normal"/>
    <w:next w:val="Normal"/>
    <w:autoRedefine/>
    <w:uiPriority w:val="99"/>
    <w:semiHidden/>
    <w:rsid w:val="00171962"/>
    <w:pPr>
      <w:spacing w:after="100"/>
      <w:ind w:left="1440"/>
    </w:pPr>
  </w:style>
  <w:style w:type="paragraph" w:styleId="TOC8">
    <w:name w:val="toc 8"/>
    <w:basedOn w:val="Normal"/>
    <w:next w:val="Normal"/>
    <w:autoRedefine/>
    <w:uiPriority w:val="99"/>
    <w:semiHidden/>
    <w:rsid w:val="00171962"/>
    <w:pPr>
      <w:spacing w:after="100"/>
      <w:ind w:left="1680"/>
    </w:pPr>
  </w:style>
  <w:style w:type="paragraph" w:styleId="TOC9">
    <w:name w:val="toc 9"/>
    <w:basedOn w:val="Normal"/>
    <w:next w:val="Normal"/>
    <w:autoRedefine/>
    <w:uiPriority w:val="99"/>
    <w:semiHidden/>
    <w:rsid w:val="00171962"/>
    <w:pPr>
      <w:spacing w:after="100"/>
      <w:ind w:left="1920"/>
    </w:pPr>
  </w:style>
  <w:style w:type="paragraph" w:customStyle="1" w:styleId="ECHRTitleCentre1">
    <w:name w:val="ECHR_Title_Centre_1"/>
    <w:aliases w:val="Opi_H_Head"/>
    <w:basedOn w:val="Normal"/>
    <w:next w:val="OpiPara"/>
    <w:uiPriority w:val="99"/>
    <w:rsid w:val="004214B5"/>
    <w:pPr>
      <w:keepNext/>
      <w:keepLines/>
      <w:spacing w:after="240"/>
      <w:jc w:val="center"/>
      <w:outlineLvl w:val="0"/>
    </w:pPr>
    <w:rPr>
      <w:sz w:val="28"/>
    </w:rPr>
  </w:style>
  <w:style w:type="paragraph" w:customStyle="1" w:styleId="JuQuotSub">
    <w:name w:val="Ju_Quot_Sub"/>
    <w:basedOn w:val="ECHRParaQuote"/>
    <w:uiPriority w:val="99"/>
    <w:rsid w:val="004214B5"/>
    <w:pPr>
      <w:ind w:left="567"/>
    </w:pPr>
  </w:style>
  <w:style w:type="paragraph" w:customStyle="1" w:styleId="JuInitialled">
    <w:name w:val="Ju_Initialled"/>
    <w:basedOn w:val="Normal"/>
    <w:uiPriority w:val="99"/>
    <w:rsid w:val="004214B5"/>
    <w:pPr>
      <w:tabs>
        <w:tab w:val="center" w:pos="6407"/>
      </w:tabs>
      <w:spacing w:before="720"/>
      <w:jc w:val="right"/>
    </w:pPr>
  </w:style>
  <w:style w:type="paragraph" w:customStyle="1" w:styleId="OpiHA">
    <w:name w:val="Opi_H_A"/>
    <w:basedOn w:val="ECHRHeading1"/>
    <w:next w:val="OpiPara"/>
    <w:uiPriority w:val="99"/>
    <w:rsid w:val="004214B5"/>
    <w:pPr>
      <w:tabs>
        <w:tab w:val="clear" w:pos="357"/>
      </w:tabs>
      <w:outlineLvl w:val="1"/>
    </w:pPr>
    <w:rPr>
      <w:b/>
    </w:rPr>
  </w:style>
  <w:style w:type="character" w:customStyle="1" w:styleId="JUNAMES0">
    <w:name w:val="JU_NAMES"/>
    <w:uiPriority w:val="99"/>
    <w:rsid w:val="004214B5"/>
    <w:rPr>
      <w:smallCaps/>
    </w:rPr>
  </w:style>
  <w:style w:type="paragraph" w:customStyle="1" w:styleId="OpiTranslation">
    <w:name w:val="Opi_Translation"/>
    <w:basedOn w:val="Normal"/>
    <w:next w:val="OpiPara"/>
    <w:uiPriority w:val="99"/>
    <w:rsid w:val="004214B5"/>
    <w:pPr>
      <w:jc w:val="center"/>
      <w:outlineLvl w:val="0"/>
    </w:pPr>
    <w:rPr>
      <w:i/>
    </w:rPr>
  </w:style>
  <w:style w:type="paragraph" w:customStyle="1" w:styleId="DecHTitle">
    <w:name w:val="Dec_H_Title"/>
    <w:basedOn w:val="ECHRTitleCentre1"/>
    <w:uiPriority w:val="99"/>
    <w:semiHidden/>
    <w:rsid w:val="004214B5"/>
  </w:style>
  <w:style w:type="paragraph" w:customStyle="1" w:styleId="ECHRHeading3">
    <w:name w:val="ECHR_Heading_3"/>
    <w:aliases w:val="Ju_H_1."/>
    <w:basedOn w:val="Heading3"/>
    <w:next w:val="ECHRPara"/>
    <w:uiPriority w:val="99"/>
    <w:rsid w:val="004214B5"/>
    <w:pPr>
      <w:keepNext/>
      <w:keepLines/>
      <w:tabs>
        <w:tab w:val="left" w:pos="731"/>
      </w:tabs>
      <w:spacing w:before="240" w:after="120" w:line="240" w:lineRule="auto"/>
      <w:ind w:left="732" w:hanging="301"/>
    </w:pPr>
    <w:rPr>
      <w:b w:val="0"/>
      <w:i/>
      <w:color w:val="auto"/>
    </w:rPr>
  </w:style>
  <w:style w:type="paragraph" w:customStyle="1" w:styleId="ECHRHeading4">
    <w:name w:val="ECHR_Heading_4"/>
    <w:aliases w:val="Ju_H_a"/>
    <w:basedOn w:val="Heading4"/>
    <w:next w:val="ECHRPara"/>
    <w:uiPriority w:val="99"/>
    <w:rsid w:val="004214B5"/>
    <w:pPr>
      <w:keepNext/>
      <w:keepLines/>
      <w:tabs>
        <w:tab w:val="left" w:pos="975"/>
      </w:tabs>
      <w:spacing w:before="240" w:after="120"/>
      <w:ind w:left="975" w:hanging="340"/>
    </w:pPr>
    <w:rPr>
      <w:i w:val="0"/>
      <w:color w:val="auto"/>
      <w:sz w:val="20"/>
    </w:rPr>
  </w:style>
  <w:style w:type="paragraph" w:customStyle="1" w:styleId="ECHRHeading5">
    <w:name w:val="ECHR_Heading_5"/>
    <w:aliases w:val="Ju_H_i"/>
    <w:basedOn w:val="Heading5"/>
    <w:next w:val="ECHRPara"/>
    <w:uiPriority w:val="99"/>
    <w:rsid w:val="004214B5"/>
    <w:pPr>
      <w:keepNext/>
      <w:keepLines/>
      <w:tabs>
        <w:tab w:val="left" w:pos="1191"/>
      </w:tabs>
      <w:spacing w:before="240" w:after="120"/>
      <w:ind w:left="1190" w:hanging="357"/>
    </w:pPr>
    <w:rPr>
      <w:b w:val="0"/>
      <w:i/>
      <w:color w:val="auto"/>
      <w:sz w:val="20"/>
    </w:rPr>
  </w:style>
  <w:style w:type="paragraph" w:customStyle="1" w:styleId="ECHRHeading6">
    <w:name w:val="ECHR_Heading_6"/>
    <w:aliases w:val="Ju_H_alpha"/>
    <w:basedOn w:val="Heading6"/>
    <w:next w:val="ECHRPara"/>
    <w:uiPriority w:val="99"/>
    <w:rsid w:val="004214B5"/>
    <w:pPr>
      <w:keepNext/>
      <w:keepLines/>
      <w:tabs>
        <w:tab w:val="left" w:pos="1372"/>
      </w:tabs>
      <w:spacing w:before="240" w:after="120" w:line="240" w:lineRule="auto"/>
      <w:ind w:left="1373" w:hanging="335"/>
    </w:pPr>
    <w:rPr>
      <w:b w:val="0"/>
      <w:color w:val="auto"/>
      <w:sz w:val="20"/>
    </w:rPr>
  </w:style>
  <w:style w:type="paragraph" w:customStyle="1" w:styleId="ECHRHeading7">
    <w:name w:val="ECHR_Heading_7"/>
    <w:aliases w:val="Ju_H_–"/>
    <w:basedOn w:val="Heading7"/>
    <w:next w:val="ECHRPara"/>
    <w:uiPriority w:val="99"/>
    <w:rsid w:val="004214B5"/>
    <w:pPr>
      <w:keepNext/>
      <w:keepLines/>
      <w:spacing w:before="240" w:after="120"/>
      <w:ind w:left="1236"/>
    </w:pPr>
    <w:rPr>
      <w:sz w:val="20"/>
    </w:rPr>
  </w:style>
  <w:style w:type="paragraph" w:customStyle="1" w:styleId="DecList">
    <w:name w:val="Dec_List"/>
    <w:basedOn w:val="Normal"/>
    <w:uiPriority w:val="99"/>
    <w:semiHidden/>
    <w:rsid w:val="004214B5"/>
    <w:pPr>
      <w:spacing w:before="240"/>
      <w:ind w:left="284"/>
    </w:pPr>
  </w:style>
  <w:style w:type="paragraph" w:customStyle="1" w:styleId="OpiH1">
    <w:name w:val="Opi_H_1"/>
    <w:basedOn w:val="ECHRHeading2"/>
    <w:uiPriority w:val="99"/>
    <w:rsid w:val="004214B5"/>
    <w:pPr>
      <w:ind w:left="635" w:hanging="357"/>
      <w:outlineLvl w:val="2"/>
    </w:pPr>
  </w:style>
  <w:style w:type="paragraph" w:customStyle="1" w:styleId="OpiHa0">
    <w:name w:val="Opi_H_a"/>
    <w:basedOn w:val="ECHRHeading3"/>
    <w:uiPriority w:val="99"/>
    <w:rsid w:val="004214B5"/>
    <w:pPr>
      <w:ind w:left="833" w:hanging="357"/>
      <w:outlineLvl w:val="3"/>
    </w:pPr>
    <w:rPr>
      <w:b/>
      <w:i w:val="0"/>
      <w:sz w:val="20"/>
    </w:rPr>
  </w:style>
  <w:style w:type="paragraph" w:customStyle="1" w:styleId="OpiHi">
    <w:name w:val="Opi_H_i"/>
    <w:basedOn w:val="ECHRHeading4"/>
    <w:uiPriority w:val="99"/>
    <w:rsid w:val="004214B5"/>
    <w:pPr>
      <w:ind w:left="1037" w:hanging="357"/>
      <w:outlineLvl w:val="4"/>
    </w:pPr>
    <w:rPr>
      <w:b w:val="0"/>
      <w:i/>
    </w:rPr>
  </w:style>
  <w:style w:type="table" w:customStyle="1" w:styleId="ECHRListTable">
    <w:name w:val="ECHR_List_Table"/>
    <w:uiPriority w:val="99"/>
    <w:rsid w:val="004214B5"/>
    <w:tblPr>
      <w:tblInd w:w="0" w:type="dxa"/>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left w:w="108" w:type="dxa"/>
        <w:bottom w:w="28" w:type="dxa"/>
        <w:right w:w="108" w:type="dxa"/>
      </w:tblCellMar>
    </w:tblPr>
  </w:style>
  <w:style w:type="character" w:customStyle="1" w:styleId="textcolumn">
    <w:name w:val="textcolumn"/>
    <w:uiPriority w:val="99"/>
    <w:rsid w:val="00246668"/>
    <w:rPr>
      <w:rFonts w:cs="Times New Roman"/>
    </w:rPr>
  </w:style>
  <w:style w:type="character" w:customStyle="1" w:styleId="apple-converted-space">
    <w:name w:val="apple-converted-space"/>
    <w:uiPriority w:val="99"/>
    <w:rsid w:val="00D7211B"/>
    <w:rPr>
      <w:rFonts w:cs="Times New Roman"/>
    </w:rPr>
  </w:style>
  <w:style w:type="character" w:customStyle="1" w:styleId="wordhighlighted">
    <w:name w:val="wordhighlighted"/>
    <w:uiPriority w:val="99"/>
    <w:rsid w:val="00D7211B"/>
    <w:rPr>
      <w:rFonts w:cs="Times New Roman"/>
    </w:rPr>
  </w:style>
  <w:style w:type="character" w:customStyle="1" w:styleId="JuParaCar">
    <w:name w:val="Ju_Para Car"/>
    <w:uiPriority w:val="99"/>
    <w:rsid w:val="00B446BF"/>
    <w:rPr>
      <w:rFonts w:eastAsia="MS Mincho"/>
      <w:sz w:val="24"/>
    </w:rPr>
  </w:style>
  <w:style w:type="paragraph" w:styleId="Revision">
    <w:name w:val="Revision"/>
    <w:hidden/>
    <w:uiPriority w:val="99"/>
    <w:semiHidden/>
    <w:rsid w:val="00092EA3"/>
    <w:rPr>
      <w:rFonts w:eastAsia="MS Mincho"/>
      <w:sz w:val="24"/>
      <w:szCs w:val="22"/>
    </w:rPr>
  </w:style>
  <w:style w:type="character" w:customStyle="1" w:styleId="sb8d990e2">
    <w:name w:val="sb8d990e2"/>
    <w:uiPriority w:val="99"/>
    <w:rsid w:val="00230B2E"/>
    <w:rPr>
      <w:rFonts w:cs="Times New Roman"/>
    </w:rPr>
  </w:style>
  <w:style w:type="character" w:customStyle="1" w:styleId="s6b621b36">
    <w:name w:val="s6b621b36"/>
    <w:uiPriority w:val="99"/>
    <w:rsid w:val="006715BF"/>
    <w:rPr>
      <w:rFonts w:cs="Times New Roman"/>
    </w:rPr>
  </w:style>
  <w:style w:type="paragraph" w:customStyle="1" w:styleId="jupara">
    <w:name w:val="jupara"/>
    <w:basedOn w:val="Normal"/>
    <w:uiPriority w:val="99"/>
    <w:rsid w:val="005C6705"/>
    <w:pPr>
      <w:ind w:firstLine="284"/>
    </w:pPr>
    <w:rPr>
      <w:rFonts w:eastAsia="Times New Roman"/>
      <w:szCs w:val="24"/>
    </w:rPr>
  </w:style>
  <w:style w:type="paragraph" w:customStyle="1" w:styleId="jucase0">
    <w:name w:val="jucase"/>
    <w:basedOn w:val="Normal"/>
    <w:uiPriority w:val="99"/>
    <w:rsid w:val="005C6705"/>
    <w:pPr>
      <w:ind w:firstLine="284"/>
    </w:pPr>
    <w:rPr>
      <w:rFonts w:eastAsia="Times New Roman"/>
      <w:b/>
      <w:bCs/>
      <w:szCs w:val="24"/>
    </w:rPr>
  </w:style>
  <w:style w:type="numbering" w:styleId="1ai">
    <w:name w:val="Outline List 1"/>
    <w:basedOn w:val="NoList"/>
    <w:uiPriority w:val="99"/>
    <w:semiHidden/>
    <w:unhideWhenUsed/>
    <w:rsid w:val="009C23C6"/>
    <w:pPr>
      <w:numPr>
        <w:numId w:val="23"/>
      </w:numPr>
    </w:pPr>
  </w:style>
  <w:style w:type="numbering" w:styleId="111111">
    <w:name w:val="Outline List 2"/>
    <w:basedOn w:val="NoList"/>
    <w:uiPriority w:val="99"/>
    <w:semiHidden/>
    <w:unhideWhenUsed/>
    <w:rsid w:val="009C23C6"/>
    <w:pPr>
      <w:numPr>
        <w:numId w:val="22"/>
      </w:numPr>
    </w:pPr>
  </w:style>
  <w:style w:type="numbering" w:styleId="ArticleSection">
    <w:name w:val="Outline List 3"/>
    <w:basedOn w:val="NoList"/>
    <w:uiPriority w:val="99"/>
    <w:semiHidden/>
    <w:unhideWhenUsed/>
    <w:rsid w:val="009C23C6"/>
    <w:pPr>
      <w:numPr>
        <w:numId w:val="2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locked="1" w:semiHidden="0" w:uiPriority="0" w:unhideWhenUsed="0" w:qFormat="1"/>
    <w:lsdException w:name="heading 6" w:semiHidden="0" w:uiPriority="9"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562B63"/>
    <w:pPr>
      <w:jc w:val="both"/>
    </w:pPr>
    <w:rPr>
      <w:rFonts w:eastAsia="MS Mincho"/>
      <w:sz w:val="24"/>
      <w:szCs w:val="22"/>
    </w:rPr>
  </w:style>
  <w:style w:type="paragraph" w:styleId="Heading1">
    <w:name w:val="heading 1"/>
    <w:basedOn w:val="Normal"/>
    <w:next w:val="Normal"/>
    <w:link w:val="Heading1Char"/>
    <w:uiPriority w:val="99"/>
    <w:qFormat/>
    <w:rsid w:val="004214B5"/>
    <w:pPr>
      <w:spacing w:before="480"/>
      <w:contextualSpacing/>
      <w:outlineLvl w:val="0"/>
    </w:pPr>
    <w:rPr>
      <w:rFonts w:eastAsia="MS Gothic"/>
      <w:b/>
      <w:bCs/>
      <w:color w:val="333333"/>
      <w:sz w:val="28"/>
      <w:szCs w:val="28"/>
    </w:rPr>
  </w:style>
  <w:style w:type="paragraph" w:styleId="Heading2">
    <w:name w:val="heading 2"/>
    <w:basedOn w:val="Normal"/>
    <w:next w:val="Normal"/>
    <w:link w:val="Heading2Char"/>
    <w:uiPriority w:val="99"/>
    <w:qFormat/>
    <w:rsid w:val="004214B5"/>
    <w:pPr>
      <w:spacing w:before="200"/>
      <w:outlineLvl w:val="1"/>
    </w:pPr>
    <w:rPr>
      <w:rFonts w:eastAsia="MS Gothic"/>
      <w:b/>
      <w:bCs/>
      <w:color w:val="4D4D4D"/>
      <w:sz w:val="26"/>
      <w:szCs w:val="26"/>
    </w:rPr>
  </w:style>
  <w:style w:type="paragraph" w:styleId="Heading3">
    <w:name w:val="heading 3"/>
    <w:basedOn w:val="Normal"/>
    <w:next w:val="Normal"/>
    <w:link w:val="Heading3Char"/>
    <w:uiPriority w:val="99"/>
    <w:qFormat/>
    <w:rsid w:val="004214B5"/>
    <w:pPr>
      <w:spacing w:before="200" w:line="271" w:lineRule="auto"/>
      <w:outlineLvl w:val="2"/>
    </w:pPr>
    <w:rPr>
      <w:rFonts w:eastAsia="MS Gothic"/>
      <w:b/>
      <w:bCs/>
      <w:color w:val="5F5F5F"/>
    </w:rPr>
  </w:style>
  <w:style w:type="paragraph" w:styleId="Heading4">
    <w:name w:val="heading 4"/>
    <w:basedOn w:val="Normal"/>
    <w:next w:val="Normal"/>
    <w:link w:val="Heading4Char"/>
    <w:uiPriority w:val="99"/>
    <w:qFormat/>
    <w:rsid w:val="004214B5"/>
    <w:pPr>
      <w:spacing w:before="200"/>
      <w:outlineLvl w:val="3"/>
    </w:pPr>
    <w:rPr>
      <w:rFonts w:eastAsia="MS Gothic"/>
      <w:b/>
      <w:bCs/>
      <w:i/>
      <w:iCs/>
      <w:color w:val="777777"/>
    </w:rPr>
  </w:style>
  <w:style w:type="paragraph" w:styleId="Heading5">
    <w:name w:val="heading 5"/>
    <w:basedOn w:val="Normal"/>
    <w:next w:val="Normal"/>
    <w:link w:val="Heading5Char"/>
    <w:uiPriority w:val="99"/>
    <w:qFormat/>
    <w:rsid w:val="004214B5"/>
    <w:pPr>
      <w:spacing w:before="200"/>
      <w:outlineLvl w:val="4"/>
    </w:pPr>
    <w:rPr>
      <w:rFonts w:eastAsia="MS Gothic"/>
      <w:b/>
      <w:bCs/>
      <w:color w:val="808080"/>
      <w:sz w:val="22"/>
    </w:rPr>
  </w:style>
  <w:style w:type="paragraph" w:styleId="Heading6">
    <w:name w:val="heading 6"/>
    <w:basedOn w:val="Normal"/>
    <w:next w:val="Normal"/>
    <w:link w:val="Heading6Char"/>
    <w:uiPriority w:val="99"/>
    <w:qFormat/>
    <w:rsid w:val="004214B5"/>
    <w:pPr>
      <w:spacing w:line="271" w:lineRule="auto"/>
      <w:outlineLvl w:val="5"/>
    </w:pPr>
    <w:rPr>
      <w:rFonts w:eastAsia="MS Gothic"/>
      <w:b/>
      <w:bCs/>
      <w:i/>
      <w:iCs/>
      <w:color w:val="7F7F7F"/>
    </w:rPr>
  </w:style>
  <w:style w:type="paragraph" w:styleId="Heading7">
    <w:name w:val="heading 7"/>
    <w:basedOn w:val="Normal"/>
    <w:next w:val="Normal"/>
    <w:link w:val="Heading7Char"/>
    <w:uiPriority w:val="99"/>
    <w:qFormat/>
    <w:rsid w:val="004214B5"/>
    <w:pPr>
      <w:outlineLvl w:val="6"/>
    </w:pPr>
    <w:rPr>
      <w:rFonts w:eastAsia="MS Gothic"/>
      <w:i/>
      <w:iCs/>
      <w:sz w:val="22"/>
    </w:rPr>
  </w:style>
  <w:style w:type="paragraph" w:styleId="Heading8">
    <w:name w:val="heading 8"/>
    <w:basedOn w:val="Normal"/>
    <w:next w:val="Normal"/>
    <w:link w:val="Heading8Char"/>
    <w:uiPriority w:val="99"/>
    <w:qFormat/>
    <w:rsid w:val="004214B5"/>
    <w:pPr>
      <w:outlineLvl w:val="7"/>
    </w:pPr>
    <w:rPr>
      <w:rFonts w:eastAsia="MS Gothic"/>
      <w:sz w:val="20"/>
      <w:szCs w:val="20"/>
    </w:rPr>
  </w:style>
  <w:style w:type="paragraph" w:styleId="Heading9">
    <w:name w:val="heading 9"/>
    <w:basedOn w:val="Normal"/>
    <w:next w:val="Normal"/>
    <w:link w:val="Heading9Char"/>
    <w:uiPriority w:val="99"/>
    <w:qFormat/>
    <w:rsid w:val="004214B5"/>
    <w:pPr>
      <w:outlineLvl w:val="8"/>
    </w:pPr>
    <w:rPr>
      <w:rFonts w:eastAsia="MS Gothic"/>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semiHidden/>
    <w:locked/>
    <w:rsid w:val="004214B5"/>
    <w:rPr>
      <w:rFonts w:ascii="Times New Roman" w:eastAsia="MS Gothic" w:hAnsi="Times New Roman" w:cs="Times New Roman"/>
      <w:b/>
      <w:bCs/>
      <w:color w:val="333333"/>
      <w:sz w:val="28"/>
      <w:szCs w:val="28"/>
      <w:lang w:val="lv-LV" w:eastAsia="lv-LV"/>
    </w:rPr>
  </w:style>
  <w:style w:type="character" w:customStyle="1" w:styleId="Heading2Char">
    <w:name w:val="Heading 2 Char"/>
    <w:link w:val="Heading2"/>
    <w:uiPriority w:val="99"/>
    <w:semiHidden/>
    <w:locked/>
    <w:rsid w:val="004214B5"/>
    <w:rPr>
      <w:rFonts w:ascii="Times New Roman" w:eastAsia="MS Gothic" w:hAnsi="Times New Roman" w:cs="Times New Roman"/>
      <w:b/>
      <w:bCs/>
      <w:color w:val="4D4D4D"/>
      <w:sz w:val="26"/>
      <w:szCs w:val="26"/>
      <w:lang w:val="lv-LV" w:eastAsia="lv-LV"/>
    </w:rPr>
  </w:style>
  <w:style w:type="character" w:customStyle="1" w:styleId="Heading3Char">
    <w:name w:val="Heading 3 Char"/>
    <w:link w:val="Heading3"/>
    <w:uiPriority w:val="99"/>
    <w:semiHidden/>
    <w:locked/>
    <w:rsid w:val="004214B5"/>
    <w:rPr>
      <w:rFonts w:ascii="Times New Roman" w:eastAsia="MS Gothic" w:hAnsi="Times New Roman" w:cs="Times New Roman"/>
      <w:b/>
      <w:bCs/>
      <w:color w:val="5F5F5F"/>
      <w:sz w:val="24"/>
      <w:lang w:val="lv-LV" w:eastAsia="lv-LV"/>
    </w:rPr>
  </w:style>
  <w:style w:type="character" w:customStyle="1" w:styleId="Heading4Char">
    <w:name w:val="Heading 4 Char"/>
    <w:link w:val="Heading4"/>
    <w:uiPriority w:val="99"/>
    <w:semiHidden/>
    <w:locked/>
    <w:rsid w:val="004214B5"/>
    <w:rPr>
      <w:rFonts w:ascii="Times New Roman" w:eastAsia="MS Gothic" w:hAnsi="Times New Roman" w:cs="Times New Roman"/>
      <w:b/>
      <w:bCs/>
      <w:i/>
      <w:iCs/>
      <w:color w:val="777777"/>
      <w:sz w:val="24"/>
      <w:lang w:val="lv-LV" w:eastAsia="lv-LV"/>
    </w:rPr>
  </w:style>
  <w:style w:type="character" w:customStyle="1" w:styleId="Heading5Char">
    <w:name w:val="Heading 5 Char"/>
    <w:link w:val="Heading5"/>
    <w:uiPriority w:val="99"/>
    <w:semiHidden/>
    <w:locked/>
    <w:rsid w:val="004214B5"/>
    <w:rPr>
      <w:rFonts w:ascii="Times New Roman" w:eastAsia="MS Gothic" w:hAnsi="Times New Roman" w:cs="Times New Roman"/>
      <w:b/>
      <w:bCs/>
      <w:color w:val="808080"/>
    </w:rPr>
  </w:style>
  <w:style w:type="character" w:customStyle="1" w:styleId="Heading6Char">
    <w:name w:val="Heading 6 Char"/>
    <w:link w:val="Heading6"/>
    <w:uiPriority w:val="99"/>
    <w:semiHidden/>
    <w:locked/>
    <w:rsid w:val="004214B5"/>
    <w:rPr>
      <w:rFonts w:ascii="Times New Roman" w:eastAsia="MS Gothic" w:hAnsi="Times New Roman" w:cs="Times New Roman"/>
      <w:b/>
      <w:bCs/>
      <w:i/>
      <w:iCs/>
      <w:color w:val="7F7F7F"/>
      <w:sz w:val="24"/>
      <w:lang w:val="lv-LV" w:eastAsia="lv-LV"/>
    </w:rPr>
  </w:style>
  <w:style w:type="character" w:customStyle="1" w:styleId="Heading7Char">
    <w:name w:val="Heading 7 Char"/>
    <w:link w:val="Heading7"/>
    <w:uiPriority w:val="99"/>
    <w:semiHidden/>
    <w:locked/>
    <w:rsid w:val="004214B5"/>
    <w:rPr>
      <w:rFonts w:ascii="Times New Roman" w:eastAsia="MS Gothic" w:hAnsi="Times New Roman" w:cs="Times New Roman"/>
      <w:i/>
      <w:iCs/>
    </w:rPr>
  </w:style>
  <w:style w:type="character" w:customStyle="1" w:styleId="Heading8Char">
    <w:name w:val="Heading 8 Char"/>
    <w:link w:val="Heading8"/>
    <w:uiPriority w:val="99"/>
    <w:semiHidden/>
    <w:locked/>
    <w:rsid w:val="004214B5"/>
    <w:rPr>
      <w:rFonts w:ascii="Times New Roman" w:eastAsia="MS Gothic" w:hAnsi="Times New Roman" w:cs="Times New Roman"/>
      <w:sz w:val="20"/>
      <w:szCs w:val="20"/>
    </w:rPr>
  </w:style>
  <w:style w:type="character" w:customStyle="1" w:styleId="Heading9Char">
    <w:name w:val="Heading 9 Char"/>
    <w:link w:val="Heading9"/>
    <w:uiPriority w:val="99"/>
    <w:semiHidden/>
    <w:locked/>
    <w:rsid w:val="004214B5"/>
    <w:rPr>
      <w:rFonts w:ascii="Times New Roman" w:eastAsia="MS Gothic" w:hAnsi="Times New Roman" w:cs="Times New Roman"/>
      <w:i/>
      <w:iCs/>
      <w:spacing w:val="5"/>
      <w:sz w:val="20"/>
      <w:szCs w:val="20"/>
    </w:rPr>
  </w:style>
  <w:style w:type="paragraph" w:customStyle="1" w:styleId="ECHRHeading1">
    <w:name w:val="ECHR_Heading_1"/>
    <w:aliases w:val="Ju_H_I_Roman"/>
    <w:basedOn w:val="Heading1"/>
    <w:next w:val="ECHRPara"/>
    <w:uiPriority w:val="99"/>
    <w:rsid w:val="004214B5"/>
    <w:pPr>
      <w:keepNext/>
      <w:keepLines/>
      <w:tabs>
        <w:tab w:val="left" w:pos="357"/>
      </w:tabs>
      <w:spacing w:before="360" w:after="240"/>
      <w:ind w:left="357" w:hanging="357"/>
      <w:contextualSpacing w:val="0"/>
    </w:pPr>
    <w:rPr>
      <w:b w:val="0"/>
      <w:color w:val="auto"/>
      <w:sz w:val="24"/>
    </w:rPr>
  </w:style>
  <w:style w:type="paragraph" w:customStyle="1" w:styleId="ECHRTitle1">
    <w:name w:val="ECHR_Title_1"/>
    <w:aliases w:val="Ju_H_Head"/>
    <w:basedOn w:val="Normal"/>
    <w:next w:val="ECHRPara"/>
    <w:uiPriority w:val="99"/>
    <w:rsid w:val="004214B5"/>
    <w:pPr>
      <w:keepNext/>
      <w:keepLines/>
      <w:spacing w:before="720" w:after="240"/>
      <w:outlineLvl w:val="0"/>
    </w:pPr>
    <w:rPr>
      <w:sz w:val="28"/>
    </w:rPr>
  </w:style>
  <w:style w:type="paragraph" w:customStyle="1" w:styleId="ECHRPara">
    <w:name w:val="ECHR_Para"/>
    <w:aliases w:val="Ju_Para"/>
    <w:basedOn w:val="Normal"/>
    <w:link w:val="JuParaChar"/>
    <w:uiPriority w:val="99"/>
    <w:rsid w:val="00562B63"/>
    <w:pPr>
      <w:ind w:firstLine="284"/>
    </w:pPr>
    <w:rPr>
      <w:szCs w:val="20"/>
    </w:rPr>
  </w:style>
  <w:style w:type="character" w:customStyle="1" w:styleId="JuParaChar">
    <w:name w:val="Ju_Para Char"/>
    <w:link w:val="ECHRPara"/>
    <w:uiPriority w:val="99"/>
    <w:locked/>
    <w:rsid w:val="00B921A8"/>
    <w:rPr>
      <w:rFonts w:eastAsia="MS Mincho"/>
      <w:sz w:val="24"/>
      <w:lang w:val="lv-LV" w:eastAsia="lv-LV"/>
    </w:rPr>
  </w:style>
  <w:style w:type="paragraph" w:styleId="Footer">
    <w:name w:val="footer"/>
    <w:basedOn w:val="Normal"/>
    <w:link w:val="FooterChar"/>
    <w:uiPriority w:val="99"/>
    <w:semiHidden/>
    <w:rsid w:val="004214B5"/>
    <w:pPr>
      <w:tabs>
        <w:tab w:val="center" w:pos="4536"/>
        <w:tab w:val="right" w:pos="9696"/>
      </w:tabs>
      <w:ind w:left="-680" w:right="-680"/>
    </w:pPr>
    <w:rPr>
      <w:rFonts w:eastAsia="Times New Roman"/>
    </w:rPr>
  </w:style>
  <w:style w:type="character" w:customStyle="1" w:styleId="FooterChar">
    <w:name w:val="Footer Char"/>
    <w:link w:val="Footer"/>
    <w:uiPriority w:val="99"/>
    <w:semiHidden/>
    <w:locked/>
    <w:rsid w:val="004214B5"/>
    <w:rPr>
      <w:rFonts w:cs="Times New Roman"/>
      <w:sz w:val="24"/>
      <w:lang w:val="lv-LV" w:eastAsia="lv-LV"/>
    </w:rPr>
  </w:style>
  <w:style w:type="paragraph" w:customStyle="1" w:styleId="ECHRDecisionBody">
    <w:name w:val="ECHR_Decision_Body"/>
    <w:aliases w:val="Ju_Judges"/>
    <w:basedOn w:val="Normal"/>
    <w:link w:val="JuJudgesChar"/>
    <w:uiPriority w:val="99"/>
    <w:rsid w:val="004214B5"/>
    <w:pPr>
      <w:tabs>
        <w:tab w:val="left" w:pos="567"/>
        <w:tab w:val="left" w:pos="1134"/>
      </w:tabs>
      <w:jc w:val="left"/>
    </w:pPr>
    <w:rPr>
      <w:szCs w:val="20"/>
      <w:lang w:val="en-US" w:eastAsia="ru-RU"/>
    </w:rPr>
  </w:style>
  <w:style w:type="character" w:customStyle="1" w:styleId="JuJudgesChar">
    <w:name w:val="Ju_Judges Char"/>
    <w:link w:val="ECHRDecisionBody"/>
    <w:uiPriority w:val="99"/>
    <w:locked/>
    <w:rsid w:val="00D15473"/>
    <w:rPr>
      <w:rFonts w:eastAsia="MS Mincho"/>
      <w:sz w:val="24"/>
    </w:rPr>
  </w:style>
  <w:style w:type="paragraph" w:customStyle="1" w:styleId="ECHRHeading2">
    <w:name w:val="ECHR_Heading_2"/>
    <w:aliases w:val="Ju_H_A"/>
    <w:basedOn w:val="Heading2"/>
    <w:next w:val="ECHRPara"/>
    <w:uiPriority w:val="99"/>
    <w:rsid w:val="004214B5"/>
    <w:pPr>
      <w:keepNext/>
      <w:keepLines/>
      <w:tabs>
        <w:tab w:val="left" w:pos="584"/>
      </w:tabs>
      <w:spacing w:before="360" w:after="240"/>
      <w:ind w:left="584" w:hanging="352"/>
    </w:pPr>
    <w:rPr>
      <w:color w:val="auto"/>
      <w:sz w:val="24"/>
    </w:rPr>
  </w:style>
  <w:style w:type="paragraph" w:customStyle="1" w:styleId="ECHRParaQuote">
    <w:name w:val="ECHR_Para_Quote"/>
    <w:aliases w:val="Ju_Quot"/>
    <w:basedOn w:val="Normal"/>
    <w:uiPriority w:val="99"/>
    <w:rsid w:val="004214B5"/>
    <w:pPr>
      <w:spacing w:before="120" w:after="120"/>
      <w:ind w:left="425" w:firstLine="142"/>
    </w:pPr>
    <w:rPr>
      <w:sz w:val="20"/>
    </w:rPr>
  </w:style>
  <w:style w:type="paragraph" w:customStyle="1" w:styleId="JuSigned">
    <w:name w:val="Ju_Signed"/>
    <w:basedOn w:val="Normal"/>
    <w:next w:val="JuParaLast"/>
    <w:link w:val="JuSignedChar"/>
    <w:uiPriority w:val="99"/>
    <w:rsid w:val="004214B5"/>
    <w:pPr>
      <w:tabs>
        <w:tab w:val="center" w:pos="851"/>
        <w:tab w:val="center" w:pos="6407"/>
      </w:tabs>
      <w:spacing w:before="720"/>
      <w:jc w:val="left"/>
    </w:pPr>
    <w:rPr>
      <w:szCs w:val="20"/>
      <w:lang w:val="en-US" w:eastAsia="ru-RU"/>
    </w:rPr>
  </w:style>
  <w:style w:type="paragraph" w:customStyle="1" w:styleId="JuParaLast">
    <w:name w:val="Ju_Para_Last"/>
    <w:basedOn w:val="Normal"/>
    <w:next w:val="ECHRPara"/>
    <w:uiPriority w:val="99"/>
    <w:rsid w:val="004214B5"/>
    <w:pPr>
      <w:keepNext/>
      <w:keepLines/>
      <w:spacing w:before="240"/>
      <w:ind w:firstLine="284"/>
    </w:pPr>
  </w:style>
  <w:style w:type="character" w:customStyle="1" w:styleId="JuSignedChar">
    <w:name w:val="Ju_Signed Char"/>
    <w:link w:val="JuSigned"/>
    <w:uiPriority w:val="99"/>
    <w:locked/>
    <w:rsid w:val="000726F6"/>
    <w:rPr>
      <w:rFonts w:eastAsia="MS Mincho"/>
      <w:sz w:val="24"/>
    </w:rPr>
  </w:style>
  <w:style w:type="paragraph" w:customStyle="1" w:styleId="JuCase">
    <w:name w:val="Ju_Case"/>
    <w:basedOn w:val="Normal"/>
    <w:next w:val="ECHRPara"/>
    <w:link w:val="JuCaseChar"/>
    <w:uiPriority w:val="99"/>
    <w:rsid w:val="004214B5"/>
    <w:pPr>
      <w:ind w:firstLine="284"/>
    </w:pPr>
    <w:rPr>
      <w:b/>
      <w:szCs w:val="20"/>
    </w:rPr>
  </w:style>
  <w:style w:type="character" w:customStyle="1" w:styleId="JuCaseChar">
    <w:name w:val="Ju_Case Char"/>
    <w:link w:val="JuCase"/>
    <w:uiPriority w:val="99"/>
    <w:locked/>
    <w:rsid w:val="00B921A8"/>
    <w:rPr>
      <w:rFonts w:eastAsia="MS Mincho"/>
      <w:b/>
      <w:sz w:val="24"/>
      <w:lang w:val="lv-LV" w:eastAsia="lv-LV"/>
    </w:rPr>
  </w:style>
  <w:style w:type="paragraph" w:customStyle="1" w:styleId="JuList">
    <w:name w:val="Ju_List"/>
    <w:basedOn w:val="Normal"/>
    <w:link w:val="JuListChar"/>
    <w:uiPriority w:val="99"/>
    <w:rsid w:val="004214B5"/>
    <w:pPr>
      <w:ind w:left="340" w:hanging="340"/>
    </w:pPr>
    <w:rPr>
      <w:szCs w:val="20"/>
      <w:lang w:val="en-US" w:eastAsia="ru-RU"/>
    </w:rPr>
  </w:style>
  <w:style w:type="character" w:customStyle="1" w:styleId="JuListChar">
    <w:name w:val="Ju_List Char"/>
    <w:link w:val="JuList"/>
    <w:uiPriority w:val="99"/>
    <w:locked/>
    <w:rsid w:val="00930CD7"/>
    <w:rPr>
      <w:rFonts w:eastAsia="MS Mincho"/>
      <w:sz w:val="24"/>
    </w:rPr>
  </w:style>
  <w:style w:type="paragraph" w:customStyle="1" w:styleId="JuCourt">
    <w:name w:val="Ju_Court"/>
    <w:basedOn w:val="Normal"/>
    <w:next w:val="Normal"/>
    <w:uiPriority w:val="99"/>
    <w:rsid w:val="004214B5"/>
    <w:pPr>
      <w:tabs>
        <w:tab w:val="left" w:pos="907"/>
        <w:tab w:val="left" w:pos="1701"/>
        <w:tab w:val="right" w:pos="7371"/>
      </w:tabs>
      <w:spacing w:before="240"/>
      <w:ind w:left="397" w:hanging="397"/>
      <w:jc w:val="left"/>
    </w:pPr>
  </w:style>
  <w:style w:type="paragraph" w:styleId="FootnoteText">
    <w:name w:val="footnote text"/>
    <w:basedOn w:val="Normal"/>
    <w:link w:val="FootnoteTextChar"/>
    <w:uiPriority w:val="99"/>
    <w:semiHidden/>
    <w:rsid w:val="004214B5"/>
    <w:rPr>
      <w:sz w:val="20"/>
      <w:szCs w:val="20"/>
    </w:rPr>
  </w:style>
  <w:style w:type="character" w:customStyle="1" w:styleId="FootnoteTextChar">
    <w:name w:val="Footnote Text Char"/>
    <w:link w:val="FootnoteText"/>
    <w:uiPriority w:val="99"/>
    <w:semiHidden/>
    <w:locked/>
    <w:rsid w:val="004214B5"/>
    <w:rPr>
      <w:rFonts w:eastAsia="MS Mincho" w:cs="Times New Roman"/>
      <w:sz w:val="20"/>
      <w:szCs w:val="20"/>
      <w:lang w:val="lv-LV" w:eastAsia="lv-LV"/>
    </w:rPr>
  </w:style>
  <w:style w:type="character" w:styleId="FootnoteReference">
    <w:name w:val="footnote reference"/>
    <w:uiPriority w:val="99"/>
    <w:semiHidden/>
    <w:rsid w:val="004214B5"/>
    <w:rPr>
      <w:rFonts w:cs="Times New Roman"/>
      <w:vertAlign w:val="superscript"/>
    </w:rPr>
  </w:style>
  <w:style w:type="paragraph" w:styleId="Header">
    <w:name w:val="header"/>
    <w:basedOn w:val="Normal"/>
    <w:link w:val="HeaderChar"/>
    <w:uiPriority w:val="99"/>
    <w:semiHidden/>
    <w:rsid w:val="004214B5"/>
    <w:pPr>
      <w:tabs>
        <w:tab w:val="center" w:pos="4536"/>
        <w:tab w:val="right" w:pos="9072"/>
      </w:tabs>
    </w:pPr>
    <w:rPr>
      <w:rFonts w:eastAsia="Times New Roman"/>
    </w:rPr>
  </w:style>
  <w:style w:type="character" w:customStyle="1" w:styleId="HeaderChar">
    <w:name w:val="Header Char"/>
    <w:link w:val="Header"/>
    <w:uiPriority w:val="99"/>
    <w:semiHidden/>
    <w:locked/>
    <w:rsid w:val="004214B5"/>
    <w:rPr>
      <w:rFonts w:cs="Times New Roman"/>
      <w:sz w:val="24"/>
      <w:lang w:val="lv-LV" w:eastAsia="lv-LV"/>
    </w:rPr>
  </w:style>
  <w:style w:type="character" w:styleId="PageNumber">
    <w:name w:val="page number"/>
    <w:uiPriority w:val="99"/>
    <w:semiHidden/>
    <w:rsid w:val="00D1288A"/>
    <w:rPr>
      <w:rFonts w:cs="Times New Roman"/>
      <w:sz w:val="18"/>
    </w:rPr>
  </w:style>
  <w:style w:type="paragraph" w:customStyle="1" w:styleId="JuLista">
    <w:name w:val="Ju_List_a"/>
    <w:basedOn w:val="JuList"/>
    <w:uiPriority w:val="99"/>
    <w:rsid w:val="004214B5"/>
    <w:pPr>
      <w:ind w:left="346" w:firstLine="0"/>
    </w:pPr>
  </w:style>
  <w:style w:type="paragraph" w:customStyle="1" w:styleId="JuListi">
    <w:name w:val="Ju_List_i"/>
    <w:basedOn w:val="Normal"/>
    <w:next w:val="JuLista"/>
    <w:uiPriority w:val="99"/>
    <w:rsid w:val="004214B5"/>
    <w:pPr>
      <w:ind w:left="794"/>
    </w:pPr>
  </w:style>
  <w:style w:type="character" w:styleId="CommentReference">
    <w:name w:val="annotation reference"/>
    <w:uiPriority w:val="99"/>
    <w:semiHidden/>
    <w:rsid w:val="00B73E57"/>
    <w:rPr>
      <w:rFonts w:cs="Times New Roman"/>
      <w:sz w:val="16"/>
    </w:rPr>
  </w:style>
  <w:style w:type="paragraph" w:styleId="CommentText">
    <w:name w:val="annotation text"/>
    <w:basedOn w:val="Normal"/>
    <w:link w:val="CommentTextChar"/>
    <w:uiPriority w:val="99"/>
    <w:semiHidden/>
    <w:rsid w:val="00B73E57"/>
    <w:rPr>
      <w:sz w:val="20"/>
    </w:rPr>
  </w:style>
  <w:style w:type="character" w:customStyle="1" w:styleId="CommentTextChar">
    <w:name w:val="Comment Text Char"/>
    <w:link w:val="CommentText"/>
    <w:uiPriority w:val="99"/>
    <w:semiHidden/>
    <w:rsid w:val="009C23C6"/>
    <w:rPr>
      <w:rFonts w:eastAsia="MS Mincho"/>
      <w:sz w:val="20"/>
      <w:szCs w:val="20"/>
      <w:lang w:val="lv-LV" w:eastAsia="lv-LV"/>
    </w:rPr>
  </w:style>
  <w:style w:type="paragraph" w:styleId="BalloonText">
    <w:name w:val="Balloon Text"/>
    <w:basedOn w:val="Normal"/>
    <w:link w:val="BalloonTextChar"/>
    <w:uiPriority w:val="99"/>
    <w:semiHidden/>
    <w:rsid w:val="004214B5"/>
    <w:rPr>
      <w:rFonts w:ascii="Tahoma" w:hAnsi="Tahoma" w:cs="Tahoma"/>
      <w:sz w:val="16"/>
      <w:szCs w:val="16"/>
    </w:rPr>
  </w:style>
  <w:style w:type="character" w:customStyle="1" w:styleId="BalloonTextChar">
    <w:name w:val="Balloon Text Char"/>
    <w:link w:val="BalloonText"/>
    <w:uiPriority w:val="99"/>
    <w:semiHidden/>
    <w:locked/>
    <w:rsid w:val="004214B5"/>
    <w:rPr>
      <w:rFonts w:ascii="Tahoma" w:eastAsia="MS Mincho" w:hAnsi="Tahoma" w:cs="Tahoma"/>
      <w:sz w:val="16"/>
      <w:szCs w:val="16"/>
      <w:lang w:val="lv-LV" w:eastAsia="lv-LV"/>
    </w:rPr>
  </w:style>
  <w:style w:type="paragraph" w:styleId="CommentSubject">
    <w:name w:val="annotation subject"/>
    <w:basedOn w:val="CommentText"/>
    <w:next w:val="CommentText"/>
    <w:link w:val="CommentSubjectChar"/>
    <w:uiPriority w:val="99"/>
    <w:semiHidden/>
    <w:rsid w:val="00D353F4"/>
    <w:rPr>
      <w:b/>
      <w:bCs/>
    </w:rPr>
  </w:style>
  <w:style w:type="character" w:customStyle="1" w:styleId="CommentSubjectChar">
    <w:name w:val="Comment Subject Char"/>
    <w:link w:val="CommentSubject"/>
    <w:uiPriority w:val="99"/>
    <w:semiHidden/>
    <w:rsid w:val="009C23C6"/>
    <w:rPr>
      <w:rFonts w:eastAsia="MS Mincho"/>
      <w:b/>
      <w:bCs/>
      <w:sz w:val="20"/>
      <w:szCs w:val="20"/>
      <w:lang w:val="lv-LV" w:eastAsia="lv-LV"/>
    </w:rPr>
  </w:style>
  <w:style w:type="character" w:styleId="EndnoteReference">
    <w:name w:val="endnote reference"/>
    <w:uiPriority w:val="99"/>
    <w:semiHidden/>
    <w:rsid w:val="00D1288A"/>
    <w:rPr>
      <w:rFonts w:cs="Times New Roman"/>
      <w:vertAlign w:val="superscript"/>
    </w:rPr>
  </w:style>
  <w:style w:type="paragraph" w:styleId="EndnoteText">
    <w:name w:val="endnote text"/>
    <w:basedOn w:val="Normal"/>
    <w:link w:val="EndnoteTextChar"/>
    <w:uiPriority w:val="99"/>
    <w:semiHidden/>
    <w:rsid w:val="00D1288A"/>
    <w:rPr>
      <w:sz w:val="20"/>
    </w:rPr>
  </w:style>
  <w:style w:type="character" w:customStyle="1" w:styleId="EndnoteTextChar">
    <w:name w:val="Endnote Text Char"/>
    <w:link w:val="EndnoteText"/>
    <w:uiPriority w:val="99"/>
    <w:semiHidden/>
    <w:rsid w:val="009C23C6"/>
    <w:rPr>
      <w:rFonts w:eastAsia="MS Mincho"/>
      <w:sz w:val="20"/>
      <w:szCs w:val="20"/>
      <w:lang w:val="lv-LV" w:eastAsia="lv-LV"/>
    </w:rPr>
  </w:style>
  <w:style w:type="character" w:styleId="FollowedHyperlink">
    <w:name w:val="FollowedHyperlink"/>
    <w:uiPriority w:val="99"/>
    <w:semiHidden/>
    <w:rsid w:val="00D1288A"/>
    <w:rPr>
      <w:rFonts w:cs="Times New Roman"/>
      <w:color w:val="800080"/>
      <w:u w:val="single"/>
    </w:rPr>
  </w:style>
  <w:style w:type="character" w:styleId="Hyperlink">
    <w:name w:val="Hyperlink"/>
    <w:uiPriority w:val="99"/>
    <w:semiHidden/>
    <w:rsid w:val="004214B5"/>
    <w:rPr>
      <w:rFonts w:cs="Times New Roman"/>
      <w:color w:val="0072BC"/>
      <w:u w:val="single"/>
    </w:rPr>
  </w:style>
  <w:style w:type="character" w:styleId="Strong">
    <w:name w:val="Strong"/>
    <w:uiPriority w:val="99"/>
    <w:qFormat/>
    <w:rsid w:val="004214B5"/>
    <w:rPr>
      <w:rFonts w:cs="Times New Roman"/>
      <w:b/>
    </w:rPr>
  </w:style>
  <w:style w:type="paragraph" w:styleId="DocumentMap">
    <w:name w:val="Document Map"/>
    <w:basedOn w:val="Normal"/>
    <w:link w:val="DocumentMapChar"/>
    <w:uiPriority w:val="99"/>
    <w:semiHidden/>
    <w:rsid w:val="008824B9"/>
    <w:pPr>
      <w:shd w:val="clear" w:color="auto" w:fill="000080"/>
    </w:pPr>
    <w:rPr>
      <w:rFonts w:ascii="Tahoma" w:hAnsi="Tahoma" w:cs="Tahoma"/>
      <w:sz w:val="20"/>
    </w:rPr>
  </w:style>
  <w:style w:type="character" w:customStyle="1" w:styleId="DocumentMapChar">
    <w:name w:val="Document Map Char"/>
    <w:link w:val="DocumentMap"/>
    <w:uiPriority w:val="99"/>
    <w:semiHidden/>
    <w:rsid w:val="009C23C6"/>
    <w:rPr>
      <w:rFonts w:eastAsia="MS Mincho"/>
      <w:sz w:val="0"/>
      <w:szCs w:val="0"/>
      <w:lang w:val="lv-LV" w:eastAsia="lv-LV"/>
    </w:rPr>
  </w:style>
  <w:style w:type="character" w:customStyle="1" w:styleId="JuNames">
    <w:name w:val="Ju_Names"/>
    <w:uiPriority w:val="99"/>
    <w:rsid w:val="00D1288A"/>
    <w:rPr>
      <w:smallCaps/>
    </w:rPr>
  </w:style>
  <w:style w:type="paragraph" w:styleId="ListBullet">
    <w:name w:val="List Bullet"/>
    <w:basedOn w:val="Normal"/>
    <w:uiPriority w:val="99"/>
    <w:semiHidden/>
    <w:rsid w:val="008824B9"/>
    <w:pPr>
      <w:numPr>
        <w:numId w:val="21"/>
      </w:numPr>
    </w:pPr>
  </w:style>
  <w:style w:type="character" w:customStyle="1" w:styleId="JuITMark">
    <w:name w:val="Ju_ITMark"/>
    <w:uiPriority w:val="99"/>
    <w:rsid w:val="004214B5"/>
    <w:rPr>
      <w:rFonts w:cs="Times New Roman"/>
      <w:vanish/>
      <w:color w:val="339966"/>
      <w:sz w:val="14"/>
    </w:rPr>
  </w:style>
  <w:style w:type="paragraph" w:customStyle="1" w:styleId="ECHRFooter">
    <w:name w:val="ECHR_Footer"/>
    <w:aliases w:val="Footer_ECHR"/>
    <w:basedOn w:val="Footer"/>
    <w:uiPriority w:val="99"/>
    <w:semiHidden/>
    <w:rsid w:val="004214B5"/>
    <w:pPr>
      <w:jc w:val="left"/>
    </w:pPr>
    <w:rPr>
      <w:sz w:val="8"/>
    </w:rPr>
  </w:style>
  <w:style w:type="paragraph" w:customStyle="1" w:styleId="ECHRFooterLine">
    <w:name w:val="ECHR_Footer_Line"/>
    <w:aliases w:val="Footer_Line"/>
    <w:basedOn w:val="Normal"/>
    <w:next w:val="ECHRFooter"/>
    <w:uiPriority w:val="99"/>
    <w:semiHidden/>
    <w:rsid w:val="004214B5"/>
    <w:pPr>
      <w:pBdr>
        <w:top w:val="single" w:sz="6" w:space="1" w:color="5F5F5F"/>
      </w:pBdr>
      <w:tabs>
        <w:tab w:val="center" w:pos="4536"/>
        <w:tab w:val="right" w:pos="9696"/>
      </w:tabs>
      <w:ind w:left="-680" w:right="-680"/>
      <w:jc w:val="left"/>
    </w:pPr>
    <w:rPr>
      <w:color w:val="5F5F5F"/>
    </w:rPr>
  </w:style>
  <w:style w:type="paragraph" w:customStyle="1" w:styleId="ECHRHeader">
    <w:name w:val="ECHR_Header"/>
    <w:aliases w:val="Ju_Header"/>
    <w:basedOn w:val="Header"/>
    <w:uiPriority w:val="99"/>
    <w:rsid w:val="004214B5"/>
    <w:pPr>
      <w:tabs>
        <w:tab w:val="clear" w:pos="4536"/>
        <w:tab w:val="clear" w:pos="9072"/>
        <w:tab w:val="center" w:pos="3686"/>
        <w:tab w:val="right" w:pos="7371"/>
      </w:tabs>
      <w:jc w:val="left"/>
    </w:pPr>
    <w:rPr>
      <w:sz w:val="18"/>
    </w:rPr>
  </w:style>
  <w:style w:type="paragraph" w:customStyle="1" w:styleId="JuAppQuestion">
    <w:name w:val="Ju_App_Question"/>
    <w:basedOn w:val="Normal"/>
    <w:uiPriority w:val="99"/>
    <w:semiHidden/>
    <w:rsid w:val="004214B5"/>
    <w:pPr>
      <w:numPr>
        <w:numId w:val="34"/>
      </w:numPr>
      <w:jc w:val="left"/>
    </w:pPr>
    <w:rPr>
      <w:b/>
    </w:rPr>
  </w:style>
  <w:style w:type="paragraph" w:customStyle="1" w:styleId="OpiPara">
    <w:name w:val="Opi_Para"/>
    <w:basedOn w:val="ECHRPara"/>
    <w:uiPriority w:val="99"/>
    <w:rsid w:val="004214B5"/>
  </w:style>
  <w:style w:type="paragraph" w:customStyle="1" w:styleId="JuParaSub">
    <w:name w:val="Ju_Para_Sub"/>
    <w:basedOn w:val="ECHRPara"/>
    <w:uiPriority w:val="99"/>
    <w:rsid w:val="004214B5"/>
    <w:pPr>
      <w:ind w:left="284"/>
    </w:pPr>
  </w:style>
  <w:style w:type="paragraph" w:customStyle="1" w:styleId="OpiParaSub">
    <w:name w:val="Opi_Para_Sub"/>
    <w:basedOn w:val="JuParaSub"/>
    <w:uiPriority w:val="99"/>
    <w:rsid w:val="004214B5"/>
  </w:style>
  <w:style w:type="paragraph" w:customStyle="1" w:styleId="OpiQuot">
    <w:name w:val="Opi_Quot"/>
    <w:basedOn w:val="ECHRParaQuote"/>
    <w:uiPriority w:val="99"/>
    <w:rsid w:val="004214B5"/>
  </w:style>
  <w:style w:type="paragraph" w:customStyle="1" w:styleId="OpiQuotSub">
    <w:name w:val="Opi_Quot_Sub"/>
    <w:basedOn w:val="JuQuotSub"/>
    <w:uiPriority w:val="99"/>
    <w:rsid w:val="004214B5"/>
  </w:style>
  <w:style w:type="paragraph" w:customStyle="1" w:styleId="ECHRTitleCentre3">
    <w:name w:val="ECHR_Title_Centre_3"/>
    <w:aliases w:val="Ju_H_Article"/>
    <w:basedOn w:val="Normal"/>
    <w:next w:val="ECHRParaQuote"/>
    <w:uiPriority w:val="99"/>
    <w:rsid w:val="004214B5"/>
    <w:pPr>
      <w:keepNext/>
      <w:keepLines/>
      <w:spacing w:before="240" w:after="120"/>
      <w:jc w:val="center"/>
      <w:outlineLvl w:val="3"/>
    </w:pPr>
    <w:rPr>
      <w:b/>
      <w:sz w:val="20"/>
    </w:rPr>
  </w:style>
  <w:style w:type="paragraph" w:customStyle="1" w:styleId="ECHRTitleCentre2">
    <w:name w:val="ECHR_Title_Centre_2"/>
    <w:aliases w:val="Dec_H_Case"/>
    <w:basedOn w:val="Normal"/>
    <w:next w:val="ECHRPara"/>
    <w:uiPriority w:val="99"/>
    <w:semiHidden/>
    <w:rsid w:val="004214B5"/>
    <w:pPr>
      <w:spacing w:after="240"/>
      <w:jc w:val="center"/>
      <w:outlineLvl w:val="0"/>
    </w:pPr>
    <w:rPr>
      <w:i/>
    </w:rPr>
  </w:style>
  <w:style w:type="paragraph" w:customStyle="1" w:styleId="JuTitle">
    <w:name w:val="Ju_Title"/>
    <w:basedOn w:val="Normal"/>
    <w:next w:val="ECHRPara"/>
    <w:uiPriority w:val="99"/>
    <w:semiHidden/>
    <w:rsid w:val="004214B5"/>
    <w:pPr>
      <w:spacing w:before="720" w:after="240"/>
      <w:jc w:val="center"/>
      <w:outlineLvl w:val="0"/>
    </w:pPr>
    <w:rPr>
      <w:b/>
      <w:caps/>
    </w:rPr>
  </w:style>
  <w:style w:type="paragraph" w:styleId="Title">
    <w:name w:val="Title"/>
    <w:basedOn w:val="Normal"/>
    <w:next w:val="Normal"/>
    <w:link w:val="TitleChar"/>
    <w:uiPriority w:val="99"/>
    <w:qFormat/>
    <w:rsid w:val="004214B5"/>
    <w:pPr>
      <w:pBdr>
        <w:bottom w:val="single" w:sz="4" w:space="1" w:color="auto"/>
      </w:pBdr>
      <w:contextualSpacing/>
    </w:pPr>
    <w:rPr>
      <w:rFonts w:eastAsia="MS Gothic"/>
      <w:spacing w:val="5"/>
      <w:sz w:val="52"/>
      <w:szCs w:val="52"/>
    </w:rPr>
  </w:style>
  <w:style w:type="character" w:customStyle="1" w:styleId="TitleChar">
    <w:name w:val="Title Char"/>
    <w:link w:val="Title"/>
    <w:uiPriority w:val="99"/>
    <w:semiHidden/>
    <w:locked/>
    <w:rsid w:val="004214B5"/>
    <w:rPr>
      <w:rFonts w:ascii="Times New Roman" w:eastAsia="MS Gothic" w:hAnsi="Times New Roman" w:cs="Times New Roman"/>
      <w:spacing w:val="5"/>
      <w:sz w:val="52"/>
      <w:szCs w:val="52"/>
    </w:rPr>
  </w:style>
  <w:style w:type="paragraph" w:styleId="Subtitle">
    <w:name w:val="Subtitle"/>
    <w:basedOn w:val="Normal"/>
    <w:next w:val="Normal"/>
    <w:link w:val="SubtitleChar"/>
    <w:uiPriority w:val="99"/>
    <w:qFormat/>
    <w:rsid w:val="004214B5"/>
    <w:pPr>
      <w:spacing w:after="600"/>
    </w:pPr>
    <w:rPr>
      <w:rFonts w:eastAsia="MS Gothic"/>
      <w:i/>
      <w:iCs/>
      <w:spacing w:val="13"/>
      <w:szCs w:val="24"/>
    </w:rPr>
  </w:style>
  <w:style w:type="character" w:customStyle="1" w:styleId="SubtitleChar">
    <w:name w:val="Subtitle Char"/>
    <w:link w:val="Subtitle"/>
    <w:uiPriority w:val="99"/>
    <w:semiHidden/>
    <w:locked/>
    <w:rsid w:val="004214B5"/>
    <w:rPr>
      <w:rFonts w:ascii="Times New Roman" w:eastAsia="MS Gothic" w:hAnsi="Times New Roman" w:cs="Times New Roman"/>
      <w:i/>
      <w:iCs/>
      <w:spacing w:val="13"/>
      <w:sz w:val="24"/>
      <w:szCs w:val="24"/>
    </w:rPr>
  </w:style>
  <w:style w:type="character" w:styleId="Emphasis">
    <w:name w:val="Emphasis"/>
    <w:uiPriority w:val="99"/>
    <w:qFormat/>
    <w:rsid w:val="004214B5"/>
    <w:rPr>
      <w:rFonts w:cs="Times New Roman"/>
      <w:b/>
      <w:i/>
      <w:spacing w:val="10"/>
      <w:shd w:val="clear" w:color="auto" w:fill="auto"/>
    </w:rPr>
  </w:style>
  <w:style w:type="paragraph" w:styleId="NoSpacing">
    <w:name w:val="No Spacing"/>
    <w:basedOn w:val="Normal"/>
    <w:link w:val="NoSpacingChar"/>
    <w:uiPriority w:val="99"/>
    <w:qFormat/>
    <w:rsid w:val="004214B5"/>
    <w:rPr>
      <w:sz w:val="22"/>
    </w:rPr>
  </w:style>
  <w:style w:type="character" w:customStyle="1" w:styleId="NoSpacingChar">
    <w:name w:val="No Spacing Char"/>
    <w:link w:val="NoSpacing"/>
    <w:uiPriority w:val="99"/>
    <w:semiHidden/>
    <w:locked/>
    <w:rsid w:val="004214B5"/>
    <w:rPr>
      <w:rFonts w:eastAsia="MS Mincho" w:cs="Times New Roman"/>
    </w:rPr>
  </w:style>
  <w:style w:type="paragraph" w:styleId="ListParagraph">
    <w:name w:val="List Paragraph"/>
    <w:basedOn w:val="Normal"/>
    <w:uiPriority w:val="99"/>
    <w:qFormat/>
    <w:rsid w:val="004214B5"/>
    <w:pPr>
      <w:ind w:left="720"/>
      <w:contextualSpacing/>
    </w:pPr>
  </w:style>
  <w:style w:type="paragraph" w:styleId="Quote">
    <w:name w:val="Quote"/>
    <w:basedOn w:val="Normal"/>
    <w:next w:val="Normal"/>
    <w:link w:val="QuoteChar"/>
    <w:uiPriority w:val="99"/>
    <w:qFormat/>
    <w:rsid w:val="004214B5"/>
    <w:pPr>
      <w:spacing w:before="200"/>
      <w:ind w:left="360" w:right="360"/>
    </w:pPr>
    <w:rPr>
      <w:i/>
      <w:iCs/>
      <w:sz w:val="22"/>
    </w:rPr>
  </w:style>
  <w:style w:type="character" w:customStyle="1" w:styleId="QuoteChar">
    <w:name w:val="Quote Char"/>
    <w:link w:val="Quote"/>
    <w:uiPriority w:val="99"/>
    <w:semiHidden/>
    <w:locked/>
    <w:rsid w:val="004214B5"/>
    <w:rPr>
      <w:rFonts w:eastAsia="MS Mincho" w:cs="Times New Roman"/>
      <w:i/>
      <w:iCs/>
    </w:rPr>
  </w:style>
  <w:style w:type="paragraph" w:styleId="IntenseQuote">
    <w:name w:val="Intense Quote"/>
    <w:basedOn w:val="Normal"/>
    <w:next w:val="Normal"/>
    <w:link w:val="IntenseQuoteChar"/>
    <w:uiPriority w:val="99"/>
    <w:qFormat/>
    <w:rsid w:val="004214B5"/>
    <w:pPr>
      <w:pBdr>
        <w:bottom w:val="single" w:sz="4" w:space="1" w:color="auto"/>
      </w:pBdr>
      <w:spacing w:before="200" w:after="280"/>
      <w:ind w:left="1008" w:right="1152"/>
    </w:pPr>
    <w:rPr>
      <w:b/>
      <w:bCs/>
      <w:i/>
      <w:iCs/>
      <w:sz w:val="22"/>
    </w:rPr>
  </w:style>
  <w:style w:type="character" w:customStyle="1" w:styleId="IntenseQuoteChar">
    <w:name w:val="Intense Quote Char"/>
    <w:link w:val="IntenseQuote"/>
    <w:uiPriority w:val="99"/>
    <w:semiHidden/>
    <w:locked/>
    <w:rsid w:val="004214B5"/>
    <w:rPr>
      <w:rFonts w:eastAsia="MS Mincho" w:cs="Times New Roman"/>
      <w:b/>
      <w:bCs/>
      <w:i/>
      <w:iCs/>
    </w:rPr>
  </w:style>
  <w:style w:type="character" w:styleId="SubtleEmphasis">
    <w:name w:val="Subtle Emphasis"/>
    <w:uiPriority w:val="99"/>
    <w:qFormat/>
    <w:rsid w:val="004214B5"/>
    <w:rPr>
      <w:i/>
    </w:rPr>
  </w:style>
  <w:style w:type="character" w:styleId="IntenseEmphasis">
    <w:name w:val="Intense Emphasis"/>
    <w:uiPriority w:val="99"/>
    <w:qFormat/>
    <w:rsid w:val="004214B5"/>
    <w:rPr>
      <w:b/>
    </w:rPr>
  </w:style>
  <w:style w:type="character" w:styleId="SubtleReference">
    <w:name w:val="Subtle Reference"/>
    <w:uiPriority w:val="99"/>
    <w:qFormat/>
    <w:rsid w:val="004214B5"/>
    <w:rPr>
      <w:smallCaps/>
    </w:rPr>
  </w:style>
  <w:style w:type="character" w:styleId="IntenseReference">
    <w:name w:val="Intense Reference"/>
    <w:uiPriority w:val="99"/>
    <w:qFormat/>
    <w:rsid w:val="004214B5"/>
    <w:rPr>
      <w:smallCaps/>
      <w:spacing w:val="5"/>
      <w:u w:val="single"/>
    </w:rPr>
  </w:style>
  <w:style w:type="character" w:styleId="BookTitle">
    <w:name w:val="Book Title"/>
    <w:uiPriority w:val="99"/>
    <w:qFormat/>
    <w:rsid w:val="004214B5"/>
    <w:rPr>
      <w:i/>
      <w:smallCaps/>
      <w:spacing w:val="5"/>
    </w:rPr>
  </w:style>
  <w:style w:type="paragraph" w:styleId="TOCHeading">
    <w:name w:val="TOC Heading"/>
    <w:basedOn w:val="Heading1"/>
    <w:next w:val="Normal"/>
    <w:uiPriority w:val="99"/>
    <w:qFormat/>
    <w:rsid w:val="004214B5"/>
    <w:pPr>
      <w:outlineLvl w:val="9"/>
    </w:pPr>
    <w:rPr>
      <w:color w:val="474747"/>
    </w:rPr>
  </w:style>
  <w:style w:type="paragraph" w:styleId="Bibliography">
    <w:name w:val="Bibliography"/>
    <w:basedOn w:val="Normal"/>
    <w:next w:val="Normal"/>
    <w:uiPriority w:val="99"/>
    <w:semiHidden/>
    <w:rsid w:val="00171962"/>
  </w:style>
  <w:style w:type="paragraph" w:styleId="BlockText">
    <w:name w:val="Block Text"/>
    <w:basedOn w:val="Normal"/>
    <w:uiPriority w:val="99"/>
    <w:semiHidden/>
    <w:rsid w:val="00171962"/>
    <w:pPr>
      <w:pBdr>
        <w:top w:val="single" w:sz="2" w:space="10" w:color="0072BC" w:shadow="1" w:frame="1"/>
        <w:left w:val="single" w:sz="2" w:space="10" w:color="0072BC" w:shadow="1" w:frame="1"/>
        <w:bottom w:val="single" w:sz="2" w:space="10" w:color="0072BC" w:shadow="1" w:frame="1"/>
        <w:right w:val="single" w:sz="2" w:space="10" w:color="0072BC" w:shadow="1" w:frame="1"/>
      </w:pBdr>
      <w:ind w:left="1152" w:right="1152"/>
    </w:pPr>
    <w:rPr>
      <w:i/>
      <w:iCs/>
      <w:color w:val="0072BC"/>
    </w:rPr>
  </w:style>
  <w:style w:type="paragraph" w:styleId="BodyText">
    <w:name w:val="Body Text"/>
    <w:basedOn w:val="Normal"/>
    <w:link w:val="BodyTextChar"/>
    <w:uiPriority w:val="99"/>
    <w:semiHidden/>
    <w:rsid w:val="00171962"/>
    <w:pPr>
      <w:spacing w:after="120"/>
    </w:pPr>
  </w:style>
  <w:style w:type="character" w:customStyle="1" w:styleId="BodyTextChar">
    <w:name w:val="Body Text Char"/>
    <w:link w:val="BodyText"/>
    <w:uiPriority w:val="99"/>
    <w:locked/>
    <w:rsid w:val="00171962"/>
    <w:rPr>
      <w:rFonts w:cs="Times New Roman"/>
      <w:sz w:val="24"/>
      <w:lang w:val="lv-LV"/>
    </w:rPr>
  </w:style>
  <w:style w:type="paragraph" w:styleId="BodyText2">
    <w:name w:val="Body Text 2"/>
    <w:basedOn w:val="Normal"/>
    <w:link w:val="BodyText2Char"/>
    <w:uiPriority w:val="99"/>
    <w:semiHidden/>
    <w:rsid w:val="00171962"/>
    <w:pPr>
      <w:spacing w:after="120" w:line="480" w:lineRule="auto"/>
    </w:pPr>
  </w:style>
  <w:style w:type="character" w:customStyle="1" w:styleId="BodyText2Char">
    <w:name w:val="Body Text 2 Char"/>
    <w:link w:val="BodyText2"/>
    <w:uiPriority w:val="99"/>
    <w:locked/>
    <w:rsid w:val="00171962"/>
    <w:rPr>
      <w:rFonts w:cs="Times New Roman"/>
      <w:sz w:val="24"/>
      <w:lang w:val="lv-LV"/>
    </w:rPr>
  </w:style>
  <w:style w:type="paragraph" w:styleId="BodyText3">
    <w:name w:val="Body Text 3"/>
    <w:basedOn w:val="Normal"/>
    <w:link w:val="BodyText3Char"/>
    <w:uiPriority w:val="99"/>
    <w:semiHidden/>
    <w:rsid w:val="00171962"/>
    <w:pPr>
      <w:spacing w:after="120"/>
    </w:pPr>
    <w:rPr>
      <w:sz w:val="16"/>
      <w:szCs w:val="16"/>
    </w:rPr>
  </w:style>
  <w:style w:type="character" w:customStyle="1" w:styleId="BodyText3Char">
    <w:name w:val="Body Text 3 Char"/>
    <w:link w:val="BodyText3"/>
    <w:uiPriority w:val="99"/>
    <w:locked/>
    <w:rsid w:val="00171962"/>
    <w:rPr>
      <w:rFonts w:cs="Times New Roman"/>
      <w:sz w:val="16"/>
      <w:szCs w:val="16"/>
      <w:lang w:val="lv-LV"/>
    </w:rPr>
  </w:style>
  <w:style w:type="paragraph" w:styleId="BodyTextFirstIndent">
    <w:name w:val="Body Text First Indent"/>
    <w:basedOn w:val="BodyText"/>
    <w:link w:val="BodyTextFirstIndentChar"/>
    <w:uiPriority w:val="99"/>
    <w:semiHidden/>
    <w:rsid w:val="00171962"/>
    <w:pPr>
      <w:spacing w:after="0"/>
      <w:ind w:firstLine="360"/>
    </w:pPr>
  </w:style>
  <w:style w:type="character" w:customStyle="1" w:styleId="BodyTextFirstIndentChar">
    <w:name w:val="Body Text First Indent Char"/>
    <w:basedOn w:val="BodyTextChar"/>
    <w:link w:val="BodyTextFirstIndent"/>
    <w:uiPriority w:val="99"/>
    <w:locked/>
    <w:rsid w:val="00171962"/>
    <w:rPr>
      <w:rFonts w:cs="Times New Roman"/>
      <w:sz w:val="24"/>
      <w:lang w:val="lv-LV"/>
    </w:rPr>
  </w:style>
  <w:style w:type="paragraph" w:styleId="BodyTextIndent">
    <w:name w:val="Body Text Indent"/>
    <w:basedOn w:val="Normal"/>
    <w:link w:val="BodyTextIndentChar"/>
    <w:uiPriority w:val="99"/>
    <w:semiHidden/>
    <w:rsid w:val="00171962"/>
    <w:pPr>
      <w:spacing w:after="120"/>
      <w:ind w:left="283"/>
    </w:pPr>
  </w:style>
  <w:style w:type="character" w:customStyle="1" w:styleId="BodyTextIndentChar">
    <w:name w:val="Body Text Indent Char"/>
    <w:link w:val="BodyTextIndent"/>
    <w:uiPriority w:val="99"/>
    <w:locked/>
    <w:rsid w:val="00171962"/>
    <w:rPr>
      <w:rFonts w:cs="Times New Roman"/>
      <w:sz w:val="24"/>
      <w:lang w:val="lv-LV"/>
    </w:rPr>
  </w:style>
  <w:style w:type="paragraph" w:styleId="BodyTextFirstIndent2">
    <w:name w:val="Body Text First Indent 2"/>
    <w:basedOn w:val="BodyTextIndent"/>
    <w:link w:val="BodyTextFirstIndent2Char"/>
    <w:uiPriority w:val="99"/>
    <w:semiHidden/>
    <w:rsid w:val="00171962"/>
    <w:pPr>
      <w:spacing w:after="0"/>
      <w:ind w:left="360" w:firstLine="360"/>
    </w:pPr>
  </w:style>
  <w:style w:type="character" w:customStyle="1" w:styleId="BodyTextFirstIndent2Char">
    <w:name w:val="Body Text First Indent 2 Char"/>
    <w:basedOn w:val="BodyTextIndentChar"/>
    <w:link w:val="BodyTextFirstIndent2"/>
    <w:uiPriority w:val="99"/>
    <w:locked/>
    <w:rsid w:val="00171962"/>
    <w:rPr>
      <w:rFonts w:cs="Times New Roman"/>
      <w:sz w:val="24"/>
      <w:lang w:val="lv-LV"/>
    </w:rPr>
  </w:style>
  <w:style w:type="paragraph" w:styleId="BodyTextIndent2">
    <w:name w:val="Body Text Indent 2"/>
    <w:basedOn w:val="Normal"/>
    <w:link w:val="BodyTextIndent2Char"/>
    <w:uiPriority w:val="99"/>
    <w:semiHidden/>
    <w:rsid w:val="00171962"/>
    <w:pPr>
      <w:spacing w:after="120" w:line="480" w:lineRule="auto"/>
      <w:ind w:left="283"/>
    </w:pPr>
  </w:style>
  <w:style w:type="character" w:customStyle="1" w:styleId="BodyTextIndent2Char">
    <w:name w:val="Body Text Indent 2 Char"/>
    <w:link w:val="BodyTextIndent2"/>
    <w:uiPriority w:val="99"/>
    <w:locked/>
    <w:rsid w:val="00171962"/>
    <w:rPr>
      <w:rFonts w:cs="Times New Roman"/>
      <w:sz w:val="24"/>
      <w:lang w:val="lv-LV"/>
    </w:rPr>
  </w:style>
  <w:style w:type="paragraph" w:styleId="BodyTextIndent3">
    <w:name w:val="Body Text Indent 3"/>
    <w:basedOn w:val="Normal"/>
    <w:link w:val="BodyTextIndent3Char"/>
    <w:uiPriority w:val="99"/>
    <w:semiHidden/>
    <w:rsid w:val="00171962"/>
    <w:pPr>
      <w:spacing w:after="120"/>
      <w:ind w:left="283"/>
    </w:pPr>
    <w:rPr>
      <w:sz w:val="16"/>
      <w:szCs w:val="16"/>
    </w:rPr>
  </w:style>
  <w:style w:type="character" w:customStyle="1" w:styleId="BodyTextIndent3Char">
    <w:name w:val="Body Text Indent 3 Char"/>
    <w:link w:val="BodyTextIndent3"/>
    <w:uiPriority w:val="99"/>
    <w:locked/>
    <w:rsid w:val="00171962"/>
    <w:rPr>
      <w:rFonts w:cs="Times New Roman"/>
      <w:sz w:val="16"/>
      <w:szCs w:val="16"/>
      <w:lang w:val="lv-LV"/>
    </w:rPr>
  </w:style>
  <w:style w:type="paragraph" w:styleId="Caption">
    <w:name w:val="caption"/>
    <w:basedOn w:val="Normal"/>
    <w:next w:val="Normal"/>
    <w:uiPriority w:val="99"/>
    <w:qFormat/>
    <w:rsid w:val="00171962"/>
    <w:pPr>
      <w:spacing w:after="200"/>
    </w:pPr>
    <w:rPr>
      <w:b/>
      <w:bCs/>
      <w:color w:val="0072BC"/>
      <w:sz w:val="18"/>
      <w:szCs w:val="18"/>
    </w:rPr>
  </w:style>
  <w:style w:type="paragraph" w:styleId="Closing">
    <w:name w:val="Closing"/>
    <w:basedOn w:val="Normal"/>
    <w:link w:val="ClosingChar"/>
    <w:uiPriority w:val="99"/>
    <w:semiHidden/>
    <w:rsid w:val="00171962"/>
    <w:pPr>
      <w:ind w:left="4252"/>
    </w:pPr>
  </w:style>
  <w:style w:type="character" w:customStyle="1" w:styleId="ClosingChar">
    <w:name w:val="Closing Char"/>
    <w:link w:val="Closing"/>
    <w:uiPriority w:val="99"/>
    <w:locked/>
    <w:rsid w:val="00171962"/>
    <w:rPr>
      <w:rFonts w:cs="Times New Roman"/>
      <w:sz w:val="24"/>
      <w:lang w:val="lv-LV"/>
    </w:rPr>
  </w:style>
  <w:style w:type="table" w:styleId="ColorfulGrid">
    <w:name w:val="Colorful Grid"/>
    <w:basedOn w:val="TableNormal"/>
    <w:uiPriority w:val="99"/>
    <w:semiHidden/>
    <w:rsid w:val="00171962"/>
    <w:rPr>
      <w:color w:val="000000"/>
    </w:rPr>
    <w:tblPr>
      <w:tblStyleRowBandSize w:val="1"/>
      <w:tblStyleColBandSize w:val="1"/>
      <w:tblBorders>
        <w:insideH w:val="single" w:sz="4" w:space="0" w:color="0072BC"/>
      </w:tblBorders>
    </w:tblPr>
    <w:tcPr>
      <w:shd w:val="clear" w:color="auto" w:fill="CCCCCC"/>
    </w:tcPr>
    <w:tblStylePr w:type="firstRow">
      <w:rPr>
        <w:rFonts w:cs="Times New Roman"/>
        <w:b/>
        <w:bCs/>
      </w:rPr>
      <w:tblPr/>
      <w:tcPr>
        <w:shd w:val="clear" w:color="auto" w:fill="999999"/>
      </w:tcPr>
    </w:tblStylePr>
    <w:tblStylePr w:type="lastRow">
      <w:rPr>
        <w:rFonts w:cs="Times New Roman"/>
        <w:b/>
        <w:bCs/>
        <w:color w:val="000000"/>
      </w:rPr>
      <w:tblPr/>
      <w:tcPr>
        <w:shd w:val="clear" w:color="auto" w:fill="999999"/>
      </w:tcPr>
    </w:tblStylePr>
    <w:tblStylePr w:type="firstCol">
      <w:rPr>
        <w:rFonts w:cs="Times New Roman"/>
        <w:color w:val="0072BC"/>
      </w:rPr>
      <w:tblPr/>
      <w:tcPr>
        <w:shd w:val="clear" w:color="auto" w:fill="000000"/>
      </w:tcPr>
    </w:tblStylePr>
    <w:tblStylePr w:type="lastCol">
      <w:rPr>
        <w:rFonts w:cs="Times New Roman"/>
        <w:color w:val="0072BC"/>
      </w:rPr>
      <w:tblPr/>
      <w:tcPr>
        <w:shd w:val="clear" w:color="auto" w:fill="000000"/>
      </w:tcPr>
    </w:tblStylePr>
    <w:tblStylePr w:type="band1Vert">
      <w:rPr>
        <w:rFonts w:cs="Times New Roman"/>
      </w:rPr>
      <w:tblPr/>
      <w:tcPr>
        <w:shd w:val="clear" w:color="auto" w:fill="808080"/>
      </w:tcPr>
    </w:tblStylePr>
    <w:tblStylePr w:type="band1Horz">
      <w:rPr>
        <w:rFonts w:cs="Times New Roman"/>
      </w:rPr>
      <w:tblPr/>
      <w:tcPr>
        <w:shd w:val="clear" w:color="auto" w:fill="808080"/>
      </w:tcPr>
    </w:tblStylePr>
  </w:style>
  <w:style w:type="table" w:styleId="ColorfulGrid-Accent1">
    <w:name w:val="Colorful Grid Accent 1"/>
    <w:basedOn w:val="TableNormal"/>
    <w:uiPriority w:val="99"/>
    <w:semiHidden/>
    <w:rsid w:val="00171962"/>
    <w:rPr>
      <w:color w:val="000000"/>
    </w:rPr>
    <w:tblPr>
      <w:tblStyleRowBandSize w:val="1"/>
      <w:tblStyleColBandSize w:val="1"/>
      <w:tblBorders>
        <w:insideH w:val="single" w:sz="4" w:space="0" w:color="0072BC"/>
      </w:tblBorders>
    </w:tblPr>
    <w:tcPr>
      <w:shd w:val="clear" w:color="auto" w:fill="BEE5FF"/>
    </w:tcPr>
    <w:tblStylePr w:type="firstRow">
      <w:rPr>
        <w:rFonts w:cs="Times New Roman"/>
        <w:b/>
        <w:bCs/>
      </w:rPr>
      <w:tblPr/>
      <w:tcPr>
        <w:shd w:val="clear" w:color="auto" w:fill="7ECBFF"/>
      </w:tcPr>
    </w:tblStylePr>
    <w:tblStylePr w:type="lastRow">
      <w:rPr>
        <w:rFonts w:cs="Times New Roman"/>
        <w:b/>
        <w:bCs/>
        <w:color w:val="000000"/>
      </w:rPr>
      <w:tblPr/>
      <w:tcPr>
        <w:shd w:val="clear" w:color="auto" w:fill="7ECBFF"/>
      </w:tcPr>
    </w:tblStylePr>
    <w:tblStylePr w:type="firstCol">
      <w:rPr>
        <w:rFonts w:cs="Times New Roman"/>
        <w:color w:val="0072BC"/>
      </w:rPr>
      <w:tblPr/>
      <w:tcPr>
        <w:shd w:val="clear" w:color="auto" w:fill="00548C"/>
      </w:tcPr>
    </w:tblStylePr>
    <w:tblStylePr w:type="lastCol">
      <w:rPr>
        <w:rFonts w:cs="Times New Roman"/>
        <w:color w:val="0072BC"/>
      </w:rPr>
      <w:tblPr/>
      <w:tcPr>
        <w:shd w:val="clear" w:color="auto" w:fill="00548C"/>
      </w:tcPr>
    </w:tblStylePr>
    <w:tblStylePr w:type="band1Vert">
      <w:rPr>
        <w:rFonts w:cs="Times New Roman"/>
      </w:rPr>
      <w:tblPr/>
      <w:tcPr>
        <w:shd w:val="clear" w:color="auto" w:fill="5EBFFF"/>
      </w:tcPr>
    </w:tblStylePr>
    <w:tblStylePr w:type="band1Horz">
      <w:rPr>
        <w:rFonts w:cs="Times New Roman"/>
      </w:rPr>
      <w:tblPr/>
      <w:tcPr>
        <w:shd w:val="clear" w:color="auto" w:fill="5EBFFF"/>
      </w:tcPr>
    </w:tblStylePr>
  </w:style>
  <w:style w:type="table" w:styleId="ColorfulGrid-Accent2">
    <w:name w:val="Colorful Grid Accent 2"/>
    <w:basedOn w:val="TableNormal"/>
    <w:uiPriority w:val="99"/>
    <w:semiHidden/>
    <w:rsid w:val="00171962"/>
    <w:rPr>
      <w:color w:val="000000"/>
    </w:rPr>
    <w:tblPr>
      <w:tblStyleRowBandSize w:val="1"/>
      <w:tblStyleColBandSize w:val="1"/>
      <w:tblBorders>
        <w:insideH w:val="single" w:sz="4" w:space="0" w:color="0072BC"/>
      </w:tblBorders>
    </w:tblPr>
    <w:tcPr>
      <w:shd w:val="clear" w:color="auto" w:fill="FFBFBF"/>
    </w:tcPr>
    <w:tblStylePr w:type="firstRow">
      <w:rPr>
        <w:rFonts w:cs="Times New Roman"/>
        <w:b/>
        <w:bCs/>
      </w:rPr>
      <w:tblPr/>
      <w:tcPr>
        <w:shd w:val="clear" w:color="auto" w:fill="FF7F7F"/>
      </w:tcPr>
    </w:tblStylePr>
    <w:tblStylePr w:type="lastRow">
      <w:rPr>
        <w:rFonts w:cs="Times New Roman"/>
        <w:b/>
        <w:bCs/>
        <w:color w:val="000000"/>
      </w:rPr>
      <w:tblPr/>
      <w:tcPr>
        <w:shd w:val="clear" w:color="auto" w:fill="FF7F7F"/>
      </w:tcPr>
    </w:tblStylePr>
    <w:tblStylePr w:type="firstCol">
      <w:rPr>
        <w:rFonts w:cs="Times New Roman"/>
        <w:color w:val="0072BC"/>
      </w:rPr>
      <w:tblPr/>
      <w:tcPr>
        <w:shd w:val="clear" w:color="auto" w:fill="8F0000"/>
      </w:tcPr>
    </w:tblStylePr>
    <w:tblStylePr w:type="lastCol">
      <w:rPr>
        <w:rFonts w:cs="Times New Roman"/>
        <w:color w:val="0072BC"/>
      </w:rPr>
      <w:tblPr/>
      <w:tcPr>
        <w:shd w:val="clear" w:color="auto" w:fill="8F0000"/>
      </w:tcPr>
    </w:tblStylePr>
    <w:tblStylePr w:type="band1Vert">
      <w:rPr>
        <w:rFonts w:cs="Times New Roman"/>
      </w:rPr>
      <w:tblPr/>
      <w:tcPr>
        <w:shd w:val="clear" w:color="auto" w:fill="FF6060"/>
      </w:tcPr>
    </w:tblStylePr>
    <w:tblStylePr w:type="band1Horz">
      <w:rPr>
        <w:rFonts w:cs="Times New Roman"/>
      </w:rPr>
      <w:tblPr/>
      <w:tcPr>
        <w:shd w:val="clear" w:color="auto" w:fill="FF6060"/>
      </w:tcPr>
    </w:tblStylePr>
  </w:style>
  <w:style w:type="table" w:styleId="ColorfulGrid-Accent3">
    <w:name w:val="Colorful Grid Accent 3"/>
    <w:basedOn w:val="TableNormal"/>
    <w:uiPriority w:val="99"/>
    <w:semiHidden/>
    <w:rsid w:val="00171962"/>
    <w:rPr>
      <w:color w:val="000000"/>
    </w:rPr>
    <w:tblPr>
      <w:tblStyleRowBandSize w:val="1"/>
      <w:tblStyleColBandSize w:val="1"/>
      <w:tblBorders>
        <w:insideH w:val="single" w:sz="4" w:space="0" w:color="0072BC"/>
      </w:tblBorders>
    </w:tblPr>
    <w:tcPr>
      <w:shd w:val="clear" w:color="auto" w:fill="DFDFDF"/>
    </w:tcPr>
    <w:tblStylePr w:type="firstRow">
      <w:rPr>
        <w:rFonts w:cs="Times New Roman"/>
        <w:b/>
        <w:bCs/>
      </w:rPr>
      <w:tblPr/>
      <w:tcPr>
        <w:shd w:val="clear" w:color="auto" w:fill="BFBFBF"/>
      </w:tcPr>
    </w:tblStylePr>
    <w:tblStylePr w:type="lastRow">
      <w:rPr>
        <w:rFonts w:cs="Times New Roman"/>
        <w:b/>
        <w:bCs/>
        <w:color w:val="000000"/>
      </w:rPr>
      <w:tblPr/>
      <w:tcPr>
        <w:shd w:val="clear" w:color="auto" w:fill="BFBFBF"/>
      </w:tcPr>
    </w:tblStylePr>
    <w:tblStylePr w:type="firstCol">
      <w:rPr>
        <w:rFonts w:cs="Times New Roman"/>
        <w:color w:val="0072BC"/>
      </w:rPr>
      <w:tblPr/>
      <w:tcPr>
        <w:shd w:val="clear" w:color="auto" w:fill="474747"/>
      </w:tcPr>
    </w:tblStylePr>
    <w:tblStylePr w:type="lastCol">
      <w:rPr>
        <w:rFonts w:cs="Times New Roman"/>
        <w:color w:val="0072BC"/>
      </w:rPr>
      <w:tblPr/>
      <w:tcPr>
        <w:shd w:val="clear" w:color="auto" w:fill="474747"/>
      </w:tcPr>
    </w:tblStylePr>
    <w:tblStylePr w:type="band1Vert">
      <w:rPr>
        <w:rFonts w:cs="Times New Roman"/>
      </w:rPr>
      <w:tblPr/>
      <w:tcPr>
        <w:shd w:val="clear" w:color="auto" w:fill="AFAFAF"/>
      </w:tcPr>
    </w:tblStylePr>
    <w:tblStylePr w:type="band1Horz">
      <w:rPr>
        <w:rFonts w:cs="Times New Roman"/>
      </w:rPr>
      <w:tblPr/>
      <w:tcPr>
        <w:shd w:val="clear" w:color="auto" w:fill="AFAFAF"/>
      </w:tcPr>
    </w:tblStylePr>
  </w:style>
  <w:style w:type="table" w:styleId="ColorfulGrid-Accent4">
    <w:name w:val="Colorful Grid Accent 4"/>
    <w:basedOn w:val="TableNormal"/>
    <w:uiPriority w:val="99"/>
    <w:semiHidden/>
    <w:rsid w:val="00171962"/>
    <w:rPr>
      <w:color w:val="000000"/>
    </w:rPr>
    <w:tblPr>
      <w:tblStyleRowBandSize w:val="1"/>
      <w:tblStyleColBandSize w:val="1"/>
      <w:tblBorders>
        <w:insideH w:val="single" w:sz="4" w:space="0" w:color="0072BC"/>
      </w:tblBorders>
    </w:tblPr>
    <w:tcPr>
      <w:shd w:val="clear" w:color="auto" w:fill="EAEAEA"/>
    </w:tcPr>
    <w:tblStylePr w:type="firstRow">
      <w:rPr>
        <w:rFonts w:cs="Times New Roman"/>
        <w:b/>
        <w:bCs/>
      </w:rPr>
      <w:tblPr/>
      <w:tcPr>
        <w:shd w:val="clear" w:color="auto" w:fill="D5D5D5"/>
      </w:tcPr>
    </w:tblStylePr>
    <w:tblStylePr w:type="lastRow">
      <w:rPr>
        <w:rFonts w:cs="Times New Roman"/>
        <w:b/>
        <w:bCs/>
        <w:color w:val="000000"/>
      </w:rPr>
      <w:tblPr/>
      <w:tcPr>
        <w:shd w:val="clear" w:color="auto" w:fill="D5D5D5"/>
      </w:tcPr>
    </w:tblStylePr>
    <w:tblStylePr w:type="firstCol">
      <w:rPr>
        <w:rFonts w:cs="Times New Roman"/>
        <w:color w:val="0072BC"/>
      </w:rPr>
      <w:tblPr/>
      <w:tcPr>
        <w:shd w:val="clear" w:color="auto" w:fill="707070"/>
      </w:tcPr>
    </w:tblStylePr>
    <w:tblStylePr w:type="lastCol">
      <w:rPr>
        <w:rFonts w:cs="Times New Roman"/>
        <w:color w:val="0072BC"/>
      </w:rPr>
      <w:tblPr/>
      <w:tcPr>
        <w:shd w:val="clear" w:color="auto" w:fill="707070"/>
      </w:tcPr>
    </w:tblStylePr>
    <w:tblStylePr w:type="band1Vert">
      <w:rPr>
        <w:rFonts w:cs="Times New Roman"/>
      </w:rPr>
      <w:tblPr/>
      <w:tcPr>
        <w:shd w:val="clear" w:color="auto" w:fill="CACACA"/>
      </w:tcPr>
    </w:tblStylePr>
    <w:tblStylePr w:type="band1Horz">
      <w:rPr>
        <w:rFonts w:cs="Times New Roman"/>
      </w:rPr>
      <w:tblPr/>
      <w:tcPr>
        <w:shd w:val="clear" w:color="auto" w:fill="CACACA"/>
      </w:tcPr>
    </w:tblStylePr>
  </w:style>
  <w:style w:type="table" w:styleId="ColorfulGrid-Accent5">
    <w:name w:val="Colorful Grid Accent 5"/>
    <w:basedOn w:val="TableNormal"/>
    <w:uiPriority w:val="99"/>
    <w:semiHidden/>
    <w:rsid w:val="00171962"/>
    <w:rPr>
      <w:color w:val="000000"/>
    </w:rPr>
    <w:tblPr>
      <w:tblStyleRowBandSize w:val="1"/>
      <w:tblStyleColBandSize w:val="1"/>
      <w:tblBorders>
        <w:insideH w:val="single" w:sz="4" w:space="0" w:color="0072BC"/>
      </w:tblBorders>
    </w:tblPr>
    <w:tcPr>
      <w:shd w:val="clear" w:color="auto" w:fill="DFDFDF"/>
    </w:tcPr>
    <w:tblStylePr w:type="firstRow">
      <w:rPr>
        <w:rFonts w:cs="Times New Roman"/>
        <w:b/>
        <w:bCs/>
      </w:rPr>
      <w:tblPr/>
      <w:tcPr>
        <w:shd w:val="clear" w:color="auto" w:fill="BFBFBF"/>
      </w:tcPr>
    </w:tblStylePr>
    <w:tblStylePr w:type="lastRow">
      <w:rPr>
        <w:rFonts w:cs="Times New Roman"/>
        <w:b/>
        <w:bCs/>
        <w:color w:val="000000"/>
      </w:rPr>
      <w:tblPr/>
      <w:tcPr>
        <w:shd w:val="clear" w:color="auto" w:fill="BFBFBF"/>
      </w:tcPr>
    </w:tblStylePr>
    <w:tblStylePr w:type="firstCol">
      <w:rPr>
        <w:rFonts w:cs="Times New Roman"/>
        <w:color w:val="0072BC"/>
      </w:rPr>
      <w:tblPr/>
      <w:tcPr>
        <w:shd w:val="clear" w:color="auto" w:fill="474747"/>
      </w:tcPr>
    </w:tblStylePr>
    <w:tblStylePr w:type="lastCol">
      <w:rPr>
        <w:rFonts w:cs="Times New Roman"/>
        <w:color w:val="0072BC"/>
      </w:rPr>
      <w:tblPr/>
      <w:tcPr>
        <w:shd w:val="clear" w:color="auto" w:fill="474747"/>
      </w:tcPr>
    </w:tblStylePr>
    <w:tblStylePr w:type="band1Vert">
      <w:rPr>
        <w:rFonts w:cs="Times New Roman"/>
      </w:rPr>
      <w:tblPr/>
      <w:tcPr>
        <w:shd w:val="clear" w:color="auto" w:fill="AFAFAF"/>
      </w:tcPr>
    </w:tblStylePr>
    <w:tblStylePr w:type="band1Horz">
      <w:rPr>
        <w:rFonts w:cs="Times New Roman"/>
      </w:rPr>
      <w:tblPr/>
      <w:tcPr>
        <w:shd w:val="clear" w:color="auto" w:fill="AFAFAF"/>
      </w:tcPr>
    </w:tblStylePr>
  </w:style>
  <w:style w:type="table" w:styleId="ColorfulGrid-Accent6">
    <w:name w:val="Colorful Grid Accent 6"/>
    <w:basedOn w:val="TableNormal"/>
    <w:uiPriority w:val="99"/>
    <w:semiHidden/>
    <w:rsid w:val="00171962"/>
    <w:rPr>
      <w:color w:val="000000"/>
    </w:rPr>
    <w:tblPr>
      <w:tblStyleRowBandSize w:val="1"/>
      <w:tblStyleColBandSize w:val="1"/>
      <w:tblBorders>
        <w:insideH w:val="single" w:sz="4" w:space="0" w:color="0072BC"/>
      </w:tblBorders>
    </w:tblPr>
    <w:tcPr>
      <w:shd w:val="clear" w:color="auto" w:fill="DBDBDB"/>
    </w:tcPr>
    <w:tblStylePr w:type="firstRow">
      <w:rPr>
        <w:rFonts w:cs="Times New Roman"/>
        <w:b/>
        <w:bCs/>
      </w:rPr>
      <w:tblPr/>
      <w:tcPr>
        <w:shd w:val="clear" w:color="auto" w:fill="B7B7B7"/>
      </w:tcPr>
    </w:tblStylePr>
    <w:tblStylePr w:type="lastRow">
      <w:rPr>
        <w:rFonts w:cs="Times New Roman"/>
        <w:b/>
        <w:bCs/>
        <w:color w:val="000000"/>
      </w:rPr>
      <w:tblPr/>
      <w:tcPr>
        <w:shd w:val="clear" w:color="auto" w:fill="B7B7B7"/>
      </w:tcPr>
    </w:tblStylePr>
    <w:tblStylePr w:type="firstCol">
      <w:rPr>
        <w:rFonts w:cs="Times New Roman"/>
        <w:color w:val="0072BC"/>
      </w:rPr>
      <w:tblPr/>
      <w:tcPr>
        <w:shd w:val="clear" w:color="auto" w:fill="393939"/>
      </w:tcPr>
    </w:tblStylePr>
    <w:tblStylePr w:type="lastCol">
      <w:rPr>
        <w:rFonts w:cs="Times New Roman"/>
        <w:color w:val="0072BC"/>
      </w:rPr>
      <w:tblPr/>
      <w:tcPr>
        <w:shd w:val="clear" w:color="auto" w:fill="393939"/>
      </w:tcPr>
    </w:tblStylePr>
    <w:tblStylePr w:type="band1Vert">
      <w:rPr>
        <w:rFonts w:cs="Times New Roman"/>
      </w:rPr>
      <w:tblPr/>
      <w:tcPr>
        <w:shd w:val="clear" w:color="auto" w:fill="A6A6A6"/>
      </w:tcPr>
    </w:tblStylePr>
    <w:tblStylePr w:type="band1Horz">
      <w:rPr>
        <w:rFonts w:cs="Times New Roman"/>
      </w:rPr>
      <w:tblPr/>
      <w:tcPr>
        <w:shd w:val="clear" w:color="auto" w:fill="A6A6A6"/>
      </w:tcPr>
    </w:tblStylePr>
  </w:style>
  <w:style w:type="table" w:styleId="ColorfulList">
    <w:name w:val="Colorful List"/>
    <w:basedOn w:val="TableNormal"/>
    <w:uiPriority w:val="99"/>
    <w:semiHidden/>
    <w:rsid w:val="00171962"/>
    <w:rPr>
      <w:color w:val="000000"/>
    </w:rPr>
    <w:tblPr>
      <w:tblStyleRowBandSize w:val="1"/>
      <w:tblStyleColBandSize w:val="1"/>
    </w:tblPr>
    <w:tcPr>
      <w:shd w:val="clear" w:color="auto" w:fill="E6E6E6"/>
    </w:tcPr>
    <w:tblStylePr w:type="firstRow">
      <w:rPr>
        <w:rFonts w:cs="Times New Roman"/>
        <w:b/>
        <w:bCs/>
        <w:color w:val="0072BC"/>
      </w:rPr>
      <w:tblPr/>
      <w:tcPr>
        <w:tcBorders>
          <w:bottom w:val="single" w:sz="12" w:space="0" w:color="0072BC"/>
        </w:tcBorders>
        <w:shd w:val="clear" w:color="auto" w:fill="990000"/>
      </w:tcPr>
    </w:tblStylePr>
    <w:tblStylePr w:type="lastRow">
      <w:rPr>
        <w:rFonts w:cs="Times New Roman"/>
        <w:b/>
        <w:bCs/>
        <w:color w:val="990000"/>
      </w:rPr>
      <w:tblPr/>
      <w:tcPr>
        <w:tcBorders>
          <w:top w:val="single" w:sz="12" w:space="0" w:color="000000"/>
        </w:tcBorders>
        <w:shd w:val="clear" w:color="auto" w:fill="0072BC"/>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C0C0C0"/>
      </w:tcPr>
    </w:tblStylePr>
    <w:tblStylePr w:type="band1Horz">
      <w:rPr>
        <w:rFonts w:cs="Times New Roman"/>
      </w:rPr>
      <w:tblPr/>
      <w:tcPr>
        <w:shd w:val="clear" w:color="auto" w:fill="CCCCCC"/>
      </w:tcPr>
    </w:tblStylePr>
  </w:style>
  <w:style w:type="table" w:styleId="ColorfulList-Accent1">
    <w:name w:val="Colorful List Accent 1"/>
    <w:basedOn w:val="TableNormal"/>
    <w:uiPriority w:val="99"/>
    <w:semiHidden/>
    <w:rsid w:val="00171962"/>
    <w:rPr>
      <w:color w:val="000000"/>
    </w:rPr>
    <w:tblPr>
      <w:tblStyleRowBandSize w:val="1"/>
      <w:tblStyleColBandSize w:val="1"/>
    </w:tblPr>
    <w:tcPr>
      <w:shd w:val="clear" w:color="auto" w:fill="DFF2FF"/>
    </w:tcPr>
    <w:tblStylePr w:type="firstRow">
      <w:rPr>
        <w:rFonts w:cs="Times New Roman"/>
        <w:b/>
        <w:bCs/>
        <w:color w:val="0072BC"/>
      </w:rPr>
      <w:tblPr/>
      <w:tcPr>
        <w:tcBorders>
          <w:bottom w:val="single" w:sz="12" w:space="0" w:color="0072BC"/>
        </w:tcBorders>
        <w:shd w:val="clear" w:color="auto" w:fill="990000"/>
      </w:tcPr>
    </w:tblStylePr>
    <w:tblStylePr w:type="lastRow">
      <w:rPr>
        <w:rFonts w:cs="Times New Roman"/>
        <w:b/>
        <w:bCs/>
        <w:color w:val="990000"/>
      </w:rPr>
      <w:tblPr/>
      <w:tcPr>
        <w:tcBorders>
          <w:top w:val="single" w:sz="12" w:space="0" w:color="000000"/>
        </w:tcBorders>
        <w:shd w:val="clear" w:color="auto" w:fill="0072BC"/>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AFDFFF"/>
      </w:tcPr>
    </w:tblStylePr>
    <w:tblStylePr w:type="band1Horz">
      <w:rPr>
        <w:rFonts w:cs="Times New Roman"/>
      </w:rPr>
      <w:tblPr/>
      <w:tcPr>
        <w:shd w:val="clear" w:color="auto" w:fill="BEE5FF"/>
      </w:tcPr>
    </w:tblStylePr>
  </w:style>
  <w:style w:type="table" w:styleId="ColorfulList-Accent2">
    <w:name w:val="Colorful List Accent 2"/>
    <w:basedOn w:val="TableNormal"/>
    <w:uiPriority w:val="99"/>
    <w:semiHidden/>
    <w:rsid w:val="00171962"/>
    <w:rPr>
      <w:color w:val="000000"/>
    </w:rPr>
    <w:tblPr>
      <w:tblStyleRowBandSize w:val="1"/>
      <w:tblStyleColBandSize w:val="1"/>
    </w:tblPr>
    <w:tcPr>
      <w:shd w:val="clear" w:color="auto" w:fill="FFDFDF"/>
    </w:tcPr>
    <w:tblStylePr w:type="firstRow">
      <w:rPr>
        <w:rFonts w:cs="Times New Roman"/>
        <w:b/>
        <w:bCs/>
        <w:color w:val="0072BC"/>
      </w:rPr>
      <w:tblPr/>
      <w:tcPr>
        <w:tcBorders>
          <w:bottom w:val="single" w:sz="12" w:space="0" w:color="0072BC"/>
        </w:tcBorders>
        <w:shd w:val="clear" w:color="auto" w:fill="990000"/>
      </w:tcPr>
    </w:tblStylePr>
    <w:tblStylePr w:type="lastRow">
      <w:rPr>
        <w:rFonts w:cs="Times New Roman"/>
        <w:b/>
        <w:bCs/>
        <w:color w:val="990000"/>
      </w:rPr>
      <w:tblPr/>
      <w:tcPr>
        <w:tcBorders>
          <w:top w:val="single" w:sz="12" w:space="0" w:color="000000"/>
        </w:tcBorders>
        <w:shd w:val="clear" w:color="auto" w:fill="0072BC"/>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FFB0B0"/>
      </w:tcPr>
    </w:tblStylePr>
    <w:tblStylePr w:type="band1Horz">
      <w:rPr>
        <w:rFonts w:cs="Times New Roman"/>
      </w:rPr>
      <w:tblPr/>
      <w:tcPr>
        <w:shd w:val="clear" w:color="auto" w:fill="FFBFBF"/>
      </w:tcPr>
    </w:tblStylePr>
  </w:style>
  <w:style w:type="table" w:styleId="ColorfulList-Accent3">
    <w:name w:val="Colorful List Accent 3"/>
    <w:basedOn w:val="TableNormal"/>
    <w:uiPriority w:val="99"/>
    <w:semiHidden/>
    <w:rsid w:val="00171962"/>
    <w:rPr>
      <w:color w:val="000000"/>
    </w:rPr>
    <w:tblPr>
      <w:tblStyleRowBandSize w:val="1"/>
      <w:tblStyleColBandSize w:val="1"/>
    </w:tblPr>
    <w:tcPr>
      <w:shd w:val="clear" w:color="auto" w:fill="EFEFEF"/>
    </w:tcPr>
    <w:tblStylePr w:type="firstRow">
      <w:rPr>
        <w:rFonts w:cs="Times New Roman"/>
        <w:b/>
        <w:bCs/>
        <w:color w:val="0072BC"/>
      </w:rPr>
      <w:tblPr/>
      <w:tcPr>
        <w:tcBorders>
          <w:bottom w:val="single" w:sz="12" w:space="0" w:color="0072BC"/>
        </w:tcBorders>
        <w:shd w:val="clear" w:color="auto" w:fill="787878"/>
      </w:tcPr>
    </w:tblStylePr>
    <w:tblStylePr w:type="lastRow">
      <w:rPr>
        <w:rFonts w:cs="Times New Roman"/>
        <w:b/>
        <w:bCs/>
        <w:color w:val="787878"/>
      </w:rPr>
      <w:tblPr/>
      <w:tcPr>
        <w:tcBorders>
          <w:top w:val="single" w:sz="12" w:space="0" w:color="000000"/>
        </w:tcBorders>
        <w:shd w:val="clear" w:color="auto" w:fill="0072BC"/>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7D7D7"/>
      </w:tcPr>
    </w:tblStylePr>
    <w:tblStylePr w:type="band1Horz">
      <w:rPr>
        <w:rFonts w:cs="Times New Roman"/>
      </w:rPr>
      <w:tblPr/>
      <w:tcPr>
        <w:shd w:val="clear" w:color="auto" w:fill="DFDFDF"/>
      </w:tcPr>
    </w:tblStylePr>
  </w:style>
  <w:style w:type="table" w:styleId="ColorfulList-Accent4">
    <w:name w:val="Colorful List Accent 4"/>
    <w:basedOn w:val="TableNormal"/>
    <w:uiPriority w:val="99"/>
    <w:semiHidden/>
    <w:rsid w:val="00171962"/>
    <w:rPr>
      <w:color w:val="000000"/>
    </w:rPr>
    <w:tblPr>
      <w:tblStyleRowBandSize w:val="1"/>
      <w:tblStyleColBandSize w:val="1"/>
    </w:tblPr>
    <w:tcPr>
      <w:shd w:val="clear" w:color="auto" w:fill="F4F4F4"/>
    </w:tcPr>
    <w:tblStylePr w:type="firstRow">
      <w:rPr>
        <w:rFonts w:cs="Times New Roman"/>
        <w:b/>
        <w:bCs/>
        <w:color w:val="0072BC"/>
      </w:rPr>
      <w:tblPr/>
      <w:tcPr>
        <w:tcBorders>
          <w:bottom w:val="single" w:sz="12" w:space="0" w:color="0072BC"/>
        </w:tcBorders>
        <w:shd w:val="clear" w:color="auto" w:fill="4C4C4C"/>
      </w:tcPr>
    </w:tblStylePr>
    <w:tblStylePr w:type="lastRow">
      <w:rPr>
        <w:rFonts w:cs="Times New Roman"/>
        <w:b/>
        <w:bCs/>
        <w:color w:val="4C4C4C"/>
      </w:rPr>
      <w:tblPr/>
      <w:tcPr>
        <w:tcBorders>
          <w:top w:val="single" w:sz="12" w:space="0" w:color="000000"/>
        </w:tcBorders>
        <w:shd w:val="clear" w:color="auto" w:fill="0072BC"/>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5E5E5"/>
      </w:tcPr>
    </w:tblStylePr>
    <w:tblStylePr w:type="band1Horz">
      <w:rPr>
        <w:rFonts w:cs="Times New Roman"/>
      </w:rPr>
      <w:tblPr/>
      <w:tcPr>
        <w:shd w:val="clear" w:color="auto" w:fill="EAEAEA"/>
      </w:tcPr>
    </w:tblStylePr>
  </w:style>
  <w:style w:type="table" w:styleId="ColorfulList-Accent5">
    <w:name w:val="Colorful List Accent 5"/>
    <w:basedOn w:val="TableNormal"/>
    <w:uiPriority w:val="99"/>
    <w:semiHidden/>
    <w:rsid w:val="00171962"/>
    <w:rPr>
      <w:color w:val="000000"/>
    </w:rPr>
    <w:tblPr>
      <w:tblStyleRowBandSize w:val="1"/>
      <w:tblStyleColBandSize w:val="1"/>
    </w:tblPr>
    <w:tcPr>
      <w:shd w:val="clear" w:color="auto" w:fill="EFEFEF"/>
    </w:tcPr>
    <w:tblStylePr w:type="firstRow">
      <w:rPr>
        <w:rFonts w:cs="Times New Roman"/>
        <w:b/>
        <w:bCs/>
        <w:color w:val="0072BC"/>
      </w:rPr>
      <w:tblPr/>
      <w:tcPr>
        <w:tcBorders>
          <w:bottom w:val="single" w:sz="12" w:space="0" w:color="0072BC"/>
        </w:tcBorders>
        <w:shd w:val="clear" w:color="auto" w:fill="3D3D3D"/>
      </w:tcPr>
    </w:tblStylePr>
    <w:tblStylePr w:type="lastRow">
      <w:rPr>
        <w:rFonts w:cs="Times New Roman"/>
        <w:b/>
        <w:bCs/>
        <w:color w:val="3D3D3D"/>
      </w:rPr>
      <w:tblPr/>
      <w:tcPr>
        <w:tcBorders>
          <w:top w:val="single" w:sz="12" w:space="0" w:color="000000"/>
        </w:tcBorders>
        <w:shd w:val="clear" w:color="auto" w:fill="0072BC"/>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7D7D7"/>
      </w:tcPr>
    </w:tblStylePr>
    <w:tblStylePr w:type="band1Horz">
      <w:rPr>
        <w:rFonts w:cs="Times New Roman"/>
      </w:rPr>
      <w:tblPr/>
      <w:tcPr>
        <w:shd w:val="clear" w:color="auto" w:fill="DFDFDF"/>
      </w:tcPr>
    </w:tblStylePr>
  </w:style>
  <w:style w:type="table" w:styleId="ColorfulList-Accent6">
    <w:name w:val="Colorful List Accent 6"/>
    <w:basedOn w:val="TableNormal"/>
    <w:uiPriority w:val="99"/>
    <w:semiHidden/>
    <w:rsid w:val="00171962"/>
    <w:rPr>
      <w:color w:val="000000"/>
    </w:rPr>
    <w:tblPr>
      <w:tblStyleRowBandSize w:val="1"/>
      <w:tblStyleColBandSize w:val="1"/>
    </w:tblPr>
    <w:tcPr>
      <w:shd w:val="clear" w:color="auto" w:fill="EDEDED"/>
    </w:tcPr>
    <w:tblStylePr w:type="firstRow">
      <w:rPr>
        <w:rFonts w:cs="Times New Roman"/>
        <w:b/>
        <w:bCs/>
        <w:color w:val="0072BC"/>
      </w:rPr>
      <w:tblPr/>
      <w:tcPr>
        <w:tcBorders>
          <w:bottom w:val="single" w:sz="12" w:space="0" w:color="0072BC"/>
        </w:tcBorders>
        <w:shd w:val="clear" w:color="auto" w:fill="4C4C4C"/>
      </w:tcPr>
    </w:tblStylePr>
    <w:tblStylePr w:type="lastRow">
      <w:rPr>
        <w:rFonts w:cs="Times New Roman"/>
        <w:b/>
        <w:bCs/>
        <w:color w:val="4C4C4C"/>
      </w:rPr>
      <w:tblPr/>
      <w:tcPr>
        <w:tcBorders>
          <w:top w:val="single" w:sz="12" w:space="0" w:color="000000"/>
        </w:tcBorders>
        <w:shd w:val="clear" w:color="auto" w:fill="0072BC"/>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3D3D3"/>
      </w:tcPr>
    </w:tblStylePr>
    <w:tblStylePr w:type="band1Horz">
      <w:rPr>
        <w:rFonts w:cs="Times New Roman"/>
      </w:rPr>
      <w:tblPr/>
      <w:tcPr>
        <w:shd w:val="clear" w:color="auto" w:fill="DBDBDB"/>
      </w:tcPr>
    </w:tblStylePr>
  </w:style>
  <w:style w:type="table" w:styleId="ColorfulShading">
    <w:name w:val="Colorful Shading"/>
    <w:basedOn w:val="TableNormal"/>
    <w:uiPriority w:val="99"/>
    <w:semiHidden/>
    <w:rsid w:val="00171962"/>
    <w:rPr>
      <w:color w:val="000000"/>
    </w:rPr>
    <w:tblPr>
      <w:tblStyleRowBandSize w:val="1"/>
      <w:tblStyleColBandSize w:val="1"/>
      <w:tblBorders>
        <w:top w:val="single" w:sz="24" w:space="0" w:color="C00000"/>
        <w:left w:val="single" w:sz="4" w:space="0" w:color="000000"/>
        <w:bottom w:val="single" w:sz="4" w:space="0" w:color="000000"/>
        <w:right w:val="single" w:sz="4" w:space="0" w:color="000000"/>
        <w:insideH w:val="single" w:sz="4" w:space="0" w:color="0072BC"/>
        <w:insideV w:val="single" w:sz="4" w:space="0" w:color="0072BC"/>
      </w:tblBorders>
    </w:tblPr>
    <w:tcPr>
      <w:shd w:val="clear" w:color="auto" w:fill="E6E6E6"/>
    </w:tcPr>
    <w:tblStylePr w:type="firstRow">
      <w:rPr>
        <w:rFonts w:cs="Times New Roman"/>
        <w:b/>
        <w:bCs/>
      </w:rPr>
      <w:tblPr/>
      <w:tcPr>
        <w:tcBorders>
          <w:top w:val="nil"/>
          <w:left w:val="nil"/>
          <w:bottom w:val="single" w:sz="24" w:space="0" w:color="C00000"/>
          <w:right w:val="nil"/>
          <w:insideH w:val="nil"/>
          <w:insideV w:val="nil"/>
        </w:tcBorders>
        <w:shd w:val="clear" w:color="auto" w:fill="0072BC"/>
      </w:tcPr>
    </w:tblStylePr>
    <w:tblStylePr w:type="lastRow">
      <w:rPr>
        <w:rFonts w:cs="Times New Roman"/>
        <w:b/>
        <w:bCs/>
        <w:color w:val="0072BC"/>
      </w:rPr>
      <w:tblPr/>
      <w:tcPr>
        <w:tcBorders>
          <w:top w:val="single" w:sz="6" w:space="0" w:color="0072BC"/>
        </w:tcBorders>
        <w:shd w:val="clear" w:color="auto" w:fill="000000"/>
      </w:tcPr>
    </w:tblStylePr>
    <w:tblStylePr w:type="firstCol">
      <w:rPr>
        <w:rFonts w:cs="Times New Roman"/>
        <w:color w:val="0072BC"/>
      </w:rPr>
      <w:tblPr/>
      <w:tcPr>
        <w:tcBorders>
          <w:top w:val="nil"/>
          <w:left w:val="nil"/>
          <w:bottom w:val="nil"/>
          <w:right w:val="nil"/>
          <w:insideH w:val="single" w:sz="4" w:space="0" w:color="000000"/>
          <w:insideV w:val="nil"/>
        </w:tcBorders>
        <w:shd w:val="clear" w:color="auto" w:fill="000000"/>
      </w:tcPr>
    </w:tblStylePr>
    <w:tblStylePr w:type="lastCol">
      <w:rPr>
        <w:rFonts w:cs="Times New Roman"/>
        <w:color w:val="0072BC"/>
      </w:rPr>
      <w:tblPr/>
      <w:tcPr>
        <w:tcBorders>
          <w:top w:val="nil"/>
          <w:left w:val="nil"/>
          <w:bottom w:val="nil"/>
          <w:right w:val="nil"/>
          <w:insideH w:val="nil"/>
          <w:insideV w:val="nil"/>
        </w:tcBorders>
        <w:shd w:val="clear" w:color="auto" w:fill="000000"/>
      </w:tcPr>
    </w:tblStylePr>
    <w:tblStylePr w:type="band1Vert">
      <w:rPr>
        <w:rFonts w:cs="Times New Roman"/>
      </w:rPr>
      <w:tblPr/>
      <w:tcPr>
        <w:shd w:val="clear" w:color="auto" w:fill="999999"/>
      </w:tcPr>
    </w:tblStylePr>
    <w:tblStylePr w:type="band1Horz">
      <w:rPr>
        <w:rFonts w:cs="Times New Roman"/>
      </w:rPr>
      <w:tblPr/>
      <w:tcPr>
        <w:shd w:val="clear" w:color="auto" w:fill="808080"/>
      </w:tcPr>
    </w:tblStylePr>
    <w:tblStylePr w:type="neCell">
      <w:rPr>
        <w:rFonts w:cs="Times New Roman"/>
        <w:color w:val="000000"/>
      </w:rPr>
    </w:tblStylePr>
    <w:tblStylePr w:type="nwCell">
      <w:rPr>
        <w:rFonts w:cs="Times New Roman"/>
        <w:color w:val="000000"/>
      </w:rPr>
    </w:tblStylePr>
  </w:style>
  <w:style w:type="table" w:styleId="ColorfulShading-Accent1">
    <w:name w:val="Colorful Shading Accent 1"/>
    <w:basedOn w:val="TableNormal"/>
    <w:uiPriority w:val="99"/>
    <w:semiHidden/>
    <w:rsid w:val="00171962"/>
    <w:rPr>
      <w:color w:val="000000"/>
    </w:rPr>
    <w:tblPr>
      <w:tblStyleRowBandSize w:val="1"/>
      <w:tblStyleColBandSize w:val="1"/>
      <w:tblBorders>
        <w:top w:val="single" w:sz="24" w:space="0" w:color="C00000"/>
        <w:left w:val="single" w:sz="4" w:space="0" w:color="0072BC"/>
        <w:bottom w:val="single" w:sz="4" w:space="0" w:color="0072BC"/>
        <w:right w:val="single" w:sz="4" w:space="0" w:color="0072BC"/>
        <w:insideH w:val="single" w:sz="4" w:space="0" w:color="0072BC"/>
        <w:insideV w:val="single" w:sz="4" w:space="0" w:color="0072BC"/>
      </w:tblBorders>
    </w:tblPr>
    <w:tcPr>
      <w:shd w:val="clear" w:color="auto" w:fill="DFF2FF"/>
    </w:tcPr>
    <w:tblStylePr w:type="firstRow">
      <w:rPr>
        <w:rFonts w:cs="Times New Roman"/>
        <w:b/>
        <w:bCs/>
      </w:rPr>
      <w:tblPr/>
      <w:tcPr>
        <w:tcBorders>
          <w:top w:val="nil"/>
          <w:left w:val="nil"/>
          <w:bottom w:val="single" w:sz="24" w:space="0" w:color="C00000"/>
          <w:right w:val="nil"/>
          <w:insideH w:val="nil"/>
          <w:insideV w:val="nil"/>
        </w:tcBorders>
        <w:shd w:val="clear" w:color="auto" w:fill="0072BC"/>
      </w:tcPr>
    </w:tblStylePr>
    <w:tblStylePr w:type="lastRow">
      <w:rPr>
        <w:rFonts w:cs="Times New Roman"/>
        <w:b/>
        <w:bCs/>
        <w:color w:val="0072BC"/>
      </w:rPr>
      <w:tblPr/>
      <w:tcPr>
        <w:tcBorders>
          <w:top w:val="single" w:sz="6" w:space="0" w:color="0072BC"/>
        </w:tcBorders>
        <w:shd w:val="clear" w:color="auto" w:fill="004470"/>
      </w:tcPr>
    </w:tblStylePr>
    <w:tblStylePr w:type="firstCol">
      <w:rPr>
        <w:rFonts w:cs="Times New Roman"/>
        <w:color w:val="0072BC"/>
      </w:rPr>
      <w:tblPr/>
      <w:tcPr>
        <w:tcBorders>
          <w:top w:val="nil"/>
          <w:left w:val="nil"/>
          <w:bottom w:val="nil"/>
          <w:right w:val="nil"/>
          <w:insideH w:val="single" w:sz="4" w:space="0" w:color="004470"/>
          <w:insideV w:val="nil"/>
        </w:tcBorders>
        <w:shd w:val="clear" w:color="auto" w:fill="004470"/>
      </w:tcPr>
    </w:tblStylePr>
    <w:tblStylePr w:type="lastCol">
      <w:rPr>
        <w:rFonts w:cs="Times New Roman"/>
        <w:color w:val="0072BC"/>
      </w:rPr>
      <w:tblPr/>
      <w:tcPr>
        <w:tcBorders>
          <w:top w:val="nil"/>
          <w:left w:val="nil"/>
          <w:bottom w:val="nil"/>
          <w:right w:val="nil"/>
          <w:insideH w:val="nil"/>
          <w:insideV w:val="nil"/>
        </w:tcBorders>
        <w:shd w:val="clear" w:color="auto" w:fill="004470"/>
      </w:tcPr>
    </w:tblStylePr>
    <w:tblStylePr w:type="band1Vert">
      <w:rPr>
        <w:rFonts w:cs="Times New Roman"/>
      </w:rPr>
      <w:tblPr/>
      <w:tcPr>
        <w:shd w:val="clear" w:color="auto" w:fill="7ECBFF"/>
      </w:tcPr>
    </w:tblStylePr>
    <w:tblStylePr w:type="band1Horz">
      <w:rPr>
        <w:rFonts w:cs="Times New Roman"/>
      </w:rPr>
      <w:tblPr/>
      <w:tcPr>
        <w:shd w:val="clear" w:color="auto" w:fill="5EBFFF"/>
      </w:tcPr>
    </w:tblStylePr>
    <w:tblStylePr w:type="neCell">
      <w:rPr>
        <w:rFonts w:cs="Times New Roman"/>
        <w:color w:val="000000"/>
      </w:rPr>
    </w:tblStylePr>
    <w:tblStylePr w:type="nwCell">
      <w:rPr>
        <w:rFonts w:cs="Times New Roman"/>
        <w:color w:val="000000"/>
      </w:rPr>
    </w:tblStylePr>
  </w:style>
  <w:style w:type="table" w:styleId="ColorfulShading-Accent2">
    <w:name w:val="Colorful Shading Accent 2"/>
    <w:basedOn w:val="TableNormal"/>
    <w:uiPriority w:val="99"/>
    <w:semiHidden/>
    <w:rsid w:val="00171962"/>
    <w:rPr>
      <w:color w:val="000000"/>
    </w:rPr>
    <w:tblPr>
      <w:tblStyleRowBandSize w:val="1"/>
      <w:tblStyleColBandSize w:val="1"/>
      <w:tblBorders>
        <w:top w:val="single" w:sz="24" w:space="0" w:color="C00000"/>
        <w:left w:val="single" w:sz="4" w:space="0" w:color="C00000"/>
        <w:bottom w:val="single" w:sz="4" w:space="0" w:color="C00000"/>
        <w:right w:val="single" w:sz="4" w:space="0" w:color="C00000"/>
        <w:insideH w:val="single" w:sz="4" w:space="0" w:color="0072BC"/>
        <w:insideV w:val="single" w:sz="4" w:space="0" w:color="0072BC"/>
      </w:tblBorders>
    </w:tblPr>
    <w:tcPr>
      <w:shd w:val="clear" w:color="auto" w:fill="FFDFDF"/>
    </w:tcPr>
    <w:tblStylePr w:type="firstRow">
      <w:rPr>
        <w:rFonts w:cs="Times New Roman"/>
        <w:b/>
        <w:bCs/>
      </w:rPr>
      <w:tblPr/>
      <w:tcPr>
        <w:tcBorders>
          <w:top w:val="nil"/>
          <w:left w:val="nil"/>
          <w:bottom w:val="single" w:sz="24" w:space="0" w:color="C00000"/>
          <w:right w:val="nil"/>
          <w:insideH w:val="nil"/>
          <w:insideV w:val="nil"/>
        </w:tcBorders>
        <w:shd w:val="clear" w:color="auto" w:fill="0072BC"/>
      </w:tcPr>
    </w:tblStylePr>
    <w:tblStylePr w:type="lastRow">
      <w:rPr>
        <w:rFonts w:cs="Times New Roman"/>
        <w:b/>
        <w:bCs/>
        <w:color w:val="0072BC"/>
      </w:rPr>
      <w:tblPr/>
      <w:tcPr>
        <w:tcBorders>
          <w:top w:val="single" w:sz="6" w:space="0" w:color="0072BC"/>
        </w:tcBorders>
        <w:shd w:val="clear" w:color="auto" w:fill="730000"/>
      </w:tcPr>
    </w:tblStylePr>
    <w:tblStylePr w:type="firstCol">
      <w:rPr>
        <w:rFonts w:cs="Times New Roman"/>
        <w:color w:val="0072BC"/>
      </w:rPr>
      <w:tblPr/>
      <w:tcPr>
        <w:tcBorders>
          <w:top w:val="nil"/>
          <w:left w:val="nil"/>
          <w:bottom w:val="nil"/>
          <w:right w:val="nil"/>
          <w:insideH w:val="single" w:sz="4" w:space="0" w:color="730000"/>
          <w:insideV w:val="nil"/>
        </w:tcBorders>
        <w:shd w:val="clear" w:color="auto" w:fill="730000"/>
      </w:tcPr>
    </w:tblStylePr>
    <w:tblStylePr w:type="lastCol">
      <w:rPr>
        <w:rFonts w:cs="Times New Roman"/>
        <w:color w:val="0072BC"/>
      </w:rPr>
      <w:tblPr/>
      <w:tcPr>
        <w:tcBorders>
          <w:top w:val="nil"/>
          <w:left w:val="nil"/>
          <w:bottom w:val="nil"/>
          <w:right w:val="nil"/>
          <w:insideH w:val="nil"/>
          <w:insideV w:val="nil"/>
        </w:tcBorders>
        <w:shd w:val="clear" w:color="auto" w:fill="730000"/>
      </w:tcPr>
    </w:tblStylePr>
    <w:tblStylePr w:type="band1Vert">
      <w:rPr>
        <w:rFonts w:cs="Times New Roman"/>
      </w:rPr>
      <w:tblPr/>
      <w:tcPr>
        <w:shd w:val="clear" w:color="auto" w:fill="FF7F7F"/>
      </w:tcPr>
    </w:tblStylePr>
    <w:tblStylePr w:type="band1Horz">
      <w:rPr>
        <w:rFonts w:cs="Times New Roman"/>
      </w:rPr>
      <w:tblPr/>
      <w:tcPr>
        <w:shd w:val="clear" w:color="auto" w:fill="FF6060"/>
      </w:tcPr>
    </w:tblStylePr>
    <w:tblStylePr w:type="neCell">
      <w:rPr>
        <w:rFonts w:cs="Times New Roman"/>
        <w:color w:val="000000"/>
      </w:rPr>
    </w:tblStylePr>
    <w:tblStylePr w:type="nwCell">
      <w:rPr>
        <w:rFonts w:cs="Times New Roman"/>
        <w:color w:val="000000"/>
      </w:rPr>
    </w:tblStylePr>
  </w:style>
  <w:style w:type="table" w:styleId="ColorfulShading-Accent3">
    <w:name w:val="Colorful Shading Accent 3"/>
    <w:basedOn w:val="TableNormal"/>
    <w:uiPriority w:val="99"/>
    <w:semiHidden/>
    <w:rsid w:val="00171962"/>
    <w:rPr>
      <w:color w:val="000000"/>
    </w:rPr>
    <w:tblPr>
      <w:tblStyleRowBandSize w:val="1"/>
      <w:tblStyleColBandSize w:val="1"/>
      <w:tblBorders>
        <w:top w:val="single" w:sz="24" w:space="0" w:color="969696"/>
        <w:left w:val="single" w:sz="4" w:space="0" w:color="5F5F5F"/>
        <w:bottom w:val="single" w:sz="4" w:space="0" w:color="5F5F5F"/>
        <w:right w:val="single" w:sz="4" w:space="0" w:color="5F5F5F"/>
        <w:insideH w:val="single" w:sz="4" w:space="0" w:color="0072BC"/>
        <w:insideV w:val="single" w:sz="4" w:space="0" w:color="0072BC"/>
      </w:tblBorders>
    </w:tblPr>
    <w:tcPr>
      <w:shd w:val="clear" w:color="auto" w:fill="EFEFEF"/>
    </w:tcPr>
    <w:tblStylePr w:type="firstRow">
      <w:rPr>
        <w:rFonts w:cs="Times New Roman"/>
        <w:b/>
        <w:bCs/>
      </w:rPr>
      <w:tblPr/>
      <w:tcPr>
        <w:tcBorders>
          <w:top w:val="nil"/>
          <w:left w:val="nil"/>
          <w:bottom w:val="single" w:sz="24" w:space="0" w:color="969696"/>
          <w:right w:val="nil"/>
          <w:insideH w:val="nil"/>
          <w:insideV w:val="nil"/>
        </w:tcBorders>
        <w:shd w:val="clear" w:color="auto" w:fill="0072BC"/>
      </w:tcPr>
    </w:tblStylePr>
    <w:tblStylePr w:type="lastRow">
      <w:rPr>
        <w:rFonts w:cs="Times New Roman"/>
        <w:b/>
        <w:bCs/>
        <w:color w:val="0072BC"/>
      </w:rPr>
      <w:tblPr/>
      <w:tcPr>
        <w:tcBorders>
          <w:top w:val="single" w:sz="6" w:space="0" w:color="0072BC"/>
        </w:tcBorders>
        <w:shd w:val="clear" w:color="auto" w:fill="393939"/>
      </w:tcPr>
    </w:tblStylePr>
    <w:tblStylePr w:type="firstCol">
      <w:rPr>
        <w:rFonts w:cs="Times New Roman"/>
        <w:color w:val="0072BC"/>
      </w:rPr>
      <w:tblPr/>
      <w:tcPr>
        <w:tcBorders>
          <w:top w:val="nil"/>
          <w:left w:val="nil"/>
          <w:bottom w:val="nil"/>
          <w:right w:val="nil"/>
          <w:insideH w:val="single" w:sz="4" w:space="0" w:color="393939"/>
          <w:insideV w:val="nil"/>
        </w:tcBorders>
        <w:shd w:val="clear" w:color="auto" w:fill="393939"/>
      </w:tcPr>
    </w:tblStylePr>
    <w:tblStylePr w:type="lastCol">
      <w:rPr>
        <w:rFonts w:cs="Times New Roman"/>
        <w:color w:val="0072BC"/>
      </w:rPr>
      <w:tblPr/>
      <w:tcPr>
        <w:tcBorders>
          <w:top w:val="nil"/>
          <w:left w:val="nil"/>
          <w:bottom w:val="nil"/>
          <w:right w:val="nil"/>
          <w:insideH w:val="nil"/>
          <w:insideV w:val="nil"/>
        </w:tcBorders>
        <w:shd w:val="clear" w:color="auto" w:fill="393939"/>
      </w:tcPr>
    </w:tblStylePr>
    <w:tblStylePr w:type="band1Vert">
      <w:rPr>
        <w:rFonts w:cs="Times New Roman"/>
      </w:rPr>
      <w:tblPr/>
      <w:tcPr>
        <w:shd w:val="clear" w:color="auto" w:fill="BFBFBF"/>
      </w:tcPr>
    </w:tblStylePr>
    <w:tblStylePr w:type="band1Horz">
      <w:rPr>
        <w:rFonts w:cs="Times New Roman"/>
      </w:rPr>
      <w:tblPr/>
      <w:tcPr>
        <w:shd w:val="clear" w:color="auto" w:fill="AFAFAF"/>
      </w:tcPr>
    </w:tblStylePr>
  </w:style>
  <w:style w:type="table" w:styleId="ColorfulShading-Accent4">
    <w:name w:val="Colorful Shading Accent 4"/>
    <w:basedOn w:val="TableNormal"/>
    <w:uiPriority w:val="99"/>
    <w:semiHidden/>
    <w:rsid w:val="00171962"/>
    <w:rPr>
      <w:color w:val="000000"/>
    </w:rPr>
    <w:tblPr>
      <w:tblStyleRowBandSize w:val="1"/>
      <w:tblStyleColBandSize w:val="1"/>
      <w:tblBorders>
        <w:top w:val="single" w:sz="24" w:space="0" w:color="5F5F5F"/>
        <w:left w:val="single" w:sz="4" w:space="0" w:color="969696"/>
        <w:bottom w:val="single" w:sz="4" w:space="0" w:color="969696"/>
        <w:right w:val="single" w:sz="4" w:space="0" w:color="969696"/>
        <w:insideH w:val="single" w:sz="4" w:space="0" w:color="0072BC"/>
        <w:insideV w:val="single" w:sz="4" w:space="0" w:color="0072BC"/>
      </w:tblBorders>
    </w:tblPr>
    <w:tcPr>
      <w:shd w:val="clear" w:color="auto" w:fill="F4F4F4"/>
    </w:tcPr>
    <w:tblStylePr w:type="firstRow">
      <w:rPr>
        <w:rFonts w:cs="Times New Roman"/>
        <w:b/>
        <w:bCs/>
      </w:rPr>
      <w:tblPr/>
      <w:tcPr>
        <w:tcBorders>
          <w:top w:val="nil"/>
          <w:left w:val="nil"/>
          <w:bottom w:val="single" w:sz="24" w:space="0" w:color="5F5F5F"/>
          <w:right w:val="nil"/>
          <w:insideH w:val="nil"/>
          <w:insideV w:val="nil"/>
        </w:tcBorders>
        <w:shd w:val="clear" w:color="auto" w:fill="0072BC"/>
      </w:tcPr>
    </w:tblStylePr>
    <w:tblStylePr w:type="lastRow">
      <w:rPr>
        <w:rFonts w:cs="Times New Roman"/>
        <w:b/>
        <w:bCs/>
        <w:color w:val="0072BC"/>
      </w:rPr>
      <w:tblPr/>
      <w:tcPr>
        <w:tcBorders>
          <w:top w:val="single" w:sz="6" w:space="0" w:color="0072BC"/>
        </w:tcBorders>
        <w:shd w:val="clear" w:color="auto" w:fill="5A5A5A"/>
      </w:tcPr>
    </w:tblStylePr>
    <w:tblStylePr w:type="firstCol">
      <w:rPr>
        <w:rFonts w:cs="Times New Roman"/>
        <w:color w:val="0072BC"/>
      </w:rPr>
      <w:tblPr/>
      <w:tcPr>
        <w:tcBorders>
          <w:top w:val="nil"/>
          <w:left w:val="nil"/>
          <w:bottom w:val="nil"/>
          <w:right w:val="nil"/>
          <w:insideH w:val="single" w:sz="4" w:space="0" w:color="5A5A5A"/>
          <w:insideV w:val="nil"/>
        </w:tcBorders>
        <w:shd w:val="clear" w:color="auto" w:fill="5A5A5A"/>
      </w:tcPr>
    </w:tblStylePr>
    <w:tblStylePr w:type="lastCol">
      <w:rPr>
        <w:rFonts w:cs="Times New Roman"/>
        <w:color w:val="0072BC"/>
      </w:rPr>
      <w:tblPr/>
      <w:tcPr>
        <w:tcBorders>
          <w:top w:val="nil"/>
          <w:left w:val="nil"/>
          <w:bottom w:val="nil"/>
          <w:right w:val="nil"/>
          <w:insideH w:val="nil"/>
          <w:insideV w:val="nil"/>
        </w:tcBorders>
        <w:shd w:val="clear" w:color="auto" w:fill="5A5A5A"/>
      </w:tcPr>
    </w:tblStylePr>
    <w:tblStylePr w:type="band1Vert">
      <w:rPr>
        <w:rFonts w:cs="Times New Roman"/>
      </w:rPr>
      <w:tblPr/>
      <w:tcPr>
        <w:shd w:val="clear" w:color="auto" w:fill="D5D5D5"/>
      </w:tcPr>
    </w:tblStylePr>
    <w:tblStylePr w:type="band1Horz">
      <w:rPr>
        <w:rFonts w:cs="Times New Roman"/>
      </w:rPr>
      <w:tblPr/>
      <w:tcPr>
        <w:shd w:val="clear" w:color="auto" w:fill="CACACA"/>
      </w:tcPr>
    </w:tblStylePr>
    <w:tblStylePr w:type="neCell">
      <w:rPr>
        <w:rFonts w:cs="Times New Roman"/>
        <w:color w:val="000000"/>
      </w:rPr>
    </w:tblStylePr>
    <w:tblStylePr w:type="nwCell">
      <w:rPr>
        <w:rFonts w:cs="Times New Roman"/>
        <w:color w:val="000000"/>
      </w:rPr>
    </w:tblStylePr>
  </w:style>
  <w:style w:type="table" w:styleId="ColorfulShading-Accent5">
    <w:name w:val="Colorful Shading Accent 5"/>
    <w:basedOn w:val="TableNormal"/>
    <w:uiPriority w:val="99"/>
    <w:semiHidden/>
    <w:rsid w:val="00171962"/>
    <w:rPr>
      <w:color w:val="000000"/>
    </w:rPr>
    <w:tblPr>
      <w:tblStyleRowBandSize w:val="1"/>
      <w:tblStyleColBandSize w:val="1"/>
      <w:tblBorders>
        <w:top w:val="single" w:sz="24" w:space="0" w:color="4D4D4D"/>
        <w:left w:val="single" w:sz="4" w:space="0" w:color="5F5F5F"/>
        <w:bottom w:val="single" w:sz="4" w:space="0" w:color="5F5F5F"/>
        <w:right w:val="single" w:sz="4" w:space="0" w:color="5F5F5F"/>
        <w:insideH w:val="single" w:sz="4" w:space="0" w:color="0072BC"/>
        <w:insideV w:val="single" w:sz="4" w:space="0" w:color="0072BC"/>
      </w:tblBorders>
    </w:tblPr>
    <w:tcPr>
      <w:shd w:val="clear" w:color="auto" w:fill="EFEFEF"/>
    </w:tcPr>
    <w:tblStylePr w:type="firstRow">
      <w:rPr>
        <w:rFonts w:cs="Times New Roman"/>
        <w:b/>
        <w:bCs/>
      </w:rPr>
      <w:tblPr/>
      <w:tcPr>
        <w:tcBorders>
          <w:top w:val="nil"/>
          <w:left w:val="nil"/>
          <w:bottom w:val="single" w:sz="24" w:space="0" w:color="4D4D4D"/>
          <w:right w:val="nil"/>
          <w:insideH w:val="nil"/>
          <w:insideV w:val="nil"/>
        </w:tcBorders>
        <w:shd w:val="clear" w:color="auto" w:fill="0072BC"/>
      </w:tcPr>
    </w:tblStylePr>
    <w:tblStylePr w:type="lastRow">
      <w:rPr>
        <w:rFonts w:cs="Times New Roman"/>
        <w:b/>
        <w:bCs/>
        <w:color w:val="0072BC"/>
      </w:rPr>
      <w:tblPr/>
      <w:tcPr>
        <w:tcBorders>
          <w:top w:val="single" w:sz="6" w:space="0" w:color="0072BC"/>
        </w:tcBorders>
        <w:shd w:val="clear" w:color="auto" w:fill="393939"/>
      </w:tcPr>
    </w:tblStylePr>
    <w:tblStylePr w:type="firstCol">
      <w:rPr>
        <w:rFonts w:cs="Times New Roman"/>
        <w:color w:val="0072BC"/>
      </w:rPr>
      <w:tblPr/>
      <w:tcPr>
        <w:tcBorders>
          <w:top w:val="nil"/>
          <w:left w:val="nil"/>
          <w:bottom w:val="nil"/>
          <w:right w:val="nil"/>
          <w:insideH w:val="single" w:sz="4" w:space="0" w:color="393939"/>
          <w:insideV w:val="nil"/>
        </w:tcBorders>
        <w:shd w:val="clear" w:color="auto" w:fill="393939"/>
      </w:tcPr>
    </w:tblStylePr>
    <w:tblStylePr w:type="lastCol">
      <w:rPr>
        <w:rFonts w:cs="Times New Roman"/>
        <w:color w:val="0072BC"/>
      </w:rPr>
      <w:tblPr/>
      <w:tcPr>
        <w:tcBorders>
          <w:top w:val="nil"/>
          <w:left w:val="nil"/>
          <w:bottom w:val="nil"/>
          <w:right w:val="nil"/>
          <w:insideH w:val="nil"/>
          <w:insideV w:val="nil"/>
        </w:tcBorders>
        <w:shd w:val="clear" w:color="auto" w:fill="393939"/>
      </w:tcPr>
    </w:tblStylePr>
    <w:tblStylePr w:type="band1Vert">
      <w:rPr>
        <w:rFonts w:cs="Times New Roman"/>
      </w:rPr>
      <w:tblPr/>
      <w:tcPr>
        <w:shd w:val="clear" w:color="auto" w:fill="BFBFBF"/>
      </w:tcPr>
    </w:tblStylePr>
    <w:tblStylePr w:type="band1Horz">
      <w:rPr>
        <w:rFonts w:cs="Times New Roman"/>
      </w:rPr>
      <w:tblPr/>
      <w:tcPr>
        <w:shd w:val="clear" w:color="auto" w:fill="AFAFAF"/>
      </w:tcPr>
    </w:tblStylePr>
    <w:tblStylePr w:type="neCell">
      <w:rPr>
        <w:rFonts w:cs="Times New Roman"/>
        <w:color w:val="000000"/>
      </w:rPr>
    </w:tblStylePr>
    <w:tblStylePr w:type="nwCell">
      <w:rPr>
        <w:rFonts w:cs="Times New Roman"/>
        <w:color w:val="000000"/>
      </w:rPr>
    </w:tblStylePr>
  </w:style>
  <w:style w:type="table" w:styleId="ColorfulShading-Accent6">
    <w:name w:val="Colorful Shading Accent 6"/>
    <w:basedOn w:val="TableNormal"/>
    <w:uiPriority w:val="99"/>
    <w:semiHidden/>
    <w:rsid w:val="00171962"/>
    <w:rPr>
      <w:color w:val="000000"/>
    </w:rPr>
    <w:tblPr>
      <w:tblStyleRowBandSize w:val="1"/>
      <w:tblStyleColBandSize w:val="1"/>
      <w:tblBorders>
        <w:top w:val="single" w:sz="24" w:space="0" w:color="5F5F5F"/>
        <w:left w:val="single" w:sz="4" w:space="0" w:color="4D4D4D"/>
        <w:bottom w:val="single" w:sz="4" w:space="0" w:color="4D4D4D"/>
        <w:right w:val="single" w:sz="4" w:space="0" w:color="4D4D4D"/>
        <w:insideH w:val="single" w:sz="4" w:space="0" w:color="0072BC"/>
        <w:insideV w:val="single" w:sz="4" w:space="0" w:color="0072BC"/>
      </w:tblBorders>
    </w:tblPr>
    <w:tcPr>
      <w:shd w:val="clear" w:color="auto" w:fill="EDEDED"/>
    </w:tcPr>
    <w:tblStylePr w:type="firstRow">
      <w:rPr>
        <w:rFonts w:cs="Times New Roman"/>
        <w:b/>
        <w:bCs/>
      </w:rPr>
      <w:tblPr/>
      <w:tcPr>
        <w:tcBorders>
          <w:top w:val="nil"/>
          <w:left w:val="nil"/>
          <w:bottom w:val="single" w:sz="24" w:space="0" w:color="5F5F5F"/>
          <w:right w:val="nil"/>
          <w:insideH w:val="nil"/>
          <w:insideV w:val="nil"/>
        </w:tcBorders>
        <w:shd w:val="clear" w:color="auto" w:fill="0072BC"/>
      </w:tcPr>
    </w:tblStylePr>
    <w:tblStylePr w:type="lastRow">
      <w:rPr>
        <w:rFonts w:cs="Times New Roman"/>
        <w:b/>
        <w:bCs/>
        <w:color w:val="0072BC"/>
      </w:rPr>
      <w:tblPr/>
      <w:tcPr>
        <w:tcBorders>
          <w:top w:val="single" w:sz="6" w:space="0" w:color="0072BC"/>
        </w:tcBorders>
        <w:shd w:val="clear" w:color="auto" w:fill="2E2E2E"/>
      </w:tcPr>
    </w:tblStylePr>
    <w:tblStylePr w:type="firstCol">
      <w:rPr>
        <w:rFonts w:cs="Times New Roman"/>
        <w:color w:val="0072BC"/>
      </w:rPr>
      <w:tblPr/>
      <w:tcPr>
        <w:tcBorders>
          <w:top w:val="nil"/>
          <w:left w:val="nil"/>
          <w:bottom w:val="nil"/>
          <w:right w:val="nil"/>
          <w:insideH w:val="single" w:sz="4" w:space="0" w:color="2E2E2E"/>
          <w:insideV w:val="nil"/>
        </w:tcBorders>
        <w:shd w:val="clear" w:color="auto" w:fill="2E2E2E"/>
      </w:tcPr>
    </w:tblStylePr>
    <w:tblStylePr w:type="lastCol">
      <w:rPr>
        <w:rFonts w:cs="Times New Roman"/>
        <w:color w:val="0072BC"/>
      </w:rPr>
      <w:tblPr/>
      <w:tcPr>
        <w:tcBorders>
          <w:top w:val="nil"/>
          <w:left w:val="nil"/>
          <w:bottom w:val="nil"/>
          <w:right w:val="nil"/>
          <w:insideH w:val="nil"/>
          <w:insideV w:val="nil"/>
        </w:tcBorders>
        <w:shd w:val="clear" w:color="auto" w:fill="2E2E2E"/>
      </w:tcPr>
    </w:tblStylePr>
    <w:tblStylePr w:type="band1Vert">
      <w:rPr>
        <w:rFonts w:cs="Times New Roman"/>
      </w:rPr>
      <w:tblPr/>
      <w:tcPr>
        <w:shd w:val="clear" w:color="auto" w:fill="B7B7B7"/>
      </w:tcPr>
    </w:tblStylePr>
    <w:tblStylePr w:type="band1Horz">
      <w:rPr>
        <w:rFonts w:cs="Times New Roman"/>
      </w:rPr>
      <w:tblPr/>
      <w:tcPr>
        <w:shd w:val="clear" w:color="auto" w:fill="A6A6A6"/>
      </w:tcPr>
    </w:tblStylePr>
    <w:tblStylePr w:type="neCell">
      <w:rPr>
        <w:rFonts w:cs="Times New Roman"/>
        <w:color w:val="000000"/>
      </w:rPr>
    </w:tblStylePr>
    <w:tblStylePr w:type="nwCell">
      <w:rPr>
        <w:rFonts w:cs="Times New Roman"/>
        <w:color w:val="000000"/>
      </w:rPr>
    </w:tblStylePr>
  </w:style>
  <w:style w:type="table" w:styleId="DarkList">
    <w:name w:val="Dark List"/>
    <w:basedOn w:val="TableNormal"/>
    <w:uiPriority w:val="99"/>
    <w:semiHidden/>
    <w:rsid w:val="00171962"/>
    <w:rPr>
      <w:color w:val="0072BC"/>
    </w:rPr>
    <w:tblPr>
      <w:tblStyleRowBandSize w:val="1"/>
      <w:tblStyleColBandSize w:val="1"/>
    </w:tblPr>
    <w:tcPr>
      <w:shd w:val="clear" w:color="auto" w:fill="000000"/>
    </w:tcPr>
    <w:tblStylePr w:type="firstRow">
      <w:rPr>
        <w:rFonts w:cs="Times New Roman"/>
        <w:b/>
        <w:bCs/>
      </w:rPr>
      <w:tblPr/>
      <w:tcPr>
        <w:tcBorders>
          <w:top w:val="nil"/>
          <w:left w:val="nil"/>
          <w:bottom w:val="single" w:sz="18" w:space="0" w:color="0072BC"/>
          <w:right w:val="nil"/>
          <w:insideH w:val="nil"/>
          <w:insideV w:val="nil"/>
        </w:tcBorders>
        <w:shd w:val="clear" w:color="auto" w:fill="000000"/>
      </w:tcPr>
    </w:tblStylePr>
    <w:tblStylePr w:type="lastRow">
      <w:rPr>
        <w:rFonts w:cs="Times New Roman"/>
      </w:rPr>
      <w:tblPr/>
      <w:tcPr>
        <w:tcBorders>
          <w:top w:val="single" w:sz="18" w:space="0" w:color="0072BC"/>
          <w:left w:val="nil"/>
          <w:bottom w:val="nil"/>
          <w:right w:val="nil"/>
          <w:insideH w:val="nil"/>
          <w:insideV w:val="nil"/>
        </w:tcBorders>
        <w:shd w:val="clear" w:color="auto" w:fill="000000"/>
      </w:tcPr>
    </w:tblStylePr>
    <w:tblStylePr w:type="firstCol">
      <w:rPr>
        <w:rFonts w:cs="Times New Roman"/>
      </w:rPr>
      <w:tblPr/>
      <w:tcPr>
        <w:tcBorders>
          <w:top w:val="nil"/>
          <w:left w:val="nil"/>
          <w:bottom w:val="nil"/>
          <w:right w:val="single" w:sz="18" w:space="0" w:color="0072BC"/>
          <w:insideH w:val="nil"/>
          <w:insideV w:val="nil"/>
        </w:tcBorders>
        <w:shd w:val="clear" w:color="auto" w:fill="000000"/>
      </w:tcPr>
    </w:tblStylePr>
    <w:tblStylePr w:type="lastCol">
      <w:rPr>
        <w:rFonts w:cs="Times New Roman"/>
      </w:rPr>
      <w:tblPr/>
      <w:tcPr>
        <w:tcBorders>
          <w:top w:val="nil"/>
          <w:left w:val="single" w:sz="18" w:space="0" w:color="0072BC"/>
          <w:bottom w:val="nil"/>
          <w:right w:val="nil"/>
          <w:insideH w:val="nil"/>
          <w:insideV w:val="nil"/>
        </w:tcBorders>
        <w:shd w:val="clear" w:color="auto" w:fill="000000"/>
      </w:tcPr>
    </w:tblStylePr>
    <w:tblStylePr w:type="band1Vert">
      <w:rPr>
        <w:rFonts w:cs="Times New Roman"/>
      </w:rPr>
      <w:tblPr/>
      <w:tcPr>
        <w:tcBorders>
          <w:top w:val="nil"/>
          <w:left w:val="nil"/>
          <w:bottom w:val="nil"/>
          <w:right w:val="nil"/>
          <w:insideH w:val="nil"/>
          <w:insideV w:val="nil"/>
        </w:tcBorders>
        <w:shd w:val="clear" w:color="auto" w:fill="000000"/>
      </w:tcPr>
    </w:tblStylePr>
    <w:tblStylePr w:type="band1Horz">
      <w:rPr>
        <w:rFonts w:cs="Times New Roman"/>
      </w:rPr>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99"/>
    <w:semiHidden/>
    <w:rsid w:val="00171962"/>
    <w:rPr>
      <w:color w:val="0072BC"/>
    </w:rPr>
    <w:tblPr>
      <w:tblStyleRowBandSize w:val="1"/>
      <w:tblStyleColBandSize w:val="1"/>
    </w:tblPr>
    <w:tcPr>
      <w:shd w:val="clear" w:color="auto" w:fill="0072BC"/>
    </w:tcPr>
    <w:tblStylePr w:type="firstRow">
      <w:rPr>
        <w:rFonts w:cs="Times New Roman"/>
        <w:b/>
        <w:bCs/>
      </w:rPr>
      <w:tblPr/>
      <w:tcPr>
        <w:tcBorders>
          <w:top w:val="nil"/>
          <w:left w:val="nil"/>
          <w:bottom w:val="single" w:sz="18" w:space="0" w:color="0072BC"/>
          <w:right w:val="nil"/>
          <w:insideH w:val="nil"/>
          <w:insideV w:val="nil"/>
        </w:tcBorders>
        <w:shd w:val="clear" w:color="auto" w:fill="000000"/>
      </w:tcPr>
    </w:tblStylePr>
    <w:tblStylePr w:type="lastRow">
      <w:rPr>
        <w:rFonts w:cs="Times New Roman"/>
      </w:rPr>
      <w:tblPr/>
      <w:tcPr>
        <w:tcBorders>
          <w:top w:val="single" w:sz="18" w:space="0" w:color="0072BC"/>
          <w:left w:val="nil"/>
          <w:bottom w:val="nil"/>
          <w:right w:val="nil"/>
          <w:insideH w:val="nil"/>
          <w:insideV w:val="nil"/>
        </w:tcBorders>
        <w:shd w:val="clear" w:color="auto" w:fill="00385D"/>
      </w:tcPr>
    </w:tblStylePr>
    <w:tblStylePr w:type="firstCol">
      <w:rPr>
        <w:rFonts w:cs="Times New Roman"/>
      </w:rPr>
      <w:tblPr/>
      <w:tcPr>
        <w:tcBorders>
          <w:top w:val="nil"/>
          <w:left w:val="nil"/>
          <w:bottom w:val="nil"/>
          <w:right w:val="single" w:sz="18" w:space="0" w:color="0072BC"/>
          <w:insideH w:val="nil"/>
          <w:insideV w:val="nil"/>
        </w:tcBorders>
        <w:shd w:val="clear" w:color="auto" w:fill="00548C"/>
      </w:tcPr>
    </w:tblStylePr>
    <w:tblStylePr w:type="lastCol">
      <w:rPr>
        <w:rFonts w:cs="Times New Roman"/>
      </w:rPr>
      <w:tblPr/>
      <w:tcPr>
        <w:tcBorders>
          <w:top w:val="nil"/>
          <w:left w:val="single" w:sz="18" w:space="0" w:color="0072BC"/>
          <w:bottom w:val="nil"/>
          <w:right w:val="nil"/>
          <w:insideH w:val="nil"/>
          <w:insideV w:val="nil"/>
        </w:tcBorders>
        <w:shd w:val="clear" w:color="auto" w:fill="00548C"/>
      </w:tcPr>
    </w:tblStylePr>
    <w:tblStylePr w:type="band1Vert">
      <w:rPr>
        <w:rFonts w:cs="Times New Roman"/>
      </w:rPr>
      <w:tblPr/>
      <w:tcPr>
        <w:tcBorders>
          <w:top w:val="nil"/>
          <w:left w:val="nil"/>
          <w:bottom w:val="nil"/>
          <w:right w:val="nil"/>
          <w:insideH w:val="nil"/>
          <w:insideV w:val="nil"/>
        </w:tcBorders>
        <w:shd w:val="clear" w:color="auto" w:fill="00548C"/>
      </w:tcPr>
    </w:tblStylePr>
    <w:tblStylePr w:type="band1Horz">
      <w:rPr>
        <w:rFonts w:cs="Times New Roman"/>
      </w:rPr>
      <w:tblPr/>
      <w:tcPr>
        <w:tcBorders>
          <w:top w:val="nil"/>
          <w:left w:val="nil"/>
          <w:bottom w:val="nil"/>
          <w:right w:val="nil"/>
          <w:insideH w:val="nil"/>
          <w:insideV w:val="nil"/>
        </w:tcBorders>
        <w:shd w:val="clear" w:color="auto" w:fill="00548C"/>
      </w:tcPr>
    </w:tblStylePr>
  </w:style>
  <w:style w:type="table" w:styleId="DarkList-Accent2">
    <w:name w:val="Dark List Accent 2"/>
    <w:basedOn w:val="TableNormal"/>
    <w:uiPriority w:val="99"/>
    <w:semiHidden/>
    <w:rsid w:val="00171962"/>
    <w:rPr>
      <w:color w:val="0072BC"/>
    </w:rPr>
    <w:tblPr>
      <w:tblStyleRowBandSize w:val="1"/>
      <w:tblStyleColBandSize w:val="1"/>
    </w:tblPr>
    <w:tcPr>
      <w:shd w:val="clear" w:color="auto" w:fill="C00000"/>
    </w:tcPr>
    <w:tblStylePr w:type="firstRow">
      <w:rPr>
        <w:rFonts w:cs="Times New Roman"/>
        <w:b/>
        <w:bCs/>
      </w:rPr>
      <w:tblPr/>
      <w:tcPr>
        <w:tcBorders>
          <w:top w:val="nil"/>
          <w:left w:val="nil"/>
          <w:bottom w:val="single" w:sz="18" w:space="0" w:color="0072BC"/>
          <w:right w:val="nil"/>
          <w:insideH w:val="nil"/>
          <w:insideV w:val="nil"/>
        </w:tcBorders>
        <w:shd w:val="clear" w:color="auto" w:fill="000000"/>
      </w:tcPr>
    </w:tblStylePr>
    <w:tblStylePr w:type="lastRow">
      <w:rPr>
        <w:rFonts w:cs="Times New Roman"/>
      </w:rPr>
      <w:tblPr/>
      <w:tcPr>
        <w:tcBorders>
          <w:top w:val="single" w:sz="18" w:space="0" w:color="0072BC"/>
          <w:left w:val="nil"/>
          <w:bottom w:val="nil"/>
          <w:right w:val="nil"/>
          <w:insideH w:val="nil"/>
          <w:insideV w:val="nil"/>
        </w:tcBorders>
        <w:shd w:val="clear" w:color="auto" w:fill="5F0000"/>
      </w:tcPr>
    </w:tblStylePr>
    <w:tblStylePr w:type="firstCol">
      <w:rPr>
        <w:rFonts w:cs="Times New Roman"/>
      </w:rPr>
      <w:tblPr/>
      <w:tcPr>
        <w:tcBorders>
          <w:top w:val="nil"/>
          <w:left w:val="nil"/>
          <w:bottom w:val="nil"/>
          <w:right w:val="single" w:sz="18" w:space="0" w:color="0072BC"/>
          <w:insideH w:val="nil"/>
          <w:insideV w:val="nil"/>
        </w:tcBorders>
        <w:shd w:val="clear" w:color="auto" w:fill="8F0000"/>
      </w:tcPr>
    </w:tblStylePr>
    <w:tblStylePr w:type="lastCol">
      <w:rPr>
        <w:rFonts w:cs="Times New Roman"/>
      </w:rPr>
      <w:tblPr/>
      <w:tcPr>
        <w:tcBorders>
          <w:top w:val="nil"/>
          <w:left w:val="single" w:sz="18" w:space="0" w:color="0072BC"/>
          <w:bottom w:val="nil"/>
          <w:right w:val="nil"/>
          <w:insideH w:val="nil"/>
          <w:insideV w:val="nil"/>
        </w:tcBorders>
        <w:shd w:val="clear" w:color="auto" w:fill="8F0000"/>
      </w:tcPr>
    </w:tblStylePr>
    <w:tblStylePr w:type="band1Vert">
      <w:rPr>
        <w:rFonts w:cs="Times New Roman"/>
      </w:rPr>
      <w:tblPr/>
      <w:tcPr>
        <w:tcBorders>
          <w:top w:val="nil"/>
          <w:left w:val="nil"/>
          <w:bottom w:val="nil"/>
          <w:right w:val="nil"/>
          <w:insideH w:val="nil"/>
          <w:insideV w:val="nil"/>
        </w:tcBorders>
        <w:shd w:val="clear" w:color="auto" w:fill="8F0000"/>
      </w:tcPr>
    </w:tblStylePr>
    <w:tblStylePr w:type="band1Horz">
      <w:rPr>
        <w:rFonts w:cs="Times New Roman"/>
      </w:rPr>
      <w:tblPr/>
      <w:tcPr>
        <w:tcBorders>
          <w:top w:val="nil"/>
          <w:left w:val="nil"/>
          <w:bottom w:val="nil"/>
          <w:right w:val="nil"/>
          <w:insideH w:val="nil"/>
          <w:insideV w:val="nil"/>
        </w:tcBorders>
        <w:shd w:val="clear" w:color="auto" w:fill="8F0000"/>
      </w:tcPr>
    </w:tblStylePr>
  </w:style>
  <w:style w:type="table" w:styleId="DarkList-Accent3">
    <w:name w:val="Dark List Accent 3"/>
    <w:basedOn w:val="TableNormal"/>
    <w:uiPriority w:val="99"/>
    <w:semiHidden/>
    <w:rsid w:val="00171962"/>
    <w:rPr>
      <w:color w:val="0072BC"/>
    </w:rPr>
    <w:tblPr>
      <w:tblStyleRowBandSize w:val="1"/>
      <w:tblStyleColBandSize w:val="1"/>
    </w:tblPr>
    <w:tcPr>
      <w:shd w:val="clear" w:color="auto" w:fill="5F5F5F"/>
    </w:tcPr>
    <w:tblStylePr w:type="firstRow">
      <w:rPr>
        <w:rFonts w:cs="Times New Roman"/>
        <w:b/>
        <w:bCs/>
      </w:rPr>
      <w:tblPr/>
      <w:tcPr>
        <w:tcBorders>
          <w:top w:val="nil"/>
          <w:left w:val="nil"/>
          <w:bottom w:val="single" w:sz="18" w:space="0" w:color="0072BC"/>
          <w:right w:val="nil"/>
          <w:insideH w:val="nil"/>
          <w:insideV w:val="nil"/>
        </w:tcBorders>
        <w:shd w:val="clear" w:color="auto" w:fill="000000"/>
      </w:tcPr>
    </w:tblStylePr>
    <w:tblStylePr w:type="lastRow">
      <w:rPr>
        <w:rFonts w:cs="Times New Roman"/>
      </w:rPr>
      <w:tblPr/>
      <w:tcPr>
        <w:tcBorders>
          <w:top w:val="single" w:sz="18" w:space="0" w:color="0072BC"/>
          <w:left w:val="nil"/>
          <w:bottom w:val="nil"/>
          <w:right w:val="nil"/>
          <w:insideH w:val="nil"/>
          <w:insideV w:val="nil"/>
        </w:tcBorders>
        <w:shd w:val="clear" w:color="auto" w:fill="2F2F2F"/>
      </w:tcPr>
    </w:tblStylePr>
    <w:tblStylePr w:type="firstCol">
      <w:rPr>
        <w:rFonts w:cs="Times New Roman"/>
      </w:rPr>
      <w:tblPr/>
      <w:tcPr>
        <w:tcBorders>
          <w:top w:val="nil"/>
          <w:left w:val="nil"/>
          <w:bottom w:val="nil"/>
          <w:right w:val="single" w:sz="18" w:space="0" w:color="0072BC"/>
          <w:insideH w:val="nil"/>
          <w:insideV w:val="nil"/>
        </w:tcBorders>
        <w:shd w:val="clear" w:color="auto" w:fill="474747"/>
      </w:tcPr>
    </w:tblStylePr>
    <w:tblStylePr w:type="lastCol">
      <w:rPr>
        <w:rFonts w:cs="Times New Roman"/>
      </w:rPr>
      <w:tblPr/>
      <w:tcPr>
        <w:tcBorders>
          <w:top w:val="nil"/>
          <w:left w:val="single" w:sz="18" w:space="0" w:color="0072BC"/>
          <w:bottom w:val="nil"/>
          <w:right w:val="nil"/>
          <w:insideH w:val="nil"/>
          <w:insideV w:val="nil"/>
        </w:tcBorders>
        <w:shd w:val="clear" w:color="auto" w:fill="474747"/>
      </w:tcPr>
    </w:tblStylePr>
    <w:tblStylePr w:type="band1Vert">
      <w:rPr>
        <w:rFonts w:cs="Times New Roman"/>
      </w:rPr>
      <w:tblPr/>
      <w:tcPr>
        <w:tcBorders>
          <w:top w:val="nil"/>
          <w:left w:val="nil"/>
          <w:bottom w:val="nil"/>
          <w:right w:val="nil"/>
          <w:insideH w:val="nil"/>
          <w:insideV w:val="nil"/>
        </w:tcBorders>
        <w:shd w:val="clear" w:color="auto" w:fill="474747"/>
      </w:tcPr>
    </w:tblStylePr>
    <w:tblStylePr w:type="band1Horz">
      <w:rPr>
        <w:rFonts w:cs="Times New Roman"/>
      </w:rPr>
      <w:tblPr/>
      <w:tcPr>
        <w:tcBorders>
          <w:top w:val="nil"/>
          <w:left w:val="nil"/>
          <w:bottom w:val="nil"/>
          <w:right w:val="nil"/>
          <w:insideH w:val="nil"/>
          <w:insideV w:val="nil"/>
        </w:tcBorders>
        <w:shd w:val="clear" w:color="auto" w:fill="474747"/>
      </w:tcPr>
    </w:tblStylePr>
  </w:style>
  <w:style w:type="table" w:styleId="DarkList-Accent4">
    <w:name w:val="Dark List Accent 4"/>
    <w:basedOn w:val="TableNormal"/>
    <w:uiPriority w:val="99"/>
    <w:semiHidden/>
    <w:rsid w:val="00171962"/>
    <w:rPr>
      <w:color w:val="0072BC"/>
    </w:rPr>
    <w:tblPr>
      <w:tblStyleRowBandSize w:val="1"/>
      <w:tblStyleColBandSize w:val="1"/>
    </w:tblPr>
    <w:tcPr>
      <w:shd w:val="clear" w:color="auto" w:fill="969696"/>
    </w:tcPr>
    <w:tblStylePr w:type="firstRow">
      <w:rPr>
        <w:rFonts w:cs="Times New Roman"/>
        <w:b/>
        <w:bCs/>
      </w:rPr>
      <w:tblPr/>
      <w:tcPr>
        <w:tcBorders>
          <w:top w:val="nil"/>
          <w:left w:val="nil"/>
          <w:bottom w:val="single" w:sz="18" w:space="0" w:color="0072BC"/>
          <w:right w:val="nil"/>
          <w:insideH w:val="nil"/>
          <w:insideV w:val="nil"/>
        </w:tcBorders>
        <w:shd w:val="clear" w:color="auto" w:fill="000000"/>
      </w:tcPr>
    </w:tblStylePr>
    <w:tblStylePr w:type="lastRow">
      <w:rPr>
        <w:rFonts w:cs="Times New Roman"/>
      </w:rPr>
      <w:tblPr/>
      <w:tcPr>
        <w:tcBorders>
          <w:top w:val="single" w:sz="18" w:space="0" w:color="0072BC"/>
          <w:left w:val="nil"/>
          <w:bottom w:val="nil"/>
          <w:right w:val="nil"/>
          <w:insideH w:val="nil"/>
          <w:insideV w:val="nil"/>
        </w:tcBorders>
        <w:shd w:val="clear" w:color="auto" w:fill="4A4A4A"/>
      </w:tcPr>
    </w:tblStylePr>
    <w:tblStylePr w:type="firstCol">
      <w:rPr>
        <w:rFonts w:cs="Times New Roman"/>
      </w:rPr>
      <w:tblPr/>
      <w:tcPr>
        <w:tcBorders>
          <w:top w:val="nil"/>
          <w:left w:val="nil"/>
          <w:bottom w:val="nil"/>
          <w:right w:val="single" w:sz="18" w:space="0" w:color="0072BC"/>
          <w:insideH w:val="nil"/>
          <w:insideV w:val="nil"/>
        </w:tcBorders>
        <w:shd w:val="clear" w:color="auto" w:fill="707070"/>
      </w:tcPr>
    </w:tblStylePr>
    <w:tblStylePr w:type="lastCol">
      <w:rPr>
        <w:rFonts w:cs="Times New Roman"/>
      </w:rPr>
      <w:tblPr/>
      <w:tcPr>
        <w:tcBorders>
          <w:top w:val="nil"/>
          <w:left w:val="single" w:sz="18" w:space="0" w:color="0072BC"/>
          <w:bottom w:val="nil"/>
          <w:right w:val="nil"/>
          <w:insideH w:val="nil"/>
          <w:insideV w:val="nil"/>
        </w:tcBorders>
        <w:shd w:val="clear" w:color="auto" w:fill="707070"/>
      </w:tcPr>
    </w:tblStylePr>
    <w:tblStylePr w:type="band1Vert">
      <w:rPr>
        <w:rFonts w:cs="Times New Roman"/>
      </w:rPr>
      <w:tblPr/>
      <w:tcPr>
        <w:tcBorders>
          <w:top w:val="nil"/>
          <w:left w:val="nil"/>
          <w:bottom w:val="nil"/>
          <w:right w:val="nil"/>
          <w:insideH w:val="nil"/>
          <w:insideV w:val="nil"/>
        </w:tcBorders>
        <w:shd w:val="clear" w:color="auto" w:fill="707070"/>
      </w:tcPr>
    </w:tblStylePr>
    <w:tblStylePr w:type="band1Horz">
      <w:rPr>
        <w:rFonts w:cs="Times New Roman"/>
      </w:rPr>
      <w:tblPr/>
      <w:tcPr>
        <w:tcBorders>
          <w:top w:val="nil"/>
          <w:left w:val="nil"/>
          <w:bottom w:val="nil"/>
          <w:right w:val="nil"/>
          <w:insideH w:val="nil"/>
          <w:insideV w:val="nil"/>
        </w:tcBorders>
        <w:shd w:val="clear" w:color="auto" w:fill="707070"/>
      </w:tcPr>
    </w:tblStylePr>
  </w:style>
  <w:style w:type="table" w:styleId="DarkList-Accent5">
    <w:name w:val="Dark List Accent 5"/>
    <w:basedOn w:val="TableNormal"/>
    <w:uiPriority w:val="99"/>
    <w:semiHidden/>
    <w:rsid w:val="00171962"/>
    <w:rPr>
      <w:color w:val="0072BC"/>
    </w:rPr>
    <w:tblPr>
      <w:tblStyleRowBandSize w:val="1"/>
      <w:tblStyleColBandSize w:val="1"/>
    </w:tblPr>
    <w:tcPr>
      <w:shd w:val="clear" w:color="auto" w:fill="5F5F5F"/>
    </w:tcPr>
    <w:tblStylePr w:type="firstRow">
      <w:rPr>
        <w:rFonts w:cs="Times New Roman"/>
        <w:b/>
        <w:bCs/>
      </w:rPr>
      <w:tblPr/>
      <w:tcPr>
        <w:tcBorders>
          <w:top w:val="nil"/>
          <w:left w:val="nil"/>
          <w:bottom w:val="single" w:sz="18" w:space="0" w:color="0072BC"/>
          <w:right w:val="nil"/>
          <w:insideH w:val="nil"/>
          <w:insideV w:val="nil"/>
        </w:tcBorders>
        <w:shd w:val="clear" w:color="auto" w:fill="000000"/>
      </w:tcPr>
    </w:tblStylePr>
    <w:tblStylePr w:type="lastRow">
      <w:rPr>
        <w:rFonts w:cs="Times New Roman"/>
      </w:rPr>
      <w:tblPr/>
      <w:tcPr>
        <w:tcBorders>
          <w:top w:val="single" w:sz="18" w:space="0" w:color="0072BC"/>
          <w:left w:val="nil"/>
          <w:bottom w:val="nil"/>
          <w:right w:val="nil"/>
          <w:insideH w:val="nil"/>
          <w:insideV w:val="nil"/>
        </w:tcBorders>
        <w:shd w:val="clear" w:color="auto" w:fill="2F2F2F"/>
      </w:tcPr>
    </w:tblStylePr>
    <w:tblStylePr w:type="firstCol">
      <w:rPr>
        <w:rFonts w:cs="Times New Roman"/>
      </w:rPr>
      <w:tblPr/>
      <w:tcPr>
        <w:tcBorders>
          <w:top w:val="nil"/>
          <w:left w:val="nil"/>
          <w:bottom w:val="nil"/>
          <w:right w:val="single" w:sz="18" w:space="0" w:color="0072BC"/>
          <w:insideH w:val="nil"/>
          <w:insideV w:val="nil"/>
        </w:tcBorders>
        <w:shd w:val="clear" w:color="auto" w:fill="474747"/>
      </w:tcPr>
    </w:tblStylePr>
    <w:tblStylePr w:type="lastCol">
      <w:rPr>
        <w:rFonts w:cs="Times New Roman"/>
      </w:rPr>
      <w:tblPr/>
      <w:tcPr>
        <w:tcBorders>
          <w:top w:val="nil"/>
          <w:left w:val="single" w:sz="18" w:space="0" w:color="0072BC"/>
          <w:bottom w:val="nil"/>
          <w:right w:val="nil"/>
          <w:insideH w:val="nil"/>
          <w:insideV w:val="nil"/>
        </w:tcBorders>
        <w:shd w:val="clear" w:color="auto" w:fill="474747"/>
      </w:tcPr>
    </w:tblStylePr>
    <w:tblStylePr w:type="band1Vert">
      <w:rPr>
        <w:rFonts w:cs="Times New Roman"/>
      </w:rPr>
      <w:tblPr/>
      <w:tcPr>
        <w:tcBorders>
          <w:top w:val="nil"/>
          <w:left w:val="nil"/>
          <w:bottom w:val="nil"/>
          <w:right w:val="nil"/>
          <w:insideH w:val="nil"/>
          <w:insideV w:val="nil"/>
        </w:tcBorders>
        <w:shd w:val="clear" w:color="auto" w:fill="474747"/>
      </w:tcPr>
    </w:tblStylePr>
    <w:tblStylePr w:type="band1Horz">
      <w:rPr>
        <w:rFonts w:cs="Times New Roman"/>
      </w:rPr>
      <w:tblPr/>
      <w:tcPr>
        <w:tcBorders>
          <w:top w:val="nil"/>
          <w:left w:val="nil"/>
          <w:bottom w:val="nil"/>
          <w:right w:val="nil"/>
          <w:insideH w:val="nil"/>
          <w:insideV w:val="nil"/>
        </w:tcBorders>
        <w:shd w:val="clear" w:color="auto" w:fill="474747"/>
      </w:tcPr>
    </w:tblStylePr>
  </w:style>
  <w:style w:type="table" w:styleId="DarkList-Accent6">
    <w:name w:val="Dark List Accent 6"/>
    <w:basedOn w:val="TableNormal"/>
    <w:uiPriority w:val="99"/>
    <w:semiHidden/>
    <w:rsid w:val="00171962"/>
    <w:rPr>
      <w:color w:val="0072BC"/>
    </w:rPr>
    <w:tblPr>
      <w:tblStyleRowBandSize w:val="1"/>
      <w:tblStyleColBandSize w:val="1"/>
    </w:tblPr>
    <w:tcPr>
      <w:shd w:val="clear" w:color="auto" w:fill="4D4D4D"/>
    </w:tcPr>
    <w:tblStylePr w:type="firstRow">
      <w:rPr>
        <w:rFonts w:cs="Times New Roman"/>
        <w:b/>
        <w:bCs/>
      </w:rPr>
      <w:tblPr/>
      <w:tcPr>
        <w:tcBorders>
          <w:top w:val="nil"/>
          <w:left w:val="nil"/>
          <w:bottom w:val="single" w:sz="18" w:space="0" w:color="0072BC"/>
          <w:right w:val="nil"/>
          <w:insideH w:val="nil"/>
          <w:insideV w:val="nil"/>
        </w:tcBorders>
        <w:shd w:val="clear" w:color="auto" w:fill="000000"/>
      </w:tcPr>
    </w:tblStylePr>
    <w:tblStylePr w:type="lastRow">
      <w:rPr>
        <w:rFonts w:cs="Times New Roman"/>
      </w:rPr>
      <w:tblPr/>
      <w:tcPr>
        <w:tcBorders>
          <w:top w:val="single" w:sz="18" w:space="0" w:color="0072BC"/>
          <w:left w:val="nil"/>
          <w:bottom w:val="nil"/>
          <w:right w:val="nil"/>
          <w:insideH w:val="nil"/>
          <w:insideV w:val="nil"/>
        </w:tcBorders>
        <w:shd w:val="clear" w:color="auto" w:fill="262626"/>
      </w:tcPr>
    </w:tblStylePr>
    <w:tblStylePr w:type="firstCol">
      <w:rPr>
        <w:rFonts w:cs="Times New Roman"/>
      </w:rPr>
      <w:tblPr/>
      <w:tcPr>
        <w:tcBorders>
          <w:top w:val="nil"/>
          <w:left w:val="nil"/>
          <w:bottom w:val="nil"/>
          <w:right w:val="single" w:sz="18" w:space="0" w:color="0072BC"/>
          <w:insideH w:val="nil"/>
          <w:insideV w:val="nil"/>
        </w:tcBorders>
        <w:shd w:val="clear" w:color="auto" w:fill="393939"/>
      </w:tcPr>
    </w:tblStylePr>
    <w:tblStylePr w:type="lastCol">
      <w:rPr>
        <w:rFonts w:cs="Times New Roman"/>
      </w:rPr>
      <w:tblPr/>
      <w:tcPr>
        <w:tcBorders>
          <w:top w:val="nil"/>
          <w:left w:val="single" w:sz="18" w:space="0" w:color="0072BC"/>
          <w:bottom w:val="nil"/>
          <w:right w:val="nil"/>
          <w:insideH w:val="nil"/>
          <w:insideV w:val="nil"/>
        </w:tcBorders>
        <w:shd w:val="clear" w:color="auto" w:fill="393939"/>
      </w:tcPr>
    </w:tblStylePr>
    <w:tblStylePr w:type="band1Vert">
      <w:rPr>
        <w:rFonts w:cs="Times New Roman"/>
      </w:rPr>
      <w:tblPr/>
      <w:tcPr>
        <w:tcBorders>
          <w:top w:val="nil"/>
          <w:left w:val="nil"/>
          <w:bottom w:val="nil"/>
          <w:right w:val="nil"/>
          <w:insideH w:val="nil"/>
          <w:insideV w:val="nil"/>
        </w:tcBorders>
        <w:shd w:val="clear" w:color="auto" w:fill="393939"/>
      </w:tcPr>
    </w:tblStylePr>
    <w:tblStylePr w:type="band1Horz">
      <w:rPr>
        <w:rFonts w:cs="Times New Roman"/>
      </w:rPr>
      <w:tblPr/>
      <w:tcPr>
        <w:tcBorders>
          <w:top w:val="nil"/>
          <w:left w:val="nil"/>
          <w:bottom w:val="nil"/>
          <w:right w:val="nil"/>
          <w:insideH w:val="nil"/>
          <w:insideV w:val="nil"/>
        </w:tcBorders>
        <w:shd w:val="clear" w:color="auto" w:fill="393939"/>
      </w:tcPr>
    </w:tblStylePr>
  </w:style>
  <w:style w:type="paragraph" w:styleId="Date">
    <w:name w:val="Date"/>
    <w:basedOn w:val="Normal"/>
    <w:next w:val="Normal"/>
    <w:link w:val="DateChar"/>
    <w:uiPriority w:val="99"/>
    <w:semiHidden/>
    <w:rsid w:val="00171962"/>
  </w:style>
  <w:style w:type="character" w:customStyle="1" w:styleId="DateChar">
    <w:name w:val="Date Char"/>
    <w:link w:val="Date"/>
    <w:uiPriority w:val="99"/>
    <w:locked/>
    <w:rsid w:val="00171962"/>
    <w:rPr>
      <w:rFonts w:cs="Times New Roman"/>
      <w:sz w:val="24"/>
      <w:lang w:val="lv-LV"/>
    </w:rPr>
  </w:style>
  <w:style w:type="paragraph" w:styleId="E-mailSignature">
    <w:name w:val="E-mail Signature"/>
    <w:basedOn w:val="Normal"/>
    <w:link w:val="E-mailSignatureChar"/>
    <w:uiPriority w:val="99"/>
    <w:semiHidden/>
    <w:rsid w:val="00171962"/>
  </w:style>
  <w:style w:type="character" w:customStyle="1" w:styleId="E-mailSignatureChar">
    <w:name w:val="E-mail Signature Char"/>
    <w:link w:val="E-mailSignature"/>
    <w:uiPriority w:val="99"/>
    <w:locked/>
    <w:rsid w:val="00171962"/>
    <w:rPr>
      <w:rFonts w:cs="Times New Roman"/>
      <w:sz w:val="24"/>
      <w:lang w:val="lv-LV"/>
    </w:rPr>
  </w:style>
  <w:style w:type="paragraph" w:styleId="EnvelopeAddress">
    <w:name w:val="envelope address"/>
    <w:basedOn w:val="Normal"/>
    <w:uiPriority w:val="99"/>
    <w:semiHidden/>
    <w:rsid w:val="00171962"/>
    <w:pPr>
      <w:framePr w:w="7938" w:h="1985" w:hRule="exact" w:hSpace="141" w:wrap="auto" w:hAnchor="page" w:xAlign="center" w:yAlign="bottom"/>
      <w:ind w:left="2835"/>
    </w:pPr>
    <w:rPr>
      <w:rFonts w:eastAsia="MS Gothic"/>
      <w:szCs w:val="24"/>
    </w:rPr>
  </w:style>
  <w:style w:type="paragraph" w:styleId="EnvelopeReturn">
    <w:name w:val="envelope return"/>
    <w:basedOn w:val="Normal"/>
    <w:uiPriority w:val="99"/>
    <w:semiHidden/>
    <w:rsid w:val="00171962"/>
    <w:rPr>
      <w:rFonts w:eastAsia="MS Gothic"/>
      <w:sz w:val="20"/>
      <w:szCs w:val="20"/>
    </w:rPr>
  </w:style>
  <w:style w:type="character" w:styleId="HTMLAcronym">
    <w:name w:val="HTML Acronym"/>
    <w:uiPriority w:val="99"/>
    <w:semiHidden/>
    <w:rsid w:val="00171962"/>
    <w:rPr>
      <w:rFonts w:cs="Times New Roman"/>
    </w:rPr>
  </w:style>
  <w:style w:type="paragraph" w:styleId="HTMLAddress">
    <w:name w:val="HTML Address"/>
    <w:basedOn w:val="Normal"/>
    <w:link w:val="HTMLAddressChar"/>
    <w:uiPriority w:val="99"/>
    <w:semiHidden/>
    <w:rsid w:val="00171962"/>
    <w:rPr>
      <w:i/>
      <w:iCs/>
    </w:rPr>
  </w:style>
  <w:style w:type="character" w:customStyle="1" w:styleId="HTMLAddressChar">
    <w:name w:val="HTML Address Char"/>
    <w:link w:val="HTMLAddress"/>
    <w:uiPriority w:val="99"/>
    <w:locked/>
    <w:rsid w:val="00171962"/>
    <w:rPr>
      <w:rFonts w:cs="Times New Roman"/>
      <w:i/>
      <w:iCs/>
      <w:sz w:val="24"/>
      <w:lang w:val="lv-LV"/>
    </w:rPr>
  </w:style>
  <w:style w:type="character" w:styleId="HTMLCite">
    <w:name w:val="HTML Cite"/>
    <w:uiPriority w:val="99"/>
    <w:semiHidden/>
    <w:rsid w:val="00171962"/>
    <w:rPr>
      <w:rFonts w:cs="Times New Roman"/>
      <w:i/>
      <w:iCs/>
    </w:rPr>
  </w:style>
  <w:style w:type="character" w:styleId="HTMLCode">
    <w:name w:val="HTML Code"/>
    <w:uiPriority w:val="99"/>
    <w:semiHidden/>
    <w:rsid w:val="00171962"/>
    <w:rPr>
      <w:rFonts w:ascii="Consolas" w:hAnsi="Consolas" w:cs="Consolas"/>
      <w:sz w:val="20"/>
      <w:szCs w:val="20"/>
    </w:rPr>
  </w:style>
  <w:style w:type="character" w:styleId="HTMLDefinition">
    <w:name w:val="HTML Definition"/>
    <w:uiPriority w:val="99"/>
    <w:semiHidden/>
    <w:rsid w:val="00171962"/>
    <w:rPr>
      <w:rFonts w:cs="Times New Roman"/>
      <w:i/>
      <w:iCs/>
    </w:rPr>
  </w:style>
  <w:style w:type="character" w:styleId="HTMLKeyboard">
    <w:name w:val="HTML Keyboard"/>
    <w:uiPriority w:val="99"/>
    <w:semiHidden/>
    <w:rsid w:val="00171962"/>
    <w:rPr>
      <w:rFonts w:ascii="Consolas" w:hAnsi="Consolas" w:cs="Consolas"/>
      <w:sz w:val="20"/>
      <w:szCs w:val="20"/>
    </w:rPr>
  </w:style>
  <w:style w:type="paragraph" w:styleId="HTMLPreformatted">
    <w:name w:val="HTML Preformatted"/>
    <w:basedOn w:val="Normal"/>
    <w:link w:val="HTMLPreformattedChar"/>
    <w:uiPriority w:val="99"/>
    <w:semiHidden/>
    <w:rsid w:val="00171962"/>
    <w:rPr>
      <w:rFonts w:ascii="Consolas" w:hAnsi="Consolas" w:cs="Consolas"/>
      <w:sz w:val="20"/>
      <w:szCs w:val="20"/>
    </w:rPr>
  </w:style>
  <w:style w:type="character" w:customStyle="1" w:styleId="HTMLPreformattedChar">
    <w:name w:val="HTML Preformatted Char"/>
    <w:link w:val="HTMLPreformatted"/>
    <w:uiPriority w:val="99"/>
    <w:locked/>
    <w:rsid w:val="00171962"/>
    <w:rPr>
      <w:rFonts w:ascii="Consolas" w:hAnsi="Consolas" w:cs="Consolas"/>
      <w:sz w:val="20"/>
      <w:szCs w:val="20"/>
      <w:lang w:val="lv-LV"/>
    </w:rPr>
  </w:style>
  <w:style w:type="character" w:styleId="HTMLSample">
    <w:name w:val="HTML Sample"/>
    <w:uiPriority w:val="99"/>
    <w:semiHidden/>
    <w:rsid w:val="00171962"/>
    <w:rPr>
      <w:rFonts w:ascii="Consolas" w:hAnsi="Consolas" w:cs="Consolas"/>
      <w:sz w:val="24"/>
      <w:szCs w:val="24"/>
    </w:rPr>
  </w:style>
  <w:style w:type="character" w:styleId="HTMLTypewriter">
    <w:name w:val="HTML Typewriter"/>
    <w:uiPriority w:val="99"/>
    <w:semiHidden/>
    <w:rsid w:val="00171962"/>
    <w:rPr>
      <w:rFonts w:ascii="Consolas" w:hAnsi="Consolas" w:cs="Consolas"/>
      <w:sz w:val="20"/>
      <w:szCs w:val="20"/>
    </w:rPr>
  </w:style>
  <w:style w:type="character" w:styleId="HTMLVariable">
    <w:name w:val="HTML Variable"/>
    <w:uiPriority w:val="99"/>
    <w:semiHidden/>
    <w:rsid w:val="00171962"/>
    <w:rPr>
      <w:rFonts w:cs="Times New Roman"/>
      <w:i/>
      <w:iCs/>
    </w:rPr>
  </w:style>
  <w:style w:type="paragraph" w:styleId="Index1">
    <w:name w:val="index 1"/>
    <w:basedOn w:val="Normal"/>
    <w:next w:val="Normal"/>
    <w:autoRedefine/>
    <w:uiPriority w:val="99"/>
    <w:semiHidden/>
    <w:rsid w:val="00171962"/>
    <w:pPr>
      <w:ind w:left="240" w:hanging="240"/>
    </w:pPr>
  </w:style>
  <w:style w:type="paragraph" w:styleId="Index2">
    <w:name w:val="index 2"/>
    <w:basedOn w:val="Normal"/>
    <w:next w:val="Normal"/>
    <w:autoRedefine/>
    <w:uiPriority w:val="99"/>
    <w:semiHidden/>
    <w:rsid w:val="00171962"/>
    <w:pPr>
      <w:ind w:left="480" w:hanging="240"/>
    </w:pPr>
  </w:style>
  <w:style w:type="paragraph" w:styleId="Index3">
    <w:name w:val="index 3"/>
    <w:basedOn w:val="Normal"/>
    <w:next w:val="Normal"/>
    <w:autoRedefine/>
    <w:uiPriority w:val="99"/>
    <w:semiHidden/>
    <w:rsid w:val="00171962"/>
    <w:pPr>
      <w:ind w:left="720" w:hanging="240"/>
    </w:pPr>
  </w:style>
  <w:style w:type="paragraph" w:styleId="Index4">
    <w:name w:val="index 4"/>
    <w:basedOn w:val="Normal"/>
    <w:next w:val="Normal"/>
    <w:autoRedefine/>
    <w:uiPriority w:val="99"/>
    <w:semiHidden/>
    <w:rsid w:val="00171962"/>
    <w:pPr>
      <w:ind w:left="960" w:hanging="240"/>
    </w:pPr>
  </w:style>
  <w:style w:type="paragraph" w:styleId="Index5">
    <w:name w:val="index 5"/>
    <w:basedOn w:val="Normal"/>
    <w:next w:val="Normal"/>
    <w:autoRedefine/>
    <w:uiPriority w:val="99"/>
    <w:semiHidden/>
    <w:rsid w:val="00171962"/>
    <w:pPr>
      <w:ind w:left="1200" w:hanging="240"/>
    </w:pPr>
  </w:style>
  <w:style w:type="paragraph" w:styleId="Index6">
    <w:name w:val="index 6"/>
    <w:basedOn w:val="Normal"/>
    <w:next w:val="Normal"/>
    <w:autoRedefine/>
    <w:uiPriority w:val="99"/>
    <w:semiHidden/>
    <w:rsid w:val="00171962"/>
    <w:pPr>
      <w:ind w:left="1440" w:hanging="240"/>
    </w:pPr>
  </w:style>
  <w:style w:type="paragraph" w:styleId="Index7">
    <w:name w:val="index 7"/>
    <w:basedOn w:val="Normal"/>
    <w:next w:val="Normal"/>
    <w:autoRedefine/>
    <w:uiPriority w:val="99"/>
    <w:semiHidden/>
    <w:rsid w:val="00171962"/>
    <w:pPr>
      <w:ind w:left="1680" w:hanging="240"/>
    </w:pPr>
  </w:style>
  <w:style w:type="paragraph" w:styleId="Index8">
    <w:name w:val="index 8"/>
    <w:basedOn w:val="Normal"/>
    <w:next w:val="Normal"/>
    <w:autoRedefine/>
    <w:uiPriority w:val="99"/>
    <w:semiHidden/>
    <w:rsid w:val="00171962"/>
    <w:pPr>
      <w:ind w:left="1920" w:hanging="240"/>
    </w:pPr>
  </w:style>
  <w:style w:type="paragraph" w:styleId="Index9">
    <w:name w:val="index 9"/>
    <w:basedOn w:val="Normal"/>
    <w:next w:val="Normal"/>
    <w:autoRedefine/>
    <w:uiPriority w:val="99"/>
    <w:semiHidden/>
    <w:rsid w:val="00171962"/>
    <w:pPr>
      <w:ind w:left="2160" w:hanging="240"/>
    </w:pPr>
  </w:style>
  <w:style w:type="paragraph" w:styleId="IndexHeading">
    <w:name w:val="index heading"/>
    <w:basedOn w:val="Normal"/>
    <w:next w:val="Index1"/>
    <w:uiPriority w:val="99"/>
    <w:semiHidden/>
    <w:rsid w:val="00171962"/>
    <w:rPr>
      <w:rFonts w:eastAsia="MS Gothic"/>
      <w:b/>
      <w:bCs/>
    </w:rPr>
  </w:style>
  <w:style w:type="table" w:styleId="LightGrid">
    <w:name w:val="Light Grid"/>
    <w:basedOn w:val="TableNormal"/>
    <w:uiPriority w:val="99"/>
    <w:semiHidden/>
    <w:rsid w:val="0017196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MS Gothic"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MS Gothic"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99"/>
    <w:semiHidden/>
    <w:rsid w:val="00171962"/>
    <w:tblPr>
      <w:tblStyleRowBandSize w:val="1"/>
      <w:tblStyleColBandSize w:val="1"/>
      <w:tblBorders>
        <w:top w:val="single" w:sz="8" w:space="0" w:color="0072BC"/>
        <w:left w:val="single" w:sz="8" w:space="0" w:color="0072BC"/>
        <w:bottom w:val="single" w:sz="8" w:space="0" w:color="0072BC"/>
        <w:right w:val="single" w:sz="8" w:space="0" w:color="0072BC"/>
        <w:insideH w:val="single" w:sz="8" w:space="0" w:color="0072BC"/>
        <w:insideV w:val="single" w:sz="8" w:space="0" w:color="0072BC"/>
      </w:tblBorders>
    </w:tblPr>
    <w:tblStylePr w:type="firstRow">
      <w:pPr>
        <w:spacing w:before="0" w:after="0"/>
      </w:pPr>
      <w:rPr>
        <w:rFonts w:ascii="Times New Roman" w:eastAsia="MS Gothic" w:hAnsi="Times New Roman" w:cs="Times New Roman"/>
        <w:b/>
        <w:bCs/>
      </w:rPr>
      <w:tblPr/>
      <w:tcPr>
        <w:tcBorders>
          <w:top w:val="single" w:sz="8" w:space="0" w:color="0072BC"/>
          <w:left w:val="single" w:sz="8" w:space="0" w:color="0072BC"/>
          <w:bottom w:val="single" w:sz="18" w:space="0" w:color="0072BC"/>
          <w:right w:val="single" w:sz="8" w:space="0" w:color="0072BC"/>
          <w:insideH w:val="nil"/>
          <w:insideV w:val="single" w:sz="8" w:space="0" w:color="0072BC"/>
        </w:tcBorders>
      </w:tcPr>
    </w:tblStylePr>
    <w:tblStylePr w:type="lastRow">
      <w:pPr>
        <w:spacing w:before="0" w:after="0"/>
      </w:pPr>
      <w:rPr>
        <w:rFonts w:ascii="Times New Roman" w:eastAsia="MS Gothic" w:hAnsi="Times New Roman" w:cs="Times New Roman"/>
        <w:b/>
        <w:bCs/>
      </w:rPr>
      <w:tblPr/>
      <w:tcPr>
        <w:tcBorders>
          <w:top w:val="double" w:sz="6" w:space="0" w:color="0072BC"/>
          <w:left w:val="single" w:sz="8" w:space="0" w:color="0072BC"/>
          <w:bottom w:val="single" w:sz="8" w:space="0" w:color="0072BC"/>
          <w:right w:val="single" w:sz="8" w:space="0" w:color="0072BC"/>
          <w:insideH w:val="nil"/>
          <w:insideV w:val="single" w:sz="8" w:space="0" w:color="0072BC"/>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0072BC"/>
          <w:left w:val="single" w:sz="8" w:space="0" w:color="0072BC"/>
          <w:bottom w:val="single" w:sz="8" w:space="0" w:color="0072BC"/>
          <w:right w:val="single" w:sz="8" w:space="0" w:color="0072BC"/>
        </w:tcBorders>
      </w:tcPr>
    </w:tblStylePr>
    <w:tblStylePr w:type="band1Vert">
      <w:rPr>
        <w:rFonts w:cs="Times New Roman"/>
      </w:rPr>
      <w:tblPr/>
      <w:tcPr>
        <w:tcBorders>
          <w:top w:val="single" w:sz="8" w:space="0" w:color="0072BC"/>
          <w:left w:val="single" w:sz="8" w:space="0" w:color="0072BC"/>
          <w:bottom w:val="single" w:sz="8" w:space="0" w:color="0072BC"/>
          <w:right w:val="single" w:sz="8" w:space="0" w:color="0072BC"/>
        </w:tcBorders>
        <w:shd w:val="clear" w:color="auto" w:fill="AFDFFF"/>
      </w:tcPr>
    </w:tblStylePr>
    <w:tblStylePr w:type="band1Horz">
      <w:rPr>
        <w:rFonts w:cs="Times New Roman"/>
      </w:rPr>
      <w:tblPr/>
      <w:tcPr>
        <w:tcBorders>
          <w:top w:val="single" w:sz="8" w:space="0" w:color="0072BC"/>
          <w:left w:val="single" w:sz="8" w:space="0" w:color="0072BC"/>
          <w:bottom w:val="single" w:sz="8" w:space="0" w:color="0072BC"/>
          <w:right w:val="single" w:sz="8" w:space="0" w:color="0072BC"/>
          <w:insideV w:val="single" w:sz="8" w:space="0" w:color="0072BC"/>
        </w:tcBorders>
        <w:shd w:val="clear" w:color="auto" w:fill="AFDFFF"/>
      </w:tcPr>
    </w:tblStylePr>
    <w:tblStylePr w:type="band2Horz">
      <w:rPr>
        <w:rFonts w:cs="Times New Roman"/>
      </w:rPr>
      <w:tblPr/>
      <w:tcPr>
        <w:tcBorders>
          <w:top w:val="single" w:sz="8" w:space="0" w:color="0072BC"/>
          <w:left w:val="single" w:sz="8" w:space="0" w:color="0072BC"/>
          <w:bottom w:val="single" w:sz="8" w:space="0" w:color="0072BC"/>
          <w:right w:val="single" w:sz="8" w:space="0" w:color="0072BC"/>
          <w:insideV w:val="single" w:sz="8" w:space="0" w:color="0072BC"/>
        </w:tcBorders>
      </w:tcPr>
    </w:tblStylePr>
  </w:style>
  <w:style w:type="table" w:styleId="LightGrid-Accent2">
    <w:name w:val="Light Grid Accent 2"/>
    <w:basedOn w:val="TableNormal"/>
    <w:uiPriority w:val="99"/>
    <w:semiHidden/>
    <w:rsid w:val="00171962"/>
    <w:tblPr>
      <w:tblStyleRowBandSize w:val="1"/>
      <w:tblStyleColBandSize w:val="1"/>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Pr>
    <w:tblStylePr w:type="firstRow">
      <w:pPr>
        <w:spacing w:before="0" w:after="0"/>
      </w:pPr>
      <w:rPr>
        <w:rFonts w:ascii="Times New Roman" w:eastAsia="MS Gothic" w:hAnsi="Times New Roman" w:cs="Times New Roman"/>
        <w:b/>
        <w:bCs/>
      </w:rPr>
      <w:tblPr/>
      <w:tcPr>
        <w:tcBorders>
          <w:top w:val="single" w:sz="8" w:space="0" w:color="C00000"/>
          <w:left w:val="single" w:sz="8" w:space="0" w:color="C00000"/>
          <w:bottom w:val="single" w:sz="18" w:space="0" w:color="C00000"/>
          <w:right w:val="single" w:sz="8" w:space="0" w:color="C00000"/>
          <w:insideH w:val="nil"/>
          <w:insideV w:val="single" w:sz="8" w:space="0" w:color="C00000"/>
        </w:tcBorders>
      </w:tcPr>
    </w:tblStylePr>
    <w:tblStylePr w:type="lastRow">
      <w:pPr>
        <w:spacing w:before="0" w:after="0"/>
      </w:pPr>
      <w:rPr>
        <w:rFonts w:ascii="Times New Roman" w:eastAsia="MS Gothic" w:hAnsi="Times New Roman" w:cs="Times New Roman"/>
        <w:b/>
        <w:bCs/>
      </w:rPr>
      <w:tblPr/>
      <w:tcPr>
        <w:tcBorders>
          <w:top w:val="double" w:sz="6" w:space="0" w:color="C00000"/>
          <w:left w:val="single" w:sz="8" w:space="0" w:color="C00000"/>
          <w:bottom w:val="single" w:sz="8" w:space="0" w:color="C00000"/>
          <w:right w:val="single" w:sz="8" w:space="0" w:color="C00000"/>
          <w:insideH w:val="nil"/>
          <w:insideV w:val="single" w:sz="8" w:space="0" w:color="C00000"/>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C00000"/>
          <w:left w:val="single" w:sz="8" w:space="0" w:color="C00000"/>
          <w:bottom w:val="single" w:sz="8" w:space="0" w:color="C00000"/>
          <w:right w:val="single" w:sz="8" w:space="0" w:color="C00000"/>
        </w:tcBorders>
      </w:tcPr>
    </w:tblStylePr>
    <w:tblStylePr w:type="band1Vert">
      <w:rPr>
        <w:rFonts w:cs="Times New Roman"/>
      </w:rPr>
      <w:tblPr/>
      <w:tcPr>
        <w:tcBorders>
          <w:top w:val="single" w:sz="8" w:space="0" w:color="C00000"/>
          <w:left w:val="single" w:sz="8" w:space="0" w:color="C00000"/>
          <w:bottom w:val="single" w:sz="8" w:space="0" w:color="C00000"/>
          <w:right w:val="single" w:sz="8" w:space="0" w:color="C00000"/>
        </w:tcBorders>
        <w:shd w:val="clear" w:color="auto" w:fill="FFB0B0"/>
      </w:tcPr>
    </w:tblStylePr>
    <w:tblStylePr w:type="band1Horz">
      <w:rPr>
        <w:rFonts w:cs="Times New Roman"/>
      </w:rPr>
      <w:tblPr/>
      <w:tcPr>
        <w:tcBorders>
          <w:top w:val="single" w:sz="8" w:space="0" w:color="C00000"/>
          <w:left w:val="single" w:sz="8" w:space="0" w:color="C00000"/>
          <w:bottom w:val="single" w:sz="8" w:space="0" w:color="C00000"/>
          <w:right w:val="single" w:sz="8" w:space="0" w:color="C00000"/>
          <w:insideV w:val="single" w:sz="8" w:space="0" w:color="C00000"/>
        </w:tcBorders>
        <w:shd w:val="clear" w:color="auto" w:fill="FFB0B0"/>
      </w:tcPr>
    </w:tblStylePr>
    <w:tblStylePr w:type="band2Horz">
      <w:rPr>
        <w:rFonts w:cs="Times New Roman"/>
      </w:rPr>
      <w:tblPr/>
      <w:tcPr>
        <w:tcBorders>
          <w:top w:val="single" w:sz="8" w:space="0" w:color="C00000"/>
          <w:left w:val="single" w:sz="8" w:space="0" w:color="C00000"/>
          <w:bottom w:val="single" w:sz="8" w:space="0" w:color="C00000"/>
          <w:right w:val="single" w:sz="8" w:space="0" w:color="C00000"/>
          <w:insideV w:val="single" w:sz="8" w:space="0" w:color="C00000"/>
        </w:tcBorders>
      </w:tcPr>
    </w:tblStylePr>
  </w:style>
  <w:style w:type="table" w:styleId="LightGrid-Accent3">
    <w:name w:val="Light Grid Accent 3"/>
    <w:basedOn w:val="TableNormal"/>
    <w:uiPriority w:val="99"/>
    <w:semiHidden/>
    <w:rsid w:val="00171962"/>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blStylePr w:type="firstRow">
      <w:pPr>
        <w:spacing w:before="0" w:after="0"/>
      </w:pPr>
      <w:rPr>
        <w:rFonts w:ascii="Times New Roman" w:eastAsia="MS Gothic" w:hAnsi="Times New Roman" w:cs="Times New Roman"/>
        <w:b/>
        <w:bCs/>
      </w:rPr>
      <w:tblPr/>
      <w:tcPr>
        <w:tcBorders>
          <w:top w:val="single" w:sz="8" w:space="0" w:color="5F5F5F"/>
          <w:left w:val="single" w:sz="8" w:space="0" w:color="5F5F5F"/>
          <w:bottom w:val="single" w:sz="18" w:space="0" w:color="5F5F5F"/>
          <w:right w:val="single" w:sz="8" w:space="0" w:color="5F5F5F"/>
          <w:insideH w:val="nil"/>
          <w:insideV w:val="single" w:sz="8" w:space="0" w:color="5F5F5F"/>
        </w:tcBorders>
      </w:tcPr>
    </w:tblStylePr>
    <w:tblStylePr w:type="lastRow">
      <w:pPr>
        <w:spacing w:before="0" w:after="0"/>
      </w:pPr>
      <w:rPr>
        <w:rFonts w:ascii="Times New Roman" w:eastAsia="MS Gothic" w:hAnsi="Times New Roman" w:cs="Times New Roman"/>
        <w:b/>
        <w:bCs/>
      </w:rPr>
      <w:tblPr/>
      <w:tcPr>
        <w:tcBorders>
          <w:top w:val="double" w:sz="6" w:space="0" w:color="5F5F5F"/>
          <w:left w:val="single" w:sz="8" w:space="0" w:color="5F5F5F"/>
          <w:bottom w:val="single" w:sz="8" w:space="0" w:color="5F5F5F"/>
          <w:right w:val="single" w:sz="8" w:space="0" w:color="5F5F5F"/>
          <w:insideH w:val="nil"/>
          <w:insideV w:val="single" w:sz="8" w:space="0" w:color="5F5F5F"/>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5F5F5F"/>
          <w:left w:val="single" w:sz="8" w:space="0" w:color="5F5F5F"/>
          <w:bottom w:val="single" w:sz="8" w:space="0" w:color="5F5F5F"/>
          <w:right w:val="single" w:sz="8" w:space="0" w:color="5F5F5F"/>
        </w:tcBorders>
      </w:tcPr>
    </w:tblStylePr>
    <w:tblStylePr w:type="band1Vert">
      <w:rPr>
        <w:rFonts w:cs="Times New Roman"/>
      </w:rPr>
      <w:tblPr/>
      <w:tcPr>
        <w:tcBorders>
          <w:top w:val="single" w:sz="8" w:space="0" w:color="5F5F5F"/>
          <w:left w:val="single" w:sz="8" w:space="0" w:color="5F5F5F"/>
          <w:bottom w:val="single" w:sz="8" w:space="0" w:color="5F5F5F"/>
          <w:right w:val="single" w:sz="8" w:space="0" w:color="5F5F5F"/>
        </w:tcBorders>
        <w:shd w:val="clear" w:color="auto" w:fill="D7D7D7"/>
      </w:tcPr>
    </w:tblStylePr>
    <w:tblStylePr w:type="band1Horz">
      <w:rPr>
        <w:rFonts w:cs="Times New Roman"/>
      </w:rPr>
      <w:tblPr/>
      <w:tcPr>
        <w:tcBorders>
          <w:top w:val="single" w:sz="8" w:space="0" w:color="5F5F5F"/>
          <w:left w:val="single" w:sz="8" w:space="0" w:color="5F5F5F"/>
          <w:bottom w:val="single" w:sz="8" w:space="0" w:color="5F5F5F"/>
          <w:right w:val="single" w:sz="8" w:space="0" w:color="5F5F5F"/>
          <w:insideV w:val="single" w:sz="8" w:space="0" w:color="5F5F5F"/>
        </w:tcBorders>
        <w:shd w:val="clear" w:color="auto" w:fill="D7D7D7"/>
      </w:tcPr>
    </w:tblStylePr>
    <w:tblStylePr w:type="band2Horz">
      <w:rPr>
        <w:rFonts w:cs="Times New Roman"/>
      </w:rPr>
      <w:tblPr/>
      <w:tcPr>
        <w:tcBorders>
          <w:top w:val="single" w:sz="8" w:space="0" w:color="5F5F5F"/>
          <w:left w:val="single" w:sz="8" w:space="0" w:color="5F5F5F"/>
          <w:bottom w:val="single" w:sz="8" w:space="0" w:color="5F5F5F"/>
          <w:right w:val="single" w:sz="8" w:space="0" w:color="5F5F5F"/>
          <w:insideV w:val="single" w:sz="8" w:space="0" w:color="5F5F5F"/>
        </w:tcBorders>
      </w:tcPr>
    </w:tblStylePr>
  </w:style>
  <w:style w:type="table" w:styleId="LightGrid-Accent4">
    <w:name w:val="Light Grid Accent 4"/>
    <w:basedOn w:val="TableNormal"/>
    <w:uiPriority w:val="99"/>
    <w:semiHidden/>
    <w:rsid w:val="00171962"/>
    <w:tblPr>
      <w:tblStyleRowBandSize w:val="1"/>
      <w:tblStyleColBandSize w:val="1"/>
      <w:tblBorders>
        <w:top w:val="single" w:sz="8" w:space="0" w:color="969696"/>
        <w:left w:val="single" w:sz="8" w:space="0" w:color="969696"/>
        <w:bottom w:val="single" w:sz="8" w:space="0" w:color="969696"/>
        <w:right w:val="single" w:sz="8" w:space="0" w:color="969696"/>
        <w:insideH w:val="single" w:sz="8" w:space="0" w:color="969696"/>
        <w:insideV w:val="single" w:sz="8" w:space="0" w:color="969696"/>
      </w:tblBorders>
    </w:tblPr>
    <w:tblStylePr w:type="firstRow">
      <w:pPr>
        <w:spacing w:before="0" w:after="0"/>
      </w:pPr>
      <w:rPr>
        <w:rFonts w:ascii="Times New Roman" w:eastAsia="MS Gothic" w:hAnsi="Times New Roman" w:cs="Times New Roman"/>
        <w:b/>
        <w:bCs/>
      </w:rPr>
      <w:tblPr/>
      <w:tcPr>
        <w:tcBorders>
          <w:top w:val="single" w:sz="8" w:space="0" w:color="969696"/>
          <w:left w:val="single" w:sz="8" w:space="0" w:color="969696"/>
          <w:bottom w:val="single" w:sz="18" w:space="0" w:color="969696"/>
          <w:right w:val="single" w:sz="8" w:space="0" w:color="969696"/>
          <w:insideH w:val="nil"/>
          <w:insideV w:val="single" w:sz="8" w:space="0" w:color="969696"/>
        </w:tcBorders>
      </w:tcPr>
    </w:tblStylePr>
    <w:tblStylePr w:type="lastRow">
      <w:pPr>
        <w:spacing w:before="0" w:after="0"/>
      </w:pPr>
      <w:rPr>
        <w:rFonts w:ascii="Times New Roman" w:eastAsia="MS Gothic" w:hAnsi="Times New Roman" w:cs="Times New Roman"/>
        <w:b/>
        <w:bCs/>
      </w:rPr>
      <w:tblPr/>
      <w:tcPr>
        <w:tcBorders>
          <w:top w:val="double" w:sz="6" w:space="0" w:color="969696"/>
          <w:left w:val="single" w:sz="8" w:space="0" w:color="969696"/>
          <w:bottom w:val="single" w:sz="8" w:space="0" w:color="969696"/>
          <w:right w:val="single" w:sz="8" w:space="0" w:color="969696"/>
          <w:insideH w:val="nil"/>
          <w:insideV w:val="single" w:sz="8" w:space="0" w:color="969696"/>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969696"/>
          <w:left w:val="single" w:sz="8" w:space="0" w:color="969696"/>
          <w:bottom w:val="single" w:sz="8" w:space="0" w:color="969696"/>
          <w:right w:val="single" w:sz="8" w:space="0" w:color="969696"/>
        </w:tcBorders>
      </w:tcPr>
    </w:tblStylePr>
    <w:tblStylePr w:type="band1Vert">
      <w:rPr>
        <w:rFonts w:cs="Times New Roman"/>
      </w:rPr>
      <w:tblPr/>
      <w:tcPr>
        <w:tcBorders>
          <w:top w:val="single" w:sz="8" w:space="0" w:color="969696"/>
          <w:left w:val="single" w:sz="8" w:space="0" w:color="969696"/>
          <w:bottom w:val="single" w:sz="8" w:space="0" w:color="969696"/>
          <w:right w:val="single" w:sz="8" w:space="0" w:color="969696"/>
        </w:tcBorders>
        <w:shd w:val="clear" w:color="auto" w:fill="E5E5E5"/>
      </w:tcPr>
    </w:tblStylePr>
    <w:tblStylePr w:type="band1Horz">
      <w:rPr>
        <w:rFonts w:cs="Times New Roman"/>
      </w:rPr>
      <w:tblPr/>
      <w:tcPr>
        <w:tcBorders>
          <w:top w:val="single" w:sz="8" w:space="0" w:color="969696"/>
          <w:left w:val="single" w:sz="8" w:space="0" w:color="969696"/>
          <w:bottom w:val="single" w:sz="8" w:space="0" w:color="969696"/>
          <w:right w:val="single" w:sz="8" w:space="0" w:color="969696"/>
          <w:insideV w:val="single" w:sz="8" w:space="0" w:color="969696"/>
        </w:tcBorders>
        <w:shd w:val="clear" w:color="auto" w:fill="E5E5E5"/>
      </w:tcPr>
    </w:tblStylePr>
    <w:tblStylePr w:type="band2Horz">
      <w:rPr>
        <w:rFonts w:cs="Times New Roman"/>
      </w:rPr>
      <w:tblPr/>
      <w:tcPr>
        <w:tcBorders>
          <w:top w:val="single" w:sz="8" w:space="0" w:color="969696"/>
          <w:left w:val="single" w:sz="8" w:space="0" w:color="969696"/>
          <w:bottom w:val="single" w:sz="8" w:space="0" w:color="969696"/>
          <w:right w:val="single" w:sz="8" w:space="0" w:color="969696"/>
          <w:insideV w:val="single" w:sz="8" w:space="0" w:color="969696"/>
        </w:tcBorders>
      </w:tcPr>
    </w:tblStylePr>
  </w:style>
  <w:style w:type="table" w:styleId="LightGrid-Accent5">
    <w:name w:val="Light Grid Accent 5"/>
    <w:basedOn w:val="TableNormal"/>
    <w:uiPriority w:val="99"/>
    <w:semiHidden/>
    <w:rsid w:val="00171962"/>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blStylePr w:type="firstRow">
      <w:pPr>
        <w:spacing w:before="0" w:after="0"/>
      </w:pPr>
      <w:rPr>
        <w:rFonts w:ascii="Times New Roman" w:eastAsia="MS Gothic" w:hAnsi="Times New Roman" w:cs="Times New Roman"/>
        <w:b/>
        <w:bCs/>
      </w:rPr>
      <w:tblPr/>
      <w:tcPr>
        <w:tcBorders>
          <w:top w:val="single" w:sz="8" w:space="0" w:color="5F5F5F"/>
          <w:left w:val="single" w:sz="8" w:space="0" w:color="5F5F5F"/>
          <w:bottom w:val="single" w:sz="18" w:space="0" w:color="5F5F5F"/>
          <w:right w:val="single" w:sz="8" w:space="0" w:color="5F5F5F"/>
          <w:insideH w:val="nil"/>
          <w:insideV w:val="single" w:sz="8" w:space="0" w:color="5F5F5F"/>
        </w:tcBorders>
      </w:tcPr>
    </w:tblStylePr>
    <w:tblStylePr w:type="lastRow">
      <w:pPr>
        <w:spacing w:before="0" w:after="0"/>
      </w:pPr>
      <w:rPr>
        <w:rFonts w:ascii="Times New Roman" w:eastAsia="MS Gothic" w:hAnsi="Times New Roman" w:cs="Times New Roman"/>
        <w:b/>
        <w:bCs/>
      </w:rPr>
      <w:tblPr/>
      <w:tcPr>
        <w:tcBorders>
          <w:top w:val="double" w:sz="6" w:space="0" w:color="5F5F5F"/>
          <w:left w:val="single" w:sz="8" w:space="0" w:color="5F5F5F"/>
          <w:bottom w:val="single" w:sz="8" w:space="0" w:color="5F5F5F"/>
          <w:right w:val="single" w:sz="8" w:space="0" w:color="5F5F5F"/>
          <w:insideH w:val="nil"/>
          <w:insideV w:val="single" w:sz="8" w:space="0" w:color="5F5F5F"/>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5F5F5F"/>
          <w:left w:val="single" w:sz="8" w:space="0" w:color="5F5F5F"/>
          <w:bottom w:val="single" w:sz="8" w:space="0" w:color="5F5F5F"/>
          <w:right w:val="single" w:sz="8" w:space="0" w:color="5F5F5F"/>
        </w:tcBorders>
      </w:tcPr>
    </w:tblStylePr>
    <w:tblStylePr w:type="band1Vert">
      <w:rPr>
        <w:rFonts w:cs="Times New Roman"/>
      </w:rPr>
      <w:tblPr/>
      <w:tcPr>
        <w:tcBorders>
          <w:top w:val="single" w:sz="8" w:space="0" w:color="5F5F5F"/>
          <w:left w:val="single" w:sz="8" w:space="0" w:color="5F5F5F"/>
          <w:bottom w:val="single" w:sz="8" w:space="0" w:color="5F5F5F"/>
          <w:right w:val="single" w:sz="8" w:space="0" w:color="5F5F5F"/>
        </w:tcBorders>
        <w:shd w:val="clear" w:color="auto" w:fill="D7D7D7"/>
      </w:tcPr>
    </w:tblStylePr>
    <w:tblStylePr w:type="band1Horz">
      <w:rPr>
        <w:rFonts w:cs="Times New Roman"/>
      </w:rPr>
      <w:tblPr/>
      <w:tcPr>
        <w:tcBorders>
          <w:top w:val="single" w:sz="8" w:space="0" w:color="5F5F5F"/>
          <w:left w:val="single" w:sz="8" w:space="0" w:color="5F5F5F"/>
          <w:bottom w:val="single" w:sz="8" w:space="0" w:color="5F5F5F"/>
          <w:right w:val="single" w:sz="8" w:space="0" w:color="5F5F5F"/>
          <w:insideV w:val="single" w:sz="8" w:space="0" w:color="5F5F5F"/>
        </w:tcBorders>
        <w:shd w:val="clear" w:color="auto" w:fill="D7D7D7"/>
      </w:tcPr>
    </w:tblStylePr>
    <w:tblStylePr w:type="band2Horz">
      <w:rPr>
        <w:rFonts w:cs="Times New Roman"/>
      </w:rPr>
      <w:tblPr/>
      <w:tcPr>
        <w:tcBorders>
          <w:top w:val="single" w:sz="8" w:space="0" w:color="5F5F5F"/>
          <w:left w:val="single" w:sz="8" w:space="0" w:color="5F5F5F"/>
          <w:bottom w:val="single" w:sz="8" w:space="0" w:color="5F5F5F"/>
          <w:right w:val="single" w:sz="8" w:space="0" w:color="5F5F5F"/>
          <w:insideV w:val="single" w:sz="8" w:space="0" w:color="5F5F5F"/>
        </w:tcBorders>
      </w:tcPr>
    </w:tblStylePr>
  </w:style>
  <w:style w:type="table" w:styleId="LightGrid-Accent6">
    <w:name w:val="Light Grid Accent 6"/>
    <w:basedOn w:val="TableNormal"/>
    <w:uiPriority w:val="99"/>
    <w:semiHidden/>
    <w:rsid w:val="00171962"/>
    <w:tblPr>
      <w:tblStyleRowBandSize w:val="1"/>
      <w:tblStyleColBandSize w:val="1"/>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Pr>
    <w:tblStylePr w:type="firstRow">
      <w:pPr>
        <w:spacing w:before="0" w:after="0"/>
      </w:pPr>
      <w:rPr>
        <w:rFonts w:ascii="Times New Roman" w:eastAsia="MS Gothic" w:hAnsi="Times New Roman" w:cs="Times New Roman"/>
        <w:b/>
        <w:bCs/>
      </w:rPr>
      <w:tblPr/>
      <w:tcPr>
        <w:tcBorders>
          <w:top w:val="single" w:sz="8" w:space="0" w:color="4D4D4D"/>
          <w:left w:val="single" w:sz="8" w:space="0" w:color="4D4D4D"/>
          <w:bottom w:val="single" w:sz="18" w:space="0" w:color="4D4D4D"/>
          <w:right w:val="single" w:sz="8" w:space="0" w:color="4D4D4D"/>
          <w:insideH w:val="nil"/>
          <w:insideV w:val="single" w:sz="8" w:space="0" w:color="4D4D4D"/>
        </w:tcBorders>
      </w:tcPr>
    </w:tblStylePr>
    <w:tblStylePr w:type="lastRow">
      <w:pPr>
        <w:spacing w:before="0" w:after="0"/>
      </w:pPr>
      <w:rPr>
        <w:rFonts w:ascii="Times New Roman" w:eastAsia="MS Gothic" w:hAnsi="Times New Roman" w:cs="Times New Roman"/>
        <w:b/>
        <w:bCs/>
      </w:rPr>
      <w:tblPr/>
      <w:tcPr>
        <w:tcBorders>
          <w:top w:val="double" w:sz="6" w:space="0" w:color="4D4D4D"/>
          <w:left w:val="single" w:sz="8" w:space="0" w:color="4D4D4D"/>
          <w:bottom w:val="single" w:sz="8" w:space="0" w:color="4D4D4D"/>
          <w:right w:val="single" w:sz="8" w:space="0" w:color="4D4D4D"/>
          <w:insideH w:val="nil"/>
          <w:insideV w:val="single" w:sz="8" w:space="0" w:color="4D4D4D"/>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4D4D4D"/>
          <w:left w:val="single" w:sz="8" w:space="0" w:color="4D4D4D"/>
          <w:bottom w:val="single" w:sz="8" w:space="0" w:color="4D4D4D"/>
          <w:right w:val="single" w:sz="8" w:space="0" w:color="4D4D4D"/>
        </w:tcBorders>
      </w:tcPr>
    </w:tblStylePr>
    <w:tblStylePr w:type="band1Vert">
      <w:rPr>
        <w:rFonts w:cs="Times New Roman"/>
      </w:rPr>
      <w:tblPr/>
      <w:tcPr>
        <w:tcBorders>
          <w:top w:val="single" w:sz="8" w:space="0" w:color="4D4D4D"/>
          <w:left w:val="single" w:sz="8" w:space="0" w:color="4D4D4D"/>
          <w:bottom w:val="single" w:sz="8" w:space="0" w:color="4D4D4D"/>
          <w:right w:val="single" w:sz="8" w:space="0" w:color="4D4D4D"/>
        </w:tcBorders>
        <w:shd w:val="clear" w:color="auto" w:fill="D3D3D3"/>
      </w:tcPr>
    </w:tblStylePr>
    <w:tblStylePr w:type="band1Horz">
      <w:rPr>
        <w:rFonts w:cs="Times New Roman"/>
      </w:rPr>
      <w:tblPr/>
      <w:tcPr>
        <w:tcBorders>
          <w:top w:val="single" w:sz="8" w:space="0" w:color="4D4D4D"/>
          <w:left w:val="single" w:sz="8" w:space="0" w:color="4D4D4D"/>
          <w:bottom w:val="single" w:sz="8" w:space="0" w:color="4D4D4D"/>
          <w:right w:val="single" w:sz="8" w:space="0" w:color="4D4D4D"/>
          <w:insideV w:val="single" w:sz="8" w:space="0" w:color="4D4D4D"/>
        </w:tcBorders>
        <w:shd w:val="clear" w:color="auto" w:fill="D3D3D3"/>
      </w:tcPr>
    </w:tblStylePr>
    <w:tblStylePr w:type="band2Horz">
      <w:rPr>
        <w:rFonts w:cs="Times New Roman"/>
      </w:rPr>
      <w:tblPr/>
      <w:tcPr>
        <w:tcBorders>
          <w:top w:val="single" w:sz="8" w:space="0" w:color="4D4D4D"/>
          <w:left w:val="single" w:sz="8" w:space="0" w:color="4D4D4D"/>
          <w:bottom w:val="single" w:sz="8" w:space="0" w:color="4D4D4D"/>
          <w:right w:val="single" w:sz="8" w:space="0" w:color="4D4D4D"/>
          <w:insideV w:val="single" w:sz="8" w:space="0" w:color="4D4D4D"/>
        </w:tcBorders>
      </w:tcPr>
    </w:tblStylePr>
  </w:style>
  <w:style w:type="table" w:styleId="LightList">
    <w:name w:val="Light List"/>
    <w:basedOn w:val="TableNormal"/>
    <w:uiPriority w:val="99"/>
    <w:semiHidden/>
    <w:rsid w:val="0017196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Times New Roman"/>
        <w:b/>
        <w:bCs/>
        <w:color w:val="0072BC"/>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99"/>
    <w:semiHidden/>
    <w:rsid w:val="00171962"/>
    <w:tblPr>
      <w:tblStyleRowBandSize w:val="1"/>
      <w:tblStyleColBandSize w:val="1"/>
      <w:tblBorders>
        <w:top w:val="single" w:sz="8" w:space="0" w:color="0072BC"/>
        <w:left w:val="single" w:sz="8" w:space="0" w:color="0072BC"/>
        <w:bottom w:val="single" w:sz="8" w:space="0" w:color="0072BC"/>
        <w:right w:val="single" w:sz="8" w:space="0" w:color="0072BC"/>
      </w:tblBorders>
    </w:tblPr>
    <w:tblStylePr w:type="firstRow">
      <w:pPr>
        <w:spacing w:before="0" w:after="0"/>
      </w:pPr>
      <w:rPr>
        <w:rFonts w:cs="Times New Roman"/>
        <w:b/>
        <w:bCs/>
        <w:color w:val="0072BC"/>
      </w:rPr>
      <w:tblPr/>
      <w:tcPr>
        <w:shd w:val="clear" w:color="auto" w:fill="0072BC"/>
      </w:tcPr>
    </w:tblStylePr>
    <w:tblStylePr w:type="lastRow">
      <w:pPr>
        <w:spacing w:before="0" w:after="0"/>
      </w:pPr>
      <w:rPr>
        <w:rFonts w:cs="Times New Roman"/>
        <w:b/>
        <w:bCs/>
      </w:rPr>
      <w:tblPr/>
      <w:tcPr>
        <w:tcBorders>
          <w:top w:val="double" w:sz="6" w:space="0" w:color="0072BC"/>
          <w:left w:val="single" w:sz="8" w:space="0" w:color="0072BC"/>
          <w:bottom w:val="single" w:sz="8" w:space="0" w:color="0072BC"/>
          <w:right w:val="single" w:sz="8" w:space="0" w:color="0072BC"/>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72BC"/>
          <w:left w:val="single" w:sz="8" w:space="0" w:color="0072BC"/>
          <w:bottom w:val="single" w:sz="8" w:space="0" w:color="0072BC"/>
          <w:right w:val="single" w:sz="8" w:space="0" w:color="0072BC"/>
        </w:tcBorders>
      </w:tcPr>
    </w:tblStylePr>
    <w:tblStylePr w:type="band1Horz">
      <w:rPr>
        <w:rFonts w:cs="Times New Roman"/>
      </w:rPr>
      <w:tblPr/>
      <w:tcPr>
        <w:tcBorders>
          <w:top w:val="single" w:sz="8" w:space="0" w:color="0072BC"/>
          <w:left w:val="single" w:sz="8" w:space="0" w:color="0072BC"/>
          <w:bottom w:val="single" w:sz="8" w:space="0" w:color="0072BC"/>
          <w:right w:val="single" w:sz="8" w:space="0" w:color="0072BC"/>
        </w:tcBorders>
      </w:tcPr>
    </w:tblStylePr>
  </w:style>
  <w:style w:type="table" w:styleId="LightList-Accent2">
    <w:name w:val="Light List Accent 2"/>
    <w:basedOn w:val="TableNormal"/>
    <w:uiPriority w:val="99"/>
    <w:semiHidden/>
    <w:rsid w:val="00171962"/>
    <w:tblPr>
      <w:tblStyleRowBandSize w:val="1"/>
      <w:tblStyleColBandSize w:val="1"/>
      <w:tblBorders>
        <w:top w:val="single" w:sz="8" w:space="0" w:color="C00000"/>
        <w:left w:val="single" w:sz="8" w:space="0" w:color="C00000"/>
        <w:bottom w:val="single" w:sz="8" w:space="0" w:color="C00000"/>
        <w:right w:val="single" w:sz="8" w:space="0" w:color="C00000"/>
      </w:tblBorders>
    </w:tblPr>
    <w:tblStylePr w:type="firstRow">
      <w:pPr>
        <w:spacing w:before="0" w:after="0"/>
      </w:pPr>
      <w:rPr>
        <w:rFonts w:cs="Times New Roman"/>
        <w:b/>
        <w:bCs/>
        <w:color w:val="0072BC"/>
      </w:rPr>
      <w:tblPr/>
      <w:tcPr>
        <w:shd w:val="clear" w:color="auto" w:fill="C00000"/>
      </w:tcPr>
    </w:tblStylePr>
    <w:tblStylePr w:type="lastRow">
      <w:pPr>
        <w:spacing w:before="0" w:after="0"/>
      </w:pPr>
      <w:rPr>
        <w:rFonts w:cs="Times New Roman"/>
        <w:b/>
        <w:bCs/>
      </w:rPr>
      <w:tblPr/>
      <w:tcPr>
        <w:tcBorders>
          <w:top w:val="double" w:sz="6" w:space="0" w:color="C00000"/>
          <w:left w:val="single" w:sz="8" w:space="0" w:color="C00000"/>
          <w:bottom w:val="single" w:sz="8" w:space="0" w:color="C00000"/>
          <w:right w:val="single" w:sz="8" w:space="0" w:color="C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C00000"/>
          <w:left w:val="single" w:sz="8" w:space="0" w:color="C00000"/>
          <w:bottom w:val="single" w:sz="8" w:space="0" w:color="C00000"/>
          <w:right w:val="single" w:sz="8" w:space="0" w:color="C00000"/>
        </w:tcBorders>
      </w:tcPr>
    </w:tblStylePr>
    <w:tblStylePr w:type="band1Horz">
      <w:rPr>
        <w:rFonts w:cs="Times New Roman"/>
      </w:rPr>
      <w:tblPr/>
      <w:tcPr>
        <w:tcBorders>
          <w:top w:val="single" w:sz="8" w:space="0" w:color="C00000"/>
          <w:left w:val="single" w:sz="8" w:space="0" w:color="C00000"/>
          <w:bottom w:val="single" w:sz="8" w:space="0" w:color="C00000"/>
          <w:right w:val="single" w:sz="8" w:space="0" w:color="C00000"/>
        </w:tcBorders>
      </w:tcPr>
    </w:tblStylePr>
  </w:style>
  <w:style w:type="table" w:styleId="LightList-Accent3">
    <w:name w:val="Light List Accent 3"/>
    <w:basedOn w:val="TableNormal"/>
    <w:uiPriority w:val="99"/>
    <w:semiHidden/>
    <w:rsid w:val="00171962"/>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pPr>
        <w:spacing w:before="0" w:after="0"/>
      </w:pPr>
      <w:rPr>
        <w:rFonts w:cs="Times New Roman"/>
        <w:b/>
        <w:bCs/>
        <w:color w:val="0072BC"/>
      </w:rPr>
      <w:tblPr/>
      <w:tcPr>
        <w:shd w:val="clear" w:color="auto" w:fill="5F5F5F"/>
      </w:tcPr>
    </w:tblStylePr>
    <w:tblStylePr w:type="lastRow">
      <w:pPr>
        <w:spacing w:before="0" w:after="0"/>
      </w:pPr>
      <w:rPr>
        <w:rFonts w:cs="Times New Roman"/>
        <w:b/>
        <w:bCs/>
      </w:rPr>
      <w:tblPr/>
      <w:tcPr>
        <w:tcBorders>
          <w:top w:val="double" w:sz="6" w:space="0" w:color="5F5F5F"/>
          <w:left w:val="single" w:sz="8" w:space="0" w:color="5F5F5F"/>
          <w:bottom w:val="single" w:sz="8" w:space="0" w:color="5F5F5F"/>
          <w:right w:val="single" w:sz="8" w:space="0" w:color="5F5F5F"/>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5F5F5F"/>
          <w:left w:val="single" w:sz="8" w:space="0" w:color="5F5F5F"/>
          <w:bottom w:val="single" w:sz="8" w:space="0" w:color="5F5F5F"/>
          <w:right w:val="single" w:sz="8" w:space="0" w:color="5F5F5F"/>
        </w:tcBorders>
      </w:tcPr>
    </w:tblStylePr>
    <w:tblStylePr w:type="band1Horz">
      <w:rPr>
        <w:rFonts w:cs="Times New Roman"/>
      </w:rPr>
      <w:tblPr/>
      <w:tcPr>
        <w:tcBorders>
          <w:top w:val="single" w:sz="8" w:space="0" w:color="5F5F5F"/>
          <w:left w:val="single" w:sz="8" w:space="0" w:color="5F5F5F"/>
          <w:bottom w:val="single" w:sz="8" w:space="0" w:color="5F5F5F"/>
          <w:right w:val="single" w:sz="8" w:space="0" w:color="5F5F5F"/>
        </w:tcBorders>
      </w:tcPr>
    </w:tblStylePr>
  </w:style>
  <w:style w:type="table" w:styleId="LightList-Accent4">
    <w:name w:val="Light List Accent 4"/>
    <w:basedOn w:val="TableNormal"/>
    <w:uiPriority w:val="99"/>
    <w:semiHidden/>
    <w:rsid w:val="00171962"/>
    <w:tblPr>
      <w:tblStyleRowBandSize w:val="1"/>
      <w:tblStyleColBandSize w:val="1"/>
      <w:tblBorders>
        <w:top w:val="single" w:sz="8" w:space="0" w:color="969696"/>
        <w:left w:val="single" w:sz="8" w:space="0" w:color="969696"/>
        <w:bottom w:val="single" w:sz="8" w:space="0" w:color="969696"/>
        <w:right w:val="single" w:sz="8" w:space="0" w:color="969696"/>
      </w:tblBorders>
    </w:tblPr>
    <w:tblStylePr w:type="firstRow">
      <w:pPr>
        <w:spacing w:before="0" w:after="0"/>
      </w:pPr>
      <w:rPr>
        <w:rFonts w:cs="Times New Roman"/>
        <w:b/>
        <w:bCs/>
        <w:color w:val="0072BC"/>
      </w:rPr>
      <w:tblPr/>
      <w:tcPr>
        <w:shd w:val="clear" w:color="auto" w:fill="969696"/>
      </w:tcPr>
    </w:tblStylePr>
    <w:tblStylePr w:type="lastRow">
      <w:pPr>
        <w:spacing w:before="0" w:after="0"/>
      </w:pPr>
      <w:rPr>
        <w:rFonts w:cs="Times New Roman"/>
        <w:b/>
        <w:bCs/>
      </w:rPr>
      <w:tblPr/>
      <w:tcPr>
        <w:tcBorders>
          <w:top w:val="double" w:sz="6" w:space="0" w:color="969696"/>
          <w:left w:val="single" w:sz="8" w:space="0" w:color="969696"/>
          <w:bottom w:val="single" w:sz="8" w:space="0" w:color="969696"/>
          <w:right w:val="single" w:sz="8" w:space="0" w:color="96969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69696"/>
          <w:left w:val="single" w:sz="8" w:space="0" w:color="969696"/>
          <w:bottom w:val="single" w:sz="8" w:space="0" w:color="969696"/>
          <w:right w:val="single" w:sz="8" w:space="0" w:color="969696"/>
        </w:tcBorders>
      </w:tcPr>
    </w:tblStylePr>
    <w:tblStylePr w:type="band1Horz">
      <w:rPr>
        <w:rFonts w:cs="Times New Roman"/>
      </w:rPr>
      <w:tblPr/>
      <w:tcPr>
        <w:tcBorders>
          <w:top w:val="single" w:sz="8" w:space="0" w:color="969696"/>
          <w:left w:val="single" w:sz="8" w:space="0" w:color="969696"/>
          <w:bottom w:val="single" w:sz="8" w:space="0" w:color="969696"/>
          <w:right w:val="single" w:sz="8" w:space="0" w:color="969696"/>
        </w:tcBorders>
      </w:tcPr>
    </w:tblStylePr>
  </w:style>
  <w:style w:type="table" w:styleId="LightList-Accent5">
    <w:name w:val="Light List Accent 5"/>
    <w:basedOn w:val="TableNormal"/>
    <w:uiPriority w:val="99"/>
    <w:semiHidden/>
    <w:rsid w:val="00171962"/>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pPr>
        <w:spacing w:before="0" w:after="0"/>
      </w:pPr>
      <w:rPr>
        <w:rFonts w:cs="Times New Roman"/>
        <w:b/>
        <w:bCs/>
        <w:color w:val="0072BC"/>
      </w:rPr>
      <w:tblPr/>
      <w:tcPr>
        <w:shd w:val="clear" w:color="auto" w:fill="5F5F5F"/>
      </w:tcPr>
    </w:tblStylePr>
    <w:tblStylePr w:type="lastRow">
      <w:pPr>
        <w:spacing w:before="0" w:after="0"/>
      </w:pPr>
      <w:rPr>
        <w:rFonts w:cs="Times New Roman"/>
        <w:b/>
        <w:bCs/>
      </w:rPr>
      <w:tblPr/>
      <w:tcPr>
        <w:tcBorders>
          <w:top w:val="double" w:sz="6" w:space="0" w:color="5F5F5F"/>
          <w:left w:val="single" w:sz="8" w:space="0" w:color="5F5F5F"/>
          <w:bottom w:val="single" w:sz="8" w:space="0" w:color="5F5F5F"/>
          <w:right w:val="single" w:sz="8" w:space="0" w:color="5F5F5F"/>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5F5F5F"/>
          <w:left w:val="single" w:sz="8" w:space="0" w:color="5F5F5F"/>
          <w:bottom w:val="single" w:sz="8" w:space="0" w:color="5F5F5F"/>
          <w:right w:val="single" w:sz="8" w:space="0" w:color="5F5F5F"/>
        </w:tcBorders>
      </w:tcPr>
    </w:tblStylePr>
    <w:tblStylePr w:type="band1Horz">
      <w:rPr>
        <w:rFonts w:cs="Times New Roman"/>
      </w:rPr>
      <w:tblPr/>
      <w:tcPr>
        <w:tcBorders>
          <w:top w:val="single" w:sz="8" w:space="0" w:color="5F5F5F"/>
          <w:left w:val="single" w:sz="8" w:space="0" w:color="5F5F5F"/>
          <w:bottom w:val="single" w:sz="8" w:space="0" w:color="5F5F5F"/>
          <w:right w:val="single" w:sz="8" w:space="0" w:color="5F5F5F"/>
        </w:tcBorders>
      </w:tcPr>
    </w:tblStylePr>
  </w:style>
  <w:style w:type="table" w:styleId="LightList-Accent6">
    <w:name w:val="Light List Accent 6"/>
    <w:basedOn w:val="TableNormal"/>
    <w:uiPriority w:val="99"/>
    <w:semiHidden/>
    <w:rsid w:val="00171962"/>
    <w:tblPr>
      <w:tblStyleRowBandSize w:val="1"/>
      <w:tblStyleColBandSize w:val="1"/>
      <w:tblBorders>
        <w:top w:val="single" w:sz="8" w:space="0" w:color="4D4D4D"/>
        <w:left w:val="single" w:sz="8" w:space="0" w:color="4D4D4D"/>
        <w:bottom w:val="single" w:sz="8" w:space="0" w:color="4D4D4D"/>
        <w:right w:val="single" w:sz="8" w:space="0" w:color="4D4D4D"/>
      </w:tblBorders>
    </w:tblPr>
    <w:tblStylePr w:type="firstRow">
      <w:pPr>
        <w:spacing w:before="0" w:after="0"/>
      </w:pPr>
      <w:rPr>
        <w:rFonts w:cs="Times New Roman"/>
        <w:b/>
        <w:bCs/>
        <w:color w:val="0072BC"/>
      </w:rPr>
      <w:tblPr/>
      <w:tcPr>
        <w:shd w:val="clear" w:color="auto" w:fill="4D4D4D"/>
      </w:tcPr>
    </w:tblStylePr>
    <w:tblStylePr w:type="lastRow">
      <w:pPr>
        <w:spacing w:before="0" w:after="0"/>
      </w:pPr>
      <w:rPr>
        <w:rFonts w:cs="Times New Roman"/>
        <w:b/>
        <w:bCs/>
      </w:rPr>
      <w:tblPr/>
      <w:tcPr>
        <w:tcBorders>
          <w:top w:val="double" w:sz="6" w:space="0" w:color="4D4D4D"/>
          <w:left w:val="single" w:sz="8" w:space="0" w:color="4D4D4D"/>
          <w:bottom w:val="single" w:sz="8" w:space="0" w:color="4D4D4D"/>
          <w:right w:val="single" w:sz="8" w:space="0" w:color="4D4D4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D4D4D"/>
          <w:left w:val="single" w:sz="8" w:space="0" w:color="4D4D4D"/>
          <w:bottom w:val="single" w:sz="8" w:space="0" w:color="4D4D4D"/>
          <w:right w:val="single" w:sz="8" w:space="0" w:color="4D4D4D"/>
        </w:tcBorders>
      </w:tcPr>
    </w:tblStylePr>
    <w:tblStylePr w:type="band1Horz">
      <w:rPr>
        <w:rFonts w:cs="Times New Roman"/>
      </w:rPr>
      <w:tblPr/>
      <w:tcPr>
        <w:tcBorders>
          <w:top w:val="single" w:sz="8" w:space="0" w:color="4D4D4D"/>
          <w:left w:val="single" w:sz="8" w:space="0" w:color="4D4D4D"/>
          <w:bottom w:val="single" w:sz="8" w:space="0" w:color="4D4D4D"/>
          <w:right w:val="single" w:sz="8" w:space="0" w:color="4D4D4D"/>
        </w:tcBorders>
      </w:tcPr>
    </w:tblStylePr>
  </w:style>
  <w:style w:type="table" w:styleId="LightShading">
    <w:name w:val="Light Shading"/>
    <w:basedOn w:val="TableNormal"/>
    <w:uiPriority w:val="99"/>
    <w:semiHidden/>
    <w:rsid w:val="00171962"/>
    <w:rPr>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99"/>
    <w:semiHidden/>
    <w:rsid w:val="00171962"/>
    <w:rPr>
      <w:color w:val="00548C"/>
    </w:rPr>
    <w:tblPr>
      <w:tblStyleRowBandSize w:val="1"/>
      <w:tblStyleColBandSize w:val="1"/>
      <w:tblBorders>
        <w:top w:val="single" w:sz="8" w:space="0" w:color="0072BC"/>
        <w:bottom w:val="single" w:sz="8" w:space="0" w:color="0072BC"/>
      </w:tblBorders>
    </w:tblPr>
    <w:tblStylePr w:type="firstRow">
      <w:pPr>
        <w:spacing w:before="0" w:after="0"/>
      </w:pPr>
      <w:rPr>
        <w:rFonts w:cs="Times New Roman"/>
        <w:b/>
        <w:bCs/>
      </w:rPr>
      <w:tblPr/>
      <w:tcPr>
        <w:tcBorders>
          <w:top w:val="single" w:sz="8" w:space="0" w:color="0072BC"/>
          <w:left w:val="nil"/>
          <w:bottom w:val="single" w:sz="8" w:space="0" w:color="0072BC"/>
          <w:right w:val="nil"/>
          <w:insideH w:val="nil"/>
          <w:insideV w:val="nil"/>
        </w:tcBorders>
      </w:tcPr>
    </w:tblStylePr>
    <w:tblStylePr w:type="lastRow">
      <w:pPr>
        <w:spacing w:before="0" w:after="0"/>
      </w:pPr>
      <w:rPr>
        <w:rFonts w:cs="Times New Roman"/>
        <w:b/>
        <w:bCs/>
      </w:rPr>
      <w:tblPr/>
      <w:tcPr>
        <w:tcBorders>
          <w:top w:val="single" w:sz="8" w:space="0" w:color="0072BC"/>
          <w:left w:val="nil"/>
          <w:bottom w:val="single" w:sz="8" w:space="0" w:color="0072BC"/>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AFDFFF"/>
      </w:tcPr>
    </w:tblStylePr>
    <w:tblStylePr w:type="band1Horz">
      <w:rPr>
        <w:rFonts w:cs="Times New Roman"/>
      </w:rPr>
      <w:tblPr/>
      <w:tcPr>
        <w:tcBorders>
          <w:left w:val="nil"/>
          <w:right w:val="nil"/>
          <w:insideH w:val="nil"/>
          <w:insideV w:val="nil"/>
        </w:tcBorders>
        <w:shd w:val="clear" w:color="auto" w:fill="AFDFFF"/>
      </w:tcPr>
    </w:tblStylePr>
  </w:style>
  <w:style w:type="table" w:styleId="LightShading-Accent2">
    <w:name w:val="Light Shading Accent 2"/>
    <w:basedOn w:val="TableNormal"/>
    <w:uiPriority w:val="99"/>
    <w:semiHidden/>
    <w:rsid w:val="00171962"/>
    <w:rPr>
      <w:color w:val="8F0000"/>
    </w:rPr>
    <w:tblPr>
      <w:tblStyleRowBandSize w:val="1"/>
      <w:tblStyleColBandSize w:val="1"/>
      <w:tblBorders>
        <w:top w:val="single" w:sz="8" w:space="0" w:color="C00000"/>
        <w:bottom w:val="single" w:sz="8" w:space="0" w:color="C00000"/>
      </w:tblBorders>
    </w:tblPr>
    <w:tblStylePr w:type="firstRow">
      <w:pPr>
        <w:spacing w:before="0" w:after="0"/>
      </w:pPr>
      <w:rPr>
        <w:rFonts w:cs="Times New Roman"/>
        <w:b/>
        <w:bCs/>
      </w:rPr>
      <w:tblPr/>
      <w:tcPr>
        <w:tcBorders>
          <w:top w:val="single" w:sz="8" w:space="0" w:color="C00000"/>
          <w:left w:val="nil"/>
          <w:bottom w:val="single" w:sz="8" w:space="0" w:color="C00000"/>
          <w:right w:val="nil"/>
          <w:insideH w:val="nil"/>
          <w:insideV w:val="nil"/>
        </w:tcBorders>
      </w:tcPr>
    </w:tblStylePr>
    <w:tblStylePr w:type="lastRow">
      <w:pPr>
        <w:spacing w:before="0" w:after="0"/>
      </w:pPr>
      <w:rPr>
        <w:rFonts w:cs="Times New Roman"/>
        <w:b/>
        <w:bCs/>
      </w:rPr>
      <w:tblPr/>
      <w:tcPr>
        <w:tcBorders>
          <w:top w:val="single" w:sz="8" w:space="0" w:color="C00000"/>
          <w:left w:val="nil"/>
          <w:bottom w:val="single" w:sz="8" w:space="0" w:color="C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FB0B0"/>
      </w:tcPr>
    </w:tblStylePr>
    <w:tblStylePr w:type="band1Horz">
      <w:rPr>
        <w:rFonts w:cs="Times New Roman"/>
      </w:rPr>
      <w:tblPr/>
      <w:tcPr>
        <w:tcBorders>
          <w:left w:val="nil"/>
          <w:right w:val="nil"/>
          <w:insideH w:val="nil"/>
          <w:insideV w:val="nil"/>
        </w:tcBorders>
        <w:shd w:val="clear" w:color="auto" w:fill="FFB0B0"/>
      </w:tcPr>
    </w:tblStylePr>
  </w:style>
  <w:style w:type="table" w:styleId="LightShading-Accent3">
    <w:name w:val="Light Shading Accent 3"/>
    <w:basedOn w:val="TableNormal"/>
    <w:uiPriority w:val="99"/>
    <w:semiHidden/>
    <w:rsid w:val="00171962"/>
    <w:rPr>
      <w:color w:val="474747"/>
    </w:rPr>
    <w:tblPr>
      <w:tblStyleRowBandSize w:val="1"/>
      <w:tblStyleColBandSize w:val="1"/>
      <w:tblBorders>
        <w:top w:val="single" w:sz="8" w:space="0" w:color="5F5F5F"/>
        <w:bottom w:val="single" w:sz="8" w:space="0" w:color="5F5F5F"/>
      </w:tblBorders>
    </w:tblPr>
    <w:tblStylePr w:type="firstRow">
      <w:pPr>
        <w:spacing w:before="0" w:after="0"/>
      </w:pPr>
      <w:rPr>
        <w:rFonts w:cs="Times New Roman"/>
        <w:b/>
        <w:bCs/>
      </w:rPr>
      <w:tblPr/>
      <w:tcPr>
        <w:tcBorders>
          <w:top w:val="single" w:sz="8" w:space="0" w:color="5F5F5F"/>
          <w:left w:val="nil"/>
          <w:bottom w:val="single" w:sz="8" w:space="0" w:color="5F5F5F"/>
          <w:right w:val="nil"/>
          <w:insideH w:val="nil"/>
          <w:insideV w:val="nil"/>
        </w:tcBorders>
      </w:tcPr>
    </w:tblStylePr>
    <w:tblStylePr w:type="lastRow">
      <w:pPr>
        <w:spacing w:before="0" w:after="0"/>
      </w:pPr>
      <w:rPr>
        <w:rFonts w:cs="Times New Roman"/>
        <w:b/>
        <w:bCs/>
      </w:rPr>
      <w:tblPr/>
      <w:tcPr>
        <w:tcBorders>
          <w:top w:val="single" w:sz="8" w:space="0" w:color="5F5F5F"/>
          <w:left w:val="nil"/>
          <w:bottom w:val="single" w:sz="8" w:space="0" w:color="5F5F5F"/>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7D7D7"/>
      </w:tcPr>
    </w:tblStylePr>
    <w:tblStylePr w:type="band1Horz">
      <w:rPr>
        <w:rFonts w:cs="Times New Roman"/>
      </w:rPr>
      <w:tblPr/>
      <w:tcPr>
        <w:tcBorders>
          <w:left w:val="nil"/>
          <w:right w:val="nil"/>
          <w:insideH w:val="nil"/>
          <w:insideV w:val="nil"/>
        </w:tcBorders>
        <w:shd w:val="clear" w:color="auto" w:fill="D7D7D7"/>
      </w:tcPr>
    </w:tblStylePr>
  </w:style>
  <w:style w:type="table" w:styleId="LightShading-Accent4">
    <w:name w:val="Light Shading Accent 4"/>
    <w:basedOn w:val="TableNormal"/>
    <w:uiPriority w:val="99"/>
    <w:semiHidden/>
    <w:rsid w:val="00171962"/>
    <w:rPr>
      <w:color w:val="707070"/>
    </w:rPr>
    <w:tblPr>
      <w:tblStyleRowBandSize w:val="1"/>
      <w:tblStyleColBandSize w:val="1"/>
      <w:tblBorders>
        <w:top w:val="single" w:sz="8" w:space="0" w:color="969696"/>
        <w:bottom w:val="single" w:sz="8" w:space="0" w:color="969696"/>
      </w:tblBorders>
    </w:tblPr>
    <w:tblStylePr w:type="firstRow">
      <w:pPr>
        <w:spacing w:before="0" w:after="0"/>
      </w:pPr>
      <w:rPr>
        <w:rFonts w:cs="Times New Roman"/>
        <w:b/>
        <w:bCs/>
      </w:rPr>
      <w:tblPr/>
      <w:tcPr>
        <w:tcBorders>
          <w:top w:val="single" w:sz="8" w:space="0" w:color="969696"/>
          <w:left w:val="nil"/>
          <w:bottom w:val="single" w:sz="8" w:space="0" w:color="969696"/>
          <w:right w:val="nil"/>
          <w:insideH w:val="nil"/>
          <w:insideV w:val="nil"/>
        </w:tcBorders>
      </w:tcPr>
    </w:tblStylePr>
    <w:tblStylePr w:type="lastRow">
      <w:pPr>
        <w:spacing w:before="0" w:after="0"/>
      </w:pPr>
      <w:rPr>
        <w:rFonts w:cs="Times New Roman"/>
        <w:b/>
        <w:bCs/>
      </w:rPr>
      <w:tblPr/>
      <w:tcPr>
        <w:tcBorders>
          <w:top w:val="single" w:sz="8" w:space="0" w:color="969696"/>
          <w:left w:val="nil"/>
          <w:bottom w:val="single" w:sz="8" w:space="0" w:color="96969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5E5E5"/>
      </w:tcPr>
    </w:tblStylePr>
    <w:tblStylePr w:type="band1Horz">
      <w:rPr>
        <w:rFonts w:cs="Times New Roman"/>
      </w:rPr>
      <w:tblPr/>
      <w:tcPr>
        <w:tcBorders>
          <w:left w:val="nil"/>
          <w:right w:val="nil"/>
          <w:insideH w:val="nil"/>
          <w:insideV w:val="nil"/>
        </w:tcBorders>
        <w:shd w:val="clear" w:color="auto" w:fill="E5E5E5"/>
      </w:tcPr>
    </w:tblStylePr>
  </w:style>
  <w:style w:type="table" w:styleId="LightShading-Accent5">
    <w:name w:val="Light Shading Accent 5"/>
    <w:basedOn w:val="TableNormal"/>
    <w:uiPriority w:val="99"/>
    <w:semiHidden/>
    <w:rsid w:val="00171962"/>
    <w:rPr>
      <w:color w:val="474747"/>
    </w:rPr>
    <w:tblPr>
      <w:tblStyleRowBandSize w:val="1"/>
      <w:tblStyleColBandSize w:val="1"/>
      <w:tblBorders>
        <w:top w:val="single" w:sz="8" w:space="0" w:color="5F5F5F"/>
        <w:bottom w:val="single" w:sz="8" w:space="0" w:color="5F5F5F"/>
      </w:tblBorders>
    </w:tblPr>
    <w:tblStylePr w:type="firstRow">
      <w:pPr>
        <w:spacing w:before="0" w:after="0"/>
      </w:pPr>
      <w:rPr>
        <w:rFonts w:cs="Times New Roman"/>
        <w:b/>
        <w:bCs/>
      </w:rPr>
      <w:tblPr/>
      <w:tcPr>
        <w:tcBorders>
          <w:top w:val="single" w:sz="8" w:space="0" w:color="5F5F5F"/>
          <w:left w:val="nil"/>
          <w:bottom w:val="single" w:sz="8" w:space="0" w:color="5F5F5F"/>
          <w:right w:val="nil"/>
          <w:insideH w:val="nil"/>
          <w:insideV w:val="nil"/>
        </w:tcBorders>
      </w:tcPr>
    </w:tblStylePr>
    <w:tblStylePr w:type="lastRow">
      <w:pPr>
        <w:spacing w:before="0" w:after="0"/>
      </w:pPr>
      <w:rPr>
        <w:rFonts w:cs="Times New Roman"/>
        <w:b/>
        <w:bCs/>
      </w:rPr>
      <w:tblPr/>
      <w:tcPr>
        <w:tcBorders>
          <w:top w:val="single" w:sz="8" w:space="0" w:color="5F5F5F"/>
          <w:left w:val="nil"/>
          <w:bottom w:val="single" w:sz="8" w:space="0" w:color="5F5F5F"/>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7D7D7"/>
      </w:tcPr>
    </w:tblStylePr>
    <w:tblStylePr w:type="band1Horz">
      <w:rPr>
        <w:rFonts w:cs="Times New Roman"/>
      </w:rPr>
      <w:tblPr/>
      <w:tcPr>
        <w:tcBorders>
          <w:left w:val="nil"/>
          <w:right w:val="nil"/>
          <w:insideH w:val="nil"/>
          <w:insideV w:val="nil"/>
        </w:tcBorders>
        <w:shd w:val="clear" w:color="auto" w:fill="D7D7D7"/>
      </w:tcPr>
    </w:tblStylePr>
  </w:style>
  <w:style w:type="table" w:styleId="LightShading-Accent6">
    <w:name w:val="Light Shading Accent 6"/>
    <w:basedOn w:val="TableNormal"/>
    <w:uiPriority w:val="99"/>
    <w:semiHidden/>
    <w:rsid w:val="00171962"/>
    <w:rPr>
      <w:color w:val="393939"/>
    </w:rPr>
    <w:tblPr>
      <w:tblStyleRowBandSize w:val="1"/>
      <w:tblStyleColBandSize w:val="1"/>
      <w:tblBorders>
        <w:top w:val="single" w:sz="8" w:space="0" w:color="4D4D4D"/>
        <w:bottom w:val="single" w:sz="8" w:space="0" w:color="4D4D4D"/>
      </w:tblBorders>
    </w:tblPr>
    <w:tblStylePr w:type="firstRow">
      <w:pPr>
        <w:spacing w:before="0" w:after="0"/>
      </w:pPr>
      <w:rPr>
        <w:rFonts w:cs="Times New Roman"/>
        <w:b/>
        <w:bCs/>
      </w:rPr>
      <w:tblPr/>
      <w:tcPr>
        <w:tcBorders>
          <w:top w:val="single" w:sz="8" w:space="0" w:color="4D4D4D"/>
          <w:left w:val="nil"/>
          <w:bottom w:val="single" w:sz="8" w:space="0" w:color="4D4D4D"/>
          <w:right w:val="nil"/>
          <w:insideH w:val="nil"/>
          <w:insideV w:val="nil"/>
        </w:tcBorders>
      </w:tcPr>
    </w:tblStylePr>
    <w:tblStylePr w:type="lastRow">
      <w:pPr>
        <w:spacing w:before="0" w:after="0"/>
      </w:pPr>
      <w:rPr>
        <w:rFonts w:cs="Times New Roman"/>
        <w:b/>
        <w:bCs/>
      </w:rPr>
      <w:tblPr/>
      <w:tcPr>
        <w:tcBorders>
          <w:top w:val="single" w:sz="8" w:space="0" w:color="4D4D4D"/>
          <w:left w:val="nil"/>
          <w:bottom w:val="single" w:sz="8" w:space="0" w:color="4D4D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3D3"/>
      </w:tcPr>
    </w:tblStylePr>
    <w:tblStylePr w:type="band1Horz">
      <w:rPr>
        <w:rFonts w:cs="Times New Roman"/>
      </w:rPr>
      <w:tblPr/>
      <w:tcPr>
        <w:tcBorders>
          <w:left w:val="nil"/>
          <w:right w:val="nil"/>
          <w:insideH w:val="nil"/>
          <w:insideV w:val="nil"/>
        </w:tcBorders>
        <w:shd w:val="clear" w:color="auto" w:fill="D3D3D3"/>
      </w:tcPr>
    </w:tblStylePr>
  </w:style>
  <w:style w:type="character" w:styleId="LineNumber">
    <w:name w:val="line number"/>
    <w:uiPriority w:val="99"/>
    <w:semiHidden/>
    <w:rsid w:val="00171962"/>
    <w:rPr>
      <w:rFonts w:cs="Times New Roman"/>
    </w:rPr>
  </w:style>
  <w:style w:type="paragraph" w:styleId="List">
    <w:name w:val="List"/>
    <w:basedOn w:val="Normal"/>
    <w:uiPriority w:val="99"/>
    <w:semiHidden/>
    <w:rsid w:val="00171962"/>
    <w:pPr>
      <w:ind w:left="283" w:hanging="283"/>
      <w:contextualSpacing/>
    </w:pPr>
  </w:style>
  <w:style w:type="paragraph" w:styleId="List2">
    <w:name w:val="List 2"/>
    <w:basedOn w:val="Normal"/>
    <w:uiPriority w:val="99"/>
    <w:semiHidden/>
    <w:rsid w:val="00171962"/>
    <w:pPr>
      <w:ind w:left="566" w:hanging="283"/>
      <w:contextualSpacing/>
    </w:pPr>
  </w:style>
  <w:style w:type="paragraph" w:styleId="List3">
    <w:name w:val="List 3"/>
    <w:basedOn w:val="Normal"/>
    <w:uiPriority w:val="99"/>
    <w:semiHidden/>
    <w:rsid w:val="00171962"/>
    <w:pPr>
      <w:ind w:left="849" w:hanging="283"/>
      <w:contextualSpacing/>
    </w:pPr>
  </w:style>
  <w:style w:type="paragraph" w:styleId="List4">
    <w:name w:val="List 4"/>
    <w:basedOn w:val="Normal"/>
    <w:uiPriority w:val="99"/>
    <w:semiHidden/>
    <w:rsid w:val="00171962"/>
    <w:pPr>
      <w:ind w:left="1132" w:hanging="283"/>
      <w:contextualSpacing/>
    </w:pPr>
  </w:style>
  <w:style w:type="paragraph" w:styleId="List5">
    <w:name w:val="List 5"/>
    <w:basedOn w:val="Normal"/>
    <w:uiPriority w:val="99"/>
    <w:semiHidden/>
    <w:rsid w:val="00171962"/>
    <w:pPr>
      <w:ind w:left="1415" w:hanging="283"/>
      <w:contextualSpacing/>
    </w:pPr>
  </w:style>
  <w:style w:type="paragraph" w:styleId="ListBullet2">
    <w:name w:val="List Bullet 2"/>
    <w:basedOn w:val="Normal"/>
    <w:uiPriority w:val="99"/>
    <w:semiHidden/>
    <w:rsid w:val="00171962"/>
    <w:pPr>
      <w:numPr>
        <w:numId w:val="15"/>
      </w:numPr>
      <w:tabs>
        <w:tab w:val="clear" w:pos="1492"/>
        <w:tab w:val="num" w:pos="643"/>
      </w:tabs>
      <w:ind w:left="643"/>
      <w:contextualSpacing/>
    </w:pPr>
  </w:style>
  <w:style w:type="paragraph" w:styleId="ListBullet3">
    <w:name w:val="List Bullet 3"/>
    <w:basedOn w:val="Normal"/>
    <w:uiPriority w:val="99"/>
    <w:semiHidden/>
    <w:rsid w:val="00171962"/>
    <w:pPr>
      <w:numPr>
        <w:numId w:val="16"/>
      </w:numPr>
      <w:tabs>
        <w:tab w:val="clear" w:pos="360"/>
        <w:tab w:val="num" w:pos="926"/>
      </w:tabs>
      <w:ind w:left="926"/>
      <w:contextualSpacing/>
    </w:pPr>
  </w:style>
  <w:style w:type="paragraph" w:styleId="ListBullet4">
    <w:name w:val="List Bullet 4"/>
    <w:basedOn w:val="Normal"/>
    <w:uiPriority w:val="99"/>
    <w:semiHidden/>
    <w:rsid w:val="00171962"/>
    <w:pPr>
      <w:numPr>
        <w:numId w:val="17"/>
      </w:numPr>
      <w:tabs>
        <w:tab w:val="clear" w:pos="643"/>
        <w:tab w:val="num" w:pos="1209"/>
      </w:tabs>
      <w:ind w:left="1209"/>
      <w:contextualSpacing/>
    </w:pPr>
  </w:style>
  <w:style w:type="paragraph" w:styleId="ListBullet5">
    <w:name w:val="List Bullet 5"/>
    <w:basedOn w:val="Normal"/>
    <w:uiPriority w:val="99"/>
    <w:semiHidden/>
    <w:rsid w:val="00171962"/>
    <w:pPr>
      <w:numPr>
        <w:numId w:val="18"/>
      </w:numPr>
      <w:tabs>
        <w:tab w:val="clear" w:pos="926"/>
        <w:tab w:val="num" w:pos="1492"/>
      </w:tabs>
      <w:ind w:left="1492"/>
      <w:contextualSpacing/>
    </w:pPr>
  </w:style>
  <w:style w:type="paragraph" w:styleId="ListContinue">
    <w:name w:val="List Continue"/>
    <w:basedOn w:val="Normal"/>
    <w:uiPriority w:val="99"/>
    <w:semiHidden/>
    <w:rsid w:val="00171962"/>
    <w:pPr>
      <w:spacing w:after="120"/>
      <w:ind w:left="283"/>
      <w:contextualSpacing/>
    </w:pPr>
  </w:style>
  <w:style w:type="paragraph" w:styleId="ListContinue2">
    <w:name w:val="List Continue 2"/>
    <w:basedOn w:val="Normal"/>
    <w:uiPriority w:val="99"/>
    <w:semiHidden/>
    <w:rsid w:val="00171962"/>
    <w:pPr>
      <w:spacing w:after="120"/>
      <w:ind w:left="566"/>
      <w:contextualSpacing/>
    </w:pPr>
  </w:style>
  <w:style w:type="paragraph" w:styleId="ListContinue3">
    <w:name w:val="List Continue 3"/>
    <w:basedOn w:val="Normal"/>
    <w:uiPriority w:val="99"/>
    <w:semiHidden/>
    <w:rsid w:val="00171962"/>
    <w:pPr>
      <w:spacing w:after="120"/>
      <w:ind w:left="849"/>
      <w:contextualSpacing/>
    </w:pPr>
  </w:style>
  <w:style w:type="paragraph" w:styleId="ListContinue4">
    <w:name w:val="List Continue 4"/>
    <w:basedOn w:val="Normal"/>
    <w:uiPriority w:val="99"/>
    <w:semiHidden/>
    <w:rsid w:val="00171962"/>
    <w:pPr>
      <w:spacing w:after="120"/>
      <w:ind w:left="1132"/>
      <w:contextualSpacing/>
    </w:pPr>
  </w:style>
  <w:style w:type="paragraph" w:styleId="ListContinue5">
    <w:name w:val="List Continue 5"/>
    <w:basedOn w:val="Normal"/>
    <w:uiPriority w:val="99"/>
    <w:semiHidden/>
    <w:rsid w:val="00171962"/>
    <w:pPr>
      <w:spacing w:after="120"/>
      <w:ind w:left="1415"/>
      <w:contextualSpacing/>
    </w:pPr>
  </w:style>
  <w:style w:type="paragraph" w:styleId="ListNumber">
    <w:name w:val="List Number"/>
    <w:basedOn w:val="Normal"/>
    <w:uiPriority w:val="99"/>
    <w:semiHidden/>
    <w:rsid w:val="00171962"/>
    <w:pPr>
      <w:numPr>
        <w:numId w:val="19"/>
      </w:numPr>
      <w:tabs>
        <w:tab w:val="clear" w:pos="1209"/>
        <w:tab w:val="num" w:pos="360"/>
      </w:tabs>
      <w:ind w:left="360"/>
      <w:contextualSpacing/>
    </w:pPr>
  </w:style>
  <w:style w:type="paragraph" w:styleId="ListNumber2">
    <w:name w:val="List Number 2"/>
    <w:basedOn w:val="Normal"/>
    <w:uiPriority w:val="99"/>
    <w:semiHidden/>
    <w:rsid w:val="00171962"/>
    <w:pPr>
      <w:numPr>
        <w:numId w:val="20"/>
      </w:numPr>
      <w:tabs>
        <w:tab w:val="clear" w:pos="1492"/>
        <w:tab w:val="num" w:pos="643"/>
      </w:tabs>
      <w:ind w:left="643"/>
      <w:contextualSpacing/>
    </w:pPr>
  </w:style>
  <w:style w:type="paragraph" w:styleId="ListNumber3">
    <w:name w:val="List Number 3"/>
    <w:basedOn w:val="Normal"/>
    <w:uiPriority w:val="99"/>
    <w:semiHidden/>
    <w:rsid w:val="00171962"/>
    <w:pPr>
      <w:tabs>
        <w:tab w:val="num" w:pos="926"/>
      </w:tabs>
      <w:ind w:left="926" w:hanging="360"/>
      <w:contextualSpacing/>
    </w:pPr>
  </w:style>
  <w:style w:type="paragraph" w:styleId="ListNumber4">
    <w:name w:val="List Number 4"/>
    <w:basedOn w:val="Normal"/>
    <w:uiPriority w:val="99"/>
    <w:semiHidden/>
    <w:rsid w:val="00171962"/>
    <w:pPr>
      <w:numPr>
        <w:numId w:val="22"/>
      </w:numPr>
      <w:tabs>
        <w:tab w:val="num" w:pos="1209"/>
      </w:tabs>
      <w:ind w:left="1209"/>
      <w:contextualSpacing/>
    </w:pPr>
  </w:style>
  <w:style w:type="paragraph" w:styleId="ListNumber5">
    <w:name w:val="List Number 5"/>
    <w:basedOn w:val="Normal"/>
    <w:uiPriority w:val="99"/>
    <w:semiHidden/>
    <w:rsid w:val="00171962"/>
    <w:pPr>
      <w:numPr>
        <w:numId w:val="23"/>
      </w:numPr>
      <w:tabs>
        <w:tab w:val="num" w:pos="1492"/>
      </w:tabs>
      <w:ind w:left="1492"/>
      <w:contextualSpacing/>
    </w:pPr>
  </w:style>
  <w:style w:type="paragraph" w:styleId="MacroText">
    <w:name w:val="macro"/>
    <w:link w:val="MacroTextChar"/>
    <w:uiPriority w:val="99"/>
    <w:semiHidden/>
    <w:rsid w:val="00171962"/>
    <w:pPr>
      <w:tabs>
        <w:tab w:val="left" w:pos="480"/>
        <w:tab w:val="left" w:pos="960"/>
        <w:tab w:val="left" w:pos="1440"/>
        <w:tab w:val="left" w:pos="1920"/>
        <w:tab w:val="left" w:pos="2400"/>
        <w:tab w:val="left" w:pos="2880"/>
        <w:tab w:val="left" w:pos="3360"/>
        <w:tab w:val="left" w:pos="3840"/>
        <w:tab w:val="left" w:pos="4320"/>
      </w:tabs>
      <w:suppressAutoHyphens/>
    </w:pPr>
    <w:rPr>
      <w:rFonts w:ascii="Consolas" w:hAnsi="Consolas" w:cs="Consolas"/>
    </w:rPr>
  </w:style>
  <w:style w:type="character" w:customStyle="1" w:styleId="MacroTextChar">
    <w:name w:val="Macro Text Char"/>
    <w:link w:val="MacroText"/>
    <w:uiPriority w:val="99"/>
    <w:semiHidden/>
    <w:locked/>
    <w:rsid w:val="00171962"/>
    <w:rPr>
      <w:rFonts w:ascii="Consolas" w:hAnsi="Consolas" w:cs="Consolas"/>
      <w:lang w:val="lv-LV" w:eastAsia="lv-LV"/>
    </w:rPr>
  </w:style>
  <w:style w:type="table" w:styleId="MediumGrid1">
    <w:name w:val="Medium Grid 1"/>
    <w:basedOn w:val="TableNormal"/>
    <w:uiPriority w:val="99"/>
    <w:semiHidden/>
    <w:rsid w:val="0017196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rFonts w:cs="Times New Roman"/>
        <w:b/>
        <w:bCs/>
      </w:rPr>
    </w:tblStylePr>
    <w:tblStylePr w:type="lastRow">
      <w:rPr>
        <w:rFonts w:cs="Times New Roman"/>
        <w:b/>
        <w:bCs/>
      </w:rPr>
      <w:tblPr/>
      <w:tcPr>
        <w:tcBorders>
          <w:top w:val="single" w:sz="18" w:space="0" w:color="404040"/>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808080"/>
      </w:tcPr>
    </w:tblStylePr>
    <w:tblStylePr w:type="band1Horz">
      <w:rPr>
        <w:rFonts w:cs="Times New Roman"/>
      </w:rPr>
      <w:tblPr/>
      <w:tcPr>
        <w:shd w:val="clear" w:color="auto" w:fill="808080"/>
      </w:tcPr>
    </w:tblStylePr>
  </w:style>
  <w:style w:type="table" w:styleId="MediumGrid1-Accent1">
    <w:name w:val="Medium Grid 1 Accent 1"/>
    <w:basedOn w:val="TableNormal"/>
    <w:uiPriority w:val="99"/>
    <w:semiHidden/>
    <w:rsid w:val="00171962"/>
    <w:tblPr>
      <w:tblStyleRowBandSize w:val="1"/>
      <w:tblStyleColBandSize w:val="1"/>
      <w:tblBorders>
        <w:top w:val="single" w:sz="8" w:space="0" w:color="0D9FFF"/>
        <w:left w:val="single" w:sz="8" w:space="0" w:color="0D9FFF"/>
        <w:bottom w:val="single" w:sz="8" w:space="0" w:color="0D9FFF"/>
        <w:right w:val="single" w:sz="8" w:space="0" w:color="0D9FFF"/>
        <w:insideH w:val="single" w:sz="8" w:space="0" w:color="0D9FFF"/>
        <w:insideV w:val="single" w:sz="8" w:space="0" w:color="0D9FFF"/>
      </w:tblBorders>
    </w:tblPr>
    <w:tcPr>
      <w:shd w:val="clear" w:color="auto" w:fill="AFDFFF"/>
    </w:tcPr>
    <w:tblStylePr w:type="firstRow">
      <w:rPr>
        <w:rFonts w:cs="Times New Roman"/>
        <w:b/>
        <w:bCs/>
      </w:rPr>
    </w:tblStylePr>
    <w:tblStylePr w:type="lastRow">
      <w:rPr>
        <w:rFonts w:cs="Times New Roman"/>
        <w:b/>
        <w:bCs/>
      </w:rPr>
      <w:tblPr/>
      <w:tcPr>
        <w:tcBorders>
          <w:top w:val="single" w:sz="18" w:space="0" w:color="0D9FF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5EBFFF"/>
      </w:tcPr>
    </w:tblStylePr>
    <w:tblStylePr w:type="band1Horz">
      <w:rPr>
        <w:rFonts w:cs="Times New Roman"/>
      </w:rPr>
      <w:tblPr/>
      <w:tcPr>
        <w:shd w:val="clear" w:color="auto" w:fill="5EBFFF"/>
      </w:tcPr>
    </w:tblStylePr>
  </w:style>
  <w:style w:type="table" w:styleId="MediumGrid1-Accent2">
    <w:name w:val="Medium Grid 1 Accent 2"/>
    <w:basedOn w:val="TableNormal"/>
    <w:uiPriority w:val="99"/>
    <w:semiHidden/>
    <w:rsid w:val="00171962"/>
    <w:tblPr>
      <w:tblStyleRowBandSize w:val="1"/>
      <w:tblStyleColBandSize w:val="1"/>
      <w:tblBorders>
        <w:top w:val="single" w:sz="8" w:space="0" w:color="FF1010"/>
        <w:left w:val="single" w:sz="8" w:space="0" w:color="FF1010"/>
        <w:bottom w:val="single" w:sz="8" w:space="0" w:color="FF1010"/>
        <w:right w:val="single" w:sz="8" w:space="0" w:color="FF1010"/>
        <w:insideH w:val="single" w:sz="8" w:space="0" w:color="FF1010"/>
        <w:insideV w:val="single" w:sz="8" w:space="0" w:color="FF1010"/>
      </w:tblBorders>
    </w:tblPr>
    <w:tcPr>
      <w:shd w:val="clear" w:color="auto" w:fill="FFB0B0"/>
    </w:tcPr>
    <w:tblStylePr w:type="firstRow">
      <w:rPr>
        <w:rFonts w:cs="Times New Roman"/>
        <w:b/>
        <w:bCs/>
      </w:rPr>
    </w:tblStylePr>
    <w:tblStylePr w:type="lastRow">
      <w:rPr>
        <w:rFonts w:cs="Times New Roman"/>
        <w:b/>
        <w:bCs/>
      </w:rPr>
      <w:tblPr/>
      <w:tcPr>
        <w:tcBorders>
          <w:top w:val="single" w:sz="18" w:space="0" w:color="FF1010"/>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F6060"/>
      </w:tcPr>
    </w:tblStylePr>
    <w:tblStylePr w:type="band1Horz">
      <w:rPr>
        <w:rFonts w:cs="Times New Roman"/>
      </w:rPr>
      <w:tblPr/>
      <w:tcPr>
        <w:shd w:val="clear" w:color="auto" w:fill="FF6060"/>
      </w:tcPr>
    </w:tblStylePr>
  </w:style>
  <w:style w:type="table" w:styleId="MediumGrid1-Accent3">
    <w:name w:val="Medium Grid 1 Accent 3"/>
    <w:basedOn w:val="TableNormal"/>
    <w:uiPriority w:val="99"/>
    <w:semiHidden/>
    <w:rsid w:val="00171962"/>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insideV w:val="single" w:sz="8" w:space="0" w:color="878787"/>
      </w:tblBorders>
    </w:tblPr>
    <w:tcPr>
      <w:shd w:val="clear" w:color="auto" w:fill="D7D7D7"/>
    </w:tcPr>
    <w:tblStylePr w:type="firstRow">
      <w:rPr>
        <w:rFonts w:cs="Times New Roman"/>
        <w:b/>
        <w:bCs/>
      </w:rPr>
    </w:tblStylePr>
    <w:tblStylePr w:type="lastRow">
      <w:rPr>
        <w:rFonts w:cs="Times New Roman"/>
        <w:b/>
        <w:bCs/>
      </w:rPr>
      <w:tblPr/>
      <w:tcPr>
        <w:tcBorders>
          <w:top w:val="single" w:sz="18" w:space="0" w:color="878787"/>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FAFAF"/>
      </w:tcPr>
    </w:tblStylePr>
    <w:tblStylePr w:type="band1Horz">
      <w:rPr>
        <w:rFonts w:cs="Times New Roman"/>
      </w:rPr>
      <w:tblPr/>
      <w:tcPr>
        <w:shd w:val="clear" w:color="auto" w:fill="AFAFAF"/>
      </w:tcPr>
    </w:tblStylePr>
  </w:style>
  <w:style w:type="table" w:styleId="MediumGrid1-Accent4">
    <w:name w:val="Medium Grid 1 Accent 4"/>
    <w:basedOn w:val="TableNormal"/>
    <w:uiPriority w:val="99"/>
    <w:semiHidden/>
    <w:rsid w:val="00171962"/>
    <w:tblPr>
      <w:tblStyleRowBandSize w:val="1"/>
      <w:tblStyleColBandSize w:val="1"/>
      <w:tblBorders>
        <w:top w:val="single" w:sz="8" w:space="0" w:color="B0B0B0"/>
        <w:left w:val="single" w:sz="8" w:space="0" w:color="B0B0B0"/>
        <w:bottom w:val="single" w:sz="8" w:space="0" w:color="B0B0B0"/>
        <w:right w:val="single" w:sz="8" w:space="0" w:color="B0B0B0"/>
        <w:insideH w:val="single" w:sz="8" w:space="0" w:color="B0B0B0"/>
        <w:insideV w:val="single" w:sz="8" w:space="0" w:color="B0B0B0"/>
      </w:tblBorders>
    </w:tblPr>
    <w:tcPr>
      <w:shd w:val="clear" w:color="auto" w:fill="E5E5E5"/>
    </w:tcPr>
    <w:tblStylePr w:type="firstRow">
      <w:rPr>
        <w:rFonts w:cs="Times New Roman"/>
        <w:b/>
        <w:bCs/>
      </w:rPr>
    </w:tblStylePr>
    <w:tblStylePr w:type="lastRow">
      <w:rPr>
        <w:rFonts w:cs="Times New Roman"/>
        <w:b/>
        <w:bCs/>
      </w:rPr>
      <w:tblPr/>
      <w:tcPr>
        <w:tcBorders>
          <w:top w:val="single" w:sz="18" w:space="0" w:color="B0B0B0"/>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ACACA"/>
      </w:tcPr>
    </w:tblStylePr>
    <w:tblStylePr w:type="band1Horz">
      <w:rPr>
        <w:rFonts w:cs="Times New Roman"/>
      </w:rPr>
      <w:tblPr/>
      <w:tcPr>
        <w:shd w:val="clear" w:color="auto" w:fill="CACACA"/>
      </w:tcPr>
    </w:tblStylePr>
  </w:style>
  <w:style w:type="table" w:styleId="MediumGrid1-Accent5">
    <w:name w:val="Medium Grid 1 Accent 5"/>
    <w:basedOn w:val="TableNormal"/>
    <w:uiPriority w:val="99"/>
    <w:semiHidden/>
    <w:rsid w:val="00171962"/>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insideV w:val="single" w:sz="8" w:space="0" w:color="878787"/>
      </w:tblBorders>
    </w:tblPr>
    <w:tcPr>
      <w:shd w:val="clear" w:color="auto" w:fill="D7D7D7"/>
    </w:tcPr>
    <w:tblStylePr w:type="firstRow">
      <w:rPr>
        <w:rFonts w:cs="Times New Roman"/>
        <w:b/>
        <w:bCs/>
      </w:rPr>
    </w:tblStylePr>
    <w:tblStylePr w:type="lastRow">
      <w:rPr>
        <w:rFonts w:cs="Times New Roman"/>
        <w:b/>
        <w:bCs/>
      </w:rPr>
      <w:tblPr/>
      <w:tcPr>
        <w:tcBorders>
          <w:top w:val="single" w:sz="18" w:space="0" w:color="878787"/>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FAFAF"/>
      </w:tcPr>
    </w:tblStylePr>
    <w:tblStylePr w:type="band1Horz">
      <w:rPr>
        <w:rFonts w:cs="Times New Roman"/>
      </w:rPr>
      <w:tblPr/>
      <w:tcPr>
        <w:shd w:val="clear" w:color="auto" w:fill="AFAFAF"/>
      </w:tcPr>
    </w:tblStylePr>
  </w:style>
  <w:style w:type="table" w:styleId="MediumGrid1-Accent6">
    <w:name w:val="Medium Grid 1 Accent 6"/>
    <w:basedOn w:val="TableNormal"/>
    <w:uiPriority w:val="99"/>
    <w:semiHidden/>
    <w:rsid w:val="00171962"/>
    <w:tblPr>
      <w:tblStyleRowBandSize w:val="1"/>
      <w:tblStyleColBandSize w:val="1"/>
      <w:tblBorders>
        <w:top w:val="single" w:sz="8" w:space="0" w:color="797979"/>
        <w:left w:val="single" w:sz="8" w:space="0" w:color="797979"/>
        <w:bottom w:val="single" w:sz="8" w:space="0" w:color="797979"/>
        <w:right w:val="single" w:sz="8" w:space="0" w:color="797979"/>
        <w:insideH w:val="single" w:sz="8" w:space="0" w:color="797979"/>
        <w:insideV w:val="single" w:sz="8" w:space="0" w:color="797979"/>
      </w:tblBorders>
    </w:tblPr>
    <w:tcPr>
      <w:shd w:val="clear" w:color="auto" w:fill="D3D3D3"/>
    </w:tcPr>
    <w:tblStylePr w:type="firstRow">
      <w:rPr>
        <w:rFonts w:cs="Times New Roman"/>
        <w:b/>
        <w:bCs/>
      </w:rPr>
    </w:tblStylePr>
    <w:tblStylePr w:type="lastRow">
      <w:rPr>
        <w:rFonts w:cs="Times New Roman"/>
        <w:b/>
        <w:bCs/>
      </w:rPr>
      <w:tblPr/>
      <w:tcPr>
        <w:tcBorders>
          <w:top w:val="single" w:sz="18" w:space="0" w:color="79797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6A6A6"/>
      </w:tcPr>
    </w:tblStylePr>
    <w:tblStylePr w:type="band1Horz">
      <w:rPr>
        <w:rFonts w:cs="Times New Roman"/>
      </w:rPr>
      <w:tblPr/>
      <w:tcPr>
        <w:shd w:val="clear" w:color="auto" w:fill="A6A6A6"/>
      </w:tcPr>
    </w:tblStylePr>
  </w:style>
  <w:style w:type="table" w:styleId="MediumGrid2">
    <w:name w:val="Medium Grid 2"/>
    <w:basedOn w:val="TableNormal"/>
    <w:uiPriority w:val="99"/>
    <w:semiHidden/>
    <w:rsid w:val="00171962"/>
    <w:rPr>
      <w:rFonts w:eastAsia="MS Gothic"/>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rFonts w:cs="Times New Roman"/>
        <w:b/>
        <w:bCs/>
        <w:color w:val="000000"/>
      </w:rPr>
      <w:tblPr/>
      <w:tcPr>
        <w:shd w:val="clear" w:color="auto" w:fill="E6E6E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0072BC"/>
      </w:tcPr>
    </w:tblStylePr>
    <w:tblStylePr w:type="firstCol">
      <w:rPr>
        <w:rFonts w:cs="Times New Roman"/>
        <w:b/>
        <w:bCs/>
        <w:color w:val="000000"/>
      </w:rPr>
      <w:tblPr/>
      <w:tcPr>
        <w:tcBorders>
          <w:top w:val="nil"/>
          <w:left w:val="nil"/>
          <w:bottom w:val="nil"/>
          <w:right w:val="nil"/>
          <w:insideH w:val="nil"/>
          <w:insideV w:val="nil"/>
        </w:tcBorders>
        <w:shd w:val="clear" w:color="auto" w:fill="0072BC"/>
      </w:tcPr>
    </w:tblStylePr>
    <w:tblStylePr w:type="lastCol">
      <w:rPr>
        <w:rFonts w:cs="Times New Roman"/>
        <w:b w:val="0"/>
        <w:bCs w:val="0"/>
        <w:color w:val="000000"/>
      </w:rPr>
      <w:tblPr/>
      <w:tcPr>
        <w:tcBorders>
          <w:top w:val="nil"/>
          <w:left w:val="nil"/>
          <w:bottom w:val="nil"/>
          <w:right w:val="nil"/>
          <w:insideH w:val="nil"/>
          <w:insideV w:val="nil"/>
        </w:tcBorders>
        <w:shd w:val="clear" w:color="auto" w:fill="CCCCCC"/>
      </w:tcPr>
    </w:tblStylePr>
    <w:tblStylePr w:type="band1Vert">
      <w:rPr>
        <w:rFonts w:cs="Times New Roman"/>
      </w:rPr>
      <w:tblPr/>
      <w:tcPr>
        <w:shd w:val="clear" w:color="auto" w:fill="808080"/>
      </w:tcPr>
    </w:tblStylePr>
    <w:tblStylePr w:type="band1Horz">
      <w:rPr>
        <w:rFonts w:cs="Times New Roman"/>
      </w:rPr>
      <w:tblPr/>
      <w:tcPr>
        <w:tcBorders>
          <w:insideH w:val="single" w:sz="6" w:space="0" w:color="000000"/>
          <w:insideV w:val="single" w:sz="6" w:space="0" w:color="000000"/>
        </w:tcBorders>
        <w:shd w:val="clear" w:color="auto" w:fill="808080"/>
      </w:tcPr>
    </w:tblStylePr>
    <w:tblStylePr w:type="nwCell">
      <w:rPr>
        <w:rFonts w:cs="Times New Roman"/>
      </w:rPr>
      <w:tblPr/>
      <w:tcPr>
        <w:shd w:val="clear" w:color="auto" w:fill="0072BC"/>
      </w:tcPr>
    </w:tblStylePr>
  </w:style>
  <w:style w:type="table" w:styleId="MediumGrid2-Accent1">
    <w:name w:val="Medium Grid 2 Accent 1"/>
    <w:basedOn w:val="TableNormal"/>
    <w:uiPriority w:val="99"/>
    <w:semiHidden/>
    <w:rsid w:val="00171962"/>
    <w:rPr>
      <w:rFonts w:eastAsia="MS Gothic"/>
      <w:color w:val="000000"/>
    </w:rPr>
    <w:tblPr>
      <w:tblStyleRowBandSize w:val="1"/>
      <w:tblStyleColBandSize w:val="1"/>
      <w:tblBorders>
        <w:top w:val="single" w:sz="8" w:space="0" w:color="0072BC"/>
        <w:left w:val="single" w:sz="8" w:space="0" w:color="0072BC"/>
        <w:bottom w:val="single" w:sz="8" w:space="0" w:color="0072BC"/>
        <w:right w:val="single" w:sz="8" w:space="0" w:color="0072BC"/>
        <w:insideH w:val="single" w:sz="8" w:space="0" w:color="0072BC"/>
        <w:insideV w:val="single" w:sz="8" w:space="0" w:color="0072BC"/>
      </w:tblBorders>
    </w:tblPr>
    <w:tcPr>
      <w:shd w:val="clear" w:color="auto" w:fill="AFDFFF"/>
    </w:tcPr>
    <w:tblStylePr w:type="firstRow">
      <w:rPr>
        <w:rFonts w:cs="Times New Roman"/>
        <w:b/>
        <w:bCs/>
        <w:color w:val="000000"/>
      </w:rPr>
      <w:tblPr/>
      <w:tcPr>
        <w:shd w:val="clear" w:color="auto" w:fill="DFF2FF"/>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0072BC"/>
      </w:tcPr>
    </w:tblStylePr>
    <w:tblStylePr w:type="firstCol">
      <w:rPr>
        <w:rFonts w:cs="Times New Roman"/>
        <w:b/>
        <w:bCs/>
        <w:color w:val="000000"/>
      </w:rPr>
      <w:tblPr/>
      <w:tcPr>
        <w:tcBorders>
          <w:top w:val="nil"/>
          <w:left w:val="nil"/>
          <w:bottom w:val="nil"/>
          <w:right w:val="nil"/>
          <w:insideH w:val="nil"/>
          <w:insideV w:val="nil"/>
        </w:tcBorders>
        <w:shd w:val="clear" w:color="auto" w:fill="0072BC"/>
      </w:tcPr>
    </w:tblStylePr>
    <w:tblStylePr w:type="lastCol">
      <w:rPr>
        <w:rFonts w:cs="Times New Roman"/>
        <w:b w:val="0"/>
        <w:bCs w:val="0"/>
        <w:color w:val="000000"/>
      </w:rPr>
      <w:tblPr/>
      <w:tcPr>
        <w:tcBorders>
          <w:top w:val="nil"/>
          <w:left w:val="nil"/>
          <w:bottom w:val="nil"/>
          <w:right w:val="nil"/>
          <w:insideH w:val="nil"/>
          <w:insideV w:val="nil"/>
        </w:tcBorders>
        <w:shd w:val="clear" w:color="auto" w:fill="BEE5FF"/>
      </w:tcPr>
    </w:tblStylePr>
    <w:tblStylePr w:type="band1Vert">
      <w:rPr>
        <w:rFonts w:cs="Times New Roman"/>
      </w:rPr>
      <w:tblPr/>
      <w:tcPr>
        <w:shd w:val="clear" w:color="auto" w:fill="5EBFFF"/>
      </w:tcPr>
    </w:tblStylePr>
    <w:tblStylePr w:type="band1Horz">
      <w:rPr>
        <w:rFonts w:cs="Times New Roman"/>
      </w:rPr>
      <w:tblPr/>
      <w:tcPr>
        <w:tcBorders>
          <w:insideH w:val="single" w:sz="6" w:space="0" w:color="0072BC"/>
          <w:insideV w:val="single" w:sz="6" w:space="0" w:color="0072BC"/>
        </w:tcBorders>
        <w:shd w:val="clear" w:color="auto" w:fill="5EBFFF"/>
      </w:tcPr>
    </w:tblStylePr>
    <w:tblStylePr w:type="nwCell">
      <w:rPr>
        <w:rFonts w:cs="Times New Roman"/>
      </w:rPr>
      <w:tblPr/>
      <w:tcPr>
        <w:shd w:val="clear" w:color="auto" w:fill="0072BC"/>
      </w:tcPr>
    </w:tblStylePr>
  </w:style>
  <w:style w:type="table" w:styleId="MediumGrid2-Accent2">
    <w:name w:val="Medium Grid 2 Accent 2"/>
    <w:basedOn w:val="TableNormal"/>
    <w:uiPriority w:val="99"/>
    <w:semiHidden/>
    <w:rsid w:val="00171962"/>
    <w:rPr>
      <w:rFonts w:eastAsia="MS Gothic"/>
      <w:color w:val="000000"/>
    </w:rPr>
    <w:tblPr>
      <w:tblStyleRowBandSize w:val="1"/>
      <w:tblStyleColBandSize w:val="1"/>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Pr>
    <w:tcPr>
      <w:shd w:val="clear" w:color="auto" w:fill="FFB0B0"/>
    </w:tcPr>
    <w:tblStylePr w:type="firstRow">
      <w:rPr>
        <w:rFonts w:cs="Times New Roman"/>
        <w:b/>
        <w:bCs/>
        <w:color w:val="000000"/>
      </w:rPr>
      <w:tblPr/>
      <w:tcPr>
        <w:shd w:val="clear" w:color="auto" w:fill="FFDFDF"/>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0072BC"/>
      </w:tcPr>
    </w:tblStylePr>
    <w:tblStylePr w:type="firstCol">
      <w:rPr>
        <w:rFonts w:cs="Times New Roman"/>
        <w:b/>
        <w:bCs/>
        <w:color w:val="000000"/>
      </w:rPr>
      <w:tblPr/>
      <w:tcPr>
        <w:tcBorders>
          <w:top w:val="nil"/>
          <w:left w:val="nil"/>
          <w:bottom w:val="nil"/>
          <w:right w:val="nil"/>
          <w:insideH w:val="nil"/>
          <w:insideV w:val="nil"/>
        </w:tcBorders>
        <w:shd w:val="clear" w:color="auto" w:fill="0072BC"/>
      </w:tcPr>
    </w:tblStylePr>
    <w:tblStylePr w:type="lastCol">
      <w:rPr>
        <w:rFonts w:cs="Times New Roman"/>
        <w:b w:val="0"/>
        <w:bCs w:val="0"/>
        <w:color w:val="000000"/>
      </w:rPr>
      <w:tblPr/>
      <w:tcPr>
        <w:tcBorders>
          <w:top w:val="nil"/>
          <w:left w:val="nil"/>
          <w:bottom w:val="nil"/>
          <w:right w:val="nil"/>
          <w:insideH w:val="nil"/>
          <w:insideV w:val="nil"/>
        </w:tcBorders>
        <w:shd w:val="clear" w:color="auto" w:fill="FFBFBF"/>
      </w:tcPr>
    </w:tblStylePr>
    <w:tblStylePr w:type="band1Vert">
      <w:rPr>
        <w:rFonts w:cs="Times New Roman"/>
      </w:rPr>
      <w:tblPr/>
      <w:tcPr>
        <w:shd w:val="clear" w:color="auto" w:fill="FF6060"/>
      </w:tcPr>
    </w:tblStylePr>
    <w:tblStylePr w:type="band1Horz">
      <w:rPr>
        <w:rFonts w:cs="Times New Roman"/>
      </w:rPr>
      <w:tblPr/>
      <w:tcPr>
        <w:tcBorders>
          <w:insideH w:val="single" w:sz="6" w:space="0" w:color="C00000"/>
          <w:insideV w:val="single" w:sz="6" w:space="0" w:color="C00000"/>
        </w:tcBorders>
        <w:shd w:val="clear" w:color="auto" w:fill="FF6060"/>
      </w:tcPr>
    </w:tblStylePr>
    <w:tblStylePr w:type="nwCell">
      <w:rPr>
        <w:rFonts w:cs="Times New Roman"/>
      </w:rPr>
      <w:tblPr/>
      <w:tcPr>
        <w:shd w:val="clear" w:color="auto" w:fill="0072BC"/>
      </w:tcPr>
    </w:tblStylePr>
  </w:style>
  <w:style w:type="table" w:styleId="MediumGrid2-Accent3">
    <w:name w:val="Medium Grid 2 Accent 3"/>
    <w:basedOn w:val="TableNormal"/>
    <w:uiPriority w:val="99"/>
    <w:semiHidden/>
    <w:rsid w:val="00171962"/>
    <w:rPr>
      <w:rFonts w:eastAsia="MS Gothic"/>
      <w:color w:val="000000"/>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cPr>
      <w:shd w:val="clear" w:color="auto" w:fill="D7D7D7"/>
    </w:tcPr>
    <w:tblStylePr w:type="firstRow">
      <w:rPr>
        <w:rFonts w:cs="Times New Roman"/>
        <w:b/>
        <w:bCs/>
        <w:color w:val="000000"/>
      </w:rPr>
      <w:tblPr/>
      <w:tcPr>
        <w:shd w:val="clear" w:color="auto" w:fill="EFEFEF"/>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0072BC"/>
      </w:tcPr>
    </w:tblStylePr>
    <w:tblStylePr w:type="firstCol">
      <w:rPr>
        <w:rFonts w:cs="Times New Roman"/>
        <w:b/>
        <w:bCs/>
        <w:color w:val="000000"/>
      </w:rPr>
      <w:tblPr/>
      <w:tcPr>
        <w:tcBorders>
          <w:top w:val="nil"/>
          <w:left w:val="nil"/>
          <w:bottom w:val="nil"/>
          <w:right w:val="nil"/>
          <w:insideH w:val="nil"/>
          <w:insideV w:val="nil"/>
        </w:tcBorders>
        <w:shd w:val="clear" w:color="auto" w:fill="0072BC"/>
      </w:tcPr>
    </w:tblStylePr>
    <w:tblStylePr w:type="lastCol">
      <w:rPr>
        <w:rFonts w:cs="Times New Roman"/>
        <w:b w:val="0"/>
        <w:bCs w:val="0"/>
        <w:color w:val="000000"/>
      </w:rPr>
      <w:tblPr/>
      <w:tcPr>
        <w:tcBorders>
          <w:top w:val="nil"/>
          <w:left w:val="nil"/>
          <w:bottom w:val="nil"/>
          <w:right w:val="nil"/>
          <w:insideH w:val="nil"/>
          <w:insideV w:val="nil"/>
        </w:tcBorders>
        <w:shd w:val="clear" w:color="auto" w:fill="DFDFDF"/>
      </w:tcPr>
    </w:tblStylePr>
    <w:tblStylePr w:type="band1Vert">
      <w:rPr>
        <w:rFonts w:cs="Times New Roman"/>
      </w:rPr>
      <w:tblPr/>
      <w:tcPr>
        <w:shd w:val="clear" w:color="auto" w:fill="AFAFAF"/>
      </w:tcPr>
    </w:tblStylePr>
    <w:tblStylePr w:type="band1Horz">
      <w:rPr>
        <w:rFonts w:cs="Times New Roman"/>
      </w:rPr>
      <w:tblPr/>
      <w:tcPr>
        <w:tcBorders>
          <w:insideH w:val="single" w:sz="6" w:space="0" w:color="5F5F5F"/>
          <w:insideV w:val="single" w:sz="6" w:space="0" w:color="5F5F5F"/>
        </w:tcBorders>
        <w:shd w:val="clear" w:color="auto" w:fill="AFAFAF"/>
      </w:tcPr>
    </w:tblStylePr>
    <w:tblStylePr w:type="nwCell">
      <w:rPr>
        <w:rFonts w:cs="Times New Roman"/>
      </w:rPr>
      <w:tblPr/>
      <w:tcPr>
        <w:shd w:val="clear" w:color="auto" w:fill="0072BC"/>
      </w:tcPr>
    </w:tblStylePr>
  </w:style>
  <w:style w:type="table" w:styleId="MediumGrid2-Accent4">
    <w:name w:val="Medium Grid 2 Accent 4"/>
    <w:basedOn w:val="TableNormal"/>
    <w:uiPriority w:val="99"/>
    <w:semiHidden/>
    <w:rsid w:val="00171962"/>
    <w:rPr>
      <w:rFonts w:eastAsia="MS Gothic"/>
      <w:color w:val="000000"/>
    </w:rPr>
    <w:tblPr>
      <w:tblStyleRowBandSize w:val="1"/>
      <w:tblStyleColBandSize w:val="1"/>
      <w:tblBorders>
        <w:top w:val="single" w:sz="8" w:space="0" w:color="969696"/>
        <w:left w:val="single" w:sz="8" w:space="0" w:color="969696"/>
        <w:bottom w:val="single" w:sz="8" w:space="0" w:color="969696"/>
        <w:right w:val="single" w:sz="8" w:space="0" w:color="969696"/>
        <w:insideH w:val="single" w:sz="8" w:space="0" w:color="969696"/>
        <w:insideV w:val="single" w:sz="8" w:space="0" w:color="969696"/>
      </w:tblBorders>
    </w:tblPr>
    <w:tcPr>
      <w:shd w:val="clear" w:color="auto" w:fill="E5E5E5"/>
    </w:tcPr>
    <w:tblStylePr w:type="firstRow">
      <w:rPr>
        <w:rFonts w:cs="Times New Roman"/>
        <w:b/>
        <w:bCs/>
        <w:color w:val="000000"/>
      </w:rPr>
      <w:tblPr/>
      <w:tcPr>
        <w:shd w:val="clear" w:color="auto" w:fill="F4F4F4"/>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0072BC"/>
      </w:tcPr>
    </w:tblStylePr>
    <w:tblStylePr w:type="firstCol">
      <w:rPr>
        <w:rFonts w:cs="Times New Roman"/>
        <w:b/>
        <w:bCs/>
        <w:color w:val="000000"/>
      </w:rPr>
      <w:tblPr/>
      <w:tcPr>
        <w:tcBorders>
          <w:top w:val="nil"/>
          <w:left w:val="nil"/>
          <w:bottom w:val="nil"/>
          <w:right w:val="nil"/>
          <w:insideH w:val="nil"/>
          <w:insideV w:val="nil"/>
        </w:tcBorders>
        <w:shd w:val="clear" w:color="auto" w:fill="0072BC"/>
      </w:tcPr>
    </w:tblStylePr>
    <w:tblStylePr w:type="lastCol">
      <w:rPr>
        <w:rFonts w:cs="Times New Roman"/>
        <w:b w:val="0"/>
        <w:bCs w:val="0"/>
        <w:color w:val="000000"/>
      </w:rPr>
      <w:tblPr/>
      <w:tcPr>
        <w:tcBorders>
          <w:top w:val="nil"/>
          <w:left w:val="nil"/>
          <w:bottom w:val="nil"/>
          <w:right w:val="nil"/>
          <w:insideH w:val="nil"/>
          <w:insideV w:val="nil"/>
        </w:tcBorders>
        <w:shd w:val="clear" w:color="auto" w:fill="EAEAEA"/>
      </w:tcPr>
    </w:tblStylePr>
    <w:tblStylePr w:type="band1Vert">
      <w:rPr>
        <w:rFonts w:cs="Times New Roman"/>
      </w:rPr>
      <w:tblPr/>
      <w:tcPr>
        <w:shd w:val="clear" w:color="auto" w:fill="CACACA"/>
      </w:tcPr>
    </w:tblStylePr>
    <w:tblStylePr w:type="band1Horz">
      <w:rPr>
        <w:rFonts w:cs="Times New Roman"/>
      </w:rPr>
      <w:tblPr/>
      <w:tcPr>
        <w:tcBorders>
          <w:insideH w:val="single" w:sz="6" w:space="0" w:color="969696"/>
          <w:insideV w:val="single" w:sz="6" w:space="0" w:color="969696"/>
        </w:tcBorders>
        <w:shd w:val="clear" w:color="auto" w:fill="CACACA"/>
      </w:tcPr>
    </w:tblStylePr>
    <w:tblStylePr w:type="nwCell">
      <w:rPr>
        <w:rFonts w:cs="Times New Roman"/>
      </w:rPr>
      <w:tblPr/>
      <w:tcPr>
        <w:shd w:val="clear" w:color="auto" w:fill="0072BC"/>
      </w:tcPr>
    </w:tblStylePr>
  </w:style>
  <w:style w:type="table" w:styleId="MediumGrid2-Accent5">
    <w:name w:val="Medium Grid 2 Accent 5"/>
    <w:basedOn w:val="TableNormal"/>
    <w:uiPriority w:val="99"/>
    <w:semiHidden/>
    <w:rsid w:val="00171962"/>
    <w:rPr>
      <w:rFonts w:eastAsia="MS Gothic"/>
      <w:color w:val="000000"/>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cPr>
      <w:shd w:val="clear" w:color="auto" w:fill="D7D7D7"/>
    </w:tcPr>
    <w:tblStylePr w:type="firstRow">
      <w:rPr>
        <w:rFonts w:cs="Times New Roman"/>
        <w:b/>
        <w:bCs/>
        <w:color w:val="000000"/>
      </w:rPr>
      <w:tblPr/>
      <w:tcPr>
        <w:shd w:val="clear" w:color="auto" w:fill="EFEFEF"/>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0072BC"/>
      </w:tcPr>
    </w:tblStylePr>
    <w:tblStylePr w:type="firstCol">
      <w:rPr>
        <w:rFonts w:cs="Times New Roman"/>
        <w:b/>
        <w:bCs/>
        <w:color w:val="000000"/>
      </w:rPr>
      <w:tblPr/>
      <w:tcPr>
        <w:tcBorders>
          <w:top w:val="nil"/>
          <w:left w:val="nil"/>
          <w:bottom w:val="nil"/>
          <w:right w:val="nil"/>
          <w:insideH w:val="nil"/>
          <w:insideV w:val="nil"/>
        </w:tcBorders>
        <w:shd w:val="clear" w:color="auto" w:fill="0072BC"/>
      </w:tcPr>
    </w:tblStylePr>
    <w:tblStylePr w:type="lastCol">
      <w:rPr>
        <w:rFonts w:cs="Times New Roman"/>
        <w:b w:val="0"/>
        <w:bCs w:val="0"/>
        <w:color w:val="000000"/>
      </w:rPr>
      <w:tblPr/>
      <w:tcPr>
        <w:tcBorders>
          <w:top w:val="nil"/>
          <w:left w:val="nil"/>
          <w:bottom w:val="nil"/>
          <w:right w:val="nil"/>
          <w:insideH w:val="nil"/>
          <w:insideV w:val="nil"/>
        </w:tcBorders>
        <w:shd w:val="clear" w:color="auto" w:fill="DFDFDF"/>
      </w:tcPr>
    </w:tblStylePr>
    <w:tblStylePr w:type="band1Vert">
      <w:rPr>
        <w:rFonts w:cs="Times New Roman"/>
      </w:rPr>
      <w:tblPr/>
      <w:tcPr>
        <w:shd w:val="clear" w:color="auto" w:fill="AFAFAF"/>
      </w:tcPr>
    </w:tblStylePr>
    <w:tblStylePr w:type="band1Horz">
      <w:rPr>
        <w:rFonts w:cs="Times New Roman"/>
      </w:rPr>
      <w:tblPr/>
      <w:tcPr>
        <w:tcBorders>
          <w:insideH w:val="single" w:sz="6" w:space="0" w:color="5F5F5F"/>
          <w:insideV w:val="single" w:sz="6" w:space="0" w:color="5F5F5F"/>
        </w:tcBorders>
        <w:shd w:val="clear" w:color="auto" w:fill="AFAFAF"/>
      </w:tcPr>
    </w:tblStylePr>
    <w:tblStylePr w:type="nwCell">
      <w:rPr>
        <w:rFonts w:cs="Times New Roman"/>
      </w:rPr>
      <w:tblPr/>
      <w:tcPr>
        <w:shd w:val="clear" w:color="auto" w:fill="0072BC"/>
      </w:tcPr>
    </w:tblStylePr>
  </w:style>
  <w:style w:type="table" w:styleId="MediumGrid2-Accent6">
    <w:name w:val="Medium Grid 2 Accent 6"/>
    <w:basedOn w:val="TableNormal"/>
    <w:uiPriority w:val="99"/>
    <w:semiHidden/>
    <w:rsid w:val="00171962"/>
    <w:rPr>
      <w:rFonts w:eastAsia="MS Gothic"/>
      <w:color w:val="000000"/>
    </w:rPr>
    <w:tblPr>
      <w:tblStyleRowBandSize w:val="1"/>
      <w:tblStyleColBandSize w:val="1"/>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Pr>
    <w:tcPr>
      <w:shd w:val="clear" w:color="auto" w:fill="D3D3D3"/>
    </w:tcPr>
    <w:tblStylePr w:type="firstRow">
      <w:rPr>
        <w:rFonts w:cs="Times New Roman"/>
        <w:b/>
        <w:bCs/>
        <w:color w:val="000000"/>
      </w:rPr>
      <w:tblPr/>
      <w:tcPr>
        <w:shd w:val="clear" w:color="auto" w:fill="EDEDED"/>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0072BC"/>
      </w:tcPr>
    </w:tblStylePr>
    <w:tblStylePr w:type="firstCol">
      <w:rPr>
        <w:rFonts w:cs="Times New Roman"/>
        <w:b/>
        <w:bCs/>
        <w:color w:val="000000"/>
      </w:rPr>
      <w:tblPr/>
      <w:tcPr>
        <w:tcBorders>
          <w:top w:val="nil"/>
          <w:left w:val="nil"/>
          <w:bottom w:val="nil"/>
          <w:right w:val="nil"/>
          <w:insideH w:val="nil"/>
          <w:insideV w:val="nil"/>
        </w:tcBorders>
        <w:shd w:val="clear" w:color="auto" w:fill="0072BC"/>
      </w:tcPr>
    </w:tblStylePr>
    <w:tblStylePr w:type="lastCol">
      <w:rPr>
        <w:rFonts w:cs="Times New Roman"/>
        <w:b w:val="0"/>
        <w:bCs w:val="0"/>
        <w:color w:val="000000"/>
      </w:rPr>
      <w:tblPr/>
      <w:tcPr>
        <w:tcBorders>
          <w:top w:val="nil"/>
          <w:left w:val="nil"/>
          <w:bottom w:val="nil"/>
          <w:right w:val="nil"/>
          <w:insideH w:val="nil"/>
          <w:insideV w:val="nil"/>
        </w:tcBorders>
        <w:shd w:val="clear" w:color="auto" w:fill="DBDBDB"/>
      </w:tcPr>
    </w:tblStylePr>
    <w:tblStylePr w:type="band1Vert">
      <w:rPr>
        <w:rFonts w:cs="Times New Roman"/>
      </w:rPr>
      <w:tblPr/>
      <w:tcPr>
        <w:shd w:val="clear" w:color="auto" w:fill="A6A6A6"/>
      </w:tcPr>
    </w:tblStylePr>
    <w:tblStylePr w:type="band1Horz">
      <w:rPr>
        <w:rFonts w:cs="Times New Roman"/>
      </w:rPr>
      <w:tblPr/>
      <w:tcPr>
        <w:tcBorders>
          <w:insideH w:val="single" w:sz="6" w:space="0" w:color="4D4D4D"/>
          <w:insideV w:val="single" w:sz="6" w:space="0" w:color="4D4D4D"/>
        </w:tcBorders>
        <w:shd w:val="clear" w:color="auto" w:fill="A6A6A6"/>
      </w:tcPr>
    </w:tblStylePr>
    <w:tblStylePr w:type="nwCell">
      <w:rPr>
        <w:rFonts w:cs="Times New Roman"/>
      </w:rPr>
      <w:tblPr/>
      <w:tcPr>
        <w:shd w:val="clear" w:color="auto" w:fill="0072BC"/>
      </w:tcPr>
    </w:tblStylePr>
  </w:style>
  <w:style w:type="table" w:styleId="MediumGrid3">
    <w:name w:val="Medium Grid 3"/>
    <w:basedOn w:val="TableNormal"/>
    <w:uiPriority w:val="99"/>
    <w:semiHidden/>
    <w:rsid w:val="00171962"/>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C0C0C0"/>
    </w:tcPr>
    <w:tblStylePr w:type="firstRow">
      <w:rPr>
        <w:rFonts w:cs="Times New Roman"/>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000000"/>
      </w:tcPr>
    </w:tblStylePr>
    <w:tblStylePr w:type="lastRow">
      <w:rPr>
        <w:rFonts w:cs="Times New Roman"/>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000000"/>
      </w:tcPr>
    </w:tblStylePr>
    <w:tblStylePr w:type="firstCol">
      <w:rPr>
        <w:rFonts w:cs="Times New Roman"/>
        <w:b/>
        <w:bCs/>
        <w:i w:val="0"/>
        <w:iCs w:val="0"/>
        <w:color w:val="0072BC"/>
      </w:rPr>
      <w:tblPr/>
      <w:tcPr>
        <w:tcBorders>
          <w:left w:val="single" w:sz="8" w:space="0" w:color="0072BC"/>
          <w:right w:val="single" w:sz="24" w:space="0" w:color="0072BC"/>
          <w:insideH w:val="nil"/>
          <w:insideV w:val="nil"/>
        </w:tcBorders>
        <w:shd w:val="clear" w:color="auto" w:fill="000000"/>
      </w:tcPr>
    </w:tblStylePr>
    <w:tblStylePr w:type="lastCol">
      <w:rPr>
        <w:rFonts w:cs="Times New Roman"/>
        <w:b/>
        <w:bCs/>
        <w:i w:val="0"/>
        <w:iCs w:val="0"/>
        <w:color w:val="0072BC"/>
      </w:rPr>
      <w:tblPr/>
      <w:tcPr>
        <w:tcBorders>
          <w:top w:val="nil"/>
          <w:left w:val="single" w:sz="24" w:space="0" w:color="0072BC"/>
          <w:bottom w:val="nil"/>
          <w:right w:val="nil"/>
          <w:insideH w:val="nil"/>
          <w:insideV w:val="nil"/>
        </w:tcBorders>
        <w:shd w:val="clear" w:color="auto" w:fill="000000"/>
      </w:tcPr>
    </w:tblStylePr>
    <w:tblStylePr w:type="band1Vert">
      <w:rPr>
        <w:rFonts w:cs="Times New Roman"/>
      </w:rPr>
      <w:tblPr/>
      <w:tcPr>
        <w:tcBorders>
          <w:top w:val="single" w:sz="8" w:space="0" w:color="0072BC"/>
          <w:left w:val="single" w:sz="8" w:space="0" w:color="0072BC"/>
          <w:bottom w:val="single" w:sz="8" w:space="0" w:color="0072BC"/>
          <w:right w:val="single" w:sz="8" w:space="0" w:color="0072BC"/>
          <w:insideH w:val="nil"/>
          <w:insideV w:val="nil"/>
        </w:tcBorders>
        <w:shd w:val="clear" w:color="auto" w:fill="808080"/>
      </w:tcPr>
    </w:tblStylePr>
    <w:tblStylePr w:type="band1Horz">
      <w:rPr>
        <w:rFonts w:cs="Times New Roman"/>
      </w:rPr>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808080"/>
      </w:tcPr>
    </w:tblStylePr>
  </w:style>
  <w:style w:type="table" w:styleId="MediumGrid3-Accent1">
    <w:name w:val="Medium Grid 3 Accent 1"/>
    <w:basedOn w:val="TableNormal"/>
    <w:uiPriority w:val="99"/>
    <w:semiHidden/>
    <w:rsid w:val="00171962"/>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AFDFFF"/>
    </w:tcPr>
    <w:tblStylePr w:type="firstRow">
      <w:rPr>
        <w:rFonts w:cs="Times New Roman"/>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0072BC"/>
      </w:tcPr>
    </w:tblStylePr>
    <w:tblStylePr w:type="lastRow">
      <w:rPr>
        <w:rFonts w:cs="Times New Roman"/>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0072BC"/>
      </w:tcPr>
    </w:tblStylePr>
    <w:tblStylePr w:type="firstCol">
      <w:rPr>
        <w:rFonts w:cs="Times New Roman"/>
        <w:b/>
        <w:bCs/>
        <w:i w:val="0"/>
        <w:iCs w:val="0"/>
        <w:color w:val="0072BC"/>
      </w:rPr>
      <w:tblPr/>
      <w:tcPr>
        <w:tcBorders>
          <w:left w:val="single" w:sz="8" w:space="0" w:color="0072BC"/>
          <w:right w:val="single" w:sz="24" w:space="0" w:color="0072BC"/>
          <w:insideH w:val="nil"/>
          <w:insideV w:val="nil"/>
        </w:tcBorders>
        <w:shd w:val="clear" w:color="auto" w:fill="0072BC"/>
      </w:tcPr>
    </w:tblStylePr>
    <w:tblStylePr w:type="lastCol">
      <w:rPr>
        <w:rFonts w:cs="Times New Roman"/>
        <w:b/>
        <w:bCs/>
        <w:i w:val="0"/>
        <w:iCs w:val="0"/>
        <w:color w:val="0072BC"/>
      </w:rPr>
      <w:tblPr/>
      <w:tcPr>
        <w:tcBorders>
          <w:top w:val="nil"/>
          <w:left w:val="single" w:sz="24" w:space="0" w:color="0072BC"/>
          <w:bottom w:val="nil"/>
          <w:right w:val="nil"/>
          <w:insideH w:val="nil"/>
          <w:insideV w:val="nil"/>
        </w:tcBorders>
        <w:shd w:val="clear" w:color="auto" w:fill="0072BC"/>
      </w:tcPr>
    </w:tblStylePr>
    <w:tblStylePr w:type="band1Vert">
      <w:rPr>
        <w:rFonts w:cs="Times New Roman"/>
      </w:rPr>
      <w:tblPr/>
      <w:tcPr>
        <w:tcBorders>
          <w:top w:val="single" w:sz="8" w:space="0" w:color="0072BC"/>
          <w:left w:val="single" w:sz="8" w:space="0" w:color="0072BC"/>
          <w:bottom w:val="single" w:sz="8" w:space="0" w:color="0072BC"/>
          <w:right w:val="single" w:sz="8" w:space="0" w:color="0072BC"/>
          <w:insideH w:val="nil"/>
          <w:insideV w:val="nil"/>
        </w:tcBorders>
        <w:shd w:val="clear" w:color="auto" w:fill="5EBFFF"/>
      </w:tcPr>
    </w:tblStylePr>
    <w:tblStylePr w:type="band1Horz">
      <w:rPr>
        <w:rFonts w:cs="Times New Roman"/>
      </w:rPr>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5EBFFF"/>
      </w:tcPr>
    </w:tblStylePr>
  </w:style>
  <w:style w:type="table" w:styleId="MediumGrid3-Accent2">
    <w:name w:val="Medium Grid 3 Accent 2"/>
    <w:basedOn w:val="TableNormal"/>
    <w:uiPriority w:val="99"/>
    <w:semiHidden/>
    <w:rsid w:val="00171962"/>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FFB0B0"/>
    </w:tcPr>
    <w:tblStylePr w:type="firstRow">
      <w:rPr>
        <w:rFonts w:cs="Times New Roman"/>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C00000"/>
      </w:tcPr>
    </w:tblStylePr>
    <w:tblStylePr w:type="lastRow">
      <w:rPr>
        <w:rFonts w:cs="Times New Roman"/>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C00000"/>
      </w:tcPr>
    </w:tblStylePr>
    <w:tblStylePr w:type="firstCol">
      <w:rPr>
        <w:rFonts w:cs="Times New Roman"/>
        <w:b/>
        <w:bCs/>
        <w:i w:val="0"/>
        <w:iCs w:val="0"/>
        <w:color w:val="0072BC"/>
      </w:rPr>
      <w:tblPr/>
      <w:tcPr>
        <w:tcBorders>
          <w:left w:val="single" w:sz="8" w:space="0" w:color="0072BC"/>
          <w:right w:val="single" w:sz="24" w:space="0" w:color="0072BC"/>
          <w:insideH w:val="nil"/>
          <w:insideV w:val="nil"/>
        </w:tcBorders>
        <w:shd w:val="clear" w:color="auto" w:fill="C00000"/>
      </w:tcPr>
    </w:tblStylePr>
    <w:tblStylePr w:type="lastCol">
      <w:rPr>
        <w:rFonts w:cs="Times New Roman"/>
        <w:b/>
        <w:bCs/>
        <w:i w:val="0"/>
        <w:iCs w:val="0"/>
        <w:color w:val="0072BC"/>
      </w:rPr>
      <w:tblPr/>
      <w:tcPr>
        <w:tcBorders>
          <w:top w:val="nil"/>
          <w:left w:val="single" w:sz="24" w:space="0" w:color="0072BC"/>
          <w:bottom w:val="nil"/>
          <w:right w:val="nil"/>
          <w:insideH w:val="nil"/>
          <w:insideV w:val="nil"/>
        </w:tcBorders>
        <w:shd w:val="clear" w:color="auto" w:fill="C00000"/>
      </w:tcPr>
    </w:tblStylePr>
    <w:tblStylePr w:type="band1Vert">
      <w:rPr>
        <w:rFonts w:cs="Times New Roman"/>
      </w:rPr>
      <w:tblPr/>
      <w:tcPr>
        <w:tcBorders>
          <w:top w:val="single" w:sz="8" w:space="0" w:color="0072BC"/>
          <w:left w:val="single" w:sz="8" w:space="0" w:color="0072BC"/>
          <w:bottom w:val="single" w:sz="8" w:space="0" w:color="0072BC"/>
          <w:right w:val="single" w:sz="8" w:space="0" w:color="0072BC"/>
          <w:insideH w:val="nil"/>
          <w:insideV w:val="nil"/>
        </w:tcBorders>
        <w:shd w:val="clear" w:color="auto" w:fill="FF6060"/>
      </w:tcPr>
    </w:tblStylePr>
    <w:tblStylePr w:type="band1Horz">
      <w:rPr>
        <w:rFonts w:cs="Times New Roman"/>
      </w:rPr>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FF6060"/>
      </w:tcPr>
    </w:tblStylePr>
  </w:style>
  <w:style w:type="table" w:styleId="MediumGrid3-Accent3">
    <w:name w:val="Medium Grid 3 Accent 3"/>
    <w:basedOn w:val="TableNormal"/>
    <w:uiPriority w:val="99"/>
    <w:semiHidden/>
    <w:rsid w:val="00171962"/>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D7D7D7"/>
    </w:tcPr>
    <w:tblStylePr w:type="firstRow">
      <w:rPr>
        <w:rFonts w:cs="Times New Roman"/>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5F5F5F"/>
      </w:tcPr>
    </w:tblStylePr>
    <w:tblStylePr w:type="lastRow">
      <w:rPr>
        <w:rFonts w:cs="Times New Roman"/>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5F5F5F"/>
      </w:tcPr>
    </w:tblStylePr>
    <w:tblStylePr w:type="firstCol">
      <w:rPr>
        <w:rFonts w:cs="Times New Roman"/>
        <w:b/>
        <w:bCs/>
        <w:i w:val="0"/>
        <w:iCs w:val="0"/>
        <w:color w:val="0072BC"/>
      </w:rPr>
      <w:tblPr/>
      <w:tcPr>
        <w:tcBorders>
          <w:left w:val="single" w:sz="8" w:space="0" w:color="0072BC"/>
          <w:right w:val="single" w:sz="24" w:space="0" w:color="0072BC"/>
          <w:insideH w:val="nil"/>
          <w:insideV w:val="nil"/>
        </w:tcBorders>
        <w:shd w:val="clear" w:color="auto" w:fill="5F5F5F"/>
      </w:tcPr>
    </w:tblStylePr>
    <w:tblStylePr w:type="lastCol">
      <w:rPr>
        <w:rFonts w:cs="Times New Roman"/>
        <w:b/>
        <w:bCs/>
        <w:i w:val="0"/>
        <w:iCs w:val="0"/>
        <w:color w:val="0072BC"/>
      </w:rPr>
      <w:tblPr/>
      <w:tcPr>
        <w:tcBorders>
          <w:top w:val="nil"/>
          <w:left w:val="single" w:sz="24" w:space="0" w:color="0072BC"/>
          <w:bottom w:val="nil"/>
          <w:right w:val="nil"/>
          <w:insideH w:val="nil"/>
          <w:insideV w:val="nil"/>
        </w:tcBorders>
        <w:shd w:val="clear" w:color="auto" w:fill="5F5F5F"/>
      </w:tcPr>
    </w:tblStylePr>
    <w:tblStylePr w:type="band1Vert">
      <w:rPr>
        <w:rFonts w:cs="Times New Roman"/>
      </w:rPr>
      <w:tblPr/>
      <w:tcPr>
        <w:tcBorders>
          <w:top w:val="single" w:sz="8" w:space="0" w:color="0072BC"/>
          <w:left w:val="single" w:sz="8" w:space="0" w:color="0072BC"/>
          <w:bottom w:val="single" w:sz="8" w:space="0" w:color="0072BC"/>
          <w:right w:val="single" w:sz="8" w:space="0" w:color="0072BC"/>
          <w:insideH w:val="nil"/>
          <w:insideV w:val="nil"/>
        </w:tcBorders>
        <w:shd w:val="clear" w:color="auto" w:fill="AFAFAF"/>
      </w:tcPr>
    </w:tblStylePr>
    <w:tblStylePr w:type="band1Horz">
      <w:rPr>
        <w:rFonts w:cs="Times New Roman"/>
      </w:rPr>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FAFAF"/>
      </w:tcPr>
    </w:tblStylePr>
  </w:style>
  <w:style w:type="table" w:styleId="MediumGrid3-Accent4">
    <w:name w:val="Medium Grid 3 Accent 4"/>
    <w:basedOn w:val="TableNormal"/>
    <w:uiPriority w:val="99"/>
    <w:semiHidden/>
    <w:rsid w:val="00171962"/>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E5E5E5"/>
    </w:tcPr>
    <w:tblStylePr w:type="firstRow">
      <w:rPr>
        <w:rFonts w:cs="Times New Roman"/>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969696"/>
      </w:tcPr>
    </w:tblStylePr>
    <w:tblStylePr w:type="lastRow">
      <w:rPr>
        <w:rFonts w:cs="Times New Roman"/>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969696"/>
      </w:tcPr>
    </w:tblStylePr>
    <w:tblStylePr w:type="firstCol">
      <w:rPr>
        <w:rFonts w:cs="Times New Roman"/>
        <w:b/>
        <w:bCs/>
        <w:i w:val="0"/>
        <w:iCs w:val="0"/>
        <w:color w:val="0072BC"/>
      </w:rPr>
      <w:tblPr/>
      <w:tcPr>
        <w:tcBorders>
          <w:left w:val="single" w:sz="8" w:space="0" w:color="0072BC"/>
          <w:right w:val="single" w:sz="24" w:space="0" w:color="0072BC"/>
          <w:insideH w:val="nil"/>
          <w:insideV w:val="nil"/>
        </w:tcBorders>
        <w:shd w:val="clear" w:color="auto" w:fill="969696"/>
      </w:tcPr>
    </w:tblStylePr>
    <w:tblStylePr w:type="lastCol">
      <w:rPr>
        <w:rFonts w:cs="Times New Roman"/>
        <w:b/>
        <w:bCs/>
        <w:i w:val="0"/>
        <w:iCs w:val="0"/>
        <w:color w:val="0072BC"/>
      </w:rPr>
      <w:tblPr/>
      <w:tcPr>
        <w:tcBorders>
          <w:top w:val="nil"/>
          <w:left w:val="single" w:sz="24" w:space="0" w:color="0072BC"/>
          <w:bottom w:val="nil"/>
          <w:right w:val="nil"/>
          <w:insideH w:val="nil"/>
          <w:insideV w:val="nil"/>
        </w:tcBorders>
        <w:shd w:val="clear" w:color="auto" w:fill="969696"/>
      </w:tcPr>
    </w:tblStylePr>
    <w:tblStylePr w:type="band1Vert">
      <w:rPr>
        <w:rFonts w:cs="Times New Roman"/>
      </w:rPr>
      <w:tblPr/>
      <w:tcPr>
        <w:tcBorders>
          <w:top w:val="single" w:sz="8" w:space="0" w:color="0072BC"/>
          <w:left w:val="single" w:sz="8" w:space="0" w:color="0072BC"/>
          <w:bottom w:val="single" w:sz="8" w:space="0" w:color="0072BC"/>
          <w:right w:val="single" w:sz="8" w:space="0" w:color="0072BC"/>
          <w:insideH w:val="nil"/>
          <w:insideV w:val="nil"/>
        </w:tcBorders>
        <w:shd w:val="clear" w:color="auto" w:fill="CACACA"/>
      </w:tcPr>
    </w:tblStylePr>
    <w:tblStylePr w:type="band1Horz">
      <w:rPr>
        <w:rFonts w:cs="Times New Roman"/>
      </w:rPr>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CACACA"/>
      </w:tcPr>
    </w:tblStylePr>
  </w:style>
  <w:style w:type="table" w:styleId="MediumGrid3-Accent5">
    <w:name w:val="Medium Grid 3 Accent 5"/>
    <w:basedOn w:val="TableNormal"/>
    <w:uiPriority w:val="99"/>
    <w:semiHidden/>
    <w:rsid w:val="00171962"/>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D7D7D7"/>
    </w:tcPr>
    <w:tblStylePr w:type="firstRow">
      <w:rPr>
        <w:rFonts w:cs="Times New Roman"/>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5F5F5F"/>
      </w:tcPr>
    </w:tblStylePr>
    <w:tblStylePr w:type="lastRow">
      <w:rPr>
        <w:rFonts w:cs="Times New Roman"/>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5F5F5F"/>
      </w:tcPr>
    </w:tblStylePr>
    <w:tblStylePr w:type="firstCol">
      <w:rPr>
        <w:rFonts w:cs="Times New Roman"/>
        <w:b/>
        <w:bCs/>
        <w:i w:val="0"/>
        <w:iCs w:val="0"/>
        <w:color w:val="0072BC"/>
      </w:rPr>
      <w:tblPr/>
      <w:tcPr>
        <w:tcBorders>
          <w:left w:val="single" w:sz="8" w:space="0" w:color="0072BC"/>
          <w:right w:val="single" w:sz="24" w:space="0" w:color="0072BC"/>
          <w:insideH w:val="nil"/>
          <w:insideV w:val="nil"/>
        </w:tcBorders>
        <w:shd w:val="clear" w:color="auto" w:fill="5F5F5F"/>
      </w:tcPr>
    </w:tblStylePr>
    <w:tblStylePr w:type="lastCol">
      <w:rPr>
        <w:rFonts w:cs="Times New Roman"/>
        <w:b/>
        <w:bCs/>
        <w:i w:val="0"/>
        <w:iCs w:val="0"/>
        <w:color w:val="0072BC"/>
      </w:rPr>
      <w:tblPr/>
      <w:tcPr>
        <w:tcBorders>
          <w:top w:val="nil"/>
          <w:left w:val="single" w:sz="24" w:space="0" w:color="0072BC"/>
          <w:bottom w:val="nil"/>
          <w:right w:val="nil"/>
          <w:insideH w:val="nil"/>
          <w:insideV w:val="nil"/>
        </w:tcBorders>
        <w:shd w:val="clear" w:color="auto" w:fill="5F5F5F"/>
      </w:tcPr>
    </w:tblStylePr>
    <w:tblStylePr w:type="band1Vert">
      <w:rPr>
        <w:rFonts w:cs="Times New Roman"/>
      </w:rPr>
      <w:tblPr/>
      <w:tcPr>
        <w:tcBorders>
          <w:top w:val="single" w:sz="8" w:space="0" w:color="0072BC"/>
          <w:left w:val="single" w:sz="8" w:space="0" w:color="0072BC"/>
          <w:bottom w:val="single" w:sz="8" w:space="0" w:color="0072BC"/>
          <w:right w:val="single" w:sz="8" w:space="0" w:color="0072BC"/>
          <w:insideH w:val="nil"/>
          <w:insideV w:val="nil"/>
        </w:tcBorders>
        <w:shd w:val="clear" w:color="auto" w:fill="AFAFAF"/>
      </w:tcPr>
    </w:tblStylePr>
    <w:tblStylePr w:type="band1Horz">
      <w:rPr>
        <w:rFonts w:cs="Times New Roman"/>
      </w:rPr>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FAFAF"/>
      </w:tcPr>
    </w:tblStylePr>
  </w:style>
  <w:style w:type="table" w:styleId="MediumGrid3-Accent6">
    <w:name w:val="Medium Grid 3 Accent 6"/>
    <w:basedOn w:val="TableNormal"/>
    <w:uiPriority w:val="99"/>
    <w:semiHidden/>
    <w:rsid w:val="00171962"/>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D3D3D3"/>
    </w:tcPr>
    <w:tblStylePr w:type="firstRow">
      <w:rPr>
        <w:rFonts w:cs="Times New Roman"/>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4D4D4D"/>
      </w:tcPr>
    </w:tblStylePr>
    <w:tblStylePr w:type="lastRow">
      <w:rPr>
        <w:rFonts w:cs="Times New Roman"/>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4D4D4D"/>
      </w:tcPr>
    </w:tblStylePr>
    <w:tblStylePr w:type="firstCol">
      <w:rPr>
        <w:rFonts w:cs="Times New Roman"/>
        <w:b/>
        <w:bCs/>
        <w:i w:val="0"/>
        <w:iCs w:val="0"/>
        <w:color w:val="0072BC"/>
      </w:rPr>
      <w:tblPr/>
      <w:tcPr>
        <w:tcBorders>
          <w:left w:val="single" w:sz="8" w:space="0" w:color="0072BC"/>
          <w:right w:val="single" w:sz="24" w:space="0" w:color="0072BC"/>
          <w:insideH w:val="nil"/>
          <w:insideV w:val="nil"/>
        </w:tcBorders>
        <w:shd w:val="clear" w:color="auto" w:fill="4D4D4D"/>
      </w:tcPr>
    </w:tblStylePr>
    <w:tblStylePr w:type="lastCol">
      <w:rPr>
        <w:rFonts w:cs="Times New Roman"/>
        <w:b/>
        <w:bCs/>
        <w:i w:val="0"/>
        <w:iCs w:val="0"/>
        <w:color w:val="0072BC"/>
      </w:rPr>
      <w:tblPr/>
      <w:tcPr>
        <w:tcBorders>
          <w:top w:val="nil"/>
          <w:left w:val="single" w:sz="24" w:space="0" w:color="0072BC"/>
          <w:bottom w:val="nil"/>
          <w:right w:val="nil"/>
          <w:insideH w:val="nil"/>
          <w:insideV w:val="nil"/>
        </w:tcBorders>
        <w:shd w:val="clear" w:color="auto" w:fill="4D4D4D"/>
      </w:tcPr>
    </w:tblStylePr>
    <w:tblStylePr w:type="band1Vert">
      <w:rPr>
        <w:rFonts w:cs="Times New Roman"/>
      </w:rPr>
      <w:tblPr/>
      <w:tcPr>
        <w:tcBorders>
          <w:top w:val="single" w:sz="8" w:space="0" w:color="0072BC"/>
          <w:left w:val="single" w:sz="8" w:space="0" w:color="0072BC"/>
          <w:bottom w:val="single" w:sz="8" w:space="0" w:color="0072BC"/>
          <w:right w:val="single" w:sz="8" w:space="0" w:color="0072BC"/>
          <w:insideH w:val="nil"/>
          <w:insideV w:val="nil"/>
        </w:tcBorders>
        <w:shd w:val="clear" w:color="auto" w:fill="A6A6A6"/>
      </w:tcPr>
    </w:tblStylePr>
    <w:tblStylePr w:type="band1Horz">
      <w:rPr>
        <w:rFonts w:cs="Times New Roman"/>
      </w:rPr>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6A6A6"/>
      </w:tcPr>
    </w:tblStylePr>
  </w:style>
  <w:style w:type="table" w:styleId="MediumList1">
    <w:name w:val="Medium List 1"/>
    <w:basedOn w:val="TableNormal"/>
    <w:uiPriority w:val="99"/>
    <w:semiHidden/>
    <w:rsid w:val="00171962"/>
    <w:rPr>
      <w:color w:val="000000"/>
    </w:rPr>
    <w:tblPr>
      <w:tblStyleRowBandSize w:val="1"/>
      <w:tblStyleColBandSize w:val="1"/>
      <w:tblBorders>
        <w:top w:val="single" w:sz="8" w:space="0" w:color="000000"/>
        <w:bottom w:val="single" w:sz="8" w:space="0" w:color="000000"/>
      </w:tblBorders>
    </w:tblPr>
    <w:tblStylePr w:type="firstRow">
      <w:rPr>
        <w:rFonts w:ascii="Times New Roman" w:eastAsia="MS Gothic" w:hAnsi="Times New Roman" w:cs="Times New Roman"/>
      </w:rPr>
      <w:tblPr/>
      <w:tcPr>
        <w:tcBorders>
          <w:top w:val="nil"/>
          <w:bottom w:val="single" w:sz="8" w:space="0" w:color="000000"/>
        </w:tcBorders>
      </w:tcPr>
    </w:tblStylePr>
    <w:tblStylePr w:type="lastRow">
      <w:rPr>
        <w:rFonts w:cs="Times New Roman"/>
        <w:b/>
        <w:bCs/>
        <w:color w:val="C6C6C6"/>
      </w:rPr>
      <w:tblPr/>
      <w:tcPr>
        <w:tcBorders>
          <w:top w:val="single" w:sz="8" w:space="0" w:color="000000"/>
          <w:bottom w:val="single" w:sz="8" w:space="0" w:color="000000"/>
        </w:tcBorders>
      </w:tcPr>
    </w:tblStylePr>
    <w:tblStylePr w:type="firstCol">
      <w:rPr>
        <w:rFonts w:cs="Times New Roman"/>
        <w:b/>
        <w:bCs/>
      </w:rPr>
    </w:tblStylePr>
    <w:tblStylePr w:type="lastCol">
      <w:rPr>
        <w:rFonts w:cs="Times New Roman"/>
        <w:b/>
        <w:bCs/>
      </w:rPr>
      <w:tblPr/>
      <w:tcPr>
        <w:tcBorders>
          <w:top w:val="single" w:sz="8" w:space="0" w:color="000000"/>
          <w:bottom w:val="single" w:sz="8" w:space="0" w:color="000000"/>
        </w:tcBorders>
      </w:tcPr>
    </w:tblStylePr>
    <w:tblStylePr w:type="band1Vert">
      <w:rPr>
        <w:rFonts w:cs="Times New Roman"/>
      </w:rPr>
      <w:tblPr/>
      <w:tcPr>
        <w:shd w:val="clear" w:color="auto" w:fill="C0C0C0"/>
      </w:tcPr>
    </w:tblStylePr>
    <w:tblStylePr w:type="band1Horz">
      <w:rPr>
        <w:rFonts w:cs="Times New Roman"/>
      </w:rPr>
      <w:tblPr/>
      <w:tcPr>
        <w:shd w:val="clear" w:color="auto" w:fill="C0C0C0"/>
      </w:tcPr>
    </w:tblStylePr>
  </w:style>
  <w:style w:type="table" w:styleId="MediumList1-Accent1">
    <w:name w:val="Medium List 1 Accent 1"/>
    <w:basedOn w:val="TableNormal"/>
    <w:uiPriority w:val="99"/>
    <w:semiHidden/>
    <w:rsid w:val="00171962"/>
    <w:rPr>
      <w:color w:val="000000"/>
    </w:rPr>
    <w:tblPr>
      <w:tblStyleRowBandSize w:val="1"/>
      <w:tblStyleColBandSize w:val="1"/>
      <w:tblBorders>
        <w:top w:val="single" w:sz="8" w:space="0" w:color="0072BC"/>
        <w:bottom w:val="single" w:sz="8" w:space="0" w:color="0072BC"/>
      </w:tblBorders>
    </w:tblPr>
    <w:tblStylePr w:type="firstRow">
      <w:rPr>
        <w:rFonts w:ascii="Times New Roman" w:eastAsia="MS Gothic" w:hAnsi="Times New Roman" w:cs="Times New Roman"/>
      </w:rPr>
      <w:tblPr/>
      <w:tcPr>
        <w:tcBorders>
          <w:top w:val="nil"/>
          <w:bottom w:val="single" w:sz="8" w:space="0" w:color="0072BC"/>
        </w:tcBorders>
      </w:tcPr>
    </w:tblStylePr>
    <w:tblStylePr w:type="lastRow">
      <w:rPr>
        <w:rFonts w:cs="Times New Roman"/>
        <w:b/>
        <w:bCs/>
        <w:color w:val="C6C6C6"/>
      </w:rPr>
      <w:tblPr/>
      <w:tcPr>
        <w:tcBorders>
          <w:top w:val="single" w:sz="8" w:space="0" w:color="0072BC"/>
          <w:bottom w:val="single" w:sz="8" w:space="0" w:color="0072BC"/>
        </w:tcBorders>
      </w:tcPr>
    </w:tblStylePr>
    <w:tblStylePr w:type="firstCol">
      <w:rPr>
        <w:rFonts w:cs="Times New Roman"/>
        <w:b/>
        <w:bCs/>
      </w:rPr>
    </w:tblStylePr>
    <w:tblStylePr w:type="lastCol">
      <w:rPr>
        <w:rFonts w:cs="Times New Roman"/>
        <w:b/>
        <w:bCs/>
      </w:rPr>
      <w:tblPr/>
      <w:tcPr>
        <w:tcBorders>
          <w:top w:val="single" w:sz="8" w:space="0" w:color="0072BC"/>
          <w:bottom w:val="single" w:sz="8" w:space="0" w:color="0072BC"/>
        </w:tcBorders>
      </w:tcPr>
    </w:tblStylePr>
    <w:tblStylePr w:type="band1Vert">
      <w:rPr>
        <w:rFonts w:cs="Times New Roman"/>
      </w:rPr>
      <w:tblPr/>
      <w:tcPr>
        <w:shd w:val="clear" w:color="auto" w:fill="AFDFFF"/>
      </w:tcPr>
    </w:tblStylePr>
    <w:tblStylePr w:type="band1Horz">
      <w:rPr>
        <w:rFonts w:cs="Times New Roman"/>
      </w:rPr>
      <w:tblPr/>
      <w:tcPr>
        <w:shd w:val="clear" w:color="auto" w:fill="AFDFFF"/>
      </w:tcPr>
    </w:tblStylePr>
  </w:style>
  <w:style w:type="table" w:styleId="MediumList1-Accent2">
    <w:name w:val="Medium List 1 Accent 2"/>
    <w:basedOn w:val="TableNormal"/>
    <w:uiPriority w:val="99"/>
    <w:semiHidden/>
    <w:rsid w:val="00171962"/>
    <w:rPr>
      <w:color w:val="000000"/>
    </w:rPr>
    <w:tblPr>
      <w:tblStyleRowBandSize w:val="1"/>
      <w:tblStyleColBandSize w:val="1"/>
      <w:tblBorders>
        <w:top w:val="single" w:sz="8" w:space="0" w:color="C00000"/>
        <w:bottom w:val="single" w:sz="8" w:space="0" w:color="C00000"/>
      </w:tblBorders>
    </w:tblPr>
    <w:tblStylePr w:type="firstRow">
      <w:rPr>
        <w:rFonts w:ascii="Times New Roman" w:eastAsia="MS Gothic" w:hAnsi="Times New Roman" w:cs="Times New Roman"/>
      </w:rPr>
      <w:tblPr/>
      <w:tcPr>
        <w:tcBorders>
          <w:top w:val="nil"/>
          <w:bottom w:val="single" w:sz="8" w:space="0" w:color="C00000"/>
        </w:tcBorders>
      </w:tcPr>
    </w:tblStylePr>
    <w:tblStylePr w:type="lastRow">
      <w:rPr>
        <w:rFonts w:cs="Times New Roman"/>
        <w:b/>
        <w:bCs/>
        <w:color w:val="C6C6C6"/>
      </w:rPr>
      <w:tblPr/>
      <w:tcPr>
        <w:tcBorders>
          <w:top w:val="single" w:sz="8" w:space="0" w:color="C00000"/>
          <w:bottom w:val="single" w:sz="8" w:space="0" w:color="C00000"/>
        </w:tcBorders>
      </w:tcPr>
    </w:tblStylePr>
    <w:tblStylePr w:type="firstCol">
      <w:rPr>
        <w:rFonts w:cs="Times New Roman"/>
        <w:b/>
        <w:bCs/>
      </w:rPr>
    </w:tblStylePr>
    <w:tblStylePr w:type="lastCol">
      <w:rPr>
        <w:rFonts w:cs="Times New Roman"/>
        <w:b/>
        <w:bCs/>
      </w:rPr>
      <w:tblPr/>
      <w:tcPr>
        <w:tcBorders>
          <w:top w:val="single" w:sz="8" w:space="0" w:color="C00000"/>
          <w:bottom w:val="single" w:sz="8" w:space="0" w:color="C00000"/>
        </w:tcBorders>
      </w:tcPr>
    </w:tblStylePr>
    <w:tblStylePr w:type="band1Vert">
      <w:rPr>
        <w:rFonts w:cs="Times New Roman"/>
      </w:rPr>
      <w:tblPr/>
      <w:tcPr>
        <w:shd w:val="clear" w:color="auto" w:fill="FFB0B0"/>
      </w:tcPr>
    </w:tblStylePr>
    <w:tblStylePr w:type="band1Horz">
      <w:rPr>
        <w:rFonts w:cs="Times New Roman"/>
      </w:rPr>
      <w:tblPr/>
      <w:tcPr>
        <w:shd w:val="clear" w:color="auto" w:fill="FFB0B0"/>
      </w:tcPr>
    </w:tblStylePr>
  </w:style>
  <w:style w:type="table" w:styleId="MediumList1-Accent3">
    <w:name w:val="Medium List 1 Accent 3"/>
    <w:basedOn w:val="TableNormal"/>
    <w:uiPriority w:val="99"/>
    <w:semiHidden/>
    <w:rsid w:val="00171962"/>
    <w:rPr>
      <w:color w:val="000000"/>
    </w:rPr>
    <w:tblPr>
      <w:tblStyleRowBandSize w:val="1"/>
      <w:tblStyleColBandSize w:val="1"/>
      <w:tblBorders>
        <w:top w:val="single" w:sz="8" w:space="0" w:color="5F5F5F"/>
        <w:bottom w:val="single" w:sz="8" w:space="0" w:color="5F5F5F"/>
      </w:tblBorders>
    </w:tblPr>
    <w:tblStylePr w:type="firstRow">
      <w:rPr>
        <w:rFonts w:ascii="Times New Roman" w:eastAsia="MS Gothic" w:hAnsi="Times New Roman" w:cs="Times New Roman"/>
      </w:rPr>
      <w:tblPr/>
      <w:tcPr>
        <w:tcBorders>
          <w:top w:val="nil"/>
          <w:bottom w:val="single" w:sz="8" w:space="0" w:color="5F5F5F"/>
        </w:tcBorders>
      </w:tcPr>
    </w:tblStylePr>
    <w:tblStylePr w:type="lastRow">
      <w:rPr>
        <w:rFonts w:cs="Times New Roman"/>
        <w:b/>
        <w:bCs/>
        <w:color w:val="C6C6C6"/>
      </w:rPr>
      <w:tblPr/>
      <w:tcPr>
        <w:tcBorders>
          <w:top w:val="single" w:sz="8" w:space="0" w:color="5F5F5F"/>
          <w:bottom w:val="single" w:sz="8" w:space="0" w:color="5F5F5F"/>
        </w:tcBorders>
      </w:tcPr>
    </w:tblStylePr>
    <w:tblStylePr w:type="firstCol">
      <w:rPr>
        <w:rFonts w:cs="Times New Roman"/>
        <w:b/>
        <w:bCs/>
      </w:rPr>
    </w:tblStylePr>
    <w:tblStylePr w:type="lastCol">
      <w:rPr>
        <w:rFonts w:cs="Times New Roman"/>
        <w:b/>
        <w:bCs/>
      </w:rPr>
      <w:tblPr/>
      <w:tcPr>
        <w:tcBorders>
          <w:top w:val="single" w:sz="8" w:space="0" w:color="5F5F5F"/>
          <w:bottom w:val="single" w:sz="8" w:space="0" w:color="5F5F5F"/>
        </w:tcBorders>
      </w:tcPr>
    </w:tblStylePr>
    <w:tblStylePr w:type="band1Vert">
      <w:rPr>
        <w:rFonts w:cs="Times New Roman"/>
      </w:rPr>
      <w:tblPr/>
      <w:tcPr>
        <w:shd w:val="clear" w:color="auto" w:fill="D7D7D7"/>
      </w:tcPr>
    </w:tblStylePr>
    <w:tblStylePr w:type="band1Horz">
      <w:rPr>
        <w:rFonts w:cs="Times New Roman"/>
      </w:rPr>
      <w:tblPr/>
      <w:tcPr>
        <w:shd w:val="clear" w:color="auto" w:fill="D7D7D7"/>
      </w:tcPr>
    </w:tblStylePr>
  </w:style>
  <w:style w:type="table" w:styleId="MediumList1-Accent4">
    <w:name w:val="Medium List 1 Accent 4"/>
    <w:basedOn w:val="TableNormal"/>
    <w:uiPriority w:val="99"/>
    <w:semiHidden/>
    <w:rsid w:val="00171962"/>
    <w:rPr>
      <w:color w:val="000000"/>
    </w:rPr>
    <w:tblPr>
      <w:tblStyleRowBandSize w:val="1"/>
      <w:tblStyleColBandSize w:val="1"/>
      <w:tblBorders>
        <w:top w:val="single" w:sz="8" w:space="0" w:color="969696"/>
        <w:bottom w:val="single" w:sz="8" w:space="0" w:color="969696"/>
      </w:tblBorders>
    </w:tblPr>
    <w:tblStylePr w:type="firstRow">
      <w:rPr>
        <w:rFonts w:ascii="Times New Roman" w:eastAsia="MS Gothic" w:hAnsi="Times New Roman" w:cs="Times New Roman"/>
      </w:rPr>
      <w:tblPr/>
      <w:tcPr>
        <w:tcBorders>
          <w:top w:val="nil"/>
          <w:bottom w:val="single" w:sz="8" w:space="0" w:color="969696"/>
        </w:tcBorders>
      </w:tcPr>
    </w:tblStylePr>
    <w:tblStylePr w:type="lastRow">
      <w:rPr>
        <w:rFonts w:cs="Times New Roman"/>
        <w:b/>
        <w:bCs/>
        <w:color w:val="C6C6C6"/>
      </w:rPr>
      <w:tblPr/>
      <w:tcPr>
        <w:tcBorders>
          <w:top w:val="single" w:sz="8" w:space="0" w:color="969696"/>
          <w:bottom w:val="single" w:sz="8" w:space="0" w:color="969696"/>
        </w:tcBorders>
      </w:tcPr>
    </w:tblStylePr>
    <w:tblStylePr w:type="firstCol">
      <w:rPr>
        <w:rFonts w:cs="Times New Roman"/>
        <w:b/>
        <w:bCs/>
      </w:rPr>
    </w:tblStylePr>
    <w:tblStylePr w:type="lastCol">
      <w:rPr>
        <w:rFonts w:cs="Times New Roman"/>
        <w:b/>
        <w:bCs/>
      </w:rPr>
      <w:tblPr/>
      <w:tcPr>
        <w:tcBorders>
          <w:top w:val="single" w:sz="8" w:space="0" w:color="969696"/>
          <w:bottom w:val="single" w:sz="8" w:space="0" w:color="969696"/>
        </w:tcBorders>
      </w:tcPr>
    </w:tblStylePr>
    <w:tblStylePr w:type="band1Vert">
      <w:rPr>
        <w:rFonts w:cs="Times New Roman"/>
      </w:rPr>
      <w:tblPr/>
      <w:tcPr>
        <w:shd w:val="clear" w:color="auto" w:fill="E5E5E5"/>
      </w:tcPr>
    </w:tblStylePr>
    <w:tblStylePr w:type="band1Horz">
      <w:rPr>
        <w:rFonts w:cs="Times New Roman"/>
      </w:rPr>
      <w:tblPr/>
      <w:tcPr>
        <w:shd w:val="clear" w:color="auto" w:fill="E5E5E5"/>
      </w:tcPr>
    </w:tblStylePr>
  </w:style>
  <w:style w:type="table" w:styleId="MediumList1-Accent5">
    <w:name w:val="Medium List 1 Accent 5"/>
    <w:basedOn w:val="TableNormal"/>
    <w:uiPriority w:val="99"/>
    <w:semiHidden/>
    <w:rsid w:val="00171962"/>
    <w:rPr>
      <w:color w:val="000000"/>
    </w:rPr>
    <w:tblPr>
      <w:tblStyleRowBandSize w:val="1"/>
      <w:tblStyleColBandSize w:val="1"/>
      <w:tblBorders>
        <w:top w:val="single" w:sz="8" w:space="0" w:color="5F5F5F"/>
        <w:bottom w:val="single" w:sz="8" w:space="0" w:color="5F5F5F"/>
      </w:tblBorders>
    </w:tblPr>
    <w:tblStylePr w:type="firstRow">
      <w:rPr>
        <w:rFonts w:ascii="Times New Roman" w:eastAsia="MS Gothic" w:hAnsi="Times New Roman" w:cs="Times New Roman"/>
      </w:rPr>
      <w:tblPr/>
      <w:tcPr>
        <w:tcBorders>
          <w:top w:val="nil"/>
          <w:bottom w:val="single" w:sz="8" w:space="0" w:color="5F5F5F"/>
        </w:tcBorders>
      </w:tcPr>
    </w:tblStylePr>
    <w:tblStylePr w:type="lastRow">
      <w:rPr>
        <w:rFonts w:cs="Times New Roman"/>
        <w:b/>
        <w:bCs/>
        <w:color w:val="C6C6C6"/>
      </w:rPr>
      <w:tblPr/>
      <w:tcPr>
        <w:tcBorders>
          <w:top w:val="single" w:sz="8" w:space="0" w:color="5F5F5F"/>
          <w:bottom w:val="single" w:sz="8" w:space="0" w:color="5F5F5F"/>
        </w:tcBorders>
      </w:tcPr>
    </w:tblStylePr>
    <w:tblStylePr w:type="firstCol">
      <w:rPr>
        <w:rFonts w:cs="Times New Roman"/>
        <w:b/>
        <w:bCs/>
      </w:rPr>
    </w:tblStylePr>
    <w:tblStylePr w:type="lastCol">
      <w:rPr>
        <w:rFonts w:cs="Times New Roman"/>
        <w:b/>
        <w:bCs/>
      </w:rPr>
      <w:tblPr/>
      <w:tcPr>
        <w:tcBorders>
          <w:top w:val="single" w:sz="8" w:space="0" w:color="5F5F5F"/>
          <w:bottom w:val="single" w:sz="8" w:space="0" w:color="5F5F5F"/>
        </w:tcBorders>
      </w:tcPr>
    </w:tblStylePr>
    <w:tblStylePr w:type="band1Vert">
      <w:rPr>
        <w:rFonts w:cs="Times New Roman"/>
      </w:rPr>
      <w:tblPr/>
      <w:tcPr>
        <w:shd w:val="clear" w:color="auto" w:fill="D7D7D7"/>
      </w:tcPr>
    </w:tblStylePr>
    <w:tblStylePr w:type="band1Horz">
      <w:rPr>
        <w:rFonts w:cs="Times New Roman"/>
      </w:rPr>
      <w:tblPr/>
      <w:tcPr>
        <w:shd w:val="clear" w:color="auto" w:fill="D7D7D7"/>
      </w:tcPr>
    </w:tblStylePr>
  </w:style>
  <w:style w:type="table" w:styleId="MediumList1-Accent6">
    <w:name w:val="Medium List 1 Accent 6"/>
    <w:basedOn w:val="TableNormal"/>
    <w:uiPriority w:val="99"/>
    <w:semiHidden/>
    <w:rsid w:val="00171962"/>
    <w:rPr>
      <w:color w:val="000000"/>
    </w:rPr>
    <w:tblPr>
      <w:tblStyleRowBandSize w:val="1"/>
      <w:tblStyleColBandSize w:val="1"/>
      <w:tblBorders>
        <w:top w:val="single" w:sz="8" w:space="0" w:color="4D4D4D"/>
        <w:bottom w:val="single" w:sz="8" w:space="0" w:color="4D4D4D"/>
      </w:tblBorders>
    </w:tblPr>
    <w:tblStylePr w:type="firstRow">
      <w:rPr>
        <w:rFonts w:ascii="Times New Roman" w:eastAsia="MS Gothic" w:hAnsi="Times New Roman" w:cs="Times New Roman"/>
      </w:rPr>
      <w:tblPr/>
      <w:tcPr>
        <w:tcBorders>
          <w:top w:val="nil"/>
          <w:bottom w:val="single" w:sz="8" w:space="0" w:color="4D4D4D"/>
        </w:tcBorders>
      </w:tcPr>
    </w:tblStylePr>
    <w:tblStylePr w:type="lastRow">
      <w:rPr>
        <w:rFonts w:cs="Times New Roman"/>
        <w:b/>
        <w:bCs/>
        <w:color w:val="C6C6C6"/>
      </w:rPr>
      <w:tblPr/>
      <w:tcPr>
        <w:tcBorders>
          <w:top w:val="single" w:sz="8" w:space="0" w:color="4D4D4D"/>
          <w:bottom w:val="single" w:sz="8" w:space="0" w:color="4D4D4D"/>
        </w:tcBorders>
      </w:tcPr>
    </w:tblStylePr>
    <w:tblStylePr w:type="firstCol">
      <w:rPr>
        <w:rFonts w:cs="Times New Roman"/>
        <w:b/>
        <w:bCs/>
      </w:rPr>
    </w:tblStylePr>
    <w:tblStylePr w:type="lastCol">
      <w:rPr>
        <w:rFonts w:cs="Times New Roman"/>
        <w:b/>
        <w:bCs/>
      </w:rPr>
      <w:tblPr/>
      <w:tcPr>
        <w:tcBorders>
          <w:top w:val="single" w:sz="8" w:space="0" w:color="4D4D4D"/>
          <w:bottom w:val="single" w:sz="8" w:space="0" w:color="4D4D4D"/>
        </w:tcBorders>
      </w:tcPr>
    </w:tblStylePr>
    <w:tblStylePr w:type="band1Vert">
      <w:rPr>
        <w:rFonts w:cs="Times New Roman"/>
      </w:rPr>
      <w:tblPr/>
      <w:tcPr>
        <w:shd w:val="clear" w:color="auto" w:fill="D3D3D3"/>
      </w:tcPr>
    </w:tblStylePr>
    <w:tblStylePr w:type="band1Horz">
      <w:rPr>
        <w:rFonts w:cs="Times New Roman"/>
      </w:rPr>
      <w:tblPr/>
      <w:tcPr>
        <w:shd w:val="clear" w:color="auto" w:fill="D3D3D3"/>
      </w:tcPr>
    </w:tblStylePr>
  </w:style>
  <w:style w:type="table" w:styleId="MediumList2">
    <w:name w:val="Medium List 2"/>
    <w:basedOn w:val="TableNormal"/>
    <w:uiPriority w:val="99"/>
    <w:semiHidden/>
    <w:rsid w:val="00171962"/>
    <w:rPr>
      <w:rFonts w:eastAsia="MS Gothic"/>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rFonts w:cs="Times New Roman"/>
        <w:sz w:val="24"/>
        <w:szCs w:val="24"/>
      </w:rPr>
      <w:tblPr/>
      <w:tcPr>
        <w:tcBorders>
          <w:top w:val="nil"/>
          <w:left w:val="nil"/>
          <w:bottom w:val="single" w:sz="24" w:space="0" w:color="000000"/>
          <w:right w:val="nil"/>
          <w:insideH w:val="nil"/>
          <w:insideV w:val="nil"/>
        </w:tcBorders>
        <w:shd w:val="clear" w:color="auto" w:fill="0072BC"/>
      </w:tcPr>
    </w:tblStylePr>
    <w:tblStylePr w:type="lastRow">
      <w:rPr>
        <w:rFonts w:cs="Times New Roman"/>
      </w:rPr>
      <w:tblPr/>
      <w:tcPr>
        <w:tcBorders>
          <w:top w:val="single" w:sz="8" w:space="0" w:color="000000"/>
          <w:left w:val="nil"/>
          <w:bottom w:val="nil"/>
          <w:right w:val="nil"/>
          <w:insideH w:val="nil"/>
          <w:insideV w:val="nil"/>
        </w:tcBorders>
        <w:shd w:val="clear" w:color="auto" w:fill="0072BC"/>
      </w:tcPr>
    </w:tblStylePr>
    <w:tblStylePr w:type="firstCol">
      <w:rPr>
        <w:rFonts w:cs="Times New Roman"/>
      </w:rPr>
      <w:tblPr/>
      <w:tcPr>
        <w:tcBorders>
          <w:top w:val="nil"/>
          <w:left w:val="nil"/>
          <w:bottom w:val="nil"/>
          <w:right w:val="single" w:sz="8" w:space="0" w:color="000000"/>
          <w:insideH w:val="nil"/>
          <w:insideV w:val="nil"/>
        </w:tcBorders>
        <w:shd w:val="clear" w:color="auto" w:fill="0072BC"/>
      </w:tcPr>
    </w:tblStylePr>
    <w:tblStylePr w:type="lastCol">
      <w:rPr>
        <w:rFonts w:cs="Times New Roman"/>
      </w:rPr>
      <w:tblPr/>
      <w:tcPr>
        <w:tcBorders>
          <w:top w:val="nil"/>
          <w:left w:val="single" w:sz="8" w:space="0" w:color="000000"/>
          <w:bottom w:val="nil"/>
          <w:right w:val="nil"/>
          <w:insideH w:val="nil"/>
          <w:insideV w:val="nil"/>
        </w:tcBorders>
        <w:shd w:val="clear" w:color="auto" w:fill="0072BC"/>
      </w:tc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top w:val="nil"/>
          <w:bottom w:val="nil"/>
          <w:insideH w:val="nil"/>
          <w:insideV w:val="nil"/>
        </w:tcBorders>
        <w:shd w:val="clear" w:color="auto" w:fill="C0C0C0"/>
      </w:tcPr>
    </w:tblStylePr>
    <w:tblStylePr w:type="nwCell">
      <w:rPr>
        <w:rFonts w:cs="Times New Roman"/>
      </w:rPr>
      <w:tblPr/>
      <w:tcPr>
        <w:shd w:val="clear" w:color="auto" w:fill="0072BC"/>
      </w:tcPr>
    </w:tblStylePr>
    <w:tblStylePr w:type="swCell">
      <w:rPr>
        <w:rFonts w:cs="Times New Roman"/>
      </w:rPr>
      <w:tblPr/>
      <w:tcPr>
        <w:tcBorders>
          <w:top w:val="nil"/>
        </w:tcBorders>
      </w:tcPr>
    </w:tblStylePr>
  </w:style>
  <w:style w:type="table" w:styleId="MediumList2-Accent1">
    <w:name w:val="Medium List 2 Accent 1"/>
    <w:basedOn w:val="TableNormal"/>
    <w:uiPriority w:val="99"/>
    <w:semiHidden/>
    <w:rsid w:val="00171962"/>
    <w:rPr>
      <w:rFonts w:eastAsia="MS Gothic"/>
      <w:color w:val="000000"/>
    </w:rPr>
    <w:tblPr>
      <w:tblStyleRowBandSize w:val="1"/>
      <w:tblStyleColBandSize w:val="1"/>
      <w:tblBorders>
        <w:top w:val="single" w:sz="8" w:space="0" w:color="0072BC"/>
        <w:left w:val="single" w:sz="8" w:space="0" w:color="0072BC"/>
        <w:bottom w:val="single" w:sz="8" w:space="0" w:color="0072BC"/>
        <w:right w:val="single" w:sz="8" w:space="0" w:color="0072BC"/>
      </w:tblBorders>
    </w:tblPr>
    <w:tblStylePr w:type="firstRow">
      <w:rPr>
        <w:rFonts w:cs="Times New Roman"/>
        <w:sz w:val="24"/>
        <w:szCs w:val="24"/>
      </w:rPr>
      <w:tblPr/>
      <w:tcPr>
        <w:tcBorders>
          <w:top w:val="nil"/>
          <w:left w:val="nil"/>
          <w:bottom w:val="single" w:sz="24" w:space="0" w:color="0072BC"/>
          <w:right w:val="nil"/>
          <w:insideH w:val="nil"/>
          <w:insideV w:val="nil"/>
        </w:tcBorders>
        <w:shd w:val="clear" w:color="auto" w:fill="0072BC"/>
      </w:tcPr>
    </w:tblStylePr>
    <w:tblStylePr w:type="lastRow">
      <w:rPr>
        <w:rFonts w:cs="Times New Roman"/>
      </w:rPr>
      <w:tblPr/>
      <w:tcPr>
        <w:tcBorders>
          <w:top w:val="single" w:sz="8" w:space="0" w:color="0072BC"/>
          <w:left w:val="nil"/>
          <w:bottom w:val="nil"/>
          <w:right w:val="nil"/>
          <w:insideH w:val="nil"/>
          <w:insideV w:val="nil"/>
        </w:tcBorders>
        <w:shd w:val="clear" w:color="auto" w:fill="0072BC"/>
      </w:tcPr>
    </w:tblStylePr>
    <w:tblStylePr w:type="firstCol">
      <w:rPr>
        <w:rFonts w:cs="Times New Roman"/>
      </w:rPr>
      <w:tblPr/>
      <w:tcPr>
        <w:tcBorders>
          <w:top w:val="nil"/>
          <w:left w:val="nil"/>
          <w:bottom w:val="nil"/>
          <w:right w:val="single" w:sz="8" w:space="0" w:color="0072BC"/>
          <w:insideH w:val="nil"/>
          <w:insideV w:val="nil"/>
        </w:tcBorders>
        <w:shd w:val="clear" w:color="auto" w:fill="0072BC"/>
      </w:tcPr>
    </w:tblStylePr>
    <w:tblStylePr w:type="lastCol">
      <w:rPr>
        <w:rFonts w:cs="Times New Roman"/>
      </w:rPr>
      <w:tblPr/>
      <w:tcPr>
        <w:tcBorders>
          <w:top w:val="nil"/>
          <w:left w:val="single" w:sz="8" w:space="0" w:color="0072BC"/>
          <w:bottom w:val="nil"/>
          <w:right w:val="nil"/>
          <w:insideH w:val="nil"/>
          <w:insideV w:val="nil"/>
        </w:tcBorders>
        <w:shd w:val="clear" w:color="auto" w:fill="0072BC"/>
      </w:tcPr>
    </w:tblStylePr>
    <w:tblStylePr w:type="band1Vert">
      <w:rPr>
        <w:rFonts w:cs="Times New Roman"/>
      </w:rPr>
      <w:tblPr/>
      <w:tcPr>
        <w:tcBorders>
          <w:left w:val="nil"/>
          <w:right w:val="nil"/>
          <w:insideH w:val="nil"/>
          <w:insideV w:val="nil"/>
        </w:tcBorders>
        <w:shd w:val="clear" w:color="auto" w:fill="AFDFFF"/>
      </w:tcPr>
    </w:tblStylePr>
    <w:tblStylePr w:type="band1Horz">
      <w:rPr>
        <w:rFonts w:cs="Times New Roman"/>
      </w:rPr>
      <w:tblPr/>
      <w:tcPr>
        <w:tcBorders>
          <w:top w:val="nil"/>
          <w:bottom w:val="nil"/>
          <w:insideH w:val="nil"/>
          <w:insideV w:val="nil"/>
        </w:tcBorders>
        <w:shd w:val="clear" w:color="auto" w:fill="AFDFFF"/>
      </w:tcPr>
    </w:tblStylePr>
    <w:tblStylePr w:type="nwCell">
      <w:rPr>
        <w:rFonts w:cs="Times New Roman"/>
      </w:rPr>
      <w:tblPr/>
      <w:tcPr>
        <w:shd w:val="clear" w:color="auto" w:fill="0072BC"/>
      </w:tcPr>
    </w:tblStylePr>
    <w:tblStylePr w:type="swCell">
      <w:rPr>
        <w:rFonts w:cs="Times New Roman"/>
      </w:rPr>
      <w:tblPr/>
      <w:tcPr>
        <w:tcBorders>
          <w:top w:val="nil"/>
        </w:tcBorders>
      </w:tcPr>
    </w:tblStylePr>
  </w:style>
  <w:style w:type="table" w:styleId="MediumList2-Accent2">
    <w:name w:val="Medium List 2 Accent 2"/>
    <w:basedOn w:val="TableNormal"/>
    <w:uiPriority w:val="99"/>
    <w:semiHidden/>
    <w:rsid w:val="00171962"/>
    <w:rPr>
      <w:rFonts w:eastAsia="MS Gothic"/>
      <w:color w:val="000000"/>
    </w:rPr>
    <w:tblPr>
      <w:tblStyleRowBandSize w:val="1"/>
      <w:tblStyleColBandSize w:val="1"/>
      <w:tblBorders>
        <w:top w:val="single" w:sz="8" w:space="0" w:color="C00000"/>
        <w:left w:val="single" w:sz="8" w:space="0" w:color="C00000"/>
        <w:bottom w:val="single" w:sz="8" w:space="0" w:color="C00000"/>
        <w:right w:val="single" w:sz="8" w:space="0" w:color="C00000"/>
      </w:tblBorders>
    </w:tblPr>
    <w:tblStylePr w:type="firstRow">
      <w:rPr>
        <w:rFonts w:cs="Times New Roman"/>
        <w:sz w:val="24"/>
        <w:szCs w:val="24"/>
      </w:rPr>
      <w:tblPr/>
      <w:tcPr>
        <w:tcBorders>
          <w:top w:val="nil"/>
          <w:left w:val="nil"/>
          <w:bottom w:val="single" w:sz="24" w:space="0" w:color="C00000"/>
          <w:right w:val="nil"/>
          <w:insideH w:val="nil"/>
          <w:insideV w:val="nil"/>
        </w:tcBorders>
        <w:shd w:val="clear" w:color="auto" w:fill="0072BC"/>
      </w:tcPr>
    </w:tblStylePr>
    <w:tblStylePr w:type="lastRow">
      <w:rPr>
        <w:rFonts w:cs="Times New Roman"/>
      </w:rPr>
      <w:tblPr/>
      <w:tcPr>
        <w:tcBorders>
          <w:top w:val="single" w:sz="8" w:space="0" w:color="C00000"/>
          <w:left w:val="nil"/>
          <w:bottom w:val="nil"/>
          <w:right w:val="nil"/>
          <w:insideH w:val="nil"/>
          <w:insideV w:val="nil"/>
        </w:tcBorders>
        <w:shd w:val="clear" w:color="auto" w:fill="0072BC"/>
      </w:tcPr>
    </w:tblStylePr>
    <w:tblStylePr w:type="firstCol">
      <w:rPr>
        <w:rFonts w:cs="Times New Roman"/>
      </w:rPr>
      <w:tblPr/>
      <w:tcPr>
        <w:tcBorders>
          <w:top w:val="nil"/>
          <w:left w:val="nil"/>
          <w:bottom w:val="nil"/>
          <w:right w:val="single" w:sz="8" w:space="0" w:color="C00000"/>
          <w:insideH w:val="nil"/>
          <w:insideV w:val="nil"/>
        </w:tcBorders>
        <w:shd w:val="clear" w:color="auto" w:fill="0072BC"/>
      </w:tcPr>
    </w:tblStylePr>
    <w:tblStylePr w:type="lastCol">
      <w:rPr>
        <w:rFonts w:cs="Times New Roman"/>
      </w:rPr>
      <w:tblPr/>
      <w:tcPr>
        <w:tcBorders>
          <w:top w:val="nil"/>
          <w:left w:val="single" w:sz="8" w:space="0" w:color="C00000"/>
          <w:bottom w:val="nil"/>
          <w:right w:val="nil"/>
          <w:insideH w:val="nil"/>
          <w:insideV w:val="nil"/>
        </w:tcBorders>
        <w:shd w:val="clear" w:color="auto" w:fill="0072BC"/>
      </w:tcPr>
    </w:tblStylePr>
    <w:tblStylePr w:type="band1Vert">
      <w:rPr>
        <w:rFonts w:cs="Times New Roman"/>
      </w:rPr>
      <w:tblPr/>
      <w:tcPr>
        <w:tcBorders>
          <w:left w:val="nil"/>
          <w:right w:val="nil"/>
          <w:insideH w:val="nil"/>
          <w:insideV w:val="nil"/>
        </w:tcBorders>
        <w:shd w:val="clear" w:color="auto" w:fill="FFB0B0"/>
      </w:tcPr>
    </w:tblStylePr>
    <w:tblStylePr w:type="band1Horz">
      <w:rPr>
        <w:rFonts w:cs="Times New Roman"/>
      </w:rPr>
      <w:tblPr/>
      <w:tcPr>
        <w:tcBorders>
          <w:top w:val="nil"/>
          <w:bottom w:val="nil"/>
          <w:insideH w:val="nil"/>
          <w:insideV w:val="nil"/>
        </w:tcBorders>
        <w:shd w:val="clear" w:color="auto" w:fill="FFB0B0"/>
      </w:tcPr>
    </w:tblStylePr>
    <w:tblStylePr w:type="nwCell">
      <w:rPr>
        <w:rFonts w:cs="Times New Roman"/>
      </w:rPr>
      <w:tblPr/>
      <w:tcPr>
        <w:shd w:val="clear" w:color="auto" w:fill="0072BC"/>
      </w:tcPr>
    </w:tblStylePr>
    <w:tblStylePr w:type="swCell">
      <w:rPr>
        <w:rFonts w:cs="Times New Roman"/>
      </w:rPr>
      <w:tblPr/>
      <w:tcPr>
        <w:tcBorders>
          <w:top w:val="nil"/>
        </w:tcBorders>
      </w:tcPr>
    </w:tblStylePr>
  </w:style>
  <w:style w:type="table" w:styleId="MediumList2-Accent3">
    <w:name w:val="Medium List 2 Accent 3"/>
    <w:basedOn w:val="TableNormal"/>
    <w:uiPriority w:val="99"/>
    <w:semiHidden/>
    <w:rsid w:val="00171962"/>
    <w:rPr>
      <w:rFonts w:eastAsia="MS Gothic"/>
      <w:color w:val="000000"/>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rPr>
        <w:rFonts w:cs="Times New Roman"/>
        <w:sz w:val="24"/>
        <w:szCs w:val="24"/>
      </w:rPr>
      <w:tblPr/>
      <w:tcPr>
        <w:tcBorders>
          <w:top w:val="nil"/>
          <w:left w:val="nil"/>
          <w:bottom w:val="single" w:sz="24" w:space="0" w:color="5F5F5F"/>
          <w:right w:val="nil"/>
          <w:insideH w:val="nil"/>
          <w:insideV w:val="nil"/>
        </w:tcBorders>
        <w:shd w:val="clear" w:color="auto" w:fill="0072BC"/>
      </w:tcPr>
    </w:tblStylePr>
    <w:tblStylePr w:type="lastRow">
      <w:rPr>
        <w:rFonts w:cs="Times New Roman"/>
      </w:rPr>
      <w:tblPr/>
      <w:tcPr>
        <w:tcBorders>
          <w:top w:val="single" w:sz="8" w:space="0" w:color="5F5F5F"/>
          <w:left w:val="nil"/>
          <w:bottom w:val="nil"/>
          <w:right w:val="nil"/>
          <w:insideH w:val="nil"/>
          <w:insideV w:val="nil"/>
        </w:tcBorders>
        <w:shd w:val="clear" w:color="auto" w:fill="0072BC"/>
      </w:tcPr>
    </w:tblStylePr>
    <w:tblStylePr w:type="firstCol">
      <w:rPr>
        <w:rFonts w:cs="Times New Roman"/>
      </w:rPr>
      <w:tblPr/>
      <w:tcPr>
        <w:tcBorders>
          <w:top w:val="nil"/>
          <w:left w:val="nil"/>
          <w:bottom w:val="nil"/>
          <w:right w:val="single" w:sz="8" w:space="0" w:color="5F5F5F"/>
          <w:insideH w:val="nil"/>
          <w:insideV w:val="nil"/>
        </w:tcBorders>
        <w:shd w:val="clear" w:color="auto" w:fill="0072BC"/>
      </w:tcPr>
    </w:tblStylePr>
    <w:tblStylePr w:type="lastCol">
      <w:rPr>
        <w:rFonts w:cs="Times New Roman"/>
      </w:rPr>
      <w:tblPr/>
      <w:tcPr>
        <w:tcBorders>
          <w:top w:val="nil"/>
          <w:left w:val="single" w:sz="8" w:space="0" w:color="5F5F5F"/>
          <w:bottom w:val="nil"/>
          <w:right w:val="nil"/>
          <w:insideH w:val="nil"/>
          <w:insideV w:val="nil"/>
        </w:tcBorders>
        <w:shd w:val="clear" w:color="auto" w:fill="0072BC"/>
      </w:tcPr>
    </w:tblStylePr>
    <w:tblStylePr w:type="band1Vert">
      <w:rPr>
        <w:rFonts w:cs="Times New Roman"/>
      </w:rPr>
      <w:tblPr/>
      <w:tcPr>
        <w:tcBorders>
          <w:left w:val="nil"/>
          <w:right w:val="nil"/>
          <w:insideH w:val="nil"/>
          <w:insideV w:val="nil"/>
        </w:tcBorders>
        <w:shd w:val="clear" w:color="auto" w:fill="D7D7D7"/>
      </w:tcPr>
    </w:tblStylePr>
    <w:tblStylePr w:type="band1Horz">
      <w:rPr>
        <w:rFonts w:cs="Times New Roman"/>
      </w:rPr>
      <w:tblPr/>
      <w:tcPr>
        <w:tcBorders>
          <w:top w:val="nil"/>
          <w:bottom w:val="nil"/>
          <w:insideH w:val="nil"/>
          <w:insideV w:val="nil"/>
        </w:tcBorders>
        <w:shd w:val="clear" w:color="auto" w:fill="D7D7D7"/>
      </w:tcPr>
    </w:tblStylePr>
    <w:tblStylePr w:type="nwCell">
      <w:rPr>
        <w:rFonts w:cs="Times New Roman"/>
      </w:rPr>
      <w:tblPr/>
      <w:tcPr>
        <w:shd w:val="clear" w:color="auto" w:fill="0072BC"/>
      </w:tcPr>
    </w:tblStylePr>
    <w:tblStylePr w:type="swCell">
      <w:rPr>
        <w:rFonts w:cs="Times New Roman"/>
      </w:rPr>
      <w:tblPr/>
      <w:tcPr>
        <w:tcBorders>
          <w:top w:val="nil"/>
        </w:tcBorders>
      </w:tcPr>
    </w:tblStylePr>
  </w:style>
  <w:style w:type="table" w:styleId="MediumList2-Accent4">
    <w:name w:val="Medium List 2 Accent 4"/>
    <w:basedOn w:val="TableNormal"/>
    <w:uiPriority w:val="99"/>
    <w:semiHidden/>
    <w:rsid w:val="00171962"/>
    <w:rPr>
      <w:rFonts w:eastAsia="MS Gothic"/>
      <w:color w:val="000000"/>
    </w:rPr>
    <w:tblPr>
      <w:tblStyleRowBandSize w:val="1"/>
      <w:tblStyleColBandSize w:val="1"/>
      <w:tblBorders>
        <w:top w:val="single" w:sz="8" w:space="0" w:color="969696"/>
        <w:left w:val="single" w:sz="8" w:space="0" w:color="969696"/>
        <w:bottom w:val="single" w:sz="8" w:space="0" w:color="969696"/>
        <w:right w:val="single" w:sz="8" w:space="0" w:color="969696"/>
      </w:tblBorders>
    </w:tblPr>
    <w:tblStylePr w:type="firstRow">
      <w:rPr>
        <w:rFonts w:cs="Times New Roman"/>
        <w:sz w:val="24"/>
        <w:szCs w:val="24"/>
      </w:rPr>
      <w:tblPr/>
      <w:tcPr>
        <w:tcBorders>
          <w:top w:val="nil"/>
          <w:left w:val="nil"/>
          <w:bottom w:val="single" w:sz="24" w:space="0" w:color="969696"/>
          <w:right w:val="nil"/>
          <w:insideH w:val="nil"/>
          <w:insideV w:val="nil"/>
        </w:tcBorders>
        <w:shd w:val="clear" w:color="auto" w:fill="0072BC"/>
      </w:tcPr>
    </w:tblStylePr>
    <w:tblStylePr w:type="lastRow">
      <w:rPr>
        <w:rFonts w:cs="Times New Roman"/>
      </w:rPr>
      <w:tblPr/>
      <w:tcPr>
        <w:tcBorders>
          <w:top w:val="single" w:sz="8" w:space="0" w:color="969696"/>
          <w:left w:val="nil"/>
          <w:bottom w:val="nil"/>
          <w:right w:val="nil"/>
          <w:insideH w:val="nil"/>
          <w:insideV w:val="nil"/>
        </w:tcBorders>
        <w:shd w:val="clear" w:color="auto" w:fill="0072BC"/>
      </w:tcPr>
    </w:tblStylePr>
    <w:tblStylePr w:type="firstCol">
      <w:rPr>
        <w:rFonts w:cs="Times New Roman"/>
      </w:rPr>
      <w:tblPr/>
      <w:tcPr>
        <w:tcBorders>
          <w:top w:val="nil"/>
          <w:left w:val="nil"/>
          <w:bottom w:val="nil"/>
          <w:right w:val="single" w:sz="8" w:space="0" w:color="969696"/>
          <w:insideH w:val="nil"/>
          <w:insideV w:val="nil"/>
        </w:tcBorders>
        <w:shd w:val="clear" w:color="auto" w:fill="0072BC"/>
      </w:tcPr>
    </w:tblStylePr>
    <w:tblStylePr w:type="lastCol">
      <w:rPr>
        <w:rFonts w:cs="Times New Roman"/>
      </w:rPr>
      <w:tblPr/>
      <w:tcPr>
        <w:tcBorders>
          <w:top w:val="nil"/>
          <w:left w:val="single" w:sz="8" w:space="0" w:color="969696"/>
          <w:bottom w:val="nil"/>
          <w:right w:val="nil"/>
          <w:insideH w:val="nil"/>
          <w:insideV w:val="nil"/>
        </w:tcBorders>
        <w:shd w:val="clear" w:color="auto" w:fill="0072BC"/>
      </w:tcPr>
    </w:tblStylePr>
    <w:tblStylePr w:type="band1Vert">
      <w:rPr>
        <w:rFonts w:cs="Times New Roman"/>
      </w:rPr>
      <w:tblPr/>
      <w:tcPr>
        <w:tcBorders>
          <w:left w:val="nil"/>
          <w:right w:val="nil"/>
          <w:insideH w:val="nil"/>
          <w:insideV w:val="nil"/>
        </w:tcBorders>
        <w:shd w:val="clear" w:color="auto" w:fill="E5E5E5"/>
      </w:tcPr>
    </w:tblStylePr>
    <w:tblStylePr w:type="band1Horz">
      <w:rPr>
        <w:rFonts w:cs="Times New Roman"/>
      </w:rPr>
      <w:tblPr/>
      <w:tcPr>
        <w:tcBorders>
          <w:top w:val="nil"/>
          <w:bottom w:val="nil"/>
          <w:insideH w:val="nil"/>
          <w:insideV w:val="nil"/>
        </w:tcBorders>
        <w:shd w:val="clear" w:color="auto" w:fill="E5E5E5"/>
      </w:tcPr>
    </w:tblStylePr>
    <w:tblStylePr w:type="nwCell">
      <w:rPr>
        <w:rFonts w:cs="Times New Roman"/>
      </w:rPr>
      <w:tblPr/>
      <w:tcPr>
        <w:shd w:val="clear" w:color="auto" w:fill="0072BC"/>
      </w:tcPr>
    </w:tblStylePr>
    <w:tblStylePr w:type="swCell">
      <w:rPr>
        <w:rFonts w:cs="Times New Roman"/>
      </w:rPr>
      <w:tblPr/>
      <w:tcPr>
        <w:tcBorders>
          <w:top w:val="nil"/>
        </w:tcBorders>
      </w:tcPr>
    </w:tblStylePr>
  </w:style>
  <w:style w:type="table" w:styleId="MediumList2-Accent5">
    <w:name w:val="Medium List 2 Accent 5"/>
    <w:basedOn w:val="TableNormal"/>
    <w:uiPriority w:val="99"/>
    <w:semiHidden/>
    <w:rsid w:val="00171962"/>
    <w:rPr>
      <w:rFonts w:eastAsia="MS Gothic"/>
      <w:color w:val="000000"/>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rPr>
        <w:rFonts w:cs="Times New Roman"/>
        <w:sz w:val="24"/>
        <w:szCs w:val="24"/>
      </w:rPr>
      <w:tblPr/>
      <w:tcPr>
        <w:tcBorders>
          <w:top w:val="nil"/>
          <w:left w:val="nil"/>
          <w:bottom w:val="single" w:sz="24" w:space="0" w:color="5F5F5F"/>
          <w:right w:val="nil"/>
          <w:insideH w:val="nil"/>
          <w:insideV w:val="nil"/>
        </w:tcBorders>
        <w:shd w:val="clear" w:color="auto" w:fill="0072BC"/>
      </w:tcPr>
    </w:tblStylePr>
    <w:tblStylePr w:type="lastRow">
      <w:rPr>
        <w:rFonts w:cs="Times New Roman"/>
      </w:rPr>
      <w:tblPr/>
      <w:tcPr>
        <w:tcBorders>
          <w:top w:val="single" w:sz="8" w:space="0" w:color="5F5F5F"/>
          <w:left w:val="nil"/>
          <w:bottom w:val="nil"/>
          <w:right w:val="nil"/>
          <w:insideH w:val="nil"/>
          <w:insideV w:val="nil"/>
        </w:tcBorders>
        <w:shd w:val="clear" w:color="auto" w:fill="0072BC"/>
      </w:tcPr>
    </w:tblStylePr>
    <w:tblStylePr w:type="firstCol">
      <w:rPr>
        <w:rFonts w:cs="Times New Roman"/>
      </w:rPr>
      <w:tblPr/>
      <w:tcPr>
        <w:tcBorders>
          <w:top w:val="nil"/>
          <w:left w:val="nil"/>
          <w:bottom w:val="nil"/>
          <w:right w:val="single" w:sz="8" w:space="0" w:color="5F5F5F"/>
          <w:insideH w:val="nil"/>
          <w:insideV w:val="nil"/>
        </w:tcBorders>
        <w:shd w:val="clear" w:color="auto" w:fill="0072BC"/>
      </w:tcPr>
    </w:tblStylePr>
    <w:tblStylePr w:type="lastCol">
      <w:rPr>
        <w:rFonts w:cs="Times New Roman"/>
      </w:rPr>
      <w:tblPr/>
      <w:tcPr>
        <w:tcBorders>
          <w:top w:val="nil"/>
          <w:left w:val="single" w:sz="8" w:space="0" w:color="5F5F5F"/>
          <w:bottom w:val="nil"/>
          <w:right w:val="nil"/>
          <w:insideH w:val="nil"/>
          <w:insideV w:val="nil"/>
        </w:tcBorders>
        <w:shd w:val="clear" w:color="auto" w:fill="0072BC"/>
      </w:tcPr>
    </w:tblStylePr>
    <w:tblStylePr w:type="band1Vert">
      <w:rPr>
        <w:rFonts w:cs="Times New Roman"/>
      </w:rPr>
      <w:tblPr/>
      <w:tcPr>
        <w:tcBorders>
          <w:left w:val="nil"/>
          <w:right w:val="nil"/>
          <w:insideH w:val="nil"/>
          <w:insideV w:val="nil"/>
        </w:tcBorders>
        <w:shd w:val="clear" w:color="auto" w:fill="D7D7D7"/>
      </w:tcPr>
    </w:tblStylePr>
    <w:tblStylePr w:type="band1Horz">
      <w:rPr>
        <w:rFonts w:cs="Times New Roman"/>
      </w:rPr>
      <w:tblPr/>
      <w:tcPr>
        <w:tcBorders>
          <w:top w:val="nil"/>
          <w:bottom w:val="nil"/>
          <w:insideH w:val="nil"/>
          <w:insideV w:val="nil"/>
        </w:tcBorders>
        <w:shd w:val="clear" w:color="auto" w:fill="D7D7D7"/>
      </w:tcPr>
    </w:tblStylePr>
    <w:tblStylePr w:type="nwCell">
      <w:rPr>
        <w:rFonts w:cs="Times New Roman"/>
      </w:rPr>
      <w:tblPr/>
      <w:tcPr>
        <w:shd w:val="clear" w:color="auto" w:fill="0072BC"/>
      </w:tcPr>
    </w:tblStylePr>
    <w:tblStylePr w:type="swCell">
      <w:rPr>
        <w:rFonts w:cs="Times New Roman"/>
      </w:rPr>
      <w:tblPr/>
      <w:tcPr>
        <w:tcBorders>
          <w:top w:val="nil"/>
        </w:tcBorders>
      </w:tcPr>
    </w:tblStylePr>
  </w:style>
  <w:style w:type="table" w:styleId="MediumList2-Accent6">
    <w:name w:val="Medium List 2 Accent 6"/>
    <w:basedOn w:val="TableNormal"/>
    <w:uiPriority w:val="99"/>
    <w:semiHidden/>
    <w:rsid w:val="00171962"/>
    <w:rPr>
      <w:rFonts w:eastAsia="MS Gothic"/>
      <w:color w:val="000000"/>
    </w:rPr>
    <w:tblPr>
      <w:tblStyleRowBandSize w:val="1"/>
      <w:tblStyleColBandSize w:val="1"/>
      <w:tblBorders>
        <w:top w:val="single" w:sz="8" w:space="0" w:color="4D4D4D"/>
        <w:left w:val="single" w:sz="8" w:space="0" w:color="4D4D4D"/>
        <w:bottom w:val="single" w:sz="8" w:space="0" w:color="4D4D4D"/>
        <w:right w:val="single" w:sz="8" w:space="0" w:color="4D4D4D"/>
      </w:tblBorders>
    </w:tblPr>
    <w:tblStylePr w:type="firstRow">
      <w:rPr>
        <w:rFonts w:cs="Times New Roman"/>
        <w:sz w:val="24"/>
        <w:szCs w:val="24"/>
      </w:rPr>
      <w:tblPr/>
      <w:tcPr>
        <w:tcBorders>
          <w:top w:val="nil"/>
          <w:left w:val="nil"/>
          <w:bottom w:val="single" w:sz="24" w:space="0" w:color="4D4D4D"/>
          <w:right w:val="nil"/>
          <w:insideH w:val="nil"/>
          <w:insideV w:val="nil"/>
        </w:tcBorders>
        <w:shd w:val="clear" w:color="auto" w:fill="0072BC"/>
      </w:tcPr>
    </w:tblStylePr>
    <w:tblStylePr w:type="lastRow">
      <w:rPr>
        <w:rFonts w:cs="Times New Roman"/>
      </w:rPr>
      <w:tblPr/>
      <w:tcPr>
        <w:tcBorders>
          <w:top w:val="single" w:sz="8" w:space="0" w:color="4D4D4D"/>
          <w:left w:val="nil"/>
          <w:bottom w:val="nil"/>
          <w:right w:val="nil"/>
          <w:insideH w:val="nil"/>
          <w:insideV w:val="nil"/>
        </w:tcBorders>
        <w:shd w:val="clear" w:color="auto" w:fill="0072BC"/>
      </w:tcPr>
    </w:tblStylePr>
    <w:tblStylePr w:type="firstCol">
      <w:rPr>
        <w:rFonts w:cs="Times New Roman"/>
      </w:rPr>
      <w:tblPr/>
      <w:tcPr>
        <w:tcBorders>
          <w:top w:val="nil"/>
          <w:left w:val="nil"/>
          <w:bottom w:val="nil"/>
          <w:right w:val="single" w:sz="8" w:space="0" w:color="4D4D4D"/>
          <w:insideH w:val="nil"/>
          <w:insideV w:val="nil"/>
        </w:tcBorders>
        <w:shd w:val="clear" w:color="auto" w:fill="0072BC"/>
      </w:tcPr>
    </w:tblStylePr>
    <w:tblStylePr w:type="lastCol">
      <w:rPr>
        <w:rFonts w:cs="Times New Roman"/>
      </w:rPr>
      <w:tblPr/>
      <w:tcPr>
        <w:tcBorders>
          <w:top w:val="nil"/>
          <w:left w:val="single" w:sz="8" w:space="0" w:color="4D4D4D"/>
          <w:bottom w:val="nil"/>
          <w:right w:val="nil"/>
          <w:insideH w:val="nil"/>
          <w:insideV w:val="nil"/>
        </w:tcBorders>
        <w:shd w:val="clear" w:color="auto" w:fill="0072BC"/>
      </w:tcPr>
    </w:tblStylePr>
    <w:tblStylePr w:type="band1Vert">
      <w:rPr>
        <w:rFonts w:cs="Times New Roman"/>
      </w:rPr>
      <w:tblPr/>
      <w:tcPr>
        <w:tcBorders>
          <w:left w:val="nil"/>
          <w:right w:val="nil"/>
          <w:insideH w:val="nil"/>
          <w:insideV w:val="nil"/>
        </w:tcBorders>
        <w:shd w:val="clear" w:color="auto" w:fill="D3D3D3"/>
      </w:tcPr>
    </w:tblStylePr>
    <w:tblStylePr w:type="band1Horz">
      <w:rPr>
        <w:rFonts w:cs="Times New Roman"/>
      </w:rPr>
      <w:tblPr/>
      <w:tcPr>
        <w:tcBorders>
          <w:top w:val="nil"/>
          <w:bottom w:val="nil"/>
          <w:insideH w:val="nil"/>
          <w:insideV w:val="nil"/>
        </w:tcBorders>
        <w:shd w:val="clear" w:color="auto" w:fill="D3D3D3"/>
      </w:tcPr>
    </w:tblStylePr>
    <w:tblStylePr w:type="nwCell">
      <w:rPr>
        <w:rFonts w:cs="Times New Roman"/>
      </w:rPr>
      <w:tblPr/>
      <w:tcPr>
        <w:shd w:val="clear" w:color="auto" w:fill="0072BC"/>
      </w:tcPr>
    </w:tblStylePr>
    <w:tblStylePr w:type="swCell">
      <w:rPr>
        <w:rFonts w:cs="Times New Roman"/>
      </w:rPr>
      <w:tblPr/>
      <w:tcPr>
        <w:tcBorders>
          <w:top w:val="nil"/>
        </w:tcBorders>
      </w:tcPr>
    </w:tblStylePr>
  </w:style>
  <w:style w:type="table" w:styleId="MediumShading1">
    <w:name w:val="Medium Shading 1"/>
    <w:basedOn w:val="TableNormal"/>
    <w:uiPriority w:val="99"/>
    <w:semiHidden/>
    <w:rsid w:val="0017196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pPr>
      <w:rPr>
        <w:rFonts w:cs="Times New Roman"/>
        <w:b/>
        <w:bCs/>
        <w:color w:val="0072BC"/>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pPr>
      <w:rPr>
        <w:rFonts w:cs="Times New Roman"/>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0C0C0"/>
      </w:tcPr>
    </w:tblStylePr>
    <w:tblStylePr w:type="band1Horz">
      <w:rPr>
        <w:rFonts w:cs="Times New Roman"/>
      </w:rPr>
      <w:tblPr/>
      <w:tcPr>
        <w:tcBorders>
          <w:insideH w:val="nil"/>
          <w:insideV w:val="nil"/>
        </w:tcBorders>
        <w:shd w:val="clear" w:color="auto" w:fill="C0C0C0"/>
      </w:tcPr>
    </w:tblStylePr>
    <w:tblStylePr w:type="band2Horz">
      <w:rPr>
        <w:rFonts w:cs="Times New Roman"/>
      </w:rPr>
      <w:tblPr/>
      <w:tcPr>
        <w:tcBorders>
          <w:insideH w:val="nil"/>
          <w:insideV w:val="nil"/>
        </w:tcBorders>
      </w:tcPr>
    </w:tblStylePr>
  </w:style>
  <w:style w:type="table" w:styleId="MediumShading1-Accent1">
    <w:name w:val="Medium Shading 1 Accent 1"/>
    <w:basedOn w:val="TableNormal"/>
    <w:uiPriority w:val="99"/>
    <w:semiHidden/>
    <w:rsid w:val="00171962"/>
    <w:tblPr>
      <w:tblStyleRowBandSize w:val="1"/>
      <w:tblStyleColBandSize w:val="1"/>
      <w:tblBorders>
        <w:top w:val="single" w:sz="8" w:space="0" w:color="0D9FFF"/>
        <w:left w:val="single" w:sz="8" w:space="0" w:color="0D9FFF"/>
        <w:bottom w:val="single" w:sz="8" w:space="0" w:color="0D9FFF"/>
        <w:right w:val="single" w:sz="8" w:space="0" w:color="0D9FFF"/>
        <w:insideH w:val="single" w:sz="8" w:space="0" w:color="0D9FFF"/>
      </w:tblBorders>
    </w:tblPr>
    <w:tblStylePr w:type="firstRow">
      <w:pPr>
        <w:spacing w:before="0" w:after="0"/>
      </w:pPr>
      <w:rPr>
        <w:rFonts w:cs="Times New Roman"/>
        <w:b/>
        <w:bCs/>
        <w:color w:val="0072BC"/>
      </w:rPr>
      <w:tblPr/>
      <w:tcPr>
        <w:tcBorders>
          <w:top w:val="single" w:sz="8" w:space="0" w:color="0D9FFF"/>
          <w:left w:val="single" w:sz="8" w:space="0" w:color="0D9FFF"/>
          <w:bottom w:val="single" w:sz="8" w:space="0" w:color="0D9FFF"/>
          <w:right w:val="single" w:sz="8" w:space="0" w:color="0D9FFF"/>
          <w:insideH w:val="nil"/>
          <w:insideV w:val="nil"/>
        </w:tcBorders>
        <w:shd w:val="clear" w:color="auto" w:fill="0072BC"/>
      </w:tcPr>
    </w:tblStylePr>
    <w:tblStylePr w:type="lastRow">
      <w:pPr>
        <w:spacing w:before="0" w:after="0"/>
      </w:pPr>
      <w:rPr>
        <w:rFonts w:cs="Times New Roman"/>
        <w:b/>
        <w:bCs/>
      </w:rPr>
      <w:tblPr/>
      <w:tcPr>
        <w:tcBorders>
          <w:top w:val="double" w:sz="6" w:space="0" w:color="0D9FFF"/>
          <w:left w:val="single" w:sz="8" w:space="0" w:color="0D9FFF"/>
          <w:bottom w:val="single" w:sz="8" w:space="0" w:color="0D9FFF"/>
          <w:right w:val="single" w:sz="8" w:space="0" w:color="0D9FF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FDFFF"/>
      </w:tcPr>
    </w:tblStylePr>
    <w:tblStylePr w:type="band1Horz">
      <w:rPr>
        <w:rFonts w:cs="Times New Roman"/>
      </w:rPr>
      <w:tblPr/>
      <w:tcPr>
        <w:tcBorders>
          <w:insideH w:val="nil"/>
          <w:insideV w:val="nil"/>
        </w:tcBorders>
        <w:shd w:val="clear" w:color="auto" w:fill="AFDFFF"/>
      </w:tcPr>
    </w:tblStylePr>
    <w:tblStylePr w:type="band2Horz">
      <w:rPr>
        <w:rFonts w:cs="Times New Roman"/>
      </w:rPr>
      <w:tblPr/>
      <w:tcPr>
        <w:tcBorders>
          <w:insideH w:val="nil"/>
          <w:insideV w:val="nil"/>
        </w:tcBorders>
      </w:tcPr>
    </w:tblStylePr>
  </w:style>
  <w:style w:type="table" w:styleId="MediumShading1-Accent2">
    <w:name w:val="Medium Shading 1 Accent 2"/>
    <w:basedOn w:val="TableNormal"/>
    <w:uiPriority w:val="99"/>
    <w:semiHidden/>
    <w:rsid w:val="00171962"/>
    <w:tblPr>
      <w:tblStyleRowBandSize w:val="1"/>
      <w:tblStyleColBandSize w:val="1"/>
      <w:tblBorders>
        <w:top w:val="single" w:sz="8" w:space="0" w:color="FF1010"/>
        <w:left w:val="single" w:sz="8" w:space="0" w:color="FF1010"/>
        <w:bottom w:val="single" w:sz="8" w:space="0" w:color="FF1010"/>
        <w:right w:val="single" w:sz="8" w:space="0" w:color="FF1010"/>
        <w:insideH w:val="single" w:sz="8" w:space="0" w:color="FF1010"/>
      </w:tblBorders>
    </w:tblPr>
    <w:tblStylePr w:type="firstRow">
      <w:pPr>
        <w:spacing w:before="0" w:after="0"/>
      </w:pPr>
      <w:rPr>
        <w:rFonts w:cs="Times New Roman"/>
        <w:b/>
        <w:bCs/>
        <w:color w:val="0072BC"/>
      </w:rPr>
      <w:tblPr/>
      <w:tcPr>
        <w:tcBorders>
          <w:top w:val="single" w:sz="8" w:space="0" w:color="FF1010"/>
          <w:left w:val="single" w:sz="8" w:space="0" w:color="FF1010"/>
          <w:bottom w:val="single" w:sz="8" w:space="0" w:color="FF1010"/>
          <w:right w:val="single" w:sz="8" w:space="0" w:color="FF1010"/>
          <w:insideH w:val="nil"/>
          <w:insideV w:val="nil"/>
        </w:tcBorders>
        <w:shd w:val="clear" w:color="auto" w:fill="C00000"/>
      </w:tcPr>
    </w:tblStylePr>
    <w:tblStylePr w:type="lastRow">
      <w:pPr>
        <w:spacing w:before="0" w:after="0"/>
      </w:pPr>
      <w:rPr>
        <w:rFonts w:cs="Times New Roman"/>
        <w:b/>
        <w:bCs/>
      </w:rPr>
      <w:tblPr/>
      <w:tcPr>
        <w:tcBorders>
          <w:top w:val="double" w:sz="6" w:space="0" w:color="FF1010"/>
          <w:left w:val="single" w:sz="8" w:space="0" w:color="FF1010"/>
          <w:bottom w:val="single" w:sz="8" w:space="0" w:color="FF1010"/>
          <w:right w:val="single" w:sz="8" w:space="0" w:color="FF1010"/>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FB0B0"/>
      </w:tcPr>
    </w:tblStylePr>
    <w:tblStylePr w:type="band1Horz">
      <w:rPr>
        <w:rFonts w:cs="Times New Roman"/>
      </w:rPr>
      <w:tblPr/>
      <w:tcPr>
        <w:tcBorders>
          <w:insideH w:val="nil"/>
          <w:insideV w:val="nil"/>
        </w:tcBorders>
        <w:shd w:val="clear" w:color="auto" w:fill="FFB0B0"/>
      </w:tcPr>
    </w:tblStylePr>
    <w:tblStylePr w:type="band2Horz">
      <w:rPr>
        <w:rFonts w:cs="Times New Roman"/>
      </w:rPr>
      <w:tblPr/>
      <w:tcPr>
        <w:tcBorders>
          <w:insideH w:val="nil"/>
          <w:insideV w:val="nil"/>
        </w:tcBorders>
      </w:tcPr>
    </w:tblStylePr>
  </w:style>
  <w:style w:type="table" w:styleId="MediumShading1-Accent3">
    <w:name w:val="Medium Shading 1 Accent 3"/>
    <w:basedOn w:val="TableNormal"/>
    <w:uiPriority w:val="99"/>
    <w:semiHidden/>
    <w:rsid w:val="00171962"/>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tblBorders>
    </w:tblPr>
    <w:tblStylePr w:type="firstRow">
      <w:pPr>
        <w:spacing w:before="0" w:after="0"/>
      </w:pPr>
      <w:rPr>
        <w:rFonts w:cs="Times New Roman"/>
        <w:b/>
        <w:bCs/>
        <w:color w:val="0072BC"/>
      </w:rPr>
      <w:tblPr/>
      <w:tcPr>
        <w:tcBorders>
          <w:top w:val="single" w:sz="8" w:space="0" w:color="878787"/>
          <w:left w:val="single" w:sz="8" w:space="0" w:color="878787"/>
          <w:bottom w:val="single" w:sz="8" w:space="0" w:color="878787"/>
          <w:right w:val="single" w:sz="8" w:space="0" w:color="878787"/>
          <w:insideH w:val="nil"/>
          <w:insideV w:val="nil"/>
        </w:tcBorders>
        <w:shd w:val="clear" w:color="auto" w:fill="5F5F5F"/>
      </w:tcPr>
    </w:tblStylePr>
    <w:tblStylePr w:type="lastRow">
      <w:pPr>
        <w:spacing w:before="0" w:after="0"/>
      </w:pPr>
      <w:rPr>
        <w:rFonts w:cs="Times New Roman"/>
        <w:b/>
        <w:bCs/>
      </w:rPr>
      <w:tblPr/>
      <w:tcPr>
        <w:tcBorders>
          <w:top w:val="double" w:sz="6" w:space="0" w:color="878787"/>
          <w:left w:val="single" w:sz="8" w:space="0" w:color="878787"/>
          <w:bottom w:val="single" w:sz="8" w:space="0" w:color="878787"/>
          <w:right w:val="single" w:sz="8" w:space="0" w:color="878787"/>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7D7D7"/>
      </w:tcPr>
    </w:tblStylePr>
    <w:tblStylePr w:type="band1Horz">
      <w:rPr>
        <w:rFonts w:cs="Times New Roman"/>
      </w:rPr>
      <w:tblPr/>
      <w:tcPr>
        <w:tcBorders>
          <w:insideH w:val="nil"/>
          <w:insideV w:val="nil"/>
        </w:tcBorders>
        <w:shd w:val="clear" w:color="auto" w:fill="D7D7D7"/>
      </w:tcPr>
    </w:tblStylePr>
    <w:tblStylePr w:type="band2Horz">
      <w:rPr>
        <w:rFonts w:cs="Times New Roman"/>
      </w:rPr>
      <w:tblPr/>
      <w:tcPr>
        <w:tcBorders>
          <w:insideH w:val="nil"/>
          <w:insideV w:val="nil"/>
        </w:tcBorders>
      </w:tcPr>
    </w:tblStylePr>
  </w:style>
  <w:style w:type="table" w:styleId="MediumShading1-Accent4">
    <w:name w:val="Medium Shading 1 Accent 4"/>
    <w:basedOn w:val="TableNormal"/>
    <w:uiPriority w:val="99"/>
    <w:semiHidden/>
    <w:rsid w:val="00171962"/>
    <w:tblPr>
      <w:tblStyleRowBandSize w:val="1"/>
      <w:tblStyleColBandSize w:val="1"/>
      <w:tblBorders>
        <w:top w:val="single" w:sz="8" w:space="0" w:color="B0B0B0"/>
        <w:left w:val="single" w:sz="8" w:space="0" w:color="B0B0B0"/>
        <w:bottom w:val="single" w:sz="8" w:space="0" w:color="B0B0B0"/>
        <w:right w:val="single" w:sz="8" w:space="0" w:color="B0B0B0"/>
        <w:insideH w:val="single" w:sz="8" w:space="0" w:color="B0B0B0"/>
      </w:tblBorders>
    </w:tblPr>
    <w:tblStylePr w:type="firstRow">
      <w:pPr>
        <w:spacing w:before="0" w:after="0"/>
      </w:pPr>
      <w:rPr>
        <w:rFonts w:cs="Times New Roman"/>
        <w:b/>
        <w:bCs/>
        <w:color w:val="0072BC"/>
      </w:rPr>
      <w:tblPr/>
      <w:tcPr>
        <w:tcBorders>
          <w:top w:val="single" w:sz="8" w:space="0" w:color="B0B0B0"/>
          <w:left w:val="single" w:sz="8" w:space="0" w:color="B0B0B0"/>
          <w:bottom w:val="single" w:sz="8" w:space="0" w:color="B0B0B0"/>
          <w:right w:val="single" w:sz="8" w:space="0" w:color="B0B0B0"/>
          <w:insideH w:val="nil"/>
          <w:insideV w:val="nil"/>
        </w:tcBorders>
        <w:shd w:val="clear" w:color="auto" w:fill="969696"/>
      </w:tcPr>
    </w:tblStylePr>
    <w:tblStylePr w:type="lastRow">
      <w:pPr>
        <w:spacing w:before="0" w:after="0"/>
      </w:pPr>
      <w:rPr>
        <w:rFonts w:cs="Times New Roman"/>
        <w:b/>
        <w:bCs/>
      </w:rPr>
      <w:tblPr/>
      <w:tcPr>
        <w:tcBorders>
          <w:top w:val="double" w:sz="6" w:space="0" w:color="B0B0B0"/>
          <w:left w:val="single" w:sz="8" w:space="0" w:color="B0B0B0"/>
          <w:bottom w:val="single" w:sz="8" w:space="0" w:color="B0B0B0"/>
          <w:right w:val="single" w:sz="8" w:space="0" w:color="B0B0B0"/>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E5E5"/>
      </w:tcPr>
    </w:tblStylePr>
    <w:tblStylePr w:type="band1Horz">
      <w:rPr>
        <w:rFonts w:cs="Times New Roman"/>
      </w:rPr>
      <w:tblPr/>
      <w:tcPr>
        <w:tcBorders>
          <w:insideH w:val="nil"/>
          <w:insideV w:val="nil"/>
        </w:tcBorders>
        <w:shd w:val="clear" w:color="auto" w:fill="E5E5E5"/>
      </w:tcPr>
    </w:tblStylePr>
    <w:tblStylePr w:type="band2Horz">
      <w:rPr>
        <w:rFonts w:cs="Times New Roman"/>
      </w:rPr>
      <w:tblPr/>
      <w:tcPr>
        <w:tcBorders>
          <w:insideH w:val="nil"/>
          <w:insideV w:val="nil"/>
        </w:tcBorders>
      </w:tcPr>
    </w:tblStylePr>
  </w:style>
  <w:style w:type="table" w:styleId="MediumShading1-Accent5">
    <w:name w:val="Medium Shading 1 Accent 5"/>
    <w:basedOn w:val="TableNormal"/>
    <w:uiPriority w:val="99"/>
    <w:semiHidden/>
    <w:rsid w:val="00171962"/>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tblBorders>
    </w:tblPr>
    <w:tblStylePr w:type="firstRow">
      <w:pPr>
        <w:spacing w:before="0" w:after="0"/>
      </w:pPr>
      <w:rPr>
        <w:rFonts w:cs="Times New Roman"/>
        <w:b/>
        <w:bCs/>
        <w:color w:val="0072BC"/>
      </w:rPr>
      <w:tblPr/>
      <w:tcPr>
        <w:tcBorders>
          <w:top w:val="single" w:sz="8" w:space="0" w:color="878787"/>
          <w:left w:val="single" w:sz="8" w:space="0" w:color="878787"/>
          <w:bottom w:val="single" w:sz="8" w:space="0" w:color="878787"/>
          <w:right w:val="single" w:sz="8" w:space="0" w:color="878787"/>
          <w:insideH w:val="nil"/>
          <w:insideV w:val="nil"/>
        </w:tcBorders>
        <w:shd w:val="clear" w:color="auto" w:fill="5F5F5F"/>
      </w:tcPr>
    </w:tblStylePr>
    <w:tblStylePr w:type="lastRow">
      <w:pPr>
        <w:spacing w:before="0" w:after="0"/>
      </w:pPr>
      <w:rPr>
        <w:rFonts w:cs="Times New Roman"/>
        <w:b/>
        <w:bCs/>
      </w:rPr>
      <w:tblPr/>
      <w:tcPr>
        <w:tcBorders>
          <w:top w:val="double" w:sz="6" w:space="0" w:color="878787"/>
          <w:left w:val="single" w:sz="8" w:space="0" w:color="878787"/>
          <w:bottom w:val="single" w:sz="8" w:space="0" w:color="878787"/>
          <w:right w:val="single" w:sz="8" w:space="0" w:color="878787"/>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7D7D7"/>
      </w:tcPr>
    </w:tblStylePr>
    <w:tblStylePr w:type="band1Horz">
      <w:rPr>
        <w:rFonts w:cs="Times New Roman"/>
      </w:rPr>
      <w:tblPr/>
      <w:tcPr>
        <w:tcBorders>
          <w:insideH w:val="nil"/>
          <w:insideV w:val="nil"/>
        </w:tcBorders>
        <w:shd w:val="clear" w:color="auto" w:fill="D7D7D7"/>
      </w:tcPr>
    </w:tblStylePr>
    <w:tblStylePr w:type="band2Horz">
      <w:rPr>
        <w:rFonts w:cs="Times New Roman"/>
      </w:rPr>
      <w:tblPr/>
      <w:tcPr>
        <w:tcBorders>
          <w:insideH w:val="nil"/>
          <w:insideV w:val="nil"/>
        </w:tcBorders>
      </w:tcPr>
    </w:tblStylePr>
  </w:style>
  <w:style w:type="table" w:styleId="MediumShading1-Accent6">
    <w:name w:val="Medium Shading 1 Accent 6"/>
    <w:basedOn w:val="TableNormal"/>
    <w:uiPriority w:val="99"/>
    <w:semiHidden/>
    <w:rsid w:val="00171962"/>
    <w:tblPr>
      <w:tblStyleRowBandSize w:val="1"/>
      <w:tblStyleColBandSize w:val="1"/>
      <w:tblBorders>
        <w:top w:val="single" w:sz="8" w:space="0" w:color="797979"/>
        <w:left w:val="single" w:sz="8" w:space="0" w:color="797979"/>
        <w:bottom w:val="single" w:sz="8" w:space="0" w:color="797979"/>
        <w:right w:val="single" w:sz="8" w:space="0" w:color="797979"/>
        <w:insideH w:val="single" w:sz="8" w:space="0" w:color="797979"/>
      </w:tblBorders>
    </w:tblPr>
    <w:tblStylePr w:type="firstRow">
      <w:pPr>
        <w:spacing w:before="0" w:after="0"/>
      </w:pPr>
      <w:rPr>
        <w:rFonts w:cs="Times New Roman"/>
        <w:b/>
        <w:bCs/>
        <w:color w:val="0072BC"/>
      </w:rPr>
      <w:tblPr/>
      <w:tcPr>
        <w:tcBorders>
          <w:top w:val="single" w:sz="8" w:space="0" w:color="797979"/>
          <w:left w:val="single" w:sz="8" w:space="0" w:color="797979"/>
          <w:bottom w:val="single" w:sz="8" w:space="0" w:color="797979"/>
          <w:right w:val="single" w:sz="8" w:space="0" w:color="797979"/>
          <w:insideH w:val="nil"/>
          <w:insideV w:val="nil"/>
        </w:tcBorders>
        <w:shd w:val="clear" w:color="auto" w:fill="4D4D4D"/>
      </w:tcPr>
    </w:tblStylePr>
    <w:tblStylePr w:type="lastRow">
      <w:pPr>
        <w:spacing w:before="0" w:after="0"/>
      </w:pPr>
      <w:rPr>
        <w:rFonts w:cs="Times New Roman"/>
        <w:b/>
        <w:bCs/>
      </w:rPr>
      <w:tblPr/>
      <w:tcPr>
        <w:tcBorders>
          <w:top w:val="double" w:sz="6" w:space="0" w:color="797979"/>
          <w:left w:val="single" w:sz="8" w:space="0" w:color="797979"/>
          <w:bottom w:val="single" w:sz="8" w:space="0" w:color="797979"/>
          <w:right w:val="single" w:sz="8" w:space="0" w:color="7979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3D3"/>
      </w:tcPr>
    </w:tblStylePr>
    <w:tblStylePr w:type="band1Horz">
      <w:rPr>
        <w:rFonts w:cs="Times New Roman"/>
      </w:rPr>
      <w:tblPr/>
      <w:tcPr>
        <w:tcBorders>
          <w:insideH w:val="nil"/>
          <w:insideV w:val="nil"/>
        </w:tcBorders>
        <w:shd w:val="clear" w:color="auto" w:fill="D3D3D3"/>
      </w:tcPr>
    </w:tblStylePr>
    <w:tblStylePr w:type="band2Horz">
      <w:rPr>
        <w:rFonts w:cs="Times New Roman"/>
      </w:rPr>
      <w:tblPr/>
      <w:tcPr>
        <w:tcBorders>
          <w:insideH w:val="nil"/>
          <w:insideV w:val="nil"/>
        </w:tcBorders>
      </w:tcPr>
    </w:tblStylePr>
  </w:style>
  <w:style w:type="table" w:styleId="MediumShading2">
    <w:name w:val="Medium Shading 2"/>
    <w:basedOn w:val="TableNormal"/>
    <w:uiPriority w:val="99"/>
    <w:semiHidden/>
    <w:rsid w:val="00171962"/>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0072BC"/>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rFonts w:cs="Times New Roman"/>
        <w:b/>
        <w:bCs/>
        <w:color w:val="0072BC"/>
      </w:rPr>
      <w:tblPr/>
      <w:tcPr>
        <w:tcBorders>
          <w:top w:val="nil"/>
          <w:left w:val="nil"/>
          <w:bottom w:val="single" w:sz="18" w:space="0" w:color="auto"/>
          <w:right w:val="nil"/>
          <w:insideH w:val="nil"/>
          <w:insideV w:val="nil"/>
        </w:tcBorders>
        <w:shd w:val="clear" w:color="auto" w:fill="000000"/>
      </w:tcPr>
    </w:tblStylePr>
    <w:tblStylePr w:type="lastCol">
      <w:rPr>
        <w:rFonts w:cs="Times New Roman"/>
        <w:b/>
        <w:bCs/>
        <w:color w:val="0072BC"/>
      </w:rPr>
      <w:tblPr/>
      <w:tcPr>
        <w:tcBorders>
          <w:left w:val="nil"/>
          <w:right w:val="nil"/>
          <w:insideH w:val="nil"/>
          <w:insideV w:val="nil"/>
        </w:tcBorders>
        <w:shd w:val="clear" w:color="auto" w:fill="000000"/>
      </w:tcPr>
    </w:tblStylePr>
    <w:tblStylePr w:type="band1Vert">
      <w:rPr>
        <w:rFonts w:cs="Times New Roman"/>
      </w:rPr>
      <w:tblPr/>
      <w:tcPr>
        <w:tcBorders>
          <w:left w:val="nil"/>
          <w:right w:val="nil"/>
          <w:insideH w:val="nil"/>
          <w:insideV w:val="nil"/>
        </w:tcBorders>
        <w:shd w:val="clear" w:color="auto" w:fill="00609F"/>
      </w:tcPr>
    </w:tblStylePr>
    <w:tblStylePr w:type="band1Horz">
      <w:rPr>
        <w:rFonts w:cs="Times New Roman"/>
      </w:rPr>
      <w:tblPr/>
      <w:tcPr>
        <w:shd w:val="clear" w:color="auto" w:fill="00609F"/>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0072BC"/>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semiHidden/>
    <w:rsid w:val="00171962"/>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0072BC"/>
      </w:rPr>
      <w:tblPr/>
      <w:tcPr>
        <w:tcBorders>
          <w:top w:val="single" w:sz="18" w:space="0" w:color="auto"/>
          <w:left w:val="nil"/>
          <w:bottom w:val="single" w:sz="18" w:space="0" w:color="auto"/>
          <w:right w:val="nil"/>
          <w:insideH w:val="nil"/>
          <w:insideV w:val="nil"/>
        </w:tcBorders>
        <w:shd w:val="clear" w:color="auto" w:fill="0072BC"/>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rFonts w:cs="Times New Roman"/>
        <w:b/>
        <w:bCs/>
        <w:color w:val="0072BC"/>
      </w:rPr>
      <w:tblPr/>
      <w:tcPr>
        <w:tcBorders>
          <w:top w:val="nil"/>
          <w:left w:val="nil"/>
          <w:bottom w:val="single" w:sz="18" w:space="0" w:color="auto"/>
          <w:right w:val="nil"/>
          <w:insideH w:val="nil"/>
          <w:insideV w:val="nil"/>
        </w:tcBorders>
        <w:shd w:val="clear" w:color="auto" w:fill="0072BC"/>
      </w:tcPr>
    </w:tblStylePr>
    <w:tblStylePr w:type="lastCol">
      <w:rPr>
        <w:rFonts w:cs="Times New Roman"/>
        <w:b/>
        <w:bCs/>
        <w:color w:val="0072BC"/>
      </w:rPr>
      <w:tblPr/>
      <w:tcPr>
        <w:tcBorders>
          <w:left w:val="nil"/>
          <w:right w:val="nil"/>
          <w:insideH w:val="nil"/>
          <w:insideV w:val="nil"/>
        </w:tcBorders>
        <w:shd w:val="clear" w:color="auto" w:fill="0072BC"/>
      </w:tcPr>
    </w:tblStylePr>
    <w:tblStylePr w:type="band1Vert">
      <w:rPr>
        <w:rFonts w:cs="Times New Roman"/>
      </w:rPr>
      <w:tblPr/>
      <w:tcPr>
        <w:tcBorders>
          <w:left w:val="nil"/>
          <w:right w:val="nil"/>
          <w:insideH w:val="nil"/>
          <w:insideV w:val="nil"/>
        </w:tcBorders>
        <w:shd w:val="clear" w:color="auto" w:fill="00609F"/>
      </w:tcPr>
    </w:tblStylePr>
    <w:tblStylePr w:type="band1Horz">
      <w:rPr>
        <w:rFonts w:cs="Times New Roman"/>
      </w:rPr>
      <w:tblPr/>
      <w:tcPr>
        <w:shd w:val="clear" w:color="auto" w:fill="00609F"/>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0072BC"/>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rsid w:val="00171962"/>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0072BC"/>
      </w:rPr>
      <w:tblPr/>
      <w:tcPr>
        <w:tcBorders>
          <w:top w:val="single" w:sz="18" w:space="0" w:color="auto"/>
          <w:left w:val="nil"/>
          <w:bottom w:val="single" w:sz="18" w:space="0" w:color="auto"/>
          <w:right w:val="nil"/>
          <w:insideH w:val="nil"/>
          <w:insideV w:val="nil"/>
        </w:tcBorders>
        <w:shd w:val="clear" w:color="auto" w:fill="C00000"/>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rFonts w:cs="Times New Roman"/>
        <w:b/>
        <w:bCs/>
        <w:color w:val="0072BC"/>
      </w:rPr>
      <w:tblPr/>
      <w:tcPr>
        <w:tcBorders>
          <w:top w:val="nil"/>
          <w:left w:val="nil"/>
          <w:bottom w:val="single" w:sz="18" w:space="0" w:color="auto"/>
          <w:right w:val="nil"/>
          <w:insideH w:val="nil"/>
          <w:insideV w:val="nil"/>
        </w:tcBorders>
        <w:shd w:val="clear" w:color="auto" w:fill="C00000"/>
      </w:tcPr>
    </w:tblStylePr>
    <w:tblStylePr w:type="lastCol">
      <w:rPr>
        <w:rFonts w:cs="Times New Roman"/>
        <w:b/>
        <w:bCs/>
        <w:color w:val="0072BC"/>
      </w:rPr>
      <w:tblPr/>
      <w:tcPr>
        <w:tcBorders>
          <w:left w:val="nil"/>
          <w:right w:val="nil"/>
          <w:insideH w:val="nil"/>
          <w:insideV w:val="nil"/>
        </w:tcBorders>
        <w:shd w:val="clear" w:color="auto" w:fill="C00000"/>
      </w:tcPr>
    </w:tblStylePr>
    <w:tblStylePr w:type="band1Vert">
      <w:rPr>
        <w:rFonts w:cs="Times New Roman"/>
      </w:rPr>
      <w:tblPr/>
      <w:tcPr>
        <w:tcBorders>
          <w:left w:val="nil"/>
          <w:right w:val="nil"/>
          <w:insideH w:val="nil"/>
          <w:insideV w:val="nil"/>
        </w:tcBorders>
        <w:shd w:val="clear" w:color="auto" w:fill="00609F"/>
      </w:tcPr>
    </w:tblStylePr>
    <w:tblStylePr w:type="band1Horz">
      <w:rPr>
        <w:rFonts w:cs="Times New Roman"/>
      </w:rPr>
      <w:tblPr/>
      <w:tcPr>
        <w:shd w:val="clear" w:color="auto" w:fill="00609F"/>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0072BC"/>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rsid w:val="00171962"/>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0072BC"/>
      </w:rPr>
      <w:tblPr/>
      <w:tcPr>
        <w:tcBorders>
          <w:top w:val="single" w:sz="18" w:space="0" w:color="auto"/>
          <w:left w:val="nil"/>
          <w:bottom w:val="single" w:sz="18" w:space="0" w:color="auto"/>
          <w:right w:val="nil"/>
          <w:insideH w:val="nil"/>
          <w:insideV w:val="nil"/>
        </w:tcBorders>
        <w:shd w:val="clear" w:color="auto" w:fill="5F5F5F"/>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rFonts w:cs="Times New Roman"/>
        <w:b/>
        <w:bCs/>
        <w:color w:val="0072BC"/>
      </w:rPr>
      <w:tblPr/>
      <w:tcPr>
        <w:tcBorders>
          <w:top w:val="nil"/>
          <w:left w:val="nil"/>
          <w:bottom w:val="single" w:sz="18" w:space="0" w:color="auto"/>
          <w:right w:val="nil"/>
          <w:insideH w:val="nil"/>
          <w:insideV w:val="nil"/>
        </w:tcBorders>
        <w:shd w:val="clear" w:color="auto" w:fill="5F5F5F"/>
      </w:tcPr>
    </w:tblStylePr>
    <w:tblStylePr w:type="lastCol">
      <w:rPr>
        <w:rFonts w:cs="Times New Roman"/>
        <w:b/>
        <w:bCs/>
        <w:color w:val="0072BC"/>
      </w:rPr>
      <w:tblPr/>
      <w:tcPr>
        <w:tcBorders>
          <w:left w:val="nil"/>
          <w:right w:val="nil"/>
          <w:insideH w:val="nil"/>
          <w:insideV w:val="nil"/>
        </w:tcBorders>
        <w:shd w:val="clear" w:color="auto" w:fill="5F5F5F"/>
      </w:tcPr>
    </w:tblStylePr>
    <w:tblStylePr w:type="band1Vert">
      <w:rPr>
        <w:rFonts w:cs="Times New Roman"/>
      </w:rPr>
      <w:tblPr/>
      <w:tcPr>
        <w:tcBorders>
          <w:left w:val="nil"/>
          <w:right w:val="nil"/>
          <w:insideH w:val="nil"/>
          <w:insideV w:val="nil"/>
        </w:tcBorders>
        <w:shd w:val="clear" w:color="auto" w:fill="00609F"/>
      </w:tcPr>
    </w:tblStylePr>
    <w:tblStylePr w:type="band1Horz">
      <w:rPr>
        <w:rFonts w:cs="Times New Roman"/>
      </w:rPr>
      <w:tblPr/>
      <w:tcPr>
        <w:shd w:val="clear" w:color="auto" w:fill="00609F"/>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0072BC"/>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rsid w:val="00171962"/>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0072BC"/>
      </w:rPr>
      <w:tblPr/>
      <w:tcPr>
        <w:tcBorders>
          <w:top w:val="single" w:sz="18" w:space="0" w:color="auto"/>
          <w:left w:val="nil"/>
          <w:bottom w:val="single" w:sz="18" w:space="0" w:color="auto"/>
          <w:right w:val="nil"/>
          <w:insideH w:val="nil"/>
          <w:insideV w:val="nil"/>
        </w:tcBorders>
        <w:shd w:val="clear" w:color="auto" w:fill="96969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rFonts w:cs="Times New Roman"/>
        <w:b/>
        <w:bCs/>
        <w:color w:val="0072BC"/>
      </w:rPr>
      <w:tblPr/>
      <w:tcPr>
        <w:tcBorders>
          <w:top w:val="nil"/>
          <w:left w:val="nil"/>
          <w:bottom w:val="single" w:sz="18" w:space="0" w:color="auto"/>
          <w:right w:val="nil"/>
          <w:insideH w:val="nil"/>
          <w:insideV w:val="nil"/>
        </w:tcBorders>
        <w:shd w:val="clear" w:color="auto" w:fill="969696"/>
      </w:tcPr>
    </w:tblStylePr>
    <w:tblStylePr w:type="lastCol">
      <w:rPr>
        <w:rFonts w:cs="Times New Roman"/>
        <w:b/>
        <w:bCs/>
        <w:color w:val="0072BC"/>
      </w:rPr>
      <w:tblPr/>
      <w:tcPr>
        <w:tcBorders>
          <w:left w:val="nil"/>
          <w:right w:val="nil"/>
          <w:insideH w:val="nil"/>
          <w:insideV w:val="nil"/>
        </w:tcBorders>
        <w:shd w:val="clear" w:color="auto" w:fill="969696"/>
      </w:tcPr>
    </w:tblStylePr>
    <w:tblStylePr w:type="band1Vert">
      <w:rPr>
        <w:rFonts w:cs="Times New Roman"/>
      </w:rPr>
      <w:tblPr/>
      <w:tcPr>
        <w:tcBorders>
          <w:left w:val="nil"/>
          <w:right w:val="nil"/>
          <w:insideH w:val="nil"/>
          <w:insideV w:val="nil"/>
        </w:tcBorders>
        <w:shd w:val="clear" w:color="auto" w:fill="00609F"/>
      </w:tcPr>
    </w:tblStylePr>
    <w:tblStylePr w:type="band1Horz">
      <w:rPr>
        <w:rFonts w:cs="Times New Roman"/>
      </w:rPr>
      <w:tblPr/>
      <w:tcPr>
        <w:shd w:val="clear" w:color="auto" w:fill="00609F"/>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0072BC"/>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rsid w:val="00171962"/>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0072BC"/>
      </w:rPr>
      <w:tblPr/>
      <w:tcPr>
        <w:tcBorders>
          <w:top w:val="single" w:sz="18" w:space="0" w:color="auto"/>
          <w:left w:val="nil"/>
          <w:bottom w:val="single" w:sz="18" w:space="0" w:color="auto"/>
          <w:right w:val="nil"/>
          <w:insideH w:val="nil"/>
          <w:insideV w:val="nil"/>
        </w:tcBorders>
        <w:shd w:val="clear" w:color="auto" w:fill="5F5F5F"/>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rFonts w:cs="Times New Roman"/>
        <w:b/>
        <w:bCs/>
        <w:color w:val="0072BC"/>
      </w:rPr>
      <w:tblPr/>
      <w:tcPr>
        <w:tcBorders>
          <w:top w:val="nil"/>
          <w:left w:val="nil"/>
          <w:bottom w:val="single" w:sz="18" w:space="0" w:color="auto"/>
          <w:right w:val="nil"/>
          <w:insideH w:val="nil"/>
          <w:insideV w:val="nil"/>
        </w:tcBorders>
        <w:shd w:val="clear" w:color="auto" w:fill="5F5F5F"/>
      </w:tcPr>
    </w:tblStylePr>
    <w:tblStylePr w:type="lastCol">
      <w:rPr>
        <w:rFonts w:cs="Times New Roman"/>
        <w:b/>
        <w:bCs/>
        <w:color w:val="0072BC"/>
      </w:rPr>
      <w:tblPr/>
      <w:tcPr>
        <w:tcBorders>
          <w:left w:val="nil"/>
          <w:right w:val="nil"/>
          <w:insideH w:val="nil"/>
          <w:insideV w:val="nil"/>
        </w:tcBorders>
        <w:shd w:val="clear" w:color="auto" w:fill="5F5F5F"/>
      </w:tcPr>
    </w:tblStylePr>
    <w:tblStylePr w:type="band1Vert">
      <w:rPr>
        <w:rFonts w:cs="Times New Roman"/>
      </w:rPr>
      <w:tblPr/>
      <w:tcPr>
        <w:tcBorders>
          <w:left w:val="nil"/>
          <w:right w:val="nil"/>
          <w:insideH w:val="nil"/>
          <w:insideV w:val="nil"/>
        </w:tcBorders>
        <w:shd w:val="clear" w:color="auto" w:fill="00609F"/>
      </w:tcPr>
    </w:tblStylePr>
    <w:tblStylePr w:type="band1Horz">
      <w:rPr>
        <w:rFonts w:cs="Times New Roman"/>
      </w:rPr>
      <w:tblPr/>
      <w:tcPr>
        <w:shd w:val="clear" w:color="auto" w:fill="00609F"/>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0072BC"/>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rsid w:val="00171962"/>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0072BC"/>
      </w:rPr>
      <w:tblPr/>
      <w:tcPr>
        <w:tcBorders>
          <w:top w:val="single" w:sz="18" w:space="0" w:color="auto"/>
          <w:left w:val="nil"/>
          <w:bottom w:val="single" w:sz="18" w:space="0" w:color="auto"/>
          <w:right w:val="nil"/>
          <w:insideH w:val="nil"/>
          <w:insideV w:val="nil"/>
        </w:tcBorders>
        <w:shd w:val="clear" w:color="auto" w:fill="4D4D4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rFonts w:cs="Times New Roman"/>
        <w:b/>
        <w:bCs/>
        <w:color w:val="0072BC"/>
      </w:rPr>
      <w:tblPr/>
      <w:tcPr>
        <w:tcBorders>
          <w:top w:val="nil"/>
          <w:left w:val="nil"/>
          <w:bottom w:val="single" w:sz="18" w:space="0" w:color="auto"/>
          <w:right w:val="nil"/>
          <w:insideH w:val="nil"/>
          <w:insideV w:val="nil"/>
        </w:tcBorders>
        <w:shd w:val="clear" w:color="auto" w:fill="4D4D4D"/>
      </w:tcPr>
    </w:tblStylePr>
    <w:tblStylePr w:type="lastCol">
      <w:rPr>
        <w:rFonts w:cs="Times New Roman"/>
        <w:b/>
        <w:bCs/>
        <w:color w:val="0072BC"/>
      </w:rPr>
      <w:tblPr/>
      <w:tcPr>
        <w:tcBorders>
          <w:left w:val="nil"/>
          <w:right w:val="nil"/>
          <w:insideH w:val="nil"/>
          <w:insideV w:val="nil"/>
        </w:tcBorders>
        <w:shd w:val="clear" w:color="auto" w:fill="4D4D4D"/>
      </w:tcPr>
    </w:tblStylePr>
    <w:tblStylePr w:type="band1Vert">
      <w:rPr>
        <w:rFonts w:cs="Times New Roman"/>
      </w:rPr>
      <w:tblPr/>
      <w:tcPr>
        <w:tcBorders>
          <w:left w:val="nil"/>
          <w:right w:val="nil"/>
          <w:insideH w:val="nil"/>
          <w:insideV w:val="nil"/>
        </w:tcBorders>
        <w:shd w:val="clear" w:color="auto" w:fill="00609F"/>
      </w:tcPr>
    </w:tblStylePr>
    <w:tblStylePr w:type="band1Horz">
      <w:rPr>
        <w:rFonts w:cs="Times New Roman"/>
      </w:rPr>
      <w:tblPr/>
      <w:tcPr>
        <w:shd w:val="clear" w:color="auto" w:fill="00609F"/>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0072BC"/>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171962"/>
    <w:pPr>
      <w:pBdr>
        <w:top w:val="single" w:sz="6" w:space="1" w:color="auto"/>
        <w:left w:val="single" w:sz="6" w:space="1" w:color="auto"/>
        <w:bottom w:val="single" w:sz="6" w:space="1" w:color="auto"/>
        <w:right w:val="single" w:sz="6" w:space="1" w:color="auto"/>
      </w:pBdr>
      <w:shd w:val="pct20" w:color="auto" w:fill="auto"/>
      <w:ind w:left="1134" w:hanging="1134"/>
    </w:pPr>
    <w:rPr>
      <w:rFonts w:eastAsia="MS Gothic"/>
      <w:szCs w:val="24"/>
    </w:rPr>
  </w:style>
  <w:style w:type="character" w:customStyle="1" w:styleId="MessageHeaderChar">
    <w:name w:val="Message Header Char"/>
    <w:link w:val="MessageHeader"/>
    <w:uiPriority w:val="99"/>
    <w:locked/>
    <w:rsid w:val="00171962"/>
    <w:rPr>
      <w:rFonts w:ascii="Times New Roman" w:eastAsia="MS Gothic" w:hAnsi="Times New Roman" w:cs="Times New Roman"/>
      <w:sz w:val="24"/>
      <w:szCs w:val="24"/>
      <w:shd w:val="pct20" w:color="auto" w:fill="auto"/>
      <w:lang w:val="lv-LV"/>
    </w:rPr>
  </w:style>
  <w:style w:type="paragraph" w:styleId="NormalWeb">
    <w:name w:val="Normal (Web)"/>
    <w:basedOn w:val="Normal"/>
    <w:uiPriority w:val="99"/>
    <w:semiHidden/>
    <w:rsid w:val="00171962"/>
    <w:rPr>
      <w:szCs w:val="24"/>
    </w:rPr>
  </w:style>
  <w:style w:type="paragraph" w:styleId="NormalIndent">
    <w:name w:val="Normal Indent"/>
    <w:basedOn w:val="Normal"/>
    <w:uiPriority w:val="99"/>
    <w:semiHidden/>
    <w:rsid w:val="00171962"/>
    <w:pPr>
      <w:ind w:left="720"/>
    </w:pPr>
  </w:style>
  <w:style w:type="paragraph" w:styleId="NoteHeading">
    <w:name w:val="Note Heading"/>
    <w:basedOn w:val="Normal"/>
    <w:next w:val="Normal"/>
    <w:link w:val="NoteHeadingChar"/>
    <w:uiPriority w:val="99"/>
    <w:semiHidden/>
    <w:rsid w:val="00171962"/>
  </w:style>
  <w:style w:type="character" w:customStyle="1" w:styleId="NoteHeadingChar">
    <w:name w:val="Note Heading Char"/>
    <w:link w:val="NoteHeading"/>
    <w:uiPriority w:val="99"/>
    <w:locked/>
    <w:rsid w:val="00171962"/>
    <w:rPr>
      <w:rFonts w:cs="Times New Roman"/>
      <w:sz w:val="24"/>
      <w:lang w:val="lv-LV"/>
    </w:rPr>
  </w:style>
  <w:style w:type="character" w:styleId="PlaceholderText">
    <w:name w:val="Placeholder Text"/>
    <w:uiPriority w:val="99"/>
    <w:semiHidden/>
    <w:rsid w:val="00171962"/>
    <w:rPr>
      <w:rFonts w:cs="Times New Roman"/>
      <w:color w:val="808080"/>
    </w:rPr>
  </w:style>
  <w:style w:type="paragraph" w:styleId="PlainText">
    <w:name w:val="Plain Text"/>
    <w:basedOn w:val="Normal"/>
    <w:link w:val="PlainTextChar"/>
    <w:uiPriority w:val="99"/>
    <w:semiHidden/>
    <w:rsid w:val="00171962"/>
    <w:rPr>
      <w:rFonts w:ascii="Consolas" w:hAnsi="Consolas" w:cs="Consolas"/>
      <w:sz w:val="21"/>
      <w:szCs w:val="21"/>
    </w:rPr>
  </w:style>
  <w:style w:type="character" w:customStyle="1" w:styleId="PlainTextChar">
    <w:name w:val="Plain Text Char"/>
    <w:link w:val="PlainText"/>
    <w:uiPriority w:val="99"/>
    <w:locked/>
    <w:rsid w:val="00171962"/>
    <w:rPr>
      <w:rFonts w:ascii="Consolas" w:hAnsi="Consolas" w:cs="Consolas"/>
      <w:sz w:val="21"/>
      <w:szCs w:val="21"/>
      <w:lang w:val="lv-LV"/>
    </w:rPr>
  </w:style>
  <w:style w:type="paragraph" w:styleId="Salutation">
    <w:name w:val="Salutation"/>
    <w:basedOn w:val="Normal"/>
    <w:next w:val="Normal"/>
    <w:link w:val="SalutationChar"/>
    <w:uiPriority w:val="99"/>
    <w:semiHidden/>
    <w:rsid w:val="00171962"/>
  </w:style>
  <w:style w:type="character" w:customStyle="1" w:styleId="SalutationChar">
    <w:name w:val="Salutation Char"/>
    <w:link w:val="Salutation"/>
    <w:uiPriority w:val="99"/>
    <w:locked/>
    <w:rsid w:val="00171962"/>
    <w:rPr>
      <w:rFonts w:cs="Times New Roman"/>
      <w:sz w:val="24"/>
      <w:lang w:val="lv-LV"/>
    </w:rPr>
  </w:style>
  <w:style w:type="paragraph" w:styleId="Signature">
    <w:name w:val="Signature"/>
    <w:basedOn w:val="Normal"/>
    <w:link w:val="SignatureChar"/>
    <w:uiPriority w:val="99"/>
    <w:semiHidden/>
    <w:rsid w:val="00171962"/>
    <w:pPr>
      <w:ind w:left="4252"/>
    </w:pPr>
  </w:style>
  <w:style w:type="character" w:customStyle="1" w:styleId="SignatureChar">
    <w:name w:val="Signature Char"/>
    <w:link w:val="Signature"/>
    <w:uiPriority w:val="99"/>
    <w:locked/>
    <w:rsid w:val="00171962"/>
    <w:rPr>
      <w:rFonts w:cs="Times New Roman"/>
      <w:sz w:val="24"/>
      <w:lang w:val="lv-LV"/>
    </w:rPr>
  </w:style>
  <w:style w:type="table" w:styleId="Table3Deffects1">
    <w:name w:val="Table 3D effects 1"/>
    <w:basedOn w:val="TableNormal"/>
    <w:uiPriority w:val="99"/>
    <w:semiHidden/>
    <w:rsid w:val="00171962"/>
    <w:pPr>
      <w:suppressAutoHyphens/>
    </w:p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171962"/>
    <w:pPr>
      <w:suppressAutoHyphens/>
    </w:p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171962"/>
    <w:pPr>
      <w:suppressAutoHyphens/>
    </w:p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171962"/>
    <w:pPr>
      <w:suppressAutoHyphens/>
    </w:p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171962"/>
    <w:pPr>
      <w:suppressAutoHyphens/>
    </w:p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171962"/>
    <w:pPr>
      <w:suppressAutoHyphens/>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171962"/>
    <w:pPr>
      <w:suppressAutoHyphens/>
    </w:p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171962"/>
    <w:pPr>
      <w:suppressAutoHyphens/>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171962"/>
    <w:pPr>
      <w:suppressAutoHyphens/>
    </w:p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171962"/>
    <w:pPr>
      <w:suppressAutoHyphens/>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171962"/>
    <w:pPr>
      <w:suppressAutoHyphens/>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171962"/>
    <w:pPr>
      <w:suppressAutoHyphens/>
    </w:pPr>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171962"/>
    <w:pPr>
      <w:suppressAutoHyphens/>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171962"/>
    <w:pPr>
      <w:suppressAutoHyphens/>
    </w:p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171962"/>
    <w:pPr>
      <w:suppressAutoHyphens/>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rsid w:val="00171962"/>
    <w:pPr>
      <w:suppressAutoHyphens/>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171962"/>
    <w:pPr>
      <w:suppressAutoHyphens/>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
    <w:name w:val="Table Grid"/>
    <w:basedOn w:val="TableNormal"/>
    <w:uiPriority w:val="99"/>
    <w:semiHidden/>
    <w:rsid w:val="004214B5"/>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rsid w:val="00171962"/>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171962"/>
    <w:pPr>
      <w:suppressAutoHyphens/>
    </w:p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171962"/>
    <w:pPr>
      <w:suppressAutoHyphens/>
    </w:p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171962"/>
    <w:pPr>
      <w:suppressAutoHyphens/>
    </w:p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171962"/>
    <w:pPr>
      <w:suppressAutoHyphens/>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rsid w:val="00171962"/>
    <w:pPr>
      <w:suppressAutoHyphens/>
    </w:p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sid w:val="00171962"/>
    <w:pPr>
      <w:suppressAutoHyphens/>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rsid w:val="00171962"/>
    <w:pPr>
      <w:suppressAutoHyphens/>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171962"/>
    <w:pPr>
      <w:suppressAutoHyphens/>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171962"/>
    <w:pPr>
      <w:suppressAutoHyphens/>
    </w:p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171962"/>
    <w:pPr>
      <w:suppressAutoHyphens/>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171962"/>
    <w:pPr>
      <w:suppressAutoHyphens/>
    </w:p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171962"/>
    <w:pPr>
      <w:suppressAutoHyphens/>
    </w:p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171962"/>
    <w:pPr>
      <w:suppressAutoHyphens/>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171962"/>
    <w:pPr>
      <w:suppressAutoHyphens/>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171962"/>
    <w:pPr>
      <w:suppressAutoHyphens/>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171962"/>
    <w:pPr>
      <w:ind w:left="240" w:hanging="240"/>
    </w:pPr>
  </w:style>
  <w:style w:type="paragraph" w:styleId="TableofFigures">
    <w:name w:val="table of figures"/>
    <w:basedOn w:val="Normal"/>
    <w:next w:val="Normal"/>
    <w:uiPriority w:val="99"/>
    <w:semiHidden/>
    <w:rsid w:val="00171962"/>
  </w:style>
  <w:style w:type="table" w:styleId="TableProfessional">
    <w:name w:val="Table Professional"/>
    <w:basedOn w:val="TableNormal"/>
    <w:uiPriority w:val="99"/>
    <w:semiHidden/>
    <w:rsid w:val="00171962"/>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171962"/>
    <w:pPr>
      <w:suppressAutoHyphens/>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171962"/>
    <w:pPr>
      <w:suppressAutoHyphens/>
    </w:p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171962"/>
    <w:pPr>
      <w:suppressAutoHyphens/>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171962"/>
    <w:pPr>
      <w:suppressAutoHyphens/>
    </w:p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171962"/>
    <w:pPr>
      <w:suppressAutoHyphens/>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171962"/>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171962"/>
    <w:pPr>
      <w:suppressAutoHyphens/>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171962"/>
    <w:pPr>
      <w:suppressAutoHyphens/>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171962"/>
    <w:pPr>
      <w:suppressAutoHyphens/>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4214B5"/>
    <w:pPr>
      <w:spacing w:before="120"/>
    </w:pPr>
    <w:rPr>
      <w:rFonts w:eastAsia="MS Gothic"/>
      <w:b/>
      <w:bCs/>
      <w:color w:val="474747"/>
      <w:szCs w:val="24"/>
    </w:rPr>
  </w:style>
  <w:style w:type="paragraph" w:styleId="TOC1">
    <w:name w:val="toc 1"/>
    <w:basedOn w:val="Normal"/>
    <w:next w:val="Normal"/>
    <w:autoRedefine/>
    <w:uiPriority w:val="99"/>
    <w:semiHidden/>
    <w:rsid w:val="004214B5"/>
    <w:pPr>
      <w:spacing w:before="120" w:after="60"/>
      <w:ind w:left="340" w:right="340" w:hanging="340"/>
    </w:pPr>
    <w:rPr>
      <w:color w:val="0D0D0D"/>
    </w:rPr>
  </w:style>
  <w:style w:type="paragraph" w:styleId="TOC2">
    <w:name w:val="toc 2"/>
    <w:basedOn w:val="Normal"/>
    <w:next w:val="Normal"/>
    <w:autoRedefine/>
    <w:uiPriority w:val="99"/>
    <w:semiHidden/>
    <w:rsid w:val="004214B5"/>
    <w:pPr>
      <w:spacing w:after="60"/>
      <w:ind w:left="680" w:right="340" w:hanging="340"/>
    </w:pPr>
  </w:style>
  <w:style w:type="paragraph" w:styleId="TOC3">
    <w:name w:val="toc 3"/>
    <w:basedOn w:val="Normal"/>
    <w:next w:val="Normal"/>
    <w:autoRedefine/>
    <w:uiPriority w:val="99"/>
    <w:semiHidden/>
    <w:rsid w:val="004214B5"/>
    <w:pPr>
      <w:spacing w:after="60"/>
      <w:ind w:left="1020" w:right="340" w:hanging="340"/>
    </w:pPr>
  </w:style>
  <w:style w:type="paragraph" w:styleId="TOC4">
    <w:name w:val="toc 4"/>
    <w:basedOn w:val="Normal"/>
    <w:next w:val="Normal"/>
    <w:autoRedefine/>
    <w:uiPriority w:val="99"/>
    <w:semiHidden/>
    <w:rsid w:val="004214B5"/>
    <w:pPr>
      <w:tabs>
        <w:tab w:val="right" w:leader="dot" w:pos="9017"/>
      </w:tabs>
      <w:spacing w:after="60"/>
      <w:ind w:left="1361" w:right="340" w:hanging="340"/>
    </w:pPr>
  </w:style>
  <w:style w:type="paragraph" w:styleId="TOC5">
    <w:name w:val="toc 5"/>
    <w:basedOn w:val="Normal"/>
    <w:next w:val="Normal"/>
    <w:autoRedefine/>
    <w:uiPriority w:val="99"/>
    <w:semiHidden/>
    <w:rsid w:val="004214B5"/>
    <w:pPr>
      <w:spacing w:after="60"/>
      <w:ind w:left="1701" w:right="340" w:hanging="340"/>
    </w:pPr>
  </w:style>
  <w:style w:type="paragraph" w:styleId="TOC6">
    <w:name w:val="toc 6"/>
    <w:basedOn w:val="Normal"/>
    <w:next w:val="Normal"/>
    <w:autoRedefine/>
    <w:uiPriority w:val="99"/>
    <w:semiHidden/>
    <w:rsid w:val="00171962"/>
    <w:pPr>
      <w:spacing w:after="100"/>
      <w:ind w:left="1200"/>
    </w:pPr>
  </w:style>
  <w:style w:type="paragraph" w:styleId="TOC7">
    <w:name w:val="toc 7"/>
    <w:basedOn w:val="Normal"/>
    <w:next w:val="Normal"/>
    <w:autoRedefine/>
    <w:uiPriority w:val="99"/>
    <w:semiHidden/>
    <w:rsid w:val="00171962"/>
    <w:pPr>
      <w:spacing w:after="100"/>
      <w:ind w:left="1440"/>
    </w:pPr>
  </w:style>
  <w:style w:type="paragraph" w:styleId="TOC8">
    <w:name w:val="toc 8"/>
    <w:basedOn w:val="Normal"/>
    <w:next w:val="Normal"/>
    <w:autoRedefine/>
    <w:uiPriority w:val="99"/>
    <w:semiHidden/>
    <w:rsid w:val="00171962"/>
    <w:pPr>
      <w:spacing w:after="100"/>
      <w:ind w:left="1680"/>
    </w:pPr>
  </w:style>
  <w:style w:type="paragraph" w:styleId="TOC9">
    <w:name w:val="toc 9"/>
    <w:basedOn w:val="Normal"/>
    <w:next w:val="Normal"/>
    <w:autoRedefine/>
    <w:uiPriority w:val="99"/>
    <w:semiHidden/>
    <w:rsid w:val="00171962"/>
    <w:pPr>
      <w:spacing w:after="100"/>
      <w:ind w:left="1920"/>
    </w:pPr>
  </w:style>
  <w:style w:type="paragraph" w:customStyle="1" w:styleId="ECHRTitleCentre1">
    <w:name w:val="ECHR_Title_Centre_1"/>
    <w:aliases w:val="Opi_H_Head"/>
    <w:basedOn w:val="Normal"/>
    <w:next w:val="OpiPara"/>
    <w:uiPriority w:val="99"/>
    <w:rsid w:val="004214B5"/>
    <w:pPr>
      <w:keepNext/>
      <w:keepLines/>
      <w:spacing w:after="240"/>
      <w:jc w:val="center"/>
      <w:outlineLvl w:val="0"/>
    </w:pPr>
    <w:rPr>
      <w:sz w:val="28"/>
    </w:rPr>
  </w:style>
  <w:style w:type="paragraph" w:customStyle="1" w:styleId="JuQuotSub">
    <w:name w:val="Ju_Quot_Sub"/>
    <w:basedOn w:val="ECHRParaQuote"/>
    <w:uiPriority w:val="99"/>
    <w:rsid w:val="004214B5"/>
    <w:pPr>
      <w:ind w:left="567"/>
    </w:pPr>
  </w:style>
  <w:style w:type="paragraph" w:customStyle="1" w:styleId="JuInitialled">
    <w:name w:val="Ju_Initialled"/>
    <w:basedOn w:val="Normal"/>
    <w:uiPriority w:val="99"/>
    <w:rsid w:val="004214B5"/>
    <w:pPr>
      <w:tabs>
        <w:tab w:val="center" w:pos="6407"/>
      </w:tabs>
      <w:spacing w:before="720"/>
      <w:jc w:val="right"/>
    </w:pPr>
  </w:style>
  <w:style w:type="paragraph" w:customStyle="1" w:styleId="OpiHA">
    <w:name w:val="Opi_H_A"/>
    <w:basedOn w:val="ECHRHeading1"/>
    <w:next w:val="OpiPara"/>
    <w:uiPriority w:val="99"/>
    <w:rsid w:val="004214B5"/>
    <w:pPr>
      <w:tabs>
        <w:tab w:val="clear" w:pos="357"/>
      </w:tabs>
      <w:outlineLvl w:val="1"/>
    </w:pPr>
    <w:rPr>
      <w:b/>
    </w:rPr>
  </w:style>
  <w:style w:type="character" w:customStyle="1" w:styleId="JUNAMES0">
    <w:name w:val="JU_NAMES"/>
    <w:uiPriority w:val="99"/>
    <w:rsid w:val="004214B5"/>
    <w:rPr>
      <w:smallCaps/>
    </w:rPr>
  </w:style>
  <w:style w:type="paragraph" w:customStyle="1" w:styleId="OpiTranslation">
    <w:name w:val="Opi_Translation"/>
    <w:basedOn w:val="Normal"/>
    <w:next w:val="OpiPara"/>
    <w:uiPriority w:val="99"/>
    <w:rsid w:val="004214B5"/>
    <w:pPr>
      <w:jc w:val="center"/>
      <w:outlineLvl w:val="0"/>
    </w:pPr>
    <w:rPr>
      <w:i/>
    </w:rPr>
  </w:style>
  <w:style w:type="paragraph" w:customStyle="1" w:styleId="DecHTitle">
    <w:name w:val="Dec_H_Title"/>
    <w:basedOn w:val="ECHRTitleCentre1"/>
    <w:uiPriority w:val="99"/>
    <w:semiHidden/>
    <w:rsid w:val="004214B5"/>
  </w:style>
  <w:style w:type="paragraph" w:customStyle="1" w:styleId="ECHRHeading3">
    <w:name w:val="ECHR_Heading_3"/>
    <w:aliases w:val="Ju_H_1."/>
    <w:basedOn w:val="Heading3"/>
    <w:next w:val="ECHRPara"/>
    <w:uiPriority w:val="99"/>
    <w:rsid w:val="004214B5"/>
    <w:pPr>
      <w:keepNext/>
      <w:keepLines/>
      <w:tabs>
        <w:tab w:val="left" w:pos="731"/>
      </w:tabs>
      <w:spacing w:before="240" w:after="120" w:line="240" w:lineRule="auto"/>
      <w:ind w:left="732" w:hanging="301"/>
    </w:pPr>
    <w:rPr>
      <w:b w:val="0"/>
      <w:i/>
      <w:color w:val="auto"/>
    </w:rPr>
  </w:style>
  <w:style w:type="paragraph" w:customStyle="1" w:styleId="ECHRHeading4">
    <w:name w:val="ECHR_Heading_4"/>
    <w:aliases w:val="Ju_H_a"/>
    <w:basedOn w:val="Heading4"/>
    <w:next w:val="ECHRPara"/>
    <w:uiPriority w:val="99"/>
    <w:rsid w:val="004214B5"/>
    <w:pPr>
      <w:keepNext/>
      <w:keepLines/>
      <w:tabs>
        <w:tab w:val="left" w:pos="975"/>
      </w:tabs>
      <w:spacing w:before="240" w:after="120"/>
      <w:ind w:left="975" w:hanging="340"/>
    </w:pPr>
    <w:rPr>
      <w:i w:val="0"/>
      <w:color w:val="auto"/>
      <w:sz w:val="20"/>
    </w:rPr>
  </w:style>
  <w:style w:type="paragraph" w:customStyle="1" w:styleId="ECHRHeading5">
    <w:name w:val="ECHR_Heading_5"/>
    <w:aliases w:val="Ju_H_i"/>
    <w:basedOn w:val="Heading5"/>
    <w:next w:val="ECHRPara"/>
    <w:uiPriority w:val="99"/>
    <w:rsid w:val="004214B5"/>
    <w:pPr>
      <w:keepNext/>
      <w:keepLines/>
      <w:tabs>
        <w:tab w:val="left" w:pos="1191"/>
      </w:tabs>
      <w:spacing w:before="240" w:after="120"/>
      <w:ind w:left="1190" w:hanging="357"/>
    </w:pPr>
    <w:rPr>
      <w:b w:val="0"/>
      <w:i/>
      <w:color w:val="auto"/>
      <w:sz w:val="20"/>
    </w:rPr>
  </w:style>
  <w:style w:type="paragraph" w:customStyle="1" w:styleId="ECHRHeading6">
    <w:name w:val="ECHR_Heading_6"/>
    <w:aliases w:val="Ju_H_alpha"/>
    <w:basedOn w:val="Heading6"/>
    <w:next w:val="ECHRPara"/>
    <w:uiPriority w:val="99"/>
    <w:rsid w:val="004214B5"/>
    <w:pPr>
      <w:keepNext/>
      <w:keepLines/>
      <w:tabs>
        <w:tab w:val="left" w:pos="1372"/>
      </w:tabs>
      <w:spacing w:before="240" w:after="120" w:line="240" w:lineRule="auto"/>
      <w:ind w:left="1373" w:hanging="335"/>
    </w:pPr>
    <w:rPr>
      <w:b w:val="0"/>
      <w:color w:val="auto"/>
      <w:sz w:val="20"/>
    </w:rPr>
  </w:style>
  <w:style w:type="paragraph" w:customStyle="1" w:styleId="ECHRHeading7">
    <w:name w:val="ECHR_Heading_7"/>
    <w:aliases w:val="Ju_H_–"/>
    <w:basedOn w:val="Heading7"/>
    <w:next w:val="ECHRPara"/>
    <w:uiPriority w:val="99"/>
    <w:rsid w:val="004214B5"/>
    <w:pPr>
      <w:keepNext/>
      <w:keepLines/>
      <w:spacing w:before="240" w:after="120"/>
      <w:ind w:left="1236"/>
    </w:pPr>
    <w:rPr>
      <w:sz w:val="20"/>
    </w:rPr>
  </w:style>
  <w:style w:type="paragraph" w:customStyle="1" w:styleId="DecList">
    <w:name w:val="Dec_List"/>
    <w:basedOn w:val="Normal"/>
    <w:uiPriority w:val="99"/>
    <w:semiHidden/>
    <w:rsid w:val="004214B5"/>
    <w:pPr>
      <w:spacing w:before="240"/>
      <w:ind w:left="284"/>
    </w:pPr>
  </w:style>
  <w:style w:type="paragraph" w:customStyle="1" w:styleId="OpiH1">
    <w:name w:val="Opi_H_1"/>
    <w:basedOn w:val="ECHRHeading2"/>
    <w:uiPriority w:val="99"/>
    <w:rsid w:val="004214B5"/>
    <w:pPr>
      <w:ind w:left="635" w:hanging="357"/>
      <w:outlineLvl w:val="2"/>
    </w:pPr>
  </w:style>
  <w:style w:type="paragraph" w:customStyle="1" w:styleId="OpiHa0">
    <w:name w:val="Opi_H_a"/>
    <w:basedOn w:val="ECHRHeading3"/>
    <w:uiPriority w:val="99"/>
    <w:rsid w:val="004214B5"/>
    <w:pPr>
      <w:ind w:left="833" w:hanging="357"/>
      <w:outlineLvl w:val="3"/>
    </w:pPr>
    <w:rPr>
      <w:b/>
      <w:i w:val="0"/>
      <w:sz w:val="20"/>
    </w:rPr>
  </w:style>
  <w:style w:type="paragraph" w:customStyle="1" w:styleId="OpiHi">
    <w:name w:val="Opi_H_i"/>
    <w:basedOn w:val="ECHRHeading4"/>
    <w:uiPriority w:val="99"/>
    <w:rsid w:val="004214B5"/>
    <w:pPr>
      <w:ind w:left="1037" w:hanging="357"/>
      <w:outlineLvl w:val="4"/>
    </w:pPr>
    <w:rPr>
      <w:b w:val="0"/>
      <w:i/>
    </w:rPr>
  </w:style>
  <w:style w:type="table" w:customStyle="1" w:styleId="ECHRListTable">
    <w:name w:val="ECHR_List_Table"/>
    <w:uiPriority w:val="99"/>
    <w:rsid w:val="004214B5"/>
    <w:tblPr>
      <w:tblInd w:w="0" w:type="dxa"/>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left w:w="108" w:type="dxa"/>
        <w:bottom w:w="28" w:type="dxa"/>
        <w:right w:w="108" w:type="dxa"/>
      </w:tblCellMar>
    </w:tblPr>
  </w:style>
  <w:style w:type="character" w:customStyle="1" w:styleId="textcolumn">
    <w:name w:val="textcolumn"/>
    <w:uiPriority w:val="99"/>
    <w:rsid w:val="00246668"/>
    <w:rPr>
      <w:rFonts w:cs="Times New Roman"/>
    </w:rPr>
  </w:style>
  <w:style w:type="character" w:customStyle="1" w:styleId="apple-converted-space">
    <w:name w:val="apple-converted-space"/>
    <w:uiPriority w:val="99"/>
    <w:rsid w:val="00D7211B"/>
    <w:rPr>
      <w:rFonts w:cs="Times New Roman"/>
    </w:rPr>
  </w:style>
  <w:style w:type="character" w:customStyle="1" w:styleId="wordhighlighted">
    <w:name w:val="wordhighlighted"/>
    <w:uiPriority w:val="99"/>
    <w:rsid w:val="00D7211B"/>
    <w:rPr>
      <w:rFonts w:cs="Times New Roman"/>
    </w:rPr>
  </w:style>
  <w:style w:type="character" w:customStyle="1" w:styleId="JuParaCar">
    <w:name w:val="Ju_Para Car"/>
    <w:uiPriority w:val="99"/>
    <w:rsid w:val="00B446BF"/>
    <w:rPr>
      <w:rFonts w:eastAsia="MS Mincho"/>
      <w:sz w:val="24"/>
    </w:rPr>
  </w:style>
  <w:style w:type="paragraph" w:styleId="Revision">
    <w:name w:val="Revision"/>
    <w:hidden/>
    <w:uiPriority w:val="99"/>
    <w:semiHidden/>
    <w:rsid w:val="00092EA3"/>
    <w:rPr>
      <w:rFonts w:eastAsia="MS Mincho"/>
      <w:sz w:val="24"/>
      <w:szCs w:val="22"/>
    </w:rPr>
  </w:style>
  <w:style w:type="character" w:customStyle="1" w:styleId="sb8d990e2">
    <w:name w:val="sb8d990e2"/>
    <w:uiPriority w:val="99"/>
    <w:rsid w:val="00230B2E"/>
    <w:rPr>
      <w:rFonts w:cs="Times New Roman"/>
    </w:rPr>
  </w:style>
  <w:style w:type="character" w:customStyle="1" w:styleId="s6b621b36">
    <w:name w:val="s6b621b36"/>
    <w:uiPriority w:val="99"/>
    <w:rsid w:val="006715BF"/>
    <w:rPr>
      <w:rFonts w:cs="Times New Roman"/>
    </w:rPr>
  </w:style>
  <w:style w:type="paragraph" w:customStyle="1" w:styleId="jupara">
    <w:name w:val="jupara"/>
    <w:basedOn w:val="Normal"/>
    <w:uiPriority w:val="99"/>
    <w:rsid w:val="005C6705"/>
    <w:pPr>
      <w:ind w:firstLine="284"/>
    </w:pPr>
    <w:rPr>
      <w:rFonts w:eastAsia="Times New Roman"/>
      <w:szCs w:val="24"/>
    </w:rPr>
  </w:style>
  <w:style w:type="paragraph" w:customStyle="1" w:styleId="jucase0">
    <w:name w:val="jucase"/>
    <w:basedOn w:val="Normal"/>
    <w:uiPriority w:val="99"/>
    <w:rsid w:val="005C6705"/>
    <w:pPr>
      <w:ind w:firstLine="284"/>
    </w:pPr>
    <w:rPr>
      <w:rFonts w:eastAsia="Times New Roman"/>
      <w:b/>
      <w:bCs/>
      <w:szCs w:val="24"/>
    </w:rPr>
  </w:style>
  <w:style w:type="numbering" w:styleId="1ai">
    <w:name w:val="Outline List 1"/>
    <w:basedOn w:val="NoList"/>
    <w:uiPriority w:val="99"/>
    <w:semiHidden/>
    <w:unhideWhenUsed/>
    <w:rsid w:val="009C23C6"/>
    <w:pPr>
      <w:numPr>
        <w:numId w:val="23"/>
      </w:numPr>
    </w:pPr>
  </w:style>
  <w:style w:type="numbering" w:styleId="111111">
    <w:name w:val="Outline List 2"/>
    <w:basedOn w:val="NoList"/>
    <w:uiPriority w:val="99"/>
    <w:semiHidden/>
    <w:unhideWhenUsed/>
    <w:rsid w:val="009C23C6"/>
    <w:pPr>
      <w:numPr>
        <w:numId w:val="22"/>
      </w:numPr>
    </w:pPr>
  </w:style>
  <w:style w:type="numbering" w:styleId="ArticleSection">
    <w:name w:val="Outline List 3"/>
    <w:basedOn w:val="NoList"/>
    <w:uiPriority w:val="99"/>
    <w:semiHidden/>
    <w:unhideWhenUsed/>
    <w:rsid w:val="009C23C6"/>
    <w:pPr>
      <w:numPr>
        <w:numId w:val="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91178">
      <w:marLeft w:val="0"/>
      <w:marRight w:val="0"/>
      <w:marTop w:val="0"/>
      <w:marBottom w:val="0"/>
      <w:divBdr>
        <w:top w:val="none" w:sz="0" w:space="0" w:color="auto"/>
        <w:left w:val="none" w:sz="0" w:space="0" w:color="auto"/>
        <w:bottom w:val="none" w:sz="0" w:space="0" w:color="auto"/>
        <w:right w:val="none" w:sz="0" w:space="0" w:color="auto"/>
      </w:divBdr>
    </w:div>
    <w:div w:id="109591179">
      <w:marLeft w:val="0"/>
      <w:marRight w:val="0"/>
      <w:marTop w:val="0"/>
      <w:marBottom w:val="0"/>
      <w:divBdr>
        <w:top w:val="none" w:sz="0" w:space="0" w:color="auto"/>
        <w:left w:val="none" w:sz="0" w:space="0" w:color="auto"/>
        <w:bottom w:val="none" w:sz="0" w:space="0" w:color="auto"/>
        <w:right w:val="none" w:sz="0" w:space="0" w:color="auto"/>
      </w:divBdr>
      <w:divsChild>
        <w:div w:id="109591180">
          <w:marLeft w:val="0"/>
          <w:marRight w:val="0"/>
          <w:marTop w:val="0"/>
          <w:marBottom w:val="0"/>
          <w:divBdr>
            <w:top w:val="none" w:sz="0" w:space="0" w:color="auto"/>
            <w:left w:val="none" w:sz="0" w:space="0" w:color="auto"/>
            <w:bottom w:val="none" w:sz="0" w:space="0" w:color="auto"/>
            <w:right w:val="none" w:sz="0" w:space="0" w:color="auto"/>
          </w:divBdr>
          <w:divsChild>
            <w:div w:id="109591199">
              <w:marLeft w:val="0"/>
              <w:marRight w:val="0"/>
              <w:marTop w:val="0"/>
              <w:marBottom w:val="0"/>
              <w:divBdr>
                <w:top w:val="none" w:sz="0" w:space="0" w:color="auto"/>
                <w:left w:val="none" w:sz="0" w:space="0" w:color="auto"/>
                <w:bottom w:val="none" w:sz="0" w:space="0" w:color="auto"/>
                <w:right w:val="none" w:sz="0" w:space="0" w:color="auto"/>
              </w:divBdr>
              <w:divsChild>
                <w:div w:id="109591197">
                  <w:marLeft w:val="0"/>
                  <w:marRight w:val="0"/>
                  <w:marTop w:val="0"/>
                  <w:marBottom w:val="0"/>
                  <w:divBdr>
                    <w:top w:val="none" w:sz="0" w:space="0" w:color="auto"/>
                    <w:left w:val="none" w:sz="0" w:space="0" w:color="auto"/>
                    <w:bottom w:val="none" w:sz="0" w:space="0" w:color="auto"/>
                    <w:right w:val="none" w:sz="0" w:space="0" w:color="auto"/>
                  </w:divBdr>
                  <w:divsChild>
                    <w:div w:id="109591171">
                      <w:marLeft w:val="0"/>
                      <w:marRight w:val="0"/>
                      <w:marTop w:val="0"/>
                      <w:marBottom w:val="0"/>
                      <w:divBdr>
                        <w:top w:val="none" w:sz="0" w:space="0" w:color="auto"/>
                        <w:left w:val="none" w:sz="0" w:space="0" w:color="auto"/>
                        <w:bottom w:val="none" w:sz="0" w:space="0" w:color="auto"/>
                        <w:right w:val="none" w:sz="0" w:space="0" w:color="auto"/>
                      </w:divBdr>
                      <w:divsChild>
                        <w:div w:id="109591175">
                          <w:marLeft w:val="0"/>
                          <w:marRight w:val="0"/>
                          <w:marTop w:val="0"/>
                          <w:marBottom w:val="0"/>
                          <w:divBdr>
                            <w:top w:val="none" w:sz="0" w:space="0" w:color="auto"/>
                            <w:left w:val="none" w:sz="0" w:space="0" w:color="auto"/>
                            <w:bottom w:val="none" w:sz="0" w:space="0" w:color="auto"/>
                            <w:right w:val="none" w:sz="0" w:space="0" w:color="auto"/>
                          </w:divBdr>
                          <w:divsChild>
                            <w:div w:id="109591201">
                              <w:marLeft w:val="0"/>
                              <w:marRight w:val="0"/>
                              <w:marTop w:val="0"/>
                              <w:marBottom w:val="0"/>
                              <w:divBdr>
                                <w:top w:val="none" w:sz="0" w:space="0" w:color="auto"/>
                                <w:left w:val="none" w:sz="0" w:space="0" w:color="auto"/>
                                <w:bottom w:val="none" w:sz="0" w:space="0" w:color="auto"/>
                                <w:right w:val="none" w:sz="0" w:space="0" w:color="auto"/>
                              </w:divBdr>
                              <w:divsChild>
                                <w:div w:id="109591196">
                                  <w:marLeft w:val="0"/>
                                  <w:marRight w:val="0"/>
                                  <w:marTop w:val="0"/>
                                  <w:marBottom w:val="0"/>
                                  <w:divBdr>
                                    <w:top w:val="none" w:sz="0" w:space="0" w:color="auto"/>
                                    <w:left w:val="none" w:sz="0" w:space="0" w:color="auto"/>
                                    <w:bottom w:val="none" w:sz="0" w:space="0" w:color="auto"/>
                                    <w:right w:val="none" w:sz="0" w:space="0" w:color="auto"/>
                                  </w:divBdr>
                                  <w:divsChild>
                                    <w:div w:id="109591181">
                                      <w:marLeft w:val="0"/>
                                      <w:marRight w:val="0"/>
                                      <w:marTop w:val="0"/>
                                      <w:marBottom w:val="0"/>
                                      <w:divBdr>
                                        <w:top w:val="none" w:sz="0" w:space="0" w:color="auto"/>
                                        <w:left w:val="none" w:sz="0" w:space="0" w:color="auto"/>
                                        <w:bottom w:val="none" w:sz="0" w:space="0" w:color="auto"/>
                                        <w:right w:val="none" w:sz="0" w:space="0" w:color="auto"/>
                                      </w:divBdr>
                                      <w:divsChild>
                                        <w:div w:id="109591198">
                                          <w:marLeft w:val="0"/>
                                          <w:marRight w:val="0"/>
                                          <w:marTop w:val="0"/>
                                          <w:marBottom w:val="0"/>
                                          <w:divBdr>
                                            <w:top w:val="none" w:sz="0" w:space="0" w:color="auto"/>
                                            <w:left w:val="none" w:sz="0" w:space="0" w:color="auto"/>
                                            <w:bottom w:val="none" w:sz="0" w:space="0" w:color="auto"/>
                                            <w:right w:val="none" w:sz="0" w:space="0" w:color="auto"/>
                                          </w:divBdr>
                                          <w:divsChild>
                                            <w:div w:id="109591200">
                                              <w:marLeft w:val="0"/>
                                              <w:marRight w:val="0"/>
                                              <w:marTop w:val="0"/>
                                              <w:marBottom w:val="0"/>
                                              <w:divBdr>
                                                <w:top w:val="none" w:sz="0" w:space="0" w:color="auto"/>
                                                <w:left w:val="none" w:sz="0" w:space="0" w:color="auto"/>
                                                <w:bottom w:val="none" w:sz="0" w:space="0" w:color="auto"/>
                                                <w:right w:val="none" w:sz="0" w:space="0" w:color="auto"/>
                                              </w:divBdr>
                                              <w:divsChild>
                                                <w:div w:id="109591190">
                                                  <w:marLeft w:val="0"/>
                                                  <w:marRight w:val="0"/>
                                                  <w:marTop w:val="0"/>
                                                  <w:marBottom w:val="0"/>
                                                  <w:divBdr>
                                                    <w:top w:val="none" w:sz="0" w:space="0" w:color="auto"/>
                                                    <w:left w:val="none" w:sz="0" w:space="0" w:color="auto"/>
                                                    <w:bottom w:val="none" w:sz="0" w:space="0" w:color="auto"/>
                                                    <w:right w:val="none" w:sz="0" w:space="0" w:color="auto"/>
                                                  </w:divBdr>
                                                  <w:divsChild>
                                                    <w:div w:id="109591182">
                                                      <w:marLeft w:val="0"/>
                                                      <w:marRight w:val="0"/>
                                                      <w:marTop w:val="0"/>
                                                      <w:marBottom w:val="0"/>
                                                      <w:divBdr>
                                                        <w:top w:val="none" w:sz="0" w:space="0" w:color="auto"/>
                                                        <w:left w:val="none" w:sz="0" w:space="0" w:color="auto"/>
                                                        <w:bottom w:val="none" w:sz="0" w:space="0" w:color="auto"/>
                                                        <w:right w:val="none" w:sz="0" w:space="0" w:color="auto"/>
                                                      </w:divBdr>
                                                      <w:divsChild>
                                                        <w:div w:id="109591172">
                                                          <w:marLeft w:val="0"/>
                                                          <w:marRight w:val="0"/>
                                                          <w:marTop w:val="0"/>
                                                          <w:marBottom w:val="0"/>
                                                          <w:divBdr>
                                                            <w:top w:val="none" w:sz="0" w:space="0" w:color="auto"/>
                                                            <w:left w:val="none" w:sz="0" w:space="0" w:color="auto"/>
                                                            <w:bottom w:val="none" w:sz="0" w:space="0" w:color="auto"/>
                                                            <w:right w:val="none" w:sz="0" w:space="0" w:color="auto"/>
                                                          </w:divBdr>
                                                          <w:divsChild>
                                                            <w:div w:id="109591195">
                                                              <w:marLeft w:val="0"/>
                                                              <w:marRight w:val="0"/>
                                                              <w:marTop w:val="0"/>
                                                              <w:marBottom w:val="0"/>
                                                              <w:divBdr>
                                                                <w:top w:val="none" w:sz="0" w:space="0" w:color="auto"/>
                                                                <w:left w:val="none" w:sz="0" w:space="0" w:color="auto"/>
                                                                <w:bottom w:val="none" w:sz="0" w:space="0" w:color="auto"/>
                                                                <w:right w:val="none" w:sz="0" w:space="0" w:color="auto"/>
                                                              </w:divBdr>
                                                              <w:divsChild>
                                                                <w:div w:id="109591187">
                                                                  <w:marLeft w:val="0"/>
                                                                  <w:marRight w:val="0"/>
                                                                  <w:marTop w:val="0"/>
                                                                  <w:marBottom w:val="0"/>
                                                                  <w:divBdr>
                                                                    <w:top w:val="none" w:sz="0" w:space="0" w:color="auto"/>
                                                                    <w:left w:val="none" w:sz="0" w:space="0" w:color="auto"/>
                                                                    <w:bottom w:val="none" w:sz="0" w:space="0" w:color="auto"/>
                                                                    <w:right w:val="none" w:sz="0" w:space="0" w:color="auto"/>
                                                                  </w:divBdr>
                                                                  <w:divsChild>
                                                                    <w:div w:id="109591184">
                                                                      <w:marLeft w:val="0"/>
                                                                      <w:marRight w:val="0"/>
                                                                      <w:marTop w:val="0"/>
                                                                      <w:marBottom w:val="0"/>
                                                                      <w:divBdr>
                                                                        <w:top w:val="none" w:sz="0" w:space="0" w:color="auto"/>
                                                                        <w:left w:val="none" w:sz="0" w:space="0" w:color="auto"/>
                                                                        <w:bottom w:val="none" w:sz="0" w:space="0" w:color="auto"/>
                                                                        <w:right w:val="none" w:sz="0" w:space="0" w:color="auto"/>
                                                                      </w:divBdr>
                                                                      <w:divsChild>
                                                                        <w:div w:id="109591192">
                                                                          <w:marLeft w:val="0"/>
                                                                          <w:marRight w:val="0"/>
                                                                          <w:marTop w:val="0"/>
                                                                          <w:marBottom w:val="0"/>
                                                                          <w:divBdr>
                                                                            <w:top w:val="none" w:sz="0" w:space="0" w:color="auto"/>
                                                                            <w:left w:val="none" w:sz="0" w:space="0" w:color="auto"/>
                                                                            <w:bottom w:val="none" w:sz="0" w:space="0" w:color="auto"/>
                                                                            <w:right w:val="none" w:sz="0" w:space="0" w:color="auto"/>
                                                                          </w:divBdr>
                                                                          <w:divsChild>
                                                                            <w:div w:id="109591174">
                                                                              <w:marLeft w:val="0"/>
                                                                              <w:marRight w:val="0"/>
                                                                              <w:marTop w:val="0"/>
                                                                              <w:marBottom w:val="0"/>
                                                                              <w:divBdr>
                                                                                <w:top w:val="none" w:sz="0" w:space="0" w:color="auto"/>
                                                                                <w:left w:val="none" w:sz="0" w:space="0" w:color="auto"/>
                                                                                <w:bottom w:val="none" w:sz="0" w:space="0" w:color="auto"/>
                                                                                <w:right w:val="none" w:sz="0" w:space="0" w:color="auto"/>
                                                                              </w:divBdr>
                                                                              <w:divsChild>
                                                                                <w:div w:id="109591188">
                                                                                  <w:marLeft w:val="0"/>
                                                                                  <w:marRight w:val="0"/>
                                                                                  <w:marTop w:val="0"/>
                                                                                  <w:marBottom w:val="0"/>
                                                                                  <w:divBdr>
                                                                                    <w:top w:val="none" w:sz="0" w:space="0" w:color="auto"/>
                                                                                    <w:left w:val="none" w:sz="0" w:space="0" w:color="auto"/>
                                                                                    <w:bottom w:val="none" w:sz="0" w:space="0" w:color="auto"/>
                                                                                    <w:right w:val="none" w:sz="0" w:space="0" w:color="auto"/>
                                                                                  </w:divBdr>
                                                                                  <w:divsChild>
                                                                                    <w:div w:id="109591177">
                                                                                      <w:marLeft w:val="0"/>
                                                                                      <w:marRight w:val="0"/>
                                                                                      <w:marTop w:val="0"/>
                                                                                      <w:marBottom w:val="0"/>
                                                                                      <w:divBdr>
                                                                                        <w:top w:val="none" w:sz="0" w:space="0" w:color="auto"/>
                                                                                        <w:left w:val="none" w:sz="0" w:space="0" w:color="auto"/>
                                                                                        <w:bottom w:val="none" w:sz="0" w:space="0" w:color="auto"/>
                                                                                        <w:right w:val="none" w:sz="0" w:space="0" w:color="auto"/>
                                                                                      </w:divBdr>
                                                                                      <w:divsChild>
                                                                                        <w:div w:id="109591194">
                                                                                          <w:marLeft w:val="0"/>
                                                                                          <w:marRight w:val="0"/>
                                                                                          <w:marTop w:val="0"/>
                                                                                          <w:marBottom w:val="0"/>
                                                                                          <w:divBdr>
                                                                                            <w:top w:val="none" w:sz="0" w:space="0" w:color="auto"/>
                                                                                            <w:left w:val="none" w:sz="0" w:space="0" w:color="auto"/>
                                                                                            <w:bottom w:val="none" w:sz="0" w:space="0" w:color="auto"/>
                                                                                            <w:right w:val="none" w:sz="0" w:space="0" w:color="auto"/>
                                                                                          </w:divBdr>
                                                                                          <w:divsChild>
                                                                                            <w:div w:id="109591183">
                                                                                              <w:marLeft w:val="0"/>
                                                                                              <w:marRight w:val="0"/>
                                                                                              <w:marTop w:val="0"/>
                                                                                              <w:marBottom w:val="0"/>
                                                                                              <w:divBdr>
                                                                                                <w:top w:val="none" w:sz="0" w:space="0" w:color="auto"/>
                                                                                                <w:left w:val="none" w:sz="0" w:space="0" w:color="auto"/>
                                                                                                <w:bottom w:val="none" w:sz="0" w:space="0" w:color="auto"/>
                                                                                                <w:right w:val="none" w:sz="0" w:space="0" w:color="auto"/>
                                                                                              </w:divBdr>
                                                                                              <w:divsChild>
                                                                                                <w:div w:id="109591186">
                                                                                                  <w:marLeft w:val="0"/>
                                                                                                  <w:marRight w:val="0"/>
                                                                                                  <w:marTop w:val="0"/>
                                                                                                  <w:marBottom w:val="0"/>
                                                                                                  <w:divBdr>
                                                                                                    <w:top w:val="none" w:sz="0" w:space="0" w:color="auto"/>
                                                                                                    <w:left w:val="none" w:sz="0" w:space="0" w:color="auto"/>
                                                                                                    <w:bottom w:val="none" w:sz="0" w:space="0" w:color="auto"/>
                                                                                                    <w:right w:val="none" w:sz="0" w:space="0" w:color="auto"/>
                                                                                                  </w:divBdr>
                                                                                                  <w:divsChild>
                                                                                                    <w:div w:id="109591203">
                                                                                                      <w:marLeft w:val="0"/>
                                                                                                      <w:marRight w:val="0"/>
                                                                                                      <w:marTop w:val="0"/>
                                                                                                      <w:marBottom w:val="0"/>
                                                                                                      <w:divBdr>
                                                                                                        <w:top w:val="none" w:sz="0" w:space="0" w:color="auto"/>
                                                                                                        <w:left w:val="none" w:sz="0" w:space="0" w:color="auto"/>
                                                                                                        <w:bottom w:val="none" w:sz="0" w:space="0" w:color="auto"/>
                                                                                                        <w:right w:val="none" w:sz="0" w:space="0" w:color="auto"/>
                                                                                                      </w:divBdr>
                                                                                                      <w:divsChild>
                                                                                                        <w:div w:id="109591191">
                                                                                                          <w:marLeft w:val="0"/>
                                                                                                          <w:marRight w:val="0"/>
                                                                                                          <w:marTop w:val="0"/>
                                                                                                          <w:marBottom w:val="0"/>
                                                                                                          <w:divBdr>
                                                                                                            <w:top w:val="none" w:sz="0" w:space="0" w:color="auto"/>
                                                                                                            <w:left w:val="none" w:sz="0" w:space="0" w:color="auto"/>
                                                                                                            <w:bottom w:val="none" w:sz="0" w:space="0" w:color="auto"/>
                                                                                                            <w:right w:val="none" w:sz="0" w:space="0" w:color="auto"/>
                                                                                                          </w:divBdr>
                                                                                                          <w:divsChild>
                                                                                                            <w:div w:id="109591189">
                                                                                                              <w:marLeft w:val="0"/>
                                                                                                              <w:marRight w:val="0"/>
                                                                                                              <w:marTop w:val="0"/>
                                                                                                              <w:marBottom w:val="0"/>
                                                                                                              <w:divBdr>
                                                                                                                <w:top w:val="none" w:sz="0" w:space="0" w:color="auto"/>
                                                                                                                <w:left w:val="none" w:sz="0" w:space="0" w:color="auto"/>
                                                                                                                <w:bottom w:val="none" w:sz="0" w:space="0" w:color="auto"/>
                                                                                                                <w:right w:val="none" w:sz="0" w:space="0" w:color="auto"/>
                                                                                                              </w:divBdr>
                                                                                                              <w:divsChild>
                                                                                                                <w:div w:id="109591173">
                                                                                                                  <w:marLeft w:val="0"/>
                                                                                                                  <w:marRight w:val="0"/>
                                                                                                                  <w:marTop w:val="0"/>
                                                                                                                  <w:marBottom w:val="0"/>
                                                                                                                  <w:divBdr>
                                                                                                                    <w:top w:val="none" w:sz="0" w:space="0" w:color="auto"/>
                                                                                                                    <w:left w:val="none" w:sz="0" w:space="0" w:color="auto"/>
                                                                                                                    <w:bottom w:val="none" w:sz="0" w:space="0" w:color="auto"/>
                                                                                                                    <w:right w:val="none" w:sz="0" w:space="0" w:color="auto"/>
                                                                                                                  </w:divBdr>
                                                                                                                  <w:divsChild>
                                                                                                                    <w:div w:id="109591193">
                                                                                                                      <w:marLeft w:val="0"/>
                                                                                                                      <w:marRight w:val="0"/>
                                                                                                                      <w:marTop w:val="0"/>
                                                                                                                      <w:marBottom w:val="0"/>
                                                                                                                      <w:divBdr>
                                                                                                                        <w:top w:val="none" w:sz="0" w:space="0" w:color="auto"/>
                                                                                                                        <w:left w:val="none" w:sz="0" w:space="0" w:color="auto"/>
                                                                                                                        <w:bottom w:val="none" w:sz="0" w:space="0" w:color="auto"/>
                                                                                                                        <w:right w:val="none" w:sz="0" w:space="0" w:color="auto"/>
                                                                                                                      </w:divBdr>
                                                                                                                      <w:divsChild>
                                                                                                                        <w:div w:id="109591185">
                                                                                                                          <w:marLeft w:val="0"/>
                                                                                                                          <w:marRight w:val="0"/>
                                                                                                                          <w:marTop w:val="0"/>
                                                                                                                          <w:marBottom w:val="0"/>
                                                                                                                          <w:divBdr>
                                                                                                                            <w:top w:val="none" w:sz="0" w:space="0" w:color="auto"/>
                                                                                                                            <w:left w:val="none" w:sz="0" w:space="0" w:color="auto"/>
                                                                                                                            <w:bottom w:val="none" w:sz="0" w:space="0" w:color="auto"/>
                                                                                                                            <w:right w:val="none" w:sz="0" w:space="0" w:color="auto"/>
                                                                                                                          </w:divBdr>
                                                                                                                          <w:divsChild>
                                                                                                                            <w:div w:id="10959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5912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6.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24859</Words>
  <Characters>14170</Characters>
  <Application>Microsoft Office Word</Application>
  <DocSecurity>4</DocSecurity>
  <Lines>118</Lines>
  <Paragraphs>77</Paragraphs>
  <ScaleCrop>false</ScaleCrop>
  <HeadingPairs>
    <vt:vector size="2" baseType="variant">
      <vt:variant>
        <vt:lpstr>Title</vt:lpstr>
      </vt:variant>
      <vt:variant>
        <vt:i4>1</vt:i4>
      </vt:variant>
    </vt:vector>
  </HeadingPairs>
  <TitlesOfParts>
    <vt:vector size="1" baseType="lpstr">
      <vt:lpstr>ECHR</vt:lpstr>
    </vt:vector>
  </TitlesOfParts>
  <LinksUpToDate>false</LinksUpToDate>
  <CharactersWithSpaces>38952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DJ</dc:subject>
  <dc:creator/>
  <cp:lastModifiedBy/>
  <cp:revision>1</cp:revision>
  <cp:lastPrinted>2008-01-17T09:46:00Z</cp:lastPrinted>
  <dcterms:created xsi:type="dcterms:W3CDTF">2015-04-09T07:19:00Z</dcterms:created>
  <dcterms:modified xsi:type="dcterms:W3CDTF">2015-04-09T07:19:00Z</dcterms:modified>
  <cp:category>ECHR Template</cp:category>
</cp:coreProperties>
</file>