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74" w:rsidRPr="005E59FD" w:rsidRDefault="00342574" w:rsidP="00C304AD">
      <w:pPr>
        <w:jc w:val="center"/>
        <w:rPr>
          <w:lang w:val="lv-LV"/>
        </w:rPr>
      </w:pPr>
    </w:p>
    <w:p w:rsidR="00342574" w:rsidRPr="005E59FD" w:rsidRDefault="00342574" w:rsidP="00C304AD">
      <w:pPr>
        <w:jc w:val="center"/>
        <w:rPr>
          <w:lang w:val="lv-LV"/>
        </w:rPr>
      </w:pPr>
    </w:p>
    <w:p w:rsidR="00DE61E0" w:rsidRPr="005E59FD" w:rsidRDefault="00DE61E0" w:rsidP="00C304AD">
      <w:pPr>
        <w:jc w:val="center"/>
        <w:rPr>
          <w:lang w:val="lv-LV"/>
        </w:rPr>
      </w:pPr>
    </w:p>
    <w:p w:rsidR="00CB4D2A" w:rsidRPr="005E59FD" w:rsidRDefault="00CB4D2A" w:rsidP="00CB4D2A">
      <w:pPr>
        <w:jc w:val="center"/>
        <w:rPr>
          <w:lang w:val="lv-LV"/>
        </w:rPr>
      </w:pPr>
      <w:r w:rsidRPr="005E59FD">
        <w:rPr>
          <w:lang w:val="lv-LV"/>
        </w:rPr>
        <w:t>PIEKTĀ NODAĻA</w:t>
      </w: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b/>
          <w:lang w:val="lv-LV"/>
        </w:rPr>
      </w:pPr>
      <w:bookmarkStart w:id="0" w:name="To"/>
      <w:r w:rsidRPr="005E59FD">
        <w:rPr>
          <w:b/>
          <w:lang w:val="lv-LV"/>
        </w:rPr>
        <w:t xml:space="preserve">LIETA </w:t>
      </w:r>
      <w:bookmarkEnd w:id="0"/>
      <w:r w:rsidRPr="005E59FD">
        <w:rPr>
          <w:b/>
          <w:lang w:val="lv-LV"/>
        </w:rPr>
        <w:t>KIRŠTEINS pret LATVIJU</w:t>
      </w:r>
    </w:p>
    <w:p w:rsidR="00CB4D2A" w:rsidRPr="005E59FD" w:rsidRDefault="00CB4D2A" w:rsidP="00CB4D2A">
      <w:pPr>
        <w:jc w:val="center"/>
        <w:rPr>
          <w:lang w:val="lv-LV"/>
        </w:rPr>
      </w:pPr>
    </w:p>
    <w:p w:rsidR="00CB4D2A" w:rsidRPr="005E59FD" w:rsidRDefault="00CB4D2A" w:rsidP="00CB4D2A">
      <w:pPr>
        <w:jc w:val="center"/>
        <w:rPr>
          <w:i/>
          <w:lang w:val="lv-LV"/>
        </w:rPr>
      </w:pPr>
      <w:r w:rsidRPr="005E59FD">
        <w:rPr>
          <w:i/>
          <w:lang w:val="lv-LV"/>
        </w:rPr>
        <w:t>(Iesniegums Nr. 36064/07)</w:t>
      </w:r>
    </w:p>
    <w:p w:rsidR="00CB4D2A" w:rsidRPr="005E59FD" w:rsidRDefault="00CB4D2A" w:rsidP="00CB4D2A">
      <w:pPr>
        <w:jc w:val="center"/>
        <w:rPr>
          <w:lang w:val="lv-LV"/>
        </w:rPr>
      </w:pPr>
    </w:p>
    <w:p w:rsidR="00CB4D2A" w:rsidRPr="005E59FD" w:rsidRDefault="00CB4D2A" w:rsidP="00CB4D2A">
      <w:pPr>
        <w:jc w:val="center"/>
        <w:rPr>
          <w:szCs w:val="24"/>
          <w:lang w:val="lv-LV"/>
        </w:rPr>
      </w:pPr>
    </w:p>
    <w:p w:rsidR="00CB4D2A" w:rsidRPr="005E59FD" w:rsidRDefault="00CB4D2A" w:rsidP="00CB4D2A">
      <w:pPr>
        <w:jc w:val="center"/>
        <w:rPr>
          <w:szCs w:val="24"/>
          <w:lang w:val="lv-LV"/>
        </w:rPr>
      </w:pPr>
    </w:p>
    <w:p w:rsidR="00CB4D2A" w:rsidRPr="005E59FD" w:rsidRDefault="00CB4D2A" w:rsidP="00CB4D2A">
      <w:pPr>
        <w:jc w:val="center"/>
        <w:rPr>
          <w:szCs w:val="24"/>
          <w:lang w:val="lv-LV"/>
        </w:rPr>
      </w:pPr>
    </w:p>
    <w:p w:rsidR="00CB4D2A" w:rsidRPr="005E59FD" w:rsidRDefault="00CB4D2A" w:rsidP="00CB4D2A">
      <w:pPr>
        <w:jc w:val="center"/>
        <w:rPr>
          <w:szCs w:val="24"/>
          <w:lang w:val="lv-LV"/>
        </w:rPr>
      </w:pPr>
    </w:p>
    <w:p w:rsidR="00CB4D2A" w:rsidRPr="005E59FD" w:rsidRDefault="00CB4D2A" w:rsidP="00CB4D2A">
      <w:pPr>
        <w:jc w:val="center"/>
        <w:rPr>
          <w:szCs w:val="24"/>
          <w:lang w:val="lv-LV"/>
        </w:rPr>
      </w:pPr>
    </w:p>
    <w:p w:rsidR="00CB4D2A" w:rsidRPr="005E59FD" w:rsidRDefault="00CB4D2A" w:rsidP="00CB4D2A">
      <w:pPr>
        <w:jc w:val="center"/>
        <w:rPr>
          <w:szCs w:val="24"/>
          <w:lang w:val="lv-LV"/>
        </w:rPr>
      </w:pPr>
    </w:p>
    <w:p w:rsidR="00CB4D2A" w:rsidRPr="005E59FD" w:rsidRDefault="00CB4D2A" w:rsidP="00CB4D2A">
      <w:pPr>
        <w:jc w:val="center"/>
        <w:rPr>
          <w:szCs w:val="24"/>
          <w:lang w:val="lv-LV"/>
        </w:rPr>
      </w:pPr>
    </w:p>
    <w:p w:rsidR="00CB4D2A" w:rsidRPr="005E59FD" w:rsidRDefault="00CB4D2A" w:rsidP="00CB4D2A">
      <w:pPr>
        <w:jc w:val="center"/>
        <w:rPr>
          <w:szCs w:val="24"/>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r w:rsidRPr="005E59FD">
        <w:rPr>
          <w:lang w:val="lv-LV"/>
        </w:rPr>
        <w:t>SPRIEDUMS</w:t>
      </w: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p>
    <w:p w:rsidR="00CB4D2A" w:rsidRPr="005E59FD" w:rsidRDefault="00CB4D2A" w:rsidP="00CB4D2A">
      <w:pPr>
        <w:jc w:val="center"/>
        <w:rPr>
          <w:lang w:val="lv-LV"/>
        </w:rPr>
      </w:pPr>
      <w:r w:rsidRPr="005E59FD">
        <w:rPr>
          <w:lang w:val="lv-LV"/>
        </w:rPr>
        <w:t>STRASBŪRA</w:t>
      </w:r>
    </w:p>
    <w:p w:rsidR="00CB4D2A" w:rsidRPr="005E59FD" w:rsidRDefault="00CB4D2A" w:rsidP="00CB4D2A">
      <w:pPr>
        <w:jc w:val="center"/>
        <w:rPr>
          <w:lang w:val="lv-LV"/>
        </w:rPr>
      </w:pPr>
    </w:p>
    <w:p w:rsidR="00CB4D2A" w:rsidRPr="005E59FD" w:rsidRDefault="00CB4D2A" w:rsidP="00CB4D2A">
      <w:pPr>
        <w:jc w:val="center"/>
        <w:rPr>
          <w:lang w:val="lv-LV"/>
        </w:rPr>
      </w:pPr>
      <w:r w:rsidRPr="005E59FD">
        <w:rPr>
          <w:lang w:val="lv-LV"/>
        </w:rPr>
        <w:t>2016. gada 20. oktobris</w:t>
      </w:r>
    </w:p>
    <w:p w:rsidR="00CB4D2A" w:rsidRPr="005E59FD" w:rsidRDefault="00CB4D2A" w:rsidP="00CB4D2A">
      <w:pPr>
        <w:jc w:val="center"/>
        <w:rPr>
          <w:lang w:val="lv-LV"/>
        </w:rPr>
      </w:pPr>
    </w:p>
    <w:p w:rsidR="00CB4D2A" w:rsidRPr="005E59FD" w:rsidRDefault="00CB4D2A" w:rsidP="00CB4D2A">
      <w:pPr>
        <w:jc w:val="center"/>
        <w:rPr>
          <w:lang w:val="lv-LV"/>
        </w:rPr>
      </w:pPr>
    </w:p>
    <w:p w:rsidR="00342574" w:rsidRPr="005E59FD" w:rsidRDefault="00CB4D2A" w:rsidP="00CB4D2A">
      <w:pPr>
        <w:jc w:val="left"/>
        <w:rPr>
          <w:i/>
          <w:lang w:val="lv-LV"/>
        </w:rPr>
      </w:pPr>
      <w:r w:rsidRPr="005E59FD">
        <w:rPr>
          <w:i/>
          <w:lang w:val="lv-LV"/>
        </w:rPr>
        <w:t>Šis spriedums ir stājies spēkā, bet tajā var tikt izdarītas redakcionālas izmaiņas</w:t>
      </w:r>
      <w:r w:rsidR="00342574" w:rsidRPr="005E59FD">
        <w:rPr>
          <w:i/>
          <w:lang w:val="lv-LV"/>
        </w:rPr>
        <w:t>.</w:t>
      </w:r>
    </w:p>
    <w:p w:rsidR="00C304AD" w:rsidRPr="005E59FD" w:rsidRDefault="00C304AD" w:rsidP="00C304AD">
      <w:pPr>
        <w:pStyle w:val="ECHRPara"/>
        <w:rPr>
          <w:lang w:val="lv-LV"/>
        </w:rPr>
        <w:sectPr w:rsidR="00C304AD" w:rsidRPr="005E59FD" w:rsidSect="00342574">
          <w:headerReference w:type="default" r:id="rId12"/>
          <w:headerReference w:type="first" r:id="rId13"/>
          <w:footerReference w:type="first" r:id="rId14"/>
          <w:footnotePr>
            <w:numRestart w:val="eachSect"/>
          </w:footnotePr>
          <w:pgSz w:w="11906" w:h="16838" w:code="9"/>
          <w:pgMar w:top="2274" w:right="2274" w:bottom="2274" w:left="2274" w:header="1701" w:footer="720" w:gutter="0"/>
          <w:pgNumType w:start="1"/>
          <w:cols w:space="720"/>
          <w:titlePg/>
          <w:docGrid w:linePitch="326"/>
        </w:sectPr>
      </w:pPr>
    </w:p>
    <w:p w:rsidR="00DE61E0" w:rsidRPr="005E59FD" w:rsidRDefault="008A3107" w:rsidP="00C304AD">
      <w:pPr>
        <w:pStyle w:val="JuCase"/>
        <w:rPr>
          <w:b w:val="0"/>
          <w:bCs/>
          <w:lang w:val="lv-LV"/>
        </w:rPr>
      </w:pPr>
      <w:r w:rsidRPr="005E59FD">
        <w:rPr>
          <w:lang w:val="lv-LV"/>
        </w:rPr>
        <w:lastRenderedPageBreak/>
        <w:t>Lietā</w:t>
      </w:r>
      <w:r w:rsidR="00DE61E0" w:rsidRPr="005E59FD">
        <w:rPr>
          <w:lang w:val="lv-LV"/>
        </w:rPr>
        <w:t xml:space="preserve"> </w:t>
      </w:r>
      <w:r w:rsidRPr="005E59FD">
        <w:rPr>
          <w:lang w:val="lv-LV"/>
        </w:rPr>
        <w:t>“Kirš</w:t>
      </w:r>
      <w:r w:rsidR="00327601" w:rsidRPr="005E59FD">
        <w:rPr>
          <w:lang w:val="lv-LV"/>
        </w:rPr>
        <w:t xml:space="preserve">teins </w:t>
      </w:r>
      <w:r w:rsidRPr="005E59FD">
        <w:rPr>
          <w:lang w:val="lv-LV"/>
        </w:rPr>
        <w:t>pret Latviju”</w:t>
      </w:r>
    </w:p>
    <w:p w:rsidR="00DE61E0" w:rsidRPr="005E59FD" w:rsidRDefault="008A3107" w:rsidP="00C304AD">
      <w:pPr>
        <w:pStyle w:val="ECHRPara"/>
        <w:rPr>
          <w:b/>
          <w:lang w:val="lv-LV"/>
        </w:rPr>
      </w:pPr>
      <w:r w:rsidRPr="005E59FD">
        <w:rPr>
          <w:lang w:val="lv-LV"/>
        </w:rPr>
        <w:t>Eiropas Cilvēktiesību tiesa</w:t>
      </w:r>
      <w:r w:rsidR="00DE61E0" w:rsidRPr="005E59FD">
        <w:rPr>
          <w:lang w:val="lv-LV"/>
        </w:rPr>
        <w:t xml:space="preserve"> (</w:t>
      </w:r>
      <w:r w:rsidRPr="005E59FD">
        <w:rPr>
          <w:lang w:val="lv-LV"/>
        </w:rPr>
        <w:t>Piektā nodaļa</w:t>
      </w:r>
      <w:r w:rsidR="00DE61E0" w:rsidRPr="005E59FD">
        <w:rPr>
          <w:lang w:val="lv-LV"/>
        </w:rPr>
        <w:t xml:space="preserve">), </w:t>
      </w:r>
      <w:r w:rsidRPr="005E59FD">
        <w:rPr>
          <w:lang w:val="lv-LV"/>
        </w:rPr>
        <w:t>sanākusi kā komiteja šādā sastāvā</w:t>
      </w:r>
      <w:r w:rsidR="00DE61E0" w:rsidRPr="005E59FD">
        <w:rPr>
          <w:lang w:val="lv-LV"/>
        </w:rPr>
        <w:t>:</w:t>
      </w:r>
    </w:p>
    <w:p w:rsidR="00DE61E0" w:rsidRPr="005E59FD" w:rsidRDefault="00342574" w:rsidP="00C304AD">
      <w:pPr>
        <w:pStyle w:val="ECHRDecisionBody"/>
        <w:rPr>
          <w:lang w:val="lv-LV"/>
        </w:rPr>
      </w:pPr>
      <w:r w:rsidRPr="005E59FD">
        <w:rPr>
          <w:lang w:val="lv-LV"/>
        </w:rPr>
        <w:tab/>
      </w:r>
      <w:proofErr w:type="spellStart"/>
      <w:r w:rsidRPr="005E59FD">
        <w:rPr>
          <w:i/>
          <w:lang w:val="lv-LV"/>
        </w:rPr>
        <w:t>Erik</w:t>
      </w:r>
      <w:proofErr w:type="spellEnd"/>
      <w:r w:rsidRPr="005E59FD">
        <w:rPr>
          <w:i/>
          <w:lang w:val="lv-LV"/>
        </w:rPr>
        <w:t xml:space="preserve"> </w:t>
      </w:r>
      <w:proofErr w:type="spellStart"/>
      <w:r w:rsidRPr="005E59FD">
        <w:rPr>
          <w:i/>
          <w:lang w:val="lv-LV"/>
        </w:rPr>
        <w:t>Møse</w:t>
      </w:r>
      <w:proofErr w:type="spellEnd"/>
      <w:r w:rsidRPr="005E59FD">
        <w:rPr>
          <w:lang w:val="lv-LV"/>
        </w:rPr>
        <w:t>,</w:t>
      </w:r>
      <w:r w:rsidRPr="005E59FD">
        <w:rPr>
          <w:i/>
          <w:lang w:val="lv-LV"/>
        </w:rPr>
        <w:t xml:space="preserve"> </w:t>
      </w:r>
      <w:r w:rsidR="008A3107" w:rsidRPr="005E59FD">
        <w:rPr>
          <w:i/>
          <w:lang w:val="lv-LV"/>
        </w:rPr>
        <w:t>priekšsēdētājs</w:t>
      </w:r>
      <w:r w:rsidRPr="005E59FD">
        <w:rPr>
          <w:i/>
          <w:lang w:val="lv-LV"/>
        </w:rPr>
        <w:t>,</w:t>
      </w:r>
      <w:r w:rsidRPr="005E59FD">
        <w:rPr>
          <w:i/>
          <w:lang w:val="lv-LV"/>
        </w:rPr>
        <w:br/>
      </w:r>
      <w:r w:rsidRPr="005E59FD">
        <w:rPr>
          <w:lang w:val="lv-LV"/>
        </w:rPr>
        <w:tab/>
      </w:r>
      <w:proofErr w:type="spellStart"/>
      <w:r w:rsidRPr="005E59FD">
        <w:rPr>
          <w:i/>
          <w:lang w:val="lv-LV"/>
        </w:rPr>
        <w:t>Yonko</w:t>
      </w:r>
      <w:proofErr w:type="spellEnd"/>
      <w:r w:rsidRPr="005E59FD">
        <w:rPr>
          <w:i/>
          <w:lang w:val="lv-LV"/>
        </w:rPr>
        <w:t xml:space="preserve"> </w:t>
      </w:r>
      <w:proofErr w:type="spellStart"/>
      <w:r w:rsidRPr="005E59FD">
        <w:rPr>
          <w:i/>
          <w:lang w:val="lv-LV"/>
        </w:rPr>
        <w:t>Grozev</w:t>
      </w:r>
      <w:proofErr w:type="spellEnd"/>
      <w:r w:rsidRPr="005E59FD">
        <w:rPr>
          <w:lang w:val="lv-LV"/>
        </w:rPr>
        <w:t>,</w:t>
      </w:r>
      <w:r w:rsidRPr="005E59FD">
        <w:rPr>
          <w:i/>
          <w:lang w:val="lv-LV"/>
        </w:rPr>
        <w:br/>
      </w:r>
      <w:r w:rsidRPr="005E59FD">
        <w:rPr>
          <w:lang w:val="lv-LV"/>
        </w:rPr>
        <w:tab/>
        <w:t xml:space="preserve">Mārtiņš </w:t>
      </w:r>
      <w:proofErr w:type="spellStart"/>
      <w:r w:rsidRPr="005E59FD">
        <w:rPr>
          <w:lang w:val="lv-LV"/>
        </w:rPr>
        <w:t>Mits</w:t>
      </w:r>
      <w:proofErr w:type="spellEnd"/>
      <w:r w:rsidRPr="005E59FD">
        <w:rPr>
          <w:lang w:val="lv-LV"/>
        </w:rPr>
        <w:t>,</w:t>
      </w:r>
      <w:r w:rsidRPr="005E59FD">
        <w:rPr>
          <w:i/>
          <w:lang w:val="lv-LV"/>
        </w:rPr>
        <w:t xml:space="preserve"> </w:t>
      </w:r>
      <w:r w:rsidR="008A3107" w:rsidRPr="005E59FD">
        <w:rPr>
          <w:i/>
          <w:lang w:val="lv-LV"/>
        </w:rPr>
        <w:t>tiesneši</w:t>
      </w:r>
      <w:r w:rsidRPr="005E59FD">
        <w:rPr>
          <w:i/>
          <w:lang w:val="lv-LV"/>
        </w:rPr>
        <w:t>,</w:t>
      </w:r>
      <w:r w:rsidRPr="005E59FD">
        <w:rPr>
          <w:lang w:val="lv-LV"/>
        </w:rPr>
        <w:br/>
      </w:r>
      <w:r w:rsidR="008A3107" w:rsidRPr="005E59FD">
        <w:rPr>
          <w:lang w:val="lv-LV"/>
        </w:rPr>
        <w:t>un</w:t>
      </w:r>
      <w:r w:rsidR="00DE61E0" w:rsidRPr="005E59FD">
        <w:rPr>
          <w:lang w:val="lv-LV"/>
        </w:rPr>
        <w:t xml:space="preserve"> </w:t>
      </w:r>
      <w:r w:rsidR="00327601" w:rsidRPr="005E59FD">
        <w:rPr>
          <w:i/>
          <w:lang w:val="lv-LV"/>
        </w:rPr>
        <w:t xml:space="preserve">Milan </w:t>
      </w:r>
      <w:proofErr w:type="spellStart"/>
      <w:r w:rsidR="00327601" w:rsidRPr="005E59FD">
        <w:rPr>
          <w:i/>
          <w:lang w:val="lv-LV"/>
        </w:rPr>
        <w:t>Blaško</w:t>
      </w:r>
      <w:proofErr w:type="spellEnd"/>
      <w:r w:rsidR="00DE61E0" w:rsidRPr="005E59FD">
        <w:rPr>
          <w:lang w:val="lv-LV"/>
        </w:rPr>
        <w:t xml:space="preserve">, </w:t>
      </w:r>
      <w:r w:rsidR="008A3107" w:rsidRPr="005E59FD">
        <w:rPr>
          <w:i/>
          <w:lang w:val="lv-LV"/>
        </w:rPr>
        <w:t>nodaļas sekretāra vietnieks</w:t>
      </w:r>
      <w:r w:rsidR="00DE61E0" w:rsidRPr="005E59FD">
        <w:rPr>
          <w:i/>
          <w:lang w:val="lv-LV"/>
        </w:rPr>
        <w:t>,</w:t>
      </w:r>
    </w:p>
    <w:p w:rsidR="008A3107" w:rsidRPr="005E59FD" w:rsidRDefault="008A3107" w:rsidP="00C304AD">
      <w:pPr>
        <w:pStyle w:val="ECHRPara"/>
        <w:rPr>
          <w:lang w:val="lv-LV"/>
        </w:rPr>
      </w:pPr>
      <w:r w:rsidRPr="005E59FD">
        <w:rPr>
          <w:lang w:val="lv-LV"/>
        </w:rPr>
        <w:t xml:space="preserve">pēc apspriešanās slēgtā sēdē 2016. gada 27. septembrī </w:t>
      </w:r>
    </w:p>
    <w:p w:rsidR="008A3107" w:rsidRPr="005E59FD" w:rsidRDefault="008A3107" w:rsidP="00C304AD">
      <w:pPr>
        <w:pStyle w:val="ECHRPara"/>
        <w:rPr>
          <w:lang w:val="lv-LV"/>
        </w:rPr>
      </w:pPr>
      <w:r w:rsidRPr="005E59FD">
        <w:rPr>
          <w:lang w:val="lv-LV"/>
        </w:rPr>
        <w:t>pasludina šādu spriedumu, kas tika pieņemts šajā datumā.</w:t>
      </w:r>
    </w:p>
    <w:p w:rsidR="00DE61E0" w:rsidRPr="005E59FD" w:rsidRDefault="008A3107" w:rsidP="00C304AD">
      <w:pPr>
        <w:pStyle w:val="ECHRTitle1"/>
        <w:rPr>
          <w:lang w:val="lv-LV"/>
        </w:rPr>
      </w:pPr>
      <w:r w:rsidRPr="005E59FD">
        <w:rPr>
          <w:lang w:val="lv-LV"/>
        </w:rPr>
        <w:t>TIESVEDĪBA</w:t>
      </w:r>
    </w:p>
    <w:p w:rsidR="00F65353" w:rsidRPr="005E59FD" w:rsidRDefault="00327601" w:rsidP="00C304AD">
      <w:pPr>
        <w:pStyle w:val="ECHRPara"/>
        <w:rPr>
          <w:lang w:val="lv-LV"/>
        </w:rPr>
      </w:pPr>
      <w:r w:rsidRPr="005E59FD">
        <w:rPr>
          <w:lang w:val="lv-LV"/>
        </w:rPr>
        <w:fldChar w:fldCharType="begin"/>
      </w:r>
      <w:r w:rsidRPr="005E59FD">
        <w:rPr>
          <w:lang w:val="lv-LV"/>
        </w:rPr>
        <w:instrText xml:space="preserve"> SEQ level0 \*arabic </w:instrText>
      </w:r>
      <w:r w:rsidRPr="005E59FD">
        <w:rPr>
          <w:lang w:val="lv-LV"/>
        </w:rPr>
        <w:fldChar w:fldCharType="separate"/>
      </w:r>
      <w:r w:rsidR="00C304AD" w:rsidRPr="005E59FD">
        <w:rPr>
          <w:noProof/>
          <w:lang w:val="lv-LV"/>
        </w:rPr>
        <w:t>1</w:t>
      </w:r>
      <w:r w:rsidRPr="005E59FD">
        <w:rPr>
          <w:lang w:val="lv-LV"/>
        </w:rPr>
        <w:fldChar w:fldCharType="end"/>
      </w:r>
      <w:r w:rsidR="00DE61E0" w:rsidRPr="005E59FD">
        <w:rPr>
          <w:lang w:val="lv-LV"/>
        </w:rPr>
        <w:t>.  </w:t>
      </w:r>
      <w:r w:rsidR="00F65353" w:rsidRPr="005E59FD">
        <w:rPr>
          <w:lang w:val="lv-LV"/>
        </w:rPr>
        <w:t xml:space="preserve">Lietas pamatā ir iesniegums (Nr. 36064/07), kuru pret Latvijas Republiku Tiesā saskaņā ar Cilvēka tiesību un pamatbrīvību aizsardzības konvencijas (“Konvencija”) 34. pantu 2007. gada 7. jūnijā iesniedza Latvijas pilsonis Jānis Kiršteins (“iesniedzējs”). </w:t>
      </w:r>
    </w:p>
    <w:p w:rsidR="00F65353" w:rsidRPr="005E59FD" w:rsidRDefault="00327601" w:rsidP="00C304AD">
      <w:pPr>
        <w:pStyle w:val="ECHRPara"/>
        <w:rPr>
          <w:lang w:val="lv-LV"/>
        </w:rPr>
      </w:pPr>
      <w:r w:rsidRPr="005E59FD">
        <w:rPr>
          <w:lang w:val="lv-LV"/>
        </w:rPr>
        <w:fldChar w:fldCharType="begin"/>
      </w:r>
      <w:r w:rsidRPr="005E59FD">
        <w:rPr>
          <w:lang w:val="lv-LV"/>
        </w:rPr>
        <w:instrText xml:space="preserve"> SEQ level0 \*arabic </w:instrText>
      </w:r>
      <w:r w:rsidRPr="005E59FD">
        <w:rPr>
          <w:lang w:val="lv-LV"/>
        </w:rPr>
        <w:fldChar w:fldCharType="separate"/>
      </w:r>
      <w:r w:rsidR="00C304AD" w:rsidRPr="005E59FD">
        <w:rPr>
          <w:noProof/>
          <w:lang w:val="lv-LV"/>
        </w:rPr>
        <w:t>2</w:t>
      </w:r>
      <w:r w:rsidRPr="005E59FD">
        <w:rPr>
          <w:lang w:val="lv-LV"/>
        </w:rPr>
        <w:fldChar w:fldCharType="end"/>
      </w:r>
      <w:r w:rsidR="00DE61E0" w:rsidRPr="005E59FD">
        <w:rPr>
          <w:lang w:val="lv-LV"/>
        </w:rPr>
        <w:t>.  </w:t>
      </w:r>
      <w:r w:rsidR="00F65353" w:rsidRPr="005E59FD">
        <w:rPr>
          <w:lang w:val="lv-LV"/>
        </w:rPr>
        <w:t xml:space="preserve">Iesniedzēju pārstāvēja Rīgā praktizējošs advokāts M. </w:t>
      </w:r>
      <w:proofErr w:type="spellStart"/>
      <w:r w:rsidR="00F65353" w:rsidRPr="005E59FD">
        <w:rPr>
          <w:lang w:val="lv-LV"/>
        </w:rPr>
        <w:t>Joffe</w:t>
      </w:r>
      <w:proofErr w:type="spellEnd"/>
      <w:r w:rsidR="00F65353" w:rsidRPr="005E59FD">
        <w:rPr>
          <w:lang w:val="lv-LV"/>
        </w:rPr>
        <w:t>. Latvijas valdību (“Valdība”) pārstāvēja tās pārstāve I. Reine, bet vēlāk – K. Līce.</w:t>
      </w:r>
    </w:p>
    <w:p w:rsidR="00F65353" w:rsidRPr="0025507A" w:rsidRDefault="00327601" w:rsidP="00C304AD">
      <w:pPr>
        <w:pStyle w:val="ECHRPara"/>
        <w:rPr>
          <w:lang w:val="lv-LV"/>
        </w:rPr>
      </w:pPr>
      <w:r w:rsidRPr="005E59FD">
        <w:rPr>
          <w:lang w:val="lv-LV"/>
        </w:rPr>
        <w:fldChar w:fldCharType="begin"/>
      </w:r>
      <w:r w:rsidRPr="005E59FD">
        <w:rPr>
          <w:lang w:val="lv-LV"/>
        </w:rPr>
        <w:instrText xml:space="preserve"> SEQ level0 \*arabic </w:instrText>
      </w:r>
      <w:r w:rsidRPr="005E59FD">
        <w:rPr>
          <w:lang w:val="lv-LV"/>
        </w:rPr>
        <w:fldChar w:fldCharType="separate"/>
      </w:r>
      <w:r w:rsidR="00C304AD" w:rsidRPr="005E59FD">
        <w:rPr>
          <w:noProof/>
          <w:lang w:val="lv-LV"/>
        </w:rPr>
        <w:t>3</w:t>
      </w:r>
      <w:r w:rsidRPr="005E59FD">
        <w:rPr>
          <w:lang w:val="lv-LV"/>
        </w:rPr>
        <w:fldChar w:fldCharType="end"/>
      </w:r>
      <w:r w:rsidRPr="005E59FD">
        <w:rPr>
          <w:lang w:val="lv-LV"/>
        </w:rPr>
        <w:t>. </w:t>
      </w:r>
      <w:r w:rsidR="00F65353" w:rsidRPr="005E59FD">
        <w:rPr>
          <w:lang w:val="lv-LV"/>
        </w:rPr>
        <w:t xml:space="preserve">2008. gada 24. janvārī sūdzība par tiesvedības </w:t>
      </w:r>
      <w:r w:rsidR="00F65353" w:rsidRPr="0025507A">
        <w:rPr>
          <w:lang w:val="lv-LV"/>
        </w:rPr>
        <w:t>ilg</w:t>
      </w:r>
      <w:r w:rsidR="00A94AE9" w:rsidRPr="0025507A">
        <w:rPr>
          <w:lang w:val="lv-LV"/>
        </w:rPr>
        <w:t>u</w:t>
      </w:r>
      <w:r w:rsidR="00F65353" w:rsidRPr="0025507A">
        <w:rPr>
          <w:lang w:val="lv-LV"/>
        </w:rPr>
        <w:t>mu tika nosūtī</w:t>
      </w:r>
      <w:r w:rsidR="00A94AE9" w:rsidRPr="0025507A">
        <w:rPr>
          <w:lang w:val="lv-LV"/>
        </w:rPr>
        <w:t>ta Valdībai un pārējā daļā iesn</w:t>
      </w:r>
      <w:r w:rsidR="00F65353" w:rsidRPr="0025507A">
        <w:rPr>
          <w:lang w:val="lv-LV"/>
        </w:rPr>
        <w:t>iegums tika atzīts par nepieņemamu izskatīšanai.</w:t>
      </w:r>
    </w:p>
    <w:p w:rsidR="00F65353" w:rsidRPr="0025507A" w:rsidRDefault="00327601" w:rsidP="00F65353">
      <w:pPr>
        <w:pStyle w:val="ECHRPara"/>
        <w:rPr>
          <w:lang w:val="lv-LV"/>
        </w:rPr>
      </w:pPr>
      <w:r w:rsidRPr="0025507A">
        <w:rPr>
          <w:lang w:val="lv-LV"/>
        </w:rPr>
        <w:t> </w:t>
      </w:r>
    </w:p>
    <w:p w:rsidR="00F65353" w:rsidRPr="0025507A" w:rsidRDefault="00F65353" w:rsidP="00F65353">
      <w:pPr>
        <w:pStyle w:val="ECHRPara"/>
        <w:rPr>
          <w:lang w:val="lv-LV"/>
        </w:rPr>
      </w:pPr>
    </w:p>
    <w:p w:rsidR="00DE61E0" w:rsidRPr="0025507A" w:rsidRDefault="00F65353" w:rsidP="00F65353">
      <w:pPr>
        <w:pStyle w:val="ECHRPara"/>
        <w:rPr>
          <w:lang w:val="lv-LV"/>
        </w:rPr>
      </w:pPr>
      <w:r w:rsidRPr="0025507A">
        <w:rPr>
          <w:lang w:val="lv-LV"/>
        </w:rPr>
        <w:t>FAKTI</w:t>
      </w:r>
    </w:p>
    <w:p w:rsidR="00DE61E0" w:rsidRPr="0025507A" w:rsidRDefault="00F65353" w:rsidP="00C304AD">
      <w:pPr>
        <w:pStyle w:val="ECHRHeading1"/>
        <w:rPr>
          <w:lang w:val="lv-LV"/>
        </w:rPr>
      </w:pPr>
      <w:r w:rsidRPr="0025507A">
        <w:rPr>
          <w:lang w:val="lv-LV"/>
        </w:rPr>
        <w:t>LIETAS APSTĀKĻI</w:t>
      </w:r>
    </w:p>
    <w:p w:rsidR="00F65353"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4</w:t>
      </w:r>
      <w:r w:rsidRPr="00DC74BE">
        <w:rPr>
          <w:lang w:val="lv-LV"/>
        </w:rPr>
        <w:fldChar w:fldCharType="end"/>
      </w:r>
      <w:r w:rsidR="00DE61E0" w:rsidRPr="0025507A">
        <w:rPr>
          <w:lang w:val="lv-LV"/>
        </w:rPr>
        <w:t>.  </w:t>
      </w:r>
      <w:r w:rsidR="00F65353" w:rsidRPr="0025507A">
        <w:rPr>
          <w:lang w:val="lv-LV"/>
        </w:rPr>
        <w:t>Iesniedzējs ir dzimis 1927. gadā un dzīvo Rīgā.</w:t>
      </w:r>
    </w:p>
    <w:p w:rsidR="00327601" w:rsidRPr="0025507A" w:rsidRDefault="00327601" w:rsidP="00032BEC">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5</w:t>
      </w:r>
      <w:r w:rsidRPr="00DC74BE">
        <w:rPr>
          <w:lang w:val="lv-LV"/>
        </w:rPr>
        <w:fldChar w:fldCharType="end"/>
      </w:r>
      <w:r w:rsidR="00DE61E0" w:rsidRPr="0025507A">
        <w:rPr>
          <w:lang w:val="lv-LV"/>
        </w:rPr>
        <w:t>.  </w:t>
      </w:r>
      <w:r w:rsidR="00056B2F" w:rsidRPr="0025507A">
        <w:rPr>
          <w:lang w:val="lv-LV"/>
        </w:rPr>
        <w:t xml:space="preserve">1998. gada 10. augustā Ģenerālprokuratūra izdalīja </w:t>
      </w:r>
      <w:r w:rsidR="00440FAD" w:rsidRPr="0025507A">
        <w:rPr>
          <w:lang w:val="lv-LV"/>
        </w:rPr>
        <w:t xml:space="preserve">materiālus </w:t>
      </w:r>
      <w:r w:rsidR="00056B2F" w:rsidRPr="0025507A">
        <w:rPr>
          <w:lang w:val="lv-LV"/>
        </w:rPr>
        <w:t>no krimināllietas Nr. 81204496</w:t>
      </w:r>
      <w:r w:rsidR="00440FAD" w:rsidRPr="0025507A">
        <w:rPr>
          <w:lang w:val="lv-LV"/>
        </w:rPr>
        <w:t xml:space="preserve"> un ierosināja jaunu krimināllietu par iesniedzēja darbībām laikā no 1948. gada līdz 1953. gadam, kad viņš bija izmeklētājs Latvijas Padomju Sociālistiskās Republikas Valsts drošības ministrijā.</w:t>
      </w:r>
      <w:r w:rsidR="00032BEC" w:rsidRPr="0025507A">
        <w:rPr>
          <w:lang w:val="lv-LV"/>
        </w:rPr>
        <w:t xml:space="preserve"> Ģenerālprokuratūra uzskatīja, ka iesniedzējs bija piedalījies padomju režīma </w:t>
      </w:r>
      <w:r w:rsidR="00951DBE" w:rsidRPr="0025507A">
        <w:rPr>
          <w:lang w:val="lv-LV"/>
        </w:rPr>
        <w:t xml:space="preserve">īstenotajās </w:t>
      </w:r>
      <w:r w:rsidR="00032BEC" w:rsidRPr="0025507A">
        <w:rPr>
          <w:lang w:val="lv-LV"/>
        </w:rPr>
        <w:t>politisk</w:t>
      </w:r>
      <w:r w:rsidR="00951DBE" w:rsidRPr="0025507A">
        <w:rPr>
          <w:lang w:val="lv-LV"/>
        </w:rPr>
        <w:t>ajās</w:t>
      </w:r>
      <w:r w:rsidR="00032BEC" w:rsidRPr="0025507A">
        <w:rPr>
          <w:lang w:val="lv-LV"/>
        </w:rPr>
        <w:t xml:space="preserve"> repres</w:t>
      </w:r>
      <w:r w:rsidR="00951DBE" w:rsidRPr="0025507A">
        <w:rPr>
          <w:lang w:val="lv-LV"/>
        </w:rPr>
        <w:t>ijās</w:t>
      </w:r>
      <w:r w:rsidR="00032BEC" w:rsidRPr="0025507A">
        <w:rPr>
          <w:lang w:val="lv-LV"/>
        </w:rPr>
        <w:t>.</w:t>
      </w:r>
    </w:p>
    <w:p w:rsidR="00032BEC"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6</w:t>
      </w:r>
      <w:r w:rsidRPr="00DC74BE">
        <w:rPr>
          <w:lang w:val="lv-LV"/>
        </w:rPr>
        <w:fldChar w:fldCharType="end"/>
      </w:r>
      <w:r w:rsidRPr="0025507A">
        <w:rPr>
          <w:lang w:val="lv-LV"/>
        </w:rPr>
        <w:t>.  </w:t>
      </w:r>
      <w:r w:rsidR="00032BEC" w:rsidRPr="0025507A">
        <w:rPr>
          <w:lang w:val="lv-LV"/>
        </w:rPr>
        <w:t>1999. gada 23. oktobrī prokurors informēja iesniedzēju, ka viņš tiek turēts aizdomās par piedalīšanos genocīdā. Konkrētāk Ģenerālprokuratūra izvirzīja apsūdzības, ka iesniedzējs bija piedalījies militāra rakstura operācijās pret Latvijas bruņotās pretošanās kustības dalībniekiem</w:t>
      </w:r>
      <w:r w:rsidR="000C7688" w:rsidRPr="0025507A">
        <w:rPr>
          <w:lang w:val="lv-LV"/>
        </w:rPr>
        <w:t xml:space="preserve">, vācis pierādījumus pret viņiem vērstajās krimināllietās, arestējis viņus un viņu atbalstītājus, vācis pierādījumus un arestējis personas, pie kurām atrasti pretpadomju materiāli. Tajā pašā datumā prokurors pirmo reizi nopratināja iesniedzēju aizdomās turētās personas statusā. </w:t>
      </w:r>
    </w:p>
    <w:p w:rsidR="00032BEC" w:rsidRPr="0025507A" w:rsidRDefault="00032BEC" w:rsidP="00C304AD">
      <w:pPr>
        <w:pStyle w:val="ECHRPara"/>
        <w:rPr>
          <w:lang w:val="lv-LV"/>
        </w:rPr>
      </w:pPr>
    </w:p>
    <w:p w:rsidR="004D4CD4"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7</w:t>
      </w:r>
      <w:r w:rsidRPr="00914EA6">
        <w:rPr>
          <w:lang w:val="lv-LV"/>
        </w:rPr>
        <w:fldChar w:fldCharType="end"/>
      </w:r>
      <w:r w:rsidRPr="0025507A">
        <w:rPr>
          <w:lang w:val="lv-LV"/>
        </w:rPr>
        <w:t>.  </w:t>
      </w:r>
      <w:r w:rsidR="00740F07" w:rsidRPr="0025507A">
        <w:rPr>
          <w:lang w:val="lv-LV"/>
        </w:rPr>
        <w:t>No 1999. gada 29. oktobra līdz 1999. gada 28. decembrim iesniedzējs atradās pirmstiesas apcietinājumā.</w:t>
      </w:r>
    </w:p>
    <w:p w:rsidR="00740F0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8</w:t>
      </w:r>
      <w:r w:rsidRPr="00914EA6">
        <w:rPr>
          <w:lang w:val="lv-LV"/>
        </w:rPr>
        <w:fldChar w:fldCharType="end"/>
      </w:r>
      <w:r w:rsidRPr="0025507A">
        <w:rPr>
          <w:lang w:val="lv-LV"/>
        </w:rPr>
        <w:t>.  </w:t>
      </w:r>
      <w:r w:rsidR="00740F07" w:rsidRPr="0025507A">
        <w:rPr>
          <w:lang w:val="lv-LV"/>
        </w:rPr>
        <w:t xml:space="preserve">1999. gada 25. novembrī iesniedzējam tika izvirzītas apsūdzības par noziegumiem pret cilvēci un genocīdu. </w:t>
      </w:r>
    </w:p>
    <w:p w:rsidR="00740F0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9</w:t>
      </w:r>
      <w:r w:rsidRPr="00914EA6">
        <w:rPr>
          <w:lang w:val="lv-LV"/>
        </w:rPr>
        <w:fldChar w:fldCharType="end"/>
      </w:r>
      <w:r w:rsidRPr="0025507A">
        <w:rPr>
          <w:lang w:val="lv-LV"/>
        </w:rPr>
        <w:t>.  </w:t>
      </w:r>
      <w:r w:rsidR="00740F07" w:rsidRPr="0025507A">
        <w:rPr>
          <w:lang w:val="lv-LV"/>
        </w:rPr>
        <w:t xml:space="preserve">2000. gada 26. jūlijā prokurors sagatavoja apsūdzības rakstu un nosūtīja lietu Rīgas apgabaltiesai iztiesāšanai. Apsūdzības rakstā bija </w:t>
      </w:r>
      <w:r w:rsidR="00E9143C" w:rsidRPr="0025507A">
        <w:rPr>
          <w:lang w:val="lv-LV"/>
        </w:rPr>
        <w:t>izklāstīti septiņi dažādi gadījumi</w:t>
      </w:r>
      <w:r w:rsidR="00740F07" w:rsidRPr="0025507A">
        <w:rPr>
          <w:lang w:val="lv-LV"/>
        </w:rPr>
        <w:t xml:space="preserve">, kuros iesaistīti trīspadsmit iespējamie upuri. </w:t>
      </w:r>
    </w:p>
    <w:p w:rsidR="00740F0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10</w:t>
      </w:r>
      <w:r w:rsidRPr="00914EA6">
        <w:rPr>
          <w:lang w:val="lv-LV"/>
        </w:rPr>
        <w:fldChar w:fldCharType="end"/>
      </w:r>
      <w:r w:rsidRPr="0025507A">
        <w:rPr>
          <w:lang w:val="lv-LV"/>
        </w:rPr>
        <w:t>.  </w:t>
      </w:r>
      <w:r w:rsidR="00740F07" w:rsidRPr="0025507A">
        <w:rPr>
          <w:lang w:val="lv-LV"/>
        </w:rPr>
        <w:t>2002. gada 23. oktobrī iesniedzēja jaunais advokāts pieprasīja R</w:t>
      </w:r>
      <w:r w:rsidR="00E11F8A" w:rsidRPr="0025507A">
        <w:rPr>
          <w:lang w:val="lv-LV"/>
        </w:rPr>
        <w:t>īgas apgabalties</w:t>
      </w:r>
      <w:r w:rsidR="00E9143C" w:rsidRPr="0025507A">
        <w:rPr>
          <w:lang w:val="lv-LV"/>
        </w:rPr>
        <w:t>ai</w:t>
      </w:r>
      <w:r w:rsidR="00740F07" w:rsidRPr="0025507A">
        <w:rPr>
          <w:lang w:val="lv-LV"/>
        </w:rPr>
        <w:t xml:space="preserve"> atlikt </w:t>
      </w:r>
      <w:r w:rsidR="00E11F8A" w:rsidRPr="0025507A">
        <w:rPr>
          <w:lang w:val="lv-LV"/>
        </w:rPr>
        <w:t xml:space="preserve">tiesas sēdi, kura bija </w:t>
      </w:r>
      <w:r w:rsidR="00057C3F" w:rsidRPr="0025507A">
        <w:rPr>
          <w:lang w:val="lv-LV"/>
        </w:rPr>
        <w:t>nozīmēta uz</w:t>
      </w:r>
      <w:r w:rsidR="00740F07" w:rsidRPr="0025507A">
        <w:rPr>
          <w:lang w:val="lv-LV"/>
        </w:rPr>
        <w:t xml:space="preserve"> 2002. gada 24. oktobr</w:t>
      </w:r>
      <w:r w:rsidR="00057C3F" w:rsidRPr="0025507A">
        <w:rPr>
          <w:lang w:val="lv-LV"/>
        </w:rPr>
        <w:t>i</w:t>
      </w:r>
      <w:r w:rsidR="00E11F8A" w:rsidRPr="0025507A">
        <w:rPr>
          <w:lang w:val="lv-LV"/>
        </w:rPr>
        <w:t>,</w:t>
      </w:r>
      <w:r w:rsidR="00740F07" w:rsidRPr="0025507A">
        <w:rPr>
          <w:lang w:val="lv-LV"/>
        </w:rPr>
        <w:t xml:space="preserve"> par </w:t>
      </w:r>
      <w:r w:rsidR="00E11F8A" w:rsidRPr="0025507A">
        <w:rPr>
          <w:lang w:val="lv-LV"/>
        </w:rPr>
        <w:t xml:space="preserve">vismaz </w:t>
      </w:r>
      <w:r w:rsidR="00740F07" w:rsidRPr="0025507A">
        <w:rPr>
          <w:lang w:val="lv-LV"/>
        </w:rPr>
        <w:t xml:space="preserve">trīs nedēļām, lai viņam būtu pietiekami daudz laika, lai iepazītos ar iesniedzēja krimināllietas materiāliem. </w:t>
      </w:r>
    </w:p>
    <w:p w:rsidR="00E11F8A"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11</w:t>
      </w:r>
      <w:r w:rsidRPr="00914EA6">
        <w:rPr>
          <w:lang w:val="lv-LV"/>
        </w:rPr>
        <w:fldChar w:fldCharType="end"/>
      </w:r>
      <w:r w:rsidRPr="0025507A">
        <w:rPr>
          <w:lang w:val="lv-LV"/>
        </w:rPr>
        <w:t>.  </w:t>
      </w:r>
      <w:r w:rsidR="00E11F8A" w:rsidRPr="0025507A">
        <w:rPr>
          <w:lang w:val="lv-LV"/>
        </w:rPr>
        <w:t xml:space="preserve">2002. gada 24. oktobrī tiesas sēde tika atlikta uz nenoteiktu laiku saistībā ar atbildīgās tiesneses slimību. </w:t>
      </w:r>
    </w:p>
    <w:p w:rsidR="00D63D4C"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12</w:t>
      </w:r>
      <w:r w:rsidRPr="00914EA6">
        <w:rPr>
          <w:lang w:val="lv-LV"/>
        </w:rPr>
        <w:fldChar w:fldCharType="end"/>
      </w:r>
      <w:r w:rsidRPr="0025507A">
        <w:rPr>
          <w:lang w:val="lv-LV"/>
        </w:rPr>
        <w:t>.  </w:t>
      </w:r>
      <w:r w:rsidR="00057C3F" w:rsidRPr="0025507A">
        <w:rPr>
          <w:lang w:val="lv-LV"/>
        </w:rPr>
        <w:t>Nezināmā datumā iesniedzēja krimināllieta tika nodota citam Rīgas apgabaltiesas tiesnesim. 20</w:t>
      </w:r>
      <w:r w:rsidR="00E9143C" w:rsidRPr="0025507A">
        <w:rPr>
          <w:lang w:val="lv-LV"/>
        </w:rPr>
        <w:t>0</w:t>
      </w:r>
      <w:r w:rsidR="00057C3F" w:rsidRPr="0025507A">
        <w:rPr>
          <w:lang w:val="lv-LV"/>
        </w:rPr>
        <w:t xml:space="preserve">4. gada 14. septembrī tiesnesis informēja iesniedzēja advokātu, ka tiesas sēde ir nozīmēta uz 2004. gada 11. oktobri. </w:t>
      </w:r>
    </w:p>
    <w:p w:rsidR="000B5D6B"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13</w:t>
      </w:r>
      <w:r w:rsidRPr="00914EA6">
        <w:rPr>
          <w:lang w:val="lv-LV"/>
        </w:rPr>
        <w:fldChar w:fldCharType="end"/>
      </w:r>
      <w:r w:rsidRPr="0025507A">
        <w:rPr>
          <w:lang w:val="lv-LV"/>
        </w:rPr>
        <w:t>.  </w:t>
      </w:r>
      <w:r w:rsidR="00E83D0F" w:rsidRPr="0025507A">
        <w:rPr>
          <w:lang w:val="lv-LV"/>
        </w:rPr>
        <w:t>2004. gada 11., 12. un 18. oktobrī Rīgas apgabaltiesā notika tiesas sēdes. Nākamā tiesas sēde tika nozīmēta uz 2004. gada 13. decembri. Taču 2004. gada 7. decembrī tiesnes</w:t>
      </w:r>
      <w:r w:rsidR="00E9143C" w:rsidRPr="0025507A">
        <w:rPr>
          <w:lang w:val="lv-LV"/>
        </w:rPr>
        <w:t>is</w:t>
      </w:r>
      <w:r w:rsidR="00E83D0F" w:rsidRPr="0025507A">
        <w:rPr>
          <w:lang w:val="lv-LV"/>
        </w:rPr>
        <w:t xml:space="preserve"> informēja iesniedzēju, ka tiesas sēde ir pārcelta uz 2005. gada 21. martu saistībā ar citas krimināllietas ieilgušu izskatīšanu.</w:t>
      </w:r>
    </w:p>
    <w:p w:rsidR="00E83D0F"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14</w:t>
      </w:r>
      <w:r w:rsidRPr="00914EA6">
        <w:rPr>
          <w:lang w:val="lv-LV"/>
        </w:rPr>
        <w:fldChar w:fldCharType="end"/>
      </w:r>
      <w:r w:rsidRPr="0025507A">
        <w:rPr>
          <w:lang w:val="lv-LV"/>
        </w:rPr>
        <w:t>.  </w:t>
      </w:r>
      <w:r w:rsidR="00E83D0F" w:rsidRPr="0025507A">
        <w:rPr>
          <w:lang w:val="lv-LV"/>
        </w:rPr>
        <w:t>2005. gada 21. martā Rīgas apgabaltiesa turpināja iesniedzēja krimināllietas izskatīšanu, un 2005. gada 4. aprīlī tiesa pasludināja spriedumu, attaisnojot iesniedzēju.</w:t>
      </w:r>
    </w:p>
    <w:p w:rsidR="00E83D0F"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15</w:t>
      </w:r>
      <w:r w:rsidRPr="00914EA6">
        <w:rPr>
          <w:lang w:val="lv-LV"/>
        </w:rPr>
        <w:fldChar w:fldCharType="end"/>
      </w:r>
      <w:r w:rsidRPr="0025507A">
        <w:rPr>
          <w:lang w:val="lv-LV"/>
        </w:rPr>
        <w:t>.  </w:t>
      </w:r>
      <w:r w:rsidR="00E9143C" w:rsidRPr="0025507A">
        <w:rPr>
          <w:lang w:val="lv-LV"/>
        </w:rPr>
        <w:t>P</w:t>
      </w:r>
      <w:r w:rsidR="00E83D0F" w:rsidRPr="0025507A">
        <w:rPr>
          <w:lang w:val="lv-LV"/>
        </w:rPr>
        <w:t>rokurors iesniedza apelācijas protestu</w:t>
      </w:r>
      <w:r w:rsidR="00E9143C" w:rsidRPr="0025507A">
        <w:rPr>
          <w:lang w:val="lv-LV"/>
        </w:rPr>
        <w:t xml:space="preserve"> par šo spriedumu</w:t>
      </w:r>
      <w:r w:rsidR="00E83D0F" w:rsidRPr="0025507A">
        <w:rPr>
          <w:lang w:val="lv-LV"/>
        </w:rPr>
        <w:t xml:space="preserve">. 2005. gada 19. decembrī </w:t>
      </w:r>
      <w:r w:rsidR="00734644" w:rsidRPr="0025507A">
        <w:rPr>
          <w:lang w:val="lv-LV"/>
        </w:rPr>
        <w:t xml:space="preserve">Augstākās tiesas Krimināllietu tiesu palāta atcēla pirmās instances </w:t>
      </w:r>
      <w:r w:rsidR="00E9143C" w:rsidRPr="0025507A">
        <w:rPr>
          <w:lang w:val="lv-LV"/>
        </w:rPr>
        <w:t xml:space="preserve">tiesas </w:t>
      </w:r>
      <w:r w:rsidR="00734644" w:rsidRPr="0025507A">
        <w:rPr>
          <w:lang w:val="lv-LV"/>
        </w:rPr>
        <w:t>pieņemto spriedumu un nosūtīja liet</w:t>
      </w:r>
      <w:r w:rsidR="0053053B" w:rsidRPr="0025507A">
        <w:rPr>
          <w:lang w:val="lv-LV"/>
        </w:rPr>
        <w:t xml:space="preserve">u </w:t>
      </w:r>
      <w:r w:rsidR="00734644" w:rsidRPr="0025507A">
        <w:rPr>
          <w:lang w:val="lv-LV"/>
        </w:rPr>
        <w:t>pirmās instances tiesai</w:t>
      </w:r>
      <w:r w:rsidR="0053053B" w:rsidRPr="0025507A">
        <w:rPr>
          <w:lang w:val="lv-LV"/>
        </w:rPr>
        <w:t xml:space="preserve"> atkārtotai izskatīšanai</w:t>
      </w:r>
      <w:r w:rsidR="00734644" w:rsidRPr="0025507A">
        <w:rPr>
          <w:lang w:val="lv-LV"/>
        </w:rPr>
        <w:t>. Š</w:t>
      </w:r>
      <w:r w:rsidR="0053053B" w:rsidRPr="0025507A">
        <w:rPr>
          <w:lang w:val="lv-LV"/>
        </w:rPr>
        <w:t>ī</w:t>
      </w:r>
      <w:r w:rsidR="00734644" w:rsidRPr="0025507A">
        <w:rPr>
          <w:lang w:val="lv-LV"/>
        </w:rPr>
        <w:t xml:space="preserve"> lēmum</w:t>
      </w:r>
      <w:r w:rsidR="0053053B" w:rsidRPr="0025507A">
        <w:rPr>
          <w:lang w:val="lv-LV"/>
        </w:rPr>
        <w:t>a sastādīšana tika pabeigta</w:t>
      </w:r>
      <w:r w:rsidR="00734644" w:rsidRPr="0025507A">
        <w:rPr>
          <w:lang w:val="lv-LV"/>
        </w:rPr>
        <w:t xml:space="preserve"> 2006. gada 16. martā.</w:t>
      </w:r>
    </w:p>
    <w:p w:rsidR="002159A5"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16</w:t>
      </w:r>
      <w:r w:rsidRPr="00914EA6">
        <w:rPr>
          <w:lang w:val="lv-LV"/>
        </w:rPr>
        <w:fldChar w:fldCharType="end"/>
      </w:r>
      <w:r w:rsidRPr="0025507A">
        <w:rPr>
          <w:lang w:val="lv-LV"/>
        </w:rPr>
        <w:t>.  </w:t>
      </w:r>
      <w:r w:rsidR="002159A5" w:rsidRPr="0025507A">
        <w:rPr>
          <w:lang w:val="lv-LV"/>
        </w:rPr>
        <w:t>2006. gada 23. martā iesniedzēja advokāts iesniedza kasācijas sūdzību par apelācijas instances tiesas 2005. gada 19. decembra lēmumu.</w:t>
      </w:r>
      <w:r w:rsidR="00F3476E" w:rsidRPr="0025507A">
        <w:rPr>
          <w:lang w:val="lv-LV"/>
        </w:rPr>
        <w:t xml:space="preserve"> 2006. gada 28. aprīlī Augstākās tiesas Senāts atcēla š</w:t>
      </w:r>
      <w:r w:rsidR="00E9143C" w:rsidRPr="0025507A">
        <w:rPr>
          <w:lang w:val="lv-LV"/>
        </w:rPr>
        <w:t>o</w:t>
      </w:r>
      <w:r w:rsidR="00F3476E" w:rsidRPr="0025507A">
        <w:rPr>
          <w:lang w:val="lv-LV"/>
        </w:rPr>
        <w:t xml:space="preserve"> lēmumu un pārsūtīja lietu apelācijas instances tiesai.</w:t>
      </w:r>
    </w:p>
    <w:p w:rsidR="00F3476E"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17</w:t>
      </w:r>
      <w:r w:rsidRPr="00914EA6">
        <w:rPr>
          <w:lang w:val="lv-LV"/>
        </w:rPr>
        <w:fldChar w:fldCharType="end"/>
      </w:r>
      <w:r w:rsidRPr="0025507A">
        <w:rPr>
          <w:lang w:val="lv-LV"/>
        </w:rPr>
        <w:t>.  </w:t>
      </w:r>
      <w:r w:rsidR="00F3476E" w:rsidRPr="0025507A">
        <w:rPr>
          <w:lang w:val="lv-LV"/>
        </w:rPr>
        <w:t xml:space="preserve">2006. gada 2. maijā Augstākās tiesas Krimināllietu tiesu palātas </w:t>
      </w:r>
      <w:r w:rsidR="00E9143C" w:rsidRPr="0025507A">
        <w:rPr>
          <w:lang w:val="lv-LV"/>
        </w:rPr>
        <w:t>tiesnesis</w:t>
      </w:r>
      <w:r w:rsidR="00F3476E" w:rsidRPr="0025507A">
        <w:rPr>
          <w:lang w:val="lv-LV"/>
        </w:rPr>
        <w:t xml:space="preserve"> nozīmēja apelācijas tiesas sēdi uz 2007. gada 7., 8. un 9. februāri.</w:t>
      </w:r>
    </w:p>
    <w:p w:rsidR="00F3476E"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18</w:t>
      </w:r>
      <w:r w:rsidRPr="00914EA6">
        <w:rPr>
          <w:lang w:val="lv-LV"/>
        </w:rPr>
        <w:fldChar w:fldCharType="end"/>
      </w:r>
      <w:r w:rsidRPr="0025507A">
        <w:rPr>
          <w:lang w:val="lv-LV"/>
        </w:rPr>
        <w:t>.  </w:t>
      </w:r>
      <w:r w:rsidR="00F3476E" w:rsidRPr="0025507A">
        <w:rPr>
          <w:lang w:val="lv-LV"/>
        </w:rPr>
        <w:t xml:space="preserve">Pēc prokurora lūguma apelācijas instances tiesa 2007. gada 7. februārī </w:t>
      </w:r>
      <w:r w:rsidR="005E59FD" w:rsidRPr="0025507A">
        <w:rPr>
          <w:lang w:val="lv-LV"/>
        </w:rPr>
        <w:t xml:space="preserve">apturēja </w:t>
      </w:r>
      <w:r w:rsidR="00F3476E" w:rsidRPr="0025507A">
        <w:rPr>
          <w:lang w:val="lv-LV"/>
        </w:rPr>
        <w:t xml:space="preserve">lietas izskatīšanu, lai saņemtu medicīniskās ekspertīzes slēdzienu par to, vai iesniedzējs var piedalīties tiesas sēdēs un izciest </w:t>
      </w:r>
      <w:r w:rsidR="0053053B" w:rsidRPr="0025507A">
        <w:rPr>
          <w:lang w:val="lv-LV"/>
        </w:rPr>
        <w:t xml:space="preserve">brīvības atņemšanas </w:t>
      </w:r>
      <w:r w:rsidR="00F3476E" w:rsidRPr="0025507A">
        <w:rPr>
          <w:lang w:val="lv-LV"/>
        </w:rPr>
        <w:t>sodu.</w:t>
      </w:r>
    </w:p>
    <w:p w:rsidR="00F3476E"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19</w:t>
      </w:r>
      <w:r w:rsidRPr="00914EA6">
        <w:rPr>
          <w:lang w:val="lv-LV"/>
        </w:rPr>
        <w:fldChar w:fldCharType="end"/>
      </w:r>
      <w:r w:rsidRPr="0025507A">
        <w:rPr>
          <w:lang w:val="lv-LV"/>
        </w:rPr>
        <w:t>.  </w:t>
      </w:r>
      <w:r w:rsidR="00296BE8" w:rsidRPr="0025507A">
        <w:rPr>
          <w:lang w:val="lv-LV"/>
        </w:rPr>
        <w:t xml:space="preserve">2007. gada 17. aprīlī tiesas lēmums par nepieciešamību veikt tiesu </w:t>
      </w:r>
      <w:r w:rsidR="00172827" w:rsidRPr="0025507A">
        <w:rPr>
          <w:lang w:val="lv-LV"/>
        </w:rPr>
        <w:t>medicīnisko</w:t>
      </w:r>
      <w:r w:rsidR="00296BE8" w:rsidRPr="0025507A">
        <w:rPr>
          <w:lang w:val="lv-LV"/>
        </w:rPr>
        <w:t xml:space="preserve"> ekspertīzi tika nosūtīts Valsts tiesu medicīnas ekspertīzes centram. 2007. gada 24. aprīlī šai institūcijai tika nosūtīti arī iesniedzēja </w:t>
      </w:r>
      <w:r w:rsidR="00296BE8" w:rsidRPr="0025507A">
        <w:rPr>
          <w:lang w:val="lv-LV"/>
        </w:rPr>
        <w:lastRenderedPageBreak/>
        <w:t xml:space="preserve">krimināllietas materiāli. 2007. gada 28. augustā Valsts tiesu medicīnas ekspertīzes centrs paziņoja tiesu </w:t>
      </w:r>
      <w:r w:rsidR="00172827" w:rsidRPr="0025507A">
        <w:rPr>
          <w:lang w:val="lv-LV"/>
        </w:rPr>
        <w:t>medicīniskās</w:t>
      </w:r>
      <w:r w:rsidR="00296BE8" w:rsidRPr="0025507A">
        <w:rPr>
          <w:lang w:val="lv-LV"/>
        </w:rPr>
        <w:t xml:space="preserve"> ekspertīzes rezultātus.</w:t>
      </w:r>
    </w:p>
    <w:p w:rsidR="0017282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20</w:t>
      </w:r>
      <w:r w:rsidRPr="00914EA6">
        <w:rPr>
          <w:lang w:val="lv-LV"/>
        </w:rPr>
        <w:fldChar w:fldCharType="end"/>
      </w:r>
      <w:r w:rsidRPr="0025507A">
        <w:rPr>
          <w:lang w:val="lv-LV"/>
        </w:rPr>
        <w:t>.  </w:t>
      </w:r>
      <w:r w:rsidR="00172827" w:rsidRPr="0025507A">
        <w:rPr>
          <w:lang w:val="lv-LV"/>
        </w:rPr>
        <w:t xml:space="preserve">Pēc iesniedzēja tiesu medicīniskās ekspertīzes apelācijas instances tiesa 2008. gada 27. un 28. </w:t>
      </w:r>
      <w:r w:rsidR="001232B0" w:rsidRPr="0025507A">
        <w:rPr>
          <w:lang w:val="lv-LV"/>
        </w:rPr>
        <w:t>februārī</w:t>
      </w:r>
      <w:r w:rsidR="00172827" w:rsidRPr="0025507A">
        <w:rPr>
          <w:lang w:val="lv-LV"/>
        </w:rPr>
        <w:t xml:space="preserve"> turpināja izskatīt iesniedzēja krimināllietu. 2008. gada 7. martā apelācijas instances tiesa atstāja spēkā 2005. gada 4. aprī</w:t>
      </w:r>
      <w:r w:rsidR="006A54CB" w:rsidRPr="0025507A">
        <w:rPr>
          <w:lang w:val="lv-LV"/>
        </w:rPr>
        <w:t>ļa Rīgas apgabaltiesas spriedumu</w:t>
      </w:r>
      <w:r w:rsidR="00172827" w:rsidRPr="0025507A">
        <w:rPr>
          <w:lang w:val="lv-LV"/>
        </w:rPr>
        <w:t xml:space="preserve">, ar </w:t>
      </w:r>
      <w:r w:rsidR="006A54CB" w:rsidRPr="0025507A">
        <w:rPr>
          <w:lang w:val="lv-LV"/>
        </w:rPr>
        <w:t>k</w:t>
      </w:r>
      <w:r w:rsidR="00172827" w:rsidRPr="0025507A">
        <w:rPr>
          <w:lang w:val="lv-LV"/>
        </w:rPr>
        <w:t xml:space="preserve">uru iesniedzējs tika attaisnots. </w:t>
      </w:r>
      <w:r w:rsidR="0053053B" w:rsidRPr="0025507A">
        <w:rPr>
          <w:lang w:val="lv-LV"/>
        </w:rPr>
        <w:t>Šī l</w:t>
      </w:r>
      <w:r w:rsidR="00172827" w:rsidRPr="0025507A">
        <w:rPr>
          <w:lang w:val="lv-LV"/>
        </w:rPr>
        <w:t>ēmum</w:t>
      </w:r>
      <w:r w:rsidR="0053053B" w:rsidRPr="0025507A">
        <w:rPr>
          <w:lang w:val="lv-LV"/>
        </w:rPr>
        <w:t>a sastādīšana tika pabeigta</w:t>
      </w:r>
      <w:r w:rsidR="00172827" w:rsidRPr="0025507A">
        <w:rPr>
          <w:lang w:val="lv-LV"/>
        </w:rPr>
        <w:t xml:space="preserve"> 2008. gada 9. maijā.</w:t>
      </w:r>
    </w:p>
    <w:p w:rsidR="0017282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21</w:t>
      </w:r>
      <w:r w:rsidRPr="00914EA6">
        <w:rPr>
          <w:lang w:val="lv-LV"/>
        </w:rPr>
        <w:fldChar w:fldCharType="end"/>
      </w:r>
      <w:r w:rsidRPr="0025507A">
        <w:rPr>
          <w:lang w:val="lv-LV"/>
        </w:rPr>
        <w:t>.  </w:t>
      </w:r>
      <w:r w:rsidR="00172827" w:rsidRPr="0025507A">
        <w:rPr>
          <w:lang w:val="lv-LV"/>
        </w:rPr>
        <w:t xml:space="preserve">2008. gada 19. maijā prokurors pārsūdzēja šo lēmumu. </w:t>
      </w:r>
    </w:p>
    <w:p w:rsidR="0017282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22</w:t>
      </w:r>
      <w:r w:rsidRPr="00914EA6">
        <w:rPr>
          <w:lang w:val="lv-LV"/>
        </w:rPr>
        <w:fldChar w:fldCharType="end"/>
      </w:r>
      <w:r w:rsidRPr="0025507A">
        <w:rPr>
          <w:lang w:val="lv-LV"/>
        </w:rPr>
        <w:t>.  </w:t>
      </w:r>
      <w:r w:rsidR="00172827" w:rsidRPr="0025507A">
        <w:rPr>
          <w:lang w:val="lv-LV"/>
        </w:rPr>
        <w:t>2008. gada 27. augustā Augstākās tiesas Senāts galīgajā lēmumā atstāja spēkā apelācijas instances tiesas lēmumu.</w:t>
      </w:r>
    </w:p>
    <w:p w:rsidR="00DE61E0" w:rsidRPr="0025507A" w:rsidRDefault="00172827" w:rsidP="00C304AD">
      <w:pPr>
        <w:pStyle w:val="ECHRTitle1"/>
        <w:rPr>
          <w:lang w:val="lv-LV"/>
        </w:rPr>
      </w:pPr>
      <w:r w:rsidRPr="0025507A">
        <w:rPr>
          <w:lang w:val="lv-LV"/>
        </w:rPr>
        <w:t>JURIDISKAIS ASPEKTS</w:t>
      </w:r>
    </w:p>
    <w:p w:rsidR="00172827" w:rsidRPr="0025507A" w:rsidRDefault="00172827" w:rsidP="00C304AD">
      <w:pPr>
        <w:pStyle w:val="ECHRHeading1"/>
        <w:rPr>
          <w:lang w:val="lv-LV"/>
        </w:rPr>
      </w:pPr>
      <w:r w:rsidRPr="0025507A">
        <w:rPr>
          <w:lang w:val="lv-LV"/>
        </w:rPr>
        <w:t>I</w:t>
      </w:r>
      <w:r w:rsidR="0025507A">
        <w:rPr>
          <w:lang w:val="lv-LV"/>
        </w:rPr>
        <w:t>.</w:t>
      </w:r>
      <w:r w:rsidR="00DE61E0" w:rsidRPr="0025507A">
        <w:rPr>
          <w:lang w:val="lv-LV"/>
        </w:rPr>
        <w:t> </w:t>
      </w:r>
      <w:r w:rsidRPr="0025507A">
        <w:rPr>
          <w:lang w:val="lv-LV"/>
        </w:rPr>
        <w:t>IESPĒJAMAIS KONVENCIJAS 6. PANTA 1. PUNKTA PĀRKĀPUMS</w:t>
      </w:r>
    </w:p>
    <w:p w:rsidR="00FC0C5B"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23</w:t>
      </w:r>
      <w:r w:rsidRPr="00914EA6">
        <w:rPr>
          <w:lang w:val="lv-LV"/>
        </w:rPr>
        <w:fldChar w:fldCharType="end"/>
      </w:r>
      <w:r w:rsidR="00DE61E0" w:rsidRPr="0025507A">
        <w:rPr>
          <w:lang w:val="lv-LV"/>
        </w:rPr>
        <w:t>.  </w:t>
      </w:r>
      <w:r w:rsidR="00FC0C5B" w:rsidRPr="0025507A">
        <w:rPr>
          <w:lang w:val="lv-LV"/>
        </w:rPr>
        <w:t>Iesniedzējs sūdzējās, ka tiesvedības ilgums nav atbildis prasībai par “</w:t>
      </w:r>
      <w:r w:rsidR="0053053B" w:rsidRPr="0025507A">
        <w:rPr>
          <w:lang w:val="lv-LV"/>
        </w:rPr>
        <w:t>saprātīgā termiņu</w:t>
      </w:r>
      <w:r w:rsidR="00FC0C5B" w:rsidRPr="0025507A">
        <w:rPr>
          <w:lang w:val="lv-LV"/>
        </w:rPr>
        <w:t>”, kura noteikta Konvencijas 6. panta 1. punktā, kas attiecināmajā daļā izteikts šādā redakcijā:</w:t>
      </w:r>
    </w:p>
    <w:p w:rsidR="00FC0C5B" w:rsidRPr="0025507A" w:rsidRDefault="00FC0C5B" w:rsidP="00C304AD">
      <w:pPr>
        <w:pStyle w:val="ECHRPara"/>
        <w:rPr>
          <w:lang w:val="lv-LV"/>
        </w:rPr>
      </w:pPr>
    </w:p>
    <w:p w:rsidR="00FC0C5B" w:rsidRPr="0025507A" w:rsidRDefault="00FC0C5B" w:rsidP="00C304AD">
      <w:pPr>
        <w:pStyle w:val="ECHRParaQuote"/>
        <w:rPr>
          <w:lang w:val="lv-LV"/>
        </w:rPr>
      </w:pPr>
      <w:r w:rsidRPr="0025507A">
        <w:rPr>
          <w:lang w:val="lv-LV"/>
        </w:rPr>
        <w:t xml:space="preserve"> </w:t>
      </w:r>
      <w:r w:rsidR="00DE61E0" w:rsidRPr="0025507A">
        <w:rPr>
          <w:lang w:val="lv-LV"/>
        </w:rPr>
        <w:t>“</w:t>
      </w:r>
      <w:r w:rsidRPr="0025507A">
        <w:rPr>
          <w:lang w:val="lv-LV"/>
        </w:rPr>
        <w:t xml:space="preserve">Ikvienam ir tiesības [..] nosakot viņam izvirzītās apsūdzības [..] uz [..] lietas izskatīšanu </w:t>
      </w:r>
      <w:r w:rsidR="0053053B" w:rsidRPr="0025507A">
        <w:rPr>
          <w:lang w:val="lv-LV"/>
        </w:rPr>
        <w:t xml:space="preserve">saprātīgos termiņos </w:t>
      </w:r>
      <w:r w:rsidRPr="0025507A">
        <w:rPr>
          <w:lang w:val="lv-LV"/>
        </w:rPr>
        <w:t>[..] tiesā.”</w:t>
      </w:r>
    </w:p>
    <w:p w:rsidR="00FC0C5B" w:rsidRPr="0025507A" w:rsidRDefault="00FC0C5B" w:rsidP="00C304AD">
      <w:pPr>
        <w:pStyle w:val="ECHRParaQuote"/>
        <w:rPr>
          <w:lang w:val="lv-LV"/>
        </w:rPr>
      </w:pPr>
    </w:p>
    <w:p w:rsidR="00FC0C5B"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24</w:t>
      </w:r>
      <w:r w:rsidRPr="00914EA6">
        <w:rPr>
          <w:lang w:val="lv-LV"/>
        </w:rPr>
        <w:fldChar w:fldCharType="end"/>
      </w:r>
      <w:r w:rsidR="00DE61E0" w:rsidRPr="0025507A">
        <w:rPr>
          <w:lang w:val="lv-LV"/>
        </w:rPr>
        <w:t>.  </w:t>
      </w:r>
      <w:r w:rsidR="00FC0C5B" w:rsidRPr="0025507A">
        <w:rPr>
          <w:lang w:val="lv-LV"/>
        </w:rPr>
        <w:t>Valdība apstrīdēja šo apgalvojumu.</w:t>
      </w:r>
    </w:p>
    <w:p w:rsidR="007B3E73" w:rsidRPr="0025507A" w:rsidRDefault="00570FF3"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25</w:t>
      </w:r>
      <w:r w:rsidRPr="00914EA6">
        <w:rPr>
          <w:noProof/>
          <w:lang w:val="lv-LV"/>
        </w:rPr>
        <w:fldChar w:fldCharType="end"/>
      </w:r>
      <w:r w:rsidR="003E7AF7" w:rsidRPr="0025507A">
        <w:rPr>
          <w:lang w:val="lv-LV"/>
        </w:rPr>
        <w:t>.  </w:t>
      </w:r>
      <w:r w:rsidR="007B3E73" w:rsidRPr="0025507A">
        <w:rPr>
          <w:lang w:val="lv-LV"/>
        </w:rPr>
        <w:t>Tiesa atkārto, ka krimināllietās “</w:t>
      </w:r>
      <w:r w:rsidR="0053053B" w:rsidRPr="0025507A">
        <w:rPr>
          <w:lang w:val="lv-LV"/>
        </w:rPr>
        <w:t>saprātīg</w:t>
      </w:r>
      <w:r w:rsidR="00F969C1" w:rsidRPr="0025507A">
        <w:rPr>
          <w:lang w:val="lv-LV"/>
        </w:rPr>
        <w:t>ais</w:t>
      </w:r>
      <w:r w:rsidR="0053053B" w:rsidRPr="0025507A">
        <w:rPr>
          <w:lang w:val="lv-LV"/>
        </w:rPr>
        <w:t xml:space="preserve"> termiņ</w:t>
      </w:r>
      <w:r w:rsidR="00F969C1" w:rsidRPr="0025507A">
        <w:rPr>
          <w:lang w:val="lv-LV"/>
        </w:rPr>
        <w:t>š</w:t>
      </w:r>
      <w:r w:rsidR="007B3E73" w:rsidRPr="0025507A">
        <w:rPr>
          <w:lang w:val="lv-LV"/>
        </w:rPr>
        <w:t xml:space="preserve">”, uz ko </w:t>
      </w:r>
      <w:r w:rsidR="00F969C1" w:rsidRPr="0025507A">
        <w:rPr>
          <w:lang w:val="lv-LV"/>
        </w:rPr>
        <w:t xml:space="preserve">atsaucas </w:t>
      </w:r>
      <w:r w:rsidR="007B3E73" w:rsidRPr="0025507A">
        <w:rPr>
          <w:lang w:val="lv-LV"/>
        </w:rPr>
        <w:t>6. panta 1. punkt</w:t>
      </w:r>
      <w:r w:rsidR="00F969C1" w:rsidRPr="0025507A">
        <w:rPr>
          <w:lang w:val="lv-LV"/>
        </w:rPr>
        <w:t>s</w:t>
      </w:r>
      <w:r w:rsidR="007B3E73" w:rsidRPr="0025507A">
        <w:rPr>
          <w:lang w:val="lv-LV"/>
        </w:rPr>
        <w:t>, tiek skaitīt</w:t>
      </w:r>
      <w:r w:rsidR="00914EA6">
        <w:rPr>
          <w:lang w:val="lv-LV"/>
        </w:rPr>
        <w:t>s</w:t>
      </w:r>
      <w:r w:rsidR="007B3E73" w:rsidRPr="0025507A">
        <w:rPr>
          <w:lang w:val="lv-LV"/>
        </w:rPr>
        <w:t xml:space="preserve"> no brīža, kad personai “uzrādītas apsūdzības”. </w:t>
      </w:r>
      <w:r w:rsidR="00914EA6">
        <w:rPr>
          <w:lang w:val="lv-LV"/>
        </w:rPr>
        <w:t xml:space="preserve">Konvencijas </w:t>
      </w:r>
      <w:r w:rsidR="007B3E73" w:rsidRPr="0025507A">
        <w:rPr>
          <w:lang w:val="lv-LV"/>
        </w:rPr>
        <w:t xml:space="preserve">6. panta 1. punkta izpratnē jēdzienu “uzrādītas apsūdzības” var definēt kā “kompetentu varas iestāžu oficiālu paziņojumu personai par to, ka viņš/viņa ir apsūdzēts noziedzīga nodarījuma izdarīšanā”. Šī definīcija atbilst arī pārbaudei par to, vai “[aizdomās turētās personas] stāvoklis ir būtiski ietekmēts” (skatīt lietas </w:t>
      </w:r>
      <w:r w:rsidR="006A54CB" w:rsidRPr="0025507A">
        <w:rPr>
          <w:lang w:val="lv-LV"/>
        </w:rPr>
        <w:t>“</w:t>
      </w:r>
      <w:proofErr w:type="spellStart"/>
      <w:r w:rsidR="007B3E73" w:rsidRPr="0025507A">
        <w:rPr>
          <w:lang w:val="lv-LV"/>
        </w:rPr>
        <w:t>Eckle</w:t>
      </w:r>
      <w:proofErr w:type="spellEnd"/>
      <w:r w:rsidR="007B3E73" w:rsidRPr="0025507A">
        <w:rPr>
          <w:lang w:val="lv-LV"/>
        </w:rPr>
        <w:t xml:space="preserve"> pret Vāciju</w:t>
      </w:r>
      <w:r w:rsidR="006A54CB" w:rsidRPr="0025507A">
        <w:rPr>
          <w:lang w:val="lv-LV"/>
        </w:rPr>
        <w:t>”</w:t>
      </w:r>
      <w:r w:rsidR="007B3E73" w:rsidRPr="0025507A">
        <w:rPr>
          <w:lang w:val="lv-LV"/>
        </w:rPr>
        <w:t xml:space="preserve">, 1982. gada 15. jūlijs, 73. rindkopa, A sērijas Nr. 51, un </w:t>
      </w:r>
      <w:r w:rsidR="006A54CB" w:rsidRPr="0025507A">
        <w:rPr>
          <w:lang w:val="lv-LV"/>
        </w:rPr>
        <w:t>“</w:t>
      </w:r>
      <w:proofErr w:type="spellStart"/>
      <w:r w:rsidR="007B3E73" w:rsidRPr="0025507A">
        <w:rPr>
          <w:lang w:val="lv-LV"/>
        </w:rPr>
        <w:t>McFarlane</w:t>
      </w:r>
      <w:proofErr w:type="spellEnd"/>
      <w:r w:rsidR="007B3E73" w:rsidRPr="0025507A">
        <w:rPr>
          <w:lang w:val="lv-LV"/>
        </w:rPr>
        <w:t xml:space="preserve"> pret Īriju</w:t>
      </w:r>
      <w:r w:rsidR="006A54CB" w:rsidRPr="0025507A">
        <w:rPr>
          <w:lang w:val="lv-LV"/>
        </w:rPr>
        <w:t>”</w:t>
      </w:r>
      <w:r w:rsidR="007B3E73" w:rsidRPr="0025507A">
        <w:rPr>
          <w:lang w:val="lv-LV"/>
        </w:rPr>
        <w:t xml:space="preserve"> [Lielā palāta], Nr. 31333/06, 143. rindkopa, 2010. gada 10. septembris).</w:t>
      </w:r>
    </w:p>
    <w:p w:rsidR="00AB5144" w:rsidRPr="0025507A" w:rsidRDefault="003E7AF7"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26</w:t>
      </w:r>
      <w:r w:rsidRPr="00914EA6">
        <w:rPr>
          <w:lang w:val="lv-LV"/>
        </w:rPr>
        <w:fldChar w:fldCharType="end"/>
      </w:r>
      <w:r w:rsidRPr="0025507A">
        <w:rPr>
          <w:lang w:val="lv-LV"/>
        </w:rPr>
        <w:t>.  </w:t>
      </w:r>
      <w:r w:rsidR="00AB5144" w:rsidRPr="0025507A">
        <w:rPr>
          <w:lang w:val="lv-LV"/>
        </w:rPr>
        <w:t xml:space="preserve">Pusēm atšķīrās viedoklis par to, no kura datuma nepieciešams aprēķināt </w:t>
      </w:r>
      <w:r w:rsidR="001232B0" w:rsidRPr="0025507A">
        <w:rPr>
          <w:lang w:val="lv-LV"/>
        </w:rPr>
        <w:t xml:space="preserve">pret iesniedzēju vērstā </w:t>
      </w:r>
      <w:r w:rsidR="00AB5144" w:rsidRPr="0025507A">
        <w:rPr>
          <w:lang w:val="lv-LV"/>
        </w:rPr>
        <w:t>procesa ilgumu. Iesniedzējs apgalvoja, ka viņš tika informēts par krimināllietu saistībā ar viņa darbībām laikā no 1948. gada līdz 1953. gadam nekavējoties pēc krimināllietas ierosināšanas 1998. gada 10. augustā.</w:t>
      </w:r>
      <w:r w:rsidR="007B3E73" w:rsidRPr="0025507A">
        <w:rPr>
          <w:lang w:val="lv-LV"/>
        </w:rPr>
        <w:t xml:space="preserve"> Savukārt Valdība norādīja, ka par sākuma datumu jāizmanto 1999. gada 23. oktobris, kad iesniedzējs pirmo reizi tika nopratināts aizdomās turētā statusā.</w:t>
      </w:r>
    </w:p>
    <w:p w:rsidR="007B3E73" w:rsidRPr="0025507A" w:rsidRDefault="00570FF3" w:rsidP="00C304AD">
      <w:pPr>
        <w:pStyle w:val="ECHRPara"/>
        <w:rPr>
          <w:lang w:val="lv-LV"/>
        </w:rPr>
      </w:pPr>
      <w:r w:rsidRPr="00DC74BE">
        <w:rPr>
          <w:lang w:val="lv-LV"/>
        </w:rPr>
        <w:lastRenderedPageBreak/>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27</w:t>
      </w:r>
      <w:r w:rsidRPr="00914EA6">
        <w:rPr>
          <w:noProof/>
          <w:lang w:val="lv-LV"/>
        </w:rPr>
        <w:fldChar w:fldCharType="end"/>
      </w:r>
      <w:r w:rsidR="003E7AF7" w:rsidRPr="0025507A">
        <w:rPr>
          <w:lang w:val="lv-LV"/>
        </w:rPr>
        <w:t>.  </w:t>
      </w:r>
      <w:r w:rsidR="007B3E73" w:rsidRPr="0025507A">
        <w:rPr>
          <w:lang w:val="lv-LV"/>
        </w:rPr>
        <w:t xml:space="preserve">Tiesa </w:t>
      </w:r>
      <w:r w:rsidR="00F969C1" w:rsidRPr="0025507A">
        <w:rPr>
          <w:lang w:val="lv-LV"/>
        </w:rPr>
        <w:t>norāda</w:t>
      </w:r>
      <w:r w:rsidR="007B3E73" w:rsidRPr="0025507A">
        <w:rPr>
          <w:lang w:val="lv-LV"/>
        </w:rPr>
        <w:t>, ka iesniedzējs nav sniedzis nekādu sīkāku informāciju vai pierādījumus apgalvojumam, ka viņš tika informēts par krimināllietu nekavējoties pēc tās ierosināšanas 1998. gada</w:t>
      </w:r>
      <w:r w:rsidR="001232B0" w:rsidRPr="0025507A">
        <w:rPr>
          <w:lang w:val="lv-LV"/>
        </w:rPr>
        <w:t xml:space="preserve"> </w:t>
      </w:r>
      <w:r w:rsidR="007B3E73" w:rsidRPr="0025507A">
        <w:rPr>
          <w:lang w:val="lv-LV"/>
        </w:rPr>
        <w:t xml:space="preserve">10. augustā. Tiesa </w:t>
      </w:r>
      <w:r w:rsidR="005E59FD" w:rsidRPr="0025507A">
        <w:rPr>
          <w:lang w:val="lv-LV"/>
        </w:rPr>
        <w:t xml:space="preserve">tādēļ </w:t>
      </w:r>
      <w:r w:rsidR="007B3E73" w:rsidRPr="0025507A">
        <w:rPr>
          <w:lang w:val="lv-LV"/>
        </w:rPr>
        <w:t xml:space="preserve">uzskata, ka nav pierādīts, ka iesniedzēja stāvoklis </w:t>
      </w:r>
      <w:r w:rsidR="0018112E" w:rsidRPr="0025507A">
        <w:rPr>
          <w:lang w:val="lv-LV"/>
        </w:rPr>
        <w:t>tika</w:t>
      </w:r>
      <w:r w:rsidR="007B3E73" w:rsidRPr="0025507A">
        <w:rPr>
          <w:lang w:val="lv-LV"/>
        </w:rPr>
        <w:t xml:space="preserve"> ievērojami ietekmēts pirms viņa oficiālas nopratināšanas aizdomās turētā</w:t>
      </w:r>
      <w:r w:rsidR="0018112E" w:rsidRPr="0025507A">
        <w:rPr>
          <w:lang w:val="lv-LV"/>
        </w:rPr>
        <w:t>s personas</w:t>
      </w:r>
      <w:r w:rsidR="007B3E73" w:rsidRPr="0025507A">
        <w:rPr>
          <w:lang w:val="lv-LV"/>
        </w:rPr>
        <w:t xml:space="preserve"> statusā.</w:t>
      </w:r>
      <w:r w:rsidR="0018112E" w:rsidRPr="0025507A">
        <w:rPr>
          <w:lang w:val="lv-LV"/>
        </w:rPr>
        <w:t xml:space="preserve"> Līdz ar to attiecināmais laika posms sākās 1999. gada 23. oktobrī (salīdzināt ar lietu </w:t>
      </w:r>
      <w:r w:rsidR="001232B0" w:rsidRPr="0025507A">
        <w:rPr>
          <w:lang w:val="lv-LV"/>
        </w:rPr>
        <w:t>“</w:t>
      </w:r>
      <w:r w:rsidR="0018112E" w:rsidRPr="0025507A">
        <w:rPr>
          <w:lang w:val="lv-LV"/>
        </w:rPr>
        <w:t xml:space="preserve">Larionovs </w:t>
      </w:r>
      <w:r w:rsidR="001232B0" w:rsidRPr="0025507A">
        <w:rPr>
          <w:lang w:val="lv-LV"/>
        </w:rPr>
        <w:t>un</w:t>
      </w:r>
      <w:r w:rsidR="0018112E" w:rsidRPr="0025507A">
        <w:rPr>
          <w:lang w:val="lv-LV"/>
        </w:rPr>
        <w:t xml:space="preserve"> Tess pret Latviju</w:t>
      </w:r>
      <w:r w:rsidR="001232B0" w:rsidRPr="0025507A">
        <w:rPr>
          <w:lang w:val="lv-LV"/>
        </w:rPr>
        <w:t>”</w:t>
      </w:r>
      <w:r w:rsidR="0018112E" w:rsidRPr="0025507A">
        <w:rPr>
          <w:i/>
          <w:lang w:val="lv-LV"/>
        </w:rPr>
        <w:t xml:space="preserve"> </w:t>
      </w:r>
      <w:r w:rsidR="0018112E" w:rsidRPr="0025507A">
        <w:rPr>
          <w:lang w:val="lv-LV"/>
        </w:rPr>
        <w:t>(lēmums</w:t>
      </w:r>
      <w:r w:rsidR="00B77CC8" w:rsidRPr="0025507A">
        <w:rPr>
          <w:lang w:val="lv-LV"/>
        </w:rPr>
        <w:t xml:space="preserve">), Nr. 45520/04 un 19363/05, 183. rindkopa, 2014. gada 25. novembris). Šis laika posms noslēdzās 2008. gada 27. augustā ar Augstākās tiesas Senāta lēmumu. Līdz ar to tas ilga astoņus gadus un desmit mēnešus trīs </w:t>
      </w:r>
      <w:r w:rsidR="005E59FD" w:rsidRPr="0025507A">
        <w:rPr>
          <w:lang w:val="lv-LV"/>
        </w:rPr>
        <w:t xml:space="preserve">jurisdikcijas </w:t>
      </w:r>
      <w:r w:rsidR="00B77CC8" w:rsidRPr="0025507A">
        <w:rPr>
          <w:lang w:val="lv-LV"/>
        </w:rPr>
        <w:t>līmeņos.</w:t>
      </w:r>
    </w:p>
    <w:p w:rsidR="00DE61E0" w:rsidRPr="0025507A" w:rsidRDefault="00DE61E0" w:rsidP="00C304AD">
      <w:pPr>
        <w:pStyle w:val="ECHRHeading2"/>
        <w:rPr>
          <w:lang w:val="lv-LV"/>
        </w:rPr>
      </w:pPr>
      <w:r w:rsidRPr="0025507A">
        <w:rPr>
          <w:lang w:val="lv-LV"/>
        </w:rPr>
        <w:t>A.  </w:t>
      </w:r>
      <w:r w:rsidR="00AE298B" w:rsidRPr="0025507A">
        <w:rPr>
          <w:lang w:val="lv-LV"/>
        </w:rPr>
        <w:t>Pieņemamība izskatīšanai</w:t>
      </w:r>
    </w:p>
    <w:p w:rsidR="00AE298B"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28</w:t>
      </w:r>
      <w:r w:rsidRPr="00914EA6">
        <w:rPr>
          <w:lang w:val="lv-LV"/>
        </w:rPr>
        <w:fldChar w:fldCharType="end"/>
      </w:r>
      <w:r w:rsidR="00DE61E0" w:rsidRPr="0025507A">
        <w:rPr>
          <w:lang w:val="lv-LV"/>
        </w:rPr>
        <w:t>.  </w:t>
      </w:r>
      <w:r w:rsidR="00045F13" w:rsidRPr="0025507A">
        <w:rPr>
          <w:lang w:val="lv-LV"/>
        </w:rPr>
        <w:t xml:space="preserve">Tiesa konstatē, ka šī sūdzība nav acīmredzami nepamatota Konvencijas 35. panta 3(a). punkta nozīmē. </w:t>
      </w:r>
      <w:r w:rsidR="00045F13" w:rsidRPr="0025507A">
        <w:rPr>
          <w:rStyle w:val="sb8d990e2"/>
          <w:rFonts w:ascii="Times New Roman" w:hAnsi="Times New Roman"/>
          <w:szCs w:val="24"/>
          <w:lang w:val="lv-LV"/>
        </w:rPr>
        <w:t>Tā arī atzīmē, ka nepastāv citi iemesli, lai to noraidītu kā nepieņemamu. Līdz ar to tā ir atzīstama par pieņemamu izskatīšanai.</w:t>
      </w:r>
    </w:p>
    <w:p w:rsidR="00DE61E0" w:rsidRPr="0025507A" w:rsidRDefault="00DE61E0" w:rsidP="00C304AD">
      <w:pPr>
        <w:pStyle w:val="ECHRHeading2"/>
        <w:rPr>
          <w:lang w:val="lv-LV"/>
        </w:rPr>
      </w:pPr>
      <w:r w:rsidRPr="0025507A">
        <w:rPr>
          <w:lang w:val="lv-LV"/>
        </w:rPr>
        <w:t>B.  </w:t>
      </w:r>
      <w:r w:rsidR="00045F13" w:rsidRPr="0025507A">
        <w:rPr>
          <w:lang w:val="lv-LV"/>
        </w:rPr>
        <w:t>Lietas būtība</w:t>
      </w:r>
    </w:p>
    <w:p w:rsidR="00045F13"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29</w:t>
      </w:r>
      <w:r w:rsidRPr="00914EA6">
        <w:rPr>
          <w:lang w:val="lv-LV"/>
        </w:rPr>
        <w:fldChar w:fldCharType="end"/>
      </w:r>
      <w:r w:rsidR="00DE61E0" w:rsidRPr="0025507A">
        <w:rPr>
          <w:lang w:val="lv-LV"/>
        </w:rPr>
        <w:t>.  </w:t>
      </w:r>
      <w:r w:rsidR="00045F13" w:rsidRPr="0025507A">
        <w:rPr>
          <w:szCs w:val="24"/>
          <w:lang w:val="lv-LV"/>
        </w:rPr>
        <w:t xml:space="preserve">Saskaņā ar Tiesas </w:t>
      </w:r>
      <w:r w:rsidR="0085345D" w:rsidRPr="0025507A">
        <w:rPr>
          <w:szCs w:val="24"/>
          <w:lang w:val="lv-LV"/>
        </w:rPr>
        <w:t xml:space="preserve">iedibināto judikatūru tiesvedības </w:t>
      </w:r>
      <w:r w:rsidR="00045F13" w:rsidRPr="0025507A">
        <w:rPr>
          <w:szCs w:val="24"/>
          <w:lang w:val="lv-LV"/>
        </w:rPr>
        <w:t xml:space="preserve">ilguma </w:t>
      </w:r>
      <w:r w:rsidR="005E59FD" w:rsidRPr="0025507A">
        <w:rPr>
          <w:szCs w:val="24"/>
          <w:lang w:val="lv-LV"/>
        </w:rPr>
        <w:t xml:space="preserve">samērīgumu </w:t>
      </w:r>
      <w:r w:rsidR="00045F13" w:rsidRPr="0025507A">
        <w:rPr>
          <w:szCs w:val="24"/>
          <w:lang w:val="lv-LV"/>
        </w:rPr>
        <w:t xml:space="preserve">vērtē atkarībā no lietas apstākļiem un ievērojot </w:t>
      </w:r>
      <w:r w:rsidR="0085345D" w:rsidRPr="0025507A">
        <w:rPr>
          <w:szCs w:val="24"/>
          <w:lang w:val="lv-LV"/>
        </w:rPr>
        <w:t>šādus</w:t>
      </w:r>
      <w:r w:rsidR="00045F13" w:rsidRPr="0025507A">
        <w:rPr>
          <w:szCs w:val="24"/>
          <w:lang w:val="lv-LV"/>
        </w:rPr>
        <w:t xml:space="preserve"> kritērijus</w:t>
      </w:r>
      <w:r w:rsidR="0085345D" w:rsidRPr="0025507A">
        <w:rPr>
          <w:szCs w:val="24"/>
          <w:lang w:val="lv-LV"/>
        </w:rPr>
        <w:t>:</w:t>
      </w:r>
      <w:r w:rsidR="00045F13" w:rsidRPr="0025507A">
        <w:rPr>
          <w:szCs w:val="24"/>
          <w:lang w:val="lv-LV"/>
        </w:rPr>
        <w:t xml:space="preserve"> lietas sarežģītīb</w:t>
      </w:r>
      <w:r w:rsidR="0085345D" w:rsidRPr="0025507A">
        <w:rPr>
          <w:szCs w:val="24"/>
          <w:lang w:val="lv-LV"/>
        </w:rPr>
        <w:t>a</w:t>
      </w:r>
      <w:r w:rsidR="00045F13" w:rsidRPr="0025507A">
        <w:rPr>
          <w:szCs w:val="24"/>
          <w:lang w:val="lv-LV"/>
        </w:rPr>
        <w:t xml:space="preserve">, iesniedzēja un </w:t>
      </w:r>
      <w:r w:rsidR="005E59FD" w:rsidRPr="0025507A">
        <w:rPr>
          <w:szCs w:val="24"/>
          <w:lang w:val="lv-LV"/>
        </w:rPr>
        <w:t xml:space="preserve">atbilstošo </w:t>
      </w:r>
      <w:r w:rsidR="00045F13" w:rsidRPr="0025507A">
        <w:rPr>
          <w:szCs w:val="24"/>
          <w:lang w:val="lv-LV"/>
        </w:rPr>
        <w:t>iestāžu rī</w:t>
      </w:r>
      <w:r w:rsidR="0085345D" w:rsidRPr="0025507A">
        <w:rPr>
          <w:szCs w:val="24"/>
          <w:lang w:val="lv-LV"/>
        </w:rPr>
        <w:t>cība</w:t>
      </w:r>
      <w:r w:rsidR="00045F13" w:rsidRPr="0025507A">
        <w:rPr>
          <w:szCs w:val="24"/>
          <w:lang w:val="lv-LV"/>
        </w:rPr>
        <w:t xml:space="preserve"> (cita starpā skatīt lietu </w:t>
      </w:r>
      <w:r w:rsidR="0027207A" w:rsidRPr="0025507A">
        <w:rPr>
          <w:szCs w:val="24"/>
          <w:lang w:val="lv-LV"/>
        </w:rPr>
        <w:t>“</w:t>
      </w:r>
      <w:r w:rsidR="00045F13" w:rsidRPr="0025507A">
        <w:rPr>
          <w:szCs w:val="24"/>
          <w:lang w:val="lv-LV"/>
        </w:rPr>
        <w:t>Pélissier un Sassi pret Franciju</w:t>
      </w:r>
      <w:r w:rsidR="0027207A" w:rsidRPr="0025507A">
        <w:rPr>
          <w:szCs w:val="24"/>
          <w:lang w:val="lv-LV"/>
        </w:rPr>
        <w:t>”</w:t>
      </w:r>
      <w:r w:rsidR="00045F13" w:rsidRPr="0025507A">
        <w:rPr>
          <w:i/>
          <w:szCs w:val="24"/>
          <w:lang w:val="lv-LV"/>
        </w:rPr>
        <w:t xml:space="preserve"> </w:t>
      </w:r>
      <w:r w:rsidR="00045F13" w:rsidRPr="0025507A">
        <w:rPr>
          <w:szCs w:val="24"/>
          <w:lang w:val="lv-LV"/>
        </w:rPr>
        <w:t xml:space="preserve">[Lielā </w:t>
      </w:r>
      <w:r w:rsidR="0027207A" w:rsidRPr="0025507A">
        <w:rPr>
          <w:szCs w:val="24"/>
          <w:lang w:val="lv-LV"/>
        </w:rPr>
        <w:t>p</w:t>
      </w:r>
      <w:r w:rsidR="00045F13" w:rsidRPr="0025507A">
        <w:rPr>
          <w:szCs w:val="24"/>
          <w:lang w:val="lv-LV"/>
        </w:rPr>
        <w:t>alāta], Nr.</w:t>
      </w:r>
      <w:r w:rsidR="0027207A" w:rsidRPr="0025507A">
        <w:rPr>
          <w:szCs w:val="24"/>
          <w:lang w:val="lv-LV"/>
        </w:rPr>
        <w:t xml:space="preserve"> </w:t>
      </w:r>
      <w:r w:rsidR="00045F13" w:rsidRPr="0025507A">
        <w:rPr>
          <w:szCs w:val="24"/>
          <w:lang w:val="lv-LV"/>
        </w:rPr>
        <w:t>25444/94, 67.</w:t>
      </w:r>
      <w:r w:rsidR="0027207A" w:rsidRPr="0025507A">
        <w:rPr>
          <w:szCs w:val="24"/>
          <w:lang w:val="lv-LV"/>
        </w:rPr>
        <w:t xml:space="preserve"> </w:t>
      </w:r>
      <w:r w:rsidR="00045F13" w:rsidRPr="0025507A">
        <w:rPr>
          <w:szCs w:val="24"/>
          <w:lang w:val="lv-LV"/>
        </w:rPr>
        <w:t xml:space="preserve">rindkopa, </w:t>
      </w:r>
      <w:r w:rsidR="0085345D" w:rsidRPr="0025507A">
        <w:rPr>
          <w:szCs w:val="24"/>
          <w:lang w:val="lv-LV"/>
        </w:rPr>
        <w:t>ECT</w:t>
      </w:r>
      <w:r w:rsidR="00045F13" w:rsidRPr="0025507A">
        <w:rPr>
          <w:szCs w:val="24"/>
          <w:lang w:val="lv-LV"/>
        </w:rPr>
        <w:t xml:space="preserve"> 1999-II).  </w:t>
      </w:r>
    </w:p>
    <w:p w:rsidR="0085345D" w:rsidRPr="0025507A" w:rsidRDefault="003A055E"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30</w:t>
      </w:r>
      <w:r w:rsidRPr="00914EA6">
        <w:rPr>
          <w:lang w:val="lv-LV"/>
        </w:rPr>
        <w:fldChar w:fldCharType="end"/>
      </w:r>
      <w:r w:rsidRPr="0025507A">
        <w:rPr>
          <w:lang w:val="lv-LV"/>
        </w:rPr>
        <w:t>.  </w:t>
      </w:r>
      <w:r w:rsidR="00934EF7" w:rsidRPr="0025507A">
        <w:rPr>
          <w:lang w:val="lv-LV"/>
        </w:rPr>
        <w:t xml:space="preserve">Tiesa konstatē, ka lieta bija sarežģīta un tajā tika skatīti sensitīvi un komplicēti vēsturiska un juridiska rakstura jautājumi. </w:t>
      </w:r>
      <w:r w:rsidR="005E59FD" w:rsidRPr="0025507A">
        <w:rPr>
          <w:lang w:val="lv-LV"/>
        </w:rPr>
        <w:t>P</w:t>
      </w:r>
      <w:r w:rsidR="00934EF7" w:rsidRPr="0025507A">
        <w:rPr>
          <w:lang w:val="lv-LV"/>
        </w:rPr>
        <w:t xml:space="preserve">rocess </w:t>
      </w:r>
      <w:r w:rsidR="005E59FD" w:rsidRPr="0025507A">
        <w:rPr>
          <w:lang w:val="lv-LV"/>
        </w:rPr>
        <w:t>skāra</w:t>
      </w:r>
      <w:r w:rsidR="00934EF7" w:rsidRPr="0025507A">
        <w:rPr>
          <w:lang w:val="lv-LV"/>
        </w:rPr>
        <w:t xml:space="preserve"> septiņ</w:t>
      </w:r>
      <w:r w:rsidR="005E59FD" w:rsidRPr="0025507A">
        <w:rPr>
          <w:lang w:val="lv-LV"/>
        </w:rPr>
        <w:t>us</w:t>
      </w:r>
      <w:r w:rsidR="00934EF7" w:rsidRPr="0025507A">
        <w:rPr>
          <w:lang w:val="lv-LV"/>
        </w:rPr>
        <w:t xml:space="preserve"> dažād</w:t>
      </w:r>
      <w:r w:rsidR="005E59FD" w:rsidRPr="0025507A">
        <w:rPr>
          <w:lang w:val="lv-LV"/>
        </w:rPr>
        <w:t>us</w:t>
      </w:r>
      <w:r w:rsidR="00934EF7" w:rsidRPr="0025507A">
        <w:rPr>
          <w:lang w:val="lv-LV"/>
        </w:rPr>
        <w:t xml:space="preserve"> gadījum</w:t>
      </w:r>
      <w:r w:rsidR="005E59FD" w:rsidRPr="0025507A">
        <w:rPr>
          <w:lang w:val="lv-LV"/>
        </w:rPr>
        <w:t>us</w:t>
      </w:r>
      <w:r w:rsidR="00934EF7" w:rsidRPr="0025507A">
        <w:rPr>
          <w:lang w:val="lv-LV"/>
        </w:rPr>
        <w:t>, kuros bija iesaistīti trīspadsmit iespējamie cietušie.</w:t>
      </w:r>
    </w:p>
    <w:p w:rsidR="00934EF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31</w:t>
      </w:r>
      <w:r w:rsidRPr="00914EA6">
        <w:rPr>
          <w:lang w:val="lv-LV"/>
        </w:rPr>
        <w:fldChar w:fldCharType="end"/>
      </w:r>
      <w:r w:rsidRPr="0025507A">
        <w:rPr>
          <w:lang w:val="lv-LV"/>
        </w:rPr>
        <w:t>.  </w:t>
      </w:r>
      <w:r w:rsidR="00934EF7" w:rsidRPr="0025507A">
        <w:rPr>
          <w:lang w:val="lv-LV"/>
        </w:rPr>
        <w:t xml:space="preserve">Tiesa uzskata, ka iesniedzēju nevar uzskatīt par atbildīgu par </w:t>
      </w:r>
      <w:r w:rsidR="005E59FD" w:rsidRPr="0025507A">
        <w:rPr>
          <w:lang w:val="lv-LV"/>
        </w:rPr>
        <w:t xml:space="preserve">kavēšanos </w:t>
      </w:r>
      <w:r w:rsidR="00934EF7" w:rsidRPr="0025507A">
        <w:rPr>
          <w:lang w:val="lv-LV"/>
        </w:rPr>
        <w:t>lietas izskatīšan</w:t>
      </w:r>
      <w:r w:rsidR="005E59FD" w:rsidRPr="0025507A">
        <w:rPr>
          <w:lang w:val="lv-LV"/>
        </w:rPr>
        <w:t>ā</w:t>
      </w:r>
      <w:r w:rsidR="00934EF7" w:rsidRPr="0025507A">
        <w:rPr>
          <w:lang w:val="lv-LV"/>
        </w:rPr>
        <w:t xml:space="preserve">. </w:t>
      </w:r>
      <w:r w:rsidR="005E59FD" w:rsidRPr="0025507A">
        <w:rPr>
          <w:lang w:val="lv-LV"/>
        </w:rPr>
        <w:t>Šķiet, ka</w:t>
      </w:r>
      <w:r w:rsidR="00934EF7" w:rsidRPr="0025507A">
        <w:rPr>
          <w:lang w:val="lv-LV"/>
        </w:rPr>
        <w:t xml:space="preserve"> galvenā atbildība par pārmērīgi ilgo tiesvedīb</w:t>
      </w:r>
      <w:r w:rsidR="005E59FD" w:rsidRPr="0025507A">
        <w:rPr>
          <w:lang w:val="lv-LV"/>
        </w:rPr>
        <w:t>u būtu jāuzņemas valsts iestādēm</w:t>
      </w:r>
      <w:r w:rsidR="00934EF7" w:rsidRPr="0025507A">
        <w:rPr>
          <w:lang w:val="lv-LV"/>
        </w:rPr>
        <w:t>.</w:t>
      </w:r>
    </w:p>
    <w:p w:rsidR="00934EF7"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32</w:t>
      </w:r>
      <w:r w:rsidRPr="00914EA6">
        <w:rPr>
          <w:lang w:val="lv-LV"/>
        </w:rPr>
        <w:fldChar w:fldCharType="end"/>
      </w:r>
      <w:r w:rsidRPr="0025507A">
        <w:rPr>
          <w:lang w:val="lv-LV"/>
        </w:rPr>
        <w:t>.  </w:t>
      </w:r>
      <w:r w:rsidR="00A40CFB" w:rsidRPr="0025507A">
        <w:rPr>
          <w:lang w:val="lv-LV"/>
        </w:rPr>
        <w:t>Īpaši Tiesa konstatē, ka spried</w:t>
      </w:r>
      <w:r w:rsidR="003344E4" w:rsidRPr="0025507A">
        <w:rPr>
          <w:lang w:val="lv-LV"/>
        </w:rPr>
        <w:t>uma pieņemšanai pirmajā instancē</w:t>
      </w:r>
      <w:r w:rsidR="00A40CFB" w:rsidRPr="0025507A">
        <w:rPr>
          <w:lang w:val="lv-LV"/>
        </w:rPr>
        <w:t xml:space="preserve"> bija nepieciešami vairāk nekā četrarpus gadi. Pirmās instances tiesā ilgu laiku </w:t>
      </w:r>
      <w:r w:rsidR="003344E4" w:rsidRPr="0025507A">
        <w:rPr>
          <w:lang w:val="lv-LV"/>
        </w:rPr>
        <w:t>netika veiktas nekādas darbības.</w:t>
      </w:r>
      <w:r w:rsidR="00A40CFB" w:rsidRPr="0025507A">
        <w:rPr>
          <w:lang w:val="lv-LV"/>
        </w:rPr>
        <w:t xml:space="preserve"> </w:t>
      </w:r>
      <w:r w:rsidR="003344E4" w:rsidRPr="0025507A">
        <w:rPr>
          <w:lang w:val="lv-LV"/>
        </w:rPr>
        <w:t>L</w:t>
      </w:r>
      <w:r w:rsidR="00A40CFB" w:rsidRPr="0025507A">
        <w:rPr>
          <w:lang w:val="lv-LV"/>
        </w:rPr>
        <w:t xml:space="preserve">ieta tika nosūtīta </w:t>
      </w:r>
      <w:r w:rsidR="003344E4" w:rsidRPr="0025507A">
        <w:rPr>
          <w:lang w:val="lv-LV"/>
        </w:rPr>
        <w:t xml:space="preserve">tiesai </w:t>
      </w:r>
      <w:r w:rsidR="00A40CFB" w:rsidRPr="0025507A">
        <w:rPr>
          <w:lang w:val="lv-LV"/>
        </w:rPr>
        <w:t>2000. gada 26. jūlijā, taču pirmā tiesas sēde tika nozīmēta uz 2002. gada 24. oktobri, proti, pēc vairāk nekā diviem gadiem. Turklāt šī tiesas sēde tika atlikta uz nenotei</w:t>
      </w:r>
      <w:r w:rsidR="003344E4" w:rsidRPr="0025507A">
        <w:rPr>
          <w:lang w:val="lv-LV"/>
        </w:rPr>
        <w:t>k</w:t>
      </w:r>
      <w:r w:rsidR="00A40CFB" w:rsidRPr="0025507A">
        <w:rPr>
          <w:lang w:val="lv-LV"/>
        </w:rPr>
        <w:t>tu laiku saistībā ar tiesneses slimību. Pirmā tiesas sēde sākās tikai 2004. gada 11. oktobrī, proti, vairāk nekā četrus gadus pēc lietas nosūtīšanas tiesai iztiesāšanai.</w:t>
      </w:r>
    </w:p>
    <w:p w:rsidR="00A40CFB" w:rsidRPr="0025507A" w:rsidRDefault="00570FF3"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33</w:t>
      </w:r>
      <w:r w:rsidRPr="00914EA6">
        <w:rPr>
          <w:noProof/>
          <w:lang w:val="lv-LV"/>
        </w:rPr>
        <w:fldChar w:fldCharType="end"/>
      </w:r>
      <w:r w:rsidR="00327601" w:rsidRPr="0025507A">
        <w:rPr>
          <w:lang w:val="lv-LV"/>
        </w:rPr>
        <w:t>.  </w:t>
      </w:r>
      <w:r w:rsidR="00A40CFB" w:rsidRPr="0025507A">
        <w:rPr>
          <w:lang w:val="lv-LV"/>
        </w:rPr>
        <w:t xml:space="preserve">Tiesvedības pirmajā posmā apelācijas instances tiesa un Augstākās tiesas Senāts ātri (viena gada laikā) pieņēma lēmumu lietā. </w:t>
      </w:r>
    </w:p>
    <w:p w:rsidR="00A40CFB"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34</w:t>
      </w:r>
      <w:r w:rsidRPr="00914EA6">
        <w:rPr>
          <w:lang w:val="lv-LV"/>
        </w:rPr>
        <w:fldChar w:fldCharType="end"/>
      </w:r>
      <w:r w:rsidRPr="0025507A">
        <w:rPr>
          <w:lang w:val="lv-LV"/>
        </w:rPr>
        <w:t>.  </w:t>
      </w:r>
      <w:r w:rsidR="00DA3156" w:rsidRPr="0025507A">
        <w:rPr>
          <w:lang w:val="lv-LV"/>
        </w:rPr>
        <w:t>Taču Tiesa konstatē, ka pēc lietas at</w:t>
      </w:r>
      <w:r w:rsidR="0015386A" w:rsidRPr="0025507A">
        <w:rPr>
          <w:lang w:val="lv-LV"/>
        </w:rPr>
        <w:t>k</w:t>
      </w:r>
      <w:r w:rsidR="00DA3156" w:rsidRPr="0025507A">
        <w:rPr>
          <w:lang w:val="lv-LV"/>
        </w:rPr>
        <w:t>ārtotas nosūtīšanas apelācijas instanc</w:t>
      </w:r>
      <w:r w:rsidR="0015386A" w:rsidRPr="0025507A">
        <w:rPr>
          <w:lang w:val="lv-LV"/>
        </w:rPr>
        <w:t>es tiesai 2006. gada 28. aprīlī</w:t>
      </w:r>
      <w:r w:rsidR="00DA3156" w:rsidRPr="0025507A">
        <w:rPr>
          <w:lang w:val="lv-LV"/>
        </w:rPr>
        <w:t xml:space="preserve"> apelācijas instances tiesai bija nepieciešami divi gadi lēmuma pieņemšanai. </w:t>
      </w:r>
      <w:r w:rsidR="005E59FD" w:rsidRPr="0025507A">
        <w:rPr>
          <w:lang w:val="lv-LV"/>
        </w:rPr>
        <w:t>Bija divi periodi, kad š</w:t>
      </w:r>
      <w:r w:rsidR="00DA3156" w:rsidRPr="0025507A">
        <w:rPr>
          <w:lang w:val="lv-LV"/>
        </w:rPr>
        <w:t xml:space="preserve">ī tiesa </w:t>
      </w:r>
      <w:r w:rsidR="00DA3156" w:rsidRPr="0025507A">
        <w:rPr>
          <w:lang w:val="lv-LV"/>
        </w:rPr>
        <w:lastRenderedPageBreak/>
        <w:t xml:space="preserve">neveica nekādas darbības. Pirmā tiesas sēde notika 2007. gada 7. februārī, proti, deviņus mēnešus pēc lietas atkārtotas nosūtīšanas tiesai. Šajā datumā apelācijas instances tiesa </w:t>
      </w:r>
      <w:r w:rsidR="005E59FD" w:rsidRPr="0025507A">
        <w:rPr>
          <w:lang w:val="lv-LV"/>
        </w:rPr>
        <w:t xml:space="preserve">apturēja </w:t>
      </w:r>
      <w:r w:rsidR="00DA3156" w:rsidRPr="0025507A">
        <w:rPr>
          <w:lang w:val="lv-LV"/>
        </w:rPr>
        <w:t xml:space="preserve">lietas izskatīšanu, lai saņemtu medicīniskās ekspertīzes </w:t>
      </w:r>
      <w:r w:rsidR="0015386A" w:rsidRPr="0025507A">
        <w:rPr>
          <w:lang w:val="lv-LV"/>
        </w:rPr>
        <w:t>atzinumu</w:t>
      </w:r>
      <w:r w:rsidR="00DA3156" w:rsidRPr="0025507A">
        <w:rPr>
          <w:lang w:val="lv-LV"/>
        </w:rPr>
        <w:t xml:space="preserve"> par iesniedzēja veselības stāvokli. Nākamā tiesas sēde tika nozīmēta un </w:t>
      </w:r>
      <w:r w:rsidR="0015386A" w:rsidRPr="0025507A">
        <w:rPr>
          <w:lang w:val="lv-LV"/>
        </w:rPr>
        <w:t>notika</w:t>
      </w:r>
      <w:r w:rsidR="00DA3156" w:rsidRPr="0025507A">
        <w:rPr>
          <w:lang w:val="lv-LV"/>
        </w:rPr>
        <w:t xml:space="preserve"> 2008. gada 27. februārī, proti, tikai sešus mēnešus pēc tam, kad Valsts tiesu medicīnas ekspertīzes centrs bija paziņojis tiesu medicīniskās </w:t>
      </w:r>
      <w:r w:rsidR="0015386A" w:rsidRPr="0025507A">
        <w:rPr>
          <w:lang w:val="lv-LV"/>
        </w:rPr>
        <w:t>ekspertīzes</w:t>
      </w:r>
      <w:r w:rsidR="00DA3156" w:rsidRPr="0025507A">
        <w:rPr>
          <w:lang w:val="lv-LV"/>
        </w:rPr>
        <w:t xml:space="preserve"> rezultātus. Līdz ar to valsts iestādes ir atbildīgas par kopumā piecpadsmit mēnešus ilgu kavēšanos šajā krimināllietas izskatīšanas stadijā.</w:t>
      </w:r>
    </w:p>
    <w:p w:rsidR="00DA3156" w:rsidRPr="0025507A" w:rsidRDefault="00327601" w:rsidP="00C304AD">
      <w:pPr>
        <w:pStyle w:val="ECHRPara"/>
        <w:rPr>
          <w:lang w:val="lv-LV"/>
        </w:rPr>
      </w:pPr>
      <w:r w:rsidRPr="0025507A">
        <w:rPr>
          <w:lang w:val="lv-LV"/>
        </w:rPr>
        <w:fldChar w:fldCharType="begin"/>
      </w:r>
      <w:r w:rsidRPr="0025507A">
        <w:rPr>
          <w:lang w:val="lv-LV"/>
        </w:rPr>
        <w:instrText xml:space="preserve"> SEQ level0 \*arabic </w:instrText>
      </w:r>
      <w:r w:rsidRPr="0025507A">
        <w:rPr>
          <w:lang w:val="lv-LV"/>
        </w:rPr>
        <w:fldChar w:fldCharType="separate"/>
      </w:r>
      <w:r w:rsidR="00C304AD" w:rsidRPr="0025507A">
        <w:rPr>
          <w:noProof/>
          <w:lang w:val="lv-LV"/>
        </w:rPr>
        <w:t>35</w:t>
      </w:r>
      <w:r w:rsidRPr="0025507A">
        <w:rPr>
          <w:lang w:val="lv-LV"/>
        </w:rPr>
        <w:fldChar w:fldCharType="end"/>
      </w:r>
      <w:r w:rsidRPr="0025507A">
        <w:rPr>
          <w:lang w:val="lv-LV"/>
        </w:rPr>
        <w:t>.  </w:t>
      </w:r>
      <w:r w:rsidR="00733891" w:rsidRPr="0025507A">
        <w:rPr>
          <w:lang w:val="lv-LV"/>
        </w:rPr>
        <w:t>Ņemot vērā iepriekšminēto, Tiesa uzskata, ka šajā lietā tiesvedība bij</w:t>
      </w:r>
      <w:r w:rsidR="00914EA6">
        <w:rPr>
          <w:lang w:val="lv-LV"/>
        </w:rPr>
        <w:t>usi</w:t>
      </w:r>
      <w:r w:rsidR="00733891" w:rsidRPr="0025507A">
        <w:rPr>
          <w:lang w:val="lv-LV"/>
        </w:rPr>
        <w:t xml:space="preserve"> pārāk ilg</w:t>
      </w:r>
      <w:r w:rsidR="0025507A">
        <w:rPr>
          <w:lang w:val="lv-LV"/>
        </w:rPr>
        <w:t>a</w:t>
      </w:r>
      <w:r w:rsidR="00733891" w:rsidRPr="0025507A">
        <w:rPr>
          <w:lang w:val="lv-LV"/>
        </w:rPr>
        <w:t xml:space="preserve"> un neatbil</w:t>
      </w:r>
      <w:r w:rsidR="0025507A">
        <w:rPr>
          <w:lang w:val="lv-LV"/>
        </w:rPr>
        <w:t>da</w:t>
      </w:r>
      <w:r w:rsidR="00733891" w:rsidRPr="0025507A">
        <w:rPr>
          <w:lang w:val="lv-LV"/>
        </w:rPr>
        <w:t xml:space="preserve"> prasībai par “</w:t>
      </w:r>
      <w:r w:rsidR="0025507A">
        <w:rPr>
          <w:lang w:val="lv-LV"/>
        </w:rPr>
        <w:t>saprātīgiem termiņiem</w:t>
      </w:r>
      <w:r w:rsidR="00733891" w:rsidRPr="0025507A">
        <w:rPr>
          <w:lang w:val="lv-LV"/>
        </w:rPr>
        <w:t>” lietas izskatīšan</w:t>
      </w:r>
      <w:r w:rsidR="0025507A">
        <w:rPr>
          <w:lang w:val="lv-LV"/>
        </w:rPr>
        <w:t>ā</w:t>
      </w:r>
      <w:r w:rsidR="00733891" w:rsidRPr="0025507A">
        <w:rPr>
          <w:lang w:val="lv-LV"/>
        </w:rPr>
        <w:t>.</w:t>
      </w:r>
    </w:p>
    <w:p w:rsidR="00733891"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noProof/>
          <w:lang w:val="lv-LV"/>
        </w:rPr>
        <w:t>36</w:t>
      </w:r>
      <w:r w:rsidRPr="00914EA6">
        <w:rPr>
          <w:lang w:val="lv-LV"/>
        </w:rPr>
        <w:fldChar w:fldCharType="end"/>
      </w:r>
      <w:r w:rsidRPr="0025507A">
        <w:rPr>
          <w:lang w:val="lv-LV"/>
        </w:rPr>
        <w:t>.  </w:t>
      </w:r>
      <w:r w:rsidR="00733891" w:rsidRPr="0025507A">
        <w:rPr>
          <w:lang w:val="lv-LV"/>
        </w:rPr>
        <w:t>Tādējādi ir noticis Konvencijas 6. panta 1. punkta pārkāpums.</w:t>
      </w:r>
    </w:p>
    <w:p w:rsidR="007D1EBD" w:rsidRPr="005E59FD" w:rsidRDefault="007D1EBD" w:rsidP="00C304AD">
      <w:pPr>
        <w:pStyle w:val="ECHRHeading1"/>
        <w:rPr>
          <w:lang w:val="lv-LV"/>
        </w:rPr>
      </w:pPr>
      <w:r w:rsidRPr="005E59FD">
        <w:rPr>
          <w:lang w:val="lv-LV"/>
        </w:rPr>
        <w:t>II</w:t>
      </w:r>
      <w:r w:rsidR="0025507A">
        <w:rPr>
          <w:lang w:val="lv-LV"/>
        </w:rPr>
        <w:t>.</w:t>
      </w:r>
      <w:r w:rsidR="00DE61E0" w:rsidRPr="005E59FD">
        <w:rPr>
          <w:lang w:val="lv-LV"/>
        </w:rPr>
        <w:t> </w:t>
      </w:r>
      <w:r w:rsidRPr="005E59FD">
        <w:rPr>
          <w:lang w:val="lv-LV"/>
        </w:rPr>
        <w:t>KONVENCIJAS 41. PANTA PIEMĒROŠANA</w:t>
      </w:r>
    </w:p>
    <w:p w:rsidR="00DE61E0"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lang w:val="lv-LV"/>
        </w:rPr>
        <w:t>37</w:t>
      </w:r>
      <w:r w:rsidRPr="00914EA6">
        <w:rPr>
          <w:lang w:val="lv-LV"/>
        </w:rPr>
        <w:fldChar w:fldCharType="end"/>
      </w:r>
      <w:r w:rsidR="00DE61E0" w:rsidRPr="0025507A">
        <w:rPr>
          <w:lang w:val="lv-LV"/>
        </w:rPr>
        <w:t>.  </w:t>
      </w:r>
      <w:r w:rsidR="007D1EBD" w:rsidRPr="0025507A">
        <w:rPr>
          <w:rFonts w:ascii="Times New Roman" w:eastAsiaTheme="minorHAnsi" w:hAnsi="Times New Roman" w:cs="Times New Roman"/>
          <w:szCs w:val="24"/>
          <w:lang w:val="lv-LV"/>
        </w:rPr>
        <w:t>Konvencijas 41. pants nosaka</w:t>
      </w:r>
      <w:r w:rsidR="00DE61E0" w:rsidRPr="0025507A">
        <w:rPr>
          <w:lang w:val="lv-LV"/>
        </w:rPr>
        <w:t>:</w:t>
      </w:r>
    </w:p>
    <w:p w:rsidR="007D1EBD" w:rsidRPr="0025507A" w:rsidRDefault="00DE61E0" w:rsidP="00C304AD">
      <w:pPr>
        <w:pStyle w:val="ECHRParaQuote"/>
        <w:keepNext/>
        <w:keepLines/>
        <w:rPr>
          <w:lang w:val="lv-LV"/>
        </w:rPr>
      </w:pPr>
      <w:r w:rsidRPr="0025507A">
        <w:rPr>
          <w:lang w:val="lv-LV"/>
        </w:rPr>
        <w:t>“</w:t>
      </w:r>
      <w:r w:rsidR="007D1EBD" w:rsidRPr="0025507A">
        <w:rPr>
          <w:rFonts w:ascii="Times New Roman" w:eastAsiaTheme="minorHAnsi" w:hAnsi="Times New Roman" w:cs="Times New Roman"/>
          <w:szCs w:val="20"/>
          <w:lang w:val="lv-LV"/>
        </w:rPr>
        <w:t>Ja tiesa konstatē, ka ir noticis Konvencijas vai tās protokolu pārkāpums, un ja attiecīgās Augstās Līgumslēdzējas Puses iekšējie tiesību akti paredz tikai daļēju šī pārkāpuma seku atlīdzināšanu, tiesa, ja nepieciešams, cietušajai pusei piešķir taisnīgu atlīdzību.”</w:t>
      </w:r>
    </w:p>
    <w:p w:rsidR="00DE61E0" w:rsidRPr="0025507A" w:rsidRDefault="00DE61E0" w:rsidP="00C304AD">
      <w:pPr>
        <w:pStyle w:val="ECHRHeading2"/>
        <w:rPr>
          <w:lang w:val="lv-LV"/>
        </w:rPr>
      </w:pPr>
      <w:r w:rsidRPr="0025507A">
        <w:rPr>
          <w:lang w:val="lv-LV"/>
        </w:rPr>
        <w:t>A.  </w:t>
      </w:r>
      <w:r w:rsidR="007D1EBD" w:rsidRPr="0025507A">
        <w:rPr>
          <w:lang w:val="lv-LV"/>
        </w:rPr>
        <w:t>Kaitējums</w:t>
      </w:r>
    </w:p>
    <w:p w:rsidR="00E022A2" w:rsidRPr="0025507A" w:rsidRDefault="00327601" w:rsidP="00E022A2">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lang w:val="lv-LV"/>
        </w:rPr>
        <w:t>38</w:t>
      </w:r>
      <w:r w:rsidRPr="00914EA6">
        <w:rPr>
          <w:lang w:val="lv-LV"/>
        </w:rPr>
        <w:fldChar w:fldCharType="end"/>
      </w:r>
      <w:r w:rsidR="00DE61E0" w:rsidRPr="0025507A">
        <w:rPr>
          <w:lang w:val="lv-LV"/>
        </w:rPr>
        <w:t>.  </w:t>
      </w:r>
      <w:r w:rsidR="007D1EBD" w:rsidRPr="0025507A">
        <w:rPr>
          <w:lang w:val="lv-LV"/>
        </w:rPr>
        <w:t>Iesniedzējs lūdza piešķirt atlīdzinājumu par materiālo kaitējumu 5000 Amerikas Savienoto Valstu dolāru (USD) un 1430 Latvijas latu (kopā aptuveni 6550 eiro (EUR)) apmēr</w:t>
      </w:r>
      <w:r w:rsidR="00E022A2" w:rsidRPr="0025507A">
        <w:rPr>
          <w:lang w:val="lv-LV"/>
        </w:rPr>
        <w:t xml:space="preserve">ā saistībā ar tiesāšanās </w:t>
      </w:r>
      <w:r w:rsidR="00E276BA" w:rsidRPr="0025507A">
        <w:rPr>
          <w:lang w:val="lv-LV"/>
        </w:rPr>
        <w:t>izdevumiem</w:t>
      </w:r>
      <w:r w:rsidR="00E022A2" w:rsidRPr="0025507A">
        <w:rPr>
          <w:lang w:val="lv-LV"/>
        </w:rPr>
        <w:t xml:space="preserve"> viņa advokātiem krimināllietas izskatīšanas laikā un atlīdzinājumu par morālo kaitējumu 30 000 </w:t>
      </w:r>
      <w:r w:rsidR="00E276BA" w:rsidRPr="0025507A">
        <w:rPr>
          <w:lang w:val="lv-LV"/>
        </w:rPr>
        <w:t xml:space="preserve">EUR </w:t>
      </w:r>
      <w:r w:rsidR="00E022A2" w:rsidRPr="0025507A">
        <w:rPr>
          <w:lang w:val="lv-LV"/>
        </w:rPr>
        <w:t>apmērā.</w:t>
      </w:r>
    </w:p>
    <w:p w:rsidR="00327601" w:rsidRPr="0025507A" w:rsidRDefault="00327601" w:rsidP="00C304AD">
      <w:pPr>
        <w:pStyle w:val="ECHRPara"/>
        <w:rPr>
          <w:lang w:val="lv-LV"/>
        </w:rPr>
      </w:pPr>
      <w:r w:rsidRPr="0025507A">
        <w:rPr>
          <w:lang w:val="lv-LV"/>
        </w:rPr>
        <w:fldChar w:fldCharType="begin"/>
      </w:r>
      <w:r w:rsidRPr="0025507A">
        <w:rPr>
          <w:lang w:val="lv-LV"/>
        </w:rPr>
        <w:instrText xml:space="preserve"> SEQ level0 \*arabic </w:instrText>
      </w:r>
      <w:r w:rsidRPr="0025507A">
        <w:rPr>
          <w:lang w:val="lv-LV"/>
        </w:rPr>
        <w:fldChar w:fldCharType="separate"/>
      </w:r>
      <w:r w:rsidR="00C304AD" w:rsidRPr="0025507A">
        <w:rPr>
          <w:lang w:val="lv-LV"/>
        </w:rPr>
        <w:t>39</w:t>
      </w:r>
      <w:r w:rsidRPr="0025507A">
        <w:rPr>
          <w:lang w:val="lv-LV"/>
        </w:rPr>
        <w:fldChar w:fldCharType="end"/>
      </w:r>
      <w:r w:rsidRPr="0025507A">
        <w:rPr>
          <w:lang w:val="lv-LV"/>
        </w:rPr>
        <w:t>.  </w:t>
      </w:r>
      <w:r w:rsidR="00E022A2" w:rsidRPr="0025507A">
        <w:rPr>
          <w:lang w:val="lv-LV"/>
        </w:rPr>
        <w:t>Valdība nepiekrita šīm prasībām</w:t>
      </w:r>
      <w:r w:rsidRPr="0025507A">
        <w:rPr>
          <w:lang w:val="lv-LV"/>
        </w:rPr>
        <w:t>.</w:t>
      </w:r>
    </w:p>
    <w:p w:rsidR="00E022A2" w:rsidRPr="0025507A" w:rsidRDefault="00327601" w:rsidP="00E022A2">
      <w:pPr>
        <w:pStyle w:val="ECHRPara"/>
        <w:rPr>
          <w:lang w:val="lv-LV"/>
        </w:rPr>
      </w:pPr>
      <w:r w:rsidRPr="0025507A">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lang w:val="lv-LV"/>
        </w:rPr>
        <w:t>40</w:t>
      </w:r>
      <w:r w:rsidRPr="0025507A">
        <w:rPr>
          <w:lang w:val="lv-LV"/>
        </w:rPr>
        <w:fldChar w:fldCharType="end"/>
      </w:r>
      <w:r w:rsidRPr="0025507A">
        <w:rPr>
          <w:lang w:val="lv-LV"/>
        </w:rPr>
        <w:t>.  </w:t>
      </w:r>
      <w:r w:rsidR="00E022A2" w:rsidRPr="0025507A">
        <w:rPr>
          <w:lang w:val="lv-LV"/>
        </w:rPr>
        <w:t>Tiesa nesaskata nekādu cēloņsakarību starp atzīto pārkāpumu un norādīto materiālo kaitējumu. Līdz ar to Tiesa noraida šo prasību. Taču Tiesa uzskata, ka iesniedzējam ir nodarīts morāls kaitējums. I</w:t>
      </w:r>
      <w:r w:rsidR="00E022A2" w:rsidRPr="0025507A">
        <w:rPr>
          <w:rFonts w:ascii="Times New Roman" w:hAnsi="Times New Roman" w:cs="Times New Roman"/>
          <w:szCs w:val="24"/>
          <w:lang w:val="lv-LV"/>
        </w:rPr>
        <w:t xml:space="preserve">evērojot taisnīguma principu, Tiesa </w:t>
      </w:r>
      <w:r w:rsidR="0025507A">
        <w:rPr>
          <w:rFonts w:ascii="Times New Roman" w:hAnsi="Times New Roman" w:cs="Times New Roman"/>
          <w:szCs w:val="24"/>
          <w:lang w:val="lv-LV"/>
        </w:rPr>
        <w:t>šajā daļā</w:t>
      </w:r>
      <w:r w:rsidR="00E022A2" w:rsidRPr="0025507A">
        <w:rPr>
          <w:rFonts w:ascii="Times New Roman" w:hAnsi="Times New Roman" w:cs="Times New Roman"/>
          <w:szCs w:val="24"/>
          <w:lang w:val="lv-LV"/>
        </w:rPr>
        <w:t xml:space="preserve"> nolemj piešķirt viņam 3000</w:t>
      </w:r>
      <w:r w:rsidR="00E276BA" w:rsidRPr="0025507A">
        <w:rPr>
          <w:rFonts w:ascii="Times New Roman" w:hAnsi="Times New Roman" w:cs="Times New Roman"/>
          <w:szCs w:val="24"/>
          <w:lang w:val="lv-LV"/>
        </w:rPr>
        <w:t xml:space="preserve"> EUR</w:t>
      </w:r>
      <w:r w:rsidR="00E022A2" w:rsidRPr="0025507A">
        <w:rPr>
          <w:rFonts w:ascii="Times New Roman" w:hAnsi="Times New Roman" w:cs="Times New Roman"/>
          <w:szCs w:val="24"/>
          <w:lang w:val="lv-LV"/>
        </w:rPr>
        <w:t>.</w:t>
      </w:r>
    </w:p>
    <w:p w:rsidR="00E022A2" w:rsidRPr="0025507A" w:rsidRDefault="00E022A2" w:rsidP="00E022A2">
      <w:pPr>
        <w:pStyle w:val="ECHRPara"/>
        <w:rPr>
          <w:lang w:val="lv-LV"/>
        </w:rPr>
      </w:pPr>
    </w:p>
    <w:p w:rsidR="00DE61E0" w:rsidRPr="0025507A" w:rsidRDefault="00DE61E0" w:rsidP="00C304AD">
      <w:pPr>
        <w:pStyle w:val="ECHRHeading2"/>
        <w:rPr>
          <w:lang w:val="lv-LV"/>
        </w:rPr>
      </w:pPr>
      <w:r w:rsidRPr="0025507A">
        <w:rPr>
          <w:lang w:val="lv-LV"/>
        </w:rPr>
        <w:t>B.  </w:t>
      </w:r>
      <w:r w:rsidR="00E022A2" w:rsidRPr="0025507A">
        <w:rPr>
          <w:rFonts w:ascii="Times New Roman" w:hAnsi="Times New Roman" w:cs="Times New Roman"/>
          <w:szCs w:val="24"/>
          <w:lang w:val="lv-LV"/>
        </w:rPr>
        <w:t>Izmaksas un izdevumi</w:t>
      </w:r>
    </w:p>
    <w:p w:rsidR="00E022A2" w:rsidRPr="0025507A" w:rsidRDefault="00327601" w:rsidP="00C304AD">
      <w:pPr>
        <w:pStyle w:val="ECHRPara"/>
        <w:rPr>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lang w:val="lv-LV"/>
        </w:rPr>
        <w:t>41</w:t>
      </w:r>
      <w:r w:rsidRPr="00914EA6">
        <w:rPr>
          <w:lang w:val="lv-LV"/>
        </w:rPr>
        <w:fldChar w:fldCharType="end"/>
      </w:r>
      <w:r w:rsidR="00DE61E0" w:rsidRPr="0025507A">
        <w:rPr>
          <w:lang w:val="lv-LV"/>
        </w:rPr>
        <w:t>. </w:t>
      </w:r>
      <w:r w:rsidR="00E022A2" w:rsidRPr="0025507A">
        <w:rPr>
          <w:lang w:val="lv-LV"/>
        </w:rPr>
        <w:t xml:space="preserve">Iesniedzējs neiesniedza prasību par izmaksām un izdevumiem, kas viņam radušies nacionālajās tiesās un Tiesā. Līdz ar to Tiesa viņam nepiešķir nekādu summu šādam nolūkam. </w:t>
      </w:r>
    </w:p>
    <w:p w:rsidR="00DE61E0" w:rsidRPr="0025507A" w:rsidRDefault="00DE61E0" w:rsidP="00C304AD">
      <w:pPr>
        <w:pStyle w:val="ECHRHeading2"/>
        <w:rPr>
          <w:lang w:val="lv-LV"/>
        </w:rPr>
      </w:pPr>
      <w:r w:rsidRPr="0025507A">
        <w:rPr>
          <w:lang w:val="lv-LV"/>
        </w:rPr>
        <w:lastRenderedPageBreak/>
        <w:t>C.  </w:t>
      </w:r>
      <w:r w:rsidR="00E022A2" w:rsidRPr="0025507A">
        <w:rPr>
          <w:lang w:val="lv-LV"/>
        </w:rPr>
        <w:t>Nokavējuma procenti</w:t>
      </w:r>
    </w:p>
    <w:p w:rsidR="00E022A2" w:rsidRDefault="00327601" w:rsidP="00C304AD">
      <w:pPr>
        <w:pStyle w:val="ECHRPara"/>
        <w:rPr>
          <w:rFonts w:ascii="Times New Roman" w:hAnsi="Times New Roman" w:cs="Times New Roman"/>
          <w:szCs w:val="24"/>
          <w:lang w:val="lv-LV"/>
        </w:rPr>
      </w:pPr>
      <w:r w:rsidRPr="00DC74BE">
        <w:rPr>
          <w:lang w:val="lv-LV"/>
        </w:rPr>
        <w:fldChar w:fldCharType="begin"/>
      </w:r>
      <w:r w:rsidRPr="0025507A">
        <w:rPr>
          <w:lang w:val="lv-LV"/>
        </w:rPr>
        <w:instrText xml:space="preserve"> SEQ level0 \*arabic </w:instrText>
      </w:r>
      <w:r w:rsidRPr="00914EA6">
        <w:rPr>
          <w:lang w:val="lv-LV"/>
        </w:rPr>
        <w:fldChar w:fldCharType="separate"/>
      </w:r>
      <w:r w:rsidR="00C304AD" w:rsidRPr="0025507A">
        <w:rPr>
          <w:lang w:val="lv-LV"/>
        </w:rPr>
        <w:t>42</w:t>
      </w:r>
      <w:r w:rsidRPr="00914EA6">
        <w:rPr>
          <w:lang w:val="lv-LV"/>
        </w:rPr>
        <w:fldChar w:fldCharType="end"/>
      </w:r>
      <w:r w:rsidR="00DE61E0" w:rsidRPr="0025507A">
        <w:rPr>
          <w:lang w:val="lv-LV"/>
        </w:rPr>
        <w:t>.  </w:t>
      </w:r>
      <w:r w:rsidR="00E022A2" w:rsidRPr="0025507A">
        <w:rPr>
          <w:rFonts w:ascii="Times New Roman" w:hAnsi="Times New Roman" w:cs="Times New Roman"/>
          <w:szCs w:val="24"/>
          <w:lang w:val="lv-LV"/>
        </w:rPr>
        <w:t>Tiesa nolemj, ka nokavējuma procentu likme ir jānosaka, pamatojoties uz Eiropas Centrālās bankas rezerves aizdevumu procentu likmi, tai pieskaitot trīs procentu punktus.</w:t>
      </w:r>
    </w:p>
    <w:p w:rsidR="005E59FD" w:rsidRDefault="005E59FD" w:rsidP="00C304AD">
      <w:pPr>
        <w:pStyle w:val="ECHRPara"/>
        <w:rPr>
          <w:rFonts w:ascii="Times New Roman" w:hAnsi="Times New Roman" w:cs="Times New Roman"/>
          <w:szCs w:val="24"/>
          <w:lang w:val="lv-LV"/>
        </w:rPr>
      </w:pPr>
    </w:p>
    <w:p w:rsidR="005E59FD" w:rsidRPr="0025507A" w:rsidRDefault="005E59FD" w:rsidP="00C304AD">
      <w:pPr>
        <w:pStyle w:val="ECHRPara"/>
        <w:rPr>
          <w:lang w:val="lv-LV"/>
        </w:rPr>
      </w:pPr>
    </w:p>
    <w:p w:rsidR="00806011" w:rsidRPr="005E59FD" w:rsidRDefault="00806011" w:rsidP="0025507A">
      <w:pPr>
        <w:pStyle w:val="ECHRPara"/>
        <w:ind w:firstLine="0"/>
        <w:rPr>
          <w:rFonts w:ascii="Times New Roman" w:hAnsi="Times New Roman" w:cs="Times New Roman"/>
          <w:szCs w:val="24"/>
          <w:lang w:val="lv-LV"/>
        </w:rPr>
      </w:pPr>
      <w:r w:rsidRPr="005E59FD">
        <w:rPr>
          <w:rFonts w:ascii="Times New Roman" w:hAnsi="Times New Roman" w:cs="Times New Roman"/>
          <w:szCs w:val="24"/>
          <w:lang w:val="lv-LV"/>
        </w:rPr>
        <w:t>ŠO IEMESLU DĒĻ TIESA VIEN</w:t>
      </w:r>
      <w:r w:rsidR="0025507A">
        <w:rPr>
          <w:rFonts w:ascii="Times New Roman" w:hAnsi="Times New Roman" w:cs="Times New Roman"/>
          <w:szCs w:val="24"/>
          <w:lang w:val="lv-LV"/>
        </w:rPr>
        <w:t>BALSĪGI</w:t>
      </w:r>
      <w:bookmarkStart w:id="1" w:name="_GoBack"/>
      <w:bookmarkEnd w:id="1"/>
    </w:p>
    <w:p w:rsidR="00E276BA" w:rsidRPr="005E59FD" w:rsidRDefault="00E276BA" w:rsidP="00806011">
      <w:pPr>
        <w:pStyle w:val="ECHRPara"/>
        <w:ind w:firstLine="720"/>
        <w:rPr>
          <w:rFonts w:ascii="Times New Roman" w:hAnsi="Times New Roman" w:cs="Times New Roman"/>
          <w:szCs w:val="24"/>
          <w:lang w:val="lv-LV"/>
        </w:rPr>
      </w:pPr>
    </w:p>
    <w:p w:rsidR="00BB70DF" w:rsidRPr="0025507A" w:rsidRDefault="00A02D3B" w:rsidP="00C304AD">
      <w:pPr>
        <w:pStyle w:val="JuList"/>
        <w:rPr>
          <w:lang w:val="lv-LV"/>
        </w:rPr>
      </w:pPr>
      <w:r w:rsidRPr="005E59FD">
        <w:rPr>
          <w:lang w:val="lv-LV"/>
        </w:rPr>
        <w:t>1.  </w:t>
      </w:r>
      <w:r w:rsidR="00BB70DF" w:rsidRPr="005E59FD">
        <w:rPr>
          <w:i/>
          <w:lang w:val="lv-LV"/>
        </w:rPr>
        <w:t>Atzīst</w:t>
      </w:r>
      <w:r w:rsidR="00BB70DF" w:rsidRPr="005E59FD">
        <w:rPr>
          <w:lang w:val="lv-LV"/>
        </w:rPr>
        <w:t>, ka sūdzība par tiesvedības procesa ilgumu ir pieņemama izskatīšanai.</w:t>
      </w:r>
    </w:p>
    <w:p w:rsidR="00327601" w:rsidRPr="0025507A" w:rsidRDefault="00327601" w:rsidP="00C304AD">
      <w:pPr>
        <w:pStyle w:val="JuList"/>
        <w:rPr>
          <w:lang w:val="lv-LV"/>
        </w:rPr>
      </w:pPr>
    </w:p>
    <w:p w:rsidR="00BB70DF" w:rsidRPr="0025507A" w:rsidRDefault="00327601" w:rsidP="00C304AD">
      <w:pPr>
        <w:pStyle w:val="JuList"/>
        <w:rPr>
          <w:lang w:val="lv-LV"/>
        </w:rPr>
      </w:pPr>
      <w:r w:rsidRPr="0025507A">
        <w:rPr>
          <w:lang w:val="lv-LV"/>
        </w:rPr>
        <w:t>2.  </w:t>
      </w:r>
      <w:r w:rsidR="00BB70DF" w:rsidRPr="0025507A">
        <w:rPr>
          <w:i/>
          <w:lang w:val="lv-LV"/>
        </w:rPr>
        <w:t>Nolemj</w:t>
      </w:r>
      <w:r w:rsidR="00BB70DF" w:rsidRPr="0025507A">
        <w:rPr>
          <w:lang w:val="lv-LV"/>
        </w:rPr>
        <w:t>, ka ir noticis Konvencijas 6. panta 1. punkta pārkāpums.</w:t>
      </w:r>
    </w:p>
    <w:p w:rsidR="00327601" w:rsidRPr="0025507A" w:rsidRDefault="00327601" w:rsidP="00C304AD">
      <w:pPr>
        <w:pStyle w:val="JuList"/>
        <w:rPr>
          <w:lang w:val="lv-LV"/>
        </w:rPr>
      </w:pPr>
    </w:p>
    <w:p w:rsidR="00327601" w:rsidRPr="0025507A" w:rsidRDefault="00327601" w:rsidP="00C304AD">
      <w:pPr>
        <w:pStyle w:val="JuList"/>
        <w:rPr>
          <w:lang w:val="lv-LV"/>
        </w:rPr>
      </w:pPr>
      <w:r w:rsidRPr="0025507A">
        <w:rPr>
          <w:lang w:val="lv-LV"/>
        </w:rPr>
        <w:t>3.  </w:t>
      </w:r>
      <w:r w:rsidR="00BB70DF" w:rsidRPr="0025507A">
        <w:rPr>
          <w:i/>
          <w:lang w:val="lv-LV"/>
        </w:rPr>
        <w:t>Nolemj</w:t>
      </w:r>
    </w:p>
    <w:p w:rsidR="00BB70DF" w:rsidRPr="0025507A" w:rsidRDefault="00BB70DF" w:rsidP="00BB70DF">
      <w:pPr>
        <w:pStyle w:val="JuLista"/>
        <w:ind w:left="720" w:firstLine="374"/>
        <w:rPr>
          <w:szCs w:val="24"/>
          <w:lang w:val="lv-LV"/>
        </w:rPr>
      </w:pPr>
      <w:r w:rsidRPr="0025507A">
        <w:rPr>
          <w:szCs w:val="24"/>
          <w:lang w:val="lv-LV"/>
        </w:rPr>
        <w:t>(a) ka atbildētājai valstij trīs mēnešu laikā jāizmaksā iesniedzējam 3000 EUR (trīs tūkstoši eiro) kā atlīdzinājums par morālo kaitējumu, pieskaitot jebkurus ieturamos nodokļus;</w:t>
      </w:r>
    </w:p>
    <w:p w:rsidR="00BB70DF" w:rsidRPr="0025507A" w:rsidRDefault="00BB70DF" w:rsidP="00BB70DF">
      <w:pPr>
        <w:pStyle w:val="JuLista"/>
        <w:ind w:left="340" w:firstLine="720"/>
        <w:rPr>
          <w:szCs w:val="24"/>
          <w:lang w:val="lv-LV"/>
        </w:rPr>
      </w:pPr>
      <w:r w:rsidRPr="0025507A">
        <w:rPr>
          <w:szCs w:val="24"/>
          <w:lang w:val="lv-LV"/>
        </w:rPr>
        <w:t xml:space="preserve">(b) ka, sākot no iepriekš minētā triju mēnešu termiņa iestāšanās līdz samaksas veikšanai, iepriekš </w:t>
      </w:r>
      <w:r w:rsidR="00950200" w:rsidRPr="0025507A">
        <w:rPr>
          <w:szCs w:val="24"/>
          <w:lang w:val="lv-LV"/>
        </w:rPr>
        <w:t>minētajai summai</w:t>
      </w:r>
      <w:r w:rsidRPr="0025507A">
        <w:rPr>
          <w:szCs w:val="24"/>
          <w:lang w:val="lv-LV"/>
        </w:rPr>
        <w:t xml:space="preserve"> piemēro vienkāršo procentu likmi, kas vienāda ar attiecīgajā laika periodā spēkā esošo Eiropas Centrālās bankas rezerves kreditēšanas likmi, pieskaitot tai trīs procentpunktus.</w:t>
      </w:r>
    </w:p>
    <w:p w:rsidR="00327601" w:rsidRPr="0025507A" w:rsidRDefault="00327601" w:rsidP="00C304AD">
      <w:pPr>
        <w:pStyle w:val="JuList"/>
        <w:rPr>
          <w:lang w:val="lv-LV"/>
        </w:rPr>
      </w:pPr>
    </w:p>
    <w:p w:rsidR="00BB70DF" w:rsidRPr="0025507A" w:rsidRDefault="00327601" w:rsidP="00BB70DF">
      <w:pPr>
        <w:pStyle w:val="JuList"/>
        <w:rPr>
          <w:szCs w:val="24"/>
          <w:lang w:val="lv-LV"/>
        </w:rPr>
      </w:pPr>
      <w:r w:rsidRPr="0025507A">
        <w:rPr>
          <w:lang w:val="lv-LV"/>
        </w:rPr>
        <w:t>4.  </w:t>
      </w:r>
      <w:r w:rsidR="00BB70DF" w:rsidRPr="0025507A">
        <w:rPr>
          <w:i/>
          <w:szCs w:val="24"/>
          <w:lang w:val="lv-LV"/>
        </w:rPr>
        <w:t xml:space="preserve">Noraida </w:t>
      </w:r>
      <w:r w:rsidR="00BB70DF" w:rsidRPr="0025507A">
        <w:rPr>
          <w:szCs w:val="24"/>
          <w:lang w:val="lv-LV"/>
        </w:rPr>
        <w:t>iesniedzēja lūgumu par taisnīgu atlīdzību pārējā daļā.</w:t>
      </w:r>
    </w:p>
    <w:p w:rsidR="00BB70DF" w:rsidRPr="0025507A" w:rsidRDefault="00BB70DF" w:rsidP="00C304AD">
      <w:pPr>
        <w:pStyle w:val="JuParaLast"/>
        <w:rPr>
          <w:lang w:val="lv-LV"/>
        </w:rPr>
      </w:pPr>
      <w:r w:rsidRPr="0025507A">
        <w:rPr>
          <w:szCs w:val="24"/>
          <w:lang w:val="lv-LV"/>
        </w:rPr>
        <w:t>Sagatavots angļu valodā un rakstveidā paziņots 2016. gada 20. oktobrī atbilstoši Tiesas reglamenta 77. punkta 2. un 3. apakšpunktam.</w:t>
      </w:r>
    </w:p>
    <w:p w:rsidR="00DE61E0" w:rsidRPr="0025507A" w:rsidRDefault="00DE61E0" w:rsidP="00C304AD">
      <w:pPr>
        <w:pStyle w:val="JuSigned"/>
        <w:rPr>
          <w:lang w:val="lv-LV"/>
        </w:rPr>
      </w:pPr>
      <w:r w:rsidRPr="0025507A">
        <w:rPr>
          <w:lang w:val="lv-LV"/>
        </w:rPr>
        <w:tab/>
      </w:r>
      <w:r w:rsidR="00327601" w:rsidRPr="0025507A">
        <w:rPr>
          <w:i/>
          <w:lang w:val="lv-LV"/>
        </w:rPr>
        <w:t xml:space="preserve">Milan </w:t>
      </w:r>
      <w:proofErr w:type="spellStart"/>
      <w:r w:rsidR="00327601" w:rsidRPr="0025507A">
        <w:rPr>
          <w:i/>
          <w:lang w:val="lv-LV"/>
        </w:rPr>
        <w:t>Blaško</w:t>
      </w:r>
      <w:proofErr w:type="spellEnd"/>
      <w:r w:rsidRPr="0025507A">
        <w:rPr>
          <w:lang w:val="lv-LV"/>
        </w:rPr>
        <w:tab/>
      </w:r>
      <w:proofErr w:type="spellStart"/>
      <w:r w:rsidR="00342574" w:rsidRPr="0025507A">
        <w:rPr>
          <w:i/>
          <w:lang w:val="lv-LV"/>
        </w:rPr>
        <w:t>Erik</w:t>
      </w:r>
      <w:proofErr w:type="spellEnd"/>
      <w:r w:rsidR="00342574" w:rsidRPr="0025507A">
        <w:rPr>
          <w:i/>
          <w:lang w:val="lv-LV"/>
        </w:rPr>
        <w:t xml:space="preserve"> </w:t>
      </w:r>
      <w:proofErr w:type="spellStart"/>
      <w:r w:rsidR="00342574" w:rsidRPr="0025507A">
        <w:rPr>
          <w:i/>
          <w:lang w:val="lv-LV"/>
        </w:rPr>
        <w:t>Møse</w:t>
      </w:r>
      <w:proofErr w:type="spellEnd"/>
      <w:r w:rsidR="0045568E" w:rsidRPr="0025507A">
        <w:rPr>
          <w:lang w:val="lv-LV"/>
        </w:rPr>
        <w:br/>
      </w:r>
      <w:r w:rsidRPr="0025507A">
        <w:rPr>
          <w:lang w:val="lv-LV"/>
        </w:rPr>
        <w:tab/>
      </w:r>
      <w:r w:rsidR="00950200" w:rsidRPr="0025507A">
        <w:rPr>
          <w:lang w:val="lv-LV"/>
        </w:rPr>
        <w:t>Sekretāra</w:t>
      </w:r>
      <w:r w:rsidR="00BB70DF" w:rsidRPr="0025507A">
        <w:rPr>
          <w:lang w:val="lv-LV"/>
        </w:rPr>
        <w:t xml:space="preserve"> vietnieks</w:t>
      </w:r>
      <w:r w:rsidRPr="0025507A">
        <w:rPr>
          <w:lang w:val="lv-LV"/>
        </w:rPr>
        <w:tab/>
      </w:r>
      <w:r w:rsidR="00BB70DF" w:rsidRPr="0025507A">
        <w:rPr>
          <w:lang w:val="lv-LV"/>
        </w:rPr>
        <w:t>Priekšsēdētājs</w:t>
      </w:r>
    </w:p>
    <w:sectPr w:rsidR="00DE61E0" w:rsidRPr="0025507A" w:rsidSect="00342574">
      <w:headerReference w:type="even" r:id="rId15"/>
      <w:head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E1" w:rsidRPr="00A26026" w:rsidRDefault="001D4DE1" w:rsidP="000055E6">
      <w:pPr>
        <w:rPr>
          <w:lang w:val="en-GB"/>
        </w:rPr>
      </w:pPr>
      <w:r w:rsidRPr="00A26026">
        <w:rPr>
          <w:lang w:val="en-GB"/>
        </w:rPr>
        <w:separator/>
      </w:r>
    </w:p>
  </w:endnote>
  <w:endnote w:type="continuationSeparator" w:id="0">
    <w:p w:rsidR="001D4DE1" w:rsidRPr="00A26026" w:rsidRDefault="001D4DE1" w:rsidP="000055E6">
      <w:pPr>
        <w:rPr>
          <w:lang w:val="en-GB"/>
        </w:rPr>
      </w:pPr>
      <w:r w:rsidRPr="00A26026">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11" w:rsidRPr="00150BFA" w:rsidRDefault="00806011" w:rsidP="00806011">
    <w:pPr>
      <w:jc w:val="center"/>
    </w:pPr>
    <w:r>
      <w:rPr>
        <w:noProof/>
        <w:lang w:val="lv-LV" w:eastAsia="lv-LV"/>
      </w:rPr>
      <w:drawing>
        <wp:inline distT="0" distB="0" distL="0" distR="0" wp14:anchorId="22924F51" wp14:editId="61F99FA1">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806011" w:rsidRDefault="00806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E1" w:rsidRPr="00A26026" w:rsidRDefault="001D4DE1" w:rsidP="000055E6">
      <w:pPr>
        <w:rPr>
          <w:lang w:val="en-GB"/>
        </w:rPr>
      </w:pPr>
      <w:r w:rsidRPr="00A26026">
        <w:rPr>
          <w:lang w:val="en-GB"/>
        </w:rPr>
        <w:separator/>
      </w:r>
    </w:p>
  </w:footnote>
  <w:footnote w:type="continuationSeparator" w:id="0">
    <w:p w:rsidR="001D4DE1" w:rsidRPr="00A26026" w:rsidRDefault="001D4DE1" w:rsidP="000055E6">
      <w:pPr>
        <w:rPr>
          <w:lang w:val="en-GB"/>
        </w:rPr>
      </w:pPr>
      <w:r w:rsidRPr="00A26026">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11" w:rsidRPr="00A26026" w:rsidRDefault="00806011" w:rsidP="00342574">
    <w:pPr>
      <w:pStyle w:val="ECHRHeader"/>
      <w:jc w:val="cent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11" w:rsidRPr="00A45145" w:rsidRDefault="00806011" w:rsidP="00806011">
    <w:pPr>
      <w:jc w:val="center"/>
    </w:pPr>
    <w:r>
      <w:rPr>
        <w:noProof/>
        <w:lang w:val="lv-LV" w:eastAsia="lv-LV"/>
      </w:rPr>
      <w:drawing>
        <wp:inline distT="0" distB="0" distL="0" distR="0" wp14:anchorId="695D0D76" wp14:editId="31DA6646">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806011" w:rsidRDefault="00806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11" w:rsidRPr="00A26026" w:rsidRDefault="00806011" w:rsidP="00D0189E">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914EA6">
      <w:rPr>
        <w:rStyle w:val="PageNumber"/>
        <w:noProof/>
        <w:szCs w:val="18"/>
        <w:lang w:val="en-GB"/>
      </w:rPr>
      <w:t>6</w:t>
    </w:r>
    <w:r>
      <w:rPr>
        <w:rStyle w:val="PageNumber"/>
        <w:szCs w:val="18"/>
        <w:lang w:val="en-GB"/>
      </w:rPr>
      <w:fldChar w:fldCharType="end"/>
    </w:r>
    <w:r w:rsidRPr="00A26026">
      <w:rPr>
        <w:lang w:val="en-GB"/>
      </w:rPr>
      <w:tab/>
    </w:r>
    <w:r>
      <w:rPr>
        <w:lang w:val="en-GB"/>
      </w:rPr>
      <w:t>KIRŠTEINS v. LATVIA</w:t>
    </w:r>
    <w:r w:rsidRPr="00A26026">
      <w:rPr>
        <w:lang w:val="en-GB"/>
      </w:rPr>
      <w:t xml:space="preserve"> </w:t>
    </w:r>
    <w:r>
      <w:rPr>
        <w:lang w:val="en-GB"/>
      </w:rPr>
      <w:t>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11" w:rsidRPr="00A26026" w:rsidRDefault="00806011" w:rsidP="00D0189E">
    <w:pPr>
      <w:pStyle w:val="ECHRHeader"/>
      <w:rPr>
        <w:lang w:val="en-GB"/>
      </w:rPr>
    </w:pPr>
    <w:r w:rsidRPr="00A26026">
      <w:rPr>
        <w:lang w:val="en-GB"/>
      </w:rPr>
      <w:tab/>
    </w:r>
    <w:r w:rsidRPr="008A3107">
      <w:rPr>
        <w:sz w:val="16"/>
        <w:lang w:val="en-GB"/>
      </w:rPr>
      <w:t xml:space="preserve">SPRIEDUMS LIETĀ </w:t>
    </w:r>
    <w:r>
      <w:rPr>
        <w:sz w:val="16"/>
        <w:lang w:val="en-GB"/>
      </w:rPr>
      <w:t>“</w:t>
    </w:r>
    <w:r w:rsidRPr="008A3107">
      <w:rPr>
        <w:sz w:val="16"/>
        <w:lang w:val="en-GB"/>
      </w:rPr>
      <w:t xml:space="preserve">KIRŠTEINS </w:t>
    </w:r>
    <w:proofErr w:type="spellStart"/>
    <w:r w:rsidRPr="008A3107">
      <w:rPr>
        <w:sz w:val="16"/>
        <w:lang w:val="en-GB"/>
      </w:rPr>
      <w:t>pret</w:t>
    </w:r>
    <w:proofErr w:type="spellEnd"/>
    <w:r w:rsidRPr="008A3107">
      <w:rPr>
        <w:sz w:val="16"/>
        <w:lang w:val="en-GB"/>
      </w:rPr>
      <w:t xml:space="preserve"> LATVIJU</w:t>
    </w:r>
    <w:r>
      <w:rPr>
        <w:sz w:val="16"/>
        <w:lang w:val="en-GB"/>
      </w:rPr>
      <w:t>”</w:t>
    </w:r>
    <w:r w:rsidRPr="00A26026">
      <w:rPr>
        <w:lang w:val="en-GB"/>
      </w:rPr>
      <w:tab/>
    </w:r>
    <w:r>
      <w:rPr>
        <w:rStyle w:val="PageNumber"/>
        <w:lang w:val="en-GB"/>
      </w:rPr>
      <w:fldChar w:fldCharType="begin"/>
    </w:r>
    <w:r>
      <w:rPr>
        <w:rStyle w:val="PageNumber"/>
        <w:lang w:val="en-GB"/>
      </w:rPr>
      <w:instrText xml:space="preserve"> PAGE </w:instrText>
    </w:r>
    <w:r>
      <w:rPr>
        <w:rStyle w:val="PageNumber"/>
        <w:lang w:val="en-GB"/>
      </w:rPr>
      <w:fldChar w:fldCharType="separate"/>
    </w:r>
    <w:r w:rsidR="00914EA6">
      <w:rPr>
        <w:rStyle w:val="PageNumber"/>
        <w:noProof/>
        <w:lang w:val="en-GB"/>
      </w:rPr>
      <w:t>5</w:t>
    </w:r>
    <w:r>
      <w:rPr>
        <w:rStyle w:val="PageNumbe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6489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C521FF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91E3B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1FA6CF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68685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7F4E0C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A341D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45AF4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6542F8A"/>
    <w:lvl w:ilvl="0">
      <w:start w:val="1"/>
      <w:numFmt w:val="decimal"/>
      <w:pStyle w:val="ListNumber"/>
      <w:lvlText w:val="%1."/>
      <w:lvlJc w:val="left"/>
      <w:pPr>
        <w:tabs>
          <w:tab w:val="num" w:pos="360"/>
        </w:tabs>
        <w:ind w:left="360" w:hanging="360"/>
      </w:pPr>
    </w:lvl>
  </w:abstractNum>
  <w:abstractNum w:abstractNumId="9">
    <w:nsid w:val="10165EA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2A0EF5"/>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48A1952"/>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9"/>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327601"/>
    <w:rsid w:val="000041F8"/>
    <w:rsid w:val="000042A8"/>
    <w:rsid w:val="00004308"/>
    <w:rsid w:val="000055E6"/>
    <w:rsid w:val="00005BF0"/>
    <w:rsid w:val="00006FEE"/>
    <w:rsid w:val="00007154"/>
    <w:rsid w:val="000103AE"/>
    <w:rsid w:val="00011D69"/>
    <w:rsid w:val="00012AD3"/>
    <w:rsid w:val="00015C2D"/>
    <w:rsid w:val="00015F00"/>
    <w:rsid w:val="00022C1D"/>
    <w:rsid w:val="000242AC"/>
    <w:rsid w:val="00032BEC"/>
    <w:rsid w:val="00034987"/>
    <w:rsid w:val="00043AC8"/>
    <w:rsid w:val="00045F13"/>
    <w:rsid w:val="00056B2F"/>
    <w:rsid w:val="00057C3F"/>
    <w:rsid w:val="000602DF"/>
    <w:rsid w:val="00061B05"/>
    <w:rsid w:val="000632D5"/>
    <w:rsid w:val="000644EE"/>
    <w:rsid w:val="000925AD"/>
    <w:rsid w:val="000A24EB"/>
    <w:rsid w:val="000B5D6B"/>
    <w:rsid w:val="000B6923"/>
    <w:rsid w:val="000C2AA3"/>
    <w:rsid w:val="000C5F3C"/>
    <w:rsid w:val="000C6DCC"/>
    <w:rsid w:val="000C7688"/>
    <w:rsid w:val="000D47AA"/>
    <w:rsid w:val="000D721F"/>
    <w:rsid w:val="000E069B"/>
    <w:rsid w:val="000E0B30"/>
    <w:rsid w:val="000E0E82"/>
    <w:rsid w:val="000E1DC5"/>
    <w:rsid w:val="000E223F"/>
    <w:rsid w:val="000E7D45"/>
    <w:rsid w:val="000F7851"/>
    <w:rsid w:val="00104E23"/>
    <w:rsid w:val="00111B0C"/>
    <w:rsid w:val="00120D6C"/>
    <w:rsid w:val="001232B0"/>
    <w:rsid w:val="001257EC"/>
    <w:rsid w:val="00133D33"/>
    <w:rsid w:val="00134D64"/>
    <w:rsid w:val="00135A30"/>
    <w:rsid w:val="0013612C"/>
    <w:rsid w:val="00137FF6"/>
    <w:rsid w:val="00141650"/>
    <w:rsid w:val="0015386A"/>
    <w:rsid w:val="0016071E"/>
    <w:rsid w:val="00162A12"/>
    <w:rsid w:val="00166530"/>
    <w:rsid w:val="00172827"/>
    <w:rsid w:val="0018112E"/>
    <w:rsid w:val="001832BD"/>
    <w:rsid w:val="001943B5"/>
    <w:rsid w:val="00195134"/>
    <w:rsid w:val="001A145B"/>
    <w:rsid w:val="001A1FAB"/>
    <w:rsid w:val="001A674C"/>
    <w:rsid w:val="001B3B24"/>
    <w:rsid w:val="001C0F98"/>
    <w:rsid w:val="001C2A42"/>
    <w:rsid w:val="001D4DE1"/>
    <w:rsid w:val="001D63ED"/>
    <w:rsid w:val="001D7348"/>
    <w:rsid w:val="001E035B"/>
    <w:rsid w:val="001E0961"/>
    <w:rsid w:val="001E3EAE"/>
    <w:rsid w:val="001E6F32"/>
    <w:rsid w:val="001F2145"/>
    <w:rsid w:val="001F6262"/>
    <w:rsid w:val="001F67B0"/>
    <w:rsid w:val="001F7B3D"/>
    <w:rsid w:val="00205F9F"/>
    <w:rsid w:val="0020655F"/>
    <w:rsid w:val="00210338"/>
    <w:rsid w:val="002115FC"/>
    <w:rsid w:val="002126FC"/>
    <w:rsid w:val="0021423C"/>
    <w:rsid w:val="002159A5"/>
    <w:rsid w:val="0021699C"/>
    <w:rsid w:val="00230D00"/>
    <w:rsid w:val="00231DF7"/>
    <w:rsid w:val="00231FD1"/>
    <w:rsid w:val="002339E0"/>
    <w:rsid w:val="00233CF8"/>
    <w:rsid w:val="0023575D"/>
    <w:rsid w:val="00237148"/>
    <w:rsid w:val="0024222D"/>
    <w:rsid w:val="00244B0E"/>
    <w:rsid w:val="00244F6C"/>
    <w:rsid w:val="002532C5"/>
    <w:rsid w:val="0025507A"/>
    <w:rsid w:val="00260C03"/>
    <w:rsid w:val="0026540E"/>
    <w:rsid w:val="0027207A"/>
    <w:rsid w:val="00275123"/>
    <w:rsid w:val="00282240"/>
    <w:rsid w:val="002948AD"/>
    <w:rsid w:val="00296BE8"/>
    <w:rsid w:val="002A01CC"/>
    <w:rsid w:val="002A03C9"/>
    <w:rsid w:val="002A61B1"/>
    <w:rsid w:val="002A663C"/>
    <w:rsid w:val="002B444B"/>
    <w:rsid w:val="002B5887"/>
    <w:rsid w:val="002C0E27"/>
    <w:rsid w:val="002C3040"/>
    <w:rsid w:val="002D022D"/>
    <w:rsid w:val="002D24BB"/>
    <w:rsid w:val="002D6181"/>
    <w:rsid w:val="002E044C"/>
    <w:rsid w:val="002F2AF7"/>
    <w:rsid w:val="002F7E1C"/>
    <w:rsid w:val="00301A75"/>
    <w:rsid w:val="00302F70"/>
    <w:rsid w:val="0030336F"/>
    <w:rsid w:val="0030375E"/>
    <w:rsid w:val="00312A30"/>
    <w:rsid w:val="00320E74"/>
    <w:rsid w:val="00320F72"/>
    <w:rsid w:val="0032463E"/>
    <w:rsid w:val="003249B0"/>
    <w:rsid w:val="00326224"/>
    <w:rsid w:val="00327601"/>
    <w:rsid w:val="003344E4"/>
    <w:rsid w:val="00337EE4"/>
    <w:rsid w:val="00340FFD"/>
    <w:rsid w:val="00342574"/>
    <w:rsid w:val="00347B85"/>
    <w:rsid w:val="003506B1"/>
    <w:rsid w:val="00356AC7"/>
    <w:rsid w:val="003609FA"/>
    <w:rsid w:val="00361CB4"/>
    <w:rsid w:val="003710C8"/>
    <w:rsid w:val="003750BE"/>
    <w:rsid w:val="003802D6"/>
    <w:rsid w:val="00387B9D"/>
    <w:rsid w:val="0039364F"/>
    <w:rsid w:val="00394565"/>
    <w:rsid w:val="00396686"/>
    <w:rsid w:val="0039778E"/>
    <w:rsid w:val="003A055E"/>
    <w:rsid w:val="003B4941"/>
    <w:rsid w:val="003C3D56"/>
    <w:rsid w:val="003C5714"/>
    <w:rsid w:val="003C6B9F"/>
    <w:rsid w:val="003C6E2A"/>
    <w:rsid w:val="003C789C"/>
    <w:rsid w:val="003D0299"/>
    <w:rsid w:val="003E147B"/>
    <w:rsid w:val="003E6D80"/>
    <w:rsid w:val="003E7AF7"/>
    <w:rsid w:val="003F05FA"/>
    <w:rsid w:val="003F244A"/>
    <w:rsid w:val="003F30B8"/>
    <w:rsid w:val="003F4C45"/>
    <w:rsid w:val="003F5F7B"/>
    <w:rsid w:val="003F7D64"/>
    <w:rsid w:val="00412191"/>
    <w:rsid w:val="00414300"/>
    <w:rsid w:val="00425C67"/>
    <w:rsid w:val="00427E7A"/>
    <w:rsid w:val="00436C49"/>
    <w:rsid w:val="00440FAD"/>
    <w:rsid w:val="00445366"/>
    <w:rsid w:val="00447F5B"/>
    <w:rsid w:val="00452109"/>
    <w:rsid w:val="0045568E"/>
    <w:rsid w:val="00461DB0"/>
    <w:rsid w:val="00463926"/>
    <w:rsid w:val="00464C9A"/>
    <w:rsid w:val="00474F3D"/>
    <w:rsid w:val="00477E3A"/>
    <w:rsid w:val="00481ABF"/>
    <w:rsid w:val="00483751"/>
    <w:rsid w:val="00483E5F"/>
    <w:rsid w:val="00485329"/>
    <w:rsid w:val="00485FF9"/>
    <w:rsid w:val="004907F0"/>
    <w:rsid w:val="0049140B"/>
    <w:rsid w:val="004923A5"/>
    <w:rsid w:val="00496BFB"/>
    <w:rsid w:val="004A15C7"/>
    <w:rsid w:val="004A5A55"/>
    <w:rsid w:val="004B013B"/>
    <w:rsid w:val="004B112B"/>
    <w:rsid w:val="004B2CE6"/>
    <w:rsid w:val="004B6888"/>
    <w:rsid w:val="004C01E4"/>
    <w:rsid w:val="004C086C"/>
    <w:rsid w:val="004C1F56"/>
    <w:rsid w:val="004C27BC"/>
    <w:rsid w:val="004C6C2B"/>
    <w:rsid w:val="004D15F3"/>
    <w:rsid w:val="004D4CD4"/>
    <w:rsid w:val="004D5311"/>
    <w:rsid w:val="004D5DCC"/>
    <w:rsid w:val="004F10AF"/>
    <w:rsid w:val="004F11A4"/>
    <w:rsid w:val="004F2389"/>
    <w:rsid w:val="004F304D"/>
    <w:rsid w:val="004F61BE"/>
    <w:rsid w:val="004F66B1"/>
    <w:rsid w:val="0050258B"/>
    <w:rsid w:val="00511C07"/>
    <w:rsid w:val="005173A6"/>
    <w:rsid w:val="00520BAA"/>
    <w:rsid w:val="00525208"/>
    <w:rsid w:val="005257A5"/>
    <w:rsid w:val="00525FC1"/>
    <w:rsid w:val="005264C0"/>
    <w:rsid w:val="00526A8A"/>
    <w:rsid w:val="0053053B"/>
    <w:rsid w:val="00531DF2"/>
    <w:rsid w:val="00541F00"/>
    <w:rsid w:val="005442EE"/>
    <w:rsid w:val="00547353"/>
    <w:rsid w:val="005474E7"/>
    <w:rsid w:val="005512A3"/>
    <w:rsid w:val="005578CE"/>
    <w:rsid w:val="00562781"/>
    <w:rsid w:val="00570FF3"/>
    <w:rsid w:val="0057271C"/>
    <w:rsid w:val="00572845"/>
    <w:rsid w:val="00592772"/>
    <w:rsid w:val="005946D5"/>
    <w:rsid w:val="0059574A"/>
    <w:rsid w:val="005A1B9B"/>
    <w:rsid w:val="005A6751"/>
    <w:rsid w:val="005B092E"/>
    <w:rsid w:val="005B152C"/>
    <w:rsid w:val="005B1EE0"/>
    <w:rsid w:val="005B2B24"/>
    <w:rsid w:val="005B4425"/>
    <w:rsid w:val="005B4B94"/>
    <w:rsid w:val="005C1C5D"/>
    <w:rsid w:val="005C3EE8"/>
    <w:rsid w:val="005D22AC"/>
    <w:rsid w:val="005D34F9"/>
    <w:rsid w:val="005D4190"/>
    <w:rsid w:val="005D67A3"/>
    <w:rsid w:val="005E2988"/>
    <w:rsid w:val="005E3085"/>
    <w:rsid w:val="005E4EBA"/>
    <w:rsid w:val="005E59FD"/>
    <w:rsid w:val="005F51E1"/>
    <w:rsid w:val="00611C80"/>
    <w:rsid w:val="00620692"/>
    <w:rsid w:val="006242CA"/>
    <w:rsid w:val="006261DB"/>
    <w:rsid w:val="00627507"/>
    <w:rsid w:val="00633717"/>
    <w:rsid w:val="006344E1"/>
    <w:rsid w:val="00637248"/>
    <w:rsid w:val="006538BA"/>
    <w:rsid w:val="006545C4"/>
    <w:rsid w:val="00661971"/>
    <w:rsid w:val="00661CE8"/>
    <w:rsid w:val="006623D9"/>
    <w:rsid w:val="00664DF1"/>
    <w:rsid w:val="0066550C"/>
    <w:rsid w:val="006716F2"/>
    <w:rsid w:val="00671DBA"/>
    <w:rsid w:val="00682BF2"/>
    <w:rsid w:val="006859CE"/>
    <w:rsid w:val="00691270"/>
    <w:rsid w:val="00694BA8"/>
    <w:rsid w:val="006A037C"/>
    <w:rsid w:val="006A36F4"/>
    <w:rsid w:val="006A406F"/>
    <w:rsid w:val="006A54CB"/>
    <w:rsid w:val="006A5D3A"/>
    <w:rsid w:val="006B2773"/>
    <w:rsid w:val="006C23D4"/>
    <w:rsid w:val="006C7BB0"/>
    <w:rsid w:val="006D028D"/>
    <w:rsid w:val="006D3237"/>
    <w:rsid w:val="006D4B81"/>
    <w:rsid w:val="006E2E37"/>
    <w:rsid w:val="006E3139"/>
    <w:rsid w:val="006E3CF1"/>
    <w:rsid w:val="006E7E80"/>
    <w:rsid w:val="006F48CA"/>
    <w:rsid w:val="006F64DD"/>
    <w:rsid w:val="0070359A"/>
    <w:rsid w:val="00705104"/>
    <w:rsid w:val="00715127"/>
    <w:rsid w:val="00715E8E"/>
    <w:rsid w:val="00720A37"/>
    <w:rsid w:val="00723580"/>
    <w:rsid w:val="00723755"/>
    <w:rsid w:val="0073136C"/>
    <w:rsid w:val="00731F0F"/>
    <w:rsid w:val="00733250"/>
    <w:rsid w:val="00733891"/>
    <w:rsid w:val="00734644"/>
    <w:rsid w:val="0073591D"/>
    <w:rsid w:val="00740F07"/>
    <w:rsid w:val="00741404"/>
    <w:rsid w:val="007449E5"/>
    <w:rsid w:val="00747FF0"/>
    <w:rsid w:val="00764D4E"/>
    <w:rsid w:val="00765A1F"/>
    <w:rsid w:val="00775B6D"/>
    <w:rsid w:val="00776D68"/>
    <w:rsid w:val="007850EE"/>
    <w:rsid w:val="00785B95"/>
    <w:rsid w:val="00787242"/>
    <w:rsid w:val="00790E96"/>
    <w:rsid w:val="00793366"/>
    <w:rsid w:val="007964DE"/>
    <w:rsid w:val="007A1DB9"/>
    <w:rsid w:val="007A716F"/>
    <w:rsid w:val="007B270A"/>
    <w:rsid w:val="007B3E73"/>
    <w:rsid w:val="007C0695"/>
    <w:rsid w:val="007C419A"/>
    <w:rsid w:val="007C4CC8"/>
    <w:rsid w:val="007C5426"/>
    <w:rsid w:val="007C5798"/>
    <w:rsid w:val="007D1EBD"/>
    <w:rsid w:val="007D4832"/>
    <w:rsid w:val="007D61D9"/>
    <w:rsid w:val="007E21B2"/>
    <w:rsid w:val="007E2C4E"/>
    <w:rsid w:val="007E5E77"/>
    <w:rsid w:val="007F1905"/>
    <w:rsid w:val="00802C64"/>
    <w:rsid w:val="00805E52"/>
    <w:rsid w:val="00806011"/>
    <w:rsid w:val="008061D0"/>
    <w:rsid w:val="008062C2"/>
    <w:rsid w:val="00810B38"/>
    <w:rsid w:val="008204C7"/>
    <w:rsid w:val="00820992"/>
    <w:rsid w:val="00823602"/>
    <w:rsid w:val="008255F5"/>
    <w:rsid w:val="0082561B"/>
    <w:rsid w:val="0083014E"/>
    <w:rsid w:val="0083214A"/>
    <w:rsid w:val="00834220"/>
    <w:rsid w:val="00845723"/>
    <w:rsid w:val="00851EF9"/>
    <w:rsid w:val="0085345D"/>
    <w:rsid w:val="008577FD"/>
    <w:rsid w:val="00860B03"/>
    <w:rsid w:val="0086497A"/>
    <w:rsid w:val="008713A1"/>
    <w:rsid w:val="008754AB"/>
    <w:rsid w:val="0088060C"/>
    <w:rsid w:val="00893576"/>
    <w:rsid w:val="00893E73"/>
    <w:rsid w:val="008A3107"/>
    <w:rsid w:val="008B02DC"/>
    <w:rsid w:val="008B57CE"/>
    <w:rsid w:val="008C26DE"/>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4EA6"/>
    <w:rsid w:val="0091510C"/>
    <w:rsid w:val="009259AC"/>
    <w:rsid w:val="00926F38"/>
    <w:rsid w:val="00934144"/>
    <w:rsid w:val="00934301"/>
    <w:rsid w:val="00934EF7"/>
    <w:rsid w:val="00936CD1"/>
    <w:rsid w:val="00941747"/>
    <w:rsid w:val="00941EFB"/>
    <w:rsid w:val="00943304"/>
    <w:rsid w:val="00947AFB"/>
    <w:rsid w:val="00950200"/>
    <w:rsid w:val="00951D7D"/>
    <w:rsid w:val="00951DBE"/>
    <w:rsid w:val="009630C7"/>
    <w:rsid w:val="00972B55"/>
    <w:rsid w:val="009743B7"/>
    <w:rsid w:val="0098228B"/>
    <w:rsid w:val="009828DA"/>
    <w:rsid w:val="00985BAB"/>
    <w:rsid w:val="0098725D"/>
    <w:rsid w:val="009B1B5F"/>
    <w:rsid w:val="009B6673"/>
    <w:rsid w:val="009C191B"/>
    <w:rsid w:val="009C2BD6"/>
    <w:rsid w:val="009E1F32"/>
    <w:rsid w:val="009E776C"/>
    <w:rsid w:val="00A02D3B"/>
    <w:rsid w:val="00A1726E"/>
    <w:rsid w:val="00A204CF"/>
    <w:rsid w:val="00A23D49"/>
    <w:rsid w:val="00A26026"/>
    <w:rsid w:val="00A27004"/>
    <w:rsid w:val="00A30C29"/>
    <w:rsid w:val="00A34DD6"/>
    <w:rsid w:val="00A36819"/>
    <w:rsid w:val="00A36989"/>
    <w:rsid w:val="00A40CFB"/>
    <w:rsid w:val="00A43628"/>
    <w:rsid w:val="00A54192"/>
    <w:rsid w:val="00A6035E"/>
    <w:rsid w:val="00A6144C"/>
    <w:rsid w:val="00A63CC6"/>
    <w:rsid w:val="00A66617"/>
    <w:rsid w:val="00A671F8"/>
    <w:rsid w:val="00A673A4"/>
    <w:rsid w:val="00A724AE"/>
    <w:rsid w:val="00A73329"/>
    <w:rsid w:val="00A82359"/>
    <w:rsid w:val="00A865D2"/>
    <w:rsid w:val="00A94AE9"/>
    <w:rsid w:val="00A94C20"/>
    <w:rsid w:val="00AA227F"/>
    <w:rsid w:val="00AA3BC7"/>
    <w:rsid w:val="00AA754A"/>
    <w:rsid w:val="00AB099E"/>
    <w:rsid w:val="00AB4328"/>
    <w:rsid w:val="00AB5144"/>
    <w:rsid w:val="00AC3F09"/>
    <w:rsid w:val="00AE0A2E"/>
    <w:rsid w:val="00AE298B"/>
    <w:rsid w:val="00AE354C"/>
    <w:rsid w:val="00AE3905"/>
    <w:rsid w:val="00AF2C8B"/>
    <w:rsid w:val="00AF4B07"/>
    <w:rsid w:val="00AF6186"/>
    <w:rsid w:val="00AF6511"/>
    <w:rsid w:val="00AF7969"/>
    <w:rsid w:val="00AF7A3A"/>
    <w:rsid w:val="00B160DB"/>
    <w:rsid w:val="00B20836"/>
    <w:rsid w:val="00B235BB"/>
    <w:rsid w:val="00B27A44"/>
    <w:rsid w:val="00B30BBF"/>
    <w:rsid w:val="00B33C03"/>
    <w:rsid w:val="00B44E56"/>
    <w:rsid w:val="00B46543"/>
    <w:rsid w:val="00B47D33"/>
    <w:rsid w:val="00B52702"/>
    <w:rsid w:val="00B52BE0"/>
    <w:rsid w:val="00B54133"/>
    <w:rsid w:val="00B701ED"/>
    <w:rsid w:val="00B737E4"/>
    <w:rsid w:val="00B77CC8"/>
    <w:rsid w:val="00B8086C"/>
    <w:rsid w:val="00B861B4"/>
    <w:rsid w:val="00B86DFE"/>
    <w:rsid w:val="00B9046E"/>
    <w:rsid w:val="00B90990"/>
    <w:rsid w:val="00B922FF"/>
    <w:rsid w:val="00B9281E"/>
    <w:rsid w:val="00B93925"/>
    <w:rsid w:val="00B95187"/>
    <w:rsid w:val="00BA2D55"/>
    <w:rsid w:val="00BA71B1"/>
    <w:rsid w:val="00BB0637"/>
    <w:rsid w:val="00BB345F"/>
    <w:rsid w:val="00BB68EA"/>
    <w:rsid w:val="00BB70DF"/>
    <w:rsid w:val="00BC1C27"/>
    <w:rsid w:val="00BC6BBF"/>
    <w:rsid w:val="00BD1572"/>
    <w:rsid w:val="00BE14E3"/>
    <w:rsid w:val="00BE29DB"/>
    <w:rsid w:val="00BE3774"/>
    <w:rsid w:val="00BE41E5"/>
    <w:rsid w:val="00BF4109"/>
    <w:rsid w:val="00BF4CC3"/>
    <w:rsid w:val="00C054C7"/>
    <w:rsid w:val="00C057B5"/>
    <w:rsid w:val="00C13B7A"/>
    <w:rsid w:val="00C22687"/>
    <w:rsid w:val="00C304AD"/>
    <w:rsid w:val="00C3194F"/>
    <w:rsid w:val="00C32E4D"/>
    <w:rsid w:val="00C333A0"/>
    <w:rsid w:val="00C36A81"/>
    <w:rsid w:val="00C41974"/>
    <w:rsid w:val="00C438F3"/>
    <w:rsid w:val="00C53F4A"/>
    <w:rsid w:val="00C54125"/>
    <w:rsid w:val="00C55B54"/>
    <w:rsid w:val="00C6098E"/>
    <w:rsid w:val="00C6152C"/>
    <w:rsid w:val="00C72A42"/>
    <w:rsid w:val="00C74810"/>
    <w:rsid w:val="00C90D68"/>
    <w:rsid w:val="00C939FE"/>
    <w:rsid w:val="00C97FCD"/>
    <w:rsid w:val="00CA4BDA"/>
    <w:rsid w:val="00CB1F66"/>
    <w:rsid w:val="00CB2951"/>
    <w:rsid w:val="00CB4D2A"/>
    <w:rsid w:val="00CC64FD"/>
    <w:rsid w:val="00CD282B"/>
    <w:rsid w:val="00CD4C35"/>
    <w:rsid w:val="00CD7369"/>
    <w:rsid w:val="00CE0B0E"/>
    <w:rsid w:val="00CE3831"/>
    <w:rsid w:val="00D00ABB"/>
    <w:rsid w:val="00D0189E"/>
    <w:rsid w:val="00D029AD"/>
    <w:rsid w:val="00D02EEC"/>
    <w:rsid w:val="00D03551"/>
    <w:rsid w:val="00D06A63"/>
    <w:rsid w:val="00D07E0E"/>
    <w:rsid w:val="00D11478"/>
    <w:rsid w:val="00D15ED0"/>
    <w:rsid w:val="00D21B3E"/>
    <w:rsid w:val="00D21FED"/>
    <w:rsid w:val="00D24251"/>
    <w:rsid w:val="00D343E2"/>
    <w:rsid w:val="00D361A2"/>
    <w:rsid w:val="00D44C2E"/>
    <w:rsid w:val="00D45414"/>
    <w:rsid w:val="00D46837"/>
    <w:rsid w:val="00D5170B"/>
    <w:rsid w:val="00D566BD"/>
    <w:rsid w:val="00D57A4D"/>
    <w:rsid w:val="00D60AA7"/>
    <w:rsid w:val="00D63D4C"/>
    <w:rsid w:val="00D6435F"/>
    <w:rsid w:val="00D66777"/>
    <w:rsid w:val="00D75E28"/>
    <w:rsid w:val="00D772C2"/>
    <w:rsid w:val="00D8008E"/>
    <w:rsid w:val="00D82C45"/>
    <w:rsid w:val="00D908A8"/>
    <w:rsid w:val="00D977B6"/>
    <w:rsid w:val="00DA3156"/>
    <w:rsid w:val="00DA4A31"/>
    <w:rsid w:val="00DA7B04"/>
    <w:rsid w:val="00DB36C2"/>
    <w:rsid w:val="00DC169B"/>
    <w:rsid w:val="00DC2AB9"/>
    <w:rsid w:val="00DC48B4"/>
    <w:rsid w:val="00DC63F0"/>
    <w:rsid w:val="00DC74BE"/>
    <w:rsid w:val="00DD6EE5"/>
    <w:rsid w:val="00DE386C"/>
    <w:rsid w:val="00DE4D35"/>
    <w:rsid w:val="00DE61E0"/>
    <w:rsid w:val="00DF098B"/>
    <w:rsid w:val="00DF11C4"/>
    <w:rsid w:val="00DF210C"/>
    <w:rsid w:val="00DF4B6A"/>
    <w:rsid w:val="00E022A2"/>
    <w:rsid w:val="00E02C09"/>
    <w:rsid w:val="00E04D59"/>
    <w:rsid w:val="00E07DA1"/>
    <w:rsid w:val="00E11F8A"/>
    <w:rsid w:val="00E123CB"/>
    <w:rsid w:val="00E20E13"/>
    <w:rsid w:val="00E21DBC"/>
    <w:rsid w:val="00E275D7"/>
    <w:rsid w:val="00E276BA"/>
    <w:rsid w:val="00E27DBE"/>
    <w:rsid w:val="00E32AB1"/>
    <w:rsid w:val="00E36C71"/>
    <w:rsid w:val="00E40404"/>
    <w:rsid w:val="00E459C6"/>
    <w:rsid w:val="00E47589"/>
    <w:rsid w:val="00E64915"/>
    <w:rsid w:val="00E661D4"/>
    <w:rsid w:val="00E70091"/>
    <w:rsid w:val="00E720F5"/>
    <w:rsid w:val="00E751D6"/>
    <w:rsid w:val="00E75400"/>
    <w:rsid w:val="00E760EB"/>
    <w:rsid w:val="00E765F8"/>
    <w:rsid w:val="00E76D47"/>
    <w:rsid w:val="00E83D0F"/>
    <w:rsid w:val="00E849F7"/>
    <w:rsid w:val="00E90302"/>
    <w:rsid w:val="00E9143C"/>
    <w:rsid w:val="00E97396"/>
    <w:rsid w:val="00EA185E"/>
    <w:rsid w:val="00EA592A"/>
    <w:rsid w:val="00EB14E4"/>
    <w:rsid w:val="00EB32A5"/>
    <w:rsid w:val="00EB34ED"/>
    <w:rsid w:val="00EB3B03"/>
    <w:rsid w:val="00EB447C"/>
    <w:rsid w:val="00EB7BE0"/>
    <w:rsid w:val="00EC315E"/>
    <w:rsid w:val="00ED077C"/>
    <w:rsid w:val="00ED1190"/>
    <w:rsid w:val="00ED6544"/>
    <w:rsid w:val="00EE0277"/>
    <w:rsid w:val="00EE3E00"/>
    <w:rsid w:val="00EE5DD2"/>
    <w:rsid w:val="00F0049F"/>
    <w:rsid w:val="00F00A79"/>
    <w:rsid w:val="00F00E86"/>
    <w:rsid w:val="00F04A5D"/>
    <w:rsid w:val="00F07C1E"/>
    <w:rsid w:val="00F105DB"/>
    <w:rsid w:val="00F132BC"/>
    <w:rsid w:val="00F13D80"/>
    <w:rsid w:val="00F16AAA"/>
    <w:rsid w:val="00F21161"/>
    <w:rsid w:val="00F218EF"/>
    <w:rsid w:val="00F21BC7"/>
    <w:rsid w:val="00F266A2"/>
    <w:rsid w:val="00F32269"/>
    <w:rsid w:val="00F3476E"/>
    <w:rsid w:val="00F35CA5"/>
    <w:rsid w:val="00F53C30"/>
    <w:rsid w:val="00F56A6F"/>
    <w:rsid w:val="00F5709C"/>
    <w:rsid w:val="00F64EF1"/>
    <w:rsid w:val="00F65353"/>
    <w:rsid w:val="00F671B2"/>
    <w:rsid w:val="00F74B33"/>
    <w:rsid w:val="00F8765F"/>
    <w:rsid w:val="00F90767"/>
    <w:rsid w:val="00F969C1"/>
    <w:rsid w:val="00FA64E1"/>
    <w:rsid w:val="00FA685B"/>
    <w:rsid w:val="00FB0C01"/>
    <w:rsid w:val="00FB0F60"/>
    <w:rsid w:val="00FB4952"/>
    <w:rsid w:val="00FC0C5B"/>
    <w:rsid w:val="00FC11A0"/>
    <w:rsid w:val="00FC18F2"/>
    <w:rsid w:val="00FC39E5"/>
    <w:rsid w:val="00FC3A78"/>
    <w:rsid w:val="00FD1005"/>
    <w:rsid w:val="00FD6C75"/>
    <w:rsid w:val="00FE71B3"/>
    <w:rsid w:val="00FF0BF1"/>
    <w:rsid w:val="00FF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C304AD"/>
    <w:pPr>
      <w:jc w:val="both"/>
    </w:pPr>
    <w:rPr>
      <w:rFonts w:eastAsiaTheme="minorEastAsia"/>
      <w:sz w:val="24"/>
    </w:rPr>
  </w:style>
  <w:style w:type="paragraph" w:styleId="Heading1">
    <w:name w:val="heading 1"/>
    <w:basedOn w:val="Normal"/>
    <w:next w:val="Normal"/>
    <w:link w:val="Heading1Char"/>
    <w:uiPriority w:val="99"/>
    <w:semiHidden/>
    <w:rsid w:val="00C304AD"/>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C304AD"/>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C304AD"/>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C304AD"/>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C304AD"/>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C304AD"/>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C304AD"/>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C304AD"/>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C304AD"/>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04AD"/>
    <w:rPr>
      <w:rFonts w:ascii="Tahoma" w:hAnsi="Tahoma" w:cs="Tahoma"/>
      <w:sz w:val="16"/>
      <w:szCs w:val="16"/>
    </w:rPr>
  </w:style>
  <w:style w:type="character" w:customStyle="1" w:styleId="BalloonTextChar">
    <w:name w:val="Balloon Text Char"/>
    <w:basedOn w:val="DefaultParagraphFont"/>
    <w:link w:val="BalloonText"/>
    <w:uiPriority w:val="99"/>
    <w:semiHidden/>
    <w:rsid w:val="00C304AD"/>
    <w:rPr>
      <w:rFonts w:ascii="Tahoma" w:eastAsiaTheme="minorEastAsia" w:hAnsi="Tahoma" w:cs="Tahoma"/>
      <w:sz w:val="16"/>
      <w:szCs w:val="16"/>
    </w:rPr>
  </w:style>
  <w:style w:type="character" w:styleId="BookTitle">
    <w:name w:val="Book Title"/>
    <w:uiPriority w:val="99"/>
    <w:semiHidden/>
    <w:qFormat/>
    <w:rsid w:val="00C304AD"/>
    <w:rPr>
      <w:i/>
      <w:iCs/>
      <w:smallCaps/>
      <w:spacing w:val="5"/>
    </w:rPr>
  </w:style>
  <w:style w:type="paragraph" w:customStyle="1" w:styleId="ECHRHeader">
    <w:name w:val="ECHR_Header"/>
    <w:aliases w:val="Ju_Header"/>
    <w:basedOn w:val="Header"/>
    <w:uiPriority w:val="4"/>
    <w:qFormat/>
    <w:rsid w:val="00C304AD"/>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C304AD"/>
    <w:pPr>
      <w:jc w:val="left"/>
    </w:pPr>
    <w:rPr>
      <w:sz w:val="8"/>
    </w:rPr>
  </w:style>
  <w:style w:type="character" w:styleId="Strong">
    <w:name w:val="Strong"/>
    <w:uiPriority w:val="99"/>
    <w:semiHidden/>
    <w:qFormat/>
    <w:rsid w:val="00C304AD"/>
    <w:rPr>
      <w:b/>
      <w:bCs/>
    </w:rPr>
  </w:style>
  <w:style w:type="paragraph" w:styleId="NoSpacing">
    <w:name w:val="No Spacing"/>
    <w:basedOn w:val="Normal"/>
    <w:link w:val="NoSpacingChar"/>
    <w:semiHidden/>
    <w:qFormat/>
    <w:rsid w:val="00C304AD"/>
    <w:rPr>
      <w:sz w:val="22"/>
    </w:rPr>
  </w:style>
  <w:style w:type="character" w:customStyle="1" w:styleId="NoSpacingChar">
    <w:name w:val="No Spacing Char"/>
    <w:basedOn w:val="DefaultParagraphFont"/>
    <w:link w:val="NoSpacing"/>
    <w:semiHidden/>
    <w:rsid w:val="00C304AD"/>
    <w:rPr>
      <w:rFonts w:eastAsiaTheme="minorEastAsia"/>
    </w:rPr>
  </w:style>
  <w:style w:type="paragraph" w:customStyle="1" w:styleId="ECHRFooterLine">
    <w:name w:val="ECHR_Footer_Line"/>
    <w:aliases w:val="Footer_Line"/>
    <w:basedOn w:val="Normal"/>
    <w:next w:val="ECHRFooter"/>
    <w:uiPriority w:val="57"/>
    <w:semiHidden/>
    <w:rsid w:val="00C304AD"/>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C304AD"/>
  </w:style>
  <w:style w:type="paragraph" w:customStyle="1" w:styleId="DecList">
    <w:name w:val="Dec_List"/>
    <w:basedOn w:val="Normal"/>
    <w:uiPriority w:val="9"/>
    <w:semiHidden/>
    <w:qFormat/>
    <w:rsid w:val="00C304AD"/>
    <w:pPr>
      <w:spacing w:before="240"/>
      <w:ind w:left="284"/>
    </w:pPr>
  </w:style>
  <w:style w:type="paragraph" w:customStyle="1" w:styleId="DummyStyle">
    <w:name w:val="Dummy_Style"/>
    <w:basedOn w:val="Normal"/>
    <w:semiHidden/>
    <w:qFormat/>
    <w:rsid w:val="00C304AD"/>
    <w:rPr>
      <w:color w:val="00B050"/>
    </w:rPr>
  </w:style>
  <w:style w:type="paragraph" w:customStyle="1" w:styleId="ECHRTitleCentre3">
    <w:name w:val="ECHR_Title_Centre_3"/>
    <w:aliases w:val="Ju_H_Article"/>
    <w:basedOn w:val="Normal"/>
    <w:next w:val="ECHRParaQuote"/>
    <w:uiPriority w:val="27"/>
    <w:qFormat/>
    <w:rsid w:val="00C304AD"/>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C304AD"/>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C304AD"/>
    <w:pPr>
      <w:numPr>
        <w:numId w:val="18"/>
      </w:numPr>
      <w:jc w:val="left"/>
    </w:pPr>
    <w:rPr>
      <w:b/>
    </w:rPr>
  </w:style>
  <w:style w:type="paragraph" w:customStyle="1" w:styleId="JuCourt">
    <w:name w:val="Ju_Court"/>
    <w:basedOn w:val="Normal"/>
    <w:next w:val="Normal"/>
    <w:uiPriority w:val="16"/>
    <w:qFormat/>
    <w:rsid w:val="00C304AD"/>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C304AD"/>
    <w:pPr>
      <w:tabs>
        <w:tab w:val="clear" w:pos="3686"/>
        <w:tab w:val="clear" w:pos="7371"/>
        <w:tab w:val="center" w:pos="6146"/>
        <w:tab w:val="right" w:pos="12293"/>
      </w:tabs>
    </w:pPr>
  </w:style>
  <w:style w:type="paragraph" w:customStyle="1" w:styleId="ECHRTitleCentre2">
    <w:name w:val="ECHR_Title_Centre_2"/>
    <w:aliases w:val="Dec_H_Case"/>
    <w:basedOn w:val="Normal"/>
    <w:next w:val="ECHRPara"/>
    <w:uiPriority w:val="8"/>
    <w:qFormat/>
    <w:rsid w:val="00C304AD"/>
    <w:pPr>
      <w:spacing w:after="240"/>
      <w:jc w:val="center"/>
      <w:outlineLvl w:val="0"/>
    </w:pPr>
    <w:rPr>
      <w:rFonts w:asciiTheme="majorHAnsi" w:hAnsiTheme="majorHAnsi"/>
      <w:i/>
    </w:rPr>
  </w:style>
  <w:style w:type="paragraph" w:customStyle="1" w:styleId="JuInitialled">
    <w:name w:val="Ju_Initialled"/>
    <w:basedOn w:val="Normal"/>
    <w:uiPriority w:val="31"/>
    <w:qFormat/>
    <w:rsid w:val="00C304AD"/>
    <w:pPr>
      <w:tabs>
        <w:tab w:val="center" w:pos="6407"/>
      </w:tabs>
      <w:spacing w:before="720"/>
      <w:jc w:val="right"/>
    </w:pPr>
  </w:style>
  <w:style w:type="paragraph" w:styleId="Title">
    <w:name w:val="Title"/>
    <w:basedOn w:val="Normal"/>
    <w:next w:val="Normal"/>
    <w:link w:val="TitleChar"/>
    <w:uiPriority w:val="99"/>
    <w:semiHidden/>
    <w:qFormat/>
    <w:rsid w:val="00C304A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C304AD"/>
    <w:rPr>
      <w:rFonts w:asciiTheme="majorHAnsi" w:eastAsiaTheme="majorEastAsia" w:hAnsiTheme="majorHAnsi" w:cstheme="majorBidi"/>
      <w:spacing w:val="5"/>
      <w:sz w:val="52"/>
      <w:szCs w:val="52"/>
      <w:lang w:bidi="en-US"/>
    </w:rPr>
  </w:style>
  <w:style w:type="character" w:customStyle="1" w:styleId="JuITMark">
    <w:name w:val="Ju_ITMark"/>
    <w:basedOn w:val="DefaultParagraphFont"/>
    <w:uiPriority w:val="38"/>
    <w:qFormat/>
    <w:rsid w:val="00C304AD"/>
    <w:rPr>
      <w:vanish w:val="0"/>
      <w:color w:val="auto"/>
      <w:sz w:val="14"/>
    </w:rPr>
  </w:style>
  <w:style w:type="paragraph" w:customStyle="1" w:styleId="ECHRHeading3">
    <w:name w:val="ECHR_Heading_3"/>
    <w:aliases w:val="Ju_H_1."/>
    <w:basedOn w:val="Heading3"/>
    <w:next w:val="ECHRPara"/>
    <w:uiPriority w:val="21"/>
    <w:qFormat/>
    <w:rsid w:val="00C304AD"/>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C304AD"/>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C304AD"/>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C304AD"/>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C304AD"/>
    <w:pPr>
      <w:keepNext/>
      <w:keepLines/>
      <w:spacing w:before="240" w:after="120"/>
      <w:ind w:left="1236"/>
    </w:pPr>
    <w:rPr>
      <w:sz w:val="20"/>
    </w:rPr>
  </w:style>
  <w:style w:type="paragraph" w:customStyle="1" w:styleId="JuListi">
    <w:name w:val="Ju_List_i"/>
    <w:basedOn w:val="Normal"/>
    <w:next w:val="JuLista"/>
    <w:uiPriority w:val="28"/>
    <w:qFormat/>
    <w:rsid w:val="00C304AD"/>
    <w:pPr>
      <w:ind w:left="794"/>
    </w:pPr>
  </w:style>
  <w:style w:type="character" w:customStyle="1" w:styleId="JUNAMES">
    <w:name w:val="JU_NAMES"/>
    <w:uiPriority w:val="17"/>
    <w:qFormat/>
    <w:rsid w:val="00C304AD"/>
    <w:rPr>
      <w:caps w:val="0"/>
      <w:smallCaps/>
    </w:rPr>
  </w:style>
  <w:style w:type="paragraph" w:styleId="Header">
    <w:name w:val="header"/>
    <w:basedOn w:val="Normal"/>
    <w:link w:val="HeaderChar"/>
    <w:uiPriority w:val="57"/>
    <w:semiHidden/>
    <w:rsid w:val="00C304AD"/>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C304AD"/>
    <w:rPr>
      <w:sz w:val="24"/>
    </w:rPr>
  </w:style>
  <w:style w:type="character" w:customStyle="1" w:styleId="Heading1Char">
    <w:name w:val="Heading 1 Char"/>
    <w:basedOn w:val="DefaultParagraphFont"/>
    <w:link w:val="Heading1"/>
    <w:uiPriority w:val="99"/>
    <w:semiHidden/>
    <w:rsid w:val="00C304AD"/>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C304AD"/>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C304AD"/>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C304AD"/>
    <w:rPr>
      <w:rFonts w:asciiTheme="majorHAnsi" w:eastAsiaTheme="majorEastAsia" w:hAnsiTheme="majorHAnsi" w:cstheme="majorBidi"/>
      <w:b/>
      <w:bCs/>
      <w:color w:val="4D4D4D"/>
      <w:sz w:val="26"/>
      <w:szCs w:val="26"/>
    </w:rPr>
  </w:style>
  <w:style w:type="paragraph" w:customStyle="1" w:styleId="JuParaSub">
    <w:name w:val="Ju_Para_Sub"/>
    <w:basedOn w:val="ECHRPara"/>
    <w:uiPriority w:val="13"/>
    <w:unhideWhenUsed/>
    <w:qFormat/>
    <w:rsid w:val="00C304AD"/>
    <w:pPr>
      <w:ind w:left="284"/>
    </w:pPr>
  </w:style>
  <w:style w:type="paragraph" w:customStyle="1" w:styleId="JuQuotSub">
    <w:name w:val="Ju_Quot_Sub"/>
    <w:basedOn w:val="ECHRParaQuote"/>
    <w:uiPriority w:val="15"/>
    <w:qFormat/>
    <w:rsid w:val="00C304AD"/>
    <w:pPr>
      <w:ind w:left="567"/>
    </w:pPr>
  </w:style>
  <w:style w:type="character" w:customStyle="1" w:styleId="Heading3Char">
    <w:name w:val="Heading 3 Char"/>
    <w:basedOn w:val="DefaultParagraphFont"/>
    <w:link w:val="Heading3"/>
    <w:uiPriority w:val="99"/>
    <w:semiHidden/>
    <w:rsid w:val="00C304AD"/>
    <w:rPr>
      <w:rFonts w:asciiTheme="majorHAnsi" w:eastAsiaTheme="majorEastAsia" w:hAnsiTheme="majorHAnsi" w:cstheme="majorBidi"/>
      <w:b/>
      <w:bCs/>
      <w:color w:val="5F5F5F"/>
      <w:sz w:val="24"/>
    </w:rPr>
  </w:style>
  <w:style w:type="paragraph" w:customStyle="1" w:styleId="ECHRDecisionBody">
    <w:name w:val="ECHR_Decision_Body"/>
    <w:aliases w:val="Ju_Judges"/>
    <w:basedOn w:val="Normal"/>
    <w:uiPriority w:val="11"/>
    <w:qFormat/>
    <w:rsid w:val="00C304AD"/>
    <w:pPr>
      <w:tabs>
        <w:tab w:val="left" w:pos="567"/>
        <w:tab w:val="left" w:pos="1134"/>
      </w:tabs>
      <w:jc w:val="left"/>
    </w:pPr>
  </w:style>
  <w:style w:type="paragraph" w:customStyle="1" w:styleId="ECHRPara">
    <w:name w:val="ECHR_Para"/>
    <w:aliases w:val="Ju_Para"/>
    <w:basedOn w:val="Normal"/>
    <w:link w:val="ECHRParaChar"/>
    <w:uiPriority w:val="12"/>
    <w:qFormat/>
    <w:rsid w:val="00C304AD"/>
    <w:pPr>
      <w:ind w:firstLine="284"/>
    </w:pPr>
  </w:style>
  <w:style w:type="character" w:customStyle="1" w:styleId="Heading4Char">
    <w:name w:val="Heading 4 Char"/>
    <w:basedOn w:val="DefaultParagraphFont"/>
    <w:link w:val="Heading4"/>
    <w:uiPriority w:val="99"/>
    <w:semiHidden/>
    <w:rsid w:val="00C304AD"/>
    <w:rPr>
      <w:rFonts w:asciiTheme="majorHAnsi" w:eastAsiaTheme="majorEastAsia" w:hAnsiTheme="majorHAnsi" w:cstheme="majorBidi"/>
      <w:b/>
      <w:bCs/>
      <w:i/>
      <w:iCs/>
      <w:color w:val="777777"/>
      <w:sz w:val="24"/>
    </w:rPr>
  </w:style>
  <w:style w:type="paragraph" w:customStyle="1" w:styleId="JuList">
    <w:name w:val="Ju_List"/>
    <w:basedOn w:val="Normal"/>
    <w:uiPriority w:val="28"/>
    <w:qFormat/>
    <w:rsid w:val="00C304AD"/>
    <w:pPr>
      <w:ind w:left="340" w:hanging="340"/>
    </w:pPr>
  </w:style>
  <w:style w:type="character" w:customStyle="1" w:styleId="Heading5Char">
    <w:name w:val="Heading 5 Char"/>
    <w:basedOn w:val="DefaultParagraphFont"/>
    <w:link w:val="Heading5"/>
    <w:uiPriority w:val="99"/>
    <w:semiHidden/>
    <w:rsid w:val="00C304AD"/>
    <w:rPr>
      <w:rFonts w:asciiTheme="majorHAnsi" w:eastAsiaTheme="majorEastAsia" w:hAnsiTheme="majorHAnsi" w:cstheme="majorBidi"/>
      <w:b/>
      <w:bCs/>
      <w:color w:val="808080"/>
    </w:rPr>
  </w:style>
  <w:style w:type="paragraph" w:customStyle="1" w:styleId="JuSigned">
    <w:name w:val="Ju_Signed"/>
    <w:basedOn w:val="Normal"/>
    <w:next w:val="JuParaLast"/>
    <w:uiPriority w:val="32"/>
    <w:qFormat/>
    <w:rsid w:val="00C304AD"/>
    <w:pPr>
      <w:tabs>
        <w:tab w:val="center" w:pos="851"/>
        <w:tab w:val="center" w:pos="6407"/>
      </w:tabs>
      <w:spacing w:before="720"/>
      <w:jc w:val="left"/>
    </w:pPr>
  </w:style>
  <w:style w:type="paragraph" w:styleId="Revision">
    <w:name w:val="Revision"/>
    <w:hidden/>
    <w:uiPriority w:val="99"/>
    <w:semiHidden/>
    <w:rsid w:val="000055E6"/>
    <w:rPr>
      <w:rFonts w:eastAsiaTheme="minorEastAsia"/>
      <w:sz w:val="24"/>
    </w:rPr>
  </w:style>
  <w:style w:type="character" w:styleId="SubtleEmphasis">
    <w:name w:val="Subtle Emphasis"/>
    <w:uiPriority w:val="99"/>
    <w:semiHidden/>
    <w:qFormat/>
    <w:rsid w:val="00C304AD"/>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C304AD"/>
    <w:pPr>
      <w:keepNext/>
      <w:keepLines/>
      <w:spacing w:before="720" w:after="240"/>
      <w:outlineLvl w:val="0"/>
    </w:pPr>
    <w:rPr>
      <w:rFonts w:asciiTheme="majorHAnsi" w:hAnsiTheme="majorHAnsi"/>
      <w:sz w:val="28"/>
    </w:rPr>
  </w:style>
  <w:style w:type="character" w:styleId="Emphasis">
    <w:name w:val="Emphasis"/>
    <w:uiPriority w:val="99"/>
    <w:semiHidden/>
    <w:qFormat/>
    <w:rsid w:val="00C304AD"/>
    <w:rPr>
      <w:b/>
      <w:bCs/>
      <w:i/>
      <w:iCs/>
      <w:spacing w:val="10"/>
      <w:bdr w:val="none" w:sz="0" w:space="0" w:color="auto"/>
      <w:shd w:val="clear" w:color="auto" w:fill="auto"/>
    </w:rPr>
  </w:style>
  <w:style w:type="paragraph" w:styleId="Footer">
    <w:name w:val="footer"/>
    <w:basedOn w:val="Normal"/>
    <w:link w:val="FooterChar"/>
    <w:uiPriority w:val="57"/>
    <w:semiHidden/>
    <w:rsid w:val="00C304AD"/>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C304AD"/>
    <w:rPr>
      <w:sz w:val="24"/>
    </w:rPr>
  </w:style>
  <w:style w:type="character" w:styleId="FootnoteReference">
    <w:name w:val="footnote reference"/>
    <w:basedOn w:val="DefaultParagraphFont"/>
    <w:uiPriority w:val="99"/>
    <w:semiHidden/>
    <w:rsid w:val="00C304AD"/>
    <w:rPr>
      <w:vertAlign w:val="superscript"/>
    </w:rPr>
  </w:style>
  <w:style w:type="paragraph" w:styleId="FootnoteText">
    <w:name w:val="footnote text"/>
    <w:basedOn w:val="Normal"/>
    <w:link w:val="FootnoteTextChar"/>
    <w:uiPriority w:val="99"/>
    <w:semiHidden/>
    <w:rsid w:val="00C304AD"/>
    <w:rPr>
      <w:sz w:val="20"/>
      <w:szCs w:val="20"/>
    </w:rPr>
  </w:style>
  <w:style w:type="character" w:customStyle="1" w:styleId="FootnoteTextChar">
    <w:name w:val="Footnote Text Char"/>
    <w:basedOn w:val="DefaultParagraphFont"/>
    <w:link w:val="FootnoteText"/>
    <w:uiPriority w:val="99"/>
    <w:semiHidden/>
    <w:rsid w:val="00C304AD"/>
    <w:rPr>
      <w:rFonts w:eastAsiaTheme="minorEastAsia"/>
      <w:sz w:val="20"/>
      <w:szCs w:val="20"/>
    </w:rPr>
  </w:style>
  <w:style w:type="character" w:customStyle="1" w:styleId="Heading6Char">
    <w:name w:val="Heading 6 Char"/>
    <w:basedOn w:val="DefaultParagraphFont"/>
    <w:link w:val="Heading6"/>
    <w:uiPriority w:val="99"/>
    <w:semiHidden/>
    <w:rsid w:val="00C304AD"/>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C304A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C304A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C304AD"/>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C304AD"/>
    <w:rPr>
      <w:color w:val="0072BC" w:themeColor="hyperlink"/>
      <w:u w:val="single"/>
    </w:rPr>
  </w:style>
  <w:style w:type="character" w:styleId="IntenseEmphasis">
    <w:name w:val="Intense Emphasis"/>
    <w:uiPriority w:val="99"/>
    <w:semiHidden/>
    <w:qFormat/>
    <w:rsid w:val="00C304AD"/>
    <w:rPr>
      <w:b/>
      <w:bCs/>
    </w:rPr>
  </w:style>
  <w:style w:type="paragraph" w:styleId="IntenseQuote">
    <w:name w:val="Intense Quote"/>
    <w:basedOn w:val="Normal"/>
    <w:next w:val="Normal"/>
    <w:link w:val="IntenseQuoteChar"/>
    <w:uiPriority w:val="99"/>
    <w:semiHidden/>
    <w:qFormat/>
    <w:rsid w:val="00C304AD"/>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C304AD"/>
    <w:rPr>
      <w:rFonts w:eastAsiaTheme="minorEastAsia"/>
      <w:b/>
      <w:bCs/>
      <w:i/>
      <w:iCs/>
      <w:lang w:bidi="en-US"/>
    </w:rPr>
  </w:style>
  <w:style w:type="character" w:styleId="IntenseReference">
    <w:name w:val="Intense Reference"/>
    <w:uiPriority w:val="99"/>
    <w:semiHidden/>
    <w:qFormat/>
    <w:rsid w:val="00C304AD"/>
    <w:rPr>
      <w:smallCaps/>
      <w:spacing w:val="5"/>
      <w:u w:val="single"/>
    </w:rPr>
  </w:style>
  <w:style w:type="paragraph" w:styleId="ListParagraph">
    <w:name w:val="List Paragraph"/>
    <w:basedOn w:val="Normal"/>
    <w:uiPriority w:val="99"/>
    <w:semiHidden/>
    <w:qFormat/>
    <w:rsid w:val="00C304AD"/>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C304AD"/>
    <w:pPr>
      <w:spacing w:before="200"/>
      <w:ind w:left="360" w:right="360"/>
    </w:pPr>
    <w:rPr>
      <w:i/>
      <w:iCs/>
      <w:sz w:val="22"/>
      <w:lang w:bidi="en-US"/>
    </w:rPr>
  </w:style>
  <w:style w:type="character" w:customStyle="1" w:styleId="QuoteChar">
    <w:name w:val="Quote Char"/>
    <w:basedOn w:val="DefaultParagraphFont"/>
    <w:link w:val="Quote"/>
    <w:uiPriority w:val="99"/>
    <w:semiHidden/>
    <w:rsid w:val="00C304AD"/>
    <w:rPr>
      <w:rFonts w:eastAsiaTheme="minorEastAsia"/>
      <w:i/>
      <w:iCs/>
      <w:lang w:bidi="en-US"/>
    </w:rPr>
  </w:style>
  <w:style w:type="character" w:styleId="SubtleReference">
    <w:name w:val="Subtle Reference"/>
    <w:uiPriority w:val="99"/>
    <w:semiHidden/>
    <w:qFormat/>
    <w:rsid w:val="00C304AD"/>
    <w:rPr>
      <w:smallCaps/>
    </w:rPr>
  </w:style>
  <w:style w:type="table" w:styleId="TableGrid">
    <w:name w:val="Table Grid"/>
    <w:basedOn w:val="TableNormal"/>
    <w:uiPriority w:val="59"/>
    <w:semiHidden/>
    <w:rsid w:val="00C304A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C304AD"/>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C304AD"/>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C304AD"/>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C304AD"/>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C304AD"/>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C304AD"/>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C304AD"/>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C304AD"/>
    <w:pPr>
      <w:spacing w:before="120" w:after="120"/>
      <w:ind w:left="425" w:firstLine="142"/>
    </w:pPr>
    <w:rPr>
      <w:sz w:val="20"/>
    </w:r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C304AD"/>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ParaLast">
    <w:name w:val="Ju_Para_Last"/>
    <w:basedOn w:val="Normal"/>
    <w:next w:val="ECHRPara"/>
    <w:uiPriority w:val="30"/>
    <w:qFormat/>
    <w:rsid w:val="00C304AD"/>
    <w:pPr>
      <w:keepNext/>
      <w:keepLines/>
      <w:spacing w:before="240"/>
      <w:ind w:firstLine="284"/>
    </w:pPr>
  </w:style>
  <w:style w:type="paragraph" w:customStyle="1" w:styleId="JuCase">
    <w:name w:val="Ju_Case"/>
    <w:basedOn w:val="Normal"/>
    <w:next w:val="ECHRPara"/>
    <w:uiPriority w:val="10"/>
    <w:rsid w:val="00C304AD"/>
    <w:pPr>
      <w:ind w:firstLine="284"/>
    </w:pPr>
    <w:rPr>
      <w:b/>
    </w:rPr>
  </w:style>
  <w:style w:type="character" w:styleId="PageNumber">
    <w:name w:val="page number"/>
    <w:uiPriority w:val="99"/>
    <w:semiHidden/>
    <w:rsid w:val="00DE61E0"/>
    <w:rPr>
      <w:sz w:val="18"/>
    </w:rPr>
  </w:style>
  <w:style w:type="paragraph" w:customStyle="1" w:styleId="JuLista">
    <w:name w:val="Ju_List_a"/>
    <w:basedOn w:val="JuList"/>
    <w:uiPriority w:val="28"/>
    <w:qFormat/>
    <w:rsid w:val="00C304AD"/>
    <w:pPr>
      <w:ind w:left="346" w:firstLine="0"/>
    </w:pPr>
  </w:style>
  <w:style w:type="paragraph" w:customStyle="1" w:styleId="JuTitle">
    <w:name w:val="Ju_Title"/>
    <w:basedOn w:val="Normal"/>
    <w:next w:val="ECHRPara"/>
    <w:uiPriority w:val="3"/>
    <w:semiHidden/>
    <w:qFormat/>
    <w:rsid w:val="00C304AD"/>
    <w:pPr>
      <w:spacing w:before="720" w:after="240"/>
      <w:jc w:val="center"/>
      <w:outlineLvl w:val="0"/>
    </w:pPr>
    <w:rPr>
      <w:rFonts w:asciiTheme="majorHAnsi" w:hAnsiTheme="majorHAnsi"/>
      <w:b/>
      <w:caps/>
    </w:rPr>
  </w:style>
  <w:style w:type="character" w:styleId="CommentReference">
    <w:name w:val="annotation reference"/>
    <w:uiPriority w:val="99"/>
    <w:semiHidden/>
    <w:rsid w:val="00DE61E0"/>
    <w:rPr>
      <w:sz w:val="16"/>
    </w:rPr>
  </w:style>
  <w:style w:type="paragraph" w:styleId="CommentText">
    <w:name w:val="annotation text"/>
    <w:basedOn w:val="Normal"/>
    <w:link w:val="CommentTextChar"/>
    <w:semiHidden/>
    <w:rsid w:val="00DE61E0"/>
    <w:rPr>
      <w:sz w:val="20"/>
    </w:rPr>
  </w:style>
  <w:style w:type="character" w:customStyle="1" w:styleId="CommentTextChar">
    <w:name w:val="Comment Text Char"/>
    <w:basedOn w:val="DefaultParagraphFont"/>
    <w:link w:val="CommentText"/>
    <w:semiHidden/>
    <w:rsid w:val="00DE61E0"/>
    <w:rPr>
      <w:rFonts w:eastAsiaTheme="minorEastAsia"/>
      <w:sz w:val="20"/>
    </w:rPr>
  </w:style>
  <w:style w:type="paragraph" w:styleId="CommentSubject">
    <w:name w:val="annotation subject"/>
    <w:basedOn w:val="CommentText"/>
    <w:next w:val="CommentText"/>
    <w:link w:val="CommentSubjectChar"/>
    <w:uiPriority w:val="99"/>
    <w:semiHidden/>
    <w:rsid w:val="00DE61E0"/>
    <w:rPr>
      <w:b/>
      <w:bCs/>
    </w:rPr>
  </w:style>
  <w:style w:type="character" w:customStyle="1" w:styleId="CommentSubjectChar">
    <w:name w:val="Comment Subject Char"/>
    <w:basedOn w:val="CommentTextChar"/>
    <w:link w:val="CommentSubject"/>
    <w:uiPriority w:val="99"/>
    <w:semiHidden/>
    <w:rsid w:val="00DE61E0"/>
    <w:rPr>
      <w:rFonts w:eastAsiaTheme="minorEastAsia"/>
      <w:b/>
      <w:bCs/>
      <w:sz w:val="20"/>
    </w:rPr>
  </w:style>
  <w:style w:type="character" w:styleId="EndnoteReference">
    <w:name w:val="endnote reference"/>
    <w:uiPriority w:val="99"/>
    <w:semiHidden/>
    <w:rsid w:val="00DE61E0"/>
    <w:rPr>
      <w:vertAlign w:val="superscript"/>
    </w:rPr>
  </w:style>
  <w:style w:type="paragraph" w:styleId="EndnoteText">
    <w:name w:val="endnote text"/>
    <w:basedOn w:val="Normal"/>
    <w:link w:val="EndnoteTextChar"/>
    <w:uiPriority w:val="99"/>
    <w:semiHidden/>
    <w:rsid w:val="00DE61E0"/>
    <w:rPr>
      <w:sz w:val="20"/>
    </w:rPr>
  </w:style>
  <w:style w:type="character" w:customStyle="1" w:styleId="EndnoteTextChar">
    <w:name w:val="Endnote Text Char"/>
    <w:basedOn w:val="DefaultParagraphFont"/>
    <w:link w:val="EndnoteText"/>
    <w:uiPriority w:val="99"/>
    <w:semiHidden/>
    <w:rsid w:val="00DE61E0"/>
    <w:rPr>
      <w:rFonts w:eastAsiaTheme="minorEastAsia"/>
      <w:sz w:val="20"/>
    </w:rPr>
  </w:style>
  <w:style w:type="character" w:styleId="FollowedHyperlink">
    <w:name w:val="FollowedHyperlink"/>
    <w:uiPriority w:val="99"/>
    <w:semiHidden/>
    <w:rsid w:val="00DE61E0"/>
    <w:rPr>
      <w:color w:val="800080"/>
      <w:u w:val="single"/>
    </w:rPr>
  </w:style>
  <w:style w:type="paragraph" w:styleId="DocumentMap">
    <w:name w:val="Document Map"/>
    <w:basedOn w:val="Normal"/>
    <w:link w:val="DocumentMapChar"/>
    <w:uiPriority w:val="99"/>
    <w:semiHidden/>
    <w:rsid w:val="00DE61E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E61E0"/>
    <w:rPr>
      <w:rFonts w:ascii="Tahoma" w:eastAsiaTheme="minorEastAsia" w:hAnsi="Tahoma" w:cs="Tahoma"/>
      <w:sz w:val="20"/>
      <w:shd w:val="clear" w:color="auto" w:fill="000080"/>
    </w:rPr>
  </w:style>
  <w:style w:type="paragraph" w:styleId="ListBullet">
    <w:name w:val="List Bullet"/>
    <w:basedOn w:val="Normal"/>
    <w:uiPriority w:val="99"/>
    <w:semiHidden/>
    <w:rsid w:val="00DE61E0"/>
    <w:pPr>
      <w:numPr>
        <w:numId w:val="1"/>
      </w:numPr>
    </w:pPr>
  </w:style>
  <w:style w:type="paragraph" w:customStyle="1" w:styleId="OpiH1">
    <w:name w:val="Opi_H_1"/>
    <w:basedOn w:val="ECHRHeading2"/>
    <w:uiPriority w:val="42"/>
    <w:qFormat/>
    <w:rsid w:val="00C304AD"/>
    <w:pPr>
      <w:ind w:left="635" w:hanging="357"/>
      <w:outlineLvl w:val="2"/>
    </w:pPr>
  </w:style>
  <w:style w:type="paragraph" w:styleId="Subtitle">
    <w:name w:val="Subtitle"/>
    <w:basedOn w:val="Normal"/>
    <w:next w:val="Normal"/>
    <w:link w:val="SubtitleChar"/>
    <w:uiPriority w:val="99"/>
    <w:semiHidden/>
    <w:qFormat/>
    <w:rsid w:val="00C304AD"/>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C304AD"/>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DE61E0"/>
    <w:pPr>
      <w:numPr>
        <w:numId w:val="2"/>
      </w:numPr>
    </w:pPr>
  </w:style>
  <w:style w:type="numbering" w:styleId="1ai">
    <w:name w:val="Outline List 1"/>
    <w:basedOn w:val="NoList"/>
    <w:uiPriority w:val="99"/>
    <w:semiHidden/>
    <w:rsid w:val="00DE61E0"/>
    <w:pPr>
      <w:numPr>
        <w:numId w:val="3"/>
      </w:numPr>
    </w:pPr>
  </w:style>
  <w:style w:type="numbering" w:styleId="ArticleSection">
    <w:name w:val="Outline List 3"/>
    <w:basedOn w:val="NoList"/>
    <w:uiPriority w:val="99"/>
    <w:semiHidden/>
    <w:rsid w:val="00DE61E0"/>
    <w:pPr>
      <w:numPr>
        <w:numId w:val="4"/>
      </w:numPr>
    </w:pPr>
  </w:style>
  <w:style w:type="paragraph" w:styleId="Bibliography">
    <w:name w:val="Bibliography"/>
    <w:basedOn w:val="Normal"/>
    <w:next w:val="Normal"/>
    <w:uiPriority w:val="99"/>
    <w:semiHidden/>
    <w:unhideWhenUsed/>
    <w:rsid w:val="00DE61E0"/>
  </w:style>
  <w:style w:type="paragraph" w:styleId="BlockText">
    <w:name w:val="Block Text"/>
    <w:basedOn w:val="Normal"/>
    <w:uiPriority w:val="99"/>
    <w:semiHidden/>
    <w:rsid w:val="00DE61E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DE61E0"/>
    <w:pPr>
      <w:spacing w:after="120"/>
    </w:pPr>
  </w:style>
  <w:style w:type="character" w:customStyle="1" w:styleId="BodyTextChar">
    <w:name w:val="Body Text Char"/>
    <w:basedOn w:val="DefaultParagraphFont"/>
    <w:link w:val="BodyText"/>
    <w:uiPriority w:val="99"/>
    <w:semiHidden/>
    <w:rsid w:val="00DE61E0"/>
    <w:rPr>
      <w:rFonts w:eastAsiaTheme="minorEastAsia"/>
      <w:sz w:val="24"/>
    </w:rPr>
  </w:style>
  <w:style w:type="paragraph" w:styleId="BodyText2">
    <w:name w:val="Body Text 2"/>
    <w:basedOn w:val="Normal"/>
    <w:link w:val="BodyText2Char"/>
    <w:uiPriority w:val="99"/>
    <w:semiHidden/>
    <w:rsid w:val="00DE61E0"/>
    <w:pPr>
      <w:spacing w:after="120" w:line="480" w:lineRule="auto"/>
    </w:pPr>
  </w:style>
  <w:style w:type="character" w:customStyle="1" w:styleId="BodyText2Char">
    <w:name w:val="Body Text 2 Char"/>
    <w:basedOn w:val="DefaultParagraphFont"/>
    <w:link w:val="BodyText2"/>
    <w:uiPriority w:val="99"/>
    <w:semiHidden/>
    <w:rsid w:val="00DE61E0"/>
    <w:rPr>
      <w:rFonts w:eastAsiaTheme="minorEastAsia"/>
      <w:sz w:val="24"/>
    </w:rPr>
  </w:style>
  <w:style w:type="paragraph" w:styleId="BodyText3">
    <w:name w:val="Body Text 3"/>
    <w:basedOn w:val="Normal"/>
    <w:link w:val="BodyText3Char"/>
    <w:uiPriority w:val="99"/>
    <w:semiHidden/>
    <w:rsid w:val="00DE61E0"/>
    <w:pPr>
      <w:spacing w:after="120"/>
    </w:pPr>
    <w:rPr>
      <w:sz w:val="16"/>
      <w:szCs w:val="16"/>
    </w:rPr>
  </w:style>
  <w:style w:type="character" w:customStyle="1" w:styleId="BodyText3Char">
    <w:name w:val="Body Text 3 Char"/>
    <w:basedOn w:val="DefaultParagraphFont"/>
    <w:link w:val="BodyText3"/>
    <w:uiPriority w:val="99"/>
    <w:semiHidden/>
    <w:rsid w:val="00DE61E0"/>
    <w:rPr>
      <w:rFonts w:eastAsiaTheme="minorEastAsia"/>
      <w:sz w:val="16"/>
      <w:szCs w:val="16"/>
    </w:rPr>
  </w:style>
  <w:style w:type="paragraph" w:styleId="BodyTextFirstIndent">
    <w:name w:val="Body Text First Indent"/>
    <w:basedOn w:val="BodyText"/>
    <w:link w:val="BodyTextFirstIndentChar"/>
    <w:uiPriority w:val="99"/>
    <w:semiHidden/>
    <w:rsid w:val="00DE61E0"/>
    <w:pPr>
      <w:spacing w:after="0"/>
      <w:ind w:firstLine="360"/>
    </w:pPr>
  </w:style>
  <w:style w:type="character" w:customStyle="1" w:styleId="BodyTextFirstIndentChar">
    <w:name w:val="Body Text First Indent Char"/>
    <w:basedOn w:val="BodyTextChar"/>
    <w:link w:val="BodyTextFirstIndent"/>
    <w:uiPriority w:val="99"/>
    <w:semiHidden/>
    <w:rsid w:val="00DE61E0"/>
    <w:rPr>
      <w:rFonts w:eastAsiaTheme="minorEastAsia"/>
      <w:sz w:val="24"/>
    </w:rPr>
  </w:style>
  <w:style w:type="paragraph" w:styleId="BodyTextIndent">
    <w:name w:val="Body Text Indent"/>
    <w:basedOn w:val="Normal"/>
    <w:link w:val="BodyTextIndentChar"/>
    <w:uiPriority w:val="99"/>
    <w:semiHidden/>
    <w:rsid w:val="00DE61E0"/>
    <w:pPr>
      <w:spacing w:after="120"/>
      <w:ind w:left="283"/>
    </w:pPr>
  </w:style>
  <w:style w:type="character" w:customStyle="1" w:styleId="BodyTextIndentChar">
    <w:name w:val="Body Text Indent Char"/>
    <w:basedOn w:val="DefaultParagraphFont"/>
    <w:link w:val="BodyTextIndent"/>
    <w:uiPriority w:val="99"/>
    <w:semiHidden/>
    <w:rsid w:val="00DE61E0"/>
    <w:rPr>
      <w:rFonts w:eastAsiaTheme="minorEastAsia"/>
      <w:sz w:val="24"/>
    </w:rPr>
  </w:style>
  <w:style w:type="paragraph" w:styleId="BodyTextFirstIndent2">
    <w:name w:val="Body Text First Indent 2"/>
    <w:basedOn w:val="BodyTextIndent"/>
    <w:link w:val="BodyTextFirstIndent2Char"/>
    <w:uiPriority w:val="99"/>
    <w:semiHidden/>
    <w:rsid w:val="00DE61E0"/>
    <w:pPr>
      <w:spacing w:after="0"/>
      <w:ind w:left="360" w:firstLine="360"/>
    </w:pPr>
  </w:style>
  <w:style w:type="character" w:customStyle="1" w:styleId="BodyTextFirstIndent2Char">
    <w:name w:val="Body Text First Indent 2 Char"/>
    <w:basedOn w:val="BodyTextIndentChar"/>
    <w:link w:val="BodyTextFirstIndent2"/>
    <w:uiPriority w:val="99"/>
    <w:semiHidden/>
    <w:rsid w:val="00DE61E0"/>
    <w:rPr>
      <w:rFonts w:eastAsiaTheme="minorEastAsia"/>
      <w:sz w:val="24"/>
    </w:rPr>
  </w:style>
  <w:style w:type="paragraph" w:styleId="BodyTextIndent2">
    <w:name w:val="Body Text Indent 2"/>
    <w:basedOn w:val="Normal"/>
    <w:link w:val="BodyTextIndent2Char"/>
    <w:uiPriority w:val="99"/>
    <w:semiHidden/>
    <w:rsid w:val="00DE61E0"/>
    <w:pPr>
      <w:spacing w:after="120" w:line="480" w:lineRule="auto"/>
      <w:ind w:left="283"/>
    </w:pPr>
  </w:style>
  <w:style w:type="character" w:customStyle="1" w:styleId="BodyTextIndent2Char">
    <w:name w:val="Body Text Indent 2 Char"/>
    <w:basedOn w:val="DefaultParagraphFont"/>
    <w:link w:val="BodyTextIndent2"/>
    <w:uiPriority w:val="99"/>
    <w:semiHidden/>
    <w:rsid w:val="00DE61E0"/>
    <w:rPr>
      <w:rFonts w:eastAsiaTheme="minorEastAsia"/>
      <w:sz w:val="24"/>
    </w:rPr>
  </w:style>
  <w:style w:type="paragraph" w:styleId="BodyTextIndent3">
    <w:name w:val="Body Text Indent 3"/>
    <w:basedOn w:val="Normal"/>
    <w:link w:val="BodyTextIndent3Char"/>
    <w:uiPriority w:val="99"/>
    <w:semiHidden/>
    <w:rsid w:val="00DE61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E61E0"/>
    <w:rPr>
      <w:rFonts w:eastAsiaTheme="minorEastAsia"/>
      <w:sz w:val="16"/>
      <w:szCs w:val="16"/>
    </w:rPr>
  </w:style>
  <w:style w:type="paragraph" w:styleId="Caption">
    <w:name w:val="caption"/>
    <w:basedOn w:val="Normal"/>
    <w:next w:val="Normal"/>
    <w:uiPriority w:val="99"/>
    <w:semiHidden/>
    <w:qFormat/>
    <w:rsid w:val="00DE61E0"/>
    <w:pPr>
      <w:spacing w:after="200"/>
    </w:pPr>
    <w:rPr>
      <w:b/>
      <w:bCs/>
      <w:color w:val="0072BC" w:themeColor="accent1"/>
      <w:sz w:val="18"/>
      <w:szCs w:val="18"/>
    </w:rPr>
  </w:style>
  <w:style w:type="paragraph" w:styleId="Closing">
    <w:name w:val="Closing"/>
    <w:basedOn w:val="Normal"/>
    <w:link w:val="ClosingChar"/>
    <w:uiPriority w:val="99"/>
    <w:semiHidden/>
    <w:rsid w:val="00DE61E0"/>
    <w:pPr>
      <w:ind w:left="4252"/>
    </w:pPr>
  </w:style>
  <w:style w:type="character" w:customStyle="1" w:styleId="ClosingChar">
    <w:name w:val="Closing Char"/>
    <w:basedOn w:val="DefaultParagraphFont"/>
    <w:link w:val="Closing"/>
    <w:uiPriority w:val="99"/>
    <w:semiHidden/>
    <w:rsid w:val="00DE61E0"/>
    <w:rPr>
      <w:rFonts w:eastAsiaTheme="minorEastAsia"/>
      <w:sz w:val="24"/>
    </w:rPr>
  </w:style>
  <w:style w:type="table" w:styleId="ColorfulGrid">
    <w:name w:val="Colorful Grid"/>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DE61E0"/>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DE61E0"/>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DE61E0"/>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DE61E0"/>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DE61E0"/>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DE61E0"/>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DE61E0"/>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DE61E0"/>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DE61E0"/>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DE61E0"/>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DE61E0"/>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DE61E0"/>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DE61E0"/>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DE61E0"/>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DE61E0"/>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DE61E0"/>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DE61E0"/>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DE61E0"/>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DE61E0"/>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DE61E0"/>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DE61E0"/>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DE61E0"/>
  </w:style>
  <w:style w:type="character" w:customStyle="1" w:styleId="DateChar">
    <w:name w:val="Date Char"/>
    <w:basedOn w:val="DefaultParagraphFont"/>
    <w:link w:val="Date"/>
    <w:uiPriority w:val="99"/>
    <w:semiHidden/>
    <w:rsid w:val="00DE61E0"/>
    <w:rPr>
      <w:rFonts w:eastAsiaTheme="minorEastAsia"/>
      <w:sz w:val="24"/>
    </w:rPr>
  </w:style>
  <w:style w:type="paragraph" w:styleId="E-mailSignature">
    <w:name w:val="E-mail Signature"/>
    <w:basedOn w:val="Normal"/>
    <w:link w:val="E-mailSignatureChar"/>
    <w:uiPriority w:val="99"/>
    <w:semiHidden/>
    <w:rsid w:val="00DE61E0"/>
  </w:style>
  <w:style w:type="character" w:customStyle="1" w:styleId="E-mailSignatureChar">
    <w:name w:val="E-mail Signature Char"/>
    <w:basedOn w:val="DefaultParagraphFont"/>
    <w:link w:val="E-mailSignature"/>
    <w:uiPriority w:val="99"/>
    <w:semiHidden/>
    <w:rsid w:val="00DE61E0"/>
    <w:rPr>
      <w:rFonts w:eastAsiaTheme="minorEastAsia"/>
      <w:sz w:val="24"/>
    </w:rPr>
  </w:style>
  <w:style w:type="paragraph" w:styleId="EnvelopeAddress">
    <w:name w:val="envelope address"/>
    <w:basedOn w:val="Normal"/>
    <w:uiPriority w:val="99"/>
    <w:semiHidden/>
    <w:rsid w:val="00DE61E0"/>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DE61E0"/>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DE61E0"/>
  </w:style>
  <w:style w:type="paragraph" w:styleId="HTMLAddress">
    <w:name w:val="HTML Address"/>
    <w:basedOn w:val="Normal"/>
    <w:link w:val="HTMLAddressChar"/>
    <w:uiPriority w:val="99"/>
    <w:semiHidden/>
    <w:rsid w:val="00DE61E0"/>
    <w:rPr>
      <w:i/>
      <w:iCs/>
    </w:rPr>
  </w:style>
  <w:style w:type="character" w:customStyle="1" w:styleId="HTMLAddressChar">
    <w:name w:val="HTML Address Char"/>
    <w:basedOn w:val="DefaultParagraphFont"/>
    <w:link w:val="HTMLAddress"/>
    <w:uiPriority w:val="99"/>
    <w:semiHidden/>
    <w:rsid w:val="00DE61E0"/>
    <w:rPr>
      <w:rFonts w:eastAsiaTheme="minorEastAsia"/>
      <w:i/>
      <w:iCs/>
      <w:sz w:val="24"/>
    </w:rPr>
  </w:style>
  <w:style w:type="character" w:styleId="HTMLCite">
    <w:name w:val="HTML Cite"/>
    <w:basedOn w:val="DefaultParagraphFont"/>
    <w:uiPriority w:val="99"/>
    <w:semiHidden/>
    <w:rsid w:val="00DE61E0"/>
    <w:rPr>
      <w:i/>
      <w:iCs/>
    </w:rPr>
  </w:style>
  <w:style w:type="character" w:styleId="HTMLCode">
    <w:name w:val="HTML Code"/>
    <w:basedOn w:val="DefaultParagraphFont"/>
    <w:uiPriority w:val="99"/>
    <w:semiHidden/>
    <w:rsid w:val="00DE61E0"/>
    <w:rPr>
      <w:rFonts w:ascii="Consolas" w:hAnsi="Consolas" w:cs="Consolas"/>
      <w:sz w:val="20"/>
      <w:szCs w:val="20"/>
    </w:rPr>
  </w:style>
  <w:style w:type="character" w:styleId="HTMLDefinition">
    <w:name w:val="HTML Definition"/>
    <w:basedOn w:val="DefaultParagraphFont"/>
    <w:uiPriority w:val="99"/>
    <w:semiHidden/>
    <w:rsid w:val="00DE61E0"/>
    <w:rPr>
      <w:i/>
      <w:iCs/>
    </w:rPr>
  </w:style>
  <w:style w:type="character" w:styleId="HTMLKeyboard">
    <w:name w:val="HTML Keyboard"/>
    <w:basedOn w:val="DefaultParagraphFont"/>
    <w:uiPriority w:val="99"/>
    <w:semiHidden/>
    <w:rsid w:val="00DE61E0"/>
    <w:rPr>
      <w:rFonts w:ascii="Consolas" w:hAnsi="Consolas" w:cs="Consolas"/>
      <w:sz w:val="20"/>
      <w:szCs w:val="20"/>
    </w:rPr>
  </w:style>
  <w:style w:type="paragraph" w:styleId="HTMLPreformatted">
    <w:name w:val="HTML Preformatted"/>
    <w:basedOn w:val="Normal"/>
    <w:link w:val="HTMLPreformattedChar"/>
    <w:uiPriority w:val="99"/>
    <w:semiHidden/>
    <w:rsid w:val="00DE61E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E61E0"/>
    <w:rPr>
      <w:rFonts w:ascii="Consolas" w:eastAsiaTheme="minorEastAsia" w:hAnsi="Consolas" w:cs="Consolas"/>
      <w:sz w:val="20"/>
      <w:szCs w:val="20"/>
    </w:rPr>
  </w:style>
  <w:style w:type="character" w:styleId="HTMLSample">
    <w:name w:val="HTML Sample"/>
    <w:basedOn w:val="DefaultParagraphFont"/>
    <w:uiPriority w:val="99"/>
    <w:semiHidden/>
    <w:rsid w:val="00DE61E0"/>
    <w:rPr>
      <w:rFonts w:ascii="Consolas" w:hAnsi="Consolas" w:cs="Consolas"/>
      <w:sz w:val="24"/>
      <w:szCs w:val="24"/>
    </w:rPr>
  </w:style>
  <w:style w:type="character" w:styleId="HTMLTypewriter">
    <w:name w:val="HTML Typewriter"/>
    <w:basedOn w:val="DefaultParagraphFont"/>
    <w:uiPriority w:val="99"/>
    <w:semiHidden/>
    <w:rsid w:val="00DE61E0"/>
    <w:rPr>
      <w:rFonts w:ascii="Consolas" w:hAnsi="Consolas" w:cs="Consolas"/>
      <w:sz w:val="20"/>
      <w:szCs w:val="20"/>
    </w:rPr>
  </w:style>
  <w:style w:type="character" w:styleId="HTMLVariable">
    <w:name w:val="HTML Variable"/>
    <w:basedOn w:val="DefaultParagraphFont"/>
    <w:uiPriority w:val="99"/>
    <w:semiHidden/>
    <w:rsid w:val="00DE61E0"/>
    <w:rPr>
      <w:i/>
      <w:iCs/>
    </w:rPr>
  </w:style>
  <w:style w:type="paragraph" w:styleId="Index1">
    <w:name w:val="index 1"/>
    <w:basedOn w:val="Normal"/>
    <w:next w:val="Normal"/>
    <w:autoRedefine/>
    <w:uiPriority w:val="99"/>
    <w:semiHidden/>
    <w:rsid w:val="00DE61E0"/>
    <w:pPr>
      <w:ind w:left="240" w:hanging="240"/>
    </w:pPr>
  </w:style>
  <w:style w:type="paragraph" w:styleId="Index2">
    <w:name w:val="index 2"/>
    <w:basedOn w:val="Normal"/>
    <w:next w:val="Normal"/>
    <w:autoRedefine/>
    <w:uiPriority w:val="99"/>
    <w:semiHidden/>
    <w:rsid w:val="00DE61E0"/>
    <w:pPr>
      <w:ind w:left="480" w:hanging="240"/>
    </w:pPr>
  </w:style>
  <w:style w:type="paragraph" w:styleId="Index3">
    <w:name w:val="index 3"/>
    <w:basedOn w:val="Normal"/>
    <w:next w:val="Normal"/>
    <w:autoRedefine/>
    <w:uiPriority w:val="99"/>
    <w:semiHidden/>
    <w:rsid w:val="00DE61E0"/>
    <w:pPr>
      <w:ind w:left="720" w:hanging="240"/>
    </w:pPr>
  </w:style>
  <w:style w:type="paragraph" w:styleId="Index4">
    <w:name w:val="index 4"/>
    <w:basedOn w:val="Normal"/>
    <w:next w:val="Normal"/>
    <w:autoRedefine/>
    <w:uiPriority w:val="99"/>
    <w:semiHidden/>
    <w:rsid w:val="00DE61E0"/>
    <w:pPr>
      <w:ind w:left="960" w:hanging="240"/>
    </w:pPr>
  </w:style>
  <w:style w:type="paragraph" w:styleId="Index5">
    <w:name w:val="index 5"/>
    <w:basedOn w:val="Normal"/>
    <w:next w:val="Normal"/>
    <w:autoRedefine/>
    <w:uiPriority w:val="99"/>
    <w:semiHidden/>
    <w:rsid w:val="00DE61E0"/>
    <w:pPr>
      <w:ind w:left="1200" w:hanging="240"/>
    </w:pPr>
  </w:style>
  <w:style w:type="paragraph" w:styleId="Index6">
    <w:name w:val="index 6"/>
    <w:basedOn w:val="Normal"/>
    <w:next w:val="Normal"/>
    <w:autoRedefine/>
    <w:uiPriority w:val="99"/>
    <w:semiHidden/>
    <w:rsid w:val="00DE61E0"/>
    <w:pPr>
      <w:ind w:left="1440" w:hanging="240"/>
    </w:pPr>
  </w:style>
  <w:style w:type="paragraph" w:styleId="Index7">
    <w:name w:val="index 7"/>
    <w:basedOn w:val="Normal"/>
    <w:next w:val="Normal"/>
    <w:autoRedefine/>
    <w:uiPriority w:val="99"/>
    <w:semiHidden/>
    <w:rsid w:val="00DE61E0"/>
    <w:pPr>
      <w:ind w:left="1680" w:hanging="240"/>
    </w:pPr>
  </w:style>
  <w:style w:type="paragraph" w:styleId="Index8">
    <w:name w:val="index 8"/>
    <w:basedOn w:val="Normal"/>
    <w:next w:val="Normal"/>
    <w:autoRedefine/>
    <w:uiPriority w:val="99"/>
    <w:semiHidden/>
    <w:rsid w:val="00DE61E0"/>
    <w:pPr>
      <w:ind w:left="1920" w:hanging="240"/>
    </w:pPr>
  </w:style>
  <w:style w:type="paragraph" w:styleId="Index9">
    <w:name w:val="index 9"/>
    <w:basedOn w:val="Normal"/>
    <w:next w:val="Normal"/>
    <w:autoRedefine/>
    <w:uiPriority w:val="99"/>
    <w:semiHidden/>
    <w:rsid w:val="00DE61E0"/>
    <w:pPr>
      <w:ind w:left="2160" w:hanging="240"/>
    </w:pPr>
  </w:style>
  <w:style w:type="paragraph" w:styleId="IndexHeading">
    <w:name w:val="index heading"/>
    <w:basedOn w:val="Normal"/>
    <w:next w:val="Index1"/>
    <w:uiPriority w:val="99"/>
    <w:semiHidden/>
    <w:rsid w:val="00DE61E0"/>
    <w:rPr>
      <w:rFonts w:asciiTheme="majorHAnsi" w:eastAsiaTheme="majorEastAsia" w:hAnsiTheme="majorHAnsi" w:cstheme="majorBidi"/>
      <w:b/>
      <w:bCs/>
    </w:rPr>
  </w:style>
  <w:style w:type="table" w:styleId="LightGrid">
    <w:name w:val="Light Grid"/>
    <w:basedOn w:val="TableNormal"/>
    <w:uiPriority w:val="99"/>
    <w:semiHidden/>
    <w:rsid w:val="00DE61E0"/>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DE61E0"/>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DE61E0"/>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DE61E0"/>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DE61E0"/>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DE61E0"/>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DE61E0"/>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DE61E0"/>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DE61E0"/>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DE61E0"/>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DE61E0"/>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DE61E0"/>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DE61E0"/>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DE61E0"/>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DE61E0"/>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DE61E0"/>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DE61E0"/>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DE61E0"/>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DE61E0"/>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DE61E0"/>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DE61E0"/>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DE61E0"/>
  </w:style>
  <w:style w:type="paragraph" w:styleId="List">
    <w:name w:val="List"/>
    <w:basedOn w:val="Normal"/>
    <w:uiPriority w:val="99"/>
    <w:semiHidden/>
    <w:rsid w:val="00DE61E0"/>
    <w:pPr>
      <w:ind w:left="283" w:hanging="283"/>
      <w:contextualSpacing/>
    </w:pPr>
  </w:style>
  <w:style w:type="paragraph" w:styleId="List2">
    <w:name w:val="List 2"/>
    <w:basedOn w:val="Normal"/>
    <w:uiPriority w:val="99"/>
    <w:semiHidden/>
    <w:rsid w:val="00DE61E0"/>
    <w:pPr>
      <w:ind w:left="566" w:hanging="283"/>
      <w:contextualSpacing/>
    </w:pPr>
  </w:style>
  <w:style w:type="paragraph" w:styleId="List3">
    <w:name w:val="List 3"/>
    <w:basedOn w:val="Normal"/>
    <w:uiPriority w:val="99"/>
    <w:semiHidden/>
    <w:rsid w:val="00DE61E0"/>
    <w:pPr>
      <w:ind w:left="849" w:hanging="283"/>
      <w:contextualSpacing/>
    </w:pPr>
  </w:style>
  <w:style w:type="paragraph" w:styleId="List4">
    <w:name w:val="List 4"/>
    <w:basedOn w:val="Normal"/>
    <w:uiPriority w:val="99"/>
    <w:semiHidden/>
    <w:rsid w:val="00DE61E0"/>
    <w:pPr>
      <w:ind w:left="1132" w:hanging="283"/>
      <w:contextualSpacing/>
    </w:pPr>
  </w:style>
  <w:style w:type="paragraph" w:styleId="List5">
    <w:name w:val="List 5"/>
    <w:basedOn w:val="Normal"/>
    <w:uiPriority w:val="99"/>
    <w:semiHidden/>
    <w:rsid w:val="00DE61E0"/>
    <w:pPr>
      <w:ind w:left="1415" w:hanging="283"/>
      <w:contextualSpacing/>
    </w:pPr>
  </w:style>
  <w:style w:type="paragraph" w:styleId="ListBullet2">
    <w:name w:val="List Bullet 2"/>
    <w:basedOn w:val="Normal"/>
    <w:uiPriority w:val="99"/>
    <w:semiHidden/>
    <w:rsid w:val="00DE61E0"/>
    <w:pPr>
      <w:numPr>
        <w:numId w:val="5"/>
      </w:numPr>
      <w:contextualSpacing/>
    </w:pPr>
  </w:style>
  <w:style w:type="paragraph" w:styleId="ListBullet3">
    <w:name w:val="List Bullet 3"/>
    <w:basedOn w:val="Normal"/>
    <w:uiPriority w:val="99"/>
    <w:semiHidden/>
    <w:rsid w:val="00DE61E0"/>
    <w:pPr>
      <w:numPr>
        <w:numId w:val="6"/>
      </w:numPr>
      <w:contextualSpacing/>
    </w:pPr>
  </w:style>
  <w:style w:type="paragraph" w:styleId="ListBullet4">
    <w:name w:val="List Bullet 4"/>
    <w:basedOn w:val="Normal"/>
    <w:uiPriority w:val="99"/>
    <w:semiHidden/>
    <w:rsid w:val="00DE61E0"/>
    <w:pPr>
      <w:numPr>
        <w:numId w:val="7"/>
      </w:numPr>
      <w:contextualSpacing/>
    </w:pPr>
  </w:style>
  <w:style w:type="paragraph" w:styleId="ListBullet5">
    <w:name w:val="List Bullet 5"/>
    <w:basedOn w:val="Normal"/>
    <w:uiPriority w:val="99"/>
    <w:semiHidden/>
    <w:rsid w:val="00DE61E0"/>
    <w:pPr>
      <w:numPr>
        <w:numId w:val="8"/>
      </w:numPr>
      <w:contextualSpacing/>
    </w:pPr>
  </w:style>
  <w:style w:type="paragraph" w:styleId="ListContinue">
    <w:name w:val="List Continue"/>
    <w:basedOn w:val="Normal"/>
    <w:uiPriority w:val="99"/>
    <w:semiHidden/>
    <w:rsid w:val="00DE61E0"/>
    <w:pPr>
      <w:spacing w:after="120"/>
      <w:ind w:left="283"/>
      <w:contextualSpacing/>
    </w:pPr>
  </w:style>
  <w:style w:type="paragraph" w:styleId="ListContinue2">
    <w:name w:val="List Continue 2"/>
    <w:basedOn w:val="Normal"/>
    <w:uiPriority w:val="99"/>
    <w:semiHidden/>
    <w:rsid w:val="00DE61E0"/>
    <w:pPr>
      <w:spacing w:after="120"/>
      <w:ind w:left="566"/>
      <w:contextualSpacing/>
    </w:pPr>
  </w:style>
  <w:style w:type="paragraph" w:styleId="ListContinue3">
    <w:name w:val="List Continue 3"/>
    <w:basedOn w:val="Normal"/>
    <w:uiPriority w:val="99"/>
    <w:semiHidden/>
    <w:rsid w:val="00DE61E0"/>
    <w:pPr>
      <w:spacing w:after="120"/>
      <w:ind w:left="849"/>
      <w:contextualSpacing/>
    </w:pPr>
  </w:style>
  <w:style w:type="paragraph" w:styleId="ListContinue4">
    <w:name w:val="List Continue 4"/>
    <w:basedOn w:val="Normal"/>
    <w:uiPriority w:val="99"/>
    <w:semiHidden/>
    <w:rsid w:val="00DE61E0"/>
    <w:pPr>
      <w:spacing w:after="120"/>
      <w:ind w:left="1132"/>
      <w:contextualSpacing/>
    </w:pPr>
  </w:style>
  <w:style w:type="paragraph" w:styleId="ListContinue5">
    <w:name w:val="List Continue 5"/>
    <w:basedOn w:val="Normal"/>
    <w:uiPriority w:val="99"/>
    <w:semiHidden/>
    <w:rsid w:val="00DE61E0"/>
    <w:pPr>
      <w:spacing w:after="120"/>
      <w:ind w:left="1415"/>
      <w:contextualSpacing/>
    </w:pPr>
  </w:style>
  <w:style w:type="paragraph" w:styleId="ListNumber">
    <w:name w:val="List Number"/>
    <w:basedOn w:val="Normal"/>
    <w:uiPriority w:val="99"/>
    <w:semiHidden/>
    <w:rsid w:val="00DE61E0"/>
    <w:pPr>
      <w:numPr>
        <w:numId w:val="9"/>
      </w:numPr>
      <w:contextualSpacing/>
    </w:pPr>
  </w:style>
  <w:style w:type="paragraph" w:styleId="ListNumber2">
    <w:name w:val="List Number 2"/>
    <w:basedOn w:val="Normal"/>
    <w:uiPriority w:val="99"/>
    <w:semiHidden/>
    <w:rsid w:val="00DE61E0"/>
    <w:pPr>
      <w:numPr>
        <w:numId w:val="10"/>
      </w:numPr>
      <w:contextualSpacing/>
    </w:pPr>
  </w:style>
  <w:style w:type="paragraph" w:styleId="ListNumber3">
    <w:name w:val="List Number 3"/>
    <w:basedOn w:val="Normal"/>
    <w:uiPriority w:val="99"/>
    <w:semiHidden/>
    <w:rsid w:val="00DE61E0"/>
    <w:pPr>
      <w:numPr>
        <w:numId w:val="11"/>
      </w:numPr>
      <w:contextualSpacing/>
    </w:pPr>
  </w:style>
  <w:style w:type="paragraph" w:styleId="ListNumber4">
    <w:name w:val="List Number 4"/>
    <w:basedOn w:val="Normal"/>
    <w:uiPriority w:val="99"/>
    <w:semiHidden/>
    <w:rsid w:val="00DE61E0"/>
    <w:pPr>
      <w:numPr>
        <w:numId w:val="12"/>
      </w:numPr>
      <w:contextualSpacing/>
    </w:pPr>
  </w:style>
  <w:style w:type="paragraph" w:styleId="ListNumber5">
    <w:name w:val="List Number 5"/>
    <w:basedOn w:val="Normal"/>
    <w:uiPriority w:val="99"/>
    <w:semiHidden/>
    <w:rsid w:val="00DE61E0"/>
    <w:pPr>
      <w:numPr>
        <w:numId w:val="13"/>
      </w:numPr>
      <w:contextualSpacing/>
    </w:pPr>
  </w:style>
  <w:style w:type="paragraph" w:styleId="MacroText">
    <w:name w:val="macro"/>
    <w:link w:val="MacroTextChar"/>
    <w:uiPriority w:val="99"/>
    <w:semiHidden/>
    <w:rsid w:val="00DE61E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DE61E0"/>
    <w:rPr>
      <w:rFonts w:ascii="Consolas" w:hAnsi="Consolas" w:cs="Consolas"/>
      <w:sz w:val="20"/>
      <w:szCs w:val="20"/>
      <w:lang w:val="en-GB" w:eastAsia="fr-FR"/>
    </w:rPr>
  </w:style>
  <w:style w:type="table" w:styleId="MediumGrid1">
    <w:name w:val="Medium Grid 1"/>
    <w:basedOn w:val="TableNormal"/>
    <w:uiPriority w:val="99"/>
    <w:semiHidden/>
    <w:rsid w:val="00DE61E0"/>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DE61E0"/>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DE61E0"/>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DE61E0"/>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DE61E0"/>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DE61E0"/>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DE61E0"/>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DE61E0"/>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DE61E0"/>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DE61E0"/>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DE61E0"/>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DE61E0"/>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DE61E0"/>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DE61E0"/>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DE61E0"/>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DE61E0"/>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DE61E0"/>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DE61E0"/>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DE61E0"/>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DE61E0"/>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DE61E0"/>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E61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E61E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DE61E0"/>
    <w:rPr>
      <w:rFonts w:ascii="Times New Roman" w:hAnsi="Times New Roman" w:cs="Times New Roman"/>
      <w:szCs w:val="24"/>
    </w:rPr>
  </w:style>
  <w:style w:type="paragraph" w:styleId="NormalIndent">
    <w:name w:val="Normal Indent"/>
    <w:basedOn w:val="Normal"/>
    <w:uiPriority w:val="99"/>
    <w:semiHidden/>
    <w:rsid w:val="00DE61E0"/>
    <w:pPr>
      <w:ind w:left="720"/>
    </w:pPr>
  </w:style>
  <w:style w:type="paragraph" w:styleId="NoteHeading">
    <w:name w:val="Note Heading"/>
    <w:basedOn w:val="Normal"/>
    <w:next w:val="Normal"/>
    <w:link w:val="NoteHeadingChar"/>
    <w:uiPriority w:val="99"/>
    <w:semiHidden/>
    <w:rsid w:val="00DE61E0"/>
  </w:style>
  <w:style w:type="character" w:customStyle="1" w:styleId="NoteHeadingChar">
    <w:name w:val="Note Heading Char"/>
    <w:basedOn w:val="DefaultParagraphFont"/>
    <w:link w:val="NoteHeading"/>
    <w:uiPriority w:val="99"/>
    <w:semiHidden/>
    <w:rsid w:val="00DE61E0"/>
    <w:rPr>
      <w:rFonts w:eastAsiaTheme="minorEastAsia"/>
      <w:sz w:val="24"/>
    </w:rPr>
  </w:style>
  <w:style w:type="character" w:styleId="PlaceholderText">
    <w:name w:val="Placeholder Text"/>
    <w:basedOn w:val="DefaultParagraphFont"/>
    <w:uiPriority w:val="99"/>
    <w:semiHidden/>
    <w:rsid w:val="00C304AD"/>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DE61E0"/>
    <w:rPr>
      <w:rFonts w:ascii="Consolas" w:hAnsi="Consolas" w:cs="Consolas"/>
      <w:sz w:val="21"/>
      <w:szCs w:val="21"/>
    </w:rPr>
  </w:style>
  <w:style w:type="character" w:customStyle="1" w:styleId="PlainTextChar">
    <w:name w:val="Plain Text Char"/>
    <w:basedOn w:val="DefaultParagraphFont"/>
    <w:link w:val="PlainText"/>
    <w:uiPriority w:val="99"/>
    <w:semiHidden/>
    <w:rsid w:val="00DE61E0"/>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DE61E0"/>
  </w:style>
  <w:style w:type="character" w:customStyle="1" w:styleId="SalutationChar">
    <w:name w:val="Salutation Char"/>
    <w:basedOn w:val="DefaultParagraphFont"/>
    <w:link w:val="Salutation"/>
    <w:uiPriority w:val="99"/>
    <w:semiHidden/>
    <w:rsid w:val="00DE61E0"/>
    <w:rPr>
      <w:rFonts w:eastAsiaTheme="minorEastAsia"/>
      <w:sz w:val="24"/>
    </w:rPr>
  </w:style>
  <w:style w:type="paragraph" w:styleId="Signature">
    <w:name w:val="Signature"/>
    <w:basedOn w:val="Normal"/>
    <w:link w:val="SignatureChar"/>
    <w:uiPriority w:val="99"/>
    <w:semiHidden/>
    <w:rsid w:val="00DE61E0"/>
    <w:pPr>
      <w:ind w:left="4252"/>
    </w:pPr>
  </w:style>
  <w:style w:type="character" w:customStyle="1" w:styleId="SignatureChar">
    <w:name w:val="Signature Char"/>
    <w:basedOn w:val="DefaultParagraphFont"/>
    <w:link w:val="Signature"/>
    <w:uiPriority w:val="99"/>
    <w:semiHidden/>
    <w:rsid w:val="00DE61E0"/>
    <w:rPr>
      <w:rFonts w:eastAsiaTheme="minorEastAsia"/>
      <w:sz w:val="24"/>
    </w:rPr>
  </w:style>
  <w:style w:type="table" w:styleId="Table3Deffects1">
    <w:name w:val="Table 3D effects 1"/>
    <w:basedOn w:val="TableNormal"/>
    <w:uiPriority w:val="99"/>
    <w:semiHidden/>
    <w:rsid w:val="00DE61E0"/>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E61E0"/>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E61E0"/>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E61E0"/>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E61E0"/>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E61E0"/>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E61E0"/>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E61E0"/>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E61E0"/>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E61E0"/>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E61E0"/>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E61E0"/>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E61E0"/>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E61E0"/>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DE61E0"/>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DE61E0"/>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E61E0"/>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E61E0"/>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E61E0"/>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E61E0"/>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E61E0"/>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E61E0"/>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E61E0"/>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E61E0"/>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E61E0"/>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E61E0"/>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E61E0"/>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E61E0"/>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E61E0"/>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E61E0"/>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E61E0"/>
    <w:pPr>
      <w:ind w:left="240" w:hanging="240"/>
    </w:pPr>
  </w:style>
  <w:style w:type="paragraph" w:styleId="TableofFigures">
    <w:name w:val="table of figures"/>
    <w:basedOn w:val="Normal"/>
    <w:next w:val="Normal"/>
    <w:uiPriority w:val="99"/>
    <w:semiHidden/>
    <w:rsid w:val="00DE61E0"/>
  </w:style>
  <w:style w:type="table" w:styleId="TableProfessional">
    <w:name w:val="Table Professional"/>
    <w:basedOn w:val="TableNormal"/>
    <w:uiPriority w:val="99"/>
    <w:semiHidden/>
    <w:rsid w:val="00DE61E0"/>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E61E0"/>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E61E0"/>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E61E0"/>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E61E0"/>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E61E0"/>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E61E0"/>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E61E0"/>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E61E0"/>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C304AD"/>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C304AD"/>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DE61E0"/>
    <w:pPr>
      <w:spacing w:after="100"/>
      <w:ind w:left="1680"/>
    </w:pPr>
  </w:style>
  <w:style w:type="paragraph" w:styleId="TOC9">
    <w:name w:val="toc 9"/>
    <w:basedOn w:val="Normal"/>
    <w:next w:val="Normal"/>
    <w:autoRedefine/>
    <w:uiPriority w:val="99"/>
    <w:semiHidden/>
    <w:rsid w:val="00DE61E0"/>
    <w:pPr>
      <w:spacing w:after="100"/>
      <w:ind w:left="1920"/>
    </w:pPr>
  </w:style>
  <w:style w:type="paragraph" w:customStyle="1" w:styleId="OpiHa">
    <w:name w:val="Opi_H_a"/>
    <w:basedOn w:val="ECHRHeading3"/>
    <w:uiPriority w:val="43"/>
    <w:qFormat/>
    <w:rsid w:val="00C304AD"/>
    <w:pPr>
      <w:ind w:left="833" w:hanging="357"/>
      <w:outlineLvl w:val="3"/>
    </w:pPr>
    <w:rPr>
      <w:b/>
      <w:i w:val="0"/>
      <w:sz w:val="20"/>
    </w:rPr>
  </w:style>
  <w:style w:type="paragraph" w:customStyle="1" w:styleId="OpiHA0">
    <w:name w:val="Opi_H_A"/>
    <w:basedOn w:val="ECHRHeading1"/>
    <w:next w:val="OpiPara"/>
    <w:uiPriority w:val="41"/>
    <w:qFormat/>
    <w:rsid w:val="00C304AD"/>
    <w:pPr>
      <w:tabs>
        <w:tab w:val="clear" w:pos="357"/>
      </w:tabs>
      <w:outlineLvl w:val="1"/>
    </w:pPr>
    <w:rPr>
      <w:b/>
    </w:rPr>
  </w:style>
  <w:style w:type="paragraph" w:customStyle="1" w:styleId="OpiHi">
    <w:name w:val="Opi_H_i"/>
    <w:basedOn w:val="ECHRHeading4"/>
    <w:uiPriority w:val="44"/>
    <w:qFormat/>
    <w:rsid w:val="00C304AD"/>
    <w:pPr>
      <w:ind w:left="1037" w:hanging="357"/>
      <w:outlineLvl w:val="4"/>
    </w:pPr>
    <w:rPr>
      <w:b w:val="0"/>
      <w:i/>
    </w:rPr>
  </w:style>
  <w:style w:type="paragraph" w:customStyle="1" w:styleId="OpiPara">
    <w:name w:val="Opi_Para"/>
    <w:basedOn w:val="ECHRPara"/>
    <w:uiPriority w:val="46"/>
    <w:qFormat/>
    <w:rsid w:val="00C304AD"/>
  </w:style>
  <w:style w:type="paragraph" w:customStyle="1" w:styleId="OpiParaSub">
    <w:name w:val="Opi_Para_Sub"/>
    <w:basedOn w:val="JuParaSub"/>
    <w:uiPriority w:val="47"/>
    <w:unhideWhenUsed/>
    <w:qFormat/>
    <w:rsid w:val="00C304AD"/>
  </w:style>
  <w:style w:type="paragraph" w:customStyle="1" w:styleId="OpiQuot">
    <w:name w:val="Opi_Quot"/>
    <w:basedOn w:val="ECHRParaQuote"/>
    <w:uiPriority w:val="48"/>
    <w:qFormat/>
    <w:rsid w:val="00C304AD"/>
  </w:style>
  <w:style w:type="paragraph" w:customStyle="1" w:styleId="OpiQuotSub">
    <w:name w:val="Opi_Quot_Sub"/>
    <w:basedOn w:val="JuQuotSub"/>
    <w:uiPriority w:val="49"/>
    <w:qFormat/>
    <w:rsid w:val="00C304AD"/>
  </w:style>
  <w:style w:type="paragraph" w:customStyle="1" w:styleId="OpiTranslation">
    <w:name w:val="Opi_Translation"/>
    <w:basedOn w:val="Normal"/>
    <w:next w:val="OpiPara"/>
    <w:uiPriority w:val="40"/>
    <w:qFormat/>
    <w:rsid w:val="00C304AD"/>
    <w:pPr>
      <w:jc w:val="center"/>
      <w:outlineLvl w:val="0"/>
    </w:pPr>
    <w:rPr>
      <w:i/>
    </w:rPr>
  </w:style>
  <w:style w:type="character" w:customStyle="1" w:styleId="ECHRParaChar">
    <w:name w:val="ECHR_Para Char"/>
    <w:aliases w:val="Ju_Para Char"/>
    <w:link w:val="ECHRPara"/>
    <w:uiPriority w:val="12"/>
    <w:rsid w:val="00327601"/>
    <w:rPr>
      <w:rFonts w:eastAsiaTheme="minorEastAsia"/>
      <w:sz w:val="24"/>
    </w:rPr>
  </w:style>
  <w:style w:type="character" w:customStyle="1" w:styleId="sb8d990e2">
    <w:name w:val="sb8d990e2"/>
    <w:rsid w:val="00045F1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C304AD"/>
    <w:pPr>
      <w:jc w:val="both"/>
    </w:pPr>
    <w:rPr>
      <w:rFonts w:eastAsiaTheme="minorEastAsia"/>
      <w:sz w:val="24"/>
    </w:rPr>
  </w:style>
  <w:style w:type="paragraph" w:styleId="Heading1">
    <w:name w:val="heading 1"/>
    <w:basedOn w:val="Normal"/>
    <w:next w:val="Normal"/>
    <w:link w:val="Heading1Char"/>
    <w:uiPriority w:val="99"/>
    <w:semiHidden/>
    <w:rsid w:val="00C304AD"/>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C304AD"/>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C304AD"/>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C304AD"/>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C304AD"/>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C304AD"/>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C304AD"/>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C304AD"/>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C304AD"/>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04AD"/>
    <w:rPr>
      <w:rFonts w:ascii="Tahoma" w:hAnsi="Tahoma" w:cs="Tahoma"/>
      <w:sz w:val="16"/>
      <w:szCs w:val="16"/>
    </w:rPr>
  </w:style>
  <w:style w:type="character" w:customStyle="1" w:styleId="BalloonTextChar">
    <w:name w:val="Balloon Text Char"/>
    <w:basedOn w:val="DefaultParagraphFont"/>
    <w:link w:val="BalloonText"/>
    <w:uiPriority w:val="99"/>
    <w:semiHidden/>
    <w:rsid w:val="00C304AD"/>
    <w:rPr>
      <w:rFonts w:ascii="Tahoma" w:eastAsiaTheme="minorEastAsia" w:hAnsi="Tahoma" w:cs="Tahoma"/>
      <w:sz w:val="16"/>
      <w:szCs w:val="16"/>
    </w:rPr>
  </w:style>
  <w:style w:type="character" w:styleId="BookTitle">
    <w:name w:val="Book Title"/>
    <w:uiPriority w:val="99"/>
    <w:semiHidden/>
    <w:qFormat/>
    <w:rsid w:val="00C304AD"/>
    <w:rPr>
      <w:i/>
      <w:iCs/>
      <w:smallCaps/>
      <w:spacing w:val="5"/>
    </w:rPr>
  </w:style>
  <w:style w:type="paragraph" w:customStyle="1" w:styleId="ECHRHeader">
    <w:name w:val="ECHR_Header"/>
    <w:aliases w:val="Ju_Header"/>
    <w:basedOn w:val="Header"/>
    <w:uiPriority w:val="4"/>
    <w:qFormat/>
    <w:rsid w:val="00C304AD"/>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C304AD"/>
    <w:pPr>
      <w:jc w:val="left"/>
    </w:pPr>
    <w:rPr>
      <w:sz w:val="8"/>
    </w:rPr>
  </w:style>
  <w:style w:type="character" w:styleId="Strong">
    <w:name w:val="Strong"/>
    <w:uiPriority w:val="99"/>
    <w:semiHidden/>
    <w:qFormat/>
    <w:rsid w:val="00C304AD"/>
    <w:rPr>
      <w:b/>
      <w:bCs/>
    </w:rPr>
  </w:style>
  <w:style w:type="paragraph" w:styleId="NoSpacing">
    <w:name w:val="No Spacing"/>
    <w:basedOn w:val="Normal"/>
    <w:link w:val="NoSpacingChar"/>
    <w:semiHidden/>
    <w:qFormat/>
    <w:rsid w:val="00C304AD"/>
    <w:rPr>
      <w:sz w:val="22"/>
    </w:rPr>
  </w:style>
  <w:style w:type="character" w:customStyle="1" w:styleId="NoSpacingChar">
    <w:name w:val="No Spacing Char"/>
    <w:basedOn w:val="DefaultParagraphFont"/>
    <w:link w:val="NoSpacing"/>
    <w:semiHidden/>
    <w:rsid w:val="00C304AD"/>
    <w:rPr>
      <w:rFonts w:eastAsiaTheme="minorEastAsia"/>
    </w:rPr>
  </w:style>
  <w:style w:type="paragraph" w:customStyle="1" w:styleId="ECHRFooterLine">
    <w:name w:val="ECHR_Footer_Line"/>
    <w:aliases w:val="Footer_Line"/>
    <w:basedOn w:val="Normal"/>
    <w:next w:val="ECHRFooter"/>
    <w:uiPriority w:val="57"/>
    <w:semiHidden/>
    <w:rsid w:val="00C304AD"/>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C304AD"/>
  </w:style>
  <w:style w:type="paragraph" w:customStyle="1" w:styleId="DecList">
    <w:name w:val="Dec_List"/>
    <w:basedOn w:val="Normal"/>
    <w:uiPriority w:val="9"/>
    <w:semiHidden/>
    <w:qFormat/>
    <w:rsid w:val="00C304AD"/>
    <w:pPr>
      <w:spacing w:before="240"/>
      <w:ind w:left="284"/>
    </w:pPr>
  </w:style>
  <w:style w:type="paragraph" w:customStyle="1" w:styleId="DummyStyle">
    <w:name w:val="Dummy_Style"/>
    <w:basedOn w:val="Normal"/>
    <w:semiHidden/>
    <w:qFormat/>
    <w:rsid w:val="00C304AD"/>
    <w:rPr>
      <w:color w:val="00B050"/>
    </w:rPr>
  </w:style>
  <w:style w:type="paragraph" w:customStyle="1" w:styleId="ECHRTitleCentre3">
    <w:name w:val="ECHR_Title_Centre_3"/>
    <w:aliases w:val="Ju_H_Article"/>
    <w:basedOn w:val="Normal"/>
    <w:next w:val="ECHRParaQuote"/>
    <w:uiPriority w:val="27"/>
    <w:qFormat/>
    <w:rsid w:val="00C304AD"/>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C304AD"/>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C304AD"/>
    <w:pPr>
      <w:numPr>
        <w:numId w:val="18"/>
      </w:numPr>
      <w:jc w:val="left"/>
    </w:pPr>
    <w:rPr>
      <w:b/>
    </w:rPr>
  </w:style>
  <w:style w:type="paragraph" w:customStyle="1" w:styleId="JuCourt">
    <w:name w:val="Ju_Court"/>
    <w:basedOn w:val="Normal"/>
    <w:next w:val="Normal"/>
    <w:uiPriority w:val="16"/>
    <w:qFormat/>
    <w:rsid w:val="00C304AD"/>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C304AD"/>
    <w:pPr>
      <w:tabs>
        <w:tab w:val="clear" w:pos="3686"/>
        <w:tab w:val="clear" w:pos="7371"/>
        <w:tab w:val="center" w:pos="6146"/>
        <w:tab w:val="right" w:pos="12293"/>
      </w:tabs>
    </w:pPr>
  </w:style>
  <w:style w:type="paragraph" w:customStyle="1" w:styleId="ECHRTitleCentre2">
    <w:name w:val="ECHR_Title_Centre_2"/>
    <w:aliases w:val="Dec_H_Case"/>
    <w:basedOn w:val="Normal"/>
    <w:next w:val="ECHRPara"/>
    <w:uiPriority w:val="8"/>
    <w:qFormat/>
    <w:rsid w:val="00C304AD"/>
    <w:pPr>
      <w:spacing w:after="240"/>
      <w:jc w:val="center"/>
      <w:outlineLvl w:val="0"/>
    </w:pPr>
    <w:rPr>
      <w:rFonts w:asciiTheme="majorHAnsi" w:hAnsiTheme="majorHAnsi"/>
      <w:i/>
    </w:rPr>
  </w:style>
  <w:style w:type="paragraph" w:customStyle="1" w:styleId="JuInitialled">
    <w:name w:val="Ju_Initialled"/>
    <w:basedOn w:val="Normal"/>
    <w:uiPriority w:val="31"/>
    <w:qFormat/>
    <w:rsid w:val="00C304AD"/>
    <w:pPr>
      <w:tabs>
        <w:tab w:val="center" w:pos="6407"/>
      </w:tabs>
      <w:spacing w:before="720"/>
      <w:jc w:val="right"/>
    </w:pPr>
  </w:style>
  <w:style w:type="paragraph" w:styleId="Title">
    <w:name w:val="Title"/>
    <w:basedOn w:val="Normal"/>
    <w:next w:val="Normal"/>
    <w:link w:val="TitleChar"/>
    <w:uiPriority w:val="99"/>
    <w:semiHidden/>
    <w:qFormat/>
    <w:rsid w:val="00C304A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C304AD"/>
    <w:rPr>
      <w:rFonts w:asciiTheme="majorHAnsi" w:eastAsiaTheme="majorEastAsia" w:hAnsiTheme="majorHAnsi" w:cstheme="majorBidi"/>
      <w:spacing w:val="5"/>
      <w:sz w:val="52"/>
      <w:szCs w:val="52"/>
      <w:lang w:bidi="en-US"/>
    </w:rPr>
  </w:style>
  <w:style w:type="character" w:customStyle="1" w:styleId="JuITMark">
    <w:name w:val="Ju_ITMark"/>
    <w:basedOn w:val="DefaultParagraphFont"/>
    <w:uiPriority w:val="38"/>
    <w:qFormat/>
    <w:rsid w:val="00C304AD"/>
    <w:rPr>
      <w:vanish w:val="0"/>
      <w:color w:val="auto"/>
      <w:sz w:val="14"/>
    </w:rPr>
  </w:style>
  <w:style w:type="paragraph" w:customStyle="1" w:styleId="ECHRHeading3">
    <w:name w:val="ECHR_Heading_3"/>
    <w:aliases w:val="Ju_H_1."/>
    <w:basedOn w:val="Heading3"/>
    <w:next w:val="ECHRPara"/>
    <w:uiPriority w:val="21"/>
    <w:qFormat/>
    <w:rsid w:val="00C304AD"/>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C304AD"/>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C304AD"/>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C304AD"/>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C304AD"/>
    <w:pPr>
      <w:keepNext/>
      <w:keepLines/>
      <w:spacing w:before="240" w:after="120"/>
      <w:ind w:left="1236"/>
    </w:pPr>
    <w:rPr>
      <w:sz w:val="20"/>
    </w:rPr>
  </w:style>
  <w:style w:type="paragraph" w:customStyle="1" w:styleId="JuListi">
    <w:name w:val="Ju_List_i"/>
    <w:basedOn w:val="Normal"/>
    <w:next w:val="JuLista"/>
    <w:uiPriority w:val="28"/>
    <w:qFormat/>
    <w:rsid w:val="00C304AD"/>
    <w:pPr>
      <w:ind w:left="794"/>
    </w:pPr>
  </w:style>
  <w:style w:type="character" w:customStyle="1" w:styleId="JUNAMES">
    <w:name w:val="JU_NAMES"/>
    <w:uiPriority w:val="17"/>
    <w:qFormat/>
    <w:rsid w:val="00C304AD"/>
    <w:rPr>
      <w:caps w:val="0"/>
      <w:smallCaps/>
    </w:rPr>
  </w:style>
  <w:style w:type="paragraph" w:styleId="Header">
    <w:name w:val="header"/>
    <w:basedOn w:val="Normal"/>
    <w:link w:val="HeaderChar"/>
    <w:uiPriority w:val="57"/>
    <w:semiHidden/>
    <w:rsid w:val="00C304AD"/>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C304AD"/>
    <w:rPr>
      <w:sz w:val="24"/>
    </w:rPr>
  </w:style>
  <w:style w:type="character" w:customStyle="1" w:styleId="Heading1Char">
    <w:name w:val="Heading 1 Char"/>
    <w:basedOn w:val="DefaultParagraphFont"/>
    <w:link w:val="Heading1"/>
    <w:uiPriority w:val="99"/>
    <w:semiHidden/>
    <w:rsid w:val="00C304AD"/>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C304AD"/>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C304AD"/>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C304AD"/>
    <w:rPr>
      <w:rFonts w:asciiTheme="majorHAnsi" w:eastAsiaTheme="majorEastAsia" w:hAnsiTheme="majorHAnsi" w:cstheme="majorBidi"/>
      <w:b/>
      <w:bCs/>
      <w:color w:val="4D4D4D"/>
      <w:sz w:val="26"/>
      <w:szCs w:val="26"/>
    </w:rPr>
  </w:style>
  <w:style w:type="paragraph" w:customStyle="1" w:styleId="JuParaSub">
    <w:name w:val="Ju_Para_Sub"/>
    <w:basedOn w:val="ECHRPara"/>
    <w:uiPriority w:val="13"/>
    <w:unhideWhenUsed/>
    <w:qFormat/>
    <w:rsid w:val="00C304AD"/>
    <w:pPr>
      <w:ind w:left="284"/>
    </w:pPr>
  </w:style>
  <w:style w:type="paragraph" w:customStyle="1" w:styleId="JuQuotSub">
    <w:name w:val="Ju_Quot_Sub"/>
    <w:basedOn w:val="ECHRParaQuote"/>
    <w:uiPriority w:val="15"/>
    <w:qFormat/>
    <w:rsid w:val="00C304AD"/>
    <w:pPr>
      <w:ind w:left="567"/>
    </w:pPr>
  </w:style>
  <w:style w:type="character" w:customStyle="1" w:styleId="Heading3Char">
    <w:name w:val="Heading 3 Char"/>
    <w:basedOn w:val="DefaultParagraphFont"/>
    <w:link w:val="Heading3"/>
    <w:uiPriority w:val="99"/>
    <w:semiHidden/>
    <w:rsid w:val="00C304AD"/>
    <w:rPr>
      <w:rFonts w:asciiTheme="majorHAnsi" w:eastAsiaTheme="majorEastAsia" w:hAnsiTheme="majorHAnsi" w:cstheme="majorBidi"/>
      <w:b/>
      <w:bCs/>
      <w:color w:val="5F5F5F"/>
      <w:sz w:val="24"/>
    </w:rPr>
  </w:style>
  <w:style w:type="paragraph" w:customStyle="1" w:styleId="ECHRDecisionBody">
    <w:name w:val="ECHR_Decision_Body"/>
    <w:aliases w:val="Ju_Judges"/>
    <w:basedOn w:val="Normal"/>
    <w:uiPriority w:val="11"/>
    <w:qFormat/>
    <w:rsid w:val="00C304AD"/>
    <w:pPr>
      <w:tabs>
        <w:tab w:val="left" w:pos="567"/>
        <w:tab w:val="left" w:pos="1134"/>
      </w:tabs>
      <w:jc w:val="left"/>
    </w:pPr>
  </w:style>
  <w:style w:type="paragraph" w:customStyle="1" w:styleId="ECHRPara">
    <w:name w:val="ECHR_Para"/>
    <w:aliases w:val="Ju_Para"/>
    <w:basedOn w:val="Normal"/>
    <w:link w:val="ECHRParaChar"/>
    <w:uiPriority w:val="12"/>
    <w:qFormat/>
    <w:rsid w:val="00C304AD"/>
    <w:pPr>
      <w:ind w:firstLine="284"/>
    </w:pPr>
  </w:style>
  <w:style w:type="character" w:customStyle="1" w:styleId="Heading4Char">
    <w:name w:val="Heading 4 Char"/>
    <w:basedOn w:val="DefaultParagraphFont"/>
    <w:link w:val="Heading4"/>
    <w:uiPriority w:val="99"/>
    <w:semiHidden/>
    <w:rsid w:val="00C304AD"/>
    <w:rPr>
      <w:rFonts w:asciiTheme="majorHAnsi" w:eastAsiaTheme="majorEastAsia" w:hAnsiTheme="majorHAnsi" w:cstheme="majorBidi"/>
      <w:b/>
      <w:bCs/>
      <w:i/>
      <w:iCs/>
      <w:color w:val="777777"/>
      <w:sz w:val="24"/>
    </w:rPr>
  </w:style>
  <w:style w:type="paragraph" w:customStyle="1" w:styleId="JuList">
    <w:name w:val="Ju_List"/>
    <w:basedOn w:val="Normal"/>
    <w:uiPriority w:val="28"/>
    <w:qFormat/>
    <w:rsid w:val="00C304AD"/>
    <w:pPr>
      <w:ind w:left="340" w:hanging="340"/>
    </w:pPr>
  </w:style>
  <w:style w:type="character" w:customStyle="1" w:styleId="Heading5Char">
    <w:name w:val="Heading 5 Char"/>
    <w:basedOn w:val="DefaultParagraphFont"/>
    <w:link w:val="Heading5"/>
    <w:uiPriority w:val="99"/>
    <w:semiHidden/>
    <w:rsid w:val="00C304AD"/>
    <w:rPr>
      <w:rFonts w:asciiTheme="majorHAnsi" w:eastAsiaTheme="majorEastAsia" w:hAnsiTheme="majorHAnsi" w:cstheme="majorBidi"/>
      <w:b/>
      <w:bCs/>
      <w:color w:val="808080"/>
    </w:rPr>
  </w:style>
  <w:style w:type="paragraph" w:customStyle="1" w:styleId="JuSigned">
    <w:name w:val="Ju_Signed"/>
    <w:basedOn w:val="Normal"/>
    <w:next w:val="JuParaLast"/>
    <w:uiPriority w:val="32"/>
    <w:qFormat/>
    <w:rsid w:val="00C304AD"/>
    <w:pPr>
      <w:tabs>
        <w:tab w:val="center" w:pos="851"/>
        <w:tab w:val="center" w:pos="6407"/>
      </w:tabs>
      <w:spacing w:before="720"/>
      <w:jc w:val="left"/>
    </w:pPr>
  </w:style>
  <w:style w:type="paragraph" w:styleId="Revision">
    <w:name w:val="Revision"/>
    <w:hidden/>
    <w:uiPriority w:val="99"/>
    <w:semiHidden/>
    <w:rsid w:val="000055E6"/>
    <w:rPr>
      <w:rFonts w:eastAsiaTheme="minorEastAsia"/>
      <w:sz w:val="24"/>
    </w:rPr>
  </w:style>
  <w:style w:type="character" w:styleId="SubtleEmphasis">
    <w:name w:val="Subtle Emphasis"/>
    <w:uiPriority w:val="99"/>
    <w:semiHidden/>
    <w:qFormat/>
    <w:rsid w:val="00C304AD"/>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C304AD"/>
    <w:pPr>
      <w:keepNext/>
      <w:keepLines/>
      <w:spacing w:before="720" w:after="240"/>
      <w:outlineLvl w:val="0"/>
    </w:pPr>
    <w:rPr>
      <w:rFonts w:asciiTheme="majorHAnsi" w:hAnsiTheme="majorHAnsi"/>
      <w:sz w:val="28"/>
    </w:rPr>
  </w:style>
  <w:style w:type="character" w:styleId="Emphasis">
    <w:name w:val="Emphasis"/>
    <w:uiPriority w:val="99"/>
    <w:semiHidden/>
    <w:qFormat/>
    <w:rsid w:val="00C304AD"/>
    <w:rPr>
      <w:b/>
      <w:bCs/>
      <w:i/>
      <w:iCs/>
      <w:spacing w:val="10"/>
      <w:bdr w:val="none" w:sz="0" w:space="0" w:color="auto"/>
      <w:shd w:val="clear" w:color="auto" w:fill="auto"/>
    </w:rPr>
  </w:style>
  <w:style w:type="paragraph" w:styleId="Footer">
    <w:name w:val="footer"/>
    <w:basedOn w:val="Normal"/>
    <w:link w:val="FooterChar"/>
    <w:uiPriority w:val="57"/>
    <w:semiHidden/>
    <w:rsid w:val="00C304AD"/>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C304AD"/>
    <w:rPr>
      <w:sz w:val="24"/>
    </w:rPr>
  </w:style>
  <w:style w:type="character" w:styleId="FootnoteReference">
    <w:name w:val="footnote reference"/>
    <w:basedOn w:val="DefaultParagraphFont"/>
    <w:uiPriority w:val="99"/>
    <w:semiHidden/>
    <w:rsid w:val="00C304AD"/>
    <w:rPr>
      <w:vertAlign w:val="superscript"/>
    </w:rPr>
  </w:style>
  <w:style w:type="paragraph" w:styleId="FootnoteText">
    <w:name w:val="footnote text"/>
    <w:basedOn w:val="Normal"/>
    <w:link w:val="FootnoteTextChar"/>
    <w:uiPriority w:val="99"/>
    <w:semiHidden/>
    <w:rsid w:val="00C304AD"/>
    <w:rPr>
      <w:sz w:val="20"/>
      <w:szCs w:val="20"/>
    </w:rPr>
  </w:style>
  <w:style w:type="character" w:customStyle="1" w:styleId="FootnoteTextChar">
    <w:name w:val="Footnote Text Char"/>
    <w:basedOn w:val="DefaultParagraphFont"/>
    <w:link w:val="FootnoteText"/>
    <w:uiPriority w:val="99"/>
    <w:semiHidden/>
    <w:rsid w:val="00C304AD"/>
    <w:rPr>
      <w:rFonts w:eastAsiaTheme="minorEastAsia"/>
      <w:sz w:val="20"/>
      <w:szCs w:val="20"/>
    </w:rPr>
  </w:style>
  <w:style w:type="character" w:customStyle="1" w:styleId="Heading6Char">
    <w:name w:val="Heading 6 Char"/>
    <w:basedOn w:val="DefaultParagraphFont"/>
    <w:link w:val="Heading6"/>
    <w:uiPriority w:val="99"/>
    <w:semiHidden/>
    <w:rsid w:val="00C304AD"/>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C304A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C304A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C304AD"/>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C304AD"/>
    <w:rPr>
      <w:color w:val="0072BC" w:themeColor="hyperlink"/>
      <w:u w:val="single"/>
    </w:rPr>
  </w:style>
  <w:style w:type="character" w:styleId="IntenseEmphasis">
    <w:name w:val="Intense Emphasis"/>
    <w:uiPriority w:val="99"/>
    <w:semiHidden/>
    <w:qFormat/>
    <w:rsid w:val="00C304AD"/>
    <w:rPr>
      <w:b/>
      <w:bCs/>
    </w:rPr>
  </w:style>
  <w:style w:type="paragraph" w:styleId="IntenseQuote">
    <w:name w:val="Intense Quote"/>
    <w:basedOn w:val="Normal"/>
    <w:next w:val="Normal"/>
    <w:link w:val="IntenseQuoteChar"/>
    <w:uiPriority w:val="99"/>
    <w:semiHidden/>
    <w:qFormat/>
    <w:rsid w:val="00C304AD"/>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C304AD"/>
    <w:rPr>
      <w:rFonts w:eastAsiaTheme="minorEastAsia"/>
      <w:b/>
      <w:bCs/>
      <w:i/>
      <w:iCs/>
      <w:lang w:bidi="en-US"/>
    </w:rPr>
  </w:style>
  <w:style w:type="character" w:styleId="IntenseReference">
    <w:name w:val="Intense Reference"/>
    <w:uiPriority w:val="99"/>
    <w:semiHidden/>
    <w:qFormat/>
    <w:rsid w:val="00C304AD"/>
    <w:rPr>
      <w:smallCaps/>
      <w:spacing w:val="5"/>
      <w:u w:val="single"/>
    </w:rPr>
  </w:style>
  <w:style w:type="paragraph" w:styleId="ListParagraph">
    <w:name w:val="List Paragraph"/>
    <w:basedOn w:val="Normal"/>
    <w:uiPriority w:val="99"/>
    <w:semiHidden/>
    <w:qFormat/>
    <w:rsid w:val="00C304AD"/>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C304AD"/>
    <w:pPr>
      <w:spacing w:before="200"/>
      <w:ind w:left="360" w:right="360"/>
    </w:pPr>
    <w:rPr>
      <w:i/>
      <w:iCs/>
      <w:sz w:val="22"/>
      <w:lang w:bidi="en-US"/>
    </w:rPr>
  </w:style>
  <w:style w:type="character" w:customStyle="1" w:styleId="QuoteChar">
    <w:name w:val="Quote Char"/>
    <w:basedOn w:val="DefaultParagraphFont"/>
    <w:link w:val="Quote"/>
    <w:uiPriority w:val="99"/>
    <w:semiHidden/>
    <w:rsid w:val="00C304AD"/>
    <w:rPr>
      <w:rFonts w:eastAsiaTheme="minorEastAsia"/>
      <w:i/>
      <w:iCs/>
      <w:lang w:bidi="en-US"/>
    </w:rPr>
  </w:style>
  <w:style w:type="character" w:styleId="SubtleReference">
    <w:name w:val="Subtle Reference"/>
    <w:uiPriority w:val="99"/>
    <w:semiHidden/>
    <w:qFormat/>
    <w:rsid w:val="00C304AD"/>
    <w:rPr>
      <w:smallCaps/>
    </w:rPr>
  </w:style>
  <w:style w:type="table" w:styleId="TableGrid">
    <w:name w:val="Table Grid"/>
    <w:basedOn w:val="TableNormal"/>
    <w:uiPriority w:val="59"/>
    <w:semiHidden/>
    <w:rsid w:val="00C304A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C304AD"/>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C304AD"/>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C304AD"/>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C304AD"/>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C304AD"/>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C304AD"/>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C304AD"/>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C304AD"/>
    <w:pPr>
      <w:spacing w:before="120" w:after="120"/>
      <w:ind w:left="425" w:firstLine="142"/>
    </w:pPr>
    <w:rPr>
      <w:sz w:val="20"/>
    </w:r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C304AD"/>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ParaLast">
    <w:name w:val="Ju_Para_Last"/>
    <w:basedOn w:val="Normal"/>
    <w:next w:val="ECHRPara"/>
    <w:uiPriority w:val="30"/>
    <w:qFormat/>
    <w:rsid w:val="00C304AD"/>
    <w:pPr>
      <w:keepNext/>
      <w:keepLines/>
      <w:spacing w:before="240"/>
      <w:ind w:firstLine="284"/>
    </w:pPr>
  </w:style>
  <w:style w:type="paragraph" w:customStyle="1" w:styleId="JuCase">
    <w:name w:val="Ju_Case"/>
    <w:basedOn w:val="Normal"/>
    <w:next w:val="ECHRPara"/>
    <w:uiPriority w:val="10"/>
    <w:rsid w:val="00C304AD"/>
    <w:pPr>
      <w:ind w:firstLine="284"/>
    </w:pPr>
    <w:rPr>
      <w:b/>
    </w:rPr>
  </w:style>
  <w:style w:type="character" w:styleId="PageNumber">
    <w:name w:val="page number"/>
    <w:uiPriority w:val="99"/>
    <w:semiHidden/>
    <w:rsid w:val="00DE61E0"/>
    <w:rPr>
      <w:sz w:val="18"/>
    </w:rPr>
  </w:style>
  <w:style w:type="paragraph" w:customStyle="1" w:styleId="JuLista">
    <w:name w:val="Ju_List_a"/>
    <w:basedOn w:val="JuList"/>
    <w:uiPriority w:val="28"/>
    <w:qFormat/>
    <w:rsid w:val="00C304AD"/>
    <w:pPr>
      <w:ind w:left="346" w:firstLine="0"/>
    </w:pPr>
  </w:style>
  <w:style w:type="paragraph" w:customStyle="1" w:styleId="JuTitle">
    <w:name w:val="Ju_Title"/>
    <w:basedOn w:val="Normal"/>
    <w:next w:val="ECHRPara"/>
    <w:uiPriority w:val="3"/>
    <w:semiHidden/>
    <w:qFormat/>
    <w:rsid w:val="00C304AD"/>
    <w:pPr>
      <w:spacing w:before="720" w:after="240"/>
      <w:jc w:val="center"/>
      <w:outlineLvl w:val="0"/>
    </w:pPr>
    <w:rPr>
      <w:rFonts w:asciiTheme="majorHAnsi" w:hAnsiTheme="majorHAnsi"/>
      <w:b/>
      <w:caps/>
    </w:rPr>
  </w:style>
  <w:style w:type="character" w:styleId="CommentReference">
    <w:name w:val="annotation reference"/>
    <w:uiPriority w:val="99"/>
    <w:semiHidden/>
    <w:rsid w:val="00DE61E0"/>
    <w:rPr>
      <w:sz w:val="16"/>
    </w:rPr>
  </w:style>
  <w:style w:type="paragraph" w:styleId="CommentText">
    <w:name w:val="annotation text"/>
    <w:basedOn w:val="Normal"/>
    <w:link w:val="CommentTextChar"/>
    <w:semiHidden/>
    <w:rsid w:val="00DE61E0"/>
    <w:rPr>
      <w:sz w:val="20"/>
    </w:rPr>
  </w:style>
  <w:style w:type="character" w:customStyle="1" w:styleId="CommentTextChar">
    <w:name w:val="Comment Text Char"/>
    <w:basedOn w:val="DefaultParagraphFont"/>
    <w:link w:val="CommentText"/>
    <w:semiHidden/>
    <w:rsid w:val="00DE61E0"/>
    <w:rPr>
      <w:rFonts w:eastAsiaTheme="minorEastAsia"/>
      <w:sz w:val="20"/>
    </w:rPr>
  </w:style>
  <w:style w:type="paragraph" w:styleId="CommentSubject">
    <w:name w:val="annotation subject"/>
    <w:basedOn w:val="CommentText"/>
    <w:next w:val="CommentText"/>
    <w:link w:val="CommentSubjectChar"/>
    <w:uiPriority w:val="99"/>
    <w:semiHidden/>
    <w:rsid w:val="00DE61E0"/>
    <w:rPr>
      <w:b/>
      <w:bCs/>
    </w:rPr>
  </w:style>
  <w:style w:type="character" w:customStyle="1" w:styleId="CommentSubjectChar">
    <w:name w:val="Comment Subject Char"/>
    <w:basedOn w:val="CommentTextChar"/>
    <w:link w:val="CommentSubject"/>
    <w:uiPriority w:val="99"/>
    <w:semiHidden/>
    <w:rsid w:val="00DE61E0"/>
    <w:rPr>
      <w:rFonts w:eastAsiaTheme="minorEastAsia"/>
      <w:b/>
      <w:bCs/>
      <w:sz w:val="20"/>
    </w:rPr>
  </w:style>
  <w:style w:type="character" w:styleId="EndnoteReference">
    <w:name w:val="endnote reference"/>
    <w:uiPriority w:val="99"/>
    <w:semiHidden/>
    <w:rsid w:val="00DE61E0"/>
    <w:rPr>
      <w:vertAlign w:val="superscript"/>
    </w:rPr>
  </w:style>
  <w:style w:type="paragraph" w:styleId="EndnoteText">
    <w:name w:val="endnote text"/>
    <w:basedOn w:val="Normal"/>
    <w:link w:val="EndnoteTextChar"/>
    <w:uiPriority w:val="99"/>
    <w:semiHidden/>
    <w:rsid w:val="00DE61E0"/>
    <w:rPr>
      <w:sz w:val="20"/>
    </w:rPr>
  </w:style>
  <w:style w:type="character" w:customStyle="1" w:styleId="EndnoteTextChar">
    <w:name w:val="Endnote Text Char"/>
    <w:basedOn w:val="DefaultParagraphFont"/>
    <w:link w:val="EndnoteText"/>
    <w:uiPriority w:val="99"/>
    <w:semiHidden/>
    <w:rsid w:val="00DE61E0"/>
    <w:rPr>
      <w:rFonts w:eastAsiaTheme="minorEastAsia"/>
      <w:sz w:val="20"/>
    </w:rPr>
  </w:style>
  <w:style w:type="character" w:styleId="FollowedHyperlink">
    <w:name w:val="FollowedHyperlink"/>
    <w:uiPriority w:val="99"/>
    <w:semiHidden/>
    <w:rsid w:val="00DE61E0"/>
    <w:rPr>
      <w:color w:val="800080"/>
      <w:u w:val="single"/>
    </w:rPr>
  </w:style>
  <w:style w:type="paragraph" w:styleId="DocumentMap">
    <w:name w:val="Document Map"/>
    <w:basedOn w:val="Normal"/>
    <w:link w:val="DocumentMapChar"/>
    <w:uiPriority w:val="99"/>
    <w:semiHidden/>
    <w:rsid w:val="00DE61E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E61E0"/>
    <w:rPr>
      <w:rFonts w:ascii="Tahoma" w:eastAsiaTheme="minorEastAsia" w:hAnsi="Tahoma" w:cs="Tahoma"/>
      <w:sz w:val="20"/>
      <w:shd w:val="clear" w:color="auto" w:fill="000080"/>
    </w:rPr>
  </w:style>
  <w:style w:type="paragraph" w:styleId="ListBullet">
    <w:name w:val="List Bullet"/>
    <w:basedOn w:val="Normal"/>
    <w:uiPriority w:val="99"/>
    <w:semiHidden/>
    <w:rsid w:val="00DE61E0"/>
    <w:pPr>
      <w:numPr>
        <w:numId w:val="1"/>
      </w:numPr>
    </w:pPr>
  </w:style>
  <w:style w:type="paragraph" w:customStyle="1" w:styleId="OpiH1">
    <w:name w:val="Opi_H_1"/>
    <w:basedOn w:val="ECHRHeading2"/>
    <w:uiPriority w:val="42"/>
    <w:qFormat/>
    <w:rsid w:val="00C304AD"/>
    <w:pPr>
      <w:ind w:left="635" w:hanging="357"/>
      <w:outlineLvl w:val="2"/>
    </w:pPr>
  </w:style>
  <w:style w:type="paragraph" w:styleId="Subtitle">
    <w:name w:val="Subtitle"/>
    <w:basedOn w:val="Normal"/>
    <w:next w:val="Normal"/>
    <w:link w:val="SubtitleChar"/>
    <w:uiPriority w:val="99"/>
    <w:semiHidden/>
    <w:qFormat/>
    <w:rsid w:val="00C304AD"/>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C304AD"/>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DE61E0"/>
    <w:pPr>
      <w:numPr>
        <w:numId w:val="2"/>
      </w:numPr>
    </w:pPr>
  </w:style>
  <w:style w:type="numbering" w:styleId="1ai">
    <w:name w:val="Outline List 1"/>
    <w:basedOn w:val="NoList"/>
    <w:uiPriority w:val="99"/>
    <w:semiHidden/>
    <w:rsid w:val="00DE61E0"/>
    <w:pPr>
      <w:numPr>
        <w:numId w:val="3"/>
      </w:numPr>
    </w:pPr>
  </w:style>
  <w:style w:type="numbering" w:styleId="ArticleSection">
    <w:name w:val="Outline List 3"/>
    <w:basedOn w:val="NoList"/>
    <w:uiPriority w:val="99"/>
    <w:semiHidden/>
    <w:rsid w:val="00DE61E0"/>
    <w:pPr>
      <w:numPr>
        <w:numId w:val="4"/>
      </w:numPr>
    </w:pPr>
  </w:style>
  <w:style w:type="paragraph" w:styleId="Bibliography">
    <w:name w:val="Bibliography"/>
    <w:basedOn w:val="Normal"/>
    <w:next w:val="Normal"/>
    <w:uiPriority w:val="99"/>
    <w:semiHidden/>
    <w:unhideWhenUsed/>
    <w:rsid w:val="00DE61E0"/>
  </w:style>
  <w:style w:type="paragraph" w:styleId="BlockText">
    <w:name w:val="Block Text"/>
    <w:basedOn w:val="Normal"/>
    <w:uiPriority w:val="99"/>
    <w:semiHidden/>
    <w:rsid w:val="00DE61E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DE61E0"/>
    <w:pPr>
      <w:spacing w:after="120"/>
    </w:pPr>
  </w:style>
  <w:style w:type="character" w:customStyle="1" w:styleId="BodyTextChar">
    <w:name w:val="Body Text Char"/>
    <w:basedOn w:val="DefaultParagraphFont"/>
    <w:link w:val="BodyText"/>
    <w:uiPriority w:val="99"/>
    <w:semiHidden/>
    <w:rsid w:val="00DE61E0"/>
    <w:rPr>
      <w:rFonts w:eastAsiaTheme="minorEastAsia"/>
      <w:sz w:val="24"/>
    </w:rPr>
  </w:style>
  <w:style w:type="paragraph" w:styleId="BodyText2">
    <w:name w:val="Body Text 2"/>
    <w:basedOn w:val="Normal"/>
    <w:link w:val="BodyText2Char"/>
    <w:uiPriority w:val="99"/>
    <w:semiHidden/>
    <w:rsid w:val="00DE61E0"/>
    <w:pPr>
      <w:spacing w:after="120" w:line="480" w:lineRule="auto"/>
    </w:pPr>
  </w:style>
  <w:style w:type="character" w:customStyle="1" w:styleId="BodyText2Char">
    <w:name w:val="Body Text 2 Char"/>
    <w:basedOn w:val="DefaultParagraphFont"/>
    <w:link w:val="BodyText2"/>
    <w:uiPriority w:val="99"/>
    <w:semiHidden/>
    <w:rsid w:val="00DE61E0"/>
    <w:rPr>
      <w:rFonts w:eastAsiaTheme="minorEastAsia"/>
      <w:sz w:val="24"/>
    </w:rPr>
  </w:style>
  <w:style w:type="paragraph" w:styleId="BodyText3">
    <w:name w:val="Body Text 3"/>
    <w:basedOn w:val="Normal"/>
    <w:link w:val="BodyText3Char"/>
    <w:uiPriority w:val="99"/>
    <w:semiHidden/>
    <w:rsid w:val="00DE61E0"/>
    <w:pPr>
      <w:spacing w:after="120"/>
    </w:pPr>
    <w:rPr>
      <w:sz w:val="16"/>
      <w:szCs w:val="16"/>
    </w:rPr>
  </w:style>
  <w:style w:type="character" w:customStyle="1" w:styleId="BodyText3Char">
    <w:name w:val="Body Text 3 Char"/>
    <w:basedOn w:val="DefaultParagraphFont"/>
    <w:link w:val="BodyText3"/>
    <w:uiPriority w:val="99"/>
    <w:semiHidden/>
    <w:rsid w:val="00DE61E0"/>
    <w:rPr>
      <w:rFonts w:eastAsiaTheme="minorEastAsia"/>
      <w:sz w:val="16"/>
      <w:szCs w:val="16"/>
    </w:rPr>
  </w:style>
  <w:style w:type="paragraph" w:styleId="BodyTextFirstIndent">
    <w:name w:val="Body Text First Indent"/>
    <w:basedOn w:val="BodyText"/>
    <w:link w:val="BodyTextFirstIndentChar"/>
    <w:uiPriority w:val="99"/>
    <w:semiHidden/>
    <w:rsid w:val="00DE61E0"/>
    <w:pPr>
      <w:spacing w:after="0"/>
      <w:ind w:firstLine="360"/>
    </w:pPr>
  </w:style>
  <w:style w:type="character" w:customStyle="1" w:styleId="BodyTextFirstIndentChar">
    <w:name w:val="Body Text First Indent Char"/>
    <w:basedOn w:val="BodyTextChar"/>
    <w:link w:val="BodyTextFirstIndent"/>
    <w:uiPriority w:val="99"/>
    <w:semiHidden/>
    <w:rsid w:val="00DE61E0"/>
    <w:rPr>
      <w:rFonts w:eastAsiaTheme="minorEastAsia"/>
      <w:sz w:val="24"/>
    </w:rPr>
  </w:style>
  <w:style w:type="paragraph" w:styleId="BodyTextIndent">
    <w:name w:val="Body Text Indent"/>
    <w:basedOn w:val="Normal"/>
    <w:link w:val="BodyTextIndentChar"/>
    <w:uiPriority w:val="99"/>
    <w:semiHidden/>
    <w:rsid w:val="00DE61E0"/>
    <w:pPr>
      <w:spacing w:after="120"/>
      <w:ind w:left="283"/>
    </w:pPr>
  </w:style>
  <w:style w:type="character" w:customStyle="1" w:styleId="BodyTextIndentChar">
    <w:name w:val="Body Text Indent Char"/>
    <w:basedOn w:val="DefaultParagraphFont"/>
    <w:link w:val="BodyTextIndent"/>
    <w:uiPriority w:val="99"/>
    <w:semiHidden/>
    <w:rsid w:val="00DE61E0"/>
    <w:rPr>
      <w:rFonts w:eastAsiaTheme="minorEastAsia"/>
      <w:sz w:val="24"/>
    </w:rPr>
  </w:style>
  <w:style w:type="paragraph" w:styleId="BodyTextFirstIndent2">
    <w:name w:val="Body Text First Indent 2"/>
    <w:basedOn w:val="BodyTextIndent"/>
    <w:link w:val="BodyTextFirstIndent2Char"/>
    <w:uiPriority w:val="99"/>
    <w:semiHidden/>
    <w:rsid w:val="00DE61E0"/>
    <w:pPr>
      <w:spacing w:after="0"/>
      <w:ind w:left="360" w:firstLine="360"/>
    </w:pPr>
  </w:style>
  <w:style w:type="character" w:customStyle="1" w:styleId="BodyTextFirstIndent2Char">
    <w:name w:val="Body Text First Indent 2 Char"/>
    <w:basedOn w:val="BodyTextIndentChar"/>
    <w:link w:val="BodyTextFirstIndent2"/>
    <w:uiPriority w:val="99"/>
    <w:semiHidden/>
    <w:rsid w:val="00DE61E0"/>
    <w:rPr>
      <w:rFonts w:eastAsiaTheme="minorEastAsia"/>
      <w:sz w:val="24"/>
    </w:rPr>
  </w:style>
  <w:style w:type="paragraph" w:styleId="BodyTextIndent2">
    <w:name w:val="Body Text Indent 2"/>
    <w:basedOn w:val="Normal"/>
    <w:link w:val="BodyTextIndent2Char"/>
    <w:uiPriority w:val="99"/>
    <w:semiHidden/>
    <w:rsid w:val="00DE61E0"/>
    <w:pPr>
      <w:spacing w:after="120" w:line="480" w:lineRule="auto"/>
      <w:ind w:left="283"/>
    </w:pPr>
  </w:style>
  <w:style w:type="character" w:customStyle="1" w:styleId="BodyTextIndent2Char">
    <w:name w:val="Body Text Indent 2 Char"/>
    <w:basedOn w:val="DefaultParagraphFont"/>
    <w:link w:val="BodyTextIndent2"/>
    <w:uiPriority w:val="99"/>
    <w:semiHidden/>
    <w:rsid w:val="00DE61E0"/>
    <w:rPr>
      <w:rFonts w:eastAsiaTheme="minorEastAsia"/>
      <w:sz w:val="24"/>
    </w:rPr>
  </w:style>
  <w:style w:type="paragraph" w:styleId="BodyTextIndent3">
    <w:name w:val="Body Text Indent 3"/>
    <w:basedOn w:val="Normal"/>
    <w:link w:val="BodyTextIndent3Char"/>
    <w:uiPriority w:val="99"/>
    <w:semiHidden/>
    <w:rsid w:val="00DE61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E61E0"/>
    <w:rPr>
      <w:rFonts w:eastAsiaTheme="minorEastAsia"/>
      <w:sz w:val="16"/>
      <w:szCs w:val="16"/>
    </w:rPr>
  </w:style>
  <w:style w:type="paragraph" w:styleId="Caption">
    <w:name w:val="caption"/>
    <w:basedOn w:val="Normal"/>
    <w:next w:val="Normal"/>
    <w:uiPriority w:val="99"/>
    <w:semiHidden/>
    <w:qFormat/>
    <w:rsid w:val="00DE61E0"/>
    <w:pPr>
      <w:spacing w:after="200"/>
    </w:pPr>
    <w:rPr>
      <w:b/>
      <w:bCs/>
      <w:color w:val="0072BC" w:themeColor="accent1"/>
      <w:sz w:val="18"/>
      <w:szCs w:val="18"/>
    </w:rPr>
  </w:style>
  <w:style w:type="paragraph" w:styleId="Closing">
    <w:name w:val="Closing"/>
    <w:basedOn w:val="Normal"/>
    <w:link w:val="ClosingChar"/>
    <w:uiPriority w:val="99"/>
    <w:semiHidden/>
    <w:rsid w:val="00DE61E0"/>
    <w:pPr>
      <w:ind w:left="4252"/>
    </w:pPr>
  </w:style>
  <w:style w:type="character" w:customStyle="1" w:styleId="ClosingChar">
    <w:name w:val="Closing Char"/>
    <w:basedOn w:val="DefaultParagraphFont"/>
    <w:link w:val="Closing"/>
    <w:uiPriority w:val="99"/>
    <w:semiHidden/>
    <w:rsid w:val="00DE61E0"/>
    <w:rPr>
      <w:rFonts w:eastAsiaTheme="minorEastAsia"/>
      <w:sz w:val="24"/>
    </w:rPr>
  </w:style>
  <w:style w:type="table" w:styleId="ColorfulGrid">
    <w:name w:val="Colorful Grid"/>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DE61E0"/>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DE61E0"/>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DE61E0"/>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DE61E0"/>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DE61E0"/>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DE61E0"/>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DE61E0"/>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DE61E0"/>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DE61E0"/>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DE61E0"/>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DE61E0"/>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DE61E0"/>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DE61E0"/>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DE61E0"/>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DE61E0"/>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DE61E0"/>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DE61E0"/>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DE61E0"/>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DE61E0"/>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DE61E0"/>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DE61E0"/>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DE61E0"/>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DE61E0"/>
  </w:style>
  <w:style w:type="character" w:customStyle="1" w:styleId="DateChar">
    <w:name w:val="Date Char"/>
    <w:basedOn w:val="DefaultParagraphFont"/>
    <w:link w:val="Date"/>
    <w:uiPriority w:val="99"/>
    <w:semiHidden/>
    <w:rsid w:val="00DE61E0"/>
    <w:rPr>
      <w:rFonts w:eastAsiaTheme="minorEastAsia"/>
      <w:sz w:val="24"/>
    </w:rPr>
  </w:style>
  <w:style w:type="paragraph" w:styleId="E-mailSignature">
    <w:name w:val="E-mail Signature"/>
    <w:basedOn w:val="Normal"/>
    <w:link w:val="E-mailSignatureChar"/>
    <w:uiPriority w:val="99"/>
    <w:semiHidden/>
    <w:rsid w:val="00DE61E0"/>
  </w:style>
  <w:style w:type="character" w:customStyle="1" w:styleId="E-mailSignatureChar">
    <w:name w:val="E-mail Signature Char"/>
    <w:basedOn w:val="DefaultParagraphFont"/>
    <w:link w:val="E-mailSignature"/>
    <w:uiPriority w:val="99"/>
    <w:semiHidden/>
    <w:rsid w:val="00DE61E0"/>
    <w:rPr>
      <w:rFonts w:eastAsiaTheme="minorEastAsia"/>
      <w:sz w:val="24"/>
    </w:rPr>
  </w:style>
  <w:style w:type="paragraph" w:styleId="EnvelopeAddress">
    <w:name w:val="envelope address"/>
    <w:basedOn w:val="Normal"/>
    <w:uiPriority w:val="99"/>
    <w:semiHidden/>
    <w:rsid w:val="00DE61E0"/>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DE61E0"/>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DE61E0"/>
  </w:style>
  <w:style w:type="paragraph" w:styleId="HTMLAddress">
    <w:name w:val="HTML Address"/>
    <w:basedOn w:val="Normal"/>
    <w:link w:val="HTMLAddressChar"/>
    <w:uiPriority w:val="99"/>
    <w:semiHidden/>
    <w:rsid w:val="00DE61E0"/>
    <w:rPr>
      <w:i/>
      <w:iCs/>
    </w:rPr>
  </w:style>
  <w:style w:type="character" w:customStyle="1" w:styleId="HTMLAddressChar">
    <w:name w:val="HTML Address Char"/>
    <w:basedOn w:val="DefaultParagraphFont"/>
    <w:link w:val="HTMLAddress"/>
    <w:uiPriority w:val="99"/>
    <w:semiHidden/>
    <w:rsid w:val="00DE61E0"/>
    <w:rPr>
      <w:rFonts w:eastAsiaTheme="minorEastAsia"/>
      <w:i/>
      <w:iCs/>
      <w:sz w:val="24"/>
    </w:rPr>
  </w:style>
  <w:style w:type="character" w:styleId="HTMLCite">
    <w:name w:val="HTML Cite"/>
    <w:basedOn w:val="DefaultParagraphFont"/>
    <w:uiPriority w:val="99"/>
    <w:semiHidden/>
    <w:rsid w:val="00DE61E0"/>
    <w:rPr>
      <w:i/>
      <w:iCs/>
    </w:rPr>
  </w:style>
  <w:style w:type="character" w:styleId="HTMLCode">
    <w:name w:val="HTML Code"/>
    <w:basedOn w:val="DefaultParagraphFont"/>
    <w:uiPriority w:val="99"/>
    <w:semiHidden/>
    <w:rsid w:val="00DE61E0"/>
    <w:rPr>
      <w:rFonts w:ascii="Consolas" w:hAnsi="Consolas" w:cs="Consolas"/>
      <w:sz w:val="20"/>
      <w:szCs w:val="20"/>
    </w:rPr>
  </w:style>
  <w:style w:type="character" w:styleId="HTMLDefinition">
    <w:name w:val="HTML Definition"/>
    <w:basedOn w:val="DefaultParagraphFont"/>
    <w:uiPriority w:val="99"/>
    <w:semiHidden/>
    <w:rsid w:val="00DE61E0"/>
    <w:rPr>
      <w:i/>
      <w:iCs/>
    </w:rPr>
  </w:style>
  <w:style w:type="character" w:styleId="HTMLKeyboard">
    <w:name w:val="HTML Keyboard"/>
    <w:basedOn w:val="DefaultParagraphFont"/>
    <w:uiPriority w:val="99"/>
    <w:semiHidden/>
    <w:rsid w:val="00DE61E0"/>
    <w:rPr>
      <w:rFonts w:ascii="Consolas" w:hAnsi="Consolas" w:cs="Consolas"/>
      <w:sz w:val="20"/>
      <w:szCs w:val="20"/>
    </w:rPr>
  </w:style>
  <w:style w:type="paragraph" w:styleId="HTMLPreformatted">
    <w:name w:val="HTML Preformatted"/>
    <w:basedOn w:val="Normal"/>
    <w:link w:val="HTMLPreformattedChar"/>
    <w:uiPriority w:val="99"/>
    <w:semiHidden/>
    <w:rsid w:val="00DE61E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E61E0"/>
    <w:rPr>
      <w:rFonts w:ascii="Consolas" w:eastAsiaTheme="minorEastAsia" w:hAnsi="Consolas" w:cs="Consolas"/>
      <w:sz w:val="20"/>
      <w:szCs w:val="20"/>
    </w:rPr>
  </w:style>
  <w:style w:type="character" w:styleId="HTMLSample">
    <w:name w:val="HTML Sample"/>
    <w:basedOn w:val="DefaultParagraphFont"/>
    <w:uiPriority w:val="99"/>
    <w:semiHidden/>
    <w:rsid w:val="00DE61E0"/>
    <w:rPr>
      <w:rFonts w:ascii="Consolas" w:hAnsi="Consolas" w:cs="Consolas"/>
      <w:sz w:val="24"/>
      <w:szCs w:val="24"/>
    </w:rPr>
  </w:style>
  <w:style w:type="character" w:styleId="HTMLTypewriter">
    <w:name w:val="HTML Typewriter"/>
    <w:basedOn w:val="DefaultParagraphFont"/>
    <w:uiPriority w:val="99"/>
    <w:semiHidden/>
    <w:rsid w:val="00DE61E0"/>
    <w:rPr>
      <w:rFonts w:ascii="Consolas" w:hAnsi="Consolas" w:cs="Consolas"/>
      <w:sz w:val="20"/>
      <w:szCs w:val="20"/>
    </w:rPr>
  </w:style>
  <w:style w:type="character" w:styleId="HTMLVariable">
    <w:name w:val="HTML Variable"/>
    <w:basedOn w:val="DefaultParagraphFont"/>
    <w:uiPriority w:val="99"/>
    <w:semiHidden/>
    <w:rsid w:val="00DE61E0"/>
    <w:rPr>
      <w:i/>
      <w:iCs/>
    </w:rPr>
  </w:style>
  <w:style w:type="paragraph" w:styleId="Index1">
    <w:name w:val="index 1"/>
    <w:basedOn w:val="Normal"/>
    <w:next w:val="Normal"/>
    <w:autoRedefine/>
    <w:uiPriority w:val="99"/>
    <w:semiHidden/>
    <w:rsid w:val="00DE61E0"/>
    <w:pPr>
      <w:ind w:left="240" w:hanging="240"/>
    </w:pPr>
  </w:style>
  <w:style w:type="paragraph" w:styleId="Index2">
    <w:name w:val="index 2"/>
    <w:basedOn w:val="Normal"/>
    <w:next w:val="Normal"/>
    <w:autoRedefine/>
    <w:uiPriority w:val="99"/>
    <w:semiHidden/>
    <w:rsid w:val="00DE61E0"/>
    <w:pPr>
      <w:ind w:left="480" w:hanging="240"/>
    </w:pPr>
  </w:style>
  <w:style w:type="paragraph" w:styleId="Index3">
    <w:name w:val="index 3"/>
    <w:basedOn w:val="Normal"/>
    <w:next w:val="Normal"/>
    <w:autoRedefine/>
    <w:uiPriority w:val="99"/>
    <w:semiHidden/>
    <w:rsid w:val="00DE61E0"/>
    <w:pPr>
      <w:ind w:left="720" w:hanging="240"/>
    </w:pPr>
  </w:style>
  <w:style w:type="paragraph" w:styleId="Index4">
    <w:name w:val="index 4"/>
    <w:basedOn w:val="Normal"/>
    <w:next w:val="Normal"/>
    <w:autoRedefine/>
    <w:uiPriority w:val="99"/>
    <w:semiHidden/>
    <w:rsid w:val="00DE61E0"/>
    <w:pPr>
      <w:ind w:left="960" w:hanging="240"/>
    </w:pPr>
  </w:style>
  <w:style w:type="paragraph" w:styleId="Index5">
    <w:name w:val="index 5"/>
    <w:basedOn w:val="Normal"/>
    <w:next w:val="Normal"/>
    <w:autoRedefine/>
    <w:uiPriority w:val="99"/>
    <w:semiHidden/>
    <w:rsid w:val="00DE61E0"/>
    <w:pPr>
      <w:ind w:left="1200" w:hanging="240"/>
    </w:pPr>
  </w:style>
  <w:style w:type="paragraph" w:styleId="Index6">
    <w:name w:val="index 6"/>
    <w:basedOn w:val="Normal"/>
    <w:next w:val="Normal"/>
    <w:autoRedefine/>
    <w:uiPriority w:val="99"/>
    <w:semiHidden/>
    <w:rsid w:val="00DE61E0"/>
    <w:pPr>
      <w:ind w:left="1440" w:hanging="240"/>
    </w:pPr>
  </w:style>
  <w:style w:type="paragraph" w:styleId="Index7">
    <w:name w:val="index 7"/>
    <w:basedOn w:val="Normal"/>
    <w:next w:val="Normal"/>
    <w:autoRedefine/>
    <w:uiPriority w:val="99"/>
    <w:semiHidden/>
    <w:rsid w:val="00DE61E0"/>
    <w:pPr>
      <w:ind w:left="1680" w:hanging="240"/>
    </w:pPr>
  </w:style>
  <w:style w:type="paragraph" w:styleId="Index8">
    <w:name w:val="index 8"/>
    <w:basedOn w:val="Normal"/>
    <w:next w:val="Normal"/>
    <w:autoRedefine/>
    <w:uiPriority w:val="99"/>
    <w:semiHidden/>
    <w:rsid w:val="00DE61E0"/>
    <w:pPr>
      <w:ind w:left="1920" w:hanging="240"/>
    </w:pPr>
  </w:style>
  <w:style w:type="paragraph" w:styleId="Index9">
    <w:name w:val="index 9"/>
    <w:basedOn w:val="Normal"/>
    <w:next w:val="Normal"/>
    <w:autoRedefine/>
    <w:uiPriority w:val="99"/>
    <w:semiHidden/>
    <w:rsid w:val="00DE61E0"/>
    <w:pPr>
      <w:ind w:left="2160" w:hanging="240"/>
    </w:pPr>
  </w:style>
  <w:style w:type="paragraph" w:styleId="IndexHeading">
    <w:name w:val="index heading"/>
    <w:basedOn w:val="Normal"/>
    <w:next w:val="Index1"/>
    <w:uiPriority w:val="99"/>
    <w:semiHidden/>
    <w:rsid w:val="00DE61E0"/>
    <w:rPr>
      <w:rFonts w:asciiTheme="majorHAnsi" w:eastAsiaTheme="majorEastAsia" w:hAnsiTheme="majorHAnsi" w:cstheme="majorBidi"/>
      <w:b/>
      <w:bCs/>
    </w:rPr>
  </w:style>
  <w:style w:type="table" w:styleId="LightGrid">
    <w:name w:val="Light Grid"/>
    <w:basedOn w:val="TableNormal"/>
    <w:uiPriority w:val="99"/>
    <w:semiHidden/>
    <w:rsid w:val="00DE61E0"/>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DE61E0"/>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DE61E0"/>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DE61E0"/>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DE61E0"/>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DE61E0"/>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DE61E0"/>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DE61E0"/>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DE61E0"/>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DE61E0"/>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DE61E0"/>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DE61E0"/>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DE61E0"/>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DE61E0"/>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DE61E0"/>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DE61E0"/>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DE61E0"/>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DE61E0"/>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DE61E0"/>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DE61E0"/>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DE61E0"/>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DE61E0"/>
  </w:style>
  <w:style w:type="paragraph" w:styleId="List">
    <w:name w:val="List"/>
    <w:basedOn w:val="Normal"/>
    <w:uiPriority w:val="99"/>
    <w:semiHidden/>
    <w:rsid w:val="00DE61E0"/>
    <w:pPr>
      <w:ind w:left="283" w:hanging="283"/>
      <w:contextualSpacing/>
    </w:pPr>
  </w:style>
  <w:style w:type="paragraph" w:styleId="List2">
    <w:name w:val="List 2"/>
    <w:basedOn w:val="Normal"/>
    <w:uiPriority w:val="99"/>
    <w:semiHidden/>
    <w:rsid w:val="00DE61E0"/>
    <w:pPr>
      <w:ind w:left="566" w:hanging="283"/>
      <w:contextualSpacing/>
    </w:pPr>
  </w:style>
  <w:style w:type="paragraph" w:styleId="List3">
    <w:name w:val="List 3"/>
    <w:basedOn w:val="Normal"/>
    <w:uiPriority w:val="99"/>
    <w:semiHidden/>
    <w:rsid w:val="00DE61E0"/>
    <w:pPr>
      <w:ind w:left="849" w:hanging="283"/>
      <w:contextualSpacing/>
    </w:pPr>
  </w:style>
  <w:style w:type="paragraph" w:styleId="List4">
    <w:name w:val="List 4"/>
    <w:basedOn w:val="Normal"/>
    <w:uiPriority w:val="99"/>
    <w:semiHidden/>
    <w:rsid w:val="00DE61E0"/>
    <w:pPr>
      <w:ind w:left="1132" w:hanging="283"/>
      <w:contextualSpacing/>
    </w:pPr>
  </w:style>
  <w:style w:type="paragraph" w:styleId="List5">
    <w:name w:val="List 5"/>
    <w:basedOn w:val="Normal"/>
    <w:uiPriority w:val="99"/>
    <w:semiHidden/>
    <w:rsid w:val="00DE61E0"/>
    <w:pPr>
      <w:ind w:left="1415" w:hanging="283"/>
      <w:contextualSpacing/>
    </w:pPr>
  </w:style>
  <w:style w:type="paragraph" w:styleId="ListBullet2">
    <w:name w:val="List Bullet 2"/>
    <w:basedOn w:val="Normal"/>
    <w:uiPriority w:val="99"/>
    <w:semiHidden/>
    <w:rsid w:val="00DE61E0"/>
    <w:pPr>
      <w:numPr>
        <w:numId w:val="5"/>
      </w:numPr>
      <w:contextualSpacing/>
    </w:pPr>
  </w:style>
  <w:style w:type="paragraph" w:styleId="ListBullet3">
    <w:name w:val="List Bullet 3"/>
    <w:basedOn w:val="Normal"/>
    <w:uiPriority w:val="99"/>
    <w:semiHidden/>
    <w:rsid w:val="00DE61E0"/>
    <w:pPr>
      <w:numPr>
        <w:numId w:val="6"/>
      </w:numPr>
      <w:contextualSpacing/>
    </w:pPr>
  </w:style>
  <w:style w:type="paragraph" w:styleId="ListBullet4">
    <w:name w:val="List Bullet 4"/>
    <w:basedOn w:val="Normal"/>
    <w:uiPriority w:val="99"/>
    <w:semiHidden/>
    <w:rsid w:val="00DE61E0"/>
    <w:pPr>
      <w:numPr>
        <w:numId w:val="7"/>
      </w:numPr>
      <w:contextualSpacing/>
    </w:pPr>
  </w:style>
  <w:style w:type="paragraph" w:styleId="ListBullet5">
    <w:name w:val="List Bullet 5"/>
    <w:basedOn w:val="Normal"/>
    <w:uiPriority w:val="99"/>
    <w:semiHidden/>
    <w:rsid w:val="00DE61E0"/>
    <w:pPr>
      <w:numPr>
        <w:numId w:val="8"/>
      </w:numPr>
      <w:contextualSpacing/>
    </w:pPr>
  </w:style>
  <w:style w:type="paragraph" w:styleId="ListContinue">
    <w:name w:val="List Continue"/>
    <w:basedOn w:val="Normal"/>
    <w:uiPriority w:val="99"/>
    <w:semiHidden/>
    <w:rsid w:val="00DE61E0"/>
    <w:pPr>
      <w:spacing w:after="120"/>
      <w:ind w:left="283"/>
      <w:contextualSpacing/>
    </w:pPr>
  </w:style>
  <w:style w:type="paragraph" w:styleId="ListContinue2">
    <w:name w:val="List Continue 2"/>
    <w:basedOn w:val="Normal"/>
    <w:uiPriority w:val="99"/>
    <w:semiHidden/>
    <w:rsid w:val="00DE61E0"/>
    <w:pPr>
      <w:spacing w:after="120"/>
      <w:ind w:left="566"/>
      <w:contextualSpacing/>
    </w:pPr>
  </w:style>
  <w:style w:type="paragraph" w:styleId="ListContinue3">
    <w:name w:val="List Continue 3"/>
    <w:basedOn w:val="Normal"/>
    <w:uiPriority w:val="99"/>
    <w:semiHidden/>
    <w:rsid w:val="00DE61E0"/>
    <w:pPr>
      <w:spacing w:after="120"/>
      <w:ind w:left="849"/>
      <w:contextualSpacing/>
    </w:pPr>
  </w:style>
  <w:style w:type="paragraph" w:styleId="ListContinue4">
    <w:name w:val="List Continue 4"/>
    <w:basedOn w:val="Normal"/>
    <w:uiPriority w:val="99"/>
    <w:semiHidden/>
    <w:rsid w:val="00DE61E0"/>
    <w:pPr>
      <w:spacing w:after="120"/>
      <w:ind w:left="1132"/>
      <w:contextualSpacing/>
    </w:pPr>
  </w:style>
  <w:style w:type="paragraph" w:styleId="ListContinue5">
    <w:name w:val="List Continue 5"/>
    <w:basedOn w:val="Normal"/>
    <w:uiPriority w:val="99"/>
    <w:semiHidden/>
    <w:rsid w:val="00DE61E0"/>
    <w:pPr>
      <w:spacing w:after="120"/>
      <w:ind w:left="1415"/>
      <w:contextualSpacing/>
    </w:pPr>
  </w:style>
  <w:style w:type="paragraph" w:styleId="ListNumber">
    <w:name w:val="List Number"/>
    <w:basedOn w:val="Normal"/>
    <w:uiPriority w:val="99"/>
    <w:semiHidden/>
    <w:rsid w:val="00DE61E0"/>
    <w:pPr>
      <w:numPr>
        <w:numId w:val="9"/>
      </w:numPr>
      <w:contextualSpacing/>
    </w:pPr>
  </w:style>
  <w:style w:type="paragraph" w:styleId="ListNumber2">
    <w:name w:val="List Number 2"/>
    <w:basedOn w:val="Normal"/>
    <w:uiPriority w:val="99"/>
    <w:semiHidden/>
    <w:rsid w:val="00DE61E0"/>
    <w:pPr>
      <w:numPr>
        <w:numId w:val="10"/>
      </w:numPr>
      <w:contextualSpacing/>
    </w:pPr>
  </w:style>
  <w:style w:type="paragraph" w:styleId="ListNumber3">
    <w:name w:val="List Number 3"/>
    <w:basedOn w:val="Normal"/>
    <w:uiPriority w:val="99"/>
    <w:semiHidden/>
    <w:rsid w:val="00DE61E0"/>
    <w:pPr>
      <w:numPr>
        <w:numId w:val="11"/>
      </w:numPr>
      <w:contextualSpacing/>
    </w:pPr>
  </w:style>
  <w:style w:type="paragraph" w:styleId="ListNumber4">
    <w:name w:val="List Number 4"/>
    <w:basedOn w:val="Normal"/>
    <w:uiPriority w:val="99"/>
    <w:semiHidden/>
    <w:rsid w:val="00DE61E0"/>
    <w:pPr>
      <w:numPr>
        <w:numId w:val="12"/>
      </w:numPr>
      <w:contextualSpacing/>
    </w:pPr>
  </w:style>
  <w:style w:type="paragraph" w:styleId="ListNumber5">
    <w:name w:val="List Number 5"/>
    <w:basedOn w:val="Normal"/>
    <w:uiPriority w:val="99"/>
    <w:semiHidden/>
    <w:rsid w:val="00DE61E0"/>
    <w:pPr>
      <w:numPr>
        <w:numId w:val="13"/>
      </w:numPr>
      <w:contextualSpacing/>
    </w:pPr>
  </w:style>
  <w:style w:type="paragraph" w:styleId="MacroText">
    <w:name w:val="macro"/>
    <w:link w:val="MacroTextChar"/>
    <w:uiPriority w:val="99"/>
    <w:semiHidden/>
    <w:rsid w:val="00DE61E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DE61E0"/>
    <w:rPr>
      <w:rFonts w:ascii="Consolas" w:hAnsi="Consolas" w:cs="Consolas"/>
      <w:sz w:val="20"/>
      <w:szCs w:val="20"/>
      <w:lang w:val="en-GB" w:eastAsia="fr-FR"/>
    </w:rPr>
  </w:style>
  <w:style w:type="table" w:styleId="MediumGrid1">
    <w:name w:val="Medium Grid 1"/>
    <w:basedOn w:val="TableNormal"/>
    <w:uiPriority w:val="99"/>
    <w:semiHidden/>
    <w:rsid w:val="00DE61E0"/>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DE61E0"/>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DE61E0"/>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DE61E0"/>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DE61E0"/>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DE61E0"/>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DE61E0"/>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DE61E0"/>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DE61E0"/>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DE61E0"/>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DE61E0"/>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DE61E0"/>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DE61E0"/>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DE61E0"/>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DE61E0"/>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DE61E0"/>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DE61E0"/>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DE61E0"/>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DE61E0"/>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DE61E0"/>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DE61E0"/>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DE61E0"/>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DE61E0"/>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DE61E0"/>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E61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E61E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DE61E0"/>
    <w:rPr>
      <w:rFonts w:ascii="Times New Roman" w:hAnsi="Times New Roman" w:cs="Times New Roman"/>
      <w:szCs w:val="24"/>
    </w:rPr>
  </w:style>
  <w:style w:type="paragraph" w:styleId="NormalIndent">
    <w:name w:val="Normal Indent"/>
    <w:basedOn w:val="Normal"/>
    <w:uiPriority w:val="99"/>
    <w:semiHidden/>
    <w:rsid w:val="00DE61E0"/>
    <w:pPr>
      <w:ind w:left="720"/>
    </w:pPr>
  </w:style>
  <w:style w:type="paragraph" w:styleId="NoteHeading">
    <w:name w:val="Note Heading"/>
    <w:basedOn w:val="Normal"/>
    <w:next w:val="Normal"/>
    <w:link w:val="NoteHeadingChar"/>
    <w:uiPriority w:val="99"/>
    <w:semiHidden/>
    <w:rsid w:val="00DE61E0"/>
  </w:style>
  <w:style w:type="character" w:customStyle="1" w:styleId="NoteHeadingChar">
    <w:name w:val="Note Heading Char"/>
    <w:basedOn w:val="DefaultParagraphFont"/>
    <w:link w:val="NoteHeading"/>
    <w:uiPriority w:val="99"/>
    <w:semiHidden/>
    <w:rsid w:val="00DE61E0"/>
    <w:rPr>
      <w:rFonts w:eastAsiaTheme="minorEastAsia"/>
      <w:sz w:val="24"/>
    </w:rPr>
  </w:style>
  <w:style w:type="character" w:styleId="PlaceholderText">
    <w:name w:val="Placeholder Text"/>
    <w:basedOn w:val="DefaultParagraphFont"/>
    <w:uiPriority w:val="99"/>
    <w:semiHidden/>
    <w:rsid w:val="00C304AD"/>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DE61E0"/>
    <w:rPr>
      <w:rFonts w:ascii="Consolas" w:hAnsi="Consolas" w:cs="Consolas"/>
      <w:sz w:val="21"/>
      <w:szCs w:val="21"/>
    </w:rPr>
  </w:style>
  <w:style w:type="character" w:customStyle="1" w:styleId="PlainTextChar">
    <w:name w:val="Plain Text Char"/>
    <w:basedOn w:val="DefaultParagraphFont"/>
    <w:link w:val="PlainText"/>
    <w:uiPriority w:val="99"/>
    <w:semiHidden/>
    <w:rsid w:val="00DE61E0"/>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DE61E0"/>
  </w:style>
  <w:style w:type="character" w:customStyle="1" w:styleId="SalutationChar">
    <w:name w:val="Salutation Char"/>
    <w:basedOn w:val="DefaultParagraphFont"/>
    <w:link w:val="Salutation"/>
    <w:uiPriority w:val="99"/>
    <w:semiHidden/>
    <w:rsid w:val="00DE61E0"/>
    <w:rPr>
      <w:rFonts w:eastAsiaTheme="minorEastAsia"/>
      <w:sz w:val="24"/>
    </w:rPr>
  </w:style>
  <w:style w:type="paragraph" w:styleId="Signature">
    <w:name w:val="Signature"/>
    <w:basedOn w:val="Normal"/>
    <w:link w:val="SignatureChar"/>
    <w:uiPriority w:val="99"/>
    <w:semiHidden/>
    <w:rsid w:val="00DE61E0"/>
    <w:pPr>
      <w:ind w:left="4252"/>
    </w:pPr>
  </w:style>
  <w:style w:type="character" w:customStyle="1" w:styleId="SignatureChar">
    <w:name w:val="Signature Char"/>
    <w:basedOn w:val="DefaultParagraphFont"/>
    <w:link w:val="Signature"/>
    <w:uiPriority w:val="99"/>
    <w:semiHidden/>
    <w:rsid w:val="00DE61E0"/>
    <w:rPr>
      <w:rFonts w:eastAsiaTheme="minorEastAsia"/>
      <w:sz w:val="24"/>
    </w:rPr>
  </w:style>
  <w:style w:type="table" w:styleId="Table3Deffects1">
    <w:name w:val="Table 3D effects 1"/>
    <w:basedOn w:val="TableNormal"/>
    <w:uiPriority w:val="99"/>
    <w:semiHidden/>
    <w:rsid w:val="00DE61E0"/>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E61E0"/>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E61E0"/>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E61E0"/>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E61E0"/>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E61E0"/>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E61E0"/>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E61E0"/>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E61E0"/>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E61E0"/>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E61E0"/>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E61E0"/>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E61E0"/>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E61E0"/>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DE61E0"/>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DE61E0"/>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E61E0"/>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E61E0"/>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E61E0"/>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E61E0"/>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E61E0"/>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E61E0"/>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E61E0"/>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E61E0"/>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E61E0"/>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E61E0"/>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E61E0"/>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E61E0"/>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E61E0"/>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E61E0"/>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E61E0"/>
    <w:pPr>
      <w:ind w:left="240" w:hanging="240"/>
    </w:pPr>
  </w:style>
  <w:style w:type="paragraph" w:styleId="TableofFigures">
    <w:name w:val="table of figures"/>
    <w:basedOn w:val="Normal"/>
    <w:next w:val="Normal"/>
    <w:uiPriority w:val="99"/>
    <w:semiHidden/>
    <w:rsid w:val="00DE61E0"/>
  </w:style>
  <w:style w:type="table" w:styleId="TableProfessional">
    <w:name w:val="Table Professional"/>
    <w:basedOn w:val="TableNormal"/>
    <w:uiPriority w:val="99"/>
    <w:semiHidden/>
    <w:rsid w:val="00DE61E0"/>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E61E0"/>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E61E0"/>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E61E0"/>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E61E0"/>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E61E0"/>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E61E0"/>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E61E0"/>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E61E0"/>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E61E0"/>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C304AD"/>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C304AD"/>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DE61E0"/>
    <w:pPr>
      <w:spacing w:after="100"/>
      <w:ind w:left="1680"/>
    </w:pPr>
  </w:style>
  <w:style w:type="paragraph" w:styleId="TOC9">
    <w:name w:val="toc 9"/>
    <w:basedOn w:val="Normal"/>
    <w:next w:val="Normal"/>
    <w:autoRedefine/>
    <w:uiPriority w:val="99"/>
    <w:semiHidden/>
    <w:rsid w:val="00DE61E0"/>
    <w:pPr>
      <w:spacing w:after="100"/>
      <w:ind w:left="1920"/>
    </w:pPr>
  </w:style>
  <w:style w:type="paragraph" w:customStyle="1" w:styleId="OpiHa">
    <w:name w:val="Opi_H_a"/>
    <w:basedOn w:val="ECHRHeading3"/>
    <w:uiPriority w:val="43"/>
    <w:qFormat/>
    <w:rsid w:val="00C304AD"/>
    <w:pPr>
      <w:ind w:left="833" w:hanging="357"/>
      <w:outlineLvl w:val="3"/>
    </w:pPr>
    <w:rPr>
      <w:b/>
      <w:i w:val="0"/>
      <w:sz w:val="20"/>
    </w:rPr>
  </w:style>
  <w:style w:type="paragraph" w:customStyle="1" w:styleId="OpiHA0">
    <w:name w:val="Opi_H_A"/>
    <w:basedOn w:val="ECHRHeading1"/>
    <w:next w:val="OpiPara"/>
    <w:uiPriority w:val="41"/>
    <w:qFormat/>
    <w:rsid w:val="00C304AD"/>
    <w:pPr>
      <w:tabs>
        <w:tab w:val="clear" w:pos="357"/>
      </w:tabs>
      <w:outlineLvl w:val="1"/>
    </w:pPr>
    <w:rPr>
      <w:b/>
    </w:rPr>
  </w:style>
  <w:style w:type="paragraph" w:customStyle="1" w:styleId="OpiHi">
    <w:name w:val="Opi_H_i"/>
    <w:basedOn w:val="ECHRHeading4"/>
    <w:uiPriority w:val="44"/>
    <w:qFormat/>
    <w:rsid w:val="00C304AD"/>
    <w:pPr>
      <w:ind w:left="1037" w:hanging="357"/>
      <w:outlineLvl w:val="4"/>
    </w:pPr>
    <w:rPr>
      <w:b w:val="0"/>
      <w:i/>
    </w:rPr>
  </w:style>
  <w:style w:type="paragraph" w:customStyle="1" w:styleId="OpiPara">
    <w:name w:val="Opi_Para"/>
    <w:basedOn w:val="ECHRPara"/>
    <w:uiPriority w:val="46"/>
    <w:qFormat/>
    <w:rsid w:val="00C304AD"/>
  </w:style>
  <w:style w:type="paragraph" w:customStyle="1" w:styleId="OpiParaSub">
    <w:name w:val="Opi_Para_Sub"/>
    <w:basedOn w:val="JuParaSub"/>
    <w:uiPriority w:val="47"/>
    <w:unhideWhenUsed/>
    <w:qFormat/>
    <w:rsid w:val="00C304AD"/>
  </w:style>
  <w:style w:type="paragraph" w:customStyle="1" w:styleId="OpiQuot">
    <w:name w:val="Opi_Quot"/>
    <w:basedOn w:val="ECHRParaQuote"/>
    <w:uiPriority w:val="48"/>
    <w:qFormat/>
    <w:rsid w:val="00C304AD"/>
  </w:style>
  <w:style w:type="paragraph" w:customStyle="1" w:styleId="OpiQuotSub">
    <w:name w:val="Opi_Quot_Sub"/>
    <w:basedOn w:val="JuQuotSub"/>
    <w:uiPriority w:val="49"/>
    <w:qFormat/>
    <w:rsid w:val="00C304AD"/>
  </w:style>
  <w:style w:type="paragraph" w:customStyle="1" w:styleId="OpiTranslation">
    <w:name w:val="Opi_Translation"/>
    <w:basedOn w:val="Normal"/>
    <w:next w:val="OpiPara"/>
    <w:uiPriority w:val="40"/>
    <w:qFormat/>
    <w:rsid w:val="00C304AD"/>
    <w:pPr>
      <w:jc w:val="center"/>
      <w:outlineLvl w:val="0"/>
    </w:pPr>
    <w:rPr>
      <w:i/>
    </w:rPr>
  </w:style>
  <w:style w:type="character" w:customStyle="1" w:styleId="ECHRParaChar">
    <w:name w:val="ECHR_Para Char"/>
    <w:aliases w:val="Ju_Para Char"/>
    <w:link w:val="ECHRPara"/>
    <w:uiPriority w:val="12"/>
    <w:rsid w:val="00327601"/>
    <w:rPr>
      <w:rFonts w:eastAsiaTheme="minorEastAsia"/>
      <w:sz w:val="24"/>
    </w:rPr>
  </w:style>
  <w:style w:type="character" w:customStyle="1" w:styleId="sb8d990e2">
    <w:name w:val="sb8d990e2"/>
    <w:rsid w:val="00045F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859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D6F9A-0E0E-4EB9-8F4A-8DEABCECAC24}">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D3DC6610-1F94-4C7F-8E9D-E0B2D8D4A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3C4344-D1A2-4ABE-A774-85E03AB76C37}">
  <ds:schemaRefs>
    <ds:schemaRef ds:uri="http://schemas.microsoft.com/sharepoint/v3/contenttype/forms"/>
  </ds:schemaRefs>
</ds:datastoreItem>
</file>

<file path=customXml/itemProps4.xml><?xml version="1.0" encoding="utf-8"?>
<ds:datastoreItem xmlns:ds="http://schemas.openxmlformats.org/officeDocument/2006/customXml" ds:itemID="{86C17CD5-8DCD-4167-907B-A0CC2A3A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8895</Words>
  <Characters>5071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2016-12-20T14:59:00Z</dcterms:created>
  <dcterms:modified xsi:type="dcterms:W3CDTF">2016-12-20T15:03:00Z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