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FCC46" w14:textId="3D737073" w:rsidR="00F81971" w:rsidRDefault="00F81971" w:rsidP="00F81971">
      <w:pPr>
        <w:spacing w:line="276" w:lineRule="auto"/>
        <w:jc w:val="both"/>
        <w:rPr>
          <w:rFonts w:ascii="TimesNewRomanPSMT" w:hAnsi="TimesNewRomanPSMT"/>
          <w:b/>
          <w:bCs/>
          <w:color w:val="000000"/>
        </w:rPr>
      </w:pPr>
      <w:r>
        <w:rPr>
          <w:b/>
          <w:bCs/>
          <w:lang w:eastAsia="en-US"/>
        </w:rPr>
        <w:t>V</w:t>
      </w:r>
      <w:r>
        <w:rPr>
          <w:rFonts w:ascii="TimesNewRomanPSMT" w:hAnsi="TimesNewRomanPSMT"/>
          <w:b/>
          <w:bCs/>
          <w:color w:val="000000"/>
        </w:rPr>
        <w:t>ides aizsardzības un reģionālās attīstības ministra pārraudzība pār pašvaldībām</w:t>
      </w:r>
    </w:p>
    <w:p w14:paraId="143465BD" w14:textId="77777777" w:rsidR="00F81971" w:rsidRDefault="00F81971" w:rsidP="00F81971">
      <w:pPr>
        <w:spacing w:line="276" w:lineRule="auto"/>
        <w:jc w:val="both"/>
        <w:rPr>
          <w:b/>
        </w:rPr>
      </w:pPr>
    </w:p>
    <w:p w14:paraId="6A887408" w14:textId="77777777" w:rsidR="00F81971" w:rsidRDefault="00F81971" w:rsidP="00F81971">
      <w:pPr>
        <w:autoSpaceDE w:val="0"/>
        <w:autoSpaceDN w:val="0"/>
        <w:jc w:val="both"/>
        <w:rPr>
          <w:rFonts w:ascii="TimesNewRomanPSMT" w:hAnsi="TimesNewRomanPSMT"/>
          <w:b/>
          <w:bCs/>
          <w:lang w:eastAsia="lv-LV"/>
        </w:rPr>
      </w:pPr>
      <w:r>
        <w:rPr>
          <w:rFonts w:ascii="TimesNewRomanPSMT" w:hAnsi="TimesNewRomanPSMT"/>
          <w:b/>
          <w:bCs/>
        </w:rPr>
        <w:t>Pašvaldības domes priekšsēdētāja atstādināšanas no amata mērķis un būtība</w:t>
      </w:r>
    </w:p>
    <w:p w14:paraId="7514D292" w14:textId="77777777" w:rsidR="00F81971" w:rsidRDefault="00F81971" w:rsidP="00F81971">
      <w:pPr>
        <w:autoSpaceDE w:val="0"/>
        <w:autoSpaceDN w:val="0"/>
        <w:jc w:val="both"/>
        <w:rPr>
          <w:rFonts w:ascii="TimesNewRomanPSMT" w:hAnsi="TimesNewRomanPSMT"/>
          <w:b/>
          <w:bCs/>
          <w:color w:val="0070C0"/>
        </w:rPr>
      </w:pPr>
    </w:p>
    <w:p w14:paraId="3ADF2998" w14:textId="77777777" w:rsidR="00F81971" w:rsidRDefault="00F81971" w:rsidP="00F81971">
      <w:pPr>
        <w:autoSpaceDE w:val="0"/>
        <w:autoSpaceDN w:val="0"/>
        <w:jc w:val="both"/>
        <w:rPr>
          <w:rFonts w:ascii="TimesNewRomanPSMT" w:hAnsi="TimesNewRomanPSMT"/>
          <w:b/>
          <w:bCs/>
          <w:color w:val="000000"/>
        </w:rPr>
      </w:pPr>
      <w:r>
        <w:rPr>
          <w:rFonts w:ascii="TimesNewRomanPSMT" w:hAnsi="TimesNewRomanPSMT"/>
          <w:b/>
          <w:bCs/>
          <w:color w:val="000000"/>
        </w:rPr>
        <w:t>Domes priekšsēdētāja atstādināšana no amata neietekmē viņa kā domes deputāta statusu</w:t>
      </w:r>
    </w:p>
    <w:p w14:paraId="0823093F" w14:textId="1C7A07AF" w:rsidR="00F81971" w:rsidRPr="00F81971" w:rsidRDefault="00F81971" w:rsidP="00F81971">
      <w:pPr>
        <w:autoSpaceDE w:val="0"/>
        <w:autoSpaceDN w:val="0"/>
        <w:jc w:val="both"/>
        <w:rPr>
          <w:rFonts w:ascii="TimesNewRomanPSMT" w:hAnsi="TimesNewRomanPSMT"/>
        </w:rPr>
      </w:pPr>
      <w:r>
        <w:rPr>
          <w:rFonts w:ascii="TimesNewRomanPSMT" w:hAnsi="TimesNewRomanPSMT"/>
        </w:rPr>
        <w:t xml:space="preserve">Ministram likuma „Par pašvaldībām” 93.pants piešķir tiesības kontrolēt tikai pašvaldības deputātu ievēlēto domes priekšsēdētāju (to atstādināt), bet nav tiesību iejaukties attiecīgās pašvaldības teritorijā dzīvojošo pilsoņu izvēlētā deputāta statusā, to anulējot. </w:t>
      </w:r>
    </w:p>
    <w:p w14:paraId="43265C66" w14:textId="77777777" w:rsidR="00F81971" w:rsidRDefault="00F81971" w:rsidP="00F81971">
      <w:pPr>
        <w:autoSpaceDE w:val="0"/>
        <w:autoSpaceDN w:val="0"/>
        <w:jc w:val="both"/>
        <w:rPr>
          <w:rFonts w:ascii="TimesNewRomanPSMT" w:hAnsi="TimesNewRomanPSMT"/>
          <w:b/>
          <w:bCs/>
          <w:color w:val="0070C0"/>
        </w:rPr>
      </w:pPr>
    </w:p>
    <w:p w14:paraId="31B39CD5" w14:textId="77777777" w:rsidR="00F81971" w:rsidRDefault="00F81971" w:rsidP="00F81971">
      <w:pPr>
        <w:autoSpaceDE w:val="0"/>
        <w:autoSpaceDN w:val="0"/>
        <w:jc w:val="both"/>
        <w:rPr>
          <w:rFonts w:ascii="TimesNewRomanPSMT" w:hAnsi="TimesNewRomanPSMT"/>
          <w:b/>
          <w:bCs/>
          <w:color w:val="0070C0"/>
        </w:rPr>
      </w:pPr>
      <w:r>
        <w:rPr>
          <w:rFonts w:ascii="TimesNewRomanPSMT" w:hAnsi="TimesNewRomanPSMT"/>
          <w:b/>
          <w:bCs/>
        </w:rPr>
        <w:t>Domes priekšsēdētāja atstādināšana no amata par viņam ārējos normatīvajos aktos noteikto pienākumu nepildīšanu</w:t>
      </w:r>
    </w:p>
    <w:p w14:paraId="529460CF" w14:textId="77777777" w:rsidR="00F81971" w:rsidRDefault="00F81971" w:rsidP="00F81971">
      <w:pPr>
        <w:autoSpaceDE w:val="0"/>
        <w:autoSpaceDN w:val="0"/>
        <w:jc w:val="both"/>
        <w:rPr>
          <w:rFonts w:ascii="TimesNewRomanPSMT" w:hAnsi="TimesNewRomanPSMT"/>
        </w:rPr>
      </w:pPr>
      <w:r>
        <w:rPr>
          <w:rFonts w:ascii="TimesNewRomanPSMT" w:hAnsi="TimesNewRomanPSMT"/>
        </w:rPr>
        <w:t xml:space="preserve">Likuma „Par pašvaldībām” 62.panta 11.punktā lietots atvērts domes priekšsēdētāja pienākumu uzskaitījums. Tas nozīmē, ka bez konkrēti likumā jau nosauktajiem domes priekšsēdētājs veic arī citus pienākumus, kas paredzēti likumos, Ministru kabineta lēmumos, attiecīgās pašvaldības nolikumā un domes lēmumos. </w:t>
      </w:r>
    </w:p>
    <w:p w14:paraId="2152BF57" w14:textId="77777777" w:rsidR="00F81971" w:rsidRDefault="00F81971" w:rsidP="00F81971">
      <w:pPr>
        <w:autoSpaceDE w:val="0"/>
        <w:autoSpaceDN w:val="0"/>
        <w:jc w:val="both"/>
        <w:rPr>
          <w:rFonts w:ascii="TimesNewRomanPSMT" w:hAnsi="TimesNewRomanPSMT"/>
        </w:rPr>
      </w:pPr>
      <w:r>
        <w:rPr>
          <w:rFonts w:ascii="TimesNewRomanPSMT" w:hAnsi="TimesNewRomanPSMT"/>
        </w:rPr>
        <w:t>Tiesiskā valstī iepretim tiesībām un pienākumam ir loģiski paredzēt un sagaidīt arī personas atbildību. Tāpēc nav saskatāma problēma tajā, ka likuma „Par pašvaldībām” 93.pants paredz domes priekšsēdētāja atbildību par likumos noteiktu pienākumu nepildīšanu, tiesību normā detalizēti neprecizējot katru konkrēto likumā noteikto pienākumu. Proti, ar domes priekšsēdētājam likumos noteikto pienākumu nepildīšanu, par ko viņu var atstādināt no amata, ir saprotama likuma nepildīšana tā plašākajā nozīmē – tā attiecas uz visiem valsts izdotajiem ārējiem normatīvajiem aktiem, kā arī tiesas spriedumiem, kam ir likuma spēks. Tādējādi ar likumos noteikto pienākumu nepildīšanu var tikt saprasts jebkurš ārējā normatīvā akta pārkāpums.</w:t>
      </w:r>
    </w:p>
    <w:p w14:paraId="5610756D" w14:textId="77777777" w:rsidR="00F81971" w:rsidRDefault="00F81971" w:rsidP="00F81971">
      <w:pPr>
        <w:spacing w:line="276" w:lineRule="auto"/>
        <w:rPr>
          <w:b/>
        </w:rPr>
      </w:pPr>
    </w:p>
    <w:p w14:paraId="729BC3B4" w14:textId="692103E8" w:rsidR="002A13AA" w:rsidRPr="000378FB" w:rsidRDefault="000378FB" w:rsidP="000378FB">
      <w:pPr>
        <w:spacing w:line="276" w:lineRule="auto"/>
        <w:jc w:val="center"/>
        <w:rPr>
          <w:b/>
        </w:rPr>
      </w:pPr>
      <w:r w:rsidRPr="000378FB">
        <w:rPr>
          <w:b/>
        </w:rPr>
        <w:t>Latvijas Republikas Senāta</w:t>
      </w:r>
    </w:p>
    <w:p w14:paraId="5DD7662C" w14:textId="5DE3F969" w:rsidR="000378FB" w:rsidRPr="000378FB" w:rsidRDefault="000378FB" w:rsidP="002A13AA">
      <w:pPr>
        <w:spacing w:line="276" w:lineRule="auto"/>
        <w:jc w:val="center"/>
        <w:rPr>
          <w:b/>
        </w:rPr>
      </w:pPr>
      <w:r w:rsidRPr="000378FB">
        <w:rPr>
          <w:b/>
        </w:rPr>
        <w:t>Administratīvo lietu departamenta</w:t>
      </w:r>
    </w:p>
    <w:p w14:paraId="0DE41806" w14:textId="027A60B8" w:rsidR="000378FB" w:rsidRPr="000378FB" w:rsidRDefault="000378FB" w:rsidP="002A13AA">
      <w:pPr>
        <w:spacing w:line="276" w:lineRule="auto"/>
        <w:jc w:val="center"/>
        <w:rPr>
          <w:b/>
        </w:rPr>
      </w:pPr>
      <w:r w:rsidRPr="000378FB">
        <w:rPr>
          <w:b/>
        </w:rPr>
        <w:t>2023.gada 28.novembra</w:t>
      </w:r>
    </w:p>
    <w:p w14:paraId="5CAFCBF2" w14:textId="77777777" w:rsidR="002A13AA" w:rsidRPr="000378FB" w:rsidRDefault="002A13AA" w:rsidP="000378FB">
      <w:pPr>
        <w:spacing w:line="276" w:lineRule="auto"/>
        <w:contextualSpacing/>
        <w:jc w:val="center"/>
      </w:pPr>
      <w:r w:rsidRPr="000378FB">
        <w:rPr>
          <w:b/>
        </w:rPr>
        <w:t>SPRIEDUMS</w:t>
      </w:r>
    </w:p>
    <w:p w14:paraId="5F2FF0FB" w14:textId="5B31623D" w:rsidR="002A13AA" w:rsidRPr="000378FB" w:rsidRDefault="000378FB" w:rsidP="000378FB">
      <w:pPr>
        <w:spacing w:before="240" w:line="276" w:lineRule="auto"/>
        <w:contextualSpacing/>
        <w:jc w:val="center"/>
        <w:rPr>
          <w:b/>
          <w:lang w:eastAsia="lv-LV"/>
        </w:rPr>
      </w:pPr>
      <w:r w:rsidRPr="000378FB">
        <w:rPr>
          <w:b/>
          <w:lang w:eastAsia="lv-LV"/>
        </w:rPr>
        <w:t>Lieta Nr. A420187719, SKA-195/2023</w:t>
      </w:r>
    </w:p>
    <w:p w14:paraId="4D3CC6DE" w14:textId="2589349B" w:rsidR="002A13AA" w:rsidRDefault="00F81971" w:rsidP="002A13AA">
      <w:pPr>
        <w:spacing w:line="276" w:lineRule="auto"/>
        <w:jc w:val="center"/>
      </w:pPr>
      <w:hyperlink r:id="rId6" w:history="1">
        <w:r w:rsidRPr="00F81971">
          <w:rPr>
            <w:rStyle w:val="Hyperlink"/>
            <w:rFonts w:ascii="TimesNewRomanPSMT" w:eastAsiaTheme="minorHAnsi" w:hAnsi="TimesNewRomanPSMT" w:cs="TimesNewRomanPSMT"/>
            <w:lang w:eastAsia="en-US"/>
          </w:rPr>
          <w:t>ECLI:LV:AT:2023:1128.A420187719.15.S</w:t>
        </w:r>
      </w:hyperlink>
    </w:p>
    <w:p w14:paraId="6DED9EC7" w14:textId="77777777" w:rsidR="00F81971" w:rsidRPr="006E32DC" w:rsidRDefault="00F81971" w:rsidP="002A13AA">
      <w:pPr>
        <w:spacing w:line="276" w:lineRule="auto"/>
        <w:jc w:val="center"/>
      </w:pPr>
    </w:p>
    <w:p w14:paraId="2FA60BE4" w14:textId="7DAE23B7" w:rsidR="002A13AA" w:rsidRPr="006E32DC" w:rsidRDefault="002A13AA" w:rsidP="002A13AA">
      <w:pPr>
        <w:spacing w:line="276" w:lineRule="auto"/>
        <w:ind w:firstLine="720"/>
        <w:jc w:val="both"/>
      </w:pPr>
      <w:r w:rsidRPr="006E32DC">
        <w:t xml:space="preserve">Senāts šādā sastāvā: senatore referente </w:t>
      </w:r>
      <w:r w:rsidR="00BF6789" w:rsidRPr="006E32DC">
        <w:t>Līvija Slica</w:t>
      </w:r>
      <w:r w:rsidR="00377594" w:rsidRPr="006E32DC">
        <w:t>, senators Ermīns Darapoļskis</w:t>
      </w:r>
      <w:r w:rsidR="00404BB1">
        <w:t xml:space="preserve"> un senatore Veronika Krūmiņa</w:t>
      </w:r>
    </w:p>
    <w:p w14:paraId="1022EA1F" w14:textId="77777777" w:rsidR="002A13AA" w:rsidRPr="006E32DC" w:rsidRDefault="002A13AA" w:rsidP="002A13AA">
      <w:pPr>
        <w:spacing w:line="276" w:lineRule="auto"/>
        <w:ind w:firstLine="720"/>
        <w:jc w:val="both"/>
      </w:pPr>
    </w:p>
    <w:p w14:paraId="267C54E5" w14:textId="5C3FCF4E" w:rsidR="002A13AA" w:rsidRPr="006E32DC" w:rsidRDefault="002A13AA" w:rsidP="00BF6789">
      <w:pPr>
        <w:spacing w:line="276" w:lineRule="auto"/>
        <w:ind w:firstLine="720"/>
        <w:jc w:val="both"/>
        <w:rPr>
          <w:lang w:eastAsia="lv-LV"/>
        </w:rPr>
      </w:pPr>
      <w:r w:rsidRPr="006E32DC">
        <w:rPr>
          <w:lang w:eastAsia="lv-LV"/>
        </w:rPr>
        <w:t xml:space="preserve">rakstveida procesā izskatīja administratīvo lietu, kas ierosināta, pamatojoties uz </w:t>
      </w:r>
      <w:r w:rsidR="000378FB">
        <w:rPr>
          <w:lang w:eastAsia="lv-LV"/>
        </w:rPr>
        <w:t xml:space="preserve">[pers. A] </w:t>
      </w:r>
      <w:r w:rsidRPr="006E32DC">
        <w:rPr>
          <w:lang w:eastAsia="lv-LV"/>
        </w:rPr>
        <w:t>pieteikumu par</w:t>
      </w:r>
      <w:r w:rsidR="00BF6789" w:rsidRPr="006E32DC">
        <w:t xml:space="preserve"> </w:t>
      </w:r>
      <w:r w:rsidR="00BF6789" w:rsidRPr="006E32DC">
        <w:rPr>
          <w:lang w:eastAsia="lv-LV"/>
        </w:rPr>
        <w:t>vides aizsardzības un reģionālās attīstības ministra 2019.gada 4.aprīļa rīkojuma Nr. 1-2/49 atzīšanu par prettiesisku</w:t>
      </w:r>
      <w:r w:rsidRPr="006E32DC">
        <w:rPr>
          <w:lang w:eastAsia="lv-LV"/>
        </w:rPr>
        <w:t xml:space="preserve">, sakarā ar </w:t>
      </w:r>
      <w:r w:rsidR="000378FB">
        <w:rPr>
          <w:lang w:eastAsia="lv-LV"/>
        </w:rPr>
        <w:t xml:space="preserve">[pers. A] </w:t>
      </w:r>
      <w:r w:rsidRPr="006E32DC">
        <w:rPr>
          <w:lang w:eastAsia="lv-LV"/>
        </w:rPr>
        <w:t>kasācijas sūdzību par Administratīvās apgabaltiesas 202</w:t>
      </w:r>
      <w:r w:rsidR="00BF3913" w:rsidRPr="006E32DC">
        <w:rPr>
          <w:lang w:eastAsia="lv-LV"/>
        </w:rPr>
        <w:t>1</w:t>
      </w:r>
      <w:r w:rsidRPr="006E32DC">
        <w:rPr>
          <w:lang w:eastAsia="lv-LV"/>
        </w:rPr>
        <w:t xml:space="preserve">.gada </w:t>
      </w:r>
      <w:r w:rsidR="00BF3913" w:rsidRPr="006E32DC">
        <w:rPr>
          <w:lang w:eastAsia="lv-LV"/>
        </w:rPr>
        <w:t>15.jūnija</w:t>
      </w:r>
      <w:r w:rsidRPr="006E32DC">
        <w:rPr>
          <w:lang w:eastAsia="lv-LV"/>
        </w:rPr>
        <w:t xml:space="preserve"> spriedumu.</w:t>
      </w:r>
    </w:p>
    <w:p w14:paraId="0AD1A06C" w14:textId="77777777" w:rsidR="002A13AA" w:rsidRPr="006E32DC" w:rsidRDefault="002A13AA" w:rsidP="002A13AA">
      <w:pPr>
        <w:spacing w:line="276" w:lineRule="auto"/>
        <w:ind w:firstLine="720"/>
        <w:jc w:val="both"/>
        <w:rPr>
          <w:lang w:eastAsia="lv-LV"/>
        </w:rPr>
      </w:pPr>
    </w:p>
    <w:p w14:paraId="270410CC" w14:textId="77777777" w:rsidR="002A13AA" w:rsidRPr="006E32DC" w:rsidRDefault="002A13AA" w:rsidP="002A13AA">
      <w:pPr>
        <w:spacing w:line="276" w:lineRule="auto"/>
        <w:jc w:val="center"/>
        <w:rPr>
          <w:b/>
          <w:shd w:val="clear" w:color="auto" w:fill="FFFFFF"/>
        </w:rPr>
      </w:pPr>
      <w:r w:rsidRPr="006E32DC">
        <w:rPr>
          <w:b/>
          <w:shd w:val="clear" w:color="auto" w:fill="FFFFFF"/>
        </w:rPr>
        <w:t>Aprakstošā daļa</w:t>
      </w:r>
    </w:p>
    <w:p w14:paraId="62053979" w14:textId="77777777" w:rsidR="002A13AA" w:rsidRPr="006E32DC" w:rsidRDefault="002A13AA" w:rsidP="002A13AA">
      <w:pPr>
        <w:spacing w:line="276" w:lineRule="auto"/>
        <w:jc w:val="center"/>
        <w:rPr>
          <w:shd w:val="clear" w:color="auto" w:fill="FFFFFF"/>
        </w:rPr>
      </w:pPr>
    </w:p>
    <w:p w14:paraId="7D7ACF37" w14:textId="7590A67D" w:rsidR="000A56B8" w:rsidRPr="00404BB1" w:rsidRDefault="002A13AA" w:rsidP="002A13AA">
      <w:pPr>
        <w:pStyle w:val="NormalWeb"/>
        <w:shd w:val="clear" w:color="auto" w:fill="FFFFFF"/>
        <w:spacing w:before="0" w:beforeAutospacing="0" w:after="0" w:afterAutospacing="0" w:line="276" w:lineRule="auto"/>
        <w:ind w:firstLine="720"/>
        <w:jc w:val="both"/>
        <w:rPr>
          <w:shd w:val="clear" w:color="auto" w:fill="FFFFFF"/>
        </w:rPr>
      </w:pPr>
      <w:r w:rsidRPr="00404BB1">
        <w:rPr>
          <w:shd w:val="clear" w:color="auto" w:fill="FFFFFF"/>
        </w:rPr>
        <w:t>[1]</w:t>
      </w:r>
      <w:r w:rsidR="00404BB1">
        <w:rPr>
          <w:shd w:val="clear" w:color="auto" w:fill="FFFFFF"/>
        </w:rPr>
        <w:t> </w:t>
      </w:r>
      <w:r w:rsidR="000A56B8" w:rsidRPr="00404BB1">
        <w:rPr>
          <w:shd w:val="clear" w:color="auto" w:fill="FFFFFF"/>
        </w:rPr>
        <w:t xml:space="preserve">Ar </w:t>
      </w:r>
      <w:r w:rsidR="000A56B8" w:rsidRPr="00404BB1">
        <w:t>vides aizsardzības un reģionālās attīstības ministra</w:t>
      </w:r>
      <w:r w:rsidR="00111F04" w:rsidRPr="00404BB1">
        <w:t xml:space="preserve"> (turpmāk</w:t>
      </w:r>
      <w:r w:rsidR="005E19D6" w:rsidRPr="00404BB1">
        <w:t xml:space="preserve"> arī</w:t>
      </w:r>
      <w:r w:rsidR="00111F04" w:rsidRPr="00404BB1">
        <w:t xml:space="preserve"> – ministrs)</w:t>
      </w:r>
      <w:r w:rsidR="000A56B8" w:rsidRPr="00404BB1">
        <w:t xml:space="preserve"> 2019.gada 4.aprīļa rīkojumu Nr. 1-2/49</w:t>
      </w:r>
      <w:r w:rsidR="00845E85" w:rsidRPr="00404BB1">
        <w:t xml:space="preserve"> (turpmāk – rīkojums)</w:t>
      </w:r>
      <w:r w:rsidR="000378FB">
        <w:t xml:space="preserve"> pieteicējs [pers. A] </w:t>
      </w:r>
      <w:r w:rsidR="00FA5F56" w:rsidRPr="00404BB1">
        <w:t>atstādināts no Rīgas domes priekšsēdētāja amata</w:t>
      </w:r>
      <w:r w:rsidR="00F70B3C" w:rsidRPr="00404BB1">
        <w:t xml:space="preserve"> par normatīvo aktu pārkāpumiem un likumos noteikto pienākumu nepildīšanu</w:t>
      </w:r>
      <w:r w:rsidR="00FA5F56" w:rsidRPr="00404BB1">
        <w:t>.</w:t>
      </w:r>
    </w:p>
    <w:p w14:paraId="6B6C5F46" w14:textId="1AEA8519" w:rsidR="002A13AA" w:rsidRPr="006E32DC" w:rsidRDefault="0067617C" w:rsidP="002A13AA">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P</w:t>
      </w:r>
      <w:r w:rsidR="00FA5F56" w:rsidRPr="00404BB1">
        <w:rPr>
          <w:shd w:val="clear" w:color="auto" w:fill="FFFFFF"/>
        </w:rPr>
        <w:t>ieteicējs</w:t>
      </w:r>
      <w:r w:rsidR="002A13AA" w:rsidRPr="00404BB1">
        <w:rPr>
          <w:shd w:val="clear" w:color="auto" w:fill="FFFFFF"/>
        </w:rPr>
        <w:t xml:space="preserve"> </w:t>
      </w:r>
      <w:r>
        <w:rPr>
          <w:shd w:val="clear" w:color="auto" w:fill="FFFFFF"/>
        </w:rPr>
        <w:t xml:space="preserve">nepiekrita rīkojumam un </w:t>
      </w:r>
      <w:r w:rsidR="002A13AA" w:rsidRPr="00404BB1">
        <w:rPr>
          <w:shd w:val="clear" w:color="auto" w:fill="FFFFFF"/>
        </w:rPr>
        <w:t xml:space="preserve">vērsās tiesā ar pieteikumu par pārsūdzētā lēmuma </w:t>
      </w:r>
      <w:r w:rsidR="00FA5F56" w:rsidRPr="00404BB1">
        <w:rPr>
          <w:shd w:val="clear" w:color="auto" w:fill="FFFFFF"/>
        </w:rPr>
        <w:t>atzīšanu par prettiesisku</w:t>
      </w:r>
      <w:r w:rsidR="002A13AA" w:rsidRPr="00404BB1">
        <w:rPr>
          <w:shd w:val="clear" w:color="auto" w:fill="FFFFFF"/>
        </w:rPr>
        <w:t>.</w:t>
      </w:r>
    </w:p>
    <w:p w14:paraId="378FE8A8" w14:textId="77777777" w:rsidR="002A13AA" w:rsidRPr="006E32DC" w:rsidRDefault="002A13AA" w:rsidP="002A13AA">
      <w:pPr>
        <w:pStyle w:val="NormalWeb"/>
        <w:shd w:val="clear" w:color="auto" w:fill="FFFFFF"/>
        <w:spacing w:before="0" w:beforeAutospacing="0" w:after="0" w:afterAutospacing="0" w:line="276" w:lineRule="auto"/>
        <w:ind w:firstLine="720"/>
        <w:jc w:val="both"/>
        <w:rPr>
          <w:shd w:val="clear" w:color="auto" w:fill="FFFFFF"/>
        </w:rPr>
      </w:pPr>
    </w:p>
    <w:p w14:paraId="113928EE" w14:textId="4FFBF25A" w:rsidR="002A13AA" w:rsidRPr="006E32DC" w:rsidRDefault="002A13AA" w:rsidP="002A13AA">
      <w:pPr>
        <w:autoSpaceDE w:val="0"/>
        <w:autoSpaceDN w:val="0"/>
        <w:adjustRightInd w:val="0"/>
        <w:spacing w:line="276" w:lineRule="auto"/>
        <w:ind w:firstLine="720"/>
        <w:jc w:val="both"/>
      </w:pPr>
      <w:r w:rsidRPr="006E32DC">
        <w:t>[2]</w:t>
      </w:r>
      <w:r w:rsidR="00404BB1">
        <w:t> </w:t>
      </w:r>
      <w:r w:rsidRPr="006E32DC">
        <w:t xml:space="preserve">Ar Administratīvās apgabaltiesas </w:t>
      </w:r>
      <w:r w:rsidR="00F0453C" w:rsidRPr="006E32DC">
        <w:rPr>
          <w:lang w:eastAsia="lv-LV"/>
        </w:rPr>
        <w:t>2021.gada 15</w:t>
      </w:r>
      <w:r w:rsidRPr="006E32DC">
        <w:rPr>
          <w:lang w:eastAsia="lv-LV"/>
        </w:rPr>
        <w:t>.</w:t>
      </w:r>
      <w:r w:rsidR="00F0453C" w:rsidRPr="006E32DC">
        <w:rPr>
          <w:lang w:eastAsia="lv-LV"/>
        </w:rPr>
        <w:t>jūnija</w:t>
      </w:r>
      <w:r w:rsidRPr="006E32DC">
        <w:rPr>
          <w:lang w:eastAsia="lv-LV"/>
        </w:rPr>
        <w:t xml:space="preserve"> </w:t>
      </w:r>
      <w:r w:rsidRPr="006E32DC">
        <w:t xml:space="preserve">spriedumu, </w:t>
      </w:r>
      <w:r w:rsidR="0067617C">
        <w:t xml:space="preserve">kurā tā </w:t>
      </w:r>
      <w:r w:rsidR="00885440">
        <w:t>tostarp</w:t>
      </w:r>
      <w:r w:rsidRPr="006E32DC">
        <w:t xml:space="preserve"> </w:t>
      </w:r>
      <w:r w:rsidR="00250E72" w:rsidRPr="006E32DC">
        <w:t>pievienoj</w:t>
      </w:r>
      <w:r w:rsidR="00250E72">
        <w:t xml:space="preserve">as </w:t>
      </w:r>
      <w:r w:rsidRPr="006E32DC">
        <w:t>rajona tiesas sprieduma motīviem, pieteikums noraidīts.</w:t>
      </w:r>
      <w:r w:rsidR="00404BB1">
        <w:t xml:space="preserve"> </w:t>
      </w:r>
      <w:r w:rsidRPr="006E32DC">
        <w:t>Spriedums pamatots ar turpmāk minētajiem argumentiem</w:t>
      </w:r>
      <w:r w:rsidR="00B755E3" w:rsidRPr="006E32DC">
        <w:t>.</w:t>
      </w:r>
    </w:p>
    <w:p w14:paraId="46E9DD5D" w14:textId="539D7A40" w:rsidR="00B755E3" w:rsidRPr="006E32DC" w:rsidRDefault="00B755E3" w:rsidP="00B755E3">
      <w:pPr>
        <w:autoSpaceDE w:val="0"/>
        <w:autoSpaceDN w:val="0"/>
        <w:adjustRightInd w:val="0"/>
        <w:spacing w:line="276" w:lineRule="auto"/>
        <w:ind w:firstLine="720"/>
        <w:jc w:val="both"/>
      </w:pPr>
      <w:r w:rsidRPr="006E32DC">
        <w:t>[</w:t>
      </w:r>
      <w:r w:rsidR="000B4572">
        <w:t>2.1</w:t>
      </w:r>
      <w:r w:rsidRPr="006E32DC">
        <w:t>]</w:t>
      </w:r>
      <w:r w:rsidR="00EE4770">
        <w:t> Nevar piekrist</w:t>
      </w:r>
      <w:r w:rsidRPr="006E32DC">
        <w:t xml:space="preserve"> pieteicēja norādītaj</w:t>
      </w:r>
      <w:r w:rsidR="0002234E">
        <w:t>a</w:t>
      </w:r>
      <w:r w:rsidRPr="006E32DC">
        <w:t>m</w:t>
      </w:r>
      <w:r w:rsidR="0002234E">
        <w:t xml:space="preserve"> par</w:t>
      </w:r>
      <w:r w:rsidRPr="006E32DC">
        <w:t xml:space="preserve"> apelācijas sūdzības robežām. </w:t>
      </w:r>
      <w:r w:rsidR="003539D2">
        <w:t>V</w:t>
      </w:r>
      <w:r w:rsidR="003539D2" w:rsidRPr="003539D2">
        <w:t xml:space="preserve">ides aizsardzības un reģionālās attīstības </w:t>
      </w:r>
      <w:r w:rsidR="003539D2">
        <w:t>ministrijai (turpmāk</w:t>
      </w:r>
      <w:r w:rsidR="005E19D6">
        <w:t xml:space="preserve"> arī</w:t>
      </w:r>
      <w:r w:rsidR="003539D2">
        <w:t xml:space="preserve"> </w:t>
      </w:r>
      <w:r w:rsidR="003539D2" w:rsidRPr="00EE4770">
        <w:t>– ministrija)</w:t>
      </w:r>
      <w:r w:rsidR="003539D2">
        <w:t xml:space="preserve"> </w:t>
      </w:r>
      <w:r w:rsidRPr="006E32DC">
        <w:t>nav pienākuma iesniegt pretapelācijas sūdzību. Ņemot vērā, ka</w:t>
      </w:r>
      <w:r w:rsidR="00960989">
        <w:t xml:space="preserve"> pirmās instances tiesa</w:t>
      </w:r>
      <w:r w:rsidRPr="006E32DC">
        <w:t xml:space="preserve"> rīkojum</w:t>
      </w:r>
      <w:r w:rsidR="00960989">
        <w:t>u</w:t>
      </w:r>
      <w:r w:rsidRPr="006E32DC">
        <w:t xml:space="preserve"> atz</w:t>
      </w:r>
      <w:r w:rsidR="00960989">
        <w:t>ina</w:t>
      </w:r>
      <w:r w:rsidRPr="006E32DC">
        <w:t xml:space="preserve"> par tiesisku un pieteicēja pieteikum</w:t>
      </w:r>
      <w:r w:rsidR="00960989">
        <w:t>u</w:t>
      </w:r>
      <w:r w:rsidRPr="006E32DC">
        <w:t xml:space="preserve"> noraidī</w:t>
      </w:r>
      <w:r w:rsidR="00960989">
        <w:t>ja</w:t>
      </w:r>
      <w:r w:rsidRPr="006E32DC">
        <w:t>, ministrijai nebija pamata iesniegt apelācijas sūdzību</w:t>
      </w:r>
      <w:r w:rsidR="00885440">
        <w:t>.</w:t>
      </w:r>
    </w:p>
    <w:p w14:paraId="7A2A3B05" w14:textId="70CBE9E2" w:rsidR="00C1679D" w:rsidRPr="006E32DC" w:rsidRDefault="004C2C74" w:rsidP="00C1679D">
      <w:pPr>
        <w:pStyle w:val="NormalWeb"/>
        <w:shd w:val="clear" w:color="auto" w:fill="FFFFFF"/>
        <w:spacing w:before="0" w:beforeAutospacing="0" w:after="0" w:afterAutospacing="0" w:line="276" w:lineRule="auto"/>
        <w:ind w:firstLine="720"/>
        <w:jc w:val="both"/>
      </w:pPr>
      <w:r w:rsidRPr="006E32DC">
        <w:t>[</w:t>
      </w:r>
      <w:r w:rsidR="000B4572">
        <w:t>2.2</w:t>
      </w:r>
      <w:r w:rsidRPr="006E32DC">
        <w:t>]</w:t>
      </w:r>
      <w:r w:rsidR="00EE4770">
        <w:t> </w:t>
      </w:r>
      <w:r w:rsidR="00C1679D" w:rsidRPr="006E32DC">
        <w:t>Pieteicēja arguments, ka pirmās instances tiesa lietu izskatījusi nelikumīgā sastāvā, nav pamatots.</w:t>
      </w:r>
    </w:p>
    <w:p w14:paraId="7A970C0F" w14:textId="68057542" w:rsidR="00C1679D" w:rsidRPr="006E32DC" w:rsidRDefault="00D434EB" w:rsidP="00C1679D">
      <w:pPr>
        <w:pStyle w:val="NormalWeb"/>
        <w:shd w:val="clear" w:color="auto" w:fill="FFFFFF"/>
        <w:spacing w:before="0" w:beforeAutospacing="0" w:after="0" w:afterAutospacing="0" w:line="276" w:lineRule="auto"/>
        <w:ind w:firstLine="720"/>
        <w:jc w:val="both"/>
      </w:pPr>
      <w:r w:rsidRPr="006E32DC">
        <w:t>Apstāklis, ka persona pirms apstiprināšanas tiesneša amatā ieņēmusi amatu valsts pārvaldē, pats par sevi neliecina, ka tiesnesis nav spējīgs objektīvi lemt par valsts pārvaldes vai konkrētās valsts pārvaldes iestādes lēmumiem.</w:t>
      </w:r>
    </w:p>
    <w:p w14:paraId="1D222BAC" w14:textId="0F8D4A6E" w:rsidR="00405ACB" w:rsidRPr="006E32DC" w:rsidRDefault="00EE4770" w:rsidP="00405ACB">
      <w:pPr>
        <w:pStyle w:val="NormalWeb"/>
        <w:shd w:val="clear" w:color="auto" w:fill="FFFFFF"/>
        <w:spacing w:before="0" w:beforeAutospacing="0" w:after="0" w:afterAutospacing="0" w:line="276" w:lineRule="auto"/>
        <w:ind w:firstLine="720"/>
        <w:jc w:val="both"/>
      </w:pPr>
      <w:r>
        <w:t>R</w:t>
      </w:r>
      <w:r w:rsidR="00C1679D" w:rsidRPr="006E32DC">
        <w:t xml:space="preserve">īkojums ir </w:t>
      </w:r>
      <w:r>
        <w:t>izdots v</w:t>
      </w:r>
      <w:r w:rsidR="00C1679D" w:rsidRPr="006E32DC">
        <w:t xml:space="preserve">airāk </w:t>
      </w:r>
      <w:r w:rsidR="00193AE5">
        <w:t>ne</w:t>
      </w:r>
      <w:r w:rsidR="00C1679D" w:rsidRPr="006E32DC">
        <w:t xml:space="preserve">kā trīs gadus pēc </w:t>
      </w:r>
      <w:r w:rsidR="009B2E1E" w:rsidRPr="006E32DC">
        <w:t xml:space="preserve">tiesneses Aigas Putniņas </w:t>
      </w:r>
      <w:r w:rsidR="00C1679D" w:rsidRPr="006E32DC">
        <w:t xml:space="preserve">valsts civildienesta attiecību izbeigšanas ar ministriju. Līdz ar to </w:t>
      </w:r>
      <w:r w:rsidR="006D5BAC" w:rsidRPr="006E32DC">
        <w:t xml:space="preserve">pats par sevi apstāklis par </w:t>
      </w:r>
      <w:r w:rsidR="00C1679D" w:rsidRPr="006E32DC">
        <w:t>tiesneses kādreizējām darba attiecībām ar atbildētāja</w:t>
      </w:r>
      <w:r w:rsidR="00335953">
        <w:t>s</w:t>
      </w:r>
      <w:r w:rsidR="00C1679D" w:rsidRPr="006E32DC">
        <w:t xml:space="preserve"> pusē pieaicināto iestādi nerada</w:t>
      </w:r>
      <w:r w:rsidR="006D5BAC" w:rsidRPr="006E32DC">
        <w:t xml:space="preserve"> </w:t>
      </w:r>
      <w:r w:rsidR="00C1679D" w:rsidRPr="006E32DC">
        <w:t xml:space="preserve">šaubas par viņas objektivitāti. </w:t>
      </w:r>
      <w:r w:rsidR="006D5BAC" w:rsidRPr="006E32DC">
        <w:t>Š</w:t>
      </w:r>
      <w:r w:rsidR="00C1679D" w:rsidRPr="006E32DC">
        <w:t>aubas nerada arī</w:t>
      </w:r>
      <w:r w:rsidR="006D5BAC" w:rsidRPr="006E32DC">
        <w:t xml:space="preserve"> </w:t>
      </w:r>
      <w:r w:rsidR="00C1679D" w:rsidRPr="006E32DC">
        <w:t>apstāklis, ka viņa iepriekšējā darbavietā ir str</w:t>
      </w:r>
      <w:r w:rsidR="006D5BAC" w:rsidRPr="006E32DC">
        <w:t xml:space="preserve">ādājusi </w:t>
      </w:r>
      <w:r w:rsidR="00AF19DC">
        <w:t xml:space="preserve">kopā </w:t>
      </w:r>
      <w:r w:rsidR="006D5BAC" w:rsidRPr="006E32DC">
        <w:t>ar vairāk</w:t>
      </w:r>
      <w:r w:rsidR="004327A0" w:rsidRPr="006E32DC">
        <w:t>ie</w:t>
      </w:r>
      <w:r w:rsidR="006D5BAC" w:rsidRPr="006E32DC">
        <w:t>m tiesvedībā iesaistītajiem ministrijas pārstāvjiem.</w:t>
      </w:r>
      <w:r w:rsidR="007F7CDD" w:rsidRPr="006E32DC">
        <w:t xml:space="preserve"> </w:t>
      </w:r>
    </w:p>
    <w:p w14:paraId="44894A9A" w14:textId="53559CC3" w:rsidR="008E7037" w:rsidRPr="006E32DC" w:rsidRDefault="006D3B03" w:rsidP="006D3B03">
      <w:pPr>
        <w:pStyle w:val="NormalWeb"/>
        <w:shd w:val="clear" w:color="auto" w:fill="FFFFFF"/>
        <w:spacing w:before="0" w:beforeAutospacing="0" w:after="0" w:afterAutospacing="0" w:line="276" w:lineRule="auto"/>
        <w:ind w:firstLine="720"/>
        <w:jc w:val="both"/>
      </w:pPr>
      <w:r w:rsidRPr="006E32DC">
        <w:t xml:space="preserve">Tiesai, ievērojot objektīvās izmeklēšanas principu, lai noskaidrotu objektīvo patiesību lietā, ir aktīva loma. </w:t>
      </w:r>
      <w:r w:rsidR="00AF19DC">
        <w:t xml:space="preserve">Tiesneses </w:t>
      </w:r>
      <w:r w:rsidRPr="006E32DC">
        <w:t>A. Putniņas pieprasītie pierādījum</w:t>
      </w:r>
      <w:r w:rsidR="0067617C">
        <w:t>i</w:t>
      </w:r>
      <w:r w:rsidRPr="006E32DC">
        <w:t xml:space="preserve"> un viedokļi no dažādām institūcijām </w:t>
      </w:r>
      <w:r w:rsidRPr="006E32DC">
        <w:lastRenderedPageBreak/>
        <w:t>attiecas uz lietā noskaidrojamiem apstākļiem.</w:t>
      </w:r>
      <w:r w:rsidR="008E7037" w:rsidRPr="006E32DC">
        <w:t xml:space="preserve"> </w:t>
      </w:r>
      <w:r w:rsidR="004E0E0F">
        <w:t>M</w:t>
      </w:r>
      <w:r w:rsidR="00AF19DC">
        <w:t>inētā tiesneses</w:t>
      </w:r>
      <w:r w:rsidR="008E7037" w:rsidRPr="006E32DC">
        <w:t xml:space="preserve"> rīcība </w:t>
      </w:r>
      <w:r w:rsidR="004E0E0F">
        <w:t>ne</w:t>
      </w:r>
      <w:r w:rsidR="008E7037" w:rsidRPr="006E32DC">
        <w:t>liecin</w:t>
      </w:r>
      <w:r w:rsidR="004E0E0F">
        <w:t>a</w:t>
      </w:r>
      <w:r w:rsidR="008E7037" w:rsidRPr="006E32DC">
        <w:t xml:space="preserve"> par tiesneses neobjektivitāti un pieteicēja nostādīšanu nevienlīdzīgā situācijā.</w:t>
      </w:r>
    </w:p>
    <w:p w14:paraId="5D6509EC" w14:textId="2CED7E48" w:rsidR="005B1F66" w:rsidRPr="006E32DC" w:rsidRDefault="002F7921" w:rsidP="005B1F66">
      <w:pPr>
        <w:pStyle w:val="NormalWeb"/>
        <w:shd w:val="clear" w:color="auto" w:fill="FFFFFF"/>
        <w:spacing w:before="0" w:beforeAutospacing="0" w:after="0" w:afterAutospacing="0" w:line="276" w:lineRule="auto"/>
        <w:ind w:firstLine="720"/>
        <w:jc w:val="both"/>
      </w:pPr>
      <w:r w:rsidRPr="006E32DC">
        <w:t xml:space="preserve">Arī tiesneša maiņai bija objektīva nepieciešamība, lai nekavētu lietas izskatīšanu. Tiesneša maiņa tā prombūtnes dēļ ir tiesas priekšsēdētāja kompetencē esošs tiesas darba organizācijas jautājums, tādēļ nav pamata šaubām par tiesas sastāva objektivitāti. </w:t>
      </w:r>
    </w:p>
    <w:p w14:paraId="568171AD" w14:textId="5607F30E" w:rsidR="009A231F" w:rsidRPr="006E32DC" w:rsidRDefault="00A728A6" w:rsidP="009A231F">
      <w:pPr>
        <w:pStyle w:val="NormalWeb"/>
        <w:shd w:val="clear" w:color="auto" w:fill="FFFFFF"/>
        <w:spacing w:before="0" w:beforeAutospacing="0" w:after="0" w:afterAutospacing="0" w:line="276" w:lineRule="auto"/>
        <w:ind w:firstLine="720"/>
        <w:jc w:val="both"/>
      </w:pPr>
      <w:r w:rsidRPr="006E32DC">
        <w:t>[</w:t>
      </w:r>
      <w:r w:rsidR="00494934">
        <w:t>2.3</w:t>
      </w:r>
      <w:r w:rsidRPr="006E32DC">
        <w:t>]</w:t>
      </w:r>
      <w:r w:rsidR="006724B4">
        <w:t> </w:t>
      </w:r>
      <w:r w:rsidR="00EE60E8" w:rsidRPr="006E32DC">
        <w:t>Pašvaldības princips aizsargā pašvaldību no valsts prettiesiskas iejaukšanās tās pašpārvaldes tiesībās likumā noteikto uzdevumu izpilde</w:t>
      </w:r>
      <w:r w:rsidR="0067617C">
        <w:t>i</w:t>
      </w:r>
      <w:r w:rsidR="00EE60E8" w:rsidRPr="006E32DC">
        <w:t>.</w:t>
      </w:r>
      <w:r w:rsidR="004575FF" w:rsidRPr="006E32DC">
        <w:t xml:space="preserve"> Vienlaikus minētais nenozīmē neierobežotas pašpārvaldes institūcijas pilnvaras, jo no tiesiskas valsts principa izriet pašvaldības pienākums savā darbībā ievērot padotību likumam un tiesībām.</w:t>
      </w:r>
      <w:r w:rsidR="007F3D1D" w:rsidRPr="006E32DC">
        <w:t xml:space="preserve"> Savukārt valstij ir pienākums pārraudzīt, kā pašvaldība šo padotību ievēro, un, ja nepieciešams, panākt, lai tā tiktu ievērota.</w:t>
      </w:r>
    </w:p>
    <w:p w14:paraId="44DFF964" w14:textId="53D4F1B9" w:rsidR="00D423D5" w:rsidRPr="006E32DC" w:rsidRDefault="00D423D5" w:rsidP="00D423D5">
      <w:pPr>
        <w:pStyle w:val="NormalWeb"/>
        <w:shd w:val="clear" w:color="auto" w:fill="FFFFFF"/>
        <w:spacing w:before="0" w:beforeAutospacing="0" w:after="0" w:afterAutospacing="0" w:line="276" w:lineRule="auto"/>
        <w:ind w:firstLine="720"/>
        <w:jc w:val="both"/>
      </w:pPr>
      <w:r w:rsidRPr="006E32DC">
        <w:t>Interpretējot l</w:t>
      </w:r>
      <w:r w:rsidR="00E23878" w:rsidRPr="006E32DC">
        <w:t>ikuma „Par pašvaldībām”</w:t>
      </w:r>
      <w:r w:rsidR="00C01DBF">
        <w:t xml:space="preserve"> </w:t>
      </w:r>
      <w:r w:rsidR="004E0E0F">
        <w:t>(</w:t>
      </w:r>
      <w:r w:rsidR="00C01DBF">
        <w:rPr>
          <w:i/>
          <w:iCs/>
        </w:rPr>
        <w:t>spēkā līdz 2023.gada 1.janvārim</w:t>
      </w:r>
      <w:r w:rsidR="004E0E0F">
        <w:t>)</w:t>
      </w:r>
      <w:r w:rsidRPr="006E32DC">
        <w:t xml:space="preserve"> 93.panta pirmo daļu kopsakarā ar tā otro daļu, atzīstams, ka</w:t>
      </w:r>
      <w:r w:rsidR="00E23878" w:rsidRPr="006E32DC">
        <w:t xml:space="preserve"> pirmajā daļā lietotais vārds „likums” </w:t>
      </w:r>
      <w:r w:rsidR="00335953">
        <w:t>ir saprotams tā plašākajā nozīmē</w:t>
      </w:r>
      <w:r w:rsidR="00E23878" w:rsidRPr="006E32DC">
        <w:t xml:space="preserve">, </w:t>
      </w:r>
      <w:r w:rsidR="0067617C">
        <w:t>aptverot arī</w:t>
      </w:r>
      <w:r w:rsidR="00E23878" w:rsidRPr="006E32DC">
        <w:t xml:space="preserve"> spēkā stājušos tiesas spriedumu, kam ir likuma spēks</w:t>
      </w:r>
      <w:r w:rsidRPr="006E32DC">
        <w:t>.</w:t>
      </w:r>
    </w:p>
    <w:p w14:paraId="2FF3AFE6" w14:textId="3D184466" w:rsidR="00AC7520" w:rsidRPr="006E32DC" w:rsidRDefault="00D423D5" w:rsidP="00D423D5">
      <w:pPr>
        <w:pStyle w:val="NormalWeb"/>
        <w:shd w:val="clear" w:color="auto" w:fill="FFFFFF"/>
        <w:spacing w:before="0" w:beforeAutospacing="0" w:after="0" w:afterAutospacing="0" w:line="276" w:lineRule="auto"/>
        <w:ind w:firstLine="720"/>
        <w:jc w:val="both"/>
      </w:pPr>
      <w:r w:rsidRPr="006E32DC">
        <w:t>Tādējādi g</w:t>
      </w:r>
      <w:r w:rsidR="009A231F" w:rsidRPr="006E32DC">
        <w:t xml:space="preserve">an likuma „Par pašvaldībām” 65.panta otrajā daļā, gan 93.pantā ministram ir piešķirtas domes priekšsēdētāja darbības pārraudzības tiesības attiecībā uz </w:t>
      </w:r>
      <w:r w:rsidR="007F26DB">
        <w:t xml:space="preserve">Latvijas Republikas </w:t>
      </w:r>
      <w:r w:rsidR="009A231F" w:rsidRPr="006E32DC">
        <w:t>Satversmes</w:t>
      </w:r>
      <w:r w:rsidR="007F26DB">
        <w:t xml:space="preserve"> (turpmāk – </w:t>
      </w:r>
      <w:r w:rsidR="007F26DB" w:rsidRPr="000B54C6">
        <w:t>Satversme)</w:t>
      </w:r>
      <w:r w:rsidR="009A231F" w:rsidRPr="006E32DC">
        <w:t>, likumu, Ministru kabineta noteikumu, kā arī tiesas spriedumu ievērošanu. Tas, kuru no uzraudzības mehānismiem katrā konkrētajā gadījumā izraudzīties, ir ministra rīcības brīvība.</w:t>
      </w:r>
      <w:r w:rsidR="00844C4A" w:rsidRPr="006E32DC">
        <w:t xml:space="preserve"> Abos gadījumos kontrole attiecas uz darbības </w:t>
      </w:r>
      <w:r w:rsidR="0067617C">
        <w:t>tiesiskumu</w:t>
      </w:r>
      <w:r w:rsidR="00844C4A" w:rsidRPr="006E32DC">
        <w:t>, nevis tās lietderību, kas neietilpst pārraudzības kā pārvaldes padotības formā</w:t>
      </w:r>
      <w:r w:rsidR="00024D8A" w:rsidRPr="006E32DC">
        <w:t>.</w:t>
      </w:r>
    </w:p>
    <w:p w14:paraId="35565563" w14:textId="30CFD431" w:rsidR="00E01152" w:rsidRPr="006E32DC" w:rsidRDefault="006724B4" w:rsidP="00E01152">
      <w:pPr>
        <w:pStyle w:val="NormalWeb"/>
        <w:shd w:val="clear" w:color="auto" w:fill="FFFFFF"/>
        <w:spacing w:before="0" w:beforeAutospacing="0" w:after="0" w:afterAutospacing="0" w:line="276" w:lineRule="auto"/>
        <w:ind w:firstLine="720"/>
        <w:jc w:val="both"/>
      </w:pPr>
      <w:r>
        <w:t>[2.4] </w:t>
      </w:r>
      <w:r w:rsidR="00872927">
        <w:t>N</w:t>
      </w:r>
      <w:r w:rsidR="00E01152" w:rsidRPr="006E32DC">
        <w:t>o normatīvo aktu tvēruma secināms, ka domes priekšsēdētāja amats ir saprotams kā iestādes vadītāja amats. Līdz ar to šādai personai jābūt zināšanām pārvaldības jautājumos, īpaši fi</w:t>
      </w:r>
      <w:r w:rsidR="00E01152" w:rsidRPr="006E32DC">
        <w:lastRenderedPageBreak/>
        <w:t>nanšu jomā, jo viens no domes priekšsēdētāja pienākumiem ir vadīt finanšu komiteju. Tādējādi tieši domes priekšsēdētāja atbildībā ir uzraudzīt, lai dome, pieņemot lēmumus, īpaši finanšu jautājumos, rīkotos atbilstoši normatīvo aktu regulējumam.</w:t>
      </w:r>
    </w:p>
    <w:p w14:paraId="698D71E4" w14:textId="146466D4" w:rsidR="000C2479" w:rsidRPr="006E32DC" w:rsidRDefault="00844C4A" w:rsidP="000C2479">
      <w:pPr>
        <w:pStyle w:val="NormalWeb"/>
        <w:shd w:val="clear" w:color="auto" w:fill="FFFFFF"/>
        <w:spacing w:before="0" w:beforeAutospacing="0" w:after="0" w:afterAutospacing="0" w:line="276" w:lineRule="auto"/>
        <w:ind w:firstLine="720"/>
        <w:jc w:val="both"/>
      </w:pPr>
      <w:r w:rsidRPr="006E32DC">
        <w:t xml:space="preserve">Domes priekšsēdētājs kā iestādes vadītājs atbild par iestādes funkciju pildīšanu. Tādējādi domes priekšsēdētājam ir svarīgi apzināties, kādas funkcijas un pienākumi pašvaldībai noteikti normatīvajos aktos, un domes darbs </w:t>
      </w:r>
      <w:r w:rsidR="00EC521D">
        <w:t xml:space="preserve">jāvada </w:t>
      </w:r>
      <w:r w:rsidRPr="006E32DC">
        <w:t>tā, lai normatīvajos aktos noteiktās pašvaldības funkcijas un pienākumi tiktu pienācīgi izpildīti.</w:t>
      </w:r>
    </w:p>
    <w:p w14:paraId="291FCF5A" w14:textId="0BDB0139" w:rsidR="00D86F7C" w:rsidRPr="006E32DC" w:rsidRDefault="000C2479" w:rsidP="00D86F7C">
      <w:pPr>
        <w:pStyle w:val="NormalWeb"/>
        <w:shd w:val="clear" w:color="auto" w:fill="FFFFFF"/>
        <w:spacing w:before="0" w:beforeAutospacing="0" w:after="0" w:afterAutospacing="0" w:line="276" w:lineRule="auto"/>
        <w:ind w:firstLine="720"/>
        <w:jc w:val="both"/>
      </w:pPr>
      <w:r w:rsidRPr="006E32DC">
        <w:t xml:space="preserve">Domes kā koleģiālas institūcijas lēmumu pieņemšanā domes priekšsēdētāja statuss nerada pārākumu pār citiem deputātiem, jo </w:t>
      </w:r>
      <w:r w:rsidR="009C02B7">
        <w:t>viņam</w:t>
      </w:r>
      <w:r w:rsidRPr="006E32DC">
        <w:t xml:space="preserve"> tāpat kā pārējiem domes deputātiem ir viena balss. </w:t>
      </w:r>
      <w:r w:rsidR="00D86F7C" w:rsidRPr="006E32DC">
        <w:t>Tomēr vienlaikus likuma „Par pašvaldībām”</w:t>
      </w:r>
      <w:r w:rsidR="00DA3742">
        <w:t xml:space="preserve"> </w:t>
      </w:r>
      <w:r w:rsidR="00D86F7C" w:rsidRPr="006E32DC">
        <w:t>48.pants paredz domes priekšsēdētāja tiesības neparakstīt domes pieņemtos lēmumus, tādējādi uzsverot domes priekšsēdētāja kā iestādes vadītāja atbildību par pašvaldības darba tiesiskumu.</w:t>
      </w:r>
    </w:p>
    <w:p w14:paraId="3EAFCDCE" w14:textId="36EC69AC" w:rsidR="004B091D" w:rsidRPr="006E32DC" w:rsidRDefault="00D86F7C" w:rsidP="004B091D">
      <w:pPr>
        <w:pStyle w:val="NormalWeb"/>
        <w:shd w:val="clear" w:color="auto" w:fill="FFFFFF"/>
        <w:spacing w:before="0" w:beforeAutospacing="0" w:after="0" w:afterAutospacing="0" w:line="276" w:lineRule="auto"/>
        <w:ind w:firstLine="720"/>
        <w:jc w:val="both"/>
      </w:pPr>
      <w:r w:rsidRPr="006E32DC">
        <w:t xml:space="preserve">Lai arī </w:t>
      </w:r>
      <w:r w:rsidR="00872927">
        <w:t>domes</w:t>
      </w:r>
      <w:r w:rsidRPr="006E32DC">
        <w:t xml:space="preserve"> priekšsēdētājam var nebūt speciālu zināšanu specifiskās ar ie</w:t>
      </w:r>
      <w:r w:rsidR="0042386A" w:rsidRPr="006E32DC">
        <w:t xml:space="preserve">stādes darbību saistītās jomās, tomēr </w:t>
      </w:r>
      <w:r w:rsidRPr="006E32DC">
        <w:t>pašvaldības izveid</w:t>
      </w:r>
      <w:r w:rsidR="0042386A" w:rsidRPr="006E32DC">
        <w:t xml:space="preserve">otā pārvaldes organizācija </w:t>
      </w:r>
      <w:r w:rsidRPr="006E32DC">
        <w:t>sniedz</w:t>
      </w:r>
      <w:r w:rsidR="0042386A" w:rsidRPr="006E32DC">
        <w:t xml:space="preserve"> </w:t>
      </w:r>
      <w:r w:rsidRPr="006E32DC">
        <w:t>atbalstu domes priekšsēdētājam un domei p</w:t>
      </w:r>
      <w:r w:rsidR="0042386A" w:rsidRPr="006E32DC">
        <w:t xml:space="preserve">ašvaldībai noteikto funkciju un </w:t>
      </w:r>
      <w:r w:rsidRPr="006E32DC">
        <w:t>uzdevumu pienācīgā izpild</w:t>
      </w:r>
      <w:r w:rsidR="00EC521D">
        <w:t>ē</w:t>
      </w:r>
      <w:r w:rsidR="0042386A" w:rsidRPr="006E32DC">
        <w:t>.</w:t>
      </w:r>
    </w:p>
    <w:p w14:paraId="038F37C8" w14:textId="01BC81E4" w:rsidR="00076D34" w:rsidRPr="006E32DC" w:rsidRDefault="00BD007D" w:rsidP="00076D34">
      <w:pPr>
        <w:pStyle w:val="NormalWeb"/>
        <w:shd w:val="clear" w:color="auto" w:fill="FFFFFF"/>
        <w:spacing w:before="0" w:beforeAutospacing="0" w:after="0" w:afterAutospacing="0" w:line="276" w:lineRule="auto"/>
        <w:ind w:firstLine="720"/>
        <w:jc w:val="both"/>
      </w:pPr>
      <w:r w:rsidRPr="006E32DC">
        <w:t>[</w:t>
      </w:r>
      <w:r w:rsidR="00494934">
        <w:t>2.5</w:t>
      </w:r>
      <w:r w:rsidRPr="006E32DC">
        <w:t>]</w:t>
      </w:r>
      <w:r w:rsidR="00F35037">
        <w:t> </w:t>
      </w:r>
      <w:r w:rsidR="00076D34" w:rsidRPr="006E32DC">
        <w:t xml:space="preserve">Atbilstoši </w:t>
      </w:r>
      <w:r w:rsidR="00076D34" w:rsidRPr="00872927">
        <w:t>Publiskas personas kapitāla daļu un kapitālsabiedrību pārvaldības likuma 14.panta pirmajai daļai</w:t>
      </w:r>
      <w:r w:rsidR="00076D34" w:rsidRPr="006E32DC">
        <w:t xml:space="preserve"> kapitāla daļu</w:t>
      </w:r>
      <w:r w:rsidR="00EC521D">
        <w:t xml:space="preserve"> turētāja</w:t>
      </w:r>
      <w:r w:rsidR="00076D34" w:rsidRPr="006E32DC">
        <w:t xml:space="preserve"> pārstāvja pienākumu izpilde ir uzticēta personai, kura ieņem domes priekšsēdētāja amatu. </w:t>
      </w:r>
    </w:p>
    <w:p w14:paraId="593FDFED" w14:textId="1E0905EF" w:rsidR="0061018F" w:rsidRPr="006E32DC" w:rsidRDefault="00E87831" w:rsidP="00741051">
      <w:pPr>
        <w:pStyle w:val="NormalWeb"/>
        <w:shd w:val="clear" w:color="auto" w:fill="FFFFFF"/>
        <w:spacing w:before="0" w:beforeAutospacing="0" w:after="0" w:afterAutospacing="0" w:line="276" w:lineRule="auto"/>
        <w:ind w:firstLine="720"/>
        <w:jc w:val="both"/>
        <w:rPr>
          <w:highlight w:val="yellow"/>
        </w:rPr>
      </w:pPr>
      <w:r w:rsidRPr="006E32DC">
        <w:t xml:space="preserve">Attiecībā uz </w:t>
      </w:r>
      <w:r w:rsidR="00741051" w:rsidRPr="006E32DC">
        <w:t xml:space="preserve">Rīgas pašvaldības sabiedrības ar ierobežotu atbildību „Rīgas satiksme” (turpmāk </w:t>
      </w:r>
      <w:r w:rsidR="00741051" w:rsidRPr="00CD1155">
        <w:t>– SIA „Rīgas satiksme”)</w:t>
      </w:r>
      <w:r w:rsidRPr="00CD1155">
        <w:t xml:space="preserve"> dalībnieku sapulces sasaukšanas procedūras pārkāpumiem norādītais neva</w:t>
      </w:r>
      <w:r w:rsidRPr="00CD1155">
        <w:lastRenderedPageBreak/>
        <w:t>rēja būt pamat</w:t>
      </w:r>
      <w:r w:rsidR="00765DC3" w:rsidRPr="00CD1155">
        <w:t>s</w:t>
      </w:r>
      <w:r w:rsidRPr="006E32DC">
        <w:t xml:space="preserve"> pieteicēja atstādināšanai no amata pienākumu pildīšanas, jo visas rīkojumā minētās dalībnieku sapulces ir notikušas iepriekšējā domes sasaukuma laikā</w:t>
      </w:r>
      <w:r w:rsidR="004D036E">
        <w:t>.</w:t>
      </w:r>
    </w:p>
    <w:p w14:paraId="22F60A0D" w14:textId="6BCAA9CB" w:rsidR="00DA63A3" w:rsidRPr="006E32DC" w:rsidRDefault="00C11E5F" w:rsidP="00DA63A3">
      <w:pPr>
        <w:pStyle w:val="NormalWeb"/>
        <w:shd w:val="clear" w:color="auto" w:fill="FFFFFF"/>
        <w:spacing w:before="0" w:beforeAutospacing="0" w:after="0" w:afterAutospacing="0" w:line="276" w:lineRule="auto"/>
        <w:ind w:firstLine="720"/>
        <w:jc w:val="both"/>
      </w:pPr>
      <w:r w:rsidRPr="006E32DC">
        <w:t xml:space="preserve">Tas, vai pieteicējs kā kapitāla daļu turētāja pārstāvis bija spējīgs pienācīgi sagatavoties lēmumu pieņemšanai dalībnieku sapulcē, ir pieteicēja atbildības jautājums. </w:t>
      </w:r>
    </w:p>
    <w:p w14:paraId="159B3CD9" w14:textId="6734612B" w:rsidR="003979FA" w:rsidRPr="006E32DC" w:rsidRDefault="00DA63A3" w:rsidP="00DA63A3">
      <w:pPr>
        <w:pStyle w:val="NormalWeb"/>
        <w:shd w:val="clear" w:color="auto" w:fill="FFFFFF"/>
        <w:spacing w:before="0" w:beforeAutospacing="0" w:after="0" w:afterAutospacing="0" w:line="276" w:lineRule="auto"/>
        <w:ind w:firstLine="720"/>
        <w:jc w:val="both"/>
      </w:pPr>
      <w:r w:rsidRPr="006E32DC">
        <w:t>[</w:t>
      </w:r>
      <w:r w:rsidR="00494934">
        <w:t>2.6</w:t>
      </w:r>
      <w:r w:rsidRPr="006E32DC">
        <w:t>]</w:t>
      </w:r>
      <w:r w:rsidR="004D036E">
        <w:t> </w:t>
      </w:r>
      <w:r w:rsidRPr="006E32DC">
        <w:t>Gan ministrs, gan domes priekšsēdētājs ir politiskas amatpersonas, vienlaikus likumā tām ir piešķirtas arī administratīvās funkcijas. Nav izslēgts, ka minētajos amatos var atrasties politiskie oponenti, kā tas ir konkrētajā gadījumā, tomēr tas pats par sevi nav pamat</w:t>
      </w:r>
      <w:r w:rsidR="004D036E">
        <w:t>s</w:t>
      </w:r>
      <w:r w:rsidRPr="006E32DC">
        <w:t xml:space="preserve"> rīkojuma atzīšanai pa</w:t>
      </w:r>
      <w:r w:rsidR="00EC521D">
        <w:t>r</w:t>
      </w:r>
      <w:r w:rsidRPr="006E32DC">
        <w:t xml:space="preserve"> prettiesisku. Ja ministra politiskais mērķis atbilst likuma mērķim un izdotais administratīvais akts pēc būtības ir tiesisks un pamatots, tad tas, ka administratīvais akts izdots arī politisku apsvērumu dēļ, administratīvā akta tiesiskumu nevar ietekmēt.</w:t>
      </w:r>
    </w:p>
    <w:p w14:paraId="66060456" w14:textId="4AADA320" w:rsidR="005B1F66" w:rsidRPr="006E32DC" w:rsidRDefault="00BB595D" w:rsidP="00BB595D">
      <w:pPr>
        <w:pStyle w:val="NormalWeb"/>
        <w:shd w:val="clear" w:color="auto" w:fill="FFFFFF"/>
        <w:spacing w:before="0" w:beforeAutospacing="0" w:after="0" w:afterAutospacing="0" w:line="276" w:lineRule="auto"/>
        <w:ind w:firstLine="720"/>
        <w:jc w:val="both"/>
      </w:pPr>
      <w:r w:rsidRPr="006E32DC">
        <w:t>[</w:t>
      </w:r>
      <w:r w:rsidR="00494934">
        <w:t>2.</w:t>
      </w:r>
      <w:r w:rsidR="004D036E">
        <w:t>7</w:t>
      </w:r>
      <w:r w:rsidRPr="006E32DC">
        <w:t>]</w:t>
      </w:r>
      <w:r w:rsidR="00677BB4">
        <w:t> </w:t>
      </w:r>
      <w:r w:rsidRPr="006E32DC">
        <w:t>Lēmums, ar kuru ministrs atstādina domes priekšsēdētāju no amata pienākumu pildīšanas, ir izdošanas izvēles administratīvais akts. Tiesa var kontrolēt tikai valsts pārvaldes darbības tiesiskumu, nevis valsts pārvaldes vietā p</w:t>
      </w:r>
      <w:r w:rsidR="00597AC5">
        <w:t>ieņemt lēmumu par lietderību. Tiesa</w:t>
      </w:r>
      <w:r w:rsidRPr="006E32DC">
        <w:t xml:space="preserve"> </w:t>
      </w:r>
      <w:r w:rsidR="00597AC5">
        <w:t>var</w:t>
      </w:r>
      <w:r w:rsidRPr="006E32DC">
        <w:t xml:space="preserve"> pārbaudīt, vai iestāde rīcības brīvību ir izmantojusi atbilstoši pilnvarojumam un vai tā nav pārkāpusi likumā noteiktos lietderības apsvērumu ietvarus. </w:t>
      </w:r>
    </w:p>
    <w:p w14:paraId="3764F4E8" w14:textId="21CBCB1B" w:rsidR="009A140F" w:rsidRPr="006E32DC" w:rsidRDefault="0057245A" w:rsidP="004D2DE5">
      <w:pPr>
        <w:pStyle w:val="NormalWeb"/>
        <w:shd w:val="clear" w:color="auto" w:fill="FFFFFF"/>
        <w:spacing w:before="0" w:beforeAutospacing="0" w:after="0" w:afterAutospacing="0" w:line="276" w:lineRule="auto"/>
        <w:ind w:firstLine="720"/>
        <w:jc w:val="both"/>
      </w:pPr>
      <w:r w:rsidRPr="006E32DC">
        <w:t>[</w:t>
      </w:r>
      <w:r w:rsidR="00494934">
        <w:t>2.</w:t>
      </w:r>
      <w:r w:rsidR="00C171A5">
        <w:t>8</w:t>
      </w:r>
      <w:r w:rsidRPr="006E32DC">
        <w:t>]</w:t>
      </w:r>
      <w:r w:rsidR="00677BB4">
        <w:t> </w:t>
      </w:r>
      <w:r w:rsidR="003A26A4" w:rsidRPr="006E32DC">
        <w:t>SIA</w:t>
      </w:r>
      <w:r w:rsidR="00E7187A">
        <w:t> </w:t>
      </w:r>
      <w:r w:rsidR="003A26A4" w:rsidRPr="006E32DC">
        <w:t>„Rīgas satiksme” vienīg</w:t>
      </w:r>
      <w:r w:rsidR="00677BB4">
        <w:t>ā</w:t>
      </w:r>
      <w:r w:rsidR="003A26A4" w:rsidRPr="006E32DC">
        <w:t xml:space="preserve"> dalībnie</w:t>
      </w:r>
      <w:r w:rsidR="00677BB4">
        <w:t>ce</w:t>
      </w:r>
      <w:r w:rsidR="002E4D4D" w:rsidRPr="006E32DC">
        <w:t xml:space="preserve"> ir pašvaldība kā </w:t>
      </w:r>
      <w:r w:rsidR="003A26A4" w:rsidRPr="006E32DC">
        <w:t>tās</w:t>
      </w:r>
      <w:r w:rsidR="002E4D4D" w:rsidRPr="006E32DC">
        <w:t xml:space="preserve"> dibinātāja</w:t>
      </w:r>
      <w:r w:rsidR="003A26A4" w:rsidRPr="006E32DC">
        <w:t>.</w:t>
      </w:r>
      <w:r w:rsidR="009A140F" w:rsidRPr="006E32DC">
        <w:t xml:space="preserve"> </w:t>
      </w:r>
      <w:r w:rsidR="00677BB4">
        <w:t>K</w:t>
      </w:r>
      <w:r w:rsidR="009A140F" w:rsidRPr="006E32DC">
        <w:t>onkrētajā gadījumā pašvaldības vārdā saistībā ar kapitālsabiedrības pārvaldību darbojas divi pašvaldības orgāni</w:t>
      </w:r>
      <w:r w:rsidR="004D2DE5">
        <w:t>: 1) </w:t>
      </w:r>
      <w:r w:rsidR="009A140F" w:rsidRPr="006E32DC">
        <w:t>pašvaldības dome, kura pieņem stratēģiskus kapitālsabiedrības pārvaldības lēmumus; 2)</w:t>
      </w:r>
      <w:r w:rsidR="00E7187A">
        <w:t> </w:t>
      </w:r>
      <w:r w:rsidR="009A140F" w:rsidRPr="006E32DC">
        <w:t>domes priekšsēdētājs kā kapitāla daļu turētāja pārstāvis</w:t>
      </w:r>
      <w:r w:rsidR="004D2DE5">
        <w:t>, kura kompetencē ir</w:t>
      </w:r>
      <w:r w:rsidR="00EC521D">
        <w:t xml:space="preserve"> pieņem</w:t>
      </w:r>
      <w:r w:rsidR="000E2059">
        <w:t>t</w:t>
      </w:r>
      <w:r w:rsidR="009A140F" w:rsidRPr="006E32DC">
        <w:t xml:space="preserve"> kapitālsabiedrības dalībniek</w:t>
      </w:r>
      <w:r w:rsidR="004D2DE5">
        <w:t>u</w:t>
      </w:r>
      <w:r w:rsidR="009A140F" w:rsidRPr="006E32DC">
        <w:t xml:space="preserve"> lēmumu</w:t>
      </w:r>
      <w:r w:rsidR="00EC521D">
        <w:t>s</w:t>
      </w:r>
      <w:r w:rsidR="009A140F" w:rsidRPr="006E32DC">
        <w:t>, tostarp par sabiedrības gada pārskatu apstiprināšanu un pamatkapitāla samazināšanu vai palielināšanu.</w:t>
      </w:r>
    </w:p>
    <w:p w14:paraId="31260403" w14:textId="5932C625" w:rsidR="004906D6" w:rsidRPr="006E32DC" w:rsidRDefault="009C02B7" w:rsidP="004906D6">
      <w:pPr>
        <w:pStyle w:val="NormalWeb"/>
        <w:shd w:val="clear" w:color="auto" w:fill="FFFFFF"/>
        <w:spacing w:before="0" w:beforeAutospacing="0" w:after="0" w:afterAutospacing="0" w:line="276" w:lineRule="auto"/>
        <w:ind w:firstLine="720"/>
        <w:jc w:val="both"/>
      </w:pPr>
      <w:r>
        <w:lastRenderedPageBreak/>
        <w:t>T</w:t>
      </w:r>
      <w:r w:rsidR="00270457" w:rsidRPr="006E32DC">
        <w:t xml:space="preserve">ā kā jautājums par pašvaldības budžeta apstiprināšanu </w:t>
      </w:r>
      <w:r w:rsidR="00FD121D">
        <w:t xml:space="preserve">ir tikai </w:t>
      </w:r>
      <w:r w:rsidR="00270457" w:rsidRPr="006E32DC">
        <w:t xml:space="preserve">domes </w:t>
      </w:r>
      <w:r w:rsidR="00FD121D">
        <w:t>īpašā</w:t>
      </w:r>
      <w:r w:rsidR="00270457" w:rsidRPr="006E32DC">
        <w:t xml:space="preserve"> kompetencē</w:t>
      </w:r>
      <w:r w:rsidR="00760FF9" w:rsidRPr="006E32DC">
        <w:t xml:space="preserve">, finanšu līdzekļu ieguldīšana </w:t>
      </w:r>
      <w:r w:rsidR="00492AE2">
        <w:t>kapitāl</w:t>
      </w:r>
      <w:r w:rsidR="00760FF9" w:rsidRPr="006E32DC">
        <w:t xml:space="preserve">sabiedrības pamatkapitāla palielināšanai nevar </w:t>
      </w:r>
      <w:r w:rsidR="00492AE2">
        <w:t>no</w:t>
      </w:r>
      <w:r w:rsidR="00760FF9" w:rsidRPr="006E32DC">
        <w:t>tikt bez atbilstoša domes lēmuma par pašvaldības budžeta līdzekļu novirzīšanu šim mērķim.</w:t>
      </w:r>
    </w:p>
    <w:p w14:paraId="4EBEF2B0" w14:textId="4A442590" w:rsidR="00BC1A6A" w:rsidRPr="006E32DC" w:rsidRDefault="004906D6" w:rsidP="00BC1A6A">
      <w:pPr>
        <w:pStyle w:val="NormalWeb"/>
        <w:shd w:val="clear" w:color="auto" w:fill="FFFFFF"/>
        <w:spacing w:before="0" w:beforeAutospacing="0" w:after="0" w:afterAutospacing="0" w:line="276" w:lineRule="auto"/>
        <w:ind w:firstLine="720"/>
        <w:jc w:val="both"/>
      </w:pPr>
      <w:r w:rsidRPr="006E32DC">
        <w:t>2017.gadā dome ir lēmusi par ieguldījumu SIA</w:t>
      </w:r>
      <w:r w:rsidR="00E7187A">
        <w:t> </w:t>
      </w:r>
      <w:r w:rsidRPr="006E32DC">
        <w:t>„Rīgas satiksme” pašu kapitālā 18 432 000 </w:t>
      </w:r>
      <w:r w:rsidRPr="006E32DC">
        <w:rPr>
          <w:i/>
        </w:rPr>
        <w:t>euro</w:t>
      </w:r>
      <w:r w:rsidRPr="006E32DC">
        <w:t xml:space="preserve"> apmērā iepriekšējo gadu zaudējumu samazināšanai. Līdztekus tam dome 2017.gadā ir arī lēmusi veikt ieguldījumu SIA</w:t>
      </w:r>
      <w:r w:rsidR="00E7187A">
        <w:t> </w:t>
      </w:r>
      <w:r w:rsidRPr="006E32DC">
        <w:t>„Rīgas veselības centrs” pamatkapitālā 800 000 </w:t>
      </w:r>
      <w:r w:rsidRPr="006E32DC">
        <w:rPr>
          <w:i/>
        </w:rPr>
        <w:t>euro</w:t>
      </w:r>
      <w:r w:rsidRPr="006E32DC">
        <w:t xml:space="preserve"> apmērā projekta realizācijai. Abi minētie ieguldījumi ir atspoguļoti budžeta 4.sadaļā „Finansēšana” kā atsevišķas pozīcijas, kas liek domāt par šo ieguldījumu atšķirīgo raksturu.</w:t>
      </w:r>
      <w:r w:rsidR="00781704" w:rsidRPr="006E32DC">
        <w:t xml:space="preserve"> „Pamatkapitāls” un „iepriekšējo gadu nesegtie zaudējumi” ir atsevišķas pašu kapitāla veidojošas pozīcijas, kas apstiprina domes veikto ieguldījumu atšķirīgo raksturu.</w:t>
      </w:r>
      <w:r w:rsidR="0069257F" w:rsidRPr="006E32DC">
        <w:t xml:space="preserve"> Arī no budžeta grozījumu izskatīšanas procesa domē gūstama pārliecība, ka domes mērķis, lemjot par ieguldījumu veikšanu SIA</w:t>
      </w:r>
      <w:r w:rsidR="00E7187A">
        <w:t> </w:t>
      </w:r>
      <w:r w:rsidR="0069257F" w:rsidRPr="006E32DC">
        <w:t>„Rīgas satiksme”, nebija pamatkapitāla palielināšana</w:t>
      </w:r>
      <w:r w:rsidR="0069257F" w:rsidRPr="00083758">
        <w:t>.</w:t>
      </w:r>
      <w:r w:rsidR="001127FB" w:rsidRPr="00083758">
        <w:t xml:space="preserve"> Secināms, ka pretēji rīkojumā norādītajam nav konstatējams, ka domes mērķis, novirzot pašvaldības budžeta līdzekļus ieguldījumu veikšanai SIA</w:t>
      </w:r>
      <w:r w:rsidR="00E7187A" w:rsidRPr="00083758">
        <w:t> </w:t>
      </w:r>
      <w:r w:rsidR="001127FB" w:rsidRPr="00083758">
        <w:t>„Rīgas satiksme” pašu kapitālā, bija pamatkapitāla palielināšana.</w:t>
      </w:r>
    </w:p>
    <w:p w14:paraId="72E40F61" w14:textId="11C68B4B" w:rsidR="00595D89" w:rsidRPr="006E32DC" w:rsidRDefault="00BC1A6A" w:rsidP="00595D89">
      <w:pPr>
        <w:pStyle w:val="NormalWeb"/>
        <w:shd w:val="clear" w:color="auto" w:fill="FFFFFF"/>
        <w:spacing w:before="0" w:beforeAutospacing="0" w:after="0" w:afterAutospacing="0" w:line="276" w:lineRule="auto"/>
        <w:ind w:firstLine="720"/>
        <w:jc w:val="both"/>
      </w:pPr>
      <w:r w:rsidRPr="006E32DC">
        <w:t xml:space="preserve">Rīkojumā kā papildu arguments veiktā ieguldījuma raksturam ir kalpojusi tā atspoguļošana pašvaldības 2017.gada pārskatā, kur </w:t>
      </w:r>
      <w:r w:rsidR="00AD1DAD">
        <w:t>tas</w:t>
      </w:r>
      <w:r w:rsidRPr="006E32DC">
        <w:t xml:space="preserve"> ir </w:t>
      </w:r>
      <w:r w:rsidRPr="00AD1DAD">
        <w:t>iegrāmatots kā ieguldījums pamatkapitālā.</w:t>
      </w:r>
      <w:r w:rsidR="00206BE5" w:rsidRPr="006E32DC">
        <w:t xml:space="preserve"> Vienlaikus tas neatspoguļojas SIA</w:t>
      </w:r>
      <w:r w:rsidR="00E7187A">
        <w:t> </w:t>
      </w:r>
      <w:r w:rsidR="00206BE5" w:rsidRPr="006E32DC">
        <w:t>„Rīgas satiksme” gada pārskatā, kur minētie līdzekļ</w:t>
      </w:r>
      <w:r w:rsidR="008375D9" w:rsidRPr="006E32DC">
        <w:t xml:space="preserve">i </w:t>
      </w:r>
      <w:r w:rsidR="000E2059">
        <w:t>iegrāmatoti</w:t>
      </w:r>
      <w:r w:rsidR="008375D9" w:rsidRPr="006E32DC">
        <w:t xml:space="preserve"> postenī „</w:t>
      </w:r>
      <w:r w:rsidR="00206BE5" w:rsidRPr="006E32DC">
        <w:t>Pārējie saimnieciskās darbības ieņēmumi”.</w:t>
      </w:r>
    </w:p>
    <w:p w14:paraId="0C0B4008" w14:textId="08250AF5" w:rsidR="003C387C" w:rsidRPr="006E32DC" w:rsidRDefault="00E7187A" w:rsidP="003C387C">
      <w:pPr>
        <w:pStyle w:val="NormalWeb"/>
        <w:shd w:val="clear" w:color="auto" w:fill="FFFFFF"/>
        <w:spacing w:before="0" w:beforeAutospacing="0" w:after="0" w:afterAutospacing="0" w:line="276" w:lineRule="auto"/>
        <w:ind w:firstLine="720"/>
        <w:jc w:val="both"/>
      </w:pPr>
      <w:r>
        <w:t>Tādējādi</w:t>
      </w:r>
      <w:r w:rsidR="00595D89" w:rsidRPr="006E32DC">
        <w:t xml:space="preserve"> domes </w:t>
      </w:r>
      <w:r w:rsidR="00FD121D">
        <w:t>izdarītie</w:t>
      </w:r>
      <w:r w:rsidR="00595D89" w:rsidRPr="006E32DC">
        <w:t xml:space="preserve"> budžeta grozījumi un vēlāk apstiprinātajā pašvaldības gada pārskatā un SIA</w:t>
      </w:r>
      <w:r w:rsidR="00D52EC5">
        <w:t> </w:t>
      </w:r>
      <w:r w:rsidR="00595D89" w:rsidRPr="006E32DC">
        <w:t>„Rīgas satiksme” gada pārskatā veiktie šo līdzekļu grāmatojumi ir savstarpēji pretrunīgi.</w:t>
      </w:r>
    </w:p>
    <w:p w14:paraId="03F8263C" w14:textId="4EDD5CE4" w:rsidR="00CF41A0" w:rsidRPr="00A60A38" w:rsidRDefault="00CF41A0" w:rsidP="00CF41A0">
      <w:pPr>
        <w:pStyle w:val="NormalWeb"/>
        <w:shd w:val="clear" w:color="auto" w:fill="FFFFFF"/>
        <w:spacing w:before="0" w:beforeAutospacing="0" w:after="0" w:afterAutospacing="0" w:line="276" w:lineRule="auto"/>
        <w:ind w:firstLine="720"/>
        <w:jc w:val="both"/>
      </w:pPr>
      <w:r w:rsidRPr="006E32DC">
        <w:lastRenderedPageBreak/>
        <w:t>Apkopojot minēto, var piekrist pieteicējam, ka domes mērķis, lemjot par pašvaldības budžeta līdzekļu novirzīšanu SIA</w:t>
      </w:r>
      <w:r w:rsidR="00D52EC5">
        <w:t> </w:t>
      </w:r>
      <w:r w:rsidRPr="006E32DC">
        <w:t>„Rīgas satiksme”, nebija tās pamatkapitāla palielināšana. Secīgi minētais nozīmē, ka pieteicējs kā SIA</w:t>
      </w:r>
      <w:r w:rsidR="00D52EC5">
        <w:t> </w:t>
      </w:r>
      <w:r w:rsidRPr="006E32DC">
        <w:t xml:space="preserve">„Rīgas satiksme” kapitāla daļu turētāja </w:t>
      </w:r>
      <w:r w:rsidRPr="00A60A38">
        <w:t>pārstāvis formāli pareizi izpildījis domes lēmumu.</w:t>
      </w:r>
    </w:p>
    <w:p w14:paraId="706BB055" w14:textId="270EA7F0" w:rsidR="00991843" w:rsidRPr="006E32DC" w:rsidRDefault="00AD1DAD" w:rsidP="00991843">
      <w:pPr>
        <w:pStyle w:val="NormalWeb"/>
        <w:shd w:val="clear" w:color="auto" w:fill="FFFFFF"/>
        <w:spacing w:before="0" w:beforeAutospacing="0" w:after="0" w:afterAutospacing="0" w:line="276" w:lineRule="auto"/>
        <w:ind w:firstLine="720"/>
        <w:jc w:val="both"/>
      </w:pPr>
      <w:r>
        <w:t>Vienlaikus</w:t>
      </w:r>
      <w:r w:rsidR="00CF41A0" w:rsidRPr="00A60A38">
        <w:t xml:space="preserve"> </w:t>
      </w:r>
      <w:r w:rsidR="000E2059">
        <w:t>jāņem</w:t>
      </w:r>
      <w:r w:rsidR="00CF41A0" w:rsidRPr="00A60A38">
        <w:t xml:space="preserve"> vērā rīkojumā izdarīt</w:t>
      </w:r>
      <w:r w:rsidR="000E2059">
        <w:t>ie</w:t>
      </w:r>
      <w:r w:rsidR="00CF41A0" w:rsidRPr="00A60A38">
        <w:t xml:space="preserve"> apsvērum</w:t>
      </w:r>
      <w:r w:rsidR="000E2059">
        <w:t>i</w:t>
      </w:r>
      <w:r w:rsidR="00CF41A0" w:rsidRPr="00A60A38">
        <w:t xml:space="preserve"> attiecībā uz šādu ieguldījumu veikšanas </w:t>
      </w:r>
      <w:r w:rsidR="008D7E54">
        <w:t>kapitāl</w:t>
      </w:r>
      <w:r w:rsidR="00CF41A0" w:rsidRPr="00A60A38">
        <w:t xml:space="preserve">sabiedrības pašu kapitālā, nepalielinot </w:t>
      </w:r>
      <w:r w:rsidR="003B6450">
        <w:t>kapitāl</w:t>
      </w:r>
      <w:r w:rsidR="00CF41A0" w:rsidRPr="00A60A38">
        <w:t>sabiedrības pamatkapitālu, prettiesiskumu</w:t>
      </w:r>
      <w:r w:rsidR="00CF41A0" w:rsidRPr="006E32DC">
        <w:t>.</w:t>
      </w:r>
    </w:p>
    <w:p w14:paraId="35A33673" w14:textId="0531D6AA" w:rsidR="00991843" w:rsidRPr="006E32DC" w:rsidRDefault="00494934" w:rsidP="00991843">
      <w:pPr>
        <w:pStyle w:val="NormalWeb"/>
        <w:shd w:val="clear" w:color="auto" w:fill="FFFFFF"/>
        <w:spacing w:before="0" w:beforeAutospacing="0" w:after="0" w:afterAutospacing="0" w:line="276" w:lineRule="auto"/>
        <w:ind w:firstLine="720"/>
        <w:jc w:val="both"/>
      </w:pPr>
      <w:r>
        <w:t>[2.</w:t>
      </w:r>
      <w:r w:rsidR="00D52EC5">
        <w:t>9</w:t>
      </w:r>
      <w:r w:rsidR="002C577B" w:rsidRPr="006E32DC">
        <w:t>]</w:t>
      </w:r>
      <w:r w:rsidR="00D52EC5">
        <w:t> </w:t>
      </w:r>
      <w:r w:rsidR="00991843" w:rsidRPr="006E32DC">
        <w:t>Kopsakarā ar publiskajām tiesībām raksturīgo principu, ka atļauts ir tikai tas, kas ir noteikts ar likumu, secināms, ka publiskas personas var izmantot savus finanšu līdzekļus tikai likumā atļautajiem mērķiem un noteiktajā kārtībā.</w:t>
      </w:r>
    </w:p>
    <w:p w14:paraId="41DCDE2A" w14:textId="7E02800F" w:rsidR="00904A8C" w:rsidRPr="006E32DC" w:rsidRDefault="00991843" w:rsidP="00904A8C">
      <w:pPr>
        <w:pStyle w:val="NormalWeb"/>
        <w:shd w:val="clear" w:color="auto" w:fill="FFFFFF"/>
        <w:spacing w:before="0" w:beforeAutospacing="0" w:after="0" w:afterAutospacing="0" w:line="276" w:lineRule="auto"/>
        <w:ind w:firstLine="720"/>
        <w:jc w:val="both"/>
      </w:pPr>
      <w:r w:rsidRPr="006E32DC">
        <w:t xml:space="preserve">Latvijā vienīgais leģitīmais dalībnieku ieguldījumu veids kapitālsabiedrībā, neradot </w:t>
      </w:r>
      <w:r w:rsidR="00FD121D">
        <w:t xml:space="preserve">sekas </w:t>
      </w:r>
      <w:r w:rsidRPr="006E32DC">
        <w:t xml:space="preserve">nodokļu </w:t>
      </w:r>
      <w:r w:rsidR="00FD121D">
        <w:t>jomā</w:t>
      </w:r>
      <w:r w:rsidRPr="006E32DC">
        <w:t>, ir pamatkapitāla palielināšana Komerclikumā noteiktajā kārtībā. Tieši ieguldījumi citos pašu kapitāla posteņos, lai novērstu pašu kapitāla vai apgrozāmo līdzekļu problēmas, nav paredzēti. Lai arī pieteicējs uzskata, ka šādi ieguldījumi ir pieļaujami, pieteicējs nav minējis tiesību normu, k</w:t>
      </w:r>
      <w:r w:rsidR="00FD121D">
        <w:t>as</w:t>
      </w:r>
      <w:r w:rsidRPr="006E32DC">
        <w:t xml:space="preserve"> atļautu pašvaldībai šādus ieguldījumus veikt. Tādējādi, ja pašvaldība vēlējās palielināt SIA</w:t>
      </w:r>
      <w:r w:rsidR="00A275C0">
        <w:t> </w:t>
      </w:r>
      <w:r w:rsidRPr="006E32DC">
        <w:t xml:space="preserve">„Rīgas satiksme” pašu kapitālu, tad tai bija jāpalielina </w:t>
      </w:r>
      <w:r w:rsidR="003B6450">
        <w:t>kapitāl</w:t>
      </w:r>
      <w:r w:rsidRPr="006E32DC">
        <w:t>sabiedrības pamatkapitāls. Minēto tiesai sniegtajā viedoklī ir norādījusi arī Valsts kontrole.</w:t>
      </w:r>
    </w:p>
    <w:p w14:paraId="6CDB219C" w14:textId="41D02891" w:rsidR="00B1048D" w:rsidRPr="006E32DC" w:rsidRDefault="00FD121D" w:rsidP="00B1048D">
      <w:pPr>
        <w:pStyle w:val="NormalWeb"/>
        <w:shd w:val="clear" w:color="auto" w:fill="FFFFFF"/>
        <w:spacing w:before="0" w:beforeAutospacing="0" w:after="0" w:afterAutospacing="0" w:line="276" w:lineRule="auto"/>
        <w:ind w:firstLine="720"/>
        <w:jc w:val="both"/>
      </w:pPr>
      <w:r>
        <w:t>Dalībnieku maksājumi</w:t>
      </w:r>
      <w:r w:rsidR="00904A8C" w:rsidRPr="006E32DC">
        <w:t xml:space="preserve"> </w:t>
      </w:r>
      <w:r w:rsidR="003B6450">
        <w:t>kapitāl</w:t>
      </w:r>
      <w:r w:rsidR="00904A8C" w:rsidRPr="006E32DC">
        <w:t xml:space="preserve">sabiedrībai, nepalielinot pamatkapitālu, ir uzskatāmi par aizdevumu vai dāvinājumu, kam nav ieguldījuma rakstura. Jāņem vērā, ka publiskai personai ir ļoti ierobežotas tiesības aizdot </w:t>
      </w:r>
      <w:r>
        <w:t>vai</w:t>
      </w:r>
      <w:r w:rsidR="00904A8C" w:rsidRPr="006E32DC">
        <w:t xml:space="preserve"> dāvināt finanšu līdzekļus – tikai atsevišķos normatīvajos aktos noteiktos gadījumos. SIA</w:t>
      </w:r>
      <w:r w:rsidR="009B01D8">
        <w:t> </w:t>
      </w:r>
      <w:r w:rsidR="00904A8C" w:rsidRPr="006E32DC">
        <w:t xml:space="preserve">„Rīgas satiksme” 2017.gada pārskata revidente ir atzinusi, ka šāda veida ieguldījums pašu kapitālā pēc būtības ir pielīdzināms dāvinājumam, un norādījusi, ka neviens likums to </w:t>
      </w:r>
      <w:r w:rsidR="00904A8C" w:rsidRPr="006E32DC">
        <w:lastRenderedPageBreak/>
        <w:t>neaizliedz</w:t>
      </w:r>
      <w:r w:rsidR="00A60A38">
        <w:t>.</w:t>
      </w:r>
      <w:r w:rsidR="00904A8C" w:rsidRPr="006E32DC">
        <w:t xml:space="preserve"> Tomēr šādā gadījumā būtu sagaidāma tieši pretēja norāde – kurā likumā šāda dāvinājuma veikšana ir paredzēta.</w:t>
      </w:r>
    </w:p>
    <w:p w14:paraId="10B7C42A" w14:textId="09972EE0" w:rsidR="008D7E54" w:rsidRDefault="00B1048D" w:rsidP="002506A8">
      <w:pPr>
        <w:pStyle w:val="NormalWeb"/>
        <w:shd w:val="clear" w:color="auto" w:fill="FFFFFF"/>
        <w:spacing w:before="0" w:beforeAutospacing="0" w:after="0" w:afterAutospacing="0" w:line="276" w:lineRule="auto"/>
        <w:ind w:firstLine="720"/>
        <w:jc w:val="both"/>
      </w:pPr>
      <w:r w:rsidRPr="006E32DC">
        <w:t>Pieteicējs skaidrojis, ka līdzekļi SIA</w:t>
      </w:r>
      <w:r w:rsidR="009B01D8">
        <w:t> </w:t>
      </w:r>
      <w:r w:rsidRPr="006E32DC">
        <w:t>„Rīgas satiksme” tika novirzīti iepriekšējo gadu zaudējumu segšanai, kas saistīti ar domes politiku braukšanas maksas un atvieglojumu noteikšanā.</w:t>
      </w:r>
      <w:r w:rsidR="00F04EEF" w:rsidRPr="006E32DC">
        <w:t xml:space="preserve"> Šādā gadījumā nav saprotams, kāpēc netika </w:t>
      </w:r>
      <w:r w:rsidR="00F04EEF" w:rsidRPr="008D7E54">
        <w:t>izmantots Ministru kabineta 2015.gada 26.jūlija noteikumos Nr. 435 „Kārtība, kādā nosaka un kompensē ar sabiedriskā transporta pakalpojumu sniegšanu saistītos zaudējumus un izdevumus un nosaka sabiedriskā transporta pakalpojuma tarifu” ietvertais mehānisms zaudējumu kompensēšanai</w:t>
      </w:r>
      <w:r w:rsidR="003B6450">
        <w:t>.</w:t>
      </w:r>
      <w:r w:rsidR="00F04EEF" w:rsidRPr="006E32DC">
        <w:t xml:space="preserve"> </w:t>
      </w:r>
    </w:p>
    <w:p w14:paraId="18EA0B45" w14:textId="421E0573" w:rsidR="002506A8" w:rsidRPr="006E32DC" w:rsidRDefault="000809A1" w:rsidP="002506A8">
      <w:pPr>
        <w:pStyle w:val="NormalWeb"/>
        <w:shd w:val="clear" w:color="auto" w:fill="FFFFFF"/>
        <w:spacing w:before="0" w:beforeAutospacing="0" w:after="0" w:afterAutospacing="0" w:line="276" w:lineRule="auto"/>
        <w:ind w:firstLine="720"/>
        <w:jc w:val="both"/>
      </w:pPr>
      <w:r w:rsidRPr="008D7E54">
        <w:t xml:space="preserve">Pašvaldība nav izmantojusi nevienu no likumā paredzētajiem mehānismiem, tādējādi tiešs līdzekļu ieguldījums </w:t>
      </w:r>
      <w:r w:rsidR="003B6450">
        <w:t>kapitāl</w:t>
      </w:r>
      <w:r w:rsidRPr="008D7E54">
        <w:t>sabiedrības pašu kapitālā iepriekšējo gadu zaudējumu segšanai bez pamatkapitāla palielināšanas ir uzskatāms par prettiesisku.</w:t>
      </w:r>
      <w:r w:rsidRPr="00A60A38">
        <w:t xml:space="preserve"> Šādā veidā zaudējumu aprēķināšana un novirzīto pašvaldības budžeta līdzekļu izlietošana paredzētajam mērķim nav izsekojama.</w:t>
      </w:r>
    </w:p>
    <w:p w14:paraId="74FEF885" w14:textId="3F61A543" w:rsidR="009F37C8" w:rsidRPr="006E32DC" w:rsidRDefault="002506A8" w:rsidP="009F37C8">
      <w:pPr>
        <w:pStyle w:val="NormalWeb"/>
        <w:shd w:val="clear" w:color="auto" w:fill="FFFFFF"/>
        <w:spacing w:before="0" w:beforeAutospacing="0" w:after="0" w:afterAutospacing="0" w:line="276" w:lineRule="auto"/>
        <w:ind w:firstLine="720"/>
        <w:jc w:val="both"/>
      </w:pPr>
      <w:r w:rsidRPr="006E32DC">
        <w:t xml:space="preserve">Lai arī Valsts kontrole revīzijas ziņojumā „Par Latvijas Republikas 2017.gada pārskatu par valsts budžeta izpildi un par pašvaldību budžetiem” tiešā tekstā nav atzinusi, ka līdzekļi ieguldīti nelikumīgi, tomēr tā ir norādījusi, ka pašvaldība nav iesniegusi dokumentus, kuros pamatota līdzekļu piešķiršana kapitālsabiedrībai. Līdz ar to revīzijas ziņojumā secināts, ka pašvaldība, </w:t>
      </w:r>
      <w:r w:rsidR="00FD121D">
        <w:t>izdarot</w:t>
      </w:r>
      <w:r w:rsidRPr="006E32DC">
        <w:t xml:space="preserve"> budžeta grozījumus un piešķirot naudas līdzekļus ieguldīšanai SIA</w:t>
      </w:r>
      <w:r w:rsidR="009B01D8">
        <w:t> </w:t>
      </w:r>
      <w:r w:rsidRPr="006E32DC">
        <w:t xml:space="preserve">„Rīgas satiksme” pašu kapitālā, nav </w:t>
      </w:r>
      <w:r w:rsidR="00FD121D">
        <w:t>izvērtējusi</w:t>
      </w:r>
      <w:r w:rsidRPr="006E32DC">
        <w:t xml:space="preserve"> pēc būtības kapitālsabiedrības saimnieciskās darbības un zaudējumu pamatotīb</w:t>
      </w:r>
      <w:r w:rsidR="00FD121D">
        <w:t>u</w:t>
      </w:r>
      <w:r w:rsidRPr="006E32DC">
        <w:t>, nav konkrēti noteikusi līdzekļu izlietošanas mērķi, kā rezultātā nav iespējams pārbaudīt līdzekļu piešķiršanas mērķa sasniegšanu un to izlietošanas efektivitāti.</w:t>
      </w:r>
    </w:p>
    <w:p w14:paraId="79FE18C2" w14:textId="5DBABA03" w:rsidR="009B01D8" w:rsidRDefault="00494934" w:rsidP="003A0567">
      <w:pPr>
        <w:pStyle w:val="NormalWeb"/>
        <w:shd w:val="clear" w:color="auto" w:fill="FFFFFF"/>
        <w:spacing w:before="0" w:beforeAutospacing="0" w:after="0" w:afterAutospacing="0" w:line="276" w:lineRule="auto"/>
        <w:ind w:firstLine="720"/>
        <w:jc w:val="both"/>
      </w:pPr>
      <w:r>
        <w:lastRenderedPageBreak/>
        <w:t>[2.</w:t>
      </w:r>
      <w:r w:rsidR="009B01D8">
        <w:t>10</w:t>
      </w:r>
      <w:r w:rsidR="002C577B" w:rsidRPr="006E32DC">
        <w:t>]</w:t>
      </w:r>
      <w:r w:rsidR="009B01D8">
        <w:t> </w:t>
      </w:r>
      <w:r w:rsidR="00D951B5" w:rsidRPr="006E32DC">
        <w:t>Domes priekšsēdētājs</w:t>
      </w:r>
      <w:r w:rsidR="003A0567" w:rsidRPr="006E32DC">
        <w:t xml:space="preserve"> ir ne vien politiska amatpersona, bet</w:t>
      </w:r>
      <w:r w:rsidR="00D951B5" w:rsidRPr="006E32DC">
        <w:t xml:space="preserve"> iestādes </w:t>
      </w:r>
      <w:r w:rsidR="003A0567" w:rsidRPr="006E32DC">
        <w:t xml:space="preserve">augstākais </w:t>
      </w:r>
      <w:r w:rsidR="00D951B5" w:rsidRPr="006E32DC">
        <w:t>vadītājs</w:t>
      </w:r>
      <w:r w:rsidR="003A0567" w:rsidRPr="006E32DC">
        <w:t>, kas</w:t>
      </w:r>
      <w:r w:rsidR="00D951B5" w:rsidRPr="006E32DC">
        <w:t xml:space="preserve"> kopumā ir atbildīgs par pašvaldības darba tiesiskumu. </w:t>
      </w:r>
      <w:r w:rsidR="003B6450">
        <w:t>L</w:t>
      </w:r>
      <w:r w:rsidR="00D951B5" w:rsidRPr="006E32DC">
        <w:t>ikumā „Par pašvaldību budžetiem” noteikts, ka pašvaldības domes priekšsēdētājs atbild par pašvaldības budžeta izpildes procesa organizāciju un vadību atbilstoši Likumam par budžetu un finanšu vadību. Attiecīgi Likumā par budžetu un finanšu vadību noteikts, ka pašvaldību vadītāji ir atbildīgi par šajā likumā noteiktās kārtības un prasību ievērošanu, izpildi un kontroli, kā arī par budžeta līdzekļu efektīvu un ekonomisku izlietošanu atbilstoši paredzētajiem mērķiem. Finanšu vadība ietver visus budžeta izstrādāšanas un izpildes procesa nodrošināšanai nepieciešamos administratīvos pasākumus, ieskaitot kontroles un atbildības pasākumus</w:t>
      </w:r>
      <w:r w:rsidR="003B6450">
        <w:t>.</w:t>
      </w:r>
      <w:r w:rsidR="00D951B5" w:rsidRPr="006E32DC">
        <w:t xml:space="preserve"> </w:t>
      </w:r>
      <w:r w:rsidR="003B6450">
        <w:t>T</w:t>
      </w:r>
      <w:r w:rsidR="00D951B5" w:rsidRPr="006E32DC">
        <w:t xml:space="preserve">ādējādi domes priekšsēdētājs ir atbildīgs arī par pašvaldības budžeta līdzekļu </w:t>
      </w:r>
      <w:r w:rsidR="00EC10B4">
        <w:t>tiesisku</w:t>
      </w:r>
      <w:r w:rsidR="00D951B5" w:rsidRPr="006E32DC">
        <w:t xml:space="preserve"> izmantošanu.</w:t>
      </w:r>
    </w:p>
    <w:p w14:paraId="4C3B69FF" w14:textId="50F25F64" w:rsidR="003A0567" w:rsidRPr="006E32DC" w:rsidRDefault="0008490D" w:rsidP="003A0567">
      <w:pPr>
        <w:pStyle w:val="NormalWeb"/>
        <w:shd w:val="clear" w:color="auto" w:fill="FFFFFF"/>
        <w:spacing w:before="0" w:beforeAutospacing="0" w:after="0" w:afterAutospacing="0" w:line="276" w:lineRule="auto"/>
        <w:ind w:firstLine="720"/>
        <w:jc w:val="both"/>
      </w:pPr>
      <w:r w:rsidRPr="006E32DC">
        <w:t>Pieteicējs kā SIA</w:t>
      </w:r>
      <w:r w:rsidR="009B01D8">
        <w:t> </w:t>
      </w:r>
      <w:r w:rsidRPr="006E32DC">
        <w:t>„Rīgas satiksme” kapitāla daļu turētāja pārstāvis bija informēts par budžeta līdzekļu pieprasījumu. Turklāt pieteicējs strīdus periodā bija gan Budžeta komisijas, gan Finanšu un administrācijas lietu komitejas priekšsēdētājs, kā arī viņa pakļautībā atradās Rīgas domes Finanšu departaments, kas visi bija iesaistīti budžeta izstrādē</w:t>
      </w:r>
      <w:r w:rsidR="00EC10B4">
        <w:t>.</w:t>
      </w:r>
      <w:r w:rsidRPr="006E32DC">
        <w:t xml:space="preserve"> </w:t>
      </w:r>
      <w:r w:rsidR="00EC10B4">
        <w:t>T</w:t>
      </w:r>
      <w:r w:rsidRPr="006E32DC">
        <w:t>ādējādi pieteicējs ikvienā no šiem budžeta grozījumu sagatavošanas posmiem varēja nepieļaut normatīvajiem aktiem neatbilstošu pašvaldības budžeta līdzekļ</w:t>
      </w:r>
      <w:r w:rsidR="000A4823">
        <w:t>u</w:t>
      </w:r>
      <w:r w:rsidRPr="006E32DC">
        <w:t xml:space="preserve"> piešķiršanu. </w:t>
      </w:r>
      <w:r w:rsidR="00D16AB5">
        <w:t>A</w:t>
      </w:r>
      <w:r w:rsidR="003A0567" w:rsidRPr="006E32DC">
        <w:t xml:space="preserve">pzināti virzot attiecīgos budžeta grozījumus un </w:t>
      </w:r>
      <w:r w:rsidRPr="006E32DC">
        <w:t>noslēgumā parakstot saistošos noteikumus</w:t>
      </w:r>
      <w:r w:rsidR="003A0567" w:rsidRPr="006E32DC">
        <w:t xml:space="preserve"> bez iebildumiem</w:t>
      </w:r>
      <w:r w:rsidRPr="006E32DC">
        <w:t xml:space="preserve"> par budžeta grozījumiem, pieteicējs kā domes priekšsēdētājs ir paudis atbalstu domes lēmumam, tā uzņemoties atbildību par pašvaldības budžeta līdzekļu piešķiršanas tiesiskumu.</w:t>
      </w:r>
    </w:p>
    <w:p w14:paraId="56AD4493" w14:textId="66B3407F" w:rsidR="00467199" w:rsidRPr="006E32DC" w:rsidRDefault="00494934" w:rsidP="00467199">
      <w:pPr>
        <w:pStyle w:val="NormalWeb"/>
        <w:shd w:val="clear" w:color="auto" w:fill="FFFFFF"/>
        <w:spacing w:before="0" w:beforeAutospacing="0" w:after="0" w:afterAutospacing="0" w:line="276" w:lineRule="auto"/>
        <w:ind w:firstLine="720"/>
        <w:jc w:val="both"/>
      </w:pPr>
      <w:r>
        <w:t>[2.</w:t>
      </w:r>
      <w:r w:rsidR="006E0AAD">
        <w:t>11</w:t>
      </w:r>
      <w:r w:rsidR="002C577B" w:rsidRPr="006E32DC">
        <w:t>]</w:t>
      </w:r>
      <w:r w:rsidR="006E0AAD">
        <w:t> </w:t>
      </w:r>
      <w:r w:rsidR="003A0567" w:rsidRPr="006E32DC">
        <w:t xml:space="preserve">Rīkojuma argumentācija par ieguldījumu </w:t>
      </w:r>
      <w:r w:rsidR="000A4823">
        <w:t>kapitāl</w:t>
      </w:r>
      <w:r w:rsidR="003A0567" w:rsidRPr="006E32DC">
        <w:t xml:space="preserve">sabiedrības pašu kapitālā ir neveiksmīga. Proti, rīkojumā automātiski pieņemts, ka, tā kā vienīgais veids, kādā pašvaldības var veikt </w:t>
      </w:r>
      <w:r w:rsidR="003A0567" w:rsidRPr="006E32DC">
        <w:lastRenderedPageBreak/>
        <w:t xml:space="preserve">ieguldījumus sev piederošā kapitālsabiedrībā, ir pamatkapitāla palielināšana, tad dome </w:t>
      </w:r>
      <w:r w:rsidR="00EC10B4">
        <w:t>tā</w:t>
      </w:r>
      <w:r w:rsidR="003A0567" w:rsidRPr="006E32DC">
        <w:t xml:space="preserve"> ir lēmusi un pieteicējam šādā veidā domes lēmums arī bija jāizpilda. Tomēr šī kļūda argumentācijas ķēdē kopumā nemaina rīkojumā ietverto pamatojumu, ka ieguldījum</w:t>
      </w:r>
      <w:r w:rsidR="00FD121D">
        <w:t>s</w:t>
      </w:r>
      <w:r w:rsidR="003A0567" w:rsidRPr="006E32DC">
        <w:t xml:space="preserve"> </w:t>
      </w:r>
      <w:r w:rsidR="000A4823">
        <w:t>kapitāl</w:t>
      </w:r>
      <w:r w:rsidR="003A0567" w:rsidRPr="006E32DC">
        <w:t>sabiedrības pašu kapitālā, nepalielinot pamatkapitālu, ir prettiesisk</w:t>
      </w:r>
      <w:r w:rsidR="00FD27CD">
        <w:t>s</w:t>
      </w:r>
      <w:r w:rsidR="003A0567" w:rsidRPr="006E32DC">
        <w:t xml:space="preserve"> un pieteicējs gan kā SIA</w:t>
      </w:r>
      <w:r w:rsidR="006D4AD2">
        <w:t> </w:t>
      </w:r>
      <w:r w:rsidR="003A0567" w:rsidRPr="006E32DC">
        <w:t>„Rīgas satiksme” kapitāla daļu turētāja pārstāvis, gan kā domes priekšsēdētājs ir atbildīgs par normatīvajiem aktiem neatbilstošu pašvaldības mantas samazinājumu.</w:t>
      </w:r>
    </w:p>
    <w:p w14:paraId="7CDAF663" w14:textId="3420A2E2" w:rsidR="00467199" w:rsidRPr="006E32DC" w:rsidRDefault="000A4823" w:rsidP="00467199">
      <w:pPr>
        <w:pStyle w:val="NormalWeb"/>
        <w:shd w:val="clear" w:color="auto" w:fill="FFFFFF"/>
        <w:spacing w:before="0" w:beforeAutospacing="0" w:after="0" w:afterAutospacing="0" w:line="276" w:lineRule="auto"/>
        <w:ind w:firstLine="720"/>
        <w:jc w:val="both"/>
      </w:pPr>
      <w:r w:rsidRPr="000A4823">
        <w:t>R</w:t>
      </w:r>
      <w:r w:rsidR="00467199" w:rsidRPr="000A4823">
        <w:t>īkojumā pamatoti konstatēts, ka pieteicējs ir pārkāpis Valsts pārvaldes iekārtas likuma 10.panta pirmo daļu, Likuma par budžetu un finanšu vadību 46.panta pirmo daļu, likuma „Par pašvaldību budžetiem” 15.pantu un Publiskas personas finanšu līdzekļu un mantas izšķērdēšanas novēršanas likuma 2.panta pirmo un trešo daļu.</w:t>
      </w:r>
      <w:r w:rsidR="00467199" w:rsidRPr="006E32DC">
        <w:t xml:space="preserve"> Ņemot vērā, ka šādā veidā 2017.gadā izlietoti 18 432 000 </w:t>
      </w:r>
      <w:r w:rsidR="00467199" w:rsidRPr="006E32DC">
        <w:rPr>
          <w:i/>
        </w:rPr>
        <w:t>euro</w:t>
      </w:r>
      <w:r w:rsidR="00467199" w:rsidRPr="006E32DC">
        <w:t>, attiecīgais pārkāpums uzskatāms par būtisku, jo visas sabiedrības interesēs ir pašvaldības budžeta līdzekļu tiesiska izmantošana. Turklāt no rīkojuma izriet, ka šāda pašvaldības prettiesiska rīcība tika pieļauta arī iepriekšējā domes sasaukuma laikā, kad pieteicējs bija domes priekšsēdētājs, kas liecina, ka pieteicējs kā domes priekšsēdētājs ilgstoši un atkārtoti pieļāvis prettiesisku rīcību ar pašvaldības mantu.</w:t>
      </w:r>
    </w:p>
    <w:p w14:paraId="6D825033" w14:textId="2ADCDB72" w:rsidR="009E2AA3" w:rsidRPr="006E32DC" w:rsidRDefault="003E321E" w:rsidP="006D4AD2">
      <w:pPr>
        <w:pStyle w:val="NormalWeb"/>
        <w:shd w:val="clear" w:color="auto" w:fill="FFFFFF"/>
        <w:spacing w:before="0" w:beforeAutospacing="0" w:after="0" w:afterAutospacing="0" w:line="276" w:lineRule="auto"/>
        <w:ind w:firstLine="720"/>
        <w:jc w:val="both"/>
      </w:pPr>
      <w:r w:rsidRPr="006E32DC">
        <w:t>[</w:t>
      </w:r>
      <w:r w:rsidR="00494934">
        <w:t>2.</w:t>
      </w:r>
      <w:r w:rsidR="00B563D7" w:rsidRPr="006E32DC">
        <w:t>1</w:t>
      </w:r>
      <w:r w:rsidR="006D4AD2">
        <w:t>2</w:t>
      </w:r>
      <w:r w:rsidRPr="006E32DC">
        <w:t>]</w:t>
      </w:r>
      <w:r w:rsidR="006D4AD2">
        <w:t> </w:t>
      </w:r>
      <w:r w:rsidRPr="006E32DC">
        <w:t>Korupcijas novēršanas un apkarošanas biroj</w:t>
      </w:r>
      <w:r w:rsidR="00AF2767">
        <w:t xml:space="preserve">a lēmums par </w:t>
      </w:r>
      <w:r w:rsidRPr="006E32DC">
        <w:t>kriminālproces</w:t>
      </w:r>
      <w:r w:rsidR="00AF2767">
        <w:t>a izbeigšanu</w:t>
      </w:r>
      <w:r w:rsidRPr="006E32DC">
        <w:t xml:space="preserve"> pret pieteic</w:t>
      </w:r>
      <w:r w:rsidR="005C03CC" w:rsidRPr="006E32DC">
        <w:t>ēju</w:t>
      </w:r>
      <w:r w:rsidR="008B311A" w:rsidRPr="006E32DC">
        <w:t xml:space="preserve"> apgabaltiesai</w:t>
      </w:r>
      <w:r w:rsidR="00AF2767">
        <w:t xml:space="preserve"> nav</w:t>
      </w:r>
      <w:r w:rsidR="008B311A" w:rsidRPr="006E32DC">
        <w:t xml:space="preserve"> saistošs, jo izskatāmās lietas pieteikuma priekšmets ir rīkojuma tiesiskums, savukārt kriminālprocesā vērtēts, vai ir izdarīts noziedzīgs nodarījums.</w:t>
      </w:r>
      <w:r w:rsidR="00A85F1B">
        <w:t xml:space="preserve"> </w:t>
      </w:r>
      <w:r w:rsidR="008B311A" w:rsidRPr="006E32DC">
        <w:t xml:space="preserve">Vienlaikus konstatējams, ka </w:t>
      </w:r>
      <w:r w:rsidR="005C03CC" w:rsidRPr="006E32DC">
        <w:t>lēmumā par kriminālprocesa izbeigšanu (arī pieaicinātā eksperta atzinumā par SIA</w:t>
      </w:r>
      <w:r w:rsidR="006D4AD2">
        <w:t> </w:t>
      </w:r>
      <w:r w:rsidR="005C03CC" w:rsidRPr="006E32DC">
        <w:t>„Rīgas satiksme” grāmatvedības ekspertīzi) atzīts, ka pieteicējs nav ievērojis un ir pārkāpis virkni normatīvo aktu</w:t>
      </w:r>
      <w:r w:rsidR="006D4AD2">
        <w:t>.</w:t>
      </w:r>
    </w:p>
    <w:p w14:paraId="563B1B58" w14:textId="6EDD94E3" w:rsidR="002F574F" w:rsidRPr="006E32DC" w:rsidRDefault="00911966" w:rsidP="002F574F">
      <w:pPr>
        <w:pStyle w:val="NormalWeb"/>
        <w:shd w:val="clear" w:color="auto" w:fill="FFFFFF"/>
        <w:spacing w:before="0" w:beforeAutospacing="0" w:after="0" w:afterAutospacing="0" w:line="276" w:lineRule="auto"/>
        <w:ind w:firstLine="720"/>
        <w:jc w:val="both"/>
      </w:pPr>
      <w:r w:rsidRPr="006E32DC">
        <w:lastRenderedPageBreak/>
        <w:t>[</w:t>
      </w:r>
      <w:r w:rsidR="00494934">
        <w:t>2.</w:t>
      </w:r>
      <w:r w:rsidR="006D4AD2">
        <w:t>13</w:t>
      </w:r>
      <w:r w:rsidRPr="006E32DC">
        <w:t>]</w:t>
      </w:r>
      <w:r w:rsidR="00A85F1B">
        <w:t> </w:t>
      </w:r>
      <w:r w:rsidR="00ED507C" w:rsidRPr="006E32DC">
        <w:t>Ministra tiesības pieprasīt un saņemt no pašvaldības informāciju par visiem tās darbības jautājumiem ir būtisks priekšnoteikums turpmāku uzraudzības pasākumu veikšanai. Uz informācijas pieprasīšanu un iegūšanu nav attiecināms Informācijas atklātības likums, jo tas regulē jautājumus, kas atteicas uz sabiedrības pieeju iestādes rīcībā esošajai informācijai.</w:t>
      </w:r>
    </w:p>
    <w:p w14:paraId="6A32CADD" w14:textId="4806E765" w:rsidR="008F7DBC" w:rsidRPr="006E32DC" w:rsidRDefault="002F574F" w:rsidP="008F7DBC">
      <w:pPr>
        <w:pStyle w:val="NormalWeb"/>
        <w:shd w:val="clear" w:color="auto" w:fill="FFFFFF"/>
        <w:spacing w:before="0" w:beforeAutospacing="0" w:after="0" w:afterAutospacing="0" w:line="276" w:lineRule="auto"/>
        <w:ind w:firstLine="720"/>
        <w:jc w:val="both"/>
      </w:pPr>
      <w:r w:rsidRPr="006E32DC">
        <w:t xml:space="preserve">Nenoliedzami, ka pieteicējam ir saistoši </w:t>
      </w:r>
      <w:r w:rsidR="006D1BAD">
        <w:t>sabiedrības ar ierobežotu atbildību</w:t>
      </w:r>
      <w:r w:rsidRPr="006E32DC">
        <w:t xml:space="preserve"> „</w:t>
      </w:r>
      <w:r w:rsidRPr="006D1BAD">
        <w:rPr>
          <w:caps/>
        </w:rPr>
        <w:t>Ernst &amp; Young Baltic</w:t>
      </w:r>
      <w:r w:rsidRPr="006E32DC">
        <w:t>”</w:t>
      </w:r>
      <w:r w:rsidR="0058465E">
        <w:t xml:space="preserve"> (</w:t>
      </w:r>
      <w:r w:rsidRPr="006E32DC">
        <w:t>pārbaudes ziņojum</w:t>
      </w:r>
      <w:r w:rsidR="0058465E">
        <w:t>a</w:t>
      </w:r>
      <w:r w:rsidRPr="006E32DC">
        <w:t xml:space="preserve"> par </w:t>
      </w:r>
      <w:r w:rsidR="008F7DBC" w:rsidRPr="006E32DC">
        <w:t>situāciju SIA</w:t>
      </w:r>
      <w:r w:rsidR="006D4AD2">
        <w:t> </w:t>
      </w:r>
      <w:r w:rsidR="008F7DBC" w:rsidRPr="006E32DC">
        <w:t>„</w:t>
      </w:r>
      <w:r w:rsidRPr="006E32DC">
        <w:t>Rīgas satiksme” sagatavotāja</w:t>
      </w:r>
      <w:r w:rsidR="0058465E">
        <w:t>)</w:t>
      </w:r>
      <w:r w:rsidRPr="006E32DC">
        <w:t xml:space="preserve"> izvirzītie nosacījumi informācijas aizsardzībai, kā arī pieteicējs var izsniegt t</w:t>
      </w:r>
      <w:r w:rsidR="00520F57">
        <w:t>ikai tādu informāciju, kas ir viņa</w:t>
      </w:r>
      <w:r w:rsidRPr="006E32DC">
        <w:t xml:space="preserve"> rīcībā. Tomēr šādu šķēršļu gadījumā būtu sagaidāms, ka pieteicējs</w:t>
      </w:r>
      <w:r w:rsidR="00CF6B95">
        <w:t xml:space="preserve"> </w:t>
      </w:r>
      <w:r w:rsidRPr="006E32DC">
        <w:t>pats risinātu jautājumu par informācijas izsniegšanu, nevis veidotu „vāveres riteni” nepieciešamās informācijas iegūšanai.</w:t>
      </w:r>
    </w:p>
    <w:p w14:paraId="3EF1D658" w14:textId="6440DB6F" w:rsidR="009737C8" w:rsidRPr="006E32DC" w:rsidRDefault="009737C8" w:rsidP="009737C8">
      <w:pPr>
        <w:pStyle w:val="NormalWeb"/>
        <w:shd w:val="clear" w:color="auto" w:fill="FFFFFF"/>
        <w:spacing w:before="0" w:beforeAutospacing="0" w:after="0" w:afterAutospacing="0" w:line="276" w:lineRule="auto"/>
        <w:ind w:firstLine="720"/>
        <w:jc w:val="both"/>
      </w:pPr>
      <w:r w:rsidRPr="006E32DC">
        <w:t>Tādēļ rīkojumā pamatoti konstatēts pieteicēja pārkāpums</w:t>
      </w:r>
      <w:r w:rsidR="004D2DE5">
        <w:t xml:space="preserve"> – neizsniegt</w:t>
      </w:r>
      <w:r w:rsidRPr="006E32DC">
        <w:t xml:space="preserve"> ministrijas pieprasīt</w:t>
      </w:r>
      <w:r w:rsidR="004D2DE5">
        <w:t>o</w:t>
      </w:r>
      <w:r w:rsidRPr="006E32DC">
        <w:t xml:space="preserve"> informācij</w:t>
      </w:r>
      <w:r w:rsidR="004D2DE5">
        <w:t>u</w:t>
      </w:r>
      <w:r w:rsidRPr="006E32DC">
        <w:t>. Šis pārkāpums, neatkarīgi no informācijas vēlākas iegūšanas un tās satura, vērtējams kā būtisks, jo ierobežo ministra pārraudzības tiesības. Turklāt no kopējās pieteicēja komunikācijas ar ministriju izriet, ka pieteicējs apzināti ir vēlējies apgrūtināt šo tiesību īstenošanu.</w:t>
      </w:r>
    </w:p>
    <w:p w14:paraId="2F2DAB73" w14:textId="37F58000" w:rsidR="00F01105" w:rsidRPr="006E32DC" w:rsidRDefault="00494934" w:rsidP="00F01105">
      <w:pPr>
        <w:pStyle w:val="NormalWeb"/>
        <w:shd w:val="clear" w:color="auto" w:fill="FFFFFF"/>
        <w:spacing w:before="0" w:beforeAutospacing="0" w:after="0" w:afterAutospacing="0" w:line="276" w:lineRule="auto"/>
        <w:ind w:firstLine="720"/>
        <w:jc w:val="both"/>
      </w:pPr>
      <w:r>
        <w:t>[2.</w:t>
      </w:r>
      <w:r w:rsidR="00C65474">
        <w:t>14</w:t>
      </w:r>
      <w:r w:rsidR="001504D4" w:rsidRPr="006E32DC">
        <w:t>]</w:t>
      </w:r>
      <w:r w:rsidR="00C65474">
        <w:t> </w:t>
      </w:r>
      <w:r w:rsidR="00A85F1B">
        <w:t>R</w:t>
      </w:r>
      <w:r w:rsidR="00F01105" w:rsidRPr="006E32DC">
        <w:t>īkojumā izdarītais secinājums par pieteicēja vēlmi norobežoties no iepriekšējās valdes atbildības izvērtēšanas ir uzskatāms par pāragru (izdarīts nepilnus divus mēnešus pēc pārbaudes ziņojumu nonākšanas pieteicēja rīcībā) un nav pamatots ar citiem objektīvi pārbaudāmiem pierādījumiem lietā.</w:t>
      </w:r>
    </w:p>
    <w:p w14:paraId="3F16BC24" w14:textId="617B941E" w:rsidR="00F847F4" w:rsidRPr="00931E68" w:rsidRDefault="00F01105" w:rsidP="00F847F4">
      <w:pPr>
        <w:pStyle w:val="NormalWeb"/>
        <w:shd w:val="clear" w:color="auto" w:fill="FFFFFF"/>
        <w:spacing w:before="0" w:beforeAutospacing="0" w:after="0" w:afterAutospacing="0" w:line="276" w:lineRule="auto"/>
        <w:ind w:firstLine="720"/>
        <w:jc w:val="both"/>
      </w:pPr>
      <w:r w:rsidRPr="00A85F1B">
        <w:t>[</w:t>
      </w:r>
      <w:r w:rsidR="00494934" w:rsidRPr="00A85F1B">
        <w:t>2.</w:t>
      </w:r>
      <w:r w:rsidR="00C65474" w:rsidRPr="00A85F1B">
        <w:t>15</w:t>
      </w:r>
      <w:r w:rsidRPr="00A85F1B">
        <w:t>]</w:t>
      </w:r>
      <w:r w:rsidR="00931E68">
        <w:t> </w:t>
      </w:r>
      <w:r w:rsidR="00F847F4" w:rsidRPr="006E32DC">
        <w:t>P</w:t>
      </w:r>
      <w:r w:rsidR="004A2214" w:rsidRPr="006E32DC">
        <w:t>ieteicēj</w:t>
      </w:r>
      <w:r w:rsidR="004D2DE5">
        <w:t>s</w:t>
      </w:r>
      <w:r w:rsidR="004A2214" w:rsidRPr="006E32DC">
        <w:t xml:space="preserve"> kā kapitāla daļ</w:t>
      </w:r>
      <w:r w:rsidR="00F847F4" w:rsidRPr="006E32DC">
        <w:t xml:space="preserve">u turētāja pārstāvis dalībnieku </w:t>
      </w:r>
      <w:r w:rsidR="004A2214" w:rsidRPr="006E32DC">
        <w:t>sapulcē ir noteicis tos darījumus</w:t>
      </w:r>
      <w:r w:rsidR="00F847F4" w:rsidRPr="006E32DC">
        <w:t xml:space="preserve">, kuriem ir </w:t>
      </w:r>
      <w:r w:rsidR="004A2214" w:rsidRPr="006E32DC">
        <w:t>nepieciešams saņemt dalībnieku sapulces iepriekšēju piekrišanu. Pretēji rīkojumā norādītajam nav kon</w:t>
      </w:r>
      <w:r w:rsidR="00F847F4" w:rsidRPr="006E32DC">
        <w:t xml:space="preserve">statējamas acīmredzamas rīcības </w:t>
      </w:r>
      <w:r w:rsidR="004A2214" w:rsidRPr="006E32DC">
        <w:t>brīvības izmantošanas kļūdas, jo likums konkrētu darījumu un to summu noteikšanu</w:t>
      </w:r>
      <w:r w:rsidR="00F847F4" w:rsidRPr="006E32DC">
        <w:t xml:space="preserve"> </w:t>
      </w:r>
      <w:r w:rsidR="004A2214" w:rsidRPr="006E32DC">
        <w:t xml:space="preserve">ir atstājis dalībnieku sapulces </w:t>
      </w:r>
      <w:r w:rsidR="00C83EED">
        <w:t>ziņā</w:t>
      </w:r>
      <w:r w:rsidR="004A2214" w:rsidRPr="006E32DC">
        <w:t xml:space="preserve">. No </w:t>
      </w:r>
      <w:r w:rsidR="00F847F4" w:rsidRPr="006E32DC">
        <w:t xml:space="preserve">Publiskas personas </w:t>
      </w:r>
      <w:r w:rsidR="00F847F4" w:rsidRPr="006E32DC">
        <w:lastRenderedPageBreak/>
        <w:t xml:space="preserve">kapitāla daļu un kapitālsabiedrību pārvaldības likuma </w:t>
      </w:r>
      <w:r w:rsidR="004A2214" w:rsidRPr="006E32DC">
        <w:t>neizriet, ka likumdevēja mērķis būtu veikt kontroli</w:t>
      </w:r>
      <w:r w:rsidR="00F847F4" w:rsidRPr="006E32DC">
        <w:t xml:space="preserve"> tieši pār darījumu slēgšanu ar </w:t>
      </w:r>
      <w:r w:rsidR="004A2214" w:rsidRPr="006E32DC">
        <w:t>konkrētiem darījuma partneriem. Turklāt</w:t>
      </w:r>
      <w:r w:rsidR="00F847F4" w:rsidRPr="006E32DC">
        <w:t xml:space="preserve"> preču </w:t>
      </w:r>
      <w:r w:rsidR="004A2214" w:rsidRPr="006E32DC">
        <w:t xml:space="preserve">piegādātājs vai pakalpojumu </w:t>
      </w:r>
      <w:r w:rsidR="004A2214" w:rsidRPr="00931E68">
        <w:t>sniedzējs parasti t</w:t>
      </w:r>
      <w:r w:rsidR="00F847F4" w:rsidRPr="00931E68">
        <w:t xml:space="preserve">iek izvēlēts publiskā iepirkuma </w:t>
      </w:r>
      <w:r w:rsidR="004A2214" w:rsidRPr="00931E68">
        <w:t>procedūras rezultātā</w:t>
      </w:r>
      <w:r w:rsidR="00931E68" w:rsidRPr="00931E68">
        <w:t>.</w:t>
      </w:r>
    </w:p>
    <w:p w14:paraId="223CA98A" w14:textId="0E02E974" w:rsidR="004A2214" w:rsidRPr="006E32DC" w:rsidRDefault="004A2214" w:rsidP="00F056E4">
      <w:pPr>
        <w:pStyle w:val="NormalWeb"/>
        <w:shd w:val="clear" w:color="auto" w:fill="FFFFFF"/>
        <w:spacing w:before="0" w:beforeAutospacing="0" w:after="0" w:afterAutospacing="0" w:line="276" w:lineRule="auto"/>
        <w:ind w:firstLine="720"/>
        <w:jc w:val="both"/>
      </w:pPr>
      <w:r w:rsidRPr="00931E68">
        <w:t>Ņemot vērā minēto, konkrētajā gadījumā nav saskatāms ties</w:t>
      </w:r>
      <w:r w:rsidR="00F056E4" w:rsidRPr="00931E68">
        <w:t xml:space="preserve">isks pamats </w:t>
      </w:r>
      <w:r w:rsidRPr="00931E68">
        <w:t xml:space="preserve">ministram vērtēt un iejaukties pašvaldības domes </w:t>
      </w:r>
      <w:r w:rsidR="00F056E4" w:rsidRPr="00931E68">
        <w:t xml:space="preserve">priekšsēdētāja kā kapitāla daļu </w:t>
      </w:r>
      <w:r w:rsidRPr="00931E68">
        <w:t>tur</w:t>
      </w:r>
      <w:r w:rsidR="00F056E4" w:rsidRPr="00931E68">
        <w:t xml:space="preserve">ētāja pārstāvja kompetencē, jo ministra kontrole neaptver </w:t>
      </w:r>
      <w:r w:rsidRPr="00931E68">
        <w:t>lietderības jautājumus.</w:t>
      </w:r>
    </w:p>
    <w:p w14:paraId="2A46E72F" w14:textId="11CFC15E" w:rsidR="00085F34" w:rsidRPr="006E32DC" w:rsidRDefault="00F056E4" w:rsidP="00085F34">
      <w:pPr>
        <w:pStyle w:val="NormalWeb"/>
        <w:shd w:val="clear" w:color="auto" w:fill="FFFFFF"/>
        <w:spacing w:before="0" w:beforeAutospacing="0" w:after="0" w:afterAutospacing="0" w:line="276" w:lineRule="auto"/>
        <w:ind w:firstLine="720"/>
        <w:jc w:val="both"/>
      </w:pPr>
      <w:r w:rsidRPr="006E32DC">
        <w:t>[</w:t>
      </w:r>
      <w:r w:rsidR="00494934">
        <w:t>2.</w:t>
      </w:r>
      <w:r w:rsidR="003F3604">
        <w:t>16</w:t>
      </w:r>
      <w:r w:rsidRPr="006E32DC">
        <w:t>]</w:t>
      </w:r>
      <w:r w:rsidR="00931E68">
        <w:t> </w:t>
      </w:r>
      <w:r w:rsidR="00FB1559" w:rsidRPr="006E32DC">
        <w:t>Ņemot vērā Valsts kontroles ziņojumā secināto, ka SIA</w:t>
      </w:r>
      <w:r w:rsidR="003F3604">
        <w:t> </w:t>
      </w:r>
      <w:r w:rsidR="00FB1559" w:rsidRPr="006E32DC">
        <w:t xml:space="preserve">„Rīgas satiksme” nenodrošina caurskatāmu grāmatvedības uzskaiti un tāpēc nav iespējams izsekot ieņēmumu no maksas autostāvvietām izlietojumam, rīkojumā pieteicējam pārmesta starp </w:t>
      </w:r>
      <w:r w:rsidR="0028189A">
        <w:t>domi un SIA</w:t>
      </w:r>
      <w:r w:rsidR="003F3604">
        <w:t> </w:t>
      </w:r>
      <w:r w:rsidR="0028189A">
        <w:t>„</w:t>
      </w:r>
      <w:r w:rsidR="00FB1559" w:rsidRPr="006E32DC">
        <w:t>Rīgas satiksme” noslēgtā deleģēšanas līguma</w:t>
      </w:r>
      <w:r w:rsidR="00F61BFC" w:rsidRPr="006E32DC">
        <w:t xml:space="preserve"> (Rīgas pilsētas maksas autostāvviet</w:t>
      </w:r>
      <w:r w:rsidR="00C83EED">
        <w:t>u</w:t>
      </w:r>
      <w:r w:rsidR="00F61BFC" w:rsidRPr="006E32DC">
        <w:t xml:space="preserve"> ielu sarkano līniju robežās pārvaldīšanai un apsaimniekošanai)</w:t>
      </w:r>
      <w:r w:rsidR="00FB1559" w:rsidRPr="006E32DC">
        <w:t xml:space="preserve"> izpildes pienācīga nenodrošināšana.</w:t>
      </w:r>
      <w:r w:rsidR="00126E00" w:rsidRPr="006E32DC">
        <w:t xml:space="preserve"> </w:t>
      </w:r>
    </w:p>
    <w:p w14:paraId="766B9367" w14:textId="45490ADE" w:rsidR="008E304B" w:rsidRPr="006E32DC" w:rsidRDefault="008E304B" w:rsidP="008E304B">
      <w:pPr>
        <w:pStyle w:val="NormalWeb"/>
        <w:shd w:val="clear" w:color="auto" w:fill="FFFFFF"/>
        <w:spacing w:before="0" w:beforeAutospacing="0" w:after="0" w:afterAutospacing="0" w:line="276" w:lineRule="auto"/>
        <w:ind w:firstLine="720"/>
        <w:jc w:val="both"/>
      </w:pPr>
      <w:r w:rsidRPr="006E32DC">
        <w:t>Viens no kontroles veidiem ir deleģēšanas līgumā paredzēto regulāro pārskatu un ziņojumu sniegšana</w:t>
      </w:r>
      <w:r w:rsidR="00ED75A1">
        <w:t>.</w:t>
      </w:r>
      <w:r w:rsidRPr="006E32DC">
        <w:t xml:space="preserve"> </w:t>
      </w:r>
      <w:r w:rsidR="00ED75A1">
        <w:t>T</w:t>
      </w:r>
      <w:r w:rsidRPr="006E32DC">
        <w:t xml:space="preserve">aču attiecībā uz līdzekļu, kas iegūti no maksas autostāvvietu apsaimniekošanas, izlietošanu deleģēšanas līgums šādu kārtību neparedz. Arī no pieteicēja argumentiem un Rīgas domes Satiksmes departamenta sniegtās atbildes </w:t>
      </w:r>
      <w:r w:rsidR="00C83EED">
        <w:t xml:space="preserve">ministram </w:t>
      </w:r>
      <w:r w:rsidRPr="006E32DC">
        <w:t>neizriet, ka šis jautājums atsevišķi tiktu uzraudzīts.</w:t>
      </w:r>
    </w:p>
    <w:p w14:paraId="4E258DDD" w14:textId="1E32C942" w:rsidR="00F3099C" w:rsidRPr="006E32DC" w:rsidRDefault="008E304B" w:rsidP="008E304B">
      <w:pPr>
        <w:pStyle w:val="NormalWeb"/>
        <w:shd w:val="clear" w:color="auto" w:fill="FFFFFF"/>
        <w:spacing w:before="0" w:beforeAutospacing="0" w:after="0" w:afterAutospacing="0" w:line="276" w:lineRule="auto"/>
        <w:ind w:firstLine="720"/>
        <w:jc w:val="both"/>
      </w:pPr>
      <w:r w:rsidRPr="006E32DC">
        <w:t>Pieteicējs gan kā dom</w:t>
      </w:r>
      <w:r w:rsidR="0028189A">
        <w:t>es priekšsēdētājs, gan kā SIA</w:t>
      </w:r>
      <w:r w:rsidR="003F3604">
        <w:t> </w:t>
      </w:r>
      <w:r w:rsidR="0028189A">
        <w:t>„</w:t>
      </w:r>
      <w:r w:rsidRPr="006E32DC">
        <w:t>Rīgas satiksme” kapitāla daļu turētāja pārstāvis varēja nodrošināt līdzekļu, kas iegūti no maksas autostāvvietu apsaimniekošanas, pārskatāmu uzskaiti un izmantošanu deleģēšanas līgumā paredzētajam mērķim. Nepievēršot šim jautājumam uzmanību, pieteicējs ir pārkāpis Valsts pārvaldes iekārtas likuma 43.panta trešo un piekto daļu. Savukārt</w:t>
      </w:r>
      <w:r w:rsidR="00ED75A1">
        <w:t>,</w:t>
      </w:r>
      <w:r w:rsidRPr="006E32DC">
        <w:t xml:space="preserve"> paužot apsvērumus, ka vienīgi dome ir atbildīga par deleģēšanas līguma pareizas izpildes </w:t>
      </w:r>
      <w:r w:rsidRPr="006E32DC">
        <w:lastRenderedPageBreak/>
        <w:t xml:space="preserve">uzraudzību, pieteicējs acīmredzami neapzinās domes priekšsēdētāja amata un no tā izrietošā kapitāla daļu turētāja pārstāvja tiesības un pienākumus. </w:t>
      </w:r>
    </w:p>
    <w:p w14:paraId="0B686617" w14:textId="6E6EC4A8" w:rsidR="00634513" w:rsidRPr="006E32DC" w:rsidRDefault="00C5716B" w:rsidP="003B220E">
      <w:pPr>
        <w:pStyle w:val="NormalWeb"/>
        <w:shd w:val="clear" w:color="auto" w:fill="FFFFFF"/>
        <w:tabs>
          <w:tab w:val="left" w:pos="7513"/>
        </w:tabs>
        <w:spacing w:before="0" w:beforeAutospacing="0" w:after="0" w:afterAutospacing="0" w:line="276" w:lineRule="auto"/>
        <w:ind w:firstLine="720"/>
        <w:jc w:val="both"/>
      </w:pPr>
      <w:r w:rsidRPr="006E32DC">
        <w:t>[</w:t>
      </w:r>
      <w:r w:rsidR="00494934">
        <w:t>2.</w:t>
      </w:r>
      <w:r w:rsidR="003F3604">
        <w:t>17</w:t>
      </w:r>
      <w:r w:rsidRPr="006E32DC">
        <w:t>]</w:t>
      </w:r>
      <w:r w:rsidR="003B220E">
        <w:t> </w:t>
      </w:r>
      <w:r w:rsidR="00634513" w:rsidRPr="006E32DC">
        <w:t>Rīkojuma sadaļā attiecībā uz Rīgas domes darba organizāciju minētie pārkāpumi par tādiem nav uzskatāmi vai arī ir tādi, kuru dēļ nav apsverams jautājums par pieteicēja kā domes priekšsēdētāja atstādināšanu no amata pienākumu pildīšanas.</w:t>
      </w:r>
    </w:p>
    <w:p w14:paraId="129E4144" w14:textId="3B9F0734" w:rsidR="00865470" w:rsidRPr="006E32DC" w:rsidRDefault="00634513" w:rsidP="00865470">
      <w:pPr>
        <w:pStyle w:val="NormalWeb"/>
        <w:shd w:val="clear" w:color="auto" w:fill="FFFFFF"/>
        <w:spacing w:before="0" w:beforeAutospacing="0" w:after="0" w:afterAutospacing="0" w:line="276" w:lineRule="auto"/>
        <w:ind w:firstLine="720"/>
        <w:jc w:val="both"/>
      </w:pPr>
      <w:r w:rsidRPr="006E32DC">
        <w:t>[</w:t>
      </w:r>
      <w:r w:rsidR="00494934">
        <w:t>2.1</w:t>
      </w:r>
      <w:r w:rsidR="009D3729">
        <w:t>8</w:t>
      </w:r>
      <w:r w:rsidRPr="006E32DC">
        <w:t>]</w:t>
      </w:r>
      <w:r w:rsidR="003B220E">
        <w:t> </w:t>
      </w:r>
      <w:r w:rsidR="00865470" w:rsidRPr="006E32DC">
        <w:t>Gadījumos, kad administratīvais process tiek ierosināts pēc iestādes iniciatīvas, ne Administratīvā procesa likums, ne likums „Par pašvaldībām” neparedz konkrētu lēmuma pieņemšanas termiņu. Ministram ir pienākums uzraudzīt pašvaldības un tās priekšsēdētāja darbu visu sasaukuma laiku, līdz ar to nav pamata aprobežot ministra kontroles tiesības ar konkrētu pārkāpumu vai tā izvērtēšanas termiņu, jo ne vienmēr viens pārkāpums pats par sevi ir pietiekams pamats, lai lemtu par domes priekšsēdētāja atstādināšanu no amata pienākumu pildīšanas.</w:t>
      </w:r>
    </w:p>
    <w:p w14:paraId="0441FAEA" w14:textId="46802D38" w:rsidR="00641639" w:rsidRPr="006E32DC" w:rsidRDefault="001F4D92" w:rsidP="00641639">
      <w:pPr>
        <w:pStyle w:val="NormalWeb"/>
        <w:shd w:val="clear" w:color="auto" w:fill="FFFFFF"/>
        <w:spacing w:before="0" w:beforeAutospacing="0" w:after="0" w:afterAutospacing="0" w:line="276" w:lineRule="auto"/>
        <w:ind w:firstLine="720"/>
        <w:jc w:val="both"/>
      </w:pPr>
      <w:r>
        <w:t>[2.19</w:t>
      </w:r>
      <w:r w:rsidR="00636EEB" w:rsidRPr="006E32DC">
        <w:t>]</w:t>
      </w:r>
      <w:r w:rsidR="003B220E">
        <w:t> </w:t>
      </w:r>
      <w:r w:rsidR="00C72C2D">
        <w:t xml:space="preserve">Konstatētie </w:t>
      </w:r>
      <w:r w:rsidR="003B220E">
        <w:t>pār</w:t>
      </w:r>
      <w:r w:rsidR="006359E8" w:rsidRPr="006E32DC">
        <w:t>kāpumi ir pietiekami, lai atstādinātu pieteicēju no domes priekšsēdētāja amata pienākumu pildīšanas.</w:t>
      </w:r>
    </w:p>
    <w:p w14:paraId="461CA5E3" w14:textId="69808787" w:rsidR="00641639" w:rsidRPr="006E32DC" w:rsidRDefault="00D20D83" w:rsidP="00641639">
      <w:pPr>
        <w:pStyle w:val="NormalWeb"/>
        <w:shd w:val="clear" w:color="auto" w:fill="FFFFFF"/>
        <w:spacing w:before="0" w:beforeAutospacing="0" w:after="0" w:afterAutospacing="0" w:line="276" w:lineRule="auto"/>
        <w:ind w:firstLine="720"/>
        <w:jc w:val="both"/>
      </w:pPr>
      <w:r>
        <w:t>R</w:t>
      </w:r>
      <w:r w:rsidR="00641639" w:rsidRPr="006E32DC">
        <w:t>īkojumā</w:t>
      </w:r>
      <w:r>
        <w:t xml:space="preserve"> pamatoti norādīts</w:t>
      </w:r>
      <w:r w:rsidR="00641639" w:rsidRPr="006E32DC">
        <w:t>,</w:t>
      </w:r>
      <w:r>
        <w:t xml:space="preserve"> ka</w:t>
      </w:r>
      <w:r w:rsidR="00641639" w:rsidRPr="006E32DC">
        <w:t xml:space="preserve"> likuma „Par pašvaldībām” 93.pantā ietvertā tiesību institūta mērķis ir nodrošināt domes priekšsēdētāja un līdz ar to arī attiecīgās vietējās pašvaldības</w:t>
      </w:r>
      <w:r w:rsidR="00C83EED">
        <w:t xml:space="preserve"> tiesisku</w:t>
      </w:r>
      <w:r w:rsidR="00641639" w:rsidRPr="006E32DC">
        <w:t xml:space="preserve"> darbu, liedzot domes priekšsēdētāja amatā atrasties personai, kura ir pieļāvusi tiesību normām neatbilstošu rīcību. Pieteicējs, paužot apsvērumus, ka minētajos jautājumos primāri ir izvērtējama domes atbildība, acīmredzami neapzinās domes priekšsēdētāja lomu pašvaldības darba organizēšanā. Minētais vienlīdz attiecas arī uz nepienācīgu informācijas sniegšanu pēc ministrijas pieprasījuma.</w:t>
      </w:r>
    </w:p>
    <w:p w14:paraId="01B9C93B" w14:textId="2394A98C" w:rsidR="00F86F04" w:rsidRPr="006E32DC" w:rsidRDefault="00D20D83" w:rsidP="00F86F04">
      <w:pPr>
        <w:pStyle w:val="NormalWeb"/>
        <w:shd w:val="clear" w:color="auto" w:fill="FFFFFF"/>
        <w:spacing w:before="0" w:beforeAutospacing="0" w:after="0" w:afterAutospacing="0" w:line="276" w:lineRule="auto"/>
        <w:ind w:firstLine="720"/>
        <w:jc w:val="both"/>
      </w:pPr>
      <w:r>
        <w:t>P</w:t>
      </w:r>
      <w:r w:rsidR="00641639" w:rsidRPr="006E32DC">
        <w:t>ieteicēja atstādināšana no domes priekšsēdētāja amata pienākumu pildīšanas bija nepieciešama, tā ir samērīga un atbilstoša konstatētajiem pārkāpumiem.</w:t>
      </w:r>
    </w:p>
    <w:p w14:paraId="1BC932F9" w14:textId="77777777" w:rsidR="00E7192D" w:rsidRPr="006E32DC" w:rsidRDefault="00E7192D" w:rsidP="00467199">
      <w:pPr>
        <w:pStyle w:val="NormalWeb"/>
        <w:shd w:val="clear" w:color="auto" w:fill="FFFFFF"/>
        <w:spacing w:before="0" w:beforeAutospacing="0" w:after="0" w:afterAutospacing="0" w:line="276" w:lineRule="auto"/>
        <w:ind w:firstLine="720"/>
        <w:jc w:val="both"/>
      </w:pPr>
    </w:p>
    <w:p w14:paraId="250CB84B" w14:textId="25127658" w:rsidR="002A13AA" w:rsidRPr="006E32DC" w:rsidRDefault="004C2C74" w:rsidP="002A13AA">
      <w:pPr>
        <w:pStyle w:val="NormalWeb"/>
        <w:shd w:val="clear" w:color="auto" w:fill="FFFFFF"/>
        <w:spacing w:before="0" w:beforeAutospacing="0" w:after="0" w:afterAutospacing="0" w:line="276" w:lineRule="auto"/>
        <w:ind w:firstLine="720"/>
        <w:jc w:val="both"/>
      </w:pPr>
      <w:r w:rsidRPr="009C678D">
        <w:t>[3]</w:t>
      </w:r>
      <w:r w:rsidR="001F4D92">
        <w:t> </w:t>
      </w:r>
      <w:r w:rsidRPr="009C678D">
        <w:t>Pieteicējs</w:t>
      </w:r>
      <w:r w:rsidR="002A13AA" w:rsidRPr="009C678D">
        <w:t xml:space="preserve"> par apgabaltiesas spriedumu iesniedza kasācijas sūdzību. Tā</w:t>
      </w:r>
      <w:r w:rsidR="002A13AA" w:rsidRPr="006E32DC">
        <w:t xml:space="preserve"> pamatota ar turpmāk </w:t>
      </w:r>
      <w:r w:rsidR="00FC72FE">
        <w:t>minētajiem</w:t>
      </w:r>
      <w:r w:rsidR="002A13AA" w:rsidRPr="006E32DC">
        <w:t xml:space="preserve"> argumentiem.</w:t>
      </w:r>
    </w:p>
    <w:p w14:paraId="1328712A" w14:textId="760EDED5" w:rsidR="00B349A6" w:rsidRPr="006E32DC" w:rsidRDefault="004C2C74" w:rsidP="002A13AA">
      <w:pPr>
        <w:pStyle w:val="NormalWeb"/>
        <w:shd w:val="clear" w:color="auto" w:fill="FFFFFF"/>
        <w:spacing w:before="0" w:beforeAutospacing="0" w:after="0" w:afterAutospacing="0" w:line="276" w:lineRule="auto"/>
        <w:ind w:firstLine="720"/>
        <w:jc w:val="both"/>
      </w:pPr>
      <w:r w:rsidRPr="006E32DC">
        <w:t>[</w:t>
      </w:r>
      <w:r w:rsidR="00494934">
        <w:t>3.1</w:t>
      </w:r>
      <w:r w:rsidRPr="006E32DC">
        <w:t>]</w:t>
      </w:r>
      <w:r w:rsidR="00FC72FE">
        <w:t> </w:t>
      </w:r>
      <w:r w:rsidR="008F51B1" w:rsidRPr="006E32DC">
        <w:t>Apelācijas tiesvedība</w:t>
      </w:r>
      <w:r w:rsidR="00FC72FE">
        <w:t>i bija</w:t>
      </w:r>
      <w:r w:rsidR="008F51B1" w:rsidRPr="006E32DC">
        <w:t xml:space="preserve"> </w:t>
      </w:r>
      <w:r w:rsidR="00FC72FE">
        <w:t>jā</w:t>
      </w:r>
      <w:r w:rsidR="008F51B1" w:rsidRPr="006E32DC">
        <w:t>aprobežojas ar pirmās instances tiesas trīs konstatēto pārkāpumu tiesiskuma izvērtēšanu.</w:t>
      </w:r>
    </w:p>
    <w:p w14:paraId="254AF31D" w14:textId="34E6F9D5" w:rsidR="00111F04" w:rsidRPr="006E32DC" w:rsidRDefault="00111F04" w:rsidP="002A13AA">
      <w:pPr>
        <w:pStyle w:val="NormalWeb"/>
        <w:shd w:val="clear" w:color="auto" w:fill="FFFFFF"/>
        <w:spacing w:before="0" w:beforeAutospacing="0" w:after="0" w:afterAutospacing="0" w:line="276" w:lineRule="auto"/>
        <w:ind w:firstLine="720"/>
        <w:jc w:val="both"/>
      </w:pPr>
      <w:r w:rsidRPr="006E32DC">
        <w:t>Tiesai bija jāizvērtē, vai rīkojumā piemērotais sods (atstādināšana) vispār ir pieļaujams pēc sava rakstura, vai tas ir atbilstošs un samērīgs.</w:t>
      </w:r>
    </w:p>
    <w:p w14:paraId="1D2CF120" w14:textId="0F7EB4A2" w:rsidR="00111F04" w:rsidRPr="006E32DC" w:rsidRDefault="00111F04" w:rsidP="002A13AA">
      <w:pPr>
        <w:pStyle w:val="NormalWeb"/>
        <w:shd w:val="clear" w:color="auto" w:fill="FFFFFF"/>
        <w:spacing w:before="0" w:beforeAutospacing="0" w:after="0" w:afterAutospacing="0" w:line="276" w:lineRule="auto"/>
        <w:ind w:firstLine="720"/>
        <w:jc w:val="both"/>
      </w:pPr>
      <w:r w:rsidRPr="006E32DC">
        <w:t>Ministram ar likuma „Par pašvaldībām” 93.pantu piešķirtās pilnvaras nav paredzētas personas sodīšanai, bet gan likuma pārkāpuma novēršanai. Sodīšana nav pieļaujams atstādināšanas pamats.</w:t>
      </w:r>
      <w:r w:rsidR="00E55404" w:rsidRPr="006E32DC">
        <w:t xml:space="preserve"> Apgabaltiesas spriedum</w:t>
      </w:r>
      <w:r w:rsidR="00C83EED">
        <w:t>ā nav</w:t>
      </w:r>
      <w:r w:rsidR="00E55404" w:rsidRPr="006E32DC">
        <w:t xml:space="preserve"> argumentācij</w:t>
      </w:r>
      <w:r w:rsidR="00C83EED">
        <w:t>as</w:t>
      </w:r>
      <w:r w:rsidR="00E55404" w:rsidRPr="006E32DC">
        <w:t xml:space="preserve"> par lietderības apsvērumiem un sodīšanas funkciju, lai gan </w:t>
      </w:r>
      <w:r w:rsidR="00BB3B08" w:rsidRPr="006E32DC">
        <w:t xml:space="preserve">šie </w:t>
      </w:r>
      <w:r w:rsidR="00E55404" w:rsidRPr="006E32DC">
        <w:t>argumenti</w:t>
      </w:r>
      <w:r w:rsidR="00BB3B08" w:rsidRPr="006E32DC">
        <w:t xml:space="preserve"> </w:t>
      </w:r>
      <w:r w:rsidR="00E55404" w:rsidRPr="006E32DC">
        <w:t>bija izvirzīti apelācijas sūdzībā.</w:t>
      </w:r>
    </w:p>
    <w:p w14:paraId="436ED175" w14:textId="09E47EC6" w:rsidR="004C2C74" w:rsidRPr="006E32DC" w:rsidRDefault="0015268B" w:rsidP="002A13AA">
      <w:pPr>
        <w:pStyle w:val="NormalWeb"/>
        <w:shd w:val="clear" w:color="auto" w:fill="FFFFFF"/>
        <w:spacing w:before="0" w:beforeAutospacing="0" w:after="0" w:afterAutospacing="0" w:line="276" w:lineRule="auto"/>
        <w:ind w:firstLine="720"/>
        <w:jc w:val="both"/>
      </w:pPr>
      <w:r>
        <w:t>Ja</w:t>
      </w:r>
      <w:r w:rsidR="0083724E" w:rsidRPr="006E32DC">
        <w:t xml:space="preserve"> seši no deviņiem rīkojumā uzskaitītajiem pieteicēja pārkāpumiem </w:t>
      </w:r>
      <w:r w:rsidR="006E2A1C">
        <w:t>tika a</w:t>
      </w:r>
      <w:r w:rsidR="0083724E" w:rsidRPr="006E32DC">
        <w:t>tzīti par tādiem, kas i</w:t>
      </w:r>
      <w:r w:rsidR="00747230" w:rsidRPr="006E32DC">
        <w:t>r maznozīmīgi vai nav pārkāpumi</w:t>
      </w:r>
      <w:r>
        <w:t xml:space="preserve">, </w:t>
      </w:r>
      <w:r w:rsidR="0083724E" w:rsidRPr="006E32DC">
        <w:t>atstādināšanai nebija pietiekama pamata</w:t>
      </w:r>
      <w:r>
        <w:t>, jo s</w:t>
      </w:r>
      <w:r w:rsidR="00EF33D2" w:rsidRPr="006E32DC">
        <w:t>ods nevar palikt tāds pats.</w:t>
      </w:r>
      <w:r w:rsidR="008E640D" w:rsidRPr="006E32DC">
        <w:t xml:space="preserve"> Turklāt, ja tiesa rīkojuma argumentāciju atzinusi par neveiksmīgu arī atlikušajā daļā, tad rīkojuma rezultātam apstrīdēšanas dēļ </w:t>
      </w:r>
      <w:r w:rsidR="00C83EED">
        <w:t>j</w:t>
      </w:r>
      <w:r w:rsidR="008E640D" w:rsidRPr="006E32DC">
        <w:t>ābūt atšķirīgam.</w:t>
      </w:r>
    </w:p>
    <w:p w14:paraId="52A545D7" w14:textId="675A28B7" w:rsidR="00FC3CD4" w:rsidRPr="006E32DC" w:rsidRDefault="00FC3CD4" w:rsidP="00FC3CD4">
      <w:pPr>
        <w:pStyle w:val="NormalWeb"/>
        <w:shd w:val="clear" w:color="auto" w:fill="FFFFFF"/>
        <w:spacing w:before="0" w:beforeAutospacing="0" w:after="0" w:afterAutospacing="0" w:line="276" w:lineRule="auto"/>
        <w:ind w:firstLine="720"/>
        <w:jc w:val="both"/>
      </w:pPr>
      <w:r w:rsidRPr="006E32DC">
        <w:t>[</w:t>
      </w:r>
      <w:r>
        <w:t>3.2</w:t>
      </w:r>
      <w:r w:rsidRPr="006E32DC">
        <w:t>]</w:t>
      </w:r>
      <w:r>
        <w:t> </w:t>
      </w:r>
      <w:r w:rsidRPr="006E32DC">
        <w:t xml:space="preserve">Tiesa spriedumā nav atbildējusi uz tiesību jautājumiem, kas ir nozīmīgi </w:t>
      </w:r>
      <w:r>
        <w:t>ikvienam p</w:t>
      </w:r>
      <w:r w:rsidRPr="006E32DC">
        <w:t>ašvaldības dom</w:t>
      </w:r>
      <w:r>
        <w:t>es</w:t>
      </w:r>
      <w:r w:rsidRPr="006E32DC">
        <w:t xml:space="preserve"> priekšsēdētā</w:t>
      </w:r>
      <w:r>
        <w:t>jam</w:t>
      </w:r>
      <w:r w:rsidRPr="006E32DC">
        <w:t xml:space="preserve"> un vēlētājiem</w:t>
      </w:r>
      <w:r>
        <w:t>.</w:t>
      </w:r>
    </w:p>
    <w:p w14:paraId="669306D4" w14:textId="517F4189" w:rsidR="00DA5B63" w:rsidRPr="006E32DC" w:rsidRDefault="00983008" w:rsidP="002A13AA">
      <w:pPr>
        <w:pStyle w:val="NormalWeb"/>
        <w:shd w:val="clear" w:color="auto" w:fill="FFFFFF"/>
        <w:spacing w:before="0" w:beforeAutospacing="0" w:after="0" w:afterAutospacing="0" w:line="276" w:lineRule="auto"/>
        <w:ind w:firstLine="720"/>
        <w:jc w:val="both"/>
      </w:pPr>
      <w:r w:rsidRPr="006E32DC">
        <w:t>[</w:t>
      </w:r>
      <w:r w:rsidR="00BE6D9A">
        <w:t>3.</w:t>
      </w:r>
      <w:r w:rsidR="006E2A1C">
        <w:t>3</w:t>
      </w:r>
      <w:r w:rsidRPr="006E32DC">
        <w:t>]</w:t>
      </w:r>
      <w:r w:rsidR="0015268B">
        <w:t> </w:t>
      </w:r>
      <w:r w:rsidR="0064755D" w:rsidRPr="006E32DC">
        <w:t>Lietā ir notikusi negodprātīga ministra dienesta stāvokļa izmanto</w:t>
      </w:r>
      <w:r w:rsidR="001F7D38" w:rsidRPr="006E32DC">
        <w:t xml:space="preserve">šana. Ministrs </w:t>
      </w:r>
      <w:r w:rsidR="0064755D" w:rsidRPr="002508AA">
        <w:t xml:space="preserve">kā bijušais </w:t>
      </w:r>
      <w:r w:rsidR="001F7D38" w:rsidRPr="002508AA">
        <w:t xml:space="preserve">domes </w:t>
      </w:r>
      <w:r w:rsidR="0064755D" w:rsidRPr="002508AA">
        <w:t>opozicionārs</w:t>
      </w:r>
      <w:r w:rsidR="001F7D38" w:rsidRPr="002508AA">
        <w:t xml:space="preserve"> jautājumā par pašvaldībai piederoša</w:t>
      </w:r>
      <w:r w:rsidR="00B64673">
        <w:t>s kapitālsabiedrības</w:t>
      </w:r>
      <w:r w:rsidR="001F7D38" w:rsidRPr="002508AA">
        <w:t xml:space="preserve"> pašu</w:t>
      </w:r>
      <w:r w:rsidR="001F7D38" w:rsidRPr="006E32DC">
        <w:t xml:space="preserve"> kapitāla atjaunošanu</w:t>
      </w:r>
      <w:r w:rsidR="0064755D" w:rsidRPr="006E32DC">
        <w:t xml:space="preserve"> izrēķinājās ar pieteicēju kā savu politisko oponentu un atriebās</w:t>
      </w:r>
      <w:r w:rsidR="001F7D38" w:rsidRPr="006E32DC">
        <w:t>, pieteicēju sodot par domes iepriekš pieņemto lēmumu</w:t>
      </w:r>
      <w:r w:rsidR="0064755D" w:rsidRPr="006E32DC">
        <w:t>,</w:t>
      </w:r>
      <w:r w:rsidR="001F7D38" w:rsidRPr="006E32DC">
        <w:t xml:space="preserve"> kurā netika ņemts vērā bijušā opozicionāra viedoklis</w:t>
      </w:r>
      <w:r w:rsidR="0064755D" w:rsidRPr="006E32DC">
        <w:t>.</w:t>
      </w:r>
    </w:p>
    <w:p w14:paraId="3179DB8B" w14:textId="5E3B2EB0" w:rsidR="00DA5B63" w:rsidRPr="006E32DC" w:rsidRDefault="005D14F2" w:rsidP="002A13AA">
      <w:pPr>
        <w:pStyle w:val="NormalWeb"/>
        <w:shd w:val="clear" w:color="auto" w:fill="FFFFFF"/>
        <w:spacing w:before="0" w:beforeAutospacing="0" w:after="0" w:afterAutospacing="0" w:line="276" w:lineRule="auto"/>
        <w:ind w:firstLine="720"/>
        <w:jc w:val="both"/>
        <w:rPr>
          <w:highlight w:val="yellow"/>
        </w:rPr>
      </w:pPr>
      <w:r w:rsidRPr="006E32DC">
        <w:lastRenderedPageBreak/>
        <w:t>[</w:t>
      </w:r>
      <w:r w:rsidR="00BE6D9A">
        <w:t>3.</w:t>
      </w:r>
      <w:r w:rsidR="006E2A1C">
        <w:t>4</w:t>
      </w:r>
      <w:r w:rsidRPr="006E32DC">
        <w:t>]</w:t>
      </w:r>
      <w:r w:rsidR="0015268B">
        <w:t> </w:t>
      </w:r>
      <w:r w:rsidRPr="006E32DC">
        <w:t>Ar rīkojumu pieteicējam uzlikta atbildība par citas personas pārkāpumu, jo rīkojumā norādītais būtiskākais pieteicēja pārkāpums ir domes lēmums par pašvaldībai piederoša</w:t>
      </w:r>
      <w:r w:rsidR="00B64673">
        <w:t>s</w:t>
      </w:r>
      <w:r w:rsidRPr="006E32DC">
        <w:t xml:space="preserve"> </w:t>
      </w:r>
      <w:r w:rsidR="00B64673">
        <w:t>kapitālsabiedrības</w:t>
      </w:r>
      <w:r w:rsidR="00DB056F">
        <w:t xml:space="preserve"> pašu kapitāla atjaunošanu.</w:t>
      </w:r>
    </w:p>
    <w:p w14:paraId="2AE825E2" w14:textId="10517C87" w:rsidR="00DA5B63" w:rsidRPr="006E32DC" w:rsidRDefault="005D14F2" w:rsidP="002A13AA">
      <w:pPr>
        <w:pStyle w:val="NormalWeb"/>
        <w:shd w:val="clear" w:color="auto" w:fill="FFFFFF"/>
        <w:spacing w:before="0" w:beforeAutospacing="0" w:after="0" w:afterAutospacing="0" w:line="276" w:lineRule="auto"/>
        <w:ind w:firstLine="720"/>
        <w:jc w:val="both"/>
      </w:pPr>
      <w:r w:rsidRPr="006E32DC">
        <w:t>Pašvaldībai nav aizlieg</w:t>
      </w:r>
      <w:r w:rsidR="004D18B1">
        <w:t>ts</w:t>
      </w:r>
      <w:r w:rsidRPr="006E32DC">
        <w:t xml:space="preserve"> pieņemt lēmumu un kā akcionāram atjaunot sev piederoš</w:t>
      </w:r>
      <w:r w:rsidR="00B64673">
        <w:t>as</w:t>
      </w:r>
      <w:r w:rsidRPr="006E32DC">
        <w:t xml:space="preserve"> </w:t>
      </w:r>
      <w:r w:rsidR="00B64673">
        <w:t>kapitālsabiedrības</w:t>
      </w:r>
      <w:r w:rsidRPr="006E32DC">
        <w:t xml:space="preserve"> pašu kapitālu. Ar to nekāds zaudējums netiek nodarīts ne domei kā akcionāram, ne paša</w:t>
      </w:r>
      <w:r w:rsidR="00B64673">
        <w:t>i</w:t>
      </w:r>
      <w:r w:rsidRPr="006E32DC">
        <w:t xml:space="preserve"> </w:t>
      </w:r>
      <w:r w:rsidR="00B64673">
        <w:t>kapitālsabiedrībai</w:t>
      </w:r>
      <w:r w:rsidRPr="006E32DC">
        <w:t>. Zaudējumu neesību apliecinājusi kā Valsts kontrole, tā arī Korupcijas novēršanas un apkarošanas birojs.</w:t>
      </w:r>
      <w:r w:rsidR="00B70C54" w:rsidRPr="006E32DC">
        <w:t xml:space="preserve"> Neskatoties uz minēto, apgabaltiesa </w:t>
      </w:r>
      <w:r w:rsidR="004D18B1" w:rsidRPr="006E32DC">
        <w:t xml:space="preserve">saskatīja </w:t>
      </w:r>
      <w:r w:rsidR="00B70C54" w:rsidRPr="006E32DC">
        <w:t>zaudējum</w:t>
      </w:r>
      <w:r w:rsidR="004D18B1">
        <w:t>u</w:t>
      </w:r>
      <w:r w:rsidR="00B70C54" w:rsidRPr="006E32DC">
        <w:t xml:space="preserve"> faktu</w:t>
      </w:r>
      <w:r w:rsidR="00E11CD5" w:rsidRPr="006E32DC">
        <w:t>, lai arī to nekonkretizēja un nenorādīja, kā izpaužas mantas samazinājums.</w:t>
      </w:r>
    </w:p>
    <w:p w14:paraId="74704C38" w14:textId="78BBD702" w:rsidR="00365F6E" w:rsidRPr="006E32DC" w:rsidRDefault="00365F6E" w:rsidP="002A13AA">
      <w:pPr>
        <w:pStyle w:val="NormalWeb"/>
        <w:shd w:val="clear" w:color="auto" w:fill="FFFFFF"/>
        <w:spacing w:before="0" w:beforeAutospacing="0" w:after="0" w:afterAutospacing="0" w:line="276" w:lineRule="auto"/>
        <w:ind w:firstLine="720"/>
        <w:jc w:val="both"/>
      </w:pPr>
      <w:r w:rsidRPr="006E32DC">
        <w:t>[</w:t>
      </w:r>
      <w:r w:rsidR="00BE6D9A">
        <w:t>3.</w:t>
      </w:r>
      <w:r w:rsidR="004353DB">
        <w:t>5</w:t>
      </w:r>
      <w:r w:rsidRPr="006E32DC">
        <w:t>]</w:t>
      </w:r>
      <w:r w:rsidR="00B64673">
        <w:t> </w:t>
      </w:r>
      <w:r w:rsidR="00AC383E" w:rsidRPr="006E32DC">
        <w:t>Apgabaltiesa</w:t>
      </w:r>
      <w:r w:rsidR="004D18B1">
        <w:t xml:space="preserve"> ar</w:t>
      </w:r>
      <w:r w:rsidR="00AC383E" w:rsidRPr="006E32DC">
        <w:t xml:space="preserve"> pamattēz</w:t>
      </w:r>
      <w:r w:rsidR="004D18B1">
        <w:t>i</w:t>
      </w:r>
      <w:r w:rsidR="00AC383E" w:rsidRPr="006E32DC">
        <w:t xml:space="preserve">, ka deputāts ir iestādes darbinieks (kas atvasināma no apgalvojuma, ka domes priekšsēdētājs </w:t>
      </w:r>
      <w:r w:rsidR="00C72C2D">
        <w:t>ir</w:t>
      </w:r>
      <w:r w:rsidR="00AC383E" w:rsidRPr="006E32DC">
        <w:t xml:space="preserve"> iestādes vadītājs) un </w:t>
      </w:r>
      <w:r w:rsidR="00C72C2D">
        <w:t xml:space="preserve">domes </w:t>
      </w:r>
      <w:r w:rsidR="00AC383E" w:rsidRPr="006E32DC">
        <w:t xml:space="preserve">priekšsēdētājs </w:t>
      </w:r>
      <w:r w:rsidR="00C72C2D">
        <w:t>ir</w:t>
      </w:r>
      <w:r w:rsidR="00AC383E" w:rsidRPr="006E32DC">
        <w:t xml:space="preserve"> hierarhiski augstākā amatpersona, kļūdaini paplašinājusi </w:t>
      </w:r>
      <w:r w:rsidR="00C72C2D">
        <w:t xml:space="preserve">domes </w:t>
      </w:r>
      <w:r w:rsidR="00AC383E" w:rsidRPr="006E32DC">
        <w:t>priekšsēdētāja lomu</w:t>
      </w:r>
      <w:r w:rsidR="00C83EED">
        <w:t>.</w:t>
      </w:r>
      <w:r w:rsidR="00AC383E" w:rsidRPr="006E32DC">
        <w:t xml:space="preserve"> </w:t>
      </w:r>
      <w:r w:rsidR="004D18B1">
        <w:t xml:space="preserve">Domes </w:t>
      </w:r>
      <w:r w:rsidR="004D18B1" w:rsidRPr="006E32DC">
        <w:t xml:space="preserve">priekšsēdētāja </w:t>
      </w:r>
      <w:r w:rsidR="004D18B1">
        <w:t>pamat</w:t>
      </w:r>
      <w:r w:rsidR="00C83EED">
        <w:t>pienākums ir būt</w:t>
      </w:r>
      <w:r w:rsidR="00AC383E" w:rsidRPr="006E32DC">
        <w:t xml:space="preserve"> </w:t>
      </w:r>
      <w:r w:rsidR="004D18B1">
        <w:t xml:space="preserve">par </w:t>
      </w:r>
      <w:r w:rsidR="00AC383E" w:rsidRPr="006E32DC">
        <w:t>deputātu pārstāvi deputātu darba organizatorisko jautājumu risināšanai.</w:t>
      </w:r>
    </w:p>
    <w:p w14:paraId="04E82ECC" w14:textId="0CA7EDE0" w:rsidR="00A31158" w:rsidRPr="006E32DC" w:rsidRDefault="00187B99" w:rsidP="000372E6">
      <w:pPr>
        <w:pStyle w:val="NormalWeb"/>
        <w:shd w:val="clear" w:color="auto" w:fill="FFFFFF"/>
        <w:spacing w:before="0" w:beforeAutospacing="0" w:after="0" w:afterAutospacing="0" w:line="276" w:lineRule="auto"/>
        <w:ind w:firstLine="720"/>
        <w:jc w:val="both"/>
      </w:pPr>
      <w:r w:rsidRPr="006E32DC">
        <w:t xml:space="preserve">Tiesas viedoklis, </w:t>
      </w:r>
      <w:r w:rsidR="00C83EED">
        <w:t>nosaucot</w:t>
      </w:r>
      <w:r w:rsidRPr="006E32DC">
        <w:t xml:space="preserve"> domes priekšsēdētāju par augstāko priekšnieku pašvaldībā</w:t>
      </w:r>
      <w:r w:rsidR="0039445F">
        <w:t>,</w:t>
      </w:r>
      <w:r w:rsidRPr="006E32DC">
        <w:t xml:space="preserve"> apdraud ne vien tiesiskumu valstī, bet </w:t>
      </w:r>
      <w:r w:rsidR="00C72C2D">
        <w:t xml:space="preserve">arī </w:t>
      </w:r>
      <w:r w:rsidRPr="006E32DC">
        <w:t>valsts uzbūvi. Tas liecina par sistēmiski nepareizu pašvaldīb</w:t>
      </w:r>
      <w:r w:rsidR="00C83EED">
        <w:t>as</w:t>
      </w:r>
      <w:r w:rsidRPr="006E32DC">
        <w:t xml:space="preserve"> lom</w:t>
      </w:r>
      <w:r w:rsidR="005449F4">
        <w:t>as</w:t>
      </w:r>
      <w:r w:rsidRPr="006E32DC">
        <w:t xml:space="preserve"> un institucionālo izpratni, kā arī par t</w:t>
      </w:r>
      <w:r w:rsidR="00C83EED">
        <w:t>ās</w:t>
      </w:r>
      <w:r w:rsidRPr="006E32DC">
        <w:t xml:space="preserve"> funkcionēšanas tiesiskajiem priekšnoteikumiem.</w:t>
      </w:r>
    </w:p>
    <w:p w14:paraId="5A580E51" w14:textId="1247FD36" w:rsidR="00A31158" w:rsidRPr="006E32DC" w:rsidRDefault="00187B99" w:rsidP="000372E6">
      <w:pPr>
        <w:pStyle w:val="NormalWeb"/>
        <w:shd w:val="clear" w:color="auto" w:fill="FFFFFF"/>
        <w:spacing w:before="0" w:beforeAutospacing="0" w:after="0" w:afterAutospacing="0" w:line="276" w:lineRule="auto"/>
        <w:ind w:firstLine="720"/>
        <w:jc w:val="both"/>
      </w:pPr>
      <w:r w:rsidRPr="006E32DC">
        <w:t>Ne</w:t>
      </w:r>
      <w:r w:rsidR="00AB7031">
        <w:t>kur nav noteikts pienākums</w:t>
      </w:r>
      <w:r w:rsidRPr="006E32DC">
        <w:t xml:space="preserve"> domes priekšsēdētājam uzraudzīt, lai dome rīkotos atbilstoši normatīvo aktu regulējumam. Domes priekšsēdētājs nav arī iestādes vadītājs, kurš uzrauga visas iestādes darbu, deputāti neatrodas viņa padotībā. </w:t>
      </w:r>
      <w:r w:rsidR="002C258E" w:rsidRPr="006E32DC">
        <w:t xml:space="preserve">Pieteicējs nevar būt atbildīgs par domes deputātu lēmumu apstiprināt pašvaldības budžetu un atjaunot kapitālsabiedrības pašu kapitālu. </w:t>
      </w:r>
      <w:r w:rsidR="006C35E7" w:rsidRPr="006E32DC">
        <w:t>Par pašvaldības iestāžu un kapitālsabiedrību darbu ir atbildīgs domes izpilddirektors, nevis priekšsēdētājs.</w:t>
      </w:r>
      <w:r w:rsidR="0004127C" w:rsidRPr="006E32DC">
        <w:t xml:space="preserve"> Domes priekšsēdētājam nav tiesību iebilst pret domes lēmumu tā, lai tas nestātos spēkā.</w:t>
      </w:r>
    </w:p>
    <w:p w14:paraId="7F2A1AD4" w14:textId="795DAB10" w:rsidR="00A31158" w:rsidRPr="006E32DC" w:rsidRDefault="000E4D7E" w:rsidP="000372E6">
      <w:pPr>
        <w:pStyle w:val="NormalWeb"/>
        <w:shd w:val="clear" w:color="auto" w:fill="FFFFFF"/>
        <w:spacing w:before="0" w:beforeAutospacing="0" w:after="0" w:afterAutospacing="0" w:line="276" w:lineRule="auto"/>
        <w:ind w:firstLine="720"/>
        <w:jc w:val="both"/>
      </w:pPr>
      <w:r w:rsidRPr="006E32DC">
        <w:lastRenderedPageBreak/>
        <w:t>[</w:t>
      </w:r>
      <w:r w:rsidR="00BE6D9A">
        <w:t>3.</w:t>
      </w:r>
      <w:r w:rsidR="005449F4">
        <w:t>6</w:t>
      </w:r>
      <w:r w:rsidRPr="006E32DC">
        <w:t>]</w:t>
      </w:r>
      <w:r w:rsidR="00B64673">
        <w:t> </w:t>
      </w:r>
      <w:r w:rsidRPr="006E32DC">
        <w:t>Apgabaltiesa ir noteikusi nepamatotu prasību domes priekšsēdētājam pēc augsta līmeņa zināšanām finanšu jom</w:t>
      </w:r>
      <w:r w:rsidR="003520D3" w:rsidRPr="006E32DC">
        <w:t>ā, kādas normatīvie akti neprasa.</w:t>
      </w:r>
    </w:p>
    <w:p w14:paraId="27022665" w14:textId="21F6A9D0" w:rsidR="00DA5B63" w:rsidRPr="006E32DC" w:rsidRDefault="008A575E" w:rsidP="002A13AA">
      <w:pPr>
        <w:pStyle w:val="NormalWeb"/>
        <w:shd w:val="clear" w:color="auto" w:fill="FFFFFF"/>
        <w:spacing w:before="0" w:beforeAutospacing="0" w:after="0" w:afterAutospacing="0" w:line="276" w:lineRule="auto"/>
        <w:ind w:firstLine="720"/>
        <w:jc w:val="both"/>
      </w:pPr>
      <w:r w:rsidRPr="006E32DC">
        <w:t>Turklāt lietā nav skaidr</w:t>
      </w:r>
      <w:r w:rsidR="00577923" w:rsidRPr="006E32DC">
        <w:t>ības, vai SIA</w:t>
      </w:r>
      <w:r w:rsidR="00B64673">
        <w:t> </w:t>
      </w:r>
      <w:r w:rsidR="00577923" w:rsidRPr="006E32DC">
        <w:t xml:space="preserve">„Rīgas </w:t>
      </w:r>
      <w:r w:rsidR="00915B83">
        <w:t>s</w:t>
      </w:r>
      <w:r w:rsidR="00577923" w:rsidRPr="006E32DC">
        <w:t xml:space="preserve">atiksme” pašu kapitāls ir atjaunots leģitīmi, jo pat tiesas viedoklis šajā jautājumā atšķiras no rīkojumā norādītā, bet </w:t>
      </w:r>
      <w:r w:rsidR="00577923" w:rsidRPr="0039445F">
        <w:t>tas savukārt ir pretrunā K</w:t>
      </w:r>
      <w:r w:rsidR="0039445F" w:rsidRPr="0039445F">
        <w:t>orupcijas novēršanas un apkarošanas biroja</w:t>
      </w:r>
      <w:r w:rsidR="00577923" w:rsidRPr="0039445F">
        <w:t xml:space="preserve"> lēmumā</w:t>
      </w:r>
      <w:r w:rsidR="00577923" w:rsidRPr="006E32DC">
        <w:t xml:space="preserve"> </w:t>
      </w:r>
      <w:r w:rsidR="00ED7DB7" w:rsidRPr="006E32DC">
        <w:t>norādītajam</w:t>
      </w:r>
      <w:r w:rsidR="00E35F66" w:rsidRPr="006E32DC">
        <w:t>.</w:t>
      </w:r>
      <w:r w:rsidR="008869E8" w:rsidRPr="006E32DC">
        <w:t xml:space="preserve"> </w:t>
      </w:r>
      <w:r w:rsidR="008869E8" w:rsidRPr="005449F4">
        <w:t>Attiecībā uz pašvaldības 2017.gada budžeta pieņemšanu un izpildi nav piemērots arī Likuma par budžetu un finanšu vadību 47.panta trešajā daļā noteiktais piespiedu pasākums, kas piemērojams, ja pašvaldības ir pārkāpušas finanšu vadības noteikumus.</w:t>
      </w:r>
    </w:p>
    <w:p w14:paraId="53261B6F" w14:textId="70EAC120" w:rsidR="00523271" w:rsidRPr="006E32DC" w:rsidRDefault="00523271" w:rsidP="002A13AA">
      <w:pPr>
        <w:pStyle w:val="NormalWeb"/>
        <w:shd w:val="clear" w:color="auto" w:fill="FFFFFF"/>
        <w:spacing w:before="0" w:beforeAutospacing="0" w:after="0" w:afterAutospacing="0" w:line="276" w:lineRule="auto"/>
        <w:ind w:firstLine="720"/>
        <w:jc w:val="both"/>
        <w:rPr>
          <w:highlight w:val="yellow"/>
        </w:rPr>
      </w:pPr>
      <w:r w:rsidRPr="006E32DC">
        <w:t>Domes priekšsēdētājs ir tiesīgs paļauties uz speciālistu sagatavotu dokumentu pareizību.</w:t>
      </w:r>
      <w:r w:rsidR="006C37E4" w:rsidRPr="006E32DC">
        <w:t xml:space="preserve"> Tiesa </w:t>
      </w:r>
      <w:r w:rsidR="007676E9" w:rsidRPr="006E32DC">
        <w:t xml:space="preserve">ir </w:t>
      </w:r>
      <w:r w:rsidR="007676E9" w:rsidRPr="009260FF">
        <w:t>ignorējusi likuma „Par pašvaldību budžetiem” 36.panta pirmajā daļā noteikto, ka pašvaldības budžeta sastādīšanas un izlietošanas atbilstību likumiem kontrolē zvērināts revidents vai zvērinātu revidentu</w:t>
      </w:r>
      <w:r w:rsidR="007676E9" w:rsidRPr="006E32DC">
        <w:t xml:space="preserve"> komercsabiedrība</w:t>
      </w:r>
      <w:r w:rsidR="00213A45" w:rsidRPr="006E32DC">
        <w:t>, nevis domes priekšsēdētājs.</w:t>
      </w:r>
    </w:p>
    <w:p w14:paraId="1887BB9F" w14:textId="7103CCCE" w:rsidR="00DA5B63" w:rsidRPr="006E32DC" w:rsidRDefault="00D46E15" w:rsidP="002A13AA">
      <w:pPr>
        <w:pStyle w:val="NormalWeb"/>
        <w:shd w:val="clear" w:color="auto" w:fill="FFFFFF"/>
        <w:spacing w:before="0" w:beforeAutospacing="0" w:after="0" w:afterAutospacing="0" w:line="276" w:lineRule="auto"/>
        <w:ind w:firstLine="720"/>
        <w:jc w:val="both"/>
      </w:pPr>
      <w:r w:rsidRPr="006E32DC">
        <w:t>[</w:t>
      </w:r>
      <w:r w:rsidR="00BE6D9A">
        <w:t>3.</w:t>
      </w:r>
      <w:r w:rsidR="009260FF">
        <w:t>7</w:t>
      </w:r>
      <w:r w:rsidRPr="006E32DC">
        <w:t>]</w:t>
      </w:r>
      <w:r w:rsidR="00B64673">
        <w:t> </w:t>
      </w:r>
      <w:r w:rsidR="00F615DB" w:rsidRPr="006E32DC">
        <w:t>Lai arī likuma „Par pašvaldībām” 48.panta trešā daļa paredz domes priekšsēdētāja tiesības neparakstīt domes lēmumus</w:t>
      </w:r>
      <w:r w:rsidR="00DD34F0">
        <w:t xml:space="preserve"> </w:t>
      </w:r>
      <w:r w:rsidR="00F615DB" w:rsidRPr="006E32DC">
        <w:t xml:space="preserve">un jautājuma atkārtotai izskatīšanai sasaukt domes ārkārtas sēdi, </w:t>
      </w:r>
      <w:r w:rsidR="00E26A79" w:rsidRPr="006E32DC">
        <w:t>domes priekšsēdētājs nevar būt atbildīgs par jautājuma tāl</w:t>
      </w:r>
      <w:r w:rsidR="003E5BFA" w:rsidRPr="006E32DC">
        <w:t>āko gaitu</w:t>
      </w:r>
      <w:r w:rsidR="00E26A79" w:rsidRPr="006E32DC">
        <w:t>,</w:t>
      </w:r>
      <w:r w:rsidR="003E5BFA" w:rsidRPr="006E32DC">
        <w:t xml:space="preserve"> jo</w:t>
      </w:r>
      <w:r w:rsidR="00E26A79" w:rsidRPr="006E32DC">
        <w:t xml:space="preserve"> dome var atkārtoti pieņemt tādu pašu lēmumu. </w:t>
      </w:r>
      <w:r w:rsidR="003E5BFA" w:rsidRPr="006E32DC">
        <w:t xml:space="preserve">Tāpēc minētā panta ceturtā daļa paredz, ka par šo tiesību izmantošanu domes priekšsēdētāju nevar saukt pie atbildības. </w:t>
      </w:r>
    </w:p>
    <w:p w14:paraId="61A84E37" w14:textId="754E4249" w:rsidR="008C4538" w:rsidRPr="006E32DC" w:rsidRDefault="00CE0D64" w:rsidP="009260FF">
      <w:pPr>
        <w:pStyle w:val="NormalWeb"/>
        <w:shd w:val="clear" w:color="auto" w:fill="FFFFFF"/>
        <w:spacing w:before="0" w:beforeAutospacing="0" w:after="0" w:afterAutospacing="0" w:line="276" w:lineRule="auto"/>
        <w:ind w:firstLine="720"/>
        <w:jc w:val="both"/>
      </w:pPr>
      <w:r w:rsidRPr="006E32DC">
        <w:t>[</w:t>
      </w:r>
      <w:r w:rsidR="00BE6D9A">
        <w:t>3.</w:t>
      </w:r>
      <w:r w:rsidR="009260FF">
        <w:t>8</w:t>
      </w:r>
      <w:r w:rsidRPr="006E32DC">
        <w:t>]</w:t>
      </w:r>
      <w:r w:rsidR="009F78FF">
        <w:t> </w:t>
      </w:r>
      <w:r w:rsidR="009610C8" w:rsidRPr="006E32DC">
        <w:t>Rīgas dome</w:t>
      </w:r>
      <w:r w:rsidR="009260FF">
        <w:t xml:space="preserve">s </w:t>
      </w:r>
      <w:r w:rsidR="009610C8" w:rsidRPr="006E32DC">
        <w:t>lēmum</w:t>
      </w:r>
      <w:r w:rsidR="009260FF">
        <w:t>s</w:t>
      </w:r>
      <w:r w:rsidR="009610C8" w:rsidRPr="006E32DC">
        <w:t xml:space="preserve"> par pašvaldībai piederošas kapitālsabiedrības pašu kapitāla atjaunošanu (palielināšanu) ir spēkā esošs un nav atcelts</w:t>
      </w:r>
      <w:r w:rsidR="009260FF">
        <w:t>, tāpēc t</w:t>
      </w:r>
      <w:r w:rsidR="009610C8" w:rsidRPr="006E32DC">
        <w:t>as ir (bija) saistošs pieteicējam un ir saistošs tiesai.</w:t>
      </w:r>
    </w:p>
    <w:p w14:paraId="78FFCE3A" w14:textId="096016CD" w:rsidR="00213A45" w:rsidRPr="006E32DC" w:rsidRDefault="008C4538" w:rsidP="002A13AA">
      <w:pPr>
        <w:pStyle w:val="NormalWeb"/>
        <w:shd w:val="clear" w:color="auto" w:fill="FFFFFF"/>
        <w:spacing w:before="0" w:beforeAutospacing="0" w:after="0" w:afterAutospacing="0" w:line="276" w:lineRule="auto"/>
        <w:ind w:firstLine="720"/>
        <w:jc w:val="both"/>
      </w:pPr>
      <w:r w:rsidRPr="006E32DC">
        <w:lastRenderedPageBreak/>
        <w:t xml:space="preserve">Savukārt šī tiesvedība nav </w:t>
      </w:r>
      <w:r w:rsidR="008641F8">
        <w:t>īstā vieta</w:t>
      </w:r>
      <w:r w:rsidR="00A90690" w:rsidRPr="006E32DC">
        <w:t>, kur</w:t>
      </w:r>
      <w:r w:rsidR="009260FF" w:rsidRPr="009260FF">
        <w:t xml:space="preserve"> </w:t>
      </w:r>
      <w:r w:rsidR="009260FF" w:rsidRPr="006E32DC">
        <w:t>izšķirams</w:t>
      </w:r>
      <w:r w:rsidR="00A90690" w:rsidRPr="006E32DC">
        <w:t xml:space="preserve"> jautājum</w:t>
      </w:r>
      <w:r w:rsidRPr="006E32DC">
        <w:t>s par domes lēmuma tiesiskumu.</w:t>
      </w:r>
      <w:r w:rsidR="00F227FF" w:rsidRPr="006E32DC">
        <w:t xml:space="preserve"> Tāpēc apgabaltiesa pārkāpusi lietas izskatīšanas robežas</w:t>
      </w:r>
      <w:r w:rsidR="00320D76" w:rsidRPr="006E32DC">
        <w:t>.</w:t>
      </w:r>
    </w:p>
    <w:p w14:paraId="08976C9A" w14:textId="1264605F" w:rsidR="00213A45" w:rsidRPr="006E32DC" w:rsidRDefault="00810FD8" w:rsidP="002A13AA">
      <w:pPr>
        <w:pStyle w:val="NormalWeb"/>
        <w:shd w:val="clear" w:color="auto" w:fill="FFFFFF"/>
        <w:spacing w:before="0" w:beforeAutospacing="0" w:after="0" w:afterAutospacing="0" w:line="276" w:lineRule="auto"/>
        <w:ind w:firstLine="720"/>
        <w:jc w:val="both"/>
        <w:rPr>
          <w:highlight w:val="yellow"/>
        </w:rPr>
      </w:pPr>
      <w:r w:rsidRPr="006E32DC">
        <w:t>Domes priekšsēdētāja atstādināšana</w:t>
      </w:r>
      <w:r w:rsidR="002C7086" w:rsidRPr="006E32DC">
        <w:t xml:space="preserve"> nesasniedz mērķi – ar to</w:t>
      </w:r>
      <w:r w:rsidRPr="006E32DC">
        <w:t xml:space="preserve"> nevar ietekmēt domes rīcību tās pieņemtā lēmuma atcelšanā vai neizpildīšanā. Ministram ir likumā paredzēti dažādi instrumenti, kā ietekmēt pašvaldību, bet viņš tos nav izlietojis.</w:t>
      </w:r>
    </w:p>
    <w:p w14:paraId="485EF42E" w14:textId="31458456" w:rsidR="00CE0D64" w:rsidRPr="006E32DC" w:rsidRDefault="004858FB" w:rsidP="002A13AA">
      <w:pPr>
        <w:pStyle w:val="NormalWeb"/>
        <w:shd w:val="clear" w:color="auto" w:fill="FFFFFF"/>
        <w:spacing w:before="0" w:beforeAutospacing="0" w:after="0" w:afterAutospacing="0" w:line="276" w:lineRule="auto"/>
        <w:ind w:firstLine="720"/>
        <w:jc w:val="both"/>
        <w:rPr>
          <w:highlight w:val="yellow"/>
        </w:rPr>
      </w:pPr>
      <w:r w:rsidRPr="006E32DC">
        <w:t>[</w:t>
      </w:r>
      <w:r w:rsidR="00BE6D9A">
        <w:t>3.</w:t>
      </w:r>
      <w:r w:rsidR="009260FF">
        <w:t>9</w:t>
      </w:r>
      <w:r w:rsidRPr="006E32DC">
        <w:t>]</w:t>
      </w:r>
      <w:r w:rsidR="009F78FF">
        <w:t> </w:t>
      </w:r>
      <w:r w:rsidR="00320D76" w:rsidRPr="006E32DC">
        <w:t xml:space="preserve">Apgabaltiesa vispār nav vērtējusi apelācijas sūdzībā norādītās tiesību normas, </w:t>
      </w:r>
      <w:r w:rsidR="00DD34F0">
        <w:t>kas paredz, ka</w:t>
      </w:r>
      <w:r w:rsidR="00320D76" w:rsidRPr="006E32DC">
        <w:t xml:space="preserve"> pašu kapitāla palielināšana ir iespējama arī bez komercsabiedrības pamatkapitāla palielināšanas. </w:t>
      </w:r>
    </w:p>
    <w:p w14:paraId="7DCA6D7C" w14:textId="41885D11" w:rsidR="00CE0D64" w:rsidRPr="006E32DC" w:rsidRDefault="00841176" w:rsidP="002A13AA">
      <w:pPr>
        <w:pStyle w:val="NormalWeb"/>
        <w:shd w:val="clear" w:color="auto" w:fill="FFFFFF"/>
        <w:spacing w:before="0" w:beforeAutospacing="0" w:after="0" w:afterAutospacing="0" w:line="276" w:lineRule="auto"/>
        <w:ind w:firstLine="720"/>
        <w:jc w:val="both"/>
      </w:pPr>
      <w:r w:rsidRPr="006E32DC">
        <w:t>[</w:t>
      </w:r>
      <w:r w:rsidR="00BE6D9A">
        <w:t>3.1</w:t>
      </w:r>
      <w:r w:rsidR="00B9097F">
        <w:t>0</w:t>
      </w:r>
      <w:r w:rsidRPr="006E32DC">
        <w:t>]</w:t>
      </w:r>
      <w:r w:rsidR="009F78FF">
        <w:t> </w:t>
      </w:r>
      <w:r w:rsidR="00A66F77" w:rsidRPr="006E32DC">
        <w:t xml:space="preserve">Tiesa bez </w:t>
      </w:r>
      <w:r w:rsidR="00306147" w:rsidRPr="006E32DC">
        <w:t xml:space="preserve">pierādījumiem un </w:t>
      </w:r>
      <w:r w:rsidR="00A66F77" w:rsidRPr="006E32DC">
        <w:t>atbilstoša izvērtējuma apgalvojusi, ka ir radīts normatīvajiem aktiem neatbilstošs pašvaldības mantas samazinājums.</w:t>
      </w:r>
      <w:r w:rsidR="00820D83" w:rsidRPr="006E32DC">
        <w:t xml:space="preserve"> Taču šāda mantas samazinājuma nemaz </w:t>
      </w:r>
      <w:r w:rsidR="00436295" w:rsidRPr="006E32DC">
        <w:t>nav – lietā ir rakstveida pierādījumi, ar kuriem tiek apstiprināts, ka pašvaldības mantas samazinājums nav konstatējams</w:t>
      </w:r>
      <w:r w:rsidR="00F874C1" w:rsidRPr="006E32DC">
        <w:t>, ko apgabaltiesa ignorējusi.</w:t>
      </w:r>
    </w:p>
    <w:p w14:paraId="5735D369" w14:textId="5F9F9F2B" w:rsidR="009942AE" w:rsidRPr="006E32DC" w:rsidRDefault="000175A3" w:rsidP="009942AE">
      <w:pPr>
        <w:pStyle w:val="NormalWeb"/>
        <w:shd w:val="clear" w:color="auto" w:fill="FFFFFF"/>
        <w:spacing w:before="0" w:beforeAutospacing="0" w:after="0" w:afterAutospacing="0" w:line="276" w:lineRule="auto"/>
        <w:ind w:firstLine="720"/>
        <w:jc w:val="both"/>
      </w:pPr>
      <w:r w:rsidRPr="006E32DC">
        <w:t>[</w:t>
      </w:r>
      <w:r w:rsidR="00BE6D9A">
        <w:t>3.1</w:t>
      </w:r>
      <w:r w:rsidR="00B9097F">
        <w:t>1</w:t>
      </w:r>
      <w:r w:rsidRPr="006E32DC">
        <w:t>]</w:t>
      </w:r>
      <w:r w:rsidR="009F78FF">
        <w:t> </w:t>
      </w:r>
      <w:r w:rsidR="009942AE" w:rsidRPr="006E32DC">
        <w:t xml:space="preserve">Spriedumā nepamatoti secināts, ka </w:t>
      </w:r>
      <w:r w:rsidR="00C642E2">
        <w:t xml:space="preserve">ar </w:t>
      </w:r>
      <w:r w:rsidR="009942AE" w:rsidRPr="006E32DC">
        <w:t>likuma „Par pašvaldībām” 93.pantā noteikto „likumos noteikto pienākumu nepildīšanu” ir saprotams jebkurš ārējā normatīvā akta pārkāpums.</w:t>
      </w:r>
      <w:r w:rsidR="00F740F2" w:rsidRPr="006E32DC">
        <w:t xml:space="preserve"> Starp terminiem „nepilda” un „pārkāpj” nav liekama vienādības zīme. Ā</w:t>
      </w:r>
      <w:r w:rsidR="00DE472B" w:rsidRPr="006E32DC">
        <w:t>rējo normatīvo aktu pārkāpšana ir jauns domes priekšsēdētāja atstādināšanas pamats</w:t>
      </w:r>
      <w:r w:rsidR="000E15C1" w:rsidRPr="006E32DC">
        <w:t xml:space="preserve"> tikai līdz ar jauno Pašvaldību likumu. No lietā piemērojamā</w:t>
      </w:r>
      <w:r w:rsidR="00DE472B" w:rsidRPr="006E32DC">
        <w:t xml:space="preserve"> </w:t>
      </w:r>
      <w:r w:rsidR="009942AE" w:rsidRPr="006E32DC">
        <w:t>likuma „Par pašvaldībām” 65.panta un 93.panta secināms, ka pamats domes priekšsēdētāja atstādināšanai no amata pienākumu pildīšanas ir tieši likumā noteikto pienākumu nepildīšana.</w:t>
      </w:r>
    </w:p>
    <w:p w14:paraId="342CABD3" w14:textId="60C46534" w:rsidR="00841176" w:rsidRPr="006E32DC" w:rsidRDefault="0050677D" w:rsidP="002A13AA">
      <w:pPr>
        <w:pStyle w:val="NormalWeb"/>
        <w:shd w:val="clear" w:color="auto" w:fill="FFFFFF"/>
        <w:spacing w:before="0" w:beforeAutospacing="0" w:after="0" w:afterAutospacing="0" w:line="276" w:lineRule="auto"/>
        <w:ind w:firstLine="720"/>
        <w:jc w:val="both"/>
      </w:pPr>
      <w:r w:rsidRPr="006E32DC">
        <w:t>Ministra iejaukšanās pašvaldības darbībā pamats var būt tikai likumā noteikts</w:t>
      </w:r>
      <w:r w:rsidR="00241B52">
        <w:t>,</w:t>
      </w:r>
      <w:r w:rsidRPr="006E32DC">
        <w:t xml:space="preserve"> </w:t>
      </w:r>
      <w:r w:rsidR="007D6F65" w:rsidRPr="006E32DC">
        <w:t>ja tiek apdraudēta vietējo iedzīvotāju vajadzību un interešu pārvaldīšana.</w:t>
      </w:r>
      <w:r w:rsidR="004D619C" w:rsidRPr="006E32DC">
        <w:t xml:space="preserve"> Savukārt gadījumos, kad pati pašvaldība kā institūcija nepilda </w:t>
      </w:r>
      <w:r w:rsidR="00241B52">
        <w:t xml:space="preserve">savus </w:t>
      </w:r>
      <w:r w:rsidR="004D619C" w:rsidRPr="006E32DC">
        <w:t>pienākumus, pieņem</w:t>
      </w:r>
      <w:r w:rsidR="00ED794F">
        <w:t xml:space="preserve"> prettiesiskus</w:t>
      </w:r>
      <w:r w:rsidR="004D619C" w:rsidRPr="006E32DC">
        <w:t xml:space="preserve"> lēmumus vai saistošos noteikumus, ietekmēšanas līdzeklis ir cits – ministram jāvēršas pret šādu domi.</w:t>
      </w:r>
    </w:p>
    <w:p w14:paraId="030DE114" w14:textId="45906D51" w:rsidR="00213501" w:rsidRPr="006E32DC" w:rsidRDefault="007C5381" w:rsidP="00213501">
      <w:pPr>
        <w:pStyle w:val="NormalWeb"/>
        <w:shd w:val="clear" w:color="auto" w:fill="FFFFFF"/>
        <w:spacing w:before="0" w:beforeAutospacing="0" w:after="0" w:afterAutospacing="0" w:line="276" w:lineRule="auto"/>
        <w:ind w:firstLine="720"/>
        <w:jc w:val="both"/>
      </w:pPr>
      <w:r w:rsidRPr="006E32DC">
        <w:lastRenderedPageBreak/>
        <w:t>[</w:t>
      </w:r>
      <w:r w:rsidR="00BE6D9A">
        <w:t>3.1</w:t>
      </w:r>
      <w:r w:rsidR="00241B52">
        <w:t>2</w:t>
      </w:r>
      <w:r w:rsidRPr="006E32DC">
        <w:t>]</w:t>
      </w:r>
      <w:r w:rsidR="00482097">
        <w:t> </w:t>
      </w:r>
      <w:r w:rsidRPr="006E32DC">
        <w:t>Tiesa nav izvērtējusi lietderības apsvērumus likuma „Par pašvaldībām” 93.panta piemērošanai.</w:t>
      </w:r>
      <w:r w:rsidR="00797431">
        <w:t xml:space="preserve"> </w:t>
      </w:r>
      <w:r w:rsidR="00213501" w:rsidRPr="006E32DC">
        <w:t>Rīkojuma patiesais mērķis nemaz nav bijis pārtraukt domes prettiesisko rīcību.</w:t>
      </w:r>
      <w:r w:rsidR="00611570" w:rsidRPr="006E32DC">
        <w:t xml:space="preserve"> </w:t>
      </w:r>
    </w:p>
    <w:p w14:paraId="2DF5352E" w14:textId="546A93F6" w:rsidR="00BB5B6A" w:rsidRPr="006E32DC" w:rsidRDefault="006342BC" w:rsidP="002A13AA">
      <w:pPr>
        <w:pStyle w:val="NormalWeb"/>
        <w:shd w:val="clear" w:color="auto" w:fill="FFFFFF"/>
        <w:spacing w:before="0" w:beforeAutospacing="0" w:after="0" w:afterAutospacing="0" w:line="276" w:lineRule="auto"/>
        <w:ind w:firstLine="720"/>
        <w:jc w:val="both"/>
      </w:pPr>
      <w:r w:rsidRPr="006E32DC">
        <w:t>[</w:t>
      </w:r>
      <w:r w:rsidR="00BE6D9A">
        <w:t>3.1</w:t>
      </w:r>
      <w:r w:rsidR="00241B52">
        <w:t>3</w:t>
      </w:r>
      <w:r w:rsidRPr="006E32DC">
        <w:t>]</w:t>
      </w:r>
      <w:r w:rsidR="00482097">
        <w:t> </w:t>
      </w:r>
      <w:r w:rsidR="00024325" w:rsidRPr="006E32DC">
        <w:t>Ministra</w:t>
      </w:r>
      <w:r w:rsidR="00797431">
        <w:t xml:space="preserve">m nav </w:t>
      </w:r>
      <w:r w:rsidR="00024325" w:rsidRPr="006E32DC">
        <w:t>tiesī</w:t>
      </w:r>
      <w:r w:rsidR="00797431">
        <w:t>bu</w:t>
      </w:r>
      <w:r w:rsidR="00024325" w:rsidRPr="006E32DC">
        <w:t xml:space="preserve"> sodīt domes priekšsēdētāju. </w:t>
      </w:r>
      <w:r w:rsidRPr="006E32DC">
        <w:t>Latv</w:t>
      </w:r>
      <w:r w:rsidR="008641F8">
        <w:t>ijā</w:t>
      </w:r>
      <w:r w:rsidRPr="006E32DC">
        <w:t xml:space="preserve"> sodu var piemērot tiesa Kriminālprocesa likumā noteiktajā kārtībā par Krimināllikumā noteiktu noziegumu izdarīšanu, Administratīvās atbildības likumā noteiktajā kārtībā par administratīvajiem pārkāpumiem, kā arī Valsts civildienesta ierēdņu disciplināratbildības likumā noteiktajā kārtībā ierosinātas un izskatītas disciplinārlietas ietvaros. Savukārt deputātu kā ievēlētu amatpersonu var sodīt tikai vēlētāji, turpmāk viņu neievēlot domē, </w:t>
      </w:r>
      <w:r w:rsidR="000A281C" w:rsidRPr="006E32DC">
        <w:t>vai domes priekšsēdētāja gadījumā pārējie domes deputāti, kuriem ir tiesības domes priekšsēdētāju atbrīvot no amata ar attiecīgu balsojumu domes sēdē.</w:t>
      </w:r>
    </w:p>
    <w:p w14:paraId="18F307FE" w14:textId="4C0F954A" w:rsidR="003C42E5" w:rsidRPr="006E32DC" w:rsidRDefault="008C7989" w:rsidP="002A13AA">
      <w:pPr>
        <w:pStyle w:val="NormalWeb"/>
        <w:shd w:val="clear" w:color="auto" w:fill="FFFFFF"/>
        <w:spacing w:before="0" w:beforeAutospacing="0" w:after="0" w:afterAutospacing="0" w:line="276" w:lineRule="auto"/>
        <w:ind w:firstLine="720"/>
        <w:jc w:val="both"/>
      </w:pPr>
      <w:r w:rsidRPr="006E32DC">
        <w:t>[</w:t>
      </w:r>
      <w:r w:rsidR="00BE6D9A">
        <w:t>3.1</w:t>
      </w:r>
      <w:r w:rsidR="00241B52">
        <w:t>4</w:t>
      </w:r>
      <w:r w:rsidRPr="006E32DC">
        <w:t>]</w:t>
      </w:r>
      <w:r w:rsidR="00482097">
        <w:t> </w:t>
      </w:r>
      <w:r w:rsidR="00316EC0" w:rsidRPr="006E32DC">
        <w:t xml:space="preserve">Tiesa </w:t>
      </w:r>
      <w:r w:rsidR="00C221B1" w:rsidRPr="006E32DC">
        <w:t xml:space="preserve">pēc būtības </w:t>
      </w:r>
      <w:r w:rsidR="008641F8">
        <w:t xml:space="preserve">nav </w:t>
      </w:r>
      <w:r w:rsidR="00316EC0" w:rsidRPr="006E32DC">
        <w:t>izvērtējusi apelācijas sūdzības argumentus par deleģēšanas līguma izpildes uzraudzību.</w:t>
      </w:r>
      <w:r w:rsidR="008076FF" w:rsidRPr="006E32DC">
        <w:t xml:space="preserve"> Turklāt, ja apelācijas sūdzības pamats ir pirmās instances tiesas veiktā administratīvā akta pamata grozīšana, tad nav iespējams pievienoties pirmās instances tiesas argumentiem, neizvērtējot apelācijas sūdzības argumentus</w:t>
      </w:r>
      <w:r w:rsidR="00797431">
        <w:t>.</w:t>
      </w:r>
      <w:r w:rsidR="008076FF" w:rsidRPr="006E32DC">
        <w:t xml:space="preserve"> </w:t>
      </w:r>
    </w:p>
    <w:p w14:paraId="16B9B8DE" w14:textId="2FC2155F" w:rsidR="00841176" w:rsidRPr="006E32DC" w:rsidRDefault="005A55A6" w:rsidP="002A13AA">
      <w:pPr>
        <w:pStyle w:val="NormalWeb"/>
        <w:shd w:val="clear" w:color="auto" w:fill="FFFFFF"/>
        <w:spacing w:before="0" w:beforeAutospacing="0" w:after="0" w:afterAutospacing="0" w:line="276" w:lineRule="auto"/>
        <w:ind w:firstLine="720"/>
        <w:jc w:val="both"/>
      </w:pPr>
      <w:r w:rsidRPr="006E32DC">
        <w:t>[</w:t>
      </w:r>
      <w:r w:rsidR="00BE6D9A">
        <w:t>3.1</w:t>
      </w:r>
      <w:r w:rsidR="005A104C">
        <w:t>5</w:t>
      </w:r>
      <w:r w:rsidRPr="006E32DC">
        <w:t>]</w:t>
      </w:r>
      <w:r w:rsidR="00482097">
        <w:t> </w:t>
      </w:r>
      <w:r w:rsidR="006F666A" w:rsidRPr="006E32DC">
        <w:t xml:space="preserve">Spriedumā nav norādīts normatīvais akts, kuru pieteicējs pārkāpis, </w:t>
      </w:r>
      <w:r w:rsidR="008641F8">
        <w:t>neiedodot</w:t>
      </w:r>
      <w:r w:rsidR="006F666A" w:rsidRPr="006E32DC">
        <w:t xml:space="preserve"> ministrijas pieprasīt</w:t>
      </w:r>
      <w:r w:rsidR="008641F8">
        <w:t>os</w:t>
      </w:r>
      <w:r w:rsidR="006F666A" w:rsidRPr="006E32DC">
        <w:t xml:space="preserve"> dokument</w:t>
      </w:r>
      <w:r w:rsidR="008641F8">
        <w:t>us</w:t>
      </w:r>
      <w:r w:rsidR="006F666A" w:rsidRPr="006E32DC">
        <w:t xml:space="preserve"> deviņu dienu laikā pēc pieprasījuma saņemšanas.</w:t>
      </w:r>
    </w:p>
    <w:p w14:paraId="59D73A03" w14:textId="6B675D75" w:rsidR="00CE0D64" w:rsidRPr="006E32DC" w:rsidRDefault="006633F9" w:rsidP="002A13AA">
      <w:pPr>
        <w:pStyle w:val="NormalWeb"/>
        <w:shd w:val="clear" w:color="auto" w:fill="FFFFFF"/>
        <w:spacing w:before="0" w:beforeAutospacing="0" w:after="0" w:afterAutospacing="0" w:line="276" w:lineRule="auto"/>
        <w:ind w:firstLine="720"/>
        <w:jc w:val="both"/>
      </w:pPr>
      <w:r w:rsidRPr="006E32DC">
        <w:t>[</w:t>
      </w:r>
      <w:r w:rsidR="00BE6D9A">
        <w:t>3.1</w:t>
      </w:r>
      <w:r w:rsidR="005A104C">
        <w:t>6</w:t>
      </w:r>
      <w:r w:rsidRPr="006E32DC">
        <w:t>]</w:t>
      </w:r>
      <w:r w:rsidR="00482097">
        <w:t> </w:t>
      </w:r>
      <w:r w:rsidR="00B34D37" w:rsidRPr="006E32DC">
        <w:t>Lietā ir pieļauts tiesību uz taisnīgu tiesu pārkāpums, jo pieteicējam nav nodrošināta lietas izskatīšana likumīgā tiesas sastāvā mutvārdu procesā nevienā no tiesu instancēm.</w:t>
      </w:r>
    </w:p>
    <w:p w14:paraId="0B118195" w14:textId="45CED7E2" w:rsidR="00822B4B" w:rsidRPr="006E32DC" w:rsidRDefault="00363A7D" w:rsidP="002A13AA">
      <w:pPr>
        <w:pStyle w:val="NormalWeb"/>
        <w:shd w:val="clear" w:color="auto" w:fill="FFFFFF"/>
        <w:spacing w:before="0" w:beforeAutospacing="0" w:after="0" w:afterAutospacing="0" w:line="276" w:lineRule="auto"/>
        <w:ind w:firstLine="720"/>
        <w:jc w:val="both"/>
      </w:pPr>
      <w:r w:rsidRPr="006E32DC">
        <w:t>[</w:t>
      </w:r>
      <w:r w:rsidR="00BE6D9A">
        <w:t>3.1</w:t>
      </w:r>
      <w:r w:rsidR="005A104C">
        <w:t>7</w:t>
      </w:r>
      <w:r w:rsidRPr="006E32DC">
        <w:t>]</w:t>
      </w:r>
      <w:r w:rsidR="00482097">
        <w:t> </w:t>
      </w:r>
      <w:r w:rsidR="00213CCA" w:rsidRPr="006E32DC">
        <w:t>Likuma „Par pašvaldībām” 93.pants, ciktāl tas noteic ministra tiesības ar vienpersonisku motivētu rīkojumu atstādināt pašvaldības domes priekšsēdētāju no amata pienākumu pildīšanas, neatbilst Satversmes 1. un 101.pantam.</w:t>
      </w:r>
      <w:r w:rsidR="00551BB0" w:rsidRPr="006E32DC">
        <w:t xml:space="preserve"> Pat ja šādai atstādināšanai būtu konstatējams leģitīms mērķis (nodrošināt likumīgu pašvaldības darbu), tas nav samērīgs (proporcionāls), ja samērību vērtē viena </w:t>
      </w:r>
      <w:r w:rsidR="00551BB0" w:rsidRPr="006E32DC">
        <w:lastRenderedPageBreak/>
        <w:t>persona un „pārkāpuma” kā tāda esība ir tikai vienas personas viedoklis.</w:t>
      </w:r>
      <w:r w:rsidR="00AD013B" w:rsidRPr="006E32DC">
        <w:t xml:space="preserve"> </w:t>
      </w:r>
      <w:r w:rsidR="008A3285" w:rsidRPr="006E32DC">
        <w:t xml:space="preserve">Tiesiskais regulējums ir pretējs demokrātiski leģitimētajai hierarhijai un to vājina. </w:t>
      </w:r>
      <w:r w:rsidR="00AD013B" w:rsidRPr="006E32DC">
        <w:t xml:space="preserve">Nav </w:t>
      </w:r>
      <w:r w:rsidR="008A3285" w:rsidRPr="006E32DC">
        <w:t xml:space="preserve">arī </w:t>
      </w:r>
      <w:r w:rsidR="00AD013B" w:rsidRPr="006E32DC">
        <w:t>pietiekami skaidrs tiesiskais regulējums, kādos gadījumos ministrs var atstādināt domes priekšsēdētāju no amata.</w:t>
      </w:r>
    </w:p>
    <w:p w14:paraId="685308BD" w14:textId="77777777" w:rsidR="006633F9" w:rsidRPr="006E32DC" w:rsidRDefault="006633F9" w:rsidP="002A13AA">
      <w:pPr>
        <w:pStyle w:val="NormalWeb"/>
        <w:shd w:val="clear" w:color="auto" w:fill="FFFFFF"/>
        <w:spacing w:before="0" w:beforeAutospacing="0" w:after="0" w:afterAutospacing="0" w:line="276" w:lineRule="auto"/>
        <w:ind w:firstLine="720"/>
        <w:jc w:val="both"/>
      </w:pPr>
    </w:p>
    <w:p w14:paraId="7C9264FB" w14:textId="37BF529A" w:rsidR="00482097" w:rsidRDefault="002A13AA" w:rsidP="002A13AA">
      <w:pPr>
        <w:pStyle w:val="NormalWeb"/>
        <w:shd w:val="clear" w:color="auto" w:fill="FFFFFF"/>
        <w:spacing w:before="0" w:beforeAutospacing="0" w:after="0" w:afterAutospacing="0" w:line="276" w:lineRule="auto"/>
        <w:ind w:firstLine="720"/>
        <w:jc w:val="both"/>
        <w:rPr>
          <w:shd w:val="clear" w:color="auto" w:fill="FFFFFF"/>
        </w:rPr>
      </w:pPr>
      <w:r w:rsidRPr="00482097">
        <w:rPr>
          <w:shd w:val="clear" w:color="auto" w:fill="FFFFFF"/>
        </w:rPr>
        <w:t>[4]</w:t>
      </w:r>
      <w:r w:rsidR="00D45F6A">
        <w:rPr>
          <w:shd w:val="clear" w:color="auto" w:fill="FFFFFF"/>
        </w:rPr>
        <w:t> </w:t>
      </w:r>
      <w:r w:rsidR="00B66821" w:rsidRPr="00482097">
        <w:rPr>
          <w:shd w:val="clear" w:color="auto" w:fill="FFFFFF"/>
        </w:rPr>
        <w:t>Ministrija</w:t>
      </w:r>
      <w:r w:rsidRPr="00482097">
        <w:rPr>
          <w:shd w:val="clear" w:color="auto" w:fill="FFFFFF"/>
        </w:rPr>
        <w:t xml:space="preserve"> </w:t>
      </w:r>
      <w:r w:rsidR="005E7E2B">
        <w:rPr>
          <w:shd w:val="clear" w:color="auto" w:fill="FFFFFF"/>
        </w:rPr>
        <w:t xml:space="preserve">paskaidrojumā </w:t>
      </w:r>
      <w:r w:rsidRPr="00482097">
        <w:rPr>
          <w:shd w:val="clear" w:color="auto" w:fill="FFFFFF"/>
        </w:rPr>
        <w:t>norād</w:t>
      </w:r>
      <w:r w:rsidR="005E7E2B">
        <w:rPr>
          <w:shd w:val="clear" w:color="auto" w:fill="FFFFFF"/>
        </w:rPr>
        <w:t>a</w:t>
      </w:r>
      <w:r w:rsidRPr="00482097">
        <w:rPr>
          <w:shd w:val="clear" w:color="auto" w:fill="FFFFFF"/>
        </w:rPr>
        <w:t xml:space="preserve">, ka </w:t>
      </w:r>
      <w:r w:rsidR="00182F19" w:rsidRPr="00482097">
        <w:rPr>
          <w:shd w:val="clear" w:color="auto" w:fill="FFFFFF"/>
        </w:rPr>
        <w:t>kasācijas sūdzība nav pamatota</w:t>
      </w:r>
      <w:r w:rsidR="0038429F" w:rsidRPr="00482097">
        <w:rPr>
          <w:shd w:val="clear" w:color="auto" w:fill="FFFFFF"/>
        </w:rPr>
        <w:t xml:space="preserve"> un nerada šaubas par sprieduma tiesiskumu</w:t>
      </w:r>
      <w:r w:rsidR="00182F19" w:rsidRPr="00482097">
        <w:rPr>
          <w:shd w:val="clear" w:color="auto" w:fill="FFFFFF"/>
        </w:rPr>
        <w:t>.</w:t>
      </w:r>
    </w:p>
    <w:p w14:paraId="2A358ED1" w14:textId="3A6D085F" w:rsidR="00DA5B63" w:rsidRPr="00482097" w:rsidRDefault="00182F19" w:rsidP="002A13AA">
      <w:pPr>
        <w:pStyle w:val="NormalWeb"/>
        <w:shd w:val="clear" w:color="auto" w:fill="FFFFFF"/>
        <w:spacing w:before="0" w:beforeAutospacing="0" w:after="0" w:afterAutospacing="0" w:line="276" w:lineRule="auto"/>
        <w:ind w:firstLine="720"/>
        <w:jc w:val="both"/>
        <w:rPr>
          <w:shd w:val="clear" w:color="auto" w:fill="FFFFFF"/>
        </w:rPr>
      </w:pPr>
      <w:r w:rsidRPr="00482097">
        <w:rPr>
          <w:shd w:val="clear" w:color="auto" w:fill="FFFFFF"/>
        </w:rPr>
        <w:t xml:space="preserve">Paskaidrojumā </w:t>
      </w:r>
      <w:r w:rsidR="00EC0E51">
        <w:rPr>
          <w:shd w:val="clear" w:color="auto" w:fill="FFFFFF"/>
        </w:rPr>
        <w:t>arī minēts</w:t>
      </w:r>
      <w:r w:rsidR="00482097">
        <w:rPr>
          <w:shd w:val="clear" w:color="auto" w:fill="FFFFFF"/>
        </w:rPr>
        <w:t>, ka</w:t>
      </w:r>
      <w:r w:rsidRPr="00482097">
        <w:rPr>
          <w:shd w:val="clear" w:color="auto" w:fill="FFFFFF"/>
        </w:rPr>
        <w:t xml:space="preserve"> </w:t>
      </w:r>
      <w:r w:rsidR="00482097">
        <w:rPr>
          <w:shd w:val="clear" w:color="auto" w:fill="FFFFFF"/>
        </w:rPr>
        <w:t>p</w:t>
      </w:r>
      <w:r w:rsidR="00C8161C" w:rsidRPr="00482097">
        <w:rPr>
          <w:shd w:val="clear" w:color="auto" w:fill="FFFFFF"/>
        </w:rPr>
        <w:t>ieteicēja apgalvojumi par pašvaldības domes priekšsēdētāja kompetenci un atbildību neatbilst tiesiskajam regulējumam.</w:t>
      </w:r>
      <w:r w:rsidR="00482097">
        <w:rPr>
          <w:shd w:val="clear" w:color="auto" w:fill="FFFFFF"/>
        </w:rPr>
        <w:t xml:space="preserve"> </w:t>
      </w:r>
      <w:r w:rsidR="004364E0">
        <w:rPr>
          <w:shd w:val="clear" w:color="auto" w:fill="FFFFFF"/>
        </w:rPr>
        <w:t>D</w:t>
      </w:r>
      <w:r w:rsidR="00376D3F" w:rsidRPr="00482097">
        <w:rPr>
          <w:shd w:val="clear" w:color="auto" w:fill="FFFFFF"/>
        </w:rPr>
        <w:t>omes priekšsēdētāja amata kandidātam pirms amata ieņemšanas būtu pašam jāizvērtē savu spēju un zināšanu atbilstība attiecīgajam amatam un jāizprot atbildība sabiedrības priekšā, īpaši ņemot vērā apstākli, ka pieteicējs ir brīvprātīgi piekritis ieņemt valsts galvaspilsētas domes priekšsēdētāja amatu.</w:t>
      </w:r>
      <w:r w:rsidR="004708E2" w:rsidRPr="00482097">
        <w:rPr>
          <w:shd w:val="clear" w:color="auto" w:fill="FFFFFF"/>
        </w:rPr>
        <w:t xml:space="preserve"> Tieši no domes priekšsēdētāja ir </w:t>
      </w:r>
      <w:r w:rsidR="00E978F1" w:rsidRPr="00482097">
        <w:rPr>
          <w:shd w:val="clear" w:color="auto" w:fill="FFFFFF"/>
        </w:rPr>
        <w:t>atkarīg</w:t>
      </w:r>
      <w:r w:rsidR="00E978F1">
        <w:rPr>
          <w:shd w:val="clear" w:color="auto" w:fill="FFFFFF"/>
        </w:rPr>
        <w:t>a</w:t>
      </w:r>
      <w:r w:rsidR="00E978F1" w:rsidRPr="00482097">
        <w:rPr>
          <w:shd w:val="clear" w:color="auto" w:fill="FFFFFF"/>
        </w:rPr>
        <w:t xml:space="preserve"> </w:t>
      </w:r>
      <w:r w:rsidR="004708E2" w:rsidRPr="00482097">
        <w:rPr>
          <w:shd w:val="clear" w:color="auto" w:fill="FFFFFF"/>
        </w:rPr>
        <w:t>domes darba organizāci</w:t>
      </w:r>
      <w:r w:rsidR="004364E0">
        <w:rPr>
          <w:shd w:val="clear" w:color="auto" w:fill="FFFFFF"/>
        </w:rPr>
        <w:t>ja</w:t>
      </w:r>
      <w:r w:rsidR="004708E2" w:rsidRPr="00482097">
        <w:rPr>
          <w:shd w:val="clear" w:color="auto" w:fill="FFFFFF"/>
        </w:rPr>
        <w:t xml:space="preserve"> un tā atbilstība normatīvo aktu prasībām.</w:t>
      </w:r>
    </w:p>
    <w:p w14:paraId="2A7D0575" w14:textId="29A0DB01" w:rsidR="004708E2" w:rsidRPr="00482097" w:rsidRDefault="004364E0" w:rsidP="002A13AA">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N</w:t>
      </w:r>
      <w:r w:rsidR="00DC188F" w:rsidRPr="00482097">
        <w:rPr>
          <w:shd w:val="clear" w:color="auto" w:fill="FFFFFF"/>
        </w:rPr>
        <w:t>o likuma „Par pašvaldībām” 48.panta trešās daļas izriet, ka domes priekšsēdētājs veic kontroli pār domes sēdē pieņemtajiem lēmumiem. Nav tiesiska pamata uzskatīt, ka šīm tiesībām ir formāls raksturs.</w:t>
      </w:r>
    </w:p>
    <w:p w14:paraId="24D417E8" w14:textId="4585A1C0" w:rsidR="00DA5B63" w:rsidRPr="00482097" w:rsidRDefault="00832A38" w:rsidP="002A13AA">
      <w:pPr>
        <w:pStyle w:val="NormalWeb"/>
        <w:shd w:val="clear" w:color="auto" w:fill="FFFFFF"/>
        <w:spacing w:before="0" w:beforeAutospacing="0" w:after="0" w:afterAutospacing="0" w:line="276" w:lineRule="auto"/>
        <w:ind w:firstLine="720"/>
        <w:jc w:val="both"/>
        <w:rPr>
          <w:shd w:val="clear" w:color="auto" w:fill="FFFFFF"/>
        </w:rPr>
      </w:pPr>
      <w:r w:rsidRPr="00482097">
        <w:rPr>
          <w:shd w:val="clear" w:color="auto" w:fill="FFFFFF"/>
        </w:rPr>
        <w:t>Rīkojums izdots ar mērķi aizsargāt sabiedrības intereses, kas šajā gadījumā ir pašvaldības domes turpmākās darbības tiesiskuma nodrošināšana. Pieteicēja kā indivīda tiesību un likumisko interešu ierobežošana ir samērīga rīkojumā norādīto mērķu sasniegšanai.</w:t>
      </w:r>
    </w:p>
    <w:p w14:paraId="177047AF" w14:textId="77777777" w:rsidR="002A13AA" w:rsidRPr="006E32DC" w:rsidRDefault="002A13AA" w:rsidP="002A13AA">
      <w:pPr>
        <w:pStyle w:val="NormalWeb"/>
        <w:shd w:val="clear" w:color="auto" w:fill="FFFFFF"/>
        <w:spacing w:before="0" w:beforeAutospacing="0" w:after="0" w:afterAutospacing="0" w:line="276" w:lineRule="auto"/>
        <w:ind w:firstLine="720"/>
        <w:jc w:val="both"/>
        <w:rPr>
          <w:shd w:val="clear" w:color="auto" w:fill="FFFFFF"/>
        </w:rPr>
      </w:pPr>
    </w:p>
    <w:p w14:paraId="497AD473" w14:textId="77777777" w:rsidR="002A13AA" w:rsidRPr="006E32DC" w:rsidRDefault="002A13AA" w:rsidP="002A13AA">
      <w:pPr>
        <w:shd w:val="clear" w:color="auto" w:fill="FFFFFF"/>
        <w:spacing w:line="276" w:lineRule="auto"/>
        <w:jc w:val="center"/>
        <w:rPr>
          <w:b/>
        </w:rPr>
      </w:pPr>
      <w:r w:rsidRPr="006E32DC">
        <w:rPr>
          <w:b/>
        </w:rPr>
        <w:t>Motīvu daļa</w:t>
      </w:r>
    </w:p>
    <w:p w14:paraId="08350B62" w14:textId="77777777" w:rsidR="002A13AA" w:rsidRPr="006E32DC" w:rsidRDefault="002A13AA" w:rsidP="002A13AA">
      <w:pPr>
        <w:shd w:val="clear" w:color="auto" w:fill="FFFFFF"/>
        <w:spacing w:line="276" w:lineRule="auto"/>
        <w:jc w:val="center"/>
      </w:pPr>
    </w:p>
    <w:p w14:paraId="76026CA4" w14:textId="7BD1B219" w:rsidR="002A13AA" w:rsidRPr="006E32DC" w:rsidRDefault="002A13AA" w:rsidP="002A13AA">
      <w:pPr>
        <w:shd w:val="clear" w:color="auto" w:fill="FFFFFF"/>
        <w:spacing w:line="276" w:lineRule="auto"/>
        <w:ind w:firstLine="720"/>
        <w:jc w:val="both"/>
      </w:pPr>
      <w:r w:rsidRPr="006E32DC">
        <w:lastRenderedPageBreak/>
        <w:t>[5]</w:t>
      </w:r>
      <w:r w:rsidR="005E7E2B">
        <w:t> </w:t>
      </w:r>
      <w:r w:rsidRPr="006E32DC">
        <w:t>Lietā ir strīds par</w:t>
      </w:r>
      <w:r w:rsidR="005B1F66" w:rsidRPr="006E32DC">
        <w:t xml:space="preserve"> rīkojuma, ar kuru pieteicējs atstādināts no Rīgas domes priekšsēdētāja amata pienākumu pildīšanas, tiesiskumu</w:t>
      </w:r>
      <w:r w:rsidRPr="006E32DC">
        <w:t>.</w:t>
      </w:r>
    </w:p>
    <w:p w14:paraId="560EB8B4" w14:textId="5DEEE25B" w:rsidR="002A13AA" w:rsidRPr="006E32DC" w:rsidRDefault="005B1F66" w:rsidP="002A13AA">
      <w:pPr>
        <w:shd w:val="clear" w:color="auto" w:fill="FFFFFF"/>
        <w:spacing w:line="276" w:lineRule="auto"/>
        <w:ind w:firstLine="720"/>
        <w:jc w:val="both"/>
      </w:pPr>
      <w:r w:rsidRPr="006E32DC">
        <w:t>Pieteicējs kasācijas sūdzībā apgalvo, ka apgabaltiesas spriedums taisīts, pārkāpjot procesuālo un materiālo tiesību normas, kas ir novedis pie lietas nepareizas izspriešanas.</w:t>
      </w:r>
    </w:p>
    <w:p w14:paraId="1DF519EA" w14:textId="2CA4FBA1" w:rsidR="00F55FAF" w:rsidRPr="006E32DC" w:rsidRDefault="00E64DCD" w:rsidP="002A13AA">
      <w:pPr>
        <w:shd w:val="clear" w:color="auto" w:fill="FFFFFF"/>
        <w:spacing w:line="276" w:lineRule="auto"/>
        <w:ind w:firstLine="720"/>
        <w:jc w:val="both"/>
      </w:pPr>
      <w:r w:rsidRPr="00E64DCD">
        <w:t>Tomēr</w:t>
      </w:r>
      <w:r w:rsidR="001572A8" w:rsidRPr="00E64DCD">
        <w:t xml:space="preserve"> Senāts </w:t>
      </w:r>
      <w:r w:rsidRPr="00E64DCD">
        <w:t>konstatē</w:t>
      </w:r>
      <w:r w:rsidR="001572A8" w:rsidRPr="00E64DCD">
        <w:t>, ka pieteicējs kasācijas sūdzīb</w:t>
      </w:r>
      <w:r w:rsidR="009A6DFF">
        <w:t>ā</w:t>
      </w:r>
      <w:r w:rsidR="001572A8" w:rsidRPr="006E32DC">
        <w:t xml:space="preserve"> ietv</w:t>
      </w:r>
      <w:r w:rsidR="001C67ED">
        <w:t>ē</w:t>
      </w:r>
      <w:r w:rsidR="001572A8" w:rsidRPr="006E32DC">
        <w:t>r</w:t>
      </w:r>
      <w:r w:rsidR="009A6DFF">
        <w:t>is</w:t>
      </w:r>
      <w:r w:rsidR="001572A8" w:rsidRPr="006E32DC">
        <w:t xml:space="preserve"> citātus no pirmās instances tiesas sprieduma</w:t>
      </w:r>
      <w:r w:rsidR="009A6DFF">
        <w:t xml:space="preserve"> un</w:t>
      </w:r>
      <w:r w:rsidR="001572A8" w:rsidRPr="006E32DC">
        <w:t xml:space="preserve"> apgabaltiesas sprieduma, kā arī iz</w:t>
      </w:r>
      <w:r w:rsidR="009A6DFF">
        <w:t>teicis</w:t>
      </w:r>
      <w:r w:rsidR="001572A8" w:rsidRPr="006E32DC">
        <w:t xml:space="preserve"> savu vērtējumu par lietas faktiskajiem apstākļiem. </w:t>
      </w:r>
      <w:r w:rsidR="004049DD">
        <w:t>Taču</w:t>
      </w:r>
      <w:r w:rsidR="001572A8" w:rsidRPr="006E32DC">
        <w:t xml:space="preserve"> apelācijas instances tiesas kompetence un kasācijas instances tiesas kompetence ir atšķirīga. Atbilstoši Administratīvā procesa likuma 325.pantam kasācijas</w:t>
      </w:r>
      <w:r w:rsidR="007E4E6B">
        <w:t xml:space="preserve"> sūdzību var iesniegt, ja tiesa</w:t>
      </w:r>
      <w:r w:rsidR="001572A8" w:rsidRPr="006E32DC">
        <w:t xml:space="preserve"> ir </w:t>
      </w:r>
      <w:r w:rsidR="007E4E6B">
        <w:t>pārkāpusi</w:t>
      </w:r>
      <w:r w:rsidR="001572A8" w:rsidRPr="006E32DC">
        <w:t xml:space="preserve"> materiālo</w:t>
      </w:r>
      <w:r w:rsidR="007E4E6B">
        <w:t xml:space="preserve"> vai procesuālo</w:t>
      </w:r>
      <w:r w:rsidR="001572A8" w:rsidRPr="006E32DC">
        <w:t xml:space="preserve"> tiesību normas. Tādējādi kasācijas instances tiesa lemj par tiesību jautājumiem, bet lietas faktiskos apstākļus nepārvērtē. Līdz ar to Senāts spriedumā </w:t>
      </w:r>
      <w:r w:rsidR="007E4E6B">
        <w:t>skatīs</w:t>
      </w:r>
      <w:r w:rsidR="004049DD">
        <w:t xml:space="preserve"> tikai</w:t>
      </w:r>
      <w:r w:rsidR="001572A8" w:rsidRPr="006E32DC">
        <w:t xml:space="preserve"> tos kasācijas sūdzības argumentus, kas saistīti ar tiesību normu </w:t>
      </w:r>
      <w:r w:rsidR="00EC0E51">
        <w:t>piemērošanu</w:t>
      </w:r>
      <w:r w:rsidR="004049DD">
        <w:t xml:space="preserve"> un </w:t>
      </w:r>
      <w:r w:rsidR="001572A8" w:rsidRPr="006E32DC">
        <w:t>interpretāciju, bet ne tos argumentus, kuros sniegts pieteicēja vērtējums par lietas faktiskajiem apstākļiem.</w:t>
      </w:r>
    </w:p>
    <w:p w14:paraId="6F9BEAD2" w14:textId="77777777" w:rsidR="007E4E6B" w:rsidRDefault="007E4E6B" w:rsidP="003D0D4B">
      <w:pPr>
        <w:shd w:val="clear" w:color="auto" w:fill="FFFFFF"/>
        <w:spacing w:line="276" w:lineRule="auto"/>
        <w:ind w:firstLine="720"/>
        <w:rPr>
          <w:i/>
          <w:iCs/>
          <w:highlight w:val="yellow"/>
        </w:rPr>
      </w:pPr>
    </w:p>
    <w:p w14:paraId="614D71D2" w14:textId="0EE483AB" w:rsidR="00BA7B83" w:rsidRDefault="00BA7B83" w:rsidP="003D0D4B">
      <w:pPr>
        <w:shd w:val="clear" w:color="auto" w:fill="FFFFFF"/>
        <w:spacing w:line="276" w:lineRule="auto"/>
        <w:ind w:firstLine="720"/>
        <w:rPr>
          <w:i/>
          <w:iCs/>
        </w:rPr>
      </w:pPr>
      <w:r w:rsidRPr="007E4E6B">
        <w:rPr>
          <w:i/>
          <w:iCs/>
        </w:rPr>
        <w:t>Par tiesībām uz taisnīgu tiesu</w:t>
      </w:r>
    </w:p>
    <w:p w14:paraId="0AD0EBFE" w14:textId="0A56E7C7" w:rsidR="00A379C3" w:rsidRDefault="00A81BBB" w:rsidP="002A13AA">
      <w:pPr>
        <w:shd w:val="clear" w:color="auto" w:fill="FFFFFF"/>
        <w:spacing w:line="276" w:lineRule="auto"/>
        <w:ind w:firstLine="720"/>
        <w:jc w:val="both"/>
      </w:pPr>
      <w:r w:rsidRPr="006E32DC">
        <w:t>[</w:t>
      </w:r>
      <w:r w:rsidR="00053D45">
        <w:t>6</w:t>
      </w:r>
      <w:r w:rsidRPr="006E32DC">
        <w:t>]</w:t>
      </w:r>
      <w:r w:rsidR="00CD1155">
        <w:t> </w:t>
      </w:r>
      <w:r w:rsidR="006D7B62" w:rsidRPr="006E32DC">
        <w:t xml:space="preserve">Pieteicējs kasācijas sūdzībā </w:t>
      </w:r>
      <w:r w:rsidR="00765272">
        <w:t xml:space="preserve">apgalvo, ka ir pārkāptas </w:t>
      </w:r>
      <w:r w:rsidR="006D7B62" w:rsidRPr="006E32DC">
        <w:t xml:space="preserve">viņa </w:t>
      </w:r>
      <w:r w:rsidR="006D7B62" w:rsidRPr="003D0D4B">
        <w:t>tiesīb</w:t>
      </w:r>
      <w:r w:rsidR="00765272">
        <w:t>as</w:t>
      </w:r>
      <w:r w:rsidR="006D7B62" w:rsidRPr="003D0D4B">
        <w:t xml:space="preserve"> uz taisnīgu tiesu, jo nav tikusi nodrošināta lietas izskatīšana likumīgā tiesas sastāvā mutvārdu procesā nevienā no tiesu instancēm.</w:t>
      </w:r>
    </w:p>
    <w:p w14:paraId="0D5AE61F" w14:textId="58C9BA29" w:rsidR="006D7B62" w:rsidRDefault="00ED5ED8" w:rsidP="002A13AA">
      <w:pPr>
        <w:shd w:val="clear" w:color="auto" w:fill="FFFFFF"/>
        <w:spacing w:line="276" w:lineRule="auto"/>
        <w:ind w:firstLine="720"/>
        <w:jc w:val="both"/>
      </w:pPr>
      <w:r>
        <w:t>Senāts atzīst, ka m</w:t>
      </w:r>
      <w:r w:rsidR="00F104A0" w:rsidRPr="006E32DC">
        <w:t>inēt</w:t>
      </w:r>
      <w:r w:rsidR="007D4AEB">
        <w:t>ie</w:t>
      </w:r>
      <w:r w:rsidR="00F104A0" w:rsidRPr="006E32DC">
        <w:t xml:space="preserve"> iebildum</w:t>
      </w:r>
      <w:r w:rsidR="00A379C3">
        <w:t>i</w:t>
      </w:r>
      <w:r w:rsidR="00F104A0" w:rsidRPr="006E32DC">
        <w:t xml:space="preserve"> nav pamatot</w:t>
      </w:r>
      <w:r w:rsidR="007D4AEB">
        <w:t>i.</w:t>
      </w:r>
    </w:p>
    <w:p w14:paraId="2F679B96" w14:textId="77777777" w:rsidR="007D4AEB" w:rsidRDefault="007D4AEB" w:rsidP="002A13AA">
      <w:pPr>
        <w:shd w:val="clear" w:color="auto" w:fill="FFFFFF"/>
        <w:spacing w:line="276" w:lineRule="auto"/>
        <w:ind w:firstLine="720"/>
        <w:jc w:val="both"/>
      </w:pPr>
    </w:p>
    <w:p w14:paraId="6BB5CB81" w14:textId="1152F3F9" w:rsidR="00430A1B" w:rsidRPr="006E32DC" w:rsidRDefault="007D4AEB" w:rsidP="00185667">
      <w:pPr>
        <w:shd w:val="clear" w:color="auto" w:fill="FFFFFF"/>
        <w:spacing w:line="276" w:lineRule="auto"/>
        <w:ind w:firstLine="720"/>
        <w:jc w:val="both"/>
      </w:pPr>
      <w:r>
        <w:t>[7] </w:t>
      </w:r>
      <w:r w:rsidR="00F024C2" w:rsidRPr="006E32DC">
        <w:t>Senāts konstatē, ka Administratīv</w:t>
      </w:r>
      <w:r w:rsidR="00354962">
        <w:t>ā</w:t>
      </w:r>
      <w:r w:rsidR="00F024C2" w:rsidRPr="006E32DC">
        <w:t xml:space="preserve"> rajona tiesa izskatīja lietu mutvārdu procesā – tiesas s</w:t>
      </w:r>
      <w:r w:rsidR="002126D3" w:rsidRPr="006E32DC">
        <w:t>ēde, kurā lieta tika izskatīta pēc būtības, notika 2020.gada 4.martā.</w:t>
      </w:r>
      <w:r w:rsidR="00CF0472" w:rsidRPr="006E32DC">
        <w:t xml:space="preserve"> Pieteicējs </w:t>
      </w:r>
      <w:r w:rsidR="00430A1B" w:rsidRPr="006E32DC">
        <w:t xml:space="preserve">minētajā tiesas sēdē </w:t>
      </w:r>
      <w:r w:rsidR="00430A1B" w:rsidRPr="006E32DC">
        <w:lastRenderedPageBreak/>
        <w:t>piet</w:t>
      </w:r>
      <w:r w:rsidR="00A379C3">
        <w:t>eica</w:t>
      </w:r>
      <w:r w:rsidR="00430A1B" w:rsidRPr="006E32DC">
        <w:t xml:space="preserve"> noraidījumu tiesnesei A. Putniņai.</w:t>
      </w:r>
      <w:r w:rsidR="003E644A" w:rsidRPr="006E32DC">
        <w:t xml:space="preserve"> </w:t>
      </w:r>
      <w:r w:rsidR="00480489">
        <w:t>P</w:t>
      </w:r>
      <w:r w:rsidR="00185667" w:rsidRPr="006E32DC">
        <w:t>ieteikto noraidījumu izlēma pārējais tiesas sastāvs</w:t>
      </w:r>
      <w:r w:rsidR="00354962">
        <w:t xml:space="preserve"> un </w:t>
      </w:r>
      <w:r w:rsidR="00185667" w:rsidRPr="006E32DC">
        <w:t>nol</w:t>
      </w:r>
      <w:r w:rsidR="00354962">
        <w:t>ē</w:t>
      </w:r>
      <w:r w:rsidR="00185667" w:rsidRPr="006E32DC">
        <w:t>m</w:t>
      </w:r>
      <w:r w:rsidR="00354962">
        <w:t>a</w:t>
      </w:r>
      <w:r w:rsidR="00185667" w:rsidRPr="006E32DC">
        <w:t xml:space="preserve"> to nepieņemt. </w:t>
      </w:r>
    </w:p>
    <w:p w14:paraId="2E521F0B" w14:textId="2AFDA16F" w:rsidR="005A5795" w:rsidRPr="006E32DC" w:rsidRDefault="00DA5348" w:rsidP="005A5795">
      <w:pPr>
        <w:shd w:val="clear" w:color="auto" w:fill="FFFFFF"/>
        <w:spacing w:line="276" w:lineRule="auto"/>
        <w:ind w:firstLine="720"/>
        <w:jc w:val="both"/>
      </w:pPr>
      <w:r>
        <w:t>A</w:t>
      </w:r>
      <w:r w:rsidRPr="006E32DC">
        <w:t>pgabaltiesa spriedumā</w:t>
      </w:r>
      <w:r w:rsidR="00354962">
        <w:t xml:space="preserve"> </w:t>
      </w:r>
      <w:r w:rsidRPr="006E32DC">
        <w:t>izvē</w:t>
      </w:r>
      <w:r w:rsidR="00B647B8">
        <w:t>rtējusi</w:t>
      </w:r>
      <w:r w:rsidRPr="006E32DC">
        <w:t xml:space="preserve"> apelācijas sūdzībā norādīt</w:t>
      </w:r>
      <w:r w:rsidR="00B647B8">
        <w:t>os</w:t>
      </w:r>
      <w:r w:rsidRPr="006E32DC">
        <w:t xml:space="preserve"> iebildum</w:t>
      </w:r>
      <w:r w:rsidR="00B647B8">
        <w:t>us</w:t>
      </w:r>
      <w:r w:rsidRPr="006E32DC">
        <w:t xml:space="preserve"> par tiesneses A. Putniņas dalību tiesas sastāvā, analizē</w:t>
      </w:r>
      <w:r w:rsidR="00B647B8">
        <w:t>jusi</w:t>
      </w:r>
      <w:r w:rsidRPr="006E32DC">
        <w:t xml:space="preserve"> tiesneses kādreizēj</w:t>
      </w:r>
      <w:r w:rsidR="00B647B8">
        <w:t>o</w:t>
      </w:r>
      <w:r w:rsidRPr="006E32DC">
        <w:t xml:space="preserve"> valsts civildienesta gait</w:t>
      </w:r>
      <w:r w:rsidR="00B647B8">
        <w:t>u</w:t>
      </w:r>
      <w:r w:rsidRPr="006E32DC">
        <w:t xml:space="preserve"> ministrijā, kā arī koleģiāl</w:t>
      </w:r>
      <w:r w:rsidR="008D3D6C">
        <w:t>o</w:t>
      </w:r>
      <w:r w:rsidRPr="006E32DC">
        <w:t xml:space="preserve"> attiecību ar tiesvedībā iesaistītajiem ministrijas pārstāvjiem iespējam</w:t>
      </w:r>
      <w:r w:rsidR="008D3D6C">
        <w:t>o</w:t>
      </w:r>
      <w:r w:rsidRPr="006E32DC">
        <w:t xml:space="preserve"> ietekm</w:t>
      </w:r>
      <w:r w:rsidR="008D3D6C">
        <w:t>i</w:t>
      </w:r>
      <w:r w:rsidRPr="006E32DC">
        <w:t xml:space="preserve">, atzīstot, ka konkrētie apstākļi nerada šaubas par tiesneses objektivitāti. </w:t>
      </w:r>
      <w:r>
        <w:t>Apgabaltiesa arī pamatoti atsau</w:t>
      </w:r>
      <w:r w:rsidR="00BB79F7">
        <w:t>kusies</w:t>
      </w:r>
      <w:r>
        <w:t xml:space="preserve"> uz </w:t>
      </w:r>
      <w:r w:rsidR="005A5795" w:rsidRPr="006E32DC">
        <w:t>Senāt</w:t>
      </w:r>
      <w:r>
        <w:t>a atziņām, ka a</w:t>
      </w:r>
      <w:r w:rsidR="005A5795" w:rsidRPr="006E32DC">
        <w:t>pstāklis, ka persona pirms apstiprināšanas tiesneša amatā ieņēmusi amatu valsts pārvaldē, pats par sevi neliecina, ka tiesnesis nav spējīgs objektīvi lemt par valsts pārvaldes vai konkrētās valsts pārvaldes iestādes lēmumiem. Pretējā gadījumā neviens civildienesta ierēdnis nevarētu kļūt par</w:t>
      </w:r>
      <w:r w:rsidR="00A36753">
        <w:t xml:space="preserve"> tiesnesi</w:t>
      </w:r>
      <w:r w:rsidR="005A5795" w:rsidRPr="006E32DC">
        <w:t xml:space="preserve"> administratīv</w:t>
      </w:r>
      <w:r w:rsidR="00A36753">
        <w:t>ajā</w:t>
      </w:r>
      <w:r w:rsidR="005A5795" w:rsidRPr="006E32DC">
        <w:t xml:space="preserve"> ties</w:t>
      </w:r>
      <w:r w:rsidR="00A36753">
        <w:t>ā</w:t>
      </w:r>
      <w:r w:rsidR="005A5795" w:rsidRPr="006E32DC">
        <w:t>, kuras kompetencē ir veikt kontroli pār valsts pārvaldes rīcību</w:t>
      </w:r>
      <w:r w:rsidR="00A36753">
        <w:t xml:space="preserve"> </w:t>
      </w:r>
      <w:r w:rsidR="005A5795" w:rsidRPr="00BA4668">
        <w:t>(</w:t>
      </w:r>
      <w:r w:rsidR="005A5795" w:rsidRPr="00BA4668">
        <w:rPr>
          <w:i/>
        </w:rPr>
        <w:t xml:space="preserve">Senāta 2007.gada 21.decembra </w:t>
      </w:r>
      <w:r w:rsidR="00BB5E70" w:rsidRPr="00BA4668">
        <w:rPr>
          <w:i/>
        </w:rPr>
        <w:t>rīcības sēdes lēmuma</w:t>
      </w:r>
      <w:r w:rsidR="005A5795" w:rsidRPr="00BA4668">
        <w:rPr>
          <w:i/>
        </w:rPr>
        <w:t xml:space="preserve"> lietā Nr. SKA-737</w:t>
      </w:r>
      <w:r w:rsidR="00BB5E70" w:rsidRPr="00BA4668">
        <w:rPr>
          <w:i/>
        </w:rPr>
        <w:t>/2007, A42344405,</w:t>
      </w:r>
      <w:r w:rsidR="005A5795" w:rsidRPr="00BA4668">
        <w:rPr>
          <w:i/>
        </w:rPr>
        <w:t xml:space="preserve"> 8.punkts</w:t>
      </w:r>
      <w:r w:rsidR="005A5795" w:rsidRPr="00423456">
        <w:rPr>
          <w:i/>
        </w:rPr>
        <w:t xml:space="preserve">, 2019.gada 18.aprīļa sprieduma lietā Nr. SKA-203/2019, </w:t>
      </w:r>
      <w:hyperlink r:id="rId7" w:history="1">
        <w:r w:rsidR="005A5795" w:rsidRPr="00423456">
          <w:rPr>
            <w:rStyle w:val="Hyperlink"/>
            <w:i/>
          </w:rPr>
          <w:t>ECLI:LV:AT:2019:0418.A420366512.2.S</w:t>
        </w:r>
      </w:hyperlink>
      <w:r w:rsidR="005A5795" w:rsidRPr="00423456">
        <w:rPr>
          <w:i/>
        </w:rPr>
        <w:t>, 15.punkts</w:t>
      </w:r>
      <w:r w:rsidR="005A5795" w:rsidRPr="00423456">
        <w:t>).</w:t>
      </w:r>
    </w:p>
    <w:p w14:paraId="3B9BE231" w14:textId="285C0996" w:rsidR="00A36753" w:rsidRPr="006E32DC" w:rsidRDefault="00A36753" w:rsidP="00A36753">
      <w:pPr>
        <w:shd w:val="clear" w:color="auto" w:fill="FFFFFF"/>
        <w:spacing w:line="276" w:lineRule="auto"/>
        <w:ind w:firstLine="720"/>
        <w:jc w:val="both"/>
      </w:pPr>
      <w:r>
        <w:t>Apgabaltiesa</w:t>
      </w:r>
      <w:r w:rsidRPr="006E32DC">
        <w:t xml:space="preserve"> izvērtē</w:t>
      </w:r>
      <w:r>
        <w:t>jusi tiesneses</w:t>
      </w:r>
      <w:r w:rsidRPr="006E32DC">
        <w:t xml:space="preserve"> A. Putniņas rīcīb</w:t>
      </w:r>
      <w:r>
        <w:t>u</w:t>
      </w:r>
      <w:r w:rsidRPr="006E32DC">
        <w:t xml:space="preserve"> pierādījumu un viedokļu vākšanā un atz</w:t>
      </w:r>
      <w:r>
        <w:t>inusi,</w:t>
      </w:r>
      <w:r w:rsidRPr="006E32DC">
        <w:t xml:space="preserve"> ka nav konstatējama tiesneses neobjektivitāte un pieteicēja nostādīšana nevienlīdzīgā situācijā.</w:t>
      </w:r>
    </w:p>
    <w:p w14:paraId="79888FA6" w14:textId="6D31E7BF" w:rsidR="00850100" w:rsidRPr="006E32DC" w:rsidRDefault="00A36753" w:rsidP="005A5795">
      <w:pPr>
        <w:shd w:val="clear" w:color="auto" w:fill="FFFFFF"/>
        <w:spacing w:line="276" w:lineRule="auto"/>
        <w:ind w:firstLine="720"/>
        <w:jc w:val="both"/>
      </w:pPr>
      <w:r>
        <w:t>Atbilstoši</w:t>
      </w:r>
      <w:r w:rsidR="00850100" w:rsidRPr="006E32DC">
        <w:t xml:space="preserve"> Administratīvā procesa likum</w:t>
      </w:r>
      <w:r>
        <w:t>am</w:t>
      </w:r>
      <w:r w:rsidR="00850100" w:rsidRPr="006E32DC">
        <w:t xml:space="preserve"> tiesa administratīvajā procesā, pildot savus pienākumus, pati (</w:t>
      </w:r>
      <w:proofErr w:type="spellStart"/>
      <w:r w:rsidR="00850100" w:rsidRPr="00A10555">
        <w:rPr>
          <w:i/>
        </w:rPr>
        <w:t>ex</w:t>
      </w:r>
      <w:proofErr w:type="spellEnd"/>
      <w:r w:rsidR="00850100" w:rsidRPr="00A10555">
        <w:rPr>
          <w:i/>
        </w:rPr>
        <w:t xml:space="preserve"> </w:t>
      </w:r>
      <w:proofErr w:type="spellStart"/>
      <w:r w:rsidR="00850100" w:rsidRPr="00A10555">
        <w:rPr>
          <w:i/>
        </w:rPr>
        <w:t>officio</w:t>
      </w:r>
      <w:proofErr w:type="spellEnd"/>
      <w:r w:rsidR="00850100" w:rsidRPr="006E32DC">
        <w:t>) objektīvi noskaidro lietas apstākļus (</w:t>
      </w:r>
      <w:r w:rsidR="00850100" w:rsidRPr="00A36753">
        <w:rPr>
          <w:i/>
          <w:iCs/>
        </w:rPr>
        <w:t>103.panta otrā daļa</w:t>
      </w:r>
      <w:r w:rsidR="00850100" w:rsidRPr="006E32DC">
        <w:t>)</w:t>
      </w:r>
      <w:r w:rsidR="00D15A34" w:rsidRPr="006E32DC">
        <w:t xml:space="preserve">, kā arī, lai prasījuma robežās noskaidrotu patiesos lietas apstākļus un panāktu tiesisku un taisnīgu lietas izskatīšanu, tiesa dod administratīvā procesa dalībniekiem norādījumus un ieteikumus, kā arī savāc pierādījumus pēc savas iniciatīvas (objektīvās izmeklēšanas princips; </w:t>
      </w:r>
      <w:r w:rsidR="00D15A34" w:rsidRPr="00A36753">
        <w:rPr>
          <w:i/>
          <w:iCs/>
        </w:rPr>
        <w:t>107.panta ceturtā daļa</w:t>
      </w:r>
      <w:r w:rsidR="00D15A34" w:rsidRPr="006E32DC">
        <w:t>). Tāpēc tiesai ir tiesības un arī pienākums iegūt lietā pierādījumus</w:t>
      </w:r>
      <w:r w:rsidR="000B0BC3" w:rsidRPr="006E32DC">
        <w:t xml:space="preserve"> un informāciju, kas nepieciešama</w:t>
      </w:r>
      <w:r w:rsidR="00D15A34" w:rsidRPr="006E32DC">
        <w:t xml:space="preserve"> apstākļu noskaid</w:t>
      </w:r>
      <w:r w:rsidR="00D15A34" w:rsidRPr="006E32DC">
        <w:lastRenderedPageBreak/>
        <w:t>rošanai, novērtēšanai un lietas izspriešanai.</w:t>
      </w:r>
      <w:r w:rsidR="007621E0" w:rsidRPr="006E32DC">
        <w:t xml:space="preserve"> </w:t>
      </w:r>
      <w:r w:rsidR="000B0BC3" w:rsidRPr="006E32DC">
        <w:t xml:space="preserve">Tāda rīcība nav atzīstama par aizmugurisku pierādījumu vākšanu. </w:t>
      </w:r>
      <w:r w:rsidR="007621E0" w:rsidRPr="006E32DC">
        <w:t>Lēmums par pierādījumu</w:t>
      </w:r>
      <w:r w:rsidR="00700CBF" w:rsidRPr="006E32DC">
        <w:t xml:space="preserve"> un informācijas</w:t>
      </w:r>
      <w:r w:rsidR="007621E0" w:rsidRPr="006E32DC">
        <w:t xml:space="preserve"> nepieciešamību un pietiekamību ir tiesas ziņā. Tāpēc tiesai ir tiesības apsvērt lietas objektīvai izskatīšanai nepieciešamo pierādījumu, arī skaidrojumu, pietiekamību un nolemt bez objektīvas nepieciešamības neturpināt to iegūšanu.</w:t>
      </w:r>
    </w:p>
    <w:p w14:paraId="75EAFC83" w14:textId="36D663F5" w:rsidR="00897BD4" w:rsidRPr="006E32DC" w:rsidRDefault="003E3C72" w:rsidP="00CA1B29">
      <w:pPr>
        <w:shd w:val="clear" w:color="auto" w:fill="FFFFFF"/>
        <w:spacing w:line="276" w:lineRule="auto"/>
        <w:ind w:firstLine="720"/>
        <w:jc w:val="both"/>
      </w:pPr>
      <w:r w:rsidRPr="006E32DC">
        <w:t xml:space="preserve">Pieteicējs kasācijas </w:t>
      </w:r>
      <w:r w:rsidR="00A82B9C" w:rsidRPr="006E32DC">
        <w:t>sūdzībā</w:t>
      </w:r>
      <w:r w:rsidR="005E72F6" w:rsidRPr="006E32DC">
        <w:t xml:space="preserve"> par tiesneses A. Putniņas dalību tiesas sastāvā</w:t>
      </w:r>
      <w:r w:rsidR="00A82B9C" w:rsidRPr="006E32DC">
        <w:t xml:space="preserve"> </w:t>
      </w:r>
      <w:r w:rsidR="00B61305" w:rsidRPr="006E32DC">
        <w:t xml:space="preserve">pārsvarā </w:t>
      </w:r>
      <w:r w:rsidR="005E72F6" w:rsidRPr="006E32DC">
        <w:t>izteicis tādus</w:t>
      </w:r>
      <w:r w:rsidR="00A82B9C" w:rsidRPr="006E32DC">
        <w:t xml:space="preserve"> pa</w:t>
      </w:r>
      <w:r w:rsidR="005E72F6" w:rsidRPr="006E32DC">
        <w:t xml:space="preserve">šus argumentus, kā </w:t>
      </w:r>
      <w:r w:rsidR="00A82B9C" w:rsidRPr="006E32DC">
        <w:t>iepriekš</w:t>
      </w:r>
      <w:r w:rsidR="005E72F6" w:rsidRPr="006E32DC">
        <w:t xml:space="preserve"> rajona tiesai un apgabaltiesai, kurus tās jau izvērtējušas.</w:t>
      </w:r>
      <w:r w:rsidR="00897BD4" w:rsidRPr="006E32DC">
        <w:t xml:space="preserve"> Pieteicējs nav norādījis, kāpēc apgabaltiesas apsvērumi </w:t>
      </w:r>
      <w:r w:rsidR="008D3D6C">
        <w:t xml:space="preserve">nav </w:t>
      </w:r>
      <w:r w:rsidR="00897BD4" w:rsidRPr="006E32DC">
        <w:t xml:space="preserve">pareizi. </w:t>
      </w:r>
    </w:p>
    <w:p w14:paraId="1DBA3C92" w14:textId="06924255" w:rsidR="008D3D6C" w:rsidRPr="006E32DC" w:rsidRDefault="00A36753" w:rsidP="008D3D6C">
      <w:pPr>
        <w:shd w:val="clear" w:color="auto" w:fill="FFFFFF"/>
        <w:spacing w:line="276" w:lineRule="auto"/>
        <w:ind w:firstLine="720"/>
        <w:jc w:val="both"/>
      </w:pPr>
      <w:r w:rsidRPr="006E32DC">
        <w:t xml:space="preserve">Līdz ar to </w:t>
      </w:r>
      <w:r>
        <w:t>Senāts atzīst, ka apgabaltiesa ir pienācīgi izvērtējusi pieteicēja apgalvojumus par lietas izskatīšanu nelikumīgā sastāvā un nav konstatējusi to pamatotību.</w:t>
      </w:r>
    </w:p>
    <w:p w14:paraId="4A16F1D3" w14:textId="77777777" w:rsidR="00A36753" w:rsidRDefault="00A36753" w:rsidP="00185667">
      <w:pPr>
        <w:shd w:val="clear" w:color="auto" w:fill="FFFFFF"/>
        <w:spacing w:line="276" w:lineRule="auto"/>
        <w:ind w:firstLine="720"/>
        <w:jc w:val="both"/>
      </w:pPr>
    </w:p>
    <w:p w14:paraId="30467226" w14:textId="45FE5D81" w:rsidR="00A379C3" w:rsidRPr="006E32DC" w:rsidRDefault="00DA5348" w:rsidP="00A379C3">
      <w:pPr>
        <w:shd w:val="clear" w:color="auto" w:fill="FFFFFF"/>
        <w:spacing w:line="276" w:lineRule="auto"/>
        <w:ind w:firstLine="720"/>
        <w:jc w:val="both"/>
      </w:pPr>
      <w:r>
        <w:t>[8] </w:t>
      </w:r>
      <w:r w:rsidR="00A379C3" w:rsidRPr="006E32DC">
        <w:t>Administratīvā procesa likuma 304.panta pirmā daļa paredz lietas izskatīšanu apelācijas instancē pamatā rakstveida procesā. Iz</w:t>
      </w:r>
      <w:r w:rsidR="00E64A49">
        <w:t>skatot</w:t>
      </w:r>
      <w:r w:rsidR="00A379C3" w:rsidRPr="006E32DC">
        <w:t xml:space="preserve"> procesa dalībnieka motivētu lūgumu, apgabaltiesa var noteikt lietas izskatīšanu arī mutvārdu procesā.</w:t>
      </w:r>
    </w:p>
    <w:p w14:paraId="4D3D964E" w14:textId="03E6F703" w:rsidR="00715ED4" w:rsidRDefault="00A379C3" w:rsidP="00A379C3">
      <w:pPr>
        <w:shd w:val="clear" w:color="auto" w:fill="FFFFFF"/>
        <w:spacing w:line="276" w:lineRule="auto"/>
        <w:ind w:firstLine="720"/>
        <w:jc w:val="both"/>
      </w:pPr>
      <w:r w:rsidRPr="006E32DC">
        <w:t>Konkrētajā gadījumā apgabaltiesa</w:t>
      </w:r>
      <w:r w:rsidR="00E64A49">
        <w:t xml:space="preserve"> izskatīja pieteicēja lūgumu un atzina, ka </w:t>
      </w:r>
      <w:r w:rsidR="005235F5">
        <w:t xml:space="preserve">lietu </w:t>
      </w:r>
      <w:r w:rsidR="00E64A49">
        <w:t>nav ne</w:t>
      </w:r>
      <w:r w:rsidRPr="006E32DC">
        <w:t xml:space="preserve">pieciešams izskatīt mutvārdu procesā, jo </w:t>
      </w:r>
      <w:r w:rsidR="005235F5">
        <w:t>tajā</w:t>
      </w:r>
      <w:r w:rsidR="005235F5" w:rsidRPr="006E32DC">
        <w:t xml:space="preserve"> </w:t>
      </w:r>
      <w:r w:rsidRPr="006E32DC">
        <w:t>esošie materiāli ir pietiekami, lai lietu objektīvi izskatītu rakstveida procesā</w:t>
      </w:r>
      <w:r w:rsidR="00715ED4">
        <w:t>.</w:t>
      </w:r>
    </w:p>
    <w:p w14:paraId="42CF8E23" w14:textId="77777777" w:rsidR="00715ED4" w:rsidRDefault="00715ED4" w:rsidP="00A379C3">
      <w:pPr>
        <w:shd w:val="clear" w:color="auto" w:fill="FFFFFF"/>
        <w:spacing w:line="276" w:lineRule="auto"/>
        <w:ind w:firstLine="720"/>
        <w:jc w:val="both"/>
      </w:pPr>
      <w:r>
        <w:t>P</w:t>
      </w:r>
      <w:r w:rsidR="00A379C3" w:rsidRPr="006E32DC">
        <w:t xml:space="preserve">ieteicējs </w:t>
      </w:r>
      <w:r>
        <w:t>nav</w:t>
      </w:r>
      <w:r w:rsidR="00A379C3" w:rsidRPr="006E32DC">
        <w:t xml:space="preserve"> atspēkojis</w:t>
      </w:r>
      <w:r>
        <w:t xml:space="preserve"> apgabaltiesas apsvērumus</w:t>
      </w:r>
      <w:r w:rsidR="00A379C3" w:rsidRPr="006E32DC">
        <w:t>, turpinot norādīt uz lietas izskatīšanu pirmās instances tiesā nelikumīgā sastāvā un tāpēc pienākošos lietas izskatīšanu mutvārdu procesā apelācijas instancē.</w:t>
      </w:r>
      <w:r>
        <w:t xml:space="preserve"> </w:t>
      </w:r>
      <w:r w:rsidR="00A379C3" w:rsidRPr="006E32DC">
        <w:t xml:space="preserve">Pieteicējs nav izskaidrojis, kāpēc lieta būtu izskatāma mutvārdu procesā citu apsvērumu dēļ. </w:t>
      </w:r>
    </w:p>
    <w:p w14:paraId="275F9F3D" w14:textId="301E6C4B" w:rsidR="00A379C3" w:rsidRPr="006E32DC" w:rsidRDefault="00A379C3" w:rsidP="00A379C3">
      <w:pPr>
        <w:shd w:val="clear" w:color="auto" w:fill="FFFFFF"/>
        <w:spacing w:line="276" w:lineRule="auto"/>
        <w:ind w:firstLine="720"/>
        <w:jc w:val="both"/>
      </w:pPr>
      <w:r w:rsidRPr="006E32DC">
        <w:t>Senāts nesaskata pārkāpumus apgabaltiesas</w:t>
      </w:r>
      <w:r w:rsidR="00E64A49">
        <w:t xml:space="preserve"> apsvērumos un rīcībā</w:t>
      </w:r>
      <w:r w:rsidRPr="006E32DC">
        <w:t>.</w:t>
      </w:r>
    </w:p>
    <w:p w14:paraId="344E05EF" w14:textId="77777777" w:rsidR="00A379C3" w:rsidRDefault="00A379C3" w:rsidP="00185667">
      <w:pPr>
        <w:shd w:val="clear" w:color="auto" w:fill="FFFFFF"/>
        <w:spacing w:line="276" w:lineRule="auto"/>
        <w:ind w:firstLine="720"/>
        <w:jc w:val="both"/>
      </w:pPr>
    </w:p>
    <w:p w14:paraId="4C9A4ADE" w14:textId="5DA6C09E" w:rsidR="003D0D4B" w:rsidRPr="003D0D4B" w:rsidRDefault="003D0D4B" w:rsidP="003D0D4B">
      <w:pPr>
        <w:shd w:val="clear" w:color="auto" w:fill="FFFFFF"/>
        <w:spacing w:line="276" w:lineRule="auto"/>
        <w:ind w:firstLine="720"/>
        <w:jc w:val="both"/>
        <w:rPr>
          <w:i/>
          <w:iCs/>
        </w:rPr>
      </w:pPr>
      <w:r w:rsidRPr="00E64A49">
        <w:rPr>
          <w:i/>
          <w:iCs/>
        </w:rPr>
        <w:t>Par apelācijas tiesvedības robežām</w:t>
      </w:r>
    </w:p>
    <w:p w14:paraId="2F1975F2" w14:textId="71575E62" w:rsidR="002A13AA" w:rsidRPr="006E32DC" w:rsidRDefault="00DE3177" w:rsidP="002A13AA">
      <w:pPr>
        <w:shd w:val="clear" w:color="auto" w:fill="FFFFFF"/>
        <w:spacing w:line="276" w:lineRule="auto"/>
        <w:ind w:firstLine="720"/>
        <w:jc w:val="both"/>
      </w:pPr>
      <w:r w:rsidRPr="006E32DC">
        <w:t>[</w:t>
      </w:r>
      <w:r w:rsidR="003D0D4B">
        <w:t>9</w:t>
      </w:r>
      <w:r w:rsidRPr="006E32DC">
        <w:t>]</w:t>
      </w:r>
      <w:r w:rsidR="003D0D4B">
        <w:t> </w:t>
      </w:r>
      <w:r w:rsidR="00D71649" w:rsidRPr="006E32DC">
        <w:t>Pieteicē</w:t>
      </w:r>
      <w:r w:rsidR="00177AA5" w:rsidRPr="006E32DC">
        <w:t xml:space="preserve">js kasācijas sūdzībā vērš uzmanību uz </w:t>
      </w:r>
      <w:r w:rsidR="00177AA5" w:rsidRPr="003D0D4B">
        <w:t>apelācijas tiesvedības robežām, norādot, ka, tā kā lielākā daļa no pārkāpumiem par tādiem nav atzīti vai ir atzīti par</w:t>
      </w:r>
      <w:r w:rsidR="00177AA5" w:rsidRPr="006E32DC">
        <w:t xml:space="preserve"> maznozīmīgiem un ministrija nebija iesniegusi apelācijas sūdzību, tad tiesvedībai </w:t>
      </w:r>
      <w:r w:rsidR="00C65D4E">
        <w:t xml:space="preserve">bija </w:t>
      </w:r>
      <w:r w:rsidR="00177AA5" w:rsidRPr="006E32DC">
        <w:t>jāaprobežojas tikai ar pirmās instances tiesas trīs konstatēto pārkāpumu tiesiskuma izvērtēš</w:t>
      </w:r>
      <w:r w:rsidR="005172AC" w:rsidRPr="006E32DC">
        <w:t>anu.</w:t>
      </w:r>
    </w:p>
    <w:p w14:paraId="3EB6C7A3" w14:textId="3DCCDE3B" w:rsidR="000000AC" w:rsidRDefault="00D911EA" w:rsidP="002A13AA">
      <w:pPr>
        <w:shd w:val="clear" w:color="auto" w:fill="FFFFFF"/>
        <w:spacing w:line="276" w:lineRule="auto"/>
        <w:ind w:firstLine="720"/>
        <w:jc w:val="both"/>
      </w:pPr>
      <w:r>
        <w:t>Senāts n</w:t>
      </w:r>
      <w:r w:rsidR="005172AC" w:rsidRPr="006E32DC">
        <w:t xml:space="preserve">enoliedz, ka tiesai nebūtu </w:t>
      </w:r>
      <w:r w:rsidR="00D61C46" w:rsidRPr="006E32DC">
        <w:t xml:space="preserve">lieki </w:t>
      </w:r>
      <w:r w:rsidR="005172AC" w:rsidRPr="006E32DC">
        <w:t>jāpievēršas tādu jautājumu analīzei, par kuriem lietā</w:t>
      </w:r>
      <w:r>
        <w:t xml:space="preserve"> nav</w:t>
      </w:r>
      <w:r w:rsidR="005172AC" w:rsidRPr="006E32DC">
        <w:t xml:space="preserve"> strīda</w:t>
      </w:r>
      <w:r>
        <w:t>,</w:t>
      </w:r>
      <w:r w:rsidR="005172AC" w:rsidRPr="006E32DC">
        <w:t xml:space="preserve"> tomēr vēlas vērst pieteicēja uzmanību uz to, ka</w:t>
      </w:r>
      <w:r w:rsidR="00D1412F" w:rsidRPr="006E32DC">
        <w:t xml:space="preserve"> </w:t>
      </w:r>
      <w:r w:rsidR="0022399A">
        <w:t>r</w:t>
      </w:r>
      <w:r w:rsidR="00D0030A" w:rsidRPr="006E32DC">
        <w:t xml:space="preserve">īkojumā </w:t>
      </w:r>
      <w:r w:rsidR="00D0030A">
        <w:t>konstatēti</w:t>
      </w:r>
      <w:r w:rsidR="00D0030A" w:rsidRPr="006E32DC">
        <w:t xml:space="preserve"> vairāki pieteicēja pārkāpumi, taču rezultātā ir pieņemts viens lēmums – pieteicējs atstādināts no Rīgas domes priekšsēdētāja amata pienākumu pildīšanas.</w:t>
      </w:r>
      <w:r w:rsidR="00D1412F" w:rsidRPr="006E32DC">
        <w:t xml:space="preserve"> Ar rajona tiesas spriedumu, lai arī tajā par būtiskiem netika atzīti vairāki no rīkojumā norādītajiem pieteicēja pārkāpumiem, pieteikums tika pilnībā noraidīts</w:t>
      </w:r>
      <w:r w:rsidR="004148F2" w:rsidRPr="006E32DC">
        <w:t>, atzīstot, ka rīkojums kopumā ir pareizs un tiesisks</w:t>
      </w:r>
      <w:r w:rsidR="00D1412F" w:rsidRPr="006E32DC">
        <w:t>. Rajona tiesas spriedumu pieteicējs pārsūdzēja pilnībā, nevis tikai daļā. Ņemot vērā Administratīvā procesa likuma 302.pantā noteiktās lietas izskatīšanas robežas, apelācijas instances tiesai lieta jāizskata pēc būtības tādā apjomā, kādā lūgts apelācijas sūdzībā</w:t>
      </w:r>
      <w:r w:rsidR="004148F2" w:rsidRPr="006E32DC">
        <w:t xml:space="preserve">. Tātad – apgabaltiesai lieta bija jāizskata vēlreiz pēc būtības, </w:t>
      </w:r>
      <w:r w:rsidR="00D0030A">
        <w:t xml:space="preserve">tostarp </w:t>
      </w:r>
      <w:r w:rsidR="004148F2" w:rsidRPr="006E32DC">
        <w:t>pārbaudot, vai rajona tiesa nonākusi pie pareiza secinājuma, ka rīkojums ir tiesisks.</w:t>
      </w:r>
    </w:p>
    <w:p w14:paraId="0F021914" w14:textId="244DD2EA" w:rsidR="0022399A" w:rsidRDefault="00ED5ED8" w:rsidP="002A13AA">
      <w:pPr>
        <w:shd w:val="clear" w:color="auto" w:fill="FFFFFF"/>
        <w:spacing w:line="276" w:lineRule="auto"/>
        <w:ind w:firstLine="720"/>
        <w:jc w:val="both"/>
      </w:pPr>
      <w:r>
        <w:t>Senāts secina, ka apgabaltiesa nav pārkāpusi apelācijas tiesvedības robežas.</w:t>
      </w:r>
    </w:p>
    <w:p w14:paraId="73629893" w14:textId="77777777" w:rsidR="00604B32" w:rsidRPr="006E32DC" w:rsidRDefault="00604B32" w:rsidP="00350FAC">
      <w:pPr>
        <w:shd w:val="clear" w:color="auto" w:fill="FFFFFF"/>
        <w:spacing w:line="276" w:lineRule="auto"/>
        <w:ind w:firstLine="720"/>
        <w:jc w:val="both"/>
      </w:pPr>
    </w:p>
    <w:p w14:paraId="50C08BF5" w14:textId="13BC6837" w:rsidR="007601B1" w:rsidRPr="006E32DC" w:rsidRDefault="00C1063E" w:rsidP="007601B1">
      <w:pPr>
        <w:shd w:val="clear" w:color="auto" w:fill="FFFFFF"/>
        <w:spacing w:line="276" w:lineRule="auto"/>
        <w:ind w:firstLine="720"/>
        <w:jc w:val="both"/>
      </w:pPr>
      <w:r w:rsidRPr="006E32DC">
        <w:t>[</w:t>
      </w:r>
      <w:r w:rsidR="0084351B">
        <w:t>10</w:t>
      </w:r>
      <w:r w:rsidRPr="006E32DC">
        <w:t>]</w:t>
      </w:r>
      <w:r w:rsidR="0084351B">
        <w:t xml:space="preserve"> Apgabaltiesa atzina par pamatotiem trīs no </w:t>
      </w:r>
      <w:r w:rsidR="00424210" w:rsidRPr="006E32DC">
        <w:t>rīkojumā minēt</w:t>
      </w:r>
      <w:r w:rsidR="0084351B">
        <w:t>aj</w:t>
      </w:r>
      <w:r w:rsidR="00424210" w:rsidRPr="006E32DC">
        <w:t>ie</w:t>
      </w:r>
      <w:r w:rsidR="0084351B">
        <w:t>m</w:t>
      </w:r>
      <w:r w:rsidR="00424210" w:rsidRPr="006E32DC">
        <w:t xml:space="preserve"> </w:t>
      </w:r>
      <w:r w:rsidR="00C92CD4" w:rsidRPr="006E32DC">
        <w:t>pieteicēja kā Rīgas domes priekšsēdētāja un SIA „Rīgas satiksme” kapitāla daļu turētāja pārstāvja pieļaut</w:t>
      </w:r>
      <w:r w:rsidR="0084351B">
        <w:t>ajiem</w:t>
      </w:r>
      <w:r w:rsidR="00C92CD4" w:rsidRPr="006E32DC">
        <w:t xml:space="preserve"> pārkāpumi</w:t>
      </w:r>
      <w:r w:rsidR="0084351B">
        <w:t>em</w:t>
      </w:r>
      <w:r w:rsidR="007601B1" w:rsidRPr="006E32DC">
        <w:t>:</w:t>
      </w:r>
    </w:p>
    <w:p w14:paraId="5FA718F8" w14:textId="643F0376" w:rsidR="007601B1" w:rsidRPr="006E32DC" w:rsidRDefault="00C92CD4" w:rsidP="007601B1">
      <w:pPr>
        <w:shd w:val="clear" w:color="auto" w:fill="FFFFFF"/>
        <w:spacing w:line="276" w:lineRule="auto"/>
        <w:ind w:firstLine="720"/>
        <w:jc w:val="both"/>
      </w:pPr>
      <w:r w:rsidRPr="006E32DC">
        <w:lastRenderedPageBreak/>
        <w:t>1)</w:t>
      </w:r>
      <w:r w:rsidR="0084351B">
        <w:t> </w:t>
      </w:r>
      <w:r w:rsidRPr="006E32DC">
        <w:t>par prettiesisku ieguldījumu veikšanu SIA</w:t>
      </w:r>
      <w:r w:rsidR="00C71EE2">
        <w:t> </w:t>
      </w:r>
      <w:r w:rsidR="007601B1" w:rsidRPr="006E32DC">
        <w:t xml:space="preserve">„Rīgas satiksme” pašu kapitālā </w:t>
      </w:r>
      <w:r w:rsidRPr="006E32DC">
        <w:t>iepriekšējo gadu zaudējumu segšanai, nepalielino</w:t>
      </w:r>
      <w:r w:rsidR="007601B1" w:rsidRPr="006E32DC">
        <w:t xml:space="preserve">t sabiedrības pamatkapitālu, kā </w:t>
      </w:r>
      <w:r w:rsidRPr="006E32DC">
        <w:t xml:space="preserve">rezultātā 2017.gadā radies normatīvajiem aktiem </w:t>
      </w:r>
      <w:r w:rsidR="007601B1" w:rsidRPr="006E32DC">
        <w:t xml:space="preserve">neatbilstošs pašvaldības mantas </w:t>
      </w:r>
      <w:r w:rsidRPr="006E32DC">
        <w:t>samazinājums 18</w:t>
      </w:r>
      <w:r w:rsidR="0065645D" w:rsidRPr="006E32DC">
        <w:t> </w:t>
      </w:r>
      <w:r w:rsidRPr="006E32DC">
        <w:t>432</w:t>
      </w:r>
      <w:r w:rsidR="0065645D" w:rsidRPr="006E32DC">
        <w:t> </w:t>
      </w:r>
      <w:r w:rsidR="007601B1" w:rsidRPr="006E32DC">
        <w:t>000</w:t>
      </w:r>
      <w:r w:rsidR="0065645D" w:rsidRPr="006E32DC">
        <w:t> </w:t>
      </w:r>
      <w:r w:rsidR="007601B1" w:rsidRPr="006E32DC">
        <w:rPr>
          <w:i/>
        </w:rPr>
        <w:t>euro</w:t>
      </w:r>
      <w:r w:rsidR="007601B1" w:rsidRPr="006E32DC">
        <w:t xml:space="preserve"> apmērā;</w:t>
      </w:r>
    </w:p>
    <w:p w14:paraId="1DD3FA24" w14:textId="751FB46C" w:rsidR="007601B1" w:rsidRPr="006E32DC" w:rsidRDefault="00C92CD4" w:rsidP="007601B1">
      <w:pPr>
        <w:shd w:val="clear" w:color="auto" w:fill="FFFFFF"/>
        <w:spacing w:line="276" w:lineRule="auto"/>
        <w:ind w:firstLine="720"/>
        <w:jc w:val="both"/>
      </w:pPr>
      <w:r w:rsidRPr="006E32DC">
        <w:t>2)</w:t>
      </w:r>
      <w:r w:rsidR="0084351B">
        <w:t> </w:t>
      </w:r>
      <w:r w:rsidRPr="006E32DC">
        <w:t>par nepienācīgu līdzekļu, ko SIA</w:t>
      </w:r>
      <w:r w:rsidR="00C71EE2">
        <w:t> </w:t>
      </w:r>
      <w:r w:rsidRPr="006E32DC">
        <w:t>„Rīg</w:t>
      </w:r>
      <w:r w:rsidR="007601B1" w:rsidRPr="006E32DC">
        <w:t xml:space="preserve">as satiksme” ieguvusi no maksas </w:t>
      </w:r>
      <w:r w:rsidRPr="006E32DC">
        <w:t>autostāvvietu apsaimniekošanas, izmantošan</w:t>
      </w:r>
      <w:r w:rsidR="007601B1" w:rsidRPr="006E32DC">
        <w:t xml:space="preserve">as uzraudzību, kā rezultātā nav </w:t>
      </w:r>
      <w:r w:rsidRPr="006E32DC">
        <w:t>iespējams pārliecināties, vai tie izmantoti ar pa</w:t>
      </w:r>
      <w:r w:rsidR="007601B1" w:rsidRPr="006E32DC">
        <w:t xml:space="preserve">švaldību noslēgtajā deleģēšanas </w:t>
      </w:r>
      <w:r w:rsidRPr="006E32DC">
        <w:t>līgumā paredzētajam mērķim (maksas stāvvietu apsaimniekošanai un pārvaldīšanai,</w:t>
      </w:r>
      <w:r w:rsidR="007601B1" w:rsidRPr="006E32DC">
        <w:t xml:space="preserve"> </w:t>
      </w:r>
      <w:r w:rsidRPr="006E32DC">
        <w:t>jaunu maksas stāvvietu ierīkošanai un satiksm</w:t>
      </w:r>
      <w:r w:rsidR="007601B1" w:rsidRPr="006E32DC">
        <w:t>es infrastruktūras attīstībai);</w:t>
      </w:r>
    </w:p>
    <w:p w14:paraId="7F2F70E0" w14:textId="7368C235" w:rsidR="003B4BCE" w:rsidRDefault="00C92CD4" w:rsidP="007601B1">
      <w:pPr>
        <w:shd w:val="clear" w:color="auto" w:fill="FFFFFF"/>
        <w:spacing w:line="276" w:lineRule="auto"/>
        <w:ind w:firstLine="720"/>
        <w:jc w:val="both"/>
      </w:pPr>
      <w:r w:rsidRPr="006E32DC">
        <w:t>3)</w:t>
      </w:r>
      <w:r w:rsidR="0084351B">
        <w:t> </w:t>
      </w:r>
      <w:r w:rsidRPr="006E32DC">
        <w:t xml:space="preserve">par nepienācīgu informācijas saistībā ar </w:t>
      </w:r>
      <w:r w:rsidR="007601B1" w:rsidRPr="006E32DC">
        <w:t>SIA</w:t>
      </w:r>
      <w:r w:rsidR="00C71EE2">
        <w:t> </w:t>
      </w:r>
      <w:r w:rsidR="007601B1" w:rsidRPr="006E32DC">
        <w:t xml:space="preserve">„Rīgas satiksme” pārvaldību </w:t>
      </w:r>
      <w:r w:rsidRPr="006E32DC">
        <w:t>sniegšanu pēc ministrijas pieprasījuma, tādējādi i</w:t>
      </w:r>
      <w:r w:rsidR="007601B1" w:rsidRPr="006E32DC">
        <w:t>erobežojot ministra paš</w:t>
      </w:r>
      <w:r w:rsidR="003B4BCE">
        <w:t>valdības pārraudzības tiesības.</w:t>
      </w:r>
    </w:p>
    <w:p w14:paraId="59B778DD" w14:textId="483F1F56" w:rsidR="00C92CD4" w:rsidRDefault="00C92CD4" w:rsidP="007601B1">
      <w:pPr>
        <w:shd w:val="clear" w:color="auto" w:fill="FFFFFF"/>
        <w:spacing w:line="276" w:lineRule="auto"/>
        <w:ind w:firstLine="720"/>
        <w:jc w:val="both"/>
      </w:pPr>
      <w:r w:rsidRPr="006E32DC">
        <w:t xml:space="preserve">Pārējos rīkojumā minētos pārkāpumus </w:t>
      </w:r>
      <w:r w:rsidR="009907B8">
        <w:t>apgabal</w:t>
      </w:r>
      <w:r w:rsidRPr="006E32DC">
        <w:t xml:space="preserve">tiesa </w:t>
      </w:r>
      <w:r w:rsidR="007601B1" w:rsidRPr="006E32DC">
        <w:t xml:space="preserve">par tādiem nav atzinusi vai arī </w:t>
      </w:r>
      <w:r w:rsidRPr="006E32DC">
        <w:t>uzskatījusi par maznozīmīgiem, kuru dēļ nav apsvera</w:t>
      </w:r>
      <w:r w:rsidR="001A6759">
        <w:t>ms jautājums</w:t>
      </w:r>
      <w:r w:rsidRPr="006E32DC">
        <w:t xml:space="preserve"> par pieteicēja kā</w:t>
      </w:r>
      <w:r w:rsidR="007601B1" w:rsidRPr="006E32DC">
        <w:t xml:space="preserve"> </w:t>
      </w:r>
      <w:r w:rsidRPr="006E32DC">
        <w:t>domes priekšsēdētāja atstādināšanu no amata pienākumu pildīšanas.</w:t>
      </w:r>
    </w:p>
    <w:p w14:paraId="3CAFF75C" w14:textId="2CB477ED" w:rsidR="009907B8" w:rsidRDefault="009907B8" w:rsidP="007601B1">
      <w:pPr>
        <w:shd w:val="clear" w:color="auto" w:fill="FFFFFF"/>
        <w:spacing w:line="276" w:lineRule="auto"/>
        <w:ind w:firstLine="720"/>
        <w:jc w:val="both"/>
      </w:pPr>
    </w:p>
    <w:p w14:paraId="4687B318" w14:textId="7C5D3040" w:rsidR="009907B8" w:rsidRPr="009907B8" w:rsidRDefault="00D458F9" w:rsidP="007601B1">
      <w:pPr>
        <w:shd w:val="clear" w:color="auto" w:fill="FFFFFF"/>
        <w:spacing w:line="276" w:lineRule="auto"/>
        <w:ind w:firstLine="720"/>
        <w:jc w:val="both"/>
        <w:rPr>
          <w:i/>
          <w:iCs/>
        </w:rPr>
      </w:pPr>
      <w:r w:rsidRPr="00D911EA">
        <w:rPr>
          <w:i/>
          <w:iCs/>
        </w:rPr>
        <w:t>Par ieguldījumu SIA</w:t>
      </w:r>
      <w:r w:rsidR="00ED5ED8">
        <w:rPr>
          <w:i/>
          <w:iCs/>
        </w:rPr>
        <w:t> </w:t>
      </w:r>
      <w:r w:rsidRPr="00D911EA">
        <w:rPr>
          <w:i/>
          <w:iCs/>
        </w:rPr>
        <w:t>„Rīgas satiksme” pašu kapitālā</w:t>
      </w:r>
    </w:p>
    <w:p w14:paraId="4604829E" w14:textId="4EDB5A85" w:rsidR="0065645D" w:rsidRPr="00D458F9" w:rsidRDefault="0065645D" w:rsidP="007601B1">
      <w:pPr>
        <w:shd w:val="clear" w:color="auto" w:fill="FFFFFF"/>
        <w:spacing w:line="276" w:lineRule="auto"/>
        <w:ind w:firstLine="720"/>
        <w:jc w:val="both"/>
      </w:pPr>
      <w:r w:rsidRPr="00383857">
        <w:t>[</w:t>
      </w:r>
      <w:r w:rsidR="00D458F9" w:rsidRPr="00D458F9">
        <w:t>11</w:t>
      </w:r>
      <w:r w:rsidRPr="00D458F9">
        <w:t>]</w:t>
      </w:r>
      <w:r w:rsidR="00D458F9" w:rsidRPr="00D458F9">
        <w:t> </w:t>
      </w:r>
      <w:r w:rsidR="00D71028" w:rsidRPr="00D458F9">
        <w:t>Pieteicējs norād</w:t>
      </w:r>
      <w:r w:rsidR="00D458F9">
        <w:t>a</w:t>
      </w:r>
      <w:r w:rsidR="00D71028" w:rsidRPr="00D458F9">
        <w:t>, ka apgabaltiesa nav izvērtējusi apelācijas sūdzības argumentus p</w:t>
      </w:r>
      <w:r w:rsidRPr="00D458F9">
        <w:t>ar ieguldījumu SIA „Rīgas satiksme” pašu kapitālā</w:t>
      </w:r>
      <w:r w:rsidR="00D71028" w:rsidRPr="00D458F9">
        <w:t xml:space="preserve"> tiesiskumu.</w:t>
      </w:r>
    </w:p>
    <w:p w14:paraId="0C8712C6" w14:textId="17DB0EF6" w:rsidR="00D71028" w:rsidRPr="00D458F9" w:rsidRDefault="00D71028" w:rsidP="007601B1">
      <w:pPr>
        <w:shd w:val="clear" w:color="auto" w:fill="FFFFFF"/>
        <w:spacing w:line="276" w:lineRule="auto"/>
        <w:ind w:firstLine="720"/>
        <w:jc w:val="both"/>
      </w:pPr>
      <w:r w:rsidRPr="00D458F9">
        <w:t>Senāts tam nepiekrīt.</w:t>
      </w:r>
    </w:p>
    <w:p w14:paraId="1D63873F" w14:textId="4FDCBBF7" w:rsidR="00430F6E" w:rsidRDefault="00F158B5" w:rsidP="001F65DF">
      <w:pPr>
        <w:shd w:val="clear" w:color="auto" w:fill="FFFFFF"/>
        <w:spacing w:line="276" w:lineRule="auto"/>
        <w:ind w:firstLine="720"/>
        <w:jc w:val="both"/>
      </w:pPr>
      <w:r w:rsidRPr="00D458F9">
        <w:t>Pieteicējs apelācijas sūdzībā</w:t>
      </w:r>
      <w:r w:rsidR="00182084" w:rsidRPr="00D458F9">
        <w:t xml:space="preserve"> bija</w:t>
      </w:r>
      <w:r w:rsidRPr="00D458F9">
        <w:t xml:space="preserve"> iebildis par to, kāpēc vienīgais risinājums </w:t>
      </w:r>
      <w:r w:rsidR="00EC6FF2">
        <w:t xml:space="preserve">ieguldījumam </w:t>
      </w:r>
      <w:r w:rsidR="00EC6FF2" w:rsidRPr="00D458F9">
        <w:t xml:space="preserve">SIA „Rīgas satiksme” </w:t>
      </w:r>
      <w:r w:rsidR="00EC6FF2">
        <w:t xml:space="preserve">pašu kapitālā </w:t>
      </w:r>
      <w:r w:rsidRPr="00D458F9">
        <w:t>tiesas</w:t>
      </w:r>
      <w:r w:rsidRPr="006E32DC">
        <w:t xml:space="preserve"> ieskatā ir pamatkapitāla palielināšana.</w:t>
      </w:r>
      <w:r w:rsidR="00D458F9">
        <w:t xml:space="preserve"> </w:t>
      </w:r>
      <w:r w:rsidR="00580451" w:rsidRPr="006E32DC">
        <w:t>Taču minētais jautājums jau bija izskaidrots pirmās instances tiesas spriedumā</w:t>
      </w:r>
      <w:r w:rsidR="00C475F4" w:rsidRPr="006E32DC">
        <w:t>, kura motivāciju</w:t>
      </w:r>
      <w:r w:rsidR="0072102C" w:rsidRPr="006E32DC">
        <w:t xml:space="preserve"> </w:t>
      </w:r>
      <w:r w:rsidR="00C475F4" w:rsidRPr="006E32DC">
        <w:t>apgabaltiesa atzina par pareizu un pietiekamu</w:t>
      </w:r>
      <w:r w:rsidR="00D911EA">
        <w:t xml:space="preserve"> un</w:t>
      </w:r>
      <w:r w:rsidR="00C475F4" w:rsidRPr="006E32DC">
        <w:t xml:space="preserve"> tai pievienoj</w:t>
      </w:r>
      <w:r w:rsidR="00D911EA">
        <w:t>ā</w:t>
      </w:r>
      <w:r w:rsidR="00C475F4" w:rsidRPr="006E32DC">
        <w:t>s</w:t>
      </w:r>
      <w:r w:rsidR="00406B23" w:rsidRPr="006E32DC">
        <w:t xml:space="preserve">, </w:t>
      </w:r>
      <w:r w:rsidR="00D911EA">
        <w:t>kā</w:t>
      </w:r>
      <w:r w:rsidR="00406B23" w:rsidRPr="006E32DC">
        <w:t xml:space="preserve"> arī papildus novērtē</w:t>
      </w:r>
      <w:r w:rsidR="00D911EA">
        <w:t>ja</w:t>
      </w:r>
      <w:r w:rsidR="00406B23" w:rsidRPr="006E32DC">
        <w:t xml:space="preserve"> spriedumā</w:t>
      </w:r>
      <w:r w:rsidR="00C475F4" w:rsidRPr="006E32DC">
        <w:t xml:space="preserve"> (sk. </w:t>
      </w:r>
      <w:r w:rsidR="00FD4007" w:rsidRPr="00383857">
        <w:rPr>
          <w:i/>
        </w:rPr>
        <w:t xml:space="preserve">apgabaltiesas </w:t>
      </w:r>
      <w:r w:rsidR="00FD4007" w:rsidRPr="00383857">
        <w:rPr>
          <w:i/>
        </w:rPr>
        <w:lastRenderedPageBreak/>
        <w:t>sprieduma 21.</w:t>
      </w:r>
      <w:r w:rsidR="00D458F9">
        <w:rPr>
          <w:i/>
        </w:rPr>
        <w:t xml:space="preserve"> </w:t>
      </w:r>
      <w:r w:rsidR="0072102C" w:rsidRPr="00383857">
        <w:rPr>
          <w:i/>
        </w:rPr>
        <w:t>un 24.</w:t>
      </w:r>
      <w:r w:rsidR="00FD4007" w:rsidRPr="00383857">
        <w:rPr>
          <w:i/>
        </w:rPr>
        <w:t>punktu</w:t>
      </w:r>
      <w:r w:rsidR="00C475F4" w:rsidRPr="006E32DC">
        <w:t xml:space="preserve">). Proti, spriedumā par </w:t>
      </w:r>
      <w:r w:rsidR="00466530" w:rsidRPr="006E32DC">
        <w:t xml:space="preserve">izvēlētā un </w:t>
      </w:r>
      <w:r w:rsidR="00C475F4" w:rsidRPr="006E32DC">
        <w:t xml:space="preserve">īstenotā risinājuma prettiesiskumu argumentēts, gan norādot uz publisko tiesību principiem, gan skaidrojot par ierobežojumiem publiskai personai finanšu līdzekļu dāvināšanā, gan norādot uz </w:t>
      </w:r>
      <w:r w:rsidR="00E26DB1" w:rsidRPr="006E32DC">
        <w:t xml:space="preserve">Ministru kabineta noteikumiem, kuros paredzēts mehānisms, kā noteikt un kompensēt ar sabiedriskā transporta pakalpojumu sniegšanu saistītos zaudējumus un izdevumus. </w:t>
      </w:r>
      <w:r w:rsidR="00EC6FF2">
        <w:t>Apgabaltiesas s</w:t>
      </w:r>
      <w:r w:rsidR="00E26DB1" w:rsidRPr="006E32DC">
        <w:t>priedumā arī paskaidrots, ka ar īstenoto ieguldījumu pašvaldības novirzīto budžeta līdzekļu izlietošana nav izsekojama.</w:t>
      </w:r>
    </w:p>
    <w:p w14:paraId="743DA2F3" w14:textId="77777777" w:rsidR="006F4D53" w:rsidRDefault="006F4D53" w:rsidP="00430F6E">
      <w:pPr>
        <w:shd w:val="clear" w:color="auto" w:fill="FFFFFF"/>
        <w:spacing w:line="276" w:lineRule="auto"/>
        <w:ind w:firstLine="720"/>
        <w:jc w:val="both"/>
      </w:pPr>
    </w:p>
    <w:p w14:paraId="591BEEA1" w14:textId="7ECDC7A0" w:rsidR="00430F6E" w:rsidRPr="006E32DC" w:rsidRDefault="006F4D53" w:rsidP="00430F6E">
      <w:pPr>
        <w:shd w:val="clear" w:color="auto" w:fill="FFFFFF"/>
        <w:spacing w:line="276" w:lineRule="auto"/>
        <w:ind w:firstLine="720"/>
        <w:jc w:val="both"/>
      </w:pPr>
      <w:r>
        <w:t>[12] </w:t>
      </w:r>
      <w:r w:rsidR="00430F6E" w:rsidRPr="006E32DC">
        <w:t xml:space="preserve">Apelācijas sūdzībā pieteicējs bija atsaucies uz Komerclikuma 219.pantā </w:t>
      </w:r>
      <w:r w:rsidR="00EC6FF2">
        <w:t>paredzēto</w:t>
      </w:r>
      <w:r w:rsidR="00430F6E" w:rsidRPr="006E32DC">
        <w:t xml:space="preserve"> iespēju akcionāru sapulcei bez sabiedrības pamatkapitāla izmaiņas pieņemt arī „citu lēmumu par sabiedrības saimnieciskā stāvokļa uzlabošanu” un uz Gada pārskatu un konsolidēto gada pārskatu likuma 50.panta 1.punktu, kur vispārīgi norādīts, ka izmaiņas pašu kapitālā var rasties arī no papildu kapitāla iesaistīšanas. Pieteicējs </w:t>
      </w:r>
      <w:r>
        <w:t xml:space="preserve">kasācijas sūdzībā </w:t>
      </w:r>
      <w:r w:rsidR="00430F6E" w:rsidRPr="006E32DC">
        <w:t xml:space="preserve">iebilst, ka apgabaltiesa nav vērtējusi </w:t>
      </w:r>
      <w:r>
        <w:t xml:space="preserve">minētos </w:t>
      </w:r>
      <w:r w:rsidR="00430F6E" w:rsidRPr="006E32DC">
        <w:t xml:space="preserve">apelācijas sūdzības argumentus un norādītās tiesību normas. </w:t>
      </w:r>
      <w:r w:rsidR="00BF7DC0">
        <w:t>Apgabaltiesas s</w:t>
      </w:r>
      <w:r w:rsidR="00430F6E" w:rsidRPr="006E32DC">
        <w:t>priedums esot pamatots nevis ar tiesību normām, bet gan divu iestāžu viedokļiem, par kuriem tiesa pati izteikusies, ka tie nav tai saistoši.</w:t>
      </w:r>
    </w:p>
    <w:p w14:paraId="0F821318" w14:textId="27566D75" w:rsidR="001F65DF" w:rsidRDefault="00421F4B" w:rsidP="00853B87">
      <w:pPr>
        <w:shd w:val="clear" w:color="auto" w:fill="FFFFFF"/>
        <w:spacing w:line="276" w:lineRule="auto"/>
        <w:ind w:firstLine="720"/>
        <w:jc w:val="both"/>
      </w:pPr>
      <w:r>
        <w:t>M</w:t>
      </w:r>
      <w:r w:rsidR="00430F6E" w:rsidRPr="006E32DC">
        <w:t>inētais</w:t>
      </w:r>
      <w:r w:rsidR="00BD5CD1" w:rsidRPr="006E32DC">
        <w:t xml:space="preserve"> iebildums</w:t>
      </w:r>
      <w:r w:rsidR="00430F6E" w:rsidRPr="006E32DC">
        <w:t xml:space="preserve"> </w:t>
      </w:r>
      <w:r>
        <w:t>nav pa</w:t>
      </w:r>
      <w:r w:rsidR="00F56012">
        <w:t>tiess</w:t>
      </w:r>
      <w:r w:rsidR="00BD5CD1" w:rsidRPr="006E32DC">
        <w:t xml:space="preserve">, jo apgabaltiesas spriedums pamatots ne tikai ar iestāžu viedokļiem, </w:t>
      </w:r>
      <w:r w:rsidR="009B2F69" w:rsidRPr="006E32DC">
        <w:t xml:space="preserve">bet arī tiesību normām, Satversmes tiesas un Senāta atziņām. </w:t>
      </w:r>
      <w:r w:rsidR="00853B87" w:rsidRPr="006E32DC">
        <w:t>Tas, ka tiesa nav pievienojusies pieteicēja viedoklim</w:t>
      </w:r>
      <w:r w:rsidR="00DD6772">
        <w:t>,</w:t>
      </w:r>
      <w:r w:rsidR="00853B87" w:rsidRPr="006E32DC">
        <w:t xml:space="preserve"> nenozīmē, ka spriedums tāpēc nav pamatots ar tiesību normām. </w:t>
      </w:r>
      <w:r w:rsidR="00466530" w:rsidRPr="006E32DC">
        <w:t>Pieteicēja pieminētā</w:t>
      </w:r>
      <w:r w:rsidR="00336EC4" w:rsidRPr="006E32DC">
        <w:t xml:space="preserve">s tiesību normas vispārīgi regulē </w:t>
      </w:r>
      <w:r w:rsidR="009E07C5" w:rsidRPr="006E32DC">
        <w:t xml:space="preserve">uz </w:t>
      </w:r>
      <w:r w:rsidR="006F4D53">
        <w:t>kapitāl</w:t>
      </w:r>
      <w:r w:rsidR="009E07C5" w:rsidRPr="006E32DC">
        <w:t xml:space="preserve">sabiedrībām attiecināmus jautājumus, taču tās neietekmē situācijas novērtējumu izskatāmajā lietā, kur ir strīds par </w:t>
      </w:r>
      <w:r w:rsidR="00DD7645" w:rsidRPr="006E32DC">
        <w:t xml:space="preserve">publiskas personas </w:t>
      </w:r>
      <w:r w:rsidR="00E9098C">
        <w:t>tiesībām</w:t>
      </w:r>
      <w:r w:rsidR="00DD7645" w:rsidRPr="006E32DC">
        <w:t xml:space="preserve"> un specifisku situāciju (kārtību, kādu normatīvie akti paredz zaudējumu kompensēšanai par sabied</w:t>
      </w:r>
      <w:r w:rsidR="00853B87" w:rsidRPr="006E32DC">
        <w:t xml:space="preserve">riskā </w:t>
      </w:r>
      <w:r w:rsidR="00853B87" w:rsidRPr="006E32DC">
        <w:lastRenderedPageBreak/>
        <w:t>transporta pakalpojumiem), kas attiecīgi norādīts apgabaltiesas spriedumā.</w:t>
      </w:r>
      <w:r w:rsidR="009525B2" w:rsidRPr="006E32DC">
        <w:t xml:space="preserve"> Pareiza ir arī apgabaltiesas norāde par </w:t>
      </w:r>
      <w:r w:rsidR="009525B2" w:rsidRPr="00286F7C">
        <w:t>K</w:t>
      </w:r>
      <w:r w:rsidR="00286F7C" w:rsidRPr="00286F7C">
        <w:t>orupcijas novēršanas un apkarošanas biroja</w:t>
      </w:r>
      <w:r w:rsidR="009525B2" w:rsidRPr="00286F7C">
        <w:t xml:space="preserve"> lēmuma par kriminālprocesa izbeigšanu</w:t>
      </w:r>
      <w:r w:rsidR="009525B2" w:rsidRPr="006E32DC">
        <w:t xml:space="preserve"> </w:t>
      </w:r>
      <w:r w:rsidR="000B7650" w:rsidRPr="006E32DC">
        <w:t>nesaistošo raksturu, izskatot administratīvo lietu par rīkojuma tiesiskumu, jo administratīvajā procesā nav būtiski tas, vai pieteicēja darbībās konstatēts arī noziedzīga nodarījuma sastāvs.</w:t>
      </w:r>
      <w:r w:rsidR="005C520C" w:rsidRPr="006E32DC">
        <w:t xml:space="preserve"> Turklāt tiesa nav ierobežota pamatot spriedumu tostarp ar iestāžu sniegtajos viedokļos norādītajiem apsvērumiem.</w:t>
      </w:r>
    </w:p>
    <w:p w14:paraId="633D0748" w14:textId="77777777" w:rsidR="00E9098C" w:rsidRPr="006E32DC" w:rsidRDefault="00E9098C" w:rsidP="00853B87">
      <w:pPr>
        <w:shd w:val="clear" w:color="auto" w:fill="FFFFFF"/>
        <w:spacing w:line="276" w:lineRule="auto"/>
        <w:ind w:firstLine="720"/>
        <w:jc w:val="both"/>
      </w:pPr>
    </w:p>
    <w:p w14:paraId="603185E6" w14:textId="081B1DBD" w:rsidR="00013C74" w:rsidRPr="006E32DC" w:rsidRDefault="00E9098C" w:rsidP="00D264F0">
      <w:pPr>
        <w:shd w:val="clear" w:color="auto" w:fill="FFFFFF"/>
        <w:spacing w:line="276" w:lineRule="auto"/>
        <w:ind w:firstLine="720"/>
        <w:jc w:val="both"/>
      </w:pPr>
      <w:r>
        <w:t>[13] </w:t>
      </w:r>
      <w:r w:rsidR="00D264F0" w:rsidRPr="006E32DC">
        <w:t xml:space="preserve">Pieteicējs apgalvo, ka domes lēmums par </w:t>
      </w:r>
      <w:r w:rsidR="00013C74" w:rsidRPr="006E32DC">
        <w:t>SIA</w:t>
      </w:r>
      <w:r>
        <w:t> </w:t>
      </w:r>
      <w:r w:rsidR="00013C74" w:rsidRPr="006E32DC">
        <w:t xml:space="preserve">„Rīgas satiksme” pašu kapitāla atjaunošanu netika atcelts, tāpēc tas </w:t>
      </w:r>
      <w:r w:rsidR="00D264F0" w:rsidRPr="006E32DC">
        <w:t>bija saistošs pieteicējam</w:t>
      </w:r>
      <w:r w:rsidR="00013C74" w:rsidRPr="006E32DC">
        <w:t xml:space="preserve"> un ir saistošs arī tiesai.</w:t>
      </w:r>
      <w:r w:rsidR="008247D6" w:rsidRPr="006E32DC">
        <w:t xml:space="preserve"> Proti, pieteicējs uzsver, ka ministrs pret domi nav cēlis nekādus iebildumus par tās lēmuma prettiesiskumu, tāpēc esošā</w:t>
      </w:r>
      <w:r w:rsidR="00DD6772">
        <w:t>s</w:t>
      </w:r>
      <w:r w:rsidR="008247D6" w:rsidRPr="006E32DC">
        <w:t xml:space="preserve"> tiesvedība</w:t>
      </w:r>
      <w:r w:rsidR="00DD6772">
        <w:t>s ietvaros</w:t>
      </w:r>
      <w:r w:rsidR="00EB0D7E">
        <w:t xml:space="preserve"> šāds jautājums </w:t>
      </w:r>
      <w:r w:rsidR="00BF7DC0">
        <w:t>nav</w:t>
      </w:r>
      <w:r w:rsidR="00EB0D7E">
        <w:t xml:space="preserve"> izšķirams.</w:t>
      </w:r>
    </w:p>
    <w:p w14:paraId="754822CC" w14:textId="2B4F72CD" w:rsidR="00506CA2" w:rsidRPr="006E32DC" w:rsidRDefault="00E9098C" w:rsidP="00506CA2">
      <w:pPr>
        <w:shd w:val="clear" w:color="auto" w:fill="FFFFFF"/>
        <w:spacing w:line="276" w:lineRule="auto"/>
        <w:ind w:firstLine="720"/>
        <w:jc w:val="both"/>
      </w:pPr>
      <w:r>
        <w:t>A</w:t>
      </w:r>
      <w:r w:rsidR="00013C74" w:rsidRPr="006E32DC">
        <w:t>rī min</w:t>
      </w:r>
      <w:r w:rsidR="00791C0A" w:rsidRPr="006E32DC">
        <w:t>ēto</w:t>
      </w:r>
      <w:r w:rsidR="00013C74" w:rsidRPr="006E32DC">
        <w:t xml:space="preserve"> jaut</w:t>
      </w:r>
      <w:r w:rsidR="00791C0A" w:rsidRPr="006E32DC">
        <w:t>ājumu apgabaltiesa ir vērtējusi, pareizi norādot uz pieteicēja kā domes priekšsēdētāja atbildību uzraudzīt, lai dome, pieņemot lēmumus, rīkotos atbilstoši normatīvo aktu regulējumam</w:t>
      </w:r>
      <w:r w:rsidR="00506CA2" w:rsidRPr="006E32DC">
        <w:t>. Spriedumā ir norādīts, ka nav pamata atsaukties uz pieteicēja norādīto prezumpciju, jo konkrētie domes lēmumi neatbilst normatīvajiem aktiem</w:t>
      </w:r>
      <w:r w:rsidR="00791C0A" w:rsidRPr="006E32DC">
        <w:t xml:space="preserve"> (sk. </w:t>
      </w:r>
      <w:r w:rsidR="00791C0A" w:rsidRPr="00EB0D7E">
        <w:rPr>
          <w:i/>
        </w:rPr>
        <w:t>apgabaltiesa</w:t>
      </w:r>
      <w:r w:rsidR="00DD6772">
        <w:rPr>
          <w:i/>
        </w:rPr>
        <w:t>s</w:t>
      </w:r>
      <w:r w:rsidR="00791C0A" w:rsidRPr="00EB0D7E">
        <w:rPr>
          <w:i/>
        </w:rPr>
        <w:t xml:space="preserve"> sprieduma 22.punktu</w:t>
      </w:r>
      <w:r w:rsidR="00791C0A" w:rsidRPr="006E32DC">
        <w:t>).</w:t>
      </w:r>
      <w:r w:rsidR="00506CA2" w:rsidRPr="006E32DC">
        <w:t xml:space="preserve"> </w:t>
      </w:r>
      <w:r w:rsidR="00DD6772">
        <w:t>S</w:t>
      </w:r>
      <w:r w:rsidR="00506CA2" w:rsidRPr="006E32DC">
        <w:t xml:space="preserve">priedumā arī </w:t>
      </w:r>
      <w:r w:rsidR="00DD6772">
        <w:t xml:space="preserve">minēti </w:t>
      </w:r>
      <w:r w:rsidR="00506CA2" w:rsidRPr="006E32DC">
        <w:t>līdzekļi</w:t>
      </w:r>
      <w:r w:rsidR="00DD6772">
        <w:t>, ar kuriem</w:t>
      </w:r>
      <w:r w:rsidR="00506CA2" w:rsidRPr="006E32DC">
        <w:t xml:space="preserve"> pieteicējs var ietekmēt domes lēmumus (likuma „Par pašvaldībām” 48.pantā paredzētās tiesības neparakstīt domes pieņemtos lēmumus), kas uzsver pieteicēja kā domes priekšsēdētāja atbildību par pašvaldības darba tiesiskumu.</w:t>
      </w:r>
      <w:r w:rsidR="00AE3406" w:rsidRPr="006E32DC">
        <w:t xml:space="preserve"> Tāpēc nevar piekrist pieteicēja norādītajam, ka apgabaltiesa </w:t>
      </w:r>
      <w:r w:rsidR="0055263F">
        <w:t xml:space="preserve">ir </w:t>
      </w:r>
      <w:r w:rsidR="00AE3406" w:rsidRPr="006E32DC">
        <w:t>vērtējusi tāda lēmuma tiesiskumu, kas neietilpst šīs lietas izskatīšanas robež</w:t>
      </w:r>
      <w:r w:rsidR="00B0524B" w:rsidRPr="006E32DC">
        <w:t xml:space="preserve">ās. Lai </w:t>
      </w:r>
      <w:r w:rsidR="00DD6772">
        <w:t>noteiktu</w:t>
      </w:r>
      <w:r w:rsidR="00B0524B" w:rsidRPr="006E32DC">
        <w:t>, vai pieteicēja kā Rīgas domes priekšsēdētāja un SIA</w:t>
      </w:r>
      <w:r w:rsidR="00DD6772">
        <w:t> </w:t>
      </w:r>
      <w:r w:rsidR="00B0524B" w:rsidRPr="006E32DC">
        <w:t>„Rīgas satiksme” kapi</w:t>
      </w:r>
      <w:r w:rsidR="00B0524B" w:rsidRPr="006E32DC">
        <w:lastRenderedPageBreak/>
        <w:t>tāla daļu turētāja pārstāvja rīcībā nebija pieļauti pārkāpumi, tiesa</w:t>
      </w:r>
      <w:r w:rsidR="00DD6772">
        <w:t>i bija jāvērtē</w:t>
      </w:r>
      <w:r w:rsidR="00B0524B" w:rsidRPr="006E32DC">
        <w:t xml:space="preserve"> viņa vadībā pieņemto lēmumu tiesiskum</w:t>
      </w:r>
      <w:r w:rsidR="00671DFD">
        <w:t>s</w:t>
      </w:r>
      <w:r w:rsidR="00B0524B" w:rsidRPr="006E32DC">
        <w:t>.</w:t>
      </w:r>
    </w:p>
    <w:p w14:paraId="7766A463" w14:textId="77777777" w:rsidR="00A95C05" w:rsidRPr="006E32DC" w:rsidRDefault="00A95C05" w:rsidP="007601B1">
      <w:pPr>
        <w:shd w:val="clear" w:color="auto" w:fill="FFFFFF"/>
        <w:spacing w:line="276" w:lineRule="auto"/>
        <w:ind w:firstLine="720"/>
        <w:jc w:val="both"/>
        <w:rPr>
          <w:highlight w:val="yellow"/>
        </w:rPr>
      </w:pPr>
    </w:p>
    <w:p w14:paraId="1B5BF2F6" w14:textId="3079ECD5" w:rsidR="00F7444C" w:rsidRPr="006E32DC" w:rsidRDefault="001F65DF" w:rsidP="007601B1">
      <w:pPr>
        <w:shd w:val="clear" w:color="auto" w:fill="FFFFFF"/>
        <w:spacing w:line="276" w:lineRule="auto"/>
        <w:ind w:firstLine="720"/>
        <w:jc w:val="both"/>
      </w:pPr>
      <w:r w:rsidRPr="006E32DC">
        <w:t>[</w:t>
      </w:r>
      <w:r w:rsidR="00EB0D7E">
        <w:t>1</w:t>
      </w:r>
      <w:r w:rsidR="005D3C2F">
        <w:t>4</w:t>
      </w:r>
      <w:r w:rsidRPr="006E32DC">
        <w:t>]</w:t>
      </w:r>
      <w:r w:rsidR="005D3C2F">
        <w:t> </w:t>
      </w:r>
      <w:r w:rsidRPr="006E32DC">
        <w:t>Pieteicējs arī iz</w:t>
      </w:r>
      <w:r w:rsidR="009E511D">
        <w:t>saka</w:t>
      </w:r>
      <w:r w:rsidRPr="006E32DC">
        <w:t xml:space="preserve"> iebildumus par apgabaltiesas sprieduma kvalitāti</w:t>
      </w:r>
      <w:r w:rsidR="00F7444C" w:rsidRPr="006E32DC">
        <w:t>, norādot uz kādu frāzi apgabaltiesas sprieduma 25.punktā, kur tiesa pievienojas jeb piekrīt domes viedoklim. Pieteicējs minēto raksturo kā absurdu, kur spriedums tiek pamatots ar pašas iestādes viedokli par tās lēmuma prettiesiskumu.</w:t>
      </w:r>
    </w:p>
    <w:p w14:paraId="21ECD0AB" w14:textId="6400C814" w:rsidR="001F65DF" w:rsidRPr="006E32DC" w:rsidRDefault="00111AF6" w:rsidP="00F70DDC">
      <w:pPr>
        <w:shd w:val="clear" w:color="auto" w:fill="FFFFFF"/>
        <w:spacing w:line="276" w:lineRule="auto"/>
        <w:ind w:firstLine="720"/>
        <w:jc w:val="both"/>
      </w:pPr>
      <w:r w:rsidRPr="006E32DC">
        <w:t xml:space="preserve">Senāts </w:t>
      </w:r>
      <w:r w:rsidR="00671DFD">
        <w:t>konstatē, ka dome nav sniegusi viedokli apgabaltiesai, bet</w:t>
      </w:r>
      <w:r w:rsidRPr="006E32DC">
        <w:t xml:space="preserve"> tiesa </w:t>
      </w:r>
      <w:r w:rsidR="00671DFD">
        <w:t xml:space="preserve">spriedumā </w:t>
      </w:r>
      <w:r w:rsidRPr="006E32DC">
        <w:t>atsaukusies</w:t>
      </w:r>
      <w:r w:rsidR="00671DFD">
        <w:t xml:space="preserve"> </w:t>
      </w:r>
      <w:r w:rsidRPr="006E32DC">
        <w:t xml:space="preserve">uz ministrijas paskaidrojumā par apelācijas sūdzību norādīto </w:t>
      </w:r>
      <w:r w:rsidR="00F70DDC" w:rsidRPr="006E32DC">
        <w:t>par domes lēmum</w:t>
      </w:r>
      <w:r w:rsidR="00AA76B7">
        <w:t>u par ieguldījumu veikšanu SIA</w:t>
      </w:r>
      <w:r w:rsidR="00671DFD">
        <w:t> </w:t>
      </w:r>
      <w:r w:rsidR="00AA76B7">
        <w:t>„</w:t>
      </w:r>
      <w:r w:rsidR="00F70DDC" w:rsidRPr="006E32DC">
        <w:t>Rīgas satiksme” pašu kapitālā kā politisku lēmumu</w:t>
      </w:r>
      <w:r w:rsidRPr="006E32DC">
        <w:t>. Tātad spriedumā</w:t>
      </w:r>
      <w:r w:rsidR="00F70DDC" w:rsidRPr="006E32DC">
        <w:t xml:space="preserve">, atbildot uz apelācijas sūdzības argumentu, </w:t>
      </w:r>
      <w:r w:rsidRPr="006E32DC">
        <w:t xml:space="preserve">ir ieviesusies pārrakstīšanās kļūda. Konkrētajā gadījumā tā </w:t>
      </w:r>
      <w:r w:rsidR="00F70DDC" w:rsidRPr="006E32DC">
        <w:t xml:space="preserve">nav novedusi pie lietas nepareizas izskatīšanas, jo neietekmē ne minētajā sprieduma punktā </w:t>
      </w:r>
      <w:r w:rsidR="00671DFD">
        <w:t>nepārprotami</w:t>
      </w:r>
      <w:r w:rsidR="00F70DDC" w:rsidRPr="006E32DC">
        <w:t xml:space="preserve"> norādīto, ka strīdus lēmums pēc savas būtības n</w:t>
      </w:r>
      <w:r w:rsidR="00F84313">
        <w:t xml:space="preserve">evar būt tikai politisks lēmums, </w:t>
      </w:r>
      <w:r w:rsidR="00F84313" w:rsidRPr="006E32DC">
        <w:t xml:space="preserve">ne </w:t>
      </w:r>
      <w:r w:rsidR="00F84313">
        <w:t>arī lietas rezultātu.</w:t>
      </w:r>
    </w:p>
    <w:p w14:paraId="04653FE9" w14:textId="77777777" w:rsidR="004C4B46" w:rsidRPr="006E32DC" w:rsidRDefault="004C4B46" w:rsidP="007601B1">
      <w:pPr>
        <w:shd w:val="clear" w:color="auto" w:fill="FFFFFF"/>
        <w:spacing w:line="276" w:lineRule="auto"/>
        <w:ind w:firstLine="720"/>
        <w:jc w:val="both"/>
      </w:pPr>
    </w:p>
    <w:p w14:paraId="6342092B" w14:textId="55C1408B" w:rsidR="00A95C05" w:rsidRPr="006E32DC" w:rsidRDefault="00C57D22" w:rsidP="007601B1">
      <w:pPr>
        <w:shd w:val="clear" w:color="auto" w:fill="FFFFFF"/>
        <w:spacing w:line="276" w:lineRule="auto"/>
        <w:ind w:firstLine="720"/>
        <w:jc w:val="both"/>
      </w:pPr>
      <w:r w:rsidRPr="006E32DC">
        <w:t>[</w:t>
      </w:r>
      <w:r w:rsidR="00AA76B7">
        <w:t>1</w:t>
      </w:r>
      <w:r w:rsidR="005D3C2F">
        <w:t>5</w:t>
      </w:r>
      <w:r w:rsidRPr="006E32DC">
        <w:t>]</w:t>
      </w:r>
      <w:r w:rsidR="00421F4B">
        <w:t> </w:t>
      </w:r>
      <w:r w:rsidR="00B33737" w:rsidRPr="006E32DC">
        <w:t>Pieteicē</w:t>
      </w:r>
      <w:r w:rsidR="00DE0D43" w:rsidRPr="006E32DC">
        <w:t xml:space="preserve">js </w:t>
      </w:r>
      <w:r w:rsidR="00671DFD">
        <w:t>norād</w:t>
      </w:r>
      <w:r w:rsidR="009E511D">
        <w:t>a</w:t>
      </w:r>
      <w:r w:rsidR="00DE0D43" w:rsidRPr="006E32DC">
        <w:t xml:space="preserve">, ka </w:t>
      </w:r>
      <w:r w:rsidR="00B33737" w:rsidRPr="006E32DC">
        <w:t>apgabaltiesa</w:t>
      </w:r>
      <w:r w:rsidR="00106382" w:rsidRPr="006E32DC">
        <w:t xml:space="preserve">s spriedumā </w:t>
      </w:r>
      <w:r w:rsidR="00671DFD">
        <w:t>minētais</w:t>
      </w:r>
      <w:r w:rsidR="00DE0D43" w:rsidRPr="005D3C2F">
        <w:t xml:space="preserve"> </w:t>
      </w:r>
      <w:r w:rsidR="00106382" w:rsidRPr="005D3C2F">
        <w:t>pašvaldības mantas samazinā</w:t>
      </w:r>
      <w:r w:rsidR="00DE0D43" w:rsidRPr="005D3C2F">
        <w:t>jums</w:t>
      </w:r>
      <w:r w:rsidR="00EB6F1E" w:rsidRPr="006E32DC">
        <w:t xml:space="preserve"> 18 432 000 </w:t>
      </w:r>
      <w:r w:rsidR="00EB6F1E" w:rsidRPr="006E32DC">
        <w:rPr>
          <w:i/>
        </w:rPr>
        <w:t>euro</w:t>
      </w:r>
      <w:r w:rsidR="00106382" w:rsidRPr="006E32DC">
        <w:t xml:space="preserve"> </w:t>
      </w:r>
      <w:r w:rsidR="00EB6F1E" w:rsidRPr="006E32DC">
        <w:t xml:space="preserve">apmērā </w:t>
      </w:r>
      <w:r w:rsidR="00DE0D43" w:rsidRPr="006E32DC">
        <w:t xml:space="preserve">nav atbilstoši pamatots, jo nav veikts </w:t>
      </w:r>
      <w:r w:rsidR="00106382" w:rsidRPr="006E32DC">
        <w:t>Administratīvā proce</w:t>
      </w:r>
      <w:r w:rsidR="00DE0D43" w:rsidRPr="006E32DC">
        <w:t>sa likuma noteikumiem atbilstošs izvērtējums</w:t>
      </w:r>
      <w:r w:rsidR="00106382" w:rsidRPr="006E32DC">
        <w:t>.</w:t>
      </w:r>
    </w:p>
    <w:p w14:paraId="2746DD6D" w14:textId="686B6133" w:rsidR="00DE0D43" w:rsidRPr="006E32DC" w:rsidRDefault="00DE0D43" w:rsidP="007D3DD0">
      <w:pPr>
        <w:shd w:val="clear" w:color="auto" w:fill="FFFFFF"/>
        <w:spacing w:line="276" w:lineRule="auto"/>
        <w:ind w:firstLine="720"/>
        <w:jc w:val="both"/>
      </w:pPr>
      <w:r w:rsidRPr="006E32DC">
        <w:t xml:space="preserve">Tomēr šādam skatījumam uz pašvaldības mantas samazinājumu nav pamata. </w:t>
      </w:r>
      <w:r w:rsidR="00CD3E23" w:rsidRPr="006E32DC">
        <w:t xml:space="preserve">Pieteicējs </w:t>
      </w:r>
      <w:r w:rsidR="00D546C7" w:rsidRPr="006E32DC">
        <w:t xml:space="preserve">kasācijas sūdzībā </w:t>
      </w:r>
      <w:r w:rsidR="004E5F70">
        <w:t>kļūdaini</w:t>
      </w:r>
      <w:r w:rsidR="00CD3E23" w:rsidRPr="006E32DC">
        <w:t xml:space="preserve"> atsaucas uz Administratīvā procesa likumā ietverto regulējumu par atlīdzinājumu un tā apmēra noteikšanu</w:t>
      </w:r>
      <w:r w:rsidR="00812672" w:rsidRPr="006E32DC">
        <w:t>, kā arī civiltiesību doktrīnā atzītajiem zaudējumu atlīdzināšanas un piedziņas pamatiem</w:t>
      </w:r>
      <w:r w:rsidR="00CD3E23" w:rsidRPr="006E32DC">
        <w:t xml:space="preserve">, jo </w:t>
      </w:r>
      <w:r w:rsidR="00812672" w:rsidRPr="006E32DC">
        <w:t>lieta nav par zaudējumu atlīdzināšanu vai piedziņu. Normas un prin</w:t>
      </w:r>
      <w:r w:rsidR="00812672" w:rsidRPr="006E32DC">
        <w:lastRenderedPageBreak/>
        <w:t xml:space="preserve">cipi, uz ko pieteicējs norāda, attiecas uz situācijām, kad personai ir tiesības prasīt atlīdzinājumu par zaudējumiem, kas tai nodarīti ar prettiesisku administratīvo aktu. Savukārt izskatāmajā lietā </w:t>
      </w:r>
      <w:r w:rsidR="00E45C03" w:rsidRPr="006E32DC">
        <w:t>minēt</w:t>
      </w:r>
      <w:r w:rsidR="00D9189F" w:rsidRPr="006E32DC">
        <w:t>ajam</w:t>
      </w:r>
      <w:r w:rsidR="007D3DD0">
        <w:t xml:space="preserve"> pašvaldības</w:t>
      </w:r>
      <w:r w:rsidR="00E45C03" w:rsidRPr="006E32DC">
        <w:t xml:space="preserve"> mantas samazinājuma</w:t>
      </w:r>
      <w:r w:rsidR="00D9189F" w:rsidRPr="006E32DC">
        <w:t>m</w:t>
      </w:r>
      <w:r w:rsidR="00E45C03" w:rsidRPr="006E32DC">
        <w:t xml:space="preserve"> nav </w:t>
      </w:r>
      <w:r w:rsidR="00250927" w:rsidRPr="006E32DC">
        <w:t>nekāda sakara ar privātpersona</w:t>
      </w:r>
      <w:r w:rsidR="007D3DD0">
        <w:t>i</w:t>
      </w:r>
      <w:r w:rsidR="00250927" w:rsidRPr="006E32DC">
        <w:t xml:space="preserve"> nod</w:t>
      </w:r>
      <w:r w:rsidR="00F94D29">
        <w:t>arītu zaudējumu atlīdzināšanu.</w:t>
      </w:r>
    </w:p>
    <w:p w14:paraId="5CB64E9B" w14:textId="114F0121" w:rsidR="00EB6F1E" w:rsidRPr="006E32DC" w:rsidRDefault="00EB6F1E" w:rsidP="007601B1">
      <w:pPr>
        <w:shd w:val="clear" w:color="auto" w:fill="FFFFFF"/>
        <w:spacing w:line="276" w:lineRule="auto"/>
        <w:ind w:firstLine="720"/>
        <w:jc w:val="both"/>
      </w:pPr>
      <w:r w:rsidRPr="006E32DC">
        <w:t>Vienlaikus nav saprotama norāde kasācijas sūdzībā, ka apgabaltiesas spriedumā neesot norādīts, cik liels ir pašvaldības mantas samazinājums, kā tas radies un kā izpaužas.</w:t>
      </w:r>
      <w:r w:rsidR="00DF58A5" w:rsidRPr="006E32DC">
        <w:t xml:space="preserve"> Senāts konstatē, ka apgabaltiesas spriedumā ir norādīta pašvaldības mantas samazinājuma summa – </w:t>
      </w:r>
      <w:r w:rsidR="001B1FF0" w:rsidRPr="006E32DC">
        <w:t xml:space="preserve">2017.gadā likumam neatbilstoši izlietotie pašvaldības budžeta līdzekļi </w:t>
      </w:r>
      <w:r w:rsidR="00DF58A5" w:rsidRPr="006E32DC">
        <w:t>18 432 000 </w:t>
      </w:r>
      <w:r w:rsidR="00DF58A5" w:rsidRPr="006E32DC">
        <w:rPr>
          <w:i/>
        </w:rPr>
        <w:t>euro</w:t>
      </w:r>
      <w:r w:rsidR="00BE587B" w:rsidRPr="006E32DC">
        <w:t xml:space="preserve"> </w:t>
      </w:r>
      <w:r w:rsidR="001B1FF0" w:rsidRPr="006E32DC">
        <w:t>apmērā</w:t>
      </w:r>
      <w:r w:rsidR="00BE587B" w:rsidRPr="006E32DC">
        <w:t>, uz k</w:t>
      </w:r>
      <w:r w:rsidR="004E5F70">
        <w:t>o</w:t>
      </w:r>
      <w:r w:rsidR="00BE587B" w:rsidRPr="006E32DC">
        <w:t xml:space="preserve"> norāda arī pats pieteicējs. Tāpat apgabaltiesas spriedum</w:t>
      </w:r>
      <w:r w:rsidR="004E5F70">
        <w:t>ā ir</w:t>
      </w:r>
      <w:r w:rsidR="00BE587B" w:rsidRPr="006E32DC">
        <w:t xml:space="preserve"> skaidro</w:t>
      </w:r>
      <w:r w:rsidR="004E5F70">
        <w:t>ts</w:t>
      </w:r>
      <w:r w:rsidR="00A66C44" w:rsidRPr="006E32DC">
        <w:t>, kādā veidā</w:t>
      </w:r>
      <w:r w:rsidR="00BE587B" w:rsidRPr="006E32DC">
        <w:t xml:space="preserve"> minētā summa</w:t>
      </w:r>
      <w:r w:rsidR="00A66C44" w:rsidRPr="006E32DC">
        <w:t xml:space="preserve"> radusies (no </w:t>
      </w:r>
      <w:r w:rsidR="00E77007" w:rsidRPr="006E32DC">
        <w:t xml:space="preserve">pašvaldības budžeta </w:t>
      </w:r>
      <w:r w:rsidR="00A66C44" w:rsidRPr="006E32DC">
        <w:t>līdzekļiem, kas</w:t>
      </w:r>
      <w:r w:rsidR="00E77007" w:rsidRPr="006E32DC">
        <w:t xml:space="preserve"> neatbilstošā veidā</w:t>
      </w:r>
      <w:r w:rsidR="00A66C44" w:rsidRPr="006E32DC">
        <w:t xml:space="preserve"> </w:t>
      </w:r>
      <w:r w:rsidR="00E77007" w:rsidRPr="006E32DC">
        <w:t>novirzīti SIA</w:t>
      </w:r>
      <w:r w:rsidR="00C71EE2">
        <w:t> </w:t>
      </w:r>
      <w:r w:rsidR="00E77007" w:rsidRPr="006E32DC">
        <w:t>„Rīgas satiksme”</w:t>
      </w:r>
      <w:r w:rsidR="001723A9" w:rsidRPr="006E32DC">
        <w:t xml:space="preserve"> </w:t>
      </w:r>
      <w:r w:rsidR="00E77007" w:rsidRPr="006E32DC">
        <w:t>un kuru izlietošana nav izsekojama</w:t>
      </w:r>
      <w:r w:rsidR="00A66C44" w:rsidRPr="006E32DC">
        <w:t>)</w:t>
      </w:r>
      <w:r w:rsidR="00BE587B" w:rsidRPr="006E32DC">
        <w:t>.</w:t>
      </w:r>
    </w:p>
    <w:p w14:paraId="1343C328" w14:textId="7C4BB061" w:rsidR="007D3DD0" w:rsidRDefault="007F6827" w:rsidP="005166FA">
      <w:pPr>
        <w:shd w:val="clear" w:color="auto" w:fill="FFFFFF"/>
        <w:spacing w:line="276" w:lineRule="auto"/>
        <w:ind w:firstLine="720"/>
        <w:jc w:val="both"/>
      </w:pPr>
      <w:r w:rsidRPr="006E32DC">
        <w:t xml:space="preserve">Pieteicējs </w:t>
      </w:r>
      <w:r w:rsidR="007D3DD0">
        <w:t>iebilst,</w:t>
      </w:r>
      <w:r w:rsidR="00FD31B8" w:rsidRPr="006E32DC">
        <w:t xml:space="preserve"> ka lietā nav neviena pierādījuma, kas apstiprinātu pašvaldības mantas samazinājumu SIA „Rīgas satiksme”</w:t>
      </w:r>
      <w:r w:rsidR="0012382F" w:rsidRPr="006E32DC">
        <w:t xml:space="preserve"> </w:t>
      </w:r>
      <w:r w:rsidR="00FD31B8" w:rsidRPr="006E32DC">
        <w:t xml:space="preserve">pašu kapitāla palielināšanas, nepalielinot tās pamatkapitālu, dēļ. </w:t>
      </w:r>
      <w:r w:rsidR="000574EB" w:rsidRPr="006E32DC">
        <w:t xml:space="preserve">Tiesa </w:t>
      </w:r>
      <w:r w:rsidR="006C12CC">
        <w:t xml:space="preserve">esot </w:t>
      </w:r>
      <w:r w:rsidR="000574EB" w:rsidRPr="006E32DC">
        <w:t xml:space="preserve">konstatējusi pašvaldības mantas </w:t>
      </w:r>
      <w:r w:rsidR="000574EB" w:rsidRPr="006C12CC">
        <w:t>samazinājumu, lai gan pat</w:t>
      </w:r>
      <w:r w:rsidRPr="006C12CC">
        <w:t xml:space="preserve"> K</w:t>
      </w:r>
      <w:r w:rsidR="006C12CC" w:rsidRPr="006C12CC">
        <w:t>orupcijas novēršanas un apkarošanas biroja</w:t>
      </w:r>
      <w:r w:rsidRPr="006C12CC">
        <w:t xml:space="preserve"> lēmumā par</w:t>
      </w:r>
      <w:r w:rsidRPr="006E32DC">
        <w:t xml:space="preserve"> kriminālprocesa izbeigšanu </w:t>
      </w:r>
      <w:r w:rsidR="003A6152" w:rsidRPr="006E32DC">
        <w:t xml:space="preserve">norādīts, ka pirmstiesas izmeklēšanā netika iegūta informācija, ka pieteicējs ar savām darbībām būtu nodarījis mantisko zaudējumu Rīgas </w:t>
      </w:r>
      <w:r w:rsidR="003A6152" w:rsidRPr="00750FD6">
        <w:t>domei.</w:t>
      </w:r>
    </w:p>
    <w:p w14:paraId="64806FB0" w14:textId="1D00D2AB" w:rsidR="001020FB" w:rsidRPr="006E32DC" w:rsidRDefault="004E5F70" w:rsidP="007601B1">
      <w:pPr>
        <w:shd w:val="clear" w:color="auto" w:fill="FFFFFF"/>
        <w:spacing w:line="276" w:lineRule="auto"/>
        <w:ind w:firstLine="720"/>
        <w:jc w:val="both"/>
      </w:pPr>
      <w:r>
        <w:t>S</w:t>
      </w:r>
      <w:r w:rsidR="005166FA" w:rsidRPr="006E32DC">
        <w:t xml:space="preserve">avos iebildumos par pierādījumu neesību lietā pieteicējs nav precīzs, jo no apgabaltiesas sprieduma </w:t>
      </w:r>
      <w:r w:rsidR="001D493D" w:rsidRPr="006E32DC">
        <w:t>var redzēt, ka tiesa ir vērtējusi arī tādus pierādījumus</w:t>
      </w:r>
      <w:r w:rsidR="00D27C7A" w:rsidRPr="006E32DC">
        <w:t xml:space="preserve"> (</w:t>
      </w:r>
      <w:r w:rsidR="0038478B" w:rsidRPr="006E32DC">
        <w:t>eksperta atzinums par SIA „Rīgas satiksme” grāmatvedības ekspertīzi</w:t>
      </w:r>
      <w:r w:rsidR="00D27C7A" w:rsidRPr="006E32DC">
        <w:t xml:space="preserve">), kas satur pretargumentus </w:t>
      </w:r>
      <w:r w:rsidR="00C5702C" w:rsidRPr="006E32DC">
        <w:t xml:space="preserve">un apraksta trūkumus </w:t>
      </w:r>
      <w:r w:rsidR="00D27C7A" w:rsidRPr="006E32DC">
        <w:t xml:space="preserve">kriminālprocesa ietvaros iegūtajām grāmatvedības ekspertīzēm un </w:t>
      </w:r>
      <w:r w:rsidR="001D493D" w:rsidRPr="00852873">
        <w:t xml:space="preserve">norāda uz </w:t>
      </w:r>
      <w:r w:rsidR="00D27C7A" w:rsidRPr="00852873">
        <w:t>pašvaldības budžeta līdzekļu samazinājumu</w:t>
      </w:r>
      <w:r w:rsidR="00750FD6">
        <w:t xml:space="preserve"> (sk. </w:t>
      </w:r>
      <w:r w:rsidR="00055F65" w:rsidRPr="00750FD6">
        <w:rPr>
          <w:i/>
        </w:rPr>
        <w:t>apgabaltiesas sprieduma 27.punktu</w:t>
      </w:r>
      <w:r w:rsidR="00055F65" w:rsidRPr="006E32DC">
        <w:t>)</w:t>
      </w:r>
      <w:r w:rsidR="00D27C7A" w:rsidRPr="006E32DC">
        <w:t>.</w:t>
      </w:r>
      <w:r w:rsidR="00DA1F7D">
        <w:t xml:space="preserve"> Senāts piekrīt pieteicējam, ka </w:t>
      </w:r>
      <w:r w:rsidR="00DA1F7D" w:rsidRPr="0072177C">
        <w:t>apgabaltiesas</w:t>
      </w:r>
      <w:r w:rsidR="00DA1F7D" w:rsidRPr="006E32DC">
        <w:t xml:space="preserve"> </w:t>
      </w:r>
      <w:r w:rsidR="00DA1F7D" w:rsidRPr="006E32DC">
        <w:lastRenderedPageBreak/>
        <w:t>spriedumā nav</w:t>
      </w:r>
      <w:r w:rsidR="00DA1F7D">
        <w:t xml:space="preserve"> analizēts </w:t>
      </w:r>
      <w:r w:rsidR="00A13057" w:rsidRPr="006E32DC">
        <w:t>Rīgas pilsētas pašvaldības pagaidu administrācijas vadītāja vēstul</w:t>
      </w:r>
      <w:r w:rsidR="00DA1F7D">
        <w:t>ē</w:t>
      </w:r>
      <w:r w:rsidR="00A13057" w:rsidRPr="006E32DC">
        <w:t xml:space="preserve"> K</w:t>
      </w:r>
      <w:r w:rsidR="0064598A">
        <w:t>orupcijas novēršanas un apkarošanas birojam</w:t>
      </w:r>
      <w:r w:rsidR="00DA1F7D">
        <w:t xml:space="preserve"> n</w:t>
      </w:r>
      <w:r w:rsidR="00A13057" w:rsidRPr="006E32DC">
        <w:t>orādīt</w:t>
      </w:r>
      <w:r w:rsidR="00DA1F7D">
        <w:t>ais</w:t>
      </w:r>
      <w:r w:rsidR="00A13057" w:rsidRPr="006E32DC">
        <w:t>, ka Rīgas domes Finanšu departamenta rīcībā nav dokumentu vai ziņu, kas apliecinātu, ka Rīgas pilsētas pašvaldībai nodarīt</w:t>
      </w:r>
      <w:r w:rsidR="004B6C84">
        <w:t>i</w:t>
      </w:r>
      <w:r w:rsidR="00A13057" w:rsidRPr="006E32DC">
        <w:t xml:space="preserve"> zaudējum</w:t>
      </w:r>
      <w:r w:rsidR="004B6C84">
        <w:t>i</w:t>
      </w:r>
      <w:r w:rsidR="00A13057" w:rsidRPr="006E32DC">
        <w:t xml:space="preserve">. </w:t>
      </w:r>
      <w:r w:rsidR="00DA1F7D">
        <w:t>T</w:t>
      </w:r>
      <w:r w:rsidR="009946B8" w:rsidRPr="006E32DC">
        <w:t xml:space="preserve">omēr </w:t>
      </w:r>
      <w:r w:rsidR="004B6C84">
        <w:t>t</w:t>
      </w:r>
      <w:r w:rsidR="009946B8" w:rsidRPr="006E32DC">
        <w:t>am nav ietekmes uz sprieduma rezultātu. Proti, minētā vēstule ir tikai viena no vairākām pašvaldības atbildēm K</w:t>
      </w:r>
      <w:r w:rsidR="00E81314">
        <w:t>orupcijas novēršanas un apkarošanas birojam</w:t>
      </w:r>
      <w:r w:rsidR="009946B8" w:rsidRPr="006E32DC">
        <w:t xml:space="preserve">. </w:t>
      </w:r>
      <w:r w:rsidR="00182B4F" w:rsidRPr="006E32DC">
        <w:t>Kā izriet no K</w:t>
      </w:r>
      <w:r w:rsidR="00E81314">
        <w:t xml:space="preserve">orupcijas novēršanas un apkarošanas biroja </w:t>
      </w:r>
      <w:r w:rsidR="00182B4F" w:rsidRPr="006E32DC">
        <w:t>lēmuma par kriminālprocesa izbeigšanu, j</w:t>
      </w:r>
      <w:r w:rsidR="009946B8" w:rsidRPr="006E32DC">
        <w:t>au nākamajā vēstulē pašvaldība bija norādījusi pretējo –</w:t>
      </w:r>
      <w:r w:rsidR="00B37547" w:rsidRPr="006E32DC">
        <w:t xml:space="preserve"> ka</w:t>
      </w:r>
      <w:r w:rsidR="004B6C84">
        <w:t xml:space="preserve"> ta</w:t>
      </w:r>
      <w:r w:rsidR="00B37547" w:rsidRPr="006E32DC">
        <w:t>i ir nodarīts mantisks kaitējums</w:t>
      </w:r>
      <w:r w:rsidR="004B6C84">
        <w:t xml:space="preserve"> –</w:t>
      </w:r>
      <w:r w:rsidR="00B37547" w:rsidRPr="006E32DC">
        <w:t xml:space="preserve"> </w:t>
      </w:r>
      <w:proofErr w:type="spellStart"/>
      <w:r w:rsidR="00B37547" w:rsidRPr="006E32DC">
        <w:t>pirmšķietami</w:t>
      </w:r>
      <w:proofErr w:type="spellEnd"/>
      <w:r w:rsidR="00B37547" w:rsidRPr="006E32DC">
        <w:t xml:space="preserve"> 18 432 000 </w:t>
      </w:r>
      <w:proofErr w:type="spellStart"/>
      <w:r w:rsidR="00B37547" w:rsidRPr="006E32DC">
        <w:rPr>
          <w:i/>
        </w:rPr>
        <w:t>euro</w:t>
      </w:r>
      <w:proofErr w:type="spellEnd"/>
      <w:r w:rsidR="00B37547" w:rsidRPr="006E32DC">
        <w:t xml:space="preserve"> apmērā.</w:t>
      </w:r>
      <w:r w:rsidR="002350F8" w:rsidRPr="006E32DC">
        <w:t xml:space="preserve"> </w:t>
      </w:r>
      <w:r w:rsidR="004B6C84">
        <w:t>Vē</w:t>
      </w:r>
      <w:r w:rsidR="00C07247" w:rsidRPr="006E32DC">
        <w:t>stulēs norādīto vērtēja K</w:t>
      </w:r>
      <w:r w:rsidR="005844AE">
        <w:t>orupcijas novēršanas un apkarošanas birojs</w:t>
      </w:r>
      <w:r w:rsidR="00C07247" w:rsidRPr="006E32DC">
        <w:t xml:space="preserve"> uzsāktā kriminālprocesa ietvaros, rezultātā lemjot </w:t>
      </w:r>
      <w:r w:rsidR="00A246DA">
        <w:t xml:space="preserve">izbeigt </w:t>
      </w:r>
      <w:r w:rsidR="002350F8" w:rsidRPr="006E32DC">
        <w:t>kriminā</w:t>
      </w:r>
      <w:r w:rsidR="00C07247" w:rsidRPr="006E32DC">
        <w:t xml:space="preserve">lprocesu. </w:t>
      </w:r>
      <w:r w:rsidR="004B6C84">
        <w:t xml:space="preserve">Šajā spriedumā </w:t>
      </w:r>
      <w:r w:rsidR="00C07247" w:rsidRPr="006E32DC">
        <w:t>jau minēts,</w:t>
      </w:r>
      <w:r w:rsidR="004B6C84">
        <w:t xml:space="preserve"> ka</w:t>
      </w:r>
      <w:r w:rsidR="00C07247" w:rsidRPr="006E32DC">
        <w:t xml:space="preserve"> apgabaltiesa</w:t>
      </w:r>
      <w:r w:rsidR="004B6C84">
        <w:t xml:space="preserve"> </w:t>
      </w:r>
      <w:r w:rsidR="00C07247" w:rsidRPr="006E32DC">
        <w:t>norādīj</w:t>
      </w:r>
      <w:r w:rsidR="004B6C84">
        <w:t xml:space="preserve">usi – </w:t>
      </w:r>
      <w:r w:rsidR="00C07247" w:rsidRPr="006E32DC">
        <w:t>tai minētais lēmums nav saistošs</w:t>
      </w:r>
      <w:r w:rsidR="004B6C84">
        <w:t>. N</w:t>
      </w:r>
      <w:r w:rsidR="00C07247" w:rsidRPr="006E32DC">
        <w:t xml:space="preserve">ovērtējot pārējo lietā iegūto informāciju un pierādījumus, </w:t>
      </w:r>
      <w:r w:rsidR="004B6C84">
        <w:t>apgabaltiesa</w:t>
      </w:r>
      <w:r w:rsidR="00A246DA">
        <w:t xml:space="preserve"> pamatoti</w:t>
      </w:r>
      <w:r w:rsidR="004B6C84">
        <w:t xml:space="preserve"> </w:t>
      </w:r>
      <w:r w:rsidR="00C07247" w:rsidRPr="006E32DC">
        <w:t>atzin</w:t>
      </w:r>
      <w:r w:rsidR="004B6C84">
        <w:t>usi</w:t>
      </w:r>
      <w:r w:rsidR="00C07247" w:rsidRPr="006E32DC">
        <w:t>, ka</w:t>
      </w:r>
      <w:r w:rsidR="004F7355" w:rsidRPr="006E32DC">
        <w:t xml:space="preserve"> pašvaldības bu</w:t>
      </w:r>
      <w:r w:rsidR="005844AE">
        <w:t xml:space="preserve">džeta līdzekļi tomēr </w:t>
      </w:r>
      <w:r w:rsidR="00852873">
        <w:t xml:space="preserve">tika </w:t>
      </w:r>
      <w:r w:rsidR="005844AE">
        <w:t>samazinā</w:t>
      </w:r>
      <w:r w:rsidR="00852873">
        <w:t>ti</w:t>
      </w:r>
      <w:r w:rsidR="005844AE">
        <w:t>.</w:t>
      </w:r>
    </w:p>
    <w:p w14:paraId="601C334A" w14:textId="77777777" w:rsidR="00506A46" w:rsidRPr="00AD037A" w:rsidRDefault="00506A46" w:rsidP="007601B1">
      <w:pPr>
        <w:shd w:val="clear" w:color="auto" w:fill="FFFFFF"/>
        <w:spacing w:line="276" w:lineRule="auto"/>
        <w:ind w:firstLine="720"/>
        <w:jc w:val="both"/>
      </w:pPr>
    </w:p>
    <w:p w14:paraId="74982282" w14:textId="45201BF0" w:rsidR="005D3C2F" w:rsidRPr="00AD037A" w:rsidRDefault="005D3C2F" w:rsidP="007601B1">
      <w:pPr>
        <w:shd w:val="clear" w:color="auto" w:fill="FFFFFF"/>
        <w:spacing w:line="276" w:lineRule="auto"/>
        <w:ind w:firstLine="720"/>
        <w:jc w:val="both"/>
        <w:rPr>
          <w:i/>
          <w:iCs/>
        </w:rPr>
      </w:pPr>
      <w:r w:rsidRPr="00AD037A">
        <w:rPr>
          <w:i/>
          <w:iCs/>
        </w:rPr>
        <w:t>Par deleģē</w:t>
      </w:r>
      <w:r w:rsidR="00AD037A" w:rsidRPr="00AD037A">
        <w:rPr>
          <w:i/>
          <w:iCs/>
        </w:rPr>
        <w:t>šanas</w:t>
      </w:r>
      <w:r w:rsidRPr="00AD037A">
        <w:rPr>
          <w:i/>
          <w:iCs/>
        </w:rPr>
        <w:t xml:space="preserve"> līguma izpildes uzraudzību</w:t>
      </w:r>
    </w:p>
    <w:p w14:paraId="284B8782" w14:textId="4FCD6EEA" w:rsidR="00AB7ABC" w:rsidRPr="00AD037A" w:rsidRDefault="00AB7ABC" w:rsidP="007601B1">
      <w:pPr>
        <w:shd w:val="clear" w:color="auto" w:fill="FFFFFF"/>
        <w:spacing w:line="276" w:lineRule="auto"/>
        <w:ind w:firstLine="720"/>
        <w:jc w:val="both"/>
      </w:pPr>
      <w:r w:rsidRPr="00AD037A">
        <w:t>[</w:t>
      </w:r>
      <w:r w:rsidR="0072177C" w:rsidRPr="00AD037A">
        <w:t>1</w:t>
      </w:r>
      <w:r w:rsidR="00852873" w:rsidRPr="00AD037A">
        <w:t>6</w:t>
      </w:r>
      <w:r w:rsidRPr="00AD037A">
        <w:t>]</w:t>
      </w:r>
      <w:r w:rsidR="00852873" w:rsidRPr="00AD037A">
        <w:t> </w:t>
      </w:r>
      <w:r w:rsidR="000713DB" w:rsidRPr="00AD037A">
        <w:t xml:space="preserve">Pieteicējs </w:t>
      </w:r>
      <w:r w:rsidR="00614FEE" w:rsidRPr="00AD037A">
        <w:t>norāda</w:t>
      </w:r>
      <w:r w:rsidR="000713DB" w:rsidRPr="00AD037A">
        <w:t>, ka apgabaltiesa pēc būtības</w:t>
      </w:r>
      <w:r w:rsidR="002B1891" w:rsidRPr="00AD037A">
        <w:t xml:space="preserve"> nav</w:t>
      </w:r>
      <w:r w:rsidR="000713DB" w:rsidRPr="00AD037A">
        <w:t xml:space="preserve"> izvērtējusi apelācijas sūdzības argumentus p</w:t>
      </w:r>
      <w:r w:rsidRPr="00AD037A">
        <w:t xml:space="preserve">ar deleģēšanas līguma izpildes </w:t>
      </w:r>
      <w:r w:rsidR="000713DB" w:rsidRPr="00AD037A">
        <w:t>uzraudzību.</w:t>
      </w:r>
      <w:r w:rsidR="005C6D7D" w:rsidRPr="00AD037A">
        <w:t xml:space="preserve"> Pieteicēja ieskatā, ja apelācijas sūdzības pamats ir pirmās instances tiesas veikta būtiska administratīvā akta pamata grozīšana, tad nav iespējams pievienoties pirmās instances tiesas argumentiem, neizvērtējot apelācijas sūdzības argumentus pēc būtības.</w:t>
      </w:r>
    </w:p>
    <w:p w14:paraId="13ED8B17" w14:textId="58329EF6" w:rsidR="000713DB" w:rsidRPr="006E32DC" w:rsidRDefault="005C6D7D" w:rsidP="00FC22CE">
      <w:pPr>
        <w:shd w:val="clear" w:color="auto" w:fill="FFFFFF"/>
        <w:spacing w:line="276" w:lineRule="auto"/>
        <w:ind w:firstLine="720"/>
        <w:jc w:val="both"/>
        <w:rPr>
          <w:highlight w:val="yellow"/>
        </w:rPr>
      </w:pPr>
      <w:r w:rsidRPr="00AD037A">
        <w:t>Taču šād</w:t>
      </w:r>
      <w:r w:rsidR="002B1891" w:rsidRPr="00AD037A">
        <w:t>a pi</w:t>
      </w:r>
      <w:r w:rsidR="009F1C46" w:rsidRPr="00AD037A">
        <w:t xml:space="preserve">eteicēja </w:t>
      </w:r>
      <w:r w:rsidR="002B1891" w:rsidRPr="00AD037A">
        <w:t>nostādne</w:t>
      </w:r>
      <w:r w:rsidR="009F1C46" w:rsidRPr="00AD037A">
        <w:t xml:space="preserve"> attiecībā uz konkrēto gadījumu</w:t>
      </w:r>
      <w:r w:rsidRPr="00AD037A">
        <w:t xml:space="preserve"> ir nepareiz</w:t>
      </w:r>
      <w:r w:rsidR="002B1891" w:rsidRPr="00AD037A">
        <w:t>a</w:t>
      </w:r>
      <w:r w:rsidRPr="00AD037A">
        <w:t xml:space="preserve"> pašos pamatos</w:t>
      </w:r>
      <w:r w:rsidR="00BC36A7" w:rsidRPr="00AD037A">
        <w:t>.</w:t>
      </w:r>
      <w:r w:rsidR="009F1C46" w:rsidRPr="00AD037A">
        <w:t xml:space="preserve"> Proti, </w:t>
      </w:r>
      <w:r w:rsidR="008853D2" w:rsidRPr="00AD037A">
        <w:t xml:space="preserve">apgabaltiesas spriedumā </w:t>
      </w:r>
      <w:r w:rsidR="002B1891" w:rsidRPr="00AD037A">
        <w:t xml:space="preserve">ir </w:t>
      </w:r>
      <w:r w:rsidR="008853D2" w:rsidRPr="00AD037A">
        <w:t>skaidri norādīts, ka</w:t>
      </w:r>
      <w:r w:rsidR="00361E74" w:rsidRPr="00AD037A">
        <w:t xml:space="preserve"> tā izvērtējusi pieteicēja apelācijas sūdzībā un papildu paskaidrojumos norādītos argumentus un</w:t>
      </w:r>
      <w:r w:rsidR="008853D2" w:rsidRPr="00AD037A">
        <w:t xml:space="preserve"> </w:t>
      </w:r>
      <w:r w:rsidR="00C30F54" w:rsidRPr="00AD037A">
        <w:t>attiecībā uz pārkāpumu par deleģēšanas līguma izpildes</w:t>
      </w:r>
      <w:r w:rsidR="00C30F54" w:rsidRPr="006E32DC">
        <w:t xml:space="preserve"> </w:t>
      </w:r>
      <w:r w:rsidR="00C30F54" w:rsidRPr="006E32DC">
        <w:lastRenderedPageBreak/>
        <w:t xml:space="preserve">pienācīgu nenodrošināšanu </w:t>
      </w:r>
      <w:r w:rsidR="00361E74" w:rsidRPr="006E32DC">
        <w:t>ne</w:t>
      </w:r>
      <w:r w:rsidR="008853D2" w:rsidRPr="006E32DC">
        <w:t>konstat</w:t>
      </w:r>
      <w:r w:rsidR="00361E74" w:rsidRPr="006E32DC">
        <w:t>ē</w:t>
      </w:r>
      <w:r w:rsidR="008853D2" w:rsidRPr="006E32DC">
        <w:t xml:space="preserve"> b</w:t>
      </w:r>
      <w:r w:rsidR="00361E74" w:rsidRPr="006E32DC">
        <w:t>ūtisku</w:t>
      </w:r>
      <w:r w:rsidR="008853D2" w:rsidRPr="006E32DC">
        <w:t xml:space="preserve"> </w:t>
      </w:r>
      <w:r w:rsidR="00F97D65" w:rsidRPr="006E32DC">
        <w:t>rīkojuma pamatojuma grozī</w:t>
      </w:r>
      <w:r w:rsidR="00361E74" w:rsidRPr="006E32DC">
        <w:t>šanu</w:t>
      </w:r>
      <w:r w:rsidR="00F97D65" w:rsidRPr="006E32DC">
        <w:t>.</w:t>
      </w:r>
      <w:r w:rsidR="00203EC5" w:rsidRPr="006E32DC">
        <w:t xml:space="preserve"> Apgabaltiesa konstatējusi, ka pirmās instances tiesa šajā daļā ir pārbaudījusi rīkojuma pamatojumu atbilstoši tā saturam un izdarījusi pareizus secinājumus. </w:t>
      </w:r>
      <w:r w:rsidR="00045A00" w:rsidRPr="006E32DC">
        <w:t xml:space="preserve">Šādā gadījumā </w:t>
      </w:r>
      <w:r w:rsidR="00B9388D">
        <w:t>apgabal</w:t>
      </w:r>
      <w:r w:rsidR="00045A00" w:rsidRPr="006E32DC">
        <w:t xml:space="preserve">tiesai nav šķēršļu izmantot Administratīvā procesa likuma </w:t>
      </w:r>
      <w:r w:rsidR="00FC22CE" w:rsidRPr="006E32DC">
        <w:t>307.panta ceturtajā daļā ietvertās tiesības pievienoties zemākas instances tiesas sprieduma motivācijai, motīvu daļā nenorādot argumentus, kāpēc tiesa pieteikumu uzskatījusi par nepamatotu</w:t>
      </w:r>
      <w:r w:rsidR="004113D5">
        <w:t>.</w:t>
      </w:r>
    </w:p>
    <w:p w14:paraId="41C2746A" w14:textId="77777777" w:rsidR="004113D5" w:rsidRDefault="004113D5" w:rsidP="007601B1">
      <w:pPr>
        <w:shd w:val="clear" w:color="auto" w:fill="FFFFFF"/>
        <w:spacing w:line="276" w:lineRule="auto"/>
        <w:ind w:firstLine="720"/>
        <w:jc w:val="both"/>
      </w:pPr>
    </w:p>
    <w:p w14:paraId="1A4A0BAB" w14:textId="2B97E643" w:rsidR="005D3C2F" w:rsidRPr="005D3C2F" w:rsidRDefault="005D3C2F" w:rsidP="007601B1">
      <w:pPr>
        <w:shd w:val="clear" w:color="auto" w:fill="FFFFFF"/>
        <w:spacing w:line="276" w:lineRule="auto"/>
        <w:ind w:firstLine="720"/>
        <w:jc w:val="both"/>
        <w:rPr>
          <w:i/>
          <w:iCs/>
        </w:rPr>
      </w:pPr>
      <w:r w:rsidRPr="004113D5">
        <w:rPr>
          <w:i/>
          <w:iCs/>
        </w:rPr>
        <w:t>Par informācijas sniegšanu ministram</w:t>
      </w:r>
    </w:p>
    <w:p w14:paraId="4B91F583" w14:textId="59B0905C" w:rsidR="00EC2734" w:rsidRDefault="00AB7ABC" w:rsidP="003B3417">
      <w:pPr>
        <w:shd w:val="clear" w:color="auto" w:fill="FFFFFF"/>
        <w:spacing w:line="276" w:lineRule="auto"/>
        <w:ind w:firstLine="720"/>
        <w:jc w:val="both"/>
      </w:pPr>
      <w:r w:rsidRPr="006E32DC">
        <w:t>[</w:t>
      </w:r>
      <w:r w:rsidR="00C21A79">
        <w:t>1</w:t>
      </w:r>
      <w:r w:rsidR="00FE1370">
        <w:t>7</w:t>
      </w:r>
      <w:r w:rsidRPr="006E32DC">
        <w:t>]</w:t>
      </w:r>
      <w:r w:rsidR="00FE1370">
        <w:t> </w:t>
      </w:r>
      <w:r w:rsidR="003B3417" w:rsidRPr="006E32DC">
        <w:t xml:space="preserve">Attiecībā uz rīkojumā norādīto un spriedumā atzīto pieteicēja pieļauto pārkāpumu saistībā </w:t>
      </w:r>
      <w:r w:rsidR="00724DD1" w:rsidRPr="00FE1370">
        <w:t>ar informācijas sniegšanu ministram</w:t>
      </w:r>
      <w:r w:rsidR="00F832B1" w:rsidRPr="00FE1370">
        <w:t xml:space="preserve"> pieteicējs</w:t>
      </w:r>
      <w:r w:rsidR="00F832B1" w:rsidRPr="006E32DC">
        <w:t xml:space="preserve"> </w:t>
      </w:r>
      <w:r w:rsidR="004113D5">
        <w:t>norād</w:t>
      </w:r>
      <w:r w:rsidR="00217FD4">
        <w:t>a</w:t>
      </w:r>
      <w:r w:rsidR="00F832B1" w:rsidRPr="006E32DC">
        <w:t>, ka spriedums šajā daļā nav pamatots ne</w:t>
      </w:r>
      <w:r w:rsidR="004113D5">
        <w:t xml:space="preserve"> ar </w:t>
      </w:r>
      <w:r w:rsidR="00F832B1" w:rsidRPr="006E32DC">
        <w:t>vienu tiesību normu.</w:t>
      </w:r>
      <w:r w:rsidR="006A7467">
        <w:t xml:space="preserve"> Pieteicēj</w:t>
      </w:r>
      <w:r w:rsidR="004113D5">
        <w:t xml:space="preserve">s uzskata, ka </w:t>
      </w:r>
      <w:r w:rsidR="002E7244" w:rsidRPr="006E32DC">
        <w:t>deviņu dienu termiņš, ņemot vērā ievērojamo sniedzamās informācijas apjomu, n</w:t>
      </w:r>
      <w:r w:rsidR="00217FD4">
        <w:t>av</w:t>
      </w:r>
      <w:r w:rsidR="002E7244" w:rsidRPr="006E32DC">
        <w:t xml:space="preserve"> saprātīgs.</w:t>
      </w:r>
    </w:p>
    <w:p w14:paraId="5F63817C" w14:textId="39848499" w:rsidR="00FE1370" w:rsidRDefault="00FE1370" w:rsidP="003B3417">
      <w:pPr>
        <w:shd w:val="clear" w:color="auto" w:fill="FFFFFF"/>
        <w:spacing w:line="276" w:lineRule="auto"/>
        <w:ind w:firstLine="720"/>
        <w:jc w:val="both"/>
      </w:pPr>
      <w:r>
        <w:t>Minētie argumenti nav pamatoti.</w:t>
      </w:r>
    </w:p>
    <w:p w14:paraId="0C6A8DBD" w14:textId="076B6CDC" w:rsidR="002E7244" w:rsidRPr="006E32DC" w:rsidRDefault="00FE1370" w:rsidP="003B3417">
      <w:pPr>
        <w:shd w:val="clear" w:color="auto" w:fill="FFFFFF"/>
        <w:spacing w:line="276" w:lineRule="auto"/>
        <w:ind w:firstLine="720"/>
        <w:jc w:val="both"/>
      </w:pPr>
      <w:r>
        <w:t xml:space="preserve">Apgabaltiesas </w:t>
      </w:r>
      <w:r w:rsidR="00E62CD0" w:rsidRPr="006E32DC">
        <w:t>spriedumā, ņemot vērā pievienošanos rajona tiesas sprieduma motīviem, ir norādītas tiesību normas</w:t>
      </w:r>
      <w:r>
        <w:t xml:space="preserve">, </w:t>
      </w:r>
      <w:r w:rsidR="00E62CD0" w:rsidRPr="006E32DC">
        <w:t xml:space="preserve">piemēram, </w:t>
      </w:r>
      <w:r>
        <w:t xml:space="preserve">tas satur norādes </w:t>
      </w:r>
      <w:r w:rsidR="00E62CD0" w:rsidRPr="006E32DC">
        <w:t xml:space="preserve">uz Valsts pārvaldes iekārtas likumā ietverto pārraudzības institūtu, likuma „Par pašvaldībām” 5.panta piektās daļas un 14.panta otrās daļas 7.punktu, no kā izriet ministra tiesības tieši vai ar ministrijas starpniecību pārraudzīt pašvaldības darbu. </w:t>
      </w:r>
      <w:r w:rsidR="000F4E15" w:rsidRPr="006E32DC">
        <w:t>Spriedumā pareizi norādīts, ka piepras</w:t>
      </w:r>
      <w:r w:rsidR="00F12222">
        <w:t>ītās informācijas nesniegšana šī</w:t>
      </w:r>
      <w:r w:rsidR="000F4E15" w:rsidRPr="006E32DC">
        <w:t>s pārraudzības tiesības ierobežo.</w:t>
      </w:r>
    </w:p>
    <w:p w14:paraId="6EA49A89" w14:textId="5725AD91" w:rsidR="00C92CD4" w:rsidRPr="006E32DC" w:rsidRDefault="000F4E15" w:rsidP="00350FAC">
      <w:pPr>
        <w:shd w:val="clear" w:color="auto" w:fill="FFFFFF"/>
        <w:spacing w:line="276" w:lineRule="auto"/>
        <w:ind w:firstLine="720"/>
        <w:jc w:val="both"/>
      </w:pPr>
      <w:r w:rsidRPr="006E32DC">
        <w:t xml:space="preserve">Savukārt attiecībā uz pieteicēja minēto deviņu dienu termiņu norādāms, ka tiesību normās sadarbībai starp iestādēm bieži vien nav norādīts precīzs darbību izpildes termiņš. Tā tas ir arī šajā gadījumā. Tomēr </w:t>
      </w:r>
      <w:r w:rsidR="00A86CAA">
        <w:t>labas</w:t>
      </w:r>
      <w:r w:rsidR="004A7962" w:rsidRPr="006E32DC">
        <w:t xml:space="preserve"> pārvaldes princips prasa darbības veikt bez objektīvi nepamatotas aizkavēša</w:t>
      </w:r>
      <w:r w:rsidR="004A7962" w:rsidRPr="006E32DC">
        <w:lastRenderedPageBreak/>
        <w:t>nās.</w:t>
      </w:r>
      <w:r w:rsidR="006F1532" w:rsidRPr="006E32DC">
        <w:t xml:space="preserve"> Darbību izpildes termiņš tāpēc ir vērtējams jautājums.</w:t>
      </w:r>
      <w:r w:rsidR="00394E80" w:rsidRPr="006E32DC">
        <w:t xml:space="preserve"> Tā</w:t>
      </w:r>
      <w:r w:rsidR="00EC2734">
        <w:t>dēļ</w:t>
      </w:r>
      <w:r w:rsidR="00394E80" w:rsidRPr="006E32DC">
        <w:t xml:space="preserve"> konkrētajā gadījumā nav pamata pārmest apgabaltiesai, ka tā nav spriedumā norādījusi tiesību normu, kas tieši </w:t>
      </w:r>
      <w:r w:rsidR="001D3EF2" w:rsidRPr="006E32DC">
        <w:t>noteiktu informācijas izsniegšanas termiņu</w:t>
      </w:r>
      <w:r w:rsidR="00B37784">
        <w:t>, kuru attiecīgi pieteicējs būtu pārkāpis</w:t>
      </w:r>
      <w:r w:rsidR="001D3EF2" w:rsidRPr="006E32DC">
        <w:t xml:space="preserve">. </w:t>
      </w:r>
      <w:r w:rsidR="001067A3" w:rsidRPr="006E32DC">
        <w:t>Lietā šajā gadījumā pamatoti ir v</w:t>
      </w:r>
      <w:r w:rsidR="00394E80" w:rsidRPr="006E32DC">
        <w:t xml:space="preserve">ērtēta </w:t>
      </w:r>
      <w:r w:rsidR="001067A3" w:rsidRPr="006E32DC">
        <w:t>informācijas izsniegšanas</w:t>
      </w:r>
      <w:r w:rsidR="00394E80" w:rsidRPr="006E32DC">
        <w:t xml:space="preserve"> novilcināšana</w:t>
      </w:r>
      <w:r w:rsidR="001067A3" w:rsidRPr="006E32DC">
        <w:t xml:space="preserve">, kas ietekmē </w:t>
      </w:r>
      <w:r w:rsidR="0069476D" w:rsidRPr="006E32DC">
        <w:t xml:space="preserve">efektīvu </w:t>
      </w:r>
      <w:r w:rsidR="001067A3" w:rsidRPr="006E32DC">
        <w:t xml:space="preserve">ministra </w:t>
      </w:r>
      <w:r w:rsidR="0069476D" w:rsidRPr="006E32DC">
        <w:t>pārraudzības tiesību īstenošanu.</w:t>
      </w:r>
    </w:p>
    <w:p w14:paraId="74C21514" w14:textId="1D39C120" w:rsidR="00C55988" w:rsidRPr="006E32DC" w:rsidRDefault="00395E5D" w:rsidP="00350FAC">
      <w:pPr>
        <w:shd w:val="clear" w:color="auto" w:fill="FFFFFF"/>
        <w:spacing w:line="276" w:lineRule="auto"/>
        <w:ind w:firstLine="720"/>
        <w:jc w:val="both"/>
      </w:pPr>
      <w:r w:rsidRPr="006E32DC">
        <w:t>Argumentējot par informācijas sniegšanas termiņu, p</w:t>
      </w:r>
      <w:r w:rsidR="00C55988" w:rsidRPr="006E32DC">
        <w:t>ieteicējs kasācijas sūdzībā atsaucās uz sniedzamās informācijas apjomu</w:t>
      </w:r>
      <w:r w:rsidRPr="006E32DC">
        <w:t>. Taču lietas faktisko apstākļu vērtējums nav Senāta kompetencē. Turklāt a</w:t>
      </w:r>
      <w:r w:rsidR="00C55988" w:rsidRPr="006E32DC">
        <w:t>pgabaltiesas spriedumā jau bija norādīts uz veidiem, kā attiecīgajos apstākļos informācijas sniegšanu varēja paātrināt.</w:t>
      </w:r>
    </w:p>
    <w:p w14:paraId="15EA5DCF" w14:textId="77777777" w:rsidR="00CB52FD" w:rsidRPr="006E32DC" w:rsidRDefault="00CB52FD" w:rsidP="00350FAC">
      <w:pPr>
        <w:shd w:val="clear" w:color="auto" w:fill="FFFFFF"/>
        <w:spacing w:line="276" w:lineRule="auto"/>
        <w:ind w:firstLine="720"/>
        <w:jc w:val="both"/>
      </w:pPr>
    </w:p>
    <w:p w14:paraId="7E0988F9" w14:textId="0B6BCFED" w:rsidR="005C026F" w:rsidRPr="006E32DC" w:rsidRDefault="00E22E96" w:rsidP="00350FAC">
      <w:pPr>
        <w:shd w:val="clear" w:color="auto" w:fill="FFFFFF"/>
        <w:spacing w:line="276" w:lineRule="auto"/>
        <w:ind w:firstLine="720"/>
        <w:jc w:val="both"/>
      </w:pPr>
      <w:r w:rsidRPr="006E32DC">
        <w:t>[</w:t>
      </w:r>
      <w:r w:rsidR="00425C68">
        <w:t>1</w:t>
      </w:r>
      <w:r w:rsidR="00A86CAA">
        <w:t>8</w:t>
      </w:r>
      <w:r w:rsidRPr="006E32DC">
        <w:t>]</w:t>
      </w:r>
      <w:r w:rsidR="00A86CAA">
        <w:t> </w:t>
      </w:r>
      <w:r w:rsidRPr="006E32DC">
        <w:t xml:space="preserve">Senāts </w:t>
      </w:r>
      <w:r w:rsidR="00EC2734">
        <w:t>atzīst</w:t>
      </w:r>
      <w:r w:rsidRPr="006E32DC">
        <w:t>, ka pieteicēja iebildumi par apgabaltiesas secinājumiem attiecībā uz pieteicēja pieļautajiem pārkāpumiem nav pamatoti.</w:t>
      </w:r>
    </w:p>
    <w:p w14:paraId="7C248DCA" w14:textId="34F7B5BA" w:rsidR="00E22E96" w:rsidRPr="006E32DC" w:rsidRDefault="00E22E96" w:rsidP="00350FAC">
      <w:pPr>
        <w:shd w:val="clear" w:color="auto" w:fill="FFFFFF"/>
        <w:spacing w:line="276" w:lineRule="auto"/>
        <w:ind w:firstLine="720"/>
        <w:jc w:val="both"/>
      </w:pPr>
      <w:r w:rsidRPr="006E32DC">
        <w:t xml:space="preserve">Senāts tālāk pievērsīsies </w:t>
      </w:r>
      <w:r w:rsidR="00F02F2D" w:rsidRPr="006E32DC">
        <w:t xml:space="preserve">jautājumiem, kas saistīti ar </w:t>
      </w:r>
      <w:r w:rsidR="00253827">
        <w:t xml:space="preserve">ministra </w:t>
      </w:r>
      <w:r w:rsidR="00581825" w:rsidRPr="006E32DC">
        <w:t>iespējamo vai sagaidāmo</w:t>
      </w:r>
      <w:r w:rsidR="00F02F2D" w:rsidRPr="006E32DC">
        <w:t xml:space="preserve"> rīcību pēc pārkāpumu konstatēšanas.</w:t>
      </w:r>
    </w:p>
    <w:p w14:paraId="4ED8BE0E" w14:textId="77777777" w:rsidR="005C026F" w:rsidRDefault="005C026F" w:rsidP="00350FAC">
      <w:pPr>
        <w:shd w:val="clear" w:color="auto" w:fill="FFFFFF"/>
        <w:spacing w:line="276" w:lineRule="auto"/>
        <w:ind w:firstLine="720"/>
        <w:jc w:val="both"/>
      </w:pPr>
    </w:p>
    <w:p w14:paraId="14EB1120" w14:textId="0F0A321B" w:rsidR="00E84E2B" w:rsidRPr="00E84E2B" w:rsidRDefault="00E84E2B" w:rsidP="00350FAC">
      <w:pPr>
        <w:shd w:val="clear" w:color="auto" w:fill="FFFFFF"/>
        <w:spacing w:line="276" w:lineRule="auto"/>
        <w:ind w:firstLine="720"/>
        <w:jc w:val="both"/>
        <w:rPr>
          <w:i/>
          <w:iCs/>
        </w:rPr>
      </w:pPr>
      <w:r w:rsidRPr="00EC2734">
        <w:rPr>
          <w:i/>
          <w:iCs/>
        </w:rPr>
        <w:t xml:space="preserve">Par likuma „Par pašvaldībām” 93.panta </w:t>
      </w:r>
      <w:r w:rsidR="00253827" w:rsidRPr="00EC2734">
        <w:rPr>
          <w:i/>
          <w:iCs/>
        </w:rPr>
        <w:t>piemērošanu</w:t>
      </w:r>
    </w:p>
    <w:p w14:paraId="36F5582A" w14:textId="4A137F3A" w:rsidR="00126D22" w:rsidRPr="00253827" w:rsidRDefault="00126D22" w:rsidP="00350FAC">
      <w:pPr>
        <w:shd w:val="clear" w:color="auto" w:fill="FFFFFF"/>
        <w:spacing w:line="276" w:lineRule="auto"/>
        <w:ind w:firstLine="720"/>
        <w:jc w:val="both"/>
      </w:pPr>
      <w:r w:rsidRPr="00253827">
        <w:t>[</w:t>
      </w:r>
      <w:r w:rsidR="0021083F" w:rsidRPr="00253827">
        <w:t>1</w:t>
      </w:r>
      <w:r w:rsidR="00253827" w:rsidRPr="00253827">
        <w:t>9] </w:t>
      </w:r>
      <w:r w:rsidRPr="00253827">
        <w:t xml:space="preserve">Atbilstoši likuma „Par pašvaldībām” 93.panta pirmās daļas </w:t>
      </w:r>
      <w:r w:rsidR="00253827">
        <w:t xml:space="preserve">pirmajam </w:t>
      </w:r>
      <w:r w:rsidRPr="00253827">
        <w:t>teikumam, ja domes priekšsēdētājs nepilda likumos noteiktos pienākumus, vides aizsardzības un reģionālās attīstības ministrs pēc tam, kad ir saņemts attiecīgā domes priekšsēdētāja paskaidrojums, ar motivētu rīkojumu var atstādināt viņu no amata pienākumu pildīšanas.</w:t>
      </w:r>
    </w:p>
    <w:p w14:paraId="55DCDB55" w14:textId="3BA496AA" w:rsidR="00C1063E" w:rsidRPr="00253827" w:rsidRDefault="00C1063E" w:rsidP="00350FAC">
      <w:pPr>
        <w:shd w:val="clear" w:color="auto" w:fill="FFFFFF"/>
        <w:spacing w:line="276" w:lineRule="auto"/>
        <w:ind w:firstLine="720"/>
        <w:jc w:val="both"/>
      </w:pPr>
      <w:r w:rsidRPr="00253827">
        <w:t>Saistībā</w:t>
      </w:r>
      <w:r w:rsidR="00126D22" w:rsidRPr="00253827">
        <w:t xml:space="preserve"> ar šīs</w:t>
      </w:r>
      <w:r w:rsidR="006D1BDC" w:rsidRPr="00253827">
        <w:t xml:space="preserve"> tiesību normas</w:t>
      </w:r>
      <w:r w:rsidRPr="00253827">
        <w:t xml:space="preserve"> piemērošanu pieteicējs iz</w:t>
      </w:r>
      <w:r w:rsidR="002959DE">
        <w:t>teicis</w:t>
      </w:r>
      <w:r w:rsidRPr="00253827">
        <w:t xml:space="preserve"> vairākus iebildumus.</w:t>
      </w:r>
    </w:p>
    <w:p w14:paraId="56FE036E" w14:textId="77777777" w:rsidR="006D1BDC" w:rsidRPr="00253827" w:rsidRDefault="006D1BDC" w:rsidP="00350FAC">
      <w:pPr>
        <w:shd w:val="clear" w:color="auto" w:fill="FFFFFF"/>
        <w:spacing w:line="276" w:lineRule="auto"/>
        <w:ind w:firstLine="720"/>
        <w:jc w:val="both"/>
      </w:pPr>
    </w:p>
    <w:p w14:paraId="6B6D20BC" w14:textId="6634D077" w:rsidR="00533310" w:rsidRPr="006E32DC" w:rsidRDefault="00536E6C" w:rsidP="00536E6C">
      <w:pPr>
        <w:shd w:val="clear" w:color="auto" w:fill="FFFFFF"/>
        <w:spacing w:line="276" w:lineRule="auto"/>
        <w:ind w:firstLine="720"/>
        <w:jc w:val="both"/>
      </w:pPr>
      <w:r w:rsidRPr="000E2B95">
        <w:t>[</w:t>
      </w:r>
      <w:r w:rsidR="00253827" w:rsidRPr="000E2B95">
        <w:t>20</w:t>
      </w:r>
      <w:r w:rsidRPr="000E2B95">
        <w:t>]</w:t>
      </w:r>
      <w:r w:rsidR="00253827" w:rsidRPr="000E2B95">
        <w:t> </w:t>
      </w:r>
      <w:r w:rsidR="00533310" w:rsidRPr="000E2B95">
        <w:t>Pieteicējs apšauba likuma „Par pašvaldībām” 93.panta, ciktāl tas paredz ministra tiesības ar vienpersonisku motivētu rīkojumu atstādināt pašvaldības domes priekšsēdētāju no amata pienākumu pildīšanas, atbilstību Satversmes 1. un 101.pantam.</w:t>
      </w:r>
      <w:r w:rsidR="00D47928" w:rsidRPr="000E2B95">
        <w:t xml:space="preserve"> </w:t>
      </w:r>
      <w:r w:rsidR="0027570B" w:rsidRPr="000E2B95">
        <w:t>Pieteicējs</w:t>
      </w:r>
      <w:r w:rsidR="00D47928" w:rsidRPr="000E2B95">
        <w:t xml:space="preserve"> </w:t>
      </w:r>
      <w:r w:rsidR="0027570B" w:rsidRPr="000E2B95">
        <w:t>norāda, ka tiesības vēlēt, tikt ievēlētam un pēc ievēlēšanas darboties pašvaldības domē kalpo par demokrātiskas iekārtas</w:t>
      </w:r>
      <w:r w:rsidR="0027570B" w:rsidRPr="006E32DC">
        <w:t xml:space="preserve"> pastāvēšanas garantu un ir vērstas uz valsts leģitimitātes nodrošināšanu</w:t>
      </w:r>
      <w:r w:rsidR="00D47928">
        <w:t xml:space="preserve"> un </w:t>
      </w:r>
      <w:r w:rsidR="0027570B" w:rsidRPr="006E32DC">
        <w:t>ka šo tiesību aizsardzība</w:t>
      </w:r>
      <w:r w:rsidR="008F65A4">
        <w:t>s mehānismiem jābūt efektīviem.</w:t>
      </w:r>
      <w:r w:rsidR="00D47928">
        <w:t xml:space="preserve"> </w:t>
      </w:r>
      <w:r w:rsidR="00480C57" w:rsidRPr="006E32DC">
        <w:t xml:space="preserve">Pieteicējs </w:t>
      </w:r>
      <w:r w:rsidR="00EC2734">
        <w:t>vērš uzmanību</w:t>
      </w:r>
      <w:r w:rsidR="00480C57" w:rsidRPr="006E32DC">
        <w:t xml:space="preserve">, ka </w:t>
      </w:r>
      <w:r w:rsidR="00D47928">
        <w:t xml:space="preserve">pašvaldības </w:t>
      </w:r>
      <w:r w:rsidR="00480C57" w:rsidRPr="006E32DC">
        <w:t>domes deputāta un domes priekšsēdētāja amati ir demokrātisku vēlēšanu ceļā ieg</w:t>
      </w:r>
      <w:r w:rsidR="00CE37FE" w:rsidRPr="006E32DC">
        <w:t>ūti amati, un pretstata tiem ministru, kas ir aicināta, nevis vēlēta persona.</w:t>
      </w:r>
      <w:r w:rsidR="006D231E" w:rsidRPr="006E32DC">
        <w:t xml:space="preserve"> Pieteicējs norāda, ka leģitimācijas ķēdes otrā posma (ministra) tiesības atstādināt no amata pienākumu pildīšanas pie leģitimācijas ķēdes pirmā posma pieskaitāmu amatpersonu (domes priekšsēdētāju) ir pretējas demokrātiski leģitimētajai hierarhijai un to v</w:t>
      </w:r>
      <w:r w:rsidR="007F6E54" w:rsidRPr="006E32DC">
        <w:t>āji</w:t>
      </w:r>
      <w:r w:rsidR="006D231E" w:rsidRPr="006E32DC">
        <w:t xml:space="preserve">na. </w:t>
      </w:r>
      <w:r w:rsidR="007F6E54" w:rsidRPr="006E32DC">
        <w:t>Pieteicējs nesaskata konkrētus mērķus šāda risinājuma attaisnošanai.</w:t>
      </w:r>
    </w:p>
    <w:p w14:paraId="164E08FF" w14:textId="0C024CC3" w:rsidR="00D22B52" w:rsidRPr="002972C7" w:rsidRDefault="00383650" w:rsidP="001B19EB">
      <w:pPr>
        <w:shd w:val="clear" w:color="auto" w:fill="FFFFFF"/>
        <w:spacing w:line="276" w:lineRule="auto"/>
        <w:ind w:firstLine="720"/>
        <w:jc w:val="both"/>
        <w:rPr>
          <w:highlight w:val="yellow"/>
        </w:rPr>
      </w:pPr>
      <w:r w:rsidRPr="00E31742">
        <w:t xml:space="preserve">Senāts </w:t>
      </w:r>
      <w:r w:rsidR="00652CEB" w:rsidRPr="00E31742">
        <w:t xml:space="preserve">visupirms </w:t>
      </w:r>
      <w:r w:rsidR="002959DE">
        <w:t>vērš pieteicēja uzmanību</w:t>
      </w:r>
      <w:r w:rsidRPr="00E31742">
        <w:t>, ka</w:t>
      </w:r>
      <w:r w:rsidR="0002161E" w:rsidRPr="00E31742">
        <w:t xml:space="preserve"> neviens valsts varas atzars nevar būt absolūti </w:t>
      </w:r>
      <w:r w:rsidR="0002161E" w:rsidRPr="002972C7">
        <w:t>neatkarīgs (to institūcijas līdzdarbojas un atrodas savstarpējā sazobē, nodrošinot līdzsvara un atsvara sistēmu, savstarpējo mijiedarbību un kontroli, un visas valsts varas mērenību (</w:t>
      </w:r>
      <w:r w:rsidR="00E32633" w:rsidRPr="002972C7">
        <w:rPr>
          <w:i/>
        </w:rPr>
        <w:t>Levits E. Normatīvo tiesību aktu demokrātiskā leģitimācija un deleģētā likumdošana: teorētiskie pamati. Likums un Tiesības, 2002, 4.sēj., Nr. 9, 261</w:t>
      </w:r>
      <w:r w:rsidR="00E32633" w:rsidRPr="00C71EE2">
        <w:rPr>
          <w:i/>
        </w:rPr>
        <w:t>.</w:t>
      </w:r>
      <w:r w:rsidR="00C71EE2" w:rsidRPr="00C71EE2">
        <w:rPr>
          <w:i/>
        </w:rPr>
        <w:t>–</w:t>
      </w:r>
      <w:r w:rsidR="00E32633" w:rsidRPr="002972C7">
        <w:rPr>
          <w:i/>
        </w:rPr>
        <w:t>268.lpp</w:t>
      </w:r>
      <w:r w:rsidR="00E32633" w:rsidRPr="003476A6">
        <w:rPr>
          <w:i/>
        </w:rPr>
        <w:t>.</w:t>
      </w:r>
      <w:r w:rsidR="0002161E" w:rsidRPr="003476A6">
        <w:t>)</w:t>
      </w:r>
      <w:r w:rsidR="008A53B3" w:rsidRPr="003476A6">
        <w:t>.</w:t>
      </w:r>
      <w:r w:rsidR="00B32F03" w:rsidRPr="003476A6">
        <w:t xml:space="preserve"> </w:t>
      </w:r>
      <w:r w:rsidR="008A53B3" w:rsidRPr="003476A6">
        <w:t>Tāpēc vēl jo vairāk</w:t>
      </w:r>
      <w:r w:rsidR="00B32F03" w:rsidRPr="003476A6">
        <w:t xml:space="preserve"> arī pašvaldības </w:t>
      </w:r>
      <w:r w:rsidR="0064161D" w:rsidRPr="003476A6">
        <w:t>savā</w:t>
      </w:r>
      <w:r w:rsidR="00FD3646" w:rsidRPr="003476A6">
        <w:t xml:space="preserve"> būtībā un</w:t>
      </w:r>
      <w:r w:rsidR="0064161D" w:rsidRPr="003476A6">
        <w:t xml:space="preserve"> darbībā valstī </w:t>
      </w:r>
      <w:r w:rsidR="00B32F03" w:rsidRPr="003476A6">
        <w:t>nav absolūti neatkarīgas.</w:t>
      </w:r>
      <w:r w:rsidR="00B25AB7">
        <w:t xml:space="preserve"> </w:t>
      </w:r>
      <w:r w:rsidR="0064161D" w:rsidRPr="001E00C6">
        <w:t>Pašvaldības Satversmes institucionālajā sistēmā</w:t>
      </w:r>
      <w:r w:rsidR="00015E55" w:rsidRPr="001E00C6">
        <w:t xml:space="preserve"> un valststiesiskā izpratnē</w:t>
      </w:r>
      <w:r w:rsidR="0064161D" w:rsidRPr="001E00C6">
        <w:t xml:space="preserve"> ir valsts pārvaldes sastāvdaļa, un to autonomija nenozīmē neatkarību. Valsts</w:t>
      </w:r>
      <w:r w:rsidR="00FD3646" w:rsidRPr="001E00C6">
        <w:t xml:space="preserve"> kā saimnieks jeb suverēns</w:t>
      </w:r>
      <w:r w:rsidR="0064161D" w:rsidRPr="001E00C6">
        <w:t xml:space="preserve"> </w:t>
      </w:r>
      <w:r w:rsidR="0019221C" w:rsidRPr="00DC5343">
        <w:t>caur centrālo va</w:t>
      </w:r>
      <w:r w:rsidR="00DC5343" w:rsidRPr="00DC5343">
        <w:t>r</w:t>
      </w:r>
      <w:r w:rsidR="0019221C" w:rsidRPr="00DC5343">
        <w:t>u</w:t>
      </w:r>
      <w:r w:rsidR="0019221C" w:rsidRPr="001E00C6">
        <w:t xml:space="preserve"> likumos noteiktajā kārtībā </w:t>
      </w:r>
      <w:r w:rsidR="0064161D" w:rsidRPr="001E00C6">
        <w:t xml:space="preserve">tāpat patur </w:t>
      </w:r>
      <w:r w:rsidR="00960A04" w:rsidRPr="001E00C6">
        <w:t>pārraudzības</w:t>
      </w:r>
      <w:r w:rsidR="0019221C" w:rsidRPr="001E00C6">
        <w:t xml:space="preserve"> un kontroles</w:t>
      </w:r>
      <w:r w:rsidR="00960A04" w:rsidRPr="001E00C6">
        <w:t xml:space="preserve"> tiesības pār </w:t>
      </w:r>
      <w:r w:rsidR="00B75394" w:rsidRPr="001E00C6">
        <w:t>atvasināto publisko personu (pašvaldību)</w:t>
      </w:r>
      <w:r w:rsidR="006B14EA" w:rsidRPr="001E00C6">
        <w:t xml:space="preserve"> darbību</w:t>
      </w:r>
      <w:r w:rsidR="00002F86" w:rsidRPr="001E00C6">
        <w:t xml:space="preserve">, tādējādi </w:t>
      </w:r>
      <w:r w:rsidR="0019221C" w:rsidRPr="001E00C6">
        <w:t xml:space="preserve">stiprinot tiesiskuma principa </w:t>
      </w:r>
      <w:r w:rsidR="0019221C" w:rsidRPr="001E00C6">
        <w:lastRenderedPageBreak/>
        <w:t>ievērošanu visos valsts pārvaldes līmeņos</w:t>
      </w:r>
      <w:r w:rsidR="0046063E" w:rsidRPr="00E25844">
        <w:t xml:space="preserve"> </w:t>
      </w:r>
      <w:r w:rsidR="0019221C" w:rsidRPr="00E25844">
        <w:t>(</w:t>
      </w:r>
      <w:r w:rsidR="00782870" w:rsidRPr="00E25844">
        <w:t>sk.</w:t>
      </w:r>
      <w:r w:rsidR="006E513B">
        <w:t xml:space="preserve"> </w:t>
      </w:r>
      <w:r w:rsidR="00782870" w:rsidRPr="00E25844">
        <w:rPr>
          <w:i/>
        </w:rPr>
        <w:t>turpat</w:t>
      </w:r>
      <w:r w:rsidR="00782870" w:rsidRPr="00E25844">
        <w:t>, arī</w:t>
      </w:r>
      <w:r w:rsidR="004E0C3C" w:rsidRPr="00E25844">
        <w:t xml:space="preserve"> </w:t>
      </w:r>
      <w:r w:rsidR="004E0C3C" w:rsidRPr="00E25844">
        <w:rPr>
          <w:i/>
        </w:rPr>
        <w:t xml:space="preserve">Levits E. Ievads Latvijas Republikas Satversmes IV nodaļas komentāriem. </w:t>
      </w:r>
      <w:proofErr w:type="spellStart"/>
      <w:r w:rsidR="004E0C3C" w:rsidRPr="00E25844">
        <w:rPr>
          <w:i/>
        </w:rPr>
        <w:t>Grām</w:t>
      </w:r>
      <w:proofErr w:type="spellEnd"/>
      <w:r w:rsidR="004E0C3C" w:rsidRPr="00E25844">
        <w:rPr>
          <w:i/>
        </w:rPr>
        <w:t>.: Latvijas Republikas Satversmes komentāri. III nodaļa. Valsts prezidents. IV nodaļa. Ministru kabinets</w:t>
      </w:r>
      <w:r w:rsidR="004E0C3C" w:rsidRPr="004E0C3C">
        <w:rPr>
          <w:i/>
        </w:rPr>
        <w:t xml:space="preserve">. Autoru kolektīvs prof. R. Baloža zinātniskā vadībā. Rīga: Latvijas Vēstnesis, 2017, 491.lpp., </w:t>
      </w:r>
      <w:r w:rsidR="00F47706">
        <w:rPr>
          <w:i/>
        </w:rPr>
        <w:t>Levits E. Valsts un valsts pārvaldes juridiskā struktūra un pamatjēdzieni. Jaunā Pārvalde, 2002, Nr. 1, Satversmes tiesas 2020.gada 3.decembra sprieduma lietā Nr. </w:t>
      </w:r>
      <w:hyperlink r:id="rId8" w:history="1">
        <w:r w:rsidR="00F47706" w:rsidRPr="00C71EE2">
          <w:rPr>
            <w:rStyle w:val="Hyperlink"/>
            <w:i/>
          </w:rPr>
          <w:t>2020-16-01</w:t>
        </w:r>
      </w:hyperlink>
      <w:r w:rsidR="00F47706">
        <w:rPr>
          <w:i/>
        </w:rPr>
        <w:t xml:space="preserve"> 19.2.apakšpunkts</w:t>
      </w:r>
      <w:r w:rsidR="00F47706" w:rsidRPr="006C01B6">
        <w:t>).</w:t>
      </w:r>
      <w:r w:rsidR="00281341" w:rsidRPr="006C01B6">
        <w:t xml:space="preserve"> Turklāt</w:t>
      </w:r>
      <w:r w:rsidR="00846CE1">
        <w:t xml:space="preserve"> nacionālā līmeņa interešu paudēju – parlamenta un valdības – demokrātiskā leģitimācija ir jāuzskata par strukturāli spēcīgāku nekā pašvaldības politiskās pārstāvniecības orgāna</w:t>
      </w:r>
      <w:r w:rsidR="00FD48FD">
        <w:t xml:space="preserve"> demokrātiskā leģitimācija (</w:t>
      </w:r>
      <w:r w:rsidR="00FD48FD" w:rsidRPr="002972C7">
        <w:rPr>
          <w:i/>
        </w:rPr>
        <w:t>Levits E. Normatīvo tiesību aktu demokrātiskā leģitimācija un deleģētā likumdošana: teorētiskie pamati. Likums un Tiesības, 2002, 4.sēj., Nr. 9, 26</w:t>
      </w:r>
      <w:r w:rsidR="00FD48FD">
        <w:rPr>
          <w:i/>
        </w:rPr>
        <w:t>6</w:t>
      </w:r>
      <w:r w:rsidR="00FD48FD" w:rsidRPr="002972C7">
        <w:rPr>
          <w:i/>
        </w:rPr>
        <w:t>.lpp</w:t>
      </w:r>
      <w:r w:rsidR="00FD48FD" w:rsidRPr="001B19EB">
        <w:rPr>
          <w:i/>
        </w:rPr>
        <w:t>.</w:t>
      </w:r>
      <w:r w:rsidR="00FD48FD" w:rsidRPr="001B19EB">
        <w:t>).</w:t>
      </w:r>
      <w:r w:rsidR="00B71E33" w:rsidRPr="001B19EB">
        <w:t xml:space="preserve"> </w:t>
      </w:r>
      <w:r w:rsidR="001B19EB" w:rsidRPr="001B19EB">
        <w:t>Tāpēc tam</w:t>
      </w:r>
      <w:r w:rsidR="00D22B52" w:rsidRPr="001B19EB">
        <w:t xml:space="preserve">, ka konkrētās nozares ministram ir kontroles tiesības pār to, lai domes priekšsēdētājs ievērotu un pildītu tiesību normas, </w:t>
      </w:r>
      <w:r w:rsidR="001B19EB" w:rsidRPr="001B19EB">
        <w:t xml:space="preserve">ir pamatojums un </w:t>
      </w:r>
      <w:r w:rsidR="00D22B52" w:rsidRPr="001B19EB">
        <w:t xml:space="preserve">pēc būtības </w:t>
      </w:r>
      <w:r w:rsidR="001B19EB" w:rsidRPr="001B19EB">
        <w:t xml:space="preserve">arī </w:t>
      </w:r>
      <w:r w:rsidR="00D22B52" w:rsidRPr="001B19EB">
        <w:t>tiesisku valsti stiprinošs, nevis vājinošs efekts. Jāpiemin arī procedūra, kas nav patvaļīga, bet ir noteikta</w:t>
      </w:r>
      <w:r w:rsidR="00D22B52" w:rsidRPr="006E32DC">
        <w:t xml:space="preserve"> likumā un kas tostarp prasa saņemt domes priekšsēdētāja paskaidrojumu par strīdus jautājumiem un tādēļ ir vērsta uz objektīvas informācijas noskaidrošanu.</w:t>
      </w:r>
    </w:p>
    <w:p w14:paraId="646AAADC" w14:textId="77777777" w:rsidR="00DA1D97" w:rsidRPr="006E32DC" w:rsidRDefault="00DA1D97" w:rsidP="00D22B52">
      <w:pPr>
        <w:shd w:val="clear" w:color="auto" w:fill="FFFFFF"/>
        <w:spacing w:line="276" w:lineRule="auto"/>
        <w:ind w:firstLine="720"/>
        <w:jc w:val="both"/>
      </w:pPr>
    </w:p>
    <w:p w14:paraId="0BF8920D" w14:textId="4090E746" w:rsidR="00B71E33" w:rsidRPr="006E32DC" w:rsidRDefault="00DA1D97" w:rsidP="00995207">
      <w:pPr>
        <w:shd w:val="clear" w:color="auto" w:fill="FFFFFF"/>
        <w:spacing w:line="276" w:lineRule="auto"/>
        <w:ind w:firstLine="720"/>
        <w:jc w:val="both"/>
        <w:rPr>
          <w:i/>
        </w:rPr>
      </w:pPr>
      <w:r w:rsidRPr="005E19D6">
        <w:t>[</w:t>
      </w:r>
      <w:r w:rsidR="006E513B">
        <w:t>21</w:t>
      </w:r>
      <w:r w:rsidRPr="005E19D6">
        <w:t>]</w:t>
      </w:r>
      <w:r w:rsidR="006E513B">
        <w:t> </w:t>
      </w:r>
      <w:r w:rsidR="00B71E33" w:rsidRPr="005E19D6">
        <w:t>Satversmes tiesa jau</w:t>
      </w:r>
      <w:r w:rsidR="0046063E" w:rsidRPr="005E19D6">
        <w:t xml:space="preserve"> vairākkārt</w:t>
      </w:r>
      <w:r w:rsidR="00B71E33" w:rsidRPr="005E19D6">
        <w:t xml:space="preserve"> ir vērtējusi </w:t>
      </w:r>
      <w:r w:rsidR="0046063E" w:rsidRPr="005E19D6">
        <w:t>pašvaldības darbību</w:t>
      </w:r>
      <w:r w:rsidR="0046063E" w:rsidRPr="006E32DC">
        <w:t xml:space="preserve"> tiesiskumu un tā</w:t>
      </w:r>
      <w:r w:rsidR="00EC2734">
        <w:t>s</w:t>
      </w:r>
      <w:r w:rsidR="0046063E" w:rsidRPr="006E32DC">
        <w:t xml:space="preserve"> uzraudzības </w:t>
      </w:r>
      <w:r w:rsidR="0046063E" w:rsidRPr="000E2B95">
        <w:t xml:space="preserve">jautājumus, tostarp </w:t>
      </w:r>
      <w:r w:rsidR="00B71E33" w:rsidRPr="000E2B95">
        <w:t>esošo kārtību, kurai</w:t>
      </w:r>
      <w:r w:rsidR="00EC2734" w:rsidRPr="000E2B95">
        <w:t xml:space="preserve"> atbilstoši</w:t>
      </w:r>
      <w:r w:rsidR="00B71E33" w:rsidRPr="000E2B95">
        <w:t xml:space="preserve"> pašvaldības ir padotas Ministru kabinetam</w:t>
      </w:r>
      <w:r w:rsidR="0046063E" w:rsidRPr="000E2B95">
        <w:t xml:space="preserve"> (sk., piemēram, </w:t>
      </w:r>
      <w:r w:rsidR="003107F5" w:rsidRPr="000E2B95">
        <w:rPr>
          <w:i/>
        </w:rPr>
        <w:t>Satversmes tiesas 2018.gada 29.jūnija sprieduma lietā Nr. </w:t>
      </w:r>
      <w:hyperlink r:id="rId9" w:history="1">
        <w:r w:rsidR="003107F5" w:rsidRPr="00C71EE2">
          <w:rPr>
            <w:rStyle w:val="Hyperlink"/>
            <w:i/>
          </w:rPr>
          <w:t>2017-32-05</w:t>
        </w:r>
      </w:hyperlink>
      <w:r w:rsidR="003107F5" w:rsidRPr="000E2B95">
        <w:rPr>
          <w:i/>
        </w:rPr>
        <w:t xml:space="preserve"> 12.</w:t>
      </w:r>
      <w:r w:rsidR="005E19D6" w:rsidRPr="000E2B95">
        <w:rPr>
          <w:i/>
        </w:rPr>
        <w:t>–</w:t>
      </w:r>
      <w:r w:rsidR="003107F5" w:rsidRPr="000E2B95">
        <w:rPr>
          <w:i/>
        </w:rPr>
        <w:t>14.punktu</w:t>
      </w:r>
      <w:r w:rsidR="00995207" w:rsidRPr="000E2B95">
        <w:rPr>
          <w:i/>
        </w:rPr>
        <w:t>, 2020.gada 3.decembra sprieduma lietā Nr. </w:t>
      </w:r>
      <w:hyperlink r:id="rId10" w:history="1">
        <w:r w:rsidR="00995207" w:rsidRPr="00C71EE2">
          <w:rPr>
            <w:rStyle w:val="Hyperlink"/>
            <w:i/>
          </w:rPr>
          <w:t>2020-16-01</w:t>
        </w:r>
      </w:hyperlink>
      <w:r w:rsidR="00995207" w:rsidRPr="000E2B95">
        <w:rPr>
          <w:i/>
        </w:rPr>
        <w:t xml:space="preserve"> 20.punktu</w:t>
      </w:r>
      <w:r w:rsidR="0046063E" w:rsidRPr="000E2B95">
        <w:t>)</w:t>
      </w:r>
      <w:r w:rsidR="00B71E33" w:rsidRPr="000E2B95">
        <w:t xml:space="preserve">. </w:t>
      </w:r>
      <w:r w:rsidR="003107F5" w:rsidRPr="000E2B95">
        <w:t>Satversmes tiesa</w:t>
      </w:r>
      <w:r w:rsidR="00514364" w:rsidRPr="000E2B95">
        <w:t xml:space="preserve"> ir atzinusi, ka n</w:t>
      </w:r>
      <w:r w:rsidR="00B71E33" w:rsidRPr="000E2B95">
        <w:t>o tiesiskas valsts principa pašvaldībai</w:t>
      </w:r>
      <w:r w:rsidR="000B7049" w:rsidRPr="000E2B95">
        <w:t xml:space="preserve"> </w:t>
      </w:r>
      <w:r w:rsidR="00B71E33" w:rsidRPr="000E2B95">
        <w:t>izriet pienākums savā</w:t>
      </w:r>
      <w:r w:rsidR="00B71E33" w:rsidRPr="006E32DC">
        <w:t xml:space="preserve"> darbībā ievērot padotību likumam</w:t>
      </w:r>
      <w:r w:rsidR="000B7049" w:rsidRPr="006E32DC">
        <w:t xml:space="preserve"> un tiesībām, bet </w:t>
      </w:r>
      <w:r w:rsidR="00B71E33" w:rsidRPr="006E32DC">
        <w:t>valstij –</w:t>
      </w:r>
      <w:r w:rsidR="000B7049" w:rsidRPr="006E32DC">
        <w:t xml:space="preserve"> </w:t>
      </w:r>
      <w:r w:rsidR="00B71E33" w:rsidRPr="006E32DC">
        <w:t>pienākums pārraudzīt, kā pašvaldība šo padotību ievēro, un, ja</w:t>
      </w:r>
      <w:r w:rsidR="000B7049" w:rsidRPr="006E32DC">
        <w:t xml:space="preserve"> </w:t>
      </w:r>
      <w:r w:rsidR="00B71E33" w:rsidRPr="006E32DC">
        <w:lastRenderedPageBreak/>
        <w:t>nepieciešams,</w:t>
      </w:r>
      <w:r w:rsidR="000B7049" w:rsidRPr="006E32DC">
        <w:t xml:space="preserve"> </w:t>
      </w:r>
      <w:r w:rsidR="00B71E33" w:rsidRPr="006E32DC">
        <w:t>panākt, lai tā</w:t>
      </w:r>
      <w:r w:rsidR="000B7049" w:rsidRPr="006E32DC">
        <w:t xml:space="preserve"> </w:t>
      </w:r>
      <w:r w:rsidR="00B71E33" w:rsidRPr="006E32DC">
        <w:t>tiktu ievērota.</w:t>
      </w:r>
      <w:r w:rsidR="00514364" w:rsidRPr="006E32DC">
        <w:t xml:space="preserve"> Saskaņā ar likuma „</w:t>
      </w:r>
      <w:r w:rsidR="00863725" w:rsidRPr="006E32DC">
        <w:t xml:space="preserve">Par pašvaldībām” 5.panta piektās daļas pirmo teikumu pašvaldību darbības tiesiskuma uzraudzību veic Vides aizsardzības un reģionālās attīstības ministrija. Pašvaldību institucionālās darbības </w:t>
      </w:r>
      <w:r w:rsidR="00863725" w:rsidRPr="00F65984">
        <w:t>pār</w:t>
      </w:r>
      <w:r w:rsidR="00514364" w:rsidRPr="00F65984">
        <w:t>raudzību vides aizsardzības un reģionālās attīstības ministrs īsteno ar tam</w:t>
      </w:r>
      <w:r w:rsidR="00863725" w:rsidRPr="00F65984">
        <w:t xml:space="preserve"> pakļautās</w:t>
      </w:r>
      <w:r w:rsidR="00514364" w:rsidRPr="006E32DC">
        <w:t xml:space="preserve"> Vides aizsardzības</w:t>
      </w:r>
      <w:r w:rsidR="00863725" w:rsidRPr="006E32DC">
        <w:t xml:space="preserve"> un re</w:t>
      </w:r>
      <w:r w:rsidR="00514364" w:rsidRPr="006E32DC">
        <w:t xml:space="preserve">ģionālās attīstības ministrijas </w:t>
      </w:r>
      <w:r w:rsidR="00863725" w:rsidRPr="006E32DC">
        <w:t>palīdzību.</w:t>
      </w:r>
      <w:r w:rsidR="00514364" w:rsidRPr="006E32DC">
        <w:t xml:space="preserve"> </w:t>
      </w:r>
      <w:r w:rsidR="00863725" w:rsidRPr="006E32DC">
        <w:t>Lai tiktu īstenota</w:t>
      </w:r>
      <w:r w:rsidR="00514364" w:rsidRPr="006E32DC">
        <w:t xml:space="preserve"> </w:t>
      </w:r>
      <w:r w:rsidR="00863725" w:rsidRPr="006E32DC">
        <w:t>pašvaldību pārraudzība, ar likumu</w:t>
      </w:r>
      <w:r w:rsidR="00514364" w:rsidRPr="006E32DC">
        <w:t xml:space="preserve"> „Par pašvaldībām” vides</w:t>
      </w:r>
      <w:r w:rsidR="00863725" w:rsidRPr="006E32DC">
        <w:t xml:space="preserve"> aizsar</w:t>
      </w:r>
      <w:r w:rsidR="00514364" w:rsidRPr="006E32DC">
        <w:t xml:space="preserve">dzības un reģionālās </w:t>
      </w:r>
      <w:r w:rsidR="00863725" w:rsidRPr="006E32DC">
        <w:t>attīstības ministram un citām institūcijām piešķirta</w:t>
      </w:r>
      <w:r w:rsidR="00514364" w:rsidRPr="006E32DC">
        <w:t xml:space="preserve"> </w:t>
      </w:r>
      <w:r w:rsidR="00863725" w:rsidRPr="006E32DC">
        <w:t>virkne</w:t>
      </w:r>
      <w:r w:rsidR="00514364" w:rsidRPr="006E32DC">
        <w:t xml:space="preserve"> </w:t>
      </w:r>
      <w:r w:rsidR="00863725" w:rsidRPr="006E32DC">
        <w:t>tiesību.</w:t>
      </w:r>
      <w:r w:rsidR="00514364" w:rsidRPr="006E32DC">
        <w:t xml:space="preserve"> </w:t>
      </w:r>
      <w:r w:rsidR="00863725" w:rsidRPr="006E32DC">
        <w:t>Pirmkārt, tās ir ministra tiesības tikt informētam, t.i., ministra tiesības</w:t>
      </w:r>
      <w:r w:rsidR="00514364" w:rsidRPr="006E32DC">
        <w:t xml:space="preserve"> pieprasīt un saņemt no pašvaldības informāciju par visiem tās darbības </w:t>
      </w:r>
      <w:r w:rsidR="00863725" w:rsidRPr="006E32DC">
        <w:t>jautājumiem, savukārt</w:t>
      </w:r>
      <w:r w:rsidR="00514364" w:rsidRPr="006E32DC">
        <w:t xml:space="preserve"> pašvaldībai ir</w:t>
      </w:r>
      <w:r w:rsidR="00863725" w:rsidRPr="006E32DC">
        <w:t xml:space="preserve"> noteikts pienākums</w:t>
      </w:r>
      <w:r w:rsidR="00514364" w:rsidRPr="006E32DC">
        <w:t xml:space="preserve"> atsevišķus tās pieņemtos lēmumus (piemēram, </w:t>
      </w:r>
      <w:r w:rsidR="00863725" w:rsidRPr="006E32DC">
        <w:t>pašvaldības budžetu, nolikumu un saistošos noteikumus) uzrādīt ministrijai</w:t>
      </w:r>
      <w:r w:rsidR="00514364" w:rsidRPr="006E32DC">
        <w:t xml:space="preserve"> (sk. </w:t>
      </w:r>
      <w:r w:rsidR="00514364" w:rsidRPr="00EC2734">
        <w:rPr>
          <w:i/>
          <w:iCs/>
        </w:rPr>
        <w:t>likuma „</w:t>
      </w:r>
      <w:r w:rsidR="00863725" w:rsidRPr="00EC2734">
        <w:rPr>
          <w:i/>
          <w:iCs/>
        </w:rPr>
        <w:t>Par</w:t>
      </w:r>
      <w:r w:rsidR="00514364" w:rsidRPr="00EC2734">
        <w:rPr>
          <w:i/>
          <w:iCs/>
        </w:rPr>
        <w:t xml:space="preserve"> </w:t>
      </w:r>
      <w:r w:rsidR="00863725" w:rsidRPr="00EC2734">
        <w:rPr>
          <w:i/>
          <w:iCs/>
        </w:rPr>
        <w:t>pašvaldībām” 24.panta trešo</w:t>
      </w:r>
      <w:r w:rsidR="00514364" w:rsidRPr="00EC2734">
        <w:rPr>
          <w:i/>
          <w:iCs/>
        </w:rPr>
        <w:t xml:space="preserve"> daļu, 45.panta </w:t>
      </w:r>
      <w:r w:rsidR="00863725" w:rsidRPr="00EC2734">
        <w:rPr>
          <w:i/>
          <w:iCs/>
        </w:rPr>
        <w:t>otro</w:t>
      </w:r>
      <w:r w:rsidR="00514364" w:rsidRPr="00EC2734">
        <w:rPr>
          <w:i/>
          <w:iCs/>
        </w:rPr>
        <w:t xml:space="preserve"> </w:t>
      </w:r>
      <w:r w:rsidR="00863725" w:rsidRPr="00EC2734">
        <w:rPr>
          <w:i/>
          <w:iCs/>
        </w:rPr>
        <w:t>daļu</w:t>
      </w:r>
      <w:r w:rsidR="00514364" w:rsidRPr="00EC2734">
        <w:rPr>
          <w:i/>
          <w:iCs/>
        </w:rPr>
        <w:t xml:space="preserve"> </w:t>
      </w:r>
      <w:r w:rsidR="00863725" w:rsidRPr="00EC2734">
        <w:rPr>
          <w:i/>
          <w:iCs/>
        </w:rPr>
        <w:t>un</w:t>
      </w:r>
      <w:r w:rsidR="00514364" w:rsidRPr="00EC2734">
        <w:rPr>
          <w:i/>
          <w:iCs/>
        </w:rPr>
        <w:t xml:space="preserve"> 46.panta </w:t>
      </w:r>
      <w:r w:rsidR="00863725" w:rsidRPr="00EC2734">
        <w:rPr>
          <w:i/>
          <w:iCs/>
        </w:rPr>
        <w:t>otro</w:t>
      </w:r>
      <w:r w:rsidR="00514364" w:rsidRPr="00EC2734">
        <w:rPr>
          <w:i/>
          <w:iCs/>
        </w:rPr>
        <w:t xml:space="preserve"> </w:t>
      </w:r>
      <w:r w:rsidR="00863725" w:rsidRPr="00EC2734">
        <w:rPr>
          <w:i/>
          <w:iCs/>
        </w:rPr>
        <w:t>daļu</w:t>
      </w:r>
      <w:r w:rsidR="00863725" w:rsidRPr="006E32DC">
        <w:t>).</w:t>
      </w:r>
      <w:r w:rsidR="00514364" w:rsidRPr="006E32DC">
        <w:t xml:space="preserve"> </w:t>
      </w:r>
      <w:r w:rsidR="00863725" w:rsidRPr="006E32DC">
        <w:t>Informācijas</w:t>
      </w:r>
      <w:r w:rsidR="00514364" w:rsidRPr="006E32DC">
        <w:t xml:space="preserve"> pieprasīšana</w:t>
      </w:r>
      <w:r w:rsidR="00863725" w:rsidRPr="006E32DC">
        <w:t xml:space="preserve"> un saņemšana</w:t>
      </w:r>
      <w:r w:rsidR="00514364" w:rsidRPr="006E32DC">
        <w:t xml:space="preserve"> ir priekšnoteikums tālāku </w:t>
      </w:r>
      <w:r w:rsidR="00863725" w:rsidRPr="006E32DC">
        <w:t>uzraudzības pasākumu veikšanai, konsultāciju</w:t>
      </w:r>
      <w:r w:rsidR="00514364" w:rsidRPr="006E32DC">
        <w:t xml:space="preserve"> </w:t>
      </w:r>
      <w:r w:rsidR="00863725" w:rsidRPr="006E32DC">
        <w:t>vai</w:t>
      </w:r>
      <w:r w:rsidR="00514364" w:rsidRPr="006E32DC">
        <w:t xml:space="preserve"> </w:t>
      </w:r>
      <w:r w:rsidR="00863725" w:rsidRPr="006E32DC">
        <w:t>ieteiku</w:t>
      </w:r>
      <w:r w:rsidR="00514364" w:rsidRPr="006E32DC">
        <w:t>mu sniegšanai. Otrkārt, likums paredz vairākus</w:t>
      </w:r>
      <w:r w:rsidR="00863725" w:rsidRPr="006E32DC">
        <w:t xml:space="preserve"> pašvaldības darbības pēckontroles</w:t>
      </w:r>
      <w:r w:rsidR="00514364" w:rsidRPr="006E32DC">
        <w:t xml:space="preserve"> </w:t>
      </w:r>
      <w:r w:rsidR="00863725" w:rsidRPr="006E32DC">
        <w:t>veidus. Ministrs</w:t>
      </w:r>
      <w:r w:rsidR="00514364" w:rsidRPr="006E32DC">
        <w:t xml:space="preserve"> ir</w:t>
      </w:r>
      <w:r w:rsidR="00863725" w:rsidRPr="006E32DC">
        <w:t xml:space="preserve"> tiesīgs</w:t>
      </w:r>
      <w:r w:rsidR="002917D4" w:rsidRPr="006E32DC">
        <w:t xml:space="preserve"> pieprasīt,</w:t>
      </w:r>
      <w:r w:rsidR="00863725" w:rsidRPr="006E32DC">
        <w:t xml:space="preserve"> lai</w:t>
      </w:r>
      <w:r w:rsidR="002917D4" w:rsidRPr="006E32DC">
        <w:t xml:space="preserve"> </w:t>
      </w:r>
      <w:r w:rsidR="00863725" w:rsidRPr="006E32DC">
        <w:t>pašvaldība atc</w:t>
      </w:r>
      <w:r w:rsidR="002917D4" w:rsidRPr="006E32DC">
        <w:t>eļ prettiesiskus normatīvos</w:t>
      </w:r>
      <w:r w:rsidR="00863725" w:rsidRPr="006E32DC">
        <w:t xml:space="preserve"> aktus,</w:t>
      </w:r>
      <w:r w:rsidR="002917D4" w:rsidRPr="006E32DC">
        <w:t xml:space="preserve"> </w:t>
      </w:r>
      <w:r w:rsidR="00863725" w:rsidRPr="006E32DC">
        <w:t>un apturēt šādu aktu</w:t>
      </w:r>
      <w:r w:rsidR="002917D4" w:rsidRPr="006E32DC">
        <w:t xml:space="preserve"> </w:t>
      </w:r>
      <w:r w:rsidR="00863725" w:rsidRPr="006E32DC">
        <w:t>darbību</w:t>
      </w:r>
      <w:r w:rsidR="002917D4" w:rsidRPr="006E32DC">
        <w:t xml:space="preserve"> (sk. </w:t>
      </w:r>
      <w:r w:rsidR="002917D4" w:rsidRPr="00EC2734">
        <w:rPr>
          <w:i/>
          <w:iCs/>
        </w:rPr>
        <w:t>likuma „</w:t>
      </w:r>
      <w:r w:rsidR="00863725" w:rsidRPr="00EC2734">
        <w:rPr>
          <w:i/>
          <w:iCs/>
        </w:rPr>
        <w:t>Par pašvaldībām”</w:t>
      </w:r>
      <w:r w:rsidR="002917D4" w:rsidRPr="00EC2734">
        <w:rPr>
          <w:i/>
          <w:iCs/>
        </w:rPr>
        <w:t xml:space="preserve"> </w:t>
      </w:r>
      <w:r w:rsidR="00863725" w:rsidRPr="00EC2734">
        <w:rPr>
          <w:i/>
          <w:iCs/>
        </w:rPr>
        <w:t>49.panta pirmo daļu</w:t>
      </w:r>
      <w:r w:rsidR="00863725" w:rsidRPr="006E32DC">
        <w:t>), tiesīgs</w:t>
      </w:r>
      <w:r w:rsidR="002917D4" w:rsidRPr="006E32DC">
        <w:t xml:space="preserve"> pieprasīt, lai</w:t>
      </w:r>
      <w:r w:rsidR="00863725" w:rsidRPr="006E32DC">
        <w:t xml:space="preserve"> tiek</w:t>
      </w:r>
      <w:r w:rsidR="002917D4" w:rsidRPr="006E32DC">
        <w:t xml:space="preserve"> </w:t>
      </w:r>
      <w:r w:rsidR="00863725" w:rsidRPr="006E32DC">
        <w:t>sasaukta</w:t>
      </w:r>
      <w:r w:rsidR="002917D4" w:rsidRPr="006E32DC">
        <w:t xml:space="preserve"> domes ārkārtas</w:t>
      </w:r>
      <w:r w:rsidR="00863725" w:rsidRPr="006E32DC">
        <w:t xml:space="preserve"> sēde</w:t>
      </w:r>
      <w:r w:rsidR="002917D4" w:rsidRPr="006E32DC">
        <w:t xml:space="preserve"> (sk. </w:t>
      </w:r>
      <w:r w:rsidR="002917D4" w:rsidRPr="00EC2734">
        <w:rPr>
          <w:i/>
          <w:iCs/>
        </w:rPr>
        <w:t>likuma „Par pašvaldībām” 28.panta pirmās daļas 3.punktu</w:t>
      </w:r>
      <w:r w:rsidR="002917D4" w:rsidRPr="006E32DC">
        <w:t xml:space="preserve">), </w:t>
      </w:r>
      <w:r w:rsidR="005C06D2" w:rsidRPr="006E32DC">
        <w:t>noteikt šādas</w:t>
      </w:r>
      <w:r w:rsidR="00863725" w:rsidRPr="006E32DC">
        <w:t xml:space="preserve"> s</w:t>
      </w:r>
      <w:r w:rsidR="005C06D2" w:rsidRPr="006E32DC">
        <w:t xml:space="preserve">ēdes darba kārtību un </w:t>
      </w:r>
      <w:r w:rsidR="00863725" w:rsidRPr="006E32DC">
        <w:t>ierosināt lēmuma projektu</w:t>
      </w:r>
      <w:r w:rsidR="005C06D2" w:rsidRPr="006E32DC">
        <w:t xml:space="preserve"> (sk. </w:t>
      </w:r>
      <w:r w:rsidR="005C06D2" w:rsidRPr="00EC2734">
        <w:rPr>
          <w:i/>
          <w:iCs/>
        </w:rPr>
        <w:t>likuma „</w:t>
      </w:r>
      <w:r w:rsidR="00863725" w:rsidRPr="00EC2734">
        <w:rPr>
          <w:i/>
          <w:iCs/>
        </w:rPr>
        <w:t>Par pašvaldībām” 28.panta otro daļu</w:t>
      </w:r>
      <w:r w:rsidR="00863725" w:rsidRPr="006E32DC">
        <w:t>), tiesīgs</w:t>
      </w:r>
      <w:r w:rsidR="005C06D2" w:rsidRPr="006E32DC">
        <w:t xml:space="preserve"> </w:t>
      </w:r>
      <w:r w:rsidR="00863725" w:rsidRPr="006E32DC">
        <w:t>pieprasīt domes priekšsēdētāja atbrīvošanu no amata</w:t>
      </w:r>
      <w:r w:rsidR="005C06D2" w:rsidRPr="006E32DC">
        <w:t xml:space="preserve"> </w:t>
      </w:r>
      <w:r w:rsidR="00863725" w:rsidRPr="006E32DC">
        <w:t>un</w:t>
      </w:r>
      <w:r w:rsidR="005C06D2" w:rsidRPr="006E32DC">
        <w:t xml:space="preserve"> </w:t>
      </w:r>
      <w:r w:rsidR="00863725" w:rsidRPr="006E32DC">
        <w:t>atstādināt</w:t>
      </w:r>
      <w:r w:rsidR="005C06D2" w:rsidRPr="006E32DC">
        <w:t xml:space="preserve"> </w:t>
      </w:r>
      <w:r w:rsidR="00863725" w:rsidRPr="006E32DC">
        <w:t>viņu no amata pienākumu pildīšanas</w:t>
      </w:r>
      <w:r w:rsidR="005C06D2" w:rsidRPr="006E32DC">
        <w:t xml:space="preserve"> (sk</w:t>
      </w:r>
      <w:r w:rsidR="005C06D2" w:rsidRPr="00EC2734">
        <w:rPr>
          <w:i/>
          <w:iCs/>
        </w:rPr>
        <w:t>. likuma „</w:t>
      </w:r>
      <w:r w:rsidR="00863725" w:rsidRPr="00EC2734">
        <w:rPr>
          <w:i/>
          <w:iCs/>
        </w:rPr>
        <w:t>Par pašvaldībām”</w:t>
      </w:r>
      <w:r w:rsidR="005C06D2" w:rsidRPr="00EC2734">
        <w:rPr>
          <w:i/>
          <w:iCs/>
        </w:rPr>
        <w:t xml:space="preserve"> </w:t>
      </w:r>
      <w:r w:rsidR="00863725" w:rsidRPr="00EC2734">
        <w:rPr>
          <w:i/>
          <w:iCs/>
        </w:rPr>
        <w:t>65.panta otro daļu un 93.pantu</w:t>
      </w:r>
      <w:r w:rsidR="00863725" w:rsidRPr="006E32DC">
        <w:t>).</w:t>
      </w:r>
      <w:r w:rsidR="005C06D2" w:rsidRPr="006E32DC">
        <w:t xml:space="preserve"> </w:t>
      </w:r>
      <w:r w:rsidR="00863725" w:rsidRPr="006E32DC">
        <w:t>Ministrija ir tiesīga veikt pašvaldības ārkārtas finanšu revīziju</w:t>
      </w:r>
      <w:r w:rsidR="005C06D2" w:rsidRPr="006E32DC">
        <w:t xml:space="preserve"> (sk. </w:t>
      </w:r>
      <w:r w:rsidR="005C06D2" w:rsidRPr="00EC2734">
        <w:rPr>
          <w:i/>
          <w:iCs/>
        </w:rPr>
        <w:t>likuma „</w:t>
      </w:r>
      <w:r w:rsidR="00863725" w:rsidRPr="00EC2734">
        <w:rPr>
          <w:i/>
          <w:iCs/>
        </w:rPr>
        <w:t>Par pašvaldībām”</w:t>
      </w:r>
      <w:r w:rsidR="005C06D2" w:rsidRPr="00EC2734">
        <w:rPr>
          <w:i/>
          <w:iCs/>
        </w:rPr>
        <w:t xml:space="preserve"> 71.panta otro daļu</w:t>
      </w:r>
      <w:r w:rsidR="005C06D2" w:rsidRPr="006E32DC">
        <w:t xml:space="preserve">), celt tiesā prasību par pašvaldībai nodarīto </w:t>
      </w:r>
      <w:r w:rsidR="00863725" w:rsidRPr="006E32DC">
        <w:t>zaudējumu atlīdzināšanu, ja to</w:t>
      </w:r>
      <w:r w:rsidR="005C06D2" w:rsidRPr="006E32DC">
        <w:t xml:space="preserve"> </w:t>
      </w:r>
      <w:r w:rsidR="00863725" w:rsidRPr="006E32DC">
        <w:t>nedara pati pašvaldība</w:t>
      </w:r>
      <w:r w:rsidR="005C06D2" w:rsidRPr="006E32DC">
        <w:t xml:space="preserve"> (sk. </w:t>
      </w:r>
      <w:r w:rsidR="005C06D2" w:rsidRPr="00EC2734">
        <w:rPr>
          <w:i/>
          <w:iCs/>
        </w:rPr>
        <w:t>likuma „</w:t>
      </w:r>
      <w:r w:rsidR="00863725" w:rsidRPr="00EC2734">
        <w:rPr>
          <w:i/>
          <w:iCs/>
        </w:rPr>
        <w:t>Par pašvaldībām”</w:t>
      </w:r>
      <w:r w:rsidR="005C06D2" w:rsidRPr="00EC2734">
        <w:rPr>
          <w:i/>
          <w:iCs/>
        </w:rPr>
        <w:t xml:space="preserve"> </w:t>
      </w:r>
      <w:r w:rsidR="00863725" w:rsidRPr="00EC2734">
        <w:rPr>
          <w:i/>
          <w:iCs/>
        </w:rPr>
        <w:t>77.panta septīto daļu</w:t>
      </w:r>
      <w:r w:rsidR="00863725" w:rsidRPr="006E32DC">
        <w:t>).</w:t>
      </w:r>
      <w:r w:rsidR="005C06D2" w:rsidRPr="006E32DC">
        <w:t xml:space="preserve"> </w:t>
      </w:r>
      <w:r w:rsidR="00863725" w:rsidRPr="006E32DC">
        <w:t>Visbeidzot</w:t>
      </w:r>
      <w:r w:rsidR="005C06D2" w:rsidRPr="006E32DC">
        <w:t xml:space="preserve"> </w:t>
      </w:r>
      <w:r w:rsidR="00863725" w:rsidRPr="006E32DC">
        <w:t>–</w:t>
      </w:r>
      <w:r w:rsidR="005C06D2" w:rsidRPr="006E32DC">
        <w:t xml:space="preserve"> </w:t>
      </w:r>
      <w:proofErr w:type="spellStart"/>
      <w:r w:rsidR="00863725" w:rsidRPr="006E32DC">
        <w:rPr>
          <w:i/>
        </w:rPr>
        <w:lastRenderedPageBreak/>
        <w:t>ultima</w:t>
      </w:r>
      <w:proofErr w:type="spellEnd"/>
      <w:r w:rsidR="00863725" w:rsidRPr="006E32DC">
        <w:rPr>
          <w:i/>
        </w:rPr>
        <w:t xml:space="preserve"> </w:t>
      </w:r>
      <w:proofErr w:type="spellStart"/>
      <w:r w:rsidR="00863725" w:rsidRPr="006E32DC">
        <w:rPr>
          <w:i/>
        </w:rPr>
        <w:t>ratio</w:t>
      </w:r>
      <w:proofErr w:type="spellEnd"/>
      <w:r w:rsidR="005C06D2" w:rsidRPr="006E32DC">
        <w:t xml:space="preserve"> </w:t>
      </w:r>
      <w:r w:rsidR="00863725" w:rsidRPr="006E32DC">
        <w:t>pasākums</w:t>
      </w:r>
      <w:r w:rsidR="005C06D2" w:rsidRPr="006E32DC">
        <w:t xml:space="preserve"> </w:t>
      </w:r>
      <w:r w:rsidR="00863725" w:rsidRPr="006E32DC">
        <w:t>–</w:t>
      </w:r>
      <w:r w:rsidR="005C06D2" w:rsidRPr="006E32DC">
        <w:t xml:space="preserve"> </w:t>
      </w:r>
      <w:r w:rsidR="00863725" w:rsidRPr="006E32DC">
        <w:t>Saeima</w:t>
      </w:r>
      <w:r w:rsidR="00010A9E" w:rsidRPr="006E32DC">
        <w:t xml:space="preserve"> </w:t>
      </w:r>
      <w:r w:rsidR="00863725" w:rsidRPr="006E32DC">
        <w:t>var</w:t>
      </w:r>
      <w:r w:rsidR="00010A9E" w:rsidRPr="006E32DC">
        <w:t xml:space="preserve"> </w:t>
      </w:r>
      <w:r w:rsidR="00863725" w:rsidRPr="006E32DC">
        <w:t>atlai</w:t>
      </w:r>
      <w:r w:rsidR="00010A9E" w:rsidRPr="006E32DC">
        <w:t>st pašvaldības domi un iecelt pagaidu</w:t>
      </w:r>
      <w:r w:rsidR="00863725" w:rsidRPr="006E32DC">
        <w:t xml:space="preserve"> administrāciju</w:t>
      </w:r>
      <w:r w:rsidR="00010A9E" w:rsidRPr="006E32DC">
        <w:t xml:space="preserve"> (sk. </w:t>
      </w:r>
      <w:r w:rsidR="00010A9E" w:rsidRPr="00EC2734">
        <w:rPr>
          <w:i/>
          <w:iCs/>
        </w:rPr>
        <w:t xml:space="preserve">likuma „Par pašvaldībām” 91. un </w:t>
      </w:r>
      <w:r w:rsidR="00863725" w:rsidRPr="00EC2734">
        <w:rPr>
          <w:i/>
          <w:iCs/>
        </w:rPr>
        <w:t>92.pantu</w:t>
      </w:r>
      <w:r w:rsidR="00863725" w:rsidRPr="006E32DC">
        <w:t>). Uzraugošajai</w:t>
      </w:r>
      <w:r w:rsidR="00010A9E" w:rsidRPr="006E32DC">
        <w:t xml:space="preserve"> </w:t>
      </w:r>
      <w:r w:rsidR="00863725" w:rsidRPr="006E32DC">
        <w:t>iestādei</w:t>
      </w:r>
      <w:r w:rsidR="00010A9E" w:rsidRPr="006E32DC">
        <w:t xml:space="preserve"> ir </w:t>
      </w:r>
      <w:r w:rsidR="00863725" w:rsidRPr="006E32DC">
        <w:t>iespēja</w:t>
      </w:r>
      <w:r w:rsidR="00010A9E" w:rsidRPr="006E32DC">
        <w:t xml:space="preserve"> </w:t>
      </w:r>
      <w:r w:rsidR="00863725" w:rsidRPr="006E32DC">
        <w:t>izvēlēties</w:t>
      </w:r>
      <w:r w:rsidR="00010A9E" w:rsidRPr="006E32DC">
        <w:t xml:space="preserve"> konkrētajam </w:t>
      </w:r>
      <w:r w:rsidR="00863725" w:rsidRPr="006E32DC">
        <w:t>gadījumam</w:t>
      </w:r>
      <w:r w:rsidR="00010A9E" w:rsidRPr="006E32DC">
        <w:t xml:space="preserve"> </w:t>
      </w:r>
      <w:r w:rsidR="00863725" w:rsidRPr="006E32DC">
        <w:t>visatbilstošāko</w:t>
      </w:r>
      <w:r w:rsidR="00010A9E" w:rsidRPr="006E32DC">
        <w:t xml:space="preserve"> </w:t>
      </w:r>
      <w:r w:rsidR="00863725" w:rsidRPr="006E32DC">
        <w:t>pēckontroles</w:t>
      </w:r>
      <w:r w:rsidR="00010A9E" w:rsidRPr="006E32DC">
        <w:t xml:space="preserve"> </w:t>
      </w:r>
      <w:r w:rsidR="00AF5280" w:rsidRPr="006E32DC">
        <w:t>līdzekli (</w:t>
      </w:r>
      <w:r w:rsidR="00B71E33" w:rsidRPr="006E32DC">
        <w:rPr>
          <w:i/>
        </w:rPr>
        <w:t>Satversmes tiesas 2018.gada 29.jūnija sprieduma lietā Nr. </w:t>
      </w:r>
      <w:hyperlink r:id="rId11" w:history="1">
        <w:r w:rsidR="00B71E33" w:rsidRPr="00C71EE2">
          <w:rPr>
            <w:rStyle w:val="Hyperlink"/>
            <w:i/>
          </w:rPr>
          <w:t>2017-32-05 12</w:t>
        </w:r>
      </w:hyperlink>
      <w:r w:rsidR="00B71E33" w:rsidRPr="006E32DC">
        <w:rPr>
          <w:i/>
        </w:rPr>
        <w:t>, 14.punkts</w:t>
      </w:r>
      <w:r w:rsidR="00AF5280" w:rsidRPr="006E32DC">
        <w:t>).</w:t>
      </w:r>
    </w:p>
    <w:p w14:paraId="415F3375" w14:textId="15C0DC9A" w:rsidR="00DA1D97" w:rsidRDefault="00D22B52" w:rsidP="00AF5280">
      <w:pPr>
        <w:shd w:val="clear" w:color="auto" w:fill="FFFFFF"/>
        <w:spacing w:line="276" w:lineRule="auto"/>
        <w:ind w:firstLine="720"/>
        <w:jc w:val="both"/>
      </w:pPr>
      <w:r w:rsidRPr="006E32DC">
        <w:t xml:space="preserve">Pieteicējs nav norādījis tādus jaunus argumentus, kas ļautu apšaubīt </w:t>
      </w:r>
      <w:r w:rsidR="00C5564F">
        <w:t xml:space="preserve">minētās </w:t>
      </w:r>
      <w:r w:rsidRPr="006E32DC">
        <w:t>ar likumu iedibinātās kārtības atbilstību Satversmei.</w:t>
      </w:r>
    </w:p>
    <w:p w14:paraId="36CF4505" w14:textId="5A5E32F3" w:rsidR="0099442B" w:rsidRDefault="0099442B" w:rsidP="0099442B">
      <w:pPr>
        <w:shd w:val="clear" w:color="auto" w:fill="FFFFFF"/>
        <w:spacing w:line="276" w:lineRule="auto"/>
        <w:ind w:firstLine="720"/>
        <w:jc w:val="both"/>
      </w:pPr>
      <w:r w:rsidRPr="006B0A50">
        <w:t>Senāts nesaskata pamatu vērsties Satversmes tiesā ar pieteikuma par „Par pašvaldībām” 93.panta, ciktāl tas paredz ministra tiesības atstādināt pašvaldības domes priekšsēdētāju no amata pienākumu pildīšanas, atbilstību Satversmes 1. un 101.pantam.</w:t>
      </w:r>
    </w:p>
    <w:p w14:paraId="515E6E99" w14:textId="77777777" w:rsidR="001738BA" w:rsidRPr="006E32DC" w:rsidRDefault="001738BA" w:rsidP="00AF5280">
      <w:pPr>
        <w:shd w:val="clear" w:color="auto" w:fill="FFFFFF"/>
        <w:spacing w:line="276" w:lineRule="auto"/>
        <w:ind w:firstLine="720"/>
        <w:jc w:val="both"/>
      </w:pPr>
    </w:p>
    <w:p w14:paraId="170D236D" w14:textId="63CE4E51" w:rsidR="00DA1D97" w:rsidRPr="006E32DC" w:rsidRDefault="00DA1D97" w:rsidP="00DA1D97">
      <w:pPr>
        <w:shd w:val="clear" w:color="auto" w:fill="FFFFFF"/>
        <w:spacing w:line="276" w:lineRule="auto"/>
        <w:ind w:firstLine="720"/>
        <w:jc w:val="both"/>
      </w:pPr>
      <w:r w:rsidRPr="006E32DC">
        <w:t>[</w:t>
      </w:r>
      <w:r w:rsidR="00C5564F">
        <w:t>22</w:t>
      </w:r>
      <w:r w:rsidRPr="006E32DC">
        <w:t>]</w:t>
      </w:r>
      <w:r w:rsidR="00C5564F">
        <w:t> </w:t>
      </w:r>
      <w:r w:rsidRPr="006E32DC">
        <w:t>Pieteicējs kasācijas sūdzībā vērš uzmanību uz likuma „Par pašvaldībām” 5.panta piektajā daļā noteikto, ka ministrija veic pašvaldību darbību pārraudzību. Atsaucoties uz Valsts pārvaldes iekārtas likuma 7.panta piekto daļu, pieteicējs norāda, ka pārraudzība nepiešķir tiesības atstādināt vai atlaist vēlētu personu.</w:t>
      </w:r>
    </w:p>
    <w:p w14:paraId="0C718E05" w14:textId="77777777" w:rsidR="00C5564F" w:rsidRDefault="00DA1D97" w:rsidP="00DA1D97">
      <w:pPr>
        <w:shd w:val="clear" w:color="auto" w:fill="FFFFFF"/>
        <w:spacing w:line="276" w:lineRule="auto"/>
        <w:ind w:firstLine="720"/>
        <w:jc w:val="both"/>
      </w:pPr>
      <w:r w:rsidRPr="006E32DC">
        <w:t xml:space="preserve">Tomēr pieteicējs ir sajaucis tiesību normas, kas attiecināmas uz pašvaldībām. Tā kā pašvaldības ir atvasinātas publiskas personas, to padotību Valsts pārvaldes iekārtas likumā regulē 8.pants. Šā panta pirmajā un ceturtajā daļā noteikts, ka atvasinātu publisku personu institucionālās padotības formu un saturu nosaka likums, ar kuru vai uz kura pamata attiecīgā atvasinātā publiskā persona izveidota. Ja likumā nav noteikts citādi, attiecīgā atvasinātā publiskā persona atrodas Ministru kabineta pārraudzībā. Pašvaldība, pildot valsts pārvaldes funkcijas, kas saskaņā ar likumu nodotas tās </w:t>
      </w:r>
      <w:r w:rsidRPr="006E32DC">
        <w:lastRenderedPageBreak/>
        <w:t>autonomā kompetencē, atrodas Ministru kabineta pārraudzībā likumā „Par pašvaldībām” noteiktajā kārtībā un apjomā.</w:t>
      </w:r>
    </w:p>
    <w:p w14:paraId="6E14CD8F" w14:textId="7B61FD27" w:rsidR="00DA1D97" w:rsidRPr="006E32DC" w:rsidRDefault="00DA1D97" w:rsidP="00DA1D97">
      <w:pPr>
        <w:shd w:val="clear" w:color="auto" w:fill="FFFFFF"/>
        <w:spacing w:line="276" w:lineRule="auto"/>
        <w:ind w:firstLine="720"/>
        <w:jc w:val="both"/>
      </w:pPr>
      <w:r w:rsidRPr="006E32DC">
        <w:t>Tātad atvasinātu publisku personu gadījumā ne tikai padotības formu, bet arī tās saturu noteic atsevišķs likums. Turklāt pašvaldību gadījumā jau norādīts, ka tās atrodas Ministru kabineta pārraudzībā tādā kārtībā un apjomā, kāds noteikts tieši likumā „Par pašvaldībām”. Attiecīgi likums „Par pašvaldībām” paredz, ka pašvaldību pārrauga ministrija (</w:t>
      </w:r>
      <w:r w:rsidRPr="006E32DC">
        <w:rPr>
          <w:i/>
        </w:rPr>
        <w:t>likuma 5.panta piektā daļa</w:t>
      </w:r>
      <w:r w:rsidRPr="006E32DC">
        <w:t>) un ministram ir tiesības gan pieprasīt domei atbrīvot domes priekšsēdētāju no amata (</w:t>
      </w:r>
      <w:r w:rsidRPr="006E32DC">
        <w:rPr>
          <w:i/>
        </w:rPr>
        <w:t>likuma 65.panta otrā daļa</w:t>
      </w:r>
      <w:r w:rsidRPr="006E32DC">
        <w:t>), gan pašam viņu atstādināt (</w:t>
      </w:r>
      <w:r w:rsidRPr="006E32DC">
        <w:rPr>
          <w:i/>
        </w:rPr>
        <w:t>likuma 93.panta pirmā daļa</w:t>
      </w:r>
      <w:r w:rsidRPr="006E32DC">
        <w:t>).</w:t>
      </w:r>
    </w:p>
    <w:p w14:paraId="2F1ED34C" w14:textId="5F32A0C7" w:rsidR="00DA1D97" w:rsidRPr="006E32DC" w:rsidRDefault="00DA1D97" w:rsidP="00DA1D97">
      <w:pPr>
        <w:shd w:val="clear" w:color="auto" w:fill="FFFFFF"/>
        <w:spacing w:line="276" w:lineRule="auto"/>
        <w:ind w:firstLine="720"/>
        <w:jc w:val="both"/>
      </w:pPr>
      <w:r w:rsidRPr="006E32DC">
        <w:t>Ņemot to vērā, nav pamatots</w:t>
      </w:r>
      <w:r w:rsidR="0074288F">
        <w:t xml:space="preserve"> pieteicēja</w:t>
      </w:r>
      <w:r w:rsidRPr="006E32DC">
        <w:t xml:space="preserve"> apgalvojums, ka pārraudzības tiesībās atvasinātu publisku personu gadījumā nevar būt iekļautas tiesības atstādināt vēlētu personu – domes priekšsēdētāju.</w:t>
      </w:r>
    </w:p>
    <w:p w14:paraId="1F131DCB" w14:textId="77777777" w:rsidR="00DA1D97" w:rsidRPr="006E32DC" w:rsidRDefault="00DA1D97" w:rsidP="00AF5280">
      <w:pPr>
        <w:shd w:val="clear" w:color="auto" w:fill="FFFFFF"/>
        <w:spacing w:line="276" w:lineRule="auto"/>
        <w:ind w:firstLine="720"/>
        <w:jc w:val="both"/>
      </w:pPr>
    </w:p>
    <w:p w14:paraId="4CA1F12E" w14:textId="41CE818A" w:rsidR="007F6E54" w:rsidRPr="006E32DC" w:rsidRDefault="00DA1D97" w:rsidP="00536E6C">
      <w:pPr>
        <w:shd w:val="clear" w:color="auto" w:fill="FFFFFF"/>
        <w:spacing w:line="276" w:lineRule="auto"/>
        <w:ind w:firstLine="720"/>
        <w:jc w:val="both"/>
      </w:pPr>
      <w:r w:rsidRPr="006E32DC">
        <w:t>[</w:t>
      </w:r>
      <w:r w:rsidR="0074288F">
        <w:t>23</w:t>
      </w:r>
      <w:r w:rsidRPr="006E32DC">
        <w:t>]</w:t>
      </w:r>
      <w:r w:rsidR="0074288F">
        <w:t> </w:t>
      </w:r>
      <w:r w:rsidR="006425B7" w:rsidRPr="006E32DC">
        <w:t>Tāpat</w:t>
      </w:r>
      <w:r w:rsidR="00AE4768" w:rsidRPr="006E32DC">
        <w:t xml:space="preserve"> Senāts </w:t>
      </w:r>
      <w:r w:rsidR="006425B7" w:rsidRPr="006E32DC">
        <w:t>vērš uzmanību uz to</w:t>
      </w:r>
      <w:r w:rsidR="00AE4768" w:rsidRPr="006E32DC">
        <w:t>, ka domes priekšsēdētājs ar ministra rīkojumu</w:t>
      </w:r>
      <w:r w:rsidR="00790D8E" w:rsidRPr="006E32DC">
        <w:t xml:space="preserve"> tiek </w:t>
      </w:r>
      <w:r w:rsidR="00790D8E" w:rsidRPr="0030464C">
        <w:t>tikai atstādināts</w:t>
      </w:r>
      <w:r w:rsidR="00AE4768" w:rsidRPr="0030464C">
        <w:t xml:space="preserve"> no priekšsēdētāja amata, bet viņš nezaudē deputāta statusu. </w:t>
      </w:r>
      <w:r w:rsidR="00C67DD8" w:rsidRPr="0030464C">
        <w:t>Proti, ministram</w:t>
      </w:r>
      <w:r w:rsidR="0030464C">
        <w:t xml:space="preserve"> </w:t>
      </w:r>
      <w:r w:rsidR="00F75737" w:rsidRPr="0030464C">
        <w:t>likuma „Par pašvaldībām” 93.pants piešķir tiesības kontrolēt tikai pašvaldības deputātu ievēlēto domes priekšsēdētāju, bet</w:t>
      </w:r>
      <w:r w:rsidR="00C67DD8" w:rsidRPr="0030464C">
        <w:t xml:space="preserve"> nav ti</w:t>
      </w:r>
      <w:r w:rsidR="0030464C">
        <w:t>esību iejaukties attiecīgās pašvaldības teritorijā dzīvojošo pilsoņu izvēlētā deputāta statusā, to anulējot</w:t>
      </w:r>
      <w:r w:rsidR="00C67DD8" w:rsidRPr="0030464C">
        <w:t xml:space="preserve">. </w:t>
      </w:r>
      <w:r w:rsidR="00AE4768" w:rsidRPr="0030464C">
        <w:t>Tādēļ n</w:t>
      </w:r>
      <w:r w:rsidR="00C67DD8" w:rsidRPr="0030464C">
        <w:t xml:space="preserve">av pamatoti </w:t>
      </w:r>
      <w:r w:rsidR="00791364" w:rsidRPr="0030464C">
        <w:t xml:space="preserve">pieteicēja </w:t>
      </w:r>
      <w:r w:rsidR="00C67DD8" w:rsidRPr="0030464C">
        <w:t>argumen</w:t>
      </w:r>
      <w:r w:rsidR="003338AA" w:rsidRPr="0030464C">
        <w:t>ti</w:t>
      </w:r>
      <w:r w:rsidR="003338AA">
        <w:t xml:space="preserve"> par leģitimācijas vājināšanu un to, ka ministrs soda iedzīvotāju ievēlētu deputātu.</w:t>
      </w:r>
    </w:p>
    <w:p w14:paraId="323BECAD" w14:textId="6532F68B" w:rsidR="008C29E7" w:rsidRPr="006E32DC" w:rsidRDefault="008C29E7" w:rsidP="009A3C79">
      <w:pPr>
        <w:shd w:val="clear" w:color="auto" w:fill="FFFFFF"/>
        <w:spacing w:line="276" w:lineRule="auto"/>
        <w:ind w:firstLine="720"/>
        <w:jc w:val="both"/>
      </w:pPr>
      <w:r w:rsidRPr="006E32DC">
        <w:t>Turklāt konkrētajā gadījumā nevajadzētu būt bažām</w:t>
      </w:r>
      <w:r w:rsidR="009A33A9" w:rsidRPr="006E32DC">
        <w:t xml:space="preserve"> par</w:t>
      </w:r>
      <w:r w:rsidRPr="006E32DC">
        <w:t xml:space="preserve"> </w:t>
      </w:r>
      <w:r w:rsidR="00F54FC7" w:rsidRPr="006E32DC">
        <w:t xml:space="preserve">domes priekšsēdētāja neaizsargātību pret iespējamu </w:t>
      </w:r>
      <w:r w:rsidRPr="006E32DC">
        <w:t>ministra patvaļu un tiesību ļaunprātīgu izmantošanu.</w:t>
      </w:r>
      <w:r w:rsidR="00F54FC7" w:rsidRPr="006E32DC">
        <w:t xml:space="preserve"> </w:t>
      </w:r>
      <w:r w:rsidR="0022614F" w:rsidRPr="006E32DC">
        <w:t xml:space="preserve">Domes priekšsēdētāja tiesības attiecībā uz valsts pēckontroles līdzekļiem tiek aizsargātas, un ministra rīkojumam var arī nepiekrist (sal. </w:t>
      </w:r>
      <w:r w:rsidR="0022614F" w:rsidRPr="006E32DC">
        <w:rPr>
          <w:i/>
        </w:rPr>
        <w:t>Satversmes tiesas 2018.gada 29.jūnija sprieduma lietā Nr. </w:t>
      </w:r>
      <w:hyperlink r:id="rId12" w:history="1">
        <w:r w:rsidR="0022614F" w:rsidRPr="009D2979">
          <w:rPr>
            <w:rStyle w:val="Hyperlink"/>
            <w:i/>
          </w:rPr>
          <w:t>2017-32-05</w:t>
        </w:r>
      </w:hyperlink>
      <w:r w:rsidR="0022614F" w:rsidRPr="006E32DC">
        <w:rPr>
          <w:i/>
        </w:rPr>
        <w:t xml:space="preserve"> 17.punkt</w:t>
      </w:r>
      <w:r w:rsidR="0074288F">
        <w:rPr>
          <w:i/>
        </w:rPr>
        <w:t>s</w:t>
      </w:r>
      <w:r w:rsidR="0022614F" w:rsidRPr="006E32DC">
        <w:t>).</w:t>
      </w:r>
      <w:r w:rsidR="009A3C79" w:rsidRPr="006E32DC">
        <w:t xml:space="preserve"> </w:t>
      </w:r>
      <w:r w:rsidR="00F54FC7" w:rsidRPr="006E32DC">
        <w:t xml:space="preserve">Proti, likuma </w:t>
      </w:r>
      <w:r w:rsidR="00F54FC7" w:rsidRPr="006E32DC">
        <w:lastRenderedPageBreak/>
        <w:t>„Par pašvaldībām” 93.pants vienlaikus ar ministra tiesībām paredz arī atstādinātā domes priekšsēdētāja tiesības vērsties tiesā par rīkojuma atcelšanu.</w:t>
      </w:r>
    </w:p>
    <w:p w14:paraId="7B45B0C6" w14:textId="77777777" w:rsidR="00B9335D" w:rsidRPr="006E32DC" w:rsidRDefault="00B9335D" w:rsidP="00536E6C">
      <w:pPr>
        <w:shd w:val="clear" w:color="auto" w:fill="FFFFFF"/>
        <w:spacing w:line="276" w:lineRule="auto"/>
        <w:ind w:firstLine="720"/>
        <w:jc w:val="both"/>
        <w:rPr>
          <w:highlight w:val="yellow"/>
        </w:rPr>
      </w:pPr>
    </w:p>
    <w:p w14:paraId="49CCAB28" w14:textId="4BB84D5D" w:rsidR="00F94306" w:rsidRPr="006E32DC" w:rsidRDefault="00FA6A97" w:rsidP="00F94306">
      <w:pPr>
        <w:shd w:val="clear" w:color="auto" w:fill="FFFFFF"/>
        <w:spacing w:line="276" w:lineRule="auto"/>
        <w:ind w:firstLine="720"/>
        <w:jc w:val="both"/>
      </w:pPr>
      <w:r w:rsidRPr="006E32DC">
        <w:t>[</w:t>
      </w:r>
      <w:r w:rsidR="00697C68">
        <w:t>2</w:t>
      </w:r>
      <w:r w:rsidR="0074288F">
        <w:t>4</w:t>
      </w:r>
      <w:r w:rsidRPr="006E32DC">
        <w:t>]</w:t>
      </w:r>
      <w:r w:rsidR="0074288F">
        <w:t> </w:t>
      </w:r>
      <w:r w:rsidR="00B9335D" w:rsidRPr="006E32DC">
        <w:t xml:space="preserve">Kasācijas sūdzībā norādīts, ka Satversmes tiesa jau ir skatījusi līdzīgu lietu un atzinusi tiesību normu neatbilstību Satversmei. </w:t>
      </w:r>
      <w:r w:rsidR="006F2EF7" w:rsidRPr="006E32DC">
        <w:t>Pieteicēja norādītā</w:t>
      </w:r>
      <w:r w:rsidR="005D5AB6" w:rsidRPr="006E32DC">
        <w:t xml:space="preserve"> lieta</w:t>
      </w:r>
      <w:r w:rsidR="006F2EF7" w:rsidRPr="006E32DC">
        <w:t xml:space="preserve"> un nolēmums ir Satversmes tiesas 2019.gada 23.decembra spriedums lietā Nr. </w:t>
      </w:r>
      <w:hyperlink r:id="rId13" w:history="1">
        <w:r w:rsidR="006F2EF7" w:rsidRPr="009F090B">
          <w:rPr>
            <w:rStyle w:val="Hyperlink"/>
          </w:rPr>
          <w:t>2019-08-01</w:t>
        </w:r>
      </w:hyperlink>
      <w:r w:rsidR="006F2EF7" w:rsidRPr="006E32DC">
        <w:t xml:space="preserve"> „Par Saeimas kārtības ruļļa 17.panta otrās daļas un 19.panta atbilstību Latvijas Republikas Satversmes 92.panta otrajam teikumam un 101.panta pirmajam teikumam”. </w:t>
      </w:r>
      <w:r w:rsidR="00E90EC5" w:rsidRPr="006E32DC">
        <w:t>Pieteicējs norāda, ka faktiskie apstākļi domes priekšsēdētāja atstādināšanā ir identisk</w:t>
      </w:r>
      <w:r w:rsidR="008C5B31">
        <w:t>i Saeimas deputātu atstādināšanai</w:t>
      </w:r>
      <w:r w:rsidR="00E90EC5" w:rsidRPr="006E32DC">
        <w:t>, par ko Satversmes tiesa taisījusi minēto spriedumu</w:t>
      </w:r>
      <w:r w:rsidR="0074288F">
        <w:t>, t</w:t>
      </w:r>
      <w:r w:rsidR="00F94306" w:rsidRPr="006E32DC">
        <w:t>āpēc arī izskatāmajā lietā sekām jābūt vienādām – tiesību norma par ministra</w:t>
      </w:r>
      <w:r w:rsidR="00D22B52" w:rsidRPr="006E32DC">
        <w:t xml:space="preserve"> tiesībām atstādināt deputātu, </w:t>
      </w:r>
      <w:r w:rsidR="00F94306" w:rsidRPr="006E32DC">
        <w:t>kurš ir domes priekšsēdēt</w:t>
      </w:r>
      <w:r w:rsidR="008C5B31">
        <w:t>ājs, nevar būt konstitucionāla.</w:t>
      </w:r>
    </w:p>
    <w:p w14:paraId="40417FFB" w14:textId="048A932D" w:rsidR="00A10144" w:rsidRPr="006E32DC" w:rsidRDefault="00B07120" w:rsidP="00536E6C">
      <w:pPr>
        <w:shd w:val="clear" w:color="auto" w:fill="FFFFFF"/>
        <w:spacing w:line="276" w:lineRule="auto"/>
        <w:ind w:firstLine="720"/>
        <w:jc w:val="both"/>
      </w:pPr>
      <w:r w:rsidRPr="006E32DC">
        <w:t xml:space="preserve">Senāts tam nepiekrīt. Pieteicēja </w:t>
      </w:r>
      <w:r w:rsidR="004E05B3">
        <w:t>minētajā</w:t>
      </w:r>
      <w:r w:rsidRPr="006E32DC">
        <w:t xml:space="preserve"> Satversmes tiesas lietā bija spriests par Saeimas deputāta atstādināšanu uz kriminālprocesa laiku, taču izskatāmajā lietā ir notikusi domes priekšsēdētāja atstādināšana saistībā ar viņa pieļautiem pārkāpumiem pienākumu pildīšanā.</w:t>
      </w:r>
      <w:r w:rsidR="007C0C38" w:rsidRPr="006E32DC">
        <w:t xml:space="preserve"> Līdz ar to abās lietās piemērotajām atstādināšanām ir atšķirīgs </w:t>
      </w:r>
      <w:r w:rsidR="008C5B31">
        <w:t xml:space="preserve">pamats un </w:t>
      </w:r>
      <w:r w:rsidR="007C0C38" w:rsidRPr="006E32DC">
        <w:t xml:space="preserve">mērķis. </w:t>
      </w:r>
      <w:r w:rsidR="00A10144" w:rsidRPr="006E32DC">
        <w:t xml:space="preserve">Turklāt pieteicēja norādītajā lietā Satversmes tiesa sprieda par situāciju, kad </w:t>
      </w:r>
      <w:r w:rsidR="00F94306" w:rsidRPr="006E32DC">
        <w:t xml:space="preserve">Saeimas deputāts tiek atstādināts no būtisku brīvā pārstāvības mandāta tiesību un pilnvaru īstenošanas uz nenoteiktu laiku, </w:t>
      </w:r>
      <w:r w:rsidR="005849AE">
        <w:t>t</w:t>
      </w:r>
      <w:r w:rsidR="00A10144" w:rsidRPr="006E32DC">
        <w:t>urpretī izskatāmajā lietā</w:t>
      </w:r>
      <w:r w:rsidR="00F94306" w:rsidRPr="006E32DC">
        <w:t xml:space="preserve"> pieteicējs netiek atstādināts no visu deputāta tiesību un pienākumu īstenošanas, bet tikai no konkrēta – domes priekšsēdētāja – amata. Tāpēc izskatāmajā lietā nav pamata atsaukties uz pieteicēja norādīto Satversmes tiesas lietu, lai pamatotu likuma „Par pašvaldībām” 93.panta neatbilstību Satversmei.</w:t>
      </w:r>
    </w:p>
    <w:p w14:paraId="685D7D51" w14:textId="77777777" w:rsidR="00E90EC5" w:rsidRPr="006E32DC" w:rsidRDefault="00E90EC5" w:rsidP="00536E6C">
      <w:pPr>
        <w:shd w:val="clear" w:color="auto" w:fill="FFFFFF"/>
        <w:spacing w:line="276" w:lineRule="auto"/>
        <w:ind w:firstLine="720"/>
        <w:jc w:val="both"/>
      </w:pPr>
    </w:p>
    <w:p w14:paraId="33D73F1B" w14:textId="45431A3C" w:rsidR="00835E2A" w:rsidRPr="006E32DC" w:rsidRDefault="00801401" w:rsidP="00801401">
      <w:pPr>
        <w:shd w:val="clear" w:color="auto" w:fill="FFFFFF"/>
        <w:spacing w:line="276" w:lineRule="auto"/>
        <w:ind w:firstLine="720"/>
        <w:jc w:val="both"/>
      </w:pPr>
      <w:r w:rsidRPr="006E32DC">
        <w:lastRenderedPageBreak/>
        <w:t>[</w:t>
      </w:r>
      <w:r w:rsidR="008C5B31">
        <w:t>2</w:t>
      </w:r>
      <w:r w:rsidR="005849AE">
        <w:t>5</w:t>
      </w:r>
      <w:r w:rsidRPr="006E32DC">
        <w:t>]</w:t>
      </w:r>
      <w:r w:rsidR="005849AE">
        <w:t> </w:t>
      </w:r>
      <w:r w:rsidR="00835E2A" w:rsidRPr="006E32DC">
        <w:t>Senāts piekrīt kasācijas sūdzībā norādītajam, ka ministra iejaukšanās pašvaldības darbībā pamats var būt tikai likumā noteikts. Tā tas arī ir</w:t>
      </w:r>
      <w:r w:rsidR="0078345E">
        <w:t xml:space="preserve"> izskatāmajā lietā</w:t>
      </w:r>
      <w:r w:rsidR="00835E2A" w:rsidRPr="006E32DC">
        <w:t>, jo pamats ministram atstādināt domes priekšsēdētāju ir noteikts likuma „Par pašvaldībām” 93.pantā.</w:t>
      </w:r>
    </w:p>
    <w:p w14:paraId="1F3FA672" w14:textId="6CFC139F" w:rsidR="00801401" w:rsidRPr="006E32DC" w:rsidRDefault="00835E2A" w:rsidP="00801401">
      <w:pPr>
        <w:shd w:val="clear" w:color="auto" w:fill="FFFFFF"/>
        <w:spacing w:line="276" w:lineRule="auto"/>
        <w:ind w:firstLine="720"/>
        <w:jc w:val="both"/>
      </w:pPr>
      <w:r w:rsidRPr="006E32DC">
        <w:t>Tomēr p</w:t>
      </w:r>
      <w:r w:rsidR="00801401" w:rsidRPr="006E32DC">
        <w:t>iet</w:t>
      </w:r>
      <w:r w:rsidR="003E40A1" w:rsidRPr="006E32DC">
        <w:t>e</w:t>
      </w:r>
      <w:r w:rsidR="00801401" w:rsidRPr="006E32DC">
        <w:t>icējs iebil</w:t>
      </w:r>
      <w:r w:rsidR="00DB7D0C">
        <w:t>st</w:t>
      </w:r>
      <w:r w:rsidR="00801401" w:rsidRPr="006E32DC">
        <w:t xml:space="preserve"> </w:t>
      </w:r>
      <w:r w:rsidR="00DB5F4C">
        <w:t>pret</w:t>
      </w:r>
      <w:r w:rsidR="00DB5F4C" w:rsidRPr="006E32DC">
        <w:t xml:space="preserve"> </w:t>
      </w:r>
      <w:r w:rsidR="00801401" w:rsidRPr="006E32DC">
        <w:t xml:space="preserve">to, ka </w:t>
      </w:r>
      <w:r w:rsidRPr="006E32DC">
        <w:t xml:space="preserve">šis </w:t>
      </w:r>
      <w:r w:rsidRPr="005849AE">
        <w:t xml:space="preserve">tiesiskais regulējums </w:t>
      </w:r>
      <w:r w:rsidR="00801401" w:rsidRPr="005849AE">
        <w:t>nav pietiekami skaidrs</w:t>
      </w:r>
      <w:r w:rsidRPr="005849AE">
        <w:t xml:space="preserve">. Proti, tas nenoteic, </w:t>
      </w:r>
      <w:r w:rsidR="00801401" w:rsidRPr="005849AE">
        <w:t>kādos gadījumos ministrs var atstādināt domes priekšsēdētāju no amata. Pieteicējs, atsaucoties uz Eiropas Cilvēk</w:t>
      </w:r>
      <w:r w:rsidR="00DB5F4C">
        <w:t xml:space="preserve">a </w:t>
      </w:r>
      <w:r w:rsidR="00801401" w:rsidRPr="005849AE">
        <w:t>tiesību</w:t>
      </w:r>
      <w:r w:rsidR="00801401" w:rsidRPr="006E32DC">
        <w:t xml:space="preserve"> un pamatbrīvību aizsardzības kon</w:t>
      </w:r>
      <w:r w:rsidR="0006202F" w:rsidRPr="006E32DC">
        <w:t>venciju, norāda, ka likumam jābūt pietiekami precīzam, lai persona varētu atbilstoši apstākļiem paredzēt tā konsekvences.</w:t>
      </w:r>
    </w:p>
    <w:p w14:paraId="48EC984A" w14:textId="302E18FD" w:rsidR="00E160A9" w:rsidRPr="006E32DC" w:rsidRDefault="005D6637" w:rsidP="00E160A9">
      <w:pPr>
        <w:shd w:val="clear" w:color="auto" w:fill="FFFFFF"/>
        <w:spacing w:line="276" w:lineRule="auto"/>
        <w:ind w:firstLine="720"/>
        <w:jc w:val="both"/>
      </w:pPr>
      <w:r w:rsidRPr="006E32DC">
        <w:t xml:space="preserve">Senāts nepiekrīt, ka konkrētajā lietā būtu pamats runāt par neskaidru tiesisko regulējumu un nespēju paredzēt, ka domes priekšsēdētājam var tikt piemērota atbildība par pienākumu nepildīšanu. Likums „Par pašvaldībām” noteic neskaitāmus domes priekšsēdētāja </w:t>
      </w:r>
      <w:r w:rsidR="004E05B3" w:rsidRPr="006E32DC">
        <w:t xml:space="preserve">pienākumus, </w:t>
      </w:r>
      <w:r w:rsidR="004E05B3">
        <w:t>turklāt</w:t>
      </w:r>
      <w:r w:rsidR="004E05B3" w:rsidRPr="006E32DC">
        <w:t xml:space="preserve"> minētā likuma 62.panta 11.punktā lieto</w:t>
      </w:r>
      <w:r w:rsidR="004E05B3">
        <w:t>ts</w:t>
      </w:r>
      <w:r w:rsidR="004E05B3" w:rsidRPr="006E32DC">
        <w:t xml:space="preserve"> atvērt</w:t>
      </w:r>
      <w:r w:rsidR="004E05B3">
        <w:t>s</w:t>
      </w:r>
      <w:r w:rsidR="004E05B3" w:rsidRPr="006E32DC">
        <w:t xml:space="preserve"> uzskaitījum</w:t>
      </w:r>
      <w:r w:rsidR="004E05B3">
        <w:t>s.</w:t>
      </w:r>
      <w:r w:rsidR="004E05B3" w:rsidRPr="006E32DC">
        <w:t xml:space="preserve"> Tas noteic, ka bez konkrēti likumā jau </w:t>
      </w:r>
      <w:r w:rsidR="004E05B3">
        <w:t>nosauktajiem</w:t>
      </w:r>
      <w:r w:rsidR="004E05B3" w:rsidRPr="006E32DC">
        <w:t xml:space="preserve"> domes priekšsēdētājs veic arī citus pienākumus, kas paredzēti likumos, </w:t>
      </w:r>
      <w:r w:rsidR="00840FBB" w:rsidRPr="006E32DC">
        <w:t>Ministru kabineta lēmumos, attiecīgās pašvaldības nolikumā un domes lēmumos.</w:t>
      </w:r>
      <w:r w:rsidR="00BD00DB" w:rsidRPr="006E32DC">
        <w:t xml:space="preserve"> </w:t>
      </w:r>
      <w:r w:rsidR="001D0505" w:rsidRPr="006E32DC">
        <w:t>Tiesiskā valstī iepretim tiesībām un pienākumam ir loģiski paredzēt un sagaidīt arī personas atbildību. Attiecīgi</w:t>
      </w:r>
      <w:r w:rsidR="00BD00DB" w:rsidRPr="006E32DC">
        <w:t xml:space="preserve"> vairāki likuma</w:t>
      </w:r>
      <w:r w:rsidR="001D0505" w:rsidRPr="006E32DC">
        <w:t xml:space="preserve"> „Par pašvaldībām”</w:t>
      </w:r>
      <w:r w:rsidR="00BD00DB" w:rsidRPr="006E32DC">
        <w:t xml:space="preserve"> panti </w:t>
      </w:r>
      <w:r w:rsidR="001D0505" w:rsidRPr="006E32DC">
        <w:t xml:space="preserve">paredz domes priekšsēdētāja atbildību par </w:t>
      </w:r>
      <w:r w:rsidR="00290F7C" w:rsidRPr="006E32DC">
        <w:t xml:space="preserve">viņa </w:t>
      </w:r>
      <w:r w:rsidR="001D0505" w:rsidRPr="006E32DC">
        <w:t xml:space="preserve">pienākumu nepildīšanu (sk. </w:t>
      </w:r>
      <w:r w:rsidR="001D0505" w:rsidRPr="005849AE">
        <w:rPr>
          <w:i/>
          <w:iCs/>
        </w:rPr>
        <w:t>65. un 93.pantu</w:t>
      </w:r>
      <w:r w:rsidR="001D0505" w:rsidRPr="006E32DC">
        <w:t xml:space="preserve">). Tā kā domes priekšsēdētāja pienākumi ir plaši, arī atbildībai jābūt </w:t>
      </w:r>
      <w:r w:rsidR="008F5074" w:rsidRPr="006E32DC">
        <w:t>tādā paša apjomā</w:t>
      </w:r>
      <w:r w:rsidR="001D0505" w:rsidRPr="006E32DC">
        <w:t xml:space="preserve">. </w:t>
      </w:r>
      <w:r w:rsidR="008F5074" w:rsidRPr="006E32DC">
        <w:t>Nevar būt pamatota atbildības neuzņemšanās par amatpersonai normatīvajos aktos noteikto pienākumu nepildīšanu tikai tāpēc, ka daudzu pienākumu</w:t>
      </w:r>
      <w:r w:rsidR="00B70D1B" w:rsidRPr="006E32DC">
        <w:t xml:space="preserve"> kopuma</w:t>
      </w:r>
      <w:r w:rsidR="008F5074" w:rsidRPr="006E32DC">
        <w:t xml:space="preserve"> gadījumā katrs</w:t>
      </w:r>
      <w:r w:rsidR="00BE4925">
        <w:t xml:space="preserve"> no tiem</w:t>
      </w:r>
      <w:r w:rsidR="008F5074" w:rsidRPr="006E32DC">
        <w:t xml:space="preserve"> likumā nav</w:t>
      </w:r>
      <w:r w:rsidR="00BE4925">
        <w:t xml:space="preserve"> atsevišķ</w:t>
      </w:r>
      <w:r w:rsidR="00B70D1B" w:rsidRPr="006E32DC">
        <w:t>i</w:t>
      </w:r>
      <w:r w:rsidR="008F5074" w:rsidRPr="006E32DC">
        <w:t xml:space="preserve"> uzskaitīts kā tāds, par kura pienācīgu nepildīšanu paredzētas sekas. </w:t>
      </w:r>
      <w:r w:rsidR="001D0505" w:rsidRPr="006E32DC">
        <w:t xml:space="preserve">Tāpēc </w:t>
      </w:r>
      <w:r w:rsidR="00685914" w:rsidRPr="006E32DC">
        <w:t>Senāts nesaskata problēmu tajā, ka likuma „Par pašvaldībām” 93.pants paredz domes priekšsēdētāja atbildību par likumos no</w:t>
      </w:r>
      <w:r w:rsidR="00685914" w:rsidRPr="006E32DC">
        <w:lastRenderedPageBreak/>
        <w:t xml:space="preserve">teiktu pienākumu nepildīšanu, </w:t>
      </w:r>
      <w:r w:rsidR="004C7B4E" w:rsidRPr="006E32DC">
        <w:t xml:space="preserve">tiesību normā detalizēti </w:t>
      </w:r>
      <w:r w:rsidR="00685914" w:rsidRPr="006E32DC">
        <w:t>neprecizējot katru konkrēto likumā noteikto pienākumu.</w:t>
      </w:r>
    </w:p>
    <w:p w14:paraId="36057EF1" w14:textId="77777777" w:rsidR="005849AE" w:rsidRDefault="005849AE" w:rsidP="00E160A9">
      <w:pPr>
        <w:shd w:val="clear" w:color="auto" w:fill="FFFFFF"/>
        <w:spacing w:line="276" w:lineRule="auto"/>
        <w:ind w:firstLine="720"/>
        <w:jc w:val="both"/>
      </w:pPr>
    </w:p>
    <w:p w14:paraId="556C9F70" w14:textId="3D29B9C1" w:rsidR="00290F7C" w:rsidRPr="006E32DC" w:rsidRDefault="005849AE" w:rsidP="00E160A9">
      <w:pPr>
        <w:shd w:val="clear" w:color="auto" w:fill="FFFFFF"/>
        <w:spacing w:line="276" w:lineRule="auto"/>
        <w:ind w:firstLine="720"/>
        <w:jc w:val="both"/>
      </w:pPr>
      <w:r>
        <w:t>[26] </w:t>
      </w:r>
      <w:r w:rsidR="0099442B">
        <w:t>P</w:t>
      </w:r>
      <w:r w:rsidR="00290F7C" w:rsidRPr="006E32DC">
        <w:t>ieteicējs norād</w:t>
      </w:r>
      <w:r w:rsidR="0099442B">
        <w:t>a</w:t>
      </w:r>
      <w:r w:rsidR="00290F7C" w:rsidRPr="006E32DC">
        <w:t xml:space="preserve">, ka likuma „Par pašvaldībām” 93.pants paredz atstādināšanu </w:t>
      </w:r>
      <w:r w:rsidR="00290F7C" w:rsidRPr="005849AE">
        <w:t>tikai par „likumos” noteiktu pienākumu nepildīšanu. Tāpēc apgabaltiesas</w:t>
      </w:r>
      <w:r w:rsidR="00290F7C" w:rsidRPr="006E32DC">
        <w:t xml:space="preserve"> atziņa, ka ar „likumu” būtu jāsaprot jebkurš ārējā normatīvā akta pārkāpums, neesot pareiza.</w:t>
      </w:r>
    </w:p>
    <w:p w14:paraId="432D6933" w14:textId="230AA951" w:rsidR="00290F7C" w:rsidRPr="006E32DC" w:rsidRDefault="00290F7C" w:rsidP="00DF2B0C">
      <w:pPr>
        <w:shd w:val="clear" w:color="auto" w:fill="FFFFFF"/>
        <w:spacing w:line="276" w:lineRule="auto"/>
        <w:ind w:firstLine="720"/>
        <w:jc w:val="both"/>
      </w:pPr>
      <w:r w:rsidRPr="006E32DC">
        <w:t>Arī šim argumentam Sen</w:t>
      </w:r>
      <w:r w:rsidR="00952BBC" w:rsidRPr="006E32DC">
        <w:t>āts nevar piekrist. Apgabaltiesas spriedumā ir pareizi interpretēta likuma „Par pašvaldībām” 93.panta pirmā daļa kopsakarā ar šā panta otro daļu</w:t>
      </w:r>
      <w:r w:rsidR="007023F6" w:rsidRPr="006E32DC">
        <w:t>, kurā ir atklāts pantā lietotā jēdziena „likumā noteiktie pienākumi” saturs.</w:t>
      </w:r>
      <w:r w:rsidR="00545580" w:rsidRPr="006E32DC">
        <w:t xml:space="preserve"> Proti, ar </w:t>
      </w:r>
      <w:r w:rsidR="004C4197" w:rsidRPr="006E32DC">
        <w:t>domes priekšsēdētājam likumos noteikto pienākumu nepildīšanu, par ko viņu var atstādināt no amata, ir saprotama likuma nepi</w:t>
      </w:r>
      <w:r w:rsidR="00DF2B0C" w:rsidRPr="006E32DC">
        <w:t>ldīšana tā plašākajā nozīmē – tā</w:t>
      </w:r>
      <w:r w:rsidR="004C4197" w:rsidRPr="006E32DC">
        <w:t xml:space="preserve"> </w:t>
      </w:r>
      <w:r w:rsidR="00DF2B0C" w:rsidRPr="006E32DC">
        <w:t>attiecas uz visiem valsts izdotajiem ārējiem normatīvajiem aktiem, kā arī tiesas spriedumiem, kam ir likuma spēks.</w:t>
      </w:r>
      <w:r w:rsidR="00E160A9" w:rsidRPr="006E32DC">
        <w:t xml:space="preserve"> </w:t>
      </w:r>
      <w:r w:rsidR="00545580" w:rsidRPr="006E32DC">
        <w:t>Šāda</w:t>
      </w:r>
      <w:r w:rsidR="00E160A9" w:rsidRPr="006E32DC">
        <w:t xml:space="preserve"> interpretācija saskan arī ar minētā likuma 5.panta piektajā daļā ietverto pašvaldības pārraudzības regulējumu</w:t>
      </w:r>
      <w:r w:rsidR="00DF2B0C" w:rsidRPr="006E32DC">
        <w:t>, kurā tostarp norādīts, ka tas attiecas arī uz domes priekšsēdētāja pienākumu ievērot un pildīt Satversmi, likumus, Ministru kabineta noteikumus un tiesas spriedumus.</w:t>
      </w:r>
    </w:p>
    <w:p w14:paraId="1D5975E2" w14:textId="14CAF0C1" w:rsidR="00374F22" w:rsidRDefault="0099442B" w:rsidP="00DF2B0C">
      <w:pPr>
        <w:shd w:val="clear" w:color="auto" w:fill="FFFFFF"/>
        <w:spacing w:line="276" w:lineRule="auto"/>
        <w:ind w:firstLine="720"/>
        <w:jc w:val="both"/>
      </w:pPr>
      <w:r>
        <w:t>Nav n</w:t>
      </w:r>
      <w:r w:rsidR="00374F22" w:rsidRPr="006E32DC">
        <w:t xml:space="preserve">ozīmes arī kasācijas sūdzībā izvirzītajai teorijai par </w:t>
      </w:r>
      <w:r w:rsidR="00EE3F4D">
        <w:t xml:space="preserve">atšķirību starp </w:t>
      </w:r>
      <w:r w:rsidR="00374F22" w:rsidRPr="006E32DC">
        <w:t xml:space="preserve">normatīvo aktu nepildīšanu vai pārkāpšanu. Nepildot normatīvajos aktos noteiktos pienākumus, tiek pārkāpts jau iepriekš </w:t>
      </w:r>
      <w:r w:rsidR="003C6EF4">
        <w:t>pieminētais</w:t>
      </w:r>
      <w:r w:rsidR="00374F22" w:rsidRPr="006E32DC">
        <w:t xml:space="preserve"> likum</w:t>
      </w:r>
      <w:r w:rsidR="00203A3E">
        <w:t>a</w:t>
      </w:r>
      <w:r w:rsidR="00374F22" w:rsidRPr="006E32DC">
        <w:t xml:space="preserve"> „Par pašvaldībām” 62.panta 11.punkt</w:t>
      </w:r>
      <w:r w:rsidR="00203A3E">
        <w:t>s</w:t>
      </w:r>
      <w:r w:rsidR="00374F22" w:rsidRPr="006E32DC">
        <w:t xml:space="preserve"> – veikt pienākumus, kas paredzēti likumos, Ministru kabineta lēmumos, attiecīgās pašvaldības nolikumā un domes lēmumos.</w:t>
      </w:r>
      <w:r w:rsidR="001E5460" w:rsidRPr="006E32DC">
        <w:t xml:space="preserve"> Tāpēc </w:t>
      </w:r>
      <w:r w:rsidR="001516C0" w:rsidRPr="006E32DC">
        <w:t xml:space="preserve">ne tikai šobrīd, bet </w:t>
      </w:r>
      <w:r w:rsidR="001E5460" w:rsidRPr="006E32DC">
        <w:t>arī atbilstoši vecajam likumam jeb likumam „Par pašvaldībām” ar likumos noteikto pienākumu nepildīšanu varēja tikt saprasts jebkurš ārējā normatīvā akta pārkāpums.</w:t>
      </w:r>
      <w:r w:rsidR="00713509" w:rsidRPr="006E32DC">
        <w:t xml:space="preserve"> Līdz ar to </w:t>
      </w:r>
      <w:r w:rsidR="00713509" w:rsidRPr="006E32DC">
        <w:lastRenderedPageBreak/>
        <w:t>apgabaltiesas secinājums, ka ārējo normatīvo aktu pārkāpšana var kalpot par pamatu domes priekšsēdētāja atstādināšanai, nav nepareizs.</w:t>
      </w:r>
    </w:p>
    <w:p w14:paraId="38BB2F56" w14:textId="77777777" w:rsidR="00072A42" w:rsidRDefault="00072A42" w:rsidP="00DF2B0C">
      <w:pPr>
        <w:shd w:val="clear" w:color="auto" w:fill="FFFFFF"/>
        <w:spacing w:line="276" w:lineRule="auto"/>
        <w:ind w:firstLine="720"/>
        <w:jc w:val="both"/>
      </w:pPr>
    </w:p>
    <w:p w14:paraId="2DFEDA12" w14:textId="7B2DC1F1" w:rsidR="006729F7" w:rsidRPr="006E32DC" w:rsidRDefault="00072A42" w:rsidP="00DF2B0C">
      <w:pPr>
        <w:shd w:val="clear" w:color="auto" w:fill="FFFFFF"/>
        <w:spacing w:line="276" w:lineRule="auto"/>
        <w:ind w:firstLine="720"/>
        <w:jc w:val="both"/>
      </w:pPr>
      <w:r>
        <w:t>[27] N</w:t>
      </w:r>
      <w:r w:rsidR="006729F7">
        <w:t xml:space="preserve">av pamatots kasācijas sūdzībā </w:t>
      </w:r>
      <w:r w:rsidR="004E05B3">
        <w:t>apgalvotais</w:t>
      </w:r>
      <w:r w:rsidR="006729F7">
        <w:t xml:space="preserve">, ka lietā ir notikusi </w:t>
      </w:r>
      <w:r w:rsidR="006729F7" w:rsidRPr="006E32DC">
        <w:t>negodprātīga ministra dienesta stāvokļa izmantošana</w:t>
      </w:r>
      <w:r w:rsidR="006729F7">
        <w:t xml:space="preserve">, jo ministrs izrēķinājies ar pieteicēju un atriebies viņam kā politiskajam oponentam. Kā jau </w:t>
      </w:r>
      <w:r>
        <w:t xml:space="preserve">tika </w:t>
      </w:r>
      <w:r w:rsidR="006729F7">
        <w:t>norādīts, ministra iejaukšanās pašvaldības darbā var notikt tikai likumā noteiktos gadījumos</w:t>
      </w:r>
      <w:r>
        <w:t>.</w:t>
      </w:r>
      <w:r w:rsidR="001F49DF">
        <w:t xml:space="preserve"> Šajā lietā tiesa atzina, ka rīkojumā pamatoti konstatēti pieteicēja pieļauti pārkāpumi amata pienākumu pildīšanā, kas attiecīgi bija pamat</w:t>
      </w:r>
      <w:r w:rsidR="00880124">
        <w:t>s</w:t>
      </w:r>
      <w:r w:rsidR="001F49DF">
        <w:t xml:space="preserve"> viņa atstādināšanai. </w:t>
      </w:r>
    </w:p>
    <w:p w14:paraId="4096BFDA" w14:textId="77777777" w:rsidR="008E38ED" w:rsidRDefault="008E38ED" w:rsidP="00350FAC">
      <w:pPr>
        <w:shd w:val="clear" w:color="auto" w:fill="FFFFFF"/>
        <w:spacing w:line="276" w:lineRule="auto"/>
        <w:ind w:firstLine="720"/>
        <w:jc w:val="both"/>
      </w:pPr>
    </w:p>
    <w:p w14:paraId="66ED847A" w14:textId="3A8566EE" w:rsidR="00072A42" w:rsidRPr="00072A42" w:rsidRDefault="00072A42" w:rsidP="00350FAC">
      <w:pPr>
        <w:shd w:val="clear" w:color="auto" w:fill="FFFFFF"/>
        <w:spacing w:line="276" w:lineRule="auto"/>
        <w:ind w:firstLine="720"/>
        <w:jc w:val="both"/>
        <w:rPr>
          <w:i/>
          <w:iCs/>
        </w:rPr>
      </w:pPr>
      <w:r w:rsidRPr="007E40F2">
        <w:rPr>
          <w:i/>
          <w:iCs/>
        </w:rPr>
        <w:t>Par pieteicēja atbildību</w:t>
      </w:r>
    </w:p>
    <w:p w14:paraId="33A82EF5" w14:textId="64AC5DFE" w:rsidR="00EA614E" w:rsidRPr="006E32DC" w:rsidRDefault="003126BA" w:rsidP="00EA614E">
      <w:pPr>
        <w:shd w:val="clear" w:color="auto" w:fill="FFFFFF"/>
        <w:spacing w:line="276" w:lineRule="auto"/>
        <w:ind w:firstLine="720"/>
        <w:jc w:val="both"/>
      </w:pPr>
      <w:r w:rsidRPr="006E32DC">
        <w:t>[</w:t>
      </w:r>
      <w:r w:rsidR="001E2F26">
        <w:t>2</w:t>
      </w:r>
      <w:r w:rsidR="00072A42">
        <w:t>8</w:t>
      </w:r>
      <w:r w:rsidRPr="006E32DC">
        <w:t>]</w:t>
      </w:r>
      <w:r w:rsidR="00072A42">
        <w:t> </w:t>
      </w:r>
      <w:r w:rsidR="00717C4D" w:rsidRPr="006E32DC">
        <w:t>Pieteicējs</w:t>
      </w:r>
      <w:r w:rsidR="007E5768" w:rsidRPr="006E32DC">
        <w:t xml:space="preserve"> kasācijas sūdzībā iebilst</w:t>
      </w:r>
      <w:r w:rsidR="00717C4D" w:rsidRPr="006E32DC">
        <w:t xml:space="preserve"> pr</w:t>
      </w:r>
      <w:r w:rsidR="003477C4">
        <w:t>et</w:t>
      </w:r>
      <w:r w:rsidR="00717C4D" w:rsidRPr="006E32DC">
        <w:t xml:space="preserve"> to, </w:t>
      </w:r>
      <w:r w:rsidR="00717C4D" w:rsidRPr="00072A42">
        <w:t>k</w:t>
      </w:r>
      <w:r w:rsidR="003477C4">
        <w:t>a</w:t>
      </w:r>
      <w:r w:rsidR="00717C4D" w:rsidRPr="00072A42">
        <w:t xml:space="preserve"> visa atbildība par domes pieņemtajiem lēmumiem būtu jāuzņemas viņam</w:t>
      </w:r>
      <w:r w:rsidR="007E5768" w:rsidRPr="00072A42">
        <w:t>,</w:t>
      </w:r>
      <w:r w:rsidR="00303FFE" w:rsidRPr="00072A42">
        <w:t xml:space="preserve"> un citē izvil</w:t>
      </w:r>
      <w:r w:rsidR="00303FFE" w:rsidRPr="006E32DC">
        <w:t>kumus no sprieduma, kur, runājot par pārkāpumiem, norādīts, ko tieši pašvaldība nav ievērojusi un</w:t>
      </w:r>
      <w:r w:rsidR="007E5768" w:rsidRPr="006E32DC">
        <w:t xml:space="preserve"> </w:t>
      </w:r>
      <w:r w:rsidR="00303FFE" w:rsidRPr="006E32DC">
        <w:t>pareizi darījusi. Pieteicēja ieskatā līdz ar to esot pamats runāt par pašvaldības</w:t>
      </w:r>
      <w:r w:rsidR="002A32DE" w:rsidRPr="006E32DC">
        <w:t xml:space="preserve"> kā institūcijas</w:t>
      </w:r>
      <w:r w:rsidR="00303FFE" w:rsidRPr="006E32DC">
        <w:t xml:space="preserve">, nevis viņa </w:t>
      </w:r>
      <w:r w:rsidR="006842FA" w:rsidRPr="006E32DC">
        <w:t xml:space="preserve">kā domes priekšsēdētāja </w:t>
      </w:r>
      <w:r w:rsidR="00303FFE" w:rsidRPr="006E32DC">
        <w:t>atbildību.</w:t>
      </w:r>
      <w:r w:rsidR="000641E3" w:rsidRPr="006E32DC">
        <w:t xml:space="preserve"> Spriedumā </w:t>
      </w:r>
      <w:r w:rsidR="005A54BC" w:rsidRPr="006E32DC">
        <w:t>n</w:t>
      </w:r>
      <w:r w:rsidR="00430F9E" w:rsidRPr="006E32DC">
        <w:t xml:space="preserve">eesot </w:t>
      </w:r>
      <w:r w:rsidR="005A54BC" w:rsidRPr="006E32DC">
        <w:t>sniegta atbilde, kāpēc pieteicējs kā domes priekšsēdētājs ir atbildīgs par domes pieņemtajiem lēmumiem.</w:t>
      </w:r>
      <w:r w:rsidR="00EA614E" w:rsidRPr="006E32DC">
        <w:t xml:space="preserve"> Pieteicējs arī uzsver, ka viņš nevar būt atbildīgs </w:t>
      </w:r>
      <w:r w:rsidR="00EA614E" w:rsidRPr="0076041D">
        <w:t>par savu tiesību neparakstīt domes lēmumus neizmantošanu.</w:t>
      </w:r>
    </w:p>
    <w:p w14:paraId="07F15FD8" w14:textId="77777777" w:rsidR="00880124" w:rsidRDefault="00880124" w:rsidP="00B174CF">
      <w:pPr>
        <w:shd w:val="clear" w:color="auto" w:fill="FFFFFF"/>
        <w:spacing w:line="276" w:lineRule="auto"/>
        <w:ind w:firstLine="720"/>
        <w:jc w:val="both"/>
      </w:pPr>
      <w:r>
        <w:t>Minētie argumenti nav pamatoti.</w:t>
      </w:r>
    </w:p>
    <w:p w14:paraId="2CDD3F2B" w14:textId="45808261" w:rsidR="002F405F" w:rsidRPr="006E32DC" w:rsidRDefault="00880124" w:rsidP="00B174CF">
      <w:pPr>
        <w:shd w:val="clear" w:color="auto" w:fill="FFFFFF"/>
        <w:spacing w:line="276" w:lineRule="auto"/>
        <w:ind w:firstLine="720"/>
        <w:jc w:val="both"/>
      </w:pPr>
      <w:r>
        <w:t>Apgabaltiesas</w:t>
      </w:r>
      <w:r w:rsidR="00AC114E" w:rsidRPr="006E32DC">
        <w:t xml:space="preserve"> spriedum</w:t>
      </w:r>
      <w:r>
        <w:t>ā ir</w:t>
      </w:r>
      <w:r w:rsidR="00EA08F9">
        <w:t xml:space="preserve"> argumenti</w:t>
      </w:r>
      <w:r w:rsidR="00AC114E" w:rsidRPr="006E32DC">
        <w:t xml:space="preserve">, kāpēc </w:t>
      </w:r>
      <w:r w:rsidR="00B174CF" w:rsidRPr="006E32DC">
        <w:t xml:space="preserve">atbildība </w:t>
      </w:r>
      <w:r w:rsidR="00B33AA8" w:rsidRPr="006E32DC">
        <w:t xml:space="preserve">konkrētajā gadījumā </w:t>
      </w:r>
      <w:r w:rsidR="00B174CF" w:rsidRPr="006E32DC">
        <w:t>gul</w:t>
      </w:r>
      <w:r w:rsidR="0076041D">
        <w:t>s</w:t>
      </w:r>
      <w:r w:rsidR="00B174CF" w:rsidRPr="006E32DC">
        <w:t xml:space="preserve">tas uz pieteicēju. </w:t>
      </w:r>
      <w:r w:rsidR="003477C4">
        <w:t>S</w:t>
      </w:r>
      <w:r w:rsidR="00761485" w:rsidRPr="006E32DC">
        <w:t>priedumā izskaidrots, kāpēc pieteicēja kā domes priekšsēdētāja pienākumi un atbildība neaprobežojas tikai ar tādiem tehniskiem jautājumiem kā domes darba organizēšan</w:t>
      </w:r>
      <w:r w:rsidR="00B950D6">
        <w:t>a</w:t>
      </w:r>
      <w:r w:rsidR="009F41FB" w:rsidRPr="006E32DC">
        <w:t xml:space="preserve"> (</w:t>
      </w:r>
      <w:r w:rsidR="00761485" w:rsidRPr="006E32DC">
        <w:t>piemēram</w:t>
      </w:r>
      <w:r w:rsidR="009F41FB" w:rsidRPr="006E32DC">
        <w:t xml:space="preserve">, domes </w:t>
      </w:r>
      <w:r w:rsidR="009F41FB" w:rsidRPr="006E32DC">
        <w:lastRenderedPageBreak/>
        <w:t>sēdes nesasaukšan</w:t>
      </w:r>
      <w:r w:rsidR="00B950D6">
        <w:t>a</w:t>
      </w:r>
      <w:r w:rsidR="009F41FB" w:rsidRPr="006E32DC">
        <w:t xml:space="preserve"> vai izteikšanās liegšan</w:t>
      </w:r>
      <w:r w:rsidR="00B950D6">
        <w:t xml:space="preserve">a </w:t>
      </w:r>
      <w:r w:rsidR="00DB5F4C" w:rsidRPr="006E32DC">
        <w:t>deputātiem</w:t>
      </w:r>
      <w:r w:rsidR="00DB5F4C">
        <w:t xml:space="preserve"> </w:t>
      </w:r>
      <w:r w:rsidR="00B950D6">
        <w:t>domes sēdēs</w:t>
      </w:r>
      <w:r w:rsidR="009F41FB" w:rsidRPr="006E32DC">
        <w:t>).</w:t>
      </w:r>
      <w:r w:rsidR="00C52130" w:rsidRPr="006E32DC">
        <w:t xml:space="preserve"> </w:t>
      </w:r>
      <w:r w:rsidR="00EA08F9">
        <w:t>Sp</w:t>
      </w:r>
      <w:r w:rsidR="00AE641D" w:rsidRPr="006E32DC">
        <w:t xml:space="preserve">riedumā ir </w:t>
      </w:r>
      <w:r w:rsidR="001D6CBF" w:rsidRPr="006E32DC">
        <w:t>pa</w:t>
      </w:r>
      <w:r w:rsidR="00AE641D" w:rsidRPr="006E32DC">
        <w:t xml:space="preserve">skaidrots arī tas, kāpēc </w:t>
      </w:r>
      <w:r w:rsidR="001D6CBF" w:rsidRPr="006E32DC">
        <w:t xml:space="preserve">izskatāmajā lietā nav vērtējama </w:t>
      </w:r>
      <w:r w:rsidR="00AE641D" w:rsidRPr="006E32DC">
        <w:t xml:space="preserve">pieteicēja </w:t>
      </w:r>
      <w:r w:rsidR="00B30C6E" w:rsidRPr="006E32DC">
        <w:t>izvirz</w:t>
      </w:r>
      <w:r w:rsidR="001D6CBF" w:rsidRPr="006E32DC">
        <w:t xml:space="preserve">ītā </w:t>
      </w:r>
      <w:r w:rsidR="00AE641D" w:rsidRPr="006E32DC">
        <w:t xml:space="preserve">versija </w:t>
      </w:r>
      <w:r w:rsidR="001D6CBF" w:rsidRPr="006E32DC">
        <w:t>par likuma „Par pašvaldībām” 42.panta</w:t>
      </w:r>
      <w:r w:rsidR="007E4D77" w:rsidRPr="006E32DC">
        <w:t xml:space="preserve"> trešās daļas (noteic, ka domes priekšsēdētājs par domes lēmumu lietderību un tiesiskumu atbild kā koleģiālas institūcijas loceklis)</w:t>
      </w:r>
      <w:r w:rsidR="001D6CBF" w:rsidRPr="006E32DC">
        <w:t xml:space="preserve"> interpretēšanu un piemērošanu kopsakarā ar minētā likuma 91.panta pirmās daļas 1.punktu</w:t>
      </w:r>
      <w:r w:rsidR="007E4D77" w:rsidRPr="006E32DC">
        <w:t xml:space="preserve"> (</w:t>
      </w:r>
      <w:r w:rsidR="001539D7" w:rsidRPr="006E32DC">
        <w:t>noteic, kad Saeima var atlaist domi</w:t>
      </w:r>
      <w:r w:rsidR="007E4D77" w:rsidRPr="006E32DC">
        <w:t>)</w:t>
      </w:r>
      <w:r w:rsidR="001D6CBF" w:rsidRPr="006E32DC">
        <w:t>. Savukārt p</w:t>
      </w:r>
      <w:r w:rsidR="00C52130" w:rsidRPr="006E32DC">
        <w:t xml:space="preserve">ieteicējs kasācijas sūdzībā tikai </w:t>
      </w:r>
      <w:r w:rsidR="00F62E89" w:rsidRPr="006E32DC">
        <w:t xml:space="preserve">atkārtoti </w:t>
      </w:r>
      <w:r w:rsidR="00C52130" w:rsidRPr="006E32DC">
        <w:t xml:space="preserve">norādījis savu </w:t>
      </w:r>
      <w:r w:rsidR="00581DF4" w:rsidRPr="006E32DC">
        <w:t xml:space="preserve">skatījumu uz domes priekšsēdētāju kā vienu no deputātiem un </w:t>
      </w:r>
      <w:r w:rsidR="00CD3A11" w:rsidRPr="006E32DC">
        <w:t xml:space="preserve">kopējo </w:t>
      </w:r>
      <w:r w:rsidR="00581DF4" w:rsidRPr="006E32DC">
        <w:t>atbildību par koleģiālas institūcijas pieņemtiem lēmumiem</w:t>
      </w:r>
      <w:r w:rsidR="00581DF4" w:rsidRPr="00BB4DC9">
        <w:t>.</w:t>
      </w:r>
      <w:r w:rsidR="009C678D" w:rsidRPr="00BB4DC9">
        <w:t xml:space="preserve"> Nav noliedzams, ka</w:t>
      </w:r>
      <w:r w:rsidR="00B950D6">
        <w:t xml:space="preserve">, pastāvot konkrētiem nosacījumiem, </w:t>
      </w:r>
      <w:r w:rsidR="009C678D" w:rsidRPr="00BB4DC9">
        <w:t>var tikt vērtēta domes kā koleģiālas institūcijas atbildība, taču tas nav izskatāmās lietas</w:t>
      </w:r>
      <w:r w:rsidR="00BB4DC9" w:rsidRPr="00BB4DC9">
        <w:t xml:space="preserve"> jautājums. Izskatāmajā lietā</w:t>
      </w:r>
      <w:r w:rsidR="009C678D" w:rsidRPr="00BB4DC9">
        <w:t xml:space="preserve"> ir vērtējama tieši pieteicēja kā domes priekšsēdētāja un pašvaldības kapitāla daļu turētāja atbildība.</w:t>
      </w:r>
      <w:r w:rsidR="00581DF4" w:rsidRPr="00BB4DC9">
        <w:t xml:space="preserve"> </w:t>
      </w:r>
      <w:r w:rsidR="00EA08F9">
        <w:t>K</w:t>
      </w:r>
      <w:r w:rsidR="00581DF4" w:rsidRPr="00BB4DC9">
        <w:t>asācijas sūdzīb</w:t>
      </w:r>
      <w:r w:rsidR="004045B3">
        <w:t>ā</w:t>
      </w:r>
      <w:r w:rsidR="00581DF4" w:rsidRPr="00BB4DC9">
        <w:t xml:space="preserve"> </w:t>
      </w:r>
      <w:r w:rsidR="00EA08F9">
        <w:t xml:space="preserve">nav </w:t>
      </w:r>
      <w:r w:rsidR="00581DF4" w:rsidRPr="00BB4DC9">
        <w:t>argument</w:t>
      </w:r>
      <w:r w:rsidR="00EA08F9">
        <w:t>u</w:t>
      </w:r>
      <w:r w:rsidR="00581DF4" w:rsidRPr="00BB4DC9">
        <w:t>, kāpēc apgabaltiesas spriedumā norādītās tiesību</w:t>
      </w:r>
      <w:r w:rsidR="00581DF4" w:rsidRPr="006E32DC">
        <w:t xml:space="preserve"> normas būtu nepareizi piemērotas un kāpēc uz konkrētajiem apgabaltiesas secinājumiem par domes priekšsēdētāja kā </w:t>
      </w:r>
      <w:r w:rsidR="00CD3A11" w:rsidRPr="006E32DC">
        <w:t xml:space="preserve">pašvaldības </w:t>
      </w:r>
      <w:r w:rsidR="00581DF4" w:rsidRPr="006E32DC">
        <w:t>kapitāla daļu turētāja atbildību būtu pamats raudzīties citādi.</w:t>
      </w:r>
    </w:p>
    <w:p w14:paraId="404B1923" w14:textId="1090D242" w:rsidR="00FB7493" w:rsidRPr="006E32DC" w:rsidRDefault="00FB7493" w:rsidP="00350FAC">
      <w:pPr>
        <w:shd w:val="clear" w:color="auto" w:fill="FFFFFF"/>
        <w:spacing w:line="276" w:lineRule="auto"/>
        <w:ind w:firstLine="720"/>
        <w:jc w:val="both"/>
      </w:pPr>
      <w:r w:rsidRPr="006E32DC">
        <w:t>Likuma „Par pašvaldībām”</w:t>
      </w:r>
      <w:r w:rsidR="00922716" w:rsidRPr="006E32DC">
        <w:t xml:space="preserve"> 48.pants paredz domes priekšsēdētāja tiesības </w:t>
      </w:r>
      <w:r w:rsidR="00377997" w:rsidRPr="006E32DC">
        <w:t xml:space="preserve">neparakstīt domes pieņemtos lēmumus, bet šo jautājumu atkārtotai izskatīšanai sasaukt domes ārkārtas sēdi. </w:t>
      </w:r>
      <w:r w:rsidR="00EA08F9">
        <w:t>A</w:t>
      </w:r>
      <w:r w:rsidR="00377997" w:rsidRPr="006E32DC">
        <w:t>pgabaltiesa</w:t>
      </w:r>
      <w:r w:rsidR="00EA08F9">
        <w:t xml:space="preserve"> pamatoti norādījusi, ka </w:t>
      </w:r>
      <w:r w:rsidR="00415999" w:rsidRPr="006E32DC">
        <w:t>šīs tiesības</w:t>
      </w:r>
      <w:r w:rsidR="00377997" w:rsidRPr="006E32DC">
        <w:t xml:space="preserve"> </w:t>
      </w:r>
      <w:r w:rsidR="00415999" w:rsidRPr="006E32DC">
        <w:t>uzsver domes priekšsēdētāja atbildību par pašvaldības darba tiesiskumu.</w:t>
      </w:r>
    </w:p>
    <w:p w14:paraId="6E0265D8" w14:textId="19EC1092" w:rsidR="001601A4" w:rsidRPr="006E32DC" w:rsidRDefault="008D473C" w:rsidP="001601A4">
      <w:pPr>
        <w:shd w:val="clear" w:color="auto" w:fill="FFFFFF"/>
        <w:spacing w:line="276" w:lineRule="auto"/>
        <w:ind w:firstLine="720"/>
        <w:jc w:val="both"/>
        <w:rPr>
          <w:highlight w:val="yellow"/>
        </w:rPr>
      </w:pPr>
      <w:r w:rsidRPr="006E32DC">
        <w:t>Pieteicējs pareizi norāda, ka minētais pants vienlaikus noteic, ka domes priekšsēdētāju nevar saukt pie atbildības par šo tiesību – neparakstīt domes lēmumus, bet nodot tos atkārtotai izskatīšanai – izmantošanu. Proti, tās ir pieteicēja tiesības. Vienlaikus Senāts uzsver, ka no lietas apstākļiem neizriet, ka pieteicējs izskatāmajā lietā būtu ticis saukts pie atbildības par šo tiesību izmantošanu</w:t>
      </w:r>
      <w:r w:rsidR="00237F00" w:rsidRPr="006E32DC">
        <w:t xml:space="preserve"> vai, tieši </w:t>
      </w:r>
      <w:r w:rsidR="00237F00" w:rsidRPr="006E32DC">
        <w:lastRenderedPageBreak/>
        <w:t>pretēji, –</w:t>
      </w:r>
      <w:r w:rsidR="00DB3FB6" w:rsidRPr="006E32DC">
        <w:t xml:space="preserve"> neizmantošanu</w:t>
      </w:r>
      <w:r w:rsidRPr="006E32DC">
        <w:t xml:space="preserve">. </w:t>
      </w:r>
      <w:r w:rsidR="00B950D6">
        <w:t xml:space="preserve">Šīs </w:t>
      </w:r>
      <w:r w:rsidRPr="006E32DC">
        <w:t xml:space="preserve">tiesības ir domes priekšsēdētāja </w:t>
      </w:r>
      <w:r w:rsidR="00B950D6">
        <w:t>instruments,</w:t>
      </w:r>
      <w:r w:rsidRPr="006E32DC">
        <w:t xml:space="preserve"> kas paredz iespēju viņam cīnīties, lai netiktu pieņemti prettiesiski un pašvaldības un iedzīvotāju interesēm neatbilstoši domes lēmumi. </w:t>
      </w:r>
      <w:r w:rsidR="00B950D6">
        <w:t>Konkrētais</w:t>
      </w:r>
      <w:r w:rsidR="00FE4F77" w:rsidRPr="006E32DC">
        <w:t xml:space="preserve"> pants spriedumā pieminēts, norādot uz domes priekšsēdētāja</w:t>
      </w:r>
      <w:r w:rsidR="00F14FE5" w:rsidRPr="006E32DC">
        <w:t xml:space="preserve"> atbildību </w:t>
      </w:r>
      <w:r w:rsidR="001D54F3" w:rsidRPr="006E32DC">
        <w:t xml:space="preserve">par pašvaldības darba tiesiskumu </w:t>
      </w:r>
      <w:r w:rsidR="00F14FE5" w:rsidRPr="006E32DC">
        <w:t>un</w:t>
      </w:r>
      <w:r w:rsidR="00FE4F77" w:rsidRPr="006E32DC">
        <w:t xml:space="preserve"> iespējamiem </w:t>
      </w:r>
      <w:r w:rsidR="002E0D4F">
        <w:t xml:space="preserve">pielietojamiem </w:t>
      </w:r>
      <w:r w:rsidR="00FE4F77" w:rsidRPr="006E32DC">
        <w:t>līdzekļiem</w:t>
      </w:r>
      <w:r w:rsidR="001D54F3" w:rsidRPr="006E32DC">
        <w:t xml:space="preserve">, </w:t>
      </w:r>
      <w:r w:rsidR="00B950D6">
        <w:t xml:space="preserve">lai </w:t>
      </w:r>
      <w:r w:rsidR="001D54F3" w:rsidRPr="006E32DC">
        <w:t>par to rūpēt</w:t>
      </w:r>
      <w:r w:rsidR="00B950D6">
        <w:t>o</w:t>
      </w:r>
      <w:r w:rsidR="004045B3">
        <w:t>s</w:t>
      </w:r>
      <w:r w:rsidR="00FE4F77" w:rsidRPr="006E32DC">
        <w:t xml:space="preserve">. </w:t>
      </w:r>
      <w:r w:rsidR="001601A4" w:rsidRPr="006E32DC">
        <w:t>Tāpēc a</w:t>
      </w:r>
      <w:r w:rsidR="001D54F3" w:rsidRPr="006E32DC">
        <w:t xml:space="preserve">pstākļos, kad pieteicējs </w:t>
      </w:r>
      <w:r w:rsidR="006B6FC0" w:rsidRPr="006E32DC">
        <w:t xml:space="preserve">norāda uz savu bezspēcību </w:t>
      </w:r>
      <w:r w:rsidR="001601A4" w:rsidRPr="006E32DC">
        <w:t xml:space="preserve">ietekmēt </w:t>
      </w:r>
      <w:r w:rsidR="006B6FC0" w:rsidRPr="006E32DC">
        <w:t>domes l</w:t>
      </w:r>
      <w:r w:rsidR="001601A4" w:rsidRPr="006E32DC">
        <w:t>ēmumus, bet vienlaikus nemaz neizmanto likumā noteiktās un šādiem gadījumiem paredzētās iespējas</w:t>
      </w:r>
      <w:r w:rsidR="006B6FC0" w:rsidRPr="006E32DC">
        <w:t xml:space="preserve">, </w:t>
      </w:r>
      <w:r w:rsidR="001601A4" w:rsidRPr="006E32DC">
        <w:t xml:space="preserve">apgabaltiesa spriedumā </w:t>
      </w:r>
      <w:r w:rsidR="00B950D6">
        <w:t xml:space="preserve">pamatoti </w:t>
      </w:r>
      <w:r w:rsidR="001601A4" w:rsidRPr="006E32DC">
        <w:t>vērsusi uzmanību uz likuma „Par pašvaldībām” 48.pantā paredzētajām domes priekšsēdētāja tiesībām.</w:t>
      </w:r>
    </w:p>
    <w:p w14:paraId="351975E4" w14:textId="77777777" w:rsidR="001601A4" w:rsidRPr="006E32DC" w:rsidRDefault="001601A4" w:rsidP="001601A4">
      <w:pPr>
        <w:shd w:val="clear" w:color="auto" w:fill="FFFFFF"/>
        <w:spacing w:line="276" w:lineRule="auto"/>
        <w:ind w:firstLine="720"/>
        <w:jc w:val="both"/>
      </w:pPr>
    </w:p>
    <w:p w14:paraId="3ECD15A9" w14:textId="2C9A3C21" w:rsidR="002F405F" w:rsidRPr="006E32DC" w:rsidRDefault="0001271C" w:rsidP="00350FAC">
      <w:pPr>
        <w:shd w:val="clear" w:color="auto" w:fill="FFFFFF"/>
        <w:spacing w:line="276" w:lineRule="auto"/>
        <w:ind w:firstLine="720"/>
        <w:jc w:val="both"/>
      </w:pPr>
      <w:r w:rsidRPr="006E32DC">
        <w:t>[</w:t>
      </w:r>
      <w:r w:rsidR="002B3398">
        <w:t>2</w:t>
      </w:r>
      <w:r w:rsidR="0076041D">
        <w:t>9</w:t>
      </w:r>
      <w:r w:rsidRPr="006E32DC">
        <w:t>]</w:t>
      </w:r>
      <w:r w:rsidR="0076041D">
        <w:t> </w:t>
      </w:r>
      <w:r w:rsidR="002F405F" w:rsidRPr="006E32DC">
        <w:t xml:space="preserve">Pieteicējs kasācijas sūdzībā norāda, ka viņam neesot zināšanu par tiesību </w:t>
      </w:r>
      <w:r w:rsidR="008B7EF5" w:rsidRPr="006E32DC">
        <w:t xml:space="preserve">un finanšu </w:t>
      </w:r>
      <w:r w:rsidR="002F405F" w:rsidRPr="006E32DC">
        <w:t xml:space="preserve">jautājumiem. </w:t>
      </w:r>
      <w:r w:rsidR="0076041D">
        <w:t>A</w:t>
      </w:r>
      <w:r w:rsidR="008B7EF5" w:rsidRPr="006E32DC">
        <w:t xml:space="preserve">pgabaltiesa ar spriedumu nosakot jaunas prasības deputātiem un </w:t>
      </w:r>
      <w:r w:rsidR="002F405F" w:rsidRPr="006E32DC">
        <w:t>domes priekšsēdētājiem pēc minētajām zināšanām, kas nav prasītas likumā.</w:t>
      </w:r>
    </w:p>
    <w:p w14:paraId="6060CA66" w14:textId="6E168A6B" w:rsidR="00577146" w:rsidRPr="006E32DC" w:rsidRDefault="007A1A73" w:rsidP="00577146">
      <w:pPr>
        <w:shd w:val="clear" w:color="auto" w:fill="FFFFFF"/>
        <w:spacing w:line="276" w:lineRule="auto"/>
        <w:ind w:firstLine="720"/>
        <w:jc w:val="both"/>
      </w:pPr>
      <w:r>
        <w:t>Minētais</w:t>
      </w:r>
      <w:r w:rsidR="000B076B" w:rsidRPr="006E32DC">
        <w:t xml:space="preserve"> pieteicēja iebildums ir pārspīlēts. </w:t>
      </w:r>
      <w:r w:rsidR="001811FD" w:rsidRPr="006E32DC">
        <w:t xml:space="preserve">Apgabaltiesas spriedumā nav apgalvots, ka domes deputātiem </w:t>
      </w:r>
      <w:r w:rsidR="00317459" w:rsidRPr="006E32DC">
        <w:t>noteikti jābūt</w:t>
      </w:r>
      <w:r w:rsidR="001811FD" w:rsidRPr="006E32DC">
        <w:t xml:space="preserve"> kvalificētām zināšanām tiesību un finanšu jautājumos. </w:t>
      </w:r>
      <w:r w:rsidR="00B86A82" w:rsidRPr="006E32DC">
        <w:t xml:space="preserve">Apgabaltiesa vienīgi </w:t>
      </w:r>
      <w:r w:rsidR="00670C46" w:rsidRPr="006E32DC">
        <w:t>vērs</w:t>
      </w:r>
      <w:r>
        <w:t>usi</w:t>
      </w:r>
      <w:r w:rsidR="00670C46" w:rsidRPr="006E32DC">
        <w:t xml:space="preserve"> </w:t>
      </w:r>
      <w:r w:rsidR="004045B3" w:rsidRPr="006E32DC">
        <w:t>uzmanīb</w:t>
      </w:r>
      <w:r w:rsidR="004045B3">
        <w:t>u</w:t>
      </w:r>
      <w:r w:rsidR="004045B3" w:rsidRPr="006E32DC">
        <w:t xml:space="preserve"> </w:t>
      </w:r>
      <w:r w:rsidR="00670C46" w:rsidRPr="006E32DC">
        <w:t xml:space="preserve">uz </w:t>
      </w:r>
      <w:r w:rsidR="009C2EEB" w:rsidRPr="006E32DC">
        <w:t>to, ka domes priekšsēdētāja amata pienākumi prasa, lai personai, kas šo amatu ieņem, būtu zināšanas pārvaldības jautājumos un, jo īpaši, finanšu jom</w:t>
      </w:r>
      <w:r w:rsidR="003D4AA8" w:rsidRPr="006E32DC">
        <w:t>ā, ņemot vērā, ka</w:t>
      </w:r>
      <w:r w:rsidR="009C2EEB" w:rsidRPr="006E32DC">
        <w:t xml:space="preserve"> viens no domes priekšsēdētāja pienākumiem ir vadīt finanšu komiteju.</w:t>
      </w:r>
      <w:r w:rsidR="00317459" w:rsidRPr="006E32DC">
        <w:t xml:space="preserve"> </w:t>
      </w:r>
      <w:r w:rsidR="00411900" w:rsidRPr="006E32DC">
        <w:t>Turklāt s</w:t>
      </w:r>
      <w:r w:rsidR="00604AFA" w:rsidRPr="006E32DC">
        <w:t>priedumā</w:t>
      </w:r>
      <w:r w:rsidR="00577146">
        <w:t xml:space="preserve"> </w:t>
      </w:r>
      <w:r w:rsidR="00604AFA" w:rsidRPr="006E32DC">
        <w:t xml:space="preserve">vērsta uzmanība, </w:t>
      </w:r>
      <w:r w:rsidR="00577146" w:rsidRPr="006E32DC">
        <w:t xml:space="preserve">ka specifiskā </w:t>
      </w:r>
      <w:r w:rsidR="00577146">
        <w:t>jomā</w:t>
      </w:r>
      <w:r w:rsidR="00577146" w:rsidRPr="006E32DC">
        <w:t xml:space="preserve"> pašvaldība</w:t>
      </w:r>
      <w:r w:rsidR="00577146">
        <w:t>i palīdz</w:t>
      </w:r>
      <w:r w:rsidR="00577146" w:rsidRPr="006E32DC">
        <w:t xml:space="preserve"> izveidotā pārvaldes organizācija</w:t>
      </w:r>
      <w:r w:rsidR="00577146">
        <w:t xml:space="preserve"> –</w:t>
      </w:r>
      <w:r w:rsidR="00577146" w:rsidRPr="006E32DC">
        <w:t xml:space="preserve"> </w:t>
      </w:r>
      <w:r w:rsidR="00577146">
        <w:t>tā</w:t>
      </w:r>
      <w:r w:rsidR="00577146" w:rsidRPr="006E32DC">
        <w:t xml:space="preserve"> sniedz atbalstu domes priekšsēdētājam un domei pašvaldībai noteikto funkciju un uzdevumu likumīgā un pienācīgā izpildē.</w:t>
      </w:r>
    </w:p>
    <w:p w14:paraId="0BBDF024" w14:textId="6966D54F" w:rsidR="00574684" w:rsidRPr="006E32DC" w:rsidRDefault="008D4333" w:rsidP="00317459">
      <w:pPr>
        <w:shd w:val="clear" w:color="auto" w:fill="FFFFFF"/>
        <w:spacing w:line="276" w:lineRule="auto"/>
        <w:ind w:firstLine="720"/>
        <w:jc w:val="both"/>
      </w:pPr>
      <w:r w:rsidRPr="006E32DC">
        <w:t xml:space="preserve">Jāpiebilst, ka domes deputātam nav pienākuma noteikti uzņemties </w:t>
      </w:r>
      <w:r w:rsidR="001B5AAF" w:rsidRPr="006E32DC">
        <w:t xml:space="preserve">pildīt </w:t>
      </w:r>
      <w:r w:rsidRPr="006E32DC">
        <w:t xml:space="preserve">domes priekšsēdētāja pienākumus. </w:t>
      </w:r>
      <w:r w:rsidR="001B5AAF" w:rsidRPr="006E32DC">
        <w:t>Turklāt deputāts var arī nepiekrist viņa kandidatūras izvirzīšanai uz domes priekšsē</w:t>
      </w:r>
      <w:r w:rsidR="001B5AAF" w:rsidRPr="006E32DC">
        <w:lastRenderedPageBreak/>
        <w:t xml:space="preserve">dētāja amatu. </w:t>
      </w:r>
      <w:r w:rsidR="00317459" w:rsidRPr="006E32DC">
        <w:t>Tā</w:t>
      </w:r>
      <w:r w:rsidR="00574684" w:rsidRPr="006E32DC">
        <w:t xml:space="preserve"> ir katras personas pašas atbildība izvērtēt un saprast, vai tā pietiekami </w:t>
      </w:r>
      <w:r w:rsidR="00712989">
        <w:t xml:space="preserve">pārzina un </w:t>
      </w:r>
      <w:r w:rsidR="00574684" w:rsidRPr="006E32DC">
        <w:t>saprot jautājumus, kas ietilpst konkrētos amata pien</w:t>
      </w:r>
      <w:r w:rsidR="00DE7DA3" w:rsidRPr="006E32DC">
        <w:t>ākumos, lai</w:t>
      </w:r>
      <w:r w:rsidR="00B34C2C">
        <w:t>,</w:t>
      </w:r>
      <w:r w:rsidR="00577146">
        <w:t xml:space="preserve"> izmantojot</w:t>
      </w:r>
      <w:r w:rsidR="00A516FD" w:rsidRPr="006E32DC">
        <w:t xml:space="preserve"> izveidotās</w:t>
      </w:r>
      <w:r w:rsidR="00DE7DA3" w:rsidRPr="006E32DC">
        <w:t xml:space="preserve"> pārvaldes organiz</w:t>
      </w:r>
      <w:r w:rsidR="00A516FD" w:rsidRPr="006E32DC">
        <w:t>ācijas atbalstu</w:t>
      </w:r>
      <w:r w:rsidR="00DE7DA3" w:rsidRPr="006E32DC">
        <w:t>, kopumā varētu ef</w:t>
      </w:r>
      <w:r w:rsidR="00712989">
        <w:t>ektīvi pildīt amata pienākumus.</w:t>
      </w:r>
    </w:p>
    <w:p w14:paraId="0E162ECE" w14:textId="77777777" w:rsidR="00406320" w:rsidRPr="006E32DC" w:rsidRDefault="00406320" w:rsidP="00350FAC">
      <w:pPr>
        <w:shd w:val="clear" w:color="auto" w:fill="FFFFFF"/>
        <w:spacing w:line="276" w:lineRule="auto"/>
        <w:ind w:firstLine="720"/>
        <w:jc w:val="both"/>
        <w:rPr>
          <w:highlight w:val="yellow"/>
        </w:rPr>
      </w:pPr>
    </w:p>
    <w:p w14:paraId="436F9E78" w14:textId="2E058337" w:rsidR="00E84E2B" w:rsidRPr="00E84E2B" w:rsidRDefault="00E84E2B" w:rsidP="00D734C2">
      <w:pPr>
        <w:shd w:val="clear" w:color="auto" w:fill="FFFFFF"/>
        <w:spacing w:line="276" w:lineRule="auto"/>
        <w:ind w:firstLine="720"/>
        <w:jc w:val="both"/>
        <w:rPr>
          <w:i/>
          <w:iCs/>
        </w:rPr>
      </w:pPr>
      <w:r w:rsidRPr="00577146">
        <w:rPr>
          <w:i/>
          <w:iCs/>
        </w:rPr>
        <w:t>Par rīkojuma samērīgumu</w:t>
      </w:r>
    </w:p>
    <w:p w14:paraId="181FB797" w14:textId="27EB9FE0" w:rsidR="00CB52FD" w:rsidRDefault="003126BA" w:rsidP="00D734C2">
      <w:pPr>
        <w:shd w:val="clear" w:color="auto" w:fill="FFFFFF"/>
        <w:spacing w:line="276" w:lineRule="auto"/>
        <w:ind w:firstLine="720"/>
        <w:jc w:val="both"/>
      </w:pPr>
      <w:r w:rsidRPr="00D734C2">
        <w:t>[</w:t>
      </w:r>
      <w:r w:rsidR="0076041D">
        <w:t>30</w:t>
      </w:r>
      <w:r w:rsidR="00D734C2" w:rsidRPr="00D734C2">
        <w:t>]</w:t>
      </w:r>
      <w:r w:rsidR="0076041D">
        <w:t> </w:t>
      </w:r>
      <w:r w:rsidR="001D4C9A" w:rsidRPr="00D734C2">
        <w:t>Kasācijas</w:t>
      </w:r>
      <w:r w:rsidR="001D4C9A" w:rsidRPr="006E32DC">
        <w:t xml:space="preserve"> sūdzībā norādīts, ka </w:t>
      </w:r>
      <w:r w:rsidR="004B1CD3" w:rsidRPr="006E32DC">
        <w:t>apgabaltiesa spriedumā nav izvērtē</w:t>
      </w:r>
      <w:r w:rsidR="004F5AA4">
        <w:t>jusi</w:t>
      </w:r>
      <w:r w:rsidR="004B1CD3" w:rsidRPr="006E32DC">
        <w:t xml:space="preserve">, vai ar rīkojumu pieteicējam </w:t>
      </w:r>
      <w:r w:rsidR="004B1CD3" w:rsidRPr="0076041D">
        <w:t xml:space="preserve">piemērotais sods </w:t>
      </w:r>
      <w:r w:rsidR="004B1CD3" w:rsidRPr="00D734C2">
        <w:t>ir pieļaujams, atbilstošs un samērīgs.</w:t>
      </w:r>
    </w:p>
    <w:p w14:paraId="3EE50198" w14:textId="0FDE47AC" w:rsidR="00DD1B2A" w:rsidRPr="00DD1B2A" w:rsidRDefault="00DD1B2A" w:rsidP="00DD1B2A">
      <w:pPr>
        <w:shd w:val="clear" w:color="auto" w:fill="FFFFFF"/>
        <w:spacing w:line="276" w:lineRule="auto"/>
        <w:ind w:firstLine="720"/>
        <w:jc w:val="both"/>
      </w:pPr>
      <w:r>
        <w:t>Minētais arguments nav pamatots.</w:t>
      </w:r>
    </w:p>
    <w:p w14:paraId="6F09EB1C" w14:textId="3FC53920" w:rsidR="009F42DA" w:rsidRPr="006E32DC" w:rsidRDefault="005435E9" w:rsidP="00B773E1">
      <w:pPr>
        <w:shd w:val="clear" w:color="auto" w:fill="FFFFFF"/>
        <w:spacing w:line="276" w:lineRule="auto"/>
        <w:ind w:firstLine="720"/>
        <w:jc w:val="both"/>
      </w:pPr>
      <w:r w:rsidRPr="006E32DC">
        <w:t xml:space="preserve">Pieteicējs viņa atstādināšanu kasācijas sūdzībā </w:t>
      </w:r>
      <w:r w:rsidR="004F5AA4">
        <w:t>nosaucis par</w:t>
      </w:r>
      <w:r w:rsidRPr="006E32DC">
        <w:t xml:space="preserve"> sodīšanu</w:t>
      </w:r>
      <w:r w:rsidR="00086827">
        <w:t xml:space="preserve">, </w:t>
      </w:r>
      <w:r w:rsidR="004F5AA4">
        <w:t>atzīmējot</w:t>
      </w:r>
      <w:r w:rsidR="00086827">
        <w:t xml:space="preserve"> arī to, ka tiesa viņa atstādināšanu saistījusi ar sodīšanas mērķi, nevis likuma pārkāpuma novēršanu</w:t>
      </w:r>
      <w:r w:rsidRPr="006E32DC">
        <w:t>. Senāts visupirms norāda, ka</w:t>
      </w:r>
      <w:r w:rsidR="00086827">
        <w:t xml:space="preserve"> pretēji kasācijas sūdzībā </w:t>
      </w:r>
      <w:r w:rsidR="00BD2F6F">
        <w:t>teiktajam</w:t>
      </w:r>
      <w:r w:rsidR="00603F8D" w:rsidRPr="006E32DC">
        <w:t xml:space="preserve"> apgabaltiesa </w:t>
      </w:r>
      <w:r w:rsidR="00514C57" w:rsidRPr="006E32DC">
        <w:t>spriedum</w:t>
      </w:r>
      <w:r w:rsidR="00730886">
        <w:t>ā</w:t>
      </w:r>
      <w:r w:rsidR="00514C57" w:rsidRPr="006E32DC">
        <w:t xml:space="preserve"> nav minējusi</w:t>
      </w:r>
      <w:r w:rsidR="00264BC6" w:rsidRPr="006E32DC">
        <w:t xml:space="preserve">, ka </w:t>
      </w:r>
      <w:r w:rsidR="00B15ACA" w:rsidRPr="006E32DC">
        <w:t xml:space="preserve">ar </w:t>
      </w:r>
      <w:r w:rsidR="00264BC6" w:rsidRPr="006E32DC">
        <w:t>rīkojum</w:t>
      </w:r>
      <w:r w:rsidR="00B15ACA" w:rsidRPr="006E32DC">
        <w:t>u</w:t>
      </w:r>
      <w:r w:rsidR="00264BC6" w:rsidRPr="006E32DC">
        <w:t xml:space="preserve"> </w:t>
      </w:r>
      <w:r w:rsidR="00B15ACA" w:rsidRPr="006E32DC">
        <w:t>noteiktā</w:t>
      </w:r>
      <w:r w:rsidR="00FC7022" w:rsidRPr="006E32DC">
        <w:t>s</w:t>
      </w:r>
      <w:r w:rsidR="00264BC6" w:rsidRPr="006E32DC">
        <w:t xml:space="preserve"> atstādināšana</w:t>
      </w:r>
      <w:r w:rsidR="00FC7022" w:rsidRPr="006E32DC">
        <w:t xml:space="preserve">s mērķis </w:t>
      </w:r>
      <w:r w:rsidR="00730886">
        <w:t>ir</w:t>
      </w:r>
      <w:r w:rsidR="00264BC6" w:rsidRPr="006E32DC">
        <w:t xml:space="preserve"> pieteicēja sodī</w:t>
      </w:r>
      <w:r w:rsidR="00FC7022" w:rsidRPr="006E32DC">
        <w:t>šana</w:t>
      </w:r>
      <w:r w:rsidR="00264BC6" w:rsidRPr="006E32DC">
        <w:t xml:space="preserve">. </w:t>
      </w:r>
      <w:r w:rsidR="00A76715" w:rsidRPr="006E32DC">
        <w:t xml:space="preserve">Jāpiekrīt, ka </w:t>
      </w:r>
      <w:r w:rsidR="00C90797">
        <w:t xml:space="preserve">pašā </w:t>
      </w:r>
      <w:r w:rsidR="00A76715" w:rsidRPr="006E32DC">
        <w:t xml:space="preserve">rīkojumā </w:t>
      </w:r>
      <w:r w:rsidR="00B773E1" w:rsidRPr="006E32DC">
        <w:t>atstādināšanas nepieciešamības izvērtēj</w:t>
      </w:r>
      <w:r w:rsidR="00730886">
        <w:t>umā</w:t>
      </w:r>
      <w:r w:rsidR="00B773E1" w:rsidRPr="006E32DC">
        <w:t xml:space="preserve"> ir pieminēta pieteicēja sodīšana. Tomēr rīkojumā vienlaikus norādīti arī citi </w:t>
      </w:r>
      <w:r w:rsidR="00FC7022" w:rsidRPr="006E32DC">
        <w:t xml:space="preserve">būtiski </w:t>
      </w:r>
      <w:r w:rsidR="00B773E1" w:rsidRPr="006E32DC">
        <w:t>iemesli pieteicēja atstādināšanai. Proti, pieteicēja atstādināšana ir nepieciešama, lai nodrošinātu domes turpmāku tiesisku darbību lēmumu pieņemšanā un nepieļautu turpmāku normatīvo aktu pārkāpumus un kompetento institūciju prasību nepildīšanu, vairojot tiesisko nihilismu.</w:t>
      </w:r>
    </w:p>
    <w:p w14:paraId="0F6A48F7" w14:textId="77777777" w:rsidR="004F449E" w:rsidRDefault="009F42DA" w:rsidP="00B773E1">
      <w:pPr>
        <w:shd w:val="clear" w:color="auto" w:fill="FFFFFF"/>
        <w:spacing w:line="276" w:lineRule="auto"/>
        <w:ind w:firstLine="720"/>
        <w:jc w:val="both"/>
      </w:pPr>
      <w:r w:rsidRPr="006E32DC">
        <w:t>Likuma „Par pašvaldībām” 93.panta pamatmērķis nav sodīt domes priekšsēdētāju. Šī norma ir paredzēta kā instruments, lai nodr</w:t>
      </w:r>
      <w:r w:rsidR="004F449E">
        <w:t>ošinātu tiesisku domes darbību.</w:t>
      </w:r>
    </w:p>
    <w:p w14:paraId="561469A0" w14:textId="4A6AAFE3" w:rsidR="00972508" w:rsidRDefault="00D07FE5" w:rsidP="004F449E">
      <w:pPr>
        <w:shd w:val="clear" w:color="auto" w:fill="FFFFFF"/>
        <w:spacing w:line="276" w:lineRule="auto"/>
        <w:ind w:firstLine="720"/>
        <w:jc w:val="both"/>
      </w:pPr>
      <w:r>
        <w:t xml:space="preserve">Vienlaikus nevar piekrist kasācijas sūdzībā </w:t>
      </w:r>
      <w:r w:rsidR="00BD2F6F">
        <w:t>paustajam</w:t>
      </w:r>
      <w:r>
        <w:t xml:space="preserve">, ka atstādināšana nav saistāma ar iepriekš izdarītu pārkāpumu. </w:t>
      </w:r>
      <w:r w:rsidR="004F449E">
        <w:t>Atstādināšana atbilstoši likuma „Par pašvaldībām” 93.pantā norādītajam</w:t>
      </w:r>
      <w:r w:rsidR="00972508">
        <w:t xml:space="preserve"> </w:t>
      </w:r>
      <w:r w:rsidR="004F449E">
        <w:lastRenderedPageBreak/>
        <w:t>nav</w:t>
      </w:r>
      <w:r w:rsidR="00972508">
        <w:t xml:space="preserve"> tikai atturēšana</w:t>
      </w:r>
      <w:r w:rsidR="004F449E">
        <w:t xml:space="preserve"> no amata pienākumu pildīšanas „</w:t>
      </w:r>
      <w:r w:rsidR="00972508">
        <w:t>drošības pēc”, jo</w:t>
      </w:r>
      <w:r w:rsidR="004F449E">
        <w:t xml:space="preserve"> </w:t>
      </w:r>
      <w:r w:rsidR="00B74F7D">
        <w:t>domes priekšsēdētāju atstādina</w:t>
      </w:r>
      <w:r w:rsidR="004F449E">
        <w:t xml:space="preserve"> uz jau pieļautu un konstatētu pārkāpumu pamata. </w:t>
      </w:r>
      <w:r w:rsidR="00972508">
        <w:t xml:space="preserve">Tātad atstādināšanai, lai arī tai ir cits mērķis un uzsvars, </w:t>
      </w:r>
      <w:r w:rsidR="004F449E">
        <w:t xml:space="preserve">no domes priekšsēdētāja skatpunkta </w:t>
      </w:r>
      <w:r w:rsidR="00972508">
        <w:t xml:space="preserve">var savā ziņā </w:t>
      </w:r>
      <w:r w:rsidR="00B74F7D">
        <w:t>piemist vismaz kādi no soda</w:t>
      </w:r>
      <w:r w:rsidR="00972508">
        <w:t xml:space="preserve"> elementiem.</w:t>
      </w:r>
    </w:p>
    <w:p w14:paraId="3ABDF947" w14:textId="327C4714" w:rsidR="00B773E1" w:rsidRDefault="00D055DF" w:rsidP="00B773E1">
      <w:pPr>
        <w:shd w:val="clear" w:color="auto" w:fill="FFFFFF"/>
        <w:spacing w:line="276" w:lineRule="auto"/>
        <w:ind w:firstLine="720"/>
        <w:jc w:val="both"/>
      </w:pPr>
      <w:r>
        <w:t>Jebkurā gadījumā s</w:t>
      </w:r>
      <w:r w:rsidR="001828D5" w:rsidRPr="006E32DC">
        <w:t xml:space="preserve">odīšanas pieminēšana rīkojumā nemaina </w:t>
      </w:r>
      <w:r w:rsidR="00423B7E" w:rsidRPr="006E32DC">
        <w:t>atstādināšanas kā</w:t>
      </w:r>
      <w:r w:rsidR="009F42DA" w:rsidRPr="006E32DC">
        <w:t xml:space="preserve"> </w:t>
      </w:r>
      <w:r w:rsidR="00423B7E" w:rsidRPr="006E32DC">
        <w:t xml:space="preserve">instrumenta </w:t>
      </w:r>
      <w:r w:rsidR="009F42DA" w:rsidRPr="006E32DC">
        <w:t>nozīmi</w:t>
      </w:r>
      <w:r w:rsidR="00423B7E" w:rsidRPr="006E32DC">
        <w:t xml:space="preserve"> pašvaldības darbības uzraudzībai</w:t>
      </w:r>
      <w:r w:rsidR="00F06262" w:rsidRPr="006E32DC">
        <w:t xml:space="preserve"> un tā nepieciešamību izskatāmajā gadījumā</w:t>
      </w:r>
      <w:r w:rsidR="00423B7E" w:rsidRPr="006E32DC">
        <w:t>, uz ko vienlīdz norādīts rīkojumā</w:t>
      </w:r>
      <w:r w:rsidR="006B1696" w:rsidRPr="006E32DC">
        <w:t xml:space="preserve"> un apgabaltiesas spriedumā</w:t>
      </w:r>
      <w:r w:rsidR="00423B7E" w:rsidRPr="006E32DC">
        <w:t>.</w:t>
      </w:r>
      <w:r w:rsidR="00DD1B2A">
        <w:t xml:space="preserve"> Apgabaltiesa spriedumā izvērtējusi atstādināšanas pieļaujamību, atbilstību un samērīgumu.</w:t>
      </w:r>
    </w:p>
    <w:p w14:paraId="1AED4146" w14:textId="77777777" w:rsidR="00F06262" w:rsidRPr="006E32DC" w:rsidRDefault="00F06262" w:rsidP="00B773E1">
      <w:pPr>
        <w:shd w:val="clear" w:color="auto" w:fill="FFFFFF"/>
        <w:spacing w:line="276" w:lineRule="auto"/>
        <w:ind w:firstLine="720"/>
        <w:jc w:val="both"/>
      </w:pPr>
    </w:p>
    <w:p w14:paraId="3ADA0BEF" w14:textId="4697AC88" w:rsidR="00C54B17" w:rsidRPr="006E32DC" w:rsidRDefault="00093444" w:rsidP="00C54B17">
      <w:pPr>
        <w:shd w:val="clear" w:color="auto" w:fill="FFFFFF"/>
        <w:spacing w:line="276" w:lineRule="auto"/>
        <w:ind w:firstLine="720"/>
        <w:jc w:val="both"/>
      </w:pPr>
      <w:r w:rsidRPr="006E32DC">
        <w:t>[</w:t>
      </w:r>
      <w:r w:rsidR="00252FB0">
        <w:t>31</w:t>
      </w:r>
      <w:r w:rsidRPr="006E32DC">
        <w:t>]</w:t>
      </w:r>
      <w:r w:rsidR="00252FB0">
        <w:t> </w:t>
      </w:r>
      <w:r w:rsidRPr="006E32DC">
        <w:t>Pieteicējs arī izvirz</w:t>
      </w:r>
      <w:r w:rsidR="00E37B7E">
        <w:t>a</w:t>
      </w:r>
      <w:r w:rsidRPr="006E32DC">
        <w:t xml:space="preserve"> </w:t>
      </w:r>
      <w:r w:rsidR="00C7420E" w:rsidRPr="006E32DC">
        <w:t>argumentu</w:t>
      </w:r>
      <w:r w:rsidRPr="006E32DC">
        <w:t xml:space="preserve">, ka </w:t>
      </w:r>
      <w:r w:rsidR="00C7420E" w:rsidRPr="006E32DC">
        <w:t xml:space="preserve">viņa </w:t>
      </w:r>
      <w:r w:rsidRPr="006E32DC">
        <w:t xml:space="preserve">atstādināšanai nav bijis pietiekama pamata, jo vairāk nekā puse no </w:t>
      </w:r>
      <w:r w:rsidR="00C7420E" w:rsidRPr="006E32DC">
        <w:t xml:space="preserve">uzskaitītajiem pieteicēja pārkāpumiem izrādījušies </w:t>
      </w:r>
      <w:r w:rsidR="0002105E" w:rsidRPr="006E32DC">
        <w:t>maznozīmīgi vai neesoši</w:t>
      </w:r>
      <w:r w:rsidR="00B522A4" w:rsidRPr="006E32DC">
        <w:t xml:space="preserve">. </w:t>
      </w:r>
      <w:r w:rsidR="00C54B17" w:rsidRPr="006E32DC">
        <w:t>Pieteicēja ieskatā pēc vairāku pārkāpumu atkrišanas sods nevar palikt tik bargs</w:t>
      </w:r>
      <w:r w:rsidR="004045B3">
        <w:t>,</w:t>
      </w:r>
      <w:r w:rsidR="00C54B17" w:rsidRPr="006E32DC">
        <w:t xml:space="preserve"> kā iepriekš. Turklāt, tā kā tiesa esot atzinusi rīkojuma argumentāciju arī atlikušajā daļā par neveiksmīgu, tad rīkojuma rezultātam apstrīdēšanas dēļ esot jābūt atšķirīgam.</w:t>
      </w:r>
    </w:p>
    <w:p w14:paraId="4A9A361F" w14:textId="4522AA5D" w:rsidR="00C54B17" w:rsidRPr="006E32DC" w:rsidRDefault="00E37B7E" w:rsidP="00C54B17">
      <w:pPr>
        <w:shd w:val="clear" w:color="auto" w:fill="FFFFFF"/>
        <w:spacing w:line="276" w:lineRule="auto"/>
        <w:ind w:firstLine="720"/>
        <w:jc w:val="both"/>
      </w:pPr>
      <w:r>
        <w:t>Arī minētie argumenti nav pamatoti.</w:t>
      </w:r>
    </w:p>
    <w:p w14:paraId="50D15EE7" w14:textId="4EEADD80" w:rsidR="00AD5B1A" w:rsidRPr="006E32DC" w:rsidRDefault="00AE3AE2" w:rsidP="00C54B17">
      <w:pPr>
        <w:shd w:val="clear" w:color="auto" w:fill="FFFFFF"/>
        <w:spacing w:line="276" w:lineRule="auto"/>
        <w:ind w:firstLine="720"/>
        <w:jc w:val="both"/>
      </w:pPr>
      <w:r w:rsidRPr="006E32DC">
        <w:t>Domes priekšsēdētāja atstādināšanas pamata pietiekamībai nav nekāda sakara ar matemātisku aprēķinu par to, cik daudzi no pārkāpumiem ir atzīstami par pierādītiem vai pamatotiem.</w:t>
      </w:r>
      <w:r w:rsidR="002D39D0" w:rsidRPr="006E32DC">
        <w:t xml:space="preserve"> Var pietikt arī ar vienu būtisku pārkāpumu, lai </w:t>
      </w:r>
      <w:r w:rsidR="00BD2F6F">
        <w:t>būtu</w:t>
      </w:r>
      <w:r w:rsidR="002D39D0" w:rsidRPr="006E32DC">
        <w:t xml:space="preserve"> pamats domes priekšsēdētāja atstādināšanai. Tāpēc pārkāpumu skaits pats par sevi nevar būt noteicoš</w:t>
      </w:r>
      <w:r w:rsidR="00BD2F6F">
        <w:t>ai</w:t>
      </w:r>
      <w:r w:rsidR="002D39D0" w:rsidRPr="006E32DC">
        <w:t xml:space="preserve">s </w:t>
      </w:r>
      <w:r w:rsidR="00BD2F6F">
        <w:t>apstāklis</w:t>
      </w:r>
      <w:r w:rsidR="002D39D0" w:rsidRPr="006E32DC">
        <w:t>.</w:t>
      </w:r>
    </w:p>
    <w:p w14:paraId="5A5F5AA0" w14:textId="1730529F" w:rsidR="000D28BB" w:rsidRPr="006E32DC" w:rsidRDefault="000D28BB" w:rsidP="00C54B17">
      <w:pPr>
        <w:shd w:val="clear" w:color="auto" w:fill="FFFFFF"/>
        <w:spacing w:line="276" w:lineRule="auto"/>
        <w:ind w:firstLine="720"/>
        <w:jc w:val="both"/>
      </w:pPr>
      <w:r w:rsidRPr="006E32DC">
        <w:t xml:space="preserve">Attiecībā uz </w:t>
      </w:r>
      <w:r w:rsidR="00EE4636" w:rsidRPr="006E32DC">
        <w:t xml:space="preserve">„maigāka </w:t>
      </w:r>
      <w:r w:rsidRPr="006E32DC">
        <w:t>soda</w:t>
      </w:r>
      <w:r w:rsidR="00EE4636" w:rsidRPr="006E32DC">
        <w:t>”</w:t>
      </w:r>
      <w:r w:rsidRPr="006E32DC">
        <w:t xml:space="preserve"> </w:t>
      </w:r>
      <w:r w:rsidR="007D5E9B" w:rsidRPr="006E32DC">
        <w:t xml:space="preserve">iespējamību Senāts </w:t>
      </w:r>
      <w:r w:rsidR="00E37B7E">
        <w:t>vērš uzmanību</w:t>
      </w:r>
      <w:r w:rsidR="007D5E9B" w:rsidRPr="006E32DC">
        <w:t xml:space="preserve">, ka likums šeit neparedz </w:t>
      </w:r>
      <w:r w:rsidR="00270EBE" w:rsidRPr="006E32DC">
        <w:t xml:space="preserve">gradāciju. Proti, maigāks risinājums nepastāv. </w:t>
      </w:r>
      <w:r w:rsidR="001247E3" w:rsidRPr="006E32DC">
        <w:t>Atbilstoši likuma „Par pašvaldībām”</w:t>
      </w:r>
      <w:r w:rsidR="00496B72" w:rsidRPr="006E32DC">
        <w:t xml:space="preserve"> </w:t>
      </w:r>
      <w:r w:rsidR="001247E3" w:rsidRPr="006E32DC">
        <w:t xml:space="preserve">93.panta pirmajai daļai </w:t>
      </w:r>
      <w:r w:rsidR="00B24D53" w:rsidRPr="006E32DC">
        <w:t>d</w:t>
      </w:r>
      <w:r w:rsidR="00270EBE" w:rsidRPr="006E32DC">
        <w:t>omes priekšsēdētājs par pieļautajiem pārkāpumiem vai nu jāatstādina</w:t>
      </w:r>
      <w:r w:rsidR="001247E3" w:rsidRPr="006E32DC">
        <w:t xml:space="preserve"> no amata pienākumu </w:t>
      </w:r>
      <w:r w:rsidR="001247E3" w:rsidRPr="006E32DC">
        <w:lastRenderedPageBreak/>
        <w:t>pildīšanas</w:t>
      </w:r>
      <w:r w:rsidR="00270EBE" w:rsidRPr="006E32DC">
        <w:t xml:space="preserve"> vai arī jāatzīst, ka pārkāpumi</w:t>
      </w:r>
      <w:r w:rsidR="001247E3" w:rsidRPr="006E32DC">
        <w:t xml:space="preserve"> tomēr</w:t>
      </w:r>
      <w:r w:rsidR="00270EBE" w:rsidRPr="006E32DC">
        <w:t xml:space="preserve"> nav tādi, </w:t>
      </w:r>
      <w:r w:rsidR="00BD2F6F">
        <w:t>lai</w:t>
      </w:r>
      <w:r w:rsidR="00270EBE" w:rsidRPr="006E32DC">
        <w:t xml:space="preserve"> būtu pamats </w:t>
      </w:r>
      <w:r w:rsidR="002011C1">
        <w:t xml:space="preserve">domes priekšsēdētāja </w:t>
      </w:r>
      <w:r w:rsidR="00270EBE" w:rsidRPr="006E32DC">
        <w:t>atstādināšanai.</w:t>
      </w:r>
    </w:p>
    <w:p w14:paraId="4BE838AF" w14:textId="57DFED67" w:rsidR="004B5A26" w:rsidRPr="006E32DC" w:rsidRDefault="00496B72" w:rsidP="00DE10D8">
      <w:pPr>
        <w:shd w:val="clear" w:color="auto" w:fill="FFFFFF"/>
        <w:spacing w:line="276" w:lineRule="auto"/>
        <w:ind w:firstLine="720"/>
        <w:jc w:val="both"/>
      </w:pPr>
      <w:r w:rsidRPr="006E32DC">
        <w:t>Savukārt attiecībā uz norādīto nepieciešamību pēc atšķirīga rezultāta Senāts konstatē, ka pieteicējs nav norādījis, tieši kādam citādākam rezultātam būtu jābūt.</w:t>
      </w:r>
      <w:r w:rsidR="00DE10D8" w:rsidRPr="006E32DC">
        <w:t xml:space="preserve"> Senāts nesaskata nekādu citu </w:t>
      </w:r>
      <w:r w:rsidR="00F45DAF" w:rsidRPr="006E32DC">
        <w:t>iespējam</w:t>
      </w:r>
      <w:r w:rsidR="00E37B7E">
        <w:t>o</w:t>
      </w:r>
      <w:r w:rsidR="00DE10D8" w:rsidRPr="006E32DC">
        <w:t xml:space="preserve"> variantu bez rīkojuma atstāšanas spēkā vai tā atcelšanas.</w:t>
      </w:r>
      <w:r w:rsidR="00AC7FFB" w:rsidRPr="006E32DC">
        <w:t xml:space="preserve"> </w:t>
      </w:r>
      <w:r w:rsidRPr="006E32DC">
        <w:t xml:space="preserve">Jāņem vērā, ka apgabaltiesa </w:t>
      </w:r>
      <w:r w:rsidR="00E37B7E">
        <w:t>ir</w:t>
      </w:r>
      <w:r w:rsidRPr="006E32DC">
        <w:t xml:space="preserve"> atzinusi, ka, neskatoties uz neveiksmīgo argumentāciju rīkojumā,</w:t>
      </w:r>
      <w:r w:rsidR="00B2061A">
        <w:t xml:space="preserve"> ir konstatējami trīs pārkāpumi</w:t>
      </w:r>
      <w:r w:rsidR="006E53B9">
        <w:t>,</w:t>
      </w:r>
      <w:r w:rsidR="00B2061A">
        <w:t xml:space="preserve"> un tie tiesas vērtējumā tika atzīti par pietiekamiem, lai pieteicēju atstādinātu no domes priekšsēdētāja amata pienākumu pildīšanas.</w:t>
      </w:r>
    </w:p>
    <w:p w14:paraId="3515490B" w14:textId="77777777" w:rsidR="00A67A7F" w:rsidRPr="006E32DC" w:rsidRDefault="00A67A7F" w:rsidP="00C54B17">
      <w:pPr>
        <w:shd w:val="clear" w:color="auto" w:fill="FFFFFF"/>
        <w:spacing w:line="276" w:lineRule="auto"/>
        <w:ind w:firstLine="720"/>
        <w:jc w:val="both"/>
      </w:pPr>
    </w:p>
    <w:p w14:paraId="4D81A61C" w14:textId="3F5BC058" w:rsidR="00252FB0" w:rsidRPr="00BD2F6F" w:rsidRDefault="00252FB0" w:rsidP="004466E1">
      <w:pPr>
        <w:shd w:val="clear" w:color="auto" w:fill="FFFFFF"/>
        <w:spacing w:line="276" w:lineRule="auto"/>
        <w:ind w:firstLine="720"/>
        <w:jc w:val="both"/>
        <w:rPr>
          <w:i/>
          <w:iCs/>
        </w:rPr>
      </w:pPr>
      <w:r w:rsidRPr="00BD2F6F">
        <w:rPr>
          <w:i/>
          <w:iCs/>
        </w:rPr>
        <w:t>Secinājums</w:t>
      </w:r>
    </w:p>
    <w:p w14:paraId="01CB0C15" w14:textId="670C2478" w:rsidR="007F401E" w:rsidRPr="006E32DC" w:rsidRDefault="00013E0B" w:rsidP="004466E1">
      <w:pPr>
        <w:shd w:val="clear" w:color="auto" w:fill="FFFFFF"/>
        <w:spacing w:line="276" w:lineRule="auto"/>
        <w:ind w:firstLine="720"/>
        <w:jc w:val="both"/>
      </w:pPr>
      <w:r w:rsidRPr="00BD2F6F">
        <w:t>[</w:t>
      </w:r>
      <w:r w:rsidR="00252FB0" w:rsidRPr="00BD2F6F">
        <w:t>32</w:t>
      </w:r>
      <w:r w:rsidR="00C93C27" w:rsidRPr="00BD2F6F">
        <w:t>]</w:t>
      </w:r>
      <w:r w:rsidR="00252FB0" w:rsidRPr="00BD2F6F">
        <w:t> </w:t>
      </w:r>
      <w:r w:rsidR="007F401E" w:rsidRPr="00BD2F6F">
        <w:t>Pieteicējs sūdzas, ka no tiesas</w:t>
      </w:r>
      <w:r w:rsidR="007F401E" w:rsidRPr="006E32DC">
        <w:t xml:space="preserve"> gaidījis atbildes uz jautājumiem, kas ir nozīmīgi pašvaldības domju priekšsēdētājiem un domju vēlētājiem. Tomēr Senāts norāda, ka katra lieta ir individuāli izšķirama, ņemot vērā tajā konstatētos tiesiskos un faktiskos apstākļus. Tiesas uzdevums nav sniegt </w:t>
      </w:r>
      <w:r w:rsidR="001E00C6" w:rsidRPr="006E32DC">
        <w:t>vispār</w:t>
      </w:r>
      <w:r w:rsidR="001E00C6">
        <w:t>īgu</w:t>
      </w:r>
      <w:r w:rsidR="001E00C6" w:rsidRPr="006E32DC">
        <w:t xml:space="preserve"> </w:t>
      </w:r>
      <w:r w:rsidR="007F401E" w:rsidRPr="006E32DC">
        <w:t>skaidrojumu. Atbildes sniedzamas tikai uz tādiem tiesību jautājumiem, kas lietā</w:t>
      </w:r>
      <w:r w:rsidR="001A4EAE" w:rsidRPr="006E32DC">
        <w:t xml:space="preserve"> ir</w:t>
      </w:r>
      <w:r w:rsidR="007F401E" w:rsidRPr="006E32DC">
        <w:t xml:space="preserve"> tieši jārisina.</w:t>
      </w:r>
    </w:p>
    <w:p w14:paraId="2B444428" w14:textId="75FBB1A0" w:rsidR="004466E1" w:rsidRPr="006E32DC" w:rsidRDefault="00C93C27" w:rsidP="004466E1">
      <w:pPr>
        <w:shd w:val="clear" w:color="auto" w:fill="FFFFFF"/>
        <w:spacing w:line="276" w:lineRule="auto"/>
        <w:ind w:firstLine="720"/>
        <w:jc w:val="both"/>
      </w:pPr>
      <w:r w:rsidRPr="006E32DC">
        <w:t xml:space="preserve">Pārbaudot un izvērtējot kasācijas sūdzībā norādīto, Senāts nekonstatē, ka apgabaltiesas spriedums būtu taisīts, pārkāpjot materiālo tiesību normas – tās nepareizi interpretējot, nepiemērojot vai piemērojot tādas, kas nebūtu attiecināmas uz izskatāmo lietu. Tāpat </w:t>
      </w:r>
      <w:r w:rsidR="004466E1" w:rsidRPr="006E32DC">
        <w:t>Senāts nekonstatē, ka būtu pārkāptas procesuālo tiesību normas attiecībā uz sprieduma pamatošanu. Pret</w:t>
      </w:r>
      <w:r w:rsidR="006C42FF">
        <w:t>ēji kasācijas sūdzībā minētajam</w:t>
      </w:r>
      <w:r w:rsidR="004466E1" w:rsidRPr="006E32DC">
        <w:t xml:space="preserve"> spriedumā ir gan norādītas tiesību normas, uz kuru pamata lieta ir izspriesta, gan arī vērtēti pierādījumi. Spriedumā ir izskaidroti tiesas izdarītie secinājumi. Kā uz to </w:t>
      </w:r>
      <w:r w:rsidR="006C42FF">
        <w:t>pareizi</w:t>
      </w:r>
      <w:r w:rsidR="004466E1" w:rsidRPr="006E32DC">
        <w:t xml:space="preserve"> spriedumā norāda </w:t>
      </w:r>
      <w:r w:rsidR="004466E1" w:rsidRPr="006E32DC">
        <w:lastRenderedPageBreak/>
        <w:t>apgabaltiesa, pieteicējam ir atšķirīgs viedoklis par lietas faktisko apstākļu novērtējumu un piemērojamo tiesību normu interpretāciju un uz tā pamata izdarītajiem iestādes un tiesas secinājumiem. Taču tas, ka pieteicējs nepiekrīt tiesas konstatētajam un tiesas izdarītajiem secinājumiem un argumentācijai, nenozīmē, ka šie secinājumi ir nepareizi un kļūdaini vai ka lieta tāpēc izskatīta neobjektīvi.</w:t>
      </w:r>
    </w:p>
    <w:p w14:paraId="0F66E9D3" w14:textId="3D99170B" w:rsidR="002A13AA" w:rsidRPr="006E32DC" w:rsidRDefault="002A13AA" w:rsidP="002A13AA">
      <w:pPr>
        <w:shd w:val="clear" w:color="auto" w:fill="FFFFFF"/>
        <w:spacing w:line="276" w:lineRule="auto"/>
        <w:ind w:firstLine="720"/>
        <w:jc w:val="both"/>
      </w:pPr>
      <w:r w:rsidRPr="006E32DC">
        <w:t xml:space="preserve">Rezumējot minēto, Senāts atzīst, ka </w:t>
      </w:r>
      <w:r w:rsidR="00D00CA8" w:rsidRPr="006E32DC">
        <w:t xml:space="preserve">pieteicēja </w:t>
      </w:r>
      <w:r w:rsidRPr="006E32DC">
        <w:t>kasācijas sūdzības argumenti nevar būt pamats apgabaltiesas sprieduma atcelšanai.</w:t>
      </w:r>
    </w:p>
    <w:p w14:paraId="7A24F973" w14:textId="77777777" w:rsidR="002A13AA" w:rsidRPr="006E32DC" w:rsidRDefault="002A13AA" w:rsidP="002A13AA">
      <w:pPr>
        <w:shd w:val="clear" w:color="auto" w:fill="FFFFFF"/>
        <w:spacing w:line="276" w:lineRule="auto"/>
        <w:ind w:firstLine="720"/>
        <w:jc w:val="both"/>
      </w:pPr>
    </w:p>
    <w:p w14:paraId="77829AA6" w14:textId="77777777" w:rsidR="002A13AA" w:rsidRPr="006E32DC" w:rsidRDefault="002A13AA" w:rsidP="002A13AA">
      <w:pPr>
        <w:shd w:val="clear" w:color="auto" w:fill="FFFFFF"/>
        <w:spacing w:line="276" w:lineRule="auto"/>
        <w:jc w:val="center"/>
        <w:rPr>
          <w:b/>
        </w:rPr>
      </w:pPr>
      <w:r w:rsidRPr="006E32DC">
        <w:rPr>
          <w:b/>
        </w:rPr>
        <w:t>Rezolutīvā daļa</w:t>
      </w:r>
    </w:p>
    <w:p w14:paraId="6873C578" w14:textId="77777777" w:rsidR="002A13AA" w:rsidRPr="006E32DC" w:rsidRDefault="002A13AA" w:rsidP="002A13AA">
      <w:pPr>
        <w:shd w:val="clear" w:color="auto" w:fill="FFFFFF"/>
        <w:spacing w:line="276" w:lineRule="auto"/>
        <w:jc w:val="center"/>
        <w:rPr>
          <w:b/>
        </w:rPr>
      </w:pPr>
    </w:p>
    <w:p w14:paraId="3C6B6D7A" w14:textId="77777777" w:rsidR="002A13AA" w:rsidRPr="006E32DC" w:rsidRDefault="002A13AA" w:rsidP="002A13AA">
      <w:pPr>
        <w:shd w:val="clear" w:color="auto" w:fill="FFFFFF"/>
        <w:spacing w:line="276" w:lineRule="auto"/>
        <w:ind w:firstLine="720"/>
        <w:jc w:val="both"/>
      </w:pPr>
      <w:r w:rsidRPr="006E32DC">
        <w:t>Pamatojoties uz Administratīvā procesa likuma 348.panta pirmās daļas 1.punktu un 351.pantu, Senāts</w:t>
      </w:r>
    </w:p>
    <w:p w14:paraId="0053B5D8" w14:textId="77777777" w:rsidR="002A13AA" w:rsidRPr="006E32DC" w:rsidRDefault="002A13AA" w:rsidP="002A13AA">
      <w:pPr>
        <w:shd w:val="clear" w:color="auto" w:fill="FFFFFF"/>
        <w:spacing w:line="276" w:lineRule="auto"/>
        <w:jc w:val="center"/>
        <w:rPr>
          <w:b/>
        </w:rPr>
      </w:pPr>
    </w:p>
    <w:p w14:paraId="2673CEC0" w14:textId="77777777" w:rsidR="002A13AA" w:rsidRPr="006E32DC" w:rsidRDefault="002A13AA" w:rsidP="002A13AA">
      <w:pPr>
        <w:shd w:val="clear" w:color="auto" w:fill="FFFFFF"/>
        <w:spacing w:line="276" w:lineRule="auto"/>
        <w:jc w:val="center"/>
        <w:rPr>
          <w:b/>
        </w:rPr>
      </w:pPr>
      <w:r w:rsidRPr="006E32DC">
        <w:rPr>
          <w:b/>
        </w:rPr>
        <w:t>nosprieda</w:t>
      </w:r>
    </w:p>
    <w:p w14:paraId="43CF66D4" w14:textId="77777777" w:rsidR="002A13AA" w:rsidRPr="006E32DC" w:rsidRDefault="002A13AA" w:rsidP="002A13AA">
      <w:pPr>
        <w:shd w:val="clear" w:color="auto" w:fill="FFFFFF"/>
        <w:spacing w:line="276" w:lineRule="auto"/>
        <w:jc w:val="center"/>
        <w:rPr>
          <w:b/>
        </w:rPr>
      </w:pPr>
    </w:p>
    <w:p w14:paraId="06A8BB65" w14:textId="1F8D7233" w:rsidR="002A13AA" w:rsidRPr="006E32DC" w:rsidRDefault="002A13AA" w:rsidP="002A13AA">
      <w:pPr>
        <w:spacing w:line="276" w:lineRule="auto"/>
        <w:ind w:firstLine="709"/>
        <w:jc w:val="both"/>
      </w:pPr>
      <w:r w:rsidRPr="006E32DC">
        <w:rPr>
          <w:lang w:eastAsia="lv-LV"/>
        </w:rPr>
        <w:t xml:space="preserve">atstāt negrozītu Administratīvās apgabaltiesas </w:t>
      </w:r>
      <w:r w:rsidR="004C2C74" w:rsidRPr="006E32DC">
        <w:rPr>
          <w:lang w:eastAsia="lv-LV"/>
        </w:rPr>
        <w:t>2021</w:t>
      </w:r>
      <w:r w:rsidRPr="006E32DC">
        <w:rPr>
          <w:lang w:eastAsia="lv-LV"/>
        </w:rPr>
        <w:t xml:space="preserve">.gada </w:t>
      </w:r>
      <w:r w:rsidR="004C2C74" w:rsidRPr="006E32DC">
        <w:rPr>
          <w:lang w:eastAsia="lv-LV"/>
        </w:rPr>
        <w:t>15.jūnija</w:t>
      </w:r>
      <w:r w:rsidRPr="006E32DC">
        <w:rPr>
          <w:lang w:eastAsia="lv-LV"/>
        </w:rPr>
        <w:t xml:space="preserve"> spriedumu, bet </w:t>
      </w:r>
      <w:r w:rsidR="000378FB">
        <w:rPr>
          <w:lang w:eastAsia="lv-LV"/>
        </w:rPr>
        <w:t xml:space="preserve">[pers. A] </w:t>
      </w:r>
      <w:r w:rsidRPr="006E32DC">
        <w:rPr>
          <w:lang w:eastAsia="lv-LV"/>
        </w:rPr>
        <w:t>kasācijas sūdzību noraidīt</w:t>
      </w:r>
      <w:r w:rsidRPr="006E32DC">
        <w:t>.</w:t>
      </w:r>
    </w:p>
    <w:p w14:paraId="1229C625" w14:textId="77777777" w:rsidR="002A13AA" w:rsidRPr="006E32DC" w:rsidRDefault="002A13AA" w:rsidP="002A13AA">
      <w:pPr>
        <w:spacing w:line="276" w:lineRule="auto"/>
        <w:ind w:firstLine="709"/>
        <w:jc w:val="both"/>
      </w:pPr>
    </w:p>
    <w:p w14:paraId="67A3329C" w14:textId="77777777" w:rsidR="002A13AA" w:rsidRPr="006E32DC" w:rsidRDefault="002A13AA" w:rsidP="002A13AA">
      <w:pPr>
        <w:spacing w:line="276" w:lineRule="auto"/>
        <w:ind w:firstLine="709"/>
      </w:pPr>
      <w:r w:rsidRPr="006E32DC">
        <w:t>Spriedums nav pārsūdzams.</w:t>
      </w:r>
    </w:p>
    <w:p w14:paraId="7AD97B36" w14:textId="77777777" w:rsidR="002A13AA" w:rsidRPr="006E32DC" w:rsidRDefault="002A13AA" w:rsidP="002A13AA">
      <w:pPr>
        <w:spacing w:line="276" w:lineRule="auto"/>
        <w:ind w:firstLine="709"/>
      </w:pPr>
    </w:p>
    <w:p w14:paraId="0458C014" w14:textId="77777777" w:rsidR="002A13AA" w:rsidRPr="006E32DC" w:rsidRDefault="002A13AA" w:rsidP="002A13AA">
      <w:pPr>
        <w:spacing w:line="276" w:lineRule="auto"/>
        <w:ind w:firstLine="709"/>
      </w:pPr>
    </w:p>
    <w:p w14:paraId="5BCD83AC" w14:textId="77777777" w:rsidR="002A13AA" w:rsidRPr="006E32DC" w:rsidRDefault="002A13AA" w:rsidP="002A13AA">
      <w:pPr>
        <w:spacing w:line="276" w:lineRule="auto"/>
        <w:ind w:firstLine="709"/>
      </w:pPr>
    </w:p>
    <w:p w14:paraId="76415777" w14:textId="77777777" w:rsidR="002A13AA" w:rsidRPr="006E32DC" w:rsidRDefault="002A13AA" w:rsidP="002A13AA">
      <w:pPr>
        <w:spacing w:line="276" w:lineRule="auto"/>
        <w:ind w:firstLine="709"/>
      </w:pPr>
    </w:p>
    <w:p w14:paraId="5FAAB8FB" w14:textId="77777777" w:rsidR="002E6479" w:rsidRPr="006E32DC" w:rsidRDefault="002E6479"/>
    <w:sectPr w:rsidR="002E6479" w:rsidRPr="006E32DC" w:rsidSect="005B1F66">
      <w:footerReference w:type="default" r:id="rId14"/>
      <w:pgSz w:w="11907" w:h="16840"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7590A" w14:textId="77777777" w:rsidR="00FB07C7" w:rsidRDefault="00FB07C7">
      <w:r>
        <w:separator/>
      </w:r>
    </w:p>
  </w:endnote>
  <w:endnote w:type="continuationSeparator" w:id="0">
    <w:p w14:paraId="7DC249C1" w14:textId="77777777" w:rsidR="00FB07C7" w:rsidRDefault="00FB0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303689851"/>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5CA2E0A5" w14:textId="77777777" w:rsidR="00BA4668" w:rsidRPr="00D943DB" w:rsidRDefault="00BA4668" w:rsidP="005B1F66">
            <w:pPr>
              <w:pStyle w:val="Footer"/>
              <w:jc w:val="center"/>
              <w:rPr>
                <w:sz w:val="20"/>
                <w:szCs w:val="20"/>
              </w:rPr>
            </w:pPr>
            <w:r w:rsidRPr="00D943DB">
              <w:rPr>
                <w:bCs/>
                <w:sz w:val="20"/>
                <w:szCs w:val="20"/>
              </w:rPr>
              <w:fldChar w:fldCharType="begin"/>
            </w:r>
            <w:r w:rsidRPr="00D943DB">
              <w:rPr>
                <w:bCs/>
                <w:sz w:val="20"/>
                <w:szCs w:val="20"/>
              </w:rPr>
              <w:instrText xml:space="preserve"> PAGE </w:instrText>
            </w:r>
            <w:r w:rsidRPr="00D943DB">
              <w:rPr>
                <w:bCs/>
                <w:sz w:val="20"/>
                <w:szCs w:val="20"/>
              </w:rPr>
              <w:fldChar w:fldCharType="separate"/>
            </w:r>
            <w:r w:rsidR="00104972">
              <w:rPr>
                <w:bCs/>
                <w:noProof/>
                <w:sz w:val="20"/>
                <w:szCs w:val="20"/>
              </w:rPr>
              <w:t>24</w:t>
            </w:r>
            <w:r w:rsidRPr="00D943DB">
              <w:rPr>
                <w:bCs/>
                <w:sz w:val="20"/>
                <w:szCs w:val="20"/>
              </w:rPr>
              <w:fldChar w:fldCharType="end"/>
            </w:r>
            <w:r w:rsidRPr="00D943DB">
              <w:rPr>
                <w:sz w:val="20"/>
                <w:szCs w:val="20"/>
              </w:rPr>
              <w:t xml:space="preserve"> no </w:t>
            </w:r>
            <w:r w:rsidRPr="00D943DB">
              <w:rPr>
                <w:bCs/>
                <w:sz w:val="20"/>
                <w:szCs w:val="20"/>
              </w:rPr>
              <w:fldChar w:fldCharType="begin"/>
            </w:r>
            <w:r w:rsidRPr="00D943DB">
              <w:rPr>
                <w:bCs/>
                <w:sz w:val="20"/>
                <w:szCs w:val="20"/>
              </w:rPr>
              <w:instrText xml:space="preserve"> NUMPAGES  </w:instrText>
            </w:r>
            <w:r w:rsidRPr="00D943DB">
              <w:rPr>
                <w:bCs/>
                <w:sz w:val="20"/>
                <w:szCs w:val="20"/>
              </w:rPr>
              <w:fldChar w:fldCharType="separate"/>
            </w:r>
            <w:r w:rsidR="00104972">
              <w:rPr>
                <w:bCs/>
                <w:noProof/>
                <w:sz w:val="20"/>
                <w:szCs w:val="20"/>
              </w:rPr>
              <w:t>24</w:t>
            </w:r>
            <w:r w:rsidRPr="00D943DB">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ACB2D5" w14:textId="77777777" w:rsidR="00FB07C7" w:rsidRDefault="00FB07C7">
      <w:r>
        <w:separator/>
      </w:r>
    </w:p>
  </w:footnote>
  <w:footnote w:type="continuationSeparator" w:id="0">
    <w:p w14:paraId="5C2050FA" w14:textId="77777777" w:rsidR="00FB07C7" w:rsidRDefault="00FB07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A7D"/>
    <w:rsid w:val="000000AC"/>
    <w:rsid w:val="00000A59"/>
    <w:rsid w:val="0000123A"/>
    <w:rsid w:val="00002906"/>
    <w:rsid w:val="00002F86"/>
    <w:rsid w:val="00010A9E"/>
    <w:rsid w:val="0001271C"/>
    <w:rsid w:val="00013C74"/>
    <w:rsid w:val="00013E0B"/>
    <w:rsid w:val="000140AB"/>
    <w:rsid w:val="00014534"/>
    <w:rsid w:val="00015E55"/>
    <w:rsid w:val="000175A3"/>
    <w:rsid w:val="000179DB"/>
    <w:rsid w:val="0002105E"/>
    <w:rsid w:val="0002161E"/>
    <w:rsid w:val="00021C5B"/>
    <w:rsid w:val="0002234E"/>
    <w:rsid w:val="00023985"/>
    <w:rsid w:val="00024325"/>
    <w:rsid w:val="00024D8A"/>
    <w:rsid w:val="0003226C"/>
    <w:rsid w:val="000323AC"/>
    <w:rsid w:val="00033202"/>
    <w:rsid w:val="00034B47"/>
    <w:rsid w:val="000372E6"/>
    <w:rsid w:val="000378FB"/>
    <w:rsid w:val="0004127C"/>
    <w:rsid w:val="00045A00"/>
    <w:rsid w:val="00045C3A"/>
    <w:rsid w:val="00051486"/>
    <w:rsid w:val="00052D5E"/>
    <w:rsid w:val="00053D45"/>
    <w:rsid w:val="00053F0E"/>
    <w:rsid w:val="000548B3"/>
    <w:rsid w:val="00055702"/>
    <w:rsid w:val="00055F65"/>
    <w:rsid w:val="000574EB"/>
    <w:rsid w:val="0006202F"/>
    <w:rsid w:val="000641E3"/>
    <w:rsid w:val="0006500B"/>
    <w:rsid w:val="000657BF"/>
    <w:rsid w:val="0006664E"/>
    <w:rsid w:val="000668D2"/>
    <w:rsid w:val="000713DB"/>
    <w:rsid w:val="00072A42"/>
    <w:rsid w:val="00076D34"/>
    <w:rsid w:val="000809A1"/>
    <w:rsid w:val="00083758"/>
    <w:rsid w:val="0008490D"/>
    <w:rsid w:val="00085F34"/>
    <w:rsid w:val="00085F87"/>
    <w:rsid w:val="0008618A"/>
    <w:rsid w:val="00086827"/>
    <w:rsid w:val="00087A5E"/>
    <w:rsid w:val="00093164"/>
    <w:rsid w:val="00093444"/>
    <w:rsid w:val="000958C2"/>
    <w:rsid w:val="000978FF"/>
    <w:rsid w:val="000A1CF0"/>
    <w:rsid w:val="000A281C"/>
    <w:rsid w:val="000A4823"/>
    <w:rsid w:val="000A56B8"/>
    <w:rsid w:val="000B076B"/>
    <w:rsid w:val="000B0BC3"/>
    <w:rsid w:val="000B3CB6"/>
    <w:rsid w:val="000B4572"/>
    <w:rsid w:val="000B54C6"/>
    <w:rsid w:val="000B7049"/>
    <w:rsid w:val="000B7650"/>
    <w:rsid w:val="000C2479"/>
    <w:rsid w:val="000C2E19"/>
    <w:rsid w:val="000C414A"/>
    <w:rsid w:val="000C61B5"/>
    <w:rsid w:val="000D1012"/>
    <w:rsid w:val="000D28BB"/>
    <w:rsid w:val="000D3091"/>
    <w:rsid w:val="000D4A16"/>
    <w:rsid w:val="000D59BD"/>
    <w:rsid w:val="000D7BA6"/>
    <w:rsid w:val="000E0AD9"/>
    <w:rsid w:val="000E15C1"/>
    <w:rsid w:val="000E1CE1"/>
    <w:rsid w:val="000E2059"/>
    <w:rsid w:val="000E2B95"/>
    <w:rsid w:val="000E43E4"/>
    <w:rsid w:val="000E4D7E"/>
    <w:rsid w:val="000E5174"/>
    <w:rsid w:val="000E5424"/>
    <w:rsid w:val="000E5D9F"/>
    <w:rsid w:val="000F009F"/>
    <w:rsid w:val="000F255E"/>
    <w:rsid w:val="000F4E15"/>
    <w:rsid w:val="001020FB"/>
    <w:rsid w:val="00103351"/>
    <w:rsid w:val="00104972"/>
    <w:rsid w:val="00106382"/>
    <w:rsid w:val="001067A3"/>
    <w:rsid w:val="00111AF6"/>
    <w:rsid w:val="00111F04"/>
    <w:rsid w:val="001127B2"/>
    <w:rsid w:val="001127FB"/>
    <w:rsid w:val="00114CDF"/>
    <w:rsid w:val="00117BFB"/>
    <w:rsid w:val="00120D31"/>
    <w:rsid w:val="00121873"/>
    <w:rsid w:val="00121E96"/>
    <w:rsid w:val="0012382F"/>
    <w:rsid w:val="001247E3"/>
    <w:rsid w:val="001262FE"/>
    <w:rsid w:val="0012690D"/>
    <w:rsid w:val="00126D22"/>
    <w:rsid w:val="00126E00"/>
    <w:rsid w:val="00131B41"/>
    <w:rsid w:val="00131ED3"/>
    <w:rsid w:val="00132DBC"/>
    <w:rsid w:val="00133601"/>
    <w:rsid w:val="0013692A"/>
    <w:rsid w:val="00140624"/>
    <w:rsid w:val="001444C1"/>
    <w:rsid w:val="00146DD8"/>
    <w:rsid w:val="001504D4"/>
    <w:rsid w:val="001516C0"/>
    <w:rsid w:val="0015268B"/>
    <w:rsid w:val="00152CD5"/>
    <w:rsid w:val="0015315E"/>
    <w:rsid w:val="0015374A"/>
    <w:rsid w:val="001539D7"/>
    <w:rsid w:val="00153C92"/>
    <w:rsid w:val="001543D0"/>
    <w:rsid w:val="001572A8"/>
    <w:rsid w:val="0015769F"/>
    <w:rsid w:val="001601A4"/>
    <w:rsid w:val="001675C2"/>
    <w:rsid w:val="0017232A"/>
    <w:rsid w:val="001723A9"/>
    <w:rsid w:val="0017385D"/>
    <w:rsid w:val="001738BA"/>
    <w:rsid w:val="00176FF7"/>
    <w:rsid w:val="00177AA5"/>
    <w:rsid w:val="001811FD"/>
    <w:rsid w:val="00182084"/>
    <w:rsid w:val="001828D5"/>
    <w:rsid w:val="00182B4F"/>
    <w:rsid w:val="00182F19"/>
    <w:rsid w:val="00185667"/>
    <w:rsid w:val="00185D24"/>
    <w:rsid w:val="00186F79"/>
    <w:rsid w:val="00187B99"/>
    <w:rsid w:val="001910D0"/>
    <w:rsid w:val="0019221C"/>
    <w:rsid w:val="00193AE5"/>
    <w:rsid w:val="001A0ED9"/>
    <w:rsid w:val="001A2F51"/>
    <w:rsid w:val="001A4E88"/>
    <w:rsid w:val="001A4EAE"/>
    <w:rsid w:val="001A5CDC"/>
    <w:rsid w:val="001A6759"/>
    <w:rsid w:val="001B19EB"/>
    <w:rsid w:val="001B1B38"/>
    <w:rsid w:val="001B1E82"/>
    <w:rsid w:val="001B1FF0"/>
    <w:rsid w:val="001B4269"/>
    <w:rsid w:val="001B5AAF"/>
    <w:rsid w:val="001C3FE3"/>
    <w:rsid w:val="001C5097"/>
    <w:rsid w:val="001C639A"/>
    <w:rsid w:val="001C67ED"/>
    <w:rsid w:val="001C7FF9"/>
    <w:rsid w:val="001D0505"/>
    <w:rsid w:val="001D3AE6"/>
    <w:rsid w:val="001D3EF2"/>
    <w:rsid w:val="001D484E"/>
    <w:rsid w:val="001D4923"/>
    <w:rsid w:val="001D493D"/>
    <w:rsid w:val="001D4C9A"/>
    <w:rsid w:val="001D54F3"/>
    <w:rsid w:val="001D6CBF"/>
    <w:rsid w:val="001E00C6"/>
    <w:rsid w:val="001E100E"/>
    <w:rsid w:val="001E103A"/>
    <w:rsid w:val="001E2F26"/>
    <w:rsid w:val="001E5460"/>
    <w:rsid w:val="001F36BD"/>
    <w:rsid w:val="001F3CD3"/>
    <w:rsid w:val="001F49DF"/>
    <w:rsid w:val="001F4D92"/>
    <w:rsid w:val="001F633B"/>
    <w:rsid w:val="001F65DF"/>
    <w:rsid w:val="001F7D38"/>
    <w:rsid w:val="002006D1"/>
    <w:rsid w:val="002011C1"/>
    <w:rsid w:val="002037D1"/>
    <w:rsid w:val="00203A3E"/>
    <w:rsid w:val="00203EC5"/>
    <w:rsid w:val="00206BE5"/>
    <w:rsid w:val="0020770C"/>
    <w:rsid w:val="0021083F"/>
    <w:rsid w:val="002116D3"/>
    <w:rsid w:val="002126D3"/>
    <w:rsid w:val="00213501"/>
    <w:rsid w:val="00213A45"/>
    <w:rsid w:val="00213CCA"/>
    <w:rsid w:val="00215B44"/>
    <w:rsid w:val="00216637"/>
    <w:rsid w:val="00217FD4"/>
    <w:rsid w:val="0022399A"/>
    <w:rsid w:val="00224566"/>
    <w:rsid w:val="00224E05"/>
    <w:rsid w:val="0022614F"/>
    <w:rsid w:val="00227F4D"/>
    <w:rsid w:val="002320CA"/>
    <w:rsid w:val="00234175"/>
    <w:rsid w:val="002350F8"/>
    <w:rsid w:val="00235BCB"/>
    <w:rsid w:val="00237F00"/>
    <w:rsid w:val="00241B52"/>
    <w:rsid w:val="00242FB0"/>
    <w:rsid w:val="00243583"/>
    <w:rsid w:val="002506A8"/>
    <w:rsid w:val="002508AA"/>
    <w:rsid w:val="00250927"/>
    <w:rsid w:val="00250E72"/>
    <w:rsid w:val="00251D71"/>
    <w:rsid w:val="00252FB0"/>
    <w:rsid w:val="00253827"/>
    <w:rsid w:val="002566ED"/>
    <w:rsid w:val="0025732D"/>
    <w:rsid w:val="002574EC"/>
    <w:rsid w:val="002601C1"/>
    <w:rsid w:val="00260A8B"/>
    <w:rsid w:val="00263193"/>
    <w:rsid w:val="00264BC6"/>
    <w:rsid w:val="00265206"/>
    <w:rsid w:val="00270457"/>
    <w:rsid w:val="00270DD3"/>
    <w:rsid w:val="00270EBE"/>
    <w:rsid w:val="0027315A"/>
    <w:rsid w:val="0027570B"/>
    <w:rsid w:val="002804D8"/>
    <w:rsid w:val="00281341"/>
    <w:rsid w:val="002814AA"/>
    <w:rsid w:val="0028189A"/>
    <w:rsid w:val="00281D14"/>
    <w:rsid w:val="00285BD9"/>
    <w:rsid w:val="002868A5"/>
    <w:rsid w:val="00286F7C"/>
    <w:rsid w:val="00287E2F"/>
    <w:rsid w:val="00290F7C"/>
    <w:rsid w:val="002917D4"/>
    <w:rsid w:val="002959DE"/>
    <w:rsid w:val="002972C7"/>
    <w:rsid w:val="00297BF5"/>
    <w:rsid w:val="002A13AA"/>
    <w:rsid w:val="002A32DE"/>
    <w:rsid w:val="002A753A"/>
    <w:rsid w:val="002B0F88"/>
    <w:rsid w:val="002B1891"/>
    <w:rsid w:val="002B31B0"/>
    <w:rsid w:val="002B3398"/>
    <w:rsid w:val="002B7A6E"/>
    <w:rsid w:val="002C0BEF"/>
    <w:rsid w:val="002C1395"/>
    <w:rsid w:val="002C258E"/>
    <w:rsid w:val="002C577B"/>
    <w:rsid w:val="002C7086"/>
    <w:rsid w:val="002D0DFB"/>
    <w:rsid w:val="002D39D0"/>
    <w:rsid w:val="002D3B63"/>
    <w:rsid w:val="002E0D4F"/>
    <w:rsid w:val="002E181C"/>
    <w:rsid w:val="002E3A1F"/>
    <w:rsid w:val="002E4D4D"/>
    <w:rsid w:val="002E6479"/>
    <w:rsid w:val="002E6E6A"/>
    <w:rsid w:val="002E705D"/>
    <w:rsid w:val="002E7244"/>
    <w:rsid w:val="002F3F53"/>
    <w:rsid w:val="002F405F"/>
    <w:rsid w:val="002F53B2"/>
    <w:rsid w:val="002F574F"/>
    <w:rsid w:val="002F7921"/>
    <w:rsid w:val="0030190E"/>
    <w:rsid w:val="00301B88"/>
    <w:rsid w:val="003022BC"/>
    <w:rsid w:val="00303FFE"/>
    <w:rsid w:val="00304089"/>
    <w:rsid w:val="003044EA"/>
    <w:rsid w:val="0030464C"/>
    <w:rsid w:val="00306147"/>
    <w:rsid w:val="00306EFD"/>
    <w:rsid w:val="003077D5"/>
    <w:rsid w:val="003107F5"/>
    <w:rsid w:val="003108AC"/>
    <w:rsid w:val="003118D7"/>
    <w:rsid w:val="003126BA"/>
    <w:rsid w:val="00315DD3"/>
    <w:rsid w:val="00316789"/>
    <w:rsid w:val="00316EC0"/>
    <w:rsid w:val="00317459"/>
    <w:rsid w:val="0031768D"/>
    <w:rsid w:val="00320D76"/>
    <w:rsid w:val="003242AF"/>
    <w:rsid w:val="00327592"/>
    <w:rsid w:val="003276BF"/>
    <w:rsid w:val="00331EDB"/>
    <w:rsid w:val="00331F97"/>
    <w:rsid w:val="00332127"/>
    <w:rsid w:val="003338AA"/>
    <w:rsid w:val="0033390F"/>
    <w:rsid w:val="00335953"/>
    <w:rsid w:val="00335CF5"/>
    <w:rsid w:val="00336EC4"/>
    <w:rsid w:val="00342746"/>
    <w:rsid w:val="003476A6"/>
    <w:rsid w:val="003477C4"/>
    <w:rsid w:val="003505E4"/>
    <w:rsid w:val="00350FAC"/>
    <w:rsid w:val="003520D3"/>
    <w:rsid w:val="00352651"/>
    <w:rsid w:val="00352DCA"/>
    <w:rsid w:val="003539D2"/>
    <w:rsid w:val="00354962"/>
    <w:rsid w:val="00357806"/>
    <w:rsid w:val="00361E74"/>
    <w:rsid w:val="00362A8A"/>
    <w:rsid w:val="00363A7D"/>
    <w:rsid w:val="00365F6E"/>
    <w:rsid w:val="00374F22"/>
    <w:rsid w:val="00376D3F"/>
    <w:rsid w:val="00377594"/>
    <w:rsid w:val="00377997"/>
    <w:rsid w:val="00383650"/>
    <w:rsid w:val="00383857"/>
    <w:rsid w:val="0038429F"/>
    <w:rsid w:val="0038478B"/>
    <w:rsid w:val="003869C3"/>
    <w:rsid w:val="0039028C"/>
    <w:rsid w:val="00391AAF"/>
    <w:rsid w:val="0039445F"/>
    <w:rsid w:val="00394E80"/>
    <w:rsid w:val="00395E5D"/>
    <w:rsid w:val="0039712C"/>
    <w:rsid w:val="00397317"/>
    <w:rsid w:val="003979FA"/>
    <w:rsid w:val="003A0372"/>
    <w:rsid w:val="003A0567"/>
    <w:rsid w:val="003A128A"/>
    <w:rsid w:val="003A1BFC"/>
    <w:rsid w:val="003A2147"/>
    <w:rsid w:val="003A26A4"/>
    <w:rsid w:val="003A31FF"/>
    <w:rsid w:val="003A6152"/>
    <w:rsid w:val="003A72DB"/>
    <w:rsid w:val="003B220E"/>
    <w:rsid w:val="003B3417"/>
    <w:rsid w:val="003B4BCE"/>
    <w:rsid w:val="003B6450"/>
    <w:rsid w:val="003B74E0"/>
    <w:rsid w:val="003B78E8"/>
    <w:rsid w:val="003C05D8"/>
    <w:rsid w:val="003C1ECE"/>
    <w:rsid w:val="003C32E5"/>
    <w:rsid w:val="003C387C"/>
    <w:rsid w:val="003C42E5"/>
    <w:rsid w:val="003C4857"/>
    <w:rsid w:val="003C6EF4"/>
    <w:rsid w:val="003D0D4B"/>
    <w:rsid w:val="003D34AD"/>
    <w:rsid w:val="003D35FA"/>
    <w:rsid w:val="003D3E35"/>
    <w:rsid w:val="003D405B"/>
    <w:rsid w:val="003D4623"/>
    <w:rsid w:val="003D4AA8"/>
    <w:rsid w:val="003D67E5"/>
    <w:rsid w:val="003D7165"/>
    <w:rsid w:val="003E321E"/>
    <w:rsid w:val="003E3C72"/>
    <w:rsid w:val="003E40A1"/>
    <w:rsid w:val="003E4C16"/>
    <w:rsid w:val="003E5BFA"/>
    <w:rsid w:val="003E644A"/>
    <w:rsid w:val="003E6A1F"/>
    <w:rsid w:val="003E715D"/>
    <w:rsid w:val="003E7357"/>
    <w:rsid w:val="003F3604"/>
    <w:rsid w:val="003F4036"/>
    <w:rsid w:val="003F428C"/>
    <w:rsid w:val="003F4407"/>
    <w:rsid w:val="003F4DF9"/>
    <w:rsid w:val="004016F6"/>
    <w:rsid w:val="00401910"/>
    <w:rsid w:val="00401D59"/>
    <w:rsid w:val="00402F81"/>
    <w:rsid w:val="00403317"/>
    <w:rsid w:val="004045B3"/>
    <w:rsid w:val="004049DD"/>
    <w:rsid w:val="00404BB1"/>
    <w:rsid w:val="00405ACB"/>
    <w:rsid w:val="00406320"/>
    <w:rsid w:val="00406A4A"/>
    <w:rsid w:val="00406B23"/>
    <w:rsid w:val="00407466"/>
    <w:rsid w:val="0041066B"/>
    <w:rsid w:val="004113D5"/>
    <w:rsid w:val="00411900"/>
    <w:rsid w:val="00413BF8"/>
    <w:rsid w:val="004148F2"/>
    <w:rsid w:val="00415999"/>
    <w:rsid w:val="00415D51"/>
    <w:rsid w:val="00417F26"/>
    <w:rsid w:val="00421F4B"/>
    <w:rsid w:val="00422976"/>
    <w:rsid w:val="00423456"/>
    <w:rsid w:val="0042386A"/>
    <w:rsid w:val="00423B7E"/>
    <w:rsid w:val="00424210"/>
    <w:rsid w:val="00424D07"/>
    <w:rsid w:val="0042530C"/>
    <w:rsid w:val="00425C68"/>
    <w:rsid w:val="00430A1B"/>
    <w:rsid w:val="00430F6E"/>
    <w:rsid w:val="00430F9E"/>
    <w:rsid w:val="004327A0"/>
    <w:rsid w:val="004353DB"/>
    <w:rsid w:val="00435B5A"/>
    <w:rsid w:val="00435E37"/>
    <w:rsid w:val="00436295"/>
    <w:rsid w:val="004364E0"/>
    <w:rsid w:val="004420F1"/>
    <w:rsid w:val="004431B9"/>
    <w:rsid w:val="00445877"/>
    <w:rsid w:val="0044596B"/>
    <w:rsid w:val="004466E1"/>
    <w:rsid w:val="00446967"/>
    <w:rsid w:val="004575FF"/>
    <w:rsid w:val="00457B4E"/>
    <w:rsid w:val="00460620"/>
    <w:rsid w:val="0046063E"/>
    <w:rsid w:val="00464240"/>
    <w:rsid w:val="00464687"/>
    <w:rsid w:val="00466530"/>
    <w:rsid w:val="00467199"/>
    <w:rsid w:val="004708E2"/>
    <w:rsid w:val="00480489"/>
    <w:rsid w:val="00480C57"/>
    <w:rsid w:val="00482097"/>
    <w:rsid w:val="00482A7D"/>
    <w:rsid w:val="004858FB"/>
    <w:rsid w:val="004906D6"/>
    <w:rsid w:val="00492AE2"/>
    <w:rsid w:val="00493446"/>
    <w:rsid w:val="00494934"/>
    <w:rsid w:val="00496B72"/>
    <w:rsid w:val="00496FA9"/>
    <w:rsid w:val="004A2214"/>
    <w:rsid w:val="004A61A5"/>
    <w:rsid w:val="004A7962"/>
    <w:rsid w:val="004B091D"/>
    <w:rsid w:val="004B0A1F"/>
    <w:rsid w:val="004B0CDA"/>
    <w:rsid w:val="004B1CD3"/>
    <w:rsid w:val="004B482D"/>
    <w:rsid w:val="004B4A6F"/>
    <w:rsid w:val="004B5A26"/>
    <w:rsid w:val="004B6C84"/>
    <w:rsid w:val="004C12FB"/>
    <w:rsid w:val="004C16A7"/>
    <w:rsid w:val="004C2C74"/>
    <w:rsid w:val="004C4197"/>
    <w:rsid w:val="004C492E"/>
    <w:rsid w:val="004C4B46"/>
    <w:rsid w:val="004C6A10"/>
    <w:rsid w:val="004C7B4E"/>
    <w:rsid w:val="004D036E"/>
    <w:rsid w:val="004D1633"/>
    <w:rsid w:val="004D18B1"/>
    <w:rsid w:val="004D2DE5"/>
    <w:rsid w:val="004D619C"/>
    <w:rsid w:val="004E05B3"/>
    <w:rsid w:val="004E0C3C"/>
    <w:rsid w:val="004E0E0F"/>
    <w:rsid w:val="004E1AC4"/>
    <w:rsid w:val="004E363C"/>
    <w:rsid w:val="004E5F70"/>
    <w:rsid w:val="004E5FCA"/>
    <w:rsid w:val="004E696F"/>
    <w:rsid w:val="004E6B52"/>
    <w:rsid w:val="004F3F0B"/>
    <w:rsid w:val="004F449E"/>
    <w:rsid w:val="004F5AA4"/>
    <w:rsid w:val="004F7355"/>
    <w:rsid w:val="00503B89"/>
    <w:rsid w:val="0050677D"/>
    <w:rsid w:val="00506A46"/>
    <w:rsid w:val="00506CA2"/>
    <w:rsid w:val="00512A54"/>
    <w:rsid w:val="00514364"/>
    <w:rsid w:val="00514C57"/>
    <w:rsid w:val="005166FA"/>
    <w:rsid w:val="005172AC"/>
    <w:rsid w:val="00517B0C"/>
    <w:rsid w:val="00520C01"/>
    <w:rsid w:val="00520F57"/>
    <w:rsid w:val="00523271"/>
    <w:rsid w:val="005235F5"/>
    <w:rsid w:val="00526911"/>
    <w:rsid w:val="00533310"/>
    <w:rsid w:val="00533D8B"/>
    <w:rsid w:val="00534B0B"/>
    <w:rsid w:val="00536B69"/>
    <w:rsid w:val="00536E6C"/>
    <w:rsid w:val="00537749"/>
    <w:rsid w:val="00541F44"/>
    <w:rsid w:val="005435E9"/>
    <w:rsid w:val="005449F4"/>
    <w:rsid w:val="00545580"/>
    <w:rsid w:val="0054673B"/>
    <w:rsid w:val="00550190"/>
    <w:rsid w:val="00551BB0"/>
    <w:rsid w:val="0055263F"/>
    <w:rsid w:val="00554619"/>
    <w:rsid w:val="00556CDE"/>
    <w:rsid w:val="00560A94"/>
    <w:rsid w:val="0056182B"/>
    <w:rsid w:val="0056280A"/>
    <w:rsid w:val="00564D6B"/>
    <w:rsid w:val="005651A1"/>
    <w:rsid w:val="00567777"/>
    <w:rsid w:val="0057245A"/>
    <w:rsid w:val="00574684"/>
    <w:rsid w:val="00577146"/>
    <w:rsid w:val="00577923"/>
    <w:rsid w:val="00580451"/>
    <w:rsid w:val="00581825"/>
    <w:rsid w:val="00581DF4"/>
    <w:rsid w:val="00582467"/>
    <w:rsid w:val="005844AE"/>
    <w:rsid w:val="0058465E"/>
    <w:rsid w:val="005846F6"/>
    <w:rsid w:val="005849AE"/>
    <w:rsid w:val="00585045"/>
    <w:rsid w:val="00585EF3"/>
    <w:rsid w:val="00590C23"/>
    <w:rsid w:val="005916C0"/>
    <w:rsid w:val="00593318"/>
    <w:rsid w:val="00595D89"/>
    <w:rsid w:val="00597AC5"/>
    <w:rsid w:val="005A104C"/>
    <w:rsid w:val="005A2344"/>
    <w:rsid w:val="005A54BC"/>
    <w:rsid w:val="005A55A6"/>
    <w:rsid w:val="005A5795"/>
    <w:rsid w:val="005B1902"/>
    <w:rsid w:val="005B1F66"/>
    <w:rsid w:val="005B2890"/>
    <w:rsid w:val="005B3DFE"/>
    <w:rsid w:val="005B4A4E"/>
    <w:rsid w:val="005B6BE8"/>
    <w:rsid w:val="005B6DC5"/>
    <w:rsid w:val="005C026F"/>
    <w:rsid w:val="005C03CC"/>
    <w:rsid w:val="005C06D2"/>
    <w:rsid w:val="005C520C"/>
    <w:rsid w:val="005C6D7D"/>
    <w:rsid w:val="005C7C7C"/>
    <w:rsid w:val="005D1056"/>
    <w:rsid w:val="005D14F2"/>
    <w:rsid w:val="005D3C2F"/>
    <w:rsid w:val="005D5856"/>
    <w:rsid w:val="005D5AB6"/>
    <w:rsid w:val="005D5F42"/>
    <w:rsid w:val="005D6637"/>
    <w:rsid w:val="005D7181"/>
    <w:rsid w:val="005E19D6"/>
    <w:rsid w:val="005E71F0"/>
    <w:rsid w:val="005E72F6"/>
    <w:rsid w:val="005E7D05"/>
    <w:rsid w:val="005E7E2B"/>
    <w:rsid w:val="005F07C6"/>
    <w:rsid w:val="005F569B"/>
    <w:rsid w:val="005F790C"/>
    <w:rsid w:val="005F7A1F"/>
    <w:rsid w:val="00601106"/>
    <w:rsid w:val="00603F8D"/>
    <w:rsid w:val="00604AFA"/>
    <w:rsid w:val="00604B32"/>
    <w:rsid w:val="006076D2"/>
    <w:rsid w:val="0061018F"/>
    <w:rsid w:val="00611409"/>
    <w:rsid w:val="00611570"/>
    <w:rsid w:val="00614FEE"/>
    <w:rsid w:val="006159AA"/>
    <w:rsid w:val="00617BE5"/>
    <w:rsid w:val="0062255C"/>
    <w:rsid w:val="00624B8E"/>
    <w:rsid w:val="006342BC"/>
    <w:rsid w:val="00634513"/>
    <w:rsid w:val="00634964"/>
    <w:rsid w:val="006354B5"/>
    <w:rsid w:val="006359E8"/>
    <w:rsid w:val="00636A50"/>
    <w:rsid w:val="00636EEB"/>
    <w:rsid w:val="00637327"/>
    <w:rsid w:val="0064161D"/>
    <w:rsid w:val="00641639"/>
    <w:rsid w:val="0064210C"/>
    <w:rsid w:val="006425B7"/>
    <w:rsid w:val="00644FDC"/>
    <w:rsid w:val="0064598A"/>
    <w:rsid w:val="0064755D"/>
    <w:rsid w:val="00652CEB"/>
    <w:rsid w:val="0065491D"/>
    <w:rsid w:val="0065645D"/>
    <w:rsid w:val="0066160D"/>
    <w:rsid w:val="006633F9"/>
    <w:rsid w:val="00670A65"/>
    <w:rsid w:val="00670C46"/>
    <w:rsid w:val="00671DFD"/>
    <w:rsid w:val="006724B4"/>
    <w:rsid w:val="006729F7"/>
    <w:rsid w:val="006737A3"/>
    <w:rsid w:val="00673E50"/>
    <w:rsid w:val="0067463D"/>
    <w:rsid w:val="0067617C"/>
    <w:rsid w:val="006773EB"/>
    <w:rsid w:val="00677BB4"/>
    <w:rsid w:val="00677C55"/>
    <w:rsid w:val="00680628"/>
    <w:rsid w:val="00680A0F"/>
    <w:rsid w:val="00683511"/>
    <w:rsid w:val="006842FA"/>
    <w:rsid w:val="00685914"/>
    <w:rsid w:val="006867C6"/>
    <w:rsid w:val="00691FFA"/>
    <w:rsid w:val="0069257F"/>
    <w:rsid w:val="0069476D"/>
    <w:rsid w:val="006974A5"/>
    <w:rsid w:val="00697C68"/>
    <w:rsid w:val="006A3F74"/>
    <w:rsid w:val="006A4E8F"/>
    <w:rsid w:val="006A6BA1"/>
    <w:rsid w:val="006A7467"/>
    <w:rsid w:val="006A7520"/>
    <w:rsid w:val="006A7FCA"/>
    <w:rsid w:val="006B0A50"/>
    <w:rsid w:val="006B0C26"/>
    <w:rsid w:val="006B14EA"/>
    <w:rsid w:val="006B1696"/>
    <w:rsid w:val="006B1BA7"/>
    <w:rsid w:val="006B275B"/>
    <w:rsid w:val="006B6FC0"/>
    <w:rsid w:val="006C01B6"/>
    <w:rsid w:val="006C01C6"/>
    <w:rsid w:val="006C12CC"/>
    <w:rsid w:val="006C35E7"/>
    <w:rsid w:val="006C37E4"/>
    <w:rsid w:val="006C42FF"/>
    <w:rsid w:val="006C5ACC"/>
    <w:rsid w:val="006C7060"/>
    <w:rsid w:val="006C7271"/>
    <w:rsid w:val="006C7D0A"/>
    <w:rsid w:val="006D05A7"/>
    <w:rsid w:val="006D1BAD"/>
    <w:rsid w:val="006D1BDC"/>
    <w:rsid w:val="006D231E"/>
    <w:rsid w:val="006D3B03"/>
    <w:rsid w:val="006D4AD2"/>
    <w:rsid w:val="006D5A59"/>
    <w:rsid w:val="006D5BAC"/>
    <w:rsid w:val="006D68CF"/>
    <w:rsid w:val="006D6A8A"/>
    <w:rsid w:val="006D6B7D"/>
    <w:rsid w:val="006D7B62"/>
    <w:rsid w:val="006E0AAD"/>
    <w:rsid w:val="006E13BC"/>
    <w:rsid w:val="006E2A1C"/>
    <w:rsid w:val="006E32DC"/>
    <w:rsid w:val="006E513B"/>
    <w:rsid w:val="006E53B9"/>
    <w:rsid w:val="006E61DE"/>
    <w:rsid w:val="006F1532"/>
    <w:rsid w:val="006F2EC2"/>
    <w:rsid w:val="006F2EF7"/>
    <w:rsid w:val="006F4844"/>
    <w:rsid w:val="006F4D53"/>
    <w:rsid w:val="006F666A"/>
    <w:rsid w:val="00700512"/>
    <w:rsid w:val="00700CBF"/>
    <w:rsid w:val="007023F6"/>
    <w:rsid w:val="00702AB2"/>
    <w:rsid w:val="00705BCF"/>
    <w:rsid w:val="00712989"/>
    <w:rsid w:val="00713509"/>
    <w:rsid w:val="00715ED4"/>
    <w:rsid w:val="007162F1"/>
    <w:rsid w:val="00717C4D"/>
    <w:rsid w:val="007202D4"/>
    <w:rsid w:val="0072102C"/>
    <w:rsid w:val="0072177C"/>
    <w:rsid w:val="0072179F"/>
    <w:rsid w:val="00724DD1"/>
    <w:rsid w:val="00730886"/>
    <w:rsid w:val="007314D5"/>
    <w:rsid w:val="00732E28"/>
    <w:rsid w:val="007372A3"/>
    <w:rsid w:val="00740263"/>
    <w:rsid w:val="00741051"/>
    <w:rsid w:val="0074288F"/>
    <w:rsid w:val="00747230"/>
    <w:rsid w:val="00750FD6"/>
    <w:rsid w:val="00753F0B"/>
    <w:rsid w:val="00754112"/>
    <w:rsid w:val="00755FD1"/>
    <w:rsid w:val="0076002C"/>
    <w:rsid w:val="007601B1"/>
    <w:rsid w:val="00760360"/>
    <w:rsid w:val="0076041D"/>
    <w:rsid w:val="00760FF9"/>
    <w:rsid w:val="00761485"/>
    <w:rsid w:val="007621E0"/>
    <w:rsid w:val="007636C6"/>
    <w:rsid w:val="00765272"/>
    <w:rsid w:val="00765DC3"/>
    <w:rsid w:val="00766B48"/>
    <w:rsid w:val="007676E9"/>
    <w:rsid w:val="00767EC5"/>
    <w:rsid w:val="00770AD8"/>
    <w:rsid w:val="00772CD5"/>
    <w:rsid w:val="00775718"/>
    <w:rsid w:val="00781704"/>
    <w:rsid w:val="00782870"/>
    <w:rsid w:val="0078345E"/>
    <w:rsid w:val="0078653B"/>
    <w:rsid w:val="00787E7E"/>
    <w:rsid w:val="00790D8E"/>
    <w:rsid w:val="00791364"/>
    <w:rsid w:val="00791C0A"/>
    <w:rsid w:val="0079436B"/>
    <w:rsid w:val="00797431"/>
    <w:rsid w:val="007A1A73"/>
    <w:rsid w:val="007B22CD"/>
    <w:rsid w:val="007B29B1"/>
    <w:rsid w:val="007C0C38"/>
    <w:rsid w:val="007C1937"/>
    <w:rsid w:val="007C3FBA"/>
    <w:rsid w:val="007C5381"/>
    <w:rsid w:val="007C60F5"/>
    <w:rsid w:val="007D3DD0"/>
    <w:rsid w:val="007D44A3"/>
    <w:rsid w:val="007D4AEB"/>
    <w:rsid w:val="007D4EAB"/>
    <w:rsid w:val="007D5E9B"/>
    <w:rsid w:val="007D6F65"/>
    <w:rsid w:val="007E0503"/>
    <w:rsid w:val="007E05B2"/>
    <w:rsid w:val="007E1C3D"/>
    <w:rsid w:val="007E3132"/>
    <w:rsid w:val="007E40F2"/>
    <w:rsid w:val="007E4D77"/>
    <w:rsid w:val="007E4E6B"/>
    <w:rsid w:val="007E5290"/>
    <w:rsid w:val="007E5768"/>
    <w:rsid w:val="007F03AB"/>
    <w:rsid w:val="007F0C76"/>
    <w:rsid w:val="007F26DB"/>
    <w:rsid w:val="007F3D1D"/>
    <w:rsid w:val="007F401E"/>
    <w:rsid w:val="007F6827"/>
    <w:rsid w:val="007F6E54"/>
    <w:rsid w:val="007F7CDD"/>
    <w:rsid w:val="00800314"/>
    <w:rsid w:val="00801401"/>
    <w:rsid w:val="008015C6"/>
    <w:rsid w:val="008020C8"/>
    <w:rsid w:val="008076FF"/>
    <w:rsid w:val="00810FD8"/>
    <w:rsid w:val="00812672"/>
    <w:rsid w:val="0081290C"/>
    <w:rsid w:val="00813953"/>
    <w:rsid w:val="00814D33"/>
    <w:rsid w:val="00820D83"/>
    <w:rsid w:val="0082289E"/>
    <w:rsid w:val="00822A23"/>
    <w:rsid w:val="00822B4B"/>
    <w:rsid w:val="008247D6"/>
    <w:rsid w:val="00824ABC"/>
    <w:rsid w:val="00826F88"/>
    <w:rsid w:val="00832A38"/>
    <w:rsid w:val="00832A92"/>
    <w:rsid w:val="00833883"/>
    <w:rsid w:val="0083449F"/>
    <w:rsid w:val="00835E2A"/>
    <w:rsid w:val="008371B0"/>
    <w:rsid w:val="0083724E"/>
    <w:rsid w:val="008375D9"/>
    <w:rsid w:val="00840FBB"/>
    <w:rsid w:val="00841176"/>
    <w:rsid w:val="0084212B"/>
    <w:rsid w:val="0084351B"/>
    <w:rsid w:val="00843E91"/>
    <w:rsid w:val="00844C4A"/>
    <w:rsid w:val="00845E85"/>
    <w:rsid w:val="00846CE1"/>
    <w:rsid w:val="00847404"/>
    <w:rsid w:val="00850100"/>
    <w:rsid w:val="00852873"/>
    <w:rsid w:val="00852ED5"/>
    <w:rsid w:val="00853B87"/>
    <w:rsid w:val="0085600B"/>
    <w:rsid w:val="008633DE"/>
    <w:rsid w:val="00863725"/>
    <w:rsid w:val="008641F8"/>
    <w:rsid w:val="00865470"/>
    <w:rsid w:val="00865914"/>
    <w:rsid w:val="00867446"/>
    <w:rsid w:val="00872927"/>
    <w:rsid w:val="00872B8C"/>
    <w:rsid w:val="00874444"/>
    <w:rsid w:val="00880124"/>
    <w:rsid w:val="00880867"/>
    <w:rsid w:val="00881C29"/>
    <w:rsid w:val="00883C33"/>
    <w:rsid w:val="00885110"/>
    <w:rsid w:val="008853D2"/>
    <w:rsid w:val="00885440"/>
    <w:rsid w:val="008869E8"/>
    <w:rsid w:val="00886A89"/>
    <w:rsid w:val="00890469"/>
    <w:rsid w:val="008978BF"/>
    <w:rsid w:val="00897BD4"/>
    <w:rsid w:val="008A3285"/>
    <w:rsid w:val="008A53B3"/>
    <w:rsid w:val="008A54B2"/>
    <w:rsid w:val="008A575E"/>
    <w:rsid w:val="008A7EDF"/>
    <w:rsid w:val="008B311A"/>
    <w:rsid w:val="008B444A"/>
    <w:rsid w:val="008B7EF5"/>
    <w:rsid w:val="008C0715"/>
    <w:rsid w:val="008C12C7"/>
    <w:rsid w:val="008C29E7"/>
    <w:rsid w:val="008C3145"/>
    <w:rsid w:val="008C4538"/>
    <w:rsid w:val="008C561E"/>
    <w:rsid w:val="008C5B31"/>
    <w:rsid w:val="008C6882"/>
    <w:rsid w:val="008C7989"/>
    <w:rsid w:val="008D3D6C"/>
    <w:rsid w:val="008D4333"/>
    <w:rsid w:val="008D473C"/>
    <w:rsid w:val="008D7E54"/>
    <w:rsid w:val="008E135A"/>
    <w:rsid w:val="008E304B"/>
    <w:rsid w:val="008E38ED"/>
    <w:rsid w:val="008E3A27"/>
    <w:rsid w:val="008E43C5"/>
    <w:rsid w:val="008E595C"/>
    <w:rsid w:val="008E640D"/>
    <w:rsid w:val="008E7037"/>
    <w:rsid w:val="008F0A24"/>
    <w:rsid w:val="008F5074"/>
    <w:rsid w:val="008F51B1"/>
    <w:rsid w:val="008F65A4"/>
    <w:rsid w:val="008F73A7"/>
    <w:rsid w:val="008F7DBC"/>
    <w:rsid w:val="00904373"/>
    <w:rsid w:val="00904A8C"/>
    <w:rsid w:val="009112F9"/>
    <w:rsid w:val="0091179F"/>
    <w:rsid w:val="00911966"/>
    <w:rsid w:val="00913BC3"/>
    <w:rsid w:val="0091552C"/>
    <w:rsid w:val="00915B83"/>
    <w:rsid w:val="0091646B"/>
    <w:rsid w:val="00921731"/>
    <w:rsid w:val="00922716"/>
    <w:rsid w:val="00925D71"/>
    <w:rsid w:val="009260FF"/>
    <w:rsid w:val="009301AD"/>
    <w:rsid w:val="00931E68"/>
    <w:rsid w:val="00932C4F"/>
    <w:rsid w:val="00934B4B"/>
    <w:rsid w:val="009355EA"/>
    <w:rsid w:val="0093565E"/>
    <w:rsid w:val="00936229"/>
    <w:rsid w:val="00940156"/>
    <w:rsid w:val="0094569D"/>
    <w:rsid w:val="00952427"/>
    <w:rsid w:val="00952468"/>
    <w:rsid w:val="009525B2"/>
    <w:rsid w:val="00952BBC"/>
    <w:rsid w:val="00954400"/>
    <w:rsid w:val="00954908"/>
    <w:rsid w:val="00957263"/>
    <w:rsid w:val="009602E6"/>
    <w:rsid w:val="00960989"/>
    <w:rsid w:val="00960A04"/>
    <w:rsid w:val="00960C08"/>
    <w:rsid w:val="009610C8"/>
    <w:rsid w:val="00970A24"/>
    <w:rsid w:val="00972508"/>
    <w:rsid w:val="009737C8"/>
    <w:rsid w:val="00973B51"/>
    <w:rsid w:val="00974D5F"/>
    <w:rsid w:val="00975CA8"/>
    <w:rsid w:val="0097676D"/>
    <w:rsid w:val="00983008"/>
    <w:rsid w:val="00987C59"/>
    <w:rsid w:val="009907B8"/>
    <w:rsid w:val="00991843"/>
    <w:rsid w:val="00992D5B"/>
    <w:rsid w:val="00993E75"/>
    <w:rsid w:val="009942AE"/>
    <w:rsid w:val="0099442B"/>
    <w:rsid w:val="009946B8"/>
    <w:rsid w:val="00994BF3"/>
    <w:rsid w:val="00995207"/>
    <w:rsid w:val="009958B4"/>
    <w:rsid w:val="00996514"/>
    <w:rsid w:val="0099703C"/>
    <w:rsid w:val="009979CB"/>
    <w:rsid w:val="009A140F"/>
    <w:rsid w:val="009A1EF0"/>
    <w:rsid w:val="009A231F"/>
    <w:rsid w:val="009A2FF3"/>
    <w:rsid w:val="009A33A9"/>
    <w:rsid w:val="009A3C79"/>
    <w:rsid w:val="009A40A6"/>
    <w:rsid w:val="009A4FB3"/>
    <w:rsid w:val="009A6DFF"/>
    <w:rsid w:val="009A6F09"/>
    <w:rsid w:val="009B01D8"/>
    <w:rsid w:val="009B2E1E"/>
    <w:rsid w:val="009B2F69"/>
    <w:rsid w:val="009B3295"/>
    <w:rsid w:val="009B5438"/>
    <w:rsid w:val="009C02B7"/>
    <w:rsid w:val="009C2EEB"/>
    <w:rsid w:val="009C4783"/>
    <w:rsid w:val="009C678D"/>
    <w:rsid w:val="009C78C7"/>
    <w:rsid w:val="009C7A5A"/>
    <w:rsid w:val="009D2979"/>
    <w:rsid w:val="009D3729"/>
    <w:rsid w:val="009D420D"/>
    <w:rsid w:val="009D46D4"/>
    <w:rsid w:val="009D4B61"/>
    <w:rsid w:val="009E07C5"/>
    <w:rsid w:val="009E1A25"/>
    <w:rsid w:val="009E2226"/>
    <w:rsid w:val="009E2AA3"/>
    <w:rsid w:val="009E477C"/>
    <w:rsid w:val="009E511D"/>
    <w:rsid w:val="009E6022"/>
    <w:rsid w:val="009F090B"/>
    <w:rsid w:val="009F1C46"/>
    <w:rsid w:val="009F37C8"/>
    <w:rsid w:val="009F41FB"/>
    <w:rsid w:val="009F42DA"/>
    <w:rsid w:val="009F43E9"/>
    <w:rsid w:val="009F709A"/>
    <w:rsid w:val="009F78FF"/>
    <w:rsid w:val="00A0136F"/>
    <w:rsid w:val="00A01CEF"/>
    <w:rsid w:val="00A020A4"/>
    <w:rsid w:val="00A10144"/>
    <w:rsid w:val="00A10555"/>
    <w:rsid w:val="00A13057"/>
    <w:rsid w:val="00A148BD"/>
    <w:rsid w:val="00A246DA"/>
    <w:rsid w:val="00A251D2"/>
    <w:rsid w:val="00A26213"/>
    <w:rsid w:val="00A275C0"/>
    <w:rsid w:val="00A278F4"/>
    <w:rsid w:val="00A31158"/>
    <w:rsid w:val="00A32D21"/>
    <w:rsid w:val="00A34C46"/>
    <w:rsid w:val="00A34E23"/>
    <w:rsid w:val="00A351B9"/>
    <w:rsid w:val="00A36753"/>
    <w:rsid w:val="00A379C3"/>
    <w:rsid w:val="00A37A20"/>
    <w:rsid w:val="00A4698B"/>
    <w:rsid w:val="00A516FD"/>
    <w:rsid w:val="00A51D85"/>
    <w:rsid w:val="00A5210F"/>
    <w:rsid w:val="00A530D7"/>
    <w:rsid w:val="00A60A38"/>
    <w:rsid w:val="00A63863"/>
    <w:rsid w:val="00A66C44"/>
    <w:rsid w:val="00A66F77"/>
    <w:rsid w:val="00A67A7F"/>
    <w:rsid w:val="00A710AE"/>
    <w:rsid w:val="00A71251"/>
    <w:rsid w:val="00A728A6"/>
    <w:rsid w:val="00A73D02"/>
    <w:rsid w:val="00A76715"/>
    <w:rsid w:val="00A76DCC"/>
    <w:rsid w:val="00A81BBB"/>
    <w:rsid w:val="00A82B9C"/>
    <w:rsid w:val="00A85F1B"/>
    <w:rsid w:val="00A86CAA"/>
    <w:rsid w:val="00A901CB"/>
    <w:rsid w:val="00A90690"/>
    <w:rsid w:val="00A91399"/>
    <w:rsid w:val="00A93701"/>
    <w:rsid w:val="00A95C05"/>
    <w:rsid w:val="00A977B8"/>
    <w:rsid w:val="00AA5CD0"/>
    <w:rsid w:val="00AA76B7"/>
    <w:rsid w:val="00AB0986"/>
    <w:rsid w:val="00AB614F"/>
    <w:rsid w:val="00AB7031"/>
    <w:rsid w:val="00AB733C"/>
    <w:rsid w:val="00AB7576"/>
    <w:rsid w:val="00AB7ABC"/>
    <w:rsid w:val="00AC114E"/>
    <w:rsid w:val="00AC12DD"/>
    <w:rsid w:val="00AC383E"/>
    <w:rsid w:val="00AC7520"/>
    <w:rsid w:val="00AC7922"/>
    <w:rsid w:val="00AC7FFB"/>
    <w:rsid w:val="00AD013B"/>
    <w:rsid w:val="00AD037A"/>
    <w:rsid w:val="00AD1DAD"/>
    <w:rsid w:val="00AD2550"/>
    <w:rsid w:val="00AD5B1A"/>
    <w:rsid w:val="00AD6C74"/>
    <w:rsid w:val="00AE2874"/>
    <w:rsid w:val="00AE3406"/>
    <w:rsid w:val="00AE3AE2"/>
    <w:rsid w:val="00AE3D4E"/>
    <w:rsid w:val="00AE4768"/>
    <w:rsid w:val="00AE641D"/>
    <w:rsid w:val="00AF19DC"/>
    <w:rsid w:val="00AF1E57"/>
    <w:rsid w:val="00AF2767"/>
    <w:rsid w:val="00AF2B49"/>
    <w:rsid w:val="00AF2CDB"/>
    <w:rsid w:val="00AF3601"/>
    <w:rsid w:val="00AF5280"/>
    <w:rsid w:val="00B00652"/>
    <w:rsid w:val="00B04E4E"/>
    <w:rsid w:val="00B0524B"/>
    <w:rsid w:val="00B07120"/>
    <w:rsid w:val="00B1048D"/>
    <w:rsid w:val="00B10B76"/>
    <w:rsid w:val="00B14D6B"/>
    <w:rsid w:val="00B14FEB"/>
    <w:rsid w:val="00B15ACA"/>
    <w:rsid w:val="00B174CF"/>
    <w:rsid w:val="00B2061A"/>
    <w:rsid w:val="00B20D23"/>
    <w:rsid w:val="00B23593"/>
    <w:rsid w:val="00B24D53"/>
    <w:rsid w:val="00B25AB7"/>
    <w:rsid w:val="00B26B67"/>
    <w:rsid w:val="00B30C6E"/>
    <w:rsid w:val="00B32DCE"/>
    <w:rsid w:val="00B32F03"/>
    <w:rsid w:val="00B33737"/>
    <w:rsid w:val="00B33AA8"/>
    <w:rsid w:val="00B349A6"/>
    <w:rsid w:val="00B34C2C"/>
    <w:rsid w:val="00B34D37"/>
    <w:rsid w:val="00B35123"/>
    <w:rsid w:val="00B37547"/>
    <w:rsid w:val="00B37784"/>
    <w:rsid w:val="00B429F3"/>
    <w:rsid w:val="00B4456B"/>
    <w:rsid w:val="00B47F3D"/>
    <w:rsid w:val="00B522A4"/>
    <w:rsid w:val="00B5361A"/>
    <w:rsid w:val="00B5433E"/>
    <w:rsid w:val="00B548E1"/>
    <w:rsid w:val="00B563D7"/>
    <w:rsid w:val="00B61305"/>
    <w:rsid w:val="00B64673"/>
    <w:rsid w:val="00B647B8"/>
    <w:rsid w:val="00B64E26"/>
    <w:rsid w:val="00B65768"/>
    <w:rsid w:val="00B65DF0"/>
    <w:rsid w:val="00B66821"/>
    <w:rsid w:val="00B70C54"/>
    <w:rsid w:val="00B70D1B"/>
    <w:rsid w:val="00B71E33"/>
    <w:rsid w:val="00B7367E"/>
    <w:rsid w:val="00B736AA"/>
    <w:rsid w:val="00B73E03"/>
    <w:rsid w:val="00B74613"/>
    <w:rsid w:val="00B7477E"/>
    <w:rsid w:val="00B74F7D"/>
    <w:rsid w:val="00B75394"/>
    <w:rsid w:val="00B755E3"/>
    <w:rsid w:val="00B773E1"/>
    <w:rsid w:val="00B8018A"/>
    <w:rsid w:val="00B80462"/>
    <w:rsid w:val="00B8056F"/>
    <w:rsid w:val="00B80F4F"/>
    <w:rsid w:val="00B83141"/>
    <w:rsid w:val="00B86A82"/>
    <w:rsid w:val="00B86D64"/>
    <w:rsid w:val="00B9097F"/>
    <w:rsid w:val="00B90E14"/>
    <w:rsid w:val="00B9201A"/>
    <w:rsid w:val="00B9335D"/>
    <w:rsid w:val="00B9388D"/>
    <w:rsid w:val="00B950D6"/>
    <w:rsid w:val="00B9607C"/>
    <w:rsid w:val="00B96849"/>
    <w:rsid w:val="00BA1A52"/>
    <w:rsid w:val="00BA4668"/>
    <w:rsid w:val="00BA7131"/>
    <w:rsid w:val="00BA7B83"/>
    <w:rsid w:val="00BB3B08"/>
    <w:rsid w:val="00BB4DC9"/>
    <w:rsid w:val="00BB595D"/>
    <w:rsid w:val="00BB5B6A"/>
    <w:rsid w:val="00BB5E70"/>
    <w:rsid w:val="00BB77D6"/>
    <w:rsid w:val="00BB79F7"/>
    <w:rsid w:val="00BC0D50"/>
    <w:rsid w:val="00BC1A6A"/>
    <w:rsid w:val="00BC36A7"/>
    <w:rsid w:val="00BC6BEC"/>
    <w:rsid w:val="00BD007D"/>
    <w:rsid w:val="00BD00DB"/>
    <w:rsid w:val="00BD0101"/>
    <w:rsid w:val="00BD15CA"/>
    <w:rsid w:val="00BD1EE2"/>
    <w:rsid w:val="00BD2817"/>
    <w:rsid w:val="00BD2F6F"/>
    <w:rsid w:val="00BD321C"/>
    <w:rsid w:val="00BD5480"/>
    <w:rsid w:val="00BD556F"/>
    <w:rsid w:val="00BD56A9"/>
    <w:rsid w:val="00BD59D5"/>
    <w:rsid w:val="00BD5CD1"/>
    <w:rsid w:val="00BE4925"/>
    <w:rsid w:val="00BE4BB2"/>
    <w:rsid w:val="00BE587B"/>
    <w:rsid w:val="00BE6B24"/>
    <w:rsid w:val="00BE6D9A"/>
    <w:rsid w:val="00BE6E07"/>
    <w:rsid w:val="00BF23C8"/>
    <w:rsid w:val="00BF320C"/>
    <w:rsid w:val="00BF3913"/>
    <w:rsid w:val="00BF50ED"/>
    <w:rsid w:val="00BF6789"/>
    <w:rsid w:val="00BF76AD"/>
    <w:rsid w:val="00BF7DC0"/>
    <w:rsid w:val="00C00D95"/>
    <w:rsid w:val="00C01DBF"/>
    <w:rsid w:val="00C06758"/>
    <w:rsid w:val="00C06775"/>
    <w:rsid w:val="00C07247"/>
    <w:rsid w:val="00C101E9"/>
    <w:rsid w:val="00C1063E"/>
    <w:rsid w:val="00C11E5F"/>
    <w:rsid w:val="00C12B81"/>
    <w:rsid w:val="00C14370"/>
    <w:rsid w:val="00C16300"/>
    <w:rsid w:val="00C1679D"/>
    <w:rsid w:val="00C171A5"/>
    <w:rsid w:val="00C203A3"/>
    <w:rsid w:val="00C205BA"/>
    <w:rsid w:val="00C21A79"/>
    <w:rsid w:val="00C221B1"/>
    <w:rsid w:val="00C23AED"/>
    <w:rsid w:val="00C30F54"/>
    <w:rsid w:val="00C32308"/>
    <w:rsid w:val="00C34F1A"/>
    <w:rsid w:val="00C4104E"/>
    <w:rsid w:val="00C419C2"/>
    <w:rsid w:val="00C41E3F"/>
    <w:rsid w:val="00C4651C"/>
    <w:rsid w:val="00C475F4"/>
    <w:rsid w:val="00C47DF0"/>
    <w:rsid w:val="00C51978"/>
    <w:rsid w:val="00C52130"/>
    <w:rsid w:val="00C5396C"/>
    <w:rsid w:val="00C54B17"/>
    <w:rsid w:val="00C54BDA"/>
    <w:rsid w:val="00C55201"/>
    <w:rsid w:val="00C5564F"/>
    <w:rsid w:val="00C557C3"/>
    <w:rsid w:val="00C55988"/>
    <w:rsid w:val="00C5702C"/>
    <w:rsid w:val="00C5716B"/>
    <w:rsid w:val="00C57D22"/>
    <w:rsid w:val="00C57ED8"/>
    <w:rsid w:val="00C642E2"/>
    <w:rsid w:val="00C65474"/>
    <w:rsid w:val="00C65D4E"/>
    <w:rsid w:val="00C67DD8"/>
    <w:rsid w:val="00C712C5"/>
    <w:rsid w:val="00C71EE2"/>
    <w:rsid w:val="00C72C2D"/>
    <w:rsid w:val="00C7420E"/>
    <w:rsid w:val="00C74658"/>
    <w:rsid w:val="00C77D80"/>
    <w:rsid w:val="00C8161C"/>
    <w:rsid w:val="00C83EED"/>
    <w:rsid w:val="00C903B6"/>
    <w:rsid w:val="00C905CC"/>
    <w:rsid w:val="00C90797"/>
    <w:rsid w:val="00C915A8"/>
    <w:rsid w:val="00C916E8"/>
    <w:rsid w:val="00C92CD4"/>
    <w:rsid w:val="00C92DDF"/>
    <w:rsid w:val="00C93C27"/>
    <w:rsid w:val="00C93CFA"/>
    <w:rsid w:val="00C9506E"/>
    <w:rsid w:val="00C95EB9"/>
    <w:rsid w:val="00C97513"/>
    <w:rsid w:val="00CA14DA"/>
    <w:rsid w:val="00CA1B29"/>
    <w:rsid w:val="00CA625D"/>
    <w:rsid w:val="00CB2D03"/>
    <w:rsid w:val="00CB4CF7"/>
    <w:rsid w:val="00CB52FD"/>
    <w:rsid w:val="00CB6963"/>
    <w:rsid w:val="00CB79B4"/>
    <w:rsid w:val="00CB7AEC"/>
    <w:rsid w:val="00CC41A1"/>
    <w:rsid w:val="00CD1155"/>
    <w:rsid w:val="00CD3A11"/>
    <w:rsid w:val="00CD3E23"/>
    <w:rsid w:val="00CD3EF6"/>
    <w:rsid w:val="00CD5625"/>
    <w:rsid w:val="00CD6389"/>
    <w:rsid w:val="00CE0D64"/>
    <w:rsid w:val="00CE1E45"/>
    <w:rsid w:val="00CE1E81"/>
    <w:rsid w:val="00CE288A"/>
    <w:rsid w:val="00CE37FE"/>
    <w:rsid w:val="00CE446A"/>
    <w:rsid w:val="00CE7F91"/>
    <w:rsid w:val="00CF0472"/>
    <w:rsid w:val="00CF183B"/>
    <w:rsid w:val="00CF41A0"/>
    <w:rsid w:val="00CF6B95"/>
    <w:rsid w:val="00D0030A"/>
    <w:rsid w:val="00D00CA8"/>
    <w:rsid w:val="00D030D0"/>
    <w:rsid w:val="00D044C0"/>
    <w:rsid w:val="00D055DF"/>
    <w:rsid w:val="00D07797"/>
    <w:rsid w:val="00D07FE5"/>
    <w:rsid w:val="00D1049A"/>
    <w:rsid w:val="00D10826"/>
    <w:rsid w:val="00D11AF9"/>
    <w:rsid w:val="00D1412F"/>
    <w:rsid w:val="00D15A34"/>
    <w:rsid w:val="00D16AB5"/>
    <w:rsid w:val="00D20D83"/>
    <w:rsid w:val="00D218F4"/>
    <w:rsid w:val="00D22B52"/>
    <w:rsid w:val="00D23185"/>
    <w:rsid w:val="00D24AF6"/>
    <w:rsid w:val="00D25F3F"/>
    <w:rsid w:val="00D264F0"/>
    <w:rsid w:val="00D27C7A"/>
    <w:rsid w:val="00D30902"/>
    <w:rsid w:val="00D328C5"/>
    <w:rsid w:val="00D3470B"/>
    <w:rsid w:val="00D35144"/>
    <w:rsid w:val="00D35722"/>
    <w:rsid w:val="00D3731D"/>
    <w:rsid w:val="00D37DCD"/>
    <w:rsid w:val="00D423D5"/>
    <w:rsid w:val="00D434EB"/>
    <w:rsid w:val="00D452FD"/>
    <w:rsid w:val="00D458F9"/>
    <w:rsid w:val="00D45F6A"/>
    <w:rsid w:val="00D46E15"/>
    <w:rsid w:val="00D4746A"/>
    <w:rsid w:val="00D47928"/>
    <w:rsid w:val="00D510F4"/>
    <w:rsid w:val="00D514B4"/>
    <w:rsid w:val="00D52EC5"/>
    <w:rsid w:val="00D52F5D"/>
    <w:rsid w:val="00D546C7"/>
    <w:rsid w:val="00D60E6B"/>
    <w:rsid w:val="00D61C46"/>
    <w:rsid w:val="00D634E9"/>
    <w:rsid w:val="00D64A98"/>
    <w:rsid w:val="00D658C8"/>
    <w:rsid w:val="00D71028"/>
    <w:rsid w:val="00D71649"/>
    <w:rsid w:val="00D734C2"/>
    <w:rsid w:val="00D73B8D"/>
    <w:rsid w:val="00D80ECF"/>
    <w:rsid w:val="00D86946"/>
    <w:rsid w:val="00D86DA4"/>
    <w:rsid w:val="00D86F7C"/>
    <w:rsid w:val="00D87C67"/>
    <w:rsid w:val="00D911EA"/>
    <w:rsid w:val="00D915BF"/>
    <w:rsid w:val="00D9189F"/>
    <w:rsid w:val="00D951B5"/>
    <w:rsid w:val="00D965AD"/>
    <w:rsid w:val="00DA0102"/>
    <w:rsid w:val="00DA1D97"/>
    <w:rsid w:val="00DA1F7D"/>
    <w:rsid w:val="00DA3402"/>
    <w:rsid w:val="00DA3742"/>
    <w:rsid w:val="00DA512F"/>
    <w:rsid w:val="00DA5348"/>
    <w:rsid w:val="00DA5B63"/>
    <w:rsid w:val="00DA63A3"/>
    <w:rsid w:val="00DA6B5F"/>
    <w:rsid w:val="00DB056F"/>
    <w:rsid w:val="00DB15FF"/>
    <w:rsid w:val="00DB1B19"/>
    <w:rsid w:val="00DB3FB6"/>
    <w:rsid w:val="00DB5B1B"/>
    <w:rsid w:val="00DB5F4C"/>
    <w:rsid w:val="00DB78AB"/>
    <w:rsid w:val="00DB7D0C"/>
    <w:rsid w:val="00DB7E98"/>
    <w:rsid w:val="00DC0812"/>
    <w:rsid w:val="00DC0E91"/>
    <w:rsid w:val="00DC0FF3"/>
    <w:rsid w:val="00DC11A9"/>
    <w:rsid w:val="00DC17C9"/>
    <w:rsid w:val="00DC188F"/>
    <w:rsid w:val="00DC43DE"/>
    <w:rsid w:val="00DC5343"/>
    <w:rsid w:val="00DC6172"/>
    <w:rsid w:val="00DD1B2A"/>
    <w:rsid w:val="00DD34F0"/>
    <w:rsid w:val="00DD4949"/>
    <w:rsid w:val="00DD553D"/>
    <w:rsid w:val="00DD6772"/>
    <w:rsid w:val="00DD7645"/>
    <w:rsid w:val="00DE0D43"/>
    <w:rsid w:val="00DE10D8"/>
    <w:rsid w:val="00DE1E99"/>
    <w:rsid w:val="00DE3177"/>
    <w:rsid w:val="00DE472B"/>
    <w:rsid w:val="00DE7DA3"/>
    <w:rsid w:val="00DF0A66"/>
    <w:rsid w:val="00DF2B0C"/>
    <w:rsid w:val="00DF58A5"/>
    <w:rsid w:val="00DF62CC"/>
    <w:rsid w:val="00E0076D"/>
    <w:rsid w:val="00E01152"/>
    <w:rsid w:val="00E049D0"/>
    <w:rsid w:val="00E05B93"/>
    <w:rsid w:val="00E1008A"/>
    <w:rsid w:val="00E11598"/>
    <w:rsid w:val="00E11CD5"/>
    <w:rsid w:val="00E160A9"/>
    <w:rsid w:val="00E22E96"/>
    <w:rsid w:val="00E23878"/>
    <w:rsid w:val="00E250A4"/>
    <w:rsid w:val="00E25844"/>
    <w:rsid w:val="00E25949"/>
    <w:rsid w:val="00E26976"/>
    <w:rsid w:val="00E26A79"/>
    <w:rsid w:val="00E26DB1"/>
    <w:rsid w:val="00E31742"/>
    <w:rsid w:val="00E32633"/>
    <w:rsid w:val="00E3308F"/>
    <w:rsid w:val="00E3540A"/>
    <w:rsid w:val="00E35F66"/>
    <w:rsid w:val="00E36425"/>
    <w:rsid w:val="00E37B03"/>
    <w:rsid w:val="00E37B7E"/>
    <w:rsid w:val="00E37E7A"/>
    <w:rsid w:val="00E428EF"/>
    <w:rsid w:val="00E44678"/>
    <w:rsid w:val="00E44E51"/>
    <w:rsid w:val="00E45C03"/>
    <w:rsid w:val="00E476AF"/>
    <w:rsid w:val="00E47867"/>
    <w:rsid w:val="00E533D3"/>
    <w:rsid w:val="00E55404"/>
    <w:rsid w:val="00E555B0"/>
    <w:rsid w:val="00E55E4D"/>
    <w:rsid w:val="00E57FFC"/>
    <w:rsid w:val="00E61AC3"/>
    <w:rsid w:val="00E6259C"/>
    <w:rsid w:val="00E62CD0"/>
    <w:rsid w:val="00E63254"/>
    <w:rsid w:val="00E64A49"/>
    <w:rsid w:val="00E64DCD"/>
    <w:rsid w:val="00E660FE"/>
    <w:rsid w:val="00E67260"/>
    <w:rsid w:val="00E71537"/>
    <w:rsid w:val="00E7187A"/>
    <w:rsid w:val="00E7192D"/>
    <w:rsid w:val="00E74AB4"/>
    <w:rsid w:val="00E75CB8"/>
    <w:rsid w:val="00E77007"/>
    <w:rsid w:val="00E80A66"/>
    <w:rsid w:val="00E81314"/>
    <w:rsid w:val="00E82558"/>
    <w:rsid w:val="00E830DB"/>
    <w:rsid w:val="00E84E2B"/>
    <w:rsid w:val="00E868EF"/>
    <w:rsid w:val="00E87831"/>
    <w:rsid w:val="00E9098C"/>
    <w:rsid w:val="00E90EC5"/>
    <w:rsid w:val="00E91054"/>
    <w:rsid w:val="00E93140"/>
    <w:rsid w:val="00E93DA2"/>
    <w:rsid w:val="00E94EFF"/>
    <w:rsid w:val="00E97297"/>
    <w:rsid w:val="00E978F1"/>
    <w:rsid w:val="00EA08F9"/>
    <w:rsid w:val="00EA3113"/>
    <w:rsid w:val="00EA3E99"/>
    <w:rsid w:val="00EA5445"/>
    <w:rsid w:val="00EA614E"/>
    <w:rsid w:val="00EA6409"/>
    <w:rsid w:val="00EB0D7E"/>
    <w:rsid w:val="00EB6D85"/>
    <w:rsid w:val="00EB6F1E"/>
    <w:rsid w:val="00EC0E51"/>
    <w:rsid w:val="00EC10B4"/>
    <w:rsid w:val="00EC186F"/>
    <w:rsid w:val="00EC250F"/>
    <w:rsid w:val="00EC2734"/>
    <w:rsid w:val="00EC3E5E"/>
    <w:rsid w:val="00EC521D"/>
    <w:rsid w:val="00EC5BC9"/>
    <w:rsid w:val="00EC6FF2"/>
    <w:rsid w:val="00ED014A"/>
    <w:rsid w:val="00ED42D0"/>
    <w:rsid w:val="00ED507C"/>
    <w:rsid w:val="00ED5ED8"/>
    <w:rsid w:val="00ED75A1"/>
    <w:rsid w:val="00ED794F"/>
    <w:rsid w:val="00ED7AB0"/>
    <w:rsid w:val="00ED7DB7"/>
    <w:rsid w:val="00EE3F4D"/>
    <w:rsid w:val="00EE4636"/>
    <w:rsid w:val="00EE4770"/>
    <w:rsid w:val="00EE4A68"/>
    <w:rsid w:val="00EE60E8"/>
    <w:rsid w:val="00EE6241"/>
    <w:rsid w:val="00EE70EA"/>
    <w:rsid w:val="00EE71BB"/>
    <w:rsid w:val="00EF173A"/>
    <w:rsid w:val="00EF22CE"/>
    <w:rsid w:val="00EF33D2"/>
    <w:rsid w:val="00EF48A8"/>
    <w:rsid w:val="00EF635C"/>
    <w:rsid w:val="00EF6670"/>
    <w:rsid w:val="00F006FB"/>
    <w:rsid w:val="00F01105"/>
    <w:rsid w:val="00F024C2"/>
    <w:rsid w:val="00F02F2D"/>
    <w:rsid w:val="00F03B61"/>
    <w:rsid w:val="00F0453C"/>
    <w:rsid w:val="00F04EEF"/>
    <w:rsid w:val="00F056E4"/>
    <w:rsid w:val="00F06012"/>
    <w:rsid w:val="00F06262"/>
    <w:rsid w:val="00F104A0"/>
    <w:rsid w:val="00F12222"/>
    <w:rsid w:val="00F12536"/>
    <w:rsid w:val="00F14FE5"/>
    <w:rsid w:val="00F158B5"/>
    <w:rsid w:val="00F16168"/>
    <w:rsid w:val="00F17DD1"/>
    <w:rsid w:val="00F227FF"/>
    <w:rsid w:val="00F3099C"/>
    <w:rsid w:val="00F32D55"/>
    <w:rsid w:val="00F34302"/>
    <w:rsid w:val="00F35037"/>
    <w:rsid w:val="00F35BAF"/>
    <w:rsid w:val="00F40F10"/>
    <w:rsid w:val="00F436E4"/>
    <w:rsid w:val="00F45DAF"/>
    <w:rsid w:val="00F47231"/>
    <w:rsid w:val="00F47706"/>
    <w:rsid w:val="00F477F3"/>
    <w:rsid w:val="00F528F1"/>
    <w:rsid w:val="00F54E16"/>
    <w:rsid w:val="00F54FC7"/>
    <w:rsid w:val="00F55FAF"/>
    <w:rsid w:val="00F56012"/>
    <w:rsid w:val="00F615DB"/>
    <w:rsid w:val="00F61BFC"/>
    <w:rsid w:val="00F6215C"/>
    <w:rsid w:val="00F62E89"/>
    <w:rsid w:val="00F65984"/>
    <w:rsid w:val="00F65ECA"/>
    <w:rsid w:val="00F70B3C"/>
    <w:rsid w:val="00F70DDC"/>
    <w:rsid w:val="00F710F9"/>
    <w:rsid w:val="00F740F2"/>
    <w:rsid w:val="00F7444C"/>
    <w:rsid w:val="00F75737"/>
    <w:rsid w:val="00F81971"/>
    <w:rsid w:val="00F832B1"/>
    <w:rsid w:val="00F83AC1"/>
    <w:rsid w:val="00F84313"/>
    <w:rsid w:val="00F847F4"/>
    <w:rsid w:val="00F85730"/>
    <w:rsid w:val="00F86BC2"/>
    <w:rsid w:val="00F86F04"/>
    <w:rsid w:val="00F874C1"/>
    <w:rsid w:val="00F9269C"/>
    <w:rsid w:val="00F935BB"/>
    <w:rsid w:val="00F94306"/>
    <w:rsid w:val="00F94D29"/>
    <w:rsid w:val="00F97D65"/>
    <w:rsid w:val="00FA26C9"/>
    <w:rsid w:val="00FA2924"/>
    <w:rsid w:val="00FA547B"/>
    <w:rsid w:val="00FA55CB"/>
    <w:rsid w:val="00FA5F56"/>
    <w:rsid w:val="00FA6A97"/>
    <w:rsid w:val="00FB07C7"/>
    <w:rsid w:val="00FB122A"/>
    <w:rsid w:val="00FB1559"/>
    <w:rsid w:val="00FB7493"/>
    <w:rsid w:val="00FC22CE"/>
    <w:rsid w:val="00FC2F72"/>
    <w:rsid w:val="00FC318A"/>
    <w:rsid w:val="00FC3BCF"/>
    <w:rsid w:val="00FC3CD4"/>
    <w:rsid w:val="00FC7022"/>
    <w:rsid w:val="00FC72FE"/>
    <w:rsid w:val="00FD121D"/>
    <w:rsid w:val="00FD1E2A"/>
    <w:rsid w:val="00FD27CD"/>
    <w:rsid w:val="00FD31B8"/>
    <w:rsid w:val="00FD3646"/>
    <w:rsid w:val="00FD3A17"/>
    <w:rsid w:val="00FD4007"/>
    <w:rsid w:val="00FD412C"/>
    <w:rsid w:val="00FD48FD"/>
    <w:rsid w:val="00FD7840"/>
    <w:rsid w:val="00FD7F77"/>
    <w:rsid w:val="00FE1370"/>
    <w:rsid w:val="00FE4F77"/>
    <w:rsid w:val="00FE5FAA"/>
    <w:rsid w:val="00FE6EC8"/>
    <w:rsid w:val="00FF0030"/>
    <w:rsid w:val="00FF0110"/>
    <w:rsid w:val="00FF2ADD"/>
    <w:rsid w:val="00FF2EC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9D6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3AA"/>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13AA"/>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A13AA"/>
    <w:pPr>
      <w:spacing w:before="100" w:beforeAutospacing="1" w:after="100" w:afterAutospacing="1"/>
    </w:pPr>
    <w:rPr>
      <w:lang w:eastAsia="lv-LV"/>
    </w:rPr>
  </w:style>
  <w:style w:type="paragraph" w:styleId="Footer">
    <w:name w:val="footer"/>
    <w:basedOn w:val="Normal"/>
    <w:link w:val="FooterChar"/>
    <w:uiPriority w:val="99"/>
    <w:unhideWhenUsed/>
    <w:rsid w:val="002A13AA"/>
    <w:pPr>
      <w:tabs>
        <w:tab w:val="center" w:pos="4153"/>
        <w:tab w:val="right" w:pos="8306"/>
      </w:tabs>
    </w:pPr>
  </w:style>
  <w:style w:type="character" w:customStyle="1" w:styleId="FooterChar">
    <w:name w:val="Footer Char"/>
    <w:basedOn w:val="DefaultParagraphFont"/>
    <w:link w:val="Footer"/>
    <w:uiPriority w:val="99"/>
    <w:rsid w:val="002A13AA"/>
    <w:rPr>
      <w:rFonts w:eastAsia="Times New Roman" w:cs="Times New Roman"/>
      <w:szCs w:val="24"/>
      <w:lang w:eastAsia="ru-RU"/>
    </w:rPr>
  </w:style>
  <w:style w:type="character" w:styleId="CommentReference">
    <w:name w:val="annotation reference"/>
    <w:basedOn w:val="DefaultParagraphFont"/>
    <w:uiPriority w:val="99"/>
    <w:semiHidden/>
    <w:unhideWhenUsed/>
    <w:rsid w:val="002A13AA"/>
    <w:rPr>
      <w:sz w:val="16"/>
      <w:szCs w:val="16"/>
    </w:rPr>
  </w:style>
  <w:style w:type="paragraph" w:styleId="CommentText">
    <w:name w:val="annotation text"/>
    <w:basedOn w:val="Normal"/>
    <w:link w:val="CommentTextChar"/>
    <w:uiPriority w:val="99"/>
    <w:semiHidden/>
    <w:unhideWhenUsed/>
    <w:rsid w:val="002A13AA"/>
    <w:rPr>
      <w:sz w:val="20"/>
      <w:szCs w:val="20"/>
    </w:rPr>
  </w:style>
  <w:style w:type="character" w:customStyle="1" w:styleId="CommentTextChar">
    <w:name w:val="Comment Text Char"/>
    <w:basedOn w:val="DefaultParagraphFont"/>
    <w:link w:val="CommentText"/>
    <w:uiPriority w:val="99"/>
    <w:semiHidden/>
    <w:rsid w:val="002A13AA"/>
    <w:rPr>
      <w:rFonts w:eastAsia="Times New Roman" w:cs="Times New Roman"/>
      <w:sz w:val="20"/>
      <w:szCs w:val="20"/>
      <w:lang w:eastAsia="ru-RU"/>
    </w:rPr>
  </w:style>
  <w:style w:type="paragraph" w:styleId="BalloonText">
    <w:name w:val="Balloon Text"/>
    <w:basedOn w:val="Normal"/>
    <w:link w:val="BalloonTextChar"/>
    <w:uiPriority w:val="99"/>
    <w:semiHidden/>
    <w:unhideWhenUsed/>
    <w:rsid w:val="002A13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3AA"/>
    <w:rPr>
      <w:rFonts w:ascii="Segoe UI" w:eastAsia="Times New Roman" w:hAnsi="Segoe UI" w:cs="Segoe UI"/>
      <w:sz w:val="18"/>
      <w:szCs w:val="18"/>
      <w:lang w:eastAsia="ru-RU"/>
    </w:rPr>
  </w:style>
  <w:style w:type="paragraph" w:styleId="CommentSubject">
    <w:name w:val="annotation subject"/>
    <w:basedOn w:val="CommentText"/>
    <w:next w:val="CommentText"/>
    <w:link w:val="CommentSubjectChar"/>
    <w:uiPriority w:val="99"/>
    <w:semiHidden/>
    <w:unhideWhenUsed/>
    <w:rsid w:val="00F0453C"/>
    <w:rPr>
      <w:b/>
      <w:bCs/>
    </w:rPr>
  </w:style>
  <w:style w:type="character" w:customStyle="1" w:styleId="CommentSubjectChar">
    <w:name w:val="Comment Subject Char"/>
    <w:basedOn w:val="CommentTextChar"/>
    <w:link w:val="CommentSubject"/>
    <w:uiPriority w:val="99"/>
    <w:semiHidden/>
    <w:rsid w:val="00F0453C"/>
    <w:rPr>
      <w:rFonts w:eastAsia="Times New Roman" w:cs="Times New Roman"/>
      <w:b/>
      <w:bCs/>
      <w:sz w:val="20"/>
      <w:szCs w:val="20"/>
      <w:lang w:eastAsia="ru-RU"/>
    </w:rPr>
  </w:style>
  <w:style w:type="paragraph" w:styleId="EndnoteText">
    <w:name w:val="endnote text"/>
    <w:basedOn w:val="Normal"/>
    <w:link w:val="EndnoteTextChar"/>
    <w:uiPriority w:val="99"/>
    <w:semiHidden/>
    <w:unhideWhenUsed/>
    <w:rsid w:val="00E26DB1"/>
    <w:rPr>
      <w:sz w:val="20"/>
      <w:szCs w:val="20"/>
    </w:rPr>
  </w:style>
  <w:style w:type="character" w:customStyle="1" w:styleId="EndnoteTextChar">
    <w:name w:val="Endnote Text Char"/>
    <w:basedOn w:val="DefaultParagraphFont"/>
    <w:link w:val="EndnoteText"/>
    <w:uiPriority w:val="99"/>
    <w:semiHidden/>
    <w:rsid w:val="00E26DB1"/>
    <w:rPr>
      <w:rFonts w:eastAsia="Times New Roman" w:cs="Times New Roman"/>
      <w:sz w:val="20"/>
      <w:szCs w:val="20"/>
      <w:lang w:eastAsia="ru-RU"/>
    </w:rPr>
  </w:style>
  <w:style w:type="character" w:styleId="EndnoteReference">
    <w:name w:val="endnote reference"/>
    <w:basedOn w:val="DefaultParagraphFont"/>
    <w:uiPriority w:val="99"/>
    <w:semiHidden/>
    <w:unhideWhenUsed/>
    <w:rsid w:val="00E26DB1"/>
    <w:rPr>
      <w:vertAlign w:val="superscript"/>
    </w:rPr>
  </w:style>
  <w:style w:type="character" w:styleId="Hyperlink">
    <w:name w:val="Hyperlink"/>
    <w:basedOn w:val="DefaultParagraphFont"/>
    <w:uiPriority w:val="99"/>
    <w:unhideWhenUsed/>
    <w:rsid w:val="0019221C"/>
    <w:rPr>
      <w:color w:val="0563C1" w:themeColor="hyperlink"/>
      <w:u w:val="single"/>
    </w:rPr>
  </w:style>
  <w:style w:type="paragraph" w:styleId="Revision">
    <w:name w:val="Revision"/>
    <w:hidden/>
    <w:uiPriority w:val="99"/>
    <w:semiHidden/>
    <w:rsid w:val="00250E72"/>
    <w:pPr>
      <w:spacing w:after="0" w:line="240" w:lineRule="auto"/>
    </w:pPr>
    <w:rPr>
      <w:rFonts w:eastAsia="Times New Roman" w:cs="Times New Roman"/>
      <w:szCs w:val="24"/>
      <w:lang w:eastAsia="ru-RU"/>
    </w:rPr>
  </w:style>
  <w:style w:type="character" w:customStyle="1" w:styleId="UnresolvedMention1">
    <w:name w:val="Unresolved Mention1"/>
    <w:basedOn w:val="DefaultParagraphFont"/>
    <w:uiPriority w:val="99"/>
    <w:semiHidden/>
    <w:unhideWhenUsed/>
    <w:rsid w:val="00C71EE2"/>
    <w:rPr>
      <w:color w:val="605E5C"/>
      <w:shd w:val="clear" w:color="auto" w:fill="E1DFDD"/>
    </w:rPr>
  </w:style>
  <w:style w:type="character" w:styleId="UnresolvedMention">
    <w:name w:val="Unresolved Mention"/>
    <w:basedOn w:val="DefaultParagraphFont"/>
    <w:uiPriority w:val="99"/>
    <w:semiHidden/>
    <w:unhideWhenUsed/>
    <w:rsid w:val="00F81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661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9215-par-rigas-domes-atlaisanas-likuma-1-panta-2-punkta-atbilstibu-latvijas-republikas-satversmes-1-un-101-pantam" TargetMode="External"/><Relationship Id="rId13" Type="http://schemas.openxmlformats.org/officeDocument/2006/relationships/hyperlink" Target="https://likumi.lv/ta/id/311685-par-saeimas-kartibas-rulla-17-panta-otras-dalas-un-19-panta-atbilstibu-latvijas-republikas-satversmes-92-panta-otrajam-teikumam..." TargetMode="External"/><Relationship Id="rId3" Type="http://schemas.openxmlformats.org/officeDocument/2006/relationships/webSettings" Target="webSettings.xml"/><Relationship Id="rId7" Type="http://schemas.openxmlformats.org/officeDocument/2006/relationships/hyperlink" Target="https://manas.tiesas.lv/eTiesasMvc/eclinolemumi/ECLI:LV:AT:2019:0418.A420366512.2.S" TargetMode="External"/><Relationship Id="rId12" Type="http://schemas.openxmlformats.org/officeDocument/2006/relationships/hyperlink" Target="https://likumi.lv/ta/id/300054-par-vides-aizsardzibas-un-regionalas-attistibas-ministra-2017-gada-1-augusta-rikojuma-nr-1-136038-par-salaspils-novada-domes-2017-gada-16-junija-lemuma-par-novada-pastavigo-komiteju-izveidosanu-un-loceklu-ievelesanu-protokols-nr-12-4--1-3-4-un-5-punkta-darbibas-apturesanu-atbilstibu-latvijas-republikas-satversmes-1-pantam-un-likuma-par-pasvaldibam-49-panta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manas.tiesas.lv/eTiesasMvc/nolemumi/pdf/519225.pdf" TargetMode="External"/><Relationship Id="rId11" Type="http://schemas.openxmlformats.org/officeDocument/2006/relationships/hyperlink" Target="https://likumi.lv/ta/id/300054-par-vides-aizsardzibas-un-regionalas-attistibas-ministra-2017-gada-1-augusta-rikojuma-nr-1-136038-par-salaspils-novada-domes-2017-gada-16-junija-lemuma-par-novada-pastavigo-komiteju-izveidosanu-un-loceklu-ievelesanu-protokols-nr-12-4--1-3-4-un-5-punkta-darbibas-apturesanu-atbilstibu-latvijas-republikas-satversmes-1-pantam-un-likuma-par-pasvaldibam-49-panta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likumi.lv/ta/id/319215-par-rigas-domes-atlaisanas-likuma-1-panta-2-punkta-atbilstibu-latvijas-republikas-satversmes-1-un-101-pantam" TargetMode="External"/><Relationship Id="rId4" Type="http://schemas.openxmlformats.org/officeDocument/2006/relationships/footnotes" Target="footnotes.xml"/><Relationship Id="rId9" Type="http://schemas.openxmlformats.org/officeDocument/2006/relationships/hyperlink" Target="https://likumi.lv/ta/id/300054-par-vides-aizsardzibas-un-regionalas-attistibas-ministra-2017-gada-1-augusta-rikojuma-nr-1-136038-par-salaspils-novada-domes-2017-gada-16-junija-lemuma-par-novada-pastavigo-komiteju-izveidosanu-un-loceklu-ievelesanu-protokols-nr-12-4--1-3-4-un-5-punkta-darbibas-apturesanu-atbilstibu-latvijas-republikas-satversmes-1-pantam-un-likuma-par-pasvaldibam-49-panta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52607</Words>
  <Characters>29987</Characters>
  <Application>Microsoft Office Word</Application>
  <DocSecurity>0</DocSecurity>
  <Lines>249</Lines>
  <Paragraphs>164</Paragraphs>
  <ScaleCrop>false</ScaleCrop>
  <Company/>
  <LinksUpToDate>false</LinksUpToDate>
  <CharactersWithSpaces>82430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2024-06-21T08:16:00Z</dcterms:created>
  <dcterms:modified xsi:type="dcterms:W3CDTF">2024-06-21T08:16:00Z</dcterms:modified>
</cp:coreProperties>
</file>