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86042" w14:textId="77777777" w:rsidR="00E91201" w:rsidRPr="00E91201" w:rsidRDefault="00E91201" w:rsidP="00C10E1E">
      <w:pPr>
        <w:spacing w:line="276" w:lineRule="auto"/>
        <w:jc w:val="both"/>
        <w:rPr>
          <w:b/>
          <w:bCs/>
        </w:rPr>
      </w:pPr>
      <w:r w:rsidRPr="00E91201">
        <w:rPr>
          <w:b/>
          <w:bCs/>
        </w:rPr>
        <w:t xml:space="preserve">Tiesību piemērotāja pienākums, lemjot par Latvijas pilsonības atņemšanu, katrā konkrētajā gadījumā izvērtēt attiecīgā lēmuma samērīgumu un ietekmi uz personu, kurai tiks atņemta pilsonība </w:t>
      </w:r>
    </w:p>
    <w:p w14:paraId="7351993E" w14:textId="77777777" w:rsidR="00E91201" w:rsidRPr="00E91201" w:rsidRDefault="00E91201" w:rsidP="00C10E1E">
      <w:pPr>
        <w:spacing w:line="276" w:lineRule="auto"/>
        <w:jc w:val="both"/>
      </w:pPr>
    </w:p>
    <w:p w14:paraId="1C70D47D" w14:textId="77777777" w:rsidR="00E91201" w:rsidRPr="00E91201" w:rsidRDefault="00E91201" w:rsidP="00C10E1E">
      <w:pPr>
        <w:spacing w:line="276" w:lineRule="auto"/>
        <w:jc w:val="both"/>
        <w:rPr>
          <w:b/>
          <w:bCs/>
        </w:rPr>
      </w:pPr>
      <w:r w:rsidRPr="00E91201">
        <w:rPr>
          <w:b/>
          <w:bCs/>
        </w:rPr>
        <w:t xml:space="preserve">Pasīva vai aktīva apzināti nepatiesu ziņu sniegšana, apliecinot piederību pie Latvijas pilsonības vai naturalizējoties, kā pamats pilsonības atņemšanai  </w:t>
      </w:r>
    </w:p>
    <w:p w14:paraId="2F9487B8" w14:textId="77777777" w:rsidR="00E91201" w:rsidRPr="00E91201" w:rsidRDefault="00E91201" w:rsidP="00C10E1E">
      <w:pPr>
        <w:spacing w:line="276" w:lineRule="auto"/>
        <w:jc w:val="both"/>
      </w:pPr>
      <w:r w:rsidRPr="00E91201">
        <w:t xml:space="preserve">Pilsonības likuma 24.panta pirmās daļas 3.punktā paredzētā apzināti nepatiesu ziņu sniegšana var notikt ne tikai ar aktīvu pašas personas rīcību, sniedzot nepatiesas ziņas, bet arī personai esot nevērīgai un ļaujot šādas ziņas par sevi sniegt kādai citai personai. </w:t>
      </w:r>
    </w:p>
    <w:p w14:paraId="70275C2E" w14:textId="77777777" w:rsidR="00E91201" w:rsidRPr="00E91201" w:rsidRDefault="00E91201" w:rsidP="00C10E1E">
      <w:pPr>
        <w:spacing w:line="276" w:lineRule="auto"/>
        <w:jc w:val="both"/>
      </w:pPr>
      <w:r w:rsidRPr="00E91201">
        <w:t xml:space="preserve">Lai arī tieši Pilsonības un migrācijas lietu pārvaldei ir pienākums pierādīt Pilsonības likuma 24.panta pirmās daļas 3.punktā minēto kritēriju iestāšanos, tomēr, konstatējot, ka personas iesniegtajos dokumentos ir norādītas nepatiesas ziņas, pārvalde var pamatoti </w:t>
      </w:r>
      <w:proofErr w:type="spellStart"/>
      <w:r w:rsidRPr="00E91201">
        <w:t>prezumēt</w:t>
      </w:r>
      <w:proofErr w:type="spellEnd"/>
      <w:r w:rsidRPr="00E91201">
        <w:t xml:space="preserve">, ka persona apzināti ir rīkojusies negodprātīgi, sniedzot šādas ziņas, kas ir pietiekams pamats Latvijas pilsonības atņemšanai. Tad attiecīgi personai ir tiesības atspēkot šo prezumpciju un iesniegt nepieciešamos pierādījumus, lai izslēgtu minētās normas piemērošanu. </w:t>
      </w:r>
    </w:p>
    <w:p w14:paraId="27CCEA7B" w14:textId="77777777" w:rsidR="00E91201" w:rsidRPr="00E91201" w:rsidRDefault="00E91201" w:rsidP="00C10E1E">
      <w:pPr>
        <w:spacing w:line="276" w:lineRule="auto"/>
        <w:jc w:val="both"/>
        <w:rPr>
          <w:b/>
          <w:bCs/>
        </w:rPr>
      </w:pPr>
    </w:p>
    <w:p w14:paraId="7B4C2F78" w14:textId="77777777" w:rsidR="00E91201" w:rsidRPr="00E91201" w:rsidRDefault="00E91201" w:rsidP="00C10E1E">
      <w:pPr>
        <w:spacing w:line="276" w:lineRule="auto"/>
        <w:jc w:val="both"/>
        <w:rPr>
          <w:b/>
          <w:bCs/>
        </w:rPr>
      </w:pPr>
      <w:r w:rsidRPr="00E91201">
        <w:rPr>
          <w:b/>
          <w:bCs/>
        </w:rPr>
        <w:t>Latvijas pilsonības atņemšanas sekas</w:t>
      </w:r>
    </w:p>
    <w:p w14:paraId="34C6170A" w14:textId="581FFF4A" w:rsidR="00E91201" w:rsidRPr="00E91201" w:rsidRDefault="00E91201" w:rsidP="00C10E1E">
      <w:pPr>
        <w:spacing w:line="276" w:lineRule="auto"/>
        <w:jc w:val="both"/>
      </w:pPr>
      <w:r w:rsidRPr="00E91201">
        <w:t>Latvijas pilsonības atņemšana ir individuāla, proti tā neskar citu personas ģimenes locekļu pilsonību.</w:t>
      </w:r>
      <w:r w:rsidR="007A41D0">
        <w:t xml:space="preserve"> </w:t>
      </w:r>
      <w:r w:rsidRPr="00E91201">
        <w:t xml:space="preserve">Tāpat Latvijas pilsonības atņemšana automātiski nenozīmē, ka personai būs jāatstāj valsts, kas varētu būtiski ietekmēt viņas saikni ar Latviju, ierasto dzīves vidi un paradumus, kā arī saikni ar radiem un tuviniekiem. </w:t>
      </w:r>
    </w:p>
    <w:p w14:paraId="01186292" w14:textId="672C603A" w:rsidR="00447EE6" w:rsidRPr="001A2AA5" w:rsidRDefault="00E91201" w:rsidP="00C10E1E">
      <w:pPr>
        <w:spacing w:line="276" w:lineRule="auto"/>
        <w:jc w:val="both"/>
      </w:pPr>
      <w:r w:rsidRPr="00E91201">
        <w:t>Personai pēc Latvijas pilsonības atņemšanas ir iespēja atkal tikt uzņemtai Latvijas pilsonībā, ievērojot Pilsonības likuma 25.panta otrās daļas nosacījumus.</w:t>
      </w:r>
    </w:p>
    <w:p w14:paraId="11A3D61C" w14:textId="6C9855F7" w:rsidR="00E91201" w:rsidRPr="001A2AA5" w:rsidRDefault="00447EE6" w:rsidP="00C10E1E">
      <w:pPr>
        <w:spacing w:before="240" w:line="276" w:lineRule="auto"/>
        <w:jc w:val="center"/>
        <w:rPr>
          <w:b/>
        </w:rPr>
      </w:pPr>
      <w:r w:rsidRPr="001A2AA5">
        <w:rPr>
          <w:b/>
        </w:rPr>
        <w:t>Latvijas Republikas Senāt</w:t>
      </w:r>
      <w:r w:rsidR="00E91201">
        <w:rPr>
          <w:b/>
        </w:rPr>
        <w:t>a</w:t>
      </w:r>
      <w:r w:rsidR="00E91201">
        <w:rPr>
          <w:b/>
        </w:rPr>
        <w:br/>
        <w:t xml:space="preserve">Administratīvo lietu departamenta </w:t>
      </w:r>
      <w:r w:rsidR="00E91201">
        <w:rPr>
          <w:b/>
        </w:rPr>
        <w:br/>
        <w:t>2024.gada 31.maija</w:t>
      </w:r>
    </w:p>
    <w:p w14:paraId="10FF6876" w14:textId="77777777" w:rsidR="00447EE6" w:rsidRPr="001A2AA5" w:rsidRDefault="00447EE6" w:rsidP="00C10E1E">
      <w:pPr>
        <w:spacing w:line="276" w:lineRule="auto"/>
        <w:jc w:val="center"/>
      </w:pPr>
      <w:r w:rsidRPr="001A2AA5">
        <w:rPr>
          <w:b/>
        </w:rPr>
        <w:t>SPRIEDUMS</w:t>
      </w:r>
      <w:r w:rsidRPr="001A2AA5" w:rsidDel="000D5B2A">
        <w:rPr>
          <w:b/>
        </w:rPr>
        <w:t xml:space="preserve"> </w:t>
      </w:r>
    </w:p>
    <w:p w14:paraId="77805964" w14:textId="3AB465E8" w:rsidR="00411CD0" w:rsidRPr="00E91201" w:rsidRDefault="00E91201" w:rsidP="00C10E1E">
      <w:pPr>
        <w:spacing w:line="276" w:lineRule="auto"/>
        <w:jc w:val="center"/>
        <w:rPr>
          <w:b/>
          <w:bCs/>
        </w:rPr>
      </w:pPr>
      <w:r w:rsidRPr="00E91201">
        <w:rPr>
          <w:b/>
          <w:bCs/>
        </w:rPr>
        <w:t>Lietā Nr. </w:t>
      </w:r>
      <w:r w:rsidRPr="00E91201">
        <w:rPr>
          <w:b/>
          <w:bCs/>
          <w:lang w:eastAsia="lv-LV"/>
        </w:rPr>
        <w:t xml:space="preserve">A420209820, </w:t>
      </w:r>
      <w:r w:rsidRPr="00E91201">
        <w:rPr>
          <w:b/>
          <w:bCs/>
        </w:rPr>
        <w:t>SKA-76/2024</w:t>
      </w:r>
    </w:p>
    <w:p w14:paraId="73D5F7C3" w14:textId="7DE810AB" w:rsidR="00E91201" w:rsidRDefault="00C53E76" w:rsidP="00C10E1E">
      <w:pPr>
        <w:spacing w:line="276" w:lineRule="auto"/>
        <w:jc w:val="center"/>
      </w:pPr>
      <w:hyperlink r:id="rId8" w:history="1">
        <w:r w:rsidR="00E91201" w:rsidRPr="00E91201">
          <w:rPr>
            <w:rStyle w:val="Hyperlink"/>
          </w:rPr>
          <w:t>ECLI:LV:AT:2024:0531.A420209820.15.S</w:t>
        </w:r>
      </w:hyperlink>
    </w:p>
    <w:p w14:paraId="023228F4" w14:textId="77777777" w:rsidR="00E91201" w:rsidRPr="001A2AA5" w:rsidRDefault="00E91201" w:rsidP="00C10E1E">
      <w:pPr>
        <w:spacing w:line="276" w:lineRule="auto"/>
        <w:ind w:firstLine="720"/>
        <w:jc w:val="center"/>
      </w:pPr>
    </w:p>
    <w:p w14:paraId="11F25BD6" w14:textId="0298EFD9" w:rsidR="00447EE6" w:rsidRPr="001A2AA5" w:rsidRDefault="00447EE6" w:rsidP="00C10E1E">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B46FE5" w:rsidRPr="00B46FE5">
        <w:t>Vēsma Kakste un Anita Kovaļevska</w:t>
      </w:r>
    </w:p>
    <w:p w14:paraId="19B9DE69" w14:textId="77777777" w:rsidR="00A11873" w:rsidRPr="001A2AA5" w:rsidRDefault="00A11873" w:rsidP="00C10E1E">
      <w:pPr>
        <w:spacing w:line="276" w:lineRule="auto"/>
        <w:ind w:firstLine="720"/>
        <w:jc w:val="both"/>
      </w:pPr>
    </w:p>
    <w:p w14:paraId="0A96286E" w14:textId="661F784E" w:rsidR="00A11873" w:rsidRPr="001A2AA5" w:rsidRDefault="00A11873" w:rsidP="00C10E1E">
      <w:pPr>
        <w:spacing w:line="276" w:lineRule="auto"/>
        <w:ind w:firstLine="720"/>
        <w:jc w:val="both"/>
      </w:pPr>
      <w:r w:rsidRPr="001A2AA5">
        <w:t xml:space="preserve">rakstveida procesā izskatīja administratīvo lietu, kas ierosināta, </w:t>
      </w:r>
      <w:r w:rsidR="00342AE9" w:rsidRPr="00691F60">
        <w:t>pamatojoties</w:t>
      </w:r>
      <w:r w:rsidR="00342AE9">
        <w:t xml:space="preserve"> uz</w:t>
      </w:r>
      <w:r w:rsidR="00342AE9" w:rsidRPr="00691F60">
        <w:t xml:space="preserve"> </w:t>
      </w:r>
      <w:r w:rsidR="00C10E1E">
        <w:t xml:space="preserve">[pers. A] </w:t>
      </w:r>
      <w:r w:rsidR="00342AE9">
        <w:t xml:space="preserve">pieteikumu par Pilsonības un migrācijas lietu pārvaldes </w:t>
      </w:r>
      <w:r w:rsidR="001F1721" w:rsidRPr="001F1721">
        <w:t>2020.gada 8.jūnija lēmuma Nr.</w:t>
      </w:r>
      <w:r w:rsidR="001F1721">
        <w:t> </w:t>
      </w:r>
      <w:r w:rsidR="001F1721" w:rsidRPr="001F1721">
        <w:t>581 atcelšanu</w:t>
      </w:r>
      <w:r w:rsidR="00342AE9">
        <w:t xml:space="preserve">, sakarā ar </w:t>
      </w:r>
      <w:r w:rsidR="00C10E1E">
        <w:t xml:space="preserve">[pers. A] </w:t>
      </w:r>
      <w:r w:rsidR="00342AE9">
        <w:t>kasācijas sūdzību par Administratīvās apgabaltiesas 202</w:t>
      </w:r>
      <w:r w:rsidR="001F1721">
        <w:t>2</w:t>
      </w:r>
      <w:r w:rsidR="00342AE9">
        <w:t xml:space="preserve">.gada </w:t>
      </w:r>
      <w:r w:rsidR="001F1721">
        <w:t>17.februāra</w:t>
      </w:r>
      <w:r w:rsidR="00342AE9">
        <w:t xml:space="preserve"> spriedumu.</w:t>
      </w:r>
    </w:p>
    <w:p w14:paraId="3D99C5F9" w14:textId="77777777" w:rsidR="00411CD0" w:rsidRPr="001A2AA5" w:rsidRDefault="00411CD0" w:rsidP="00C10E1E">
      <w:pPr>
        <w:spacing w:line="276" w:lineRule="auto"/>
        <w:ind w:firstLine="720"/>
        <w:jc w:val="both"/>
      </w:pPr>
    </w:p>
    <w:p w14:paraId="4F4CBC45" w14:textId="77777777" w:rsidR="00447EE6" w:rsidRPr="001A2AA5" w:rsidRDefault="00447EE6" w:rsidP="00C10E1E">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C10E1E">
      <w:pPr>
        <w:spacing w:line="276" w:lineRule="auto"/>
        <w:jc w:val="center"/>
        <w:rPr>
          <w:shd w:val="clear" w:color="auto" w:fill="FFFFFF"/>
        </w:rPr>
      </w:pPr>
    </w:p>
    <w:p w14:paraId="4157BA78" w14:textId="74CCAE17" w:rsidR="0024627B" w:rsidRDefault="00447EE6" w:rsidP="00C10E1E">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sidR="003E0B8B" w:rsidRPr="001A2AA5">
        <w:rPr>
          <w:shd w:val="clear" w:color="auto" w:fill="FFFFFF"/>
        </w:rPr>
        <w:t> </w:t>
      </w:r>
      <w:r w:rsidR="00342AE9" w:rsidRPr="00342AE9">
        <w:rPr>
          <w:shd w:val="clear" w:color="auto" w:fill="FFFFFF"/>
        </w:rPr>
        <w:t xml:space="preserve">Ar Pilsonības un migrācijas lietu pārvaldes (turpmāk – pārvalde) </w:t>
      </w:r>
      <w:r w:rsidR="0024627B" w:rsidRPr="001F1721">
        <w:t>2020.gada 8.jūnija lēmum</w:t>
      </w:r>
      <w:r w:rsidR="009915CE">
        <w:t>u</w:t>
      </w:r>
      <w:r w:rsidR="0024627B" w:rsidRPr="001F1721">
        <w:t xml:space="preserve"> Nr.</w:t>
      </w:r>
      <w:r w:rsidR="0024627B">
        <w:t> </w:t>
      </w:r>
      <w:r w:rsidR="0024627B" w:rsidRPr="001F1721">
        <w:t xml:space="preserve">581 </w:t>
      </w:r>
      <w:r w:rsidR="00342AE9">
        <w:rPr>
          <w:shd w:val="clear" w:color="auto" w:fill="FFFFFF"/>
        </w:rPr>
        <w:t>pieteicēja</w:t>
      </w:r>
      <w:r w:rsidR="0024627B">
        <w:rPr>
          <w:shd w:val="clear" w:color="auto" w:fill="FFFFFF"/>
        </w:rPr>
        <w:t>i</w:t>
      </w:r>
      <w:r w:rsidR="00342AE9">
        <w:rPr>
          <w:shd w:val="clear" w:color="auto" w:fill="FFFFFF"/>
        </w:rPr>
        <w:t xml:space="preserve"> </w:t>
      </w:r>
      <w:r w:rsidR="00C10E1E">
        <w:t xml:space="preserve">[pers. A] </w:t>
      </w:r>
      <w:r w:rsidR="00342AE9">
        <w:rPr>
          <w:shd w:val="clear" w:color="auto" w:fill="FFFFFF"/>
        </w:rPr>
        <w:t xml:space="preserve">atņemta Latvijas pilsonība, </w:t>
      </w:r>
      <w:r w:rsidR="00342AE9" w:rsidRPr="00342AE9">
        <w:rPr>
          <w:shd w:val="clear" w:color="auto" w:fill="FFFFFF"/>
        </w:rPr>
        <w:t xml:space="preserve">pamatojoties uz </w:t>
      </w:r>
      <w:r w:rsidR="00342AE9" w:rsidRPr="00342AE9">
        <w:rPr>
          <w:shd w:val="clear" w:color="auto" w:fill="FFFFFF"/>
        </w:rPr>
        <w:lastRenderedPageBreak/>
        <w:t xml:space="preserve">Pilsonības likuma 24.panta pirmās daļas 3.punktu. </w:t>
      </w:r>
      <w:r w:rsidR="00342AE9">
        <w:rPr>
          <w:shd w:val="clear" w:color="auto" w:fill="FFFFFF"/>
        </w:rPr>
        <w:t>Lēmumā norādīts, ka pieteicēj</w:t>
      </w:r>
      <w:r w:rsidR="0024627B">
        <w:rPr>
          <w:shd w:val="clear" w:color="auto" w:fill="FFFFFF"/>
        </w:rPr>
        <w:t>a 1994.gada 14.jūnij</w:t>
      </w:r>
      <w:r w:rsidR="00342AE9" w:rsidRPr="00342AE9">
        <w:rPr>
          <w:shd w:val="clear" w:color="auto" w:fill="FFFFFF"/>
        </w:rPr>
        <w:t xml:space="preserve">ā, </w:t>
      </w:r>
      <w:r w:rsidR="007C17A8">
        <w:rPr>
          <w:shd w:val="clear" w:color="auto" w:fill="FFFFFF"/>
        </w:rPr>
        <w:t>apliecinot</w:t>
      </w:r>
      <w:r w:rsidR="00342AE9" w:rsidRPr="00342AE9">
        <w:rPr>
          <w:shd w:val="clear" w:color="auto" w:fill="FFFFFF"/>
        </w:rPr>
        <w:t xml:space="preserve"> savu piederību </w:t>
      </w:r>
      <w:r w:rsidR="001932C0">
        <w:rPr>
          <w:shd w:val="clear" w:color="auto" w:fill="FFFFFF"/>
        </w:rPr>
        <w:t xml:space="preserve">pie </w:t>
      </w:r>
      <w:r w:rsidR="00342AE9" w:rsidRPr="00342AE9">
        <w:rPr>
          <w:shd w:val="clear" w:color="auto" w:fill="FFFFFF"/>
        </w:rPr>
        <w:t xml:space="preserve">Latvijas </w:t>
      </w:r>
      <w:r w:rsidR="001932C0">
        <w:rPr>
          <w:shd w:val="clear" w:color="auto" w:fill="FFFFFF"/>
        </w:rPr>
        <w:t>pilsonības</w:t>
      </w:r>
      <w:r w:rsidR="00342AE9" w:rsidRPr="00342AE9">
        <w:rPr>
          <w:shd w:val="clear" w:color="auto" w:fill="FFFFFF"/>
        </w:rPr>
        <w:t xml:space="preserve">, </w:t>
      </w:r>
      <w:r w:rsidR="0024627B">
        <w:rPr>
          <w:shd w:val="clear" w:color="auto" w:fill="FFFFFF"/>
        </w:rPr>
        <w:t>ir apzināti sniegusi nepatiesas ziņas par saviem vecākiem.</w:t>
      </w:r>
    </w:p>
    <w:p w14:paraId="3A3D545D" w14:textId="418AEBD1" w:rsidR="00342AE9" w:rsidRDefault="00342AE9" w:rsidP="00C10E1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w:t>
      </w:r>
      <w:r w:rsidR="0024627B">
        <w:rPr>
          <w:shd w:val="clear" w:color="auto" w:fill="FFFFFF"/>
        </w:rPr>
        <w:t>a</w:t>
      </w:r>
      <w:r>
        <w:rPr>
          <w:shd w:val="clear" w:color="auto" w:fill="FFFFFF"/>
        </w:rPr>
        <w:t xml:space="preserve"> nepiekrita minētajam lēmumam un vērsās tiesā. </w:t>
      </w:r>
    </w:p>
    <w:p w14:paraId="18FF0C57" w14:textId="77777777" w:rsidR="000B098F" w:rsidRDefault="000B098F" w:rsidP="00C10E1E">
      <w:pPr>
        <w:pStyle w:val="NormalWeb"/>
        <w:shd w:val="clear" w:color="auto" w:fill="FFFFFF"/>
        <w:spacing w:before="0" w:beforeAutospacing="0" w:after="0" w:afterAutospacing="0" w:line="276" w:lineRule="auto"/>
        <w:ind w:firstLine="720"/>
        <w:jc w:val="both"/>
        <w:rPr>
          <w:color w:val="000000"/>
        </w:rPr>
      </w:pPr>
    </w:p>
    <w:p w14:paraId="62133A62" w14:textId="2048BB84" w:rsidR="001F1721" w:rsidRDefault="00B910CD" w:rsidP="00C10E1E">
      <w:pPr>
        <w:pStyle w:val="NormalWeb"/>
        <w:shd w:val="clear" w:color="auto" w:fill="FFFFFF"/>
        <w:spacing w:before="0" w:beforeAutospacing="0" w:after="0" w:afterAutospacing="0" w:line="276" w:lineRule="auto"/>
        <w:ind w:firstLine="720"/>
        <w:jc w:val="both"/>
      </w:pPr>
      <w:r w:rsidRPr="00C4659F">
        <w:rPr>
          <w:shd w:val="clear" w:color="auto" w:fill="FFFFFF"/>
        </w:rPr>
        <w:t>[2] </w:t>
      </w:r>
      <w:r w:rsidR="001F1721" w:rsidRPr="001F1721">
        <w:t xml:space="preserve">Ar Administratīvās apgabaltiesas </w:t>
      </w:r>
      <w:r w:rsidR="0024627B">
        <w:t>20</w:t>
      </w:r>
      <w:r w:rsidR="001F1721" w:rsidRPr="001F1721">
        <w:t xml:space="preserve">22.gada 17.februāra spriedumu pieteikums </w:t>
      </w:r>
      <w:r w:rsidR="001F1721" w:rsidRPr="00793F12">
        <w:t xml:space="preserve">noraidīts. </w:t>
      </w:r>
      <w:r w:rsidR="00B7239A" w:rsidRPr="00793F12">
        <w:t>Apgabaltiesa spriedumā pievienojās pirmās instances tiesas sprieduma motivācijai un norādīja turpmāk minētos argumentus</w:t>
      </w:r>
      <w:r w:rsidR="001F1721" w:rsidRPr="00793F12">
        <w:t>.</w:t>
      </w:r>
    </w:p>
    <w:p w14:paraId="013A5CDD" w14:textId="67421C70" w:rsidR="001F1721" w:rsidRDefault="001F1721" w:rsidP="00C10E1E">
      <w:pPr>
        <w:pStyle w:val="NormalWeb"/>
        <w:shd w:val="clear" w:color="auto" w:fill="FFFFFF"/>
        <w:spacing w:before="0" w:beforeAutospacing="0" w:after="0" w:afterAutospacing="0" w:line="276" w:lineRule="auto"/>
        <w:ind w:firstLine="720"/>
        <w:jc w:val="both"/>
      </w:pPr>
      <w:r w:rsidRPr="001F1721">
        <w:t>[</w:t>
      </w:r>
      <w:r>
        <w:t>2.1</w:t>
      </w:r>
      <w:r w:rsidRPr="001F1721">
        <w:t>]</w:t>
      </w:r>
      <w:r>
        <w:t> </w:t>
      </w:r>
      <w:r w:rsidRPr="001F1721">
        <w:t>Lietā ir strīds par to, vai pārvalde, pamatojoties uz Pilsonības likuma 24.panta pirmās daļas 3.punktu, ir pamatoti atņēmusi pieteicējai Latvijas pilsonību.</w:t>
      </w:r>
      <w:r>
        <w:t xml:space="preserve"> </w:t>
      </w:r>
    </w:p>
    <w:p w14:paraId="034754E7" w14:textId="0E13441C" w:rsidR="001F1721" w:rsidRDefault="001F1721" w:rsidP="00C10E1E">
      <w:pPr>
        <w:pStyle w:val="NormalWeb"/>
        <w:shd w:val="clear" w:color="auto" w:fill="FFFFFF"/>
        <w:spacing w:before="0" w:beforeAutospacing="0" w:after="0" w:afterAutospacing="0" w:line="276" w:lineRule="auto"/>
        <w:ind w:firstLine="720"/>
        <w:jc w:val="both"/>
      </w:pPr>
      <w:r w:rsidRPr="001F1721">
        <w:t>[</w:t>
      </w:r>
      <w:r>
        <w:t>2.2</w:t>
      </w:r>
      <w:r w:rsidRPr="001F1721">
        <w:t>]</w:t>
      </w:r>
      <w:r>
        <w:t> </w:t>
      </w:r>
      <w:r w:rsidRPr="001F1721">
        <w:t>Pārvaldes iegūtie pierādījumi liecina par to, ka pieteicēja</w:t>
      </w:r>
      <w:r w:rsidR="0024627B">
        <w:t>,</w:t>
      </w:r>
      <w:r w:rsidRPr="001F1721">
        <w:t xml:space="preserve"> 1994.gada 14.jūnijā aizpild</w:t>
      </w:r>
      <w:r w:rsidR="0024627B">
        <w:t>ot</w:t>
      </w:r>
      <w:r w:rsidRPr="001F1721">
        <w:t xml:space="preserve"> Latvijas pilsoņa iesniegumu un Iedzīvotāju reģistra pirmuzskaites veidlapu, ir apzināti sniegusi nepatiesas ziņas par saviem vecākiem un viņu piederību </w:t>
      </w:r>
      <w:r w:rsidR="0015692F">
        <w:t xml:space="preserve">pie </w:t>
      </w:r>
      <w:r w:rsidRPr="001F1721">
        <w:t xml:space="preserve">Latvijas </w:t>
      </w:r>
      <w:r w:rsidR="0015692F">
        <w:t>pilsonības</w:t>
      </w:r>
      <w:r w:rsidRPr="001F1721">
        <w:t>. Pieteicējas un pieteicējas pārstāves skaidrojumi par pilsonības piešķiršanas pamatu un apstākļiem nav ticami un loģiski. Lietā nav iesniegti pierādījumi, kas apstiprinātu, ka pieteicēja ir atzīstama par Latvijas pilsoņa pēcnācēju.</w:t>
      </w:r>
    </w:p>
    <w:p w14:paraId="49D94664" w14:textId="07DA999C" w:rsidR="001F1721" w:rsidRDefault="001F1721" w:rsidP="00C10E1E">
      <w:pPr>
        <w:pStyle w:val="NormalWeb"/>
        <w:shd w:val="clear" w:color="auto" w:fill="FFFFFF"/>
        <w:spacing w:before="0" w:beforeAutospacing="0" w:after="0" w:afterAutospacing="0" w:line="276" w:lineRule="auto"/>
        <w:ind w:firstLine="720"/>
        <w:jc w:val="both"/>
      </w:pPr>
      <w:r w:rsidRPr="001F1721">
        <w:t>[</w:t>
      </w:r>
      <w:r>
        <w:t>2.3</w:t>
      </w:r>
      <w:r w:rsidRPr="001F1721">
        <w:t>]</w:t>
      </w:r>
      <w:r>
        <w:t> </w:t>
      </w:r>
      <w:r w:rsidRPr="001F1721">
        <w:t>Pieteicējas gadījumā ir ievērots Pilsonības likuma 24.panta trešajā daļā un pārejas noteikumu 7.punktā noteiktais termiņš lēmuma par pilsonības atņemšanu pieņemšanai.</w:t>
      </w:r>
      <w:r w:rsidR="001416CA">
        <w:t xml:space="preserve"> </w:t>
      </w:r>
      <w:r w:rsidRPr="001F1721">
        <w:t xml:space="preserve">Tiesiskās paļāvības princips prasa, lai valsts, mainot normatīvo regulējumu, ievērotu saprātīgu līdzsvaru starp personas paļāvību un tām interesēm, kuru nodrošināšanas labad </w:t>
      </w:r>
      <w:r w:rsidR="00571E88">
        <w:t xml:space="preserve">normatīvais </w:t>
      </w:r>
      <w:r w:rsidRPr="001F1721">
        <w:t>regulējums tiek mainīts. Konkrētajā gadījumā šāds līdzsvars ir ticis ievērots, jo, ja persona Latvijas pilsonību reģistrācijas kārtībā ir ieguvusi, apzināti sniedzot nepatiesu informāciju, tad tā nevar tiesiski paļauties, ka, konstatējot šādu faktu, tās statuss likumdevēja noteiktā termiņā netiks pārskatīts. Arī sabiedrība kopumā nav ieinteresēta, lai ar negodīgām metodēm</w:t>
      </w:r>
      <w:r w:rsidR="00232F0F">
        <w:t xml:space="preserve"> </w:t>
      </w:r>
      <w:r w:rsidR="00232F0F" w:rsidRPr="001F1721">
        <w:t>tiktu palielināts</w:t>
      </w:r>
      <w:r w:rsidR="00232F0F">
        <w:t xml:space="preserve"> Latvijas</w:t>
      </w:r>
      <w:r w:rsidR="00232F0F" w:rsidRPr="001F1721">
        <w:t xml:space="preserve"> pilsoņu loks</w:t>
      </w:r>
      <w:r w:rsidRPr="001F1721">
        <w:t>.</w:t>
      </w:r>
      <w:r>
        <w:t xml:space="preserve"> </w:t>
      </w:r>
      <w:r w:rsidRPr="001F1721">
        <w:t>Ievērojot minēto, iestādes lēmums par pilsonības atņemšanu ir samērīgs, jo sabiedrības ieguvums kopumā ir lielāks nekā pieteicējas tiesību aizskārums.</w:t>
      </w:r>
    </w:p>
    <w:p w14:paraId="39656B6D" w14:textId="2E1DE8C7" w:rsidR="001F1721" w:rsidRPr="001F1721" w:rsidRDefault="001F1721" w:rsidP="00C10E1E">
      <w:pPr>
        <w:pStyle w:val="NormalWeb"/>
        <w:shd w:val="clear" w:color="auto" w:fill="FFFFFF"/>
        <w:spacing w:before="0" w:beforeAutospacing="0" w:after="0" w:afterAutospacing="0" w:line="276" w:lineRule="auto"/>
        <w:ind w:firstLine="720"/>
        <w:jc w:val="both"/>
      </w:pPr>
      <w:r w:rsidRPr="001F1721">
        <w:t>[</w:t>
      </w:r>
      <w:r>
        <w:t>2.4</w:t>
      </w:r>
      <w:r w:rsidRPr="001F1721">
        <w:t>]</w:t>
      </w:r>
      <w:r>
        <w:t> </w:t>
      </w:r>
      <w:r w:rsidRPr="001F1721">
        <w:t xml:space="preserve">Pieteicēja norāda, ka visi viņas radi un tuvinieki ir Latvijas pilsoņi un ka viņai nav ne gribas, ne pamata uzskatīt sevi par citai valstij piederošu personu. Tomēr Pilsonības likuma 24.panta otrā daļā noteic, ka Latvijas pilsonības atņemšana personai neskar tās laulātā, bērnu vai citu ģimenes locekļu pilsonību. </w:t>
      </w:r>
      <w:r w:rsidR="00D21CB6">
        <w:t>Proti</w:t>
      </w:r>
      <w:r w:rsidRPr="001F1721">
        <w:t xml:space="preserve">, Latvijas pilsonības atņemšanas process ir individuāls </w:t>
      </w:r>
      <w:r w:rsidR="008C5480">
        <w:t xml:space="preserve">un </w:t>
      </w:r>
      <w:r w:rsidRPr="001F1721">
        <w:t>tas neskar pieteicējas ģimenes locekļus</w:t>
      </w:r>
      <w:r w:rsidR="008C5480">
        <w:t>.</w:t>
      </w:r>
      <w:r w:rsidRPr="001F1721">
        <w:t xml:space="preserve"> </w:t>
      </w:r>
      <w:r w:rsidR="008C5480">
        <w:t>P</w:t>
      </w:r>
      <w:r w:rsidRPr="001F1721">
        <w:t>ersonai, kuras lietā ir sākusies pārbaude par Latvijas pilsonības iegūšanas likumību, ir pašai jāspēj pierādīt, ka pilsonības iegūšana reģistrācijas kārtībā ir notikusi likumīgi. Pieteicēja šo prasību izskatāmajā lietā nav izpildījusi</w:t>
      </w:r>
      <w:r>
        <w:t>.</w:t>
      </w:r>
    </w:p>
    <w:p w14:paraId="053FF953" w14:textId="77777777" w:rsidR="002E7DEF" w:rsidRPr="002E7DEF" w:rsidRDefault="002E7DEF" w:rsidP="00C10E1E">
      <w:pPr>
        <w:pStyle w:val="NormalWeb"/>
        <w:shd w:val="clear" w:color="auto" w:fill="FFFFFF"/>
        <w:spacing w:before="0" w:beforeAutospacing="0" w:after="0" w:afterAutospacing="0" w:line="276" w:lineRule="auto"/>
        <w:ind w:firstLine="720"/>
        <w:jc w:val="both"/>
        <w:rPr>
          <w:color w:val="000000"/>
          <w:highlight w:val="yellow"/>
        </w:rPr>
      </w:pPr>
    </w:p>
    <w:p w14:paraId="568B2431" w14:textId="4B86549E" w:rsidR="00206917" w:rsidRPr="00206917" w:rsidRDefault="00206917" w:rsidP="00C10E1E">
      <w:pPr>
        <w:spacing w:line="276" w:lineRule="auto"/>
        <w:ind w:firstLine="720"/>
        <w:jc w:val="both"/>
        <w:rPr>
          <w:shd w:val="clear" w:color="auto" w:fill="FFFFFF"/>
        </w:rPr>
      </w:pPr>
      <w:bookmarkStart w:id="0" w:name="_Hlk161677980"/>
      <w:r>
        <w:rPr>
          <w:shd w:val="clear" w:color="auto" w:fill="FFFFFF"/>
        </w:rPr>
        <w:t>[3]</w:t>
      </w:r>
      <w:r>
        <w:t> </w:t>
      </w:r>
      <w:r w:rsidR="0024627B">
        <w:t xml:space="preserve">Pieteicēja iesniedza kasācijas sūdzību par apgabaltiesas spriedumu. Kasācijas sūdzībā norādīti turpmāk minētie argumenti. </w:t>
      </w:r>
    </w:p>
    <w:p w14:paraId="6A7765A0" w14:textId="67288FF6" w:rsidR="00286B2A" w:rsidRDefault="00206917" w:rsidP="00C10E1E">
      <w:pPr>
        <w:spacing w:line="276" w:lineRule="auto"/>
        <w:ind w:firstLine="720"/>
        <w:jc w:val="both"/>
      </w:pPr>
      <w:bookmarkStart w:id="1" w:name="_Hlk161660469"/>
      <w:r w:rsidRPr="00691F60">
        <w:t>[</w:t>
      </w:r>
      <w:r>
        <w:t>3</w:t>
      </w:r>
      <w:r w:rsidRPr="00691F60">
        <w:t>.1]</w:t>
      </w:r>
      <w:r w:rsidR="008A1C17">
        <w:t xml:space="preserve"> Tiesa nepareizi tulkoja Pilsonības likuma 24.pantu, norādot, ka tas jāpiemēro kopsakarā ar šī likuma pārejas noteikumu 7.punktu. Pieteicējas gadījumā </w:t>
      </w:r>
      <w:r w:rsidR="00286B2A">
        <w:t xml:space="preserve">noilguma </w:t>
      </w:r>
      <w:r w:rsidR="008A1C17">
        <w:t>termiņš rēķināms no brīža, kad pieteicējai pirmo reizi izsnie</w:t>
      </w:r>
      <w:r w:rsidR="001416CA">
        <w:t xml:space="preserve">gta </w:t>
      </w:r>
      <w:r w:rsidR="008A1C17">
        <w:t>pilsoņa pas</w:t>
      </w:r>
      <w:r w:rsidR="001416CA">
        <w:t>e</w:t>
      </w:r>
      <w:r w:rsidR="00BE487F">
        <w:t>, proti,</w:t>
      </w:r>
      <w:r w:rsidR="008A1C17">
        <w:t xml:space="preserve"> 1993.gada</w:t>
      </w:r>
      <w:r w:rsidR="00BE487F">
        <w:t xml:space="preserve"> 10.maija</w:t>
      </w:r>
      <w:r w:rsidR="008A1C17">
        <w:t>. Pilsonības likum</w:t>
      </w:r>
      <w:r w:rsidR="00265916">
        <w:t>a</w:t>
      </w:r>
      <w:r w:rsidR="008A1C17">
        <w:t xml:space="preserve"> </w:t>
      </w:r>
      <w:r w:rsidR="00265916">
        <w:t xml:space="preserve">24.panta pirmās daļas 3.punkts </w:t>
      </w:r>
      <w:r w:rsidR="008A1C17">
        <w:t xml:space="preserve">1994.gadā noteica </w:t>
      </w:r>
      <w:r w:rsidR="007A6C8F">
        <w:t xml:space="preserve">piecus gadus </w:t>
      </w:r>
      <w:r w:rsidR="007A6C8F">
        <w:lastRenderedPageBreak/>
        <w:t xml:space="preserve">kā </w:t>
      </w:r>
      <w:r w:rsidR="008A1C17">
        <w:t xml:space="preserve">noilguma termiņu </w:t>
      </w:r>
      <w:r w:rsidR="00046375">
        <w:t>pilsonības atņemšanai</w:t>
      </w:r>
      <w:r w:rsidR="00286B2A">
        <w:t xml:space="preserve">, </w:t>
      </w:r>
      <w:r w:rsidR="00593C78">
        <w:t xml:space="preserve">un </w:t>
      </w:r>
      <w:r w:rsidR="00286B2A">
        <w:t>šī tiesību norma nav atcelta no</w:t>
      </w:r>
      <w:r w:rsidR="00BA565C">
        <w:t xml:space="preserve"> tās</w:t>
      </w:r>
      <w:r w:rsidR="00286B2A">
        <w:t xml:space="preserve"> pieņemšanas brīža</w:t>
      </w:r>
      <w:r w:rsidR="00593C78">
        <w:t>.</w:t>
      </w:r>
      <w:r w:rsidR="008A1C17">
        <w:t xml:space="preserve"> </w:t>
      </w:r>
      <w:r w:rsidR="00593C78">
        <w:t xml:space="preserve">Līdz ar to </w:t>
      </w:r>
      <w:r w:rsidR="008A1C17">
        <w:t xml:space="preserve">pieteicējai </w:t>
      </w:r>
      <w:r w:rsidR="00286B2A">
        <w:t xml:space="preserve">iegūtās </w:t>
      </w:r>
      <w:r w:rsidR="008A1C17">
        <w:t xml:space="preserve">tiesības </w:t>
      </w:r>
      <w:r w:rsidR="0004306C">
        <w:t xml:space="preserve">uz Latvijas pilsonību </w:t>
      </w:r>
      <w:r w:rsidR="008A1C17">
        <w:t>nevar tikt atņemtas.</w:t>
      </w:r>
      <w:r w:rsidR="00286B2A">
        <w:t xml:space="preserve"> Izskatāmajā lietā piemērotās tiesību normas pieņemtas jau pēc tam, kad attiecībā uz pieteicēju bija pagājis likumā noteiktais </w:t>
      </w:r>
      <w:r w:rsidR="00861B8D">
        <w:t xml:space="preserve">piecu </w:t>
      </w:r>
      <w:r w:rsidR="00286B2A">
        <w:t xml:space="preserve">gadu noilguma termiņš. Pilsonības likuma 24.panta </w:t>
      </w:r>
      <w:r w:rsidR="00EF5774">
        <w:t xml:space="preserve">grozījumiem </w:t>
      </w:r>
      <w:r w:rsidR="00286B2A">
        <w:t xml:space="preserve">nav </w:t>
      </w:r>
      <w:r w:rsidR="00EF5774">
        <w:t xml:space="preserve">piešķirts </w:t>
      </w:r>
      <w:r w:rsidR="00286B2A">
        <w:t>atpakaļvērst</w:t>
      </w:r>
      <w:r w:rsidR="00EF5774">
        <w:t>s</w:t>
      </w:r>
      <w:r w:rsidR="00286B2A">
        <w:t xml:space="preserve"> spēk</w:t>
      </w:r>
      <w:r w:rsidR="00EF5774">
        <w:t>s</w:t>
      </w:r>
      <w:r w:rsidR="00286B2A">
        <w:t>.</w:t>
      </w:r>
      <w:r w:rsidR="00DF253C">
        <w:t xml:space="preserve"> </w:t>
      </w:r>
      <w:r w:rsidR="00BA565C">
        <w:t>T</w:t>
      </w:r>
      <w:r w:rsidR="00DF253C">
        <w:t xml:space="preserve">iesa </w:t>
      </w:r>
      <w:r w:rsidR="00BA565C">
        <w:t>ir nepareizi iztulkojusi tiesiskās paļāvības principu.</w:t>
      </w:r>
    </w:p>
    <w:p w14:paraId="035033BB" w14:textId="7E952762" w:rsidR="00286B2A" w:rsidRDefault="00286B2A" w:rsidP="00C10E1E">
      <w:pPr>
        <w:spacing w:line="276" w:lineRule="auto"/>
        <w:ind w:firstLine="720"/>
        <w:jc w:val="both"/>
      </w:pPr>
      <w:r>
        <w:t>[</w:t>
      </w:r>
      <w:r w:rsidR="004E2CC0">
        <w:t>3.2</w:t>
      </w:r>
      <w:r>
        <w:t>] </w:t>
      </w:r>
      <w:r w:rsidR="007E2DB4">
        <w:t xml:space="preserve">Pieteicējas ģimene </w:t>
      </w:r>
      <w:r w:rsidR="00DE686B">
        <w:t xml:space="preserve">attiecīgajā laika periodā </w:t>
      </w:r>
      <w:r w:rsidR="007E2DB4">
        <w:t xml:space="preserve">atradās situācijā, kas prasīja </w:t>
      </w:r>
      <w:r w:rsidR="00410452">
        <w:t xml:space="preserve">tās </w:t>
      </w:r>
      <w:r w:rsidR="00EF5774">
        <w:t xml:space="preserve">drošības </w:t>
      </w:r>
      <w:r w:rsidR="007E2DB4">
        <w:t xml:space="preserve">aizsardzību. </w:t>
      </w:r>
      <w:r w:rsidR="005952C0">
        <w:t>T</w:t>
      </w:r>
      <w:r w:rsidR="00824086">
        <w:t xml:space="preserve">ika veikti nepieciešamie drošības pasākumi, tostarp mainot personas datus. </w:t>
      </w:r>
      <w:r w:rsidR="007E2DB4">
        <w:t xml:space="preserve">Tas, ka pārvalde nav atradusi </w:t>
      </w:r>
      <w:r w:rsidR="001416CA">
        <w:t xml:space="preserve">atbilstošus </w:t>
      </w:r>
      <w:r w:rsidR="007E2DB4">
        <w:t>pierādījumus, neliecina, ka t</w:t>
      </w:r>
      <w:r w:rsidR="00A21A88">
        <w:t>ādu</w:t>
      </w:r>
      <w:r w:rsidR="007E2DB4">
        <w:t xml:space="preserve"> nav</w:t>
      </w:r>
      <w:r w:rsidR="00A40ECC">
        <w:t xml:space="preserve">. Pārvaldes argumenti nav loģiski. </w:t>
      </w:r>
      <w:r w:rsidR="007E2DB4">
        <w:t xml:space="preserve">Pieteicēja pirmo Latvijas pilsoņa </w:t>
      </w:r>
      <w:r w:rsidR="008615E6">
        <w:t xml:space="preserve">pasi </w:t>
      </w:r>
      <w:r w:rsidR="007E2DB4">
        <w:t xml:space="preserve">saņēma jau 1993.gada 10.maijā, tādēļ nav pamata apgalvot, ka pieteicēja apzināti sniedza nepatiesu informāciju 1994.gada 14.jūnijā, </w:t>
      </w:r>
      <w:r w:rsidR="009C26FA">
        <w:t xml:space="preserve">jo </w:t>
      </w:r>
      <w:r w:rsidR="007E2DB4">
        <w:t xml:space="preserve">uz to brīdi jau </w:t>
      </w:r>
      <w:r w:rsidR="009C26FA">
        <w:t xml:space="preserve">bija </w:t>
      </w:r>
      <w:r w:rsidR="007E2DB4">
        <w:t>veikta pieteicējas reģistrācija iedzīvotāju reģistrā.</w:t>
      </w:r>
    </w:p>
    <w:p w14:paraId="58E91D42" w14:textId="3E65871E" w:rsidR="007E2DB4" w:rsidRDefault="007E2DB4" w:rsidP="00C10E1E">
      <w:pPr>
        <w:spacing w:line="276" w:lineRule="auto"/>
        <w:ind w:firstLine="720"/>
        <w:jc w:val="both"/>
      </w:pPr>
      <w:r>
        <w:t>[</w:t>
      </w:r>
      <w:r w:rsidR="004E2CC0">
        <w:t>3.3</w:t>
      </w:r>
      <w:r>
        <w:t>] Tiesa nepamatoti uzskata, ka vienīgais likums, kas regulē personu apli</w:t>
      </w:r>
      <w:r w:rsidR="00A40ECC">
        <w:t>e</w:t>
      </w:r>
      <w:r>
        <w:t>cinošu dokumentu izsniegšan</w:t>
      </w:r>
      <w:r w:rsidR="00A40ECC">
        <w:t>u</w:t>
      </w:r>
      <w:r>
        <w:t xml:space="preserve">, ir Pilsonības likums. Nav šaubu, ka vairākas personas saņēma </w:t>
      </w:r>
      <w:r w:rsidRPr="00B7239A">
        <w:t xml:space="preserve">Latvijas pilsoņu un nepilsoņu pases </w:t>
      </w:r>
      <w:r w:rsidR="00162C21" w:rsidRPr="00B7239A">
        <w:t>saskaņā ar</w:t>
      </w:r>
      <w:r w:rsidRPr="00B7239A">
        <w:t xml:space="preserve"> Operatīvās darbības likum</w:t>
      </w:r>
      <w:r w:rsidR="00162C21" w:rsidRPr="00B7239A">
        <w:t>u</w:t>
      </w:r>
      <w:r w:rsidRPr="00B7239A">
        <w:t>. Tas, ka</w:t>
      </w:r>
      <w:r>
        <w:t xml:space="preserve"> pieteicējai nav tiesību iepazīties ar visiem dokumentiem, kas skar pieteicējas ģimenes drošībai veiktos pasākumus, nav </w:t>
      </w:r>
      <w:r w:rsidR="001416CA">
        <w:t>pamats</w:t>
      </w:r>
      <w:r>
        <w:t xml:space="preserve"> neticēt pieteicējai.</w:t>
      </w:r>
    </w:p>
    <w:p w14:paraId="2F44E105" w14:textId="576786BA" w:rsidR="007E2DB4" w:rsidRDefault="007E2DB4" w:rsidP="00C10E1E">
      <w:pPr>
        <w:spacing w:line="276" w:lineRule="auto"/>
        <w:ind w:firstLine="720"/>
        <w:jc w:val="both"/>
      </w:pPr>
      <w:r>
        <w:t>[</w:t>
      </w:r>
      <w:r w:rsidR="004E2CC0">
        <w:t>3.4</w:t>
      </w:r>
      <w:r>
        <w:t xml:space="preserve">] Pieteicēja, saņemot savu pirmo Latvijas pilsoņa pasi, nodeva iepriekšējo PSRS pilsoņa pasi ar pirmslaulību uzvārdu </w:t>
      </w:r>
      <w:r w:rsidR="008615E6">
        <w:t>„</w:t>
      </w:r>
      <w:r w:rsidR="00C10E1E">
        <w:t>[Uzvārds]</w:t>
      </w:r>
      <w:r w:rsidR="008615E6">
        <w:t>”</w:t>
      </w:r>
      <w:r>
        <w:t>.</w:t>
      </w:r>
      <w:r w:rsidR="00DF253C">
        <w:t xml:space="preserve"> Pieteicēja nekad neiesniedza un neparakstīja veidlapu ar nepatiesu informāciju. 2019.gadā, saņemot uzaicinājumu ierasties pārvaldē un iesniegt savu dzimšanas apliecību, pieteicēja to izdarīja. Tikai pēc tam pieteicēja uzzināja, ka iedzīvotāju reģistrā par pieteicējas vecākiem norādītas citas personas.</w:t>
      </w:r>
    </w:p>
    <w:p w14:paraId="6316D967" w14:textId="71B25AE9" w:rsidR="00DF253C" w:rsidRDefault="00DF253C" w:rsidP="00C10E1E">
      <w:pPr>
        <w:spacing w:line="276" w:lineRule="auto"/>
        <w:ind w:firstLine="720"/>
        <w:jc w:val="both"/>
      </w:pPr>
      <w:r>
        <w:t>[</w:t>
      </w:r>
      <w:r w:rsidR="004E2CC0">
        <w:t>3.5</w:t>
      </w:r>
      <w:r>
        <w:t>] Tiesa nav vērtējusi pilsonības atņemšanas samērīgumu.</w:t>
      </w:r>
    </w:p>
    <w:p w14:paraId="4DC56B27" w14:textId="77777777" w:rsidR="007E2DB4" w:rsidRDefault="007E2DB4" w:rsidP="00C10E1E">
      <w:pPr>
        <w:spacing w:line="276" w:lineRule="auto"/>
        <w:ind w:firstLine="720"/>
        <w:jc w:val="both"/>
      </w:pPr>
    </w:p>
    <w:bookmarkEnd w:id="0"/>
    <w:bookmarkEnd w:id="1"/>
    <w:p w14:paraId="35671996" w14:textId="56EF3FA8" w:rsidR="00342AE9" w:rsidRPr="002925D7" w:rsidRDefault="00172503" w:rsidP="00C10E1E">
      <w:pPr>
        <w:spacing w:line="276" w:lineRule="auto"/>
        <w:ind w:firstLine="720"/>
        <w:jc w:val="both"/>
        <w:rPr>
          <w:shd w:val="clear" w:color="auto" w:fill="FFFFFF"/>
        </w:rPr>
      </w:pPr>
      <w:r w:rsidRPr="002925D7">
        <w:rPr>
          <w:shd w:val="clear" w:color="auto" w:fill="FFFFFF"/>
        </w:rPr>
        <w:t>[</w:t>
      </w:r>
      <w:r w:rsidR="00817514" w:rsidRPr="002925D7">
        <w:rPr>
          <w:shd w:val="clear" w:color="auto" w:fill="FFFFFF"/>
        </w:rPr>
        <w:t>4</w:t>
      </w:r>
      <w:r w:rsidRPr="002925D7">
        <w:rPr>
          <w:shd w:val="clear" w:color="auto" w:fill="FFFFFF"/>
        </w:rPr>
        <w:t>] P</w:t>
      </w:r>
      <w:r w:rsidR="004E2CC0" w:rsidRPr="002925D7">
        <w:rPr>
          <w:shd w:val="clear" w:color="auto" w:fill="FFFFFF"/>
        </w:rPr>
        <w:t xml:space="preserve">ārvalde </w:t>
      </w:r>
      <w:r w:rsidRPr="002925D7">
        <w:rPr>
          <w:shd w:val="clear" w:color="auto" w:fill="FFFFFF"/>
        </w:rPr>
        <w:t>paskaidrojumos</w:t>
      </w:r>
      <w:r w:rsidR="00971FEE" w:rsidRPr="002925D7">
        <w:rPr>
          <w:shd w:val="clear" w:color="auto" w:fill="FFFFFF"/>
        </w:rPr>
        <w:t xml:space="preserve"> norāda, ka kasācijas sūdzība nav pamatota.</w:t>
      </w:r>
    </w:p>
    <w:p w14:paraId="25ADC285" w14:textId="77777777" w:rsidR="00172503" w:rsidRPr="002925D7" w:rsidRDefault="00172503" w:rsidP="00C10E1E">
      <w:pPr>
        <w:pStyle w:val="NormalWeb"/>
        <w:shd w:val="clear" w:color="auto" w:fill="FFFFFF"/>
        <w:spacing w:before="0" w:beforeAutospacing="0" w:after="0" w:afterAutospacing="0" w:line="276" w:lineRule="auto"/>
        <w:ind w:firstLine="720"/>
        <w:jc w:val="both"/>
        <w:rPr>
          <w:color w:val="000000"/>
        </w:rPr>
      </w:pPr>
    </w:p>
    <w:p w14:paraId="4C5F31EE" w14:textId="712795A9" w:rsidR="00BA565C" w:rsidRDefault="00CC2889" w:rsidP="00C10E1E">
      <w:pPr>
        <w:pStyle w:val="NormalWeb"/>
        <w:shd w:val="clear" w:color="auto" w:fill="FFFFFF"/>
        <w:spacing w:before="0" w:beforeAutospacing="0" w:after="0" w:afterAutospacing="0" w:line="276" w:lineRule="auto"/>
        <w:ind w:firstLine="720"/>
        <w:jc w:val="both"/>
        <w:rPr>
          <w:color w:val="000000"/>
        </w:rPr>
      </w:pPr>
      <w:r w:rsidRPr="002925D7">
        <w:rPr>
          <w:color w:val="000000"/>
        </w:rPr>
        <w:t>[</w:t>
      </w:r>
      <w:r w:rsidR="00817514" w:rsidRPr="002925D7">
        <w:rPr>
          <w:color w:val="000000"/>
        </w:rPr>
        <w:t>5</w:t>
      </w:r>
      <w:r w:rsidRPr="002925D7">
        <w:rPr>
          <w:color w:val="000000"/>
        </w:rPr>
        <w:t>] </w:t>
      </w:r>
      <w:r w:rsidR="004E3318">
        <w:rPr>
          <w:color w:val="000000"/>
        </w:rPr>
        <w:t>V</w:t>
      </w:r>
      <w:r w:rsidR="00BA565C" w:rsidRPr="002925D7">
        <w:rPr>
          <w:color w:val="000000"/>
        </w:rPr>
        <w:t xml:space="preserve">iena no izskatāmajā lietā piemērotajām </w:t>
      </w:r>
      <w:r w:rsidR="001E78D4">
        <w:rPr>
          <w:color w:val="000000"/>
        </w:rPr>
        <w:t xml:space="preserve">tiesību </w:t>
      </w:r>
      <w:r w:rsidR="00BA565C" w:rsidRPr="002925D7">
        <w:rPr>
          <w:color w:val="000000"/>
        </w:rPr>
        <w:t>normām ir Pilsonības likuma</w:t>
      </w:r>
      <w:r w:rsidR="00BA565C" w:rsidRPr="007D0EF8">
        <w:rPr>
          <w:color w:val="000000"/>
        </w:rPr>
        <w:t xml:space="preserve"> pārejas noteikumu 7.punkt</w:t>
      </w:r>
      <w:r w:rsidR="00BA565C">
        <w:rPr>
          <w:color w:val="000000"/>
        </w:rPr>
        <w:t>s</w:t>
      </w:r>
      <w:r w:rsidR="00A52598">
        <w:rPr>
          <w:color w:val="000000"/>
        </w:rPr>
        <w:t>.</w:t>
      </w:r>
      <w:r w:rsidR="00BA565C">
        <w:rPr>
          <w:color w:val="000000"/>
        </w:rPr>
        <w:t xml:space="preserve"> </w:t>
      </w:r>
      <w:r w:rsidR="00A52598">
        <w:rPr>
          <w:color w:val="000000"/>
        </w:rPr>
        <w:t xml:space="preserve">Tā kā </w:t>
      </w:r>
      <w:r w:rsidR="00BA565C">
        <w:rPr>
          <w:color w:val="000000"/>
        </w:rPr>
        <w:t xml:space="preserve">Satversmes tiesā bija ierosināta lieta par šīs </w:t>
      </w:r>
      <w:r w:rsidR="007939C2">
        <w:rPr>
          <w:color w:val="000000"/>
        </w:rPr>
        <w:t xml:space="preserve">tiesību </w:t>
      </w:r>
      <w:r w:rsidR="00BA565C">
        <w:rPr>
          <w:color w:val="000000"/>
        </w:rPr>
        <w:t xml:space="preserve">normas atbilstību augstāka juridiska spēka </w:t>
      </w:r>
      <w:r w:rsidR="003D5BD2" w:rsidRPr="00B9019A">
        <w:t>tiesību</w:t>
      </w:r>
      <w:r w:rsidR="009D0AE7">
        <w:t xml:space="preserve"> </w:t>
      </w:r>
      <w:r w:rsidR="00BA565C" w:rsidRPr="00B9019A">
        <w:t>normai</w:t>
      </w:r>
      <w:r w:rsidR="00BA565C">
        <w:rPr>
          <w:color w:val="000000"/>
        </w:rPr>
        <w:t>, Senāts apturēja tiesvedību lietā līdz Satversmes tiesas spriedumam.</w:t>
      </w:r>
    </w:p>
    <w:p w14:paraId="01A11916" w14:textId="2A135572" w:rsidR="00A7200C" w:rsidRDefault="00A7200C" w:rsidP="00C10E1E">
      <w:pPr>
        <w:pStyle w:val="NormalWeb"/>
        <w:shd w:val="clear" w:color="auto" w:fill="FFFFFF"/>
        <w:spacing w:before="0" w:beforeAutospacing="0" w:after="0" w:afterAutospacing="0" w:line="276" w:lineRule="auto"/>
        <w:ind w:firstLine="720"/>
        <w:jc w:val="both"/>
        <w:rPr>
          <w:color w:val="000000"/>
        </w:rPr>
      </w:pPr>
      <w:r>
        <w:rPr>
          <w:color w:val="000000"/>
        </w:rPr>
        <w:t xml:space="preserve">Satversmes tiesa ar </w:t>
      </w:r>
      <w:r w:rsidRPr="00A7200C">
        <w:rPr>
          <w:color w:val="000000"/>
        </w:rPr>
        <w:t>2023.gada 30.novembr</w:t>
      </w:r>
      <w:r>
        <w:rPr>
          <w:color w:val="000000"/>
        </w:rPr>
        <w:t xml:space="preserve">a spriedumu </w:t>
      </w:r>
      <w:r w:rsidRPr="00A7200C">
        <w:rPr>
          <w:color w:val="000000"/>
        </w:rPr>
        <w:t>lietā Nr.</w:t>
      </w:r>
      <w:r>
        <w:rPr>
          <w:color w:val="000000"/>
        </w:rPr>
        <w:t> </w:t>
      </w:r>
      <w:r w:rsidRPr="00A7200C">
        <w:rPr>
          <w:color w:val="000000"/>
        </w:rPr>
        <w:t>2022-36-01</w:t>
      </w:r>
      <w:r>
        <w:rPr>
          <w:color w:val="000000"/>
        </w:rPr>
        <w:t xml:space="preserve"> a</w:t>
      </w:r>
      <w:r w:rsidRPr="00A7200C">
        <w:rPr>
          <w:color w:val="000000"/>
        </w:rPr>
        <w:t>tz</w:t>
      </w:r>
      <w:r>
        <w:rPr>
          <w:color w:val="000000"/>
        </w:rPr>
        <w:t xml:space="preserve">ina </w:t>
      </w:r>
      <w:r w:rsidRPr="00A7200C">
        <w:rPr>
          <w:color w:val="000000"/>
        </w:rPr>
        <w:t>Pilsonības likuma pārejas noteikumu 7.punktu par atbilstošu</w:t>
      </w:r>
      <w:r>
        <w:rPr>
          <w:color w:val="000000"/>
        </w:rPr>
        <w:t xml:space="preserve"> </w:t>
      </w:r>
      <w:r w:rsidRPr="00A7200C">
        <w:rPr>
          <w:color w:val="000000"/>
        </w:rPr>
        <w:t>Latvijas Republikas Satversmes 91.panta pirmajam teikumam.</w:t>
      </w:r>
    </w:p>
    <w:p w14:paraId="1ACE212F" w14:textId="77777777" w:rsidR="00F60D1C" w:rsidRDefault="00F60D1C" w:rsidP="00C10E1E">
      <w:pPr>
        <w:pStyle w:val="NormalWeb"/>
        <w:shd w:val="clear" w:color="auto" w:fill="FFFFFF"/>
        <w:spacing w:before="0" w:beforeAutospacing="0" w:after="0" w:afterAutospacing="0" w:line="276" w:lineRule="auto"/>
        <w:ind w:firstLine="720"/>
        <w:jc w:val="both"/>
        <w:rPr>
          <w:color w:val="000000"/>
        </w:rPr>
      </w:pPr>
    </w:p>
    <w:p w14:paraId="5132BF9E" w14:textId="2A845BBD" w:rsidR="00F60D1C" w:rsidRDefault="00F60D1C" w:rsidP="00C10E1E">
      <w:pPr>
        <w:pStyle w:val="NormalWeb"/>
        <w:shd w:val="clear" w:color="auto" w:fill="FFFFFF"/>
        <w:spacing w:before="0" w:beforeAutospacing="0" w:after="0" w:afterAutospacing="0" w:line="276" w:lineRule="auto"/>
        <w:ind w:firstLine="720"/>
        <w:jc w:val="both"/>
        <w:rPr>
          <w:color w:val="000000"/>
        </w:rPr>
      </w:pPr>
      <w:r w:rsidRPr="00E3154F">
        <w:rPr>
          <w:color w:val="000000"/>
        </w:rPr>
        <w:t>[6] Pieteicēj</w:t>
      </w:r>
      <w:r w:rsidR="00BA565C" w:rsidRPr="00E3154F">
        <w:rPr>
          <w:color w:val="000000"/>
        </w:rPr>
        <w:t>a</w:t>
      </w:r>
      <w:r w:rsidRPr="00E3154F">
        <w:rPr>
          <w:color w:val="000000"/>
        </w:rPr>
        <w:t xml:space="preserve"> un pārvalde ir snieguš</w:t>
      </w:r>
      <w:r w:rsidR="005952C0">
        <w:rPr>
          <w:color w:val="000000"/>
        </w:rPr>
        <w:t>as</w:t>
      </w:r>
      <w:r w:rsidRPr="00E3154F">
        <w:rPr>
          <w:color w:val="000000"/>
        </w:rPr>
        <w:t xml:space="preserve"> paskaidrojumus par </w:t>
      </w:r>
      <w:r w:rsidR="00CD38AD" w:rsidRPr="00E3154F">
        <w:rPr>
          <w:color w:val="000000"/>
        </w:rPr>
        <w:t>minēto Satversmes tiesas spriedum</w:t>
      </w:r>
      <w:r w:rsidR="0074207F" w:rsidRPr="00E3154F">
        <w:rPr>
          <w:color w:val="000000"/>
        </w:rPr>
        <w:t>u</w:t>
      </w:r>
      <w:r w:rsidR="00E3154F">
        <w:rPr>
          <w:color w:val="000000"/>
        </w:rPr>
        <w:t>, galvenokārt uzturot iepriekš pausto viedokli.</w:t>
      </w:r>
    </w:p>
    <w:p w14:paraId="1E77C42E" w14:textId="77777777" w:rsidR="00971FEE" w:rsidRDefault="00971FEE" w:rsidP="00C10E1E">
      <w:pPr>
        <w:shd w:val="clear" w:color="auto" w:fill="FFFFFF"/>
        <w:spacing w:line="276" w:lineRule="auto"/>
        <w:jc w:val="center"/>
        <w:rPr>
          <w:b/>
        </w:rPr>
      </w:pPr>
    </w:p>
    <w:p w14:paraId="581A364F" w14:textId="23C6D8CC" w:rsidR="00447EE6" w:rsidRPr="001A2AA5" w:rsidRDefault="00447EE6" w:rsidP="00C10E1E">
      <w:pPr>
        <w:shd w:val="clear" w:color="auto" w:fill="FFFFFF"/>
        <w:spacing w:line="276" w:lineRule="auto"/>
        <w:jc w:val="center"/>
        <w:rPr>
          <w:b/>
        </w:rPr>
      </w:pPr>
      <w:r w:rsidRPr="001A2AA5">
        <w:rPr>
          <w:b/>
        </w:rPr>
        <w:t>Motīvu daļa</w:t>
      </w:r>
    </w:p>
    <w:p w14:paraId="3B37CF0C" w14:textId="77777777" w:rsidR="00E3154F" w:rsidRDefault="00E3154F" w:rsidP="00C10E1E">
      <w:pPr>
        <w:shd w:val="clear" w:color="auto" w:fill="FFFFFF"/>
        <w:spacing w:line="276" w:lineRule="auto"/>
        <w:ind w:firstLine="720"/>
        <w:jc w:val="both"/>
      </w:pPr>
    </w:p>
    <w:p w14:paraId="2A391039" w14:textId="019CC757" w:rsidR="00C21FCF" w:rsidRDefault="00447EE6" w:rsidP="00C10E1E">
      <w:pPr>
        <w:shd w:val="clear" w:color="auto" w:fill="FFFFFF"/>
        <w:spacing w:line="276" w:lineRule="auto"/>
        <w:ind w:firstLine="720"/>
        <w:jc w:val="both"/>
        <w:rPr>
          <w:shd w:val="clear" w:color="auto" w:fill="FFFFFF"/>
        </w:rPr>
      </w:pPr>
      <w:r w:rsidRPr="001A2AA5">
        <w:t>[</w:t>
      </w:r>
      <w:r w:rsidR="00E3154F">
        <w:t>7</w:t>
      </w:r>
      <w:r w:rsidRPr="001A2AA5">
        <w:t>]</w:t>
      </w:r>
      <w:r w:rsidR="00D94831" w:rsidRPr="001A2AA5">
        <w:t> </w:t>
      </w:r>
      <w:r w:rsidR="003F6B49">
        <w:t xml:space="preserve">Lietā ir strīds par </w:t>
      </w:r>
      <w:r w:rsidR="003F6B49" w:rsidRPr="00342AE9">
        <w:rPr>
          <w:shd w:val="clear" w:color="auto" w:fill="FFFFFF"/>
        </w:rPr>
        <w:t>Pilsonības likuma 24.panta pirmās daļas 3.punkt</w:t>
      </w:r>
      <w:r w:rsidR="003F6B49">
        <w:rPr>
          <w:shd w:val="clear" w:color="auto" w:fill="FFFFFF"/>
        </w:rPr>
        <w:t>a</w:t>
      </w:r>
      <w:r w:rsidR="00CD38AD">
        <w:rPr>
          <w:shd w:val="clear" w:color="auto" w:fill="FFFFFF"/>
        </w:rPr>
        <w:t xml:space="preserve"> un ar to saistīto tiesību normu (Pilsonības likuma 24.panta trešās daļas un pārejas noteikumu 7.punkta) </w:t>
      </w:r>
      <w:r w:rsidR="00A40ECC">
        <w:rPr>
          <w:shd w:val="clear" w:color="auto" w:fill="FFFFFF"/>
        </w:rPr>
        <w:t>piemērošanu</w:t>
      </w:r>
      <w:r w:rsidR="00C21FCF">
        <w:rPr>
          <w:shd w:val="clear" w:color="auto" w:fill="FFFFFF"/>
        </w:rPr>
        <w:t>.</w:t>
      </w:r>
    </w:p>
    <w:p w14:paraId="22ADB86E" w14:textId="3B432E7A" w:rsidR="00314FD3" w:rsidRDefault="00C21FCF" w:rsidP="00C10E1E">
      <w:pPr>
        <w:shd w:val="clear" w:color="auto" w:fill="FFFFFF"/>
        <w:spacing w:line="276" w:lineRule="auto"/>
        <w:ind w:firstLine="720"/>
        <w:jc w:val="both"/>
        <w:rPr>
          <w:shd w:val="clear" w:color="auto" w:fill="FFFFFF"/>
        </w:rPr>
      </w:pPr>
      <w:r>
        <w:rPr>
          <w:shd w:val="clear" w:color="auto" w:fill="FFFFFF"/>
        </w:rPr>
        <w:lastRenderedPageBreak/>
        <w:t xml:space="preserve">Pieteicēja uzskata, ka </w:t>
      </w:r>
      <w:r w:rsidR="002925D7">
        <w:rPr>
          <w:shd w:val="clear" w:color="auto" w:fill="FFFFFF"/>
        </w:rPr>
        <w:t xml:space="preserve">attiecībā uz pieteicēju nav konstatējams pamats </w:t>
      </w:r>
      <w:r w:rsidR="002925D7" w:rsidRPr="00342AE9">
        <w:rPr>
          <w:shd w:val="clear" w:color="auto" w:fill="FFFFFF"/>
        </w:rPr>
        <w:t>Pilsonības likuma 24.panta pirmās daļas 3.punkt</w:t>
      </w:r>
      <w:r w:rsidR="002925D7">
        <w:rPr>
          <w:shd w:val="clear" w:color="auto" w:fill="FFFFFF"/>
        </w:rPr>
        <w:t>a piemērošanai, jo ir iestājies noilgums, pieteicēja nav zinājusi par nepatiesās informācijas sniegšanu, kā arī tiesību norm</w:t>
      </w:r>
      <w:r w:rsidR="005952C0">
        <w:rPr>
          <w:shd w:val="clear" w:color="auto" w:fill="FFFFFF"/>
        </w:rPr>
        <w:t>ā</w:t>
      </w:r>
      <w:r w:rsidR="002925D7">
        <w:rPr>
          <w:shd w:val="clear" w:color="auto" w:fill="FFFFFF"/>
        </w:rPr>
        <w:t xml:space="preserve"> noteiktās tiesiskās sekas nav samērīgas. </w:t>
      </w:r>
      <w:r w:rsidR="00314FD3">
        <w:rPr>
          <w:shd w:val="clear" w:color="auto" w:fill="FFFFFF"/>
        </w:rPr>
        <w:t xml:space="preserve">Savukārt pārvalde </w:t>
      </w:r>
      <w:r w:rsidR="00871CBC">
        <w:rPr>
          <w:shd w:val="clear" w:color="auto" w:fill="FFFFFF"/>
        </w:rPr>
        <w:t>norāda</w:t>
      </w:r>
      <w:r w:rsidR="00314FD3">
        <w:rPr>
          <w:shd w:val="clear" w:color="auto" w:fill="FFFFFF"/>
        </w:rPr>
        <w:t xml:space="preserve">, ka izskatāmajā lietā konstatējams tipisks </w:t>
      </w:r>
      <w:r w:rsidR="00CD38AD" w:rsidRPr="00342AE9">
        <w:rPr>
          <w:shd w:val="clear" w:color="auto" w:fill="FFFFFF"/>
        </w:rPr>
        <w:t>Pilsonības likuma 24.panta pirmās daļas 3.punkt</w:t>
      </w:r>
      <w:r w:rsidR="00CD38AD">
        <w:rPr>
          <w:shd w:val="clear" w:color="auto" w:fill="FFFFFF"/>
        </w:rPr>
        <w:t xml:space="preserve">a </w:t>
      </w:r>
      <w:r w:rsidR="00314FD3">
        <w:rPr>
          <w:shd w:val="clear" w:color="auto" w:fill="FFFFFF"/>
        </w:rPr>
        <w:t>piemērošanas gadījums</w:t>
      </w:r>
      <w:r w:rsidR="00CD38AD">
        <w:rPr>
          <w:shd w:val="clear" w:color="auto" w:fill="FFFFFF"/>
        </w:rPr>
        <w:t>.</w:t>
      </w:r>
    </w:p>
    <w:p w14:paraId="581E8574" w14:textId="0229FFCE" w:rsidR="00E3154F" w:rsidRDefault="00A54052" w:rsidP="00C10E1E">
      <w:pPr>
        <w:shd w:val="clear" w:color="auto" w:fill="FFFFFF"/>
        <w:spacing w:line="276" w:lineRule="auto"/>
        <w:ind w:firstLine="720"/>
        <w:jc w:val="both"/>
      </w:pPr>
      <w:r>
        <w:rPr>
          <w:shd w:val="clear" w:color="auto" w:fill="FFFFFF"/>
        </w:rPr>
        <w:t>L</w:t>
      </w:r>
      <w:r w:rsidR="00CD38AD">
        <w:rPr>
          <w:shd w:val="clear" w:color="auto" w:fill="FFFFFF"/>
        </w:rPr>
        <w:t xml:space="preserve">ietā </w:t>
      </w:r>
      <w:r w:rsidR="002925D7">
        <w:rPr>
          <w:shd w:val="clear" w:color="auto" w:fill="FFFFFF"/>
        </w:rPr>
        <w:t xml:space="preserve">faktiski vairs </w:t>
      </w:r>
      <w:r w:rsidR="00CD38AD">
        <w:rPr>
          <w:shd w:val="clear" w:color="auto" w:fill="FFFFFF"/>
        </w:rPr>
        <w:t xml:space="preserve">nav strīda, ka </w:t>
      </w:r>
      <w:r w:rsidR="00CD38AD" w:rsidRPr="001F1721">
        <w:t>1994.gada 14.jūnij</w:t>
      </w:r>
      <w:r w:rsidR="00CD38AD">
        <w:t>a</w:t>
      </w:r>
      <w:r w:rsidR="00CD38AD" w:rsidRPr="001F1721">
        <w:t xml:space="preserve"> Latvijas pilsoņa iesniegum</w:t>
      </w:r>
      <w:r w:rsidR="00CD38AD">
        <w:t>ā</w:t>
      </w:r>
      <w:r w:rsidR="00CD38AD" w:rsidRPr="001F1721">
        <w:t xml:space="preserve"> un Iedzīvotāju reģistra pirmuzskaites veidlap</w:t>
      </w:r>
      <w:r w:rsidR="00CD38AD">
        <w:t>ā ir norādīta nepatiesa informācija par pieteicējas vecākiem.</w:t>
      </w:r>
    </w:p>
    <w:p w14:paraId="5EB69BA0" w14:textId="77777777" w:rsidR="0074207F" w:rsidRDefault="0074207F" w:rsidP="00C10E1E">
      <w:pPr>
        <w:shd w:val="clear" w:color="auto" w:fill="FFFFFF"/>
        <w:spacing w:line="276" w:lineRule="auto"/>
        <w:ind w:firstLine="720"/>
        <w:jc w:val="both"/>
      </w:pPr>
    </w:p>
    <w:p w14:paraId="5D05B4E1" w14:textId="1896A1A5" w:rsidR="004A3B91" w:rsidRDefault="00AD0E31" w:rsidP="00C10E1E">
      <w:pPr>
        <w:shd w:val="clear" w:color="auto" w:fill="FFFFFF"/>
        <w:spacing w:line="276" w:lineRule="auto"/>
        <w:ind w:firstLine="720"/>
        <w:jc w:val="both"/>
      </w:pPr>
      <w:r w:rsidRPr="00AD0E31">
        <w:t>[</w:t>
      </w:r>
      <w:r w:rsidR="00E3154F">
        <w:t>8</w:t>
      </w:r>
      <w:r>
        <w:t>]</w:t>
      </w:r>
      <w:r w:rsidR="00B54686">
        <w:t> </w:t>
      </w:r>
      <w:r w:rsidR="004A3B91">
        <w:t xml:space="preserve">Pieteicējas kasācijas sūdzības </w:t>
      </w:r>
      <w:r w:rsidR="00235998">
        <w:t xml:space="preserve">iebildumi </w:t>
      </w:r>
      <w:r w:rsidR="004A3B91">
        <w:t>galvenokārt vērst</w:t>
      </w:r>
      <w:r w:rsidR="00CD26D2">
        <w:t>i pret apgabaltiesas secinājumiem par Pilsonības likuma pārejas noteikumu 7.punkta piemērošanu pieteicējas gadījumā. Pieteicēja uzskata, ka</w:t>
      </w:r>
      <w:r w:rsidR="00235998">
        <w:t xml:space="preserve"> </w:t>
      </w:r>
      <w:r w:rsidR="004230B4">
        <w:t xml:space="preserve">noilguma termiņš </w:t>
      </w:r>
      <w:r w:rsidR="00986C6D">
        <w:t xml:space="preserve">lēmuma </w:t>
      </w:r>
      <w:r w:rsidR="004230B4">
        <w:t xml:space="preserve">par Latvijas pilsonības atņemšanu </w:t>
      </w:r>
      <w:r w:rsidR="00986C6D">
        <w:t>pieņemšana</w:t>
      </w:r>
      <w:r w:rsidR="002311F3">
        <w:t>i</w:t>
      </w:r>
      <w:r w:rsidR="00235998">
        <w:t xml:space="preserve"> </w:t>
      </w:r>
      <w:r w:rsidR="00CD26D2">
        <w:t xml:space="preserve">bija skaitāms no </w:t>
      </w:r>
      <w:r w:rsidR="00025579">
        <w:t xml:space="preserve">pirmās </w:t>
      </w:r>
      <w:r w:rsidR="00CD26D2">
        <w:t xml:space="preserve">Latvijas pilsoņa pases saņemšanas brīža, </w:t>
      </w:r>
      <w:r w:rsidR="00205E44">
        <w:t xml:space="preserve">proti, no 1993.gada 10.maija. </w:t>
      </w:r>
      <w:r w:rsidR="00A31CBD">
        <w:t xml:space="preserve">Pieteicēja </w:t>
      </w:r>
      <w:r w:rsidR="00B9019A">
        <w:t>uzskata</w:t>
      </w:r>
      <w:r w:rsidR="00A31CBD">
        <w:t>, ka l</w:t>
      </w:r>
      <w:r w:rsidR="0058368B">
        <w:t>ikumā noteiktais piecu gadu termiņš bija pagājis, kad 1998.gada 10.novembrī spēkā stājās grozījumi Pilsonības likuma 24.panta pirmās daļas 3.punktā, kas paredzēja neterminētu iespēju atņemt Latvijas pilsonību, ja tās iegūšanai apzināti sniegtas nepatiesas ziņas</w:t>
      </w:r>
      <w:r w:rsidR="00CD26D2">
        <w:t>.</w:t>
      </w:r>
    </w:p>
    <w:p w14:paraId="2DBFA5FE" w14:textId="77777777" w:rsidR="007218C5" w:rsidRDefault="007218C5" w:rsidP="00C10E1E">
      <w:pPr>
        <w:shd w:val="clear" w:color="auto" w:fill="FFFFFF"/>
        <w:spacing w:line="276" w:lineRule="auto"/>
        <w:ind w:firstLine="720"/>
        <w:jc w:val="both"/>
        <w:rPr>
          <w:color w:val="000000"/>
        </w:rPr>
      </w:pPr>
    </w:p>
    <w:p w14:paraId="48A62518" w14:textId="466AAF14" w:rsidR="00526F70" w:rsidRDefault="007218C5" w:rsidP="00C10E1E">
      <w:pPr>
        <w:shd w:val="clear" w:color="auto" w:fill="FFFFFF"/>
        <w:spacing w:line="276" w:lineRule="auto"/>
        <w:ind w:firstLine="720"/>
        <w:jc w:val="both"/>
        <w:rPr>
          <w:color w:val="000000"/>
        </w:rPr>
      </w:pPr>
      <w:r>
        <w:rPr>
          <w:color w:val="000000"/>
        </w:rPr>
        <w:t>[</w:t>
      </w:r>
      <w:r w:rsidR="00E350FA">
        <w:rPr>
          <w:color w:val="000000"/>
        </w:rPr>
        <w:t>9</w:t>
      </w:r>
      <w:r>
        <w:rPr>
          <w:color w:val="000000"/>
        </w:rPr>
        <w:t>]</w:t>
      </w:r>
      <w:r w:rsidR="00C24FED">
        <w:rPr>
          <w:color w:val="000000"/>
        </w:rPr>
        <w:t> </w:t>
      </w:r>
      <w:r w:rsidR="00A31D6C">
        <w:rPr>
          <w:color w:val="000000"/>
        </w:rPr>
        <w:t>Aplūkojot Pilsonības likuma vēsturisko regulējumu, konstatējams, ka n</w:t>
      </w:r>
      <w:r w:rsidR="00A31D6C" w:rsidRPr="00235998">
        <w:rPr>
          <w:color w:val="000000"/>
        </w:rPr>
        <w:t xml:space="preserve">o 1994.gada 25.augusta līdz 1998.gada </w:t>
      </w:r>
      <w:r>
        <w:rPr>
          <w:color w:val="000000"/>
        </w:rPr>
        <w:t>9</w:t>
      </w:r>
      <w:r w:rsidR="00A31D6C" w:rsidRPr="00235998">
        <w:rPr>
          <w:color w:val="000000"/>
        </w:rPr>
        <w:t>.novembrim</w:t>
      </w:r>
      <w:r w:rsidR="00526F70">
        <w:rPr>
          <w:color w:val="000000"/>
        </w:rPr>
        <w:t xml:space="preserve"> likuma 24.panta pirmās daļas 3.punkts noteica,</w:t>
      </w:r>
      <w:r w:rsidR="00526F70" w:rsidRPr="00526F70">
        <w:t xml:space="preserve"> </w:t>
      </w:r>
      <w:r w:rsidR="00C15161">
        <w:t xml:space="preserve">ka </w:t>
      </w:r>
      <w:r w:rsidR="00526F70" w:rsidRPr="00526F70">
        <w:rPr>
          <w:color w:val="000000"/>
        </w:rPr>
        <w:t>Latvijas pilsonību var atņemt ar Augstākās tiesas lēmumu, ja persona</w:t>
      </w:r>
      <w:r w:rsidR="00526F70">
        <w:rPr>
          <w:color w:val="000000"/>
        </w:rPr>
        <w:t xml:space="preserve">, </w:t>
      </w:r>
      <w:r w:rsidR="00526F70" w:rsidRPr="00526F70">
        <w:rPr>
          <w:color w:val="000000"/>
        </w:rPr>
        <w:t>apliecinot savu piederību pie Latvijas pilsonības vai naturalizējoties, ir sniegusi par sevi apzināti nepatiesas ziņas un tādējādi nepamatoti ieguvusi Latvijas pilsonību,</w:t>
      </w:r>
      <w:r w:rsidR="00483C6D">
        <w:rPr>
          <w:color w:val="000000"/>
        </w:rPr>
        <w:t xml:space="preserve"> –</w:t>
      </w:r>
      <w:r w:rsidR="00526F70" w:rsidRPr="00526F70">
        <w:rPr>
          <w:color w:val="000000"/>
        </w:rPr>
        <w:t xml:space="preserve"> ja tas atklājas piecu gadu laikā pēc uzņemšanas pilsonībā.</w:t>
      </w:r>
      <w:r w:rsidR="00526F70">
        <w:rPr>
          <w:color w:val="000000"/>
        </w:rPr>
        <w:t xml:space="preserve"> Tātad </w:t>
      </w:r>
      <w:r w:rsidR="009A46DE">
        <w:rPr>
          <w:color w:val="000000"/>
        </w:rPr>
        <w:t xml:space="preserve">Latvijas </w:t>
      </w:r>
      <w:r w:rsidR="00A31D6C" w:rsidRPr="00235998">
        <w:rPr>
          <w:color w:val="000000"/>
        </w:rPr>
        <w:t>pilsonības atņemšanai, ja tā iegūta, apzināti sniedzot nepatiesas ziņas, bija noteikts termiņš –</w:t>
      </w:r>
      <w:r w:rsidR="00A31D6C">
        <w:rPr>
          <w:color w:val="000000"/>
        </w:rPr>
        <w:t xml:space="preserve"> </w:t>
      </w:r>
      <w:r w:rsidR="00A31D6C" w:rsidRPr="00235998">
        <w:rPr>
          <w:color w:val="000000"/>
        </w:rPr>
        <w:t>pieci</w:t>
      </w:r>
      <w:r w:rsidR="00A31D6C">
        <w:rPr>
          <w:color w:val="000000"/>
        </w:rPr>
        <w:t xml:space="preserve"> </w:t>
      </w:r>
      <w:r w:rsidR="00A31D6C" w:rsidRPr="00235998">
        <w:rPr>
          <w:color w:val="000000"/>
        </w:rPr>
        <w:t xml:space="preserve">gadi no personas uzņemšanas </w:t>
      </w:r>
      <w:r w:rsidR="007911B3">
        <w:rPr>
          <w:color w:val="000000"/>
        </w:rPr>
        <w:t xml:space="preserve">Latvijas </w:t>
      </w:r>
      <w:r w:rsidR="00A31D6C" w:rsidRPr="00235998">
        <w:rPr>
          <w:color w:val="000000"/>
        </w:rPr>
        <w:t>pilsonībā</w:t>
      </w:r>
      <w:r w:rsidR="00526F70">
        <w:rPr>
          <w:color w:val="000000"/>
        </w:rPr>
        <w:t>.</w:t>
      </w:r>
      <w:r w:rsidR="004A542E">
        <w:rPr>
          <w:color w:val="000000"/>
        </w:rPr>
        <w:t xml:space="preserve"> </w:t>
      </w:r>
      <w:r w:rsidR="00A31D6C" w:rsidRPr="00235998">
        <w:rPr>
          <w:color w:val="000000"/>
        </w:rPr>
        <w:t xml:space="preserve">Savukārt no 1998.gada 10.novembra līdz </w:t>
      </w:r>
      <w:r w:rsidR="00A31D6C">
        <w:rPr>
          <w:color w:val="000000"/>
        </w:rPr>
        <w:t>2</w:t>
      </w:r>
      <w:r w:rsidR="00A31D6C" w:rsidRPr="00235998">
        <w:rPr>
          <w:color w:val="000000"/>
        </w:rPr>
        <w:t xml:space="preserve">013.gada </w:t>
      </w:r>
      <w:r w:rsidR="00526F70">
        <w:rPr>
          <w:color w:val="000000"/>
        </w:rPr>
        <w:t xml:space="preserve">30.septembrim likumā nebija ietverts termiņš lēmuma par </w:t>
      </w:r>
      <w:r w:rsidR="00895389">
        <w:rPr>
          <w:color w:val="000000"/>
        </w:rPr>
        <w:t xml:space="preserve">Latvijas </w:t>
      </w:r>
      <w:r w:rsidR="00526F70">
        <w:rPr>
          <w:color w:val="000000"/>
        </w:rPr>
        <w:t>pilsonības atņemšanu pieņemšanai</w:t>
      </w:r>
      <w:r w:rsidR="00C15161">
        <w:rPr>
          <w:color w:val="000000"/>
        </w:rPr>
        <w:t xml:space="preserve"> šādā gadījumā</w:t>
      </w:r>
      <w:r w:rsidR="00526F70">
        <w:rPr>
          <w:color w:val="000000"/>
        </w:rPr>
        <w:t>.</w:t>
      </w:r>
      <w:r w:rsidR="009528DB">
        <w:rPr>
          <w:color w:val="000000"/>
        </w:rPr>
        <w:t xml:space="preserve"> Tas nozīmēja, ka par Latvijas pilsonības atņemšanu varēja </w:t>
      </w:r>
      <w:r w:rsidR="00C340D1">
        <w:rPr>
          <w:color w:val="000000"/>
        </w:rPr>
        <w:t>lemt bez termiņa ierobežojuma</w:t>
      </w:r>
      <w:r w:rsidR="009528DB">
        <w:rPr>
          <w:color w:val="000000"/>
        </w:rPr>
        <w:t xml:space="preserve">, </w:t>
      </w:r>
      <w:r w:rsidR="000E69CD">
        <w:rPr>
          <w:color w:val="000000"/>
        </w:rPr>
        <w:t xml:space="preserve">ja tika </w:t>
      </w:r>
      <w:r w:rsidR="009528DB">
        <w:rPr>
          <w:color w:val="000000"/>
        </w:rPr>
        <w:t>konstatē</w:t>
      </w:r>
      <w:r w:rsidR="00F23423">
        <w:rPr>
          <w:color w:val="000000"/>
        </w:rPr>
        <w:t>ta</w:t>
      </w:r>
      <w:r w:rsidR="009528DB">
        <w:rPr>
          <w:color w:val="000000"/>
        </w:rPr>
        <w:t xml:space="preserve"> apzināti nepatiesu ziņu sniegšan</w:t>
      </w:r>
      <w:r w:rsidR="00E350FA">
        <w:rPr>
          <w:color w:val="000000"/>
        </w:rPr>
        <w:t>a</w:t>
      </w:r>
      <w:r w:rsidR="009528DB">
        <w:rPr>
          <w:color w:val="000000"/>
        </w:rPr>
        <w:t xml:space="preserve"> Latvijas pilsonības iegūšanai </w:t>
      </w:r>
      <w:r w:rsidR="00710A46">
        <w:rPr>
          <w:color w:val="000000"/>
        </w:rPr>
        <w:t>(</w:t>
      </w:r>
      <w:r w:rsidR="00710A46" w:rsidRPr="007911B3">
        <w:rPr>
          <w:i/>
          <w:iCs/>
          <w:color w:val="000000"/>
        </w:rPr>
        <w:t>Satversmes tiesas 2023.gada 30.novembra sprieduma lietā Nr. </w:t>
      </w:r>
      <w:hyperlink r:id="rId9" w:anchor="search=" w:history="1">
        <w:r w:rsidR="008A3434" w:rsidRPr="00483C6D">
          <w:rPr>
            <w:rStyle w:val="Hyperlink"/>
            <w:i/>
            <w:iCs/>
          </w:rPr>
          <w:t>2022-36-01</w:t>
        </w:r>
      </w:hyperlink>
      <w:r w:rsidR="008A3434" w:rsidRPr="007911B3">
        <w:rPr>
          <w:i/>
          <w:iCs/>
          <w:color w:val="000000"/>
        </w:rPr>
        <w:t xml:space="preserve"> 28.punkts</w:t>
      </w:r>
      <w:r w:rsidR="008A3434">
        <w:rPr>
          <w:color w:val="000000"/>
        </w:rPr>
        <w:t>).</w:t>
      </w:r>
    </w:p>
    <w:p w14:paraId="197CCE28" w14:textId="4A8DA2E1" w:rsidR="009E5EF2" w:rsidRDefault="00526F70" w:rsidP="00C10E1E">
      <w:pPr>
        <w:shd w:val="clear" w:color="auto" w:fill="FFFFFF"/>
        <w:spacing w:line="276" w:lineRule="auto"/>
        <w:ind w:firstLine="720"/>
        <w:jc w:val="both"/>
      </w:pPr>
      <w:r>
        <w:rPr>
          <w:color w:val="000000"/>
        </w:rPr>
        <w:t>No 2013.gada 1.oktobra Pilsonības likuma 24.panta trešā daļ</w:t>
      </w:r>
      <w:r w:rsidR="002D5A7A">
        <w:rPr>
          <w:color w:val="000000"/>
        </w:rPr>
        <w:t>a</w:t>
      </w:r>
      <w:r>
        <w:rPr>
          <w:color w:val="000000"/>
        </w:rPr>
        <w:t xml:space="preserve"> noteic, ka Pilsonības likuma 24.panta pirmās daļa 3.punktā minētajā gadījumā </w:t>
      </w:r>
      <w:r w:rsidRPr="00526F70">
        <w:rPr>
          <w:color w:val="000000"/>
        </w:rPr>
        <w:t>lēmumu par Latvijas pilsonības atņemšanu pieņem, ja nav pagājuši vairāk kā 10 gadi no tās iegūšanas vai atjaunošanas</w:t>
      </w:r>
      <w:r>
        <w:rPr>
          <w:color w:val="000000"/>
        </w:rPr>
        <w:t>. Savukārt pārejas noteikumu 7.punkts noteic, ka p</w:t>
      </w:r>
      <w:r w:rsidRPr="00526F70">
        <w:rPr>
          <w:color w:val="000000"/>
        </w:rPr>
        <w:t xml:space="preserve">ersonām, kuras Latvijas pilsonību ieguvušas līdz 2013.gada 1.oktobrim, </w:t>
      </w:r>
      <w:r>
        <w:rPr>
          <w:color w:val="000000"/>
        </w:rPr>
        <w:t>šis</w:t>
      </w:r>
      <w:r w:rsidRPr="00526F70">
        <w:rPr>
          <w:color w:val="000000"/>
        </w:rPr>
        <w:t xml:space="preserve"> 10 gadu termiņš sākas no 2013.gada 1.oktobra.</w:t>
      </w:r>
      <w:r w:rsidR="00402713">
        <w:rPr>
          <w:color w:val="000000"/>
        </w:rPr>
        <w:t xml:space="preserve"> </w:t>
      </w:r>
      <w:r w:rsidR="00D800A4">
        <w:t>Satversmes tiesa</w:t>
      </w:r>
      <w:r w:rsidR="004A3B91">
        <w:t xml:space="preserve"> </w:t>
      </w:r>
      <w:r w:rsidR="004A3B91" w:rsidRPr="00A7200C">
        <w:rPr>
          <w:color w:val="000000"/>
        </w:rPr>
        <w:t>2023.gada 30.novembr</w:t>
      </w:r>
      <w:r w:rsidR="004A3B91">
        <w:rPr>
          <w:color w:val="000000"/>
        </w:rPr>
        <w:t xml:space="preserve">a spriedumā </w:t>
      </w:r>
      <w:r w:rsidR="004A3B91" w:rsidRPr="00A7200C">
        <w:rPr>
          <w:color w:val="000000"/>
        </w:rPr>
        <w:t>lietā Nr.</w:t>
      </w:r>
      <w:r w:rsidR="004A3B91">
        <w:rPr>
          <w:color w:val="000000"/>
        </w:rPr>
        <w:t> </w:t>
      </w:r>
      <w:r w:rsidR="004A3B91" w:rsidRPr="00A7200C">
        <w:rPr>
          <w:color w:val="000000"/>
        </w:rPr>
        <w:t>2022-36-01</w:t>
      </w:r>
      <w:r w:rsidR="004B073E">
        <w:rPr>
          <w:color w:val="000000"/>
        </w:rPr>
        <w:t xml:space="preserve"> </w:t>
      </w:r>
      <w:r w:rsidR="00FA0179">
        <w:rPr>
          <w:color w:val="000000"/>
        </w:rPr>
        <w:t xml:space="preserve">atzina, </w:t>
      </w:r>
      <w:r w:rsidR="00FA0179">
        <w:t xml:space="preserve">ka </w:t>
      </w:r>
      <w:r w:rsidR="00FA0179">
        <w:rPr>
          <w:color w:val="000000"/>
        </w:rPr>
        <w:t xml:space="preserve">Pilsonības likuma pārejas noteikumu 7.punkts </w:t>
      </w:r>
      <w:r w:rsidR="00FA0179">
        <w:t>atbilst Satversmes 91.panta pirmajam teikumam.</w:t>
      </w:r>
      <w:r w:rsidR="00FA0179" w:rsidRPr="00FA0179">
        <w:t xml:space="preserve"> </w:t>
      </w:r>
    </w:p>
    <w:p w14:paraId="2C5AE131" w14:textId="767594E9" w:rsidR="004653A0" w:rsidRDefault="00C15161" w:rsidP="00C10E1E">
      <w:pPr>
        <w:shd w:val="clear" w:color="auto" w:fill="FFFFFF"/>
        <w:spacing w:line="276" w:lineRule="auto"/>
        <w:ind w:firstLine="720"/>
        <w:jc w:val="both"/>
        <w:rPr>
          <w:color w:val="000000"/>
        </w:rPr>
      </w:pPr>
      <w:r>
        <w:t xml:space="preserve">Šajā spriedumā Satversmes tiesa ir apsvērusi arī dažus no pieteicējas izskatāmajā lietā paustajiem iebildumiem. </w:t>
      </w:r>
      <w:r>
        <w:rPr>
          <w:color w:val="000000"/>
        </w:rPr>
        <w:t xml:space="preserve">Piemēram, Satversmes tiesa </w:t>
      </w:r>
      <w:r>
        <w:t xml:space="preserve">ņēma vērā, ka </w:t>
      </w:r>
      <w:r w:rsidRPr="00C15161">
        <w:t>personām, kuras pilsonību ieguvušas</w:t>
      </w:r>
      <w:r>
        <w:t xml:space="preserve"> </w:t>
      </w:r>
      <w:r w:rsidRPr="00C15161">
        <w:t>vai atjaunojušas,</w:t>
      </w:r>
      <w:r>
        <w:t xml:space="preserve"> </w:t>
      </w:r>
      <w:r w:rsidRPr="00C15161">
        <w:t>apzināti sniedzot nepatiesas</w:t>
      </w:r>
      <w:r>
        <w:t xml:space="preserve"> </w:t>
      </w:r>
      <w:r w:rsidRPr="00C15161">
        <w:t>ziņas, pilsonība</w:t>
      </w:r>
      <w:r>
        <w:t xml:space="preserve"> </w:t>
      </w:r>
      <w:r w:rsidRPr="00C15161">
        <w:t>varēja</w:t>
      </w:r>
      <w:r>
        <w:t xml:space="preserve"> </w:t>
      </w:r>
      <w:r w:rsidRPr="00C15161">
        <w:t>tikt</w:t>
      </w:r>
      <w:r>
        <w:t xml:space="preserve"> </w:t>
      </w:r>
      <w:r w:rsidRPr="00C15161">
        <w:t>atņemta</w:t>
      </w:r>
      <w:r>
        <w:t xml:space="preserve"> </w:t>
      </w:r>
      <w:r w:rsidRPr="00C15161">
        <w:t>jau no Pilsonības likuma spēkā stāšanās</w:t>
      </w:r>
      <w:r>
        <w:rPr>
          <w:color w:val="000000"/>
        </w:rPr>
        <w:t xml:space="preserve"> (</w:t>
      </w:r>
      <w:r w:rsidR="009E5EF2" w:rsidRPr="007911B3">
        <w:rPr>
          <w:i/>
          <w:iCs/>
          <w:color w:val="000000"/>
        </w:rPr>
        <w:t xml:space="preserve">Satversmes tiesas 2023.gada 30.novembra </w:t>
      </w:r>
      <w:r w:rsidR="009E5EF2" w:rsidRPr="007911B3">
        <w:rPr>
          <w:i/>
          <w:iCs/>
          <w:color w:val="000000"/>
        </w:rPr>
        <w:lastRenderedPageBreak/>
        <w:t>sprieduma lietā Nr. 2022-36-01</w:t>
      </w:r>
      <w:r w:rsidR="0065328D">
        <w:rPr>
          <w:i/>
          <w:iCs/>
          <w:color w:val="000000"/>
        </w:rPr>
        <w:t xml:space="preserve"> </w:t>
      </w:r>
      <w:r w:rsidRPr="00FA0179">
        <w:rPr>
          <w:i/>
          <w:iCs/>
          <w:color w:val="000000"/>
        </w:rPr>
        <w:t>24.punkts</w:t>
      </w:r>
      <w:r>
        <w:rPr>
          <w:color w:val="000000"/>
        </w:rPr>
        <w:t>).</w:t>
      </w:r>
      <w:r w:rsidRPr="00FA0179">
        <w:rPr>
          <w:color w:val="000000"/>
        </w:rPr>
        <w:t xml:space="preserve"> </w:t>
      </w:r>
      <w:r>
        <w:rPr>
          <w:color w:val="000000"/>
        </w:rPr>
        <w:t xml:space="preserve">Satversmes tiesa arī apsvēra alternatīvas iespējas </w:t>
      </w:r>
      <w:r w:rsidR="00B7239A" w:rsidRPr="00793F12">
        <w:rPr>
          <w:color w:val="000000"/>
        </w:rPr>
        <w:t xml:space="preserve">Pilsonības likuma pārejas noteikumu 7.punktā noteiktā </w:t>
      </w:r>
      <w:r w:rsidRPr="00793F12">
        <w:rPr>
          <w:color w:val="000000"/>
        </w:rPr>
        <w:t xml:space="preserve">noilguma termiņa skaitījumam, atzīstot, ka </w:t>
      </w:r>
      <w:r w:rsidR="000A572D" w:rsidRPr="00793F12">
        <w:rPr>
          <w:color w:val="000000"/>
        </w:rPr>
        <w:t xml:space="preserve">šajā tiesību normā regulētajos gadījumos </w:t>
      </w:r>
      <w:r w:rsidRPr="00793F12">
        <w:rPr>
          <w:color w:val="000000"/>
        </w:rPr>
        <w:t>pilsonības atņemšanas termiņa</w:t>
      </w:r>
      <w:r w:rsidRPr="000D1E0F">
        <w:rPr>
          <w:color w:val="000000"/>
        </w:rPr>
        <w:t xml:space="preserve"> noteikšana atkarībā no dienas, kad persona to ieguvusi vai atjaunojusi, nesasniegtu atšķirīgās attieksmes leģitīmo mērķi</w:t>
      </w:r>
      <w:r>
        <w:rPr>
          <w:color w:val="000000"/>
        </w:rPr>
        <w:t xml:space="preserve"> (</w:t>
      </w:r>
      <w:r w:rsidR="00317836" w:rsidRPr="009F5DAC">
        <w:rPr>
          <w:i/>
          <w:iCs/>
          <w:color w:val="000000"/>
        </w:rPr>
        <w:t>turpat,</w:t>
      </w:r>
      <w:r w:rsidR="00317836">
        <w:rPr>
          <w:color w:val="000000"/>
        </w:rPr>
        <w:t xml:space="preserve"> </w:t>
      </w:r>
      <w:r w:rsidRPr="000D1E0F">
        <w:rPr>
          <w:i/>
          <w:iCs/>
          <w:color w:val="000000"/>
        </w:rPr>
        <w:t>27.punkts</w:t>
      </w:r>
      <w:r>
        <w:rPr>
          <w:color w:val="000000"/>
        </w:rPr>
        <w:t>)</w:t>
      </w:r>
      <w:r w:rsidRPr="000D1E0F">
        <w:rPr>
          <w:color w:val="000000"/>
        </w:rPr>
        <w:t>.</w:t>
      </w:r>
      <w:r w:rsidR="009F5DAC">
        <w:rPr>
          <w:color w:val="000000"/>
        </w:rPr>
        <w:t xml:space="preserve"> Tāpat Satversmes tiesa secināja, ka spēkā esošajā Pilsonības likuma pārejas noteikumu 7.punktā ietvertais regulējums personām ir labvēlīgāks, nekā līdz 2013.gada 1.oktobrim spēkā bijušais regulējums (</w:t>
      </w:r>
      <w:r w:rsidR="009F5DAC" w:rsidRPr="0018318D">
        <w:rPr>
          <w:i/>
          <w:iCs/>
          <w:color w:val="000000"/>
        </w:rPr>
        <w:t>turpat, 28.punkts</w:t>
      </w:r>
      <w:r w:rsidR="009F5DAC">
        <w:rPr>
          <w:color w:val="000000"/>
        </w:rPr>
        <w:t>).</w:t>
      </w:r>
    </w:p>
    <w:p w14:paraId="59177C8F" w14:textId="77777777" w:rsidR="00CB5D83" w:rsidRDefault="00CB5D83" w:rsidP="00C10E1E">
      <w:pPr>
        <w:shd w:val="clear" w:color="auto" w:fill="FFFFFF"/>
        <w:spacing w:line="276" w:lineRule="auto"/>
        <w:ind w:firstLine="720"/>
        <w:jc w:val="both"/>
        <w:rPr>
          <w:color w:val="000000"/>
        </w:rPr>
      </w:pPr>
    </w:p>
    <w:p w14:paraId="588EA922" w14:textId="668F2A08" w:rsidR="001E4F92" w:rsidRDefault="00CB5D83" w:rsidP="00C10E1E">
      <w:pPr>
        <w:shd w:val="clear" w:color="auto" w:fill="FFFFFF"/>
        <w:spacing w:line="276" w:lineRule="auto"/>
        <w:ind w:firstLine="720"/>
        <w:jc w:val="both"/>
      </w:pPr>
      <w:r>
        <w:rPr>
          <w:color w:val="000000"/>
        </w:rPr>
        <w:t>[</w:t>
      </w:r>
      <w:r w:rsidR="00E350FA">
        <w:rPr>
          <w:color w:val="000000"/>
        </w:rPr>
        <w:t>10</w:t>
      </w:r>
      <w:r>
        <w:rPr>
          <w:color w:val="000000"/>
        </w:rPr>
        <w:t>] </w:t>
      </w:r>
      <w:r w:rsidR="004653A0">
        <w:rPr>
          <w:color w:val="000000"/>
        </w:rPr>
        <w:t xml:space="preserve">Attiecībā </w:t>
      </w:r>
      <w:r w:rsidR="00C16B43">
        <w:rPr>
          <w:color w:val="000000"/>
        </w:rPr>
        <w:t xml:space="preserve">uz </w:t>
      </w:r>
      <w:r w:rsidR="002811DC">
        <w:rPr>
          <w:color w:val="000000"/>
        </w:rPr>
        <w:t>pieteicējas argumentu</w:t>
      </w:r>
      <w:r w:rsidR="004D6EA9">
        <w:rPr>
          <w:color w:val="000000"/>
        </w:rPr>
        <w:t xml:space="preserve"> par Pilsonības likuma 24.</w:t>
      </w:r>
      <w:r w:rsidR="00162C21">
        <w:rPr>
          <w:color w:val="000000"/>
        </w:rPr>
        <w:t>panta</w:t>
      </w:r>
      <w:r w:rsidR="004D6EA9">
        <w:rPr>
          <w:color w:val="000000"/>
        </w:rPr>
        <w:t xml:space="preserve"> pirmās daļas 3.punktā</w:t>
      </w:r>
      <w:r w:rsidR="007218C5">
        <w:rPr>
          <w:color w:val="000000"/>
        </w:rPr>
        <w:t xml:space="preserve"> (</w:t>
      </w:r>
      <w:r w:rsidR="007218C5" w:rsidRPr="000120C7">
        <w:rPr>
          <w:i/>
          <w:iCs/>
          <w:color w:val="000000"/>
        </w:rPr>
        <w:t>redakcijā</w:t>
      </w:r>
      <w:r w:rsidR="007218C5">
        <w:rPr>
          <w:i/>
          <w:iCs/>
          <w:color w:val="000000"/>
        </w:rPr>
        <w:t>, kas bija spēkā</w:t>
      </w:r>
      <w:r w:rsidR="007218C5" w:rsidRPr="000120C7">
        <w:rPr>
          <w:i/>
          <w:iCs/>
          <w:color w:val="000000"/>
        </w:rPr>
        <w:t xml:space="preserve"> no 1994.gada 25.augusta līdz 1998.gada </w:t>
      </w:r>
      <w:r w:rsidR="007218C5">
        <w:rPr>
          <w:i/>
          <w:iCs/>
          <w:color w:val="000000"/>
        </w:rPr>
        <w:t>9</w:t>
      </w:r>
      <w:r w:rsidR="007218C5" w:rsidRPr="000120C7">
        <w:rPr>
          <w:i/>
          <w:iCs/>
          <w:color w:val="000000"/>
        </w:rPr>
        <w:t>.novembrim</w:t>
      </w:r>
      <w:r w:rsidR="007218C5">
        <w:rPr>
          <w:color w:val="000000"/>
        </w:rPr>
        <w:t>)</w:t>
      </w:r>
      <w:r w:rsidR="004D6EA9">
        <w:rPr>
          <w:color w:val="000000"/>
        </w:rPr>
        <w:t xml:space="preserve"> ietvertā piecu gadu noilguma termiņa</w:t>
      </w:r>
      <w:r w:rsidR="007768ED">
        <w:rPr>
          <w:color w:val="000000"/>
        </w:rPr>
        <w:t xml:space="preserve"> piemērošanu, Senāts</w:t>
      </w:r>
      <w:r w:rsidR="00F8484E">
        <w:rPr>
          <w:color w:val="000000"/>
        </w:rPr>
        <w:t xml:space="preserve"> norāda, ka</w:t>
      </w:r>
      <w:r w:rsidR="009B4669">
        <w:rPr>
          <w:color w:val="000000"/>
        </w:rPr>
        <w:t xml:space="preserve"> </w:t>
      </w:r>
      <w:r w:rsidR="00C7600F">
        <w:rPr>
          <w:color w:val="000000"/>
        </w:rPr>
        <w:t>apgabal</w:t>
      </w:r>
      <w:r w:rsidR="009B4669">
        <w:rPr>
          <w:color w:val="000000"/>
        </w:rPr>
        <w:t xml:space="preserve">tiesa pareizi secinājusi, ka pamats pieteicējas piederības pie Latvijas pilsonības reģistrācijai </w:t>
      </w:r>
      <w:r w:rsidR="00977FB4">
        <w:rPr>
          <w:color w:val="000000"/>
        </w:rPr>
        <w:t xml:space="preserve">bija </w:t>
      </w:r>
      <w:r w:rsidR="00977FB4" w:rsidRPr="001F1721">
        <w:t>Latvijas pilsoņa iesniegum</w:t>
      </w:r>
      <w:r w:rsidR="00977FB4">
        <w:t>a</w:t>
      </w:r>
      <w:r w:rsidR="00977FB4" w:rsidRPr="001F1721">
        <w:t xml:space="preserve"> un Iedzīvotāju reģistra pirmuzskaites veidlap</w:t>
      </w:r>
      <w:r w:rsidR="00977FB4">
        <w:t xml:space="preserve">as aizpildīšana, kas izdarīta </w:t>
      </w:r>
      <w:r w:rsidR="00945671">
        <w:t xml:space="preserve">1994.gada 14.jūnijā </w:t>
      </w:r>
      <w:r w:rsidR="00223A40">
        <w:t>(</w:t>
      </w:r>
      <w:r w:rsidR="00223A40" w:rsidRPr="00B8198A">
        <w:rPr>
          <w:i/>
          <w:iCs/>
        </w:rPr>
        <w:t xml:space="preserve">pārsūdzētā sprieduma </w:t>
      </w:r>
      <w:r w:rsidR="0035635A" w:rsidRPr="00B8198A">
        <w:rPr>
          <w:i/>
          <w:iCs/>
        </w:rPr>
        <w:t>6.2.</w:t>
      </w:r>
      <w:r w:rsidR="00D90169">
        <w:rPr>
          <w:i/>
          <w:iCs/>
        </w:rPr>
        <w:t>–</w:t>
      </w:r>
      <w:r w:rsidR="0035635A" w:rsidRPr="00B8198A">
        <w:rPr>
          <w:i/>
          <w:iCs/>
        </w:rPr>
        <w:t xml:space="preserve">6.4. un </w:t>
      </w:r>
      <w:r w:rsidR="00672C4B" w:rsidRPr="00B8198A">
        <w:rPr>
          <w:i/>
          <w:iCs/>
        </w:rPr>
        <w:t>13.punkts</w:t>
      </w:r>
      <w:r w:rsidR="00672C4B">
        <w:t>).</w:t>
      </w:r>
    </w:p>
    <w:p w14:paraId="705CF419" w14:textId="1D4C6B12" w:rsidR="00D565DB" w:rsidRDefault="000120C7" w:rsidP="00C10E1E">
      <w:pPr>
        <w:shd w:val="clear" w:color="auto" w:fill="FFFFFF"/>
        <w:spacing w:line="276" w:lineRule="auto"/>
        <w:ind w:firstLine="720"/>
        <w:jc w:val="both"/>
      </w:pPr>
      <w:bookmarkStart w:id="2" w:name="_Hlk167887078"/>
      <w:r>
        <w:t>Senāts norāda</w:t>
      </w:r>
      <w:r w:rsidR="00B8198A">
        <w:t xml:space="preserve">, ka tiesiskais </w:t>
      </w:r>
      <w:r w:rsidR="00F8484E">
        <w:t xml:space="preserve">pamats Latvijas pilsonības iegūšanai ir konkrētu, </w:t>
      </w:r>
      <w:r w:rsidR="00A91110">
        <w:t>likumā</w:t>
      </w:r>
      <w:r w:rsidR="00F8484E">
        <w:t xml:space="preserve"> minētu apstākļu iestāšanās</w:t>
      </w:r>
      <w:r w:rsidR="00D66FE1">
        <w:t xml:space="preserve"> (proti, personas reģistrēšan</w:t>
      </w:r>
      <w:r w:rsidR="001627D2">
        <w:t>ā</w:t>
      </w:r>
      <w:r w:rsidR="00D66FE1">
        <w:t>s par Latvijas pilsoni, apliecinot savu piederību pie Latvijas pilsonības)</w:t>
      </w:r>
      <w:r w:rsidR="00F8484E">
        <w:t xml:space="preserve">, </w:t>
      </w:r>
      <w:bookmarkEnd w:id="2"/>
      <w:r w:rsidR="00F8484E">
        <w:t xml:space="preserve">nevis personu apliecinoša dokumenta </w:t>
      </w:r>
      <w:r w:rsidR="000A4D23">
        <w:t>saņemšana</w:t>
      </w:r>
      <w:r w:rsidR="00F8484E">
        <w:t xml:space="preserve">. Līdz ar to pieteicēja nepamatoti uzskata, ka pases kā personu apliecinoša dokumenta saņemšana pati par sevi </w:t>
      </w:r>
      <w:r w:rsidR="00B17E82">
        <w:t>vien apstiprina Latvijas pilsonības iegūšanu</w:t>
      </w:r>
      <w:r w:rsidR="00F8484E">
        <w:t>.</w:t>
      </w:r>
      <w:r w:rsidR="00B17E82">
        <w:t xml:space="preserve"> </w:t>
      </w:r>
    </w:p>
    <w:p w14:paraId="0D0C56BF" w14:textId="0862F540" w:rsidR="00F8484E" w:rsidRPr="00986C6D" w:rsidRDefault="00B17E82" w:rsidP="00C10E1E">
      <w:pPr>
        <w:shd w:val="clear" w:color="auto" w:fill="FFFFFF"/>
        <w:spacing w:line="276" w:lineRule="auto"/>
        <w:ind w:firstLine="720"/>
        <w:jc w:val="both"/>
      </w:pPr>
      <w:r>
        <w:t xml:space="preserve">Tā kā </w:t>
      </w:r>
      <w:r w:rsidR="00D22CB2">
        <w:t xml:space="preserve">Latvijas pilsoņa iesniegums un Iedzīvotāju pirmsuzskaites veidlapa tika aizpildīta </w:t>
      </w:r>
      <w:r w:rsidR="000B475B">
        <w:t>1994.gada 14.jūnijā,</w:t>
      </w:r>
      <w:r w:rsidR="00075302">
        <w:t xml:space="preserve"> pamatots ir tiesas secinājums, ka</w:t>
      </w:r>
      <w:r w:rsidR="00D50AD6">
        <w:t xml:space="preserve"> izskatāmajā </w:t>
      </w:r>
      <w:r w:rsidR="006A4C02">
        <w:t xml:space="preserve">lietā </w:t>
      </w:r>
      <w:r w:rsidR="00F64841">
        <w:t>līdz Pilsonības likuma 24.panta pirmās daļas 3.punkta grozīju</w:t>
      </w:r>
      <w:r w:rsidR="006B66AB">
        <w:t xml:space="preserve">mu spēkā stāšanās brīdim 1998.gada </w:t>
      </w:r>
      <w:r w:rsidR="00E119B9">
        <w:t>10.novembrī</w:t>
      </w:r>
      <w:r w:rsidR="00F64841">
        <w:t xml:space="preserve"> vēl </w:t>
      </w:r>
      <w:r w:rsidR="00D50AD6">
        <w:t>nebija</w:t>
      </w:r>
      <w:r w:rsidR="003D04D3">
        <w:t xml:space="preserve"> </w:t>
      </w:r>
      <w:r w:rsidR="00673407">
        <w:t>pagājis tajā</w:t>
      </w:r>
      <w:r w:rsidR="003021DF">
        <w:t xml:space="preserve"> noteikt</w:t>
      </w:r>
      <w:r w:rsidR="00F410F3">
        <w:t>ais</w:t>
      </w:r>
      <w:r w:rsidR="003021DF">
        <w:t xml:space="preserve"> piecu gadu noilguma termiņš.</w:t>
      </w:r>
      <w:r w:rsidR="00D565DB">
        <w:t xml:space="preserve"> Līdz </w:t>
      </w:r>
      <w:r w:rsidR="00DB0EC6">
        <w:t>ar</w:t>
      </w:r>
      <w:r w:rsidR="00D565DB">
        <w:t xml:space="preserve"> to attiecībā uz pieteicēju </w:t>
      </w:r>
      <w:r w:rsidR="008C047E">
        <w:t xml:space="preserve">ar tūlītēju spēku </w:t>
      </w:r>
      <w:r w:rsidR="00D565DB">
        <w:t xml:space="preserve">bija piemērojami </w:t>
      </w:r>
      <w:r w:rsidR="006F2E8E">
        <w:t xml:space="preserve">1998.gada 10.novembra </w:t>
      </w:r>
      <w:r w:rsidR="00C545BE">
        <w:t>Pilsonības likuma 24.panta pirmās daļas 3.punkta grozījumi, kas izslēdza noilguma termiņu Latvijas pilsonības atņemšanai, ja persona apzināti sniegusi nepatiesas ziņas pilsonības iegūšanai.</w:t>
      </w:r>
      <w:r w:rsidR="00782212">
        <w:t xml:space="preserve"> Savukārt tas nozīmē, ka </w:t>
      </w:r>
      <w:r w:rsidR="00CC25B4">
        <w:t xml:space="preserve">apgabaltiesa pamatoti piemērojusi </w:t>
      </w:r>
      <w:r w:rsidR="00F742E7">
        <w:t>Pilsonības likuma pārejas noteikumu 7.punktu</w:t>
      </w:r>
      <w:r w:rsidR="00733F1A">
        <w:t>, nosakot</w:t>
      </w:r>
      <w:r w:rsidR="00AE458C">
        <w:t xml:space="preserve"> noilguma termiņu izskatāmajā </w:t>
      </w:r>
      <w:r w:rsidR="006A4C02">
        <w:t>lietā</w:t>
      </w:r>
      <w:r w:rsidR="00AE458C">
        <w:t>.</w:t>
      </w:r>
      <w:r w:rsidR="00C545BE">
        <w:t xml:space="preserve"> </w:t>
      </w:r>
    </w:p>
    <w:p w14:paraId="155DF27B" w14:textId="7837B359" w:rsidR="00C15161" w:rsidRDefault="00944CF0" w:rsidP="00C10E1E">
      <w:pPr>
        <w:shd w:val="clear" w:color="auto" w:fill="FFFFFF"/>
        <w:spacing w:line="276" w:lineRule="auto"/>
        <w:ind w:firstLine="720"/>
        <w:jc w:val="both"/>
        <w:rPr>
          <w:color w:val="000000"/>
        </w:rPr>
      </w:pPr>
      <w:r>
        <w:rPr>
          <w:color w:val="000000"/>
        </w:rPr>
        <w:t xml:space="preserve">Tādējādi </w:t>
      </w:r>
      <w:r w:rsidR="00C15161">
        <w:rPr>
          <w:color w:val="000000"/>
        </w:rPr>
        <w:t xml:space="preserve">Senāts </w:t>
      </w:r>
      <w:r w:rsidR="00C21C7D">
        <w:rPr>
          <w:color w:val="000000"/>
        </w:rPr>
        <w:t>konstatē</w:t>
      </w:r>
      <w:r w:rsidR="00C15161">
        <w:rPr>
          <w:color w:val="000000"/>
        </w:rPr>
        <w:t>, ka apgabaltiesas secinājumi par to, kā skaitāms Pilsonības likuma 24.panta trešajā daļā un pārejas noteikumu 7.punktā minētais termiņš, atbilst Satversmes tiesas spriedum</w:t>
      </w:r>
      <w:r w:rsidR="008102FA">
        <w:rPr>
          <w:color w:val="000000"/>
        </w:rPr>
        <w:t>a</w:t>
      </w:r>
      <w:r w:rsidR="00B858F8">
        <w:rPr>
          <w:color w:val="000000"/>
        </w:rPr>
        <w:t>m</w:t>
      </w:r>
      <w:r w:rsidR="00C15161">
        <w:rPr>
          <w:color w:val="000000"/>
        </w:rPr>
        <w:t xml:space="preserve"> </w:t>
      </w:r>
      <w:r w:rsidR="00D14C98">
        <w:rPr>
          <w:color w:val="000000"/>
        </w:rPr>
        <w:t>lietā Nr. </w:t>
      </w:r>
      <w:r w:rsidR="008A6D87">
        <w:rPr>
          <w:color w:val="000000"/>
        </w:rPr>
        <w:t>2022-36-01</w:t>
      </w:r>
      <w:r w:rsidR="00D14C98">
        <w:rPr>
          <w:color w:val="000000"/>
        </w:rPr>
        <w:t xml:space="preserve"> </w:t>
      </w:r>
      <w:r w:rsidR="00C15161">
        <w:rPr>
          <w:color w:val="000000"/>
        </w:rPr>
        <w:t xml:space="preserve">un pieteicējas kasācijas sūdzības iebildumi šajā daļā nav pamatoti. </w:t>
      </w:r>
    </w:p>
    <w:p w14:paraId="37A005FF" w14:textId="77777777" w:rsidR="00852866" w:rsidRDefault="00852866" w:rsidP="00C10E1E">
      <w:pPr>
        <w:shd w:val="clear" w:color="auto" w:fill="FFFFFF"/>
        <w:spacing w:line="276" w:lineRule="auto"/>
        <w:ind w:firstLine="720"/>
        <w:jc w:val="both"/>
        <w:rPr>
          <w:color w:val="000000"/>
        </w:rPr>
      </w:pPr>
    </w:p>
    <w:p w14:paraId="1C762E14" w14:textId="282D7343" w:rsidR="00D55E2B" w:rsidRDefault="00852866" w:rsidP="00C10E1E">
      <w:pPr>
        <w:shd w:val="clear" w:color="auto" w:fill="FFFFFF"/>
        <w:spacing w:line="276" w:lineRule="auto"/>
        <w:ind w:firstLine="720"/>
        <w:jc w:val="both"/>
        <w:rPr>
          <w:shd w:val="clear" w:color="auto" w:fill="FFFFFF"/>
        </w:rPr>
      </w:pPr>
      <w:r w:rsidRPr="00875F26">
        <w:rPr>
          <w:color w:val="000000"/>
        </w:rPr>
        <w:t>[</w:t>
      </w:r>
      <w:r w:rsidR="00065A6F" w:rsidRPr="00875F26">
        <w:rPr>
          <w:color w:val="000000"/>
        </w:rPr>
        <w:t>1</w:t>
      </w:r>
      <w:r w:rsidR="00E350FA" w:rsidRPr="00875F26">
        <w:rPr>
          <w:color w:val="000000"/>
        </w:rPr>
        <w:t>1</w:t>
      </w:r>
      <w:r w:rsidRPr="00875F26">
        <w:rPr>
          <w:color w:val="000000"/>
        </w:rPr>
        <w:t>]</w:t>
      </w:r>
      <w:r w:rsidR="00D55E2B" w:rsidRPr="00875F26">
        <w:rPr>
          <w:shd w:val="clear" w:color="auto" w:fill="FFFFFF"/>
        </w:rPr>
        <w:t xml:space="preserve"> Senāts arī norāda, ka nepamatots ir pieteicējas uzskats, ka pamats pārsūdzētā</w:t>
      </w:r>
      <w:r w:rsidR="00D55E2B">
        <w:rPr>
          <w:shd w:val="clear" w:color="auto" w:fill="FFFFFF"/>
        </w:rPr>
        <w:t xml:space="preserve"> lēmuma atcelšanai varētu būt tas, ka nepatieso informāciju saturošos dokumentus, iespējams, aizpildīja kāda cita persona un pieteicēja par to nezināja. Pilsonības likuma 24.panta pirmās daļas 3.punkts paredz pilsonības atņemšanu gadījumā, ja persona,</w:t>
      </w:r>
      <w:r w:rsidR="00D55E2B" w:rsidRPr="00A17A5D">
        <w:rPr>
          <w:shd w:val="clear" w:color="auto" w:fill="FFFFFF"/>
        </w:rPr>
        <w:t xml:space="preserve"> apliecinot piederību pie Latvijas pilsonības vai naturalizējoties</w:t>
      </w:r>
      <w:r w:rsidR="00D55E2B">
        <w:rPr>
          <w:shd w:val="clear" w:color="auto" w:fill="FFFFFF"/>
        </w:rPr>
        <w:t>, ir apzināti sniegusi nepatiesas ziņas. Apzināti nepatiesu ziņu sniegšana var notikt ne tikai ar aktīvu pašas personas rīcību,</w:t>
      </w:r>
      <w:r w:rsidR="00D55E2B" w:rsidRPr="00986C6D">
        <w:rPr>
          <w:shd w:val="clear" w:color="auto" w:fill="FFFFFF"/>
        </w:rPr>
        <w:t xml:space="preserve"> </w:t>
      </w:r>
      <w:r w:rsidR="00D55E2B">
        <w:rPr>
          <w:shd w:val="clear" w:color="auto" w:fill="FFFFFF"/>
        </w:rPr>
        <w:t>sniedzot nepaties</w:t>
      </w:r>
      <w:r w:rsidR="00D630E4">
        <w:rPr>
          <w:shd w:val="clear" w:color="auto" w:fill="FFFFFF"/>
        </w:rPr>
        <w:t>a</w:t>
      </w:r>
      <w:r w:rsidR="00D55E2B">
        <w:rPr>
          <w:shd w:val="clear" w:color="auto" w:fill="FFFFFF"/>
        </w:rPr>
        <w:t xml:space="preserve">s ziņas, bet arī personai esot nevērīgai un ļaujot šādas ziņas par sevi sniegt kādai citai personai. Līdz ar to, pat ja dokumentus, apliecinot pieteicējas piederību pie Latvijas </w:t>
      </w:r>
      <w:r w:rsidR="00D55E2B">
        <w:rPr>
          <w:shd w:val="clear" w:color="auto" w:fill="FFFFFF"/>
        </w:rPr>
        <w:lastRenderedPageBreak/>
        <w:t>pilsonības, būtu aizpildījusi kāda cita persona, pieteicēja, izmantojot Latvijas pilsoņa statusu, apstiprināja šādu personas rīcību.</w:t>
      </w:r>
    </w:p>
    <w:p w14:paraId="7CD27972" w14:textId="77777777" w:rsidR="00D55E2B" w:rsidRDefault="00D55E2B" w:rsidP="00C10E1E">
      <w:pPr>
        <w:shd w:val="clear" w:color="auto" w:fill="FFFFFF"/>
        <w:spacing w:line="276" w:lineRule="auto"/>
        <w:ind w:firstLine="720"/>
        <w:jc w:val="both"/>
      </w:pPr>
      <w:r>
        <w:rPr>
          <w:shd w:val="clear" w:color="auto" w:fill="FFFFFF"/>
        </w:rPr>
        <w:t xml:space="preserve">Lai arī tieši pārvaldei ir pienākums pierādīt Pilsonības likuma 24.panta pirmās daļas 3.punktā minēto kritēriju iestāšanos, tomēr, konstatējot, ka personas iesniegtajos dokumentos ir norādītas nepatiesas ziņas, </w:t>
      </w:r>
      <w:r>
        <w:t>pārvalde var pamatoti prezumēt, ka persona apzināti ir rīkojusies negodprātīgi, sniedzot šādas ziņas, kas ir pietiekams pamats Latvijas pilsonības atņemšanai. Tad attiecīgi personai ir tiesības atspēkot šo prezumpciju un iesniegt nepieciešamos pierādījumus, lai izslēgtu Pilsonības likuma 24.panta pirmās daļas 3.punkta piemērošanu. Līdz ar to pieteicēja nepamatoti uzskata, ka pierādījumu iegūšana ir tikai pārvaldes pienākums.</w:t>
      </w:r>
    </w:p>
    <w:p w14:paraId="642FCE90" w14:textId="77777777" w:rsidR="00D55E2B" w:rsidRDefault="00D55E2B" w:rsidP="00C10E1E">
      <w:pPr>
        <w:shd w:val="clear" w:color="auto" w:fill="FFFFFF"/>
        <w:spacing w:line="276" w:lineRule="auto"/>
        <w:ind w:firstLine="720"/>
        <w:jc w:val="both"/>
        <w:rPr>
          <w:color w:val="000000"/>
        </w:rPr>
      </w:pPr>
    </w:p>
    <w:p w14:paraId="5A524CDB" w14:textId="12910605" w:rsidR="00E70DB2" w:rsidRPr="00875F26" w:rsidRDefault="00D55E2B" w:rsidP="00C10E1E">
      <w:pPr>
        <w:shd w:val="clear" w:color="auto" w:fill="FFFFFF"/>
        <w:spacing w:line="276" w:lineRule="auto"/>
        <w:ind w:firstLine="720"/>
        <w:jc w:val="both"/>
      </w:pPr>
      <w:r w:rsidRPr="00875F26">
        <w:rPr>
          <w:color w:val="000000"/>
        </w:rPr>
        <w:t>[12] </w:t>
      </w:r>
      <w:r w:rsidR="00C96EA6" w:rsidRPr="00875F26">
        <w:rPr>
          <w:color w:val="000000"/>
        </w:rPr>
        <w:t xml:space="preserve">Pieteicēja kasācijas sūdzībā </w:t>
      </w:r>
      <w:r w:rsidR="00A13F10" w:rsidRPr="00875F26">
        <w:rPr>
          <w:color w:val="000000"/>
        </w:rPr>
        <w:t>uzsvērusi</w:t>
      </w:r>
      <w:r w:rsidR="00C96EA6" w:rsidRPr="00875F26">
        <w:rPr>
          <w:color w:val="000000"/>
        </w:rPr>
        <w:t xml:space="preserve">, ka </w:t>
      </w:r>
      <w:r w:rsidR="001D627E" w:rsidRPr="00875F26">
        <w:rPr>
          <w:color w:val="000000"/>
        </w:rPr>
        <w:t>tiesa nav izvērtējusi pārsūdzētā lēmuma samērīgumu</w:t>
      </w:r>
      <w:r w:rsidR="00C96EA6" w:rsidRPr="00875F26">
        <w:rPr>
          <w:color w:val="000000"/>
        </w:rPr>
        <w:t xml:space="preserve">. </w:t>
      </w:r>
      <w:r w:rsidR="006B7498" w:rsidRPr="00875F26">
        <w:rPr>
          <w:color w:val="000000"/>
        </w:rPr>
        <w:t>Arī</w:t>
      </w:r>
      <w:r w:rsidR="00852866" w:rsidRPr="00875F26">
        <w:rPr>
          <w:color w:val="000000"/>
        </w:rPr>
        <w:t xml:space="preserve"> Satversmes tiesa </w:t>
      </w:r>
      <w:r w:rsidR="00BC20EC" w:rsidRPr="00875F26">
        <w:rPr>
          <w:color w:val="000000"/>
        </w:rPr>
        <w:t xml:space="preserve">spriedumā </w:t>
      </w:r>
      <w:r w:rsidR="00196B40" w:rsidRPr="00875F26">
        <w:rPr>
          <w:color w:val="000000"/>
        </w:rPr>
        <w:t xml:space="preserve">lietā Nr. 2022-36-01 </w:t>
      </w:r>
      <w:r w:rsidR="00566470" w:rsidRPr="00875F26">
        <w:rPr>
          <w:color w:val="000000"/>
        </w:rPr>
        <w:t>norādī</w:t>
      </w:r>
      <w:r w:rsidR="0015024F" w:rsidRPr="00875F26">
        <w:rPr>
          <w:color w:val="000000"/>
        </w:rPr>
        <w:t>jusi</w:t>
      </w:r>
      <w:r w:rsidR="00027D2D" w:rsidRPr="00875F26">
        <w:rPr>
          <w:color w:val="000000"/>
        </w:rPr>
        <w:t>, ka,</w:t>
      </w:r>
      <w:r w:rsidR="00CC1067" w:rsidRPr="00875F26">
        <w:rPr>
          <w:color w:val="000000"/>
        </w:rPr>
        <w:t xml:space="preserve"> lemjot par Latvijas pilsonības atņemšanu,</w:t>
      </w:r>
      <w:r w:rsidR="00027D2D" w:rsidRPr="00875F26">
        <w:rPr>
          <w:color w:val="000000"/>
        </w:rPr>
        <w:t xml:space="preserve"> </w:t>
      </w:r>
      <w:r w:rsidR="00210C73" w:rsidRPr="00875F26">
        <w:rPr>
          <w:color w:val="000000"/>
        </w:rPr>
        <w:t>katrā konkrētajā gadījumā</w:t>
      </w:r>
      <w:r w:rsidR="00566470" w:rsidRPr="00875F26">
        <w:rPr>
          <w:color w:val="000000"/>
        </w:rPr>
        <w:t xml:space="preserve"> </w:t>
      </w:r>
      <w:r w:rsidR="00985677" w:rsidRPr="00875F26">
        <w:rPr>
          <w:color w:val="000000"/>
        </w:rPr>
        <w:t xml:space="preserve">nepieciešams izvērtēt attiecīgā lēmuma </w:t>
      </w:r>
      <w:r w:rsidR="00852866" w:rsidRPr="00875F26">
        <w:rPr>
          <w:color w:val="000000"/>
        </w:rPr>
        <w:t>samērīgum</w:t>
      </w:r>
      <w:r w:rsidR="007A4693" w:rsidRPr="00875F26">
        <w:rPr>
          <w:color w:val="000000"/>
        </w:rPr>
        <w:t>u</w:t>
      </w:r>
      <w:r w:rsidR="00852866" w:rsidRPr="00875F26">
        <w:rPr>
          <w:color w:val="000000"/>
        </w:rPr>
        <w:t xml:space="preserve"> </w:t>
      </w:r>
      <w:r w:rsidR="00852866" w:rsidRPr="00875F26">
        <w:t>(</w:t>
      </w:r>
      <w:r w:rsidR="00852866" w:rsidRPr="00875F26">
        <w:rPr>
          <w:i/>
          <w:iCs/>
          <w:color w:val="000000"/>
        </w:rPr>
        <w:t>Satversmes tiesa</w:t>
      </w:r>
      <w:r w:rsidR="005448E4" w:rsidRPr="00875F26">
        <w:rPr>
          <w:i/>
          <w:iCs/>
          <w:color w:val="000000"/>
        </w:rPr>
        <w:t>s</w:t>
      </w:r>
      <w:r w:rsidR="00852866" w:rsidRPr="00875F26">
        <w:rPr>
          <w:i/>
          <w:iCs/>
          <w:color w:val="000000"/>
        </w:rPr>
        <w:t xml:space="preserve"> 2023.gada 30.novembra spriedum</w:t>
      </w:r>
      <w:r w:rsidR="0072570C" w:rsidRPr="00875F26">
        <w:rPr>
          <w:i/>
          <w:iCs/>
          <w:color w:val="000000"/>
        </w:rPr>
        <w:t>a</w:t>
      </w:r>
      <w:r w:rsidR="00852866" w:rsidRPr="00875F26">
        <w:rPr>
          <w:i/>
          <w:iCs/>
          <w:color w:val="000000"/>
        </w:rPr>
        <w:t xml:space="preserve"> lietā Nr. 2022-36-01</w:t>
      </w:r>
      <w:r w:rsidR="00852866" w:rsidRPr="00875F26">
        <w:rPr>
          <w:i/>
          <w:iCs/>
        </w:rPr>
        <w:t xml:space="preserve"> 28.punkts</w:t>
      </w:r>
      <w:r w:rsidR="00852866" w:rsidRPr="00875F26">
        <w:t xml:space="preserve">). </w:t>
      </w:r>
    </w:p>
    <w:p w14:paraId="71C811F5" w14:textId="4EF514A7" w:rsidR="00852866" w:rsidRPr="00875F26" w:rsidRDefault="00E70DB2" w:rsidP="00C10E1E">
      <w:pPr>
        <w:shd w:val="clear" w:color="auto" w:fill="FFFFFF"/>
        <w:spacing w:line="276" w:lineRule="auto"/>
        <w:ind w:firstLine="720"/>
        <w:jc w:val="both"/>
      </w:pPr>
      <w:r w:rsidRPr="00875F26">
        <w:t xml:space="preserve">Kā norādījusi Satversmes tiesa, </w:t>
      </w:r>
      <w:r w:rsidR="00FF1C1A" w:rsidRPr="00875F26">
        <w:t>t</w:t>
      </w:r>
      <w:r w:rsidR="00852866" w:rsidRPr="00875F26">
        <w:t>iesību piemērotājam ir pienākums novērtēt obligātā administratīvā akta samērīgumu gadījumos, kad attiecīgais lēmums būtiski ietekmē personas pamattiesības. Samērīguma novērtējumu, kas ietver, piemēram, to, kāda saikne ar Latviju ir izveidojusies konkrētajai personai, vai to, kā personas noklusētie fakti ietekmētu tās iespējas tikt uzņemtai pilsonībā šobrīd, individuālās lietās veic atbildīgā iestāde un administratīvās tiesas (</w:t>
      </w:r>
      <w:r w:rsidR="00852866" w:rsidRPr="00875F26">
        <w:rPr>
          <w:i/>
          <w:iCs/>
        </w:rPr>
        <w:t>turpat</w:t>
      </w:r>
      <w:r w:rsidR="002E20EC" w:rsidRPr="00875F26">
        <w:rPr>
          <w:i/>
          <w:iCs/>
        </w:rPr>
        <w:t>,</w:t>
      </w:r>
      <w:r w:rsidR="00852866" w:rsidRPr="00875F26">
        <w:rPr>
          <w:i/>
          <w:iCs/>
        </w:rPr>
        <w:t xml:space="preserve"> 22.1.punkts</w:t>
      </w:r>
      <w:r w:rsidR="00852866" w:rsidRPr="00875F26">
        <w:t xml:space="preserve">). </w:t>
      </w:r>
    </w:p>
    <w:p w14:paraId="5CAFE3E5" w14:textId="77777777" w:rsidR="00723E2A" w:rsidRPr="00875F26" w:rsidRDefault="00852866" w:rsidP="00C10E1E">
      <w:pPr>
        <w:shd w:val="clear" w:color="auto" w:fill="FFFFFF"/>
        <w:tabs>
          <w:tab w:val="left" w:pos="284"/>
          <w:tab w:val="left" w:pos="5529"/>
        </w:tabs>
        <w:spacing w:line="276" w:lineRule="auto"/>
        <w:ind w:firstLine="720"/>
        <w:jc w:val="both"/>
      </w:pPr>
      <w:r w:rsidRPr="00875F26">
        <w:t xml:space="preserve">Pieteicēja lietas izskatīšanas gaitā </w:t>
      </w:r>
      <w:r w:rsidR="0032359D" w:rsidRPr="00875F26">
        <w:t xml:space="preserve">konsekventi </w:t>
      </w:r>
      <w:r w:rsidRPr="00875F26">
        <w:t xml:space="preserve">ir vērsusi uzmanību uz vairākiem apstākļiem, kas </w:t>
      </w:r>
      <w:r w:rsidR="00AB52C5" w:rsidRPr="00875F26">
        <w:t xml:space="preserve">viņas ieskatā </w:t>
      </w:r>
      <w:r w:rsidRPr="00875F26">
        <w:t xml:space="preserve">liecina par </w:t>
      </w:r>
      <w:r w:rsidR="004A542E" w:rsidRPr="00875F26">
        <w:t xml:space="preserve">pārsūdzētā lēmuma </w:t>
      </w:r>
      <w:r w:rsidR="00E811B4" w:rsidRPr="00875F26">
        <w:t>iespējam</w:t>
      </w:r>
      <w:r w:rsidR="00B72503" w:rsidRPr="00875F26">
        <w:t>o</w:t>
      </w:r>
      <w:r w:rsidR="00E811B4" w:rsidRPr="00875F26">
        <w:t xml:space="preserve"> nesamērīgumu</w:t>
      </w:r>
      <w:r w:rsidRPr="00875F26">
        <w:t xml:space="preserve">. Galvenokārt </w:t>
      </w:r>
      <w:r w:rsidR="004A542E" w:rsidRPr="00875F26">
        <w:t xml:space="preserve">šie apstākļi ir </w:t>
      </w:r>
      <w:r w:rsidR="00790C7F" w:rsidRPr="00875F26">
        <w:t xml:space="preserve">saistīti </w:t>
      </w:r>
      <w:r w:rsidR="00D65C10" w:rsidRPr="00875F26">
        <w:t xml:space="preserve">ar </w:t>
      </w:r>
      <w:r w:rsidRPr="00875F26">
        <w:t xml:space="preserve">pieteicējas saikni ar Latviju, proti, pieteicēja jau ilgus gadus ir tikai Latvijas pilsone, visi pieteicējas radi un tuvinieki ir Latvijas pilsoņi, </w:t>
      </w:r>
      <w:r w:rsidR="0088280D" w:rsidRPr="00875F26">
        <w:t xml:space="preserve">kā arī </w:t>
      </w:r>
      <w:r w:rsidRPr="00875F26">
        <w:t xml:space="preserve">pieteicēja neuzskata sevi par citai valstij piederošu. </w:t>
      </w:r>
    </w:p>
    <w:p w14:paraId="34773A3B" w14:textId="72ABAA34" w:rsidR="00ED12EA" w:rsidRPr="00875F26" w:rsidRDefault="00723E2A" w:rsidP="00C10E1E">
      <w:pPr>
        <w:shd w:val="clear" w:color="auto" w:fill="FFFFFF"/>
        <w:tabs>
          <w:tab w:val="left" w:pos="284"/>
          <w:tab w:val="left" w:pos="5529"/>
        </w:tabs>
        <w:spacing w:line="276" w:lineRule="auto"/>
        <w:ind w:firstLine="720"/>
        <w:jc w:val="both"/>
      </w:pPr>
      <w:r w:rsidRPr="00875F26">
        <w:t xml:space="preserve">Senāts konstatē, ka </w:t>
      </w:r>
      <w:r w:rsidR="00A16BB9" w:rsidRPr="00875F26">
        <w:t>t</w:t>
      </w:r>
      <w:r w:rsidR="004A542E" w:rsidRPr="00875F26">
        <w:t xml:space="preserve">iesa </w:t>
      </w:r>
      <w:r w:rsidR="00D64AB1" w:rsidRPr="00875F26">
        <w:t xml:space="preserve">attiecīgos </w:t>
      </w:r>
      <w:r w:rsidR="0045374F" w:rsidRPr="00875F26">
        <w:t xml:space="preserve">pieteicējas </w:t>
      </w:r>
      <w:r w:rsidR="004A542E" w:rsidRPr="00875F26">
        <w:t>argumentus</w:t>
      </w:r>
      <w:r w:rsidR="00852866" w:rsidRPr="00875F26">
        <w:t xml:space="preserve"> ir aplūkojusi</w:t>
      </w:r>
      <w:r w:rsidR="004A542E" w:rsidRPr="00875F26">
        <w:t xml:space="preserve">, apsverot lēmuma pieņemšanas termiņa ievērošanu vai iespējamo </w:t>
      </w:r>
      <w:r w:rsidR="00852866" w:rsidRPr="00875F26">
        <w:t>pieteicēja</w:t>
      </w:r>
      <w:r w:rsidR="00760DAE" w:rsidRPr="00875F26">
        <w:t>s</w:t>
      </w:r>
      <w:r w:rsidR="00852866" w:rsidRPr="00875F26">
        <w:t xml:space="preserve"> ģimenes locekļu tiesību aizskārum</w:t>
      </w:r>
      <w:r w:rsidR="004A542E" w:rsidRPr="00875F26">
        <w:t>u</w:t>
      </w:r>
      <w:r w:rsidR="00C15161" w:rsidRPr="00875F26">
        <w:t>.</w:t>
      </w:r>
      <w:r w:rsidR="00ED12EA" w:rsidRPr="00875F26">
        <w:t xml:space="preserve"> No apgabaltiesas vērtējuma izriet, ka </w:t>
      </w:r>
      <w:r w:rsidR="00080C32" w:rsidRPr="00875F26">
        <w:t>Latvijas pilsonības atņemšana ir individuāla, proti, tā neskar pieteicējas ģimenes locekļu pilsonību</w:t>
      </w:r>
      <w:r w:rsidR="006C5D37" w:rsidRPr="00875F26">
        <w:t>. Tāpat apgabaltiesa ir atzinusi</w:t>
      </w:r>
      <w:r w:rsidR="00080C32" w:rsidRPr="00875F26">
        <w:t xml:space="preserve">, </w:t>
      </w:r>
      <w:r w:rsidR="00650DF4" w:rsidRPr="00875F26">
        <w:t xml:space="preserve">ka konkrētajā gadījumā sabiedrības ieguvums, nodrošinot, ka Latvijas pilsonību nevar iegūt ar negodīgām metodēm, </w:t>
      </w:r>
      <w:r w:rsidR="000D0197" w:rsidRPr="00875F26">
        <w:t xml:space="preserve">ir lielāks par pieteicējas </w:t>
      </w:r>
      <w:r w:rsidR="002A547F" w:rsidRPr="00875F26">
        <w:t>tiesību aizskārumu</w:t>
      </w:r>
      <w:r w:rsidR="000D0197" w:rsidRPr="00875F26">
        <w:t xml:space="preserve">, viņai atņemot </w:t>
      </w:r>
      <w:r w:rsidR="003366C7" w:rsidRPr="00875F26">
        <w:t>Latvijas pilsonību</w:t>
      </w:r>
      <w:r w:rsidR="00B73B01" w:rsidRPr="00875F26">
        <w:t>, kas iegūta, sniedzot nepatiesas ziņas</w:t>
      </w:r>
      <w:r w:rsidR="00906007" w:rsidRPr="00875F26">
        <w:t xml:space="preserve"> par pieteicējas piederību Latvijas pilsonībai</w:t>
      </w:r>
      <w:r w:rsidR="004668E2" w:rsidRPr="00875F26">
        <w:t xml:space="preserve">. </w:t>
      </w:r>
      <w:r w:rsidR="007F4E7E" w:rsidRPr="00875F26">
        <w:t>Apgabaltiesa s</w:t>
      </w:r>
      <w:r w:rsidR="004668E2" w:rsidRPr="00875F26">
        <w:t>priedumā vispārīgi konstatē</w:t>
      </w:r>
      <w:r w:rsidR="00F95A36" w:rsidRPr="00875F26">
        <w:t>jusi</w:t>
      </w:r>
      <w:r w:rsidR="004668E2" w:rsidRPr="00875F26">
        <w:t>,</w:t>
      </w:r>
      <w:r w:rsidR="00795992" w:rsidRPr="00875F26">
        <w:t xml:space="preserve"> ka pārsūdzētais lēmums ir samērīgs</w:t>
      </w:r>
      <w:r w:rsidR="002A6545" w:rsidRPr="00875F26">
        <w:t xml:space="preserve"> (</w:t>
      </w:r>
      <w:r w:rsidR="002A6545" w:rsidRPr="00875F26">
        <w:rPr>
          <w:i/>
          <w:iCs/>
        </w:rPr>
        <w:t>pārsūdzētā sprieduma 15.</w:t>
      </w:r>
      <w:r w:rsidR="00667AEC">
        <w:rPr>
          <w:i/>
          <w:iCs/>
        </w:rPr>
        <w:t>–</w:t>
      </w:r>
      <w:r w:rsidR="002A6545" w:rsidRPr="00875F26">
        <w:rPr>
          <w:i/>
          <w:iCs/>
        </w:rPr>
        <w:t>16.punkts</w:t>
      </w:r>
      <w:r w:rsidR="002A6545" w:rsidRPr="00875F26">
        <w:t>)</w:t>
      </w:r>
      <w:r w:rsidR="00B73B01" w:rsidRPr="00875F26">
        <w:t>.</w:t>
      </w:r>
    </w:p>
    <w:p w14:paraId="04861951" w14:textId="2FECB47D" w:rsidR="00237536" w:rsidRPr="00793F12" w:rsidRDefault="006B2F04" w:rsidP="00C10E1E">
      <w:pPr>
        <w:shd w:val="clear" w:color="auto" w:fill="FFFFFF"/>
        <w:tabs>
          <w:tab w:val="left" w:pos="284"/>
          <w:tab w:val="left" w:pos="5529"/>
        </w:tabs>
        <w:spacing w:line="276" w:lineRule="auto"/>
        <w:ind w:firstLine="720"/>
        <w:jc w:val="both"/>
      </w:pPr>
      <w:r w:rsidRPr="00875F26">
        <w:t xml:space="preserve">Ņemot vērā </w:t>
      </w:r>
      <w:r w:rsidR="00DA3B78" w:rsidRPr="00875F26">
        <w:t>apgabaltiesas</w:t>
      </w:r>
      <w:r w:rsidR="00BA7857" w:rsidRPr="00875F26">
        <w:t xml:space="preserve">, arī pievienojoties pirmās instances tiesas sprieduma motivācijai, </w:t>
      </w:r>
      <w:r w:rsidR="00AC0928" w:rsidRPr="00875F26">
        <w:t xml:space="preserve">vērtējumu par </w:t>
      </w:r>
      <w:r w:rsidR="00BA7857" w:rsidRPr="00875F26">
        <w:t xml:space="preserve">pieteicējas argumentu </w:t>
      </w:r>
      <w:r w:rsidR="00367F4E" w:rsidRPr="00875F26">
        <w:t>pamatotību</w:t>
      </w:r>
      <w:r w:rsidR="0035738A" w:rsidRPr="00875F26">
        <w:t>, tostarp</w:t>
      </w:r>
      <w:r w:rsidR="00475B6A" w:rsidRPr="00875F26">
        <w:t xml:space="preserve"> arī</w:t>
      </w:r>
      <w:r w:rsidR="00BA7857" w:rsidRPr="00875F26">
        <w:t xml:space="preserve"> </w:t>
      </w:r>
      <w:r w:rsidR="001E440B" w:rsidRPr="00875F26">
        <w:t xml:space="preserve">samērīguma </w:t>
      </w:r>
      <w:r w:rsidR="000B5566" w:rsidRPr="00875F26">
        <w:t>principa kontekstā</w:t>
      </w:r>
      <w:r w:rsidR="00D40F18" w:rsidRPr="00875F26">
        <w:t xml:space="preserve">, </w:t>
      </w:r>
      <w:r w:rsidR="000472D0" w:rsidRPr="00875F26">
        <w:t xml:space="preserve">Senāts </w:t>
      </w:r>
      <w:r w:rsidR="00B76DF0" w:rsidRPr="00875F26">
        <w:t xml:space="preserve">atzīst, ka </w:t>
      </w:r>
      <w:r w:rsidR="00FA6F33" w:rsidRPr="00875F26">
        <w:t>izskatāmajā lietā veikts pietiekams samērīguma izvērtējums</w:t>
      </w:r>
      <w:r w:rsidR="00FD1EB6" w:rsidRPr="00875F26">
        <w:t xml:space="preserve">. </w:t>
      </w:r>
      <w:r w:rsidR="00D32975">
        <w:t>P</w:t>
      </w:r>
      <w:r w:rsidR="006B66D3" w:rsidRPr="00875F26">
        <w:t>ārbaudot</w:t>
      </w:r>
      <w:r w:rsidR="00D352BE" w:rsidRPr="00875F26">
        <w:t xml:space="preserve"> pārsūdzēto spriedumu, pieteicējas kasācijas sūdzību un lietas materiālus, nav konstatēj</w:t>
      </w:r>
      <w:r w:rsidR="00084573" w:rsidRPr="00875F26">
        <w:t>ami</w:t>
      </w:r>
      <w:r w:rsidR="00D352BE" w:rsidRPr="00875F26">
        <w:t xml:space="preserve"> tād</w:t>
      </w:r>
      <w:r w:rsidR="006B0213" w:rsidRPr="00875F26">
        <w:t>i</w:t>
      </w:r>
      <w:r w:rsidR="00D352BE" w:rsidRPr="00875F26">
        <w:t xml:space="preserve"> apstākļ</w:t>
      </w:r>
      <w:r w:rsidR="001C41CD" w:rsidRPr="00875F26">
        <w:t>i</w:t>
      </w:r>
      <w:r w:rsidR="00D352BE" w:rsidRPr="00875F26">
        <w:t>, kurus tiesa</w:t>
      </w:r>
      <w:r w:rsidR="008C459C" w:rsidRPr="00875F26">
        <w:t xml:space="preserve"> </w:t>
      </w:r>
      <w:r w:rsidR="00D352BE" w:rsidRPr="00875F26">
        <w:t>nebūtu</w:t>
      </w:r>
      <w:r w:rsidR="00293F25" w:rsidRPr="00875F26">
        <w:t xml:space="preserve"> pārbaudījusi un kuri būtu </w:t>
      </w:r>
      <w:r w:rsidR="00293F25" w:rsidRPr="00793F12">
        <w:lastRenderedPageBreak/>
        <w:t xml:space="preserve">varējuši ietekmēt </w:t>
      </w:r>
      <w:r w:rsidR="009F223F" w:rsidRPr="00793F12">
        <w:t>pārsūdzētā lēmuma samērīguma vērtējum</w:t>
      </w:r>
      <w:r w:rsidR="00BD13D0" w:rsidRPr="00793F12">
        <w:t>u.</w:t>
      </w:r>
      <w:r w:rsidR="00F5138B" w:rsidRPr="00793F12">
        <w:t xml:space="preserve"> Līdz ar to Senāts nekonstatē, ka apgabaltiesa pārsūdzētajā spriedumā būtu pieļāvusi kļūdas samērīguma izvērtējumā.</w:t>
      </w:r>
    </w:p>
    <w:p w14:paraId="6E67A09D" w14:textId="35360B59" w:rsidR="00F80F9D" w:rsidRPr="00875F26" w:rsidRDefault="00237536" w:rsidP="00C10E1E">
      <w:pPr>
        <w:shd w:val="clear" w:color="auto" w:fill="FFFFFF"/>
        <w:tabs>
          <w:tab w:val="left" w:pos="284"/>
          <w:tab w:val="left" w:pos="5529"/>
        </w:tabs>
        <w:spacing w:line="276" w:lineRule="auto"/>
        <w:ind w:firstLine="720"/>
        <w:jc w:val="both"/>
      </w:pPr>
      <w:r w:rsidRPr="00793F12">
        <w:t xml:space="preserve">Senāts vērš uzmanību, ka </w:t>
      </w:r>
      <w:r w:rsidR="00BD1440" w:rsidRPr="00793F12">
        <w:t xml:space="preserve">saskaņā ar Pilsonības likuma </w:t>
      </w:r>
      <w:r w:rsidR="007E23AF" w:rsidRPr="00793F12">
        <w:t xml:space="preserve">24.panta otro daļu Latvijas </w:t>
      </w:r>
      <w:r w:rsidR="00AC32E7" w:rsidRPr="00793F12">
        <w:t>pilsonības atņemšana</w:t>
      </w:r>
      <w:r w:rsidR="009D7E06" w:rsidRPr="00793F12">
        <w:t xml:space="preserve"> neskar </w:t>
      </w:r>
      <w:r w:rsidR="00D55932" w:rsidRPr="00793F12">
        <w:t>citu pieteicējas</w:t>
      </w:r>
      <w:r w:rsidR="009D7E06" w:rsidRPr="00793F12">
        <w:t xml:space="preserve"> ģimenes locekļu pilsonību. </w:t>
      </w:r>
      <w:r w:rsidR="006C592F" w:rsidRPr="00793F12">
        <w:t xml:space="preserve">Tāpat </w:t>
      </w:r>
      <w:r w:rsidR="00145689" w:rsidRPr="00793F12">
        <w:t>Latvijas pilsonības atņemšana automātiski nenozīmē, ka</w:t>
      </w:r>
      <w:r w:rsidR="00F14D14" w:rsidRPr="00793F12">
        <w:t xml:space="preserve"> </w:t>
      </w:r>
      <w:r w:rsidR="00403994" w:rsidRPr="00793F12">
        <w:t>pieteicējai</w:t>
      </w:r>
      <w:r w:rsidR="00F14D14" w:rsidRPr="00793F12">
        <w:t xml:space="preserve"> būs jāatstāj valsts, kas varētu </w:t>
      </w:r>
      <w:r w:rsidR="00185BA6" w:rsidRPr="00793F12">
        <w:t xml:space="preserve">būtiski </w:t>
      </w:r>
      <w:r w:rsidR="00F14D14" w:rsidRPr="00793F12">
        <w:t>ietekmēt</w:t>
      </w:r>
      <w:r w:rsidR="002739AF" w:rsidRPr="00793F12">
        <w:t xml:space="preserve"> </w:t>
      </w:r>
      <w:r w:rsidR="004116C3" w:rsidRPr="00793F12">
        <w:t xml:space="preserve">viņas </w:t>
      </w:r>
      <w:r w:rsidR="00820CA4" w:rsidRPr="00793F12">
        <w:t xml:space="preserve">saikni ar Latviju, </w:t>
      </w:r>
      <w:r w:rsidR="002739AF" w:rsidRPr="00793F12">
        <w:t>ierasto</w:t>
      </w:r>
      <w:r w:rsidR="00DE166D" w:rsidRPr="00793F12">
        <w:t xml:space="preserve"> dzīves vidi un </w:t>
      </w:r>
      <w:r w:rsidR="002739AF" w:rsidRPr="00793F12">
        <w:t>paradumus</w:t>
      </w:r>
      <w:r w:rsidR="00185BA6" w:rsidRPr="00793F12">
        <w:t>,</w:t>
      </w:r>
      <w:r w:rsidR="00DE166D" w:rsidRPr="00793F12">
        <w:t xml:space="preserve"> </w:t>
      </w:r>
      <w:r w:rsidR="008F0F38" w:rsidRPr="00793F12">
        <w:t xml:space="preserve">kā arī </w:t>
      </w:r>
      <w:r w:rsidR="00DE166D" w:rsidRPr="00793F12">
        <w:t xml:space="preserve">saikni ar </w:t>
      </w:r>
      <w:r w:rsidR="006C6244" w:rsidRPr="00793F12">
        <w:t>radiem</w:t>
      </w:r>
      <w:r w:rsidR="00DE166D" w:rsidRPr="00793F12">
        <w:t xml:space="preserve"> un</w:t>
      </w:r>
      <w:r w:rsidR="004231E2" w:rsidRPr="00793F12">
        <w:t xml:space="preserve"> tuviniekiem. </w:t>
      </w:r>
      <w:r w:rsidR="00CF3763" w:rsidRPr="00793F12">
        <w:t>Šajā gadījumā</w:t>
      </w:r>
      <w:r w:rsidR="006940CB" w:rsidRPr="00793F12">
        <w:t>, kā uz to norādījusi arī pārvalde pārsūdzētajā lēmumā,</w:t>
      </w:r>
      <w:r w:rsidR="00CF3763" w:rsidRPr="00793F12">
        <w:t xml:space="preserve"> </w:t>
      </w:r>
      <w:r w:rsidR="0078452C" w:rsidRPr="00793F12">
        <w:t>pieteicējai</w:t>
      </w:r>
      <w:r w:rsidR="004F7CF1" w:rsidRPr="00793F12">
        <w:t xml:space="preserve"> ir tiesības noteikt savu turpmāko </w:t>
      </w:r>
      <w:r w:rsidR="00101846" w:rsidRPr="00793F12">
        <w:t xml:space="preserve">tiesisko </w:t>
      </w:r>
      <w:r w:rsidR="004F7CF1" w:rsidRPr="00793F12">
        <w:t>statusu Latvijā atbilstoši normatīvajiem aktiem un turpināt uzturēties Latvijā.</w:t>
      </w:r>
      <w:r w:rsidR="00423826" w:rsidRPr="00793F12">
        <w:t xml:space="preserve"> Tostarp </w:t>
      </w:r>
      <w:r w:rsidR="00191BC4" w:rsidRPr="00793F12">
        <w:t xml:space="preserve">pieteicējai pēc Latvijas pilsonības atņemšanas ir iespēja </w:t>
      </w:r>
      <w:r w:rsidR="00025E45" w:rsidRPr="00793F12">
        <w:t xml:space="preserve">atkal tikt uzņemtai Latvijas pilsonībā, ievērojot </w:t>
      </w:r>
      <w:r w:rsidR="00FE4594" w:rsidRPr="00793F12">
        <w:t xml:space="preserve">Pilsonības likuma </w:t>
      </w:r>
      <w:r w:rsidR="00CB196D" w:rsidRPr="00793F12">
        <w:t>25.panta otr</w:t>
      </w:r>
      <w:r w:rsidR="00491492" w:rsidRPr="00793F12">
        <w:t>ās</w:t>
      </w:r>
      <w:r w:rsidR="00CB196D" w:rsidRPr="00793F12">
        <w:t xml:space="preserve"> daļ</w:t>
      </w:r>
      <w:r w:rsidR="00491492" w:rsidRPr="00793F12">
        <w:t>as nosacījumus.</w:t>
      </w:r>
    </w:p>
    <w:p w14:paraId="2E0C52DE" w14:textId="2465DD3E" w:rsidR="00753A35" w:rsidRPr="00875F26" w:rsidRDefault="00753A35" w:rsidP="00C10E1E">
      <w:pPr>
        <w:shd w:val="clear" w:color="auto" w:fill="FFFFFF"/>
        <w:spacing w:line="276" w:lineRule="auto"/>
        <w:ind w:firstLine="720"/>
        <w:jc w:val="both"/>
      </w:pPr>
    </w:p>
    <w:p w14:paraId="765DAEB5" w14:textId="161F081C" w:rsidR="00753A35" w:rsidRDefault="00753A35" w:rsidP="00C10E1E">
      <w:pPr>
        <w:pStyle w:val="NormalWeb"/>
        <w:shd w:val="clear" w:color="auto" w:fill="FFFFFF"/>
        <w:spacing w:before="0" w:beforeAutospacing="0" w:after="0" w:afterAutospacing="0" w:line="276" w:lineRule="auto"/>
        <w:ind w:firstLine="720"/>
        <w:jc w:val="both"/>
        <w:rPr>
          <w:shd w:val="clear" w:color="auto" w:fill="FFFFFF"/>
          <w:lang w:eastAsia="ru-RU"/>
        </w:rPr>
      </w:pPr>
      <w:r w:rsidRPr="00875F26">
        <w:rPr>
          <w:shd w:val="clear" w:color="auto" w:fill="FFFFFF"/>
          <w:lang w:eastAsia="ru-RU"/>
        </w:rPr>
        <w:t xml:space="preserve">[13] Apkopojot izklāstīto, </w:t>
      </w:r>
      <w:r w:rsidRPr="00875F26">
        <w:t>Senāts secina, ka nav pamata kasācijas sūdzības apmierināšanai un apelācijas instances tiesas sprieduma atcelšanai.</w:t>
      </w:r>
    </w:p>
    <w:p w14:paraId="2D72DFCB" w14:textId="77777777" w:rsidR="00753A35" w:rsidRDefault="00753A35" w:rsidP="00C10E1E">
      <w:pPr>
        <w:shd w:val="clear" w:color="auto" w:fill="FFFFFF"/>
        <w:spacing w:line="276" w:lineRule="auto"/>
        <w:ind w:firstLine="720"/>
        <w:jc w:val="both"/>
      </w:pPr>
    </w:p>
    <w:p w14:paraId="4F5DC9D7" w14:textId="77777777" w:rsidR="00AC5378" w:rsidRDefault="00AC5378" w:rsidP="00C10E1E">
      <w:pPr>
        <w:shd w:val="clear" w:color="auto" w:fill="FFFFFF"/>
        <w:spacing w:line="276" w:lineRule="auto"/>
        <w:jc w:val="center"/>
        <w:rPr>
          <w:b/>
        </w:rPr>
      </w:pPr>
      <w:r w:rsidRPr="00847F44">
        <w:rPr>
          <w:b/>
        </w:rPr>
        <w:t xml:space="preserve">Rezolutīvā daļa </w:t>
      </w:r>
    </w:p>
    <w:p w14:paraId="5C151751" w14:textId="77777777" w:rsidR="00AC5378" w:rsidRPr="00847F44" w:rsidRDefault="00AC5378" w:rsidP="00C10E1E">
      <w:pPr>
        <w:shd w:val="clear" w:color="auto" w:fill="FFFFFF"/>
        <w:spacing w:line="276" w:lineRule="auto"/>
        <w:jc w:val="center"/>
        <w:rPr>
          <w:b/>
        </w:rPr>
      </w:pPr>
    </w:p>
    <w:p w14:paraId="1850F9DE" w14:textId="3C799C03" w:rsidR="00E3154F" w:rsidRDefault="00E3154F" w:rsidP="00C10E1E">
      <w:pPr>
        <w:tabs>
          <w:tab w:val="left" w:pos="6660"/>
        </w:tabs>
        <w:spacing w:line="276" w:lineRule="auto"/>
        <w:ind w:firstLine="720"/>
        <w:jc w:val="both"/>
      </w:pPr>
      <w:r>
        <w:t xml:space="preserve">Pamatojoties uz Administratīvā procesa likuma </w:t>
      </w:r>
      <w:r w:rsidR="00CE030C" w:rsidRPr="00EF17A6">
        <w:t>348.panta pirmās daļas 1.punktu</w:t>
      </w:r>
      <w:r>
        <w:t xml:space="preserve"> un 351.pantu, Senāts</w:t>
      </w:r>
    </w:p>
    <w:p w14:paraId="758E7969" w14:textId="77777777" w:rsidR="00E3154F" w:rsidRDefault="00E3154F" w:rsidP="00C10E1E">
      <w:pPr>
        <w:spacing w:line="276" w:lineRule="auto"/>
        <w:ind w:firstLine="567"/>
        <w:jc w:val="center"/>
        <w:rPr>
          <w:b/>
        </w:rPr>
      </w:pPr>
    </w:p>
    <w:p w14:paraId="75D4A116" w14:textId="77777777" w:rsidR="00E3154F" w:rsidRDefault="00E3154F" w:rsidP="00C10E1E">
      <w:pPr>
        <w:spacing w:line="276" w:lineRule="auto"/>
        <w:jc w:val="center"/>
        <w:rPr>
          <w:b/>
        </w:rPr>
      </w:pPr>
      <w:r>
        <w:rPr>
          <w:b/>
        </w:rPr>
        <w:t>nosprieda</w:t>
      </w:r>
    </w:p>
    <w:p w14:paraId="7934B137" w14:textId="77777777" w:rsidR="00E3154F" w:rsidRDefault="00E3154F" w:rsidP="00C10E1E">
      <w:pPr>
        <w:spacing w:line="276" w:lineRule="auto"/>
        <w:ind w:firstLine="720"/>
        <w:jc w:val="center"/>
        <w:rPr>
          <w:b/>
        </w:rPr>
      </w:pPr>
    </w:p>
    <w:p w14:paraId="757F7E4B" w14:textId="7D89A793" w:rsidR="00E3154F" w:rsidRDefault="00CE030C" w:rsidP="00C10E1E">
      <w:pPr>
        <w:spacing w:line="276" w:lineRule="auto"/>
        <w:ind w:firstLine="720"/>
        <w:jc w:val="both"/>
      </w:pPr>
      <w:r w:rsidRPr="00EF17A6">
        <w:t xml:space="preserve">atstāt </w:t>
      </w:r>
      <w:r w:rsidR="00E3154F">
        <w:t xml:space="preserve">Administratīvās apgabaltiesas 2022.gada 17.februāra spriedumu </w:t>
      </w:r>
      <w:r w:rsidRPr="00EF17A6">
        <w:t xml:space="preserve">negrozītu, bet </w:t>
      </w:r>
      <w:r w:rsidR="00C10E1E">
        <w:t xml:space="preserve">[pers. A] </w:t>
      </w:r>
      <w:r w:rsidRPr="00EF17A6">
        <w:t>kasācijas sūdzību noraidīt.</w:t>
      </w:r>
    </w:p>
    <w:p w14:paraId="58A7CDE7" w14:textId="68475230" w:rsidR="00015EE5" w:rsidRDefault="00015EE5" w:rsidP="00C10E1E">
      <w:pPr>
        <w:tabs>
          <w:tab w:val="left" w:pos="2700"/>
          <w:tab w:val="left" w:pos="6660"/>
        </w:tabs>
        <w:spacing w:line="276" w:lineRule="auto"/>
        <w:ind w:firstLine="720"/>
      </w:pPr>
    </w:p>
    <w:p w14:paraId="69B8150F" w14:textId="48B4BC47" w:rsidR="008D7A41" w:rsidRPr="00DE4D84" w:rsidRDefault="008D7A41" w:rsidP="00C10E1E">
      <w:pPr>
        <w:tabs>
          <w:tab w:val="left" w:pos="2700"/>
          <w:tab w:val="left" w:pos="6660"/>
        </w:tabs>
        <w:spacing w:line="276" w:lineRule="auto"/>
        <w:ind w:firstLine="720"/>
      </w:pPr>
      <w:r w:rsidRPr="00DE4D84">
        <w:t>Spriedums nav pārsūdzams.</w:t>
      </w:r>
    </w:p>
    <w:p w14:paraId="6AEFD246" w14:textId="77777777" w:rsidR="00AC5378" w:rsidRDefault="00AC5378" w:rsidP="00AC5378">
      <w:pPr>
        <w:spacing w:line="276" w:lineRule="auto"/>
        <w:ind w:firstLine="567"/>
        <w:jc w:val="both"/>
        <w:rPr>
          <w:bCs/>
        </w:rPr>
      </w:pPr>
    </w:p>
    <w:p w14:paraId="015BB9FC" w14:textId="0D62B44E" w:rsidR="00273A50" w:rsidRDefault="00273A50" w:rsidP="00AC5378">
      <w:pPr>
        <w:shd w:val="clear" w:color="auto" w:fill="FFFFFF"/>
        <w:spacing w:line="276" w:lineRule="auto"/>
        <w:ind w:firstLine="720"/>
        <w:jc w:val="both"/>
        <w:rPr>
          <w:bCs/>
        </w:rPr>
      </w:pPr>
    </w:p>
    <w:p w14:paraId="6103B106" w14:textId="77777777" w:rsidR="00890359" w:rsidRPr="00C90B98" w:rsidRDefault="00890359" w:rsidP="00AC5378">
      <w:pPr>
        <w:shd w:val="clear" w:color="auto" w:fill="FFFFFF"/>
        <w:spacing w:line="276" w:lineRule="auto"/>
        <w:ind w:firstLine="720"/>
        <w:jc w:val="both"/>
        <w:rPr>
          <w:bCs/>
        </w:rPr>
      </w:pPr>
    </w:p>
    <w:p w14:paraId="64D5BDFE" w14:textId="384FD3D1" w:rsidR="00B54F4B" w:rsidRPr="00890359" w:rsidRDefault="00B54F4B" w:rsidP="00890359">
      <w:pPr>
        <w:tabs>
          <w:tab w:val="center" w:pos="1276"/>
          <w:tab w:val="center" w:pos="4678"/>
          <w:tab w:val="center" w:pos="8080"/>
        </w:tabs>
        <w:spacing w:line="276" w:lineRule="auto"/>
        <w:ind w:firstLine="720"/>
        <w:jc w:val="both"/>
        <w:rPr>
          <w:color w:val="000000"/>
        </w:rPr>
      </w:pPr>
    </w:p>
    <w:sectPr w:rsidR="00B54F4B" w:rsidRPr="00890359" w:rsidSect="00A72F6A">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F7E5F" w14:textId="77777777" w:rsidR="00156DF4" w:rsidRDefault="00156DF4" w:rsidP="009F7ACE">
      <w:r>
        <w:separator/>
      </w:r>
    </w:p>
  </w:endnote>
  <w:endnote w:type="continuationSeparator" w:id="0">
    <w:p w14:paraId="57F1C329" w14:textId="77777777" w:rsidR="00156DF4" w:rsidRDefault="00156DF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BE9" w14:textId="471ECB4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C53E76">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4F93" w14:textId="77777777" w:rsidR="00156DF4" w:rsidRDefault="00156DF4" w:rsidP="009F7ACE">
      <w:r>
        <w:separator/>
      </w:r>
    </w:p>
  </w:footnote>
  <w:footnote w:type="continuationSeparator" w:id="0">
    <w:p w14:paraId="46884C35" w14:textId="77777777" w:rsidR="00156DF4" w:rsidRDefault="00156DF4"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45D8"/>
    <w:rsid w:val="00005ACD"/>
    <w:rsid w:val="000074D1"/>
    <w:rsid w:val="0001194D"/>
    <w:rsid w:val="000120C7"/>
    <w:rsid w:val="00012299"/>
    <w:rsid w:val="00015DA5"/>
    <w:rsid w:val="00015EE5"/>
    <w:rsid w:val="000170B1"/>
    <w:rsid w:val="0001757F"/>
    <w:rsid w:val="00025579"/>
    <w:rsid w:val="00025E45"/>
    <w:rsid w:val="00027547"/>
    <w:rsid w:val="00027D2D"/>
    <w:rsid w:val="00031967"/>
    <w:rsid w:val="0003229D"/>
    <w:rsid w:val="000326CD"/>
    <w:rsid w:val="00032F93"/>
    <w:rsid w:val="0003301A"/>
    <w:rsid w:val="0003353C"/>
    <w:rsid w:val="0003582D"/>
    <w:rsid w:val="00035D7D"/>
    <w:rsid w:val="0003668F"/>
    <w:rsid w:val="00036A7D"/>
    <w:rsid w:val="00040AFC"/>
    <w:rsid w:val="0004306C"/>
    <w:rsid w:val="00044E91"/>
    <w:rsid w:val="00046375"/>
    <w:rsid w:val="00046FF7"/>
    <w:rsid w:val="000470A6"/>
    <w:rsid w:val="000472D0"/>
    <w:rsid w:val="00052E2F"/>
    <w:rsid w:val="00054EA9"/>
    <w:rsid w:val="000556D5"/>
    <w:rsid w:val="00055850"/>
    <w:rsid w:val="00055A6C"/>
    <w:rsid w:val="00062324"/>
    <w:rsid w:val="000626F0"/>
    <w:rsid w:val="00064993"/>
    <w:rsid w:val="00064CF7"/>
    <w:rsid w:val="00065707"/>
    <w:rsid w:val="00065A6F"/>
    <w:rsid w:val="00065ED8"/>
    <w:rsid w:val="000669BC"/>
    <w:rsid w:val="000700D0"/>
    <w:rsid w:val="000737F8"/>
    <w:rsid w:val="00073906"/>
    <w:rsid w:val="00075197"/>
    <w:rsid w:val="00075302"/>
    <w:rsid w:val="00075836"/>
    <w:rsid w:val="00076518"/>
    <w:rsid w:val="00077538"/>
    <w:rsid w:val="00080C32"/>
    <w:rsid w:val="00080E10"/>
    <w:rsid w:val="00082240"/>
    <w:rsid w:val="00083F30"/>
    <w:rsid w:val="00084573"/>
    <w:rsid w:val="000848FD"/>
    <w:rsid w:val="000851D6"/>
    <w:rsid w:val="00086D65"/>
    <w:rsid w:val="00087774"/>
    <w:rsid w:val="00090766"/>
    <w:rsid w:val="000924D9"/>
    <w:rsid w:val="00092966"/>
    <w:rsid w:val="00092E57"/>
    <w:rsid w:val="00093086"/>
    <w:rsid w:val="00093991"/>
    <w:rsid w:val="0009537A"/>
    <w:rsid w:val="0009615A"/>
    <w:rsid w:val="000A13C8"/>
    <w:rsid w:val="000A1AD4"/>
    <w:rsid w:val="000A4B8B"/>
    <w:rsid w:val="000A4D23"/>
    <w:rsid w:val="000A55BD"/>
    <w:rsid w:val="000A572D"/>
    <w:rsid w:val="000A65CA"/>
    <w:rsid w:val="000A6B13"/>
    <w:rsid w:val="000A6CDF"/>
    <w:rsid w:val="000A7195"/>
    <w:rsid w:val="000B06C7"/>
    <w:rsid w:val="000B098F"/>
    <w:rsid w:val="000B0BB7"/>
    <w:rsid w:val="000B1BE5"/>
    <w:rsid w:val="000B3059"/>
    <w:rsid w:val="000B31FD"/>
    <w:rsid w:val="000B475B"/>
    <w:rsid w:val="000B5566"/>
    <w:rsid w:val="000B59B8"/>
    <w:rsid w:val="000B7B0D"/>
    <w:rsid w:val="000C3CF6"/>
    <w:rsid w:val="000C672E"/>
    <w:rsid w:val="000C7E48"/>
    <w:rsid w:val="000D0197"/>
    <w:rsid w:val="000D1E0F"/>
    <w:rsid w:val="000D23F5"/>
    <w:rsid w:val="000D25B1"/>
    <w:rsid w:val="000D28B9"/>
    <w:rsid w:val="000D2E6D"/>
    <w:rsid w:val="000D5455"/>
    <w:rsid w:val="000D7758"/>
    <w:rsid w:val="000E1BCE"/>
    <w:rsid w:val="000E31EB"/>
    <w:rsid w:val="000E47CD"/>
    <w:rsid w:val="000E4D65"/>
    <w:rsid w:val="000E50CA"/>
    <w:rsid w:val="000E51A9"/>
    <w:rsid w:val="000E5346"/>
    <w:rsid w:val="000E64D9"/>
    <w:rsid w:val="000E69CD"/>
    <w:rsid w:val="000F5545"/>
    <w:rsid w:val="000F5B5F"/>
    <w:rsid w:val="00101846"/>
    <w:rsid w:val="001020A2"/>
    <w:rsid w:val="00105267"/>
    <w:rsid w:val="00111516"/>
    <w:rsid w:val="001125BA"/>
    <w:rsid w:val="0011282E"/>
    <w:rsid w:val="00112F6E"/>
    <w:rsid w:val="00113D56"/>
    <w:rsid w:val="001148A9"/>
    <w:rsid w:val="001163FF"/>
    <w:rsid w:val="001170F1"/>
    <w:rsid w:val="00122A51"/>
    <w:rsid w:val="00122E70"/>
    <w:rsid w:val="0012408D"/>
    <w:rsid w:val="001257CF"/>
    <w:rsid w:val="00125F11"/>
    <w:rsid w:val="00125F9B"/>
    <w:rsid w:val="001271BB"/>
    <w:rsid w:val="00127CAD"/>
    <w:rsid w:val="00130F91"/>
    <w:rsid w:val="00131370"/>
    <w:rsid w:val="0013252D"/>
    <w:rsid w:val="00140800"/>
    <w:rsid w:val="00140C6E"/>
    <w:rsid w:val="001416CA"/>
    <w:rsid w:val="001431C8"/>
    <w:rsid w:val="00145507"/>
    <w:rsid w:val="00145689"/>
    <w:rsid w:val="00145FC2"/>
    <w:rsid w:val="00146B29"/>
    <w:rsid w:val="0015024F"/>
    <w:rsid w:val="00153135"/>
    <w:rsid w:val="0015658C"/>
    <w:rsid w:val="0015692F"/>
    <w:rsid w:val="00156DF4"/>
    <w:rsid w:val="00156F23"/>
    <w:rsid w:val="00157475"/>
    <w:rsid w:val="0016250E"/>
    <w:rsid w:val="001627D2"/>
    <w:rsid w:val="00162C21"/>
    <w:rsid w:val="00163408"/>
    <w:rsid w:val="001636A1"/>
    <w:rsid w:val="00164097"/>
    <w:rsid w:val="001658CE"/>
    <w:rsid w:val="00172437"/>
    <w:rsid w:val="00172503"/>
    <w:rsid w:val="00172581"/>
    <w:rsid w:val="00172C13"/>
    <w:rsid w:val="00174D13"/>
    <w:rsid w:val="00174FA3"/>
    <w:rsid w:val="00180C88"/>
    <w:rsid w:val="00180EFF"/>
    <w:rsid w:val="0018141E"/>
    <w:rsid w:val="00182E7F"/>
    <w:rsid w:val="0018318D"/>
    <w:rsid w:val="00183AC9"/>
    <w:rsid w:val="0018485A"/>
    <w:rsid w:val="001851A9"/>
    <w:rsid w:val="00185A15"/>
    <w:rsid w:val="00185BA6"/>
    <w:rsid w:val="00186700"/>
    <w:rsid w:val="00187DB8"/>
    <w:rsid w:val="00191BC4"/>
    <w:rsid w:val="00191DB0"/>
    <w:rsid w:val="001932C0"/>
    <w:rsid w:val="00194303"/>
    <w:rsid w:val="001962C5"/>
    <w:rsid w:val="00196B40"/>
    <w:rsid w:val="00197673"/>
    <w:rsid w:val="00197742"/>
    <w:rsid w:val="001977FE"/>
    <w:rsid w:val="001A010A"/>
    <w:rsid w:val="001A15D9"/>
    <w:rsid w:val="001A2AA5"/>
    <w:rsid w:val="001A2DEB"/>
    <w:rsid w:val="001A4BAE"/>
    <w:rsid w:val="001A4DC9"/>
    <w:rsid w:val="001A57A2"/>
    <w:rsid w:val="001A5C03"/>
    <w:rsid w:val="001A5C4C"/>
    <w:rsid w:val="001B07D0"/>
    <w:rsid w:val="001B1D2C"/>
    <w:rsid w:val="001B1F82"/>
    <w:rsid w:val="001B229A"/>
    <w:rsid w:val="001B2E6C"/>
    <w:rsid w:val="001B4B0C"/>
    <w:rsid w:val="001C0030"/>
    <w:rsid w:val="001C0C12"/>
    <w:rsid w:val="001C124F"/>
    <w:rsid w:val="001C41CD"/>
    <w:rsid w:val="001C748D"/>
    <w:rsid w:val="001D0457"/>
    <w:rsid w:val="001D08C6"/>
    <w:rsid w:val="001D1CF4"/>
    <w:rsid w:val="001D509F"/>
    <w:rsid w:val="001D5CC0"/>
    <w:rsid w:val="001D627E"/>
    <w:rsid w:val="001D716A"/>
    <w:rsid w:val="001E044A"/>
    <w:rsid w:val="001E440B"/>
    <w:rsid w:val="001E46C4"/>
    <w:rsid w:val="001E4862"/>
    <w:rsid w:val="001E4F92"/>
    <w:rsid w:val="001E5531"/>
    <w:rsid w:val="001E7702"/>
    <w:rsid w:val="001E77D3"/>
    <w:rsid w:val="001E78D4"/>
    <w:rsid w:val="001F1721"/>
    <w:rsid w:val="001F3406"/>
    <w:rsid w:val="001F3B6D"/>
    <w:rsid w:val="001F3CB5"/>
    <w:rsid w:val="001F57CD"/>
    <w:rsid w:val="001F58FE"/>
    <w:rsid w:val="00200262"/>
    <w:rsid w:val="00201759"/>
    <w:rsid w:val="002034A8"/>
    <w:rsid w:val="00205E44"/>
    <w:rsid w:val="002064F1"/>
    <w:rsid w:val="00206917"/>
    <w:rsid w:val="00207C59"/>
    <w:rsid w:val="0021034F"/>
    <w:rsid w:val="002106EA"/>
    <w:rsid w:val="00210710"/>
    <w:rsid w:val="00210C73"/>
    <w:rsid w:val="002125FD"/>
    <w:rsid w:val="00215254"/>
    <w:rsid w:val="00215AA7"/>
    <w:rsid w:val="00216EA1"/>
    <w:rsid w:val="00216F2C"/>
    <w:rsid w:val="00221902"/>
    <w:rsid w:val="00222763"/>
    <w:rsid w:val="00223484"/>
    <w:rsid w:val="00223A40"/>
    <w:rsid w:val="002270BD"/>
    <w:rsid w:val="002275D7"/>
    <w:rsid w:val="002311F3"/>
    <w:rsid w:val="00232F0F"/>
    <w:rsid w:val="00235998"/>
    <w:rsid w:val="00237536"/>
    <w:rsid w:val="0023783F"/>
    <w:rsid w:val="00240198"/>
    <w:rsid w:val="002427D4"/>
    <w:rsid w:val="00242CA3"/>
    <w:rsid w:val="00242FE9"/>
    <w:rsid w:val="0024627B"/>
    <w:rsid w:val="00246533"/>
    <w:rsid w:val="00251ED8"/>
    <w:rsid w:val="002524B8"/>
    <w:rsid w:val="00253528"/>
    <w:rsid w:val="00254B24"/>
    <w:rsid w:val="002568AC"/>
    <w:rsid w:val="00256EA0"/>
    <w:rsid w:val="00261F02"/>
    <w:rsid w:val="0026209B"/>
    <w:rsid w:val="00265916"/>
    <w:rsid w:val="00267153"/>
    <w:rsid w:val="0027004D"/>
    <w:rsid w:val="00271015"/>
    <w:rsid w:val="00273283"/>
    <w:rsid w:val="002739AF"/>
    <w:rsid w:val="00273A50"/>
    <w:rsid w:val="002752CF"/>
    <w:rsid w:val="002811DC"/>
    <w:rsid w:val="00281A57"/>
    <w:rsid w:val="002820BE"/>
    <w:rsid w:val="00282525"/>
    <w:rsid w:val="0028559D"/>
    <w:rsid w:val="00286544"/>
    <w:rsid w:val="00286B2A"/>
    <w:rsid w:val="00290AEB"/>
    <w:rsid w:val="002925D7"/>
    <w:rsid w:val="00293F25"/>
    <w:rsid w:val="00294381"/>
    <w:rsid w:val="00296602"/>
    <w:rsid w:val="002A22CD"/>
    <w:rsid w:val="002A4085"/>
    <w:rsid w:val="002A4DF8"/>
    <w:rsid w:val="002A547F"/>
    <w:rsid w:val="002A6545"/>
    <w:rsid w:val="002A6F37"/>
    <w:rsid w:val="002B0D8D"/>
    <w:rsid w:val="002B1E8C"/>
    <w:rsid w:val="002B4758"/>
    <w:rsid w:val="002C2511"/>
    <w:rsid w:val="002C3A36"/>
    <w:rsid w:val="002C3F82"/>
    <w:rsid w:val="002C45F4"/>
    <w:rsid w:val="002C59C4"/>
    <w:rsid w:val="002C7DBD"/>
    <w:rsid w:val="002D007C"/>
    <w:rsid w:val="002D2248"/>
    <w:rsid w:val="002D2E46"/>
    <w:rsid w:val="002D4D5B"/>
    <w:rsid w:val="002D50E6"/>
    <w:rsid w:val="002D5A7A"/>
    <w:rsid w:val="002D6D45"/>
    <w:rsid w:val="002D7A5C"/>
    <w:rsid w:val="002D7D5E"/>
    <w:rsid w:val="002E1B0A"/>
    <w:rsid w:val="002E20EC"/>
    <w:rsid w:val="002E22AA"/>
    <w:rsid w:val="002E23C0"/>
    <w:rsid w:val="002E283D"/>
    <w:rsid w:val="002E349E"/>
    <w:rsid w:val="002E5B5D"/>
    <w:rsid w:val="002E7DEF"/>
    <w:rsid w:val="002F1A19"/>
    <w:rsid w:val="002F2279"/>
    <w:rsid w:val="002F278C"/>
    <w:rsid w:val="002F2794"/>
    <w:rsid w:val="002F32CE"/>
    <w:rsid w:val="002F3305"/>
    <w:rsid w:val="002F3358"/>
    <w:rsid w:val="002F4F34"/>
    <w:rsid w:val="00300EF7"/>
    <w:rsid w:val="003021DF"/>
    <w:rsid w:val="00307530"/>
    <w:rsid w:val="00307B8A"/>
    <w:rsid w:val="00307CD6"/>
    <w:rsid w:val="00310035"/>
    <w:rsid w:val="00312546"/>
    <w:rsid w:val="00313B69"/>
    <w:rsid w:val="00314F31"/>
    <w:rsid w:val="00314FD3"/>
    <w:rsid w:val="003157BB"/>
    <w:rsid w:val="00315B50"/>
    <w:rsid w:val="00317836"/>
    <w:rsid w:val="0032263E"/>
    <w:rsid w:val="0032359D"/>
    <w:rsid w:val="003240AB"/>
    <w:rsid w:val="003252D1"/>
    <w:rsid w:val="00326CCD"/>
    <w:rsid w:val="003304D6"/>
    <w:rsid w:val="003312C4"/>
    <w:rsid w:val="00331421"/>
    <w:rsid w:val="0033260A"/>
    <w:rsid w:val="0033292B"/>
    <w:rsid w:val="00333E3B"/>
    <w:rsid w:val="003366C7"/>
    <w:rsid w:val="00340FC5"/>
    <w:rsid w:val="003419C9"/>
    <w:rsid w:val="00342AE9"/>
    <w:rsid w:val="00342DC7"/>
    <w:rsid w:val="00344416"/>
    <w:rsid w:val="00344759"/>
    <w:rsid w:val="00346D2F"/>
    <w:rsid w:val="003533D6"/>
    <w:rsid w:val="00354AF2"/>
    <w:rsid w:val="00354C2E"/>
    <w:rsid w:val="0035635A"/>
    <w:rsid w:val="00356C60"/>
    <w:rsid w:val="0035738A"/>
    <w:rsid w:val="00357458"/>
    <w:rsid w:val="00360333"/>
    <w:rsid w:val="00360B91"/>
    <w:rsid w:val="00361E06"/>
    <w:rsid w:val="0036505F"/>
    <w:rsid w:val="00367B0C"/>
    <w:rsid w:val="00367F4E"/>
    <w:rsid w:val="003703BE"/>
    <w:rsid w:val="00370FA1"/>
    <w:rsid w:val="003725A3"/>
    <w:rsid w:val="0037558D"/>
    <w:rsid w:val="00377C4B"/>
    <w:rsid w:val="00377E2F"/>
    <w:rsid w:val="003823A5"/>
    <w:rsid w:val="00384215"/>
    <w:rsid w:val="0038430E"/>
    <w:rsid w:val="00384FE5"/>
    <w:rsid w:val="00386E11"/>
    <w:rsid w:val="003903C4"/>
    <w:rsid w:val="003932F1"/>
    <w:rsid w:val="003A668E"/>
    <w:rsid w:val="003A744E"/>
    <w:rsid w:val="003B5C9C"/>
    <w:rsid w:val="003B6114"/>
    <w:rsid w:val="003B64FC"/>
    <w:rsid w:val="003C1C41"/>
    <w:rsid w:val="003C3113"/>
    <w:rsid w:val="003C4514"/>
    <w:rsid w:val="003C518A"/>
    <w:rsid w:val="003C6E7C"/>
    <w:rsid w:val="003C763B"/>
    <w:rsid w:val="003D028D"/>
    <w:rsid w:val="003D04D3"/>
    <w:rsid w:val="003D2DB6"/>
    <w:rsid w:val="003D5BD2"/>
    <w:rsid w:val="003D6244"/>
    <w:rsid w:val="003D62D8"/>
    <w:rsid w:val="003D7A3B"/>
    <w:rsid w:val="003E0B8B"/>
    <w:rsid w:val="003E0F8C"/>
    <w:rsid w:val="003E1483"/>
    <w:rsid w:val="003E3185"/>
    <w:rsid w:val="003E4EEF"/>
    <w:rsid w:val="003E5BC7"/>
    <w:rsid w:val="003E5D03"/>
    <w:rsid w:val="003E655F"/>
    <w:rsid w:val="003E6E86"/>
    <w:rsid w:val="003F0B87"/>
    <w:rsid w:val="003F12D8"/>
    <w:rsid w:val="003F132A"/>
    <w:rsid w:val="003F24A9"/>
    <w:rsid w:val="003F324F"/>
    <w:rsid w:val="003F4340"/>
    <w:rsid w:val="003F573A"/>
    <w:rsid w:val="003F6B49"/>
    <w:rsid w:val="003F6F95"/>
    <w:rsid w:val="003F72DA"/>
    <w:rsid w:val="003F7FE7"/>
    <w:rsid w:val="00401A05"/>
    <w:rsid w:val="00402658"/>
    <w:rsid w:val="00402713"/>
    <w:rsid w:val="00402C8C"/>
    <w:rsid w:val="00403552"/>
    <w:rsid w:val="00403994"/>
    <w:rsid w:val="00410452"/>
    <w:rsid w:val="0041067F"/>
    <w:rsid w:val="004116C3"/>
    <w:rsid w:val="00411CD0"/>
    <w:rsid w:val="00412BAA"/>
    <w:rsid w:val="004135A4"/>
    <w:rsid w:val="004135B9"/>
    <w:rsid w:val="00413939"/>
    <w:rsid w:val="00420DDF"/>
    <w:rsid w:val="004230B4"/>
    <w:rsid w:val="004231E2"/>
    <w:rsid w:val="00423826"/>
    <w:rsid w:val="00424029"/>
    <w:rsid w:val="00427551"/>
    <w:rsid w:val="00431370"/>
    <w:rsid w:val="004334FA"/>
    <w:rsid w:val="00433C75"/>
    <w:rsid w:val="00436874"/>
    <w:rsid w:val="00441907"/>
    <w:rsid w:val="00443D56"/>
    <w:rsid w:val="004447A4"/>
    <w:rsid w:val="00445488"/>
    <w:rsid w:val="004457B6"/>
    <w:rsid w:val="00445DED"/>
    <w:rsid w:val="00446271"/>
    <w:rsid w:val="00446362"/>
    <w:rsid w:val="004478E4"/>
    <w:rsid w:val="00447EE6"/>
    <w:rsid w:val="004506DE"/>
    <w:rsid w:val="00451000"/>
    <w:rsid w:val="00451CAD"/>
    <w:rsid w:val="0045374F"/>
    <w:rsid w:val="00454214"/>
    <w:rsid w:val="00455543"/>
    <w:rsid w:val="0045782B"/>
    <w:rsid w:val="00460B4A"/>
    <w:rsid w:val="00462041"/>
    <w:rsid w:val="004653A0"/>
    <w:rsid w:val="004653B2"/>
    <w:rsid w:val="00465CA4"/>
    <w:rsid w:val="004668E2"/>
    <w:rsid w:val="004715B7"/>
    <w:rsid w:val="00471D22"/>
    <w:rsid w:val="004732B5"/>
    <w:rsid w:val="004738C3"/>
    <w:rsid w:val="00474372"/>
    <w:rsid w:val="00474CBC"/>
    <w:rsid w:val="00474E3D"/>
    <w:rsid w:val="00475B6A"/>
    <w:rsid w:val="00482081"/>
    <w:rsid w:val="00483C6D"/>
    <w:rsid w:val="00483CB7"/>
    <w:rsid w:val="00491492"/>
    <w:rsid w:val="00491F55"/>
    <w:rsid w:val="00495933"/>
    <w:rsid w:val="004A3B91"/>
    <w:rsid w:val="004A3FDF"/>
    <w:rsid w:val="004A4784"/>
    <w:rsid w:val="004A542E"/>
    <w:rsid w:val="004A66E7"/>
    <w:rsid w:val="004B0471"/>
    <w:rsid w:val="004B073E"/>
    <w:rsid w:val="004B2A94"/>
    <w:rsid w:val="004B2F9E"/>
    <w:rsid w:val="004B488A"/>
    <w:rsid w:val="004B59DF"/>
    <w:rsid w:val="004B5CE8"/>
    <w:rsid w:val="004C1762"/>
    <w:rsid w:val="004C5F61"/>
    <w:rsid w:val="004C7BDC"/>
    <w:rsid w:val="004D26C8"/>
    <w:rsid w:val="004D3375"/>
    <w:rsid w:val="004D41D7"/>
    <w:rsid w:val="004D51A0"/>
    <w:rsid w:val="004D5B98"/>
    <w:rsid w:val="004D6EA9"/>
    <w:rsid w:val="004D7761"/>
    <w:rsid w:val="004D7CE5"/>
    <w:rsid w:val="004E002D"/>
    <w:rsid w:val="004E043B"/>
    <w:rsid w:val="004E2CC0"/>
    <w:rsid w:val="004E3318"/>
    <w:rsid w:val="004E4715"/>
    <w:rsid w:val="004E49C7"/>
    <w:rsid w:val="004E5B86"/>
    <w:rsid w:val="004F07CE"/>
    <w:rsid w:val="004F23B4"/>
    <w:rsid w:val="004F24DC"/>
    <w:rsid w:val="004F4C8D"/>
    <w:rsid w:val="004F68CD"/>
    <w:rsid w:val="004F79B4"/>
    <w:rsid w:val="004F7CF1"/>
    <w:rsid w:val="00501700"/>
    <w:rsid w:val="005021C7"/>
    <w:rsid w:val="00503307"/>
    <w:rsid w:val="005049E7"/>
    <w:rsid w:val="00507CB0"/>
    <w:rsid w:val="00510AAB"/>
    <w:rsid w:val="00511B18"/>
    <w:rsid w:val="00512EF1"/>
    <w:rsid w:val="005133CC"/>
    <w:rsid w:val="00513F09"/>
    <w:rsid w:val="005140DF"/>
    <w:rsid w:val="005145A3"/>
    <w:rsid w:val="0051476A"/>
    <w:rsid w:val="00514BE5"/>
    <w:rsid w:val="00515838"/>
    <w:rsid w:val="00515F50"/>
    <w:rsid w:val="00522021"/>
    <w:rsid w:val="005243EA"/>
    <w:rsid w:val="00526576"/>
    <w:rsid w:val="00526F3E"/>
    <w:rsid w:val="00526F70"/>
    <w:rsid w:val="0052743C"/>
    <w:rsid w:val="00530123"/>
    <w:rsid w:val="00530E6E"/>
    <w:rsid w:val="005356CA"/>
    <w:rsid w:val="00536D78"/>
    <w:rsid w:val="00536DBE"/>
    <w:rsid w:val="0054088E"/>
    <w:rsid w:val="00543CE4"/>
    <w:rsid w:val="00543FBB"/>
    <w:rsid w:val="005448E4"/>
    <w:rsid w:val="00545644"/>
    <w:rsid w:val="00547C02"/>
    <w:rsid w:val="00551360"/>
    <w:rsid w:val="00554654"/>
    <w:rsid w:val="00555052"/>
    <w:rsid w:val="005554E3"/>
    <w:rsid w:val="00561307"/>
    <w:rsid w:val="00561ED2"/>
    <w:rsid w:val="00562949"/>
    <w:rsid w:val="00564CA1"/>
    <w:rsid w:val="00565184"/>
    <w:rsid w:val="0056568C"/>
    <w:rsid w:val="00566470"/>
    <w:rsid w:val="00571E88"/>
    <w:rsid w:val="00575F38"/>
    <w:rsid w:val="0057694C"/>
    <w:rsid w:val="0057747F"/>
    <w:rsid w:val="005819CA"/>
    <w:rsid w:val="0058368B"/>
    <w:rsid w:val="00585F29"/>
    <w:rsid w:val="00587871"/>
    <w:rsid w:val="00592B20"/>
    <w:rsid w:val="00593C78"/>
    <w:rsid w:val="005942B8"/>
    <w:rsid w:val="005952C0"/>
    <w:rsid w:val="00595B99"/>
    <w:rsid w:val="00596AEB"/>
    <w:rsid w:val="005973EE"/>
    <w:rsid w:val="005A0106"/>
    <w:rsid w:val="005A077B"/>
    <w:rsid w:val="005A0F5A"/>
    <w:rsid w:val="005A3AFA"/>
    <w:rsid w:val="005A4425"/>
    <w:rsid w:val="005A6A2A"/>
    <w:rsid w:val="005A71B4"/>
    <w:rsid w:val="005B1433"/>
    <w:rsid w:val="005B3067"/>
    <w:rsid w:val="005B4E9B"/>
    <w:rsid w:val="005B5765"/>
    <w:rsid w:val="005B7E41"/>
    <w:rsid w:val="005C04A2"/>
    <w:rsid w:val="005C1671"/>
    <w:rsid w:val="005C424E"/>
    <w:rsid w:val="005C5369"/>
    <w:rsid w:val="005D02AE"/>
    <w:rsid w:val="005D4C0E"/>
    <w:rsid w:val="005D4C69"/>
    <w:rsid w:val="005D56AC"/>
    <w:rsid w:val="005D57A9"/>
    <w:rsid w:val="005E0093"/>
    <w:rsid w:val="005E0666"/>
    <w:rsid w:val="005E0846"/>
    <w:rsid w:val="005E1622"/>
    <w:rsid w:val="005E3272"/>
    <w:rsid w:val="005E3DB2"/>
    <w:rsid w:val="005E4DDF"/>
    <w:rsid w:val="005E50CF"/>
    <w:rsid w:val="005E78EA"/>
    <w:rsid w:val="005F14A7"/>
    <w:rsid w:val="005F1BCF"/>
    <w:rsid w:val="005F2EB3"/>
    <w:rsid w:val="005F3CFE"/>
    <w:rsid w:val="005F499C"/>
    <w:rsid w:val="005F4ED5"/>
    <w:rsid w:val="0060091C"/>
    <w:rsid w:val="00600C21"/>
    <w:rsid w:val="00603E30"/>
    <w:rsid w:val="00604289"/>
    <w:rsid w:val="00604EC7"/>
    <w:rsid w:val="00606E62"/>
    <w:rsid w:val="006115B5"/>
    <w:rsid w:val="00612D1C"/>
    <w:rsid w:val="00613564"/>
    <w:rsid w:val="0062111E"/>
    <w:rsid w:val="00621E66"/>
    <w:rsid w:val="0062388C"/>
    <w:rsid w:val="006255E4"/>
    <w:rsid w:val="006257CB"/>
    <w:rsid w:val="00625E13"/>
    <w:rsid w:val="006266C1"/>
    <w:rsid w:val="00626BD1"/>
    <w:rsid w:val="006279EB"/>
    <w:rsid w:val="006300FF"/>
    <w:rsid w:val="00631EDF"/>
    <w:rsid w:val="00635622"/>
    <w:rsid w:val="006414B1"/>
    <w:rsid w:val="00641990"/>
    <w:rsid w:val="00641AB6"/>
    <w:rsid w:val="0064400B"/>
    <w:rsid w:val="00644162"/>
    <w:rsid w:val="00646706"/>
    <w:rsid w:val="006468EB"/>
    <w:rsid w:val="00646D73"/>
    <w:rsid w:val="00647DA8"/>
    <w:rsid w:val="00650351"/>
    <w:rsid w:val="00650DF4"/>
    <w:rsid w:val="006511FE"/>
    <w:rsid w:val="00651930"/>
    <w:rsid w:val="0065328D"/>
    <w:rsid w:val="00653924"/>
    <w:rsid w:val="006546E9"/>
    <w:rsid w:val="0065531C"/>
    <w:rsid w:val="00655E96"/>
    <w:rsid w:val="00657036"/>
    <w:rsid w:val="00660B98"/>
    <w:rsid w:val="00661A37"/>
    <w:rsid w:val="006627F1"/>
    <w:rsid w:val="00665919"/>
    <w:rsid w:val="00665FB9"/>
    <w:rsid w:val="00667AEC"/>
    <w:rsid w:val="00671515"/>
    <w:rsid w:val="0067196B"/>
    <w:rsid w:val="0067291F"/>
    <w:rsid w:val="00672BD8"/>
    <w:rsid w:val="00672C4B"/>
    <w:rsid w:val="00672C72"/>
    <w:rsid w:val="00672C87"/>
    <w:rsid w:val="00673407"/>
    <w:rsid w:val="0067454F"/>
    <w:rsid w:val="00674B4D"/>
    <w:rsid w:val="006758D8"/>
    <w:rsid w:val="0067610C"/>
    <w:rsid w:val="006805CC"/>
    <w:rsid w:val="00680CAC"/>
    <w:rsid w:val="006811DF"/>
    <w:rsid w:val="00683439"/>
    <w:rsid w:val="0068467F"/>
    <w:rsid w:val="00693CCB"/>
    <w:rsid w:val="006940CB"/>
    <w:rsid w:val="00695B8A"/>
    <w:rsid w:val="00696A0B"/>
    <w:rsid w:val="006A1609"/>
    <w:rsid w:val="006A43AA"/>
    <w:rsid w:val="006A4C02"/>
    <w:rsid w:val="006A5281"/>
    <w:rsid w:val="006A743F"/>
    <w:rsid w:val="006A74D1"/>
    <w:rsid w:val="006B0213"/>
    <w:rsid w:val="006B0FAA"/>
    <w:rsid w:val="006B240F"/>
    <w:rsid w:val="006B29E1"/>
    <w:rsid w:val="006B2F04"/>
    <w:rsid w:val="006B4070"/>
    <w:rsid w:val="006B60ED"/>
    <w:rsid w:val="006B66AB"/>
    <w:rsid w:val="006B66D3"/>
    <w:rsid w:val="006B7498"/>
    <w:rsid w:val="006B75D6"/>
    <w:rsid w:val="006C0255"/>
    <w:rsid w:val="006C06B3"/>
    <w:rsid w:val="006C1F30"/>
    <w:rsid w:val="006C47E8"/>
    <w:rsid w:val="006C4943"/>
    <w:rsid w:val="006C55D7"/>
    <w:rsid w:val="006C56D1"/>
    <w:rsid w:val="006C592F"/>
    <w:rsid w:val="006C5D37"/>
    <w:rsid w:val="006C6244"/>
    <w:rsid w:val="006C6474"/>
    <w:rsid w:val="006C7CD1"/>
    <w:rsid w:val="006D0B68"/>
    <w:rsid w:val="006D495E"/>
    <w:rsid w:val="006D675C"/>
    <w:rsid w:val="006E0C84"/>
    <w:rsid w:val="006E1FD1"/>
    <w:rsid w:val="006E316E"/>
    <w:rsid w:val="006E3BAE"/>
    <w:rsid w:val="006E498A"/>
    <w:rsid w:val="006E5610"/>
    <w:rsid w:val="006E5ED5"/>
    <w:rsid w:val="006E64D0"/>
    <w:rsid w:val="006E7491"/>
    <w:rsid w:val="006F0C31"/>
    <w:rsid w:val="006F2025"/>
    <w:rsid w:val="006F2E8E"/>
    <w:rsid w:val="006F3DE9"/>
    <w:rsid w:val="00700133"/>
    <w:rsid w:val="00700962"/>
    <w:rsid w:val="00703A29"/>
    <w:rsid w:val="00704385"/>
    <w:rsid w:val="007063E9"/>
    <w:rsid w:val="00707337"/>
    <w:rsid w:val="00707E3D"/>
    <w:rsid w:val="00707FFA"/>
    <w:rsid w:val="00710A46"/>
    <w:rsid w:val="00711056"/>
    <w:rsid w:val="00711598"/>
    <w:rsid w:val="007137EA"/>
    <w:rsid w:val="00715362"/>
    <w:rsid w:val="00716516"/>
    <w:rsid w:val="0071696D"/>
    <w:rsid w:val="007170EF"/>
    <w:rsid w:val="00717820"/>
    <w:rsid w:val="007204D1"/>
    <w:rsid w:val="007218C5"/>
    <w:rsid w:val="00722826"/>
    <w:rsid w:val="00723225"/>
    <w:rsid w:val="00723455"/>
    <w:rsid w:val="00723E2A"/>
    <w:rsid w:val="0072570C"/>
    <w:rsid w:val="00727B93"/>
    <w:rsid w:val="00727DA6"/>
    <w:rsid w:val="00730B55"/>
    <w:rsid w:val="00730F42"/>
    <w:rsid w:val="00733F1A"/>
    <w:rsid w:val="00734E9D"/>
    <w:rsid w:val="007350AB"/>
    <w:rsid w:val="0073635D"/>
    <w:rsid w:val="007371E8"/>
    <w:rsid w:val="0074207F"/>
    <w:rsid w:val="007450FB"/>
    <w:rsid w:val="007454EA"/>
    <w:rsid w:val="00747239"/>
    <w:rsid w:val="00747B14"/>
    <w:rsid w:val="00753338"/>
    <w:rsid w:val="00753A35"/>
    <w:rsid w:val="00755E01"/>
    <w:rsid w:val="007561F0"/>
    <w:rsid w:val="007600D3"/>
    <w:rsid w:val="00760DAE"/>
    <w:rsid w:val="00761D21"/>
    <w:rsid w:val="00763335"/>
    <w:rsid w:val="00764165"/>
    <w:rsid w:val="007675EA"/>
    <w:rsid w:val="007700B8"/>
    <w:rsid w:val="0077075D"/>
    <w:rsid w:val="00772143"/>
    <w:rsid w:val="00773144"/>
    <w:rsid w:val="00775D24"/>
    <w:rsid w:val="00775F4A"/>
    <w:rsid w:val="0077681C"/>
    <w:rsid w:val="007768ED"/>
    <w:rsid w:val="00776E93"/>
    <w:rsid w:val="00777AAB"/>
    <w:rsid w:val="00782212"/>
    <w:rsid w:val="00783D59"/>
    <w:rsid w:val="0078452C"/>
    <w:rsid w:val="00784A04"/>
    <w:rsid w:val="00787568"/>
    <w:rsid w:val="00787974"/>
    <w:rsid w:val="00790B95"/>
    <w:rsid w:val="00790C7F"/>
    <w:rsid w:val="007911B3"/>
    <w:rsid w:val="00792DAE"/>
    <w:rsid w:val="007939C2"/>
    <w:rsid w:val="00793F12"/>
    <w:rsid w:val="0079454C"/>
    <w:rsid w:val="00795992"/>
    <w:rsid w:val="00795C0C"/>
    <w:rsid w:val="0079783A"/>
    <w:rsid w:val="007A0538"/>
    <w:rsid w:val="007A0938"/>
    <w:rsid w:val="007A0963"/>
    <w:rsid w:val="007A2D73"/>
    <w:rsid w:val="007A3885"/>
    <w:rsid w:val="007A3906"/>
    <w:rsid w:val="007A41D0"/>
    <w:rsid w:val="007A4693"/>
    <w:rsid w:val="007A6C8F"/>
    <w:rsid w:val="007A7595"/>
    <w:rsid w:val="007B1B59"/>
    <w:rsid w:val="007B1BE6"/>
    <w:rsid w:val="007B304E"/>
    <w:rsid w:val="007C11B8"/>
    <w:rsid w:val="007C17A8"/>
    <w:rsid w:val="007C32C8"/>
    <w:rsid w:val="007C78AC"/>
    <w:rsid w:val="007D0EF8"/>
    <w:rsid w:val="007D1627"/>
    <w:rsid w:val="007D20BA"/>
    <w:rsid w:val="007D60B2"/>
    <w:rsid w:val="007D79CF"/>
    <w:rsid w:val="007E23AF"/>
    <w:rsid w:val="007E2DB4"/>
    <w:rsid w:val="007E6ABD"/>
    <w:rsid w:val="007F1C0D"/>
    <w:rsid w:val="007F27EE"/>
    <w:rsid w:val="007F4E7E"/>
    <w:rsid w:val="007F57CA"/>
    <w:rsid w:val="007F5F6B"/>
    <w:rsid w:val="007F6E51"/>
    <w:rsid w:val="007F745F"/>
    <w:rsid w:val="00800F4E"/>
    <w:rsid w:val="0080426B"/>
    <w:rsid w:val="00806AA8"/>
    <w:rsid w:val="008102FA"/>
    <w:rsid w:val="00811B48"/>
    <w:rsid w:val="0081455F"/>
    <w:rsid w:val="008151EF"/>
    <w:rsid w:val="0081673B"/>
    <w:rsid w:val="00817514"/>
    <w:rsid w:val="00820950"/>
    <w:rsid w:val="00820A01"/>
    <w:rsid w:val="00820CA4"/>
    <w:rsid w:val="00822C46"/>
    <w:rsid w:val="00823C01"/>
    <w:rsid w:val="00824086"/>
    <w:rsid w:val="00830251"/>
    <w:rsid w:val="008304CF"/>
    <w:rsid w:val="00830AC3"/>
    <w:rsid w:val="008405C6"/>
    <w:rsid w:val="008406DA"/>
    <w:rsid w:val="008438FC"/>
    <w:rsid w:val="008445F3"/>
    <w:rsid w:val="00846995"/>
    <w:rsid w:val="008512B7"/>
    <w:rsid w:val="008513DE"/>
    <w:rsid w:val="00851854"/>
    <w:rsid w:val="0085241E"/>
    <w:rsid w:val="00852866"/>
    <w:rsid w:val="008535B5"/>
    <w:rsid w:val="008535D8"/>
    <w:rsid w:val="008550CA"/>
    <w:rsid w:val="008559CC"/>
    <w:rsid w:val="00856A70"/>
    <w:rsid w:val="0085758B"/>
    <w:rsid w:val="00857D57"/>
    <w:rsid w:val="008615E6"/>
    <w:rsid w:val="00861B8D"/>
    <w:rsid w:val="0086281B"/>
    <w:rsid w:val="00862F4A"/>
    <w:rsid w:val="00867AAD"/>
    <w:rsid w:val="0087043A"/>
    <w:rsid w:val="00871CBC"/>
    <w:rsid w:val="008743FE"/>
    <w:rsid w:val="00874890"/>
    <w:rsid w:val="00874AF4"/>
    <w:rsid w:val="0087573F"/>
    <w:rsid w:val="00875F26"/>
    <w:rsid w:val="0088115C"/>
    <w:rsid w:val="00881F16"/>
    <w:rsid w:val="00881F9D"/>
    <w:rsid w:val="00882252"/>
    <w:rsid w:val="0088225C"/>
    <w:rsid w:val="0088280D"/>
    <w:rsid w:val="008834ED"/>
    <w:rsid w:val="008867E5"/>
    <w:rsid w:val="00890359"/>
    <w:rsid w:val="008903EC"/>
    <w:rsid w:val="00891FF6"/>
    <w:rsid w:val="0089324A"/>
    <w:rsid w:val="00895389"/>
    <w:rsid w:val="00897759"/>
    <w:rsid w:val="008A1C17"/>
    <w:rsid w:val="008A3434"/>
    <w:rsid w:val="008A6D87"/>
    <w:rsid w:val="008B4EEE"/>
    <w:rsid w:val="008B6FBA"/>
    <w:rsid w:val="008C047E"/>
    <w:rsid w:val="008C163A"/>
    <w:rsid w:val="008C1EDA"/>
    <w:rsid w:val="008C2457"/>
    <w:rsid w:val="008C459C"/>
    <w:rsid w:val="008C4A07"/>
    <w:rsid w:val="008C4AD2"/>
    <w:rsid w:val="008C5480"/>
    <w:rsid w:val="008C7F2C"/>
    <w:rsid w:val="008D02A1"/>
    <w:rsid w:val="008D0AF4"/>
    <w:rsid w:val="008D0D55"/>
    <w:rsid w:val="008D2996"/>
    <w:rsid w:val="008D7A41"/>
    <w:rsid w:val="008E0785"/>
    <w:rsid w:val="008E2CF1"/>
    <w:rsid w:val="008E3953"/>
    <w:rsid w:val="008E39E5"/>
    <w:rsid w:val="008E44FB"/>
    <w:rsid w:val="008F0317"/>
    <w:rsid w:val="008F032D"/>
    <w:rsid w:val="008F0F38"/>
    <w:rsid w:val="008F1390"/>
    <w:rsid w:val="008F1468"/>
    <w:rsid w:val="008F280E"/>
    <w:rsid w:val="008F5CCD"/>
    <w:rsid w:val="00900387"/>
    <w:rsid w:val="00900DB8"/>
    <w:rsid w:val="009038CF"/>
    <w:rsid w:val="00904445"/>
    <w:rsid w:val="009048F3"/>
    <w:rsid w:val="00906007"/>
    <w:rsid w:val="0090662B"/>
    <w:rsid w:val="00911831"/>
    <w:rsid w:val="00911C2F"/>
    <w:rsid w:val="009122B7"/>
    <w:rsid w:val="00914830"/>
    <w:rsid w:val="009149D2"/>
    <w:rsid w:val="0091520D"/>
    <w:rsid w:val="009205C7"/>
    <w:rsid w:val="00925D64"/>
    <w:rsid w:val="009262C5"/>
    <w:rsid w:val="00930654"/>
    <w:rsid w:val="00937DF4"/>
    <w:rsid w:val="00941E05"/>
    <w:rsid w:val="00942AF5"/>
    <w:rsid w:val="00944C8F"/>
    <w:rsid w:val="00944CF0"/>
    <w:rsid w:val="00945671"/>
    <w:rsid w:val="0094595A"/>
    <w:rsid w:val="00945C13"/>
    <w:rsid w:val="00945D12"/>
    <w:rsid w:val="00946BC9"/>
    <w:rsid w:val="009479F8"/>
    <w:rsid w:val="0095092B"/>
    <w:rsid w:val="009528DB"/>
    <w:rsid w:val="009534CD"/>
    <w:rsid w:val="009562CA"/>
    <w:rsid w:val="00962F40"/>
    <w:rsid w:val="00966002"/>
    <w:rsid w:val="00970EC3"/>
    <w:rsid w:val="00971255"/>
    <w:rsid w:val="00971FEE"/>
    <w:rsid w:val="009762C6"/>
    <w:rsid w:val="00977390"/>
    <w:rsid w:val="00977C1D"/>
    <w:rsid w:val="00977FB4"/>
    <w:rsid w:val="00981F11"/>
    <w:rsid w:val="00985677"/>
    <w:rsid w:val="00986C6D"/>
    <w:rsid w:val="009877C9"/>
    <w:rsid w:val="00987A42"/>
    <w:rsid w:val="009915CE"/>
    <w:rsid w:val="00996D40"/>
    <w:rsid w:val="009A131E"/>
    <w:rsid w:val="009A26F2"/>
    <w:rsid w:val="009A3787"/>
    <w:rsid w:val="009A3A03"/>
    <w:rsid w:val="009A3B06"/>
    <w:rsid w:val="009A46DE"/>
    <w:rsid w:val="009A4AA1"/>
    <w:rsid w:val="009A4AD5"/>
    <w:rsid w:val="009A4B0B"/>
    <w:rsid w:val="009A549D"/>
    <w:rsid w:val="009A5510"/>
    <w:rsid w:val="009A6EFA"/>
    <w:rsid w:val="009A7D09"/>
    <w:rsid w:val="009B0D17"/>
    <w:rsid w:val="009B2FD0"/>
    <w:rsid w:val="009B4669"/>
    <w:rsid w:val="009B6382"/>
    <w:rsid w:val="009B6400"/>
    <w:rsid w:val="009B69EE"/>
    <w:rsid w:val="009B757D"/>
    <w:rsid w:val="009C25F7"/>
    <w:rsid w:val="009C26FA"/>
    <w:rsid w:val="009C2C8B"/>
    <w:rsid w:val="009C6044"/>
    <w:rsid w:val="009C620D"/>
    <w:rsid w:val="009C642A"/>
    <w:rsid w:val="009C6466"/>
    <w:rsid w:val="009C722A"/>
    <w:rsid w:val="009D0AE7"/>
    <w:rsid w:val="009D0F01"/>
    <w:rsid w:val="009D1648"/>
    <w:rsid w:val="009D1760"/>
    <w:rsid w:val="009D2318"/>
    <w:rsid w:val="009D48AB"/>
    <w:rsid w:val="009D7C67"/>
    <w:rsid w:val="009D7E06"/>
    <w:rsid w:val="009E16D7"/>
    <w:rsid w:val="009E5EF2"/>
    <w:rsid w:val="009E61EC"/>
    <w:rsid w:val="009E643B"/>
    <w:rsid w:val="009F05C3"/>
    <w:rsid w:val="009F223F"/>
    <w:rsid w:val="009F5DAC"/>
    <w:rsid w:val="009F7ACE"/>
    <w:rsid w:val="00A03B41"/>
    <w:rsid w:val="00A0456F"/>
    <w:rsid w:val="00A048E6"/>
    <w:rsid w:val="00A05C29"/>
    <w:rsid w:val="00A11021"/>
    <w:rsid w:val="00A11873"/>
    <w:rsid w:val="00A13F10"/>
    <w:rsid w:val="00A15884"/>
    <w:rsid w:val="00A16BB9"/>
    <w:rsid w:val="00A17992"/>
    <w:rsid w:val="00A17A5D"/>
    <w:rsid w:val="00A21A88"/>
    <w:rsid w:val="00A30DB0"/>
    <w:rsid w:val="00A31CBD"/>
    <w:rsid w:val="00A31D6C"/>
    <w:rsid w:val="00A31FC0"/>
    <w:rsid w:val="00A3230E"/>
    <w:rsid w:val="00A37033"/>
    <w:rsid w:val="00A3760E"/>
    <w:rsid w:val="00A40ECC"/>
    <w:rsid w:val="00A40FE4"/>
    <w:rsid w:val="00A41E4C"/>
    <w:rsid w:val="00A430F5"/>
    <w:rsid w:val="00A43D12"/>
    <w:rsid w:val="00A46E89"/>
    <w:rsid w:val="00A514EE"/>
    <w:rsid w:val="00A52598"/>
    <w:rsid w:val="00A54052"/>
    <w:rsid w:val="00A55641"/>
    <w:rsid w:val="00A55762"/>
    <w:rsid w:val="00A55AF2"/>
    <w:rsid w:val="00A57C85"/>
    <w:rsid w:val="00A57F8E"/>
    <w:rsid w:val="00A60B4A"/>
    <w:rsid w:val="00A631A9"/>
    <w:rsid w:val="00A6599D"/>
    <w:rsid w:val="00A662D4"/>
    <w:rsid w:val="00A66D8D"/>
    <w:rsid w:val="00A704E9"/>
    <w:rsid w:val="00A7200C"/>
    <w:rsid w:val="00A72912"/>
    <w:rsid w:val="00A72F6A"/>
    <w:rsid w:val="00A73BD1"/>
    <w:rsid w:val="00A74C25"/>
    <w:rsid w:val="00A75D40"/>
    <w:rsid w:val="00A76D44"/>
    <w:rsid w:val="00A77881"/>
    <w:rsid w:val="00A77A7B"/>
    <w:rsid w:val="00A82BBD"/>
    <w:rsid w:val="00A85FF5"/>
    <w:rsid w:val="00A873B0"/>
    <w:rsid w:val="00A903BF"/>
    <w:rsid w:val="00A90DD3"/>
    <w:rsid w:val="00A91110"/>
    <w:rsid w:val="00A9189D"/>
    <w:rsid w:val="00A92865"/>
    <w:rsid w:val="00A9482D"/>
    <w:rsid w:val="00A958BD"/>
    <w:rsid w:val="00A97528"/>
    <w:rsid w:val="00A977E7"/>
    <w:rsid w:val="00AA0043"/>
    <w:rsid w:val="00AA55B0"/>
    <w:rsid w:val="00AB50E3"/>
    <w:rsid w:val="00AB52C5"/>
    <w:rsid w:val="00AB5B01"/>
    <w:rsid w:val="00AB5C55"/>
    <w:rsid w:val="00AB6DF5"/>
    <w:rsid w:val="00AB7773"/>
    <w:rsid w:val="00AC03B7"/>
    <w:rsid w:val="00AC04A1"/>
    <w:rsid w:val="00AC0885"/>
    <w:rsid w:val="00AC0928"/>
    <w:rsid w:val="00AC0F30"/>
    <w:rsid w:val="00AC1F2E"/>
    <w:rsid w:val="00AC2E09"/>
    <w:rsid w:val="00AC31B4"/>
    <w:rsid w:val="00AC32E7"/>
    <w:rsid w:val="00AC45B4"/>
    <w:rsid w:val="00AC5378"/>
    <w:rsid w:val="00AC5A4C"/>
    <w:rsid w:val="00AC7212"/>
    <w:rsid w:val="00AC75ED"/>
    <w:rsid w:val="00AD0E31"/>
    <w:rsid w:val="00AD2E1A"/>
    <w:rsid w:val="00AD4FCB"/>
    <w:rsid w:val="00AD547C"/>
    <w:rsid w:val="00AD73DA"/>
    <w:rsid w:val="00AE0288"/>
    <w:rsid w:val="00AE28A0"/>
    <w:rsid w:val="00AE458C"/>
    <w:rsid w:val="00AE4F64"/>
    <w:rsid w:val="00AE5000"/>
    <w:rsid w:val="00AE5D3B"/>
    <w:rsid w:val="00AE6718"/>
    <w:rsid w:val="00AF013E"/>
    <w:rsid w:val="00AF0F3D"/>
    <w:rsid w:val="00AF1025"/>
    <w:rsid w:val="00AF2343"/>
    <w:rsid w:val="00AF3526"/>
    <w:rsid w:val="00AF3856"/>
    <w:rsid w:val="00AF5A19"/>
    <w:rsid w:val="00AF5E19"/>
    <w:rsid w:val="00AF62E9"/>
    <w:rsid w:val="00AF67C0"/>
    <w:rsid w:val="00B05876"/>
    <w:rsid w:val="00B06A12"/>
    <w:rsid w:val="00B11539"/>
    <w:rsid w:val="00B13989"/>
    <w:rsid w:val="00B13E5B"/>
    <w:rsid w:val="00B151EE"/>
    <w:rsid w:val="00B17CB9"/>
    <w:rsid w:val="00B17E82"/>
    <w:rsid w:val="00B203D7"/>
    <w:rsid w:val="00B20574"/>
    <w:rsid w:val="00B20790"/>
    <w:rsid w:val="00B2475E"/>
    <w:rsid w:val="00B24CE1"/>
    <w:rsid w:val="00B27013"/>
    <w:rsid w:val="00B2791A"/>
    <w:rsid w:val="00B32F06"/>
    <w:rsid w:val="00B35C1E"/>
    <w:rsid w:val="00B360DF"/>
    <w:rsid w:val="00B44993"/>
    <w:rsid w:val="00B46FE5"/>
    <w:rsid w:val="00B50FC5"/>
    <w:rsid w:val="00B51B27"/>
    <w:rsid w:val="00B51EAA"/>
    <w:rsid w:val="00B52EE4"/>
    <w:rsid w:val="00B52EF0"/>
    <w:rsid w:val="00B54686"/>
    <w:rsid w:val="00B54F4B"/>
    <w:rsid w:val="00B56EF6"/>
    <w:rsid w:val="00B578BA"/>
    <w:rsid w:val="00B620E3"/>
    <w:rsid w:val="00B62CF2"/>
    <w:rsid w:val="00B6485C"/>
    <w:rsid w:val="00B64F1B"/>
    <w:rsid w:val="00B65436"/>
    <w:rsid w:val="00B65ACD"/>
    <w:rsid w:val="00B67DF1"/>
    <w:rsid w:val="00B700DC"/>
    <w:rsid w:val="00B7041F"/>
    <w:rsid w:val="00B70BFC"/>
    <w:rsid w:val="00B71045"/>
    <w:rsid w:val="00B71BBE"/>
    <w:rsid w:val="00B71F00"/>
    <w:rsid w:val="00B7239A"/>
    <w:rsid w:val="00B72503"/>
    <w:rsid w:val="00B72D26"/>
    <w:rsid w:val="00B73B01"/>
    <w:rsid w:val="00B76DF0"/>
    <w:rsid w:val="00B80049"/>
    <w:rsid w:val="00B814E9"/>
    <w:rsid w:val="00B8198A"/>
    <w:rsid w:val="00B82BCD"/>
    <w:rsid w:val="00B830AD"/>
    <w:rsid w:val="00B858F8"/>
    <w:rsid w:val="00B865BF"/>
    <w:rsid w:val="00B86C6E"/>
    <w:rsid w:val="00B86E7F"/>
    <w:rsid w:val="00B9019A"/>
    <w:rsid w:val="00B90B6A"/>
    <w:rsid w:val="00B90DAE"/>
    <w:rsid w:val="00B90EA4"/>
    <w:rsid w:val="00B910CD"/>
    <w:rsid w:val="00B91590"/>
    <w:rsid w:val="00B9324A"/>
    <w:rsid w:val="00B93251"/>
    <w:rsid w:val="00B93A54"/>
    <w:rsid w:val="00B97375"/>
    <w:rsid w:val="00BA2A73"/>
    <w:rsid w:val="00BA3062"/>
    <w:rsid w:val="00BA565C"/>
    <w:rsid w:val="00BA7857"/>
    <w:rsid w:val="00BB1F6E"/>
    <w:rsid w:val="00BB27F3"/>
    <w:rsid w:val="00BB66D5"/>
    <w:rsid w:val="00BB74CD"/>
    <w:rsid w:val="00BC20EC"/>
    <w:rsid w:val="00BC5227"/>
    <w:rsid w:val="00BC6AFE"/>
    <w:rsid w:val="00BC7C97"/>
    <w:rsid w:val="00BC7CB6"/>
    <w:rsid w:val="00BD07FE"/>
    <w:rsid w:val="00BD13D0"/>
    <w:rsid w:val="00BD1440"/>
    <w:rsid w:val="00BD3158"/>
    <w:rsid w:val="00BD4D58"/>
    <w:rsid w:val="00BD631D"/>
    <w:rsid w:val="00BE0858"/>
    <w:rsid w:val="00BE2507"/>
    <w:rsid w:val="00BE2581"/>
    <w:rsid w:val="00BE25A1"/>
    <w:rsid w:val="00BE487F"/>
    <w:rsid w:val="00BE58C6"/>
    <w:rsid w:val="00BE7B8C"/>
    <w:rsid w:val="00BF0590"/>
    <w:rsid w:val="00BF0C88"/>
    <w:rsid w:val="00BF21E2"/>
    <w:rsid w:val="00BF6000"/>
    <w:rsid w:val="00BF7878"/>
    <w:rsid w:val="00C07C8B"/>
    <w:rsid w:val="00C10BC6"/>
    <w:rsid w:val="00C10E1E"/>
    <w:rsid w:val="00C10EC3"/>
    <w:rsid w:val="00C1158B"/>
    <w:rsid w:val="00C11E89"/>
    <w:rsid w:val="00C12872"/>
    <w:rsid w:val="00C15161"/>
    <w:rsid w:val="00C15C71"/>
    <w:rsid w:val="00C16B43"/>
    <w:rsid w:val="00C16D8A"/>
    <w:rsid w:val="00C21C7D"/>
    <w:rsid w:val="00C21FCF"/>
    <w:rsid w:val="00C2235B"/>
    <w:rsid w:val="00C22397"/>
    <w:rsid w:val="00C22833"/>
    <w:rsid w:val="00C22C39"/>
    <w:rsid w:val="00C22EDF"/>
    <w:rsid w:val="00C23446"/>
    <w:rsid w:val="00C24FED"/>
    <w:rsid w:val="00C27C63"/>
    <w:rsid w:val="00C314F1"/>
    <w:rsid w:val="00C340D1"/>
    <w:rsid w:val="00C34C7A"/>
    <w:rsid w:val="00C40E59"/>
    <w:rsid w:val="00C42180"/>
    <w:rsid w:val="00C4659F"/>
    <w:rsid w:val="00C46E5C"/>
    <w:rsid w:val="00C5023B"/>
    <w:rsid w:val="00C5329B"/>
    <w:rsid w:val="00C53E76"/>
    <w:rsid w:val="00C540F6"/>
    <w:rsid w:val="00C545BE"/>
    <w:rsid w:val="00C54E15"/>
    <w:rsid w:val="00C60CCC"/>
    <w:rsid w:val="00C61341"/>
    <w:rsid w:val="00C6275F"/>
    <w:rsid w:val="00C651E1"/>
    <w:rsid w:val="00C675B7"/>
    <w:rsid w:val="00C67BB9"/>
    <w:rsid w:val="00C714C7"/>
    <w:rsid w:val="00C71BD5"/>
    <w:rsid w:val="00C71F97"/>
    <w:rsid w:val="00C7325F"/>
    <w:rsid w:val="00C7600F"/>
    <w:rsid w:val="00C770D3"/>
    <w:rsid w:val="00C83729"/>
    <w:rsid w:val="00C83E7C"/>
    <w:rsid w:val="00C847C9"/>
    <w:rsid w:val="00C85395"/>
    <w:rsid w:val="00C864E7"/>
    <w:rsid w:val="00C87A60"/>
    <w:rsid w:val="00C900DB"/>
    <w:rsid w:val="00C90B98"/>
    <w:rsid w:val="00C91E05"/>
    <w:rsid w:val="00C92440"/>
    <w:rsid w:val="00C9320D"/>
    <w:rsid w:val="00C9522C"/>
    <w:rsid w:val="00C96EA6"/>
    <w:rsid w:val="00C979C7"/>
    <w:rsid w:val="00CA0AF0"/>
    <w:rsid w:val="00CA1FA9"/>
    <w:rsid w:val="00CA24AC"/>
    <w:rsid w:val="00CA4876"/>
    <w:rsid w:val="00CB0E89"/>
    <w:rsid w:val="00CB196D"/>
    <w:rsid w:val="00CB361A"/>
    <w:rsid w:val="00CB40C4"/>
    <w:rsid w:val="00CB4135"/>
    <w:rsid w:val="00CB5D83"/>
    <w:rsid w:val="00CB6752"/>
    <w:rsid w:val="00CB7985"/>
    <w:rsid w:val="00CC0F32"/>
    <w:rsid w:val="00CC1067"/>
    <w:rsid w:val="00CC106A"/>
    <w:rsid w:val="00CC25B4"/>
    <w:rsid w:val="00CC2889"/>
    <w:rsid w:val="00CC2EBC"/>
    <w:rsid w:val="00CC74DB"/>
    <w:rsid w:val="00CD05CA"/>
    <w:rsid w:val="00CD062F"/>
    <w:rsid w:val="00CD1E84"/>
    <w:rsid w:val="00CD26D2"/>
    <w:rsid w:val="00CD2D43"/>
    <w:rsid w:val="00CD355D"/>
    <w:rsid w:val="00CD38AD"/>
    <w:rsid w:val="00CD66F6"/>
    <w:rsid w:val="00CE030C"/>
    <w:rsid w:val="00CE126D"/>
    <w:rsid w:val="00CE14F4"/>
    <w:rsid w:val="00CE1DA1"/>
    <w:rsid w:val="00CE6337"/>
    <w:rsid w:val="00CE7190"/>
    <w:rsid w:val="00CE765B"/>
    <w:rsid w:val="00CF00E4"/>
    <w:rsid w:val="00CF3763"/>
    <w:rsid w:val="00CF3E65"/>
    <w:rsid w:val="00CF6EDE"/>
    <w:rsid w:val="00D03917"/>
    <w:rsid w:val="00D052D2"/>
    <w:rsid w:val="00D05AE2"/>
    <w:rsid w:val="00D06CE1"/>
    <w:rsid w:val="00D1104A"/>
    <w:rsid w:val="00D134FA"/>
    <w:rsid w:val="00D14C98"/>
    <w:rsid w:val="00D15BEC"/>
    <w:rsid w:val="00D1632E"/>
    <w:rsid w:val="00D16AAD"/>
    <w:rsid w:val="00D16E04"/>
    <w:rsid w:val="00D17688"/>
    <w:rsid w:val="00D176E1"/>
    <w:rsid w:val="00D21CB6"/>
    <w:rsid w:val="00D22635"/>
    <w:rsid w:val="00D22CB2"/>
    <w:rsid w:val="00D22D57"/>
    <w:rsid w:val="00D247BD"/>
    <w:rsid w:val="00D25D87"/>
    <w:rsid w:val="00D31BE4"/>
    <w:rsid w:val="00D32975"/>
    <w:rsid w:val="00D352BE"/>
    <w:rsid w:val="00D354EE"/>
    <w:rsid w:val="00D404CF"/>
    <w:rsid w:val="00D40F18"/>
    <w:rsid w:val="00D50AD6"/>
    <w:rsid w:val="00D51BF6"/>
    <w:rsid w:val="00D52FE2"/>
    <w:rsid w:val="00D54E6F"/>
    <w:rsid w:val="00D55932"/>
    <w:rsid w:val="00D55E2B"/>
    <w:rsid w:val="00D565DB"/>
    <w:rsid w:val="00D630E4"/>
    <w:rsid w:val="00D641DE"/>
    <w:rsid w:val="00D6458F"/>
    <w:rsid w:val="00D64AB1"/>
    <w:rsid w:val="00D65168"/>
    <w:rsid w:val="00D65C10"/>
    <w:rsid w:val="00D66FE1"/>
    <w:rsid w:val="00D67053"/>
    <w:rsid w:val="00D67717"/>
    <w:rsid w:val="00D6791A"/>
    <w:rsid w:val="00D709A6"/>
    <w:rsid w:val="00D71A40"/>
    <w:rsid w:val="00D71A53"/>
    <w:rsid w:val="00D76930"/>
    <w:rsid w:val="00D77629"/>
    <w:rsid w:val="00D77FDC"/>
    <w:rsid w:val="00D800A4"/>
    <w:rsid w:val="00D80667"/>
    <w:rsid w:val="00D81ACE"/>
    <w:rsid w:val="00D85BF0"/>
    <w:rsid w:val="00D90169"/>
    <w:rsid w:val="00D901C3"/>
    <w:rsid w:val="00D90752"/>
    <w:rsid w:val="00D92AAE"/>
    <w:rsid w:val="00D9338B"/>
    <w:rsid w:val="00D94831"/>
    <w:rsid w:val="00D94C5B"/>
    <w:rsid w:val="00D96A6A"/>
    <w:rsid w:val="00D96CDE"/>
    <w:rsid w:val="00DA0D67"/>
    <w:rsid w:val="00DA0D72"/>
    <w:rsid w:val="00DA3B78"/>
    <w:rsid w:val="00DA4D16"/>
    <w:rsid w:val="00DB0EC6"/>
    <w:rsid w:val="00DB3B40"/>
    <w:rsid w:val="00DB6703"/>
    <w:rsid w:val="00DC3335"/>
    <w:rsid w:val="00DC3E57"/>
    <w:rsid w:val="00DC6508"/>
    <w:rsid w:val="00DC6A0E"/>
    <w:rsid w:val="00DC7415"/>
    <w:rsid w:val="00DD1A3C"/>
    <w:rsid w:val="00DD4BF4"/>
    <w:rsid w:val="00DE0AE4"/>
    <w:rsid w:val="00DE13BD"/>
    <w:rsid w:val="00DE166D"/>
    <w:rsid w:val="00DE25ED"/>
    <w:rsid w:val="00DE686B"/>
    <w:rsid w:val="00DE70E9"/>
    <w:rsid w:val="00DF0134"/>
    <w:rsid w:val="00DF043B"/>
    <w:rsid w:val="00DF0EB7"/>
    <w:rsid w:val="00DF253C"/>
    <w:rsid w:val="00DF3E4B"/>
    <w:rsid w:val="00DF4E20"/>
    <w:rsid w:val="00DF50B7"/>
    <w:rsid w:val="00E02A47"/>
    <w:rsid w:val="00E05E83"/>
    <w:rsid w:val="00E073D5"/>
    <w:rsid w:val="00E119B9"/>
    <w:rsid w:val="00E1284F"/>
    <w:rsid w:val="00E14183"/>
    <w:rsid w:val="00E14C67"/>
    <w:rsid w:val="00E15874"/>
    <w:rsid w:val="00E15BC3"/>
    <w:rsid w:val="00E229D0"/>
    <w:rsid w:val="00E23291"/>
    <w:rsid w:val="00E23C44"/>
    <w:rsid w:val="00E23E85"/>
    <w:rsid w:val="00E25C5F"/>
    <w:rsid w:val="00E26AA2"/>
    <w:rsid w:val="00E26C80"/>
    <w:rsid w:val="00E3154F"/>
    <w:rsid w:val="00E31713"/>
    <w:rsid w:val="00E32700"/>
    <w:rsid w:val="00E33739"/>
    <w:rsid w:val="00E338DC"/>
    <w:rsid w:val="00E3392A"/>
    <w:rsid w:val="00E350FA"/>
    <w:rsid w:val="00E353AF"/>
    <w:rsid w:val="00E355D6"/>
    <w:rsid w:val="00E356E5"/>
    <w:rsid w:val="00E40074"/>
    <w:rsid w:val="00E42B52"/>
    <w:rsid w:val="00E447AA"/>
    <w:rsid w:val="00E44850"/>
    <w:rsid w:val="00E478D0"/>
    <w:rsid w:val="00E4795D"/>
    <w:rsid w:val="00E522AE"/>
    <w:rsid w:val="00E55F1E"/>
    <w:rsid w:val="00E56F64"/>
    <w:rsid w:val="00E60755"/>
    <w:rsid w:val="00E60BF2"/>
    <w:rsid w:val="00E61F5A"/>
    <w:rsid w:val="00E624D0"/>
    <w:rsid w:val="00E62931"/>
    <w:rsid w:val="00E62E88"/>
    <w:rsid w:val="00E6359B"/>
    <w:rsid w:val="00E64852"/>
    <w:rsid w:val="00E64FFC"/>
    <w:rsid w:val="00E70DB2"/>
    <w:rsid w:val="00E716D3"/>
    <w:rsid w:val="00E71921"/>
    <w:rsid w:val="00E74034"/>
    <w:rsid w:val="00E74ABE"/>
    <w:rsid w:val="00E74D08"/>
    <w:rsid w:val="00E75932"/>
    <w:rsid w:val="00E7669B"/>
    <w:rsid w:val="00E769DB"/>
    <w:rsid w:val="00E811B4"/>
    <w:rsid w:val="00E81FFB"/>
    <w:rsid w:val="00E83AC8"/>
    <w:rsid w:val="00E851EE"/>
    <w:rsid w:val="00E8787F"/>
    <w:rsid w:val="00E9079B"/>
    <w:rsid w:val="00E91201"/>
    <w:rsid w:val="00E91EA8"/>
    <w:rsid w:val="00E921EC"/>
    <w:rsid w:val="00E95614"/>
    <w:rsid w:val="00E97E3D"/>
    <w:rsid w:val="00EA2701"/>
    <w:rsid w:val="00EA3BA9"/>
    <w:rsid w:val="00EA43C4"/>
    <w:rsid w:val="00EA692F"/>
    <w:rsid w:val="00EA6C67"/>
    <w:rsid w:val="00EA7B32"/>
    <w:rsid w:val="00EB0B18"/>
    <w:rsid w:val="00EB0C56"/>
    <w:rsid w:val="00EB11ED"/>
    <w:rsid w:val="00EB1DC2"/>
    <w:rsid w:val="00EB4515"/>
    <w:rsid w:val="00EB61D7"/>
    <w:rsid w:val="00EB7CF9"/>
    <w:rsid w:val="00EC11A5"/>
    <w:rsid w:val="00EC1BF0"/>
    <w:rsid w:val="00EC4D1B"/>
    <w:rsid w:val="00EC693D"/>
    <w:rsid w:val="00ED01D0"/>
    <w:rsid w:val="00ED12EA"/>
    <w:rsid w:val="00ED22A0"/>
    <w:rsid w:val="00ED52F9"/>
    <w:rsid w:val="00ED6B3D"/>
    <w:rsid w:val="00EE1BB3"/>
    <w:rsid w:val="00EE5013"/>
    <w:rsid w:val="00EE5753"/>
    <w:rsid w:val="00EE5CE2"/>
    <w:rsid w:val="00EE6E10"/>
    <w:rsid w:val="00EF064F"/>
    <w:rsid w:val="00EF1663"/>
    <w:rsid w:val="00EF1CCD"/>
    <w:rsid w:val="00EF4BED"/>
    <w:rsid w:val="00EF5774"/>
    <w:rsid w:val="00EF58C8"/>
    <w:rsid w:val="00EF6B78"/>
    <w:rsid w:val="00F07B43"/>
    <w:rsid w:val="00F1163E"/>
    <w:rsid w:val="00F14D14"/>
    <w:rsid w:val="00F152B2"/>
    <w:rsid w:val="00F167EB"/>
    <w:rsid w:val="00F21C95"/>
    <w:rsid w:val="00F23423"/>
    <w:rsid w:val="00F236DD"/>
    <w:rsid w:val="00F23931"/>
    <w:rsid w:val="00F24D76"/>
    <w:rsid w:val="00F25006"/>
    <w:rsid w:val="00F255FD"/>
    <w:rsid w:val="00F25CAB"/>
    <w:rsid w:val="00F27433"/>
    <w:rsid w:val="00F318B8"/>
    <w:rsid w:val="00F351CF"/>
    <w:rsid w:val="00F35343"/>
    <w:rsid w:val="00F37A01"/>
    <w:rsid w:val="00F40B2E"/>
    <w:rsid w:val="00F410F3"/>
    <w:rsid w:val="00F4114E"/>
    <w:rsid w:val="00F439AB"/>
    <w:rsid w:val="00F43AA3"/>
    <w:rsid w:val="00F45255"/>
    <w:rsid w:val="00F5138B"/>
    <w:rsid w:val="00F52B90"/>
    <w:rsid w:val="00F55094"/>
    <w:rsid w:val="00F5547D"/>
    <w:rsid w:val="00F5772E"/>
    <w:rsid w:val="00F577F8"/>
    <w:rsid w:val="00F605AA"/>
    <w:rsid w:val="00F60951"/>
    <w:rsid w:val="00F60D1C"/>
    <w:rsid w:val="00F62415"/>
    <w:rsid w:val="00F64000"/>
    <w:rsid w:val="00F64841"/>
    <w:rsid w:val="00F66797"/>
    <w:rsid w:val="00F742E7"/>
    <w:rsid w:val="00F74A7F"/>
    <w:rsid w:val="00F75A78"/>
    <w:rsid w:val="00F75FE9"/>
    <w:rsid w:val="00F7620D"/>
    <w:rsid w:val="00F762DF"/>
    <w:rsid w:val="00F80ABA"/>
    <w:rsid w:val="00F80D3F"/>
    <w:rsid w:val="00F80F9D"/>
    <w:rsid w:val="00F821D0"/>
    <w:rsid w:val="00F8484E"/>
    <w:rsid w:val="00F863C6"/>
    <w:rsid w:val="00F90231"/>
    <w:rsid w:val="00F94853"/>
    <w:rsid w:val="00F95994"/>
    <w:rsid w:val="00F95A36"/>
    <w:rsid w:val="00F96034"/>
    <w:rsid w:val="00FA0179"/>
    <w:rsid w:val="00FA0A1D"/>
    <w:rsid w:val="00FA0EAB"/>
    <w:rsid w:val="00FA1038"/>
    <w:rsid w:val="00FA1300"/>
    <w:rsid w:val="00FA62CD"/>
    <w:rsid w:val="00FA6F33"/>
    <w:rsid w:val="00FA7BC6"/>
    <w:rsid w:val="00FB5A30"/>
    <w:rsid w:val="00FC297B"/>
    <w:rsid w:val="00FC68B2"/>
    <w:rsid w:val="00FD0263"/>
    <w:rsid w:val="00FD0412"/>
    <w:rsid w:val="00FD1EB6"/>
    <w:rsid w:val="00FD2A60"/>
    <w:rsid w:val="00FD2F05"/>
    <w:rsid w:val="00FD5DBA"/>
    <w:rsid w:val="00FD619C"/>
    <w:rsid w:val="00FD692D"/>
    <w:rsid w:val="00FE0B6C"/>
    <w:rsid w:val="00FE24BE"/>
    <w:rsid w:val="00FE4594"/>
    <w:rsid w:val="00FE5634"/>
    <w:rsid w:val="00FE5803"/>
    <w:rsid w:val="00FE7F28"/>
    <w:rsid w:val="00FF1092"/>
    <w:rsid w:val="00FF1A1D"/>
    <w:rsid w:val="00FF1C1A"/>
    <w:rsid w:val="00FF3FDC"/>
    <w:rsid w:val="00FF4EA9"/>
    <w:rsid w:val="00FF55ED"/>
    <w:rsid w:val="00FF5634"/>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7"/>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5913">
      <w:bodyDiv w:val="1"/>
      <w:marLeft w:val="0"/>
      <w:marRight w:val="0"/>
      <w:marTop w:val="0"/>
      <w:marBottom w:val="0"/>
      <w:divBdr>
        <w:top w:val="none" w:sz="0" w:space="0" w:color="auto"/>
        <w:left w:val="none" w:sz="0" w:space="0" w:color="auto"/>
        <w:bottom w:val="none" w:sz="0" w:space="0" w:color="auto"/>
        <w:right w:val="none" w:sz="0" w:space="0" w:color="auto"/>
      </w:divBdr>
    </w:div>
    <w:div w:id="104034757">
      <w:bodyDiv w:val="1"/>
      <w:marLeft w:val="0"/>
      <w:marRight w:val="0"/>
      <w:marTop w:val="0"/>
      <w:marBottom w:val="0"/>
      <w:divBdr>
        <w:top w:val="none" w:sz="0" w:space="0" w:color="auto"/>
        <w:left w:val="none" w:sz="0" w:space="0" w:color="auto"/>
        <w:bottom w:val="none" w:sz="0" w:space="0" w:color="auto"/>
        <w:right w:val="none" w:sz="0" w:space="0" w:color="auto"/>
      </w:divBdr>
    </w:div>
    <w:div w:id="122358227">
      <w:bodyDiv w:val="1"/>
      <w:marLeft w:val="0"/>
      <w:marRight w:val="0"/>
      <w:marTop w:val="0"/>
      <w:marBottom w:val="0"/>
      <w:divBdr>
        <w:top w:val="none" w:sz="0" w:space="0" w:color="auto"/>
        <w:left w:val="none" w:sz="0" w:space="0" w:color="auto"/>
        <w:bottom w:val="none" w:sz="0" w:space="0" w:color="auto"/>
        <w:right w:val="none" w:sz="0" w:space="0" w:color="auto"/>
      </w:divBdr>
    </w:div>
    <w:div w:id="184249217">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455803998">
      <w:bodyDiv w:val="1"/>
      <w:marLeft w:val="0"/>
      <w:marRight w:val="0"/>
      <w:marTop w:val="0"/>
      <w:marBottom w:val="0"/>
      <w:divBdr>
        <w:top w:val="none" w:sz="0" w:space="0" w:color="auto"/>
        <w:left w:val="none" w:sz="0" w:space="0" w:color="auto"/>
        <w:bottom w:val="none" w:sz="0" w:space="0" w:color="auto"/>
        <w:right w:val="none" w:sz="0" w:space="0" w:color="auto"/>
      </w:divBdr>
    </w:div>
    <w:div w:id="528104482">
      <w:bodyDiv w:val="1"/>
      <w:marLeft w:val="0"/>
      <w:marRight w:val="0"/>
      <w:marTop w:val="0"/>
      <w:marBottom w:val="0"/>
      <w:divBdr>
        <w:top w:val="none" w:sz="0" w:space="0" w:color="auto"/>
        <w:left w:val="none" w:sz="0" w:space="0" w:color="auto"/>
        <w:bottom w:val="none" w:sz="0" w:space="0" w:color="auto"/>
        <w:right w:val="none" w:sz="0" w:space="0" w:color="auto"/>
      </w:divBdr>
      <w:divsChild>
        <w:div w:id="1983610569">
          <w:marLeft w:val="0"/>
          <w:marRight w:val="0"/>
          <w:marTop w:val="15"/>
          <w:marBottom w:val="0"/>
          <w:divBdr>
            <w:top w:val="single" w:sz="48" w:space="0" w:color="auto"/>
            <w:left w:val="single" w:sz="48" w:space="0" w:color="auto"/>
            <w:bottom w:val="single" w:sz="48" w:space="0" w:color="auto"/>
            <w:right w:val="single" w:sz="48" w:space="0" w:color="auto"/>
          </w:divBdr>
          <w:divsChild>
            <w:div w:id="490871486">
              <w:marLeft w:val="0"/>
              <w:marRight w:val="0"/>
              <w:marTop w:val="0"/>
              <w:marBottom w:val="0"/>
              <w:divBdr>
                <w:top w:val="none" w:sz="0" w:space="0" w:color="auto"/>
                <w:left w:val="none" w:sz="0" w:space="0" w:color="auto"/>
                <w:bottom w:val="none" w:sz="0" w:space="0" w:color="auto"/>
                <w:right w:val="none" w:sz="0" w:space="0" w:color="auto"/>
              </w:divBdr>
            </w:div>
          </w:divsChild>
        </w:div>
        <w:div w:id="511340973">
          <w:marLeft w:val="0"/>
          <w:marRight w:val="0"/>
          <w:marTop w:val="15"/>
          <w:marBottom w:val="0"/>
          <w:divBdr>
            <w:top w:val="single" w:sz="48" w:space="0" w:color="auto"/>
            <w:left w:val="single" w:sz="48" w:space="0" w:color="auto"/>
            <w:bottom w:val="single" w:sz="48" w:space="0" w:color="auto"/>
            <w:right w:val="single" w:sz="48" w:space="0" w:color="auto"/>
          </w:divBdr>
          <w:divsChild>
            <w:div w:id="269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71">
      <w:bodyDiv w:val="1"/>
      <w:marLeft w:val="0"/>
      <w:marRight w:val="0"/>
      <w:marTop w:val="0"/>
      <w:marBottom w:val="0"/>
      <w:divBdr>
        <w:top w:val="none" w:sz="0" w:space="0" w:color="auto"/>
        <w:left w:val="none" w:sz="0" w:space="0" w:color="auto"/>
        <w:bottom w:val="none" w:sz="0" w:space="0" w:color="auto"/>
        <w:right w:val="none" w:sz="0" w:space="0" w:color="auto"/>
      </w:divBdr>
    </w:div>
    <w:div w:id="838538502">
      <w:bodyDiv w:val="1"/>
      <w:marLeft w:val="0"/>
      <w:marRight w:val="0"/>
      <w:marTop w:val="0"/>
      <w:marBottom w:val="0"/>
      <w:divBdr>
        <w:top w:val="none" w:sz="0" w:space="0" w:color="auto"/>
        <w:left w:val="none" w:sz="0" w:space="0" w:color="auto"/>
        <w:bottom w:val="none" w:sz="0" w:space="0" w:color="auto"/>
        <w:right w:val="none" w:sz="0" w:space="0" w:color="auto"/>
      </w:divBdr>
    </w:div>
    <w:div w:id="1000814463">
      <w:bodyDiv w:val="1"/>
      <w:marLeft w:val="0"/>
      <w:marRight w:val="0"/>
      <w:marTop w:val="0"/>
      <w:marBottom w:val="0"/>
      <w:divBdr>
        <w:top w:val="none" w:sz="0" w:space="0" w:color="auto"/>
        <w:left w:val="none" w:sz="0" w:space="0" w:color="auto"/>
        <w:bottom w:val="none" w:sz="0" w:space="0" w:color="auto"/>
        <w:right w:val="none" w:sz="0" w:space="0" w:color="auto"/>
      </w:divBdr>
    </w:div>
    <w:div w:id="1082487247">
      <w:bodyDiv w:val="1"/>
      <w:marLeft w:val="0"/>
      <w:marRight w:val="0"/>
      <w:marTop w:val="0"/>
      <w:marBottom w:val="0"/>
      <w:divBdr>
        <w:top w:val="none" w:sz="0" w:space="0" w:color="auto"/>
        <w:left w:val="none" w:sz="0" w:space="0" w:color="auto"/>
        <w:bottom w:val="none" w:sz="0" w:space="0" w:color="auto"/>
        <w:right w:val="none" w:sz="0" w:space="0" w:color="auto"/>
      </w:divBdr>
    </w:div>
    <w:div w:id="1242564783">
      <w:bodyDiv w:val="1"/>
      <w:marLeft w:val="0"/>
      <w:marRight w:val="0"/>
      <w:marTop w:val="0"/>
      <w:marBottom w:val="0"/>
      <w:divBdr>
        <w:top w:val="none" w:sz="0" w:space="0" w:color="auto"/>
        <w:left w:val="none" w:sz="0" w:space="0" w:color="auto"/>
        <w:bottom w:val="none" w:sz="0" w:space="0" w:color="auto"/>
        <w:right w:val="none" w:sz="0" w:space="0" w:color="auto"/>
      </w:divBdr>
    </w:div>
    <w:div w:id="1893497395">
      <w:bodyDiv w:val="1"/>
      <w:marLeft w:val="0"/>
      <w:marRight w:val="0"/>
      <w:marTop w:val="0"/>
      <w:marBottom w:val="0"/>
      <w:divBdr>
        <w:top w:val="none" w:sz="0" w:space="0" w:color="auto"/>
        <w:left w:val="none" w:sz="0" w:space="0" w:color="auto"/>
        <w:bottom w:val="none" w:sz="0" w:space="0" w:color="auto"/>
        <w:right w:val="none" w:sz="0" w:space="0" w:color="auto"/>
      </w:divBdr>
    </w:div>
    <w:div w:id="191686298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09672211">
      <w:bodyDiv w:val="1"/>
      <w:marLeft w:val="0"/>
      <w:marRight w:val="0"/>
      <w:marTop w:val="0"/>
      <w:marBottom w:val="0"/>
      <w:divBdr>
        <w:top w:val="none" w:sz="0" w:space="0" w:color="auto"/>
        <w:left w:val="none" w:sz="0" w:space="0" w:color="auto"/>
        <w:bottom w:val="none" w:sz="0" w:space="0" w:color="auto"/>
        <w:right w:val="none" w:sz="0" w:space="0" w:color="auto"/>
      </w:divBdr>
    </w:div>
    <w:div w:id="2048334082">
      <w:bodyDiv w:val="1"/>
      <w:marLeft w:val="0"/>
      <w:marRight w:val="0"/>
      <w:marTop w:val="0"/>
      <w:marBottom w:val="0"/>
      <w:divBdr>
        <w:top w:val="none" w:sz="0" w:space="0" w:color="auto"/>
        <w:left w:val="none" w:sz="0" w:space="0" w:color="auto"/>
        <w:bottom w:val="none" w:sz="0" w:space="0" w:color="auto"/>
        <w:right w:val="none" w:sz="0" w:space="0" w:color="auto"/>
      </w:divBdr>
    </w:div>
    <w:div w:id="210575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299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https://www.satv.tiesa.gov.lv/wp-content/uploads/2022/10/2022-36-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0A3C-C1C7-4DE3-A7F8-C03986E7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12673</Words>
  <Characters>7224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2024-08-06T07:33:00Z</dcterms:created>
  <dcterms:modified xsi:type="dcterms:W3CDTF">2024-08-06T08:13:00Z</dcterms:modified>
</cp:coreProperties>
</file>