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CA1E2" w14:textId="77777777" w:rsidR="00DC1378" w:rsidRPr="00DC1378" w:rsidRDefault="00DC1378" w:rsidP="00DC1378">
      <w:pPr>
        <w:spacing w:after="0" w:line="276" w:lineRule="auto"/>
        <w:jc w:val="both"/>
        <w:rPr>
          <w:rFonts w:asciiTheme="majorBidi" w:eastAsia="Times New Roman" w:hAnsiTheme="majorBidi" w:cstheme="majorBidi"/>
          <w:b/>
          <w:bCs/>
          <w:color w:val="auto"/>
          <w:szCs w:val="24"/>
          <w:lang w:eastAsia="ru-RU"/>
        </w:rPr>
      </w:pPr>
      <w:r w:rsidRPr="00DC1378">
        <w:rPr>
          <w:rFonts w:asciiTheme="majorBidi" w:eastAsia="Times New Roman" w:hAnsiTheme="majorBidi" w:cstheme="majorBidi"/>
          <w:b/>
          <w:bCs/>
          <w:color w:val="auto"/>
          <w:szCs w:val="24"/>
          <w:lang w:eastAsia="ru-RU"/>
        </w:rPr>
        <w:t>Trīspusējais līgums par asistenta/pavadoņa pakalpojuma sniegšanu kā publisko tiesību līgums</w:t>
      </w:r>
    </w:p>
    <w:p w14:paraId="5E30A9EE" w14:textId="77777777" w:rsidR="00DC1378" w:rsidRPr="00DC1378" w:rsidRDefault="00DC1378" w:rsidP="00DC1378">
      <w:pPr>
        <w:spacing w:after="0" w:line="276" w:lineRule="auto"/>
        <w:jc w:val="both"/>
        <w:rPr>
          <w:rFonts w:asciiTheme="majorBidi" w:eastAsia="Times New Roman" w:hAnsiTheme="majorBidi" w:cstheme="majorBidi"/>
          <w:color w:val="auto"/>
          <w:szCs w:val="24"/>
          <w:lang w:eastAsia="ru-RU"/>
        </w:rPr>
      </w:pPr>
      <w:r w:rsidRPr="00DC1378">
        <w:rPr>
          <w:rFonts w:asciiTheme="majorBidi" w:eastAsia="Times New Roman" w:hAnsiTheme="majorBidi" w:cstheme="majorBidi"/>
          <w:color w:val="auto"/>
          <w:szCs w:val="24"/>
          <w:lang w:eastAsia="ru-RU"/>
        </w:rPr>
        <w:t>Sociālais dienests ar lēmumu piešķir personai tiesības uz asistenta/pavadoņa pakalpojuma saņemšanu, tomēr ar minēto iestādes iesaiste pakalpojuma saņemšanas nodrošināšanā nebeidzas – sociālais dienests slēdz trīspusējo līgumu par asistenta/pavadoņa pakalpojumu sniegšanu, un šādā veidā ne tikai nodrošina pakalpojuma sniegšanu, bet arī atbilstoši līgumā noteiktajiem pakalpojuma sniedzēja pienākumiem turpina aktīvi pārraudzīt atbalsta pasākuma īstenošanu. Šāda trīspusēja līguma priekšmets ir vērsts uz publiskas funkcijas īstenošanu, kas ir pamats to vērtēt kā publisko tiesību līgumu. Līdz ar to, ja pakalpojuma sniedzējs uzskata, ka sociālais dienests nepilda līgumsaistības – nepamatoti nav samaksājis par sniegto pakalpojumu –, pieteikuma priekšmets tiesā ir publisko tiesību līguma izpildes pareizība atbilstoši Administratīvā procesa likuma 184.panta pirmās daļas 4.punktam.</w:t>
      </w:r>
    </w:p>
    <w:p w14:paraId="6494513E" w14:textId="77777777" w:rsidR="00DC1378" w:rsidRDefault="00DC1378" w:rsidP="00A95008">
      <w:pPr>
        <w:spacing w:after="0" w:line="276" w:lineRule="auto"/>
        <w:ind w:firstLine="720"/>
        <w:jc w:val="both"/>
        <w:rPr>
          <w:rFonts w:asciiTheme="majorBidi" w:eastAsia="Times New Roman" w:hAnsiTheme="majorBidi" w:cstheme="majorBidi"/>
          <w:color w:val="auto"/>
          <w:szCs w:val="24"/>
          <w:lang w:eastAsia="ru-RU"/>
        </w:rPr>
      </w:pPr>
    </w:p>
    <w:p w14:paraId="1CA3A522" w14:textId="77777777" w:rsidR="00DC1378" w:rsidRPr="00DC1378" w:rsidRDefault="00DC1378" w:rsidP="00DC1378">
      <w:pPr>
        <w:spacing w:after="0" w:line="276" w:lineRule="auto"/>
        <w:jc w:val="center"/>
        <w:rPr>
          <w:rFonts w:eastAsia="Times New Roman" w:cs="Times New Roman"/>
          <w:b/>
          <w:color w:val="auto"/>
          <w:szCs w:val="24"/>
          <w:lang w:eastAsia="ru-RU"/>
        </w:rPr>
      </w:pPr>
      <w:r w:rsidRPr="00DC1378">
        <w:rPr>
          <w:rFonts w:eastAsia="Times New Roman" w:cs="Times New Roman"/>
          <w:b/>
          <w:color w:val="auto"/>
          <w:szCs w:val="24"/>
          <w:lang w:eastAsia="ru-RU"/>
        </w:rPr>
        <w:t xml:space="preserve">Latvijas Republikas Senāta </w:t>
      </w:r>
    </w:p>
    <w:p w14:paraId="4D02D674" w14:textId="77777777" w:rsidR="00DC1378" w:rsidRPr="00DC1378" w:rsidRDefault="00DC1378" w:rsidP="00DC1378">
      <w:pPr>
        <w:spacing w:after="0" w:line="276" w:lineRule="auto"/>
        <w:jc w:val="center"/>
        <w:rPr>
          <w:rFonts w:eastAsia="Times New Roman" w:cs="Times New Roman"/>
          <w:b/>
          <w:color w:val="auto"/>
          <w:szCs w:val="24"/>
          <w:lang w:eastAsia="ru-RU"/>
        </w:rPr>
      </w:pPr>
      <w:r w:rsidRPr="00DC1378">
        <w:rPr>
          <w:rFonts w:eastAsia="Times New Roman" w:cs="Times New Roman"/>
          <w:b/>
          <w:color w:val="auto"/>
          <w:szCs w:val="24"/>
          <w:lang w:eastAsia="ru-RU"/>
        </w:rPr>
        <w:t>Administratīvo lietu departamenta</w:t>
      </w:r>
    </w:p>
    <w:p w14:paraId="00E9F676" w14:textId="346689E3" w:rsidR="00DC1378" w:rsidRPr="00DC1378" w:rsidRDefault="00DC1378" w:rsidP="00DC1378">
      <w:pPr>
        <w:spacing w:after="0" w:line="276" w:lineRule="auto"/>
        <w:jc w:val="center"/>
        <w:rPr>
          <w:rFonts w:eastAsia="Times New Roman" w:cs="Times New Roman"/>
          <w:b/>
          <w:color w:val="auto"/>
          <w:szCs w:val="24"/>
          <w:lang w:eastAsia="ru-RU"/>
        </w:rPr>
      </w:pPr>
      <w:r w:rsidRPr="00DC1378">
        <w:rPr>
          <w:rFonts w:eastAsia="Times New Roman" w:cs="Times New Roman"/>
          <w:b/>
          <w:color w:val="auto"/>
          <w:szCs w:val="24"/>
          <w:lang w:eastAsia="ru-RU"/>
        </w:rPr>
        <w:t xml:space="preserve">2024. gada </w:t>
      </w:r>
      <w:r>
        <w:rPr>
          <w:rFonts w:eastAsia="Times New Roman" w:cs="Times New Roman"/>
          <w:b/>
          <w:color w:val="auto"/>
          <w:szCs w:val="24"/>
          <w:lang w:eastAsia="ru-RU"/>
        </w:rPr>
        <w:t>17. septembra</w:t>
      </w:r>
    </w:p>
    <w:p w14:paraId="2AA0C9EF" w14:textId="77777777" w:rsidR="00DC1378" w:rsidRPr="00DC1378" w:rsidRDefault="00DC1378" w:rsidP="00DC1378">
      <w:pPr>
        <w:spacing w:after="0" w:line="276" w:lineRule="auto"/>
        <w:jc w:val="center"/>
        <w:rPr>
          <w:rFonts w:eastAsia="Times New Roman" w:cs="Times New Roman"/>
          <w:b/>
          <w:color w:val="auto"/>
          <w:szCs w:val="24"/>
          <w:lang w:eastAsia="ru-RU"/>
        </w:rPr>
      </w:pPr>
      <w:r w:rsidRPr="00DC1378">
        <w:rPr>
          <w:rFonts w:eastAsia="Times New Roman" w:cs="Times New Roman"/>
          <w:b/>
          <w:color w:val="auto"/>
          <w:szCs w:val="24"/>
          <w:lang w:eastAsia="ru-RU"/>
        </w:rPr>
        <w:t>LĒMUMS</w:t>
      </w:r>
    </w:p>
    <w:p w14:paraId="756FB116" w14:textId="72999946" w:rsidR="00DC1378" w:rsidRDefault="00DC1378" w:rsidP="00DC1378">
      <w:pPr>
        <w:spacing w:after="0" w:line="276" w:lineRule="auto"/>
        <w:jc w:val="center"/>
        <w:rPr>
          <w:rFonts w:eastAsia="Times New Roman" w:cs="Times New Roman"/>
          <w:b/>
          <w:color w:val="auto"/>
          <w:szCs w:val="24"/>
          <w:lang w:eastAsia="ru-RU"/>
        </w:rPr>
      </w:pPr>
      <w:r w:rsidRPr="00DC1378">
        <w:rPr>
          <w:rFonts w:eastAsia="Times New Roman" w:cs="Times New Roman"/>
          <w:b/>
          <w:color w:val="auto"/>
          <w:szCs w:val="24"/>
          <w:lang w:eastAsia="ru-RU"/>
        </w:rPr>
        <w:t xml:space="preserve">Lieta </w:t>
      </w:r>
      <w:r w:rsidRPr="00DC1378">
        <w:rPr>
          <w:rFonts w:eastAsia="Times New Roman" w:cs="Times New Roman"/>
          <w:b/>
          <w:iCs/>
          <w:color w:val="auto"/>
          <w:szCs w:val="24"/>
          <w:lang w:eastAsia="ru-RU"/>
        </w:rPr>
        <w:t>Nr. </w:t>
      </w:r>
      <w:r>
        <w:rPr>
          <w:rFonts w:eastAsia="Times New Roman" w:cs="Times New Roman"/>
          <w:b/>
          <w:iCs/>
          <w:color w:val="auto"/>
          <w:szCs w:val="24"/>
          <w:lang w:eastAsia="ru-RU"/>
        </w:rPr>
        <w:t>670010424</w:t>
      </w:r>
      <w:r w:rsidRPr="00DC1378">
        <w:rPr>
          <w:rFonts w:eastAsia="Times New Roman" w:cs="Times New Roman"/>
          <w:b/>
          <w:iCs/>
          <w:color w:val="auto"/>
          <w:szCs w:val="24"/>
          <w:lang w:eastAsia="ru-RU"/>
        </w:rPr>
        <w:t>, SKA</w:t>
      </w:r>
      <w:r w:rsidRPr="00DC1378">
        <w:rPr>
          <w:rFonts w:eastAsia="Times New Roman" w:cs="Times New Roman"/>
          <w:b/>
          <w:color w:val="auto"/>
          <w:szCs w:val="24"/>
          <w:lang w:eastAsia="ru-RU"/>
        </w:rPr>
        <w:t>-</w:t>
      </w:r>
      <w:r>
        <w:rPr>
          <w:rFonts w:eastAsia="Times New Roman" w:cs="Times New Roman"/>
          <w:b/>
          <w:color w:val="auto"/>
          <w:szCs w:val="24"/>
          <w:lang w:eastAsia="ru-RU"/>
        </w:rPr>
        <w:t>795</w:t>
      </w:r>
      <w:r w:rsidRPr="00DC1378">
        <w:rPr>
          <w:rFonts w:eastAsia="Times New Roman" w:cs="Times New Roman"/>
          <w:b/>
          <w:color w:val="auto"/>
          <w:szCs w:val="24"/>
          <w:lang w:eastAsia="ru-RU"/>
        </w:rPr>
        <w:t>/2024</w:t>
      </w:r>
    </w:p>
    <w:p w14:paraId="58E98779" w14:textId="26A50E0A" w:rsidR="00DC1378" w:rsidRPr="00DC1378" w:rsidRDefault="008A751C" w:rsidP="00DC1378">
      <w:pPr>
        <w:spacing w:after="0" w:line="276" w:lineRule="auto"/>
        <w:jc w:val="center"/>
        <w:rPr>
          <w:rFonts w:eastAsia="Times New Roman" w:cs="Times New Roman"/>
          <w:bCs/>
          <w:color w:val="FF0000"/>
          <w:szCs w:val="24"/>
          <w:lang w:eastAsia="ru-RU"/>
        </w:rPr>
      </w:pPr>
      <w:hyperlink r:id="rId7" w:history="1">
        <w:r w:rsidR="00DC1378" w:rsidRPr="008A751C">
          <w:rPr>
            <w:rStyle w:val="Hyperlink"/>
            <w:rFonts w:eastAsia="Times New Roman" w:cs="Times New Roman"/>
            <w:bCs/>
            <w:szCs w:val="24"/>
            <w:lang w:eastAsia="ru-RU"/>
          </w:rPr>
          <w:t>ECLI:LV:2024:0917.SKA079524.5.L</w:t>
        </w:r>
      </w:hyperlink>
      <w:r>
        <w:rPr>
          <w:rFonts w:eastAsia="Times New Roman" w:cs="Times New Roman"/>
          <w:bCs/>
          <w:color w:val="FF0000"/>
          <w:szCs w:val="24"/>
          <w:lang w:eastAsia="ru-RU"/>
        </w:rPr>
        <w:t xml:space="preserve"> </w:t>
      </w:r>
      <w:r w:rsidR="00DC1378" w:rsidRPr="00DC1378">
        <w:rPr>
          <w:rFonts w:eastAsia="Times New Roman" w:cs="Times New Roman"/>
          <w:bCs/>
          <w:color w:val="FF0000"/>
          <w:szCs w:val="24"/>
          <w:lang w:eastAsia="ru-RU"/>
        </w:rPr>
        <w:t xml:space="preserve"> </w:t>
      </w:r>
    </w:p>
    <w:p w14:paraId="03D07332" w14:textId="77777777" w:rsidR="00DC1378" w:rsidRPr="00DC1378" w:rsidRDefault="00DC1378" w:rsidP="00A95008">
      <w:pPr>
        <w:spacing w:after="0" w:line="276" w:lineRule="auto"/>
        <w:ind w:firstLine="720"/>
        <w:jc w:val="both"/>
        <w:rPr>
          <w:rFonts w:asciiTheme="majorBidi" w:eastAsia="Times New Roman" w:hAnsiTheme="majorBidi" w:cstheme="majorBidi"/>
          <w:color w:val="FF0000"/>
          <w:szCs w:val="24"/>
          <w:lang w:eastAsia="ru-RU"/>
        </w:rPr>
      </w:pPr>
    </w:p>
    <w:p w14:paraId="2B2392D9" w14:textId="77777777" w:rsidR="00DC1378" w:rsidRDefault="00DC1378" w:rsidP="00A95008">
      <w:pPr>
        <w:spacing w:after="0" w:line="276" w:lineRule="auto"/>
        <w:ind w:firstLine="720"/>
        <w:jc w:val="both"/>
        <w:rPr>
          <w:rFonts w:asciiTheme="majorBidi" w:eastAsia="Times New Roman" w:hAnsiTheme="majorBidi" w:cstheme="majorBidi"/>
          <w:color w:val="auto"/>
          <w:szCs w:val="24"/>
          <w:lang w:eastAsia="ru-RU"/>
        </w:rPr>
      </w:pPr>
    </w:p>
    <w:p w14:paraId="31A95BD5" w14:textId="661E154A" w:rsidR="00BE1DDA" w:rsidRPr="009526AA" w:rsidRDefault="00BE1DDA" w:rsidP="00A95008">
      <w:pPr>
        <w:spacing w:after="0" w:line="276" w:lineRule="auto"/>
        <w:ind w:firstLine="720"/>
        <w:jc w:val="both"/>
        <w:rPr>
          <w:rFonts w:asciiTheme="majorBidi" w:eastAsia="Times New Roman" w:hAnsiTheme="majorBidi" w:cstheme="majorBidi"/>
          <w:color w:val="auto"/>
          <w:szCs w:val="24"/>
          <w:lang w:eastAsia="ru-RU"/>
        </w:rPr>
      </w:pPr>
      <w:r w:rsidRPr="009526AA">
        <w:rPr>
          <w:rFonts w:asciiTheme="majorBidi" w:eastAsia="Times New Roman" w:hAnsiTheme="majorBidi" w:cstheme="majorBidi"/>
          <w:color w:val="auto"/>
          <w:szCs w:val="24"/>
          <w:lang w:eastAsia="ru-RU"/>
        </w:rPr>
        <w:t>Senāts šādā sastāvā: senator</w:t>
      </w:r>
      <w:r w:rsidR="00A95008" w:rsidRPr="009526AA">
        <w:rPr>
          <w:rFonts w:asciiTheme="majorBidi" w:eastAsia="Times New Roman" w:hAnsiTheme="majorBidi" w:cstheme="majorBidi"/>
          <w:color w:val="auto"/>
          <w:szCs w:val="24"/>
          <w:lang w:eastAsia="ru-RU"/>
        </w:rPr>
        <w:t>s</w:t>
      </w:r>
      <w:r w:rsidRPr="009526AA">
        <w:rPr>
          <w:rFonts w:asciiTheme="majorBidi" w:eastAsia="Times New Roman" w:hAnsiTheme="majorBidi" w:cstheme="majorBidi"/>
          <w:color w:val="auto"/>
          <w:szCs w:val="24"/>
          <w:lang w:eastAsia="ru-RU"/>
        </w:rPr>
        <w:t xml:space="preserve"> referent</w:t>
      </w:r>
      <w:r w:rsidR="00A95008" w:rsidRPr="009526AA">
        <w:rPr>
          <w:rFonts w:asciiTheme="majorBidi" w:eastAsia="Times New Roman" w:hAnsiTheme="majorBidi" w:cstheme="majorBidi"/>
          <w:color w:val="auto"/>
          <w:szCs w:val="24"/>
          <w:lang w:eastAsia="ru-RU"/>
        </w:rPr>
        <w:t>s</w:t>
      </w:r>
      <w:r w:rsidRPr="009526AA">
        <w:rPr>
          <w:rFonts w:asciiTheme="majorBidi" w:eastAsia="Times New Roman" w:hAnsiTheme="majorBidi" w:cstheme="majorBidi"/>
          <w:color w:val="auto"/>
          <w:szCs w:val="24"/>
          <w:lang w:eastAsia="ru-RU"/>
        </w:rPr>
        <w:t xml:space="preserve"> </w:t>
      </w:r>
      <w:r w:rsidR="00A95008" w:rsidRPr="009526AA">
        <w:rPr>
          <w:rFonts w:asciiTheme="majorBidi" w:eastAsia="Times New Roman" w:hAnsiTheme="majorBidi" w:cstheme="majorBidi"/>
          <w:color w:val="auto"/>
          <w:szCs w:val="24"/>
          <w:lang w:eastAsia="ru-RU"/>
        </w:rPr>
        <w:t xml:space="preserve">Ermīns </w:t>
      </w:r>
      <w:proofErr w:type="spellStart"/>
      <w:r w:rsidR="00A95008" w:rsidRPr="009526AA">
        <w:rPr>
          <w:rFonts w:asciiTheme="majorBidi" w:eastAsia="Times New Roman" w:hAnsiTheme="majorBidi" w:cstheme="majorBidi"/>
          <w:color w:val="auto"/>
          <w:szCs w:val="24"/>
          <w:lang w:eastAsia="ru-RU"/>
        </w:rPr>
        <w:t>Darapoļskis</w:t>
      </w:r>
      <w:proofErr w:type="spellEnd"/>
      <w:r w:rsidRPr="009526AA">
        <w:rPr>
          <w:rFonts w:asciiTheme="majorBidi" w:eastAsia="Times New Roman" w:hAnsiTheme="majorBidi" w:cstheme="majorBidi"/>
          <w:color w:val="auto"/>
          <w:szCs w:val="24"/>
          <w:lang w:eastAsia="ru-RU"/>
        </w:rPr>
        <w:t>, senator</w:t>
      </w:r>
      <w:r w:rsidR="00A95008" w:rsidRPr="009526AA">
        <w:rPr>
          <w:rFonts w:asciiTheme="majorBidi" w:eastAsia="Times New Roman" w:hAnsiTheme="majorBidi" w:cstheme="majorBidi"/>
          <w:color w:val="auto"/>
          <w:szCs w:val="24"/>
          <w:lang w:eastAsia="ru-RU"/>
        </w:rPr>
        <w:t>es</w:t>
      </w:r>
      <w:r w:rsidRPr="009526AA">
        <w:rPr>
          <w:rFonts w:asciiTheme="majorBidi" w:eastAsia="Times New Roman" w:hAnsiTheme="majorBidi" w:cstheme="majorBidi"/>
          <w:color w:val="auto"/>
          <w:szCs w:val="24"/>
          <w:lang w:eastAsia="ru-RU"/>
        </w:rPr>
        <w:t xml:space="preserve"> </w:t>
      </w:r>
      <w:r w:rsidR="00892065" w:rsidRPr="009526AA">
        <w:rPr>
          <w:rFonts w:asciiTheme="majorBidi" w:eastAsia="Times New Roman" w:hAnsiTheme="majorBidi" w:cstheme="majorBidi"/>
          <w:color w:val="auto"/>
          <w:szCs w:val="24"/>
          <w:lang w:eastAsia="ru-RU"/>
        </w:rPr>
        <w:t xml:space="preserve">Ieva </w:t>
      </w:r>
      <w:proofErr w:type="spellStart"/>
      <w:r w:rsidR="00892065" w:rsidRPr="009526AA">
        <w:rPr>
          <w:rFonts w:asciiTheme="majorBidi" w:eastAsia="Times New Roman" w:hAnsiTheme="majorBidi" w:cstheme="majorBidi"/>
          <w:color w:val="auto"/>
          <w:szCs w:val="24"/>
          <w:lang w:eastAsia="ru-RU"/>
        </w:rPr>
        <w:t>Višķere</w:t>
      </w:r>
      <w:proofErr w:type="spellEnd"/>
      <w:r w:rsidR="00892065" w:rsidRPr="009526AA">
        <w:rPr>
          <w:rFonts w:asciiTheme="majorBidi" w:eastAsia="Times New Roman" w:hAnsiTheme="majorBidi" w:cstheme="majorBidi"/>
          <w:color w:val="auto"/>
          <w:szCs w:val="24"/>
          <w:lang w:eastAsia="ru-RU"/>
        </w:rPr>
        <w:t xml:space="preserve"> un </w:t>
      </w:r>
      <w:r w:rsidR="00A95008" w:rsidRPr="009526AA">
        <w:rPr>
          <w:rFonts w:asciiTheme="majorBidi" w:eastAsia="Times New Roman" w:hAnsiTheme="majorBidi" w:cstheme="majorBidi"/>
          <w:color w:val="auto"/>
          <w:szCs w:val="24"/>
          <w:lang w:eastAsia="ru-RU"/>
        </w:rPr>
        <w:t xml:space="preserve">Rudīte </w:t>
      </w:r>
      <w:proofErr w:type="spellStart"/>
      <w:r w:rsidR="00A95008" w:rsidRPr="009526AA">
        <w:rPr>
          <w:rFonts w:asciiTheme="majorBidi" w:eastAsia="Times New Roman" w:hAnsiTheme="majorBidi" w:cstheme="majorBidi"/>
          <w:color w:val="auto"/>
          <w:szCs w:val="24"/>
          <w:lang w:eastAsia="ru-RU"/>
        </w:rPr>
        <w:t>Vīduša</w:t>
      </w:r>
      <w:proofErr w:type="spellEnd"/>
    </w:p>
    <w:p w14:paraId="4934D950" w14:textId="77777777" w:rsidR="00BE1DDA" w:rsidRPr="009526AA" w:rsidRDefault="00BE1DDA" w:rsidP="00A95008">
      <w:pPr>
        <w:spacing w:after="0" w:line="276" w:lineRule="auto"/>
        <w:ind w:firstLine="720"/>
        <w:jc w:val="both"/>
        <w:rPr>
          <w:rFonts w:asciiTheme="majorBidi" w:eastAsia="Times New Roman" w:hAnsiTheme="majorBidi" w:cstheme="majorBidi"/>
          <w:color w:val="auto"/>
          <w:szCs w:val="24"/>
          <w:lang w:eastAsia="ru-RU"/>
        </w:rPr>
      </w:pPr>
    </w:p>
    <w:p w14:paraId="0978A569" w14:textId="2064C9B4" w:rsidR="00BE1DDA" w:rsidRPr="009526AA" w:rsidRDefault="00BE1DDA" w:rsidP="00A95008">
      <w:pPr>
        <w:spacing w:after="0" w:line="276" w:lineRule="auto"/>
        <w:ind w:firstLine="720"/>
        <w:jc w:val="both"/>
        <w:rPr>
          <w:rFonts w:asciiTheme="majorBidi" w:hAnsiTheme="majorBidi" w:cstheme="majorBidi"/>
          <w:szCs w:val="24"/>
        </w:rPr>
      </w:pPr>
      <w:r w:rsidRPr="009526AA">
        <w:rPr>
          <w:rFonts w:asciiTheme="majorBidi" w:hAnsiTheme="majorBidi" w:cstheme="majorBidi"/>
          <w:color w:val="auto"/>
          <w:szCs w:val="24"/>
        </w:rPr>
        <w:t xml:space="preserve">rakstveida procesā izskatīja </w:t>
      </w:r>
      <w:r w:rsidRPr="009526AA">
        <w:rPr>
          <w:rFonts w:asciiTheme="majorBidi" w:hAnsiTheme="majorBidi" w:cstheme="majorBidi"/>
          <w:szCs w:val="24"/>
        </w:rPr>
        <w:t>pieteicēja</w:t>
      </w:r>
      <w:r w:rsidR="00A95008" w:rsidRPr="009526AA">
        <w:rPr>
          <w:rFonts w:asciiTheme="majorBidi" w:hAnsiTheme="majorBidi" w:cstheme="majorBidi"/>
          <w:szCs w:val="24"/>
        </w:rPr>
        <w:t>s</w:t>
      </w:r>
      <w:r w:rsidRPr="009526AA">
        <w:rPr>
          <w:rFonts w:asciiTheme="majorBidi" w:hAnsiTheme="majorBidi" w:cstheme="majorBidi"/>
          <w:szCs w:val="24"/>
        </w:rPr>
        <w:t xml:space="preserve"> </w:t>
      </w:r>
      <w:r w:rsidR="00D70E24">
        <w:rPr>
          <w:rFonts w:asciiTheme="majorBidi" w:hAnsiTheme="majorBidi" w:cstheme="majorBidi"/>
          <w:szCs w:val="24"/>
        </w:rPr>
        <w:t>[pers. A]</w:t>
      </w:r>
      <w:r w:rsidR="00A95008" w:rsidRPr="009526AA">
        <w:rPr>
          <w:rFonts w:asciiTheme="majorBidi" w:hAnsiTheme="majorBidi" w:cstheme="majorBidi"/>
          <w:szCs w:val="24"/>
        </w:rPr>
        <w:t xml:space="preserve"> blakus sūdzīb</w:t>
      </w:r>
      <w:r w:rsidR="00FC10BC" w:rsidRPr="009526AA">
        <w:rPr>
          <w:rFonts w:asciiTheme="majorBidi" w:hAnsiTheme="majorBidi" w:cstheme="majorBidi"/>
          <w:szCs w:val="24"/>
        </w:rPr>
        <w:t>u</w:t>
      </w:r>
      <w:r w:rsidR="00A95008" w:rsidRPr="009526AA">
        <w:rPr>
          <w:rFonts w:asciiTheme="majorBidi" w:hAnsiTheme="majorBidi" w:cstheme="majorBidi"/>
          <w:szCs w:val="24"/>
        </w:rPr>
        <w:t xml:space="preserve"> par Administratīvās rajona tiesas tiesneša 2024.gada 23.jūlija lēmumu, ar kuru atteikts pieņemt pieteicējas pieteikumu.</w:t>
      </w:r>
    </w:p>
    <w:p w14:paraId="1210A466" w14:textId="77777777" w:rsidR="00A95008" w:rsidRPr="009526AA" w:rsidRDefault="00A95008" w:rsidP="009526AA">
      <w:pPr>
        <w:spacing w:after="0" w:line="276" w:lineRule="auto"/>
        <w:jc w:val="both"/>
        <w:rPr>
          <w:rFonts w:asciiTheme="majorBidi" w:hAnsiTheme="majorBidi" w:cstheme="majorBidi"/>
          <w:szCs w:val="24"/>
        </w:rPr>
      </w:pPr>
    </w:p>
    <w:p w14:paraId="746E6E7B" w14:textId="77777777" w:rsidR="00BE1DDA" w:rsidRPr="009526AA" w:rsidRDefault="00BE1DDA" w:rsidP="00A95008">
      <w:pPr>
        <w:spacing w:after="0" w:line="276" w:lineRule="auto"/>
        <w:jc w:val="center"/>
        <w:rPr>
          <w:rFonts w:asciiTheme="majorBidi" w:hAnsiTheme="majorBidi" w:cstheme="majorBidi"/>
          <w:b/>
          <w:color w:val="auto"/>
          <w:szCs w:val="24"/>
        </w:rPr>
      </w:pPr>
      <w:r w:rsidRPr="009526AA">
        <w:rPr>
          <w:rFonts w:asciiTheme="majorBidi" w:hAnsiTheme="majorBidi" w:cstheme="majorBidi"/>
          <w:b/>
          <w:color w:val="auto"/>
          <w:szCs w:val="24"/>
        </w:rPr>
        <w:t>Aprakstošā daļa</w:t>
      </w:r>
    </w:p>
    <w:p w14:paraId="4B914D82" w14:textId="77777777" w:rsidR="00BE1DDA" w:rsidRPr="009526AA" w:rsidRDefault="00BE1DDA" w:rsidP="00A95008">
      <w:pPr>
        <w:tabs>
          <w:tab w:val="left" w:pos="1276"/>
        </w:tabs>
        <w:spacing w:after="0" w:line="276" w:lineRule="auto"/>
        <w:rPr>
          <w:rFonts w:asciiTheme="majorBidi" w:hAnsiTheme="majorBidi" w:cstheme="majorBidi"/>
          <w:color w:val="auto"/>
          <w:szCs w:val="24"/>
        </w:rPr>
      </w:pPr>
    </w:p>
    <w:p w14:paraId="327CF0BC" w14:textId="53851A1C" w:rsidR="008F3D23" w:rsidRPr="009526AA" w:rsidRDefault="00BE1DDA" w:rsidP="00552C1B">
      <w:pPr>
        <w:shd w:val="clear" w:color="auto" w:fill="FFFFFF"/>
        <w:spacing w:after="0" w:line="276" w:lineRule="auto"/>
        <w:ind w:firstLine="720"/>
        <w:jc w:val="both"/>
        <w:rPr>
          <w:rFonts w:asciiTheme="majorBidi" w:eastAsia="Times New Roman" w:hAnsiTheme="majorBidi" w:cstheme="majorBidi"/>
          <w:color w:val="auto"/>
          <w:szCs w:val="24"/>
        </w:rPr>
      </w:pPr>
      <w:r w:rsidRPr="009526AA">
        <w:rPr>
          <w:rFonts w:asciiTheme="majorBidi" w:eastAsia="Times New Roman" w:hAnsiTheme="majorBidi" w:cstheme="majorBidi"/>
          <w:color w:val="000000"/>
          <w:szCs w:val="24"/>
        </w:rPr>
        <w:t>[1]</w:t>
      </w:r>
      <w:r w:rsidR="00FC10BC" w:rsidRPr="009526AA">
        <w:rPr>
          <w:rFonts w:asciiTheme="majorBidi" w:eastAsia="Times New Roman" w:hAnsiTheme="majorBidi" w:cstheme="majorBidi"/>
          <w:color w:val="000000"/>
          <w:szCs w:val="24"/>
        </w:rPr>
        <w:t xml:space="preserve"> Starp pieteicēju </w:t>
      </w:r>
      <w:r w:rsidR="00CE610E">
        <w:rPr>
          <w:rFonts w:asciiTheme="majorBidi" w:eastAsia="Times New Roman" w:hAnsiTheme="majorBidi" w:cstheme="majorBidi"/>
          <w:color w:val="000000"/>
          <w:szCs w:val="24"/>
        </w:rPr>
        <w:t>[pers. A]</w:t>
      </w:r>
      <w:r w:rsidR="00A10B22" w:rsidRPr="009526AA">
        <w:rPr>
          <w:rFonts w:asciiTheme="majorBidi" w:eastAsia="Times New Roman" w:hAnsiTheme="majorBidi" w:cstheme="majorBidi"/>
          <w:color w:val="000000"/>
          <w:szCs w:val="24"/>
        </w:rPr>
        <w:t xml:space="preserve">, </w:t>
      </w:r>
      <w:r w:rsidR="00CE610E">
        <w:rPr>
          <w:rFonts w:asciiTheme="majorBidi" w:eastAsia="Times New Roman" w:hAnsiTheme="majorBidi" w:cstheme="majorBidi"/>
          <w:color w:val="000000"/>
          <w:szCs w:val="24"/>
        </w:rPr>
        <w:t>[pers. B.]</w:t>
      </w:r>
      <w:r w:rsidR="00A10B22" w:rsidRPr="009526AA">
        <w:rPr>
          <w:rFonts w:asciiTheme="majorBidi" w:eastAsia="Times New Roman" w:hAnsiTheme="majorBidi" w:cstheme="majorBidi"/>
          <w:color w:val="000000"/>
          <w:szCs w:val="24"/>
        </w:rPr>
        <w:t xml:space="preserve"> (turpmāk – pakalpojuma saņēmējs) un </w:t>
      </w:r>
      <w:r w:rsidR="00FC10BC" w:rsidRPr="009526AA">
        <w:rPr>
          <w:rFonts w:asciiTheme="majorBidi" w:eastAsia="Times New Roman" w:hAnsiTheme="majorBidi" w:cstheme="majorBidi"/>
          <w:color w:val="000000"/>
          <w:szCs w:val="24"/>
        </w:rPr>
        <w:t>Rīgas sociālo dienestu (turpmāk –</w:t>
      </w:r>
      <w:r w:rsidR="00E94322" w:rsidRPr="009526AA">
        <w:rPr>
          <w:rFonts w:asciiTheme="majorBidi" w:eastAsia="Times New Roman" w:hAnsiTheme="majorBidi" w:cstheme="majorBidi"/>
          <w:color w:val="000000"/>
          <w:szCs w:val="24"/>
        </w:rPr>
        <w:t xml:space="preserve"> sociālais</w:t>
      </w:r>
      <w:r w:rsidR="00FC10BC" w:rsidRPr="009526AA">
        <w:rPr>
          <w:rFonts w:asciiTheme="majorBidi" w:eastAsia="Times New Roman" w:hAnsiTheme="majorBidi" w:cstheme="majorBidi"/>
          <w:color w:val="000000"/>
          <w:szCs w:val="24"/>
        </w:rPr>
        <w:t xml:space="preserve"> dienests) 2024.gada </w:t>
      </w:r>
      <w:r w:rsidR="00552C1B" w:rsidRPr="009526AA">
        <w:rPr>
          <w:rFonts w:asciiTheme="majorBidi" w:eastAsia="Times New Roman" w:hAnsiTheme="majorBidi" w:cstheme="majorBidi"/>
          <w:color w:val="000000"/>
          <w:szCs w:val="24"/>
        </w:rPr>
        <w:br/>
      </w:r>
      <w:r w:rsidR="00FC10BC" w:rsidRPr="009526AA">
        <w:rPr>
          <w:rFonts w:asciiTheme="majorBidi" w:eastAsia="Times New Roman" w:hAnsiTheme="majorBidi" w:cstheme="majorBidi"/>
          <w:color w:val="000000"/>
          <w:szCs w:val="24"/>
        </w:rPr>
        <w:t xml:space="preserve">17.janvārī noslēgts uzņēmuma līgums par asistenta/pavadoņa pakalpojuma sniegšanu </w:t>
      </w:r>
      <w:r w:rsidR="00552C1B" w:rsidRPr="009526AA">
        <w:rPr>
          <w:rFonts w:asciiTheme="majorBidi" w:eastAsia="Times New Roman" w:hAnsiTheme="majorBidi" w:cstheme="majorBidi"/>
          <w:color w:val="000000"/>
          <w:szCs w:val="24"/>
        </w:rPr>
        <w:br/>
      </w:r>
      <w:r w:rsidR="00FC10BC" w:rsidRPr="009526AA">
        <w:rPr>
          <w:rFonts w:asciiTheme="majorBidi" w:eastAsia="Times New Roman" w:hAnsiTheme="majorBidi" w:cstheme="majorBidi"/>
          <w:color w:val="000000"/>
          <w:szCs w:val="24"/>
        </w:rPr>
        <w:t>Nr.</w:t>
      </w:r>
      <w:r w:rsidR="00552C1B" w:rsidRPr="009526AA">
        <w:rPr>
          <w:rFonts w:asciiTheme="majorBidi" w:eastAsia="Times New Roman" w:hAnsiTheme="majorBidi" w:cstheme="majorBidi"/>
          <w:color w:val="000000"/>
          <w:szCs w:val="24"/>
        </w:rPr>
        <w:t> </w:t>
      </w:r>
      <w:r w:rsidR="00FC10BC" w:rsidRPr="009526AA">
        <w:rPr>
          <w:rFonts w:asciiTheme="majorBidi" w:eastAsia="Times New Roman" w:hAnsiTheme="majorBidi" w:cstheme="majorBidi"/>
          <w:color w:val="000000"/>
          <w:szCs w:val="24"/>
        </w:rPr>
        <w:t xml:space="preserve">RSD-24-162-lī (turpmāk – </w:t>
      </w:r>
      <w:r w:rsidR="00FC10BC" w:rsidRPr="009526AA">
        <w:rPr>
          <w:rFonts w:asciiTheme="majorBidi" w:eastAsia="Times New Roman" w:hAnsiTheme="majorBidi" w:cstheme="majorBidi"/>
          <w:color w:val="auto"/>
          <w:szCs w:val="24"/>
        </w:rPr>
        <w:t>līgums).</w:t>
      </w:r>
      <w:r w:rsidR="00552C1B" w:rsidRPr="009526AA">
        <w:rPr>
          <w:rFonts w:asciiTheme="majorBidi" w:eastAsia="Times New Roman" w:hAnsiTheme="majorBidi" w:cstheme="majorBidi"/>
          <w:color w:val="auto"/>
          <w:szCs w:val="24"/>
        </w:rPr>
        <w:t xml:space="preserve"> </w:t>
      </w:r>
      <w:r w:rsidR="00A05D06" w:rsidRPr="009526AA">
        <w:rPr>
          <w:rFonts w:asciiTheme="majorBidi" w:eastAsia="Times New Roman" w:hAnsiTheme="majorBidi" w:cstheme="majorBidi"/>
          <w:color w:val="auto"/>
          <w:szCs w:val="24"/>
        </w:rPr>
        <w:t>Līgum</w:t>
      </w:r>
      <w:r w:rsidR="008F3D23" w:rsidRPr="009526AA">
        <w:rPr>
          <w:rFonts w:asciiTheme="majorBidi" w:eastAsia="Times New Roman" w:hAnsiTheme="majorBidi" w:cstheme="majorBidi"/>
          <w:color w:val="auto"/>
          <w:szCs w:val="24"/>
        </w:rPr>
        <w:t>a</w:t>
      </w:r>
      <w:r w:rsidR="00A05D06" w:rsidRPr="009526AA">
        <w:rPr>
          <w:rFonts w:asciiTheme="majorBidi" w:eastAsia="Times New Roman" w:hAnsiTheme="majorBidi" w:cstheme="majorBidi"/>
          <w:color w:val="auto"/>
          <w:szCs w:val="24"/>
        </w:rPr>
        <w:t xml:space="preserve"> 2.3.3.punkts noteic, ka pieteicējai ir pienākums sagatavot, uzglabāt un līdz katra mēneša 10.datumam iesniegt pārskatus par iepriekšējā mēnesī sniegto pakalpojumu</w:t>
      </w:r>
      <w:r w:rsidR="008F3D23" w:rsidRPr="009526AA">
        <w:rPr>
          <w:rFonts w:asciiTheme="majorBidi" w:eastAsia="Times New Roman" w:hAnsiTheme="majorBidi" w:cstheme="majorBidi"/>
          <w:color w:val="auto"/>
          <w:szCs w:val="24"/>
        </w:rPr>
        <w:t xml:space="preserve">. </w:t>
      </w:r>
    </w:p>
    <w:p w14:paraId="081B6A86" w14:textId="7A9995E5" w:rsidR="008F3D23" w:rsidRPr="009526AA" w:rsidRDefault="008F3D23" w:rsidP="00552C1B">
      <w:pPr>
        <w:shd w:val="clear" w:color="auto" w:fill="FFFFFF"/>
        <w:spacing w:after="0" w:line="276" w:lineRule="auto"/>
        <w:ind w:firstLine="720"/>
        <w:jc w:val="both"/>
        <w:rPr>
          <w:rFonts w:asciiTheme="majorBidi" w:eastAsia="Times New Roman" w:hAnsiTheme="majorBidi" w:cstheme="majorBidi"/>
          <w:color w:val="auto"/>
          <w:szCs w:val="24"/>
        </w:rPr>
      </w:pPr>
      <w:r w:rsidRPr="009526AA">
        <w:rPr>
          <w:rFonts w:asciiTheme="majorBidi" w:eastAsia="Times New Roman" w:hAnsiTheme="majorBidi" w:cstheme="majorBidi"/>
          <w:color w:val="auto"/>
          <w:szCs w:val="24"/>
        </w:rPr>
        <w:t>Sociālais d</w:t>
      </w:r>
      <w:r w:rsidR="00A05D06" w:rsidRPr="009526AA">
        <w:rPr>
          <w:rFonts w:asciiTheme="majorBidi" w:eastAsia="Times New Roman" w:hAnsiTheme="majorBidi" w:cstheme="majorBidi"/>
          <w:color w:val="auto"/>
          <w:szCs w:val="24"/>
        </w:rPr>
        <w:t xml:space="preserve">ienests 2024.gada 14.jūnijā saņēma pieteicējas novēloti iesniegto </w:t>
      </w:r>
      <w:r w:rsidR="00552C1B" w:rsidRPr="009526AA">
        <w:rPr>
          <w:rFonts w:asciiTheme="majorBidi" w:eastAsia="Times New Roman" w:hAnsiTheme="majorBidi" w:cstheme="majorBidi"/>
          <w:color w:val="auto"/>
          <w:szCs w:val="24"/>
        </w:rPr>
        <w:t>pārskatu par 2024.gada maijā sniegto pakalpojumu</w:t>
      </w:r>
      <w:r w:rsidR="00892065" w:rsidRPr="009526AA">
        <w:rPr>
          <w:rFonts w:asciiTheme="majorBidi" w:eastAsia="Times New Roman" w:hAnsiTheme="majorBidi" w:cstheme="majorBidi"/>
          <w:color w:val="auto"/>
          <w:szCs w:val="24"/>
        </w:rPr>
        <w:t xml:space="preserve">. </w:t>
      </w:r>
      <w:r w:rsidRPr="009526AA">
        <w:rPr>
          <w:rFonts w:asciiTheme="majorBidi" w:eastAsia="Times New Roman" w:hAnsiTheme="majorBidi" w:cstheme="majorBidi"/>
          <w:color w:val="auto"/>
          <w:szCs w:val="24"/>
        </w:rPr>
        <w:t>2024.gada 12.jūlij</w:t>
      </w:r>
      <w:r w:rsidR="00892065" w:rsidRPr="009526AA">
        <w:rPr>
          <w:rFonts w:asciiTheme="majorBidi" w:eastAsia="Times New Roman" w:hAnsiTheme="majorBidi" w:cstheme="majorBidi"/>
          <w:color w:val="auto"/>
          <w:szCs w:val="24"/>
        </w:rPr>
        <w:t>ā iestāde</w:t>
      </w:r>
      <w:r w:rsidRPr="009526AA">
        <w:rPr>
          <w:rFonts w:asciiTheme="majorBidi" w:eastAsia="Times New Roman" w:hAnsiTheme="majorBidi" w:cstheme="majorBidi"/>
          <w:color w:val="auto"/>
          <w:szCs w:val="24"/>
        </w:rPr>
        <w:t xml:space="preserve"> sniedza atbildi, ka pieteicēja </w:t>
      </w:r>
      <w:r w:rsidR="00552C1B" w:rsidRPr="009526AA">
        <w:rPr>
          <w:rFonts w:asciiTheme="majorBidi" w:eastAsia="Times New Roman" w:hAnsiTheme="majorBidi" w:cstheme="majorBidi"/>
          <w:color w:val="auto"/>
          <w:szCs w:val="24"/>
        </w:rPr>
        <w:t xml:space="preserve">minēto </w:t>
      </w:r>
      <w:r w:rsidRPr="009526AA">
        <w:rPr>
          <w:rFonts w:asciiTheme="majorBidi" w:eastAsia="Times New Roman" w:hAnsiTheme="majorBidi" w:cstheme="majorBidi"/>
          <w:color w:val="auto"/>
          <w:szCs w:val="24"/>
        </w:rPr>
        <w:t>pārskatu nav iesniegusi līgumā noteiktajā termiņā</w:t>
      </w:r>
      <w:r w:rsidR="00552C1B" w:rsidRPr="009526AA">
        <w:rPr>
          <w:rFonts w:asciiTheme="majorBidi" w:eastAsia="Times New Roman" w:hAnsiTheme="majorBidi" w:cstheme="majorBidi"/>
          <w:color w:val="auto"/>
          <w:szCs w:val="24"/>
        </w:rPr>
        <w:t>, līdz ar to sociālajam dienestam ir tiesības neapmaksāt pakalpojuma sniegšanu.</w:t>
      </w:r>
    </w:p>
    <w:p w14:paraId="18565BB8" w14:textId="77777777" w:rsidR="00BE1DDA" w:rsidRPr="009526AA" w:rsidRDefault="00BE1DDA" w:rsidP="00BE1DDA">
      <w:pPr>
        <w:shd w:val="clear" w:color="auto" w:fill="FFFFFF"/>
        <w:spacing w:after="0" w:line="276" w:lineRule="auto"/>
        <w:ind w:firstLine="720"/>
        <w:jc w:val="both"/>
        <w:rPr>
          <w:rFonts w:asciiTheme="majorBidi" w:eastAsia="Times New Roman" w:hAnsiTheme="majorBidi" w:cstheme="majorBidi"/>
          <w:color w:val="auto"/>
          <w:szCs w:val="24"/>
        </w:rPr>
      </w:pPr>
    </w:p>
    <w:p w14:paraId="03C35DD9" w14:textId="2252B6AB" w:rsidR="005F01D7" w:rsidRPr="009526AA" w:rsidRDefault="00BE1DDA" w:rsidP="00ED3923">
      <w:pPr>
        <w:shd w:val="clear" w:color="auto" w:fill="FFFFFF"/>
        <w:spacing w:after="0" w:line="276" w:lineRule="auto"/>
        <w:ind w:firstLine="720"/>
        <w:jc w:val="both"/>
        <w:rPr>
          <w:rFonts w:asciiTheme="majorBidi" w:hAnsiTheme="majorBidi" w:cstheme="majorBidi"/>
          <w:color w:val="auto"/>
          <w:szCs w:val="24"/>
        </w:rPr>
      </w:pPr>
      <w:r w:rsidRPr="009526AA">
        <w:rPr>
          <w:rFonts w:asciiTheme="majorBidi" w:eastAsia="Times New Roman" w:hAnsiTheme="majorBidi" w:cstheme="majorBidi"/>
          <w:color w:val="auto"/>
          <w:szCs w:val="24"/>
        </w:rPr>
        <w:t>[2]</w:t>
      </w:r>
      <w:r w:rsidR="00956F4A" w:rsidRPr="009526AA">
        <w:rPr>
          <w:rFonts w:asciiTheme="majorBidi" w:eastAsia="Times New Roman" w:hAnsiTheme="majorBidi" w:cstheme="majorBidi"/>
          <w:color w:val="auto"/>
          <w:szCs w:val="24"/>
        </w:rPr>
        <w:t> P</w:t>
      </w:r>
      <w:r w:rsidR="00A95008" w:rsidRPr="009526AA">
        <w:rPr>
          <w:rFonts w:asciiTheme="majorBidi" w:hAnsiTheme="majorBidi" w:cstheme="majorBidi"/>
          <w:color w:val="auto"/>
          <w:szCs w:val="24"/>
        </w:rPr>
        <w:t>ieteicēja</w:t>
      </w:r>
      <w:r w:rsidR="00956F4A" w:rsidRPr="009526AA">
        <w:rPr>
          <w:rFonts w:asciiTheme="majorBidi" w:hAnsiTheme="majorBidi" w:cstheme="majorBidi"/>
          <w:color w:val="auto"/>
          <w:szCs w:val="24"/>
        </w:rPr>
        <w:t xml:space="preserve"> nepiekrita </w:t>
      </w:r>
      <w:r w:rsidR="00552C1B" w:rsidRPr="009526AA">
        <w:rPr>
          <w:rFonts w:asciiTheme="majorBidi" w:hAnsiTheme="majorBidi" w:cstheme="majorBidi"/>
          <w:color w:val="auto"/>
          <w:szCs w:val="24"/>
        </w:rPr>
        <w:t>iestādes sniegtajai atbildei</w:t>
      </w:r>
      <w:r w:rsidR="00A10B22" w:rsidRPr="009526AA">
        <w:rPr>
          <w:rFonts w:asciiTheme="majorBidi" w:hAnsiTheme="majorBidi" w:cstheme="majorBidi"/>
          <w:color w:val="auto"/>
          <w:szCs w:val="24"/>
        </w:rPr>
        <w:t>, tāpēc</w:t>
      </w:r>
      <w:r w:rsidR="00A95008" w:rsidRPr="009526AA">
        <w:rPr>
          <w:rFonts w:asciiTheme="majorBidi" w:hAnsiTheme="majorBidi" w:cstheme="majorBidi"/>
          <w:color w:val="auto"/>
          <w:szCs w:val="24"/>
        </w:rPr>
        <w:t xml:space="preserve"> vērsās tiesā ar pieteikumu par labvēlīga administratīvā akta izdošanu, ar kuru pieteicējai tiktu piešķirta samaksa par asistenta/pavadoņa pakalpojumu sniegšanu atbilstoši </w:t>
      </w:r>
      <w:r w:rsidR="00956F4A" w:rsidRPr="009526AA">
        <w:rPr>
          <w:rFonts w:asciiTheme="majorBidi" w:eastAsia="Times New Roman" w:hAnsiTheme="majorBidi" w:cstheme="majorBidi"/>
          <w:color w:val="auto"/>
          <w:szCs w:val="24"/>
        </w:rPr>
        <w:t>līgumam</w:t>
      </w:r>
      <w:r w:rsidR="00ED3923" w:rsidRPr="009526AA">
        <w:rPr>
          <w:rFonts w:asciiTheme="majorBidi" w:eastAsia="Times New Roman" w:hAnsiTheme="majorBidi" w:cstheme="majorBidi"/>
          <w:color w:val="auto"/>
          <w:szCs w:val="24"/>
        </w:rPr>
        <w:t>.</w:t>
      </w:r>
    </w:p>
    <w:p w14:paraId="3E417EC0" w14:textId="77777777" w:rsidR="00A95008" w:rsidRPr="009526AA" w:rsidRDefault="00A95008" w:rsidP="00A95008">
      <w:pPr>
        <w:shd w:val="clear" w:color="auto" w:fill="FFFFFF"/>
        <w:spacing w:after="0" w:line="276" w:lineRule="auto"/>
        <w:ind w:firstLine="720"/>
        <w:jc w:val="both"/>
        <w:rPr>
          <w:rFonts w:asciiTheme="majorBidi" w:eastAsia="Times New Roman" w:hAnsiTheme="majorBidi" w:cstheme="majorBidi"/>
          <w:color w:val="auto"/>
          <w:szCs w:val="24"/>
        </w:rPr>
      </w:pPr>
    </w:p>
    <w:p w14:paraId="748C88C2" w14:textId="54C813E2" w:rsidR="00FC10BC" w:rsidRPr="009526AA" w:rsidRDefault="005F01D7" w:rsidP="00FC10BC">
      <w:pPr>
        <w:shd w:val="clear" w:color="auto" w:fill="FFFFFF"/>
        <w:spacing w:after="0" w:line="276" w:lineRule="auto"/>
        <w:ind w:firstLine="720"/>
        <w:jc w:val="both"/>
        <w:rPr>
          <w:rFonts w:asciiTheme="majorBidi" w:eastAsia="Times New Roman" w:hAnsiTheme="majorBidi" w:cstheme="majorBidi"/>
          <w:color w:val="000000"/>
          <w:szCs w:val="24"/>
        </w:rPr>
      </w:pPr>
      <w:r w:rsidRPr="009526AA">
        <w:rPr>
          <w:rFonts w:asciiTheme="majorBidi" w:eastAsia="Times New Roman" w:hAnsiTheme="majorBidi" w:cstheme="majorBidi"/>
          <w:color w:val="auto"/>
          <w:szCs w:val="24"/>
        </w:rPr>
        <w:lastRenderedPageBreak/>
        <w:t>[3]</w:t>
      </w:r>
      <w:r w:rsidR="00FC10BC" w:rsidRPr="009526AA">
        <w:rPr>
          <w:rFonts w:asciiTheme="majorBidi" w:eastAsia="Times New Roman" w:hAnsiTheme="majorBidi" w:cstheme="majorBidi"/>
          <w:color w:val="auto"/>
          <w:szCs w:val="24"/>
        </w:rPr>
        <w:t> </w:t>
      </w:r>
      <w:r w:rsidRPr="009526AA">
        <w:rPr>
          <w:rFonts w:asciiTheme="majorBidi" w:eastAsia="Times New Roman" w:hAnsiTheme="majorBidi" w:cstheme="majorBidi"/>
          <w:color w:val="auto"/>
          <w:szCs w:val="24"/>
        </w:rPr>
        <w:t xml:space="preserve">Ar </w:t>
      </w:r>
      <w:r w:rsidRPr="009526AA">
        <w:rPr>
          <w:rFonts w:asciiTheme="majorBidi" w:hAnsiTheme="majorBidi" w:cstheme="majorBidi"/>
          <w:color w:val="auto"/>
          <w:szCs w:val="24"/>
        </w:rPr>
        <w:t>Administratīvās rajona tiesas tiesneša 202</w:t>
      </w:r>
      <w:r w:rsidR="00A95008" w:rsidRPr="009526AA">
        <w:rPr>
          <w:rFonts w:asciiTheme="majorBidi" w:hAnsiTheme="majorBidi" w:cstheme="majorBidi"/>
          <w:color w:val="auto"/>
          <w:szCs w:val="24"/>
        </w:rPr>
        <w:t>4</w:t>
      </w:r>
      <w:r w:rsidRPr="009526AA">
        <w:rPr>
          <w:rFonts w:asciiTheme="majorBidi" w:hAnsiTheme="majorBidi" w:cstheme="majorBidi"/>
          <w:color w:val="auto"/>
          <w:szCs w:val="24"/>
        </w:rPr>
        <w:t xml:space="preserve">.gada </w:t>
      </w:r>
      <w:r w:rsidR="00A95008" w:rsidRPr="009526AA">
        <w:rPr>
          <w:rFonts w:asciiTheme="majorBidi" w:hAnsiTheme="majorBidi" w:cstheme="majorBidi"/>
          <w:color w:val="auto"/>
          <w:szCs w:val="24"/>
        </w:rPr>
        <w:t>23.jūlija</w:t>
      </w:r>
      <w:r w:rsidRPr="009526AA">
        <w:rPr>
          <w:rFonts w:asciiTheme="majorBidi" w:hAnsiTheme="majorBidi" w:cstheme="majorBidi"/>
          <w:color w:val="auto"/>
          <w:szCs w:val="24"/>
        </w:rPr>
        <w:t xml:space="preserve"> lēmumu pieteicēja</w:t>
      </w:r>
      <w:r w:rsidR="00A95008" w:rsidRPr="009526AA">
        <w:rPr>
          <w:rFonts w:asciiTheme="majorBidi" w:hAnsiTheme="majorBidi" w:cstheme="majorBidi"/>
          <w:color w:val="auto"/>
          <w:szCs w:val="24"/>
        </w:rPr>
        <w:t>s</w:t>
      </w:r>
      <w:r w:rsidRPr="009526AA">
        <w:rPr>
          <w:rFonts w:asciiTheme="majorBidi" w:hAnsiTheme="majorBidi" w:cstheme="majorBidi"/>
          <w:color w:val="auto"/>
          <w:szCs w:val="24"/>
        </w:rPr>
        <w:t xml:space="preserve"> pieteikumu</w:t>
      </w:r>
      <w:r w:rsidR="00FC10BC" w:rsidRPr="009526AA">
        <w:rPr>
          <w:rFonts w:asciiTheme="majorBidi" w:hAnsiTheme="majorBidi" w:cstheme="majorBidi"/>
          <w:color w:val="auto"/>
          <w:szCs w:val="24"/>
        </w:rPr>
        <w:t xml:space="preserve"> atteikts pieņemt, pamatojoties uz Administratīvā procesa likuma 191.panta pirmās daļas 1.punktu (lieta nav</w:t>
      </w:r>
      <w:r w:rsidR="00FC10BC" w:rsidRPr="009526AA">
        <w:rPr>
          <w:rFonts w:asciiTheme="majorBidi" w:hAnsiTheme="majorBidi" w:cstheme="majorBidi"/>
          <w:szCs w:val="24"/>
        </w:rPr>
        <w:t xml:space="preserve"> izskatāma administratīvā procesa kārtībā).</w:t>
      </w:r>
      <w:r w:rsidR="00FC10BC" w:rsidRPr="009526AA">
        <w:rPr>
          <w:rFonts w:asciiTheme="majorBidi" w:eastAsia="Times New Roman" w:hAnsiTheme="majorBidi" w:cstheme="majorBidi"/>
          <w:color w:val="000000"/>
          <w:szCs w:val="24"/>
        </w:rPr>
        <w:t xml:space="preserve"> </w:t>
      </w:r>
      <w:r w:rsidR="00FC10BC" w:rsidRPr="009526AA">
        <w:rPr>
          <w:rFonts w:asciiTheme="majorBidi" w:hAnsiTheme="majorBidi" w:cstheme="majorBidi"/>
          <w:szCs w:val="24"/>
        </w:rPr>
        <w:t>Lēmumā atzīts, ka starp pieteicēju un</w:t>
      </w:r>
      <w:r w:rsidR="00E94322" w:rsidRPr="009526AA">
        <w:rPr>
          <w:rFonts w:asciiTheme="majorBidi" w:hAnsiTheme="majorBidi" w:cstheme="majorBidi"/>
          <w:szCs w:val="24"/>
        </w:rPr>
        <w:t xml:space="preserve"> sociālo</w:t>
      </w:r>
      <w:r w:rsidR="00FC10BC" w:rsidRPr="009526AA">
        <w:rPr>
          <w:rFonts w:asciiTheme="majorBidi" w:hAnsiTheme="majorBidi" w:cstheme="majorBidi"/>
          <w:szCs w:val="24"/>
        </w:rPr>
        <w:t xml:space="preserve"> dienestu noslēgtais līgums par pakalpojuma sniegšanu pēc savas būtības ir civiltiesisks darījums un arī pieteicējas prasījumam par līguma izpildi (samaksa par padarīto darbu) ir civiltiesisks raksturs. Ievērojot, ka šādus prasījumus izskata vispārējās jurisdikcijas tiesas, tiesnesis atzina, ka attiecīgais jautājums nav administratīvās tiesas kompetencē.</w:t>
      </w:r>
    </w:p>
    <w:p w14:paraId="43672C56" w14:textId="77777777" w:rsidR="00A95008" w:rsidRPr="009526AA" w:rsidRDefault="00A95008" w:rsidP="00504480">
      <w:pPr>
        <w:shd w:val="clear" w:color="auto" w:fill="FFFFFF"/>
        <w:spacing w:after="0" w:line="276" w:lineRule="auto"/>
        <w:ind w:firstLine="720"/>
        <w:jc w:val="both"/>
        <w:rPr>
          <w:rFonts w:asciiTheme="majorBidi" w:eastAsia="Times New Roman" w:hAnsiTheme="majorBidi" w:cstheme="majorBidi"/>
          <w:color w:val="000000"/>
          <w:szCs w:val="24"/>
        </w:rPr>
      </w:pPr>
    </w:p>
    <w:p w14:paraId="2E767450" w14:textId="55B8E34A" w:rsidR="00FC10BC" w:rsidRPr="009526AA" w:rsidRDefault="00504480" w:rsidP="00F34D2C">
      <w:pPr>
        <w:shd w:val="clear" w:color="auto" w:fill="FFFFFF"/>
        <w:spacing w:after="0" w:line="276" w:lineRule="auto"/>
        <w:ind w:firstLine="720"/>
        <w:jc w:val="both"/>
        <w:rPr>
          <w:rFonts w:asciiTheme="majorBidi" w:hAnsiTheme="majorBidi" w:cstheme="majorBidi"/>
          <w:szCs w:val="24"/>
        </w:rPr>
      </w:pPr>
      <w:r w:rsidRPr="009526AA">
        <w:rPr>
          <w:rFonts w:asciiTheme="majorBidi" w:eastAsia="Times New Roman" w:hAnsiTheme="majorBidi" w:cstheme="majorBidi"/>
          <w:color w:val="000000"/>
          <w:szCs w:val="24"/>
        </w:rPr>
        <w:t xml:space="preserve">[4] </w:t>
      </w:r>
      <w:r w:rsidR="00BE1DDA" w:rsidRPr="009526AA">
        <w:rPr>
          <w:rFonts w:asciiTheme="majorBidi" w:hAnsiTheme="majorBidi" w:cstheme="majorBidi"/>
          <w:szCs w:val="24"/>
        </w:rPr>
        <w:t>P</w:t>
      </w:r>
      <w:r w:rsidRPr="009526AA">
        <w:rPr>
          <w:rFonts w:asciiTheme="majorBidi" w:hAnsiTheme="majorBidi" w:cstheme="majorBidi"/>
          <w:szCs w:val="24"/>
        </w:rPr>
        <w:t>ieteicēj</w:t>
      </w:r>
      <w:r w:rsidR="00A95008" w:rsidRPr="009526AA">
        <w:rPr>
          <w:rFonts w:asciiTheme="majorBidi" w:hAnsiTheme="majorBidi" w:cstheme="majorBidi"/>
          <w:szCs w:val="24"/>
        </w:rPr>
        <w:t xml:space="preserve">a </w:t>
      </w:r>
      <w:r w:rsidRPr="009526AA">
        <w:rPr>
          <w:rFonts w:asciiTheme="majorBidi" w:hAnsiTheme="majorBidi" w:cstheme="majorBidi"/>
          <w:szCs w:val="24"/>
        </w:rPr>
        <w:t xml:space="preserve">par Administratīvās rajona tiesas tiesneša </w:t>
      </w:r>
      <w:r w:rsidR="00BE1DDA" w:rsidRPr="009526AA">
        <w:rPr>
          <w:rFonts w:asciiTheme="majorBidi" w:hAnsiTheme="majorBidi" w:cstheme="majorBidi"/>
          <w:szCs w:val="24"/>
        </w:rPr>
        <w:t>lēmumu</w:t>
      </w:r>
      <w:r w:rsidR="00A95008" w:rsidRPr="009526AA">
        <w:rPr>
          <w:rFonts w:asciiTheme="majorBidi" w:hAnsiTheme="majorBidi" w:cstheme="majorBidi"/>
          <w:szCs w:val="24"/>
        </w:rPr>
        <w:t xml:space="preserve"> iesniedza blakus sūdzīb</w:t>
      </w:r>
      <w:r w:rsidR="00C619D4" w:rsidRPr="009526AA">
        <w:rPr>
          <w:rFonts w:asciiTheme="majorBidi" w:hAnsiTheme="majorBidi" w:cstheme="majorBidi"/>
          <w:szCs w:val="24"/>
        </w:rPr>
        <w:t xml:space="preserve">u, kurā norāda, ka konkrētajā gadījumā ir pamats uzskatīt, ka starp pieteicēju un </w:t>
      </w:r>
      <w:r w:rsidR="00E94322" w:rsidRPr="009526AA">
        <w:rPr>
          <w:rFonts w:asciiTheme="majorBidi" w:hAnsiTheme="majorBidi" w:cstheme="majorBidi"/>
          <w:szCs w:val="24"/>
        </w:rPr>
        <w:t xml:space="preserve">sociālo </w:t>
      </w:r>
      <w:r w:rsidR="00C619D4" w:rsidRPr="009526AA">
        <w:rPr>
          <w:rFonts w:asciiTheme="majorBidi" w:hAnsiTheme="majorBidi" w:cstheme="majorBidi"/>
          <w:szCs w:val="24"/>
        </w:rPr>
        <w:t xml:space="preserve">dienestu ir noslēgts darba līgums, nevis uzņēmuma līgums. </w:t>
      </w:r>
      <w:r w:rsidR="00956F4A" w:rsidRPr="009526AA">
        <w:rPr>
          <w:rFonts w:asciiTheme="majorBidi" w:hAnsiTheme="majorBidi" w:cstheme="majorBidi"/>
          <w:szCs w:val="24"/>
        </w:rPr>
        <w:t>P</w:t>
      </w:r>
      <w:r w:rsidR="00C619D4" w:rsidRPr="009526AA">
        <w:rPr>
          <w:rFonts w:asciiTheme="majorBidi" w:hAnsiTheme="majorBidi" w:cstheme="majorBidi"/>
          <w:szCs w:val="24"/>
        </w:rPr>
        <w:t xml:space="preserve">ieteicēja </w:t>
      </w:r>
      <w:r w:rsidR="00956F4A" w:rsidRPr="009526AA">
        <w:rPr>
          <w:rFonts w:asciiTheme="majorBidi" w:hAnsiTheme="majorBidi" w:cstheme="majorBidi"/>
          <w:szCs w:val="24"/>
        </w:rPr>
        <w:t xml:space="preserve">blakus sūdzībā </w:t>
      </w:r>
      <w:r w:rsidR="00C619D4" w:rsidRPr="009526AA">
        <w:rPr>
          <w:rFonts w:asciiTheme="majorBidi" w:hAnsiTheme="majorBidi" w:cstheme="majorBidi"/>
          <w:szCs w:val="24"/>
        </w:rPr>
        <w:t xml:space="preserve">argumentē, ka lieta ir skatāma Administratīvā procesa likuma kārtībā, jo iestādes rīcība neatbilst </w:t>
      </w:r>
      <w:r w:rsidR="00C619D4" w:rsidRPr="009526AA">
        <w:rPr>
          <w:rFonts w:asciiTheme="majorBidi" w:hAnsiTheme="majorBidi" w:cstheme="majorBidi"/>
          <w:color w:val="000000"/>
          <w:szCs w:val="24"/>
          <w:shd w:val="clear" w:color="auto" w:fill="FFFFFF"/>
        </w:rPr>
        <w:t>Administratīvā procesa likuma 7.pantam.</w:t>
      </w:r>
    </w:p>
    <w:p w14:paraId="22B3B7E7" w14:textId="77777777" w:rsidR="00A95008" w:rsidRPr="009526AA" w:rsidRDefault="00A95008" w:rsidP="00BE1DDA">
      <w:pPr>
        <w:spacing w:after="0" w:line="276" w:lineRule="auto"/>
        <w:jc w:val="center"/>
        <w:rPr>
          <w:rFonts w:asciiTheme="majorBidi" w:hAnsiTheme="majorBidi" w:cstheme="majorBidi"/>
          <w:szCs w:val="24"/>
        </w:rPr>
      </w:pPr>
    </w:p>
    <w:p w14:paraId="0BE2861E" w14:textId="77777777" w:rsidR="008750A5" w:rsidRPr="009526AA" w:rsidRDefault="00BE1DDA" w:rsidP="008750A5">
      <w:pPr>
        <w:spacing w:after="0" w:line="276" w:lineRule="auto"/>
        <w:jc w:val="center"/>
        <w:rPr>
          <w:rFonts w:asciiTheme="majorBidi" w:hAnsiTheme="majorBidi" w:cstheme="majorBidi"/>
          <w:b/>
          <w:color w:val="auto"/>
          <w:szCs w:val="24"/>
        </w:rPr>
      </w:pPr>
      <w:r w:rsidRPr="009526AA">
        <w:rPr>
          <w:rFonts w:asciiTheme="majorBidi" w:hAnsiTheme="majorBidi" w:cstheme="majorBidi"/>
          <w:b/>
          <w:color w:val="auto"/>
          <w:szCs w:val="24"/>
        </w:rPr>
        <w:t>Motīvu daļa</w:t>
      </w:r>
    </w:p>
    <w:p w14:paraId="6EACB26F" w14:textId="77777777" w:rsidR="008750A5" w:rsidRPr="009526AA" w:rsidRDefault="008750A5" w:rsidP="008750A5">
      <w:pPr>
        <w:spacing w:after="0" w:line="276" w:lineRule="auto"/>
        <w:rPr>
          <w:rFonts w:asciiTheme="majorBidi" w:hAnsiTheme="majorBidi" w:cstheme="majorBidi"/>
          <w:b/>
          <w:color w:val="auto"/>
          <w:szCs w:val="24"/>
        </w:rPr>
      </w:pPr>
    </w:p>
    <w:p w14:paraId="4277D878" w14:textId="2F9D1739" w:rsidR="008750A5" w:rsidRPr="009526AA" w:rsidRDefault="008750A5" w:rsidP="008750A5">
      <w:pPr>
        <w:spacing w:after="0" w:line="276" w:lineRule="auto"/>
        <w:ind w:firstLine="714"/>
        <w:jc w:val="both"/>
        <w:rPr>
          <w:rFonts w:asciiTheme="majorBidi" w:hAnsiTheme="majorBidi" w:cstheme="majorBidi"/>
          <w:b/>
          <w:color w:val="auto"/>
          <w:szCs w:val="24"/>
        </w:rPr>
      </w:pPr>
      <w:r w:rsidRPr="009526AA">
        <w:rPr>
          <w:rFonts w:asciiTheme="majorBidi" w:hAnsiTheme="majorBidi" w:cstheme="majorBidi"/>
          <w:color w:val="auto"/>
          <w:szCs w:val="24"/>
        </w:rPr>
        <w:t>[5]</w:t>
      </w:r>
      <w:r w:rsidR="00626048" w:rsidRPr="009526AA">
        <w:rPr>
          <w:rFonts w:asciiTheme="majorBidi" w:hAnsiTheme="majorBidi" w:cstheme="majorBidi"/>
          <w:color w:val="auto"/>
          <w:szCs w:val="24"/>
        </w:rPr>
        <w:t> </w:t>
      </w:r>
      <w:r w:rsidRPr="009526AA">
        <w:rPr>
          <w:rFonts w:asciiTheme="majorBidi" w:hAnsiTheme="majorBidi" w:cstheme="majorBidi"/>
          <w:color w:val="auto"/>
          <w:szCs w:val="24"/>
        </w:rPr>
        <w:t>Blakus sūdzības izskatīšanas ietvaros izšķirams jautājums, vai rajona tiesas tiesnesis pamatoti atteicās pieņemt pieteikumu.</w:t>
      </w:r>
    </w:p>
    <w:p w14:paraId="6630D604" w14:textId="77777777" w:rsidR="00BE1DDA" w:rsidRPr="009526AA" w:rsidRDefault="00BE1DDA" w:rsidP="008750A5">
      <w:pPr>
        <w:spacing w:after="0" w:line="276" w:lineRule="auto"/>
        <w:ind w:firstLine="720"/>
        <w:jc w:val="both"/>
        <w:rPr>
          <w:rFonts w:asciiTheme="majorBidi" w:hAnsiTheme="majorBidi" w:cstheme="majorBidi"/>
          <w:color w:val="auto"/>
          <w:szCs w:val="24"/>
        </w:rPr>
      </w:pPr>
    </w:p>
    <w:p w14:paraId="46D72248" w14:textId="525772EB" w:rsidR="00472240" w:rsidRPr="009526AA" w:rsidRDefault="00BE1DDA" w:rsidP="008750A5">
      <w:pPr>
        <w:spacing w:after="0" w:line="276" w:lineRule="auto"/>
        <w:ind w:firstLine="714"/>
        <w:jc w:val="both"/>
        <w:rPr>
          <w:rFonts w:asciiTheme="majorBidi" w:hAnsiTheme="majorBidi" w:cstheme="majorBidi"/>
          <w:color w:val="FF0000"/>
          <w:szCs w:val="24"/>
        </w:rPr>
      </w:pPr>
      <w:r w:rsidRPr="009526AA">
        <w:rPr>
          <w:rFonts w:asciiTheme="majorBidi" w:hAnsiTheme="majorBidi" w:cstheme="majorBidi"/>
          <w:szCs w:val="24"/>
        </w:rPr>
        <w:t>[</w:t>
      </w:r>
      <w:r w:rsidR="00626048" w:rsidRPr="009526AA">
        <w:rPr>
          <w:rFonts w:asciiTheme="majorBidi" w:hAnsiTheme="majorBidi" w:cstheme="majorBidi"/>
          <w:szCs w:val="24"/>
        </w:rPr>
        <w:t>6</w:t>
      </w:r>
      <w:r w:rsidRPr="009526AA">
        <w:rPr>
          <w:rFonts w:asciiTheme="majorBidi" w:hAnsiTheme="majorBidi" w:cstheme="majorBidi"/>
          <w:szCs w:val="24"/>
        </w:rPr>
        <w:t>]</w:t>
      </w:r>
      <w:bookmarkStart w:id="0" w:name="_Hlk132882721"/>
      <w:r w:rsidR="00A10B22" w:rsidRPr="009526AA">
        <w:rPr>
          <w:rFonts w:asciiTheme="majorBidi" w:hAnsiTheme="majorBidi" w:cstheme="majorBidi"/>
          <w:szCs w:val="24"/>
        </w:rPr>
        <w:t> </w:t>
      </w:r>
      <w:r w:rsidR="00F177BA" w:rsidRPr="009526AA">
        <w:rPr>
          <w:rFonts w:asciiTheme="majorBidi" w:hAnsiTheme="majorBidi" w:cstheme="majorBidi"/>
          <w:color w:val="auto"/>
          <w:szCs w:val="24"/>
        </w:rPr>
        <w:t>No lietas materiāliem</w:t>
      </w:r>
      <w:r w:rsidR="00892065" w:rsidRPr="009526AA">
        <w:rPr>
          <w:rFonts w:asciiTheme="majorBidi" w:hAnsiTheme="majorBidi" w:cstheme="majorBidi"/>
          <w:color w:val="auto"/>
          <w:szCs w:val="24"/>
        </w:rPr>
        <w:t xml:space="preserve"> konstatē</w:t>
      </w:r>
      <w:r w:rsidR="00F177BA" w:rsidRPr="009526AA">
        <w:rPr>
          <w:rFonts w:asciiTheme="majorBidi" w:hAnsiTheme="majorBidi" w:cstheme="majorBidi"/>
          <w:color w:val="auto"/>
          <w:szCs w:val="24"/>
        </w:rPr>
        <w:t>jams</w:t>
      </w:r>
      <w:r w:rsidR="00892065" w:rsidRPr="009526AA">
        <w:rPr>
          <w:rFonts w:asciiTheme="majorBidi" w:hAnsiTheme="majorBidi" w:cstheme="majorBidi"/>
          <w:color w:val="auto"/>
          <w:szCs w:val="24"/>
        </w:rPr>
        <w:t>, ka</w:t>
      </w:r>
      <w:r w:rsidR="00472240" w:rsidRPr="009526AA">
        <w:rPr>
          <w:rFonts w:asciiTheme="majorBidi" w:hAnsiTheme="majorBidi" w:cstheme="majorBidi"/>
          <w:color w:val="auto"/>
          <w:szCs w:val="24"/>
        </w:rPr>
        <w:t xml:space="preserve"> </w:t>
      </w:r>
      <w:r w:rsidR="00A10B22" w:rsidRPr="009526AA">
        <w:rPr>
          <w:rFonts w:asciiTheme="majorBidi" w:hAnsiTheme="majorBidi" w:cstheme="majorBidi"/>
          <w:color w:val="auto"/>
          <w:szCs w:val="24"/>
        </w:rPr>
        <w:t xml:space="preserve">sociālais </w:t>
      </w:r>
      <w:r w:rsidR="00472240" w:rsidRPr="009526AA">
        <w:rPr>
          <w:rFonts w:asciiTheme="majorBidi" w:hAnsiTheme="majorBidi" w:cstheme="majorBidi"/>
          <w:color w:val="auto"/>
          <w:szCs w:val="24"/>
        </w:rPr>
        <w:t>dienests</w:t>
      </w:r>
      <w:r w:rsidR="00892065" w:rsidRPr="009526AA">
        <w:rPr>
          <w:rFonts w:asciiTheme="majorBidi" w:hAnsiTheme="majorBidi" w:cstheme="majorBidi"/>
          <w:color w:val="auto"/>
          <w:szCs w:val="24"/>
        </w:rPr>
        <w:t xml:space="preserve"> ir</w:t>
      </w:r>
      <w:r w:rsidR="00472240" w:rsidRPr="009526AA">
        <w:rPr>
          <w:rFonts w:asciiTheme="majorBidi" w:hAnsiTheme="majorBidi" w:cstheme="majorBidi"/>
          <w:color w:val="auto"/>
          <w:szCs w:val="24"/>
        </w:rPr>
        <w:t xml:space="preserve"> piešķī</w:t>
      </w:r>
      <w:r w:rsidR="00892065" w:rsidRPr="009526AA">
        <w:rPr>
          <w:rFonts w:asciiTheme="majorBidi" w:hAnsiTheme="majorBidi" w:cstheme="majorBidi"/>
          <w:color w:val="auto"/>
          <w:szCs w:val="24"/>
        </w:rPr>
        <w:t>ris no valsts budžeta apmaksātu</w:t>
      </w:r>
      <w:r w:rsidR="00472240" w:rsidRPr="009526AA">
        <w:rPr>
          <w:rFonts w:asciiTheme="majorBidi" w:hAnsiTheme="majorBidi" w:cstheme="majorBidi"/>
          <w:color w:val="auto"/>
          <w:szCs w:val="24"/>
        </w:rPr>
        <w:t xml:space="preserve"> asistenta</w:t>
      </w:r>
      <w:r w:rsidR="00A10B22" w:rsidRPr="009526AA">
        <w:rPr>
          <w:rFonts w:asciiTheme="majorBidi" w:hAnsiTheme="majorBidi" w:cstheme="majorBidi"/>
          <w:color w:val="auto"/>
          <w:szCs w:val="24"/>
        </w:rPr>
        <w:t xml:space="preserve"> un/vai </w:t>
      </w:r>
      <w:r w:rsidR="00472240" w:rsidRPr="009526AA">
        <w:rPr>
          <w:rFonts w:asciiTheme="majorBidi" w:hAnsiTheme="majorBidi" w:cstheme="majorBidi"/>
          <w:color w:val="auto"/>
          <w:szCs w:val="24"/>
        </w:rPr>
        <w:t>pavadoņa pakalpojumu konkrētai personai</w:t>
      </w:r>
      <w:r w:rsidR="00892065" w:rsidRPr="009526AA">
        <w:rPr>
          <w:rFonts w:asciiTheme="majorBidi" w:hAnsiTheme="majorBidi" w:cstheme="majorBidi"/>
          <w:color w:val="auto"/>
          <w:szCs w:val="24"/>
        </w:rPr>
        <w:t xml:space="preserve">, un </w:t>
      </w:r>
      <w:r w:rsidR="00472240" w:rsidRPr="009526AA">
        <w:rPr>
          <w:rFonts w:asciiTheme="majorBidi" w:hAnsiTheme="majorBidi" w:cstheme="majorBidi"/>
          <w:szCs w:val="24"/>
        </w:rPr>
        <w:t xml:space="preserve">šo pakalpojumu faktiski sniedz privātpersona – pieteicēja. Proti, starp </w:t>
      </w:r>
      <w:r w:rsidR="00A10B22" w:rsidRPr="009526AA">
        <w:rPr>
          <w:rFonts w:asciiTheme="majorBidi" w:hAnsiTheme="majorBidi" w:cstheme="majorBidi"/>
          <w:szCs w:val="24"/>
        </w:rPr>
        <w:t xml:space="preserve">sociālo </w:t>
      </w:r>
      <w:r w:rsidR="00472240" w:rsidRPr="009526AA">
        <w:rPr>
          <w:rFonts w:asciiTheme="majorBidi" w:hAnsiTheme="majorBidi" w:cstheme="majorBidi"/>
          <w:szCs w:val="24"/>
        </w:rPr>
        <w:t>dienestu, pakalpojuma saņēmēju un</w:t>
      </w:r>
      <w:r w:rsidR="00A10B22" w:rsidRPr="009526AA">
        <w:rPr>
          <w:rFonts w:asciiTheme="majorBidi" w:hAnsiTheme="majorBidi" w:cstheme="majorBidi"/>
          <w:szCs w:val="24"/>
        </w:rPr>
        <w:t xml:space="preserve"> </w:t>
      </w:r>
      <w:r w:rsidR="00472240" w:rsidRPr="009526AA">
        <w:rPr>
          <w:rFonts w:asciiTheme="majorBidi" w:hAnsiTheme="majorBidi" w:cstheme="majorBidi"/>
          <w:szCs w:val="24"/>
        </w:rPr>
        <w:t>pieteicēju</w:t>
      </w:r>
      <w:r w:rsidR="00A10B22" w:rsidRPr="009526AA">
        <w:rPr>
          <w:rFonts w:asciiTheme="majorBidi" w:hAnsiTheme="majorBidi" w:cstheme="majorBidi"/>
          <w:szCs w:val="24"/>
        </w:rPr>
        <w:t xml:space="preserve"> </w:t>
      </w:r>
      <w:r w:rsidR="00472240" w:rsidRPr="009526AA">
        <w:rPr>
          <w:rFonts w:asciiTheme="majorBidi" w:hAnsiTheme="majorBidi" w:cstheme="majorBidi"/>
          <w:szCs w:val="24"/>
        </w:rPr>
        <w:t>ir noslēgts trīspusējs līgums</w:t>
      </w:r>
      <w:r w:rsidR="00626048" w:rsidRPr="009526AA">
        <w:rPr>
          <w:rFonts w:asciiTheme="majorBidi" w:hAnsiTheme="majorBidi" w:cstheme="majorBidi"/>
          <w:szCs w:val="24"/>
        </w:rPr>
        <w:t>, un p</w:t>
      </w:r>
      <w:r w:rsidR="00A10B22" w:rsidRPr="009526AA">
        <w:rPr>
          <w:rFonts w:asciiTheme="majorBidi" w:hAnsiTheme="majorBidi" w:cstheme="majorBidi"/>
          <w:szCs w:val="24"/>
        </w:rPr>
        <w:t xml:space="preserve">ieteicēja, </w:t>
      </w:r>
      <w:r w:rsidR="00472240" w:rsidRPr="009526AA">
        <w:rPr>
          <w:rFonts w:asciiTheme="majorBidi" w:hAnsiTheme="majorBidi" w:cstheme="majorBidi"/>
          <w:szCs w:val="24"/>
        </w:rPr>
        <w:t xml:space="preserve">pamatojoties uz </w:t>
      </w:r>
      <w:r w:rsidR="00626048" w:rsidRPr="009526AA">
        <w:rPr>
          <w:rFonts w:asciiTheme="majorBidi" w:hAnsiTheme="majorBidi" w:cstheme="majorBidi"/>
          <w:szCs w:val="24"/>
        </w:rPr>
        <w:t xml:space="preserve">šā </w:t>
      </w:r>
      <w:r w:rsidR="00472240" w:rsidRPr="009526AA">
        <w:rPr>
          <w:rFonts w:asciiTheme="majorBidi" w:hAnsiTheme="majorBidi" w:cstheme="majorBidi"/>
          <w:szCs w:val="24"/>
        </w:rPr>
        <w:t>līguma un normatīvo aktu prasībām</w:t>
      </w:r>
      <w:r w:rsidR="00A10B22" w:rsidRPr="009526AA">
        <w:rPr>
          <w:rFonts w:asciiTheme="majorBidi" w:hAnsiTheme="majorBidi" w:cstheme="majorBidi"/>
          <w:szCs w:val="24"/>
        </w:rPr>
        <w:t xml:space="preserve">, par sniegto pakalpojumu no </w:t>
      </w:r>
      <w:r w:rsidR="00626048" w:rsidRPr="009526AA">
        <w:rPr>
          <w:rFonts w:asciiTheme="majorBidi" w:hAnsiTheme="majorBidi" w:cstheme="majorBidi"/>
          <w:szCs w:val="24"/>
        </w:rPr>
        <w:t xml:space="preserve">sociālā </w:t>
      </w:r>
      <w:r w:rsidR="00A10B22" w:rsidRPr="009526AA">
        <w:rPr>
          <w:rFonts w:asciiTheme="majorBidi" w:hAnsiTheme="majorBidi" w:cstheme="majorBidi"/>
          <w:szCs w:val="24"/>
        </w:rPr>
        <w:t>dienesta saņem atlīdzību</w:t>
      </w:r>
      <w:r w:rsidR="00472240" w:rsidRPr="009526AA">
        <w:rPr>
          <w:rFonts w:asciiTheme="majorBidi" w:hAnsiTheme="majorBidi" w:cstheme="majorBidi"/>
          <w:szCs w:val="24"/>
        </w:rPr>
        <w:t>.</w:t>
      </w:r>
      <w:r w:rsidR="00A10B22" w:rsidRPr="009526AA">
        <w:rPr>
          <w:rFonts w:asciiTheme="majorBidi" w:hAnsiTheme="majorBidi" w:cstheme="majorBidi"/>
          <w:szCs w:val="24"/>
        </w:rPr>
        <w:t xml:space="preserve"> Konkrētā strīda pamatā ir apstāklis,</w:t>
      </w:r>
      <w:r w:rsidR="00626048" w:rsidRPr="009526AA">
        <w:rPr>
          <w:rFonts w:asciiTheme="majorBidi" w:hAnsiTheme="majorBidi" w:cstheme="majorBidi"/>
          <w:szCs w:val="24"/>
        </w:rPr>
        <w:t xml:space="preserve"> </w:t>
      </w:r>
      <w:r w:rsidR="00A10B22" w:rsidRPr="009526AA">
        <w:rPr>
          <w:rFonts w:asciiTheme="majorBidi" w:hAnsiTheme="majorBidi" w:cstheme="majorBidi"/>
          <w:szCs w:val="24"/>
        </w:rPr>
        <w:t>ka pieteicējai atteikt</w:t>
      </w:r>
      <w:r w:rsidR="00892065" w:rsidRPr="009526AA">
        <w:rPr>
          <w:rFonts w:asciiTheme="majorBidi" w:hAnsiTheme="majorBidi" w:cstheme="majorBidi"/>
          <w:szCs w:val="24"/>
        </w:rPr>
        <w:t>s izmaksāt atlīdzību par sniegtajiem pakalpojumiem</w:t>
      </w:r>
      <w:r w:rsidR="00A10B22" w:rsidRPr="009526AA">
        <w:rPr>
          <w:rFonts w:asciiTheme="majorBidi" w:hAnsiTheme="majorBidi" w:cstheme="majorBidi"/>
          <w:szCs w:val="24"/>
        </w:rPr>
        <w:t xml:space="preserve">, jo </w:t>
      </w:r>
      <w:r w:rsidR="00626048" w:rsidRPr="009526AA">
        <w:rPr>
          <w:rFonts w:asciiTheme="majorBidi" w:hAnsiTheme="majorBidi" w:cstheme="majorBidi"/>
          <w:szCs w:val="24"/>
        </w:rPr>
        <w:t>iestāde atzina, ka viņa</w:t>
      </w:r>
      <w:r w:rsidR="00A10B22" w:rsidRPr="009526AA">
        <w:rPr>
          <w:rFonts w:asciiTheme="majorBidi" w:hAnsiTheme="majorBidi" w:cstheme="majorBidi"/>
          <w:szCs w:val="24"/>
        </w:rPr>
        <w:t xml:space="preserve"> nav izpildījusi pakalpojuma sniedzēja pienākumu līgumā noteiktajā termiņā iesniegt pārskatu</w:t>
      </w:r>
      <w:r w:rsidR="00A10B22" w:rsidRPr="009526AA">
        <w:rPr>
          <w:rFonts w:asciiTheme="majorBidi" w:hAnsiTheme="majorBidi" w:cstheme="majorBidi"/>
          <w:color w:val="auto"/>
          <w:szCs w:val="24"/>
        </w:rPr>
        <w:t>. T</w:t>
      </w:r>
      <w:r w:rsidR="00A10B22" w:rsidRPr="009526AA">
        <w:rPr>
          <w:rFonts w:asciiTheme="majorBidi" w:hAnsiTheme="majorBidi" w:cstheme="majorBidi"/>
          <w:szCs w:val="24"/>
        </w:rPr>
        <w:t xml:space="preserve">iesnesis </w:t>
      </w:r>
      <w:r w:rsidR="00892065" w:rsidRPr="009526AA">
        <w:rPr>
          <w:rFonts w:asciiTheme="majorBidi" w:hAnsiTheme="majorBidi" w:cstheme="majorBidi"/>
          <w:szCs w:val="24"/>
        </w:rPr>
        <w:t xml:space="preserve">pārsūdzētajā lēmumā </w:t>
      </w:r>
      <w:r w:rsidR="00A10B22" w:rsidRPr="009526AA">
        <w:rPr>
          <w:rFonts w:asciiTheme="majorBidi" w:hAnsiTheme="majorBidi" w:cstheme="majorBidi"/>
          <w:szCs w:val="24"/>
        </w:rPr>
        <w:t>atzina, ka šāds strīds nav risināms administratīvajā tiesā, jo līgums par pakalpojuma sniegšanu ir civiltiesisks līgums</w:t>
      </w:r>
      <w:r w:rsidR="00626048" w:rsidRPr="009526AA">
        <w:rPr>
          <w:rFonts w:asciiTheme="majorBidi" w:hAnsiTheme="majorBidi" w:cstheme="majorBidi"/>
          <w:szCs w:val="24"/>
        </w:rPr>
        <w:t xml:space="preserve">, līdz ar to visi no tā izrietošie </w:t>
      </w:r>
      <w:r w:rsidR="00A10B22" w:rsidRPr="009526AA">
        <w:rPr>
          <w:rFonts w:asciiTheme="majorBidi" w:hAnsiTheme="majorBidi" w:cstheme="majorBidi"/>
          <w:szCs w:val="24"/>
        </w:rPr>
        <w:t>strīdi</w:t>
      </w:r>
      <w:r w:rsidR="00626048" w:rsidRPr="009526AA">
        <w:rPr>
          <w:rFonts w:asciiTheme="majorBidi" w:hAnsiTheme="majorBidi" w:cstheme="majorBidi"/>
          <w:szCs w:val="24"/>
        </w:rPr>
        <w:t xml:space="preserve">, </w:t>
      </w:r>
      <w:r w:rsidR="00A10B22" w:rsidRPr="009526AA">
        <w:rPr>
          <w:rFonts w:asciiTheme="majorBidi" w:hAnsiTheme="majorBidi" w:cstheme="majorBidi"/>
          <w:szCs w:val="24"/>
        </w:rPr>
        <w:t>tostarp</w:t>
      </w:r>
      <w:r w:rsidR="00626048" w:rsidRPr="009526AA">
        <w:rPr>
          <w:rFonts w:asciiTheme="majorBidi" w:hAnsiTheme="majorBidi" w:cstheme="majorBidi"/>
          <w:szCs w:val="24"/>
        </w:rPr>
        <w:t xml:space="preserve"> par</w:t>
      </w:r>
      <w:r w:rsidR="00A10B22" w:rsidRPr="009526AA">
        <w:rPr>
          <w:rFonts w:asciiTheme="majorBidi" w:hAnsiTheme="majorBidi" w:cstheme="majorBidi"/>
          <w:szCs w:val="24"/>
        </w:rPr>
        <w:t xml:space="preserve"> samaksu</w:t>
      </w:r>
      <w:r w:rsidR="00626048" w:rsidRPr="009526AA">
        <w:rPr>
          <w:rFonts w:asciiTheme="majorBidi" w:hAnsiTheme="majorBidi" w:cstheme="majorBidi"/>
          <w:szCs w:val="24"/>
        </w:rPr>
        <w:t>,</w:t>
      </w:r>
      <w:r w:rsidR="00A10B22" w:rsidRPr="009526AA">
        <w:rPr>
          <w:rFonts w:asciiTheme="majorBidi" w:hAnsiTheme="majorBidi" w:cstheme="majorBidi"/>
          <w:szCs w:val="24"/>
        </w:rPr>
        <w:t xml:space="preserve"> risināmi civilprocesuālā kārtībā.</w:t>
      </w:r>
    </w:p>
    <w:p w14:paraId="3AC338EC" w14:textId="5AB1DF59" w:rsidR="00A95008" w:rsidRPr="009526AA" w:rsidRDefault="00F9584F" w:rsidP="00F9584F">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Ievērojot minēto, Senātam</w:t>
      </w:r>
      <w:r w:rsidR="00A10B22" w:rsidRPr="009526AA">
        <w:rPr>
          <w:rFonts w:asciiTheme="majorBidi" w:hAnsiTheme="majorBidi" w:cstheme="majorBidi"/>
          <w:szCs w:val="24"/>
        </w:rPr>
        <w:t xml:space="preserve"> </w:t>
      </w:r>
      <w:r w:rsidRPr="009526AA">
        <w:rPr>
          <w:rFonts w:asciiTheme="majorBidi" w:hAnsiTheme="majorBidi" w:cstheme="majorBidi"/>
          <w:szCs w:val="24"/>
        </w:rPr>
        <w:t>jā</w:t>
      </w:r>
      <w:r w:rsidR="00626048" w:rsidRPr="009526AA">
        <w:rPr>
          <w:rFonts w:asciiTheme="majorBidi" w:hAnsiTheme="majorBidi" w:cstheme="majorBidi"/>
          <w:szCs w:val="24"/>
        </w:rPr>
        <w:t>noskaidro</w:t>
      </w:r>
      <w:r w:rsidRPr="009526AA">
        <w:rPr>
          <w:rFonts w:asciiTheme="majorBidi" w:hAnsiTheme="majorBidi" w:cstheme="majorBidi"/>
          <w:szCs w:val="24"/>
        </w:rPr>
        <w:t>, kāda ir</w:t>
      </w:r>
      <w:r w:rsidR="00956F4A" w:rsidRPr="009526AA">
        <w:rPr>
          <w:rFonts w:asciiTheme="majorBidi" w:hAnsiTheme="majorBidi" w:cstheme="majorBidi"/>
          <w:szCs w:val="24"/>
        </w:rPr>
        <w:t xml:space="preserve"> līguma </w:t>
      </w:r>
      <w:r w:rsidR="00956F4A" w:rsidRPr="009526AA">
        <w:rPr>
          <w:rFonts w:asciiTheme="majorBidi" w:hAnsiTheme="majorBidi" w:cstheme="majorBidi"/>
          <w:color w:val="auto"/>
          <w:szCs w:val="24"/>
        </w:rPr>
        <w:t>tiesiskā daba</w:t>
      </w:r>
      <w:r w:rsidRPr="009526AA">
        <w:rPr>
          <w:rFonts w:asciiTheme="majorBidi" w:hAnsiTheme="majorBidi" w:cstheme="majorBidi"/>
          <w:color w:val="auto"/>
          <w:szCs w:val="24"/>
        </w:rPr>
        <w:t xml:space="preserve"> un vai strīdi par to var tikt skatīti administratīv</w:t>
      </w:r>
      <w:r w:rsidR="00626048" w:rsidRPr="009526AA">
        <w:rPr>
          <w:rFonts w:asciiTheme="majorBidi" w:hAnsiTheme="majorBidi" w:cstheme="majorBidi"/>
          <w:color w:val="auto"/>
          <w:szCs w:val="24"/>
        </w:rPr>
        <w:t>ā procesa kārtībā.</w:t>
      </w:r>
    </w:p>
    <w:p w14:paraId="76B03F3B" w14:textId="77777777" w:rsidR="00F9584F" w:rsidRPr="009526AA" w:rsidRDefault="00F9584F" w:rsidP="00F9584F">
      <w:pPr>
        <w:ind w:firstLine="714"/>
        <w:rPr>
          <w:rFonts w:asciiTheme="majorBidi" w:hAnsiTheme="majorBidi" w:cstheme="majorBidi"/>
          <w:szCs w:val="24"/>
        </w:rPr>
      </w:pPr>
    </w:p>
    <w:p w14:paraId="66D012F6" w14:textId="1C572B7F" w:rsidR="00DF3B20" w:rsidRPr="009526AA" w:rsidRDefault="00DF3B20" w:rsidP="00DF3B20">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w:t>
      </w:r>
      <w:r w:rsidR="00E74958" w:rsidRPr="009526AA">
        <w:rPr>
          <w:rFonts w:asciiTheme="majorBidi" w:hAnsiTheme="majorBidi" w:cstheme="majorBidi"/>
          <w:szCs w:val="24"/>
        </w:rPr>
        <w:t>7</w:t>
      </w:r>
      <w:r w:rsidRPr="009526AA">
        <w:rPr>
          <w:rFonts w:asciiTheme="majorBidi" w:hAnsiTheme="majorBidi" w:cstheme="majorBidi"/>
          <w:szCs w:val="24"/>
        </w:rPr>
        <w:t xml:space="preserve">] Invaliditātes likuma 12.panta pirmās daļas 3.punkts </w:t>
      </w:r>
      <w:proofErr w:type="spellStart"/>
      <w:r w:rsidRPr="009526AA">
        <w:rPr>
          <w:rFonts w:asciiTheme="majorBidi" w:hAnsiTheme="majorBidi" w:cstheme="majorBidi"/>
          <w:szCs w:val="24"/>
        </w:rPr>
        <w:t>citstarp</w:t>
      </w:r>
      <w:proofErr w:type="spellEnd"/>
      <w:r w:rsidRPr="009526AA">
        <w:rPr>
          <w:rFonts w:asciiTheme="majorBidi" w:hAnsiTheme="majorBidi" w:cstheme="majorBidi"/>
          <w:szCs w:val="24"/>
        </w:rPr>
        <w:t xml:space="preserve"> noteic, ka invaliditātes sekas personām ar invaliditāti mazina, nodrošinot tiesības pašvaldībā pēc to deklarētās dzīvesvietas saņemt no valsts budžeta apmaksātu asistenta pakalpojumu. Šo pakalpojumu ir tiesības saņemt personai ar I vai II invaliditātes grupu, pamatojoties uz pašvaldības sociālā dienesta veikto asistenta pakalpojuma nepieciešamības un atbalsta intensitātes novērtējumu (</w:t>
      </w:r>
      <w:r w:rsidRPr="009526AA">
        <w:rPr>
          <w:rFonts w:asciiTheme="majorBidi" w:hAnsiTheme="majorBidi" w:cstheme="majorBidi"/>
          <w:i/>
          <w:iCs/>
          <w:szCs w:val="24"/>
        </w:rPr>
        <w:t>likuma 12.panta otrā daļa</w:t>
      </w:r>
      <w:r w:rsidRPr="009526AA">
        <w:rPr>
          <w:rFonts w:asciiTheme="majorBidi" w:hAnsiTheme="majorBidi" w:cstheme="majorBidi"/>
          <w:szCs w:val="24"/>
        </w:rPr>
        <w:t>).</w:t>
      </w:r>
    </w:p>
    <w:p w14:paraId="05A9444A" w14:textId="780AFD22" w:rsidR="00DF3B20" w:rsidRPr="009526AA" w:rsidRDefault="00DF3B20" w:rsidP="00DF3B20">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Ministru kabineta 2021.gada 18.maija noteikumu Nr.</w:t>
      </w:r>
      <w:r w:rsidR="003607EC" w:rsidRPr="009526AA">
        <w:rPr>
          <w:rFonts w:asciiTheme="majorBidi" w:hAnsiTheme="majorBidi" w:cstheme="majorBidi"/>
          <w:szCs w:val="24"/>
        </w:rPr>
        <w:t> </w:t>
      </w:r>
      <w:r w:rsidRPr="009526AA">
        <w:rPr>
          <w:rFonts w:asciiTheme="majorBidi" w:hAnsiTheme="majorBidi" w:cstheme="majorBidi"/>
          <w:szCs w:val="24"/>
        </w:rPr>
        <w:t xml:space="preserve">316 „Noteikumi par asistenta, pavadoņa un aprūpes mājās pakalpojumu personām ar invaliditāti” 2.punkts noteic, ka no valsts budžeta apmaksātu asistenta pakalpojumu un pavadoņa pakalpojumu, kā arī no pašvaldības budžeta apmaksātu aprūpes pakalpojumu nodrošina personas deklarētās dzīvesvietas pašvaldības sociālais dienests. Pēc lēmuma pieņemšanas par </w:t>
      </w:r>
      <w:r w:rsidRPr="009526AA">
        <w:rPr>
          <w:rFonts w:asciiTheme="majorBidi" w:hAnsiTheme="majorBidi" w:cstheme="majorBidi"/>
          <w:szCs w:val="24"/>
        </w:rPr>
        <w:lastRenderedPageBreak/>
        <w:t>asistenta pakalpojuma vai pavadoņa pakalpojuma piešķiršanu sociālais dienests slēdz līgumu ar asistenta pakalpojuma vai pavadoņa pakalpojuma pieprasītāju un pakalpojuma sniedzēju vai juridisko personu. Līgumā nosaka pakalpojuma apjomu, tā sniegšanas periodu un kārtību, līdzēju tiesības, pienākumus un atbildību, norēķinu kārtību un citus būtiskus jautājumus, kas saistīti ar pakalpojuma sniegšanu, kā arī līguma izbeigšanas nosacījumus (</w:t>
      </w:r>
      <w:r w:rsidRPr="009526AA">
        <w:rPr>
          <w:rFonts w:asciiTheme="majorBidi" w:hAnsiTheme="majorBidi" w:cstheme="majorBidi"/>
          <w:i/>
          <w:iCs/>
          <w:szCs w:val="24"/>
        </w:rPr>
        <w:t>noteikumu 22.punkts</w:t>
      </w:r>
      <w:r w:rsidRPr="009526AA">
        <w:rPr>
          <w:rFonts w:asciiTheme="majorBidi" w:hAnsiTheme="majorBidi" w:cstheme="majorBidi"/>
          <w:szCs w:val="24"/>
        </w:rPr>
        <w:t>). Pakalpojuma sniedzējs vai juridiskā persona līgumā noteiktajā kārtībā reizi mēnesī iesniedz sociālajā dienestā apliecinājumu par iepriekšējā mēnesī sniegto asistenta pakalpojumu vai pavadoņa pakalpojumu, un sociālais dienests kontrolē minētā līguma saistību izpildi (</w:t>
      </w:r>
      <w:r w:rsidRPr="009526AA">
        <w:rPr>
          <w:rFonts w:asciiTheme="majorBidi" w:hAnsiTheme="majorBidi" w:cstheme="majorBidi"/>
          <w:i/>
          <w:iCs/>
          <w:szCs w:val="24"/>
        </w:rPr>
        <w:t>noteikumu 23.punkts</w:t>
      </w:r>
      <w:r w:rsidRPr="009526AA">
        <w:rPr>
          <w:rFonts w:asciiTheme="majorBidi" w:hAnsiTheme="majorBidi" w:cstheme="majorBidi"/>
          <w:szCs w:val="24"/>
        </w:rPr>
        <w:t>).</w:t>
      </w:r>
    </w:p>
    <w:p w14:paraId="473B289B" w14:textId="45CBEF9F" w:rsidR="00B769B0" w:rsidRPr="009526AA" w:rsidRDefault="007E7343" w:rsidP="00F27D70">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 xml:space="preserve">Ievērojot minēto, </w:t>
      </w:r>
      <w:r w:rsidR="00F05D71" w:rsidRPr="009526AA">
        <w:rPr>
          <w:rFonts w:asciiTheme="majorBidi" w:hAnsiTheme="majorBidi" w:cstheme="majorBidi"/>
          <w:szCs w:val="24"/>
        </w:rPr>
        <w:t>tiesību normas</w:t>
      </w:r>
      <w:r w:rsidRPr="009526AA">
        <w:rPr>
          <w:rFonts w:asciiTheme="majorBidi" w:hAnsiTheme="majorBidi" w:cstheme="majorBidi"/>
          <w:szCs w:val="24"/>
        </w:rPr>
        <w:t xml:space="preserve"> nosaka kārtību, kā personas ar invaliditāti var saņemt</w:t>
      </w:r>
      <w:r w:rsidR="00A10B22" w:rsidRPr="009526AA">
        <w:rPr>
          <w:rFonts w:asciiTheme="majorBidi" w:hAnsiTheme="majorBidi" w:cstheme="majorBidi"/>
          <w:szCs w:val="24"/>
        </w:rPr>
        <w:t xml:space="preserve"> no</w:t>
      </w:r>
      <w:r w:rsidRPr="009526AA">
        <w:rPr>
          <w:rFonts w:asciiTheme="majorBidi" w:hAnsiTheme="majorBidi" w:cstheme="majorBidi"/>
          <w:szCs w:val="24"/>
        </w:rPr>
        <w:t xml:space="preserve"> valsts </w:t>
      </w:r>
      <w:r w:rsidR="00A10B22" w:rsidRPr="009526AA">
        <w:rPr>
          <w:rFonts w:asciiTheme="majorBidi" w:hAnsiTheme="majorBidi" w:cstheme="majorBidi"/>
          <w:szCs w:val="24"/>
        </w:rPr>
        <w:t xml:space="preserve">budžeta </w:t>
      </w:r>
      <w:r w:rsidRPr="009526AA">
        <w:rPr>
          <w:rFonts w:asciiTheme="majorBidi" w:hAnsiTheme="majorBidi" w:cstheme="majorBidi"/>
          <w:szCs w:val="24"/>
        </w:rPr>
        <w:t xml:space="preserve">apmaksātus </w:t>
      </w:r>
      <w:r w:rsidR="00CA6F88" w:rsidRPr="009526AA">
        <w:rPr>
          <w:rFonts w:asciiTheme="majorBidi" w:hAnsiTheme="majorBidi" w:cstheme="majorBidi"/>
          <w:szCs w:val="24"/>
        </w:rPr>
        <w:t xml:space="preserve">un sociālā dienesta nodrošinātus </w:t>
      </w:r>
      <w:r w:rsidRPr="009526AA">
        <w:rPr>
          <w:rFonts w:asciiTheme="majorBidi" w:hAnsiTheme="majorBidi" w:cstheme="majorBidi"/>
          <w:szCs w:val="24"/>
        </w:rPr>
        <w:t>asistenta un pavadoņa pakalpojumus. Šajā procesā ietilpst</w:t>
      </w:r>
      <w:r w:rsidR="00F05D71" w:rsidRPr="009526AA">
        <w:rPr>
          <w:rFonts w:asciiTheme="majorBidi" w:hAnsiTheme="majorBidi" w:cstheme="majorBidi"/>
          <w:szCs w:val="24"/>
        </w:rPr>
        <w:t xml:space="preserve"> gan</w:t>
      </w:r>
      <w:r w:rsidRPr="009526AA">
        <w:rPr>
          <w:rFonts w:asciiTheme="majorBidi" w:hAnsiTheme="majorBidi" w:cstheme="majorBidi"/>
          <w:szCs w:val="24"/>
        </w:rPr>
        <w:t xml:space="preserve"> </w:t>
      </w:r>
      <w:r w:rsidR="00F05D71" w:rsidRPr="009526AA">
        <w:rPr>
          <w:rFonts w:asciiTheme="majorBidi" w:hAnsiTheme="majorBidi" w:cstheme="majorBidi"/>
          <w:szCs w:val="24"/>
        </w:rPr>
        <w:t xml:space="preserve">lēmuma par tiesību uz pakalpojuma saņemšanu pieņemšana, gan </w:t>
      </w:r>
      <w:r w:rsidRPr="009526AA">
        <w:rPr>
          <w:rFonts w:asciiTheme="majorBidi" w:hAnsiTheme="majorBidi" w:cstheme="majorBidi"/>
          <w:szCs w:val="24"/>
        </w:rPr>
        <w:t>attiecīga līguma ar skaidri definētiem nosacījumiem</w:t>
      </w:r>
      <w:r w:rsidR="00B05384" w:rsidRPr="009526AA">
        <w:rPr>
          <w:rFonts w:asciiTheme="majorBidi" w:hAnsiTheme="majorBidi" w:cstheme="majorBidi"/>
          <w:szCs w:val="24"/>
        </w:rPr>
        <w:t xml:space="preserve"> slēgšana</w:t>
      </w:r>
      <w:r w:rsidR="00F34D2C" w:rsidRPr="009526AA">
        <w:rPr>
          <w:rFonts w:asciiTheme="majorBidi" w:hAnsiTheme="majorBidi" w:cstheme="majorBidi"/>
          <w:szCs w:val="24"/>
        </w:rPr>
        <w:t xml:space="preserve">, </w:t>
      </w:r>
      <w:r w:rsidR="00B05384" w:rsidRPr="009526AA">
        <w:rPr>
          <w:rFonts w:asciiTheme="majorBidi" w:hAnsiTheme="majorBidi" w:cstheme="majorBidi"/>
          <w:szCs w:val="24"/>
        </w:rPr>
        <w:t>gan</w:t>
      </w:r>
      <w:r w:rsidRPr="009526AA">
        <w:rPr>
          <w:rFonts w:asciiTheme="majorBidi" w:hAnsiTheme="majorBidi" w:cstheme="majorBidi"/>
          <w:szCs w:val="24"/>
        </w:rPr>
        <w:t xml:space="preserve"> regulāra pakalpojuma sniegšanas uzraudzība.</w:t>
      </w:r>
      <w:r w:rsidR="00A10B22" w:rsidRPr="009526AA">
        <w:rPr>
          <w:rFonts w:asciiTheme="majorBidi" w:hAnsiTheme="majorBidi" w:cstheme="majorBidi"/>
          <w:szCs w:val="24"/>
        </w:rPr>
        <w:t xml:space="preserve"> </w:t>
      </w:r>
      <w:r w:rsidR="00B769B0" w:rsidRPr="009526AA">
        <w:rPr>
          <w:rFonts w:asciiTheme="majorBidi" w:hAnsiTheme="majorBidi" w:cstheme="majorBidi"/>
          <w:szCs w:val="24"/>
        </w:rPr>
        <w:t xml:space="preserve">Proti, </w:t>
      </w:r>
      <w:r w:rsidR="003607EC" w:rsidRPr="009526AA">
        <w:rPr>
          <w:rFonts w:asciiTheme="majorBidi" w:hAnsiTheme="majorBidi" w:cstheme="majorBidi"/>
          <w:szCs w:val="24"/>
        </w:rPr>
        <w:t xml:space="preserve">vispirms </w:t>
      </w:r>
      <w:r w:rsidR="00B769B0" w:rsidRPr="009526AA">
        <w:rPr>
          <w:rFonts w:asciiTheme="majorBidi" w:hAnsiTheme="majorBidi" w:cstheme="majorBidi"/>
          <w:szCs w:val="24"/>
        </w:rPr>
        <w:t>sociālais dienests ar lēmumu piešķir personai tiesības uz konkrētā pakalpojuma saņemšanu</w:t>
      </w:r>
      <w:r w:rsidR="00F05D71" w:rsidRPr="009526AA">
        <w:rPr>
          <w:rFonts w:asciiTheme="majorBidi" w:hAnsiTheme="majorBidi" w:cstheme="majorBidi"/>
          <w:szCs w:val="24"/>
        </w:rPr>
        <w:t xml:space="preserve">. Tomēr ar minēto iestādes iesaiste </w:t>
      </w:r>
      <w:r w:rsidR="00A10B22" w:rsidRPr="009526AA">
        <w:rPr>
          <w:rFonts w:asciiTheme="majorBidi" w:hAnsiTheme="majorBidi" w:cstheme="majorBidi"/>
          <w:szCs w:val="24"/>
        </w:rPr>
        <w:t xml:space="preserve">konkrētā pakalpojuma saņemšanas nodrošināšanā </w:t>
      </w:r>
      <w:r w:rsidR="00F05D71" w:rsidRPr="009526AA">
        <w:rPr>
          <w:rFonts w:asciiTheme="majorBidi" w:hAnsiTheme="majorBidi" w:cstheme="majorBidi"/>
          <w:szCs w:val="24"/>
        </w:rPr>
        <w:t xml:space="preserve">nebeidzas – sociālais dienests </w:t>
      </w:r>
      <w:r w:rsidR="00356C3B" w:rsidRPr="009526AA">
        <w:rPr>
          <w:rFonts w:asciiTheme="majorBidi" w:hAnsiTheme="majorBidi" w:cstheme="majorBidi"/>
          <w:szCs w:val="24"/>
        </w:rPr>
        <w:t xml:space="preserve">arī </w:t>
      </w:r>
      <w:r w:rsidR="00B769B0" w:rsidRPr="009526AA">
        <w:rPr>
          <w:rFonts w:asciiTheme="majorBidi" w:hAnsiTheme="majorBidi" w:cstheme="majorBidi"/>
          <w:szCs w:val="24"/>
        </w:rPr>
        <w:t>slēdz trīspusējo līgumu par asistenta pakalpojumu sniegšanu</w:t>
      </w:r>
      <w:r w:rsidR="00E74958" w:rsidRPr="009526AA">
        <w:rPr>
          <w:rFonts w:asciiTheme="majorBidi" w:hAnsiTheme="majorBidi" w:cstheme="majorBidi"/>
          <w:szCs w:val="24"/>
        </w:rPr>
        <w:t>, un š</w:t>
      </w:r>
      <w:r w:rsidR="00F05D71" w:rsidRPr="009526AA">
        <w:rPr>
          <w:rFonts w:asciiTheme="majorBidi" w:hAnsiTheme="majorBidi" w:cstheme="majorBidi"/>
          <w:szCs w:val="24"/>
        </w:rPr>
        <w:t xml:space="preserve">ādā veidā ne tikai nodrošina pakalpojuma sniegšanu, bet arī turpina aktīvi </w:t>
      </w:r>
      <w:r w:rsidR="00626048" w:rsidRPr="009526AA">
        <w:rPr>
          <w:rFonts w:asciiTheme="majorBidi" w:hAnsiTheme="majorBidi" w:cstheme="majorBidi"/>
          <w:szCs w:val="24"/>
        </w:rPr>
        <w:t>pārraudzīt</w:t>
      </w:r>
      <w:r w:rsidR="00F05D71" w:rsidRPr="009526AA">
        <w:rPr>
          <w:rFonts w:asciiTheme="majorBidi" w:hAnsiTheme="majorBidi" w:cstheme="majorBidi"/>
          <w:szCs w:val="24"/>
        </w:rPr>
        <w:t xml:space="preserve"> atbalsta pasākuma īstenošanu.</w:t>
      </w:r>
      <w:r w:rsidR="00352746" w:rsidRPr="009526AA">
        <w:rPr>
          <w:rFonts w:asciiTheme="majorBidi" w:hAnsiTheme="majorBidi" w:cstheme="majorBidi"/>
          <w:szCs w:val="24"/>
        </w:rPr>
        <w:t xml:space="preserve"> </w:t>
      </w:r>
      <w:r w:rsidR="00F177BA" w:rsidRPr="009526AA">
        <w:rPr>
          <w:rFonts w:asciiTheme="majorBidi" w:hAnsiTheme="majorBidi" w:cstheme="majorBidi"/>
          <w:color w:val="auto"/>
          <w:szCs w:val="24"/>
        </w:rPr>
        <w:t>Šāda</w:t>
      </w:r>
      <w:r w:rsidR="00352746" w:rsidRPr="009526AA">
        <w:rPr>
          <w:rFonts w:asciiTheme="majorBidi" w:hAnsiTheme="majorBidi" w:cstheme="majorBidi"/>
          <w:color w:val="auto"/>
          <w:szCs w:val="24"/>
        </w:rPr>
        <w:t xml:space="preserve"> trīspusēja līguma </w:t>
      </w:r>
      <w:r w:rsidR="00352746" w:rsidRPr="009526AA">
        <w:rPr>
          <w:rFonts w:asciiTheme="majorBidi" w:hAnsiTheme="majorBidi" w:cstheme="majorBidi"/>
          <w:szCs w:val="24"/>
        </w:rPr>
        <w:t>slēgšana ir daļa no atbalsta mehānisma personām ar invaliditāti.</w:t>
      </w:r>
    </w:p>
    <w:p w14:paraId="104E5D38" w14:textId="77777777" w:rsidR="006606ED" w:rsidRPr="009526AA" w:rsidRDefault="006606ED" w:rsidP="00F27D70">
      <w:pPr>
        <w:spacing w:after="0" w:line="276" w:lineRule="auto"/>
        <w:ind w:firstLine="714"/>
        <w:jc w:val="both"/>
        <w:rPr>
          <w:rFonts w:asciiTheme="majorBidi" w:hAnsiTheme="majorBidi" w:cstheme="majorBidi"/>
          <w:szCs w:val="24"/>
        </w:rPr>
      </w:pPr>
    </w:p>
    <w:p w14:paraId="4FA0407F" w14:textId="65CA3564" w:rsidR="00F27D70" w:rsidRPr="009526AA" w:rsidRDefault="006606ED" w:rsidP="00F27D70">
      <w:pPr>
        <w:spacing w:after="0" w:line="276" w:lineRule="auto"/>
        <w:ind w:firstLine="714"/>
        <w:jc w:val="both"/>
        <w:rPr>
          <w:rFonts w:asciiTheme="majorBidi" w:hAnsiTheme="majorBidi" w:cstheme="majorBidi"/>
          <w:color w:val="auto"/>
          <w:szCs w:val="24"/>
        </w:rPr>
      </w:pPr>
      <w:r w:rsidRPr="009526AA">
        <w:rPr>
          <w:rFonts w:asciiTheme="majorBidi" w:hAnsiTheme="majorBidi" w:cstheme="majorBidi"/>
          <w:szCs w:val="24"/>
        </w:rPr>
        <w:t>[</w:t>
      </w:r>
      <w:r w:rsidR="00356C3B" w:rsidRPr="009526AA">
        <w:rPr>
          <w:rFonts w:asciiTheme="majorBidi" w:hAnsiTheme="majorBidi" w:cstheme="majorBidi"/>
          <w:szCs w:val="24"/>
        </w:rPr>
        <w:t>8</w:t>
      </w:r>
      <w:r w:rsidRPr="009526AA">
        <w:rPr>
          <w:rFonts w:asciiTheme="majorBidi" w:hAnsiTheme="majorBidi" w:cstheme="majorBidi"/>
          <w:szCs w:val="24"/>
        </w:rPr>
        <w:t>]</w:t>
      </w:r>
      <w:r w:rsidR="00F27D70" w:rsidRPr="009526AA">
        <w:rPr>
          <w:rFonts w:asciiTheme="majorBidi" w:hAnsiTheme="majorBidi" w:cstheme="majorBidi"/>
          <w:szCs w:val="24"/>
        </w:rPr>
        <w:t xml:space="preserve"> Lai nošķirtu publisko tiesību </w:t>
      </w:r>
      <w:r w:rsidR="00F27D70" w:rsidRPr="009526AA">
        <w:rPr>
          <w:rFonts w:asciiTheme="majorBidi" w:hAnsiTheme="majorBidi" w:cstheme="majorBidi"/>
          <w:color w:val="auto"/>
          <w:szCs w:val="24"/>
        </w:rPr>
        <w:t>līgumu no privāto tiesību līguma, konkrētais līgums ir jāvērtē, ņemot vērā kritērijus, proti, kāds ir līguma priekšmets, līguma kopējais raksturs un tajā ietvertie svarīgākie punkti, jāvērtē konkrēto tiesisko attiecību, kas ar līgumu tiek nodibinātas, juridiskā daba, līguma mērķis, kā arī tas, vai eksistē cieša sasaiste ar publiski tiesiskajām tiesībām un pienākumiem (</w:t>
      </w:r>
      <w:r w:rsidR="00F27D70" w:rsidRPr="009526AA">
        <w:rPr>
          <w:rFonts w:asciiTheme="majorBidi" w:hAnsiTheme="majorBidi" w:cstheme="majorBidi"/>
          <w:i/>
          <w:iCs/>
          <w:color w:val="auto"/>
          <w:szCs w:val="24"/>
        </w:rPr>
        <w:t xml:space="preserve">Senāta 2019.gada 12.novembra lēmuma lietā Nr. SKA-1640/2019, </w:t>
      </w:r>
      <w:hyperlink r:id="rId8" w:history="1">
        <w:r w:rsidR="00F27D70" w:rsidRPr="009526AA">
          <w:rPr>
            <w:rStyle w:val="Hyperlink"/>
            <w:rFonts w:asciiTheme="majorBidi" w:hAnsiTheme="majorBidi" w:cstheme="majorBidi"/>
            <w:i/>
            <w:iCs/>
            <w:color w:val="auto"/>
            <w:szCs w:val="24"/>
          </w:rPr>
          <w:t>ECLI:LV:AT:2019:1112.SKA164019.3.L</w:t>
        </w:r>
      </w:hyperlink>
      <w:r w:rsidR="00F27D70" w:rsidRPr="009526AA">
        <w:rPr>
          <w:rFonts w:asciiTheme="majorBidi" w:hAnsiTheme="majorBidi" w:cstheme="majorBidi"/>
          <w:i/>
          <w:iCs/>
          <w:color w:val="auto"/>
          <w:szCs w:val="24"/>
        </w:rPr>
        <w:t>, 5.punkts; 2008.gada 1.jūlija lēmuma lietā Nr. SKA-453/2008 12., 15.punkts; 2013.gada 3.maija lēmuma lietā Nr. SKA-539/2013 6.punkts</w:t>
      </w:r>
      <w:r w:rsidR="00F27D70" w:rsidRPr="009526AA">
        <w:rPr>
          <w:rFonts w:asciiTheme="majorBidi" w:hAnsiTheme="majorBidi" w:cstheme="majorBidi"/>
          <w:color w:val="auto"/>
          <w:szCs w:val="24"/>
        </w:rPr>
        <w:t>).</w:t>
      </w:r>
    </w:p>
    <w:p w14:paraId="0F5D11BD" w14:textId="3065D4DB" w:rsidR="00472240" w:rsidRPr="009526AA" w:rsidRDefault="00B769B0" w:rsidP="00F27D70">
      <w:pPr>
        <w:spacing w:after="0" w:line="276" w:lineRule="auto"/>
        <w:ind w:firstLine="714"/>
        <w:jc w:val="both"/>
        <w:rPr>
          <w:rFonts w:asciiTheme="majorBidi" w:hAnsiTheme="majorBidi" w:cstheme="majorBidi"/>
          <w:strike/>
          <w:szCs w:val="24"/>
        </w:rPr>
      </w:pPr>
      <w:r w:rsidRPr="009526AA">
        <w:rPr>
          <w:rFonts w:asciiTheme="majorBidi" w:hAnsiTheme="majorBidi" w:cstheme="majorBidi"/>
          <w:szCs w:val="24"/>
        </w:rPr>
        <w:t>Senāts kon</w:t>
      </w:r>
      <w:r w:rsidR="00F27D70" w:rsidRPr="009526AA">
        <w:rPr>
          <w:rFonts w:asciiTheme="majorBidi" w:hAnsiTheme="majorBidi" w:cstheme="majorBidi"/>
          <w:szCs w:val="24"/>
        </w:rPr>
        <w:t>st</w:t>
      </w:r>
      <w:r w:rsidRPr="009526AA">
        <w:rPr>
          <w:rFonts w:asciiTheme="majorBidi" w:hAnsiTheme="majorBidi" w:cstheme="majorBidi"/>
          <w:szCs w:val="24"/>
        </w:rPr>
        <w:t>atē</w:t>
      </w:r>
      <w:r w:rsidRPr="009526AA">
        <w:rPr>
          <w:rFonts w:asciiTheme="majorBidi" w:hAnsiTheme="majorBidi" w:cstheme="majorBidi"/>
          <w:color w:val="auto"/>
          <w:szCs w:val="24"/>
        </w:rPr>
        <w:t xml:space="preserve">, ka </w:t>
      </w:r>
      <w:r w:rsidR="00CA6F88" w:rsidRPr="009526AA">
        <w:rPr>
          <w:rFonts w:asciiTheme="majorBidi" w:hAnsiTheme="majorBidi" w:cstheme="majorBidi"/>
          <w:color w:val="auto"/>
          <w:szCs w:val="24"/>
        </w:rPr>
        <w:t xml:space="preserve">konkrētajā gadījumā </w:t>
      </w:r>
      <w:r w:rsidR="00B05384" w:rsidRPr="009526AA">
        <w:rPr>
          <w:rFonts w:asciiTheme="majorBidi" w:hAnsiTheme="majorBidi" w:cstheme="majorBidi"/>
          <w:color w:val="auto"/>
          <w:szCs w:val="24"/>
        </w:rPr>
        <w:t>atbilstoši līguma priekšmetam tieši sociālais dienests uzdod un pakalpojuma sniedzējs</w:t>
      </w:r>
      <w:r w:rsidR="00356C3B" w:rsidRPr="009526AA">
        <w:rPr>
          <w:rFonts w:asciiTheme="majorBidi" w:hAnsiTheme="majorBidi" w:cstheme="majorBidi"/>
          <w:color w:val="auto"/>
          <w:szCs w:val="24"/>
        </w:rPr>
        <w:t xml:space="preserve"> apņemas sniegt asistenta/pavadoņa pakalpojumu (līguma 1.1.punkts). </w:t>
      </w:r>
      <w:r w:rsidR="00B05384" w:rsidRPr="009526AA">
        <w:rPr>
          <w:rFonts w:asciiTheme="majorBidi" w:hAnsiTheme="majorBidi" w:cstheme="majorBidi"/>
          <w:color w:val="auto"/>
          <w:szCs w:val="24"/>
        </w:rPr>
        <w:t xml:space="preserve">Tāpat </w:t>
      </w:r>
      <w:r w:rsidRPr="009526AA">
        <w:rPr>
          <w:rFonts w:asciiTheme="majorBidi" w:hAnsiTheme="majorBidi" w:cstheme="majorBidi"/>
          <w:color w:val="auto"/>
          <w:szCs w:val="24"/>
        </w:rPr>
        <w:t>n</w:t>
      </w:r>
      <w:r w:rsidR="00437109" w:rsidRPr="009526AA">
        <w:rPr>
          <w:rFonts w:asciiTheme="majorBidi" w:hAnsiTheme="majorBidi" w:cstheme="majorBidi"/>
          <w:color w:val="auto"/>
          <w:szCs w:val="24"/>
        </w:rPr>
        <w:t>o līguma teksta izriet, ka iestāde</w:t>
      </w:r>
      <w:r w:rsidR="00B05384" w:rsidRPr="009526AA">
        <w:rPr>
          <w:rFonts w:asciiTheme="majorBidi" w:hAnsiTheme="majorBidi" w:cstheme="majorBidi"/>
          <w:color w:val="auto"/>
          <w:szCs w:val="24"/>
        </w:rPr>
        <w:t xml:space="preserve"> </w:t>
      </w:r>
      <w:r w:rsidR="00437109" w:rsidRPr="009526AA">
        <w:rPr>
          <w:rFonts w:asciiTheme="majorBidi" w:hAnsiTheme="majorBidi" w:cstheme="majorBidi"/>
          <w:color w:val="auto"/>
          <w:szCs w:val="24"/>
        </w:rPr>
        <w:t>pārrauga līguma izpildi</w:t>
      </w:r>
      <w:r w:rsidR="00B05384" w:rsidRPr="009526AA">
        <w:rPr>
          <w:rFonts w:asciiTheme="majorBidi" w:hAnsiTheme="majorBidi" w:cstheme="majorBidi"/>
          <w:color w:val="auto"/>
          <w:szCs w:val="24"/>
        </w:rPr>
        <w:t xml:space="preserve"> – </w:t>
      </w:r>
      <w:r w:rsidR="00437109" w:rsidRPr="009526AA">
        <w:rPr>
          <w:rFonts w:asciiTheme="majorBidi" w:hAnsiTheme="majorBidi" w:cstheme="majorBidi"/>
          <w:color w:val="auto"/>
          <w:szCs w:val="24"/>
        </w:rPr>
        <w:t>pakalpojuma sniedzē</w:t>
      </w:r>
      <w:r w:rsidR="00B05384" w:rsidRPr="009526AA">
        <w:rPr>
          <w:rFonts w:asciiTheme="majorBidi" w:hAnsiTheme="majorBidi" w:cstheme="majorBidi"/>
          <w:color w:val="auto"/>
          <w:szCs w:val="24"/>
        </w:rPr>
        <w:t xml:space="preserve">jam ir pienākums </w:t>
      </w:r>
      <w:r w:rsidR="00B05384" w:rsidRPr="009526AA">
        <w:rPr>
          <w:rFonts w:asciiTheme="majorBidi" w:hAnsiTheme="majorBidi" w:cstheme="majorBidi"/>
          <w:szCs w:val="24"/>
        </w:rPr>
        <w:t xml:space="preserve">veikt faktiski sniegtā pakalpojuma uzskaiti un sniegt sociālajam dienestam </w:t>
      </w:r>
      <w:r w:rsidR="00626048" w:rsidRPr="009526AA">
        <w:rPr>
          <w:rFonts w:asciiTheme="majorBidi" w:hAnsiTheme="majorBidi" w:cstheme="majorBidi"/>
          <w:szCs w:val="24"/>
        </w:rPr>
        <w:t xml:space="preserve">visu </w:t>
      </w:r>
      <w:r w:rsidR="00B05384" w:rsidRPr="009526AA">
        <w:rPr>
          <w:rFonts w:asciiTheme="majorBidi" w:hAnsiTheme="majorBidi" w:cstheme="majorBidi"/>
          <w:szCs w:val="24"/>
        </w:rPr>
        <w:t>informāciju par sniegto pakalpojumu, kā arī sagatavot, uzglab</w:t>
      </w:r>
      <w:r w:rsidR="00626048" w:rsidRPr="009526AA">
        <w:rPr>
          <w:rFonts w:asciiTheme="majorBidi" w:hAnsiTheme="majorBidi" w:cstheme="majorBidi"/>
          <w:szCs w:val="24"/>
        </w:rPr>
        <w:t>āt</w:t>
      </w:r>
      <w:r w:rsidR="00B05384" w:rsidRPr="009526AA">
        <w:rPr>
          <w:rFonts w:asciiTheme="majorBidi" w:hAnsiTheme="majorBidi" w:cstheme="majorBidi"/>
          <w:szCs w:val="24"/>
        </w:rPr>
        <w:t xml:space="preserve"> un noteiktā termiņā iesniegt pārskatus par iepriekšējā mēnesī</w:t>
      </w:r>
      <w:r w:rsidR="00626048" w:rsidRPr="009526AA">
        <w:rPr>
          <w:rFonts w:asciiTheme="majorBidi" w:hAnsiTheme="majorBidi" w:cstheme="majorBidi"/>
          <w:szCs w:val="24"/>
        </w:rPr>
        <w:t xml:space="preserve"> sniegtajiem pakalpojumiem</w:t>
      </w:r>
      <w:r w:rsidR="00356C3B" w:rsidRPr="009526AA">
        <w:rPr>
          <w:rFonts w:asciiTheme="majorBidi" w:hAnsiTheme="majorBidi" w:cstheme="majorBidi"/>
          <w:szCs w:val="24"/>
        </w:rPr>
        <w:t xml:space="preserve"> (līguma 2.3.1., 2.3.2.punk</w:t>
      </w:r>
      <w:r w:rsidR="00352746" w:rsidRPr="009526AA">
        <w:rPr>
          <w:rFonts w:asciiTheme="majorBidi" w:hAnsiTheme="majorBidi" w:cstheme="majorBidi"/>
          <w:szCs w:val="24"/>
        </w:rPr>
        <w:t>ts).</w:t>
      </w:r>
    </w:p>
    <w:p w14:paraId="4C11EAD3" w14:textId="1FF14001" w:rsidR="006606ED" w:rsidRPr="009526AA" w:rsidRDefault="00626048" w:rsidP="00C0020D">
      <w:pPr>
        <w:spacing w:after="0" w:line="276" w:lineRule="auto"/>
        <w:ind w:firstLine="714"/>
        <w:jc w:val="both"/>
        <w:rPr>
          <w:rFonts w:asciiTheme="majorBidi" w:hAnsiTheme="majorBidi" w:cstheme="majorBidi"/>
          <w:szCs w:val="24"/>
        </w:rPr>
      </w:pPr>
      <w:r w:rsidRPr="009526AA">
        <w:rPr>
          <w:rFonts w:asciiTheme="majorBidi" w:hAnsiTheme="majorBidi" w:cstheme="majorBidi"/>
          <w:color w:val="auto"/>
          <w:szCs w:val="24"/>
        </w:rPr>
        <w:t>Līdz ar to</w:t>
      </w:r>
      <w:r w:rsidR="006606ED" w:rsidRPr="009526AA">
        <w:rPr>
          <w:rFonts w:asciiTheme="majorBidi" w:hAnsiTheme="majorBidi" w:cstheme="majorBidi"/>
          <w:color w:val="auto"/>
          <w:szCs w:val="24"/>
        </w:rPr>
        <w:t xml:space="preserve">, </w:t>
      </w:r>
      <w:r w:rsidR="006606ED" w:rsidRPr="009526AA">
        <w:rPr>
          <w:rFonts w:asciiTheme="majorBidi" w:hAnsiTheme="majorBidi" w:cstheme="majorBidi"/>
          <w:szCs w:val="24"/>
        </w:rPr>
        <w:t>uzdodot pakalpojuma sniedzējam sniegt pakalpojumus</w:t>
      </w:r>
      <w:r w:rsidR="006606ED" w:rsidRPr="009526AA">
        <w:rPr>
          <w:rFonts w:asciiTheme="majorBidi" w:hAnsiTheme="majorBidi" w:cstheme="majorBidi"/>
          <w:color w:val="auto"/>
          <w:szCs w:val="24"/>
        </w:rPr>
        <w:t xml:space="preserve">, </w:t>
      </w:r>
      <w:r w:rsidR="00B05384" w:rsidRPr="009526AA">
        <w:rPr>
          <w:rFonts w:asciiTheme="majorBidi" w:hAnsiTheme="majorBidi" w:cstheme="majorBidi"/>
          <w:color w:val="auto"/>
          <w:szCs w:val="24"/>
        </w:rPr>
        <w:t xml:space="preserve">kā arī </w:t>
      </w:r>
      <w:r w:rsidRPr="009526AA">
        <w:rPr>
          <w:rFonts w:asciiTheme="majorBidi" w:hAnsiTheme="majorBidi" w:cstheme="majorBidi"/>
          <w:color w:val="auto"/>
          <w:szCs w:val="24"/>
        </w:rPr>
        <w:br/>
      </w:r>
      <w:r w:rsidR="00B05384" w:rsidRPr="009526AA">
        <w:rPr>
          <w:rFonts w:asciiTheme="majorBidi" w:hAnsiTheme="majorBidi" w:cstheme="majorBidi"/>
          <w:color w:val="auto"/>
          <w:szCs w:val="24"/>
        </w:rPr>
        <w:t xml:space="preserve">turpinot uzraudzīt </w:t>
      </w:r>
      <w:r w:rsidRPr="009526AA">
        <w:rPr>
          <w:rFonts w:asciiTheme="majorBidi" w:hAnsiTheme="majorBidi" w:cstheme="majorBidi"/>
          <w:color w:val="auto"/>
          <w:szCs w:val="24"/>
        </w:rPr>
        <w:t>to</w:t>
      </w:r>
      <w:r w:rsidR="00B05384" w:rsidRPr="009526AA">
        <w:rPr>
          <w:rFonts w:asciiTheme="majorBidi" w:hAnsiTheme="majorBidi" w:cstheme="majorBidi"/>
          <w:color w:val="auto"/>
          <w:szCs w:val="24"/>
        </w:rPr>
        <w:t xml:space="preserve"> sniegšanu, </w:t>
      </w:r>
      <w:r w:rsidR="006606ED" w:rsidRPr="009526AA">
        <w:rPr>
          <w:rFonts w:asciiTheme="majorBidi" w:hAnsiTheme="majorBidi" w:cstheme="majorBidi"/>
          <w:color w:val="auto"/>
          <w:szCs w:val="24"/>
        </w:rPr>
        <w:t>sociālais dienests nodrošina, ka konkrētā publiskā funkcija –</w:t>
      </w:r>
      <w:r w:rsidRPr="009526AA">
        <w:rPr>
          <w:rFonts w:asciiTheme="majorBidi" w:hAnsiTheme="majorBidi" w:cstheme="majorBidi"/>
          <w:color w:val="auto"/>
          <w:szCs w:val="24"/>
        </w:rPr>
        <w:t xml:space="preserve"> </w:t>
      </w:r>
      <w:r w:rsidR="006606ED" w:rsidRPr="009526AA">
        <w:rPr>
          <w:rFonts w:asciiTheme="majorBidi" w:hAnsiTheme="majorBidi" w:cstheme="majorBidi"/>
          <w:szCs w:val="24"/>
        </w:rPr>
        <w:t xml:space="preserve">atbalsta sniegšana personām ar invaliditātei – </w:t>
      </w:r>
      <w:r w:rsidR="006606ED" w:rsidRPr="009526AA">
        <w:rPr>
          <w:rFonts w:asciiTheme="majorBidi" w:hAnsiTheme="majorBidi" w:cstheme="majorBidi"/>
          <w:color w:val="auto"/>
          <w:szCs w:val="24"/>
        </w:rPr>
        <w:t xml:space="preserve">tiek pildīta. Minētais liecina, ka līguma priekšmets ir vērsts uz publiskas funkcijas </w:t>
      </w:r>
      <w:r w:rsidR="00CB4721" w:rsidRPr="009526AA">
        <w:rPr>
          <w:rFonts w:asciiTheme="majorBidi" w:hAnsiTheme="majorBidi" w:cstheme="majorBidi"/>
          <w:color w:val="auto"/>
          <w:szCs w:val="24"/>
        </w:rPr>
        <w:t>īstenošanu, proti, nodrošina publisko tiesību normu izpildi</w:t>
      </w:r>
      <w:r w:rsidRPr="009526AA">
        <w:rPr>
          <w:rFonts w:asciiTheme="majorBidi" w:hAnsiTheme="majorBidi" w:cstheme="majorBidi"/>
          <w:color w:val="auto"/>
          <w:szCs w:val="24"/>
        </w:rPr>
        <w:t xml:space="preserve">. </w:t>
      </w:r>
      <w:r w:rsidR="00CB4721" w:rsidRPr="009526AA">
        <w:rPr>
          <w:rFonts w:asciiTheme="majorBidi" w:hAnsiTheme="majorBidi" w:cstheme="majorBidi"/>
          <w:szCs w:val="24"/>
        </w:rPr>
        <w:t>Izskatāmajā gadījumā p</w:t>
      </w:r>
      <w:r w:rsidR="006606ED" w:rsidRPr="009526AA">
        <w:rPr>
          <w:rFonts w:asciiTheme="majorBidi" w:hAnsiTheme="majorBidi" w:cstheme="majorBidi"/>
          <w:szCs w:val="24"/>
        </w:rPr>
        <w:t xml:space="preserve">ubliskā funkcija </w:t>
      </w:r>
      <w:r w:rsidR="006606ED" w:rsidRPr="009526AA">
        <w:rPr>
          <w:rFonts w:asciiTheme="majorBidi" w:hAnsiTheme="majorBidi" w:cstheme="majorBidi"/>
          <w:color w:val="auto"/>
          <w:szCs w:val="24"/>
        </w:rPr>
        <w:t xml:space="preserve">izpaužas ne tikai </w:t>
      </w:r>
      <w:r w:rsidR="00F27D70" w:rsidRPr="009526AA">
        <w:rPr>
          <w:rFonts w:asciiTheme="majorBidi" w:hAnsiTheme="majorBidi" w:cstheme="majorBidi"/>
          <w:color w:val="auto"/>
          <w:szCs w:val="24"/>
        </w:rPr>
        <w:br/>
      </w:r>
      <w:r w:rsidR="006606ED" w:rsidRPr="009526AA">
        <w:rPr>
          <w:rFonts w:asciiTheme="majorBidi" w:hAnsiTheme="majorBidi" w:cstheme="majorBidi"/>
          <w:color w:val="auto"/>
          <w:szCs w:val="24"/>
        </w:rPr>
        <w:t xml:space="preserve">tādējādi, </w:t>
      </w:r>
      <w:r w:rsidRPr="009526AA">
        <w:rPr>
          <w:rFonts w:asciiTheme="majorBidi" w:hAnsiTheme="majorBidi" w:cstheme="majorBidi"/>
          <w:color w:val="auto"/>
          <w:szCs w:val="24"/>
        </w:rPr>
        <w:t>ka sociālais dienests ar lēmumu pabalstu piešķir,</w:t>
      </w:r>
      <w:r w:rsidR="006606ED" w:rsidRPr="009526AA">
        <w:rPr>
          <w:rFonts w:asciiTheme="majorBidi" w:hAnsiTheme="majorBidi" w:cstheme="majorBidi"/>
          <w:color w:val="auto"/>
          <w:szCs w:val="24"/>
        </w:rPr>
        <w:t xml:space="preserve"> bet arī tā</w:t>
      </w:r>
      <w:r w:rsidRPr="009526AA">
        <w:rPr>
          <w:rFonts w:asciiTheme="majorBidi" w:hAnsiTheme="majorBidi" w:cstheme="majorBidi"/>
          <w:color w:val="auto"/>
          <w:szCs w:val="24"/>
        </w:rPr>
        <w:t>dējādi</w:t>
      </w:r>
      <w:r w:rsidR="006606ED" w:rsidRPr="009526AA">
        <w:rPr>
          <w:rFonts w:asciiTheme="majorBidi" w:hAnsiTheme="majorBidi" w:cstheme="majorBidi"/>
          <w:color w:val="auto"/>
          <w:szCs w:val="24"/>
        </w:rPr>
        <w:t xml:space="preserve">, ka iestāde uzrauga un kontrolē </w:t>
      </w:r>
      <w:r w:rsidRPr="009526AA">
        <w:rPr>
          <w:rFonts w:asciiTheme="majorBidi" w:hAnsiTheme="majorBidi" w:cstheme="majorBidi"/>
          <w:color w:val="auto"/>
          <w:szCs w:val="24"/>
        </w:rPr>
        <w:t xml:space="preserve">šī </w:t>
      </w:r>
      <w:r w:rsidR="006606ED" w:rsidRPr="009526AA">
        <w:rPr>
          <w:rFonts w:asciiTheme="majorBidi" w:hAnsiTheme="majorBidi" w:cstheme="majorBidi"/>
          <w:color w:val="auto"/>
          <w:szCs w:val="24"/>
        </w:rPr>
        <w:t>pakalpojum</w:t>
      </w:r>
      <w:r w:rsidRPr="009526AA">
        <w:rPr>
          <w:rFonts w:asciiTheme="majorBidi" w:hAnsiTheme="majorBidi" w:cstheme="majorBidi"/>
          <w:color w:val="auto"/>
          <w:szCs w:val="24"/>
        </w:rPr>
        <w:t>a</w:t>
      </w:r>
      <w:r w:rsidR="006606ED" w:rsidRPr="009526AA">
        <w:rPr>
          <w:rFonts w:asciiTheme="majorBidi" w:hAnsiTheme="majorBidi" w:cstheme="majorBidi"/>
          <w:color w:val="auto"/>
          <w:szCs w:val="24"/>
        </w:rPr>
        <w:t xml:space="preserve"> sniegšanu.</w:t>
      </w:r>
      <w:r w:rsidR="000018D4" w:rsidRPr="009526AA">
        <w:rPr>
          <w:rFonts w:asciiTheme="majorBidi" w:hAnsiTheme="majorBidi" w:cstheme="majorBidi"/>
          <w:color w:val="auto"/>
          <w:szCs w:val="24"/>
        </w:rPr>
        <w:t xml:space="preserve"> </w:t>
      </w:r>
      <w:r w:rsidR="006606ED" w:rsidRPr="009526AA">
        <w:rPr>
          <w:rFonts w:asciiTheme="majorBidi" w:hAnsiTheme="majorBidi" w:cstheme="majorBidi"/>
          <w:color w:val="auto"/>
          <w:szCs w:val="24"/>
        </w:rPr>
        <w:t>Senāts atzīst, ka tas</w:t>
      </w:r>
      <w:r w:rsidR="00F27D70" w:rsidRPr="009526AA">
        <w:rPr>
          <w:rFonts w:asciiTheme="majorBidi" w:hAnsiTheme="majorBidi" w:cstheme="majorBidi"/>
          <w:color w:val="auto"/>
          <w:szCs w:val="24"/>
        </w:rPr>
        <w:t xml:space="preserve"> kopsakarā ar šā lēmuma iepriekšējā punktā konstatēto</w:t>
      </w:r>
      <w:r w:rsidR="006606ED" w:rsidRPr="009526AA">
        <w:rPr>
          <w:rFonts w:asciiTheme="majorBidi" w:hAnsiTheme="majorBidi" w:cstheme="majorBidi"/>
          <w:color w:val="auto"/>
          <w:szCs w:val="24"/>
        </w:rPr>
        <w:t xml:space="preserve"> ir pamats strīdus līgumu vērtēt kā publisko tiesību līgumu.</w:t>
      </w:r>
    </w:p>
    <w:p w14:paraId="4D91E468" w14:textId="77777777" w:rsidR="006606ED" w:rsidRPr="009526AA" w:rsidRDefault="006606ED" w:rsidP="00C0020D">
      <w:pPr>
        <w:spacing w:after="0" w:line="276" w:lineRule="auto"/>
        <w:ind w:firstLine="714"/>
        <w:jc w:val="both"/>
        <w:rPr>
          <w:rFonts w:asciiTheme="majorBidi" w:hAnsiTheme="majorBidi" w:cstheme="majorBidi"/>
          <w:szCs w:val="24"/>
        </w:rPr>
      </w:pPr>
    </w:p>
    <w:p w14:paraId="74F7F1B2" w14:textId="5881B730" w:rsidR="005B02B4" w:rsidRPr="009526AA" w:rsidRDefault="00472240" w:rsidP="00C0020D">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lastRenderedPageBreak/>
        <w:t>[</w:t>
      </w:r>
      <w:r w:rsidR="00356C3B" w:rsidRPr="009526AA">
        <w:rPr>
          <w:rFonts w:asciiTheme="majorBidi" w:hAnsiTheme="majorBidi" w:cstheme="majorBidi"/>
          <w:szCs w:val="24"/>
        </w:rPr>
        <w:t>9</w:t>
      </w:r>
      <w:r w:rsidRPr="009526AA">
        <w:rPr>
          <w:rFonts w:asciiTheme="majorBidi" w:hAnsiTheme="majorBidi" w:cstheme="majorBidi"/>
          <w:szCs w:val="24"/>
        </w:rPr>
        <w:t>]</w:t>
      </w:r>
      <w:r w:rsidR="00C0020D" w:rsidRPr="009526AA">
        <w:rPr>
          <w:rFonts w:asciiTheme="majorBidi" w:hAnsiTheme="majorBidi" w:cstheme="majorBidi"/>
          <w:szCs w:val="24"/>
        </w:rPr>
        <w:t> </w:t>
      </w:r>
      <w:r w:rsidR="00CB4721" w:rsidRPr="009526AA">
        <w:rPr>
          <w:rFonts w:asciiTheme="majorBidi" w:hAnsiTheme="majorBidi" w:cstheme="majorBidi"/>
          <w:szCs w:val="24"/>
        </w:rPr>
        <w:t xml:space="preserve">No pieteikuma izriet, ka pieteicēja </w:t>
      </w:r>
      <w:r w:rsidR="00352746" w:rsidRPr="009526AA">
        <w:rPr>
          <w:rFonts w:asciiTheme="majorBidi" w:hAnsiTheme="majorBidi" w:cstheme="majorBidi"/>
          <w:szCs w:val="24"/>
        </w:rPr>
        <w:t>ir vērsusies tiesā tāpēc</w:t>
      </w:r>
      <w:r w:rsidR="00CB4721" w:rsidRPr="009526AA">
        <w:rPr>
          <w:rFonts w:asciiTheme="majorBidi" w:hAnsiTheme="majorBidi" w:cstheme="majorBidi"/>
          <w:szCs w:val="24"/>
        </w:rPr>
        <w:t>, ka sociālais dienests nav samaksājis viņai par 2024.gada maijā sniegto pakalpojumu</w:t>
      </w:r>
      <w:r w:rsidR="005B02B4" w:rsidRPr="009526AA">
        <w:rPr>
          <w:rFonts w:asciiTheme="majorBidi" w:hAnsiTheme="majorBidi" w:cstheme="majorBidi"/>
          <w:szCs w:val="24"/>
        </w:rPr>
        <w:t>, tādējādi nav izpildījis līgum</w:t>
      </w:r>
      <w:r w:rsidR="00F177BA" w:rsidRPr="009526AA">
        <w:rPr>
          <w:rFonts w:asciiTheme="majorBidi" w:hAnsiTheme="majorBidi" w:cstheme="majorBidi"/>
          <w:szCs w:val="24"/>
        </w:rPr>
        <w:t>a 2.1.3.punktā</w:t>
      </w:r>
      <w:r w:rsidR="005B02B4" w:rsidRPr="009526AA">
        <w:rPr>
          <w:rFonts w:asciiTheme="majorBidi" w:hAnsiTheme="majorBidi" w:cstheme="majorBidi"/>
          <w:szCs w:val="24"/>
        </w:rPr>
        <w:t xml:space="preserve"> noteikto sociālā dienesta pienākumu</w:t>
      </w:r>
      <w:r w:rsidR="00F177BA" w:rsidRPr="009526AA">
        <w:rPr>
          <w:rFonts w:asciiTheme="majorBidi" w:hAnsiTheme="majorBidi" w:cstheme="majorBidi"/>
          <w:szCs w:val="24"/>
        </w:rPr>
        <w:t xml:space="preserve"> samaksāt pakalpojuma sniedzējam par pakalpojuma sniegšanu atbilstoši faktiskajai izpildei</w:t>
      </w:r>
      <w:r w:rsidR="00CB4721" w:rsidRPr="009526AA">
        <w:rPr>
          <w:rFonts w:asciiTheme="majorBidi" w:hAnsiTheme="majorBidi" w:cstheme="majorBidi"/>
          <w:szCs w:val="24"/>
        </w:rPr>
        <w:t xml:space="preserve">. </w:t>
      </w:r>
    </w:p>
    <w:p w14:paraId="78E383BF" w14:textId="591DB0C8" w:rsidR="00F177BA" w:rsidRPr="009526AA" w:rsidRDefault="009526AA" w:rsidP="005B02B4">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Senāts šajā sakarā atzīst: ja pakalpojuma sniedzējs uzskata, ka sociālais dienests nepilda līgumsaistības – nepamatoti nav samaksājis par sniegto pakalpojumu –, pieteikuma priekšmets tiesā ir publisko tiesību līguma izpildes pareizība atbilstoši Administratīvā procesa likuma 184.panta pirmās daļas 4.punktam.</w:t>
      </w:r>
    </w:p>
    <w:p w14:paraId="55C4EBB6" w14:textId="6D1FA9E8" w:rsidR="00A95008" w:rsidRPr="009526AA" w:rsidRDefault="00F9584F" w:rsidP="00C0020D">
      <w:pPr>
        <w:spacing w:after="0" w:line="276" w:lineRule="auto"/>
        <w:ind w:firstLine="714"/>
        <w:jc w:val="both"/>
        <w:rPr>
          <w:rFonts w:asciiTheme="majorBidi" w:hAnsiTheme="majorBidi" w:cstheme="majorBidi"/>
          <w:szCs w:val="24"/>
        </w:rPr>
      </w:pPr>
      <w:r w:rsidRPr="009526AA">
        <w:rPr>
          <w:rFonts w:asciiTheme="majorBidi" w:hAnsiTheme="majorBidi" w:cstheme="majorBidi"/>
          <w:szCs w:val="24"/>
        </w:rPr>
        <w:t>[</w:t>
      </w:r>
      <w:r w:rsidR="00CB4721" w:rsidRPr="009526AA">
        <w:rPr>
          <w:rFonts w:asciiTheme="majorBidi" w:hAnsiTheme="majorBidi" w:cstheme="majorBidi"/>
          <w:szCs w:val="24"/>
        </w:rPr>
        <w:t>10</w:t>
      </w:r>
      <w:r w:rsidRPr="009526AA">
        <w:rPr>
          <w:rFonts w:asciiTheme="majorBidi" w:hAnsiTheme="majorBidi" w:cstheme="majorBidi"/>
          <w:szCs w:val="24"/>
        </w:rPr>
        <w:t>] </w:t>
      </w:r>
      <w:r w:rsidR="00C0020D" w:rsidRPr="009526AA">
        <w:rPr>
          <w:rFonts w:asciiTheme="majorBidi" w:hAnsiTheme="majorBidi" w:cstheme="majorBidi"/>
          <w:szCs w:val="24"/>
        </w:rPr>
        <w:t xml:space="preserve">Rezumējot minēto, atzīstams, ka tiesnesis pārsūdzētajā lēmumā nepamatoti atzinis, ka </w:t>
      </w:r>
      <w:r w:rsidR="00CB4721" w:rsidRPr="009526AA">
        <w:rPr>
          <w:rFonts w:asciiTheme="majorBidi" w:hAnsiTheme="majorBidi" w:cstheme="majorBidi"/>
          <w:color w:val="auto"/>
          <w:szCs w:val="24"/>
        </w:rPr>
        <w:t>lieta nav</w:t>
      </w:r>
      <w:r w:rsidR="00CB4721" w:rsidRPr="009526AA">
        <w:rPr>
          <w:rFonts w:asciiTheme="majorBidi" w:hAnsiTheme="majorBidi" w:cstheme="majorBidi"/>
          <w:szCs w:val="24"/>
        </w:rPr>
        <w:t xml:space="preserve"> izskatāma administratīvā procesa kārtībā.</w:t>
      </w:r>
      <w:r w:rsidR="00C0020D" w:rsidRPr="009526AA">
        <w:rPr>
          <w:rFonts w:asciiTheme="majorBidi" w:hAnsiTheme="majorBidi" w:cstheme="majorBidi"/>
          <w:szCs w:val="24"/>
        </w:rPr>
        <w:t xml:space="preserve"> Līdz ar to pārsūdzētais tiesneša lēmums ir atceļams un jautājums par pieteikuma virzību ir nododams Administratīvajai rajona tiesai jaunai izskatīšanai.</w:t>
      </w:r>
    </w:p>
    <w:p w14:paraId="0DF73244" w14:textId="77777777" w:rsidR="00C0020D" w:rsidRPr="009526AA" w:rsidRDefault="00C0020D" w:rsidP="00C0020D">
      <w:pPr>
        <w:spacing w:after="0" w:line="276" w:lineRule="auto"/>
        <w:ind w:firstLine="714"/>
        <w:jc w:val="both"/>
        <w:rPr>
          <w:rFonts w:asciiTheme="majorBidi" w:hAnsiTheme="majorBidi" w:cstheme="majorBidi"/>
          <w:szCs w:val="24"/>
        </w:rPr>
      </w:pPr>
    </w:p>
    <w:bookmarkEnd w:id="0"/>
    <w:p w14:paraId="52C70409" w14:textId="77777777" w:rsidR="00BE1DDA" w:rsidRPr="009526AA" w:rsidRDefault="00BE1DDA" w:rsidP="00C0020D">
      <w:pPr>
        <w:spacing w:after="0" w:line="276" w:lineRule="auto"/>
        <w:jc w:val="center"/>
        <w:rPr>
          <w:rFonts w:asciiTheme="majorBidi" w:hAnsiTheme="majorBidi" w:cstheme="majorBidi"/>
          <w:color w:val="auto"/>
          <w:szCs w:val="24"/>
        </w:rPr>
      </w:pPr>
      <w:r w:rsidRPr="009526AA">
        <w:rPr>
          <w:rFonts w:asciiTheme="majorBidi" w:hAnsiTheme="majorBidi" w:cstheme="majorBidi"/>
          <w:b/>
          <w:color w:val="auto"/>
          <w:szCs w:val="24"/>
        </w:rPr>
        <w:t>Rezolutīvā daļa</w:t>
      </w:r>
    </w:p>
    <w:p w14:paraId="37F2BB0A" w14:textId="77777777" w:rsidR="00BE1DDA" w:rsidRPr="009526AA" w:rsidRDefault="00BE1DDA" w:rsidP="00C0020D">
      <w:pPr>
        <w:spacing w:after="0" w:line="276" w:lineRule="auto"/>
        <w:jc w:val="both"/>
        <w:rPr>
          <w:rFonts w:asciiTheme="majorBidi" w:hAnsiTheme="majorBidi" w:cstheme="majorBidi"/>
          <w:color w:val="auto"/>
          <w:szCs w:val="24"/>
        </w:rPr>
      </w:pPr>
    </w:p>
    <w:p w14:paraId="75FE4C71" w14:textId="6084F422" w:rsidR="00BE1DDA" w:rsidRPr="009526AA" w:rsidRDefault="00BE1DDA" w:rsidP="00C0020D">
      <w:pPr>
        <w:spacing w:after="0" w:line="276" w:lineRule="auto"/>
        <w:ind w:firstLine="714"/>
        <w:jc w:val="both"/>
        <w:rPr>
          <w:rFonts w:asciiTheme="majorBidi" w:hAnsiTheme="majorBidi" w:cstheme="majorBidi"/>
          <w:color w:val="FF0000"/>
          <w:szCs w:val="24"/>
        </w:rPr>
      </w:pPr>
      <w:r w:rsidRPr="009526AA">
        <w:rPr>
          <w:rFonts w:asciiTheme="majorBidi" w:hAnsiTheme="majorBidi" w:cstheme="majorBidi"/>
          <w:color w:val="auto"/>
          <w:szCs w:val="24"/>
        </w:rPr>
        <w:t xml:space="preserve">Pamatojoties uz Administratīvā procesa likuma </w:t>
      </w:r>
      <w:r w:rsidR="00604DF8" w:rsidRPr="009526AA">
        <w:rPr>
          <w:rFonts w:asciiTheme="majorBidi" w:hAnsiTheme="majorBidi" w:cstheme="majorBidi"/>
          <w:color w:val="auto"/>
          <w:szCs w:val="24"/>
        </w:rPr>
        <w:t xml:space="preserve">323.panta pirmās daļas </w:t>
      </w:r>
      <w:r w:rsidR="00EA7C0B" w:rsidRPr="009526AA">
        <w:rPr>
          <w:rFonts w:asciiTheme="majorBidi" w:hAnsiTheme="majorBidi" w:cstheme="majorBidi"/>
          <w:color w:val="auto"/>
          <w:szCs w:val="24"/>
        </w:rPr>
        <w:t>2</w:t>
      </w:r>
      <w:r w:rsidR="00604DF8" w:rsidRPr="009526AA">
        <w:rPr>
          <w:rFonts w:asciiTheme="majorBidi" w:hAnsiTheme="majorBidi" w:cstheme="majorBidi"/>
          <w:color w:val="auto"/>
          <w:szCs w:val="24"/>
        </w:rPr>
        <w:t>.punktu un 324.panta pirmo daļu, Senāts</w:t>
      </w:r>
    </w:p>
    <w:p w14:paraId="37C774C7" w14:textId="77777777" w:rsidR="00BE1DDA" w:rsidRPr="009526AA" w:rsidRDefault="00BE1DDA" w:rsidP="00BE1DDA">
      <w:pPr>
        <w:spacing w:after="0" w:line="276" w:lineRule="auto"/>
        <w:jc w:val="both"/>
        <w:rPr>
          <w:rFonts w:asciiTheme="majorBidi" w:hAnsiTheme="majorBidi" w:cstheme="majorBidi"/>
          <w:color w:val="auto"/>
          <w:szCs w:val="24"/>
        </w:rPr>
      </w:pPr>
    </w:p>
    <w:p w14:paraId="79D7B528" w14:textId="77777777" w:rsidR="00BE1DDA" w:rsidRPr="009526AA" w:rsidRDefault="00BE1DDA" w:rsidP="00BE1DDA">
      <w:pPr>
        <w:spacing w:after="0" w:line="276" w:lineRule="auto"/>
        <w:jc w:val="center"/>
        <w:rPr>
          <w:rFonts w:asciiTheme="majorBidi" w:hAnsiTheme="majorBidi" w:cstheme="majorBidi"/>
          <w:color w:val="auto"/>
          <w:szCs w:val="24"/>
        </w:rPr>
      </w:pPr>
      <w:r w:rsidRPr="009526AA">
        <w:rPr>
          <w:rFonts w:asciiTheme="majorBidi" w:hAnsiTheme="majorBidi" w:cstheme="majorBidi"/>
          <w:b/>
          <w:color w:val="auto"/>
          <w:szCs w:val="24"/>
        </w:rPr>
        <w:t>nolēma</w:t>
      </w:r>
    </w:p>
    <w:p w14:paraId="634DA894" w14:textId="77777777" w:rsidR="00BE1DDA" w:rsidRPr="009526AA" w:rsidRDefault="00BE1DDA" w:rsidP="00BE1DDA">
      <w:pPr>
        <w:spacing w:after="0" w:line="276" w:lineRule="auto"/>
        <w:jc w:val="both"/>
        <w:rPr>
          <w:rFonts w:asciiTheme="majorBidi" w:hAnsiTheme="majorBidi" w:cstheme="majorBidi"/>
          <w:color w:val="auto"/>
          <w:szCs w:val="24"/>
        </w:rPr>
      </w:pPr>
    </w:p>
    <w:p w14:paraId="1AD6CFE9" w14:textId="680DDB7D" w:rsidR="00A95008" w:rsidRPr="009526AA" w:rsidRDefault="00BE1DDA" w:rsidP="00EA7C0B">
      <w:pPr>
        <w:spacing w:after="0" w:line="276" w:lineRule="auto"/>
        <w:ind w:firstLine="714"/>
        <w:jc w:val="both"/>
        <w:rPr>
          <w:rFonts w:asciiTheme="majorBidi" w:hAnsiTheme="majorBidi" w:cstheme="majorBidi"/>
          <w:color w:val="auto"/>
          <w:szCs w:val="24"/>
        </w:rPr>
      </w:pPr>
      <w:r w:rsidRPr="009526AA">
        <w:rPr>
          <w:rFonts w:asciiTheme="majorBidi" w:hAnsiTheme="majorBidi" w:cstheme="majorBidi"/>
          <w:color w:val="auto"/>
          <w:szCs w:val="24"/>
        </w:rPr>
        <w:t>at</w:t>
      </w:r>
      <w:r w:rsidR="00A95008" w:rsidRPr="009526AA">
        <w:rPr>
          <w:rFonts w:asciiTheme="majorBidi" w:hAnsiTheme="majorBidi" w:cstheme="majorBidi"/>
          <w:color w:val="auto"/>
          <w:szCs w:val="24"/>
        </w:rPr>
        <w:t xml:space="preserve">celt </w:t>
      </w:r>
      <w:r w:rsidRPr="009526AA">
        <w:rPr>
          <w:rFonts w:asciiTheme="majorBidi" w:hAnsiTheme="majorBidi" w:cstheme="majorBidi"/>
          <w:color w:val="auto"/>
          <w:szCs w:val="24"/>
        </w:rPr>
        <w:t xml:space="preserve">Administratīvās rajona tiesas </w:t>
      </w:r>
      <w:r w:rsidR="00604DF8" w:rsidRPr="009526AA">
        <w:rPr>
          <w:rFonts w:asciiTheme="majorBidi" w:hAnsiTheme="majorBidi" w:cstheme="majorBidi"/>
          <w:color w:val="auto"/>
          <w:szCs w:val="24"/>
        </w:rPr>
        <w:t xml:space="preserve">tiesneša </w:t>
      </w:r>
      <w:r w:rsidRPr="009526AA">
        <w:rPr>
          <w:rFonts w:asciiTheme="majorBidi" w:hAnsiTheme="majorBidi" w:cstheme="majorBidi"/>
          <w:color w:val="auto"/>
          <w:szCs w:val="24"/>
        </w:rPr>
        <w:t>202</w:t>
      </w:r>
      <w:r w:rsidR="00A95008" w:rsidRPr="009526AA">
        <w:rPr>
          <w:rFonts w:asciiTheme="majorBidi" w:hAnsiTheme="majorBidi" w:cstheme="majorBidi"/>
          <w:color w:val="auto"/>
          <w:szCs w:val="24"/>
        </w:rPr>
        <w:t>4</w:t>
      </w:r>
      <w:r w:rsidRPr="009526AA">
        <w:rPr>
          <w:rFonts w:asciiTheme="majorBidi" w:hAnsiTheme="majorBidi" w:cstheme="majorBidi"/>
          <w:color w:val="auto"/>
          <w:szCs w:val="24"/>
        </w:rPr>
        <w:t xml:space="preserve">.gada </w:t>
      </w:r>
      <w:r w:rsidR="00A95008" w:rsidRPr="009526AA">
        <w:rPr>
          <w:rFonts w:asciiTheme="majorBidi" w:hAnsiTheme="majorBidi" w:cstheme="majorBidi"/>
          <w:color w:val="auto"/>
          <w:szCs w:val="24"/>
        </w:rPr>
        <w:t>23.jūlija</w:t>
      </w:r>
      <w:r w:rsidR="00604DF8" w:rsidRPr="009526AA">
        <w:rPr>
          <w:rFonts w:asciiTheme="majorBidi" w:hAnsiTheme="majorBidi" w:cstheme="majorBidi"/>
          <w:color w:val="auto"/>
          <w:szCs w:val="24"/>
        </w:rPr>
        <w:t xml:space="preserve"> lēmumu</w:t>
      </w:r>
      <w:r w:rsidR="00EA7C0B" w:rsidRPr="009526AA">
        <w:rPr>
          <w:rFonts w:asciiTheme="majorBidi" w:hAnsiTheme="majorBidi" w:cstheme="majorBidi"/>
          <w:color w:val="auto"/>
          <w:szCs w:val="24"/>
        </w:rPr>
        <w:t xml:space="preserve"> un nodot jautājumu par pieteikuma virzību jaunai izskatīšanai Administratīvajai rajona tiesai.</w:t>
      </w:r>
    </w:p>
    <w:p w14:paraId="52B9D302" w14:textId="77777777" w:rsidR="00BE1DDA" w:rsidRPr="009526AA" w:rsidRDefault="00BE1DDA" w:rsidP="00BE1DDA">
      <w:pPr>
        <w:spacing w:after="0" w:line="276" w:lineRule="auto"/>
        <w:ind w:firstLine="714"/>
        <w:jc w:val="both"/>
        <w:rPr>
          <w:rFonts w:asciiTheme="majorBidi" w:hAnsiTheme="majorBidi" w:cstheme="majorBidi"/>
          <w:color w:val="auto"/>
          <w:szCs w:val="24"/>
        </w:rPr>
      </w:pPr>
    </w:p>
    <w:p w14:paraId="3DE0DF66" w14:textId="77777777" w:rsidR="00BE1DDA" w:rsidRPr="009526AA" w:rsidRDefault="00BE1DDA" w:rsidP="00BE1DDA">
      <w:pPr>
        <w:spacing w:after="0" w:line="276" w:lineRule="auto"/>
        <w:ind w:firstLine="714"/>
        <w:jc w:val="both"/>
        <w:rPr>
          <w:rFonts w:asciiTheme="majorBidi" w:hAnsiTheme="majorBidi" w:cstheme="majorBidi"/>
          <w:color w:val="auto"/>
          <w:szCs w:val="24"/>
        </w:rPr>
      </w:pPr>
      <w:r w:rsidRPr="009526AA">
        <w:rPr>
          <w:rFonts w:asciiTheme="majorBidi" w:hAnsiTheme="majorBidi" w:cstheme="majorBidi"/>
          <w:color w:val="auto"/>
          <w:szCs w:val="24"/>
        </w:rPr>
        <w:t>Lēmums nav pārsūdzams.</w:t>
      </w:r>
    </w:p>
    <w:p w14:paraId="76E72691" w14:textId="77777777" w:rsidR="00BE1DDA" w:rsidRPr="009526AA" w:rsidRDefault="00BE1DDA" w:rsidP="00BE1DDA">
      <w:pPr>
        <w:spacing w:after="0" w:line="276" w:lineRule="auto"/>
        <w:ind w:firstLine="567"/>
        <w:jc w:val="both"/>
        <w:rPr>
          <w:rFonts w:asciiTheme="majorBidi" w:hAnsiTheme="majorBidi" w:cstheme="majorBidi"/>
          <w:color w:val="auto"/>
          <w:szCs w:val="24"/>
        </w:rPr>
      </w:pPr>
    </w:p>
    <w:p w14:paraId="26BEA01D" w14:textId="77777777" w:rsidR="00480855" w:rsidRDefault="00480855"/>
    <w:sectPr w:rsidR="00480855" w:rsidSect="009A195F">
      <w:footerReference w:type="default" r:id="rId9"/>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9EA2A" w14:textId="77777777" w:rsidR="001F142B" w:rsidRDefault="001F142B">
      <w:pPr>
        <w:spacing w:after="0" w:line="240" w:lineRule="auto"/>
      </w:pPr>
      <w:r>
        <w:separator/>
      </w:r>
    </w:p>
  </w:endnote>
  <w:endnote w:type="continuationSeparator" w:id="0">
    <w:p w14:paraId="174C6194" w14:textId="77777777" w:rsidR="001F142B" w:rsidRDefault="001F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7A7A" w14:textId="0C807DDA" w:rsidR="00A95008" w:rsidRPr="00C372D4" w:rsidRDefault="00711731">
    <w:pPr>
      <w:pStyle w:val="Footer"/>
      <w:jc w:val="center"/>
      <w:rPr>
        <w:sz w:val="20"/>
        <w:szCs w:val="20"/>
      </w:rPr>
    </w:pPr>
    <w:r w:rsidRPr="00C372D4">
      <w:rPr>
        <w:sz w:val="20"/>
        <w:szCs w:val="20"/>
      </w:rPr>
      <w:fldChar w:fldCharType="begin"/>
    </w:r>
    <w:r w:rsidRPr="00C372D4">
      <w:rPr>
        <w:sz w:val="20"/>
        <w:szCs w:val="20"/>
      </w:rPr>
      <w:instrText>PAGE</w:instrText>
    </w:r>
    <w:r w:rsidRPr="00C372D4">
      <w:rPr>
        <w:sz w:val="20"/>
        <w:szCs w:val="20"/>
      </w:rPr>
      <w:fldChar w:fldCharType="separate"/>
    </w:r>
    <w:r w:rsidRPr="00C372D4">
      <w:rPr>
        <w:noProof/>
        <w:sz w:val="20"/>
        <w:szCs w:val="20"/>
      </w:rPr>
      <w:t>3</w:t>
    </w:r>
    <w:r w:rsidRPr="00C372D4">
      <w:rPr>
        <w:sz w:val="20"/>
        <w:szCs w:val="20"/>
      </w:rPr>
      <w:fldChar w:fldCharType="end"/>
    </w:r>
    <w:r w:rsidRPr="00C372D4">
      <w:rPr>
        <w:rStyle w:val="PageNumber"/>
        <w:sz w:val="20"/>
        <w:szCs w:val="20"/>
      </w:rPr>
      <w:t xml:space="preserve"> no </w:t>
    </w:r>
    <w:r w:rsidRPr="00C372D4">
      <w:rPr>
        <w:noProof/>
        <w:sz w:val="20"/>
        <w:szCs w:val="20"/>
      </w:rPr>
      <w:fldChar w:fldCharType="begin"/>
    </w:r>
    <w:r w:rsidRPr="00C372D4">
      <w:rPr>
        <w:noProof/>
        <w:sz w:val="20"/>
        <w:szCs w:val="20"/>
      </w:rPr>
      <w:instrText>SECTIONPAGES   \* MERGEFORMAT</w:instrText>
    </w:r>
    <w:r w:rsidRPr="00C372D4">
      <w:rPr>
        <w:noProof/>
        <w:sz w:val="20"/>
        <w:szCs w:val="20"/>
      </w:rPr>
      <w:fldChar w:fldCharType="separate"/>
    </w:r>
    <w:r w:rsidR="008A751C">
      <w:rPr>
        <w:noProof/>
        <w:sz w:val="20"/>
        <w:szCs w:val="20"/>
      </w:rPr>
      <w:t>4</w:t>
    </w:r>
    <w:r w:rsidRPr="00C372D4">
      <w:rPr>
        <w:noProof/>
        <w:sz w:val="20"/>
        <w:szCs w:val="20"/>
      </w:rPr>
      <w:fldChar w:fldCharType="end"/>
    </w:r>
    <w:bookmarkStart w:id="1" w:name="__Fieldmark__171_3260321367"/>
    <w:bookmarkStart w:id="2" w:name="__Fieldmark__667_1373986896"/>
    <w:bookmarkStart w:id="3" w:name="__Fieldmark__363_2235992191"/>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F2D57" w14:textId="77777777" w:rsidR="001F142B" w:rsidRDefault="001F142B">
      <w:pPr>
        <w:spacing w:after="0" w:line="240" w:lineRule="auto"/>
      </w:pPr>
      <w:r>
        <w:separator/>
      </w:r>
    </w:p>
  </w:footnote>
  <w:footnote w:type="continuationSeparator" w:id="0">
    <w:p w14:paraId="6CF036E9" w14:textId="77777777" w:rsidR="001F142B" w:rsidRDefault="001F1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A"/>
    <w:rsid w:val="000018D4"/>
    <w:rsid w:val="00010252"/>
    <w:rsid w:val="00080856"/>
    <w:rsid w:val="00092B76"/>
    <w:rsid w:val="000B476D"/>
    <w:rsid w:val="000B5295"/>
    <w:rsid w:val="000E3BCD"/>
    <w:rsid w:val="00146B5C"/>
    <w:rsid w:val="00153940"/>
    <w:rsid w:val="00155BF6"/>
    <w:rsid w:val="00156EC6"/>
    <w:rsid w:val="00160447"/>
    <w:rsid w:val="0017663F"/>
    <w:rsid w:val="001908BC"/>
    <w:rsid w:val="0019694A"/>
    <w:rsid w:val="001D6C5E"/>
    <w:rsid w:val="001D7728"/>
    <w:rsid w:val="001E1BC3"/>
    <w:rsid w:val="001E20FC"/>
    <w:rsid w:val="001F142B"/>
    <w:rsid w:val="002B5ED3"/>
    <w:rsid w:val="002C3428"/>
    <w:rsid w:val="003312CC"/>
    <w:rsid w:val="0035044C"/>
    <w:rsid w:val="00350FD1"/>
    <w:rsid w:val="00352746"/>
    <w:rsid w:val="00356C3B"/>
    <w:rsid w:val="003607EC"/>
    <w:rsid w:val="00437109"/>
    <w:rsid w:val="00472240"/>
    <w:rsid w:val="00480855"/>
    <w:rsid w:val="00487A2F"/>
    <w:rsid w:val="004A5275"/>
    <w:rsid w:val="004E31F0"/>
    <w:rsid w:val="00504480"/>
    <w:rsid w:val="00552C1B"/>
    <w:rsid w:val="005B02B4"/>
    <w:rsid w:val="005F01D7"/>
    <w:rsid w:val="00604DF8"/>
    <w:rsid w:val="00606527"/>
    <w:rsid w:val="00611602"/>
    <w:rsid w:val="00626048"/>
    <w:rsid w:val="006606ED"/>
    <w:rsid w:val="00693769"/>
    <w:rsid w:val="006E57B9"/>
    <w:rsid w:val="00711731"/>
    <w:rsid w:val="0072685E"/>
    <w:rsid w:val="00727814"/>
    <w:rsid w:val="00735BA0"/>
    <w:rsid w:val="00775B63"/>
    <w:rsid w:val="007769CC"/>
    <w:rsid w:val="007D3C33"/>
    <w:rsid w:val="007E7343"/>
    <w:rsid w:val="007F7BAF"/>
    <w:rsid w:val="008750A5"/>
    <w:rsid w:val="00892065"/>
    <w:rsid w:val="008A751C"/>
    <w:rsid w:val="008C5C43"/>
    <w:rsid w:val="008F3D23"/>
    <w:rsid w:val="00943E11"/>
    <w:rsid w:val="009526AA"/>
    <w:rsid w:val="00956F4A"/>
    <w:rsid w:val="00A05D06"/>
    <w:rsid w:val="00A10B22"/>
    <w:rsid w:val="00A2490D"/>
    <w:rsid w:val="00A95008"/>
    <w:rsid w:val="00AB5A3C"/>
    <w:rsid w:val="00B05384"/>
    <w:rsid w:val="00B34CA3"/>
    <w:rsid w:val="00B539F4"/>
    <w:rsid w:val="00B56638"/>
    <w:rsid w:val="00B57687"/>
    <w:rsid w:val="00B67334"/>
    <w:rsid w:val="00B769B0"/>
    <w:rsid w:val="00BC2B6A"/>
    <w:rsid w:val="00BD688D"/>
    <w:rsid w:val="00BE1DDA"/>
    <w:rsid w:val="00C0020D"/>
    <w:rsid w:val="00C60814"/>
    <w:rsid w:val="00C619D4"/>
    <w:rsid w:val="00CA1492"/>
    <w:rsid w:val="00CA6F88"/>
    <w:rsid w:val="00CB4721"/>
    <w:rsid w:val="00CE34EF"/>
    <w:rsid w:val="00CE610E"/>
    <w:rsid w:val="00D60F5F"/>
    <w:rsid w:val="00D70E24"/>
    <w:rsid w:val="00D74538"/>
    <w:rsid w:val="00DA4AAE"/>
    <w:rsid w:val="00DB3314"/>
    <w:rsid w:val="00DC0F58"/>
    <w:rsid w:val="00DC1378"/>
    <w:rsid w:val="00DF2A3A"/>
    <w:rsid w:val="00DF3B20"/>
    <w:rsid w:val="00E14C2B"/>
    <w:rsid w:val="00E45DFA"/>
    <w:rsid w:val="00E543D7"/>
    <w:rsid w:val="00E74958"/>
    <w:rsid w:val="00E94322"/>
    <w:rsid w:val="00E96554"/>
    <w:rsid w:val="00EA7C0B"/>
    <w:rsid w:val="00EB3747"/>
    <w:rsid w:val="00ED3923"/>
    <w:rsid w:val="00F05D71"/>
    <w:rsid w:val="00F177BA"/>
    <w:rsid w:val="00F22D4A"/>
    <w:rsid w:val="00F27D70"/>
    <w:rsid w:val="00F34D2C"/>
    <w:rsid w:val="00F361D0"/>
    <w:rsid w:val="00F6089B"/>
    <w:rsid w:val="00F63646"/>
    <w:rsid w:val="00F9584F"/>
    <w:rsid w:val="00FA6C74"/>
    <w:rsid w:val="00FC1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34C2"/>
  <w15:chartTrackingRefBased/>
  <w15:docId w15:val="{36E83535-0C1F-4E82-85C2-4E2C3EC7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DA"/>
    <w:rPr>
      <w:color w:val="00000A"/>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BE1DDA"/>
  </w:style>
  <w:style w:type="character" w:styleId="PageNumber">
    <w:name w:val="page number"/>
    <w:basedOn w:val="DefaultParagraphFont"/>
    <w:qFormat/>
    <w:rsid w:val="00BE1DDA"/>
  </w:style>
  <w:style w:type="paragraph" w:styleId="Footer">
    <w:name w:val="footer"/>
    <w:basedOn w:val="Normal"/>
    <w:link w:val="FooterChar"/>
    <w:uiPriority w:val="99"/>
    <w:unhideWhenUsed/>
    <w:rsid w:val="00BE1DDA"/>
    <w:pPr>
      <w:tabs>
        <w:tab w:val="center" w:pos="4680"/>
        <w:tab w:val="right" w:pos="9360"/>
      </w:tabs>
      <w:spacing w:after="0" w:line="240" w:lineRule="auto"/>
    </w:pPr>
    <w:rPr>
      <w:color w:val="auto"/>
      <w:kern w:val="2"/>
      <w:lang w:val="en-US"/>
      <w14:ligatures w14:val="standardContextual"/>
    </w:rPr>
  </w:style>
  <w:style w:type="character" w:customStyle="1" w:styleId="FooterChar1">
    <w:name w:val="Footer Char1"/>
    <w:basedOn w:val="DefaultParagraphFont"/>
    <w:uiPriority w:val="99"/>
    <w:semiHidden/>
    <w:rsid w:val="00BE1DDA"/>
    <w:rPr>
      <w:color w:val="00000A"/>
      <w:kern w:val="0"/>
      <w:lang w:val="lv-LV"/>
      <w14:ligatures w14:val="none"/>
    </w:rPr>
  </w:style>
  <w:style w:type="character" w:customStyle="1" w:styleId="normaltextrun">
    <w:name w:val="normaltextrun"/>
    <w:basedOn w:val="DefaultParagraphFont"/>
    <w:rsid w:val="00BE1DDA"/>
  </w:style>
  <w:style w:type="character" w:customStyle="1" w:styleId="eop">
    <w:name w:val="eop"/>
    <w:basedOn w:val="DefaultParagraphFont"/>
    <w:rsid w:val="00BE1DDA"/>
  </w:style>
  <w:style w:type="character" w:styleId="Emphasis">
    <w:name w:val="Emphasis"/>
    <w:basedOn w:val="DefaultParagraphFont"/>
    <w:uiPriority w:val="20"/>
    <w:qFormat/>
    <w:rsid w:val="00BE1DDA"/>
    <w:rPr>
      <w:i/>
      <w:iCs/>
    </w:rPr>
  </w:style>
  <w:style w:type="character" w:styleId="Hyperlink">
    <w:name w:val="Hyperlink"/>
    <w:basedOn w:val="DefaultParagraphFont"/>
    <w:uiPriority w:val="99"/>
    <w:unhideWhenUsed/>
    <w:rsid w:val="00BE1DDA"/>
    <w:rPr>
      <w:color w:val="0000FF"/>
      <w:u w:val="single"/>
    </w:rPr>
  </w:style>
  <w:style w:type="character" w:styleId="UnresolvedMention">
    <w:name w:val="Unresolved Mention"/>
    <w:basedOn w:val="DefaultParagraphFont"/>
    <w:uiPriority w:val="99"/>
    <w:semiHidden/>
    <w:unhideWhenUsed/>
    <w:rsid w:val="00DF3B20"/>
    <w:rPr>
      <w:color w:val="605E5C"/>
      <w:shd w:val="clear" w:color="auto" w:fill="E1DFDD"/>
    </w:rPr>
  </w:style>
  <w:style w:type="paragraph" w:styleId="Revision">
    <w:name w:val="Revision"/>
    <w:hidden/>
    <w:uiPriority w:val="99"/>
    <w:semiHidden/>
    <w:rsid w:val="003607EC"/>
    <w:pPr>
      <w:spacing w:after="0" w:line="240" w:lineRule="auto"/>
    </w:pPr>
    <w:rPr>
      <w:color w:val="00000A"/>
      <w:kern w:val="0"/>
      <w:lang w:val="lv-LV"/>
      <w14:ligatures w14:val="none"/>
    </w:rPr>
  </w:style>
  <w:style w:type="character" w:styleId="CommentReference">
    <w:name w:val="annotation reference"/>
    <w:basedOn w:val="DefaultParagraphFont"/>
    <w:uiPriority w:val="99"/>
    <w:semiHidden/>
    <w:unhideWhenUsed/>
    <w:rsid w:val="003607EC"/>
    <w:rPr>
      <w:sz w:val="16"/>
      <w:szCs w:val="16"/>
    </w:rPr>
  </w:style>
  <w:style w:type="paragraph" w:styleId="CommentText">
    <w:name w:val="annotation text"/>
    <w:basedOn w:val="Normal"/>
    <w:link w:val="CommentTextChar"/>
    <w:uiPriority w:val="99"/>
    <w:unhideWhenUsed/>
    <w:rsid w:val="003607EC"/>
    <w:pPr>
      <w:spacing w:line="240" w:lineRule="auto"/>
    </w:pPr>
    <w:rPr>
      <w:sz w:val="20"/>
      <w:szCs w:val="20"/>
    </w:rPr>
  </w:style>
  <w:style w:type="character" w:customStyle="1" w:styleId="CommentTextChar">
    <w:name w:val="Comment Text Char"/>
    <w:basedOn w:val="DefaultParagraphFont"/>
    <w:link w:val="CommentText"/>
    <w:uiPriority w:val="99"/>
    <w:rsid w:val="003607EC"/>
    <w:rPr>
      <w:color w:val="00000A"/>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3607EC"/>
    <w:rPr>
      <w:b/>
      <w:bCs/>
    </w:rPr>
  </w:style>
  <w:style w:type="character" w:customStyle="1" w:styleId="CommentSubjectChar">
    <w:name w:val="Comment Subject Char"/>
    <w:basedOn w:val="CommentTextChar"/>
    <w:link w:val="CommentSubject"/>
    <w:uiPriority w:val="99"/>
    <w:semiHidden/>
    <w:rsid w:val="003607EC"/>
    <w:rPr>
      <w:b/>
      <w:bCs/>
      <w:color w:val="00000A"/>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6935">
      <w:bodyDiv w:val="1"/>
      <w:marLeft w:val="0"/>
      <w:marRight w:val="0"/>
      <w:marTop w:val="0"/>
      <w:marBottom w:val="0"/>
      <w:divBdr>
        <w:top w:val="none" w:sz="0" w:space="0" w:color="auto"/>
        <w:left w:val="none" w:sz="0" w:space="0" w:color="auto"/>
        <w:bottom w:val="none" w:sz="0" w:space="0" w:color="auto"/>
        <w:right w:val="none" w:sz="0" w:space="0" w:color="auto"/>
      </w:divBdr>
    </w:div>
    <w:div w:id="132792716">
      <w:bodyDiv w:val="1"/>
      <w:marLeft w:val="0"/>
      <w:marRight w:val="0"/>
      <w:marTop w:val="0"/>
      <w:marBottom w:val="0"/>
      <w:divBdr>
        <w:top w:val="none" w:sz="0" w:space="0" w:color="auto"/>
        <w:left w:val="none" w:sz="0" w:space="0" w:color="auto"/>
        <w:bottom w:val="none" w:sz="0" w:space="0" w:color="auto"/>
        <w:right w:val="none" w:sz="0" w:space="0" w:color="auto"/>
      </w:divBdr>
    </w:div>
    <w:div w:id="363333686">
      <w:bodyDiv w:val="1"/>
      <w:marLeft w:val="0"/>
      <w:marRight w:val="0"/>
      <w:marTop w:val="0"/>
      <w:marBottom w:val="0"/>
      <w:divBdr>
        <w:top w:val="none" w:sz="0" w:space="0" w:color="auto"/>
        <w:left w:val="none" w:sz="0" w:space="0" w:color="auto"/>
        <w:bottom w:val="none" w:sz="0" w:space="0" w:color="auto"/>
        <w:right w:val="none" w:sz="0" w:space="0" w:color="auto"/>
      </w:divBdr>
    </w:div>
    <w:div w:id="1031110019">
      <w:bodyDiv w:val="1"/>
      <w:marLeft w:val="0"/>
      <w:marRight w:val="0"/>
      <w:marTop w:val="0"/>
      <w:marBottom w:val="0"/>
      <w:divBdr>
        <w:top w:val="none" w:sz="0" w:space="0" w:color="auto"/>
        <w:left w:val="none" w:sz="0" w:space="0" w:color="auto"/>
        <w:bottom w:val="none" w:sz="0" w:space="0" w:color="auto"/>
        <w:right w:val="none" w:sz="0" w:space="0" w:color="auto"/>
      </w:divBdr>
    </w:div>
    <w:div w:id="1341813794">
      <w:bodyDiv w:val="1"/>
      <w:marLeft w:val="0"/>
      <w:marRight w:val="0"/>
      <w:marTop w:val="0"/>
      <w:marBottom w:val="0"/>
      <w:divBdr>
        <w:top w:val="none" w:sz="0" w:space="0" w:color="auto"/>
        <w:left w:val="none" w:sz="0" w:space="0" w:color="auto"/>
        <w:bottom w:val="none" w:sz="0" w:space="0" w:color="auto"/>
        <w:right w:val="none" w:sz="0" w:space="0" w:color="auto"/>
      </w:divBdr>
    </w:div>
    <w:div w:id="1860972780">
      <w:bodyDiv w:val="1"/>
      <w:marLeft w:val="0"/>
      <w:marRight w:val="0"/>
      <w:marTop w:val="0"/>
      <w:marBottom w:val="0"/>
      <w:divBdr>
        <w:top w:val="none" w:sz="0" w:space="0" w:color="auto"/>
        <w:left w:val="none" w:sz="0" w:space="0" w:color="auto"/>
        <w:bottom w:val="none" w:sz="0" w:space="0" w:color="auto"/>
        <w:right w:val="none" w:sz="0" w:space="0" w:color="auto"/>
      </w:divBdr>
    </w:div>
    <w:div w:id="19420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12.SKA164019.3.L" TargetMode="External"/><Relationship Id="rId3" Type="http://schemas.openxmlformats.org/officeDocument/2006/relationships/settings" Target="settings.xml"/><Relationship Id="rId7" Type="http://schemas.openxmlformats.org/officeDocument/2006/relationships/hyperlink" Target="https://manas.tiesas.lv/eTiesasMvc/nolemumi/pdf/53923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A467-64E1-4E0F-8AC8-7EF4F21D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6706</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Vēsma Kakste</dc:creator>
  <cp:keywords/>
  <dc:description/>
  <cp:lastModifiedBy>Signe Skutele</cp:lastModifiedBy>
  <cp:revision>4</cp:revision>
  <cp:lastPrinted>2023-05-30T08:42:00Z</cp:lastPrinted>
  <dcterms:created xsi:type="dcterms:W3CDTF">2024-09-23T07:56:00Z</dcterms:created>
  <dcterms:modified xsi:type="dcterms:W3CDTF">2024-09-23T09:51:00Z</dcterms:modified>
</cp:coreProperties>
</file>