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7FB63" w14:textId="77777777" w:rsidR="0013005B" w:rsidRDefault="0013005B" w:rsidP="00F143B1">
      <w:pPr>
        <w:spacing w:line="276" w:lineRule="auto"/>
        <w:contextualSpacing/>
        <w:jc w:val="both"/>
        <w:rPr>
          <w:rFonts w:ascii="Times New Roman" w:eastAsiaTheme="minorHAnsi" w:hAnsi="Times New Roman" w:cs="Times New Roman"/>
          <w:b/>
          <w:bCs/>
          <w:sz w:val="24"/>
          <w:szCs w:val="24"/>
        </w:rPr>
      </w:pPr>
      <w:bookmarkStart w:id="0" w:name="_Hlk98161360"/>
      <w:bookmarkStart w:id="1" w:name="_Hlk125370620"/>
      <w:r>
        <w:rPr>
          <w:rFonts w:ascii="Times New Roman" w:hAnsi="Times New Roman" w:cs="Times New Roman"/>
          <w:b/>
          <w:bCs/>
          <w:sz w:val="24"/>
          <w:szCs w:val="24"/>
        </w:rPr>
        <w:t>Ārzemniekam, kuram ir nepieciešams izsaukums uzturēšanās atļaujas pieprasīšanai un reģistrēšanai nav subjektīvās tiesības iesniegt tiesā pieteikumu par Pilsonības un migrācijas lietu pārvaldes lēmumu atteikt reģistrēt uzturēšanās atļauju un to anulēt</w:t>
      </w:r>
    </w:p>
    <w:p w14:paraId="2E63AE54" w14:textId="77777777" w:rsidR="0013005B" w:rsidRDefault="0013005B" w:rsidP="00F143B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No Imigrācijas likuma 40.panta pirmās un otrās daļas skaidri izriet, ka Pilsonības un  migrācijas lietu pārvaldes lēmumu atteikt reģistrēt uzturēšanās atļauju un to anulēt ir tiesības apstrīdēt un pārsūdzēt tikai uzaicinātājam vai ārzemniekam, kuram saskaņā ar Ministru kabineta 2010.gada 21.jūnija noteikumiem  Nr. 564 „Uzturēšanās atļauju noteikumi” nav nepieciešams izsaukums uzturēšanās atļaujas pieprasīšanai. </w:t>
      </w:r>
    </w:p>
    <w:p w14:paraId="41238A2F" w14:textId="77777777" w:rsidR="0013005B" w:rsidRDefault="0013005B" w:rsidP="00F143B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Līdz ar to ārzemnieka tiesības apstrīdēt un pārsūdzēt šādu Pilsonības un  migrācijas lietu pārvaldes lēmumu ir atkarīgas vienīgi no tā, vai ārzemnieks ietilpst to personu lokā, kurām saskaņā ar Ministru kabineta noteikumiem nav nepieciešams izsaukums uzturēšanās atļaujas pieprasīšanai. Ja ārzemnieks neietilpst šo personu lokā, viņam ir nepieciešams izsaukums uzturēšanās atļaujas pieprasīšanai, kas attiecīgi nozīmē, ka pārvaldes lēmuma apstrīdēšanas un pārsūdzēšanas tiesības ir tikai uzaicinātājam, no kura</w:t>
      </w:r>
    </w:p>
    <w:p w14:paraId="4EE2C4E5" w14:textId="7BF4B091" w:rsidR="0013005B" w:rsidRPr="0013005B" w:rsidRDefault="0013005B" w:rsidP="00F143B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atkarīgas konkrētā ārzemnieka tiesības uzturēties Latvijā un kurš par šo ārzemnieku uzņemas atbildību. Tādēļ, ja ārzemniekam ir nepieciešams izsaukums uzturēšanās atļaujas pieprasīšanai un reģistrēšanai, ārzemnieka tiesības iebilst pret pārvaldes lēmumu par atteikšanos reģistrēt atļauju un tās anulēšanu īstenojamas vienīgi ar uzaicinātāja starpniecību. Proti, neatkarīgi no tā, ka šāds lēmums skar ārzemnieku, viņam pašam nav tiesību to apstrīdēt un pārsūdzēt.</w:t>
      </w:r>
    </w:p>
    <w:p w14:paraId="3B9BEA09" w14:textId="5350F915" w:rsidR="0094627C" w:rsidRPr="009B7AB0" w:rsidRDefault="0094627C" w:rsidP="00F143B1">
      <w:pPr>
        <w:tabs>
          <w:tab w:val="left" w:pos="1276"/>
        </w:tabs>
        <w:spacing w:before="240" w:after="0" w:line="276" w:lineRule="auto"/>
        <w:jc w:val="center"/>
        <w:rPr>
          <w:rFonts w:asciiTheme="majorBidi" w:hAnsiTheme="majorBidi" w:cstheme="majorBidi"/>
          <w:b/>
          <w:sz w:val="24"/>
          <w:szCs w:val="24"/>
        </w:rPr>
      </w:pPr>
      <w:r w:rsidRPr="009B7AB0">
        <w:rPr>
          <w:rFonts w:asciiTheme="majorBidi" w:hAnsiTheme="majorBidi" w:cstheme="majorBidi"/>
          <w:b/>
          <w:sz w:val="24"/>
          <w:szCs w:val="24"/>
        </w:rPr>
        <w:t>Latvijas Republikas Senāt</w:t>
      </w:r>
      <w:r w:rsidR="0013005B">
        <w:rPr>
          <w:rFonts w:asciiTheme="majorBidi" w:hAnsiTheme="majorBidi" w:cstheme="majorBidi"/>
          <w:b/>
          <w:sz w:val="24"/>
          <w:szCs w:val="24"/>
        </w:rPr>
        <w:t>a</w:t>
      </w:r>
      <w:r w:rsidR="0013005B">
        <w:rPr>
          <w:rFonts w:asciiTheme="majorBidi" w:hAnsiTheme="majorBidi" w:cstheme="majorBidi"/>
          <w:b/>
          <w:sz w:val="24"/>
          <w:szCs w:val="24"/>
        </w:rPr>
        <w:br/>
        <w:t xml:space="preserve">Administratīvo lietu departamenta </w:t>
      </w:r>
      <w:r w:rsidR="0013005B">
        <w:rPr>
          <w:rFonts w:asciiTheme="majorBidi" w:hAnsiTheme="majorBidi" w:cstheme="majorBidi"/>
          <w:b/>
          <w:sz w:val="24"/>
          <w:szCs w:val="24"/>
        </w:rPr>
        <w:br/>
        <w:t>2024.gada 9.jūlija</w:t>
      </w:r>
    </w:p>
    <w:p w14:paraId="4955762B" w14:textId="77777777" w:rsidR="003A14BB" w:rsidRDefault="003A14BB" w:rsidP="00F143B1">
      <w:pPr>
        <w:spacing w:after="0" w:line="276" w:lineRule="auto"/>
        <w:jc w:val="center"/>
        <w:rPr>
          <w:rFonts w:asciiTheme="majorBidi" w:hAnsiTheme="majorBidi" w:cstheme="majorBidi"/>
          <w:b/>
          <w:sz w:val="24"/>
          <w:szCs w:val="24"/>
        </w:rPr>
      </w:pPr>
      <w:bookmarkStart w:id="2" w:name="OLE_LINK2"/>
      <w:bookmarkStart w:id="3" w:name="OLE_LINK1"/>
      <w:bookmarkEnd w:id="2"/>
      <w:bookmarkEnd w:id="3"/>
      <w:r w:rsidRPr="009B7AB0">
        <w:rPr>
          <w:rFonts w:asciiTheme="majorBidi" w:hAnsiTheme="majorBidi" w:cstheme="majorBidi"/>
          <w:b/>
          <w:sz w:val="24"/>
          <w:szCs w:val="24"/>
        </w:rPr>
        <w:t>RĪCĪBAS SĒDES LĒMUMS</w:t>
      </w:r>
    </w:p>
    <w:p w14:paraId="77A388CF" w14:textId="798535D1" w:rsidR="0013005B" w:rsidRPr="0013005B" w:rsidRDefault="0013005B" w:rsidP="00F143B1">
      <w:pPr>
        <w:spacing w:after="0" w:line="276" w:lineRule="auto"/>
        <w:jc w:val="center"/>
        <w:rPr>
          <w:rFonts w:asciiTheme="majorBidi" w:eastAsiaTheme="minorHAnsi" w:hAnsiTheme="majorBidi" w:cstheme="majorBidi"/>
          <w:b/>
          <w:bCs/>
          <w:sz w:val="24"/>
          <w:szCs w:val="24"/>
          <w:lang w:val="en-US"/>
        </w:rPr>
      </w:pPr>
      <w:r w:rsidRPr="0013005B">
        <w:rPr>
          <w:rFonts w:asciiTheme="majorBidi" w:hAnsiTheme="majorBidi" w:cstheme="majorBidi"/>
          <w:b/>
          <w:bCs/>
          <w:sz w:val="24"/>
          <w:szCs w:val="24"/>
        </w:rPr>
        <w:t xml:space="preserve">Lieta </w:t>
      </w:r>
      <w:r w:rsidRPr="0013005B">
        <w:rPr>
          <w:rFonts w:asciiTheme="majorBidi" w:hAnsiTheme="majorBidi" w:cstheme="majorBidi"/>
          <w:b/>
          <w:bCs/>
          <w:sz w:val="24"/>
          <w:szCs w:val="24"/>
        </w:rPr>
        <w:t>Nr. </w:t>
      </w:r>
      <w:r w:rsidRPr="0013005B">
        <w:rPr>
          <w:rFonts w:asciiTheme="majorBidi" w:hAnsiTheme="majorBidi" w:cstheme="majorBidi"/>
          <w:b/>
          <w:bCs/>
          <w:sz w:val="24"/>
          <w:szCs w:val="24"/>
          <w:lang w:eastAsia="lv-LV"/>
        </w:rPr>
        <w:t xml:space="preserve">670008424, </w:t>
      </w:r>
      <w:r w:rsidRPr="0013005B">
        <w:rPr>
          <w:rFonts w:asciiTheme="majorBidi" w:hAnsiTheme="majorBidi" w:cstheme="majorBidi"/>
          <w:b/>
          <w:bCs/>
          <w:sz w:val="24"/>
          <w:szCs w:val="24"/>
        </w:rPr>
        <w:t>SKA-718/2024</w:t>
      </w:r>
    </w:p>
    <w:p w14:paraId="32F03C17" w14:textId="471C2838" w:rsidR="0013005B" w:rsidRPr="009B7AB0" w:rsidRDefault="0013005B" w:rsidP="00F143B1">
      <w:pPr>
        <w:spacing w:after="0" w:line="276" w:lineRule="auto"/>
        <w:jc w:val="center"/>
        <w:rPr>
          <w:rFonts w:asciiTheme="majorBidi" w:hAnsiTheme="majorBidi" w:cstheme="majorBidi"/>
          <w:b/>
          <w:sz w:val="24"/>
          <w:szCs w:val="24"/>
        </w:rPr>
      </w:pPr>
      <w:hyperlink r:id="rId8" w:history="1">
        <w:r w:rsidRPr="0013005B">
          <w:rPr>
            <w:rStyle w:val="Hyperlink"/>
            <w:rFonts w:ascii="TimesNewRomanPSMT" w:eastAsiaTheme="minorHAnsi" w:hAnsi="TimesNewRomanPSMT" w:cs="TimesNewRomanPSMT"/>
            <w:sz w:val="24"/>
            <w:szCs w:val="24"/>
          </w:rPr>
          <w:t>ECLI:LV:AT:2024:0709.SKA071824.4.L</w:t>
        </w:r>
      </w:hyperlink>
    </w:p>
    <w:p w14:paraId="16253062" w14:textId="77777777" w:rsidR="0094627C" w:rsidRPr="00720768" w:rsidRDefault="0094627C" w:rsidP="00F143B1">
      <w:pPr>
        <w:tabs>
          <w:tab w:val="left" w:pos="1276"/>
        </w:tabs>
        <w:spacing w:after="0" w:line="276" w:lineRule="auto"/>
        <w:jc w:val="center"/>
        <w:rPr>
          <w:rFonts w:asciiTheme="majorBidi" w:hAnsiTheme="majorBidi" w:cstheme="majorBidi"/>
          <w:sz w:val="24"/>
          <w:szCs w:val="24"/>
        </w:rPr>
      </w:pPr>
    </w:p>
    <w:p w14:paraId="14D15EFB" w14:textId="4A0F1068" w:rsidR="00AB3465" w:rsidRPr="00A81189" w:rsidRDefault="00925AD4" w:rsidP="00F143B1">
      <w:pPr>
        <w:spacing w:after="0" w:line="276" w:lineRule="auto"/>
        <w:ind w:firstLine="720"/>
        <w:jc w:val="both"/>
        <w:rPr>
          <w:rFonts w:asciiTheme="majorBidi" w:hAnsiTheme="majorBidi" w:cstheme="majorBidi"/>
          <w:sz w:val="24"/>
          <w:szCs w:val="24"/>
        </w:rPr>
      </w:pPr>
      <w:r w:rsidRPr="00A81189">
        <w:rPr>
          <w:rFonts w:asciiTheme="majorBidi" w:hAnsiTheme="majorBidi" w:cstheme="majorBidi"/>
          <w:sz w:val="24"/>
          <w:szCs w:val="24"/>
        </w:rPr>
        <w:t>[1]</w:t>
      </w:r>
      <w:r w:rsidR="00F65F8C" w:rsidRPr="00A81189">
        <w:rPr>
          <w:rFonts w:asciiTheme="majorBidi" w:hAnsiTheme="majorBidi" w:cstheme="majorBidi"/>
          <w:sz w:val="24"/>
          <w:szCs w:val="24"/>
        </w:rPr>
        <w:t> </w:t>
      </w:r>
      <w:r w:rsidR="007D47D7" w:rsidRPr="00A81189">
        <w:rPr>
          <w:rFonts w:asciiTheme="majorBidi" w:hAnsiTheme="majorBidi" w:cstheme="majorBidi"/>
          <w:sz w:val="24"/>
          <w:szCs w:val="24"/>
        </w:rPr>
        <w:t>Senātā saņemta pieteicēja</w:t>
      </w:r>
      <w:r w:rsidR="00877EFC" w:rsidRPr="00A81189">
        <w:rPr>
          <w:rFonts w:asciiTheme="majorBidi" w:hAnsiTheme="majorBidi" w:cstheme="majorBidi"/>
          <w:sz w:val="24"/>
          <w:szCs w:val="24"/>
        </w:rPr>
        <w:t xml:space="preserve"> </w:t>
      </w:r>
      <w:r w:rsidR="0013005B">
        <w:rPr>
          <w:rFonts w:asciiTheme="majorBidi" w:hAnsiTheme="majorBidi" w:cstheme="majorBidi"/>
          <w:sz w:val="24"/>
          <w:szCs w:val="24"/>
        </w:rPr>
        <w:t xml:space="preserve">[pers. A] </w:t>
      </w:r>
      <w:r w:rsidR="004A53C8" w:rsidRPr="00A81189">
        <w:rPr>
          <w:rFonts w:asciiTheme="majorBidi" w:hAnsiTheme="majorBidi" w:cstheme="majorBidi"/>
          <w:sz w:val="24"/>
          <w:szCs w:val="24"/>
        </w:rPr>
        <w:t>(</w:t>
      </w:r>
      <w:r w:rsidR="0013005B">
        <w:rPr>
          <w:rFonts w:asciiTheme="majorBidi" w:hAnsiTheme="majorBidi" w:cstheme="majorBidi"/>
          <w:i/>
          <w:iCs/>
          <w:sz w:val="24"/>
          <w:szCs w:val="24"/>
        </w:rPr>
        <w:t>[pers. A]</w:t>
      </w:r>
      <w:r w:rsidR="004A53C8" w:rsidRPr="00A81189">
        <w:rPr>
          <w:rFonts w:asciiTheme="majorBidi" w:hAnsiTheme="majorBidi" w:cstheme="majorBidi"/>
          <w:sz w:val="24"/>
          <w:szCs w:val="24"/>
        </w:rPr>
        <w:t>)</w:t>
      </w:r>
      <w:r w:rsidR="006642E6" w:rsidRPr="00A81189">
        <w:rPr>
          <w:rFonts w:asciiTheme="majorBidi" w:hAnsiTheme="majorBidi" w:cstheme="majorBidi"/>
          <w:sz w:val="24"/>
          <w:szCs w:val="24"/>
        </w:rPr>
        <w:t xml:space="preserve"> blakus sūdzība par Administratīvās</w:t>
      </w:r>
      <w:r w:rsidR="007D47D7" w:rsidRPr="00A81189">
        <w:rPr>
          <w:rFonts w:asciiTheme="majorBidi" w:hAnsiTheme="majorBidi" w:cstheme="majorBidi"/>
          <w:sz w:val="24"/>
          <w:szCs w:val="24"/>
        </w:rPr>
        <w:t xml:space="preserve"> rajona tiesas tiesneša </w:t>
      </w:r>
      <w:r w:rsidR="00F61405" w:rsidRPr="00A81189">
        <w:rPr>
          <w:rFonts w:asciiTheme="majorBidi" w:hAnsiTheme="majorBidi" w:cstheme="majorBidi"/>
          <w:sz w:val="24"/>
          <w:szCs w:val="24"/>
        </w:rPr>
        <w:t xml:space="preserve">2024.gada </w:t>
      </w:r>
      <w:r w:rsidR="004A53C8" w:rsidRPr="00A81189">
        <w:rPr>
          <w:rFonts w:asciiTheme="majorBidi" w:hAnsiTheme="majorBidi" w:cstheme="majorBidi"/>
          <w:sz w:val="24"/>
          <w:szCs w:val="24"/>
        </w:rPr>
        <w:t>30.maija lēmumu</w:t>
      </w:r>
      <w:r w:rsidR="00720768" w:rsidRPr="00A81189">
        <w:rPr>
          <w:rFonts w:asciiTheme="majorBidi" w:hAnsiTheme="majorBidi" w:cstheme="majorBidi"/>
          <w:sz w:val="24"/>
          <w:szCs w:val="24"/>
        </w:rPr>
        <w:t>, ar kuru atteikts pieņemt pieteicēja pieteikumu</w:t>
      </w:r>
      <w:r w:rsidR="00AB3465" w:rsidRPr="00A81189">
        <w:rPr>
          <w:rFonts w:asciiTheme="majorBidi" w:hAnsiTheme="majorBidi" w:cstheme="majorBidi"/>
          <w:sz w:val="24"/>
          <w:szCs w:val="24"/>
        </w:rPr>
        <w:t xml:space="preserve">, pamatojoties uz Administratīvā procesa likuma 191.panta pirmās daļas 8.punktu (pieteikumu iesniegusi persona, kurai nav tiesību iesniegt pieteikumu). </w:t>
      </w:r>
    </w:p>
    <w:p w14:paraId="667AF4C4" w14:textId="17500B71" w:rsidR="004138FD" w:rsidRPr="00A81189" w:rsidRDefault="00FA257C" w:rsidP="00F143B1">
      <w:pPr>
        <w:spacing w:after="0" w:line="276" w:lineRule="auto"/>
        <w:ind w:firstLine="720"/>
        <w:jc w:val="both"/>
        <w:rPr>
          <w:rFonts w:asciiTheme="majorBidi" w:hAnsiTheme="majorBidi" w:cstheme="majorBidi"/>
          <w:sz w:val="24"/>
          <w:szCs w:val="24"/>
        </w:rPr>
      </w:pPr>
      <w:r w:rsidRPr="00A81189">
        <w:rPr>
          <w:rFonts w:asciiTheme="majorBidi" w:hAnsiTheme="majorBidi" w:cstheme="majorBidi"/>
          <w:sz w:val="24"/>
          <w:szCs w:val="24"/>
        </w:rPr>
        <w:t>Tiesneša lēmumā norādīts</w:t>
      </w:r>
      <w:r w:rsidR="00371B8B" w:rsidRPr="00A81189">
        <w:rPr>
          <w:rFonts w:asciiTheme="majorBidi" w:hAnsiTheme="majorBidi" w:cstheme="majorBidi"/>
          <w:sz w:val="24"/>
          <w:szCs w:val="24"/>
        </w:rPr>
        <w:t xml:space="preserve">, ka </w:t>
      </w:r>
      <w:r w:rsidR="00DA4210" w:rsidRPr="00A81189">
        <w:rPr>
          <w:rFonts w:asciiTheme="majorBidi" w:hAnsiTheme="majorBidi" w:cstheme="majorBidi"/>
          <w:sz w:val="24"/>
          <w:szCs w:val="24"/>
        </w:rPr>
        <w:t xml:space="preserve">pieteicējs nepiekrīt </w:t>
      </w:r>
      <w:r w:rsidR="00371B8B" w:rsidRPr="00A81189">
        <w:rPr>
          <w:rFonts w:asciiTheme="majorBidi" w:hAnsiTheme="majorBidi" w:cstheme="majorBidi"/>
          <w:sz w:val="24"/>
          <w:szCs w:val="24"/>
        </w:rPr>
        <w:t>Pilsonības un migrācijas lietu pārvalde</w:t>
      </w:r>
      <w:r w:rsidR="00DA4210" w:rsidRPr="00A81189">
        <w:rPr>
          <w:rFonts w:asciiTheme="majorBidi" w:hAnsiTheme="majorBidi" w:cstheme="majorBidi"/>
          <w:sz w:val="24"/>
          <w:szCs w:val="24"/>
        </w:rPr>
        <w:t>s</w:t>
      </w:r>
      <w:r w:rsidR="00EB59A9" w:rsidRPr="00A81189">
        <w:rPr>
          <w:rFonts w:asciiTheme="majorBidi" w:hAnsiTheme="majorBidi" w:cstheme="majorBidi"/>
          <w:sz w:val="24"/>
          <w:szCs w:val="24"/>
        </w:rPr>
        <w:t xml:space="preserve"> 2024.gada 2</w:t>
      </w:r>
      <w:r w:rsidR="00DA4210" w:rsidRPr="00A81189">
        <w:rPr>
          <w:rFonts w:asciiTheme="majorBidi" w:hAnsiTheme="majorBidi" w:cstheme="majorBidi"/>
          <w:sz w:val="24"/>
          <w:szCs w:val="24"/>
        </w:rPr>
        <w:t>5</w:t>
      </w:r>
      <w:r w:rsidR="00EB59A9" w:rsidRPr="00A81189">
        <w:rPr>
          <w:rFonts w:asciiTheme="majorBidi" w:hAnsiTheme="majorBidi" w:cstheme="majorBidi"/>
          <w:sz w:val="24"/>
          <w:szCs w:val="24"/>
        </w:rPr>
        <w:t>.aprī</w:t>
      </w:r>
      <w:r w:rsidR="00DA4210" w:rsidRPr="00A81189">
        <w:rPr>
          <w:rFonts w:asciiTheme="majorBidi" w:hAnsiTheme="majorBidi" w:cstheme="majorBidi"/>
          <w:sz w:val="24"/>
          <w:szCs w:val="24"/>
        </w:rPr>
        <w:t xml:space="preserve">ļa lēmumam, ar kuru atteikts </w:t>
      </w:r>
      <w:r w:rsidR="00EB59A9" w:rsidRPr="00A81189">
        <w:rPr>
          <w:rFonts w:asciiTheme="majorBidi" w:hAnsiTheme="majorBidi" w:cstheme="majorBidi"/>
          <w:sz w:val="24"/>
          <w:szCs w:val="24"/>
        </w:rPr>
        <w:t>reģistrēt un anulē</w:t>
      </w:r>
      <w:r w:rsidR="00DA4210" w:rsidRPr="00A81189">
        <w:rPr>
          <w:rFonts w:asciiTheme="majorBidi" w:hAnsiTheme="majorBidi" w:cstheme="majorBidi"/>
          <w:sz w:val="24"/>
          <w:szCs w:val="24"/>
        </w:rPr>
        <w:t>ta</w:t>
      </w:r>
      <w:r w:rsidR="00EB59A9" w:rsidRPr="00A81189">
        <w:rPr>
          <w:rFonts w:asciiTheme="majorBidi" w:hAnsiTheme="majorBidi" w:cstheme="majorBidi"/>
          <w:sz w:val="24"/>
          <w:szCs w:val="24"/>
        </w:rPr>
        <w:t xml:space="preserve"> pieteicēja termiņuzturēšanās atļauj</w:t>
      </w:r>
      <w:r w:rsidR="00965E16" w:rsidRPr="00A81189">
        <w:rPr>
          <w:rFonts w:asciiTheme="majorBidi" w:hAnsiTheme="majorBidi" w:cstheme="majorBidi"/>
          <w:sz w:val="24"/>
          <w:szCs w:val="24"/>
        </w:rPr>
        <w:t>a</w:t>
      </w:r>
      <w:r w:rsidR="00EB59A9" w:rsidRPr="00A81189">
        <w:rPr>
          <w:rFonts w:asciiTheme="majorBidi" w:hAnsiTheme="majorBidi" w:cstheme="majorBidi"/>
          <w:sz w:val="24"/>
          <w:szCs w:val="24"/>
        </w:rPr>
        <w:t xml:space="preserve"> (Eiropas Savienības zil</w:t>
      </w:r>
      <w:r w:rsidR="00336A19">
        <w:rPr>
          <w:rFonts w:asciiTheme="majorBidi" w:hAnsiTheme="majorBidi" w:cstheme="majorBidi"/>
          <w:sz w:val="24"/>
          <w:szCs w:val="24"/>
        </w:rPr>
        <w:t>ā</w:t>
      </w:r>
      <w:r w:rsidR="00EB59A9" w:rsidRPr="00A81189">
        <w:rPr>
          <w:rFonts w:asciiTheme="majorBidi" w:hAnsiTheme="majorBidi" w:cstheme="majorBidi"/>
          <w:sz w:val="24"/>
          <w:szCs w:val="24"/>
        </w:rPr>
        <w:t xml:space="preserve"> kart</w:t>
      </w:r>
      <w:r w:rsidR="00336A19">
        <w:rPr>
          <w:rFonts w:asciiTheme="majorBidi" w:hAnsiTheme="majorBidi" w:cstheme="majorBidi"/>
          <w:sz w:val="24"/>
          <w:szCs w:val="24"/>
        </w:rPr>
        <w:t>e</w:t>
      </w:r>
      <w:r w:rsidR="00EB59A9" w:rsidRPr="00A81189">
        <w:rPr>
          <w:rFonts w:asciiTheme="majorBidi" w:hAnsiTheme="majorBidi" w:cstheme="majorBidi"/>
          <w:sz w:val="24"/>
          <w:szCs w:val="24"/>
        </w:rPr>
        <w:t>), kas pieteicējam izsniegta saistībā ar nodarbinātību SIA  „Nordwoc”</w:t>
      </w:r>
      <w:r w:rsidR="00AF1E47" w:rsidRPr="00A81189">
        <w:rPr>
          <w:rFonts w:asciiTheme="majorBidi" w:hAnsiTheme="majorBidi" w:cstheme="majorBidi"/>
          <w:sz w:val="24"/>
          <w:szCs w:val="24"/>
        </w:rPr>
        <w:t>, pamatojoties uz Imigrācijas likuma 23.</w:t>
      </w:r>
      <w:r w:rsidR="00AF1E47" w:rsidRPr="00A81189">
        <w:rPr>
          <w:rFonts w:asciiTheme="majorBidi" w:hAnsiTheme="majorBidi" w:cstheme="majorBidi"/>
          <w:sz w:val="24"/>
          <w:szCs w:val="24"/>
          <w:vertAlign w:val="superscript"/>
        </w:rPr>
        <w:t>1</w:t>
      </w:r>
      <w:r w:rsidR="00AF1E47" w:rsidRPr="00A81189">
        <w:rPr>
          <w:rFonts w:asciiTheme="majorBidi" w:hAnsiTheme="majorBidi" w:cstheme="majorBidi"/>
          <w:sz w:val="24"/>
          <w:szCs w:val="24"/>
        </w:rPr>
        <w:t>panta trešās daļas 5.punktu</w:t>
      </w:r>
      <w:r w:rsidR="00EB59A9" w:rsidRPr="00A81189">
        <w:rPr>
          <w:rFonts w:asciiTheme="majorBidi" w:hAnsiTheme="majorBidi" w:cstheme="majorBidi"/>
          <w:sz w:val="24"/>
          <w:szCs w:val="24"/>
        </w:rPr>
        <w:t>.</w:t>
      </w:r>
      <w:r w:rsidR="00DA4210" w:rsidRPr="00A81189">
        <w:rPr>
          <w:rFonts w:asciiTheme="majorBidi" w:hAnsiTheme="majorBidi" w:cstheme="majorBidi"/>
          <w:sz w:val="24"/>
          <w:szCs w:val="24"/>
        </w:rPr>
        <w:t xml:space="preserve"> </w:t>
      </w:r>
      <w:r w:rsidR="00B04D51" w:rsidRPr="00A81189">
        <w:rPr>
          <w:rFonts w:asciiTheme="majorBidi" w:hAnsiTheme="majorBidi" w:cstheme="majorBidi"/>
          <w:sz w:val="24"/>
          <w:szCs w:val="24"/>
        </w:rPr>
        <w:t>Tiesnesis atzina, ka</w:t>
      </w:r>
      <w:r w:rsidR="00BE67D8" w:rsidRPr="00A81189">
        <w:rPr>
          <w:rFonts w:asciiTheme="majorBidi" w:hAnsiTheme="majorBidi" w:cstheme="majorBidi"/>
          <w:sz w:val="24"/>
          <w:szCs w:val="24"/>
        </w:rPr>
        <w:t xml:space="preserve"> </w:t>
      </w:r>
      <w:r w:rsidR="00965E16" w:rsidRPr="00A81189">
        <w:rPr>
          <w:rFonts w:asciiTheme="majorBidi" w:hAnsiTheme="majorBidi" w:cstheme="majorBidi"/>
          <w:sz w:val="24"/>
          <w:szCs w:val="24"/>
        </w:rPr>
        <w:t>minētajā tiesību normā noteiktais gadījums nav starp tiem gadījumiem, kur</w:t>
      </w:r>
      <w:r w:rsidR="00673E21">
        <w:rPr>
          <w:rFonts w:asciiTheme="majorBidi" w:hAnsiTheme="majorBidi" w:cstheme="majorBidi"/>
          <w:sz w:val="24"/>
          <w:szCs w:val="24"/>
        </w:rPr>
        <w:t>i</w:t>
      </w:r>
      <w:r w:rsidR="00965E16" w:rsidRPr="00A81189">
        <w:rPr>
          <w:rFonts w:asciiTheme="majorBidi" w:hAnsiTheme="majorBidi" w:cstheme="majorBidi"/>
          <w:sz w:val="24"/>
          <w:szCs w:val="24"/>
        </w:rPr>
        <w:t xml:space="preserve"> </w:t>
      </w:r>
      <w:r w:rsidR="00673E21">
        <w:rPr>
          <w:rFonts w:asciiTheme="majorBidi" w:hAnsiTheme="majorBidi" w:cstheme="majorBidi"/>
          <w:sz w:val="24"/>
          <w:szCs w:val="24"/>
        </w:rPr>
        <w:t>ir iespējami bez</w:t>
      </w:r>
      <w:r w:rsidR="00965E16" w:rsidRPr="00A81189">
        <w:rPr>
          <w:rFonts w:asciiTheme="majorBidi" w:hAnsiTheme="majorBidi" w:cstheme="majorBidi"/>
          <w:sz w:val="24"/>
          <w:szCs w:val="24"/>
        </w:rPr>
        <w:t xml:space="preserve"> izsaukum</w:t>
      </w:r>
      <w:r w:rsidR="00673E21">
        <w:rPr>
          <w:rFonts w:asciiTheme="majorBidi" w:hAnsiTheme="majorBidi" w:cstheme="majorBidi"/>
          <w:sz w:val="24"/>
          <w:szCs w:val="24"/>
        </w:rPr>
        <w:t>a</w:t>
      </w:r>
      <w:r w:rsidR="00965E16" w:rsidRPr="00A81189">
        <w:rPr>
          <w:rFonts w:asciiTheme="majorBidi" w:hAnsiTheme="majorBidi" w:cstheme="majorBidi"/>
          <w:sz w:val="24"/>
          <w:szCs w:val="24"/>
        </w:rPr>
        <w:t xml:space="preserve">. Tādēļ pieteicējs nav Imigrācijas likuma 40.panta pirmajā daļā minētā persona, kurai ir tiesības apstrīdēt un pārsūdzēt pārvaldes lēmumu. Šādas tiesības ir SIA „Nordwoc” kā pieteicēja uzaicinātajai. </w:t>
      </w:r>
    </w:p>
    <w:p w14:paraId="27971E22" w14:textId="77777777" w:rsidR="00965E16" w:rsidRPr="00A81189" w:rsidRDefault="00965E16" w:rsidP="00F143B1">
      <w:pPr>
        <w:spacing w:after="0" w:line="276" w:lineRule="auto"/>
        <w:ind w:firstLine="720"/>
        <w:jc w:val="both"/>
        <w:rPr>
          <w:rFonts w:asciiTheme="majorBidi" w:hAnsiTheme="majorBidi" w:cstheme="majorBidi"/>
          <w:sz w:val="24"/>
          <w:szCs w:val="24"/>
        </w:rPr>
      </w:pPr>
    </w:p>
    <w:p w14:paraId="00B94D99" w14:textId="43FB3034" w:rsidR="00965E16" w:rsidRPr="00A81189" w:rsidRDefault="004138FD" w:rsidP="00F143B1">
      <w:pPr>
        <w:spacing w:after="0" w:line="276" w:lineRule="auto"/>
        <w:ind w:firstLine="720"/>
        <w:jc w:val="both"/>
        <w:rPr>
          <w:rFonts w:asciiTheme="majorBidi" w:hAnsiTheme="majorBidi" w:cstheme="majorBidi"/>
          <w:sz w:val="24"/>
          <w:szCs w:val="24"/>
        </w:rPr>
      </w:pPr>
      <w:r w:rsidRPr="00A81189">
        <w:rPr>
          <w:rFonts w:asciiTheme="majorBidi" w:hAnsiTheme="majorBidi" w:cstheme="majorBidi"/>
          <w:sz w:val="24"/>
          <w:szCs w:val="24"/>
        </w:rPr>
        <w:t>[2] Blakus sūdzībā</w:t>
      </w:r>
      <w:r w:rsidR="00BE67D8" w:rsidRPr="00A81189">
        <w:rPr>
          <w:rFonts w:asciiTheme="majorBidi" w:hAnsiTheme="majorBidi" w:cstheme="majorBidi"/>
          <w:sz w:val="24"/>
          <w:szCs w:val="24"/>
        </w:rPr>
        <w:t xml:space="preserve"> </w:t>
      </w:r>
      <w:r w:rsidR="00073B2E" w:rsidRPr="00A81189">
        <w:rPr>
          <w:rFonts w:asciiTheme="majorBidi" w:hAnsiTheme="majorBidi" w:cstheme="majorBidi"/>
          <w:sz w:val="24"/>
          <w:szCs w:val="24"/>
        </w:rPr>
        <w:t xml:space="preserve">norādīts, ka pieteicējam minēto pārvaldes lēmumu ir tiesības apstrīdēt (un attiecīgi pārsūdzēt), pamatojoties uz Administratīvā procesa likuma 76.pantu, sakarā ar to, ka tas ir nosūtīts tieši pieteicējam un tas tiešā veidā skar pieteicēja </w:t>
      </w:r>
      <w:r w:rsidR="00073B2E" w:rsidRPr="00A81189">
        <w:rPr>
          <w:rFonts w:asciiTheme="majorBidi" w:hAnsiTheme="majorBidi" w:cstheme="majorBidi"/>
          <w:sz w:val="24"/>
          <w:szCs w:val="24"/>
        </w:rPr>
        <w:lastRenderedPageBreak/>
        <w:t>tiesības un uzliek pienākumu. P</w:t>
      </w:r>
      <w:r w:rsidR="00BE67D8" w:rsidRPr="00A81189">
        <w:rPr>
          <w:rFonts w:asciiTheme="majorBidi" w:hAnsiTheme="majorBidi" w:cstheme="majorBidi"/>
          <w:sz w:val="24"/>
          <w:szCs w:val="24"/>
        </w:rPr>
        <w:t xml:space="preserve">ieteicējs </w:t>
      </w:r>
      <w:r w:rsidR="00073B2E" w:rsidRPr="00A81189">
        <w:rPr>
          <w:rFonts w:asciiTheme="majorBidi" w:hAnsiTheme="majorBidi" w:cstheme="majorBidi"/>
          <w:sz w:val="24"/>
          <w:szCs w:val="24"/>
        </w:rPr>
        <w:t xml:space="preserve">arī </w:t>
      </w:r>
      <w:r w:rsidR="00BE67D8" w:rsidRPr="00A81189">
        <w:rPr>
          <w:rFonts w:asciiTheme="majorBidi" w:hAnsiTheme="majorBidi" w:cstheme="majorBidi"/>
          <w:sz w:val="24"/>
          <w:szCs w:val="24"/>
        </w:rPr>
        <w:t>iebilst tam, ka viņš</w:t>
      </w:r>
      <w:r w:rsidR="00673E21">
        <w:rPr>
          <w:rFonts w:asciiTheme="majorBidi" w:hAnsiTheme="majorBidi" w:cstheme="majorBidi"/>
          <w:sz w:val="24"/>
          <w:szCs w:val="24"/>
        </w:rPr>
        <w:t xml:space="preserve"> neietilpst</w:t>
      </w:r>
      <w:r w:rsidR="00BE67D8" w:rsidRPr="00A81189">
        <w:rPr>
          <w:rFonts w:asciiTheme="majorBidi" w:hAnsiTheme="majorBidi" w:cstheme="majorBidi"/>
          <w:sz w:val="24"/>
          <w:szCs w:val="24"/>
        </w:rPr>
        <w:t xml:space="preserve"> Imigrācijas likuma 40.pantā noteikt</w:t>
      </w:r>
      <w:r w:rsidR="00673E21">
        <w:rPr>
          <w:rFonts w:asciiTheme="majorBidi" w:hAnsiTheme="majorBidi" w:cstheme="majorBidi"/>
          <w:sz w:val="24"/>
          <w:szCs w:val="24"/>
        </w:rPr>
        <w:t>o</w:t>
      </w:r>
      <w:r w:rsidR="00BE67D8" w:rsidRPr="00A81189">
        <w:rPr>
          <w:rFonts w:asciiTheme="majorBidi" w:hAnsiTheme="majorBidi" w:cstheme="majorBidi"/>
          <w:sz w:val="24"/>
          <w:szCs w:val="24"/>
        </w:rPr>
        <w:t xml:space="preserve"> person</w:t>
      </w:r>
      <w:r w:rsidR="00673E21">
        <w:rPr>
          <w:rFonts w:asciiTheme="majorBidi" w:hAnsiTheme="majorBidi" w:cstheme="majorBidi"/>
          <w:sz w:val="24"/>
          <w:szCs w:val="24"/>
        </w:rPr>
        <w:t>u lokā</w:t>
      </w:r>
      <w:r w:rsidR="00BE67D8" w:rsidRPr="00A81189">
        <w:rPr>
          <w:rFonts w:asciiTheme="majorBidi" w:hAnsiTheme="majorBidi" w:cstheme="majorBidi"/>
          <w:sz w:val="24"/>
          <w:szCs w:val="24"/>
        </w:rPr>
        <w:t xml:space="preserve">. </w:t>
      </w:r>
      <w:r w:rsidR="00965E16" w:rsidRPr="00A81189">
        <w:rPr>
          <w:rFonts w:asciiTheme="majorBidi" w:hAnsiTheme="majorBidi" w:cstheme="majorBidi"/>
          <w:sz w:val="24"/>
          <w:szCs w:val="24"/>
        </w:rPr>
        <w:t>No Rīgas pilsētas tiesas 2024.gada 20.maija lēmum</w:t>
      </w:r>
      <w:r w:rsidR="00ED0EEA" w:rsidRPr="00A81189">
        <w:rPr>
          <w:rFonts w:asciiTheme="majorBidi" w:hAnsiTheme="majorBidi" w:cstheme="majorBidi"/>
          <w:sz w:val="24"/>
          <w:szCs w:val="24"/>
        </w:rPr>
        <w:t xml:space="preserve">a, ar kuru pieteicējam pagarināts apcietinājums, izriet, ka </w:t>
      </w:r>
      <w:r w:rsidR="00965E16" w:rsidRPr="00A81189">
        <w:rPr>
          <w:rFonts w:asciiTheme="majorBidi" w:hAnsiTheme="majorBidi" w:cstheme="majorBidi"/>
          <w:sz w:val="24"/>
          <w:szCs w:val="24"/>
        </w:rPr>
        <w:t>pārvaldes lēmums</w:t>
      </w:r>
      <w:r w:rsidR="003F7E98" w:rsidRPr="00A81189">
        <w:rPr>
          <w:rFonts w:asciiTheme="majorBidi" w:hAnsiTheme="majorBidi" w:cstheme="majorBidi"/>
          <w:sz w:val="24"/>
          <w:szCs w:val="24"/>
        </w:rPr>
        <w:t xml:space="preserve"> ir stājies spēkā</w:t>
      </w:r>
      <w:r w:rsidR="00ED0EEA" w:rsidRPr="00A81189">
        <w:rPr>
          <w:rFonts w:asciiTheme="majorBidi" w:hAnsiTheme="majorBidi" w:cstheme="majorBidi"/>
          <w:sz w:val="24"/>
          <w:szCs w:val="24"/>
        </w:rPr>
        <w:t>.</w:t>
      </w:r>
      <w:r w:rsidR="003F7E98" w:rsidRPr="00A81189">
        <w:rPr>
          <w:rFonts w:asciiTheme="majorBidi" w:hAnsiTheme="majorBidi" w:cstheme="majorBidi"/>
          <w:sz w:val="24"/>
          <w:szCs w:val="24"/>
        </w:rPr>
        <w:t xml:space="preserve"> </w:t>
      </w:r>
      <w:r w:rsidR="00ED0EEA" w:rsidRPr="00A81189">
        <w:rPr>
          <w:rFonts w:asciiTheme="majorBidi" w:hAnsiTheme="majorBidi" w:cstheme="majorBidi"/>
          <w:sz w:val="24"/>
          <w:szCs w:val="24"/>
        </w:rPr>
        <w:t>Tātad pieteicēj</w:t>
      </w:r>
      <w:r w:rsidR="00214D5F" w:rsidRPr="00A81189">
        <w:rPr>
          <w:rFonts w:asciiTheme="majorBidi" w:hAnsiTheme="majorBidi" w:cstheme="majorBidi"/>
          <w:sz w:val="24"/>
          <w:szCs w:val="24"/>
        </w:rPr>
        <w:t xml:space="preserve">am </w:t>
      </w:r>
      <w:r w:rsidR="00F836E6" w:rsidRPr="00A81189">
        <w:rPr>
          <w:rFonts w:asciiTheme="majorBidi" w:hAnsiTheme="majorBidi" w:cstheme="majorBidi"/>
          <w:sz w:val="24"/>
          <w:szCs w:val="24"/>
        </w:rPr>
        <w:t xml:space="preserve">šobrīd nav </w:t>
      </w:r>
      <w:r w:rsidR="00965E16" w:rsidRPr="00A81189">
        <w:rPr>
          <w:rFonts w:asciiTheme="majorBidi" w:hAnsiTheme="majorBidi" w:cstheme="majorBidi"/>
          <w:sz w:val="24"/>
          <w:szCs w:val="24"/>
        </w:rPr>
        <w:t>nepieciešams izsaukums</w:t>
      </w:r>
      <w:r w:rsidR="003F7E98" w:rsidRPr="00A81189">
        <w:rPr>
          <w:rFonts w:asciiTheme="majorBidi" w:hAnsiTheme="majorBidi" w:cstheme="majorBidi"/>
          <w:sz w:val="24"/>
          <w:szCs w:val="24"/>
        </w:rPr>
        <w:t>.</w:t>
      </w:r>
    </w:p>
    <w:p w14:paraId="36FF8B7B" w14:textId="77777777" w:rsidR="00073B2E" w:rsidRPr="00A81189" w:rsidRDefault="00073B2E" w:rsidP="00F143B1">
      <w:pPr>
        <w:spacing w:after="0" w:line="276" w:lineRule="auto"/>
        <w:ind w:firstLine="720"/>
        <w:jc w:val="both"/>
        <w:rPr>
          <w:rFonts w:asciiTheme="majorBidi" w:hAnsiTheme="majorBidi" w:cstheme="majorBidi"/>
          <w:sz w:val="24"/>
          <w:szCs w:val="24"/>
        </w:rPr>
      </w:pPr>
    </w:p>
    <w:p w14:paraId="19F4EB33" w14:textId="48E8A8CC" w:rsidR="00073B2E" w:rsidRPr="00A81189" w:rsidRDefault="00073B2E" w:rsidP="00F143B1">
      <w:pPr>
        <w:spacing w:after="0" w:line="276" w:lineRule="auto"/>
        <w:ind w:firstLine="720"/>
        <w:jc w:val="both"/>
        <w:rPr>
          <w:rFonts w:asciiTheme="majorBidi" w:hAnsiTheme="majorBidi" w:cstheme="majorBidi"/>
          <w:sz w:val="24"/>
          <w:szCs w:val="24"/>
          <w:shd w:val="clear" w:color="auto" w:fill="FFFFFF"/>
        </w:rPr>
      </w:pPr>
      <w:r w:rsidRPr="00A81189">
        <w:rPr>
          <w:rFonts w:asciiTheme="majorBidi" w:hAnsiTheme="majorBidi" w:cstheme="majorBidi"/>
          <w:sz w:val="24"/>
          <w:szCs w:val="24"/>
        </w:rPr>
        <w:t>[3] Senatoru kolēģija norāda, ka kārtību, kādā apstrīdams un pārsūdzams pārvaldes lēmums par atteikšanos</w:t>
      </w:r>
      <w:r w:rsidRPr="00A81189">
        <w:rPr>
          <w:rFonts w:asciiTheme="majorBidi" w:hAnsiTheme="majorBidi" w:cstheme="majorBidi"/>
          <w:sz w:val="24"/>
          <w:szCs w:val="24"/>
          <w:shd w:val="clear" w:color="auto" w:fill="FFFFFF"/>
        </w:rPr>
        <w:t xml:space="preserve"> reģistrēt uzturēšanās atļauju un tās anulēšanu, nosaka Imigrācijas likuma 40.pants</w:t>
      </w:r>
      <w:r w:rsidR="00D41041">
        <w:rPr>
          <w:rFonts w:asciiTheme="majorBidi" w:hAnsiTheme="majorBidi" w:cstheme="majorBidi"/>
          <w:sz w:val="24"/>
          <w:szCs w:val="24"/>
          <w:shd w:val="clear" w:color="auto" w:fill="FFFFFF"/>
        </w:rPr>
        <w:t>. T</w:t>
      </w:r>
      <w:r w:rsidRPr="00A81189">
        <w:rPr>
          <w:rFonts w:asciiTheme="majorBidi" w:hAnsiTheme="majorBidi" w:cstheme="majorBidi"/>
          <w:sz w:val="24"/>
          <w:szCs w:val="24"/>
          <w:shd w:val="clear" w:color="auto" w:fill="FFFFFF"/>
        </w:rPr>
        <w:t xml:space="preserve">as iepretim </w:t>
      </w:r>
      <w:r w:rsidR="00336A19">
        <w:rPr>
          <w:rFonts w:asciiTheme="majorBidi" w:hAnsiTheme="majorBidi" w:cstheme="majorBidi"/>
          <w:sz w:val="24"/>
          <w:szCs w:val="24"/>
          <w:shd w:val="clear" w:color="auto" w:fill="FFFFFF"/>
        </w:rPr>
        <w:t xml:space="preserve">pieteicēja norādītajam </w:t>
      </w:r>
      <w:r w:rsidRPr="00A81189">
        <w:rPr>
          <w:rFonts w:asciiTheme="majorBidi" w:hAnsiTheme="majorBidi" w:cstheme="majorBidi"/>
          <w:sz w:val="24"/>
          <w:szCs w:val="24"/>
          <w:shd w:val="clear" w:color="auto" w:fill="FFFFFF"/>
        </w:rPr>
        <w:t>Administratīvā procesa likuma 76.panta</w:t>
      </w:r>
      <w:r w:rsidR="00336A19">
        <w:rPr>
          <w:rFonts w:asciiTheme="majorBidi" w:hAnsiTheme="majorBidi" w:cstheme="majorBidi"/>
          <w:sz w:val="24"/>
          <w:szCs w:val="24"/>
          <w:shd w:val="clear" w:color="auto" w:fill="FFFFFF"/>
        </w:rPr>
        <w:t>m</w:t>
      </w:r>
      <w:r w:rsidR="00FC1EF1">
        <w:rPr>
          <w:rFonts w:asciiTheme="majorBidi" w:hAnsiTheme="majorBidi" w:cstheme="majorBidi"/>
          <w:sz w:val="24"/>
          <w:szCs w:val="24"/>
          <w:shd w:val="clear" w:color="auto" w:fill="FFFFFF"/>
        </w:rPr>
        <w:t xml:space="preserve"> </w:t>
      </w:r>
      <w:r w:rsidRPr="00A81189">
        <w:rPr>
          <w:rFonts w:asciiTheme="majorBidi" w:hAnsiTheme="majorBidi" w:cstheme="majorBidi"/>
          <w:sz w:val="24"/>
          <w:szCs w:val="24"/>
          <w:shd w:val="clear" w:color="auto" w:fill="FFFFFF"/>
        </w:rPr>
        <w:t xml:space="preserve">ir uzskatāma par speciālo tiesību normu. </w:t>
      </w:r>
    </w:p>
    <w:p w14:paraId="20D20D7D" w14:textId="2066A29C" w:rsidR="00160BA7" w:rsidRPr="00A81189" w:rsidRDefault="00073B2E" w:rsidP="00F143B1">
      <w:pPr>
        <w:spacing w:after="0" w:line="276" w:lineRule="auto"/>
        <w:ind w:firstLine="720"/>
        <w:jc w:val="both"/>
        <w:rPr>
          <w:rFonts w:asciiTheme="majorBidi" w:hAnsiTheme="majorBidi" w:cstheme="majorBidi"/>
          <w:sz w:val="24"/>
          <w:szCs w:val="24"/>
        </w:rPr>
      </w:pPr>
      <w:r w:rsidRPr="00A81189">
        <w:rPr>
          <w:rFonts w:asciiTheme="majorBidi" w:hAnsiTheme="majorBidi" w:cstheme="majorBidi"/>
          <w:sz w:val="24"/>
          <w:szCs w:val="24"/>
          <w:shd w:val="clear" w:color="auto" w:fill="FFFFFF"/>
        </w:rPr>
        <w:t xml:space="preserve">Atbilstoši Imigrācijas likuma 40.panta pirmajai daļai </w:t>
      </w:r>
      <w:r w:rsidR="00ED0EEA" w:rsidRPr="00A81189">
        <w:rPr>
          <w:rFonts w:asciiTheme="majorBidi" w:hAnsiTheme="majorBidi" w:cstheme="majorBidi"/>
          <w:sz w:val="24"/>
          <w:szCs w:val="24"/>
          <w:shd w:val="clear" w:color="auto" w:fill="FFFFFF"/>
        </w:rPr>
        <w:t xml:space="preserve">uzaicinātājam vai ārzemniekam, kuram saskaņā ar Ministru kabineta noteikumiem nav nepieciešams izsaukums uzturēšanās atļaujas pieprasīšanai, ir tiesības apstrīdēt lēmumu par uzturēšanās atļaujas izsniegšanas vai reģistrēšanas atteikumu vai uzturēšanās atļaujas anulēšanu </w:t>
      </w:r>
      <w:r w:rsidR="00160BA7" w:rsidRPr="00A81189">
        <w:rPr>
          <w:rFonts w:asciiTheme="majorBidi" w:hAnsiTheme="majorBidi" w:cstheme="majorBidi"/>
          <w:sz w:val="24"/>
          <w:szCs w:val="24"/>
          <w:shd w:val="clear" w:color="auto" w:fill="FFFFFF"/>
        </w:rPr>
        <w:t>p</w:t>
      </w:r>
      <w:r w:rsidR="00ED0EEA" w:rsidRPr="00A81189">
        <w:rPr>
          <w:rFonts w:asciiTheme="majorBidi" w:hAnsiTheme="majorBidi" w:cstheme="majorBidi"/>
          <w:sz w:val="24"/>
          <w:szCs w:val="24"/>
          <w:shd w:val="clear" w:color="auto" w:fill="FFFFFF"/>
        </w:rPr>
        <w:t>ārvaldes priekšniekam 30 dienu laikā pēc šā lēmuma spēkā stāšanās dienas.</w:t>
      </w:r>
      <w:r w:rsidR="00160BA7" w:rsidRPr="00A81189">
        <w:rPr>
          <w:rFonts w:asciiTheme="majorBidi" w:hAnsiTheme="majorBidi" w:cstheme="majorBidi"/>
          <w:sz w:val="24"/>
          <w:szCs w:val="24"/>
          <w:shd w:val="clear" w:color="auto" w:fill="FFFFFF"/>
        </w:rPr>
        <w:t xml:space="preserve"> Panta otrajā daļā noteikts, ka pārvaldes priekšnieka lēmumu par uzturēšanās atļaujas izsniegšanas vai reģistrēšanas atteikumu vai uzturēšanās atļaujas anulēšanu šā panta pirmajā daļā minētajām personām likumā noteiktajā kārtībā ir tiesības pārsūdzēt tiesā.</w:t>
      </w:r>
    </w:p>
    <w:p w14:paraId="1E6D1313" w14:textId="68D57972" w:rsidR="00FC1EF1" w:rsidRDefault="008100EC" w:rsidP="00F143B1">
      <w:pPr>
        <w:spacing w:after="0" w:line="276" w:lineRule="auto"/>
        <w:ind w:firstLine="720"/>
        <w:jc w:val="both"/>
        <w:rPr>
          <w:rFonts w:asciiTheme="majorBidi" w:hAnsiTheme="majorBidi" w:cstheme="majorBidi"/>
          <w:sz w:val="24"/>
          <w:szCs w:val="24"/>
        </w:rPr>
      </w:pPr>
      <w:r w:rsidRPr="00A81189">
        <w:rPr>
          <w:rFonts w:asciiTheme="majorBidi" w:hAnsiTheme="majorBidi" w:cstheme="majorBidi"/>
          <w:sz w:val="24"/>
          <w:szCs w:val="24"/>
          <w:shd w:val="clear" w:color="auto" w:fill="FFFFFF"/>
        </w:rPr>
        <w:t xml:space="preserve">No minētajām </w:t>
      </w:r>
      <w:r w:rsidR="00214D5F" w:rsidRPr="00A81189">
        <w:rPr>
          <w:rFonts w:asciiTheme="majorBidi" w:hAnsiTheme="majorBidi" w:cstheme="majorBidi"/>
          <w:sz w:val="24"/>
          <w:szCs w:val="24"/>
          <w:shd w:val="clear" w:color="auto" w:fill="FFFFFF"/>
        </w:rPr>
        <w:t xml:space="preserve">tiesību </w:t>
      </w:r>
      <w:r w:rsidRPr="00A81189">
        <w:rPr>
          <w:rFonts w:asciiTheme="majorBidi" w:hAnsiTheme="majorBidi" w:cstheme="majorBidi"/>
          <w:sz w:val="24"/>
          <w:szCs w:val="24"/>
          <w:shd w:val="clear" w:color="auto" w:fill="FFFFFF"/>
        </w:rPr>
        <w:t xml:space="preserve">normām skaidri izriet, ka pārvaldes lēmumu atteikt reģistrēt uzturēšanās atļauju un to anulēt </w:t>
      </w:r>
      <w:r w:rsidR="00FC1EF1">
        <w:rPr>
          <w:rFonts w:asciiTheme="majorBidi" w:hAnsiTheme="majorBidi" w:cstheme="majorBidi"/>
          <w:sz w:val="24"/>
          <w:szCs w:val="24"/>
          <w:shd w:val="clear" w:color="auto" w:fill="FFFFFF"/>
        </w:rPr>
        <w:t>ir tiesības</w:t>
      </w:r>
      <w:r w:rsidRPr="00A81189">
        <w:rPr>
          <w:rFonts w:asciiTheme="majorBidi" w:hAnsiTheme="majorBidi" w:cstheme="majorBidi"/>
          <w:sz w:val="24"/>
          <w:szCs w:val="24"/>
          <w:shd w:val="clear" w:color="auto" w:fill="FFFFFF"/>
        </w:rPr>
        <w:t xml:space="preserve"> apstrīdēt un pārsūdzēt tikai uzaicinātāj</w:t>
      </w:r>
      <w:r w:rsidR="00FC1EF1">
        <w:rPr>
          <w:rFonts w:asciiTheme="majorBidi" w:hAnsiTheme="majorBidi" w:cstheme="majorBidi"/>
          <w:sz w:val="24"/>
          <w:szCs w:val="24"/>
          <w:shd w:val="clear" w:color="auto" w:fill="FFFFFF"/>
        </w:rPr>
        <w:t xml:space="preserve">am </w:t>
      </w:r>
      <w:r w:rsidRPr="00A81189">
        <w:rPr>
          <w:rFonts w:asciiTheme="majorBidi" w:hAnsiTheme="majorBidi" w:cstheme="majorBidi"/>
          <w:sz w:val="24"/>
          <w:szCs w:val="24"/>
          <w:shd w:val="clear" w:color="auto" w:fill="FFFFFF"/>
        </w:rPr>
        <w:t>vai ārzemniek</w:t>
      </w:r>
      <w:r w:rsidR="00FC1EF1">
        <w:rPr>
          <w:rFonts w:asciiTheme="majorBidi" w:hAnsiTheme="majorBidi" w:cstheme="majorBidi"/>
          <w:sz w:val="24"/>
          <w:szCs w:val="24"/>
          <w:shd w:val="clear" w:color="auto" w:fill="FFFFFF"/>
        </w:rPr>
        <w:t>am</w:t>
      </w:r>
      <w:r w:rsidRPr="00A81189">
        <w:rPr>
          <w:rFonts w:asciiTheme="majorBidi" w:hAnsiTheme="majorBidi" w:cstheme="majorBidi"/>
          <w:sz w:val="24"/>
          <w:szCs w:val="24"/>
          <w:shd w:val="clear" w:color="auto" w:fill="FFFFFF"/>
        </w:rPr>
        <w:t>, kuram saskaņā ar Ministru kabineta noteikumiem nav nepieciešams izsaukums uzturēšanās atļaujas pieprasīšanai. T</w:t>
      </w:r>
      <w:r w:rsidR="00336A19">
        <w:rPr>
          <w:rFonts w:asciiTheme="majorBidi" w:hAnsiTheme="majorBidi" w:cstheme="majorBidi"/>
          <w:sz w:val="24"/>
          <w:szCs w:val="24"/>
          <w:shd w:val="clear" w:color="auto" w:fill="FFFFFF"/>
        </w:rPr>
        <w:t xml:space="preserve">o Senāts atzinis jau iepriekš </w:t>
      </w:r>
      <w:r w:rsidR="00160BA7" w:rsidRPr="00A81189">
        <w:rPr>
          <w:rFonts w:asciiTheme="majorBidi" w:hAnsiTheme="majorBidi" w:cstheme="majorBidi"/>
          <w:sz w:val="24"/>
          <w:szCs w:val="24"/>
        </w:rPr>
        <w:t>(</w:t>
      </w:r>
      <w:r w:rsidR="00160BA7" w:rsidRPr="00A81189">
        <w:rPr>
          <w:rFonts w:asciiTheme="majorBidi" w:hAnsiTheme="majorBidi" w:cstheme="majorBidi"/>
          <w:i/>
          <w:iCs/>
          <w:sz w:val="24"/>
          <w:szCs w:val="24"/>
        </w:rPr>
        <w:t>Senāta 2023.gada 23.marta rīcības sēdes lēmuma lietā Nr. SKA-595/2023</w:t>
      </w:r>
      <w:r w:rsidR="00214D5F" w:rsidRPr="00A81189">
        <w:rPr>
          <w:rFonts w:asciiTheme="majorBidi" w:hAnsiTheme="majorBidi" w:cstheme="majorBidi"/>
          <w:i/>
          <w:iCs/>
          <w:sz w:val="24"/>
          <w:szCs w:val="24"/>
        </w:rPr>
        <w:t>,</w:t>
      </w:r>
      <w:r w:rsidR="00160BA7" w:rsidRPr="00A81189">
        <w:rPr>
          <w:rFonts w:asciiTheme="majorBidi" w:hAnsiTheme="majorBidi" w:cstheme="majorBidi"/>
          <w:i/>
          <w:iCs/>
          <w:sz w:val="24"/>
          <w:szCs w:val="24"/>
        </w:rPr>
        <w:t xml:space="preserve"> </w:t>
      </w:r>
      <w:hyperlink r:id="rId9" w:history="1">
        <w:r w:rsidR="00336A19" w:rsidRPr="00336A19">
          <w:rPr>
            <w:rStyle w:val="Hyperlink"/>
            <w:rFonts w:asciiTheme="majorBidi" w:hAnsiTheme="majorBidi" w:cstheme="majorBidi"/>
            <w:i/>
            <w:iCs/>
            <w:sz w:val="24"/>
            <w:szCs w:val="24"/>
            <w:shd w:val="clear" w:color="auto" w:fill="FFFFFF"/>
          </w:rPr>
          <w:t>ECLI:LV:AT:2023:0323.SKA059523.4.L</w:t>
        </w:r>
      </w:hyperlink>
      <w:r w:rsidR="00336A19">
        <w:t xml:space="preserve">, </w:t>
      </w:r>
      <w:r w:rsidR="00160BA7" w:rsidRPr="00A81189">
        <w:rPr>
          <w:rFonts w:asciiTheme="majorBidi" w:hAnsiTheme="majorBidi" w:cstheme="majorBidi"/>
          <w:i/>
          <w:iCs/>
          <w:sz w:val="24"/>
          <w:szCs w:val="24"/>
        </w:rPr>
        <w:t xml:space="preserve">3.punkts, 2021.gada 22.aprīļa rīcības sēdes lēmuma lietā Nr. SKA-906/2021, </w:t>
      </w:r>
      <w:hyperlink r:id="rId10" w:history="1">
        <w:r w:rsidR="00160BA7" w:rsidRPr="00336A19">
          <w:rPr>
            <w:rStyle w:val="Hyperlink"/>
            <w:rFonts w:asciiTheme="majorBidi" w:hAnsiTheme="majorBidi" w:cstheme="majorBidi"/>
            <w:i/>
            <w:iCs/>
            <w:sz w:val="24"/>
            <w:szCs w:val="24"/>
          </w:rPr>
          <w:t>ECLI:LV:AT:2021:0422.SKA090621.3.L</w:t>
        </w:r>
      </w:hyperlink>
      <w:r w:rsidR="00160BA7" w:rsidRPr="00A81189">
        <w:rPr>
          <w:rFonts w:asciiTheme="majorBidi" w:hAnsiTheme="majorBidi" w:cstheme="majorBidi"/>
          <w:i/>
          <w:iCs/>
          <w:sz w:val="24"/>
          <w:szCs w:val="24"/>
        </w:rPr>
        <w:t>, 4.punkts, 2020.gada 2.aprīļa rīcības sēdes lēmuma lietā Nr. SKA-1000/2020, ECLI:LV:AT:2020:0402.SKA100020.5.L, 2.punkts</w:t>
      </w:r>
      <w:r w:rsidR="00160BA7" w:rsidRPr="00A81189">
        <w:rPr>
          <w:rFonts w:asciiTheme="majorBidi" w:hAnsiTheme="majorBidi" w:cstheme="majorBidi"/>
          <w:sz w:val="24"/>
          <w:szCs w:val="24"/>
        </w:rPr>
        <w:t>).</w:t>
      </w:r>
      <w:r w:rsidR="00581EB4" w:rsidRPr="00A81189">
        <w:rPr>
          <w:rFonts w:asciiTheme="majorBidi" w:hAnsiTheme="majorBidi" w:cstheme="majorBidi"/>
          <w:sz w:val="24"/>
          <w:szCs w:val="24"/>
        </w:rPr>
        <w:t xml:space="preserve"> Līdz ar to ārzemnieka tiesības apstrīdēt un pārsūdzēt šādu pārvaldes lēmumu ir atkarīgas vienīgi no tā, vai ārzemnieks ietilpst to personu lokā, kurām saskaņā ar Ministru kabineta noteikumiem nav nepieciešams izsaukums uzturēšanās atļaujas pieprasīšanai. Ja ārzemnieks neietilpst šo personu lokā</w:t>
      </w:r>
      <w:r w:rsidR="00F4773D" w:rsidRPr="00A81189">
        <w:rPr>
          <w:rFonts w:asciiTheme="majorBidi" w:hAnsiTheme="majorBidi" w:cstheme="majorBidi"/>
          <w:sz w:val="24"/>
          <w:szCs w:val="24"/>
        </w:rPr>
        <w:t xml:space="preserve">, viņam </w:t>
      </w:r>
      <w:r w:rsidR="00FC1EF1">
        <w:rPr>
          <w:rFonts w:asciiTheme="majorBidi" w:hAnsiTheme="majorBidi" w:cstheme="majorBidi"/>
          <w:sz w:val="24"/>
          <w:szCs w:val="24"/>
        </w:rPr>
        <w:t xml:space="preserve">ir </w:t>
      </w:r>
      <w:r w:rsidR="00F4773D" w:rsidRPr="00A81189">
        <w:rPr>
          <w:rFonts w:asciiTheme="majorBidi" w:hAnsiTheme="majorBidi" w:cstheme="majorBidi"/>
          <w:sz w:val="24"/>
          <w:szCs w:val="24"/>
        </w:rPr>
        <w:t>nepieciešams izsaukums</w:t>
      </w:r>
      <w:r w:rsidR="00FC1EF1">
        <w:rPr>
          <w:rFonts w:asciiTheme="majorBidi" w:hAnsiTheme="majorBidi" w:cstheme="majorBidi"/>
          <w:sz w:val="24"/>
          <w:szCs w:val="24"/>
        </w:rPr>
        <w:t xml:space="preserve"> uzturēšanās atļaujas pieprasīšanai, kas attiecīgi nozīmē, ka</w:t>
      </w:r>
      <w:r w:rsidR="00F4773D" w:rsidRPr="00A81189">
        <w:rPr>
          <w:rFonts w:asciiTheme="majorBidi" w:hAnsiTheme="majorBidi" w:cstheme="majorBidi"/>
          <w:sz w:val="24"/>
          <w:szCs w:val="24"/>
        </w:rPr>
        <w:t xml:space="preserve"> </w:t>
      </w:r>
      <w:r w:rsidR="00451BB4" w:rsidRPr="00A81189">
        <w:rPr>
          <w:rFonts w:asciiTheme="majorBidi" w:hAnsiTheme="majorBidi" w:cstheme="majorBidi"/>
          <w:sz w:val="24"/>
          <w:szCs w:val="24"/>
        </w:rPr>
        <w:t xml:space="preserve">pārvaldes </w:t>
      </w:r>
      <w:r w:rsidR="00581EB4" w:rsidRPr="00A81189">
        <w:rPr>
          <w:rFonts w:asciiTheme="majorBidi" w:hAnsiTheme="majorBidi" w:cstheme="majorBidi"/>
          <w:sz w:val="24"/>
          <w:szCs w:val="24"/>
        </w:rPr>
        <w:t xml:space="preserve">lēmuma apstrīdēšanas un pārsūdzēšanas tiesības ir </w:t>
      </w:r>
      <w:r w:rsidR="00FC1EF1">
        <w:rPr>
          <w:rFonts w:asciiTheme="majorBidi" w:hAnsiTheme="majorBidi" w:cstheme="majorBidi"/>
          <w:sz w:val="24"/>
          <w:szCs w:val="24"/>
        </w:rPr>
        <w:t xml:space="preserve">tikai </w:t>
      </w:r>
      <w:r w:rsidR="00581EB4" w:rsidRPr="00A81189">
        <w:rPr>
          <w:rFonts w:asciiTheme="majorBidi" w:hAnsiTheme="majorBidi" w:cstheme="majorBidi"/>
          <w:sz w:val="24"/>
          <w:szCs w:val="24"/>
        </w:rPr>
        <w:t>uzaicinātājam</w:t>
      </w:r>
      <w:r w:rsidR="00F4773D" w:rsidRPr="00A81189">
        <w:rPr>
          <w:rFonts w:asciiTheme="majorBidi" w:hAnsiTheme="majorBidi" w:cstheme="majorBidi"/>
          <w:sz w:val="24"/>
          <w:szCs w:val="24"/>
        </w:rPr>
        <w:t xml:space="preserve">, </w:t>
      </w:r>
      <w:r w:rsidR="00336A19">
        <w:rPr>
          <w:rFonts w:asciiTheme="majorBidi" w:hAnsiTheme="majorBidi" w:cstheme="majorBidi"/>
          <w:sz w:val="24"/>
          <w:szCs w:val="24"/>
        </w:rPr>
        <w:t xml:space="preserve">no </w:t>
      </w:r>
      <w:r w:rsidR="00F4773D" w:rsidRPr="00A81189">
        <w:rPr>
          <w:rFonts w:asciiTheme="majorBidi" w:hAnsiTheme="majorBidi" w:cstheme="majorBidi"/>
          <w:sz w:val="24"/>
          <w:szCs w:val="24"/>
        </w:rPr>
        <w:t xml:space="preserve">kura </w:t>
      </w:r>
      <w:r w:rsidR="00336A19">
        <w:rPr>
          <w:rFonts w:asciiTheme="majorBidi" w:hAnsiTheme="majorBidi" w:cstheme="majorBidi"/>
          <w:sz w:val="24"/>
          <w:szCs w:val="24"/>
        </w:rPr>
        <w:t>atkarīgas</w:t>
      </w:r>
      <w:r w:rsidR="008B32FB" w:rsidRPr="00A81189">
        <w:rPr>
          <w:rFonts w:asciiTheme="majorBidi" w:hAnsiTheme="majorBidi" w:cstheme="majorBidi"/>
          <w:sz w:val="24"/>
          <w:szCs w:val="24"/>
        </w:rPr>
        <w:t xml:space="preserve"> konkrētā ārzemnieka tiesīb</w:t>
      </w:r>
      <w:r w:rsidR="00336A19">
        <w:rPr>
          <w:rFonts w:asciiTheme="majorBidi" w:hAnsiTheme="majorBidi" w:cstheme="majorBidi"/>
          <w:sz w:val="24"/>
          <w:szCs w:val="24"/>
        </w:rPr>
        <w:t>as</w:t>
      </w:r>
      <w:r w:rsidR="008B32FB" w:rsidRPr="00A81189">
        <w:rPr>
          <w:rFonts w:asciiTheme="majorBidi" w:hAnsiTheme="majorBidi" w:cstheme="majorBidi"/>
          <w:sz w:val="24"/>
          <w:szCs w:val="24"/>
        </w:rPr>
        <w:t xml:space="preserve"> uzturēties Latvijā un </w:t>
      </w:r>
      <w:r w:rsidR="00F4773D" w:rsidRPr="00A81189">
        <w:rPr>
          <w:rFonts w:asciiTheme="majorBidi" w:hAnsiTheme="majorBidi" w:cstheme="majorBidi"/>
          <w:sz w:val="24"/>
          <w:szCs w:val="24"/>
        </w:rPr>
        <w:t>kurš</w:t>
      </w:r>
      <w:r w:rsidR="008B32FB" w:rsidRPr="00A81189">
        <w:rPr>
          <w:rFonts w:asciiTheme="majorBidi" w:hAnsiTheme="majorBidi" w:cstheme="majorBidi"/>
          <w:sz w:val="24"/>
          <w:szCs w:val="24"/>
        </w:rPr>
        <w:t xml:space="preserve"> par šo ārzemnieku uzņ</w:t>
      </w:r>
      <w:r w:rsidR="00F4773D" w:rsidRPr="00A81189">
        <w:rPr>
          <w:rFonts w:asciiTheme="majorBidi" w:hAnsiTheme="majorBidi" w:cstheme="majorBidi"/>
          <w:sz w:val="24"/>
          <w:szCs w:val="24"/>
        </w:rPr>
        <w:t>emas</w:t>
      </w:r>
      <w:r w:rsidR="008B32FB" w:rsidRPr="00A81189">
        <w:rPr>
          <w:rFonts w:asciiTheme="majorBidi" w:hAnsiTheme="majorBidi" w:cstheme="majorBidi"/>
          <w:sz w:val="24"/>
          <w:szCs w:val="24"/>
        </w:rPr>
        <w:t xml:space="preserve"> atbildību (Imigrācijas likuma 1.panta pirmās daļas 5.punkts, 9.</w:t>
      </w:r>
      <w:r w:rsidR="008B32FB" w:rsidRPr="00A81189">
        <w:rPr>
          <w:rFonts w:asciiTheme="majorBidi" w:hAnsiTheme="majorBidi" w:cstheme="majorBidi"/>
          <w:sz w:val="24"/>
          <w:szCs w:val="24"/>
          <w:vertAlign w:val="superscript"/>
        </w:rPr>
        <w:t>1</w:t>
      </w:r>
      <w:r w:rsidR="008B32FB" w:rsidRPr="00A81189">
        <w:rPr>
          <w:rFonts w:asciiTheme="majorBidi" w:hAnsiTheme="majorBidi" w:cstheme="majorBidi"/>
          <w:sz w:val="24"/>
          <w:szCs w:val="24"/>
        </w:rPr>
        <w:t>panta pirmā daļa). Tādēļ</w:t>
      </w:r>
      <w:r w:rsidR="00FC1EF1">
        <w:rPr>
          <w:rFonts w:asciiTheme="majorBidi" w:hAnsiTheme="majorBidi" w:cstheme="majorBidi"/>
          <w:sz w:val="24"/>
          <w:szCs w:val="24"/>
        </w:rPr>
        <w:t>,</w:t>
      </w:r>
      <w:r w:rsidR="00451BB4" w:rsidRPr="00A81189">
        <w:rPr>
          <w:rFonts w:asciiTheme="majorBidi" w:hAnsiTheme="majorBidi" w:cstheme="majorBidi"/>
          <w:sz w:val="24"/>
          <w:szCs w:val="24"/>
        </w:rPr>
        <w:t xml:space="preserve"> </w:t>
      </w:r>
      <w:r w:rsidR="00FC1EF1">
        <w:rPr>
          <w:rFonts w:asciiTheme="majorBidi" w:hAnsiTheme="majorBidi" w:cstheme="majorBidi"/>
          <w:sz w:val="24"/>
          <w:szCs w:val="24"/>
        </w:rPr>
        <w:t>ja</w:t>
      </w:r>
      <w:r w:rsidR="00451BB4" w:rsidRPr="00A81189">
        <w:rPr>
          <w:rFonts w:asciiTheme="majorBidi" w:hAnsiTheme="majorBidi" w:cstheme="majorBidi"/>
          <w:sz w:val="24"/>
          <w:szCs w:val="24"/>
        </w:rPr>
        <w:t xml:space="preserve"> ārzemniekam ir nepieciešams izsaukums uzturēšanās atļaujas pieprasīšanai un</w:t>
      </w:r>
      <w:r w:rsidR="00FC1EF1">
        <w:rPr>
          <w:rFonts w:asciiTheme="majorBidi" w:hAnsiTheme="majorBidi" w:cstheme="majorBidi"/>
          <w:sz w:val="24"/>
          <w:szCs w:val="24"/>
        </w:rPr>
        <w:t xml:space="preserve"> </w:t>
      </w:r>
      <w:r w:rsidR="00451BB4" w:rsidRPr="00A81189">
        <w:rPr>
          <w:rFonts w:asciiTheme="majorBidi" w:hAnsiTheme="majorBidi" w:cstheme="majorBidi"/>
          <w:sz w:val="24"/>
          <w:szCs w:val="24"/>
        </w:rPr>
        <w:t>reģistrēšanai,</w:t>
      </w:r>
      <w:r w:rsidR="008B32FB" w:rsidRPr="00A81189">
        <w:rPr>
          <w:rFonts w:asciiTheme="majorBidi" w:hAnsiTheme="majorBidi" w:cstheme="majorBidi"/>
          <w:sz w:val="24"/>
          <w:szCs w:val="24"/>
        </w:rPr>
        <w:t xml:space="preserve"> </w:t>
      </w:r>
      <w:r w:rsidR="00451BB4" w:rsidRPr="00A81189">
        <w:rPr>
          <w:rFonts w:asciiTheme="majorBidi" w:hAnsiTheme="majorBidi" w:cstheme="majorBidi"/>
          <w:sz w:val="24"/>
          <w:szCs w:val="24"/>
        </w:rPr>
        <w:t>ārzemniek</w:t>
      </w:r>
      <w:r w:rsidR="00336A19">
        <w:rPr>
          <w:rFonts w:asciiTheme="majorBidi" w:hAnsiTheme="majorBidi" w:cstheme="majorBidi"/>
          <w:sz w:val="24"/>
          <w:szCs w:val="24"/>
        </w:rPr>
        <w:t xml:space="preserve">a </w:t>
      </w:r>
      <w:r w:rsidR="00451BB4" w:rsidRPr="00A81189">
        <w:rPr>
          <w:rFonts w:asciiTheme="majorBidi" w:hAnsiTheme="majorBidi" w:cstheme="majorBidi"/>
          <w:sz w:val="24"/>
          <w:szCs w:val="24"/>
        </w:rPr>
        <w:t xml:space="preserve">tiesības iebilst pret pārvaldes lēmumu par atteikšanos </w:t>
      </w:r>
      <w:r w:rsidR="00FC1EF1">
        <w:rPr>
          <w:rFonts w:asciiTheme="majorBidi" w:hAnsiTheme="majorBidi" w:cstheme="majorBidi"/>
          <w:sz w:val="24"/>
          <w:szCs w:val="24"/>
        </w:rPr>
        <w:t>reģistrēt atļauju</w:t>
      </w:r>
      <w:r w:rsidR="00451BB4" w:rsidRPr="00A81189">
        <w:rPr>
          <w:rFonts w:asciiTheme="majorBidi" w:hAnsiTheme="majorBidi" w:cstheme="majorBidi"/>
          <w:sz w:val="24"/>
          <w:szCs w:val="24"/>
        </w:rPr>
        <w:t xml:space="preserve"> un tās anulēšanu </w:t>
      </w:r>
      <w:r w:rsidR="00336A19">
        <w:rPr>
          <w:rFonts w:asciiTheme="majorBidi" w:hAnsiTheme="majorBidi" w:cstheme="majorBidi"/>
          <w:sz w:val="24"/>
          <w:szCs w:val="24"/>
        </w:rPr>
        <w:t xml:space="preserve">īstenojamas </w:t>
      </w:r>
      <w:r w:rsidR="008B32FB" w:rsidRPr="00A81189">
        <w:rPr>
          <w:rFonts w:asciiTheme="majorBidi" w:hAnsiTheme="majorBidi" w:cstheme="majorBidi"/>
          <w:sz w:val="24"/>
          <w:szCs w:val="24"/>
        </w:rPr>
        <w:t>vienīgi ar uzaicinātāja starpniecību</w:t>
      </w:r>
      <w:r w:rsidR="00451BB4" w:rsidRPr="00A81189">
        <w:rPr>
          <w:rFonts w:asciiTheme="majorBidi" w:hAnsiTheme="majorBidi" w:cstheme="majorBidi"/>
          <w:sz w:val="24"/>
          <w:szCs w:val="24"/>
        </w:rPr>
        <w:t>.</w:t>
      </w:r>
      <w:r w:rsidR="00E50477">
        <w:rPr>
          <w:rFonts w:asciiTheme="majorBidi" w:hAnsiTheme="majorBidi" w:cstheme="majorBidi"/>
          <w:sz w:val="24"/>
          <w:szCs w:val="24"/>
        </w:rPr>
        <w:t xml:space="preserve"> Proti, neatkarīgi no tā, ka šāds lēmums skar ārzemnieku, viņam pašam nav tiesību to apstrīdēt un pārsūdzēt. </w:t>
      </w:r>
    </w:p>
    <w:p w14:paraId="22A76420" w14:textId="4B3E30BB" w:rsidR="00451BB4" w:rsidRPr="00A81189" w:rsidRDefault="00214D5F" w:rsidP="00F143B1">
      <w:pPr>
        <w:spacing w:after="0" w:line="276" w:lineRule="auto"/>
        <w:ind w:firstLine="720"/>
        <w:jc w:val="both"/>
        <w:rPr>
          <w:rFonts w:asciiTheme="majorBidi" w:hAnsiTheme="majorBidi" w:cstheme="majorBidi"/>
          <w:sz w:val="24"/>
          <w:szCs w:val="24"/>
        </w:rPr>
      </w:pPr>
      <w:r w:rsidRPr="00A81189">
        <w:rPr>
          <w:rFonts w:asciiTheme="majorBidi" w:hAnsiTheme="majorBidi" w:cstheme="majorBidi"/>
          <w:sz w:val="24"/>
          <w:szCs w:val="24"/>
        </w:rPr>
        <w:t>Pieteicējam termiņuzturēšanās atļauja piešķirta, pamatojoties uz Imigrācijas likuma 23.</w:t>
      </w:r>
      <w:r w:rsidRPr="00A81189">
        <w:rPr>
          <w:rFonts w:asciiTheme="majorBidi" w:hAnsiTheme="majorBidi" w:cstheme="majorBidi"/>
          <w:sz w:val="24"/>
          <w:szCs w:val="24"/>
          <w:vertAlign w:val="superscript"/>
        </w:rPr>
        <w:t>1</w:t>
      </w:r>
      <w:r w:rsidRPr="00A81189">
        <w:rPr>
          <w:rFonts w:asciiTheme="majorBidi" w:hAnsiTheme="majorBidi" w:cstheme="majorBidi"/>
          <w:sz w:val="24"/>
          <w:szCs w:val="24"/>
        </w:rPr>
        <w:t>panta trešās daļas 5.punktu (</w:t>
      </w:r>
      <w:r w:rsidRPr="00A81189">
        <w:rPr>
          <w:rFonts w:asciiTheme="majorBidi" w:hAnsiTheme="majorBidi" w:cstheme="majorBidi"/>
          <w:sz w:val="24"/>
          <w:szCs w:val="24"/>
          <w:shd w:val="clear" w:color="auto" w:fill="FFFFFF"/>
        </w:rPr>
        <w:t xml:space="preserve">Baltkrievijas Republikas pilsonim ir tiesības pieprasīt termiņuzturēšanās atļauju uz nodarbināšanas laiku, bet ne ilgāk kā uz pieciem gadiem), kas nav </w:t>
      </w:r>
      <w:r w:rsidR="00451BB4" w:rsidRPr="00A81189">
        <w:rPr>
          <w:rFonts w:asciiTheme="majorBidi" w:hAnsiTheme="majorBidi" w:cstheme="majorBidi"/>
          <w:sz w:val="24"/>
          <w:szCs w:val="24"/>
          <w:shd w:val="clear" w:color="auto" w:fill="FFFFFF"/>
        </w:rPr>
        <w:t xml:space="preserve">starp tiem </w:t>
      </w:r>
      <w:r w:rsidRPr="00A81189">
        <w:rPr>
          <w:rFonts w:asciiTheme="majorBidi" w:hAnsiTheme="majorBidi" w:cstheme="majorBidi"/>
          <w:sz w:val="24"/>
          <w:szCs w:val="24"/>
        </w:rPr>
        <w:t>Ministru kabineta 2010.gada 21.jūnija noteikumu Nr. 564 „Uzturēšanās atļauju noteikumi” 7.punkt</w:t>
      </w:r>
      <w:r w:rsidR="00451BB4" w:rsidRPr="00A81189">
        <w:rPr>
          <w:rFonts w:asciiTheme="majorBidi" w:hAnsiTheme="majorBidi" w:cstheme="majorBidi"/>
          <w:sz w:val="24"/>
          <w:szCs w:val="24"/>
        </w:rPr>
        <w:t xml:space="preserve">ā </w:t>
      </w:r>
      <w:r w:rsidR="00E50477">
        <w:rPr>
          <w:rFonts w:asciiTheme="majorBidi" w:hAnsiTheme="majorBidi" w:cstheme="majorBidi"/>
          <w:sz w:val="24"/>
          <w:szCs w:val="24"/>
        </w:rPr>
        <w:t xml:space="preserve">paredzētajiem </w:t>
      </w:r>
      <w:r w:rsidR="00451BB4" w:rsidRPr="00A81189">
        <w:rPr>
          <w:rFonts w:asciiTheme="majorBidi" w:hAnsiTheme="majorBidi" w:cstheme="majorBidi"/>
          <w:sz w:val="24"/>
          <w:szCs w:val="24"/>
        </w:rPr>
        <w:t>gadījumiem, k</w:t>
      </w:r>
      <w:r w:rsidR="00FC1EF1">
        <w:rPr>
          <w:rFonts w:asciiTheme="majorBidi" w:hAnsiTheme="majorBidi" w:cstheme="majorBidi"/>
          <w:sz w:val="24"/>
          <w:szCs w:val="24"/>
        </w:rPr>
        <w:t>uros</w:t>
      </w:r>
      <w:r w:rsidR="00451BB4" w:rsidRPr="00A81189">
        <w:rPr>
          <w:rFonts w:asciiTheme="majorBidi" w:hAnsiTheme="majorBidi" w:cstheme="majorBidi"/>
          <w:sz w:val="24"/>
          <w:szCs w:val="24"/>
        </w:rPr>
        <w:t xml:space="preserve"> ārzemniekam </w:t>
      </w:r>
      <w:r w:rsidRPr="00A81189">
        <w:rPr>
          <w:rFonts w:asciiTheme="majorBidi" w:hAnsiTheme="majorBidi" w:cstheme="majorBidi"/>
          <w:sz w:val="24"/>
          <w:szCs w:val="24"/>
        </w:rPr>
        <w:t>nav nepieciešams izsaukums.</w:t>
      </w:r>
      <w:r w:rsidR="00451BB4" w:rsidRPr="00A81189">
        <w:rPr>
          <w:rFonts w:asciiTheme="majorBidi" w:hAnsiTheme="majorBidi" w:cstheme="majorBidi"/>
          <w:sz w:val="24"/>
          <w:szCs w:val="24"/>
        </w:rPr>
        <w:t xml:space="preserve"> </w:t>
      </w:r>
      <w:r w:rsidRPr="00A81189">
        <w:rPr>
          <w:rFonts w:asciiTheme="majorBidi" w:hAnsiTheme="majorBidi" w:cstheme="majorBidi"/>
          <w:sz w:val="24"/>
          <w:szCs w:val="24"/>
        </w:rPr>
        <w:t>Līdz ar to rajona tiesas tiesnesis pamatot</w:t>
      </w:r>
      <w:r w:rsidR="00451BB4" w:rsidRPr="00A81189">
        <w:rPr>
          <w:rFonts w:asciiTheme="majorBidi" w:hAnsiTheme="majorBidi" w:cstheme="majorBidi"/>
          <w:sz w:val="24"/>
          <w:szCs w:val="24"/>
        </w:rPr>
        <w:t>i</w:t>
      </w:r>
      <w:r w:rsidRPr="00A81189">
        <w:rPr>
          <w:rFonts w:asciiTheme="majorBidi" w:hAnsiTheme="majorBidi" w:cstheme="majorBidi"/>
          <w:sz w:val="24"/>
          <w:szCs w:val="24"/>
        </w:rPr>
        <w:t xml:space="preserve"> atzina, ka pieteicējs </w:t>
      </w:r>
      <w:r w:rsidR="00FC1EF1">
        <w:rPr>
          <w:rFonts w:asciiTheme="majorBidi" w:hAnsiTheme="majorBidi" w:cstheme="majorBidi"/>
          <w:sz w:val="24"/>
          <w:szCs w:val="24"/>
        </w:rPr>
        <w:t xml:space="preserve">ir </w:t>
      </w:r>
      <w:r w:rsidRPr="00A81189">
        <w:rPr>
          <w:rFonts w:asciiTheme="majorBidi" w:hAnsiTheme="majorBidi" w:cstheme="majorBidi"/>
          <w:sz w:val="24"/>
          <w:szCs w:val="24"/>
        </w:rPr>
        <w:t xml:space="preserve">uzskatāms par ārzemnieku, kuram ir nepieciešams izsaukums uzturēšanās atļaujas pieprasīšanai un reģistrēšanai. Tas nozīmē, ka pieteicējam nav no </w:t>
      </w:r>
      <w:r w:rsidRPr="00A81189">
        <w:rPr>
          <w:rFonts w:asciiTheme="majorBidi" w:hAnsiTheme="majorBidi" w:cstheme="majorBidi"/>
          <w:sz w:val="24"/>
          <w:szCs w:val="24"/>
        </w:rPr>
        <w:lastRenderedPageBreak/>
        <w:t>tiesību normām izrietošu subjektīvo tiesību apstrīdēt un pārsūdzēt pārvaldes lēmumu</w:t>
      </w:r>
      <w:r w:rsidR="00E50477">
        <w:rPr>
          <w:rFonts w:asciiTheme="majorBidi" w:hAnsiTheme="majorBidi" w:cstheme="majorBidi"/>
          <w:sz w:val="24"/>
          <w:szCs w:val="24"/>
        </w:rPr>
        <w:t xml:space="preserve">, ar kuru pieteicējam atteikts reģistrēt termiņuzturēšanās atļauju un tā anulēta. </w:t>
      </w:r>
    </w:p>
    <w:p w14:paraId="10C7F23A" w14:textId="77777777" w:rsidR="003F7E98" w:rsidRDefault="003F7E98" w:rsidP="00F143B1">
      <w:pPr>
        <w:spacing w:after="0" w:line="276" w:lineRule="auto"/>
        <w:ind w:firstLine="720"/>
        <w:jc w:val="both"/>
        <w:rPr>
          <w:rFonts w:asciiTheme="majorBidi" w:hAnsiTheme="majorBidi" w:cstheme="majorBidi"/>
          <w:sz w:val="24"/>
          <w:szCs w:val="24"/>
        </w:rPr>
      </w:pPr>
    </w:p>
    <w:p w14:paraId="2C82439F" w14:textId="0CBCA574" w:rsidR="00DD06FC" w:rsidRPr="00B0423C" w:rsidRDefault="00FC1EF1" w:rsidP="00F143B1">
      <w:pPr>
        <w:spacing w:after="0" w:line="276" w:lineRule="auto"/>
        <w:ind w:firstLine="720"/>
        <w:jc w:val="both"/>
        <w:rPr>
          <w:rFonts w:asciiTheme="majorBidi" w:eastAsia="Calibri" w:hAnsiTheme="majorBidi" w:cstheme="majorBidi"/>
          <w:sz w:val="24"/>
          <w:szCs w:val="24"/>
        </w:rPr>
      </w:pPr>
      <w:r w:rsidRPr="00B0423C">
        <w:rPr>
          <w:rFonts w:asciiTheme="majorBidi" w:hAnsiTheme="majorBidi" w:cstheme="majorBidi"/>
          <w:sz w:val="24"/>
          <w:szCs w:val="24"/>
        </w:rPr>
        <w:t>[4] </w:t>
      </w:r>
      <w:r w:rsidR="00991500" w:rsidRPr="00B0423C">
        <w:rPr>
          <w:rFonts w:asciiTheme="majorBidi" w:hAnsiTheme="majorBidi" w:cstheme="majorBidi"/>
          <w:sz w:val="24"/>
          <w:szCs w:val="24"/>
        </w:rPr>
        <w:t>Pieteicējs blakus sūdzībā arī norādījis, ka atbilstoši Imigrācijas likuma 40.panta 5.</w:t>
      </w:r>
      <w:r w:rsidR="00991500" w:rsidRPr="00B0423C">
        <w:rPr>
          <w:rFonts w:asciiTheme="majorBidi" w:hAnsiTheme="majorBidi" w:cstheme="majorBidi"/>
          <w:sz w:val="24"/>
          <w:szCs w:val="24"/>
          <w:vertAlign w:val="superscript"/>
        </w:rPr>
        <w:t>1</w:t>
      </w:r>
      <w:r w:rsidR="00991500" w:rsidRPr="00B0423C">
        <w:rPr>
          <w:rFonts w:asciiTheme="majorBidi" w:hAnsiTheme="majorBidi" w:cstheme="majorBidi"/>
          <w:sz w:val="24"/>
          <w:szCs w:val="24"/>
        </w:rPr>
        <w:t>daļai uzturēšan</w:t>
      </w:r>
      <w:r w:rsidR="00291E33">
        <w:rPr>
          <w:rFonts w:asciiTheme="majorBidi" w:hAnsiTheme="majorBidi" w:cstheme="majorBidi"/>
          <w:sz w:val="24"/>
          <w:szCs w:val="24"/>
        </w:rPr>
        <w:t>ā</w:t>
      </w:r>
      <w:r w:rsidR="00991500" w:rsidRPr="00B0423C">
        <w:rPr>
          <w:rFonts w:asciiTheme="majorBidi" w:hAnsiTheme="majorBidi" w:cstheme="majorBidi"/>
          <w:sz w:val="24"/>
          <w:szCs w:val="24"/>
        </w:rPr>
        <w:t>s atļaujas anulēšanas gadījumā pārvaldei bija jāiekļauj tiesības uz nodarbinātību un uzturēšanos, taču šādas ziņas pārvaldes lēmumā nav iekļautas. Rīgas pilsētas tiesas 2024.gada 20.maija lēmum</w:t>
      </w:r>
      <w:r w:rsidR="00DD06FC" w:rsidRPr="00B0423C">
        <w:rPr>
          <w:rFonts w:asciiTheme="majorBidi" w:hAnsiTheme="majorBidi" w:cstheme="majorBidi"/>
          <w:sz w:val="24"/>
          <w:szCs w:val="24"/>
        </w:rPr>
        <w:t>ā noteikts, ka pieteicējam nav tiesību uzturēties Latvijā</w:t>
      </w:r>
      <w:r w:rsidR="008870D8">
        <w:rPr>
          <w:rFonts w:asciiTheme="majorBidi" w:hAnsiTheme="majorBidi" w:cstheme="majorBidi"/>
          <w:sz w:val="24"/>
          <w:szCs w:val="24"/>
        </w:rPr>
        <w:t xml:space="preserve"> un</w:t>
      </w:r>
      <w:r w:rsidR="00DD06FC" w:rsidRPr="00B0423C">
        <w:rPr>
          <w:rFonts w:asciiTheme="majorBidi" w:hAnsiTheme="majorBidi" w:cstheme="majorBidi"/>
          <w:sz w:val="24"/>
          <w:szCs w:val="24"/>
        </w:rPr>
        <w:t xml:space="preserve"> </w:t>
      </w:r>
      <w:r w:rsidR="00DD06FC" w:rsidRPr="00B0423C">
        <w:rPr>
          <w:rFonts w:asciiTheme="majorBidi" w:eastAsia="Calibri" w:hAnsiTheme="majorBidi" w:cstheme="majorBidi"/>
          <w:sz w:val="24"/>
          <w:szCs w:val="24"/>
        </w:rPr>
        <w:t xml:space="preserve">pēc atbrīvošanas no apcietinājuma būs pienākums pamest valsti, </w:t>
      </w:r>
      <w:r w:rsidR="009D1316">
        <w:rPr>
          <w:rFonts w:asciiTheme="majorBidi" w:eastAsia="Calibri" w:hAnsiTheme="majorBidi" w:cstheme="majorBidi"/>
          <w:sz w:val="24"/>
          <w:szCs w:val="24"/>
        </w:rPr>
        <w:t>taču tas</w:t>
      </w:r>
      <w:r w:rsidR="00DD06FC" w:rsidRPr="00B0423C">
        <w:rPr>
          <w:rFonts w:asciiTheme="majorBidi" w:eastAsia="Calibri" w:hAnsiTheme="majorBidi" w:cstheme="majorBidi"/>
          <w:sz w:val="24"/>
          <w:szCs w:val="24"/>
        </w:rPr>
        <w:t xml:space="preserve"> nav nolemts pārvaldes lēmumā. </w:t>
      </w:r>
      <w:r w:rsidR="00B0423C">
        <w:rPr>
          <w:rFonts w:asciiTheme="majorBidi" w:eastAsia="Calibri" w:hAnsiTheme="majorBidi" w:cstheme="majorBidi"/>
          <w:sz w:val="24"/>
          <w:szCs w:val="24"/>
        </w:rPr>
        <w:t>Nav vērtēta kolīzija starp pārvaldes un Rīgas pilsētas tiesas lēmumu, kas tiešā veidā skar pieteicēja tiesības</w:t>
      </w:r>
      <w:r w:rsidR="008870D8">
        <w:rPr>
          <w:rFonts w:asciiTheme="majorBidi" w:eastAsia="Calibri" w:hAnsiTheme="majorBidi" w:cstheme="majorBidi"/>
          <w:sz w:val="24"/>
          <w:szCs w:val="24"/>
        </w:rPr>
        <w:t>, kuras pieteicēj</w:t>
      </w:r>
      <w:r w:rsidR="00E7018D">
        <w:rPr>
          <w:rFonts w:asciiTheme="majorBidi" w:eastAsia="Calibri" w:hAnsiTheme="majorBidi" w:cstheme="majorBidi"/>
          <w:sz w:val="24"/>
          <w:szCs w:val="24"/>
        </w:rPr>
        <w:t>s var</w:t>
      </w:r>
      <w:r w:rsidR="008870D8">
        <w:rPr>
          <w:rFonts w:asciiTheme="majorBidi" w:eastAsia="Calibri" w:hAnsiTheme="majorBidi" w:cstheme="majorBidi"/>
          <w:sz w:val="24"/>
          <w:szCs w:val="24"/>
        </w:rPr>
        <w:t xml:space="preserve"> aizstāvēt tikai tiesas ceļā. </w:t>
      </w:r>
    </w:p>
    <w:p w14:paraId="3767C442" w14:textId="0330DBD0" w:rsidR="00797779" w:rsidRPr="009D1316" w:rsidRDefault="00DD06FC" w:rsidP="00F143B1">
      <w:pPr>
        <w:spacing w:after="0" w:line="276" w:lineRule="auto"/>
        <w:ind w:firstLine="720"/>
        <w:jc w:val="both"/>
        <w:rPr>
          <w:rFonts w:asciiTheme="majorBidi" w:hAnsiTheme="majorBidi" w:cstheme="majorBidi"/>
          <w:sz w:val="24"/>
          <w:szCs w:val="24"/>
        </w:rPr>
      </w:pPr>
      <w:r w:rsidRPr="00B0423C">
        <w:rPr>
          <w:rFonts w:asciiTheme="majorBidi" w:eastAsia="Calibri" w:hAnsiTheme="majorBidi" w:cstheme="majorBidi"/>
          <w:sz w:val="24"/>
          <w:szCs w:val="24"/>
        </w:rPr>
        <w:t>Senatoru kolēģija norāda, ka</w:t>
      </w:r>
      <w:r w:rsidR="00E50477">
        <w:rPr>
          <w:rFonts w:asciiTheme="majorBidi" w:eastAsia="Calibri" w:hAnsiTheme="majorBidi" w:cstheme="majorBidi"/>
          <w:sz w:val="24"/>
          <w:szCs w:val="24"/>
        </w:rPr>
        <w:t xml:space="preserve"> pieteicēja blakus sūdzības pārbaudes ietvaros izvērtējams vienīgi jautājums, vai rajona tiesas tiesnesis pamatoti atteicis pieņemt pieteikumu sakarā ar to, ka pieteicējam nav subjektīvo tiesību pārsūdzēt konkrēto pārvaldes lēmumu. Pieteicēja argumenti par to, kādām ziņām</w:t>
      </w:r>
      <w:r w:rsidR="000F5832">
        <w:rPr>
          <w:rFonts w:asciiTheme="majorBidi" w:eastAsia="Calibri" w:hAnsiTheme="majorBidi" w:cstheme="majorBidi"/>
          <w:sz w:val="24"/>
          <w:szCs w:val="24"/>
        </w:rPr>
        <w:t xml:space="preserve"> </w:t>
      </w:r>
      <w:r w:rsidR="00E50477">
        <w:rPr>
          <w:rFonts w:asciiTheme="majorBidi" w:eastAsia="Calibri" w:hAnsiTheme="majorBidi" w:cstheme="majorBidi"/>
          <w:sz w:val="24"/>
          <w:szCs w:val="24"/>
        </w:rPr>
        <w:t>pieteicēja ieskatā</w:t>
      </w:r>
      <w:r w:rsidR="000F5832">
        <w:rPr>
          <w:rFonts w:asciiTheme="majorBidi" w:eastAsia="Calibri" w:hAnsiTheme="majorBidi" w:cstheme="majorBidi"/>
          <w:sz w:val="24"/>
          <w:szCs w:val="24"/>
        </w:rPr>
        <w:t xml:space="preserve"> </w:t>
      </w:r>
      <w:r w:rsidR="00E50477">
        <w:rPr>
          <w:rFonts w:asciiTheme="majorBidi" w:eastAsia="Calibri" w:hAnsiTheme="majorBidi" w:cstheme="majorBidi"/>
          <w:sz w:val="24"/>
          <w:szCs w:val="24"/>
        </w:rPr>
        <w:t>bija jābūt ietvertām pārvaldes lēmumā,</w:t>
      </w:r>
      <w:r w:rsidR="00416D44">
        <w:rPr>
          <w:rFonts w:asciiTheme="majorBidi" w:eastAsia="Calibri" w:hAnsiTheme="majorBidi" w:cstheme="majorBidi"/>
          <w:sz w:val="24"/>
          <w:szCs w:val="24"/>
        </w:rPr>
        <w:t xml:space="preserve"> </w:t>
      </w:r>
      <w:r w:rsidR="00162DF7">
        <w:rPr>
          <w:rFonts w:asciiTheme="majorBidi" w:eastAsia="Calibri" w:hAnsiTheme="majorBidi" w:cstheme="majorBidi"/>
          <w:sz w:val="24"/>
          <w:szCs w:val="24"/>
        </w:rPr>
        <w:t xml:space="preserve">un par to, vai pieteicējam ir tiesības uzturēties Latvijā, </w:t>
      </w:r>
      <w:r w:rsidR="00416D44">
        <w:rPr>
          <w:rFonts w:asciiTheme="majorBidi" w:eastAsia="Calibri" w:hAnsiTheme="majorBidi" w:cstheme="majorBidi"/>
          <w:sz w:val="24"/>
          <w:szCs w:val="24"/>
        </w:rPr>
        <w:t>nepamato pieteicēja subjektīvās tiesības iesniegt pieteikumu, bet gan</w:t>
      </w:r>
      <w:r w:rsidR="00E50477">
        <w:rPr>
          <w:rFonts w:asciiTheme="majorBidi" w:eastAsia="Calibri" w:hAnsiTheme="majorBidi" w:cstheme="majorBidi"/>
          <w:sz w:val="24"/>
          <w:szCs w:val="24"/>
        </w:rPr>
        <w:t xml:space="preserve"> ir vērsti uz </w:t>
      </w:r>
      <w:r w:rsidR="00416D44">
        <w:rPr>
          <w:rFonts w:asciiTheme="majorBidi" w:eastAsia="Calibri" w:hAnsiTheme="majorBidi" w:cstheme="majorBidi"/>
          <w:sz w:val="24"/>
          <w:szCs w:val="24"/>
        </w:rPr>
        <w:t xml:space="preserve">pārvaldes lēmuma </w:t>
      </w:r>
      <w:r w:rsidR="00E50477">
        <w:rPr>
          <w:rFonts w:asciiTheme="majorBidi" w:eastAsia="Calibri" w:hAnsiTheme="majorBidi" w:cstheme="majorBidi"/>
          <w:sz w:val="24"/>
          <w:szCs w:val="24"/>
        </w:rPr>
        <w:t xml:space="preserve">tiesiskuma pārbaudi pēc būtības. </w:t>
      </w:r>
      <w:r w:rsidR="00416D44">
        <w:rPr>
          <w:rFonts w:asciiTheme="majorBidi" w:eastAsia="Calibri" w:hAnsiTheme="majorBidi" w:cstheme="majorBidi"/>
          <w:sz w:val="24"/>
          <w:szCs w:val="24"/>
        </w:rPr>
        <w:t>Rīgas pilsētas tiesas lēmumam, ar kuru pieteicējam</w:t>
      </w:r>
      <w:r w:rsidR="00797779" w:rsidRPr="00E01982">
        <w:rPr>
          <w:rFonts w:asciiTheme="majorBidi" w:hAnsiTheme="majorBidi" w:cstheme="majorBidi"/>
          <w:sz w:val="24"/>
          <w:szCs w:val="24"/>
          <w:shd w:val="clear" w:color="auto" w:fill="FFFFFF"/>
        </w:rPr>
        <w:t xml:space="preserve"> kriminālprocesā </w:t>
      </w:r>
      <w:r w:rsidR="00797779">
        <w:rPr>
          <w:rFonts w:asciiTheme="majorBidi" w:hAnsiTheme="majorBidi" w:cstheme="majorBidi"/>
          <w:sz w:val="24"/>
          <w:szCs w:val="24"/>
          <w:shd w:val="clear" w:color="auto" w:fill="FFFFFF"/>
        </w:rPr>
        <w:t>ir piemērots drošības līdzeklis – apcietinājums –</w:t>
      </w:r>
      <w:r w:rsidR="00797779">
        <w:rPr>
          <w:rFonts w:ascii="Times New Roman" w:hAnsi="Times New Roman"/>
          <w:sz w:val="24"/>
          <w:szCs w:val="24"/>
          <w:shd w:val="clear" w:color="auto" w:fill="FFFFFF"/>
        </w:rPr>
        <w:t xml:space="preserve"> </w:t>
      </w:r>
      <w:r w:rsidR="00797779">
        <w:rPr>
          <w:rFonts w:asciiTheme="majorBidi" w:hAnsiTheme="majorBidi" w:cstheme="majorBidi"/>
          <w:sz w:val="24"/>
          <w:szCs w:val="24"/>
        </w:rPr>
        <w:t xml:space="preserve">nav ietekmes uz </w:t>
      </w:r>
      <w:r w:rsidR="00797779" w:rsidRPr="00B0423C">
        <w:rPr>
          <w:rFonts w:asciiTheme="majorBidi" w:hAnsiTheme="majorBidi" w:cstheme="majorBidi"/>
          <w:sz w:val="24"/>
          <w:szCs w:val="24"/>
        </w:rPr>
        <w:t xml:space="preserve">Imigrācijas likuma 40.panta </w:t>
      </w:r>
      <w:r w:rsidR="00797779">
        <w:rPr>
          <w:rFonts w:asciiTheme="majorBidi" w:hAnsiTheme="majorBidi" w:cstheme="majorBidi"/>
          <w:sz w:val="24"/>
          <w:szCs w:val="24"/>
        </w:rPr>
        <w:t xml:space="preserve">pirmajā un </w:t>
      </w:r>
      <w:r w:rsidR="00797779" w:rsidRPr="00B0423C">
        <w:rPr>
          <w:rFonts w:asciiTheme="majorBidi" w:hAnsiTheme="majorBidi" w:cstheme="majorBidi"/>
          <w:sz w:val="24"/>
          <w:szCs w:val="24"/>
        </w:rPr>
        <w:t>otrajā daļā no</w:t>
      </w:r>
      <w:r w:rsidR="00797779">
        <w:rPr>
          <w:rFonts w:asciiTheme="majorBidi" w:hAnsiTheme="majorBidi" w:cstheme="majorBidi"/>
          <w:sz w:val="24"/>
          <w:szCs w:val="24"/>
        </w:rPr>
        <w:t>t</w:t>
      </w:r>
      <w:r w:rsidR="00797779" w:rsidRPr="00B0423C">
        <w:rPr>
          <w:rFonts w:asciiTheme="majorBidi" w:hAnsiTheme="majorBidi" w:cstheme="majorBidi"/>
          <w:sz w:val="24"/>
          <w:szCs w:val="24"/>
        </w:rPr>
        <w:t>eikto pārvaldes lēmuma apstrīdēšanas un pārsūdzēšanas kārtīb</w:t>
      </w:r>
      <w:r w:rsidR="00797779">
        <w:rPr>
          <w:rFonts w:asciiTheme="majorBidi" w:hAnsiTheme="majorBidi" w:cstheme="majorBidi"/>
          <w:sz w:val="24"/>
          <w:szCs w:val="24"/>
        </w:rPr>
        <w:t>as piemērošanu.</w:t>
      </w:r>
    </w:p>
    <w:p w14:paraId="4AB77C15" w14:textId="77777777" w:rsidR="00C838C2" w:rsidRPr="00B0423C" w:rsidRDefault="00C838C2" w:rsidP="00F143B1">
      <w:pPr>
        <w:spacing w:after="0" w:line="276" w:lineRule="auto"/>
        <w:ind w:firstLine="720"/>
        <w:jc w:val="both"/>
        <w:rPr>
          <w:rFonts w:asciiTheme="majorBidi" w:hAnsiTheme="majorBidi" w:cstheme="majorBidi"/>
          <w:sz w:val="24"/>
          <w:szCs w:val="24"/>
        </w:rPr>
      </w:pPr>
    </w:p>
    <w:p w14:paraId="6F8440BD" w14:textId="22E39962" w:rsidR="006F2D8E" w:rsidRDefault="00AF2B0A" w:rsidP="00F143B1">
      <w:pPr>
        <w:pStyle w:val="Paragrfi"/>
        <w:numPr>
          <w:ilvl w:val="0"/>
          <w:numId w:val="0"/>
        </w:numPr>
        <w:spacing w:after="0" w:line="276" w:lineRule="auto"/>
        <w:ind w:firstLine="720"/>
        <w:rPr>
          <w:rFonts w:asciiTheme="majorBidi" w:eastAsia="Times New Roman" w:hAnsiTheme="majorBidi" w:cstheme="majorBidi"/>
          <w:sz w:val="24"/>
          <w:szCs w:val="24"/>
          <w:lang w:eastAsia="ru-RU"/>
        </w:rPr>
      </w:pPr>
      <w:r w:rsidRPr="00096C6A">
        <w:rPr>
          <w:rFonts w:asciiTheme="majorBidi" w:hAnsiTheme="majorBidi" w:cstheme="majorBidi"/>
          <w:color w:val="000000" w:themeColor="text1"/>
          <w:sz w:val="24"/>
          <w:szCs w:val="24"/>
        </w:rPr>
        <w:t>[</w:t>
      </w:r>
      <w:r w:rsidR="00797779">
        <w:rPr>
          <w:rFonts w:asciiTheme="majorBidi" w:hAnsiTheme="majorBidi" w:cstheme="majorBidi"/>
          <w:color w:val="000000" w:themeColor="text1"/>
          <w:sz w:val="24"/>
          <w:szCs w:val="24"/>
        </w:rPr>
        <w:t>5</w:t>
      </w:r>
      <w:r w:rsidRPr="00096C6A">
        <w:rPr>
          <w:rFonts w:asciiTheme="majorBidi" w:hAnsiTheme="majorBidi" w:cstheme="majorBidi"/>
          <w:color w:val="000000" w:themeColor="text1"/>
          <w:sz w:val="24"/>
          <w:szCs w:val="24"/>
        </w:rPr>
        <w:t>]</w:t>
      </w:r>
      <w:r w:rsidR="007E3ECF">
        <w:rPr>
          <w:rFonts w:asciiTheme="majorBidi" w:hAnsiTheme="majorBidi" w:cstheme="majorBidi"/>
          <w:color w:val="000000" w:themeColor="text1"/>
          <w:sz w:val="24"/>
          <w:szCs w:val="24"/>
        </w:rPr>
        <w:t> </w:t>
      </w:r>
      <w:bookmarkEnd w:id="0"/>
      <w:r w:rsidR="001F1B93" w:rsidRPr="006E34F3">
        <w:rPr>
          <w:rFonts w:asciiTheme="majorBidi" w:eastAsia="Times New Roman" w:hAnsiTheme="majorBidi" w:cstheme="majorBidi"/>
          <w:sz w:val="24"/>
          <w:szCs w:val="24"/>
          <w:lang w:eastAsia="ru-RU"/>
        </w:rPr>
        <w:t>Ievērojot minēto, senatoru kolēģija atzīst, ka blakus sūdzība ir acīmredzami nepamatota.</w:t>
      </w:r>
    </w:p>
    <w:p w14:paraId="6F608B04" w14:textId="77777777" w:rsidR="00785738" w:rsidRDefault="00785738" w:rsidP="00F143B1">
      <w:pPr>
        <w:spacing w:after="0" w:line="276" w:lineRule="auto"/>
        <w:ind w:firstLine="720"/>
        <w:jc w:val="both"/>
        <w:rPr>
          <w:rFonts w:asciiTheme="majorBidi" w:eastAsia="Times New Roman" w:hAnsiTheme="majorBidi" w:cstheme="majorBidi"/>
          <w:sz w:val="24"/>
          <w:szCs w:val="24"/>
          <w:lang w:eastAsia="ru-RU"/>
        </w:rPr>
      </w:pPr>
    </w:p>
    <w:p w14:paraId="18BAF79B" w14:textId="29A5ED0A" w:rsidR="00102A9D" w:rsidRDefault="00ED3F12" w:rsidP="00F143B1">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Pamatojoties uz Administratīvā procesa likuma 320.</w:t>
      </w:r>
      <w:r w:rsidRPr="009B7AB0">
        <w:rPr>
          <w:rFonts w:asciiTheme="majorBidi" w:eastAsia="Times New Roman" w:hAnsiTheme="majorBidi" w:cstheme="majorBidi"/>
          <w:sz w:val="24"/>
          <w:szCs w:val="24"/>
          <w:vertAlign w:val="superscript"/>
          <w:lang w:eastAsia="ru-RU"/>
        </w:rPr>
        <w:t>1</w:t>
      </w:r>
      <w:r w:rsidRPr="009B7AB0">
        <w:rPr>
          <w:rFonts w:asciiTheme="majorBidi" w:eastAsia="Times New Roman" w:hAnsiTheme="majorBidi" w:cstheme="majorBidi"/>
          <w:sz w:val="24"/>
          <w:szCs w:val="24"/>
          <w:lang w:eastAsia="ru-RU"/>
        </w:rPr>
        <w:t>pantu un 338.panta astoto daļu, senatoru kolēģija</w:t>
      </w:r>
    </w:p>
    <w:p w14:paraId="5D421C0C" w14:textId="77777777" w:rsidR="008C3AFE" w:rsidRDefault="008C3AFE" w:rsidP="00F143B1">
      <w:pPr>
        <w:autoSpaceDE w:val="0"/>
        <w:autoSpaceDN w:val="0"/>
        <w:adjustRightInd w:val="0"/>
        <w:spacing w:after="0" w:line="276" w:lineRule="auto"/>
        <w:ind w:firstLine="720"/>
        <w:jc w:val="both"/>
        <w:rPr>
          <w:rFonts w:asciiTheme="majorBidi" w:eastAsia="Times New Roman" w:hAnsiTheme="majorBidi" w:cstheme="majorBidi"/>
          <w:b/>
          <w:sz w:val="24"/>
          <w:szCs w:val="24"/>
          <w:lang w:eastAsia="ru-RU"/>
        </w:rPr>
      </w:pPr>
    </w:p>
    <w:p w14:paraId="546A5797" w14:textId="294FD295" w:rsidR="00ED3F12" w:rsidRPr="009B7AB0" w:rsidRDefault="00ED3F12" w:rsidP="00F143B1">
      <w:pPr>
        <w:spacing w:after="0" w:line="276" w:lineRule="auto"/>
        <w:jc w:val="center"/>
        <w:rPr>
          <w:rFonts w:asciiTheme="majorBidi" w:eastAsia="Times New Roman" w:hAnsiTheme="majorBidi" w:cstheme="majorBidi"/>
          <w:b/>
          <w:sz w:val="24"/>
          <w:szCs w:val="24"/>
          <w:lang w:eastAsia="ru-RU"/>
        </w:rPr>
      </w:pPr>
      <w:r w:rsidRPr="009B7AB0">
        <w:rPr>
          <w:rFonts w:asciiTheme="majorBidi" w:eastAsia="Times New Roman" w:hAnsiTheme="majorBidi" w:cstheme="majorBidi"/>
          <w:b/>
          <w:sz w:val="24"/>
          <w:szCs w:val="24"/>
          <w:lang w:eastAsia="ru-RU"/>
        </w:rPr>
        <w:t>nolēma</w:t>
      </w:r>
    </w:p>
    <w:p w14:paraId="0EAF2000" w14:textId="77777777" w:rsidR="00ED3F12" w:rsidRPr="009B7AB0" w:rsidRDefault="00ED3F12" w:rsidP="00F143B1">
      <w:pPr>
        <w:spacing w:after="0" w:line="276" w:lineRule="auto"/>
        <w:jc w:val="center"/>
        <w:rPr>
          <w:rFonts w:asciiTheme="majorBidi" w:eastAsia="Times New Roman" w:hAnsiTheme="majorBidi" w:cstheme="majorBidi"/>
          <w:b/>
          <w:sz w:val="24"/>
          <w:szCs w:val="24"/>
          <w:lang w:eastAsia="ru-RU"/>
        </w:rPr>
      </w:pPr>
    </w:p>
    <w:p w14:paraId="22E7E7EA" w14:textId="2BED7FCB" w:rsidR="00D60CE8" w:rsidRDefault="00ED3F12" w:rsidP="00F143B1">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 xml:space="preserve">atteikt izskatīt </w:t>
      </w:r>
      <w:r w:rsidR="0013005B">
        <w:rPr>
          <w:rFonts w:asciiTheme="majorBidi" w:hAnsiTheme="majorBidi" w:cstheme="majorBidi"/>
          <w:sz w:val="24"/>
          <w:szCs w:val="24"/>
        </w:rPr>
        <w:t xml:space="preserve">[pers. A] </w:t>
      </w:r>
      <w:r w:rsidR="0013005B" w:rsidRPr="00A81189">
        <w:rPr>
          <w:rFonts w:asciiTheme="majorBidi" w:hAnsiTheme="majorBidi" w:cstheme="majorBidi"/>
          <w:sz w:val="24"/>
          <w:szCs w:val="24"/>
        </w:rPr>
        <w:t>(</w:t>
      </w:r>
      <w:r w:rsidR="0013005B">
        <w:rPr>
          <w:rFonts w:asciiTheme="majorBidi" w:hAnsiTheme="majorBidi" w:cstheme="majorBidi"/>
          <w:i/>
          <w:iCs/>
          <w:sz w:val="24"/>
          <w:szCs w:val="24"/>
        </w:rPr>
        <w:t>[pers. A]</w:t>
      </w:r>
      <w:r w:rsidR="0013005B" w:rsidRPr="00A81189">
        <w:rPr>
          <w:rFonts w:asciiTheme="majorBidi" w:hAnsiTheme="majorBidi" w:cstheme="majorBidi"/>
          <w:sz w:val="24"/>
          <w:szCs w:val="24"/>
        </w:rPr>
        <w:t xml:space="preserve">) </w:t>
      </w:r>
      <w:r w:rsidR="00756963" w:rsidRPr="00757D5C">
        <w:rPr>
          <w:rFonts w:asciiTheme="majorBidi" w:hAnsiTheme="majorBidi" w:cstheme="majorBidi"/>
          <w:sz w:val="24"/>
          <w:szCs w:val="24"/>
        </w:rPr>
        <w:t>blakus sūdzīb</w:t>
      </w:r>
      <w:r w:rsidR="00756963">
        <w:rPr>
          <w:rFonts w:asciiTheme="majorBidi" w:hAnsiTheme="majorBidi" w:cstheme="majorBidi"/>
          <w:sz w:val="24"/>
          <w:szCs w:val="24"/>
        </w:rPr>
        <w:t xml:space="preserve">u </w:t>
      </w:r>
      <w:r w:rsidR="00756963" w:rsidRPr="00757D5C">
        <w:rPr>
          <w:rFonts w:asciiTheme="majorBidi" w:hAnsiTheme="majorBidi" w:cstheme="majorBidi"/>
          <w:sz w:val="24"/>
          <w:szCs w:val="24"/>
        </w:rPr>
        <w:t>par Administratīvās rajona tiesas tiesneša 2024.gada 30.maija lēmumu</w:t>
      </w:r>
      <w:r w:rsidR="00415CCF">
        <w:rPr>
          <w:rFonts w:asciiTheme="majorBidi" w:eastAsia="Times New Roman" w:hAnsiTheme="majorBidi" w:cstheme="majorBidi"/>
          <w:sz w:val="24"/>
          <w:szCs w:val="24"/>
          <w:lang w:eastAsia="ru-RU"/>
        </w:rPr>
        <w:t>.</w:t>
      </w:r>
    </w:p>
    <w:p w14:paraId="0EA3E22F" w14:textId="77777777" w:rsidR="008260F0" w:rsidRDefault="008260F0" w:rsidP="00F143B1">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p>
    <w:p w14:paraId="5EE200FA" w14:textId="031049B2" w:rsidR="00ED3F12" w:rsidRPr="009B7AB0" w:rsidRDefault="00ED3F12" w:rsidP="00F143B1">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Lēmums nav pārsūdzams.</w:t>
      </w:r>
    </w:p>
    <w:p w14:paraId="1F4C583B" w14:textId="77777777" w:rsidR="00ED3F12" w:rsidRPr="009B7AB0" w:rsidRDefault="00ED3F12" w:rsidP="00F143B1">
      <w:pPr>
        <w:spacing w:after="0" w:line="276" w:lineRule="auto"/>
        <w:jc w:val="both"/>
        <w:rPr>
          <w:rFonts w:asciiTheme="majorBidi" w:eastAsia="Times New Roman" w:hAnsiTheme="majorBidi" w:cstheme="majorBidi"/>
          <w:bCs/>
          <w:sz w:val="24"/>
          <w:szCs w:val="24"/>
          <w:lang w:eastAsia="ru-RU"/>
        </w:rPr>
      </w:pPr>
    </w:p>
    <w:p w14:paraId="4EE18801" w14:textId="77777777" w:rsidR="00ED3F12" w:rsidRPr="0042282C" w:rsidRDefault="00ED3F12" w:rsidP="00F143B1">
      <w:pPr>
        <w:spacing w:after="0" w:line="276" w:lineRule="auto"/>
        <w:jc w:val="both"/>
        <w:rPr>
          <w:rFonts w:asciiTheme="majorBidi" w:eastAsia="Times New Roman" w:hAnsiTheme="majorBidi" w:cstheme="majorBidi"/>
          <w:bCs/>
          <w:sz w:val="24"/>
          <w:szCs w:val="24"/>
          <w:lang w:eastAsia="ru-RU"/>
        </w:rPr>
      </w:pPr>
    </w:p>
    <w:p w14:paraId="3D2B6D86" w14:textId="77777777" w:rsidR="00ED3F12" w:rsidRDefault="00ED3F12" w:rsidP="00F143B1">
      <w:pPr>
        <w:tabs>
          <w:tab w:val="center" w:pos="1276"/>
          <w:tab w:val="center" w:pos="4820"/>
          <w:tab w:val="center" w:pos="8080"/>
        </w:tabs>
        <w:spacing w:after="0" w:line="276" w:lineRule="auto"/>
        <w:rPr>
          <w:rFonts w:asciiTheme="majorBidi" w:eastAsia="Times New Roman" w:hAnsiTheme="majorBidi" w:cstheme="majorBidi"/>
          <w:sz w:val="24"/>
          <w:szCs w:val="24"/>
          <w:lang w:eastAsia="ru-RU"/>
        </w:rPr>
      </w:pPr>
    </w:p>
    <w:p w14:paraId="230E5001" w14:textId="77777777" w:rsidR="00303E3B" w:rsidRPr="009B7AB0" w:rsidRDefault="00303E3B" w:rsidP="00F143B1">
      <w:pPr>
        <w:tabs>
          <w:tab w:val="center" w:pos="1276"/>
          <w:tab w:val="center" w:pos="4820"/>
          <w:tab w:val="center" w:pos="8080"/>
        </w:tabs>
        <w:spacing w:after="0" w:line="276" w:lineRule="auto"/>
        <w:rPr>
          <w:rFonts w:asciiTheme="majorBidi" w:eastAsia="Times New Roman" w:hAnsiTheme="majorBidi" w:cstheme="majorBidi"/>
          <w:sz w:val="24"/>
          <w:szCs w:val="24"/>
          <w:lang w:eastAsia="ru-RU"/>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2832"/>
        <w:gridCol w:w="2834"/>
      </w:tblGrid>
      <w:tr w:rsidR="00ED3F12" w:rsidRPr="00821194" w14:paraId="5ECD0859" w14:textId="77777777" w:rsidTr="00ED3F12">
        <w:tc>
          <w:tcPr>
            <w:tcW w:w="2838" w:type="dxa"/>
            <w:hideMark/>
          </w:tcPr>
          <w:p w14:paraId="46157B61" w14:textId="77777777" w:rsidR="00ED3F12" w:rsidRPr="009B7AB0" w:rsidRDefault="00ED3F12" w:rsidP="00F143B1">
            <w:pPr>
              <w:tabs>
                <w:tab w:val="num" w:pos="0"/>
              </w:tabs>
              <w:spacing w:line="276" w:lineRule="auto"/>
              <w:rPr>
                <w:rFonts w:asciiTheme="majorBidi" w:eastAsia="Times New Roman" w:hAnsiTheme="majorBidi" w:cstheme="majorBidi"/>
                <w:sz w:val="24"/>
                <w:szCs w:val="24"/>
                <w:lang w:eastAsia="ru-RU"/>
              </w:rPr>
            </w:pPr>
            <w:r w:rsidRPr="009B7AB0">
              <w:rPr>
                <w:rFonts w:asciiTheme="majorBidi" w:eastAsia="Times New Roman" w:hAnsiTheme="majorBidi" w:cstheme="majorBidi"/>
                <w:sz w:val="24"/>
                <w:szCs w:val="24"/>
                <w:lang w:eastAsia="ru-RU"/>
              </w:rPr>
              <w:t>Senatore I. Meldere</w:t>
            </w:r>
          </w:p>
        </w:tc>
        <w:tc>
          <w:tcPr>
            <w:tcW w:w="2832" w:type="dxa"/>
            <w:hideMark/>
          </w:tcPr>
          <w:p w14:paraId="412B1FF0" w14:textId="4F12B186" w:rsidR="00ED3F12" w:rsidRPr="00821194" w:rsidRDefault="00ED3F12" w:rsidP="00F143B1">
            <w:pPr>
              <w:tabs>
                <w:tab w:val="num" w:pos="709"/>
              </w:tabs>
              <w:spacing w:line="276" w:lineRule="auto"/>
              <w:jc w:val="center"/>
              <w:rPr>
                <w:rFonts w:asciiTheme="majorBidi" w:eastAsia="Times New Roman" w:hAnsiTheme="majorBidi" w:cstheme="majorBidi"/>
                <w:sz w:val="24"/>
                <w:szCs w:val="24"/>
                <w:lang w:eastAsia="ru-RU"/>
              </w:rPr>
            </w:pPr>
            <w:r w:rsidRPr="00821194">
              <w:rPr>
                <w:rFonts w:asciiTheme="majorBidi" w:eastAsia="Times New Roman" w:hAnsiTheme="majorBidi" w:cstheme="majorBidi"/>
                <w:sz w:val="24"/>
                <w:szCs w:val="24"/>
                <w:lang w:eastAsia="ru-RU"/>
              </w:rPr>
              <w:t>Senator</w:t>
            </w:r>
            <w:r w:rsidR="00350032">
              <w:rPr>
                <w:rFonts w:asciiTheme="majorBidi" w:eastAsia="Times New Roman" w:hAnsiTheme="majorBidi" w:cstheme="majorBidi"/>
                <w:sz w:val="24"/>
                <w:szCs w:val="24"/>
                <w:lang w:eastAsia="ru-RU"/>
              </w:rPr>
              <w:t>e</w:t>
            </w:r>
            <w:r w:rsidR="006E34F3">
              <w:rPr>
                <w:rFonts w:asciiTheme="majorBidi" w:eastAsia="Times New Roman" w:hAnsiTheme="majorBidi" w:cstheme="majorBidi"/>
                <w:sz w:val="24"/>
                <w:szCs w:val="24"/>
                <w:lang w:eastAsia="ru-RU"/>
              </w:rPr>
              <w:t xml:space="preserve"> </w:t>
            </w:r>
            <w:r w:rsidR="00350032">
              <w:rPr>
                <w:rFonts w:asciiTheme="majorBidi" w:eastAsia="Times New Roman" w:hAnsiTheme="majorBidi" w:cstheme="majorBidi"/>
                <w:sz w:val="24"/>
                <w:szCs w:val="24"/>
                <w:lang w:eastAsia="ru-RU"/>
              </w:rPr>
              <w:t>Dz. Amerika</w:t>
            </w:r>
          </w:p>
        </w:tc>
        <w:tc>
          <w:tcPr>
            <w:tcW w:w="2834" w:type="dxa"/>
            <w:hideMark/>
          </w:tcPr>
          <w:p w14:paraId="2E752303" w14:textId="7A837843" w:rsidR="00ED3F12" w:rsidRPr="00821194" w:rsidRDefault="00ED3F12" w:rsidP="00F143B1">
            <w:pPr>
              <w:tabs>
                <w:tab w:val="num" w:pos="709"/>
              </w:tabs>
              <w:spacing w:line="276" w:lineRule="auto"/>
              <w:jc w:val="right"/>
              <w:rPr>
                <w:rFonts w:asciiTheme="majorBidi" w:eastAsia="Times New Roman" w:hAnsiTheme="majorBidi" w:cstheme="majorBidi"/>
                <w:sz w:val="24"/>
                <w:szCs w:val="24"/>
                <w:lang w:eastAsia="ru-RU"/>
              </w:rPr>
            </w:pPr>
            <w:r w:rsidRPr="00821194">
              <w:rPr>
                <w:rFonts w:asciiTheme="majorBidi" w:eastAsia="Times New Roman" w:hAnsiTheme="majorBidi" w:cstheme="majorBidi"/>
                <w:sz w:val="24"/>
                <w:szCs w:val="24"/>
                <w:lang w:eastAsia="ru-RU"/>
              </w:rPr>
              <w:t xml:space="preserve">Senatore </w:t>
            </w:r>
            <w:r w:rsidR="00F83787">
              <w:rPr>
                <w:rFonts w:asciiTheme="majorBidi" w:eastAsia="Times New Roman" w:hAnsiTheme="majorBidi" w:cstheme="majorBidi"/>
                <w:sz w:val="24"/>
                <w:szCs w:val="24"/>
                <w:lang w:eastAsia="ru-RU"/>
              </w:rPr>
              <w:t>V. Krūmiņa</w:t>
            </w:r>
          </w:p>
        </w:tc>
      </w:tr>
      <w:bookmarkEnd w:id="1"/>
    </w:tbl>
    <w:p w14:paraId="1E0867DF" w14:textId="3814A84B" w:rsidR="00ED3F12" w:rsidRPr="00D60CE8" w:rsidRDefault="00ED3F12" w:rsidP="00F143B1">
      <w:pPr>
        <w:spacing w:after="0" w:line="276" w:lineRule="auto"/>
        <w:rPr>
          <w:rFonts w:asciiTheme="majorBidi" w:hAnsiTheme="majorBidi" w:cstheme="majorBidi"/>
          <w:sz w:val="24"/>
          <w:szCs w:val="24"/>
        </w:rPr>
      </w:pPr>
    </w:p>
    <w:sectPr w:rsidR="00ED3F12" w:rsidRPr="00D60CE8" w:rsidSect="002C592D">
      <w:footerReference w:type="default" r:id="rId11"/>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1C342" w14:textId="77777777" w:rsidR="00E53A77" w:rsidRDefault="00E53A77">
      <w:pPr>
        <w:spacing w:after="0" w:line="240" w:lineRule="auto"/>
      </w:pPr>
      <w:r>
        <w:separator/>
      </w:r>
    </w:p>
  </w:endnote>
  <w:endnote w:type="continuationSeparator" w:id="0">
    <w:p w14:paraId="7EC394A8" w14:textId="77777777" w:rsidR="00E53A77" w:rsidRDefault="00E5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FC6A" w14:textId="0832BCCA" w:rsidR="0014353C" w:rsidRPr="005A04E0" w:rsidRDefault="006C6823" w:rsidP="00F43FAD">
    <w:pPr>
      <w:pStyle w:val="Footer"/>
      <w:tabs>
        <w:tab w:val="clear" w:pos="4153"/>
        <w:tab w:val="clear" w:pos="8306"/>
      </w:tabs>
      <w:jc w:val="center"/>
      <w:rPr>
        <w:rFonts w:asciiTheme="majorBidi" w:hAnsiTheme="majorBidi" w:cstheme="majorBidi"/>
        <w:sz w:val="20"/>
        <w:szCs w:val="20"/>
      </w:rPr>
    </w:pPr>
    <w:r w:rsidRPr="005A04E0">
      <w:rPr>
        <w:rStyle w:val="PageNumber"/>
        <w:rFonts w:asciiTheme="majorBidi" w:hAnsiTheme="majorBidi" w:cstheme="majorBidi"/>
        <w:sz w:val="20"/>
        <w:szCs w:val="20"/>
      </w:rPr>
      <w:fldChar w:fldCharType="begin"/>
    </w:r>
    <w:r w:rsidRPr="005A04E0">
      <w:rPr>
        <w:rStyle w:val="PageNumber"/>
        <w:rFonts w:asciiTheme="majorBidi" w:hAnsiTheme="majorBidi" w:cstheme="majorBidi"/>
        <w:sz w:val="20"/>
        <w:szCs w:val="20"/>
      </w:rPr>
      <w:instrText xml:space="preserve">PAGE  </w:instrText>
    </w:r>
    <w:r w:rsidRPr="005A04E0">
      <w:rPr>
        <w:rStyle w:val="PageNumber"/>
        <w:rFonts w:asciiTheme="majorBidi" w:hAnsiTheme="majorBidi" w:cstheme="majorBidi"/>
        <w:sz w:val="20"/>
        <w:szCs w:val="20"/>
      </w:rPr>
      <w:fldChar w:fldCharType="separate"/>
    </w:r>
    <w:r w:rsidRPr="005A04E0">
      <w:rPr>
        <w:rStyle w:val="PageNumber"/>
        <w:rFonts w:asciiTheme="majorBidi" w:hAnsiTheme="majorBidi" w:cstheme="majorBidi"/>
        <w:noProof/>
        <w:sz w:val="20"/>
        <w:szCs w:val="20"/>
      </w:rPr>
      <w:t>3</w:t>
    </w:r>
    <w:r w:rsidRPr="005A04E0">
      <w:rPr>
        <w:rStyle w:val="PageNumber"/>
        <w:rFonts w:asciiTheme="majorBidi" w:hAnsiTheme="majorBidi" w:cstheme="majorBidi"/>
        <w:sz w:val="20"/>
        <w:szCs w:val="20"/>
      </w:rPr>
      <w:fldChar w:fldCharType="end"/>
    </w:r>
    <w:r w:rsidRPr="005A04E0">
      <w:rPr>
        <w:rStyle w:val="PageNumber"/>
        <w:rFonts w:asciiTheme="majorBidi" w:hAnsiTheme="majorBidi" w:cstheme="majorBidi"/>
        <w:sz w:val="20"/>
        <w:szCs w:val="20"/>
      </w:rPr>
      <w:t xml:space="preserve"> no </w:t>
    </w:r>
    <w:r w:rsidRPr="005A04E0">
      <w:rPr>
        <w:rStyle w:val="PageNumber"/>
        <w:rFonts w:asciiTheme="majorBidi" w:hAnsiTheme="majorBidi" w:cstheme="majorBidi"/>
        <w:noProof/>
        <w:sz w:val="20"/>
        <w:szCs w:val="20"/>
      </w:rPr>
      <w:fldChar w:fldCharType="begin"/>
    </w:r>
    <w:r w:rsidRPr="005A04E0">
      <w:rPr>
        <w:rStyle w:val="PageNumber"/>
        <w:rFonts w:asciiTheme="majorBidi" w:hAnsiTheme="majorBidi" w:cstheme="majorBidi"/>
        <w:noProof/>
        <w:sz w:val="20"/>
        <w:szCs w:val="20"/>
      </w:rPr>
      <w:instrText xml:space="preserve"> SECTIONPAGES   \* MERGEFORMAT </w:instrText>
    </w:r>
    <w:r w:rsidRPr="005A04E0">
      <w:rPr>
        <w:rStyle w:val="PageNumber"/>
        <w:rFonts w:asciiTheme="majorBidi" w:hAnsiTheme="majorBidi" w:cstheme="majorBidi"/>
        <w:noProof/>
        <w:sz w:val="20"/>
        <w:szCs w:val="20"/>
      </w:rPr>
      <w:fldChar w:fldCharType="separate"/>
    </w:r>
    <w:r w:rsidR="009A74FB">
      <w:rPr>
        <w:rStyle w:val="PageNumber"/>
        <w:rFonts w:asciiTheme="majorBidi" w:hAnsiTheme="majorBidi" w:cstheme="majorBidi"/>
        <w:noProof/>
        <w:sz w:val="20"/>
        <w:szCs w:val="20"/>
      </w:rPr>
      <w:t>3</w:t>
    </w:r>
    <w:r w:rsidRPr="005A04E0">
      <w:rPr>
        <w:rStyle w:val="PageNumber"/>
        <w:rFonts w:asciiTheme="majorBidi" w:hAnsiTheme="majorBid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C19B1" w14:textId="77777777" w:rsidR="00E53A77" w:rsidRDefault="00E53A77">
      <w:pPr>
        <w:spacing w:after="0" w:line="240" w:lineRule="auto"/>
      </w:pPr>
      <w:r>
        <w:separator/>
      </w:r>
    </w:p>
  </w:footnote>
  <w:footnote w:type="continuationSeparator" w:id="0">
    <w:p w14:paraId="4B84E342" w14:textId="77777777" w:rsidR="00E53A77" w:rsidRDefault="00E53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AF169A"/>
    <w:multiLevelType w:val="hybridMultilevel"/>
    <w:tmpl w:val="6136E62A"/>
    <w:lvl w:ilvl="0" w:tplc="625E271A">
      <w:start w:val="1"/>
      <w:numFmt w:val="decimal"/>
      <w:pStyle w:val="Paragrfi"/>
      <w:lvlText w:val="%1."/>
      <w:lvlJc w:val="left"/>
      <w:pPr>
        <w:ind w:left="720" w:hanging="360"/>
      </w:pPr>
      <w:rPr>
        <w:i w:val="0"/>
        <w:iCs w:val="0"/>
        <w:sz w:val="16"/>
        <w:szCs w:val="16"/>
      </w:rPr>
    </w:lvl>
    <w:lvl w:ilvl="1" w:tplc="0DC6CB5E">
      <w:start w:val="1"/>
      <w:numFmt w:val="bullet"/>
      <w:lvlText w:val="—"/>
      <w:lvlJc w:val="left"/>
      <w:pPr>
        <w:ind w:left="720" w:hanging="360"/>
      </w:pPr>
      <w:rPr>
        <w:rFonts w:ascii="Arial" w:hAnsi="Aria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DBF1A3D"/>
    <w:multiLevelType w:val="hybridMultilevel"/>
    <w:tmpl w:val="DAD4B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289751">
    <w:abstractNumId w:val="0"/>
  </w:num>
  <w:num w:numId="2" w16cid:durableId="688259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C"/>
    <w:rsid w:val="00000F77"/>
    <w:rsid w:val="0000151B"/>
    <w:rsid w:val="00001A5F"/>
    <w:rsid w:val="00002065"/>
    <w:rsid w:val="0000311E"/>
    <w:rsid w:val="00006593"/>
    <w:rsid w:val="000077A1"/>
    <w:rsid w:val="00011C56"/>
    <w:rsid w:val="000130E3"/>
    <w:rsid w:val="00013610"/>
    <w:rsid w:val="000141C0"/>
    <w:rsid w:val="00014607"/>
    <w:rsid w:val="00020269"/>
    <w:rsid w:val="00020AE4"/>
    <w:rsid w:val="000231F9"/>
    <w:rsid w:val="00031E2E"/>
    <w:rsid w:val="000330E4"/>
    <w:rsid w:val="00033205"/>
    <w:rsid w:val="00035D9D"/>
    <w:rsid w:val="00037233"/>
    <w:rsid w:val="00037CDF"/>
    <w:rsid w:val="000400FE"/>
    <w:rsid w:val="000428B2"/>
    <w:rsid w:val="00043586"/>
    <w:rsid w:val="0005480B"/>
    <w:rsid w:val="000551B1"/>
    <w:rsid w:val="000552A8"/>
    <w:rsid w:val="00055EEC"/>
    <w:rsid w:val="000563B8"/>
    <w:rsid w:val="00057D4B"/>
    <w:rsid w:val="00061397"/>
    <w:rsid w:val="00065E5A"/>
    <w:rsid w:val="00066688"/>
    <w:rsid w:val="00066F04"/>
    <w:rsid w:val="0006781B"/>
    <w:rsid w:val="00073B2E"/>
    <w:rsid w:val="00074DF4"/>
    <w:rsid w:val="000750C8"/>
    <w:rsid w:val="000938C6"/>
    <w:rsid w:val="00096972"/>
    <w:rsid w:val="00096C6A"/>
    <w:rsid w:val="00096F17"/>
    <w:rsid w:val="000974A1"/>
    <w:rsid w:val="000A5D3C"/>
    <w:rsid w:val="000A7C38"/>
    <w:rsid w:val="000B2CFA"/>
    <w:rsid w:val="000B32DA"/>
    <w:rsid w:val="000C0742"/>
    <w:rsid w:val="000C3B77"/>
    <w:rsid w:val="000C69FB"/>
    <w:rsid w:val="000D24AA"/>
    <w:rsid w:val="000D48CA"/>
    <w:rsid w:val="000D52F9"/>
    <w:rsid w:val="000E0361"/>
    <w:rsid w:val="000E31A3"/>
    <w:rsid w:val="000F225A"/>
    <w:rsid w:val="000F5832"/>
    <w:rsid w:val="001014CD"/>
    <w:rsid w:val="00102A9D"/>
    <w:rsid w:val="0010673E"/>
    <w:rsid w:val="0011607E"/>
    <w:rsid w:val="001170EA"/>
    <w:rsid w:val="001249F9"/>
    <w:rsid w:val="00125A00"/>
    <w:rsid w:val="00127DAD"/>
    <w:rsid w:val="0013005B"/>
    <w:rsid w:val="001320B0"/>
    <w:rsid w:val="00133696"/>
    <w:rsid w:val="0014353C"/>
    <w:rsid w:val="0015180D"/>
    <w:rsid w:val="00151883"/>
    <w:rsid w:val="001555AF"/>
    <w:rsid w:val="00160BA7"/>
    <w:rsid w:val="00160D84"/>
    <w:rsid w:val="00162DF7"/>
    <w:rsid w:val="0016509B"/>
    <w:rsid w:val="00165B4D"/>
    <w:rsid w:val="00166221"/>
    <w:rsid w:val="001716C5"/>
    <w:rsid w:val="0017332A"/>
    <w:rsid w:val="00173BAB"/>
    <w:rsid w:val="00175004"/>
    <w:rsid w:val="00175D34"/>
    <w:rsid w:val="00176AA0"/>
    <w:rsid w:val="00176D6A"/>
    <w:rsid w:val="001930BC"/>
    <w:rsid w:val="001939B7"/>
    <w:rsid w:val="00195BAE"/>
    <w:rsid w:val="0019601E"/>
    <w:rsid w:val="001961D1"/>
    <w:rsid w:val="001A48BF"/>
    <w:rsid w:val="001A6353"/>
    <w:rsid w:val="001B0191"/>
    <w:rsid w:val="001B2457"/>
    <w:rsid w:val="001B2C48"/>
    <w:rsid w:val="001B3691"/>
    <w:rsid w:val="001B5D6B"/>
    <w:rsid w:val="001B6D97"/>
    <w:rsid w:val="001B7EFB"/>
    <w:rsid w:val="001C3FB9"/>
    <w:rsid w:val="001C5F10"/>
    <w:rsid w:val="001C64C7"/>
    <w:rsid w:val="001C6F6A"/>
    <w:rsid w:val="001D0BE3"/>
    <w:rsid w:val="001D5403"/>
    <w:rsid w:val="001D661D"/>
    <w:rsid w:val="001E39E3"/>
    <w:rsid w:val="001E3E6B"/>
    <w:rsid w:val="001E4D8B"/>
    <w:rsid w:val="001E6F10"/>
    <w:rsid w:val="001F0CAA"/>
    <w:rsid w:val="001F1B93"/>
    <w:rsid w:val="001F77C6"/>
    <w:rsid w:val="002001E1"/>
    <w:rsid w:val="002010CB"/>
    <w:rsid w:val="002017A1"/>
    <w:rsid w:val="00203AF8"/>
    <w:rsid w:val="00210D9C"/>
    <w:rsid w:val="002112AD"/>
    <w:rsid w:val="00213F29"/>
    <w:rsid w:val="00214D5F"/>
    <w:rsid w:val="00215504"/>
    <w:rsid w:val="00215634"/>
    <w:rsid w:val="0022008D"/>
    <w:rsid w:val="00222969"/>
    <w:rsid w:val="00225737"/>
    <w:rsid w:val="00225E4B"/>
    <w:rsid w:val="00226255"/>
    <w:rsid w:val="002313B8"/>
    <w:rsid w:val="002337D8"/>
    <w:rsid w:val="00236592"/>
    <w:rsid w:val="00236AB6"/>
    <w:rsid w:val="00240A3F"/>
    <w:rsid w:val="00241F7D"/>
    <w:rsid w:val="002429C6"/>
    <w:rsid w:val="00250DD5"/>
    <w:rsid w:val="002534AF"/>
    <w:rsid w:val="00254463"/>
    <w:rsid w:val="00254B9B"/>
    <w:rsid w:val="00257E64"/>
    <w:rsid w:val="0026065F"/>
    <w:rsid w:val="002658FD"/>
    <w:rsid w:val="00273817"/>
    <w:rsid w:val="0027468A"/>
    <w:rsid w:val="00275703"/>
    <w:rsid w:val="0027649F"/>
    <w:rsid w:val="00281C67"/>
    <w:rsid w:val="0028335D"/>
    <w:rsid w:val="002835D0"/>
    <w:rsid w:val="00290B7D"/>
    <w:rsid w:val="0029118C"/>
    <w:rsid w:val="00291E33"/>
    <w:rsid w:val="00293FE3"/>
    <w:rsid w:val="00294854"/>
    <w:rsid w:val="00294F2D"/>
    <w:rsid w:val="00295100"/>
    <w:rsid w:val="002A09A7"/>
    <w:rsid w:val="002A0E97"/>
    <w:rsid w:val="002A3B66"/>
    <w:rsid w:val="002A777D"/>
    <w:rsid w:val="002B5341"/>
    <w:rsid w:val="002B7798"/>
    <w:rsid w:val="002C2971"/>
    <w:rsid w:val="002C408C"/>
    <w:rsid w:val="002C592D"/>
    <w:rsid w:val="002D1D7C"/>
    <w:rsid w:val="002D223C"/>
    <w:rsid w:val="002D5203"/>
    <w:rsid w:val="002D52D8"/>
    <w:rsid w:val="002D5DF7"/>
    <w:rsid w:val="002D5EA9"/>
    <w:rsid w:val="002E167F"/>
    <w:rsid w:val="002E1B1B"/>
    <w:rsid w:val="002E30B6"/>
    <w:rsid w:val="002F1377"/>
    <w:rsid w:val="002F5875"/>
    <w:rsid w:val="002F64E1"/>
    <w:rsid w:val="002F7353"/>
    <w:rsid w:val="002F7927"/>
    <w:rsid w:val="00300C74"/>
    <w:rsid w:val="003013A7"/>
    <w:rsid w:val="00303082"/>
    <w:rsid w:val="00303E3B"/>
    <w:rsid w:val="00304190"/>
    <w:rsid w:val="00306F3D"/>
    <w:rsid w:val="0030722C"/>
    <w:rsid w:val="003075C4"/>
    <w:rsid w:val="00307A78"/>
    <w:rsid w:val="0031152E"/>
    <w:rsid w:val="00321607"/>
    <w:rsid w:val="00327E56"/>
    <w:rsid w:val="00330DAE"/>
    <w:rsid w:val="00331F8C"/>
    <w:rsid w:val="00333618"/>
    <w:rsid w:val="00336A19"/>
    <w:rsid w:val="00340CE2"/>
    <w:rsid w:val="00341984"/>
    <w:rsid w:val="0034236C"/>
    <w:rsid w:val="003426B4"/>
    <w:rsid w:val="003457D0"/>
    <w:rsid w:val="00346263"/>
    <w:rsid w:val="003464D5"/>
    <w:rsid w:val="00346FB5"/>
    <w:rsid w:val="00350032"/>
    <w:rsid w:val="00350177"/>
    <w:rsid w:val="00350451"/>
    <w:rsid w:val="00350793"/>
    <w:rsid w:val="0035289D"/>
    <w:rsid w:val="003547C4"/>
    <w:rsid w:val="00356BD7"/>
    <w:rsid w:val="00362288"/>
    <w:rsid w:val="0036381F"/>
    <w:rsid w:val="00367552"/>
    <w:rsid w:val="00367DDA"/>
    <w:rsid w:val="00367F0B"/>
    <w:rsid w:val="00371B8B"/>
    <w:rsid w:val="00371D89"/>
    <w:rsid w:val="003761D3"/>
    <w:rsid w:val="003800DE"/>
    <w:rsid w:val="003802BA"/>
    <w:rsid w:val="00386158"/>
    <w:rsid w:val="003902C0"/>
    <w:rsid w:val="00391A56"/>
    <w:rsid w:val="00393B89"/>
    <w:rsid w:val="003969B8"/>
    <w:rsid w:val="003A14BB"/>
    <w:rsid w:val="003A36FD"/>
    <w:rsid w:val="003B78D4"/>
    <w:rsid w:val="003C1D0B"/>
    <w:rsid w:val="003C2844"/>
    <w:rsid w:val="003C4DA3"/>
    <w:rsid w:val="003D7685"/>
    <w:rsid w:val="003E532C"/>
    <w:rsid w:val="003F3693"/>
    <w:rsid w:val="003F4974"/>
    <w:rsid w:val="003F53B9"/>
    <w:rsid w:val="003F5728"/>
    <w:rsid w:val="003F7E98"/>
    <w:rsid w:val="004015B3"/>
    <w:rsid w:val="0040512B"/>
    <w:rsid w:val="0040602D"/>
    <w:rsid w:val="0041087B"/>
    <w:rsid w:val="00411DD9"/>
    <w:rsid w:val="00411E82"/>
    <w:rsid w:val="004138FD"/>
    <w:rsid w:val="00414300"/>
    <w:rsid w:val="00415CCF"/>
    <w:rsid w:val="00416B85"/>
    <w:rsid w:val="00416D44"/>
    <w:rsid w:val="00417702"/>
    <w:rsid w:val="0042027C"/>
    <w:rsid w:val="0042163E"/>
    <w:rsid w:val="00421812"/>
    <w:rsid w:val="0042282C"/>
    <w:rsid w:val="00422F3B"/>
    <w:rsid w:val="00426AD1"/>
    <w:rsid w:val="0042772F"/>
    <w:rsid w:val="004306DD"/>
    <w:rsid w:val="00433F60"/>
    <w:rsid w:val="00434BE0"/>
    <w:rsid w:val="0043652C"/>
    <w:rsid w:val="00436C1A"/>
    <w:rsid w:val="00444212"/>
    <w:rsid w:val="00447004"/>
    <w:rsid w:val="00451BB4"/>
    <w:rsid w:val="00451BCB"/>
    <w:rsid w:val="004535BA"/>
    <w:rsid w:val="004540A5"/>
    <w:rsid w:val="00456D3D"/>
    <w:rsid w:val="00457225"/>
    <w:rsid w:val="00462B72"/>
    <w:rsid w:val="00470BA6"/>
    <w:rsid w:val="00472F5C"/>
    <w:rsid w:val="0047508A"/>
    <w:rsid w:val="004754E9"/>
    <w:rsid w:val="00475674"/>
    <w:rsid w:val="004774E3"/>
    <w:rsid w:val="004800D5"/>
    <w:rsid w:val="00483129"/>
    <w:rsid w:val="004842B2"/>
    <w:rsid w:val="00484B5B"/>
    <w:rsid w:val="00484F5B"/>
    <w:rsid w:val="004905AE"/>
    <w:rsid w:val="00492F2B"/>
    <w:rsid w:val="00493591"/>
    <w:rsid w:val="004A3C08"/>
    <w:rsid w:val="004A53C8"/>
    <w:rsid w:val="004A6B7B"/>
    <w:rsid w:val="004A717E"/>
    <w:rsid w:val="004B00CB"/>
    <w:rsid w:val="004B2791"/>
    <w:rsid w:val="004B470A"/>
    <w:rsid w:val="004B73B5"/>
    <w:rsid w:val="004C0B1A"/>
    <w:rsid w:val="004C10C0"/>
    <w:rsid w:val="004C449F"/>
    <w:rsid w:val="004C4779"/>
    <w:rsid w:val="004C47AF"/>
    <w:rsid w:val="004C485D"/>
    <w:rsid w:val="004C4FB3"/>
    <w:rsid w:val="004C619E"/>
    <w:rsid w:val="004C6AEC"/>
    <w:rsid w:val="004D232D"/>
    <w:rsid w:val="004D39AA"/>
    <w:rsid w:val="004D5596"/>
    <w:rsid w:val="004D6253"/>
    <w:rsid w:val="004D6ECF"/>
    <w:rsid w:val="004E0D4B"/>
    <w:rsid w:val="004E44B4"/>
    <w:rsid w:val="004E698B"/>
    <w:rsid w:val="004F4B7F"/>
    <w:rsid w:val="00500342"/>
    <w:rsid w:val="00503A3D"/>
    <w:rsid w:val="005073A6"/>
    <w:rsid w:val="00510B4F"/>
    <w:rsid w:val="00511462"/>
    <w:rsid w:val="00512BC7"/>
    <w:rsid w:val="00513C84"/>
    <w:rsid w:val="00514D94"/>
    <w:rsid w:val="00517BFA"/>
    <w:rsid w:val="005230CC"/>
    <w:rsid w:val="00523762"/>
    <w:rsid w:val="005301C4"/>
    <w:rsid w:val="00532151"/>
    <w:rsid w:val="0053636E"/>
    <w:rsid w:val="00540679"/>
    <w:rsid w:val="00541B84"/>
    <w:rsid w:val="00542A0F"/>
    <w:rsid w:val="005514BB"/>
    <w:rsid w:val="00552773"/>
    <w:rsid w:val="00553F21"/>
    <w:rsid w:val="00554184"/>
    <w:rsid w:val="0055695A"/>
    <w:rsid w:val="00557CBC"/>
    <w:rsid w:val="00562C7C"/>
    <w:rsid w:val="00563702"/>
    <w:rsid w:val="00564916"/>
    <w:rsid w:val="00565E85"/>
    <w:rsid w:val="00567EBF"/>
    <w:rsid w:val="00580577"/>
    <w:rsid w:val="00581EB4"/>
    <w:rsid w:val="0058332B"/>
    <w:rsid w:val="005856A8"/>
    <w:rsid w:val="00585F43"/>
    <w:rsid w:val="00591AC8"/>
    <w:rsid w:val="005A04E0"/>
    <w:rsid w:val="005A13F8"/>
    <w:rsid w:val="005A3084"/>
    <w:rsid w:val="005A42C1"/>
    <w:rsid w:val="005A59EC"/>
    <w:rsid w:val="005A70BD"/>
    <w:rsid w:val="005A7288"/>
    <w:rsid w:val="005B4B5F"/>
    <w:rsid w:val="005B5453"/>
    <w:rsid w:val="005B7B9F"/>
    <w:rsid w:val="005C03BE"/>
    <w:rsid w:val="005C05B2"/>
    <w:rsid w:val="005C227F"/>
    <w:rsid w:val="005C27B6"/>
    <w:rsid w:val="005C4722"/>
    <w:rsid w:val="005C750C"/>
    <w:rsid w:val="005C7E24"/>
    <w:rsid w:val="005D0C49"/>
    <w:rsid w:val="005D0E0D"/>
    <w:rsid w:val="005D457F"/>
    <w:rsid w:val="005D4F25"/>
    <w:rsid w:val="005E1730"/>
    <w:rsid w:val="005E53E0"/>
    <w:rsid w:val="005F105A"/>
    <w:rsid w:val="005F679C"/>
    <w:rsid w:val="00607014"/>
    <w:rsid w:val="00615564"/>
    <w:rsid w:val="006217AA"/>
    <w:rsid w:val="00627129"/>
    <w:rsid w:val="0063595F"/>
    <w:rsid w:val="00635C27"/>
    <w:rsid w:val="00635CB1"/>
    <w:rsid w:val="00637B29"/>
    <w:rsid w:val="00640ABC"/>
    <w:rsid w:val="0064256E"/>
    <w:rsid w:val="00642772"/>
    <w:rsid w:val="00643FB6"/>
    <w:rsid w:val="00644591"/>
    <w:rsid w:val="00645B6A"/>
    <w:rsid w:val="00646502"/>
    <w:rsid w:val="0065284A"/>
    <w:rsid w:val="00655291"/>
    <w:rsid w:val="00655820"/>
    <w:rsid w:val="006640D8"/>
    <w:rsid w:val="006642E6"/>
    <w:rsid w:val="00664C25"/>
    <w:rsid w:val="00667130"/>
    <w:rsid w:val="00670A6B"/>
    <w:rsid w:val="00673A43"/>
    <w:rsid w:val="00673E21"/>
    <w:rsid w:val="006777E7"/>
    <w:rsid w:val="00677B26"/>
    <w:rsid w:val="006850AE"/>
    <w:rsid w:val="00685EC9"/>
    <w:rsid w:val="006902D0"/>
    <w:rsid w:val="00690FAF"/>
    <w:rsid w:val="0069251B"/>
    <w:rsid w:val="00693F4F"/>
    <w:rsid w:val="00696021"/>
    <w:rsid w:val="0069671F"/>
    <w:rsid w:val="00696E91"/>
    <w:rsid w:val="006A3EF2"/>
    <w:rsid w:val="006A50C8"/>
    <w:rsid w:val="006A6D59"/>
    <w:rsid w:val="006A758A"/>
    <w:rsid w:val="006B137A"/>
    <w:rsid w:val="006B1FE3"/>
    <w:rsid w:val="006B2F8F"/>
    <w:rsid w:val="006B764C"/>
    <w:rsid w:val="006B7D06"/>
    <w:rsid w:val="006B7DBF"/>
    <w:rsid w:val="006C2B47"/>
    <w:rsid w:val="006C6823"/>
    <w:rsid w:val="006C6BC9"/>
    <w:rsid w:val="006D285F"/>
    <w:rsid w:val="006E34F3"/>
    <w:rsid w:val="006E44E9"/>
    <w:rsid w:val="006F2D8E"/>
    <w:rsid w:val="007003A1"/>
    <w:rsid w:val="00702098"/>
    <w:rsid w:val="00702643"/>
    <w:rsid w:val="00704601"/>
    <w:rsid w:val="00710D77"/>
    <w:rsid w:val="00712425"/>
    <w:rsid w:val="0071249B"/>
    <w:rsid w:val="00715C92"/>
    <w:rsid w:val="007164BF"/>
    <w:rsid w:val="00720768"/>
    <w:rsid w:val="007217A2"/>
    <w:rsid w:val="00727F62"/>
    <w:rsid w:val="00730CE5"/>
    <w:rsid w:val="00731AC6"/>
    <w:rsid w:val="00732204"/>
    <w:rsid w:val="00735533"/>
    <w:rsid w:val="00735926"/>
    <w:rsid w:val="007421A7"/>
    <w:rsid w:val="007447F8"/>
    <w:rsid w:val="00745B81"/>
    <w:rsid w:val="0074762F"/>
    <w:rsid w:val="0075266D"/>
    <w:rsid w:val="00753853"/>
    <w:rsid w:val="00754257"/>
    <w:rsid w:val="00754433"/>
    <w:rsid w:val="00754804"/>
    <w:rsid w:val="007560B0"/>
    <w:rsid w:val="00756963"/>
    <w:rsid w:val="00756E29"/>
    <w:rsid w:val="00757D5C"/>
    <w:rsid w:val="0076219D"/>
    <w:rsid w:val="00762B64"/>
    <w:rsid w:val="00762E40"/>
    <w:rsid w:val="00763567"/>
    <w:rsid w:val="00763A40"/>
    <w:rsid w:val="00771953"/>
    <w:rsid w:val="00780342"/>
    <w:rsid w:val="007816A5"/>
    <w:rsid w:val="00782122"/>
    <w:rsid w:val="00785346"/>
    <w:rsid w:val="00785738"/>
    <w:rsid w:val="00786C10"/>
    <w:rsid w:val="0078710B"/>
    <w:rsid w:val="00791979"/>
    <w:rsid w:val="007934F3"/>
    <w:rsid w:val="00793896"/>
    <w:rsid w:val="00794376"/>
    <w:rsid w:val="0079718E"/>
    <w:rsid w:val="00797779"/>
    <w:rsid w:val="007A12A5"/>
    <w:rsid w:val="007A5FEF"/>
    <w:rsid w:val="007A69F6"/>
    <w:rsid w:val="007B20C5"/>
    <w:rsid w:val="007B3B55"/>
    <w:rsid w:val="007B60F9"/>
    <w:rsid w:val="007C1546"/>
    <w:rsid w:val="007C17AA"/>
    <w:rsid w:val="007C5048"/>
    <w:rsid w:val="007D10C9"/>
    <w:rsid w:val="007D1729"/>
    <w:rsid w:val="007D47D7"/>
    <w:rsid w:val="007E3ECF"/>
    <w:rsid w:val="007E3F11"/>
    <w:rsid w:val="007E417F"/>
    <w:rsid w:val="007E4582"/>
    <w:rsid w:val="007E693F"/>
    <w:rsid w:val="008026B5"/>
    <w:rsid w:val="008049D9"/>
    <w:rsid w:val="008049DE"/>
    <w:rsid w:val="00805354"/>
    <w:rsid w:val="008100EC"/>
    <w:rsid w:val="00812A48"/>
    <w:rsid w:val="00821194"/>
    <w:rsid w:val="008252A8"/>
    <w:rsid w:val="008260F0"/>
    <w:rsid w:val="00826BA8"/>
    <w:rsid w:val="008273E5"/>
    <w:rsid w:val="00827B62"/>
    <w:rsid w:val="00831A0D"/>
    <w:rsid w:val="00834345"/>
    <w:rsid w:val="008350FD"/>
    <w:rsid w:val="008362B9"/>
    <w:rsid w:val="008407D6"/>
    <w:rsid w:val="00841E3F"/>
    <w:rsid w:val="00842394"/>
    <w:rsid w:val="0085246D"/>
    <w:rsid w:val="0085295A"/>
    <w:rsid w:val="00852F76"/>
    <w:rsid w:val="008574D9"/>
    <w:rsid w:val="00860EDD"/>
    <w:rsid w:val="0086207E"/>
    <w:rsid w:val="0086291C"/>
    <w:rsid w:val="00862D70"/>
    <w:rsid w:val="008701D9"/>
    <w:rsid w:val="008703A4"/>
    <w:rsid w:val="00873A93"/>
    <w:rsid w:val="00877EFC"/>
    <w:rsid w:val="008817BE"/>
    <w:rsid w:val="00881E1D"/>
    <w:rsid w:val="00884E65"/>
    <w:rsid w:val="00885476"/>
    <w:rsid w:val="00885DAF"/>
    <w:rsid w:val="00886640"/>
    <w:rsid w:val="008870D8"/>
    <w:rsid w:val="0088741C"/>
    <w:rsid w:val="00890275"/>
    <w:rsid w:val="00890D4B"/>
    <w:rsid w:val="00891344"/>
    <w:rsid w:val="00891DA4"/>
    <w:rsid w:val="008A055C"/>
    <w:rsid w:val="008A1F39"/>
    <w:rsid w:val="008A3BDA"/>
    <w:rsid w:val="008A472C"/>
    <w:rsid w:val="008B32FB"/>
    <w:rsid w:val="008B3FDD"/>
    <w:rsid w:val="008B6AA9"/>
    <w:rsid w:val="008C2559"/>
    <w:rsid w:val="008C3AFE"/>
    <w:rsid w:val="008C412E"/>
    <w:rsid w:val="008C5475"/>
    <w:rsid w:val="008D5A22"/>
    <w:rsid w:val="008D5E50"/>
    <w:rsid w:val="008D5EB1"/>
    <w:rsid w:val="008D6C9B"/>
    <w:rsid w:val="008E26E3"/>
    <w:rsid w:val="008E7DA2"/>
    <w:rsid w:val="008F64C6"/>
    <w:rsid w:val="008F6E21"/>
    <w:rsid w:val="008F76D2"/>
    <w:rsid w:val="00901369"/>
    <w:rsid w:val="00901BC4"/>
    <w:rsid w:val="00902635"/>
    <w:rsid w:val="0090486A"/>
    <w:rsid w:val="009052BC"/>
    <w:rsid w:val="00907DB7"/>
    <w:rsid w:val="00914480"/>
    <w:rsid w:val="00915212"/>
    <w:rsid w:val="00916A4F"/>
    <w:rsid w:val="00921E37"/>
    <w:rsid w:val="00924E0B"/>
    <w:rsid w:val="00925AD4"/>
    <w:rsid w:val="009272F1"/>
    <w:rsid w:val="00927E33"/>
    <w:rsid w:val="009307DD"/>
    <w:rsid w:val="009307E8"/>
    <w:rsid w:val="00932D34"/>
    <w:rsid w:val="0093359C"/>
    <w:rsid w:val="00933E49"/>
    <w:rsid w:val="00935C1B"/>
    <w:rsid w:val="00944C67"/>
    <w:rsid w:val="00945FD1"/>
    <w:rsid w:val="0094627C"/>
    <w:rsid w:val="00946CAD"/>
    <w:rsid w:val="009511FA"/>
    <w:rsid w:val="0095296E"/>
    <w:rsid w:val="009529F5"/>
    <w:rsid w:val="009542D1"/>
    <w:rsid w:val="009557A1"/>
    <w:rsid w:val="0096404B"/>
    <w:rsid w:val="0096496F"/>
    <w:rsid w:val="00965E16"/>
    <w:rsid w:val="00967F0A"/>
    <w:rsid w:val="0097128F"/>
    <w:rsid w:val="0097405F"/>
    <w:rsid w:val="009740AD"/>
    <w:rsid w:val="00975B5D"/>
    <w:rsid w:val="00976312"/>
    <w:rsid w:val="00976F27"/>
    <w:rsid w:val="0097746C"/>
    <w:rsid w:val="0097781A"/>
    <w:rsid w:val="009810F4"/>
    <w:rsid w:val="00981925"/>
    <w:rsid w:val="0098365F"/>
    <w:rsid w:val="00983780"/>
    <w:rsid w:val="00985110"/>
    <w:rsid w:val="009873F3"/>
    <w:rsid w:val="00987823"/>
    <w:rsid w:val="009900EE"/>
    <w:rsid w:val="00991500"/>
    <w:rsid w:val="00993015"/>
    <w:rsid w:val="009960FE"/>
    <w:rsid w:val="00996972"/>
    <w:rsid w:val="009A2F2A"/>
    <w:rsid w:val="009A723F"/>
    <w:rsid w:val="009A74FB"/>
    <w:rsid w:val="009A7BB6"/>
    <w:rsid w:val="009B0838"/>
    <w:rsid w:val="009B0E35"/>
    <w:rsid w:val="009B255A"/>
    <w:rsid w:val="009B2670"/>
    <w:rsid w:val="009B75C0"/>
    <w:rsid w:val="009B7AB0"/>
    <w:rsid w:val="009C0220"/>
    <w:rsid w:val="009C310A"/>
    <w:rsid w:val="009C46A7"/>
    <w:rsid w:val="009C4B89"/>
    <w:rsid w:val="009C59AF"/>
    <w:rsid w:val="009C673C"/>
    <w:rsid w:val="009C6CF2"/>
    <w:rsid w:val="009D11A7"/>
    <w:rsid w:val="009D1316"/>
    <w:rsid w:val="009D21B3"/>
    <w:rsid w:val="009D2B3F"/>
    <w:rsid w:val="009D3857"/>
    <w:rsid w:val="009D619C"/>
    <w:rsid w:val="009E0E34"/>
    <w:rsid w:val="009E59E9"/>
    <w:rsid w:val="009F1505"/>
    <w:rsid w:val="009F50A5"/>
    <w:rsid w:val="009F6BF3"/>
    <w:rsid w:val="009F6C7B"/>
    <w:rsid w:val="009F72CA"/>
    <w:rsid w:val="00A00572"/>
    <w:rsid w:val="00A0178A"/>
    <w:rsid w:val="00A01F1E"/>
    <w:rsid w:val="00A02292"/>
    <w:rsid w:val="00A02995"/>
    <w:rsid w:val="00A04B84"/>
    <w:rsid w:val="00A0694C"/>
    <w:rsid w:val="00A07242"/>
    <w:rsid w:val="00A10AC1"/>
    <w:rsid w:val="00A12460"/>
    <w:rsid w:val="00A150A8"/>
    <w:rsid w:val="00A16088"/>
    <w:rsid w:val="00A24306"/>
    <w:rsid w:val="00A26D2B"/>
    <w:rsid w:val="00A26EE1"/>
    <w:rsid w:val="00A31E6D"/>
    <w:rsid w:val="00A3335C"/>
    <w:rsid w:val="00A34D99"/>
    <w:rsid w:val="00A41F2E"/>
    <w:rsid w:val="00A4353B"/>
    <w:rsid w:val="00A4383E"/>
    <w:rsid w:val="00A43FF0"/>
    <w:rsid w:val="00A457FF"/>
    <w:rsid w:val="00A46A9B"/>
    <w:rsid w:val="00A4763B"/>
    <w:rsid w:val="00A50255"/>
    <w:rsid w:val="00A51D9F"/>
    <w:rsid w:val="00A528C1"/>
    <w:rsid w:val="00A53191"/>
    <w:rsid w:val="00A5404B"/>
    <w:rsid w:val="00A55263"/>
    <w:rsid w:val="00A57457"/>
    <w:rsid w:val="00A61190"/>
    <w:rsid w:val="00A6407B"/>
    <w:rsid w:val="00A648B8"/>
    <w:rsid w:val="00A64F5A"/>
    <w:rsid w:val="00A67118"/>
    <w:rsid w:val="00A71E70"/>
    <w:rsid w:val="00A73936"/>
    <w:rsid w:val="00A74E41"/>
    <w:rsid w:val="00A76B65"/>
    <w:rsid w:val="00A81189"/>
    <w:rsid w:val="00A82ACE"/>
    <w:rsid w:val="00A84A2E"/>
    <w:rsid w:val="00A86B75"/>
    <w:rsid w:val="00A936EB"/>
    <w:rsid w:val="00A937BA"/>
    <w:rsid w:val="00A949A8"/>
    <w:rsid w:val="00A95567"/>
    <w:rsid w:val="00A96DA1"/>
    <w:rsid w:val="00AA0284"/>
    <w:rsid w:val="00AA0F05"/>
    <w:rsid w:val="00AA1C0B"/>
    <w:rsid w:val="00AA389C"/>
    <w:rsid w:val="00AA606C"/>
    <w:rsid w:val="00AA6845"/>
    <w:rsid w:val="00AB0D25"/>
    <w:rsid w:val="00AB1ABE"/>
    <w:rsid w:val="00AB24A5"/>
    <w:rsid w:val="00AB3465"/>
    <w:rsid w:val="00AB50CD"/>
    <w:rsid w:val="00AB516A"/>
    <w:rsid w:val="00AC1392"/>
    <w:rsid w:val="00AC188E"/>
    <w:rsid w:val="00AD09CC"/>
    <w:rsid w:val="00AD0FC3"/>
    <w:rsid w:val="00AD3668"/>
    <w:rsid w:val="00AD3DE6"/>
    <w:rsid w:val="00AD5684"/>
    <w:rsid w:val="00AD57DC"/>
    <w:rsid w:val="00AD62C9"/>
    <w:rsid w:val="00AD7A25"/>
    <w:rsid w:val="00AE17FC"/>
    <w:rsid w:val="00AE7DF3"/>
    <w:rsid w:val="00AF1185"/>
    <w:rsid w:val="00AF12FE"/>
    <w:rsid w:val="00AF1E47"/>
    <w:rsid w:val="00AF2B0A"/>
    <w:rsid w:val="00AF4B53"/>
    <w:rsid w:val="00AF5610"/>
    <w:rsid w:val="00B03BA0"/>
    <w:rsid w:val="00B0423C"/>
    <w:rsid w:val="00B04D51"/>
    <w:rsid w:val="00B11AD4"/>
    <w:rsid w:val="00B13685"/>
    <w:rsid w:val="00B20725"/>
    <w:rsid w:val="00B247C1"/>
    <w:rsid w:val="00B24D93"/>
    <w:rsid w:val="00B31D87"/>
    <w:rsid w:val="00B31DAE"/>
    <w:rsid w:val="00B32397"/>
    <w:rsid w:val="00B346C3"/>
    <w:rsid w:val="00B350EE"/>
    <w:rsid w:val="00B3646C"/>
    <w:rsid w:val="00B369B5"/>
    <w:rsid w:val="00B42241"/>
    <w:rsid w:val="00B43C49"/>
    <w:rsid w:val="00B469A8"/>
    <w:rsid w:val="00B4793D"/>
    <w:rsid w:val="00B47AF5"/>
    <w:rsid w:val="00B50A71"/>
    <w:rsid w:val="00B51CEA"/>
    <w:rsid w:val="00B52A08"/>
    <w:rsid w:val="00B5459F"/>
    <w:rsid w:val="00B54953"/>
    <w:rsid w:val="00B56955"/>
    <w:rsid w:val="00B61854"/>
    <w:rsid w:val="00B639BF"/>
    <w:rsid w:val="00B64D83"/>
    <w:rsid w:val="00B65406"/>
    <w:rsid w:val="00B74170"/>
    <w:rsid w:val="00B75DDC"/>
    <w:rsid w:val="00B777E8"/>
    <w:rsid w:val="00B8119B"/>
    <w:rsid w:val="00B83015"/>
    <w:rsid w:val="00B83118"/>
    <w:rsid w:val="00B84738"/>
    <w:rsid w:val="00B84949"/>
    <w:rsid w:val="00B872E2"/>
    <w:rsid w:val="00B873B9"/>
    <w:rsid w:val="00B9092A"/>
    <w:rsid w:val="00B93218"/>
    <w:rsid w:val="00B958BC"/>
    <w:rsid w:val="00B962B0"/>
    <w:rsid w:val="00BB2256"/>
    <w:rsid w:val="00BB2846"/>
    <w:rsid w:val="00BC2812"/>
    <w:rsid w:val="00BC3E0E"/>
    <w:rsid w:val="00BC4DD4"/>
    <w:rsid w:val="00BD175A"/>
    <w:rsid w:val="00BD341F"/>
    <w:rsid w:val="00BE0962"/>
    <w:rsid w:val="00BE0E32"/>
    <w:rsid w:val="00BE2DC7"/>
    <w:rsid w:val="00BE3393"/>
    <w:rsid w:val="00BE347C"/>
    <w:rsid w:val="00BE45E4"/>
    <w:rsid w:val="00BE51A6"/>
    <w:rsid w:val="00BE63F3"/>
    <w:rsid w:val="00BE67D8"/>
    <w:rsid w:val="00BE79AB"/>
    <w:rsid w:val="00BF04DE"/>
    <w:rsid w:val="00BF2937"/>
    <w:rsid w:val="00BF3D0A"/>
    <w:rsid w:val="00C00044"/>
    <w:rsid w:val="00C0323C"/>
    <w:rsid w:val="00C046B3"/>
    <w:rsid w:val="00C05260"/>
    <w:rsid w:val="00C10543"/>
    <w:rsid w:val="00C15C7A"/>
    <w:rsid w:val="00C2374D"/>
    <w:rsid w:val="00C24E25"/>
    <w:rsid w:val="00C42CBA"/>
    <w:rsid w:val="00C43FF6"/>
    <w:rsid w:val="00C4460B"/>
    <w:rsid w:val="00C46438"/>
    <w:rsid w:val="00C46D33"/>
    <w:rsid w:val="00C52AFC"/>
    <w:rsid w:val="00C56964"/>
    <w:rsid w:val="00C56C5B"/>
    <w:rsid w:val="00C5729E"/>
    <w:rsid w:val="00C57C85"/>
    <w:rsid w:val="00C604F0"/>
    <w:rsid w:val="00C61C6B"/>
    <w:rsid w:val="00C633B6"/>
    <w:rsid w:val="00C65852"/>
    <w:rsid w:val="00C77376"/>
    <w:rsid w:val="00C80C40"/>
    <w:rsid w:val="00C80F62"/>
    <w:rsid w:val="00C83612"/>
    <w:rsid w:val="00C838C2"/>
    <w:rsid w:val="00C868C3"/>
    <w:rsid w:val="00C9270A"/>
    <w:rsid w:val="00CA029C"/>
    <w:rsid w:val="00CA2A81"/>
    <w:rsid w:val="00CA39C0"/>
    <w:rsid w:val="00CA646C"/>
    <w:rsid w:val="00CB1AE1"/>
    <w:rsid w:val="00CB652C"/>
    <w:rsid w:val="00CB7F27"/>
    <w:rsid w:val="00CB7FA6"/>
    <w:rsid w:val="00CC2BE8"/>
    <w:rsid w:val="00CD1E6A"/>
    <w:rsid w:val="00CD3938"/>
    <w:rsid w:val="00CD6B04"/>
    <w:rsid w:val="00CD6E03"/>
    <w:rsid w:val="00CD70E8"/>
    <w:rsid w:val="00CD76A2"/>
    <w:rsid w:val="00CE2D77"/>
    <w:rsid w:val="00CF7D42"/>
    <w:rsid w:val="00D0312C"/>
    <w:rsid w:val="00D04BEB"/>
    <w:rsid w:val="00D05524"/>
    <w:rsid w:val="00D11092"/>
    <w:rsid w:val="00D14D39"/>
    <w:rsid w:val="00D15B11"/>
    <w:rsid w:val="00D169AC"/>
    <w:rsid w:val="00D20626"/>
    <w:rsid w:val="00D21700"/>
    <w:rsid w:val="00D21F3A"/>
    <w:rsid w:val="00D30BF1"/>
    <w:rsid w:val="00D316F6"/>
    <w:rsid w:val="00D323D2"/>
    <w:rsid w:val="00D3244A"/>
    <w:rsid w:val="00D353D0"/>
    <w:rsid w:val="00D37121"/>
    <w:rsid w:val="00D41041"/>
    <w:rsid w:val="00D504F3"/>
    <w:rsid w:val="00D50BE9"/>
    <w:rsid w:val="00D57D5F"/>
    <w:rsid w:val="00D60506"/>
    <w:rsid w:val="00D60CE8"/>
    <w:rsid w:val="00D719B6"/>
    <w:rsid w:val="00D73CE9"/>
    <w:rsid w:val="00D74669"/>
    <w:rsid w:val="00D8015A"/>
    <w:rsid w:val="00D836EA"/>
    <w:rsid w:val="00D83E07"/>
    <w:rsid w:val="00D87156"/>
    <w:rsid w:val="00D90280"/>
    <w:rsid w:val="00D90A00"/>
    <w:rsid w:val="00D9226B"/>
    <w:rsid w:val="00D93AF0"/>
    <w:rsid w:val="00D95EF4"/>
    <w:rsid w:val="00DA03E4"/>
    <w:rsid w:val="00DA047B"/>
    <w:rsid w:val="00DA33BF"/>
    <w:rsid w:val="00DA4210"/>
    <w:rsid w:val="00DA69A7"/>
    <w:rsid w:val="00DB16A7"/>
    <w:rsid w:val="00DB26EE"/>
    <w:rsid w:val="00DB3076"/>
    <w:rsid w:val="00DB4A71"/>
    <w:rsid w:val="00DB6A2E"/>
    <w:rsid w:val="00DC2900"/>
    <w:rsid w:val="00DC29BE"/>
    <w:rsid w:val="00DC2D7B"/>
    <w:rsid w:val="00DC5338"/>
    <w:rsid w:val="00DC6F30"/>
    <w:rsid w:val="00DD06FC"/>
    <w:rsid w:val="00DD41B4"/>
    <w:rsid w:val="00DD60F4"/>
    <w:rsid w:val="00DE0570"/>
    <w:rsid w:val="00DE0646"/>
    <w:rsid w:val="00DE3297"/>
    <w:rsid w:val="00DE4B5E"/>
    <w:rsid w:val="00DF4634"/>
    <w:rsid w:val="00DF7049"/>
    <w:rsid w:val="00DF7CD8"/>
    <w:rsid w:val="00E009AD"/>
    <w:rsid w:val="00E00E8C"/>
    <w:rsid w:val="00E01982"/>
    <w:rsid w:val="00E04C48"/>
    <w:rsid w:val="00E11074"/>
    <w:rsid w:val="00E12728"/>
    <w:rsid w:val="00E12FF3"/>
    <w:rsid w:val="00E141F9"/>
    <w:rsid w:val="00E149C8"/>
    <w:rsid w:val="00E15A53"/>
    <w:rsid w:val="00E234D6"/>
    <w:rsid w:val="00E252DD"/>
    <w:rsid w:val="00E25527"/>
    <w:rsid w:val="00E30576"/>
    <w:rsid w:val="00E33B5A"/>
    <w:rsid w:val="00E34E62"/>
    <w:rsid w:val="00E40546"/>
    <w:rsid w:val="00E412AE"/>
    <w:rsid w:val="00E468D3"/>
    <w:rsid w:val="00E50201"/>
    <w:rsid w:val="00E50477"/>
    <w:rsid w:val="00E53A77"/>
    <w:rsid w:val="00E54719"/>
    <w:rsid w:val="00E54A89"/>
    <w:rsid w:val="00E566B3"/>
    <w:rsid w:val="00E62DA5"/>
    <w:rsid w:val="00E63D16"/>
    <w:rsid w:val="00E644D7"/>
    <w:rsid w:val="00E66451"/>
    <w:rsid w:val="00E7018D"/>
    <w:rsid w:val="00E71685"/>
    <w:rsid w:val="00E73ED0"/>
    <w:rsid w:val="00E73EF9"/>
    <w:rsid w:val="00E7558E"/>
    <w:rsid w:val="00E75AD7"/>
    <w:rsid w:val="00E82141"/>
    <w:rsid w:val="00E833D5"/>
    <w:rsid w:val="00E84E20"/>
    <w:rsid w:val="00E85C13"/>
    <w:rsid w:val="00E9581F"/>
    <w:rsid w:val="00EA0605"/>
    <w:rsid w:val="00EA1725"/>
    <w:rsid w:val="00EA26A2"/>
    <w:rsid w:val="00EA5E82"/>
    <w:rsid w:val="00EA66E5"/>
    <w:rsid w:val="00EB2FD2"/>
    <w:rsid w:val="00EB55E7"/>
    <w:rsid w:val="00EB59A9"/>
    <w:rsid w:val="00EB69B4"/>
    <w:rsid w:val="00EC0E0F"/>
    <w:rsid w:val="00EC1A34"/>
    <w:rsid w:val="00EC5A75"/>
    <w:rsid w:val="00ED0EEA"/>
    <w:rsid w:val="00ED3F12"/>
    <w:rsid w:val="00ED6939"/>
    <w:rsid w:val="00ED6A70"/>
    <w:rsid w:val="00ED7203"/>
    <w:rsid w:val="00EE3F4F"/>
    <w:rsid w:val="00EE6350"/>
    <w:rsid w:val="00EF369F"/>
    <w:rsid w:val="00EF7A94"/>
    <w:rsid w:val="00F00F1C"/>
    <w:rsid w:val="00F02202"/>
    <w:rsid w:val="00F02418"/>
    <w:rsid w:val="00F02808"/>
    <w:rsid w:val="00F03A25"/>
    <w:rsid w:val="00F03CE8"/>
    <w:rsid w:val="00F04CAE"/>
    <w:rsid w:val="00F1212C"/>
    <w:rsid w:val="00F13814"/>
    <w:rsid w:val="00F143B1"/>
    <w:rsid w:val="00F150C7"/>
    <w:rsid w:val="00F16924"/>
    <w:rsid w:val="00F17227"/>
    <w:rsid w:val="00F2090C"/>
    <w:rsid w:val="00F224EE"/>
    <w:rsid w:val="00F25720"/>
    <w:rsid w:val="00F26661"/>
    <w:rsid w:val="00F3109D"/>
    <w:rsid w:val="00F36061"/>
    <w:rsid w:val="00F36440"/>
    <w:rsid w:val="00F37585"/>
    <w:rsid w:val="00F37A27"/>
    <w:rsid w:val="00F40B26"/>
    <w:rsid w:val="00F4103F"/>
    <w:rsid w:val="00F41919"/>
    <w:rsid w:val="00F4197E"/>
    <w:rsid w:val="00F468B0"/>
    <w:rsid w:val="00F46F9E"/>
    <w:rsid w:val="00F4773D"/>
    <w:rsid w:val="00F51EE5"/>
    <w:rsid w:val="00F53DD9"/>
    <w:rsid w:val="00F542FA"/>
    <w:rsid w:val="00F56434"/>
    <w:rsid w:val="00F61405"/>
    <w:rsid w:val="00F634F7"/>
    <w:rsid w:val="00F637BA"/>
    <w:rsid w:val="00F65F8C"/>
    <w:rsid w:val="00F70B4E"/>
    <w:rsid w:val="00F70BEF"/>
    <w:rsid w:val="00F718B4"/>
    <w:rsid w:val="00F73E01"/>
    <w:rsid w:val="00F74199"/>
    <w:rsid w:val="00F81DCF"/>
    <w:rsid w:val="00F836E6"/>
    <w:rsid w:val="00F83787"/>
    <w:rsid w:val="00F85C04"/>
    <w:rsid w:val="00F87DB5"/>
    <w:rsid w:val="00F91203"/>
    <w:rsid w:val="00F94FB9"/>
    <w:rsid w:val="00F9558F"/>
    <w:rsid w:val="00F96E30"/>
    <w:rsid w:val="00FA257C"/>
    <w:rsid w:val="00FA5111"/>
    <w:rsid w:val="00FA579A"/>
    <w:rsid w:val="00FA70E5"/>
    <w:rsid w:val="00FB2B39"/>
    <w:rsid w:val="00FB6F2E"/>
    <w:rsid w:val="00FB76B4"/>
    <w:rsid w:val="00FC1EF1"/>
    <w:rsid w:val="00FC4323"/>
    <w:rsid w:val="00FC5E18"/>
    <w:rsid w:val="00FC6276"/>
    <w:rsid w:val="00FD27C8"/>
    <w:rsid w:val="00FD460A"/>
    <w:rsid w:val="00FD4C40"/>
    <w:rsid w:val="00FD7730"/>
    <w:rsid w:val="00FE5A17"/>
    <w:rsid w:val="00FE7681"/>
    <w:rsid w:val="00FF6CE3"/>
    <w:rsid w:val="00FF74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782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BA"/>
    <w:rPr>
      <w:rFonts w:asciiTheme="minorHAnsi" w:eastAsiaTheme="minorEastAsia"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4627C"/>
    <w:pPr>
      <w:spacing w:after="120" w:line="480" w:lineRule="auto"/>
    </w:pPr>
    <w:rPr>
      <w:lang w:val="x-none"/>
    </w:rPr>
  </w:style>
  <w:style w:type="character" w:customStyle="1" w:styleId="BodyText2Char">
    <w:name w:val="Body Text 2 Char"/>
    <w:basedOn w:val="DefaultParagraphFont"/>
    <w:link w:val="BodyText2"/>
    <w:rsid w:val="0094627C"/>
    <w:rPr>
      <w:rFonts w:asciiTheme="minorHAnsi" w:eastAsiaTheme="minorEastAsia" w:hAnsiTheme="minorHAnsi"/>
      <w:sz w:val="22"/>
      <w:lang w:val="x-none"/>
    </w:rPr>
  </w:style>
  <w:style w:type="paragraph" w:styleId="Footer">
    <w:name w:val="footer"/>
    <w:basedOn w:val="Normal"/>
    <w:link w:val="FooterChar"/>
    <w:unhideWhenUsed/>
    <w:rsid w:val="0094627C"/>
    <w:pPr>
      <w:tabs>
        <w:tab w:val="center" w:pos="4153"/>
        <w:tab w:val="right" w:pos="8306"/>
      </w:tabs>
    </w:pPr>
  </w:style>
  <w:style w:type="character" w:customStyle="1" w:styleId="FooterChar">
    <w:name w:val="Footer Char"/>
    <w:basedOn w:val="DefaultParagraphFont"/>
    <w:link w:val="Footer"/>
    <w:rsid w:val="0094627C"/>
    <w:rPr>
      <w:rFonts w:asciiTheme="minorHAnsi" w:eastAsiaTheme="minorEastAsia" w:hAnsiTheme="minorHAnsi"/>
      <w:sz w:val="22"/>
      <w:lang w:val="lv-LV"/>
    </w:rPr>
  </w:style>
  <w:style w:type="character" w:styleId="PageNumber">
    <w:name w:val="page number"/>
    <w:basedOn w:val="DefaultParagraphFont"/>
    <w:rsid w:val="0094627C"/>
  </w:style>
  <w:style w:type="paragraph" w:styleId="Revision">
    <w:name w:val="Revision"/>
    <w:hidden/>
    <w:uiPriority w:val="99"/>
    <w:semiHidden/>
    <w:rsid w:val="00386158"/>
    <w:pPr>
      <w:spacing w:after="0" w:line="240" w:lineRule="auto"/>
    </w:pPr>
    <w:rPr>
      <w:rFonts w:asciiTheme="minorHAnsi" w:eastAsiaTheme="minorEastAsia" w:hAnsiTheme="minorHAnsi"/>
      <w:sz w:val="22"/>
      <w:lang w:val="lv-LV"/>
    </w:rPr>
  </w:style>
  <w:style w:type="character" w:styleId="CommentReference">
    <w:name w:val="annotation reference"/>
    <w:basedOn w:val="DefaultParagraphFont"/>
    <w:uiPriority w:val="99"/>
    <w:semiHidden/>
    <w:unhideWhenUsed/>
    <w:rsid w:val="009A2F2A"/>
    <w:rPr>
      <w:sz w:val="16"/>
      <w:szCs w:val="16"/>
    </w:rPr>
  </w:style>
  <w:style w:type="paragraph" w:styleId="CommentText">
    <w:name w:val="annotation text"/>
    <w:basedOn w:val="Normal"/>
    <w:link w:val="CommentTextChar"/>
    <w:uiPriority w:val="99"/>
    <w:unhideWhenUsed/>
    <w:rsid w:val="009A2F2A"/>
    <w:pPr>
      <w:spacing w:line="240" w:lineRule="auto"/>
    </w:pPr>
    <w:rPr>
      <w:sz w:val="20"/>
      <w:szCs w:val="20"/>
    </w:rPr>
  </w:style>
  <w:style w:type="character" w:customStyle="1" w:styleId="CommentTextChar">
    <w:name w:val="Comment Text Char"/>
    <w:basedOn w:val="DefaultParagraphFont"/>
    <w:link w:val="CommentText"/>
    <w:uiPriority w:val="99"/>
    <w:rsid w:val="009A2F2A"/>
    <w:rPr>
      <w:rFonts w:asciiTheme="minorHAnsi" w:eastAsiaTheme="minorEastAsia" w:hAnsiTheme="minorHAnsi"/>
      <w:sz w:val="20"/>
      <w:szCs w:val="20"/>
      <w:lang w:val="lv-LV"/>
    </w:rPr>
  </w:style>
  <w:style w:type="paragraph" w:styleId="CommentSubject">
    <w:name w:val="annotation subject"/>
    <w:basedOn w:val="CommentText"/>
    <w:next w:val="CommentText"/>
    <w:link w:val="CommentSubjectChar"/>
    <w:uiPriority w:val="99"/>
    <w:semiHidden/>
    <w:unhideWhenUsed/>
    <w:rsid w:val="009A2F2A"/>
    <w:rPr>
      <w:b/>
      <w:bCs/>
    </w:rPr>
  </w:style>
  <w:style w:type="character" w:customStyle="1" w:styleId="CommentSubjectChar">
    <w:name w:val="Comment Subject Char"/>
    <w:basedOn w:val="CommentTextChar"/>
    <w:link w:val="CommentSubject"/>
    <w:uiPriority w:val="99"/>
    <w:semiHidden/>
    <w:rsid w:val="009A2F2A"/>
    <w:rPr>
      <w:rFonts w:asciiTheme="minorHAnsi" w:eastAsiaTheme="minorEastAsia" w:hAnsiTheme="minorHAnsi"/>
      <w:b/>
      <w:bCs/>
      <w:sz w:val="20"/>
      <w:szCs w:val="20"/>
      <w:lang w:val="lv-LV"/>
    </w:rPr>
  </w:style>
  <w:style w:type="character" w:styleId="Hyperlink">
    <w:name w:val="Hyperlink"/>
    <w:basedOn w:val="DefaultParagraphFont"/>
    <w:uiPriority w:val="99"/>
    <w:unhideWhenUsed/>
    <w:rsid w:val="0058332B"/>
    <w:rPr>
      <w:color w:val="0563C1" w:themeColor="hyperlink"/>
      <w:u w:val="single"/>
    </w:rPr>
  </w:style>
  <w:style w:type="character" w:styleId="UnresolvedMention">
    <w:name w:val="Unresolved Mention"/>
    <w:basedOn w:val="DefaultParagraphFont"/>
    <w:uiPriority w:val="99"/>
    <w:semiHidden/>
    <w:unhideWhenUsed/>
    <w:rsid w:val="0058332B"/>
    <w:rPr>
      <w:color w:val="605E5C"/>
      <w:shd w:val="clear" w:color="auto" w:fill="E1DFDD"/>
    </w:rPr>
  </w:style>
  <w:style w:type="table" w:styleId="TableGrid">
    <w:name w:val="Table Grid"/>
    <w:basedOn w:val="TableNormal"/>
    <w:rsid w:val="00ED3F12"/>
    <w:pPr>
      <w:spacing w:after="0" w:line="240" w:lineRule="auto"/>
    </w:pPr>
    <w:rPr>
      <w:rFonts w:ascii="Calibri" w:eastAsia="Calibri" w:hAnsi="Calibri" w:cs="Arial"/>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3D7685"/>
    <w:rPr>
      <w:rFonts w:ascii="Calibri" w:eastAsia="Calibri" w:hAnsi="Calibri" w:cs="Times New Roman"/>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qFormat/>
    <w:rsid w:val="003D7685"/>
    <w:pPr>
      <w:spacing w:after="0" w:line="240" w:lineRule="auto"/>
    </w:pPr>
    <w:rPr>
      <w:rFonts w:ascii="Calibri" w:eastAsia="Calibri" w:hAnsi="Calibri" w:cs="Times New Roman"/>
      <w:sz w:val="20"/>
      <w:szCs w:val="20"/>
      <w:lang w:val="en-US"/>
    </w:rPr>
  </w:style>
  <w:style w:type="character" w:customStyle="1" w:styleId="FootnoteTextChar1">
    <w:name w:val="Footnote Text Char1"/>
    <w:basedOn w:val="DefaultParagraphFont"/>
    <w:uiPriority w:val="99"/>
    <w:semiHidden/>
    <w:rsid w:val="003D7685"/>
    <w:rPr>
      <w:rFonts w:asciiTheme="minorHAnsi" w:eastAsiaTheme="minorEastAsia" w:hAnsiTheme="minorHAnsi"/>
      <w:sz w:val="20"/>
      <w:szCs w:val="20"/>
      <w:lang w:val="lv-LV"/>
    </w:rPr>
  </w:style>
  <w:style w:type="character" w:styleId="FootnoteReference">
    <w:name w:val="footnote reference"/>
    <w:aliases w:val="BVI fnr,E,E FNZ,Footnote Reference Number,Footnote Reference Superscript,Footnote Refernece,Footnote reference number,Footnote symbol,Footnotes refss,Fussnota,Fußnotenzeichen_Raxen,Ref,SUP,SUPERS,Times 10 Point,callout,ftref,stylish"/>
    <w:uiPriority w:val="99"/>
    <w:unhideWhenUsed/>
    <w:rsid w:val="003D7685"/>
    <w:rPr>
      <w:vertAlign w:val="superscript"/>
    </w:rPr>
  </w:style>
  <w:style w:type="paragraph" w:styleId="Header">
    <w:name w:val="header"/>
    <w:basedOn w:val="Normal"/>
    <w:link w:val="HeaderChar"/>
    <w:uiPriority w:val="99"/>
    <w:unhideWhenUsed/>
    <w:rsid w:val="005A0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4E0"/>
    <w:rPr>
      <w:rFonts w:asciiTheme="minorHAnsi" w:eastAsiaTheme="minorEastAsia" w:hAnsiTheme="minorHAnsi"/>
      <w:sz w:val="22"/>
      <w:lang w:val="lv-LV"/>
    </w:rPr>
  </w:style>
  <w:style w:type="paragraph" w:customStyle="1" w:styleId="Paragrfi">
    <w:name w:val="Paragrāfi"/>
    <w:basedOn w:val="ListParagraph"/>
    <w:qFormat/>
    <w:rsid w:val="00426AD1"/>
    <w:pPr>
      <w:numPr>
        <w:numId w:val="1"/>
      </w:numPr>
      <w:tabs>
        <w:tab w:val="num" w:pos="360"/>
      </w:tabs>
      <w:suppressAutoHyphens/>
      <w:autoSpaceDN w:val="0"/>
      <w:spacing w:line="257" w:lineRule="auto"/>
      <w:ind w:left="0" w:hanging="567"/>
      <w:contextualSpacing w:val="0"/>
      <w:jc w:val="both"/>
      <w:textAlignment w:val="baseline"/>
    </w:pPr>
    <w:rPr>
      <w:rFonts w:ascii="Arial" w:eastAsia="Calibri" w:hAnsi="Arial" w:cs="Arial"/>
      <w:sz w:val="20"/>
      <w:szCs w:val="20"/>
      <w:shd w:val="clear" w:color="auto" w:fill="FFFFFF"/>
    </w:rPr>
  </w:style>
  <w:style w:type="paragraph" w:styleId="ListParagraph">
    <w:name w:val="List Paragraph"/>
    <w:basedOn w:val="Normal"/>
    <w:uiPriority w:val="34"/>
    <w:qFormat/>
    <w:rsid w:val="00426AD1"/>
    <w:pPr>
      <w:ind w:left="720"/>
      <w:contextualSpacing/>
    </w:pPr>
  </w:style>
  <w:style w:type="paragraph" w:customStyle="1" w:styleId="tv213">
    <w:name w:val="tv213"/>
    <w:basedOn w:val="Normal"/>
    <w:rsid w:val="00210D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F70B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EF7A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153119">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1011876228">
      <w:bodyDiv w:val="1"/>
      <w:marLeft w:val="0"/>
      <w:marRight w:val="0"/>
      <w:marTop w:val="0"/>
      <w:marBottom w:val="0"/>
      <w:divBdr>
        <w:top w:val="none" w:sz="0" w:space="0" w:color="auto"/>
        <w:left w:val="none" w:sz="0" w:space="0" w:color="auto"/>
        <w:bottom w:val="none" w:sz="0" w:space="0" w:color="auto"/>
        <w:right w:val="none" w:sz="0" w:space="0" w:color="auto"/>
      </w:divBdr>
    </w:div>
    <w:div w:id="1034232073">
      <w:bodyDiv w:val="1"/>
      <w:marLeft w:val="0"/>
      <w:marRight w:val="0"/>
      <w:marTop w:val="0"/>
      <w:marBottom w:val="0"/>
      <w:divBdr>
        <w:top w:val="none" w:sz="0" w:space="0" w:color="auto"/>
        <w:left w:val="none" w:sz="0" w:space="0" w:color="auto"/>
        <w:bottom w:val="none" w:sz="0" w:space="0" w:color="auto"/>
        <w:right w:val="none" w:sz="0" w:space="0" w:color="auto"/>
      </w:divBdr>
    </w:div>
    <w:div w:id="1198348130">
      <w:bodyDiv w:val="1"/>
      <w:marLeft w:val="0"/>
      <w:marRight w:val="0"/>
      <w:marTop w:val="0"/>
      <w:marBottom w:val="0"/>
      <w:divBdr>
        <w:top w:val="none" w:sz="0" w:space="0" w:color="auto"/>
        <w:left w:val="none" w:sz="0" w:space="0" w:color="auto"/>
        <w:bottom w:val="none" w:sz="0" w:space="0" w:color="auto"/>
        <w:right w:val="none" w:sz="0" w:space="0" w:color="auto"/>
      </w:divBdr>
    </w:div>
    <w:div w:id="1275331261">
      <w:bodyDiv w:val="1"/>
      <w:marLeft w:val="0"/>
      <w:marRight w:val="0"/>
      <w:marTop w:val="0"/>
      <w:marBottom w:val="0"/>
      <w:divBdr>
        <w:top w:val="none" w:sz="0" w:space="0" w:color="auto"/>
        <w:left w:val="none" w:sz="0" w:space="0" w:color="auto"/>
        <w:bottom w:val="none" w:sz="0" w:space="0" w:color="auto"/>
        <w:right w:val="none" w:sz="0" w:space="0" w:color="auto"/>
      </w:divBdr>
    </w:div>
    <w:div w:id="1281643766">
      <w:bodyDiv w:val="1"/>
      <w:marLeft w:val="0"/>
      <w:marRight w:val="0"/>
      <w:marTop w:val="0"/>
      <w:marBottom w:val="0"/>
      <w:divBdr>
        <w:top w:val="none" w:sz="0" w:space="0" w:color="auto"/>
        <w:left w:val="none" w:sz="0" w:space="0" w:color="auto"/>
        <w:bottom w:val="none" w:sz="0" w:space="0" w:color="auto"/>
        <w:right w:val="none" w:sz="0" w:space="0" w:color="auto"/>
      </w:divBdr>
    </w:div>
    <w:div w:id="1357122657">
      <w:bodyDiv w:val="1"/>
      <w:marLeft w:val="0"/>
      <w:marRight w:val="0"/>
      <w:marTop w:val="0"/>
      <w:marBottom w:val="0"/>
      <w:divBdr>
        <w:top w:val="none" w:sz="0" w:space="0" w:color="auto"/>
        <w:left w:val="none" w:sz="0" w:space="0" w:color="auto"/>
        <w:bottom w:val="none" w:sz="0" w:space="0" w:color="auto"/>
        <w:right w:val="none" w:sz="0" w:space="0" w:color="auto"/>
      </w:divBdr>
    </w:div>
    <w:div w:id="1401368942">
      <w:bodyDiv w:val="1"/>
      <w:marLeft w:val="0"/>
      <w:marRight w:val="0"/>
      <w:marTop w:val="0"/>
      <w:marBottom w:val="0"/>
      <w:divBdr>
        <w:top w:val="none" w:sz="0" w:space="0" w:color="auto"/>
        <w:left w:val="none" w:sz="0" w:space="0" w:color="auto"/>
        <w:bottom w:val="none" w:sz="0" w:space="0" w:color="auto"/>
        <w:right w:val="none" w:sz="0" w:space="0" w:color="auto"/>
      </w:divBdr>
    </w:div>
    <w:div w:id="1490289937">
      <w:bodyDiv w:val="1"/>
      <w:marLeft w:val="0"/>
      <w:marRight w:val="0"/>
      <w:marTop w:val="0"/>
      <w:marBottom w:val="0"/>
      <w:divBdr>
        <w:top w:val="none" w:sz="0" w:space="0" w:color="auto"/>
        <w:left w:val="none" w:sz="0" w:space="0" w:color="auto"/>
        <w:bottom w:val="none" w:sz="0" w:space="0" w:color="auto"/>
        <w:right w:val="none" w:sz="0" w:space="0" w:color="auto"/>
      </w:divBdr>
    </w:div>
    <w:div w:id="1530600931">
      <w:bodyDiv w:val="1"/>
      <w:marLeft w:val="0"/>
      <w:marRight w:val="0"/>
      <w:marTop w:val="0"/>
      <w:marBottom w:val="0"/>
      <w:divBdr>
        <w:top w:val="none" w:sz="0" w:space="0" w:color="auto"/>
        <w:left w:val="none" w:sz="0" w:space="0" w:color="auto"/>
        <w:bottom w:val="none" w:sz="0" w:space="0" w:color="auto"/>
        <w:right w:val="none" w:sz="0" w:space="0" w:color="auto"/>
      </w:divBdr>
    </w:div>
    <w:div w:id="1560241383">
      <w:bodyDiv w:val="1"/>
      <w:marLeft w:val="0"/>
      <w:marRight w:val="0"/>
      <w:marTop w:val="0"/>
      <w:marBottom w:val="0"/>
      <w:divBdr>
        <w:top w:val="none" w:sz="0" w:space="0" w:color="auto"/>
        <w:left w:val="none" w:sz="0" w:space="0" w:color="auto"/>
        <w:bottom w:val="none" w:sz="0" w:space="0" w:color="auto"/>
        <w:right w:val="none" w:sz="0" w:space="0" w:color="auto"/>
      </w:divBdr>
    </w:div>
    <w:div w:id="1640456187">
      <w:bodyDiv w:val="1"/>
      <w:marLeft w:val="0"/>
      <w:marRight w:val="0"/>
      <w:marTop w:val="0"/>
      <w:marBottom w:val="0"/>
      <w:divBdr>
        <w:top w:val="none" w:sz="0" w:space="0" w:color="auto"/>
        <w:left w:val="none" w:sz="0" w:space="0" w:color="auto"/>
        <w:bottom w:val="none" w:sz="0" w:space="0" w:color="auto"/>
        <w:right w:val="none" w:sz="0" w:space="0" w:color="auto"/>
      </w:divBdr>
    </w:div>
    <w:div w:id="1856580487">
      <w:bodyDiv w:val="1"/>
      <w:marLeft w:val="0"/>
      <w:marRight w:val="0"/>
      <w:marTop w:val="0"/>
      <w:marBottom w:val="0"/>
      <w:divBdr>
        <w:top w:val="none" w:sz="0" w:space="0" w:color="auto"/>
        <w:left w:val="none" w:sz="0" w:space="0" w:color="auto"/>
        <w:bottom w:val="none" w:sz="0" w:space="0" w:color="auto"/>
        <w:right w:val="none" w:sz="0" w:space="0" w:color="auto"/>
      </w:divBdr>
    </w:div>
    <w:div w:id="1919292536">
      <w:bodyDiv w:val="1"/>
      <w:marLeft w:val="0"/>
      <w:marRight w:val="0"/>
      <w:marTop w:val="0"/>
      <w:marBottom w:val="0"/>
      <w:divBdr>
        <w:top w:val="none" w:sz="0" w:space="0" w:color="auto"/>
        <w:left w:val="none" w:sz="0" w:space="0" w:color="auto"/>
        <w:bottom w:val="none" w:sz="0" w:space="0" w:color="auto"/>
        <w:right w:val="none" w:sz="0" w:space="0" w:color="auto"/>
      </w:divBdr>
    </w:div>
    <w:div w:id="21203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572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455801.pdf" TargetMode="External"/><Relationship Id="rId4" Type="http://schemas.openxmlformats.org/officeDocument/2006/relationships/settings" Target="settings.xml"/><Relationship Id="rId9" Type="http://schemas.openxmlformats.org/officeDocument/2006/relationships/hyperlink" Target="https://manas.tiesas.lv/eTiesasMvc/nolemumi/pdf/5026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7EFEB-EDA3-4CE7-AA70-7987A2BB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5719</Words>
  <Characters>3260</Characters>
  <Application>Microsoft Office Word</Application>
  <DocSecurity>0</DocSecurity>
  <Lines>27</Lines>
  <Paragraphs>17</Paragraphs>
  <ScaleCrop>false</ScaleCrop>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2024-10-17T11:07:00Z</dcterms:created>
  <dcterms:modified xsi:type="dcterms:W3CDTF">2024-10-17T11:07:00Z</dcterms:modified>
</cp:coreProperties>
</file>