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38BB1" w14:textId="77777777" w:rsidR="00CD21E1" w:rsidRDefault="00CD21E1" w:rsidP="00CD21E1">
      <w:pPr>
        <w:spacing w:after="160" w:line="276" w:lineRule="auto"/>
        <w:contextualSpacing/>
        <w:jc w:val="both"/>
        <w:rPr>
          <w:b/>
          <w:bCs/>
          <w:color w:val="FF0000"/>
          <w:lang w:eastAsia="lv-LV"/>
          <w14:ligatures w14:val="standardContextual"/>
        </w:rPr>
      </w:pPr>
      <w:r>
        <w:rPr>
          <w:b/>
          <w:bCs/>
          <w14:ligatures w14:val="standardContextual"/>
        </w:rPr>
        <w:t>Pašvaldības noteikts nekustamā īpašuma nodokļa atvieglojums sabiedriskā labuma organizācijai</w:t>
      </w:r>
    </w:p>
    <w:p w14:paraId="05D2EA3C" w14:textId="77777777" w:rsidR="00CD21E1" w:rsidRDefault="00CD21E1" w:rsidP="00CD21E1">
      <w:pPr>
        <w:autoSpaceDE w:val="0"/>
        <w:autoSpaceDN w:val="0"/>
        <w:spacing w:line="276" w:lineRule="auto"/>
        <w:contextualSpacing/>
        <w:jc w:val="both"/>
        <w:rPr>
          <w:color w:val="000000"/>
          <w14:ligatures w14:val="standardContextual"/>
        </w:rPr>
      </w:pPr>
      <w:r>
        <w:rPr>
          <w:color w:val="000000"/>
          <w14:ligatures w14:val="standardContextual"/>
        </w:rPr>
        <w:t>Rīgas domes 2012.gada 18.decembra saistošo noteikumu Nr. 198 „Nekustamā īpašuma nodokļa atvieglojumu piešķiršanas kārtība Rīgā” 4.17.apakšpunktā un Rīgas domes 2019.gada18.decembra saistošo noteikumu Nr. 111 „Nekustamā īpašuma nodokļa atvieglojumu piešķiršanas kārtība Rīgā” 3.17.apakšpunktā paredzētais nekustamā īpašuma nodokļa atvieglojums nav piemērojams par nekustamo īpašumu, kas pieder sabiedriskā labuma organizācijai, kas to iznomā, bet iegūtos līdzekļus izmanto savā darbībā, t.i., sabiedriskajam labumam.</w:t>
      </w:r>
    </w:p>
    <w:p w14:paraId="55EEE492" w14:textId="17B98396" w:rsidR="00633164" w:rsidRDefault="00CD21E1" w:rsidP="00CD21E1">
      <w:pPr>
        <w:autoSpaceDE w:val="0"/>
        <w:autoSpaceDN w:val="0"/>
        <w:spacing w:line="276" w:lineRule="auto"/>
        <w:jc w:val="both"/>
        <w:rPr>
          <w:color w:val="000000"/>
          <w14:ligatures w14:val="standardContextual"/>
        </w:rPr>
      </w:pPr>
      <w:r>
        <w:rPr>
          <w:color w:val="000000"/>
          <w14:ligatures w14:val="standardContextual"/>
        </w:rPr>
        <w:t xml:space="preserve">Ja pašvaldība būtu vēlējusies nodokļu atvieglojumu attiecināt uz visiem  </w:t>
      </w:r>
      <w:r>
        <w:rPr>
          <w14:ligatures w14:val="standardContextual"/>
        </w:rPr>
        <w:t>nekustamā īpašuma objektiem, kuri pieder un kaut kādā veidā varētu nest labumu sabiedriskā</w:t>
      </w:r>
      <w:r>
        <w:rPr>
          <w:color w:val="000000"/>
          <w14:ligatures w14:val="standardContextual"/>
        </w:rPr>
        <w:t xml:space="preserve"> </w:t>
      </w:r>
      <w:r>
        <w:rPr>
          <w14:ligatures w14:val="standardContextual"/>
        </w:rPr>
        <w:t>labuma organizācijai, tai nebūtu šķēršļu to konkrēti norādīt saistošajos noteikumos. Attiecībā uz minētajām tiesību normām pašvaldība nepārprotami ir nodokļa atvieglojumu paredzējusi tikai tām</w:t>
      </w:r>
      <w:r>
        <w:rPr>
          <w:color w:val="000000"/>
          <w14:ligatures w14:val="standardContextual"/>
        </w:rPr>
        <w:t xml:space="preserve"> sabiedriskā labuma organizācijām, kuras pašas savām vajadzībām lieto nekustamo īpašumu, nevis to iznomā un saņemtos līdzekļus izmanto savā darbībā, t.i., sabiedriskajam labumam.</w:t>
      </w:r>
    </w:p>
    <w:p w14:paraId="045F2040" w14:textId="77777777" w:rsidR="00CD21E1" w:rsidRPr="00CD21E1" w:rsidRDefault="00CD21E1" w:rsidP="00CD21E1">
      <w:pPr>
        <w:autoSpaceDE w:val="0"/>
        <w:autoSpaceDN w:val="0"/>
        <w:spacing w:line="276" w:lineRule="auto"/>
        <w:jc w:val="both"/>
        <w:rPr>
          <w:color w:val="000000"/>
          <w14:ligatures w14:val="standardContextual"/>
        </w:rPr>
      </w:pPr>
    </w:p>
    <w:p w14:paraId="48C39BC4" w14:textId="53870093" w:rsidR="00633164" w:rsidRDefault="00633164" w:rsidP="00CD21E1">
      <w:pPr>
        <w:spacing w:line="276" w:lineRule="auto"/>
        <w:contextualSpacing/>
        <w:jc w:val="center"/>
        <w:rPr>
          <w:b/>
        </w:rPr>
      </w:pPr>
      <w:r w:rsidRPr="00AA498C">
        <w:rPr>
          <w:b/>
        </w:rPr>
        <w:t>Latvijas Republikas Senāt</w:t>
      </w:r>
      <w:r w:rsidR="00CD21E1">
        <w:rPr>
          <w:b/>
        </w:rPr>
        <w:t>a</w:t>
      </w:r>
    </w:p>
    <w:p w14:paraId="63F8DB43" w14:textId="716CEF2A" w:rsidR="00CD21E1" w:rsidRPr="00AA498C" w:rsidRDefault="00CD21E1" w:rsidP="00CD21E1">
      <w:pPr>
        <w:spacing w:line="276" w:lineRule="auto"/>
        <w:contextualSpacing/>
        <w:jc w:val="center"/>
        <w:rPr>
          <w:b/>
        </w:rPr>
      </w:pPr>
      <w:r>
        <w:rPr>
          <w:b/>
        </w:rPr>
        <w:t>Administratīvo lietu departamenta</w:t>
      </w:r>
      <w:r>
        <w:rPr>
          <w:b/>
        </w:rPr>
        <w:br/>
        <w:t>2024.gada 8.oktobra</w:t>
      </w:r>
    </w:p>
    <w:p w14:paraId="133B892B" w14:textId="77777777" w:rsidR="00633164" w:rsidRPr="00CD21E1" w:rsidRDefault="00633164" w:rsidP="00CD21E1">
      <w:pPr>
        <w:spacing w:line="276" w:lineRule="auto"/>
        <w:contextualSpacing/>
        <w:jc w:val="center"/>
        <w:rPr>
          <w:b/>
          <w:bCs/>
        </w:rPr>
      </w:pPr>
      <w:r w:rsidRPr="00AA498C">
        <w:rPr>
          <w:b/>
        </w:rPr>
        <w:t>SPRIEDUMS</w:t>
      </w:r>
    </w:p>
    <w:p w14:paraId="377AAA4D" w14:textId="1F440DC3" w:rsidR="00CD21E1" w:rsidRPr="00CD21E1" w:rsidRDefault="00CD21E1" w:rsidP="00CD21E1">
      <w:pPr>
        <w:spacing w:line="276" w:lineRule="auto"/>
        <w:contextualSpacing/>
        <w:jc w:val="center"/>
        <w:rPr>
          <w:b/>
          <w:bCs/>
        </w:rPr>
      </w:pPr>
      <w:r w:rsidRPr="00CD21E1">
        <w:rPr>
          <w:b/>
          <w:bCs/>
        </w:rPr>
        <w:t>Lieta Nr. A420151521, SKA</w:t>
      </w:r>
      <w:r w:rsidRPr="00CD21E1">
        <w:rPr>
          <w:b/>
          <w:bCs/>
        </w:rPr>
        <w:noBreakHyphen/>
        <w:t>132/2024</w:t>
      </w:r>
    </w:p>
    <w:p w14:paraId="4B1D6CC7" w14:textId="21667937" w:rsidR="00CD21E1" w:rsidRPr="00AA498C" w:rsidRDefault="00CD21E1" w:rsidP="00CD21E1">
      <w:pPr>
        <w:spacing w:line="276" w:lineRule="auto"/>
        <w:contextualSpacing/>
        <w:jc w:val="center"/>
      </w:pPr>
      <w:r>
        <w:t xml:space="preserve"> </w:t>
      </w:r>
      <w:hyperlink r:id="rId7" w:history="1">
        <w:r w:rsidRPr="00CD21E1">
          <w:rPr>
            <w:rStyle w:val="Hyperlink"/>
            <w:sz w:val="23"/>
            <w:szCs w:val="23"/>
          </w:rPr>
          <w:t>ECLI:LV:AT:2024:1008.A420151521.11.S</w:t>
        </w:r>
      </w:hyperlink>
    </w:p>
    <w:p w14:paraId="1057B0E0" w14:textId="77777777" w:rsidR="00633164" w:rsidRPr="00AA498C" w:rsidRDefault="00633164" w:rsidP="00CD21E1">
      <w:pPr>
        <w:spacing w:line="276" w:lineRule="auto"/>
        <w:ind w:firstLine="720"/>
        <w:jc w:val="both"/>
        <w:rPr>
          <w:rFonts w:asciiTheme="majorBidi" w:hAnsiTheme="majorBidi" w:cstheme="majorBidi"/>
        </w:rPr>
      </w:pPr>
    </w:p>
    <w:p w14:paraId="0F292EDC" w14:textId="2E6FF2F5" w:rsidR="00633164" w:rsidRPr="00AA498C" w:rsidRDefault="00633164" w:rsidP="00CD21E1">
      <w:pPr>
        <w:spacing w:line="276" w:lineRule="auto"/>
        <w:ind w:firstLine="720"/>
        <w:jc w:val="both"/>
      </w:pPr>
      <w:r w:rsidRPr="00AA498C">
        <w:t xml:space="preserve">Senāts šādā sastāvā: senatore referente Rudīte Vīduša, </w:t>
      </w:r>
      <w:r w:rsidR="004A7FFA" w:rsidRPr="00AA498C">
        <w:t>senator</w:t>
      </w:r>
      <w:r w:rsidR="006F346C">
        <w:t>i</w:t>
      </w:r>
      <w:r w:rsidR="004A7FFA" w:rsidRPr="00AA498C">
        <w:t xml:space="preserve"> Ermīns Darapoļskis</w:t>
      </w:r>
      <w:r w:rsidR="00D8303A">
        <w:t xml:space="preserve"> </w:t>
      </w:r>
      <w:r w:rsidR="00D8303A" w:rsidRPr="00045BBA">
        <w:t>un Anita Kovaļevska</w:t>
      </w:r>
    </w:p>
    <w:p w14:paraId="39F76B37" w14:textId="77777777" w:rsidR="00633164" w:rsidRPr="00AA498C" w:rsidRDefault="00633164" w:rsidP="00CD21E1">
      <w:pPr>
        <w:spacing w:line="276" w:lineRule="auto"/>
        <w:ind w:firstLine="720"/>
        <w:jc w:val="both"/>
      </w:pPr>
    </w:p>
    <w:p w14:paraId="63D8E6C8" w14:textId="41BF39F4" w:rsidR="00633164" w:rsidRPr="00AA498C" w:rsidRDefault="00633164" w:rsidP="00CD21E1">
      <w:pPr>
        <w:spacing w:line="276" w:lineRule="auto"/>
        <w:ind w:firstLine="720"/>
        <w:jc w:val="both"/>
        <w:rPr>
          <w:rFonts w:eastAsiaTheme="minorHAnsi"/>
          <w:lang w:eastAsia="en-US"/>
        </w:rPr>
      </w:pPr>
      <w:r w:rsidRPr="00AA498C">
        <w:t xml:space="preserve">rakstveida procesā izskatīja administratīvo lietu, kas ierosināta, </w:t>
      </w:r>
      <w:r w:rsidR="003A410F">
        <w:t>pamatojoties uz nodibinājuma „Latvijas Universitātes fonds” pieteikumu par Rīgas domes 2021.gada 25.februāra lēmuma Nr. RD-21-358-nd atcelšanu</w:t>
      </w:r>
      <w:r w:rsidRPr="00AA498C">
        <w:rPr>
          <w:rFonts w:eastAsiaTheme="minorHAnsi"/>
          <w:lang w:eastAsia="en-US"/>
        </w:rPr>
        <w:t xml:space="preserve">, sakarā </w:t>
      </w:r>
      <w:r w:rsidR="000D58CE">
        <w:rPr>
          <w:rFonts w:eastAsiaTheme="minorHAnsi"/>
          <w:lang w:eastAsia="en-US"/>
        </w:rPr>
        <w:t xml:space="preserve">ar </w:t>
      </w:r>
      <w:r w:rsidR="003A410F">
        <w:rPr>
          <w:rFonts w:eastAsiaTheme="minorHAnsi"/>
          <w:lang w:eastAsia="en-US"/>
        </w:rPr>
        <w:t xml:space="preserve">nodibinājuma „Latvijas Universitātes fonds” </w:t>
      </w:r>
      <w:r w:rsidR="000D58CE">
        <w:rPr>
          <w:rFonts w:eastAsiaTheme="minorHAnsi"/>
          <w:lang w:eastAsia="en-US"/>
        </w:rPr>
        <w:t>ka</w:t>
      </w:r>
      <w:r w:rsidRPr="00AA498C">
        <w:rPr>
          <w:rFonts w:eastAsiaTheme="minorHAnsi"/>
          <w:lang w:eastAsia="en-US"/>
        </w:rPr>
        <w:t>sācijas sūdzību par Administratīvās apgabaltiesas 202</w:t>
      </w:r>
      <w:r w:rsidR="003A410F">
        <w:rPr>
          <w:rFonts w:eastAsiaTheme="minorHAnsi"/>
          <w:lang w:eastAsia="en-US"/>
        </w:rPr>
        <w:t>2</w:t>
      </w:r>
      <w:r w:rsidRPr="00AA498C">
        <w:rPr>
          <w:rFonts w:eastAsiaTheme="minorHAnsi"/>
          <w:lang w:eastAsia="en-US"/>
        </w:rPr>
        <w:t xml:space="preserve">.gada </w:t>
      </w:r>
      <w:r w:rsidR="000D58CE">
        <w:rPr>
          <w:rFonts w:eastAsiaTheme="minorHAnsi"/>
          <w:lang w:eastAsia="en-US"/>
        </w:rPr>
        <w:t>1</w:t>
      </w:r>
      <w:r w:rsidR="003A410F">
        <w:rPr>
          <w:rFonts w:eastAsiaTheme="minorHAnsi"/>
          <w:lang w:eastAsia="en-US"/>
        </w:rPr>
        <w:t>4</w:t>
      </w:r>
      <w:r w:rsidR="000D58CE">
        <w:rPr>
          <w:rFonts w:eastAsiaTheme="minorHAnsi"/>
          <w:lang w:eastAsia="en-US"/>
        </w:rPr>
        <w:t>.</w:t>
      </w:r>
      <w:r w:rsidR="003A410F">
        <w:rPr>
          <w:rFonts w:eastAsiaTheme="minorHAnsi"/>
          <w:lang w:eastAsia="en-US"/>
        </w:rPr>
        <w:t>septe</w:t>
      </w:r>
      <w:r w:rsidR="000D58CE">
        <w:rPr>
          <w:rFonts w:eastAsiaTheme="minorHAnsi"/>
          <w:lang w:eastAsia="en-US"/>
        </w:rPr>
        <w:t>mbra</w:t>
      </w:r>
      <w:r w:rsidRPr="00AA498C">
        <w:rPr>
          <w:rFonts w:eastAsiaTheme="minorHAnsi"/>
          <w:lang w:eastAsia="en-US"/>
        </w:rPr>
        <w:t xml:space="preserve"> spriedumu.</w:t>
      </w:r>
    </w:p>
    <w:p w14:paraId="131A83A4" w14:textId="77777777" w:rsidR="00633164" w:rsidRPr="00AA498C" w:rsidRDefault="00633164" w:rsidP="00CD21E1">
      <w:pPr>
        <w:spacing w:line="276" w:lineRule="auto"/>
        <w:ind w:firstLine="720"/>
        <w:jc w:val="both"/>
        <w:rPr>
          <w:rFonts w:eastAsiaTheme="minorHAnsi"/>
          <w:lang w:eastAsia="en-US"/>
        </w:rPr>
      </w:pPr>
    </w:p>
    <w:p w14:paraId="7B38DD27" w14:textId="77777777" w:rsidR="00633164" w:rsidRPr="00AA498C" w:rsidRDefault="00633164" w:rsidP="00CD21E1">
      <w:pPr>
        <w:pStyle w:val="ATvirsraksts"/>
        <w:contextualSpacing/>
      </w:pPr>
      <w:r w:rsidRPr="00AA498C">
        <w:t>Aprakstošā daļa</w:t>
      </w:r>
    </w:p>
    <w:p w14:paraId="4F89124F" w14:textId="77777777" w:rsidR="00633164" w:rsidRPr="00AA498C" w:rsidRDefault="00633164" w:rsidP="00CD21E1">
      <w:pPr>
        <w:pStyle w:val="ATvirsraksts"/>
        <w:contextualSpacing/>
      </w:pPr>
    </w:p>
    <w:p w14:paraId="58904554" w14:textId="77777777" w:rsidR="00633164" w:rsidRPr="00AA498C" w:rsidRDefault="00633164" w:rsidP="00CD21E1">
      <w:pPr>
        <w:spacing w:line="276" w:lineRule="auto"/>
        <w:ind w:firstLine="720"/>
        <w:jc w:val="both"/>
        <w:rPr>
          <w:i/>
          <w:iCs/>
        </w:rPr>
      </w:pPr>
      <w:r w:rsidRPr="00AA498C">
        <w:rPr>
          <w:i/>
          <w:iCs/>
        </w:rPr>
        <w:t>Lietas apstākļi</w:t>
      </w:r>
    </w:p>
    <w:p w14:paraId="700FCAB0" w14:textId="28E4717F" w:rsidR="003A410F" w:rsidRDefault="00633164" w:rsidP="00CD21E1">
      <w:pPr>
        <w:autoSpaceDE w:val="0"/>
        <w:autoSpaceDN w:val="0"/>
        <w:adjustRightInd w:val="0"/>
        <w:spacing w:line="276" w:lineRule="auto"/>
        <w:ind w:firstLine="720"/>
        <w:jc w:val="both"/>
      </w:pPr>
      <w:r w:rsidRPr="00AA498C">
        <w:t>[1]</w:t>
      </w:r>
      <w:r w:rsidR="00700A84">
        <w:t> </w:t>
      </w:r>
      <w:r w:rsidR="0086111D" w:rsidRPr="00AA498C">
        <w:t>Pieteicēj</w:t>
      </w:r>
      <w:r w:rsidR="003A410F">
        <w:t>s</w:t>
      </w:r>
      <w:r w:rsidR="0086111D" w:rsidRPr="00AA498C">
        <w:t xml:space="preserve"> </w:t>
      </w:r>
      <w:r w:rsidR="003A410F">
        <w:t xml:space="preserve">– nodibinājums „Latvijas Universitātes fonds” </w:t>
      </w:r>
      <w:r w:rsidR="00291691">
        <w:t xml:space="preserve">– </w:t>
      </w:r>
      <w:r w:rsidR="003A410F">
        <w:t xml:space="preserve">atbilstoši maksāšanas paziņojumiem samaksāja nekustamā īpašuma nodokli par trīs </w:t>
      </w:r>
      <w:r w:rsidR="009B2A6B">
        <w:t>zemesgabaliem</w:t>
      </w:r>
      <w:r w:rsidR="003A410F">
        <w:t xml:space="preserve"> Rīgā par 2018., 2019. un 2020.gadu. Maksāšanas paziņojumā bija noteikts nekustamā īpašuma nodokļa atvieglojums 90 % apmērā, pamatojoties uz Rīgas domes 2012.gada 18.decembra saistošajiem noteikumiem Nr. 198 „</w:t>
      </w:r>
      <w:r w:rsidR="003A410F" w:rsidRPr="003A410F">
        <w:t>Nekustamā īpašuma nodokļa atvieglojumu piešķiršanas kārtība Rīgā</w:t>
      </w:r>
      <w:r w:rsidR="003A410F">
        <w:t xml:space="preserve">” </w:t>
      </w:r>
      <w:r w:rsidR="00396DBE">
        <w:t xml:space="preserve">(turpmāk – saistošie noteikumi Nr. 198) </w:t>
      </w:r>
      <w:r w:rsidR="003A410F">
        <w:t>4.17.apakšpunktu</w:t>
      </w:r>
      <w:r w:rsidR="001253EF">
        <w:t xml:space="preserve"> un</w:t>
      </w:r>
      <w:r w:rsidR="001253EF" w:rsidRPr="001253EF">
        <w:t xml:space="preserve"> Rīgas domes 2019.gada 18.decembra saistoš</w:t>
      </w:r>
      <w:r w:rsidR="001253EF">
        <w:t>o</w:t>
      </w:r>
      <w:r w:rsidR="001253EF" w:rsidRPr="001253EF">
        <w:t xml:space="preserve"> noteikum</w:t>
      </w:r>
      <w:r w:rsidR="001253EF">
        <w:t>u</w:t>
      </w:r>
      <w:r w:rsidR="001253EF" w:rsidRPr="001253EF">
        <w:t xml:space="preserve"> Nr.</w:t>
      </w:r>
      <w:r w:rsidR="001253EF">
        <w:t> </w:t>
      </w:r>
      <w:r w:rsidR="001253EF" w:rsidRPr="001253EF">
        <w:t>111 „Nekustamā īpašuma nodokļa atvieglojumu piešķiršanas kārtība Rīgā” (turpmāk – saistošie noteikumi Nr.</w:t>
      </w:r>
      <w:r w:rsidR="001253EF">
        <w:t> </w:t>
      </w:r>
      <w:r w:rsidR="001253EF" w:rsidRPr="001253EF">
        <w:t>111)</w:t>
      </w:r>
      <w:r w:rsidR="001253EF">
        <w:t xml:space="preserve"> 3.17.apakšpunktu</w:t>
      </w:r>
      <w:r w:rsidR="003A410F">
        <w:t xml:space="preserve">, proti, atvieglojums </w:t>
      </w:r>
      <w:r w:rsidR="003A410F" w:rsidRPr="003A410F">
        <w:t>personai par nekustamo īpašumu, kuru lieto sabiedriskā labuma organizācijas</w:t>
      </w:r>
      <w:r w:rsidR="003A410F">
        <w:t>.</w:t>
      </w:r>
    </w:p>
    <w:p w14:paraId="79AF5F27" w14:textId="4788D691" w:rsidR="003A410F" w:rsidRDefault="009B2A6B" w:rsidP="00CD21E1">
      <w:pPr>
        <w:autoSpaceDE w:val="0"/>
        <w:autoSpaceDN w:val="0"/>
        <w:adjustRightInd w:val="0"/>
        <w:spacing w:line="276" w:lineRule="auto"/>
        <w:ind w:firstLine="720"/>
        <w:jc w:val="both"/>
      </w:pPr>
      <w:r>
        <w:lastRenderedPageBreak/>
        <w:t>Tā kā Rīgas domes Pašvaldības ieņēmumu pārvalde noskaidroja, ka zemesgabali tiek iznomāti SIA „Rīgas namu pārvaldnieks”, tā pieņēma lēmumu par visiem trīs gadiem papildus aprēķināt nekustamā īpašuma nodokli. Ar Rīgas domes 2021.gada 25.februāra lēmumu Nr. RD-21-358-nd šis lēmums atstāts negrozīts.</w:t>
      </w:r>
    </w:p>
    <w:p w14:paraId="70700225" w14:textId="435CED76" w:rsidR="009B2A6B" w:rsidRDefault="009B2A6B" w:rsidP="00CD21E1">
      <w:pPr>
        <w:autoSpaceDE w:val="0"/>
        <w:autoSpaceDN w:val="0"/>
        <w:adjustRightInd w:val="0"/>
        <w:spacing w:line="276" w:lineRule="auto"/>
        <w:ind w:firstLine="720"/>
        <w:jc w:val="both"/>
      </w:pPr>
      <w:r>
        <w:t>Pieteicējs vērsās tiesā, lūdzot atcelt lēmumu par papildu nodokļu aprēķinu, jo uzskatīja, ka nekustamā īpašuma nodokļa atvieglojums ir pēc būtības un atbilstoši mērķim piemērojams situācijā, kad iegūtā nomas maksa tiek izmantota pieteicēja statūtos noteikto mērķu sasniegšanai (atbalsts izciliem studentiem).</w:t>
      </w:r>
    </w:p>
    <w:p w14:paraId="12085565" w14:textId="77777777" w:rsidR="009B2A6B" w:rsidRDefault="009B2A6B" w:rsidP="00CD21E1">
      <w:pPr>
        <w:autoSpaceDE w:val="0"/>
        <w:autoSpaceDN w:val="0"/>
        <w:adjustRightInd w:val="0"/>
        <w:spacing w:line="276" w:lineRule="auto"/>
        <w:ind w:firstLine="720"/>
        <w:jc w:val="both"/>
      </w:pPr>
    </w:p>
    <w:p w14:paraId="4FAD24E3" w14:textId="307C48CC" w:rsidR="009B2A6B" w:rsidRPr="009B2A6B" w:rsidRDefault="009B2A6B" w:rsidP="00CD21E1">
      <w:pPr>
        <w:autoSpaceDE w:val="0"/>
        <w:autoSpaceDN w:val="0"/>
        <w:adjustRightInd w:val="0"/>
        <w:spacing w:line="276" w:lineRule="auto"/>
        <w:ind w:firstLine="720"/>
        <w:jc w:val="both"/>
        <w:rPr>
          <w:i/>
          <w:iCs/>
        </w:rPr>
      </w:pPr>
      <w:r w:rsidRPr="009B2A6B">
        <w:rPr>
          <w:i/>
          <w:iCs/>
        </w:rPr>
        <w:t>Apelācijas instances tiesas spriedums</w:t>
      </w:r>
    </w:p>
    <w:p w14:paraId="557CC0FA" w14:textId="41E88AA6" w:rsidR="00396DBE" w:rsidRDefault="009B2A6B" w:rsidP="00CD21E1">
      <w:pPr>
        <w:autoSpaceDE w:val="0"/>
        <w:autoSpaceDN w:val="0"/>
        <w:adjustRightInd w:val="0"/>
        <w:spacing w:line="276" w:lineRule="auto"/>
        <w:ind w:firstLine="720"/>
        <w:jc w:val="both"/>
      </w:pPr>
      <w:r>
        <w:t>[2]</w:t>
      </w:r>
      <w:r w:rsidR="00700A84">
        <w:t> </w:t>
      </w:r>
      <w:r>
        <w:t xml:space="preserve">Administratīvā apgabaltiesa ar 2022.gada 14.septembra spriedumu pieteikumu noraidīja. </w:t>
      </w:r>
    </w:p>
    <w:p w14:paraId="006D15A8" w14:textId="6A3C037C" w:rsidR="004C344C" w:rsidRDefault="009B2A6B" w:rsidP="00CD21E1">
      <w:pPr>
        <w:autoSpaceDE w:val="0"/>
        <w:autoSpaceDN w:val="0"/>
        <w:adjustRightInd w:val="0"/>
        <w:spacing w:line="276" w:lineRule="auto"/>
        <w:ind w:firstLine="720"/>
        <w:jc w:val="both"/>
      </w:pPr>
      <w:r>
        <w:t xml:space="preserve">Tiesa </w:t>
      </w:r>
      <w:r w:rsidR="00396DBE">
        <w:t>secināja</w:t>
      </w:r>
      <w:r>
        <w:t xml:space="preserve">, ka sabiedriskā labuma organizācijām kā tādām </w:t>
      </w:r>
      <w:r w:rsidR="00396DBE">
        <w:t>likumā „Par nekustamā īpašuma nodokli” nav noteiktas tiesības uz nekustamā īpašuma nodokļa atvieglojumu. Pašvaldība, kurai ir tiesības saistošajos noteikumos arī pašai paredzēt atsevišķām nodokļa maksātāju kategorijām nodokļa atvieglojumus, nepārprotami ir šādu atvieglojumu attiecinājusi uz sabiedriskā labuma organizācijām, kuras pašas savām vajadzībām lieto nekustamo īpašumu</w:t>
      </w:r>
      <w:r w:rsidR="004C344C">
        <w:t xml:space="preserve">, un to apstiprina arī </w:t>
      </w:r>
      <w:r w:rsidR="001253EF">
        <w:t xml:space="preserve">jaunāko </w:t>
      </w:r>
      <w:r w:rsidR="004C344C">
        <w:t>saistoš</w:t>
      </w:r>
      <w:r w:rsidR="001253EF">
        <w:t>o</w:t>
      </w:r>
      <w:r w:rsidR="004C344C">
        <w:t xml:space="preserve"> noteikum</w:t>
      </w:r>
      <w:r w:rsidR="001253EF">
        <w:t>u</w:t>
      </w:r>
      <w:r w:rsidR="004C344C">
        <w:t xml:space="preserve"> Nr. 111 </w:t>
      </w:r>
      <w:r w:rsidR="001253EF">
        <w:t>redakcija</w:t>
      </w:r>
      <w:r w:rsidR="00396DBE">
        <w:t>. Taču nekustamos īpašumus lietoja ar pieteicēju un tā sabiedriskā labuma darbību nesaistīta persona, tādēļ papildu nodokļa aprēķins ir pamatots. Tiesa noraidīja pieteicēja argumentu, ka tiesību normu mērķis būtu</w:t>
      </w:r>
      <w:r w:rsidR="00206F50">
        <w:t xml:space="preserve"> atbalstīt sabiedriskā labuma organizācijas ar to, ka tās gūtu ienākumus no nekustamā īpašuma, pat ja šāda izmantošana kā papilddarbība ir pieļaujama atbilstoši Biedrību un nodibinājumu likumam. </w:t>
      </w:r>
      <w:r w:rsidR="004C344C">
        <w:t>Tiesa no likuma „Par nekustamā īpašuma nodokli” regulējuma un sistēmas secināja, ka saimnieciskās darbības veikšana nekustamajā īpašumā ir pamats tam, ka par šādu īpašumu nodokļu maksātājiem – pat maznodrošinātiem – atvieglojumi netiek piešķirti.</w:t>
      </w:r>
    </w:p>
    <w:p w14:paraId="75E64AD6" w14:textId="1BE6CDAD" w:rsidR="009B2A6B" w:rsidRDefault="00206F50" w:rsidP="00CD21E1">
      <w:pPr>
        <w:autoSpaceDE w:val="0"/>
        <w:autoSpaceDN w:val="0"/>
        <w:adjustRightInd w:val="0"/>
        <w:spacing w:line="276" w:lineRule="auto"/>
        <w:ind w:firstLine="720"/>
        <w:jc w:val="both"/>
      </w:pPr>
      <w:r>
        <w:t xml:space="preserve">Tiesa noraidīja arī argumentus par tiesiskās vienlīdzības principa pārkāpumu un par tiesiskās paļāvības principa pārkāpumu. </w:t>
      </w:r>
    </w:p>
    <w:p w14:paraId="26EEE174" w14:textId="77777777" w:rsidR="003A410F" w:rsidRDefault="003A410F" w:rsidP="00CD21E1">
      <w:pPr>
        <w:autoSpaceDE w:val="0"/>
        <w:autoSpaceDN w:val="0"/>
        <w:adjustRightInd w:val="0"/>
        <w:spacing w:line="276" w:lineRule="auto"/>
        <w:ind w:firstLine="720"/>
        <w:jc w:val="both"/>
      </w:pPr>
    </w:p>
    <w:p w14:paraId="0AA0C007" w14:textId="4C9EB394" w:rsidR="004C344C" w:rsidRPr="004C344C" w:rsidRDefault="004C344C" w:rsidP="00CD21E1">
      <w:pPr>
        <w:autoSpaceDE w:val="0"/>
        <w:autoSpaceDN w:val="0"/>
        <w:adjustRightInd w:val="0"/>
        <w:spacing w:line="276" w:lineRule="auto"/>
        <w:ind w:firstLine="720"/>
        <w:jc w:val="both"/>
        <w:rPr>
          <w:i/>
          <w:iCs/>
        </w:rPr>
      </w:pPr>
      <w:r w:rsidRPr="004C344C">
        <w:rPr>
          <w:i/>
          <w:iCs/>
        </w:rPr>
        <w:t>Pieteicēja kasācijas sūdzība</w:t>
      </w:r>
    </w:p>
    <w:p w14:paraId="36B4599A" w14:textId="7557C36C" w:rsidR="002026C4" w:rsidRDefault="004C344C" w:rsidP="00CD21E1">
      <w:pPr>
        <w:autoSpaceDE w:val="0"/>
        <w:autoSpaceDN w:val="0"/>
        <w:adjustRightInd w:val="0"/>
        <w:spacing w:line="276" w:lineRule="auto"/>
        <w:ind w:firstLine="720"/>
        <w:jc w:val="both"/>
      </w:pPr>
      <w:r>
        <w:t>[3]</w:t>
      </w:r>
      <w:r w:rsidR="00700A84">
        <w:t> </w:t>
      </w:r>
      <w:r>
        <w:t>Pieteicēj</w:t>
      </w:r>
      <w:r w:rsidR="00D35E0E">
        <w:t>s</w:t>
      </w:r>
      <w:r>
        <w:t xml:space="preserve"> par Administratīvā</w:t>
      </w:r>
      <w:r w:rsidR="001253EF">
        <w:t>s</w:t>
      </w:r>
      <w:r>
        <w:t xml:space="preserve"> apgabaltiesas spriedumu iesniedza kasācijas sūdzību, kurā </w:t>
      </w:r>
      <w:r w:rsidR="002026C4">
        <w:t xml:space="preserve">kā galvenais </w:t>
      </w:r>
      <w:r>
        <w:t>kasācijas pamat</w:t>
      </w:r>
      <w:r w:rsidR="002026C4">
        <w:t xml:space="preserve">s norādīts apstāklis, ka </w:t>
      </w:r>
      <w:r w:rsidR="00E23386">
        <w:t>uz pieteicēju attiecās saistoš</w:t>
      </w:r>
      <w:r w:rsidR="001253EF">
        <w:t>ajos</w:t>
      </w:r>
      <w:r w:rsidR="00E23386">
        <w:t xml:space="preserve"> noteikum</w:t>
      </w:r>
      <w:r w:rsidR="001253EF">
        <w:t xml:space="preserve">os </w:t>
      </w:r>
      <w:r w:rsidR="00E23386">
        <w:t xml:space="preserve">paredzētais nodokļa atvieglojums, jo </w:t>
      </w:r>
      <w:r w:rsidR="002026C4">
        <w:t>p</w:t>
      </w:r>
      <w:r w:rsidR="00D35E0E">
        <w:t xml:space="preserve">ieteicējs savu nekustamo īpašumu izmantoja </w:t>
      </w:r>
      <w:r w:rsidR="002026C4">
        <w:t xml:space="preserve">jeb lietoja </w:t>
      </w:r>
      <w:r w:rsidR="00D35E0E">
        <w:t>savām vajadzībām</w:t>
      </w:r>
      <w:r w:rsidR="001253EF">
        <w:t xml:space="preserve"> –</w:t>
      </w:r>
      <w:r w:rsidR="00D35E0E">
        <w:t xml:space="preserve"> pilnīgi visu iegūto nomas maksu izmantoja tiem sabiedriskā labuma mērķiem, kam pieteicējs bija izveidots.</w:t>
      </w:r>
      <w:r w:rsidR="002026C4">
        <w:t xml:space="preserve"> Pieteicējs norāda virkni papildu argumentu par apgabaltiesas kļūdām, kuru dēļ tā esot nonākusi pie citiem secinājumiem attiecībā uz šo </w:t>
      </w:r>
      <w:r w:rsidR="00E23386">
        <w:t>izšķirošo</w:t>
      </w:r>
      <w:r w:rsidR="002026C4">
        <w:t xml:space="preserve"> apstākli.</w:t>
      </w:r>
    </w:p>
    <w:p w14:paraId="0596C14D" w14:textId="2F523952" w:rsidR="00D35E0E" w:rsidRDefault="002026C4" w:rsidP="00CD21E1">
      <w:pPr>
        <w:autoSpaceDE w:val="0"/>
        <w:autoSpaceDN w:val="0"/>
        <w:adjustRightInd w:val="0"/>
        <w:spacing w:line="276" w:lineRule="auto"/>
        <w:ind w:firstLine="720"/>
        <w:jc w:val="both"/>
      </w:pPr>
      <w:r>
        <w:t>[3.1]</w:t>
      </w:r>
      <w:r w:rsidR="00700A84">
        <w:t> </w:t>
      </w:r>
      <w:r>
        <w:t>A</w:t>
      </w:r>
      <w:r w:rsidR="00D35E0E">
        <w:t>pgabaltiesa kļūdaini piemērojusi saistošajos noteikumos ietverto jēdzienu „savas vajadzības”. Civillikuma 1038.pantā ir skaidri noteikts, ka lietot īpašumu nozīmē tiesību iegūt no lietas visus iespējamos labumus, tajā skaitā augļus. Lietojums jāsaprot visplašākajā nozīmē. Īpašumu lietojot civiltiesību nozīmē, ienākums pilnībā ticis novirzīts pieteicēja statūtos noteiktā mērķa sasniegšanai.</w:t>
      </w:r>
    </w:p>
    <w:p w14:paraId="720C2850" w14:textId="0FD1D909" w:rsidR="002830B5" w:rsidRDefault="00D35E0E" w:rsidP="00CD21E1">
      <w:pPr>
        <w:autoSpaceDE w:val="0"/>
        <w:autoSpaceDN w:val="0"/>
        <w:adjustRightInd w:val="0"/>
        <w:spacing w:line="276" w:lineRule="auto"/>
        <w:ind w:firstLine="720"/>
        <w:jc w:val="both"/>
      </w:pPr>
      <w:r>
        <w:t>[3.2]</w:t>
      </w:r>
      <w:r w:rsidR="00700A84">
        <w:t> </w:t>
      </w:r>
      <w:r>
        <w:t>Tiesa nepareizi izpratusi Biedrību un nodibinājumu likuma 7.pantā minēto papilddarbību. Jebkura sabiedriskā labuma organizācija, kam pieder nekustamais īpašums, jebkurā gadījumā nodarbotos arī ar papilddarbību</w:t>
      </w:r>
      <w:r w:rsidR="00FE2571">
        <w:t xml:space="preserve"> vismaz ar īpašuma uzturēšanas darbību. </w:t>
      </w:r>
      <w:r w:rsidR="002830B5">
        <w:t xml:space="preserve">Norāde uz saimniecisko darbību kā šķērsli ir nepamatota, jo saistošie </w:t>
      </w:r>
      <w:r w:rsidR="002830B5">
        <w:lastRenderedPageBreak/>
        <w:t>noteikumi neparedz saimnieciskās darbības neveikšanu kā kritēriju atvieglojuma piešķiršanai</w:t>
      </w:r>
      <w:r w:rsidR="00BD771F">
        <w:t xml:space="preserve"> un saimnieciskā darbība ir atļauta atbilstoši Biedrību un nodibinājumu likumam.</w:t>
      </w:r>
    </w:p>
    <w:p w14:paraId="25EF7498" w14:textId="46FB42EE" w:rsidR="00136B69" w:rsidRDefault="00FE2571" w:rsidP="00CD21E1">
      <w:pPr>
        <w:autoSpaceDE w:val="0"/>
        <w:autoSpaceDN w:val="0"/>
        <w:adjustRightInd w:val="0"/>
        <w:spacing w:line="276" w:lineRule="auto"/>
        <w:ind w:firstLine="720"/>
        <w:jc w:val="both"/>
      </w:pPr>
      <w:r>
        <w:t>[3.</w:t>
      </w:r>
      <w:r w:rsidR="00136B69">
        <w:t>3]</w:t>
      </w:r>
      <w:r w:rsidR="00700A84">
        <w:t> </w:t>
      </w:r>
      <w:r w:rsidR="00136B69">
        <w:t>Tiesa nav pareizi teleoloģiski interpretējusi saistošos noteikumus. Jāņem vērā, ka, pieņemot saistošos noteikumus Nr. 111, normatīvā akta izdevējam bija mērķis ierobežot nekustamā īpašuma prettiesisku izmantošanu, slēdzot fiktīvus līgumus ar sabiedriskā labuma organizācijām. Pieteicēja gadījumā tas nav konstatējams.</w:t>
      </w:r>
    </w:p>
    <w:p w14:paraId="12C701A3" w14:textId="25DA3989" w:rsidR="002830B5" w:rsidRDefault="002830B5" w:rsidP="00CD21E1">
      <w:pPr>
        <w:autoSpaceDE w:val="0"/>
        <w:autoSpaceDN w:val="0"/>
        <w:adjustRightInd w:val="0"/>
        <w:spacing w:line="276" w:lineRule="auto"/>
        <w:ind w:firstLine="720"/>
        <w:jc w:val="both"/>
      </w:pPr>
      <w:r>
        <w:t>[3.4]</w:t>
      </w:r>
      <w:r w:rsidR="00700A84">
        <w:t> </w:t>
      </w:r>
      <w:r>
        <w:t>Saistošie noteikumi Nr. 111 to jaunajā redakcijā, uz kuru atsaukusies apgabaltiesa, nav piemērojami uz jau noteiktajiem atvieglojumiem.</w:t>
      </w:r>
    </w:p>
    <w:p w14:paraId="6590CF7E" w14:textId="42EB94D0" w:rsidR="00FE2571" w:rsidRDefault="00136B69" w:rsidP="00CD21E1">
      <w:pPr>
        <w:autoSpaceDE w:val="0"/>
        <w:autoSpaceDN w:val="0"/>
        <w:adjustRightInd w:val="0"/>
        <w:spacing w:line="276" w:lineRule="auto"/>
        <w:ind w:firstLine="720"/>
        <w:jc w:val="both"/>
      </w:pPr>
      <w:r>
        <w:t>[3.</w:t>
      </w:r>
      <w:r w:rsidR="00BD771F">
        <w:t>5</w:t>
      </w:r>
      <w:r w:rsidR="00FE2571">
        <w:t>]</w:t>
      </w:r>
      <w:r w:rsidR="00700A84">
        <w:t> </w:t>
      </w:r>
      <w:r w:rsidR="00FE2571">
        <w:t>Tiesa, atsaucoties uz likumā „Par nekustamā īpašuma nodokli” ietverto atsauci uz Eiropas Savienības valsts atbalsta regulējumu, kļūdaini uztvērusi komercdarbības valsts atbalsta būtību. Kaut arī selektīvi piešķirtas nodokļu atlaides ir pielīdzināmas valsts atbalstam, kas kropļo konkurenci</w:t>
      </w:r>
      <w:r w:rsidR="00634D5D">
        <w:t xml:space="preserve">, pieteicējs nepiedalās tirgū, ir bezpeļņas organizācija un ienākumu drīkst novirzīt tikai sabiedriskā labuma darbībai. Jebkurā gadījumā nodokļa atvieglojumi nesasniegtu </w:t>
      </w:r>
      <w:r w:rsidR="00634D5D" w:rsidRPr="00634D5D">
        <w:rPr>
          <w:i/>
          <w:iCs/>
        </w:rPr>
        <w:t>de minimis</w:t>
      </w:r>
      <w:r w:rsidR="00634D5D">
        <w:t xml:space="preserve"> valsts atbalsta robežu.</w:t>
      </w:r>
      <w:r w:rsidR="00637D4B">
        <w:t xml:space="preserve"> Tādēļ norāde uz valsts atbalstu nav attiecināma uz šo lietu.</w:t>
      </w:r>
    </w:p>
    <w:p w14:paraId="03DCC076" w14:textId="67B13377" w:rsidR="00637D4B" w:rsidRDefault="00637D4B" w:rsidP="00CD21E1">
      <w:pPr>
        <w:autoSpaceDE w:val="0"/>
        <w:autoSpaceDN w:val="0"/>
        <w:adjustRightInd w:val="0"/>
        <w:spacing w:line="276" w:lineRule="auto"/>
        <w:ind w:firstLine="720"/>
        <w:jc w:val="both"/>
      </w:pPr>
      <w:r>
        <w:t>[3.</w:t>
      </w:r>
      <w:r w:rsidR="00BD771F">
        <w:t>6</w:t>
      </w:r>
      <w:r>
        <w:t>]</w:t>
      </w:r>
      <w:r w:rsidR="00700A84">
        <w:t> </w:t>
      </w:r>
      <w:r w:rsidR="00E23386">
        <w:t>Apgabaltiesas secinājums par tiesiskās vienlīdzības principu n</w:t>
      </w:r>
      <w:r w:rsidR="00BD771F">
        <w:t xml:space="preserve">av korekts. </w:t>
      </w:r>
      <w:r w:rsidR="00D14EDB">
        <w:t>Pieteicējs</w:t>
      </w:r>
      <w:r w:rsidR="002E51CE">
        <w:t>, kas gūst augļus no nekustamā īpašuma un izmanto tos sabiedriskā labuma mērķiem,</w:t>
      </w:r>
      <w:r w:rsidR="00D14EDB">
        <w:t xml:space="preserve"> ir faktiski un tiesiski tādā pašā situācijā kā </w:t>
      </w:r>
      <w:r w:rsidR="002E51CE">
        <w:t>sabiedriskā labuma organizācija, kas lieto nekustamo īpašumu, tās pārstāvjiem tur faktiski atrodoties, lai pildītu funkcijas atbilstoši organizācijas mērķim. Tieši sniedzamais sabiedriskais labums ir kritērijs. Ar nodokļa atvieglojumu iegūto labumu pieteicējs varēs izmantot savām vajadzībām, tātad varēs sniegt vairāk sabiedriskā labuma.</w:t>
      </w:r>
    </w:p>
    <w:p w14:paraId="0EE5CB68" w14:textId="4FF3BFCF" w:rsidR="002E51CE" w:rsidRDefault="002E51CE" w:rsidP="00CD21E1">
      <w:pPr>
        <w:autoSpaceDE w:val="0"/>
        <w:autoSpaceDN w:val="0"/>
        <w:adjustRightInd w:val="0"/>
        <w:spacing w:line="276" w:lineRule="auto"/>
        <w:ind w:firstLine="720"/>
        <w:jc w:val="both"/>
      </w:pPr>
      <w:r>
        <w:t>[3.7]</w:t>
      </w:r>
      <w:r w:rsidR="00700A84">
        <w:t> </w:t>
      </w:r>
      <w:r>
        <w:t xml:space="preserve">Pieteicēja gadījumā saistošo noteikumu normu saturs jātulko par labu privātpersonai, ievērojot principu </w:t>
      </w:r>
      <w:r w:rsidRPr="002E51CE">
        <w:rPr>
          <w:i/>
          <w:iCs/>
        </w:rPr>
        <w:t>in dubio pro civis</w:t>
      </w:r>
      <w:r>
        <w:t xml:space="preserve">. </w:t>
      </w:r>
    </w:p>
    <w:p w14:paraId="1FC41C64" w14:textId="77777777" w:rsidR="002E51CE" w:rsidRDefault="002E51CE" w:rsidP="00CD21E1">
      <w:pPr>
        <w:autoSpaceDE w:val="0"/>
        <w:autoSpaceDN w:val="0"/>
        <w:adjustRightInd w:val="0"/>
        <w:spacing w:line="276" w:lineRule="auto"/>
        <w:ind w:firstLine="720"/>
        <w:jc w:val="both"/>
      </w:pPr>
    </w:p>
    <w:p w14:paraId="3005068D" w14:textId="0E0D5857" w:rsidR="002E51CE" w:rsidRPr="002E51CE" w:rsidRDefault="002E51CE" w:rsidP="00CD21E1">
      <w:pPr>
        <w:autoSpaceDE w:val="0"/>
        <w:autoSpaceDN w:val="0"/>
        <w:adjustRightInd w:val="0"/>
        <w:spacing w:line="276" w:lineRule="auto"/>
        <w:ind w:firstLine="720"/>
        <w:jc w:val="both"/>
        <w:rPr>
          <w:i/>
          <w:iCs/>
        </w:rPr>
      </w:pPr>
      <w:r w:rsidRPr="002E51CE">
        <w:rPr>
          <w:i/>
          <w:iCs/>
        </w:rPr>
        <w:t>Atbildētājas paskaidrojumi</w:t>
      </w:r>
    </w:p>
    <w:p w14:paraId="5253BC7F" w14:textId="6490C0C8" w:rsidR="002E51CE" w:rsidRDefault="002E51CE" w:rsidP="00CD21E1">
      <w:pPr>
        <w:autoSpaceDE w:val="0"/>
        <w:autoSpaceDN w:val="0"/>
        <w:adjustRightInd w:val="0"/>
        <w:spacing w:line="276" w:lineRule="auto"/>
        <w:ind w:firstLine="720"/>
        <w:jc w:val="both"/>
      </w:pPr>
      <w:r>
        <w:t>[4]</w:t>
      </w:r>
      <w:r w:rsidR="00700A84">
        <w:t> </w:t>
      </w:r>
      <w:r>
        <w:t>Rīgas dome paskaidrojumos kasācijas sūdzību neatzīst.</w:t>
      </w:r>
    </w:p>
    <w:p w14:paraId="2834D150" w14:textId="77777777" w:rsidR="009B2A6B" w:rsidRDefault="009B2A6B" w:rsidP="00CD21E1">
      <w:pPr>
        <w:spacing w:line="276" w:lineRule="auto"/>
        <w:ind w:firstLine="720"/>
        <w:jc w:val="both"/>
      </w:pPr>
    </w:p>
    <w:p w14:paraId="4CB03B2A" w14:textId="77777777" w:rsidR="00633164" w:rsidRPr="00AA498C" w:rsidRDefault="00633164" w:rsidP="00CD21E1">
      <w:pPr>
        <w:spacing w:line="276" w:lineRule="auto"/>
        <w:contextualSpacing/>
        <w:jc w:val="center"/>
        <w:rPr>
          <w:b/>
        </w:rPr>
      </w:pPr>
      <w:r w:rsidRPr="00AA498C">
        <w:rPr>
          <w:b/>
        </w:rPr>
        <w:t>Motīvu daļa</w:t>
      </w:r>
    </w:p>
    <w:p w14:paraId="1FDA966C" w14:textId="77777777" w:rsidR="00633164" w:rsidRDefault="00633164" w:rsidP="00CD21E1">
      <w:pPr>
        <w:spacing w:line="276" w:lineRule="auto"/>
        <w:ind w:firstLine="720"/>
        <w:jc w:val="both"/>
        <w:rPr>
          <w:rFonts w:asciiTheme="majorBidi" w:hAnsiTheme="majorBidi" w:cstheme="majorBidi"/>
        </w:rPr>
      </w:pPr>
    </w:p>
    <w:p w14:paraId="694C4A14" w14:textId="3ADDAFE3" w:rsidR="002E51CE" w:rsidRDefault="00304F09" w:rsidP="00CD21E1">
      <w:pPr>
        <w:spacing w:line="276" w:lineRule="auto"/>
        <w:ind w:firstLine="720"/>
        <w:jc w:val="both"/>
        <w:rPr>
          <w:rFonts w:asciiTheme="majorBidi" w:hAnsiTheme="majorBidi" w:cstheme="majorBidi"/>
        </w:rPr>
      </w:pPr>
      <w:r w:rsidRPr="00AA498C">
        <w:rPr>
          <w:rFonts w:asciiTheme="majorBidi" w:hAnsiTheme="majorBidi" w:cstheme="majorBidi"/>
        </w:rPr>
        <w:t>[5]</w:t>
      </w:r>
      <w:r w:rsidR="00700A84">
        <w:rPr>
          <w:rFonts w:asciiTheme="majorBidi" w:hAnsiTheme="majorBidi" w:cstheme="majorBidi"/>
        </w:rPr>
        <w:t> </w:t>
      </w:r>
      <w:r w:rsidR="0066390D">
        <w:rPr>
          <w:rFonts w:asciiTheme="majorBidi" w:hAnsiTheme="majorBidi" w:cstheme="majorBidi"/>
        </w:rPr>
        <w:t xml:space="preserve">Lietā ir izšķirams, vai Rīgas domes saistošo noteikumu Nr. 198 4.17.apakšpunktā </w:t>
      </w:r>
      <w:r w:rsidR="00AE5C1B">
        <w:rPr>
          <w:rFonts w:asciiTheme="majorBidi" w:hAnsiTheme="majorBidi" w:cstheme="majorBidi"/>
        </w:rPr>
        <w:t xml:space="preserve">un saistošo noteikumu Nr. 111 3.17.apakšpunktā </w:t>
      </w:r>
      <w:r w:rsidR="0066390D">
        <w:rPr>
          <w:rFonts w:asciiTheme="majorBidi" w:hAnsiTheme="majorBidi" w:cstheme="majorBidi"/>
        </w:rPr>
        <w:t>paredzēt</w:t>
      </w:r>
      <w:r w:rsidR="00AE5C1B">
        <w:rPr>
          <w:rFonts w:asciiTheme="majorBidi" w:hAnsiTheme="majorBidi" w:cstheme="majorBidi"/>
        </w:rPr>
        <w:t>ais</w:t>
      </w:r>
      <w:r w:rsidR="0066390D">
        <w:rPr>
          <w:rFonts w:asciiTheme="majorBidi" w:hAnsiTheme="majorBidi" w:cstheme="majorBidi"/>
        </w:rPr>
        <w:t xml:space="preserve"> nekustamā īpašuma nodokļa </w:t>
      </w:r>
      <w:r w:rsidR="00AE5C1B">
        <w:rPr>
          <w:rFonts w:asciiTheme="majorBidi" w:hAnsiTheme="majorBidi" w:cstheme="majorBidi"/>
        </w:rPr>
        <w:t>atvieglojums</w:t>
      </w:r>
      <w:r w:rsidR="0066390D">
        <w:rPr>
          <w:rFonts w:asciiTheme="majorBidi" w:hAnsiTheme="majorBidi" w:cstheme="majorBidi"/>
        </w:rPr>
        <w:t xml:space="preserve"> ir piemērojam</w:t>
      </w:r>
      <w:r w:rsidR="00AE5C1B">
        <w:rPr>
          <w:rFonts w:asciiTheme="majorBidi" w:hAnsiTheme="majorBidi" w:cstheme="majorBidi"/>
        </w:rPr>
        <w:t>s</w:t>
      </w:r>
      <w:r w:rsidR="0066390D">
        <w:rPr>
          <w:rFonts w:asciiTheme="majorBidi" w:hAnsiTheme="majorBidi" w:cstheme="majorBidi"/>
        </w:rPr>
        <w:t xml:space="preserve"> </w:t>
      </w:r>
      <w:r w:rsidR="00A8728B">
        <w:rPr>
          <w:rFonts w:asciiTheme="majorBidi" w:hAnsiTheme="majorBidi" w:cstheme="majorBidi"/>
        </w:rPr>
        <w:t>par</w:t>
      </w:r>
      <w:r w:rsidR="0066390D">
        <w:rPr>
          <w:rFonts w:asciiTheme="majorBidi" w:hAnsiTheme="majorBidi" w:cstheme="majorBidi"/>
        </w:rPr>
        <w:t xml:space="preserve"> nekustamo īpašumu</w:t>
      </w:r>
      <w:r w:rsidR="00A8728B">
        <w:rPr>
          <w:rFonts w:asciiTheme="majorBidi" w:hAnsiTheme="majorBidi" w:cstheme="majorBidi"/>
        </w:rPr>
        <w:t>, kas pieder sabiedriskā labuma organizācijai, kas to</w:t>
      </w:r>
      <w:r w:rsidR="0066390D">
        <w:rPr>
          <w:rFonts w:asciiTheme="majorBidi" w:hAnsiTheme="majorBidi" w:cstheme="majorBidi"/>
        </w:rPr>
        <w:t xml:space="preserve"> iz</w:t>
      </w:r>
      <w:r w:rsidR="00045BBA">
        <w:rPr>
          <w:rFonts w:asciiTheme="majorBidi" w:hAnsiTheme="majorBidi" w:cstheme="majorBidi"/>
        </w:rPr>
        <w:t>no</w:t>
      </w:r>
      <w:r w:rsidR="0066390D">
        <w:rPr>
          <w:rFonts w:asciiTheme="majorBidi" w:hAnsiTheme="majorBidi" w:cstheme="majorBidi"/>
        </w:rPr>
        <w:t>mā, bet iegūtos līdzekļus izmanto savā darbībā, t.i., sabiedriskajam labumam.</w:t>
      </w:r>
    </w:p>
    <w:p w14:paraId="6795D6FF" w14:textId="77777777" w:rsidR="00914DFC" w:rsidRDefault="00914DFC" w:rsidP="00CD21E1">
      <w:pPr>
        <w:spacing w:line="276" w:lineRule="auto"/>
        <w:ind w:firstLine="720"/>
        <w:jc w:val="both"/>
        <w:rPr>
          <w:rFonts w:asciiTheme="majorBidi" w:hAnsiTheme="majorBidi" w:cstheme="majorBidi"/>
        </w:rPr>
      </w:pPr>
    </w:p>
    <w:p w14:paraId="1A4B2D1A" w14:textId="693DD86D" w:rsidR="00914DFC" w:rsidRDefault="00914DFC" w:rsidP="00CD21E1">
      <w:pPr>
        <w:spacing w:line="276" w:lineRule="auto"/>
        <w:ind w:firstLine="720"/>
        <w:jc w:val="both"/>
        <w:rPr>
          <w:rFonts w:asciiTheme="majorBidi" w:hAnsiTheme="majorBidi" w:cstheme="majorBidi"/>
        </w:rPr>
      </w:pPr>
      <w:r>
        <w:rPr>
          <w:rFonts w:asciiTheme="majorBidi" w:hAnsiTheme="majorBidi" w:cstheme="majorBidi"/>
        </w:rPr>
        <w:t>[</w:t>
      </w:r>
      <w:r w:rsidR="00AE5C1B">
        <w:rPr>
          <w:rFonts w:asciiTheme="majorBidi" w:hAnsiTheme="majorBidi" w:cstheme="majorBidi"/>
        </w:rPr>
        <w:t>6</w:t>
      </w:r>
      <w:r>
        <w:rPr>
          <w:rFonts w:asciiTheme="majorBidi" w:hAnsiTheme="majorBidi" w:cstheme="majorBidi"/>
        </w:rPr>
        <w:t>]</w:t>
      </w:r>
      <w:r w:rsidR="00700A84">
        <w:rPr>
          <w:rFonts w:asciiTheme="majorBidi" w:hAnsiTheme="majorBidi" w:cstheme="majorBidi"/>
        </w:rPr>
        <w:t> </w:t>
      </w:r>
      <w:r w:rsidRPr="00CC731B">
        <w:rPr>
          <w:rFonts w:asciiTheme="majorBidi" w:hAnsiTheme="majorBidi" w:cstheme="majorBidi"/>
        </w:rPr>
        <w:t>Likuma „Par nekustamā īpašuma nodokli” 5.pantā ir noteiktas atsevišķas nodokļa maksātāju kategorijas, kurām piemērojami nodokļa atvieglojumi. Savukārt š</w:t>
      </w:r>
      <w:r w:rsidR="008759F8">
        <w:rPr>
          <w:rFonts w:asciiTheme="majorBidi" w:hAnsiTheme="majorBidi" w:cstheme="majorBidi"/>
        </w:rPr>
        <w:t>ī</w:t>
      </w:r>
      <w:r w:rsidRPr="00CC731B">
        <w:rPr>
          <w:rFonts w:asciiTheme="majorBidi" w:hAnsiTheme="majorBidi" w:cstheme="majorBidi"/>
        </w:rPr>
        <w:t xml:space="preserve"> panta trešā daļa pilnvaro pašvaldības izdot saistošos noteikumus, kuros pašvaldība var paredzēt vēl citus atvieglojumus</w:t>
      </w:r>
      <w:r>
        <w:rPr>
          <w:rFonts w:asciiTheme="majorBidi" w:hAnsiTheme="majorBidi" w:cstheme="majorBidi"/>
        </w:rPr>
        <w:t xml:space="preserve"> </w:t>
      </w:r>
      <w:r w:rsidRPr="00CC731B">
        <w:rPr>
          <w:rFonts w:asciiTheme="majorBidi" w:hAnsiTheme="majorBidi" w:cstheme="majorBidi"/>
        </w:rPr>
        <w:t>atsevišķām nekustamā īpašuma nodokļa maksātāju kategorijām</w:t>
      </w:r>
      <w:r>
        <w:rPr>
          <w:rFonts w:asciiTheme="majorBidi" w:hAnsiTheme="majorBidi" w:cstheme="majorBidi"/>
        </w:rPr>
        <w:t xml:space="preserve">. </w:t>
      </w:r>
    </w:p>
    <w:p w14:paraId="510E1031" w14:textId="2C925E31" w:rsidR="00914DFC" w:rsidRDefault="00914DFC" w:rsidP="00CD21E1">
      <w:pPr>
        <w:spacing w:line="276" w:lineRule="auto"/>
        <w:ind w:firstLine="720"/>
        <w:jc w:val="both"/>
        <w:rPr>
          <w:rFonts w:asciiTheme="majorBidi" w:hAnsiTheme="majorBidi" w:cstheme="majorBidi"/>
        </w:rPr>
      </w:pPr>
      <w:r>
        <w:rPr>
          <w:rFonts w:asciiTheme="majorBidi" w:hAnsiTheme="majorBidi" w:cstheme="majorBidi"/>
        </w:rPr>
        <w:t>Uz š</w:t>
      </w:r>
      <w:r w:rsidR="008759F8">
        <w:rPr>
          <w:rFonts w:asciiTheme="majorBidi" w:hAnsiTheme="majorBidi" w:cstheme="majorBidi"/>
        </w:rPr>
        <w:t>ī</w:t>
      </w:r>
      <w:r>
        <w:rPr>
          <w:rFonts w:asciiTheme="majorBidi" w:hAnsiTheme="majorBidi" w:cstheme="majorBidi"/>
        </w:rPr>
        <w:t xml:space="preserve"> pilnvarojuma pamata izdoti saistošie noteikumi Nr. 198</w:t>
      </w:r>
      <w:r w:rsidR="00AE5C1B">
        <w:rPr>
          <w:rFonts w:asciiTheme="majorBidi" w:hAnsiTheme="majorBidi" w:cstheme="majorBidi"/>
        </w:rPr>
        <w:t>, bet vēlāk – saistošie noteikumi Nr. 111</w:t>
      </w:r>
      <w:r>
        <w:rPr>
          <w:rFonts w:asciiTheme="majorBidi" w:hAnsiTheme="majorBidi" w:cstheme="majorBidi"/>
        </w:rPr>
        <w:t xml:space="preserve">, kuros Rīgas dome noteikusi nodokļu atvieglojumus. </w:t>
      </w:r>
    </w:p>
    <w:p w14:paraId="67C20CE1" w14:textId="324BEEE9" w:rsidR="0066390D" w:rsidRDefault="00D610C8" w:rsidP="00CD21E1">
      <w:pPr>
        <w:spacing w:line="276" w:lineRule="auto"/>
        <w:ind w:firstLine="720"/>
        <w:jc w:val="both"/>
        <w:rPr>
          <w:rFonts w:asciiTheme="majorBidi" w:hAnsiTheme="majorBidi" w:cstheme="majorBidi"/>
        </w:rPr>
      </w:pPr>
      <w:r>
        <w:rPr>
          <w:rFonts w:asciiTheme="majorBidi" w:hAnsiTheme="majorBidi" w:cstheme="majorBidi"/>
        </w:rPr>
        <w:t>Saistošo noteikumu Nr. 198 4.17.apakšpunkts paredz, ka a</w:t>
      </w:r>
      <w:r w:rsidRPr="00D610C8">
        <w:rPr>
          <w:rFonts w:asciiTheme="majorBidi" w:hAnsiTheme="majorBidi" w:cstheme="majorBidi"/>
        </w:rPr>
        <w:t xml:space="preserve">tvieglojumus no taksācijas gadam aprēķinātās nekustamā īpašuma nodokļa summas piešķir personai par </w:t>
      </w:r>
      <w:r w:rsidRPr="00D610C8">
        <w:rPr>
          <w:rFonts w:asciiTheme="majorBidi" w:hAnsiTheme="majorBidi" w:cstheme="majorBidi"/>
        </w:rPr>
        <w:lastRenderedPageBreak/>
        <w:t>nekustamo īpašumu, kuru lieto sabiedriskā labuma organizācijas</w:t>
      </w:r>
      <w:r>
        <w:rPr>
          <w:rFonts w:asciiTheme="majorBidi" w:hAnsiTheme="majorBidi" w:cstheme="majorBidi"/>
        </w:rPr>
        <w:t>.</w:t>
      </w:r>
      <w:r w:rsidR="00AE5C1B">
        <w:rPr>
          <w:rFonts w:asciiTheme="majorBidi" w:hAnsiTheme="majorBidi" w:cstheme="majorBidi"/>
        </w:rPr>
        <w:t xml:space="preserve"> </w:t>
      </w:r>
      <w:r w:rsidR="008759F8">
        <w:rPr>
          <w:rFonts w:asciiTheme="majorBidi" w:hAnsiTheme="majorBidi" w:cstheme="majorBidi"/>
        </w:rPr>
        <w:t xml:space="preserve">Saistošo noteikumu Nr. 111 3.17.apakšpunkta redakcija ir atšķirīga: nodokļu atvieglojumus piešķir </w:t>
      </w:r>
      <w:r w:rsidR="008759F8" w:rsidRPr="008759F8">
        <w:rPr>
          <w:rFonts w:asciiTheme="majorBidi" w:hAnsiTheme="majorBidi" w:cstheme="majorBidi"/>
        </w:rPr>
        <w:t>personai par nekustamo īpašumu, kuru pastāvīgi un tikai savām vajadzībām lieto sabiedriskā labuma organizācijas</w:t>
      </w:r>
      <w:r w:rsidR="008759F8">
        <w:rPr>
          <w:rFonts w:asciiTheme="majorBidi" w:hAnsiTheme="majorBidi" w:cstheme="majorBidi"/>
        </w:rPr>
        <w:t>.</w:t>
      </w:r>
    </w:p>
    <w:p w14:paraId="5EF2CCD5" w14:textId="77777777" w:rsidR="008759F8" w:rsidRDefault="008759F8" w:rsidP="00CD21E1">
      <w:pPr>
        <w:spacing w:line="276" w:lineRule="auto"/>
        <w:ind w:firstLine="720"/>
        <w:jc w:val="both"/>
        <w:rPr>
          <w:rFonts w:asciiTheme="majorBidi" w:hAnsiTheme="majorBidi" w:cstheme="majorBidi"/>
        </w:rPr>
      </w:pPr>
    </w:p>
    <w:p w14:paraId="47C07165" w14:textId="3ECBE1ED" w:rsidR="00D610C8" w:rsidRDefault="008759F8" w:rsidP="00CD21E1">
      <w:pPr>
        <w:spacing w:line="276" w:lineRule="auto"/>
        <w:ind w:firstLine="720"/>
        <w:jc w:val="both"/>
        <w:rPr>
          <w:rFonts w:asciiTheme="majorBidi" w:hAnsiTheme="majorBidi" w:cstheme="majorBidi"/>
        </w:rPr>
      </w:pPr>
      <w:r>
        <w:rPr>
          <w:rFonts w:asciiTheme="majorBidi" w:hAnsiTheme="majorBidi" w:cstheme="majorBidi"/>
        </w:rPr>
        <w:t>[7]</w:t>
      </w:r>
      <w:r w:rsidR="00700A84">
        <w:rPr>
          <w:rFonts w:asciiTheme="majorBidi" w:hAnsiTheme="majorBidi" w:cstheme="majorBidi"/>
        </w:rPr>
        <w:t> </w:t>
      </w:r>
      <w:r w:rsidR="00D610C8">
        <w:rPr>
          <w:rFonts w:asciiTheme="majorBidi" w:hAnsiTheme="majorBidi" w:cstheme="majorBidi"/>
        </w:rPr>
        <w:t>No normas tiešā teksta redzams, ka atlaide paredzēta gadījumos, kad sabiedriskā labuma organizācija pati</w:t>
      </w:r>
      <w:r w:rsidR="001572DD">
        <w:rPr>
          <w:rFonts w:asciiTheme="majorBidi" w:hAnsiTheme="majorBidi" w:cstheme="majorBidi"/>
        </w:rPr>
        <w:t xml:space="preserve"> faktiski</w:t>
      </w:r>
      <w:r w:rsidR="00D610C8">
        <w:rPr>
          <w:rFonts w:asciiTheme="majorBidi" w:hAnsiTheme="majorBidi" w:cstheme="majorBidi"/>
        </w:rPr>
        <w:t xml:space="preserve"> lieto nekustamo īpašumu. </w:t>
      </w:r>
      <w:r w:rsidR="001438D2">
        <w:rPr>
          <w:rFonts w:asciiTheme="majorBidi" w:hAnsiTheme="majorBidi" w:cstheme="majorBidi"/>
        </w:rPr>
        <w:t>V</w:t>
      </w:r>
      <w:r w:rsidR="00D610C8">
        <w:rPr>
          <w:rFonts w:asciiTheme="majorBidi" w:hAnsiTheme="majorBidi" w:cstheme="majorBidi"/>
        </w:rPr>
        <w:t xml:space="preserve">ispārīgā </w:t>
      </w:r>
      <w:r w:rsidR="001572DD">
        <w:rPr>
          <w:rFonts w:asciiTheme="majorBidi" w:hAnsiTheme="majorBidi" w:cstheme="majorBidi"/>
        </w:rPr>
        <w:t xml:space="preserve">vārdu nozīme </w:t>
      </w:r>
      <w:r w:rsidR="00D610C8">
        <w:rPr>
          <w:rFonts w:asciiTheme="majorBidi" w:hAnsiTheme="majorBidi" w:cstheme="majorBidi"/>
        </w:rPr>
        <w:t xml:space="preserve">vedina domāt, ka normā ir </w:t>
      </w:r>
      <w:r w:rsidR="001572DD">
        <w:rPr>
          <w:rFonts w:asciiTheme="majorBidi" w:hAnsiTheme="majorBidi" w:cstheme="majorBidi"/>
        </w:rPr>
        <w:t>norāde uz</w:t>
      </w:r>
      <w:r w:rsidR="00D610C8">
        <w:rPr>
          <w:rFonts w:asciiTheme="majorBidi" w:hAnsiTheme="majorBidi" w:cstheme="majorBidi"/>
        </w:rPr>
        <w:t xml:space="preserve"> konkrēta īpašuma faktisk</w:t>
      </w:r>
      <w:r w:rsidR="001572DD">
        <w:rPr>
          <w:rFonts w:asciiTheme="majorBidi" w:hAnsiTheme="majorBidi" w:cstheme="majorBidi"/>
        </w:rPr>
        <w:t>u</w:t>
      </w:r>
      <w:r w:rsidR="00D610C8">
        <w:rPr>
          <w:rFonts w:asciiTheme="majorBidi" w:hAnsiTheme="majorBidi" w:cstheme="majorBidi"/>
        </w:rPr>
        <w:t xml:space="preserve"> izmantošan</w:t>
      </w:r>
      <w:r w:rsidR="001572DD">
        <w:rPr>
          <w:rFonts w:asciiTheme="majorBidi" w:hAnsiTheme="majorBidi" w:cstheme="majorBidi"/>
        </w:rPr>
        <w:t xml:space="preserve">u sabiedriskā labuma organizācijas darbībai, nevis pastarpināti </w:t>
      </w:r>
      <w:r w:rsidR="00A8728B">
        <w:rPr>
          <w:rFonts w:asciiTheme="majorBidi" w:hAnsiTheme="majorBidi" w:cstheme="majorBidi"/>
        </w:rPr>
        <w:t xml:space="preserve">– </w:t>
      </w:r>
      <w:r w:rsidR="001572DD">
        <w:rPr>
          <w:rFonts w:asciiTheme="majorBidi" w:hAnsiTheme="majorBidi" w:cstheme="majorBidi"/>
        </w:rPr>
        <w:t>iegūstot līdzekļus no nodošanas lietošanā citām personām</w:t>
      </w:r>
      <w:r w:rsidR="00D610C8">
        <w:rPr>
          <w:rFonts w:asciiTheme="majorBidi" w:hAnsiTheme="majorBidi" w:cstheme="majorBidi"/>
        </w:rPr>
        <w:t xml:space="preserve">. Turklāt var secināt, ka nav pat būtiski, kam īpašums pieder, bet svarīgs ir tieši tas, ka konkrētu īpašumu </w:t>
      </w:r>
      <w:r w:rsidR="001572DD">
        <w:rPr>
          <w:rFonts w:asciiTheme="majorBidi" w:hAnsiTheme="majorBidi" w:cstheme="majorBidi"/>
        </w:rPr>
        <w:t>lieto</w:t>
      </w:r>
      <w:r w:rsidR="00D610C8">
        <w:rPr>
          <w:rFonts w:asciiTheme="majorBidi" w:hAnsiTheme="majorBidi" w:cstheme="majorBidi"/>
        </w:rPr>
        <w:t xml:space="preserve"> sabiedriskā labuma organizācija.</w:t>
      </w:r>
    </w:p>
    <w:p w14:paraId="1DDFB9E9" w14:textId="1B667E94" w:rsidR="001438D2" w:rsidRDefault="001438D2" w:rsidP="00CD21E1">
      <w:pPr>
        <w:spacing w:line="276" w:lineRule="auto"/>
        <w:ind w:firstLine="720"/>
        <w:jc w:val="both"/>
        <w:rPr>
          <w:rFonts w:asciiTheme="majorBidi" w:hAnsiTheme="majorBidi" w:cstheme="majorBidi"/>
        </w:rPr>
      </w:pPr>
      <w:r>
        <w:rPr>
          <w:rFonts w:asciiTheme="majorBidi" w:hAnsiTheme="majorBidi" w:cstheme="majorBidi"/>
        </w:rPr>
        <w:t>Kā norāda pieteicēj</w:t>
      </w:r>
      <w:r w:rsidR="00EA027F">
        <w:rPr>
          <w:rFonts w:asciiTheme="majorBidi" w:hAnsiTheme="majorBidi" w:cstheme="majorBidi"/>
        </w:rPr>
        <w:t>s</w:t>
      </w:r>
      <w:r>
        <w:rPr>
          <w:rFonts w:asciiTheme="majorBidi" w:hAnsiTheme="majorBidi" w:cstheme="majorBidi"/>
        </w:rPr>
        <w:t>, ar vārdu „lietot”, ievērojot tā lietojumu Civillikumā, varētu saprast jebkura veida labuma gūšanu no īpašuma, gan pašam īpašniekam lietojot to personiski, gan nododot citai personai un tādējādi gūstot augļus. Taču šāds salīdzinājums ar kādu konkrētu pantu Civillikumā nesniedz skaidrību. Pieteicēj</w:t>
      </w:r>
      <w:r w:rsidR="00EA027F">
        <w:rPr>
          <w:rFonts w:asciiTheme="majorBidi" w:hAnsiTheme="majorBidi" w:cstheme="majorBidi"/>
        </w:rPr>
        <w:t>s</w:t>
      </w:r>
      <w:r>
        <w:rPr>
          <w:rFonts w:asciiTheme="majorBidi" w:hAnsiTheme="majorBidi" w:cstheme="majorBidi"/>
        </w:rPr>
        <w:t xml:space="preserve"> norāda uz īpašnieka tiesībām lietot lietu un uz to plašo tvērumu Civillikuma 1038.pantā. Taču pašā Civillikumā šim vārdam ir arī konkrēta šaurāka nozīme citos gadījumos. Piemēram, Civillikuma 2112.pantā ir definēts, ka n</w:t>
      </w:r>
      <w:r w:rsidRPr="00AE7AF7">
        <w:rPr>
          <w:rFonts w:asciiTheme="majorBidi" w:hAnsiTheme="majorBidi" w:cstheme="majorBidi"/>
        </w:rPr>
        <w:t>oma vai īre ir līgums, ar ko viena puse piešķir vai apsola otrai par zināmu nomas vai īres maksu kādas lietas lietošanu.</w:t>
      </w:r>
      <w:r>
        <w:rPr>
          <w:rFonts w:asciiTheme="majorBidi" w:hAnsiTheme="majorBidi" w:cstheme="majorBidi"/>
        </w:rPr>
        <w:t xml:space="preserve"> Nav šaubu, ka šādā gadījumā ir domāta </w:t>
      </w:r>
      <w:r w:rsidR="008759F8">
        <w:rPr>
          <w:rFonts w:asciiTheme="majorBidi" w:hAnsiTheme="majorBidi" w:cstheme="majorBidi"/>
        </w:rPr>
        <w:t>faktiska lietas lietošana</w:t>
      </w:r>
      <w:r>
        <w:rPr>
          <w:rFonts w:asciiTheme="majorBidi" w:hAnsiTheme="majorBidi" w:cstheme="majorBidi"/>
        </w:rPr>
        <w:t xml:space="preserve">, nevis gūstot no tās kaut kādu labumu kā īpašniekam (nomas </w:t>
      </w:r>
      <w:r w:rsidR="008759F8">
        <w:rPr>
          <w:rFonts w:asciiTheme="majorBidi" w:hAnsiTheme="majorBidi" w:cstheme="majorBidi"/>
        </w:rPr>
        <w:t xml:space="preserve">vai īres </w:t>
      </w:r>
      <w:r>
        <w:rPr>
          <w:rFonts w:asciiTheme="majorBidi" w:hAnsiTheme="majorBidi" w:cstheme="majorBidi"/>
        </w:rPr>
        <w:t>maksu). Ja īpašnieks nodod lietu lietošanā citai personai ar nomas vai īres līgumu, īpašnieks pats lietu vairs nelieto. Arī pieteicējs ar nomas līgumiem ir nodevis lietas lietošanas tiesības citām personām. Tādēļ Civillikuma normas neliek domāt, ka normas tvērums būtu plašāks.</w:t>
      </w:r>
    </w:p>
    <w:p w14:paraId="5AC6528A" w14:textId="22A54039" w:rsidR="001438D2" w:rsidRDefault="001438D2" w:rsidP="00CD21E1">
      <w:pPr>
        <w:spacing w:line="276" w:lineRule="auto"/>
        <w:ind w:firstLine="720"/>
        <w:jc w:val="both"/>
        <w:rPr>
          <w:rFonts w:asciiTheme="majorBidi" w:hAnsiTheme="majorBidi" w:cstheme="majorBidi"/>
        </w:rPr>
      </w:pPr>
      <w:r>
        <w:rPr>
          <w:rFonts w:asciiTheme="majorBidi" w:hAnsiTheme="majorBidi" w:cstheme="majorBidi"/>
        </w:rPr>
        <w:t xml:space="preserve">Līdz ar to normas teksta </w:t>
      </w:r>
      <w:r w:rsidR="008759F8">
        <w:rPr>
          <w:rFonts w:asciiTheme="majorBidi" w:hAnsiTheme="majorBidi" w:cstheme="majorBidi"/>
        </w:rPr>
        <w:t xml:space="preserve">gramatiskais </w:t>
      </w:r>
      <w:r>
        <w:rPr>
          <w:rFonts w:asciiTheme="majorBidi" w:hAnsiTheme="majorBidi" w:cstheme="majorBidi"/>
        </w:rPr>
        <w:t xml:space="preserve">formulējums </w:t>
      </w:r>
      <w:r w:rsidR="008759F8">
        <w:rPr>
          <w:rFonts w:asciiTheme="majorBidi" w:hAnsiTheme="majorBidi" w:cstheme="majorBidi"/>
        </w:rPr>
        <w:t>liecina</w:t>
      </w:r>
      <w:r>
        <w:rPr>
          <w:rFonts w:asciiTheme="majorBidi" w:hAnsiTheme="majorBidi" w:cstheme="majorBidi"/>
        </w:rPr>
        <w:t>, ka atvieglojums piešķirams tikai tādā gadījumā, ja konkrēto nekustamo īpašumu faktiski lieto sabiedriskā labuma organizācija.</w:t>
      </w:r>
    </w:p>
    <w:p w14:paraId="784A02F4" w14:textId="77777777" w:rsidR="00D610C8" w:rsidRDefault="00D610C8" w:rsidP="00CD21E1">
      <w:pPr>
        <w:spacing w:line="276" w:lineRule="auto"/>
        <w:ind w:firstLine="720"/>
        <w:jc w:val="both"/>
        <w:rPr>
          <w:rFonts w:asciiTheme="majorBidi" w:hAnsiTheme="majorBidi" w:cstheme="majorBidi"/>
        </w:rPr>
      </w:pPr>
    </w:p>
    <w:p w14:paraId="539D5921" w14:textId="5931D858" w:rsidR="001572DD" w:rsidRDefault="00D610C8" w:rsidP="00CD21E1">
      <w:pPr>
        <w:spacing w:line="276" w:lineRule="auto"/>
        <w:ind w:firstLine="720"/>
        <w:jc w:val="both"/>
        <w:rPr>
          <w:rFonts w:asciiTheme="majorBidi" w:hAnsiTheme="majorBidi" w:cstheme="majorBidi"/>
        </w:rPr>
      </w:pPr>
      <w:r>
        <w:rPr>
          <w:rFonts w:asciiTheme="majorBidi" w:hAnsiTheme="majorBidi" w:cstheme="majorBidi"/>
        </w:rPr>
        <w:t>[</w:t>
      </w:r>
      <w:r w:rsidR="00CD7A0D">
        <w:rPr>
          <w:rFonts w:asciiTheme="majorBidi" w:hAnsiTheme="majorBidi" w:cstheme="majorBidi"/>
        </w:rPr>
        <w:t>8</w:t>
      </w:r>
      <w:r>
        <w:rPr>
          <w:rFonts w:asciiTheme="majorBidi" w:hAnsiTheme="majorBidi" w:cstheme="majorBidi"/>
        </w:rPr>
        <w:t>]</w:t>
      </w:r>
      <w:r w:rsidR="00700A84">
        <w:rPr>
          <w:rFonts w:asciiTheme="majorBidi" w:hAnsiTheme="majorBidi" w:cstheme="majorBidi"/>
        </w:rPr>
        <w:t> </w:t>
      </w:r>
      <w:r>
        <w:rPr>
          <w:rFonts w:asciiTheme="majorBidi" w:hAnsiTheme="majorBidi" w:cstheme="majorBidi"/>
        </w:rPr>
        <w:t xml:space="preserve">Pieteicēja viedoklis ir, ka tā būtu nepamatoti šaura interpretācija. </w:t>
      </w:r>
      <w:r w:rsidR="001572DD">
        <w:rPr>
          <w:rFonts w:asciiTheme="majorBidi" w:hAnsiTheme="majorBidi" w:cstheme="majorBidi"/>
        </w:rPr>
        <w:t>P</w:t>
      </w:r>
      <w:r>
        <w:rPr>
          <w:rFonts w:asciiTheme="majorBidi" w:hAnsiTheme="majorBidi" w:cstheme="majorBidi"/>
        </w:rPr>
        <w:t>ieteicēj</w:t>
      </w:r>
      <w:r w:rsidR="00AE7AF7">
        <w:rPr>
          <w:rFonts w:asciiTheme="majorBidi" w:hAnsiTheme="majorBidi" w:cstheme="majorBidi"/>
        </w:rPr>
        <w:t>s</w:t>
      </w:r>
      <w:r>
        <w:rPr>
          <w:rFonts w:asciiTheme="majorBidi" w:hAnsiTheme="majorBidi" w:cstheme="majorBidi"/>
        </w:rPr>
        <w:t xml:space="preserve"> </w:t>
      </w:r>
      <w:r w:rsidR="001572DD">
        <w:rPr>
          <w:rFonts w:asciiTheme="majorBidi" w:hAnsiTheme="majorBidi" w:cstheme="majorBidi"/>
        </w:rPr>
        <w:t>uzskata</w:t>
      </w:r>
      <w:r>
        <w:rPr>
          <w:rFonts w:asciiTheme="majorBidi" w:hAnsiTheme="majorBidi" w:cstheme="majorBidi"/>
        </w:rPr>
        <w:t xml:space="preserve">, ka arī tad, ja īpašums tiek izmantots, </w:t>
      </w:r>
      <w:r w:rsidR="001572DD">
        <w:rPr>
          <w:rFonts w:asciiTheme="majorBidi" w:hAnsiTheme="majorBidi" w:cstheme="majorBidi"/>
        </w:rPr>
        <w:t xml:space="preserve">to </w:t>
      </w:r>
      <w:r>
        <w:rPr>
          <w:rFonts w:asciiTheme="majorBidi" w:hAnsiTheme="majorBidi" w:cstheme="majorBidi"/>
        </w:rPr>
        <w:t xml:space="preserve">iznomājot un iegūtos līdzekļus izmantojot tieši sabiedriskā labuma organizācijas darbībā, tā ir </w:t>
      </w:r>
      <w:r w:rsidR="001572DD">
        <w:rPr>
          <w:rFonts w:asciiTheme="majorBidi" w:hAnsiTheme="majorBidi" w:cstheme="majorBidi"/>
        </w:rPr>
        <w:t xml:space="preserve">tāda pati </w:t>
      </w:r>
      <w:r>
        <w:rPr>
          <w:rFonts w:asciiTheme="majorBidi" w:hAnsiTheme="majorBidi" w:cstheme="majorBidi"/>
        </w:rPr>
        <w:t>lietošana, k</w:t>
      </w:r>
      <w:r w:rsidR="001572DD">
        <w:rPr>
          <w:rFonts w:asciiTheme="majorBidi" w:hAnsiTheme="majorBidi" w:cstheme="majorBidi"/>
        </w:rPr>
        <w:t>āda</w:t>
      </w:r>
      <w:r>
        <w:rPr>
          <w:rFonts w:asciiTheme="majorBidi" w:hAnsiTheme="majorBidi" w:cstheme="majorBidi"/>
        </w:rPr>
        <w:t xml:space="preserve"> </w:t>
      </w:r>
      <w:r w:rsidR="001572DD">
        <w:rPr>
          <w:rFonts w:asciiTheme="majorBidi" w:hAnsiTheme="majorBidi" w:cstheme="majorBidi"/>
        </w:rPr>
        <w:t xml:space="preserve">paredzēta </w:t>
      </w:r>
      <w:r>
        <w:rPr>
          <w:rFonts w:asciiTheme="majorBidi" w:hAnsiTheme="majorBidi" w:cstheme="majorBidi"/>
        </w:rPr>
        <w:t>šajā normā.</w:t>
      </w:r>
      <w:r w:rsidR="001572DD">
        <w:rPr>
          <w:rFonts w:asciiTheme="majorBidi" w:hAnsiTheme="majorBidi" w:cstheme="majorBidi"/>
        </w:rPr>
        <w:t xml:space="preserve"> Tas liek atbildēt uz jautājumu, kāds ir minētās normas mērķis.</w:t>
      </w:r>
    </w:p>
    <w:p w14:paraId="0200FED1" w14:textId="070AB3AB" w:rsidR="00D5085B" w:rsidRDefault="001572DD" w:rsidP="00CD21E1">
      <w:pPr>
        <w:spacing w:line="276" w:lineRule="auto"/>
        <w:ind w:firstLine="720"/>
        <w:jc w:val="both"/>
        <w:rPr>
          <w:rFonts w:asciiTheme="majorBidi" w:hAnsiTheme="majorBidi" w:cstheme="majorBidi"/>
        </w:rPr>
      </w:pPr>
      <w:r>
        <w:rPr>
          <w:rFonts w:asciiTheme="majorBidi" w:hAnsiTheme="majorBidi" w:cstheme="majorBidi"/>
        </w:rPr>
        <w:t xml:space="preserve">Jāpiekrīt, ka tad, ja līdzekļi, ko gūst no nekustamā īpašuma iznomāšanas, tiek izmantoti sabiedriskā labuma organizācijas darbībā un tādā veidā dod iespēju darīt to sabiedriskā labuma darbu, kas ir organizācijas darbības mērķis, valsts (pašvaldība) </w:t>
      </w:r>
      <w:r w:rsidR="00D5085B">
        <w:rPr>
          <w:rFonts w:asciiTheme="majorBidi" w:hAnsiTheme="majorBidi" w:cstheme="majorBidi"/>
        </w:rPr>
        <w:t xml:space="preserve">gluži tāpat </w:t>
      </w:r>
      <w:r>
        <w:rPr>
          <w:rFonts w:asciiTheme="majorBidi" w:hAnsiTheme="majorBidi" w:cstheme="majorBidi"/>
        </w:rPr>
        <w:t>veicina to mērķu sasniegšanu, kamdēļ šāds atvieglojums vispār ir paredzēts.</w:t>
      </w:r>
      <w:r w:rsidR="00CC731B">
        <w:rPr>
          <w:rFonts w:asciiTheme="majorBidi" w:hAnsiTheme="majorBidi" w:cstheme="majorBidi"/>
        </w:rPr>
        <w:t xml:space="preserve"> Sabiedriskā labuma </w:t>
      </w:r>
      <w:r w:rsidR="00DE50E9">
        <w:rPr>
          <w:rFonts w:asciiTheme="majorBidi" w:hAnsiTheme="majorBidi" w:cstheme="majorBidi"/>
        </w:rPr>
        <w:t>veicināšana turklāt ir valsts vispārīgi atzīts mērķis, kas ir norādīts Sabiedriskā labuma organizāciju likumā un izpaužas galvenokārt dažādos nodokļu atvieglojumos.</w:t>
      </w:r>
      <w:r w:rsidR="000B2844">
        <w:rPr>
          <w:rFonts w:asciiTheme="majorBidi" w:hAnsiTheme="majorBidi" w:cstheme="majorBidi"/>
        </w:rPr>
        <w:t xml:space="preserve"> Līdz ar to tāda interpretācija, kādu par pareizu uzskata pieteicējs, vispārīgi atbilst leģitīmam mērķim – sabiedriskā labuma veicināšana.</w:t>
      </w:r>
    </w:p>
    <w:p w14:paraId="5D7EB7E9" w14:textId="03D65A1E" w:rsidR="00A8728B" w:rsidRDefault="00CC731B" w:rsidP="00CD21E1">
      <w:pPr>
        <w:spacing w:line="276" w:lineRule="auto"/>
        <w:ind w:firstLine="720"/>
        <w:jc w:val="both"/>
        <w:rPr>
          <w:rFonts w:asciiTheme="majorBidi" w:hAnsiTheme="majorBidi" w:cstheme="majorBidi"/>
        </w:rPr>
      </w:pPr>
      <w:r>
        <w:rPr>
          <w:rFonts w:asciiTheme="majorBidi" w:hAnsiTheme="majorBidi" w:cstheme="majorBidi"/>
        </w:rPr>
        <w:t>Tomēr šāds vispārīgs mērķis ir īstenojams tikai tādā veidā un tikai tiktāl, cik likumdevējs to ir iecerējis.</w:t>
      </w:r>
    </w:p>
    <w:p w14:paraId="666B5538" w14:textId="77777777" w:rsidR="000B2844" w:rsidRDefault="000B2844" w:rsidP="00CD21E1">
      <w:pPr>
        <w:spacing w:line="276" w:lineRule="auto"/>
        <w:ind w:firstLine="720"/>
        <w:jc w:val="both"/>
        <w:rPr>
          <w:rFonts w:asciiTheme="majorBidi" w:hAnsiTheme="majorBidi" w:cstheme="majorBidi"/>
        </w:rPr>
      </w:pPr>
    </w:p>
    <w:p w14:paraId="2EFCFD9B" w14:textId="5054D40E" w:rsidR="000B2844" w:rsidRDefault="000B2844" w:rsidP="00CD21E1">
      <w:pPr>
        <w:spacing w:line="276" w:lineRule="auto"/>
        <w:ind w:firstLine="720"/>
        <w:jc w:val="both"/>
        <w:rPr>
          <w:rFonts w:asciiTheme="majorBidi" w:hAnsiTheme="majorBidi" w:cstheme="majorBidi"/>
        </w:rPr>
      </w:pPr>
      <w:r>
        <w:rPr>
          <w:rFonts w:asciiTheme="majorBidi" w:hAnsiTheme="majorBidi" w:cstheme="majorBidi"/>
        </w:rPr>
        <w:t>[</w:t>
      </w:r>
      <w:r w:rsidR="00CD7A0D">
        <w:rPr>
          <w:rFonts w:asciiTheme="majorBidi" w:hAnsiTheme="majorBidi" w:cstheme="majorBidi"/>
        </w:rPr>
        <w:t>9</w:t>
      </w:r>
      <w:r>
        <w:rPr>
          <w:rFonts w:asciiTheme="majorBidi" w:hAnsiTheme="majorBidi" w:cstheme="majorBidi"/>
        </w:rPr>
        <w:t>]</w:t>
      </w:r>
      <w:r w:rsidR="00700A84">
        <w:rPr>
          <w:rFonts w:asciiTheme="majorBidi" w:hAnsiTheme="majorBidi" w:cstheme="majorBidi"/>
        </w:rPr>
        <w:t> </w:t>
      </w:r>
      <w:r>
        <w:rPr>
          <w:rFonts w:asciiTheme="majorBidi" w:hAnsiTheme="majorBidi" w:cstheme="majorBidi"/>
        </w:rPr>
        <w:t>Likuma „Par nekustamā īpašuma nodokli” 1.panta otrajā daļā – kā izņēmums no vispārīgi pirmajā daļā paredzētā principa par nekustamā īpašuma aplikšanu ar nodokli – ir norādīta virkne</w:t>
      </w:r>
      <w:r w:rsidR="00C37BF0">
        <w:rPr>
          <w:rFonts w:asciiTheme="majorBidi" w:hAnsiTheme="majorBidi" w:cstheme="majorBidi"/>
        </w:rPr>
        <w:t xml:space="preserve"> atbrīvojumu</w:t>
      </w:r>
      <w:r>
        <w:rPr>
          <w:rFonts w:asciiTheme="majorBidi" w:hAnsiTheme="majorBidi" w:cstheme="majorBidi"/>
        </w:rPr>
        <w:t>, kad konkrēti objekts netiek aplikti ar nodokli.</w:t>
      </w:r>
    </w:p>
    <w:p w14:paraId="57292D08" w14:textId="350FBA39" w:rsidR="000B2844" w:rsidRDefault="000B2844" w:rsidP="00CD21E1">
      <w:pPr>
        <w:spacing w:line="276" w:lineRule="auto"/>
        <w:ind w:firstLine="720"/>
        <w:jc w:val="both"/>
        <w:rPr>
          <w:rFonts w:asciiTheme="majorBidi" w:hAnsiTheme="majorBidi" w:cstheme="majorBidi"/>
        </w:rPr>
      </w:pPr>
      <w:r>
        <w:rPr>
          <w:rFonts w:asciiTheme="majorBidi" w:hAnsiTheme="majorBidi" w:cstheme="majorBidi"/>
        </w:rPr>
        <w:lastRenderedPageBreak/>
        <w:t xml:space="preserve">Pārskatot šo uzskaitījumu, redzams, ka likumā tiek nošķirta objektu atrašanās īpašumā un lietošanā, un </w:t>
      </w:r>
      <w:r w:rsidR="00C37BF0">
        <w:rPr>
          <w:rFonts w:asciiTheme="majorBidi" w:hAnsiTheme="majorBidi" w:cstheme="majorBidi"/>
        </w:rPr>
        <w:t>atbrīvojumi</w:t>
      </w:r>
      <w:r>
        <w:rPr>
          <w:rFonts w:asciiTheme="majorBidi" w:hAnsiTheme="majorBidi" w:cstheme="majorBidi"/>
        </w:rPr>
        <w:t xml:space="preserve"> lielākoties </w:t>
      </w:r>
      <w:r w:rsidR="00C37BF0">
        <w:rPr>
          <w:rFonts w:asciiTheme="majorBidi" w:hAnsiTheme="majorBidi" w:cstheme="majorBidi"/>
        </w:rPr>
        <w:t>ir</w:t>
      </w:r>
      <w:r>
        <w:rPr>
          <w:rFonts w:asciiTheme="majorBidi" w:hAnsiTheme="majorBidi" w:cstheme="majorBidi"/>
        </w:rPr>
        <w:t xml:space="preserve"> </w:t>
      </w:r>
      <w:r w:rsidR="00C37BF0">
        <w:rPr>
          <w:rFonts w:asciiTheme="majorBidi" w:hAnsiTheme="majorBidi" w:cstheme="majorBidi"/>
        </w:rPr>
        <w:t>paredzēti</w:t>
      </w:r>
      <w:r>
        <w:rPr>
          <w:rFonts w:asciiTheme="majorBidi" w:hAnsiTheme="majorBidi" w:cstheme="majorBidi"/>
        </w:rPr>
        <w:t xml:space="preserve"> atkarībā no objekta lietošanas veida</w:t>
      </w:r>
      <w:r w:rsidR="00C37BF0">
        <w:rPr>
          <w:rFonts w:asciiTheme="majorBidi" w:hAnsiTheme="majorBidi" w:cstheme="majorBidi"/>
        </w:rPr>
        <w:t>, nevis piederības</w:t>
      </w:r>
      <w:r>
        <w:rPr>
          <w:rFonts w:asciiTheme="majorBidi" w:hAnsiTheme="majorBidi" w:cstheme="majorBidi"/>
        </w:rPr>
        <w:t xml:space="preserve">. </w:t>
      </w:r>
      <w:r w:rsidR="00C37BF0">
        <w:rPr>
          <w:rFonts w:asciiTheme="majorBidi" w:hAnsiTheme="majorBidi" w:cstheme="majorBidi"/>
        </w:rPr>
        <w:t xml:space="preserve">Tas izpaužas vai nu ar konkrētām norādēm uz lietošanas veidu (piemēram, 1.panta otrās daļas 4.punkts paredz neaplikt ar nodokli </w:t>
      </w:r>
      <w:r w:rsidR="00C37BF0" w:rsidRPr="00C37BF0">
        <w:rPr>
          <w:rFonts w:asciiTheme="majorBidi" w:hAnsiTheme="majorBidi" w:cstheme="majorBidi"/>
        </w:rPr>
        <w:t>reliģisko organizāciju nekustamo īpašumu, kuru neizmanto saimnieciskajā darbībā</w:t>
      </w:r>
      <w:r w:rsidR="00C37BF0">
        <w:rPr>
          <w:rFonts w:asciiTheme="majorBidi" w:hAnsiTheme="majorBidi" w:cstheme="majorBidi"/>
        </w:rPr>
        <w:t>), vai arī ar norādēm uz specifisku būvju veidu, kas pats par sevi norāda uz noteikta veida lietošanu (piemēram, 1.panta otrās daļas 3.</w:t>
      </w:r>
      <w:r w:rsidR="00C37BF0" w:rsidRPr="00C37BF0">
        <w:rPr>
          <w:rFonts w:asciiTheme="majorBidi" w:hAnsiTheme="majorBidi" w:cstheme="majorBidi"/>
          <w:vertAlign w:val="superscript"/>
        </w:rPr>
        <w:t>1</w:t>
      </w:r>
      <w:r w:rsidR="00C37BF0">
        <w:rPr>
          <w:rFonts w:asciiTheme="majorBidi" w:hAnsiTheme="majorBidi" w:cstheme="majorBidi"/>
        </w:rPr>
        <w:t xml:space="preserve">punkts par valsts un pašvaldības kapitālsabiedrību vai </w:t>
      </w:r>
      <w:r w:rsidR="00C37BF0" w:rsidRPr="00C37BF0">
        <w:rPr>
          <w:rFonts w:asciiTheme="majorBidi" w:hAnsiTheme="majorBidi" w:cstheme="majorBidi"/>
        </w:rPr>
        <w:t>kapitālsabiedrību, kuras sniedz regulējamos sabiedriskos pakalpojumus</w:t>
      </w:r>
      <w:r w:rsidR="00C37BF0">
        <w:rPr>
          <w:rFonts w:asciiTheme="majorBidi" w:hAnsiTheme="majorBidi" w:cstheme="majorBidi"/>
        </w:rPr>
        <w:t xml:space="preserve">, noteikta veida inženierbūvju neaplikšanu). </w:t>
      </w:r>
    </w:p>
    <w:p w14:paraId="07E71771" w14:textId="11504857" w:rsidR="00B91658" w:rsidRDefault="00B91658" w:rsidP="00CD21E1">
      <w:pPr>
        <w:spacing w:line="276" w:lineRule="auto"/>
        <w:ind w:firstLine="720"/>
        <w:jc w:val="both"/>
        <w:rPr>
          <w:rFonts w:asciiTheme="majorBidi" w:hAnsiTheme="majorBidi" w:cstheme="majorBidi"/>
        </w:rPr>
      </w:pPr>
      <w:r>
        <w:rPr>
          <w:rFonts w:asciiTheme="majorBidi" w:hAnsiTheme="majorBidi" w:cstheme="majorBidi"/>
        </w:rPr>
        <w:t>Likuma 5.pantā noteiktie nodokļa atvieglojumi ir definēti arī ar norādi uz nodokļu maksātāju kategoriju, kas parasti saistās ar īpaši atbalstāmu personu grupām (piemēram, trūcīgas vai politiski represētas personas), taču arī tad tiek ņemts vērā objekta izmantošanas veids (</w:t>
      </w:r>
      <w:r w:rsidR="00AF080F">
        <w:rPr>
          <w:rFonts w:asciiTheme="majorBidi" w:hAnsiTheme="majorBidi" w:cstheme="majorBidi"/>
        </w:rPr>
        <w:t xml:space="preserve">piemēram, </w:t>
      </w:r>
      <w:r>
        <w:rPr>
          <w:rFonts w:asciiTheme="majorBidi" w:hAnsiTheme="majorBidi" w:cstheme="majorBidi"/>
        </w:rPr>
        <w:t xml:space="preserve">vai </w:t>
      </w:r>
      <w:r w:rsidR="00AF080F">
        <w:rPr>
          <w:rFonts w:asciiTheme="majorBidi" w:hAnsiTheme="majorBidi" w:cstheme="majorBidi"/>
        </w:rPr>
        <w:t xml:space="preserve">nekustamajā īpašumā notiek </w:t>
      </w:r>
      <w:r>
        <w:rPr>
          <w:rFonts w:asciiTheme="majorBidi" w:hAnsiTheme="majorBidi" w:cstheme="majorBidi"/>
        </w:rPr>
        <w:t xml:space="preserve">saimnieciskā darbība). </w:t>
      </w:r>
    </w:p>
    <w:p w14:paraId="763CE1B2" w14:textId="7E6DF23D" w:rsidR="00DB73A8" w:rsidRDefault="00DB73A8" w:rsidP="00CD21E1">
      <w:pPr>
        <w:spacing w:line="276" w:lineRule="auto"/>
        <w:ind w:firstLine="720"/>
        <w:jc w:val="both"/>
        <w:rPr>
          <w:rFonts w:asciiTheme="majorBidi" w:hAnsiTheme="majorBidi" w:cstheme="majorBidi"/>
        </w:rPr>
      </w:pPr>
      <w:r>
        <w:rPr>
          <w:rFonts w:asciiTheme="majorBidi" w:hAnsiTheme="majorBidi" w:cstheme="majorBidi"/>
        </w:rPr>
        <w:t>Senāts secina, ka likuma „Par nekustamā īpašuma nodokli” atbrīvojumu un atvieglojumu sistēma galvenokārt pamatojas uz konkrētiem lietošanas veidiem, kuri ir būtiski pat tādos gadījumos, kad atvieglojuma pamats ir nodokļa maksātāja piederība īpaši atbalstāmai personu grupai.</w:t>
      </w:r>
    </w:p>
    <w:p w14:paraId="21699E3E" w14:textId="30E99983" w:rsidR="00F36374" w:rsidRDefault="00DB73A8" w:rsidP="00CD21E1">
      <w:pPr>
        <w:spacing w:line="276" w:lineRule="auto"/>
        <w:ind w:firstLine="720"/>
        <w:jc w:val="both"/>
        <w:rPr>
          <w:rFonts w:asciiTheme="majorBidi" w:hAnsiTheme="majorBidi" w:cstheme="majorBidi"/>
        </w:rPr>
      </w:pPr>
      <w:r>
        <w:rPr>
          <w:rFonts w:asciiTheme="majorBidi" w:hAnsiTheme="majorBidi" w:cstheme="majorBidi"/>
        </w:rPr>
        <w:t xml:space="preserve">Būtu jāpieņem, ka pašvaldības rīcības brīvības ietvaros ieviestie nodokļu atvieglojumi pielāgojas šādai ar likumu saskanīgai atvieglojumu definēšanas sistēmai. </w:t>
      </w:r>
      <w:r w:rsidR="00F36374">
        <w:rPr>
          <w:rFonts w:asciiTheme="majorBidi" w:hAnsiTheme="majorBidi" w:cstheme="majorBidi"/>
        </w:rPr>
        <w:t xml:space="preserve">Tas liecina, ka arī saistošajos noteikumos Nr. 198 </w:t>
      </w:r>
      <w:r w:rsidR="008759F8">
        <w:rPr>
          <w:rFonts w:asciiTheme="majorBidi" w:hAnsiTheme="majorBidi" w:cstheme="majorBidi"/>
        </w:rPr>
        <w:t xml:space="preserve">un Nr. 111 </w:t>
      </w:r>
      <w:r w:rsidR="00F36374">
        <w:rPr>
          <w:rFonts w:asciiTheme="majorBidi" w:hAnsiTheme="majorBidi" w:cstheme="majorBidi"/>
        </w:rPr>
        <w:t>paredzētie atvieglojumi drīzāk ir atkarīgi no nekustamā īpašuma faktiskās lietošanas.</w:t>
      </w:r>
    </w:p>
    <w:p w14:paraId="4AAA26D1" w14:textId="77777777" w:rsidR="00E27AB9" w:rsidRDefault="00E27AB9" w:rsidP="00CD21E1">
      <w:pPr>
        <w:spacing w:line="276" w:lineRule="auto"/>
        <w:ind w:firstLine="720"/>
        <w:jc w:val="both"/>
        <w:rPr>
          <w:rFonts w:asciiTheme="majorBidi" w:hAnsiTheme="majorBidi" w:cstheme="majorBidi"/>
        </w:rPr>
      </w:pPr>
    </w:p>
    <w:p w14:paraId="527E4A0D" w14:textId="09E48E87" w:rsidR="00F36374" w:rsidRDefault="00F36374" w:rsidP="00CD21E1">
      <w:pPr>
        <w:spacing w:line="276" w:lineRule="auto"/>
        <w:ind w:firstLine="720"/>
        <w:jc w:val="both"/>
        <w:rPr>
          <w:rFonts w:asciiTheme="majorBidi" w:hAnsiTheme="majorBidi" w:cstheme="majorBidi"/>
          <w:bCs/>
        </w:rPr>
      </w:pPr>
      <w:r>
        <w:rPr>
          <w:rFonts w:asciiTheme="majorBidi" w:hAnsiTheme="majorBidi" w:cstheme="majorBidi"/>
        </w:rPr>
        <w:t>[</w:t>
      </w:r>
      <w:r w:rsidR="00CD7A0D">
        <w:rPr>
          <w:rFonts w:asciiTheme="majorBidi" w:hAnsiTheme="majorBidi" w:cstheme="majorBidi"/>
        </w:rPr>
        <w:t>10</w:t>
      </w:r>
      <w:r>
        <w:rPr>
          <w:rFonts w:asciiTheme="majorBidi" w:hAnsiTheme="majorBidi" w:cstheme="majorBidi"/>
        </w:rPr>
        <w:t>]</w:t>
      </w:r>
      <w:r w:rsidR="00700A84">
        <w:rPr>
          <w:rFonts w:asciiTheme="majorBidi" w:hAnsiTheme="majorBidi" w:cstheme="majorBidi"/>
        </w:rPr>
        <w:t> </w:t>
      </w:r>
      <w:r w:rsidR="00E27AB9">
        <w:rPr>
          <w:rFonts w:asciiTheme="majorBidi" w:hAnsiTheme="majorBidi" w:cstheme="majorBidi"/>
        </w:rPr>
        <w:t>Ielūkojoties saistošo noteikumu Nr. </w:t>
      </w:r>
      <w:r w:rsidR="00E27AB9">
        <w:rPr>
          <w:rFonts w:asciiTheme="majorBidi" w:hAnsiTheme="majorBidi" w:cstheme="majorBidi"/>
          <w:bCs/>
        </w:rPr>
        <w:t>198 4.</w:t>
      </w:r>
      <w:r w:rsidR="00045BBA">
        <w:rPr>
          <w:rFonts w:asciiTheme="majorBidi" w:hAnsiTheme="majorBidi" w:cstheme="majorBidi"/>
          <w:bCs/>
        </w:rPr>
        <w:t xml:space="preserve"> un </w:t>
      </w:r>
      <w:r w:rsidR="00E27AB9">
        <w:rPr>
          <w:rFonts w:asciiTheme="majorBidi" w:hAnsiTheme="majorBidi" w:cstheme="majorBidi"/>
          <w:bCs/>
        </w:rPr>
        <w:t xml:space="preserve">5.punktā, secināms, ka saistošo noteikumu sistēma to apstiprina, un, pat ja neskatās uz šajā lietā piemērojamo strīdīgo normu, arī citas normas parasti norāda uz lietošanas veidu iepretim piederībai (piemēram, </w:t>
      </w:r>
      <w:r w:rsidR="008759F8">
        <w:rPr>
          <w:rFonts w:asciiTheme="majorBidi" w:hAnsiTheme="majorBidi" w:cstheme="majorBidi"/>
          <w:bCs/>
        </w:rPr>
        <w:t xml:space="preserve">saistošo noteikumu Nr. 198 </w:t>
      </w:r>
      <w:r w:rsidR="00E27AB9">
        <w:rPr>
          <w:rFonts w:asciiTheme="majorBidi" w:hAnsiTheme="majorBidi" w:cstheme="majorBidi"/>
          <w:bCs/>
        </w:rPr>
        <w:t xml:space="preserve">4.12.apakšpunkts, kas paredz atvieglojumu par </w:t>
      </w:r>
      <w:r w:rsidR="00E27AB9" w:rsidRPr="00E27AB9">
        <w:rPr>
          <w:rFonts w:asciiTheme="majorBidi" w:hAnsiTheme="majorBidi" w:cstheme="majorBidi"/>
          <w:bCs/>
        </w:rPr>
        <w:t>zemi, kas tiek izmantota pašvaldības izglītības, sporta, kultūras un sociālo iestāžu darbības nodrošināšanai</w:t>
      </w:r>
      <w:r w:rsidR="00E27AB9">
        <w:rPr>
          <w:rFonts w:asciiTheme="majorBidi" w:hAnsiTheme="majorBidi" w:cstheme="majorBidi"/>
          <w:bCs/>
        </w:rPr>
        <w:t xml:space="preserve">). </w:t>
      </w:r>
      <w:r w:rsidR="00900C10">
        <w:rPr>
          <w:rFonts w:asciiTheme="majorBidi" w:hAnsiTheme="majorBidi" w:cstheme="majorBidi"/>
          <w:bCs/>
        </w:rPr>
        <w:t xml:space="preserve">Atšķirīgi definēts atvieglojums </w:t>
      </w:r>
      <w:r w:rsidR="008759F8">
        <w:rPr>
          <w:rFonts w:asciiTheme="majorBidi" w:hAnsiTheme="majorBidi" w:cstheme="majorBidi"/>
          <w:bCs/>
        </w:rPr>
        <w:t xml:space="preserve">saistošo noteikumu Nr. 198 </w:t>
      </w:r>
      <w:r w:rsidR="00900C10">
        <w:rPr>
          <w:rFonts w:asciiTheme="majorBidi" w:hAnsiTheme="majorBidi" w:cstheme="majorBidi"/>
          <w:bCs/>
        </w:rPr>
        <w:t xml:space="preserve">4.21.apakspunktā – </w:t>
      </w:r>
      <w:r w:rsidR="00900C10" w:rsidRPr="00900C10">
        <w:rPr>
          <w:rFonts w:asciiTheme="majorBidi" w:hAnsiTheme="majorBidi" w:cstheme="majorBidi"/>
          <w:bCs/>
        </w:rPr>
        <w:t>pašvaldības kapitālsabiedrībām, kuras nodarbojas ar zooloģiska un ekoloģiska rakstura zināšanu sniegšanu iedzīvotājiem, par to īpašumā, valdījumā vai lietošanā esošo nekustamo īpašumu</w:t>
      </w:r>
      <w:r w:rsidR="00900C10">
        <w:rPr>
          <w:rFonts w:asciiTheme="majorBidi" w:hAnsiTheme="majorBidi" w:cstheme="majorBidi"/>
          <w:bCs/>
        </w:rPr>
        <w:t>. Taču šajā gadījumā norma arī nepārprotami ir formulēt</w:t>
      </w:r>
      <w:r w:rsidR="00045BBA">
        <w:rPr>
          <w:rFonts w:asciiTheme="majorBidi" w:hAnsiTheme="majorBidi" w:cstheme="majorBidi"/>
          <w:bCs/>
        </w:rPr>
        <w:t>a</w:t>
      </w:r>
      <w:r w:rsidR="00900C10">
        <w:rPr>
          <w:rFonts w:asciiTheme="majorBidi" w:hAnsiTheme="majorBidi" w:cstheme="majorBidi"/>
          <w:bCs/>
        </w:rPr>
        <w:t xml:space="preserve"> tādā veidā, kas atvieglojumu sasaista ar noteiktu darbību veicošām pašvaldības kapitālsabiedrībām.</w:t>
      </w:r>
    </w:p>
    <w:p w14:paraId="280671D9" w14:textId="0EE96D3A" w:rsidR="00900C10" w:rsidRDefault="00900C10" w:rsidP="00CD21E1">
      <w:pPr>
        <w:spacing w:line="276" w:lineRule="auto"/>
        <w:ind w:firstLine="720"/>
        <w:jc w:val="both"/>
        <w:rPr>
          <w:rFonts w:asciiTheme="majorBidi" w:hAnsiTheme="majorBidi" w:cstheme="majorBidi"/>
          <w:bCs/>
        </w:rPr>
      </w:pPr>
      <w:r>
        <w:rPr>
          <w:rFonts w:asciiTheme="majorBidi" w:hAnsiTheme="majorBidi" w:cstheme="majorBidi"/>
          <w:bCs/>
        </w:rPr>
        <w:t>Līdz ar to kopumā arī saistošo noteikumu sistēma pietiekami skaidri norāda uz faktiskas lietošanas nozīmi kā būtisku faktoru, tostarp konkrētā 4.17.apakšpunkta formulējums ir tāds, kas tieši liek domāt par faktiskās lietošanas nozīmi.</w:t>
      </w:r>
    </w:p>
    <w:p w14:paraId="3E86BD32" w14:textId="2522ED4D" w:rsidR="00C26919" w:rsidRDefault="00C26919" w:rsidP="00CD21E1">
      <w:pPr>
        <w:spacing w:line="276" w:lineRule="auto"/>
        <w:ind w:firstLine="720"/>
        <w:jc w:val="both"/>
        <w:rPr>
          <w:rFonts w:asciiTheme="majorBidi" w:hAnsiTheme="majorBidi" w:cstheme="majorBidi"/>
          <w:bCs/>
        </w:rPr>
      </w:pPr>
      <w:r>
        <w:rPr>
          <w:rFonts w:asciiTheme="majorBidi" w:hAnsiTheme="majorBidi" w:cstheme="majorBidi"/>
          <w:bCs/>
        </w:rPr>
        <w:t>Tādi paši secinājumi izdarāmi, pārskatot saistošo noteikumu Nr. 111 formulējumus.</w:t>
      </w:r>
    </w:p>
    <w:p w14:paraId="0423B3B4" w14:textId="77777777" w:rsidR="00900C10" w:rsidRDefault="00900C10" w:rsidP="00CD21E1">
      <w:pPr>
        <w:spacing w:line="276" w:lineRule="auto"/>
        <w:ind w:firstLine="720"/>
        <w:jc w:val="both"/>
        <w:rPr>
          <w:rFonts w:asciiTheme="majorBidi" w:hAnsiTheme="majorBidi" w:cstheme="majorBidi"/>
          <w:bCs/>
        </w:rPr>
      </w:pPr>
    </w:p>
    <w:p w14:paraId="21751824" w14:textId="4CFF70A0" w:rsidR="002D76A0" w:rsidRDefault="00900C10" w:rsidP="00CD21E1">
      <w:pPr>
        <w:spacing w:line="276" w:lineRule="auto"/>
        <w:ind w:firstLine="720"/>
        <w:jc w:val="both"/>
        <w:rPr>
          <w:rFonts w:asciiTheme="majorBidi" w:hAnsiTheme="majorBidi" w:cstheme="majorBidi"/>
          <w:bCs/>
        </w:rPr>
      </w:pPr>
      <w:r>
        <w:rPr>
          <w:rFonts w:asciiTheme="majorBidi" w:hAnsiTheme="majorBidi" w:cstheme="majorBidi"/>
          <w:bCs/>
        </w:rPr>
        <w:t>[</w:t>
      </w:r>
      <w:r w:rsidR="00CD7A0D">
        <w:rPr>
          <w:rFonts w:asciiTheme="majorBidi" w:hAnsiTheme="majorBidi" w:cstheme="majorBidi"/>
          <w:bCs/>
        </w:rPr>
        <w:t>11</w:t>
      </w:r>
      <w:r>
        <w:rPr>
          <w:rFonts w:asciiTheme="majorBidi" w:hAnsiTheme="majorBidi" w:cstheme="majorBidi"/>
          <w:bCs/>
        </w:rPr>
        <w:t>]</w:t>
      </w:r>
      <w:r w:rsidR="00700A84">
        <w:rPr>
          <w:rFonts w:asciiTheme="majorBidi" w:hAnsiTheme="majorBidi" w:cstheme="majorBidi"/>
          <w:bCs/>
        </w:rPr>
        <w:t> </w:t>
      </w:r>
      <w:r w:rsidR="00045BBA">
        <w:rPr>
          <w:rFonts w:asciiTheme="majorBidi" w:hAnsiTheme="majorBidi" w:cstheme="majorBidi"/>
          <w:bCs/>
        </w:rPr>
        <w:t>S</w:t>
      </w:r>
      <w:r w:rsidR="002D76A0">
        <w:rPr>
          <w:rFonts w:asciiTheme="majorBidi" w:hAnsiTheme="majorBidi" w:cstheme="majorBidi"/>
          <w:bCs/>
        </w:rPr>
        <w:t xml:space="preserve">aistošo </w:t>
      </w:r>
      <w:r>
        <w:rPr>
          <w:rFonts w:asciiTheme="majorBidi" w:hAnsiTheme="majorBidi" w:cstheme="majorBidi"/>
          <w:bCs/>
        </w:rPr>
        <w:t xml:space="preserve">noteikumu Nr. 111 </w:t>
      </w:r>
      <w:r w:rsidR="002D76A0">
        <w:rPr>
          <w:rFonts w:asciiTheme="majorBidi" w:hAnsiTheme="majorBidi" w:cstheme="majorBidi"/>
          <w:bCs/>
        </w:rPr>
        <w:t xml:space="preserve">3.17.apakšpunkts noteic, ka atvieglojumu nosaka </w:t>
      </w:r>
      <w:r w:rsidR="002D76A0" w:rsidRPr="002D76A0">
        <w:rPr>
          <w:rFonts w:asciiTheme="majorBidi" w:hAnsiTheme="majorBidi" w:cstheme="majorBidi"/>
          <w:bCs/>
        </w:rPr>
        <w:t>personai par nekustamo īpašumu, kuru pastāvīgi un tikai savām vajadzībām lieto sabiedriskā labuma organizācijas</w:t>
      </w:r>
      <w:r w:rsidR="002D76A0">
        <w:rPr>
          <w:rFonts w:asciiTheme="majorBidi" w:hAnsiTheme="majorBidi" w:cstheme="majorBidi"/>
          <w:bCs/>
        </w:rPr>
        <w:t xml:space="preserve">. Apgabaltiesa šajā formulējumā radusi apstiprinājumu </w:t>
      </w:r>
      <w:r w:rsidR="00AE5C1B">
        <w:rPr>
          <w:rFonts w:asciiTheme="majorBidi" w:hAnsiTheme="majorBidi" w:cstheme="majorBidi"/>
          <w:bCs/>
        </w:rPr>
        <w:t xml:space="preserve">arī </w:t>
      </w:r>
      <w:r w:rsidR="002D76A0">
        <w:rPr>
          <w:rFonts w:asciiTheme="majorBidi" w:hAnsiTheme="majorBidi" w:cstheme="majorBidi"/>
          <w:bCs/>
        </w:rPr>
        <w:t>iepriekš spēkā bijušo saistošo noteikumu Nr. 198 4.17.apakšpunkta šaurākai interpretācijai, bet pieteicēj</w:t>
      </w:r>
      <w:r w:rsidR="00EA027F">
        <w:rPr>
          <w:rFonts w:asciiTheme="majorBidi" w:hAnsiTheme="majorBidi" w:cstheme="majorBidi"/>
          <w:bCs/>
        </w:rPr>
        <w:t>s</w:t>
      </w:r>
      <w:r w:rsidR="002D76A0">
        <w:rPr>
          <w:rFonts w:asciiTheme="majorBidi" w:hAnsiTheme="majorBidi" w:cstheme="majorBidi"/>
          <w:bCs/>
        </w:rPr>
        <w:t xml:space="preserve"> tam iebilst.</w:t>
      </w:r>
    </w:p>
    <w:p w14:paraId="06EBDF31" w14:textId="54981AD2" w:rsidR="00900C10" w:rsidRDefault="002D76A0" w:rsidP="00CD21E1">
      <w:pPr>
        <w:spacing w:line="276" w:lineRule="auto"/>
        <w:ind w:firstLine="720"/>
        <w:jc w:val="both"/>
        <w:rPr>
          <w:rFonts w:asciiTheme="majorBidi" w:hAnsiTheme="majorBidi" w:cstheme="majorBidi"/>
          <w:bCs/>
        </w:rPr>
      </w:pPr>
      <w:r>
        <w:rPr>
          <w:rFonts w:asciiTheme="majorBidi" w:hAnsiTheme="majorBidi" w:cstheme="majorBidi"/>
          <w:bCs/>
        </w:rPr>
        <w:t>Var piekrist pieteicēja</w:t>
      </w:r>
      <w:r w:rsidR="00AE5C1B">
        <w:rPr>
          <w:rFonts w:asciiTheme="majorBidi" w:hAnsiTheme="majorBidi" w:cstheme="majorBidi"/>
          <w:bCs/>
        </w:rPr>
        <w:t>m</w:t>
      </w:r>
      <w:r>
        <w:rPr>
          <w:rFonts w:asciiTheme="majorBidi" w:hAnsiTheme="majorBidi" w:cstheme="majorBidi"/>
          <w:bCs/>
        </w:rPr>
        <w:t xml:space="preserve">, ka </w:t>
      </w:r>
      <w:r w:rsidR="00AE5C1B">
        <w:rPr>
          <w:rFonts w:asciiTheme="majorBidi" w:hAnsiTheme="majorBidi" w:cstheme="majorBidi"/>
          <w:bCs/>
        </w:rPr>
        <w:t xml:space="preserve">precīzākā </w:t>
      </w:r>
      <w:r>
        <w:rPr>
          <w:rFonts w:asciiTheme="majorBidi" w:hAnsiTheme="majorBidi" w:cstheme="majorBidi"/>
          <w:bCs/>
        </w:rPr>
        <w:t xml:space="preserve">norma nebija spēkā </w:t>
      </w:r>
      <w:r w:rsidR="00AE5C1B">
        <w:rPr>
          <w:rFonts w:asciiTheme="majorBidi" w:hAnsiTheme="majorBidi" w:cstheme="majorBidi"/>
          <w:bCs/>
        </w:rPr>
        <w:t>pirmajos divos apstrīdētā aprēķina gados</w:t>
      </w:r>
      <w:r>
        <w:rPr>
          <w:rFonts w:asciiTheme="majorBidi" w:hAnsiTheme="majorBidi" w:cstheme="majorBidi"/>
          <w:bCs/>
        </w:rPr>
        <w:t xml:space="preserve">, taču šāda vēlāka atvieglojuma tvēruma precizēšana drīzāk </w:t>
      </w:r>
      <w:r>
        <w:rPr>
          <w:rFonts w:asciiTheme="majorBidi" w:hAnsiTheme="majorBidi" w:cstheme="majorBidi"/>
          <w:bCs/>
        </w:rPr>
        <w:lastRenderedPageBreak/>
        <w:t>apstiprina, nevis liek apšaubīt arī agrāk būtībā identiskā atvieglojuma noteikšanu. Pat ja šāda precizēšana bija vērsta uz negodprātīgas rīcības novēršanu, tā vienlaikus arī apstiprina objekta faktiskās lietošanas nozīmi iepretim vienkārši piederībai sabiedriskā labuma organizācijai.</w:t>
      </w:r>
    </w:p>
    <w:p w14:paraId="7B98BFE0" w14:textId="77777777" w:rsidR="00900C10" w:rsidRDefault="00900C10" w:rsidP="00CD21E1">
      <w:pPr>
        <w:spacing w:line="276" w:lineRule="auto"/>
        <w:ind w:firstLine="720"/>
        <w:jc w:val="both"/>
        <w:rPr>
          <w:rFonts w:asciiTheme="majorBidi" w:hAnsiTheme="majorBidi" w:cstheme="majorBidi"/>
          <w:bCs/>
        </w:rPr>
      </w:pPr>
    </w:p>
    <w:p w14:paraId="331D7F30" w14:textId="0A42DF79" w:rsidR="00900C10" w:rsidRDefault="00900C10" w:rsidP="00CD21E1">
      <w:pPr>
        <w:spacing w:line="276" w:lineRule="auto"/>
        <w:ind w:firstLine="720"/>
        <w:jc w:val="both"/>
        <w:rPr>
          <w:rFonts w:asciiTheme="majorBidi" w:hAnsiTheme="majorBidi" w:cstheme="majorBidi"/>
          <w:bCs/>
        </w:rPr>
      </w:pPr>
      <w:r>
        <w:rPr>
          <w:rFonts w:asciiTheme="majorBidi" w:hAnsiTheme="majorBidi" w:cstheme="majorBidi"/>
          <w:bCs/>
        </w:rPr>
        <w:t>[</w:t>
      </w:r>
      <w:r w:rsidR="00CD7A0D">
        <w:rPr>
          <w:rFonts w:asciiTheme="majorBidi" w:hAnsiTheme="majorBidi" w:cstheme="majorBidi"/>
          <w:bCs/>
        </w:rPr>
        <w:t>12</w:t>
      </w:r>
      <w:r>
        <w:rPr>
          <w:rFonts w:asciiTheme="majorBidi" w:hAnsiTheme="majorBidi" w:cstheme="majorBidi"/>
          <w:bCs/>
        </w:rPr>
        <w:t>]</w:t>
      </w:r>
      <w:r w:rsidR="00700A84">
        <w:rPr>
          <w:rFonts w:asciiTheme="majorBidi" w:hAnsiTheme="majorBidi" w:cstheme="majorBidi"/>
          <w:bCs/>
        </w:rPr>
        <w:t> </w:t>
      </w:r>
      <w:r>
        <w:rPr>
          <w:rFonts w:asciiTheme="majorBidi" w:hAnsiTheme="majorBidi" w:cstheme="majorBidi"/>
          <w:bCs/>
        </w:rPr>
        <w:t xml:space="preserve">Senāts </w:t>
      </w:r>
      <w:r w:rsidR="002D76A0">
        <w:rPr>
          <w:rFonts w:asciiTheme="majorBidi" w:hAnsiTheme="majorBidi" w:cstheme="majorBidi"/>
          <w:bCs/>
        </w:rPr>
        <w:t xml:space="preserve">jo īpaši </w:t>
      </w:r>
      <w:r>
        <w:rPr>
          <w:rFonts w:asciiTheme="majorBidi" w:hAnsiTheme="majorBidi" w:cstheme="majorBidi"/>
          <w:bCs/>
        </w:rPr>
        <w:t xml:space="preserve">ņem vērā, ka normas, kas paredz atbrīvojumus un atvieglojumus no nekustamā īpašuma maksāšanās pienākuma, kā tādas, kas nosaka izņēmumu no vispārējā principa, ir </w:t>
      </w:r>
      <w:r w:rsidR="002D76A0">
        <w:rPr>
          <w:rFonts w:asciiTheme="majorBidi" w:hAnsiTheme="majorBidi" w:cstheme="majorBidi"/>
          <w:bCs/>
        </w:rPr>
        <w:t xml:space="preserve">interpretējamas </w:t>
      </w:r>
      <w:r>
        <w:rPr>
          <w:rFonts w:asciiTheme="majorBidi" w:hAnsiTheme="majorBidi" w:cstheme="majorBidi"/>
          <w:bCs/>
        </w:rPr>
        <w:t>šauri.</w:t>
      </w:r>
      <w:r w:rsidR="002D76A0">
        <w:rPr>
          <w:rFonts w:asciiTheme="majorBidi" w:hAnsiTheme="majorBidi" w:cstheme="majorBidi"/>
          <w:bCs/>
        </w:rPr>
        <w:t xml:space="preserve"> Ja pašvaldība būtu vēlējusies atvieglojumu attiecināt uz visiem nekustamā īpašuma objektiem, kuri pieder un kaut kādā veidā </w:t>
      </w:r>
      <w:r w:rsidR="00C26919">
        <w:rPr>
          <w:rFonts w:asciiTheme="majorBidi" w:hAnsiTheme="majorBidi" w:cstheme="majorBidi"/>
          <w:bCs/>
        </w:rPr>
        <w:t>varētu nest</w:t>
      </w:r>
      <w:r w:rsidR="002D76A0">
        <w:rPr>
          <w:rFonts w:asciiTheme="majorBidi" w:hAnsiTheme="majorBidi" w:cstheme="majorBidi"/>
          <w:bCs/>
        </w:rPr>
        <w:t xml:space="preserve"> labumu sabiedriskā labuma organizācijai, tai nebūtu šķēršļu to konkrēti norādīt saistošajos noteikumos.</w:t>
      </w:r>
    </w:p>
    <w:p w14:paraId="6009CA6B" w14:textId="77777777" w:rsidR="00900C10" w:rsidRDefault="00900C10" w:rsidP="00CD21E1">
      <w:pPr>
        <w:spacing w:line="276" w:lineRule="auto"/>
        <w:ind w:firstLine="720"/>
        <w:jc w:val="both"/>
        <w:rPr>
          <w:rFonts w:asciiTheme="majorBidi" w:hAnsiTheme="majorBidi" w:cstheme="majorBidi"/>
          <w:bCs/>
        </w:rPr>
      </w:pPr>
    </w:p>
    <w:p w14:paraId="16E1FD64" w14:textId="5882DB71" w:rsidR="004B495D" w:rsidRDefault="00900C10" w:rsidP="00CD21E1">
      <w:pPr>
        <w:spacing w:line="276" w:lineRule="auto"/>
        <w:ind w:firstLine="720"/>
        <w:jc w:val="both"/>
        <w:rPr>
          <w:rFonts w:asciiTheme="majorBidi" w:hAnsiTheme="majorBidi" w:cstheme="majorBidi"/>
          <w:bCs/>
        </w:rPr>
      </w:pPr>
      <w:r>
        <w:rPr>
          <w:rFonts w:asciiTheme="majorBidi" w:hAnsiTheme="majorBidi" w:cstheme="majorBidi"/>
          <w:bCs/>
        </w:rPr>
        <w:t>[</w:t>
      </w:r>
      <w:r w:rsidR="00CD7A0D">
        <w:rPr>
          <w:rFonts w:asciiTheme="majorBidi" w:hAnsiTheme="majorBidi" w:cstheme="majorBidi"/>
          <w:bCs/>
        </w:rPr>
        <w:t>13</w:t>
      </w:r>
      <w:r>
        <w:rPr>
          <w:rFonts w:asciiTheme="majorBidi" w:hAnsiTheme="majorBidi" w:cstheme="majorBidi"/>
          <w:bCs/>
        </w:rPr>
        <w:t>]</w:t>
      </w:r>
      <w:r w:rsidR="00700A84">
        <w:rPr>
          <w:rFonts w:asciiTheme="majorBidi" w:hAnsiTheme="majorBidi" w:cstheme="majorBidi"/>
          <w:bCs/>
        </w:rPr>
        <w:t> </w:t>
      </w:r>
      <w:r w:rsidR="004B495D">
        <w:rPr>
          <w:rFonts w:asciiTheme="majorBidi" w:hAnsiTheme="majorBidi" w:cstheme="majorBidi"/>
          <w:bCs/>
        </w:rPr>
        <w:t>Senāts arī nepiekrīt pieteicēja</w:t>
      </w:r>
      <w:r w:rsidR="00EA027F">
        <w:rPr>
          <w:rFonts w:asciiTheme="majorBidi" w:hAnsiTheme="majorBidi" w:cstheme="majorBidi"/>
          <w:bCs/>
        </w:rPr>
        <w:t>m</w:t>
      </w:r>
      <w:r w:rsidR="004B495D">
        <w:rPr>
          <w:rFonts w:asciiTheme="majorBidi" w:hAnsiTheme="majorBidi" w:cstheme="majorBidi"/>
          <w:bCs/>
        </w:rPr>
        <w:t xml:space="preserve">, ka šaurāka interpretācija nonāk pretrunā ar tiesiskās vienlīdzības principu. </w:t>
      </w:r>
      <w:r w:rsidR="00045BBA">
        <w:rPr>
          <w:rFonts w:asciiTheme="majorBidi" w:hAnsiTheme="majorBidi" w:cstheme="majorBidi"/>
          <w:bCs/>
        </w:rPr>
        <w:t>Tiesību normas izdevējam</w:t>
      </w:r>
      <w:r w:rsidR="004B495D">
        <w:rPr>
          <w:rFonts w:asciiTheme="majorBidi" w:hAnsiTheme="majorBidi" w:cstheme="majorBidi"/>
          <w:bCs/>
        </w:rPr>
        <w:t xml:space="preserve"> ir plaša rīcības brīvība, ar nodokļu atbrīvojumiem un atvieglojumiem atbalstot kādu personu grupu vai rīcību, vienlaikus līdzsvarojot šādas iniciatīvas ar valsts budžeta interesēm</w:t>
      </w:r>
      <w:r w:rsidR="00614B4D" w:rsidRPr="00614B4D">
        <w:rPr>
          <w:rFonts w:asciiTheme="majorBidi" w:hAnsiTheme="majorBidi" w:cstheme="majorBidi"/>
          <w:bCs/>
        </w:rPr>
        <w:t xml:space="preserve"> (sk., piemēram, </w:t>
      </w:r>
      <w:r w:rsidR="00614B4D" w:rsidRPr="00614B4D">
        <w:rPr>
          <w:rFonts w:asciiTheme="majorBidi" w:hAnsiTheme="majorBidi" w:cstheme="majorBidi"/>
          <w:bCs/>
          <w:i/>
          <w:iCs/>
        </w:rPr>
        <w:t>Satversmes tiesas 2011.gada 20.maija sprieduma lietā Nr. 2010-70-01 9.punktu</w:t>
      </w:r>
      <w:r w:rsidR="00614B4D" w:rsidRPr="00614B4D">
        <w:rPr>
          <w:rFonts w:asciiTheme="majorBidi" w:hAnsiTheme="majorBidi" w:cstheme="majorBidi"/>
          <w:bCs/>
        </w:rPr>
        <w:t xml:space="preserve">). </w:t>
      </w:r>
      <w:r w:rsidR="004B495D">
        <w:rPr>
          <w:rFonts w:asciiTheme="majorBidi" w:hAnsiTheme="majorBidi" w:cstheme="majorBidi"/>
          <w:bCs/>
        </w:rPr>
        <w:t xml:space="preserve">Arī atvieglojumu piešķiršana </w:t>
      </w:r>
      <w:r w:rsidR="00614B4D">
        <w:rPr>
          <w:rFonts w:asciiTheme="majorBidi" w:hAnsiTheme="majorBidi" w:cstheme="majorBidi"/>
          <w:bCs/>
        </w:rPr>
        <w:t>tieši</w:t>
      </w:r>
      <w:r w:rsidR="004B495D">
        <w:rPr>
          <w:rFonts w:asciiTheme="majorBidi" w:hAnsiTheme="majorBidi" w:cstheme="majorBidi"/>
          <w:bCs/>
        </w:rPr>
        <w:t xml:space="preserve"> par sabiedriskā labuma organizāciju lietošanā esošiem nekustamā īpašuma objektiem ir šāds instruments, kura piemērošanas robežas ir </w:t>
      </w:r>
      <w:r w:rsidR="00045BBA">
        <w:rPr>
          <w:rFonts w:asciiTheme="majorBidi" w:hAnsiTheme="majorBidi" w:cstheme="majorBidi"/>
          <w:bCs/>
        </w:rPr>
        <w:t>tiesību normas izdevēja</w:t>
      </w:r>
      <w:r w:rsidR="004B495D">
        <w:rPr>
          <w:rFonts w:asciiTheme="majorBidi" w:hAnsiTheme="majorBidi" w:cstheme="majorBidi"/>
          <w:bCs/>
        </w:rPr>
        <w:t xml:space="preserve"> (šai gadījumā – pašvaldības) izšķiršanās, līdzsvarojot dažādas intereses.</w:t>
      </w:r>
    </w:p>
    <w:p w14:paraId="563F2479" w14:textId="0352EEB7" w:rsidR="004B495D" w:rsidRDefault="004B495D" w:rsidP="00CD21E1">
      <w:pPr>
        <w:spacing w:line="276" w:lineRule="auto"/>
        <w:ind w:firstLine="720"/>
        <w:jc w:val="both"/>
        <w:rPr>
          <w:rFonts w:asciiTheme="majorBidi" w:hAnsiTheme="majorBidi" w:cstheme="majorBidi"/>
          <w:bCs/>
        </w:rPr>
      </w:pPr>
      <w:r>
        <w:rPr>
          <w:rFonts w:asciiTheme="majorBidi" w:hAnsiTheme="majorBidi" w:cstheme="majorBidi"/>
          <w:bCs/>
        </w:rPr>
        <w:t xml:space="preserve">Senāts saskata, ka nozīme </w:t>
      </w:r>
      <w:r w:rsidR="00614B4D">
        <w:rPr>
          <w:rFonts w:asciiTheme="majorBidi" w:hAnsiTheme="majorBidi" w:cstheme="majorBidi"/>
          <w:bCs/>
        </w:rPr>
        <w:t xml:space="preserve">un līdz ar to pamatojums atšķirīgai nodokļa atvieglojuma noteikšanai atkarībā no īpašuma faktiskās lietošanas ir </w:t>
      </w:r>
      <w:r>
        <w:rPr>
          <w:rFonts w:asciiTheme="majorBidi" w:hAnsiTheme="majorBidi" w:cstheme="majorBidi"/>
          <w:bCs/>
        </w:rPr>
        <w:t>tam, ka atvieglojumu piemērošanas administrēšana</w:t>
      </w:r>
      <w:r w:rsidR="00614B4D">
        <w:rPr>
          <w:rFonts w:asciiTheme="majorBidi" w:hAnsiTheme="majorBidi" w:cstheme="majorBidi"/>
          <w:bCs/>
        </w:rPr>
        <w:t>, ja nekustamo īpašumu nelieto pati sabiedriskā labuma organizācija,</w:t>
      </w:r>
      <w:r>
        <w:rPr>
          <w:rFonts w:asciiTheme="majorBidi" w:hAnsiTheme="majorBidi" w:cstheme="majorBidi"/>
          <w:bCs/>
        </w:rPr>
        <w:t xml:space="preserve"> varētu prasīt vairāk resursu. Lai nodrošinātu, ka atvieglojums veicina tikai sabiedrisko labumu, būtu jāpārliecinās, ka no tā izmantošanas (visplašākajā nozīmē) gūtais labums patiešām tiek ieguldīts sabiedriskajā labumā</w:t>
      </w:r>
      <w:r w:rsidR="00614B4D">
        <w:rPr>
          <w:rFonts w:asciiTheme="majorBidi" w:hAnsiTheme="majorBidi" w:cstheme="majorBidi"/>
          <w:bCs/>
        </w:rPr>
        <w:t xml:space="preserve">, ka ar atvieglojumu iegūtais ekonomiskais labums netiek pārnests uz </w:t>
      </w:r>
      <w:r w:rsidR="00C26919">
        <w:rPr>
          <w:rFonts w:asciiTheme="majorBidi" w:hAnsiTheme="majorBidi" w:cstheme="majorBidi"/>
          <w:bCs/>
        </w:rPr>
        <w:t xml:space="preserve">citiem </w:t>
      </w:r>
      <w:r w:rsidR="00614B4D">
        <w:rPr>
          <w:rFonts w:asciiTheme="majorBidi" w:hAnsiTheme="majorBidi" w:cstheme="majorBidi"/>
          <w:bCs/>
        </w:rPr>
        <w:t>nekustamā īpašuma faktiskajiem lietotājiem</w:t>
      </w:r>
      <w:r>
        <w:rPr>
          <w:rFonts w:asciiTheme="majorBidi" w:hAnsiTheme="majorBidi" w:cstheme="majorBidi"/>
          <w:bCs/>
        </w:rPr>
        <w:t xml:space="preserve">. Tas padarītu atvieglojumu administrēšanu </w:t>
      </w:r>
      <w:r w:rsidR="00AE5C1B">
        <w:rPr>
          <w:rFonts w:asciiTheme="majorBidi" w:hAnsiTheme="majorBidi" w:cstheme="majorBidi"/>
          <w:bCs/>
        </w:rPr>
        <w:t xml:space="preserve">un cīņu ar ļaunprātīgu tiesiskā regulējuma izmantošanu </w:t>
      </w:r>
      <w:r>
        <w:rPr>
          <w:rFonts w:asciiTheme="majorBidi" w:hAnsiTheme="majorBidi" w:cstheme="majorBidi"/>
          <w:bCs/>
        </w:rPr>
        <w:t>dārgāku un varētu padarīt arī atvieglojuma piešķiršanas rezultātu apšaubāmu.</w:t>
      </w:r>
      <w:r w:rsidR="00AE5C1B">
        <w:rPr>
          <w:rFonts w:asciiTheme="majorBidi" w:hAnsiTheme="majorBidi" w:cstheme="majorBidi"/>
          <w:bCs/>
        </w:rPr>
        <w:t xml:space="preserve"> Līdz ar to pieteicēja situācija nav vienādojama ar situāciju, kurā konkrētu nekustamo īpašumu izmanto pati sabiedriskā labuma organizācija.</w:t>
      </w:r>
    </w:p>
    <w:p w14:paraId="75BDAAEF" w14:textId="77777777" w:rsidR="00764417" w:rsidRDefault="00764417" w:rsidP="00CD21E1">
      <w:pPr>
        <w:spacing w:line="276" w:lineRule="auto"/>
        <w:ind w:firstLine="720"/>
        <w:jc w:val="both"/>
        <w:rPr>
          <w:rFonts w:asciiTheme="majorBidi" w:hAnsiTheme="majorBidi" w:cstheme="majorBidi"/>
          <w:bCs/>
        </w:rPr>
      </w:pPr>
    </w:p>
    <w:p w14:paraId="5E4B1B98" w14:textId="617C47B8" w:rsidR="006D017E" w:rsidRDefault="00764417" w:rsidP="00CD21E1">
      <w:pPr>
        <w:spacing w:line="276" w:lineRule="auto"/>
        <w:ind w:firstLine="720"/>
        <w:jc w:val="both"/>
        <w:rPr>
          <w:rFonts w:asciiTheme="majorBidi" w:hAnsiTheme="majorBidi" w:cstheme="majorBidi"/>
          <w:bCs/>
        </w:rPr>
      </w:pPr>
      <w:r>
        <w:rPr>
          <w:rFonts w:asciiTheme="majorBidi" w:hAnsiTheme="majorBidi" w:cstheme="majorBidi"/>
          <w:bCs/>
        </w:rPr>
        <w:t>[</w:t>
      </w:r>
      <w:r w:rsidR="00CD7A0D">
        <w:rPr>
          <w:rFonts w:asciiTheme="majorBidi" w:hAnsiTheme="majorBidi" w:cstheme="majorBidi"/>
          <w:bCs/>
        </w:rPr>
        <w:t>14</w:t>
      </w:r>
      <w:r>
        <w:rPr>
          <w:rFonts w:asciiTheme="majorBidi" w:hAnsiTheme="majorBidi" w:cstheme="majorBidi"/>
          <w:bCs/>
        </w:rPr>
        <w:t>]</w:t>
      </w:r>
      <w:r w:rsidR="00700A84">
        <w:rPr>
          <w:rFonts w:asciiTheme="majorBidi" w:hAnsiTheme="majorBidi" w:cstheme="majorBidi"/>
          <w:bCs/>
        </w:rPr>
        <w:t> </w:t>
      </w:r>
      <w:r>
        <w:rPr>
          <w:rFonts w:asciiTheme="majorBidi" w:hAnsiTheme="majorBidi" w:cstheme="majorBidi"/>
          <w:bCs/>
        </w:rPr>
        <w:t xml:space="preserve">Pieteicējs argumentē, ka Biedrību un nodibinājumu likumā pieļautā saimnieciskā darbība kā papilddarbība pati par sevi neizslēdz nodokļu atvieglojumu piemērošanu, tāpat kā to neizslēdz valsts atbalsta regulējums. </w:t>
      </w:r>
    </w:p>
    <w:p w14:paraId="0A981592" w14:textId="7AF32E7B" w:rsidR="00764417" w:rsidRDefault="00764417" w:rsidP="00CD21E1">
      <w:pPr>
        <w:spacing w:line="276" w:lineRule="auto"/>
        <w:ind w:firstLine="720"/>
        <w:jc w:val="both"/>
        <w:rPr>
          <w:rFonts w:asciiTheme="majorBidi" w:hAnsiTheme="majorBidi" w:cstheme="majorBidi"/>
          <w:bCs/>
        </w:rPr>
      </w:pPr>
      <w:r>
        <w:rPr>
          <w:rFonts w:asciiTheme="majorBidi" w:hAnsiTheme="majorBidi" w:cstheme="majorBidi"/>
          <w:bCs/>
        </w:rPr>
        <w:t xml:space="preserve">Tam var piekrist. Taču no apgabaltiesas sprieduma neizriet, ka tas kaut kādā veidā varētu ietekmēt saistošo noteikumu Nr. 198 4.17.apakspunkta un saistošo noteikumu Nr. 111 3.17.apakšpunkta piemērošanu. </w:t>
      </w:r>
      <w:r w:rsidR="00FA3BDB">
        <w:rPr>
          <w:rFonts w:asciiTheme="majorBidi" w:hAnsiTheme="majorBidi" w:cstheme="majorBidi"/>
          <w:bCs/>
        </w:rPr>
        <w:t>Apgabalt</w:t>
      </w:r>
      <w:r>
        <w:rPr>
          <w:rFonts w:asciiTheme="majorBidi" w:hAnsiTheme="majorBidi" w:cstheme="majorBidi"/>
          <w:bCs/>
        </w:rPr>
        <w:t>iesa, norādot uz šo regulējumu, uzsvēra, ka saimnieciskā darbība un nodokļu atvieglojumi kā tādi ir pieļaujami, bet tieši nekustamā īpašuma nodokļa atvieglojums nav paredzēts par tādu nekustamā īpašuma izmantošanu, kas ir saimnieciskā darbība, nevis lietošana pašas sabiedriskā labuma organizācijas vajadzībām.</w:t>
      </w:r>
      <w:r w:rsidR="001253EF">
        <w:rPr>
          <w:rFonts w:asciiTheme="majorBidi" w:hAnsiTheme="majorBidi" w:cstheme="majorBidi"/>
          <w:bCs/>
        </w:rPr>
        <w:t xml:space="preserve"> Apgabaltiesa nerunā par tādu saimniecisko darbību, kas būtu neizbēgami nepieciešama tikai īpašuma uzturēšanai, ko par piemēru min pieteicējs, bet gan par to, ka šajā lietā ir konstatējama īpašuma iznomāšana, gūstot ienākumu, tātad īpašuma izmantošan</w:t>
      </w:r>
      <w:r w:rsidR="00C26919">
        <w:rPr>
          <w:rFonts w:asciiTheme="majorBidi" w:hAnsiTheme="majorBidi" w:cstheme="majorBidi"/>
          <w:bCs/>
        </w:rPr>
        <w:t>a</w:t>
      </w:r>
      <w:r w:rsidR="001253EF">
        <w:rPr>
          <w:rFonts w:asciiTheme="majorBidi" w:hAnsiTheme="majorBidi" w:cstheme="majorBidi"/>
          <w:bCs/>
        </w:rPr>
        <w:t xml:space="preserve"> saimnieciskajā darbībā. Taču jebkurā gadījumā apgabaltiesa </w:t>
      </w:r>
      <w:r w:rsidR="00C26919">
        <w:rPr>
          <w:rFonts w:asciiTheme="majorBidi" w:hAnsiTheme="majorBidi" w:cstheme="majorBidi"/>
          <w:bCs/>
        </w:rPr>
        <w:t xml:space="preserve">ar šiem argumentiem vienkārši skaidro </w:t>
      </w:r>
      <w:r w:rsidR="001253EF">
        <w:rPr>
          <w:rFonts w:asciiTheme="majorBidi" w:hAnsiTheme="majorBidi" w:cstheme="majorBidi"/>
          <w:bCs/>
        </w:rPr>
        <w:t xml:space="preserve">tiesiskā regulējuma sistēmu, </w:t>
      </w:r>
      <w:r w:rsidR="00C26919">
        <w:rPr>
          <w:rFonts w:asciiTheme="majorBidi" w:hAnsiTheme="majorBidi" w:cstheme="majorBidi"/>
          <w:bCs/>
        </w:rPr>
        <w:t>un</w:t>
      </w:r>
      <w:r w:rsidR="001253EF">
        <w:rPr>
          <w:rFonts w:asciiTheme="majorBidi" w:hAnsiTheme="majorBidi" w:cstheme="majorBidi"/>
          <w:bCs/>
        </w:rPr>
        <w:t xml:space="preserve"> vienīgais izšķirošais </w:t>
      </w:r>
      <w:r w:rsidR="001253EF">
        <w:rPr>
          <w:rFonts w:asciiTheme="majorBidi" w:hAnsiTheme="majorBidi" w:cstheme="majorBidi"/>
          <w:bCs/>
        </w:rPr>
        <w:lastRenderedPageBreak/>
        <w:t>kritērijs pēc saistošo noteikumu normām ir tas, vai pati sabiedriskā labuma organizācija lieto īpašumu.</w:t>
      </w:r>
    </w:p>
    <w:p w14:paraId="18F65C3E" w14:textId="77777777" w:rsidR="004B495D" w:rsidRDefault="004B495D" w:rsidP="00CD21E1">
      <w:pPr>
        <w:spacing w:line="276" w:lineRule="auto"/>
        <w:ind w:firstLine="720"/>
        <w:jc w:val="both"/>
        <w:rPr>
          <w:rFonts w:asciiTheme="majorBidi" w:hAnsiTheme="majorBidi" w:cstheme="majorBidi"/>
          <w:bCs/>
        </w:rPr>
      </w:pPr>
    </w:p>
    <w:p w14:paraId="59626245" w14:textId="41F04BCA" w:rsidR="004B495D" w:rsidRPr="00E27AB9" w:rsidRDefault="004B495D" w:rsidP="00CD21E1">
      <w:pPr>
        <w:spacing w:line="276" w:lineRule="auto"/>
        <w:ind w:firstLine="720"/>
        <w:jc w:val="both"/>
        <w:rPr>
          <w:rFonts w:asciiTheme="majorBidi" w:hAnsiTheme="majorBidi" w:cstheme="majorBidi"/>
          <w:bCs/>
        </w:rPr>
      </w:pPr>
      <w:r>
        <w:rPr>
          <w:rFonts w:asciiTheme="majorBidi" w:hAnsiTheme="majorBidi" w:cstheme="majorBidi"/>
          <w:bCs/>
        </w:rPr>
        <w:t>[</w:t>
      </w:r>
      <w:r w:rsidR="00CD7A0D">
        <w:rPr>
          <w:rFonts w:asciiTheme="majorBidi" w:hAnsiTheme="majorBidi" w:cstheme="majorBidi"/>
          <w:bCs/>
        </w:rPr>
        <w:t>15</w:t>
      </w:r>
      <w:r>
        <w:rPr>
          <w:rFonts w:asciiTheme="majorBidi" w:hAnsiTheme="majorBidi" w:cstheme="majorBidi"/>
          <w:bCs/>
        </w:rPr>
        <w:t>]</w:t>
      </w:r>
      <w:r w:rsidR="00700A84">
        <w:rPr>
          <w:rFonts w:asciiTheme="majorBidi" w:hAnsiTheme="majorBidi" w:cstheme="majorBidi"/>
          <w:bCs/>
        </w:rPr>
        <w:t> </w:t>
      </w:r>
      <w:r>
        <w:rPr>
          <w:rFonts w:asciiTheme="majorBidi" w:hAnsiTheme="majorBidi" w:cstheme="majorBidi"/>
          <w:bCs/>
        </w:rPr>
        <w:t xml:space="preserve">Ņemot vērā visu minēto, Senāts nonāk pie secinājuma, ka apgabaltiesa pareizi interpretējusi saistošo noteikumu Nr. 198 4.17.apakšpunktu </w:t>
      </w:r>
      <w:r w:rsidR="00764417">
        <w:rPr>
          <w:rFonts w:asciiTheme="majorBidi" w:hAnsiTheme="majorBidi" w:cstheme="majorBidi"/>
          <w:bCs/>
        </w:rPr>
        <w:t xml:space="preserve">un saistošo noteikumu Nr. 111 3.17.apakšpunktu </w:t>
      </w:r>
      <w:r>
        <w:rPr>
          <w:rFonts w:asciiTheme="majorBidi" w:hAnsiTheme="majorBidi" w:cstheme="majorBidi"/>
          <w:bCs/>
        </w:rPr>
        <w:t>un pamatoti atteikusies to</w:t>
      </w:r>
      <w:r w:rsidR="00FA3BDB">
        <w:rPr>
          <w:rFonts w:asciiTheme="majorBidi" w:hAnsiTheme="majorBidi" w:cstheme="majorBidi"/>
          <w:bCs/>
        </w:rPr>
        <w:t>s</w:t>
      </w:r>
      <w:r>
        <w:rPr>
          <w:rFonts w:asciiTheme="majorBidi" w:hAnsiTheme="majorBidi" w:cstheme="majorBidi"/>
          <w:bCs/>
        </w:rPr>
        <w:t xml:space="preserve"> piemērot attiecībā uz pieteicēja nekustamajiem īpašumiem. Norm</w:t>
      </w:r>
      <w:r w:rsidR="00C26919">
        <w:rPr>
          <w:rFonts w:asciiTheme="majorBidi" w:hAnsiTheme="majorBidi" w:cstheme="majorBidi"/>
          <w:bCs/>
        </w:rPr>
        <w:t>u</w:t>
      </w:r>
      <w:r>
        <w:rPr>
          <w:rFonts w:asciiTheme="majorBidi" w:hAnsiTheme="majorBidi" w:cstheme="majorBidi"/>
          <w:bCs/>
        </w:rPr>
        <w:t xml:space="preserve"> interpretācija ir pietiekami skaidra.</w:t>
      </w:r>
      <w:r w:rsidR="00764417">
        <w:rPr>
          <w:rFonts w:asciiTheme="majorBidi" w:hAnsiTheme="majorBidi" w:cstheme="majorBidi"/>
          <w:bCs/>
        </w:rPr>
        <w:t xml:space="preserve"> Līdz ar to kasācijas sūdzība ir noraidāma.</w:t>
      </w:r>
    </w:p>
    <w:p w14:paraId="0ADBB25E" w14:textId="77777777" w:rsidR="00C442AA" w:rsidRDefault="00C442AA" w:rsidP="00CD21E1">
      <w:pPr>
        <w:spacing w:line="276" w:lineRule="auto"/>
        <w:jc w:val="both"/>
        <w:rPr>
          <w:rFonts w:asciiTheme="majorBidi" w:hAnsiTheme="majorBidi" w:cstheme="majorBidi"/>
        </w:rPr>
      </w:pPr>
    </w:p>
    <w:p w14:paraId="2C3425C5" w14:textId="77777777" w:rsidR="00633164" w:rsidRPr="00AA498C" w:rsidRDefault="00633164" w:rsidP="00CD21E1">
      <w:pPr>
        <w:keepNext/>
        <w:spacing w:line="276" w:lineRule="auto"/>
        <w:contextualSpacing/>
        <w:jc w:val="center"/>
        <w:rPr>
          <w:b/>
        </w:rPr>
      </w:pPr>
      <w:r w:rsidRPr="00AA498C">
        <w:rPr>
          <w:b/>
        </w:rPr>
        <w:t>Rezolutīvā daļa</w:t>
      </w:r>
    </w:p>
    <w:p w14:paraId="6799C52A" w14:textId="77777777" w:rsidR="00633164" w:rsidRPr="00AA498C" w:rsidRDefault="00633164" w:rsidP="00CD21E1">
      <w:pPr>
        <w:pStyle w:val="Title"/>
        <w:keepNext/>
        <w:spacing w:line="276" w:lineRule="auto"/>
        <w:ind w:firstLine="720"/>
        <w:jc w:val="both"/>
        <w:rPr>
          <w:sz w:val="24"/>
          <w:szCs w:val="24"/>
        </w:rPr>
      </w:pPr>
    </w:p>
    <w:p w14:paraId="1F28A514" w14:textId="6C8ED54A" w:rsidR="00C303A1" w:rsidRPr="00AA498C" w:rsidRDefault="00C303A1" w:rsidP="00CD21E1">
      <w:pPr>
        <w:keepNext/>
        <w:shd w:val="clear" w:color="auto" w:fill="FFFFFF"/>
        <w:spacing w:line="276" w:lineRule="auto"/>
        <w:ind w:firstLine="720"/>
        <w:jc w:val="both"/>
      </w:pPr>
      <w:r w:rsidRPr="00AA498C">
        <w:t xml:space="preserve">Pamatojoties uz Administratīvā procesa likuma 348.panta pirmās daļas </w:t>
      </w:r>
      <w:r w:rsidR="00AE5C1B">
        <w:t>1</w:t>
      </w:r>
      <w:r w:rsidRPr="00AA498C">
        <w:t>.punktu un 351.pantu, Senāts</w:t>
      </w:r>
    </w:p>
    <w:p w14:paraId="6703FDB3" w14:textId="77777777" w:rsidR="00C303A1" w:rsidRPr="00AA498C" w:rsidRDefault="00C303A1" w:rsidP="00CD21E1">
      <w:pPr>
        <w:pStyle w:val="Title"/>
        <w:keepNext/>
        <w:spacing w:line="276" w:lineRule="auto"/>
        <w:ind w:firstLine="720"/>
        <w:jc w:val="both"/>
        <w:rPr>
          <w:sz w:val="24"/>
          <w:szCs w:val="24"/>
        </w:rPr>
      </w:pPr>
    </w:p>
    <w:p w14:paraId="3E008F38" w14:textId="77777777" w:rsidR="00633164" w:rsidRPr="00AA498C" w:rsidRDefault="00633164" w:rsidP="00CD21E1">
      <w:pPr>
        <w:keepNext/>
        <w:spacing w:line="276" w:lineRule="auto"/>
        <w:contextualSpacing/>
        <w:jc w:val="center"/>
        <w:rPr>
          <w:b/>
        </w:rPr>
      </w:pPr>
      <w:r w:rsidRPr="00AA498C">
        <w:rPr>
          <w:b/>
        </w:rPr>
        <w:t>nosprieda</w:t>
      </w:r>
    </w:p>
    <w:p w14:paraId="36831A41" w14:textId="77777777" w:rsidR="00633164" w:rsidRPr="00B31B31" w:rsidRDefault="00633164" w:rsidP="00CD21E1">
      <w:pPr>
        <w:keepNext/>
        <w:spacing w:line="276" w:lineRule="auto"/>
        <w:ind w:firstLine="720"/>
        <w:jc w:val="center"/>
      </w:pPr>
    </w:p>
    <w:p w14:paraId="2C5E1F59" w14:textId="3FCEA9D1" w:rsidR="0070367F" w:rsidRPr="00AA498C" w:rsidRDefault="00AE5C1B" w:rsidP="00CD21E1">
      <w:pPr>
        <w:keepNext/>
        <w:spacing w:line="276" w:lineRule="auto"/>
        <w:ind w:firstLine="709"/>
        <w:jc w:val="both"/>
      </w:pPr>
      <w:r>
        <w:rPr>
          <w:lang w:eastAsia="lv-LV"/>
        </w:rPr>
        <w:t>atstāt negrozītu</w:t>
      </w:r>
      <w:r w:rsidR="0070367F" w:rsidRPr="00AA498C">
        <w:rPr>
          <w:lang w:eastAsia="lv-LV"/>
        </w:rPr>
        <w:t xml:space="preserve"> Administratīvās apgabaltiesas 202</w:t>
      </w:r>
      <w:r>
        <w:rPr>
          <w:lang w:eastAsia="lv-LV"/>
        </w:rPr>
        <w:t>2</w:t>
      </w:r>
      <w:r w:rsidR="00756AD5">
        <w:rPr>
          <w:lang w:eastAsia="lv-LV"/>
        </w:rPr>
        <w:t>.gada 1</w:t>
      </w:r>
      <w:r>
        <w:rPr>
          <w:lang w:eastAsia="lv-LV"/>
        </w:rPr>
        <w:t>4</w:t>
      </w:r>
      <w:r w:rsidR="00756AD5">
        <w:rPr>
          <w:lang w:eastAsia="lv-LV"/>
        </w:rPr>
        <w:t>.</w:t>
      </w:r>
      <w:r>
        <w:rPr>
          <w:lang w:eastAsia="lv-LV"/>
        </w:rPr>
        <w:t>sept</w:t>
      </w:r>
      <w:r w:rsidR="00756AD5">
        <w:rPr>
          <w:lang w:eastAsia="lv-LV"/>
        </w:rPr>
        <w:t>embra</w:t>
      </w:r>
      <w:r w:rsidR="0070367F" w:rsidRPr="00AA498C">
        <w:rPr>
          <w:lang w:eastAsia="lv-LV"/>
        </w:rPr>
        <w:t xml:space="preserve"> spriedumu</w:t>
      </w:r>
      <w:r>
        <w:rPr>
          <w:lang w:eastAsia="lv-LV"/>
        </w:rPr>
        <w:t>, bet nodibinājuma „Latvijas Universitātes fonds” kasācijas sūdzību noraidīt</w:t>
      </w:r>
      <w:r>
        <w:t>.</w:t>
      </w:r>
    </w:p>
    <w:p w14:paraId="491BC0B1" w14:textId="77777777" w:rsidR="0070367F" w:rsidRPr="00AA498C" w:rsidRDefault="0070367F" w:rsidP="00CD21E1">
      <w:pPr>
        <w:keepNext/>
        <w:spacing w:line="276" w:lineRule="auto"/>
        <w:ind w:firstLine="709"/>
        <w:jc w:val="both"/>
      </w:pPr>
    </w:p>
    <w:p w14:paraId="31AF0B79" w14:textId="77777777" w:rsidR="00633164" w:rsidRPr="00AA498C" w:rsidRDefault="00633164" w:rsidP="00CD21E1">
      <w:pPr>
        <w:keepNext/>
        <w:tabs>
          <w:tab w:val="left" w:pos="2700"/>
          <w:tab w:val="left" w:pos="6660"/>
        </w:tabs>
        <w:spacing w:line="276" w:lineRule="auto"/>
        <w:ind w:firstLine="720"/>
        <w:jc w:val="both"/>
        <w:rPr>
          <w:lang w:eastAsia="en-US"/>
        </w:rPr>
      </w:pPr>
      <w:r w:rsidRPr="00AA498C">
        <w:rPr>
          <w:lang w:eastAsia="en-US"/>
        </w:rPr>
        <w:t>Spriedums nav pārsūdzams.</w:t>
      </w:r>
    </w:p>
    <w:p w14:paraId="2357F029" w14:textId="77777777" w:rsidR="00633164" w:rsidRPr="00AA498C" w:rsidRDefault="00633164" w:rsidP="00CD21E1">
      <w:pPr>
        <w:keepNext/>
        <w:tabs>
          <w:tab w:val="center" w:pos="1701"/>
          <w:tab w:val="center" w:pos="4536"/>
          <w:tab w:val="center" w:pos="7371"/>
        </w:tabs>
        <w:spacing w:line="276" w:lineRule="auto"/>
        <w:ind w:firstLine="720"/>
        <w:jc w:val="both"/>
      </w:pPr>
    </w:p>
    <w:p w14:paraId="7FA50824" w14:textId="77777777" w:rsidR="00633164" w:rsidRPr="00AA498C" w:rsidRDefault="00633164" w:rsidP="00CD21E1">
      <w:pPr>
        <w:keepNext/>
        <w:tabs>
          <w:tab w:val="center" w:pos="1701"/>
          <w:tab w:val="center" w:pos="4536"/>
          <w:tab w:val="center" w:pos="7371"/>
        </w:tabs>
        <w:spacing w:line="276" w:lineRule="auto"/>
        <w:ind w:firstLine="720"/>
        <w:jc w:val="both"/>
      </w:pPr>
    </w:p>
    <w:p w14:paraId="79365692" w14:textId="77777777" w:rsidR="00633164" w:rsidRPr="00AA498C" w:rsidRDefault="00633164" w:rsidP="00CE03E9">
      <w:pPr>
        <w:keepNext/>
        <w:tabs>
          <w:tab w:val="center" w:pos="1701"/>
          <w:tab w:val="center" w:pos="4536"/>
          <w:tab w:val="center" w:pos="7371"/>
        </w:tabs>
        <w:spacing w:line="276" w:lineRule="auto"/>
        <w:ind w:firstLine="720"/>
        <w:jc w:val="both"/>
      </w:pPr>
    </w:p>
    <w:p w14:paraId="34A404DE" w14:textId="77777777" w:rsidR="00633164" w:rsidRPr="00AA498C" w:rsidRDefault="00633164" w:rsidP="00CE03E9">
      <w:pPr>
        <w:keepNext/>
        <w:tabs>
          <w:tab w:val="center" w:pos="1701"/>
          <w:tab w:val="center" w:pos="4536"/>
          <w:tab w:val="center" w:pos="7371"/>
        </w:tabs>
        <w:spacing w:line="276" w:lineRule="auto"/>
        <w:ind w:firstLine="720"/>
        <w:jc w:val="both"/>
      </w:pPr>
    </w:p>
    <w:p w14:paraId="585081D6" w14:textId="77777777" w:rsidR="002E6479" w:rsidRPr="00AA498C" w:rsidRDefault="002E6479"/>
    <w:sectPr w:rsidR="002E6479" w:rsidRPr="00AA498C" w:rsidSect="00360EF6">
      <w:foot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C65F7" w14:textId="77777777" w:rsidR="000718BA" w:rsidRDefault="000718BA">
      <w:r>
        <w:separator/>
      </w:r>
    </w:p>
  </w:endnote>
  <w:endnote w:type="continuationSeparator" w:id="0">
    <w:p w14:paraId="34BD9028" w14:textId="77777777" w:rsidR="000718BA" w:rsidRDefault="0007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0947609"/>
      <w:docPartObj>
        <w:docPartGallery w:val="Page Numbers (Bottom of Page)"/>
        <w:docPartUnique/>
      </w:docPartObj>
    </w:sdtPr>
    <w:sdtEndPr>
      <w:rPr>
        <w:sz w:val="20"/>
        <w:szCs w:val="20"/>
      </w:rPr>
    </w:sdtEndPr>
    <w:sdtContent>
      <w:sdt>
        <w:sdtPr>
          <w:id w:val="474336589"/>
          <w:docPartObj>
            <w:docPartGallery w:val="Page Numbers (Top of Page)"/>
            <w:docPartUnique/>
          </w:docPartObj>
        </w:sdtPr>
        <w:sdtEndPr>
          <w:rPr>
            <w:sz w:val="20"/>
            <w:szCs w:val="20"/>
          </w:rPr>
        </w:sdtEndPr>
        <w:sdtContent>
          <w:p w14:paraId="1254BE59" w14:textId="77777777" w:rsidR="002A47B4" w:rsidRPr="00795839" w:rsidRDefault="002A47B4" w:rsidP="000F7AF9">
            <w:pPr>
              <w:pStyle w:val="Footer"/>
              <w:jc w:val="center"/>
              <w:rPr>
                <w:sz w:val="20"/>
                <w:szCs w:val="20"/>
              </w:rPr>
            </w:pPr>
            <w:r w:rsidRPr="00795839">
              <w:rPr>
                <w:bCs/>
                <w:sz w:val="20"/>
                <w:szCs w:val="20"/>
              </w:rPr>
              <w:fldChar w:fldCharType="begin"/>
            </w:r>
            <w:r w:rsidRPr="00795839">
              <w:rPr>
                <w:bCs/>
                <w:sz w:val="20"/>
                <w:szCs w:val="20"/>
              </w:rPr>
              <w:instrText xml:space="preserve"> PAGE </w:instrText>
            </w:r>
            <w:r w:rsidRPr="00795839">
              <w:rPr>
                <w:bCs/>
                <w:sz w:val="20"/>
                <w:szCs w:val="20"/>
              </w:rPr>
              <w:fldChar w:fldCharType="separate"/>
            </w:r>
            <w:r w:rsidR="00B31B31">
              <w:rPr>
                <w:bCs/>
                <w:noProof/>
                <w:sz w:val="20"/>
                <w:szCs w:val="20"/>
              </w:rPr>
              <w:t>10</w:t>
            </w:r>
            <w:r w:rsidRPr="00795839">
              <w:rPr>
                <w:bCs/>
                <w:sz w:val="20"/>
                <w:szCs w:val="20"/>
              </w:rPr>
              <w:fldChar w:fldCharType="end"/>
            </w:r>
            <w:r w:rsidRPr="00795839">
              <w:rPr>
                <w:sz w:val="20"/>
                <w:szCs w:val="20"/>
              </w:rPr>
              <w:t xml:space="preserve"> no </w:t>
            </w:r>
            <w:r w:rsidRPr="00795839">
              <w:rPr>
                <w:bCs/>
                <w:sz w:val="20"/>
                <w:szCs w:val="20"/>
              </w:rPr>
              <w:fldChar w:fldCharType="begin"/>
            </w:r>
            <w:r w:rsidRPr="00795839">
              <w:rPr>
                <w:bCs/>
                <w:sz w:val="20"/>
                <w:szCs w:val="20"/>
              </w:rPr>
              <w:instrText xml:space="preserve"> NUMPAGES  </w:instrText>
            </w:r>
            <w:r w:rsidRPr="00795839">
              <w:rPr>
                <w:bCs/>
                <w:sz w:val="20"/>
                <w:szCs w:val="20"/>
              </w:rPr>
              <w:fldChar w:fldCharType="separate"/>
            </w:r>
            <w:r w:rsidR="00B31B31">
              <w:rPr>
                <w:bCs/>
                <w:noProof/>
                <w:sz w:val="20"/>
                <w:szCs w:val="20"/>
              </w:rPr>
              <w:t>10</w:t>
            </w:r>
            <w:r w:rsidRPr="007958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830FC" w14:textId="77777777" w:rsidR="000718BA" w:rsidRDefault="000718BA">
      <w:r>
        <w:separator/>
      </w:r>
    </w:p>
  </w:footnote>
  <w:footnote w:type="continuationSeparator" w:id="0">
    <w:p w14:paraId="0457EC98" w14:textId="77777777" w:rsidR="000718BA" w:rsidRDefault="00071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9B0921"/>
    <w:multiLevelType w:val="hybridMultilevel"/>
    <w:tmpl w:val="01CC6EF6"/>
    <w:lvl w:ilvl="0" w:tplc="B9AC7B98">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73484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3E"/>
    <w:rsid w:val="0000049C"/>
    <w:rsid w:val="0000162C"/>
    <w:rsid w:val="00002D5C"/>
    <w:rsid w:val="00003A5B"/>
    <w:rsid w:val="0000536E"/>
    <w:rsid w:val="00005A52"/>
    <w:rsid w:val="00006485"/>
    <w:rsid w:val="0001285F"/>
    <w:rsid w:val="0001352F"/>
    <w:rsid w:val="00016F0C"/>
    <w:rsid w:val="0002107B"/>
    <w:rsid w:val="0002229A"/>
    <w:rsid w:val="00023FD6"/>
    <w:rsid w:val="00024FDD"/>
    <w:rsid w:val="00026F0A"/>
    <w:rsid w:val="0002792A"/>
    <w:rsid w:val="00030F3B"/>
    <w:rsid w:val="00033395"/>
    <w:rsid w:val="00041F34"/>
    <w:rsid w:val="0004285F"/>
    <w:rsid w:val="00042D91"/>
    <w:rsid w:val="000445E2"/>
    <w:rsid w:val="00045BBA"/>
    <w:rsid w:val="00055B11"/>
    <w:rsid w:val="0006359B"/>
    <w:rsid w:val="000678DE"/>
    <w:rsid w:val="000718BA"/>
    <w:rsid w:val="0007440D"/>
    <w:rsid w:val="0007646B"/>
    <w:rsid w:val="000812D3"/>
    <w:rsid w:val="000816BA"/>
    <w:rsid w:val="00082333"/>
    <w:rsid w:val="0008364D"/>
    <w:rsid w:val="000840F8"/>
    <w:rsid w:val="00085296"/>
    <w:rsid w:val="00095071"/>
    <w:rsid w:val="00095B13"/>
    <w:rsid w:val="000A2797"/>
    <w:rsid w:val="000A61F1"/>
    <w:rsid w:val="000A6D9B"/>
    <w:rsid w:val="000A7E3D"/>
    <w:rsid w:val="000B0A71"/>
    <w:rsid w:val="000B1CE9"/>
    <w:rsid w:val="000B2844"/>
    <w:rsid w:val="000B38DC"/>
    <w:rsid w:val="000B4795"/>
    <w:rsid w:val="000B4DF2"/>
    <w:rsid w:val="000B50A3"/>
    <w:rsid w:val="000B5DED"/>
    <w:rsid w:val="000C2E1B"/>
    <w:rsid w:val="000C5B1D"/>
    <w:rsid w:val="000C7031"/>
    <w:rsid w:val="000D1B86"/>
    <w:rsid w:val="000D58CE"/>
    <w:rsid w:val="000D5920"/>
    <w:rsid w:val="000E1663"/>
    <w:rsid w:val="000E246C"/>
    <w:rsid w:val="000E6547"/>
    <w:rsid w:val="000F0706"/>
    <w:rsid w:val="000F4F8E"/>
    <w:rsid w:val="000F7AF9"/>
    <w:rsid w:val="000F7B58"/>
    <w:rsid w:val="001001EC"/>
    <w:rsid w:val="001032A3"/>
    <w:rsid w:val="00106680"/>
    <w:rsid w:val="00117BB0"/>
    <w:rsid w:val="00121EEA"/>
    <w:rsid w:val="001222BB"/>
    <w:rsid w:val="0012353C"/>
    <w:rsid w:val="001253EF"/>
    <w:rsid w:val="0012643A"/>
    <w:rsid w:val="00126E2E"/>
    <w:rsid w:val="00130226"/>
    <w:rsid w:val="00130BA8"/>
    <w:rsid w:val="00134D9D"/>
    <w:rsid w:val="00136AE5"/>
    <w:rsid w:val="00136B69"/>
    <w:rsid w:val="00137060"/>
    <w:rsid w:val="00140577"/>
    <w:rsid w:val="0014079A"/>
    <w:rsid w:val="001428E2"/>
    <w:rsid w:val="001438D2"/>
    <w:rsid w:val="001457EE"/>
    <w:rsid w:val="00146208"/>
    <w:rsid w:val="00146456"/>
    <w:rsid w:val="00150614"/>
    <w:rsid w:val="00151F86"/>
    <w:rsid w:val="001530B2"/>
    <w:rsid w:val="001572DD"/>
    <w:rsid w:val="00157FC6"/>
    <w:rsid w:val="00162566"/>
    <w:rsid w:val="00163D99"/>
    <w:rsid w:val="00164D34"/>
    <w:rsid w:val="00167318"/>
    <w:rsid w:val="00170749"/>
    <w:rsid w:val="0017685A"/>
    <w:rsid w:val="0018086E"/>
    <w:rsid w:val="0018146B"/>
    <w:rsid w:val="00183CB8"/>
    <w:rsid w:val="001857CF"/>
    <w:rsid w:val="00193B0F"/>
    <w:rsid w:val="00193FE9"/>
    <w:rsid w:val="001A4BA9"/>
    <w:rsid w:val="001A6CCB"/>
    <w:rsid w:val="001B173E"/>
    <w:rsid w:val="001B33BA"/>
    <w:rsid w:val="001B4CAC"/>
    <w:rsid w:val="001B6EE4"/>
    <w:rsid w:val="001C4369"/>
    <w:rsid w:val="001C4BBE"/>
    <w:rsid w:val="001C5A01"/>
    <w:rsid w:val="001C650D"/>
    <w:rsid w:val="001D28E8"/>
    <w:rsid w:val="001D379D"/>
    <w:rsid w:val="001D424F"/>
    <w:rsid w:val="001D78CD"/>
    <w:rsid w:val="001F2716"/>
    <w:rsid w:val="001F2B04"/>
    <w:rsid w:val="001F309A"/>
    <w:rsid w:val="001F3323"/>
    <w:rsid w:val="001F491D"/>
    <w:rsid w:val="001F53BA"/>
    <w:rsid w:val="001F577E"/>
    <w:rsid w:val="001F678D"/>
    <w:rsid w:val="002001EF"/>
    <w:rsid w:val="002026C4"/>
    <w:rsid w:val="00202AF9"/>
    <w:rsid w:val="00203693"/>
    <w:rsid w:val="00206F50"/>
    <w:rsid w:val="00210840"/>
    <w:rsid w:val="00211510"/>
    <w:rsid w:val="00214559"/>
    <w:rsid w:val="00220DAB"/>
    <w:rsid w:val="002216AD"/>
    <w:rsid w:val="00225AF2"/>
    <w:rsid w:val="00225DD7"/>
    <w:rsid w:val="00233210"/>
    <w:rsid w:val="00233FAC"/>
    <w:rsid w:val="00234159"/>
    <w:rsid w:val="00240E92"/>
    <w:rsid w:val="00242758"/>
    <w:rsid w:val="0024655F"/>
    <w:rsid w:val="00246A53"/>
    <w:rsid w:val="00251F8B"/>
    <w:rsid w:val="00254E8A"/>
    <w:rsid w:val="002574F1"/>
    <w:rsid w:val="002703A7"/>
    <w:rsid w:val="002717DA"/>
    <w:rsid w:val="00272B10"/>
    <w:rsid w:val="00275882"/>
    <w:rsid w:val="0027626A"/>
    <w:rsid w:val="002773EB"/>
    <w:rsid w:val="002830B5"/>
    <w:rsid w:val="00285A97"/>
    <w:rsid w:val="00286251"/>
    <w:rsid w:val="002872AC"/>
    <w:rsid w:val="002875E3"/>
    <w:rsid w:val="00287FDB"/>
    <w:rsid w:val="00291691"/>
    <w:rsid w:val="00292A25"/>
    <w:rsid w:val="00296D03"/>
    <w:rsid w:val="00297098"/>
    <w:rsid w:val="002A0046"/>
    <w:rsid w:val="002A168B"/>
    <w:rsid w:val="002A2D4D"/>
    <w:rsid w:val="002A47B4"/>
    <w:rsid w:val="002A4DE6"/>
    <w:rsid w:val="002A6C4B"/>
    <w:rsid w:val="002A7283"/>
    <w:rsid w:val="002A72D0"/>
    <w:rsid w:val="002B46B5"/>
    <w:rsid w:val="002B5CFB"/>
    <w:rsid w:val="002B7DAD"/>
    <w:rsid w:val="002C0D6E"/>
    <w:rsid w:val="002C47D7"/>
    <w:rsid w:val="002C4A4A"/>
    <w:rsid w:val="002D05C0"/>
    <w:rsid w:val="002D649C"/>
    <w:rsid w:val="002D76A0"/>
    <w:rsid w:val="002E22CC"/>
    <w:rsid w:val="002E51CE"/>
    <w:rsid w:val="002E6287"/>
    <w:rsid w:val="002E6479"/>
    <w:rsid w:val="002E71ED"/>
    <w:rsid w:val="002E74B0"/>
    <w:rsid w:val="002E75DF"/>
    <w:rsid w:val="002E79EB"/>
    <w:rsid w:val="002E7B82"/>
    <w:rsid w:val="002F18DF"/>
    <w:rsid w:val="002F31F7"/>
    <w:rsid w:val="002F71F8"/>
    <w:rsid w:val="00300B64"/>
    <w:rsid w:val="00304F09"/>
    <w:rsid w:val="0030537B"/>
    <w:rsid w:val="0031246C"/>
    <w:rsid w:val="00313E57"/>
    <w:rsid w:val="003164D8"/>
    <w:rsid w:val="0031666D"/>
    <w:rsid w:val="003216EC"/>
    <w:rsid w:val="00322F13"/>
    <w:rsid w:val="003264E7"/>
    <w:rsid w:val="00330BA0"/>
    <w:rsid w:val="003346A6"/>
    <w:rsid w:val="00334F86"/>
    <w:rsid w:val="00335C34"/>
    <w:rsid w:val="00343402"/>
    <w:rsid w:val="00345AF4"/>
    <w:rsid w:val="003464F9"/>
    <w:rsid w:val="00353E24"/>
    <w:rsid w:val="0035495F"/>
    <w:rsid w:val="003574FC"/>
    <w:rsid w:val="00360EF6"/>
    <w:rsid w:val="003649EF"/>
    <w:rsid w:val="003712C6"/>
    <w:rsid w:val="0037204D"/>
    <w:rsid w:val="0037718C"/>
    <w:rsid w:val="0038468B"/>
    <w:rsid w:val="00384BB2"/>
    <w:rsid w:val="00390F09"/>
    <w:rsid w:val="003951D5"/>
    <w:rsid w:val="00395F8D"/>
    <w:rsid w:val="00396DBE"/>
    <w:rsid w:val="003A0148"/>
    <w:rsid w:val="003A410F"/>
    <w:rsid w:val="003A5C48"/>
    <w:rsid w:val="003A70B4"/>
    <w:rsid w:val="003B23FA"/>
    <w:rsid w:val="003C46E5"/>
    <w:rsid w:val="003C7648"/>
    <w:rsid w:val="003D751E"/>
    <w:rsid w:val="003E006D"/>
    <w:rsid w:val="003E3CDC"/>
    <w:rsid w:val="003E5CAA"/>
    <w:rsid w:val="003E6DB5"/>
    <w:rsid w:val="003F24AD"/>
    <w:rsid w:val="003F3463"/>
    <w:rsid w:val="003F4085"/>
    <w:rsid w:val="003F50A0"/>
    <w:rsid w:val="0040043A"/>
    <w:rsid w:val="004023B6"/>
    <w:rsid w:val="004042A7"/>
    <w:rsid w:val="00406375"/>
    <w:rsid w:val="00406A73"/>
    <w:rsid w:val="00406CCB"/>
    <w:rsid w:val="00412790"/>
    <w:rsid w:val="00420824"/>
    <w:rsid w:val="00434174"/>
    <w:rsid w:val="004361F1"/>
    <w:rsid w:val="00436762"/>
    <w:rsid w:val="00436D26"/>
    <w:rsid w:val="00440939"/>
    <w:rsid w:val="00442BFA"/>
    <w:rsid w:val="004459D3"/>
    <w:rsid w:val="00450C0E"/>
    <w:rsid w:val="00451B7E"/>
    <w:rsid w:val="0045588F"/>
    <w:rsid w:val="00456625"/>
    <w:rsid w:val="00462CEE"/>
    <w:rsid w:val="00464459"/>
    <w:rsid w:val="00464655"/>
    <w:rsid w:val="0048007F"/>
    <w:rsid w:val="00483855"/>
    <w:rsid w:val="00483A71"/>
    <w:rsid w:val="00484985"/>
    <w:rsid w:val="0048746A"/>
    <w:rsid w:val="0049001C"/>
    <w:rsid w:val="00495B6E"/>
    <w:rsid w:val="004978B4"/>
    <w:rsid w:val="004A3153"/>
    <w:rsid w:val="004A3417"/>
    <w:rsid w:val="004A579D"/>
    <w:rsid w:val="004A7B25"/>
    <w:rsid w:val="004A7FFA"/>
    <w:rsid w:val="004B0C09"/>
    <w:rsid w:val="004B1870"/>
    <w:rsid w:val="004B1F96"/>
    <w:rsid w:val="004B41C5"/>
    <w:rsid w:val="004B45BE"/>
    <w:rsid w:val="004B495D"/>
    <w:rsid w:val="004B7D36"/>
    <w:rsid w:val="004B7DA0"/>
    <w:rsid w:val="004C0616"/>
    <w:rsid w:val="004C0BB6"/>
    <w:rsid w:val="004C344C"/>
    <w:rsid w:val="004C3475"/>
    <w:rsid w:val="004C70AC"/>
    <w:rsid w:val="004C7EDE"/>
    <w:rsid w:val="004D5647"/>
    <w:rsid w:val="004D5A71"/>
    <w:rsid w:val="004D6B4E"/>
    <w:rsid w:val="004D700D"/>
    <w:rsid w:val="004E0CE1"/>
    <w:rsid w:val="004E1963"/>
    <w:rsid w:val="004E2C37"/>
    <w:rsid w:val="004E3810"/>
    <w:rsid w:val="004E7D6E"/>
    <w:rsid w:val="004F42BD"/>
    <w:rsid w:val="004F54FD"/>
    <w:rsid w:val="00500A58"/>
    <w:rsid w:val="00505BF4"/>
    <w:rsid w:val="00514568"/>
    <w:rsid w:val="00516A45"/>
    <w:rsid w:val="00516DE1"/>
    <w:rsid w:val="0051798C"/>
    <w:rsid w:val="00520392"/>
    <w:rsid w:val="0052192D"/>
    <w:rsid w:val="00521B20"/>
    <w:rsid w:val="00523520"/>
    <w:rsid w:val="00544C02"/>
    <w:rsid w:val="00551E02"/>
    <w:rsid w:val="00553FB4"/>
    <w:rsid w:val="005555CC"/>
    <w:rsid w:val="005557FE"/>
    <w:rsid w:val="00572850"/>
    <w:rsid w:val="0057524D"/>
    <w:rsid w:val="005759D1"/>
    <w:rsid w:val="0057767D"/>
    <w:rsid w:val="00584FC4"/>
    <w:rsid w:val="005871A7"/>
    <w:rsid w:val="0059124B"/>
    <w:rsid w:val="005A00A3"/>
    <w:rsid w:val="005A0E0D"/>
    <w:rsid w:val="005A46A5"/>
    <w:rsid w:val="005B00B5"/>
    <w:rsid w:val="005B01DB"/>
    <w:rsid w:val="005B1203"/>
    <w:rsid w:val="005B4B4C"/>
    <w:rsid w:val="005B65B3"/>
    <w:rsid w:val="005B7791"/>
    <w:rsid w:val="005C4731"/>
    <w:rsid w:val="005C69D2"/>
    <w:rsid w:val="005D0EF0"/>
    <w:rsid w:val="005D155A"/>
    <w:rsid w:val="005D239B"/>
    <w:rsid w:val="005D3754"/>
    <w:rsid w:val="005D6083"/>
    <w:rsid w:val="005E106B"/>
    <w:rsid w:val="005E1646"/>
    <w:rsid w:val="005E5726"/>
    <w:rsid w:val="005E607B"/>
    <w:rsid w:val="005E6A95"/>
    <w:rsid w:val="005E7B78"/>
    <w:rsid w:val="005F52B6"/>
    <w:rsid w:val="005F6FA0"/>
    <w:rsid w:val="005F7103"/>
    <w:rsid w:val="00600188"/>
    <w:rsid w:val="0060038A"/>
    <w:rsid w:val="00600F78"/>
    <w:rsid w:val="0060118F"/>
    <w:rsid w:val="00601415"/>
    <w:rsid w:val="00602601"/>
    <w:rsid w:val="006028D2"/>
    <w:rsid w:val="00605286"/>
    <w:rsid w:val="006108B3"/>
    <w:rsid w:val="00614B4D"/>
    <w:rsid w:val="00621C15"/>
    <w:rsid w:val="00623DAF"/>
    <w:rsid w:val="00625DD4"/>
    <w:rsid w:val="0063076F"/>
    <w:rsid w:val="00633164"/>
    <w:rsid w:val="006346CF"/>
    <w:rsid w:val="00634D5D"/>
    <w:rsid w:val="006366DC"/>
    <w:rsid w:val="0063697F"/>
    <w:rsid w:val="00637D4B"/>
    <w:rsid w:val="00646DBD"/>
    <w:rsid w:val="00654DDC"/>
    <w:rsid w:val="00655E0C"/>
    <w:rsid w:val="00656663"/>
    <w:rsid w:val="00662DFD"/>
    <w:rsid w:val="0066390D"/>
    <w:rsid w:val="00663DAE"/>
    <w:rsid w:val="00665DC7"/>
    <w:rsid w:val="00670CFE"/>
    <w:rsid w:val="006713A3"/>
    <w:rsid w:val="00673590"/>
    <w:rsid w:val="00673836"/>
    <w:rsid w:val="00673B48"/>
    <w:rsid w:val="00674CE1"/>
    <w:rsid w:val="006754A6"/>
    <w:rsid w:val="00681479"/>
    <w:rsid w:val="00696C33"/>
    <w:rsid w:val="00697D2F"/>
    <w:rsid w:val="006A0FB6"/>
    <w:rsid w:val="006A4A70"/>
    <w:rsid w:val="006A57CE"/>
    <w:rsid w:val="006A6F59"/>
    <w:rsid w:val="006A70C0"/>
    <w:rsid w:val="006C3AFB"/>
    <w:rsid w:val="006C7D0A"/>
    <w:rsid w:val="006D017E"/>
    <w:rsid w:val="006D119C"/>
    <w:rsid w:val="006D1BEE"/>
    <w:rsid w:val="006D3ED6"/>
    <w:rsid w:val="006E233C"/>
    <w:rsid w:val="006E3C8D"/>
    <w:rsid w:val="006E6B4D"/>
    <w:rsid w:val="006E6C0B"/>
    <w:rsid w:val="006F18AB"/>
    <w:rsid w:val="006F2C84"/>
    <w:rsid w:val="006F346C"/>
    <w:rsid w:val="006F7A2A"/>
    <w:rsid w:val="00700A84"/>
    <w:rsid w:val="00700AD6"/>
    <w:rsid w:val="007017AC"/>
    <w:rsid w:val="00702FBD"/>
    <w:rsid w:val="007031C3"/>
    <w:rsid w:val="0070367F"/>
    <w:rsid w:val="00716B2B"/>
    <w:rsid w:val="00723EF3"/>
    <w:rsid w:val="007263BD"/>
    <w:rsid w:val="007314D5"/>
    <w:rsid w:val="007348BB"/>
    <w:rsid w:val="0073763D"/>
    <w:rsid w:val="0074053C"/>
    <w:rsid w:val="00741357"/>
    <w:rsid w:val="00741F1A"/>
    <w:rsid w:val="00744F5C"/>
    <w:rsid w:val="00745F59"/>
    <w:rsid w:val="00747C0C"/>
    <w:rsid w:val="00752BC6"/>
    <w:rsid w:val="0075411E"/>
    <w:rsid w:val="00756AD5"/>
    <w:rsid w:val="00756B26"/>
    <w:rsid w:val="00757CDA"/>
    <w:rsid w:val="00762964"/>
    <w:rsid w:val="00764417"/>
    <w:rsid w:val="00764E0B"/>
    <w:rsid w:val="0076789D"/>
    <w:rsid w:val="0076794E"/>
    <w:rsid w:val="00774960"/>
    <w:rsid w:val="007815BB"/>
    <w:rsid w:val="00795116"/>
    <w:rsid w:val="007A4D52"/>
    <w:rsid w:val="007A738D"/>
    <w:rsid w:val="007B20E2"/>
    <w:rsid w:val="007C0478"/>
    <w:rsid w:val="007C08AE"/>
    <w:rsid w:val="007C548D"/>
    <w:rsid w:val="007C7FDD"/>
    <w:rsid w:val="007D2318"/>
    <w:rsid w:val="007E1035"/>
    <w:rsid w:val="007E58C6"/>
    <w:rsid w:val="007E7DB0"/>
    <w:rsid w:val="007F31E2"/>
    <w:rsid w:val="007F540D"/>
    <w:rsid w:val="007F7EB6"/>
    <w:rsid w:val="00803119"/>
    <w:rsid w:val="008061FE"/>
    <w:rsid w:val="008109CF"/>
    <w:rsid w:val="00814486"/>
    <w:rsid w:val="00814DE3"/>
    <w:rsid w:val="008152FD"/>
    <w:rsid w:val="00816B36"/>
    <w:rsid w:val="008201B9"/>
    <w:rsid w:val="00820B74"/>
    <w:rsid w:val="008324EF"/>
    <w:rsid w:val="008340D2"/>
    <w:rsid w:val="00834CA0"/>
    <w:rsid w:val="00842CD1"/>
    <w:rsid w:val="008456D9"/>
    <w:rsid w:val="00850141"/>
    <w:rsid w:val="00851123"/>
    <w:rsid w:val="008520C3"/>
    <w:rsid w:val="008530DB"/>
    <w:rsid w:val="0086111D"/>
    <w:rsid w:val="00862DC0"/>
    <w:rsid w:val="0086339B"/>
    <w:rsid w:val="008642E2"/>
    <w:rsid w:val="00864F82"/>
    <w:rsid w:val="00873ABA"/>
    <w:rsid w:val="008759F8"/>
    <w:rsid w:val="00876532"/>
    <w:rsid w:val="00883D5B"/>
    <w:rsid w:val="0088431C"/>
    <w:rsid w:val="00884EB9"/>
    <w:rsid w:val="00890985"/>
    <w:rsid w:val="008922E6"/>
    <w:rsid w:val="008923E5"/>
    <w:rsid w:val="008A2CCA"/>
    <w:rsid w:val="008B05BE"/>
    <w:rsid w:val="008B282C"/>
    <w:rsid w:val="008B40D5"/>
    <w:rsid w:val="008B709A"/>
    <w:rsid w:val="008C353E"/>
    <w:rsid w:val="008C6C3E"/>
    <w:rsid w:val="008D0ED9"/>
    <w:rsid w:val="008D2DA3"/>
    <w:rsid w:val="008D4F68"/>
    <w:rsid w:val="008E5DB1"/>
    <w:rsid w:val="008E6CBE"/>
    <w:rsid w:val="008E6E5C"/>
    <w:rsid w:val="008E7C17"/>
    <w:rsid w:val="008E7ECF"/>
    <w:rsid w:val="008F073E"/>
    <w:rsid w:val="008F3544"/>
    <w:rsid w:val="008F4FB5"/>
    <w:rsid w:val="008F5840"/>
    <w:rsid w:val="008F5A84"/>
    <w:rsid w:val="00900C10"/>
    <w:rsid w:val="009038BF"/>
    <w:rsid w:val="009079E0"/>
    <w:rsid w:val="00914DFC"/>
    <w:rsid w:val="009151D9"/>
    <w:rsid w:val="0091573A"/>
    <w:rsid w:val="00917B35"/>
    <w:rsid w:val="00917E82"/>
    <w:rsid w:val="009222B1"/>
    <w:rsid w:val="00924C3F"/>
    <w:rsid w:val="009356C9"/>
    <w:rsid w:val="0093607E"/>
    <w:rsid w:val="00937530"/>
    <w:rsid w:val="009378B8"/>
    <w:rsid w:val="00942298"/>
    <w:rsid w:val="009478EC"/>
    <w:rsid w:val="00950020"/>
    <w:rsid w:val="00954D6D"/>
    <w:rsid w:val="00960D3E"/>
    <w:rsid w:val="00962150"/>
    <w:rsid w:val="0096773D"/>
    <w:rsid w:val="009712C2"/>
    <w:rsid w:val="00971AFE"/>
    <w:rsid w:val="0097232A"/>
    <w:rsid w:val="009725D0"/>
    <w:rsid w:val="00974281"/>
    <w:rsid w:val="009756CE"/>
    <w:rsid w:val="00975EDB"/>
    <w:rsid w:val="00981A5A"/>
    <w:rsid w:val="009826C4"/>
    <w:rsid w:val="00983604"/>
    <w:rsid w:val="00986E59"/>
    <w:rsid w:val="00987AAF"/>
    <w:rsid w:val="00993878"/>
    <w:rsid w:val="00993A02"/>
    <w:rsid w:val="00994519"/>
    <w:rsid w:val="009965D8"/>
    <w:rsid w:val="009A556E"/>
    <w:rsid w:val="009A64CE"/>
    <w:rsid w:val="009A6769"/>
    <w:rsid w:val="009A72ED"/>
    <w:rsid w:val="009A7A8B"/>
    <w:rsid w:val="009B2A6B"/>
    <w:rsid w:val="009B5FD4"/>
    <w:rsid w:val="009C44F8"/>
    <w:rsid w:val="009C5C66"/>
    <w:rsid w:val="009C74B6"/>
    <w:rsid w:val="009D2025"/>
    <w:rsid w:val="009E0F3B"/>
    <w:rsid w:val="009E77F5"/>
    <w:rsid w:val="009F0971"/>
    <w:rsid w:val="009F0E89"/>
    <w:rsid w:val="009F7F27"/>
    <w:rsid w:val="00A016A1"/>
    <w:rsid w:val="00A032F3"/>
    <w:rsid w:val="00A06A33"/>
    <w:rsid w:val="00A07531"/>
    <w:rsid w:val="00A0754A"/>
    <w:rsid w:val="00A07816"/>
    <w:rsid w:val="00A147FA"/>
    <w:rsid w:val="00A161B0"/>
    <w:rsid w:val="00A17E7A"/>
    <w:rsid w:val="00A238E0"/>
    <w:rsid w:val="00A23C5A"/>
    <w:rsid w:val="00A25787"/>
    <w:rsid w:val="00A3160A"/>
    <w:rsid w:val="00A33745"/>
    <w:rsid w:val="00A36759"/>
    <w:rsid w:val="00A3727E"/>
    <w:rsid w:val="00A419FB"/>
    <w:rsid w:val="00A45DAC"/>
    <w:rsid w:val="00A46DE7"/>
    <w:rsid w:val="00A50A9F"/>
    <w:rsid w:val="00A53BFF"/>
    <w:rsid w:val="00A54A4F"/>
    <w:rsid w:val="00A706F2"/>
    <w:rsid w:val="00A802EE"/>
    <w:rsid w:val="00A80DCC"/>
    <w:rsid w:val="00A82913"/>
    <w:rsid w:val="00A835CF"/>
    <w:rsid w:val="00A84332"/>
    <w:rsid w:val="00A84670"/>
    <w:rsid w:val="00A8728B"/>
    <w:rsid w:val="00A8760E"/>
    <w:rsid w:val="00A9072F"/>
    <w:rsid w:val="00A92195"/>
    <w:rsid w:val="00A93784"/>
    <w:rsid w:val="00AA13A2"/>
    <w:rsid w:val="00AA1B77"/>
    <w:rsid w:val="00AA1D94"/>
    <w:rsid w:val="00AA2927"/>
    <w:rsid w:val="00AA30C2"/>
    <w:rsid w:val="00AA4802"/>
    <w:rsid w:val="00AA498C"/>
    <w:rsid w:val="00AB21DB"/>
    <w:rsid w:val="00AB3697"/>
    <w:rsid w:val="00AB5151"/>
    <w:rsid w:val="00AB729E"/>
    <w:rsid w:val="00AC111D"/>
    <w:rsid w:val="00AC37EE"/>
    <w:rsid w:val="00AC3DE4"/>
    <w:rsid w:val="00AD2BA8"/>
    <w:rsid w:val="00AD46CA"/>
    <w:rsid w:val="00AD4829"/>
    <w:rsid w:val="00AD6EF4"/>
    <w:rsid w:val="00AE4405"/>
    <w:rsid w:val="00AE5C1B"/>
    <w:rsid w:val="00AE7AF7"/>
    <w:rsid w:val="00AF0306"/>
    <w:rsid w:val="00AF080F"/>
    <w:rsid w:val="00B012D3"/>
    <w:rsid w:val="00B01BA8"/>
    <w:rsid w:val="00B12ED9"/>
    <w:rsid w:val="00B20743"/>
    <w:rsid w:val="00B20C47"/>
    <w:rsid w:val="00B23108"/>
    <w:rsid w:val="00B265EF"/>
    <w:rsid w:val="00B26B67"/>
    <w:rsid w:val="00B26E23"/>
    <w:rsid w:val="00B31B31"/>
    <w:rsid w:val="00B32BEE"/>
    <w:rsid w:val="00B32D16"/>
    <w:rsid w:val="00B330D6"/>
    <w:rsid w:val="00B34EEA"/>
    <w:rsid w:val="00B3748D"/>
    <w:rsid w:val="00B3782D"/>
    <w:rsid w:val="00B41C66"/>
    <w:rsid w:val="00B43F6B"/>
    <w:rsid w:val="00B471F1"/>
    <w:rsid w:val="00B50ADC"/>
    <w:rsid w:val="00B51CB3"/>
    <w:rsid w:val="00B52787"/>
    <w:rsid w:val="00B56A5D"/>
    <w:rsid w:val="00B60123"/>
    <w:rsid w:val="00B60BC9"/>
    <w:rsid w:val="00B6259E"/>
    <w:rsid w:val="00B638E9"/>
    <w:rsid w:val="00B64D14"/>
    <w:rsid w:val="00B6698C"/>
    <w:rsid w:val="00B75DE9"/>
    <w:rsid w:val="00B75F7D"/>
    <w:rsid w:val="00B828A8"/>
    <w:rsid w:val="00B91658"/>
    <w:rsid w:val="00B95B02"/>
    <w:rsid w:val="00B95E2F"/>
    <w:rsid w:val="00B95F15"/>
    <w:rsid w:val="00B97A41"/>
    <w:rsid w:val="00BA47B1"/>
    <w:rsid w:val="00BA4DA9"/>
    <w:rsid w:val="00BA6BAA"/>
    <w:rsid w:val="00BB0115"/>
    <w:rsid w:val="00BB3D5F"/>
    <w:rsid w:val="00BB58CD"/>
    <w:rsid w:val="00BC117E"/>
    <w:rsid w:val="00BC4B7C"/>
    <w:rsid w:val="00BC7386"/>
    <w:rsid w:val="00BC7BC0"/>
    <w:rsid w:val="00BD14DA"/>
    <w:rsid w:val="00BD29A0"/>
    <w:rsid w:val="00BD5BF8"/>
    <w:rsid w:val="00BD7369"/>
    <w:rsid w:val="00BD771F"/>
    <w:rsid w:val="00BE52C7"/>
    <w:rsid w:val="00BE5749"/>
    <w:rsid w:val="00BE5890"/>
    <w:rsid w:val="00BF28B7"/>
    <w:rsid w:val="00BF4BAB"/>
    <w:rsid w:val="00BF5FB9"/>
    <w:rsid w:val="00C00905"/>
    <w:rsid w:val="00C018DE"/>
    <w:rsid w:val="00C02A77"/>
    <w:rsid w:val="00C02C1D"/>
    <w:rsid w:val="00C02F7E"/>
    <w:rsid w:val="00C04E50"/>
    <w:rsid w:val="00C0503B"/>
    <w:rsid w:val="00C06724"/>
    <w:rsid w:val="00C0742E"/>
    <w:rsid w:val="00C11BDE"/>
    <w:rsid w:val="00C142A1"/>
    <w:rsid w:val="00C166CA"/>
    <w:rsid w:val="00C17BC9"/>
    <w:rsid w:val="00C24A99"/>
    <w:rsid w:val="00C26066"/>
    <w:rsid w:val="00C26919"/>
    <w:rsid w:val="00C303A1"/>
    <w:rsid w:val="00C3146D"/>
    <w:rsid w:val="00C316F3"/>
    <w:rsid w:val="00C34469"/>
    <w:rsid w:val="00C34584"/>
    <w:rsid w:val="00C35E03"/>
    <w:rsid w:val="00C37BF0"/>
    <w:rsid w:val="00C40BF8"/>
    <w:rsid w:val="00C442AA"/>
    <w:rsid w:val="00C45148"/>
    <w:rsid w:val="00C47A8C"/>
    <w:rsid w:val="00C517A9"/>
    <w:rsid w:val="00C51AB8"/>
    <w:rsid w:val="00C65EE7"/>
    <w:rsid w:val="00C668EA"/>
    <w:rsid w:val="00C6782C"/>
    <w:rsid w:val="00C67E93"/>
    <w:rsid w:val="00C72C0A"/>
    <w:rsid w:val="00C72CD0"/>
    <w:rsid w:val="00C77574"/>
    <w:rsid w:val="00C824A1"/>
    <w:rsid w:val="00C86883"/>
    <w:rsid w:val="00C923CC"/>
    <w:rsid w:val="00C93D00"/>
    <w:rsid w:val="00C95A0A"/>
    <w:rsid w:val="00C9619A"/>
    <w:rsid w:val="00CA07AD"/>
    <w:rsid w:val="00CA3912"/>
    <w:rsid w:val="00CB0E59"/>
    <w:rsid w:val="00CC09C2"/>
    <w:rsid w:val="00CC34CA"/>
    <w:rsid w:val="00CC4216"/>
    <w:rsid w:val="00CC684A"/>
    <w:rsid w:val="00CC731B"/>
    <w:rsid w:val="00CC7670"/>
    <w:rsid w:val="00CC78CA"/>
    <w:rsid w:val="00CD21E1"/>
    <w:rsid w:val="00CD40E5"/>
    <w:rsid w:val="00CD7A0D"/>
    <w:rsid w:val="00CE03E9"/>
    <w:rsid w:val="00CE22FB"/>
    <w:rsid w:val="00CE337E"/>
    <w:rsid w:val="00CE4E57"/>
    <w:rsid w:val="00CF0014"/>
    <w:rsid w:val="00CF101A"/>
    <w:rsid w:val="00CF2035"/>
    <w:rsid w:val="00CF665A"/>
    <w:rsid w:val="00D00FB9"/>
    <w:rsid w:val="00D037C7"/>
    <w:rsid w:val="00D03C15"/>
    <w:rsid w:val="00D10D98"/>
    <w:rsid w:val="00D11361"/>
    <w:rsid w:val="00D14EDB"/>
    <w:rsid w:val="00D15678"/>
    <w:rsid w:val="00D174CC"/>
    <w:rsid w:val="00D25B95"/>
    <w:rsid w:val="00D33148"/>
    <w:rsid w:val="00D34293"/>
    <w:rsid w:val="00D35E0E"/>
    <w:rsid w:val="00D40694"/>
    <w:rsid w:val="00D437A5"/>
    <w:rsid w:val="00D4508A"/>
    <w:rsid w:val="00D45D89"/>
    <w:rsid w:val="00D47DAF"/>
    <w:rsid w:val="00D5085B"/>
    <w:rsid w:val="00D512EA"/>
    <w:rsid w:val="00D56C3C"/>
    <w:rsid w:val="00D57955"/>
    <w:rsid w:val="00D610C8"/>
    <w:rsid w:val="00D6435B"/>
    <w:rsid w:val="00D70A3C"/>
    <w:rsid w:val="00D72018"/>
    <w:rsid w:val="00D74309"/>
    <w:rsid w:val="00D75446"/>
    <w:rsid w:val="00D75E99"/>
    <w:rsid w:val="00D764DD"/>
    <w:rsid w:val="00D8303A"/>
    <w:rsid w:val="00D86D6D"/>
    <w:rsid w:val="00D8782B"/>
    <w:rsid w:val="00D91CF4"/>
    <w:rsid w:val="00D92BAD"/>
    <w:rsid w:val="00D94354"/>
    <w:rsid w:val="00DA028B"/>
    <w:rsid w:val="00DA58BC"/>
    <w:rsid w:val="00DA5A98"/>
    <w:rsid w:val="00DA5B5F"/>
    <w:rsid w:val="00DB525D"/>
    <w:rsid w:val="00DB73A8"/>
    <w:rsid w:val="00DB769F"/>
    <w:rsid w:val="00DC2BDA"/>
    <w:rsid w:val="00DC5CB1"/>
    <w:rsid w:val="00DD18E0"/>
    <w:rsid w:val="00DE0C01"/>
    <w:rsid w:val="00DE0E8D"/>
    <w:rsid w:val="00DE2449"/>
    <w:rsid w:val="00DE3D6E"/>
    <w:rsid w:val="00DE50E9"/>
    <w:rsid w:val="00DE5EB3"/>
    <w:rsid w:val="00DE793F"/>
    <w:rsid w:val="00DF07BB"/>
    <w:rsid w:val="00E0441D"/>
    <w:rsid w:val="00E07371"/>
    <w:rsid w:val="00E11EBB"/>
    <w:rsid w:val="00E122D4"/>
    <w:rsid w:val="00E13124"/>
    <w:rsid w:val="00E158DF"/>
    <w:rsid w:val="00E20596"/>
    <w:rsid w:val="00E2064A"/>
    <w:rsid w:val="00E23386"/>
    <w:rsid w:val="00E255F8"/>
    <w:rsid w:val="00E27AB9"/>
    <w:rsid w:val="00E35DFD"/>
    <w:rsid w:val="00E374C2"/>
    <w:rsid w:val="00E4397F"/>
    <w:rsid w:val="00E4638C"/>
    <w:rsid w:val="00E46645"/>
    <w:rsid w:val="00E50B8A"/>
    <w:rsid w:val="00E52484"/>
    <w:rsid w:val="00E52870"/>
    <w:rsid w:val="00E56CA7"/>
    <w:rsid w:val="00E6697F"/>
    <w:rsid w:val="00E66A81"/>
    <w:rsid w:val="00E70FE3"/>
    <w:rsid w:val="00E7361B"/>
    <w:rsid w:val="00E74D09"/>
    <w:rsid w:val="00E80013"/>
    <w:rsid w:val="00E811FC"/>
    <w:rsid w:val="00E95765"/>
    <w:rsid w:val="00E9695B"/>
    <w:rsid w:val="00EA027F"/>
    <w:rsid w:val="00EA3E93"/>
    <w:rsid w:val="00EA6023"/>
    <w:rsid w:val="00EB0356"/>
    <w:rsid w:val="00EB29D3"/>
    <w:rsid w:val="00EB4EF9"/>
    <w:rsid w:val="00EC31E9"/>
    <w:rsid w:val="00EC3BEF"/>
    <w:rsid w:val="00EC4528"/>
    <w:rsid w:val="00ED0438"/>
    <w:rsid w:val="00ED1E89"/>
    <w:rsid w:val="00EE1D0D"/>
    <w:rsid w:val="00EE4E9A"/>
    <w:rsid w:val="00EE7580"/>
    <w:rsid w:val="00EE7FED"/>
    <w:rsid w:val="00EF0B17"/>
    <w:rsid w:val="00EF3C47"/>
    <w:rsid w:val="00EF57D0"/>
    <w:rsid w:val="00EF5AD5"/>
    <w:rsid w:val="00EF744A"/>
    <w:rsid w:val="00F00D7E"/>
    <w:rsid w:val="00F03FC9"/>
    <w:rsid w:val="00F0421D"/>
    <w:rsid w:val="00F04D45"/>
    <w:rsid w:val="00F06E78"/>
    <w:rsid w:val="00F07852"/>
    <w:rsid w:val="00F111A5"/>
    <w:rsid w:val="00F117B2"/>
    <w:rsid w:val="00F13F1D"/>
    <w:rsid w:val="00F15199"/>
    <w:rsid w:val="00F17841"/>
    <w:rsid w:val="00F21AC6"/>
    <w:rsid w:val="00F221F3"/>
    <w:rsid w:val="00F2368B"/>
    <w:rsid w:val="00F253AC"/>
    <w:rsid w:val="00F25F4D"/>
    <w:rsid w:val="00F26221"/>
    <w:rsid w:val="00F2657D"/>
    <w:rsid w:val="00F30E72"/>
    <w:rsid w:val="00F36374"/>
    <w:rsid w:val="00F37BB3"/>
    <w:rsid w:val="00F43A55"/>
    <w:rsid w:val="00F44AAE"/>
    <w:rsid w:val="00F47483"/>
    <w:rsid w:val="00F55735"/>
    <w:rsid w:val="00F621F0"/>
    <w:rsid w:val="00F74ADF"/>
    <w:rsid w:val="00F75AA2"/>
    <w:rsid w:val="00F7614C"/>
    <w:rsid w:val="00F80979"/>
    <w:rsid w:val="00F8262C"/>
    <w:rsid w:val="00F9017C"/>
    <w:rsid w:val="00F90D75"/>
    <w:rsid w:val="00F91205"/>
    <w:rsid w:val="00F91A0D"/>
    <w:rsid w:val="00F97B82"/>
    <w:rsid w:val="00FA3BDB"/>
    <w:rsid w:val="00FA459C"/>
    <w:rsid w:val="00FB0459"/>
    <w:rsid w:val="00FB0968"/>
    <w:rsid w:val="00FB2458"/>
    <w:rsid w:val="00FB6A9F"/>
    <w:rsid w:val="00FC1331"/>
    <w:rsid w:val="00FC7960"/>
    <w:rsid w:val="00FE0174"/>
    <w:rsid w:val="00FE160F"/>
    <w:rsid w:val="00FE2571"/>
    <w:rsid w:val="00FE6206"/>
    <w:rsid w:val="00FE7E3F"/>
    <w:rsid w:val="00FF1B2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7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16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33164"/>
    <w:pPr>
      <w:spacing w:after="120" w:line="480" w:lineRule="auto"/>
    </w:pPr>
    <w:rPr>
      <w:lang w:val="x-none"/>
    </w:rPr>
  </w:style>
  <w:style w:type="character" w:customStyle="1" w:styleId="BodyText2Char">
    <w:name w:val="Body Text 2 Char"/>
    <w:basedOn w:val="DefaultParagraphFont"/>
    <w:link w:val="BodyText2"/>
    <w:rsid w:val="00633164"/>
    <w:rPr>
      <w:rFonts w:eastAsia="Times New Roman" w:cs="Times New Roman"/>
      <w:szCs w:val="24"/>
      <w:lang w:val="x-none" w:eastAsia="ru-RU"/>
    </w:rPr>
  </w:style>
  <w:style w:type="paragraph" w:customStyle="1" w:styleId="ATvirsraksts">
    <w:name w:val="AT virsraksts"/>
    <w:basedOn w:val="Normal"/>
    <w:link w:val="ATvirsrakstsChar"/>
    <w:qFormat/>
    <w:rsid w:val="00633164"/>
    <w:pPr>
      <w:spacing w:line="276" w:lineRule="auto"/>
      <w:jc w:val="center"/>
      <w:outlineLvl w:val="0"/>
    </w:pPr>
    <w:rPr>
      <w:b/>
    </w:rPr>
  </w:style>
  <w:style w:type="character" w:customStyle="1" w:styleId="ATvirsrakstsChar">
    <w:name w:val="AT virsraksts Char"/>
    <w:basedOn w:val="DefaultParagraphFont"/>
    <w:link w:val="ATvirsraksts"/>
    <w:rsid w:val="00633164"/>
    <w:rPr>
      <w:rFonts w:eastAsia="Times New Roman" w:cs="Times New Roman"/>
      <w:b/>
      <w:szCs w:val="24"/>
      <w:lang w:eastAsia="ru-RU"/>
    </w:rPr>
  </w:style>
  <w:style w:type="paragraph" w:styleId="Header">
    <w:name w:val="header"/>
    <w:basedOn w:val="Normal"/>
    <w:link w:val="HeaderChar"/>
    <w:uiPriority w:val="99"/>
    <w:unhideWhenUsed/>
    <w:rsid w:val="00633164"/>
    <w:pPr>
      <w:tabs>
        <w:tab w:val="center" w:pos="4153"/>
        <w:tab w:val="right" w:pos="8306"/>
      </w:tabs>
    </w:pPr>
  </w:style>
  <w:style w:type="character" w:customStyle="1" w:styleId="HeaderChar">
    <w:name w:val="Header Char"/>
    <w:basedOn w:val="DefaultParagraphFont"/>
    <w:link w:val="Header"/>
    <w:uiPriority w:val="99"/>
    <w:rsid w:val="00633164"/>
    <w:rPr>
      <w:rFonts w:eastAsia="Times New Roman" w:cs="Times New Roman"/>
      <w:szCs w:val="24"/>
      <w:lang w:eastAsia="ru-RU"/>
    </w:rPr>
  </w:style>
  <w:style w:type="paragraph" w:styleId="Footer">
    <w:name w:val="footer"/>
    <w:basedOn w:val="Normal"/>
    <w:link w:val="FooterChar"/>
    <w:uiPriority w:val="99"/>
    <w:unhideWhenUsed/>
    <w:rsid w:val="00633164"/>
    <w:pPr>
      <w:tabs>
        <w:tab w:val="center" w:pos="4153"/>
        <w:tab w:val="right" w:pos="8306"/>
      </w:tabs>
    </w:pPr>
  </w:style>
  <w:style w:type="character" w:customStyle="1" w:styleId="FooterChar">
    <w:name w:val="Footer Char"/>
    <w:basedOn w:val="DefaultParagraphFont"/>
    <w:link w:val="Footer"/>
    <w:uiPriority w:val="99"/>
    <w:rsid w:val="00633164"/>
    <w:rPr>
      <w:rFonts w:eastAsia="Times New Roman" w:cs="Times New Roman"/>
      <w:szCs w:val="24"/>
      <w:lang w:eastAsia="ru-RU"/>
    </w:rPr>
  </w:style>
  <w:style w:type="character" w:styleId="Hyperlink">
    <w:name w:val="Hyperlink"/>
    <w:basedOn w:val="DefaultParagraphFont"/>
    <w:uiPriority w:val="99"/>
    <w:unhideWhenUsed/>
    <w:rsid w:val="00633164"/>
    <w:rPr>
      <w:color w:val="0000FF"/>
      <w:u w:val="single"/>
    </w:rPr>
  </w:style>
  <w:style w:type="table" w:styleId="TableGrid">
    <w:name w:val="Table Grid"/>
    <w:basedOn w:val="TableNormal"/>
    <w:uiPriority w:val="39"/>
    <w:rsid w:val="0063316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164"/>
    <w:pPr>
      <w:ind w:left="720"/>
      <w:contextualSpacing/>
    </w:pPr>
  </w:style>
  <w:style w:type="paragraph" w:styleId="Title">
    <w:name w:val="Title"/>
    <w:basedOn w:val="Normal"/>
    <w:link w:val="TitleChar"/>
    <w:qFormat/>
    <w:rsid w:val="00633164"/>
    <w:pPr>
      <w:jc w:val="center"/>
    </w:pPr>
    <w:rPr>
      <w:sz w:val="28"/>
      <w:szCs w:val="20"/>
      <w:lang w:eastAsia="en-US"/>
    </w:rPr>
  </w:style>
  <w:style w:type="character" w:customStyle="1" w:styleId="TitleChar">
    <w:name w:val="Title Char"/>
    <w:basedOn w:val="DefaultParagraphFont"/>
    <w:link w:val="Title"/>
    <w:rsid w:val="00633164"/>
    <w:rPr>
      <w:rFonts w:eastAsia="Times New Roman" w:cs="Times New Roman"/>
      <w:sz w:val="28"/>
      <w:szCs w:val="20"/>
    </w:rPr>
  </w:style>
  <w:style w:type="character" w:styleId="CommentReference">
    <w:name w:val="annotation reference"/>
    <w:basedOn w:val="DefaultParagraphFont"/>
    <w:uiPriority w:val="99"/>
    <w:semiHidden/>
    <w:unhideWhenUsed/>
    <w:rsid w:val="00D33148"/>
    <w:rPr>
      <w:sz w:val="16"/>
      <w:szCs w:val="16"/>
    </w:rPr>
  </w:style>
  <w:style w:type="paragraph" w:styleId="CommentText">
    <w:name w:val="annotation text"/>
    <w:basedOn w:val="Normal"/>
    <w:link w:val="CommentTextChar"/>
    <w:uiPriority w:val="99"/>
    <w:unhideWhenUsed/>
    <w:rsid w:val="00D33148"/>
    <w:rPr>
      <w:sz w:val="20"/>
      <w:szCs w:val="20"/>
    </w:rPr>
  </w:style>
  <w:style w:type="character" w:customStyle="1" w:styleId="CommentTextChar">
    <w:name w:val="Comment Text Char"/>
    <w:basedOn w:val="DefaultParagraphFont"/>
    <w:link w:val="CommentText"/>
    <w:uiPriority w:val="99"/>
    <w:rsid w:val="00D33148"/>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D33148"/>
    <w:rPr>
      <w:b/>
      <w:bCs/>
    </w:rPr>
  </w:style>
  <w:style w:type="character" w:customStyle="1" w:styleId="CommentSubjectChar">
    <w:name w:val="Comment Subject Char"/>
    <w:basedOn w:val="CommentTextChar"/>
    <w:link w:val="CommentSubject"/>
    <w:uiPriority w:val="99"/>
    <w:semiHidden/>
    <w:rsid w:val="00D33148"/>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D33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48"/>
    <w:rPr>
      <w:rFonts w:ascii="Segoe UI" w:eastAsia="Times New Roman" w:hAnsi="Segoe UI" w:cs="Segoe UI"/>
      <w:sz w:val="18"/>
      <w:szCs w:val="18"/>
      <w:lang w:eastAsia="ru-RU"/>
    </w:rPr>
  </w:style>
  <w:style w:type="paragraph" w:styleId="EndnoteText">
    <w:name w:val="endnote text"/>
    <w:basedOn w:val="Normal"/>
    <w:link w:val="EndnoteTextChar"/>
    <w:uiPriority w:val="99"/>
    <w:semiHidden/>
    <w:unhideWhenUsed/>
    <w:rsid w:val="00993A02"/>
    <w:rPr>
      <w:sz w:val="20"/>
      <w:szCs w:val="20"/>
    </w:rPr>
  </w:style>
  <w:style w:type="character" w:customStyle="1" w:styleId="EndnoteTextChar">
    <w:name w:val="Endnote Text Char"/>
    <w:basedOn w:val="DefaultParagraphFont"/>
    <w:link w:val="EndnoteText"/>
    <w:uiPriority w:val="99"/>
    <w:semiHidden/>
    <w:rsid w:val="00993A02"/>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993A02"/>
    <w:rPr>
      <w:vertAlign w:val="superscript"/>
    </w:rPr>
  </w:style>
  <w:style w:type="paragraph" w:customStyle="1" w:styleId="Default">
    <w:name w:val="Default"/>
    <w:rsid w:val="00CD21E1"/>
    <w:pPr>
      <w:autoSpaceDE w:val="0"/>
      <w:autoSpaceDN w:val="0"/>
      <w:adjustRightInd w:val="0"/>
      <w:spacing w:after="0" w:line="240" w:lineRule="auto"/>
    </w:pPr>
    <w:rPr>
      <w:rFonts w:cs="Times New Roman"/>
      <w:color w:val="000000"/>
      <w:szCs w:val="24"/>
    </w:rPr>
  </w:style>
  <w:style w:type="character" w:styleId="UnresolvedMention">
    <w:name w:val="Unresolved Mention"/>
    <w:basedOn w:val="DefaultParagraphFont"/>
    <w:uiPriority w:val="99"/>
    <w:semiHidden/>
    <w:unhideWhenUsed/>
    <w:rsid w:val="00CD2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322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54066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12717</Words>
  <Characters>7249</Characters>
  <Application>Microsoft Office Word</Application>
  <DocSecurity>0</DocSecurity>
  <Lines>60</Lines>
  <Paragraphs>39</Paragraphs>
  <ScaleCrop>false</ScaleCrop>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2024-10-29T12:05:00Z</dcterms:created>
  <dcterms:modified xsi:type="dcterms:W3CDTF">2024-10-29T12:06:00Z</dcterms:modified>
</cp:coreProperties>
</file>