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7932B" w14:textId="37F016BF" w:rsidR="007B1385" w:rsidRPr="008C52BA" w:rsidRDefault="008C52BA" w:rsidP="008C52BA">
      <w:pPr>
        <w:pStyle w:val="NoSpacing"/>
        <w:spacing w:line="276" w:lineRule="auto"/>
        <w:jc w:val="both"/>
        <w:rPr>
          <w:rFonts w:asciiTheme="majorBidi" w:hAnsiTheme="majorBidi" w:cstheme="majorBidi"/>
          <w:b/>
          <w:bCs/>
        </w:rPr>
      </w:pPr>
      <w:r w:rsidRPr="008C52BA">
        <w:rPr>
          <w:rFonts w:asciiTheme="majorBidi" w:hAnsiTheme="majorBidi" w:cstheme="majorBidi"/>
          <w:b/>
          <w:bCs/>
        </w:rPr>
        <w:t>Apdrošinātāja regresa prasība par zaudējumu nodarīšanu pret transportlīdzekļa vadītāju – nepilngadīgu personu, kurai nav atbilstošu transportlīdzekļa vadīšanas</w:t>
      </w:r>
      <w:r w:rsidRPr="008C52BA">
        <w:rPr>
          <w:rFonts w:asciiTheme="majorBidi" w:hAnsiTheme="majorBidi" w:cstheme="majorBidi"/>
          <w:b/>
          <w:bCs/>
        </w:rPr>
        <w:t xml:space="preserve"> tiesību</w:t>
      </w:r>
    </w:p>
    <w:p w14:paraId="260BAC8B" w14:textId="08E17951" w:rsidR="008C52BA" w:rsidRPr="008C52BA" w:rsidRDefault="008C52BA" w:rsidP="008C52BA">
      <w:pPr>
        <w:spacing w:after="0" w:line="276" w:lineRule="auto"/>
        <w:jc w:val="both"/>
        <w:rPr>
          <w:rFonts w:asciiTheme="majorBidi" w:hAnsiTheme="majorBidi" w:cstheme="majorBidi"/>
          <w:szCs w:val="24"/>
        </w:rPr>
      </w:pPr>
      <w:r w:rsidRPr="008C52BA">
        <w:rPr>
          <w:rFonts w:asciiTheme="majorBidi" w:hAnsiTheme="majorBidi" w:cstheme="majorBidi"/>
          <w:szCs w:val="24"/>
        </w:rPr>
        <w:t>Arī persona, kas nav sasniegusi likumā noteikto vecumu attiecīgo transportlīdzekļa vadīšanas tiesību iegūšanai, ir atbildības subjekts Sauszemes transportlīdzekļu īpašnieku civiltiesiskās atbildības obligātās apdrošināšanas likuma 41.</w:t>
      </w:r>
      <w:r>
        <w:rPr>
          <w:rFonts w:asciiTheme="majorBidi" w:hAnsiTheme="majorBidi" w:cstheme="majorBidi"/>
          <w:szCs w:val="24"/>
        </w:rPr>
        <w:t> </w:t>
      </w:r>
      <w:r w:rsidRPr="008C52BA">
        <w:rPr>
          <w:rFonts w:asciiTheme="majorBidi" w:hAnsiTheme="majorBidi" w:cstheme="majorBidi"/>
          <w:szCs w:val="24"/>
        </w:rPr>
        <w:t>panta pirmās daļas 1.</w:t>
      </w:r>
      <w:r>
        <w:rPr>
          <w:rFonts w:asciiTheme="majorBidi" w:hAnsiTheme="majorBidi" w:cstheme="majorBidi"/>
          <w:szCs w:val="24"/>
        </w:rPr>
        <w:t> </w:t>
      </w:r>
      <w:r w:rsidRPr="008C52BA">
        <w:rPr>
          <w:rFonts w:asciiTheme="majorBidi" w:hAnsiTheme="majorBidi" w:cstheme="majorBidi"/>
          <w:szCs w:val="24"/>
        </w:rPr>
        <w:t>punkta „b” apakšpunktā paredzētajai apdrošinātāja regresa prasībai.</w:t>
      </w:r>
    </w:p>
    <w:p w14:paraId="3BAD2579" w14:textId="54178743" w:rsidR="00402976" w:rsidRPr="008C52BA" w:rsidRDefault="00402976" w:rsidP="008C52BA">
      <w:pPr>
        <w:pStyle w:val="NoSpacing"/>
        <w:spacing w:line="276" w:lineRule="auto"/>
        <w:jc w:val="center"/>
        <w:rPr>
          <w:rFonts w:asciiTheme="majorBidi" w:hAnsiTheme="majorBidi" w:cstheme="majorBidi"/>
        </w:rPr>
      </w:pPr>
    </w:p>
    <w:p w14:paraId="7C837A0E" w14:textId="77913BAC" w:rsidR="00402976" w:rsidRPr="008C52BA" w:rsidRDefault="00402976" w:rsidP="008C52BA">
      <w:pPr>
        <w:pStyle w:val="NoSpacing"/>
        <w:spacing w:line="276" w:lineRule="auto"/>
        <w:jc w:val="center"/>
        <w:rPr>
          <w:rFonts w:asciiTheme="majorBidi" w:hAnsiTheme="majorBidi" w:cstheme="majorBidi"/>
          <w:b/>
          <w:bCs/>
        </w:rPr>
      </w:pPr>
      <w:r w:rsidRPr="008C52BA">
        <w:rPr>
          <w:rFonts w:asciiTheme="majorBidi" w:hAnsiTheme="majorBidi" w:cstheme="majorBidi"/>
          <w:b/>
          <w:bCs/>
        </w:rPr>
        <w:t>Latvijas Republikas Senāt</w:t>
      </w:r>
      <w:r w:rsidR="00AB1E81" w:rsidRPr="008C52BA">
        <w:rPr>
          <w:rFonts w:asciiTheme="majorBidi" w:hAnsiTheme="majorBidi" w:cstheme="majorBidi"/>
          <w:b/>
          <w:bCs/>
        </w:rPr>
        <w:t>a</w:t>
      </w:r>
    </w:p>
    <w:p w14:paraId="55ED0D11" w14:textId="201CB1A9" w:rsidR="00AB1E81" w:rsidRPr="008C52BA" w:rsidRDefault="00AB1E81" w:rsidP="008C52BA">
      <w:pPr>
        <w:pStyle w:val="NoSpacing"/>
        <w:spacing w:line="276" w:lineRule="auto"/>
        <w:jc w:val="center"/>
        <w:rPr>
          <w:rFonts w:asciiTheme="majorBidi" w:hAnsiTheme="majorBidi" w:cstheme="majorBidi"/>
          <w:b/>
          <w:bCs/>
        </w:rPr>
      </w:pPr>
      <w:r w:rsidRPr="008C52BA">
        <w:rPr>
          <w:rFonts w:asciiTheme="majorBidi" w:hAnsiTheme="majorBidi" w:cstheme="majorBidi"/>
          <w:b/>
          <w:bCs/>
        </w:rPr>
        <w:t>Civillietu departamenta</w:t>
      </w:r>
    </w:p>
    <w:p w14:paraId="12EDCE7A" w14:textId="543E825A" w:rsidR="00AB1E81" w:rsidRPr="008C52BA" w:rsidRDefault="00AB1E81" w:rsidP="008C52BA">
      <w:pPr>
        <w:pStyle w:val="NoSpacing"/>
        <w:spacing w:line="276" w:lineRule="auto"/>
        <w:jc w:val="center"/>
        <w:rPr>
          <w:rFonts w:asciiTheme="majorBidi" w:hAnsiTheme="majorBidi" w:cstheme="majorBidi"/>
          <w:b/>
          <w:bCs/>
        </w:rPr>
      </w:pPr>
      <w:r w:rsidRPr="008C52BA">
        <w:rPr>
          <w:rFonts w:asciiTheme="majorBidi" w:hAnsiTheme="majorBidi" w:cstheme="majorBidi"/>
          <w:b/>
          <w:bCs/>
        </w:rPr>
        <w:t>2024. gada 16. oktobra</w:t>
      </w:r>
    </w:p>
    <w:p w14:paraId="5AEE68E4" w14:textId="77777777" w:rsidR="00402976" w:rsidRPr="008C52BA" w:rsidRDefault="00402976" w:rsidP="008C52BA">
      <w:pPr>
        <w:pStyle w:val="NoSpacing"/>
        <w:spacing w:line="276" w:lineRule="auto"/>
        <w:jc w:val="center"/>
        <w:rPr>
          <w:rFonts w:asciiTheme="majorBidi" w:hAnsiTheme="majorBidi" w:cstheme="majorBidi"/>
          <w:b/>
          <w:bCs/>
        </w:rPr>
      </w:pPr>
      <w:r w:rsidRPr="008C52BA">
        <w:rPr>
          <w:rFonts w:asciiTheme="majorBidi" w:hAnsiTheme="majorBidi" w:cstheme="majorBidi"/>
          <w:b/>
          <w:bCs/>
        </w:rPr>
        <w:t>SPRIEDUMS</w:t>
      </w:r>
    </w:p>
    <w:p w14:paraId="3B3C3870" w14:textId="77777777" w:rsidR="00AB1E81" w:rsidRPr="008C52BA" w:rsidRDefault="00AB1E81" w:rsidP="008C52BA">
      <w:pPr>
        <w:pStyle w:val="NoSpacing"/>
        <w:spacing w:line="276" w:lineRule="auto"/>
        <w:jc w:val="center"/>
        <w:rPr>
          <w:rFonts w:asciiTheme="majorBidi" w:eastAsiaTheme="minorHAnsi" w:hAnsiTheme="majorBidi" w:cstheme="majorBidi"/>
          <w:b/>
          <w:bCs/>
          <w:kern w:val="2"/>
          <w:lang w:eastAsia="en-US"/>
          <w14:ligatures w14:val="standardContextual"/>
        </w:rPr>
      </w:pPr>
      <w:r w:rsidRPr="008C52BA">
        <w:rPr>
          <w:rFonts w:asciiTheme="majorBidi" w:hAnsiTheme="majorBidi" w:cstheme="majorBidi"/>
          <w:b/>
          <w:bCs/>
        </w:rPr>
        <w:t>Lieta Nr. </w:t>
      </w:r>
      <w:r w:rsidRPr="008C52BA">
        <w:rPr>
          <w:rFonts w:asciiTheme="majorBidi" w:eastAsiaTheme="minorHAnsi" w:hAnsiTheme="majorBidi" w:cstheme="majorBidi"/>
          <w:b/>
          <w:bCs/>
          <w:kern w:val="2"/>
          <w:lang w:eastAsia="en-US"/>
          <w14:ligatures w14:val="standardContextual"/>
        </w:rPr>
        <w:t>C12158521, SKC-76/2024</w:t>
      </w:r>
    </w:p>
    <w:p w14:paraId="7319AE2F" w14:textId="7716C84F" w:rsidR="00AB1E81" w:rsidRPr="008C52BA" w:rsidRDefault="00AB1E81" w:rsidP="008C52BA">
      <w:pPr>
        <w:pStyle w:val="NoSpacing"/>
        <w:spacing w:line="276" w:lineRule="auto"/>
        <w:jc w:val="center"/>
        <w:rPr>
          <w:rFonts w:asciiTheme="majorBidi" w:hAnsiTheme="majorBidi" w:cstheme="majorBidi"/>
          <w:b/>
          <w:bCs/>
        </w:rPr>
      </w:pPr>
      <w:hyperlink r:id="rId8" w:history="1">
        <w:r w:rsidRPr="008C52BA">
          <w:rPr>
            <w:rStyle w:val="Hyperlink"/>
            <w:rFonts w:asciiTheme="majorBidi" w:hAnsiTheme="majorBidi" w:cstheme="majorBidi"/>
          </w:rPr>
          <w:t>ECLI:LV:AT:2024:1016.C12158521.11.S</w:t>
        </w:r>
      </w:hyperlink>
    </w:p>
    <w:p w14:paraId="75A80F58" w14:textId="77777777" w:rsidR="00402976" w:rsidRPr="008C52BA" w:rsidRDefault="00402976" w:rsidP="008C52BA">
      <w:pPr>
        <w:pStyle w:val="NoSpacing"/>
        <w:spacing w:line="276" w:lineRule="auto"/>
        <w:ind w:firstLine="720"/>
        <w:jc w:val="center"/>
        <w:rPr>
          <w:rFonts w:asciiTheme="majorBidi" w:hAnsiTheme="majorBidi" w:cstheme="majorBidi"/>
        </w:rPr>
      </w:pPr>
    </w:p>
    <w:p w14:paraId="22FF9E03" w14:textId="06BEA40A" w:rsidR="0024409F" w:rsidRPr="008C52BA" w:rsidRDefault="00402976" w:rsidP="008C52BA">
      <w:pPr>
        <w:pStyle w:val="NoSpacing"/>
        <w:spacing w:line="276" w:lineRule="auto"/>
        <w:ind w:firstLine="720"/>
        <w:jc w:val="both"/>
        <w:rPr>
          <w:rFonts w:asciiTheme="majorBidi" w:hAnsiTheme="majorBidi" w:cstheme="majorBidi"/>
        </w:rPr>
      </w:pPr>
      <w:r w:rsidRPr="008C52BA">
        <w:rPr>
          <w:rFonts w:asciiTheme="majorBidi" w:hAnsiTheme="majorBidi" w:cstheme="majorBidi"/>
        </w:rPr>
        <w:t>Senāts šādā sastāvā: senatore</w:t>
      </w:r>
      <w:r w:rsidR="00370342">
        <w:rPr>
          <w:rFonts w:asciiTheme="majorBidi" w:hAnsiTheme="majorBidi" w:cstheme="majorBidi"/>
        </w:rPr>
        <w:t xml:space="preserve"> </w:t>
      </w:r>
      <w:r w:rsidR="00A40BE7" w:rsidRPr="008C52BA">
        <w:rPr>
          <w:rFonts w:asciiTheme="majorBidi" w:hAnsiTheme="majorBidi" w:cstheme="majorBidi"/>
        </w:rPr>
        <w:t>referente</w:t>
      </w:r>
      <w:r w:rsidR="00C75851" w:rsidRPr="008C52BA">
        <w:rPr>
          <w:rFonts w:asciiTheme="majorBidi" w:hAnsiTheme="majorBidi" w:cstheme="majorBidi"/>
        </w:rPr>
        <w:t xml:space="preserve"> </w:t>
      </w:r>
      <w:r w:rsidR="003759FB" w:rsidRPr="008C52BA">
        <w:rPr>
          <w:rFonts w:asciiTheme="majorBidi" w:hAnsiTheme="majorBidi" w:cstheme="majorBidi"/>
        </w:rPr>
        <w:t>Marika</w:t>
      </w:r>
      <w:r w:rsidR="00370342">
        <w:rPr>
          <w:rFonts w:asciiTheme="majorBidi" w:hAnsiTheme="majorBidi" w:cstheme="majorBidi"/>
        </w:rPr>
        <w:t xml:space="preserve"> </w:t>
      </w:r>
      <w:r w:rsidR="003759FB" w:rsidRPr="008C52BA">
        <w:rPr>
          <w:rFonts w:asciiTheme="majorBidi" w:hAnsiTheme="majorBidi" w:cstheme="majorBidi"/>
        </w:rPr>
        <w:t xml:space="preserve">Senkāne, </w:t>
      </w:r>
      <w:r w:rsidR="00C75851" w:rsidRPr="008C52BA">
        <w:rPr>
          <w:rFonts w:asciiTheme="majorBidi" w:hAnsiTheme="majorBidi" w:cstheme="majorBidi"/>
        </w:rPr>
        <w:t>senator</w:t>
      </w:r>
      <w:r w:rsidR="003759FB" w:rsidRPr="008C52BA">
        <w:rPr>
          <w:rFonts w:asciiTheme="majorBidi" w:hAnsiTheme="majorBidi" w:cstheme="majorBidi"/>
        </w:rPr>
        <w:t>i Kaspars</w:t>
      </w:r>
      <w:r w:rsidR="00370342">
        <w:rPr>
          <w:rFonts w:asciiTheme="majorBidi" w:hAnsiTheme="majorBidi" w:cstheme="majorBidi"/>
        </w:rPr>
        <w:t xml:space="preserve"> </w:t>
      </w:r>
      <w:r w:rsidR="003759FB" w:rsidRPr="008C52BA">
        <w:rPr>
          <w:rFonts w:asciiTheme="majorBidi" w:hAnsiTheme="majorBidi" w:cstheme="majorBidi"/>
        </w:rPr>
        <w:t>Balodis</w:t>
      </w:r>
      <w:r w:rsidR="00C75851" w:rsidRPr="008C52BA">
        <w:rPr>
          <w:rFonts w:asciiTheme="majorBidi" w:hAnsiTheme="majorBidi" w:cstheme="majorBidi"/>
        </w:rPr>
        <w:t xml:space="preserve"> </w:t>
      </w:r>
      <w:r w:rsidR="008321AC" w:rsidRPr="008C52BA">
        <w:rPr>
          <w:rFonts w:asciiTheme="majorBidi" w:hAnsiTheme="majorBidi" w:cstheme="majorBidi"/>
        </w:rPr>
        <w:t>un</w:t>
      </w:r>
      <w:r w:rsidR="0024409F" w:rsidRPr="008C52BA">
        <w:rPr>
          <w:rFonts w:asciiTheme="majorBidi" w:hAnsiTheme="majorBidi" w:cstheme="majorBidi"/>
        </w:rPr>
        <w:t xml:space="preserve"> </w:t>
      </w:r>
      <w:r w:rsidR="003759FB" w:rsidRPr="008C52BA">
        <w:rPr>
          <w:rFonts w:asciiTheme="majorBidi" w:hAnsiTheme="majorBidi" w:cstheme="majorBidi"/>
        </w:rPr>
        <w:t>Zane</w:t>
      </w:r>
      <w:r w:rsidR="00370342">
        <w:rPr>
          <w:rFonts w:asciiTheme="majorBidi" w:hAnsiTheme="majorBidi" w:cstheme="majorBidi"/>
        </w:rPr>
        <w:t xml:space="preserve"> </w:t>
      </w:r>
      <w:r w:rsidR="003759FB" w:rsidRPr="008C52BA">
        <w:rPr>
          <w:rFonts w:asciiTheme="majorBidi" w:hAnsiTheme="majorBidi" w:cstheme="majorBidi"/>
        </w:rPr>
        <w:t>Pētersone</w:t>
      </w:r>
    </w:p>
    <w:p w14:paraId="3AFC15B7" w14:textId="77777777" w:rsidR="008321AC" w:rsidRPr="008C52BA" w:rsidRDefault="008321AC" w:rsidP="008C52BA">
      <w:pPr>
        <w:pStyle w:val="NoSpacing"/>
        <w:spacing w:line="276" w:lineRule="auto"/>
        <w:ind w:firstLine="720"/>
        <w:jc w:val="both"/>
        <w:rPr>
          <w:rFonts w:asciiTheme="majorBidi" w:hAnsiTheme="majorBidi" w:cstheme="majorBidi"/>
        </w:rPr>
      </w:pPr>
    </w:p>
    <w:p w14:paraId="7E956B30" w14:textId="128C6FBF" w:rsidR="003759FB" w:rsidRPr="008C52BA" w:rsidRDefault="00402976" w:rsidP="008C52BA">
      <w:pPr>
        <w:pStyle w:val="NoSpacing"/>
        <w:spacing w:line="276" w:lineRule="auto"/>
        <w:ind w:firstLine="720"/>
        <w:jc w:val="both"/>
        <w:rPr>
          <w:rFonts w:asciiTheme="majorBidi" w:hAnsiTheme="majorBidi" w:cstheme="majorBidi"/>
        </w:rPr>
      </w:pPr>
      <w:r w:rsidRPr="008C52BA">
        <w:rPr>
          <w:rFonts w:asciiTheme="majorBidi" w:hAnsiTheme="majorBidi" w:cstheme="majorBidi"/>
        </w:rPr>
        <w:t>rakstveida procesā izskatīja civillietu</w:t>
      </w:r>
      <w:r w:rsidR="003759FB" w:rsidRPr="008C52BA">
        <w:rPr>
          <w:rFonts w:asciiTheme="majorBidi" w:hAnsiTheme="majorBidi" w:cstheme="majorBidi"/>
        </w:rPr>
        <w:t xml:space="preserve"> apdrošināšanas AS</w:t>
      </w:r>
      <w:r w:rsidR="00555EC1" w:rsidRPr="008C52BA">
        <w:rPr>
          <w:rFonts w:asciiTheme="majorBidi" w:hAnsiTheme="majorBidi" w:cstheme="majorBidi"/>
        </w:rPr>
        <w:t> </w:t>
      </w:r>
      <w:r w:rsidR="003759FB" w:rsidRPr="008C52BA">
        <w:rPr>
          <w:rFonts w:asciiTheme="majorBidi" w:hAnsiTheme="majorBidi" w:cstheme="majorBidi"/>
        </w:rPr>
        <w:t xml:space="preserve">„BTA </w:t>
      </w:r>
      <w:proofErr w:type="spellStart"/>
      <w:r w:rsidR="003759FB" w:rsidRPr="008C52BA">
        <w:rPr>
          <w:rFonts w:asciiTheme="majorBidi" w:hAnsiTheme="majorBidi" w:cstheme="majorBidi"/>
        </w:rPr>
        <w:t>Baltic</w:t>
      </w:r>
      <w:proofErr w:type="spellEnd"/>
      <w:r w:rsidR="003759FB" w:rsidRPr="008C52BA">
        <w:rPr>
          <w:rFonts w:asciiTheme="majorBidi" w:hAnsiTheme="majorBidi" w:cstheme="majorBidi"/>
        </w:rPr>
        <w:t xml:space="preserve"> Insurance </w:t>
      </w:r>
      <w:proofErr w:type="spellStart"/>
      <w:r w:rsidR="003759FB" w:rsidRPr="008C52BA">
        <w:rPr>
          <w:rFonts w:asciiTheme="majorBidi" w:hAnsiTheme="majorBidi" w:cstheme="majorBidi"/>
        </w:rPr>
        <w:t>Company</w:t>
      </w:r>
      <w:proofErr w:type="spellEnd"/>
      <w:r w:rsidR="003759FB" w:rsidRPr="008C52BA">
        <w:rPr>
          <w:rFonts w:asciiTheme="majorBidi" w:hAnsiTheme="majorBidi" w:cstheme="majorBidi"/>
        </w:rPr>
        <w:t xml:space="preserve">” prasībā pret </w:t>
      </w:r>
      <w:r w:rsidR="00AB1E81" w:rsidRPr="008C52BA">
        <w:rPr>
          <w:rFonts w:asciiTheme="majorBidi" w:hAnsiTheme="majorBidi" w:cstheme="majorBidi"/>
        </w:rPr>
        <w:t>[pers. A]</w:t>
      </w:r>
      <w:r w:rsidR="003759FB" w:rsidRPr="008C52BA">
        <w:rPr>
          <w:rFonts w:asciiTheme="majorBidi" w:hAnsiTheme="majorBidi" w:cstheme="majorBidi"/>
        </w:rPr>
        <w:t xml:space="preserve"> par zaudējumu atlīdzības piedziņu sakarā ar apdrošināšanas AS</w:t>
      </w:r>
      <w:r w:rsidR="00555EC1" w:rsidRPr="008C52BA">
        <w:rPr>
          <w:rFonts w:asciiTheme="majorBidi" w:hAnsiTheme="majorBidi" w:cstheme="majorBidi"/>
        </w:rPr>
        <w:t> </w:t>
      </w:r>
      <w:r w:rsidR="003759FB" w:rsidRPr="008C52BA">
        <w:rPr>
          <w:rFonts w:asciiTheme="majorBidi" w:hAnsiTheme="majorBidi" w:cstheme="majorBidi"/>
        </w:rPr>
        <w:t xml:space="preserve">„BTA </w:t>
      </w:r>
      <w:proofErr w:type="spellStart"/>
      <w:r w:rsidR="003759FB" w:rsidRPr="008C52BA">
        <w:rPr>
          <w:rFonts w:asciiTheme="majorBidi" w:hAnsiTheme="majorBidi" w:cstheme="majorBidi"/>
        </w:rPr>
        <w:t>Baltic</w:t>
      </w:r>
      <w:proofErr w:type="spellEnd"/>
      <w:r w:rsidR="003759FB" w:rsidRPr="008C52BA">
        <w:rPr>
          <w:rFonts w:asciiTheme="majorBidi" w:hAnsiTheme="majorBidi" w:cstheme="majorBidi"/>
        </w:rPr>
        <w:t xml:space="preserve"> Insurance </w:t>
      </w:r>
      <w:proofErr w:type="spellStart"/>
      <w:r w:rsidR="003759FB" w:rsidRPr="008C52BA">
        <w:rPr>
          <w:rFonts w:asciiTheme="majorBidi" w:hAnsiTheme="majorBidi" w:cstheme="majorBidi"/>
        </w:rPr>
        <w:t>Company</w:t>
      </w:r>
      <w:proofErr w:type="spellEnd"/>
      <w:r w:rsidR="003759FB" w:rsidRPr="008C52BA">
        <w:rPr>
          <w:rFonts w:asciiTheme="majorBidi" w:hAnsiTheme="majorBidi" w:cstheme="majorBidi"/>
        </w:rPr>
        <w:t>” kasācijas sūdzību par Latgales apgabaltiesas 2023.</w:t>
      </w:r>
      <w:r w:rsidR="00555EC1" w:rsidRPr="008C52BA">
        <w:rPr>
          <w:rFonts w:asciiTheme="majorBidi" w:hAnsiTheme="majorBidi" w:cstheme="majorBidi"/>
        </w:rPr>
        <w:t> </w:t>
      </w:r>
      <w:r w:rsidR="003759FB" w:rsidRPr="008C52BA">
        <w:rPr>
          <w:rFonts w:asciiTheme="majorBidi" w:hAnsiTheme="majorBidi" w:cstheme="majorBidi"/>
        </w:rPr>
        <w:t>gada 9.</w:t>
      </w:r>
      <w:r w:rsidR="00555EC1" w:rsidRPr="008C52BA">
        <w:rPr>
          <w:rFonts w:asciiTheme="majorBidi" w:hAnsiTheme="majorBidi" w:cstheme="majorBidi"/>
        </w:rPr>
        <w:t> </w:t>
      </w:r>
      <w:r w:rsidR="003759FB" w:rsidRPr="008C52BA">
        <w:rPr>
          <w:rFonts w:asciiTheme="majorBidi" w:hAnsiTheme="majorBidi" w:cstheme="majorBidi"/>
        </w:rPr>
        <w:t>marta spriedumu.</w:t>
      </w:r>
    </w:p>
    <w:p w14:paraId="76D24F30" w14:textId="77777777" w:rsidR="003759FB" w:rsidRPr="008C52BA" w:rsidRDefault="003759FB" w:rsidP="008C52BA">
      <w:pPr>
        <w:pStyle w:val="NoSpacing"/>
        <w:spacing w:line="276" w:lineRule="auto"/>
        <w:ind w:firstLine="720"/>
        <w:jc w:val="both"/>
        <w:rPr>
          <w:rFonts w:asciiTheme="majorBidi" w:hAnsiTheme="majorBidi" w:cstheme="majorBidi"/>
        </w:rPr>
      </w:pPr>
    </w:p>
    <w:p w14:paraId="363409ED" w14:textId="77777777" w:rsidR="00664E79" w:rsidRPr="008C52BA" w:rsidRDefault="00664E79" w:rsidP="008C52BA">
      <w:pPr>
        <w:pStyle w:val="NoSpacing"/>
        <w:spacing w:line="276" w:lineRule="auto"/>
        <w:jc w:val="center"/>
        <w:rPr>
          <w:rFonts w:asciiTheme="majorBidi" w:hAnsiTheme="majorBidi" w:cstheme="majorBidi"/>
          <w:b/>
          <w:bCs/>
        </w:rPr>
      </w:pPr>
      <w:r w:rsidRPr="008C52BA">
        <w:rPr>
          <w:rFonts w:asciiTheme="majorBidi" w:hAnsiTheme="majorBidi" w:cstheme="majorBidi"/>
          <w:b/>
          <w:bCs/>
        </w:rPr>
        <w:t>Aprakstošā daļa</w:t>
      </w:r>
    </w:p>
    <w:p w14:paraId="056DA557" w14:textId="77777777" w:rsidR="00664E79" w:rsidRPr="008C52BA" w:rsidRDefault="00664E79" w:rsidP="008C52BA">
      <w:pPr>
        <w:pStyle w:val="NoSpacing"/>
        <w:spacing w:line="276" w:lineRule="auto"/>
        <w:ind w:firstLine="720"/>
        <w:jc w:val="both"/>
        <w:rPr>
          <w:rFonts w:asciiTheme="majorBidi" w:hAnsiTheme="majorBidi" w:cstheme="majorBidi"/>
        </w:rPr>
      </w:pPr>
    </w:p>
    <w:p w14:paraId="517F7A63" w14:textId="724D39D9" w:rsidR="00F70E60" w:rsidRPr="008C52BA" w:rsidRDefault="00664E79" w:rsidP="008C52BA">
      <w:pPr>
        <w:pStyle w:val="NoSpacing"/>
        <w:spacing w:line="276" w:lineRule="auto"/>
        <w:ind w:firstLine="720"/>
        <w:jc w:val="both"/>
        <w:rPr>
          <w:rFonts w:asciiTheme="majorBidi" w:hAnsiTheme="majorBidi" w:cstheme="majorBidi"/>
        </w:rPr>
      </w:pPr>
      <w:r w:rsidRPr="008C52BA">
        <w:rPr>
          <w:rFonts w:asciiTheme="majorBidi" w:hAnsiTheme="majorBidi" w:cstheme="majorBidi"/>
        </w:rPr>
        <w:t>[1] </w:t>
      </w:r>
      <w:r w:rsidR="00E45496" w:rsidRPr="008C52BA">
        <w:rPr>
          <w:rFonts w:asciiTheme="majorBidi" w:hAnsiTheme="majorBidi" w:cstheme="majorBidi"/>
        </w:rPr>
        <w:t>A</w:t>
      </w:r>
      <w:r w:rsidR="00D81A7C" w:rsidRPr="008C52BA">
        <w:rPr>
          <w:rFonts w:asciiTheme="majorBidi" w:hAnsiTheme="majorBidi" w:cstheme="majorBidi"/>
        </w:rPr>
        <w:t>pdrošināšanas AS</w:t>
      </w:r>
      <w:r w:rsidR="00600AEA" w:rsidRPr="008C52BA">
        <w:rPr>
          <w:rFonts w:asciiTheme="majorBidi" w:hAnsiTheme="majorBidi" w:cstheme="majorBidi"/>
        </w:rPr>
        <w:t> </w:t>
      </w:r>
      <w:r w:rsidR="00D81A7C" w:rsidRPr="008C52BA">
        <w:rPr>
          <w:rFonts w:asciiTheme="majorBidi" w:hAnsiTheme="majorBidi" w:cstheme="majorBidi"/>
        </w:rPr>
        <w:t xml:space="preserve">„BTA </w:t>
      </w:r>
      <w:proofErr w:type="spellStart"/>
      <w:r w:rsidR="00D81A7C" w:rsidRPr="008C52BA">
        <w:rPr>
          <w:rFonts w:asciiTheme="majorBidi" w:hAnsiTheme="majorBidi" w:cstheme="majorBidi"/>
        </w:rPr>
        <w:t>Baltic</w:t>
      </w:r>
      <w:proofErr w:type="spellEnd"/>
      <w:r w:rsidR="00D81A7C" w:rsidRPr="008C52BA">
        <w:rPr>
          <w:rFonts w:asciiTheme="majorBidi" w:hAnsiTheme="majorBidi" w:cstheme="majorBidi"/>
        </w:rPr>
        <w:t xml:space="preserve"> Insurance </w:t>
      </w:r>
      <w:proofErr w:type="spellStart"/>
      <w:r w:rsidR="00D81A7C" w:rsidRPr="008C52BA">
        <w:rPr>
          <w:rFonts w:asciiTheme="majorBidi" w:hAnsiTheme="majorBidi" w:cstheme="majorBidi"/>
        </w:rPr>
        <w:t>Company</w:t>
      </w:r>
      <w:proofErr w:type="spellEnd"/>
      <w:r w:rsidR="00D81A7C" w:rsidRPr="008C52BA">
        <w:rPr>
          <w:rFonts w:asciiTheme="majorBidi" w:hAnsiTheme="majorBidi" w:cstheme="majorBidi"/>
        </w:rPr>
        <w:t>”</w:t>
      </w:r>
      <w:r w:rsidR="00191F90" w:rsidRPr="008C52BA">
        <w:rPr>
          <w:rFonts w:asciiTheme="majorBidi" w:hAnsiTheme="majorBidi" w:cstheme="majorBidi"/>
        </w:rPr>
        <w:t xml:space="preserve"> cēla tiesā prasību pret </w:t>
      </w:r>
      <w:r w:rsidR="00AB1E81" w:rsidRPr="008C52BA">
        <w:rPr>
          <w:rFonts w:asciiTheme="majorBidi" w:hAnsiTheme="majorBidi" w:cstheme="majorBidi"/>
        </w:rPr>
        <w:t>[pers. A]</w:t>
      </w:r>
      <w:r w:rsidR="00191F90" w:rsidRPr="008C52BA">
        <w:rPr>
          <w:rFonts w:asciiTheme="majorBidi" w:hAnsiTheme="majorBidi" w:cstheme="majorBidi"/>
        </w:rPr>
        <w:t xml:space="preserve">, kurā, </w:t>
      </w:r>
      <w:r w:rsidR="00E45496" w:rsidRPr="008C52BA">
        <w:rPr>
          <w:rFonts w:asciiTheme="majorBidi" w:hAnsiTheme="majorBidi" w:cstheme="majorBidi"/>
        </w:rPr>
        <w:t xml:space="preserve">pamatojoties uz Sauszemes transportlīdzekļu īpašnieku civiltiesiskās atbildības obligātās apdrošināšanas likuma </w:t>
      </w:r>
      <w:r w:rsidR="00214E24" w:rsidRPr="008C52BA">
        <w:rPr>
          <w:rFonts w:asciiTheme="majorBidi" w:hAnsiTheme="majorBidi" w:cstheme="majorBidi"/>
        </w:rPr>
        <w:t>(turpmāk</w:t>
      </w:r>
      <w:r w:rsidR="008233F4" w:rsidRPr="008C52BA">
        <w:rPr>
          <w:rFonts w:asciiTheme="majorBidi" w:hAnsiTheme="majorBidi" w:cstheme="majorBidi"/>
        </w:rPr>
        <w:t xml:space="preserve"> </w:t>
      </w:r>
      <w:r w:rsidR="00214E24" w:rsidRPr="008C52BA">
        <w:rPr>
          <w:rFonts w:asciiTheme="majorBidi" w:hAnsiTheme="majorBidi" w:cstheme="majorBidi"/>
        </w:rPr>
        <w:t xml:space="preserve">– </w:t>
      </w:r>
      <w:bookmarkStart w:id="0" w:name="_Hlk169699419"/>
      <w:r w:rsidR="00214E24" w:rsidRPr="008C52BA">
        <w:rPr>
          <w:rFonts w:asciiTheme="majorBidi" w:hAnsiTheme="majorBidi" w:cstheme="majorBidi"/>
        </w:rPr>
        <w:t>OCTA likums</w:t>
      </w:r>
      <w:bookmarkEnd w:id="0"/>
      <w:r w:rsidR="00214E24" w:rsidRPr="008C52BA">
        <w:rPr>
          <w:rFonts w:asciiTheme="majorBidi" w:hAnsiTheme="majorBidi" w:cstheme="majorBidi"/>
        </w:rPr>
        <w:t>)</w:t>
      </w:r>
      <w:r w:rsidR="00E41B4F" w:rsidRPr="008C52BA">
        <w:rPr>
          <w:rFonts w:asciiTheme="majorBidi" w:hAnsiTheme="majorBidi" w:cstheme="majorBidi"/>
        </w:rPr>
        <w:t xml:space="preserve"> 41.</w:t>
      </w:r>
      <w:r w:rsidR="004C272B" w:rsidRPr="008C52BA">
        <w:rPr>
          <w:rFonts w:asciiTheme="majorBidi" w:hAnsiTheme="majorBidi" w:cstheme="majorBidi"/>
        </w:rPr>
        <w:t> </w:t>
      </w:r>
      <w:r w:rsidR="00E41B4F" w:rsidRPr="008C52BA">
        <w:rPr>
          <w:rFonts w:asciiTheme="majorBidi" w:hAnsiTheme="majorBidi" w:cstheme="majorBidi"/>
        </w:rPr>
        <w:t>panta</w:t>
      </w:r>
      <w:r w:rsidR="00214E24" w:rsidRPr="008C52BA">
        <w:rPr>
          <w:rFonts w:asciiTheme="majorBidi" w:hAnsiTheme="majorBidi" w:cstheme="majorBidi"/>
        </w:rPr>
        <w:t xml:space="preserve"> </w:t>
      </w:r>
      <w:r w:rsidR="00E45496" w:rsidRPr="008C52BA">
        <w:rPr>
          <w:rFonts w:asciiTheme="majorBidi" w:hAnsiTheme="majorBidi" w:cstheme="majorBidi"/>
        </w:rPr>
        <w:t>pirmās daļas 1.</w:t>
      </w:r>
      <w:r w:rsidR="00600AEA" w:rsidRPr="008C52BA">
        <w:rPr>
          <w:rFonts w:asciiTheme="majorBidi" w:hAnsiTheme="majorBidi" w:cstheme="majorBidi"/>
        </w:rPr>
        <w:t> </w:t>
      </w:r>
      <w:r w:rsidR="00E45496" w:rsidRPr="008C52BA">
        <w:rPr>
          <w:rFonts w:asciiTheme="majorBidi" w:hAnsiTheme="majorBidi" w:cstheme="majorBidi"/>
        </w:rPr>
        <w:t xml:space="preserve">punkta </w:t>
      </w:r>
      <w:r w:rsidR="00787B34" w:rsidRPr="008C52BA">
        <w:rPr>
          <w:rFonts w:asciiTheme="majorBidi" w:hAnsiTheme="majorBidi" w:cstheme="majorBidi"/>
        </w:rPr>
        <w:t>„</w:t>
      </w:r>
      <w:r w:rsidR="00E45496" w:rsidRPr="008C52BA">
        <w:rPr>
          <w:rFonts w:asciiTheme="majorBidi" w:hAnsiTheme="majorBidi" w:cstheme="majorBidi"/>
        </w:rPr>
        <w:t>b</w:t>
      </w:r>
      <w:r w:rsidR="00787B34" w:rsidRPr="008C52BA">
        <w:rPr>
          <w:rFonts w:asciiTheme="majorBidi" w:hAnsiTheme="majorBidi" w:cstheme="majorBidi"/>
        </w:rPr>
        <w:t>”</w:t>
      </w:r>
      <w:r w:rsidR="00E45496" w:rsidRPr="008C52BA">
        <w:rPr>
          <w:rFonts w:asciiTheme="majorBidi" w:hAnsiTheme="majorBidi" w:cstheme="majorBidi"/>
        </w:rPr>
        <w:t> apakšpunktu un Civillikuma 1779. pantu</w:t>
      </w:r>
      <w:r w:rsidR="00FC1983" w:rsidRPr="008C52BA">
        <w:rPr>
          <w:rFonts w:asciiTheme="majorBidi" w:hAnsiTheme="majorBidi" w:cstheme="majorBidi"/>
        </w:rPr>
        <w:t>,</w:t>
      </w:r>
      <w:r w:rsidR="00191F90" w:rsidRPr="008C52BA">
        <w:rPr>
          <w:rFonts w:asciiTheme="majorBidi" w:hAnsiTheme="majorBidi" w:cstheme="majorBidi"/>
        </w:rPr>
        <w:t xml:space="preserve"> lūdza piedzīt</w:t>
      </w:r>
      <w:r w:rsidR="00FC1983" w:rsidRPr="008C52BA">
        <w:rPr>
          <w:rFonts w:asciiTheme="majorBidi" w:hAnsiTheme="majorBidi" w:cstheme="majorBidi"/>
        </w:rPr>
        <w:t xml:space="preserve"> </w:t>
      </w:r>
      <w:r w:rsidR="00E45496" w:rsidRPr="008C52BA">
        <w:rPr>
          <w:rFonts w:asciiTheme="majorBidi" w:hAnsiTheme="majorBidi" w:cstheme="majorBidi"/>
        </w:rPr>
        <w:t>zaudējumu atlīdzīb</w:t>
      </w:r>
      <w:r w:rsidR="00191F90" w:rsidRPr="008C52BA">
        <w:rPr>
          <w:rFonts w:asciiTheme="majorBidi" w:hAnsiTheme="majorBidi" w:cstheme="majorBidi"/>
        </w:rPr>
        <w:t>u</w:t>
      </w:r>
      <w:r w:rsidR="00E45496" w:rsidRPr="008C52BA">
        <w:rPr>
          <w:rFonts w:asciiTheme="majorBidi" w:hAnsiTheme="majorBidi" w:cstheme="majorBidi"/>
        </w:rPr>
        <w:t xml:space="preserve"> 14 385,43</w:t>
      </w:r>
      <w:r w:rsidR="00787B34" w:rsidRPr="008C52BA">
        <w:rPr>
          <w:rFonts w:asciiTheme="majorBidi" w:hAnsiTheme="majorBidi" w:cstheme="majorBidi"/>
        </w:rPr>
        <w:t> </w:t>
      </w:r>
      <w:r w:rsidR="00E45496" w:rsidRPr="008C52BA">
        <w:rPr>
          <w:rFonts w:asciiTheme="majorBidi" w:hAnsiTheme="majorBidi" w:cstheme="majorBidi"/>
        </w:rPr>
        <w:t>EUR</w:t>
      </w:r>
      <w:r w:rsidR="00FC1983" w:rsidRPr="008C52BA">
        <w:rPr>
          <w:rFonts w:asciiTheme="majorBidi" w:hAnsiTheme="majorBidi" w:cstheme="majorBidi"/>
        </w:rPr>
        <w:t>.</w:t>
      </w:r>
      <w:r w:rsidR="007866D7" w:rsidRPr="008C52BA">
        <w:rPr>
          <w:rFonts w:asciiTheme="majorBidi" w:hAnsiTheme="majorBidi" w:cstheme="majorBidi"/>
        </w:rPr>
        <w:t xml:space="preserve"> </w:t>
      </w:r>
      <w:r w:rsidR="003759FB" w:rsidRPr="008C52BA">
        <w:rPr>
          <w:rFonts w:asciiTheme="majorBidi" w:hAnsiTheme="majorBidi" w:cstheme="majorBidi"/>
        </w:rPr>
        <w:t>Prasība pamatota ar šādiem apstākļiem.</w:t>
      </w:r>
    </w:p>
    <w:p w14:paraId="0C6F6319" w14:textId="01DEA808" w:rsidR="00582CC0" w:rsidRPr="008C52BA" w:rsidRDefault="00E45496" w:rsidP="008C52BA">
      <w:pPr>
        <w:pStyle w:val="NoSpacing"/>
        <w:spacing w:line="276" w:lineRule="auto"/>
        <w:ind w:firstLine="720"/>
        <w:jc w:val="both"/>
        <w:rPr>
          <w:rFonts w:asciiTheme="majorBidi" w:hAnsiTheme="majorBidi" w:cstheme="majorBidi"/>
        </w:rPr>
      </w:pPr>
      <w:r w:rsidRPr="008C52BA">
        <w:rPr>
          <w:rFonts w:asciiTheme="majorBidi" w:hAnsiTheme="majorBidi" w:cstheme="majorBidi"/>
        </w:rPr>
        <w:t>[1.1] </w:t>
      </w:r>
      <w:r w:rsidR="00A30D18" w:rsidRPr="008C52BA">
        <w:rPr>
          <w:rFonts w:asciiTheme="majorBidi" w:hAnsiTheme="majorBidi" w:cstheme="majorBidi"/>
        </w:rPr>
        <w:t>[Datums]</w:t>
      </w:r>
      <w:r w:rsidR="00F06BA1" w:rsidRPr="008C52BA">
        <w:rPr>
          <w:rFonts w:asciiTheme="majorBidi" w:hAnsiTheme="majorBidi" w:cstheme="majorBidi"/>
        </w:rPr>
        <w:t xml:space="preserve"> Jēkabpils novada </w:t>
      </w:r>
      <w:r w:rsidR="000220FD" w:rsidRPr="008C52BA">
        <w:rPr>
          <w:rFonts w:asciiTheme="majorBidi" w:hAnsiTheme="majorBidi" w:cstheme="majorBidi"/>
        </w:rPr>
        <w:t>[nosaukums]</w:t>
      </w:r>
      <w:r w:rsidR="00F06BA1" w:rsidRPr="008C52BA">
        <w:rPr>
          <w:rFonts w:asciiTheme="majorBidi" w:hAnsiTheme="majorBidi" w:cstheme="majorBidi"/>
        </w:rPr>
        <w:t xml:space="preserve"> pagastā notika ceļu satiksmes</w:t>
      </w:r>
      <w:r w:rsidR="00F70E60" w:rsidRPr="008C52BA">
        <w:rPr>
          <w:rFonts w:asciiTheme="majorBidi" w:hAnsiTheme="majorBidi" w:cstheme="majorBidi"/>
        </w:rPr>
        <w:t xml:space="preserve"> </w:t>
      </w:r>
      <w:r w:rsidR="00F06BA1" w:rsidRPr="008C52BA">
        <w:rPr>
          <w:rFonts w:asciiTheme="majorBidi" w:hAnsiTheme="majorBidi" w:cstheme="majorBidi"/>
        </w:rPr>
        <w:t xml:space="preserve">negadījums, kuru izraisīja </w:t>
      </w:r>
      <w:r w:rsidR="00FC1983" w:rsidRPr="008C52BA">
        <w:rPr>
          <w:rFonts w:asciiTheme="majorBidi" w:hAnsiTheme="majorBidi" w:cstheme="majorBidi"/>
        </w:rPr>
        <w:t xml:space="preserve">transportlīdzekļa </w:t>
      </w:r>
      <w:r w:rsidR="000220FD" w:rsidRPr="008C52BA">
        <w:rPr>
          <w:rFonts w:asciiTheme="majorBidi" w:hAnsiTheme="majorBidi" w:cstheme="majorBidi"/>
        </w:rPr>
        <w:t>[</w:t>
      </w:r>
      <w:r w:rsidR="00846C2A" w:rsidRPr="008C52BA">
        <w:rPr>
          <w:rFonts w:asciiTheme="majorBidi" w:hAnsiTheme="majorBidi" w:cstheme="majorBidi"/>
        </w:rPr>
        <w:t>nosaukums A</w:t>
      </w:r>
      <w:r w:rsidR="000220FD" w:rsidRPr="008C52BA">
        <w:rPr>
          <w:rFonts w:asciiTheme="majorBidi" w:hAnsiTheme="majorBidi" w:cstheme="majorBidi"/>
        </w:rPr>
        <w:t>]</w:t>
      </w:r>
      <w:r w:rsidR="00075454" w:rsidRPr="008C52BA">
        <w:rPr>
          <w:rFonts w:asciiTheme="majorBidi" w:hAnsiTheme="majorBidi" w:cstheme="majorBidi"/>
        </w:rPr>
        <w:t xml:space="preserve"> ar</w:t>
      </w:r>
      <w:r w:rsidR="00FC1983" w:rsidRPr="008C52BA">
        <w:rPr>
          <w:rFonts w:asciiTheme="majorBidi" w:hAnsiTheme="majorBidi" w:cstheme="majorBidi"/>
        </w:rPr>
        <w:t xml:space="preserve"> reģistrācijas Nr.</w:t>
      </w:r>
      <w:r w:rsidR="008233F4" w:rsidRPr="008C52BA">
        <w:rPr>
          <w:rFonts w:asciiTheme="majorBidi" w:hAnsiTheme="majorBidi" w:cstheme="majorBidi"/>
        </w:rPr>
        <w:t> </w:t>
      </w:r>
      <w:r w:rsidR="000220FD" w:rsidRPr="008C52BA">
        <w:rPr>
          <w:rFonts w:asciiTheme="majorBidi" w:hAnsiTheme="majorBidi" w:cstheme="majorBidi"/>
        </w:rPr>
        <w:t>[..]</w:t>
      </w:r>
      <w:r w:rsidR="00FC1983" w:rsidRPr="008C52BA">
        <w:rPr>
          <w:rFonts w:asciiTheme="majorBidi" w:hAnsiTheme="majorBidi" w:cstheme="majorBidi"/>
        </w:rPr>
        <w:t xml:space="preserve"> (turpmāk</w:t>
      </w:r>
      <w:r w:rsidR="008233F4" w:rsidRPr="008C52BA">
        <w:rPr>
          <w:rFonts w:asciiTheme="majorBidi" w:hAnsiTheme="majorBidi" w:cstheme="majorBidi"/>
        </w:rPr>
        <w:t xml:space="preserve"> </w:t>
      </w:r>
      <w:r w:rsidR="00FC1983" w:rsidRPr="008C52BA">
        <w:rPr>
          <w:rFonts w:asciiTheme="majorBidi" w:hAnsiTheme="majorBidi" w:cstheme="majorBidi"/>
        </w:rPr>
        <w:t xml:space="preserve">– traktors) </w:t>
      </w:r>
      <w:r w:rsidR="00F06BA1" w:rsidRPr="008C52BA">
        <w:rPr>
          <w:rFonts w:asciiTheme="majorBidi" w:hAnsiTheme="majorBidi" w:cstheme="majorBidi"/>
        </w:rPr>
        <w:t xml:space="preserve">vadītājs </w:t>
      </w:r>
      <w:r w:rsidR="00AB1E81" w:rsidRPr="008C52BA">
        <w:rPr>
          <w:rFonts w:asciiTheme="majorBidi" w:hAnsiTheme="majorBidi" w:cstheme="majorBidi"/>
        </w:rPr>
        <w:t>[pers. A]</w:t>
      </w:r>
      <w:r w:rsidR="00FC1983" w:rsidRPr="008C52BA">
        <w:rPr>
          <w:rFonts w:asciiTheme="majorBidi" w:hAnsiTheme="majorBidi" w:cstheme="majorBidi"/>
        </w:rPr>
        <w:t>,</w:t>
      </w:r>
      <w:r w:rsidR="00900A5F" w:rsidRPr="008C52BA">
        <w:rPr>
          <w:rFonts w:asciiTheme="majorBidi" w:hAnsiTheme="majorBidi" w:cstheme="majorBidi"/>
        </w:rPr>
        <w:t xml:space="preserve"> krustojumā</w:t>
      </w:r>
      <w:r w:rsidR="00582CC0" w:rsidRPr="008C52BA">
        <w:rPr>
          <w:rFonts w:asciiTheme="majorBidi" w:hAnsiTheme="majorBidi" w:cstheme="majorBidi"/>
        </w:rPr>
        <w:t xml:space="preserve"> nedodot ceļu </w:t>
      </w:r>
      <w:r w:rsidR="008233F4" w:rsidRPr="008C52BA">
        <w:rPr>
          <w:rFonts w:asciiTheme="majorBidi" w:hAnsiTheme="majorBidi" w:cstheme="majorBidi"/>
        </w:rPr>
        <w:t xml:space="preserve">transportlīdzeklim </w:t>
      </w:r>
      <w:r w:rsidR="000220FD" w:rsidRPr="008C52BA">
        <w:rPr>
          <w:rFonts w:asciiTheme="majorBidi" w:hAnsiTheme="majorBidi" w:cstheme="majorBidi"/>
        </w:rPr>
        <w:t>[</w:t>
      </w:r>
      <w:r w:rsidR="00846C2A" w:rsidRPr="008C52BA">
        <w:rPr>
          <w:rFonts w:asciiTheme="majorBidi" w:hAnsiTheme="majorBidi" w:cstheme="majorBidi"/>
        </w:rPr>
        <w:t>nosaukums B</w:t>
      </w:r>
      <w:r w:rsidR="000220FD" w:rsidRPr="008C52BA">
        <w:rPr>
          <w:rFonts w:asciiTheme="majorBidi" w:hAnsiTheme="majorBidi" w:cstheme="majorBidi"/>
        </w:rPr>
        <w:t>]</w:t>
      </w:r>
      <w:r w:rsidR="004949F8" w:rsidRPr="008C52BA">
        <w:rPr>
          <w:rFonts w:asciiTheme="majorBidi" w:hAnsiTheme="majorBidi" w:cstheme="majorBidi"/>
        </w:rPr>
        <w:t xml:space="preserve"> ar </w:t>
      </w:r>
      <w:r w:rsidR="008233F4" w:rsidRPr="008C52BA">
        <w:rPr>
          <w:rFonts w:asciiTheme="majorBidi" w:hAnsiTheme="majorBidi" w:cstheme="majorBidi"/>
        </w:rPr>
        <w:t>reģistrācijas Nr. </w:t>
      </w:r>
      <w:r w:rsidR="000220FD" w:rsidRPr="008C52BA">
        <w:rPr>
          <w:rFonts w:asciiTheme="majorBidi" w:hAnsiTheme="majorBidi" w:cstheme="majorBidi"/>
        </w:rPr>
        <w:t xml:space="preserve">[..] </w:t>
      </w:r>
      <w:r w:rsidR="00FC1983" w:rsidRPr="008C52BA">
        <w:rPr>
          <w:rFonts w:asciiTheme="majorBidi" w:hAnsiTheme="majorBidi" w:cstheme="majorBidi"/>
        </w:rPr>
        <w:t>, kur</w:t>
      </w:r>
      <w:r w:rsidR="00582CC0" w:rsidRPr="008C52BA">
        <w:rPr>
          <w:rFonts w:asciiTheme="majorBidi" w:hAnsiTheme="majorBidi" w:cstheme="majorBidi"/>
        </w:rPr>
        <w:t>am</w:t>
      </w:r>
      <w:r w:rsidR="00FC1983" w:rsidRPr="008C52BA">
        <w:rPr>
          <w:rFonts w:asciiTheme="majorBidi" w:hAnsiTheme="majorBidi" w:cstheme="majorBidi"/>
        </w:rPr>
        <w:t xml:space="preserve"> </w:t>
      </w:r>
      <w:r w:rsidR="00582CC0" w:rsidRPr="008C52BA">
        <w:rPr>
          <w:rFonts w:asciiTheme="majorBidi" w:hAnsiTheme="majorBidi" w:cstheme="majorBidi"/>
        </w:rPr>
        <w:t>bija</w:t>
      </w:r>
      <w:r w:rsidR="00FC1983" w:rsidRPr="008C52BA">
        <w:rPr>
          <w:rFonts w:asciiTheme="majorBidi" w:hAnsiTheme="majorBidi" w:cstheme="majorBidi"/>
        </w:rPr>
        <w:t xml:space="preserve"> priekšroka</w:t>
      </w:r>
      <w:r w:rsidR="00582CC0" w:rsidRPr="008C52BA">
        <w:rPr>
          <w:rFonts w:asciiTheme="majorBidi" w:hAnsiTheme="majorBidi" w:cstheme="majorBidi"/>
        </w:rPr>
        <w:t>.</w:t>
      </w:r>
    </w:p>
    <w:p w14:paraId="607B11D1" w14:textId="4FA2F122" w:rsidR="0067769F" w:rsidRPr="008C52BA" w:rsidRDefault="00C86989" w:rsidP="008C52BA">
      <w:pPr>
        <w:pStyle w:val="NoSpacing"/>
        <w:spacing w:line="276" w:lineRule="auto"/>
        <w:ind w:firstLine="720"/>
        <w:jc w:val="both"/>
        <w:rPr>
          <w:rFonts w:asciiTheme="majorBidi" w:hAnsiTheme="majorBidi" w:cstheme="majorBidi"/>
        </w:rPr>
      </w:pPr>
      <w:r w:rsidRPr="008C52BA">
        <w:rPr>
          <w:rFonts w:asciiTheme="majorBidi" w:hAnsiTheme="majorBidi" w:cstheme="majorBidi"/>
        </w:rPr>
        <w:t>Negadījuma brīdī</w:t>
      </w:r>
      <w:r w:rsidR="00F06BA1" w:rsidRPr="008C52BA">
        <w:rPr>
          <w:rFonts w:asciiTheme="majorBidi" w:hAnsiTheme="majorBidi" w:cstheme="majorBidi"/>
        </w:rPr>
        <w:t xml:space="preserve"> </w:t>
      </w:r>
      <w:r w:rsidRPr="008C52BA">
        <w:rPr>
          <w:rFonts w:asciiTheme="majorBidi" w:hAnsiTheme="majorBidi" w:cstheme="majorBidi"/>
        </w:rPr>
        <w:t>atbildētājs</w:t>
      </w:r>
      <w:r w:rsidR="00435EC2" w:rsidRPr="008C52BA">
        <w:rPr>
          <w:rFonts w:asciiTheme="majorBidi" w:hAnsiTheme="majorBidi" w:cstheme="majorBidi"/>
        </w:rPr>
        <w:t xml:space="preserve"> bija </w:t>
      </w:r>
      <w:r w:rsidR="00AB1E81" w:rsidRPr="008C52BA">
        <w:rPr>
          <w:rFonts w:asciiTheme="majorBidi" w:hAnsiTheme="majorBidi" w:cstheme="majorBidi"/>
        </w:rPr>
        <w:t>[..]</w:t>
      </w:r>
      <w:r w:rsidR="00435EC2" w:rsidRPr="008C52BA">
        <w:rPr>
          <w:rFonts w:asciiTheme="majorBidi" w:hAnsiTheme="majorBidi" w:cstheme="majorBidi"/>
        </w:rPr>
        <w:t xml:space="preserve"> gadus vecs un </w:t>
      </w:r>
      <w:r w:rsidR="00FC1983" w:rsidRPr="008C52BA">
        <w:rPr>
          <w:rFonts w:asciiTheme="majorBidi" w:hAnsiTheme="majorBidi" w:cstheme="majorBidi"/>
        </w:rPr>
        <w:t xml:space="preserve">traktoru </w:t>
      </w:r>
      <w:r w:rsidR="00435EC2" w:rsidRPr="008C52BA">
        <w:rPr>
          <w:rFonts w:asciiTheme="majorBidi" w:hAnsiTheme="majorBidi" w:cstheme="majorBidi"/>
        </w:rPr>
        <w:t xml:space="preserve">vadīja </w:t>
      </w:r>
      <w:r w:rsidRPr="008C52BA">
        <w:rPr>
          <w:rFonts w:asciiTheme="majorBidi" w:hAnsiTheme="majorBidi" w:cstheme="majorBidi"/>
        </w:rPr>
        <w:t xml:space="preserve">bez likumā noteiktā kārtībā iegūtām transportlīdzekļa vadīšanas tiesībām. </w:t>
      </w:r>
      <w:r w:rsidR="00611237" w:rsidRPr="008C52BA">
        <w:rPr>
          <w:rFonts w:asciiTheme="majorBidi" w:hAnsiTheme="majorBidi" w:cstheme="majorBidi"/>
        </w:rPr>
        <w:t>Sadursmes</w:t>
      </w:r>
      <w:r w:rsidR="00F70E60" w:rsidRPr="008C52BA">
        <w:rPr>
          <w:rFonts w:asciiTheme="majorBidi" w:hAnsiTheme="majorBidi" w:cstheme="majorBidi"/>
        </w:rPr>
        <w:t xml:space="preserve"> </w:t>
      </w:r>
      <w:r w:rsidR="00F06BA1" w:rsidRPr="008C52BA">
        <w:rPr>
          <w:rFonts w:asciiTheme="majorBidi" w:hAnsiTheme="majorBidi" w:cstheme="majorBidi"/>
        </w:rPr>
        <w:t xml:space="preserve">rezultātā </w:t>
      </w:r>
      <w:r w:rsidR="00900A5F" w:rsidRPr="008C52BA">
        <w:rPr>
          <w:rFonts w:asciiTheme="majorBidi" w:hAnsiTheme="majorBidi" w:cstheme="majorBidi"/>
        </w:rPr>
        <w:t>otram</w:t>
      </w:r>
      <w:r w:rsidR="0060164A" w:rsidRPr="008C52BA">
        <w:rPr>
          <w:rFonts w:asciiTheme="majorBidi" w:hAnsiTheme="majorBidi" w:cstheme="majorBidi"/>
        </w:rPr>
        <w:t xml:space="preserve"> negadījumā iesaistīta</w:t>
      </w:r>
      <w:r w:rsidR="00900A5F" w:rsidRPr="008C52BA">
        <w:rPr>
          <w:rFonts w:asciiTheme="majorBidi" w:hAnsiTheme="majorBidi" w:cstheme="majorBidi"/>
        </w:rPr>
        <w:t>jam</w:t>
      </w:r>
      <w:r w:rsidR="0060164A" w:rsidRPr="008C52BA">
        <w:rPr>
          <w:rFonts w:asciiTheme="majorBidi" w:hAnsiTheme="majorBidi" w:cstheme="majorBidi"/>
        </w:rPr>
        <w:t xml:space="preserve"> </w:t>
      </w:r>
      <w:r w:rsidR="00F06BA1" w:rsidRPr="008C52BA">
        <w:rPr>
          <w:rFonts w:asciiTheme="majorBidi" w:hAnsiTheme="majorBidi" w:cstheme="majorBidi"/>
        </w:rPr>
        <w:t>transportlīdzekli</w:t>
      </w:r>
      <w:r w:rsidR="00900A5F" w:rsidRPr="008C52BA">
        <w:rPr>
          <w:rFonts w:asciiTheme="majorBidi" w:hAnsiTheme="majorBidi" w:cstheme="majorBidi"/>
        </w:rPr>
        <w:t>m tika nodarīti bojājumi</w:t>
      </w:r>
      <w:r w:rsidR="0060164A" w:rsidRPr="008C52BA">
        <w:rPr>
          <w:rFonts w:asciiTheme="majorBidi" w:hAnsiTheme="majorBidi" w:cstheme="majorBidi"/>
        </w:rPr>
        <w:t>.</w:t>
      </w:r>
    </w:p>
    <w:p w14:paraId="3F658FB2" w14:textId="78E7409D" w:rsidR="00595A44" w:rsidRPr="008C52BA" w:rsidRDefault="00611237" w:rsidP="008C52BA">
      <w:pPr>
        <w:pStyle w:val="NoSpacing"/>
        <w:spacing w:line="276" w:lineRule="auto"/>
        <w:ind w:firstLine="720"/>
        <w:jc w:val="both"/>
        <w:rPr>
          <w:rFonts w:asciiTheme="majorBidi" w:hAnsiTheme="majorBidi" w:cstheme="majorBidi"/>
        </w:rPr>
      </w:pPr>
      <w:r w:rsidRPr="008C52BA">
        <w:rPr>
          <w:rFonts w:asciiTheme="majorBidi" w:hAnsiTheme="majorBidi" w:cstheme="majorBidi"/>
        </w:rPr>
        <w:t>[1.</w:t>
      </w:r>
      <w:r w:rsidR="00582CC0" w:rsidRPr="008C52BA">
        <w:rPr>
          <w:rFonts w:asciiTheme="majorBidi" w:hAnsiTheme="majorBidi" w:cstheme="majorBidi"/>
        </w:rPr>
        <w:t>2</w:t>
      </w:r>
      <w:r w:rsidR="008233F4" w:rsidRPr="008C52BA">
        <w:rPr>
          <w:rFonts w:asciiTheme="majorBidi" w:hAnsiTheme="majorBidi" w:cstheme="majorBidi"/>
        </w:rPr>
        <w:t xml:space="preserve">] Sertificēti eksperti </w:t>
      </w:r>
      <w:r w:rsidR="00A30D18" w:rsidRPr="008C52BA">
        <w:rPr>
          <w:rFonts w:asciiTheme="majorBidi" w:hAnsiTheme="majorBidi" w:cstheme="majorBidi"/>
        </w:rPr>
        <w:t xml:space="preserve">[pers. B] </w:t>
      </w:r>
      <w:r w:rsidR="008233F4" w:rsidRPr="008C52BA">
        <w:rPr>
          <w:rFonts w:asciiTheme="majorBidi" w:hAnsiTheme="majorBidi" w:cstheme="majorBidi"/>
        </w:rPr>
        <w:t xml:space="preserve">un </w:t>
      </w:r>
      <w:r w:rsidR="00A30D18" w:rsidRPr="008C52BA">
        <w:rPr>
          <w:rFonts w:asciiTheme="majorBidi" w:hAnsiTheme="majorBidi" w:cstheme="majorBidi"/>
        </w:rPr>
        <w:t xml:space="preserve">[pers. C] </w:t>
      </w:r>
      <w:r w:rsidR="00582CC0" w:rsidRPr="008C52BA">
        <w:rPr>
          <w:rFonts w:asciiTheme="majorBidi" w:hAnsiTheme="majorBidi" w:cstheme="majorBidi"/>
        </w:rPr>
        <w:t>2019.</w:t>
      </w:r>
      <w:r w:rsidR="008233F4" w:rsidRPr="008C52BA">
        <w:rPr>
          <w:rFonts w:asciiTheme="majorBidi" w:hAnsiTheme="majorBidi" w:cstheme="majorBidi"/>
        </w:rPr>
        <w:t> </w:t>
      </w:r>
      <w:r w:rsidR="00582CC0" w:rsidRPr="008C52BA">
        <w:rPr>
          <w:rFonts w:asciiTheme="majorBidi" w:hAnsiTheme="majorBidi" w:cstheme="majorBidi"/>
        </w:rPr>
        <w:t>gada 30.</w:t>
      </w:r>
      <w:r w:rsidR="008233F4" w:rsidRPr="008C52BA">
        <w:rPr>
          <w:rFonts w:asciiTheme="majorBidi" w:hAnsiTheme="majorBidi" w:cstheme="majorBidi"/>
        </w:rPr>
        <w:t> </w:t>
      </w:r>
      <w:r w:rsidR="00582CC0" w:rsidRPr="008C52BA">
        <w:rPr>
          <w:rFonts w:asciiTheme="majorBidi" w:hAnsiTheme="majorBidi" w:cstheme="majorBidi"/>
        </w:rPr>
        <w:t xml:space="preserve">aprīlī </w:t>
      </w:r>
      <w:r w:rsidR="00595A44" w:rsidRPr="008C52BA">
        <w:rPr>
          <w:rFonts w:asciiTheme="majorBidi" w:hAnsiTheme="majorBidi" w:cstheme="majorBidi"/>
        </w:rPr>
        <w:t xml:space="preserve">sniedza atzinumu Nr. 859611 ceļu satiksmes negadījuma apstākļu izvērtējumam un dalībnieku atbildības pakāpes noteikšanai, </w:t>
      </w:r>
      <w:r w:rsidR="00900A5F" w:rsidRPr="008C52BA">
        <w:rPr>
          <w:rFonts w:asciiTheme="majorBidi" w:hAnsiTheme="majorBidi" w:cstheme="majorBidi"/>
        </w:rPr>
        <w:t>secin</w:t>
      </w:r>
      <w:r w:rsidR="00595A44" w:rsidRPr="008C52BA">
        <w:rPr>
          <w:rFonts w:asciiTheme="majorBidi" w:hAnsiTheme="majorBidi" w:cstheme="majorBidi"/>
        </w:rPr>
        <w:t xml:space="preserve">ot, ka atbildība par </w:t>
      </w:r>
      <w:r w:rsidR="00900A5F" w:rsidRPr="008C52BA">
        <w:rPr>
          <w:rFonts w:asciiTheme="majorBidi" w:hAnsiTheme="majorBidi" w:cstheme="majorBidi"/>
        </w:rPr>
        <w:t xml:space="preserve">transportlīdzeklim </w:t>
      </w:r>
      <w:r w:rsidR="000220FD" w:rsidRPr="008C52BA">
        <w:rPr>
          <w:rFonts w:asciiTheme="majorBidi" w:hAnsiTheme="majorBidi" w:cstheme="majorBidi"/>
        </w:rPr>
        <w:t>[</w:t>
      </w:r>
      <w:r w:rsidR="00846C2A" w:rsidRPr="008C52BA">
        <w:rPr>
          <w:rFonts w:asciiTheme="majorBidi" w:hAnsiTheme="majorBidi" w:cstheme="majorBidi"/>
        </w:rPr>
        <w:t>nosaukums B</w:t>
      </w:r>
      <w:r w:rsidR="000220FD" w:rsidRPr="008C52BA">
        <w:rPr>
          <w:rFonts w:asciiTheme="majorBidi" w:hAnsiTheme="majorBidi" w:cstheme="majorBidi"/>
        </w:rPr>
        <w:t>]</w:t>
      </w:r>
      <w:r w:rsidR="004949F8" w:rsidRPr="008C52BA">
        <w:rPr>
          <w:rFonts w:asciiTheme="majorBidi" w:hAnsiTheme="majorBidi" w:cstheme="majorBidi"/>
        </w:rPr>
        <w:t xml:space="preserve"> ar </w:t>
      </w:r>
      <w:r w:rsidR="00900A5F" w:rsidRPr="008C52BA">
        <w:rPr>
          <w:rFonts w:asciiTheme="majorBidi" w:hAnsiTheme="majorBidi" w:cstheme="majorBidi"/>
        </w:rPr>
        <w:t>reģistrācijas Nr. </w:t>
      </w:r>
      <w:r w:rsidR="000220FD" w:rsidRPr="008C52BA">
        <w:rPr>
          <w:rFonts w:asciiTheme="majorBidi" w:hAnsiTheme="majorBidi" w:cstheme="majorBidi"/>
        </w:rPr>
        <w:t>[..]</w:t>
      </w:r>
      <w:r w:rsidR="00900A5F" w:rsidRPr="008C52BA">
        <w:rPr>
          <w:rFonts w:asciiTheme="majorBidi" w:hAnsiTheme="majorBidi" w:cstheme="majorBidi"/>
        </w:rPr>
        <w:t xml:space="preserve"> nodarītajiem </w:t>
      </w:r>
      <w:r w:rsidR="00595A44" w:rsidRPr="008C52BA">
        <w:rPr>
          <w:rFonts w:asciiTheme="majorBidi" w:hAnsiTheme="majorBidi" w:cstheme="majorBidi"/>
        </w:rPr>
        <w:t xml:space="preserve">bojājumiem </w:t>
      </w:r>
      <w:r w:rsidR="009519E2" w:rsidRPr="008C52BA">
        <w:rPr>
          <w:rFonts w:asciiTheme="majorBidi" w:hAnsiTheme="majorBidi" w:cstheme="majorBidi"/>
        </w:rPr>
        <w:t>100</w:t>
      </w:r>
      <w:r w:rsidR="008233F4" w:rsidRPr="008C52BA">
        <w:rPr>
          <w:rFonts w:asciiTheme="majorBidi" w:hAnsiTheme="majorBidi" w:cstheme="majorBidi"/>
        </w:rPr>
        <w:t> </w:t>
      </w:r>
      <w:r w:rsidR="009519E2" w:rsidRPr="008C52BA">
        <w:rPr>
          <w:rFonts w:asciiTheme="majorBidi" w:hAnsiTheme="majorBidi" w:cstheme="majorBidi"/>
        </w:rPr>
        <w:t>%</w:t>
      </w:r>
      <w:r w:rsidR="00900A5F" w:rsidRPr="008C52BA">
        <w:rPr>
          <w:rFonts w:asciiTheme="majorBidi" w:hAnsiTheme="majorBidi" w:cstheme="majorBidi"/>
        </w:rPr>
        <w:t xml:space="preserve"> apmērā ir</w:t>
      </w:r>
      <w:r w:rsidR="009519E2" w:rsidRPr="008C52BA">
        <w:rPr>
          <w:rFonts w:asciiTheme="majorBidi" w:hAnsiTheme="majorBidi" w:cstheme="majorBidi"/>
        </w:rPr>
        <w:t xml:space="preserve"> </w:t>
      </w:r>
      <w:r w:rsidR="00900A5F" w:rsidRPr="008C52BA">
        <w:rPr>
          <w:rFonts w:asciiTheme="majorBidi" w:hAnsiTheme="majorBidi" w:cstheme="majorBidi"/>
        </w:rPr>
        <w:t>uzlieka</w:t>
      </w:r>
      <w:r w:rsidR="009519E2" w:rsidRPr="008C52BA">
        <w:rPr>
          <w:rFonts w:asciiTheme="majorBidi" w:hAnsiTheme="majorBidi" w:cstheme="majorBidi"/>
        </w:rPr>
        <w:t>ma traktora vadītājam.</w:t>
      </w:r>
    </w:p>
    <w:p w14:paraId="54C8794C" w14:textId="6AEF21F8" w:rsidR="00150837" w:rsidRPr="008C52BA" w:rsidRDefault="009519E2" w:rsidP="008C52BA">
      <w:pPr>
        <w:pStyle w:val="NoSpacing"/>
        <w:spacing w:line="276" w:lineRule="auto"/>
        <w:ind w:firstLine="720"/>
        <w:jc w:val="both"/>
        <w:rPr>
          <w:rFonts w:asciiTheme="majorBidi" w:hAnsiTheme="majorBidi" w:cstheme="majorBidi"/>
        </w:rPr>
      </w:pPr>
      <w:r w:rsidRPr="008C52BA">
        <w:rPr>
          <w:rFonts w:asciiTheme="majorBidi" w:hAnsiTheme="majorBidi" w:cstheme="majorBidi"/>
        </w:rPr>
        <w:t>[1.3]</w:t>
      </w:r>
      <w:r w:rsidR="00622E27" w:rsidRPr="008C52BA">
        <w:rPr>
          <w:rFonts w:asciiTheme="majorBidi" w:hAnsiTheme="majorBidi" w:cstheme="majorBidi"/>
        </w:rPr>
        <w:t> </w:t>
      </w:r>
      <w:r w:rsidR="00F9427E" w:rsidRPr="008C52BA">
        <w:rPr>
          <w:rFonts w:asciiTheme="majorBidi" w:hAnsiTheme="majorBidi" w:cstheme="majorBidi"/>
        </w:rPr>
        <w:t>P</w:t>
      </w:r>
      <w:r w:rsidRPr="008C52BA">
        <w:rPr>
          <w:rFonts w:asciiTheme="majorBidi" w:hAnsiTheme="majorBidi" w:cstheme="majorBidi"/>
        </w:rPr>
        <w:t>rasītāja, k</w:t>
      </w:r>
      <w:r w:rsidR="00900A5F" w:rsidRPr="008C52BA">
        <w:rPr>
          <w:rFonts w:asciiTheme="majorBidi" w:hAnsiTheme="majorBidi" w:cstheme="majorBidi"/>
        </w:rPr>
        <w:t>as</w:t>
      </w:r>
      <w:r w:rsidRPr="008C52BA">
        <w:rPr>
          <w:rFonts w:asciiTheme="majorBidi" w:hAnsiTheme="majorBidi" w:cstheme="majorBidi"/>
        </w:rPr>
        <w:t xml:space="preserve"> apdrošinājusi traktora īpašnieka civiltiesisko atbildību, 2019.</w:t>
      </w:r>
      <w:r w:rsidR="00622E27" w:rsidRPr="008C52BA">
        <w:rPr>
          <w:rFonts w:asciiTheme="majorBidi" w:hAnsiTheme="majorBidi" w:cstheme="majorBidi"/>
        </w:rPr>
        <w:t> </w:t>
      </w:r>
      <w:r w:rsidRPr="008C52BA">
        <w:rPr>
          <w:rFonts w:asciiTheme="majorBidi" w:hAnsiTheme="majorBidi" w:cstheme="majorBidi"/>
        </w:rPr>
        <w:t>gada 8.</w:t>
      </w:r>
      <w:r w:rsidR="00622E27" w:rsidRPr="008C52BA">
        <w:rPr>
          <w:rFonts w:asciiTheme="majorBidi" w:hAnsiTheme="majorBidi" w:cstheme="majorBidi"/>
        </w:rPr>
        <w:t> </w:t>
      </w:r>
      <w:r w:rsidRPr="008C52BA">
        <w:rPr>
          <w:rFonts w:asciiTheme="majorBidi" w:hAnsiTheme="majorBidi" w:cstheme="majorBidi"/>
        </w:rPr>
        <w:t>maijā izmaksāj</w:t>
      </w:r>
      <w:r w:rsidR="00F9427E" w:rsidRPr="008C52BA">
        <w:rPr>
          <w:rFonts w:asciiTheme="majorBidi" w:hAnsiTheme="majorBidi" w:cstheme="majorBidi"/>
        </w:rPr>
        <w:t>a</w:t>
      </w:r>
      <w:r w:rsidRPr="008C52BA">
        <w:rPr>
          <w:rFonts w:asciiTheme="majorBidi" w:hAnsiTheme="majorBidi" w:cstheme="majorBidi"/>
        </w:rPr>
        <w:t xml:space="preserve"> cietušā transportlīdzekļa apdrošinātājam </w:t>
      </w:r>
      <w:r w:rsidR="00F06BA1" w:rsidRPr="008C52BA">
        <w:rPr>
          <w:rFonts w:asciiTheme="majorBidi" w:hAnsiTheme="majorBidi" w:cstheme="majorBidi"/>
        </w:rPr>
        <w:t>14</w:t>
      </w:r>
      <w:r w:rsidR="00622E27" w:rsidRPr="008C52BA">
        <w:rPr>
          <w:rFonts w:asciiTheme="majorBidi" w:hAnsiTheme="majorBidi" w:cstheme="majorBidi"/>
        </w:rPr>
        <w:t> </w:t>
      </w:r>
      <w:r w:rsidR="00F06BA1" w:rsidRPr="008C52BA">
        <w:rPr>
          <w:rFonts w:asciiTheme="majorBidi" w:hAnsiTheme="majorBidi" w:cstheme="majorBidi"/>
        </w:rPr>
        <w:t>385,43</w:t>
      </w:r>
      <w:r w:rsidR="0045237E" w:rsidRPr="008C52BA">
        <w:rPr>
          <w:rFonts w:asciiTheme="majorBidi" w:hAnsiTheme="majorBidi" w:cstheme="majorBidi"/>
        </w:rPr>
        <w:t> EUR, ko veido</w:t>
      </w:r>
      <w:r w:rsidRPr="008C52BA">
        <w:rPr>
          <w:rFonts w:asciiTheme="majorBidi" w:hAnsiTheme="majorBidi" w:cstheme="majorBidi"/>
        </w:rPr>
        <w:t xml:space="preserve"> </w:t>
      </w:r>
      <w:r w:rsidR="0045237E" w:rsidRPr="008C52BA">
        <w:rPr>
          <w:rFonts w:asciiTheme="majorBidi" w:hAnsiTheme="majorBidi" w:cstheme="majorBidi"/>
        </w:rPr>
        <w:t>a</w:t>
      </w:r>
      <w:r w:rsidR="00F06BA1" w:rsidRPr="008C52BA">
        <w:rPr>
          <w:rFonts w:asciiTheme="majorBidi" w:hAnsiTheme="majorBidi" w:cstheme="majorBidi"/>
        </w:rPr>
        <w:t>pdrošināšanas atlīdzība</w:t>
      </w:r>
      <w:r w:rsidR="0045237E" w:rsidRPr="008C52BA">
        <w:rPr>
          <w:rFonts w:asciiTheme="majorBidi" w:hAnsiTheme="majorBidi" w:cstheme="majorBidi"/>
        </w:rPr>
        <w:t xml:space="preserve"> </w:t>
      </w:r>
      <w:r w:rsidR="00F06BA1" w:rsidRPr="008C52BA">
        <w:rPr>
          <w:rFonts w:asciiTheme="majorBidi" w:hAnsiTheme="majorBidi" w:cstheme="majorBidi"/>
        </w:rPr>
        <w:t>14</w:t>
      </w:r>
      <w:r w:rsidR="00622E27" w:rsidRPr="008C52BA">
        <w:rPr>
          <w:rFonts w:asciiTheme="majorBidi" w:hAnsiTheme="majorBidi" w:cstheme="majorBidi"/>
        </w:rPr>
        <w:t> </w:t>
      </w:r>
      <w:r w:rsidR="00F06BA1" w:rsidRPr="008C52BA">
        <w:rPr>
          <w:rFonts w:asciiTheme="majorBidi" w:hAnsiTheme="majorBidi" w:cstheme="majorBidi"/>
        </w:rPr>
        <w:t>297</w:t>
      </w:r>
      <w:r w:rsidR="00622E27" w:rsidRPr="008C52BA">
        <w:rPr>
          <w:rFonts w:asciiTheme="majorBidi" w:hAnsiTheme="majorBidi" w:cstheme="majorBidi"/>
        </w:rPr>
        <w:t> </w:t>
      </w:r>
      <w:r w:rsidR="0045237E" w:rsidRPr="008C52BA">
        <w:rPr>
          <w:rFonts w:asciiTheme="majorBidi" w:hAnsiTheme="majorBidi" w:cstheme="majorBidi"/>
        </w:rPr>
        <w:t xml:space="preserve">EUR (starpība starp cietušā transportlīdzekļa </w:t>
      </w:r>
      <w:r w:rsidR="00C17823" w:rsidRPr="008C52BA">
        <w:rPr>
          <w:rFonts w:asciiTheme="majorBidi" w:hAnsiTheme="majorBidi" w:cstheme="majorBidi"/>
        </w:rPr>
        <w:lastRenderedPageBreak/>
        <w:t xml:space="preserve">vērtību </w:t>
      </w:r>
      <w:r w:rsidR="00F06BA1" w:rsidRPr="008C52BA">
        <w:rPr>
          <w:rFonts w:asciiTheme="majorBidi" w:hAnsiTheme="majorBidi" w:cstheme="majorBidi"/>
        </w:rPr>
        <w:t>pirms</w:t>
      </w:r>
      <w:r w:rsidR="00C17823" w:rsidRPr="008C52BA">
        <w:rPr>
          <w:rFonts w:asciiTheme="majorBidi" w:hAnsiTheme="majorBidi" w:cstheme="majorBidi"/>
        </w:rPr>
        <w:t xml:space="preserve"> negadījuma</w:t>
      </w:r>
      <w:r w:rsidR="00F06BA1" w:rsidRPr="008C52BA">
        <w:rPr>
          <w:rFonts w:asciiTheme="majorBidi" w:hAnsiTheme="majorBidi" w:cstheme="majorBidi"/>
        </w:rPr>
        <w:t xml:space="preserve"> </w:t>
      </w:r>
      <w:r w:rsidR="0045237E" w:rsidRPr="008C52BA">
        <w:rPr>
          <w:rFonts w:asciiTheme="majorBidi" w:hAnsiTheme="majorBidi" w:cstheme="majorBidi"/>
        </w:rPr>
        <w:t>un</w:t>
      </w:r>
      <w:r w:rsidR="00F06BA1" w:rsidRPr="008C52BA">
        <w:rPr>
          <w:rFonts w:asciiTheme="majorBidi" w:hAnsiTheme="majorBidi" w:cstheme="majorBidi"/>
        </w:rPr>
        <w:t xml:space="preserve"> atlieku vērtīb</w:t>
      </w:r>
      <w:r w:rsidR="0045237E" w:rsidRPr="008C52BA">
        <w:rPr>
          <w:rFonts w:asciiTheme="majorBidi" w:hAnsiTheme="majorBidi" w:cstheme="majorBidi"/>
        </w:rPr>
        <w:t>u)</w:t>
      </w:r>
      <w:r w:rsidRPr="008C52BA">
        <w:rPr>
          <w:rFonts w:asciiTheme="majorBidi" w:hAnsiTheme="majorBidi" w:cstheme="majorBidi"/>
        </w:rPr>
        <w:t xml:space="preserve"> un </w:t>
      </w:r>
      <w:r w:rsidR="00F06BA1" w:rsidRPr="008C52BA">
        <w:rPr>
          <w:rFonts w:asciiTheme="majorBidi" w:hAnsiTheme="majorBidi" w:cstheme="majorBidi"/>
        </w:rPr>
        <w:t>apdrošināšanas atlīdzība par</w:t>
      </w:r>
      <w:r w:rsidR="0045237E" w:rsidRPr="008C52BA">
        <w:rPr>
          <w:rFonts w:asciiTheme="majorBidi" w:hAnsiTheme="majorBidi" w:cstheme="majorBidi"/>
        </w:rPr>
        <w:t xml:space="preserve"> cietušā </w:t>
      </w:r>
      <w:r w:rsidR="00F06BA1" w:rsidRPr="008C52BA">
        <w:rPr>
          <w:rFonts w:asciiTheme="majorBidi" w:hAnsiTheme="majorBidi" w:cstheme="majorBidi"/>
        </w:rPr>
        <w:t>transportlīdzekļa evakuāciju 88,43</w:t>
      </w:r>
      <w:r w:rsidR="00622E27" w:rsidRPr="008C52BA">
        <w:rPr>
          <w:rFonts w:asciiTheme="majorBidi" w:hAnsiTheme="majorBidi" w:cstheme="majorBidi"/>
        </w:rPr>
        <w:t> </w:t>
      </w:r>
      <w:r w:rsidR="0045237E" w:rsidRPr="008C52BA">
        <w:rPr>
          <w:rFonts w:asciiTheme="majorBidi" w:hAnsiTheme="majorBidi" w:cstheme="majorBidi"/>
        </w:rPr>
        <w:t>EUR</w:t>
      </w:r>
      <w:r w:rsidR="00F06BA1" w:rsidRPr="008C52BA">
        <w:rPr>
          <w:rFonts w:asciiTheme="majorBidi" w:hAnsiTheme="majorBidi" w:cstheme="majorBidi"/>
        </w:rPr>
        <w:t>.</w:t>
      </w:r>
    </w:p>
    <w:p w14:paraId="528CA715" w14:textId="45D571F3" w:rsidR="00E45496" w:rsidRPr="008C52BA" w:rsidRDefault="00F06BA1" w:rsidP="008C52BA">
      <w:pPr>
        <w:pStyle w:val="NoSpacing"/>
        <w:spacing w:line="276" w:lineRule="auto"/>
        <w:ind w:firstLine="720"/>
        <w:jc w:val="both"/>
        <w:rPr>
          <w:rFonts w:asciiTheme="majorBidi" w:hAnsiTheme="majorBidi" w:cstheme="majorBidi"/>
        </w:rPr>
      </w:pPr>
      <w:r w:rsidRPr="008C52BA">
        <w:rPr>
          <w:rFonts w:asciiTheme="majorBidi" w:hAnsiTheme="majorBidi" w:cstheme="majorBidi"/>
        </w:rPr>
        <w:t>[1.</w:t>
      </w:r>
      <w:r w:rsidR="0045237E" w:rsidRPr="008C52BA">
        <w:rPr>
          <w:rFonts w:asciiTheme="majorBidi" w:hAnsiTheme="majorBidi" w:cstheme="majorBidi"/>
        </w:rPr>
        <w:t>4</w:t>
      </w:r>
      <w:r w:rsidRPr="008C52BA">
        <w:rPr>
          <w:rFonts w:asciiTheme="majorBidi" w:hAnsiTheme="majorBidi" w:cstheme="majorBidi"/>
        </w:rPr>
        <w:t>]</w:t>
      </w:r>
      <w:r w:rsidR="00622E27" w:rsidRPr="008C52BA">
        <w:rPr>
          <w:rFonts w:asciiTheme="majorBidi" w:hAnsiTheme="majorBidi" w:cstheme="majorBidi"/>
        </w:rPr>
        <w:t> </w:t>
      </w:r>
      <w:r w:rsidR="00991AD4" w:rsidRPr="008C52BA">
        <w:rPr>
          <w:rFonts w:asciiTheme="majorBidi" w:hAnsiTheme="majorBidi" w:cstheme="majorBidi"/>
        </w:rPr>
        <w:t xml:space="preserve">Prasītāja </w:t>
      </w:r>
      <w:r w:rsidR="00900A5F" w:rsidRPr="008C52BA">
        <w:rPr>
          <w:rFonts w:asciiTheme="majorBidi" w:hAnsiTheme="majorBidi" w:cstheme="majorBidi"/>
        </w:rPr>
        <w:t xml:space="preserve">2019. gada 13. maijā, 2021. gada 15. martā un 2021. gada 9. aprīlī </w:t>
      </w:r>
      <w:r w:rsidRPr="008C52BA">
        <w:rPr>
          <w:rFonts w:asciiTheme="majorBidi" w:hAnsiTheme="majorBidi" w:cstheme="majorBidi"/>
        </w:rPr>
        <w:t>nosūtīja pretenzijas</w:t>
      </w:r>
      <w:r w:rsidR="00075454" w:rsidRPr="008C52BA">
        <w:rPr>
          <w:rFonts w:asciiTheme="majorBidi" w:hAnsiTheme="majorBidi" w:cstheme="majorBidi"/>
        </w:rPr>
        <w:t xml:space="preserve"> </w:t>
      </w:r>
      <w:r w:rsidRPr="008C52BA">
        <w:rPr>
          <w:rFonts w:asciiTheme="majorBidi" w:hAnsiTheme="majorBidi" w:cstheme="majorBidi"/>
        </w:rPr>
        <w:t xml:space="preserve">un brīdinājumu par zaudējumu atlīdzināšanu </w:t>
      </w:r>
      <w:r w:rsidR="0045237E" w:rsidRPr="008C52BA">
        <w:rPr>
          <w:rFonts w:asciiTheme="majorBidi" w:hAnsiTheme="majorBidi" w:cstheme="majorBidi"/>
        </w:rPr>
        <w:t>atbildētāja likumiskajiem pārstāvjiem</w:t>
      </w:r>
      <w:r w:rsidR="00900A5F" w:rsidRPr="008C52BA">
        <w:rPr>
          <w:rFonts w:asciiTheme="majorBidi" w:hAnsiTheme="majorBidi" w:cstheme="majorBidi"/>
        </w:rPr>
        <w:t>, kā arī</w:t>
      </w:r>
      <w:r w:rsidR="0045237E" w:rsidRPr="008C52BA">
        <w:rPr>
          <w:rFonts w:asciiTheme="majorBidi" w:hAnsiTheme="majorBidi" w:cstheme="majorBidi"/>
        </w:rPr>
        <w:t xml:space="preserve"> </w:t>
      </w:r>
      <w:r w:rsidRPr="008C52BA">
        <w:rPr>
          <w:rFonts w:asciiTheme="majorBidi" w:hAnsiTheme="majorBidi" w:cstheme="majorBidi"/>
        </w:rPr>
        <w:t>pašam atbildētājam, taču zaudējumi n</w:t>
      </w:r>
      <w:r w:rsidR="00900A5F" w:rsidRPr="008C52BA">
        <w:rPr>
          <w:rFonts w:asciiTheme="majorBidi" w:hAnsiTheme="majorBidi" w:cstheme="majorBidi"/>
        </w:rPr>
        <w:t>av</w:t>
      </w:r>
      <w:r w:rsidRPr="008C52BA">
        <w:rPr>
          <w:rFonts w:asciiTheme="majorBidi" w:hAnsiTheme="majorBidi" w:cstheme="majorBidi"/>
        </w:rPr>
        <w:t xml:space="preserve"> atlīdzināti.</w:t>
      </w:r>
    </w:p>
    <w:p w14:paraId="7E52D133" w14:textId="77777777" w:rsidR="003759FB" w:rsidRPr="008C52BA" w:rsidRDefault="003759FB" w:rsidP="008C52BA">
      <w:pPr>
        <w:pStyle w:val="NoSpacing"/>
        <w:spacing w:line="276" w:lineRule="auto"/>
        <w:ind w:firstLine="720"/>
        <w:jc w:val="both"/>
        <w:rPr>
          <w:rFonts w:asciiTheme="majorBidi" w:hAnsiTheme="majorBidi" w:cstheme="majorBidi"/>
        </w:rPr>
      </w:pPr>
    </w:p>
    <w:p w14:paraId="5D784D43" w14:textId="7024D91D" w:rsidR="00994BC3" w:rsidRPr="008C52BA" w:rsidRDefault="00994BC3" w:rsidP="008C52BA">
      <w:pPr>
        <w:pStyle w:val="NoSpacing"/>
        <w:spacing w:line="276" w:lineRule="auto"/>
        <w:ind w:firstLine="720"/>
        <w:jc w:val="both"/>
        <w:rPr>
          <w:rFonts w:asciiTheme="majorBidi" w:hAnsiTheme="majorBidi" w:cstheme="majorBidi"/>
        </w:rPr>
      </w:pPr>
      <w:r w:rsidRPr="008C52BA">
        <w:rPr>
          <w:rFonts w:asciiTheme="majorBidi" w:hAnsiTheme="majorBidi" w:cstheme="majorBidi"/>
        </w:rPr>
        <w:t>[</w:t>
      </w:r>
      <w:r w:rsidR="003759FB" w:rsidRPr="008C52BA">
        <w:rPr>
          <w:rFonts w:asciiTheme="majorBidi" w:hAnsiTheme="majorBidi" w:cstheme="majorBidi"/>
        </w:rPr>
        <w:t>2</w:t>
      </w:r>
      <w:r w:rsidRPr="008C52BA">
        <w:rPr>
          <w:rFonts w:asciiTheme="majorBidi" w:hAnsiTheme="majorBidi" w:cstheme="majorBidi"/>
        </w:rPr>
        <w:t>]</w:t>
      </w:r>
      <w:r w:rsidR="00581AAA" w:rsidRPr="008C52BA">
        <w:rPr>
          <w:rFonts w:asciiTheme="majorBidi" w:hAnsiTheme="majorBidi" w:cstheme="majorBidi"/>
        </w:rPr>
        <w:t> </w:t>
      </w:r>
      <w:r w:rsidRPr="008C52BA">
        <w:rPr>
          <w:rFonts w:asciiTheme="majorBidi" w:hAnsiTheme="majorBidi" w:cstheme="majorBidi"/>
        </w:rPr>
        <w:t xml:space="preserve">Ar </w:t>
      </w:r>
      <w:r w:rsidR="004C5C6E" w:rsidRPr="008C52BA">
        <w:rPr>
          <w:rFonts w:asciiTheme="majorBidi" w:hAnsiTheme="majorBidi" w:cstheme="majorBidi"/>
        </w:rPr>
        <w:t>Daugavpils</w:t>
      </w:r>
      <w:r w:rsidRPr="008C52BA">
        <w:rPr>
          <w:rFonts w:asciiTheme="majorBidi" w:hAnsiTheme="majorBidi" w:cstheme="majorBidi"/>
        </w:rPr>
        <w:t xml:space="preserve"> tiesas </w:t>
      </w:r>
      <w:r w:rsidR="004C5C6E" w:rsidRPr="008C52BA">
        <w:rPr>
          <w:rFonts w:asciiTheme="majorBidi" w:hAnsiTheme="majorBidi" w:cstheme="majorBidi"/>
        </w:rPr>
        <w:t xml:space="preserve">2022. gada 27. septembra </w:t>
      </w:r>
      <w:r w:rsidRPr="008C52BA">
        <w:rPr>
          <w:rFonts w:asciiTheme="majorBidi" w:hAnsiTheme="majorBidi" w:cstheme="majorBidi"/>
        </w:rPr>
        <w:t>spriedumu prasība apmierināta</w:t>
      </w:r>
      <w:r w:rsidR="00461C05" w:rsidRPr="008C52BA">
        <w:rPr>
          <w:rFonts w:asciiTheme="majorBidi" w:hAnsiTheme="majorBidi" w:cstheme="majorBidi"/>
        </w:rPr>
        <w:t>.</w:t>
      </w:r>
    </w:p>
    <w:p w14:paraId="034CF410" w14:textId="77777777" w:rsidR="00994BC3" w:rsidRPr="008C52BA" w:rsidRDefault="00994BC3" w:rsidP="008C52BA">
      <w:pPr>
        <w:pStyle w:val="NoSpacing"/>
        <w:spacing w:line="276" w:lineRule="auto"/>
        <w:ind w:firstLine="720"/>
        <w:jc w:val="both"/>
        <w:rPr>
          <w:rFonts w:asciiTheme="majorBidi" w:hAnsiTheme="majorBidi" w:cstheme="majorBidi"/>
        </w:rPr>
      </w:pPr>
    </w:p>
    <w:p w14:paraId="0FA57D7B" w14:textId="38141DC7" w:rsidR="00661156" w:rsidRPr="008C52BA" w:rsidRDefault="008321AC" w:rsidP="008C52BA">
      <w:pPr>
        <w:pStyle w:val="NoSpacing"/>
        <w:spacing w:line="276" w:lineRule="auto"/>
        <w:ind w:firstLine="720"/>
        <w:jc w:val="both"/>
        <w:rPr>
          <w:rFonts w:asciiTheme="majorBidi" w:hAnsiTheme="majorBidi" w:cstheme="majorBidi"/>
          <w:kern w:val="2"/>
          <w14:ligatures w14:val="standardContextual"/>
        </w:rPr>
      </w:pPr>
      <w:r w:rsidRPr="008C52BA">
        <w:rPr>
          <w:rFonts w:asciiTheme="majorBidi" w:hAnsiTheme="majorBidi" w:cstheme="majorBidi"/>
          <w:kern w:val="2"/>
          <w14:ligatures w14:val="standardContextual"/>
        </w:rPr>
        <w:t>[</w:t>
      </w:r>
      <w:r w:rsidR="003759FB" w:rsidRPr="008C52BA">
        <w:rPr>
          <w:rFonts w:asciiTheme="majorBidi" w:hAnsiTheme="majorBidi" w:cstheme="majorBidi"/>
          <w:kern w:val="2"/>
          <w14:ligatures w14:val="standardContextual"/>
        </w:rPr>
        <w:t>3</w:t>
      </w:r>
      <w:r w:rsidRPr="008C52BA">
        <w:rPr>
          <w:rFonts w:asciiTheme="majorBidi" w:hAnsiTheme="majorBidi" w:cstheme="majorBidi"/>
          <w:kern w:val="2"/>
          <w14:ligatures w14:val="standardContextual"/>
        </w:rPr>
        <w:t>] Izska</w:t>
      </w:r>
      <w:r w:rsidR="00687E77" w:rsidRPr="008C52BA">
        <w:rPr>
          <w:rFonts w:asciiTheme="majorBidi" w:hAnsiTheme="majorBidi" w:cstheme="majorBidi"/>
          <w:kern w:val="2"/>
          <w14:ligatures w14:val="standardContextual"/>
        </w:rPr>
        <w:t>t</w:t>
      </w:r>
      <w:r w:rsidR="00994BC3" w:rsidRPr="008C52BA">
        <w:rPr>
          <w:rFonts w:asciiTheme="majorBidi" w:hAnsiTheme="majorBidi" w:cstheme="majorBidi"/>
          <w:kern w:val="2"/>
          <w14:ligatures w14:val="standardContextual"/>
        </w:rPr>
        <w:t>ot</w:t>
      </w:r>
      <w:r w:rsidRPr="008C52BA">
        <w:rPr>
          <w:rFonts w:asciiTheme="majorBidi" w:hAnsiTheme="majorBidi" w:cstheme="majorBidi"/>
          <w:kern w:val="2"/>
          <w14:ligatures w14:val="standardContextual"/>
        </w:rPr>
        <w:t xml:space="preserve"> lietu </w:t>
      </w:r>
      <w:r w:rsidR="003759FB" w:rsidRPr="008C52BA">
        <w:rPr>
          <w:rFonts w:asciiTheme="majorBidi" w:hAnsiTheme="majorBidi" w:cstheme="majorBidi"/>
          <w:kern w:val="2"/>
          <w14:ligatures w14:val="standardContextual"/>
        </w:rPr>
        <w:t>apelācijas instanc</w:t>
      </w:r>
      <w:r w:rsidR="00075454" w:rsidRPr="008C52BA">
        <w:rPr>
          <w:rFonts w:asciiTheme="majorBidi" w:hAnsiTheme="majorBidi" w:cstheme="majorBidi"/>
          <w:kern w:val="2"/>
          <w14:ligatures w14:val="standardContextual"/>
        </w:rPr>
        <w:t>es tiesā</w:t>
      </w:r>
      <w:r w:rsidR="003759FB" w:rsidRPr="008C52BA">
        <w:rPr>
          <w:rFonts w:asciiTheme="majorBidi" w:hAnsiTheme="majorBidi" w:cstheme="majorBidi"/>
          <w:kern w:val="2"/>
          <w14:ligatures w14:val="standardContextual"/>
        </w:rPr>
        <w:t xml:space="preserve"> sakarā ar </w:t>
      </w:r>
      <w:r w:rsidR="004C5C6E" w:rsidRPr="008C52BA">
        <w:rPr>
          <w:rFonts w:asciiTheme="majorBidi" w:hAnsiTheme="majorBidi" w:cstheme="majorBidi"/>
          <w:kern w:val="2"/>
          <w14:ligatures w14:val="standardContextual"/>
        </w:rPr>
        <w:t>atbildētāja</w:t>
      </w:r>
      <w:r w:rsidR="003759FB" w:rsidRPr="008C52BA">
        <w:rPr>
          <w:rFonts w:asciiTheme="majorBidi" w:hAnsiTheme="majorBidi" w:cstheme="majorBidi"/>
          <w:kern w:val="2"/>
          <w14:ligatures w14:val="standardContextual"/>
        </w:rPr>
        <w:t xml:space="preserve"> apelācijas sūdzību, ar </w:t>
      </w:r>
      <w:r w:rsidR="00AE1319" w:rsidRPr="008C52BA">
        <w:rPr>
          <w:rFonts w:asciiTheme="majorBidi" w:hAnsiTheme="majorBidi" w:cstheme="majorBidi"/>
          <w:kern w:val="2"/>
          <w14:ligatures w14:val="standardContextual"/>
        </w:rPr>
        <w:t>Latgales apgabaltiesas 2023.</w:t>
      </w:r>
      <w:r w:rsidR="00622E27" w:rsidRPr="008C52BA">
        <w:rPr>
          <w:rFonts w:asciiTheme="majorBidi" w:hAnsiTheme="majorBidi" w:cstheme="majorBidi"/>
          <w:kern w:val="2"/>
          <w14:ligatures w14:val="standardContextual"/>
        </w:rPr>
        <w:t> </w:t>
      </w:r>
      <w:r w:rsidR="00AE1319" w:rsidRPr="008C52BA">
        <w:rPr>
          <w:rFonts w:asciiTheme="majorBidi" w:hAnsiTheme="majorBidi" w:cstheme="majorBidi"/>
          <w:kern w:val="2"/>
          <w14:ligatures w14:val="standardContextual"/>
        </w:rPr>
        <w:t>gada 9.</w:t>
      </w:r>
      <w:r w:rsidR="00622E27" w:rsidRPr="008C52BA">
        <w:rPr>
          <w:rFonts w:asciiTheme="majorBidi" w:hAnsiTheme="majorBidi" w:cstheme="majorBidi"/>
          <w:kern w:val="2"/>
          <w14:ligatures w14:val="standardContextual"/>
        </w:rPr>
        <w:t> </w:t>
      </w:r>
      <w:r w:rsidR="00AE1319" w:rsidRPr="008C52BA">
        <w:rPr>
          <w:rFonts w:asciiTheme="majorBidi" w:hAnsiTheme="majorBidi" w:cstheme="majorBidi"/>
          <w:kern w:val="2"/>
          <w14:ligatures w14:val="standardContextual"/>
        </w:rPr>
        <w:t xml:space="preserve">marta spriedumu </w:t>
      </w:r>
      <w:r w:rsidR="003759FB" w:rsidRPr="008C52BA">
        <w:rPr>
          <w:rFonts w:asciiTheme="majorBidi" w:hAnsiTheme="majorBidi" w:cstheme="majorBidi"/>
          <w:kern w:val="2"/>
          <w14:ligatures w14:val="standardContextual"/>
        </w:rPr>
        <w:t>prasība noraidīta.</w:t>
      </w:r>
      <w:r w:rsidR="007866D7" w:rsidRPr="008C52BA">
        <w:rPr>
          <w:rFonts w:asciiTheme="majorBidi" w:hAnsiTheme="majorBidi" w:cstheme="majorBidi"/>
          <w:kern w:val="2"/>
          <w14:ligatures w14:val="standardContextual"/>
        </w:rPr>
        <w:t xml:space="preserve"> </w:t>
      </w:r>
      <w:r w:rsidR="003759FB" w:rsidRPr="008C52BA">
        <w:rPr>
          <w:rFonts w:asciiTheme="majorBidi" w:hAnsiTheme="majorBidi" w:cstheme="majorBidi"/>
          <w:kern w:val="2"/>
          <w14:ligatures w14:val="standardContextual"/>
        </w:rPr>
        <w:t>Spriedums pamatots ar šādiem apsvērumiem.</w:t>
      </w:r>
    </w:p>
    <w:p w14:paraId="40C3683A" w14:textId="508DEAB5" w:rsidR="00622E27" w:rsidRPr="008C52BA" w:rsidRDefault="001D6776" w:rsidP="008C52BA">
      <w:pPr>
        <w:pStyle w:val="NoSpacing"/>
        <w:spacing w:line="276" w:lineRule="auto"/>
        <w:ind w:firstLine="720"/>
        <w:jc w:val="both"/>
        <w:rPr>
          <w:rFonts w:asciiTheme="majorBidi" w:hAnsiTheme="majorBidi" w:cstheme="majorBidi"/>
          <w:kern w:val="2"/>
          <w14:ligatures w14:val="standardContextual"/>
        </w:rPr>
      </w:pPr>
      <w:r w:rsidRPr="008C52BA">
        <w:rPr>
          <w:rFonts w:asciiTheme="majorBidi" w:hAnsiTheme="majorBidi" w:cstheme="majorBidi"/>
          <w:kern w:val="2"/>
          <w14:ligatures w14:val="standardContextual"/>
        </w:rPr>
        <w:t>[3.1]</w:t>
      </w:r>
      <w:r w:rsidR="00622E27" w:rsidRPr="008C52BA">
        <w:rPr>
          <w:rFonts w:asciiTheme="majorBidi" w:hAnsiTheme="majorBidi" w:cstheme="majorBidi"/>
          <w:kern w:val="2"/>
          <w14:ligatures w14:val="standardContextual"/>
        </w:rPr>
        <w:t> </w:t>
      </w:r>
      <w:r w:rsidR="002C6B16" w:rsidRPr="008C52BA">
        <w:rPr>
          <w:rFonts w:asciiTheme="majorBidi" w:hAnsiTheme="majorBidi" w:cstheme="majorBidi"/>
          <w:kern w:val="2"/>
          <w14:ligatures w14:val="standardContextual"/>
        </w:rPr>
        <w:t xml:space="preserve">OCTA </w:t>
      </w:r>
      <w:r w:rsidR="00477C69" w:rsidRPr="008C52BA">
        <w:rPr>
          <w:rFonts w:asciiTheme="majorBidi" w:hAnsiTheme="majorBidi" w:cstheme="majorBidi"/>
          <w:kern w:val="2"/>
          <w14:ligatures w14:val="standardContextual"/>
        </w:rPr>
        <w:t xml:space="preserve">likuma </w:t>
      </w:r>
      <w:r w:rsidR="00661156" w:rsidRPr="008C52BA">
        <w:rPr>
          <w:rFonts w:asciiTheme="majorBidi" w:hAnsiTheme="majorBidi" w:cstheme="majorBidi"/>
          <w:kern w:val="2"/>
          <w14:ligatures w14:val="standardContextual"/>
        </w:rPr>
        <w:t>41.</w:t>
      </w:r>
      <w:r w:rsidR="00622E27" w:rsidRPr="008C52BA">
        <w:rPr>
          <w:rFonts w:asciiTheme="majorBidi" w:hAnsiTheme="majorBidi" w:cstheme="majorBidi"/>
          <w:kern w:val="2"/>
          <w14:ligatures w14:val="standardContextual"/>
        </w:rPr>
        <w:t> </w:t>
      </w:r>
      <w:r w:rsidR="00661156" w:rsidRPr="008C52BA">
        <w:rPr>
          <w:rFonts w:asciiTheme="majorBidi" w:hAnsiTheme="majorBidi" w:cstheme="majorBidi"/>
          <w:kern w:val="2"/>
          <w14:ligatures w14:val="standardContextual"/>
        </w:rPr>
        <w:t>panta pirmās daļas 1.</w:t>
      </w:r>
      <w:r w:rsidR="00622E27" w:rsidRPr="008C52BA">
        <w:rPr>
          <w:rFonts w:asciiTheme="majorBidi" w:hAnsiTheme="majorBidi" w:cstheme="majorBidi"/>
          <w:kern w:val="2"/>
          <w14:ligatures w14:val="standardContextual"/>
        </w:rPr>
        <w:t> </w:t>
      </w:r>
      <w:r w:rsidR="00661156" w:rsidRPr="008C52BA">
        <w:rPr>
          <w:rFonts w:asciiTheme="majorBidi" w:hAnsiTheme="majorBidi" w:cstheme="majorBidi"/>
          <w:kern w:val="2"/>
          <w14:ligatures w14:val="standardContextual"/>
        </w:rPr>
        <w:t xml:space="preserve">punkta </w:t>
      </w:r>
      <w:r w:rsidR="00787B34" w:rsidRPr="008C52BA">
        <w:rPr>
          <w:rFonts w:asciiTheme="majorBidi" w:hAnsiTheme="majorBidi" w:cstheme="majorBidi"/>
          <w:kern w:val="2"/>
          <w14:ligatures w14:val="standardContextual"/>
        </w:rPr>
        <w:t>„</w:t>
      </w:r>
      <w:r w:rsidR="00477C69" w:rsidRPr="008C52BA">
        <w:rPr>
          <w:rFonts w:asciiTheme="majorBidi" w:hAnsiTheme="majorBidi" w:cstheme="majorBidi"/>
          <w:kern w:val="2"/>
          <w14:ligatures w14:val="standardContextual"/>
        </w:rPr>
        <w:t>b</w:t>
      </w:r>
      <w:r w:rsidR="00787B34" w:rsidRPr="008C52BA">
        <w:rPr>
          <w:rFonts w:asciiTheme="majorBidi" w:hAnsiTheme="majorBidi" w:cstheme="majorBidi"/>
          <w:kern w:val="2"/>
          <w14:ligatures w14:val="standardContextual"/>
        </w:rPr>
        <w:t>”</w:t>
      </w:r>
      <w:r w:rsidR="00477C69" w:rsidRPr="008C52BA">
        <w:rPr>
          <w:rFonts w:asciiTheme="majorBidi" w:hAnsiTheme="majorBidi" w:cstheme="majorBidi"/>
          <w:kern w:val="2"/>
          <w14:ligatures w14:val="standardContextual"/>
        </w:rPr>
        <w:t> </w:t>
      </w:r>
      <w:r w:rsidR="00661156" w:rsidRPr="008C52BA">
        <w:rPr>
          <w:rFonts w:asciiTheme="majorBidi" w:hAnsiTheme="majorBidi" w:cstheme="majorBidi"/>
          <w:kern w:val="2"/>
          <w14:ligatures w14:val="standardContextual"/>
        </w:rPr>
        <w:t>apakšpunkt</w:t>
      </w:r>
      <w:r w:rsidR="00477C69" w:rsidRPr="008C52BA">
        <w:rPr>
          <w:rFonts w:asciiTheme="majorBidi" w:hAnsiTheme="majorBidi" w:cstheme="majorBidi"/>
          <w:kern w:val="2"/>
          <w14:ligatures w14:val="standardContextual"/>
        </w:rPr>
        <w:t xml:space="preserve">s </w:t>
      </w:r>
      <w:r w:rsidR="00661156" w:rsidRPr="008C52BA">
        <w:rPr>
          <w:rFonts w:asciiTheme="majorBidi" w:hAnsiTheme="majorBidi" w:cstheme="majorBidi"/>
          <w:kern w:val="2"/>
          <w14:ligatures w14:val="standardContextual"/>
        </w:rPr>
        <w:t>tulkojam</w:t>
      </w:r>
      <w:r w:rsidR="00477C69" w:rsidRPr="008C52BA">
        <w:rPr>
          <w:rFonts w:asciiTheme="majorBidi" w:hAnsiTheme="majorBidi" w:cstheme="majorBidi"/>
          <w:kern w:val="2"/>
          <w14:ligatures w14:val="standardContextual"/>
        </w:rPr>
        <w:t>s</w:t>
      </w:r>
      <w:r w:rsidR="00661156" w:rsidRPr="008C52BA">
        <w:rPr>
          <w:rFonts w:asciiTheme="majorBidi" w:hAnsiTheme="majorBidi" w:cstheme="majorBidi"/>
          <w:kern w:val="2"/>
          <w14:ligatures w14:val="standardContextual"/>
        </w:rPr>
        <w:t xml:space="preserve"> tieši un nepaplašināti, noskaidrojot, vai tiesības braukt ar attiecīgās kategorijas transporta līdzekli vainīgā persona bija ieguvusi atbilstoši valstī noteiktajai kārtībai (sk.</w:t>
      </w:r>
      <w:r w:rsidR="00622E27" w:rsidRPr="008C52BA">
        <w:rPr>
          <w:rFonts w:asciiTheme="majorBidi" w:hAnsiTheme="majorBidi" w:cstheme="majorBidi"/>
          <w:kern w:val="2"/>
          <w14:ligatures w14:val="standardContextual"/>
        </w:rPr>
        <w:t> </w:t>
      </w:r>
      <w:r w:rsidR="00661156" w:rsidRPr="008C52BA">
        <w:rPr>
          <w:rFonts w:asciiTheme="majorBidi" w:hAnsiTheme="majorBidi" w:cstheme="majorBidi"/>
          <w:i/>
          <w:iCs/>
          <w:kern w:val="2"/>
          <w14:ligatures w14:val="standardContextual"/>
        </w:rPr>
        <w:t>Senāta 2012.</w:t>
      </w:r>
      <w:r w:rsidR="00622E27" w:rsidRPr="008C52BA">
        <w:rPr>
          <w:rFonts w:asciiTheme="majorBidi" w:hAnsiTheme="majorBidi" w:cstheme="majorBidi"/>
          <w:i/>
          <w:iCs/>
          <w:kern w:val="2"/>
          <w14:ligatures w14:val="standardContextual"/>
        </w:rPr>
        <w:t> </w:t>
      </w:r>
      <w:r w:rsidR="00661156" w:rsidRPr="008C52BA">
        <w:rPr>
          <w:rFonts w:asciiTheme="majorBidi" w:hAnsiTheme="majorBidi" w:cstheme="majorBidi"/>
          <w:i/>
          <w:iCs/>
          <w:kern w:val="2"/>
          <w14:ligatures w14:val="standardContextual"/>
        </w:rPr>
        <w:t>gada 5.</w:t>
      </w:r>
      <w:r w:rsidR="00622E27" w:rsidRPr="008C52BA">
        <w:rPr>
          <w:rFonts w:asciiTheme="majorBidi" w:hAnsiTheme="majorBidi" w:cstheme="majorBidi"/>
          <w:i/>
          <w:iCs/>
          <w:kern w:val="2"/>
          <w14:ligatures w14:val="standardContextual"/>
        </w:rPr>
        <w:t> </w:t>
      </w:r>
      <w:r w:rsidR="00661156" w:rsidRPr="008C52BA">
        <w:rPr>
          <w:rFonts w:asciiTheme="majorBidi" w:hAnsiTheme="majorBidi" w:cstheme="majorBidi"/>
          <w:i/>
          <w:iCs/>
          <w:kern w:val="2"/>
          <w14:ligatures w14:val="standardContextual"/>
        </w:rPr>
        <w:t>decembra sprieduma lietā Nr.</w:t>
      </w:r>
      <w:r w:rsidR="00622E27" w:rsidRPr="008C52BA">
        <w:rPr>
          <w:rFonts w:asciiTheme="majorBidi" w:hAnsiTheme="majorBidi" w:cstheme="majorBidi"/>
          <w:i/>
          <w:iCs/>
          <w:kern w:val="2"/>
          <w14:ligatures w14:val="standardContextual"/>
        </w:rPr>
        <w:t> </w:t>
      </w:r>
      <w:hyperlink r:id="rId9" w:history="1">
        <w:r w:rsidR="00661156" w:rsidRPr="008C52BA">
          <w:rPr>
            <w:rStyle w:val="Hyperlink"/>
            <w:rFonts w:asciiTheme="majorBidi" w:hAnsiTheme="majorBidi" w:cstheme="majorBidi"/>
            <w:i/>
            <w:iCs/>
            <w:color w:val="auto"/>
            <w:kern w:val="2"/>
            <w14:ligatures w14:val="standardContextual"/>
          </w:rPr>
          <w:t>SKC-502/2012</w:t>
        </w:r>
      </w:hyperlink>
      <w:r w:rsidR="00622E27" w:rsidRPr="008C52BA">
        <w:rPr>
          <w:rFonts w:asciiTheme="majorBidi" w:hAnsiTheme="majorBidi" w:cstheme="majorBidi"/>
          <w:i/>
          <w:iCs/>
          <w:kern w:val="2"/>
          <w14:ligatures w14:val="standardContextual"/>
        </w:rPr>
        <w:t xml:space="preserve"> 11. punkt</w:t>
      </w:r>
      <w:r w:rsidR="00075454" w:rsidRPr="008C52BA">
        <w:rPr>
          <w:rFonts w:asciiTheme="majorBidi" w:hAnsiTheme="majorBidi" w:cstheme="majorBidi"/>
          <w:i/>
          <w:iCs/>
          <w:kern w:val="2"/>
          <w14:ligatures w14:val="standardContextual"/>
        </w:rPr>
        <w:t>u</w:t>
      </w:r>
      <w:r w:rsidR="00622E27" w:rsidRPr="008C52BA">
        <w:rPr>
          <w:rFonts w:asciiTheme="majorBidi" w:hAnsiTheme="majorBidi" w:cstheme="majorBidi"/>
          <w:kern w:val="2"/>
          <w14:ligatures w14:val="standardContextual"/>
        </w:rPr>
        <w:t>).</w:t>
      </w:r>
    </w:p>
    <w:p w14:paraId="4123A3FA" w14:textId="310E86C8" w:rsidR="00661156" w:rsidRPr="008C52BA" w:rsidRDefault="00661156" w:rsidP="008C52BA">
      <w:pPr>
        <w:pStyle w:val="NoSpacing"/>
        <w:spacing w:line="276" w:lineRule="auto"/>
        <w:ind w:firstLine="720"/>
        <w:jc w:val="both"/>
        <w:rPr>
          <w:rFonts w:asciiTheme="majorBidi" w:hAnsiTheme="majorBidi" w:cstheme="majorBidi"/>
          <w:kern w:val="2"/>
          <w14:ligatures w14:val="standardContextual"/>
        </w:rPr>
      </w:pPr>
      <w:r w:rsidRPr="008C52BA">
        <w:rPr>
          <w:rFonts w:asciiTheme="majorBidi" w:hAnsiTheme="majorBidi" w:cstheme="majorBidi"/>
          <w:kern w:val="2"/>
          <w14:ligatures w14:val="standardContextual"/>
        </w:rPr>
        <w:t>Ceļu satiksmes likuma 23.</w:t>
      </w:r>
      <w:r w:rsidR="005B24E7" w:rsidRPr="008C52BA">
        <w:rPr>
          <w:rFonts w:asciiTheme="majorBidi" w:hAnsiTheme="majorBidi" w:cstheme="majorBidi"/>
          <w:kern w:val="2"/>
          <w14:ligatures w14:val="standardContextual"/>
        </w:rPr>
        <w:t> </w:t>
      </w:r>
      <w:r w:rsidRPr="008C52BA">
        <w:rPr>
          <w:rFonts w:asciiTheme="majorBidi" w:hAnsiTheme="majorBidi" w:cstheme="majorBidi"/>
          <w:kern w:val="2"/>
          <w14:ligatures w14:val="standardContextual"/>
        </w:rPr>
        <w:t>panta septītās daļas 1.</w:t>
      </w:r>
      <w:r w:rsidR="005B24E7" w:rsidRPr="008C52BA">
        <w:rPr>
          <w:rFonts w:asciiTheme="majorBidi" w:hAnsiTheme="majorBidi" w:cstheme="majorBidi"/>
          <w:kern w:val="2"/>
          <w14:ligatures w14:val="standardContextual"/>
        </w:rPr>
        <w:t> </w:t>
      </w:r>
      <w:r w:rsidRPr="008C52BA">
        <w:rPr>
          <w:rFonts w:asciiTheme="majorBidi" w:hAnsiTheme="majorBidi" w:cstheme="majorBidi"/>
          <w:kern w:val="2"/>
          <w14:ligatures w14:val="standardContextual"/>
        </w:rPr>
        <w:t>punkt</w:t>
      </w:r>
      <w:r w:rsidR="00477C69" w:rsidRPr="008C52BA">
        <w:rPr>
          <w:rFonts w:asciiTheme="majorBidi" w:hAnsiTheme="majorBidi" w:cstheme="majorBidi"/>
          <w:kern w:val="2"/>
          <w14:ligatures w14:val="standardContextual"/>
        </w:rPr>
        <w:t>s</w:t>
      </w:r>
      <w:r w:rsidRPr="008C52BA">
        <w:rPr>
          <w:rFonts w:asciiTheme="majorBidi" w:hAnsiTheme="majorBidi" w:cstheme="majorBidi"/>
          <w:kern w:val="2"/>
          <w14:ligatures w14:val="standardContextual"/>
        </w:rPr>
        <w:t xml:space="preserve"> un 24.</w:t>
      </w:r>
      <w:r w:rsidR="005B24E7" w:rsidRPr="008C52BA">
        <w:rPr>
          <w:rFonts w:asciiTheme="majorBidi" w:hAnsiTheme="majorBidi" w:cstheme="majorBidi"/>
          <w:kern w:val="2"/>
          <w14:ligatures w14:val="standardContextual"/>
        </w:rPr>
        <w:t> </w:t>
      </w:r>
      <w:r w:rsidRPr="008C52BA">
        <w:rPr>
          <w:rFonts w:asciiTheme="majorBidi" w:hAnsiTheme="majorBidi" w:cstheme="majorBidi"/>
          <w:kern w:val="2"/>
          <w14:ligatures w14:val="standardContextual"/>
        </w:rPr>
        <w:t>panta pirmās daļas 6.</w:t>
      </w:r>
      <w:r w:rsidR="005B24E7" w:rsidRPr="008C52BA">
        <w:rPr>
          <w:rFonts w:asciiTheme="majorBidi" w:hAnsiTheme="majorBidi" w:cstheme="majorBidi"/>
          <w:kern w:val="2"/>
          <w14:ligatures w14:val="standardContextual"/>
        </w:rPr>
        <w:t> </w:t>
      </w:r>
      <w:r w:rsidRPr="008C52BA">
        <w:rPr>
          <w:rFonts w:asciiTheme="majorBidi" w:hAnsiTheme="majorBidi" w:cstheme="majorBidi"/>
          <w:kern w:val="2"/>
          <w14:ligatures w14:val="standardContextual"/>
        </w:rPr>
        <w:t>punkt</w:t>
      </w:r>
      <w:r w:rsidR="00477C69" w:rsidRPr="008C52BA">
        <w:rPr>
          <w:rFonts w:asciiTheme="majorBidi" w:hAnsiTheme="majorBidi" w:cstheme="majorBidi"/>
          <w:kern w:val="2"/>
          <w14:ligatures w14:val="standardContextual"/>
        </w:rPr>
        <w:t>s</w:t>
      </w:r>
      <w:r w:rsidRPr="008C52BA">
        <w:rPr>
          <w:rFonts w:asciiTheme="majorBidi" w:hAnsiTheme="majorBidi" w:cstheme="majorBidi"/>
          <w:kern w:val="2"/>
          <w14:ligatures w14:val="standardContextual"/>
        </w:rPr>
        <w:t xml:space="preserve"> (</w:t>
      </w:r>
      <w:r w:rsidR="005B24E7" w:rsidRPr="008C52BA">
        <w:rPr>
          <w:rFonts w:asciiTheme="majorBidi" w:hAnsiTheme="majorBidi" w:cstheme="majorBidi"/>
          <w:kern w:val="2"/>
          <w14:ligatures w14:val="standardContextual"/>
        </w:rPr>
        <w:t xml:space="preserve">likuma </w:t>
      </w:r>
      <w:r w:rsidRPr="008C52BA">
        <w:rPr>
          <w:rFonts w:asciiTheme="majorBidi" w:hAnsiTheme="majorBidi" w:cstheme="majorBidi"/>
          <w:kern w:val="2"/>
          <w14:ligatures w14:val="standardContextual"/>
        </w:rPr>
        <w:t>redakcijā</w:t>
      </w:r>
      <w:r w:rsidR="005B24E7" w:rsidRPr="008C52BA">
        <w:rPr>
          <w:rFonts w:asciiTheme="majorBidi" w:hAnsiTheme="majorBidi" w:cstheme="majorBidi"/>
          <w:kern w:val="2"/>
          <w14:ligatures w14:val="standardContextual"/>
        </w:rPr>
        <w:t xml:space="preserve">, kas bija spēkā </w:t>
      </w:r>
      <w:r w:rsidRPr="008C52BA">
        <w:rPr>
          <w:rFonts w:asciiTheme="majorBidi" w:hAnsiTheme="majorBidi" w:cstheme="majorBidi"/>
          <w:kern w:val="2"/>
          <w14:ligatures w14:val="standardContextual"/>
        </w:rPr>
        <w:t>līdz 2022.</w:t>
      </w:r>
      <w:r w:rsidR="005B24E7" w:rsidRPr="008C52BA">
        <w:rPr>
          <w:rFonts w:asciiTheme="majorBidi" w:hAnsiTheme="majorBidi" w:cstheme="majorBidi"/>
          <w:kern w:val="2"/>
          <w14:ligatures w14:val="standardContextual"/>
        </w:rPr>
        <w:t> </w:t>
      </w:r>
      <w:r w:rsidRPr="008C52BA">
        <w:rPr>
          <w:rFonts w:asciiTheme="majorBidi" w:hAnsiTheme="majorBidi" w:cstheme="majorBidi"/>
          <w:kern w:val="2"/>
          <w14:ligatures w14:val="standardContextual"/>
        </w:rPr>
        <w:t>gada 25.</w:t>
      </w:r>
      <w:r w:rsidR="005B24E7" w:rsidRPr="008C52BA">
        <w:rPr>
          <w:rFonts w:asciiTheme="majorBidi" w:hAnsiTheme="majorBidi" w:cstheme="majorBidi"/>
          <w:kern w:val="2"/>
          <w14:ligatures w14:val="standardContextual"/>
        </w:rPr>
        <w:t> </w:t>
      </w:r>
      <w:r w:rsidRPr="008C52BA">
        <w:rPr>
          <w:rFonts w:asciiTheme="majorBidi" w:hAnsiTheme="majorBidi" w:cstheme="majorBidi"/>
          <w:kern w:val="2"/>
          <w14:ligatures w14:val="standardContextual"/>
        </w:rPr>
        <w:t>novembrim)</w:t>
      </w:r>
      <w:r w:rsidR="00477C69" w:rsidRPr="008C52BA">
        <w:rPr>
          <w:rFonts w:asciiTheme="majorBidi" w:hAnsiTheme="majorBidi" w:cstheme="majorBidi"/>
          <w:kern w:val="2"/>
          <w14:ligatures w14:val="standardContextual"/>
        </w:rPr>
        <w:t xml:space="preserve"> paredzēja, ka </w:t>
      </w:r>
      <w:r w:rsidR="006C6FA3" w:rsidRPr="008C52BA">
        <w:rPr>
          <w:rFonts w:asciiTheme="majorBidi" w:hAnsiTheme="majorBidi" w:cstheme="majorBidi"/>
          <w:kern w:val="2"/>
          <w14:ligatures w14:val="standardContextual"/>
        </w:rPr>
        <w:t xml:space="preserve">tiesības iegūt </w:t>
      </w:r>
      <w:r w:rsidR="00477C69" w:rsidRPr="008C52BA">
        <w:rPr>
          <w:rFonts w:asciiTheme="majorBidi" w:hAnsiTheme="majorBidi" w:cstheme="majorBidi"/>
          <w:kern w:val="2"/>
          <w14:ligatures w14:val="standardContextual"/>
        </w:rPr>
        <w:t>traktortehnikas vadītāja apliecīb</w:t>
      </w:r>
      <w:r w:rsidR="006C6FA3" w:rsidRPr="008C52BA">
        <w:rPr>
          <w:rFonts w:asciiTheme="majorBidi" w:hAnsiTheme="majorBidi" w:cstheme="majorBidi"/>
          <w:kern w:val="2"/>
          <w14:ligatures w14:val="standardContextual"/>
        </w:rPr>
        <w:t>u</w:t>
      </w:r>
      <w:r w:rsidR="001E399C" w:rsidRPr="008C52BA">
        <w:rPr>
          <w:rFonts w:asciiTheme="majorBidi" w:hAnsiTheme="majorBidi" w:cstheme="majorBidi"/>
          <w:kern w:val="2"/>
          <w14:ligatures w14:val="standardContextual"/>
        </w:rPr>
        <w:t xml:space="preserve"> </w:t>
      </w:r>
      <w:r w:rsidR="006C6FA3" w:rsidRPr="008C52BA">
        <w:rPr>
          <w:rFonts w:asciiTheme="majorBidi" w:hAnsiTheme="majorBidi" w:cstheme="majorBidi"/>
          <w:kern w:val="2"/>
          <w14:ligatures w14:val="standardContextual"/>
        </w:rPr>
        <w:t>ir personai, k</w:t>
      </w:r>
      <w:r w:rsidR="00900A5F" w:rsidRPr="008C52BA">
        <w:rPr>
          <w:rFonts w:asciiTheme="majorBidi" w:hAnsiTheme="majorBidi" w:cstheme="majorBidi"/>
          <w:kern w:val="2"/>
          <w14:ligatures w14:val="standardContextual"/>
        </w:rPr>
        <w:t>ura</w:t>
      </w:r>
      <w:r w:rsidR="006C6FA3" w:rsidRPr="008C52BA">
        <w:rPr>
          <w:rFonts w:asciiTheme="majorBidi" w:hAnsiTheme="majorBidi" w:cstheme="majorBidi"/>
          <w:kern w:val="2"/>
          <w14:ligatures w14:val="standardContextual"/>
        </w:rPr>
        <w:t xml:space="preserve"> sasniegusi 16</w:t>
      </w:r>
      <w:r w:rsidR="005B24E7" w:rsidRPr="008C52BA">
        <w:rPr>
          <w:rFonts w:asciiTheme="majorBidi" w:hAnsiTheme="majorBidi" w:cstheme="majorBidi"/>
          <w:kern w:val="2"/>
          <w14:ligatures w14:val="standardContextual"/>
        </w:rPr>
        <w:t> </w:t>
      </w:r>
      <w:r w:rsidR="006C6FA3" w:rsidRPr="008C52BA">
        <w:rPr>
          <w:rFonts w:asciiTheme="majorBidi" w:hAnsiTheme="majorBidi" w:cstheme="majorBidi"/>
          <w:kern w:val="2"/>
          <w14:ligatures w14:val="standardContextual"/>
        </w:rPr>
        <w:t>gadu vecumu</w:t>
      </w:r>
      <w:r w:rsidRPr="008C52BA">
        <w:rPr>
          <w:rFonts w:asciiTheme="majorBidi" w:hAnsiTheme="majorBidi" w:cstheme="majorBidi"/>
          <w:kern w:val="2"/>
          <w14:ligatures w14:val="standardContextual"/>
        </w:rPr>
        <w:t>.</w:t>
      </w:r>
      <w:r w:rsidR="005B24E7" w:rsidRPr="008C52BA">
        <w:rPr>
          <w:rFonts w:asciiTheme="majorBidi" w:hAnsiTheme="majorBidi" w:cstheme="majorBidi"/>
          <w:kern w:val="2"/>
          <w14:ligatures w14:val="standardContextual"/>
        </w:rPr>
        <w:t xml:space="preserve"> </w:t>
      </w:r>
      <w:r w:rsidR="006C6FA3" w:rsidRPr="008C52BA">
        <w:rPr>
          <w:rFonts w:asciiTheme="majorBidi" w:hAnsiTheme="majorBidi" w:cstheme="majorBidi"/>
          <w:kern w:val="2"/>
          <w14:ligatures w14:val="standardContextual"/>
        </w:rPr>
        <w:t xml:space="preserve">Izskatāmajā lietā atbildētājs ceļu satiksmes negadījuma brīdī bija </w:t>
      </w:r>
      <w:r w:rsidR="000220FD" w:rsidRPr="008C52BA">
        <w:rPr>
          <w:rFonts w:asciiTheme="majorBidi" w:hAnsiTheme="majorBidi" w:cstheme="majorBidi"/>
          <w:kern w:val="2"/>
          <w14:ligatures w14:val="standardContextual"/>
        </w:rPr>
        <w:t xml:space="preserve">[..] </w:t>
      </w:r>
      <w:r w:rsidR="006C6FA3" w:rsidRPr="008C52BA">
        <w:rPr>
          <w:rFonts w:asciiTheme="majorBidi" w:hAnsiTheme="majorBidi" w:cstheme="majorBidi"/>
          <w:kern w:val="2"/>
          <w14:ligatures w14:val="standardContextual"/>
        </w:rPr>
        <w:t xml:space="preserve">gadus vecs, </w:t>
      </w:r>
      <w:r w:rsidRPr="008C52BA">
        <w:rPr>
          <w:rFonts w:asciiTheme="majorBidi" w:hAnsiTheme="majorBidi" w:cstheme="majorBidi"/>
          <w:kern w:val="2"/>
          <w14:ligatures w14:val="standardContextual"/>
        </w:rPr>
        <w:t xml:space="preserve">līdz ar to </w:t>
      </w:r>
      <w:r w:rsidR="006C6FA3" w:rsidRPr="008C52BA">
        <w:rPr>
          <w:rFonts w:asciiTheme="majorBidi" w:hAnsiTheme="majorBidi" w:cstheme="majorBidi"/>
          <w:kern w:val="2"/>
          <w14:ligatures w14:val="standardContextual"/>
        </w:rPr>
        <w:t>atbildētājam</w:t>
      </w:r>
      <w:r w:rsidRPr="008C52BA">
        <w:rPr>
          <w:rFonts w:asciiTheme="majorBidi" w:hAnsiTheme="majorBidi" w:cstheme="majorBidi"/>
          <w:kern w:val="2"/>
          <w14:ligatures w14:val="standardContextual"/>
        </w:rPr>
        <w:t xml:space="preserve"> objektīvu iemeslu dēļ nevarēja būt tiesīb</w:t>
      </w:r>
      <w:r w:rsidR="00075454" w:rsidRPr="008C52BA">
        <w:rPr>
          <w:rFonts w:asciiTheme="majorBidi" w:hAnsiTheme="majorBidi" w:cstheme="majorBidi"/>
          <w:kern w:val="2"/>
          <w14:ligatures w14:val="standardContextual"/>
        </w:rPr>
        <w:t>u</w:t>
      </w:r>
      <w:r w:rsidRPr="008C52BA">
        <w:rPr>
          <w:rFonts w:asciiTheme="majorBidi" w:hAnsiTheme="majorBidi" w:cstheme="majorBidi"/>
          <w:kern w:val="2"/>
          <w14:ligatures w14:val="standardContextual"/>
        </w:rPr>
        <w:t xml:space="preserve"> vadīt traktoru.</w:t>
      </w:r>
    </w:p>
    <w:p w14:paraId="526D2DF3" w14:textId="24E9D199" w:rsidR="00661156" w:rsidRPr="008C52BA" w:rsidRDefault="00661156" w:rsidP="008C52BA">
      <w:pPr>
        <w:pStyle w:val="NoSpacing"/>
        <w:spacing w:line="276" w:lineRule="auto"/>
        <w:ind w:firstLine="720"/>
        <w:jc w:val="both"/>
        <w:rPr>
          <w:rFonts w:asciiTheme="majorBidi" w:hAnsiTheme="majorBidi" w:cstheme="majorBidi"/>
          <w:kern w:val="2"/>
          <w14:ligatures w14:val="standardContextual"/>
        </w:rPr>
      </w:pPr>
      <w:r w:rsidRPr="008C52BA">
        <w:rPr>
          <w:rFonts w:asciiTheme="majorBidi" w:hAnsiTheme="majorBidi" w:cstheme="majorBidi"/>
          <w:kern w:val="2"/>
          <w14:ligatures w14:val="standardContextual"/>
        </w:rPr>
        <w:t>[3.2]</w:t>
      </w:r>
      <w:r w:rsidR="005B24E7" w:rsidRPr="008C52BA">
        <w:rPr>
          <w:rFonts w:asciiTheme="majorBidi" w:hAnsiTheme="majorBidi" w:cstheme="majorBidi"/>
          <w:kern w:val="2"/>
          <w14:ligatures w14:val="standardContextual"/>
        </w:rPr>
        <w:t> </w:t>
      </w:r>
      <w:r w:rsidRPr="008C52BA">
        <w:rPr>
          <w:rFonts w:asciiTheme="majorBidi" w:hAnsiTheme="majorBidi" w:cstheme="majorBidi"/>
          <w:kern w:val="2"/>
          <w14:ligatures w14:val="standardContextual"/>
        </w:rPr>
        <w:t xml:space="preserve">Pirmās instances tiesa, apmierinot prasību, nav ņēmusi vērā </w:t>
      </w:r>
      <w:r w:rsidR="00E02E5D" w:rsidRPr="008C52BA">
        <w:rPr>
          <w:rFonts w:asciiTheme="majorBidi" w:hAnsiTheme="majorBidi" w:cstheme="majorBidi"/>
          <w:kern w:val="2"/>
          <w14:ligatures w14:val="standardContextual"/>
        </w:rPr>
        <w:t xml:space="preserve">attiecīgās lietu kategorijas </w:t>
      </w:r>
      <w:r w:rsidRPr="008C52BA">
        <w:rPr>
          <w:rFonts w:asciiTheme="majorBidi" w:hAnsiTheme="majorBidi" w:cstheme="majorBidi"/>
          <w:kern w:val="2"/>
          <w14:ligatures w14:val="standardContextual"/>
        </w:rPr>
        <w:t>2015.</w:t>
      </w:r>
      <w:r w:rsidR="005B24E7" w:rsidRPr="008C52BA">
        <w:rPr>
          <w:rFonts w:asciiTheme="majorBidi" w:hAnsiTheme="majorBidi" w:cstheme="majorBidi"/>
          <w:kern w:val="2"/>
          <w14:ligatures w14:val="standardContextual"/>
        </w:rPr>
        <w:t> </w:t>
      </w:r>
      <w:r w:rsidRPr="008C52BA">
        <w:rPr>
          <w:rFonts w:asciiTheme="majorBidi" w:hAnsiTheme="majorBidi" w:cstheme="majorBidi"/>
          <w:kern w:val="2"/>
          <w14:ligatures w14:val="standardContextual"/>
        </w:rPr>
        <w:t>gada tiesu prakses apkopojumā</w:t>
      </w:r>
      <w:r w:rsidR="00E02E5D" w:rsidRPr="008C52BA">
        <w:rPr>
          <w:rFonts w:asciiTheme="majorBidi" w:hAnsiTheme="majorBidi" w:cstheme="majorBidi"/>
          <w:kern w:val="2"/>
          <w14:ligatures w14:val="standardContextual"/>
        </w:rPr>
        <w:t xml:space="preserve"> norādīto,</w:t>
      </w:r>
      <w:r w:rsidR="00900A5F" w:rsidRPr="008C52BA">
        <w:rPr>
          <w:rFonts w:asciiTheme="majorBidi" w:hAnsiTheme="majorBidi" w:cstheme="majorBidi"/>
          <w:kern w:val="2"/>
          <w14:ligatures w14:val="standardContextual"/>
        </w:rPr>
        <w:t xml:space="preserve"> proti</w:t>
      </w:r>
      <w:r w:rsidR="00E02E5D" w:rsidRPr="008C52BA">
        <w:rPr>
          <w:rFonts w:asciiTheme="majorBidi" w:hAnsiTheme="majorBidi" w:cstheme="majorBidi"/>
          <w:kern w:val="2"/>
          <w14:ligatures w14:val="standardContextual"/>
        </w:rPr>
        <w:t>, ja atbildīgais transportlīdzekļa vadītājs ir nepilngadīgs un transportlīdzeklis nav prettiesiski izgājis no transportlīdzekļa īpašnieka vai tiesiskā lietotāja valdījuma, nepilngadīgais nav atbildības subjekts regresa prasības ietvaros, jo viņam nevar būt autovadītāja tiesību un tāpēc viņu nevar uzskatīt par transportlīdzekļa tiesīgu lietotāju OCTA likuma izpratnē (sk. </w:t>
      </w:r>
      <w:r w:rsidR="00E02E5D" w:rsidRPr="008C52BA">
        <w:rPr>
          <w:rFonts w:asciiTheme="majorBidi" w:hAnsiTheme="majorBidi" w:cstheme="majorBidi"/>
          <w:i/>
          <w:iCs/>
          <w:kern w:val="2"/>
          <w14:ligatures w14:val="standardContextual"/>
        </w:rPr>
        <w:t>tiesu prakses apkopojuma</w:t>
      </w:r>
      <w:r w:rsidR="00597E07" w:rsidRPr="008C52BA">
        <w:rPr>
          <w:rFonts w:asciiTheme="majorBidi" w:hAnsiTheme="majorBidi" w:cstheme="majorBidi"/>
          <w:i/>
          <w:iCs/>
          <w:kern w:val="2"/>
          <w14:ligatures w14:val="standardContextual"/>
        </w:rPr>
        <w:t> </w:t>
      </w:r>
      <w:r w:rsidR="001E399C" w:rsidRPr="008C52BA">
        <w:rPr>
          <w:rFonts w:asciiTheme="majorBidi" w:hAnsiTheme="majorBidi" w:cstheme="majorBidi"/>
          <w:i/>
          <w:iCs/>
          <w:kern w:val="2"/>
          <w14:ligatures w14:val="standardContextual"/>
        </w:rPr>
        <w:t>„</w:t>
      </w:r>
      <w:hyperlink r:id="rId10" w:history="1">
        <w:r w:rsidRPr="008C52BA">
          <w:rPr>
            <w:rStyle w:val="Hyperlink"/>
            <w:rFonts w:asciiTheme="majorBidi" w:hAnsiTheme="majorBidi" w:cstheme="majorBidi"/>
            <w:i/>
            <w:iCs/>
            <w:color w:val="auto"/>
            <w:kern w:val="2"/>
            <w14:ligatures w14:val="standardContextual"/>
          </w:rPr>
          <w:t>Augstākas tiesas Civillietu departamenta prakse Sauszemes transportlīdzekļu vadītāju civiltiesiskās atbildības obligātās apdrošināšanas (OCTA) lietās</w:t>
        </w:r>
      </w:hyperlink>
      <w:r w:rsidRPr="008C52BA">
        <w:rPr>
          <w:rFonts w:asciiTheme="majorBidi" w:hAnsiTheme="majorBidi" w:cstheme="majorBidi"/>
          <w:i/>
          <w:iCs/>
          <w:kern w:val="2"/>
          <w14:ligatures w14:val="standardContextual"/>
        </w:rPr>
        <w:t>”</w:t>
      </w:r>
      <w:r w:rsidR="00B87CD8" w:rsidRPr="008C52BA">
        <w:rPr>
          <w:rFonts w:asciiTheme="majorBidi" w:hAnsiTheme="majorBidi" w:cstheme="majorBidi"/>
          <w:i/>
          <w:iCs/>
          <w:kern w:val="2"/>
          <w14:ligatures w14:val="standardContextual"/>
        </w:rPr>
        <w:t xml:space="preserve"> </w:t>
      </w:r>
      <w:r w:rsidRPr="008C52BA">
        <w:rPr>
          <w:rFonts w:asciiTheme="majorBidi" w:hAnsiTheme="majorBidi" w:cstheme="majorBidi"/>
          <w:i/>
          <w:iCs/>
          <w:kern w:val="2"/>
          <w14:ligatures w14:val="standardContextual"/>
        </w:rPr>
        <w:t>secinājumu 15.</w:t>
      </w:r>
      <w:r w:rsidR="00B87CD8" w:rsidRPr="008C52BA">
        <w:rPr>
          <w:rFonts w:asciiTheme="majorBidi" w:hAnsiTheme="majorBidi" w:cstheme="majorBidi"/>
          <w:i/>
          <w:iCs/>
          <w:kern w:val="2"/>
          <w14:ligatures w14:val="standardContextual"/>
        </w:rPr>
        <w:t> </w:t>
      </w:r>
      <w:r w:rsidRPr="008C52BA">
        <w:rPr>
          <w:rFonts w:asciiTheme="majorBidi" w:hAnsiTheme="majorBidi" w:cstheme="majorBidi"/>
          <w:i/>
          <w:iCs/>
          <w:kern w:val="2"/>
          <w14:ligatures w14:val="standardContextual"/>
        </w:rPr>
        <w:t>punkt</w:t>
      </w:r>
      <w:r w:rsidR="00075454" w:rsidRPr="008C52BA">
        <w:rPr>
          <w:rFonts w:asciiTheme="majorBidi" w:hAnsiTheme="majorBidi" w:cstheme="majorBidi"/>
          <w:i/>
          <w:iCs/>
          <w:kern w:val="2"/>
          <w14:ligatures w14:val="standardContextual"/>
        </w:rPr>
        <w:t>u</w:t>
      </w:r>
      <w:r w:rsidRPr="008C52BA">
        <w:rPr>
          <w:rFonts w:asciiTheme="majorBidi" w:hAnsiTheme="majorBidi" w:cstheme="majorBidi"/>
          <w:kern w:val="2"/>
          <w14:ligatures w14:val="standardContextual"/>
        </w:rPr>
        <w:t>).</w:t>
      </w:r>
    </w:p>
    <w:p w14:paraId="503E1C41" w14:textId="0F56AC24" w:rsidR="00661156" w:rsidRPr="008C52BA" w:rsidRDefault="00C91D38" w:rsidP="008C52BA">
      <w:pPr>
        <w:pStyle w:val="NoSpacing"/>
        <w:spacing w:line="276" w:lineRule="auto"/>
        <w:ind w:firstLine="720"/>
        <w:jc w:val="both"/>
        <w:rPr>
          <w:rFonts w:asciiTheme="majorBidi" w:hAnsiTheme="majorBidi" w:cstheme="majorBidi"/>
          <w:kern w:val="2"/>
          <w14:ligatures w14:val="standardContextual"/>
        </w:rPr>
      </w:pPr>
      <w:r w:rsidRPr="008C52BA">
        <w:rPr>
          <w:rFonts w:asciiTheme="majorBidi" w:hAnsiTheme="majorBidi" w:cstheme="majorBidi"/>
          <w:kern w:val="2"/>
          <w14:ligatures w14:val="standardContextual"/>
        </w:rPr>
        <w:t xml:space="preserve">Lai </w:t>
      </w:r>
      <w:r w:rsidR="00C65916" w:rsidRPr="008C52BA">
        <w:rPr>
          <w:rFonts w:asciiTheme="majorBidi" w:hAnsiTheme="majorBidi" w:cstheme="majorBidi"/>
          <w:kern w:val="2"/>
          <w14:ligatures w14:val="standardContextual"/>
        </w:rPr>
        <w:t>arī</w:t>
      </w:r>
      <w:r w:rsidRPr="008C52BA">
        <w:rPr>
          <w:rFonts w:asciiTheme="majorBidi" w:hAnsiTheme="majorBidi" w:cstheme="majorBidi"/>
          <w:kern w:val="2"/>
          <w14:ligatures w14:val="standardContextual"/>
        </w:rPr>
        <w:t xml:space="preserve"> i</w:t>
      </w:r>
      <w:r w:rsidR="001E399C" w:rsidRPr="008C52BA">
        <w:rPr>
          <w:rFonts w:asciiTheme="majorBidi" w:hAnsiTheme="majorBidi" w:cstheme="majorBidi"/>
          <w:kern w:val="2"/>
          <w14:ligatures w14:val="standardContextual"/>
        </w:rPr>
        <w:t>epriekšminēto</w:t>
      </w:r>
      <w:r w:rsidR="00661156" w:rsidRPr="008C52BA">
        <w:rPr>
          <w:rFonts w:asciiTheme="majorBidi" w:hAnsiTheme="majorBidi" w:cstheme="majorBidi"/>
          <w:kern w:val="2"/>
          <w14:ligatures w14:val="standardContextual"/>
        </w:rPr>
        <w:t xml:space="preserve"> secinājum</w:t>
      </w:r>
      <w:r w:rsidR="001E399C" w:rsidRPr="008C52BA">
        <w:rPr>
          <w:rFonts w:asciiTheme="majorBidi" w:hAnsiTheme="majorBidi" w:cstheme="majorBidi"/>
          <w:kern w:val="2"/>
          <w14:ligatures w14:val="standardContextual"/>
        </w:rPr>
        <w:t>u</w:t>
      </w:r>
      <w:r w:rsidR="00661156" w:rsidRPr="008C52BA">
        <w:rPr>
          <w:rFonts w:asciiTheme="majorBidi" w:hAnsiTheme="majorBidi" w:cstheme="majorBidi"/>
          <w:kern w:val="2"/>
          <w14:ligatures w14:val="standardContextual"/>
        </w:rPr>
        <w:t xml:space="preserve"> </w:t>
      </w:r>
      <w:r w:rsidR="001E399C" w:rsidRPr="008C52BA">
        <w:rPr>
          <w:rFonts w:asciiTheme="majorBidi" w:hAnsiTheme="majorBidi" w:cstheme="majorBidi"/>
          <w:kern w:val="2"/>
          <w14:ligatures w14:val="standardContextual"/>
        </w:rPr>
        <w:t xml:space="preserve">Senāts </w:t>
      </w:r>
      <w:r w:rsidR="00075454" w:rsidRPr="008C52BA">
        <w:rPr>
          <w:rFonts w:asciiTheme="majorBidi" w:hAnsiTheme="majorBidi" w:cstheme="majorBidi"/>
          <w:kern w:val="2"/>
          <w14:ligatures w14:val="standardContextual"/>
        </w:rPr>
        <w:t>izteic</w:t>
      </w:r>
      <w:r w:rsidR="001E399C" w:rsidRPr="008C52BA">
        <w:rPr>
          <w:rFonts w:asciiTheme="majorBidi" w:hAnsiTheme="majorBidi" w:cstheme="majorBidi"/>
          <w:kern w:val="2"/>
          <w14:ligatures w14:val="standardContextual"/>
        </w:rPr>
        <w:t>is 2007.</w:t>
      </w:r>
      <w:r w:rsidR="00C65916" w:rsidRPr="008C52BA">
        <w:rPr>
          <w:rFonts w:asciiTheme="majorBidi" w:hAnsiTheme="majorBidi" w:cstheme="majorBidi"/>
          <w:kern w:val="2"/>
          <w14:ligatures w14:val="standardContextual"/>
        </w:rPr>
        <w:t> </w:t>
      </w:r>
      <w:r w:rsidR="001E399C" w:rsidRPr="008C52BA">
        <w:rPr>
          <w:rFonts w:asciiTheme="majorBidi" w:hAnsiTheme="majorBidi" w:cstheme="majorBidi"/>
          <w:kern w:val="2"/>
          <w14:ligatures w14:val="standardContextual"/>
        </w:rPr>
        <w:t>gada 25.</w:t>
      </w:r>
      <w:r w:rsidR="00C65916" w:rsidRPr="008C52BA">
        <w:rPr>
          <w:rFonts w:asciiTheme="majorBidi" w:hAnsiTheme="majorBidi" w:cstheme="majorBidi"/>
          <w:kern w:val="2"/>
          <w14:ligatures w14:val="standardContextual"/>
        </w:rPr>
        <w:t> </w:t>
      </w:r>
      <w:r w:rsidR="001E399C" w:rsidRPr="008C52BA">
        <w:rPr>
          <w:rFonts w:asciiTheme="majorBidi" w:hAnsiTheme="majorBidi" w:cstheme="majorBidi"/>
          <w:kern w:val="2"/>
          <w14:ligatures w14:val="standardContextual"/>
        </w:rPr>
        <w:t>aprīļa spriedum</w:t>
      </w:r>
      <w:r w:rsidRPr="008C52BA">
        <w:rPr>
          <w:rFonts w:asciiTheme="majorBidi" w:hAnsiTheme="majorBidi" w:cstheme="majorBidi"/>
          <w:kern w:val="2"/>
          <w14:ligatures w14:val="standardContextual"/>
        </w:rPr>
        <w:t xml:space="preserve">ā </w:t>
      </w:r>
      <w:r w:rsidR="001E399C" w:rsidRPr="008C52BA">
        <w:rPr>
          <w:rFonts w:asciiTheme="majorBidi" w:hAnsiTheme="majorBidi" w:cstheme="majorBidi"/>
          <w:kern w:val="2"/>
          <w14:ligatures w14:val="standardContextual"/>
        </w:rPr>
        <w:t>lietā Nr.</w:t>
      </w:r>
      <w:r w:rsidR="00C65916" w:rsidRPr="008C52BA">
        <w:rPr>
          <w:rFonts w:asciiTheme="majorBidi" w:hAnsiTheme="majorBidi" w:cstheme="majorBidi"/>
          <w:kern w:val="2"/>
          <w14:ligatures w14:val="standardContextual"/>
        </w:rPr>
        <w:t> </w:t>
      </w:r>
      <w:hyperlink r:id="rId11" w:history="1">
        <w:r w:rsidR="001E399C" w:rsidRPr="008C52BA">
          <w:rPr>
            <w:rStyle w:val="Hyperlink"/>
            <w:rFonts w:asciiTheme="majorBidi" w:hAnsiTheme="majorBidi" w:cstheme="majorBidi"/>
            <w:color w:val="auto"/>
            <w:kern w:val="2"/>
            <w14:ligatures w14:val="standardContextual"/>
          </w:rPr>
          <w:t>SKC-312/2007</w:t>
        </w:r>
      </w:hyperlink>
      <w:r w:rsidR="001E399C" w:rsidRPr="008C52BA">
        <w:rPr>
          <w:rFonts w:asciiTheme="majorBidi" w:hAnsiTheme="majorBidi" w:cstheme="majorBidi"/>
          <w:kern w:val="2"/>
          <w14:ligatures w14:val="standardContextual"/>
        </w:rPr>
        <w:t xml:space="preserve">, piemērojot </w:t>
      </w:r>
      <w:r w:rsidRPr="008C52BA">
        <w:rPr>
          <w:rFonts w:asciiTheme="majorBidi" w:hAnsiTheme="majorBidi" w:cstheme="majorBidi"/>
          <w:kern w:val="2"/>
          <w14:ligatures w14:val="standardContextual"/>
        </w:rPr>
        <w:t>1997.</w:t>
      </w:r>
      <w:r w:rsidR="002520B1" w:rsidRPr="008C52BA">
        <w:rPr>
          <w:rFonts w:asciiTheme="majorBidi" w:hAnsiTheme="majorBidi" w:cstheme="majorBidi"/>
          <w:kern w:val="2"/>
          <w14:ligatures w14:val="standardContextual"/>
        </w:rPr>
        <w:t> </w:t>
      </w:r>
      <w:r w:rsidRPr="008C52BA">
        <w:rPr>
          <w:rFonts w:asciiTheme="majorBidi" w:hAnsiTheme="majorBidi" w:cstheme="majorBidi"/>
          <w:kern w:val="2"/>
          <w14:ligatures w14:val="standardContextual"/>
        </w:rPr>
        <w:t>gada 13.</w:t>
      </w:r>
      <w:r w:rsidR="002520B1" w:rsidRPr="008C52BA">
        <w:rPr>
          <w:rFonts w:asciiTheme="majorBidi" w:hAnsiTheme="majorBidi" w:cstheme="majorBidi"/>
          <w:kern w:val="2"/>
          <w14:ligatures w14:val="standardContextual"/>
        </w:rPr>
        <w:t> </w:t>
      </w:r>
      <w:r w:rsidRPr="008C52BA">
        <w:rPr>
          <w:rFonts w:asciiTheme="majorBidi" w:hAnsiTheme="majorBidi" w:cstheme="majorBidi"/>
          <w:kern w:val="2"/>
          <w14:ligatures w14:val="standardContextual"/>
        </w:rPr>
        <w:t xml:space="preserve">martā pieņemtā </w:t>
      </w:r>
      <w:r w:rsidR="002C6B16" w:rsidRPr="008C52BA">
        <w:rPr>
          <w:rFonts w:asciiTheme="majorBidi" w:hAnsiTheme="majorBidi" w:cstheme="majorBidi"/>
          <w:kern w:val="2"/>
          <w14:ligatures w14:val="standardContextual"/>
        </w:rPr>
        <w:t xml:space="preserve">OCTA likuma </w:t>
      </w:r>
      <w:r w:rsidRPr="008C52BA">
        <w:rPr>
          <w:rFonts w:asciiTheme="majorBidi" w:hAnsiTheme="majorBidi" w:cstheme="majorBidi"/>
          <w:kern w:val="2"/>
          <w14:ligatures w14:val="standardContextual"/>
        </w:rPr>
        <w:t>normas (šis likums zaudēja spēku 2004.</w:t>
      </w:r>
      <w:r w:rsidR="00C65916" w:rsidRPr="008C52BA">
        <w:rPr>
          <w:rFonts w:asciiTheme="majorBidi" w:hAnsiTheme="majorBidi" w:cstheme="majorBidi"/>
          <w:kern w:val="2"/>
          <w14:ligatures w14:val="standardContextual"/>
        </w:rPr>
        <w:t> </w:t>
      </w:r>
      <w:r w:rsidRPr="008C52BA">
        <w:rPr>
          <w:rFonts w:asciiTheme="majorBidi" w:hAnsiTheme="majorBidi" w:cstheme="majorBidi"/>
          <w:kern w:val="2"/>
          <w14:ligatures w14:val="standardContextual"/>
        </w:rPr>
        <w:t>gada 1.</w:t>
      </w:r>
      <w:r w:rsidR="00C65916" w:rsidRPr="008C52BA">
        <w:rPr>
          <w:rFonts w:asciiTheme="majorBidi" w:hAnsiTheme="majorBidi" w:cstheme="majorBidi"/>
          <w:kern w:val="2"/>
          <w14:ligatures w14:val="standardContextual"/>
        </w:rPr>
        <w:t> </w:t>
      </w:r>
      <w:r w:rsidRPr="008C52BA">
        <w:rPr>
          <w:rFonts w:asciiTheme="majorBidi" w:hAnsiTheme="majorBidi" w:cstheme="majorBidi"/>
          <w:kern w:val="2"/>
          <w14:ligatures w14:val="standardContextual"/>
        </w:rPr>
        <w:t xml:space="preserve">maijā), </w:t>
      </w:r>
      <w:r w:rsidR="00661156" w:rsidRPr="008C52BA">
        <w:rPr>
          <w:rFonts w:asciiTheme="majorBidi" w:hAnsiTheme="majorBidi" w:cstheme="majorBidi"/>
          <w:kern w:val="2"/>
          <w14:ligatures w14:val="standardContextual"/>
        </w:rPr>
        <w:t xml:space="preserve">apkopojumā vienlaikus ir norādīts, ka </w:t>
      </w:r>
      <w:proofErr w:type="spellStart"/>
      <w:r w:rsidR="00661156" w:rsidRPr="008C52BA">
        <w:rPr>
          <w:rFonts w:asciiTheme="majorBidi" w:hAnsiTheme="majorBidi" w:cstheme="majorBidi"/>
          <w:kern w:val="2"/>
          <w14:ligatures w14:val="standardContextual"/>
        </w:rPr>
        <w:t>legāldefinīcijas</w:t>
      </w:r>
      <w:proofErr w:type="spellEnd"/>
      <w:r w:rsidR="00661156" w:rsidRPr="008C52BA">
        <w:rPr>
          <w:rFonts w:asciiTheme="majorBidi" w:hAnsiTheme="majorBidi" w:cstheme="majorBidi"/>
          <w:kern w:val="2"/>
          <w14:ligatures w14:val="standardContextual"/>
        </w:rPr>
        <w:t xml:space="preserve"> </w:t>
      </w:r>
      <w:r w:rsidRPr="008C52BA">
        <w:rPr>
          <w:rFonts w:asciiTheme="majorBidi" w:hAnsiTheme="majorBidi" w:cstheme="majorBidi"/>
          <w:kern w:val="2"/>
          <w14:ligatures w14:val="standardContextual"/>
        </w:rPr>
        <w:t>„</w:t>
      </w:r>
      <w:r w:rsidR="00661156" w:rsidRPr="008C52BA">
        <w:rPr>
          <w:rFonts w:asciiTheme="majorBidi" w:hAnsiTheme="majorBidi" w:cstheme="majorBidi"/>
          <w:kern w:val="2"/>
          <w14:ligatures w14:val="standardContextual"/>
        </w:rPr>
        <w:t>transportlīdzekļa tiesīgais lietotājs” līdzības dēļ šo secinājumu var attiecināt arī uz pašreiz spēkā esošo likumu (</w:t>
      </w:r>
      <w:r w:rsidR="00C65916" w:rsidRPr="008C52BA">
        <w:rPr>
          <w:rFonts w:asciiTheme="majorBidi" w:hAnsiTheme="majorBidi" w:cstheme="majorBidi"/>
          <w:kern w:val="2"/>
          <w14:ligatures w14:val="standardContextual"/>
        </w:rPr>
        <w:t>sk. </w:t>
      </w:r>
      <w:r w:rsidR="00C65916" w:rsidRPr="008C52BA">
        <w:rPr>
          <w:rFonts w:asciiTheme="majorBidi" w:hAnsiTheme="majorBidi" w:cstheme="majorBidi"/>
          <w:i/>
          <w:iCs/>
          <w:kern w:val="2"/>
          <w14:ligatures w14:val="standardContextual"/>
        </w:rPr>
        <w:t xml:space="preserve">iepriekšminētā tiesu prakses </w:t>
      </w:r>
      <w:r w:rsidR="00661156" w:rsidRPr="008C52BA">
        <w:rPr>
          <w:rFonts w:asciiTheme="majorBidi" w:hAnsiTheme="majorBidi" w:cstheme="majorBidi"/>
          <w:i/>
          <w:iCs/>
          <w:kern w:val="2"/>
          <w14:ligatures w14:val="standardContextual"/>
        </w:rPr>
        <w:t>apkopojuma 8.</w:t>
      </w:r>
      <w:r w:rsidR="00C65916" w:rsidRPr="008C52BA">
        <w:rPr>
          <w:rFonts w:asciiTheme="majorBidi" w:hAnsiTheme="majorBidi" w:cstheme="majorBidi"/>
          <w:i/>
          <w:iCs/>
          <w:kern w:val="2"/>
          <w14:ligatures w14:val="standardContextual"/>
        </w:rPr>
        <w:t> </w:t>
      </w:r>
      <w:r w:rsidR="00661156" w:rsidRPr="008C52BA">
        <w:rPr>
          <w:rFonts w:asciiTheme="majorBidi" w:hAnsiTheme="majorBidi" w:cstheme="majorBidi"/>
          <w:i/>
          <w:iCs/>
          <w:kern w:val="2"/>
          <w14:ligatures w14:val="standardContextual"/>
        </w:rPr>
        <w:t>nodaļ</w:t>
      </w:r>
      <w:r w:rsidR="00075454" w:rsidRPr="008C52BA">
        <w:rPr>
          <w:rFonts w:asciiTheme="majorBidi" w:hAnsiTheme="majorBidi" w:cstheme="majorBidi"/>
          <w:i/>
          <w:iCs/>
          <w:kern w:val="2"/>
          <w14:ligatures w14:val="standardContextual"/>
        </w:rPr>
        <w:t>u</w:t>
      </w:r>
      <w:r w:rsidR="00661156" w:rsidRPr="008C52BA">
        <w:rPr>
          <w:rFonts w:asciiTheme="majorBidi" w:hAnsiTheme="majorBidi" w:cstheme="majorBidi"/>
          <w:kern w:val="2"/>
          <w14:ligatures w14:val="standardContextual"/>
        </w:rPr>
        <w:t>).</w:t>
      </w:r>
    </w:p>
    <w:p w14:paraId="3F08064F" w14:textId="6E174C65" w:rsidR="00661156" w:rsidRPr="008C52BA" w:rsidRDefault="00661156" w:rsidP="008C52BA">
      <w:pPr>
        <w:pStyle w:val="NoSpacing"/>
        <w:spacing w:line="276" w:lineRule="auto"/>
        <w:ind w:firstLine="720"/>
        <w:jc w:val="both"/>
        <w:rPr>
          <w:rFonts w:asciiTheme="majorBidi" w:hAnsiTheme="majorBidi" w:cstheme="majorBidi"/>
          <w:kern w:val="2"/>
          <w14:ligatures w14:val="standardContextual"/>
        </w:rPr>
      </w:pPr>
      <w:r w:rsidRPr="008C52BA">
        <w:rPr>
          <w:rFonts w:asciiTheme="majorBidi" w:hAnsiTheme="majorBidi" w:cstheme="majorBidi"/>
          <w:kern w:val="2"/>
          <w14:ligatures w14:val="standardContextual"/>
        </w:rPr>
        <w:t>[</w:t>
      </w:r>
      <w:r w:rsidR="00477C69" w:rsidRPr="008C52BA">
        <w:rPr>
          <w:rFonts w:asciiTheme="majorBidi" w:hAnsiTheme="majorBidi" w:cstheme="majorBidi"/>
          <w:kern w:val="2"/>
          <w14:ligatures w14:val="standardContextual"/>
        </w:rPr>
        <w:t>3</w:t>
      </w:r>
      <w:r w:rsidRPr="008C52BA">
        <w:rPr>
          <w:rFonts w:asciiTheme="majorBidi" w:hAnsiTheme="majorBidi" w:cstheme="majorBidi"/>
          <w:kern w:val="2"/>
          <w14:ligatures w14:val="standardContextual"/>
        </w:rPr>
        <w:t>.3]</w:t>
      </w:r>
      <w:r w:rsidR="00C65916" w:rsidRPr="008C52BA">
        <w:rPr>
          <w:rFonts w:asciiTheme="majorBidi" w:hAnsiTheme="majorBidi" w:cstheme="majorBidi"/>
          <w:kern w:val="2"/>
          <w14:ligatures w14:val="standardContextual"/>
        </w:rPr>
        <w:t> </w:t>
      </w:r>
      <w:r w:rsidRPr="008C52BA">
        <w:rPr>
          <w:rFonts w:asciiTheme="majorBidi" w:hAnsiTheme="majorBidi" w:cstheme="majorBidi"/>
          <w:kern w:val="2"/>
          <w14:ligatures w14:val="standardContextual"/>
        </w:rPr>
        <w:t>Lai transportlīdzekli vadītu, personai ir jābūt tiesīgai to lietot.</w:t>
      </w:r>
      <w:r w:rsidR="002520B1" w:rsidRPr="008C52BA">
        <w:rPr>
          <w:rFonts w:asciiTheme="majorBidi" w:hAnsiTheme="majorBidi" w:cstheme="majorBidi"/>
          <w:kern w:val="2"/>
          <w14:ligatures w14:val="standardContextual"/>
        </w:rPr>
        <w:t xml:space="preserve"> </w:t>
      </w:r>
      <w:r w:rsidRPr="008C52BA">
        <w:rPr>
          <w:rFonts w:asciiTheme="majorBidi" w:hAnsiTheme="majorBidi" w:cstheme="majorBidi"/>
          <w:kern w:val="2"/>
          <w14:ligatures w14:val="standardContextual"/>
        </w:rPr>
        <w:t xml:space="preserve">Spēkā esošā </w:t>
      </w:r>
      <w:r w:rsidR="002C6B16" w:rsidRPr="008C52BA">
        <w:rPr>
          <w:rFonts w:asciiTheme="majorBidi" w:hAnsiTheme="majorBidi" w:cstheme="majorBidi"/>
          <w:kern w:val="2"/>
          <w14:ligatures w14:val="standardContextual"/>
        </w:rPr>
        <w:t xml:space="preserve">OCTA </w:t>
      </w:r>
      <w:r w:rsidR="002520B1" w:rsidRPr="008C52BA">
        <w:rPr>
          <w:rFonts w:asciiTheme="majorBidi" w:hAnsiTheme="majorBidi" w:cstheme="majorBidi"/>
          <w:kern w:val="2"/>
          <w14:ligatures w14:val="standardContextual"/>
        </w:rPr>
        <w:t xml:space="preserve">likuma </w:t>
      </w:r>
      <w:r w:rsidRPr="008C52BA">
        <w:rPr>
          <w:rFonts w:asciiTheme="majorBidi" w:hAnsiTheme="majorBidi" w:cstheme="majorBidi"/>
          <w:kern w:val="2"/>
          <w14:ligatures w14:val="standardContextual"/>
        </w:rPr>
        <w:t>1.</w:t>
      </w:r>
      <w:r w:rsidR="00C65916" w:rsidRPr="008C52BA">
        <w:rPr>
          <w:rFonts w:asciiTheme="majorBidi" w:hAnsiTheme="majorBidi" w:cstheme="majorBidi"/>
          <w:kern w:val="2"/>
          <w14:ligatures w14:val="standardContextual"/>
        </w:rPr>
        <w:t> </w:t>
      </w:r>
      <w:r w:rsidRPr="008C52BA">
        <w:rPr>
          <w:rFonts w:asciiTheme="majorBidi" w:hAnsiTheme="majorBidi" w:cstheme="majorBidi"/>
          <w:kern w:val="2"/>
          <w14:ligatures w14:val="standardContextual"/>
        </w:rPr>
        <w:t>panta 14.</w:t>
      </w:r>
      <w:r w:rsidR="00C65916" w:rsidRPr="008C52BA">
        <w:rPr>
          <w:rFonts w:asciiTheme="majorBidi" w:hAnsiTheme="majorBidi" w:cstheme="majorBidi"/>
          <w:kern w:val="2"/>
          <w14:ligatures w14:val="standardContextual"/>
        </w:rPr>
        <w:t> </w:t>
      </w:r>
      <w:r w:rsidRPr="008C52BA">
        <w:rPr>
          <w:rFonts w:asciiTheme="majorBidi" w:hAnsiTheme="majorBidi" w:cstheme="majorBidi"/>
          <w:kern w:val="2"/>
          <w14:ligatures w14:val="standardContextual"/>
        </w:rPr>
        <w:t>punkta izpratnē transportlīdzekļa tiesīgais lietotājs ir fiziskā vai juridiskā persona, kura nav transportlīdzekļa īpašnieks, bet uz pilnvaras, īres līguma vai cita tiesiska pamata lieto transportlīdzekli ceļu satiksmē.</w:t>
      </w:r>
    </w:p>
    <w:p w14:paraId="4352F98C" w14:textId="0B1694A2" w:rsidR="00661156" w:rsidRPr="008C52BA" w:rsidRDefault="00661156" w:rsidP="008C52BA">
      <w:pPr>
        <w:pStyle w:val="NoSpacing"/>
        <w:spacing w:line="276" w:lineRule="auto"/>
        <w:ind w:firstLine="720"/>
        <w:jc w:val="both"/>
        <w:rPr>
          <w:rFonts w:asciiTheme="majorBidi" w:hAnsiTheme="majorBidi" w:cstheme="majorBidi"/>
          <w:kern w:val="2"/>
          <w14:ligatures w14:val="standardContextual"/>
        </w:rPr>
      </w:pPr>
      <w:r w:rsidRPr="008C52BA">
        <w:rPr>
          <w:rFonts w:asciiTheme="majorBidi" w:hAnsiTheme="majorBidi" w:cstheme="majorBidi"/>
          <w:kern w:val="2"/>
          <w14:ligatures w14:val="standardContextual"/>
        </w:rPr>
        <w:t xml:space="preserve">Ņemot vērā atbildētāja vecumu negadījuma </w:t>
      </w:r>
      <w:r w:rsidR="002520B1" w:rsidRPr="008C52BA">
        <w:rPr>
          <w:rFonts w:asciiTheme="majorBidi" w:hAnsiTheme="majorBidi" w:cstheme="majorBidi"/>
          <w:kern w:val="2"/>
          <w14:ligatures w14:val="standardContextual"/>
        </w:rPr>
        <w:t>brīdī</w:t>
      </w:r>
      <w:r w:rsidRPr="008C52BA">
        <w:rPr>
          <w:rFonts w:asciiTheme="majorBidi" w:hAnsiTheme="majorBidi" w:cstheme="majorBidi"/>
          <w:kern w:val="2"/>
          <w14:ligatures w14:val="standardContextual"/>
        </w:rPr>
        <w:t xml:space="preserve"> un neesot pierādījumiem par to, ka traktors no īpašnieces valdījuma būtu izgājis atbildētāja prettiesisku darbību rezultātā, </w:t>
      </w:r>
      <w:r w:rsidR="002520B1" w:rsidRPr="008C52BA">
        <w:rPr>
          <w:rFonts w:asciiTheme="majorBidi" w:hAnsiTheme="majorBidi" w:cstheme="majorBidi"/>
          <w:kern w:val="2"/>
          <w14:ligatures w14:val="standardContextual"/>
        </w:rPr>
        <w:t>atbildētājs</w:t>
      </w:r>
      <w:r w:rsidRPr="008C52BA">
        <w:rPr>
          <w:rFonts w:asciiTheme="majorBidi" w:hAnsiTheme="majorBidi" w:cstheme="majorBidi"/>
          <w:kern w:val="2"/>
          <w14:ligatures w14:val="standardContextual"/>
        </w:rPr>
        <w:t>, kurš nebija sasniedzis likumā noteikto vecumu traktora vadīšanas tiesību iegūšanai, nav atbildības subjekts izskatāmajā regresa prasībā</w:t>
      </w:r>
      <w:r w:rsidR="00075454" w:rsidRPr="008C52BA">
        <w:rPr>
          <w:rFonts w:asciiTheme="majorBidi" w:hAnsiTheme="majorBidi" w:cstheme="majorBidi"/>
          <w:kern w:val="2"/>
          <w14:ligatures w14:val="standardContextual"/>
        </w:rPr>
        <w:t>,</w:t>
      </w:r>
      <w:r w:rsidR="002520B1" w:rsidRPr="008C52BA">
        <w:rPr>
          <w:rFonts w:asciiTheme="majorBidi" w:hAnsiTheme="majorBidi" w:cstheme="majorBidi"/>
          <w:kern w:val="2"/>
          <w14:ligatures w14:val="standardContextual"/>
        </w:rPr>
        <w:t xml:space="preserve"> un prasība ir noraidāma.</w:t>
      </w:r>
    </w:p>
    <w:p w14:paraId="2C892946" w14:textId="4351F8AC" w:rsidR="00661156" w:rsidRPr="008C52BA" w:rsidRDefault="00661156" w:rsidP="008C52BA">
      <w:pPr>
        <w:pStyle w:val="NoSpacing"/>
        <w:spacing w:line="276" w:lineRule="auto"/>
        <w:ind w:firstLine="720"/>
        <w:jc w:val="both"/>
        <w:rPr>
          <w:rFonts w:asciiTheme="majorBidi" w:hAnsiTheme="majorBidi" w:cstheme="majorBidi"/>
          <w:kern w:val="2"/>
          <w14:ligatures w14:val="standardContextual"/>
        </w:rPr>
      </w:pPr>
      <w:r w:rsidRPr="008C52BA">
        <w:rPr>
          <w:rFonts w:asciiTheme="majorBidi" w:hAnsiTheme="majorBidi" w:cstheme="majorBidi"/>
          <w:kern w:val="2"/>
          <w14:ligatures w14:val="standardContextual"/>
        </w:rPr>
        <w:lastRenderedPageBreak/>
        <w:t>[</w:t>
      </w:r>
      <w:r w:rsidR="00477C69" w:rsidRPr="008C52BA">
        <w:rPr>
          <w:rFonts w:asciiTheme="majorBidi" w:hAnsiTheme="majorBidi" w:cstheme="majorBidi"/>
          <w:kern w:val="2"/>
          <w14:ligatures w14:val="standardContextual"/>
        </w:rPr>
        <w:t>3</w:t>
      </w:r>
      <w:r w:rsidRPr="008C52BA">
        <w:rPr>
          <w:rFonts w:asciiTheme="majorBidi" w:hAnsiTheme="majorBidi" w:cstheme="majorBidi"/>
          <w:kern w:val="2"/>
          <w14:ligatures w14:val="standardContextual"/>
        </w:rPr>
        <w:t>.4]</w:t>
      </w:r>
      <w:r w:rsidR="00C65916" w:rsidRPr="008C52BA">
        <w:rPr>
          <w:rFonts w:asciiTheme="majorBidi" w:hAnsiTheme="majorBidi" w:cstheme="majorBidi"/>
          <w:kern w:val="2"/>
          <w14:ligatures w14:val="standardContextual"/>
        </w:rPr>
        <w:t> </w:t>
      </w:r>
      <w:r w:rsidR="002520B1" w:rsidRPr="008C52BA">
        <w:rPr>
          <w:rFonts w:asciiTheme="majorBidi" w:hAnsiTheme="majorBidi" w:cstheme="majorBidi"/>
          <w:kern w:val="2"/>
          <w14:ligatures w14:val="standardContextual"/>
        </w:rPr>
        <w:t xml:space="preserve">Nekonstatējot priekšnoteikumus </w:t>
      </w:r>
      <w:r w:rsidRPr="008C52BA">
        <w:rPr>
          <w:rFonts w:asciiTheme="majorBidi" w:hAnsiTheme="majorBidi" w:cstheme="majorBidi"/>
          <w:kern w:val="2"/>
          <w14:ligatures w14:val="standardContextual"/>
        </w:rPr>
        <w:t xml:space="preserve">zaudējumu </w:t>
      </w:r>
      <w:r w:rsidR="00C65916" w:rsidRPr="008C52BA">
        <w:rPr>
          <w:rFonts w:asciiTheme="majorBidi" w:hAnsiTheme="majorBidi" w:cstheme="majorBidi"/>
          <w:kern w:val="2"/>
          <w14:ligatures w14:val="standardContextual"/>
        </w:rPr>
        <w:t>atlīdzināšanai</w:t>
      </w:r>
      <w:r w:rsidRPr="008C52BA">
        <w:rPr>
          <w:rFonts w:asciiTheme="majorBidi" w:hAnsiTheme="majorBidi" w:cstheme="majorBidi"/>
          <w:kern w:val="2"/>
          <w14:ligatures w14:val="standardContextual"/>
        </w:rPr>
        <w:t xml:space="preserve">, </w:t>
      </w:r>
      <w:r w:rsidR="002520B1" w:rsidRPr="008C52BA">
        <w:rPr>
          <w:rFonts w:asciiTheme="majorBidi" w:hAnsiTheme="majorBidi" w:cstheme="majorBidi"/>
          <w:kern w:val="2"/>
          <w14:ligatures w14:val="standardContextual"/>
        </w:rPr>
        <w:t>apgabaltiesa</w:t>
      </w:r>
      <w:r w:rsidRPr="008C52BA">
        <w:rPr>
          <w:rFonts w:asciiTheme="majorBidi" w:hAnsiTheme="majorBidi" w:cstheme="majorBidi"/>
          <w:kern w:val="2"/>
          <w14:ligatures w14:val="standardContextual"/>
        </w:rPr>
        <w:t xml:space="preserve"> nevērtē apelācijas sūdzīb</w:t>
      </w:r>
      <w:r w:rsidR="002520B1" w:rsidRPr="008C52BA">
        <w:rPr>
          <w:rFonts w:asciiTheme="majorBidi" w:hAnsiTheme="majorBidi" w:cstheme="majorBidi"/>
          <w:kern w:val="2"/>
          <w14:ligatures w14:val="standardContextual"/>
        </w:rPr>
        <w:t>as</w:t>
      </w:r>
      <w:r w:rsidRPr="008C52BA">
        <w:rPr>
          <w:rFonts w:asciiTheme="majorBidi" w:hAnsiTheme="majorBidi" w:cstheme="majorBidi"/>
          <w:kern w:val="2"/>
          <w14:ligatures w14:val="standardContextual"/>
        </w:rPr>
        <w:t xml:space="preserve"> argumentus par negadījuma apstākļiem, cietušajam transportlīdzeklim nodarītajiem bojājumiem</w:t>
      </w:r>
      <w:r w:rsidR="00C65916" w:rsidRPr="008C52BA">
        <w:rPr>
          <w:rFonts w:asciiTheme="majorBidi" w:hAnsiTheme="majorBidi" w:cstheme="majorBidi"/>
          <w:kern w:val="2"/>
          <w14:ligatures w14:val="standardContextual"/>
        </w:rPr>
        <w:t xml:space="preserve"> un </w:t>
      </w:r>
      <w:r w:rsidRPr="008C52BA">
        <w:rPr>
          <w:rFonts w:asciiTheme="majorBidi" w:hAnsiTheme="majorBidi" w:cstheme="majorBidi"/>
          <w:kern w:val="2"/>
          <w14:ligatures w14:val="standardContextual"/>
        </w:rPr>
        <w:t>zaudējumu apmēru.</w:t>
      </w:r>
    </w:p>
    <w:p w14:paraId="5E677F0E" w14:textId="77777777" w:rsidR="00AE1319" w:rsidRPr="008C52BA" w:rsidRDefault="00AE1319" w:rsidP="008C52BA">
      <w:pPr>
        <w:pStyle w:val="NoSpacing"/>
        <w:spacing w:line="276" w:lineRule="auto"/>
        <w:ind w:firstLine="720"/>
        <w:jc w:val="both"/>
        <w:rPr>
          <w:rFonts w:asciiTheme="majorBidi" w:hAnsiTheme="majorBidi" w:cstheme="majorBidi"/>
          <w:kern w:val="2"/>
          <w14:ligatures w14:val="standardContextual"/>
        </w:rPr>
      </w:pPr>
    </w:p>
    <w:p w14:paraId="7161CD53" w14:textId="5BAA6A01" w:rsidR="00AE1319" w:rsidRPr="008C52BA" w:rsidRDefault="00AE1319" w:rsidP="008C52BA">
      <w:pPr>
        <w:pStyle w:val="NoSpacing"/>
        <w:spacing w:line="276" w:lineRule="auto"/>
        <w:ind w:firstLine="720"/>
        <w:jc w:val="both"/>
        <w:rPr>
          <w:rFonts w:asciiTheme="majorBidi" w:hAnsiTheme="majorBidi" w:cstheme="majorBidi"/>
          <w:kern w:val="2"/>
          <w14:ligatures w14:val="standardContextual"/>
        </w:rPr>
      </w:pPr>
      <w:r w:rsidRPr="008C52BA">
        <w:rPr>
          <w:rFonts w:asciiTheme="majorBidi" w:hAnsiTheme="majorBidi" w:cstheme="majorBidi"/>
          <w:kern w:val="2"/>
          <w14:ligatures w14:val="standardContextual"/>
        </w:rPr>
        <w:t>[4]</w:t>
      </w:r>
      <w:r w:rsidR="00C65916" w:rsidRPr="008C52BA">
        <w:rPr>
          <w:rFonts w:asciiTheme="majorBidi" w:hAnsiTheme="majorBidi" w:cstheme="majorBidi"/>
          <w:kern w:val="2"/>
          <w14:ligatures w14:val="standardContextual"/>
        </w:rPr>
        <w:t> </w:t>
      </w:r>
      <w:r w:rsidRPr="008C52BA">
        <w:rPr>
          <w:rFonts w:asciiTheme="majorBidi" w:hAnsiTheme="majorBidi" w:cstheme="majorBidi"/>
          <w:kern w:val="2"/>
          <w14:ligatures w14:val="standardContextual"/>
        </w:rPr>
        <w:t>Par Latgales apgabaltiesas 2023.</w:t>
      </w:r>
      <w:r w:rsidR="00C65916" w:rsidRPr="008C52BA">
        <w:rPr>
          <w:rFonts w:asciiTheme="majorBidi" w:hAnsiTheme="majorBidi" w:cstheme="majorBidi"/>
          <w:kern w:val="2"/>
          <w14:ligatures w14:val="standardContextual"/>
        </w:rPr>
        <w:t> </w:t>
      </w:r>
      <w:r w:rsidRPr="008C52BA">
        <w:rPr>
          <w:rFonts w:asciiTheme="majorBidi" w:hAnsiTheme="majorBidi" w:cstheme="majorBidi"/>
          <w:kern w:val="2"/>
          <w14:ligatures w14:val="standardContextual"/>
        </w:rPr>
        <w:t>gada 9.</w:t>
      </w:r>
      <w:r w:rsidR="00C65916" w:rsidRPr="008C52BA">
        <w:rPr>
          <w:rFonts w:asciiTheme="majorBidi" w:hAnsiTheme="majorBidi" w:cstheme="majorBidi"/>
          <w:kern w:val="2"/>
          <w14:ligatures w14:val="standardContextual"/>
        </w:rPr>
        <w:t> </w:t>
      </w:r>
      <w:r w:rsidRPr="008C52BA">
        <w:rPr>
          <w:rFonts w:asciiTheme="majorBidi" w:hAnsiTheme="majorBidi" w:cstheme="majorBidi"/>
          <w:kern w:val="2"/>
          <w14:ligatures w14:val="standardContextual"/>
        </w:rPr>
        <w:t>marta spriedumu</w:t>
      </w:r>
      <w:r w:rsidR="00B248BA" w:rsidRPr="008C52BA">
        <w:rPr>
          <w:rFonts w:asciiTheme="majorBidi" w:hAnsiTheme="majorBidi" w:cstheme="majorBidi"/>
          <w:kern w:val="2"/>
          <w14:ligatures w14:val="standardContextual"/>
        </w:rPr>
        <w:t xml:space="preserve"> </w:t>
      </w:r>
      <w:r w:rsidR="004B432F" w:rsidRPr="008C52BA">
        <w:rPr>
          <w:rFonts w:asciiTheme="majorBidi" w:hAnsiTheme="majorBidi" w:cstheme="majorBidi"/>
          <w:kern w:val="2"/>
          <w14:ligatures w14:val="standardContextual"/>
        </w:rPr>
        <w:t xml:space="preserve">apdrošināšanas AS „BTA </w:t>
      </w:r>
      <w:proofErr w:type="spellStart"/>
      <w:r w:rsidR="004B432F" w:rsidRPr="008C52BA">
        <w:rPr>
          <w:rFonts w:asciiTheme="majorBidi" w:hAnsiTheme="majorBidi" w:cstheme="majorBidi"/>
          <w:kern w:val="2"/>
          <w14:ligatures w14:val="standardContextual"/>
        </w:rPr>
        <w:t>Baltic</w:t>
      </w:r>
      <w:proofErr w:type="spellEnd"/>
      <w:r w:rsidR="004B432F" w:rsidRPr="008C52BA">
        <w:rPr>
          <w:rFonts w:asciiTheme="majorBidi" w:hAnsiTheme="majorBidi" w:cstheme="majorBidi"/>
          <w:kern w:val="2"/>
          <w14:ligatures w14:val="standardContextual"/>
        </w:rPr>
        <w:t xml:space="preserve"> Insurance </w:t>
      </w:r>
      <w:proofErr w:type="spellStart"/>
      <w:r w:rsidR="004B432F" w:rsidRPr="008C52BA">
        <w:rPr>
          <w:rFonts w:asciiTheme="majorBidi" w:hAnsiTheme="majorBidi" w:cstheme="majorBidi"/>
          <w:kern w:val="2"/>
          <w14:ligatures w14:val="standardContextual"/>
        </w:rPr>
        <w:t>Company</w:t>
      </w:r>
      <w:proofErr w:type="spellEnd"/>
      <w:r w:rsidR="004B432F" w:rsidRPr="008C52BA">
        <w:rPr>
          <w:rFonts w:asciiTheme="majorBidi" w:hAnsiTheme="majorBidi" w:cstheme="majorBidi"/>
          <w:kern w:val="2"/>
          <w14:ligatures w14:val="standardContextual"/>
        </w:rPr>
        <w:t xml:space="preserve">” </w:t>
      </w:r>
      <w:r w:rsidRPr="008C52BA">
        <w:rPr>
          <w:rFonts w:asciiTheme="majorBidi" w:hAnsiTheme="majorBidi" w:cstheme="majorBidi"/>
          <w:kern w:val="2"/>
          <w14:ligatures w14:val="standardContextual"/>
        </w:rPr>
        <w:t xml:space="preserve">iesniegusi kasācijas sūdzību, pārsūdzot </w:t>
      </w:r>
      <w:r w:rsidR="00C65916" w:rsidRPr="008C52BA">
        <w:rPr>
          <w:rFonts w:asciiTheme="majorBidi" w:hAnsiTheme="majorBidi" w:cstheme="majorBidi"/>
          <w:kern w:val="2"/>
          <w14:ligatures w14:val="standardContextual"/>
        </w:rPr>
        <w:t>spriedumu</w:t>
      </w:r>
      <w:r w:rsidRPr="008C52BA">
        <w:rPr>
          <w:rFonts w:asciiTheme="majorBidi" w:hAnsiTheme="majorBidi" w:cstheme="majorBidi"/>
          <w:kern w:val="2"/>
          <w14:ligatures w14:val="standardContextual"/>
        </w:rPr>
        <w:t xml:space="preserve"> pilnā apjomā</w:t>
      </w:r>
      <w:r w:rsidR="00B504B0" w:rsidRPr="008C52BA">
        <w:rPr>
          <w:rFonts w:asciiTheme="majorBidi" w:hAnsiTheme="majorBidi" w:cstheme="majorBidi"/>
          <w:kern w:val="2"/>
          <w14:ligatures w14:val="standardContextual"/>
        </w:rPr>
        <w:t xml:space="preserve"> un norādot šādus argumentus.</w:t>
      </w:r>
    </w:p>
    <w:p w14:paraId="5B074D68" w14:textId="33B19D07" w:rsidR="00A62927" w:rsidRPr="008C52BA" w:rsidRDefault="00AE1319" w:rsidP="008C52BA">
      <w:pPr>
        <w:pStyle w:val="NoSpacing"/>
        <w:spacing w:line="276" w:lineRule="auto"/>
        <w:ind w:firstLine="720"/>
        <w:jc w:val="both"/>
        <w:rPr>
          <w:rFonts w:asciiTheme="majorBidi" w:hAnsiTheme="majorBidi" w:cstheme="majorBidi"/>
          <w:kern w:val="2"/>
          <w14:ligatures w14:val="standardContextual"/>
        </w:rPr>
      </w:pPr>
      <w:r w:rsidRPr="008C52BA">
        <w:rPr>
          <w:rFonts w:asciiTheme="majorBidi" w:hAnsiTheme="majorBidi" w:cstheme="majorBidi"/>
          <w:kern w:val="2"/>
          <w14:ligatures w14:val="standardContextual"/>
        </w:rPr>
        <w:t>[4.1] </w:t>
      </w:r>
      <w:r w:rsidR="00D840E4" w:rsidRPr="008C52BA">
        <w:rPr>
          <w:rFonts w:asciiTheme="majorBidi" w:hAnsiTheme="majorBidi" w:cstheme="majorBidi"/>
          <w:kern w:val="2"/>
          <w14:ligatures w14:val="standardContextual"/>
        </w:rPr>
        <w:t>Apgabaltiesa</w:t>
      </w:r>
      <w:r w:rsidR="00C65916" w:rsidRPr="008C52BA">
        <w:rPr>
          <w:rFonts w:asciiTheme="majorBidi" w:hAnsiTheme="majorBidi" w:cstheme="majorBidi"/>
          <w:kern w:val="2"/>
          <w14:ligatures w14:val="standardContextual"/>
        </w:rPr>
        <w:t xml:space="preserve">s secinājums, ka atbildētāja vecums negadījuma izraisīšanas brīdī ir šķērslis regresa prasības apmierināšanai, </w:t>
      </w:r>
      <w:r w:rsidR="00135E6C" w:rsidRPr="008C52BA">
        <w:rPr>
          <w:rFonts w:asciiTheme="majorBidi" w:hAnsiTheme="majorBidi" w:cstheme="majorBidi"/>
          <w:kern w:val="2"/>
          <w14:ligatures w14:val="standardContextual"/>
        </w:rPr>
        <w:t xml:space="preserve">pamatots </w:t>
      </w:r>
      <w:r w:rsidR="00C65916" w:rsidRPr="008C52BA">
        <w:rPr>
          <w:rFonts w:asciiTheme="majorBidi" w:hAnsiTheme="majorBidi" w:cstheme="majorBidi"/>
          <w:kern w:val="2"/>
          <w14:ligatures w14:val="standardContextual"/>
        </w:rPr>
        <w:t xml:space="preserve">vienīgi </w:t>
      </w:r>
      <w:r w:rsidR="00135E6C" w:rsidRPr="008C52BA">
        <w:rPr>
          <w:rFonts w:asciiTheme="majorBidi" w:hAnsiTheme="majorBidi" w:cstheme="majorBidi"/>
          <w:kern w:val="2"/>
          <w14:ligatures w14:val="standardContextual"/>
        </w:rPr>
        <w:t>ar</w:t>
      </w:r>
      <w:r w:rsidR="00D840E4" w:rsidRPr="008C52BA">
        <w:rPr>
          <w:rFonts w:asciiTheme="majorBidi" w:hAnsiTheme="majorBidi" w:cstheme="majorBidi"/>
          <w:kern w:val="2"/>
          <w14:ligatures w14:val="standardContextual"/>
        </w:rPr>
        <w:t xml:space="preserve"> Senāta</w:t>
      </w:r>
      <w:r w:rsidR="00135E6C" w:rsidRPr="008C52BA">
        <w:rPr>
          <w:rFonts w:asciiTheme="majorBidi" w:hAnsiTheme="majorBidi" w:cstheme="majorBidi"/>
          <w:kern w:val="2"/>
          <w14:ligatures w14:val="standardContextual"/>
        </w:rPr>
        <w:t xml:space="preserve"> apsvērumiem lietā </w:t>
      </w:r>
      <w:r w:rsidR="00D840E4" w:rsidRPr="008C52BA">
        <w:rPr>
          <w:rFonts w:asciiTheme="majorBidi" w:hAnsiTheme="majorBidi" w:cstheme="majorBidi"/>
          <w:kern w:val="2"/>
          <w14:ligatures w14:val="standardContextual"/>
        </w:rPr>
        <w:t>Nr.</w:t>
      </w:r>
      <w:r w:rsidR="00C65916" w:rsidRPr="008C52BA">
        <w:rPr>
          <w:rFonts w:asciiTheme="majorBidi" w:hAnsiTheme="majorBidi" w:cstheme="majorBidi"/>
          <w:kern w:val="2"/>
          <w14:ligatures w14:val="standardContextual"/>
        </w:rPr>
        <w:t> </w:t>
      </w:r>
      <w:r w:rsidR="00D840E4" w:rsidRPr="008C52BA">
        <w:rPr>
          <w:rFonts w:asciiTheme="majorBidi" w:hAnsiTheme="majorBidi" w:cstheme="majorBidi"/>
          <w:kern w:val="2"/>
          <w14:ligatures w14:val="standardContextual"/>
        </w:rPr>
        <w:t>SKC-312/2007</w:t>
      </w:r>
      <w:r w:rsidR="00135E6C" w:rsidRPr="008C52BA">
        <w:rPr>
          <w:rFonts w:asciiTheme="majorBidi" w:hAnsiTheme="majorBidi" w:cstheme="majorBidi"/>
          <w:kern w:val="2"/>
          <w14:ligatures w14:val="standardContextual"/>
        </w:rPr>
        <w:t xml:space="preserve"> par OCTA likuma (kurš zaudējis spēku 2004.</w:t>
      </w:r>
      <w:r w:rsidR="00C65916" w:rsidRPr="008C52BA">
        <w:rPr>
          <w:rFonts w:asciiTheme="majorBidi" w:hAnsiTheme="majorBidi" w:cstheme="majorBidi"/>
          <w:kern w:val="2"/>
          <w14:ligatures w14:val="standardContextual"/>
        </w:rPr>
        <w:t> </w:t>
      </w:r>
      <w:r w:rsidR="00135E6C" w:rsidRPr="008C52BA">
        <w:rPr>
          <w:rFonts w:asciiTheme="majorBidi" w:hAnsiTheme="majorBidi" w:cstheme="majorBidi"/>
          <w:kern w:val="2"/>
          <w14:ligatures w14:val="standardContextual"/>
        </w:rPr>
        <w:t>gada 1.</w:t>
      </w:r>
      <w:r w:rsidR="00C65916" w:rsidRPr="008C52BA">
        <w:rPr>
          <w:rFonts w:asciiTheme="majorBidi" w:hAnsiTheme="majorBidi" w:cstheme="majorBidi"/>
          <w:kern w:val="2"/>
          <w14:ligatures w14:val="standardContextual"/>
        </w:rPr>
        <w:t> </w:t>
      </w:r>
      <w:r w:rsidR="00135E6C" w:rsidRPr="008C52BA">
        <w:rPr>
          <w:rFonts w:asciiTheme="majorBidi" w:hAnsiTheme="majorBidi" w:cstheme="majorBidi"/>
          <w:kern w:val="2"/>
          <w14:ligatures w14:val="standardContextual"/>
        </w:rPr>
        <w:t>maijā) normu interpretāciju</w:t>
      </w:r>
      <w:r w:rsidR="00D840E4" w:rsidRPr="008C52BA">
        <w:rPr>
          <w:rFonts w:asciiTheme="majorBidi" w:hAnsiTheme="majorBidi" w:cstheme="majorBidi"/>
          <w:kern w:val="2"/>
          <w14:ligatures w14:val="standardContextual"/>
        </w:rPr>
        <w:t>. Tiesa spriedumā nav skaidri norādījusi spēkā esoš</w:t>
      </w:r>
      <w:r w:rsidR="00B504B0" w:rsidRPr="008C52BA">
        <w:rPr>
          <w:rFonts w:asciiTheme="majorBidi" w:hAnsiTheme="majorBidi" w:cstheme="majorBidi"/>
          <w:kern w:val="2"/>
          <w14:ligatures w14:val="standardContextual"/>
        </w:rPr>
        <w:t>as</w:t>
      </w:r>
      <w:r w:rsidR="00D840E4" w:rsidRPr="008C52BA">
        <w:rPr>
          <w:rFonts w:asciiTheme="majorBidi" w:hAnsiTheme="majorBidi" w:cstheme="majorBidi"/>
          <w:kern w:val="2"/>
          <w14:ligatures w14:val="standardContextual"/>
        </w:rPr>
        <w:t xml:space="preserve"> tiesību norm</w:t>
      </w:r>
      <w:r w:rsidR="00B504B0" w:rsidRPr="008C52BA">
        <w:rPr>
          <w:rFonts w:asciiTheme="majorBidi" w:hAnsiTheme="majorBidi" w:cstheme="majorBidi"/>
          <w:kern w:val="2"/>
          <w14:ligatures w14:val="standardContextual"/>
        </w:rPr>
        <w:t>as</w:t>
      </w:r>
      <w:r w:rsidR="00D840E4" w:rsidRPr="008C52BA">
        <w:rPr>
          <w:rFonts w:asciiTheme="majorBidi" w:hAnsiTheme="majorBidi" w:cstheme="majorBidi"/>
          <w:kern w:val="2"/>
          <w14:ligatures w14:val="standardContextual"/>
        </w:rPr>
        <w:t xml:space="preserve">, </w:t>
      </w:r>
      <w:r w:rsidR="00B504B0" w:rsidRPr="008C52BA">
        <w:rPr>
          <w:rFonts w:asciiTheme="majorBidi" w:hAnsiTheme="majorBidi" w:cstheme="majorBidi"/>
          <w:kern w:val="2"/>
          <w14:ligatures w14:val="standardContextual"/>
        </w:rPr>
        <w:t>kas ir prasības noraidīšanas pamatā</w:t>
      </w:r>
      <w:r w:rsidR="00D840E4" w:rsidRPr="008C52BA">
        <w:rPr>
          <w:rFonts w:asciiTheme="majorBidi" w:hAnsiTheme="majorBidi" w:cstheme="majorBidi"/>
          <w:kern w:val="2"/>
          <w14:ligatures w14:val="standardContextual"/>
        </w:rPr>
        <w:t>, līdz ar to apelācijas instances tiesas spriedums atzīstams par nepamatotu</w:t>
      </w:r>
      <w:r w:rsidR="00A62927" w:rsidRPr="008C52BA">
        <w:rPr>
          <w:rFonts w:asciiTheme="majorBidi" w:hAnsiTheme="majorBidi" w:cstheme="majorBidi"/>
          <w:kern w:val="2"/>
          <w14:ligatures w14:val="standardContextual"/>
        </w:rPr>
        <w:t>, neatbilstošu Civilprocesa likuma 189. panta trešās daļas un 190. panta prasībām</w:t>
      </w:r>
      <w:r w:rsidR="004B432F" w:rsidRPr="008C52BA">
        <w:rPr>
          <w:rFonts w:asciiTheme="majorBidi" w:hAnsiTheme="majorBidi" w:cstheme="majorBidi"/>
          <w:kern w:val="2"/>
          <w14:ligatures w14:val="standardContextual"/>
        </w:rPr>
        <w:t>.</w:t>
      </w:r>
    </w:p>
    <w:p w14:paraId="6E41A6EE" w14:textId="1F3F2064" w:rsidR="007C1424" w:rsidRPr="008C52BA" w:rsidRDefault="009815D8" w:rsidP="008C52BA">
      <w:pPr>
        <w:pStyle w:val="NoSpacing"/>
        <w:spacing w:line="276" w:lineRule="auto"/>
        <w:ind w:firstLine="720"/>
        <w:jc w:val="both"/>
        <w:rPr>
          <w:rFonts w:asciiTheme="majorBidi" w:hAnsiTheme="majorBidi" w:cstheme="majorBidi"/>
          <w:kern w:val="2"/>
          <w14:ligatures w14:val="standardContextual"/>
        </w:rPr>
      </w:pPr>
      <w:r w:rsidRPr="008C52BA">
        <w:rPr>
          <w:rFonts w:asciiTheme="majorBidi" w:hAnsiTheme="majorBidi" w:cstheme="majorBidi"/>
          <w:kern w:val="2"/>
          <w14:ligatures w14:val="standardContextual"/>
        </w:rPr>
        <w:t>[4.2]</w:t>
      </w:r>
      <w:r w:rsidR="0075257B" w:rsidRPr="008C52BA">
        <w:rPr>
          <w:rFonts w:asciiTheme="majorBidi" w:hAnsiTheme="majorBidi" w:cstheme="majorBidi"/>
          <w:kern w:val="2"/>
          <w14:ligatures w14:val="standardContextual"/>
        </w:rPr>
        <w:t> </w:t>
      </w:r>
      <w:r w:rsidR="002C6B16" w:rsidRPr="008C52BA">
        <w:rPr>
          <w:rFonts w:asciiTheme="majorBidi" w:hAnsiTheme="majorBidi" w:cstheme="majorBidi"/>
          <w:kern w:val="2"/>
          <w14:ligatures w14:val="standardContextual"/>
        </w:rPr>
        <w:t xml:space="preserve">OCTA </w:t>
      </w:r>
      <w:r w:rsidR="005E3C58" w:rsidRPr="008C52BA">
        <w:rPr>
          <w:rFonts w:asciiTheme="majorBidi" w:hAnsiTheme="majorBidi" w:cstheme="majorBidi"/>
          <w:kern w:val="2"/>
          <w14:ligatures w14:val="standardContextual"/>
        </w:rPr>
        <w:t>likuma 41.</w:t>
      </w:r>
      <w:r w:rsidR="0075257B" w:rsidRPr="008C52BA">
        <w:rPr>
          <w:rFonts w:asciiTheme="majorBidi" w:hAnsiTheme="majorBidi" w:cstheme="majorBidi"/>
          <w:kern w:val="2"/>
          <w14:ligatures w14:val="standardContextual"/>
        </w:rPr>
        <w:t> </w:t>
      </w:r>
      <w:r w:rsidR="005E3C58" w:rsidRPr="008C52BA">
        <w:rPr>
          <w:rFonts w:asciiTheme="majorBidi" w:hAnsiTheme="majorBidi" w:cstheme="majorBidi"/>
          <w:kern w:val="2"/>
          <w14:ligatures w14:val="standardContextual"/>
        </w:rPr>
        <w:t>panta pirmajā daļā ir paredzēta regresa prasība</w:t>
      </w:r>
      <w:r w:rsidR="00135E6C" w:rsidRPr="008C52BA">
        <w:rPr>
          <w:rFonts w:asciiTheme="majorBidi" w:hAnsiTheme="majorBidi" w:cstheme="majorBidi"/>
          <w:kern w:val="2"/>
          <w14:ligatures w14:val="standardContextual"/>
        </w:rPr>
        <w:t xml:space="preserve">s </w:t>
      </w:r>
      <w:r w:rsidR="0075257B" w:rsidRPr="008C52BA">
        <w:rPr>
          <w:rFonts w:asciiTheme="majorBidi" w:hAnsiTheme="majorBidi" w:cstheme="majorBidi"/>
          <w:kern w:val="2"/>
          <w14:ligatures w14:val="standardContextual"/>
        </w:rPr>
        <w:t>celšana</w:t>
      </w:r>
      <w:r w:rsidR="005E3C58" w:rsidRPr="008C52BA">
        <w:rPr>
          <w:rFonts w:asciiTheme="majorBidi" w:hAnsiTheme="majorBidi" w:cstheme="majorBidi"/>
          <w:kern w:val="2"/>
          <w14:ligatures w14:val="standardContextual"/>
        </w:rPr>
        <w:t xml:space="preserve"> pret transportlīdzekļa vadītāju, nevis tiesīgo lietotāju</w:t>
      </w:r>
      <w:r w:rsidR="0075257B" w:rsidRPr="008C52BA">
        <w:rPr>
          <w:rFonts w:asciiTheme="majorBidi" w:hAnsiTheme="majorBidi" w:cstheme="majorBidi"/>
          <w:kern w:val="2"/>
          <w14:ligatures w14:val="standardContextual"/>
        </w:rPr>
        <w:t xml:space="preserve">, </w:t>
      </w:r>
      <w:r w:rsidR="00E24DAE" w:rsidRPr="008C52BA">
        <w:rPr>
          <w:rFonts w:asciiTheme="majorBidi" w:hAnsiTheme="majorBidi" w:cstheme="majorBidi"/>
          <w:kern w:val="2"/>
          <w14:ligatures w14:val="standardContextual"/>
        </w:rPr>
        <w:t xml:space="preserve">un apstāklim, vai atbildētājs </w:t>
      </w:r>
      <w:r w:rsidR="00E21A55" w:rsidRPr="008C52BA">
        <w:rPr>
          <w:rFonts w:asciiTheme="majorBidi" w:hAnsiTheme="majorBidi" w:cstheme="majorBidi"/>
          <w:kern w:val="2"/>
          <w14:ligatures w14:val="standardContextual"/>
        </w:rPr>
        <w:t>savā vecumā</w:t>
      </w:r>
      <w:r w:rsidR="00E24DAE" w:rsidRPr="008C52BA">
        <w:rPr>
          <w:rFonts w:asciiTheme="majorBidi" w:hAnsiTheme="majorBidi" w:cstheme="majorBidi"/>
          <w:kern w:val="2"/>
          <w14:ligatures w14:val="standardContextual"/>
        </w:rPr>
        <w:t xml:space="preserve"> varēja iegūt tiesības attiecīgā transportlīdzekļa vadīšanai, nav nozīmes.</w:t>
      </w:r>
      <w:r w:rsidR="00135E6C" w:rsidRPr="008C52BA">
        <w:rPr>
          <w:rFonts w:asciiTheme="majorBidi" w:hAnsiTheme="majorBidi" w:cstheme="majorBidi"/>
          <w:kern w:val="2"/>
          <w14:ligatures w14:val="standardContextual"/>
        </w:rPr>
        <w:t xml:space="preserve"> Turklāt </w:t>
      </w:r>
      <w:r w:rsidR="0075257B" w:rsidRPr="008C52BA">
        <w:rPr>
          <w:rFonts w:asciiTheme="majorBidi" w:hAnsiTheme="majorBidi" w:cstheme="majorBidi"/>
          <w:kern w:val="2"/>
          <w14:ligatures w14:val="standardContextual"/>
        </w:rPr>
        <w:t xml:space="preserve">izskatāmajā lietā </w:t>
      </w:r>
      <w:r w:rsidR="00135E6C" w:rsidRPr="008C52BA">
        <w:rPr>
          <w:rFonts w:asciiTheme="majorBidi" w:hAnsiTheme="majorBidi" w:cstheme="majorBidi"/>
          <w:kern w:val="2"/>
          <w14:ligatures w14:val="standardContextual"/>
        </w:rPr>
        <w:t xml:space="preserve">prasība </w:t>
      </w:r>
      <w:r w:rsidR="007C1424" w:rsidRPr="008C52BA">
        <w:rPr>
          <w:rFonts w:asciiTheme="majorBidi" w:hAnsiTheme="majorBidi" w:cstheme="majorBidi"/>
        </w:rPr>
        <w:t>celta laikā, kad atbildētājs jau ir sasniedzis pilngadību</w:t>
      </w:r>
      <w:r w:rsidR="007C1424" w:rsidRPr="008C52BA">
        <w:rPr>
          <w:rFonts w:asciiTheme="majorBidi" w:hAnsiTheme="majorBidi" w:cstheme="majorBidi"/>
          <w:kern w:val="2"/>
          <w14:ligatures w14:val="standardContextual"/>
        </w:rPr>
        <w:t>.</w:t>
      </w:r>
    </w:p>
    <w:p w14:paraId="32C11763" w14:textId="2F89F6FC" w:rsidR="0013321D" w:rsidRPr="008C52BA" w:rsidRDefault="00265784" w:rsidP="008C52BA">
      <w:pPr>
        <w:pStyle w:val="NoSpacing"/>
        <w:spacing w:line="276" w:lineRule="auto"/>
        <w:ind w:firstLine="720"/>
        <w:jc w:val="both"/>
        <w:rPr>
          <w:rFonts w:asciiTheme="majorBidi" w:hAnsiTheme="majorBidi" w:cstheme="majorBidi"/>
          <w:kern w:val="2"/>
          <w14:ligatures w14:val="standardContextual"/>
        </w:rPr>
      </w:pPr>
      <w:r w:rsidRPr="008C52BA">
        <w:rPr>
          <w:rFonts w:asciiTheme="majorBidi" w:hAnsiTheme="majorBidi" w:cstheme="majorBidi"/>
          <w:kern w:val="2"/>
          <w14:ligatures w14:val="standardContextual"/>
        </w:rPr>
        <w:t>[4.</w:t>
      </w:r>
      <w:r w:rsidR="00E81B55" w:rsidRPr="008C52BA">
        <w:rPr>
          <w:rFonts w:asciiTheme="majorBidi" w:hAnsiTheme="majorBidi" w:cstheme="majorBidi"/>
          <w:kern w:val="2"/>
          <w14:ligatures w14:val="standardContextual"/>
        </w:rPr>
        <w:t>3</w:t>
      </w:r>
      <w:r w:rsidRPr="008C52BA">
        <w:rPr>
          <w:rFonts w:asciiTheme="majorBidi" w:hAnsiTheme="majorBidi" w:cstheme="majorBidi"/>
          <w:kern w:val="2"/>
          <w14:ligatures w14:val="standardContextual"/>
        </w:rPr>
        <w:t>]</w:t>
      </w:r>
      <w:r w:rsidR="00A767D9" w:rsidRPr="008C52BA">
        <w:rPr>
          <w:rFonts w:asciiTheme="majorBidi" w:hAnsiTheme="majorBidi" w:cstheme="majorBidi"/>
          <w:kern w:val="2"/>
          <w14:ligatures w14:val="standardContextual"/>
        </w:rPr>
        <w:t> </w:t>
      </w:r>
      <w:r w:rsidRPr="008C52BA">
        <w:rPr>
          <w:rFonts w:asciiTheme="majorBidi" w:hAnsiTheme="majorBidi" w:cstheme="majorBidi"/>
          <w:kern w:val="2"/>
          <w14:ligatures w14:val="standardContextual"/>
        </w:rPr>
        <w:t>Arī tiesa</w:t>
      </w:r>
      <w:r w:rsidR="00135E6C" w:rsidRPr="008C52BA">
        <w:rPr>
          <w:rFonts w:asciiTheme="majorBidi" w:hAnsiTheme="majorBidi" w:cstheme="majorBidi"/>
          <w:kern w:val="2"/>
          <w14:ligatures w14:val="standardContextual"/>
        </w:rPr>
        <w:t>s</w:t>
      </w:r>
      <w:r w:rsidRPr="008C52BA">
        <w:rPr>
          <w:rFonts w:asciiTheme="majorBidi" w:hAnsiTheme="majorBidi" w:cstheme="majorBidi"/>
          <w:kern w:val="2"/>
          <w14:ligatures w14:val="standardContextual"/>
        </w:rPr>
        <w:t xml:space="preserve"> atsauce uz Senāta 2012.</w:t>
      </w:r>
      <w:r w:rsidR="00A767D9" w:rsidRPr="008C52BA">
        <w:rPr>
          <w:rFonts w:asciiTheme="majorBidi" w:hAnsiTheme="majorBidi" w:cstheme="majorBidi"/>
          <w:kern w:val="2"/>
          <w14:ligatures w14:val="standardContextual"/>
        </w:rPr>
        <w:t> </w:t>
      </w:r>
      <w:r w:rsidRPr="008C52BA">
        <w:rPr>
          <w:rFonts w:asciiTheme="majorBidi" w:hAnsiTheme="majorBidi" w:cstheme="majorBidi"/>
          <w:kern w:val="2"/>
          <w14:ligatures w14:val="standardContextual"/>
        </w:rPr>
        <w:t>gada 5.</w:t>
      </w:r>
      <w:r w:rsidR="00A767D9" w:rsidRPr="008C52BA">
        <w:rPr>
          <w:rFonts w:asciiTheme="majorBidi" w:hAnsiTheme="majorBidi" w:cstheme="majorBidi"/>
          <w:kern w:val="2"/>
          <w14:ligatures w14:val="standardContextual"/>
        </w:rPr>
        <w:t> </w:t>
      </w:r>
      <w:r w:rsidRPr="008C52BA">
        <w:rPr>
          <w:rFonts w:asciiTheme="majorBidi" w:hAnsiTheme="majorBidi" w:cstheme="majorBidi"/>
          <w:kern w:val="2"/>
          <w14:ligatures w14:val="standardContextual"/>
        </w:rPr>
        <w:t>decembra spriedum</w:t>
      </w:r>
      <w:r w:rsidR="00135E6C" w:rsidRPr="008C52BA">
        <w:rPr>
          <w:rFonts w:asciiTheme="majorBidi" w:hAnsiTheme="majorBidi" w:cstheme="majorBidi"/>
          <w:kern w:val="2"/>
          <w14:ligatures w14:val="standardContextual"/>
        </w:rPr>
        <w:t>u lietā</w:t>
      </w:r>
      <w:r w:rsidRPr="008C52BA">
        <w:rPr>
          <w:rFonts w:asciiTheme="majorBidi" w:hAnsiTheme="majorBidi" w:cstheme="majorBidi"/>
          <w:kern w:val="2"/>
          <w14:ligatures w14:val="standardContextual"/>
        </w:rPr>
        <w:t xml:space="preserve"> Nr.</w:t>
      </w:r>
      <w:r w:rsidR="00A767D9" w:rsidRPr="008C52BA">
        <w:rPr>
          <w:rFonts w:asciiTheme="majorBidi" w:hAnsiTheme="majorBidi" w:cstheme="majorBidi"/>
          <w:kern w:val="2"/>
          <w14:ligatures w14:val="standardContextual"/>
        </w:rPr>
        <w:t> </w:t>
      </w:r>
      <w:r w:rsidRPr="008C52BA">
        <w:rPr>
          <w:rFonts w:asciiTheme="majorBidi" w:hAnsiTheme="majorBidi" w:cstheme="majorBidi"/>
          <w:kern w:val="2"/>
          <w14:ligatures w14:val="standardContextual"/>
        </w:rPr>
        <w:t>SKC-502/2012</w:t>
      </w:r>
      <w:r w:rsidR="004C4EE2" w:rsidRPr="008C52BA">
        <w:rPr>
          <w:rFonts w:asciiTheme="majorBidi" w:hAnsiTheme="majorBidi" w:cstheme="majorBidi"/>
          <w:kern w:val="2"/>
          <w14:ligatures w14:val="standardContextual"/>
        </w:rPr>
        <w:t xml:space="preserve"> </w:t>
      </w:r>
      <w:r w:rsidRPr="008C52BA">
        <w:rPr>
          <w:rFonts w:asciiTheme="majorBidi" w:hAnsiTheme="majorBidi" w:cstheme="majorBidi"/>
          <w:kern w:val="2"/>
          <w14:ligatures w14:val="standardContextual"/>
        </w:rPr>
        <w:t xml:space="preserve">ir </w:t>
      </w:r>
      <w:r w:rsidR="00A767D9" w:rsidRPr="008C52BA">
        <w:rPr>
          <w:rFonts w:asciiTheme="majorBidi" w:hAnsiTheme="majorBidi" w:cstheme="majorBidi"/>
          <w:kern w:val="2"/>
          <w14:ligatures w14:val="standardContextual"/>
        </w:rPr>
        <w:t>nekorekta</w:t>
      </w:r>
      <w:r w:rsidRPr="008C52BA">
        <w:rPr>
          <w:rFonts w:asciiTheme="majorBidi" w:hAnsiTheme="majorBidi" w:cstheme="majorBidi"/>
          <w:kern w:val="2"/>
          <w14:ligatures w14:val="standardContextual"/>
        </w:rPr>
        <w:t xml:space="preserve">, jo norādītajā lietā ir atšķirīgi faktiskie apstākļi – atbildētājam </w:t>
      </w:r>
      <w:r w:rsidR="00FE390C" w:rsidRPr="008C52BA">
        <w:rPr>
          <w:rFonts w:asciiTheme="majorBidi" w:hAnsiTheme="majorBidi" w:cstheme="majorBidi"/>
          <w:kern w:val="2"/>
          <w14:ligatures w14:val="standardContextual"/>
        </w:rPr>
        <w:t xml:space="preserve">negadījuma brīdī </w:t>
      </w:r>
      <w:r w:rsidRPr="008C52BA">
        <w:rPr>
          <w:rFonts w:asciiTheme="majorBidi" w:hAnsiTheme="majorBidi" w:cstheme="majorBidi"/>
          <w:kern w:val="2"/>
          <w14:ligatures w14:val="standardContextual"/>
        </w:rPr>
        <w:t xml:space="preserve">nebija </w:t>
      </w:r>
      <w:r w:rsidR="00135E6C" w:rsidRPr="008C52BA">
        <w:rPr>
          <w:rFonts w:asciiTheme="majorBidi" w:hAnsiTheme="majorBidi" w:cstheme="majorBidi"/>
          <w:kern w:val="2"/>
          <w14:ligatures w14:val="standardContextual"/>
        </w:rPr>
        <w:t>derīga</w:t>
      </w:r>
      <w:r w:rsidR="00075454" w:rsidRPr="008C52BA">
        <w:rPr>
          <w:rFonts w:asciiTheme="majorBidi" w:hAnsiTheme="majorBidi" w:cstheme="majorBidi"/>
          <w:kern w:val="2"/>
          <w14:ligatures w14:val="standardContextual"/>
        </w:rPr>
        <w:t>s</w:t>
      </w:r>
      <w:r w:rsidRPr="008C52BA">
        <w:rPr>
          <w:rFonts w:asciiTheme="majorBidi" w:hAnsiTheme="majorBidi" w:cstheme="majorBidi"/>
          <w:kern w:val="2"/>
          <w14:ligatures w14:val="standardContextual"/>
        </w:rPr>
        <w:t xml:space="preserve"> vadītāja apliecība</w:t>
      </w:r>
      <w:r w:rsidR="00075454" w:rsidRPr="008C52BA">
        <w:rPr>
          <w:rFonts w:asciiTheme="majorBidi" w:hAnsiTheme="majorBidi" w:cstheme="majorBidi"/>
          <w:kern w:val="2"/>
          <w14:ligatures w14:val="standardContextual"/>
        </w:rPr>
        <w:t>s</w:t>
      </w:r>
      <w:r w:rsidRPr="008C52BA">
        <w:rPr>
          <w:rFonts w:asciiTheme="majorBidi" w:hAnsiTheme="majorBidi" w:cstheme="majorBidi"/>
          <w:kern w:val="2"/>
          <w14:ligatures w14:val="standardContextual"/>
        </w:rPr>
        <w:t xml:space="preserve">, </w:t>
      </w:r>
      <w:r w:rsidR="00FE390C" w:rsidRPr="008C52BA">
        <w:rPr>
          <w:rFonts w:asciiTheme="majorBidi" w:hAnsiTheme="majorBidi" w:cstheme="majorBidi"/>
          <w:kern w:val="2"/>
          <w14:ligatures w14:val="standardContextual"/>
        </w:rPr>
        <w:t xml:space="preserve">jo </w:t>
      </w:r>
      <w:r w:rsidR="00B504B0" w:rsidRPr="008C52BA">
        <w:rPr>
          <w:rFonts w:asciiTheme="majorBidi" w:hAnsiTheme="majorBidi" w:cstheme="majorBidi"/>
          <w:kern w:val="2"/>
          <w14:ligatures w14:val="standardContextual"/>
        </w:rPr>
        <w:t xml:space="preserve">bija </w:t>
      </w:r>
      <w:r w:rsidR="00FE390C" w:rsidRPr="008C52BA">
        <w:rPr>
          <w:rFonts w:asciiTheme="majorBidi" w:hAnsiTheme="majorBidi" w:cstheme="majorBidi"/>
          <w:kern w:val="2"/>
          <w14:ligatures w14:val="standardContextual"/>
        </w:rPr>
        <w:t>mainīj</w:t>
      </w:r>
      <w:r w:rsidR="00B504B0" w:rsidRPr="008C52BA">
        <w:rPr>
          <w:rFonts w:asciiTheme="majorBidi" w:hAnsiTheme="majorBidi" w:cstheme="majorBidi"/>
          <w:kern w:val="2"/>
          <w14:ligatures w14:val="standardContextual"/>
        </w:rPr>
        <w:t xml:space="preserve">ies </w:t>
      </w:r>
      <w:r w:rsidR="00FE390C" w:rsidRPr="008C52BA">
        <w:rPr>
          <w:rFonts w:asciiTheme="majorBidi" w:hAnsiTheme="majorBidi" w:cstheme="majorBidi"/>
          <w:kern w:val="2"/>
          <w14:ligatures w14:val="standardContextual"/>
        </w:rPr>
        <w:t xml:space="preserve">uzvārds. </w:t>
      </w:r>
      <w:r w:rsidR="00B504B0" w:rsidRPr="008C52BA">
        <w:rPr>
          <w:rFonts w:asciiTheme="majorBidi" w:hAnsiTheme="majorBidi" w:cstheme="majorBidi"/>
          <w:kern w:val="2"/>
          <w14:ligatures w14:val="standardContextual"/>
        </w:rPr>
        <w:t>I</w:t>
      </w:r>
      <w:r w:rsidRPr="008C52BA">
        <w:rPr>
          <w:rFonts w:asciiTheme="majorBidi" w:hAnsiTheme="majorBidi" w:cstheme="majorBidi"/>
          <w:kern w:val="2"/>
          <w14:ligatures w14:val="standardContextual"/>
        </w:rPr>
        <w:t>zskatāmajā lietā</w:t>
      </w:r>
      <w:r w:rsidR="00FE390C" w:rsidRPr="008C52BA">
        <w:rPr>
          <w:rFonts w:asciiTheme="majorBidi" w:hAnsiTheme="majorBidi" w:cstheme="majorBidi"/>
          <w:kern w:val="2"/>
          <w14:ligatures w14:val="standardContextual"/>
        </w:rPr>
        <w:t xml:space="preserve"> ir pierādīts, ka</w:t>
      </w:r>
      <w:r w:rsidRPr="008C52BA">
        <w:rPr>
          <w:rFonts w:asciiTheme="majorBidi" w:hAnsiTheme="majorBidi" w:cstheme="majorBidi"/>
          <w:kern w:val="2"/>
          <w14:ligatures w14:val="standardContextual"/>
        </w:rPr>
        <w:t xml:space="preserve"> atbildētāj</w:t>
      </w:r>
      <w:r w:rsidR="00B504B0" w:rsidRPr="008C52BA">
        <w:rPr>
          <w:rFonts w:asciiTheme="majorBidi" w:hAnsiTheme="majorBidi" w:cstheme="majorBidi"/>
          <w:kern w:val="2"/>
          <w14:ligatures w14:val="standardContextual"/>
        </w:rPr>
        <w:t>s</w:t>
      </w:r>
      <w:r w:rsidRPr="008C52BA">
        <w:rPr>
          <w:rFonts w:asciiTheme="majorBidi" w:hAnsiTheme="majorBidi" w:cstheme="majorBidi"/>
          <w:kern w:val="2"/>
          <w14:ligatures w14:val="standardContextual"/>
        </w:rPr>
        <w:t xml:space="preserve"> </w:t>
      </w:r>
      <w:r w:rsidR="00A767D9" w:rsidRPr="008C52BA">
        <w:rPr>
          <w:rFonts w:asciiTheme="majorBidi" w:hAnsiTheme="majorBidi" w:cstheme="majorBidi"/>
          <w:kern w:val="2"/>
          <w14:ligatures w14:val="standardContextual"/>
        </w:rPr>
        <w:t xml:space="preserve">iepriekš </w:t>
      </w:r>
      <w:r w:rsidRPr="008C52BA">
        <w:rPr>
          <w:rFonts w:asciiTheme="majorBidi" w:hAnsiTheme="majorBidi" w:cstheme="majorBidi"/>
          <w:kern w:val="2"/>
          <w14:ligatures w14:val="standardContextual"/>
        </w:rPr>
        <w:t xml:space="preserve">nebija </w:t>
      </w:r>
      <w:r w:rsidR="00B504B0" w:rsidRPr="008C52BA">
        <w:rPr>
          <w:rFonts w:asciiTheme="majorBidi" w:hAnsiTheme="majorBidi" w:cstheme="majorBidi"/>
          <w:kern w:val="2"/>
          <w14:ligatures w14:val="standardContextual"/>
        </w:rPr>
        <w:t>ieguvis</w:t>
      </w:r>
      <w:r w:rsidRPr="008C52BA">
        <w:rPr>
          <w:rFonts w:asciiTheme="majorBidi" w:hAnsiTheme="majorBidi" w:cstheme="majorBidi"/>
          <w:kern w:val="2"/>
          <w14:ligatures w14:val="standardContextual"/>
        </w:rPr>
        <w:t xml:space="preserve"> transportlīdzekļa vadīšanas tiesības.</w:t>
      </w:r>
    </w:p>
    <w:p w14:paraId="281B0E5A" w14:textId="77777777" w:rsidR="00AE1319" w:rsidRPr="008C52BA" w:rsidRDefault="00AE1319" w:rsidP="008C52BA">
      <w:pPr>
        <w:pStyle w:val="NoSpacing"/>
        <w:spacing w:line="276" w:lineRule="auto"/>
        <w:ind w:firstLine="720"/>
        <w:jc w:val="both"/>
        <w:rPr>
          <w:rFonts w:asciiTheme="majorBidi" w:hAnsiTheme="majorBidi" w:cstheme="majorBidi"/>
          <w:kern w:val="2"/>
          <w14:ligatures w14:val="standardContextual"/>
        </w:rPr>
      </w:pPr>
    </w:p>
    <w:p w14:paraId="130ABD7D" w14:textId="33509F52" w:rsidR="00EE2A68" w:rsidRPr="008C52BA" w:rsidRDefault="00AE1319" w:rsidP="008C52BA">
      <w:pPr>
        <w:pStyle w:val="NoSpacing"/>
        <w:spacing w:line="276" w:lineRule="auto"/>
        <w:ind w:firstLine="720"/>
        <w:jc w:val="both"/>
        <w:rPr>
          <w:rFonts w:asciiTheme="majorBidi" w:hAnsiTheme="majorBidi" w:cstheme="majorBidi"/>
          <w:kern w:val="2"/>
          <w14:ligatures w14:val="standardContextual"/>
        </w:rPr>
      </w:pPr>
      <w:r w:rsidRPr="008C52BA">
        <w:rPr>
          <w:rFonts w:asciiTheme="majorBidi" w:hAnsiTheme="majorBidi" w:cstheme="majorBidi"/>
          <w:kern w:val="2"/>
          <w14:ligatures w14:val="standardContextual"/>
        </w:rPr>
        <w:t>[5]</w:t>
      </w:r>
      <w:r w:rsidR="00165E87" w:rsidRPr="008C52BA">
        <w:rPr>
          <w:rFonts w:asciiTheme="majorBidi" w:hAnsiTheme="majorBidi" w:cstheme="majorBidi"/>
          <w:kern w:val="2"/>
          <w14:ligatures w14:val="standardContextual"/>
        </w:rPr>
        <w:t> </w:t>
      </w:r>
      <w:r w:rsidRPr="008C52BA">
        <w:rPr>
          <w:rFonts w:asciiTheme="majorBidi" w:hAnsiTheme="majorBidi" w:cstheme="majorBidi"/>
          <w:kern w:val="2"/>
          <w14:ligatures w14:val="standardContextual"/>
        </w:rPr>
        <w:t>Paskaidrojumā sakarā ar kasācijas sūdzību atbildētājs norādīj</w:t>
      </w:r>
      <w:r w:rsidR="00165E87" w:rsidRPr="008C52BA">
        <w:rPr>
          <w:rFonts w:asciiTheme="majorBidi" w:hAnsiTheme="majorBidi" w:cstheme="majorBidi"/>
          <w:kern w:val="2"/>
          <w14:ligatures w14:val="standardContextual"/>
        </w:rPr>
        <w:t>a</w:t>
      </w:r>
      <w:r w:rsidRPr="008C52BA">
        <w:rPr>
          <w:rFonts w:asciiTheme="majorBidi" w:hAnsiTheme="majorBidi" w:cstheme="majorBidi"/>
          <w:kern w:val="2"/>
          <w14:ligatures w14:val="standardContextual"/>
        </w:rPr>
        <w:t xml:space="preserve">, ka kasācijas sūdzība </w:t>
      </w:r>
      <w:r w:rsidR="00B504B0" w:rsidRPr="008C52BA">
        <w:rPr>
          <w:rFonts w:asciiTheme="majorBidi" w:hAnsiTheme="majorBidi" w:cstheme="majorBidi"/>
          <w:kern w:val="2"/>
          <w14:ligatures w14:val="standardContextual"/>
        </w:rPr>
        <w:t>ir nepamatota</w:t>
      </w:r>
      <w:r w:rsidRPr="008C52BA">
        <w:rPr>
          <w:rFonts w:asciiTheme="majorBidi" w:hAnsiTheme="majorBidi" w:cstheme="majorBidi"/>
          <w:kern w:val="2"/>
          <w14:ligatures w14:val="standardContextual"/>
        </w:rPr>
        <w:t>.</w:t>
      </w:r>
      <w:r w:rsidR="00560341" w:rsidRPr="008C52BA">
        <w:rPr>
          <w:rFonts w:asciiTheme="majorBidi" w:hAnsiTheme="majorBidi" w:cstheme="majorBidi"/>
          <w:kern w:val="2"/>
          <w14:ligatures w14:val="standardContextual"/>
        </w:rPr>
        <w:t xml:space="preserve"> </w:t>
      </w:r>
    </w:p>
    <w:p w14:paraId="180C6B5C" w14:textId="77777777" w:rsidR="005D6EE7" w:rsidRPr="008C52BA" w:rsidRDefault="005D6EE7" w:rsidP="008C52BA">
      <w:pPr>
        <w:pStyle w:val="NoSpacing"/>
        <w:spacing w:line="276" w:lineRule="auto"/>
        <w:jc w:val="both"/>
        <w:rPr>
          <w:rFonts w:asciiTheme="majorBidi" w:hAnsiTheme="majorBidi" w:cstheme="majorBidi"/>
          <w:kern w:val="2"/>
          <w14:ligatures w14:val="standardContextual"/>
        </w:rPr>
      </w:pPr>
    </w:p>
    <w:p w14:paraId="53DE2B7E" w14:textId="17BBBB48" w:rsidR="00754F64" w:rsidRPr="008C52BA" w:rsidRDefault="00754F64" w:rsidP="008C52BA">
      <w:pPr>
        <w:pStyle w:val="NoSpacing"/>
        <w:spacing w:line="276" w:lineRule="auto"/>
        <w:jc w:val="center"/>
        <w:rPr>
          <w:rFonts w:asciiTheme="majorBidi" w:hAnsiTheme="majorBidi" w:cstheme="majorBidi"/>
          <w:kern w:val="2"/>
          <w14:ligatures w14:val="standardContextual"/>
        </w:rPr>
      </w:pPr>
      <w:r w:rsidRPr="008C52BA">
        <w:rPr>
          <w:rFonts w:asciiTheme="majorBidi" w:hAnsiTheme="majorBidi" w:cstheme="majorBidi"/>
          <w:b/>
          <w:bCs/>
        </w:rPr>
        <w:t>Motīvu daļa</w:t>
      </w:r>
    </w:p>
    <w:p w14:paraId="0D3764F5" w14:textId="77777777" w:rsidR="00754F64" w:rsidRPr="008C52BA" w:rsidRDefault="00754F64" w:rsidP="008C52BA">
      <w:pPr>
        <w:pStyle w:val="NoSpacing"/>
        <w:spacing w:line="276" w:lineRule="auto"/>
        <w:ind w:firstLine="720"/>
        <w:jc w:val="both"/>
        <w:rPr>
          <w:rFonts w:asciiTheme="majorBidi" w:hAnsiTheme="majorBidi" w:cstheme="majorBidi"/>
        </w:rPr>
      </w:pPr>
    </w:p>
    <w:p w14:paraId="2E54BF6F" w14:textId="77777777" w:rsidR="004F18B4" w:rsidRPr="008C52BA" w:rsidRDefault="00754F64" w:rsidP="008C52BA">
      <w:pPr>
        <w:pStyle w:val="NoSpacing"/>
        <w:spacing w:line="276" w:lineRule="auto"/>
        <w:ind w:firstLine="720"/>
        <w:jc w:val="both"/>
        <w:rPr>
          <w:rFonts w:asciiTheme="majorBidi" w:hAnsiTheme="majorBidi" w:cstheme="majorBidi"/>
        </w:rPr>
      </w:pPr>
      <w:r w:rsidRPr="008C52BA">
        <w:rPr>
          <w:rFonts w:asciiTheme="majorBidi" w:hAnsiTheme="majorBidi" w:cstheme="majorBidi"/>
        </w:rPr>
        <w:t>[</w:t>
      </w:r>
      <w:r w:rsidR="00EE2A68" w:rsidRPr="008C52BA">
        <w:rPr>
          <w:rFonts w:asciiTheme="majorBidi" w:hAnsiTheme="majorBidi" w:cstheme="majorBidi"/>
        </w:rPr>
        <w:t>6</w:t>
      </w:r>
      <w:r w:rsidRPr="008C52BA">
        <w:rPr>
          <w:rFonts w:asciiTheme="majorBidi" w:hAnsiTheme="majorBidi" w:cstheme="majorBidi"/>
        </w:rPr>
        <w:t xml:space="preserve">] Pārbaudot apelācijas instances tiesas sprieduma likumību atbilstoši </w:t>
      </w:r>
      <w:r w:rsidR="00054517" w:rsidRPr="008C52BA">
        <w:rPr>
          <w:rFonts w:asciiTheme="majorBidi" w:hAnsiTheme="majorBidi" w:cstheme="majorBidi"/>
        </w:rPr>
        <w:t>kasācijas sūdzības</w:t>
      </w:r>
      <w:r w:rsidR="00893754" w:rsidRPr="008C52BA">
        <w:rPr>
          <w:rFonts w:asciiTheme="majorBidi" w:hAnsiTheme="majorBidi" w:cstheme="majorBidi"/>
        </w:rPr>
        <w:t xml:space="preserve"> </w:t>
      </w:r>
      <w:r w:rsidRPr="008C52BA">
        <w:rPr>
          <w:rFonts w:asciiTheme="majorBidi" w:hAnsiTheme="majorBidi" w:cstheme="majorBidi"/>
        </w:rPr>
        <w:t>argumentiem, Senāts atzīst, ka spriedums ir atceļams turpmāk norādīto apsvērumu dēļ.</w:t>
      </w:r>
    </w:p>
    <w:p w14:paraId="4C1C1D88" w14:textId="77777777" w:rsidR="004026CF" w:rsidRPr="008C52BA" w:rsidRDefault="004026CF" w:rsidP="008C52BA">
      <w:pPr>
        <w:pStyle w:val="NoSpacing"/>
        <w:spacing w:line="276" w:lineRule="auto"/>
        <w:ind w:firstLine="720"/>
        <w:jc w:val="both"/>
        <w:rPr>
          <w:rFonts w:asciiTheme="majorBidi" w:hAnsiTheme="majorBidi" w:cstheme="majorBidi"/>
        </w:rPr>
      </w:pPr>
    </w:p>
    <w:p w14:paraId="57C557FD" w14:textId="7DEE2A9B" w:rsidR="00265913" w:rsidRPr="008C52BA" w:rsidRDefault="00054517" w:rsidP="008C52BA">
      <w:pPr>
        <w:pStyle w:val="NoSpacing"/>
        <w:spacing w:line="276" w:lineRule="auto"/>
        <w:ind w:firstLine="720"/>
        <w:jc w:val="both"/>
        <w:rPr>
          <w:rFonts w:asciiTheme="majorBidi" w:hAnsiTheme="majorBidi" w:cstheme="majorBidi"/>
        </w:rPr>
      </w:pPr>
      <w:r w:rsidRPr="008C52BA">
        <w:rPr>
          <w:rFonts w:asciiTheme="majorBidi" w:hAnsiTheme="majorBidi" w:cstheme="majorBidi"/>
        </w:rPr>
        <w:t>[</w:t>
      </w:r>
      <w:r w:rsidR="004026CF" w:rsidRPr="008C52BA">
        <w:rPr>
          <w:rFonts w:asciiTheme="majorBidi" w:hAnsiTheme="majorBidi" w:cstheme="majorBidi"/>
        </w:rPr>
        <w:t>7</w:t>
      </w:r>
      <w:r w:rsidRPr="008C52BA">
        <w:rPr>
          <w:rFonts w:asciiTheme="majorBidi" w:hAnsiTheme="majorBidi" w:cstheme="majorBidi"/>
        </w:rPr>
        <w:t>]</w:t>
      </w:r>
      <w:r w:rsidR="00D85790" w:rsidRPr="008C52BA">
        <w:rPr>
          <w:rFonts w:asciiTheme="majorBidi" w:hAnsiTheme="majorBidi" w:cstheme="majorBidi"/>
        </w:rPr>
        <w:t> </w:t>
      </w:r>
      <w:r w:rsidR="00265913" w:rsidRPr="008C52BA">
        <w:rPr>
          <w:rFonts w:asciiTheme="majorBidi" w:hAnsiTheme="majorBidi" w:cstheme="majorBidi"/>
        </w:rPr>
        <w:t>Saskaņā ar apelācijas instances tiesas spriedumā ietverto argumentāciju AS</w:t>
      </w:r>
      <w:r w:rsidR="00D76133" w:rsidRPr="008C52BA">
        <w:rPr>
          <w:rFonts w:asciiTheme="majorBidi" w:hAnsiTheme="majorBidi" w:cstheme="majorBidi"/>
        </w:rPr>
        <w:t> </w:t>
      </w:r>
      <w:r w:rsidR="00265913" w:rsidRPr="008C52BA">
        <w:rPr>
          <w:rFonts w:asciiTheme="majorBidi" w:hAnsiTheme="majorBidi" w:cstheme="majorBidi"/>
        </w:rPr>
        <w:t xml:space="preserve">„BTA </w:t>
      </w:r>
      <w:proofErr w:type="spellStart"/>
      <w:r w:rsidR="00265913" w:rsidRPr="008C52BA">
        <w:rPr>
          <w:rFonts w:asciiTheme="majorBidi" w:hAnsiTheme="majorBidi" w:cstheme="majorBidi"/>
        </w:rPr>
        <w:t>Baltic</w:t>
      </w:r>
      <w:proofErr w:type="spellEnd"/>
      <w:r w:rsidR="00265913" w:rsidRPr="008C52BA">
        <w:rPr>
          <w:rFonts w:asciiTheme="majorBidi" w:hAnsiTheme="majorBidi" w:cstheme="majorBidi"/>
        </w:rPr>
        <w:t xml:space="preserve"> Ins</w:t>
      </w:r>
      <w:r w:rsidR="00250A89" w:rsidRPr="008C52BA">
        <w:rPr>
          <w:rFonts w:asciiTheme="majorBidi" w:hAnsiTheme="majorBidi" w:cstheme="majorBidi"/>
        </w:rPr>
        <w:t>u</w:t>
      </w:r>
      <w:r w:rsidR="00265913" w:rsidRPr="008C52BA">
        <w:rPr>
          <w:rFonts w:asciiTheme="majorBidi" w:hAnsiTheme="majorBidi" w:cstheme="majorBidi"/>
        </w:rPr>
        <w:t xml:space="preserve">rance </w:t>
      </w:r>
      <w:proofErr w:type="spellStart"/>
      <w:r w:rsidR="00265913" w:rsidRPr="008C52BA">
        <w:rPr>
          <w:rFonts w:asciiTheme="majorBidi" w:hAnsiTheme="majorBidi" w:cstheme="majorBidi"/>
        </w:rPr>
        <w:t>Company</w:t>
      </w:r>
      <w:proofErr w:type="spellEnd"/>
      <w:r w:rsidR="00265913" w:rsidRPr="008C52BA">
        <w:rPr>
          <w:rFonts w:asciiTheme="majorBidi" w:hAnsiTheme="majorBidi" w:cstheme="majorBidi"/>
        </w:rPr>
        <w:t xml:space="preserve">” prasības noraidīšanas pamatā ir apstāklis, ka </w:t>
      </w:r>
      <w:r w:rsidR="000220FD" w:rsidRPr="008C52BA">
        <w:rPr>
          <w:rFonts w:asciiTheme="majorBidi" w:hAnsiTheme="majorBidi" w:cstheme="majorBidi"/>
        </w:rPr>
        <w:t xml:space="preserve">[pers. A] </w:t>
      </w:r>
      <w:r w:rsidR="00265913" w:rsidRPr="008C52BA">
        <w:rPr>
          <w:rFonts w:asciiTheme="majorBidi" w:hAnsiTheme="majorBidi" w:cstheme="majorBidi"/>
        </w:rPr>
        <w:t xml:space="preserve">nevar būt atbildības subjekts izskatāmajā regresa prasībā, jo ceļu satiksmes negadījuma brīdī viņam bija tikai </w:t>
      </w:r>
      <w:r w:rsidR="000220FD" w:rsidRPr="008C52BA">
        <w:rPr>
          <w:rFonts w:asciiTheme="majorBidi" w:hAnsiTheme="majorBidi" w:cstheme="majorBidi"/>
        </w:rPr>
        <w:t xml:space="preserve">[..] </w:t>
      </w:r>
      <w:r w:rsidR="00265913" w:rsidRPr="008C52BA">
        <w:rPr>
          <w:rFonts w:asciiTheme="majorBidi" w:hAnsiTheme="majorBidi" w:cstheme="majorBidi"/>
        </w:rPr>
        <w:t>gadu, proti, viņš nebija sasniedzis likumā noteikto vecumu traktora vadītāja tiesību iegūšanai. Turpmāk norādīto argumentu dēļ Senāts šādai atziņai nepiekrīt.</w:t>
      </w:r>
    </w:p>
    <w:p w14:paraId="2A635C88" w14:textId="506C22EC" w:rsidR="00265913" w:rsidRPr="008C52BA" w:rsidRDefault="00265913" w:rsidP="008C52BA">
      <w:pPr>
        <w:pStyle w:val="NoSpacing"/>
        <w:spacing w:line="276" w:lineRule="auto"/>
        <w:ind w:firstLine="720"/>
        <w:jc w:val="both"/>
        <w:rPr>
          <w:rFonts w:asciiTheme="majorBidi" w:hAnsiTheme="majorBidi" w:cstheme="majorBidi"/>
          <w:bCs/>
          <w:spacing w:val="-2"/>
        </w:rPr>
      </w:pPr>
      <w:r w:rsidRPr="008C52BA">
        <w:rPr>
          <w:rFonts w:asciiTheme="majorBidi" w:hAnsiTheme="majorBidi" w:cstheme="majorBidi"/>
        </w:rPr>
        <w:t>[7.1]</w:t>
      </w:r>
      <w:r w:rsidR="002A3D2A" w:rsidRPr="008C52BA">
        <w:rPr>
          <w:rFonts w:asciiTheme="majorBidi" w:hAnsiTheme="majorBidi" w:cstheme="majorBidi"/>
        </w:rPr>
        <w:t> </w:t>
      </w:r>
      <w:r w:rsidR="00141ED5" w:rsidRPr="008C52BA">
        <w:rPr>
          <w:rFonts w:asciiTheme="majorBidi" w:hAnsiTheme="majorBidi" w:cstheme="majorBidi"/>
          <w:bCs/>
          <w:spacing w:val="-2"/>
        </w:rPr>
        <w:t>OCTA likuma 41.</w:t>
      </w:r>
      <w:r w:rsidR="002A3D2A" w:rsidRPr="008C52BA">
        <w:rPr>
          <w:rFonts w:asciiTheme="majorBidi" w:hAnsiTheme="majorBidi" w:cstheme="majorBidi"/>
          <w:bCs/>
          <w:spacing w:val="-2"/>
        </w:rPr>
        <w:t> </w:t>
      </w:r>
      <w:r w:rsidR="00141ED5" w:rsidRPr="008C52BA">
        <w:rPr>
          <w:rFonts w:asciiTheme="majorBidi" w:hAnsiTheme="majorBidi" w:cstheme="majorBidi"/>
          <w:bCs/>
          <w:spacing w:val="-2"/>
        </w:rPr>
        <w:t>panta pirmā</w:t>
      </w:r>
      <w:r w:rsidR="001833D4" w:rsidRPr="008C52BA">
        <w:rPr>
          <w:rFonts w:asciiTheme="majorBidi" w:hAnsiTheme="majorBidi" w:cstheme="majorBidi"/>
          <w:bCs/>
          <w:spacing w:val="-2"/>
        </w:rPr>
        <w:t>s</w:t>
      </w:r>
      <w:r w:rsidR="00141ED5" w:rsidRPr="008C52BA">
        <w:rPr>
          <w:rFonts w:asciiTheme="majorBidi" w:hAnsiTheme="majorBidi" w:cstheme="majorBidi"/>
          <w:bCs/>
          <w:spacing w:val="-2"/>
        </w:rPr>
        <w:t xml:space="preserve"> daļa</w:t>
      </w:r>
      <w:r w:rsidR="001833D4" w:rsidRPr="008C52BA">
        <w:rPr>
          <w:rFonts w:asciiTheme="majorBidi" w:hAnsiTheme="majorBidi" w:cstheme="majorBidi"/>
          <w:bCs/>
          <w:spacing w:val="-2"/>
        </w:rPr>
        <w:t>s 1.</w:t>
      </w:r>
      <w:r w:rsidR="002A3D2A" w:rsidRPr="008C52BA">
        <w:rPr>
          <w:rFonts w:asciiTheme="majorBidi" w:hAnsiTheme="majorBidi" w:cstheme="majorBidi"/>
          <w:bCs/>
          <w:spacing w:val="-2"/>
        </w:rPr>
        <w:t> </w:t>
      </w:r>
      <w:r w:rsidR="001833D4" w:rsidRPr="008C52BA">
        <w:rPr>
          <w:rFonts w:asciiTheme="majorBidi" w:hAnsiTheme="majorBidi" w:cstheme="majorBidi"/>
          <w:bCs/>
          <w:spacing w:val="-2"/>
        </w:rPr>
        <w:t xml:space="preserve">punkta </w:t>
      </w:r>
      <w:r w:rsidR="0081485C" w:rsidRPr="008C52BA">
        <w:rPr>
          <w:rFonts w:asciiTheme="majorBidi" w:hAnsiTheme="majorBidi" w:cstheme="majorBidi"/>
          <w:bCs/>
          <w:spacing w:val="-2"/>
        </w:rPr>
        <w:t>„</w:t>
      </w:r>
      <w:r w:rsidR="001833D4" w:rsidRPr="008C52BA">
        <w:rPr>
          <w:rFonts w:asciiTheme="majorBidi" w:hAnsiTheme="majorBidi" w:cstheme="majorBidi"/>
          <w:bCs/>
          <w:spacing w:val="-2"/>
        </w:rPr>
        <w:t>b</w:t>
      </w:r>
      <w:r w:rsidR="0081485C" w:rsidRPr="008C52BA">
        <w:rPr>
          <w:rFonts w:asciiTheme="majorBidi" w:hAnsiTheme="majorBidi" w:cstheme="majorBidi"/>
          <w:bCs/>
          <w:spacing w:val="-2"/>
        </w:rPr>
        <w:t>”</w:t>
      </w:r>
      <w:r w:rsidR="002A3D2A" w:rsidRPr="008C52BA">
        <w:rPr>
          <w:rFonts w:asciiTheme="majorBidi" w:hAnsiTheme="majorBidi" w:cstheme="majorBidi"/>
          <w:bCs/>
          <w:spacing w:val="-2"/>
        </w:rPr>
        <w:t> </w:t>
      </w:r>
      <w:r w:rsidR="001833D4" w:rsidRPr="008C52BA">
        <w:rPr>
          <w:rFonts w:asciiTheme="majorBidi" w:hAnsiTheme="majorBidi" w:cstheme="majorBidi"/>
          <w:bCs/>
          <w:spacing w:val="-2"/>
        </w:rPr>
        <w:t>apakšpunkts</w:t>
      </w:r>
      <w:r w:rsidR="00141ED5" w:rsidRPr="008C52BA">
        <w:rPr>
          <w:rFonts w:asciiTheme="majorBidi" w:hAnsiTheme="majorBidi" w:cstheme="majorBidi"/>
          <w:bCs/>
          <w:spacing w:val="-2"/>
        </w:rPr>
        <w:t xml:space="preserve"> (redakcijā uz ceļu satiksmes negadījuma brīdi) paredzēja, ka apdrošinātājs ir tiesīgs celt regresa prasību pret transportlīdzekļa vadītāju, kas ceļu satiksmes negadījumā nodarījis zaudējumus trešajai personai, ja tas vadījis transportlīdzekli bez </w:t>
      </w:r>
      <w:r w:rsidR="00250A89" w:rsidRPr="008C52BA">
        <w:rPr>
          <w:rFonts w:asciiTheme="majorBidi" w:hAnsiTheme="majorBidi" w:cstheme="majorBidi"/>
          <w:bCs/>
          <w:spacing w:val="-2"/>
        </w:rPr>
        <w:t xml:space="preserve">atbilstošas kategorijas autovadītāja </w:t>
      </w:r>
      <w:r w:rsidR="00141ED5" w:rsidRPr="008C52BA">
        <w:rPr>
          <w:rFonts w:asciiTheme="majorBidi" w:hAnsiTheme="majorBidi" w:cstheme="majorBidi"/>
          <w:bCs/>
          <w:spacing w:val="-2"/>
        </w:rPr>
        <w:t>tiesībām</w:t>
      </w:r>
      <w:r w:rsidR="00250A89" w:rsidRPr="008C52BA">
        <w:rPr>
          <w:rFonts w:asciiTheme="majorBidi" w:hAnsiTheme="majorBidi" w:cstheme="majorBidi"/>
          <w:bCs/>
          <w:spacing w:val="-2"/>
        </w:rPr>
        <w:t>.</w:t>
      </w:r>
    </w:p>
    <w:p w14:paraId="42AEB93C" w14:textId="25E08E1D" w:rsidR="00141ED5" w:rsidRPr="008C52BA" w:rsidRDefault="007F01EA" w:rsidP="008C52BA">
      <w:pPr>
        <w:pStyle w:val="NoSpacing"/>
        <w:spacing w:line="276" w:lineRule="auto"/>
        <w:ind w:firstLine="720"/>
        <w:jc w:val="both"/>
        <w:rPr>
          <w:rFonts w:asciiTheme="majorBidi" w:hAnsiTheme="majorBidi" w:cstheme="majorBidi"/>
          <w:shd w:val="clear" w:color="auto" w:fill="FFFFFF"/>
        </w:rPr>
      </w:pPr>
      <w:r w:rsidRPr="008C52BA">
        <w:rPr>
          <w:rFonts w:asciiTheme="majorBidi" w:hAnsiTheme="majorBidi" w:cstheme="majorBidi"/>
          <w:bCs/>
          <w:spacing w:val="-2"/>
        </w:rPr>
        <w:t xml:space="preserve">Konkrētajā gadījumā </w:t>
      </w:r>
      <w:r w:rsidR="00250A89" w:rsidRPr="008C52BA">
        <w:rPr>
          <w:rFonts w:asciiTheme="majorBidi" w:hAnsiTheme="majorBidi" w:cstheme="majorBidi"/>
          <w:bCs/>
          <w:spacing w:val="-2"/>
        </w:rPr>
        <w:t>apdrošinātāja tiesības celt regresa prasību izriet no Apdrošināšanas līguma likuma 45.</w:t>
      </w:r>
      <w:r w:rsidR="002A3D2A" w:rsidRPr="008C52BA">
        <w:rPr>
          <w:rFonts w:asciiTheme="majorBidi" w:hAnsiTheme="majorBidi" w:cstheme="majorBidi"/>
          <w:bCs/>
          <w:spacing w:val="-2"/>
        </w:rPr>
        <w:t> </w:t>
      </w:r>
      <w:r w:rsidR="00250A89" w:rsidRPr="008C52BA">
        <w:rPr>
          <w:rFonts w:asciiTheme="majorBidi" w:hAnsiTheme="majorBidi" w:cstheme="majorBidi"/>
          <w:bCs/>
          <w:spacing w:val="-2"/>
        </w:rPr>
        <w:t xml:space="preserve">pantā paredzētās subrogācijas tiesības, kas </w:t>
      </w:r>
      <w:r w:rsidR="008444F0" w:rsidRPr="008C52BA">
        <w:rPr>
          <w:rFonts w:asciiTheme="majorBidi" w:hAnsiTheme="majorBidi" w:cstheme="majorBidi"/>
          <w:bCs/>
          <w:spacing w:val="-2"/>
        </w:rPr>
        <w:t>nozīmē</w:t>
      </w:r>
      <w:r w:rsidR="00250A89" w:rsidRPr="008C52BA">
        <w:rPr>
          <w:rFonts w:asciiTheme="majorBidi" w:hAnsiTheme="majorBidi" w:cstheme="majorBidi"/>
          <w:bCs/>
          <w:spacing w:val="-2"/>
        </w:rPr>
        <w:t xml:space="preserve"> apdrošināšanas atlīdzību izmaksājušā apdrošinātāja tiesību pārņemt </w:t>
      </w:r>
      <w:r w:rsidR="00250A89" w:rsidRPr="008C52BA">
        <w:rPr>
          <w:rFonts w:asciiTheme="majorBidi" w:hAnsiTheme="majorBidi" w:cstheme="majorBidi"/>
          <w:shd w:val="clear" w:color="auto" w:fill="FFFFFF"/>
        </w:rPr>
        <w:t xml:space="preserve">apdrošinātā prasības </w:t>
      </w:r>
      <w:r w:rsidR="00250A89" w:rsidRPr="008C52BA">
        <w:rPr>
          <w:rFonts w:asciiTheme="majorBidi" w:hAnsiTheme="majorBidi" w:cstheme="majorBidi"/>
          <w:shd w:val="clear" w:color="auto" w:fill="FFFFFF"/>
        </w:rPr>
        <w:lastRenderedPageBreak/>
        <w:t xml:space="preserve">tiesības izmaksātās summas apmērā pret personu, kura ir atbildīga par zaudējumu nodarīšanu </w:t>
      </w:r>
      <w:r w:rsidRPr="008C52BA">
        <w:rPr>
          <w:rFonts w:asciiTheme="majorBidi" w:hAnsiTheme="majorBidi" w:cstheme="majorBidi"/>
          <w:bCs/>
          <w:spacing w:val="-2"/>
        </w:rPr>
        <w:t>(Apdrošināšanas līguma likuma 1.</w:t>
      </w:r>
      <w:r w:rsidR="00C6354F" w:rsidRPr="008C52BA">
        <w:rPr>
          <w:rFonts w:asciiTheme="majorBidi" w:hAnsiTheme="majorBidi" w:cstheme="majorBidi"/>
          <w:bCs/>
          <w:spacing w:val="-2"/>
        </w:rPr>
        <w:t> </w:t>
      </w:r>
      <w:r w:rsidRPr="008C52BA">
        <w:rPr>
          <w:rFonts w:asciiTheme="majorBidi" w:hAnsiTheme="majorBidi" w:cstheme="majorBidi"/>
          <w:bCs/>
          <w:spacing w:val="-2"/>
        </w:rPr>
        <w:t>panta pirmās daļas 23.</w:t>
      </w:r>
      <w:r w:rsidR="00C6354F" w:rsidRPr="008C52BA">
        <w:rPr>
          <w:rFonts w:asciiTheme="majorBidi" w:hAnsiTheme="majorBidi" w:cstheme="majorBidi"/>
          <w:bCs/>
          <w:spacing w:val="-2"/>
        </w:rPr>
        <w:t> </w:t>
      </w:r>
      <w:r w:rsidRPr="008C52BA">
        <w:rPr>
          <w:rFonts w:asciiTheme="majorBidi" w:hAnsiTheme="majorBidi" w:cstheme="majorBidi"/>
          <w:bCs/>
          <w:spacing w:val="-2"/>
        </w:rPr>
        <w:t>punkts</w:t>
      </w:r>
      <w:r w:rsidR="00250A89" w:rsidRPr="008C52BA">
        <w:rPr>
          <w:rFonts w:asciiTheme="majorBidi" w:hAnsiTheme="majorBidi" w:cstheme="majorBidi"/>
          <w:bCs/>
          <w:spacing w:val="-2"/>
        </w:rPr>
        <w:t>).</w:t>
      </w:r>
    </w:p>
    <w:p w14:paraId="482D97B8" w14:textId="1CE13931" w:rsidR="009F1484" w:rsidRPr="008C52BA" w:rsidRDefault="009F1484" w:rsidP="008C52BA">
      <w:pPr>
        <w:pStyle w:val="NoSpacing"/>
        <w:spacing w:line="276" w:lineRule="auto"/>
        <w:ind w:firstLine="720"/>
        <w:jc w:val="both"/>
        <w:rPr>
          <w:rFonts w:asciiTheme="majorBidi" w:hAnsiTheme="majorBidi" w:cstheme="majorBidi"/>
          <w:shd w:val="clear" w:color="auto" w:fill="FFFFFF"/>
        </w:rPr>
      </w:pPr>
      <w:r w:rsidRPr="008C52BA">
        <w:rPr>
          <w:rFonts w:asciiTheme="majorBidi" w:hAnsiTheme="majorBidi" w:cstheme="majorBidi"/>
          <w:shd w:val="clear" w:color="auto" w:fill="FFFFFF"/>
        </w:rPr>
        <w:t>Atbilstoši Civillikuma 1773.</w:t>
      </w:r>
      <w:r w:rsidR="00926397" w:rsidRPr="008C52BA">
        <w:rPr>
          <w:rFonts w:asciiTheme="majorBidi" w:hAnsiTheme="majorBidi" w:cstheme="majorBidi"/>
          <w:shd w:val="clear" w:color="auto" w:fill="FFFFFF"/>
        </w:rPr>
        <w:t> </w:t>
      </w:r>
      <w:r w:rsidRPr="008C52BA">
        <w:rPr>
          <w:rFonts w:asciiTheme="majorBidi" w:hAnsiTheme="majorBidi" w:cstheme="majorBidi"/>
          <w:shd w:val="clear" w:color="auto" w:fill="FFFFFF"/>
        </w:rPr>
        <w:t>pantam zaudējumu atlīdzības pamatā ir personas prettiesiska rīcība, konkrēts zaudējumu apmērs un cēloniskais sakars starp abiem minētajiem.</w:t>
      </w:r>
    </w:p>
    <w:p w14:paraId="5DF026B7" w14:textId="6A29FC84" w:rsidR="009F1484" w:rsidRPr="008C52BA" w:rsidRDefault="009F1484" w:rsidP="008C52BA">
      <w:pPr>
        <w:pStyle w:val="NoSpacing"/>
        <w:spacing w:line="276" w:lineRule="auto"/>
        <w:ind w:firstLine="720"/>
        <w:jc w:val="both"/>
        <w:rPr>
          <w:rFonts w:asciiTheme="majorBidi" w:hAnsiTheme="majorBidi" w:cstheme="majorBidi"/>
          <w:shd w:val="clear" w:color="auto" w:fill="FFFFFF"/>
        </w:rPr>
      </w:pPr>
      <w:r w:rsidRPr="008C52BA">
        <w:rPr>
          <w:rFonts w:asciiTheme="majorBidi" w:hAnsiTheme="majorBidi" w:cstheme="majorBidi"/>
          <w:shd w:val="clear" w:color="auto" w:fill="FFFFFF"/>
        </w:rPr>
        <w:t>Katram ir pienākums atlīdzināt zaudējumus, ko viņš ar savu darbību vai bezdarbību ir nodarījis (Civillikuma 1779.</w:t>
      </w:r>
      <w:r w:rsidR="00926397" w:rsidRPr="008C52BA">
        <w:rPr>
          <w:rFonts w:asciiTheme="majorBidi" w:hAnsiTheme="majorBidi" w:cstheme="majorBidi"/>
          <w:shd w:val="clear" w:color="auto" w:fill="FFFFFF"/>
        </w:rPr>
        <w:t> </w:t>
      </w:r>
      <w:r w:rsidRPr="008C52BA">
        <w:rPr>
          <w:rFonts w:asciiTheme="majorBidi" w:hAnsiTheme="majorBidi" w:cstheme="majorBidi"/>
          <w:shd w:val="clear" w:color="auto" w:fill="FFFFFF"/>
        </w:rPr>
        <w:t xml:space="preserve">pants). Civillikums neparedz nepilngadīgu personu pilnīgu izslēgšanu no tiesībpārkāpuma rezultātā radītu zaudējumu </w:t>
      </w:r>
      <w:r w:rsidR="0081485C" w:rsidRPr="008C52BA">
        <w:rPr>
          <w:rFonts w:asciiTheme="majorBidi" w:hAnsiTheme="majorBidi" w:cstheme="majorBidi"/>
          <w:shd w:val="clear" w:color="auto" w:fill="FFFFFF"/>
        </w:rPr>
        <w:t>at</w:t>
      </w:r>
      <w:r w:rsidRPr="008C52BA">
        <w:rPr>
          <w:rFonts w:asciiTheme="majorBidi" w:hAnsiTheme="majorBidi" w:cstheme="majorBidi"/>
          <w:shd w:val="clear" w:color="auto" w:fill="FFFFFF"/>
        </w:rPr>
        <w:t>līdzināšanas, proti, Civillikuma 1780.</w:t>
      </w:r>
      <w:r w:rsidR="00926397" w:rsidRPr="008C52BA">
        <w:rPr>
          <w:rFonts w:asciiTheme="majorBidi" w:hAnsiTheme="majorBidi" w:cstheme="majorBidi"/>
          <w:shd w:val="clear" w:color="auto" w:fill="FFFFFF"/>
        </w:rPr>
        <w:t> </w:t>
      </w:r>
      <w:r w:rsidRPr="008C52BA">
        <w:rPr>
          <w:rFonts w:asciiTheme="majorBidi" w:hAnsiTheme="majorBidi" w:cstheme="majorBidi"/>
          <w:shd w:val="clear" w:color="auto" w:fill="FFFFFF"/>
        </w:rPr>
        <w:t xml:space="preserve">pantā regulēta vien atbildības aprobežošana </w:t>
      </w:r>
      <w:r w:rsidR="008444F0" w:rsidRPr="008C52BA">
        <w:rPr>
          <w:rFonts w:asciiTheme="majorBidi" w:hAnsiTheme="majorBidi" w:cstheme="majorBidi"/>
          <w:shd w:val="clear" w:color="auto" w:fill="FFFFFF"/>
        </w:rPr>
        <w:t>noteiktām fizisko personu grupām</w:t>
      </w:r>
      <w:r w:rsidRPr="008C52BA">
        <w:rPr>
          <w:rFonts w:asciiTheme="majorBidi" w:hAnsiTheme="majorBidi" w:cstheme="majorBidi"/>
          <w:shd w:val="clear" w:color="auto" w:fill="FFFFFF"/>
        </w:rPr>
        <w:t xml:space="preserve">, tajā skaitā bērniem līdz septiņu gadu vecumam. </w:t>
      </w:r>
      <w:r w:rsidR="000D1320" w:rsidRPr="008C52BA">
        <w:rPr>
          <w:rFonts w:asciiTheme="majorBidi" w:hAnsiTheme="majorBidi" w:cstheme="majorBidi"/>
          <w:shd w:val="clear" w:color="auto" w:fill="FFFFFF"/>
        </w:rPr>
        <w:t>Savukārt attiecībā uz saistībām, kas izriet no neatļautas darbības, Civillikuma 1637.</w:t>
      </w:r>
      <w:r w:rsidR="00926397" w:rsidRPr="008C52BA">
        <w:rPr>
          <w:rFonts w:asciiTheme="majorBidi" w:hAnsiTheme="majorBidi" w:cstheme="majorBidi"/>
          <w:shd w:val="clear" w:color="auto" w:fill="FFFFFF"/>
        </w:rPr>
        <w:t> </w:t>
      </w:r>
      <w:r w:rsidR="000D1320" w:rsidRPr="008C52BA">
        <w:rPr>
          <w:rFonts w:asciiTheme="majorBidi" w:hAnsiTheme="majorBidi" w:cstheme="majorBidi"/>
          <w:shd w:val="clear" w:color="auto" w:fill="FFFFFF"/>
        </w:rPr>
        <w:t>pantā norādīts, ka par tiesību aizskārumu nav vainojami bērni līdz septiņiem gadiem, kā arī personas ar garīga rakstura vai citiem veselības traucējumiem, kas nav spējušas saprast savas darbības nozīmi vai nav spējušas vadīt savu darbību</w:t>
      </w:r>
      <w:r w:rsidR="008444F0" w:rsidRPr="008C52BA">
        <w:rPr>
          <w:rFonts w:asciiTheme="majorBidi" w:hAnsiTheme="majorBidi" w:cstheme="majorBidi"/>
          <w:shd w:val="clear" w:color="auto" w:fill="FFFFFF"/>
        </w:rPr>
        <w:t>. Attiecīgās uzraugošās personas</w:t>
      </w:r>
      <w:r w:rsidR="000D1320" w:rsidRPr="008C52BA">
        <w:rPr>
          <w:rFonts w:asciiTheme="majorBidi" w:hAnsiTheme="majorBidi" w:cstheme="majorBidi"/>
          <w:shd w:val="clear" w:color="auto" w:fill="FFFFFF"/>
        </w:rPr>
        <w:t xml:space="preserve"> </w:t>
      </w:r>
      <w:r w:rsidR="008444F0" w:rsidRPr="008C52BA">
        <w:rPr>
          <w:rFonts w:asciiTheme="majorBidi" w:hAnsiTheme="majorBidi" w:cstheme="majorBidi"/>
          <w:shd w:val="clear" w:color="auto" w:fill="FFFFFF"/>
        </w:rPr>
        <w:t>par Civillikuma 1780.</w:t>
      </w:r>
      <w:r w:rsidR="00926397" w:rsidRPr="008C52BA">
        <w:rPr>
          <w:rFonts w:asciiTheme="majorBidi" w:hAnsiTheme="majorBidi" w:cstheme="majorBidi"/>
          <w:shd w:val="clear" w:color="auto" w:fill="FFFFFF"/>
        </w:rPr>
        <w:t> </w:t>
      </w:r>
      <w:r w:rsidR="008444F0" w:rsidRPr="008C52BA">
        <w:rPr>
          <w:rFonts w:asciiTheme="majorBidi" w:hAnsiTheme="majorBidi" w:cstheme="majorBidi"/>
          <w:shd w:val="clear" w:color="auto" w:fill="FFFFFF"/>
        </w:rPr>
        <w:t>panta pirmajā teikumā minēto personu nodarītajiem zaudējumiem ar savu mantu vispirms ir atbildīgas tikai tad, ja pielaidušas neuzmanību uzraudzības pienākuma izpildē (sk.</w:t>
      </w:r>
      <w:r w:rsidR="00926397" w:rsidRPr="008C52BA">
        <w:rPr>
          <w:rFonts w:asciiTheme="majorBidi" w:hAnsiTheme="majorBidi" w:cstheme="majorBidi"/>
          <w:shd w:val="clear" w:color="auto" w:fill="FFFFFF"/>
        </w:rPr>
        <w:t> </w:t>
      </w:r>
      <w:r w:rsidR="008444F0" w:rsidRPr="008C52BA">
        <w:rPr>
          <w:rFonts w:asciiTheme="majorBidi" w:hAnsiTheme="majorBidi" w:cstheme="majorBidi"/>
          <w:i/>
          <w:iCs/>
          <w:shd w:val="clear" w:color="auto" w:fill="FFFFFF"/>
        </w:rPr>
        <w:t>Civillikuma 1780.</w:t>
      </w:r>
      <w:r w:rsidR="00926397" w:rsidRPr="008C52BA">
        <w:rPr>
          <w:rFonts w:asciiTheme="majorBidi" w:hAnsiTheme="majorBidi" w:cstheme="majorBidi"/>
          <w:i/>
          <w:iCs/>
          <w:shd w:val="clear" w:color="auto" w:fill="FFFFFF"/>
        </w:rPr>
        <w:t> </w:t>
      </w:r>
      <w:r w:rsidR="008444F0" w:rsidRPr="008C52BA">
        <w:rPr>
          <w:rFonts w:asciiTheme="majorBidi" w:hAnsiTheme="majorBidi" w:cstheme="majorBidi"/>
          <w:i/>
          <w:iCs/>
          <w:shd w:val="clear" w:color="auto" w:fill="FFFFFF"/>
        </w:rPr>
        <w:t>panta otro teikumu</w:t>
      </w:r>
      <w:r w:rsidR="008444F0" w:rsidRPr="008C52BA">
        <w:rPr>
          <w:rFonts w:asciiTheme="majorBidi" w:hAnsiTheme="majorBidi" w:cstheme="majorBidi"/>
          <w:shd w:val="clear" w:color="auto" w:fill="FFFFFF"/>
        </w:rPr>
        <w:t>).</w:t>
      </w:r>
    </w:p>
    <w:p w14:paraId="4F52AD99" w14:textId="4AF39EE6" w:rsidR="001F423C" w:rsidRPr="008C52BA" w:rsidRDefault="00076D50" w:rsidP="008C52BA">
      <w:pPr>
        <w:pStyle w:val="NoSpacing"/>
        <w:spacing w:line="276" w:lineRule="auto"/>
        <w:ind w:firstLine="720"/>
        <w:jc w:val="both"/>
        <w:rPr>
          <w:rFonts w:asciiTheme="majorBidi" w:hAnsiTheme="majorBidi" w:cstheme="majorBidi"/>
          <w:shd w:val="clear" w:color="auto" w:fill="FFFFFF"/>
        </w:rPr>
      </w:pPr>
      <w:r w:rsidRPr="008C52BA">
        <w:rPr>
          <w:rFonts w:asciiTheme="majorBidi" w:hAnsiTheme="majorBidi" w:cstheme="majorBidi"/>
          <w:shd w:val="clear" w:color="auto" w:fill="FFFFFF"/>
        </w:rPr>
        <w:t>[7.2]</w:t>
      </w:r>
      <w:r w:rsidR="00E51030" w:rsidRPr="008C52BA">
        <w:rPr>
          <w:rFonts w:asciiTheme="majorBidi" w:hAnsiTheme="majorBidi" w:cstheme="majorBidi"/>
          <w:shd w:val="clear" w:color="auto" w:fill="FFFFFF"/>
        </w:rPr>
        <w:t> </w:t>
      </w:r>
      <w:r w:rsidR="001F423C" w:rsidRPr="008C52BA">
        <w:rPr>
          <w:rFonts w:asciiTheme="majorBidi" w:hAnsiTheme="majorBidi" w:cstheme="majorBidi"/>
          <w:shd w:val="clear" w:color="auto" w:fill="FFFFFF"/>
        </w:rPr>
        <w:t xml:space="preserve">Tātad pēc vispārēja principa personai, kurai nodarīti zaudējumi kādas personas prettiesiskas rīcības gadījumā, ir tiesības uz atlīdzību. Nav šaubu, ka traktortehnikas vadīšana </w:t>
      </w:r>
      <w:r w:rsidR="000220FD" w:rsidRPr="008C52BA">
        <w:rPr>
          <w:rFonts w:asciiTheme="majorBidi" w:hAnsiTheme="majorBidi" w:cstheme="majorBidi"/>
          <w:shd w:val="clear" w:color="auto" w:fill="FFFFFF"/>
        </w:rPr>
        <w:t>[..]</w:t>
      </w:r>
      <w:r w:rsidR="00E51030" w:rsidRPr="008C52BA">
        <w:rPr>
          <w:rFonts w:asciiTheme="majorBidi" w:hAnsiTheme="majorBidi" w:cstheme="majorBidi"/>
          <w:shd w:val="clear" w:color="auto" w:fill="FFFFFF"/>
        </w:rPr>
        <w:t> </w:t>
      </w:r>
      <w:r w:rsidR="001F423C" w:rsidRPr="008C52BA">
        <w:rPr>
          <w:rFonts w:asciiTheme="majorBidi" w:hAnsiTheme="majorBidi" w:cstheme="majorBidi"/>
          <w:shd w:val="clear" w:color="auto" w:fill="FFFFFF"/>
        </w:rPr>
        <w:t xml:space="preserve">gadu vecumā </w:t>
      </w:r>
      <w:r w:rsidR="007E734B" w:rsidRPr="008C52BA">
        <w:rPr>
          <w:rFonts w:asciiTheme="majorBidi" w:hAnsiTheme="majorBidi" w:cstheme="majorBidi"/>
          <w:shd w:val="clear" w:color="auto" w:fill="FFFFFF"/>
        </w:rPr>
        <w:t xml:space="preserve">pati par sevi </w:t>
      </w:r>
      <w:r w:rsidR="001F423C" w:rsidRPr="008C52BA">
        <w:rPr>
          <w:rFonts w:asciiTheme="majorBidi" w:hAnsiTheme="majorBidi" w:cstheme="majorBidi"/>
          <w:shd w:val="clear" w:color="auto" w:fill="FFFFFF"/>
        </w:rPr>
        <w:t>ir prettiesiska rīcība</w:t>
      </w:r>
      <w:r w:rsidR="000D1320" w:rsidRPr="008C52BA">
        <w:rPr>
          <w:rFonts w:asciiTheme="majorBidi" w:hAnsiTheme="majorBidi" w:cstheme="majorBidi"/>
          <w:shd w:val="clear" w:color="auto" w:fill="FFFFFF"/>
        </w:rPr>
        <w:t>, turklāt tāda, kuras prettiesiskumu parasto</w:t>
      </w:r>
      <w:r w:rsidR="00D31972" w:rsidRPr="008C52BA">
        <w:rPr>
          <w:rFonts w:asciiTheme="majorBidi" w:hAnsiTheme="majorBidi" w:cstheme="majorBidi"/>
          <w:shd w:val="clear" w:color="auto" w:fill="FFFFFF"/>
        </w:rPr>
        <w:t>s</w:t>
      </w:r>
      <w:r w:rsidR="000D1320" w:rsidRPr="008C52BA">
        <w:rPr>
          <w:rFonts w:asciiTheme="majorBidi" w:hAnsiTheme="majorBidi" w:cstheme="majorBidi"/>
          <w:shd w:val="clear" w:color="auto" w:fill="FFFFFF"/>
        </w:rPr>
        <w:t xml:space="preserve"> apstākļos </w:t>
      </w:r>
      <w:r w:rsidR="00D31972" w:rsidRPr="008C52BA">
        <w:rPr>
          <w:rFonts w:asciiTheme="majorBidi" w:hAnsiTheme="majorBidi" w:cstheme="majorBidi"/>
          <w:shd w:val="clear" w:color="auto" w:fill="FFFFFF"/>
        </w:rPr>
        <w:t>pati persona ir spējīga apzināties</w:t>
      </w:r>
      <w:r w:rsidR="001F423C" w:rsidRPr="008C52BA">
        <w:rPr>
          <w:rFonts w:asciiTheme="majorBidi" w:hAnsiTheme="majorBidi" w:cstheme="majorBidi"/>
          <w:shd w:val="clear" w:color="auto" w:fill="FFFFFF"/>
        </w:rPr>
        <w:t>.</w:t>
      </w:r>
    </w:p>
    <w:p w14:paraId="13EACD07" w14:textId="7F4F272F" w:rsidR="007E734B" w:rsidRPr="008C52BA" w:rsidRDefault="00250A89" w:rsidP="008C52BA">
      <w:pPr>
        <w:pStyle w:val="NoSpacing"/>
        <w:spacing w:line="276" w:lineRule="auto"/>
        <w:ind w:firstLine="720"/>
        <w:jc w:val="both"/>
        <w:rPr>
          <w:rFonts w:asciiTheme="majorBidi" w:hAnsiTheme="majorBidi" w:cstheme="majorBidi"/>
        </w:rPr>
      </w:pPr>
      <w:r w:rsidRPr="008C52BA">
        <w:rPr>
          <w:rFonts w:asciiTheme="majorBidi" w:hAnsiTheme="majorBidi" w:cstheme="majorBidi"/>
          <w:shd w:val="clear" w:color="auto" w:fill="FFFFFF"/>
        </w:rPr>
        <w:t>Šādos apstākļos</w:t>
      </w:r>
      <w:r w:rsidR="007E734B" w:rsidRPr="008C52BA">
        <w:rPr>
          <w:rFonts w:asciiTheme="majorBidi" w:hAnsiTheme="majorBidi" w:cstheme="majorBidi"/>
          <w:shd w:val="clear" w:color="auto" w:fill="FFFFFF"/>
        </w:rPr>
        <w:t xml:space="preserve"> </w:t>
      </w:r>
      <w:r w:rsidR="007F51DD" w:rsidRPr="008C52BA">
        <w:rPr>
          <w:rFonts w:asciiTheme="majorBidi" w:hAnsiTheme="majorBidi" w:cstheme="majorBidi"/>
          <w:shd w:val="clear" w:color="auto" w:fill="FFFFFF"/>
        </w:rPr>
        <w:t>apgabal</w:t>
      </w:r>
      <w:r w:rsidR="007E734B" w:rsidRPr="008C52BA">
        <w:rPr>
          <w:rFonts w:asciiTheme="majorBidi" w:hAnsiTheme="majorBidi" w:cstheme="majorBidi"/>
          <w:shd w:val="clear" w:color="auto" w:fill="FFFFFF"/>
        </w:rPr>
        <w:t xml:space="preserve">tiesai </w:t>
      </w:r>
      <w:r w:rsidR="009D33FA" w:rsidRPr="008C52BA">
        <w:rPr>
          <w:rFonts w:asciiTheme="majorBidi" w:hAnsiTheme="majorBidi" w:cstheme="majorBidi"/>
          <w:shd w:val="clear" w:color="auto" w:fill="FFFFFF"/>
        </w:rPr>
        <w:t xml:space="preserve">sacīkstes procesa ietvaros </w:t>
      </w:r>
      <w:r w:rsidR="007E734B" w:rsidRPr="008C52BA">
        <w:rPr>
          <w:rFonts w:asciiTheme="majorBidi" w:hAnsiTheme="majorBidi" w:cstheme="majorBidi"/>
          <w:shd w:val="clear" w:color="auto" w:fill="FFFFFF"/>
        </w:rPr>
        <w:t>bija jā</w:t>
      </w:r>
      <w:r w:rsidR="009D33FA" w:rsidRPr="008C52BA">
        <w:rPr>
          <w:rFonts w:asciiTheme="majorBidi" w:hAnsiTheme="majorBidi" w:cstheme="majorBidi"/>
          <w:shd w:val="clear" w:color="auto" w:fill="FFFFFF"/>
        </w:rPr>
        <w:t>vērtē</w:t>
      </w:r>
      <w:r w:rsidR="007E734B" w:rsidRPr="008C52BA">
        <w:rPr>
          <w:rFonts w:asciiTheme="majorBidi" w:hAnsiTheme="majorBidi" w:cstheme="majorBidi"/>
          <w:shd w:val="clear" w:color="auto" w:fill="FFFFFF"/>
        </w:rPr>
        <w:t xml:space="preserve"> 2018.</w:t>
      </w:r>
      <w:r w:rsidR="00E51030" w:rsidRPr="008C52BA">
        <w:rPr>
          <w:rFonts w:asciiTheme="majorBidi" w:hAnsiTheme="majorBidi" w:cstheme="majorBidi"/>
          <w:shd w:val="clear" w:color="auto" w:fill="FFFFFF"/>
        </w:rPr>
        <w:t> </w:t>
      </w:r>
      <w:r w:rsidR="007E734B" w:rsidRPr="008C52BA">
        <w:rPr>
          <w:rFonts w:asciiTheme="majorBidi" w:hAnsiTheme="majorBidi" w:cstheme="majorBidi"/>
          <w:shd w:val="clear" w:color="auto" w:fill="FFFFFF"/>
        </w:rPr>
        <w:t>gada 11.</w:t>
      </w:r>
      <w:r w:rsidR="00E51030" w:rsidRPr="008C52BA">
        <w:rPr>
          <w:rFonts w:asciiTheme="majorBidi" w:hAnsiTheme="majorBidi" w:cstheme="majorBidi"/>
          <w:shd w:val="clear" w:color="auto" w:fill="FFFFFF"/>
        </w:rPr>
        <w:t> </w:t>
      </w:r>
      <w:r w:rsidR="007E734B" w:rsidRPr="008C52BA">
        <w:rPr>
          <w:rFonts w:asciiTheme="majorBidi" w:hAnsiTheme="majorBidi" w:cstheme="majorBidi"/>
          <w:shd w:val="clear" w:color="auto" w:fill="FFFFFF"/>
        </w:rPr>
        <w:t xml:space="preserve">augustā </w:t>
      </w:r>
      <w:r w:rsidR="00922B68" w:rsidRPr="008C52BA">
        <w:rPr>
          <w:rFonts w:asciiTheme="majorBidi" w:hAnsiTheme="majorBidi" w:cstheme="majorBidi"/>
          <w:shd w:val="clear" w:color="auto" w:fill="FFFFFF"/>
        </w:rPr>
        <w:t xml:space="preserve">Jēkabpils novada </w:t>
      </w:r>
      <w:r w:rsidR="000220FD" w:rsidRPr="008C52BA">
        <w:rPr>
          <w:rFonts w:asciiTheme="majorBidi" w:hAnsiTheme="majorBidi" w:cstheme="majorBidi"/>
          <w:shd w:val="clear" w:color="auto" w:fill="FFFFFF"/>
        </w:rPr>
        <w:t>[nosaukums]</w:t>
      </w:r>
      <w:r w:rsidR="00922B68" w:rsidRPr="008C52BA">
        <w:rPr>
          <w:rFonts w:asciiTheme="majorBidi" w:hAnsiTheme="majorBidi" w:cstheme="majorBidi"/>
          <w:shd w:val="clear" w:color="auto" w:fill="FFFFFF"/>
        </w:rPr>
        <w:t xml:space="preserve"> pagastā </w:t>
      </w:r>
      <w:r w:rsidR="007E734B" w:rsidRPr="008C52BA">
        <w:rPr>
          <w:rFonts w:asciiTheme="majorBidi" w:hAnsiTheme="majorBidi" w:cstheme="majorBidi"/>
          <w:shd w:val="clear" w:color="auto" w:fill="FFFFFF"/>
        </w:rPr>
        <w:t>notikušā ceļu satiksmes negadījuma apstākļ</w:t>
      </w:r>
      <w:r w:rsidR="009D33FA" w:rsidRPr="008C52BA">
        <w:rPr>
          <w:rFonts w:asciiTheme="majorBidi" w:hAnsiTheme="majorBidi" w:cstheme="majorBidi"/>
          <w:shd w:val="clear" w:color="auto" w:fill="FFFFFF"/>
        </w:rPr>
        <w:t>i,</w:t>
      </w:r>
      <w:r w:rsidR="007E734B" w:rsidRPr="008C52BA">
        <w:rPr>
          <w:rFonts w:asciiTheme="majorBidi" w:hAnsiTheme="majorBidi" w:cstheme="majorBidi"/>
          <w:shd w:val="clear" w:color="auto" w:fill="FFFFFF"/>
        </w:rPr>
        <w:t xml:space="preserve"> </w:t>
      </w:r>
      <w:r w:rsidR="0081485C" w:rsidRPr="008C52BA">
        <w:rPr>
          <w:rFonts w:asciiTheme="majorBidi" w:hAnsiTheme="majorBidi" w:cstheme="majorBidi"/>
          <w:shd w:val="clear" w:color="auto" w:fill="FFFFFF"/>
        </w:rPr>
        <w:t>tostarp</w:t>
      </w:r>
      <w:r w:rsidR="007E734B" w:rsidRPr="008C52BA">
        <w:rPr>
          <w:rFonts w:asciiTheme="majorBidi" w:hAnsiTheme="majorBidi" w:cstheme="majorBidi"/>
          <w:shd w:val="clear" w:color="auto" w:fill="FFFFFF"/>
        </w:rPr>
        <w:t xml:space="preserve"> ta</w:t>
      </w:r>
      <w:r w:rsidR="009D33FA" w:rsidRPr="008C52BA">
        <w:rPr>
          <w:rFonts w:asciiTheme="majorBidi" w:hAnsiTheme="majorBidi" w:cstheme="majorBidi"/>
          <w:shd w:val="clear" w:color="auto" w:fill="FFFFFF"/>
        </w:rPr>
        <w:t>s</w:t>
      </w:r>
      <w:r w:rsidR="007E734B" w:rsidRPr="008C52BA">
        <w:rPr>
          <w:rFonts w:asciiTheme="majorBidi" w:hAnsiTheme="majorBidi" w:cstheme="majorBidi"/>
          <w:shd w:val="clear" w:color="auto" w:fill="FFFFFF"/>
        </w:rPr>
        <w:t xml:space="preserve">, </w:t>
      </w:r>
      <w:r w:rsidR="00D31972" w:rsidRPr="008C52BA">
        <w:rPr>
          <w:rFonts w:asciiTheme="majorBidi" w:hAnsiTheme="majorBidi" w:cstheme="majorBidi"/>
          <w:shd w:val="clear" w:color="auto" w:fill="FFFFFF"/>
        </w:rPr>
        <w:t>kurš no autovadītājiem (vai abi) ir vainojams ceļu satiksmes negadījuma izraisīšanā</w:t>
      </w:r>
      <w:r w:rsidR="00076D50" w:rsidRPr="008C52BA">
        <w:rPr>
          <w:rFonts w:asciiTheme="majorBidi" w:hAnsiTheme="majorBidi" w:cstheme="majorBidi"/>
          <w:shd w:val="clear" w:color="auto" w:fill="FFFFFF"/>
        </w:rPr>
        <w:t xml:space="preserve">, </w:t>
      </w:r>
      <w:r w:rsidR="009D33FA" w:rsidRPr="008C52BA">
        <w:rPr>
          <w:rFonts w:asciiTheme="majorBidi" w:hAnsiTheme="majorBidi" w:cstheme="majorBidi"/>
          <w:shd w:val="clear" w:color="auto" w:fill="FFFFFF"/>
        </w:rPr>
        <w:t xml:space="preserve">jo </w:t>
      </w:r>
      <w:r w:rsidR="0081485C" w:rsidRPr="008C52BA">
        <w:rPr>
          <w:rFonts w:asciiTheme="majorBidi" w:hAnsiTheme="majorBidi" w:cstheme="majorBidi"/>
          <w:shd w:val="clear" w:color="auto" w:fill="FFFFFF"/>
        </w:rPr>
        <w:t>transportlīdzekļa vadītāja</w:t>
      </w:r>
      <w:r w:rsidR="009D33FA" w:rsidRPr="008C52BA">
        <w:rPr>
          <w:rFonts w:asciiTheme="majorBidi" w:hAnsiTheme="majorBidi" w:cstheme="majorBidi"/>
          <w:shd w:val="clear" w:color="auto" w:fill="FFFFFF"/>
        </w:rPr>
        <w:t xml:space="preserve"> </w:t>
      </w:r>
      <w:r w:rsidR="0081485C" w:rsidRPr="008C52BA">
        <w:rPr>
          <w:rFonts w:asciiTheme="majorBidi" w:hAnsiTheme="majorBidi" w:cstheme="majorBidi"/>
          <w:shd w:val="clear" w:color="auto" w:fill="FFFFFF"/>
        </w:rPr>
        <w:t>tiesību</w:t>
      </w:r>
      <w:r w:rsidR="009D33FA" w:rsidRPr="008C52BA">
        <w:rPr>
          <w:rFonts w:asciiTheme="majorBidi" w:hAnsiTheme="majorBidi" w:cstheme="majorBidi"/>
          <w:shd w:val="clear" w:color="auto" w:fill="FFFFFF"/>
        </w:rPr>
        <w:t xml:space="preserve"> neesība pati par sevi nevar būt ceļu satiksmes negadījuma iemesls. </w:t>
      </w:r>
      <w:r w:rsidR="001833D4" w:rsidRPr="008C52BA">
        <w:rPr>
          <w:rFonts w:asciiTheme="majorBidi" w:hAnsiTheme="majorBidi" w:cstheme="majorBidi"/>
          <w:shd w:val="clear" w:color="auto" w:fill="FFFFFF"/>
        </w:rPr>
        <w:t xml:space="preserve">Tāpat nav izslēgti gadījumi, kad, neskatoties uz to, ka vienam no ceļu satiksmes negadījumā iesaistītajiem autovadītājiem nav </w:t>
      </w:r>
      <w:r w:rsidR="0081485C" w:rsidRPr="008C52BA">
        <w:rPr>
          <w:rFonts w:asciiTheme="majorBidi" w:hAnsiTheme="majorBidi" w:cstheme="majorBidi"/>
          <w:shd w:val="clear" w:color="auto" w:fill="FFFFFF"/>
        </w:rPr>
        <w:t>transportlīdzekļa vadītāja tiesību</w:t>
      </w:r>
      <w:r w:rsidR="001833D4" w:rsidRPr="008C52BA">
        <w:rPr>
          <w:rFonts w:asciiTheme="majorBidi" w:hAnsiTheme="majorBidi" w:cstheme="majorBidi"/>
          <w:shd w:val="clear" w:color="auto" w:fill="FFFFFF"/>
        </w:rPr>
        <w:t xml:space="preserve">, </w:t>
      </w:r>
      <w:r w:rsidR="00922B68" w:rsidRPr="008C52BA">
        <w:rPr>
          <w:rFonts w:asciiTheme="majorBidi" w:hAnsiTheme="majorBidi" w:cstheme="majorBidi"/>
          <w:shd w:val="clear" w:color="auto" w:fill="FFFFFF"/>
        </w:rPr>
        <w:t xml:space="preserve">cēlonis </w:t>
      </w:r>
      <w:r w:rsidR="001833D4" w:rsidRPr="008C52BA">
        <w:rPr>
          <w:rFonts w:asciiTheme="majorBidi" w:hAnsiTheme="majorBidi" w:cstheme="majorBidi"/>
          <w:shd w:val="clear" w:color="auto" w:fill="FFFFFF"/>
        </w:rPr>
        <w:t xml:space="preserve">ceļu satiksmes negadījumam (un līdz ar to arī zaudējumu nodarīšanai) ir otra vadītāja prettiesiska rīcība. </w:t>
      </w:r>
      <w:r w:rsidR="0081485C" w:rsidRPr="008C52BA">
        <w:rPr>
          <w:rFonts w:asciiTheme="majorBidi" w:hAnsiTheme="majorBidi" w:cstheme="majorBidi"/>
          <w:shd w:val="clear" w:color="auto" w:fill="FFFFFF"/>
        </w:rPr>
        <w:t xml:space="preserve">Līdz ar to ceļu satiksmes negadījuma izraisīšanas cēlonim izskatāmajā lietā ir izšķiroša nozīme. </w:t>
      </w:r>
      <w:r w:rsidRPr="008C52BA">
        <w:rPr>
          <w:rFonts w:asciiTheme="majorBidi" w:hAnsiTheme="majorBidi" w:cstheme="majorBidi"/>
          <w:shd w:val="clear" w:color="auto" w:fill="FFFFFF"/>
        </w:rPr>
        <w:t>N</w:t>
      </w:r>
      <w:r w:rsidR="009D33FA" w:rsidRPr="008C52BA">
        <w:rPr>
          <w:rFonts w:asciiTheme="majorBidi" w:hAnsiTheme="majorBidi" w:cstheme="majorBidi"/>
          <w:shd w:val="clear" w:color="auto" w:fill="FFFFFF"/>
        </w:rPr>
        <w:t xml:space="preserve">onākot pie nepareiza secinājuma, </w:t>
      </w:r>
      <w:r w:rsidR="00076D50" w:rsidRPr="008C52BA">
        <w:rPr>
          <w:rFonts w:asciiTheme="majorBidi" w:hAnsiTheme="majorBidi" w:cstheme="majorBidi"/>
          <w:shd w:val="clear" w:color="auto" w:fill="FFFFFF"/>
        </w:rPr>
        <w:t xml:space="preserve">ka traktora vadīšana </w:t>
      </w:r>
      <w:r w:rsidR="000220FD" w:rsidRPr="008C52BA">
        <w:rPr>
          <w:rFonts w:asciiTheme="majorBidi" w:hAnsiTheme="majorBidi" w:cstheme="majorBidi"/>
          <w:shd w:val="clear" w:color="auto" w:fill="FFFFFF"/>
        </w:rPr>
        <w:t>[..]</w:t>
      </w:r>
      <w:r w:rsidR="00C93C56" w:rsidRPr="008C52BA">
        <w:rPr>
          <w:rFonts w:asciiTheme="majorBidi" w:hAnsiTheme="majorBidi" w:cstheme="majorBidi"/>
          <w:shd w:val="clear" w:color="auto" w:fill="FFFFFF"/>
        </w:rPr>
        <w:t> </w:t>
      </w:r>
      <w:r w:rsidR="00D31972" w:rsidRPr="008C52BA">
        <w:rPr>
          <w:rFonts w:asciiTheme="majorBidi" w:hAnsiTheme="majorBidi" w:cstheme="majorBidi"/>
          <w:shd w:val="clear" w:color="auto" w:fill="FFFFFF"/>
        </w:rPr>
        <w:t xml:space="preserve">gadu vecumā </w:t>
      </w:r>
      <w:r w:rsidR="00076D50" w:rsidRPr="008C52BA">
        <w:rPr>
          <w:rFonts w:asciiTheme="majorBidi" w:hAnsiTheme="majorBidi" w:cstheme="majorBidi"/>
          <w:shd w:val="clear" w:color="auto" w:fill="FFFFFF"/>
        </w:rPr>
        <w:t xml:space="preserve">bez </w:t>
      </w:r>
      <w:r w:rsidR="0081485C" w:rsidRPr="008C52BA">
        <w:rPr>
          <w:rFonts w:asciiTheme="majorBidi" w:hAnsiTheme="majorBidi" w:cstheme="majorBidi"/>
          <w:shd w:val="clear" w:color="auto" w:fill="FFFFFF"/>
        </w:rPr>
        <w:t>transportlīdzekļa vadītāja tiesībām</w:t>
      </w:r>
      <w:r w:rsidR="00076D50" w:rsidRPr="008C52BA">
        <w:rPr>
          <w:rFonts w:asciiTheme="majorBidi" w:hAnsiTheme="majorBidi" w:cstheme="majorBidi"/>
          <w:shd w:val="clear" w:color="auto" w:fill="FFFFFF"/>
        </w:rPr>
        <w:t xml:space="preserve"> nav prettiesiska, jo </w:t>
      </w:r>
      <w:r w:rsidR="00C93C56" w:rsidRPr="008C52BA">
        <w:rPr>
          <w:rFonts w:asciiTheme="majorBidi" w:hAnsiTheme="majorBidi" w:cstheme="majorBidi"/>
          <w:shd w:val="clear" w:color="auto" w:fill="FFFFFF"/>
        </w:rPr>
        <w:t>šādu tiesību</w:t>
      </w:r>
      <w:r w:rsidR="0081485C" w:rsidRPr="008C52BA">
        <w:rPr>
          <w:rFonts w:asciiTheme="majorBidi" w:hAnsiTheme="majorBidi" w:cstheme="majorBidi"/>
          <w:shd w:val="clear" w:color="auto" w:fill="FFFFFF"/>
        </w:rPr>
        <w:t xml:space="preserve"> iegūšanu </w:t>
      </w:r>
      <w:r w:rsidR="00C93C56" w:rsidRPr="008C52BA">
        <w:rPr>
          <w:rFonts w:asciiTheme="majorBidi" w:hAnsiTheme="majorBidi" w:cstheme="majorBidi"/>
          <w:shd w:val="clear" w:color="auto" w:fill="FFFFFF"/>
        </w:rPr>
        <w:t>16 gadu vecumu nesasniegušai</w:t>
      </w:r>
      <w:r w:rsidR="0081485C" w:rsidRPr="008C52BA">
        <w:rPr>
          <w:rFonts w:asciiTheme="majorBidi" w:hAnsiTheme="majorBidi" w:cstheme="majorBidi"/>
          <w:shd w:val="clear" w:color="auto" w:fill="FFFFFF"/>
        </w:rPr>
        <w:t xml:space="preserve"> personai likums neparedz,</w:t>
      </w:r>
      <w:r w:rsidRPr="008C52BA">
        <w:rPr>
          <w:rFonts w:asciiTheme="majorBidi" w:hAnsiTheme="majorBidi" w:cstheme="majorBidi"/>
          <w:shd w:val="clear" w:color="auto" w:fill="FFFFFF"/>
        </w:rPr>
        <w:t xml:space="preserve"> Latgales apgabaltiesa š</w:t>
      </w:r>
      <w:r w:rsidR="0081485C" w:rsidRPr="008C52BA">
        <w:rPr>
          <w:rFonts w:asciiTheme="majorBidi" w:hAnsiTheme="majorBidi" w:cstheme="majorBidi"/>
          <w:shd w:val="clear" w:color="auto" w:fill="FFFFFF"/>
        </w:rPr>
        <w:t>ī</w:t>
      </w:r>
      <w:r w:rsidRPr="008C52BA">
        <w:rPr>
          <w:rFonts w:asciiTheme="majorBidi" w:hAnsiTheme="majorBidi" w:cstheme="majorBidi"/>
          <w:shd w:val="clear" w:color="auto" w:fill="FFFFFF"/>
        </w:rPr>
        <w:t xml:space="preserve"> apstākļ</w:t>
      </w:r>
      <w:r w:rsidR="0081485C" w:rsidRPr="008C52BA">
        <w:rPr>
          <w:rFonts w:asciiTheme="majorBidi" w:hAnsiTheme="majorBidi" w:cstheme="majorBidi"/>
          <w:shd w:val="clear" w:color="auto" w:fill="FFFFFF"/>
        </w:rPr>
        <w:t>a</w:t>
      </w:r>
      <w:r w:rsidRPr="008C52BA">
        <w:rPr>
          <w:rFonts w:asciiTheme="majorBidi" w:hAnsiTheme="majorBidi" w:cstheme="majorBidi"/>
          <w:shd w:val="clear" w:color="auto" w:fill="FFFFFF"/>
        </w:rPr>
        <w:t xml:space="preserve"> vērtējumam nav pievērsusies</w:t>
      </w:r>
      <w:r w:rsidR="008B01B2" w:rsidRPr="008C52BA">
        <w:rPr>
          <w:rFonts w:asciiTheme="majorBidi" w:hAnsiTheme="majorBidi" w:cstheme="majorBidi"/>
          <w:shd w:val="clear" w:color="auto" w:fill="FFFFFF"/>
        </w:rPr>
        <w:t>.</w:t>
      </w:r>
    </w:p>
    <w:p w14:paraId="0B3FABD6" w14:textId="77777777" w:rsidR="00265913" w:rsidRPr="008C52BA" w:rsidRDefault="00265913" w:rsidP="008C52BA">
      <w:pPr>
        <w:pStyle w:val="NoSpacing"/>
        <w:spacing w:line="276" w:lineRule="auto"/>
        <w:ind w:firstLine="720"/>
        <w:jc w:val="both"/>
        <w:rPr>
          <w:rFonts w:asciiTheme="majorBidi" w:hAnsiTheme="majorBidi" w:cstheme="majorBidi"/>
        </w:rPr>
      </w:pPr>
    </w:p>
    <w:p w14:paraId="512B6AD4" w14:textId="179C029B" w:rsidR="00F418D7" w:rsidRPr="008C52BA" w:rsidRDefault="00076D50" w:rsidP="008C52BA">
      <w:pPr>
        <w:pStyle w:val="NoSpacing"/>
        <w:spacing w:line="276" w:lineRule="auto"/>
        <w:ind w:firstLine="720"/>
        <w:jc w:val="both"/>
        <w:rPr>
          <w:rFonts w:asciiTheme="majorBidi" w:hAnsiTheme="majorBidi" w:cstheme="majorBidi"/>
        </w:rPr>
      </w:pPr>
      <w:r w:rsidRPr="008C52BA">
        <w:rPr>
          <w:rFonts w:asciiTheme="majorBidi" w:hAnsiTheme="majorBidi" w:cstheme="majorBidi"/>
        </w:rPr>
        <w:t>[8]</w:t>
      </w:r>
      <w:r w:rsidR="007419FE" w:rsidRPr="008C52BA">
        <w:rPr>
          <w:rFonts w:asciiTheme="majorBidi" w:hAnsiTheme="majorBidi" w:cstheme="majorBidi"/>
        </w:rPr>
        <w:t> </w:t>
      </w:r>
      <w:r w:rsidR="00F418D7" w:rsidRPr="008C52BA">
        <w:rPr>
          <w:rFonts w:asciiTheme="majorBidi" w:hAnsiTheme="majorBidi" w:cstheme="majorBidi"/>
        </w:rPr>
        <w:t>Civilprocesa likuma 5.</w:t>
      </w:r>
      <w:r w:rsidR="00C836C6" w:rsidRPr="008C52BA">
        <w:rPr>
          <w:rFonts w:asciiTheme="majorBidi" w:hAnsiTheme="majorBidi" w:cstheme="majorBidi"/>
        </w:rPr>
        <w:t> </w:t>
      </w:r>
      <w:r w:rsidR="00F418D7" w:rsidRPr="008C52BA">
        <w:rPr>
          <w:rFonts w:asciiTheme="majorBidi" w:hAnsiTheme="majorBidi" w:cstheme="majorBidi"/>
        </w:rPr>
        <w:t>panta sestā daļa noteic, ka tiesa, piemērojot tiesību normas, ņem vērā judikatūru, ar ko saprot „tiesu nolēmumos atrodamās juridiskās atziņas, kas ir vispārināmas un līdz ar to pielietojamas ne vien konkrētajā, bet arī citos gadījumos” (sk.</w:t>
      </w:r>
      <w:r w:rsidR="00C836C6" w:rsidRPr="008C52BA">
        <w:rPr>
          <w:rFonts w:asciiTheme="majorBidi" w:hAnsiTheme="majorBidi" w:cstheme="majorBidi"/>
        </w:rPr>
        <w:t> </w:t>
      </w:r>
      <w:r w:rsidR="00F418D7" w:rsidRPr="008C52BA">
        <w:rPr>
          <w:rFonts w:asciiTheme="majorBidi" w:hAnsiTheme="majorBidi" w:cstheme="majorBidi"/>
          <w:i/>
          <w:iCs/>
        </w:rPr>
        <w:t>Levits</w:t>
      </w:r>
      <w:r w:rsidR="007419FE" w:rsidRPr="008C52BA">
        <w:rPr>
          <w:rFonts w:asciiTheme="majorBidi" w:hAnsiTheme="majorBidi" w:cstheme="majorBidi"/>
          <w:i/>
          <w:iCs/>
        </w:rPr>
        <w:t> </w:t>
      </w:r>
      <w:r w:rsidR="00F418D7" w:rsidRPr="008C52BA">
        <w:rPr>
          <w:rFonts w:asciiTheme="majorBidi" w:hAnsiTheme="majorBidi" w:cstheme="majorBidi"/>
          <w:i/>
          <w:iCs/>
        </w:rPr>
        <w:t>E. Judikatūra – pamati, problēmas, piemērošana. Latvijas Republikas Augstākās tiesas Biļetens, Nr.</w:t>
      </w:r>
      <w:r w:rsidR="00C836C6" w:rsidRPr="008C52BA">
        <w:rPr>
          <w:rFonts w:asciiTheme="majorBidi" w:hAnsiTheme="majorBidi" w:cstheme="majorBidi"/>
          <w:i/>
          <w:iCs/>
        </w:rPr>
        <w:t> </w:t>
      </w:r>
      <w:r w:rsidR="00F418D7" w:rsidRPr="008C52BA">
        <w:rPr>
          <w:rFonts w:asciiTheme="majorBidi" w:hAnsiTheme="majorBidi" w:cstheme="majorBidi"/>
          <w:i/>
          <w:iCs/>
        </w:rPr>
        <w:t>1/2010, 32.</w:t>
      </w:r>
      <w:r w:rsidR="00C836C6" w:rsidRPr="008C52BA">
        <w:rPr>
          <w:rFonts w:asciiTheme="majorBidi" w:hAnsiTheme="majorBidi" w:cstheme="majorBidi"/>
          <w:i/>
          <w:iCs/>
        </w:rPr>
        <w:t> </w:t>
      </w:r>
      <w:r w:rsidR="00F418D7" w:rsidRPr="008C52BA">
        <w:rPr>
          <w:rFonts w:asciiTheme="majorBidi" w:hAnsiTheme="majorBidi" w:cstheme="majorBidi"/>
          <w:i/>
          <w:iCs/>
        </w:rPr>
        <w:t>lpp.</w:t>
      </w:r>
      <w:r w:rsidR="00F418D7" w:rsidRPr="008C52BA">
        <w:rPr>
          <w:rFonts w:asciiTheme="majorBidi" w:hAnsiTheme="majorBidi" w:cstheme="majorBidi"/>
        </w:rPr>
        <w:t>).</w:t>
      </w:r>
    </w:p>
    <w:p w14:paraId="4CC07582" w14:textId="02888E3F" w:rsidR="00F418D7" w:rsidRPr="008C52BA" w:rsidRDefault="00F418D7" w:rsidP="008C52BA">
      <w:pPr>
        <w:pStyle w:val="NoSpacing"/>
        <w:spacing w:line="276" w:lineRule="auto"/>
        <w:ind w:firstLine="720"/>
        <w:jc w:val="both"/>
        <w:rPr>
          <w:rFonts w:asciiTheme="majorBidi" w:hAnsiTheme="majorBidi" w:cstheme="majorBidi"/>
          <w:bCs/>
          <w:shd w:val="clear" w:color="auto" w:fill="FFFFFF"/>
          <w:lang w:eastAsia="lv-LV"/>
        </w:rPr>
      </w:pPr>
      <w:r w:rsidRPr="008C52BA">
        <w:rPr>
          <w:rFonts w:asciiTheme="majorBidi" w:hAnsiTheme="majorBidi" w:cstheme="majorBidi"/>
          <w:bCs/>
          <w:shd w:val="clear" w:color="auto" w:fill="FFFFFF"/>
          <w:lang w:eastAsia="lv-LV"/>
        </w:rPr>
        <w:t xml:space="preserve">Šajā normā ietvertā noteikuma mērķis ir nodrošināt tiesas spriešanas taisnīgumu, vienveidību un tiesisko stabilitāti. Tas nozīmē, ka judikatūrā nostiprinātās atziņas jāņem vērā tikai tad, ja izšķiramā strīda faktisko un tiesisko apstākļu salīdzināšanas ceļā tiek konstatēts to saturisks identiskums (būtiska līdzība) ar iepriekš jau izspriestas lietas apstākļiem. Turklāt tiesas nolēmumam jābūt pamatotam ar tiesību normu, tādēļ judikatūra izmantojama, lai argumentētu secinājumu par šīs normas piemērošanas (iztulkošanas) juridiskajiem aspektiem. Līdz ar to nevar izspriest lietu pēc būtības uz kāda cita līdzīgā </w:t>
      </w:r>
      <w:r w:rsidRPr="008C52BA">
        <w:rPr>
          <w:rFonts w:asciiTheme="majorBidi" w:hAnsiTheme="majorBidi" w:cstheme="majorBidi"/>
          <w:bCs/>
          <w:shd w:val="clear" w:color="auto" w:fill="FFFFFF"/>
          <w:lang w:eastAsia="lv-LV"/>
        </w:rPr>
        <w:lastRenderedPageBreak/>
        <w:t xml:space="preserve">tiesiskā strīdā pieņemta tiesas nolēmuma pamata, jo nav pieļaujama atsauce uz konkrētu lietu kā tiesu praksi, neizanalizējot agrāk taisītā spriedumā ietverto apsvērumu saturu un neminot, kā izšķiramā strīda apstākļi sasaucas ar iepriekš izskatītajā lietā pastāvējušiem faktiskajiem un tiesiskajiem apstākļiem (sal., piemēram, </w:t>
      </w:r>
      <w:r w:rsidR="000F076A" w:rsidRPr="008C52BA">
        <w:rPr>
          <w:rFonts w:asciiTheme="majorBidi" w:hAnsiTheme="majorBidi" w:cstheme="majorBidi"/>
          <w:bCs/>
          <w:i/>
          <w:iCs/>
          <w:shd w:val="clear" w:color="auto" w:fill="FFFFFF"/>
          <w:lang w:eastAsia="lv-LV"/>
        </w:rPr>
        <w:t xml:space="preserve">Senāta </w:t>
      </w:r>
      <w:r w:rsidRPr="008C52BA">
        <w:rPr>
          <w:rFonts w:asciiTheme="majorBidi" w:hAnsiTheme="majorBidi" w:cstheme="majorBidi"/>
          <w:bCs/>
          <w:i/>
          <w:iCs/>
          <w:shd w:val="clear" w:color="auto" w:fill="FFFFFF"/>
          <w:lang w:eastAsia="lv-LV"/>
        </w:rPr>
        <w:t>2020.</w:t>
      </w:r>
      <w:r w:rsidR="004B432F" w:rsidRPr="008C52BA">
        <w:rPr>
          <w:rFonts w:asciiTheme="majorBidi" w:hAnsiTheme="majorBidi" w:cstheme="majorBidi"/>
          <w:bCs/>
          <w:i/>
          <w:iCs/>
          <w:shd w:val="clear" w:color="auto" w:fill="FFFFFF"/>
          <w:lang w:eastAsia="lv-LV"/>
        </w:rPr>
        <w:t> </w:t>
      </w:r>
      <w:r w:rsidRPr="008C52BA">
        <w:rPr>
          <w:rFonts w:asciiTheme="majorBidi" w:hAnsiTheme="majorBidi" w:cstheme="majorBidi"/>
          <w:bCs/>
          <w:i/>
          <w:iCs/>
          <w:shd w:val="clear" w:color="auto" w:fill="FFFFFF"/>
          <w:lang w:eastAsia="lv-LV"/>
        </w:rPr>
        <w:t>gada 27.</w:t>
      </w:r>
      <w:r w:rsidR="004B432F" w:rsidRPr="008C52BA">
        <w:rPr>
          <w:rFonts w:asciiTheme="majorBidi" w:hAnsiTheme="majorBidi" w:cstheme="majorBidi"/>
          <w:bCs/>
          <w:i/>
          <w:iCs/>
          <w:shd w:val="clear" w:color="auto" w:fill="FFFFFF"/>
          <w:lang w:eastAsia="lv-LV"/>
        </w:rPr>
        <w:t> </w:t>
      </w:r>
      <w:r w:rsidRPr="008C52BA">
        <w:rPr>
          <w:rFonts w:asciiTheme="majorBidi" w:hAnsiTheme="majorBidi" w:cstheme="majorBidi"/>
          <w:bCs/>
          <w:i/>
          <w:iCs/>
          <w:shd w:val="clear" w:color="auto" w:fill="FFFFFF"/>
          <w:lang w:eastAsia="lv-LV"/>
        </w:rPr>
        <w:t>aprīļa sprieduma lietā Nr.</w:t>
      </w:r>
      <w:r w:rsidR="004B432F" w:rsidRPr="008C52BA">
        <w:rPr>
          <w:rFonts w:asciiTheme="majorBidi" w:hAnsiTheme="majorBidi" w:cstheme="majorBidi"/>
          <w:bCs/>
          <w:i/>
          <w:iCs/>
          <w:shd w:val="clear" w:color="auto" w:fill="FFFFFF"/>
          <w:lang w:eastAsia="lv-LV"/>
        </w:rPr>
        <w:t> </w:t>
      </w:r>
      <w:r w:rsidRPr="008C52BA">
        <w:rPr>
          <w:rFonts w:asciiTheme="majorBidi" w:hAnsiTheme="majorBidi" w:cstheme="majorBidi"/>
          <w:bCs/>
          <w:i/>
          <w:iCs/>
          <w:shd w:val="clear" w:color="auto" w:fill="FFFFFF"/>
          <w:lang w:eastAsia="lv-LV"/>
        </w:rPr>
        <w:t xml:space="preserve">SKC-112/2021, </w:t>
      </w:r>
      <w:hyperlink r:id="rId12" w:history="1">
        <w:r w:rsidRPr="008C52BA">
          <w:rPr>
            <w:rStyle w:val="Hyperlink"/>
            <w:rFonts w:asciiTheme="majorBidi" w:hAnsiTheme="majorBidi" w:cstheme="majorBidi"/>
            <w:bCs/>
            <w:i/>
            <w:iCs/>
            <w:color w:val="auto"/>
            <w:shd w:val="clear" w:color="auto" w:fill="FFFFFF"/>
            <w:lang w:eastAsia="lv-LV"/>
          </w:rPr>
          <w:t>ECLI:LV:AT:2021:0427.C30647417.26.S</w:t>
        </w:r>
      </w:hyperlink>
      <w:r w:rsidRPr="008C52BA">
        <w:rPr>
          <w:rFonts w:asciiTheme="majorBidi" w:hAnsiTheme="majorBidi" w:cstheme="majorBidi"/>
          <w:bCs/>
          <w:i/>
          <w:iCs/>
          <w:shd w:val="clear" w:color="auto" w:fill="FFFFFF"/>
          <w:lang w:eastAsia="lv-LV"/>
        </w:rPr>
        <w:t>, 11.2.2.</w:t>
      </w:r>
      <w:r w:rsidR="004B432F" w:rsidRPr="008C52BA">
        <w:rPr>
          <w:rFonts w:asciiTheme="majorBidi" w:hAnsiTheme="majorBidi" w:cstheme="majorBidi"/>
          <w:bCs/>
          <w:i/>
          <w:iCs/>
          <w:shd w:val="clear" w:color="auto" w:fill="FFFFFF"/>
          <w:lang w:eastAsia="lv-LV"/>
        </w:rPr>
        <w:t> </w:t>
      </w:r>
      <w:r w:rsidRPr="008C52BA">
        <w:rPr>
          <w:rFonts w:asciiTheme="majorBidi" w:hAnsiTheme="majorBidi" w:cstheme="majorBidi"/>
          <w:bCs/>
          <w:i/>
          <w:iCs/>
          <w:shd w:val="clear" w:color="auto" w:fill="FFFFFF"/>
          <w:lang w:eastAsia="lv-LV"/>
        </w:rPr>
        <w:t>punkt</w:t>
      </w:r>
      <w:r w:rsidR="00E16FE7" w:rsidRPr="008C52BA">
        <w:rPr>
          <w:rFonts w:asciiTheme="majorBidi" w:hAnsiTheme="majorBidi" w:cstheme="majorBidi"/>
          <w:bCs/>
          <w:i/>
          <w:iCs/>
          <w:shd w:val="clear" w:color="auto" w:fill="FFFFFF"/>
          <w:lang w:eastAsia="lv-LV"/>
        </w:rPr>
        <w:t>s</w:t>
      </w:r>
      <w:r w:rsidRPr="008C52BA">
        <w:rPr>
          <w:rFonts w:asciiTheme="majorBidi" w:hAnsiTheme="majorBidi" w:cstheme="majorBidi"/>
          <w:bCs/>
          <w:i/>
          <w:iCs/>
          <w:shd w:val="clear" w:color="auto" w:fill="FFFFFF"/>
          <w:lang w:eastAsia="lv-LV"/>
        </w:rPr>
        <w:t>, 2022.</w:t>
      </w:r>
      <w:r w:rsidR="004B432F" w:rsidRPr="008C52BA">
        <w:rPr>
          <w:rFonts w:asciiTheme="majorBidi" w:hAnsiTheme="majorBidi" w:cstheme="majorBidi"/>
          <w:bCs/>
          <w:i/>
          <w:iCs/>
          <w:shd w:val="clear" w:color="auto" w:fill="FFFFFF"/>
          <w:lang w:eastAsia="lv-LV"/>
        </w:rPr>
        <w:t> </w:t>
      </w:r>
      <w:r w:rsidRPr="008C52BA">
        <w:rPr>
          <w:rFonts w:asciiTheme="majorBidi" w:hAnsiTheme="majorBidi" w:cstheme="majorBidi"/>
          <w:bCs/>
          <w:i/>
          <w:iCs/>
          <w:shd w:val="clear" w:color="auto" w:fill="FFFFFF"/>
          <w:lang w:eastAsia="lv-LV"/>
        </w:rPr>
        <w:t>gada 8.</w:t>
      </w:r>
      <w:r w:rsidR="004B432F" w:rsidRPr="008C52BA">
        <w:rPr>
          <w:rFonts w:asciiTheme="majorBidi" w:hAnsiTheme="majorBidi" w:cstheme="majorBidi"/>
          <w:bCs/>
          <w:i/>
          <w:iCs/>
          <w:shd w:val="clear" w:color="auto" w:fill="FFFFFF"/>
          <w:lang w:eastAsia="lv-LV"/>
        </w:rPr>
        <w:t> </w:t>
      </w:r>
      <w:r w:rsidRPr="008C52BA">
        <w:rPr>
          <w:rFonts w:asciiTheme="majorBidi" w:hAnsiTheme="majorBidi" w:cstheme="majorBidi"/>
          <w:bCs/>
          <w:i/>
          <w:iCs/>
          <w:shd w:val="clear" w:color="auto" w:fill="FFFFFF"/>
          <w:lang w:eastAsia="lv-LV"/>
        </w:rPr>
        <w:t xml:space="preserve">jūnija </w:t>
      </w:r>
      <w:r w:rsidR="000F076A" w:rsidRPr="008C52BA">
        <w:rPr>
          <w:rFonts w:asciiTheme="majorBidi" w:hAnsiTheme="majorBidi" w:cstheme="majorBidi"/>
          <w:bCs/>
          <w:i/>
          <w:iCs/>
          <w:shd w:val="clear" w:color="auto" w:fill="FFFFFF"/>
          <w:lang w:eastAsia="lv-LV"/>
        </w:rPr>
        <w:t>sprieduma</w:t>
      </w:r>
      <w:r w:rsidRPr="008C52BA">
        <w:rPr>
          <w:rFonts w:asciiTheme="majorBidi" w:hAnsiTheme="majorBidi" w:cstheme="majorBidi"/>
          <w:bCs/>
          <w:i/>
          <w:iCs/>
          <w:shd w:val="clear" w:color="auto" w:fill="FFFFFF"/>
          <w:lang w:eastAsia="lv-LV"/>
        </w:rPr>
        <w:t xml:space="preserve"> </w:t>
      </w:r>
      <w:r w:rsidR="000F076A" w:rsidRPr="008C52BA">
        <w:rPr>
          <w:rFonts w:asciiTheme="majorBidi" w:hAnsiTheme="majorBidi" w:cstheme="majorBidi"/>
          <w:bCs/>
          <w:i/>
          <w:iCs/>
          <w:shd w:val="clear" w:color="auto" w:fill="FFFFFF"/>
          <w:lang w:eastAsia="lv-LV"/>
        </w:rPr>
        <w:t>l</w:t>
      </w:r>
      <w:r w:rsidRPr="008C52BA">
        <w:rPr>
          <w:rFonts w:asciiTheme="majorBidi" w:hAnsiTheme="majorBidi" w:cstheme="majorBidi"/>
          <w:bCs/>
          <w:i/>
          <w:iCs/>
          <w:shd w:val="clear" w:color="auto" w:fill="FFFFFF"/>
          <w:lang w:eastAsia="lv-LV"/>
        </w:rPr>
        <w:t>iet</w:t>
      </w:r>
      <w:r w:rsidR="000F076A" w:rsidRPr="008C52BA">
        <w:rPr>
          <w:rFonts w:asciiTheme="majorBidi" w:hAnsiTheme="majorBidi" w:cstheme="majorBidi"/>
          <w:bCs/>
          <w:i/>
          <w:iCs/>
          <w:shd w:val="clear" w:color="auto" w:fill="FFFFFF"/>
          <w:lang w:eastAsia="lv-LV"/>
        </w:rPr>
        <w:t>ā</w:t>
      </w:r>
      <w:r w:rsidRPr="008C52BA">
        <w:rPr>
          <w:rFonts w:asciiTheme="majorBidi" w:hAnsiTheme="majorBidi" w:cstheme="majorBidi"/>
          <w:bCs/>
          <w:i/>
          <w:iCs/>
          <w:shd w:val="clear" w:color="auto" w:fill="FFFFFF"/>
          <w:lang w:eastAsia="lv-LV"/>
        </w:rPr>
        <w:t xml:space="preserve"> Nr.</w:t>
      </w:r>
      <w:r w:rsidR="004B432F" w:rsidRPr="008C52BA">
        <w:rPr>
          <w:rFonts w:asciiTheme="majorBidi" w:hAnsiTheme="majorBidi" w:cstheme="majorBidi"/>
          <w:bCs/>
          <w:i/>
          <w:iCs/>
          <w:shd w:val="clear" w:color="auto" w:fill="FFFFFF"/>
          <w:lang w:eastAsia="lv-LV"/>
        </w:rPr>
        <w:t> </w:t>
      </w:r>
      <w:r w:rsidRPr="008C52BA">
        <w:rPr>
          <w:rFonts w:asciiTheme="majorBidi" w:hAnsiTheme="majorBidi" w:cstheme="majorBidi"/>
          <w:bCs/>
          <w:i/>
          <w:iCs/>
          <w:shd w:val="clear" w:color="auto" w:fill="FFFFFF"/>
          <w:lang w:eastAsia="lv-LV"/>
        </w:rPr>
        <w:t>SKC</w:t>
      </w:r>
      <w:r w:rsidR="009F38BB" w:rsidRPr="008C52BA">
        <w:rPr>
          <w:rFonts w:asciiTheme="majorBidi" w:hAnsiTheme="majorBidi" w:cstheme="majorBidi"/>
          <w:bCs/>
          <w:i/>
          <w:iCs/>
          <w:shd w:val="clear" w:color="auto" w:fill="FFFFFF"/>
          <w:lang w:eastAsia="lv-LV"/>
        </w:rPr>
        <w:t>-</w:t>
      </w:r>
      <w:r w:rsidRPr="008C52BA">
        <w:rPr>
          <w:rFonts w:asciiTheme="majorBidi" w:hAnsiTheme="majorBidi" w:cstheme="majorBidi"/>
          <w:bCs/>
          <w:i/>
          <w:iCs/>
          <w:shd w:val="clear" w:color="auto" w:fill="FFFFFF"/>
          <w:lang w:eastAsia="lv-LV"/>
        </w:rPr>
        <w:t xml:space="preserve">512/2022 </w:t>
      </w:r>
      <w:hyperlink r:id="rId13" w:history="1">
        <w:r w:rsidRPr="008C52BA">
          <w:rPr>
            <w:rStyle w:val="Hyperlink"/>
            <w:rFonts w:asciiTheme="majorBidi" w:hAnsiTheme="majorBidi" w:cstheme="majorBidi"/>
            <w:bCs/>
            <w:i/>
            <w:iCs/>
            <w:color w:val="auto"/>
            <w:shd w:val="clear" w:color="auto" w:fill="FFFFFF"/>
            <w:lang w:eastAsia="lv-LV"/>
          </w:rPr>
          <w:t>ECLI:LV:AT:2022:0608.C29385419.11.S</w:t>
        </w:r>
      </w:hyperlink>
      <w:r w:rsidR="000F076A" w:rsidRPr="008C52BA">
        <w:rPr>
          <w:rFonts w:asciiTheme="majorBidi" w:hAnsiTheme="majorBidi" w:cstheme="majorBidi"/>
          <w:bCs/>
          <w:i/>
          <w:iCs/>
          <w:shd w:val="clear" w:color="auto" w:fill="FFFFFF"/>
          <w:lang w:eastAsia="lv-LV"/>
        </w:rPr>
        <w:t>,</w:t>
      </w:r>
      <w:r w:rsidRPr="008C52BA">
        <w:rPr>
          <w:rFonts w:asciiTheme="majorBidi" w:hAnsiTheme="majorBidi" w:cstheme="majorBidi"/>
          <w:bCs/>
          <w:i/>
          <w:iCs/>
          <w:shd w:val="clear" w:color="auto" w:fill="FFFFFF"/>
          <w:lang w:eastAsia="lv-LV"/>
        </w:rPr>
        <w:t xml:space="preserve"> </w:t>
      </w:r>
      <w:r w:rsidR="009F38BB" w:rsidRPr="008C52BA">
        <w:rPr>
          <w:rFonts w:asciiTheme="majorBidi" w:hAnsiTheme="majorBidi" w:cstheme="majorBidi"/>
          <w:bCs/>
          <w:i/>
          <w:iCs/>
          <w:shd w:val="clear" w:color="auto" w:fill="FFFFFF"/>
          <w:lang w:eastAsia="lv-LV"/>
        </w:rPr>
        <w:t>10.2</w:t>
      </w:r>
      <w:r w:rsidRPr="008C52BA">
        <w:rPr>
          <w:rFonts w:asciiTheme="majorBidi" w:hAnsiTheme="majorBidi" w:cstheme="majorBidi"/>
          <w:bCs/>
          <w:i/>
          <w:iCs/>
          <w:shd w:val="clear" w:color="auto" w:fill="FFFFFF"/>
          <w:lang w:eastAsia="lv-LV"/>
        </w:rPr>
        <w:t>.</w:t>
      </w:r>
      <w:r w:rsidR="004B432F" w:rsidRPr="008C52BA">
        <w:rPr>
          <w:rFonts w:asciiTheme="majorBidi" w:hAnsiTheme="majorBidi" w:cstheme="majorBidi"/>
          <w:bCs/>
          <w:i/>
          <w:iCs/>
          <w:shd w:val="clear" w:color="auto" w:fill="FFFFFF"/>
          <w:lang w:eastAsia="lv-LV"/>
        </w:rPr>
        <w:t> </w:t>
      </w:r>
      <w:r w:rsidRPr="008C52BA">
        <w:rPr>
          <w:rFonts w:asciiTheme="majorBidi" w:hAnsiTheme="majorBidi" w:cstheme="majorBidi"/>
          <w:bCs/>
          <w:i/>
          <w:iCs/>
          <w:shd w:val="clear" w:color="auto" w:fill="FFFFFF"/>
          <w:lang w:eastAsia="lv-LV"/>
        </w:rPr>
        <w:t>punktu,</w:t>
      </w:r>
      <w:r w:rsidR="000F076A" w:rsidRPr="008C52BA">
        <w:rPr>
          <w:rFonts w:asciiTheme="majorBidi" w:hAnsiTheme="majorBidi" w:cstheme="majorBidi"/>
          <w:bCs/>
          <w:i/>
          <w:iCs/>
          <w:shd w:val="clear" w:color="auto" w:fill="FFFFFF"/>
          <w:lang w:eastAsia="lv-LV"/>
        </w:rPr>
        <w:t xml:space="preserve"> </w:t>
      </w:r>
      <w:r w:rsidRPr="008C52BA">
        <w:rPr>
          <w:rFonts w:asciiTheme="majorBidi" w:hAnsiTheme="majorBidi" w:cstheme="majorBidi"/>
          <w:bCs/>
          <w:i/>
          <w:iCs/>
          <w:shd w:val="clear" w:color="auto" w:fill="FFFFFF"/>
          <w:lang w:eastAsia="lv-LV"/>
        </w:rPr>
        <w:t xml:space="preserve"> 2023.</w:t>
      </w:r>
      <w:r w:rsidR="004B432F" w:rsidRPr="008C52BA">
        <w:rPr>
          <w:rFonts w:asciiTheme="majorBidi" w:hAnsiTheme="majorBidi" w:cstheme="majorBidi"/>
          <w:bCs/>
          <w:i/>
          <w:iCs/>
          <w:shd w:val="clear" w:color="auto" w:fill="FFFFFF"/>
          <w:lang w:eastAsia="lv-LV"/>
        </w:rPr>
        <w:t> </w:t>
      </w:r>
      <w:r w:rsidRPr="008C52BA">
        <w:rPr>
          <w:rFonts w:asciiTheme="majorBidi" w:hAnsiTheme="majorBidi" w:cstheme="majorBidi"/>
          <w:bCs/>
          <w:i/>
          <w:iCs/>
          <w:shd w:val="clear" w:color="auto" w:fill="FFFFFF"/>
          <w:lang w:eastAsia="lv-LV"/>
        </w:rPr>
        <w:t>gada 29.</w:t>
      </w:r>
      <w:r w:rsidR="004B432F" w:rsidRPr="008C52BA">
        <w:rPr>
          <w:rFonts w:asciiTheme="majorBidi" w:hAnsiTheme="majorBidi" w:cstheme="majorBidi"/>
          <w:bCs/>
          <w:i/>
          <w:iCs/>
          <w:shd w:val="clear" w:color="auto" w:fill="FFFFFF"/>
          <w:lang w:eastAsia="lv-LV"/>
        </w:rPr>
        <w:t> </w:t>
      </w:r>
      <w:r w:rsidRPr="008C52BA">
        <w:rPr>
          <w:rFonts w:asciiTheme="majorBidi" w:hAnsiTheme="majorBidi" w:cstheme="majorBidi"/>
          <w:bCs/>
          <w:i/>
          <w:iCs/>
          <w:shd w:val="clear" w:color="auto" w:fill="FFFFFF"/>
          <w:lang w:eastAsia="lv-LV"/>
        </w:rPr>
        <w:t>augusta sprieduma lietā Nr.</w:t>
      </w:r>
      <w:r w:rsidR="004B432F" w:rsidRPr="008C52BA">
        <w:rPr>
          <w:rFonts w:asciiTheme="majorBidi" w:hAnsiTheme="majorBidi" w:cstheme="majorBidi"/>
          <w:bCs/>
          <w:i/>
          <w:iCs/>
          <w:shd w:val="clear" w:color="auto" w:fill="FFFFFF"/>
          <w:lang w:eastAsia="lv-LV"/>
        </w:rPr>
        <w:t> </w:t>
      </w:r>
      <w:r w:rsidRPr="008C52BA">
        <w:rPr>
          <w:rFonts w:asciiTheme="majorBidi" w:hAnsiTheme="majorBidi" w:cstheme="majorBidi"/>
          <w:bCs/>
          <w:i/>
          <w:iCs/>
          <w:shd w:val="clear" w:color="auto" w:fill="FFFFFF"/>
          <w:lang w:eastAsia="lv-LV"/>
        </w:rPr>
        <w:t xml:space="preserve">SKC-8/2023, </w:t>
      </w:r>
      <w:hyperlink r:id="rId14" w:history="1">
        <w:r w:rsidRPr="008C52BA">
          <w:rPr>
            <w:rStyle w:val="Hyperlink"/>
            <w:rFonts w:asciiTheme="majorBidi" w:hAnsiTheme="majorBidi" w:cstheme="majorBidi"/>
            <w:bCs/>
            <w:i/>
            <w:iCs/>
            <w:color w:val="auto"/>
            <w:shd w:val="clear" w:color="auto" w:fill="FFFFFF"/>
            <w:lang w:eastAsia="lv-LV"/>
          </w:rPr>
          <w:t>ECLI:LV:AT:2023:0829.C20178817.15.S</w:t>
        </w:r>
      </w:hyperlink>
      <w:r w:rsidRPr="008C52BA">
        <w:rPr>
          <w:rFonts w:asciiTheme="majorBidi" w:hAnsiTheme="majorBidi" w:cstheme="majorBidi"/>
          <w:bCs/>
          <w:i/>
          <w:iCs/>
          <w:shd w:val="clear" w:color="auto" w:fill="FFFFFF"/>
          <w:lang w:eastAsia="lv-LV"/>
        </w:rPr>
        <w:t>, 10.3.</w:t>
      </w:r>
      <w:r w:rsidR="004B432F" w:rsidRPr="008C52BA">
        <w:rPr>
          <w:rFonts w:asciiTheme="majorBidi" w:hAnsiTheme="majorBidi" w:cstheme="majorBidi"/>
          <w:bCs/>
          <w:i/>
          <w:iCs/>
          <w:shd w:val="clear" w:color="auto" w:fill="FFFFFF"/>
          <w:lang w:eastAsia="lv-LV"/>
        </w:rPr>
        <w:t> </w:t>
      </w:r>
      <w:r w:rsidRPr="008C52BA">
        <w:rPr>
          <w:rFonts w:asciiTheme="majorBidi" w:hAnsiTheme="majorBidi" w:cstheme="majorBidi"/>
          <w:bCs/>
          <w:i/>
          <w:iCs/>
          <w:shd w:val="clear" w:color="auto" w:fill="FFFFFF"/>
          <w:lang w:eastAsia="lv-LV"/>
        </w:rPr>
        <w:t>punkt</w:t>
      </w:r>
      <w:r w:rsidR="00E16FE7" w:rsidRPr="008C52BA">
        <w:rPr>
          <w:rFonts w:asciiTheme="majorBidi" w:hAnsiTheme="majorBidi" w:cstheme="majorBidi"/>
          <w:bCs/>
          <w:i/>
          <w:iCs/>
          <w:shd w:val="clear" w:color="auto" w:fill="FFFFFF"/>
          <w:lang w:eastAsia="lv-LV"/>
        </w:rPr>
        <w:t>s</w:t>
      </w:r>
      <w:r w:rsidRPr="008C52BA">
        <w:rPr>
          <w:rFonts w:asciiTheme="majorBidi" w:hAnsiTheme="majorBidi" w:cstheme="majorBidi"/>
          <w:bCs/>
          <w:i/>
          <w:iCs/>
          <w:shd w:val="clear" w:color="auto" w:fill="FFFFFF"/>
          <w:lang w:eastAsia="lv-LV"/>
        </w:rPr>
        <w:t>, 2023.</w:t>
      </w:r>
      <w:r w:rsidR="004B432F" w:rsidRPr="008C52BA">
        <w:rPr>
          <w:rFonts w:asciiTheme="majorBidi" w:hAnsiTheme="majorBidi" w:cstheme="majorBidi"/>
          <w:bCs/>
          <w:i/>
          <w:iCs/>
          <w:shd w:val="clear" w:color="auto" w:fill="FFFFFF"/>
          <w:lang w:eastAsia="lv-LV"/>
        </w:rPr>
        <w:t> </w:t>
      </w:r>
      <w:r w:rsidRPr="008C52BA">
        <w:rPr>
          <w:rFonts w:asciiTheme="majorBidi" w:hAnsiTheme="majorBidi" w:cstheme="majorBidi"/>
          <w:bCs/>
          <w:i/>
          <w:iCs/>
          <w:shd w:val="clear" w:color="auto" w:fill="FFFFFF"/>
          <w:lang w:eastAsia="lv-LV"/>
        </w:rPr>
        <w:t>gada 15.</w:t>
      </w:r>
      <w:r w:rsidR="004B432F" w:rsidRPr="008C52BA">
        <w:rPr>
          <w:rFonts w:asciiTheme="majorBidi" w:hAnsiTheme="majorBidi" w:cstheme="majorBidi"/>
          <w:bCs/>
          <w:i/>
          <w:iCs/>
          <w:shd w:val="clear" w:color="auto" w:fill="FFFFFF"/>
          <w:lang w:eastAsia="lv-LV"/>
        </w:rPr>
        <w:t> </w:t>
      </w:r>
      <w:r w:rsidRPr="008C52BA">
        <w:rPr>
          <w:rFonts w:asciiTheme="majorBidi" w:hAnsiTheme="majorBidi" w:cstheme="majorBidi"/>
          <w:bCs/>
          <w:i/>
          <w:iCs/>
          <w:shd w:val="clear" w:color="auto" w:fill="FFFFFF"/>
          <w:lang w:eastAsia="lv-LV"/>
        </w:rPr>
        <w:t xml:space="preserve">novembra </w:t>
      </w:r>
      <w:r w:rsidR="00F2129B" w:rsidRPr="008C52BA">
        <w:rPr>
          <w:rFonts w:asciiTheme="majorBidi" w:hAnsiTheme="majorBidi" w:cstheme="majorBidi"/>
          <w:bCs/>
          <w:i/>
          <w:iCs/>
          <w:shd w:val="clear" w:color="auto" w:fill="FFFFFF"/>
          <w:lang w:eastAsia="lv-LV"/>
        </w:rPr>
        <w:t>sprieduma l</w:t>
      </w:r>
      <w:r w:rsidRPr="008C52BA">
        <w:rPr>
          <w:rFonts w:asciiTheme="majorBidi" w:hAnsiTheme="majorBidi" w:cstheme="majorBidi"/>
          <w:bCs/>
          <w:i/>
          <w:iCs/>
          <w:shd w:val="clear" w:color="auto" w:fill="FFFFFF"/>
          <w:lang w:eastAsia="lv-LV"/>
        </w:rPr>
        <w:t>iet</w:t>
      </w:r>
      <w:r w:rsidR="00F2129B" w:rsidRPr="008C52BA">
        <w:rPr>
          <w:rFonts w:asciiTheme="majorBidi" w:hAnsiTheme="majorBidi" w:cstheme="majorBidi"/>
          <w:bCs/>
          <w:i/>
          <w:iCs/>
          <w:shd w:val="clear" w:color="auto" w:fill="FFFFFF"/>
          <w:lang w:eastAsia="lv-LV"/>
        </w:rPr>
        <w:t xml:space="preserve">ā </w:t>
      </w:r>
      <w:r w:rsidRPr="008C52BA">
        <w:rPr>
          <w:rFonts w:asciiTheme="majorBidi" w:hAnsiTheme="majorBidi" w:cstheme="majorBidi"/>
          <w:bCs/>
          <w:i/>
          <w:iCs/>
          <w:shd w:val="clear" w:color="auto" w:fill="FFFFFF"/>
          <w:lang w:eastAsia="lv-LV"/>
        </w:rPr>
        <w:t>Nr.</w:t>
      </w:r>
      <w:r w:rsidR="004B432F" w:rsidRPr="008C52BA">
        <w:rPr>
          <w:rFonts w:asciiTheme="majorBidi" w:hAnsiTheme="majorBidi" w:cstheme="majorBidi"/>
          <w:bCs/>
          <w:i/>
          <w:iCs/>
          <w:shd w:val="clear" w:color="auto" w:fill="FFFFFF"/>
          <w:lang w:eastAsia="lv-LV"/>
        </w:rPr>
        <w:t> </w:t>
      </w:r>
      <w:r w:rsidRPr="008C52BA">
        <w:rPr>
          <w:rFonts w:asciiTheme="majorBidi" w:hAnsiTheme="majorBidi" w:cstheme="majorBidi"/>
          <w:bCs/>
          <w:i/>
          <w:iCs/>
          <w:shd w:val="clear" w:color="auto" w:fill="FFFFFF"/>
          <w:lang w:eastAsia="lv-LV"/>
        </w:rPr>
        <w:t xml:space="preserve">SKC-25/2023, </w:t>
      </w:r>
      <w:hyperlink r:id="rId15" w:history="1">
        <w:r w:rsidR="00F2129B" w:rsidRPr="008C52BA">
          <w:rPr>
            <w:rStyle w:val="Hyperlink"/>
            <w:rFonts w:asciiTheme="majorBidi" w:hAnsiTheme="majorBidi" w:cstheme="majorBidi"/>
            <w:bCs/>
            <w:i/>
            <w:iCs/>
            <w:color w:val="auto"/>
            <w:shd w:val="clear" w:color="auto" w:fill="FFFFFF"/>
            <w:lang w:eastAsia="lv-LV"/>
          </w:rPr>
          <w:t>ECLI:LV:AT:2023:1115.C24086817.16.S</w:t>
        </w:r>
      </w:hyperlink>
      <w:r w:rsidR="00F2129B" w:rsidRPr="008C52BA">
        <w:rPr>
          <w:rFonts w:asciiTheme="majorBidi" w:hAnsiTheme="majorBidi" w:cstheme="majorBidi"/>
          <w:bCs/>
          <w:i/>
          <w:iCs/>
          <w:shd w:val="clear" w:color="auto" w:fill="FFFFFF"/>
          <w:lang w:eastAsia="lv-LV"/>
        </w:rPr>
        <w:t xml:space="preserve"> </w:t>
      </w:r>
      <w:r w:rsidRPr="008C52BA">
        <w:rPr>
          <w:rFonts w:asciiTheme="majorBidi" w:hAnsiTheme="majorBidi" w:cstheme="majorBidi"/>
          <w:bCs/>
          <w:i/>
          <w:iCs/>
          <w:shd w:val="clear" w:color="auto" w:fill="FFFFFF"/>
          <w:lang w:eastAsia="lv-LV"/>
        </w:rPr>
        <w:t>8.</w:t>
      </w:r>
      <w:r w:rsidR="004B432F" w:rsidRPr="008C52BA">
        <w:rPr>
          <w:rFonts w:asciiTheme="majorBidi" w:hAnsiTheme="majorBidi" w:cstheme="majorBidi"/>
          <w:bCs/>
          <w:i/>
          <w:iCs/>
          <w:shd w:val="clear" w:color="auto" w:fill="FFFFFF"/>
          <w:lang w:eastAsia="lv-LV"/>
        </w:rPr>
        <w:t> </w:t>
      </w:r>
      <w:r w:rsidRPr="008C52BA">
        <w:rPr>
          <w:rFonts w:asciiTheme="majorBidi" w:hAnsiTheme="majorBidi" w:cstheme="majorBidi"/>
          <w:bCs/>
          <w:i/>
          <w:iCs/>
          <w:shd w:val="clear" w:color="auto" w:fill="FFFFFF"/>
          <w:lang w:eastAsia="lv-LV"/>
        </w:rPr>
        <w:t>punkt</w:t>
      </w:r>
      <w:r w:rsidR="007419FE" w:rsidRPr="008C52BA">
        <w:rPr>
          <w:rFonts w:asciiTheme="majorBidi" w:hAnsiTheme="majorBidi" w:cstheme="majorBidi"/>
          <w:bCs/>
          <w:i/>
          <w:iCs/>
          <w:shd w:val="clear" w:color="auto" w:fill="FFFFFF"/>
          <w:lang w:eastAsia="lv-LV"/>
        </w:rPr>
        <w:t>s</w:t>
      </w:r>
      <w:r w:rsidRPr="008C52BA">
        <w:rPr>
          <w:rFonts w:asciiTheme="majorBidi" w:hAnsiTheme="majorBidi" w:cstheme="majorBidi"/>
          <w:bCs/>
          <w:shd w:val="clear" w:color="auto" w:fill="FFFFFF"/>
          <w:lang w:eastAsia="lv-LV"/>
        </w:rPr>
        <w:t>).</w:t>
      </w:r>
    </w:p>
    <w:p w14:paraId="2A65B646" w14:textId="3EEF283A" w:rsidR="00F42944" w:rsidRPr="008C52BA" w:rsidRDefault="00F42944" w:rsidP="008C52BA">
      <w:pPr>
        <w:pStyle w:val="NoSpacing"/>
        <w:spacing w:line="276" w:lineRule="auto"/>
        <w:ind w:firstLine="720"/>
        <w:jc w:val="both"/>
        <w:rPr>
          <w:rFonts w:asciiTheme="majorBidi" w:hAnsiTheme="majorBidi" w:cstheme="majorBidi"/>
          <w:bCs/>
          <w:shd w:val="clear" w:color="auto" w:fill="FFFFFF"/>
          <w:lang w:eastAsia="lv-LV"/>
        </w:rPr>
      </w:pPr>
      <w:r w:rsidRPr="008C52BA">
        <w:rPr>
          <w:rFonts w:asciiTheme="majorBidi" w:hAnsiTheme="majorBidi" w:cstheme="majorBidi"/>
          <w:bCs/>
          <w:shd w:val="clear" w:color="auto" w:fill="FFFFFF"/>
          <w:lang w:eastAsia="lv-LV"/>
        </w:rPr>
        <w:t>[</w:t>
      </w:r>
      <w:r w:rsidR="00076D50" w:rsidRPr="008C52BA">
        <w:rPr>
          <w:rFonts w:asciiTheme="majorBidi" w:hAnsiTheme="majorBidi" w:cstheme="majorBidi"/>
          <w:bCs/>
          <w:shd w:val="clear" w:color="auto" w:fill="FFFFFF"/>
          <w:lang w:eastAsia="lv-LV"/>
        </w:rPr>
        <w:t>8</w:t>
      </w:r>
      <w:r w:rsidR="004026CF" w:rsidRPr="008C52BA">
        <w:rPr>
          <w:rFonts w:asciiTheme="majorBidi" w:hAnsiTheme="majorBidi" w:cstheme="majorBidi"/>
          <w:bCs/>
          <w:shd w:val="clear" w:color="auto" w:fill="FFFFFF"/>
          <w:lang w:eastAsia="lv-LV"/>
        </w:rPr>
        <w:t>.1</w:t>
      </w:r>
      <w:r w:rsidRPr="008C52BA">
        <w:rPr>
          <w:rFonts w:asciiTheme="majorBidi" w:hAnsiTheme="majorBidi" w:cstheme="majorBidi"/>
          <w:bCs/>
          <w:shd w:val="clear" w:color="auto" w:fill="FFFFFF"/>
          <w:lang w:eastAsia="lv-LV"/>
        </w:rPr>
        <w:t>]</w:t>
      </w:r>
      <w:r w:rsidR="004B432F" w:rsidRPr="008C52BA">
        <w:rPr>
          <w:rFonts w:asciiTheme="majorBidi" w:hAnsiTheme="majorBidi" w:cstheme="majorBidi"/>
          <w:bCs/>
          <w:shd w:val="clear" w:color="auto" w:fill="FFFFFF"/>
          <w:lang w:eastAsia="lv-LV"/>
        </w:rPr>
        <w:t> </w:t>
      </w:r>
      <w:r w:rsidRPr="008C52BA">
        <w:rPr>
          <w:rFonts w:asciiTheme="majorBidi" w:hAnsiTheme="majorBidi" w:cstheme="majorBidi"/>
          <w:bCs/>
          <w:shd w:val="clear" w:color="auto" w:fill="FFFFFF"/>
          <w:lang w:eastAsia="lv-LV"/>
        </w:rPr>
        <w:t xml:space="preserve">Kā redzams no pārsūdzētā sprieduma, izskatāmajā lietā apgabaltiesa atzinumu par apdrošinātājas prasības apmierināšanas neiespējamību primāri balstījusi uz tiesu prakses apkopojumā atspoguļoto Senāta </w:t>
      </w:r>
      <w:r w:rsidR="000F076A" w:rsidRPr="008C52BA">
        <w:rPr>
          <w:rFonts w:asciiTheme="majorBidi" w:hAnsiTheme="majorBidi" w:cstheme="majorBidi"/>
          <w:bCs/>
          <w:shd w:val="clear" w:color="auto" w:fill="FFFFFF"/>
          <w:lang w:eastAsia="lv-LV"/>
        </w:rPr>
        <w:t>2007.</w:t>
      </w:r>
      <w:r w:rsidR="00243D9E" w:rsidRPr="008C52BA">
        <w:rPr>
          <w:rFonts w:asciiTheme="majorBidi" w:hAnsiTheme="majorBidi" w:cstheme="majorBidi"/>
          <w:bCs/>
          <w:shd w:val="clear" w:color="auto" w:fill="FFFFFF"/>
          <w:lang w:eastAsia="lv-LV"/>
        </w:rPr>
        <w:t> </w:t>
      </w:r>
      <w:r w:rsidR="000F076A" w:rsidRPr="008C52BA">
        <w:rPr>
          <w:rFonts w:asciiTheme="majorBidi" w:hAnsiTheme="majorBidi" w:cstheme="majorBidi"/>
          <w:bCs/>
          <w:shd w:val="clear" w:color="auto" w:fill="FFFFFF"/>
          <w:lang w:eastAsia="lv-LV"/>
        </w:rPr>
        <w:t>gada 25.</w:t>
      </w:r>
      <w:r w:rsidR="00243D9E" w:rsidRPr="008C52BA">
        <w:rPr>
          <w:rFonts w:asciiTheme="majorBidi" w:hAnsiTheme="majorBidi" w:cstheme="majorBidi"/>
          <w:bCs/>
          <w:shd w:val="clear" w:color="auto" w:fill="FFFFFF"/>
          <w:lang w:eastAsia="lv-LV"/>
        </w:rPr>
        <w:t> </w:t>
      </w:r>
      <w:r w:rsidR="000F076A" w:rsidRPr="008C52BA">
        <w:rPr>
          <w:rFonts w:asciiTheme="majorBidi" w:hAnsiTheme="majorBidi" w:cstheme="majorBidi"/>
          <w:bCs/>
          <w:shd w:val="clear" w:color="auto" w:fill="FFFFFF"/>
          <w:lang w:eastAsia="lv-LV"/>
        </w:rPr>
        <w:t>aprīļa spriedumā lietā Nr. </w:t>
      </w:r>
      <w:r w:rsidRPr="008C52BA">
        <w:rPr>
          <w:rFonts w:asciiTheme="majorBidi" w:hAnsiTheme="majorBidi" w:cstheme="majorBidi"/>
          <w:bCs/>
          <w:shd w:val="clear" w:color="auto" w:fill="FFFFFF"/>
          <w:lang w:eastAsia="lv-LV"/>
        </w:rPr>
        <w:t>SKC-312/2007 izdarīto secinājumu, ka nepilngadīga persona nevar tikt uzskatīta par transportlīdzekļa tiesīg</w:t>
      </w:r>
      <w:r w:rsidR="00E16FE7" w:rsidRPr="008C52BA">
        <w:rPr>
          <w:rFonts w:asciiTheme="majorBidi" w:hAnsiTheme="majorBidi" w:cstheme="majorBidi"/>
          <w:bCs/>
          <w:shd w:val="clear" w:color="auto" w:fill="FFFFFF"/>
          <w:lang w:eastAsia="lv-LV"/>
        </w:rPr>
        <w:t>o</w:t>
      </w:r>
      <w:r w:rsidRPr="008C52BA">
        <w:rPr>
          <w:rFonts w:asciiTheme="majorBidi" w:hAnsiTheme="majorBidi" w:cstheme="majorBidi"/>
          <w:bCs/>
          <w:shd w:val="clear" w:color="auto" w:fill="FFFFFF"/>
          <w:lang w:eastAsia="lv-LV"/>
        </w:rPr>
        <w:t xml:space="preserve"> lietotāju OCTA likuma izpratnē un būt atbildības subjekts regresa prasības ietvaros (sk.</w:t>
      </w:r>
      <w:r w:rsidR="00243D9E" w:rsidRPr="008C52BA">
        <w:rPr>
          <w:rFonts w:asciiTheme="majorBidi" w:hAnsiTheme="majorBidi" w:cstheme="majorBidi"/>
          <w:bCs/>
          <w:shd w:val="clear" w:color="auto" w:fill="FFFFFF"/>
          <w:lang w:eastAsia="lv-LV"/>
        </w:rPr>
        <w:t> </w:t>
      </w:r>
      <w:r w:rsidRPr="008C52BA">
        <w:rPr>
          <w:rFonts w:asciiTheme="majorBidi" w:hAnsiTheme="majorBidi" w:cstheme="majorBidi"/>
          <w:bCs/>
          <w:i/>
          <w:iCs/>
          <w:shd w:val="clear" w:color="auto" w:fill="FFFFFF"/>
          <w:lang w:eastAsia="lv-LV"/>
        </w:rPr>
        <w:t>šā sprieduma 3.2.</w:t>
      </w:r>
      <w:r w:rsidR="000F076A" w:rsidRPr="008C52BA">
        <w:rPr>
          <w:rFonts w:asciiTheme="majorBidi" w:hAnsiTheme="majorBidi" w:cstheme="majorBidi"/>
          <w:bCs/>
          <w:i/>
          <w:iCs/>
          <w:shd w:val="clear" w:color="auto" w:fill="FFFFFF"/>
          <w:lang w:eastAsia="lv-LV"/>
        </w:rPr>
        <w:t> </w:t>
      </w:r>
      <w:r w:rsidRPr="008C52BA">
        <w:rPr>
          <w:rFonts w:asciiTheme="majorBidi" w:hAnsiTheme="majorBidi" w:cstheme="majorBidi"/>
          <w:bCs/>
          <w:i/>
          <w:iCs/>
          <w:shd w:val="clear" w:color="auto" w:fill="FFFFFF"/>
          <w:lang w:eastAsia="lv-LV"/>
        </w:rPr>
        <w:t>punktu</w:t>
      </w:r>
      <w:r w:rsidRPr="008C52BA">
        <w:rPr>
          <w:rFonts w:asciiTheme="majorBidi" w:hAnsiTheme="majorBidi" w:cstheme="majorBidi"/>
          <w:bCs/>
          <w:shd w:val="clear" w:color="auto" w:fill="FFFFFF"/>
          <w:lang w:eastAsia="lv-LV"/>
        </w:rPr>
        <w:t>).</w:t>
      </w:r>
    </w:p>
    <w:p w14:paraId="28DF1A88" w14:textId="753E5D7E" w:rsidR="0082306E" w:rsidRPr="008C52BA" w:rsidRDefault="00E62B2A" w:rsidP="008C52BA">
      <w:pPr>
        <w:pStyle w:val="NoSpacing"/>
        <w:spacing w:line="276" w:lineRule="auto"/>
        <w:ind w:firstLine="720"/>
        <w:jc w:val="both"/>
        <w:rPr>
          <w:rFonts w:asciiTheme="majorBidi" w:hAnsiTheme="majorBidi" w:cstheme="majorBidi"/>
          <w:bCs/>
          <w:shd w:val="clear" w:color="auto" w:fill="FFFFFF"/>
          <w:lang w:eastAsia="lv-LV"/>
        </w:rPr>
      </w:pPr>
      <w:r w:rsidRPr="008C52BA">
        <w:rPr>
          <w:rFonts w:asciiTheme="majorBidi" w:hAnsiTheme="majorBidi" w:cstheme="majorBidi"/>
          <w:bCs/>
          <w:shd w:val="clear" w:color="auto" w:fill="FFFFFF"/>
          <w:lang w:eastAsia="lv-LV"/>
        </w:rPr>
        <w:t xml:space="preserve">Lai arī apgabaltiesa </w:t>
      </w:r>
      <w:r w:rsidR="00C72EAA" w:rsidRPr="008C52BA">
        <w:rPr>
          <w:rFonts w:asciiTheme="majorBidi" w:hAnsiTheme="majorBidi" w:cstheme="majorBidi"/>
          <w:bCs/>
          <w:shd w:val="clear" w:color="auto" w:fill="FFFFFF"/>
          <w:lang w:eastAsia="lv-LV"/>
        </w:rPr>
        <w:t xml:space="preserve">nav atsaukusies uz norādīto Senāta spriedumu tieši kā uz judikatūru, nepieciešams norādīt, ka, arī piemērojot tiesu prakses atziņas kopsakarā ar pētījuma autoru izstrādātajiem secinājumiem un rekomendācijām attiecīgā tiesību jautājuma risināšanai, tiesa nav atbrīvota no pienākuma atspoguļot to, kādi </w:t>
      </w:r>
      <w:r w:rsidR="00BD3346" w:rsidRPr="008C52BA">
        <w:rPr>
          <w:rFonts w:asciiTheme="majorBidi" w:hAnsiTheme="majorBidi" w:cstheme="majorBidi"/>
          <w:bCs/>
          <w:shd w:val="clear" w:color="auto" w:fill="FFFFFF"/>
          <w:lang w:eastAsia="lv-LV"/>
        </w:rPr>
        <w:t>faktisk</w:t>
      </w:r>
      <w:r w:rsidR="00C72EAA" w:rsidRPr="008C52BA">
        <w:rPr>
          <w:rFonts w:asciiTheme="majorBidi" w:hAnsiTheme="majorBidi" w:cstheme="majorBidi"/>
          <w:bCs/>
          <w:shd w:val="clear" w:color="auto" w:fill="FFFFFF"/>
          <w:lang w:eastAsia="lv-LV"/>
        </w:rPr>
        <w:t>ie</w:t>
      </w:r>
      <w:r w:rsidR="00BD3346" w:rsidRPr="008C52BA">
        <w:rPr>
          <w:rFonts w:asciiTheme="majorBidi" w:hAnsiTheme="majorBidi" w:cstheme="majorBidi"/>
          <w:bCs/>
          <w:shd w:val="clear" w:color="auto" w:fill="FFFFFF"/>
          <w:lang w:eastAsia="lv-LV"/>
        </w:rPr>
        <w:t xml:space="preserve"> un tiesisk</w:t>
      </w:r>
      <w:r w:rsidR="00C72EAA" w:rsidRPr="008C52BA">
        <w:rPr>
          <w:rFonts w:asciiTheme="majorBidi" w:hAnsiTheme="majorBidi" w:cstheme="majorBidi"/>
          <w:bCs/>
          <w:shd w:val="clear" w:color="auto" w:fill="FFFFFF"/>
          <w:lang w:eastAsia="lv-LV"/>
        </w:rPr>
        <w:t xml:space="preserve">ie </w:t>
      </w:r>
      <w:r w:rsidR="00BD3346" w:rsidRPr="008C52BA">
        <w:rPr>
          <w:rFonts w:asciiTheme="majorBidi" w:hAnsiTheme="majorBidi" w:cstheme="majorBidi"/>
          <w:bCs/>
          <w:shd w:val="clear" w:color="auto" w:fill="FFFFFF"/>
          <w:lang w:eastAsia="lv-LV"/>
        </w:rPr>
        <w:t>apstākļ</w:t>
      </w:r>
      <w:r w:rsidR="00C72EAA" w:rsidRPr="008C52BA">
        <w:rPr>
          <w:rFonts w:asciiTheme="majorBidi" w:hAnsiTheme="majorBidi" w:cstheme="majorBidi"/>
          <w:bCs/>
          <w:shd w:val="clear" w:color="auto" w:fill="FFFFFF"/>
          <w:lang w:eastAsia="lv-LV"/>
        </w:rPr>
        <w:t>i</w:t>
      </w:r>
      <w:r w:rsidR="00BD3346" w:rsidRPr="008C52BA">
        <w:rPr>
          <w:rFonts w:asciiTheme="majorBidi" w:hAnsiTheme="majorBidi" w:cstheme="majorBidi"/>
          <w:bCs/>
          <w:shd w:val="clear" w:color="auto" w:fill="FFFFFF"/>
          <w:lang w:eastAsia="lv-LV"/>
        </w:rPr>
        <w:t xml:space="preserve"> pastāvēja norādītajā lietā un kā tie sasaucas ar izskatāmajā lietā konstatētajiem apstākļiem.</w:t>
      </w:r>
      <w:r w:rsidRPr="008C52BA">
        <w:rPr>
          <w:rFonts w:asciiTheme="majorBidi" w:hAnsiTheme="majorBidi" w:cstheme="majorBidi"/>
          <w:bCs/>
          <w:shd w:val="clear" w:color="auto" w:fill="FFFFFF"/>
          <w:lang w:eastAsia="lv-LV"/>
        </w:rPr>
        <w:t xml:space="preserve"> </w:t>
      </w:r>
      <w:r w:rsidR="00C72EAA" w:rsidRPr="008C52BA">
        <w:rPr>
          <w:rFonts w:asciiTheme="majorBidi" w:hAnsiTheme="majorBidi" w:cstheme="majorBidi"/>
          <w:bCs/>
          <w:shd w:val="clear" w:color="auto" w:fill="FFFFFF"/>
          <w:lang w:eastAsia="lv-LV"/>
        </w:rPr>
        <w:t>Apgabaltiesa šo pienākumu nav izpildījusi.</w:t>
      </w:r>
    </w:p>
    <w:p w14:paraId="2FAA0290" w14:textId="380C9411" w:rsidR="00C72EAA" w:rsidRPr="008C52BA" w:rsidRDefault="0082306E" w:rsidP="008C52BA">
      <w:pPr>
        <w:pStyle w:val="NoSpacing"/>
        <w:spacing w:line="276" w:lineRule="auto"/>
        <w:ind w:firstLine="720"/>
        <w:jc w:val="both"/>
        <w:rPr>
          <w:rFonts w:asciiTheme="majorBidi" w:hAnsiTheme="majorBidi" w:cstheme="majorBidi"/>
          <w:bCs/>
          <w:shd w:val="clear" w:color="auto" w:fill="FFFFFF"/>
          <w:lang w:eastAsia="lv-LV"/>
        </w:rPr>
      </w:pPr>
      <w:r w:rsidRPr="008C52BA">
        <w:rPr>
          <w:rFonts w:asciiTheme="majorBidi" w:hAnsiTheme="majorBidi" w:cstheme="majorBidi"/>
          <w:bCs/>
          <w:shd w:val="clear" w:color="auto" w:fill="FFFFFF"/>
          <w:lang w:eastAsia="lv-LV"/>
        </w:rPr>
        <w:t xml:space="preserve">Senāts konstatē, ka </w:t>
      </w:r>
      <w:r w:rsidR="00076D50" w:rsidRPr="008C52BA">
        <w:rPr>
          <w:rFonts w:asciiTheme="majorBidi" w:hAnsiTheme="majorBidi" w:cstheme="majorBidi"/>
          <w:bCs/>
          <w:shd w:val="clear" w:color="auto" w:fill="FFFFFF"/>
          <w:lang w:eastAsia="lv-LV"/>
        </w:rPr>
        <w:t>minētais spriedums</w:t>
      </w:r>
      <w:r w:rsidRPr="008C52BA">
        <w:rPr>
          <w:rFonts w:asciiTheme="majorBidi" w:hAnsiTheme="majorBidi" w:cstheme="majorBidi"/>
          <w:bCs/>
          <w:shd w:val="clear" w:color="auto" w:fill="FFFFFF"/>
          <w:lang w:eastAsia="lv-LV"/>
        </w:rPr>
        <w:t xml:space="preserve"> taisīts lietā, kurā faktiskie un tiesiskie apstākļi būtiski atšķ</w:t>
      </w:r>
      <w:r w:rsidR="00076D50" w:rsidRPr="008C52BA">
        <w:rPr>
          <w:rFonts w:asciiTheme="majorBidi" w:hAnsiTheme="majorBidi" w:cstheme="majorBidi"/>
          <w:bCs/>
          <w:shd w:val="clear" w:color="auto" w:fill="FFFFFF"/>
          <w:lang w:eastAsia="lv-LV"/>
        </w:rPr>
        <w:t>i</w:t>
      </w:r>
      <w:r w:rsidRPr="008C52BA">
        <w:rPr>
          <w:rFonts w:asciiTheme="majorBidi" w:hAnsiTheme="majorBidi" w:cstheme="majorBidi"/>
          <w:bCs/>
          <w:shd w:val="clear" w:color="auto" w:fill="FFFFFF"/>
          <w:lang w:eastAsia="lv-LV"/>
        </w:rPr>
        <w:t>r</w:t>
      </w:r>
      <w:r w:rsidR="00076D50" w:rsidRPr="008C52BA">
        <w:rPr>
          <w:rFonts w:asciiTheme="majorBidi" w:hAnsiTheme="majorBidi" w:cstheme="majorBidi"/>
          <w:bCs/>
          <w:shd w:val="clear" w:color="auto" w:fill="FFFFFF"/>
          <w:lang w:eastAsia="lv-LV"/>
        </w:rPr>
        <w:t>a</w:t>
      </w:r>
      <w:r w:rsidRPr="008C52BA">
        <w:rPr>
          <w:rFonts w:asciiTheme="majorBidi" w:hAnsiTheme="majorBidi" w:cstheme="majorBidi"/>
          <w:bCs/>
          <w:shd w:val="clear" w:color="auto" w:fill="FFFFFF"/>
          <w:lang w:eastAsia="lv-LV"/>
        </w:rPr>
        <w:t>s</w:t>
      </w:r>
      <w:r w:rsidR="00076D50" w:rsidRPr="008C52BA">
        <w:rPr>
          <w:rFonts w:asciiTheme="majorBidi" w:hAnsiTheme="majorBidi" w:cstheme="majorBidi"/>
          <w:bCs/>
          <w:shd w:val="clear" w:color="auto" w:fill="FFFFFF"/>
          <w:lang w:eastAsia="lv-LV"/>
        </w:rPr>
        <w:t xml:space="preserve"> no izskatāmās lietas</w:t>
      </w:r>
      <w:r w:rsidRPr="008C52BA">
        <w:rPr>
          <w:rFonts w:asciiTheme="majorBidi" w:hAnsiTheme="majorBidi" w:cstheme="majorBidi"/>
          <w:bCs/>
          <w:shd w:val="clear" w:color="auto" w:fill="FFFFFF"/>
          <w:lang w:eastAsia="lv-LV"/>
        </w:rPr>
        <w:t xml:space="preserve">. </w:t>
      </w:r>
      <w:r w:rsidR="00250A89" w:rsidRPr="008C52BA">
        <w:rPr>
          <w:rFonts w:asciiTheme="majorBidi" w:hAnsiTheme="majorBidi" w:cstheme="majorBidi"/>
          <w:bCs/>
          <w:shd w:val="clear" w:color="auto" w:fill="FFFFFF"/>
          <w:lang w:eastAsia="lv-LV"/>
        </w:rPr>
        <w:t>Tajā</w:t>
      </w:r>
      <w:r w:rsidR="00243D9E" w:rsidRPr="008C52BA">
        <w:rPr>
          <w:rFonts w:asciiTheme="majorBidi" w:hAnsiTheme="majorBidi" w:cstheme="majorBidi"/>
          <w:bCs/>
          <w:shd w:val="clear" w:color="auto" w:fill="FFFFFF"/>
          <w:lang w:eastAsia="lv-LV"/>
        </w:rPr>
        <w:t xml:space="preserve"> </w:t>
      </w:r>
      <w:r w:rsidR="000F076A" w:rsidRPr="008C52BA">
        <w:rPr>
          <w:rFonts w:asciiTheme="majorBidi" w:hAnsiTheme="majorBidi" w:cstheme="majorBidi"/>
          <w:bCs/>
          <w:shd w:val="clear" w:color="auto" w:fill="FFFFFF"/>
          <w:lang w:eastAsia="lv-LV"/>
        </w:rPr>
        <w:t>tika konstatēts, ka: </w:t>
      </w:r>
      <w:r w:rsidRPr="008C52BA">
        <w:rPr>
          <w:rFonts w:asciiTheme="majorBidi" w:hAnsiTheme="majorBidi" w:cstheme="majorBidi"/>
          <w:bCs/>
          <w:shd w:val="clear" w:color="auto" w:fill="FFFFFF"/>
          <w:lang w:eastAsia="lv-LV"/>
        </w:rPr>
        <w:t>1)</w:t>
      </w:r>
      <w:r w:rsidR="000F076A" w:rsidRPr="008C52BA">
        <w:rPr>
          <w:rFonts w:asciiTheme="majorBidi" w:hAnsiTheme="majorBidi" w:cstheme="majorBidi"/>
          <w:bCs/>
          <w:shd w:val="clear" w:color="auto" w:fill="FFFFFF"/>
          <w:lang w:eastAsia="lv-LV"/>
        </w:rPr>
        <w:t> </w:t>
      </w:r>
      <w:r w:rsidRPr="008C52BA">
        <w:rPr>
          <w:rFonts w:asciiTheme="majorBidi" w:hAnsiTheme="majorBidi" w:cstheme="majorBidi"/>
          <w:bCs/>
          <w:shd w:val="clear" w:color="auto" w:fill="FFFFFF"/>
          <w:lang w:eastAsia="lv-LV"/>
        </w:rPr>
        <w:t xml:space="preserve">ceļu satiksmes negadījumu izraisīja nepilngadīgs </w:t>
      </w:r>
      <w:r w:rsidR="00F42944" w:rsidRPr="008C52BA">
        <w:rPr>
          <w:rFonts w:asciiTheme="majorBidi" w:hAnsiTheme="majorBidi" w:cstheme="majorBidi"/>
          <w:bCs/>
          <w:shd w:val="clear" w:color="auto" w:fill="FFFFFF"/>
          <w:lang w:eastAsia="lv-LV"/>
        </w:rPr>
        <w:t>– 16</w:t>
      </w:r>
      <w:r w:rsidR="00243D9E" w:rsidRPr="008C52BA">
        <w:rPr>
          <w:rFonts w:asciiTheme="majorBidi" w:hAnsiTheme="majorBidi" w:cstheme="majorBidi"/>
          <w:bCs/>
          <w:shd w:val="clear" w:color="auto" w:fill="FFFFFF"/>
          <w:lang w:eastAsia="lv-LV"/>
        </w:rPr>
        <w:t> </w:t>
      </w:r>
      <w:r w:rsidR="00F42944" w:rsidRPr="008C52BA">
        <w:rPr>
          <w:rFonts w:asciiTheme="majorBidi" w:hAnsiTheme="majorBidi" w:cstheme="majorBidi"/>
          <w:bCs/>
          <w:shd w:val="clear" w:color="auto" w:fill="FFFFFF"/>
          <w:lang w:eastAsia="lv-LV"/>
        </w:rPr>
        <w:t xml:space="preserve">gadus vecs </w:t>
      </w:r>
      <w:r w:rsidR="00250A89" w:rsidRPr="008C52BA">
        <w:rPr>
          <w:rFonts w:asciiTheme="majorBidi" w:hAnsiTheme="majorBidi" w:cstheme="majorBidi"/>
          <w:bCs/>
          <w:shd w:val="clear" w:color="auto" w:fill="FFFFFF"/>
          <w:lang w:eastAsia="lv-LV"/>
        </w:rPr>
        <w:t xml:space="preserve">– </w:t>
      </w:r>
      <w:r w:rsidRPr="008C52BA">
        <w:rPr>
          <w:rFonts w:asciiTheme="majorBidi" w:hAnsiTheme="majorBidi" w:cstheme="majorBidi"/>
          <w:bCs/>
          <w:shd w:val="clear" w:color="auto" w:fill="FFFFFF"/>
          <w:lang w:eastAsia="lv-LV"/>
        </w:rPr>
        <w:t>vieglās automašīnas vadītājs</w:t>
      </w:r>
      <w:r w:rsidR="00F42944" w:rsidRPr="008C52BA">
        <w:rPr>
          <w:rFonts w:asciiTheme="majorBidi" w:hAnsiTheme="majorBidi" w:cstheme="majorBidi"/>
          <w:bCs/>
          <w:shd w:val="clear" w:color="auto" w:fill="FFFFFF"/>
          <w:lang w:eastAsia="lv-LV"/>
        </w:rPr>
        <w:t xml:space="preserve">, kuram nebija un </w:t>
      </w:r>
      <w:r w:rsidR="00250A89" w:rsidRPr="008C52BA">
        <w:rPr>
          <w:rFonts w:asciiTheme="majorBidi" w:hAnsiTheme="majorBidi" w:cstheme="majorBidi"/>
          <w:bCs/>
          <w:shd w:val="clear" w:color="auto" w:fill="FFFFFF"/>
          <w:lang w:eastAsia="lv-LV"/>
        </w:rPr>
        <w:t>vecuma dēļ arī nevarēja būt</w:t>
      </w:r>
      <w:r w:rsidR="00F42944" w:rsidRPr="008C52BA">
        <w:rPr>
          <w:rFonts w:asciiTheme="majorBidi" w:hAnsiTheme="majorBidi" w:cstheme="majorBidi"/>
          <w:bCs/>
          <w:shd w:val="clear" w:color="auto" w:fill="FFFFFF"/>
          <w:lang w:eastAsia="lv-LV"/>
        </w:rPr>
        <w:t xml:space="preserve"> tiesības vadīt automašīnu</w:t>
      </w:r>
      <w:r w:rsidRPr="008C52BA">
        <w:rPr>
          <w:rFonts w:asciiTheme="majorBidi" w:hAnsiTheme="majorBidi" w:cstheme="majorBidi"/>
          <w:bCs/>
          <w:shd w:val="clear" w:color="auto" w:fill="FFFFFF"/>
          <w:lang w:eastAsia="lv-LV"/>
        </w:rPr>
        <w:t xml:space="preserve">; </w:t>
      </w:r>
      <w:r w:rsidR="004F18B4" w:rsidRPr="008C52BA">
        <w:rPr>
          <w:rFonts w:asciiTheme="majorBidi" w:hAnsiTheme="majorBidi" w:cstheme="majorBidi"/>
          <w:bCs/>
          <w:shd w:val="clear" w:color="auto" w:fill="FFFFFF"/>
          <w:lang w:eastAsia="lv-LV"/>
        </w:rPr>
        <w:t>2</w:t>
      </w:r>
      <w:r w:rsidRPr="008C52BA">
        <w:rPr>
          <w:rFonts w:asciiTheme="majorBidi" w:hAnsiTheme="majorBidi" w:cstheme="majorBidi"/>
          <w:bCs/>
          <w:shd w:val="clear" w:color="auto" w:fill="FFFFFF"/>
          <w:lang w:eastAsia="lv-LV"/>
        </w:rPr>
        <w:t>)</w:t>
      </w:r>
      <w:r w:rsidR="00243D9E" w:rsidRPr="008C52BA">
        <w:rPr>
          <w:rFonts w:asciiTheme="majorBidi" w:hAnsiTheme="majorBidi" w:cstheme="majorBidi"/>
          <w:bCs/>
          <w:shd w:val="clear" w:color="auto" w:fill="FFFFFF"/>
          <w:lang w:eastAsia="lv-LV"/>
        </w:rPr>
        <w:t> </w:t>
      </w:r>
      <w:r w:rsidRPr="008C52BA">
        <w:rPr>
          <w:rFonts w:asciiTheme="majorBidi" w:hAnsiTheme="majorBidi" w:cstheme="majorBidi"/>
          <w:bCs/>
          <w:shd w:val="clear" w:color="auto" w:fill="FFFFFF"/>
          <w:lang w:eastAsia="lv-LV"/>
        </w:rPr>
        <w:t>ceļu satiksmes negadījum</w:t>
      </w:r>
      <w:r w:rsidR="00BC2CEC" w:rsidRPr="008C52BA">
        <w:rPr>
          <w:rFonts w:asciiTheme="majorBidi" w:hAnsiTheme="majorBidi" w:cstheme="majorBidi"/>
          <w:bCs/>
          <w:shd w:val="clear" w:color="auto" w:fill="FFFFFF"/>
          <w:lang w:eastAsia="lv-LV"/>
        </w:rPr>
        <w:t>u</w:t>
      </w:r>
      <w:r w:rsidRPr="008C52BA">
        <w:rPr>
          <w:rFonts w:asciiTheme="majorBidi" w:hAnsiTheme="majorBidi" w:cstheme="majorBidi"/>
          <w:bCs/>
          <w:shd w:val="clear" w:color="auto" w:fill="FFFFFF"/>
          <w:lang w:eastAsia="lv-LV"/>
        </w:rPr>
        <w:t xml:space="preserve"> izraisījušās automašīnas īpašnieka civiltiesiskās atbildības obligātā apdrošināšana nebija veikta</w:t>
      </w:r>
      <w:r w:rsidR="000F076A" w:rsidRPr="008C52BA">
        <w:rPr>
          <w:rFonts w:asciiTheme="majorBidi" w:hAnsiTheme="majorBidi" w:cstheme="majorBidi"/>
          <w:bCs/>
          <w:shd w:val="clear" w:color="auto" w:fill="FFFFFF"/>
          <w:lang w:eastAsia="lv-LV"/>
        </w:rPr>
        <w:t>. Norādīt</w:t>
      </w:r>
      <w:r w:rsidR="00BC2CEC" w:rsidRPr="008C52BA">
        <w:rPr>
          <w:rFonts w:asciiTheme="majorBidi" w:hAnsiTheme="majorBidi" w:cstheme="majorBidi"/>
          <w:bCs/>
          <w:shd w:val="clear" w:color="auto" w:fill="FFFFFF"/>
          <w:lang w:eastAsia="lv-LV"/>
        </w:rPr>
        <w:t>a</w:t>
      </w:r>
      <w:r w:rsidR="000F076A" w:rsidRPr="008C52BA">
        <w:rPr>
          <w:rFonts w:asciiTheme="majorBidi" w:hAnsiTheme="majorBidi" w:cstheme="majorBidi"/>
          <w:bCs/>
          <w:shd w:val="clear" w:color="auto" w:fill="FFFFFF"/>
          <w:lang w:eastAsia="lv-LV"/>
        </w:rPr>
        <w:t>jā lietā apgabaltiesa noraidīja</w:t>
      </w:r>
      <w:r w:rsidRPr="008C52BA">
        <w:rPr>
          <w:rFonts w:asciiTheme="majorBidi" w:hAnsiTheme="majorBidi" w:cstheme="majorBidi"/>
          <w:bCs/>
          <w:shd w:val="clear" w:color="auto" w:fill="FFFFFF"/>
          <w:lang w:eastAsia="lv-LV"/>
        </w:rPr>
        <w:t xml:space="preserve"> </w:t>
      </w:r>
      <w:r w:rsidR="00F42944" w:rsidRPr="008C52BA">
        <w:rPr>
          <w:rFonts w:asciiTheme="majorBidi" w:hAnsiTheme="majorBidi" w:cstheme="majorBidi"/>
          <w:bCs/>
          <w:shd w:val="clear" w:color="auto" w:fill="FFFFFF"/>
          <w:lang w:eastAsia="lv-LV"/>
        </w:rPr>
        <w:t>p</w:t>
      </w:r>
      <w:r w:rsidRPr="008C52BA">
        <w:rPr>
          <w:rFonts w:asciiTheme="majorBidi" w:hAnsiTheme="majorBidi" w:cstheme="majorBidi"/>
          <w:bCs/>
          <w:shd w:val="clear" w:color="auto" w:fill="FFFFFF"/>
          <w:lang w:eastAsia="lv-LV"/>
        </w:rPr>
        <w:t>rasīb</w:t>
      </w:r>
      <w:r w:rsidR="004C4EE2" w:rsidRPr="008C52BA">
        <w:rPr>
          <w:rFonts w:asciiTheme="majorBidi" w:hAnsiTheme="majorBidi" w:cstheme="majorBidi"/>
          <w:bCs/>
          <w:shd w:val="clear" w:color="auto" w:fill="FFFFFF"/>
          <w:lang w:eastAsia="lv-LV"/>
        </w:rPr>
        <w:t>u</w:t>
      </w:r>
      <w:r w:rsidR="00F42944" w:rsidRPr="008C52BA">
        <w:rPr>
          <w:rFonts w:asciiTheme="majorBidi" w:hAnsiTheme="majorBidi" w:cstheme="majorBidi"/>
          <w:bCs/>
          <w:shd w:val="clear" w:color="auto" w:fill="FFFFFF"/>
          <w:lang w:eastAsia="lv-LV"/>
        </w:rPr>
        <w:t xml:space="preserve">, kas </w:t>
      </w:r>
      <w:r w:rsidR="000F076A" w:rsidRPr="008C52BA">
        <w:rPr>
          <w:rFonts w:asciiTheme="majorBidi" w:hAnsiTheme="majorBidi" w:cstheme="majorBidi"/>
          <w:bCs/>
          <w:shd w:val="clear" w:color="auto" w:fill="FFFFFF"/>
          <w:lang w:eastAsia="lv-LV"/>
        </w:rPr>
        <w:t xml:space="preserve">bija </w:t>
      </w:r>
      <w:r w:rsidR="00F42944" w:rsidRPr="008C52BA">
        <w:rPr>
          <w:rFonts w:asciiTheme="majorBidi" w:hAnsiTheme="majorBidi" w:cstheme="majorBidi"/>
          <w:bCs/>
          <w:shd w:val="clear" w:color="auto" w:fill="FFFFFF"/>
          <w:lang w:eastAsia="lv-LV"/>
        </w:rPr>
        <w:t>celta pret nepilngadīgo transportlīdzekļa vadītāju</w:t>
      </w:r>
      <w:r w:rsidR="000F076A" w:rsidRPr="008C52BA">
        <w:rPr>
          <w:rFonts w:asciiTheme="majorBidi" w:hAnsiTheme="majorBidi" w:cstheme="majorBidi"/>
          <w:bCs/>
          <w:shd w:val="clear" w:color="auto" w:fill="FFFFFF"/>
          <w:lang w:eastAsia="lv-LV"/>
        </w:rPr>
        <w:t xml:space="preserve">, </w:t>
      </w:r>
      <w:r w:rsidRPr="008C52BA">
        <w:rPr>
          <w:rFonts w:asciiTheme="majorBidi" w:hAnsiTheme="majorBidi" w:cstheme="majorBidi"/>
          <w:bCs/>
          <w:shd w:val="clear" w:color="auto" w:fill="FFFFFF"/>
          <w:lang w:eastAsia="lv-LV"/>
        </w:rPr>
        <w:t>pamato</w:t>
      </w:r>
      <w:r w:rsidR="000F076A" w:rsidRPr="008C52BA">
        <w:rPr>
          <w:rFonts w:asciiTheme="majorBidi" w:hAnsiTheme="majorBidi" w:cstheme="majorBidi"/>
          <w:bCs/>
          <w:shd w:val="clear" w:color="auto" w:fill="FFFFFF"/>
          <w:lang w:eastAsia="lv-LV"/>
        </w:rPr>
        <w:t>joties uz</w:t>
      </w:r>
      <w:r w:rsidRPr="008C52BA">
        <w:rPr>
          <w:rFonts w:asciiTheme="majorBidi" w:hAnsiTheme="majorBidi" w:cstheme="majorBidi"/>
          <w:bCs/>
          <w:shd w:val="clear" w:color="auto" w:fill="FFFFFF"/>
          <w:lang w:eastAsia="lv-LV"/>
        </w:rPr>
        <w:t xml:space="preserve"> 1997.</w:t>
      </w:r>
      <w:r w:rsidR="000F076A" w:rsidRPr="008C52BA">
        <w:rPr>
          <w:rFonts w:asciiTheme="majorBidi" w:hAnsiTheme="majorBidi" w:cstheme="majorBidi"/>
          <w:bCs/>
          <w:shd w:val="clear" w:color="auto" w:fill="FFFFFF"/>
          <w:lang w:eastAsia="lv-LV"/>
        </w:rPr>
        <w:t> </w:t>
      </w:r>
      <w:r w:rsidRPr="008C52BA">
        <w:rPr>
          <w:rFonts w:asciiTheme="majorBidi" w:hAnsiTheme="majorBidi" w:cstheme="majorBidi"/>
          <w:bCs/>
          <w:shd w:val="clear" w:color="auto" w:fill="FFFFFF"/>
          <w:lang w:eastAsia="lv-LV"/>
        </w:rPr>
        <w:t>gada 13.</w:t>
      </w:r>
      <w:r w:rsidR="000F076A" w:rsidRPr="008C52BA">
        <w:rPr>
          <w:rFonts w:asciiTheme="majorBidi" w:hAnsiTheme="majorBidi" w:cstheme="majorBidi"/>
          <w:bCs/>
          <w:shd w:val="clear" w:color="auto" w:fill="FFFFFF"/>
          <w:lang w:eastAsia="lv-LV"/>
        </w:rPr>
        <w:t> </w:t>
      </w:r>
      <w:r w:rsidRPr="008C52BA">
        <w:rPr>
          <w:rFonts w:asciiTheme="majorBidi" w:hAnsiTheme="majorBidi" w:cstheme="majorBidi"/>
          <w:bCs/>
          <w:shd w:val="clear" w:color="auto" w:fill="FFFFFF"/>
          <w:lang w:eastAsia="lv-LV"/>
        </w:rPr>
        <w:t>martā pieņemtā OCTA likuma 40.</w:t>
      </w:r>
      <w:r w:rsidR="000F076A" w:rsidRPr="008C52BA">
        <w:rPr>
          <w:rFonts w:asciiTheme="majorBidi" w:hAnsiTheme="majorBidi" w:cstheme="majorBidi"/>
          <w:bCs/>
          <w:shd w:val="clear" w:color="auto" w:fill="FFFFFF"/>
          <w:lang w:eastAsia="lv-LV"/>
        </w:rPr>
        <w:t> </w:t>
      </w:r>
      <w:r w:rsidRPr="008C52BA">
        <w:rPr>
          <w:rFonts w:asciiTheme="majorBidi" w:hAnsiTheme="majorBidi" w:cstheme="majorBidi"/>
          <w:bCs/>
          <w:shd w:val="clear" w:color="auto" w:fill="FFFFFF"/>
          <w:lang w:eastAsia="lv-LV"/>
        </w:rPr>
        <w:t>panta otrās daļas 1.</w:t>
      </w:r>
      <w:r w:rsidR="000F076A" w:rsidRPr="008C52BA">
        <w:rPr>
          <w:rFonts w:asciiTheme="majorBidi" w:hAnsiTheme="majorBidi" w:cstheme="majorBidi"/>
          <w:bCs/>
          <w:shd w:val="clear" w:color="auto" w:fill="FFFFFF"/>
          <w:lang w:eastAsia="lv-LV"/>
        </w:rPr>
        <w:t> </w:t>
      </w:r>
      <w:r w:rsidRPr="008C52BA">
        <w:rPr>
          <w:rFonts w:asciiTheme="majorBidi" w:hAnsiTheme="majorBidi" w:cstheme="majorBidi"/>
          <w:bCs/>
          <w:shd w:val="clear" w:color="auto" w:fill="FFFFFF"/>
          <w:lang w:eastAsia="lv-LV"/>
        </w:rPr>
        <w:t>punktu</w:t>
      </w:r>
      <w:r w:rsidR="004C4EE2" w:rsidRPr="008C52BA">
        <w:rPr>
          <w:rFonts w:asciiTheme="majorBidi" w:hAnsiTheme="majorBidi" w:cstheme="majorBidi"/>
          <w:bCs/>
          <w:shd w:val="clear" w:color="auto" w:fill="FFFFFF"/>
          <w:lang w:eastAsia="lv-LV"/>
        </w:rPr>
        <w:t xml:space="preserve">, kas </w:t>
      </w:r>
      <w:r w:rsidRPr="008C52BA">
        <w:rPr>
          <w:rFonts w:asciiTheme="majorBidi" w:hAnsiTheme="majorBidi" w:cstheme="majorBidi"/>
          <w:bCs/>
          <w:shd w:val="clear" w:color="auto" w:fill="FFFFFF"/>
          <w:lang w:eastAsia="lv-LV"/>
        </w:rPr>
        <w:t>Satiksmes biroj</w:t>
      </w:r>
      <w:r w:rsidR="004C4EE2" w:rsidRPr="008C52BA">
        <w:rPr>
          <w:rFonts w:asciiTheme="majorBidi" w:hAnsiTheme="majorBidi" w:cstheme="majorBidi"/>
          <w:bCs/>
          <w:shd w:val="clear" w:color="auto" w:fill="FFFFFF"/>
          <w:lang w:eastAsia="lv-LV"/>
        </w:rPr>
        <w:t>am paredzēja</w:t>
      </w:r>
      <w:r w:rsidRPr="008C52BA">
        <w:rPr>
          <w:rFonts w:asciiTheme="majorBidi" w:hAnsiTheme="majorBidi" w:cstheme="majorBidi"/>
          <w:bCs/>
          <w:shd w:val="clear" w:color="auto" w:fill="FFFFFF"/>
          <w:lang w:eastAsia="lv-LV"/>
        </w:rPr>
        <w:t xml:space="preserve"> tiesī</w:t>
      </w:r>
      <w:r w:rsidR="004C4EE2" w:rsidRPr="008C52BA">
        <w:rPr>
          <w:rFonts w:asciiTheme="majorBidi" w:hAnsiTheme="majorBidi" w:cstheme="majorBidi"/>
          <w:bCs/>
          <w:shd w:val="clear" w:color="auto" w:fill="FFFFFF"/>
          <w:lang w:eastAsia="lv-LV"/>
        </w:rPr>
        <w:t>bas</w:t>
      </w:r>
      <w:r w:rsidRPr="008C52BA">
        <w:rPr>
          <w:rFonts w:asciiTheme="majorBidi" w:hAnsiTheme="majorBidi" w:cstheme="majorBidi"/>
          <w:bCs/>
          <w:shd w:val="clear" w:color="auto" w:fill="FFFFFF"/>
          <w:lang w:eastAsia="lv-LV"/>
        </w:rPr>
        <w:t xml:space="preserve"> iesniegt regresa prasību pret</w:t>
      </w:r>
      <w:r w:rsidR="00F42944" w:rsidRPr="008C52BA">
        <w:rPr>
          <w:rFonts w:asciiTheme="majorBidi" w:hAnsiTheme="majorBidi" w:cstheme="majorBidi"/>
          <w:bCs/>
          <w:shd w:val="clear" w:color="auto" w:fill="FFFFFF"/>
          <w:lang w:eastAsia="lv-LV"/>
        </w:rPr>
        <w:t xml:space="preserve"> </w:t>
      </w:r>
      <w:r w:rsidRPr="008C52BA">
        <w:rPr>
          <w:rFonts w:asciiTheme="majorBidi" w:hAnsiTheme="majorBidi" w:cstheme="majorBidi"/>
          <w:bCs/>
          <w:shd w:val="clear" w:color="auto" w:fill="FFFFFF"/>
          <w:lang w:eastAsia="lv-LV"/>
        </w:rPr>
        <w:t>ceļu satiksmes negadījumu izraisījušā transportlīdzekļa īpašnieku, kurš nav apdrošinājis savu civiltiesisko atbildību, vai šā transportlīdzekļa tiesīgo lietotāju</w:t>
      </w:r>
      <w:r w:rsidR="00F42944" w:rsidRPr="008C52BA">
        <w:rPr>
          <w:rFonts w:asciiTheme="majorBidi" w:hAnsiTheme="majorBidi" w:cstheme="majorBidi"/>
          <w:bCs/>
          <w:shd w:val="clear" w:color="auto" w:fill="FFFFFF"/>
          <w:lang w:eastAsia="lv-LV"/>
        </w:rPr>
        <w:t>.</w:t>
      </w:r>
      <w:r w:rsidR="00076D50" w:rsidRPr="008C52BA">
        <w:rPr>
          <w:rFonts w:asciiTheme="majorBidi" w:hAnsiTheme="majorBidi" w:cstheme="majorBidi"/>
          <w:bCs/>
          <w:shd w:val="clear" w:color="auto" w:fill="FFFFFF"/>
          <w:lang w:eastAsia="lv-LV"/>
        </w:rPr>
        <w:t xml:space="preserve"> Respektīvi, tika konstatēts, ka nepilngadīgs transportlīdzekļa vadītājs</w:t>
      </w:r>
      <w:r w:rsidR="00945ECB" w:rsidRPr="008C52BA">
        <w:rPr>
          <w:rFonts w:asciiTheme="majorBidi" w:hAnsiTheme="majorBidi" w:cstheme="majorBidi"/>
          <w:bCs/>
          <w:shd w:val="clear" w:color="auto" w:fill="FFFFFF"/>
          <w:lang w:eastAsia="lv-LV"/>
        </w:rPr>
        <w:t xml:space="preserve">, kuram likums nemaz neparedz </w:t>
      </w:r>
      <w:r w:rsidR="00C05721" w:rsidRPr="008C52BA">
        <w:rPr>
          <w:rFonts w:asciiTheme="majorBidi" w:hAnsiTheme="majorBidi" w:cstheme="majorBidi"/>
          <w:bCs/>
          <w:shd w:val="clear" w:color="auto" w:fill="FFFFFF"/>
          <w:lang w:eastAsia="lv-LV"/>
        </w:rPr>
        <w:t>tiesības</w:t>
      </w:r>
      <w:r w:rsidR="00945ECB" w:rsidRPr="008C52BA">
        <w:rPr>
          <w:rFonts w:asciiTheme="majorBidi" w:hAnsiTheme="majorBidi" w:cstheme="majorBidi"/>
          <w:bCs/>
          <w:shd w:val="clear" w:color="auto" w:fill="FFFFFF"/>
          <w:lang w:eastAsia="lv-LV"/>
        </w:rPr>
        <w:t xml:space="preserve"> ieg</w:t>
      </w:r>
      <w:r w:rsidR="00C05721" w:rsidRPr="008C52BA">
        <w:rPr>
          <w:rFonts w:asciiTheme="majorBidi" w:hAnsiTheme="majorBidi" w:cstheme="majorBidi"/>
          <w:bCs/>
          <w:shd w:val="clear" w:color="auto" w:fill="FFFFFF"/>
          <w:lang w:eastAsia="lv-LV"/>
        </w:rPr>
        <w:t>ūt</w:t>
      </w:r>
      <w:r w:rsidR="00076D50" w:rsidRPr="008C52BA">
        <w:rPr>
          <w:rFonts w:asciiTheme="majorBidi" w:hAnsiTheme="majorBidi" w:cstheme="majorBidi"/>
          <w:bCs/>
          <w:shd w:val="clear" w:color="auto" w:fill="FFFFFF"/>
          <w:lang w:eastAsia="lv-LV"/>
        </w:rPr>
        <w:t xml:space="preserve"> </w:t>
      </w:r>
      <w:r w:rsidR="00E16FE7" w:rsidRPr="008C52BA">
        <w:rPr>
          <w:rFonts w:asciiTheme="majorBidi" w:hAnsiTheme="majorBidi" w:cstheme="majorBidi"/>
          <w:bCs/>
          <w:shd w:val="clear" w:color="auto" w:fill="FFFFFF"/>
          <w:lang w:eastAsia="lv-LV"/>
        </w:rPr>
        <w:t xml:space="preserve">transportlīdzekļa </w:t>
      </w:r>
      <w:r w:rsidR="00C05721" w:rsidRPr="008C52BA">
        <w:rPr>
          <w:rFonts w:asciiTheme="majorBidi" w:hAnsiTheme="majorBidi" w:cstheme="majorBidi"/>
          <w:bCs/>
          <w:shd w:val="clear" w:color="auto" w:fill="FFFFFF"/>
          <w:lang w:eastAsia="lv-LV"/>
        </w:rPr>
        <w:t xml:space="preserve">vadītāja </w:t>
      </w:r>
      <w:r w:rsidR="00E16FE7" w:rsidRPr="008C52BA">
        <w:rPr>
          <w:rFonts w:asciiTheme="majorBidi" w:hAnsiTheme="majorBidi" w:cstheme="majorBidi"/>
          <w:bCs/>
          <w:shd w:val="clear" w:color="auto" w:fill="FFFFFF"/>
          <w:lang w:eastAsia="lv-LV"/>
        </w:rPr>
        <w:t>tiesības</w:t>
      </w:r>
      <w:r w:rsidR="00C05721" w:rsidRPr="008C52BA">
        <w:rPr>
          <w:rFonts w:asciiTheme="majorBidi" w:hAnsiTheme="majorBidi" w:cstheme="majorBidi"/>
          <w:bCs/>
          <w:shd w:val="clear" w:color="auto" w:fill="FFFFFF"/>
          <w:lang w:eastAsia="lv-LV"/>
        </w:rPr>
        <w:t xml:space="preserve">, </w:t>
      </w:r>
      <w:r w:rsidR="00F82277" w:rsidRPr="008C52BA">
        <w:rPr>
          <w:rFonts w:asciiTheme="majorBidi" w:hAnsiTheme="majorBidi" w:cstheme="majorBidi"/>
          <w:bCs/>
          <w:shd w:val="clear" w:color="auto" w:fill="FFFFFF"/>
          <w:lang w:eastAsia="lv-LV"/>
        </w:rPr>
        <w:t xml:space="preserve">minētās likuma normas izpratnē </w:t>
      </w:r>
      <w:r w:rsidR="00076D50" w:rsidRPr="008C52BA">
        <w:rPr>
          <w:rFonts w:asciiTheme="majorBidi" w:hAnsiTheme="majorBidi" w:cstheme="majorBidi"/>
          <w:bCs/>
          <w:shd w:val="clear" w:color="auto" w:fill="FFFFFF"/>
          <w:lang w:eastAsia="lv-LV"/>
        </w:rPr>
        <w:t xml:space="preserve">nevar </w:t>
      </w:r>
      <w:r w:rsidR="00F82277" w:rsidRPr="008C52BA">
        <w:rPr>
          <w:rFonts w:asciiTheme="majorBidi" w:hAnsiTheme="majorBidi" w:cstheme="majorBidi"/>
          <w:bCs/>
          <w:shd w:val="clear" w:color="auto" w:fill="FFFFFF"/>
          <w:lang w:eastAsia="lv-LV"/>
        </w:rPr>
        <w:t>tikt uzskatīts par tiesīgo lietotāju.</w:t>
      </w:r>
    </w:p>
    <w:p w14:paraId="1258CA72" w14:textId="6E6F5E53" w:rsidR="00F82277" w:rsidRPr="008C52BA" w:rsidRDefault="00F82277" w:rsidP="008C52BA">
      <w:pPr>
        <w:pStyle w:val="NoSpacing"/>
        <w:spacing w:line="276" w:lineRule="auto"/>
        <w:ind w:firstLine="720"/>
        <w:jc w:val="both"/>
        <w:rPr>
          <w:rFonts w:asciiTheme="majorBidi" w:hAnsiTheme="majorBidi" w:cstheme="majorBidi"/>
          <w:bCs/>
          <w:shd w:val="clear" w:color="auto" w:fill="FFFFFF"/>
          <w:lang w:eastAsia="lv-LV"/>
        </w:rPr>
      </w:pPr>
      <w:r w:rsidRPr="008C52BA">
        <w:rPr>
          <w:rFonts w:asciiTheme="majorBidi" w:hAnsiTheme="majorBidi" w:cstheme="majorBidi"/>
          <w:bCs/>
          <w:shd w:val="clear" w:color="auto" w:fill="FFFFFF"/>
          <w:lang w:eastAsia="lv-LV"/>
        </w:rPr>
        <w:t>I</w:t>
      </w:r>
      <w:r w:rsidR="00F42944" w:rsidRPr="008C52BA">
        <w:rPr>
          <w:rFonts w:asciiTheme="majorBidi" w:hAnsiTheme="majorBidi" w:cstheme="majorBidi"/>
          <w:bCs/>
          <w:shd w:val="clear" w:color="auto" w:fill="FFFFFF"/>
          <w:lang w:eastAsia="lv-LV"/>
        </w:rPr>
        <w:t>zskatāmajā lietā prasība pamatota ar OCTA likuma 41.</w:t>
      </w:r>
      <w:r w:rsidR="00243D9E" w:rsidRPr="008C52BA">
        <w:rPr>
          <w:rFonts w:asciiTheme="majorBidi" w:hAnsiTheme="majorBidi" w:cstheme="majorBidi"/>
          <w:bCs/>
          <w:shd w:val="clear" w:color="auto" w:fill="FFFFFF"/>
          <w:lang w:eastAsia="lv-LV"/>
        </w:rPr>
        <w:t> </w:t>
      </w:r>
      <w:r w:rsidR="00F42944" w:rsidRPr="008C52BA">
        <w:rPr>
          <w:rFonts w:asciiTheme="majorBidi" w:hAnsiTheme="majorBidi" w:cstheme="majorBidi"/>
          <w:bCs/>
          <w:shd w:val="clear" w:color="auto" w:fill="FFFFFF"/>
          <w:lang w:eastAsia="lv-LV"/>
        </w:rPr>
        <w:t>panta pirmās daļas 1.</w:t>
      </w:r>
      <w:r w:rsidR="00243D9E" w:rsidRPr="008C52BA">
        <w:rPr>
          <w:rFonts w:asciiTheme="majorBidi" w:hAnsiTheme="majorBidi" w:cstheme="majorBidi"/>
          <w:bCs/>
          <w:shd w:val="clear" w:color="auto" w:fill="FFFFFF"/>
          <w:lang w:eastAsia="lv-LV"/>
        </w:rPr>
        <w:t> </w:t>
      </w:r>
      <w:r w:rsidR="00F42944" w:rsidRPr="008C52BA">
        <w:rPr>
          <w:rFonts w:asciiTheme="majorBidi" w:hAnsiTheme="majorBidi" w:cstheme="majorBidi"/>
          <w:bCs/>
          <w:shd w:val="clear" w:color="auto" w:fill="FFFFFF"/>
          <w:lang w:eastAsia="lv-LV"/>
        </w:rPr>
        <w:t>punkta „b”</w:t>
      </w:r>
      <w:r w:rsidR="00243D9E" w:rsidRPr="008C52BA">
        <w:rPr>
          <w:rFonts w:asciiTheme="majorBidi" w:hAnsiTheme="majorBidi" w:cstheme="majorBidi"/>
          <w:bCs/>
          <w:shd w:val="clear" w:color="auto" w:fill="FFFFFF"/>
          <w:lang w:eastAsia="lv-LV"/>
        </w:rPr>
        <w:t> </w:t>
      </w:r>
      <w:r w:rsidR="00F42944" w:rsidRPr="008C52BA">
        <w:rPr>
          <w:rFonts w:asciiTheme="majorBidi" w:hAnsiTheme="majorBidi" w:cstheme="majorBidi"/>
          <w:bCs/>
          <w:shd w:val="clear" w:color="auto" w:fill="FFFFFF"/>
          <w:lang w:eastAsia="lv-LV"/>
        </w:rPr>
        <w:t>apakšpunktu (Apdrošinātājs ir tiesīgs iesniegt regresa prasību pret transportlīdzekļa vadītāju, kas ceļu satiksmes negadījumā nodarījis zaudējumus trešajai personai, ja tas vadījis transportlīdzekli bez tiesībām vadīt attiecīgās kategorijas transportlīdzekli)</w:t>
      </w:r>
      <w:r w:rsidR="004026CF" w:rsidRPr="008C52BA">
        <w:rPr>
          <w:rFonts w:asciiTheme="majorBidi" w:hAnsiTheme="majorBidi" w:cstheme="majorBidi"/>
          <w:bCs/>
          <w:shd w:val="clear" w:color="auto" w:fill="FFFFFF"/>
          <w:lang w:eastAsia="lv-LV"/>
        </w:rPr>
        <w:t xml:space="preserve">, proti, </w:t>
      </w:r>
      <w:r w:rsidRPr="008C52BA">
        <w:rPr>
          <w:rFonts w:asciiTheme="majorBidi" w:hAnsiTheme="majorBidi" w:cstheme="majorBidi"/>
          <w:bCs/>
          <w:shd w:val="clear" w:color="auto" w:fill="FFFFFF"/>
          <w:lang w:eastAsia="lv-LV"/>
        </w:rPr>
        <w:t>šī likuma norma paredz apdrošinātāja tiesības prasību celt tieši pret personu, kura vadījusi ceļu satiksmes negadījumā iesaistīto transportlīdzekli, ko prasītāja arī darījusi.</w:t>
      </w:r>
    </w:p>
    <w:p w14:paraId="328DB142" w14:textId="475FA7C5" w:rsidR="004C4EE2" w:rsidRPr="008C52BA" w:rsidRDefault="00F82277" w:rsidP="008C52BA">
      <w:pPr>
        <w:pStyle w:val="NoSpacing"/>
        <w:spacing w:line="276" w:lineRule="auto"/>
        <w:ind w:firstLine="720"/>
        <w:jc w:val="both"/>
        <w:rPr>
          <w:rFonts w:asciiTheme="majorBidi" w:hAnsiTheme="majorBidi" w:cstheme="majorBidi"/>
          <w:bCs/>
          <w:spacing w:val="-2"/>
        </w:rPr>
      </w:pPr>
      <w:r w:rsidRPr="008C52BA">
        <w:rPr>
          <w:rFonts w:asciiTheme="majorBidi" w:hAnsiTheme="majorBidi" w:cstheme="majorBidi"/>
          <w:bCs/>
          <w:shd w:val="clear" w:color="auto" w:fill="FFFFFF"/>
          <w:lang w:eastAsia="lv-LV"/>
        </w:rPr>
        <w:t>Šādos apstākļos ir pamats atzīt,</w:t>
      </w:r>
      <w:r w:rsidR="00310155" w:rsidRPr="008C52BA">
        <w:rPr>
          <w:rFonts w:asciiTheme="majorBidi" w:hAnsiTheme="majorBidi" w:cstheme="majorBidi"/>
          <w:bCs/>
          <w:spacing w:val="-2"/>
        </w:rPr>
        <w:t xml:space="preserve"> ka </w:t>
      </w:r>
      <w:r w:rsidR="004C4EE2" w:rsidRPr="008C52BA">
        <w:rPr>
          <w:rFonts w:asciiTheme="majorBidi" w:hAnsiTheme="majorBidi" w:cstheme="majorBidi"/>
          <w:bCs/>
          <w:spacing w:val="-2"/>
        </w:rPr>
        <w:t xml:space="preserve">lietā </w:t>
      </w:r>
      <w:r w:rsidR="004C4EE2" w:rsidRPr="008C52BA">
        <w:rPr>
          <w:rFonts w:asciiTheme="majorBidi" w:hAnsiTheme="majorBidi" w:cstheme="majorBidi"/>
          <w:bCs/>
          <w:shd w:val="clear" w:color="auto" w:fill="FFFFFF"/>
          <w:lang w:eastAsia="lv-LV"/>
        </w:rPr>
        <w:t xml:space="preserve">Nr. SKC-312/2007 izdarītos secinājumus </w:t>
      </w:r>
      <w:r w:rsidR="004C4EE2" w:rsidRPr="008C52BA">
        <w:rPr>
          <w:rFonts w:asciiTheme="majorBidi" w:hAnsiTheme="majorBidi" w:cstheme="majorBidi"/>
          <w:bCs/>
          <w:spacing w:val="-2"/>
        </w:rPr>
        <w:t xml:space="preserve">apelācijas instances tiesai </w:t>
      </w:r>
      <w:r w:rsidR="004C4EE2" w:rsidRPr="008C52BA">
        <w:rPr>
          <w:rFonts w:asciiTheme="majorBidi" w:hAnsiTheme="majorBidi" w:cstheme="majorBidi"/>
          <w:bCs/>
          <w:shd w:val="clear" w:color="auto" w:fill="FFFFFF"/>
          <w:lang w:eastAsia="lv-LV"/>
        </w:rPr>
        <w:t>nebija pamata attiecināt uz izskatāmās lietas apstākļiem.</w:t>
      </w:r>
    </w:p>
    <w:p w14:paraId="1CB5A00F" w14:textId="7839FEB6" w:rsidR="002F36A0" w:rsidRPr="008C52BA" w:rsidRDefault="00D62EDA" w:rsidP="008C52BA">
      <w:pPr>
        <w:pStyle w:val="NoSpacing"/>
        <w:spacing w:line="276" w:lineRule="auto"/>
        <w:ind w:firstLine="720"/>
        <w:jc w:val="both"/>
        <w:rPr>
          <w:rFonts w:asciiTheme="majorBidi" w:hAnsiTheme="majorBidi" w:cstheme="majorBidi"/>
          <w:bCs/>
          <w:spacing w:val="-2"/>
        </w:rPr>
      </w:pPr>
      <w:r w:rsidRPr="008C52BA">
        <w:rPr>
          <w:rFonts w:asciiTheme="majorBidi" w:hAnsiTheme="majorBidi" w:cstheme="majorBidi"/>
          <w:bCs/>
          <w:spacing w:val="-2"/>
        </w:rPr>
        <w:t>[</w:t>
      </w:r>
      <w:r w:rsidR="00F82277" w:rsidRPr="008C52BA">
        <w:rPr>
          <w:rFonts w:asciiTheme="majorBidi" w:hAnsiTheme="majorBidi" w:cstheme="majorBidi"/>
          <w:bCs/>
          <w:spacing w:val="-2"/>
        </w:rPr>
        <w:t>8</w:t>
      </w:r>
      <w:r w:rsidR="004026CF" w:rsidRPr="008C52BA">
        <w:rPr>
          <w:rFonts w:asciiTheme="majorBidi" w:hAnsiTheme="majorBidi" w:cstheme="majorBidi"/>
          <w:bCs/>
          <w:spacing w:val="-2"/>
        </w:rPr>
        <w:t>.2</w:t>
      </w:r>
      <w:r w:rsidRPr="008C52BA">
        <w:rPr>
          <w:rFonts w:asciiTheme="majorBidi" w:hAnsiTheme="majorBidi" w:cstheme="majorBidi"/>
          <w:bCs/>
          <w:spacing w:val="-2"/>
        </w:rPr>
        <w:t>]</w:t>
      </w:r>
      <w:r w:rsidR="004026CF" w:rsidRPr="008C52BA">
        <w:rPr>
          <w:rFonts w:asciiTheme="majorBidi" w:hAnsiTheme="majorBidi" w:cstheme="majorBidi"/>
          <w:bCs/>
          <w:spacing w:val="-2"/>
        </w:rPr>
        <w:t> </w:t>
      </w:r>
      <w:r w:rsidRPr="008C52BA">
        <w:rPr>
          <w:rFonts w:asciiTheme="majorBidi" w:hAnsiTheme="majorBidi" w:cstheme="majorBidi"/>
          <w:bCs/>
          <w:spacing w:val="-2"/>
        </w:rPr>
        <w:t xml:space="preserve">Arī </w:t>
      </w:r>
      <w:r w:rsidR="00F82277" w:rsidRPr="008C52BA">
        <w:rPr>
          <w:rFonts w:asciiTheme="majorBidi" w:hAnsiTheme="majorBidi" w:cstheme="majorBidi"/>
          <w:bCs/>
          <w:spacing w:val="-2"/>
        </w:rPr>
        <w:t>Senāta 2012.</w:t>
      </w:r>
      <w:r w:rsidR="00887D5D" w:rsidRPr="008C52BA">
        <w:rPr>
          <w:rFonts w:asciiTheme="majorBidi" w:hAnsiTheme="majorBidi" w:cstheme="majorBidi"/>
          <w:bCs/>
          <w:spacing w:val="-2"/>
        </w:rPr>
        <w:t> </w:t>
      </w:r>
      <w:r w:rsidR="00F82277" w:rsidRPr="008C52BA">
        <w:rPr>
          <w:rFonts w:asciiTheme="majorBidi" w:hAnsiTheme="majorBidi" w:cstheme="majorBidi"/>
          <w:bCs/>
          <w:spacing w:val="-2"/>
        </w:rPr>
        <w:t>gada 5.</w:t>
      </w:r>
      <w:r w:rsidR="00887D5D" w:rsidRPr="008C52BA">
        <w:rPr>
          <w:rFonts w:asciiTheme="majorBidi" w:hAnsiTheme="majorBidi" w:cstheme="majorBidi"/>
          <w:bCs/>
          <w:spacing w:val="-2"/>
        </w:rPr>
        <w:t> </w:t>
      </w:r>
      <w:r w:rsidR="00F82277" w:rsidRPr="008C52BA">
        <w:rPr>
          <w:rFonts w:asciiTheme="majorBidi" w:hAnsiTheme="majorBidi" w:cstheme="majorBidi"/>
          <w:bCs/>
          <w:spacing w:val="-2"/>
        </w:rPr>
        <w:t>decembra spriedum</w:t>
      </w:r>
      <w:r w:rsidR="00250A89" w:rsidRPr="008C52BA">
        <w:rPr>
          <w:rFonts w:asciiTheme="majorBidi" w:hAnsiTheme="majorBidi" w:cstheme="majorBidi"/>
          <w:bCs/>
          <w:spacing w:val="-2"/>
        </w:rPr>
        <w:t>a</w:t>
      </w:r>
      <w:r w:rsidR="00F82277" w:rsidRPr="008C52BA">
        <w:rPr>
          <w:rFonts w:asciiTheme="majorBidi" w:hAnsiTheme="majorBidi" w:cstheme="majorBidi"/>
          <w:bCs/>
          <w:spacing w:val="-2"/>
        </w:rPr>
        <w:t xml:space="preserve"> lietā Nr.</w:t>
      </w:r>
      <w:r w:rsidR="00887D5D" w:rsidRPr="008C52BA">
        <w:rPr>
          <w:rFonts w:asciiTheme="majorBidi" w:hAnsiTheme="majorBidi" w:cstheme="majorBidi"/>
          <w:bCs/>
          <w:spacing w:val="-2"/>
        </w:rPr>
        <w:t> </w:t>
      </w:r>
      <w:r w:rsidR="00F82277" w:rsidRPr="008C52BA">
        <w:rPr>
          <w:rFonts w:asciiTheme="majorBidi" w:hAnsiTheme="majorBidi" w:cstheme="majorBidi"/>
          <w:bCs/>
          <w:spacing w:val="-2"/>
        </w:rPr>
        <w:t>SKC-502/2012 11.</w:t>
      </w:r>
      <w:r w:rsidR="00887D5D" w:rsidRPr="008C52BA">
        <w:rPr>
          <w:rFonts w:asciiTheme="majorBidi" w:hAnsiTheme="majorBidi" w:cstheme="majorBidi"/>
          <w:bCs/>
          <w:spacing w:val="-2"/>
        </w:rPr>
        <w:t> </w:t>
      </w:r>
      <w:r w:rsidR="00F82277" w:rsidRPr="008C52BA">
        <w:rPr>
          <w:rFonts w:asciiTheme="majorBidi" w:hAnsiTheme="majorBidi" w:cstheme="majorBidi"/>
          <w:bCs/>
          <w:spacing w:val="-2"/>
        </w:rPr>
        <w:t xml:space="preserve">punktā izdarītais secinājums, ka, </w:t>
      </w:r>
      <w:r w:rsidR="004C4EE2" w:rsidRPr="008C52BA">
        <w:rPr>
          <w:rFonts w:asciiTheme="majorBidi" w:hAnsiTheme="majorBidi" w:cstheme="majorBidi"/>
          <w:bCs/>
          <w:spacing w:val="-2"/>
        </w:rPr>
        <w:t xml:space="preserve">noskaidrojot, vai tiesības braukt ar attiecīgās </w:t>
      </w:r>
      <w:r w:rsidR="004C4EE2" w:rsidRPr="008C52BA">
        <w:rPr>
          <w:rFonts w:asciiTheme="majorBidi" w:hAnsiTheme="majorBidi" w:cstheme="majorBidi"/>
          <w:bCs/>
          <w:spacing w:val="-2"/>
        </w:rPr>
        <w:lastRenderedPageBreak/>
        <w:t xml:space="preserve">kategorijas transportlīdzekli vainīgā persona bija ieguvusi atbilstoši valstī noteiktajai kārtībai, </w:t>
      </w:r>
      <w:r w:rsidR="007E5C55" w:rsidRPr="008C52BA">
        <w:rPr>
          <w:rFonts w:asciiTheme="majorBidi" w:hAnsiTheme="majorBidi" w:cstheme="majorBidi"/>
          <w:bCs/>
          <w:spacing w:val="-2"/>
        </w:rPr>
        <w:t>OCTA likuma 41.</w:t>
      </w:r>
      <w:r w:rsidR="004026CF" w:rsidRPr="008C52BA">
        <w:rPr>
          <w:rFonts w:asciiTheme="majorBidi" w:hAnsiTheme="majorBidi" w:cstheme="majorBidi"/>
          <w:bCs/>
          <w:spacing w:val="-2"/>
        </w:rPr>
        <w:t> </w:t>
      </w:r>
      <w:r w:rsidR="007E5C55" w:rsidRPr="008C52BA">
        <w:rPr>
          <w:rFonts w:asciiTheme="majorBidi" w:hAnsiTheme="majorBidi" w:cstheme="majorBidi"/>
          <w:bCs/>
          <w:spacing w:val="-2"/>
        </w:rPr>
        <w:t>panta pirmās daļas 1.</w:t>
      </w:r>
      <w:r w:rsidR="004026CF" w:rsidRPr="008C52BA">
        <w:rPr>
          <w:rFonts w:asciiTheme="majorBidi" w:hAnsiTheme="majorBidi" w:cstheme="majorBidi"/>
          <w:bCs/>
          <w:spacing w:val="-2"/>
        </w:rPr>
        <w:t> </w:t>
      </w:r>
      <w:r w:rsidR="007E5C55" w:rsidRPr="008C52BA">
        <w:rPr>
          <w:rFonts w:asciiTheme="majorBidi" w:hAnsiTheme="majorBidi" w:cstheme="majorBidi"/>
          <w:bCs/>
          <w:spacing w:val="-2"/>
        </w:rPr>
        <w:t>punkta „b”</w:t>
      </w:r>
      <w:r w:rsidR="004026CF" w:rsidRPr="008C52BA">
        <w:rPr>
          <w:rFonts w:asciiTheme="majorBidi" w:hAnsiTheme="majorBidi" w:cstheme="majorBidi"/>
          <w:bCs/>
          <w:spacing w:val="-2"/>
        </w:rPr>
        <w:t> </w:t>
      </w:r>
      <w:r w:rsidR="007E5C55" w:rsidRPr="008C52BA">
        <w:rPr>
          <w:rFonts w:asciiTheme="majorBidi" w:hAnsiTheme="majorBidi" w:cstheme="majorBidi"/>
          <w:bCs/>
          <w:spacing w:val="-2"/>
        </w:rPr>
        <w:t xml:space="preserve">apakšpunkts tulkojams tieši un nepaplašināti, </w:t>
      </w:r>
      <w:r w:rsidR="00F82277" w:rsidRPr="008C52BA">
        <w:rPr>
          <w:rFonts w:asciiTheme="majorBidi" w:hAnsiTheme="majorBidi" w:cstheme="majorBidi"/>
          <w:bCs/>
          <w:spacing w:val="-2"/>
        </w:rPr>
        <w:t xml:space="preserve">uz izskatāmās lietas apstākļiem attiecināts nepamatoti. Arī šajā gadījumā </w:t>
      </w:r>
      <w:r w:rsidRPr="008C52BA">
        <w:rPr>
          <w:rFonts w:asciiTheme="majorBidi" w:hAnsiTheme="majorBidi" w:cstheme="majorBidi"/>
          <w:bCs/>
          <w:spacing w:val="-2"/>
        </w:rPr>
        <w:t>apgabaltiesa</w:t>
      </w:r>
      <w:r w:rsidR="002F36A0" w:rsidRPr="008C52BA">
        <w:rPr>
          <w:rFonts w:asciiTheme="majorBidi" w:hAnsiTheme="majorBidi" w:cstheme="majorBidi"/>
          <w:bCs/>
          <w:spacing w:val="-2"/>
        </w:rPr>
        <w:t xml:space="preserve"> </w:t>
      </w:r>
      <w:r w:rsidRPr="008C52BA">
        <w:rPr>
          <w:rFonts w:asciiTheme="majorBidi" w:hAnsiTheme="majorBidi" w:cstheme="majorBidi"/>
          <w:bCs/>
          <w:spacing w:val="-2"/>
        </w:rPr>
        <w:t xml:space="preserve">nav izpildījusi likumā paredzēto pienākumu </w:t>
      </w:r>
      <w:r w:rsidR="00E16FE7" w:rsidRPr="008C52BA">
        <w:rPr>
          <w:rFonts w:asciiTheme="majorBidi" w:hAnsiTheme="majorBidi" w:cstheme="majorBidi"/>
          <w:bCs/>
          <w:spacing w:val="-2"/>
        </w:rPr>
        <w:t>salīdzināt</w:t>
      </w:r>
      <w:r w:rsidRPr="008C52BA">
        <w:rPr>
          <w:rFonts w:asciiTheme="majorBidi" w:hAnsiTheme="majorBidi" w:cstheme="majorBidi"/>
          <w:bCs/>
          <w:spacing w:val="-2"/>
        </w:rPr>
        <w:t xml:space="preserve"> faktisko</w:t>
      </w:r>
      <w:r w:rsidR="00E16FE7" w:rsidRPr="008C52BA">
        <w:rPr>
          <w:rFonts w:asciiTheme="majorBidi" w:hAnsiTheme="majorBidi" w:cstheme="majorBidi"/>
          <w:bCs/>
          <w:spacing w:val="-2"/>
        </w:rPr>
        <w:t>s</w:t>
      </w:r>
      <w:r w:rsidRPr="008C52BA">
        <w:rPr>
          <w:rFonts w:asciiTheme="majorBidi" w:hAnsiTheme="majorBidi" w:cstheme="majorBidi"/>
          <w:bCs/>
          <w:spacing w:val="-2"/>
        </w:rPr>
        <w:t xml:space="preserve"> un tiesisko</w:t>
      </w:r>
      <w:r w:rsidR="00E16FE7" w:rsidRPr="008C52BA">
        <w:rPr>
          <w:rFonts w:asciiTheme="majorBidi" w:hAnsiTheme="majorBidi" w:cstheme="majorBidi"/>
          <w:bCs/>
          <w:spacing w:val="-2"/>
        </w:rPr>
        <w:t>s</w:t>
      </w:r>
      <w:r w:rsidRPr="008C52BA">
        <w:rPr>
          <w:rFonts w:asciiTheme="majorBidi" w:hAnsiTheme="majorBidi" w:cstheme="majorBidi"/>
          <w:bCs/>
          <w:spacing w:val="-2"/>
        </w:rPr>
        <w:t xml:space="preserve"> apstākļu</w:t>
      </w:r>
      <w:r w:rsidR="00E16FE7" w:rsidRPr="008C52BA">
        <w:rPr>
          <w:rFonts w:asciiTheme="majorBidi" w:hAnsiTheme="majorBidi" w:cstheme="majorBidi"/>
          <w:bCs/>
          <w:spacing w:val="-2"/>
        </w:rPr>
        <w:t>s</w:t>
      </w:r>
      <w:r w:rsidRPr="008C52BA">
        <w:rPr>
          <w:rFonts w:asciiTheme="majorBidi" w:hAnsiTheme="majorBidi" w:cstheme="majorBidi"/>
          <w:bCs/>
          <w:spacing w:val="-2"/>
        </w:rPr>
        <w:t xml:space="preserve"> citētajā spriedumā un izskatāmajā lietā.</w:t>
      </w:r>
    </w:p>
    <w:p w14:paraId="679A0B34" w14:textId="428EB5AF" w:rsidR="007E5C55" w:rsidRPr="008C52BA" w:rsidRDefault="00D62EDA" w:rsidP="008C52BA">
      <w:pPr>
        <w:pStyle w:val="NoSpacing"/>
        <w:spacing w:line="276" w:lineRule="auto"/>
        <w:ind w:firstLine="720"/>
        <w:jc w:val="both"/>
        <w:rPr>
          <w:rFonts w:asciiTheme="majorBidi" w:hAnsiTheme="majorBidi" w:cstheme="majorBidi"/>
          <w:bCs/>
          <w:spacing w:val="-2"/>
        </w:rPr>
      </w:pPr>
      <w:r w:rsidRPr="008C52BA">
        <w:rPr>
          <w:rFonts w:asciiTheme="majorBidi" w:hAnsiTheme="majorBidi" w:cstheme="majorBidi"/>
          <w:bCs/>
          <w:spacing w:val="-2"/>
        </w:rPr>
        <w:t xml:space="preserve">Kā pamatoti norādīts prasītājas kasācijas sūdzībā, </w:t>
      </w:r>
      <w:r w:rsidR="00887D5D" w:rsidRPr="008C52BA">
        <w:rPr>
          <w:rFonts w:asciiTheme="majorBidi" w:hAnsiTheme="majorBidi" w:cstheme="majorBidi"/>
          <w:bCs/>
          <w:spacing w:val="-2"/>
        </w:rPr>
        <w:t xml:space="preserve">Senāts </w:t>
      </w:r>
      <w:r w:rsidRPr="008C52BA">
        <w:rPr>
          <w:rFonts w:asciiTheme="majorBidi" w:hAnsiTheme="majorBidi" w:cstheme="majorBidi"/>
          <w:bCs/>
          <w:spacing w:val="-2"/>
        </w:rPr>
        <w:t xml:space="preserve">lietā </w:t>
      </w:r>
      <w:r w:rsidR="003F36F0" w:rsidRPr="008C52BA">
        <w:rPr>
          <w:rFonts w:asciiTheme="majorBidi" w:hAnsiTheme="majorBidi" w:cstheme="majorBidi"/>
          <w:bCs/>
          <w:spacing w:val="-2"/>
        </w:rPr>
        <w:t>Nr. </w:t>
      </w:r>
      <w:r w:rsidRPr="008C52BA">
        <w:rPr>
          <w:rFonts w:asciiTheme="majorBidi" w:hAnsiTheme="majorBidi" w:cstheme="majorBidi"/>
          <w:bCs/>
          <w:spacing w:val="-2"/>
        </w:rPr>
        <w:t>SKC-502/2012</w:t>
      </w:r>
      <w:r w:rsidR="007E5C55" w:rsidRPr="008C52BA">
        <w:rPr>
          <w:rFonts w:asciiTheme="majorBidi" w:hAnsiTheme="majorBidi" w:cstheme="majorBidi"/>
          <w:bCs/>
          <w:spacing w:val="-2"/>
        </w:rPr>
        <w:t xml:space="preserve"> </w:t>
      </w:r>
      <w:r w:rsidR="004C4EE2" w:rsidRPr="008C52BA">
        <w:rPr>
          <w:rFonts w:asciiTheme="majorBidi" w:hAnsiTheme="majorBidi" w:cstheme="majorBidi"/>
          <w:bCs/>
          <w:spacing w:val="-2"/>
        </w:rPr>
        <w:t xml:space="preserve">ir </w:t>
      </w:r>
      <w:r w:rsidR="007E5C55" w:rsidRPr="008C52BA">
        <w:rPr>
          <w:rFonts w:asciiTheme="majorBidi" w:hAnsiTheme="majorBidi" w:cstheme="majorBidi"/>
          <w:bCs/>
          <w:spacing w:val="-2"/>
        </w:rPr>
        <w:t>atzin</w:t>
      </w:r>
      <w:r w:rsidR="004C4EE2" w:rsidRPr="008C52BA">
        <w:rPr>
          <w:rFonts w:asciiTheme="majorBidi" w:hAnsiTheme="majorBidi" w:cstheme="majorBidi"/>
          <w:bCs/>
          <w:spacing w:val="-2"/>
        </w:rPr>
        <w:t>is</w:t>
      </w:r>
      <w:r w:rsidR="007E5C55" w:rsidRPr="008C52BA">
        <w:rPr>
          <w:rFonts w:asciiTheme="majorBidi" w:hAnsiTheme="majorBidi" w:cstheme="majorBidi"/>
          <w:bCs/>
          <w:spacing w:val="-2"/>
        </w:rPr>
        <w:t xml:space="preserve">, ka </w:t>
      </w:r>
      <w:r w:rsidRPr="008C52BA">
        <w:rPr>
          <w:rFonts w:asciiTheme="majorBidi" w:hAnsiTheme="majorBidi" w:cstheme="majorBidi"/>
          <w:bCs/>
          <w:spacing w:val="-2"/>
        </w:rPr>
        <w:t>likumdevēja griba, paredzot apdrošinātāja regresa prasījuma tiesības, ir bijusi nošķirt gadījumu, kad vadītājam nav attiecīgas kategorijas transportlīdzekļu vadīšanas tiesību, no situācijas, kad viņam šādas tiesības ir, bet kādu Ceļu satiksmes likuma 30.</w:t>
      </w:r>
      <w:r w:rsidR="003F36F0" w:rsidRPr="008C52BA">
        <w:rPr>
          <w:rFonts w:asciiTheme="majorBidi" w:hAnsiTheme="majorBidi" w:cstheme="majorBidi"/>
          <w:bCs/>
          <w:spacing w:val="-2"/>
        </w:rPr>
        <w:t> </w:t>
      </w:r>
      <w:r w:rsidRPr="008C52BA">
        <w:rPr>
          <w:rFonts w:asciiTheme="majorBidi" w:hAnsiTheme="majorBidi" w:cstheme="majorBidi"/>
          <w:bCs/>
          <w:spacing w:val="-2"/>
        </w:rPr>
        <w:t>panta otrajā daļā iestājušos apstākļu dēļ vadītājs tās pagaidām nedrīkst izmantot</w:t>
      </w:r>
      <w:r w:rsidR="007E5C55" w:rsidRPr="008C52BA">
        <w:rPr>
          <w:rFonts w:asciiTheme="majorBidi" w:hAnsiTheme="majorBidi" w:cstheme="majorBidi"/>
          <w:bCs/>
          <w:spacing w:val="-2"/>
        </w:rPr>
        <w:t xml:space="preserve">. </w:t>
      </w:r>
      <w:r w:rsidR="00F82277" w:rsidRPr="008C52BA">
        <w:rPr>
          <w:rFonts w:asciiTheme="majorBidi" w:hAnsiTheme="majorBidi" w:cstheme="majorBidi"/>
          <w:bCs/>
          <w:spacing w:val="-2"/>
        </w:rPr>
        <w:t xml:space="preserve">Atbilstoši šajā spriedumā norādītajam </w:t>
      </w:r>
      <w:r w:rsidR="007E5C55" w:rsidRPr="008C52BA">
        <w:rPr>
          <w:rFonts w:asciiTheme="majorBidi" w:hAnsiTheme="majorBidi" w:cstheme="majorBidi"/>
          <w:bCs/>
          <w:spacing w:val="-2"/>
        </w:rPr>
        <w:t>gadījumā, kad transportlīdzekļa vadītājam ceļu satiksmes negadījuma brīdī sakarā ar uzvārda neatbilstību personu apliecinošajā dokumentā un transportlīdzekļa vadītāja apliecībā nav bijusi derīga transportlīdzekļa vadītāja apliecība, neiestājas vainīgās personas civiltiesiskā atbildība attiecībā pret apdrošinātāju.</w:t>
      </w:r>
    </w:p>
    <w:p w14:paraId="730F90D1" w14:textId="529A1B14" w:rsidR="002F36A0" w:rsidRPr="008C52BA" w:rsidRDefault="00F82277" w:rsidP="008C52BA">
      <w:pPr>
        <w:pStyle w:val="NoSpacing"/>
        <w:spacing w:line="276" w:lineRule="auto"/>
        <w:ind w:firstLine="720"/>
        <w:jc w:val="both"/>
        <w:rPr>
          <w:rFonts w:asciiTheme="majorBidi" w:hAnsiTheme="majorBidi" w:cstheme="majorBidi"/>
          <w:bCs/>
          <w:spacing w:val="-2"/>
        </w:rPr>
      </w:pPr>
      <w:r w:rsidRPr="008C52BA">
        <w:rPr>
          <w:rFonts w:asciiTheme="majorBidi" w:hAnsiTheme="majorBidi" w:cstheme="majorBidi"/>
          <w:bCs/>
          <w:spacing w:val="-2"/>
        </w:rPr>
        <w:t xml:space="preserve">Izskatāmas lietas kontekstā </w:t>
      </w:r>
      <w:r w:rsidR="00945ECB" w:rsidRPr="008C52BA">
        <w:rPr>
          <w:rFonts w:asciiTheme="majorBidi" w:hAnsiTheme="majorBidi" w:cstheme="majorBidi"/>
          <w:bCs/>
          <w:spacing w:val="-2"/>
        </w:rPr>
        <w:t xml:space="preserve">šādai atziņai nav nozīmes, jo, kā jau norādīts iepriekš, </w:t>
      </w:r>
      <w:r w:rsidR="000220FD" w:rsidRPr="008C52BA">
        <w:rPr>
          <w:rFonts w:asciiTheme="majorBidi" w:hAnsiTheme="majorBidi" w:cstheme="majorBidi"/>
        </w:rPr>
        <w:t xml:space="preserve">[pers. A] </w:t>
      </w:r>
      <w:r w:rsidR="00CC085A" w:rsidRPr="008C52BA">
        <w:rPr>
          <w:rFonts w:asciiTheme="majorBidi" w:hAnsiTheme="majorBidi" w:cstheme="majorBidi"/>
          <w:bCs/>
          <w:spacing w:val="-2"/>
        </w:rPr>
        <w:t xml:space="preserve">ir </w:t>
      </w:r>
      <w:r w:rsidR="002F36A0" w:rsidRPr="008C52BA">
        <w:rPr>
          <w:rFonts w:asciiTheme="majorBidi" w:hAnsiTheme="majorBidi" w:cstheme="majorBidi"/>
          <w:bCs/>
          <w:spacing w:val="-2"/>
        </w:rPr>
        <w:t>vadīj</w:t>
      </w:r>
      <w:r w:rsidR="00CC085A" w:rsidRPr="008C52BA">
        <w:rPr>
          <w:rFonts w:asciiTheme="majorBidi" w:hAnsiTheme="majorBidi" w:cstheme="majorBidi"/>
          <w:bCs/>
          <w:spacing w:val="-2"/>
        </w:rPr>
        <w:t xml:space="preserve">is </w:t>
      </w:r>
      <w:r w:rsidR="002F36A0" w:rsidRPr="008C52BA">
        <w:rPr>
          <w:rFonts w:asciiTheme="majorBidi" w:hAnsiTheme="majorBidi" w:cstheme="majorBidi"/>
          <w:bCs/>
          <w:spacing w:val="-2"/>
        </w:rPr>
        <w:t>tra</w:t>
      </w:r>
      <w:r w:rsidR="00945ECB" w:rsidRPr="008C52BA">
        <w:rPr>
          <w:rFonts w:asciiTheme="majorBidi" w:hAnsiTheme="majorBidi" w:cstheme="majorBidi"/>
          <w:bCs/>
          <w:spacing w:val="-2"/>
        </w:rPr>
        <w:t>ktoru</w:t>
      </w:r>
      <w:r w:rsidR="00CC085A" w:rsidRPr="008C52BA">
        <w:rPr>
          <w:rFonts w:asciiTheme="majorBidi" w:hAnsiTheme="majorBidi" w:cstheme="majorBidi"/>
          <w:bCs/>
          <w:spacing w:val="-2"/>
        </w:rPr>
        <w:t xml:space="preserve"> bez jebkad iegūt</w:t>
      </w:r>
      <w:r w:rsidR="00E16FE7" w:rsidRPr="008C52BA">
        <w:rPr>
          <w:rFonts w:asciiTheme="majorBidi" w:hAnsiTheme="majorBidi" w:cstheme="majorBidi"/>
          <w:bCs/>
          <w:spacing w:val="-2"/>
        </w:rPr>
        <w:t>ām</w:t>
      </w:r>
      <w:r w:rsidR="00CC085A" w:rsidRPr="008C52BA">
        <w:rPr>
          <w:rFonts w:asciiTheme="majorBidi" w:hAnsiTheme="majorBidi" w:cstheme="majorBidi"/>
          <w:bCs/>
          <w:spacing w:val="-2"/>
        </w:rPr>
        <w:t xml:space="preserve"> </w:t>
      </w:r>
      <w:r w:rsidR="002F36A0" w:rsidRPr="008C52BA">
        <w:rPr>
          <w:rFonts w:asciiTheme="majorBidi" w:hAnsiTheme="majorBidi" w:cstheme="majorBidi"/>
          <w:bCs/>
          <w:spacing w:val="-2"/>
        </w:rPr>
        <w:t xml:space="preserve">attiecīgās kategorijas transportlīdzekļa vadītāja </w:t>
      </w:r>
      <w:r w:rsidR="00E16FE7" w:rsidRPr="008C52BA">
        <w:rPr>
          <w:rFonts w:asciiTheme="majorBidi" w:hAnsiTheme="majorBidi" w:cstheme="majorBidi"/>
          <w:bCs/>
          <w:spacing w:val="-2"/>
        </w:rPr>
        <w:t>tiesībām</w:t>
      </w:r>
      <w:r w:rsidR="002F36A0" w:rsidRPr="008C52BA">
        <w:rPr>
          <w:rFonts w:asciiTheme="majorBidi" w:hAnsiTheme="majorBidi" w:cstheme="majorBidi"/>
          <w:bCs/>
          <w:spacing w:val="-2"/>
        </w:rPr>
        <w:t>.</w:t>
      </w:r>
    </w:p>
    <w:p w14:paraId="4B5333C7" w14:textId="77777777" w:rsidR="00C05721" w:rsidRPr="008C52BA" w:rsidRDefault="00C05721" w:rsidP="008C52BA">
      <w:pPr>
        <w:pStyle w:val="NoSpacing"/>
        <w:spacing w:line="276" w:lineRule="auto"/>
        <w:ind w:firstLine="720"/>
        <w:jc w:val="both"/>
        <w:rPr>
          <w:rFonts w:asciiTheme="majorBidi" w:hAnsiTheme="majorBidi" w:cstheme="majorBidi"/>
          <w:bCs/>
          <w:spacing w:val="-2"/>
        </w:rPr>
      </w:pPr>
    </w:p>
    <w:p w14:paraId="34874BAB" w14:textId="01ED94D3" w:rsidR="00042CD3" w:rsidRPr="008C52BA" w:rsidRDefault="002F36A0" w:rsidP="008C52BA">
      <w:pPr>
        <w:pStyle w:val="NoSpacing"/>
        <w:spacing w:line="276" w:lineRule="auto"/>
        <w:ind w:firstLine="720"/>
        <w:jc w:val="both"/>
        <w:rPr>
          <w:rFonts w:asciiTheme="majorBidi" w:hAnsiTheme="majorBidi" w:cstheme="majorBidi"/>
          <w:bCs/>
          <w:spacing w:val="-2"/>
        </w:rPr>
      </w:pPr>
      <w:r w:rsidRPr="008C52BA">
        <w:rPr>
          <w:rFonts w:asciiTheme="majorBidi" w:hAnsiTheme="majorBidi" w:cstheme="majorBidi"/>
          <w:bCs/>
          <w:spacing w:val="-2"/>
        </w:rPr>
        <w:t>[</w:t>
      </w:r>
      <w:r w:rsidR="00C05721" w:rsidRPr="008C52BA">
        <w:rPr>
          <w:rFonts w:asciiTheme="majorBidi" w:hAnsiTheme="majorBidi" w:cstheme="majorBidi"/>
          <w:bCs/>
          <w:spacing w:val="-2"/>
        </w:rPr>
        <w:t>9</w:t>
      </w:r>
      <w:r w:rsidRPr="008C52BA">
        <w:rPr>
          <w:rFonts w:asciiTheme="majorBidi" w:hAnsiTheme="majorBidi" w:cstheme="majorBidi"/>
          <w:bCs/>
          <w:spacing w:val="-2"/>
        </w:rPr>
        <w:t>]</w:t>
      </w:r>
      <w:r w:rsidR="004026CF" w:rsidRPr="008C52BA">
        <w:rPr>
          <w:rFonts w:asciiTheme="majorBidi" w:hAnsiTheme="majorBidi" w:cstheme="majorBidi"/>
          <w:bCs/>
          <w:spacing w:val="-2"/>
        </w:rPr>
        <w:t> </w:t>
      </w:r>
      <w:r w:rsidR="00C05721" w:rsidRPr="008C52BA">
        <w:rPr>
          <w:rFonts w:asciiTheme="majorBidi" w:hAnsiTheme="majorBidi" w:cstheme="majorBidi"/>
          <w:bCs/>
          <w:spacing w:val="-2"/>
        </w:rPr>
        <w:t>I</w:t>
      </w:r>
      <w:r w:rsidR="00042CD3" w:rsidRPr="008C52BA">
        <w:rPr>
          <w:rFonts w:asciiTheme="majorBidi" w:hAnsiTheme="majorBidi" w:cstheme="majorBidi"/>
          <w:bCs/>
          <w:spacing w:val="-2"/>
        </w:rPr>
        <w:t xml:space="preserve">epriekš izklāstīto argumentu kopums ļauj secināt, ka apgabaltiesas spriedums faktiski balstīts </w:t>
      </w:r>
      <w:r w:rsidR="00CC085A" w:rsidRPr="008C52BA">
        <w:rPr>
          <w:rFonts w:asciiTheme="majorBidi" w:hAnsiTheme="majorBidi" w:cstheme="majorBidi"/>
          <w:bCs/>
          <w:spacing w:val="-2"/>
        </w:rPr>
        <w:t xml:space="preserve">vienīgi </w:t>
      </w:r>
      <w:r w:rsidR="00042CD3" w:rsidRPr="008C52BA">
        <w:rPr>
          <w:rFonts w:asciiTheme="majorBidi" w:hAnsiTheme="majorBidi" w:cstheme="majorBidi"/>
          <w:bCs/>
          <w:spacing w:val="-2"/>
        </w:rPr>
        <w:t>uz tiesu prakses un judikatūras atziņām, kas izskatāmajā lietā nebija piemērojamas. Tiesas pieļautais Civilprocesa likuma 193.</w:t>
      </w:r>
      <w:r w:rsidR="004026CF" w:rsidRPr="008C52BA">
        <w:rPr>
          <w:rFonts w:asciiTheme="majorBidi" w:hAnsiTheme="majorBidi" w:cstheme="majorBidi"/>
          <w:bCs/>
          <w:spacing w:val="-2"/>
        </w:rPr>
        <w:t> </w:t>
      </w:r>
      <w:r w:rsidR="00042CD3" w:rsidRPr="008C52BA">
        <w:rPr>
          <w:rFonts w:asciiTheme="majorBidi" w:hAnsiTheme="majorBidi" w:cstheme="majorBidi"/>
          <w:bCs/>
          <w:spacing w:val="-2"/>
        </w:rPr>
        <w:t>panta piektās daļas pārkāpums konkrētajā gadījumā varēja novest pie lietas nepareizas izspriešanas. Šādos apstākļos pārbaudāmais spriedums atceļams</w:t>
      </w:r>
      <w:r w:rsidR="00C05721" w:rsidRPr="008C52BA">
        <w:rPr>
          <w:rFonts w:asciiTheme="majorBidi" w:hAnsiTheme="majorBidi" w:cstheme="majorBidi"/>
          <w:bCs/>
          <w:spacing w:val="-2"/>
        </w:rPr>
        <w:t xml:space="preserve"> </w:t>
      </w:r>
      <w:r w:rsidR="00042CD3" w:rsidRPr="008C52BA">
        <w:rPr>
          <w:rFonts w:asciiTheme="majorBidi" w:hAnsiTheme="majorBidi" w:cstheme="majorBidi"/>
          <w:bCs/>
          <w:spacing w:val="-2"/>
        </w:rPr>
        <w:t>un lieta nododama jaunai izskatīšanai apelācijas instances tiesā.</w:t>
      </w:r>
    </w:p>
    <w:p w14:paraId="53057197" w14:textId="77777777" w:rsidR="003C2697" w:rsidRPr="008C52BA" w:rsidRDefault="003C2697" w:rsidP="008C52BA">
      <w:pPr>
        <w:pStyle w:val="NoSpacing"/>
        <w:spacing w:line="276" w:lineRule="auto"/>
        <w:ind w:firstLine="720"/>
        <w:jc w:val="both"/>
        <w:rPr>
          <w:rFonts w:asciiTheme="majorBidi" w:hAnsiTheme="majorBidi" w:cstheme="majorBidi"/>
          <w:bCs/>
          <w:spacing w:val="-2"/>
        </w:rPr>
      </w:pPr>
    </w:p>
    <w:p w14:paraId="6AB5AF7C" w14:textId="6B4CEB58" w:rsidR="003C2697" w:rsidRPr="008C52BA" w:rsidRDefault="00E16FE7" w:rsidP="008C52BA">
      <w:pPr>
        <w:pStyle w:val="NoSpacing"/>
        <w:spacing w:line="276" w:lineRule="auto"/>
        <w:ind w:firstLine="720"/>
        <w:jc w:val="both"/>
        <w:rPr>
          <w:rFonts w:asciiTheme="majorBidi" w:hAnsiTheme="majorBidi" w:cstheme="majorBidi"/>
          <w:bCs/>
          <w:spacing w:val="-2"/>
        </w:rPr>
      </w:pPr>
      <w:r w:rsidRPr="008C52BA">
        <w:rPr>
          <w:rFonts w:asciiTheme="majorBidi" w:hAnsiTheme="majorBidi" w:cstheme="majorBidi"/>
          <w:bCs/>
          <w:spacing w:val="-2"/>
        </w:rPr>
        <w:t>[10]</w:t>
      </w:r>
      <w:r w:rsidR="00E81B55" w:rsidRPr="008C52BA">
        <w:rPr>
          <w:rFonts w:asciiTheme="majorBidi" w:hAnsiTheme="majorBidi" w:cstheme="majorBidi"/>
          <w:bCs/>
          <w:spacing w:val="-2"/>
        </w:rPr>
        <w:t> </w:t>
      </w:r>
      <w:r w:rsidR="003C2697" w:rsidRPr="008C52BA">
        <w:rPr>
          <w:rFonts w:asciiTheme="majorBidi" w:hAnsiTheme="majorBidi" w:cstheme="majorBidi"/>
          <w:bCs/>
          <w:spacing w:val="-2"/>
        </w:rPr>
        <w:t>Atceļot spriedumu,</w:t>
      </w:r>
      <w:r w:rsidR="00745214" w:rsidRPr="008C52BA">
        <w:rPr>
          <w:rFonts w:asciiTheme="majorBidi" w:hAnsiTheme="majorBidi" w:cstheme="majorBidi"/>
          <w:bCs/>
          <w:spacing w:val="-2"/>
        </w:rPr>
        <w:t xml:space="preserve"> </w:t>
      </w:r>
      <w:bookmarkStart w:id="1" w:name="_Hlk175568768"/>
      <w:r w:rsidR="00745214" w:rsidRPr="008C52BA">
        <w:rPr>
          <w:rFonts w:asciiTheme="majorBidi" w:hAnsiTheme="majorBidi" w:cstheme="majorBidi"/>
          <w:bCs/>
          <w:spacing w:val="-2"/>
        </w:rPr>
        <w:t>apdrošināšanas AS</w:t>
      </w:r>
      <w:r w:rsidR="004026CF" w:rsidRPr="008C52BA">
        <w:rPr>
          <w:rFonts w:asciiTheme="majorBidi" w:hAnsiTheme="majorBidi" w:cstheme="majorBidi"/>
          <w:bCs/>
          <w:spacing w:val="-2"/>
        </w:rPr>
        <w:t> </w:t>
      </w:r>
      <w:r w:rsidR="00745214" w:rsidRPr="008C52BA">
        <w:rPr>
          <w:rFonts w:asciiTheme="majorBidi" w:hAnsiTheme="majorBidi" w:cstheme="majorBidi"/>
          <w:bCs/>
          <w:spacing w:val="-2"/>
        </w:rPr>
        <w:t xml:space="preserve">„BTA </w:t>
      </w:r>
      <w:proofErr w:type="spellStart"/>
      <w:r w:rsidR="00745214" w:rsidRPr="008C52BA">
        <w:rPr>
          <w:rFonts w:asciiTheme="majorBidi" w:hAnsiTheme="majorBidi" w:cstheme="majorBidi"/>
          <w:bCs/>
          <w:spacing w:val="-2"/>
        </w:rPr>
        <w:t>Baltic</w:t>
      </w:r>
      <w:proofErr w:type="spellEnd"/>
      <w:r w:rsidR="00745214" w:rsidRPr="008C52BA">
        <w:rPr>
          <w:rFonts w:asciiTheme="majorBidi" w:hAnsiTheme="majorBidi" w:cstheme="majorBidi"/>
          <w:bCs/>
          <w:spacing w:val="-2"/>
        </w:rPr>
        <w:t xml:space="preserve"> Insurance </w:t>
      </w:r>
      <w:proofErr w:type="spellStart"/>
      <w:r w:rsidR="00745214" w:rsidRPr="008C52BA">
        <w:rPr>
          <w:rFonts w:asciiTheme="majorBidi" w:hAnsiTheme="majorBidi" w:cstheme="majorBidi"/>
          <w:bCs/>
          <w:spacing w:val="-2"/>
        </w:rPr>
        <w:t>Company</w:t>
      </w:r>
      <w:proofErr w:type="spellEnd"/>
      <w:r w:rsidR="00745214" w:rsidRPr="008C52BA">
        <w:rPr>
          <w:rFonts w:asciiTheme="majorBidi" w:hAnsiTheme="majorBidi" w:cstheme="majorBidi"/>
          <w:bCs/>
          <w:spacing w:val="-2"/>
        </w:rPr>
        <w:t>”</w:t>
      </w:r>
      <w:r w:rsidR="003C2697" w:rsidRPr="008C52BA">
        <w:rPr>
          <w:rFonts w:asciiTheme="majorBidi" w:hAnsiTheme="majorBidi" w:cstheme="majorBidi"/>
          <w:bCs/>
          <w:spacing w:val="-2"/>
        </w:rPr>
        <w:t xml:space="preserve"> </w:t>
      </w:r>
      <w:bookmarkEnd w:id="1"/>
      <w:r w:rsidR="003C2697" w:rsidRPr="008C52BA">
        <w:rPr>
          <w:rFonts w:asciiTheme="majorBidi" w:hAnsiTheme="majorBidi" w:cstheme="majorBidi"/>
          <w:bCs/>
          <w:spacing w:val="-2"/>
        </w:rPr>
        <w:t>saskaņā ar Civilprocesa likuma 458.</w:t>
      </w:r>
      <w:r w:rsidR="004026CF" w:rsidRPr="008C52BA">
        <w:rPr>
          <w:rFonts w:asciiTheme="majorBidi" w:hAnsiTheme="majorBidi" w:cstheme="majorBidi"/>
          <w:bCs/>
          <w:spacing w:val="-2"/>
        </w:rPr>
        <w:t> </w:t>
      </w:r>
      <w:r w:rsidR="003C2697" w:rsidRPr="008C52BA">
        <w:rPr>
          <w:rFonts w:asciiTheme="majorBidi" w:hAnsiTheme="majorBidi" w:cstheme="majorBidi"/>
          <w:bCs/>
          <w:spacing w:val="-2"/>
        </w:rPr>
        <w:t>panta otro daļu atmaksājama drošības nauda 300</w:t>
      </w:r>
      <w:r w:rsidR="004026CF" w:rsidRPr="008C52BA">
        <w:rPr>
          <w:rFonts w:asciiTheme="majorBidi" w:hAnsiTheme="majorBidi" w:cstheme="majorBidi"/>
          <w:bCs/>
          <w:spacing w:val="-2"/>
        </w:rPr>
        <w:t> </w:t>
      </w:r>
      <w:r w:rsidR="003C2697" w:rsidRPr="008C52BA">
        <w:rPr>
          <w:rFonts w:asciiTheme="majorBidi" w:hAnsiTheme="majorBidi" w:cstheme="majorBidi"/>
          <w:bCs/>
          <w:spacing w:val="-2"/>
        </w:rPr>
        <w:t>EUR</w:t>
      </w:r>
      <w:r w:rsidR="003C2697" w:rsidRPr="008C52BA">
        <w:rPr>
          <w:rFonts w:asciiTheme="majorBidi" w:hAnsiTheme="majorBidi" w:cstheme="majorBidi"/>
        </w:rPr>
        <w:t>.</w:t>
      </w:r>
    </w:p>
    <w:p w14:paraId="571A1EE2" w14:textId="23818710" w:rsidR="003C2697" w:rsidRPr="008C52BA" w:rsidRDefault="003C2697" w:rsidP="008C52BA">
      <w:pPr>
        <w:pStyle w:val="NoSpacing"/>
        <w:tabs>
          <w:tab w:val="left" w:pos="6324"/>
        </w:tabs>
        <w:spacing w:line="276" w:lineRule="auto"/>
        <w:ind w:firstLine="720"/>
        <w:jc w:val="both"/>
        <w:rPr>
          <w:rFonts w:asciiTheme="majorBidi" w:hAnsiTheme="majorBidi" w:cstheme="majorBidi"/>
        </w:rPr>
      </w:pPr>
    </w:p>
    <w:p w14:paraId="201FA117" w14:textId="77777777" w:rsidR="003C2697" w:rsidRPr="008C52BA" w:rsidRDefault="003C2697" w:rsidP="008C52BA">
      <w:pPr>
        <w:pStyle w:val="NoSpacing"/>
        <w:spacing w:line="276" w:lineRule="auto"/>
        <w:jc w:val="center"/>
        <w:rPr>
          <w:rFonts w:asciiTheme="majorBidi" w:hAnsiTheme="majorBidi" w:cstheme="majorBidi"/>
          <w:b/>
          <w:bCs/>
        </w:rPr>
      </w:pPr>
      <w:r w:rsidRPr="008C52BA">
        <w:rPr>
          <w:rFonts w:asciiTheme="majorBidi" w:hAnsiTheme="majorBidi" w:cstheme="majorBidi"/>
          <w:b/>
          <w:bCs/>
        </w:rPr>
        <w:t>Rezolutīvā daļa</w:t>
      </w:r>
    </w:p>
    <w:p w14:paraId="7873B2CA" w14:textId="77777777" w:rsidR="003C2697" w:rsidRPr="008C52BA" w:rsidRDefault="003C2697" w:rsidP="008C52BA">
      <w:pPr>
        <w:pStyle w:val="NoSpacing"/>
        <w:spacing w:line="276" w:lineRule="auto"/>
        <w:ind w:firstLine="720"/>
        <w:jc w:val="both"/>
        <w:rPr>
          <w:rFonts w:asciiTheme="majorBidi" w:hAnsiTheme="majorBidi" w:cstheme="majorBidi"/>
        </w:rPr>
      </w:pPr>
    </w:p>
    <w:p w14:paraId="03F5809D" w14:textId="341CAE5B" w:rsidR="00D73B9A" w:rsidRPr="008C52BA" w:rsidRDefault="003C2697" w:rsidP="008C52BA">
      <w:pPr>
        <w:pStyle w:val="NoSpacing"/>
        <w:spacing w:line="276" w:lineRule="auto"/>
        <w:ind w:firstLine="720"/>
        <w:jc w:val="both"/>
        <w:rPr>
          <w:rFonts w:asciiTheme="majorBidi" w:hAnsiTheme="majorBidi" w:cstheme="majorBidi"/>
          <w:b/>
          <w:bCs/>
        </w:rPr>
      </w:pPr>
      <w:r w:rsidRPr="008C52BA">
        <w:rPr>
          <w:rFonts w:asciiTheme="majorBidi" w:hAnsiTheme="majorBidi" w:cstheme="majorBidi"/>
        </w:rPr>
        <w:t>Pamatojoties uz Civilprocesa likuma 458. panta otro daļu un 474. panta 2. punktu, Senāts</w:t>
      </w:r>
    </w:p>
    <w:p w14:paraId="3260AE30" w14:textId="77777777" w:rsidR="00D73B9A" w:rsidRPr="008C52BA" w:rsidRDefault="00D73B9A" w:rsidP="008C52BA">
      <w:pPr>
        <w:pStyle w:val="NoSpacing"/>
        <w:spacing w:line="276" w:lineRule="auto"/>
        <w:jc w:val="center"/>
        <w:rPr>
          <w:rFonts w:asciiTheme="majorBidi" w:hAnsiTheme="majorBidi" w:cstheme="majorBidi"/>
          <w:b/>
          <w:bCs/>
        </w:rPr>
      </w:pPr>
    </w:p>
    <w:p w14:paraId="77B66CD1" w14:textId="7C53B556" w:rsidR="003C2697" w:rsidRPr="008C52BA" w:rsidRDefault="003C2697" w:rsidP="008C52BA">
      <w:pPr>
        <w:pStyle w:val="NoSpacing"/>
        <w:spacing w:line="276" w:lineRule="auto"/>
        <w:jc w:val="center"/>
        <w:rPr>
          <w:rFonts w:asciiTheme="majorBidi" w:hAnsiTheme="majorBidi" w:cstheme="majorBidi"/>
          <w:b/>
          <w:bCs/>
        </w:rPr>
      </w:pPr>
      <w:r w:rsidRPr="008C52BA">
        <w:rPr>
          <w:rFonts w:asciiTheme="majorBidi" w:hAnsiTheme="majorBidi" w:cstheme="majorBidi"/>
          <w:b/>
          <w:bCs/>
        </w:rPr>
        <w:t>nosprieda</w:t>
      </w:r>
    </w:p>
    <w:p w14:paraId="2C798D15" w14:textId="77777777" w:rsidR="003C2697" w:rsidRPr="008C52BA" w:rsidRDefault="003C2697" w:rsidP="008C52BA">
      <w:pPr>
        <w:pStyle w:val="NoSpacing"/>
        <w:spacing w:line="276" w:lineRule="auto"/>
        <w:ind w:firstLine="720"/>
        <w:jc w:val="both"/>
        <w:rPr>
          <w:rFonts w:asciiTheme="majorBidi" w:hAnsiTheme="majorBidi" w:cstheme="majorBidi"/>
        </w:rPr>
      </w:pPr>
    </w:p>
    <w:p w14:paraId="4E261B8C" w14:textId="555F74B3" w:rsidR="003C2697" w:rsidRPr="008C52BA" w:rsidRDefault="003C2697" w:rsidP="008C52BA">
      <w:pPr>
        <w:pStyle w:val="NoSpacing"/>
        <w:spacing w:line="276" w:lineRule="auto"/>
        <w:ind w:firstLine="720"/>
        <w:jc w:val="both"/>
        <w:rPr>
          <w:rFonts w:asciiTheme="majorBidi" w:hAnsiTheme="majorBidi" w:cstheme="majorBidi"/>
        </w:rPr>
      </w:pPr>
      <w:r w:rsidRPr="008C52BA">
        <w:rPr>
          <w:rFonts w:asciiTheme="majorBidi" w:hAnsiTheme="majorBidi" w:cstheme="majorBidi"/>
        </w:rPr>
        <w:t>atcelt Latgales apgabaltiesas 2023.</w:t>
      </w:r>
      <w:r w:rsidR="004026CF" w:rsidRPr="008C52BA">
        <w:rPr>
          <w:rFonts w:asciiTheme="majorBidi" w:hAnsiTheme="majorBidi" w:cstheme="majorBidi"/>
        </w:rPr>
        <w:t> </w:t>
      </w:r>
      <w:r w:rsidRPr="008C52BA">
        <w:rPr>
          <w:rFonts w:asciiTheme="majorBidi" w:hAnsiTheme="majorBidi" w:cstheme="majorBidi"/>
        </w:rPr>
        <w:t>gada 9.</w:t>
      </w:r>
      <w:r w:rsidR="004026CF" w:rsidRPr="008C52BA">
        <w:rPr>
          <w:rFonts w:asciiTheme="majorBidi" w:hAnsiTheme="majorBidi" w:cstheme="majorBidi"/>
        </w:rPr>
        <w:t> </w:t>
      </w:r>
      <w:r w:rsidRPr="008C52BA">
        <w:rPr>
          <w:rFonts w:asciiTheme="majorBidi" w:hAnsiTheme="majorBidi" w:cstheme="majorBidi"/>
        </w:rPr>
        <w:t>marta spriedumu un nodot lietu jaunai izskatīšanai Latgales apgabaltiesā;</w:t>
      </w:r>
    </w:p>
    <w:p w14:paraId="26317838" w14:textId="5991FE0C" w:rsidR="007F51DD" w:rsidRPr="008C52BA" w:rsidRDefault="003C2697" w:rsidP="008C52BA">
      <w:pPr>
        <w:pStyle w:val="NoSpacing"/>
        <w:spacing w:line="276" w:lineRule="auto"/>
        <w:ind w:firstLine="720"/>
        <w:jc w:val="both"/>
        <w:rPr>
          <w:rFonts w:asciiTheme="majorBidi" w:hAnsiTheme="majorBidi" w:cstheme="majorBidi"/>
        </w:rPr>
      </w:pPr>
      <w:r w:rsidRPr="008C52BA">
        <w:rPr>
          <w:rFonts w:asciiTheme="majorBidi" w:hAnsiTheme="majorBidi" w:cstheme="majorBidi"/>
        </w:rPr>
        <w:t xml:space="preserve">atmaksāt </w:t>
      </w:r>
      <w:r w:rsidR="00745214" w:rsidRPr="008C52BA">
        <w:rPr>
          <w:rFonts w:asciiTheme="majorBidi" w:hAnsiTheme="majorBidi" w:cstheme="majorBidi"/>
        </w:rPr>
        <w:t>apdrošināšanas AS</w:t>
      </w:r>
      <w:r w:rsidR="004026CF" w:rsidRPr="008C52BA">
        <w:rPr>
          <w:rFonts w:asciiTheme="majorBidi" w:hAnsiTheme="majorBidi" w:cstheme="majorBidi"/>
        </w:rPr>
        <w:t> </w:t>
      </w:r>
      <w:r w:rsidR="00745214" w:rsidRPr="008C52BA">
        <w:rPr>
          <w:rFonts w:asciiTheme="majorBidi" w:hAnsiTheme="majorBidi" w:cstheme="majorBidi"/>
        </w:rPr>
        <w:t xml:space="preserve">„BTA </w:t>
      </w:r>
      <w:proofErr w:type="spellStart"/>
      <w:r w:rsidR="00745214" w:rsidRPr="008C52BA">
        <w:rPr>
          <w:rFonts w:asciiTheme="majorBidi" w:hAnsiTheme="majorBidi" w:cstheme="majorBidi"/>
        </w:rPr>
        <w:t>Baltic</w:t>
      </w:r>
      <w:proofErr w:type="spellEnd"/>
      <w:r w:rsidR="00745214" w:rsidRPr="008C52BA">
        <w:rPr>
          <w:rFonts w:asciiTheme="majorBidi" w:hAnsiTheme="majorBidi" w:cstheme="majorBidi"/>
        </w:rPr>
        <w:t xml:space="preserve"> Insurance </w:t>
      </w:r>
      <w:proofErr w:type="spellStart"/>
      <w:r w:rsidR="00745214" w:rsidRPr="008C52BA">
        <w:rPr>
          <w:rFonts w:asciiTheme="majorBidi" w:hAnsiTheme="majorBidi" w:cstheme="majorBidi"/>
        </w:rPr>
        <w:t>Company</w:t>
      </w:r>
      <w:proofErr w:type="spellEnd"/>
      <w:r w:rsidR="00745214" w:rsidRPr="008C52BA">
        <w:rPr>
          <w:rFonts w:asciiTheme="majorBidi" w:hAnsiTheme="majorBidi" w:cstheme="majorBidi"/>
        </w:rPr>
        <w:t xml:space="preserve">” </w:t>
      </w:r>
      <w:r w:rsidRPr="008C52BA">
        <w:rPr>
          <w:rFonts w:asciiTheme="majorBidi" w:hAnsiTheme="majorBidi" w:cstheme="majorBidi"/>
        </w:rPr>
        <w:t xml:space="preserve">drošības naudu 300 EUR (trīs simti </w:t>
      </w:r>
      <w:r w:rsidRPr="008C52BA">
        <w:rPr>
          <w:rFonts w:asciiTheme="majorBidi" w:hAnsiTheme="majorBidi" w:cstheme="majorBidi"/>
          <w:i/>
          <w:iCs/>
        </w:rPr>
        <w:t>euro</w:t>
      </w:r>
      <w:r w:rsidRPr="008C52BA">
        <w:rPr>
          <w:rFonts w:asciiTheme="majorBidi" w:hAnsiTheme="majorBidi" w:cstheme="majorBidi"/>
        </w:rPr>
        <w:t>).</w:t>
      </w:r>
    </w:p>
    <w:p w14:paraId="1FC584E9" w14:textId="77777777" w:rsidR="007F51DD" w:rsidRPr="008C52BA" w:rsidRDefault="007F51DD" w:rsidP="008C52BA">
      <w:pPr>
        <w:pStyle w:val="NoSpacing"/>
        <w:spacing w:line="276" w:lineRule="auto"/>
        <w:ind w:firstLine="720"/>
        <w:jc w:val="both"/>
        <w:rPr>
          <w:rFonts w:asciiTheme="majorBidi" w:hAnsiTheme="majorBidi" w:cstheme="majorBidi"/>
        </w:rPr>
      </w:pPr>
    </w:p>
    <w:p w14:paraId="6AE127AC" w14:textId="52DDBDC1" w:rsidR="003C2697" w:rsidRPr="008C52BA" w:rsidRDefault="003C2697" w:rsidP="008C52BA">
      <w:pPr>
        <w:pStyle w:val="NoSpacing"/>
        <w:spacing w:line="276" w:lineRule="auto"/>
        <w:ind w:firstLine="720"/>
        <w:jc w:val="both"/>
        <w:rPr>
          <w:rFonts w:asciiTheme="majorBidi" w:hAnsiTheme="majorBidi" w:cstheme="majorBidi"/>
        </w:rPr>
      </w:pPr>
      <w:r w:rsidRPr="008C52BA">
        <w:rPr>
          <w:rFonts w:asciiTheme="majorBidi" w:hAnsiTheme="majorBidi" w:cstheme="majorBidi"/>
        </w:rPr>
        <w:t>Spriedums nav pārsūdzams.</w:t>
      </w:r>
    </w:p>
    <w:sectPr w:rsidR="003C2697" w:rsidRPr="008C52BA" w:rsidSect="00B82C61">
      <w:footerReference w:type="default" r:id="rId16"/>
      <w:pgSz w:w="11906" w:h="16838" w:code="9"/>
      <w:pgMar w:top="1134" w:right="1701"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DD7CB" w14:textId="77777777" w:rsidR="00BB6C4C" w:rsidRDefault="00BB6C4C" w:rsidP="009B4559">
      <w:pPr>
        <w:spacing w:after="0" w:line="240" w:lineRule="auto"/>
      </w:pPr>
      <w:r>
        <w:separator/>
      </w:r>
    </w:p>
  </w:endnote>
  <w:endnote w:type="continuationSeparator" w:id="0">
    <w:p w14:paraId="3A6F1AC8" w14:textId="77777777" w:rsidR="00BB6C4C" w:rsidRDefault="00BB6C4C" w:rsidP="009B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3313A" w14:textId="77777777" w:rsidR="006C43F9" w:rsidRPr="009B4559" w:rsidRDefault="00370342" w:rsidP="006C43F9">
    <w:pPr>
      <w:pStyle w:val="Footer"/>
      <w:jc w:val="center"/>
    </w:pPr>
    <w:sdt>
      <w:sdtPr>
        <w:id w:val="1728636285"/>
        <w:docPartObj>
          <w:docPartGallery w:val="Page Numbers (Top of Page)"/>
          <w:docPartUnique/>
        </w:docPartObj>
      </w:sdtPr>
      <w:sdtEndPr/>
      <w:sdtContent>
        <w:r w:rsidR="006C43F9" w:rsidRPr="00514D9D">
          <w:rPr>
            <w:szCs w:val="24"/>
          </w:rPr>
          <w:fldChar w:fldCharType="begin"/>
        </w:r>
        <w:r w:rsidR="006C43F9" w:rsidRPr="00514D9D">
          <w:instrText xml:space="preserve"> PAGE </w:instrText>
        </w:r>
        <w:r w:rsidR="006C43F9" w:rsidRPr="00514D9D">
          <w:rPr>
            <w:szCs w:val="24"/>
          </w:rPr>
          <w:fldChar w:fldCharType="separate"/>
        </w:r>
        <w:r w:rsidR="006C43F9">
          <w:rPr>
            <w:szCs w:val="24"/>
          </w:rPr>
          <w:t>1</w:t>
        </w:r>
        <w:r w:rsidR="006C43F9" w:rsidRPr="00514D9D">
          <w:rPr>
            <w:szCs w:val="24"/>
          </w:rPr>
          <w:fldChar w:fldCharType="end"/>
        </w:r>
        <w:r w:rsidR="006C43F9" w:rsidRPr="00514D9D">
          <w:t xml:space="preserve"> no </w:t>
        </w:r>
        <w:r w:rsidR="006C43F9" w:rsidRPr="00514D9D">
          <w:rPr>
            <w:szCs w:val="24"/>
          </w:rPr>
          <w:fldChar w:fldCharType="begin"/>
        </w:r>
        <w:r w:rsidR="006C43F9" w:rsidRPr="00514D9D">
          <w:instrText xml:space="preserve"> NUMPAGES  </w:instrText>
        </w:r>
        <w:r w:rsidR="006C43F9" w:rsidRPr="00514D9D">
          <w:rPr>
            <w:szCs w:val="24"/>
          </w:rPr>
          <w:fldChar w:fldCharType="separate"/>
        </w:r>
        <w:r w:rsidR="006C43F9">
          <w:rPr>
            <w:szCs w:val="24"/>
          </w:rPr>
          <w:t>6</w:t>
        </w:r>
        <w:r w:rsidR="006C43F9" w:rsidRPr="00514D9D">
          <w:rPr>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550F6" w14:textId="77777777" w:rsidR="00BB6C4C" w:rsidRDefault="00BB6C4C" w:rsidP="009B4559">
      <w:pPr>
        <w:spacing w:after="0" w:line="240" w:lineRule="auto"/>
      </w:pPr>
      <w:r>
        <w:separator/>
      </w:r>
    </w:p>
  </w:footnote>
  <w:footnote w:type="continuationSeparator" w:id="0">
    <w:p w14:paraId="735675AF" w14:textId="77777777" w:rsidR="00BB6C4C" w:rsidRDefault="00BB6C4C" w:rsidP="009B4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756104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6F758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4D40A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DEC348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02DBC9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7A5DAD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89"/>
    <w:multiLevelType w:val="singleLevel"/>
    <w:tmpl w:val="BC2A46F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5B5A06A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4275E3C"/>
    <w:multiLevelType w:val="hybridMultilevel"/>
    <w:tmpl w:val="0106B7F2"/>
    <w:lvl w:ilvl="0" w:tplc="5AACD7C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D0B0F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4232192">
    <w:abstractNumId w:val="4"/>
  </w:num>
  <w:num w:numId="2" w16cid:durableId="1752385567">
    <w:abstractNumId w:val="3"/>
  </w:num>
  <w:num w:numId="3" w16cid:durableId="286855661">
    <w:abstractNumId w:val="9"/>
  </w:num>
  <w:num w:numId="4" w16cid:durableId="1686248895">
    <w:abstractNumId w:val="0"/>
  </w:num>
  <w:num w:numId="5" w16cid:durableId="1366558630">
    <w:abstractNumId w:val="2"/>
  </w:num>
  <w:num w:numId="6" w16cid:durableId="454956775">
    <w:abstractNumId w:val="1"/>
  </w:num>
  <w:num w:numId="7" w16cid:durableId="1408259100">
    <w:abstractNumId w:val="5"/>
  </w:num>
  <w:num w:numId="8" w16cid:durableId="2036807282">
    <w:abstractNumId w:val="7"/>
  </w:num>
  <w:num w:numId="9" w16cid:durableId="278681307">
    <w:abstractNumId w:val="6"/>
  </w:num>
  <w:num w:numId="10" w16cid:durableId="17642969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6"/>
    <w:rsid w:val="00000D1C"/>
    <w:rsid w:val="000012EB"/>
    <w:rsid w:val="00003E30"/>
    <w:rsid w:val="000051F9"/>
    <w:rsid w:val="00006433"/>
    <w:rsid w:val="00006C32"/>
    <w:rsid w:val="00006E8B"/>
    <w:rsid w:val="00013323"/>
    <w:rsid w:val="00013966"/>
    <w:rsid w:val="00015C1A"/>
    <w:rsid w:val="00016337"/>
    <w:rsid w:val="00017C6D"/>
    <w:rsid w:val="0002073F"/>
    <w:rsid w:val="00021745"/>
    <w:rsid w:val="000220FD"/>
    <w:rsid w:val="00022E66"/>
    <w:rsid w:val="00026B45"/>
    <w:rsid w:val="00027E42"/>
    <w:rsid w:val="00030661"/>
    <w:rsid w:val="00030C3F"/>
    <w:rsid w:val="00031597"/>
    <w:rsid w:val="000326D9"/>
    <w:rsid w:val="00032EA0"/>
    <w:rsid w:val="00040752"/>
    <w:rsid w:val="000410C8"/>
    <w:rsid w:val="00042C03"/>
    <w:rsid w:val="00042C96"/>
    <w:rsid w:val="00042CD3"/>
    <w:rsid w:val="00043822"/>
    <w:rsid w:val="00043E32"/>
    <w:rsid w:val="00045C92"/>
    <w:rsid w:val="00045F06"/>
    <w:rsid w:val="00046B4C"/>
    <w:rsid w:val="00047EE3"/>
    <w:rsid w:val="0005240C"/>
    <w:rsid w:val="00054517"/>
    <w:rsid w:val="00054A73"/>
    <w:rsid w:val="00054EDC"/>
    <w:rsid w:val="00055876"/>
    <w:rsid w:val="00056059"/>
    <w:rsid w:val="000640FE"/>
    <w:rsid w:val="00064180"/>
    <w:rsid w:val="00065BB7"/>
    <w:rsid w:val="00065C32"/>
    <w:rsid w:val="00066DC6"/>
    <w:rsid w:val="00067E12"/>
    <w:rsid w:val="00067F00"/>
    <w:rsid w:val="0007257A"/>
    <w:rsid w:val="0007405E"/>
    <w:rsid w:val="000751CB"/>
    <w:rsid w:val="00075454"/>
    <w:rsid w:val="00076B8D"/>
    <w:rsid w:val="00076CF5"/>
    <w:rsid w:val="00076D50"/>
    <w:rsid w:val="00077174"/>
    <w:rsid w:val="00077982"/>
    <w:rsid w:val="000814F4"/>
    <w:rsid w:val="00081F8E"/>
    <w:rsid w:val="00082168"/>
    <w:rsid w:val="00082FAB"/>
    <w:rsid w:val="00084587"/>
    <w:rsid w:val="000902BA"/>
    <w:rsid w:val="00091C46"/>
    <w:rsid w:val="00092D7B"/>
    <w:rsid w:val="00095210"/>
    <w:rsid w:val="000A3875"/>
    <w:rsid w:val="000A6915"/>
    <w:rsid w:val="000A7A35"/>
    <w:rsid w:val="000B0B14"/>
    <w:rsid w:val="000B2208"/>
    <w:rsid w:val="000B58B2"/>
    <w:rsid w:val="000B7C0A"/>
    <w:rsid w:val="000C5458"/>
    <w:rsid w:val="000C761E"/>
    <w:rsid w:val="000D1320"/>
    <w:rsid w:val="000D1E4A"/>
    <w:rsid w:val="000E114A"/>
    <w:rsid w:val="000E200E"/>
    <w:rsid w:val="000E2BAF"/>
    <w:rsid w:val="000E436B"/>
    <w:rsid w:val="000E5A64"/>
    <w:rsid w:val="000E5B3E"/>
    <w:rsid w:val="000E639F"/>
    <w:rsid w:val="000E75FB"/>
    <w:rsid w:val="000E76D0"/>
    <w:rsid w:val="000E7879"/>
    <w:rsid w:val="000F0141"/>
    <w:rsid w:val="000F03E3"/>
    <w:rsid w:val="000F076A"/>
    <w:rsid w:val="000F6F88"/>
    <w:rsid w:val="000F74B6"/>
    <w:rsid w:val="00100DF8"/>
    <w:rsid w:val="0010110D"/>
    <w:rsid w:val="00105DA2"/>
    <w:rsid w:val="001100D2"/>
    <w:rsid w:val="001119E5"/>
    <w:rsid w:val="00111E39"/>
    <w:rsid w:val="001126C1"/>
    <w:rsid w:val="001128DB"/>
    <w:rsid w:val="00115878"/>
    <w:rsid w:val="00115B96"/>
    <w:rsid w:val="001223D4"/>
    <w:rsid w:val="00126D3A"/>
    <w:rsid w:val="0013057A"/>
    <w:rsid w:val="00131DF2"/>
    <w:rsid w:val="0013321D"/>
    <w:rsid w:val="00134988"/>
    <w:rsid w:val="00135E6C"/>
    <w:rsid w:val="00135F34"/>
    <w:rsid w:val="0013629A"/>
    <w:rsid w:val="00136EEF"/>
    <w:rsid w:val="001371FD"/>
    <w:rsid w:val="00141CA6"/>
    <w:rsid w:val="00141ED5"/>
    <w:rsid w:val="00142F97"/>
    <w:rsid w:val="00144795"/>
    <w:rsid w:val="0014615E"/>
    <w:rsid w:val="00146752"/>
    <w:rsid w:val="00147B9C"/>
    <w:rsid w:val="00147F1A"/>
    <w:rsid w:val="00147F41"/>
    <w:rsid w:val="00150837"/>
    <w:rsid w:val="00151651"/>
    <w:rsid w:val="00151885"/>
    <w:rsid w:val="00151E8C"/>
    <w:rsid w:val="0015299F"/>
    <w:rsid w:val="00153407"/>
    <w:rsid w:val="001540F8"/>
    <w:rsid w:val="00154DB4"/>
    <w:rsid w:val="00155106"/>
    <w:rsid w:val="00156954"/>
    <w:rsid w:val="00160176"/>
    <w:rsid w:val="00160B59"/>
    <w:rsid w:val="00161B4F"/>
    <w:rsid w:val="00162E3C"/>
    <w:rsid w:val="00164941"/>
    <w:rsid w:val="00165E87"/>
    <w:rsid w:val="00166FD3"/>
    <w:rsid w:val="00170459"/>
    <w:rsid w:val="001729D3"/>
    <w:rsid w:val="00172FA9"/>
    <w:rsid w:val="00174890"/>
    <w:rsid w:val="001756AA"/>
    <w:rsid w:val="00177B1E"/>
    <w:rsid w:val="00180B71"/>
    <w:rsid w:val="001830DA"/>
    <w:rsid w:val="001833D4"/>
    <w:rsid w:val="00183D9B"/>
    <w:rsid w:val="00185249"/>
    <w:rsid w:val="001901F6"/>
    <w:rsid w:val="00190E22"/>
    <w:rsid w:val="00191107"/>
    <w:rsid w:val="00191512"/>
    <w:rsid w:val="001919D2"/>
    <w:rsid w:val="00191F90"/>
    <w:rsid w:val="0019239D"/>
    <w:rsid w:val="0019779F"/>
    <w:rsid w:val="00197AE0"/>
    <w:rsid w:val="001A017E"/>
    <w:rsid w:val="001A2DE4"/>
    <w:rsid w:val="001A7A28"/>
    <w:rsid w:val="001B07F6"/>
    <w:rsid w:val="001B1C18"/>
    <w:rsid w:val="001B3851"/>
    <w:rsid w:val="001B3F17"/>
    <w:rsid w:val="001B45C4"/>
    <w:rsid w:val="001C1193"/>
    <w:rsid w:val="001C12A1"/>
    <w:rsid w:val="001C2206"/>
    <w:rsid w:val="001C262D"/>
    <w:rsid w:val="001C332B"/>
    <w:rsid w:val="001C4B1E"/>
    <w:rsid w:val="001C50FC"/>
    <w:rsid w:val="001C5B94"/>
    <w:rsid w:val="001C5DBB"/>
    <w:rsid w:val="001C65D4"/>
    <w:rsid w:val="001C7B50"/>
    <w:rsid w:val="001C7F86"/>
    <w:rsid w:val="001D07E6"/>
    <w:rsid w:val="001D10B6"/>
    <w:rsid w:val="001D6776"/>
    <w:rsid w:val="001E399C"/>
    <w:rsid w:val="001E6557"/>
    <w:rsid w:val="001F08D1"/>
    <w:rsid w:val="001F0AC3"/>
    <w:rsid w:val="001F423C"/>
    <w:rsid w:val="001F6439"/>
    <w:rsid w:val="00200113"/>
    <w:rsid w:val="002011C8"/>
    <w:rsid w:val="00201ACD"/>
    <w:rsid w:val="00202FEE"/>
    <w:rsid w:val="00203388"/>
    <w:rsid w:val="00203687"/>
    <w:rsid w:val="00203802"/>
    <w:rsid w:val="00207917"/>
    <w:rsid w:val="0021051C"/>
    <w:rsid w:val="00210CEF"/>
    <w:rsid w:val="00214E24"/>
    <w:rsid w:val="0021530D"/>
    <w:rsid w:val="00215756"/>
    <w:rsid w:val="0021632A"/>
    <w:rsid w:val="00220A15"/>
    <w:rsid w:val="002215CA"/>
    <w:rsid w:val="00221E3A"/>
    <w:rsid w:val="00224E10"/>
    <w:rsid w:val="00226515"/>
    <w:rsid w:val="00230557"/>
    <w:rsid w:val="00230771"/>
    <w:rsid w:val="00230B6B"/>
    <w:rsid w:val="002348FE"/>
    <w:rsid w:val="00235102"/>
    <w:rsid w:val="00235226"/>
    <w:rsid w:val="00235E01"/>
    <w:rsid w:val="002372D1"/>
    <w:rsid w:val="0024084A"/>
    <w:rsid w:val="0024105A"/>
    <w:rsid w:val="0024165F"/>
    <w:rsid w:val="002420E8"/>
    <w:rsid w:val="002436F6"/>
    <w:rsid w:val="00243D15"/>
    <w:rsid w:val="00243D9E"/>
    <w:rsid w:val="0024409F"/>
    <w:rsid w:val="00244594"/>
    <w:rsid w:val="00246470"/>
    <w:rsid w:val="0025098C"/>
    <w:rsid w:val="00250A7E"/>
    <w:rsid w:val="00250A89"/>
    <w:rsid w:val="002513B1"/>
    <w:rsid w:val="002520B1"/>
    <w:rsid w:val="002571FF"/>
    <w:rsid w:val="00257545"/>
    <w:rsid w:val="00257A18"/>
    <w:rsid w:val="00262167"/>
    <w:rsid w:val="0026294A"/>
    <w:rsid w:val="00265784"/>
    <w:rsid w:val="00265913"/>
    <w:rsid w:val="00265EA6"/>
    <w:rsid w:val="002662D1"/>
    <w:rsid w:val="00270271"/>
    <w:rsid w:val="00272D76"/>
    <w:rsid w:val="002767BB"/>
    <w:rsid w:val="002768BD"/>
    <w:rsid w:val="002768D2"/>
    <w:rsid w:val="00280273"/>
    <w:rsid w:val="002810C4"/>
    <w:rsid w:val="00281843"/>
    <w:rsid w:val="002820C6"/>
    <w:rsid w:val="00282EE7"/>
    <w:rsid w:val="002847E7"/>
    <w:rsid w:val="002855E8"/>
    <w:rsid w:val="0029342E"/>
    <w:rsid w:val="00294864"/>
    <w:rsid w:val="00295721"/>
    <w:rsid w:val="00297317"/>
    <w:rsid w:val="00297E49"/>
    <w:rsid w:val="002A0A11"/>
    <w:rsid w:val="002A0A89"/>
    <w:rsid w:val="002A0C80"/>
    <w:rsid w:val="002A17D6"/>
    <w:rsid w:val="002A17EA"/>
    <w:rsid w:val="002A266C"/>
    <w:rsid w:val="002A3D2A"/>
    <w:rsid w:val="002A7BC5"/>
    <w:rsid w:val="002B14B5"/>
    <w:rsid w:val="002B4D62"/>
    <w:rsid w:val="002B6776"/>
    <w:rsid w:val="002B7137"/>
    <w:rsid w:val="002B7AF3"/>
    <w:rsid w:val="002C0438"/>
    <w:rsid w:val="002C5995"/>
    <w:rsid w:val="002C5BC6"/>
    <w:rsid w:val="002C6B16"/>
    <w:rsid w:val="002C7B5F"/>
    <w:rsid w:val="002D06ED"/>
    <w:rsid w:val="002D122E"/>
    <w:rsid w:val="002D1A85"/>
    <w:rsid w:val="002D3F92"/>
    <w:rsid w:val="002D680C"/>
    <w:rsid w:val="002D7306"/>
    <w:rsid w:val="002D7F09"/>
    <w:rsid w:val="002E03C5"/>
    <w:rsid w:val="002E0A20"/>
    <w:rsid w:val="002E28B8"/>
    <w:rsid w:val="002E50E0"/>
    <w:rsid w:val="002E6DA1"/>
    <w:rsid w:val="002F36A0"/>
    <w:rsid w:val="002F42B6"/>
    <w:rsid w:val="002F6807"/>
    <w:rsid w:val="002F6C63"/>
    <w:rsid w:val="00301881"/>
    <w:rsid w:val="00305FB8"/>
    <w:rsid w:val="00310155"/>
    <w:rsid w:val="00310E58"/>
    <w:rsid w:val="00311D3D"/>
    <w:rsid w:val="00313DDE"/>
    <w:rsid w:val="003148B2"/>
    <w:rsid w:val="00314D7B"/>
    <w:rsid w:val="00315868"/>
    <w:rsid w:val="003174F1"/>
    <w:rsid w:val="00317E59"/>
    <w:rsid w:val="00320C38"/>
    <w:rsid w:val="003231BD"/>
    <w:rsid w:val="00324560"/>
    <w:rsid w:val="00324BBF"/>
    <w:rsid w:val="00326068"/>
    <w:rsid w:val="00326678"/>
    <w:rsid w:val="003270DC"/>
    <w:rsid w:val="003328F1"/>
    <w:rsid w:val="00332DFD"/>
    <w:rsid w:val="00333BA6"/>
    <w:rsid w:val="003372A5"/>
    <w:rsid w:val="003400B9"/>
    <w:rsid w:val="0034075E"/>
    <w:rsid w:val="00342C21"/>
    <w:rsid w:val="00343334"/>
    <w:rsid w:val="003464E9"/>
    <w:rsid w:val="00350E87"/>
    <w:rsid w:val="00350FB5"/>
    <w:rsid w:val="00352A8B"/>
    <w:rsid w:val="0035381B"/>
    <w:rsid w:val="00353B11"/>
    <w:rsid w:val="00354303"/>
    <w:rsid w:val="00355084"/>
    <w:rsid w:val="00356331"/>
    <w:rsid w:val="00362BDF"/>
    <w:rsid w:val="00364ACB"/>
    <w:rsid w:val="003674F3"/>
    <w:rsid w:val="00367DC8"/>
    <w:rsid w:val="00370342"/>
    <w:rsid w:val="00370A9B"/>
    <w:rsid w:val="0037183D"/>
    <w:rsid w:val="003759FB"/>
    <w:rsid w:val="00375E79"/>
    <w:rsid w:val="00380C8A"/>
    <w:rsid w:val="00382025"/>
    <w:rsid w:val="0038600A"/>
    <w:rsid w:val="00390885"/>
    <w:rsid w:val="00391206"/>
    <w:rsid w:val="00393ACD"/>
    <w:rsid w:val="003A24DA"/>
    <w:rsid w:val="003A39DD"/>
    <w:rsid w:val="003A54F6"/>
    <w:rsid w:val="003A6D38"/>
    <w:rsid w:val="003B2B9D"/>
    <w:rsid w:val="003B2D5C"/>
    <w:rsid w:val="003B39BA"/>
    <w:rsid w:val="003B44B0"/>
    <w:rsid w:val="003B5970"/>
    <w:rsid w:val="003B6F01"/>
    <w:rsid w:val="003B7DA4"/>
    <w:rsid w:val="003C0809"/>
    <w:rsid w:val="003C23A7"/>
    <w:rsid w:val="003C2697"/>
    <w:rsid w:val="003C2A9F"/>
    <w:rsid w:val="003C2FD6"/>
    <w:rsid w:val="003C524E"/>
    <w:rsid w:val="003D0944"/>
    <w:rsid w:val="003D13A3"/>
    <w:rsid w:val="003D1E9C"/>
    <w:rsid w:val="003D3E9A"/>
    <w:rsid w:val="003D40FE"/>
    <w:rsid w:val="003D4AF0"/>
    <w:rsid w:val="003E1674"/>
    <w:rsid w:val="003E2B74"/>
    <w:rsid w:val="003E4A52"/>
    <w:rsid w:val="003E5E2E"/>
    <w:rsid w:val="003F36F0"/>
    <w:rsid w:val="003F53DD"/>
    <w:rsid w:val="00400A2D"/>
    <w:rsid w:val="004012CD"/>
    <w:rsid w:val="00401F63"/>
    <w:rsid w:val="004026CF"/>
    <w:rsid w:val="004028A3"/>
    <w:rsid w:val="00402976"/>
    <w:rsid w:val="004039C7"/>
    <w:rsid w:val="004107AF"/>
    <w:rsid w:val="00411090"/>
    <w:rsid w:val="00411D28"/>
    <w:rsid w:val="00414512"/>
    <w:rsid w:val="00414799"/>
    <w:rsid w:val="00415031"/>
    <w:rsid w:val="00416A1E"/>
    <w:rsid w:val="00422C90"/>
    <w:rsid w:val="0042460D"/>
    <w:rsid w:val="00426134"/>
    <w:rsid w:val="004262DC"/>
    <w:rsid w:val="00432748"/>
    <w:rsid w:val="00433D7B"/>
    <w:rsid w:val="00435166"/>
    <w:rsid w:val="00435EC2"/>
    <w:rsid w:val="0043747E"/>
    <w:rsid w:val="00441ECF"/>
    <w:rsid w:val="004448C0"/>
    <w:rsid w:val="004462D2"/>
    <w:rsid w:val="00446435"/>
    <w:rsid w:val="00451AB8"/>
    <w:rsid w:val="0045237E"/>
    <w:rsid w:val="0045244F"/>
    <w:rsid w:val="004533BA"/>
    <w:rsid w:val="004559E6"/>
    <w:rsid w:val="00455C5B"/>
    <w:rsid w:val="004563EA"/>
    <w:rsid w:val="00461C05"/>
    <w:rsid w:val="00463277"/>
    <w:rsid w:val="004632DA"/>
    <w:rsid w:val="004654F6"/>
    <w:rsid w:val="00465591"/>
    <w:rsid w:val="0046561E"/>
    <w:rsid w:val="004657E8"/>
    <w:rsid w:val="00465C5C"/>
    <w:rsid w:val="0046799E"/>
    <w:rsid w:val="004712B8"/>
    <w:rsid w:val="0047385B"/>
    <w:rsid w:val="00474BAC"/>
    <w:rsid w:val="00476C5A"/>
    <w:rsid w:val="0047710B"/>
    <w:rsid w:val="00477C69"/>
    <w:rsid w:val="00480349"/>
    <w:rsid w:val="00484A4D"/>
    <w:rsid w:val="0048550D"/>
    <w:rsid w:val="004858B4"/>
    <w:rsid w:val="004931D4"/>
    <w:rsid w:val="0049444E"/>
    <w:rsid w:val="004949F8"/>
    <w:rsid w:val="004962FA"/>
    <w:rsid w:val="0049774F"/>
    <w:rsid w:val="004A07C4"/>
    <w:rsid w:val="004A24F7"/>
    <w:rsid w:val="004A2DCE"/>
    <w:rsid w:val="004A4AD8"/>
    <w:rsid w:val="004A6EBA"/>
    <w:rsid w:val="004A7405"/>
    <w:rsid w:val="004B0FD8"/>
    <w:rsid w:val="004B432F"/>
    <w:rsid w:val="004C0453"/>
    <w:rsid w:val="004C0DD5"/>
    <w:rsid w:val="004C272B"/>
    <w:rsid w:val="004C487C"/>
    <w:rsid w:val="004C4EE2"/>
    <w:rsid w:val="004C5C6E"/>
    <w:rsid w:val="004C6BEC"/>
    <w:rsid w:val="004C7951"/>
    <w:rsid w:val="004D34B3"/>
    <w:rsid w:val="004D3807"/>
    <w:rsid w:val="004E0E2C"/>
    <w:rsid w:val="004E5132"/>
    <w:rsid w:val="004E69A9"/>
    <w:rsid w:val="004E76FB"/>
    <w:rsid w:val="004F18B4"/>
    <w:rsid w:val="004F1973"/>
    <w:rsid w:val="004F1D71"/>
    <w:rsid w:val="004F4105"/>
    <w:rsid w:val="004F437D"/>
    <w:rsid w:val="004F50C6"/>
    <w:rsid w:val="0050038A"/>
    <w:rsid w:val="00500FE9"/>
    <w:rsid w:val="005023E5"/>
    <w:rsid w:val="0050320C"/>
    <w:rsid w:val="005038DC"/>
    <w:rsid w:val="00505589"/>
    <w:rsid w:val="00506D6B"/>
    <w:rsid w:val="00510599"/>
    <w:rsid w:val="00510F15"/>
    <w:rsid w:val="00513451"/>
    <w:rsid w:val="0051463E"/>
    <w:rsid w:val="00514D9D"/>
    <w:rsid w:val="005165FC"/>
    <w:rsid w:val="00516772"/>
    <w:rsid w:val="005178E8"/>
    <w:rsid w:val="005228A2"/>
    <w:rsid w:val="005231F9"/>
    <w:rsid w:val="00523C58"/>
    <w:rsid w:val="00525DF5"/>
    <w:rsid w:val="0052700E"/>
    <w:rsid w:val="0052758E"/>
    <w:rsid w:val="00530D26"/>
    <w:rsid w:val="00532ABB"/>
    <w:rsid w:val="005356E9"/>
    <w:rsid w:val="00536E0B"/>
    <w:rsid w:val="00546A64"/>
    <w:rsid w:val="00547F86"/>
    <w:rsid w:val="00550D41"/>
    <w:rsid w:val="00551627"/>
    <w:rsid w:val="005528F7"/>
    <w:rsid w:val="005530F8"/>
    <w:rsid w:val="00555EC1"/>
    <w:rsid w:val="00557E05"/>
    <w:rsid w:val="00557E2A"/>
    <w:rsid w:val="00560341"/>
    <w:rsid w:val="00562343"/>
    <w:rsid w:val="00563C92"/>
    <w:rsid w:val="005646E2"/>
    <w:rsid w:val="00564702"/>
    <w:rsid w:val="00565264"/>
    <w:rsid w:val="00565B2A"/>
    <w:rsid w:val="00565FD5"/>
    <w:rsid w:val="00567933"/>
    <w:rsid w:val="0057104A"/>
    <w:rsid w:val="00572E92"/>
    <w:rsid w:val="005735F1"/>
    <w:rsid w:val="0057690D"/>
    <w:rsid w:val="005813E8"/>
    <w:rsid w:val="005814A8"/>
    <w:rsid w:val="00581AAA"/>
    <w:rsid w:val="00582B43"/>
    <w:rsid w:val="00582CC0"/>
    <w:rsid w:val="0058663A"/>
    <w:rsid w:val="0059033F"/>
    <w:rsid w:val="00595A44"/>
    <w:rsid w:val="00597269"/>
    <w:rsid w:val="00597910"/>
    <w:rsid w:val="00597E07"/>
    <w:rsid w:val="005A23D9"/>
    <w:rsid w:val="005A6D91"/>
    <w:rsid w:val="005A6E90"/>
    <w:rsid w:val="005B04DE"/>
    <w:rsid w:val="005B087F"/>
    <w:rsid w:val="005B14C2"/>
    <w:rsid w:val="005B172B"/>
    <w:rsid w:val="005B24E7"/>
    <w:rsid w:val="005B264C"/>
    <w:rsid w:val="005B2AAB"/>
    <w:rsid w:val="005B31A5"/>
    <w:rsid w:val="005B3AA2"/>
    <w:rsid w:val="005B6B34"/>
    <w:rsid w:val="005B6FD3"/>
    <w:rsid w:val="005C0376"/>
    <w:rsid w:val="005C186D"/>
    <w:rsid w:val="005C2436"/>
    <w:rsid w:val="005C4E29"/>
    <w:rsid w:val="005C6E0E"/>
    <w:rsid w:val="005C75AC"/>
    <w:rsid w:val="005D108E"/>
    <w:rsid w:val="005D139E"/>
    <w:rsid w:val="005D48C0"/>
    <w:rsid w:val="005D59E8"/>
    <w:rsid w:val="005D6EE7"/>
    <w:rsid w:val="005E0E92"/>
    <w:rsid w:val="005E1653"/>
    <w:rsid w:val="005E2164"/>
    <w:rsid w:val="005E259F"/>
    <w:rsid w:val="005E2C62"/>
    <w:rsid w:val="005E3C58"/>
    <w:rsid w:val="005E5221"/>
    <w:rsid w:val="005E5339"/>
    <w:rsid w:val="005E599B"/>
    <w:rsid w:val="005F2A2E"/>
    <w:rsid w:val="005F30A4"/>
    <w:rsid w:val="005F74AF"/>
    <w:rsid w:val="006001AF"/>
    <w:rsid w:val="00600669"/>
    <w:rsid w:val="00600AEA"/>
    <w:rsid w:val="0060164A"/>
    <w:rsid w:val="0060182A"/>
    <w:rsid w:val="0060194E"/>
    <w:rsid w:val="0060410F"/>
    <w:rsid w:val="006058E2"/>
    <w:rsid w:val="00606A24"/>
    <w:rsid w:val="00610497"/>
    <w:rsid w:val="00611237"/>
    <w:rsid w:val="006124B6"/>
    <w:rsid w:val="006125F2"/>
    <w:rsid w:val="00613CB6"/>
    <w:rsid w:val="00614B64"/>
    <w:rsid w:val="00620907"/>
    <w:rsid w:val="00620E5A"/>
    <w:rsid w:val="00621B99"/>
    <w:rsid w:val="00622E27"/>
    <w:rsid w:val="00627636"/>
    <w:rsid w:val="006306AA"/>
    <w:rsid w:val="00630D62"/>
    <w:rsid w:val="00633FB3"/>
    <w:rsid w:val="0063548C"/>
    <w:rsid w:val="006359FF"/>
    <w:rsid w:val="00635D60"/>
    <w:rsid w:val="00635D66"/>
    <w:rsid w:val="00640669"/>
    <w:rsid w:val="00641688"/>
    <w:rsid w:val="0064552C"/>
    <w:rsid w:val="0064604F"/>
    <w:rsid w:val="00651039"/>
    <w:rsid w:val="00652343"/>
    <w:rsid w:val="00653319"/>
    <w:rsid w:val="00661156"/>
    <w:rsid w:val="00662EE2"/>
    <w:rsid w:val="00663DB9"/>
    <w:rsid w:val="00664A5D"/>
    <w:rsid w:val="00664E79"/>
    <w:rsid w:val="00666069"/>
    <w:rsid w:val="00666B30"/>
    <w:rsid w:val="00670E3B"/>
    <w:rsid w:val="006722FE"/>
    <w:rsid w:val="00673E06"/>
    <w:rsid w:val="0067503D"/>
    <w:rsid w:val="00676335"/>
    <w:rsid w:val="00676F6A"/>
    <w:rsid w:val="0067769F"/>
    <w:rsid w:val="00677990"/>
    <w:rsid w:val="00677D79"/>
    <w:rsid w:val="00677FED"/>
    <w:rsid w:val="00682086"/>
    <w:rsid w:val="00682CEF"/>
    <w:rsid w:val="00687CD2"/>
    <w:rsid w:val="00687E77"/>
    <w:rsid w:val="00691789"/>
    <w:rsid w:val="00694022"/>
    <w:rsid w:val="00695372"/>
    <w:rsid w:val="006965E5"/>
    <w:rsid w:val="00697318"/>
    <w:rsid w:val="00697F29"/>
    <w:rsid w:val="006A0AD3"/>
    <w:rsid w:val="006A2B5A"/>
    <w:rsid w:val="006A2BD9"/>
    <w:rsid w:val="006A48BE"/>
    <w:rsid w:val="006A4AB5"/>
    <w:rsid w:val="006A505B"/>
    <w:rsid w:val="006A7A29"/>
    <w:rsid w:val="006A7D60"/>
    <w:rsid w:val="006B056A"/>
    <w:rsid w:val="006B1EC2"/>
    <w:rsid w:val="006B737A"/>
    <w:rsid w:val="006C1D00"/>
    <w:rsid w:val="006C2042"/>
    <w:rsid w:val="006C397E"/>
    <w:rsid w:val="006C43F9"/>
    <w:rsid w:val="006C5226"/>
    <w:rsid w:val="006C6FA3"/>
    <w:rsid w:val="006C6FDA"/>
    <w:rsid w:val="006C72C3"/>
    <w:rsid w:val="006C74E9"/>
    <w:rsid w:val="006D031C"/>
    <w:rsid w:val="006D0516"/>
    <w:rsid w:val="006D254A"/>
    <w:rsid w:val="006D64D7"/>
    <w:rsid w:val="006D6721"/>
    <w:rsid w:val="006D6B3F"/>
    <w:rsid w:val="006D79FC"/>
    <w:rsid w:val="006E020F"/>
    <w:rsid w:val="006E0438"/>
    <w:rsid w:val="006E2D08"/>
    <w:rsid w:val="006E4594"/>
    <w:rsid w:val="006E4A1F"/>
    <w:rsid w:val="006E639E"/>
    <w:rsid w:val="006E6A9A"/>
    <w:rsid w:val="006F01B0"/>
    <w:rsid w:val="006F0B79"/>
    <w:rsid w:val="006F0E90"/>
    <w:rsid w:val="006F2BD8"/>
    <w:rsid w:val="006F6223"/>
    <w:rsid w:val="006F6FF7"/>
    <w:rsid w:val="006F7B5E"/>
    <w:rsid w:val="006F7DDF"/>
    <w:rsid w:val="00703201"/>
    <w:rsid w:val="00707130"/>
    <w:rsid w:val="00707646"/>
    <w:rsid w:val="007117FB"/>
    <w:rsid w:val="00712C44"/>
    <w:rsid w:val="007130A1"/>
    <w:rsid w:val="00714C93"/>
    <w:rsid w:val="00715EBE"/>
    <w:rsid w:val="00717157"/>
    <w:rsid w:val="00720AA1"/>
    <w:rsid w:val="007212E5"/>
    <w:rsid w:val="00721458"/>
    <w:rsid w:val="00721A30"/>
    <w:rsid w:val="00722161"/>
    <w:rsid w:val="00726406"/>
    <w:rsid w:val="00726D2C"/>
    <w:rsid w:val="00727042"/>
    <w:rsid w:val="007276D4"/>
    <w:rsid w:val="0073040A"/>
    <w:rsid w:val="00731B01"/>
    <w:rsid w:val="00731BB2"/>
    <w:rsid w:val="00731C7D"/>
    <w:rsid w:val="00733011"/>
    <w:rsid w:val="007342D9"/>
    <w:rsid w:val="007343AE"/>
    <w:rsid w:val="007345E7"/>
    <w:rsid w:val="00735A3A"/>
    <w:rsid w:val="007419FE"/>
    <w:rsid w:val="007431C4"/>
    <w:rsid w:val="00745214"/>
    <w:rsid w:val="007505B5"/>
    <w:rsid w:val="00750B95"/>
    <w:rsid w:val="0075257B"/>
    <w:rsid w:val="007527F9"/>
    <w:rsid w:val="0075487E"/>
    <w:rsid w:val="007549FA"/>
    <w:rsid w:val="00754F64"/>
    <w:rsid w:val="00755013"/>
    <w:rsid w:val="00755D56"/>
    <w:rsid w:val="00756088"/>
    <w:rsid w:val="0075758C"/>
    <w:rsid w:val="0076076F"/>
    <w:rsid w:val="00763570"/>
    <w:rsid w:val="00765B56"/>
    <w:rsid w:val="00765D7B"/>
    <w:rsid w:val="00767F8E"/>
    <w:rsid w:val="0077485B"/>
    <w:rsid w:val="00774ADC"/>
    <w:rsid w:val="00781F7A"/>
    <w:rsid w:val="007831DB"/>
    <w:rsid w:val="00783948"/>
    <w:rsid w:val="0078394D"/>
    <w:rsid w:val="007846DD"/>
    <w:rsid w:val="00785503"/>
    <w:rsid w:val="00785A10"/>
    <w:rsid w:val="007866D7"/>
    <w:rsid w:val="00787B34"/>
    <w:rsid w:val="0079278D"/>
    <w:rsid w:val="00793A04"/>
    <w:rsid w:val="00794F55"/>
    <w:rsid w:val="007A0E36"/>
    <w:rsid w:val="007A1BCD"/>
    <w:rsid w:val="007A1F23"/>
    <w:rsid w:val="007A2B06"/>
    <w:rsid w:val="007A30A7"/>
    <w:rsid w:val="007A5BA2"/>
    <w:rsid w:val="007A6834"/>
    <w:rsid w:val="007A731D"/>
    <w:rsid w:val="007B1385"/>
    <w:rsid w:val="007B40A2"/>
    <w:rsid w:val="007B4678"/>
    <w:rsid w:val="007C11E7"/>
    <w:rsid w:val="007C1424"/>
    <w:rsid w:val="007C1AB8"/>
    <w:rsid w:val="007C1F26"/>
    <w:rsid w:val="007C26E5"/>
    <w:rsid w:val="007C45D9"/>
    <w:rsid w:val="007C77AD"/>
    <w:rsid w:val="007D031A"/>
    <w:rsid w:val="007D14DA"/>
    <w:rsid w:val="007D199A"/>
    <w:rsid w:val="007D45AE"/>
    <w:rsid w:val="007D4CD0"/>
    <w:rsid w:val="007D64D9"/>
    <w:rsid w:val="007E045C"/>
    <w:rsid w:val="007E1B07"/>
    <w:rsid w:val="007E2426"/>
    <w:rsid w:val="007E37DB"/>
    <w:rsid w:val="007E438B"/>
    <w:rsid w:val="007E5994"/>
    <w:rsid w:val="007E5C55"/>
    <w:rsid w:val="007E7171"/>
    <w:rsid w:val="007E734B"/>
    <w:rsid w:val="007F01EA"/>
    <w:rsid w:val="007F1AE3"/>
    <w:rsid w:val="007F2838"/>
    <w:rsid w:val="007F51DD"/>
    <w:rsid w:val="008002E7"/>
    <w:rsid w:val="00801D40"/>
    <w:rsid w:val="00801DE5"/>
    <w:rsid w:val="00803618"/>
    <w:rsid w:val="0080402B"/>
    <w:rsid w:val="00805D8A"/>
    <w:rsid w:val="0080600A"/>
    <w:rsid w:val="00806236"/>
    <w:rsid w:val="00806C52"/>
    <w:rsid w:val="00807230"/>
    <w:rsid w:val="008105BC"/>
    <w:rsid w:val="00810AD1"/>
    <w:rsid w:val="00810FD9"/>
    <w:rsid w:val="00813B4C"/>
    <w:rsid w:val="0081485C"/>
    <w:rsid w:val="0081607D"/>
    <w:rsid w:val="00822518"/>
    <w:rsid w:val="0082306E"/>
    <w:rsid w:val="008233F4"/>
    <w:rsid w:val="00823CA8"/>
    <w:rsid w:val="00823D77"/>
    <w:rsid w:val="0082405D"/>
    <w:rsid w:val="00824AFD"/>
    <w:rsid w:val="00824F2C"/>
    <w:rsid w:val="00825779"/>
    <w:rsid w:val="0082753C"/>
    <w:rsid w:val="008307B5"/>
    <w:rsid w:val="00830B0C"/>
    <w:rsid w:val="00831323"/>
    <w:rsid w:val="00831B07"/>
    <w:rsid w:val="008321AC"/>
    <w:rsid w:val="008324C2"/>
    <w:rsid w:val="008342D9"/>
    <w:rsid w:val="0083626A"/>
    <w:rsid w:val="008444F0"/>
    <w:rsid w:val="008459A7"/>
    <w:rsid w:val="008468A9"/>
    <w:rsid w:val="00846C2A"/>
    <w:rsid w:val="008473BD"/>
    <w:rsid w:val="008501A0"/>
    <w:rsid w:val="008543EA"/>
    <w:rsid w:val="00855151"/>
    <w:rsid w:val="00856D28"/>
    <w:rsid w:val="00857202"/>
    <w:rsid w:val="00860A26"/>
    <w:rsid w:val="008618BA"/>
    <w:rsid w:val="00862BB0"/>
    <w:rsid w:val="008654B8"/>
    <w:rsid w:val="00866327"/>
    <w:rsid w:val="00866AAA"/>
    <w:rsid w:val="00867BBA"/>
    <w:rsid w:val="00867DA6"/>
    <w:rsid w:val="00867E20"/>
    <w:rsid w:val="00873759"/>
    <w:rsid w:val="00876888"/>
    <w:rsid w:val="00877208"/>
    <w:rsid w:val="00880B90"/>
    <w:rsid w:val="008830A1"/>
    <w:rsid w:val="0088358A"/>
    <w:rsid w:val="008875F0"/>
    <w:rsid w:val="00887CD2"/>
    <w:rsid w:val="00887D5D"/>
    <w:rsid w:val="008903D7"/>
    <w:rsid w:val="00890A48"/>
    <w:rsid w:val="00892161"/>
    <w:rsid w:val="00893754"/>
    <w:rsid w:val="0089379D"/>
    <w:rsid w:val="00894581"/>
    <w:rsid w:val="00894E06"/>
    <w:rsid w:val="0089508D"/>
    <w:rsid w:val="00896CE2"/>
    <w:rsid w:val="008A1350"/>
    <w:rsid w:val="008A2FB5"/>
    <w:rsid w:val="008A49C7"/>
    <w:rsid w:val="008A4C84"/>
    <w:rsid w:val="008A4F43"/>
    <w:rsid w:val="008A50CA"/>
    <w:rsid w:val="008A5C3C"/>
    <w:rsid w:val="008B01B2"/>
    <w:rsid w:val="008B0E9B"/>
    <w:rsid w:val="008B128E"/>
    <w:rsid w:val="008B32E9"/>
    <w:rsid w:val="008B469A"/>
    <w:rsid w:val="008B5356"/>
    <w:rsid w:val="008B6D63"/>
    <w:rsid w:val="008C0250"/>
    <w:rsid w:val="008C132D"/>
    <w:rsid w:val="008C2594"/>
    <w:rsid w:val="008C52BA"/>
    <w:rsid w:val="008D22FA"/>
    <w:rsid w:val="008D25D0"/>
    <w:rsid w:val="008D3634"/>
    <w:rsid w:val="008D3FD7"/>
    <w:rsid w:val="008D4B81"/>
    <w:rsid w:val="008D56C6"/>
    <w:rsid w:val="008D6745"/>
    <w:rsid w:val="008D6929"/>
    <w:rsid w:val="008E131D"/>
    <w:rsid w:val="008E1A3B"/>
    <w:rsid w:val="008E5461"/>
    <w:rsid w:val="008E690F"/>
    <w:rsid w:val="008E771C"/>
    <w:rsid w:val="008F163E"/>
    <w:rsid w:val="008F16B3"/>
    <w:rsid w:val="008F170A"/>
    <w:rsid w:val="008F33BC"/>
    <w:rsid w:val="008F5034"/>
    <w:rsid w:val="008F6969"/>
    <w:rsid w:val="008F6BDA"/>
    <w:rsid w:val="00900A5F"/>
    <w:rsid w:val="00901EA1"/>
    <w:rsid w:val="009025DD"/>
    <w:rsid w:val="009124AE"/>
    <w:rsid w:val="00914392"/>
    <w:rsid w:val="00917566"/>
    <w:rsid w:val="00922163"/>
    <w:rsid w:val="00922B68"/>
    <w:rsid w:val="00926397"/>
    <w:rsid w:val="009271BB"/>
    <w:rsid w:val="0092746D"/>
    <w:rsid w:val="009300CF"/>
    <w:rsid w:val="00930339"/>
    <w:rsid w:val="00930949"/>
    <w:rsid w:val="00930EA1"/>
    <w:rsid w:val="009335AC"/>
    <w:rsid w:val="00936E84"/>
    <w:rsid w:val="00940F0D"/>
    <w:rsid w:val="009414EB"/>
    <w:rsid w:val="00943F78"/>
    <w:rsid w:val="00945095"/>
    <w:rsid w:val="00945ECB"/>
    <w:rsid w:val="009519E2"/>
    <w:rsid w:val="00951BE3"/>
    <w:rsid w:val="00951E2C"/>
    <w:rsid w:val="00952323"/>
    <w:rsid w:val="00953DF3"/>
    <w:rsid w:val="009570B8"/>
    <w:rsid w:val="00962300"/>
    <w:rsid w:val="00962D36"/>
    <w:rsid w:val="00963718"/>
    <w:rsid w:val="0096381D"/>
    <w:rsid w:val="00963969"/>
    <w:rsid w:val="00963D0A"/>
    <w:rsid w:val="0096489F"/>
    <w:rsid w:val="00967E6E"/>
    <w:rsid w:val="00967FA7"/>
    <w:rsid w:val="00971148"/>
    <w:rsid w:val="009727F1"/>
    <w:rsid w:val="00972D71"/>
    <w:rsid w:val="009730F9"/>
    <w:rsid w:val="00973533"/>
    <w:rsid w:val="00973963"/>
    <w:rsid w:val="00973A2B"/>
    <w:rsid w:val="00976B85"/>
    <w:rsid w:val="0097735E"/>
    <w:rsid w:val="009815D8"/>
    <w:rsid w:val="0098377C"/>
    <w:rsid w:val="00985E56"/>
    <w:rsid w:val="00985F82"/>
    <w:rsid w:val="00990225"/>
    <w:rsid w:val="00991138"/>
    <w:rsid w:val="00991AD4"/>
    <w:rsid w:val="00992129"/>
    <w:rsid w:val="00992B9B"/>
    <w:rsid w:val="0099404D"/>
    <w:rsid w:val="009942B7"/>
    <w:rsid w:val="00994BC3"/>
    <w:rsid w:val="00996D2A"/>
    <w:rsid w:val="009A03F9"/>
    <w:rsid w:val="009A10FC"/>
    <w:rsid w:val="009A1617"/>
    <w:rsid w:val="009A2D27"/>
    <w:rsid w:val="009A4834"/>
    <w:rsid w:val="009A5774"/>
    <w:rsid w:val="009A57A2"/>
    <w:rsid w:val="009A6D16"/>
    <w:rsid w:val="009B0934"/>
    <w:rsid w:val="009B1AB2"/>
    <w:rsid w:val="009B3F4D"/>
    <w:rsid w:val="009B4559"/>
    <w:rsid w:val="009B485C"/>
    <w:rsid w:val="009B7B55"/>
    <w:rsid w:val="009C033E"/>
    <w:rsid w:val="009C0690"/>
    <w:rsid w:val="009C2755"/>
    <w:rsid w:val="009C2B18"/>
    <w:rsid w:val="009C2F1A"/>
    <w:rsid w:val="009C66F2"/>
    <w:rsid w:val="009C6DA5"/>
    <w:rsid w:val="009C7CBD"/>
    <w:rsid w:val="009D17E0"/>
    <w:rsid w:val="009D2D95"/>
    <w:rsid w:val="009D33FA"/>
    <w:rsid w:val="009D482B"/>
    <w:rsid w:val="009E0D63"/>
    <w:rsid w:val="009E1E17"/>
    <w:rsid w:val="009F1484"/>
    <w:rsid w:val="009F27BA"/>
    <w:rsid w:val="009F38BB"/>
    <w:rsid w:val="009F4226"/>
    <w:rsid w:val="009F4E8F"/>
    <w:rsid w:val="009F7104"/>
    <w:rsid w:val="00A042BC"/>
    <w:rsid w:val="00A04EA8"/>
    <w:rsid w:val="00A11FF8"/>
    <w:rsid w:val="00A141DF"/>
    <w:rsid w:val="00A1505E"/>
    <w:rsid w:val="00A17934"/>
    <w:rsid w:val="00A23CDF"/>
    <w:rsid w:val="00A243D8"/>
    <w:rsid w:val="00A247F4"/>
    <w:rsid w:val="00A25244"/>
    <w:rsid w:val="00A261C3"/>
    <w:rsid w:val="00A27373"/>
    <w:rsid w:val="00A277B2"/>
    <w:rsid w:val="00A303E6"/>
    <w:rsid w:val="00A30D18"/>
    <w:rsid w:val="00A310B7"/>
    <w:rsid w:val="00A3313E"/>
    <w:rsid w:val="00A34772"/>
    <w:rsid w:val="00A34897"/>
    <w:rsid w:val="00A35E87"/>
    <w:rsid w:val="00A37F8E"/>
    <w:rsid w:val="00A40BE7"/>
    <w:rsid w:val="00A41C35"/>
    <w:rsid w:val="00A4226C"/>
    <w:rsid w:val="00A437C8"/>
    <w:rsid w:val="00A511F5"/>
    <w:rsid w:val="00A54490"/>
    <w:rsid w:val="00A6032D"/>
    <w:rsid w:val="00A62927"/>
    <w:rsid w:val="00A63733"/>
    <w:rsid w:val="00A63A31"/>
    <w:rsid w:val="00A64984"/>
    <w:rsid w:val="00A668AC"/>
    <w:rsid w:val="00A66C28"/>
    <w:rsid w:val="00A67036"/>
    <w:rsid w:val="00A67669"/>
    <w:rsid w:val="00A67D45"/>
    <w:rsid w:val="00A73B81"/>
    <w:rsid w:val="00A767D9"/>
    <w:rsid w:val="00A7708C"/>
    <w:rsid w:val="00A8066E"/>
    <w:rsid w:val="00A80F95"/>
    <w:rsid w:val="00A84B52"/>
    <w:rsid w:val="00A85B95"/>
    <w:rsid w:val="00A86065"/>
    <w:rsid w:val="00A8719C"/>
    <w:rsid w:val="00A87B44"/>
    <w:rsid w:val="00A87B90"/>
    <w:rsid w:val="00A918F7"/>
    <w:rsid w:val="00A954A7"/>
    <w:rsid w:val="00AA1867"/>
    <w:rsid w:val="00AA2246"/>
    <w:rsid w:val="00AA2CC0"/>
    <w:rsid w:val="00AA2FD2"/>
    <w:rsid w:val="00AA4078"/>
    <w:rsid w:val="00AA57D6"/>
    <w:rsid w:val="00AA649E"/>
    <w:rsid w:val="00AA73EF"/>
    <w:rsid w:val="00AA7CF5"/>
    <w:rsid w:val="00AB0132"/>
    <w:rsid w:val="00AB1E39"/>
    <w:rsid w:val="00AB1E81"/>
    <w:rsid w:val="00AB375B"/>
    <w:rsid w:val="00AB3A2E"/>
    <w:rsid w:val="00AB47D3"/>
    <w:rsid w:val="00AB6EC1"/>
    <w:rsid w:val="00AC0590"/>
    <w:rsid w:val="00AC08D2"/>
    <w:rsid w:val="00AC1B8D"/>
    <w:rsid w:val="00AC1DFC"/>
    <w:rsid w:val="00AC3250"/>
    <w:rsid w:val="00AC4021"/>
    <w:rsid w:val="00AC49F4"/>
    <w:rsid w:val="00AC53CA"/>
    <w:rsid w:val="00AC685E"/>
    <w:rsid w:val="00AD0E8A"/>
    <w:rsid w:val="00AD1B65"/>
    <w:rsid w:val="00AD27A3"/>
    <w:rsid w:val="00AD3D1C"/>
    <w:rsid w:val="00AD71F2"/>
    <w:rsid w:val="00AE0611"/>
    <w:rsid w:val="00AE08C8"/>
    <w:rsid w:val="00AE1319"/>
    <w:rsid w:val="00AE1C48"/>
    <w:rsid w:val="00AE1CE3"/>
    <w:rsid w:val="00AE2746"/>
    <w:rsid w:val="00AE2BCE"/>
    <w:rsid w:val="00AE5499"/>
    <w:rsid w:val="00AE5F6C"/>
    <w:rsid w:val="00AE760E"/>
    <w:rsid w:val="00AF0595"/>
    <w:rsid w:val="00AF33C3"/>
    <w:rsid w:val="00AF49C2"/>
    <w:rsid w:val="00AF76EF"/>
    <w:rsid w:val="00B01535"/>
    <w:rsid w:val="00B016AF"/>
    <w:rsid w:val="00B019DF"/>
    <w:rsid w:val="00B03D23"/>
    <w:rsid w:val="00B03D35"/>
    <w:rsid w:val="00B0456F"/>
    <w:rsid w:val="00B04CD4"/>
    <w:rsid w:val="00B04FF4"/>
    <w:rsid w:val="00B057D6"/>
    <w:rsid w:val="00B05E2E"/>
    <w:rsid w:val="00B06C5F"/>
    <w:rsid w:val="00B06D2F"/>
    <w:rsid w:val="00B11C66"/>
    <w:rsid w:val="00B120A2"/>
    <w:rsid w:val="00B13DFC"/>
    <w:rsid w:val="00B15CF5"/>
    <w:rsid w:val="00B16010"/>
    <w:rsid w:val="00B248BA"/>
    <w:rsid w:val="00B248F5"/>
    <w:rsid w:val="00B24F36"/>
    <w:rsid w:val="00B2574D"/>
    <w:rsid w:val="00B27D5F"/>
    <w:rsid w:val="00B32665"/>
    <w:rsid w:val="00B33156"/>
    <w:rsid w:val="00B34176"/>
    <w:rsid w:val="00B407CC"/>
    <w:rsid w:val="00B407E7"/>
    <w:rsid w:val="00B41162"/>
    <w:rsid w:val="00B419A1"/>
    <w:rsid w:val="00B43439"/>
    <w:rsid w:val="00B43C5A"/>
    <w:rsid w:val="00B504B0"/>
    <w:rsid w:val="00B51297"/>
    <w:rsid w:val="00B5263D"/>
    <w:rsid w:val="00B5289E"/>
    <w:rsid w:val="00B53F45"/>
    <w:rsid w:val="00B55ED1"/>
    <w:rsid w:val="00B56091"/>
    <w:rsid w:val="00B615F2"/>
    <w:rsid w:val="00B628DD"/>
    <w:rsid w:val="00B62C41"/>
    <w:rsid w:val="00B65030"/>
    <w:rsid w:val="00B6708D"/>
    <w:rsid w:val="00B7024B"/>
    <w:rsid w:val="00B70485"/>
    <w:rsid w:val="00B719D8"/>
    <w:rsid w:val="00B724CF"/>
    <w:rsid w:val="00B7435B"/>
    <w:rsid w:val="00B75A41"/>
    <w:rsid w:val="00B75E42"/>
    <w:rsid w:val="00B767D2"/>
    <w:rsid w:val="00B77A47"/>
    <w:rsid w:val="00B80CC8"/>
    <w:rsid w:val="00B82C61"/>
    <w:rsid w:val="00B84293"/>
    <w:rsid w:val="00B84AAD"/>
    <w:rsid w:val="00B84BF9"/>
    <w:rsid w:val="00B8508F"/>
    <w:rsid w:val="00B868E6"/>
    <w:rsid w:val="00B87CD8"/>
    <w:rsid w:val="00B90EAC"/>
    <w:rsid w:val="00B916B5"/>
    <w:rsid w:val="00B92172"/>
    <w:rsid w:val="00B92590"/>
    <w:rsid w:val="00B9316A"/>
    <w:rsid w:val="00B93969"/>
    <w:rsid w:val="00B94D5C"/>
    <w:rsid w:val="00B972C3"/>
    <w:rsid w:val="00BA0384"/>
    <w:rsid w:val="00BA0A22"/>
    <w:rsid w:val="00BA17BE"/>
    <w:rsid w:val="00BA33F6"/>
    <w:rsid w:val="00BA34B6"/>
    <w:rsid w:val="00BA647F"/>
    <w:rsid w:val="00BA7775"/>
    <w:rsid w:val="00BB1F0F"/>
    <w:rsid w:val="00BB200F"/>
    <w:rsid w:val="00BB3B3C"/>
    <w:rsid w:val="00BB3B7E"/>
    <w:rsid w:val="00BB49B8"/>
    <w:rsid w:val="00BB4CF6"/>
    <w:rsid w:val="00BB6018"/>
    <w:rsid w:val="00BB6C4C"/>
    <w:rsid w:val="00BC201F"/>
    <w:rsid w:val="00BC24BB"/>
    <w:rsid w:val="00BC2CEC"/>
    <w:rsid w:val="00BC5B4C"/>
    <w:rsid w:val="00BD0941"/>
    <w:rsid w:val="00BD1A05"/>
    <w:rsid w:val="00BD3346"/>
    <w:rsid w:val="00BD58E9"/>
    <w:rsid w:val="00BD698D"/>
    <w:rsid w:val="00BE11A4"/>
    <w:rsid w:val="00BE2D5C"/>
    <w:rsid w:val="00BE345E"/>
    <w:rsid w:val="00BF1979"/>
    <w:rsid w:val="00BF23B7"/>
    <w:rsid w:val="00BF3970"/>
    <w:rsid w:val="00BF4367"/>
    <w:rsid w:val="00BF4D9A"/>
    <w:rsid w:val="00BF6E41"/>
    <w:rsid w:val="00BF7805"/>
    <w:rsid w:val="00C0008F"/>
    <w:rsid w:val="00C00899"/>
    <w:rsid w:val="00C009E2"/>
    <w:rsid w:val="00C04052"/>
    <w:rsid w:val="00C05721"/>
    <w:rsid w:val="00C05E4A"/>
    <w:rsid w:val="00C0657A"/>
    <w:rsid w:val="00C102F7"/>
    <w:rsid w:val="00C10965"/>
    <w:rsid w:val="00C11962"/>
    <w:rsid w:val="00C135E2"/>
    <w:rsid w:val="00C14F54"/>
    <w:rsid w:val="00C17823"/>
    <w:rsid w:val="00C20506"/>
    <w:rsid w:val="00C20A5A"/>
    <w:rsid w:val="00C210CA"/>
    <w:rsid w:val="00C22CC3"/>
    <w:rsid w:val="00C23EB3"/>
    <w:rsid w:val="00C24768"/>
    <w:rsid w:val="00C25ACB"/>
    <w:rsid w:val="00C26899"/>
    <w:rsid w:val="00C27FB5"/>
    <w:rsid w:val="00C31E70"/>
    <w:rsid w:val="00C31ECD"/>
    <w:rsid w:val="00C35F7F"/>
    <w:rsid w:val="00C36101"/>
    <w:rsid w:val="00C36742"/>
    <w:rsid w:val="00C368DA"/>
    <w:rsid w:val="00C40F63"/>
    <w:rsid w:val="00C431E1"/>
    <w:rsid w:val="00C51FE7"/>
    <w:rsid w:val="00C52347"/>
    <w:rsid w:val="00C52B83"/>
    <w:rsid w:val="00C54375"/>
    <w:rsid w:val="00C56C04"/>
    <w:rsid w:val="00C5732E"/>
    <w:rsid w:val="00C57732"/>
    <w:rsid w:val="00C60BA2"/>
    <w:rsid w:val="00C625A3"/>
    <w:rsid w:val="00C6354F"/>
    <w:rsid w:val="00C64D54"/>
    <w:rsid w:val="00C65916"/>
    <w:rsid w:val="00C6595A"/>
    <w:rsid w:val="00C7066A"/>
    <w:rsid w:val="00C72EAA"/>
    <w:rsid w:val="00C7395E"/>
    <w:rsid w:val="00C75851"/>
    <w:rsid w:val="00C76FC0"/>
    <w:rsid w:val="00C77B80"/>
    <w:rsid w:val="00C77C29"/>
    <w:rsid w:val="00C82BAF"/>
    <w:rsid w:val="00C836C6"/>
    <w:rsid w:val="00C84089"/>
    <w:rsid w:val="00C85D72"/>
    <w:rsid w:val="00C86819"/>
    <w:rsid w:val="00C86989"/>
    <w:rsid w:val="00C86F1C"/>
    <w:rsid w:val="00C900E3"/>
    <w:rsid w:val="00C917E4"/>
    <w:rsid w:val="00C91D38"/>
    <w:rsid w:val="00C927CC"/>
    <w:rsid w:val="00C92D8F"/>
    <w:rsid w:val="00C93130"/>
    <w:rsid w:val="00C93C56"/>
    <w:rsid w:val="00C95D2B"/>
    <w:rsid w:val="00C9721F"/>
    <w:rsid w:val="00CA27F8"/>
    <w:rsid w:val="00CA2CA6"/>
    <w:rsid w:val="00CA3A51"/>
    <w:rsid w:val="00CA5407"/>
    <w:rsid w:val="00CA6386"/>
    <w:rsid w:val="00CA6900"/>
    <w:rsid w:val="00CA7399"/>
    <w:rsid w:val="00CA7E9D"/>
    <w:rsid w:val="00CA7FF2"/>
    <w:rsid w:val="00CB0CE5"/>
    <w:rsid w:val="00CB1815"/>
    <w:rsid w:val="00CB1B4C"/>
    <w:rsid w:val="00CB1E97"/>
    <w:rsid w:val="00CB3BF3"/>
    <w:rsid w:val="00CB6906"/>
    <w:rsid w:val="00CC085A"/>
    <w:rsid w:val="00CC08F4"/>
    <w:rsid w:val="00CC1EBE"/>
    <w:rsid w:val="00CC35D2"/>
    <w:rsid w:val="00CC38AD"/>
    <w:rsid w:val="00CC5025"/>
    <w:rsid w:val="00CC5E83"/>
    <w:rsid w:val="00CC790E"/>
    <w:rsid w:val="00CD03BC"/>
    <w:rsid w:val="00CD15F0"/>
    <w:rsid w:val="00CD166A"/>
    <w:rsid w:val="00CD2B6B"/>
    <w:rsid w:val="00CD3B34"/>
    <w:rsid w:val="00CD46BB"/>
    <w:rsid w:val="00CD5720"/>
    <w:rsid w:val="00CD7664"/>
    <w:rsid w:val="00CE348C"/>
    <w:rsid w:val="00CE47A5"/>
    <w:rsid w:val="00CE5759"/>
    <w:rsid w:val="00CF0F21"/>
    <w:rsid w:val="00CF1E31"/>
    <w:rsid w:val="00CF40B5"/>
    <w:rsid w:val="00CF4C89"/>
    <w:rsid w:val="00CF524E"/>
    <w:rsid w:val="00CF53D8"/>
    <w:rsid w:val="00CF5563"/>
    <w:rsid w:val="00CF6745"/>
    <w:rsid w:val="00CF677E"/>
    <w:rsid w:val="00D00F97"/>
    <w:rsid w:val="00D01317"/>
    <w:rsid w:val="00D03143"/>
    <w:rsid w:val="00D043B2"/>
    <w:rsid w:val="00D05A05"/>
    <w:rsid w:val="00D060C6"/>
    <w:rsid w:val="00D069A4"/>
    <w:rsid w:val="00D069FC"/>
    <w:rsid w:val="00D06C88"/>
    <w:rsid w:val="00D144AA"/>
    <w:rsid w:val="00D14D7E"/>
    <w:rsid w:val="00D177CD"/>
    <w:rsid w:val="00D179FD"/>
    <w:rsid w:val="00D231FF"/>
    <w:rsid w:val="00D24E8A"/>
    <w:rsid w:val="00D25921"/>
    <w:rsid w:val="00D2674C"/>
    <w:rsid w:val="00D26942"/>
    <w:rsid w:val="00D31972"/>
    <w:rsid w:val="00D32719"/>
    <w:rsid w:val="00D34028"/>
    <w:rsid w:val="00D342BE"/>
    <w:rsid w:val="00D347A8"/>
    <w:rsid w:val="00D35559"/>
    <w:rsid w:val="00D368DE"/>
    <w:rsid w:val="00D37EAB"/>
    <w:rsid w:val="00D421A4"/>
    <w:rsid w:val="00D44555"/>
    <w:rsid w:val="00D450C6"/>
    <w:rsid w:val="00D4618E"/>
    <w:rsid w:val="00D46ECA"/>
    <w:rsid w:val="00D475D1"/>
    <w:rsid w:val="00D5061E"/>
    <w:rsid w:val="00D511BC"/>
    <w:rsid w:val="00D52771"/>
    <w:rsid w:val="00D53CF6"/>
    <w:rsid w:val="00D53E6C"/>
    <w:rsid w:val="00D5635C"/>
    <w:rsid w:val="00D56A02"/>
    <w:rsid w:val="00D60E18"/>
    <w:rsid w:val="00D611F2"/>
    <w:rsid w:val="00D615A6"/>
    <w:rsid w:val="00D627C2"/>
    <w:rsid w:val="00D62EDA"/>
    <w:rsid w:val="00D65FC0"/>
    <w:rsid w:val="00D661A9"/>
    <w:rsid w:val="00D67030"/>
    <w:rsid w:val="00D70258"/>
    <w:rsid w:val="00D70AAA"/>
    <w:rsid w:val="00D70CAB"/>
    <w:rsid w:val="00D710D2"/>
    <w:rsid w:val="00D714CA"/>
    <w:rsid w:val="00D71BC3"/>
    <w:rsid w:val="00D72CC7"/>
    <w:rsid w:val="00D73B9A"/>
    <w:rsid w:val="00D76133"/>
    <w:rsid w:val="00D8150B"/>
    <w:rsid w:val="00D81A7C"/>
    <w:rsid w:val="00D83DDA"/>
    <w:rsid w:val="00D840E4"/>
    <w:rsid w:val="00D85790"/>
    <w:rsid w:val="00D85EEC"/>
    <w:rsid w:val="00D921A6"/>
    <w:rsid w:val="00D92FD0"/>
    <w:rsid w:val="00D935C1"/>
    <w:rsid w:val="00D94D15"/>
    <w:rsid w:val="00D95FAA"/>
    <w:rsid w:val="00DA485F"/>
    <w:rsid w:val="00DA4F94"/>
    <w:rsid w:val="00DA5916"/>
    <w:rsid w:val="00DA6884"/>
    <w:rsid w:val="00DB3E2D"/>
    <w:rsid w:val="00DB4907"/>
    <w:rsid w:val="00DC08D9"/>
    <w:rsid w:val="00DC0B78"/>
    <w:rsid w:val="00DC12D8"/>
    <w:rsid w:val="00DC2ADC"/>
    <w:rsid w:val="00DC3096"/>
    <w:rsid w:val="00DC43B4"/>
    <w:rsid w:val="00DC6006"/>
    <w:rsid w:val="00DC7CD2"/>
    <w:rsid w:val="00DD0DF8"/>
    <w:rsid w:val="00DD2B8A"/>
    <w:rsid w:val="00DD2C97"/>
    <w:rsid w:val="00DD3536"/>
    <w:rsid w:val="00DD498D"/>
    <w:rsid w:val="00DD60B1"/>
    <w:rsid w:val="00DE1BAD"/>
    <w:rsid w:val="00DE40B6"/>
    <w:rsid w:val="00DE536E"/>
    <w:rsid w:val="00DF14D7"/>
    <w:rsid w:val="00DF3CA6"/>
    <w:rsid w:val="00DF5C4C"/>
    <w:rsid w:val="00E00364"/>
    <w:rsid w:val="00E02E5D"/>
    <w:rsid w:val="00E05695"/>
    <w:rsid w:val="00E06CD4"/>
    <w:rsid w:val="00E07B08"/>
    <w:rsid w:val="00E07B53"/>
    <w:rsid w:val="00E07C1D"/>
    <w:rsid w:val="00E1125A"/>
    <w:rsid w:val="00E11FA2"/>
    <w:rsid w:val="00E14723"/>
    <w:rsid w:val="00E14A2C"/>
    <w:rsid w:val="00E168E5"/>
    <w:rsid w:val="00E16983"/>
    <w:rsid w:val="00E16FE7"/>
    <w:rsid w:val="00E170D1"/>
    <w:rsid w:val="00E21A55"/>
    <w:rsid w:val="00E23ED5"/>
    <w:rsid w:val="00E24DAE"/>
    <w:rsid w:val="00E2613E"/>
    <w:rsid w:val="00E275BB"/>
    <w:rsid w:val="00E32787"/>
    <w:rsid w:val="00E3296B"/>
    <w:rsid w:val="00E32D14"/>
    <w:rsid w:val="00E40D9D"/>
    <w:rsid w:val="00E4164F"/>
    <w:rsid w:val="00E41B4F"/>
    <w:rsid w:val="00E42957"/>
    <w:rsid w:val="00E42B8E"/>
    <w:rsid w:val="00E431F5"/>
    <w:rsid w:val="00E44CB4"/>
    <w:rsid w:val="00E45212"/>
    <w:rsid w:val="00E45496"/>
    <w:rsid w:val="00E4567F"/>
    <w:rsid w:val="00E4632A"/>
    <w:rsid w:val="00E46E11"/>
    <w:rsid w:val="00E50E43"/>
    <w:rsid w:val="00E51030"/>
    <w:rsid w:val="00E60D28"/>
    <w:rsid w:val="00E6168D"/>
    <w:rsid w:val="00E61FB2"/>
    <w:rsid w:val="00E62B2A"/>
    <w:rsid w:val="00E63B4C"/>
    <w:rsid w:val="00E6434D"/>
    <w:rsid w:val="00E64425"/>
    <w:rsid w:val="00E64F5B"/>
    <w:rsid w:val="00E702A3"/>
    <w:rsid w:val="00E75A0E"/>
    <w:rsid w:val="00E76D87"/>
    <w:rsid w:val="00E779CE"/>
    <w:rsid w:val="00E81B55"/>
    <w:rsid w:val="00E8209C"/>
    <w:rsid w:val="00E824EC"/>
    <w:rsid w:val="00E82815"/>
    <w:rsid w:val="00E8385D"/>
    <w:rsid w:val="00E86DAA"/>
    <w:rsid w:val="00E87676"/>
    <w:rsid w:val="00E912D7"/>
    <w:rsid w:val="00E938DA"/>
    <w:rsid w:val="00E93CDD"/>
    <w:rsid w:val="00E93FF8"/>
    <w:rsid w:val="00E95A8F"/>
    <w:rsid w:val="00E97488"/>
    <w:rsid w:val="00E97EB5"/>
    <w:rsid w:val="00EA1948"/>
    <w:rsid w:val="00EA51E8"/>
    <w:rsid w:val="00EA5A72"/>
    <w:rsid w:val="00EB1133"/>
    <w:rsid w:val="00EB1793"/>
    <w:rsid w:val="00EB2507"/>
    <w:rsid w:val="00EB2EF0"/>
    <w:rsid w:val="00EB7909"/>
    <w:rsid w:val="00EC0B04"/>
    <w:rsid w:val="00EC3605"/>
    <w:rsid w:val="00EC3DD5"/>
    <w:rsid w:val="00ED151B"/>
    <w:rsid w:val="00ED1F17"/>
    <w:rsid w:val="00ED290A"/>
    <w:rsid w:val="00ED4C7B"/>
    <w:rsid w:val="00ED4E27"/>
    <w:rsid w:val="00ED7045"/>
    <w:rsid w:val="00EE0287"/>
    <w:rsid w:val="00EE2A68"/>
    <w:rsid w:val="00EE3FD8"/>
    <w:rsid w:val="00EE438E"/>
    <w:rsid w:val="00EF0CA0"/>
    <w:rsid w:val="00EF13FC"/>
    <w:rsid w:val="00EF21C7"/>
    <w:rsid w:val="00EF6491"/>
    <w:rsid w:val="00EF721E"/>
    <w:rsid w:val="00F06948"/>
    <w:rsid w:val="00F06BA1"/>
    <w:rsid w:val="00F07978"/>
    <w:rsid w:val="00F1312F"/>
    <w:rsid w:val="00F14F26"/>
    <w:rsid w:val="00F17732"/>
    <w:rsid w:val="00F17A3A"/>
    <w:rsid w:val="00F2129B"/>
    <w:rsid w:val="00F26AEA"/>
    <w:rsid w:val="00F26DDD"/>
    <w:rsid w:val="00F306AA"/>
    <w:rsid w:val="00F30D83"/>
    <w:rsid w:val="00F33089"/>
    <w:rsid w:val="00F36C47"/>
    <w:rsid w:val="00F3777F"/>
    <w:rsid w:val="00F418D7"/>
    <w:rsid w:val="00F426E5"/>
    <w:rsid w:val="00F42944"/>
    <w:rsid w:val="00F43111"/>
    <w:rsid w:val="00F439CF"/>
    <w:rsid w:val="00F50810"/>
    <w:rsid w:val="00F522DA"/>
    <w:rsid w:val="00F536A2"/>
    <w:rsid w:val="00F544B5"/>
    <w:rsid w:val="00F5467E"/>
    <w:rsid w:val="00F678DA"/>
    <w:rsid w:val="00F70141"/>
    <w:rsid w:val="00F70577"/>
    <w:rsid w:val="00F70853"/>
    <w:rsid w:val="00F70E60"/>
    <w:rsid w:val="00F71856"/>
    <w:rsid w:val="00F775A7"/>
    <w:rsid w:val="00F77E77"/>
    <w:rsid w:val="00F814EB"/>
    <w:rsid w:val="00F82277"/>
    <w:rsid w:val="00F83ED6"/>
    <w:rsid w:val="00F854ED"/>
    <w:rsid w:val="00F908A3"/>
    <w:rsid w:val="00F9223B"/>
    <w:rsid w:val="00F922EC"/>
    <w:rsid w:val="00F93154"/>
    <w:rsid w:val="00F9427E"/>
    <w:rsid w:val="00F95433"/>
    <w:rsid w:val="00F95BDC"/>
    <w:rsid w:val="00FA0973"/>
    <w:rsid w:val="00FA2150"/>
    <w:rsid w:val="00FA568C"/>
    <w:rsid w:val="00FA73E4"/>
    <w:rsid w:val="00FB2DC6"/>
    <w:rsid w:val="00FB3B40"/>
    <w:rsid w:val="00FB7346"/>
    <w:rsid w:val="00FC0C29"/>
    <w:rsid w:val="00FC0DFF"/>
    <w:rsid w:val="00FC1314"/>
    <w:rsid w:val="00FC16F4"/>
    <w:rsid w:val="00FC1983"/>
    <w:rsid w:val="00FC5C08"/>
    <w:rsid w:val="00FC5E58"/>
    <w:rsid w:val="00FC67C6"/>
    <w:rsid w:val="00FD1ABD"/>
    <w:rsid w:val="00FD5895"/>
    <w:rsid w:val="00FE24E5"/>
    <w:rsid w:val="00FE390C"/>
    <w:rsid w:val="00FE488B"/>
    <w:rsid w:val="00FE5822"/>
    <w:rsid w:val="00FE635A"/>
    <w:rsid w:val="00FE70A0"/>
    <w:rsid w:val="00FF4893"/>
    <w:rsid w:val="00FF63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76"/>
    <w:pPr>
      <w:spacing w:line="254" w:lineRule="auto"/>
    </w:pPr>
    <w:rPr>
      <w:lang w:val="lv-LV"/>
    </w:rPr>
  </w:style>
  <w:style w:type="paragraph" w:styleId="Heading2">
    <w:name w:val="heading 2"/>
    <w:basedOn w:val="Normal"/>
    <w:next w:val="Normal"/>
    <w:link w:val="Heading2Char"/>
    <w:uiPriority w:val="9"/>
    <w:semiHidden/>
    <w:unhideWhenUsed/>
    <w:qFormat/>
    <w:rsid w:val="0060194E"/>
    <w:pPr>
      <w:keepNext/>
      <w:keepLines/>
      <w:spacing w:before="360" w:after="120" w:line="240" w:lineRule="auto"/>
      <w:jc w:val="both"/>
      <w:outlineLvl w:val="1"/>
    </w:pPr>
    <w:rPr>
      <w:rFonts w:eastAsia="Times New Roman" w:cs="Times New Roman"/>
      <w:b/>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976"/>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CC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BE"/>
    <w:rPr>
      <w:rFonts w:ascii="Segoe UI" w:hAnsi="Segoe UI" w:cs="Segoe UI"/>
      <w:sz w:val="18"/>
      <w:szCs w:val="18"/>
      <w:lang w:val="lv-LV"/>
    </w:rPr>
  </w:style>
  <w:style w:type="character" w:styleId="CommentReference">
    <w:name w:val="annotation reference"/>
    <w:basedOn w:val="DefaultParagraphFont"/>
    <w:uiPriority w:val="99"/>
    <w:semiHidden/>
    <w:unhideWhenUsed/>
    <w:rsid w:val="00EF21C7"/>
    <w:rPr>
      <w:sz w:val="16"/>
      <w:szCs w:val="16"/>
    </w:rPr>
  </w:style>
  <w:style w:type="paragraph" w:styleId="CommentText">
    <w:name w:val="annotation text"/>
    <w:basedOn w:val="Normal"/>
    <w:link w:val="CommentTextChar"/>
    <w:uiPriority w:val="99"/>
    <w:semiHidden/>
    <w:unhideWhenUsed/>
    <w:rsid w:val="00EF21C7"/>
    <w:pPr>
      <w:spacing w:line="240" w:lineRule="auto"/>
    </w:pPr>
    <w:rPr>
      <w:sz w:val="20"/>
      <w:szCs w:val="20"/>
    </w:rPr>
  </w:style>
  <w:style w:type="character" w:customStyle="1" w:styleId="CommentTextChar">
    <w:name w:val="Comment Text Char"/>
    <w:basedOn w:val="DefaultParagraphFont"/>
    <w:link w:val="CommentText"/>
    <w:uiPriority w:val="99"/>
    <w:semiHidden/>
    <w:rsid w:val="00EF21C7"/>
    <w:rPr>
      <w:sz w:val="20"/>
      <w:szCs w:val="20"/>
      <w:lang w:val="lv-LV"/>
    </w:rPr>
  </w:style>
  <w:style w:type="paragraph" w:styleId="CommentSubject">
    <w:name w:val="annotation subject"/>
    <w:basedOn w:val="CommentText"/>
    <w:next w:val="CommentText"/>
    <w:link w:val="CommentSubjectChar"/>
    <w:uiPriority w:val="99"/>
    <w:semiHidden/>
    <w:unhideWhenUsed/>
    <w:rsid w:val="00EF21C7"/>
    <w:rPr>
      <w:b/>
      <w:bCs/>
    </w:rPr>
  </w:style>
  <w:style w:type="character" w:customStyle="1" w:styleId="CommentSubjectChar">
    <w:name w:val="Comment Subject Char"/>
    <w:basedOn w:val="CommentTextChar"/>
    <w:link w:val="CommentSubject"/>
    <w:uiPriority w:val="99"/>
    <w:semiHidden/>
    <w:rsid w:val="00EF21C7"/>
    <w:rPr>
      <w:b/>
      <w:bCs/>
      <w:sz w:val="20"/>
      <w:szCs w:val="20"/>
      <w:lang w:val="lv-LV"/>
    </w:rPr>
  </w:style>
  <w:style w:type="paragraph" w:styleId="Header">
    <w:name w:val="header"/>
    <w:basedOn w:val="Normal"/>
    <w:link w:val="HeaderChar"/>
    <w:uiPriority w:val="99"/>
    <w:unhideWhenUsed/>
    <w:rsid w:val="009B45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4559"/>
    <w:rPr>
      <w:lang w:val="lv-LV"/>
    </w:rPr>
  </w:style>
  <w:style w:type="paragraph" w:styleId="Footer">
    <w:name w:val="footer"/>
    <w:basedOn w:val="Normal"/>
    <w:link w:val="FooterChar"/>
    <w:uiPriority w:val="99"/>
    <w:unhideWhenUsed/>
    <w:rsid w:val="009B45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4559"/>
    <w:rPr>
      <w:lang w:val="lv-LV"/>
    </w:rPr>
  </w:style>
  <w:style w:type="paragraph" w:customStyle="1" w:styleId="Default">
    <w:name w:val="Default"/>
    <w:rsid w:val="00B719D8"/>
    <w:pPr>
      <w:autoSpaceDE w:val="0"/>
      <w:autoSpaceDN w:val="0"/>
      <w:adjustRightInd w:val="0"/>
      <w:spacing w:after="0" w:line="240" w:lineRule="auto"/>
    </w:pPr>
    <w:rPr>
      <w:rFonts w:ascii="Calibri" w:hAnsi="Calibri" w:cs="Calibri"/>
      <w:color w:val="000000"/>
      <w:szCs w:val="24"/>
      <w:lang w:val="lv-LV"/>
    </w:rPr>
  </w:style>
  <w:style w:type="paragraph" w:customStyle="1" w:styleId="tv213">
    <w:name w:val="tv213"/>
    <w:basedOn w:val="Normal"/>
    <w:rsid w:val="00380C8A"/>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semiHidden/>
    <w:rsid w:val="0060194E"/>
    <w:rPr>
      <w:rFonts w:eastAsia="Times New Roman" w:cs="Times New Roman"/>
      <w:b/>
      <w:szCs w:val="24"/>
      <w:lang w:val="lv-LV" w:eastAsia="lv-LV"/>
    </w:rPr>
  </w:style>
  <w:style w:type="character" w:styleId="Hyperlink">
    <w:name w:val="Hyperlink"/>
    <w:basedOn w:val="DefaultParagraphFont"/>
    <w:uiPriority w:val="99"/>
    <w:unhideWhenUsed/>
    <w:rsid w:val="0060194E"/>
    <w:rPr>
      <w:color w:val="0563C1"/>
      <w:u w:val="single"/>
    </w:rPr>
  </w:style>
  <w:style w:type="character" w:styleId="UnresolvedMention">
    <w:name w:val="Unresolved Mention"/>
    <w:basedOn w:val="DefaultParagraphFont"/>
    <w:uiPriority w:val="99"/>
    <w:semiHidden/>
    <w:unhideWhenUsed/>
    <w:rsid w:val="007A6834"/>
    <w:rPr>
      <w:color w:val="605E5C"/>
      <w:shd w:val="clear" w:color="auto" w:fill="E1DFDD"/>
    </w:rPr>
  </w:style>
  <w:style w:type="paragraph" w:styleId="ListBullet">
    <w:name w:val="List Bullet"/>
    <w:basedOn w:val="Normal"/>
    <w:uiPriority w:val="99"/>
    <w:unhideWhenUsed/>
    <w:rsid w:val="00043822"/>
    <w:pPr>
      <w:numPr>
        <w:numId w:val="9"/>
      </w:numPr>
      <w:contextualSpacing/>
    </w:pPr>
  </w:style>
  <w:style w:type="character" w:styleId="FollowedHyperlink">
    <w:name w:val="FollowedHyperlink"/>
    <w:basedOn w:val="DefaultParagraphFont"/>
    <w:uiPriority w:val="99"/>
    <w:semiHidden/>
    <w:unhideWhenUsed/>
    <w:rsid w:val="008945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3781">
      <w:bodyDiv w:val="1"/>
      <w:marLeft w:val="0"/>
      <w:marRight w:val="0"/>
      <w:marTop w:val="0"/>
      <w:marBottom w:val="0"/>
      <w:divBdr>
        <w:top w:val="none" w:sz="0" w:space="0" w:color="auto"/>
        <w:left w:val="none" w:sz="0" w:space="0" w:color="auto"/>
        <w:bottom w:val="none" w:sz="0" w:space="0" w:color="auto"/>
        <w:right w:val="none" w:sz="0" w:space="0" w:color="auto"/>
      </w:divBdr>
    </w:div>
    <w:div w:id="458307202">
      <w:bodyDiv w:val="1"/>
      <w:marLeft w:val="0"/>
      <w:marRight w:val="0"/>
      <w:marTop w:val="0"/>
      <w:marBottom w:val="0"/>
      <w:divBdr>
        <w:top w:val="none" w:sz="0" w:space="0" w:color="auto"/>
        <w:left w:val="none" w:sz="0" w:space="0" w:color="auto"/>
        <w:bottom w:val="none" w:sz="0" w:space="0" w:color="auto"/>
        <w:right w:val="none" w:sz="0" w:space="0" w:color="auto"/>
      </w:divBdr>
    </w:div>
    <w:div w:id="519583214">
      <w:bodyDiv w:val="1"/>
      <w:marLeft w:val="0"/>
      <w:marRight w:val="0"/>
      <w:marTop w:val="0"/>
      <w:marBottom w:val="0"/>
      <w:divBdr>
        <w:top w:val="none" w:sz="0" w:space="0" w:color="auto"/>
        <w:left w:val="none" w:sz="0" w:space="0" w:color="auto"/>
        <w:bottom w:val="none" w:sz="0" w:space="0" w:color="auto"/>
        <w:right w:val="none" w:sz="0" w:space="0" w:color="auto"/>
      </w:divBdr>
    </w:div>
    <w:div w:id="578632459">
      <w:bodyDiv w:val="1"/>
      <w:marLeft w:val="0"/>
      <w:marRight w:val="0"/>
      <w:marTop w:val="0"/>
      <w:marBottom w:val="0"/>
      <w:divBdr>
        <w:top w:val="none" w:sz="0" w:space="0" w:color="auto"/>
        <w:left w:val="none" w:sz="0" w:space="0" w:color="auto"/>
        <w:bottom w:val="none" w:sz="0" w:space="0" w:color="auto"/>
        <w:right w:val="none" w:sz="0" w:space="0" w:color="auto"/>
      </w:divBdr>
    </w:div>
    <w:div w:id="651640027">
      <w:bodyDiv w:val="1"/>
      <w:marLeft w:val="0"/>
      <w:marRight w:val="0"/>
      <w:marTop w:val="0"/>
      <w:marBottom w:val="0"/>
      <w:divBdr>
        <w:top w:val="none" w:sz="0" w:space="0" w:color="auto"/>
        <w:left w:val="none" w:sz="0" w:space="0" w:color="auto"/>
        <w:bottom w:val="none" w:sz="0" w:space="0" w:color="auto"/>
        <w:right w:val="none" w:sz="0" w:space="0" w:color="auto"/>
      </w:divBdr>
    </w:div>
    <w:div w:id="837312796">
      <w:bodyDiv w:val="1"/>
      <w:marLeft w:val="0"/>
      <w:marRight w:val="0"/>
      <w:marTop w:val="0"/>
      <w:marBottom w:val="0"/>
      <w:divBdr>
        <w:top w:val="none" w:sz="0" w:space="0" w:color="auto"/>
        <w:left w:val="none" w:sz="0" w:space="0" w:color="auto"/>
        <w:bottom w:val="none" w:sz="0" w:space="0" w:color="auto"/>
        <w:right w:val="none" w:sz="0" w:space="0" w:color="auto"/>
      </w:divBdr>
    </w:div>
    <w:div w:id="870605759">
      <w:bodyDiv w:val="1"/>
      <w:marLeft w:val="0"/>
      <w:marRight w:val="0"/>
      <w:marTop w:val="0"/>
      <w:marBottom w:val="0"/>
      <w:divBdr>
        <w:top w:val="none" w:sz="0" w:space="0" w:color="auto"/>
        <w:left w:val="none" w:sz="0" w:space="0" w:color="auto"/>
        <w:bottom w:val="none" w:sz="0" w:space="0" w:color="auto"/>
        <w:right w:val="none" w:sz="0" w:space="0" w:color="auto"/>
      </w:divBdr>
    </w:div>
    <w:div w:id="1141116383">
      <w:bodyDiv w:val="1"/>
      <w:marLeft w:val="0"/>
      <w:marRight w:val="0"/>
      <w:marTop w:val="0"/>
      <w:marBottom w:val="0"/>
      <w:divBdr>
        <w:top w:val="none" w:sz="0" w:space="0" w:color="auto"/>
        <w:left w:val="none" w:sz="0" w:space="0" w:color="auto"/>
        <w:bottom w:val="none" w:sz="0" w:space="0" w:color="auto"/>
        <w:right w:val="none" w:sz="0" w:space="0" w:color="auto"/>
      </w:divBdr>
    </w:div>
    <w:div w:id="1193114156">
      <w:bodyDiv w:val="1"/>
      <w:marLeft w:val="0"/>
      <w:marRight w:val="0"/>
      <w:marTop w:val="0"/>
      <w:marBottom w:val="0"/>
      <w:divBdr>
        <w:top w:val="none" w:sz="0" w:space="0" w:color="auto"/>
        <w:left w:val="none" w:sz="0" w:space="0" w:color="auto"/>
        <w:bottom w:val="none" w:sz="0" w:space="0" w:color="auto"/>
        <w:right w:val="none" w:sz="0" w:space="0" w:color="auto"/>
      </w:divBdr>
    </w:div>
    <w:div w:id="1219708453">
      <w:bodyDiv w:val="1"/>
      <w:marLeft w:val="0"/>
      <w:marRight w:val="0"/>
      <w:marTop w:val="0"/>
      <w:marBottom w:val="0"/>
      <w:divBdr>
        <w:top w:val="none" w:sz="0" w:space="0" w:color="auto"/>
        <w:left w:val="none" w:sz="0" w:space="0" w:color="auto"/>
        <w:bottom w:val="none" w:sz="0" w:space="0" w:color="auto"/>
        <w:right w:val="none" w:sz="0" w:space="0" w:color="auto"/>
      </w:divBdr>
    </w:div>
    <w:div w:id="1535998208">
      <w:bodyDiv w:val="1"/>
      <w:marLeft w:val="0"/>
      <w:marRight w:val="0"/>
      <w:marTop w:val="0"/>
      <w:marBottom w:val="0"/>
      <w:divBdr>
        <w:top w:val="none" w:sz="0" w:space="0" w:color="auto"/>
        <w:left w:val="none" w:sz="0" w:space="0" w:color="auto"/>
        <w:bottom w:val="none" w:sz="0" w:space="0" w:color="auto"/>
        <w:right w:val="none" w:sz="0" w:space="0" w:color="auto"/>
      </w:divBdr>
    </w:div>
    <w:div w:id="1566835980">
      <w:bodyDiv w:val="1"/>
      <w:marLeft w:val="0"/>
      <w:marRight w:val="0"/>
      <w:marTop w:val="0"/>
      <w:marBottom w:val="0"/>
      <w:divBdr>
        <w:top w:val="none" w:sz="0" w:space="0" w:color="auto"/>
        <w:left w:val="none" w:sz="0" w:space="0" w:color="auto"/>
        <w:bottom w:val="none" w:sz="0" w:space="0" w:color="auto"/>
        <w:right w:val="none" w:sz="0" w:space="0" w:color="auto"/>
      </w:divBdr>
    </w:div>
    <w:div w:id="1757289792">
      <w:bodyDiv w:val="1"/>
      <w:marLeft w:val="0"/>
      <w:marRight w:val="0"/>
      <w:marTop w:val="0"/>
      <w:marBottom w:val="0"/>
      <w:divBdr>
        <w:top w:val="none" w:sz="0" w:space="0" w:color="auto"/>
        <w:left w:val="none" w:sz="0" w:space="0" w:color="auto"/>
        <w:bottom w:val="none" w:sz="0" w:space="0" w:color="auto"/>
        <w:right w:val="none" w:sz="0" w:space="0" w:color="auto"/>
      </w:divBdr>
    </w:div>
    <w:div w:id="1853296374">
      <w:bodyDiv w:val="1"/>
      <w:marLeft w:val="0"/>
      <w:marRight w:val="0"/>
      <w:marTop w:val="0"/>
      <w:marBottom w:val="0"/>
      <w:divBdr>
        <w:top w:val="none" w:sz="0" w:space="0" w:color="auto"/>
        <w:left w:val="none" w:sz="0" w:space="0" w:color="auto"/>
        <w:bottom w:val="none" w:sz="0" w:space="0" w:color="auto"/>
        <w:right w:val="none" w:sz="0" w:space="0" w:color="auto"/>
      </w:divBdr>
    </w:div>
    <w:div w:id="192001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1215.pdf" TargetMode="External"/><Relationship Id="rId13" Type="http://schemas.openxmlformats.org/officeDocument/2006/relationships/hyperlink" Target="https://www.at.gov.lv/downloadlawfile/844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nolemumi/pdf/44687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TISDOCFILEVIEW&amp;id=292413" TargetMode="External"/><Relationship Id="rId5" Type="http://schemas.openxmlformats.org/officeDocument/2006/relationships/webSettings" Target="webSettings.xml"/><Relationship Id="rId15" Type="http://schemas.openxmlformats.org/officeDocument/2006/relationships/hyperlink" Target="https://www.at.gov.lv/downloadlawfile/9586" TargetMode="External"/><Relationship Id="rId10" Type="http://schemas.openxmlformats.org/officeDocument/2006/relationships/hyperlink" Target="https://www.at.gov.lv/files/uploads/files/6_Judikatura/Tiesu_prakses_apkopojumi/2015/OCTA%20tiesu%20prakses%20apkopojums_21-07-2016.docx" TargetMode="External"/><Relationship Id="rId4" Type="http://schemas.openxmlformats.org/officeDocument/2006/relationships/settings" Target="settings.xml"/><Relationship Id="rId9" Type="http://schemas.openxmlformats.org/officeDocument/2006/relationships/hyperlink" Target="https://www.at.gov.lv/downloadlawfile/3064" TargetMode="External"/><Relationship Id="rId14" Type="http://schemas.openxmlformats.org/officeDocument/2006/relationships/hyperlink" Target="https://tis.ta.gov.lv/tisreal?Form=TISDOCFILEVIEW&amp;id=921232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A811D-8E37-4D22-822C-3835395A9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12238</Words>
  <Characters>6976</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2024-10-22T11:38:00Z</dcterms:created>
  <dcterms:modified xsi:type="dcterms:W3CDTF">2024-10-30T11:06:00Z</dcterms:modified>
</cp:coreProperties>
</file>