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A1022" w14:textId="4213E413" w:rsidR="00517F04" w:rsidRPr="006E61AC" w:rsidRDefault="006E61AC" w:rsidP="006E61AC">
      <w:pPr>
        <w:spacing w:line="276" w:lineRule="auto"/>
        <w:rPr>
          <w:rFonts w:asciiTheme="majorBidi" w:hAnsiTheme="majorBidi" w:cstheme="majorBidi"/>
          <w:b/>
          <w:bCs/>
        </w:rPr>
      </w:pPr>
      <w:r w:rsidRPr="006E61AC">
        <w:rPr>
          <w:rFonts w:asciiTheme="majorBidi" w:hAnsiTheme="majorBidi" w:cstheme="majorBidi"/>
          <w:b/>
          <w:bCs/>
        </w:rPr>
        <w:t>Tiesas pienākums juridiski kvalificēt darījumu, kuru tā dalībnieks prasa atzīt par</w:t>
      </w:r>
      <w:r w:rsidRPr="006E61AC">
        <w:rPr>
          <w:rFonts w:asciiTheme="majorBidi" w:hAnsiTheme="majorBidi" w:cstheme="majorBidi"/>
          <w:b/>
          <w:bCs/>
        </w:rPr>
        <w:t xml:space="preserve"> </w:t>
      </w:r>
      <w:proofErr w:type="spellStart"/>
      <w:r w:rsidRPr="006E61AC">
        <w:rPr>
          <w:rFonts w:asciiTheme="majorBidi" w:hAnsiTheme="majorBidi" w:cstheme="majorBidi"/>
          <w:b/>
          <w:bCs/>
        </w:rPr>
        <w:t>simulatīvu</w:t>
      </w:r>
      <w:proofErr w:type="spellEnd"/>
    </w:p>
    <w:p w14:paraId="1C2530F2" w14:textId="77777777" w:rsidR="006E61AC" w:rsidRPr="006E61AC" w:rsidRDefault="006E61AC" w:rsidP="006E61AC">
      <w:pPr>
        <w:spacing w:line="276" w:lineRule="auto"/>
        <w:jc w:val="both"/>
        <w:rPr>
          <w:rFonts w:asciiTheme="majorBidi" w:hAnsiTheme="majorBidi" w:cstheme="majorBidi"/>
        </w:rPr>
      </w:pPr>
      <w:r w:rsidRPr="006E61AC">
        <w:rPr>
          <w:rFonts w:asciiTheme="majorBidi" w:hAnsiTheme="majorBidi" w:cstheme="majorBidi"/>
        </w:rPr>
        <w:t xml:space="preserve">Arī darījumu parakstījusī persona var izteikt iebildumus vai celt prasību, lai pieteiktu strīdu par darījuma spēku vai tajā ietvertā gribas izteikuma patiesumu un patiesi gribētā darījuma tiesiskajām sekām. Ja lietas dalībnieks prasa atzīt paša parakstīto darījumu par </w:t>
      </w:r>
      <w:proofErr w:type="spellStart"/>
      <w:r w:rsidRPr="006E61AC">
        <w:rPr>
          <w:rFonts w:asciiTheme="majorBidi" w:hAnsiTheme="majorBidi" w:cstheme="majorBidi"/>
        </w:rPr>
        <w:t>simulatīvu</w:t>
      </w:r>
      <w:proofErr w:type="spellEnd"/>
      <w:r w:rsidRPr="006E61AC">
        <w:rPr>
          <w:rFonts w:asciiTheme="majorBidi" w:hAnsiTheme="majorBidi" w:cstheme="majorBidi"/>
        </w:rPr>
        <w:t>, atsaucoties uz patiesi gribēto darījumu, tiesai saskaņā ar principu „tiesa zina tiesības” (</w:t>
      </w:r>
      <w:proofErr w:type="spellStart"/>
      <w:r w:rsidRPr="006E61AC">
        <w:rPr>
          <w:rFonts w:asciiTheme="majorBidi" w:hAnsiTheme="majorBidi" w:cstheme="majorBidi"/>
          <w:i/>
          <w:iCs/>
        </w:rPr>
        <w:t>jura</w:t>
      </w:r>
      <w:proofErr w:type="spellEnd"/>
      <w:r w:rsidRPr="006E61AC">
        <w:rPr>
          <w:rFonts w:asciiTheme="majorBidi" w:hAnsiTheme="majorBidi" w:cstheme="majorBidi"/>
          <w:i/>
          <w:iCs/>
        </w:rPr>
        <w:t xml:space="preserve"> </w:t>
      </w:r>
      <w:proofErr w:type="spellStart"/>
      <w:r w:rsidRPr="006E61AC">
        <w:rPr>
          <w:rFonts w:asciiTheme="majorBidi" w:hAnsiTheme="majorBidi" w:cstheme="majorBidi"/>
          <w:i/>
          <w:iCs/>
        </w:rPr>
        <w:t>novit</w:t>
      </w:r>
      <w:proofErr w:type="spellEnd"/>
      <w:r w:rsidRPr="006E61AC">
        <w:rPr>
          <w:rFonts w:asciiTheme="majorBidi" w:hAnsiTheme="majorBidi" w:cstheme="majorBidi"/>
          <w:i/>
          <w:iCs/>
        </w:rPr>
        <w:t xml:space="preserve"> </w:t>
      </w:r>
      <w:proofErr w:type="spellStart"/>
      <w:r w:rsidRPr="006E61AC">
        <w:rPr>
          <w:rFonts w:asciiTheme="majorBidi" w:hAnsiTheme="majorBidi" w:cstheme="majorBidi"/>
          <w:i/>
          <w:iCs/>
        </w:rPr>
        <w:t>curia</w:t>
      </w:r>
      <w:proofErr w:type="spellEnd"/>
      <w:r w:rsidRPr="006E61AC">
        <w:rPr>
          <w:rFonts w:asciiTheme="majorBidi" w:hAnsiTheme="majorBidi" w:cstheme="majorBidi"/>
        </w:rPr>
        <w:t>) ir pienākums sniegt patiesi gribētā darījuma juridisko kvalifikāciju.</w:t>
      </w:r>
    </w:p>
    <w:p w14:paraId="59D377CC" w14:textId="77777777" w:rsidR="006E61AC" w:rsidRPr="006E61AC" w:rsidRDefault="006E61AC" w:rsidP="006E61AC">
      <w:pPr>
        <w:spacing w:line="276" w:lineRule="auto"/>
        <w:jc w:val="both"/>
        <w:rPr>
          <w:rFonts w:asciiTheme="majorBidi" w:hAnsiTheme="majorBidi" w:cstheme="majorBidi"/>
        </w:rPr>
      </w:pPr>
      <w:r w:rsidRPr="006E61AC">
        <w:rPr>
          <w:rFonts w:asciiTheme="majorBidi" w:hAnsiTheme="majorBidi" w:cstheme="majorBidi"/>
        </w:rPr>
        <w:t xml:space="preserve">Situācijā, kad līdzēji vienojušies par ieguldījumiem kopīgā mērķa sasniegšanai un vienlaikus noslēguši aizdevuma līgumu, ko viens no līdzējiem prasa atzīt par </w:t>
      </w:r>
      <w:proofErr w:type="spellStart"/>
      <w:r w:rsidRPr="006E61AC">
        <w:rPr>
          <w:rFonts w:asciiTheme="majorBidi" w:hAnsiTheme="majorBidi" w:cstheme="majorBidi"/>
        </w:rPr>
        <w:t>simulatīvu</w:t>
      </w:r>
      <w:proofErr w:type="spellEnd"/>
      <w:r w:rsidRPr="006E61AC">
        <w:rPr>
          <w:rFonts w:asciiTheme="majorBidi" w:hAnsiTheme="majorBidi" w:cstheme="majorBidi"/>
        </w:rPr>
        <w:t>, tiesai ir jānoskaidro, vai aiz aizdevuma līguma nav apslēpts patiesi gribētā darījuma (sabiedrības līguma) izpildījums. Atšķirībā no aizdevēja, kas iegūst prasījuma tiesību par aizdevuma atdošanu, sabiedrības biedrs neiegūst prasījuma tiesību pret citu biedru par ieguldījuma atlīdzināšanu, ja pretēji iecerētajam netiek gūta peļņa un minētais cits biedrs tajā nav vainojams.</w:t>
      </w:r>
    </w:p>
    <w:p w14:paraId="5DC5F3D9" w14:textId="77777777" w:rsidR="00F009E7" w:rsidRPr="006E61AC" w:rsidRDefault="00F009E7" w:rsidP="006E61AC">
      <w:pPr>
        <w:spacing w:line="276" w:lineRule="auto"/>
        <w:rPr>
          <w:rFonts w:asciiTheme="majorBidi" w:hAnsiTheme="majorBidi" w:cstheme="majorBidi"/>
          <w:lang w:eastAsia="lv-LV"/>
        </w:rPr>
      </w:pPr>
    </w:p>
    <w:p w14:paraId="2CE9C69D" w14:textId="5642C8BF" w:rsidR="00517F04" w:rsidRPr="006E61AC" w:rsidRDefault="00517F04" w:rsidP="006E61AC">
      <w:pPr>
        <w:spacing w:line="276" w:lineRule="auto"/>
        <w:jc w:val="center"/>
        <w:rPr>
          <w:rFonts w:asciiTheme="majorBidi" w:hAnsiTheme="majorBidi" w:cstheme="majorBidi"/>
          <w:b/>
        </w:rPr>
      </w:pPr>
      <w:r w:rsidRPr="006E61AC">
        <w:rPr>
          <w:rFonts w:asciiTheme="majorBidi" w:hAnsiTheme="majorBidi" w:cstheme="majorBidi"/>
          <w:b/>
        </w:rPr>
        <w:t>Latvijas Republikas Senāt</w:t>
      </w:r>
      <w:r w:rsidR="00F009E7" w:rsidRPr="006E61AC">
        <w:rPr>
          <w:rFonts w:asciiTheme="majorBidi" w:hAnsiTheme="majorBidi" w:cstheme="majorBidi"/>
          <w:b/>
        </w:rPr>
        <w:t>a</w:t>
      </w:r>
    </w:p>
    <w:p w14:paraId="15435F28" w14:textId="3406E244" w:rsidR="00F009E7" w:rsidRPr="006E61AC" w:rsidRDefault="00F009E7" w:rsidP="006E61AC">
      <w:pPr>
        <w:spacing w:line="276" w:lineRule="auto"/>
        <w:jc w:val="center"/>
        <w:rPr>
          <w:rFonts w:asciiTheme="majorBidi" w:hAnsiTheme="majorBidi" w:cstheme="majorBidi"/>
          <w:b/>
          <w:lang w:eastAsia="lv-LV"/>
        </w:rPr>
      </w:pPr>
      <w:r w:rsidRPr="006E61AC">
        <w:rPr>
          <w:rFonts w:asciiTheme="majorBidi" w:hAnsiTheme="majorBidi" w:cstheme="majorBidi"/>
          <w:b/>
          <w:lang w:eastAsia="lv-LV"/>
        </w:rPr>
        <w:t>Civillietu departamenta</w:t>
      </w:r>
    </w:p>
    <w:p w14:paraId="63B762C5" w14:textId="611A325A" w:rsidR="00F009E7" w:rsidRPr="006E61AC" w:rsidRDefault="00F009E7" w:rsidP="006E61AC">
      <w:pPr>
        <w:spacing w:line="276" w:lineRule="auto"/>
        <w:jc w:val="center"/>
        <w:rPr>
          <w:rFonts w:asciiTheme="majorBidi" w:hAnsiTheme="majorBidi" w:cstheme="majorBidi"/>
          <w:b/>
        </w:rPr>
      </w:pPr>
      <w:r w:rsidRPr="006E61AC">
        <w:rPr>
          <w:rFonts w:asciiTheme="majorBidi" w:hAnsiTheme="majorBidi" w:cstheme="majorBidi"/>
          <w:b/>
        </w:rPr>
        <w:t>2024. gada 12. decembra</w:t>
      </w:r>
    </w:p>
    <w:p w14:paraId="1F753BD8" w14:textId="662A042B" w:rsidR="00517F04" w:rsidRPr="006E61AC" w:rsidRDefault="00517F04" w:rsidP="006E61AC">
      <w:pPr>
        <w:spacing w:line="276" w:lineRule="auto"/>
        <w:jc w:val="center"/>
        <w:rPr>
          <w:rFonts w:asciiTheme="majorBidi" w:hAnsiTheme="majorBidi" w:cstheme="majorBidi"/>
          <w:b/>
        </w:rPr>
      </w:pPr>
      <w:r w:rsidRPr="006E61AC">
        <w:rPr>
          <w:rFonts w:asciiTheme="majorBidi" w:hAnsiTheme="majorBidi" w:cstheme="majorBidi"/>
          <w:b/>
        </w:rPr>
        <w:t>SPRIEDUMS</w:t>
      </w:r>
    </w:p>
    <w:p w14:paraId="1C9C78D9" w14:textId="77777777" w:rsidR="00F009E7" w:rsidRPr="006E61AC" w:rsidRDefault="00F009E7" w:rsidP="006E61AC">
      <w:pPr>
        <w:spacing w:line="276" w:lineRule="auto"/>
        <w:jc w:val="center"/>
        <w:rPr>
          <w:rFonts w:asciiTheme="majorBidi" w:hAnsiTheme="majorBidi" w:cstheme="majorBidi"/>
          <w:b/>
          <w:lang w:eastAsia="lv-LV"/>
        </w:rPr>
      </w:pPr>
      <w:r w:rsidRPr="006E61AC">
        <w:rPr>
          <w:rFonts w:asciiTheme="majorBidi" w:hAnsiTheme="majorBidi" w:cstheme="majorBidi"/>
          <w:b/>
          <w:lang w:eastAsia="lv-LV"/>
        </w:rPr>
        <w:t>Lieta Nr. C33489822, SKC</w:t>
      </w:r>
      <w:r w:rsidRPr="006E61AC">
        <w:rPr>
          <w:rFonts w:asciiTheme="majorBidi" w:hAnsiTheme="majorBidi" w:cstheme="majorBidi"/>
          <w:b/>
          <w:lang w:eastAsia="lv-LV"/>
        </w:rPr>
        <w:noBreakHyphen/>
        <w:t>852/2024</w:t>
      </w:r>
    </w:p>
    <w:p w14:paraId="489F26B3" w14:textId="38F4023E" w:rsidR="00F009E7" w:rsidRPr="006E61AC" w:rsidRDefault="00F009E7" w:rsidP="006E61AC">
      <w:pPr>
        <w:spacing w:line="276" w:lineRule="auto"/>
        <w:jc w:val="center"/>
        <w:rPr>
          <w:rFonts w:asciiTheme="majorBidi" w:hAnsiTheme="majorBidi" w:cstheme="majorBidi"/>
          <w:b/>
        </w:rPr>
      </w:pPr>
      <w:hyperlink r:id="rId7" w:history="1">
        <w:r w:rsidRPr="006E61AC">
          <w:rPr>
            <w:rStyle w:val="Hyperlink"/>
            <w:rFonts w:asciiTheme="majorBidi" w:hAnsiTheme="majorBidi" w:cstheme="majorBidi"/>
          </w:rPr>
          <w:t>ECLI:LV:AT:2024:1212.C33489822.21.S</w:t>
        </w:r>
      </w:hyperlink>
    </w:p>
    <w:p w14:paraId="43756574" w14:textId="77777777" w:rsidR="00F009E7" w:rsidRPr="006E61AC" w:rsidRDefault="00F009E7" w:rsidP="006E61AC">
      <w:pPr>
        <w:spacing w:line="276" w:lineRule="auto"/>
        <w:jc w:val="center"/>
        <w:rPr>
          <w:rFonts w:asciiTheme="majorBidi" w:hAnsiTheme="majorBidi" w:cstheme="majorBidi"/>
        </w:rPr>
      </w:pPr>
    </w:p>
    <w:p w14:paraId="55FF328C" w14:textId="369E4967" w:rsidR="00517F04" w:rsidRPr="006E61AC" w:rsidRDefault="00517F04" w:rsidP="006E61AC">
      <w:pPr>
        <w:spacing w:line="276" w:lineRule="auto"/>
        <w:ind w:firstLineChars="295" w:firstLine="708"/>
        <w:jc w:val="both"/>
        <w:rPr>
          <w:rFonts w:asciiTheme="majorBidi" w:hAnsiTheme="majorBidi" w:cstheme="majorBidi"/>
        </w:rPr>
      </w:pPr>
      <w:r w:rsidRPr="006E61AC">
        <w:rPr>
          <w:rFonts w:asciiTheme="majorBidi" w:hAnsiTheme="majorBidi" w:cstheme="majorBidi"/>
        </w:rPr>
        <w:t>Senāts šādā sastāvā: senators referents Aldis Laviņš, senatori Intars Bisters un Erlens Kalniņš</w:t>
      </w:r>
    </w:p>
    <w:p w14:paraId="3A4303CB" w14:textId="77777777" w:rsidR="00517F04" w:rsidRPr="006E61AC" w:rsidRDefault="00517F04" w:rsidP="006E61AC">
      <w:pPr>
        <w:pStyle w:val="NoSpacing"/>
        <w:spacing w:line="276" w:lineRule="auto"/>
        <w:ind w:firstLineChars="295" w:firstLine="708"/>
        <w:rPr>
          <w:rFonts w:asciiTheme="majorBidi" w:hAnsiTheme="majorBidi" w:cstheme="majorBidi"/>
        </w:rPr>
      </w:pPr>
    </w:p>
    <w:p w14:paraId="37F561E8" w14:textId="7EC4D6B3" w:rsidR="00517F04" w:rsidRPr="006E61AC" w:rsidRDefault="00517F04" w:rsidP="006E61AC">
      <w:pPr>
        <w:spacing w:line="276" w:lineRule="auto"/>
        <w:ind w:firstLineChars="295" w:firstLine="708"/>
        <w:jc w:val="both"/>
        <w:rPr>
          <w:rFonts w:asciiTheme="majorBidi" w:hAnsiTheme="majorBidi" w:cstheme="majorBidi"/>
        </w:rPr>
      </w:pPr>
      <w:r w:rsidRPr="006E61AC">
        <w:rPr>
          <w:rFonts w:asciiTheme="majorBidi" w:hAnsiTheme="majorBidi" w:cstheme="majorBidi"/>
        </w:rPr>
        <w:t xml:space="preserve">izskatīja rakstveida procesā </w:t>
      </w:r>
      <w:r w:rsidR="00F009E7" w:rsidRPr="006E61AC">
        <w:rPr>
          <w:rFonts w:asciiTheme="majorBidi" w:hAnsiTheme="majorBidi" w:cstheme="majorBidi"/>
        </w:rPr>
        <w:t>[pers. A]</w:t>
      </w:r>
      <w:r w:rsidRPr="006E61AC">
        <w:rPr>
          <w:rFonts w:asciiTheme="majorBidi" w:hAnsiTheme="majorBidi" w:cstheme="majorBidi"/>
        </w:rPr>
        <w:t xml:space="preserve"> kasācijas sūdzību</w:t>
      </w:r>
      <w:r w:rsidRPr="006E61AC">
        <w:rPr>
          <w:rFonts w:asciiTheme="majorBidi" w:hAnsiTheme="majorBidi" w:cstheme="majorBidi"/>
          <w:lang w:val="lt-LT"/>
        </w:rPr>
        <w:t xml:space="preserve"> par</w:t>
      </w:r>
      <w:r w:rsidR="00492990" w:rsidRPr="006E61AC">
        <w:rPr>
          <w:rFonts w:asciiTheme="majorBidi" w:hAnsiTheme="majorBidi" w:cstheme="majorBidi"/>
          <w:lang w:val="lt-LT"/>
        </w:rPr>
        <w:t xml:space="preserve"> </w:t>
      </w:r>
      <w:r w:rsidRPr="006E61AC">
        <w:rPr>
          <w:rFonts w:asciiTheme="majorBidi" w:hAnsiTheme="majorBidi" w:cstheme="majorBidi"/>
          <w:lang w:val="lt-LT"/>
        </w:rPr>
        <w:t>Rīgas</w:t>
      </w:r>
      <w:r w:rsidR="00492990" w:rsidRPr="006E61AC">
        <w:rPr>
          <w:rFonts w:asciiTheme="majorBidi" w:hAnsiTheme="majorBidi" w:cstheme="majorBidi"/>
          <w:lang w:val="lt-LT"/>
        </w:rPr>
        <w:t xml:space="preserve"> </w:t>
      </w:r>
      <w:r w:rsidRPr="006E61AC">
        <w:rPr>
          <w:rFonts w:asciiTheme="majorBidi" w:hAnsiTheme="majorBidi" w:cstheme="majorBidi"/>
          <w:lang w:val="lt-LT"/>
        </w:rPr>
        <w:t>apgabaltiesas 2024. gada 18.</w:t>
      </w:r>
      <w:r w:rsidR="00492990" w:rsidRPr="006E61AC">
        <w:rPr>
          <w:rFonts w:asciiTheme="majorBidi" w:hAnsiTheme="majorBidi" w:cstheme="majorBidi"/>
          <w:lang w:val="lt-LT"/>
        </w:rPr>
        <w:t> </w:t>
      </w:r>
      <w:r w:rsidRPr="006E61AC">
        <w:rPr>
          <w:rFonts w:asciiTheme="majorBidi" w:hAnsiTheme="majorBidi" w:cstheme="majorBidi"/>
          <w:lang w:val="lt-LT"/>
        </w:rPr>
        <w:t xml:space="preserve">jūnija spriedumu </w:t>
      </w:r>
      <w:r w:rsidR="00F009E7" w:rsidRPr="006E61AC">
        <w:rPr>
          <w:rFonts w:asciiTheme="majorBidi" w:hAnsiTheme="majorBidi" w:cstheme="majorBidi"/>
        </w:rPr>
        <w:t xml:space="preserve">[pers. B] </w:t>
      </w:r>
      <w:r w:rsidRPr="006E61AC">
        <w:rPr>
          <w:rFonts w:asciiTheme="majorBidi" w:hAnsiTheme="majorBidi" w:cstheme="majorBidi"/>
        </w:rPr>
        <w:t xml:space="preserve">prasībā pret </w:t>
      </w:r>
      <w:r w:rsidR="00F009E7" w:rsidRPr="006E61AC">
        <w:rPr>
          <w:rFonts w:asciiTheme="majorBidi" w:hAnsiTheme="majorBidi" w:cstheme="majorBidi"/>
        </w:rPr>
        <w:t xml:space="preserve">[pers. A] </w:t>
      </w:r>
      <w:r w:rsidRPr="006E61AC">
        <w:rPr>
          <w:rFonts w:asciiTheme="majorBidi" w:hAnsiTheme="majorBidi" w:cstheme="majorBidi"/>
        </w:rPr>
        <w:t xml:space="preserve">par aizdevuma un lietošanas procentu piedziņu un </w:t>
      </w:r>
      <w:r w:rsidR="00F009E7" w:rsidRPr="006E61AC">
        <w:rPr>
          <w:rFonts w:asciiTheme="majorBidi" w:hAnsiTheme="majorBidi" w:cstheme="majorBidi"/>
        </w:rPr>
        <w:t xml:space="preserve">[pers. A] </w:t>
      </w:r>
      <w:r w:rsidRPr="006E61AC">
        <w:rPr>
          <w:rFonts w:asciiTheme="majorBidi" w:hAnsiTheme="majorBidi" w:cstheme="majorBidi"/>
        </w:rPr>
        <w:t>pretprasībā par aizdevuma līguma atzīšanu par simulatīvu.</w:t>
      </w:r>
    </w:p>
    <w:p w14:paraId="5BB9CEFB" w14:textId="77777777" w:rsidR="00517F04" w:rsidRPr="006E61AC" w:rsidRDefault="00517F04" w:rsidP="006E61AC">
      <w:pPr>
        <w:spacing w:line="276" w:lineRule="auto"/>
        <w:ind w:firstLineChars="295" w:firstLine="708"/>
        <w:jc w:val="both"/>
        <w:rPr>
          <w:rFonts w:asciiTheme="majorBidi" w:hAnsiTheme="majorBidi" w:cstheme="majorBidi"/>
        </w:rPr>
      </w:pPr>
    </w:p>
    <w:p w14:paraId="02465AE3" w14:textId="77777777" w:rsidR="00517F04" w:rsidRPr="006E61AC" w:rsidRDefault="00517F04" w:rsidP="006E61AC">
      <w:pPr>
        <w:spacing w:line="276" w:lineRule="auto"/>
        <w:jc w:val="center"/>
        <w:rPr>
          <w:rFonts w:asciiTheme="majorBidi" w:hAnsiTheme="majorBidi" w:cstheme="majorBidi"/>
          <w:b/>
          <w:shd w:val="clear" w:color="auto" w:fill="FFFFFF"/>
        </w:rPr>
      </w:pPr>
      <w:r w:rsidRPr="006E61AC">
        <w:rPr>
          <w:rFonts w:asciiTheme="majorBidi" w:hAnsiTheme="majorBidi" w:cstheme="majorBidi"/>
          <w:b/>
          <w:shd w:val="clear" w:color="auto" w:fill="FFFFFF"/>
        </w:rPr>
        <w:t>Aprakstošā daļa</w:t>
      </w:r>
    </w:p>
    <w:p w14:paraId="010BBEB5" w14:textId="77777777" w:rsidR="00517F04" w:rsidRPr="006E61AC" w:rsidRDefault="00517F04" w:rsidP="006E61AC">
      <w:pPr>
        <w:spacing w:line="276" w:lineRule="auto"/>
        <w:ind w:firstLineChars="295" w:firstLine="711"/>
        <w:jc w:val="center"/>
        <w:rPr>
          <w:rFonts w:asciiTheme="majorBidi" w:hAnsiTheme="majorBidi" w:cstheme="majorBidi"/>
          <w:b/>
          <w:shd w:val="clear" w:color="auto" w:fill="FFFFFF"/>
        </w:rPr>
      </w:pPr>
    </w:p>
    <w:p w14:paraId="0AD3F34D" w14:textId="43742BFA" w:rsidR="005739AB" w:rsidRPr="006E61AC" w:rsidRDefault="005739AB" w:rsidP="006E61AC">
      <w:pPr>
        <w:shd w:val="clear" w:color="auto" w:fill="FFFFFF"/>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[1]</w:t>
      </w:r>
      <w:r w:rsidR="00492990" w:rsidRPr="006E61AC">
        <w:rPr>
          <w:rFonts w:asciiTheme="majorBidi" w:eastAsia="Calibri" w:hAnsiTheme="majorBidi" w:cstheme="majorBidi"/>
          <w:lang w:eastAsia="en-US"/>
        </w:rPr>
        <w:t> </w:t>
      </w:r>
      <w:r w:rsidRPr="006E61AC">
        <w:rPr>
          <w:rFonts w:asciiTheme="majorBidi" w:eastAsia="Calibri" w:hAnsiTheme="majorBidi" w:cstheme="majorBidi"/>
          <w:lang w:eastAsia="en-US"/>
        </w:rPr>
        <w:t xml:space="preserve">Prasītājs </w:t>
      </w:r>
      <w:r w:rsidR="00F009E7" w:rsidRPr="006E61AC">
        <w:rPr>
          <w:rFonts w:asciiTheme="majorBidi" w:hAnsiTheme="majorBidi" w:cstheme="majorBidi"/>
        </w:rPr>
        <w:t>[pers. B]</w:t>
      </w:r>
      <w:r w:rsidRPr="006E61AC">
        <w:rPr>
          <w:rFonts w:asciiTheme="majorBidi" w:eastAsia="Calibri" w:hAnsiTheme="majorBidi" w:cstheme="majorBidi"/>
          <w:lang w:eastAsia="en-US"/>
        </w:rPr>
        <w:t xml:space="preserve"> 2022.</w:t>
      </w:r>
      <w:r w:rsidR="00E0726E" w:rsidRPr="006E61AC">
        <w:rPr>
          <w:rFonts w:asciiTheme="majorBidi" w:eastAsia="Calibri" w:hAnsiTheme="majorBidi" w:cstheme="majorBidi"/>
          <w:lang w:eastAsia="en-US"/>
        </w:rPr>
        <w:t> </w:t>
      </w:r>
      <w:r w:rsidRPr="006E61AC">
        <w:rPr>
          <w:rFonts w:asciiTheme="majorBidi" w:eastAsia="Calibri" w:hAnsiTheme="majorBidi" w:cstheme="majorBidi"/>
          <w:lang w:eastAsia="en-US"/>
        </w:rPr>
        <w:t>gada 19.</w:t>
      </w:r>
      <w:r w:rsidR="00E0726E" w:rsidRPr="006E61AC">
        <w:rPr>
          <w:rFonts w:asciiTheme="majorBidi" w:eastAsia="Calibri" w:hAnsiTheme="majorBidi" w:cstheme="majorBidi"/>
          <w:lang w:eastAsia="en-US"/>
        </w:rPr>
        <w:t> </w:t>
      </w:r>
      <w:r w:rsidRPr="006E61AC">
        <w:rPr>
          <w:rFonts w:asciiTheme="majorBidi" w:eastAsia="Calibri" w:hAnsiTheme="majorBidi" w:cstheme="majorBidi"/>
          <w:lang w:eastAsia="en-US"/>
        </w:rPr>
        <w:t>jūlijā cēl</w:t>
      </w:r>
      <w:r w:rsidR="00492990" w:rsidRPr="006E61AC">
        <w:rPr>
          <w:rFonts w:asciiTheme="majorBidi" w:eastAsia="Calibri" w:hAnsiTheme="majorBidi" w:cstheme="majorBidi"/>
          <w:lang w:eastAsia="en-US"/>
        </w:rPr>
        <w:t>is</w:t>
      </w:r>
      <w:r w:rsidRPr="006E61AC">
        <w:rPr>
          <w:rFonts w:asciiTheme="majorBidi" w:eastAsia="Calibri" w:hAnsiTheme="majorBidi" w:cstheme="majorBidi"/>
          <w:lang w:eastAsia="en-US"/>
        </w:rPr>
        <w:t xml:space="preserve"> tiesā prasību pret atbildētāju </w:t>
      </w:r>
      <w:r w:rsidR="00F009E7" w:rsidRPr="006E61AC">
        <w:rPr>
          <w:rFonts w:asciiTheme="majorBidi" w:hAnsiTheme="majorBidi" w:cstheme="majorBidi"/>
        </w:rPr>
        <w:t xml:space="preserve">[pers. A] </w:t>
      </w:r>
      <w:r w:rsidRPr="006E61AC">
        <w:rPr>
          <w:rFonts w:asciiTheme="majorBidi" w:eastAsia="Calibri" w:hAnsiTheme="majorBidi" w:cstheme="majorBidi"/>
          <w:lang w:eastAsia="en-US"/>
        </w:rPr>
        <w:t>par aizdevuma 200</w:t>
      </w:r>
      <w:r w:rsidR="00E0726E" w:rsidRPr="006E61AC">
        <w:rPr>
          <w:rFonts w:asciiTheme="majorBidi" w:eastAsia="Calibri" w:hAnsiTheme="majorBidi" w:cstheme="majorBidi"/>
          <w:lang w:eastAsia="en-US"/>
        </w:rPr>
        <w:t> </w:t>
      </w:r>
      <w:r w:rsidRPr="006E61AC">
        <w:rPr>
          <w:rFonts w:asciiTheme="majorBidi" w:eastAsia="Calibri" w:hAnsiTheme="majorBidi" w:cstheme="majorBidi"/>
          <w:lang w:eastAsia="en-US"/>
        </w:rPr>
        <w:t>000</w:t>
      </w:r>
      <w:r w:rsidR="00E0726E" w:rsidRPr="006E61AC">
        <w:rPr>
          <w:rFonts w:asciiTheme="majorBidi" w:eastAsia="Calibri" w:hAnsiTheme="majorBidi" w:cstheme="majorBidi"/>
          <w:lang w:eastAsia="en-US"/>
        </w:rPr>
        <w:t> </w:t>
      </w:r>
      <w:proofErr w:type="spellStart"/>
      <w:r w:rsidR="00AB09F2" w:rsidRPr="006E61AC">
        <w:rPr>
          <w:rFonts w:asciiTheme="majorBidi" w:eastAsia="Calibri" w:hAnsiTheme="majorBidi" w:cstheme="majorBidi"/>
          <w:i/>
          <w:iCs/>
          <w:lang w:eastAsia="en-US"/>
        </w:rPr>
        <w:t>euro</w:t>
      </w:r>
      <w:proofErr w:type="spellEnd"/>
      <w:r w:rsidRPr="006E61AC">
        <w:rPr>
          <w:rFonts w:asciiTheme="majorBidi" w:eastAsia="Calibri" w:hAnsiTheme="majorBidi" w:cstheme="majorBidi"/>
          <w:lang w:eastAsia="en-US"/>
        </w:rPr>
        <w:t xml:space="preserve"> un lietošanas procentu 39</w:t>
      </w:r>
      <w:r w:rsidR="00E0726E" w:rsidRPr="006E61AC">
        <w:rPr>
          <w:rFonts w:asciiTheme="majorBidi" w:eastAsia="Calibri" w:hAnsiTheme="majorBidi" w:cstheme="majorBidi"/>
          <w:lang w:eastAsia="en-US"/>
        </w:rPr>
        <w:t> </w:t>
      </w:r>
      <w:r w:rsidRPr="006E61AC">
        <w:rPr>
          <w:rFonts w:asciiTheme="majorBidi" w:eastAsia="Calibri" w:hAnsiTheme="majorBidi" w:cstheme="majorBidi"/>
          <w:lang w:eastAsia="en-US"/>
        </w:rPr>
        <w:t>868,49</w:t>
      </w:r>
      <w:r w:rsidR="00E0726E" w:rsidRPr="006E61AC">
        <w:rPr>
          <w:rFonts w:asciiTheme="majorBidi" w:eastAsia="Calibri" w:hAnsiTheme="majorBidi" w:cstheme="majorBidi"/>
          <w:lang w:eastAsia="en-US"/>
        </w:rPr>
        <w:t> </w:t>
      </w:r>
      <w:r w:rsidR="00AB09F2" w:rsidRPr="006E61AC">
        <w:rPr>
          <w:rFonts w:asciiTheme="majorBidi" w:eastAsia="Calibri" w:hAnsiTheme="majorBidi" w:cstheme="majorBidi"/>
          <w:i/>
          <w:iCs/>
          <w:lang w:eastAsia="en-US"/>
        </w:rPr>
        <w:t>euro</w:t>
      </w:r>
      <w:r w:rsidRPr="006E61AC">
        <w:rPr>
          <w:rFonts w:asciiTheme="majorBidi" w:eastAsia="Calibri" w:hAnsiTheme="majorBidi" w:cstheme="majorBidi"/>
          <w:lang w:eastAsia="en-US"/>
        </w:rPr>
        <w:t xml:space="preserve"> </w:t>
      </w:r>
      <w:r w:rsidR="008E7693" w:rsidRPr="006E61AC">
        <w:rPr>
          <w:rFonts w:asciiTheme="majorBidi" w:eastAsia="Calibri" w:hAnsiTheme="majorBidi" w:cstheme="majorBidi"/>
          <w:lang w:eastAsia="en-US"/>
        </w:rPr>
        <w:t>par laika p</w:t>
      </w:r>
      <w:r w:rsidR="00E0726E" w:rsidRPr="006E61AC">
        <w:rPr>
          <w:rFonts w:asciiTheme="majorBidi" w:eastAsia="Calibri" w:hAnsiTheme="majorBidi" w:cstheme="majorBidi"/>
          <w:lang w:eastAsia="en-US"/>
        </w:rPr>
        <w:t>osmu</w:t>
      </w:r>
      <w:r w:rsidR="008E7693" w:rsidRPr="006E61AC">
        <w:rPr>
          <w:rFonts w:asciiTheme="majorBidi" w:eastAsia="Calibri" w:hAnsiTheme="majorBidi" w:cstheme="majorBidi"/>
          <w:lang w:eastAsia="en-US"/>
        </w:rPr>
        <w:t xml:space="preserve"> no 2017.</w:t>
      </w:r>
      <w:r w:rsidR="00E0726E" w:rsidRPr="006E61AC">
        <w:rPr>
          <w:rFonts w:asciiTheme="majorBidi" w:eastAsia="Calibri" w:hAnsiTheme="majorBidi" w:cstheme="majorBidi"/>
          <w:lang w:eastAsia="en-US"/>
        </w:rPr>
        <w:t> </w:t>
      </w:r>
      <w:r w:rsidR="008E7693" w:rsidRPr="006E61AC">
        <w:rPr>
          <w:rFonts w:asciiTheme="majorBidi" w:eastAsia="Calibri" w:hAnsiTheme="majorBidi" w:cstheme="majorBidi"/>
          <w:lang w:eastAsia="en-US"/>
        </w:rPr>
        <w:t>gada 26. jūlija līdz 2022. gada 19.</w:t>
      </w:r>
      <w:r w:rsidR="00E0726E" w:rsidRPr="006E61AC">
        <w:rPr>
          <w:rFonts w:asciiTheme="majorBidi" w:eastAsia="Calibri" w:hAnsiTheme="majorBidi" w:cstheme="majorBidi"/>
          <w:lang w:eastAsia="en-US"/>
        </w:rPr>
        <w:t> </w:t>
      </w:r>
      <w:r w:rsidR="008E7693" w:rsidRPr="006E61AC">
        <w:rPr>
          <w:rFonts w:asciiTheme="majorBidi" w:eastAsia="Calibri" w:hAnsiTheme="majorBidi" w:cstheme="majorBidi"/>
          <w:lang w:eastAsia="en-US"/>
        </w:rPr>
        <w:t xml:space="preserve">jūlijam </w:t>
      </w:r>
      <w:r w:rsidRPr="006E61AC">
        <w:rPr>
          <w:rFonts w:asciiTheme="majorBidi" w:eastAsia="Calibri" w:hAnsiTheme="majorBidi" w:cstheme="majorBidi"/>
          <w:lang w:eastAsia="en-US"/>
        </w:rPr>
        <w:t>piedziņu.</w:t>
      </w:r>
    </w:p>
    <w:p w14:paraId="17ABFFE7" w14:textId="70767937" w:rsidR="005739AB" w:rsidRPr="006E61AC" w:rsidRDefault="005739AB" w:rsidP="006E61AC">
      <w:pPr>
        <w:shd w:val="clear" w:color="auto" w:fill="FFFFFF"/>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Prasības pieteikumā norādīt</w:t>
      </w:r>
      <w:r w:rsidR="00492990" w:rsidRPr="006E61AC">
        <w:rPr>
          <w:rFonts w:asciiTheme="majorBidi" w:eastAsia="Calibri" w:hAnsiTheme="majorBidi" w:cstheme="majorBidi"/>
          <w:lang w:eastAsia="en-US"/>
        </w:rPr>
        <w:t>s</w:t>
      </w:r>
      <w:r w:rsidRPr="006E61AC">
        <w:rPr>
          <w:rFonts w:asciiTheme="majorBidi" w:eastAsia="Calibri" w:hAnsiTheme="majorBidi" w:cstheme="majorBidi"/>
          <w:lang w:eastAsia="en-US"/>
        </w:rPr>
        <w:t xml:space="preserve"> šād</w:t>
      </w:r>
      <w:r w:rsidR="00492990" w:rsidRPr="006E61AC">
        <w:rPr>
          <w:rFonts w:asciiTheme="majorBidi" w:eastAsia="Calibri" w:hAnsiTheme="majorBidi" w:cstheme="majorBidi"/>
          <w:lang w:eastAsia="en-US"/>
        </w:rPr>
        <w:t>s</w:t>
      </w:r>
      <w:r w:rsidRPr="006E61AC">
        <w:rPr>
          <w:rFonts w:asciiTheme="majorBidi" w:eastAsia="Calibri" w:hAnsiTheme="majorBidi" w:cstheme="majorBidi"/>
          <w:lang w:eastAsia="en-US"/>
        </w:rPr>
        <w:t xml:space="preserve"> </w:t>
      </w:r>
      <w:r w:rsidR="00492990" w:rsidRPr="006E61AC">
        <w:rPr>
          <w:rFonts w:asciiTheme="majorBidi" w:eastAsia="Calibri" w:hAnsiTheme="majorBidi" w:cstheme="majorBidi"/>
          <w:lang w:eastAsia="en-US"/>
        </w:rPr>
        <w:t>pamatojums</w:t>
      </w:r>
      <w:r w:rsidRPr="006E61AC">
        <w:rPr>
          <w:rFonts w:asciiTheme="majorBidi" w:eastAsia="Calibri" w:hAnsiTheme="majorBidi" w:cstheme="majorBidi"/>
          <w:lang w:eastAsia="en-US"/>
        </w:rPr>
        <w:t>.</w:t>
      </w:r>
    </w:p>
    <w:p w14:paraId="0A5772F6" w14:textId="08907ED0" w:rsidR="00EE03A8" w:rsidRPr="006E61AC" w:rsidRDefault="005739AB" w:rsidP="006E61AC">
      <w:pPr>
        <w:shd w:val="clear" w:color="auto" w:fill="FFFFFF"/>
        <w:spacing w:line="276" w:lineRule="auto"/>
        <w:ind w:firstLineChars="295" w:firstLine="708"/>
        <w:jc w:val="both"/>
        <w:rPr>
          <w:rFonts w:asciiTheme="majorBidi" w:hAnsiTheme="majorBidi" w:cstheme="majorBidi"/>
        </w:rPr>
      </w:pPr>
      <w:r w:rsidRPr="006E61AC">
        <w:rPr>
          <w:rFonts w:asciiTheme="majorBidi" w:eastAsia="Calibri" w:hAnsiTheme="majorBidi" w:cstheme="majorBidi"/>
          <w:lang w:eastAsia="en-US"/>
        </w:rPr>
        <w:t>[1.1]</w:t>
      </w:r>
      <w:r w:rsidR="00492990" w:rsidRPr="006E61AC">
        <w:rPr>
          <w:rFonts w:asciiTheme="majorBidi" w:eastAsia="Calibri" w:hAnsiTheme="majorBidi" w:cstheme="majorBidi"/>
          <w:lang w:eastAsia="en-US"/>
        </w:rPr>
        <w:t> </w:t>
      </w:r>
      <w:r w:rsidR="003D5A30" w:rsidRPr="006E61AC">
        <w:rPr>
          <w:rFonts w:asciiTheme="majorBidi" w:eastAsia="Calibri" w:hAnsiTheme="majorBidi" w:cstheme="majorBidi"/>
          <w:lang w:eastAsia="en-US"/>
        </w:rPr>
        <w:t>S</w:t>
      </w:r>
      <w:r w:rsidRPr="006E61AC">
        <w:rPr>
          <w:rFonts w:asciiTheme="majorBidi" w:eastAsia="Calibri" w:hAnsiTheme="majorBidi" w:cstheme="majorBidi"/>
          <w:lang w:eastAsia="en-US"/>
        </w:rPr>
        <w:t xml:space="preserve">tarp prasītāju kā aizdevēju un atbildētāju kā aizņēmēju </w:t>
      </w:r>
      <w:r w:rsidR="003D5A30" w:rsidRPr="006E61AC">
        <w:rPr>
          <w:rFonts w:asciiTheme="majorBidi" w:eastAsia="Calibri" w:hAnsiTheme="majorBidi" w:cstheme="majorBidi"/>
          <w:lang w:eastAsia="en-US"/>
        </w:rPr>
        <w:t xml:space="preserve">2017. gada 24. jūlijā </w:t>
      </w:r>
      <w:r w:rsidRPr="006E61AC">
        <w:rPr>
          <w:rFonts w:asciiTheme="majorBidi" w:eastAsia="Calibri" w:hAnsiTheme="majorBidi" w:cstheme="majorBidi"/>
          <w:lang w:eastAsia="en-US"/>
        </w:rPr>
        <w:t>noslēgts līgum</w:t>
      </w:r>
      <w:r w:rsidR="00EE03A8" w:rsidRPr="006E61AC">
        <w:rPr>
          <w:rFonts w:asciiTheme="majorBidi" w:eastAsia="Calibri" w:hAnsiTheme="majorBidi" w:cstheme="majorBidi"/>
          <w:lang w:eastAsia="en-US"/>
        </w:rPr>
        <w:t>s</w:t>
      </w:r>
      <w:r w:rsidRPr="006E61AC">
        <w:rPr>
          <w:rFonts w:asciiTheme="majorBidi" w:eastAsia="Calibri" w:hAnsiTheme="majorBidi" w:cstheme="majorBidi"/>
          <w:lang w:eastAsia="en-US"/>
        </w:rPr>
        <w:t xml:space="preserve"> Nr. 010717</w:t>
      </w:r>
      <w:r w:rsidR="00EE03A8" w:rsidRPr="006E61AC">
        <w:rPr>
          <w:rFonts w:asciiTheme="majorBidi" w:eastAsia="Calibri" w:hAnsiTheme="majorBidi" w:cstheme="majorBidi"/>
          <w:lang w:eastAsia="en-US"/>
        </w:rPr>
        <w:t xml:space="preserve"> </w:t>
      </w:r>
      <w:r w:rsidR="00E0726E" w:rsidRPr="006E61AC">
        <w:rPr>
          <w:rFonts w:asciiTheme="majorBidi" w:eastAsia="Calibri" w:hAnsiTheme="majorBidi" w:cstheme="majorBidi"/>
          <w:lang w:eastAsia="en-US"/>
        </w:rPr>
        <w:t>par</w:t>
      </w:r>
      <w:r w:rsidR="00EE03A8" w:rsidRPr="006E61AC">
        <w:rPr>
          <w:rFonts w:asciiTheme="majorBidi" w:hAnsiTheme="majorBidi" w:cstheme="majorBidi"/>
        </w:rPr>
        <w:t xml:space="preserve"> 200 000 </w:t>
      </w:r>
      <w:r w:rsidR="00AB09F2" w:rsidRPr="006E61AC">
        <w:rPr>
          <w:rFonts w:asciiTheme="majorBidi" w:eastAsia="Calibri" w:hAnsiTheme="majorBidi" w:cstheme="majorBidi"/>
          <w:i/>
          <w:iCs/>
          <w:lang w:eastAsia="en-US"/>
        </w:rPr>
        <w:t>euro</w:t>
      </w:r>
      <w:r w:rsidR="00EE03A8" w:rsidRPr="006E61AC">
        <w:rPr>
          <w:rFonts w:asciiTheme="majorBidi" w:hAnsiTheme="majorBidi" w:cstheme="majorBidi"/>
        </w:rPr>
        <w:t xml:space="preserve"> </w:t>
      </w:r>
      <w:r w:rsidR="00E0726E" w:rsidRPr="006E61AC">
        <w:rPr>
          <w:rFonts w:asciiTheme="majorBidi" w:hAnsiTheme="majorBidi" w:cstheme="majorBidi"/>
        </w:rPr>
        <w:t>aizdevumu</w:t>
      </w:r>
      <w:r w:rsidR="00EE03A8" w:rsidRPr="006E61AC">
        <w:rPr>
          <w:rFonts w:asciiTheme="majorBidi" w:hAnsiTheme="majorBidi" w:cstheme="majorBidi"/>
        </w:rPr>
        <w:t xml:space="preserve"> </w:t>
      </w:r>
      <w:r w:rsidR="00E0726E" w:rsidRPr="006E61AC">
        <w:rPr>
          <w:rFonts w:asciiTheme="majorBidi" w:hAnsiTheme="majorBidi" w:cstheme="majorBidi"/>
        </w:rPr>
        <w:t xml:space="preserve">ar naudas </w:t>
      </w:r>
      <w:r w:rsidR="00EE03A8" w:rsidRPr="006E61AC">
        <w:rPr>
          <w:rFonts w:asciiTheme="majorBidi" w:hAnsiTheme="majorBidi" w:cstheme="majorBidi"/>
        </w:rPr>
        <w:t>lietošanas procent</w:t>
      </w:r>
      <w:r w:rsidR="00E0726E" w:rsidRPr="006E61AC">
        <w:rPr>
          <w:rFonts w:asciiTheme="majorBidi" w:hAnsiTheme="majorBidi" w:cstheme="majorBidi"/>
        </w:rPr>
        <w:t>u likmi</w:t>
      </w:r>
      <w:r w:rsidR="00492990" w:rsidRPr="006E61AC">
        <w:rPr>
          <w:rFonts w:asciiTheme="majorBidi" w:hAnsiTheme="majorBidi" w:cstheme="majorBidi"/>
        </w:rPr>
        <w:t xml:space="preserve"> </w:t>
      </w:r>
      <w:r w:rsidR="00EE03A8" w:rsidRPr="006E61AC">
        <w:rPr>
          <w:rFonts w:asciiTheme="majorBidi" w:hAnsiTheme="majorBidi" w:cstheme="majorBidi"/>
        </w:rPr>
        <w:t>4 % gadā</w:t>
      </w:r>
      <w:r w:rsidR="00E0726E" w:rsidRPr="006E61AC">
        <w:rPr>
          <w:rFonts w:asciiTheme="majorBidi" w:hAnsiTheme="majorBidi" w:cstheme="majorBidi"/>
        </w:rPr>
        <w:t xml:space="preserve"> </w:t>
      </w:r>
      <w:r w:rsidR="00E0726E" w:rsidRPr="006E61AC">
        <w:rPr>
          <w:rFonts w:asciiTheme="majorBidi" w:eastAsia="Calibri" w:hAnsiTheme="majorBidi" w:cstheme="majorBidi"/>
          <w:lang w:eastAsia="en-US"/>
        </w:rPr>
        <w:t>(turpmāk – Aizdevuma līgums)</w:t>
      </w:r>
      <w:r w:rsidR="00E0726E" w:rsidRPr="006E61AC">
        <w:rPr>
          <w:rFonts w:asciiTheme="majorBidi" w:hAnsiTheme="majorBidi" w:cstheme="majorBidi"/>
        </w:rPr>
        <w:t>.</w:t>
      </w:r>
      <w:r w:rsidR="00EE03A8" w:rsidRPr="006E61AC">
        <w:rPr>
          <w:rFonts w:asciiTheme="majorBidi" w:hAnsiTheme="majorBidi" w:cstheme="majorBidi"/>
        </w:rPr>
        <w:t xml:space="preserve"> </w:t>
      </w:r>
      <w:r w:rsidR="00E0726E" w:rsidRPr="006E61AC">
        <w:rPr>
          <w:rFonts w:asciiTheme="majorBidi" w:hAnsiTheme="majorBidi" w:cstheme="majorBidi"/>
        </w:rPr>
        <w:t>A</w:t>
      </w:r>
      <w:r w:rsidR="00EE03A8" w:rsidRPr="006E61AC">
        <w:rPr>
          <w:rFonts w:asciiTheme="majorBidi" w:hAnsiTheme="majorBidi" w:cstheme="majorBidi"/>
        </w:rPr>
        <w:t xml:space="preserve">izdevuma atdošanas termiņš </w:t>
      </w:r>
      <w:r w:rsidR="00E0726E" w:rsidRPr="006E61AC">
        <w:rPr>
          <w:rFonts w:asciiTheme="majorBidi" w:hAnsiTheme="majorBidi" w:cstheme="majorBidi"/>
        </w:rPr>
        <w:t>noteikts</w:t>
      </w:r>
      <w:r w:rsidR="00EE03A8" w:rsidRPr="006E61AC">
        <w:rPr>
          <w:rFonts w:asciiTheme="majorBidi" w:hAnsiTheme="majorBidi" w:cstheme="majorBidi"/>
        </w:rPr>
        <w:t xml:space="preserve"> 2022. gada 31. jūnijs. Prasītājs 2017. gada 26. jūlijā </w:t>
      </w:r>
      <w:r w:rsidR="00E0726E" w:rsidRPr="006E61AC">
        <w:rPr>
          <w:rFonts w:asciiTheme="majorBidi" w:hAnsiTheme="majorBidi" w:cstheme="majorBidi"/>
        </w:rPr>
        <w:t>izpildīja savu saistību,</w:t>
      </w:r>
      <w:r w:rsidR="00EE03A8" w:rsidRPr="006E61AC">
        <w:rPr>
          <w:rFonts w:asciiTheme="majorBidi" w:hAnsiTheme="majorBidi" w:cstheme="majorBidi"/>
        </w:rPr>
        <w:t xml:space="preserve"> pārskaitot </w:t>
      </w:r>
      <w:r w:rsidR="00E0726E" w:rsidRPr="006E61AC">
        <w:rPr>
          <w:rFonts w:asciiTheme="majorBidi" w:hAnsiTheme="majorBidi" w:cstheme="majorBidi"/>
        </w:rPr>
        <w:t>pielīgto aizdevuma summu</w:t>
      </w:r>
      <w:r w:rsidR="00EE03A8" w:rsidRPr="006E61AC">
        <w:rPr>
          <w:rFonts w:asciiTheme="majorBidi" w:hAnsiTheme="majorBidi" w:cstheme="majorBidi"/>
        </w:rPr>
        <w:t xml:space="preserve"> uz atbildētāja bankas kontu. </w:t>
      </w:r>
    </w:p>
    <w:p w14:paraId="38159780" w14:textId="64D38AD7" w:rsidR="005739AB" w:rsidRPr="006E61AC" w:rsidRDefault="00492990" w:rsidP="006E61AC">
      <w:pPr>
        <w:shd w:val="clear" w:color="auto" w:fill="FFFFFF"/>
        <w:spacing w:line="276" w:lineRule="auto"/>
        <w:ind w:firstLineChars="295" w:firstLine="708"/>
        <w:jc w:val="both"/>
        <w:rPr>
          <w:rFonts w:asciiTheme="majorBidi" w:hAnsiTheme="majorBidi" w:cstheme="majorBidi"/>
        </w:rPr>
      </w:pPr>
      <w:r w:rsidRPr="006E61AC">
        <w:rPr>
          <w:rFonts w:asciiTheme="majorBidi" w:hAnsiTheme="majorBidi" w:cstheme="majorBidi"/>
        </w:rPr>
        <w:t>Aizdevuma l</w:t>
      </w:r>
      <w:r w:rsidR="00EE03A8" w:rsidRPr="006E61AC">
        <w:rPr>
          <w:rFonts w:asciiTheme="majorBidi" w:hAnsiTheme="majorBidi" w:cstheme="majorBidi"/>
        </w:rPr>
        <w:t>īgumā noteiktajā termiņā aizdevums kopā ar lietošanas procentiem netika atdots.</w:t>
      </w:r>
    </w:p>
    <w:p w14:paraId="18D51CCD" w14:textId="61B2F8A0" w:rsidR="00224AA0" w:rsidRPr="006E61AC" w:rsidRDefault="00866E2E" w:rsidP="006E61AC">
      <w:pPr>
        <w:shd w:val="clear" w:color="auto" w:fill="FFFFFF"/>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[1.2]</w:t>
      </w:r>
      <w:r w:rsidR="00492990" w:rsidRPr="006E61AC">
        <w:rPr>
          <w:rFonts w:asciiTheme="majorBidi" w:eastAsia="Calibri" w:hAnsiTheme="majorBidi" w:cstheme="majorBidi"/>
          <w:lang w:eastAsia="en-US"/>
        </w:rPr>
        <w:t> </w:t>
      </w:r>
      <w:r w:rsidR="00224AA0" w:rsidRPr="006E61AC">
        <w:rPr>
          <w:rFonts w:asciiTheme="majorBidi" w:eastAsia="Calibri" w:hAnsiTheme="majorBidi" w:cstheme="majorBidi"/>
          <w:lang w:eastAsia="en-US"/>
        </w:rPr>
        <w:t xml:space="preserve">Prasība pamatota ar Civillikuma </w:t>
      </w:r>
      <w:r w:rsidR="008E7693" w:rsidRPr="006E61AC">
        <w:rPr>
          <w:rFonts w:asciiTheme="majorBidi" w:eastAsia="Calibri" w:hAnsiTheme="majorBidi" w:cstheme="majorBidi"/>
          <w:lang w:eastAsia="en-US"/>
        </w:rPr>
        <w:t>1431., 1432., 1587., 1934., 1943.</w:t>
      </w:r>
      <w:r w:rsidR="0066348C" w:rsidRPr="006E61AC">
        <w:rPr>
          <w:rFonts w:asciiTheme="majorBidi" w:eastAsia="Calibri" w:hAnsiTheme="majorBidi" w:cstheme="majorBidi"/>
          <w:lang w:eastAsia="en-US"/>
        </w:rPr>
        <w:t xml:space="preserve"> un</w:t>
      </w:r>
      <w:r w:rsidR="008E7693" w:rsidRPr="006E61AC">
        <w:rPr>
          <w:rFonts w:asciiTheme="majorBidi" w:eastAsia="Calibri" w:hAnsiTheme="majorBidi" w:cstheme="majorBidi"/>
          <w:lang w:eastAsia="en-US"/>
        </w:rPr>
        <w:t xml:space="preserve"> 1946.</w:t>
      </w:r>
      <w:r w:rsidR="00981CCE" w:rsidRPr="006E61AC">
        <w:rPr>
          <w:rFonts w:asciiTheme="majorBidi" w:eastAsia="Calibri" w:hAnsiTheme="majorBidi" w:cstheme="majorBidi"/>
          <w:lang w:eastAsia="en-US"/>
        </w:rPr>
        <w:t> </w:t>
      </w:r>
      <w:r w:rsidR="008E7693" w:rsidRPr="006E61AC">
        <w:rPr>
          <w:rFonts w:asciiTheme="majorBidi" w:eastAsia="Calibri" w:hAnsiTheme="majorBidi" w:cstheme="majorBidi"/>
          <w:lang w:eastAsia="en-US"/>
        </w:rPr>
        <w:t>pantu</w:t>
      </w:r>
      <w:r w:rsidR="00224AA0" w:rsidRPr="006E61AC">
        <w:rPr>
          <w:rFonts w:asciiTheme="majorBidi" w:eastAsia="Calibri" w:hAnsiTheme="majorBidi" w:cstheme="majorBidi"/>
          <w:lang w:eastAsia="en-US"/>
        </w:rPr>
        <w:t>.</w:t>
      </w:r>
    </w:p>
    <w:p w14:paraId="7C5E678B" w14:textId="77777777" w:rsidR="0078719D" w:rsidRPr="006E61AC" w:rsidRDefault="0078719D" w:rsidP="006E61AC">
      <w:pPr>
        <w:shd w:val="clear" w:color="auto" w:fill="FFFFFF"/>
        <w:spacing w:line="276" w:lineRule="auto"/>
        <w:ind w:firstLineChars="295" w:firstLine="708"/>
        <w:jc w:val="both"/>
        <w:rPr>
          <w:rFonts w:asciiTheme="majorBidi" w:eastAsia="Calibri" w:hAnsiTheme="majorBidi" w:cstheme="majorBidi"/>
          <w:lang w:eastAsia="en-US"/>
        </w:rPr>
      </w:pPr>
    </w:p>
    <w:p w14:paraId="192E0219" w14:textId="0E4D7C74" w:rsidR="00224AA0" w:rsidRPr="006E61AC" w:rsidRDefault="00224AA0" w:rsidP="006E61AC">
      <w:pPr>
        <w:shd w:val="clear" w:color="auto" w:fill="FFFFFF"/>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[2]</w:t>
      </w:r>
      <w:r w:rsidR="00492990" w:rsidRPr="006E61AC">
        <w:rPr>
          <w:rFonts w:asciiTheme="majorBidi" w:eastAsia="Calibri" w:hAnsiTheme="majorBidi" w:cstheme="majorBidi"/>
          <w:lang w:eastAsia="en-US"/>
        </w:rPr>
        <w:t> </w:t>
      </w:r>
      <w:r w:rsidRPr="006E61AC">
        <w:rPr>
          <w:rFonts w:asciiTheme="majorBidi" w:eastAsia="Calibri" w:hAnsiTheme="majorBidi" w:cstheme="majorBidi"/>
          <w:lang w:eastAsia="en-US"/>
        </w:rPr>
        <w:t xml:space="preserve">Atbildētājs </w:t>
      </w:r>
      <w:r w:rsidR="00F009E7" w:rsidRPr="006E61AC">
        <w:rPr>
          <w:rFonts w:asciiTheme="majorBidi" w:hAnsiTheme="majorBidi" w:cstheme="majorBidi"/>
        </w:rPr>
        <w:t xml:space="preserve">[pers. A] </w:t>
      </w:r>
      <w:r w:rsidR="00866E2E" w:rsidRPr="006E61AC">
        <w:rPr>
          <w:rFonts w:asciiTheme="majorBidi" w:eastAsia="Calibri" w:hAnsiTheme="majorBidi" w:cstheme="majorBidi"/>
          <w:lang w:eastAsia="en-US"/>
        </w:rPr>
        <w:t xml:space="preserve">2023. gada 24. februārī </w:t>
      </w:r>
      <w:r w:rsidRPr="006E61AC">
        <w:rPr>
          <w:rFonts w:asciiTheme="majorBidi" w:eastAsia="Calibri" w:hAnsiTheme="majorBidi" w:cstheme="majorBidi"/>
          <w:lang w:eastAsia="en-US"/>
        </w:rPr>
        <w:t xml:space="preserve">cēlis tiesā pretprasību pret prasītāju </w:t>
      </w:r>
      <w:r w:rsidR="00F009E7" w:rsidRPr="006E61AC">
        <w:rPr>
          <w:rFonts w:asciiTheme="majorBidi" w:hAnsiTheme="majorBidi" w:cstheme="majorBidi"/>
        </w:rPr>
        <w:t xml:space="preserve">[pers. B] </w:t>
      </w:r>
      <w:r w:rsidR="00981CCE" w:rsidRPr="006E61AC">
        <w:rPr>
          <w:rFonts w:asciiTheme="majorBidi" w:eastAsia="Calibri" w:hAnsiTheme="majorBidi" w:cstheme="majorBidi"/>
          <w:lang w:eastAsia="en-US"/>
        </w:rPr>
        <w:t>par Aizdevuma līguma atzīšanu par simulatīvu darījumu</w:t>
      </w:r>
      <w:r w:rsidR="00866E2E" w:rsidRPr="006E61AC">
        <w:rPr>
          <w:rFonts w:asciiTheme="majorBidi" w:eastAsia="Calibri" w:hAnsiTheme="majorBidi" w:cstheme="majorBidi"/>
          <w:lang w:eastAsia="en-US"/>
        </w:rPr>
        <w:t xml:space="preserve">, </w:t>
      </w:r>
      <w:bookmarkStart w:id="0" w:name="_Hlk178761140"/>
      <w:r w:rsidR="00492990" w:rsidRPr="006E61AC">
        <w:rPr>
          <w:rFonts w:asciiTheme="majorBidi" w:eastAsia="Calibri" w:hAnsiTheme="majorBidi" w:cstheme="majorBidi"/>
          <w:lang w:eastAsia="en-US"/>
        </w:rPr>
        <w:t>t. i.</w:t>
      </w:r>
      <w:r w:rsidR="00866E2E" w:rsidRPr="006E61AC">
        <w:rPr>
          <w:rFonts w:asciiTheme="majorBidi" w:eastAsia="Calibri" w:hAnsiTheme="majorBidi" w:cstheme="majorBidi"/>
          <w:lang w:eastAsia="en-US"/>
        </w:rPr>
        <w:t>, darījumu, aiz kura apslēpts cits, līdzēju patiesi gribēts darījums</w:t>
      </w:r>
      <w:r w:rsidR="00780613" w:rsidRPr="006E61AC">
        <w:rPr>
          <w:rFonts w:asciiTheme="majorBidi" w:eastAsia="Calibri" w:hAnsiTheme="majorBidi" w:cstheme="majorBidi"/>
          <w:lang w:eastAsia="en-US"/>
        </w:rPr>
        <w:t>,</w:t>
      </w:r>
      <w:r w:rsidR="00866E2E" w:rsidRPr="006E61AC">
        <w:rPr>
          <w:rFonts w:asciiTheme="majorBidi" w:eastAsia="Calibri" w:hAnsiTheme="majorBidi" w:cstheme="majorBidi"/>
          <w:lang w:eastAsia="en-US"/>
        </w:rPr>
        <w:t xml:space="preserve"> 2017. gada 18. jūlij</w:t>
      </w:r>
      <w:r w:rsidR="00780613" w:rsidRPr="006E61AC">
        <w:rPr>
          <w:rFonts w:asciiTheme="majorBidi" w:eastAsia="Calibri" w:hAnsiTheme="majorBidi" w:cstheme="majorBidi"/>
          <w:lang w:eastAsia="en-US"/>
        </w:rPr>
        <w:t>ā noslēgtais</w:t>
      </w:r>
      <w:r w:rsidR="00866E2E" w:rsidRPr="006E61AC">
        <w:rPr>
          <w:rFonts w:asciiTheme="majorBidi" w:eastAsia="Calibri" w:hAnsiTheme="majorBidi" w:cstheme="majorBidi"/>
          <w:lang w:eastAsia="en-US"/>
        </w:rPr>
        <w:t xml:space="preserve"> sadarbības līgums Nr. 010717 (turpmāk – Sadarbības līgums</w:t>
      </w:r>
      <w:bookmarkEnd w:id="0"/>
      <w:r w:rsidR="00866E2E" w:rsidRPr="006E61AC">
        <w:rPr>
          <w:rFonts w:asciiTheme="majorBidi" w:eastAsia="Calibri" w:hAnsiTheme="majorBidi" w:cstheme="majorBidi"/>
          <w:lang w:eastAsia="en-US"/>
        </w:rPr>
        <w:t>).</w:t>
      </w:r>
    </w:p>
    <w:p w14:paraId="6724D994" w14:textId="23C09BDE" w:rsidR="00981CCE" w:rsidRPr="006E61AC" w:rsidRDefault="00981CCE" w:rsidP="006E61AC">
      <w:pPr>
        <w:shd w:val="clear" w:color="auto" w:fill="FFFFFF"/>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Pretprasības pieteikumā norādīt</w:t>
      </w:r>
      <w:r w:rsidR="00492990" w:rsidRPr="006E61AC">
        <w:rPr>
          <w:rFonts w:asciiTheme="majorBidi" w:eastAsia="Calibri" w:hAnsiTheme="majorBidi" w:cstheme="majorBidi"/>
          <w:lang w:eastAsia="en-US"/>
        </w:rPr>
        <w:t>s</w:t>
      </w:r>
      <w:r w:rsidRPr="006E61AC">
        <w:rPr>
          <w:rFonts w:asciiTheme="majorBidi" w:eastAsia="Calibri" w:hAnsiTheme="majorBidi" w:cstheme="majorBidi"/>
          <w:lang w:eastAsia="en-US"/>
        </w:rPr>
        <w:t xml:space="preserve"> šād</w:t>
      </w:r>
      <w:r w:rsidR="00492990" w:rsidRPr="006E61AC">
        <w:rPr>
          <w:rFonts w:asciiTheme="majorBidi" w:eastAsia="Calibri" w:hAnsiTheme="majorBidi" w:cstheme="majorBidi"/>
          <w:lang w:eastAsia="en-US"/>
        </w:rPr>
        <w:t>s</w:t>
      </w:r>
      <w:r w:rsidRPr="006E61AC">
        <w:rPr>
          <w:rFonts w:asciiTheme="majorBidi" w:eastAsia="Calibri" w:hAnsiTheme="majorBidi" w:cstheme="majorBidi"/>
          <w:lang w:eastAsia="en-US"/>
        </w:rPr>
        <w:t xml:space="preserve"> </w:t>
      </w:r>
      <w:r w:rsidR="00492990" w:rsidRPr="006E61AC">
        <w:rPr>
          <w:rFonts w:asciiTheme="majorBidi" w:eastAsia="Calibri" w:hAnsiTheme="majorBidi" w:cstheme="majorBidi"/>
          <w:lang w:eastAsia="en-US"/>
        </w:rPr>
        <w:t>pamatojums</w:t>
      </w:r>
      <w:r w:rsidRPr="006E61AC">
        <w:rPr>
          <w:rFonts w:asciiTheme="majorBidi" w:eastAsia="Calibri" w:hAnsiTheme="majorBidi" w:cstheme="majorBidi"/>
          <w:lang w:eastAsia="en-US"/>
        </w:rPr>
        <w:t xml:space="preserve">. </w:t>
      </w:r>
    </w:p>
    <w:p w14:paraId="6053907C" w14:textId="57C5C0C1" w:rsidR="00780613" w:rsidRPr="006E61AC" w:rsidRDefault="008E7693" w:rsidP="006E61AC">
      <w:pPr>
        <w:shd w:val="clear" w:color="auto" w:fill="FFFFFF"/>
        <w:spacing w:line="276" w:lineRule="auto"/>
        <w:ind w:firstLineChars="295" w:firstLine="708"/>
        <w:jc w:val="both"/>
        <w:rPr>
          <w:rFonts w:asciiTheme="majorBidi" w:hAnsiTheme="majorBidi" w:cstheme="majorBidi"/>
        </w:rPr>
      </w:pPr>
      <w:r w:rsidRPr="006E61AC">
        <w:rPr>
          <w:rFonts w:asciiTheme="majorBidi" w:eastAsia="Calibri" w:hAnsiTheme="majorBidi" w:cstheme="majorBidi"/>
          <w:lang w:eastAsia="en-US"/>
        </w:rPr>
        <w:t>[2.1]</w:t>
      </w:r>
      <w:r w:rsidR="00492990" w:rsidRPr="006E61AC">
        <w:rPr>
          <w:rFonts w:asciiTheme="majorBidi" w:eastAsia="Calibri" w:hAnsiTheme="majorBidi" w:cstheme="majorBidi"/>
          <w:lang w:eastAsia="en-US"/>
        </w:rPr>
        <w:t> </w:t>
      </w:r>
      <w:bookmarkStart w:id="1" w:name="_Hlk180415036"/>
      <w:r w:rsidR="001F2E1F" w:rsidRPr="006E61AC">
        <w:rPr>
          <w:rFonts w:asciiTheme="majorBidi" w:hAnsiTheme="majorBidi" w:cstheme="majorBidi"/>
        </w:rPr>
        <w:t xml:space="preserve"> </w:t>
      </w:r>
      <w:r w:rsidR="0068588C" w:rsidRPr="006E61AC">
        <w:rPr>
          <w:rFonts w:asciiTheme="majorBidi" w:eastAsia="Calibri" w:hAnsiTheme="majorBidi" w:cstheme="majorBidi"/>
          <w:lang w:eastAsia="en-US"/>
        </w:rPr>
        <w:t>S</w:t>
      </w:r>
      <w:r w:rsidR="00981CCE" w:rsidRPr="006E61AC">
        <w:rPr>
          <w:rFonts w:asciiTheme="majorBidi" w:hAnsiTheme="majorBidi" w:cstheme="majorBidi"/>
        </w:rPr>
        <w:t xml:space="preserve">tarp </w:t>
      </w:r>
      <w:r w:rsidR="00F009E7" w:rsidRPr="006E61AC">
        <w:rPr>
          <w:rFonts w:asciiTheme="majorBidi" w:hAnsiTheme="majorBidi" w:cstheme="majorBidi"/>
        </w:rPr>
        <w:t>[pers. B]</w:t>
      </w:r>
      <w:r w:rsidR="00981CCE" w:rsidRPr="006E61AC">
        <w:rPr>
          <w:rFonts w:asciiTheme="majorBidi" w:hAnsiTheme="majorBidi" w:cstheme="majorBidi"/>
        </w:rPr>
        <w:t xml:space="preserve">, </w:t>
      </w:r>
      <w:r w:rsidR="00F009E7" w:rsidRPr="006E61AC">
        <w:rPr>
          <w:rFonts w:asciiTheme="majorBidi" w:hAnsiTheme="majorBidi" w:cstheme="majorBidi"/>
        </w:rPr>
        <w:t xml:space="preserve">[pers. A] </w:t>
      </w:r>
      <w:r w:rsidR="00981CCE" w:rsidRPr="006E61AC">
        <w:rPr>
          <w:rFonts w:asciiTheme="majorBidi" w:hAnsiTheme="majorBidi" w:cstheme="majorBidi"/>
        </w:rPr>
        <w:t xml:space="preserve">un </w:t>
      </w:r>
      <w:r w:rsidR="00F009E7" w:rsidRPr="006E61AC">
        <w:rPr>
          <w:rFonts w:asciiTheme="majorBidi" w:hAnsiTheme="majorBidi" w:cstheme="majorBidi"/>
        </w:rPr>
        <w:t xml:space="preserve">[pers. C] </w:t>
      </w:r>
      <w:r w:rsidR="003D5A30" w:rsidRPr="006E61AC">
        <w:rPr>
          <w:rFonts w:asciiTheme="majorBidi" w:hAnsiTheme="majorBidi" w:cstheme="majorBidi"/>
        </w:rPr>
        <w:t xml:space="preserve">2017. gada 18. jūlijā </w:t>
      </w:r>
      <w:r w:rsidR="0068588C" w:rsidRPr="006E61AC">
        <w:rPr>
          <w:rFonts w:asciiTheme="majorBidi" w:hAnsiTheme="majorBidi" w:cstheme="majorBidi"/>
        </w:rPr>
        <w:t xml:space="preserve">nolūkā gūt peļņu </w:t>
      </w:r>
      <w:r w:rsidR="00981CCE" w:rsidRPr="006E61AC">
        <w:rPr>
          <w:rFonts w:asciiTheme="majorBidi" w:hAnsiTheme="majorBidi" w:cstheme="majorBidi"/>
        </w:rPr>
        <w:t xml:space="preserve">noslēgts </w:t>
      </w:r>
      <w:r w:rsidR="00866E2E" w:rsidRPr="006E61AC">
        <w:rPr>
          <w:rFonts w:asciiTheme="majorBidi" w:hAnsiTheme="majorBidi" w:cstheme="majorBidi"/>
        </w:rPr>
        <w:t xml:space="preserve">Sadarbības līgums </w:t>
      </w:r>
      <w:r w:rsidR="00981CCE" w:rsidRPr="006E61AC">
        <w:rPr>
          <w:rFonts w:asciiTheme="majorBidi" w:hAnsiTheme="majorBidi" w:cstheme="majorBidi"/>
        </w:rPr>
        <w:t>ar mērķi piedalīties pasažieru pārvadājumu pakalpojumu sistēmā</w:t>
      </w:r>
      <w:r w:rsidR="001F2E1F" w:rsidRPr="006E61AC">
        <w:rPr>
          <w:rFonts w:asciiTheme="majorBidi" w:hAnsiTheme="majorBidi" w:cstheme="majorBidi"/>
        </w:rPr>
        <w:t>,</w:t>
      </w:r>
      <w:r w:rsidR="00981CCE" w:rsidRPr="006E61AC">
        <w:rPr>
          <w:rFonts w:asciiTheme="majorBidi" w:hAnsiTheme="majorBidi" w:cstheme="majorBidi"/>
        </w:rPr>
        <w:t xml:space="preserve"> ar interneta platformas </w:t>
      </w:r>
      <w:r w:rsidR="00981CCE" w:rsidRPr="006E61AC">
        <w:rPr>
          <w:rFonts w:asciiTheme="majorBidi" w:hAnsiTheme="majorBidi" w:cstheme="majorBidi"/>
          <w:i/>
          <w:iCs/>
        </w:rPr>
        <w:t>Uber</w:t>
      </w:r>
      <w:r w:rsidR="001F2E1F" w:rsidRPr="006E61AC">
        <w:rPr>
          <w:rFonts w:asciiTheme="majorBidi" w:hAnsiTheme="majorBidi" w:cstheme="majorBidi"/>
          <w:i/>
          <w:iCs/>
        </w:rPr>
        <w:t xml:space="preserve"> </w:t>
      </w:r>
      <w:r w:rsidR="001F2E1F" w:rsidRPr="006E61AC">
        <w:rPr>
          <w:rFonts w:asciiTheme="majorBidi" w:hAnsiTheme="majorBidi" w:cstheme="majorBidi"/>
        </w:rPr>
        <w:t xml:space="preserve">palīdzību iznomājot transportlīdzekļus </w:t>
      </w:r>
      <w:r w:rsidR="00981CCE" w:rsidRPr="006E61AC">
        <w:rPr>
          <w:rFonts w:asciiTheme="majorBidi" w:hAnsiTheme="majorBidi" w:cstheme="majorBidi"/>
        </w:rPr>
        <w:t>trešajām personām</w:t>
      </w:r>
      <w:bookmarkEnd w:id="1"/>
      <w:r w:rsidR="00981CCE" w:rsidRPr="006E61AC">
        <w:rPr>
          <w:rFonts w:asciiTheme="majorBidi" w:hAnsiTheme="majorBidi" w:cstheme="majorBidi"/>
        </w:rPr>
        <w:t xml:space="preserve">. Sadarbības līgumā </w:t>
      </w:r>
      <w:r w:rsidR="006500AD" w:rsidRPr="006E61AC">
        <w:rPr>
          <w:rFonts w:asciiTheme="majorBidi" w:hAnsiTheme="majorBidi" w:cstheme="majorBidi"/>
        </w:rPr>
        <w:t>1.2., 2.3. un 2.5.</w:t>
      </w:r>
      <w:r w:rsidR="00492990" w:rsidRPr="006E61AC">
        <w:rPr>
          <w:rFonts w:asciiTheme="majorBidi" w:hAnsiTheme="majorBidi" w:cstheme="majorBidi"/>
        </w:rPr>
        <w:t> </w:t>
      </w:r>
      <w:r w:rsidR="006500AD" w:rsidRPr="006E61AC">
        <w:rPr>
          <w:rFonts w:asciiTheme="majorBidi" w:hAnsiTheme="majorBidi" w:cstheme="majorBidi"/>
        </w:rPr>
        <w:t xml:space="preserve">punktā </w:t>
      </w:r>
      <w:r w:rsidR="00981CCE" w:rsidRPr="006E61AC">
        <w:rPr>
          <w:rFonts w:asciiTheme="majorBidi" w:hAnsiTheme="majorBidi" w:cstheme="majorBidi"/>
        </w:rPr>
        <w:t>noteikts, ka pakalpojumi tiks sniegti Francij</w:t>
      </w:r>
      <w:r w:rsidR="00325D83" w:rsidRPr="006E61AC">
        <w:rPr>
          <w:rFonts w:asciiTheme="majorBidi" w:hAnsiTheme="majorBidi" w:cstheme="majorBidi"/>
        </w:rPr>
        <w:t>ā</w:t>
      </w:r>
      <w:r w:rsidR="00981CCE" w:rsidRPr="006E61AC">
        <w:rPr>
          <w:rFonts w:asciiTheme="majorBidi" w:hAnsiTheme="majorBidi" w:cstheme="majorBidi"/>
        </w:rPr>
        <w:t xml:space="preserve">, izmantojot atbildētājam piederošo Francijā reģistrēto komercsabiedrību </w:t>
      </w:r>
      <w:r w:rsidR="00A6650F" w:rsidRPr="006E61AC">
        <w:rPr>
          <w:rFonts w:asciiTheme="majorBidi" w:hAnsiTheme="majorBidi" w:cstheme="majorBidi"/>
          <w:i/>
          <w:iCs/>
        </w:rPr>
        <w:t>[firma]</w:t>
      </w:r>
      <w:r w:rsidR="006500AD" w:rsidRPr="006E61AC">
        <w:rPr>
          <w:rFonts w:asciiTheme="majorBidi" w:hAnsiTheme="majorBidi" w:cstheme="majorBidi"/>
        </w:rPr>
        <w:t xml:space="preserve">, kurai transportlīdzekļus nodos </w:t>
      </w:r>
      <w:r w:rsidR="006500AD" w:rsidRPr="006E61AC">
        <w:rPr>
          <w:rFonts w:asciiTheme="majorBidi" w:eastAsia="Calibri" w:hAnsiTheme="majorBidi" w:cstheme="majorBidi"/>
          <w:lang w:eastAsia="en-US"/>
        </w:rPr>
        <w:t>SIA</w:t>
      </w:r>
      <w:r w:rsidR="00325D83" w:rsidRPr="006E61AC">
        <w:rPr>
          <w:rFonts w:asciiTheme="majorBidi" w:eastAsia="Calibri" w:hAnsiTheme="majorBidi" w:cstheme="majorBidi"/>
          <w:lang w:eastAsia="en-US"/>
        </w:rPr>
        <w:t> </w:t>
      </w:r>
      <w:r w:rsidR="006500AD" w:rsidRPr="006E61AC">
        <w:rPr>
          <w:rFonts w:asciiTheme="majorBidi" w:eastAsia="Calibri" w:hAnsiTheme="majorBidi" w:cstheme="majorBidi"/>
          <w:lang w:eastAsia="en-US"/>
        </w:rPr>
        <w:t xml:space="preserve">„A.R. BCC”, caur kuru attiecīgos transportlīdzekļus ir </w:t>
      </w:r>
      <w:r w:rsidR="00780613" w:rsidRPr="006E61AC">
        <w:rPr>
          <w:rFonts w:asciiTheme="majorBidi" w:eastAsia="Calibri" w:hAnsiTheme="majorBidi" w:cstheme="majorBidi"/>
          <w:lang w:eastAsia="en-US"/>
        </w:rPr>
        <w:t>pienākums</w:t>
      </w:r>
      <w:r w:rsidR="006500AD" w:rsidRPr="006E61AC">
        <w:rPr>
          <w:rFonts w:asciiTheme="majorBidi" w:eastAsia="Calibri" w:hAnsiTheme="majorBidi" w:cstheme="majorBidi"/>
          <w:lang w:eastAsia="en-US"/>
        </w:rPr>
        <w:t xml:space="preserve"> iegādāties </w:t>
      </w:r>
      <w:r w:rsidR="00F009E7" w:rsidRPr="006E61AC">
        <w:rPr>
          <w:rFonts w:asciiTheme="majorBidi" w:hAnsiTheme="majorBidi" w:cstheme="majorBidi"/>
        </w:rPr>
        <w:t>[pers. C]</w:t>
      </w:r>
      <w:r w:rsidR="006500AD" w:rsidRPr="006E61AC">
        <w:rPr>
          <w:rFonts w:asciiTheme="majorBidi" w:eastAsia="Calibri" w:hAnsiTheme="majorBidi" w:cstheme="majorBidi"/>
          <w:lang w:eastAsia="en-US"/>
        </w:rPr>
        <w:t xml:space="preserve">, izmantojot no </w:t>
      </w:r>
      <w:r w:rsidR="001E19E9" w:rsidRPr="006E61AC">
        <w:rPr>
          <w:rFonts w:asciiTheme="majorBidi" w:eastAsia="Calibri" w:hAnsiTheme="majorBidi" w:cstheme="majorBidi"/>
          <w:lang w:eastAsia="en-US"/>
        </w:rPr>
        <w:t>prasītāja</w:t>
      </w:r>
      <w:r w:rsidR="006500AD" w:rsidRPr="006E61AC">
        <w:rPr>
          <w:rFonts w:asciiTheme="majorBidi" w:eastAsia="Calibri" w:hAnsiTheme="majorBidi" w:cstheme="majorBidi"/>
          <w:lang w:eastAsia="en-US"/>
        </w:rPr>
        <w:t xml:space="preserve"> saņemtos naudas līdzekļus.</w:t>
      </w:r>
      <w:r w:rsidR="00981CCE" w:rsidRPr="006E61AC">
        <w:rPr>
          <w:rFonts w:asciiTheme="majorBidi" w:hAnsiTheme="majorBidi" w:cstheme="majorBidi"/>
        </w:rPr>
        <w:t xml:space="preserve"> </w:t>
      </w:r>
    </w:p>
    <w:p w14:paraId="6F22A47A" w14:textId="27EFE62C" w:rsidR="00981CCE" w:rsidRPr="006E61AC" w:rsidRDefault="00981CCE" w:rsidP="006E61AC">
      <w:pPr>
        <w:shd w:val="clear" w:color="auto" w:fill="FFFFFF"/>
        <w:spacing w:line="276" w:lineRule="auto"/>
        <w:ind w:firstLineChars="295" w:firstLine="708"/>
        <w:jc w:val="both"/>
        <w:rPr>
          <w:rFonts w:asciiTheme="majorBidi" w:hAnsiTheme="majorBidi" w:cstheme="majorBidi"/>
        </w:rPr>
      </w:pPr>
      <w:r w:rsidRPr="006E61AC">
        <w:rPr>
          <w:rFonts w:asciiTheme="majorBidi" w:hAnsiTheme="majorBidi" w:cstheme="majorBidi"/>
        </w:rPr>
        <w:t xml:space="preserve">Atbilstoši </w:t>
      </w:r>
      <w:bookmarkStart w:id="2" w:name="_Hlk178682900"/>
      <w:r w:rsidRPr="006E61AC">
        <w:rPr>
          <w:rFonts w:asciiTheme="majorBidi" w:hAnsiTheme="majorBidi" w:cstheme="majorBidi"/>
        </w:rPr>
        <w:t>Sadarbības līguma 2.1.</w:t>
      </w:r>
      <w:r w:rsidR="0066348C" w:rsidRPr="006E61AC">
        <w:rPr>
          <w:rFonts w:asciiTheme="majorBidi" w:hAnsiTheme="majorBidi" w:cstheme="majorBidi"/>
        </w:rPr>
        <w:t xml:space="preserve"> un</w:t>
      </w:r>
      <w:r w:rsidRPr="006E61AC">
        <w:rPr>
          <w:rFonts w:asciiTheme="majorBidi" w:hAnsiTheme="majorBidi" w:cstheme="majorBidi"/>
        </w:rPr>
        <w:t xml:space="preserve"> 2.4.</w:t>
      </w:r>
      <w:r w:rsidR="00866E2E" w:rsidRPr="006E61AC">
        <w:rPr>
          <w:rFonts w:asciiTheme="majorBidi" w:hAnsiTheme="majorBidi" w:cstheme="majorBidi"/>
        </w:rPr>
        <w:t> </w:t>
      </w:r>
      <w:r w:rsidRPr="006E61AC">
        <w:rPr>
          <w:rFonts w:asciiTheme="majorBidi" w:hAnsiTheme="majorBidi" w:cstheme="majorBidi"/>
        </w:rPr>
        <w:t>punktam prasītāja</w:t>
      </w:r>
      <w:r w:rsidR="005C3CC5" w:rsidRPr="006E61AC">
        <w:rPr>
          <w:rFonts w:asciiTheme="majorBidi" w:hAnsiTheme="majorBidi" w:cstheme="majorBidi"/>
        </w:rPr>
        <w:t xml:space="preserve"> pienākums</w:t>
      </w:r>
      <w:r w:rsidRPr="006E61AC">
        <w:rPr>
          <w:rFonts w:asciiTheme="majorBidi" w:hAnsiTheme="majorBidi" w:cstheme="majorBidi"/>
        </w:rPr>
        <w:t xml:space="preserve"> bija iemaksāt naudas summu līdz 500 000 </w:t>
      </w:r>
      <w:r w:rsidR="00AB09F2" w:rsidRPr="006E61AC">
        <w:rPr>
          <w:rFonts w:asciiTheme="majorBidi" w:eastAsia="Calibri" w:hAnsiTheme="majorBidi" w:cstheme="majorBidi"/>
          <w:i/>
          <w:iCs/>
          <w:lang w:eastAsia="en-US"/>
        </w:rPr>
        <w:t>euro</w:t>
      </w:r>
      <w:r w:rsidRPr="006E61AC">
        <w:rPr>
          <w:rFonts w:asciiTheme="majorBidi" w:hAnsiTheme="majorBidi" w:cstheme="majorBidi"/>
        </w:rPr>
        <w:t xml:space="preserve"> </w:t>
      </w:r>
      <w:bookmarkEnd w:id="2"/>
      <w:r w:rsidRPr="006E61AC">
        <w:rPr>
          <w:rFonts w:asciiTheme="majorBidi" w:hAnsiTheme="majorBidi" w:cstheme="majorBidi"/>
        </w:rPr>
        <w:t xml:space="preserve">pa daļām atbildētāja kontā kredītiestādē, kas nepieciešama jaunu transportlīdzekļu iegādei, reģistrācijai, </w:t>
      </w:r>
      <w:r w:rsidRPr="006E61AC">
        <w:rPr>
          <w:rFonts w:asciiTheme="majorBidi" w:hAnsiTheme="majorBidi" w:cstheme="majorBidi"/>
          <w:i/>
          <w:iCs/>
        </w:rPr>
        <w:t>GPS</w:t>
      </w:r>
      <w:r w:rsidRPr="006E61AC">
        <w:rPr>
          <w:rFonts w:asciiTheme="majorBidi" w:hAnsiTheme="majorBidi" w:cstheme="majorBidi"/>
        </w:rPr>
        <w:t xml:space="preserve"> izsekošanas iekārt</w:t>
      </w:r>
      <w:r w:rsidR="00325D83" w:rsidRPr="006E61AC">
        <w:rPr>
          <w:rFonts w:asciiTheme="majorBidi" w:hAnsiTheme="majorBidi" w:cstheme="majorBidi"/>
        </w:rPr>
        <w:t>u</w:t>
      </w:r>
      <w:r w:rsidRPr="006E61AC">
        <w:rPr>
          <w:rFonts w:asciiTheme="majorBidi" w:hAnsiTheme="majorBidi" w:cstheme="majorBidi"/>
        </w:rPr>
        <w:t xml:space="preserve"> uzstādīšanai, OCTA un KASKO apdrošināšanai, </w:t>
      </w:r>
      <w:r w:rsidR="00EB76E2" w:rsidRPr="006E61AC">
        <w:rPr>
          <w:rFonts w:asciiTheme="majorBidi" w:hAnsiTheme="majorBidi" w:cstheme="majorBidi"/>
        </w:rPr>
        <w:t>p</w:t>
      </w:r>
      <w:r w:rsidRPr="006E61AC">
        <w:rPr>
          <w:rFonts w:asciiTheme="majorBidi" w:hAnsiTheme="majorBidi" w:cstheme="majorBidi"/>
        </w:rPr>
        <w:t xml:space="preserve">ar ko prasītājs </w:t>
      </w:r>
      <w:r w:rsidR="0066348C" w:rsidRPr="006E61AC">
        <w:rPr>
          <w:rFonts w:asciiTheme="majorBidi" w:hAnsiTheme="majorBidi" w:cstheme="majorBidi"/>
        </w:rPr>
        <w:t xml:space="preserve">savukārt </w:t>
      </w:r>
      <w:r w:rsidRPr="006E61AC">
        <w:rPr>
          <w:rFonts w:asciiTheme="majorBidi" w:hAnsiTheme="majorBidi" w:cstheme="majorBidi"/>
        </w:rPr>
        <w:t>iegūst tiesības piedalīties peļņā 50</w:t>
      </w:r>
      <w:r w:rsidR="00EB76E2" w:rsidRPr="006E61AC">
        <w:rPr>
          <w:rFonts w:asciiTheme="majorBidi" w:hAnsiTheme="majorBidi" w:cstheme="majorBidi"/>
        </w:rPr>
        <w:t> </w:t>
      </w:r>
      <w:r w:rsidRPr="006E61AC">
        <w:rPr>
          <w:rFonts w:asciiTheme="majorBidi" w:hAnsiTheme="majorBidi" w:cstheme="majorBidi"/>
        </w:rPr>
        <w:t>% apmērā.</w:t>
      </w:r>
    </w:p>
    <w:p w14:paraId="484AB971" w14:textId="27E62679" w:rsidR="00866E2E" w:rsidRPr="006E61AC" w:rsidRDefault="0066348C" w:rsidP="006E61AC">
      <w:pPr>
        <w:shd w:val="clear" w:color="auto" w:fill="FFFFFF"/>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 xml:space="preserve">Noslēgtais </w:t>
      </w:r>
      <w:r w:rsidR="00866E2E" w:rsidRPr="006E61AC">
        <w:rPr>
          <w:rFonts w:asciiTheme="majorBidi" w:eastAsia="Calibri" w:hAnsiTheme="majorBidi" w:cstheme="majorBidi"/>
          <w:lang w:eastAsia="en-US"/>
        </w:rPr>
        <w:t xml:space="preserve">Aizdevuma līgums ir simulatīvs darījums, kas saistīts ar Sadarbības līgumu. Pusēm nekad nav bijis nodoma savas attiecības balstīt uz Aizdevuma līgumu, ar kuru pamatots prasītāja prasījums. </w:t>
      </w:r>
      <w:r w:rsidR="001061F6" w:rsidRPr="006E61AC">
        <w:rPr>
          <w:rFonts w:asciiTheme="majorBidi" w:eastAsia="Calibri" w:hAnsiTheme="majorBidi" w:cstheme="majorBidi"/>
          <w:lang w:eastAsia="en-US"/>
        </w:rPr>
        <w:t xml:space="preserve">Savukārt saskaņā ar Sadarbības līguma noteikumiem prasītājam bija noteiktas ierobežotas tiesības atgūt Sadarbības līguma ietvaros ieguldītos naudas līdzekļus, </w:t>
      </w:r>
      <w:r w:rsidRPr="006E61AC">
        <w:rPr>
          <w:rFonts w:asciiTheme="majorBidi" w:eastAsia="Calibri" w:hAnsiTheme="majorBidi" w:cstheme="majorBidi"/>
          <w:lang w:eastAsia="en-US"/>
        </w:rPr>
        <w:t xml:space="preserve">tomēr </w:t>
      </w:r>
      <w:r w:rsidR="001061F6" w:rsidRPr="006E61AC">
        <w:rPr>
          <w:rFonts w:asciiTheme="majorBidi" w:eastAsia="Calibri" w:hAnsiTheme="majorBidi" w:cstheme="majorBidi"/>
          <w:lang w:eastAsia="en-US"/>
        </w:rPr>
        <w:t>prasītāja</w:t>
      </w:r>
      <w:r w:rsidR="00780613" w:rsidRPr="006E61AC">
        <w:rPr>
          <w:rFonts w:asciiTheme="majorBidi" w:eastAsia="Calibri" w:hAnsiTheme="majorBidi" w:cstheme="majorBidi"/>
          <w:lang w:eastAsia="en-US"/>
        </w:rPr>
        <w:t xml:space="preserve"> labā</w:t>
      </w:r>
      <w:r w:rsidR="001061F6" w:rsidRPr="006E61AC">
        <w:rPr>
          <w:rFonts w:asciiTheme="majorBidi" w:eastAsia="Calibri" w:hAnsiTheme="majorBidi" w:cstheme="majorBidi"/>
          <w:lang w:eastAsia="en-US"/>
        </w:rPr>
        <w:t xml:space="preserve"> nebija noteiktas tiesības atgūt ieguldītos līdzekļus, piedzenot tos no atbildētāja kā Sadarbības līguma dalībnieka. </w:t>
      </w:r>
    </w:p>
    <w:p w14:paraId="3D3AD6D5" w14:textId="2D495063" w:rsidR="001061F6" w:rsidRPr="006E61AC" w:rsidRDefault="001061F6" w:rsidP="006E61AC">
      <w:pPr>
        <w:shd w:val="clear" w:color="auto" w:fill="FFFFFF"/>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Sadarbības līguma 2.1. un 2.4.</w:t>
      </w:r>
      <w:r w:rsidR="00EB76E2" w:rsidRPr="006E61AC">
        <w:rPr>
          <w:rFonts w:asciiTheme="majorBidi" w:eastAsia="Calibri" w:hAnsiTheme="majorBidi" w:cstheme="majorBidi"/>
          <w:lang w:eastAsia="en-US"/>
        </w:rPr>
        <w:t> </w:t>
      </w:r>
      <w:r w:rsidRPr="006E61AC">
        <w:rPr>
          <w:rFonts w:asciiTheme="majorBidi" w:eastAsia="Calibri" w:hAnsiTheme="majorBidi" w:cstheme="majorBidi"/>
          <w:lang w:eastAsia="en-US"/>
        </w:rPr>
        <w:t>punktā noteiktais prasītāja pienākums iemaksāt naudas summu līdz 500</w:t>
      </w:r>
      <w:r w:rsidR="00EB76E2" w:rsidRPr="006E61AC">
        <w:rPr>
          <w:rFonts w:asciiTheme="majorBidi" w:eastAsia="Calibri" w:hAnsiTheme="majorBidi" w:cstheme="majorBidi"/>
          <w:lang w:eastAsia="en-US"/>
        </w:rPr>
        <w:t> </w:t>
      </w:r>
      <w:r w:rsidRPr="006E61AC">
        <w:rPr>
          <w:rFonts w:asciiTheme="majorBidi" w:eastAsia="Calibri" w:hAnsiTheme="majorBidi" w:cstheme="majorBidi"/>
          <w:lang w:eastAsia="en-US"/>
        </w:rPr>
        <w:t>000</w:t>
      </w:r>
      <w:r w:rsidR="00EB76E2" w:rsidRPr="006E61AC">
        <w:rPr>
          <w:rFonts w:asciiTheme="majorBidi" w:eastAsia="Calibri" w:hAnsiTheme="majorBidi" w:cstheme="majorBidi"/>
          <w:lang w:eastAsia="en-US"/>
        </w:rPr>
        <w:t> </w:t>
      </w:r>
      <w:r w:rsidR="00AB09F2" w:rsidRPr="006E61AC">
        <w:rPr>
          <w:rFonts w:asciiTheme="majorBidi" w:eastAsia="Calibri" w:hAnsiTheme="majorBidi" w:cstheme="majorBidi"/>
          <w:i/>
          <w:iCs/>
          <w:lang w:eastAsia="en-US"/>
        </w:rPr>
        <w:t>euro</w:t>
      </w:r>
      <w:r w:rsidRPr="006E61AC">
        <w:rPr>
          <w:rFonts w:asciiTheme="majorBidi" w:eastAsia="Calibri" w:hAnsiTheme="majorBidi" w:cstheme="majorBidi"/>
          <w:lang w:eastAsia="en-US"/>
        </w:rPr>
        <w:t xml:space="preserve"> tika izpildīts ar Aizdevuma līguma noslēgšanu. </w:t>
      </w:r>
      <w:r w:rsidR="0088156F" w:rsidRPr="006E61AC">
        <w:rPr>
          <w:rFonts w:asciiTheme="majorBidi" w:eastAsia="Calibri" w:hAnsiTheme="majorBidi" w:cstheme="majorBidi"/>
          <w:lang w:eastAsia="en-US"/>
        </w:rPr>
        <w:t xml:space="preserve">Patiesā atbildētāja un prasītāja griba, slēdzot Aizdevuma līgumu, </w:t>
      </w:r>
      <w:r w:rsidR="00780613" w:rsidRPr="006E61AC">
        <w:rPr>
          <w:rFonts w:asciiTheme="majorBidi" w:eastAsia="Calibri" w:hAnsiTheme="majorBidi" w:cstheme="majorBidi"/>
          <w:lang w:eastAsia="en-US"/>
        </w:rPr>
        <w:t>ir bijusi vērsta uz</w:t>
      </w:r>
      <w:r w:rsidR="0088156F" w:rsidRPr="006E61AC">
        <w:rPr>
          <w:rFonts w:asciiTheme="majorBidi" w:eastAsia="Calibri" w:hAnsiTheme="majorBidi" w:cstheme="majorBidi"/>
          <w:lang w:eastAsia="en-US"/>
        </w:rPr>
        <w:t xml:space="preserve"> Sadarbības līguma noteikumu par naudas līdzekļu ieguldīšanu jaunu transportlīdzekļu iegādei</w:t>
      </w:r>
      <w:r w:rsidR="00780613" w:rsidRPr="006E61AC">
        <w:rPr>
          <w:rFonts w:asciiTheme="majorBidi" w:eastAsia="Calibri" w:hAnsiTheme="majorBidi" w:cstheme="majorBidi"/>
          <w:lang w:eastAsia="en-US"/>
        </w:rPr>
        <w:t xml:space="preserve"> izpildīšanu</w:t>
      </w:r>
      <w:r w:rsidR="0088156F" w:rsidRPr="006E61AC">
        <w:rPr>
          <w:rFonts w:asciiTheme="majorBidi" w:eastAsia="Calibri" w:hAnsiTheme="majorBidi" w:cstheme="majorBidi"/>
          <w:lang w:eastAsia="en-US"/>
        </w:rPr>
        <w:t>.</w:t>
      </w:r>
    </w:p>
    <w:p w14:paraId="24A34305" w14:textId="709DB071" w:rsidR="0078719D" w:rsidRPr="006E61AC" w:rsidRDefault="001061F6" w:rsidP="006E61AC">
      <w:pPr>
        <w:shd w:val="clear" w:color="auto" w:fill="FFFFFF"/>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[2.2]</w:t>
      </w:r>
      <w:r w:rsidR="005C3CC5" w:rsidRPr="006E61AC">
        <w:rPr>
          <w:rFonts w:asciiTheme="majorBidi" w:eastAsia="Calibri" w:hAnsiTheme="majorBidi" w:cstheme="majorBidi"/>
          <w:lang w:eastAsia="en-US"/>
        </w:rPr>
        <w:t> </w:t>
      </w:r>
      <w:r w:rsidR="008E7693" w:rsidRPr="006E61AC">
        <w:rPr>
          <w:rFonts w:asciiTheme="majorBidi" w:eastAsia="Calibri" w:hAnsiTheme="majorBidi" w:cstheme="majorBidi"/>
          <w:lang w:eastAsia="en-US"/>
        </w:rPr>
        <w:t xml:space="preserve">Pretprasība pamatota ar Civillikuma </w:t>
      </w:r>
      <w:r w:rsidR="00866E2E" w:rsidRPr="006E61AC">
        <w:rPr>
          <w:rFonts w:asciiTheme="majorBidi" w:eastAsia="Calibri" w:hAnsiTheme="majorBidi" w:cstheme="majorBidi"/>
          <w:lang w:eastAsia="en-US"/>
        </w:rPr>
        <w:t xml:space="preserve">1. un </w:t>
      </w:r>
      <w:r w:rsidR="008E7693" w:rsidRPr="006E61AC">
        <w:rPr>
          <w:rFonts w:asciiTheme="majorBidi" w:eastAsia="Calibri" w:hAnsiTheme="majorBidi" w:cstheme="majorBidi"/>
          <w:lang w:eastAsia="en-US"/>
        </w:rPr>
        <w:t>1439. pantu.</w:t>
      </w:r>
    </w:p>
    <w:p w14:paraId="3B4587CB" w14:textId="77777777" w:rsidR="0078719D" w:rsidRPr="006E61AC" w:rsidRDefault="0078719D" w:rsidP="006E61AC">
      <w:pPr>
        <w:shd w:val="clear" w:color="auto" w:fill="FFFFFF"/>
        <w:spacing w:line="276" w:lineRule="auto"/>
        <w:ind w:firstLineChars="295" w:firstLine="708"/>
        <w:jc w:val="both"/>
        <w:rPr>
          <w:rFonts w:asciiTheme="majorBidi" w:eastAsia="Calibri" w:hAnsiTheme="majorBidi" w:cstheme="majorBidi"/>
          <w:lang w:eastAsia="en-US"/>
        </w:rPr>
      </w:pPr>
    </w:p>
    <w:p w14:paraId="3F6A84EE" w14:textId="675FCE6E" w:rsidR="008E7693" w:rsidRPr="006E61AC" w:rsidRDefault="0078719D" w:rsidP="006E61AC">
      <w:pPr>
        <w:spacing w:line="276" w:lineRule="auto"/>
        <w:ind w:firstLineChars="295" w:firstLine="708"/>
        <w:jc w:val="both"/>
        <w:rPr>
          <w:rFonts w:asciiTheme="majorBidi" w:hAnsiTheme="majorBidi" w:cstheme="majorBidi"/>
        </w:rPr>
      </w:pPr>
      <w:r w:rsidRPr="006E61AC">
        <w:rPr>
          <w:rFonts w:asciiTheme="majorBidi" w:eastAsia="Calibri" w:hAnsiTheme="majorBidi" w:cstheme="majorBidi"/>
          <w:lang w:eastAsia="en-US"/>
        </w:rPr>
        <w:t>[3]</w:t>
      </w:r>
      <w:r w:rsidR="005C3CC5" w:rsidRPr="006E61AC">
        <w:rPr>
          <w:rFonts w:asciiTheme="majorBidi" w:eastAsia="Calibri" w:hAnsiTheme="majorBidi" w:cstheme="majorBidi"/>
          <w:lang w:eastAsia="en-US"/>
        </w:rPr>
        <w:t> </w:t>
      </w:r>
      <w:r w:rsidRPr="006E61AC">
        <w:rPr>
          <w:rFonts w:asciiTheme="majorBidi" w:hAnsiTheme="majorBidi" w:cstheme="majorBidi"/>
        </w:rPr>
        <w:t>Ar Rīgas rajona tiesas 2023. gada 7. jūnija spriedumu prasītāja prasība par aizdevuma un lietošanas procentu piedziņu noraidīta pilnībā, savukārt atbildētāja pretprasība par Aizdevuma līguma atzīšanu par simulatīvu</w:t>
      </w:r>
      <w:r w:rsidR="0088156F" w:rsidRPr="006E61AC">
        <w:rPr>
          <w:rFonts w:asciiTheme="majorBidi" w:hAnsiTheme="majorBidi" w:cstheme="majorBidi"/>
        </w:rPr>
        <w:t xml:space="preserve">, </w:t>
      </w:r>
      <w:r w:rsidR="00687E31" w:rsidRPr="006E61AC">
        <w:rPr>
          <w:rFonts w:asciiTheme="majorBidi" w:hAnsiTheme="majorBidi" w:cstheme="majorBidi"/>
        </w:rPr>
        <w:t>t. i.</w:t>
      </w:r>
      <w:r w:rsidR="0088156F" w:rsidRPr="006E61AC">
        <w:rPr>
          <w:rFonts w:asciiTheme="majorBidi" w:hAnsiTheme="majorBidi" w:cstheme="majorBidi"/>
        </w:rPr>
        <w:t>, par tādu darījumu, aiz kura apslēpts Sadarbības līgums,</w:t>
      </w:r>
      <w:r w:rsidRPr="006E61AC">
        <w:rPr>
          <w:rFonts w:asciiTheme="majorBidi" w:hAnsiTheme="majorBidi" w:cstheme="majorBidi"/>
        </w:rPr>
        <w:t xml:space="preserve"> apmierināta. </w:t>
      </w:r>
    </w:p>
    <w:p w14:paraId="58A7D263" w14:textId="77777777" w:rsidR="0088156F" w:rsidRPr="006E61AC" w:rsidRDefault="0088156F" w:rsidP="006E61AC">
      <w:pPr>
        <w:spacing w:line="276" w:lineRule="auto"/>
        <w:ind w:firstLineChars="295" w:firstLine="708"/>
        <w:jc w:val="both"/>
        <w:rPr>
          <w:rFonts w:asciiTheme="majorBidi" w:hAnsiTheme="majorBidi" w:cstheme="majorBidi"/>
        </w:rPr>
      </w:pPr>
    </w:p>
    <w:p w14:paraId="423E2BC6" w14:textId="7D6271B7" w:rsidR="0088156F" w:rsidRPr="006E61AC" w:rsidRDefault="0088156F" w:rsidP="006E61AC">
      <w:pPr>
        <w:spacing w:line="276" w:lineRule="auto"/>
        <w:ind w:firstLineChars="295" w:firstLine="708"/>
        <w:jc w:val="both"/>
        <w:rPr>
          <w:rFonts w:asciiTheme="majorBidi" w:hAnsiTheme="majorBidi" w:cstheme="majorBidi"/>
        </w:rPr>
      </w:pPr>
      <w:r w:rsidRPr="006E61AC">
        <w:rPr>
          <w:rFonts w:asciiTheme="majorBidi" w:hAnsiTheme="majorBidi" w:cstheme="majorBidi"/>
        </w:rPr>
        <w:t>[4]</w:t>
      </w:r>
      <w:r w:rsidR="00687E31" w:rsidRPr="006E61AC">
        <w:rPr>
          <w:rFonts w:asciiTheme="majorBidi" w:hAnsiTheme="majorBidi" w:cstheme="majorBidi"/>
        </w:rPr>
        <w:t> </w:t>
      </w:r>
      <w:r w:rsidRPr="006E61AC">
        <w:rPr>
          <w:rFonts w:asciiTheme="majorBidi" w:hAnsiTheme="majorBidi" w:cstheme="majorBidi"/>
        </w:rPr>
        <w:t>Izskatījusi lietu sakarā ar prasītāja apelācijas sūdzību, Rīgas apgabaltiesa ar 2024. gada 18. jūnija spriedumu prasību apmierināj</w:t>
      </w:r>
      <w:r w:rsidR="00687E31" w:rsidRPr="006E61AC">
        <w:rPr>
          <w:rFonts w:asciiTheme="majorBidi" w:hAnsiTheme="majorBidi" w:cstheme="majorBidi"/>
        </w:rPr>
        <w:t>usi,</w:t>
      </w:r>
      <w:r w:rsidRPr="006E61AC">
        <w:rPr>
          <w:rFonts w:asciiTheme="majorBidi" w:hAnsiTheme="majorBidi" w:cstheme="majorBidi"/>
        </w:rPr>
        <w:t xml:space="preserve"> </w:t>
      </w:r>
      <w:r w:rsidR="00687E31" w:rsidRPr="006E61AC">
        <w:rPr>
          <w:rFonts w:asciiTheme="majorBidi" w:hAnsiTheme="majorBidi" w:cstheme="majorBidi"/>
        </w:rPr>
        <w:t xml:space="preserve">piedzenot no atbildētāja </w:t>
      </w:r>
      <w:r w:rsidRPr="006E61AC">
        <w:rPr>
          <w:rFonts w:asciiTheme="majorBidi" w:hAnsiTheme="majorBidi" w:cstheme="majorBidi"/>
        </w:rPr>
        <w:t>prasītāja labā aizdevumu 200</w:t>
      </w:r>
      <w:r w:rsidR="00EB76E2" w:rsidRPr="006E61AC">
        <w:rPr>
          <w:rFonts w:asciiTheme="majorBidi" w:hAnsiTheme="majorBidi" w:cstheme="majorBidi"/>
        </w:rPr>
        <w:t> </w:t>
      </w:r>
      <w:r w:rsidRPr="006E61AC">
        <w:rPr>
          <w:rFonts w:asciiTheme="majorBidi" w:hAnsiTheme="majorBidi" w:cstheme="majorBidi"/>
        </w:rPr>
        <w:t>000</w:t>
      </w:r>
      <w:r w:rsidR="00EB76E2" w:rsidRPr="006E61AC">
        <w:rPr>
          <w:rFonts w:asciiTheme="majorBidi" w:hAnsiTheme="majorBidi" w:cstheme="majorBidi"/>
        </w:rPr>
        <w:t> </w:t>
      </w:r>
      <w:r w:rsidR="00AB09F2" w:rsidRPr="006E61AC">
        <w:rPr>
          <w:rFonts w:asciiTheme="majorBidi" w:eastAsia="Calibri" w:hAnsiTheme="majorBidi" w:cstheme="majorBidi"/>
          <w:i/>
          <w:iCs/>
          <w:lang w:eastAsia="en-US"/>
        </w:rPr>
        <w:t>euro</w:t>
      </w:r>
      <w:r w:rsidRPr="006E61AC">
        <w:rPr>
          <w:rFonts w:asciiTheme="majorBidi" w:hAnsiTheme="majorBidi" w:cstheme="majorBidi"/>
        </w:rPr>
        <w:t xml:space="preserve"> un lietošanas procentus 39 868,49</w:t>
      </w:r>
      <w:r w:rsidR="00EB76E2" w:rsidRPr="006E61AC">
        <w:rPr>
          <w:rFonts w:asciiTheme="majorBidi" w:hAnsiTheme="majorBidi" w:cstheme="majorBidi"/>
        </w:rPr>
        <w:t> </w:t>
      </w:r>
      <w:r w:rsidR="00AB09F2" w:rsidRPr="006E61AC">
        <w:rPr>
          <w:rFonts w:asciiTheme="majorBidi" w:eastAsia="Calibri" w:hAnsiTheme="majorBidi" w:cstheme="majorBidi"/>
          <w:i/>
          <w:iCs/>
          <w:lang w:eastAsia="en-US"/>
        </w:rPr>
        <w:t>euro</w:t>
      </w:r>
      <w:r w:rsidRPr="006E61AC">
        <w:rPr>
          <w:rFonts w:asciiTheme="majorBidi" w:hAnsiTheme="majorBidi" w:cstheme="majorBidi"/>
        </w:rPr>
        <w:t xml:space="preserve"> par laika p</w:t>
      </w:r>
      <w:r w:rsidR="00EB76E2" w:rsidRPr="006E61AC">
        <w:rPr>
          <w:rFonts w:asciiTheme="majorBidi" w:hAnsiTheme="majorBidi" w:cstheme="majorBidi"/>
        </w:rPr>
        <w:t>osmu</w:t>
      </w:r>
      <w:r w:rsidRPr="006E61AC">
        <w:rPr>
          <w:rFonts w:asciiTheme="majorBidi" w:hAnsiTheme="majorBidi" w:cstheme="majorBidi"/>
        </w:rPr>
        <w:t xml:space="preserve"> no 2017. gada 26. jūlija līdz 2022. gada 19. jūlijam, bet pretprasību noraidīj</w:t>
      </w:r>
      <w:r w:rsidR="00687E31" w:rsidRPr="006E61AC">
        <w:rPr>
          <w:rFonts w:asciiTheme="majorBidi" w:hAnsiTheme="majorBidi" w:cstheme="majorBidi"/>
        </w:rPr>
        <w:t>usi</w:t>
      </w:r>
      <w:r w:rsidRPr="006E61AC">
        <w:rPr>
          <w:rFonts w:asciiTheme="majorBidi" w:hAnsiTheme="majorBidi" w:cstheme="majorBidi"/>
        </w:rPr>
        <w:t xml:space="preserve">. </w:t>
      </w:r>
    </w:p>
    <w:p w14:paraId="5F5E9B4D" w14:textId="7992A878" w:rsidR="0088156F" w:rsidRPr="006E61AC" w:rsidRDefault="0088156F" w:rsidP="006E61AC">
      <w:pPr>
        <w:spacing w:line="276" w:lineRule="auto"/>
        <w:ind w:firstLineChars="295" w:firstLine="708"/>
        <w:jc w:val="both"/>
        <w:rPr>
          <w:rFonts w:asciiTheme="majorBidi" w:hAnsiTheme="majorBidi" w:cstheme="majorBidi"/>
        </w:rPr>
      </w:pPr>
      <w:r w:rsidRPr="006E61AC">
        <w:rPr>
          <w:rFonts w:asciiTheme="majorBidi" w:hAnsiTheme="majorBidi" w:cstheme="majorBidi"/>
        </w:rPr>
        <w:t xml:space="preserve">Spriedums pamatots ar šādiem motīviem. </w:t>
      </w:r>
    </w:p>
    <w:p w14:paraId="3208D462" w14:textId="44B16514" w:rsidR="0088156F" w:rsidRPr="006E61AC" w:rsidRDefault="0088156F" w:rsidP="006E61AC">
      <w:pPr>
        <w:spacing w:line="276" w:lineRule="auto"/>
        <w:ind w:firstLineChars="295" w:firstLine="708"/>
        <w:jc w:val="both"/>
        <w:rPr>
          <w:rFonts w:asciiTheme="majorBidi" w:hAnsiTheme="majorBidi" w:cstheme="majorBidi"/>
        </w:rPr>
      </w:pPr>
      <w:r w:rsidRPr="006E61AC">
        <w:rPr>
          <w:rFonts w:asciiTheme="majorBidi" w:hAnsiTheme="majorBidi" w:cstheme="majorBidi"/>
        </w:rPr>
        <w:t>[4.1]</w:t>
      </w:r>
      <w:r w:rsidR="00D108D8" w:rsidRPr="006E61AC">
        <w:rPr>
          <w:rFonts w:asciiTheme="majorBidi" w:hAnsiTheme="majorBidi" w:cstheme="majorBidi"/>
        </w:rPr>
        <w:t> </w:t>
      </w:r>
      <w:r w:rsidRPr="006E61AC">
        <w:rPr>
          <w:rFonts w:asciiTheme="majorBidi" w:hAnsiTheme="majorBidi" w:cstheme="majorBidi"/>
        </w:rPr>
        <w:t xml:space="preserve">Lietā nav strīda par to, ka starp pusēm noslēgts </w:t>
      </w:r>
      <w:r w:rsidR="00842CBF" w:rsidRPr="006E61AC">
        <w:rPr>
          <w:rFonts w:asciiTheme="majorBidi" w:hAnsiTheme="majorBidi" w:cstheme="majorBidi"/>
        </w:rPr>
        <w:t>A</w:t>
      </w:r>
      <w:r w:rsidRPr="006E61AC">
        <w:rPr>
          <w:rFonts w:asciiTheme="majorBidi" w:hAnsiTheme="majorBidi" w:cstheme="majorBidi"/>
        </w:rPr>
        <w:t xml:space="preserve">izdevuma līgums, kuru abas puses personīgi un bez iebildumiem ir parakstījušas, proti, pretprasībā netiek apstrīdēts tas, ka strīdus </w:t>
      </w:r>
      <w:r w:rsidR="00842CBF" w:rsidRPr="006E61AC">
        <w:rPr>
          <w:rFonts w:asciiTheme="majorBidi" w:hAnsiTheme="majorBidi" w:cstheme="majorBidi"/>
        </w:rPr>
        <w:t>A</w:t>
      </w:r>
      <w:r w:rsidRPr="006E61AC">
        <w:rPr>
          <w:rFonts w:asciiTheme="majorBidi" w:hAnsiTheme="majorBidi" w:cstheme="majorBidi"/>
        </w:rPr>
        <w:t>izdevuma līgums noslēgts, līdzējiem izteicot savu gribu brīvi</w:t>
      </w:r>
      <w:r w:rsidR="001E19E9" w:rsidRPr="006E61AC">
        <w:rPr>
          <w:rFonts w:asciiTheme="majorBidi" w:hAnsiTheme="majorBidi" w:cstheme="majorBidi"/>
        </w:rPr>
        <w:t>,</w:t>
      </w:r>
      <w:r w:rsidRPr="006E61AC">
        <w:rPr>
          <w:rFonts w:asciiTheme="majorBidi" w:hAnsiTheme="majorBidi" w:cstheme="majorBidi"/>
        </w:rPr>
        <w:t xml:space="preserve"> bez maldības, viltus vai spaidiem un ka darījuma tekstā lietoto vārdu nozīme nav divējādi </w:t>
      </w:r>
      <w:r w:rsidRPr="006E61AC">
        <w:rPr>
          <w:rFonts w:asciiTheme="majorBidi" w:hAnsiTheme="majorBidi" w:cstheme="majorBidi"/>
        </w:rPr>
        <w:lastRenderedPageBreak/>
        <w:t>saprotama. Akta parakstīšana, vienalga, vai tas attiecas uz pašu parakstītāju</w:t>
      </w:r>
      <w:r w:rsidR="00EB76E2" w:rsidRPr="006E61AC">
        <w:rPr>
          <w:rFonts w:asciiTheme="majorBidi" w:hAnsiTheme="majorBidi" w:cstheme="majorBidi"/>
        </w:rPr>
        <w:t>,</w:t>
      </w:r>
      <w:r w:rsidRPr="006E61AC">
        <w:rPr>
          <w:rFonts w:asciiTheme="majorBidi" w:hAnsiTheme="majorBidi" w:cstheme="majorBidi"/>
        </w:rPr>
        <w:t xml:space="preserve"> vai </w:t>
      </w:r>
      <w:r w:rsidR="00D108D8" w:rsidRPr="006E61AC">
        <w:rPr>
          <w:rFonts w:asciiTheme="majorBidi" w:hAnsiTheme="majorBidi" w:cstheme="majorBidi"/>
        </w:rPr>
        <w:t xml:space="preserve">arī uz </w:t>
      </w:r>
      <w:r w:rsidRPr="006E61AC">
        <w:rPr>
          <w:rFonts w:asciiTheme="majorBidi" w:hAnsiTheme="majorBidi" w:cstheme="majorBidi"/>
        </w:rPr>
        <w:t>trešo personu, atbilstoši Civillikuma 1431.</w:t>
      </w:r>
      <w:r w:rsidR="001E19E9" w:rsidRPr="006E61AC">
        <w:rPr>
          <w:rFonts w:asciiTheme="majorBidi" w:hAnsiTheme="majorBidi" w:cstheme="majorBidi"/>
        </w:rPr>
        <w:t> </w:t>
      </w:r>
      <w:r w:rsidRPr="006E61AC">
        <w:rPr>
          <w:rFonts w:asciiTheme="majorBidi" w:hAnsiTheme="majorBidi" w:cstheme="majorBidi"/>
        </w:rPr>
        <w:t>pantam uzskatāma par piekrišanu šim aktam tad, ja tā saturs parakstītājam bijis zināms un ja viņam tajā tiesiskajā darījumā, uz kuru akts attiecas, ir personīga interese un ierunas tiesība.</w:t>
      </w:r>
    </w:p>
    <w:p w14:paraId="17C889B2" w14:textId="0EFA9B4B" w:rsidR="0088156F" w:rsidRPr="006E61AC" w:rsidRDefault="0088156F" w:rsidP="006E61AC">
      <w:pPr>
        <w:spacing w:line="276" w:lineRule="auto"/>
        <w:ind w:firstLineChars="295" w:firstLine="708"/>
        <w:jc w:val="both"/>
        <w:rPr>
          <w:rFonts w:asciiTheme="majorBidi" w:hAnsiTheme="majorBidi" w:cstheme="majorBidi"/>
        </w:rPr>
      </w:pPr>
      <w:r w:rsidRPr="006E61AC">
        <w:rPr>
          <w:rFonts w:asciiTheme="majorBidi" w:hAnsiTheme="majorBidi" w:cstheme="majorBidi"/>
        </w:rPr>
        <w:t>Līdz ar to atzīstams, ka tāda akta parakstīšanu, kurā bez ierunām fiksēti kādi juridiski nozīmīgi fakti, nav pamata aplūkot kā parastu formalitāti</w:t>
      </w:r>
      <w:r w:rsidR="001E19E9" w:rsidRPr="006E61AC">
        <w:rPr>
          <w:rFonts w:asciiTheme="majorBidi" w:hAnsiTheme="majorBidi" w:cstheme="majorBidi"/>
        </w:rPr>
        <w:t xml:space="preserve"> </w:t>
      </w:r>
      <w:r w:rsidRPr="006E61AC">
        <w:rPr>
          <w:rFonts w:asciiTheme="majorBidi" w:hAnsiTheme="majorBidi" w:cstheme="majorBidi"/>
        </w:rPr>
        <w:t>jeb darbību, kas ne</w:t>
      </w:r>
      <w:r w:rsidR="00C83D8F" w:rsidRPr="006E61AC">
        <w:rPr>
          <w:rFonts w:asciiTheme="majorBidi" w:hAnsiTheme="majorBidi" w:cstheme="majorBidi"/>
        </w:rPr>
        <w:t>rada</w:t>
      </w:r>
      <w:r w:rsidRPr="006E61AC">
        <w:rPr>
          <w:rFonts w:asciiTheme="majorBidi" w:hAnsiTheme="majorBidi" w:cstheme="majorBidi"/>
        </w:rPr>
        <w:t xml:space="preserve"> tiesiskas sekas</w:t>
      </w:r>
      <w:r w:rsidR="00842CBF" w:rsidRPr="006E61AC">
        <w:rPr>
          <w:rFonts w:asciiTheme="majorBidi" w:hAnsiTheme="majorBidi" w:cstheme="majorBidi"/>
        </w:rPr>
        <w:t xml:space="preserve">, jo </w:t>
      </w:r>
      <w:r w:rsidRPr="006E61AC">
        <w:rPr>
          <w:rFonts w:asciiTheme="majorBidi" w:hAnsiTheme="majorBidi" w:cstheme="majorBidi"/>
        </w:rPr>
        <w:t xml:space="preserve">„ar darījuma parakstīšanu tiek nodibināta prezumpcija, ka darījuma dalībnieks no brīvas gribas ir izteicis piekrišanu dokumentā atspoguļotajam darījuma saturam” (sk. </w:t>
      </w:r>
      <w:r w:rsidRPr="006E61AC">
        <w:rPr>
          <w:rFonts w:asciiTheme="majorBidi" w:hAnsiTheme="majorBidi" w:cstheme="majorBidi"/>
          <w:i/>
          <w:iCs/>
        </w:rPr>
        <w:t>Senāta 2016. gada 31. oktobra sprieduma lietā Nr.</w:t>
      </w:r>
      <w:r w:rsidR="00D108D8" w:rsidRPr="006E61AC">
        <w:rPr>
          <w:rFonts w:asciiTheme="majorBidi" w:hAnsiTheme="majorBidi" w:cstheme="majorBidi"/>
          <w:i/>
          <w:iCs/>
        </w:rPr>
        <w:t> </w:t>
      </w:r>
      <w:r w:rsidRPr="006E61AC">
        <w:rPr>
          <w:rFonts w:asciiTheme="majorBidi" w:hAnsiTheme="majorBidi" w:cstheme="majorBidi"/>
          <w:i/>
          <w:iCs/>
        </w:rPr>
        <w:t>SKC-53/2016</w:t>
      </w:r>
      <w:r w:rsidR="00833C65" w:rsidRPr="006E61AC">
        <w:rPr>
          <w:rFonts w:asciiTheme="majorBidi" w:hAnsiTheme="majorBidi" w:cstheme="majorBidi"/>
          <w:i/>
          <w:iCs/>
        </w:rPr>
        <w:t>, C17147209,</w:t>
      </w:r>
      <w:r w:rsidRPr="006E61AC">
        <w:rPr>
          <w:rFonts w:asciiTheme="majorBidi" w:hAnsiTheme="majorBidi" w:cstheme="majorBidi"/>
          <w:i/>
          <w:iCs/>
        </w:rPr>
        <w:t xml:space="preserve"> 12.3.</w:t>
      </w:r>
      <w:r w:rsidR="00D108D8" w:rsidRPr="006E61AC">
        <w:rPr>
          <w:rFonts w:asciiTheme="majorBidi" w:hAnsiTheme="majorBidi" w:cstheme="majorBidi"/>
          <w:i/>
          <w:iCs/>
        </w:rPr>
        <w:t> </w:t>
      </w:r>
      <w:r w:rsidRPr="006E61AC">
        <w:rPr>
          <w:rFonts w:asciiTheme="majorBidi" w:hAnsiTheme="majorBidi" w:cstheme="majorBidi"/>
          <w:i/>
          <w:iCs/>
        </w:rPr>
        <w:t>punktu, 2017. gada 21. aprīļa sprieduma lietā Nr.</w:t>
      </w:r>
      <w:r w:rsidR="00833C65" w:rsidRPr="006E61AC">
        <w:rPr>
          <w:rFonts w:asciiTheme="majorBidi" w:hAnsiTheme="majorBidi" w:cstheme="majorBidi"/>
          <w:i/>
          <w:iCs/>
        </w:rPr>
        <w:t> </w:t>
      </w:r>
      <w:r w:rsidRPr="006E61AC">
        <w:rPr>
          <w:rFonts w:asciiTheme="majorBidi" w:hAnsiTheme="majorBidi" w:cstheme="majorBidi"/>
          <w:i/>
          <w:iCs/>
        </w:rPr>
        <w:t>SKC-181/2017</w:t>
      </w:r>
      <w:r w:rsidR="00833C65" w:rsidRPr="006E61AC">
        <w:rPr>
          <w:rFonts w:asciiTheme="majorBidi" w:hAnsiTheme="majorBidi" w:cstheme="majorBidi"/>
          <w:i/>
          <w:iCs/>
        </w:rPr>
        <w:t>, C24150311,</w:t>
      </w:r>
      <w:r w:rsidRPr="006E61AC">
        <w:rPr>
          <w:rFonts w:asciiTheme="majorBidi" w:hAnsiTheme="majorBidi" w:cstheme="majorBidi"/>
          <w:i/>
          <w:iCs/>
        </w:rPr>
        <w:t xml:space="preserve"> 9.</w:t>
      </w:r>
      <w:r w:rsidR="00D108D8" w:rsidRPr="006E61AC">
        <w:rPr>
          <w:rFonts w:asciiTheme="majorBidi" w:hAnsiTheme="majorBidi" w:cstheme="majorBidi"/>
          <w:i/>
          <w:iCs/>
        </w:rPr>
        <w:t> </w:t>
      </w:r>
      <w:r w:rsidRPr="006E61AC">
        <w:rPr>
          <w:rFonts w:asciiTheme="majorBidi" w:hAnsiTheme="majorBidi" w:cstheme="majorBidi"/>
          <w:i/>
          <w:iCs/>
        </w:rPr>
        <w:t>punktu</w:t>
      </w:r>
      <w:r w:rsidRPr="006E61AC">
        <w:rPr>
          <w:rFonts w:asciiTheme="majorBidi" w:hAnsiTheme="majorBidi" w:cstheme="majorBidi"/>
        </w:rPr>
        <w:t>).</w:t>
      </w:r>
    </w:p>
    <w:p w14:paraId="752173A9" w14:textId="59A7C2D2" w:rsidR="0088156F" w:rsidRPr="006E61AC" w:rsidRDefault="0088156F" w:rsidP="006E61AC">
      <w:pPr>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[4.</w:t>
      </w:r>
      <w:r w:rsidR="00842CBF" w:rsidRPr="006E61AC">
        <w:rPr>
          <w:rFonts w:asciiTheme="majorBidi" w:eastAsia="Calibri" w:hAnsiTheme="majorBidi" w:cstheme="majorBidi"/>
          <w:lang w:eastAsia="en-US"/>
        </w:rPr>
        <w:t>2</w:t>
      </w:r>
      <w:r w:rsidRPr="006E61AC">
        <w:rPr>
          <w:rFonts w:asciiTheme="majorBidi" w:eastAsia="Calibri" w:hAnsiTheme="majorBidi" w:cstheme="majorBidi"/>
          <w:lang w:eastAsia="en-US"/>
        </w:rPr>
        <w:t>]</w:t>
      </w:r>
      <w:r w:rsidR="00D108D8" w:rsidRPr="006E61AC">
        <w:rPr>
          <w:rFonts w:asciiTheme="majorBidi" w:eastAsia="Calibri" w:hAnsiTheme="majorBidi" w:cstheme="majorBidi"/>
          <w:lang w:eastAsia="en-US"/>
        </w:rPr>
        <w:t> </w:t>
      </w:r>
      <w:r w:rsidRPr="006E61AC">
        <w:rPr>
          <w:rFonts w:asciiTheme="majorBidi" w:eastAsia="Calibri" w:hAnsiTheme="majorBidi" w:cstheme="majorBidi"/>
          <w:lang w:eastAsia="en-US"/>
        </w:rPr>
        <w:t>Ievērojot Civillikuma 1439. panta noteikumus, par simulatīvu kvalificējams tāds darījums, aiz kura apslēpts cits – līdzēju patiesi gribētais un likumā regulētais – līguma tips. Šis gribētais līgums paliek spēkā, ja vien tas nav noslēgts ar mērķi pievilt trešo personu vai apiet likumu. Tādējādi, lai atzītu darījumu par simulatīvu, primāri nepieciešams konstatēt kādu citu līgumu</w:t>
      </w:r>
      <w:r w:rsidR="00842CBF" w:rsidRPr="006E61AC">
        <w:rPr>
          <w:rFonts w:asciiTheme="majorBidi" w:eastAsia="Calibri" w:hAnsiTheme="majorBidi" w:cstheme="majorBidi"/>
          <w:lang w:eastAsia="en-US"/>
        </w:rPr>
        <w:t>, k</w:t>
      </w:r>
      <w:r w:rsidR="00D108D8" w:rsidRPr="006E61AC">
        <w:rPr>
          <w:rFonts w:asciiTheme="majorBidi" w:eastAsia="Calibri" w:hAnsiTheme="majorBidi" w:cstheme="majorBidi"/>
          <w:lang w:eastAsia="en-US"/>
        </w:rPr>
        <w:t>uru</w:t>
      </w:r>
      <w:r w:rsidR="00842CBF" w:rsidRPr="006E61AC">
        <w:rPr>
          <w:rFonts w:asciiTheme="majorBidi" w:eastAsia="Calibri" w:hAnsiTheme="majorBidi" w:cstheme="majorBidi"/>
          <w:lang w:eastAsia="en-US"/>
        </w:rPr>
        <w:t xml:space="preserve"> </w:t>
      </w:r>
      <w:r w:rsidRPr="006E61AC">
        <w:rPr>
          <w:rFonts w:asciiTheme="majorBidi" w:eastAsia="Calibri" w:hAnsiTheme="majorBidi" w:cstheme="majorBidi"/>
          <w:lang w:eastAsia="en-US"/>
        </w:rPr>
        <w:t xml:space="preserve">puses vēlējušās un aizslēpušas aiz faktiski noslēgtā līguma. Turklāt, kā atzīts judikatūrā, ja tādu simulatīvu darījumu, kas neskar trešo personu intereses, līdzēji noslēguši, brīvi izteicot savu gribu, tad nav iedomājama tāda situācija, kad šāds darījums varētu tikt atzīts par spēkā neesošu pēc vienas saistītās puses prasījuma (sk. </w:t>
      </w:r>
      <w:r w:rsidRPr="006E61AC">
        <w:rPr>
          <w:rFonts w:asciiTheme="majorBidi" w:eastAsia="Calibri" w:hAnsiTheme="majorBidi" w:cstheme="majorBidi"/>
          <w:i/>
          <w:iCs/>
          <w:lang w:eastAsia="en-US"/>
        </w:rPr>
        <w:t>Senāta 2018. gada 19.</w:t>
      </w:r>
      <w:r w:rsidR="00D108D8" w:rsidRPr="006E61AC">
        <w:rPr>
          <w:rFonts w:asciiTheme="majorBidi" w:eastAsia="Calibri" w:hAnsiTheme="majorBidi" w:cstheme="majorBidi"/>
          <w:i/>
          <w:iCs/>
          <w:lang w:eastAsia="en-US"/>
        </w:rPr>
        <w:t> </w:t>
      </w:r>
      <w:r w:rsidRPr="006E61AC">
        <w:rPr>
          <w:rFonts w:asciiTheme="majorBidi" w:eastAsia="Calibri" w:hAnsiTheme="majorBidi" w:cstheme="majorBidi"/>
          <w:i/>
          <w:iCs/>
          <w:lang w:eastAsia="en-US"/>
        </w:rPr>
        <w:t>februāra sprieduma lietā Nr.</w:t>
      </w:r>
      <w:r w:rsidR="00842CBF" w:rsidRPr="006E61AC">
        <w:rPr>
          <w:rFonts w:asciiTheme="majorBidi" w:eastAsia="Calibri" w:hAnsiTheme="majorBidi" w:cstheme="majorBidi"/>
          <w:i/>
          <w:iCs/>
          <w:lang w:eastAsia="en-US"/>
        </w:rPr>
        <w:t> </w:t>
      </w:r>
      <w:r w:rsidRPr="006E61AC">
        <w:rPr>
          <w:rFonts w:asciiTheme="majorBidi" w:eastAsia="Calibri" w:hAnsiTheme="majorBidi" w:cstheme="majorBidi"/>
          <w:i/>
          <w:iCs/>
          <w:lang w:eastAsia="en-US"/>
        </w:rPr>
        <w:t>SKC-7/2018</w:t>
      </w:r>
      <w:r w:rsidR="00412E82" w:rsidRPr="006E61AC">
        <w:rPr>
          <w:rFonts w:asciiTheme="majorBidi" w:eastAsia="Calibri" w:hAnsiTheme="majorBidi" w:cstheme="majorBidi"/>
          <w:i/>
          <w:iCs/>
          <w:lang w:eastAsia="en-US"/>
        </w:rPr>
        <w:t xml:space="preserve">, ECLI:LV:AT:2018:0219.C15291810.1.S, </w:t>
      </w:r>
      <w:r w:rsidRPr="006E61AC">
        <w:rPr>
          <w:rFonts w:asciiTheme="majorBidi" w:eastAsia="Calibri" w:hAnsiTheme="majorBidi" w:cstheme="majorBidi"/>
          <w:i/>
          <w:iCs/>
          <w:lang w:eastAsia="en-US"/>
        </w:rPr>
        <w:t>9.2.1.</w:t>
      </w:r>
      <w:r w:rsidR="00D108D8" w:rsidRPr="006E61AC">
        <w:rPr>
          <w:rFonts w:asciiTheme="majorBidi" w:eastAsia="Calibri" w:hAnsiTheme="majorBidi" w:cstheme="majorBidi"/>
          <w:i/>
          <w:iCs/>
          <w:lang w:eastAsia="en-US"/>
        </w:rPr>
        <w:t> </w:t>
      </w:r>
      <w:r w:rsidRPr="006E61AC">
        <w:rPr>
          <w:rFonts w:asciiTheme="majorBidi" w:eastAsia="Calibri" w:hAnsiTheme="majorBidi" w:cstheme="majorBidi"/>
          <w:i/>
          <w:iCs/>
          <w:lang w:eastAsia="en-US"/>
        </w:rPr>
        <w:t>punktu, 2019.</w:t>
      </w:r>
      <w:r w:rsidR="00D108D8" w:rsidRPr="006E61AC">
        <w:rPr>
          <w:rFonts w:asciiTheme="majorBidi" w:eastAsia="Calibri" w:hAnsiTheme="majorBidi" w:cstheme="majorBidi"/>
          <w:i/>
          <w:iCs/>
          <w:lang w:eastAsia="en-US"/>
        </w:rPr>
        <w:t> </w:t>
      </w:r>
      <w:r w:rsidRPr="006E61AC">
        <w:rPr>
          <w:rFonts w:asciiTheme="majorBidi" w:eastAsia="Calibri" w:hAnsiTheme="majorBidi" w:cstheme="majorBidi"/>
          <w:i/>
          <w:iCs/>
          <w:lang w:eastAsia="en-US"/>
        </w:rPr>
        <w:t>gada 28.</w:t>
      </w:r>
      <w:r w:rsidR="00D108D8" w:rsidRPr="006E61AC">
        <w:rPr>
          <w:rFonts w:asciiTheme="majorBidi" w:eastAsia="Calibri" w:hAnsiTheme="majorBidi" w:cstheme="majorBidi"/>
          <w:i/>
          <w:iCs/>
          <w:lang w:eastAsia="en-US"/>
        </w:rPr>
        <w:t> </w:t>
      </w:r>
      <w:r w:rsidRPr="006E61AC">
        <w:rPr>
          <w:rFonts w:asciiTheme="majorBidi" w:eastAsia="Calibri" w:hAnsiTheme="majorBidi" w:cstheme="majorBidi"/>
          <w:i/>
          <w:iCs/>
          <w:lang w:eastAsia="en-US"/>
        </w:rPr>
        <w:t>jūnija sprieduma lietā Nr.</w:t>
      </w:r>
      <w:r w:rsidR="00D108D8" w:rsidRPr="006E61AC">
        <w:rPr>
          <w:rFonts w:asciiTheme="majorBidi" w:eastAsia="Calibri" w:hAnsiTheme="majorBidi" w:cstheme="majorBidi"/>
          <w:i/>
          <w:iCs/>
          <w:lang w:eastAsia="en-US"/>
        </w:rPr>
        <w:t> </w:t>
      </w:r>
      <w:r w:rsidRPr="006E61AC">
        <w:rPr>
          <w:rFonts w:asciiTheme="majorBidi" w:eastAsia="Calibri" w:hAnsiTheme="majorBidi" w:cstheme="majorBidi"/>
          <w:i/>
          <w:iCs/>
          <w:lang w:eastAsia="en-US"/>
        </w:rPr>
        <w:t>SKC-186/2019</w:t>
      </w:r>
      <w:r w:rsidR="00412E82" w:rsidRPr="006E61AC">
        <w:rPr>
          <w:rFonts w:asciiTheme="majorBidi" w:eastAsia="Calibri" w:hAnsiTheme="majorBidi" w:cstheme="majorBidi"/>
          <w:i/>
          <w:iCs/>
          <w:lang w:eastAsia="en-US"/>
        </w:rPr>
        <w:t xml:space="preserve">, </w:t>
      </w:r>
      <w:r w:rsidR="00412E82" w:rsidRPr="006E61AC">
        <w:rPr>
          <w:rFonts w:asciiTheme="majorBidi" w:hAnsiTheme="majorBidi" w:cstheme="majorBidi"/>
          <w:i/>
        </w:rPr>
        <w:t>ECLI:LV:AT:2019:0628.C30452215.5.S,</w:t>
      </w:r>
      <w:r w:rsidRPr="006E61AC">
        <w:rPr>
          <w:rFonts w:asciiTheme="majorBidi" w:eastAsia="Calibri" w:hAnsiTheme="majorBidi" w:cstheme="majorBidi"/>
          <w:i/>
          <w:iCs/>
          <w:lang w:eastAsia="en-US"/>
        </w:rPr>
        <w:t xml:space="preserve"> 6.3. punktu</w:t>
      </w:r>
      <w:r w:rsidRPr="006E61AC">
        <w:rPr>
          <w:rFonts w:asciiTheme="majorBidi" w:eastAsia="Calibri" w:hAnsiTheme="majorBidi" w:cstheme="majorBidi"/>
          <w:lang w:eastAsia="en-US"/>
        </w:rPr>
        <w:t>).</w:t>
      </w:r>
    </w:p>
    <w:p w14:paraId="1F5F1F3F" w14:textId="0F341287" w:rsidR="0088156F" w:rsidRPr="006E61AC" w:rsidRDefault="0088156F" w:rsidP="006E61AC">
      <w:pPr>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 xml:space="preserve">Konkrētajā lietā pretēji atbildētāja apgalvotajam un pirmās instances tiesas </w:t>
      </w:r>
      <w:r w:rsidR="00B27F32" w:rsidRPr="006E61AC">
        <w:rPr>
          <w:rFonts w:asciiTheme="majorBidi" w:eastAsia="Calibri" w:hAnsiTheme="majorBidi" w:cstheme="majorBidi"/>
          <w:lang w:eastAsia="en-US"/>
        </w:rPr>
        <w:t>atzītajam</w:t>
      </w:r>
      <w:r w:rsidRPr="006E61AC">
        <w:rPr>
          <w:rFonts w:asciiTheme="majorBidi" w:eastAsia="Calibri" w:hAnsiTheme="majorBidi" w:cstheme="majorBidi"/>
          <w:lang w:eastAsia="en-US"/>
        </w:rPr>
        <w:t xml:space="preserve"> nav pamata uzskatīt, ka aiz Aizdevuma līguma būtu apslēpts Sadarbības līgums, jo, kā pareizi norādīts prasītāja apelācijas sūdzībā, Sadarbības līgums un Aizdevuma līgums ir divi spēkā esoši patstāvīgi līgumi, kas </w:t>
      </w:r>
      <w:r w:rsidR="002B75B0" w:rsidRPr="006E61AC">
        <w:rPr>
          <w:rFonts w:asciiTheme="majorBidi" w:eastAsia="Calibri" w:hAnsiTheme="majorBidi" w:cstheme="majorBidi"/>
          <w:lang w:eastAsia="en-US"/>
        </w:rPr>
        <w:t>no</w:t>
      </w:r>
      <w:r w:rsidRPr="006E61AC">
        <w:rPr>
          <w:rFonts w:asciiTheme="majorBidi" w:eastAsia="Calibri" w:hAnsiTheme="majorBidi" w:cstheme="majorBidi"/>
          <w:lang w:eastAsia="en-US"/>
        </w:rPr>
        <w:t xml:space="preserve">slēgti starp </w:t>
      </w:r>
      <w:r w:rsidR="00926EBE" w:rsidRPr="006E61AC">
        <w:rPr>
          <w:rFonts w:asciiTheme="majorBidi" w:eastAsia="Calibri" w:hAnsiTheme="majorBidi" w:cstheme="majorBidi"/>
          <w:lang w:eastAsia="en-US"/>
        </w:rPr>
        <w:t>atšķirīgām pusēm</w:t>
      </w:r>
      <w:r w:rsidRPr="006E61AC">
        <w:rPr>
          <w:rFonts w:asciiTheme="majorBidi" w:eastAsia="Calibri" w:hAnsiTheme="majorBidi" w:cstheme="majorBidi"/>
          <w:lang w:eastAsia="en-US"/>
        </w:rPr>
        <w:t>, ar atšķirīgiem pienākumiem un līguma priekšmetu. Aizdevuma līguma noteikumi neskar arī trešo personu intereses. Nav pamatots atbildētāja apgalvojums, ka Aizdevuma līgums esot noslēgts tikai izskata pēc tādēļ, ka banka, kurā atradās atbildētāja norēķinu konts, atteikusies apkalpot maksājumus, kas būtu pamatoti ar Sadarbības līgumu</w:t>
      </w:r>
      <w:r w:rsidR="00B27F32" w:rsidRPr="006E61AC">
        <w:rPr>
          <w:rFonts w:asciiTheme="majorBidi" w:eastAsia="Calibri" w:hAnsiTheme="majorBidi" w:cstheme="majorBidi"/>
          <w:lang w:eastAsia="en-US"/>
        </w:rPr>
        <w:t xml:space="preserve"> – </w:t>
      </w:r>
      <w:r w:rsidRPr="006E61AC">
        <w:rPr>
          <w:rFonts w:asciiTheme="majorBidi" w:eastAsia="Calibri" w:hAnsiTheme="majorBidi" w:cstheme="majorBidi"/>
          <w:lang w:eastAsia="en-US"/>
        </w:rPr>
        <w:t>pierādījumi šāda apgalvojuma</w:t>
      </w:r>
      <w:r w:rsidR="00926EBE" w:rsidRPr="006E61AC">
        <w:rPr>
          <w:rFonts w:asciiTheme="majorBidi" w:eastAsia="Calibri" w:hAnsiTheme="majorBidi" w:cstheme="majorBidi"/>
          <w:lang w:eastAsia="en-US"/>
        </w:rPr>
        <w:t xml:space="preserve"> apstiprināšanai</w:t>
      </w:r>
      <w:r w:rsidRPr="006E61AC">
        <w:rPr>
          <w:rFonts w:asciiTheme="majorBidi" w:eastAsia="Calibri" w:hAnsiTheme="majorBidi" w:cstheme="majorBidi"/>
          <w:lang w:eastAsia="en-US"/>
        </w:rPr>
        <w:t xml:space="preserve"> lietā nav iesniegti.</w:t>
      </w:r>
    </w:p>
    <w:p w14:paraId="1F3E6950" w14:textId="10ACD21E" w:rsidR="0088156F" w:rsidRPr="006E61AC" w:rsidRDefault="0088156F" w:rsidP="006E61AC">
      <w:pPr>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 xml:space="preserve">Tāpat par Aizdevuma līguma simulatīvo raksturu neliecina apstāklis, ka saņemto aizdevumu atbildētājs aizdevis tālāk </w:t>
      </w:r>
      <w:bookmarkStart w:id="3" w:name="_Hlk178773932"/>
      <w:r w:rsidRPr="006E61AC">
        <w:rPr>
          <w:rFonts w:asciiTheme="majorBidi" w:eastAsia="Calibri" w:hAnsiTheme="majorBidi" w:cstheme="majorBidi"/>
          <w:lang w:eastAsia="en-US"/>
        </w:rPr>
        <w:t>SIA</w:t>
      </w:r>
      <w:r w:rsidR="00C83D8F" w:rsidRPr="006E61AC">
        <w:rPr>
          <w:rFonts w:asciiTheme="majorBidi" w:eastAsia="Calibri" w:hAnsiTheme="majorBidi" w:cstheme="majorBidi"/>
          <w:lang w:eastAsia="en-US"/>
        </w:rPr>
        <w:t> </w:t>
      </w:r>
      <w:r w:rsidRPr="006E61AC">
        <w:rPr>
          <w:rFonts w:asciiTheme="majorBidi" w:eastAsia="Calibri" w:hAnsiTheme="majorBidi" w:cstheme="majorBidi"/>
          <w:lang w:eastAsia="en-US"/>
        </w:rPr>
        <w:t>„A.R.</w:t>
      </w:r>
      <w:r w:rsidR="00B27F32" w:rsidRPr="006E61AC">
        <w:rPr>
          <w:rFonts w:asciiTheme="majorBidi" w:eastAsia="Calibri" w:hAnsiTheme="majorBidi" w:cstheme="majorBidi"/>
          <w:lang w:eastAsia="en-US"/>
        </w:rPr>
        <w:t> </w:t>
      </w:r>
      <w:r w:rsidRPr="006E61AC">
        <w:rPr>
          <w:rFonts w:asciiTheme="majorBidi" w:eastAsia="Calibri" w:hAnsiTheme="majorBidi" w:cstheme="majorBidi"/>
          <w:lang w:eastAsia="en-US"/>
        </w:rPr>
        <w:t>BCC”</w:t>
      </w:r>
      <w:bookmarkEnd w:id="3"/>
      <w:r w:rsidRPr="006E61AC">
        <w:rPr>
          <w:rFonts w:asciiTheme="majorBidi" w:eastAsia="Calibri" w:hAnsiTheme="majorBidi" w:cstheme="majorBidi"/>
          <w:lang w:eastAsia="en-US"/>
        </w:rPr>
        <w:t>, kas savukārt to izmantojusi Sadarbības līgumā paredzēto transportlīdzekļu iegādei un</w:t>
      </w:r>
      <w:r w:rsidR="00412E82" w:rsidRPr="006E61AC">
        <w:rPr>
          <w:rFonts w:asciiTheme="majorBidi" w:eastAsia="Calibri" w:hAnsiTheme="majorBidi" w:cstheme="majorBidi"/>
          <w:lang w:eastAsia="en-US"/>
        </w:rPr>
        <w:t xml:space="preserve"> to</w:t>
      </w:r>
      <w:r w:rsidRPr="006E61AC">
        <w:rPr>
          <w:rFonts w:asciiTheme="majorBidi" w:eastAsia="Calibri" w:hAnsiTheme="majorBidi" w:cstheme="majorBidi"/>
          <w:lang w:eastAsia="en-US"/>
        </w:rPr>
        <w:t xml:space="preserve"> nodošanai </w:t>
      </w:r>
      <w:bookmarkStart w:id="4" w:name="_Hlk179195723"/>
      <w:r w:rsidRPr="006E61AC">
        <w:rPr>
          <w:rFonts w:asciiTheme="majorBidi" w:eastAsia="Calibri" w:hAnsiTheme="majorBidi" w:cstheme="majorBidi"/>
          <w:lang w:eastAsia="en-US"/>
        </w:rPr>
        <w:t>Francij</w:t>
      </w:r>
      <w:r w:rsidR="00641F86" w:rsidRPr="006E61AC">
        <w:rPr>
          <w:rFonts w:asciiTheme="majorBidi" w:eastAsia="Calibri" w:hAnsiTheme="majorBidi" w:cstheme="majorBidi"/>
          <w:lang w:eastAsia="en-US"/>
        </w:rPr>
        <w:t>ā reģistrētajai</w:t>
      </w:r>
      <w:r w:rsidRPr="006E61AC">
        <w:rPr>
          <w:rFonts w:asciiTheme="majorBidi" w:eastAsia="Calibri" w:hAnsiTheme="majorBidi" w:cstheme="majorBidi"/>
          <w:lang w:eastAsia="en-US"/>
        </w:rPr>
        <w:t xml:space="preserve"> kapitālsabiedrībai </w:t>
      </w:r>
      <w:bookmarkEnd w:id="4"/>
      <w:r w:rsidR="00A6650F" w:rsidRPr="006E61AC">
        <w:rPr>
          <w:rFonts w:asciiTheme="majorBidi" w:eastAsia="Calibri" w:hAnsiTheme="majorBidi" w:cstheme="majorBidi"/>
          <w:i/>
          <w:iCs/>
          <w:lang w:eastAsia="en-US"/>
        </w:rPr>
        <w:t>[firma]</w:t>
      </w:r>
      <w:r w:rsidRPr="006E61AC">
        <w:rPr>
          <w:rFonts w:asciiTheme="majorBidi" w:eastAsia="Calibri" w:hAnsiTheme="majorBidi" w:cstheme="majorBidi"/>
          <w:lang w:eastAsia="en-US"/>
        </w:rPr>
        <w:t>, ko apstiprina lietā iesniegtie atbildētāja ar SIA</w:t>
      </w:r>
      <w:r w:rsidR="00C83D8F" w:rsidRPr="006E61AC">
        <w:rPr>
          <w:rFonts w:asciiTheme="majorBidi" w:eastAsia="Calibri" w:hAnsiTheme="majorBidi" w:cstheme="majorBidi"/>
          <w:lang w:eastAsia="en-US"/>
        </w:rPr>
        <w:t> </w:t>
      </w:r>
      <w:r w:rsidRPr="006E61AC">
        <w:rPr>
          <w:rFonts w:asciiTheme="majorBidi" w:eastAsia="Calibri" w:hAnsiTheme="majorBidi" w:cstheme="majorBidi"/>
          <w:lang w:eastAsia="en-US"/>
        </w:rPr>
        <w:t>„A.R.</w:t>
      </w:r>
      <w:r w:rsidR="00B27F32" w:rsidRPr="006E61AC">
        <w:rPr>
          <w:rFonts w:asciiTheme="majorBidi" w:eastAsia="Calibri" w:hAnsiTheme="majorBidi" w:cstheme="majorBidi"/>
          <w:lang w:eastAsia="en-US"/>
        </w:rPr>
        <w:t> </w:t>
      </w:r>
      <w:r w:rsidRPr="006E61AC">
        <w:rPr>
          <w:rFonts w:asciiTheme="majorBidi" w:eastAsia="Calibri" w:hAnsiTheme="majorBidi" w:cstheme="majorBidi"/>
          <w:lang w:eastAsia="en-US"/>
        </w:rPr>
        <w:t>BCC” noslēgtie aizdevuma līgumi, atbildētāja un SIA</w:t>
      </w:r>
      <w:r w:rsidR="00C83D8F" w:rsidRPr="006E61AC">
        <w:rPr>
          <w:rFonts w:asciiTheme="majorBidi" w:eastAsia="Calibri" w:hAnsiTheme="majorBidi" w:cstheme="majorBidi"/>
          <w:lang w:eastAsia="en-US"/>
        </w:rPr>
        <w:t> </w:t>
      </w:r>
      <w:r w:rsidRPr="006E61AC">
        <w:rPr>
          <w:rFonts w:asciiTheme="majorBidi" w:eastAsia="Calibri" w:hAnsiTheme="majorBidi" w:cstheme="majorBidi"/>
          <w:lang w:eastAsia="en-US"/>
        </w:rPr>
        <w:t>„A.R. BCC” konta pārskati, SIA</w:t>
      </w:r>
      <w:r w:rsidR="00C83D8F" w:rsidRPr="006E61AC">
        <w:rPr>
          <w:rFonts w:asciiTheme="majorBidi" w:eastAsia="Calibri" w:hAnsiTheme="majorBidi" w:cstheme="majorBidi"/>
          <w:lang w:eastAsia="en-US"/>
        </w:rPr>
        <w:t> </w:t>
      </w:r>
      <w:r w:rsidRPr="006E61AC">
        <w:rPr>
          <w:rFonts w:asciiTheme="majorBidi" w:eastAsia="Calibri" w:hAnsiTheme="majorBidi" w:cstheme="majorBidi"/>
          <w:lang w:eastAsia="en-US"/>
        </w:rPr>
        <w:t>„A.R.</w:t>
      </w:r>
      <w:r w:rsidR="00B27F32" w:rsidRPr="006E61AC">
        <w:rPr>
          <w:rFonts w:asciiTheme="majorBidi" w:eastAsia="Calibri" w:hAnsiTheme="majorBidi" w:cstheme="majorBidi"/>
          <w:lang w:eastAsia="en-US"/>
        </w:rPr>
        <w:t> </w:t>
      </w:r>
      <w:r w:rsidRPr="006E61AC">
        <w:rPr>
          <w:rFonts w:asciiTheme="majorBidi" w:eastAsia="Calibri" w:hAnsiTheme="majorBidi" w:cstheme="majorBidi"/>
          <w:lang w:eastAsia="en-US"/>
        </w:rPr>
        <w:t xml:space="preserve">BCC” noslēgtais transportlīdzekļu pirkuma </w:t>
      </w:r>
      <w:r w:rsidR="00B27F32" w:rsidRPr="006E61AC">
        <w:rPr>
          <w:rFonts w:asciiTheme="majorBidi" w:eastAsia="Calibri" w:hAnsiTheme="majorBidi" w:cstheme="majorBidi"/>
          <w:lang w:eastAsia="en-US"/>
        </w:rPr>
        <w:t xml:space="preserve">līguma </w:t>
      </w:r>
      <w:r w:rsidRPr="006E61AC">
        <w:rPr>
          <w:rFonts w:asciiTheme="majorBidi" w:eastAsia="Calibri" w:hAnsiTheme="majorBidi" w:cstheme="majorBidi"/>
          <w:lang w:eastAsia="en-US"/>
        </w:rPr>
        <w:t xml:space="preserve">priekšlīgums, rēķini par </w:t>
      </w:r>
      <w:r w:rsidR="00B27F32" w:rsidRPr="006E61AC">
        <w:rPr>
          <w:rFonts w:asciiTheme="majorBidi" w:eastAsia="Calibri" w:hAnsiTheme="majorBidi" w:cstheme="majorBidi"/>
          <w:lang w:eastAsia="en-US"/>
        </w:rPr>
        <w:t>transportlīdzekļu</w:t>
      </w:r>
      <w:r w:rsidRPr="006E61AC">
        <w:rPr>
          <w:rFonts w:asciiTheme="majorBidi" w:eastAsia="Calibri" w:hAnsiTheme="majorBidi" w:cstheme="majorBidi"/>
          <w:lang w:eastAsia="en-US"/>
        </w:rPr>
        <w:t xml:space="preserve"> iegādi un transportēšanu, kā arī pirmās instances tiesā sniegtās liecinieka </w:t>
      </w:r>
      <w:r w:rsidR="00F009E7" w:rsidRPr="006E61AC">
        <w:rPr>
          <w:rFonts w:asciiTheme="majorBidi" w:hAnsiTheme="majorBidi" w:cstheme="majorBidi"/>
        </w:rPr>
        <w:t>[pers. C]</w:t>
      </w:r>
      <w:r w:rsidRPr="006E61AC">
        <w:rPr>
          <w:rFonts w:asciiTheme="majorBidi" w:eastAsia="Calibri" w:hAnsiTheme="majorBidi" w:cstheme="majorBidi"/>
          <w:lang w:eastAsia="en-US"/>
        </w:rPr>
        <w:t xml:space="preserve"> liecības. Sadarbības līguma noslēgšana un tā izpilde ar mērķi kopīgi sadarboties pasažieru pārvadājumu pakalpojumu sniegšanā pati par sevi neizslēdz faktu, ka starp pusēm ir noslēgts arī </w:t>
      </w:r>
      <w:r w:rsidR="00B27F32" w:rsidRPr="006E61AC">
        <w:rPr>
          <w:rFonts w:asciiTheme="majorBidi" w:eastAsia="Calibri" w:hAnsiTheme="majorBidi" w:cstheme="majorBidi"/>
          <w:lang w:eastAsia="en-US"/>
        </w:rPr>
        <w:t>A</w:t>
      </w:r>
      <w:r w:rsidRPr="006E61AC">
        <w:rPr>
          <w:rFonts w:asciiTheme="majorBidi" w:eastAsia="Calibri" w:hAnsiTheme="majorBidi" w:cstheme="majorBidi"/>
          <w:lang w:eastAsia="en-US"/>
        </w:rPr>
        <w:t>izdevuma līgums.</w:t>
      </w:r>
    </w:p>
    <w:p w14:paraId="4B7F021C" w14:textId="28B3CF72" w:rsidR="00B27F32" w:rsidRPr="006E61AC" w:rsidRDefault="0088156F" w:rsidP="006E61AC">
      <w:pPr>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[4.</w:t>
      </w:r>
      <w:r w:rsidR="00B27F32" w:rsidRPr="006E61AC">
        <w:rPr>
          <w:rFonts w:asciiTheme="majorBidi" w:eastAsia="Calibri" w:hAnsiTheme="majorBidi" w:cstheme="majorBidi"/>
          <w:lang w:eastAsia="en-US"/>
        </w:rPr>
        <w:t>3</w:t>
      </w:r>
      <w:r w:rsidRPr="006E61AC">
        <w:rPr>
          <w:rFonts w:asciiTheme="majorBidi" w:eastAsia="Calibri" w:hAnsiTheme="majorBidi" w:cstheme="majorBidi"/>
          <w:lang w:eastAsia="en-US"/>
        </w:rPr>
        <w:t>] Sadarbības līgumā puses nav vienojušās par konkrētu prasītāja ieguldījuma formu kopīgajā komercdarbībā, piemēram, ieguldījumu attiecīgās kapitālsabiedrības kapitāldaļās vai akcijās, kas dotu prasītājam tiesības saņemt š</w:t>
      </w:r>
      <w:r w:rsidR="00B27F32" w:rsidRPr="006E61AC">
        <w:rPr>
          <w:rFonts w:asciiTheme="majorBidi" w:eastAsia="Calibri" w:hAnsiTheme="majorBidi" w:cstheme="majorBidi"/>
          <w:lang w:eastAsia="en-US"/>
        </w:rPr>
        <w:t>īs</w:t>
      </w:r>
      <w:r w:rsidRPr="006E61AC">
        <w:rPr>
          <w:rFonts w:asciiTheme="majorBidi" w:eastAsia="Calibri" w:hAnsiTheme="majorBidi" w:cstheme="majorBidi"/>
          <w:lang w:eastAsia="en-US"/>
        </w:rPr>
        <w:t xml:space="preserve"> sabiedrīb</w:t>
      </w:r>
      <w:r w:rsidR="00B27F32" w:rsidRPr="006E61AC">
        <w:rPr>
          <w:rFonts w:asciiTheme="majorBidi" w:eastAsia="Calibri" w:hAnsiTheme="majorBidi" w:cstheme="majorBidi"/>
          <w:lang w:eastAsia="en-US"/>
        </w:rPr>
        <w:t>as</w:t>
      </w:r>
      <w:r w:rsidRPr="006E61AC">
        <w:rPr>
          <w:rFonts w:asciiTheme="majorBidi" w:eastAsia="Calibri" w:hAnsiTheme="majorBidi" w:cstheme="majorBidi"/>
          <w:lang w:eastAsia="en-US"/>
        </w:rPr>
        <w:t xml:space="preserve"> peļņas daļu. </w:t>
      </w:r>
      <w:r w:rsidR="00D108D8" w:rsidRPr="006E61AC">
        <w:rPr>
          <w:rFonts w:asciiTheme="majorBidi" w:eastAsia="Calibri" w:hAnsiTheme="majorBidi" w:cstheme="majorBidi"/>
          <w:lang w:eastAsia="en-US"/>
        </w:rPr>
        <w:t>Tāpēc</w:t>
      </w:r>
      <w:r w:rsidRPr="006E61AC">
        <w:rPr>
          <w:rFonts w:asciiTheme="majorBidi" w:eastAsia="Calibri" w:hAnsiTheme="majorBidi" w:cstheme="majorBidi"/>
          <w:lang w:eastAsia="en-US"/>
        </w:rPr>
        <w:t>, ievērojot</w:t>
      </w:r>
      <w:r w:rsidR="00D108D8" w:rsidRPr="006E61AC">
        <w:rPr>
          <w:rFonts w:asciiTheme="majorBidi" w:eastAsia="Calibri" w:hAnsiTheme="majorBidi" w:cstheme="majorBidi"/>
          <w:lang w:eastAsia="en-US"/>
        </w:rPr>
        <w:t xml:space="preserve"> to</w:t>
      </w:r>
      <w:r w:rsidRPr="006E61AC">
        <w:rPr>
          <w:rFonts w:asciiTheme="majorBidi" w:eastAsia="Calibri" w:hAnsiTheme="majorBidi" w:cstheme="majorBidi"/>
          <w:lang w:eastAsia="en-US"/>
        </w:rPr>
        <w:t xml:space="preserve">, ka </w:t>
      </w:r>
      <w:bookmarkStart w:id="5" w:name="_Hlk178766848"/>
      <w:r w:rsidRPr="006E61AC">
        <w:rPr>
          <w:rFonts w:asciiTheme="majorBidi" w:eastAsia="Calibri" w:hAnsiTheme="majorBidi" w:cstheme="majorBidi"/>
          <w:lang w:eastAsia="en-US"/>
        </w:rPr>
        <w:t>ieguldījums ar mērķi gūt peļņu var izpausties arī kā aizdevums, piemēram, obligāciju iegāde, subordinētais aizdevums u.</w:t>
      </w:r>
      <w:r w:rsidR="00D108D8" w:rsidRPr="006E61AC">
        <w:rPr>
          <w:rFonts w:asciiTheme="majorBidi" w:eastAsia="Calibri" w:hAnsiTheme="majorBidi" w:cstheme="majorBidi"/>
          <w:lang w:eastAsia="en-US"/>
        </w:rPr>
        <w:t> </w:t>
      </w:r>
      <w:r w:rsidRPr="006E61AC">
        <w:rPr>
          <w:rFonts w:asciiTheme="majorBidi" w:eastAsia="Calibri" w:hAnsiTheme="majorBidi" w:cstheme="majorBidi"/>
          <w:lang w:eastAsia="en-US"/>
        </w:rPr>
        <w:t xml:space="preserve">tml., un civiltiesībās pastāvošo </w:t>
      </w:r>
      <w:r w:rsidRPr="006E61AC">
        <w:rPr>
          <w:rFonts w:asciiTheme="majorBidi" w:eastAsia="Calibri" w:hAnsiTheme="majorBidi" w:cstheme="majorBidi"/>
          <w:lang w:eastAsia="en-US"/>
        </w:rPr>
        <w:lastRenderedPageBreak/>
        <w:t>pušu privātautonomijas principu, puses bija tiesīgas arī šajā gadījumā vienoties par savstarpēju aizdevuma līgumu slēgšanu, lai saņemtos līdzekļus ieguldītu kopīgajā komercdarbībā, ko citstarp apstiprina ne tikai pušu vairākkārt slēgtie citi savstarpējie aizdevuma līgumi un to daļēja vai pat pilnīga izpilde no atbildētāja puses</w:t>
      </w:r>
      <w:bookmarkEnd w:id="5"/>
      <w:r w:rsidRPr="006E61AC">
        <w:rPr>
          <w:rFonts w:asciiTheme="majorBidi" w:eastAsia="Calibri" w:hAnsiTheme="majorBidi" w:cstheme="majorBidi"/>
          <w:lang w:eastAsia="en-US"/>
        </w:rPr>
        <w:t xml:space="preserve"> (sk. </w:t>
      </w:r>
      <w:r w:rsidRPr="006E61AC">
        <w:rPr>
          <w:rFonts w:asciiTheme="majorBidi" w:eastAsia="Calibri" w:hAnsiTheme="majorBidi" w:cstheme="majorBidi"/>
          <w:i/>
          <w:iCs/>
          <w:lang w:eastAsia="en-US"/>
        </w:rPr>
        <w:t>lietas 2.</w:t>
      </w:r>
      <w:r w:rsidR="00B27F32" w:rsidRPr="006E61AC">
        <w:rPr>
          <w:rFonts w:asciiTheme="majorBidi" w:eastAsia="Calibri" w:hAnsiTheme="majorBidi" w:cstheme="majorBidi"/>
          <w:i/>
          <w:iCs/>
          <w:lang w:eastAsia="en-US"/>
        </w:rPr>
        <w:t> </w:t>
      </w:r>
      <w:r w:rsidRPr="006E61AC">
        <w:rPr>
          <w:rFonts w:asciiTheme="majorBidi" w:eastAsia="Calibri" w:hAnsiTheme="majorBidi" w:cstheme="majorBidi"/>
          <w:i/>
          <w:iCs/>
          <w:lang w:eastAsia="en-US"/>
        </w:rPr>
        <w:t>sēj</w:t>
      </w:r>
      <w:r w:rsidR="00D108D8" w:rsidRPr="006E61AC">
        <w:rPr>
          <w:rFonts w:asciiTheme="majorBidi" w:eastAsia="Calibri" w:hAnsiTheme="majorBidi" w:cstheme="majorBidi"/>
          <w:i/>
          <w:iCs/>
          <w:lang w:eastAsia="en-US"/>
        </w:rPr>
        <w:t>uma</w:t>
      </w:r>
      <w:r w:rsidRPr="006E61AC">
        <w:rPr>
          <w:rFonts w:asciiTheme="majorBidi" w:eastAsia="Calibri" w:hAnsiTheme="majorBidi" w:cstheme="majorBidi"/>
          <w:i/>
          <w:iCs/>
          <w:lang w:eastAsia="en-US"/>
        </w:rPr>
        <w:t xml:space="preserve"> 159.</w:t>
      </w:r>
      <w:r w:rsidR="00D108D8" w:rsidRPr="006E61AC">
        <w:rPr>
          <w:rFonts w:asciiTheme="majorBidi" w:eastAsia="Calibri" w:hAnsiTheme="majorBidi" w:cstheme="majorBidi"/>
          <w:i/>
          <w:iCs/>
          <w:lang w:eastAsia="en-US"/>
        </w:rPr>
        <w:t>–</w:t>
      </w:r>
      <w:r w:rsidRPr="006E61AC">
        <w:rPr>
          <w:rFonts w:asciiTheme="majorBidi" w:eastAsia="Calibri" w:hAnsiTheme="majorBidi" w:cstheme="majorBidi"/>
          <w:i/>
          <w:iCs/>
          <w:lang w:eastAsia="en-US"/>
        </w:rPr>
        <w:t>185.</w:t>
      </w:r>
      <w:r w:rsidR="00B27F32" w:rsidRPr="006E61AC">
        <w:rPr>
          <w:rFonts w:asciiTheme="majorBidi" w:eastAsia="Calibri" w:hAnsiTheme="majorBidi" w:cstheme="majorBidi"/>
          <w:i/>
          <w:iCs/>
          <w:lang w:eastAsia="en-US"/>
        </w:rPr>
        <w:t> </w:t>
      </w:r>
      <w:r w:rsidRPr="006E61AC">
        <w:rPr>
          <w:rFonts w:asciiTheme="majorBidi" w:eastAsia="Calibri" w:hAnsiTheme="majorBidi" w:cstheme="majorBidi"/>
          <w:i/>
          <w:iCs/>
          <w:lang w:eastAsia="en-US"/>
        </w:rPr>
        <w:t>l</w:t>
      </w:r>
      <w:r w:rsidR="00D108D8" w:rsidRPr="006E61AC">
        <w:rPr>
          <w:rFonts w:asciiTheme="majorBidi" w:eastAsia="Calibri" w:hAnsiTheme="majorBidi" w:cstheme="majorBidi"/>
          <w:i/>
          <w:iCs/>
          <w:lang w:eastAsia="en-US"/>
        </w:rPr>
        <w:t>apu</w:t>
      </w:r>
      <w:r w:rsidRPr="006E61AC">
        <w:rPr>
          <w:rFonts w:asciiTheme="majorBidi" w:eastAsia="Calibri" w:hAnsiTheme="majorBidi" w:cstheme="majorBidi"/>
          <w:i/>
          <w:iCs/>
          <w:lang w:eastAsia="en-US"/>
        </w:rPr>
        <w:t>, 3.</w:t>
      </w:r>
      <w:r w:rsidR="00B27F32" w:rsidRPr="006E61AC">
        <w:rPr>
          <w:rFonts w:asciiTheme="majorBidi" w:eastAsia="Calibri" w:hAnsiTheme="majorBidi" w:cstheme="majorBidi"/>
          <w:i/>
          <w:iCs/>
          <w:lang w:eastAsia="en-US"/>
        </w:rPr>
        <w:t> </w:t>
      </w:r>
      <w:r w:rsidRPr="006E61AC">
        <w:rPr>
          <w:rFonts w:asciiTheme="majorBidi" w:eastAsia="Calibri" w:hAnsiTheme="majorBidi" w:cstheme="majorBidi"/>
          <w:i/>
          <w:iCs/>
          <w:lang w:eastAsia="en-US"/>
        </w:rPr>
        <w:t>sēj</w:t>
      </w:r>
      <w:r w:rsidR="00D108D8" w:rsidRPr="006E61AC">
        <w:rPr>
          <w:rFonts w:asciiTheme="majorBidi" w:eastAsia="Calibri" w:hAnsiTheme="majorBidi" w:cstheme="majorBidi"/>
          <w:i/>
          <w:iCs/>
          <w:lang w:eastAsia="en-US"/>
        </w:rPr>
        <w:t>uma</w:t>
      </w:r>
      <w:r w:rsidRPr="006E61AC">
        <w:rPr>
          <w:rFonts w:asciiTheme="majorBidi" w:eastAsia="Calibri" w:hAnsiTheme="majorBidi" w:cstheme="majorBidi"/>
          <w:i/>
          <w:iCs/>
          <w:lang w:eastAsia="en-US"/>
        </w:rPr>
        <w:t xml:space="preserve"> 5.</w:t>
      </w:r>
      <w:r w:rsidR="00B27F32" w:rsidRPr="006E61AC">
        <w:rPr>
          <w:rFonts w:asciiTheme="majorBidi" w:eastAsia="Calibri" w:hAnsiTheme="majorBidi" w:cstheme="majorBidi"/>
          <w:i/>
          <w:iCs/>
          <w:lang w:eastAsia="en-US"/>
        </w:rPr>
        <w:t xml:space="preserve">, </w:t>
      </w:r>
      <w:r w:rsidRPr="006E61AC">
        <w:rPr>
          <w:rFonts w:asciiTheme="majorBidi" w:eastAsia="Calibri" w:hAnsiTheme="majorBidi" w:cstheme="majorBidi"/>
          <w:i/>
          <w:iCs/>
          <w:lang w:eastAsia="en-US"/>
        </w:rPr>
        <w:t>54.</w:t>
      </w:r>
      <w:r w:rsidR="00D108D8" w:rsidRPr="006E61AC">
        <w:rPr>
          <w:rFonts w:asciiTheme="majorBidi" w:eastAsia="Calibri" w:hAnsiTheme="majorBidi" w:cstheme="majorBidi"/>
          <w:i/>
          <w:iCs/>
          <w:lang w:eastAsia="en-US"/>
        </w:rPr>
        <w:t>–</w:t>
      </w:r>
      <w:r w:rsidRPr="006E61AC">
        <w:rPr>
          <w:rFonts w:asciiTheme="majorBidi" w:eastAsia="Calibri" w:hAnsiTheme="majorBidi" w:cstheme="majorBidi"/>
          <w:i/>
          <w:iCs/>
          <w:lang w:eastAsia="en-US"/>
        </w:rPr>
        <w:t>99.</w:t>
      </w:r>
      <w:r w:rsidR="00D108D8" w:rsidRPr="006E61AC">
        <w:rPr>
          <w:rFonts w:asciiTheme="majorBidi" w:eastAsia="Calibri" w:hAnsiTheme="majorBidi" w:cstheme="majorBidi"/>
          <w:i/>
          <w:iCs/>
          <w:lang w:eastAsia="en-US"/>
        </w:rPr>
        <w:t> </w:t>
      </w:r>
      <w:r w:rsidRPr="006E61AC">
        <w:rPr>
          <w:rFonts w:asciiTheme="majorBidi" w:eastAsia="Calibri" w:hAnsiTheme="majorBidi" w:cstheme="majorBidi"/>
          <w:i/>
          <w:iCs/>
          <w:lang w:eastAsia="en-US"/>
        </w:rPr>
        <w:t>l</w:t>
      </w:r>
      <w:r w:rsidR="00D108D8" w:rsidRPr="006E61AC">
        <w:rPr>
          <w:rFonts w:asciiTheme="majorBidi" w:eastAsia="Calibri" w:hAnsiTheme="majorBidi" w:cstheme="majorBidi"/>
          <w:i/>
          <w:iCs/>
          <w:lang w:eastAsia="en-US"/>
        </w:rPr>
        <w:t>apu</w:t>
      </w:r>
      <w:r w:rsidRPr="006E61AC">
        <w:rPr>
          <w:rFonts w:asciiTheme="majorBidi" w:eastAsia="Calibri" w:hAnsiTheme="majorBidi" w:cstheme="majorBidi"/>
          <w:lang w:eastAsia="en-US"/>
        </w:rPr>
        <w:t xml:space="preserve">), bet arī </w:t>
      </w:r>
      <w:bookmarkStart w:id="6" w:name="_Hlk179195528"/>
      <w:r w:rsidRPr="006E61AC">
        <w:rPr>
          <w:rFonts w:asciiTheme="majorBidi" w:eastAsia="Calibri" w:hAnsiTheme="majorBidi" w:cstheme="majorBidi"/>
          <w:lang w:eastAsia="en-US"/>
        </w:rPr>
        <w:t>atbildētāja un SIA</w:t>
      </w:r>
      <w:r w:rsidR="00C83D8F" w:rsidRPr="006E61AC">
        <w:rPr>
          <w:rFonts w:asciiTheme="majorBidi" w:eastAsia="Calibri" w:hAnsiTheme="majorBidi" w:cstheme="majorBidi"/>
          <w:lang w:eastAsia="en-US"/>
        </w:rPr>
        <w:t> </w:t>
      </w:r>
      <w:bookmarkStart w:id="7" w:name="_Hlk178695263"/>
      <w:r w:rsidRPr="006E61AC">
        <w:rPr>
          <w:rFonts w:asciiTheme="majorBidi" w:eastAsia="Calibri" w:hAnsiTheme="majorBidi" w:cstheme="majorBidi"/>
          <w:lang w:eastAsia="en-US"/>
        </w:rPr>
        <w:t>„</w:t>
      </w:r>
      <w:bookmarkEnd w:id="7"/>
      <w:r w:rsidRPr="006E61AC">
        <w:rPr>
          <w:rFonts w:asciiTheme="majorBidi" w:eastAsia="Calibri" w:hAnsiTheme="majorBidi" w:cstheme="majorBidi"/>
          <w:lang w:eastAsia="en-US"/>
        </w:rPr>
        <w:t>A.R.</w:t>
      </w:r>
      <w:r w:rsidR="00D108D8" w:rsidRPr="006E61AC">
        <w:rPr>
          <w:rFonts w:asciiTheme="majorBidi" w:eastAsia="Calibri" w:hAnsiTheme="majorBidi" w:cstheme="majorBidi"/>
          <w:lang w:eastAsia="en-US"/>
        </w:rPr>
        <w:t> </w:t>
      </w:r>
      <w:r w:rsidRPr="006E61AC">
        <w:rPr>
          <w:rFonts w:asciiTheme="majorBidi" w:eastAsia="Calibri" w:hAnsiTheme="majorBidi" w:cstheme="majorBidi"/>
          <w:lang w:eastAsia="en-US"/>
        </w:rPr>
        <w:t>BCC” starpā slēgtie aizdevuma līgumi, kuru īstumu atbildētājs nav apstrīdējis un kuru izpildi atbildētājs savukārt pieprasa no SIA</w:t>
      </w:r>
      <w:r w:rsidR="00C83D8F" w:rsidRPr="006E61AC">
        <w:rPr>
          <w:rFonts w:asciiTheme="majorBidi" w:eastAsia="Calibri" w:hAnsiTheme="majorBidi" w:cstheme="majorBidi"/>
          <w:lang w:eastAsia="en-US"/>
        </w:rPr>
        <w:t> </w:t>
      </w:r>
      <w:r w:rsidRPr="006E61AC">
        <w:rPr>
          <w:rFonts w:asciiTheme="majorBidi" w:eastAsia="Calibri" w:hAnsiTheme="majorBidi" w:cstheme="majorBidi"/>
          <w:lang w:eastAsia="en-US"/>
        </w:rPr>
        <w:t xml:space="preserve">„A.R. BCC” </w:t>
      </w:r>
      <w:bookmarkEnd w:id="6"/>
      <w:r w:rsidRPr="006E61AC">
        <w:rPr>
          <w:rFonts w:asciiTheme="majorBidi" w:eastAsia="Calibri" w:hAnsiTheme="majorBidi" w:cstheme="majorBidi"/>
          <w:lang w:eastAsia="en-US"/>
        </w:rPr>
        <w:t xml:space="preserve">(sk. </w:t>
      </w:r>
      <w:r w:rsidRPr="006E61AC">
        <w:rPr>
          <w:rFonts w:asciiTheme="majorBidi" w:eastAsia="Calibri" w:hAnsiTheme="majorBidi" w:cstheme="majorBidi"/>
          <w:i/>
          <w:iCs/>
          <w:lang w:eastAsia="en-US"/>
        </w:rPr>
        <w:t>lietas 1.</w:t>
      </w:r>
      <w:r w:rsidR="00B27F32" w:rsidRPr="006E61AC">
        <w:rPr>
          <w:rFonts w:asciiTheme="majorBidi" w:eastAsia="Calibri" w:hAnsiTheme="majorBidi" w:cstheme="majorBidi"/>
          <w:i/>
          <w:iCs/>
          <w:lang w:eastAsia="en-US"/>
        </w:rPr>
        <w:t> </w:t>
      </w:r>
      <w:r w:rsidRPr="006E61AC">
        <w:rPr>
          <w:rFonts w:asciiTheme="majorBidi" w:eastAsia="Calibri" w:hAnsiTheme="majorBidi" w:cstheme="majorBidi"/>
          <w:i/>
          <w:iCs/>
          <w:lang w:eastAsia="en-US"/>
        </w:rPr>
        <w:t>sēj</w:t>
      </w:r>
      <w:r w:rsidR="00D108D8" w:rsidRPr="006E61AC">
        <w:rPr>
          <w:rFonts w:asciiTheme="majorBidi" w:eastAsia="Calibri" w:hAnsiTheme="majorBidi" w:cstheme="majorBidi"/>
          <w:i/>
          <w:iCs/>
          <w:lang w:eastAsia="en-US"/>
        </w:rPr>
        <w:t xml:space="preserve">uma </w:t>
      </w:r>
      <w:r w:rsidRPr="006E61AC">
        <w:rPr>
          <w:rFonts w:asciiTheme="majorBidi" w:eastAsia="Calibri" w:hAnsiTheme="majorBidi" w:cstheme="majorBidi"/>
          <w:i/>
          <w:iCs/>
          <w:lang w:eastAsia="en-US"/>
        </w:rPr>
        <w:t>157.</w:t>
      </w:r>
      <w:r w:rsidR="00D108D8" w:rsidRPr="006E61AC">
        <w:rPr>
          <w:rFonts w:asciiTheme="majorBidi" w:eastAsia="Calibri" w:hAnsiTheme="majorBidi" w:cstheme="majorBidi"/>
          <w:i/>
          <w:iCs/>
          <w:lang w:eastAsia="en-US"/>
        </w:rPr>
        <w:t>–</w:t>
      </w:r>
      <w:r w:rsidRPr="006E61AC">
        <w:rPr>
          <w:rFonts w:asciiTheme="majorBidi" w:eastAsia="Calibri" w:hAnsiTheme="majorBidi" w:cstheme="majorBidi"/>
          <w:i/>
          <w:iCs/>
          <w:lang w:eastAsia="en-US"/>
        </w:rPr>
        <w:t>165.</w:t>
      </w:r>
      <w:r w:rsidR="00B27F32" w:rsidRPr="006E61AC">
        <w:rPr>
          <w:rFonts w:asciiTheme="majorBidi" w:eastAsia="Calibri" w:hAnsiTheme="majorBidi" w:cstheme="majorBidi"/>
          <w:i/>
          <w:iCs/>
          <w:lang w:eastAsia="en-US"/>
        </w:rPr>
        <w:t> l</w:t>
      </w:r>
      <w:r w:rsidR="00A36104" w:rsidRPr="006E61AC">
        <w:rPr>
          <w:rFonts w:asciiTheme="majorBidi" w:eastAsia="Calibri" w:hAnsiTheme="majorBidi" w:cstheme="majorBidi"/>
          <w:i/>
          <w:iCs/>
          <w:lang w:eastAsia="en-US"/>
        </w:rPr>
        <w:t>apu</w:t>
      </w:r>
      <w:r w:rsidRPr="006E61AC">
        <w:rPr>
          <w:rFonts w:asciiTheme="majorBidi" w:eastAsia="Calibri" w:hAnsiTheme="majorBidi" w:cstheme="majorBidi"/>
          <w:i/>
          <w:iCs/>
          <w:lang w:eastAsia="en-US"/>
        </w:rPr>
        <w:t>, 2.</w:t>
      </w:r>
      <w:r w:rsidR="00A36104" w:rsidRPr="006E61AC">
        <w:rPr>
          <w:rFonts w:asciiTheme="majorBidi" w:eastAsia="Calibri" w:hAnsiTheme="majorBidi" w:cstheme="majorBidi"/>
          <w:i/>
          <w:iCs/>
          <w:lang w:eastAsia="en-US"/>
        </w:rPr>
        <w:t> </w:t>
      </w:r>
      <w:r w:rsidRPr="006E61AC">
        <w:rPr>
          <w:rFonts w:asciiTheme="majorBidi" w:eastAsia="Calibri" w:hAnsiTheme="majorBidi" w:cstheme="majorBidi"/>
          <w:i/>
          <w:iCs/>
          <w:lang w:eastAsia="en-US"/>
        </w:rPr>
        <w:t>sēj</w:t>
      </w:r>
      <w:r w:rsidR="00A36104" w:rsidRPr="006E61AC">
        <w:rPr>
          <w:rFonts w:asciiTheme="majorBidi" w:eastAsia="Calibri" w:hAnsiTheme="majorBidi" w:cstheme="majorBidi"/>
          <w:i/>
          <w:iCs/>
          <w:lang w:eastAsia="en-US"/>
        </w:rPr>
        <w:t>uma</w:t>
      </w:r>
      <w:r w:rsidRPr="006E61AC">
        <w:rPr>
          <w:rFonts w:asciiTheme="majorBidi" w:eastAsia="Calibri" w:hAnsiTheme="majorBidi" w:cstheme="majorBidi"/>
          <w:i/>
          <w:iCs/>
          <w:lang w:eastAsia="en-US"/>
        </w:rPr>
        <w:t xml:space="preserve"> 20.</w:t>
      </w:r>
      <w:r w:rsidR="00A36104" w:rsidRPr="006E61AC">
        <w:rPr>
          <w:rFonts w:asciiTheme="majorBidi" w:eastAsia="Calibri" w:hAnsiTheme="majorBidi" w:cstheme="majorBidi"/>
          <w:i/>
          <w:iCs/>
          <w:lang w:eastAsia="en-US"/>
        </w:rPr>
        <w:t>–</w:t>
      </w:r>
      <w:r w:rsidRPr="006E61AC">
        <w:rPr>
          <w:rFonts w:asciiTheme="majorBidi" w:eastAsia="Calibri" w:hAnsiTheme="majorBidi" w:cstheme="majorBidi"/>
          <w:i/>
          <w:iCs/>
          <w:lang w:eastAsia="en-US"/>
        </w:rPr>
        <w:t>27.</w:t>
      </w:r>
      <w:r w:rsidR="00B27F32" w:rsidRPr="006E61AC">
        <w:rPr>
          <w:rFonts w:asciiTheme="majorBidi" w:eastAsia="Calibri" w:hAnsiTheme="majorBidi" w:cstheme="majorBidi"/>
          <w:i/>
          <w:iCs/>
          <w:lang w:eastAsia="en-US"/>
        </w:rPr>
        <w:t> l</w:t>
      </w:r>
      <w:r w:rsidR="00A36104" w:rsidRPr="006E61AC">
        <w:rPr>
          <w:rFonts w:asciiTheme="majorBidi" w:eastAsia="Calibri" w:hAnsiTheme="majorBidi" w:cstheme="majorBidi"/>
          <w:i/>
          <w:iCs/>
          <w:lang w:eastAsia="en-US"/>
        </w:rPr>
        <w:t>apu</w:t>
      </w:r>
      <w:r w:rsidRPr="006E61AC">
        <w:rPr>
          <w:rFonts w:asciiTheme="majorBidi" w:eastAsia="Calibri" w:hAnsiTheme="majorBidi" w:cstheme="majorBidi"/>
          <w:lang w:eastAsia="en-US"/>
        </w:rPr>
        <w:t xml:space="preserve">). </w:t>
      </w:r>
    </w:p>
    <w:p w14:paraId="385AE918" w14:textId="0869D684" w:rsidR="0088156F" w:rsidRPr="006E61AC" w:rsidRDefault="0088156F" w:rsidP="006E61AC">
      <w:pPr>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 xml:space="preserve">To, ka arī konkrētajā gadījumā pusēm ir </w:t>
      </w:r>
      <w:r w:rsidR="00A36104" w:rsidRPr="006E61AC">
        <w:rPr>
          <w:rFonts w:asciiTheme="majorBidi" w:eastAsia="Calibri" w:hAnsiTheme="majorBidi" w:cstheme="majorBidi"/>
          <w:lang w:eastAsia="en-US"/>
        </w:rPr>
        <w:t xml:space="preserve">bijusi </w:t>
      </w:r>
      <w:r w:rsidRPr="006E61AC">
        <w:rPr>
          <w:rFonts w:asciiTheme="majorBidi" w:eastAsia="Calibri" w:hAnsiTheme="majorBidi" w:cstheme="majorBidi"/>
          <w:lang w:eastAsia="en-US"/>
        </w:rPr>
        <w:t>griba nodibināt tieši aizdevuma tiesiskās attiecības, apstiprina gan abu pušu bez iebildumiem parakstītā Aizdevuma līguma saturs, gan tā izpilde no prasītāja puses, 2017.</w:t>
      </w:r>
      <w:r w:rsidR="00A36104" w:rsidRPr="006E61AC">
        <w:rPr>
          <w:rFonts w:asciiTheme="majorBidi" w:eastAsia="Calibri" w:hAnsiTheme="majorBidi" w:cstheme="majorBidi"/>
          <w:lang w:eastAsia="en-US"/>
        </w:rPr>
        <w:t> </w:t>
      </w:r>
      <w:r w:rsidRPr="006E61AC">
        <w:rPr>
          <w:rFonts w:asciiTheme="majorBidi" w:eastAsia="Calibri" w:hAnsiTheme="majorBidi" w:cstheme="majorBidi"/>
          <w:lang w:eastAsia="en-US"/>
        </w:rPr>
        <w:t xml:space="preserve">gada 26. jūlijā </w:t>
      </w:r>
      <w:r w:rsidR="00A36104" w:rsidRPr="006E61AC">
        <w:rPr>
          <w:rFonts w:asciiTheme="majorBidi" w:eastAsia="Calibri" w:hAnsiTheme="majorBidi" w:cstheme="majorBidi"/>
          <w:lang w:eastAsia="en-US"/>
        </w:rPr>
        <w:t xml:space="preserve">izsniedzot </w:t>
      </w:r>
      <w:r w:rsidRPr="006E61AC">
        <w:rPr>
          <w:rFonts w:asciiTheme="majorBidi" w:eastAsia="Calibri" w:hAnsiTheme="majorBidi" w:cstheme="majorBidi"/>
          <w:lang w:eastAsia="en-US"/>
        </w:rPr>
        <w:t xml:space="preserve">atbildētājam nolīgto aizdevuma summu. </w:t>
      </w:r>
    </w:p>
    <w:p w14:paraId="12AD1F0E" w14:textId="75846009" w:rsidR="0088156F" w:rsidRPr="006E61AC" w:rsidRDefault="0088156F" w:rsidP="006E61AC">
      <w:pPr>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 xml:space="preserve">Tādējādi nav konstatējams pamats atzīt Aizdevuma līgumu par spēkā neesošu </w:t>
      </w:r>
      <w:r w:rsidR="00A36104" w:rsidRPr="006E61AC">
        <w:rPr>
          <w:rFonts w:asciiTheme="majorBidi" w:eastAsia="Calibri" w:hAnsiTheme="majorBidi" w:cstheme="majorBidi"/>
          <w:lang w:eastAsia="en-US"/>
        </w:rPr>
        <w:t xml:space="preserve">kā </w:t>
      </w:r>
      <w:r w:rsidRPr="006E61AC">
        <w:rPr>
          <w:rFonts w:asciiTheme="majorBidi" w:eastAsia="Calibri" w:hAnsiTheme="majorBidi" w:cstheme="majorBidi"/>
          <w:lang w:eastAsia="en-US"/>
        </w:rPr>
        <w:t>simulatīv</w:t>
      </w:r>
      <w:r w:rsidR="00B27F32" w:rsidRPr="006E61AC">
        <w:rPr>
          <w:rFonts w:asciiTheme="majorBidi" w:eastAsia="Calibri" w:hAnsiTheme="majorBidi" w:cstheme="majorBidi"/>
          <w:lang w:eastAsia="en-US"/>
        </w:rPr>
        <w:t xml:space="preserve">u </w:t>
      </w:r>
      <w:r w:rsidR="00A36104" w:rsidRPr="006E61AC">
        <w:rPr>
          <w:rFonts w:asciiTheme="majorBidi" w:eastAsia="Calibri" w:hAnsiTheme="majorBidi" w:cstheme="majorBidi"/>
          <w:lang w:eastAsia="en-US"/>
        </w:rPr>
        <w:t xml:space="preserve">darījumu </w:t>
      </w:r>
      <w:r w:rsidR="00B27F32" w:rsidRPr="006E61AC">
        <w:rPr>
          <w:rFonts w:asciiTheme="majorBidi" w:eastAsia="Calibri" w:hAnsiTheme="majorBidi" w:cstheme="majorBidi"/>
          <w:lang w:eastAsia="en-US"/>
        </w:rPr>
        <w:t>jeb tādu</w:t>
      </w:r>
      <w:r w:rsidR="00A36104" w:rsidRPr="006E61AC">
        <w:rPr>
          <w:rFonts w:asciiTheme="majorBidi" w:eastAsia="Calibri" w:hAnsiTheme="majorBidi" w:cstheme="majorBidi"/>
          <w:lang w:eastAsia="en-US"/>
        </w:rPr>
        <w:t xml:space="preserve"> izskata pēc noslēgtu darījumu</w:t>
      </w:r>
      <w:r w:rsidR="00B27F32" w:rsidRPr="006E61AC">
        <w:rPr>
          <w:rFonts w:asciiTheme="majorBidi" w:eastAsia="Calibri" w:hAnsiTheme="majorBidi" w:cstheme="majorBidi"/>
          <w:lang w:eastAsia="en-US"/>
        </w:rPr>
        <w:t xml:space="preserve">, </w:t>
      </w:r>
      <w:r w:rsidRPr="006E61AC">
        <w:rPr>
          <w:rFonts w:asciiTheme="majorBidi" w:eastAsia="Calibri" w:hAnsiTheme="majorBidi" w:cstheme="majorBidi"/>
          <w:lang w:eastAsia="en-US"/>
        </w:rPr>
        <w:t>aiz kura apslēpts cits</w:t>
      </w:r>
      <w:r w:rsidR="0043381F" w:rsidRPr="006E61AC">
        <w:rPr>
          <w:rFonts w:asciiTheme="majorBidi" w:eastAsia="Calibri" w:hAnsiTheme="majorBidi" w:cstheme="majorBidi"/>
          <w:lang w:eastAsia="en-US"/>
        </w:rPr>
        <w:t xml:space="preserve"> </w:t>
      </w:r>
      <w:r w:rsidRPr="006E61AC">
        <w:rPr>
          <w:rFonts w:asciiTheme="majorBidi" w:eastAsia="Calibri" w:hAnsiTheme="majorBidi" w:cstheme="majorBidi"/>
          <w:lang w:eastAsia="en-US"/>
        </w:rPr>
        <w:t>līdzēju patiesi gribēts darījums.</w:t>
      </w:r>
    </w:p>
    <w:p w14:paraId="623DCFC5" w14:textId="77777777" w:rsidR="00B27F32" w:rsidRPr="006E61AC" w:rsidRDefault="00B27F32" w:rsidP="006E61AC">
      <w:pPr>
        <w:spacing w:line="276" w:lineRule="auto"/>
        <w:ind w:firstLineChars="295" w:firstLine="708"/>
        <w:jc w:val="both"/>
        <w:rPr>
          <w:rFonts w:asciiTheme="majorBidi" w:eastAsia="Calibri" w:hAnsiTheme="majorBidi" w:cstheme="majorBidi"/>
          <w:lang w:eastAsia="en-US"/>
        </w:rPr>
      </w:pPr>
    </w:p>
    <w:p w14:paraId="31AE96AD" w14:textId="5A1637B7" w:rsidR="00B27F32" w:rsidRPr="006E61AC" w:rsidRDefault="00B27F32" w:rsidP="006E61AC">
      <w:pPr>
        <w:spacing w:line="276" w:lineRule="auto"/>
        <w:ind w:firstLineChars="295" w:firstLine="708"/>
        <w:jc w:val="both"/>
        <w:rPr>
          <w:rFonts w:asciiTheme="majorBidi" w:hAnsiTheme="majorBidi" w:cstheme="majorBidi"/>
          <w:lang w:eastAsia="lv-LV"/>
        </w:rPr>
      </w:pPr>
      <w:r w:rsidRPr="006E61AC">
        <w:rPr>
          <w:rFonts w:asciiTheme="majorBidi" w:hAnsiTheme="majorBidi" w:cstheme="majorBidi"/>
          <w:lang w:eastAsia="lv-LV"/>
        </w:rPr>
        <w:t>[</w:t>
      </w:r>
      <w:r w:rsidR="0043381F" w:rsidRPr="006E61AC">
        <w:rPr>
          <w:rFonts w:asciiTheme="majorBidi" w:hAnsiTheme="majorBidi" w:cstheme="majorBidi"/>
          <w:lang w:eastAsia="lv-LV"/>
        </w:rPr>
        <w:t>5</w:t>
      </w:r>
      <w:r w:rsidRPr="006E61AC">
        <w:rPr>
          <w:rFonts w:asciiTheme="majorBidi" w:hAnsiTheme="majorBidi" w:cstheme="majorBidi"/>
          <w:lang w:eastAsia="lv-LV"/>
        </w:rPr>
        <w:t>]</w:t>
      </w:r>
      <w:r w:rsidR="000910E5" w:rsidRPr="006E61AC">
        <w:rPr>
          <w:rFonts w:asciiTheme="majorBidi" w:hAnsiTheme="majorBidi" w:cstheme="majorBidi"/>
          <w:lang w:eastAsia="lv-LV"/>
        </w:rPr>
        <w:t> </w:t>
      </w:r>
      <w:r w:rsidRPr="006E61AC">
        <w:rPr>
          <w:rFonts w:asciiTheme="majorBidi" w:hAnsiTheme="majorBidi" w:cstheme="majorBidi"/>
          <w:lang w:eastAsia="lv-LV"/>
        </w:rPr>
        <w:t>Par</w:t>
      </w:r>
      <w:r w:rsidR="000910E5" w:rsidRPr="006E61AC">
        <w:rPr>
          <w:rFonts w:asciiTheme="majorBidi" w:hAnsiTheme="majorBidi" w:cstheme="majorBidi"/>
          <w:lang w:eastAsia="lv-LV"/>
        </w:rPr>
        <w:t xml:space="preserve"> </w:t>
      </w:r>
      <w:r w:rsidRPr="006E61AC">
        <w:rPr>
          <w:rFonts w:asciiTheme="majorBidi" w:hAnsiTheme="majorBidi" w:cstheme="majorBidi"/>
          <w:lang w:eastAsia="lv-LV"/>
        </w:rPr>
        <w:t>Rīgas apgabaltiesas 20</w:t>
      </w:r>
      <w:r w:rsidR="000910E5" w:rsidRPr="006E61AC">
        <w:rPr>
          <w:rFonts w:asciiTheme="majorBidi" w:hAnsiTheme="majorBidi" w:cstheme="majorBidi"/>
          <w:lang w:eastAsia="lv-LV"/>
        </w:rPr>
        <w:t>2</w:t>
      </w:r>
      <w:r w:rsidRPr="006E61AC">
        <w:rPr>
          <w:rFonts w:asciiTheme="majorBidi" w:hAnsiTheme="majorBidi" w:cstheme="majorBidi"/>
          <w:lang w:eastAsia="lv-LV"/>
        </w:rPr>
        <w:t>4.</w:t>
      </w:r>
      <w:r w:rsidR="000910E5" w:rsidRPr="006E61AC">
        <w:rPr>
          <w:rFonts w:asciiTheme="majorBidi" w:hAnsiTheme="majorBidi" w:cstheme="majorBidi"/>
          <w:lang w:eastAsia="lv-LV"/>
        </w:rPr>
        <w:t> </w:t>
      </w:r>
      <w:r w:rsidRPr="006E61AC">
        <w:rPr>
          <w:rFonts w:asciiTheme="majorBidi" w:hAnsiTheme="majorBidi" w:cstheme="majorBidi"/>
          <w:lang w:eastAsia="lv-LV"/>
        </w:rPr>
        <w:t>gada 18. jūnija spriedumu atbildētājs iesniedzis kasācijas sūdzību, kurā, atsaucoties uz materiālo tiesību normu nepareizu piemērošanu,</w:t>
      </w:r>
      <w:r w:rsidR="00577C54" w:rsidRPr="006E61AC">
        <w:rPr>
          <w:rFonts w:asciiTheme="majorBidi" w:hAnsiTheme="majorBidi" w:cstheme="majorBidi"/>
          <w:lang w:eastAsia="lv-LV"/>
        </w:rPr>
        <w:t xml:space="preserve"> </w:t>
      </w:r>
      <w:r w:rsidRPr="006E61AC">
        <w:rPr>
          <w:rFonts w:asciiTheme="majorBidi" w:hAnsiTheme="majorBidi" w:cstheme="majorBidi"/>
          <w:lang w:eastAsia="lv-LV"/>
        </w:rPr>
        <w:t>lūdz spriedumu atcelt un lietu nodot jaunai izskatīšanai.</w:t>
      </w:r>
    </w:p>
    <w:p w14:paraId="11D72BF7" w14:textId="77777777" w:rsidR="00B27F32" w:rsidRPr="006E61AC" w:rsidRDefault="00B27F32" w:rsidP="006E61AC">
      <w:pPr>
        <w:spacing w:line="276" w:lineRule="auto"/>
        <w:ind w:firstLineChars="295" w:firstLine="708"/>
        <w:jc w:val="both"/>
        <w:rPr>
          <w:rFonts w:asciiTheme="majorBidi" w:hAnsiTheme="majorBidi" w:cstheme="majorBidi"/>
          <w:lang w:eastAsia="lv-LV"/>
        </w:rPr>
      </w:pPr>
      <w:r w:rsidRPr="006E61AC">
        <w:rPr>
          <w:rFonts w:asciiTheme="majorBidi" w:hAnsiTheme="majorBidi" w:cstheme="majorBidi"/>
          <w:lang w:eastAsia="lv-LV"/>
        </w:rPr>
        <w:t>Kasācijas sūdzībā norādīti šādi argumenti.</w:t>
      </w:r>
    </w:p>
    <w:p w14:paraId="72D87911" w14:textId="13F7912C" w:rsidR="0043381F" w:rsidRPr="006E61AC" w:rsidRDefault="0043381F" w:rsidP="006E61AC">
      <w:pPr>
        <w:spacing w:line="276" w:lineRule="auto"/>
        <w:ind w:firstLineChars="295" w:firstLine="708"/>
        <w:jc w:val="both"/>
        <w:rPr>
          <w:rFonts w:asciiTheme="majorBidi" w:hAnsiTheme="majorBidi" w:cstheme="majorBidi"/>
          <w:lang w:eastAsia="lv-LV"/>
        </w:rPr>
      </w:pPr>
      <w:r w:rsidRPr="006E61AC">
        <w:rPr>
          <w:rFonts w:asciiTheme="majorBidi" w:hAnsiTheme="majorBidi" w:cstheme="majorBidi"/>
          <w:lang w:eastAsia="lv-LV"/>
        </w:rPr>
        <w:t>[5.1]</w:t>
      </w:r>
      <w:r w:rsidR="000910E5" w:rsidRPr="006E61AC">
        <w:rPr>
          <w:rFonts w:asciiTheme="majorBidi" w:hAnsiTheme="majorBidi" w:cstheme="majorBidi"/>
          <w:lang w:eastAsia="lv-LV"/>
        </w:rPr>
        <w:t> </w:t>
      </w:r>
      <w:r w:rsidR="00577C54" w:rsidRPr="006E61AC">
        <w:rPr>
          <w:rFonts w:asciiTheme="majorBidi" w:hAnsiTheme="majorBidi" w:cstheme="majorBidi"/>
          <w:lang w:eastAsia="lv-LV"/>
        </w:rPr>
        <w:t>Iztulkojot Civillikuma 1439. pant</w:t>
      </w:r>
      <w:r w:rsidR="00417030" w:rsidRPr="006E61AC">
        <w:rPr>
          <w:rFonts w:asciiTheme="majorBidi" w:hAnsiTheme="majorBidi" w:cstheme="majorBidi"/>
          <w:lang w:eastAsia="lv-LV"/>
        </w:rPr>
        <w:t>u</w:t>
      </w:r>
      <w:r w:rsidR="00577C54" w:rsidRPr="006E61AC">
        <w:rPr>
          <w:rFonts w:asciiTheme="majorBidi" w:hAnsiTheme="majorBidi" w:cstheme="majorBidi"/>
          <w:lang w:eastAsia="lv-LV"/>
        </w:rPr>
        <w:t>, apelācijas instances tiesa nav ņēmusi vērā</w:t>
      </w:r>
      <w:r w:rsidRPr="006E61AC">
        <w:rPr>
          <w:rFonts w:asciiTheme="majorBidi" w:hAnsiTheme="majorBidi" w:cstheme="majorBidi"/>
          <w:lang w:eastAsia="lv-LV"/>
        </w:rPr>
        <w:t xml:space="preserve">, ka </w:t>
      </w:r>
      <w:r w:rsidRPr="006E61AC">
        <w:rPr>
          <w:rFonts w:asciiTheme="majorBidi" w:eastAsia="Calibri" w:hAnsiTheme="majorBidi" w:cstheme="majorBidi"/>
          <w:lang w:eastAsia="en-US"/>
        </w:rPr>
        <w:t>„</w:t>
      </w:r>
      <w:r w:rsidRPr="006E61AC">
        <w:rPr>
          <w:rFonts w:asciiTheme="majorBidi" w:hAnsiTheme="majorBidi" w:cstheme="majorBidi"/>
          <w:lang w:eastAsia="lv-LV"/>
        </w:rPr>
        <w:t>nopietni gribēts, bet apslēpts aiz kāda cita darījuma” ir priekšnoteikumu kopums, kuram obligāti jāattiecas uz veselu darījumu „kā tādu” kopumā</w:t>
      </w:r>
      <w:r w:rsidR="00577C54" w:rsidRPr="006E61AC">
        <w:rPr>
          <w:rFonts w:asciiTheme="majorBidi" w:hAnsiTheme="majorBidi" w:cstheme="majorBidi"/>
          <w:lang w:eastAsia="lv-LV"/>
        </w:rPr>
        <w:t>, j</w:t>
      </w:r>
      <w:r w:rsidRPr="006E61AC">
        <w:rPr>
          <w:rFonts w:asciiTheme="majorBidi" w:hAnsiTheme="majorBidi" w:cstheme="majorBidi"/>
          <w:lang w:eastAsia="lv-LV"/>
        </w:rPr>
        <w:t xml:space="preserve">o konkrētajā gadījumā tikai „nopietni gribētā” samaksas no prasītāja puses veikšana </w:t>
      </w:r>
      <w:r w:rsidR="005C3D5E" w:rsidRPr="006E61AC">
        <w:rPr>
          <w:rFonts w:asciiTheme="majorBidi" w:hAnsiTheme="majorBidi" w:cstheme="majorBidi"/>
          <w:lang w:eastAsia="lv-LV"/>
        </w:rPr>
        <w:t>S</w:t>
      </w:r>
      <w:r w:rsidRPr="006E61AC">
        <w:rPr>
          <w:rFonts w:asciiTheme="majorBidi" w:hAnsiTheme="majorBidi" w:cstheme="majorBidi"/>
          <w:lang w:eastAsia="lv-LV"/>
        </w:rPr>
        <w:t xml:space="preserve">adarbības līguma ietvaros ir </w:t>
      </w:r>
      <w:r w:rsidRPr="006E61AC">
        <w:rPr>
          <w:rFonts w:asciiTheme="majorBidi" w:eastAsia="Calibri" w:hAnsiTheme="majorBidi" w:cstheme="majorBidi"/>
          <w:lang w:eastAsia="en-US"/>
        </w:rPr>
        <w:t>„</w:t>
      </w:r>
      <w:r w:rsidRPr="006E61AC">
        <w:rPr>
          <w:rFonts w:asciiTheme="majorBidi" w:hAnsiTheme="majorBidi" w:cstheme="majorBidi"/>
          <w:lang w:eastAsia="lv-LV"/>
        </w:rPr>
        <w:t>apslēpta” aiz it kā Aizdevuma līguma. Taču</w:t>
      </w:r>
      <w:r w:rsidR="000910E5" w:rsidRPr="006E61AC">
        <w:rPr>
          <w:rFonts w:asciiTheme="majorBidi" w:hAnsiTheme="majorBidi" w:cstheme="majorBidi"/>
          <w:lang w:eastAsia="lv-LV"/>
        </w:rPr>
        <w:t>,</w:t>
      </w:r>
      <w:r w:rsidRPr="006E61AC">
        <w:rPr>
          <w:rFonts w:asciiTheme="majorBidi" w:hAnsiTheme="majorBidi" w:cstheme="majorBidi"/>
          <w:lang w:eastAsia="lv-LV"/>
        </w:rPr>
        <w:t xml:space="preserve"> konstatējot, ka it kā „aizdotā” nauda faktiski ir prasītāja maksājums, kas viņam veicams saskaņā ar Sadarbības līgumu, apelācijas instances tiesai bija jāatzīst par simulatīvu darījumu vis</w:t>
      </w:r>
      <w:r w:rsidR="005C3D5E" w:rsidRPr="006E61AC">
        <w:rPr>
          <w:rFonts w:asciiTheme="majorBidi" w:hAnsiTheme="majorBidi" w:cstheme="majorBidi"/>
          <w:lang w:eastAsia="lv-LV"/>
        </w:rPr>
        <w:t>s</w:t>
      </w:r>
      <w:r w:rsidRPr="006E61AC">
        <w:rPr>
          <w:rFonts w:asciiTheme="majorBidi" w:hAnsiTheme="majorBidi" w:cstheme="majorBidi"/>
          <w:lang w:eastAsia="lv-LV"/>
        </w:rPr>
        <w:t xml:space="preserve"> Aizdevuma līgum</w:t>
      </w:r>
      <w:r w:rsidR="005C3D5E" w:rsidRPr="006E61AC">
        <w:rPr>
          <w:rFonts w:asciiTheme="majorBidi" w:hAnsiTheme="majorBidi" w:cstheme="majorBidi"/>
          <w:lang w:eastAsia="lv-LV"/>
        </w:rPr>
        <w:t xml:space="preserve">s </w:t>
      </w:r>
      <w:r w:rsidRPr="006E61AC">
        <w:rPr>
          <w:rFonts w:asciiTheme="majorBidi" w:hAnsiTheme="majorBidi" w:cstheme="majorBidi"/>
          <w:lang w:eastAsia="lv-LV"/>
        </w:rPr>
        <w:t>kopumā.</w:t>
      </w:r>
    </w:p>
    <w:p w14:paraId="75A987BE" w14:textId="673EEED4" w:rsidR="0043381F" w:rsidRPr="006E61AC" w:rsidRDefault="0043381F" w:rsidP="006E61AC">
      <w:pPr>
        <w:spacing w:line="276" w:lineRule="auto"/>
        <w:ind w:firstLineChars="295" w:firstLine="708"/>
        <w:jc w:val="both"/>
        <w:rPr>
          <w:rFonts w:asciiTheme="majorBidi" w:hAnsiTheme="majorBidi" w:cstheme="majorBidi"/>
          <w:lang w:eastAsia="lv-LV"/>
        </w:rPr>
      </w:pPr>
      <w:r w:rsidRPr="006E61AC">
        <w:rPr>
          <w:rFonts w:asciiTheme="majorBidi" w:hAnsiTheme="majorBidi" w:cstheme="majorBidi"/>
          <w:lang w:eastAsia="lv-LV"/>
        </w:rPr>
        <w:t>Aizdevuma līguma simulatīvais raksturs izriet no tā, ka 1)</w:t>
      </w:r>
      <w:r w:rsidR="000910E5" w:rsidRPr="006E61AC">
        <w:rPr>
          <w:rFonts w:asciiTheme="majorBidi" w:hAnsiTheme="majorBidi" w:cstheme="majorBidi"/>
          <w:lang w:eastAsia="lv-LV"/>
        </w:rPr>
        <w:t> </w:t>
      </w:r>
      <w:r w:rsidRPr="006E61AC">
        <w:rPr>
          <w:rFonts w:asciiTheme="majorBidi" w:hAnsiTheme="majorBidi" w:cstheme="majorBidi"/>
          <w:lang w:eastAsia="lv-LV"/>
        </w:rPr>
        <w:t>it kā aizdotos 200 000 </w:t>
      </w:r>
      <w:r w:rsidR="00AB09F2" w:rsidRPr="006E61AC">
        <w:rPr>
          <w:rFonts w:asciiTheme="majorBidi" w:eastAsia="Calibri" w:hAnsiTheme="majorBidi" w:cstheme="majorBidi"/>
          <w:i/>
          <w:iCs/>
          <w:lang w:eastAsia="en-US"/>
        </w:rPr>
        <w:t>euro</w:t>
      </w:r>
      <w:r w:rsidRPr="006E61AC">
        <w:rPr>
          <w:rFonts w:asciiTheme="majorBidi" w:hAnsiTheme="majorBidi" w:cstheme="majorBidi"/>
          <w:lang w:eastAsia="lv-LV"/>
        </w:rPr>
        <w:t xml:space="preserve"> prasītājs 2017.</w:t>
      </w:r>
      <w:r w:rsidR="000910E5" w:rsidRPr="006E61AC">
        <w:rPr>
          <w:rFonts w:asciiTheme="majorBidi" w:hAnsiTheme="majorBidi" w:cstheme="majorBidi"/>
          <w:lang w:eastAsia="lv-LV"/>
        </w:rPr>
        <w:t> </w:t>
      </w:r>
      <w:r w:rsidRPr="006E61AC">
        <w:rPr>
          <w:rFonts w:asciiTheme="majorBidi" w:hAnsiTheme="majorBidi" w:cstheme="majorBidi"/>
          <w:lang w:eastAsia="lv-LV"/>
        </w:rPr>
        <w:t xml:space="preserve">gada 26. jūlijā ieskaitīja atbildētāja kontā, </w:t>
      </w:r>
      <w:r w:rsidR="000910E5" w:rsidRPr="006E61AC">
        <w:rPr>
          <w:rFonts w:asciiTheme="majorBidi" w:hAnsiTheme="majorBidi" w:cstheme="majorBidi"/>
          <w:lang w:eastAsia="lv-LV"/>
        </w:rPr>
        <w:t xml:space="preserve">un šāda rīcība </w:t>
      </w:r>
      <w:r w:rsidRPr="006E61AC">
        <w:rPr>
          <w:rFonts w:asciiTheme="majorBidi" w:hAnsiTheme="majorBidi" w:cstheme="majorBidi"/>
          <w:lang w:eastAsia="lv-LV"/>
        </w:rPr>
        <w:t xml:space="preserve">pilnībā atbilst Sadarbības līguma 2.1. un 2.4. punktam, kas uzliek prasītājam </w:t>
      </w:r>
      <w:r w:rsidR="00577C54" w:rsidRPr="006E61AC">
        <w:rPr>
          <w:rFonts w:asciiTheme="majorBidi" w:hAnsiTheme="majorBidi" w:cstheme="majorBidi"/>
          <w:lang w:eastAsia="lv-LV"/>
        </w:rPr>
        <w:t>pienākumu</w:t>
      </w:r>
      <w:r w:rsidRPr="006E61AC">
        <w:rPr>
          <w:rFonts w:asciiTheme="majorBidi" w:hAnsiTheme="majorBidi" w:cstheme="majorBidi"/>
          <w:lang w:eastAsia="lv-LV"/>
        </w:rPr>
        <w:t xml:space="preserve"> veikt ieguldījumu, pārskaitot naudas līdzekļus uz atbildētāja kontu kredītiestādē</w:t>
      </w:r>
      <w:r w:rsidR="000910E5" w:rsidRPr="006E61AC">
        <w:rPr>
          <w:rFonts w:asciiTheme="majorBidi" w:hAnsiTheme="majorBidi" w:cstheme="majorBidi"/>
          <w:lang w:eastAsia="lv-LV"/>
        </w:rPr>
        <w:t xml:space="preserve">, turklāt </w:t>
      </w:r>
      <w:r w:rsidRPr="006E61AC">
        <w:rPr>
          <w:rFonts w:asciiTheme="majorBidi" w:hAnsiTheme="majorBidi" w:cstheme="majorBidi"/>
          <w:lang w:eastAsia="lv-LV"/>
        </w:rPr>
        <w:t>2)</w:t>
      </w:r>
      <w:r w:rsidR="000910E5" w:rsidRPr="006E61AC">
        <w:rPr>
          <w:rFonts w:asciiTheme="majorBidi" w:hAnsiTheme="majorBidi" w:cstheme="majorBidi"/>
          <w:lang w:eastAsia="lv-LV"/>
        </w:rPr>
        <w:t> </w:t>
      </w:r>
      <w:r w:rsidRPr="006E61AC">
        <w:rPr>
          <w:rFonts w:asciiTheme="majorBidi" w:hAnsiTheme="majorBidi" w:cstheme="majorBidi"/>
          <w:lang w:eastAsia="lv-LV"/>
        </w:rPr>
        <w:t xml:space="preserve">savu Sadarbības līguma saistību ietvaros prasītājs nekad nav pārskaitījis atbildētājam nekādus citas naudas līdzekļus kā tikai tos, kas noformēti aizdevuma veidā. </w:t>
      </w:r>
    </w:p>
    <w:p w14:paraId="03C98CEC" w14:textId="745D38AB" w:rsidR="0043381F" w:rsidRPr="006E61AC" w:rsidRDefault="006A1C8C" w:rsidP="006E61AC">
      <w:pPr>
        <w:spacing w:line="276" w:lineRule="auto"/>
        <w:ind w:firstLineChars="295" w:firstLine="708"/>
        <w:jc w:val="both"/>
        <w:rPr>
          <w:rFonts w:asciiTheme="majorBidi" w:hAnsiTheme="majorBidi" w:cstheme="majorBidi"/>
          <w:lang w:eastAsia="lv-LV"/>
        </w:rPr>
      </w:pPr>
      <w:r w:rsidRPr="006E61AC">
        <w:rPr>
          <w:rFonts w:asciiTheme="majorBidi" w:hAnsiTheme="majorBidi" w:cstheme="majorBidi"/>
          <w:lang w:eastAsia="lv-LV"/>
        </w:rPr>
        <w:t>[5.2]</w:t>
      </w:r>
      <w:r w:rsidR="000910E5" w:rsidRPr="006E61AC">
        <w:rPr>
          <w:rFonts w:asciiTheme="majorBidi" w:hAnsiTheme="majorBidi" w:cstheme="majorBidi"/>
          <w:lang w:eastAsia="lv-LV"/>
        </w:rPr>
        <w:t> </w:t>
      </w:r>
      <w:r w:rsidR="0043381F" w:rsidRPr="006E61AC">
        <w:rPr>
          <w:rFonts w:asciiTheme="majorBidi" w:hAnsiTheme="majorBidi" w:cstheme="majorBidi"/>
          <w:lang w:eastAsia="lv-LV"/>
        </w:rPr>
        <w:t xml:space="preserve">Civillikuma 1439. panta esība norāda, ka simulatīvu līgumu slēgšana kā tāda ir tiesiska. Konkrētajā gadījumā simulatīvi </w:t>
      </w:r>
      <w:r w:rsidR="000910E5" w:rsidRPr="006E61AC">
        <w:rPr>
          <w:rFonts w:asciiTheme="majorBidi" w:hAnsiTheme="majorBidi" w:cstheme="majorBidi"/>
          <w:lang w:eastAsia="lv-LV"/>
        </w:rPr>
        <w:t xml:space="preserve">ticis </w:t>
      </w:r>
      <w:r w:rsidR="0043381F" w:rsidRPr="006E61AC">
        <w:rPr>
          <w:rFonts w:asciiTheme="majorBidi" w:hAnsiTheme="majorBidi" w:cstheme="majorBidi"/>
          <w:lang w:eastAsia="lv-LV"/>
        </w:rPr>
        <w:t xml:space="preserve">noslēgts </w:t>
      </w:r>
      <w:r w:rsidRPr="006E61AC">
        <w:rPr>
          <w:rFonts w:asciiTheme="majorBidi" w:hAnsiTheme="majorBidi" w:cstheme="majorBidi"/>
          <w:lang w:eastAsia="lv-LV"/>
        </w:rPr>
        <w:t>A</w:t>
      </w:r>
      <w:r w:rsidR="0043381F" w:rsidRPr="006E61AC">
        <w:rPr>
          <w:rFonts w:asciiTheme="majorBidi" w:hAnsiTheme="majorBidi" w:cstheme="majorBidi"/>
          <w:lang w:eastAsia="lv-LV"/>
        </w:rPr>
        <w:t xml:space="preserve">izdevuma līgums, jo tā parakstīšanas mērķis ir bijis nevis reāli nodot un saņemt aizdevumu, bet </w:t>
      </w:r>
      <w:r w:rsidR="00776F9E" w:rsidRPr="006E61AC">
        <w:rPr>
          <w:rFonts w:asciiTheme="majorBidi" w:hAnsiTheme="majorBidi" w:cstheme="majorBidi"/>
          <w:lang w:eastAsia="lv-LV"/>
        </w:rPr>
        <w:t xml:space="preserve">gan </w:t>
      </w:r>
      <w:r w:rsidR="0043381F" w:rsidRPr="006E61AC">
        <w:rPr>
          <w:rFonts w:asciiTheme="majorBidi" w:hAnsiTheme="majorBidi" w:cstheme="majorBidi"/>
          <w:lang w:eastAsia="lv-LV"/>
        </w:rPr>
        <w:t>nodrošināt Sadarbības līguma izpildi daļā par prasītāja naudas līdzekļu ieguldījumu kopīgajā projektā. No prasītāja saņemtie naudas līdzekļi tika novirzīti kopīgā projekta izpildei atbilstoši Sadarbības līguma</w:t>
      </w:r>
      <w:r w:rsidRPr="006E61AC">
        <w:rPr>
          <w:rFonts w:asciiTheme="majorBidi" w:hAnsiTheme="majorBidi" w:cstheme="majorBidi"/>
          <w:lang w:eastAsia="lv-LV"/>
        </w:rPr>
        <w:t xml:space="preserve"> noteikumiem</w:t>
      </w:r>
      <w:r w:rsidR="0043381F" w:rsidRPr="006E61AC">
        <w:rPr>
          <w:rFonts w:asciiTheme="majorBidi" w:hAnsiTheme="majorBidi" w:cstheme="majorBidi"/>
          <w:lang w:eastAsia="lv-LV"/>
        </w:rPr>
        <w:t>.</w:t>
      </w:r>
    </w:p>
    <w:p w14:paraId="662FE7D0" w14:textId="48CCEDC1" w:rsidR="0043381F" w:rsidRPr="006E61AC" w:rsidRDefault="006A1C8C" w:rsidP="006E61AC">
      <w:pPr>
        <w:spacing w:line="276" w:lineRule="auto"/>
        <w:ind w:firstLineChars="295" w:firstLine="708"/>
        <w:jc w:val="both"/>
        <w:rPr>
          <w:rFonts w:asciiTheme="majorBidi" w:hAnsiTheme="majorBidi" w:cstheme="majorBidi"/>
          <w:lang w:eastAsia="lv-LV"/>
        </w:rPr>
      </w:pPr>
      <w:r w:rsidRPr="006E61AC">
        <w:rPr>
          <w:rFonts w:asciiTheme="majorBidi" w:hAnsiTheme="majorBidi" w:cstheme="majorBidi"/>
          <w:lang w:eastAsia="lv-LV"/>
        </w:rPr>
        <w:t>Apelācijas instances tiesas spriedumā</w:t>
      </w:r>
      <w:r w:rsidR="0043381F" w:rsidRPr="006E61AC">
        <w:rPr>
          <w:rFonts w:asciiTheme="majorBidi" w:hAnsiTheme="majorBidi" w:cstheme="majorBidi"/>
          <w:lang w:eastAsia="lv-LV"/>
        </w:rPr>
        <w:t xml:space="preserve"> ietvertā norāde, ka Civillikuma 1432.</w:t>
      </w:r>
      <w:r w:rsidR="00776F9E" w:rsidRPr="006E61AC">
        <w:rPr>
          <w:rFonts w:asciiTheme="majorBidi" w:hAnsiTheme="majorBidi" w:cstheme="majorBidi"/>
          <w:lang w:eastAsia="lv-LV"/>
        </w:rPr>
        <w:t> </w:t>
      </w:r>
      <w:r w:rsidR="0043381F" w:rsidRPr="006E61AC">
        <w:rPr>
          <w:rFonts w:asciiTheme="majorBidi" w:hAnsiTheme="majorBidi" w:cstheme="majorBidi"/>
          <w:lang w:eastAsia="lv-LV"/>
        </w:rPr>
        <w:t>panta izpratnē</w:t>
      </w:r>
      <w:r w:rsidRPr="006E61AC">
        <w:rPr>
          <w:rFonts w:asciiTheme="majorBidi" w:hAnsiTheme="majorBidi" w:cstheme="majorBidi"/>
          <w:lang w:eastAsia="lv-LV"/>
        </w:rPr>
        <w:t xml:space="preserve"> „</w:t>
      </w:r>
      <w:r w:rsidR="0043381F" w:rsidRPr="006E61AC">
        <w:rPr>
          <w:rFonts w:asciiTheme="majorBidi" w:hAnsiTheme="majorBidi" w:cstheme="majorBidi"/>
          <w:lang w:eastAsia="lv-LV"/>
        </w:rPr>
        <w:t>tas, kurš izteic savu piekrišanu, ir pieņēmis darbību ar visām tās tiesiskām sekām un nevar vairs vēlāk savu piekrišanu ierobežot”, ir attiecināma uz prasītāju, kurš savu piekrišanu Aizdevuma līgumam kā simulatīvam darījumam atsauca un simulatīv</w:t>
      </w:r>
      <w:r w:rsidRPr="006E61AC">
        <w:rPr>
          <w:rFonts w:asciiTheme="majorBidi" w:hAnsiTheme="majorBidi" w:cstheme="majorBidi"/>
          <w:lang w:eastAsia="lv-LV"/>
        </w:rPr>
        <w:t>ā</w:t>
      </w:r>
      <w:r w:rsidR="0043381F" w:rsidRPr="006E61AC">
        <w:rPr>
          <w:rFonts w:asciiTheme="majorBidi" w:hAnsiTheme="majorBidi" w:cstheme="majorBidi"/>
          <w:lang w:eastAsia="lv-LV"/>
        </w:rPr>
        <w:t xml:space="preserve"> darījuma tiesiskās sekas </w:t>
      </w:r>
      <w:r w:rsidRPr="006E61AC">
        <w:rPr>
          <w:rFonts w:asciiTheme="majorBidi" w:hAnsiTheme="majorBidi" w:cstheme="majorBidi"/>
          <w:lang w:eastAsia="lv-LV"/>
        </w:rPr>
        <w:t xml:space="preserve">– </w:t>
      </w:r>
      <w:r w:rsidR="00776F9E" w:rsidRPr="006E61AC">
        <w:rPr>
          <w:rFonts w:asciiTheme="majorBidi" w:hAnsiTheme="majorBidi" w:cstheme="majorBidi"/>
          <w:lang w:eastAsia="lv-LV"/>
        </w:rPr>
        <w:t xml:space="preserve">neiespējamību atgūt </w:t>
      </w:r>
      <w:r w:rsidR="0043381F" w:rsidRPr="006E61AC">
        <w:rPr>
          <w:rFonts w:asciiTheme="majorBidi" w:hAnsiTheme="majorBidi" w:cstheme="majorBidi"/>
          <w:lang w:eastAsia="lv-LV"/>
        </w:rPr>
        <w:t>paša veikto</w:t>
      </w:r>
      <w:r w:rsidR="00776F9E" w:rsidRPr="006E61AC">
        <w:rPr>
          <w:rFonts w:asciiTheme="majorBidi" w:hAnsiTheme="majorBidi" w:cstheme="majorBidi"/>
          <w:lang w:eastAsia="lv-LV"/>
        </w:rPr>
        <w:t>s</w:t>
      </w:r>
      <w:r w:rsidR="0043381F" w:rsidRPr="006E61AC">
        <w:rPr>
          <w:rFonts w:asciiTheme="majorBidi" w:hAnsiTheme="majorBidi" w:cstheme="majorBidi"/>
          <w:lang w:eastAsia="lv-LV"/>
        </w:rPr>
        <w:t xml:space="preserve"> ieguldījumu</w:t>
      </w:r>
      <w:r w:rsidR="00776F9E" w:rsidRPr="006E61AC">
        <w:rPr>
          <w:rFonts w:asciiTheme="majorBidi" w:hAnsiTheme="majorBidi" w:cstheme="majorBidi"/>
          <w:lang w:eastAsia="lv-LV"/>
        </w:rPr>
        <w:t>s</w:t>
      </w:r>
      <w:r w:rsidR="0043381F" w:rsidRPr="006E61AC">
        <w:rPr>
          <w:rFonts w:asciiTheme="majorBidi" w:hAnsiTheme="majorBidi" w:cstheme="majorBidi"/>
          <w:lang w:eastAsia="lv-LV"/>
        </w:rPr>
        <w:t xml:space="preserve"> sakarā ar to, ka </w:t>
      </w:r>
      <w:r w:rsidR="0043381F" w:rsidRPr="006E61AC">
        <w:rPr>
          <w:rFonts w:asciiTheme="majorBidi" w:hAnsiTheme="majorBidi" w:cstheme="majorBidi"/>
          <w:lang w:eastAsia="lv-LV"/>
        </w:rPr>
        <w:lastRenderedPageBreak/>
        <w:t xml:space="preserve">tie bija veikti Sadarbības līguma izpildei, nevis </w:t>
      </w:r>
      <w:r w:rsidRPr="006E61AC">
        <w:rPr>
          <w:rFonts w:asciiTheme="majorBidi" w:hAnsiTheme="majorBidi" w:cstheme="majorBidi"/>
          <w:lang w:eastAsia="lv-LV"/>
        </w:rPr>
        <w:t>„</w:t>
      </w:r>
      <w:r w:rsidR="0043381F" w:rsidRPr="006E61AC">
        <w:rPr>
          <w:rFonts w:asciiTheme="majorBidi" w:hAnsiTheme="majorBidi" w:cstheme="majorBidi"/>
          <w:lang w:eastAsia="lv-LV"/>
        </w:rPr>
        <w:t>patiesi negribēt</w:t>
      </w:r>
      <w:r w:rsidR="005C3D5E" w:rsidRPr="006E61AC">
        <w:rPr>
          <w:rFonts w:asciiTheme="majorBidi" w:hAnsiTheme="majorBidi" w:cstheme="majorBidi"/>
          <w:lang w:eastAsia="lv-LV"/>
        </w:rPr>
        <w:t>ā</w:t>
      </w:r>
      <w:r w:rsidR="0043381F" w:rsidRPr="006E61AC">
        <w:rPr>
          <w:rFonts w:asciiTheme="majorBidi" w:hAnsiTheme="majorBidi" w:cstheme="majorBidi"/>
          <w:lang w:eastAsia="lv-LV"/>
        </w:rPr>
        <w:t>” Aizdevuma līguma izpildei</w:t>
      </w:r>
      <w:r w:rsidRPr="006E61AC">
        <w:rPr>
          <w:rFonts w:asciiTheme="majorBidi" w:hAnsiTheme="majorBidi" w:cstheme="majorBidi"/>
          <w:lang w:eastAsia="lv-LV"/>
        </w:rPr>
        <w:t xml:space="preserve"> –,</w:t>
      </w:r>
      <w:r w:rsidR="0043381F" w:rsidRPr="006E61AC">
        <w:rPr>
          <w:rFonts w:asciiTheme="majorBidi" w:hAnsiTheme="majorBidi" w:cstheme="majorBidi"/>
          <w:lang w:eastAsia="lv-LV"/>
        </w:rPr>
        <w:t xml:space="preserve"> vairs nevēlējās pieņemt. </w:t>
      </w:r>
    </w:p>
    <w:p w14:paraId="202D22D2" w14:textId="5C464186" w:rsidR="0088156F" w:rsidRPr="006E61AC" w:rsidRDefault="006A1C8C" w:rsidP="006E61AC">
      <w:pPr>
        <w:spacing w:line="276" w:lineRule="auto"/>
        <w:ind w:firstLineChars="295" w:firstLine="708"/>
        <w:jc w:val="both"/>
        <w:rPr>
          <w:rFonts w:asciiTheme="majorBidi" w:hAnsiTheme="majorBidi" w:cstheme="majorBidi"/>
          <w:lang w:eastAsia="lv-LV"/>
        </w:rPr>
      </w:pPr>
      <w:r w:rsidRPr="006E61AC">
        <w:rPr>
          <w:rFonts w:asciiTheme="majorBidi" w:hAnsiTheme="majorBidi" w:cstheme="majorBidi"/>
          <w:lang w:eastAsia="lv-LV"/>
        </w:rPr>
        <w:t>[5.3]</w:t>
      </w:r>
      <w:r w:rsidR="00776F9E" w:rsidRPr="006E61AC">
        <w:rPr>
          <w:rFonts w:asciiTheme="majorBidi" w:hAnsiTheme="majorBidi" w:cstheme="majorBidi"/>
          <w:lang w:eastAsia="lv-LV"/>
        </w:rPr>
        <w:t> </w:t>
      </w:r>
      <w:r w:rsidR="0043381F" w:rsidRPr="006E61AC">
        <w:rPr>
          <w:rFonts w:asciiTheme="majorBidi" w:hAnsiTheme="majorBidi" w:cstheme="majorBidi"/>
          <w:lang w:eastAsia="lv-LV"/>
        </w:rPr>
        <w:t xml:space="preserve">Pretēji </w:t>
      </w:r>
      <w:r w:rsidRPr="006E61AC">
        <w:rPr>
          <w:rFonts w:asciiTheme="majorBidi" w:hAnsiTheme="majorBidi" w:cstheme="majorBidi"/>
          <w:lang w:eastAsia="lv-LV"/>
        </w:rPr>
        <w:t>apelācijas instances tiesas s</w:t>
      </w:r>
      <w:r w:rsidR="0043381F" w:rsidRPr="006E61AC">
        <w:rPr>
          <w:rFonts w:asciiTheme="majorBidi" w:hAnsiTheme="majorBidi" w:cstheme="majorBidi"/>
          <w:lang w:eastAsia="lv-LV"/>
        </w:rPr>
        <w:t>priedum</w:t>
      </w:r>
      <w:r w:rsidRPr="006E61AC">
        <w:rPr>
          <w:rFonts w:asciiTheme="majorBidi" w:hAnsiTheme="majorBidi" w:cstheme="majorBidi"/>
          <w:lang w:eastAsia="lv-LV"/>
        </w:rPr>
        <w:t xml:space="preserve">ā </w:t>
      </w:r>
      <w:r w:rsidR="0043381F" w:rsidRPr="006E61AC">
        <w:rPr>
          <w:rFonts w:asciiTheme="majorBidi" w:hAnsiTheme="majorBidi" w:cstheme="majorBidi"/>
          <w:lang w:eastAsia="lv-LV"/>
        </w:rPr>
        <w:t>norādīt</w:t>
      </w:r>
      <w:r w:rsidR="005C3D5E" w:rsidRPr="006E61AC">
        <w:rPr>
          <w:rFonts w:asciiTheme="majorBidi" w:hAnsiTheme="majorBidi" w:cstheme="majorBidi"/>
          <w:lang w:eastAsia="lv-LV"/>
        </w:rPr>
        <w:t>a</w:t>
      </w:r>
      <w:r w:rsidR="0043381F" w:rsidRPr="006E61AC">
        <w:rPr>
          <w:rFonts w:asciiTheme="majorBidi" w:hAnsiTheme="majorBidi" w:cstheme="majorBidi"/>
          <w:lang w:eastAsia="lv-LV"/>
        </w:rPr>
        <w:t xml:space="preserve">jam </w:t>
      </w:r>
      <w:r w:rsidRPr="006E61AC">
        <w:rPr>
          <w:rFonts w:asciiTheme="majorBidi" w:hAnsiTheme="majorBidi" w:cstheme="majorBidi"/>
          <w:lang w:eastAsia="lv-LV"/>
        </w:rPr>
        <w:t xml:space="preserve">lietā nav celta </w:t>
      </w:r>
      <w:r w:rsidR="0043381F" w:rsidRPr="006E61AC">
        <w:rPr>
          <w:rFonts w:asciiTheme="majorBidi" w:hAnsiTheme="majorBidi" w:cstheme="majorBidi"/>
          <w:lang w:eastAsia="lv-LV"/>
        </w:rPr>
        <w:t>prasīb</w:t>
      </w:r>
      <w:r w:rsidRPr="006E61AC">
        <w:rPr>
          <w:rFonts w:asciiTheme="majorBidi" w:hAnsiTheme="majorBidi" w:cstheme="majorBidi"/>
          <w:lang w:eastAsia="lv-LV"/>
        </w:rPr>
        <w:t>a</w:t>
      </w:r>
      <w:r w:rsidR="0043381F" w:rsidRPr="006E61AC">
        <w:rPr>
          <w:rFonts w:asciiTheme="majorBidi" w:hAnsiTheme="majorBidi" w:cstheme="majorBidi"/>
          <w:lang w:eastAsia="lv-LV"/>
        </w:rPr>
        <w:t xml:space="preserve"> par Aizdevuma līguma atzīšanu par spēkā neesošu, līdz ar to </w:t>
      </w:r>
      <w:r w:rsidR="00776F9E" w:rsidRPr="006E61AC">
        <w:rPr>
          <w:rFonts w:asciiTheme="majorBidi" w:hAnsiTheme="majorBidi" w:cstheme="majorBidi"/>
          <w:lang w:eastAsia="lv-LV"/>
        </w:rPr>
        <w:t xml:space="preserve">ir nepamatota </w:t>
      </w:r>
      <w:r w:rsidR="0043381F" w:rsidRPr="006E61AC">
        <w:rPr>
          <w:rFonts w:asciiTheme="majorBidi" w:hAnsiTheme="majorBidi" w:cstheme="majorBidi"/>
          <w:lang w:eastAsia="lv-LV"/>
        </w:rPr>
        <w:t xml:space="preserve">atsauce uz judikatūras atziņu, </w:t>
      </w:r>
      <w:r w:rsidR="00776F9E" w:rsidRPr="006E61AC">
        <w:rPr>
          <w:rFonts w:asciiTheme="majorBidi" w:hAnsiTheme="majorBidi" w:cstheme="majorBidi"/>
          <w:lang w:eastAsia="lv-LV"/>
        </w:rPr>
        <w:t>ka gadījumā</w:t>
      </w:r>
      <w:r w:rsidR="0043381F" w:rsidRPr="006E61AC">
        <w:rPr>
          <w:rFonts w:asciiTheme="majorBidi" w:hAnsiTheme="majorBidi" w:cstheme="majorBidi"/>
          <w:lang w:eastAsia="lv-LV"/>
        </w:rPr>
        <w:t xml:space="preserve">, </w:t>
      </w:r>
      <w:r w:rsidRPr="006E61AC">
        <w:rPr>
          <w:rFonts w:asciiTheme="majorBidi" w:hAnsiTheme="majorBidi" w:cstheme="majorBidi"/>
          <w:lang w:eastAsia="lv-LV"/>
        </w:rPr>
        <w:t>„</w:t>
      </w:r>
      <w:r w:rsidR="0043381F" w:rsidRPr="006E61AC">
        <w:rPr>
          <w:rFonts w:asciiTheme="majorBidi" w:hAnsiTheme="majorBidi" w:cstheme="majorBidi"/>
          <w:lang w:eastAsia="lv-LV"/>
        </w:rPr>
        <w:t xml:space="preserve">ja tādu simulatīvu darījumu, kas neskar trešo personu intereses, līdzēji noslēguši, brīvi izteicot savu gribu, tad nav iedomājama tāda situācija, kad šāds darījums varētu tikt atzīts par spēkā neesošu pēc vienas saistītās puses prasījuma”. </w:t>
      </w:r>
    </w:p>
    <w:p w14:paraId="2F7AB39B" w14:textId="2A6035AE" w:rsidR="00577C54" w:rsidRPr="006E61AC" w:rsidRDefault="00577C54" w:rsidP="006E61AC">
      <w:pPr>
        <w:spacing w:line="276" w:lineRule="auto"/>
        <w:ind w:firstLineChars="295" w:firstLine="708"/>
        <w:jc w:val="both"/>
        <w:rPr>
          <w:rFonts w:asciiTheme="majorBidi" w:eastAsia="Calibri" w:hAnsiTheme="majorBidi" w:cstheme="majorBidi"/>
          <w:lang w:eastAsia="en-US"/>
        </w:rPr>
      </w:pPr>
      <w:r w:rsidRPr="006E61AC">
        <w:rPr>
          <w:rFonts w:asciiTheme="majorBidi" w:hAnsiTheme="majorBidi" w:cstheme="majorBidi"/>
          <w:lang w:eastAsia="lv-LV"/>
        </w:rPr>
        <w:t>[5.4]</w:t>
      </w:r>
      <w:r w:rsidR="00776F9E" w:rsidRPr="006E61AC">
        <w:rPr>
          <w:rFonts w:asciiTheme="majorBidi" w:hAnsiTheme="majorBidi" w:cstheme="majorBidi"/>
          <w:lang w:eastAsia="lv-LV"/>
        </w:rPr>
        <w:t> </w:t>
      </w:r>
      <w:r w:rsidRPr="006E61AC">
        <w:rPr>
          <w:rFonts w:asciiTheme="majorBidi" w:hAnsiTheme="majorBidi" w:cstheme="majorBidi"/>
          <w:lang w:eastAsia="lv-LV"/>
        </w:rPr>
        <w:t>Ievērojot, ka Aizdevuma līgums ir simulatīvs, apelācijas instances tiesa nepamatoti attiecinājusi uz pušu tiesiskajām attiecībām Civillikuma 1946.</w:t>
      </w:r>
      <w:r w:rsidR="00776F9E" w:rsidRPr="006E61AC">
        <w:rPr>
          <w:rFonts w:asciiTheme="majorBidi" w:hAnsiTheme="majorBidi" w:cstheme="majorBidi"/>
          <w:lang w:eastAsia="lv-LV"/>
        </w:rPr>
        <w:t> </w:t>
      </w:r>
      <w:r w:rsidRPr="006E61AC">
        <w:rPr>
          <w:rFonts w:asciiTheme="majorBidi" w:hAnsiTheme="majorBidi" w:cstheme="majorBidi"/>
          <w:lang w:eastAsia="lv-LV"/>
        </w:rPr>
        <w:t xml:space="preserve">pantu, kā arī Civillikuma 1753. un 1756. panta regulējumu. </w:t>
      </w:r>
    </w:p>
    <w:p w14:paraId="221DA0D0" w14:textId="77777777" w:rsidR="0043381F" w:rsidRPr="006E61AC" w:rsidRDefault="0043381F" w:rsidP="006E61AC">
      <w:pPr>
        <w:shd w:val="clear" w:color="auto" w:fill="FFFFFF"/>
        <w:spacing w:line="276" w:lineRule="auto"/>
        <w:ind w:firstLineChars="295" w:firstLine="708"/>
        <w:jc w:val="both"/>
        <w:rPr>
          <w:rFonts w:asciiTheme="majorBidi" w:eastAsia="Calibri" w:hAnsiTheme="majorBidi" w:cstheme="majorBidi"/>
          <w:lang w:eastAsia="en-US"/>
        </w:rPr>
      </w:pPr>
    </w:p>
    <w:p w14:paraId="45EDA61E" w14:textId="227347F0" w:rsidR="00517F04" w:rsidRPr="006E61AC" w:rsidRDefault="00517F04" w:rsidP="006E61AC">
      <w:pPr>
        <w:shd w:val="clear" w:color="auto" w:fill="FFFFFF"/>
        <w:spacing w:line="276" w:lineRule="auto"/>
        <w:ind w:firstLineChars="295" w:firstLine="708"/>
        <w:jc w:val="both"/>
        <w:rPr>
          <w:rFonts w:asciiTheme="majorBidi" w:hAnsiTheme="majorBidi" w:cstheme="majorBidi"/>
          <w:lang w:eastAsia="lv-LV"/>
        </w:rPr>
      </w:pPr>
      <w:r w:rsidRPr="006E61AC">
        <w:rPr>
          <w:rFonts w:asciiTheme="majorBidi" w:eastAsia="Calibri" w:hAnsiTheme="majorBidi" w:cstheme="majorBidi"/>
          <w:lang w:eastAsia="en-US"/>
        </w:rPr>
        <w:t>[</w:t>
      </w:r>
      <w:r w:rsidR="006A1C8C" w:rsidRPr="006E61AC">
        <w:rPr>
          <w:rFonts w:asciiTheme="majorBidi" w:eastAsia="Calibri" w:hAnsiTheme="majorBidi" w:cstheme="majorBidi"/>
          <w:lang w:eastAsia="en-US"/>
        </w:rPr>
        <w:t>6</w:t>
      </w:r>
      <w:r w:rsidRPr="006E61AC">
        <w:rPr>
          <w:rFonts w:asciiTheme="majorBidi" w:eastAsia="Calibri" w:hAnsiTheme="majorBidi" w:cstheme="majorBidi"/>
          <w:lang w:eastAsia="en-US"/>
        </w:rPr>
        <w:t>]</w:t>
      </w:r>
      <w:r w:rsidR="00776F9E" w:rsidRPr="006E61AC">
        <w:rPr>
          <w:rFonts w:asciiTheme="majorBidi" w:eastAsia="Calibri" w:hAnsiTheme="majorBidi" w:cstheme="majorBidi"/>
          <w:lang w:eastAsia="en-US"/>
        </w:rPr>
        <w:t> </w:t>
      </w:r>
      <w:r w:rsidRPr="006E61AC">
        <w:rPr>
          <w:rFonts w:asciiTheme="majorBidi" w:eastAsia="Calibri" w:hAnsiTheme="majorBidi" w:cstheme="majorBidi"/>
          <w:lang w:eastAsia="en-US"/>
        </w:rPr>
        <w:t xml:space="preserve">Paskaidrojumos </w:t>
      </w:r>
      <w:r w:rsidRPr="006E61AC">
        <w:rPr>
          <w:rFonts w:asciiTheme="majorBidi" w:hAnsiTheme="majorBidi" w:cstheme="majorBidi"/>
          <w:lang w:eastAsia="lv-LV"/>
        </w:rPr>
        <w:t>sakarā ar kasācijas sūdzību prasītājs norādījis argumentus, kuru dēļ uzskata kasācijas sūdzību par nepamatotu</w:t>
      </w:r>
      <w:r w:rsidR="00E64C5D" w:rsidRPr="006E61AC">
        <w:rPr>
          <w:rFonts w:asciiTheme="majorBidi" w:hAnsiTheme="majorBidi" w:cstheme="majorBidi"/>
          <w:lang w:eastAsia="lv-LV"/>
        </w:rPr>
        <w:t xml:space="preserve">, bet apelācijas instances tiesas spriedumu – par tiesisku un pamatotu. </w:t>
      </w:r>
    </w:p>
    <w:p w14:paraId="490A9CB2" w14:textId="77777777" w:rsidR="00517F04" w:rsidRPr="006E61AC" w:rsidRDefault="00517F04" w:rsidP="006E61AC">
      <w:pPr>
        <w:shd w:val="clear" w:color="auto" w:fill="FFFFFF"/>
        <w:spacing w:line="276" w:lineRule="auto"/>
        <w:ind w:firstLineChars="295" w:firstLine="708"/>
        <w:jc w:val="both"/>
        <w:rPr>
          <w:rFonts w:asciiTheme="majorBidi" w:hAnsiTheme="majorBidi" w:cstheme="majorBidi"/>
          <w:lang w:eastAsia="lv-LV"/>
        </w:rPr>
      </w:pPr>
    </w:p>
    <w:p w14:paraId="6B7292EB" w14:textId="77777777" w:rsidR="00517F04" w:rsidRPr="006E61AC" w:rsidRDefault="00517F04" w:rsidP="006E61AC">
      <w:pPr>
        <w:shd w:val="clear" w:color="auto" w:fill="FFFFFF"/>
        <w:spacing w:line="276" w:lineRule="auto"/>
        <w:jc w:val="center"/>
        <w:rPr>
          <w:rFonts w:asciiTheme="majorBidi" w:hAnsiTheme="majorBidi" w:cstheme="majorBidi"/>
          <w:b/>
        </w:rPr>
      </w:pPr>
      <w:r w:rsidRPr="006E61AC">
        <w:rPr>
          <w:rFonts w:asciiTheme="majorBidi" w:hAnsiTheme="majorBidi" w:cstheme="majorBidi"/>
          <w:b/>
        </w:rPr>
        <w:t>Motīvu daļa</w:t>
      </w:r>
    </w:p>
    <w:p w14:paraId="491AEFED" w14:textId="77777777" w:rsidR="001A5929" w:rsidRPr="006E61AC" w:rsidRDefault="001A5929" w:rsidP="006E61AC">
      <w:pPr>
        <w:shd w:val="clear" w:color="auto" w:fill="FFFFFF"/>
        <w:spacing w:line="276" w:lineRule="auto"/>
        <w:ind w:firstLineChars="295" w:firstLine="708"/>
        <w:rPr>
          <w:rFonts w:asciiTheme="majorBidi" w:hAnsiTheme="majorBidi" w:cstheme="majorBidi"/>
        </w:rPr>
      </w:pPr>
    </w:p>
    <w:p w14:paraId="7D31A37C" w14:textId="1B890128" w:rsidR="006A1C8C" w:rsidRPr="006E61AC" w:rsidRDefault="006A1C8C" w:rsidP="006E61AC">
      <w:pPr>
        <w:shd w:val="clear" w:color="auto" w:fill="FFFFFF"/>
        <w:spacing w:line="276" w:lineRule="auto"/>
        <w:ind w:firstLineChars="295" w:firstLine="708"/>
        <w:jc w:val="both"/>
        <w:rPr>
          <w:rFonts w:asciiTheme="majorBidi" w:hAnsiTheme="majorBidi" w:cstheme="majorBidi"/>
          <w:bCs/>
        </w:rPr>
      </w:pPr>
      <w:r w:rsidRPr="006E61AC">
        <w:rPr>
          <w:rFonts w:asciiTheme="majorBidi" w:hAnsiTheme="majorBidi" w:cstheme="majorBidi"/>
          <w:bCs/>
        </w:rPr>
        <w:t>[</w:t>
      </w:r>
      <w:r w:rsidR="002F6A4E" w:rsidRPr="006E61AC">
        <w:rPr>
          <w:rFonts w:asciiTheme="majorBidi" w:hAnsiTheme="majorBidi" w:cstheme="majorBidi"/>
          <w:bCs/>
        </w:rPr>
        <w:t>7</w:t>
      </w:r>
      <w:r w:rsidRPr="006E61AC">
        <w:rPr>
          <w:rFonts w:asciiTheme="majorBidi" w:hAnsiTheme="majorBidi" w:cstheme="majorBidi"/>
          <w:bCs/>
        </w:rPr>
        <w:t>] Pārbaudījis spriedum</w:t>
      </w:r>
      <w:r w:rsidR="00F5535A" w:rsidRPr="006E61AC">
        <w:rPr>
          <w:rFonts w:asciiTheme="majorBidi" w:hAnsiTheme="majorBidi" w:cstheme="majorBidi"/>
          <w:bCs/>
        </w:rPr>
        <w:t>u</w:t>
      </w:r>
      <w:r w:rsidRPr="006E61AC">
        <w:rPr>
          <w:rFonts w:asciiTheme="majorBidi" w:hAnsiTheme="majorBidi" w:cstheme="majorBidi"/>
          <w:bCs/>
        </w:rPr>
        <w:t xml:space="preserve"> attiecībā uz argumentiem, kas minēti kasācijas sūdzībā,  Senāts atzīst, ka Rīgas apgabaltiesas 2024.</w:t>
      </w:r>
      <w:r w:rsidR="00776F9E" w:rsidRPr="006E61AC">
        <w:rPr>
          <w:rFonts w:asciiTheme="majorBidi" w:hAnsiTheme="majorBidi" w:cstheme="majorBidi"/>
          <w:bCs/>
        </w:rPr>
        <w:t> </w:t>
      </w:r>
      <w:r w:rsidRPr="006E61AC">
        <w:rPr>
          <w:rFonts w:asciiTheme="majorBidi" w:hAnsiTheme="majorBidi" w:cstheme="majorBidi"/>
          <w:bCs/>
        </w:rPr>
        <w:t>gada 18. jūnija spriedums ir atceļams.</w:t>
      </w:r>
    </w:p>
    <w:p w14:paraId="1D4BD8D1" w14:textId="77777777" w:rsidR="00DC2FF1" w:rsidRPr="006E61AC" w:rsidRDefault="00DC2FF1" w:rsidP="006E61AC">
      <w:pPr>
        <w:shd w:val="clear" w:color="auto" w:fill="FFFFFF"/>
        <w:spacing w:line="276" w:lineRule="auto"/>
        <w:ind w:firstLineChars="295" w:firstLine="708"/>
        <w:jc w:val="both"/>
        <w:rPr>
          <w:rFonts w:asciiTheme="majorBidi" w:hAnsiTheme="majorBidi" w:cstheme="majorBidi"/>
          <w:bCs/>
        </w:rPr>
      </w:pPr>
    </w:p>
    <w:p w14:paraId="2AC85F7D" w14:textId="315F34E7" w:rsidR="00DC2FF1" w:rsidRPr="006E61AC" w:rsidDel="00B8056F" w:rsidRDefault="00DC2FF1" w:rsidP="006E61AC">
      <w:pPr>
        <w:shd w:val="clear" w:color="auto" w:fill="FFFFFF"/>
        <w:spacing w:line="276" w:lineRule="auto"/>
        <w:ind w:firstLineChars="295" w:firstLine="708"/>
        <w:jc w:val="both"/>
        <w:rPr>
          <w:rFonts w:asciiTheme="majorBidi" w:hAnsiTheme="majorBidi" w:cstheme="majorBidi"/>
          <w:bCs/>
        </w:rPr>
      </w:pPr>
      <w:r w:rsidRPr="006E61AC" w:rsidDel="00B8056F">
        <w:rPr>
          <w:rFonts w:asciiTheme="majorBidi" w:hAnsiTheme="majorBidi" w:cstheme="majorBidi"/>
          <w:bCs/>
        </w:rPr>
        <w:t>[</w:t>
      </w:r>
      <w:r w:rsidR="002F6A4E" w:rsidRPr="006E61AC" w:rsidDel="00B8056F">
        <w:rPr>
          <w:rFonts w:asciiTheme="majorBidi" w:hAnsiTheme="majorBidi" w:cstheme="majorBidi"/>
          <w:bCs/>
        </w:rPr>
        <w:t>8</w:t>
      </w:r>
      <w:r w:rsidRPr="006E61AC" w:rsidDel="00B8056F">
        <w:rPr>
          <w:rFonts w:asciiTheme="majorBidi" w:hAnsiTheme="majorBidi" w:cstheme="majorBidi"/>
          <w:bCs/>
        </w:rPr>
        <w:t>]</w:t>
      </w:r>
      <w:r w:rsidR="00776F9E" w:rsidRPr="006E61AC" w:rsidDel="00B8056F">
        <w:rPr>
          <w:rFonts w:asciiTheme="majorBidi" w:hAnsiTheme="majorBidi" w:cstheme="majorBidi"/>
          <w:bCs/>
        </w:rPr>
        <w:t> </w:t>
      </w:r>
      <w:r w:rsidRPr="006E61AC" w:rsidDel="00B8056F">
        <w:rPr>
          <w:rFonts w:asciiTheme="majorBidi" w:hAnsiTheme="majorBidi" w:cstheme="majorBidi"/>
          <w:bCs/>
        </w:rPr>
        <w:t>Atbilstoši Civillikuma 1439.</w:t>
      </w:r>
      <w:r w:rsidR="00CE6A46" w:rsidRPr="006E61AC" w:rsidDel="00B8056F">
        <w:rPr>
          <w:rFonts w:asciiTheme="majorBidi" w:hAnsiTheme="majorBidi" w:cstheme="majorBidi"/>
          <w:bCs/>
        </w:rPr>
        <w:t> </w:t>
      </w:r>
      <w:r w:rsidRPr="006E61AC" w:rsidDel="00B8056F">
        <w:rPr>
          <w:rFonts w:asciiTheme="majorBidi" w:hAnsiTheme="majorBidi" w:cstheme="majorBidi"/>
          <w:bCs/>
        </w:rPr>
        <w:t xml:space="preserve">pantam par simulatīvu kvalificējams tāds darījums, aiz kura apslēpts cits – līdzēju patiesi gribētais darījums. Šis </w:t>
      </w:r>
      <w:r w:rsidR="00CE6A46" w:rsidRPr="006E61AC" w:rsidDel="00B8056F">
        <w:rPr>
          <w:rFonts w:asciiTheme="majorBidi" w:hAnsiTheme="majorBidi" w:cstheme="majorBidi"/>
          <w:bCs/>
        </w:rPr>
        <w:t xml:space="preserve">patiesi </w:t>
      </w:r>
      <w:r w:rsidRPr="006E61AC" w:rsidDel="00B8056F">
        <w:rPr>
          <w:rFonts w:asciiTheme="majorBidi" w:hAnsiTheme="majorBidi" w:cstheme="majorBidi"/>
          <w:bCs/>
        </w:rPr>
        <w:t xml:space="preserve">gribētais </w:t>
      </w:r>
      <w:r w:rsidR="00CE6A46" w:rsidRPr="006E61AC" w:rsidDel="00B8056F">
        <w:rPr>
          <w:rFonts w:asciiTheme="majorBidi" w:hAnsiTheme="majorBidi" w:cstheme="majorBidi"/>
          <w:bCs/>
        </w:rPr>
        <w:t xml:space="preserve">darījums </w:t>
      </w:r>
      <w:r w:rsidRPr="006E61AC" w:rsidDel="00B8056F">
        <w:rPr>
          <w:rFonts w:asciiTheme="majorBidi" w:hAnsiTheme="majorBidi" w:cstheme="majorBidi"/>
          <w:bCs/>
        </w:rPr>
        <w:t xml:space="preserve">ir spēkā, ja vien tas nav noslēgts ar mērķi pievilt trešo personu vai apiet likumu, bet izskata pēc noslēgtais darījums paliek spēkā tikai tiktāl, ciktāl tas izrādās par vajadzīgu patiesi gribētā </w:t>
      </w:r>
      <w:r w:rsidR="00CE6A46" w:rsidRPr="006E61AC" w:rsidDel="00B8056F">
        <w:rPr>
          <w:rFonts w:asciiTheme="majorBidi" w:hAnsiTheme="majorBidi" w:cstheme="majorBidi"/>
          <w:bCs/>
        </w:rPr>
        <w:t xml:space="preserve">darījuma </w:t>
      </w:r>
      <w:r w:rsidRPr="006E61AC" w:rsidDel="00B8056F">
        <w:rPr>
          <w:rFonts w:asciiTheme="majorBidi" w:hAnsiTheme="majorBidi" w:cstheme="majorBidi"/>
          <w:bCs/>
        </w:rPr>
        <w:t>uzturēšanai spēkā.</w:t>
      </w:r>
    </w:p>
    <w:p w14:paraId="1274551F" w14:textId="25B384D4" w:rsidR="00C73F9B" w:rsidRPr="006E61AC" w:rsidRDefault="00C73F9B" w:rsidP="006E61AC">
      <w:pPr>
        <w:widowControl w:val="0"/>
        <w:shd w:val="clear" w:color="auto" w:fill="FFFFFF"/>
        <w:autoSpaceDE w:val="0"/>
        <w:autoSpaceDN w:val="0"/>
        <w:adjustRightInd w:val="0"/>
        <w:spacing w:line="276" w:lineRule="auto"/>
        <w:ind w:firstLineChars="295" w:firstLine="708"/>
        <w:jc w:val="both"/>
        <w:rPr>
          <w:rFonts w:asciiTheme="majorBidi" w:hAnsiTheme="majorBidi" w:cstheme="majorBidi"/>
          <w:lang w:eastAsia="lv-LV"/>
        </w:rPr>
      </w:pPr>
      <w:r w:rsidRPr="006E61AC">
        <w:rPr>
          <w:rFonts w:asciiTheme="majorBidi" w:eastAsiaTheme="minorEastAsia" w:hAnsiTheme="majorBidi" w:cstheme="majorBidi"/>
          <w:lang w:eastAsia="lv-LV"/>
        </w:rPr>
        <w:t>[</w:t>
      </w:r>
      <w:r w:rsidR="002F6A4E" w:rsidRPr="006E61AC">
        <w:rPr>
          <w:rFonts w:asciiTheme="majorBidi" w:eastAsiaTheme="minorEastAsia" w:hAnsiTheme="majorBidi" w:cstheme="majorBidi"/>
          <w:lang w:eastAsia="lv-LV"/>
        </w:rPr>
        <w:t>8</w:t>
      </w:r>
      <w:r w:rsidRPr="006E61AC">
        <w:rPr>
          <w:rFonts w:asciiTheme="majorBidi" w:eastAsiaTheme="minorEastAsia" w:hAnsiTheme="majorBidi" w:cstheme="majorBidi"/>
          <w:lang w:eastAsia="lv-LV"/>
        </w:rPr>
        <w:t>.1]</w:t>
      </w:r>
      <w:r w:rsidR="00CE6A46" w:rsidRPr="006E61AC">
        <w:rPr>
          <w:rFonts w:asciiTheme="majorBidi" w:eastAsiaTheme="minorEastAsia" w:hAnsiTheme="majorBidi" w:cstheme="majorBidi"/>
          <w:lang w:eastAsia="lv-LV"/>
        </w:rPr>
        <w:t> </w:t>
      </w:r>
      <w:r w:rsidRPr="006E61AC">
        <w:rPr>
          <w:rFonts w:asciiTheme="majorBidi" w:eastAsiaTheme="minorEastAsia" w:hAnsiTheme="majorBidi" w:cstheme="majorBidi"/>
          <w:lang w:eastAsia="lv-LV"/>
        </w:rPr>
        <w:t>Civillikuma 1402. pants noteic, ka saist</w:t>
      </w:r>
      <w:r w:rsidRPr="006E61AC">
        <w:rPr>
          <w:rFonts w:asciiTheme="majorBidi" w:hAnsiTheme="majorBidi" w:cstheme="majorBidi"/>
          <w:lang w:eastAsia="lv-LV"/>
        </w:rPr>
        <w:t>ību tiesības rodas no tiesiska darījuma, neatļautas darbības</w:t>
      </w:r>
      <w:r w:rsidR="00CE6A46" w:rsidRPr="006E61AC">
        <w:rPr>
          <w:rFonts w:asciiTheme="majorBidi" w:hAnsiTheme="majorBidi" w:cstheme="majorBidi"/>
          <w:lang w:eastAsia="lv-LV"/>
        </w:rPr>
        <w:t xml:space="preserve"> </w:t>
      </w:r>
      <w:r w:rsidRPr="006E61AC">
        <w:rPr>
          <w:rFonts w:asciiTheme="majorBidi" w:hAnsiTheme="majorBidi" w:cstheme="majorBidi"/>
          <w:lang w:eastAsia="lv-LV"/>
        </w:rPr>
        <w:t>vai pēc likuma. Savukārt atbilstoši Civillikuma 1404. pantam k</w:t>
      </w:r>
      <w:r w:rsidRPr="006E61AC">
        <w:rPr>
          <w:rFonts w:asciiTheme="majorBidi" w:eastAsiaTheme="minorEastAsia" w:hAnsiTheme="majorBidi" w:cstheme="majorBidi"/>
          <w:lang w:eastAsia="lv-LV"/>
        </w:rPr>
        <w:t>atr</w:t>
      </w:r>
      <w:r w:rsidRPr="006E61AC">
        <w:rPr>
          <w:rFonts w:asciiTheme="majorBidi" w:hAnsiTheme="majorBidi" w:cstheme="majorBidi"/>
          <w:lang w:eastAsia="lv-LV"/>
        </w:rPr>
        <w:t>ā tiesiskā darījumā jāņem vērā dalībnieki, priekšmets, gribas izteikums, sastāvdaļas un forma.</w:t>
      </w:r>
      <w:r w:rsidR="00577C54" w:rsidRPr="006E61AC">
        <w:rPr>
          <w:rFonts w:asciiTheme="majorBidi" w:hAnsiTheme="majorBidi" w:cstheme="majorBidi"/>
          <w:lang w:eastAsia="lv-LV"/>
        </w:rPr>
        <w:t xml:space="preserve"> </w:t>
      </w:r>
      <w:r w:rsidRPr="006E61AC">
        <w:rPr>
          <w:rFonts w:asciiTheme="majorBidi" w:eastAsiaTheme="minorEastAsia" w:hAnsiTheme="majorBidi" w:cstheme="majorBidi"/>
          <w:lang w:eastAsia="lv-LV"/>
        </w:rPr>
        <w:t>Saska</w:t>
      </w:r>
      <w:r w:rsidRPr="006E61AC">
        <w:rPr>
          <w:rFonts w:asciiTheme="majorBidi" w:hAnsiTheme="majorBidi" w:cstheme="majorBidi"/>
          <w:lang w:eastAsia="lv-LV"/>
        </w:rPr>
        <w:t>ņā ar Civillikuma 1427. pantu divpusējā darījumā</w:t>
      </w:r>
      <w:r w:rsidR="00CE6A46" w:rsidRPr="006E61AC">
        <w:rPr>
          <w:rFonts w:asciiTheme="majorBidi" w:hAnsiTheme="majorBidi" w:cstheme="majorBidi"/>
          <w:lang w:eastAsia="lv-LV"/>
        </w:rPr>
        <w:t>, t. i., līgumā,</w:t>
      </w:r>
      <w:r w:rsidRPr="006E61AC">
        <w:rPr>
          <w:rFonts w:asciiTheme="majorBidi" w:hAnsiTheme="majorBidi" w:cstheme="majorBidi"/>
          <w:lang w:eastAsia="lv-LV"/>
        </w:rPr>
        <w:t xml:space="preserve"> vajadzīgs visu tā dalībnieku saskanīgs gribas izteikums. </w:t>
      </w:r>
      <w:r w:rsidRPr="006E61AC">
        <w:rPr>
          <w:rFonts w:asciiTheme="majorBidi" w:eastAsiaTheme="minorEastAsia" w:hAnsiTheme="majorBidi" w:cstheme="majorBidi"/>
          <w:lang w:eastAsia="lv-LV"/>
        </w:rPr>
        <w:t>Simulat</w:t>
      </w:r>
      <w:r w:rsidRPr="006E61AC">
        <w:rPr>
          <w:rFonts w:asciiTheme="majorBidi" w:hAnsiTheme="majorBidi" w:cstheme="majorBidi"/>
          <w:lang w:eastAsia="lv-LV"/>
        </w:rPr>
        <w:t xml:space="preserve">īva darījuma noslēgšanas gadījumā pastāv divi atšķirīgi gribas </w:t>
      </w:r>
      <w:r w:rsidR="00F1730C" w:rsidRPr="006E61AC">
        <w:rPr>
          <w:rFonts w:asciiTheme="majorBidi" w:hAnsiTheme="majorBidi" w:cstheme="majorBidi"/>
          <w:lang w:eastAsia="lv-LV"/>
        </w:rPr>
        <w:t>izteikumi</w:t>
      </w:r>
      <w:r w:rsidRPr="006E61AC">
        <w:rPr>
          <w:rFonts w:asciiTheme="majorBidi" w:hAnsiTheme="majorBidi" w:cstheme="majorBidi"/>
          <w:lang w:eastAsia="lv-LV"/>
        </w:rPr>
        <w:t>.</w:t>
      </w:r>
    </w:p>
    <w:p w14:paraId="7ABEC95C" w14:textId="2EDA652C" w:rsidR="00C73F9B" w:rsidRPr="006E61AC" w:rsidRDefault="005A3A19" w:rsidP="006E61AC">
      <w:pPr>
        <w:widowControl w:val="0"/>
        <w:shd w:val="clear" w:color="auto" w:fill="FFFFFF"/>
        <w:autoSpaceDE w:val="0"/>
        <w:autoSpaceDN w:val="0"/>
        <w:adjustRightInd w:val="0"/>
        <w:spacing w:line="276" w:lineRule="auto"/>
        <w:ind w:firstLineChars="295" w:firstLine="708"/>
        <w:jc w:val="both"/>
        <w:rPr>
          <w:rFonts w:asciiTheme="majorBidi" w:hAnsiTheme="majorBidi" w:cstheme="majorBidi"/>
          <w:lang w:eastAsia="lv-LV"/>
        </w:rPr>
      </w:pPr>
      <w:r w:rsidRPr="006E61AC">
        <w:rPr>
          <w:rFonts w:asciiTheme="majorBidi" w:hAnsiTheme="majorBidi" w:cstheme="majorBidi"/>
          <w:lang w:eastAsia="lv-LV"/>
        </w:rPr>
        <w:t>[</w:t>
      </w:r>
      <w:r w:rsidR="002F6A4E" w:rsidRPr="006E61AC">
        <w:rPr>
          <w:rFonts w:asciiTheme="majorBidi" w:hAnsiTheme="majorBidi" w:cstheme="majorBidi"/>
          <w:lang w:eastAsia="lv-LV"/>
        </w:rPr>
        <w:t>8</w:t>
      </w:r>
      <w:r w:rsidRPr="006E61AC">
        <w:rPr>
          <w:rFonts w:asciiTheme="majorBidi" w:hAnsiTheme="majorBidi" w:cstheme="majorBidi"/>
          <w:lang w:eastAsia="lv-LV"/>
        </w:rPr>
        <w:t>.</w:t>
      </w:r>
      <w:r w:rsidR="00577C54" w:rsidRPr="006E61AC">
        <w:rPr>
          <w:rFonts w:asciiTheme="majorBidi" w:hAnsiTheme="majorBidi" w:cstheme="majorBidi"/>
          <w:lang w:eastAsia="lv-LV"/>
        </w:rPr>
        <w:t>1.1</w:t>
      </w:r>
      <w:r w:rsidRPr="006E61AC">
        <w:rPr>
          <w:rFonts w:asciiTheme="majorBidi" w:hAnsiTheme="majorBidi" w:cstheme="majorBidi"/>
          <w:lang w:eastAsia="lv-LV"/>
        </w:rPr>
        <w:t>]</w:t>
      </w:r>
      <w:r w:rsidR="00440F0B" w:rsidRPr="006E61AC">
        <w:rPr>
          <w:rFonts w:asciiTheme="majorBidi" w:hAnsiTheme="majorBidi" w:cstheme="majorBidi"/>
          <w:lang w:eastAsia="lv-LV"/>
        </w:rPr>
        <w:t> </w:t>
      </w:r>
      <w:r w:rsidR="00C73F9B" w:rsidRPr="006E61AC">
        <w:rPr>
          <w:rFonts w:asciiTheme="majorBidi" w:hAnsiTheme="majorBidi" w:cstheme="majorBidi"/>
          <w:lang w:eastAsia="lv-LV"/>
        </w:rPr>
        <w:t>Prasītāj</w:t>
      </w:r>
      <w:r w:rsidRPr="006E61AC">
        <w:rPr>
          <w:rFonts w:asciiTheme="majorBidi" w:hAnsiTheme="majorBidi" w:cstheme="majorBidi"/>
          <w:lang w:eastAsia="lv-LV"/>
        </w:rPr>
        <w:t>s</w:t>
      </w:r>
      <w:r w:rsidR="00C73F9B" w:rsidRPr="006E61AC">
        <w:rPr>
          <w:rFonts w:asciiTheme="majorBidi" w:hAnsiTheme="majorBidi" w:cstheme="majorBidi"/>
          <w:lang w:eastAsia="lv-LV"/>
        </w:rPr>
        <w:t xml:space="preserve"> cēl</w:t>
      </w:r>
      <w:r w:rsidRPr="006E61AC">
        <w:rPr>
          <w:rFonts w:asciiTheme="majorBidi" w:hAnsiTheme="majorBidi" w:cstheme="majorBidi"/>
          <w:lang w:eastAsia="lv-LV"/>
        </w:rPr>
        <w:t>is</w:t>
      </w:r>
      <w:r w:rsidR="00C73F9B" w:rsidRPr="006E61AC">
        <w:rPr>
          <w:rFonts w:asciiTheme="majorBidi" w:hAnsiTheme="majorBidi" w:cstheme="majorBidi"/>
          <w:lang w:eastAsia="lv-LV"/>
        </w:rPr>
        <w:t xml:space="preserve"> piespriešanas prasību, kas pamatota ar Aizdevuma līgumu, prasot piedzīt no atbildētāja neatmaksāto aizdevum</w:t>
      </w:r>
      <w:r w:rsidR="005C3D5E" w:rsidRPr="006E61AC">
        <w:rPr>
          <w:rFonts w:asciiTheme="majorBidi" w:hAnsiTheme="majorBidi" w:cstheme="majorBidi"/>
          <w:lang w:eastAsia="lv-LV"/>
        </w:rPr>
        <w:t>a summu</w:t>
      </w:r>
      <w:r w:rsidR="00C73F9B" w:rsidRPr="006E61AC">
        <w:rPr>
          <w:rFonts w:asciiTheme="majorBidi" w:hAnsiTheme="majorBidi" w:cstheme="majorBidi"/>
          <w:lang w:eastAsia="lv-LV"/>
        </w:rPr>
        <w:t xml:space="preserve"> un lietošanas procentus.</w:t>
      </w:r>
      <w:r w:rsidRPr="006E61AC">
        <w:rPr>
          <w:rFonts w:asciiTheme="majorBidi" w:hAnsiTheme="majorBidi" w:cstheme="majorBidi"/>
          <w:lang w:eastAsia="lv-LV"/>
        </w:rPr>
        <w:t xml:space="preserve"> </w:t>
      </w:r>
      <w:r w:rsidR="00C73F9B" w:rsidRPr="006E61AC">
        <w:rPr>
          <w:rFonts w:asciiTheme="majorBidi" w:hAnsiTheme="majorBidi" w:cstheme="majorBidi"/>
          <w:lang w:eastAsia="lv-LV"/>
        </w:rPr>
        <w:t>No atbildētāja</w:t>
      </w:r>
      <w:r w:rsidRPr="006E61AC">
        <w:rPr>
          <w:rFonts w:asciiTheme="majorBidi" w:hAnsiTheme="majorBidi" w:cstheme="majorBidi"/>
          <w:lang w:eastAsia="lv-LV"/>
        </w:rPr>
        <w:t xml:space="preserve"> celtās pretprasības</w:t>
      </w:r>
      <w:r w:rsidR="00C73F9B" w:rsidRPr="006E61AC">
        <w:rPr>
          <w:rFonts w:asciiTheme="majorBidi" w:hAnsiTheme="majorBidi" w:cstheme="majorBidi"/>
          <w:lang w:eastAsia="lv-LV"/>
        </w:rPr>
        <w:t xml:space="preserve"> izriet, ka </w:t>
      </w:r>
      <w:r w:rsidRPr="006E61AC">
        <w:rPr>
          <w:rFonts w:asciiTheme="majorBidi" w:hAnsiTheme="majorBidi" w:cstheme="majorBidi"/>
          <w:lang w:eastAsia="lv-LV"/>
        </w:rPr>
        <w:t xml:space="preserve">prasītājam naudas summu, ko viņš ir nodevis atbildētājam, bija pienākums nodot uz Sadarbības līguma pamata kā ieguldījumu Sadarbības līgumā noteikto mērķu sasniegšanai. Līdz ar to, atbildētāja ieskatā, </w:t>
      </w:r>
      <w:r w:rsidR="00934FFA" w:rsidRPr="006E61AC">
        <w:rPr>
          <w:rFonts w:asciiTheme="majorBidi" w:hAnsiTheme="majorBidi" w:cstheme="majorBidi"/>
          <w:lang w:eastAsia="lv-LV"/>
        </w:rPr>
        <w:t xml:space="preserve">viņa </w:t>
      </w:r>
      <w:r w:rsidRPr="006E61AC">
        <w:rPr>
          <w:rFonts w:asciiTheme="majorBidi" w:hAnsiTheme="majorBidi" w:cstheme="majorBidi"/>
          <w:lang w:eastAsia="lv-LV"/>
        </w:rPr>
        <w:t>tiesības saņemt 200</w:t>
      </w:r>
      <w:r w:rsidR="00440F0B" w:rsidRPr="006E61AC">
        <w:rPr>
          <w:rFonts w:asciiTheme="majorBidi" w:hAnsiTheme="majorBidi" w:cstheme="majorBidi"/>
          <w:lang w:eastAsia="lv-LV"/>
        </w:rPr>
        <w:t> </w:t>
      </w:r>
      <w:r w:rsidRPr="006E61AC">
        <w:rPr>
          <w:rFonts w:asciiTheme="majorBidi" w:hAnsiTheme="majorBidi" w:cstheme="majorBidi"/>
          <w:lang w:eastAsia="lv-LV"/>
        </w:rPr>
        <w:t>000</w:t>
      </w:r>
      <w:r w:rsidR="00440F0B" w:rsidRPr="006E61AC">
        <w:rPr>
          <w:rFonts w:asciiTheme="majorBidi" w:hAnsiTheme="majorBidi" w:cstheme="majorBidi"/>
          <w:lang w:eastAsia="lv-LV"/>
        </w:rPr>
        <w:t> </w:t>
      </w:r>
      <w:r w:rsidR="00AB09F2" w:rsidRPr="006E61AC">
        <w:rPr>
          <w:rFonts w:asciiTheme="majorBidi" w:eastAsia="Calibri" w:hAnsiTheme="majorBidi" w:cstheme="majorBidi"/>
          <w:i/>
          <w:iCs/>
          <w:lang w:eastAsia="en-US"/>
        </w:rPr>
        <w:t>euro</w:t>
      </w:r>
      <w:r w:rsidR="00C73F9B" w:rsidRPr="006E61AC">
        <w:rPr>
          <w:rFonts w:asciiTheme="majorBidi" w:hAnsiTheme="majorBidi" w:cstheme="majorBidi"/>
          <w:lang w:eastAsia="lv-LV"/>
        </w:rPr>
        <w:t xml:space="preserve"> izriet</w:t>
      </w:r>
      <w:r w:rsidR="00577C54" w:rsidRPr="006E61AC">
        <w:rPr>
          <w:rFonts w:asciiTheme="majorBidi" w:hAnsiTheme="majorBidi" w:cstheme="majorBidi"/>
          <w:lang w:eastAsia="lv-LV"/>
        </w:rPr>
        <w:t>ēja</w:t>
      </w:r>
      <w:r w:rsidR="00C73F9B" w:rsidRPr="006E61AC">
        <w:rPr>
          <w:rFonts w:asciiTheme="majorBidi" w:hAnsiTheme="majorBidi" w:cstheme="majorBidi"/>
          <w:lang w:eastAsia="lv-LV"/>
        </w:rPr>
        <w:t xml:space="preserve"> no patiesi gribētā darījuma, kas aizslēpts aiz </w:t>
      </w:r>
      <w:r w:rsidRPr="006E61AC">
        <w:rPr>
          <w:rFonts w:asciiTheme="majorBidi" w:hAnsiTheme="majorBidi" w:cstheme="majorBidi"/>
          <w:lang w:eastAsia="lv-LV"/>
        </w:rPr>
        <w:t>A</w:t>
      </w:r>
      <w:r w:rsidR="00C73F9B" w:rsidRPr="006E61AC">
        <w:rPr>
          <w:rFonts w:asciiTheme="majorBidi" w:hAnsiTheme="majorBidi" w:cstheme="majorBidi"/>
          <w:lang w:eastAsia="lv-LV"/>
        </w:rPr>
        <w:t>izdevuma līgum</w:t>
      </w:r>
      <w:r w:rsidRPr="006E61AC">
        <w:rPr>
          <w:rFonts w:asciiTheme="majorBidi" w:hAnsiTheme="majorBidi" w:cstheme="majorBidi"/>
          <w:lang w:eastAsia="lv-LV"/>
        </w:rPr>
        <w:t>a u</w:t>
      </w:r>
      <w:r w:rsidR="00C73F9B" w:rsidRPr="006E61AC">
        <w:rPr>
          <w:rFonts w:asciiTheme="majorBidi" w:hAnsiTheme="majorBidi" w:cstheme="majorBidi"/>
          <w:lang w:eastAsia="lv-LV"/>
        </w:rPr>
        <w:t xml:space="preserve">n noslēgts, lai izpildītu </w:t>
      </w:r>
      <w:r w:rsidRPr="006E61AC">
        <w:rPr>
          <w:rFonts w:asciiTheme="majorBidi" w:hAnsiTheme="majorBidi" w:cstheme="majorBidi"/>
          <w:lang w:eastAsia="lv-LV"/>
        </w:rPr>
        <w:t xml:space="preserve">Sadarbības līgumā noteikto prasītāja pienākumu veikt ieguldījumu. </w:t>
      </w:r>
    </w:p>
    <w:p w14:paraId="040E2E34" w14:textId="4D082475" w:rsidR="005E23EA" w:rsidRPr="006E61AC" w:rsidRDefault="00C73F9B" w:rsidP="006E61AC">
      <w:pPr>
        <w:widowControl w:val="0"/>
        <w:shd w:val="clear" w:color="auto" w:fill="FFFFFF"/>
        <w:autoSpaceDE w:val="0"/>
        <w:autoSpaceDN w:val="0"/>
        <w:adjustRightInd w:val="0"/>
        <w:spacing w:line="276" w:lineRule="auto"/>
        <w:ind w:firstLineChars="295" w:firstLine="708"/>
        <w:jc w:val="both"/>
        <w:rPr>
          <w:rFonts w:asciiTheme="majorBidi" w:hAnsiTheme="majorBidi" w:cstheme="majorBidi"/>
          <w:lang w:eastAsia="lv-LV"/>
        </w:rPr>
      </w:pPr>
      <w:r w:rsidRPr="006E61AC">
        <w:rPr>
          <w:rFonts w:asciiTheme="majorBidi" w:hAnsiTheme="majorBidi" w:cstheme="majorBidi"/>
          <w:lang w:eastAsia="lv-LV"/>
        </w:rPr>
        <w:t>[</w:t>
      </w:r>
      <w:r w:rsidR="002F6A4E" w:rsidRPr="006E61AC">
        <w:rPr>
          <w:rFonts w:asciiTheme="majorBidi" w:hAnsiTheme="majorBidi" w:cstheme="majorBidi"/>
          <w:lang w:eastAsia="lv-LV"/>
        </w:rPr>
        <w:t>8</w:t>
      </w:r>
      <w:r w:rsidRPr="006E61AC">
        <w:rPr>
          <w:rFonts w:asciiTheme="majorBidi" w:hAnsiTheme="majorBidi" w:cstheme="majorBidi"/>
          <w:lang w:eastAsia="lv-LV"/>
        </w:rPr>
        <w:t>.</w:t>
      </w:r>
      <w:r w:rsidR="00577C54" w:rsidRPr="006E61AC">
        <w:rPr>
          <w:rFonts w:asciiTheme="majorBidi" w:hAnsiTheme="majorBidi" w:cstheme="majorBidi"/>
          <w:lang w:eastAsia="lv-LV"/>
        </w:rPr>
        <w:t>1.2</w:t>
      </w:r>
      <w:r w:rsidRPr="006E61AC">
        <w:rPr>
          <w:rFonts w:asciiTheme="majorBidi" w:hAnsiTheme="majorBidi" w:cstheme="majorBidi"/>
          <w:lang w:eastAsia="lv-LV"/>
        </w:rPr>
        <w:t>]</w:t>
      </w:r>
      <w:r w:rsidR="00440F0B" w:rsidRPr="006E61AC">
        <w:rPr>
          <w:rFonts w:asciiTheme="majorBidi" w:hAnsiTheme="majorBidi" w:cstheme="majorBidi"/>
          <w:lang w:eastAsia="lv-LV"/>
        </w:rPr>
        <w:t> </w:t>
      </w:r>
      <w:r w:rsidRPr="006E61AC">
        <w:rPr>
          <w:rFonts w:asciiTheme="majorBidi" w:hAnsiTheme="majorBidi" w:cstheme="majorBidi"/>
          <w:lang w:eastAsia="lv-LV"/>
        </w:rPr>
        <w:t>Celtās prasības pamatošanai iesniegt</w:t>
      </w:r>
      <w:r w:rsidR="005A3A19" w:rsidRPr="006E61AC">
        <w:rPr>
          <w:rFonts w:asciiTheme="majorBidi" w:hAnsiTheme="majorBidi" w:cstheme="majorBidi"/>
          <w:lang w:eastAsia="lv-LV"/>
        </w:rPr>
        <w:t>s Aizdevuma līgum</w:t>
      </w:r>
      <w:r w:rsidR="00440F0B" w:rsidRPr="006E61AC">
        <w:rPr>
          <w:rFonts w:asciiTheme="majorBidi" w:hAnsiTheme="majorBidi" w:cstheme="majorBidi"/>
          <w:lang w:eastAsia="lv-LV"/>
        </w:rPr>
        <w:t>a akts</w:t>
      </w:r>
      <w:r w:rsidRPr="006E61AC">
        <w:rPr>
          <w:rFonts w:asciiTheme="majorBidi" w:hAnsiTheme="majorBidi" w:cstheme="majorBidi"/>
          <w:lang w:eastAsia="lv-LV"/>
        </w:rPr>
        <w:t>, ko parakstījušas</w:t>
      </w:r>
      <w:r w:rsidR="00934FFA" w:rsidRPr="006E61AC">
        <w:rPr>
          <w:rFonts w:asciiTheme="majorBidi" w:hAnsiTheme="majorBidi" w:cstheme="majorBidi"/>
          <w:lang w:eastAsia="lv-LV"/>
        </w:rPr>
        <w:t xml:space="preserve"> divas</w:t>
      </w:r>
      <w:r w:rsidRPr="006E61AC">
        <w:rPr>
          <w:rFonts w:asciiTheme="majorBidi" w:hAnsiTheme="majorBidi" w:cstheme="majorBidi"/>
          <w:lang w:eastAsia="lv-LV"/>
        </w:rPr>
        <w:t xml:space="preserve"> fiziskas personas – prasītāj</w:t>
      </w:r>
      <w:r w:rsidR="005A3A19" w:rsidRPr="006E61AC">
        <w:rPr>
          <w:rFonts w:asciiTheme="majorBidi" w:hAnsiTheme="majorBidi" w:cstheme="majorBidi"/>
          <w:lang w:eastAsia="lv-LV"/>
        </w:rPr>
        <w:t>s</w:t>
      </w:r>
      <w:r w:rsidRPr="006E61AC">
        <w:rPr>
          <w:rFonts w:asciiTheme="majorBidi" w:hAnsiTheme="majorBidi" w:cstheme="majorBidi"/>
          <w:lang w:eastAsia="lv-LV"/>
        </w:rPr>
        <w:t xml:space="preserve"> kā aizdevēj</w:t>
      </w:r>
      <w:r w:rsidR="005A3A19" w:rsidRPr="006E61AC">
        <w:rPr>
          <w:rFonts w:asciiTheme="majorBidi" w:hAnsiTheme="majorBidi" w:cstheme="majorBidi"/>
          <w:lang w:eastAsia="lv-LV"/>
        </w:rPr>
        <w:t>s</w:t>
      </w:r>
      <w:r w:rsidRPr="006E61AC">
        <w:rPr>
          <w:rFonts w:asciiTheme="majorBidi" w:hAnsiTheme="majorBidi" w:cstheme="majorBidi"/>
          <w:lang w:eastAsia="lv-LV"/>
        </w:rPr>
        <w:t xml:space="preserve"> un atbildētājs kā aizņēmējs.</w:t>
      </w:r>
      <w:r w:rsidR="005A3A19" w:rsidRPr="006E61AC">
        <w:rPr>
          <w:rFonts w:asciiTheme="majorBidi" w:hAnsiTheme="majorBidi" w:cstheme="majorBidi"/>
          <w:lang w:eastAsia="lv-LV"/>
        </w:rPr>
        <w:t xml:space="preserve"> </w:t>
      </w:r>
    </w:p>
    <w:p w14:paraId="2E69A1AE" w14:textId="31CC9D80" w:rsidR="008F26E7" w:rsidRPr="006E61AC" w:rsidRDefault="00C65CC5" w:rsidP="006E61AC">
      <w:pPr>
        <w:widowControl w:val="0"/>
        <w:shd w:val="clear" w:color="auto" w:fill="FFFFFF"/>
        <w:autoSpaceDE w:val="0"/>
        <w:autoSpaceDN w:val="0"/>
        <w:adjustRightInd w:val="0"/>
        <w:spacing w:line="276" w:lineRule="auto"/>
        <w:ind w:firstLineChars="295" w:firstLine="708"/>
        <w:jc w:val="both"/>
        <w:rPr>
          <w:rFonts w:asciiTheme="majorBidi" w:hAnsiTheme="majorBidi" w:cstheme="majorBidi"/>
          <w:lang w:eastAsia="lv-LV"/>
        </w:rPr>
      </w:pPr>
      <w:r w:rsidRPr="006E61AC">
        <w:rPr>
          <w:rFonts w:asciiTheme="majorBidi" w:hAnsiTheme="majorBidi" w:cstheme="majorBidi"/>
          <w:lang w:eastAsia="lv-LV"/>
        </w:rPr>
        <w:t>Apelācijas instances tiesa, b</w:t>
      </w:r>
      <w:r w:rsidR="008F26E7" w:rsidRPr="006E61AC">
        <w:rPr>
          <w:rFonts w:asciiTheme="majorBidi" w:hAnsiTheme="majorBidi" w:cstheme="majorBidi"/>
          <w:lang w:eastAsia="lv-LV"/>
        </w:rPr>
        <w:t>alstoties uz Civillikuma 1431. un 1432. pantu, kā arī attiecīgo Senāta judikatūru</w:t>
      </w:r>
      <w:r w:rsidR="004E0442" w:rsidRPr="006E61AC">
        <w:rPr>
          <w:rFonts w:asciiTheme="majorBidi" w:hAnsiTheme="majorBidi" w:cstheme="majorBidi"/>
          <w:lang w:eastAsia="lv-LV"/>
        </w:rPr>
        <w:t xml:space="preserve"> (sk</w:t>
      </w:r>
      <w:r w:rsidR="004E0442" w:rsidRPr="006E61AC">
        <w:rPr>
          <w:rFonts w:asciiTheme="majorBidi" w:hAnsiTheme="majorBidi" w:cstheme="majorBidi"/>
          <w:i/>
          <w:iCs/>
          <w:lang w:eastAsia="lv-LV"/>
        </w:rPr>
        <w:t>. šā sprieduma 4.1. punktu un tajā norādīto Senāta judikatūru</w:t>
      </w:r>
      <w:r w:rsidR="004E0442" w:rsidRPr="006E61AC">
        <w:rPr>
          <w:rFonts w:asciiTheme="majorBidi" w:hAnsiTheme="majorBidi" w:cstheme="majorBidi"/>
          <w:lang w:eastAsia="lv-LV"/>
        </w:rPr>
        <w:t>)</w:t>
      </w:r>
      <w:r w:rsidR="008F26E7" w:rsidRPr="006E61AC">
        <w:rPr>
          <w:rFonts w:asciiTheme="majorBidi" w:hAnsiTheme="majorBidi" w:cstheme="majorBidi"/>
          <w:lang w:eastAsia="lv-LV"/>
        </w:rPr>
        <w:t>,</w:t>
      </w:r>
      <w:r w:rsidR="004E0442" w:rsidRPr="006E61AC">
        <w:rPr>
          <w:rFonts w:asciiTheme="majorBidi" w:hAnsiTheme="majorBidi" w:cstheme="majorBidi"/>
          <w:lang w:eastAsia="lv-LV"/>
        </w:rPr>
        <w:t xml:space="preserve"> secinājusi</w:t>
      </w:r>
      <w:r w:rsidR="008F26E7" w:rsidRPr="006E61AC">
        <w:rPr>
          <w:rFonts w:asciiTheme="majorBidi" w:hAnsiTheme="majorBidi" w:cstheme="majorBidi"/>
          <w:lang w:eastAsia="lv-LV"/>
        </w:rPr>
        <w:t xml:space="preserve">, ka </w:t>
      </w:r>
      <w:r w:rsidR="004E0442" w:rsidRPr="006E61AC">
        <w:rPr>
          <w:rFonts w:asciiTheme="majorBidi" w:hAnsiTheme="majorBidi" w:cstheme="majorBidi"/>
          <w:lang w:eastAsia="lv-LV"/>
        </w:rPr>
        <w:t>darījuma akta parakstīšana izslēdz darījuma dalībnieka tiesības prasīt atzīt viņa paša parakstīto darījumu par simulatīvu.</w:t>
      </w:r>
    </w:p>
    <w:p w14:paraId="4BF06B94" w14:textId="66999358" w:rsidR="008F26E7" w:rsidRPr="006E61AC" w:rsidRDefault="008F26E7" w:rsidP="006E61AC">
      <w:pPr>
        <w:widowControl w:val="0"/>
        <w:shd w:val="clear" w:color="auto" w:fill="FFFFFF"/>
        <w:autoSpaceDE w:val="0"/>
        <w:autoSpaceDN w:val="0"/>
        <w:adjustRightInd w:val="0"/>
        <w:spacing w:line="276" w:lineRule="auto"/>
        <w:ind w:firstLineChars="295" w:firstLine="708"/>
        <w:jc w:val="both"/>
        <w:rPr>
          <w:rFonts w:asciiTheme="majorBidi" w:hAnsiTheme="majorBidi" w:cstheme="majorBidi"/>
          <w:lang w:eastAsia="lv-LV"/>
        </w:rPr>
      </w:pPr>
      <w:r w:rsidRPr="006E61AC">
        <w:rPr>
          <w:rFonts w:asciiTheme="majorBidi" w:hAnsiTheme="majorBidi" w:cstheme="majorBidi"/>
          <w:lang w:eastAsia="lv-LV"/>
        </w:rPr>
        <w:lastRenderedPageBreak/>
        <w:t xml:space="preserve">Senāts atzinis, ka aiz simulatīva darījuma apslēpto darījumu iespējams konstatēt tikai un vienīgi prasības kārtībā (sk. </w:t>
      </w:r>
      <w:r w:rsidRPr="006E61AC">
        <w:rPr>
          <w:rFonts w:asciiTheme="majorBidi" w:hAnsiTheme="majorBidi" w:cstheme="majorBidi"/>
          <w:i/>
          <w:iCs/>
          <w:lang w:eastAsia="lv-LV"/>
        </w:rPr>
        <w:t>Senāta 2020. gada 30. septembra sprieduma lietā Nr. SKC-364/2020, ECLI:LV:AT:2020:0930.C30596917.9.S, 8.3. un 8.4. punktu</w:t>
      </w:r>
      <w:r w:rsidRPr="006E61AC">
        <w:rPr>
          <w:rFonts w:asciiTheme="majorBidi" w:hAnsiTheme="majorBidi" w:cstheme="majorBidi"/>
          <w:lang w:eastAsia="lv-LV"/>
        </w:rPr>
        <w:t xml:space="preserve">). </w:t>
      </w:r>
      <w:r w:rsidR="00373CBA" w:rsidRPr="006E61AC">
        <w:rPr>
          <w:rFonts w:asciiTheme="majorBidi" w:hAnsiTheme="majorBidi" w:cstheme="majorBidi"/>
          <w:lang w:eastAsia="lv-LV"/>
        </w:rPr>
        <w:t>T</w:t>
      </w:r>
      <w:r w:rsidR="006C51CB" w:rsidRPr="006E61AC">
        <w:rPr>
          <w:rFonts w:asciiTheme="majorBidi" w:hAnsiTheme="majorBidi" w:cstheme="majorBidi"/>
          <w:lang w:eastAsia="lv-LV"/>
        </w:rPr>
        <w:t>urklāt prasību vai pretprasību par darījuma atzīšanu par simulatīvu pretēji apelācijas instances tiesas viedoklim ir tiesīgs celt arī šī darījuma dalībnieks (s</w:t>
      </w:r>
      <w:r w:rsidR="00B94053" w:rsidRPr="006E61AC">
        <w:rPr>
          <w:rFonts w:asciiTheme="majorBidi" w:hAnsiTheme="majorBidi" w:cstheme="majorBidi"/>
          <w:lang w:eastAsia="lv-LV"/>
        </w:rPr>
        <w:t>al</w:t>
      </w:r>
      <w:r w:rsidR="006C51CB" w:rsidRPr="006E61AC">
        <w:rPr>
          <w:rFonts w:asciiTheme="majorBidi" w:hAnsiTheme="majorBidi" w:cstheme="majorBidi"/>
          <w:lang w:eastAsia="lv-LV"/>
        </w:rPr>
        <w:t xml:space="preserve">. </w:t>
      </w:r>
      <w:bookmarkStart w:id="8" w:name="_Hlk178758219"/>
      <w:r w:rsidR="006C51CB" w:rsidRPr="006E61AC">
        <w:rPr>
          <w:rFonts w:asciiTheme="majorBidi" w:hAnsiTheme="majorBidi" w:cstheme="majorBidi"/>
          <w:i/>
          <w:iCs/>
          <w:lang w:eastAsia="lv-LV"/>
        </w:rPr>
        <w:t>Senāta 2020. gada 12. novembra sprieduma lietā Nr. SKC-255/2020, ECLI:LV:AT:2020:1112.C30416016.9.S, 9.2.</w:t>
      </w:r>
      <w:r w:rsidR="00A6650F" w:rsidRPr="006E61AC">
        <w:rPr>
          <w:rFonts w:asciiTheme="majorBidi" w:hAnsiTheme="majorBidi" w:cstheme="majorBidi"/>
          <w:i/>
          <w:iCs/>
          <w:lang w:eastAsia="lv-LV"/>
        </w:rPr>
        <w:t xml:space="preserve"> </w:t>
      </w:r>
      <w:r w:rsidR="006C51CB" w:rsidRPr="006E61AC">
        <w:rPr>
          <w:rFonts w:asciiTheme="majorBidi" w:hAnsiTheme="majorBidi" w:cstheme="majorBidi"/>
          <w:i/>
          <w:iCs/>
          <w:lang w:eastAsia="lv-LV"/>
        </w:rPr>
        <w:t>punktu</w:t>
      </w:r>
      <w:bookmarkEnd w:id="8"/>
      <w:r w:rsidR="006C51CB" w:rsidRPr="006E61AC">
        <w:rPr>
          <w:rFonts w:asciiTheme="majorBidi" w:hAnsiTheme="majorBidi" w:cstheme="majorBidi"/>
          <w:lang w:eastAsia="lv-LV"/>
        </w:rPr>
        <w:t>).</w:t>
      </w:r>
    </w:p>
    <w:p w14:paraId="23E3CE32" w14:textId="3E5FAD02" w:rsidR="00C65CC5" w:rsidRPr="006E61AC" w:rsidRDefault="00A77665" w:rsidP="006E61AC">
      <w:pPr>
        <w:widowControl w:val="0"/>
        <w:shd w:val="clear" w:color="auto" w:fill="FFFFFF"/>
        <w:autoSpaceDE w:val="0"/>
        <w:autoSpaceDN w:val="0"/>
        <w:adjustRightInd w:val="0"/>
        <w:spacing w:line="276" w:lineRule="auto"/>
        <w:ind w:firstLineChars="295" w:firstLine="708"/>
        <w:jc w:val="both"/>
        <w:rPr>
          <w:rFonts w:asciiTheme="majorBidi" w:hAnsiTheme="majorBidi" w:cstheme="majorBidi"/>
          <w:lang w:eastAsia="lv-LV"/>
        </w:rPr>
      </w:pPr>
      <w:bookmarkStart w:id="9" w:name="_Hlk180675903"/>
      <w:r w:rsidRPr="006E61AC">
        <w:rPr>
          <w:rFonts w:asciiTheme="majorBidi" w:hAnsiTheme="majorBidi" w:cstheme="majorBidi"/>
          <w:lang w:eastAsia="lv-LV"/>
        </w:rPr>
        <w:t xml:space="preserve">Tomēr </w:t>
      </w:r>
      <w:r w:rsidR="00C65CC5" w:rsidRPr="006E61AC">
        <w:rPr>
          <w:rFonts w:asciiTheme="majorBidi" w:hAnsiTheme="majorBidi" w:cstheme="majorBidi"/>
          <w:lang w:eastAsia="lv-LV"/>
        </w:rPr>
        <w:t xml:space="preserve">no minētajām Civillikuma normām pretēji apelācijas instances tiesas viedoklim neizriet, ka darījumu parakstījusī persona nevar izteikt iebildumus vai celt prasību, ar kuru piesaka strīdu saistībā ar parakstītā darījuma spēku vai tajā ietvertā gribas izteikuma patiesumu un patiesi gribētā darījuma tiesiskajām sekām. </w:t>
      </w:r>
    </w:p>
    <w:bookmarkEnd w:id="9"/>
    <w:p w14:paraId="756A20F6" w14:textId="007A9671" w:rsidR="00C65CC5" w:rsidRPr="006E61AC" w:rsidRDefault="00C65CC5" w:rsidP="006E61AC">
      <w:pPr>
        <w:widowControl w:val="0"/>
        <w:shd w:val="clear" w:color="auto" w:fill="FFFFFF"/>
        <w:autoSpaceDE w:val="0"/>
        <w:autoSpaceDN w:val="0"/>
        <w:adjustRightInd w:val="0"/>
        <w:spacing w:line="276" w:lineRule="auto"/>
        <w:ind w:firstLineChars="295" w:firstLine="708"/>
        <w:jc w:val="both"/>
        <w:rPr>
          <w:rFonts w:asciiTheme="majorBidi" w:hAnsiTheme="majorBidi" w:cstheme="majorBidi"/>
          <w:lang w:eastAsia="lv-LV"/>
        </w:rPr>
      </w:pPr>
      <w:r w:rsidRPr="006E61AC">
        <w:rPr>
          <w:rFonts w:asciiTheme="majorBidi" w:hAnsiTheme="majorBidi" w:cstheme="majorBidi"/>
          <w:lang w:eastAsia="lv-LV"/>
        </w:rPr>
        <w:t>Līdz ar to apelācijas instances tiesas secinājums, ka darījuma akta parakstīšana izslēdz darījuma dalībnieka tiesības prasīt atzīt viņa paša parakstīto darījumu par simulatīvu, nav pamatots.</w:t>
      </w:r>
    </w:p>
    <w:p w14:paraId="2FB06823" w14:textId="23106E09" w:rsidR="006C51CB" w:rsidRPr="006E61AC" w:rsidRDefault="00373CBA"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hAnsiTheme="majorBidi" w:cstheme="majorBidi"/>
          <w:lang w:eastAsia="lv-LV"/>
        </w:rPr>
        <w:t>[</w:t>
      </w:r>
      <w:r w:rsidR="002F6A4E" w:rsidRPr="006E61AC">
        <w:rPr>
          <w:rFonts w:asciiTheme="majorBidi" w:hAnsiTheme="majorBidi" w:cstheme="majorBidi"/>
          <w:lang w:eastAsia="lv-LV"/>
        </w:rPr>
        <w:t>8</w:t>
      </w:r>
      <w:r w:rsidRPr="006E61AC">
        <w:rPr>
          <w:rFonts w:asciiTheme="majorBidi" w:hAnsiTheme="majorBidi" w:cstheme="majorBidi"/>
          <w:lang w:eastAsia="lv-LV"/>
        </w:rPr>
        <w:t>.2]</w:t>
      </w:r>
      <w:r w:rsidR="00F1730C" w:rsidRPr="006E61AC">
        <w:rPr>
          <w:rFonts w:asciiTheme="majorBidi" w:hAnsiTheme="majorBidi" w:cstheme="majorBidi"/>
          <w:lang w:eastAsia="lv-LV"/>
        </w:rPr>
        <w:t> </w:t>
      </w:r>
      <w:r w:rsidR="006C51CB" w:rsidRPr="006E61AC">
        <w:rPr>
          <w:rFonts w:asciiTheme="majorBidi" w:hAnsiTheme="majorBidi" w:cstheme="majorBidi"/>
          <w:lang w:eastAsia="lv-LV"/>
        </w:rPr>
        <w:t xml:space="preserve">Senāts, skaidrojot Civillikuma 1439. pantā ietvertās tiesību normas saturu, ir atzinis, ka </w:t>
      </w:r>
      <w:r w:rsidR="006C51CB" w:rsidRPr="006E61AC">
        <w:rPr>
          <w:rFonts w:asciiTheme="majorBidi" w:eastAsia="Calibri" w:hAnsiTheme="majorBidi" w:cstheme="majorBidi"/>
          <w:lang w:eastAsia="en-US"/>
        </w:rPr>
        <w:t xml:space="preserve">simulatīva darījuma gadījumā </w:t>
      </w:r>
      <w:r w:rsidR="007221F2" w:rsidRPr="006E61AC">
        <w:rPr>
          <w:rFonts w:asciiTheme="majorBidi" w:eastAsia="Calibri" w:hAnsiTheme="majorBidi" w:cstheme="majorBidi"/>
          <w:lang w:eastAsia="en-US"/>
        </w:rPr>
        <w:t xml:space="preserve">faktiski </w:t>
      </w:r>
      <w:r w:rsidR="006C51CB" w:rsidRPr="006E61AC">
        <w:rPr>
          <w:rFonts w:asciiTheme="majorBidi" w:eastAsia="Calibri" w:hAnsiTheme="majorBidi" w:cstheme="majorBidi"/>
          <w:lang w:eastAsia="en-US"/>
        </w:rPr>
        <w:t xml:space="preserve">pastāv divi atšķirīgi gribas </w:t>
      </w:r>
      <w:r w:rsidR="00F1730C" w:rsidRPr="006E61AC">
        <w:rPr>
          <w:rFonts w:asciiTheme="majorBidi" w:eastAsia="Calibri" w:hAnsiTheme="majorBidi" w:cstheme="majorBidi"/>
          <w:lang w:eastAsia="en-US"/>
        </w:rPr>
        <w:t>izteikumi</w:t>
      </w:r>
      <w:r w:rsidR="006C51CB" w:rsidRPr="006E61AC">
        <w:rPr>
          <w:rFonts w:asciiTheme="majorBidi" w:eastAsia="Calibri" w:hAnsiTheme="majorBidi" w:cstheme="majorBidi"/>
          <w:lang w:eastAsia="en-US"/>
        </w:rPr>
        <w:t>: viens nopietni gribēts darījums ir apslēpts aiz cita</w:t>
      </w:r>
      <w:r w:rsidRPr="006E61AC">
        <w:rPr>
          <w:rFonts w:asciiTheme="majorBidi" w:eastAsia="Calibri" w:hAnsiTheme="majorBidi" w:cstheme="majorBidi"/>
          <w:lang w:eastAsia="en-US"/>
        </w:rPr>
        <w:t xml:space="preserve">, </w:t>
      </w:r>
      <w:r w:rsidR="006C51CB" w:rsidRPr="006E61AC">
        <w:rPr>
          <w:rFonts w:asciiTheme="majorBidi" w:eastAsia="Calibri" w:hAnsiTheme="majorBidi" w:cstheme="majorBidi"/>
          <w:lang w:eastAsia="en-US"/>
        </w:rPr>
        <w:t>simulatīva</w:t>
      </w:r>
      <w:r w:rsidRPr="006E61AC">
        <w:rPr>
          <w:rFonts w:asciiTheme="majorBidi" w:eastAsia="Calibri" w:hAnsiTheme="majorBidi" w:cstheme="majorBidi"/>
          <w:lang w:eastAsia="en-US"/>
        </w:rPr>
        <w:t xml:space="preserve">, </w:t>
      </w:r>
      <w:r w:rsidR="006C51CB" w:rsidRPr="006E61AC">
        <w:rPr>
          <w:rFonts w:asciiTheme="majorBidi" w:eastAsia="Calibri" w:hAnsiTheme="majorBidi" w:cstheme="majorBidi"/>
          <w:lang w:eastAsia="en-US"/>
        </w:rPr>
        <w:t>darījuma.</w:t>
      </w:r>
      <w:r w:rsidR="00816099" w:rsidRPr="006E61AC">
        <w:rPr>
          <w:rFonts w:asciiTheme="majorBidi" w:hAnsiTheme="majorBidi" w:cstheme="majorBidi"/>
        </w:rPr>
        <w:t xml:space="preserve"> </w:t>
      </w:r>
      <w:r w:rsidR="006C51CB" w:rsidRPr="006E61AC">
        <w:rPr>
          <w:rFonts w:asciiTheme="majorBidi" w:eastAsia="Calibri" w:hAnsiTheme="majorBidi" w:cstheme="majorBidi"/>
          <w:lang w:eastAsia="en-US"/>
        </w:rPr>
        <w:t xml:space="preserve">Šādā gadījumā abas puses darījuma parakstīšanas brīdī apzinās noslēgtā darījuma simulatīvo dabu, taču katrai vai vienai no tām zināmu apstākļu dēļ ir izdevīgi, ka patiesais darījums tiek apslēpts. </w:t>
      </w:r>
      <w:r w:rsidR="00E06B7D" w:rsidRPr="006E61AC">
        <w:rPr>
          <w:rFonts w:asciiTheme="majorBidi" w:eastAsia="Calibri" w:hAnsiTheme="majorBidi" w:cstheme="majorBidi"/>
          <w:lang w:eastAsia="en-US"/>
        </w:rPr>
        <w:t>Proti</w:t>
      </w:r>
      <w:r w:rsidR="006C51CB" w:rsidRPr="006E61AC">
        <w:rPr>
          <w:rFonts w:asciiTheme="majorBidi" w:eastAsia="Calibri" w:hAnsiTheme="majorBidi" w:cstheme="majorBidi"/>
          <w:lang w:eastAsia="en-US"/>
        </w:rPr>
        <w:t>, pēc abpusējas vienošanās un atbilstoši savām interesēm puses piekrīt aiz formāli parakstīta darījuma aizslēpt citu – patiesi izpildāmo darījumu, uz kuru arī bijis vērsts pušu nolūks saistīties. Līdz ar to Civillikuma 1587. pantā ietvertais princips, ka līgumi ir jāpilda, ir piemērojams attiecībā uz nopietni gribēto darījumu, kas bijis a</w:t>
      </w:r>
      <w:r w:rsidR="00934FFA" w:rsidRPr="006E61AC">
        <w:rPr>
          <w:rFonts w:asciiTheme="majorBidi" w:eastAsia="Calibri" w:hAnsiTheme="majorBidi" w:cstheme="majorBidi"/>
          <w:lang w:eastAsia="en-US"/>
        </w:rPr>
        <w:t>p</w:t>
      </w:r>
      <w:r w:rsidR="006C51CB" w:rsidRPr="006E61AC">
        <w:rPr>
          <w:rFonts w:asciiTheme="majorBidi" w:eastAsia="Calibri" w:hAnsiTheme="majorBidi" w:cstheme="majorBidi"/>
          <w:lang w:eastAsia="en-US"/>
        </w:rPr>
        <w:t>slēpts aiz simulatīvā darījuma. Tieši tādam gadījumam, kad līdzēji vienojušies par patiesi gribēt</w:t>
      </w:r>
      <w:r w:rsidR="00934FFA" w:rsidRPr="006E61AC">
        <w:rPr>
          <w:rFonts w:asciiTheme="majorBidi" w:eastAsia="Calibri" w:hAnsiTheme="majorBidi" w:cstheme="majorBidi"/>
          <w:lang w:eastAsia="en-US"/>
        </w:rPr>
        <w:t>ā</w:t>
      </w:r>
      <w:r w:rsidR="006C51CB" w:rsidRPr="006E61AC">
        <w:rPr>
          <w:rFonts w:asciiTheme="majorBidi" w:eastAsia="Calibri" w:hAnsiTheme="majorBidi" w:cstheme="majorBidi"/>
          <w:lang w:eastAsia="en-US"/>
        </w:rPr>
        <w:t xml:space="preserve"> darījuma a</w:t>
      </w:r>
      <w:r w:rsidR="00934FFA" w:rsidRPr="006E61AC">
        <w:rPr>
          <w:rFonts w:asciiTheme="majorBidi" w:eastAsia="Calibri" w:hAnsiTheme="majorBidi" w:cstheme="majorBidi"/>
          <w:lang w:eastAsia="en-US"/>
        </w:rPr>
        <w:t>p</w:t>
      </w:r>
      <w:r w:rsidR="006C51CB" w:rsidRPr="006E61AC">
        <w:rPr>
          <w:rFonts w:asciiTheme="majorBidi" w:eastAsia="Calibri" w:hAnsiTheme="majorBidi" w:cstheme="majorBidi"/>
          <w:lang w:eastAsia="en-US"/>
        </w:rPr>
        <w:t xml:space="preserve">slēpšanu aiz cita, Civillikumā ir ieviesta 1439. panta norma, </w:t>
      </w:r>
      <w:r w:rsidR="00E06B7D" w:rsidRPr="006E61AC">
        <w:rPr>
          <w:rFonts w:asciiTheme="majorBidi" w:eastAsia="Calibri" w:hAnsiTheme="majorBidi" w:cstheme="majorBidi"/>
          <w:lang w:eastAsia="en-US"/>
        </w:rPr>
        <w:t>kurai atbilstoši</w:t>
      </w:r>
      <w:r w:rsidR="006C51CB" w:rsidRPr="006E61AC">
        <w:rPr>
          <w:rFonts w:asciiTheme="majorBidi" w:eastAsia="Calibri" w:hAnsiTheme="majorBidi" w:cstheme="majorBidi"/>
          <w:lang w:eastAsia="en-US"/>
        </w:rPr>
        <w:t xml:space="preserve">, darījuma izpildes gaitā rodoties strīdam, </w:t>
      </w:r>
      <w:r w:rsidR="00E06B7D" w:rsidRPr="006E61AC">
        <w:rPr>
          <w:rFonts w:asciiTheme="majorBidi" w:eastAsia="Calibri" w:hAnsiTheme="majorBidi" w:cstheme="majorBidi"/>
          <w:lang w:eastAsia="en-US"/>
        </w:rPr>
        <w:t>tā līdzēja</w:t>
      </w:r>
      <w:r w:rsidRPr="006E61AC">
        <w:rPr>
          <w:rFonts w:asciiTheme="majorBidi" w:eastAsia="Calibri" w:hAnsiTheme="majorBidi" w:cstheme="majorBidi"/>
          <w:lang w:eastAsia="en-US"/>
        </w:rPr>
        <w:t>, kurš cēlis prasību,</w:t>
      </w:r>
      <w:r w:rsidR="006C51CB" w:rsidRPr="006E61AC">
        <w:rPr>
          <w:rFonts w:asciiTheme="majorBidi" w:eastAsia="Calibri" w:hAnsiTheme="majorBidi" w:cstheme="majorBidi"/>
          <w:lang w:eastAsia="en-US"/>
        </w:rPr>
        <w:t xml:space="preserve"> pienākums ir pierādīt šādas apslēptas vienošanās esību un patieso darījuma slēgšanas nolūku (sk. </w:t>
      </w:r>
      <w:r w:rsidR="006C51CB" w:rsidRPr="006E61AC">
        <w:rPr>
          <w:rFonts w:asciiTheme="majorBidi" w:eastAsia="Calibri" w:hAnsiTheme="majorBidi" w:cstheme="majorBidi"/>
          <w:i/>
          <w:iCs/>
          <w:lang w:eastAsia="en-US"/>
        </w:rPr>
        <w:t>Senāta 2020. gada 12. novembra sprieduma lietā Nr. SKC-255/2020, ECLI:LV:AT:2020:1112.C30416016.9.S, 7. punktu</w:t>
      </w:r>
      <w:r w:rsidR="006C51CB" w:rsidRPr="006E61AC">
        <w:rPr>
          <w:rFonts w:asciiTheme="majorBidi" w:eastAsia="Calibri" w:hAnsiTheme="majorBidi" w:cstheme="majorBidi"/>
          <w:lang w:eastAsia="en-US"/>
        </w:rPr>
        <w:t xml:space="preserve">). </w:t>
      </w:r>
    </w:p>
    <w:p w14:paraId="1D97F20C" w14:textId="0C1CE83F" w:rsidR="00831A4E" w:rsidRPr="006E61AC" w:rsidRDefault="00A77665"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Tāpēc gadījumā, ja patiesi gribētais līgums ir apslēpts ar izskata pēc (simulatīvi) noslēgtu līgumu, tad faktiski ir runa par diviem savstarpēji saskanīgu gribas izteikumu pāriem, kuri savā starpā atšķiras.</w:t>
      </w:r>
      <w:r w:rsidRPr="006E61AC" w:rsidDel="00A77665">
        <w:rPr>
          <w:rFonts w:asciiTheme="majorBidi" w:eastAsia="Calibri" w:hAnsiTheme="majorBidi" w:cstheme="majorBidi"/>
          <w:lang w:eastAsia="en-US"/>
        </w:rPr>
        <w:t xml:space="preserve"> </w:t>
      </w:r>
    </w:p>
    <w:p w14:paraId="00C097AE" w14:textId="77777777" w:rsidR="002D2D59" w:rsidRPr="006E61AC" w:rsidRDefault="002D2D59" w:rsidP="006E61AC">
      <w:pPr>
        <w:widowControl w:val="0"/>
        <w:spacing w:line="276" w:lineRule="auto"/>
        <w:ind w:firstLineChars="295" w:firstLine="708"/>
        <w:jc w:val="both"/>
        <w:rPr>
          <w:rFonts w:asciiTheme="majorBidi" w:eastAsia="Calibri" w:hAnsiTheme="majorBidi" w:cstheme="majorBidi"/>
          <w:lang w:eastAsia="en-US"/>
        </w:rPr>
      </w:pPr>
    </w:p>
    <w:p w14:paraId="126C7870" w14:textId="5BEA53E5" w:rsidR="00831A4E" w:rsidRPr="006E61AC" w:rsidRDefault="00831A4E"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w:t>
      </w:r>
      <w:r w:rsidR="002F6A4E" w:rsidRPr="006E61AC">
        <w:rPr>
          <w:rFonts w:asciiTheme="majorBidi" w:eastAsia="Calibri" w:hAnsiTheme="majorBidi" w:cstheme="majorBidi"/>
          <w:lang w:eastAsia="en-US"/>
        </w:rPr>
        <w:t>9</w:t>
      </w:r>
      <w:r w:rsidRPr="006E61AC">
        <w:rPr>
          <w:rFonts w:asciiTheme="majorBidi" w:eastAsia="Calibri" w:hAnsiTheme="majorBidi" w:cstheme="majorBidi"/>
          <w:lang w:eastAsia="en-US"/>
        </w:rPr>
        <w:t>]</w:t>
      </w:r>
      <w:r w:rsidR="00E06B7D" w:rsidRPr="006E61AC">
        <w:rPr>
          <w:rFonts w:asciiTheme="majorBidi" w:eastAsia="Calibri" w:hAnsiTheme="majorBidi" w:cstheme="majorBidi"/>
          <w:lang w:eastAsia="en-US"/>
        </w:rPr>
        <w:t> </w:t>
      </w:r>
      <w:r w:rsidRPr="006E61AC">
        <w:rPr>
          <w:rFonts w:asciiTheme="majorBidi" w:eastAsia="Calibri" w:hAnsiTheme="majorBidi" w:cstheme="majorBidi"/>
          <w:lang w:eastAsia="en-US"/>
        </w:rPr>
        <w:t xml:space="preserve">Tā kā </w:t>
      </w:r>
      <w:r w:rsidR="00E06B7D" w:rsidRPr="006E61AC">
        <w:rPr>
          <w:rFonts w:asciiTheme="majorBidi" w:eastAsia="Calibri" w:hAnsiTheme="majorBidi" w:cstheme="majorBidi"/>
          <w:lang w:eastAsia="en-US"/>
        </w:rPr>
        <w:t xml:space="preserve">konkrētajā gadījumā </w:t>
      </w:r>
      <w:r w:rsidRPr="006E61AC">
        <w:rPr>
          <w:rFonts w:asciiTheme="majorBidi" w:eastAsia="Calibri" w:hAnsiTheme="majorBidi" w:cstheme="majorBidi"/>
          <w:lang w:eastAsia="en-US"/>
        </w:rPr>
        <w:t xml:space="preserve">pienākums pierādīt, ka noslēgtais Aizdevuma līgums ir simulatīvs, saskaņā ar Civillikuma 1439. pantu un Civilprocesa likuma 93. panta pirmo daļu </w:t>
      </w:r>
      <w:r w:rsidR="00E06B7D" w:rsidRPr="006E61AC">
        <w:rPr>
          <w:rFonts w:asciiTheme="majorBidi" w:eastAsia="Calibri" w:hAnsiTheme="majorBidi" w:cstheme="majorBidi"/>
          <w:lang w:eastAsia="en-US"/>
        </w:rPr>
        <w:t>ir</w:t>
      </w:r>
      <w:r w:rsidRPr="006E61AC">
        <w:rPr>
          <w:rFonts w:asciiTheme="majorBidi" w:eastAsia="Calibri" w:hAnsiTheme="majorBidi" w:cstheme="majorBidi"/>
          <w:lang w:eastAsia="en-US"/>
        </w:rPr>
        <w:t xml:space="preserve"> atbildētāj</w:t>
      </w:r>
      <w:r w:rsidR="00E06B7D" w:rsidRPr="006E61AC">
        <w:rPr>
          <w:rFonts w:asciiTheme="majorBidi" w:eastAsia="Calibri" w:hAnsiTheme="majorBidi" w:cstheme="majorBidi"/>
          <w:lang w:eastAsia="en-US"/>
        </w:rPr>
        <w:t>am</w:t>
      </w:r>
      <w:r w:rsidRPr="006E61AC">
        <w:rPr>
          <w:rFonts w:asciiTheme="majorBidi" w:eastAsia="Calibri" w:hAnsiTheme="majorBidi" w:cstheme="majorBidi"/>
          <w:lang w:eastAsia="en-US"/>
        </w:rPr>
        <w:t xml:space="preserve">, celtās pretprasības pierādīšanai atbildētājs ir iesniedzis pušu un </w:t>
      </w:r>
      <w:r w:rsidR="00F009E7" w:rsidRPr="006E61AC">
        <w:rPr>
          <w:rFonts w:asciiTheme="majorBidi" w:hAnsiTheme="majorBidi" w:cstheme="majorBidi"/>
        </w:rPr>
        <w:t xml:space="preserve">[pers. C] </w:t>
      </w:r>
      <w:r w:rsidRPr="006E61AC">
        <w:rPr>
          <w:rFonts w:asciiTheme="majorBidi" w:eastAsia="Calibri" w:hAnsiTheme="majorBidi" w:cstheme="majorBidi"/>
          <w:lang w:eastAsia="en-US"/>
        </w:rPr>
        <w:t xml:space="preserve">starpā noslēgto Sadarbības līgumu. </w:t>
      </w:r>
    </w:p>
    <w:p w14:paraId="4964EA1C" w14:textId="0CFC9CFC" w:rsidR="00934FFA" w:rsidRPr="006E61AC" w:rsidRDefault="00934FFA"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 xml:space="preserve">Vienlaikus </w:t>
      </w:r>
      <w:r w:rsidR="00E06B7D" w:rsidRPr="006E61AC">
        <w:rPr>
          <w:rFonts w:asciiTheme="majorBidi" w:eastAsia="Calibri" w:hAnsiTheme="majorBidi" w:cstheme="majorBidi"/>
          <w:lang w:eastAsia="en-US"/>
        </w:rPr>
        <w:t>jāņem vērā</w:t>
      </w:r>
      <w:r w:rsidRPr="006E61AC">
        <w:rPr>
          <w:rFonts w:asciiTheme="majorBidi" w:eastAsia="Calibri" w:hAnsiTheme="majorBidi" w:cstheme="majorBidi"/>
          <w:lang w:eastAsia="en-US"/>
        </w:rPr>
        <w:t>, ka faktu, ka noslēgtais darījums ir simulatīvs, bieži vien ir neiespējami pierādīt ar tieš</w:t>
      </w:r>
      <w:r w:rsidR="00F8465D" w:rsidRPr="006E61AC">
        <w:rPr>
          <w:rFonts w:asciiTheme="majorBidi" w:eastAsia="Calibri" w:hAnsiTheme="majorBidi" w:cstheme="majorBidi"/>
          <w:lang w:eastAsia="en-US"/>
        </w:rPr>
        <w:t>ajiem pierādījumiem</w:t>
      </w:r>
      <w:r w:rsidR="00E06B7D" w:rsidRPr="006E61AC">
        <w:rPr>
          <w:rFonts w:asciiTheme="majorBidi" w:eastAsia="Calibri" w:hAnsiTheme="majorBidi" w:cstheme="majorBidi"/>
          <w:lang w:eastAsia="en-US"/>
        </w:rPr>
        <w:t>. L</w:t>
      </w:r>
      <w:r w:rsidR="00F8465D" w:rsidRPr="006E61AC">
        <w:rPr>
          <w:rFonts w:asciiTheme="majorBidi" w:eastAsia="Calibri" w:hAnsiTheme="majorBidi" w:cstheme="majorBidi"/>
          <w:lang w:eastAsia="en-US"/>
        </w:rPr>
        <w:t>īdz ar to izšķiroša nozīme var būt arī netiešo pierādījumu kopumam, kuri kopsakarā un bez iekšējām pretrunām var norādīt uz līdzēju nolūku aizslēpt paties</w:t>
      </w:r>
      <w:r w:rsidR="00E06B7D" w:rsidRPr="006E61AC">
        <w:rPr>
          <w:rFonts w:asciiTheme="majorBidi" w:eastAsia="Calibri" w:hAnsiTheme="majorBidi" w:cstheme="majorBidi"/>
          <w:lang w:eastAsia="en-US"/>
        </w:rPr>
        <w:t>i gribēto</w:t>
      </w:r>
      <w:r w:rsidR="00F8465D" w:rsidRPr="006E61AC">
        <w:rPr>
          <w:rFonts w:asciiTheme="majorBidi" w:eastAsia="Calibri" w:hAnsiTheme="majorBidi" w:cstheme="majorBidi"/>
          <w:lang w:eastAsia="en-US"/>
        </w:rPr>
        <w:t xml:space="preserve"> darījumu aiz cita</w:t>
      </w:r>
      <w:r w:rsidR="00E06B7D" w:rsidRPr="006E61AC">
        <w:rPr>
          <w:rFonts w:asciiTheme="majorBidi" w:eastAsia="Calibri" w:hAnsiTheme="majorBidi" w:cstheme="majorBidi"/>
          <w:lang w:eastAsia="en-US"/>
        </w:rPr>
        <w:t>, izskata pēc noslēgta darījuma</w:t>
      </w:r>
      <w:r w:rsidR="00024647" w:rsidRPr="006E61AC">
        <w:rPr>
          <w:rFonts w:asciiTheme="majorBidi" w:eastAsia="Calibri" w:hAnsiTheme="majorBidi" w:cstheme="majorBidi"/>
          <w:lang w:eastAsia="en-US"/>
        </w:rPr>
        <w:t xml:space="preserve"> (sk. </w:t>
      </w:r>
      <w:r w:rsidR="00024647" w:rsidRPr="006E61AC">
        <w:rPr>
          <w:rFonts w:asciiTheme="majorBidi" w:eastAsia="Calibri" w:hAnsiTheme="majorBidi" w:cstheme="majorBidi"/>
          <w:i/>
          <w:iCs/>
          <w:lang w:eastAsia="en-US"/>
        </w:rPr>
        <w:t>Senāta 2017. gada 29. novembra sprieduma lietā Nr. SKC-266/2017, ECLI:LV:AT:2017:1129.C04277105.1.S, 19. punktu</w:t>
      </w:r>
      <w:r w:rsidR="00024647" w:rsidRPr="006E61AC">
        <w:rPr>
          <w:rFonts w:asciiTheme="majorBidi" w:eastAsia="Calibri" w:hAnsiTheme="majorBidi" w:cstheme="majorBidi"/>
          <w:lang w:eastAsia="en-US"/>
        </w:rPr>
        <w:t>)</w:t>
      </w:r>
      <w:r w:rsidR="00F8465D" w:rsidRPr="006E61AC">
        <w:rPr>
          <w:rFonts w:asciiTheme="majorBidi" w:eastAsia="Calibri" w:hAnsiTheme="majorBidi" w:cstheme="majorBidi"/>
          <w:lang w:eastAsia="en-US"/>
        </w:rPr>
        <w:t xml:space="preserve">, kā arī </w:t>
      </w:r>
      <w:bookmarkStart w:id="10" w:name="_Hlk179195412"/>
      <w:r w:rsidR="00F8465D" w:rsidRPr="006E61AC">
        <w:rPr>
          <w:rFonts w:asciiTheme="majorBidi" w:eastAsia="Calibri" w:hAnsiTheme="majorBidi" w:cstheme="majorBidi"/>
          <w:lang w:eastAsia="en-US"/>
        </w:rPr>
        <w:t>noslēgto darījumu ekon</w:t>
      </w:r>
      <w:r w:rsidR="00024647" w:rsidRPr="006E61AC">
        <w:rPr>
          <w:rFonts w:asciiTheme="majorBidi" w:eastAsia="Calibri" w:hAnsiTheme="majorBidi" w:cstheme="majorBidi"/>
          <w:lang w:eastAsia="en-US"/>
        </w:rPr>
        <w:t>omiskajam mērķim</w:t>
      </w:r>
      <w:bookmarkEnd w:id="10"/>
      <w:r w:rsidR="00024647" w:rsidRPr="006E61AC">
        <w:rPr>
          <w:rFonts w:asciiTheme="majorBidi" w:eastAsia="Calibri" w:hAnsiTheme="majorBidi" w:cstheme="majorBidi"/>
          <w:lang w:eastAsia="en-US"/>
        </w:rPr>
        <w:t>, kas izvērtējams,</w:t>
      </w:r>
      <w:r w:rsidR="003E66C3" w:rsidRPr="006E61AC">
        <w:rPr>
          <w:rFonts w:asciiTheme="majorBidi" w:eastAsia="Calibri" w:hAnsiTheme="majorBidi" w:cstheme="majorBidi"/>
          <w:lang w:eastAsia="en-US"/>
        </w:rPr>
        <w:t xml:space="preserve"> tiesai</w:t>
      </w:r>
      <w:r w:rsidR="00024647" w:rsidRPr="006E61AC">
        <w:rPr>
          <w:rFonts w:asciiTheme="majorBidi" w:eastAsia="Calibri" w:hAnsiTheme="majorBidi" w:cstheme="majorBidi"/>
          <w:lang w:eastAsia="en-US"/>
        </w:rPr>
        <w:t xml:space="preserve"> izskatot lietu pēc būtības.</w:t>
      </w:r>
    </w:p>
    <w:p w14:paraId="687A6165" w14:textId="287627C2" w:rsidR="00831A4E" w:rsidRPr="006E61AC" w:rsidRDefault="00831A4E"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w:t>
      </w:r>
      <w:r w:rsidR="002F6A4E" w:rsidRPr="006E61AC">
        <w:rPr>
          <w:rFonts w:asciiTheme="majorBidi" w:eastAsia="Calibri" w:hAnsiTheme="majorBidi" w:cstheme="majorBidi"/>
          <w:lang w:eastAsia="en-US"/>
        </w:rPr>
        <w:t>9</w:t>
      </w:r>
      <w:r w:rsidRPr="006E61AC">
        <w:rPr>
          <w:rFonts w:asciiTheme="majorBidi" w:eastAsia="Calibri" w:hAnsiTheme="majorBidi" w:cstheme="majorBidi"/>
          <w:lang w:eastAsia="en-US"/>
        </w:rPr>
        <w:t>.1]</w:t>
      </w:r>
      <w:r w:rsidR="00A776D5" w:rsidRPr="006E61AC">
        <w:rPr>
          <w:rFonts w:asciiTheme="majorBidi" w:eastAsia="Calibri" w:hAnsiTheme="majorBidi" w:cstheme="majorBidi"/>
          <w:lang w:eastAsia="en-US"/>
        </w:rPr>
        <w:t> </w:t>
      </w:r>
      <w:r w:rsidR="00CB3428" w:rsidRPr="006E61AC">
        <w:rPr>
          <w:rFonts w:asciiTheme="majorBidi" w:eastAsia="Calibri" w:hAnsiTheme="majorBidi" w:cstheme="majorBidi"/>
          <w:lang w:eastAsia="en-US"/>
        </w:rPr>
        <w:t>Kā to konstatējusi apelācijas instances tiesa, a</w:t>
      </w:r>
      <w:r w:rsidR="005B327F" w:rsidRPr="006E61AC">
        <w:rPr>
          <w:rFonts w:asciiTheme="majorBidi" w:eastAsia="Calibri" w:hAnsiTheme="majorBidi" w:cstheme="majorBidi"/>
          <w:lang w:eastAsia="en-US"/>
        </w:rPr>
        <w:t>r Sadarbības līguma 1.1. punktu</w:t>
      </w:r>
      <w:r w:rsidR="00D72E7E" w:rsidRPr="006E61AC">
        <w:rPr>
          <w:rFonts w:asciiTheme="majorBidi" w:hAnsiTheme="majorBidi" w:cstheme="majorBidi"/>
        </w:rPr>
        <w:t xml:space="preserve"> </w:t>
      </w:r>
      <w:r w:rsidR="008B4147" w:rsidRPr="006E61AC">
        <w:rPr>
          <w:rFonts w:asciiTheme="majorBidi" w:eastAsia="Calibri" w:hAnsiTheme="majorBidi" w:cstheme="majorBidi"/>
          <w:lang w:eastAsia="en-US"/>
        </w:rPr>
        <w:t>puses</w:t>
      </w:r>
      <w:r w:rsidR="00D72E7E" w:rsidRPr="006E61AC">
        <w:rPr>
          <w:rFonts w:asciiTheme="majorBidi" w:eastAsia="Calibri" w:hAnsiTheme="majorBidi" w:cstheme="majorBidi"/>
          <w:lang w:eastAsia="en-US"/>
        </w:rPr>
        <w:t xml:space="preserve"> un </w:t>
      </w:r>
      <w:r w:rsidR="00F009E7" w:rsidRPr="006E61AC">
        <w:rPr>
          <w:rFonts w:asciiTheme="majorBidi" w:hAnsiTheme="majorBidi" w:cstheme="majorBidi"/>
        </w:rPr>
        <w:t xml:space="preserve">[pers. C] </w:t>
      </w:r>
      <w:r w:rsidR="00D72E7E" w:rsidRPr="006E61AC">
        <w:rPr>
          <w:rFonts w:asciiTheme="majorBidi" w:eastAsia="Calibri" w:hAnsiTheme="majorBidi" w:cstheme="majorBidi"/>
          <w:lang w:eastAsia="en-US"/>
        </w:rPr>
        <w:t xml:space="preserve">2017. gada 18. jūlijā </w:t>
      </w:r>
      <w:r w:rsidR="0068588C" w:rsidRPr="006E61AC">
        <w:rPr>
          <w:rFonts w:asciiTheme="majorBidi" w:hAnsiTheme="majorBidi" w:cstheme="majorBidi"/>
        </w:rPr>
        <w:t>n</w:t>
      </w:r>
      <w:r w:rsidR="0068588C" w:rsidRPr="006E61AC">
        <w:rPr>
          <w:rFonts w:asciiTheme="majorBidi" w:eastAsia="Calibri" w:hAnsiTheme="majorBidi" w:cstheme="majorBidi"/>
          <w:lang w:eastAsia="en-US"/>
        </w:rPr>
        <w:t xml:space="preserve">olūkā gūt peļņu </w:t>
      </w:r>
      <w:r w:rsidR="00D72E7E" w:rsidRPr="006E61AC">
        <w:rPr>
          <w:rFonts w:asciiTheme="majorBidi" w:eastAsia="Calibri" w:hAnsiTheme="majorBidi" w:cstheme="majorBidi"/>
          <w:lang w:eastAsia="en-US"/>
        </w:rPr>
        <w:t>noslēg</w:t>
      </w:r>
      <w:r w:rsidR="008B4147" w:rsidRPr="006E61AC">
        <w:rPr>
          <w:rFonts w:asciiTheme="majorBidi" w:eastAsia="Calibri" w:hAnsiTheme="majorBidi" w:cstheme="majorBidi"/>
          <w:lang w:eastAsia="en-US"/>
        </w:rPr>
        <w:t>uši</w:t>
      </w:r>
      <w:r w:rsidR="00D72E7E" w:rsidRPr="006E61AC">
        <w:rPr>
          <w:rFonts w:asciiTheme="majorBidi" w:eastAsia="Calibri" w:hAnsiTheme="majorBidi" w:cstheme="majorBidi"/>
          <w:lang w:eastAsia="en-US"/>
        </w:rPr>
        <w:t xml:space="preserve"> Sadarbības </w:t>
      </w:r>
      <w:r w:rsidR="00D72E7E" w:rsidRPr="006E61AC">
        <w:rPr>
          <w:rFonts w:asciiTheme="majorBidi" w:eastAsia="Calibri" w:hAnsiTheme="majorBidi" w:cstheme="majorBidi"/>
          <w:lang w:eastAsia="en-US"/>
        </w:rPr>
        <w:lastRenderedPageBreak/>
        <w:t>līgum</w:t>
      </w:r>
      <w:r w:rsidR="008B4147" w:rsidRPr="006E61AC">
        <w:rPr>
          <w:rFonts w:asciiTheme="majorBidi" w:eastAsia="Calibri" w:hAnsiTheme="majorBidi" w:cstheme="majorBidi"/>
          <w:lang w:eastAsia="en-US"/>
        </w:rPr>
        <w:t>u</w:t>
      </w:r>
      <w:r w:rsidR="00D72E7E" w:rsidRPr="006E61AC">
        <w:rPr>
          <w:rFonts w:asciiTheme="majorBidi" w:eastAsia="Calibri" w:hAnsiTheme="majorBidi" w:cstheme="majorBidi"/>
          <w:lang w:eastAsia="en-US"/>
        </w:rPr>
        <w:t xml:space="preserve"> ar mērķi piedalīties pasažieru pārvadājumu pakalpojumu sistēmā, ar interneta platformas </w:t>
      </w:r>
      <w:r w:rsidR="00D72E7E" w:rsidRPr="006E61AC">
        <w:rPr>
          <w:rFonts w:asciiTheme="majorBidi" w:eastAsia="Calibri" w:hAnsiTheme="majorBidi" w:cstheme="majorBidi"/>
          <w:i/>
          <w:iCs/>
          <w:lang w:eastAsia="en-US"/>
        </w:rPr>
        <w:t>Uber</w:t>
      </w:r>
      <w:r w:rsidR="00D72E7E" w:rsidRPr="006E61AC">
        <w:rPr>
          <w:rFonts w:asciiTheme="majorBidi" w:eastAsia="Calibri" w:hAnsiTheme="majorBidi" w:cstheme="majorBidi"/>
          <w:lang w:eastAsia="en-US"/>
        </w:rPr>
        <w:t xml:space="preserve"> palīdzību iznomājot transportlīdzekļus trešajām personām. </w:t>
      </w:r>
      <w:r w:rsidR="005B327F" w:rsidRPr="006E61AC">
        <w:rPr>
          <w:rFonts w:asciiTheme="majorBidi" w:hAnsiTheme="majorBidi" w:cstheme="majorBidi"/>
        </w:rPr>
        <w:t xml:space="preserve">Savukārt no </w:t>
      </w:r>
      <w:r w:rsidRPr="006E61AC">
        <w:rPr>
          <w:rFonts w:asciiTheme="majorBidi" w:eastAsia="Calibri" w:hAnsiTheme="majorBidi" w:cstheme="majorBidi"/>
          <w:lang w:eastAsia="en-US"/>
        </w:rPr>
        <w:t xml:space="preserve">Sadarbības līguma </w:t>
      </w:r>
      <w:r w:rsidR="005B327F" w:rsidRPr="006E61AC">
        <w:rPr>
          <w:rFonts w:asciiTheme="majorBidi" w:eastAsia="Calibri" w:hAnsiTheme="majorBidi" w:cstheme="majorBidi"/>
          <w:lang w:eastAsia="en-US"/>
        </w:rPr>
        <w:t>2.1.</w:t>
      </w:r>
      <w:r w:rsidR="00A776D5" w:rsidRPr="006E61AC">
        <w:rPr>
          <w:rFonts w:asciiTheme="majorBidi" w:eastAsia="Calibri" w:hAnsiTheme="majorBidi" w:cstheme="majorBidi"/>
          <w:lang w:eastAsia="en-US"/>
        </w:rPr>
        <w:t>–</w:t>
      </w:r>
      <w:r w:rsidR="005B327F" w:rsidRPr="006E61AC">
        <w:rPr>
          <w:rFonts w:asciiTheme="majorBidi" w:eastAsia="Calibri" w:hAnsiTheme="majorBidi" w:cstheme="majorBidi"/>
          <w:lang w:eastAsia="en-US"/>
        </w:rPr>
        <w:t xml:space="preserve">2.3. punktā ietvertajiem </w:t>
      </w:r>
      <w:r w:rsidRPr="006E61AC">
        <w:rPr>
          <w:rFonts w:asciiTheme="majorBidi" w:eastAsia="Calibri" w:hAnsiTheme="majorBidi" w:cstheme="majorBidi"/>
          <w:lang w:eastAsia="en-US"/>
        </w:rPr>
        <w:t>noteikumiem izriet, ka prasītāja veicamais ieguldījums</w:t>
      </w:r>
      <w:r w:rsidR="005B327F" w:rsidRPr="006E61AC">
        <w:rPr>
          <w:rFonts w:asciiTheme="majorBidi" w:eastAsia="Calibri" w:hAnsiTheme="majorBidi" w:cstheme="majorBidi"/>
          <w:lang w:eastAsia="en-US"/>
        </w:rPr>
        <w:t xml:space="preserve"> sadarbības uzsākšanai</w:t>
      </w:r>
      <w:r w:rsidRPr="006E61AC">
        <w:rPr>
          <w:rFonts w:asciiTheme="majorBidi" w:eastAsia="Calibri" w:hAnsiTheme="majorBidi" w:cstheme="majorBidi"/>
          <w:lang w:eastAsia="en-US"/>
        </w:rPr>
        <w:t xml:space="preserve"> ir noteikts naudā (</w:t>
      </w:r>
      <w:r w:rsidR="00373CBA" w:rsidRPr="006E61AC">
        <w:rPr>
          <w:rFonts w:asciiTheme="majorBidi" w:eastAsia="Calibri" w:hAnsiTheme="majorBidi" w:cstheme="majorBidi"/>
          <w:lang w:eastAsia="en-US"/>
        </w:rPr>
        <w:t xml:space="preserve">līdz </w:t>
      </w:r>
      <w:r w:rsidRPr="006E61AC">
        <w:rPr>
          <w:rFonts w:asciiTheme="majorBidi" w:eastAsia="Calibri" w:hAnsiTheme="majorBidi" w:cstheme="majorBidi"/>
          <w:lang w:eastAsia="en-US"/>
        </w:rPr>
        <w:t>500</w:t>
      </w:r>
      <w:r w:rsidR="00A776D5" w:rsidRPr="006E61AC">
        <w:rPr>
          <w:rFonts w:asciiTheme="majorBidi" w:eastAsia="Calibri" w:hAnsiTheme="majorBidi" w:cstheme="majorBidi"/>
          <w:lang w:eastAsia="en-US"/>
        </w:rPr>
        <w:t> </w:t>
      </w:r>
      <w:r w:rsidRPr="006E61AC">
        <w:rPr>
          <w:rFonts w:asciiTheme="majorBidi" w:eastAsia="Calibri" w:hAnsiTheme="majorBidi" w:cstheme="majorBidi"/>
          <w:lang w:eastAsia="en-US"/>
        </w:rPr>
        <w:t>000</w:t>
      </w:r>
      <w:r w:rsidR="00A776D5" w:rsidRPr="006E61AC">
        <w:rPr>
          <w:rFonts w:asciiTheme="majorBidi" w:eastAsia="Calibri" w:hAnsiTheme="majorBidi" w:cstheme="majorBidi"/>
          <w:lang w:eastAsia="en-US"/>
        </w:rPr>
        <w:t> </w:t>
      </w:r>
      <w:r w:rsidR="00AB09F2" w:rsidRPr="006E61AC">
        <w:rPr>
          <w:rFonts w:asciiTheme="majorBidi" w:eastAsia="Calibri" w:hAnsiTheme="majorBidi" w:cstheme="majorBidi"/>
          <w:i/>
          <w:iCs/>
          <w:lang w:eastAsia="en-US"/>
        </w:rPr>
        <w:t>euro</w:t>
      </w:r>
      <w:r w:rsidRPr="006E61AC">
        <w:rPr>
          <w:rFonts w:asciiTheme="majorBidi" w:eastAsia="Calibri" w:hAnsiTheme="majorBidi" w:cstheme="majorBidi"/>
          <w:lang w:eastAsia="en-US"/>
        </w:rPr>
        <w:t xml:space="preserve">), savukārt atbildētāja un </w:t>
      </w:r>
      <w:r w:rsidR="00F009E7" w:rsidRPr="006E61AC">
        <w:rPr>
          <w:rFonts w:asciiTheme="majorBidi" w:hAnsiTheme="majorBidi" w:cstheme="majorBidi"/>
        </w:rPr>
        <w:t xml:space="preserve">[pers. C] </w:t>
      </w:r>
      <w:r w:rsidRPr="006E61AC">
        <w:rPr>
          <w:rFonts w:asciiTheme="majorBidi" w:eastAsia="Calibri" w:hAnsiTheme="majorBidi" w:cstheme="majorBidi"/>
          <w:lang w:eastAsia="en-US"/>
        </w:rPr>
        <w:t>– darbā, nosakot prasītāja tiesības uz peļņu 50</w:t>
      </w:r>
      <w:r w:rsidR="00A776D5" w:rsidRPr="006E61AC">
        <w:rPr>
          <w:rFonts w:asciiTheme="majorBidi" w:eastAsia="Calibri" w:hAnsiTheme="majorBidi" w:cstheme="majorBidi"/>
          <w:lang w:eastAsia="en-US"/>
        </w:rPr>
        <w:t> </w:t>
      </w:r>
      <w:r w:rsidRPr="006E61AC">
        <w:rPr>
          <w:rFonts w:asciiTheme="majorBidi" w:eastAsia="Calibri" w:hAnsiTheme="majorBidi" w:cstheme="majorBidi"/>
          <w:lang w:eastAsia="en-US"/>
        </w:rPr>
        <w:t>% apmērā, atbildētāja – 40</w:t>
      </w:r>
      <w:r w:rsidR="00A776D5" w:rsidRPr="006E61AC">
        <w:rPr>
          <w:rFonts w:asciiTheme="majorBidi" w:eastAsia="Calibri" w:hAnsiTheme="majorBidi" w:cstheme="majorBidi"/>
          <w:lang w:eastAsia="en-US"/>
        </w:rPr>
        <w:t> </w:t>
      </w:r>
      <w:r w:rsidRPr="006E61AC">
        <w:rPr>
          <w:rFonts w:asciiTheme="majorBidi" w:eastAsia="Calibri" w:hAnsiTheme="majorBidi" w:cstheme="majorBidi"/>
          <w:lang w:eastAsia="en-US"/>
        </w:rPr>
        <w:t xml:space="preserve">% apmērā, un </w:t>
      </w:r>
      <w:r w:rsidR="00F009E7" w:rsidRPr="006E61AC">
        <w:rPr>
          <w:rFonts w:asciiTheme="majorBidi" w:hAnsiTheme="majorBidi" w:cstheme="majorBidi"/>
        </w:rPr>
        <w:t xml:space="preserve">[pers. C] </w:t>
      </w:r>
      <w:r w:rsidRPr="006E61AC">
        <w:rPr>
          <w:rFonts w:asciiTheme="majorBidi" w:eastAsia="Calibri" w:hAnsiTheme="majorBidi" w:cstheme="majorBidi"/>
          <w:lang w:eastAsia="en-US"/>
        </w:rPr>
        <w:t>– 10</w:t>
      </w:r>
      <w:r w:rsidR="00A776D5" w:rsidRPr="006E61AC">
        <w:rPr>
          <w:rFonts w:asciiTheme="majorBidi" w:eastAsia="Calibri" w:hAnsiTheme="majorBidi" w:cstheme="majorBidi"/>
          <w:lang w:eastAsia="en-US"/>
        </w:rPr>
        <w:t> </w:t>
      </w:r>
      <w:r w:rsidRPr="006E61AC">
        <w:rPr>
          <w:rFonts w:asciiTheme="majorBidi" w:eastAsia="Calibri" w:hAnsiTheme="majorBidi" w:cstheme="majorBidi"/>
          <w:lang w:eastAsia="en-US"/>
        </w:rPr>
        <w:t>% apmērā</w:t>
      </w:r>
      <w:r w:rsidR="005B327F" w:rsidRPr="006E61AC">
        <w:rPr>
          <w:rFonts w:asciiTheme="majorBidi" w:eastAsia="Calibri" w:hAnsiTheme="majorBidi" w:cstheme="majorBidi"/>
          <w:lang w:eastAsia="en-US"/>
        </w:rPr>
        <w:t>, vienlaikus nosakot, ka tiesības uz peļņu ir pakārtotas veiktajam ieguldījumam – attiecīgi naudā vai darbā.</w:t>
      </w:r>
    </w:p>
    <w:p w14:paraId="4CD7F672" w14:textId="46BA3343" w:rsidR="00265065" w:rsidRPr="006E61AC" w:rsidRDefault="005B229C"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Apelācijas instances t</w:t>
      </w:r>
      <w:r w:rsidR="00265065" w:rsidRPr="006E61AC">
        <w:rPr>
          <w:rFonts w:asciiTheme="majorBidi" w:eastAsia="Calibri" w:hAnsiTheme="majorBidi" w:cstheme="majorBidi"/>
          <w:lang w:eastAsia="en-US"/>
        </w:rPr>
        <w:t xml:space="preserve">iesai, izskatot pretprasību par Aizdevuma līguma atzīšanu par simulatīvu, </w:t>
      </w:r>
      <w:r w:rsidR="00A776D5" w:rsidRPr="006E61AC">
        <w:rPr>
          <w:rFonts w:asciiTheme="majorBidi" w:eastAsia="Calibri" w:hAnsiTheme="majorBidi" w:cstheme="majorBidi"/>
          <w:lang w:eastAsia="en-US"/>
        </w:rPr>
        <w:t>t. i.</w:t>
      </w:r>
      <w:r w:rsidR="00265065" w:rsidRPr="006E61AC">
        <w:rPr>
          <w:rFonts w:asciiTheme="majorBidi" w:eastAsia="Calibri" w:hAnsiTheme="majorBidi" w:cstheme="majorBidi"/>
          <w:lang w:eastAsia="en-US"/>
        </w:rPr>
        <w:t>, darījumu, aiz kura apslēpts cits, līdzēju patiesi gribēt</w:t>
      </w:r>
      <w:r w:rsidR="00024647" w:rsidRPr="006E61AC">
        <w:rPr>
          <w:rFonts w:asciiTheme="majorBidi" w:eastAsia="Calibri" w:hAnsiTheme="majorBidi" w:cstheme="majorBidi"/>
          <w:lang w:eastAsia="en-US"/>
        </w:rPr>
        <w:t>ais</w:t>
      </w:r>
      <w:r w:rsidR="00265065" w:rsidRPr="006E61AC">
        <w:rPr>
          <w:rFonts w:asciiTheme="majorBidi" w:eastAsia="Calibri" w:hAnsiTheme="majorBidi" w:cstheme="majorBidi"/>
          <w:lang w:eastAsia="en-US"/>
        </w:rPr>
        <w:t xml:space="preserve"> Sadarbības līgums, saskaņā ar principu </w:t>
      </w:r>
      <w:r w:rsidR="00265065" w:rsidRPr="006E61AC">
        <w:rPr>
          <w:rFonts w:asciiTheme="majorBidi" w:eastAsia="Calibri" w:hAnsiTheme="majorBidi" w:cstheme="majorBidi"/>
          <w:i/>
          <w:iCs/>
          <w:lang w:eastAsia="en-US"/>
        </w:rPr>
        <w:t>jura novit curia</w:t>
      </w:r>
      <w:r w:rsidR="00265065" w:rsidRPr="006E61AC">
        <w:rPr>
          <w:rFonts w:asciiTheme="majorBidi" w:eastAsia="Calibri" w:hAnsiTheme="majorBidi" w:cstheme="majorBidi"/>
          <w:lang w:eastAsia="en-US"/>
        </w:rPr>
        <w:t xml:space="preserve"> bija pienākums</w:t>
      </w:r>
      <w:r w:rsidRPr="006E61AC">
        <w:rPr>
          <w:rFonts w:asciiTheme="majorBidi" w:eastAsia="Calibri" w:hAnsiTheme="majorBidi" w:cstheme="majorBidi"/>
          <w:lang w:eastAsia="en-US"/>
        </w:rPr>
        <w:t xml:space="preserve"> </w:t>
      </w:r>
      <w:r w:rsidR="00265065" w:rsidRPr="006E61AC">
        <w:rPr>
          <w:rFonts w:asciiTheme="majorBidi" w:eastAsia="Calibri" w:hAnsiTheme="majorBidi" w:cstheme="majorBidi"/>
          <w:lang w:eastAsia="en-US"/>
        </w:rPr>
        <w:t xml:space="preserve">sniegt Sadarbības līguma juridisko kvalifikāciju. </w:t>
      </w:r>
      <w:r w:rsidR="009646DA" w:rsidRPr="006E61AC">
        <w:rPr>
          <w:rFonts w:asciiTheme="majorBidi" w:eastAsia="Calibri" w:hAnsiTheme="majorBidi" w:cstheme="majorBidi"/>
          <w:lang w:eastAsia="en-US"/>
        </w:rPr>
        <w:t xml:space="preserve">Lai </w:t>
      </w:r>
      <w:r w:rsidRPr="006E61AC">
        <w:rPr>
          <w:rFonts w:asciiTheme="majorBidi" w:eastAsia="Calibri" w:hAnsiTheme="majorBidi" w:cstheme="majorBidi"/>
          <w:lang w:eastAsia="en-US"/>
        </w:rPr>
        <w:t>arī</w:t>
      </w:r>
      <w:r w:rsidR="00265065" w:rsidRPr="006E61AC">
        <w:rPr>
          <w:rFonts w:asciiTheme="majorBidi" w:eastAsia="Calibri" w:hAnsiTheme="majorBidi" w:cstheme="majorBidi"/>
          <w:lang w:eastAsia="en-US"/>
        </w:rPr>
        <w:t xml:space="preserve"> tiesa</w:t>
      </w:r>
      <w:r w:rsidR="009646DA" w:rsidRPr="006E61AC">
        <w:rPr>
          <w:rFonts w:asciiTheme="majorBidi" w:eastAsia="Calibri" w:hAnsiTheme="majorBidi" w:cstheme="majorBidi"/>
          <w:lang w:eastAsia="en-US"/>
        </w:rPr>
        <w:t xml:space="preserve"> ir konstatējusi Sadarbības līguma būtiskās sastāvdaļas un no tā izrietošos pušu un </w:t>
      </w:r>
      <w:r w:rsidR="00F009E7" w:rsidRPr="006E61AC">
        <w:rPr>
          <w:rFonts w:asciiTheme="majorBidi" w:hAnsiTheme="majorBidi" w:cstheme="majorBidi"/>
        </w:rPr>
        <w:t xml:space="preserve">[pers. C] </w:t>
      </w:r>
      <w:r w:rsidR="009646DA" w:rsidRPr="006E61AC">
        <w:rPr>
          <w:rFonts w:asciiTheme="majorBidi" w:eastAsia="Calibri" w:hAnsiTheme="majorBidi" w:cstheme="majorBidi"/>
          <w:lang w:eastAsia="en-US"/>
        </w:rPr>
        <w:t xml:space="preserve">pamatpienākumus jeb tādus apstākļus, uz kuru pamata ir iespējams veikt noslēgtā līguma juridisko kvalifikāciju, tomēr tā nav pievērsusies </w:t>
      </w:r>
      <w:r w:rsidR="00D73DFD" w:rsidRPr="006E61AC">
        <w:rPr>
          <w:rFonts w:asciiTheme="majorBidi" w:eastAsia="Calibri" w:hAnsiTheme="majorBidi" w:cstheme="majorBidi"/>
          <w:lang w:eastAsia="en-US"/>
        </w:rPr>
        <w:t xml:space="preserve">līguma juridiskās kvalifikācijas </w:t>
      </w:r>
      <w:r w:rsidR="009646DA" w:rsidRPr="006E61AC">
        <w:rPr>
          <w:rFonts w:asciiTheme="majorBidi" w:eastAsia="Calibri" w:hAnsiTheme="majorBidi" w:cstheme="majorBidi"/>
          <w:lang w:eastAsia="en-US"/>
        </w:rPr>
        <w:t>jautājumam</w:t>
      </w:r>
      <w:bookmarkStart w:id="11" w:name="_Hlk180142709"/>
      <w:r w:rsidR="00A409D7" w:rsidRPr="006E61AC">
        <w:rPr>
          <w:rFonts w:asciiTheme="majorBidi" w:eastAsia="Calibri" w:hAnsiTheme="majorBidi" w:cstheme="majorBidi"/>
          <w:lang w:eastAsia="en-US"/>
        </w:rPr>
        <w:t>.</w:t>
      </w:r>
      <w:bookmarkEnd w:id="11"/>
      <w:r w:rsidR="00A409D7" w:rsidRPr="006E61AC">
        <w:rPr>
          <w:rFonts w:asciiTheme="majorBidi" w:eastAsia="Calibri" w:hAnsiTheme="majorBidi" w:cstheme="majorBidi"/>
          <w:lang w:eastAsia="en-US"/>
        </w:rPr>
        <w:t xml:space="preserve"> L</w:t>
      </w:r>
      <w:r w:rsidR="00265065" w:rsidRPr="006E61AC">
        <w:rPr>
          <w:rFonts w:asciiTheme="majorBidi" w:eastAsia="Calibri" w:hAnsiTheme="majorBidi" w:cstheme="majorBidi"/>
          <w:lang w:eastAsia="en-US"/>
        </w:rPr>
        <w:t>īdz ar to</w:t>
      </w:r>
      <w:r w:rsidR="009646DA" w:rsidRPr="006E61AC">
        <w:rPr>
          <w:rFonts w:asciiTheme="majorBidi" w:eastAsia="Calibri" w:hAnsiTheme="majorBidi" w:cstheme="majorBidi"/>
          <w:lang w:eastAsia="en-US"/>
        </w:rPr>
        <w:t>, ievērojot</w:t>
      </w:r>
      <w:r w:rsidRPr="006E61AC">
        <w:rPr>
          <w:rFonts w:asciiTheme="majorBidi" w:eastAsia="Calibri" w:hAnsiTheme="majorBidi" w:cstheme="majorBidi"/>
          <w:lang w:eastAsia="en-US"/>
        </w:rPr>
        <w:t xml:space="preserve"> </w:t>
      </w:r>
      <w:r w:rsidR="00A776D5" w:rsidRPr="006E61AC">
        <w:rPr>
          <w:rFonts w:asciiTheme="majorBidi" w:eastAsia="Calibri" w:hAnsiTheme="majorBidi" w:cstheme="majorBidi"/>
          <w:lang w:eastAsia="en-US"/>
        </w:rPr>
        <w:t xml:space="preserve">tiesas </w:t>
      </w:r>
      <w:r w:rsidR="009646DA" w:rsidRPr="006E61AC">
        <w:rPr>
          <w:rFonts w:asciiTheme="majorBidi" w:eastAsia="Calibri" w:hAnsiTheme="majorBidi" w:cstheme="majorBidi"/>
          <w:lang w:eastAsia="en-US"/>
        </w:rPr>
        <w:t xml:space="preserve">konstatētos </w:t>
      </w:r>
      <w:r w:rsidR="00A776D5" w:rsidRPr="006E61AC">
        <w:rPr>
          <w:rFonts w:asciiTheme="majorBidi" w:eastAsia="Calibri" w:hAnsiTheme="majorBidi" w:cstheme="majorBidi"/>
          <w:lang w:eastAsia="en-US"/>
        </w:rPr>
        <w:t xml:space="preserve">lietas </w:t>
      </w:r>
      <w:r w:rsidR="009646DA" w:rsidRPr="006E61AC">
        <w:rPr>
          <w:rFonts w:asciiTheme="majorBidi" w:eastAsia="Calibri" w:hAnsiTheme="majorBidi" w:cstheme="majorBidi"/>
          <w:lang w:eastAsia="en-US"/>
        </w:rPr>
        <w:t>apstākļus,</w:t>
      </w:r>
      <w:r w:rsidR="00D73DFD" w:rsidRPr="006E61AC">
        <w:rPr>
          <w:rFonts w:asciiTheme="majorBidi" w:eastAsia="Calibri" w:hAnsiTheme="majorBidi" w:cstheme="majorBidi"/>
          <w:lang w:eastAsia="en-US"/>
        </w:rPr>
        <w:t xml:space="preserve"> par kuriem </w:t>
      </w:r>
      <w:r w:rsidR="00A776D5" w:rsidRPr="006E61AC">
        <w:rPr>
          <w:rFonts w:asciiTheme="majorBidi" w:eastAsia="Calibri" w:hAnsiTheme="majorBidi" w:cstheme="majorBidi"/>
          <w:lang w:eastAsia="en-US"/>
        </w:rPr>
        <w:t xml:space="preserve">nav </w:t>
      </w:r>
      <w:r w:rsidR="00D73DFD" w:rsidRPr="006E61AC">
        <w:rPr>
          <w:rFonts w:asciiTheme="majorBidi" w:eastAsia="Calibri" w:hAnsiTheme="majorBidi" w:cstheme="majorBidi"/>
          <w:lang w:eastAsia="en-US"/>
        </w:rPr>
        <w:t>strīd</w:t>
      </w:r>
      <w:r w:rsidR="00A776D5" w:rsidRPr="006E61AC">
        <w:rPr>
          <w:rFonts w:asciiTheme="majorBidi" w:eastAsia="Calibri" w:hAnsiTheme="majorBidi" w:cstheme="majorBidi"/>
          <w:lang w:eastAsia="en-US"/>
        </w:rPr>
        <w:t>a</w:t>
      </w:r>
      <w:r w:rsidR="00D73DFD" w:rsidRPr="006E61AC">
        <w:rPr>
          <w:rFonts w:asciiTheme="majorBidi" w:eastAsia="Calibri" w:hAnsiTheme="majorBidi" w:cstheme="majorBidi"/>
          <w:lang w:eastAsia="en-US"/>
        </w:rPr>
        <w:t>,</w:t>
      </w:r>
      <w:r w:rsidR="009646DA" w:rsidRPr="006E61AC">
        <w:rPr>
          <w:rFonts w:asciiTheme="majorBidi" w:eastAsia="Calibri" w:hAnsiTheme="majorBidi" w:cstheme="majorBidi"/>
          <w:lang w:eastAsia="en-US"/>
        </w:rPr>
        <w:t xml:space="preserve"> </w:t>
      </w:r>
      <w:r w:rsidR="00265065" w:rsidRPr="006E61AC">
        <w:rPr>
          <w:rFonts w:asciiTheme="majorBidi" w:eastAsia="Calibri" w:hAnsiTheme="majorBidi" w:cstheme="majorBidi"/>
          <w:lang w:eastAsia="en-US"/>
        </w:rPr>
        <w:t xml:space="preserve">Senāts uzskata par iespējamu sniegt </w:t>
      </w:r>
      <w:r w:rsidR="00A409D7" w:rsidRPr="006E61AC">
        <w:rPr>
          <w:rFonts w:asciiTheme="majorBidi" w:eastAsia="Calibri" w:hAnsiTheme="majorBidi" w:cstheme="majorBidi"/>
          <w:lang w:eastAsia="en-US"/>
        </w:rPr>
        <w:t xml:space="preserve">Sadarbības </w:t>
      </w:r>
      <w:r w:rsidR="00265065" w:rsidRPr="006E61AC">
        <w:rPr>
          <w:rFonts w:asciiTheme="majorBidi" w:eastAsia="Calibri" w:hAnsiTheme="majorBidi" w:cstheme="majorBidi"/>
          <w:lang w:eastAsia="en-US"/>
        </w:rPr>
        <w:t xml:space="preserve">līguma juridisko kvalifikāciju. </w:t>
      </w:r>
    </w:p>
    <w:p w14:paraId="527D38CD" w14:textId="777A8506" w:rsidR="0051448B" w:rsidRPr="006E61AC" w:rsidRDefault="00265065"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w:t>
      </w:r>
      <w:r w:rsidR="002F6A4E" w:rsidRPr="006E61AC">
        <w:rPr>
          <w:rFonts w:asciiTheme="majorBidi" w:eastAsia="Calibri" w:hAnsiTheme="majorBidi" w:cstheme="majorBidi"/>
          <w:lang w:eastAsia="en-US"/>
        </w:rPr>
        <w:t>9</w:t>
      </w:r>
      <w:r w:rsidRPr="006E61AC">
        <w:rPr>
          <w:rFonts w:asciiTheme="majorBidi" w:eastAsia="Calibri" w:hAnsiTheme="majorBidi" w:cstheme="majorBidi"/>
          <w:lang w:eastAsia="en-US"/>
        </w:rPr>
        <w:t>.2]</w:t>
      </w:r>
      <w:r w:rsidR="00A776D5" w:rsidRPr="006E61AC">
        <w:rPr>
          <w:rFonts w:asciiTheme="majorBidi" w:eastAsia="Calibri" w:hAnsiTheme="majorBidi" w:cstheme="majorBidi"/>
          <w:lang w:eastAsia="en-US"/>
        </w:rPr>
        <w:t> </w:t>
      </w:r>
      <w:r w:rsidR="0051448B" w:rsidRPr="006E61AC">
        <w:rPr>
          <w:rFonts w:asciiTheme="majorBidi" w:eastAsia="Calibri" w:hAnsiTheme="majorBidi" w:cstheme="majorBidi"/>
          <w:lang w:eastAsia="en-US"/>
        </w:rPr>
        <w:t>Atbilstoši Civillikuma 2241. pantam sabiedrība ir divu vai vairāk personu apvienošanās uz sabiedrības līguma pamata kop</w:t>
      </w:r>
      <w:r w:rsidR="00A776D5" w:rsidRPr="006E61AC">
        <w:rPr>
          <w:rFonts w:asciiTheme="majorBidi" w:eastAsia="Calibri" w:hAnsiTheme="majorBidi" w:cstheme="majorBidi"/>
          <w:lang w:eastAsia="en-US"/>
        </w:rPr>
        <w:t>īga</w:t>
      </w:r>
      <w:r w:rsidR="0051448B" w:rsidRPr="006E61AC">
        <w:rPr>
          <w:rFonts w:asciiTheme="majorBidi" w:eastAsia="Calibri" w:hAnsiTheme="majorBidi" w:cstheme="majorBidi"/>
          <w:lang w:eastAsia="en-US"/>
        </w:rPr>
        <w:t xml:space="preserve"> mērķa sasniegšanai ar kopīgiem spēkiem vai līdzekļiem. Saskaņā ar Civillikuma 2243. panta pirmo daļu katram biedram sabiedrībā jāpiedalās ar ieguldījumu. Ieguldīt var naudu, lietas, prasījumus un darbu. Savukārt atbilstoši Civillikuma 2243. panta otrajai daļai persona, kura pēc vienošanās var piedalīties peļņā bez jebkāda ieguldījuma no savas puses, nav uzskatāma par biedru. Ja līgumā nav noteikts citādi, no biedra nevar prasīt, lai </w:t>
      </w:r>
      <w:r w:rsidR="00A776D5" w:rsidRPr="006E61AC">
        <w:rPr>
          <w:rFonts w:asciiTheme="majorBidi" w:eastAsia="Calibri" w:hAnsiTheme="majorBidi" w:cstheme="majorBidi"/>
          <w:lang w:eastAsia="en-US"/>
        </w:rPr>
        <w:t xml:space="preserve">viņš </w:t>
      </w:r>
      <w:r w:rsidR="0051448B" w:rsidRPr="006E61AC">
        <w:rPr>
          <w:rFonts w:asciiTheme="majorBidi" w:eastAsia="Calibri" w:hAnsiTheme="majorBidi" w:cstheme="majorBidi"/>
          <w:lang w:eastAsia="en-US"/>
        </w:rPr>
        <w:t>paaugstina nolīgto ieguldījumu vai arī lai to papildina, ja tas zaudējumu dēļ būtu samazinājies.</w:t>
      </w:r>
    </w:p>
    <w:p w14:paraId="73559DDC" w14:textId="39AA61F3" w:rsidR="0051448B" w:rsidRPr="006E61AC" w:rsidRDefault="0051448B"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Senāts pievienojas juridiskajā literatūrā atzītajam, ka sabiedrības līgums ir vērsts uz tā dalībnieku kopīgu darbību jeb koordināciju. Par sabiedrības līguma, kas ir konsensuāllīgums, būtiskajām sastāvdaļām uzskatāmi līguma priekšmets, kas ir darbība, k</w:t>
      </w:r>
      <w:r w:rsidR="00A776D5" w:rsidRPr="006E61AC">
        <w:rPr>
          <w:rFonts w:asciiTheme="majorBidi" w:eastAsia="Calibri" w:hAnsiTheme="majorBidi" w:cstheme="majorBidi"/>
          <w:lang w:eastAsia="en-US"/>
        </w:rPr>
        <w:t>ura</w:t>
      </w:r>
      <w:r w:rsidRPr="006E61AC">
        <w:rPr>
          <w:rFonts w:asciiTheme="majorBidi" w:eastAsia="Calibri" w:hAnsiTheme="majorBidi" w:cstheme="majorBidi"/>
          <w:lang w:eastAsia="en-US"/>
        </w:rPr>
        <w:t xml:space="preserve"> vērsta uz kopējā mērķa sasniegšanu, dalībnieku ieguldījums un peļņas sadales kārtība. Par ieguldījumu var būt gan ķermeniskas, gan bezķermeniskas lietas, kā arī dalībnieka darbs (sk. </w:t>
      </w:r>
      <w:r w:rsidRPr="006E61AC">
        <w:rPr>
          <w:rFonts w:asciiTheme="majorBidi" w:eastAsia="Calibri" w:hAnsiTheme="majorBidi" w:cstheme="majorBidi"/>
          <w:i/>
          <w:iCs/>
          <w:lang w:eastAsia="en-US"/>
        </w:rPr>
        <w:t>Torgāns</w:t>
      </w:r>
      <w:r w:rsidR="00A776D5" w:rsidRPr="006E61AC">
        <w:rPr>
          <w:rFonts w:asciiTheme="majorBidi" w:eastAsia="Calibri" w:hAnsiTheme="majorBidi" w:cstheme="majorBidi"/>
          <w:i/>
          <w:iCs/>
          <w:lang w:eastAsia="en-US"/>
        </w:rPr>
        <w:t> </w:t>
      </w:r>
      <w:r w:rsidRPr="006E61AC">
        <w:rPr>
          <w:rFonts w:asciiTheme="majorBidi" w:eastAsia="Calibri" w:hAnsiTheme="majorBidi" w:cstheme="majorBidi"/>
          <w:i/>
          <w:iCs/>
          <w:lang w:eastAsia="en-US"/>
        </w:rPr>
        <w:t>K. 2241. panta komentārs. Grām.: Latvijas Republikas Civillikuma komentāri</w:t>
      </w:r>
      <w:r w:rsidR="00A776D5" w:rsidRPr="006E61AC">
        <w:rPr>
          <w:rFonts w:asciiTheme="majorBidi" w:eastAsia="Calibri" w:hAnsiTheme="majorBidi" w:cstheme="majorBidi"/>
          <w:i/>
          <w:iCs/>
          <w:lang w:eastAsia="en-US"/>
        </w:rPr>
        <w:t xml:space="preserve">. </w:t>
      </w:r>
      <w:r w:rsidRPr="006E61AC">
        <w:rPr>
          <w:rFonts w:asciiTheme="majorBidi" w:eastAsia="Calibri" w:hAnsiTheme="majorBidi" w:cstheme="majorBidi"/>
          <w:i/>
          <w:iCs/>
          <w:lang w:eastAsia="en-US"/>
        </w:rPr>
        <w:t>Saistību tiesības</w:t>
      </w:r>
      <w:r w:rsidR="00A776D5" w:rsidRPr="006E61AC">
        <w:rPr>
          <w:rFonts w:asciiTheme="majorBidi" w:eastAsia="Calibri" w:hAnsiTheme="majorBidi" w:cstheme="majorBidi"/>
          <w:i/>
          <w:iCs/>
          <w:lang w:eastAsia="en-US"/>
        </w:rPr>
        <w:t xml:space="preserve"> (1401.–2400. p.).</w:t>
      </w:r>
      <w:r w:rsidRPr="006E61AC">
        <w:rPr>
          <w:rFonts w:asciiTheme="majorBidi" w:eastAsia="Calibri" w:hAnsiTheme="majorBidi" w:cstheme="majorBidi"/>
          <w:i/>
          <w:iCs/>
          <w:lang w:eastAsia="en-US"/>
        </w:rPr>
        <w:t xml:space="preserve"> Autoru kolektīvs prof.</w:t>
      </w:r>
      <w:r w:rsidR="00A776D5" w:rsidRPr="006E61AC">
        <w:rPr>
          <w:rFonts w:asciiTheme="majorBidi" w:eastAsia="Calibri" w:hAnsiTheme="majorBidi" w:cstheme="majorBidi"/>
          <w:i/>
          <w:iCs/>
          <w:lang w:eastAsia="en-US"/>
        </w:rPr>
        <w:t> </w:t>
      </w:r>
      <w:r w:rsidRPr="006E61AC">
        <w:rPr>
          <w:rFonts w:asciiTheme="majorBidi" w:eastAsia="Calibri" w:hAnsiTheme="majorBidi" w:cstheme="majorBidi"/>
          <w:i/>
          <w:iCs/>
          <w:lang w:eastAsia="en-US"/>
        </w:rPr>
        <w:t>K.</w:t>
      </w:r>
      <w:r w:rsidR="00A776D5" w:rsidRPr="006E61AC">
        <w:rPr>
          <w:rFonts w:asciiTheme="majorBidi" w:eastAsia="Calibri" w:hAnsiTheme="majorBidi" w:cstheme="majorBidi"/>
          <w:i/>
          <w:iCs/>
          <w:lang w:eastAsia="en-US"/>
        </w:rPr>
        <w:t> </w:t>
      </w:r>
      <w:r w:rsidRPr="006E61AC">
        <w:rPr>
          <w:rFonts w:asciiTheme="majorBidi" w:eastAsia="Calibri" w:hAnsiTheme="majorBidi" w:cstheme="majorBidi"/>
          <w:i/>
          <w:iCs/>
          <w:lang w:eastAsia="en-US"/>
        </w:rPr>
        <w:t>Torgāna vispārīgā zinātniskā redakcijā. Rīga: Mans Īpašums, 2000, 545. lpp.</w:t>
      </w:r>
      <w:r w:rsidRPr="006E61AC">
        <w:rPr>
          <w:rFonts w:asciiTheme="majorBidi" w:eastAsia="Calibri" w:hAnsiTheme="majorBidi" w:cstheme="majorBidi"/>
          <w:lang w:eastAsia="en-US"/>
        </w:rPr>
        <w:t xml:space="preserve">). </w:t>
      </w:r>
    </w:p>
    <w:p w14:paraId="0C48C541" w14:textId="2EB8AA10" w:rsidR="0051448B" w:rsidRPr="006E61AC" w:rsidRDefault="0051448B"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 xml:space="preserve">Prasītāja, atbildētāja un </w:t>
      </w:r>
      <w:r w:rsidR="00F009E7" w:rsidRPr="006E61AC">
        <w:rPr>
          <w:rFonts w:asciiTheme="majorBidi" w:hAnsiTheme="majorBidi" w:cstheme="majorBidi"/>
        </w:rPr>
        <w:t xml:space="preserve">[pers. C] </w:t>
      </w:r>
      <w:r w:rsidRPr="006E61AC">
        <w:rPr>
          <w:rFonts w:asciiTheme="majorBidi" w:eastAsia="Calibri" w:hAnsiTheme="majorBidi" w:cstheme="majorBidi"/>
          <w:lang w:eastAsia="en-US"/>
        </w:rPr>
        <w:t>noslēgtais Sadarbības līgums atbilst visām sabiedrības līguma pazīmēm</w:t>
      </w:r>
      <w:r w:rsidR="00373CBA" w:rsidRPr="006E61AC">
        <w:rPr>
          <w:rFonts w:asciiTheme="majorBidi" w:eastAsia="Calibri" w:hAnsiTheme="majorBidi" w:cstheme="majorBidi"/>
          <w:lang w:eastAsia="en-US"/>
        </w:rPr>
        <w:t>:</w:t>
      </w:r>
      <w:r w:rsidRPr="006E61AC">
        <w:rPr>
          <w:rFonts w:asciiTheme="majorBidi" w:eastAsia="Calibri" w:hAnsiTheme="majorBidi" w:cstheme="majorBidi"/>
          <w:lang w:eastAsia="en-US"/>
        </w:rPr>
        <w:t xml:space="preserve"> puses un </w:t>
      </w:r>
      <w:r w:rsidR="00A6650F" w:rsidRPr="006E61AC">
        <w:rPr>
          <w:rFonts w:asciiTheme="majorBidi" w:hAnsiTheme="majorBidi" w:cstheme="majorBidi"/>
        </w:rPr>
        <w:t xml:space="preserve">[pers. C] </w:t>
      </w:r>
      <w:r w:rsidRPr="006E61AC">
        <w:rPr>
          <w:rFonts w:asciiTheme="majorBidi" w:eastAsia="Calibri" w:hAnsiTheme="majorBidi" w:cstheme="majorBidi"/>
          <w:lang w:eastAsia="en-US"/>
        </w:rPr>
        <w:t>ir vienojušies par līguma priekšmetu</w:t>
      </w:r>
      <w:r w:rsidR="00024647" w:rsidRPr="006E61AC">
        <w:rPr>
          <w:rFonts w:asciiTheme="majorBidi" w:eastAsia="Calibri" w:hAnsiTheme="majorBidi" w:cstheme="majorBidi"/>
          <w:lang w:eastAsia="en-US"/>
        </w:rPr>
        <w:t xml:space="preserve">, proti, </w:t>
      </w:r>
      <w:r w:rsidR="00D72E7E" w:rsidRPr="006E61AC">
        <w:rPr>
          <w:rFonts w:asciiTheme="majorBidi" w:eastAsia="Calibri" w:hAnsiTheme="majorBidi" w:cstheme="majorBidi"/>
          <w:lang w:eastAsia="en-US"/>
        </w:rPr>
        <w:t xml:space="preserve">sadarbību ar mērķi piedalīties pasažieru pārvadājumu pakalpojumu sistēmā, ar interneta platformas </w:t>
      </w:r>
      <w:r w:rsidR="00D72E7E" w:rsidRPr="006E61AC">
        <w:rPr>
          <w:rFonts w:asciiTheme="majorBidi" w:eastAsia="Calibri" w:hAnsiTheme="majorBidi" w:cstheme="majorBidi"/>
          <w:i/>
          <w:iCs/>
          <w:lang w:eastAsia="en-US"/>
        </w:rPr>
        <w:t>Uber</w:t>
      </w:r>
      <w:r w:rsidR="00D72E7E" w:rsidRPr="006E61AC">
        <w:rPr>
          <w:rFonts w:asciiTheme="majorBidi" w:eastAsia="Calibri" w:hAnsiTheme="majorBidi" w:cstheme="majorBidi"/>
          <w:lang w:eastAsia="en-US"/>
        </w:rPr>
        <w:t xml:space="preserve"> palīdzību iznomājot transportlīdzekļus trešajām personām</w:t>
      </w:r>
      <w:r w:rsidRPr="006E61AC">
        <w:rPr>
          <w:rFonts w:asciiTheme="majorBidi" w:eastAsia="Calibri" w:hAnsiTheme="majorBidi" w:cstheme="majorBidi"/>
          <w:lang w:eastAsia="en-US"/>
        </w:rPr>
        <w:t>, dalībnieku ieguldījumu</w:t>
      </w:r>
      <w:r w:rsidR="00F40DDA" w:rsidRPr="006E61AC">
        <w:rPr>
          <w:rFonts w:asciiTheme="majorBidi" w:eastAsia="Calibri" w:hAnsiTheme="majorBidi" w:cstheme="majorBidi"/>
          <w:lang w:eastAsia="en-US"/>
        </w:rPr>
        <w:t xml:space="preserve"> apmēru un veidu</w:t>
      </w:r>
      <w:r w:rsidRPr="006E61AC">
        <w:rPr>
          <w:rFonts w:asciiTheme="majorBidi" w:eastAsia="Calibri" w:hAnsiTheme="majorBidi" w:cstheme="majorBidi"/>
          <w:lang w:eastAsia="en-US"/>
        </w:rPr>
        <w:t xml:space="preserve">, kā arī peļņas sadales kārtību. Līdz ar to pušu un </w:t>
      </w:r>
      <w:r w:rsidR="00A6650F" w:rsidRPr="006E61AC">
        <w:rPr>
          <w:rFonts w:asciiTheme="majorBidi" w:hAnsiTheme="majorBidi" w:cstheme="majorBidi"/>
        </w:rPr>
        <w:t xml:space="preserve">[pers. C] </w:t>
      </w:r>
      <w:r w:rsidRPr="006E61AC">
        <w:rPr>
          <w:rFonts w:asciiTheme="majorBidi" w:eastAsia="Calibri" w:hAnsiTheme="majorBidi" w:cstheme="majorBidi"/>
          <w:lang w:eastAsia="en-US"/>
        </w:rPr>
        <w:t>noslēgta</w:t>
      </w:r>
      <w:r w:rsidR="00F40DDA" w:rsidRPr="006E61AC">
        <w:rPr>
          <w:rFonts w:asciiTheme="majorBidi" w:eastAsia="Calibri" w:hAnsiTheme="majorBidi" w:cstheme="majorBidi"/>
          <w:lang w:eastAsia="en-US"/>
        </w:rPr>
        <w:t>is Sadarbības līgums atbilst Civillikumā regulētajam sabiedrības līgumam un tam</w:t>
      </w:r>
      <w:r w:rsidRPr="006E61AC">
        <w:rPr>
          <w:rFonts w:asciiTheme="majorBidi" w:eastAsia="Calibri" w:hAnsiTheme="majorBidi" w:cstheme="majorBidi"/>
          <w:lang w:eastAsia="en-US"/>
        </w:rPr>
        <w:t xml:space="preserve"> ir piemērojami </w:t>
      </w:r>
      <w:r w:rsidR="00A776D5" w:rsidRPr="006E61AC">
        <w:rPr>
          <w:rFonts w:asciiTheme="majorBidi" w:eastAsia="Calibri" w:hAnsiTheme="majorBidi" w:cstheme="majorBidi"/>
          <w:lang w:eastAsia="en-US"/>
        </w:rPr>
        <w:t xml:space="preserve">likuma </w:t>
      </w:r>
      <w:r w:rsidRPr="006E61AC">
        <w:rPr>
          <w:rFonts w:asciiTheme="majorBidi" w:eastAsia="Calibri" w:hAnsiTheme="majorBidi" w:cstheme="majorBidi"/>
          <w:lang w:eastAsia="en-US"/>
        </w:rPr>
        <w:t xml:space="preserve">noteikumi par sabiedrības līgumu. </w:t>
      </w:r>
    </w:p>
    <w:p w14:paraId="570A60DC" w14:textId="0389F703" w:rsidR="006A3426" w:rsidRPr="006E61AC" w:rsidRDefault="00BF5809"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w:t>
      </w:r>
      <w:r w:rsidR="002F6A4E" w:rsidRPr="006E61AC">
        <w:rPr>
          <w:rFonts w:asciiTheme="majorBidi" w:eastAsia="Calibri" w:hAnsiTheme="majorBidi" w:cstheme="majorBidi"/>
          <w:lang w:eastAsia="en-US"/>
        </w:rPr>
        <w:t>9</w:t>
      </w:r>
      <w:r w:rsidRPr="006E61AC">
        <w:rPr>
          <w:rFonts w:asciiTheme="majorBidi" w:eastAsia="Calibri" w:hAnsiTheme="majorBidi" w:cstheme="majorBidi"/>
          <w:lang w:eastAsia="en-US"/>
        </w:rPr>
        <w:t>.3]</w:t>
      </w:r>
      <w:r w:rsidR="00A776D5" w:rsidRPr="006E61AC">
        <w:rPr>
          <w:rFonts w:asciiTheme="majorBidi" w:eastAsia="Calibri" w:hAnsiTheme="majorBidi" w:cstheme="majorBidi"/>
          <w:lang w:eastAsia="en-US"/>
        </w:rPr>
        <w:t> </w:t>
      </w:r>
      <w:r w:rsidR="006A3426" w:rsidRPr="006E61AC">
        <w:rPr>
          <w:rFonts w:asciiTheme="majorBidi" w:eastAsia="Calibri" w:hAnsiTheme="majorBidi" w:cstheme="majorBidi"/>
          <w:lang w:eastAsia="en-US"/>
        </w:rPr>
        <w:t>Lietā nav strīda par Sadarbības līguma spēkā esību</w:t>
      </w:r>
      <w:r w:rsidR="003C5553" w:rsidRPr="006E61AC">
        <w:rPr>
          <w:rFonts w:asciiTheme="majorBidi" w:eastAsia="Calibri" w:hAnsiTheme="majorBidi" w:cstheme="majorBidi"/>
          <w:lang w:eastAsia="en-US"/>
        </w:rPr>
        <w:t xml:space="preserve">. </w:t>
      </w:r>
      <w:r w:rsidR="004A7C63" w:rsidRPr="006E61AC">
        <w:rPr>
          <w:rFonts w:asciiTheme="majorBidi" w:eastAsia="Calibri" w:hAnsiTheme="majorBidi" w:cstheme="majorBidi"/>
          <w:lang w:eastAsia="en-US"/>
        </w:rPr>
        <w:t>Lietā</w:t>
      </w:r>
      <w:r w:rsidR="006A3426" w:rsidRPr="006E61AC">
        <w:rPr>
          <w:rFonts w:asciiTheme="majorBidi" w:eastAsia="Calibri" w:hAnsiTheme="majorBidi" w:cstheme="majorBidi"/>
          <w:lang w:eastAsia="en-US"/>
        </w:rPr>
        <w:t xml:space="preserve"> prasītāja pārstāvis ir paskaidrojis, ka prasītājs nav veicis ieguldījumu 500</w:t>
      </w:r>
      <w:r w:rsidR="00D73DFD" w:rsidRPr="006E61AC">
        <w:rPr>
          <w:rFonts w:asciiTheme="majorBidi" w:eastAsia="Calibri" w:hAnsiTheme="majorBidi" w:cstheme="majorBidi"/>
          <w:lang w:eastAsia="en-US"/>
        </w:rPr>
        <w:t> </w:t>
      </w:r>
      <w:r w:rsidR="006A3426" w:rsidRPr="006E61AC">
        <w:rPr>
          <w:rFonts w:asciiTheme="majorBidi" w:eastAsia="Calibri" w:hAnsiTheme="majorBidi" w:cstheme="majorBidi"/>
          <w:lang w:eastAsia="en-US"/>
        </w:rPr>
        <w:t>000</w:t>
      </w:r>
      <w:r w:rsidR="00D73DFD" w:rsidRPr="006E61AC">
        <w:rPr>
          <w:rFonts w:asciiTheme="majorBidi" w:eastAsia="Calibri" w:hAnsiTheme="majorBidi" w:cstheme="majorBidi"/>
          <w:lang w:eastAsia="en-US"/>
        </w:rPr>
        <w:t> </w:t>
      </w:r>
      <w:r w:rsidR="00AB09F2" w:rsidRPr="006E61AC">
        <w:rPr>
          <w:rFonts w:asciiTheme="majorBidi" w:eastAsia="Calibri" w:hAnsiTheme="majorBidi" w:cstheme="majorBidi"/>
          <w:i/>
          <w:iCs/>
          <w:lang w:eastAsia="en-US"/>
        </w:rPr>
        <w:t>euro</w:t>
      </w:r>
      <w:r w:rsidR="006A3426" w:rsidRPr="006E61AC">
        <w:rPr>
          <w:rFonts w:asciiTheme="majorBidi" w:eastAsia="Calibri" w:hAnsiTheme="majorBidi" w:cstheme="majorBidi"/>
          <w:lang w:eastAsia="en-US"/>
        </w:rPr>
        <w:t xml:space="preserve"> apmērā, tā vietā noslēgto aizdevuma darījumu, tostarp Aizdevuma līguma, ietvaros prasītājs ir pārskaitījis uz atbildētāja bankas kontu naudas summu,</w:t>
      </w:r>
      <w:r w:rsidR="004A7C63" w:rsidRPr="006E61AC">
        <w:rPr>
          <w:rFonts w:asciiTheme="majorBidi" w:eastAsia="Calibri" w:hAnsiTheme="majorBidi" w:cstheme="majorBidi"/>
          <w:lang w:eastAsia="en-US"/>
        </w:rPr>
        <w:t xml:space="preserve"> vienlaikus norādot</w:t>
      </w:r>
      <w:r w:rsidR="006A3426" w:rsidRPr="006E61AC">
        <w:rPr>
          <w:rFonts w:asciiTheme="majorBidi" w:eastAsia="Calibri" w:hAnsiTheme="majorBidi" w:cstheme="majorBidi"/>
          <w:lang w:eastAsia="en-US"/>
        </w:rPr>
        <w:t xml:space="preserve">, ka aizdevuma </w:t>
      </w:r>
      <w:r w:rsidRPr="006E61AC">
        <w:rPr>
          <w:rFonts w:asciiTheme="majorBidi" w:eastAsia="Calibri" w:hAnsiTheme="majorBidi" w:cstheme="majorBidi"/>
          <w:lang w:eastAsia="en-US"/>
        </w:rPr>
        <w:t>darījumi</w:t>
      </w:r>
      <w:r w:rsidR="006A3426" w:rsidRPr="006E61AC">
        <w:rPr>
          <w:rFonts w:asciiTheme="majorBidi" w:eastAsia="Calibri" w:hAnsiTheme="majorBidi" w:cstheme="majorBidi"/>
          <w:lang w:eastAsia="en-US"/>
        </w:rPr>
        <w:t xml:space="preserve"> ir ietvars, kādā tiek ieguldīti līdzekļi uz Sadarbības līguma pamata, savukārt naudas līdzekļi tieši uz Sadarbības līguma pamata netika pārskaitīti [kl. </w:t>
      </w:r>
      <w:r w:rsidR="006A3426" w:rsidRPr="006E61AC">
        <w:rPr>
          <w:rFonts w:asciiTheme="majorBidi" w:eastAsia="Calibri" w:hAnsiTheme="majorBidi" w:cstheme="majorBidi"/>
          <w:i/>
          <w:iCs/>
          <w:lang w:eastAsia="en-US"/>
        </w:rPr>
        <w:t>2024. gada 17. aprīļa tiesas sēdes audioprotokola 58:20-01:15:30 un turpm.</w:t>
      </w:r>
      <w:r w:rsidR="006A3426" w:rsidRPr="006E61AC">
        <w:rPr>
          <w:rFonts w:asciiTheme="majorBidi" w:eastAsia="Calibri" w:hAnsiTheme="majorBidi" w:cstheme="majorBidi"/>
          <w:lang w:eastAsia="en-US"/>
        </w:rPr>
        <w:t>]</w:t>
      </w:r>
      <w:r w:rsidRPr="006E61AC">
        <w:rPr>
          <w:rFonts w:asciiTheme="majorBidi" w:eastAsia="Calibri" w:hAnsiTheme="majorBidi" w:cstheme="majorBidi"/>
          <w:lang w:eastAsia="en-US"/>
        </w:rPr>
        <w:t xml:space="preserve">. </w:t>
      </w:r>
    </w:p>
    <w:p w14:paraId="69E630A3" w14:textId="55B59608" w:rsidR="00981D20" w:rsidRPr="006E61AC" w:rsidRDefault="00BF5809"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lastRenderedPageBreak/>
        <w:t>Apelācijas instances tiesa atzinusi, ka ieguldījums ar mērķi gūt peļņu var izpausties arī kā aizdevums, piemēram, obligāciju iegāde, subordinētais aizdevums u.</w:t>
      </w:r>
      <w:r w:rsidR="00DF3948" w:rsidRPr="006E61AC">
        <w:rPr>
          <w:rFonts w:asciiTheme="majorBidi" w:eastAsia="Calibri" w:hAnsiTheme="majorBidi" w:cstheme="majorBidi"/>
          <w:lang w:eastAsia="en-US"/>
        </w:rPr>
        <w:t> </w:t>
      </w:r>
      <w:r w:rsidRPr="006E61AC">
        <w:rPr>
          <w:rFonts w:asciiTheme="majorBidi" w:eastAsia="Calibri" w:hAnsiTheme="majorBidi" w:cstheme="majorBidi"/>
          <w:lang w:eastAsia="en-US"/>
        </w:rPr>
        <w:t xml:space="preserve">tml. Šādu secinājumu apelācijas instances tiesa izdarījusi </w:t>
      </w:r>
      <w:r w:rsidR="00032F4E" w:rsidRPr="006E61AC">
        <w:rPr>
          <w:rFonts w:asciiTheme="majorBidi" w:eastAsia="Calibri" w:hAnsiTheme="majorBidi" w:cstheme="majorBidi"/>
          <w:lang w:eastAsia="en-US"/>
        </w:rPr>
        <w:t>pretēji Civilprocesa likuma 193. panta piekt</w:t>
      </w:r>
      <w:r w:rsidR="00417030" w:rsidRPr="006E61AC">
        <w:rPr>
          <w:rFonts w:asciiTheme="majorBidi" w:eastAsia="Calibri" w:hAnsiTheme="majorBidi" w:cstheme="majorBidi"/>
          <w:lang w:eastAsia="en-US"/>
        </w:rPr>
        <w:t>ajai</w:t>
      </w:r>
      <w:r w:rsidR="00D73DFD" w:rsidRPr="006E61AC">
        <w:rPr>
          <w:rFonts w:asciiTheme="majorBidi" w:eastAsia="Calibri" w:hAnsiTheme="majorBidi" w:cstheme="majorBidi"/>
          <w:lang w:eastAsia="en-US"/>
        </w:rPr>
        <w:t xml:space="preserve"> daļa</w:t>
      </w:r>
      <w:r w:rsidR="00417030" w:rsidRPr="006E61AC">
        <w:rPr>
          <w:rFonts w:asciiTheme="majorBidi" w:eastAsia="Calibri" w:hAnsiTheme="majorBidi" w:cstheme="majorBidi"/>
          <w:lang w:eastAsia="en-US"/>
        </w:rPr>
        <w:t>i</w:t>
      </w:r>
      <w:r w:rsidR="00D73DFD" w:rsidRPr="006E61AC">
        <w:rPr>
          <w:rFonts w:asciiTheme="majorBidi" w:eastAsia="Calibri" w:hAnsiTheme="majorBidi" w:cstheme="majorBidi"/>
          <w:lang w:eastAsia="en-US"/>
        </w:rPr>
        <w:t xml:space="preserve"> , neatklājot sabiedrības līgumu regulējošā</w:t>
      </w:r>
      <w:r w:rsidR="00981D20" w:rsidRPr="006E61AC">
        <w:rPr>
          <w:rFonts w:asciiTheme="majorBidi" w:eastAsia="Calibri" w:hAnsiTheme="majorBidi" w:cstheme="majorBidi"/>
          <w:lang w:eastAsia="en-US"/>
        </w:rPr>
        <w:t>s tiesību normas, ar kuru sastāva pazīmēm varētu saistīt lietā nodibinātos, nevis hipotētiski iespējamos faktiskos apstākļus</w:t>
      </w:r>
      <w:r w:rsidR="00DE241E" w:rsidRPr="006E61AC">
        <w:rPr>
          <w:rFonts w:asciiTheme="majorBidi" w:eastAsia="Calibri" w:hAnsiTheme="majorBidi" w:cstheme="majorBidi"/>
          <w:lang w:eastAsia="en-US"/>
        </w:rPr>
        <w:t>.</w:t>
      </w:r>
    </w:p>
    <w:p w14:paraId="4432C7A4" w14:textId="43B6F131" w:rsidR="006A3426" w:rsidRPr="006E61AC" w:rsidRDefault="00BF5809"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 xml:space="preserve">Lietā nav strīda, ka prasītājam uz Sadarbības līguma pamata ir tiesības uz peļņu. </w:t>
      </w:r>
      <w:r w:rsidR="006A3426" w:rsidRPr="006E61AC">
        <w:rPr>
          <w:rFonts w:asciiTheme="majorBidi" w:eastAsia="Calibri" w:hAnsiTheme="majorBidi" w:cstheme="majorBidi"/>
          <w:lang w:eastAsia="en-US"/>
        </w:rPr>
        <w:t>Šajā ziņā</w:t>
      </w:r>
      <w:r w:rsidR="00981D20" w:rsidRPr="006E61AC">
        <w:rPr>
          <w:rFonts w:asciiTheme="majorBidi" w:eastAsia="Calibri" w:hAnsiTheme="majorBidi" w:cstheme="majorBidi"/>
          <w:lang w:eastAsia="en-US"/>
        </w:rPr>
        <w:t xml:space="preserve"> ir</w:t>
      </w:r>
      <w:r w:rsidR="006A3426" w:rsidRPr="006E61AC">
        <w:rPr>
          <w:rFonts w:asciiTheme="majorBidi" w:eastAsia="Calibri" w:hAnsiTheme="majorBidi" w:cstheme="majorBidi"/>
          <w:lang w:eastAsia="en-US"/>
        </w:rPr>
        <w:t xml:space="preserve"> nepieciešams </w:t>
      </w:r>
      <w:r w:rsidR="00981D20" w:rsidRPr="006E61AC">
        <w:rPr>
          <w:rFonts w:asciiTheme="majorBidi" w:eastAsia="Calibri" w:hAnsiTheme="majorBidi" w:cstheme="majorBidi"/>
          <w:lang w:eastAsia="en-US"/>
        </w:rPr>
        <w:t>atgādināt</w:t>
      </w:r>
      <w:r w:rsidR="006A3426" w:rsidRPr="006E61AC">
        <w:rPr>
          <w:rFonts w:asciiTheme="majorBidi" w:eastAsia="Calibri" w:hAnsiTheme="majorBidi" w:cstheme="majorBidi"/>
          <w:lang w:eastAsia="en-US"/>
        </w:rPr>
        <w:t xml:space="preserve">, ka sabiedrības līgumam piemīt atsevišķas riska darījuma pazīmes. Proti, lai gan dalība sabiedrības peļņā ir atkarīga no ieguldījuma veikšanas, </w:t>
      </w:r>
      <w:r w:rsidR="00DF3948" w:rsidRPr="006E61AC">
        <w:rPr>
          <w:rFonts w:asciiTheme="majorBidi" w:eastAsia="Calibri" w:hAnsiTheme="majorBidi" w:cstheme="majorBidi"/>
          <w:lang w:eastAsia="en-US"/>
        </w:rPr>
        <w:t xml:space="preserve">ieguldījums </w:t>
      </w:r>
      <w:r w:rsidR="006A3426" w:rsidRPr="006E61AC">
        <w:rPr>
          <w:rFonts w:asciiTheme="majorBidi" w:eastAsia="Calibri" w:hAnsiTheme="majorBidi" w:cstheme="majorBidi"/>
          <w:lang w:eastAsia="en-US"/>
        </w:rPr>
        <w:t xml:space="preserve">pats par sevi peļņu negarantē, un gadījumā, ja sabiedrība cieš zaudējumus, tas nevar būt </w:t>
      </w:r>
      <w:r w:rsidR="00981D20" w:rsidRPr="006E61AC">
        <w:rPr>
          <w:rFonts w:asciiTheme="majorBidi" w:eastAsia="Calibri" w:hAnsiTheme="majorBidi" w:cstheme="majorBidi"/>
          <w:lang w:eastAsia="en-US"/>
        </w:rPr>
        <w:t>patstāvīgs pamats</w:t>
      </w:r>
      <w:r w:rsidR="006A3426" w:rsidRPr="006E61AC">
        <w:rPr>
          <w:rFonts w:asciiTheme="majorBidi" w:eastAsia="Calibri" w:hAnsiTheme="majorBidi" w:cstheme="majorBidi"/>
          <w:lang w:eastAsia="en-US"/>
        </w:rPr>
        <w:t xml:space="preserve"> dalībnieka </w:t>
      </w:r>
      <w:r w:rsidR="00DF3948" w:rsidRPr="006E61AC">
        <w:rPr>
          <w:rFonts w:asciiTheme="majorBidi" w:eastAsia="Calibri" w:hAnsiTheme="majorBidi" w:cstheme="majorBidi"/>
          <w:lang w:eastAsia="en-US"/>
        </w:rPr>
        <w:t>(</w:t>
      </w:r>
      <w:r w:rsidR="006A3426" w:rsidRPr="006E61AC">
        <w:rPr>
          <w:rFonts w:asciiTheme="majorBidi" w:eastAsia="Calibri" w:hAnsiTheme="majorBidi" w:cstheme="majorBidi"/>
          <w:lang w:eastAsia="en-US"/>
        </w:rPr>
        <w:t>sabiedrības biedra</w:t>
      </w:r>
      <w:r w:rsidR="00DF3948" w:rsidRPr="006E61AC">
        <w:rPr>
          <w:rFonts w:asciiTheme="majorBidi" w:eastAsia="Calibri" w:hAnsiTheme="majorBidi" w:cstheme="majorBidi"/>
          <w:lang w:eastAsia="en-US"/>
        </w:rPr>
        <w:t>)</w:t>
      </w:r>
      <w:r w:rsidR="006A3426" w:rsidRPr="006E61AC">
        <w:rPr>
          <w:rFonts w:asciiTheme="majorBidi" w:eastAsia="Calibri" w:hAnsiTheme="majorBidi" w:cstheme="majorBidi"/>
          <w:lang w:eastAsia="en-US"/>
        </w:rPr>
        <w:t xml:space="preserve"> tiesībām ieguldījumu atprasīt</w:t>
      </w:r>
      <w:r w:rsidR="008E751E" w:rsidRPr="006E61AC">
        <w:rPr>
          <w:rFonts w:asciiTheme="majorBidi" w:eastAsia="Calibri" w:hAnsiTheme="majorBidi" w:cstheme="majorBidi"/>
          <w:lang w:eastAsia="en-US"/>
        </w:rPr>
        <w:t>.</w:t>
      </w:r>
      <w:r w:rsidR="006A3426" w:rsidRPr="006E61AC">
        <w:rPr>
          <w:rFonts w:asciiTheme="majorBidi" w:eastAsia="Calibri" w:hAnsiTheme="majorBidi" w:cstheme="majorBidi"/>
          <w:lang w:eastAsia="en-US"/>
        </w:rPr>
        <w:t xml:space="preserve"> </w:t>
      </w:r>
      <w:r w:rsidR="008E751E" w:rsidRPr="006E61AC">
        <w:rPr>
          <w:rFonts w:asciiTheme="majorBidi" w:eastAsia="Calibri" w:hAnsiTheme="majorBidi" w:cstheme="majorBidi"/>
          <w:lang w:eastAsia="en-US"/>
        </w:rPr>
        <w:t>G</w:t>
      </w:r>
      <w:r w:rsidR="006A3426" w:rsidRPr="006E61AC">
        <w:rPr>
          <w:rFonts w:asciiTheme="majorBidi" w:eastAsia="Calibri" w:hAnsiTheme="majorBidi" w:cstheme="majorBidi"/>
          <w:lang w:eastAsia="en-US"/>
        </w:rPr>
        <w:t>luži otrādi – Civillikuma 2247. panta pirmā daļa</w:t>
      </w:r>
      <w:r w:rsidR="00981D20" w:rsidRPr="006E61AC">
        <w:rPr>
          <w:rFonts w:asciiTheme="majorBidi" w:eastAsia="Calibri" w:hAnsiTheme="majorBidi" w:cstheme="majorBidi"/>
          <w:lang w:eastAsia="en-US"/>
        </w:rPr>
        <w:t>s regulējums paredz</w:t>
      </w:r>
      <w:r w:rsidR="008E751E" w:rsidRPr="006E61AC">
        <w:rPr>
          <w:rFonts w:asciiTheme="majorBidi" w:eastAsia="Calibri" w:hAnsiTheme="majorBidi" w:cstheme="majorBidi"/>
          <w:lang w:eastAsia="en-US"/>
        </w:rPr>
        <w:t>, ka</w:t>
      </w:r>
      <w:r w:rsidR="006A3426" w:rsidRPr="006E61AC">
        <w:rPr>
          <w:rFonts w:asciiTheme="majorBidi" w:eastAsia="Calibri" w:hAnsiTheme="majorBidi" w:cstheme="majorBidi"/>
          <w:lang w:eastAsia="en-US"/>
        </w:rPr>
        <w:t xml:space="preserve"> biedri piedalās arī zaudējumos (izņemot panta otrajā daļā paredzēto gadījumu). </w:t>
      </w:r>
      <w:r w:rsidR="00F40DDA" w:rsidRPr="006E61AC">
        <w:rPr>
          <w:rFonts w:asciiTheme="majorBidi" w:eastAsia="Calibri" w:hAnsiTheme="majorBidi" w:cstheme="majorBidi"/>
          <w:lang w:eastAsia="en-US"/>
        </w:rPr>
        <w:t>Tādējādi secināms, ka, ieguldot naudu vai darbu kop</w:t>
      </w:r>
      <w:r w:rsidR="00DF3948" w:rsidRPr="006E61AC">
        <w:rPr>
          <w:rFonts w:asciiTheme="majorBidi" w:eastAsia="Calibri" w:hAnsiTheme="majorBidi" w:cstheme="majorBidi"/>
          <w:lang w:eastAsia="en-US"/>
        </w:rPr>
        <w:t>īgā</w:t>
      </w:r>
      <w:r w:rsidR="00F40DDA" w:rsidRPr="006E61AC">
        <w:rPr>
          <w:rFonts w:asciiTheme="majorBidi" w:eastAsia="Calibri" w:hAnsiTheme="majorBidi" w:cstheme="majorBidi"/>
          <w:lang w:eastAsia="en-US"/>
        </w:rPr>
        <w:t xml:space="preserve"> mērķa sasniegšanai, piemēram, peļņas gūšanai, sabiedrības biedrs neiegūst prasījuma tiesīb</w:t>
      </w:r>
      <w:r w:rsidR="00981D20" w:rsidRPr="006E61AC">
        <w:rPr>
          <w:rFonts w:asciiTheme="majorBidi" w:eastAsia="Calibri" w:hAnsiTheme="majorBidi" w:cstheme="majorBidi"/>
          <w:lang w:eastAsia="en-US"/>
        </w:rPr>
        <w:t>u</w:t>
      </w:r>
      <w:r w:rsidR="00F40DDA" w:rsidRPr="006E61AC">
        <w:rPr>
          <w:rFonts w:asciiTheme="majorBidi" w:eastAsia="Calibri" w:hAnsiTheme="majorBidi" w:cstheme="majorBidi"/>
          <w:lang w:eastAsia="en-US"/>
        </w:rPr>
        <w:t xml:space="preserve"> pret citu biedru par ieguldījuma atlīdzināšanu gadījumā, ja pretēji iecerētajam peļņa netiek gūta un </w:t>
      </w:r>
      <w:r w:rsidR="00DF3948" w:rsidRPr="006E61AC">
        <w:rPr>
          <w:rFonts w:asciiTheme="majorBidi" w:eastAsia="Calibri" w:hAnsiTheme="majorBidi" w:cstheme="majorBidi"/>
          <w:lang w:eastAsia="en-US"/>
        </w:rPr>
        <w:t xml:space="preserve">minētais cits </w:t>
      </w:r>
      <w:r w:rsidR="00F40DDA" w:rsidRPr="006E61AC">
        <w:rPr>
          <w:rFonts w:asciiTheme="majorBidi" w:eastAsia="Calibri" w:hAnsiTheme="majorBidi" w:cstheme="majorBidi"/>
          <w:lang w:eastAsia="en-US"/>
        </w:rPr>
        <w:t xml:space="preserve">biedrs tajā nav vainojams. </w:t>
      </w:r>
    </w:p>
    <w:p w14:paraId="287A40C4" w14:textId="5C4FC442" w:rsidR="00BF5809" w:rsidRPr="006E61AC" w:rsidRDefault="00BF5809"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w:t>
      </w:r>
      <w:r w:rsidR="002F6A4E" w:rsidRPr="006E61AC">
        <w:rPr>
          <w:rFonts w:asciiTheme="majorBidi" w:eastAsia="Calibri" w:hAnsiTheme="majorBidi" w:cstheme="majorBidi"/>
          <w:lang w:eastAsia="en-US"/>
        </w:rPr>
        <w:t>9</w:t>
      </w:r>
      <w:r w:rsidRPr="006E61AC">
        <w:rPr>
          <w:rFonts w:asciiTheme="majorBidi" w:eastAsia="Calibri" w:hAnsiTheme="majorBidi" w:cstheme="majorBidi"/>
          <w:lang w:eastAsia="en-US"/>
        </w:rPr>
        <w:t>.4]</w:t>
      </w:r>
      <w:r w:rsidR="00DF3948" w:rsidRPr="006E61AC">
        <w:rPr>
          <w:rFonts w:asciiTheme="majorBidi" w:eastAsia="Calibri" w:hAnsiTheme="majorBidi" w:cstheme="majorBidi"/>
          <w:lang w:eastAsia="en-US"/>
        </w:rPr>
        <w:t> </w:t>
      </w:r>
      <w:r w:rsidRPr="006E61AC">
        <w:rPr>
          <w:rFonts w:asciiTheme="majorBidi" w:eastAsia="Calibri" w:hAnsiTheme="majorBidi" w:cstheme="majorBidi"/>
          <w:lang w:eastAsia="en-US"/>
        </w:rPr>
        <w:t xml:space="preserve">Kā pamatoti konstatējusi apelācijas instances tiesa, aizdevuma līgums ir reāllīgums. Tas nozīmē, ka atbilstoši Civillikuma 1934. pantam tiesiskās attiecības no aizdevuma līguma nodibinās ar </w:t>
      </w:r>
      <w:r w:rsidR="00032F4E" w:rsidRPr="006E61AC">
        <w:rPr>
          <w:rFonts w:asciiTheme="majorBidi" w:eastAsia="Calibri" w:hAnsiTheme="majorBidi" w:cstheme="majorBidi"/>
          <w:lang w:eastAsia="en-US"/>
        </w:rPr>
        <w:t xml:space="preserve">naudas vai kādas citas atvietojamas </w:t>
      </w:r>
      <w:r w:rsidRPr="006E61AC">
        <w:rPr>
          <w:rFonts w:asciiTheme="majorBidi" w:eastAsia="Calibri" w:hAnsiTheme="majorBidi" w:cstheme="majorBidi"/>
          <w:lang w:eastAsia="en-US"/>
        </w:rPr>
        <w:t>lietas došanu.</w:t>
      </w:r>
    </w:p>
    <w:p w14:paraId="75135812" w14:textId="0AC20757" w:rsidR="00BF5809" w:rsidRPr="006E61AC" w:rsidRDefault="00BF5809"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Latvijas civiltiesību sistēmā pastāv</w:t>
      </w:r>
      <w:r w:rsidR="00373CBA" w:rsidRPr="006E61AC">
        <w:rPr>
          <w:rFonts w:asciiTheme="majorBidi" w:eastAsia="Calibri" w:hAnsiTheme="majorBidi" w:cstheme="majorBidi"/>
          <w:lang w:eastAsia="en-US"/>
        </w:rPr>
        <w:t xml:space="preserve"> darījum</w:t>
      </w:r>
      <w:r w:rsidR="00032F4E" w:rsidRPr="006E61AC">
        <w:rPr>
          <w:rFonts w:asciiTheme="majorBidi" w:eastAsia="Calibri" w:hAnsiTheme="majorBidi" w:cstheme="majorBidi"/>
          <w:lang w:eastAsia="en-US"/>
        </w:rPr>
        <w:t>u</w:t>
      </w:r>
      <w:r w:rsidR="00373CBA" w:rsidRPr="006E61AC">
        <w:rPr>
          <w:rFonts w:asciiTheme="majorBidi" w:eastAsia="Calibri" w:hAnsiTheme="majorBidi" w:cstheme="majorBidi"/>
          <w:lang w:eastAsia="en-US"/>
        </w:rPr>
        <w:t xml:space="preserve"> iedalījums</w:t>
      </w:r>
      <w:r w:rsidRPr="006E61AC">
        <w:rPr>
          <w:rFonts w:asciiTheme="majorBidi" w:eastAsia="Calibri" w:hAnsiTheme="majorBidi" w:cstheme="majorBidi"/>
          <w:lang w:eastAsia="en-US"/>
        </w:rPr>
        <w:t xml:space="preserve"> apņemšanās un rīcības darījum</w:t>
      </w:r>
      <w:r w:rsidR="00373CBA" w:rsidRPr="006E61AC">
        <w:rPr>
          <w:rFonts w:asciiTheme="majorBidi" w:eastAsia="Calibri" w:hAnsiTheme="majorBidi" w:cstheme="majorBidi"/>
          <w:lang w:eastAsia="en-US"/>
        </w:rPr>
        <w:t>os</w:t>
      </w:r>
      <w:r w:rsidRPr="006E61AC">
        <w:rPr>
          <w:rFonts w:asciiTheme="majorBidi" w:eastAsia="Calibri" w:hAnsiTheme="majorBidi" w:cstheme="majorBidi"/>
          <w:lang w:eastAsia="en-US"/>
        </w:rPr>
        <w:t>. Ar apņemšanās darījumu viena persona apņemas izpildīt par labu otrajai personai noteiktu darbību vai atturēties no tās. Ar šādu darījumu tiek nodibināta saistībtiesisk</w:t>
      </w:r>
      <w:r w:rsidR="00981D20" w:rsidRPr="006E61AC">
        <w:rPr>
          <w:rFonts w:asciiTheme="majorBidi" w:eastAsia="Calibri" w:hAnsiTheme="majorBidi" w:cstheme="majorBidi"/>
          <w:lang w:eastAsia="en-US"/>
        </w:rPr>
        <w:t>a</w:t>
      </w:r>
      <w:r w:rsidRPr="006E61AC">
        <w:rPr>
          <w:rFonts w:asciiTheme="majorBidi" w:eastAsia="Calibri" w:hAnsiTheme="majorBidi" w:cstheme="majorBidi"/>
          <w:lang w:eastAsia="en-US"/>
        </w:rPr>
        <w:t xml:space="preserve"> attiecība. Sav</w:t>
      </w:r>
      <w:r w:rsidR="00981D20" w:rsidRPr="006E61AC">
        <w:rPr>
          <w:rFonts w:asciiTheme="majorBidi" w:eastAsia="Calibri" w:hAnsiTheme="majorBidi" w:cstheme="majorBidi"/>
          <w:lang w:eastAsia="en-US"/>
        </w:rPr>
        <w:t>u</w:t>
      </w:r>
      <w:r w:rsidRPr="006E61AC">
        <w:rPr>
          <w:rFonts w:asciiTheme="majorBidi" w:eastAsia="Calibri" w:hAnsiTheme="majorBidi" w:cstheme="majorBidi"/>
          <w:lang w:eastAsia="en-US"/>
        </w:rPr>
        <w:t xml:space="preserve">kārt rīcības darījums ir tāds tiesisks darījums, ar ko pastāvošā subjektīvā tiesība tiek nodota, apgrūtināta, pārgrozīta vai atcelta (sk. </w:t>
      </w:r>
      <w:r w:rsidR="007C6EB5" w:rsidRPr="006E61AC">
        <w:rPr>
          <w:rFonts w:asciiTheme="majorBidi" w:eastAsia="Calibri" w:hAnsiTheme="majorBidi" w:cstheme="majorBidi"/>
          <w:i/>
          <w:iCs/>
          <w:lang w:eastAsia="en-US"/>
        </w:rPr>
        <w:t>Balodis K. Ievads civiltiesībās. Rīga: Zvaigzne ABC, 2007, 17</w:t>
      </w:r>
      <w:r w:rsidRPr="006E61AC">
        <w:rPr>
          <w:rFonts w:asciiTheme="majorBidi" w:eastAsia="Calibri" w:hAnsiTheme="majorBidi" w:cstheme="majorBidi"/>
          <w:i/>
          <w:iCs/>
          <w:lang w:eastAsia="en-US"/>
        </w:rPr>
        <w:t>3. lpp.</w:t>
      </w:r>
      <w:r w:rsidRPr="006E61AC">
        <w:rPr>
          <w:rFonts w:asciiTheme="majorBidi" w:eastAsia="Calibri" w:hAnsiTheme="majorBidi" w:cstheme="majorBidi"/>
          <w:lang w:eastAsia="en-US"/>
        </w:rPr>
        <w:t>). No minētā izriet, ka visi konsensuāllīgumi, tostarp sabiedrības līgums, ir uzskatāmi par apņemšanās darījumiem.</w:t>
      </w:r>
    </w:p>
    <w:p w14:paraId="1FAAB5C5" w14:textId="6C97BA56" w:rsidR="00BF5809" w:rsidRPr="006E61AC" w:rsidRDefault="00BF5809"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Kā norādīts iepriekš, aizdevuma tiesiskās attiecības (atdošanas saistība) tiek nodibinātas ar aizdevuma došanu. Tādējādi pati par sevi aizdevuma došana (un pieņemšana) ir uzskatāma par rīcības darījumu, ar kuru aizdevuma līguma objekt</w:t>
      </w:r>
      <w:r w:rsidR="005E026A" w:rsidRPr="006E61AC">
        <w:rPr>
          <w:rFonts w:asciiTheme="majorBidi" w:eastAsia="Calibri" w:hAnsiTheme="majorBidi" w:cstheme="majorBidi"/>
          <w:lang w:eastAsia="en-US"/>
        </w:rPr>
        <w:t>s tiek nodots aizņēmēja īpašumā (piederībā)</w:t>
      </w:r>
      <w:r w:rsidRPr="006E61AC">
        <w:rPr>
          <w:rFonts w:asciiTheme="majorBidi" w:eastAsia="Calibri" w:hAnsiTheme="majorBidi" w:cstheme="majorBidi"/>
          <w:lang w:eastAsia="en-US"/>
        </w:rPr>
        <w:t xml:space="preserve">. Arī sabiedrības līguma izpildīšana, </w:t>
      </w:r>
      <w:r w:rsidR="005E026A" w:rsidRPr="006E61AC">
        <w:rPr>
          <w:rFonts w:asciiTheme="majorBidi" w:eastAsia="Calibri" w:hAnsiTheme="majorBidi" w:cstheme="majorBidi"/>
          <w:lang w:eastAsia="en-US"/>
        </w:rPr>
        <w:t xml:space="preserve">t. i., </w:t>
      </w:r>
      <w:r w:rsidRPr="006E61AC">
        <w:rPr>
          <w:rFonts w:asciiTheme="majorBidi" w:eastAsia="Calibri" w:hAnsiTheme="majorBidi" w:cstheme="majorBidi"/>
          <w:lang w:eastAsia="en-US"/>
        </w:rPr>
        <w:t>naud</w:t>
      </w:r>
      <w:r w:rsidR="000328A3" w:rsidRPr="006E61AC">
        <w:rPr>
          <w:rFonts w:asciiTheme="majorBidi" w:eastAsia="Calibri" w:hAnsiTheme="majorBidi" w:cstheme="majorBidi"/>
          <w:lang w:eastAsia="en-US"/>
        </w:rPr>
        <w:t>as</w:t>
      </w:r>
      <w:r w:rsidRPr="006E61AC">
        <w:rPr>
          <w:rFonts w:asciiTheme="majorBidi" w:eastAsia="Calibri" w:hAnsiTheme="majorBidi" w:cstheme="majorBidi"/>
          <w:lang w:eastAsia="en-US"/>
        </w:rPr>
        <w:t xml:space="preserve"> ieguldījuma veikšana uz sabiedrības līguma pamata, ir uzskatāma par rīcības darījumu. No </w:t>
      </w:r>
      <w:r w:rsidR="005E026A" w:rsidRPr="006E61AC">
        <w:rPr>
          <w:rFonts w:asciiTheme="majorBidi" w:eastAsia="Calibri" w:hAnsiTheme="majorBidi" w:cstheme="majorBidi"/>
          <w:lang w:eastAsia="en-US"/>
        </w:rPr>
        <w:t xml:space="preserve">minētā </w:t>
      </w:r>
      <w:r w:rsidRPr="006E61AC">
        <w:rPr>
          <w:rFonts w:asciiTheme="majorBidi" w:eastAsia="Calibri" w:hAnsiTheme="majorBidi" w:cstheme="majorBidi"/>
          <w:lang w:eastAsia="en-US"/>
        </w:rPr>
        <w:t>izriet, ka Civillikuma 1439.</w:t>
      </w:r>
      <w:r w:rsidR="005E026A" w:rsidRPr="006E61AC">
        <w:rPr>
          <w:rFonts w:asciiTheme="majorBidi" w:eastAsia="Calibri" w:hAnsiTheme="majorBidi" w:cstheme="majorBidi"/>
          <w:lang w:eastAsia="en-US"/>
        </w:rPr>
        <w:t> </w:t>
      </w:r>
      <w:r w:rsidRPr="006E61AC">
        <w:rPr>
          <w:rFonts w:asciiTheme="majorBidi" w:eastAsia="Calibri" w:hAnsiTheme="majorBidi" w:cstheme="majorBidi"/>
          <w:lang w:eastAsia="en-US"/>
        </w:rPr>
        <w:t>panta izpratnē aiz Aizdevuma līguma var</w:t>
      </w:r>
      <w:r w:rsidR="00373CBA" w:rsidRPr="006E61AC">
        <w:rPr>
          <w:rFonts w:asciiTheme="majorBidi" w:eastAsia="Calibri" w:hAnsiTheme="majorBidi" w:cstheme="majorBidi"/>
          <w:lang w:eastAsia="en-US"/>
        </w:rPr>
        <w:t>ētu</w:t>
      </w:r>
      <w:r w:rsidRPr="006E61AC">
        <w:rPr>
          <w:rFonts w:asciiTheme="majorBidi" w:eastAsia="Calibri" w:hAnsiTheme="majorBidi" w:cstheme="majorBidi"/>
          <w:lang w:eastAsia="en-US"/>
        </w:rPr>
        <w:t xml:space="preserve"> tikt apslēpts nevis pats Sa</w:t>
      </w:r>
      <w:r w:rsidR="00F40DDA" w:rsidRPr="006E61AC">
        <w:rPr>
          <w:rFonts w:asciiTheme="majorBidi" w:eastAsia="Calibri" w:hAnsiTheme="majorBidi" w:cstheme="majorBidi"/>
          <w:lang w:eastAsia="en-US"/>
        </w:rPr>
        <w:t>darbības</w:t>
      </w:r>
      <w:r w:rsidRPr="006E61AC">
        <w:rPr>
          <w:rFonts w:asciiTheme="majorBidi" w:eastAsia="Calibri" w:hAnsiTheme="majorBidi" w:cstheme="majorBidi"/>
          <w:lang w:eastAsia="en-US"/>
        </w:rPr>
        <w:t xml:space="preserve"> līgums</w:t>
      </w:r>
      <w:r w:rsidR="00F40DDA" w:rsidRPr="006E61AC">
        <w:rPr>
          <w:rFonts w:asciiTheme="majorBidi" w:eastAsia="Calibri" w:hAnsiTheme="majorBidi" w:cstheme="majorBidi"/>
          <w:lang w:eastAsia="en-US"/>
        </w:rPr>
        <w:t>, bet gan t</w:t>
      </w:r>
      <w:r w:rsidR="00DF3948" w:rsidRPr="006E61AC">
        <w:rPr>
          <w:rFonts w:asciiTheme="majorBidi" w:eastAsia="Calibri" w:hAnsiTheme="majorBidi" w:cstheme="majorBidi"/>
          <w:lang w:eastAsia="en-US"/>
        </w:rPr>
        <w:t>a</w:t>
      </w:r>
      <w:r w:rsidR="00784C5F" w:rsidRPr="006E61AC">
        <w:rPr>
          <w:rFonts w:asciiTheme="majorBidi" w:eastAsia="Calibri" w:hAnsiTheme="majorBidi" w:cstheme="majorBidi"/>
          <w:lang w:eastAsia="en-US"/>
        </w:rPr>
        <w:t>jā paredzētā pienākuma</w:t>
      </w:r>
      <w:r w:rsidR="00DF3948" w:rsidRPr="006E61AC">
        <w:rPr>
          <w:rFonts w:asciiTheme="majorBidi" w:eastAsia="Calibri" w:hAnsiTheme="majorBidi" w:cstheme="majorBidi"/>
          <w:lang w:eastAsia="en-US"/>
        </w:rPr>
        <w:t xml:space="preserve"> </w:t>
      </w:r>
      <w:r w:rsidR="00F40DDA" w:rsidRPr="006E61AC">
        <w:rPr>
          <w:rFonts w:asciiTheme="majorBidi" w:eastAsia="Calibri" w:hAnsiTheme="majorBidi" w:cstheme="majorBidi"/>
          <w:lang w:eastAsia="en-US"/>
        </w:rPr>
        <w:t xml:space="preserve">izpildījums. </w:t>
      </w:r>
    </w:p>
    <w:p w14:paraId="6C891CDF" w14:textId="2BE971CB" w:rsidR="000328A3" w:rsidRPr="006E61AC" w:rsidRDefault="005C623A"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lang w:eastAsia="en-US"/>
        </w:rPr>
        <w:t xml:space="preserve">Tādējādi apelācijas instances tiesa, nesniedzot Sadarbības līguma juridisko kvalifikāciju, tostarp atbilstoši Civillikuma 1504.-1509. pantam neiztulkojot pušu noslēgtos darījumus, nav izvērtējusi, vai aiz Aizdevuma līguma noslēgšanas (aizdevuma došanas) </w:t>
      </w:r>
      <w:r w:rsidR="00C0683E" w:rsidRPr="006E61AC">
        <w:rPr>
          <w:rFonts w:asciiTheme="majorBidi" w:eastAsia="Calibri" w:hAnsiTheme="majorBidi" w:cstheme="majorBidi"/>
          <w:lang w:eastAsia="en-US"/>
        </w:rPr>
        <w:t>nav</w:t>
      </w:r>
      <w:r w:rsidRPr="006E61AC">
        <w:rPr>
          <w:rFonts w:asciiTheme="majorBidi" w:eastAsia="Calibri" w:hAnsiTheme="majorBidi" w:cstheme="majorBidi"/>
          <w:lang w:eastAsia="en-US"/>
        </w:rPr>
        <w:t xml:space="preserve"> apslēpts patiesi gribētā Sadarbības līguma izpildījums</w:t>
      </w:r>
      <w:r w:rsidR="000328A3" w:rsidRPr="006E61AC">
        <w:rPr>
          <w:rFonts w:asciiTheme="majorBidi" w:eastAsia="Calibri" w:hAnsiTheme="majorBidi" w:cstheme="majorBidi"/>
          <w:lang w:eastAsia="en-US"/>
        </w:rPr>
        <w:t xml:space="preserve">. </w:t>
      </w:r>
      <w:r w:rsidR="00F40DDA" w:rsidRPr="006E61AC">
        <w:rPr>
          <w:rFonts w:asciiTheme="majorBidi" w:eastAsia="Calibri" w:hAnsiTheme="majorBidi" w:cstheme="majorBidi"/>
          <w:lang w:eastAsia="en-US"/>
        </w:rPr>
        <w:t xml:space="preserve">Minētais </w:t>
      </w:r>
      <w:r w:rsidR="00814268" w:rsidRPr="006E61AC">
        <w:rPr>
          <w:rFonts w:asciiTheme="majorBidi" w:eastAsia="Calibri" w:hAnsiTheme="majorBidi" w:cstheme="majorBidi"/>
          <w:lang w:eastAsia="en-US"/>
        </w:rPr>
        <w:t>ir pamats secinājumam, ka</w:t>
      </w:r>
      <w:r w:rsidR="00F40DDA" w:rsidRPr="006E61AC">
        <w:rPr>
          <w:rFonts w:asciiTheme="majorBidi" w:eastAsia="Calibri" w:hAnsiTheme="majorBidi" w:cstheme="majorBidi"/>
          <w:lang w:eastAsia="en-US"/>
        </w:rPr>
        <w:t xml:space="preserve"> </w:t>
      </w:r>
      <w:r w:rsidR="000328A3" w:rsidRPr="006E61AC">
        <w:rPr>
          <w:rFonts w:asciiTheme="majorBidi" w:eastAsia="Calibri" w:hAnsiTheme="majorBidi" w:cstheme="majorBidi"/>
          <w:lang w:eastAsia="en-US"/>
        </w:rPr>
        <w:t xml:space="preserve">apelācijas instances tiesa </w:t>
      </w:r>
      <w:r w:rsidR="00F40DDA" w:rsidRPr="006E61AC">
        <w:rPr>
          <w:rFonts w:asciiTheme="majorBidi" w:eastAsia="Calibri" w:hAnsiTheme="majorBidi" w:cstheme="majorBidi"/>
          <w:lang w:eastAsia="en-US"/>
        </w:rPr>
        <w:t>Civilliku</w:t>
      </w:r>
      <w:r w:rsidR="00924585" w:rsidRPr="006E61AC">
        <w:rPr>
          <w:rFonts w:asciiTheme="majorBidi" w:eastAsia="Calibri" w:hAnsiTheme="majorBidi" w:cstheme="majorBidi"/>
          <w:lang w:eastAsia="en-US"/>
        </w:rPr>
        <w:t xml:space="preserve">ma 1439. pantu </w:t>
      </w:r>
      <w:r w:rsidR="00A30BF3" w:rsidRPr="006E61AC">
        <w:rPr>
          <w:rFonts w:asciiTheme="majorBidi" w:eastAsia="Calibri" w:hAnsiTheme="majorBidi" w:cstheme="majorBidi"/>
          <w:lang w:eastAsia="en-US"/>
        </w:rPr>
        <w:t>iztu</w:t>
      </w:r>
      <w:r w:rsidR="005E026A" w:rsidRPr="006E61AC">
        <w:rPr>
          <w:rFonts w:asciiTheme="majorBidi" w:eastAsia="Calibri" w:hAnsiTheme="majorBidi" w:cstheme="majorBidi"/>
          <w:lang w:eastAsia="en-US"/>
        </w:rPr>
        <w:t>l</w:t>
      </w:r>
      <w:r w:rsidR="00A30BF3" w:rsidRPr="006E61AC">
        <w:rPr>
          <w:rFonts w:asciiTheme="majorBidi" w:eastAsia="Calibri" w:hAnsiTheme="majorBidi" w:cstheme="majorBidi"/>
          <w:lang w:eastAsia="en-US"/>
        </w:rPr>
        <w:t>kojusi nepareizi</w:t>
      </w:r>
      <w:r w:rsidR="00417030" w:rsidRPr="006E61AC">
        <w:rPr>
          <w:rFonts w:asciiTheme="majorBidi" w:eastAsia="Calibri" w:hAnsiTheme="majorBidi" w:cstheme="majorBidi"/>
          <w:lang w:eastAsia="en-US"/>
        </w:rPr>
        <w:t>.</w:t>
      </w:r>
    </w:p>
    <w:p w14:paraId="7B54A6E2" w14:textId="77777777" w:rsidR="005C623A" w:rsidRPr="006E61AC" w:rsidRDefault="005C623A" w:rsidP="006E61AC">
      <w:pPr>
        <w:widowControl w:val="0"/>
        <w:spacing w:line="276" w:lineRule="auto"/>
        <w:ind w:firstLineChars="295" w:firstLine="708"/>
        <w:jc w:val="both"/>
        <w:rPr>
          <w:rFonts w:asciiTheme="majorBidi" w:eastAsia="Calibri" w:hAnsiTheme="majorBidi" w:cstheme="majorBidi"/>
          <w:lang w:eastAsia="en-US"/>
        </w:rPr>
      </w:pPr>
    </w:p>
    <w:p w14:paraId="13BDF13D" w14:textId="28885A37" w:rsidR="005739AB" w:rsidRPr="006E61AC" w:rsidRDefault="005739AB" w:rsidP="006E61AC">
      <w:pPr>
        <w:widowControl w:val="0"/>
        <w:spacing w:line="276" w:lineRule="auto"/>
        <w:ind w:firstLineChars="295" w:firstLine="708"/>
        <w:jc w:val="both"/>
        <w:rPr>
          <w:rFonts w:asciiTheme="majorBidi" w:eastAsia="Calibri" w:hAnsiTheme="majorBidi" w:cstheme="majorBidi"/>
          <w:kern w:val="2"/>
          <w:lang w:eastAsia="en-US"/>
          <w14:ligatures w14:val="standardContextual"/>
        </w:rPr>
      </w:pPr>
      <w:r w:rsidRPr="006E61AC">
        <w:rPr>
          <w:rFonts w:asciiTheme="majorBidi" w:eastAsia="Calibri" w:hAnsiTheme="majorBidi" w:cstheme="majorBidi"/>
          <w:kern w:val="2"/>
          <w:lang w:eastAsia="en-US"/>
          <w14:ligatures w14:val="standardContextual"/>
        </w:rPr>
        <w:t>[</w:t>
      </w:r>
      <w:r w:rsidR="002F6A4E" w:rsidRPr="006E61AC">
        <w:rPr>
          <w:rFonts w:asciiTheme="majorBidi" w:eastAsia="Calibri" w:hAnsiTheme="majorBidi" w:cstheme="majorBidi"/>
          <w:kern w:val="2"/>
          <w:lang w:eastAsia="en-US"/>
          <w14:ligatures w14:val="standardContextual"/>
        </w:rPr>
        <w:t>10</w:t>
      </w:r>
      <w:r w:rsidRPr="006E61AC">
        <w:rPr>
          <w:rFonts w:asciiTheme="majorBidi" w:eastAsia="Calibri" w:hAnsiTheme="majorBidi" w:cstheme="majorBidi"/>
          <w:kern w:val="2"/>
          <w:lang w:eastAsia="en-US"/>
          <w14:ligatures w14:val="standardContextual"/>
        </w:rPr>
        <w:t>]</w:t>
      </w:r>
      <w:r w:rsidR="00AB09F2" w:rsidRPr="006E61AC">
        <w:rPr>
          <w:rFonts w:asciiTheme="majorBidi" w:eastAsia="Calibri" w:hAnsiTheme="majorBidi" w:cstheme="majorBidi"/>
          <w:kern w:val="2"/>
          <w:lang w:eastAsia="en-US"/>
          <w14:ligatures w14:val="standardContextual"/>
        </w:rPr>
        <w:t> </w:t>
      </w:r>
      <w:r w:rsidRPr="006E61AC">
        <w:rPr>
          <w:rFonts w:asciiTheme="majorBidi" w:eastAsia="Calibri" w:hAnsiTheme="majorBidi" w:cstheme="majorBidi"/>
          <w:kern w:val="2"/>
          <w:lang w:eastAsia="en-US"/>
          <w14:ligatures w14:val="standardContextual"/>
        </w:rPr>
        <w:t>Senāta ieskatā, konstatētie trūkumi materiālo tiesību normu piemērošanā vērtējami kā tādi, kas varēja novest pie lietas nepareizas izspriešanas</w:t>
      </w:r>
      <w:r w:rsidR="00924585" w:rsidRPr="006E61AC">
        <w:rPr>
          <w:rFonts w:asciiTheme="majorBidi" w:eastAsia="Calibri" w:hAnsiTheme="majorBidi" w:cstheme="majorBidi"/>
          <w:kern w:val="2"/>
          <w:lang w:eastAsia="en-US"/>
          <w14:ligatures w14:val="standardContextual"/>
        </w:rPr>
        <w:t xml:space="preserve">, kas savukārt </w:t>
      </w:r>
      <w:r w:rsidRPr="006E61AC">
        <w:rPr>
          <w:rFonts w:asciiTheme="majorBidi" w:eastAsia="Calibri" w:hAnsiTheme="majorBidi" w:cstheme="majorBidi"/>
          <w:kern w:val="2"/>
          <w:lang w:eastAsia="en-US"/>
          <w14:ligatures w14:val="standardContextual"/>
        </w:rPr>
        <w:t xml:space="preserve">ir pamats </w:t>
      </w:r>
      <w:r w:rsidR="00924585" w:rsidRPr="006E61AC">
        <w:rPr>
          <w:rFonts w:asciiTheme="majorBidi" w:eastAsia="Calibri" w:hAnsiTheme="majorBidi" w:cstheme="majorBidi"/>
          <w:kern w:val="2"/>
          <w:lang w:eastAsia="en-US"/>
          <w14:ligatures w14:val="standardContextual"/>
        </w:rPr>
        <w:t xml:space="preserve">apelācijas instances tiesas </w:t>
      </w:r>
      <w:r w:rsidRPr="006E61AC">
        <w:rPr>
          <w:rFonts w:asciiTheme="majorBidi" w:eastAsia="Calibri" w:hAnsiTheme="majorBidi" w:cstheme="majorBidi"/>
          <w:kern w:val="2"/>
          <w:lang w:eastAsia="en-US"/>
          <w14:ligatures w14:val="standardContextual"/>
        </w:rPr>
        <w:t>sprieduma atcelšanai.</w:t>
      </w:r>
    </w:p>
    <w:p w14:paraId="7D0D068D" w14:textId="2D7E3DA2" w:rsidR="00373CBA" w:rsidRPr="006E61AC" w:rsidRDefault="00373CBA" w:rsidP="006E61AC">
      <w:pPr>
        <w:widowControl w:val="0"/>
        <w:spacing w:line="276" w:lineRule="auto"/>
        <w:ind w:firstLineChars="295" w:firstLine="708"/>
        <w:jc w:val="both"/>
        <w:rPr>
          <w:rFonts w:asciiTheme="majorBidi" w:eastAsia="Calibri" w:hAnsiTheme="majorBidi" w:cstheme="majorBidi"/>
          <w:lang w:eastAsia="en-US"/>
        </w:rPr>
      </w:pPr>
      <w:r w:rsidRPr="006E61AC">
        <w:rPr>
          <w:rFonts w:asciiTheme="majorBidi" w:eastAsia="Calibri" w:hAnsiTheme="majorBidi" w:cstheme="majorBidi"/>
          <w:kern w:val="2"/>
          <w:lang w:eastAsia="en-US"/>
          <w14:ligatures w14:val="standardContextual"/>
        </w:rPr>
        <w:t xml:space="preserve">Senāts vērš apelācijas instances tiesas uzmanību, ka, izskatot lietu atkārtoti, </w:t>
      </w:r>
      <w:r w:rsidR="00641F86" w:rsidRPr="006E61AC">
        <w:rPr>
          <w:rFonts w:asciiTheme="majorBidi" w:eastAsia="Calibri" w:hAnsiTheme="majorBidi" w:cstheme="majorBidi"/>
          <w:kern w:val="2"/>
          <w:lang w:eastAsia="en-US"/>
          <w14:ligatures w14:val="standardContextual"/>
        </w:rPr>
        <w:t xml:space="preserve">tai līdztekus iepriekš minētajam, lai konstatētu, vai noslēgtais </w:t>
      </w:r>
      <w:r w:rsidR="003D5A30" w:rsidRPr="006E61AC">
        <w:rPr>
          <w:rFonts w:asciiTheme="majorBidi" w:eastAsia="Calibri" w:hAnsiTheme="majorBidi" w:cstheme="majorBidi"/>
          <w:kern w:val="2"/>
          <w:lang w:eastAsia="en-US"/>
          <w14:ligatures w14:val="standardContextual"/>
        </w:rPr>
        <w:t>Aizdevuma</w:t>
      </w:r>
      <w:r w:rsidR="00641F86" w:rsidRPr="006E61AC">
        <w:rPr>
          <w:rFonts w:asciiTheme="majorBidi" w:eastAsia="Calibri" w:hAnsiTheme="majorBidi" w:cstheme="majorBidi"/>
          <w:kern w:val="2"/>
          <w:lang w:eastAsia="en-US"/>
          <w14:ligatures w14:val="standardContextual"/>
        </w:rPr>
        <w:t xml:space="preserve"> līgums ir vai nav atzīstams par simulatīvu, ir nepieciešams sniegt </w:t>
      </w:r>
      <w:r w:rsidRPr="006E61AC">
        <w:rPr>
          <w:rFonts w:asciiTheme="majorBidi" w:eastAsia="Calibri" w:hAnsiTheme="majorBidi" w:cstheme="majorBidi"/>
          <w:kern w:val="2"/>
          <w:lang w:eastAsia="en-US"/>
          <w14:ligatures w14:val="standardContextual"/>
        </w:rPr>
        <w:t xml:space="preserve">noslēgto darījumu </w:t>
      </w:r>
      <w:r w:rsidR="00641F86" w:rsidRPr="006E61AC">
        <w:rPr>
          <w:rFonts w:asciiTheme="majorBidi" w:eastAsia="Calibri" w:hAnsiTheme="majorBidi" w:cstheme="majorBidi"/>
          <w:kern w:val="2"/>
          <w:lang w:eastAsia="en-US"/>
          <w14:ligatures w14:val="standardContextual"/>
        </w:rPr>
        <w:t xml:space="preserve">izvērtējumu atbilstoši </w:t>
      </w:r>
      <w:r w:rsidR="00641F86" w:rsidRPr="006E61AC">
        <w:rPr>
          <w:rFonts w:asciiTheme="majorBidi" w:eastAsia="Calibri" w:hAnsiTheme="majorBidi" w:cstheme="majorBidi"/>
          <w:kern w:val="2"/>
          <w:lang w:eastAsia="en-US"/>
          <w14:ligatures w14:val="standardContextual"/>
        </w:rPr>
        <w:lastRenderedPageBreak/>
        <w:t xml:space="preserve">to noslēgšanas </w:t>
      </w:r>
      <w:r w:rsidRPr="006E61AC">
        <w:rPr>
          <w:rFonts w:asciiTheme="majorBidi" w:eastAsia="Calibri" w:hAnsiTheme="majorBidi" w:cstheme="majorBidi"/>
          <w:kern w:val="2"/>
          <w:lang w:eastAsia="en-US"/>
          <w14:ligatures w14:val="standardContextual"/>
        </w:rPr>
        <w:t>ekonomiskajam mērķim</w:t>
      </w:r>
      <w:r w:rsidR="00641F86" w:rsidRPr="006E61AC">
        <w:rPr>
          <w:rFonts w:asciiTheme="majorBidi" w:eastAsia="Calibri" w:hAnsiTheme="majorBidi" w:cstheme="majorBidi"/>
          <w:kern w:val="2"/>
          <w:lang w:eastAsia="en-US"/>
          <w14:ligatures w14:val="standardContextual"/>
        </w:rPr>
        <w:t>. Proti, tas vien, ka atbildētāja un SIA</w:t>
      </w:r>
      <w:r w:rsidR="00A30BF3" w:rsidRPr="006E61AC">
        <w:rPr>
          <w:rFonts w:asciiTheme="majorBidi" w:eastAsia="Calibri" w:hAnsiTheme="majorBidi" w:cstheme="majorBidi"/>
          <w:kern w:val="2"/>
          <w:lang w:eastAsia="en-US"/>
          <w14:ligatures w14:val="standardContextual"/>
        </w:rPr>
        <w:t> </w:t>
      </w:r>
      <w:r w:rsidR="00641F86" w:rsidRPr="006E61AC">
        <w:rPr>
          <w:rFonts w:asciiTheme="majorBidi" w:eastAsia="Calibri" w:hAnsiTheme="majorBidi" w:cstheme="majorBidi"/>
          <w:kern w:val="2"/>
          <w:lang w:eastAsia="en-US"/>
          <w14:ligatures w14:val="standardContextual"/>
        </w:rPr>
        <w:t>„A.R.</w:t>
      </w:r>
      <w:r w:rsidR="00AB09F2" w:rsidRPr="006E61AC">
        <w:rPr>
          <w:rFonts w:asciiTheme="majorBidi" w:eastAsia="Calibri" w:hAnsiTheme="majorBidi" w:cstheme="majorBidi"/>
          <w:kern w:val="2"/>
          <w:lang w:eastAsia="en-US"/>
          <w14:ligatures w14:val="standardContextual"/>
        </w:rPr>
        <w:t> </w:t>
      </w:r>
      <w:r w:rsidR="00641F86" w:rsidRPr="006E61AC">
        <w:rPr>
          <w:rFonts w:asciiTheme="majorBidi" w:eastAsia="Calibri" w:hAnsiTheme="majorBidi" w:cstheme="majorBidi"/>
          <w:kern w:val="2"/>
          <w:lang w:eastAsia="en-US"/>
          <w14:ligatures w14:val="standardContextual"/>
        </w:rPr>
        <w:t xml:space="preserve">BCC” starpā arī ir noslēgti vairāki aizdevuma līgumi, kuru īstumu atbildētājs nav apstrīdējis un kuru izpildi atbildētājs savukārt pieprasa no </w:t>
      </w:r>
      <w:bookmarkStart w:id="12" w:name="_Hlk179195680"/>
      <w:r w:rsidR="00641F86" w:rsidRPr="006E61AC">
        <w:rPr>
          <w:rFonts w:asciiTheme="majorBidi" w:eastAsia="Calibri" w:hAnsiTheme="majorBidi" w:cstheme="majorBidi"/>
          <w:kern w:val="2"/>
          <w:lang w:eastAsia="en-US"/>
          <w14:ligatures w14:val="standardContextual"/>
        </w:rPr>
        <w:t>SIA</w:t>
      </w:r>
      <w:r w:rsidR="00A30BF3" w:rsidRPr="006E61AC">
        <w:rPr>
          <w:rFonts w:asciiTheme="majorBidi" w:eastAsia="Calibri" w:hAnsiTheme="majorBidi" w:cstheme="majorBidi"/>
          <w:kern w:val="2"/>
          <w:lang w:eastAsia="en-US"/>
          <w14:ligatures w14:val="standardContextual"/>
        </w:rPr>
        <w:t> </w:t>
      </w:r>
      <w:r w:rsidR="00641F86" w:rsidRPr="006E61AC">
        <w:rPr>
          <w:rFonts w:asciiTheme="majorBidi" w:eastAsia="Calibri" w:hAnsiTheme="majorBidi" w:cstheme="majorBidi"/>
          <w:kern w:val="2"/>
          <w:lang w:eastAsia="en-US"/>
          <w14:ligatures w14:val="standardContextual"/>
        </w:rPr>
        <w:t>„A.R.</w:t>
      </w:r>
      <w:r w:rsidR="00AB09F2" w:rsidRPr="006E61AC">
        <w:rPr>
          <w:rFonts w:asciiTheme="majorBidi" w:eastAsia="Calibri" w:hAnsiTheme="majorBidi" w:cstheme="majorBidi"/>
          <w:kern w:val="2"/>
          <w:lang w:eastAsia="en-US"/>
          <w14:ligatures w14:val="standardContextual"/>
        </w:rPr>
        <w:t> </w:t>
      </w:r>
      <w:r w:rsidR="00641F86" w:rsidRPr="006E61AC">
        <w:rPr>
          <w:rFonts w:asciiTheme="majorBidi" w:eastAsia="Calibri" w:hAnsiTheme="majorBidi" w:cstheme="majorBidi"/>
          <w:kern w:val="2"/>
          <w:lang w:eastAsia="en-US"/>
          <w14:ligatures w14:val="standardContextual"/>
        </w:rPr>
        <w:t>BCC”</w:t>
      </w:r>
      <w:bookmarkEnd w:id="12"/>
      <w:r w:rsidR="00641F86" w:rsidRPr="006E61AC">
        <w:rPr>
          <w:rFonts w:asciiTheme="majorBidi" w:eastAsia="Calibri" w:hAnsiTheme="majorBidi" w:cstheme="majorBidi"/>
          <w:kern w:val="2"/>
          <w:lang w:eastAsia="en-US"/>
          <w14:ligatures w14:val="standardContextual"/>
        </w:rPr>
        <w:t>, ne</w:t>
      </w:r>
      <w:r w:rsidR="00AB09F2" w:rsidRPr="006E61AC">
        <w:rPr>
          <w:rFonts w:asciiTheme="majorBidi" w:eastAsia="Calibri" w:hAnsiTheme="majorBidi" w:cstheme="majorBidi"/>
          <w:kern w:val="2"/>
          <w:lang w:eastAsia="en-US"/>
          <w14:ligatures w14:val="standardContextual"/>
        </w:rPr>
        <w:t>dz</w:t>
      </w:r>
      <w:r w:rsidR="00641F86" w:rsidRPr="006E61AC">
        <w:rPr>
          <w:rFonts w:asciiTheme="majorBidi" w:eastAsia="Calibri" w:hAnsiTheme="majorBidi" w:cstheme="majorBidi"/>
          <w:kern w:val="2"/>
          <w:lang w:eastAsia="en-US"/>
          <w14:ligatures w14:val="standardContextual"/>
        </w:rPr>
        <w:t xml:space="preserve"> apstiprina, ne</w:t>
      </w:r>
      <w:r w:rsidR="00AB09F2" w:rsidRPr="006E61AC">
        <w:rPr>
          <w:rFonts w:asciiTheme="majorBidi" w:eastAsia="Calibri" w:hAnsiTheme="majorBidi" w:cstheme="majorBidi"/>
          <w:kern w:val="2"/>
          <w:lang w:eastAsia="en-US"/>
          <w14:ligatures w14:val="standardContextual"/>
        </w:rPr>
        <w:t>dz arī</w:t>
      </w:r>
      <w:r w:rsidR="00641F86" w:rsidRPr="006E61AC">
        <w:rPr>
          <w:rFonts w:asciiTheme="majorBidi" w:eastAsia="Calibri" w:hAnsiTheme="majorBidi" w:cstheme="majorBidi"/>
          <w:kern w:val="2"/>
          <w:lang w:eastAsia="en-US"/>
          <w14:ligatures w14:val="standardContextual"/>
        </w:rPr>
        <w:t xml:space="preserve"> noliedz Aizdevuma līguma simulatīvo raksturu, kas</w:t>
      </w:r>
      <w:r w:rsidR="00EC324B" w:rsidRPr="006E61AC">
        <w:rPr>
          <w:rFonts w:asciiTheme="majorBidi" w:eastAsia="Calibri" w:hAnsiTheme="majorBidi" w:cstheme="majorBidi"/>
          <w:kern w:val="2"/>
          <w:lang w:eastAsia="en-US"/>
          <w14:ligatures w14:val="standardContextual"/>
        </w:rPr>
        <w:t xml:space="preserve"> savukārt</w:t>
      </w:r>
      <w:r w:rsidR="00641F86" w:rsidRPr="006E61AC">
        <w:rPr>
          <w:rFonts w:asciiTheme="majorBidi" w:eastAsia="Calibri" w:hAnsiTheme="majorBidi" w:cstheme="majorBidi"/>
          <w:kern w:val="2"/>
          <w:lang w:eastAsia="en-US"/>
          <w14:ligatures w14:val="standardContextual"/>
        </w:rPr>
        <w:t xml:space="preserve"> ir noskaidrojams, izvērtējot gan prasītāja un atbildētāja savstarpējās </w:t>
      </w:r>
      <w:r w:rsidR="00A30BF3" w:rsidRPr="006E61AC">
        <w:rPr>
          <w:rFonts w:asciiTheme="majorBidi" w:eastAsia="Calibri" w:hAnsiTheme="majorBidi" w:cstheme="majorBidi"/>
          <w:kern w:val="2"/>
          <w:lang w:eastAsia="en-US"/>
          <w14:ligatures w14:val="standardContextual"/>
        </w:rPr>
        <w:t xml:space="preserve">tiesiskās </w:t>
      </w:r>
      <w:r w:rsidR="00641F86" w:rsidRPr="006E61AC">
        <w:rPr>
          <w:rFonts w:asciiTheme="majorBidi" w:eastAsia="Calibri" w:hAnsiTheme="majorBidi" w:cstheme="majorBidi"/>
          <w:kern w:val="2"/>
          <w:lang w:eastAsia="en-US"/>
          <w14:ligatures w14:val="standardContextual"/>
        </w:rPr>
        <w:t xml:space="preserve">attiecības, gan viņu </w:t>
      </w:r>
      <w:r w:rsidR="00A30BF3" w:rsidRPr="006E61AC">
        <w:rPr>
          <w:rFonts w:asciiTheme="majorBidi" w:eastAsia="Calibri" w:hAnsiTheme="majorBidi" w:cstheme="majorBidi"/>
          <w:kern w:val="2"/>
          <w:lang w:eastAsia="en-US"/>
          <w14:ligatures w14:val="standardContextual"/>
        </w:rPr>
        <w:t xml:space="preserve">tiesiskās </w:t>
      </w:r>
      <w:r w:rsidR="00641F86" w:rsidRPr="006E61AC">
        <w:rPr>
          <w:rFonts w:asciiTheme="majorBidi" w:eastAsia="Calibri" w:hAnsiTheme="majorBidi" w:cstheme="majorBidi"/>
          <w:kern w:val="2"/>
          <w:lang w:eastAsia="en-US"/>
          <w14:ligatures w14:val="standardContextual"/>
        </w:rPr>
        <w:t xml:space="preserve">attiecības ar trešajām personām </w:t>
      </w:r>
      <w:r w:rsidR="00EC324B" w:rsidRPr="006E61AC">
        <w:rPr>
          <w:rFonts w:asciiTheme="majorBidi" w:eastAsia="Calibri" w:hAnsiTheme="majorBidi" w:cstheme="majorBidi"/>
          <w:kern w:val="2"/>
          <w:lang w:eastAsia="en-US"/>
          <w14:ligatures w14:val="standardContextual"/>
        </w:rPr>
        <w:t xml:space="preserve">– </w:t>
      </w:r>
      <w:r w:rsidR="00A6650F" w:rsidRPr="006E61AC">
        <w:rPr>
          <w:rFonts w:asciiTheme="majorBidi" w:hAnsiTheme="majorBidi" w:cstheme="majorBidi"/>
        </w:rPr>
        <w:t>[pers. C]</w:t>
      </w:r>
      <w:r w:rsidR="00CE744E" w:rsidRPr="006E61AC">
        <w:rPr>
          <w:rFonts w:asciiTheme="majorBidi" w:eastAsia="Calibri" w:hAnsiTheme="majorBidi" w:cstheme="majorBidi"/>
          <w:kern w:val="2"/>
          <w:lang w:eastAsia="en-US"/>
          <w14:ligatures w14:val="standardContextual"/>
        </w:rPr>
        <w:t xml:space="preserve">, </w:t>
      </w:r>
      <w:r w:rsidR="00641F86" w:rsidRPr="006E61AC">
        <w:rPr>
          <w:rFonts w:asciiTheme="majorBidi" w:eastAsia="Calibri" w:hAnsiTheme="majorBidi" w:cstheme="majorBidi"/>
          <w:kern w:val="2"/>
          <w:lang w:eastAsia="en-US"/>
          <w14:ligatures w14:val="standardContextual"/>
        </w:rPr>
        <w:t>SIA</w:t>
      </w:r>
      <w:r w:rsidR="00A30BF3" w:rsidRPr="006E61AC">
        <w:rPr>
          <w:rFonts w:asciiTheme="majorBidi" w:eastAsia="Calibri" w:hAnsiTheme="majorBidi" w:cstheme="majorBidi"/>
          <w:kern w:val="2"/>
          <w:lang w:eastAsia="en-US"/>
          <w14:ligatures w14:val="standardContextual"/>
        </w:rPr>
        <w:t> </w:t>
      </w:r>
      <w:r w:rsidR="00641F86" w:rsidRPr="006E61AC">
        <w:rPr>
          <w:rFonts w:asciiTheme="majorBidi" w:eastAsia="Calibri" w:hAnsiTheme="majorBidi" w:cstheme="majorBidi"/>
          <w:kern w:val="2"/>
          <w:lang w:eastAsia="en-US"/>
          <w14:ligatures w14:val="standardContextual"/>
        </w:rPr>
        <w:t>„A.R.</w:t>
      </w:r>
      <w:r w:rsidR="00AB09F2" w:rsidRPr="006E61AC">
        <w:rPr>
          <w:rFonts w:asciiTheme="majorBidi" w:eastAsia="Calibri" w:hAnsiTheme="majorBidi" w:cstheme="majorBidi"/>
          <w:kern w:val="2"/>
          <w:lang w:eastAsia="en-US"/>
          <w14:ligatures w14:val="standardContextual"/>
        </w:rPr>
        <w:t> </w:t>
      </w:r>
      <w:r w:rsidR="00641F86" w:rsidRPr="006E61AC">
        <w:rPr>
          <w:rFonts w:asciiTheme="majorBidi" w:eastAsia="Calibri" w:hAnsiTheme="majorBidi" w:cstheme="majorBidi"/>
          <w:kern w:val="2"/>
          <w:lang w:eastAsia="en-US"/>
          <w14:ligatures w14:val="standardContextual"/>
        </w:rPr>
        <w:t>BCC” un Francijā reģistrēt</w:t>
      </w:r>
      <w:r w:rsidR="00EC324B" w:rsidRPr="006E61AC">
        <w:rPr>
          <w:rFonts w:asciiTheme="majorBidi" w:eastAsia="Calibri" w:hAnsiTheme="majorBidi" w:cstheme="majorBidi"/>
          <w:kern w:val="2"/>
          <w:lang w:eastAsia="en-US"/>
          <w14:ligatures w14:val="standardContextual"/>
        </w:rPr>
        <w:t>o</w:t>
      </w:r>
      <w:r w:rsidR="00641F86" w:rsidRPr="006E61AC">
        <w:rPr>
          <w:rFonts w:asciiTheme="majorBidi" w:eastAsia="Calibri" w:hAnsiTheme="majorBidi" w:cstheme="majorBidi"/>
          <w:kern w:val="2"/>
          <w:lang w:eastAsia="en-US"/>
          <w14:ligatures w14:val="standardContextual"/>
        </w:rPr>
        <w:t xml:space="preserve"> kapitālsabiedrīb</w:t>
      </w:r>
      <w:r w:rsidR="00EC324B" w:rsidRPr="006E61AC">
        <w:rPr>
          <w:rFonts w:asciiTheme="majorBidi" w:eastAsia="Calibri" w:hAnsiTheme="majorBidi" w:cstheme="majorBidi"/>
          <w:kern w:val="2"/>
          <w:lang w:eastAsia="en-US"/>
          <w14:ligatures w14:val="standardContextual"/>
        </w:rPr>
        <w:t>u</w:t>
      </w:r>
      <w:r w:rsidR="00641F86" w:rsidRPr="006E61AC">
        <w:rPr>
          <w:rFonts w:asciiTheme="majorBidi" w:eastAsia="Calibri" w:hAnsiTheme="majorBidi" w:cstheme="majorBidi"/>
          <w:kern w:val="2"/>
          <w:lang w:eastAsia="en-US"/>
          <w14:ligatures w14:val="standardContextual"/>
        </w:rPr>
        <w:t xml:space="preserve"> </w:t>
      </w:r>
      <w:r w:rsidR="00A6650F" w:rsidRPr="006E61AC">
        <w:rPr>
          <w:rFonts w:asciiTheme="majorBidi" w:eastAsia="Calibri" w:hAnsiTheme="majorBidi" w:cstheme="majorBidi"/>
          <w:i/>
          <w:iCs/>
          <w:kern w:val="2"/>
          <w:lang w:eastAsia="en-US"/>
          <w14:ligatures w14:val="standardContextual"/>
        </w:rPr>
        <w:t>[firma]</w:t>
      </w:r>
      <w:r w:rsidR="00641F86" w:rsidRPr="006E61AC">
        <w:rPr>
          <w:rFonts w:asciiTheme="majorBidi" w:eastAsia="Calibri" w:hAnsiTheme="majorBidi" w:cstheme="majorBidi"/>
          <w:kern w:val="2"/>
          <w:lang w:eastAsia="en-US"/>
          <w14:ligatures w14:val="standardContextual"/>
        </w:rPr>
        <w:t>.</w:t>
      </w:r>
    </w:p>
    <w:p w14:paraId="10309D83" w14:textId="77777777" w:rsidR="005739AB" w:rsidRPr="006E61AC" w:rsidRDefault="005739AB" w:rsidP="006E61A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p>
    <w:p w14:paraId="34175DFE" w14:textId="530D82F7" w:rsidR="005739AB" w:rsidRPr="006E61AC" w:rsidRDefault="005739AB" w:rsidP="006E61AC">
      <w:pPr>
        <w:shd w:val="clear" w:color="auto" w:fill="FFFFFF"/>
        <w:spacing w:line="276" w:lineRule="auto"/>
        <w:ind w:firstLineChars="295" w:firstLine="708"/>
        <w:jc w:val="both"/>
        <w:rPr>
          <w:rFonts w:asciiTheme="majorBidi" w:eastAsia="Calibri" w:hAnsiTheme="majorBidi" w:cstheme="majorBidi"/>
          <w:kern w:val="2"/>
          <w:lang w:eastAsia="en-US"/>
          <w14:ligatures w14:val="standardContextual"/>
        </w:rPr>
      </w:pPr>
      <w:r w:rsidRPr="006E61AC">
        <w:rPr>
          <w:rFonts w:asciiTheme="majorBidi" w:eastAsia="Calibri" w:hAnsiTheme="majorBidi" w:cstheme="majorBidi"/>
          <w:kern w:val="2"/>
          <w:lang w:eastAsia="en-US"/>
          <w14:ligatures w14:val="standardContextual"/>
        </w:rPr>
        <w:t>[1</w:t>
      </w:r>
      <w:r w:rsidR="00AB09F2" w:rsidRPr="006E61AC">
        <w:rPr>
          <w:rFonts w:asciiTheme="majorBidi" w:eastAsia="Calibri" w:hAnsiTheme="majorBidi" w:cstheme="majorBidi"/>
          <w:kern w:val="2"/>
          <w:lang w:eastAsia="en-US"/>
          <w14:ligatures w14:val="standardContextual"/>
        </w:rPr>
        <w:t>1</w:t>
      </w:r>
      <w:r w:rsidRPr="006E61AC">
        <w:rPr>
          <w:rFonts w:asciiTheme="majorBidi" w:eastAsia="Calibri" w:hAnsiTheme="majorBidi" w:cstheme="majorBidi"/>
          <w:kern w:val="2"/>
          <w:lang w:eastAsia="en-US"/>
          <w14:ligatures w14:val="standardContextual"/>
        </w:rPr>
        <w:t>]</w:t>
      </w:r>
      <w:r w:rsidR="00AB09F2" w:rsidRPr="006E61AC">
        <w:rPr>
          <w:rFonts w:asciiTheme="majorBidi" w:eastAsia="Calibri" w:hAnsiTheme="majorBidi" w:cstheme="majorBidi"/>
          <w:kern w:val="2"/>
          <w:lang w:eastAsia="en-US"/>
          <w14:ligatures w14:val="standardContextual"/>
        </w:rPr>
        <w:t> </w:t>
      </w:r>
      <w:r w:rsidRPr="006E61AC">
        <w:rPr>
          <w:rFonts w:asciiTheme="majorBidi" w:eastAsia="Calibri" w:hAnsiTheme="majorBidi" w:cstheme="majorBidi"/>
          <w:kern w:val="2"/>
          <w:lang w:eastAsia="en-US"/>
          <w14:ligatures w14:val="standardContextual"/>
        </w:rPr>
        <w:t xml:space="preserve">Atbilstoši Civilprocesa likuma 458. panta otrajai daļai, atceļot pārsūdzēto spriedumu, kasācijas sūdzības iesniedzējam </w:t>
      </w:r>
      <w:r w:rsidR="00F009E7" w:rsidRPr="006E61AC">
        <w:rPr>
          <w:rFonts w:asciiTheme="majorBidi" w:hAnsiTheme="majorBidi" w:cstheme="majorBidi"/>
        </w:rPr>
        <w:t xml:space="preserve">[pers. A] </w:t>
      </w:r>
      <w:r w:rsidRPr="006E61AC">
        <w:rPr>
          <w:rFonts w:asciiTheme="majorBidi" w:eastAsia="Calibri" w:hAnsiTheme="majorBidi" w:cstheme="majorBidi"/>
          <w:kern w:val="2"/>
          <w:lang w:eastAsia="en-US"/>
          <w14:ligatures w14:val="standardContextual"/>
        </w:rPr>
        <w:t>atmaksājama drošības nauda 300 </w:t>
      </w:r>
      <w:proofErr w:type="spellStart"/>
      <w:r w:rsidRPr="006E61AC">
        <w:rPr>
          <w:rFonts w:asciiTheme="majorBidi" w:eastAsia="Calibri" w:hAnsiTheme="majorBidi" w:cstheme="majorBidi"/>
          <w:i/>
          <w:iCs/>
          <w:kern w:val="2"/>
          <w:lang w:eastAsia="en-US"/>
          <w14:ligatures w14:val="standardContextual"/>
        </w:rPr>
        <w:t>euro</w:t>
      </w:r>
      <w:proofErr w:type="spellEnd"/>
      <w:r w:rsidRPr="006E61AC">
        <w:rPr>
          <w:rFonts w:asciiTheme="majorBidi" w:eastAsia="Calibri" w:hAnsiTheme="majorBidi" w:cstheme="majorBidi"/>
          <w:kern w:val="2"/>
          <w:lang w:eastAsia="en-US"/>
          <w14:ligatures w14:val="standardContextual"/>
        </w:rPr>
        <w:t xml:space="preserve">. </w:t>
      </w:r>
    </w:p>
    <w:p w14:paraId="0C11726D" w14:textId="77777777" w:rsidR="005739AB" w:rsidRPr="006E61AC" w:rsidRDefault="005739AB" w:rsidP="006E61AC">
      <w:pPr>
        <w:shd w:val="clear" w:color="auto" w:fill="FFFFFF"/>
        <w:spacing w:line="276" w:lineRule="auto"/>
        <w:ind w:firstLineChars="295" w:firstLine="708"/>
        <w:jc w:val="both"/>
        <w:rPr>
          <w:rFonts w:asciiTheme="majorBidi" w:hAnsiTheme="majorBidi" w:cstheme="majorBidi"/>
        </w:rPr>
      </w:pPr>
    </w:p>
    <w:p w14:paraId="258BFC83" w14:textId="77777777" w:rsidR="001A5929" w:rsidRPr="006E61AC" w:rsidRDefault="001A5929" w:rsidP="006E61AC">
      <w:pPr>
        <w:shd w:val="clear" w:color="auto" w:fill="FFFFFF"/>
        <w:spacing w:line="276" w:lineRule="auto"/>
        <w:jc w:val="center"/>
        <w:rPr>
          <w:rFonts w:asciiTheme="majorBidi" w:hAnsiTheme="majorBidi" w:cstheme="majorBidi"/>
          <w:b/>
        </w:rPr>
      </w:pPr>
      <w:r w:rsidRPr="006E61AC">
        <w:rPr>
          <w:rFonts w:asciiTheme="majorBidi" w:hAnsiTheme="majorBidi" w:cstheme="majorBidi"/>
          <w:b/>
        </w:rPr>
        <w:t>Rezolutīvā daļa</w:t>
      </w:r>
    </w:p>
    <w:p w14:paraId="0662FB4B" w14:textId="77777777" w:rsidR="001A5929" w:rsidRPr="006E61AC" w:rsidRDefault="001A5929" w:rsidP="006E61AC">
      <w:pPr>
        <w:shd w:val="clear" w:color="auto" w:fill="FFFFFF"/>
        <w:spacing w:line="276" w:lineRule="auto"/>
        <w:ind w:firstLineChars="295" w:firstLine="711"/>
        <w:rPr>
          <w:rFonts w:asciiTheme="majorBidi" w:hAnsiTheme="majorBidi" w:cstheme="majorBidi"/>
          <w:b/>
        </w:rPr>
      </w:pPr>
    </w:p>
    <w:p w14:paraId="1E4F2D96" w14:textId="77777777" w:rsidR="001A5929" w:rsidRPr="006E61AC" w:rsidRDefault="001A5929" w:rsidP="006E61AC">
      <w:pPr>
        <w:shd w:val="clear" w:color="auto" w:fill="FFFFFF"/>
        <w:spacing w:line="276" w:lineRule="auto"/>
        <w:ind w:firstLineChars="295" w:firstLine="708"/>
        <w:jc w:val="both"/>
        <w:rPr>
          <w:rFonts w:asciiTheme="majorBidi" w:hAnsiTheme="majorBidi" w:cstheme="majorBidi"/>
        </w:rPr>
      </w:pPr>
      <w:r w:rsidRPr="006E61AC">
        <w:rPr>
          <w:rFonts w:asciiTheme="majorBidi" w:hAnsiTheme="majorBidi" w:cstheme="majorBidi"/>
        </w:rPr>
        <w:t>Pamatojoties uz Civilprocesa likuma 474. panta 2. punktu, Senāts</w:t>
      </w:r>
    </w:p>
    <w:p w14:paraId="5E9495F4" w14:textId="77777777" w:rsidR="001A5929" w:rsidRPr="006E61AC" w:rsidRDefault="001A5929" w:rsidP="006E61AC">
      <w:pPr>
        <w:shd w:val="clear" w:color="auto" w:fill="FFFFFF"/>
        <w:spacing w:line="276" w:lineRule="auto"/>
        <w:ind w:firstLineChars="295" w:firstLine="711"/>
        <w:jc w:val="center"/>
        <w:rPr>
          <w:rFonts w:asciiTheme="majorBidi" w:hAnsiTheme="majorBidi" w:cstheme="majorBidi"/>
          <w:b/>
        </w:rPr>
      </w:pPr>
    </w:p>
    <w:p w14:paraId="05498FE8" w14:textId="77777777" w:rsidR="001A5929" w:rsidRPr="006E61AC" w:rsidRDefault="001A5929" w:rsidP="006E61AC">
      <w:pPr>
        <w:shd w:val="clear" w:color="auto" w:fill="FFFFFF"/>
        <w:spacing w:line="276" w:lineRule="auto"/>
        <w:jc w:val="center"/>
        <w:rPr>
          <w:rFonts w:asciiTheme="majorBidi" w:hAnsiTheme="majorBidi" w:cstheme="majorBidi"/>
          <w:b/>
        </w:rPr>
      </w:pPr>
      <w:r w:rsidRPr="006E61AC">
        <w:rPr>
          <w:rFonts w:asciiTheme="majorBidi" w:hAnsiTheme="majorBidi" w:cstheme="majorBidi"/>
          <w:b/>
        </w:rPr>
        <w:t>nosprieda</w:t>
      </w:r>
    </w:p>
    <w:p w14:paraId="722257B9" w14:textId="77777777" w:rsidR="001A5929" w:rsidRPr="006E61AC" w:rsidRDefault="001A5929" w:rsidP="006E61AC">
      <w:pPr>
        <w:shd w:val="clear" w:color="auto" w:fill="FFFFFF"/>
        <w:spacing w:line="276" w:lineRule="auto"/>
        <w:ind w:firstLineChars="295" w:firstLine="711"/>
        <w:jc w:val="center"/>
        <w:rPr>
          <w:rFonts w:asciiTheme="majorBidi" w:hAnsiTheme="majorBidi" w:cstheme="majorBidi"/>
          <w:b/>
        </w:rPr>
      </w:pPr>
    </w:p>
    <w:p w14:paraId="2A8C4700" w14:textId="398663FC" w:rsidR="001A5929" w:rsidRPr="006E61AC" w:rsidRDefault="001A5929" w:rsidP="006E61AC">
      <w:pPr>
        <w:shd w:val="clear" w:color="auto" w:fill="FFFFFF"/>
        <w:spacing w:line="276" w:lineRule="auto"/>
        <w:ind w:firstLineChars="295" w:firstLine="708"/>
        <w:jc w:val="both"/>
        <w:rPr>
          <w:rFonts w:asciiTheme="majorBidi" w:eastAsia="Calibri" w:hAnsiTheme="majorBidi" w:cstheme="majorBidi"/>
          <w:lang w:eastAsia="en-US"/>
        </w:rPr>
      </w:pPr>
      <w:r w:rsidRPr="006E61AC">
        <w:rPr>
          <w:rFonts w:asciiTheme="majorBidi" w:hAnsiTheme="majorBidi" w:cstheme="majorBidi"/>
          <w:bCs/>
        </w:rPr>
        <w:t>atcelt Rīgas</w:t>
      </w:r>
      <w:r w:rsidR="006E61AC">
        <w:rPr>
          <w:rFonts w:asciiTheme="majorBidi" w:hAnsiTheme="majorBidi" w:cstheme="majorBidi"/>
          <w:lang w:val="lt-LT"/>
        </w:rPr>
        <w:t xml:space="preserve"> </w:t>
      </w:r>
      <w:r w:rsidRPr="006E61AC">
        <w:rPr>
          <w:rFonts w:asciiTheme="majorBidi" w:hAnsiTheme="majorBidi" w:cstheme="majorBidi"/>
          <w:lang w:val="lt-LT"/>
        </w:rPr>
        <w:t>apgabaltiesas 2024. gada 18. jūnija spriedumu</w:t>
      </w:r>
      <w:r w:rsidRPr="006E61AC">
        <w:rPr>
          <w:rFonts w:asciiTheme="majorBidi" w:eastAsia="Calibri" w:hAnsiTheme="majorBidi" w:cstheme="majorBidi"/>
          <w:lang w:eastAsia="en-US"/>
        </w:rPr>
        <w:t xml:space="preserve"> </w:t>
      </w:r>
      <w:r w:rsidRPr="006E61AC">
        <w:rPr>
          <w:rFonts w:asciiTheme="majorBidi" w:hAnsiTheme="majorBidi" w:cstheme="majorBidi"/>
          <w:bCs/>
        </w:rPr>
        <w:t>un nodot lietu jaunai izskatīšanai Rīgas</w:t>
      </w:r>
      <w:r w:rsidRPr="006E61AC">
        <w:rPr>
          <w:rFonts w:asciiTheme="majorBidi" w:eastAsia="Calibri" w:hAnsiTheme="majorBidi" w:cstheme="majorBidi"/>
          <w:lang w:eastAsia="en-US"/>
        </w:rPr>
        <w:t xml:space="preserve"> apgabaltiesā</w:t>
      </w:r>
      <w:r w:rsidRPr="006E61AC">
        <w:rPr>
          <w:rFonts w:asciiTheme="majorBidi" w:hAnsiTheme="majorBidi" w:cstheme="majorBidi"/>
          <w:bCs/>
        </w:rPr>
        <w:t>;</w:t>
      </w:r>
    </w:p>
    <w:p w14:paraId="628C88F7" w14:textId="7926B90E" w:rsidR="001A5929" w:rsidRPr="006E61AC" w:rsidRDefault="001A5929" w:rsidP="006E61AC">
      <w:pPr>
        <w:shd w:val="clear" w:color="auto" w:fill="FFFFFF"/>
        <w:spacing w:line="276" w:lineRule="auto"/>
        <w:ind w:firstLineChars="295" w:firstLine="708"/>
        <w:jc w:val="both"/>
        <w:rPr>
          <w:rFonts w:asciiTheme="majorBidi" w:hAnsiTheme="majorBidi" w:cstheme="majorBidi"/>
          <w:bCs/>
        </w:rPr>
      </w:pPr>
      <w:r w:rsidRPr="006E61AC">
        <w:rPr>
          <w:rFonts w:asciiTheme="majorBidi" w:hAnsiTheme="majorBidi" w:cstheme="majorBidi"/>
          <w:bCs/>
        </w:rPr>
        <w:t xml:space="preserve">atmaksāt </w:t>
      </w:r>
      <w:r w:rsidR="00F009E7" w:rsidRPr="006E61AC">
        <w:rPr>
          <w:rFonts w:asciiTheme="majorBidi" w:hAnsiTheme="majorBidi" w:cstheme="majorBidi"/>
        </w:rPr>
        <w:t xml:space="preserve">[pers. A] </w:t>
      </w:r>
      <w:r w:rsidRPr="006E61AC">
        <w:rPr>
          <w:rFonts w:asciiTheme="majorBidi" w:hAnsiTheme="majorBidi" w:cstheme="majorBidi"/>
          <w:bCs/>
        </w:rPr>
        <w:t>drošības naudu 300</w:t>
      </w:r>
      <w:r w:rsidR="00AB09F2" w:rsidRPr="006E61AC">
        <w:rPr>
          <w:rFonts w:asciiTheme="majorBidi" w:hAnsiTheme="majorBidi" w:cstheme="majorBidi"/>
          <w:bCs/>
        </w:rPr>
        <w:t> </w:t>
      </w:r>
      <w:proofErr w:type="spellStart"/>
      <w:r w:rsidRPr="006E61AC">
        <w:rPr>
          <w:rFonts w:asciiTheme="majorBidi" w:hAnsiTheme="majorBidi" w:cstheme="majorBidi"/>
          <w:bCs/>
          <w:i/>
          <w:iCs/>
        </w:rPr>
        <w:t>euro</w:t>
      </w:r>
      <w:proofErr w:type="spellEnd"/>
      <w:r w:rsidRPr="006E61AC">
        <w:rPr>
          <w:rFonts w:asciiTheme="majorBidi" w:hAnsiTheme="majorBidi" w:cstheme="majorBidi"/>
        </w:rPr>
        <w:t xml:space="preserve"> (trīs simti </w:t>
      </w:r>
      <w:proofErr w:type="spellStart"/>
      <w:r w:rsidRPr="006E61AC">
        <w:rPr>
          <w:rFonts w:asciiTheme="majorBidi" w:hAnsiTheme="majorBidi" w:cstheme="majorBidi"/>
          <w:i/>
          <w:iCs/>
        </w:rPr>
        <w:t>euro</w:t>
      </w:r>
      <w:proofErr w:type="spellEnd"/>
      <w:r w:rsidRPr="006E61AC">
        <w:rPr>
          <w:rFonts w:asciiTheme="majorBidi" w:hAnsiTheme="majorBidi" w:cstheme="majorBidi"/>
        </w:rPr>
        <w:t>).</w:t>
      </w:r>
    </w:p>
    <w:p w14:paraId="446F4DE3" w14:textId="77777777" w:rsidR="001A5929" w:rsidRPr="006E61AC" w:rsidRDefault="001A5929" w:rsidP="006E61AC">
      <w:pPr>
        <w:shd w:val="clear" w:color="auto" w:fill="FFFFFF"/>
        <w:spacing w:line="276" w:lineRule="auto"/>
        <w:ind w:firstLineChars="295" w:firstLine="708"/>
        <w:jc w:val="both"/>
        <w:rPr>
          <w:rFonts w:asciiTheme="majorBidi" w:hAnsiTheme="majorBidi" w:cstheme="majorBidi"/>
          <w:bCs/>
        </w:rPr>
      </w:pPr>
    </w:p>
    <w:p w14:paraId="7D0BD55A" w14:textId="77777777" w:rsidR="001A5929" w:rsidRPr="006E61AC" w:rsidRDefault="001A5929" w:rsidP="006E61AC">
      <w:pPr>
        <w:shd w:val="clear" w:color="auto" w:fill="FFFFFF"/>
        <w:spacing w:line="276" w:lineRule="auto"/>
        <w:ind w:firstLineChars="295" w:firstLine="708"/>
        <w:jc w:val="both"/>
        <w:rPr>
          <w:rFonts w:asciiTheme="majorBidi" w:hAnsiTheme="majorBidi" w:cstheme="majorBidi"/>
        </w:rPr>
      </w:pPr>
      <w:r w:rsidRPr="006E61AC">
        <w:rPr>
          <w:rFonts w:asciiTheme="majorBidi" w:hAnsiTheme="majorBidi" w:cstheme="majorBidi"/>
          <w:bCs/>
        </w:rPr>
        <w:t>Spriedums nav pārsūdzams.</w:t>
      </w:r>
    </w:p>
    <w:sectPr w:rsidR="001A5929" w:rsidRPr="006E61AC" w:rsidSect="003C2682">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0575D" w14:textId="77777777" w:rsidR="00C121B9" w:rsidRDefault="00C121B9" w:rsidP="00831A4E">
      <w:r>
        <w:separator/>
      </w:r>
    </w:p>
  </w:endnote>
  <w:endnote w:type="continuationSeparator" w:id="0">
    <w:p w14:paraId="3F67C9C1" w14:textId="77777777" w:rsidR="00C121B9" w:rsidRDefault="00C121B9" w:rsidP="0083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C0B27" w14:textId="77777777" w:rsidR="00B51B22" w:rsidRDefault="00B51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2043355834"/>
      <w:docPartObj>
        <w:docPartGallery w:val="Page Numbers (Bottom of Page)"/>
        <w:docPartUnique/>
      </w:docPartObj>
    </w:sdtPr>
    <w:sdtEndPr>
      <w:rPr>
        <w:noProof/>
      </w:rPr>
    </w:sdtEndPr>
    <w:sdtContent>
      <w:p w14:paraId="127EA8F3" w14:textId="77777777" w:rsidR="00B51B22" w:rsidRPr="0092018A" w:rsidRDefault="00B51B22" w:rsidP="00B51B22">
        <w:pPr>
          <w:pStyle w:val="Footer"/>
          <w:jc w:val="center"/>
          <w:rPr>
            <w:sz w:val="22"/>
            <w:szCs w:val="22"/>
          </w:rPr>
        </w:pPr>
        <w:r w:rsidRPr="0092018A">
          <w:rPr>
            <w:sz w:val="22"/>
            <w:szCs w:val="22"/>
          </w:rPr>
          <w:fldChar w:fldCharType="begin"/>
        </w:r>
        <w:r w:rsidRPr="0092018A">
          <w:rPr>
            <w:sz w:val="22"/>
            <w:szCs w:val="22"/>
          </w:rPr>
          <w:instrText xml:space="preserve"> PAGE   \* MERGEFORMAT </w:instrText>
        </w:r>
        <w:r w:rsidRPr="0092018A">
          <w:rPr>
            <w:sz w:val="22"/>
            <w:szCs w:val="22"/>
          </w:rPr>
          <w:fldChar w:fldCharType="separate"/>
        </w:r>
        <w:r>
          <w:rPr>
            <w:sz w:val="22"/>
            <w:szCs w:val="22"/>
          </w:rPr>
          <w:t>9</w:t>
        </w:r>
        <w:r w:rsidRPr="0092018A">
          <w:rPr>
            <w:noProof/>
            <w:sz w:val="22"/>
            <w:szCs w:val="22"/>
          </w:rPr>
          <w:fldChar w:fldCharType="end"/>
        </w:r>
        <w:r w:rsidRPr="0092018A">
          <w:rPr>
            <w:noProof/>
            <w:sz w:val="22"/>
            <w:szCs w:val="22"/>
          </w:rPr>
          <w:t xml:space="preserve"> no 9</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4EC01" w14:textId="77777777" w:rsidR="00B51B22" w:rsidRDefault="00B51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634BA" w14:textId="77777777" w:rsidR="00C121B9" w:rsidRDefault="00C121B9" w:rsidP="00831A4E">
      <w:r>
        <w:separator/>
      </w:r>
    </w:p>
  </w:footnote>
  <w:footnote w:type="continuationSeparator" w:id="0">
    <w:p w14:paraId="63750B1B" w14:textId="77777777" w:rsidR="00C121B9" w:rsidRDefault="00C121B9" w:rsidP="00831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7CF0" w14:textId="77777777" w:rsidR="00B51B22" w:rsidRDefault="00B51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374CF" w14:textId="77777777" w:rsidR="00B51B22" w:rsidRDefault="00B51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F057D" w14:textId="77777777" w:rsidR="00B51B22" w:rsidRDefault="00B51B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04"/>
    <w:rsid w:val="00021A28"/>
    <w:rsid w:val="00024647"/>
    <w:rsid w:val="00027558"/>
    <w:rsid w:val="000328A3"/>
    <w:rsid w:val="00032F4E"/>
    <w:rsid w:val="000345D6"/>
    <w:rsid w:val="00046934"/>
    <w:rsid w:val="00047A61"/>
    <w:rsid w:val="00050327"/>
    <w:rsid w:val="000743CA"/>
    <w:rsid w:val="00075901"/>
    <w:rsid w:val="00082CCC"/>
    <w:rsid w:val="00090343"/>
    <w:rsid w:val="000910E5"/>
    <w:rsid w:val="0009383E"/>
    <w:rsid w:val="00096EA6"/>
    <w:rsid w:val="000A7AC2"/>
    <w:rsid w:val="000B206A"/>
    <w:rsid w:val="000B4728"/>
    <w:rsid w:val="000B61C8"/>
    <w:rsid w:val="000D2D3B"/>
    <w:rsid w:val="000D5CDB"/>
    <w:rsid w:val="000F5650"/>
    <w:rsid w:val="000F6322"/>
    <w:rsid w:val="001061F6"/>
    <w:rsid w:val="00124AEF"/>
    <w:rsid w:val="00133D9E"/>
    <w:rsid w:val="0013450F"/>
    <w:rsid w:val="001371F3"/>
    <w:rsid w:val="00142E9F"/>
    <w:rsid w:val="00153DAE"/>
    <w:rsid w:val="00155162"/>
    <w:rsid w:val="00172ADA"/>
    <w:rsid w:val="00174BA3"/>
    <w:rsid w:val="001849E6"/>
    <w:rsid w:val="00184F5C"/>
    <w:rsid w:val="00194DF2"/>
    <w:rsid w:val="001A0253"/>
    <w:rsid w:val="001A29A1"/>
    <w:rsid w:val="001A5929"/>
    <w:rsid w:val="001C2EC1"/>
    <w:rsid w:val="001C7F32"/>
    <w:rsid w:val="001E0C1E"/>
    <w:rsid w:val="001E158D"/>
    <w:rsid w:val="001E19E9"/>
    <w:rsid w:val="001E5E9C"/>
    <w:rsid w:val="001F2E1F"/>
    <w:rsid w:val="001F4E80"/>
    <w:rsid w:val="00202EC9"/>
    <w:rsid w:val="00217A64"/>
    <w:rsid w:val="00222D2A"/>
    <w:rsid w:val="00224AA0"/>
    <w:rsid w:val="002251FC"/>
    <w:rsid w:val="0022635D"/>
    <w:rsid w:val="002279F0"/>
    <w:rsid w:val="002300A1"/>
    <w:rsid w:val="002501AC"/>
    <w:rsid w:val="002564E6"/>
    <w:rsid w:val="002566A6"/>
    <w:rsid w:val="0026206D"/>
    <w:rsid w:val="00265065"/>
    <w:rsid w:val="0026679B"/>
    <w:rsid w:val="00270246"/>
    <w:rsid w:val="0027026E"/>
    <w:rsid w:val="00270DAA"/>
    <w:rsid w:val="00272FFC"/>
    <w:rsid w:val="002757FC"/>
    <w:rsid w:val="00283758"/>
    <w:rsid w:val="002862E8"/>
    <w:rsid w:val="00290910"/>
    <w:rsid w:val="00297954"/>
    <w:rsid w:val="002B0EDC"/>
    <w:rsid w:val="002B75B0"/>
    <w:rsid w:val="002B79F7"/>
    <w:rsid w:val="002C4E03"/>
    <w:rsid w:val="002D2D59"/>
    <w:rsid w:val="002D697B"/>
    <w:rsid w:val="002E38BA"/>
    <w:rsid w:val="002E72C2"/>
    <w:rsid w:val="002F2DEC"/>
    <w:rsid w:val="002F62C7"/>
    <w:rsid w:val="002F6A4E"/>
    <w:rsid w:val="00312566"/>
    <w:rsid w:val="003214F8"/>
    <w:rsid w:val="00325D83"/>
    <w:rsid w:val="0032654B"/>
    <w:rsid w:val="003276B6"/>
    <w:rsid w:val="00351630"/>
    <w:rsid w:val="00352616"/>
    <w:rsid w:val="00354DFF"/>
    <w:rsid w:val="00354EE5"/>
    <w:rsid w:val="003574E2"/>
    <w:rsid w:val="0036370A"/>
    <w:rsid w:val="003725EE"/>
    <w:rsid w:val="00373CBA"/>
    <w:rsid w:val="00376F36"/>
    <w:rsid w:val="003856C1"/>
    <w:rsid w:val="003B1AF0"/>
    <w:rsid w:val="003C03A6"/>
    <w:rsid w:val="003C2682"/>
    <w:rsid w:val="003C5553"/>
    <w:rsid w:val="003D5A30"/>
    <w:rsid w:val="003E24E2"/>
    <w:rsid w:val="003E473A"/>
    <w:rsid w:val="003E66C3"/>
    <w:rsid w:val="00412E82"/>
    <w:rsid w:val="00414C03"/>
    <w:rsid w:val="00417030"/>
    <w:rsid w:val="0043381F"/>
    <w:rsid w:val="004374B0"/>
    <w:rsid w:val="00440F0B"/>
    <w:rsid w:val="0044733F"/>
    <w:rsid w:val="004625CD"/>
    <w:rsid w:val="004634D5"/>
    <w:rsid w:val="0046390E"/>
    <w:rsid w:val="00492990"/>
    <w:rsid w:val="004A4161"/>
    <w:rsid w:val="004A7C63"/>
    <w:rsid w:val="004B4712"/>
    <w:rsid w:val="004C5BAF"/>
    <w:rsid w:val="004D02B1"/>
    <w:rsid w:val="004D41FE"/>
    <w:rsid w:val="004E0442"/>
    <w:rsid w:val="004E0F5F"/>
    <w:rsid w:val="004E27DA"/>
    <w:rsid w:val="004E32AD"/>
    <w:rsid w:val="004E6C85"/>
    <w:rsid w:val="00500D27"/>
    <w:rsid w:val="0051448B"/>
    <w:rsid w:val="00517F04"/>
    <w:rsid w:val="00522F7F"/>
    <w:rsid w:val="00523339"/>
    <w:rsid w:val="00531D4E"/>
    <w:rsid w:val="00533502"/>
    <w:rsid w:val="00541CFD"/>
    <w:rsid w:val="005602E9"/>
    <w:rsid w:val="005613EE"/>
    <w:rsid w:val="00565429"/>
    <w:rsid w:val="005739AB"/>
    <w:rsid w:val="00577C54"/>
    <w:rsid w:val="00583920"/>
    <w:rsid w:val="005874E0"/>
    <w:rsid w:val="00591F35"/>
    <w:rsid w:val="005942C4"/>
    <w:rsid w:val="00595577"/>
    <w:rsid w:val="005A3286"/>
    <w:rsid w:val="005A3A19"/>
    <w:rsid w:val="005B229C"/>
    <w:rsid w:val="005B327F"/>
    <w:rsid w:val="005B5781"/>
    <w:rsid w:val="005C0447"/>
    <w:rsid w:val="005C2790"/>
    <w:rsid w:val="005C3CC5"/>
    <w:rsid w:val="005C3D5E"/>
    <w:rsid w:val="005C623A"/>
    <w:rsid w:val="005D508F"/>
    <w:rsid w:val="005E026A"/>
    <w:rsid w:val="005E23EA"/>
    <w:rsid w:val="005F51A7"/>
    <w:rsid w:val="0060216B"/>
    <w:rsid w:val="00602B95"/>
    <w:rsid w:val="00615702"/>
    <w:rsid w:val="006236C8"/>
    <w:rsid w:val="00632E5D"/>
    <w:rsid w:val="006369F6"/>
    <w:rsid w:val="00641F86"/>
    <w:rsid w:val="006500AD"/>
    <w:rsid w:val="0065514A"/>
    <w:rsid w:val="00657EFB"/>
    <w:rsid w:val="0066348C"/>
    <w:rsid w:val="006747BA"/>
    <w:rsid w:val="0068588C"/>
    <w:rsid w:val="00687E31"/>
    <w:rsid w:val="00694A70"/>
    <w:rsid w:val="006A1C8C"/>
    <w:rsid w:val="006A3426"/>
    <w:rsid w:val="006A6FAF"/>
    <w:rsid w:val="006C29AD"/>
    <w:rsid w:val="006C51CB"/>
    <w:rsid w:val="006E61AC"/>
    <w:rsid w:val="006E6542"/>
    <w:rsid w:val="007221F2"/>
    <w:rsid w:val="00723BD4"/>
    <w:rsid w:val="00724CCC"/>
    <w:rsid w:val="00733A62"/>
    <w:rsid w:val="007366D9"/>
    <w:rsid w:val="00744111"/>
    <w:rsid w:val="00751947"/>
    <w:rsid w:val="00756925"/>
    <w:rsid w:val="00770690"/>
    <w:rsid w:val="00776F9E"/>
    <w:rsid w:val="00780613"/>
    <w:rsid w:val="00784C5F"/>
    <w:rsid w:val="00786E21"/>
    <w:rsid w:val="0078719D"/>
    <w:rsid w:val="0079004F"/>
    <w:rsid w:val="007A5A5B"/>
    <w:rsid w:val="007A6D17"/>
    <w:rsid w:val="007B09EA"/>
    <w:rsid w:val="007B5DD2"/>
    <w:rsid w:val="007C6EB5"/>
    <w:rsid w:val="007C793B"/>
    <w:rsid w:val="007D1E2B"/>
    <w:rsid w:val="007F155E"/>
    <w:rsid w:val="007F1FA5"/>
    <w:rsid w:val="007F288B"/>
    <w:rsid w:val="007F34CF"/>
    <w:rsid w:val="007F6EDB"/>
    <w:rsid w:val="00806508"/>
    <w:rsid w:val="00814268"/>
    <w:rsid w:val="00816099"/>
    <w:rsid w:val="00817D3A"/>
    <w:rsid w:val="008200F4"/>
    <w:rsid w:val="0082141A"/>
    <w:rsid w:val="00823B63"/>
    <w:rsid w:val="00831A4E"/>
    <w:rsid w:val="008337EF"/>
    <w:rsid w:val="00833C65"/>
    <w:rsid w:val="00842CBF"/>
    <w:rsid w:val="00866E2E"/>
    <w:rsid w:val="008813AB"/>
    <w:rsid w:val="0088156F"/>
    <w:rsid w:val="00893B83"/>
    <w:rsid w:val="008A62A5"/>
    <w:rsid w:val="008B3D0A"/>
    <w:rsid w:val="008B4147"/>
    <w:rsid w:val="008B681D"/>
    <w:rsid w:val="008B7032"/>
    <w:rsid w:val="008B7429"/>
    <w:rsid w:val="008B78CA"/>
    <w:rsid w:val="008C7550"/>
    <w:rsid w:val="008E4C50"/>
    <w:rsid w:val="008E751E"/>
    <w:rsid w:val="008E7693"/>
    <w:rsid w:val="008F0961"/>
    <w:rsid w:val="008F26E7"/>
    <w:rsid w:val="008F65F0"/>
    <w:rsid w:val="008F675A"/>
    <w:rsid w:val="00902B34"/>
    <w:rsid w:val="00903243"/>
    <w:rsid w:val="00907F47"/>
    <w:rsid w:val="00911180"/>
    <w:rsid w:val="0091704C"/>
    <w:rsid w:val="00917AE9"/>
    <w:rsid w:val="0092018A"/>
    <w:rsid w:val="00924585"/>
    <w:rsid w:val="00926EBE"/>
    <w:rsid w:val="00934FFA"/>
    <w:rsid w:val="00937ACC"/>
    <w:rsid w:val="009554B2"/>
    <w:rsid w:val="00956E1F"/>
    <w:rsid w:val="009646DA"/>
    <w:rsid w:val="009744AE"/>
    <w:rsid w:val="009748EE"/>
    <w:rsid w:val="00975CA0"/>
    <w:rsid w:val="00981CCE"/>
    <w:rsid w:val="00981D20"/>
    <w:rsid w:val="009837F5"/>
    <w:rsid w:val="00994F3F"/>
    <w:rsid w:val="009A2FE8"/>
    <w:rsid w:val="009B202F"/>
    <w:rsid w:val="009D3B6B"/>
    <w:rsid w:val="009D5373"/>
    <w:rsid w:val="009D5FDB"/>
    <w:rsid w:val="009F4A5F"/>
    <w:rsid w:val="009F4DCF"/>
    <w:rsid w:val="009F7EFE"/>
    <w:rsid w:val="00A121A9"/>
    <w:rsid w:val="00A2260B"/>
    <w:rsid w:val="00A228AD"/>
    <w:rsid w:val="00A30BF3"/>
    <w:rsid w:val="00A36104"/>
    <w:rsid w:val="00A40969"/>
    <w:rsid w:val="00A409D7"/>
    <w:rsid w:val="00A424E9"/>
    <w:rsid w:val="00A4290A"/>
    <w:rsid w:val="00A5387E"/>
    <w:rsid w:val="00A53D82"/>
    <w:rsid w:val="00A6650F"/>
    <w:rsid w:val="00A66D08"/>
    <w:rsid w:val="00A77665"/>
    <w:rsid w:val="00A776D5"/>
    <w:rsid w:val="00A84090"/>
    <w:rsid w:val="00A85782"/>
    <w:rsid w:val="00AA093B"/>
    <w:rsid w:val="00AA6B11"/>
    <w:rsid w:val="00AB09F2"/>
    <w:rsid w:val="00AB3E81"/>
    <w:rsid w:val="00AB6E16"/>
    <w:rsid w:val="00AC7614"/>
    <w:rsid w:val="00AD291A"/>
    <w:rsid w:val="00B060FB"/>
    <w:rsid w:val="00B1623A"/>
    <w:rsid w:val="00B16724"/>
    <w:rsid w:val="00B27F32"/>
    <w:rsid w:val="00B30080"/>
    <w:rsid w:val="00B35F76"/>
    <w:rsid w:val="00B51B22"/>
    <w:rsid w:val="00B55143"/>
    <w:rsid w:val="00B723ED"/>
    <w:rsid w:val="00B8056F"/>
    <w:rsid w:val="00B81FFF"/>
    <w:rsid w:val="00B86847"/>
    <w:rsid w:val="00B94053"/>
    <w:rsid w:val="00B96F29"/>
    <w:rsid w:val="00BA74D6"/>
    <w:rsid w:val="00BB37AE"/>
    <w:rsid w:val="00BB7759"/>
    <w:rsid w:val="00BC17F9"/>
    <w:rsid w:val="00BC4419"/>
    <w:rsid w:val="00BC6668"/>
    <w:rsid w:val="00BE38FA"/>
    <w:rsid w:val="00BF414A"/>
    <w:rsid w:val="00BF5809"/>
    <w:rsid w:val="00C01E23"/>
    <w:rsid w:val="00C021E2"/>
    <w:rsid w:val="00C0302D"/>
    <w:rsid w:val="00C0341B"/>
    <w:rsid w:val="00C0658A"/>
    <w:rsid w:val="00C0683E"/>
    <w:rsid w:val="00C121B9"/>
    <w:rsid w:val="00C20FB4"/>
    <w:rsid w:val="00C22AE5"/>
    <w:rsid w:val="00C32D7C"/>
    <w:rsid w:val="00C374BD"/>
    <w:rsid w:val="00C46946"/>
    <w:rsid w:val="00C54A79"/>
    <w:rsid w:val="00C55485"/>
    <w:rsid w:val="00C55717"/>
    <w:rsid w:val="00C57697"/>
    <w:rsid w:val="00C61CA5"/>
    <w:rsid w:val="00C63260"/>
    <w:rsid w:val="00C65CC5"/>
    <w:rsid w:val="00C66979"/>
    <w:rsid w:val="00C7082A"/>
    <w:rsid w:val="00C73F9B"/>
    <w:rsid w:val="00C83D8F"/>
    <w:rsid w:val="00C84891"/>
    <w:rsid w:val="00CA0861"/>
    <w:rsid w:val="00CA4033"/>
    <w:rsid w:val="00CB09F4"/>
    <w:rsid w:val="00CB3428"/>
    <w:rsid w:val="00CD10F5"/>
    <w:rsid w:val="00CD2F15"/>
    <w:rsid w:val="00CE497A"/>
    <w:rsid w:val="00CE6A46"/>
    <w:rsid w:val="00CE744E"/>
    <w:rsid w:val="00CE7AC5"/>
    <w:rsid w:val="00CF0FF2"/>
    <w:rsid w:val="00CF568A"/>
    <w:rsid w:val="00D074E7"/>
    <w:rsid w:val="00D07EE2"/>
    <w:rsid w:val="00D105EB"/>
    <w:rsid w:val="00D108D8"/>
    <w:rsid w:val="00D15B2B"/>
    <w:rsid w:val="00D20F05"/>
    <w:rsid w:val="00D21DE5"/>
    <w:rsid w:val="00D51D15"/>
    <w:rsid w:val="00D578AB"/>
    <w:rsid w:val="00D649A5"/>
    <w:rsid w:val="00D72E7E"/>
    <w:rsid w:val="00D73DFD"/>
    <w:rsid w:val="00D84A66"/>
    <w:rsid w:val="00D85797"/>
    <w:rsid w:val="00D93669"/>
    <w:rsid w:val="00D97B4A"/>
    <w:rsid w:val="00DA57AE"/>
    <w:rsid w:val="00DB4FCF"/>
    <w:rsid w:val="00DC2FF1"/>
    <w:rsid w:val="00DC3E21"/>
    <w:rsid w:val="00DC7EA0"/>
    <w:rsid w:val="00DE1070"/>
    <w:rsid w:val="00DE241E"/>
    <w:rsid w:val="00DF12B3"/>
    <w:rsid w:val="00DF1BF0"/>
    <w:rsid w:val="00DF3948"/>
    <w:rsid w:val="00E05133"/>
    <w:rsid w:val="00E06B7D"/>
    <w:rsid w:val="00E0726E"/>
    <w:rsid w:val="00E110E4"/>
    <w:rsid w:val="00E14B69"/>
    <w:rsid w:val="00E32DEE"/>
    <w:rsid w:val="00E33743"/>
    <w:rsid w:val="00E41237"/>
    <w:rsid w:val="00E44706"/>
    <w:rsid w:val="00E60416"/>
    <w:rsid w:val="00E64011"/>
    <w:rsid w:val="00E64C5D"/>
    <w:rsid w:val="00E826AC"/>
    <w:rsid w:val="00E855EF"/>
    <w:rsid w:val="00E85E96"/>
    <w:rsid w:val="00E87F96"/>
    <w:rsid w:val="00E90DC7"/>
    <w:rsid w:val="00E96314"/>
    <w:rsid w:val="00E9635C"/>
    <w:rsid w:val="00EB141C"/>
    <w:rsid w:val="00EB3C57"/>
    <w:rsid w:val="00EB72CF"/>
    <w:rsid w:val="00EB76E2"/>
    <w:rsid w:val="00EC324B"/>
    <w:rsid w:val="00EC494C"/>
    <w:rsid w:val="00EC4BBE"/>
    <w:rsid w:val="00EC727E"/>
    <w:rsid w:val="00EE03A8"/>
    <w:rsid w:val="00EF4A97"/>
    <w:rsid w:val="00F009E7"/>
    <w:rsid w:val="00F02247"/>
    <w:rsid w:val="00F05C4A"/>
    <w:rsid w:val="00F1730C"/>
    <w:rsid w:val="00F24F6A"/>
    <w:rsid w:val="00F259CE"/>
    <w:rsid w:val="00F30A26"/>
    <w:rsid w:val="00F376CE"/>
    <w:rsid w:val="00F40DDA"/>
    <w:rsid w:val="00F5535A"/>
    <w:rsid w:val="00F70A4B"/>
    <w:rsid w:val="00F83D11"/>
    <w:rsid w:val="00F8465D"/>
    <w:rsid w:val="00FA45B7"/>
    <w:rsid w:val="00FB6D32"/>
    <w:rsid w:val="00FD3722"/>
    <w:rsid w:val="00FD4CB7"/>
    <w:rsid w:val="00FE260E"/>
    <w:rsid w:val="00FF1495"/>
    <w:rsid w:val="00FF33B7"/>
    <w:rsid w:val="00FF486E"/>
    <w:rsid w:val="00FF63D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EE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F04"/>
    <w:pPr>
      <w:spacing w:after="0" w:line="240" w:lineRule="auto"/>
    </w:pPr>
    <w:rPr>
      <w:rFonts w:eastAsia="Times New Roman" w:cs="Times New Roman"/>
      <w:kern w:val="0"/>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517F04"/>
    <w:pPr>
      <w:spacing w:after="0" w:line="240" w:lineRule="auto"/>
    </w:pPr>
    <w:rPr>
      <w:rFonts w:eastAsia="Times New Roman" w:cs="Times New Roman"/>
      <w:kern w:val="0"/>
      <w:szCs w:val="24"/>
      <w:lang w:eastAsia="ru-RU"/>
      <w14:ligatures w14:val="none"/>
    </w:rPr>
  </w:style>
  <w:style w:type="character" w:customStyle="1" w:styleId="NoSpacingChar">
    <w:name w:val="No Spacing Char"/>
    <w:link w:val="NoSpacing"/>
    <w:locked/>
    <w:rsid w:val="00517F04"/>
    <w:rPr>
      <w:rFonts w:eastAsia="Times New Roman" w:cs="Times New Roman"/>
      <w:kern w:val="0"/>
      <w:szCs w:val="24"/>
      <w:lang w:eastAsia="ru-RU"/>
      <w14:ligatures w14:val="none"/>
    </w:rPr>
  </w:style>
  <w:style w:type="table" w:styleId="TableGrid">
    <w:name w:val="Table Grid"/>
    <w:basedOn w:val="TableNormal"/>
    <w:rsid w:val="001A5929"/>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8156F"/>
    <w:rPr>
      <w:sz w:val="20"/>
      <w:szCs w:val="20"/>
      <w:lang w:eastAsia="en-US"/>
    </w:rPr>
  </w:style>
  <w:style w:type="character" w:customStyle="1" w:styleId="CommentTextChar">
    <w:name w:val="Comment Text Char"/>
    <w:basedOn w:val="DefaultParagraphFont"/>
    <w:link w:val="CommentText"/>
    <w:uiPriority w:val="99"/>
    <w:rsid w:val="0088156F"/>
    <w:rPr>
      <w:rFonts w:eastAsia="Times New Roman" w:cs="Times New Roman"/>
      <w:kern w:val="0"/>
      <w:sz w:val="20"/>
      <w:szCs w:val="20"/>
      <w14:ligatures w14:val="none"/>
    </w:rPr>
  </w:style>
  <w:style w:type="character" w:styleId="CommentReference">
    <w:name w:val="annotation reference"/>
    <w:basedOn w:val="DefaultParagraphFont"/>
    <w:uiPriority w:val="99"/>
    <w:semiHidden/>
    <w:unhideWhenUsed/>
    <w:rsid w:val="0088156F"/>
    <w:rPr>
      <w:sz w:val="16"/>
      <w:szCs w:val="16"/>
    </w:rPr>
  </w:style>
  <w:style w:type="character" w:styleId="Hyperlink">
    <w:name w:val="Hyperlink"/>
    <w:basedOn w:val="DefaultParagraphFont"/>
    <w:uiPriority w:val="99"/>
    <w:unhideWhenUsed/>
    <w:rsid w:val="00C73F9B"/>
    <w:rPr>
      <w:color w:val="0563C1" w:themeColor="hyperlink"/>
      <w:u w:val="single"/>
    </w:rPr>
  </w:style>
  <w:style w:type="character" w:styleId="UnresolvedMention">
    <w:name w:val="Unresolved Mention"/>
    <w:basedOn w:val="DefaultParagraphFont"/>
    <w:uiPriority w:val="99"/>
    <w:semiHidden/>
    <w:unhideWhenUsed/>
    <w:rsid w:val="00C73F9B"/>
    <w:rPr>
      <w:color w:val="605E5C"/>
      <w:shd w:val="clear" w:color="auto" w:fill="E1DFDD"/>
    </w:rPr>
  </w:style>
  <w:style w:type="paragraph" w:styleId="Header">
    <w:name w:val="header"/>
    <w:basedOn w:val="Normal"/>
    <w:link w:val="HeaderChar"/>
    <w:uiPriority w:val="99"/>
    <w:unhideWhenUsed/>
    <w:rsid w:val="00831A4E"/>
    <w:pPr>
      <w:tabs>
        <w:tab w:val="center" w:pos="4153"/>
        <w:tab w:val="right" w:pos="8306"/>
      </w:tabs>
    </w:pPr>
  </w:style>
  <w:style w:type="character" w:customStyle="1" w:styleId="HeaderChar">
    <w:name w:val="Header Char"/>
    <w:basedOn w:val="DefaultParagraphFont"/>
    <w:link w:val="Header"/>
    <w:uiPriority w:val="99"/>
    <w:rsid w:val="00831A4E"/>
    <w:rPr>
      <w:rFonts w:eastAsia="Times New Roman" w:cs="Times New Roman"/>
      <w:kern w:val="0"/>
      <w:szCs w:val="24"/>
      <w:lang w:eastAsia="ru-RU"/>
      <w14:ligatures w14:val="none"/>
    </w:rPr>
  </w:style>
  <w:style w:type="paragraph" w:styleId="Footer">
    <w:name w:val="footer"/>
    <w:basedOn w:val="Normal"/>
    <w:link w:val="FooterChar"/>
    <w:uiPriority w:val="99"/>
    <w:unhideWhenUsed/>
    <w:rsid w:val="00831A4E"/>
    <w:pPr>
      <w:tabs>
        <w:tab w:val="center" w:pos="4153"/>
        <w:tab w:val="right" w:pos="8306"/>
      </w:tabs>
    </w:pPr>
  </w:style>
  <w:style w:type="character" w:customStyle="1" w:styleId="FooterChar">
    <w:name w:val="Footer Char"/>
    <w:basedOn w:val="DefaultParagraphFont"/>
    <w:link w:val="Footer"/>
    <w:uiPriority w:val="99"/>
    <w:rsid w:val="00831A4E"/>
    <w:rPr>
      <w:rFonts w:eastAsia="Times New Roman" w:cs="Times New Roman"/>
      <w:kern w:val="0"/>
      <w:szCs w:val="24"/>
      <w:lang w:eastAsia="ru-RU"/>
      <w14:ligatures w14:val="none"/>
    </w:rPr>
  </w:style>
  <w:style w:type="paragraph" w:styleId="Revision">
    <w:name w:val="Revision"/>
    <w:hidden/>
    <w:uiPriority w:val="99"/>
    <w:semiHidden/>
    <w:rsid w:val="00E0726E"/>
    <w:pPr>
      <w:spacing w:after="0" w:line="240" w:lineRule="auto"/>
    </w:pPr>
    <w:rPr>
      <w:rFonts w:eastAsia="Times New Roman" w:cs="Times New Roman"/>
      <w:kern w:val="0"/>
      <w:szCs w:val="24"/>
      <w:lang w:eastAsia="ru-RU"/>
      <w14:ligatures w14:val="none"/>
    </w:rPr>
  </w:style>
  <w:style w:type="paragraph" w:styleId="CommentSubject">
    <w:name w:val="annotation subject"/>
    <w:basedOn w:val="CommentText"/>
    <w:next w:val="CommentText"/>
    <w:link w:val="CommentSubjectChar"/>
    <w:uiPriority w:val="99"/>
    <w:semiHidden/>
    <w:unhideWhenUsed/>
    <w:rsid w:val="00325D83"/>
    <w:rPr>
      <w:b/>
      <w:bCs/>
      <w:lang w:eastAsia="ru-RU"/>
    </w:rPr>
  </w:style>
  <w:style w:type="character" w:customStyle="1" w:styleId="CommentSubjectChar">
    <w:name w:val="Comment Subject Char"/>
    <w:basedOn w:val="CommentTextChar"/>
    <w:link w:val="CommentSubject"/>
    <w:uiPriority w:val="99"/>
    <w:semiHidden/>
    <w:rsid w:val="00325D83"/>
    <w:rPr>
      <w:rFonts w:eastAsia="Times New Roman" w:cs="Times New Roman"/>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876013">
      <w:bodyDiv w:val="1"/>
      <w:marLeft w:val="0"/>
      <w:marRight w:val="0"/>
      <w:marTop w:val="0"/>
      <w:marBottom w:val="0"/>
      <w:divBdr>
        <w:top w:val="none" w:sz="0" w:space="0" w:color="auto"/>
        <w:left w:val="none" w:sz="0" w:space="0" w:color="auto"/>
        <w:bottom w:val="none" w:sz="0" w:space="0" w:color="auto"/>
        <w:right w:val="none" w:sz="0" w:space="0" w:color="auto"/>
      </w:divBdr>
    </w:div>
    <w:div w:id="355280655">
      <w:bodyDiv w:val="1"/>
      <w:marLeft w:val="0"/>
      <w:marRight w:val="0"/>
      <w:marTop w:val="0"/>
      <w:marBottom w:val="0"/>
      <w:divBdr>
        <w:top w:val="none" w:sz="0" w:space="0" w:color="auto"/>
        <w:left w:val="none" w:sz="0" w:space="0" w:color="auto"/>
        <w:bottom w:val="none" w:sz="0" w:space="0" w:color="auto"/>
        <w:right w:val="none" w:sz="0" w:space="0" w:color="auto"/>
      </w:divBdr>
    </w:div>
    <w:div w:id="462389084">
      <w:bodyDiv w:val="1"/>
      <w:marLeft w:val="0"/>
      <w:marRight w:val="0"/>
      <w:marTop w:val="0"/>
      <w:marBottom w:val="0"/>
      <w:divBdr>
        <w:top w:val="none" w:sz="0" w:space="0" w:color="auto"/>
        <w:left w:val="none" w:sz="0" w:space="0" w:color="auto"/>
        <w:bottom w:val="none" w:sz="0" w:space="0" w:color="auto"/>
        <w:right w:val="none" w:sz="0" w:space="0" w:color="auto"/>
      </w:divBdr>
    </w:div>
    <w:div w:id="528764381">
      <w:bodyDiv w:val="1"/>
      <w:marLeft w:val="0"/>
      <w:marRight w:val="0"/>
      <w:marTop w:val="0"/>
      <w:marBottom w:val="0"/>
      <w:divBdr>
        <w:top w:val="none" w:sz="0" w:space="0" w:color="auto"/>
        <w:left w:val="none" w:sz="0" w:space="0" w:color="auto"/>
        <w:bottom w:val="none" w:sz="0" w:space="0" w:color="auto"/>
        <w:right w:val="none" w:sz="0" w:space="0" w:color="auto"/>
      </w:divBdr>
    </w:div>
    <w:div w:id="546649457">
      <w:bodyDiv w:val="1"/>
      <w:marLeft w:val="0"/>
      <w:marRight w:val="0"/>
      <w:marTop w:val="0"/>
      <w:marBottom w:val="0"/>
      <w:divBdr>
        <w:top w:val="none" w:sz="0" w:space="0" w:color="auto"/>
        <w:left w:val="none" w:sz="0" w:space="0" w:color="auto"/>
        <w:bottom w:val="none" w:sz="0" w:space="0" w:color="auto"/>
        <w:right w:val="none" w:sz="0" w:space="0" w:color="auto"/>
      </w:divBdr>
    </w:div>
    <w:div w:id="587154376">
      <w:bodyDiv w:val="1"/>
      <w:marLeft w:val="0"/>
      <w:marRight w:val="0"/>
      <w:marTop w:val="0"/>
      <w:marBottom w:val="0"/>
      <w:divBdr>
        <w:top w:val="none" w:sz="0" w:space="0" w:color="auto"/>
        <w:left w:val="none" w:sz="0" w:space="0" w:color="auto"/>
        <w:bottom w:val="none" w:sz="0" w:space="0" w:color="auto"/>
        <w:right w:val="none" w:sz="0" w:space="0" w:color="auto"/>
      </w:divBdr>
    </w:div>
    <w:div w:id="665862811">
      <w:bodyDiv w:val="1"/>
      <w:marLeft w:val="0"/>
      <w:marRight w:val="0"/>
      <w:marTop w:val="0"/>
      <w:marBottom w:val="0"/>
      <w:divBdr>
        <w:top w:val="none" w:sz="0" w:space="0" w:color="auto"/>
        <w:left w:val="none" w:sz="0" w:space="0" w:color="auto"/>
        <w:bottom w:val="none" w:sz="0" w:space="0" w:color="auto"/>
        <w:right w:val="none" w:sz="0" w:space="0" w:color="auto"/>
      </w:divBdr>
    </w:div>
    <w:div w:id="1076980237">
      <w:bodyDiv w:val="1"/>
      <w:marLeft w:val="0"/>
      <w:marRight w:val="0"/>
      <w:marTop w:val="0"/>
      <w:marBottom w:val="0"/>
      <w:divBdr>
        <w:top w:val="none" w:sz="0" w:space="0" w:color="auto"/>
        <w:left w:val="none" w:sz="0" w:space="0" w:color="auto"/>
        <w:bottom w:val="none" w:sz="0" w:space="0" w:color="auto"/>
        <w:right w:val="none" w:sz="0" w:space="0" w:color="auto"/>
      </w:divBdr>
    </w:div>
    <w:div w:id="1222866596">
      <w:bodyDiv w:val="1"/>
      <w:marLeft w:val="0"/>
      <w:marRight w:val="0"/>
      <w:marTop w:val="0"/>
      <w:marBottom w:val="0"/>
      <w:divBdr>
        <w:top w:val="none" w:sz="0" w:space="0" w:color="auto"/>
        <w:left w:val="none" w:sz="0" w:space="0" w:color="auto"/>
        <w:bottom w:val="none" w:sz="0" w:space="0" w:color="auto"/>
        <w:right w:val="none" w:sz="0" w:space="0" w:color="auto"/>
      </w:divBdr>
    </w:div>
    <w:div w:id="1409352195">
      <w:bodyDiv w:val="1"/>
      <w:marLeft w:val="0"/>
      <w:marRight w:val="0"/>
      <w:marTop w:val="0"/>
      <w:marBottom w:val="0"/>
      <w:divBdr>
        <w:top w:val="none" w:sz="0" w:space="0" w:color="auto"/>
        <w:left w:val="none" w:sz="0" w:space="0" w:color="auto"/>
        <w:bottom w:val="none" w:sz="0" w:space="0" w:color="auto"/>
        <w:right w:val="none" w:sz="0" w:space="0" w:color="auto"/>
      </w:divBdr>
    </w:div>
    <w:div w:id="1686008059">
      <w:bodyDiv w:val="1"/>
      <w:marLeft w:val="0"/>
      <w:marRight w:val="0"/>
      <w:marTop w:val="0"/>
      <w:marBottom w:val="0"/>
      <w:divBdr>
        <w:top w:val="none" w:sz="0" w:space="0" w:color="auto"/>
        <w:left w:val="none" w:sz="0" w:space="0" w:color="auto"/>
        <w:bottom w:val="none" w:sz="0" w:space="0" w:color="auto"/>
        <w:right w:val="none" w:sz="0" w:space="0" w:color="auto"/>
      </w:divBdr>
    </w:div>
    <w:div w:id="1716347189">
      <w:bodyDiv w:val="1"/>
      <w:marLeft w:val="0"/>
      <w:marRight w:val="0"/>
      <w:marTop w:val="0"/>
      <w:marBottom w:val="0"/>
      <w:divBdr>
        <w:top w:val="none" w:sz="0" w:space="0" w:color="auto"/>
        <w:left w:val="none" w:sz="0" w:space="0" w:color="auto"/>
        <w:bottom w:val="none" w:sz="0" w:space="0" w:color="auto"/>
        <w:right w:val="none" w:sz="0" w:space="0" w:color="auto"/>
      </w:divBdr>
    </w:div>
    <w:div w:id="1821573551">
      <w:bodyDiv w:val="1"/>
      <w:marLeft w:val="0"/>
      <w:marRight w:val="0"/>
      <w:marTop w:val="0"/>
      <w:marBottom w:val="0"/>
      <w:divBdr>
        <w:top w:val="none" w:sz="0" w:space="0" w:color="auto"/>
        <w:left w:val="none" w:sz="0" w:space="0" w:color="auto"/>
        <w:bottom w:val="none" w:sz="0" w:space="0" w:color="auto"/>
        <w:right w:val="none" w:sz="0" w:space="0" w:color="auto"/>
      </w:divBdr>
    </w:div>
    <w:div w:id="18332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nas.tiesas.lv/eTiesasMvc/nolemumi/pdf/545745.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D99FC-E8B3-43FA-94BA-81CA6AB4B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17958</Words>
  <Characters>10237</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2024-12-18T12:03:00Z</dcterms:created>
  <dcterms:modified xsi:type="dcterms:W3CDTF">2024-12-18T13:45:00Z</dcterms:modified>
</cp:coreProperties>
</file>