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A3E3" w14:textId="5701992C" w:rsidR="00F50886" w:rsidRPr="004B7138" w:rsidRDefault="004B7138" w:rsidP="004B7138">
      <w:pPr>
        <w:tabs>
          <w:tab w:val="left" w:pos="0"/>
        </w:tabs>
        <w:spacing w:line="276" w:lineRule="auto"/>
        <w:ind w:right="-1"/>
        <w:jc w:val="both"/>
        <w:rPr>
          <w:rFonts w:asciiTheme="majorBidi" w:hAnsiTheme="majorBidi" w:cstheme="majorBidi"/>
          <w:b/>
          <w:bCs/>
        </w:rPr>
      </w:pPr>
      <w:r w:rsidRPr="004B7138">
        <w:rPr>
          <w:rFonts w:asciiTheme="majorBidi" w:hAnsiTheme="majorBidi" w:cstheme="majorBidi"/>
          <w:b/>
          <w:bCs/>
        </w:rPr>
        <w:t>Piedziņas atzīmes tiesiskās sekas un tās kopsakars ar piespiedu</w:t>
      </w:r>
      <w:r w:rsidRPr="004B7138">
        <w:rPr>
          <w:rFonts w:asciiTheme="majorBidi" w:hAnsiTheme="majorBidi" w:cstheme="majorBidi"/>
          <w:b/>
          <w:bCs/>
        </w:rPr>
        <w:t xml:space="preserve"> hipotēku</w:t>
      </w:r>
    </w:p>
    <w:p w14:paraId="3AFD56A4" w14:textId="77777777" w:rsidR="004B7138" w:rsidRPr="004B7138" w:rsidRDefault="004B7138" w:rsidP="004B7138">
      <w:pPr>
        <w:spacing w:line="276" w:lineRule="auto"/>
        <w:jc w:val="both"/>
        <w:rPr>
          <w:rFonts w:asciiTheme="majorBidi" w:hAnsiTheme="majorBidi" w:cstheme="majorBidi"/>
        </w:rPr>
      </w:pPr>
      <w:r w:rsidRPr="004B7138">
        <w:rPr>
          <w:rFonts w:asciiTheme="majorBidi" w:hAnsiTheme="majorBidi" w:cstheme="majorBidi"/>
        </w:rPr>
        <w:t xml:space="preserve">Uz izpildu dokumenta un zvērināta tiesu izpildītāja nostiprinājuma lūguma pamata zemesgrāmatā ierakstītā piedziņas atzīme – kā zemesgrāmatu atzīme ar aizlieguma raksturu – atņem īpašniekam iespēju ar t. s. „labprātīgo nostiprinājumu” jeb tādu nostiprinājumu, kura pamatā ir tiesisks darījums, nodibināt kaut kādas tiesības trešo personu labā, un viņš nevar nekustamo īpašumu nedz atsavināt, nedz ieķīlāt, nedz </w:t>
      </w:r>
      <w:proofErr w:type="spellStart"/>
      <w:r w:rsidRPr="004B7138">
        <w:rPr>
          <w:rFonts w:asciiTheme="majorBidi" w:hAnsiTheme="majorBidi" w:cstheme="majorBidi"/>
        </w:rPr>
        <w:t>liettiesiski</w:t>
      </w:r>
      <w:proofErr w:type="spellEnd"/>
      <w:r w:rsidRPr="004B7138">
        <w:rPr>
          <w:rFonts w:asciiTheme="majorBidi" w:hAnsiTheme="majorBidi" w:cstheme="majorBidi"/>
        </w:rPr>
        <w:t xml:space="preserve"> apgrūtināt ar citām lietu vai saistību tiesībām. Turklāt ar zemesgrāmatā ierakstīto piedziņas atzīmi visas trešās personas publiski ticami tiek informētas par to, ka uz konkrēta izpildu dokumenta pamata konkrēta piedzinēja labā konkrētas naudas summas apmērā notiks piedziņas vēršana uz konkrēto nekustamo īpašumu.</w:t>
      </w:r>
    </w:p>
    <w:p w14:paraId="23F196AA" w14:textId="77777777" w:rsidR="004B7138" w:rsidRPr="004B7138" w:rsidRDefault="004B7138" w:rsidP="004B7138">
      <w:pPr>
        <w:spacing w:line="276" w:lineRule="auto"/>
        <w:jc w:val="both"/>
        <w:rPr>
          <w:rFonts w:asciiTheme="majorBidi" w:hAnsiTheme="majorBidi" w:cstheme="majorBidi"/>
        </w:rPr>
      </w:pPr>
      <w:r w:rsidRPr="004B7138">
        <w:rPr>
          <w:rFonts w:asciiTheme="majorBidi" w:hAnsiTheme="majorBidi" w:cstheme="majorBidi"/>
        </w:rPr>
        <w:t xml:space="preserve">Piedziņas atzīme nav šķērslis pašam piedzinējam lūgt nostiprināt zemesgrāmatā Civillikuma 1307. pantā paredzēto piespiedu hipotēku ne tikai uz tiesas sprieduma par naudas summas piedziņu pamata, bet arī, piemēram, uz tiesneša lēmuma par naudas saistības bezstrīdus piespiedu izpildīšanu pamata, nodokļu administrācijas lēmuma par nokavēto nodokļu maksājumu piedziņu pamata vai notariālā izpildu akta par naudas saistības izpildīšanu pamata. </w:t>
      </w:r>
    </w:p>
    <w:p w14:paraId="062DBD5F" w14:textId="77777777" w:rsidR="004B7138" w:rsidRPr="004B7138" w:rsidRDefault="004B7138" w:rsidP="004B7138">
      <w:pPr>
        <w:spacing w:line="276" w:lineRule="auto"/>
        <w:jc w:val="both"/>
        <w:rPr>
          <w:rFonts w:asciiTheme="majorBidi" w:hAnsiTheme="majorBidi" w:cstheme="majorBidi"/>
        </w:rPr>
      </w:pPr>
      <w:r w:rsidRPr="004B7138">
        <w:rPr>
          <w:rFonts w:asciiTheme="majorBidi" w:hAnsiTheme="majorBidi" w:cstheme="majorBidi"/>
        </w:rPr>
        <w:t xml:space="preserve">Piedziņas atzīmei ir vienīgi aizliedzošs efekts. Tā nav uzskatāma nedz par kreditoram piederošās piedziņas tiesības </w:t>
      </w:r>
      <w:proofErr w:type="spellStart"/>
      <w:r w:rsidRPr="004B7138">
        <w:rPr>
          <w:rFonts w:asciiTheme="majorBidi" w:hAnsiTheme="majorBidi" w:cstheme="majorBidi"/>
        </w:rPr>
        <w:t>liettiesisku</w:t>
      </w:r>
      <w:proofErr w:type="spellEnd"/>
      <w:r w:rsidRPr="004B7138">
        <w:rPr>
          <w:rFonts w:asciiTheme="majorBidi" w:hAnsiTheme="majorBidi" w:cstheme="majorBidi"/>
        </w:rPr>
        <w:t xml:space="preserve"> nodrošinājumu, nedz arī par tiesisku līdzekli, kas – līdzīgi kā ķīlas tiesības atzīme – piešķir konkrētajai piedziņas tiesībai priekšrocību, sākot no piedziņas atzīmes ierakstīšanas zemesgrāmatā dienas, vai saistošu spēku pret tām personām, kuru tiesības nostiprinātas pēc piedziņas atzīmes ierakstīšanas.</w:t>
      </w:r>
    </w:p>
    <w:p w14:paraId="79219F5B" w14:textId="77777777" w:rsidR="004B7138" w:rsidRPr="004B7138" w:rsidRDefault="004B7138" w:rsidP="004B7138">
      <w:pPr>
        <w:tabs>
          <w:tab w:val="left" w:pos="0"/>
        </w:tabs>
        <w:spacing w:line="276" w:lineRule="auto"/>
        <w:ind w:right="-1"/>
        <w:jc w:val="both"/>
        <w:rPr>
          <w:rFonts w:asciiTheme="majorBidi" w:hAnsiTheme="majorBidi" w:cstheme="majorBidi"/>
        </w:rPr>
      </w:pPr>
    </w:p>
    <w:p w14:paraId="5ECBDA14" w14:textId="2BF0ED96" w:rsidR="004B7138" w:rsidRPr="004B7138" w:rsidRDefault="004B7138" w:rsidP="004B7138">
      <w:pPr>
        <w:tabs>
          <w:tab w:val="left" w:pos="0"/>
        </w:tabs>
        <w:spacing w:line="276" w:lineRule="auto"/>
        <w:ind w:right="-1"/>
        <w:jc w:val="both"/>
        <w:rPr>
          <w:rFonts w:asciiTheme="majorBidi" w:hAnsiTheme="majorBidi" w:cstheme="majorBidi"/>
          <w:b/>
          <w:bCs/>
        </w:rPr>
      </w:pPr>
      <w:r w:rsidRPr="004B7138">
        <w:rPr>
          <w:rFonts w:asciiTheme="majorBidi" w:hAnsiTheme="majorBidi" w:cstheme="majorBidi"/>
          <w:b/>
          <w:bCs/>
        </w:rPr>
        <w:t>Piespiedu hipotēka, kas nodrošina nodokļu</w:t>
      </w:r>
      <w:r w:rsidRPr="004B7138">
        <w:rPr>
          <w:rFonts w:asciiTheme="majorBidi" w:hAnsiTheme="majorBidi" w:cstheme="majorBidi"/>
          <w:b/>
          <w:bCs/>
        </w:rPr>
        <w:t xml:space="preserve"> prasījumus</w:t>
      </w:r>
    </w:p>
    <w:p w14:paraId="477DA331" w14:textId="77777777" w:rsidR="004B7138" w:rsidRPr="004B7138" w:rsidRDefault="004B7138" w:rsidP="004B7138">
      <w:pPr>
        <w:spacing w:line="276" w:lineRule="auto"/>
        <w:jc w:val="both"/>
        <w:rPr>
          <w:rFonts w:asciiTheme="majorBidi" w:hAnsiTheme="majorBidi" w:cstheme="majorBidi"/>
        </w:rPr>
      </w:pPr>
      <w:r w:rsidRPr="004B7138">
        <w:rPr>
          <w:rFonts w:asciiTheme="majorBidi" w:hAnsiTheme="majorBidi" w:cstheme="majorBidi"/>
        </w:rPr>
        <w:t xml:space="preserve">Civillikuma 1307. pantā paredzētā piespiedu hipotēka kalpo gan kā </w:t>
      </w:r>
      <w:proofErr w:type="spellStart"/>
      <w:r w:rsidRPr="004B7138">
        <w:rPr>
          <w:rFonts w:asciiTheme="majorBidi" w:hAnsiTheme="majorBidi" w:cstheme="majorBidi"/>
        </w:rPr>
        <w:t>liettiesisks</w:t>
      </w:r>
      <w:proofErr w:type="spellEnd"/>
      <w:r w:rsidRPr="004B7138">
        <w:rPr>
          <w:rFonts w:asciiTheme="majorBidi" w:hAnsiTheme="majorBidi" w:cstheme="majorBidi"/>
        </w:rPr>
        <w:t xml:space="preserve"> nodrošinājums no Valsts ieņēmumu dienesta lēmuma par nokavēto nodokļu maksājumu piedziņu izrietošiem publiski tiesiskajiem nodokļu prasījumiem, gan arī kā tiesisks līdzeklis, lai garantētu to, ka parādnieka (</w:t>
      </w:r>
      <w:proofErr w:type="spellStart"/>
      <w:r w:rsidRPr="004B7138">
        <w:rPr>
          <w:rFonts w:asciiTheme="majorBidi" w:hAnsiTheme="majorBidi" w:cstheme="majorBidi"/>
        </w:rPr>
        <w:t>ieķīlātāja</w:t>
      </w:r>
      <w:proofErr w:type="spellEnd"/>
      <w:r w:rsidRPr="004B7138">
        <w:rPr>
          <w:rFonts w:asciiTheme="majorBidi" w:hAnsiTheme="majorBidi" w:cstheme="majorBidi"/>
        </w:rPr>
        <w:t xml:space="preserve">) izdarīta ieķīlātā (ar piespiedu hipotēku apgrūtinātā) nekustamā īpašuma atsavināšanas gadījumā konkrētais Valsts ieņēmumu dienesta lēmums par nokavēto nodokļu maksājumu piedziņu, Valsts ieņēmumu dienestam izlietojot savu piespiedu hipotēku, būtu izpildāms arī pret ieķīlātā nekustamā īpašuma jauno īpašnieku kā līdzšinējā īpašnieka </w:t>
      </w:r>
      <w:proofErr w:type="spellStart"/>
      <w:r w:rsidRPr="004B7138">
        <w:rPr>
          <w:rFonts w:asciiTheme="majorBidi" w:hAnsiTheme="majorBidi" w:cstheme="majorBidi"/>
        </w:rPr>
        <w:t>singulārsukcesoru</w:t>
      </w:r>
      <w:proofErr w:type="spellEnd"/>
      <w:r w:rsidRPr="004B7138">
        <w:rPr>
          <w:rFonts w:asciiTheme="majorBidi" w:hAnsiTheme="majorBidi" w:cstheme="majorBidi"/>
        </w:rPr>
        <w:t xml:space="preserve"> un jauno ķīlas parādnieku bez nepieciešamības celt jaunu prasību vai pieņemt jaunu Valsts ieņēmumu dienesta lēmumu, kura adresāts ir ieķīlātā nekustamā īpašuma jaunais īpašnieks.</w:t>
      </w:r>
    </w:p>
    <w:p w14:paraId="666AB47B" w14:textId="77777777" w:rsidR="004B7138" w:rsidRPr="004B7138" w:rsidRDefault="004B7138" w:rsidP="004B7138">
      <w:pPr>
        <w:tabs>
          <w:tab w:val="left" w:pos="0"/>
        </w:tabs>
        <w:spacing w:line="276" w:lineRule="auto"/>
        <w:ind w:right="-1"/>
        <w:jc w:val="both"/>
        <w:rPr>
          <w:rFonts w:asciiTheme="majorBidi" w:hAnsiTheme="majorBidi" w:cstheme="majorBidi"/>
        </w:rPr>
      </w:pPr>
    </w:p>
    <w:p w14:paraId="18D8099E" w14:textId="4D440A76" w:rsidR="00F50886" w:rsidRPr="004B7138" w:rsidRDefault="00F50886" w:rsidP="004B7138">
      <w:pPr>
        <w:tabs>
          <w:tab w:val="left" w:pos="0"/>
        </w:tabs>
        <w:spacing w:line="276" w:lineRule="auto"/>
        <w:ind w:right="-1"/>
        <w:jc w:val="center"/>
        <w:rPr>
          <w:rFonts w:asciiTheme="majorBidi" w:hAnsiTheme="majorBidi" w:cstheme="majorBidi"/>
          <w:b/>
        </w:rPr>
      </w:pPr>
      <w:r w:rsidRPr="004B7138">
        <w:rPr>
          <w:rFonts w:asciiTheme="majorBidi" w:hAnsiTheme="majorBidi" w:cstheme="majorBidi"/>
          <w:b/>
        </w:rPr>
        <w:t>Latvijas Republikas Senāt</w:t>
      </w:r>
      <w:r w:rsidR="00B83771" w:rsidRPr="004B7138">
        <w:rPr>
          <w:rFonts w:asciiTheme="majorBidi" w:hAnsiTheme="majorBidi" w:cstheme="majorBidi"/>
          <w:b/>
        </w:rPr>
        <w:t>a</w:t>
      </w:r>
    </w:p>
    <w:p w14:paraId="5A934409" w14:textId="365276EC" w:rsidR="00B83771" w:rsidRPr="004B7138" w:rsidRDefault="00B83771" w:rsidP="004B7138">
      <w:pPr>
        <w:tabs>
          <w:tab w:val="left" w:pos="0"/>
        </w:tabs>
        <w:spacing w:line="276" w:lineRule="auto"/>
        <w:ind w:right="-1"/>
        <w:jc w:val="center"/>
        <w:rPr>
          <w:rFonts w:asciiTheme="majorBidi" w:hAnsiTheme="majorBidi" w:cstheme="majorBidi"/>
          <w:b/>
        </w:rPr>
      </w:pPr>
      <w:r w:rsidRPr="004B7138">
        <w:rPr>
          <w:rFonts w:asciiTheme="majorBidi" w:hAnsiTheme="majorBidi" w:cstheme="majorBidi"/>
          <w:b/>
        </w:rPr>
        <w:t>Civillietu departamenta</w:t>
      </w:r>
    </w:p>
    <w:p w14:paraId="32747F31" w14:textId="676472AE" w:rsidR="00B83771" w:rsidRPr="004B7138" w:rsidRDefault="00B83771" w:rsidP="004B7138">
      <w:pPr>
        <w:tabs>
          <w:tab w:val="left" w:pos="0"/>
        </w:tabs>
        <w:spacing w:line="276" w:lineRule="auto"/>
        <w:ind w:right="-1"/>
        <w:jc w:val="center"/>
        <w:rPr>
          <w:rFonts w:asciiTheme="majorBidi" w:hAnsiTheme="majorBidi" w:cstheme="majorBidi"/>
          <w:b/>
          <w:bCs/>
        </w:rPr>
      </w:pPr>
      <w:r w:rsidRPr="004B7138">
        <w:rPr>
          <w:rFonts w:asciiTheme="majorBidi" w:hAnsiTheme="majorBidi" w:cstheme="majorBidi"/>
          <w:b/>
          <w:bCs/>
        </w:rPr>
        <w:t>2025. gada 14. maija</w:t>
      </w:r>
    </w:p>
    <w:p w14:paraId="32F5B72F" w14:textId="77777777" w:rsidR="00F50886" w:rsidRPr="004B7138" w:rsidRDefault="00F50886" w:rsidP="004B7138">
      <w:pPr>
        <w:tabs>
          <w:tab w:val="left" w:pos="0"/>
        </w:tabs>
        <w:spacing w:line="276" w:lineRule="auto"/>
        <w:ind w:right="-1"/>
        <w:jc w:val="center"/>
        <w:rPr>
          <w:rFonts w:asciiTheme="majorBidi" w:hAnsiTheme="majorBidi" w:cstheme="majorBidi"/>
          <w:b/>
          <w:bCs/>
        </w:rPr>
      </w:pPr>
      <w:r w:rsidRPr="004B7138">
        <w:rPr>
          <w:rFonts w:asciiTheme="majorBidi" w:hAnsiTheme="majorBidi" w:cstheme="majorBidi"/>
          <w:b/>
          <w:bCs/>
        </w:rPr>
        <w:t xml:space="preserve">RĪCĪBAS SĒDES LĒMUMS </w:t>
      </w:r>
    </w:p>
    <w:p w14:paraId="3C0DEEAA" w14:textId="124D50D9" w:rsidR="00B83771" w:rsidRPr="004B7138" w:rsidRDefault="00B83771" w:rsidP="004B7138">
      <w:pPr>
        <w:spacing w:line="276" w:lineRule="auto"/>
        <w:jc w:val="center"/>
        <w:rPr>
          <w:rFonts w:asciiTheme="majorBidi" w:hAnsiTheme="majorBidi" w:cstheme="majorBidi"/>
          <w:b/>
          <w:bCs/>
        </w:rPr>
      </w:pPr>
      <w:r w:rsidRPr="004B7138">
        <w:rPr>
          <w:rFonts w:asciiTheme="majorBidi" w:hAnsiTheme="majorBidi" w:cstheme="majorBidi"/>
          <w:b/>
          <w:bCs/>
        </w:rPr>
        <w:t>Lieta Nr. SKC-405/2025</w:t>
      </w:r>
    </w:p>
    <w:p w14:paraId="55A4F8D5" w14:textId="2D856CE8" w:rsidR="00B83771" w:rsidRPr="004B7138" w:rsidRDefault="002B6F1B" w:rsidP="004B7138">
      <w:pPr>
        <w:spacing w:line="276" w:lineRule="auto"/>
        <w:jc w:val="center"/>
        <w:rPr>
          <w:rFonts w:asciiTheme="majorBidi" w:hAnsiTheme="majorBidi" w:cstheme="majorBidi"/>
        </w:rPr>
      </w:pPr>
      <w:r w:rsidRPr="004B7138">
        <w:rPr>
          <w:rFonts w:asciiTheme="majorBidi" w:hAnsiTheme="majorBidi" w:cstheme="majorBidi"/>
        </w:rPr>
        <w:t>ECLI:LV:AT:2025:0514.SKC040525.9.L</w:t>
      </w:r>
    </w:p>
    <w:p w14:paraId="57D3B67E" w14:textId="77777777" w:rsidR="00F50886" w:rsidRPr="004B7138" w:rsidRDefault="00F50886" w:rsidP="004B7138">
      <w:pPr>
        <w:tabs>
          <w:tab w:val="left" w:pos="0"/>
        </w:tabs>
        <w:spacing w:line="276" w:lineRule="auto"/>
        <w:ind w:right="-1"/>
        <w:jc w:val="both"/>
        <w:rPr>
          <w:rFonts w:asciiTheme="majorBidi" w:hAnsiTheme="majorBidi" w:cstheme="majorBidi"/>
        </w:rPr>
      </w:pPr>
    </w:p>
    <w:p w14:paraId="700CD7D0" w14:textId="66472CCB" w:rsidR="00F50886" w:rsidRPr="004B7138" w:rsidRDefault="00F50886" w:rsidP="004B7138">
      <w:pPr>
        <w:tabs>
          <w:tab w:val="left" w:pos="0"/>
        </w:tabs>
        <w:spacing w:line="276" w:lineRule="auto"/>
        <w:ind w:right="-1" w:firstLine="709"/>
        <w:jc w:val="both"/>
        <w:rPr>
          <w:rFonts w:asciiTheme="majorBidi" w:hAnsiTheme="majorBidi" w:cstheme="majorBidi"/>
        </w:rPr>
      </w:pPr>
      <w:r w:rsidRPr="004B7138">
        <w:rPr>
          <w:rFonts w:asciiTheme="majorBidi" w:hAnsiTheme="majorBidi" w:cstheme="majorBidi"/>
        </w:rPr>
        <w:t>Senatoru kolēģija šādā sastāvā: senators referents Erlens Kalniņš, senator</w:t>
      </w:r>
      <w:r w:rsidR="00DA09DE" w:rsidRPr="004B7138">
        <w:rPr>
          <w:rFonts w:asciiTheme="majorBidi" w:hAnsiTheme="majorBidi" w:cstheme="majorBidi"/>
        </w:rPr>
        <w:t>i</w:t>
      </w:r>
      <w:r w:rsidRPr="004B7138">
        <w:rPr>
          <w:rFonts w:asciiTheme="majorBidi" w:hAnsiTheme="majorBidi" w:cstheme="majorBidi"/>
        </w:rPr>
        <w:t xml:space="preserve"> </w:t>
      </w:r>
      <w:r w:rsidR="00150B17" w:rsidRPr="004B7138">
        <w:rPr>
          <w:rFonts w:asciiTheme="majorBidi" w:hAnsiTheme="majorBidi" w:cstheme="majorBidi"/>
        </w:rPr>
        <w:t>Valerijs Maksimovs</w:t>
      </w:r>
      <w:r w:rsidRPr="004B7138">
        <w:rPr>
          <w:rFonts w:asciiTheme="majorBidi" w:hAnsiTheme="majorBidi" w:cstheme="majorBidi"/>
        </w:rPr>
        <w:t xml:space="preserve"> un </w:t>
      </w:r>
      <w:r w:rsidR="00150B17" w:rsidRPr="004B7138">
        <w:rPr>
          <w:rFonts w:asciiTheme="majorBidi" w:hAnsiTheme="majorBidi" w:cstheme="majorBidi"/>
        </w:rPr>
        <w:t>Normunds Salenieks</w:t>
      </w:r>
    </w:p>
    <w:p w14:paraId="37C030D0" w14:textId="77777777" w:rsidR="00F50886" w:rsidRPr="004B7138" w:rsidRDefault="00F50886" w:rsidP="004B7138">
      <w:pPr>
        <w:tabs>
          <w:tab w:val="left" w:pos="0"/>
        </w:tabs>
        <w:spacing w:line="276" w:lineRule="auto"/>
        <w:ind w:firstLine="709"/>
        <w:jc w:val="both"/>
        <w:rPr>
          <w:rFonts w:asciiTheme="majorBidi" w:hAnsiTheme="majorBidi" w:cstheme="majorBidi"/>
        </w:rPr>
      </w:pPr>
    </w:p>
    <w:p w14:paraId="022FF76C" w14:textId="7813247B" w:rsidR="0053780B" w:rsidRPr="004B7138" w:rsidRDefault="00F50886" w:rsidP="004B7138">
      <w:pPr>
        <w:tabs>
          <w:tab w:val="left" w:pos="709"/>
        </w:tabs>
        <w:spacing w:line="276" w:lineRule="auto"/>
        <w:ind w:firstLine="709"/>
        <w:jc w:val="both"/>
        <w:rPr>
          <w:rFonts w:asciiTheme="majorBidi" w:hAnsiTheme="majorBidi" w:cstheme="majorBidi"/>
          <w:shd w:val="clear" w:color="auto" w:fill="FFFFFF"/>
        </w:rPr>
      </w:pPr>
      <w:r w:rsidRPr="004B7138">
        <w:rPr>
          <w:rFonts w:asciiTheme="majorBidi" w:hAnsiTheme="majorBidi" w:cstheme="majorBidi"/>
        </w:rPr>
        <w:lastRenderedPageBreak/>
        <w:t>rīcības sēdē izskatīja</w:t>
      </w:r>
      <w:r w:rsidRPr="004B7138">
        <w:rPr>
          <w:rFonts w:asciiTheme="majorBidi" w:hAnsiTheme="majorBidi" w:cstheme="majorBidi"/>
          <w:shd w:val="clear" w:color="auto" w:fill="FFFFFF"/>
        </w:rPr>
        <w:t xml:space="preserve"> </w:t>
      </w:r>
      <w:r w:rsidR="00150B17" w:rsidRPr="004B7138">
        <w:rPr>
          <w:rFonts w:asciiTheme="majorBidi" w:hAnsiTheme="majorBidi" w:cstheme="majorBidi"/>
          <w:shd w:val="clear" w:color="auto" w:fill="FFFFFF"/>
        </w:rPr>
        <w:t>Valsts ieņēmumu dienesta</w:t>
      </w:r>
      <w:r w:rsidR="00675707" w:rsidRPr="004B7138">
        <w:rPr>
          <w:rFonts w:asciiTheme="majorBidi" w:hAnsiTheme="majorBidi" w:cstheme="majorBidi"/>
          <w:shd w:val="clear" w:color="auto" w:fill="FFFFFF"/>
        </w:rPr>
        <w:t xml:space="preserve"> </w:t>
      </w:r>
      <w:r w:rsidRPr="004B7138">
        <w:rPr>
          <w:rFonts w:asciiTheme="majorBidi" w:hAnsiTheme="majorBidi" w:cstheme="majorBidi"/>
          <w:shd w:val="clear" w:color="auto" w:fill="FFFFFF"/>
        </w:rPr>
        <w:t xml:space="preserve">blakus sūdzību par </w:t>
      </w:r>
      <w:r w:rsidR="00150B17" w:rsidRPr="004B7138">
        <w:rPr>
          <w:rFonts w:asciiTheme="majorBidi" w:hAnsiTheme="majorBidi" w:cstheme="majorBidi"/>
          <w:shd w:val="clear" w:color="auto" w:fill="FFFFFF"/>
        </w:rPr>
        <w:t>Kurzemes</w:t>
      </w:r>
      <w:r w:rsidRPr="004B7138">
        <w:rPr>
          <w:rFonts w:asciiTheme="majorBidi" w:hAnsiTheme="majorBidi" w:cstheme="majorBidi"/>
          <w:shd w:val="clear" w:color="auto" w:fill="FFFFFF"/>
        </w:rPr>
        <w:t xml:space="preserve"> apgabaltiesas 202</w:t>
      </w:r>
      <w:r w:rsidR="00150B17" w:rsidRPr="004B7138">
        <w:rPr>
          <w:rFonts w:asciiTheme="majorBidi" w:hAnsiTheme="majorBidi" w:cstheme="majorBidi"/>
          <w:shd w:val="clear" w:color="auto" w:fill="FFFFFF"/>
        </w:rPr>
        <w:t>5</w:t>
      </w:r>
      <w:r w:rsidRPr="004B7138">
        <w:rPr>
          <w:rFonts w:asciiTheme="majorBidi" w:hAnsiTheme="majorBidi" w:cstheme="majorBidi"/>
          <w:shd w:val="clear" w:color="auto" w:fill="FFFFFF"/>
        </w:rPr>
        <w:t xml:space="preserve">. gada </w:t>
      </w:r>
      <w:r w:rsidR="00150B17" w:rsidRPr="004B7138">
        <w:rPr>
          <w:rFonts w:asciiTheme="majorBidi" w:hAnsiTheme="majorBidi" w:cstheme="majorBidi"/>
          <w:shd w:val="clear" w:color="auto" w:fill="FFFFFF"/>
        </w:rPr>
        <w:t>13. februāra</w:t>
      </w:r>
      <w:r w:rsidRPr="004B7138">
        <w:rPr>
          <w:rFonts w:asciiTheme="majorBidi" w:hAnsiTheme="majorBidi" w:cstheme="majorBidi"/>
          <w:shd w:val="clear" w:color="auto" w:fill="FFFFFF"/>
        </w:rPr>
        <w:t xml:space="preserve"> lēmumu, ar kuru </w:t>
      </w:r>
      <w:r w:rsidR="005C09A9" w:rsidRPr="004B7138">
        <w:rPr>
          <w:rFonts w:asciiTheme="majorBidi" w:hAnsiTheme="majorBidi" w:cstheme="majorBidi"/>
          <w:shd w:val="clear" w:color="auto" w:fill="FFFFFF"/>
        </w:rPr>
        <w:t xml:space="preserve">atstāts negrozīts </w:t>
      </w:r>
      <w:r w:rsidR="00150B17" w:rsidRPr="004B7138">
        <w:rPr>
          <w:rFonts w:asciiTheme="majorBidi" w:hAnsiTheme="majorBidi" w:cstheme="majorBidi"/>
          <w:shd w:val="clear" w:color="auto" w:fill="FFFFFF"/>
        </w:rPr>
        <w:t>Kurzemes</w:t>
      </w:r>
      <w:r w:rsidR="005C09A9" w:rsidRPr="004B7138">
        <w:rPr>
          <w:rFonts w:asciiTheme="majorBidi" w:hAnsiTheme="majorBidi" w:cstheme="majorBidi"/>
          <w:shd w:val="clear" w:color="auto" w:fill="FFFFFF"/>
        </w:rPr>
        <w:t xml:space="preserve"> rajona tiesas tiesneša 2024. gada </w:t>
      </w:r>
      <w:r w:rsidR="00150B17" w:rsidRPr="004B7138">
        <w:rPr>
          <w:rFonts w:asciiTheme="majorBidi" w:hAnsiTheme="majorBidi" w:cstheme="majorBidi"/>
          <w:shd w:val="clear" w:color="auto" w:fill="FFFFFF"/>
        </w:rPr>
        <w:t>4. decembra</w:t>
      </w:r>
      <w:r w:rsidR="005C09A9" w:rsidRPr="004B7138">
        <w:rPr>
          <w:rFonts w:asciiTheme="majorBidi" w:hAnsiTheme="majorBidi" w:cstheme="majorBidi"/>
          <w:shd w:val="clear" w:color="auto" w:fill="FFFFFF"/>
        </w:rPr>
        <w:t xml:space="preserve"> </w:t>
      </w:r>
      <w:r w:rsidR="00F24A2E" w:rsidRPr="004B7138">
        <w:rPr>
          <w:rFonts w:asciiTheme="majorBidi" w:hAnsiTheme="majorBidi" w:cstheme="majorBidi"/>
          <w:shd w:val="clear" w:color="auto" w:fill="FFFFFF"/>
        </w:rPr>
        <w:t>lēmums</w:t>
      </w:r>
      <w:r w:rsidR="00D843E6" w:rsidRPr="004B7138">
        <w:rPr>
          <w:rFonts w:asciiTheme="majorBidi" w:hAnsiTheme="majorBidi" w:cstheme="majorBidi"/>
          <w:shd w:val="clear" w:color="auto" w:fill="FFFFFF"/>
        </w:rPr>
        <w:t xml:space="preserve"> atstāt bez ievērības nostiprinājuma lūgum</w:t>
      </w:r>
      <w:r w:rsidR="0053780B" w:rsidRPr="004B7138">
        <w:rPr>
          <w:rFonts w:asciiTheme="majorBidi" w:hAnsiTheme="majorBidi" w:cstheme="majorBidi"/>
          <w:shd w:val="clear" w:color="auto" w:fill="FFFFFF"/>
        </w:rPr>
        <w:t>u</w:t>
      </w:r>
      <w:r w:rsidR="00D843E6" w:rsidRPr="004B7138">
        <w:rPr>
          <w:rFonts w:asciiTheme="majorBidi" w:hAnsiTheme="majorBidi" w:cstheme="majorBidi"/>
          <w:shd w:val="clear" w:color="auto" w:fill="FFFFFF"/>
        </w:rPr>
        <w:t xml:space="preserve"> </w:t>
      </w:r>
      <w:r w:rsidR="00150B17" w:rsidRPr="004B7138">
        <w:rPr>
          <w:rFonts w:asciiTheme="majorBidi" w:hAnsiTheme="majorBidi" w:cstheme="majorBidi"/>
          <w:shd w:val="clear" w:color="auto" w:fill="FFFFFF"/>
        </w:rPr>
        <w:t>atzīmes ierakstīšanai zemesgrāmatā</w:t>
      </w:r>
      <w:r w:rsidR="0053780B" w:rsidRPr="004B7138">
        <w:rPr>
          <w:rFonts w:asciiTheme="majorBidi" w:hAnsiTheme="majorBidi" w:cstheme="majorBidi"/>
          <w:shd w:val="clear" w:color="auto" w:fill="FFFFFF"/>
        </w:rPr>
        <w:t>.</w:t>
      </w:r>
    </w:p>
    <w:p w14:paraId="3DF8C5CD" w14:textId="77777777" w:rsidR="00F50886" w:rsidRPr="004B7138" w:rsidRDefault="00F50886" w:rsidP="004B7138">
      <w:pPr>
        <w:tabs>
          <w:tab w:val="left" w:pos="0"/>
        </w:tabs>
        <w:spacing w:line="276" w:lineRule="auto"/>
        <w:ind w:firstLine="709"/>
        <w:jc w:val="both"/>
        <w:rPr>
          <w:rFonts w:asciiTheme="majorBidi" w:hAnsiTheme="majorBidi" w:cstheme="majorBidi"/>
        </w:rPr>
      </w:pPr>
    </w:p>
    <w:p w14:paraId="0BC91215" w14:textId="18E1F730" w:rsidR="00F50886" w:rsidRPr="004B7138" w:rsidRDefault="0061211C" w:rsidP="004B7138">
      <w:pPr>
        <w:tabs>
          <w:tab w:val="left" w:pos="0"/>
        </w:tabs>
        <w:spacing w:line="276" w:lineRule="auto"/>
        <w:jc w:val="center"/>
        <w:rPr>
          <w:rFonts w:asciiTheme="majorBidi" w:hAnsiTheme="majorBidi" w:cstheme="majorBidi"/>
          <w:b/>
          <w:bCs/>
        </w:rPr>
      </w:pPr>
      <w:r w:rsidRPr="004B7138">
        <w:rPr>
          <w:rFonts w:asciiTheme="majorBidi" w:hAnsiTheme="majorBidi" w:cstheme="majorBidi"/>
          <w:b/>
          <w:bCs/>
        </w:rPr>
        <w:t>Aprakstošā daļa</w:t>
      </w:r>
    </w:p>
    <w:p w14:paraId="3BC7637B" w14:textId="77777777" w:rsidR="00F50886" w:rsidRPr="004B7138" w:rsidRDefault="00F50886" w:rsidP="004B7138">
      <w:pPr>
        <w:tabs>
          <w:tab w:val="left" w:pos="0"/>
        </w:tabs>
        <w:spacing w:line="276" w:lineRule="auto"/>
        <w:jc w:val="center"/>
        <w:rPr>
          <w:rFonts w:asciiTheme="majorBidi" w:hAnsiTheme="majorBidi" w:cstheme="majorBidi"/>
        </w:rPr>
      </w:pPr>
    </w:p>
    <w:p w14:paraId="23F77562" w14:textId="37D0658F" w:rsidR="00675DB5" w:rsidRPr="004B7138" w:rsidRDefault="0061211C"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[1]</w:t>
      </w:r>
      <w:r w:rsidR="00BD44E3" w:rsidRPr="004B7138">
        <w:rPr>
          <w:rFonts w:asciiTheme="majorBidi" w:hAnsiTheme="majorBidi" w:cstheme="majorBidi"/>
        </w:rPr>
        <w:t> </w:t>
      </w:r>
      <w:r w:rsidR="00150B17" w:rsidRPr="004B7138">
        <w:rPr>
          <w:rFonts w:asciiTheme="majorBidi" w:hAnsiTheme="majorBidi" w:cstheme="majorBidi"/>
        </w:rPr>
        <w:t>Zirņu pagasta</w:t>
      </w:r>
      <w:r w:rsidR="00BD44E3" w:rsidRPr="004B7138">
        <w:rPr>
          <w:rFonts w:asciiTheme="majorBidi" w:hAnsiTheme="majorBidi" w:cstheme="majorBidi"/>
        </w:rPr>
        <w:t xml:space="preserve"> zemesgrāmatas nodalījumā Nr. </w:t>
      </w:r>
      <w:r w:rsidR="00B83771" w:rsidRPr="004B7138">
        <w:rPr>
          <w:rFonts w:asciiTheme="majorBidi" w:hAnsiTheme="majorBidi" w:cstheme="majorBidi"/>
        </w:rPr>
        <w:t>[..]</w:t>
      </w:r>
      <w:r w:rsidR="00BD44E3" w:rsidRPr="004B7138">
        <w:rPr>
          <w:rFonts w:asciiTheme="majorBidi" w:hAnsiTheme="majorBidi" w:cstheme="majorBidi"/>
        </w:rPr>
        <w:t xml:space="preserve"> ierakstīts nekustamais īpašums </w:t>
      </w:r>
      <w:r w:rsidR="00B83771" w:rsidRPr="004B7138">
        <w:rPr>
          <w:rFonts w:asciiTheme="majorBidi" w:hAnsiTheme="majorBidi" w:cstheme="majorBidi"/>
        </w:rPr>
        <w:t>[adrese]</w:t>
      </w:r>
      <w:r w:rsidR="00D078E7" w:rsidRPr="004B7138">
        <w:rPr>
          <w:rFonts w:asciiTheme="majorBidi" w:hAnsiTheme="majorBidi" w:cstheme="majorBidi"/>
        </w:rPr>
        <w:t xml:space="preserve">, </w:t>
      </w:r>
      <w:r w:rsidR="00BD44E3" w:rsidRPr="004B7138">
        <w:rPr>
          <w:rFonts w:asciiTheme="majorBidi" w:hAnsiTheme="majorBidi" w:cstheme="majorBidi"/>
        </w:rPr>
        <w:t>kadastra Nr. </w:t>
      </w:r>
      <w:r w:rsidR="00B83771" w:rsidRPr="004B7138">
        <w:rPr>
          <w:rFonts w:asciiTheme="majorBidi" w:hAnsiTheme="majorBidi" w:cstheme="majorBidi"/>
        </w:rPr>
        <w:t>[..]</w:t>
      </w:r>
      <w:r w:rsidR="00BD44E3" w:rsidRPr="004B7138">
        <w:rPr>
          <w:rFonts w:asciiTheme="majorBidi" w:hAnsiTheme="majorBidi" w:cstheme="majorBidi"/>
        </w:rPr>
        <w:t xml:space="preserve">, kas sastāv no zemesgabala </w:t>
      </w:r>
      <w:r w:rsidR="00D078E7" w:rsidRPr="004B7138">
        <w:rPr>
          <w:rFonts w:asciiTheme="majorBidi" w:hAnsiTheme="majorBidi" w:cstheme="majorBidi"/>
        </w:rPr>
        <w:t>2564</w:t>
      </w:r>
      <w:r w:rsidR="00BD44E3" w:rsidRPr="004B7138">
        <w:rPr>
          <w:rFonts w:asciiTheme="majorBidi" w:hAnsiTheme="majorBidi" w:cstheme="majorBidi"/>
        </w:rPr>
        <w:t> m</w:t>
      </w:r>
      <w:r w:rsidR="00BD44E3" w:rsidRPr="004B7138">
        <w:rPr>
          <w:rFonts w:asciiTheme="majorBidi" w:hAnsiTheme="majorBidi" w:cstheme="majorBidi"/>
          <w:vertAlign w:val="superscript"/>
        </w:rPr>
        <w:t>2</w:t>
      </w:r>
      <w:r w:rsidR="00BD44E3" w:rsidRPr="004B7138">
        <w:rPr>
          <w:rFonts w:asciiTheme="majorBidi" w:hAnsiTheme="majorBidi" w:cstheme="majorBidi"/>
        </w:rPr>
        <w:t xml:space="preserve"> platībā </w:t>
      </w:r>
      <w:r w:rsidR="00675DB5" w:rsidRPr="004B7138">
        <w:rPr>
          <w:rFonts w:asciiTheme="majorBidi" w:hAnsiTheme="majorBidi" w:cstheme="majorBidi"/>
        </w:rPr>
        <w:t>(turpmāk</w:t>
      </w:r>
      <w:r w:rsidR="00EE521C" w:rsidRPr="004B7138">
        <w:rPr>
          <w:rFonts w:asciiTheme="majorBidi" w:hAnsiTheme="majorBidi" w:cstheme="majorBidi"/>
        </w:rPr>
        <w:t> </w:t>
      </w:r>
      <w:r w:rsidR="00675DB5" w:rsidRPr="004B7138">
        <w:rPr>
          <w:rFonts w:asciiTheme="majorBidi" w:hAnsiTheme="majorBidi" w:cstheme="majorBidi"/>
        </w:rPr>
        <w:t>–</w:t>
      </w:r>
      <w:r w:rsidR="00EE521C" w:rsidRPr="004B7138">
        <w:rPr>
          <w:rFonts w:asciiTheme="majorBidi" w:hAnsiTheme="majorBidi" w:cstheme="majorBidi"/>
        </w:rPr>
        <w:t> </w:t>
      </w:r>
      <w:r w:rsidR="00675DB5" w:rsidRPr="004B7138">
        <w:rPr>
          <w:rFonts w:asciiTheme="majorBidi" w:hAnsiTheme="majorBidi" w:cstheme="majorBidi"/>
        </w:rPr>
        <w:t>nekustamais īpašums)</w:t>
      </w:r>
      <w:r w:rsidR="008E079A" w:rsidRPr="004B7138">
        <w:rPr>
          <w:rFonts w:asciiTheme="majorBidi" w:hAnsiTheme="majorBidi" w:cstheme="majorBidi"/>
        </w:rPr>
        <w:t>.</w:t>
      </w:r>
    </w:p>
    <w:p w14:paraId="430996F6" w14:textId="33BE94AB" w:rsidR="00D078E7" w:rsidRPr="004B7138" w:rsidRDefault="00D078E7"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Sākotnēji nekustamais īpašums piederēja Saldus novada pašvaldībai. Taču, pamatojoties uz 2020. gada 19. marta pirkuma līgumu, 2020. gada 13. maijā zemesgrāmatā nostiprināta </w:t>
      </w:r>
      <w:r w:rsidR="00B83771" w:rsidRPr="004B7138">
        <w:rPr>
          <w:rFonts w:asciiTheme="majorBidi" w:hAnsiTheme="majorBidi" w:cstheme="majorBidi"/>
        </w:rPr>
        <w:t>[pers. A]</w:t>
      </w:r>
      <w:r w:rsidR="000A7509" w:rsidRPr="004B7138">
        <w:rPr>
          <w:rFonts w:asciiTheme="majorBidi" w:hAnsiTheme="majorBidi" w:cstheme="majorBidi"/>
        </w:rPr>
        <w:t xml:space="preserve">, personas kods </w:t>
      </w:r>
      <w:r w:rsidR="00B83771" w:rsidRPr="004B7138">
        <w:rPr>
          <w:rFonts w:asciiTheme="majorBidi" w:hAnsiTheme="majorBidi" w:cstheme="majorBidi"/>
        </w:rPr>
        <w:t>[..]</w:t>
      </w:r>
      <w:r w:rsidR="000A7509" w:rsidRPr="004B7138">
        <w:rPr>
          <w:rFonts w:asciiTheme="majorBidi" w:hAnsiTheme="majorBidi" w:cstheme="majorBidi"/>
        </w:rPr>
        <w:t>,</w:t>
      </w:r>
      <w:r w:rsidRPr="004B7138">
        <w:rPr>
          <w:rFonts w:asciiTheme="majorBidi" w:hAnsiTheme="majorBidi" w:cstheme="majorBidi"/>
        </w:rPr>
        <w:t xml:space="preserve"> īpašuma tiesība uz nekustamo īpašumu.</w:t>
      </w:r>
    </w:p>
    <w:p w14:paraId="0CD04306" w14:textId="77777777" w:rsidR="00DA09DE" w:rsidRPr="004B7138" w:rsidRDefault="00DA09DE" w:rsidP="004B7138">
      <w:pPr>
        <w:tabs>
          <w:tab w:val="left" w:pos="709"/>
        </w:tabs>
        <w:spacing w:line="276" w:lineRule="auto"/>
        <w:ind w:firstLine="709"/>
        <w:jc w:val="both"/>
        <w:rPr>
          <w:rFonts w:asciiTheme="majorBidi" w:hAnsiTheme="majorBidi" w:cstheme="majorBidi"/>
        </w:rPr>
      </w:pPr>
    </w:p>
    <w:p w14:paraId="79BF1CB8" w14:textId="587E3513" w:rsidR="00D078E7" w:rsidRPr="004B7138" w:rsidRDefault="00675DB5"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[2] </w:t>
      </w:r>
      <w:r w:rsidR="00D078E7" w:rsidRPr="004B7138">
        <w:rPr>
          <w:rFonts w:asciiTheme="majorBidi" w:hAnsiTheme="majorBidi" w:cstheme="majorBidi"/>
        </w:rPr>
        <w:t>Kurzemes rajona tiesā 2024. gada 2. decembrī saņemts nostiprinājuma lūgums atzīmes ierakstīšanai</w:t>
      </w:r>
      <w:r w:rsidR="006726F9" w:rsidRPr="004B7138">
        <w:rPr>
          <w:rFonts w:asciiTheme="majorBidi" w:hAnsiTheme="majorBidi" w:cstheme="majorBidi"/>
        </w:rPr>
        <w:t xml:space="preserve"> nekustamā īpašuma nodalījumā</w:t>
      </w:r>
      <w:r w:rsidR="00D078E7" w:rsidRPr="004B7138">
        <w:rPr>
          <w:rFonts w:asciiTheme="majorBidi" w:hAnsiTheme="majorBidi" w:cstheme="majorBidi"/>
        </w:rPr>
        <w:t>, ar ko Valsts ieņēmumu dienests</w:t>
      </w:r>
      <w:r w:rsidR="00E76BBC" w:rsidRPr="004B7138">
        <w:rPr>
          <w:rFonts w:asciiTheme="majorBidi" w:hAnsiTheme="majorBidi" w:cstheme="majorBidi"/>
        </w:rPr>
        <w:t xml:space="preserve"> (turpmāk – VID)</w:t>
      </w:r>
      <w:r w:rsidR="00D078E7" w:rsidRPr="004B7138">
        <w:rPr>
          <w:rFonts w:asciiTheme="majorBidi" w:hAnsiTheme="majorBidi" w:cstheme="majorBidi"/>
        </w:rPr>
        <w:t xml:space="preserve">, pamatojoties uz </w:t>
      </w:r>
      <w:r w:rsidR="000A7509" w:rsidRPr="004B7138">
        <w:rPr>
          <w:rFonts w:asciiTheme="majorBidi" w:hAnsiTheme="majorBidi" w:cstheme="majorBidi"/>
        </w:rPr>
        <w:t>tā pieņemto</w:t>
      </w:r>
      <w:r w:rsidR="00D078E7" w:rsidRPr="004B7138">
        <w:rPr>
          <w:rFonts w:asciiTheme="majorBidi" w:hAnsiTheme="majorBidi" w:cstheme="majorBidi"/>
        </w:rPr>
        <w:t xml:space="preserve"> 2022. gada 9. maija lēmumu </w:t>
      </w:r>
      <w:r w:rsidR="000A7509" w:rsidRPr="004B7138">
        <w:rPr>
          <w:rFonts w:asciiTheme="majorBidi" w:hAnsiTheme="majorBidi" w:cstheme="majorBidi"/>
        </w:rPr>
        <w:t>Nr. 31.4/17.18.3/48773 „Par nokavēto nodokļu maksājumu piedziņu”, lūdzis nostiprināt piedziņas atzīmi 1723,39 </w:t>
      </w:r>
      <w:proofErr w:type="spellStart"/>
      <w:r w:rsidR="000A7509" w:rsidRPr="004B7138">
        <w:rPr>
          <w:rFonts w:asciiTheme="majorBidi" w:hAnsiTheme="majorBidi" w:cstheme="majorBidi"/>
          <w:i/>
          <w:iCs/>
        </w:rPr>
        <w:t>euro</w:t>
      </w:r>
      <w:proofErr w:type="spellEnd"/>
      <w:r w:rsidR="000A7509" w:rsidRPr="004B7138">
        <w:rPr>
          <w:rFonts w:asciiTheme="majorBidi" w:hAnsiTheme="majorBidi" w:cstheme="majorBidi"/>
        </w:rPr>
        <w:t xml:space="preserve"> apmērā uz </w:t>
      </w:r>
      <w:r w:rsidR="00B83771" w:rsidRPr="004B7138">
        <w:rPr>
          <w:rFonts w:asciiTheme="majorBidi" w:hAnsiTheme="majorBidi" w:cstheme="majorBidi"/>
        </w:rPr>
        <w:t>[pers. A]</w:t>
      </w:r>
      <w:r w:rsidR="006726F9" w:rsidRPr="004B7138">
        <w:rPr>
          <w:rFonts w:asciiTheme="majorBidi" w:hAnsiTheme="majorBidi" w:cstheme="majorBidi"/>
        </w:rPr>
        <w:t xml:space="preserve"> laulātajam </w:t>
      </w:r>
      <w:r w:rsidR="00B83771" w:rsidRPr="004B7138">
        <w:rPr>
          <w:rFonts w:asciiTheme="majorBidi" w:hAnsiTheme="majorBidi" w:cstheme="majorBidi"/>
        </w:rPr>
        <w:t>[pers. B]</w:t>
      </w:r>
      <w:r w:rsidR="000A7509" w:rsidRPr="004B7138">
        <w:rPr>
          <w:rFonts w:asciiTheme="majorBidi" w:hAnsiTheme="majorBidi" w:cstheme="majorBidi"/>
        </w:rPr>
        <w:t xml:space="preserve">, personas kods </w:t>
      </w:r>
      <w:r w:rsidR="00B83771" w:rsidRPr="004B7138">
        <w:rPr>
          <w:rFonts w:asciiTheme="majorBidi" w:hAnsiTheme="majorBidi" w:cstheme="majorBidi"/>
        </w:rPr>
        <w:t>[..]</w:t>
      </w:r>
      <w:r w:rsidR="000A7509" w:rsidRPr="004B7138">
        <w:rPr>
          <w:rFonts w:asciiTheme="majorBidi" w:hAnsiTheme="majorBidi" w:cstheme="majorBidi"/>
        </w:rPr>
        <w:t xml:space="preserve">, piederošo domājamo daļu laulāto kopmantā. </w:t>
      </w:r>
    </w:p>
    <w:p w14:paraId="29B69725" w14:textId="5722CFA1" w:rsidR="00823FD1" w:rsidRPr="004B7138" w:rsidRDefault="006B0B4E" w:rsidP="004B7138">
      <w:pPr>
        <w:tabs>
          <w:tab w:val="left" w:pos="709"/>
        </w:tabs>
        <w:spacing w:line="276" w:lineRule="auto"/>
        <w:ind w:firstLine="709"/>
        <w:jc w:val="both"/>
        <w:rPr>
          <w:rFonts w:asciiTheme="majorBidi" w:hAnsiTheme="majorBidi" w:cstheme="majorBidi"/>
          <w:shd w:val="clear" w:color="auto" w:fill="FFFFFF"/>
        </w:rPr>
      </w:pPr>
      <w:r w:rsidRPr="004B7138">
        <w:rPr>
          <w:rFonts w:asciiTheme="majorBidi" w:hAnsiTheme="majorBidi" w:cstheme="majorBidi"/>
          <w:shd w:val="clear" w:color="auto" w:fill="FFFFFF"/>
        </w:rPr>
        <w:t xml:space="preserve">Nostiprinājuma lūgumam pievienots </w:t>
      </w:r>
      <w:r w:rsidR="00E76BBC" w:rsidRPr="004B7138">
        <w:rPr>
          <w:rFonts w:asciiTheme="majorBidi" w:hAnsiTheme="majorBidi" w:cstheme="majorBidi"/>
          <w:shd w:val="clear" w:color="auto" w:fill="FFFFFF"/>
        </w:rPr>
        <w:t>VID</w:t>
      </w:r>
      <w:r w:rsidR="000A7509" w:rsidRPr="004B7138">
        <w:rPr>
          <w:rFonts w:asciiTheme="majorBidi" w:hAnsiTheme="majorBidi" w:cstheme="majorBidi"/>
          <w:shd w:val="clear" w:color="auto" w:fill="FFFFFF"/>
        </w:rPr>
        <w:t xml:space="preserve"> 2022. gada 9. maija lēmums Nr. 31.4/17.18.3/48773 „Par nokavēto nodokļu maksājumu piedziņu”,</w:t>
      </w:r>
      <w:r w:rsidR="00823FD1" w:rsidRPr="004B7138">
        <w:rPr>
          <w:rFonts w:asciiTheme="majorBidi" w:hAnsiTheme="majorBidi" w:cstheme="majorBidi"/>
          <w:shd w:val="clear" w:color="auto" w:fill="FFFFFF"/>
        </w:rPr>
        <w:t xml:space="preserve"> ar ko, pamatojoties uz likuma „Par nodokļiem un nodevām” 26. panta pirmo, trešo, sesto un septīto daļu, nolemts piedzīt no </w:t>
      </w:r>
      <w:r w:rsidR="00B83771" w:rsidRPr="004B7138">
        <w:rPr>
          <w:rFonts w:asciiTheme="majorBidi" w:hAnsiTheme="majorBidi" w:cstheme="majorBidi"/>
          <w:shd w:val="clear" w:color="auto" w:fill="FFFFFF"/>
        </w:rPr>
        <w:t>[pers. B]</w:t>
      </w:r>
      <w:r w:rsidR="00823FD1" w:rsidRPr="004B7138">
        <w:rPr>
          <w:rFonts w:asciiTheme="majorBidi" w:hAnsiTheme="majorBidi" w:cstheme="majorBidi"/>
          <w:shd w:val="clear" w:color="auto" w:fill="FFFFFF"/>
        </w:rPr>
        <w:t xml:space="preserve"> iedzīvotāju ienākuma nodokļa parādu 1723,39 </w:t>
      </w:r>
      <w:proofErr w:type="spellStart"/>
      <w:r w:rsidR="00823FD1" w:rsidRPr="004B7138">
        <w:rPr>
          <w:rFonts w:asciiTheme="majorBidi" w:hAnsiTheme="majorBidi" w:cstheme="majorBidi"/>
          <w:i/>
          <w:iCs/>
          <w:shd w:val="clear" w:color="auto" w:fill="FFFFFF"/>
        </w:rPr>
        <w:t>euro</w:t>
      </w:r>
      <w:proofErr w:type="spellEnd"/>
      <w:r w:rsidR="00FF6D57" w:rsidRPr="004B7138">
        <w:rPr>
          <w:rFonts w:asciiTheme="majorBidi" w:hAnsiTheme="majorBidi" w:cstheme="majorBidi"/>
          <w:shd w:val="clear" w:color="auto" w:fill="FFFFFF"/>
        </w:rPr>
        <w:t xml:space="preserve">, </w:t>
      </w:r>
      <w:r w:rsidR="00CB0E80" w:rsidRPr="004B7138">
        <w:rPr>
          <w:rFonts w:asciiTheme="majorBidi" w:hAnsiTheme="majorBidi" w:cstheme="majorBidi"/>
          <w:shd w:val="clear" w:color="auto" w:fill="FFFFFF"/>
        </w:rPr>
        <w:t xml:space="preserve">lēmumā </w:t>
      </w:r>
      <w:r w:rsidR="00FF6D57" w:rsidRPr="004B7138">
        <w:rPr>
          <w:rFonts w:asciiTheme="majorBidi" w:hAnsiTheme="majorBidi" w:cstheme="majorBidi"/>
          <w:shd w:val="clear" w:color="auto" w:fill="FFFFFF"/>
        </w:rPr>
        <w:t xml:space="preserve">papildus norādot, ka </w:t>
      </w:r>
      <w:r w:rsidR="00CB0E80" w:rsidRPr="004B7138">
        <w:rPr>
          <w:rFonts w:asciiTheme="majorBidi" w:hAnsiTheme="majorBidi" w:cstheme="majorBidi"/>
          <w:shd w:val="clear" w:color="auto" w:fill="FFFFFF"/>
        </w:rPr>
        <w:t>tā</w:t>
      </w:r>
      <w:r w:rsidR="00823FD1" w:rsidRPr="004B7138">
        <w:rPr>
          <w:rFonts w:asciiTheme="majorBidi" w:hAnsiTheme="majorBidi" w:cstheme="majorBidi"/>
          <w:shd w:val="clear" w:color="auto" w:fill="FFFFFF"/>
        </w:rPr>
        <w:t xml:space="preserve"> izpilde veicama, piemērojot likuma „Par nodokļiem un nodevām” 26. panta trešajā daļā norādītos piespiedu līdzekļus, tostarp vēršot </w:t>
      </w:r>
      <w:r w:rsidR="006726F9" w:rsidRPr="004B7138">
        <w:rPr>
          <w:rFonts w:asciiTheme="majorBidi" w:hAnsiTheme="majorBidi" w:cstheme="majorBidi"/>
          <w:shd w:val="clear" w:color="auto" w:fill="FFFFFF"/>
        </w:rPr>
        <w:t>„</w:t>
      </w:r>
      <w:r w:rsidR="00823FD1" w:rsidRPr="004B7138">
        <w:rPr>
          <w:rFonts w:asciiTheme="majorBidi" w:hAnsiTheme="majorBidi" w:cstheme="majorBidi"/>
          <w:shd w:val="clear" w:color="auto" w:fill="FFFFFF"/>
        </w:rPr>
        <w:t>piedziņu bezstrīda kārtībā uz nodokļu maksātāja mantu (kustamo un nekustamo īpašumu, arī uz mantu, kura atrodas pie trešajām personām)</w:t>
      </w:r>
      <w:r w:rsidR="006726F9" w:rsidRPr="004B7138">
        <w:rPr>
          <w:rFonts w:asciiTheme="majorBidi" w:hAnsiTheme="majorBidi" w:cstheme="majorBidi"/>
          <w:shd w:val="clear" w:color="auto" w:fill="FFFFFF"/>
        </w:rPr>
        <w:t>”</w:t>
      </w:r>
      <w:r w:rsidR="00823FD1" w:rsidRPr="004B7138">
        <w:rPr>
          <w:rFonts w:asciiTheme="majorBidi" w:hAnsiTheme="majorBidi" w:cstheme="majorBidi"/>
          <w:shd w:val="clear" w:color="auto" w:fill="FFFFFF"/>
        </w:rPr>
        <w:t>. </w:t>
      </w:r>
    </w:p>
    <w:p w14:paraId="38D0A3EC" w14:textId="77777777" w:rsidR="00317FD2" w:rsidRPr="004B7138" w:rsidRDefault="00317FD2" w:rsidP="004B7138">
      <w:pPr>
        <w:tabs>
          <w:tab w:val="left" w:pos="709"/>
        </w:tabs>
        <w:spacing w:line="276" w:lineRule="auto"/>
        <w:ind w:firstLine="709"/>
        <w:jc w:val="both"/>
        <w:rPr>
          <w:rFonts w:asciiTheme="majorBidi" w:hAnsiTheme="majorBidi" w:cstheme="majorBidi"/>
        </w:rPr>
      </w:pPr>
    </w:p>
    <w:p w14:paraId="537A7658" w14:textId="3908F9E7" w:rsidR="0063190C" w:rsidRPr="004B7138" w:rsidRDefault="00BF794D"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[3] Ar </w:t>
      </w:r>
      <w:r w:rsidR="00937D43" w:rsidRPr="004B7138">
        <w:rPr>
          <w:rFonts w:asciiTheme="majorBidi" w:hAnsiTheme="majorBidi" w:cstheme="majorBidi"/>
        </w:rPr>
        <w:t>Kurzemes</w:t>
      </w:r>
      <w:r w:rsidRPr="004B7138">
        <w:rPr>
          <w:rFonts w:asciiTheme="majorBidi" w:hAnsiTheme="majorBidi" w:cstheme="majorBidi"/>
        </w:rPr>
        <w:t xml:space="preserve"> rajona tiesas tiesneša </w:t>
      </w:r>
      <w:r w:rsidR="00877A61" w:rsidRPr="004B7138">
        <w:rPr>
          <w:rFonts w:asciiTheme="majorBidi" w:hAnsiTheme="majorBidi" w:cstheme="majorBidi"/>
        </w:rPr>
        <w:t xml:space="preserve">2024. gada </w:t>
      </w:r>
      <w:r w:rsidR="00937D43" w:rsidRPr="004B7138">
        <w:rPr>
          <w:rFonts w:asciiTheme="majorBidi" w:hAnsiTheme="majorBidi" w:cstheme="majorBidi"/>
        </w:rPr>
        <w:t>4. decembra</w:t>
      </w:r>
      <w:r w:rsidR="00877A61" w:rsidRPr="004B7138">
        <w:rPr>
          <w:rFonts w:asciiTheme="majorBidi" w:hAnsiTheme="majorBidi" w:cstheme="majorBidi"/>
        </w:rPr>
        <w:t xml:space="preserve"> lēmumu </w:t>
      </w:r>
      <w:r w:rsidR="00E76BBC" w:rsidRPr="004B7138">
        <w:rPr>
          <w:rFonts w:asciiTheme="majorBidi" w:hAnsiTheme="majorBidi" w:cstheme="majorBidi"/>
        </w:rPr>
        <w:t>VID</w:t>
      </w:r>
      <w:r w:rsidR="00966A27" w:rsidRPr="004B7138">
        <w:rPr>
          <w:rFonts w:asciiTheme="majorBidi" w:hAnsiTheme="majorBidi" w:cstheme="majorBidi"/>
        </w:rPr>
        <w:t xml:space="preserve"> </w:t>
      </w:r>
      <w:r w:rsidR="00877A61" w:rsidRPr="004B7138">
        <w:rPr>
          <w:rFonts w:asciiTheme="majorBidi" w:hAnsiTheme="majorBidi" w:cstheme="majorBidi"/>
        </w:rPr>
        <w:t xml:space="preserve">nostiprinājuma lūgums atstāts bez ievērības, </w:t>
      </w:r>
      <w:r w:rsidR="00EA4319" w:rsidRPr="004B7138">
        <w:rPr>
          <w:rFonts w:asciiTheme="majorBidi" w:hAnsiTheme="majorBidi" w:cstheme="majorBidi"/>
        </w:rPr>
        <w:t>atzīstot</w:t>
      </w:r>
      <w:r w:rsidR="00F65D80" w:rsidRPr="004B7138">
        <w:rPr>
          <w:rFonts w:asciiTheme="majorBidi" w:hAnsiTheme="majorBidi" w:cstheme="majorBidi"/>
        </w:rPr>
        <w:t xml:space="preserve">, ka </w:t>
      </w:r>
      <w:r w:rsidR="0063190C" w:rsidRPr="004B7138">
        <w:rPr>
          <w:rFonts w:asciiTheme="majorBidi" w:hAnsiTheme="majorBidi" w:cstheme="majorBidi"/>
        </w:rPr>
        <w:t>atbilstoši Civilprocesa likuma un Zemesgrāmatu likuma noteikumiem vienīgi zvērināts tiesu izpildītājs (turpmāk – tiesu izpildītājs)</w:t>
      </w:r>
      <w:r w:rsidR="005C7B10" w:rsidRPr="004B7138">
        <w:rPr>
          <w:rFonts w:asciiTheme="majorBidi" w:hAnsiTheme="majorBidi" w:cstheme="majorBidi"/>
        </w:rPr>
        <w:t>, uzsākot piedziņas vēršanu uz parādniekam piederošo nekustamo īpašumu,</w:t>
      </w:r>
      <w:r w:rsidR="0063190C" w:rsidRPr="004B7138">
        <w:rPr>
          <w:rFonts w:asciiTheme="majorBidi" w:hAnsiTheme="majorBidi" w:cstheme="majorBidi"/>
        </w:rPr>
        <w:t xml:space="preserve"> ir kompetents </w:t>
      </w:r>
      <w:r w:rsidR="005C7B10" w:rsidRPr="004B7138">
        <w:rPr>
          <w:rFonts w:asciiTheme="majorBidi" w:hAnsiTheme="majorBidi" w:cstheme="majorBidi"/>
        </w:rPr>
        <w:t>iesniegt rajona (pilsētas) tiesai nostiprinājuma lūgumu piedziņas atzīmes ierakstīšanai zemesgrāmatā.</w:t>
      </w:r>
    </w:p>
    <w:p w14:paraId="52D0B89E" w14:textId="77777777" w:rsidR="0063190C" w:rsidRPr="004B7138" w:rsidRDefault="0063190C" w:rsidP="004B7138">
      <w:pPr>
        <w:tabs>
          <w:tab w:val="left" w:pos="709"/>
        </w:tabs>
        <w:spacing w:line="276" w:lineRule="auto"/>
        <w:ind w:firstLine="709"/>
        <w:jc w:val="both"/>
        <w:rPr>
          <w:rFonts w:asciiTheme="majorBidi" w:hAnsiTheme="majorBidi" w:cstheme="majorBidi"/>
        </w:rPr>
      </w:pPr>
    </w:p>
    <w:p w14:paraId="30D88755" w14:textId="2594454A" w:rsidR="00C75A27" w:rsidRPr="004B7138" w:rsidRDefault="00436FF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w:t>
      </w:r>
      <w:r w:rsidR="004A0574" w:rsidRPr="004B7138">
        <w:rPr>
          <w:rFonts w:asciiTheme="majorBidi" w:hAnsiTheme="majorBidi" w:cstheme="majorBidi"/>
        </w:rPr>
        <w:t>4</w:t>
      </w:r>
      <w:r w:rsidRPr="004B7138">
        <w:rPr>
          <w:rFonts w:asciiTheme="majorBidi" w:hAnsiTheme="majorBidi" w:cstheme="majorBidi"/>
        </w:rPr>
        <w:t>] Izskat</w:t>
      </w:r>
      <w:r w:rsidR="00A23871" w:rsidRPr="004B7138">
        <w:rPr>
          <w:rFonts w:asciiTheme="majorBidi" w:hAnsiTheme="majorBidi" w:cstheme="majorBidi"/>
        </w:rPr>
        <w:t>ījusi</w:t>
      </w:r>
      <w:r w:rsidRPr="004B7138">
        <w:rPr>
          <w:rFonts w:asciiTheme="majorBidi" w:hAnsiTheme="majorBidi" w:cstheme="majorBidi"/>
        </w:rPr>
        <w:t xml:space="preserve"> </w:t>
      </w:r>
      <w:r w:rsidR="00E76BBC" w:rsidRPr="004B7138">
        <w:rPr>
          <w:rFonts w:asciiTheme="majorBidi" w:hAnsiTheme="majorBidi" w:cstheme="majorBidi"/>
          <w:shd w:val="clear" w:color="auto" w:fill="FFFFFF"/>
        </w:rPr>
        <w:t>VID</w:t>
      </w:r>
      <w:r w:rsidR="00036EB3" w:rsidRPr="004B7138">
        <w:rPr>
          <w:rFonts w:asciiTheme="majorBidi" w:hAnsiTheme="majorBidi" w:cstheme="majorBidi"/>
          <w:shd w:val="clear" w:color="auto" w:fill="FFFFFF"/>
        </w:rPr>
        <w:t xml:space="preserve"> </w:t>
      </w:r>
      <w:r w:rsidR="004A0574" w:rsidRPr="004B7138">
        <w:rPr>
          <w:rFonts w:asciiTheme="majorBidi" w:hAnsiTheme="majorBidi" w:cstheme="majorBidi"/>
        </w:rPr>
        <w:t xml:space="preserve">blakus sūdzību par </w:t>
      </w:r>
      <w:r w:rsidR="005C7B10" w:rsidRPr="004B7138">
        <w:rPr>
          <w:rFonts w:asciiTheme="majorBidi" w:hAnsiTheme="majorBidi" w:cstheme="majorBidi"/>
        </w:rPr>
        <w:t>Kurzemes</w:t>
      </w:r>
      <w:r w:rsidR="004A0574" w:rsidRPr="004B7138">
        <w:rPr>
          <w:rFonts w:asciiTheme="majorBidi" w:hAnsiTheme="majorBidi" w:cstheme="majorBidi"/>
        </w:rPr>
        <w:t xml:space="preserve"> rajona tiesas tiesneša 2024. gada </w:t>
      </w:r>
      <w:r w:rsidR="005C7B10" w:rsidRPr="004B7138">
        <w:rPr>
          <w:rFonts w:asciiTheme="majorBidi" w:hAnsiTheme="majorBidi" w:cstheme="majorBidi"/>
        </w:rPr>
        <w:t>4. decembra</w:t>
      </w:r>
      <w:r w:rsidR="004A0574" w:rsidRPr="004B7138">
        <w:rPr>
          <w:rFonts w:asciiTheme="majorBidi" w:hAnsiTheme="majorBidi" w:cstheme="majorBidi"/>
        </w:rPr>
        <w:t xml:space="preserve"> lēmumu, </w:t>
      </w:r>
      <w:r w:rsidR="005C7B10" w:rsidRPr="004B7138">
        <w:rPr>
          <w:rFonts w:asciiTheme="majorBidi" w:hAnsiTheme="majorBidi" w:cstheme="majorBidi"/>
        </w:rPr>
        <w:t>Kurzemes</w:t>
      </w:r>
      <w:r w:rsidR="004A0574" w:rsidRPr="004B7138">
        <w:rPr>
          <w:rFonts w:asciiTheme="majorBidi" w:hAnsiTheme="majorBidi" w:cstheme="majorBidi"/>
        </w:rPr>
        <w:t xml:space="preserve"> apgabaltiesa ar 202</w:t>
      </w:r>
      <w:r w:rsidR="005C7B10" w:rsidRPr="004B7138">
        <w:rPr>
          <w:rFonts w:asciiTheme="majorBidi" w:hAnsiTheme="majorBidi" w:cstheme="majorBidi"/>
        </w:rPr>
        <w:t>5</w:t>
      </w:r>
      <w:r w:rsidR="004A0574" w:rsidRPr="004B7138">
        <w:rPr>
          <w:rFonts w:asciiTheme="majorBidi" w:hAnsiTheme="majorBidi" w:cstheme="majorBidi"/>
        </w:rPr>
        <w:t xml:space="preserve">. gada </w:t>
      </w:r>
      <w:r w:rsidR="005C7B10" w:rsidRPr="004B7138">
        <w:rPr>
          <w:rFonts w:asciiTheme="majorBidi" w:hAnsiTheme="majorBidi" w:cstheme="majorBidi"/>
        </w:rPr>
        <w:t>13. februāra</w:t>
      </w:r>
      <w:r w:rsidR="004A0574" w:rsidRPr="004B7138">
        <w:rPr>
          <w:rFonts w:asciiTheme="majorBidi" w:hAnsiTheme="majorBidi" w:cstheme="majorBidi"/>
        </w:rPr>
        <w:t xml:space="preserve"> lēmumu atstājusi negrozītu pārsūdzēto lēmumu</w:t>
      </w:r>
      <w:r w:rsidR="0032451B" w:rsidRPr="004B7138">
        <w:rPr>
          <w:rFonts w:asciiTheme="majorBidi" w:hAnsiTheme="majorBidi" w:cstheme="majorBidi"/>
        </w:rPr>
        <w:t>.</w:t>
      </w:r>
    </w:p>
    <w:p w14:paraId="2B15769C" w14:textId="3E7049CA" w:rsidR="00A23AC2" w:rsidRPr="004B7138" w:rsidRDefault="00E76BBC"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Kā atzinusi apgabaltiesa, no vienas puses, likuma „Par Valsts ieņēmumu dienestu” 10. panta treš</w:t>
      </w:r>
      <w:r w:rsidR="006726F9" w:rsidRPr="004B7138">
        <w:rPr>
          <w:rFonts w:asciiTheme="majorBidi" w:hAnsiTheme="majorBidi" w:cstheme="majorBidi"/>
        </w:rPr>
        <w:t>ajā daļā noteikts, ka</w:t>
      </w:r>
      <w:r w:rsidRPr="004B7138">
        <w:rPr>
          <w:rFonts w:asciiTheme="majorBidi" w:hAnsiTheme="majorBidi" w:cstheme="majorBidi"/>
        </w:rPr>
        <w:t xml:space="preserve"> lietās par nodokļu parāda </w:t>
      </w:r>
      <w:r w:rsidR="005B1368" w:rsidRPr="004B7138">
        <w:rPr>
          <w:rFonts w:asciiTheme="majorBidi" w:hAnsiTheme="majorBidi" w:cstheme="majorBidi"/>
        </w:rPr>
        <w:t>un citu budžetos ieskaitāmo maksājumu piedziņu </w:t>
      </w:r>
      <w:r w:rsidRPr="004B7138">
        <w:rPr>
          <w:rFonts w:asciiTheme="majorBidi" w:hAnsiTheme="majorBidi" w:cstheme="majorBidi"/>
        </w:rPr>
        <w:t xml:space="preserve">VID ierēdņiem, kuri apķīlā parādnieka mantu un piedzen parādu saskaņā ar tiesas spriedumu vai VID lēmumu, </w:t>
      </w:r>
      <w:r w:rsidR="00247303" w:rsidRPr="004B7138">
        <w:rPr>
          <w:rFonts w:asciiTheme="majorBidi" w:hAnsiTheme="majorBidi" w:cstheme="majorBidi"/>
        </w:rPr>
        <w:t>ir</w:t>
      </w:r>
      <w:r w:rsidRPr="004B7138">
        <w:rPr>
          <w:rFonts w:asciiTheme="majorBidi" w:hAnsiTheme="majorBidi" w:cstheme="majorBidi"/>
        </w:rPr>
        <w:t xml:space="preserve"> piešķirtas tiesu izpildītāja tiesības, un šo ierēdņu darbībai attiecīgi piemērojami Civilprocesa likuma noteikumi. </w:t>
      </w:r>
      <w:r w:rsidR="00247303" w:rsidRPr="004B7138">
        <w:rPr>
          <w:rFonts w:asciiTheme="majorBidi" w:hAnsiTheme="majorBidi" w:cstheme="majorBidi"/>
        </w:rPr>
        <w:t xml:space="preserve">Taču, no otras puses, detalizēta kārtība un </w:t>
      </w:r>
      <w:r w:rsidR="005B1368" w:rsidRPr="004B7138">
        <w:rPr>
          <w:rFonts w:asciiTheme="majorBidi" w:hAnsiTheme="majorBidi" w:cstheme="majorBidi"/>
        </w:rPr>
        <w:t xml:space="preserve">piespiedu </w:t>
      </w:r>
      <w:r w:rsidR="00247303" w:rsidRPr="004B7138">
        <w:rPr>
          <w:rFonts w:asciiTheme="majorBidi" w:hAnsiTheme="majorBidi" w:cstheme="majorBidi"/>
        </w:rPr>
        <w:t>izpild</w:t>
      </w:r>
      <w:r w:rsidR="00C93B79" w:rsidRPr="004B7138">
        <w:rPr>
          <w:rFonts w:asciiTheme="majorBidi" w:hAnsiTheme="majorBidi" w:cstheme="majorBidi"/>
        </w:rPr>
        <w:t>es</w:t>
      </w:r>
      <w:r w:rsidR="00247303" w:rsidRPr="004B7138">
        <w:rPr>
          <w:rFonts w:asciiTheme="majorBidi" w:hAnsiTheme="majorBidi" w:cstheme="majorBidi"/>
        </w:rPr>
        <w:t xml:space="preserve"> līdzekļi</w:t>
      </w:r>
      <w:r w:rsidR="005B1368" w:rsidRPr="004B7138">
        <w:rPr>
          <w:rFonts w:asciiTheme="majorBidi" w:hAnsiTheme="majorBidi" w:cstheme="majorBidi"/>
        </w:rPr>
        <w:t xml:space="preserve">, kādus VID ir tiesīgs izmantot </w:t>
      </w:r>
      <w:r w:rsidR="005B1368" w:rsidRPr="004B7138">
        <w:rPr>
          <w:rFonts w:asciiTheme="majorBidi" w:hAnsiTheme="majorBidi" w:cstheme="majorBidi"/>
        </w:rPr>
        <w:lastRenderedPageBreak/>
        <w:t xml:space="preserve">nokavēto nodokļu maksājumu piedziņai bezstrīda kārtībā, ir paredzēti likuma „Par nodokļiem un nodevām” 26. pantā, nošķirot darbības, kuras lietās par nodokļu parāda un citu </w:t>
      </w:r>
      <w:r w:rsidR="00CE6DD6" w:rsidRPr="004B7138">
        <w:rPr>
          <w:rFonts w:asciiTheme="majorBidi" w:hAnsiTheme="majorBidi" w:cstheme="majorBidi"/>
        </w:rPr>
        <w:t>budžetos</w:t>
      </w:r>
      <w:r w:rsidR="005B1368" w:rsidRPr="004B7138">
        <w:rPr>
          <w:rFonts w:asciiTheme="majorBidi" w:hAnsiTheme="majorBidi" w:cstheme="majorBidi"/>
        </w:rPr>
        <w:t xml:space="preserve"> ieskaitāmo maksājumu piedziņu veic VID ierēdņi, no </w:t>
      </w:r>
      <w:r w:rsidR="006726F9" w:rsidRPr="004B7138">
        <w:rPr>
          <w:rFonts w:asciiTheme="majorBidi" w:hAnsiTheme="majorBidi" w:cstheme="majorBidi"/>
        </w:rPr>
        <w:t xml:space="preserve">tām </w:t>
      </w:r>
      <w:r w:rsidR="005B1368" w:rsidRPr="004B7138">
        <w:rPr>
          <w:rFonts w:asciiTheme="majorBidi" w:hAnsiTheme="majorBidi" w:cstheme="majorBidi"/>
        </w:rPr>
        <w:t>darbībām, kuras ir kompetents veikt vienīgi tiesu izpildītājs</w:t>
      </w:r>
      <w:r w:rsidR="00CE6DD6" w:rsidRPr="004B7138">
        <w:rPr>
          <w:rFonts w:asciiTheme="majorBidi" w:hAnsiTheme="majorBidi" w:cstheme="majorBidi"/>
        </w:rPr>
        <w:t xml:space="preserve">. </w:t>
      </w:r>
    </w:p>
    <w:p w14:paraId="7864966E" w14:textId="3FF5D9B1" w:rsidR="00EA4C5D" w:rsidRPr="004B7138" w:rsidRDefault="00CE6DD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Proti, atbilstoši likuma „Par nodokļiem un nodevām” 26. panta trešajā un septītajā daļā </w:t>
      </w:r>
      <w:r w:rsidR="00E63319" w:rsidRPr="004B7138">
        <w:rPr>
          <w:rFonts w:asciiTheme="majorBidi" w:hAnsiTheme="majorBidi" w:cstheme="majorBidi"/>
        </w:rPr>
        <w:t>paredzētajam VID ir noteiktas tiesības vērst piedziņu uz naudas līdzekļiem</w:t>
      </w:r>
      <w:r w:rsidR="00A23AC2" w:rsidRPr="004B7138">
        <w:rPr>
          <w:rFonts w:asciiTheme="majorBidi" w:hAnsiTheme="majorBidi" w:cstheme="majorBidi"/>
        </w:rPr>
        <w:t xml:space="preserve"> nodokļu maksātāja kontā kredītiestādē vai kontā, kas atvērts pie maksājumu pakalpojumu sniedzēja</w:t>
      </w:r>
      <w:r w:rsidR="00E63319" w:rsidRPr="004B7138">
        <w:rPr>
          <w:rFonts w:asciiTheme="majorBidi" w:hAnsiTheme="majorBidi" w:cstheme="majorBidi"/>
        </w:rPr>
        <w:t xml:space="preserve">, </w:t>
      </w:r>
      <w:r w:rsidR="00A23AC2" w:rsidRPr="004B7138">
        <w:rPr>
          <w:rFonts w:asciiTheme="majorBidi" w:hAnsiTheme="majorBidi" w:cstheme="majorBidi"/>
        </w:rPr>
        <w:t xml:space="preserve">kā arī izņemt skaidro naudu no juridiskās personas vai individuālā komersanta kases vai citas glabāšanas vietas. Ja ar minētajiem </w:t>
      </w:r>
      <w:r w:rsidR="006726F9" w:rsidRPr="004B7138">
        <w:rPr>
          <w:rFonts w:asciiTheme="majorBidi" w:hAnsiTheme="majorBidi" w:cstheme="majorBidi"/>
        </w:rPr>
        <w:t xml:space="preserve">piespiedu </w:t>
      </w:r>
      <w:r w:rsidR="00A23AC2" w:rsidRPr="004B7138">
        <w:rPr>
          <w:rFonts w:asciiTheme="majorBidi" w:hAnsiTheme="majorBidi" w:cstheme="majorBidi"/>
        </w:rPr>
        <w:t xml:space="preserve">līdzekļiem nav izdevies segt nokavētos nodokļu maksājumus un izdevumus par nokavēto nodokļu maksājumu piedziņu bezstrīda kārtībā, </w:t>
      </w:r>
      <w:r w:rsidR="00EA4C5D" w:rsidRPr="004B7138">
        <w:rPr>
          <w:rFonts w:asciiTheme="majorBidi" w:hAnsiTheme="majorBidi" w:cstheme="majorBidi"/>
        </w:rPr>
        <w:t xml:space="preserve">Civilprocesa likuma E daļā noteiktajā kārtībā </w:t>
      </w:r>
      <w:r w:rsidR="003F13C4" w:rsidRPr="004B7138">
        <w:rPr>
          <w:rFonts w:asciiTheme="majorBidi" w:hAnsiTheme="majorBidi" w:cstheme="majorBidi"/>
        </w:rPr>
        <w:t xml:space="preserve">vēršama </w:t>
      </w:r>
      <w:r w:rsidR="00EA4C5D" w:rsidRPr="004B7138">
        <w:rPr>
          <w:rFonts w:asciiTheme="majorBidi" w:hAnsiTheme="majorBidi" w:cstheme="majorBidi"/>
        </w:rPr>
        <w:t>piedziņa uz nodokļu maksātāja kustamo mantu un nekustamo īpašumu, un uz VID iesniegtā izpildu dokumenta</w:t>
      </w:r>
      <w:r w:rsidR="007F5808" w:rsidRPr="004B7138">
        <w:rPr>
          <w:rFonts w:asciiTheme="majorBidi" w:hAnsiTheme="majorBidi" w:cstheme="majorBidi"/>
        </w:rPr>
        <w:t xml:space="preserve">, </w:t>
      </w:r>
      <w:r w:rsidR="00EA4C5D" w:rsidRPr="004B7138">
        <w:rPr>
          <w:rFonts w:asciiTheme="majorBidi" w:hAnsiTheme="majorBidi" w:cstheme="majorBidi"/>
        </w:rPr>
        <w:t>t. i., lēmuma par nokavēto nodokļu maksājumu piedziņu</w:t>
      </w:r>
      <w:r w:rsidR="007F5808" w:rsidRPr="004B7138">
        <w:rPr>
          <w:rFonts w:asciiTheme="majorBidi" w:hAnsiTheme="majorBidi" w:cstheme="majorBidi"/>
        </w:rPr>
        <w:t xml:space="preserve">, </w:t>
      </w:r>
      <w:r w:rsidR="00EA4C5D" w:rsidRPr="004B7138">
        <w:rPr>
          <w:rFonts w:asciiTheme="majorBidi" w:hAnsiTheme="majorBidi" w:cstheme="majorBidi"/>
        </w:rPr>
        <w:t xml:space="preserve">pamata </w:t>
      </w:r>
      <w:r w:rsidR="006726F9" w:rsidRPr="004B7138">
        <w:rPr>
          <w:rFonts w:asciiTheme="majorBidi" w:hAnsiTheme="majorBidi" w:cstheme="majorBidi"/>
        </w:rPr>
        <w:t>šādu</w:t>
      </w:r>
      <w:r w:rsidR="00EA4C5D" w:rsidRPr="004B7138">
        <w:rPr>
          <w:rFonts w:asciiTheme="majorBidi" w:hAnsiTheme="majorBidi" w:cstheme="majorBidi"/>
        </w:rPr>
        <w:t xml:space="preserve"> piedziņas procesu uzsāk un virza tiesu izpildītājs. </w:t>
      </w:r>
    </w:p>
    <w:p w14:paraId="0587D5D6" w14:textId="226E9745" w:rsidR="00956521" w:rsidRPr="004B7138" w:rsidRDefault="009F42B4"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Tāpēc</w:t>
      </w:r>
      <w:r w:rsidR="00EA4C5D" w:rsidRPr="004B7138">
        <w:rPr>
          <w:rFonts w:asciiTheme="majorBidi" w:hAnsiTheme="majorBidi" w:cstheme="majorBidi"/>
        </w:rPr>
        <w:t>, uzsākot piedziņas vēršanu uz parādniekam piederošo nekustamo īpašumu, tieši tiesu izpildītājs iesniedz rajona (pilsētas) tiesai nostiprinājuma l</w:t>
      </w:r>
      <w:r w:rsidR="009F192C" w:rsidRPr="004B7138">
        <w:rPr>
          <w:rFonts w:asciiTheme="majorBidi" w:hAnsiTheme="majorBidi" w:cstheme="majorBidi"/>
        </w:rPr>
        <w:t>ū</w:t>
      </w:r>
      <w:r w:rsidR="00EA4C5D" w:rsidRPr="004B7138">
        <w:rPr>
          <w:rFonts w:asciiTheme="majorBidi" w:hAnsiTheme="majorBidi" w:cstheme="majorBidi"/>
        </w:rPr>
        <w:t xml:space="preserve">gumu piedziņas atzīmes ierakstīšanai zemesgrāmatā (sk. </w:t>
      </w:r>
      <w:r w:rsidR="00EA4C5D" w:rsidRPr="004B7138">
        <w:rPr>
          <w:rFonts w:asciiTheme="majorBidi" w:hAnsiTheme="majorBidi" w:cstheme="majorBidi"/>
          <w:i/>
          <w:iCs/>
        </w:rPr>
        <w:t>Civilprocesa likuma 555. panta septītās daļas 3. punktu un 600. panta otro daļu</w:t>
      </w:r>
      <w:r w:rsidR="00EA4C5D" w:rsidRPr="004B7138">
        <w:rPr>
          <w:rFonts w:asciiTheme="majorBidi" w:hAnsiTheme="majorBidi" w:cstheme="majorBidi"/>
        </w:rPr>
        <w:t>)</w:t>
      </w:r>
      <w:r w:rsidR="007C77CC" w:rsidRPr="004B7138">
        <w:rPr>
          <w:rFonts w:asciiTheme="majorBidi" w:hAnsiTheme="majorBidi" w:cstheme="majorBidi"/>
        </w:rPr>
        <w:t>. Turklāt p</w:t>
      </w:r>
      <w:r w:rsidR="00EA4C5D" w:rsidRPr="004B7138">
        <w:rPr>
          <w:rFonts w:asciiTheme="majorBidi" w:hAnsiTheme="majorBidi" w:cstheme="majorBidi"/>
        </w:rPr>
        <w:t xml:space="preserve">iedziņas vēršana </w:t>
      </w:r>
      <w:r w:rsidRPr="004B7138">
        <w:rPr>
          <w:rFonts w:asciiTheme="majorBidi" w:hAnsiTheme="majorBidi" w:cstheme="majorBidi"/>
        </w:rPr>
        <w:t xml:space="preserve">uz nekustamo īpašumu ir virkne secīgu, tikai tiesu izpildītājam noteiktu obligāti izpildāmu procesuālu darbību veikšana, tostarp paziņojuma par piedziņas vēršanas uzsākšanu nosūtīšana likumā paredzētajiem adresātiem, nekustamā īpašuma aprakstīšana un novērtēšana, nekustamā īpašuma izsoles organizēšana, izsoles akta sagatavošana un vēršanās tiesā ar pieteikumu par izsoles akta apstiprināšanu, </w:t>
      </w:r>
      <w:r w:rsidR="007C77CC" w:rsidRPr="004B7138">
        <w:rPr>
          <w:rFonts w:asciiTheme="majorBidi" w:hAnsiTheme="majorBidi" w:cstheme="majorBidi"/>
        </w:rPr>
        <w:t xml:space="preserve">kā arī kreditoru prasījumu apmierināšana no naudas summas, kas saņemta par izsolē pārdoto nekustamo īpašumu (sk. </w:t>
      </w:r>
      <w:r w:rsidR="007C77CC" w:rsidRPr="004B7138">
        <w:rPr>
          <w:rFonts w:asciiTheme="majorBidi" w:hAnsiTheme="majorBidi" w:cstheme="majorBidi"/>
          <w:i/>
          <w:iCs/>
        </w:rPr>
        <w:t>Civilprocesa likuma 600.–618.</w:t>
      </w:r>
      <w:r w:rsidR="007C77CC" w:rsidRPr="004B7138">
        <w:rPr>
          <w:rFonts w:asciiTheme="majorBidi" w:hAnsiTheme="majorBidi" w:cstheme="majorBidi"/>
          <w:i/>
          <w:iCs/>
          <w:vertAlign w:val="superscript"/>
        </w:rPr>
        <w:t>6</w:t>
      </w:r>
      <w:r w:rsidR="007C77CC" w:rsidRPr="004B7138">
        <w:rPr>
          <w:rFonts w:asciiTheme="majorBidi" w:hAnsiTheme="majorBidi" w:cstheme="majorBidi"/>
          <w:i/>
          <w:iCs/>
        </w:rPr>
        <w:t> pantu un 621.–631. pantu</w:t>
      </w:r>
      <w:r w:rsidR="007C77CC" w:rsidRPr="004B7138">
        <w:rPr>
          <w:rFonts w:asciiTheme="majorBidi" w:hAnsiTheme="majorBidi" w:cstheme="majorBidi"/>
        </w:rPr>
        <w:t xml:space="preserve">). </w:t>
      </w:r>
      <w:r w:rsidRPr="004B7138">
        <w:rPr>
          <w:rFonts w:asciiTheme="majorBidi" w:hAnsiTheme="majorBidi" w:cstheme="majorBidi"/>
        </w:rPr>
        <w:t>Nevienā likuma normā nav noteikts, ka minētās darbības būtu tiesīgi veikt VID ierēdņi.</w:t>
      </w:r>
      <w:r w:rsidR="00956521" w:rsidRPr="004B7138">
        <w:rPr>
          <w:rFonts w:asciiTheme="majorBidi" w:hAnsiTheme="majorBidi" w:cstheme="majorBidi"/>
        </w:rPr>
        <w:t xml:space="preserve"> </w:t>
      </w:r>
    </w:p>
    <w:p w14:paraId="55F2DB22" w14:textId="77777777" w:rsidR="00EA552C" w:rsidRPr="004B7138" w:rsidRDefault="00C17BD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Tā kā a</w:t>
      </w:r>
      <w:r w:rsidR="007C77CC" w:rsidRPr="004B7138">
        <w:rPr>
          <w:rFonts w:asciiTheme="majorBidi" w:hAnsiTheme="majorBidi" w:cstheme="majorBidi"/>
        </w:rPr>
        <w:t>r piedziņas atzīmes ierakstīšanu zemesgrāmatā tiek nodrošināta publiska ticamība tam, ka notiks piedziņas vēršana uz nekustamo īpašumu</w:t>
      </w:r>
      <w:r w:rsidRPr="004B7138">
        <w:rPr>
          <w:rFonts w:asciiTheme="majorBidi" w:hAnsiTheme="majorBidi" w:cstheme="majorBidi"/>
        </w:rPr>
        <w:t xml:space="preserve">, </w:t>
      </w:r>
      <w:r w:rsidR="00956521" w:rsidRPr="004B7138">
        <w:rPr>
          <w:rFonts w:asciiTheme="majorBidi" w:hAnsiTheme="majorBidi" w:cstheme="majorBidi"/>
        </w:rPr>
        <w:t>nav nekāda pamata pieļaut to, ka šādas atzīmes ierakstīšanu zemesgrāmatā var lūgt arī tāda persona, kura nav tiesī</w:t>
      </w:r>
      <w:r w:rsidR="003879A7" w:rsidRPr="004B7138">
        <w:rPr>
          <w:rFonts w:asciiTheme="majorBidi" w:hAnsiTheme="majorBidi" w:cstheme="majorBidi"/>
        </w:rPr>
        <w:t>g</w:t>
      </w:r>
      <w:r w:rsidR="00956521" w:rsidRPr="004B7138">
        <w:rPr>
          <w:rFonts w:asciiTheme="majorBidi" w:hAnsiTheme="majorBidi" w:cstheme="majorBidi"/>
        </w:rPr>
        <w:t xml:space="preserve">a veikt turpmākās likumā paredzētās procesuālās darbības piedziņas vēršanai uz nekustamo īpašumu. Līdz ar to likuma „Par Valsts ieņēmumu dienestu” 10. panta trešajā daļā noteiktais, ka VID ierēdņiem ir piešķirtas tiesu izpildītāja tiesības, </w:t>
      </w:r>
      <w:r w:rsidR="003879A7" w:rsidRPr="004B7138">
        <w:rPr>
          <w:rFonts w:asciiTheme="majorBidi" w:hAnsiTheme="majorBidi" w:cstheme="majorBidi"/>
        </w:rPr>
        <w:t xml:space="preserve">neierobežo </w:t>
      </w:r>
      <w:r w:rsidR="00956521" w:rsidRPr="004B7138">
        <w:rPr>
          <w:rFonts w:asciiTheme="majorBidi" w:hAnsiTheme="majorBidi" w:cstheme="majorBidi"/>
        </w:rPr>
        <w:t xml:space="preserve">VID ierēdņu tiesības vienīgi tiktāl, ciktāl piedziņa tiek vērsta uz parādnieka naudas līdzekļiem </w:t>
      </w:r>
      <w:r w:rsidR="003879A7" w:rsidRPr="004B7138">
        <w:rPr>
          <w:rFonts w:asciiTheme="majorBidi" w:hAnsiTheme="majorBidi" w:cstheme="majorBidi"/>
        </w:rPr>
        <w:t xml:space="preserve">(sk. </w:t>
      </w:r>
      <w:r w:rsidR="003879A7" w:rsidRPr="004B7138">
        <w:rPr>
          <w:rFonts w:asciiTheme="majorBidi" w:hAnsiTheme="majorBidi" w:cstheme="majorBidi"/>
          <w:i/>
          <w:iCs/>
        </w:rPr>
        <w:t>likuma „Par nodokļiem un nodevām” 26. panta trešās daļas 1. un 2. punktu un šā panta septītās daļas 1. punktu</w:t>
      </w:r>
      <w:r w:rsidR="003879A7" w:rsidRPr="004B7138">
        <w:rPr>
          <w:rFonts w:asciiTheme="majorBidi" w:hAnsiTheme="majorBidi" w:cstheme="majorBidi"/>
        </w:rPr>
        <w:t>)</w:t>
      </w:r>
      <w:r w:rsidR="00BE66B2" w:rsidRPr="004B7138">
        <w:rPr>
          <w:rFonts w:asciiTheme="majorBidi" w:hAnsiTheme="majorBidi" w:cstheme="majorBidi"/>
        </w:rPr>
        <w:t xml:space="preserve"> vai tiek veiktas darbības, kuras saistītas ar nodokļu administrācijas lēmumu izpildes nodrošināšanu (sk. </w:t>
      </w:r>
      <w:r w:rsidR="00BE66B2" w:rsidRPr="004B7138">
        <w:rPr>
          <w:rFonts w:asciiTheme="majorBidi" w:hAnsiTheme="majorBidi" w:cstheme="majorBidi"/>
          <w:i/>
          <w:iCs/>
        </w:rPr>
        <w:t>likuma „Par nodokļiem un nodevām” 26.</w:t>
      </w:r>
      <w:r w:rsidR="00BE66B2" w:rsidRPr="004B7138">
        <w:rPr>
          <w:rFonts w:asciiTheme="majorBidi" w:hAnsiTheme="majorBidi" w:cstheme="majorBidi"/>
          <w:i/>
          <w:iCs/>
          <w:vertAlign w:val="superscript"/>
        </w:rPr>
        <w:t>1</w:t>
      </w:r>
      <w:r w:rsidR="00BE66B2" w:rsidRPr="004B7138">
        <w:rPr>
          <w:rFonts w:asciiTheme="majorBidi" w:hAnsiTheme="majorBidi" w:cstheme="majorBidi"/>
          <w:i/>
          <w:iCs/>
        </w:rPr>
        <w:t> pantu</w:t>
      </w:r>
      <w:r w:rsidR="00BE66B2" w:rsidRPr="004B7138">
        <w:rPr>
          <w:rFonts w:asciiTheme="majorBidi" w:hAnsiTheme="majorBidi" w:cstheme="majorBidi"/>
        </w:rPr>
        <w:t>).</w:t>
      </w:r>
      <w:r w:rsidR="00282425" w:rsidRPr="004B7138">
        <w:rPr>
          <w:rFonts w:asciiTheme="majorBidi" w:hAnsiTheme="majorBidi" w:cstheme="majorBidi"/>
        </w:rPr>
        <w:t xml:space="preserve"> </w:t>
      </w:r>
    </w:p>
    <w:p w14:paraId="7FA45239" w14:textId="46B6E86A" w:rsidR="00C17BDA" w:rsidRPr="004B7138" w:rsidRDefault="00282425"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Savukārt tad, ja, vēršot piedziņu uz parādnieka naudas līdzekļiem, </w:t>
      </w:r>
      <w:r w:rsidR="00B6137B" w:rsidRPr="004B7138">
        <w:rPr>
          <w:rFonts w:asciiTheme="majorBidi" w:hAnsiTheme="majorBidi" w:cstheme="majorBidi"/>
        </w:rPr>
        <w:t>nav</w:t>
      </w:r>
      <w:r w:rsidRPr="004B7138">
        <w:rPr>
          <w:rFonts w:asciiTheme="majorBidi" w:hAnsiTheme="majorBidi" w:cstheme="majorBidi"/>
        </w:rPr>
        <w:t xml:space="preserve"> </w:t>
      </w:r>
      <w:r w:rsidR="00B6137B" w:rsidRPr="004B7138">
        <w:rPr>
          <w:rFonts w:asciiTheme="majorBidi" w:hAnsiTheme="majorBidi" w:cstheme="majorBidi"/>
        </w:rPr>
        <w:t xml:space="preserve">izdevies segt nokavētos nodokļu maksājumus un izdevumus par nokavēto nodokļu maksājumu piedziņu bezstrīda kārtībā, attiecīgie izpildu dokumenti ir iesniedzami tiesu izpildītājam piedziņas vēršanai uz parādnieka citu mantu (sk. </w:t>
      </w:r>
      <w:r w:rsidR="00B6137B" w:rsidRPr="004B7138">
        <w:rPr>
          <w:rFonts w:asciiTheme="majorBidi" w:hAnsiTheme="majorBidi" w:cstheme="majorBidi"/>
          <w:i/>
          <w:iCs/>
        </w:rPr>
        <w:t>likuma „Par nodokļiem un nodevām” 26. panta trešās daļas 3. punktu, šā panta ceturto daļu un septītās daļas 2. punktu</w:t>
      </w:r>
      <w:r w:rsidR="00B6137B" w:rsidRPr="004B7138">
        <w:rPr>
          <w:rFonts w:asciiTheme="majorBidi" w:hAnsiTheme="majorBidi" w:cstheme="majorBidi"/>
        </w:rPr>
        <w:t>).</w:t>
      </w:r>
      <w:r w:rsidR="00C17BDA" w:rsidRPr="004B7138">
        <w:rPr>
          <w:rFonts w:asciiTheme="majorBidi" w:hAnsiTheme="majorBidi" w:cstheme="majorBidi"/>
        </w:rPr>
        <w:t xml:space="preserve"> Tādējādi piedziņas atzīmes ierakstīšana zemesgrāmatā nozīmē, ka ir uzsākta piedziņas vēršana uz konkrēto nekustamo īpašumu, proti, ka tiesu izpildītājs ir uzsācis virkni secīgu civilprocesuālo darbību, kuras paredz šī nekustamā īpašuma pārdošanu izsolē, lai iegūtu </w:t>
      </w:r>
      <w:r w:rsidR="00C17BDA" w:rsidRPr="004B7138">
        <w:rPr>
          <w:rFonts w:asciiTheme="majorBidi" w:hAnsiTheme="majorBidi" w:cstheme="majorBidi"/>
        </w:rPr>
        <w:lastRenderedPageBreak/>
        <w:t xml:space="preserve">naudas līdzekļus piedzinēja prasījuma apmierināšanai (sk. </w:t>
      </w:r>
      <w:r w:rsidR="00C17BDA" w:rsidRPr="004B7138">
        <w:rPr>
          <w:rFonts w:asciiTheme="majorBidi" w:hAnsiTheme="majorBidi" w:cstheme="majorBidi"/>
          <w:i/>
          <w:iCs/>
        </w:rPr>
        <w:t>Civilprocesa likuma 600.–618.</w:t>
      </w:r>
      <w:r w:rsidR="00C17BDA" w:rsidRPr="004B7138">
        <w:rPr>
          <w:rFonts w:asciiTheme="majorBidi" w:hAnsiTheme="majorBidi" w:cstheme="majorBidi"/>
          <w:i/>
          <w:iCs/>
          <w:vertAlign w:val="superscript"/>
        </w:rPr>
        <w:t>6</w:t>
      </w:r>
      <w:r w:rsidR="00C17BDA" w:rsidRPr="004B7138">
        <w:rPr>
          <w:rFonts w:asciiTheme="majorBidi" w:hAnsiTheme="majorBidi" w:cstheme="majorBidi"/>
          <w:i/>
          <w:iCs/>
        </w:rPr>
        <w:t> pantu un 621.–631. pantu</w:t>
      </w:r>
      <w:r w:rsidR="00C17BDA" w:rsidRPr="004B7138">
        <w:rPr>
          <w:rFonts w:asciiTheme="majorBidi" w:hAnsiTheme="majorBidi" w:cstheme="majorBidi"/>
        </w:rPr>
        <w:t>).</w:t>
      </w:r>
    </w:p>
    <w:p w14:paraId="7E40AAD8" w14:textId="7186A03A" w:rsidR="00A23871" w:rsidRPr="004B7138" w:rsidRDefault="00A23871" w:rsidP="004B7138">
      <w:pPr>
        <w:tabs>
          <w:tab w:val="left" w:pos="709"/>
        </w:tabs>
        <w:spacing w:line="276" w:lineRule="auto"/>
        <w:ind w:firstLine="709"/>
        <w:jc w:val="both"/>
        <w:rPr>
          <w:rFonts w:asciiTheme="majorBidi" w:hAnsiTheme="majorBidi" w:cstheme="majorBidi"/>
        </w:rPr>
      </w:pPr>
    </w:p>
    <w:p w14:paraId="2CA7A0C8" w14:textId="24FF2F69" w:rsidR="006E078E" w:rsidRPr="004B7138" w:rsidRDefault="00A23871"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w:t>
      </w:r>
      <w:r w:rsidR="004A0574" w:rsidRPr="004B7138">
        <w:rPr>
          <w:rFonts w:asciiTheme="majorBidi" w:hAnsiTheme="majorBidi" w:cstheme="majorBidi"/>
        </w:rPr>
        <w:t>5</w:t>
      </w:r>
      <w:r w:rsidRPr="004B7138">
        <w:rPr>
          <w:rFonts w:asciiTheme="majorBidi" w:hAnsiTheme="majorBidi" w:cstheme="majorBidi"/>
        </w:rPr>
        <w:t>]</w:t>
      </w:r>
      <w:r w:rsidR="004A0574" w:rsidRPr="004B7138">
        <w:rPr>
          <w:rFonts w:asciiTheme="majorBidi" w:hAnsiTheme="majorBidi" w:cstheme="majorBidi"/>
        </w:rPr>
        <w:t> </w:t>
      </w:r>
      <w:bookmarkStart w:id="0" w:name="_Hlk172116055"/>
      <w:r w:rsidR="00DE0D24" w:rsidRPr="004B7138">
        <w:rPr>
          <w:rFonts w:asciiTheme="majorBidi" w:hAnsiTheme="majorBidi" w:cstheme="majorBidi"/>
          <w:shd w:val="clear" w:color="auto" w:fill="FFFFFF"/>
        </w:rPr>
        <w:t xml:space="preserve">Valsts ieņēmumu dienests </w:t>
      </w:r>
      <w:r w:rsidR="006079B1" w:rsidRPr="004B7138">
        <w:rPr>
          <w:rFonts w:asciiTheme="majorBidi" w:hAnsiTheme="majorBidi" w:cstheme="majorBidi"/>
          <w:shd w:val="clear" w:color="auto" w:fill="FFFFFF"/>
        </w:rPr>
        <w:t xml:space="preserve">2025. gada 24. februārī </w:t>
      </w:r>
      <w:r w:rsidR="00DE0D24" w:rsidRPr="004B7138">
        <w:rPr>
          <w:rFonts w:asciiTheme="majorBidi" w:hAnsiTheme="majorBidi" w:cstheme="majorBidi"/>
          <w:shd w:val="clear" w:color="auto" w:fill="FFFFFF"/>
        </w:rPr>
        <w:t>iesniedzis</w:t>
      </w:r>
      <w:r w:rsidR="004A0574" w:rsidRPr="004B7138">
        <w:rPr>
          <w:rFonts w:asciiTheme="majorBidi" w:hAnsiTheme="majorBidi" w:cstheme="majorBidi"/>
        </w:rPr>
        <w:t xml:space="preserve"> blakus sūdzību par </w:t>
      </w:r>
      <w:r w:rsidR="00DE0D24" w:rsidRPr="004B7138">
        <w:rPr>
          <w:rFonts w:asciiTheme="majorBidi" w:hAnsiTheme="majorBidi" w:cstheme="majorBidi"/>
        </w:rPr>
        <w:t>Kurzemes</w:t>
      </w:r>
      <w:r w:rsidR="004A0574" w:rsidRPr="004B7138">
        <w:rPr>
          <w:rFonts w:asciiTheme="majorBidi" w:hAnsiTheme="majorBidi" w:cstheme="majorBidi"/>
        </w:rPr>
        <w:t xml:space="preserve"> apgabaltiesa</w:t>
      </w:r>
      <w:r w:rsidR="00D63C41" w:rsidRPr="004B7138">
        <w:rPr>
          <w:rFonts w:asciiTheme="majorBidi" w:hAnsiTheme="majorBidi" w:cstheme="majorBidi"/>
        </w:rPr>
        <w:t xml:space="preserve">s </w:t>
      </w:r>
      <w:r w:rsidR="004A0574" w:rsidRPr="004B7138">
        <w:rPr>
          <w:rFonts w:asciiTheme="majorBidi" w:hAnsiTheme="majorBidi" w:cstheme="majorBidi"/>
        </w:rPr>
        <w:t>202</w:t>
      </w:r>
      <w:r w:rsidR="00DE0D24" w:rsidRPr="004B7138">
        <w:rPr>
          <w:rFonts w:asciiTheme="majorBidi" w:hAnsiTheme="majorBidi" w:cstheme="majorBidi"/>
        </w:rPr>
        <w:t>5</w:t>
      </w:r>
      <w:r w:rsidR="004A0574" w:rsidRPr="004B7138">
        <w:rPr>
          <w:rFonts w:asciiTheme="majorBidi" w:hAnsiTheme="majorBidi" w:cstheme="majorBidi"/>
        </w:rPr>
        <w:t xml:space="preserve">. gada </w:t>
      </w:r>
      <w:r w:rsidR="00DE0D24" w:rsidRPr="004B7138">
        <w:rPr>
          <w:rFonts w:asciiTheme="majorBidi" w:hAnsiTheme="majorBidi" w:cstheme="majorBidi"/>
        </w:rPr>
        <w:t>13. februāra</w:t>
      </w:r>
      <w:r w:rsidR="004A0574" w:rsidRPr="004B7138">
        <w:rPr>
          <w:rFonts w:asciiTheme="majorBidi" w:hAnsiTheme="majorBidi" w:cstheme="majorBidi"/>
        </w:rPr>
        <w:t xml:space="preserve"> lēmumu</w:t>
      </w:r>
      <w:bookmarkEnd w:id="0"/>
      <w:r w:rsidRPr="004B7138">
        <w:rPr>
          <w:rFonts w:asciiTheme="majorBidi" w:hAnsiTheme="majorBidi" w:cstheme="majorBidi"/>
        </w:rPr>
        <w:t>, lūdzot to atcelt</w:t>
      </w:r>
      <w:r w:rsidR="00D63C41" w:rsidRPr="004B7138">
        <w:rPr>
          <w:rFonts w:asciiTheme="majorBidi" w:hAnsiTheme="majorBidi" w:cstheme="majorBidi"/>
        </w:rPr>
        <w:t xml:space="preserve"> un </w:t>
      </w:r>
      <w:r w:rsidR="00DE0D24" w:rsidRPr="004B7138">
        <w:rPr>
          <w:rFonts w:asciiTheme="majorBidi" w:hAnsiTheme="majorBidi" w:cstheme="majorBidi"/>
        </w:rPr>
        <w:t>izlemt jautājumu pēc būtības</w:t>
      </w:r>
      <w:r w:rsidR="00D63C41" w:rsidRPr="004B7138">
        <w:rPr>
          <w:rFonts w:asciiTheme="majorBidi" w:hAnsiTheme="majorBidi" w:cstheme="majorBidi"/>
        </w:rPr>
        <w:t>.</w:t>
      </w:r>
    </w:p>
    <w:p w14:paraId="5432DDF8" w14:textId="7996D49E" w:rsidR="00DE0D24" w:rsidRPr="004B7138" w:rsidRDefault="00BB0AF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Kā uzsvērts blakus sūdzībā, nav pamatots apgabaltiesas secinājums, ka VID nav tiesīgs lūgt ierakstīt zemesgrāmatā piedziņas atzīmi, lai tādējādi nodrošinātu VID lēmuma par nokavēto nodokļu maksājumu piedziņu izpildi, turklāt saskaņā ar likuma „Par nodokļiem un nodevām” 26.</w:t>
      </w:r>
      <w:r w:rsidRPr="004B7138">
        <w:rPr>
          <w:rFonts w:asciiTheme="majorBidi" w:hAnsiTheme="majorBidi" w:cstheme="majorBidi"/>
          <w:vertAlign w:val="superscript"/>
        </w:rPr>
        <w:t>1</w:t>
      </w:r>
      <w:r w:rsidRPr="004B7138">
        <w:rPr>
          <w:rFonts w:asciiTheme="majorBidi" w:hAnsiTheme="majorBidi" w:cstheme="majorBidi"/>
        </w:rPr>
        <w:t xml:space="preserve"> panta pirmās daļas 2. punktu VID ir tiesīgs lūgt ierakstīt zemesgrāmatā prasības nodrošinājuma atzīmes. Tas, ka lietās par piedziņas vēršanu </w:t>
      </w:r>
      <w:r w:rsidR="00425A40" w:rsidRPr="004B7138">
        <w:rPr>
          <w:rFonts w:asciiTheme="majorBidi" w:hAnsiTheme="majorBidi" w:cstheme="majorBidi"/>
        </w:rPr>
        <w:t xml:space="preserve">uz parādnieka daļu laulāto kopīgajā mantā ierakstāma piedziņas atzīme uz 1/2 domājamo daļu no </w:t>
      </w:r>
      <w:r w:rsidR="007F5808" w:rsidRPr="004B7138">
        <w:rPr>
          <w:rFonts w:asciiTheme="majorBidi" w:hAnsiTheme="majorBidi" w:cstheme="majorBidi"/>
        </w:rPr>
        <w:t xml:space="preserve">tāda </w:t>
      </w:r>
      <w:r w:rsidR="00425A40" w:rsidRPr="004B7138">
        <w:rPr>
          <w:rFonts w:asciiTheme="majorBidi" w:hAnsiTheme="majorBidi" w:cstheme="majorBidi"/>
        </w:rPr>
        <w:t>nekustamā īpašuma, kas ierakstīts zemesgrāmatā uz otra laulātā vārda, izriet no Senāta 2020. gada 29. aprīļa lēmuma lietā Nr. SKC-107/2020.</w:t>
      </w:r>
    </w:p>
    <w:p w14:paraId="2F633822" w14:textId="03CDD924" w:rsidR="006E078E" w:rsidRPr="004B7138" w:rsidRDefault="00425A40"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Pārsūdzētā lēmuma pamatojums balstīts uz apstākli, ka procesuālās darbības nekustamā īpašuma atsavināšanai veic nevis VID, bet gan tiesu izpildītājs. </w:t>
      </w:r>
      <w:r w:rsidR="00AF10DD" w:rsidRPr="004B7138">
        <w:rPr>
          <w:rFonts w:asciiTheme="majorBidi" w:hAnsiTheme="majorBidi" w:cstheme="majorBidi"/>
        </w:rPr>
        <w:t>Taču</w:t>
      </w:r>
      <w:r w:rsidRPr="004B7138">
        <w:rPr>
          <w:rFonts w:asciiTheme="majorBidi" w:hAnsiTheme="majorBidi" w:cstheme="majorBidi"/>
        </w:rPr>
        <w:t xml:space="preserve"> piedziņas atzīmes ierakstīšanas mērķis ir nodrošināt to, lai līdz lēmuma par nokavēto nodokļu maksājumu piedziņu izpildei parādnieks (konkrētajā gadījumā – parādnieka laulātais) </w:t>
      </w:r>
      <w:r w:rsidR="00AF10DD" w:rsidRPr="004B7138">
        <w:rPr>
          <w:rFonts w:asciiTheme="majorBidi" w:hAnsiTheme="majorBidi" w:cstheme="majorBidi"/>
        </w:rPr>
        <w:t>nevarētu nekustamo īpašumu atsavināt vai ieķīlāt. Katrs piedzinējs, tostarp arī tas, pēc kura lūguma tiek uzsākta piedziņas vēršana uz nekustamo īpašumu, var nodrošināt savu piedziņas tiesību. Tāpēc VID ir tiesīgs lūgt piedziņas atzīmes ierakstīšanu zemesgrāmatā, jo saskaņā ar likuma „Par nodokļiem un nodevām” 26. panta septītās daļas 1. punktu lēmums par nokavēto nodokļu maksājumu piedziņu ir izpildu dokuments, un to izpilda nodokļu administrācijas amatpersonas atbilstoši amata pienākumiem.</w:t>
      </w:r>
    </w:p>
    <w:p w14:paraId="436735D1" w14:textId="77777777" w:rsidR="00425A40" w:rsidRPr="004B7138" w:rsidRDefault="00425A40" w:rsidP="004B7138">
      <w:pPr>
        <w:tabs>
          <w:tab w:val="left" w:pos="709"/>
        </w:tabs>
        <w:spacing w:line="276" w:lineRule="auto"/>
        <w:ind w:firstLine="709"/>
        <w:jc w:val="both"/>
        <w:rPr>
          <w:rFonts w:asciiTheme="majorBidi" w:hAnsiTheme="majorBidi" w:cstheme="majorBidi"/>
        </w:rPr>
      </w:pPr>
    </w:p>
    <w:p w14:paraId="76E2CFD1" w14:textId="78EB98AB" w:rsidR="00085643" w:rsidRPr="004B7138" w:rsidRDefault="00085643" w:rsidP="004B7138">
      <w:pPr>
        <w:tabs>
          <w:tab w:val="left" w:pos="709"/>
        </w:tabs>
        <w:spacing w:line="276" w:lineRule="auto"/>
        <w:jc w:val="center"/>
        <w:rPr>
          <w:rFonts w:asciiTheme="majorBidi" w:hAnsiTheme="majorBidi" w:cstheme="majorBidi"/>
          <w:b/>
          <w:bCs/>
        </w:rPr>
      </w:pPr>
      <w:r w:rsidRPr="004B7138">
        <w:rPr>
          <w:rFonts w:asciiTheme="majorBidi" w:hAnsiTheme="majorBidi" w:cstheme="majorBidi"/>
          <w:b/>
          <w:bCs/>
        </w:rPr>
        <w:t>Motīvu daļa</w:t>
      </w:r>
    </w:p>
    <w:p w14:paraId="49649E90" w14:textId="77777777" w:rsidR="00085643" w:rsidRPr="004B7138" w:rsidRDefault="00085643" w:rsidP="004B7138">
      <w:pPr>
        <w:tabs>
          <w:tab w:val="left" w:pos="709"/>
        </w:tabs>
        <w:spacing w:line="276" w:lineRule="auto"/>
        <w:jc w:val="both"/>
        <w:rPr>
          <w:rFonts w:asciiTheme="majorBidi" w:hAnsiTheme="majorBidi" w:cstheme="majorBidi"/>
        </w:rPr>
      </w:pPr>
    </w:p>
    <w:p w14:paraId="19115D87" w14:textId="24412F78" w:rsidR="00F50886" w:rsidRPr="004B7138" w:rsidRDefault="0061211C"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w:t>
      </w:r>
      <w:r w:rsidR="00D63C41" w:rsidRPr="004B7138">
        <w:rPr>
          <w:rFonts w:asciiTheme="majorBidi" w:hAnsiTheme="majorBidi" w:cstheme="majorBidi"/>
        </w:rPr>
        <w:t>6</w:t>
      </w:r>
      <w:r w:rsidRPr="004B7138">
        <w:rPr>
          <w:rFonts w:asciiTheme="majorBidi" w:hAnsiTheme="majorBidi" w:cstheme="majorBidi"/>
        </w:rPr>
        <w:t>] </w:t>
      </w:r>
      <w:r w:rsidR="00F50886" w:rsidRPr="004B7138">
        <w:rPr>
          <w:rFonts w:asciiTheme="majorBidi" w:hAnsiTheme="majorBidi" w:cstheme="majorBidi"/>
        </w:rPr>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4B7138" w:rsidRDefault="0061211C" w:rsidP="004B7138">
      <w:pPr>
        <w:tabs>
          <w:tab w:val="left" w:pos="709"/>
        </w:tabs>
        <w:spacing w:line="276" w:lineRule="auto"/>
        <w:ind w:firstLine="709"/>
        <w:jc w:val="both"/>
        <w:rPr>
          <w:rFonts w:asciiTheme="majorBidi" w:hAnsiTheme="majorBidi" w:cstheme="majorBidi"/>
        </w:rPr>
      </w:pPr>
    </w:p>
    <w:p w14:paraId="28C9FCF9" w14:textId="4DC8AC23" w:rsidR="008979BA" w:rsidRPr="004B7138" w:rsidRDefault="003F13C4"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[7] Apgabaltiesa </w:t>
      </w:r>
      <w:r w:rsidR="00FA7F2C" w:rsidRPr="004B7138">
        <w:rPr>
          <w:rFonts w:asciiTheme="majorBidi" w:hAnsiTheme="majorBidi" w:cstheme="majorBidi"/>
        </w:rPr>
        <w:t xml:space="preserve">ir </w:t>
      </w:r>
      <w:r w:rsidRPr="004B7138">
        <w:rPr>
          <w:rFonts w:asciiTheme="majorBidi" w:hAnsiTheme="majorBidi" w:cstheme="majorBidi"/>
        </w:rPr>
        <w:t xml:space="preserve">pareizi </w:t>
      </w:r>
      <w:r w:rsidR="00FA7F2C" w:rsidRPr="004B7138">
        <w:rPr>
          <w:rFonts w:asciiTheme="majorBidi" w:hAnsiTheme="majorBidi" w:cstheme="majorBidi"/>
        </w:rPr>
        <w:t xml:space="preserve">iztulkojusi likuma </w:t>
      </w:r>
      <w:r w:rsidR="00C478E4" w:rsidRPr="004B7138">
        <w:rPr>
          <w:rFonts w:asciiTheme="majorBidi" w:hAnsiTheme="majorBidi" w:cstheme="majorBidi"/>
        </w:rPr>
        <w:t>„</w:t>
      </w:r>
      <w:r w:rsidR="00FA7F2C" w:rsidRPr="004B7138">
        <w:rPr>
          <w:rFonts w:asciiTheme="majorBidi" w:hAnsiTheme="majorBidi" w:cstheme="majorBidi"/>
        </w:rPr>
        <w:t xml:space="preserve">Par Valsts ieņēmumu dienestu” 10. panta trešo daļu kopsakarā ar likuma </w:t>
      </w:r>
      <w:r w:rsidR="00C478E4" w:rsidRPr="004B7138">
        <w:rPr>
          <w:rFonts w:asciiTheme="majorBidi" w:hAnsiTheme="majorBidi" w:cstheme="majorBidi"/>
        </w:rPr>
        <w:t>„</w:t>
      </w:r>
      <w:r w:rsidR="00FA7F2C" w:rsidRPr="004B7138">
        <w:rPr>
          <w:rFonts w:asciiTheme="majorBidi" w:hAnsiTheme="majorBidi" w:cstheme="majorBidi"/>
        </w:rPr>
        <w:t xml:space="preserve">Par nodokļiem un nodevām” 26. panta trešo, ceturto un septīto daļu, </w:t>
      </w:r>
      <w:r w:rsidR="008979BA" w:rsidRPr="004B7138">
        <w:rPr>
          <w:rFonts w:asciiTheme="majorBidi" w:hAnsiTheme="majorBidi" w:cstheme="majorBidi"/>
        </w:rPr>
        <w:t xml:space="preserve">pamatoti </w:t>
      </w:r>
      <w:r w:rsidR="00FA7F2C" w:rsidRPr="004B7138">
        <w:rPr>
          <w:rFonts w:asciiTheme="majorBidi" w:hAnsiTheme="majorBidi" w:cstheme="majorBidi"/>
        </w:rPr>
        <w:t xml:space="preserve">secinot, ka saskaņā ar Civilprocesa likuma 555. panta septītās daļas 3. punktu un 600. panta otro daļu vienīgi tiesu izpildītājs ir tiesīgs lūgt piedziņas atzīmes ierakstīšanu zemesgrāmatā, </w:t>
      </w:r>
      <w:r w:rsidR="008979BA" w:rsidRPr="004B7138">
        <w:rPr>
          <w:rFonts w:asciiTheme="majorBidi" w:hAnsiTheme="majorBidi" w:cstheme="majorBidi"/>
        </w:rPr>
        <w:t xml:space="preserve">lai </w:t>
      </w:r>
      <w:r w:rsidR="00FA7F2C" w:rsidRPr="004B7138">
        <w:rPr>
          <w:rFonts w:asciiTheme="majorBidi" w:hAnsiTheme="majorBidi" w:cstheme="majorBidi"/>
        </w:rPr>
        <w:t>tādējādi informē</w:t>
      </w:r>
      <w:r w:rsidR="008979BA" w:rsidRPr="004B7138">
        <w:rPr>
          <w:rFonts w:asciiTheme="majorBidi" w:hAnsiTheme="majorBidi" w:cstheme="majorBidi"/>
        </w:rPr>
        <w:t>tu</w:t>
      </w:r>
      <w:r w:rsidR="00FA7F2C" w:rsidRPr="004B7138">
        <w:rPr>
          <w:rFonts w:asciiTheme="majorBidi" w:hAnsiTheme="majorBidi" w:cstheme="majorBidi"/>
        </w:rPr>
        <w:t xml:space="preserve"> visas trešās personas par </w:t>
      </w:r>
      <w:r w:rsidR="008979BA" w:rsidRPr="004B7138">
        <w:rPr>
          <w:rFonts w:asciiTheme="majorBidi" w:hAnsiTheme="majorBidi" w:cstheme="majorBidi"/>
        </w:rPr>
        <w:t xml:space="preserve">to, ka konkrētais tiesu izpildītājs konkrēta piedzinēja labā ir uzsācis </w:t>
      </w:r>
      <w:r w:rsidR="00FA7F2C" w:rsidRPr="004B7138">
        <w:rPr>
          <w:rFonts w:asciiTheme="majorBidi" w:hAnsiTheme="majorBidi" w:cstheme="majorBidi"/>
        </w:rPr>
        <w:t>piedziņas vēršan</w:t>
      </w:r>
      <w:r w:rsidR="008979BA" w:rsidRPr="004B7138">
        <w:rPr>
          <w:rFonts w:asciiTheme="majorBidi" w:hAnsiTheme="majorBidi" w:cstheme="majorBidi"/>
        </w:rPr>
        <w:t xml:space="preserve">u </w:t>
      </w:r>
      <w:r w:rsidR="00FA7F2C" w:rsidRPr="004B7138">
        <w:rPr>
          <w:rFonts w:asciiTheme="majorBidi" w:hAnsiTheme="majorBidi" w:cstheme="majorBidi"/>
        </w:rPr>
        <w:t>uz konkrēto nekustamo īpašumu</w:t>
      </w:r>
      <w:r w:rsidR="008979BA" w:rsidRPr="004B7138">
        <w:rPr>
          <w:rFonts w:asciiTheme="majorBidi" w:hAnsiTheme="majorBidi" w:cstheme="majorBidi"/>
        </w:rPr>
        <w:t xml:space="preserve"> (sk. </w:t>
      </w:r>
      <w:r w:rsidR="008979BA" w:rsidRPr="004B7138">
        <w:rPr>
          <w:rFonts w:asciiTheme="majorBidi" w:hAnsiTheme="majorBidi" w:cstheme="majorBidi"/>
          <w:i/>
          <w:iCs/>
        </w:rPr>
        <w:t>šā lēmuma 4. punktu</w:t>
      </w:r>
      <w:r w:rsidR="008979BA" w:rsidRPr="004B7138">
        <w:rPr>
          <w:rFonts w:asciiTheme="majorBidi" w:hAnsiTheme="majorBidi" w:cstheme="majorBidi"/>
        </w:rPr>
        <w:t>).</w:t>
      </w:r>
    </w:p>
    <w:p w14:paraId="14817DB4" w14:textId="376DFE99" w:rsidR="008979BA" w:rsidRPr="004B7138" w:rsidRDefault="008979B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[7.1] Šajā ziņā Senāta judikatūrā jau atzīts, ka pamats piedziņas atzīmes ierakstīšanai zemesgrāmatā ir izpildu dokuments (sk. </w:t>
      </w:r>
      <w:r w:rsidRPr="004B7138">
        <w:rPr>
          <w:rFonts w:asciiTheme="majorBidi" w:hAnsiTheme="majorBidi" w:cstheme="majorBidi"/>
          <w:i/>
          <w:iCs/>
        </w:rPr>
        <w:t>Civilprocesa likuma 540. pantu</w:t>
      </w:r>
      <w:r w:rsidRPr="004B7138">
        <w:rPr>
          <w:rFonts w:asciiTheme="majorBidi" w:hAnsiTheme="majorBidi" w:cstheme="majorBidi"/>
        </w:rPr>
        <w:t>) un tiesu izpildītāja nostiprinājuma l</w:t>
      </w:r>
      <w:r w:rsidR="009F192C" w:rsidRPr="004B7138">
        <w:rPr>
          <w:rFonts w:asciiTheme="majorBidi" w:hAnsiTheme="majorBidi" w:cstheme="majorBidi"/>
        </w:rPr>
        <w:t>ū</w:t>
      </w:r>
      <w:r w:rsidRPr="004B7138">
        <w:rPr>
          <w:rFonts w:asciiTheme="majorBidi" w:hAnsiTheme="majorBidi" w:cstheme="majorBidi"/>
        </w:rPr>
        <w:t xml:space="preserve">gums (sk. </w:t>
      </w:r>
      <w:r w:rsidRPr="004B7138">
        <w:rPr>
          <w:rFonts w:asciiTheme="majorBidi" w:hAnsiTheme="majorBidi" w:cstheme="majorBidi"/>
          <w:i/>
          <w:iCs/>
        </w:rPr>
        <w:t>Senāta 2014. gada 31. oktobra lēmuma lietā Nr. SKC-3092/2014, C01184614, 6.3. punktu</w:t>
      </w:r>
      <w:r w:rsidRPr="004B7138">
        <w:rPr>
          <w:rFonts w:asciiTheme="majorBidi" w:hAnsiTheme="majorBidi" w:cstheme="majorBidi"/>
        </w:rPr>
        <w:t xml:space="preserve">). </w:t>
      </w:r>
    </w:p>
    <w:p w14:paraId="4803FCEA" w14:textId="084300D3" w:rsidR="00B13CAB" w:rsidRPr="004B7138" w:rsidRDefault="00144608"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[7.1.1.] </w:t>
      </w:r>
      <w:r w:rsidR="00B13CAB" w:rsidRPr="004B7138">
        <w:rPr>
          <w:rFonts w:asciiTheme="majorBidi" w:hAnsiTheme="majorBidi" w:cstheme="majorBidi"/>
        </w:rPr>
        <w:t>Kā noteikts Civilprocesa likuma 600. panta otrajā daļā, p</w:t>
      </w:r>
      <w:r w:rsidR="008979BA" w:rsidRPr="004B7138">
        <w:rPr>
          <w:rFonts w:asciiTheme="majorBidi" w:hAnsiTheme="majorBidi" w:cstheme="majorBidi"/>
        </w:rPr>
        <w:t>iedziņas atzīmes tiesiskās sekas paredzētas Civillikuma 1077. panta pirmajā daļā (</w:t>
      </w:r>
      <w:r w:rsidR="008979BA" w:rsidRPr="004B7138">
        <w:rPr>
          <w:rFonts w:asciiTheme="majorBidi" w:hAnsiTheme="majorBidi" w:cstheme="majorBidi"/>
          <w:i/>
          <w:iCs/>
        </w:rPr>
        <w:t>nav spēkā atsavinājums, kas izdarīts pretēji likumiskam atsavināšanas aizliegumam</w:t>
      </w:r>
      <w:r w:rsidR="008979BA" w:rsidRPr="004B7138">
        <w:rPr>
          <w:rFonts w:asciiTheme="majorBidi" w:hAnsiTheme="majorBidi" w:cstheme="majorBidi"/>
        </w:rPr>
        <w:t>), 1081. pantā (</w:t>
      </w:r>
      <w:r w:rsidR="008979BA" w:rsidRPr="004B7138">
        <w:rPr>
          <w:rFonts w:asciiTheme="majorBidi" w:hAnsiTheme="majorBidi" w:cstheme="majorBidi"/>
          <w:i/>
          <w:iCs/>
        </w:rPr>
        <w:t xml:space="preserve">ar tiesas </w:t>
      </w:r>
      <w:r w:rsidR="008979BA" w:rsidRPr="004B7138">
        <w:rPr>
          <w:rFonts w:asciiTheme="majorBidi" w:hAnsiTheme="majorBidi" w:cstheme="majorBidi"/>
          <w:i/>
          <w:iCs/>
        </w:rPr>
        <w:lastRenderedPageBreak/>
        <w:t>nolēmumu vai tiesisku darījumu noteikts atsavināšanas aizliegums ir spēkā pret trešajām personām tikai tad, ja tas ierakstīts zemesgrāmatā</w:t>
      </w:r>
      <w:r w:rsidR="008979BA" w:rsidRPr="004B7138">
        <w:rPr>
          <w:rFonts w:asciiTheme="majorBidi" w:hAnsiTheme="majorBidi" w:cstheme="majorBidi"/>
        </w:rPr>
        <w:t>) un 1305. pantā (</w:t>
      </w:r>
      <w:r w:rsidR="008979BA" w:rsidRPr="004B7138">
        <w:rPr>
          <w:rFonts w:asciiTheme="majorBidi" w:hAnsiTheme="majorBidi" w:cstheme="majorBidi"/>
          <w:i/>
          <w:iCs/>
        </w:rPr>
        <w:t>ar tiesisku darījumu nav iespējas ieķīlāt lietu, kuru aizliegts atsavināt</w:t>
      </w:r>
      <w:r w:rsidR="008979BA" w:rsidRPr="004B7138">
        <w:rPr>
          <w:rFonts w:asciiTheme="majorBidi" w:hAnsiTheme="majorBidi" w:cstheme="majorBidi"/>
        </w:rPr>
        <w:t>), kā arī Zemesgrāmatu likuma 46. panta otrajā daļā (</w:t>
      </w:r>
      <w:r w:rsidR="008979BA" w:rsidRPr="004B7138">
        <w:rPr>
          <w:rFonts w:asciiTheme="majorBidi" w:hAnsiTheme="majorBidi" w:cstheme="majorBidi"/>
          <w:i/>
          <w:iCs/>
        </w:rPr>
        <w:t>piedziņas atzīme kavē jebkuru īpašnieka izdarāmu labprātīgu nostiprināšanu, izņemot Zemesgrāmatu likuma 45. panta 6. un 7. punktā paredzētās atzīmes</w:t>
      </w:r>
      <w:r w:rsidR="008979BA" w:rsidRPr="004B7138">
        <w:rPr>
          <w:rFonts w:asciiTheme="majorBidi" w:hAnsiTheme="majorBidi" w:cstheme="majorBidi"/>
        </w:rPr>
        <w:t xml:space="preserve">). </w:t>
      </w:r>
    </w:p>
    <w:p w14:paraId="35ED9183" w14:textId="7B7AB683" w:rsidR="008979BA" w:rsidRPr="004B7138" w:rsidRDefault="008979B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Tādējādi piedziņas atzīme – kā zemesgrāmatu atzīme ar aizlieguma raksturu – atņem īpašniekam iespēju ar t. s. „labprātīgo nostiprinājumu” jeb tādu nostiprinājumu, kura pamatā ir tiesisks darījums, nodibināt kaut kādas tiesības trešo personu labā, un viņš nevar nekustamo īpašumu nedz atsavināt, nedz ieķīlāt, nedz </w:t>
      </w:r>
      <w:proofErr w:type="spellStart"/>
      <w:r w:rsidR="00646BA5" w:rsidRPr="004B7138">
        <w:rPr>
          <w:rFonts w:asciiTheme="majorBidi" w:hAnsiTheme="majorBidi" w:cstheme="majorBidi"/>
        </w:rPr>
        <w:t>liettiesiski</w:t>
      </w:r>
      <w:proofErr w:type="spellEnd"/>
      <w:r w:rsidR="00646BA5" w:rsidRPr="004B7138">
        <w:rPr>
          <w:rFonts w:asciiTheme="majorBidi" w:hAnsiTheme="majorBidi" w:cstheme="majorBidi"/>
        </w:rPr>
        <w:t xml:space="preserve"> </w:t>
      </w:r>
      <w:r w:rsidRPr="004B7138">
        <w:rPr>
          <w:rFonts w:asciiTheme="majorBidi" w:hAnsiTheme="majorBidi" w:cstheme="majorBidi"/>
        </w:rPr>
        <w:t xml:space="preserve">apgrūtināt ar citām lietu vai saistību tiesībām. Citiem vārdiem, piedziņas atzīmes mērķis ir neļaut īpašniekam (kā parādniekam) brīvi rīkoties ar savu nekustamo īpašumu, tostarp to atsavināt vai ieķīlāt. Turklāt ar zemesgrāmatā ierakstīto piedziņas atzīmi visas trešās personas publiski ticami tiek informētas par to, ka uz konkrēta izpildu dokumenta pamata konkrēta piedzinēja labā konkrētas naudas summas apmērā notiks piedziņas vēršana uz konkrēto nekustamo īpašumu (sk. </w:t>
      </w:r>
      <w:r w:rsidRPr="004B7138">
        <w:rPr>
          <w:rFonts w:asciiTheme="majorBidi" w:hAnsiTheme="majorBidi" w:cstheme="majorBidi"/>
          <w:i/>
          <w:iCs/>
        </w:rPr>
        <w:t>Senāta 2010. gada 28. aprīļa lēmuma lietā Nr. SKC-621/2010, C01212109, motīvu daļu, 2014. gada 31. oktobra lēmuma lietā Nr.</w:t>
      </w:r>
      <w:r w:rsidR="006931BA" w:rsidRPr="004B7138">
        <w:rPr>
          <w:rFonts w:asciiTheme="majorBidi" w:hAnsiTheme="majorBidi" w:cstheme="majorBidi"/>
          <w:i/>
          <w:iCs/>
        </w:rPr>
        <w:t> </w:t>
      </w:r>
      <w:r w:rsidRPr="004B7138">
        <w:rPr>
          <w:rFonts w:asciiTheme="majorBidi" w:hAnsiTheme="majorBidi" w:cstheme="majorBidi"/>
          <w:i/>
          <w:iCs/>
        </w:rPr>
        <w:t>SKC-3092/2014, C01184614, 6.3. punktu, 2023. gada 26. aprīļa lēmuma lietā Nr. SKC-510/2023, ECLI:LV:AT:2023:0426.SKC051023.7.L, 9.5. un 9.7.</w:t>
      </w:r>
      <w:r w:rsidR="00EB6B72" w:rsidRPr="004B7138">
        <w:rPr>
          <w:rFonts w:asciiTheme="majorBidi" w:hAnsiTheme="majorBidi" w:cstheme="majorBidi"/>
          <w:i/>
          <w:iCs/>
        </w:rPr>
        <w:t> </w:t>
      </w:r>
      <w:r w:rsidRPr="004B7138">
        <w:rPr>
          <w:rFonts w:asciiTheme="majorBidi" w:hAnsiTheme="majorBidi" w:cstheme="majorBidi"/>
          <w:i/>
          <w:iCs/>
        </w:rPr>
        <w:t>punktu</w:t>
      </w:r>
      <w:r w:rsidRPr="004B7138">
        <w:rPr>
          <w:rFonts w:asciiTheme="majorBidi" w:hAnsiTheme="majorBidi" w:cstheme="majorBidi"/>
        </w:rPr>
        <w:t>).</w:t>
      </w:r>
    </w:p>
    <w:p w14:paraId="6745C699" w14:textId="3C11DB26" w:rsidR="00F93E57" w:rsidRPr="004B7138" w:rsidRDefault="00144608"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[7.1.2] </w:t>
      </w:r>
      <w:r w:rsidR="00F93E57" w:rsidRPr="004B7138">
        <w:rPr>
          <w:rFonts w:asciiTheme="majorBidi" w:hAnsiTheme="majorBidi" w:cstheme="majorBidi"/>
        </w:rPr>
        <w:t>Tajā pašā laikā zemesgrāmatā ierakstītā piedziņas atzīme nav šķērslis t. s. „piespiedu nostiprinājum</w:t>
      </w:r>
      <w:r w:rsidR="00B16754" w:rsidRPr="004B7138">
        <w:rPr>
          <w:rFonts w:asciiTheme="majorBidi" w:hAnsiTheme="majorBidi" w:cstheme="majorBidi"/>
        </w:rPr>
        <w:t>a</w:t>
      </w:r>
      <w:r w:rsidR="00F93E57" w:rsidRPr="004B7138">
        <w:rPr>
          <w:rFonts w:asciiTheme="majorBidi" w:hAnsiTheme="majorBidi" w:cstheme="majorBidi"/>
        </w:rPr>
        <w:t>” izdarīšanai, kur</w:t>
      </w:r>
      <w:r w:rsidR="00B16754" w:rsidRPr="004B7138">
        <w:rPr>
          <w:rFonts w:asciiTheme="majorBidi" w:hAnsiTheme="majorBidi" w:cstheme="majorBidi"/>
        </w:rPr>
        <w:t>a</w:t>
      </w:r>
      <w:r w:rsidR="00F93E57" w:rsidRPr="004B7138">
        <w:rPr>
          <w:rFonts w:asciiTheme="majorBidi" w:hAnsiTheme="majorBidi" w:cstheme="majorBidi"/>
        </w:rPr>
        <w:t xml:space="preserve"> pamatā ir nevis tiesisks darījums, bet gan, piemēram, </w:t>
      </w:r>
      <w:r w:rsidR="002A0A27" w:rsidRPr="004B7138">
        <w:rPr>
          <w:rFonts w:asciiTheme="majorBidi" w:hAnsiTheme="majorBidi" w:cstheme="majorBidi"/>
        </w:rPr>
        <w:t xml:space="preserve">tiesas spriedums par servitūta nodibināšanu (sk. </w:t>
      </w:r>
      <w:r w:rsidR="002A0A27" w:rsidRPr="004B7138">
        <w:rPr>
          <w:rFonts w:asciiTheme="majorBidi" w:hAnsiTheme="majorBidi" w:cstheme="majorBidi"/>
          <w:i/>
          <w:iCs/>
        </w:rPr>
        <w:t>Civillikuma 1231. panta 2. punktu</w:t>
      </w:r>
      <w:r w:rsidR="002A0A27" w:rsidRPr="004B7138">
        <w:rPr>
          <w:rFonts w:asciiTheme="majorBidi" w:hAnsiTheme="majorBidi" w:cstheme="majorBidi"/>
        </w:rPr>
        <w:t xml:space="preserve">), </w:t>
      </w:r>
      <w:r w:rsidR="00F93E57" w:rsidRPr="004B7138">
        <w:rPr>
          <w:rFonts w:asciiTheme="majorBidi" w:hAnsiTheme="majorBidi" w:cstheme="majorBidi"/>
        </w:rPr>
        <w:t xml:space="preserve">tiesneša lēmums par </w:t>
      </w:r>
      <w:r w:rsidR="00575E79" w:rsidRPr="004B7138">
        <w:rPr>
          <w:rFonts w:asciiTheme="majorBidi" w:hAnsiTheme="majorBidi" w:cstheme="majorBidi"/>
        </w:rPr>
        <w:t xml:space="preserve">naudas </w:t>
      </w:r>
      <w:r w:rsidR="00F93E57" w:rsidRPr="004B7138">
        <w:rPr>
          <w:rFonts w:asciiTheme="majorBidi" w:hAnsiTheme="majorBidi" w:cstheme="majorBidi"/>
        </w:rPr>
        <w:t>saistīb</w:t>
      </w:r>
      <w:r w:rsidR="00575E79" w:rsidRPr="004B7138">
        <w:rPr>
          <w:rFonts w:asciiTheme="majorBidi" w:hAnsiTheme="majorBidi" w:cstheme="majorBidi"/>
        </w:rPr>
        <w:t>as</w:t>
      </w:r>
      <w:r w:rsidR="00F93E57" w:rsidRPr="004B7138">
        <w:rPr>
          <w:rFonts w:asciiTheme="majorBidi" w:hAnsiTheme="majorBidi" w:cstheme="majorBidi"/>
        </w:rPr>
        <w:t xml:space="preserve"> bezstrīdus piespiedu izpildīšanu (sk. </w:t>
      </w:r>
      <w:r w:rsidR="00F93E57" w:rsidRPr="004B7138">
        <w:rPr>
          <w:rFonts w:asciiTheme="majorBidi" w:hAnsiTheme="majorBidi" w:cstheme="majorBidi"/>
          <w:i/>
          <w:iCs/>
        </w:rPr>
        <w:t>Civilprocesa likuma 405. panta otro un trešo daļu</w:t>
      </w:r>
      <w:r w:rsidR="00F93E57" w:rsidRPr="004B7138">
        <w:rPr>
          <w:rFonts w:asciiTheme="majorBidi" w:hAnsiTheme="majorBidi" w:cstheme="majorBidi"/>
        </w:rPr>
        <w:t xml:space="preserve">), nodokļu administrācijas lēmums par nokavēto nodokļu maksājumu piedziņu (sk. </w:t>
      </w:r>
      <w:r w:rsidR="00F93E57" w:rsidRPr="004B7138">
        <w:rPr>
          <w:rFonts w:asciiTheme="majorBidi" w:hAnsiTheme="majorBidi" w:cstheme="majorBidi"/>
          <w:i/>
          <w:iCs/>
        </w:rPr>
        <w:t>likuma „Par nodokļiem un nodevām” 26. panta septīto daļu</w:t>
      </w:r>
      <w:r w:rsidR="00F93E57" w:rsidRPr="004B7138">
        <w:rPr>
          <w:rFonts w:asciiTheme="majorBidi" w:hAnsiTheme="majorBidi" w:cstheme="majorBidi"/>
        </w:rPr>
        <w:t xml:space="preserve">), kriminālprocesa virzītāja lēmums par aresta uzlikšanu mantai (sk. </w:t>
      </w:r>
      <w:r w:rsidR="00F93E57" w:rsidRPr="004B7138">
        <w:rPr>
          <w:rFonts w:asciiTheme="majorBidi" w:hAnsiTheme="majorBidi" w:cstheme="majorBidi"/>
          <w:i/>
          <w:iCs/>
        </w:rPr>
        <w:t>Kriminālprocesa likuma 361. pantu un 361.</w:t>
      </w:r>
      <w:r w:rsidR="00F93E57" w:rsidRPr="004B7138">
        <w:rPr>
          <w:rFonts w:asciiTheme="majorBidi" w:hAnsiTheme="majorBidi" w:cstheme="majorBidi"/>
          <w:i/>
          <w:iCs/>
          <w:vertAlign w:val="superscript"/>
        </w:rPr>
        <w:t>1</w:t>
      </w:r>
      <w:r w:rsidR="00F93E57" w:rsidRPr="004B7138">
        <w:rPr>
          <w:rFonts w:asciiTheme="majorBidi" w:hAnsiTheme="majorBidi" w:cstheme="majorBidi"/>
          <w:i/>
          <w:iCs/>
        </w:rPr>
        <w:t> panta pirmās daļas 2. punktu, Zemesgrāmatu likuma pārejas noteikumu 7. punktu</w:t>
      </w:r>
      <w:r w:rsidR="00F93E57" w:rsidRPr="004B7138">
        <w:rPr>
          <w:rFonts w:asciiTheme="majorBidi" w:hAnsiTheme="majorBidi" w:cstheme="majorBidi"/>
        </w:rPr>
        <w:t>) vai notariālais izpildu akts par naudas saistīb</w:t>
      </w:r>
      <w:r w:rsidR="00575E79" w:rsidRPr="004B7138">
        <w:rPr>
          <w:rFonts w:asciiTheme="majorBidi" w:hAnsiTheme="majorBidi" w:cstheme="majorBidi"/>
        </w:rPr>
        <w:t>as</w:t>
      </w:r>
      <w:r w:rsidR="00F93E57" w:rsidRPr="004B7138">
        <w:rPr>
          <w:rFonts w:asciiTheme="majorBidi" w:hAnsiTheme="majorBidi" w:cstheme="majorBidi"/>
        </w:rPr>
        <w:t xml:space="preserve"> izpildīšanu (sk. </w:t>
      </w:r>
      <w:r w:rsidR="00F93E57" w:rsidRPr="004B7138">
        <w:rPr>
          <w:rFonts w:asciiTheme="majorBidi" w:hAnsiTheme="majorBidi" w:cstheme="majorBidi"/>
          <w:i/>
          <w:iCs/>
        </w:rPr>
        <w:t>Notariāta likuma 107.</w:t>
      </w:r>
      <w:r w:rsidR="00B16754" w:rsidRPr="004B7138">
        <w:rPr>
          <w:rFonts w:asciiTheme="majorBidi" w:hAnsiTheme="majorBidi" w:cstheme="majorBidi"/>
          <w:i/>
          <w:iCs/>
          <w:vertAlign w:val="superscript"/>
        </w:rPr>
        <w:t>7</w:t>
      </w:r>
      <w:r w:rsidR="00F93E57" w:rsidRPr="004B7138">
        <w:rPr>
          <w:rFonts w:asciiTheme="majorBidi" w:hAnsiTheme="majorBidi" w:cstheme="majorBidi"/>
          <w:i/>
          <w:iCs/>
        </w:rPr>
        <w:t> panta pirmo daļu</w:t>
      </w:r>
      <w:r w:rsidR="00F93E57" w:rsidRPr="004B7138">
        <w:rPr>
          <w:rFonts w:asciiTheme="majorBidi" w:hAnsiTheme="majorBidi" w:cstheme="majorBidi"/>
        </w:rPr>
        <w:t>). Tāpēc piedziņas atzīme nav šķērslis, piemēram, citas piedziņas atzīmes ierakstīšanai vai Civillikuma 1307. pantā paredzētās t. s. „</w:t>
      </w:r>
      <w:r w:rsidR="007F2F33" w:rsidRPr="004B7138">
        <w:rPr>
          <w:rFonts w:asciiTheme="majorBidi" w:hAnsiTheme="majorBidi" w:cstheme="majorBidi"/>
        </w:rPr>
        <w:t>piespiedu</w:t>
      </w:r>
      <w:r w:rsidR="00F93E57" w:rsidRPr="004B7138">
        <w:rPr>
          <w:rFonts w:asciiTheme="majorBidi" w:hAnsiTheme="majorBidi" w:cstheme="majorBidi"/>
        </w:rPr>
        <w:t xml:space="preserve"> hipotēkas” </w:t>
      </w:r>
      <w:r w:rsidR="007F2F33" w:rsidRPr="004B7138">
        <w:rPr>
          <w:rFonts w:asciiTheme="majorBidi" w:hAnsiTheme="majorBidi" w:cstheme="majorBidi"/>
        </w:rPr>
        <w:t>(</w:t>
      </w:r>
      <w:proofErr w:type="spellStart"/>
      <w:r w:rsidR="008F39D3" w:rsidRPr="004B7138">
        <w:rPr>
          <w:rFonts w:asciiTheme="majorBidi" w:hAnsiTheme="majorBidi" w:cstheme="majorBidi"/>
          <w:i/>
          <w:iCs/>
        </w:rPr>
        <w:t>Zwangshypothek</w:t>
      </w:r>
      <w:proofErr w:type="spellEnd"/>
      <w:r w:rsidR="008F39D3" w:rsidRPr="004B7138">
        <w:rPr>
          <w:rFonts w:asciiTheme="majorBidi" w:hAnsiTheme="majorBidi" w:cstheme="majorBidi"/>
        </w:rPr>
        <w:t xml:space="preserve">) </w:t>
      </w:r>
      <w:r w:rsidR="00F93E57" w:rsidRPr="004B7138">
        <w:rPr>
          <w:rFonts w:asciiTheme="majorBidi" w:hAnsiTheme="majorBidi" w:cstheme="majorBidi"/>
        </w:rPr>
        <w:t xml:space="preserve">nostiprināšanai uz tiesas sprieduma par naudas summas piedziņu pamata (sk. </w:t>
      </w:r>
      <w:r w:rsidR="00F93E57" w:rsidRPr="004B7138">
        <w:rPr>
          <w:rFonts w:asciiTheme="majorBidi" w:hAnsiTheme="majorBidi" w:cstheme="majorBidi"/>
          <w:i/>
          <w:iCs/>
        </w:rPr>
        <w:t>Senāta 2010. gada 28. aprīļa lēmuma lietā Nr. SKC-621/2010, C01212109, motīvu daļu</w:t>
      </w:r>
      <w:r w:rsidR="00F93E57" w:rsidRPr="004B7138">
        <w:rPr>
          <w:rFonts w:asciiTheme="majorBidi" w:hAnsiTheme="majorBidi" w:cstheme="majorBidi"/>
        </w:rPr>
        <w:t xml:space="preserve">). </w:t>
      </w:r>
    </w:p>
    <w:p w14:paraId="7AE0BA5D" w14:textId="141FF44E" w:rsidR="00F93E57" w:rsidRPr="004B7138" w:rsidRDefault="00F93E57"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Turklāt piedziņas atzīmei ir vienīgi aizliedzošs efekts. Tā nav uzskatāma nedz par kreditoram piederošās piedziņas tiesības </w:t>
      </w:r>
      <w:proofErr w:type="spellStart"/>
      <w:r w:rsidRPr="004B7138">
        <w:rPr>
          <w:rFonts w:asciiTheme="majorBidi" w:hAnsiTheme="majorBidi" w:cstheme="majorBidi"/>
        </w:rPr>
        <w:t>liettiesisku</w:t>
      </w:r>
      <w:proofErr w:type="spellEnd"/>
      <w:r w:rsidRPr="004B7138">
        <w:rPr>
          <w:rFonts w:asciiTheme="majorBidi" w:hAnsiTheme="majorBidi" w:cstheme="majorBidi"/>
        </w:rPr>
        <w:t xml:space="preserve"> nodrošinājumu, nedz arī par tiesisku līdzekli, kas </w:t>
      </w:r>
      <w:r w:rsidR="00BB5583" w:rsidRPr="004B7138">
        <w:rPr>
          <w:rFonts w:asciiTheme="majorBidi" w:hAnsiTheme="majorBidi" w:cstheme="majorBidi"/>
        </w:rPr>
        <w:t xml:space="preserve">– līdzīgi kā ķīlas tiesības atzīme – </w:t>
      </w:r>
      <w:r w:rsidRPr="004B7138">
        <w:rPr>
          <w:rFonts w:asciiTheme="majorBidi" w:hAnsiTheme="majorBidi" w:cstheme="majorBidi"/>
        </w:rPr>
        <w:t xml:space="preserve">piešķir konkrētajai piedziņas tiesībai priekšrocību, sākot no piedziņas atzīmes ierakstīšanas zemesgrāmatā dienas, vai saistošu spēku pret tām personām, kuru tiesības nostiprinātas pēc piedziņas atzīmes ierakstīšanas. Tāpēc vienai piedziņas atzīmei nav nekādas prioritātes salīdzinājumā ar citu piedziņas atzīmi, kas ierakstīta zemesgrāmatā vēlāk. Tāpat arī piedziņas atzīme nepiešķir prioritāti, sākot no šīs atzīmes ierakstīšanas dienas, tādai </w:t>
      </w:r>
      <w:r w:rsidR="007812EE" w:rsidRPr="004B7138">
        <w:rPr>
          <w:rFonts w:asciiTheme="majorBidi" w:hAnsiTheme="majorBidi" w:cstheme="majorBidi"/>
        </w:rPr>
        <w:t>piespiedu</w:t>
      </w:r>
      <w:r w:rsidRPr="004B7138">
        <w:rPr>
          <w:rFonts w:asciiTheme="majorBidi" w:hAnsiTheme="majorBidi" w:cstheme="majorBidi"/>
        </w:rPr>
        <w:t xml:space="preserve"> hipotēkai, kas uz tā paša tiesas sprieduma pamata nostiprināta zemesgrāmatā vēlāk, lai nodrošinātu ar </w:t>
      </w:r>
      <w:r w:rsidR="002A0A27" w:rsidRPr="004B7138">
        <w:rPr>
          <w:rFonts w:asciiTheme="majorBidi" w:hAnsiTheme="majorBidi" w:cstheme="majorBidi"/>
        </w:rPr>
        <w:t>konkrēto</w:t>
      </w:r>
      <w:r w:rsidRPr="004B7138">
        <w:rPr>
          <w:rFonts w:asciiTheme="majorBidi" w:hAnsiTheme="majorBidi" w:cstheme="majorBidi"/>
        </w:rPr>
        <w:t xml:space="preserve"> spriedumu piedzīto </w:t>
      </w:r>
      <w:r w:rsidR="00EB7E73" w:rsidRPr="004B7138">
        <w:rPr>
          <w:rFonts w:asciiTheme="majorBidi" w:hAnsiTheme="majorBidi" w:cstheme="majorBidi"/>
        </w:rPr>
        <w:t xml:space="preserve">naudas </w:t>
      </w:r>
      <w:r w:rsidRPr="004B7138">
        <w:rPr>
          <w:rFonts w:asciiTheme="majorBidi" w:hAnsiTheme="majorBidi" w:cstheme="majorBidi"/>
        </w:rPr>
        <w:t xml:space="preserve">prasījumu (sk. </w:t>
      </w:r>
      <w:proofErr w:type="spellStart"/>
      <w:r w:rsidRPr="004B7138">
        <w:rPr>
          <w:rFonts w:asciiTheme="majorBidi" w:hAnsiTheme="majorBidi" w:cstheme="majorBidi"/>
          <w:i/>
          <w:iCs/>
        </w:rPr>
        <w:t>Zwingmann</w:t>
      </w:r>
      <w:proofErr w:type="spellEnd"/>
      <w:r w:rsidRPr="004B7138">
        <w:rPr>
          <w:rFonts w:asciiTheme="majorBidi" w:hAnsiTheme="majorBidi" w:cstheme="majorBidi"/>
          <w:i/>
          <w:iCs/>
        </w:rPr>
        <w:t xml:space="preserve"> O. </w:t>
      </w:r>
      <w:proofErr w:type="spellStart"/>
      <w:r w:rsidRPr="004B7138">
        <w:rPr>
          <w:rFonts w:asciiTheme="majorBidi" w:hAnsiTheme="majorBidi" w:cstheme="majorBidi"/>
          <w:i/>
          <w:iCs/>
        </w:rPr>
        <w:t>Die</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Vormerkung</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nach</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ausländischem</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und</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lettländischem</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Recht</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Rigasche</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Zeitschrift</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für</w:t>
      </w:r>
      <w:proofErr w:type="spellEnd"/>
      <w:r w:rsidRPr="004B7138">
        <w:rPr>
          <w:rFonts w:asciiTheme="majorBidi" w:hAnsiTheme="majorBidi" w:cstheme="majorBidi"/>
          <w:i/>
          <w:iCs/>
        </w:rPr>
        <w:t xml:space="preserve"> </w:t>
      </w:r>
      <w:proofErr w:type="spellStart"/>
      <w:r w:rsidRPr="004B7138">
        <w:rPr>
          <w:rFonts w:asciiTheme="majorBidi" w:hAnsiTheme="majorBidi" w:cstheme="majorBidi"/>
          <w:i/>
          <w:iCs/>
        </w:rPr>
        <w:t>Rechtswissenschaft</w:t>
      </w:r>
      <w:proofErr w:type="spellEnd"/>
      <w:r w:rsidRPr="004B7138">
        <w:rPr>
          <w:rFonts w:asciiTheme="majorBidi" w:hAnsiTheme="majorBidi" w:cstheme="majorBidi"/>
          <w:i/>
          <w:iCs/>
        </w:rPr>
        <w:t>. 1937, 1. </w:t>
      </w:r>
      <w:proofErr w:type="spellStart"/>
      <w:r w:rsidRPr="004B7138">
        <w:rPr>
          <w:rFonts w:asciiTheme="majorBidi" w:hAnsiTheme="majorBidi" w:cstheme="majorBidi"/>
          <w:i/>
          <w:iCs/>
        </w:rPr>
        <w:t>Heft</w:t>
      </w:r>
      <w:proofErr w:type="spellEnd"/>
      <w:r w:rsidRPr="004B7138">
        <w:rPr>
          <w:rFonts w:asciiTheme="majorBidi" w:hAnsiTheme="majorBidi" w:cstheme="majorBidi"/>
          <w:i/>
          <w:iCs/>
        </w:rPr>
        <w:t>, S. 10</w:t>
      </w:r>
      <w:r w:rsidRPr="004B7138">
        <w:rPr>
          <w:rFonts w:asciiTheme="majorBidi" w:hAnsiTheme="majorBidi" w:cstheme="majorBidi"/>
        </w:rPr>
        <w:t>).</w:t>
      </w:r>
    </w:p>
    <w:p w14:paraId="5D096878" w14:textId="7042AEF1" w:rsidR="00ED002A" w:rsidRPr="004B7138" w:rsidRDefault="00ED002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[7.2] Vienlaikus būtiski ņemt vērā, </w:t>
      </w:r>
      <w:r w:rsidR="00EB7E73" w:rsidRPr="004B7138">
        <w:rPr>
          <w:rFonts w:asciiTheme="majorBidi" w:hAnsiTheme="majorBidi" w:cstheme="majorBidi"/>
        </w:rPr>
        <w:t xml:space="preserve">ka </w:t>
      </w:r>
      <w:r w:rsidR="00BB5583" w:rsidRPr="004B7138">
        <w:rPr>
          <w:rFonts w:asciiTheme="majorBidi" w:hAnsiTheme="majorBidi" w:cstheme="majorBidi"/>
        </w:rPr>
        <w:t xml:space="preserve">saskaņā ar </w:t>
      </w:r>
      <w:r w:rsidR="00632576" w:rsidRPr="004B7138">
        <w:rPr>
          <w:rFonts w:asciiTheme="majorBidi" w:hAnsiTheme="majorBidi" w:cstheme="majorBidi"/>
        </w:rPr>
        <w:t xml:space="preserve">Civilprocesa likuma 602. panta pirmo daļu „piedzinējam neatkarīgi no piedziņas vēršanas uz nekustamo īpašumu ir </w:t>
      </w:r>
      <w:r w:rsidR="00632576" w:rsidRPr="004B7138">
        <w:rPr>
          <w:rFonts w:asciiTheme="majorBidi" w:hAnsiTheme="majorBidi" w:cstheme="majorBidi"/>
        </w:rPr>
        <w:lastRenderedPageBreak/>
        <w:t xml:space="preserve">tiesības prasīt, lai viņam nostiprina zemesgrāmatā hipotēku piedzenamās summas apmērā”. Citiem vārdiem, </w:t>
      </w:r>
      <w:r w:rsidRPr="004B7138">
        <w:rPr>
          <w:rFonts w:asciiTheme="majorBidi" w:hAnsiTheme="majorBidi" w:cstheme="majorBidi"/>
        </w:rPr>
        <w:t xml:space="preserve">pēc tiesu izpildītāja lūguma </w:t>
      </w:r>
      <w:r w:rsidR="00EB7E73" w:rsidRPr="004B7138">
        <w:rPr>
          <w:rFonts w:asciiTheme="majorBidi" w:hAnsiTheme="majorBidi" w:cstheme="majorBidi"/>
        </w:rPr>
        <w:t xml:space="preserve">zemesgrāmatā </w:t>
      </w:r>
      <w:r w:rsidRPr="004B7138">
        <w:rPr>
          <w:rFonts w:asciiTheme="majorBidi" w:hAnsiTheme="majorBidi" w:cstheme="majorBidi"/>
        </w:rPr>
        <w:t xml:space="preserve">ierakstītā piedziņas atzīme nav šķērslis pašam piedzinējam lūgt nostiprināt zemesgrāmatā Civillikuma 1307. pantā paredzēto </w:t>
      </w:r>
      <w:r w:rsidR="008F39D3" w:rsidRPr="004B7138">
        <w:rPr>
          <w:rFonts w:asciiTheme="majorBidi" w:hAnsiTheme="majorBidi" w:cstheme="majorBidi"/>
        </w:rPr>
        <w:t>piespiedu</w:t>
      </w:r>
      <w:r w:rsidRPr="004B7138">
        <w:rPr>
          <w:rFonts w:asciiTheme="majorBidi" w:hAnsiTheme="majorBidi" w:cstheme="majorBidi"/>
        </w:rPr>
        <w:t xml:space="preserve"> hipotēku, pamatojoties uz tiesas spriedumu par naudas summas piedziņu </w:t>
      </w:r>
      <w:r w:rsidR="008F39D3" w:rsidRPr="004B7138">
        <w:rPr>
          <w:rFonts w:asciiTheme="majorBidi" w:hAnsiTheme="majorBidi" w:cstheme="majorBidi"/>
        </w:rPr>
        <w:t>(</w:t>
      </w:r>
      <w:r w:rsidRPr="004B7138">
        <w:rPr>
          <w:rFonts w:asciiTheme="majorBidi" w:hAnsiTheme="majorBidi" w:cstheme="majorBidi"/>
        </w:rPr>
        <w:t>no nekustamā īpašuma īpašnieka kā parādnieka</w:t>
      </w:r>
      <w:r w:rsidR="00A0557A" w:rsidRPr="004B7138">
        <w:rPr>
          <w:rFonts w:asciiTheme="majorBidi" w:hAnsiTheme="majorBidi" w:cstheme="majorBidi"/>
        </w:rPr>
        <w:t>)</w:t>
      </w:r>
      <w:r w:rsidRPr="004B7138">
        <w:rPr>
          <w:rFonts w:asciiTheme="majorBidi" w:hAnsiTheme="majorBidi" w:cstheme="majorBidi"/>
        </w:rPr>
        <w:t xml:space="preserve"> un šā sprieduma izpildei izdoto izpildu rakstu (sk. </w:t>
      </w:r>
      <w:r w:rsidR="00724CFA" w:rsidRPr="004B7138">
        <w:rPr>
          <w:rFonts w:asciiTheme="majorBidi" w:hAnsiTheme="majorBidi" w:cstheme="majorBidi"/>
          <w:i/>
          <w:iCs/>
        </w:rPr>
        <w:t>Zemesgrāmatu likuma 129. panta 1. punktu;</w:t>
      </w:r>
      <w:r w:rsidR="00724CFA" w:rsidRPr="004B7138">
        <w:rPr>
          <w:rFonts w:asciiTheme="majorBidi" w:hAnsiTheme="majorBidi" w:cstheme="majorBidi"/>
        </w:rPr>
        <w:t xml:space="preserve"> </w:t>
      </w:r>
      <w:r w:rsidRPr="004B7138">
        <w:rPr>
          <w:rFonts w:asciiTheme="majorBidi" w:hAnsiTheme="majorBidi" w:cstheme="majorBidi"/>
          <w:i/>
          <w:iCs/>
        </w:rPr>
        <w:t xml:space="preserve">Senāta 1937. gada 26. februāra spriedumu Nr. 427. </w:t>
      </w:r>
      <w:proofErr w:type="spellStart"/>
      <w:r w:rsidRPr="004B7138">
        <w:rPr>
          <w:rFonts w:asciiTheme="majorBidi" w:hAnsiTheme="majorBidi" w:cstheme="majorBidi"/>
          <w:i/>
          <w:iCs/>
        </w:rPr>
        <w:t>Grām</w:t>
      </w:r>
      <w:proofErr w:type="spellEnd"/>
      <w:r w:rsidRPr="004B7138">
        <w:rPr>
          <w:rFonts w:asciiTheme="majorBidi" w:hAnsiTheme="majorBidi" w:cstheme="majorBidi"/>
          <w:i/>
          <w:iCs/>
        </w:rPr>
        <w:t xml:space="preserve">.: XIII Izvilkumi no Latvijas Senāta Civilā kasācijas departamenta spriedumiem. Sastādījuši: senators F. Konradi un Rīgas apgabaltiesas loceklis A. Valters. Rīga: Tieslietu ministrijas izdevums, 1936/1937, 562.–563. lpp.; Senāta </w:t>
      </w:r>
      <w:r w:rsidR="006931BA" w:rsidRPr="004B7138">
        <w:rPr>
          <w:rFonts w:asciiTheme="majorBidi" w:hAnsiTheme="majorBidi" w:cstheme="majorBidi"/>
          <w:i/>
          <w:iCs/>
        </w:rPr>
        <w:t>2013. gada 30. janvāra lēmuma lietā Nr. SKC-1150/2013, C01197912, 8.5. punktu</w:t>
      </w:r>
      <w:r w:rsidR="006931BA" w:rsidRPr="004B7138">
        <w:rPr>
          <w:rFonts w:asciiTheme="majorBidi" w:hAnsiTheme="majorBidi" w:cstheme="majorBidi"/>
        </w:rPr>
        <w:t>)</w:t>
      </w:r>
      <w:r w:rsidR="00724CFA" w:rsidRPr="004B7138">
        <w:rPr>
          <w:rFonts w:asciiTheme="majorBidi" w:hAnsiTheme="majorBidi" w:cstheme="majorBidi"/>
        </w:rPr>
        <w:t xml:space="preserve"> vai </w:t>
      </w:r>
      <w:r w:rsidR="00C8152B" w:rsidRPr="004B7138">
        <w:rPr>
          <w:rFonts w:asciiTheme="majorBidi" w:hAnsiTheme="majorBidi" w:cstheme="majorBidi"/>
        </w:rPr>
        <w:t xml:space="preserve">pamatojoties </w:t>
      </w:r>
      <w:r w:rsidR="00724CFA" w:rsidRPr="004B7138">
        <w:rPr>
          <w:rFonts w:asciiTheme="majorBidi" w:hAnsiTheme="majorBidi" w:cstheme="majorBidi"/>
        </w:rPr>
        <w:t>uz tiesneša lēmumu par naudas saistības bezstrīdus piespiedu izpildīšanu un attiecīgo piespiedu izpildīšanai pakļauto</w:t>
      </w:r>
      <w:r w:rsidR="003D2998" w:rsidRPr="004B7138">
        <w:rPr>
          <w:rFonts w:asciiTheme="majorBidi" w:hAnsiTheme="majorBidi" w:cstheme="majorBidi"/>
        </w:rPr>
        <w:t xml:space="preserve"> </w:t>
      </w:r>
      <w:proofErr w:type="spellStart"/>
      <w:r w:rsidR="003D2998" w:rsidRPr="004B7138">
        <w:rPr>
          <w:rFonts w:asciiTheme="majorBidi" w:hAnsiTheme="majorBidi" w:cstheme="majorBidi"/>
        </w:rPr>
        <w:t>oriģinālaktu</w:t>
      </w:r>
      <w:proofErr w:type="spellEnd"/>
      <w:r w:rsidR="005977F5" w:rsidRPr="004B7138">
        <w:rPr>
          <w:rFonts w:asciiTheme="majorBidi" w:hAnsiTheme="majorBidi" w:cstheme="majorBidi"/>
        </w:rPr>
        <w:t xml:space="preserve"> </w:t>
      </w:r>
      <w:r w:rsidR="00724CFA" w:rsidRPr="004B7138">
        <w:rPr>
          <w:rFonts w:asciiTheme="majorBidi" w:hAnsiTheme="majorBidi" w:cstheme="majorBidi"/>
        </w:rPr>
        <w:t xml:space="preserve">(sk. </w:t>
      </w:r>
      <w:r w:rsidR="00724CFA" w:rsidRPr="004B7138">
        <w:rPr>
          <w:rFonts w:asciiTheme="majorBidi" w:hAnsiTheme="majorBidi" w:cstheme="majorBidi"/>
          <w:i/>
          <w:iCs/>
        </w:rPr>
        <w:t>Civilprocesa likuma 400. un 405. pantu, Zemesgrāmatu likuma 129. panta 2. punktu</w:t>
      </w:r>
      <w:r w:rsidR="005977F5" w:rsidRPr="004B7138">
        <w:rPr>
          <w:rFonts w:asciiTheme="majorBidi" w:hAnsiTheme="majorBidi" w:cstheme="majorBidi"/>
          <w:i/>
          <w:iCs/>
        </w:rPr>
        <w:t xml:space="preserve">; </w:t>
      </w:r>
      <w:r w:rsidR="007258CE" w:rsidRPr="004B7138">
        <w:rPr>
          <w:rFonts w:asciiTheme="majorBidi" w:hAnsiTheme="majorBidi" w:cstheme="majorBidi"/>
          <w:i/>
          <w:iCs/>
        </w:rPr>
        <w:t xml:space="preserve">Senāta 2012. gada 25. aprīļa lēmuma lietā Nr. SKC-1299/2012, 7.1.–7.3. punktu, </w:t>
      </w:r>
      <w:r w:rsidR="005977F5" w:rsidRPr="004B7138">
        <w:rPr>
          <w:rFonts w:asciiTheme="majorBidi" w:hAnsiTheme="majorBidi" w:cstheme="majorBidi"/>
          <w:i/>
          <w:iCs/>
        </w:rPr>
        <w:t>2015. gada 23. janvāra lēmuma lietā Nr.</w:t>
      </w:r>
      <w:r w:rsidR="00D86F0A" w:rsidRPr="004B7138">
        <w:rPr>
          <w:rFonts w:asciiTheme="majorBidi" w:hAnsiTheme="majorBidi" w:cstheme="majorBidi"/>
          <w:i/>
          <w:iCs/>
        </w:rPr>
        <w:t> </w:t>
      </w:r>
      <w:r w:rsidR="005977F5" w:rsidRPr="004B7138">
        <w:rPr>
          <w:rFonts w:asciiTheme="majorBidi" w:hAnsiTheme="majorBidi" w:cstheme="majorBidi"/>
          <w:i/>
          <w:iCs/>
        </w:rPr>
        <w:t xml:space="preserve">SKC-1908/2015, C01208214, </w:t>
      </w:r>
      <w:r w:rsidR="007258CE" w:rsidRPr="004B7138">
        <w:rPr>
          <w:rFonts w:asciiTheme="majorBidi" w:hAnsiTheme="majorBidi" w:cstheme="majorBidi"/>
          <w:i/>
          <w:iCs/>
        </w:rPr>
        <w:t>8.1. un 8.2. punktu</w:t>
      </w:r>
      <w:r w:rsidR="00724CFA" w:rsidRPr="004B7138">
        <w:rPr>
          <w:rFonts w:asciiTheme="majorBidi" w:hAnsiTheme="majorBidi" w:cstheme="majorBidi"/>
        </w:rPr>
        <w:t>)</w:t>
      </w:r>
      <w:r w:rsidR="006931BA" w:rsidRPr="004B7138">
        <w:rPr>
          <w:rFonts w:asciiTheme="majorBidi" w:hAnsiTheme="majorBidi" w:cstheme="majorBidi"/>
        </w:rPr>
        <w:t>.</w:t>
      </w:r>
    </w:p>
    <w:p w14:paraId="37B140C8" w14:textId="0A0A0ECE" w:rsidR="008F39D3" w:rsidRPr="004B7138" w:rsidRDefault="00724CF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Vēl vairāk, kā </w:t>
      </w:r>
      <w:r w:rsidR="00632576" w:rsidRPr="004B7138">
        <w:rPr>
          <w:rFonts w:asciiTheme="majorBidi" w:hAnsiTheme="majorBidi" w:cstheme="majorBidi"/>
        </w:rPr>
        <w:t>norādīts</w:t>
      </w:r>
      <w:r w:rsidRPr="004B7138">
        <w:rPr>
          <w:rFonts w:asciiTheme="majorBidi" w:hAnsiTheme="majorBidi" w:cstheme="majorBidi"/>
        </w:rPr>
        <w:t xml:space="preserve"> Senāta judikatūrā, saskaņā ar Civillikuma 1307. pantu un Zemesgrāmatu likuma 129. pantu zemesgrāmatā iespējams nostiprināt piespiedu hipotēku arī, piemēram, </w:t>
      </w:r>
      <w:r w:rsidR="00C8152B" w:rsidRPr="004B7138">
        <w:rPr>
          <w:rFonts w:asciiTheme="majorBidi" w:hAnsiTheme="majorBidi" w:cstheme="majorBidi"/>
        </w:rPr>
        <w:t xml:space="preserve">pamatojoties uz </w:t>
      </w:r>
      <w:r w:rsidRPr="004B7138">
        <w:rPr>
          <w:rFonts w:asciiTheme="majorBidi" w:hAnsiTheme="majorBidi" w:cstheme="majorBidi"/>
        </w:rPr>
        <w:t>nodokļu administrācijas lēmum</w:t>
      </w:r>
      <w:r w:rsidR="00C8152B" w:rsidRPr="004B7138">
        <w:rPr>
          <w:rFonts w:asciiTheme="majorBidi" w:hAnsiTheme="majorBidi" w:cstheme="majorBidi"/>
        </w:rPr>
        <w:t>u</w:t>
      </w:r>
      <w:r w:rsidRPr="004B7138">
        <w:rPr>
          <w:rFonts w:asciiTheme="majorBidi" w:hAnsiTheme="majorBidi" w:cstheme="majorBidi"/>
        </w:rPr>
        <w:t xml:space="preserve"> par nok</w:t>
      </w:r>
      <w:r w:rsidR="005977F5" w:rsidRPr="004B7138">
        <w:rPr>
          <w:rFonts w:asciiTheme="majorBidi" w:hAnsiTheme="majorBidi" w:cstheme="majorBidi"/>
        </w:rPr>
        <w:t xml:space="preserve">avēto </w:t>
      </w:r>
      <w:r w:rsidRPr="004B7138">
        <w:rPr>
          <w:rFonts w:asciiTheme="majorBidi" w:hAnsiTheme="majorBidi" w:cstheme="majorBidi"/>
        </w:rPr>
        <w:t xml:space="preserve">nodokļu maksājumu piedziņu (sk. </w:t>
      </w:r>
      <w:r w:rsidRPr="004B7138">
        <w:rPr>
          <w:rFonts w:asciiTheme="majorBidi" w:hAnsiTheme="majorBidi" w:cstheme="majorBidi"/>
          <w:i/>
          <w:iCs/>
        </w:rPr>
        <w:t xml:space="preserve">likuma „Par nodokļiem un nodevām” </w:t>
      </w:r>
      <w:r w:rsidR="005977F5" w:rsidRPr="004B7138">
        <w:rPr>
          <w:rFonts w:asciiTheme="majorBidi" w:hAnsiTheme="majorBidi" w:cstheme="majorBidi"/>
          <w:i/>
          <w:iCs/>
        </w:rPr>
        <w:t xml:space="preserve">26. panta pirmo un septīto daļu; </w:t>
      </w:r>
      <w:r w:rsidR="007258CE" w:rsidRPr="004B7138">
        <w:rPr>
          <w:rFonts w:asciiTheme="majorBidi" w:hAnsiTheme="majorBidi" w:cstheme="majorBidi"/>
          <w:i/>
          <w:iCs/>
        </w:rPr>
        <w:t xml:space="preserve">Senāta </w:t>
      </w:r>
      <w:r w:rsidR="005977F5" w:rsidRPr="004B7138">
        <w:rPr>
          <w:rFonts w:asciiTheme="majorBidi" w:hAnsiTheme="majorBidi" w:cstheme="majorBidi"/>
          <w:i/>
          <w:iCs/>
        </w:rPr>
        <w:t xml:space="preserve">2014. gada 30. septembra lēmuma lietā Nr. SKC-2821/2014, C01169314, </w:t>
      </w:r>
      <w:r w:rsidR="007258CE" w:rsidRPr="004B7138">
        <w:rPr>
          <w:rFonts w:asciiTheme="majorBidi" w:hAnsiTheme="majorBidi" w:cstheme="majorBidi"/>
          <w:i/>
          <w:iCs/>
        </w:rPr>
        <w:t>8. punktu</w:t>
      </w:r>
      <w:r w:rsidR="005977F5" w:rsidRPr="004B7138">
        <w:rPr>
          <w:rFonts w:asciiTheme="majorBidi" w:hAnsiTheme="majorBidi" w:cstheme="majorBidi"/>
        </w:rPr>
        <w:t>)</w:t>
      </w:r>
      <w:r w:rsidR="00C8152B" w:rsidRPr="004B7138">
        <w:rPr>
          <w:rFonts w:asciiTheme="majorBidi" w:hAnsiTheme="majorBidi" w:cstheme="majorBidi"/>
        </w:rPr>
        <w:t xml:space="preserve"> vai pamatojoties uz </w:t>
      </w:r>
      <w:r w:rsidR="007258CE" w:rsidRPr="004B7138">
        <w:rPr>
          <w:rFonts w:asciiTheme="majorBidi" w:hAnsiTheme="majorBidi" w:cstheme="majorBidi"/>
        </w:rPr>
        <w:t>notariāl</w:t>
      </w:r>
      <w:r w:rsidR="00C8152B" w:rsidRPr="004B7138">
        <w:rPr>
          <w:rFonts w:asciiTheme="majorBidi" w:hAnsiTheme="majorBidi" w:cstheme="majorBidi"/>
        </w:rPr>
        <w:t>o</w:t>
      </w:r>
      <w:r w:rsidR="007258CE" w:rsidRPr="004B7138">
        <w:rPr>
          <w:rFonts w:asciiTheme="majorBidi" w:hAnsiTheme="majorBidi" w:cstheme="majorBidi"/>
        </w:rPr>
        <w:t xml:space="preserve"> izpildu akt</w:t>
      </w:r>
      <w:r w:rsidR="00C8152B" w:rsidRPr="004B7138">
        <w:rPr>
          <w:rFonts w:asciiTheme="majorBidi" w:hAnsiTheme="majorBidi" w:cstheme="majorBidi"/>
        </w:rPr>
        <w:t>u</w:t>
      </w:r>
      <w:r w:rsidR="007258CE" w:rsidRPr="004B7138">
        <w:rPr>
          <w:rFonts w:asciiTheme="majorBidi" w:hAnsiTheme="majorBidi" w:cstheme="majorBidi"/>
        </w:rPr>
        <w:t xml:space="preserve"> par naudas saistības izpildīšanu un attiecīg</w:t>
      </w:r>
      <w:r w:rsidR="00C8152B" w:rsidRPr="004B7138">
        <w:rPr>
          <w:rFonts w:asciiTheme="majorBidi" w:hAnsiTheme="majorBidi" w:cstheme="majorBidi"/>
        </w:rPr>
        <w:t>o</w:t>
      </w:r>
      <w:r w:rsidR="007258CE" w:rsidRPr="004B7138">
        <w:rPr>
          <w:rFonts w:asciiTheme="majorBidi" w:hAnsiTheme="majorBidi" w:cstheme="majorBidi"/>
        </w:rPr>
        <w:t xml:space="preserve"> piespiedu izpildei pakļaut</w:t>
      </w:r>
      <w:r w:rsidR="00C8152B" w:rsidRPr="004B7138">
        <w:rPr>
          <w:rFonts w:asciiTheme="majorBidi" w:hAnsiTheme="majorBidi" w:cstheme="majorBidi"/>
        </w:rPr>
        <w:t>o</w:t>
      </w:r>
      <w:r w:rsidR="007258CE" w:rsidRPr="004B7138">
        <w:rPr>
          <w:rFonts w:asciiTheme="majorBidi" w:hAnsiTheme="majorBidi" w:cstheme="majorBidi"/>
        </w:rPr>
        <w:t xml:space="preserve"> oriģināl</w:t>
      </w:r>
      <w:r w:rsidR="00C8152B" w:rsidRPr="004B7138">
        <w:rPr>
          <w:rFonts w:asciiTheme="majorBidi" w:hAnsiTheme="majorBidi" w:cstheme="majorBidi"/>
        </w:rPr>
        <w:t>o</w:t>
      </w:r>
      <w:r w:rsidR="007258CE" w:rsidRPr="004B7138">
        <w:rPr>
          <w:rFonts w:asciiTheme="majorBidi" w:hAnsiTheme="majorBidi" w:cstheme="majorBidi"/>
        </w:rPr>
        <w:t xml:space="preserve"> notariāl</w:t>
      </w:r>
      <w:r w:rsidR="00C8152B" w:rsidRPr="004B7138">
        <w:rPr>
          <w:rFonts w:asciiTheme="majorBidi" w:hAnsiTheme="majorBidi" w:cstheme="majorBidi"/>
        </w:rPr>
        <w:t>o</w:t>
      </w:r>
      <w:r w:rsidR="007258CE" w:rsidRPr="004B7138">
        <w:rPr>
          <w:rFonts w:asciiTheme="majorBidi" w:hAnsiTheme="majorBidi" w:cstheme="majorBidi"/>
        </w:rPr>
        <w:t xml:space="preserve"> akt</w:t>
      </w:r>
      <w:r w:rsidR="00C8152B" w:rsidRPr="004B7138">
        <w:rPr>
          <w:rFonts w:asciiTheme="majorBidi" w:hAnsiTheme="majorBidi" w:cstheme="majorBidi"/>
        </w:rPr>
        <w:t>u</w:t>
      </w:r>
      <w:r w:rsidR="007258CE" w:rsidRPr="004B7138">
        <w:rPr>
          <w:rFonts w:asciiTheme="majorBidi" w:hAnsiTheme="majorBidi" w:cstheme="majorBidi"/>
        </w:rPr>
        <w:t xml:space="preserve"> (sk. </w:t>
      </w:r>
      <w:r w:rsidR="007258CE" w:rsidRPr="004B7138">
        <w:rPr>
          <w:rFonts w:asciiTheme="majorBidi" w:hAnsiTheme="majorBidi" w:cstheme="majorBidi"/>
          <w:i/>
          <w:iCs/>
        </w:rPr>
        <w:t>Notariāta likuma 107.</w:t>
      </w:r>
      <w:r w:rsidR="007258CE" w:rsidRPr="004B7138">
        <w:rPr>
          <w:rFonts w:asciiTheme="majorBidi" w:hAnsiTheme="majorBidi" w:cstheme="majorBidi"/>
          <w:i/>
          <w:iCs/>
          <w:vertAlign w:val="superscript"/>
        </w:rPr>
        <w:t>1</w:t>
      </w:r>
      <w:r w:rsidR="007258CE" w:rsidRPr="004B7138">
        <w:rPr>
          <w:rFonts w:asciiTheme="majorBidi" w:hAnsiTheme="majorBidi" w:cstheme="majorBidi"/>
          <w:i/>
          <w:iCs/>
        </w:rPr>
        <w:t> panta pirmo daļu un 107.</w:t>
      </w:r>
      <w:r w:rsidR="007258CE" w:rsidRPr="004B7138">
        <w:rPr>
          <w:rFonts w:asciiTheme="majorBidi" w:hAnsiTheme="majorBidi" w:cstheme="majorBidi"/>
          <w:i/>
          <w:iCs/>
          <w:vertAlign w:val="superscript"/>
        </w:rPr>
        <w:t>7</w:t>
      </w:r>
      <w:r w:rsidR="007258CE" w:rsidRPr="004B7138">
        <w:rPr>
          <w:rFonts w:asciiTheme="majorBidi" w:hAnsiTheme="majorBidi" w:cstheme="majorBidi"/>
          <w:i/>
          <w:iCs/>
        </w:rPr>
        <w:t> panta pirmo daļu</w:t>
      </w:r>
      <w:r w:rsidR="00AE1F00" w:rsidRPr="004B7138">
        <w:rPr>
          <w:rFonts w:asciiTheme="majorBidi" w:hAnsiTheme="majorBidi" w:cstheme="majorBidi"/>
          <w:i/>
          <w:iCs/>
        </w:rPr>
        <w:t>; Senāta 2015. gada 23. janvāra lēmuma lietā Nr.</w:t>
      </w:r>
      <w:r w:rsidR="00D86F0A" w:rsidRPr="004B7138">
        <w:rPr>
          <w:rFonts w:asciiTheme="majorBidi" w:hAnsiTheme="majorBidi" w:cstheme="majorBidi"/>
          <w:i/>
          <w:iCs/>
        </w:rPr>
        <w:t> </w:t>
      </w:r>
      <w:r w:rsidR="00AE1F00" w:rsidRPr="004B7138">
        <w:rPr>
          <w:rFonts w:asciiTheme="majorBidi" w:hAnsiTheme="majorBidi" w:cstheme="majorBidi"/>
          <w:i/>
          <w:iCs/>
        </w:rPr>
        <w:t>SKC-1908/2015, C01208214, 8.3. un 8.4. punktu</w:t>
      </w:r>
      <w:r w:rsidR="007258CE" w:rsidRPr="004B7138">
        <w:rPr>
          <w:rFonts w:asciiTheme="majorBidi" w:hAnsiTheme="majorBidi" w:cstheme="majorBidi"/>
        </w:rPr>
        <w:t>).</w:t>
      </w:r>
    </w:p>
    <w:p w14:paraId="2833F6B5" w14:textId="74AEB1EB" w:rsidR="00554213" w:rsidRPr="004B7138" w:rsidRDefault="00B655CB"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[7.3] Turklāt Senāta judikatūrā jau atzīts, ka, vēršot piedziņu uz parādnieka daļu laulāto kopīgajā mantā, tiesu izpildītājs ir tiesīgs lūgt </w:t>
      </w:r>
      <w:r w:rsidR="00EB7E73" w:rsidRPr="004B7138">
        <w:rPr>
          <w:rFonts w:asciiTheme="majorBidi" w:hAnsiTheme="majorBidi" w:cstheme="majorBidi"/>
        </w:rPr>
        <w:t>nostiprināt</w:t>
      </w:r>
      <w:r w:rsidRPr="004B7138">
        <w:rPr>
          <w:rFonts w:asciiTheme="majorBidi" w:hAnsiTheme="majorBidi" w:cstheme="majorBidi"/>
        </w:rPr>
        <w:t xml:space="preserve"> zemesgrāmatā piedziņas atzīmi uz 1/2 domājamo daļu no tāda nekustamā īpašuma, kas </w:t>
      </w:r>
      <w:r w:rsidR="00C02582" w:rsidRPr="004B7138">
        <w:rPr>
          <w:rFonts w:asciiTheme="majorBidi" w:hAnsiTheme="majorBidi" w:cstheme="majorBidi"/>
        </w:rPr>
        <w:t>ierakstīts zemesgrāmatā uz parādnieka laulātā vārda bez piemetinājuma par atsevišķo mantu</w:t>
      </w:r>
      <w:r w:rsidR="00C8152B" w:rsidRPr="004B7138">
        <w:rPr>
          <w:rFonts w:asciiTheme="majorBidi" w:hAnsiTheme="majorBidi" w:cstheme="majorBidi"/>
        </w:rPr>
        <w:t xml:space="preserve"> un</w:t>
      </w:r>
      <w:r w:rsidR="00C02582" w:rsidRPr="004B7138">
        <w:rPr>
          <w:rFonts w:asciiTheme="majorBidi" w:hAnsiTheme="majorBidi" w:cstheme="majorBidi"/>
        </w:rPr>
        <w:t xml:space="preserve"> nekustamajam īpašumam nav </w:t>
      </w:r>
      <w:proofErr w:type="spellStart"/>
      <w:r w:rsidR="00C02582" w:rsidRPr="004B7138">
        <w:rPr>
          <w:rFonts w:asciiTheme="majorBidi" w:hAnsiTheme="majorBidi" w:cstheme="majorBidi"/>
          <w:i/>
          <w:iCs/>
        </w:rPr>
        <w:t>ipso</w:t>
      </w:r>
      <w:proofErr w:type="spellEnd"/>
      <w:r w:rsidR="00C02582" w:rsidRPr="004B7138">
        <w:rPr>
          <w:rFonts w:asciiTheme="majorBidi" w:hAnsiTheme="majorBidi" w:cstheme="majorBidi"/>
          <w:i/>
          <w:iCs/>
        </w:rPr>
        <w:t xml:space="preserve"> </w:t>
      </w:r>
      <w:proofErr w:type="spellStart"/>
      <w:r w:rsidR="00C02582" w:rsidRPr="004B7138">
        <w:rPr>
          <w:rFonts w:asciiTheme="majorBidi" w:hAnsiTheme="majorBidi" w:cstheme="majorBidi"/>
          <w:i/>
          <w:iCs/>
        </w:rPr>
        <w:t>iure</w:t>
      </w:r>
      <w:proofErr w:type="spellEnd"/>
      <w:r w:rsidR="00C02582" w:rsidRPr="004B7138">
        <w:rPr>
          <w:rFonts w:asciiTheme="majorBidi" w:hAnsiTheme="majorBidi" w:cstheme="majorBidi"/>
        </w:rPr>
        <w:t xml:space="preserve"> atsevišķās mantas statusa, jo trešo personu, it īpaši kreditoru, interesēs šāds nekustamais īpašums tiek </w:t>
      </w:r>
      <w:proofErr w:type="spellStart"/>
      <w:r w:rsidR="00C02582" w:rsidRPr="004B7138">
        <w:rPr>
          <w:rFonts w:asciiTheme="majorBidi" w:hAnsiTheme="majorBidi" w:cstheme="majorBidi"/>
        </w:rPr>
        <w:t>prezumēts</w:t>
      </w:r>
      <w:proofErr w:type="spellEnd"/>
      <w:r w:rsidR="00C02582" w:rsidRPr="004B7138">
        <w:rPr>
          <w:rFonts w:asciiTheme="majorBidi" w:hAnsiTheme="majorBidi" w:cstheme="majorBidi"/>
        </w:rPr>
        <w:t xml:space="preserve"> kā laulāto kopīgās mantas objekts, kas pieder abiem laulātajiem līdzīgās daļās (sk. </w:t>
      </w:r>
      <w:r w:rsidR="00C02582" w:rsidRPr="004B7138">
        <w:rPr>
          <w:rFonts w:asciiTheme="majorBidi" w:hAnsiTheme="majorBidi" w:cstheme="majorBidi"/>
          <w:i/>
          <w:iCs/>
        </w:rPr>
        <w:t xml:space="preserve">Senāta 2020. gada 29. aprīļa lēmuma lietā Nr. SKC-107/2020, ECLI:LV:AT:2020:0429.SKC010720.7.L, </w:t>
      </w:r>
      <w:r w:rsidR="00EB3870" w:rsidRPr="004B7138">
        <w:rPr>
          <w:rFonts w:asciiTheme="majorBidi" w:hAnsiTheme="majorBidi" w:cstheme="majorBidi"/>
          <w:i/>
          <w:iCs/>
        </w:rPr>
        <w:t>8., 9., 13. un 14.</w:t>
      </w:r>
      <w:r w:rsidR="00C02582" w:rsidRPr="004B7138">
        <w:rPr>
          <w:rFonts w:asciiTheme="majorBidi" w:hAnsiTheme="majorBidi" w:cstheme="majorBidi"/>
          <w:i/>
          <w:iCs/>
        </w:rPr>
        <w:t> punktu</w:t>
      </w:r>
      <w:r w:rsidR="00C02582" w:rsidRPr="004B7138">
        <w:rPr>
          <w:rFonts w:asciiTheme="majorBidi" w:hAnsiTheme="majorBidi" w:cstheme="majorBidi"/>
        </w:rPr>
        <w:t>).</w:t>
      </w:r>
      <w:r w:rsidR="00554213" w:rsidRPr="004B7138">
        <w:rPr>
          <w:rFonts w:asciiTheme="majorBidi" w:hAnsiTheme="majorBidi" w:cstheme="majorBidi"/>
        </w:rPr>
        <w:t xml:space="preserve"> Šajā ziņā nav nozīmes, vai saskaņā ar zemesgrāmatas nodalījuma ierakstiem parādnieka laulātajam pieder viss nekustamais īpašums (jeb 1/1 </w:t>
      </w:r>
      <w:r w:rsidR="002B1C61" w:rsidRPr="004B7138">
        <w:rPr>
          <w:rFonts w:asciiTheme="majorBidi" w:hAnsiTheme="majorBidi" w:cstheme="majorBidi"/>
        </w:rPr>
        <w:t xml:space="preserve">domājamā </w:t>
      </w:r>
      <w:r w:rsidR="00554213" w:rsidRPr="004B7138">
        <w:rPr>
          <w:rFonts w:asciiTheme="majorBidi" w:hAnsiTheme="majorBidi" w:cstheme="majorBidi"/>
        </w:rPr>
        <w:t xml:space="preserve">daļa no nekustamā īpašuma) vai </w:t>
      </w:r>
      <w:r w:rsidR="002B1C61" w:rsidRPr="004B7138">
        <w:rPr>
          <w:rFonts w:asciiTheme="majorBidi" w:hAnsiTheme="majorBidi" w:cstheme="majorBidi"/>
        </w:rPr>
        <w:t xml:space="preserve">arī </w:t>
      </w:r>
      <w:r w:rsidR="00554213" w:rsidRPr="004B7138">
        <w:rPr>
          <w:rFonts w:asciiTheme="majorBidi" w:hAnsiTheme="majorBidi" w:cstheme="majorBidi"/>
        </w:rPr>
        <w:t>tikai noteikta domājamā daļa no nekustamā īpašuma (piemēram, 1/5 domājamā daļa</w:t>
      </w:r>
      <w:r w:rsidR="002B1C61" w:rsidRPr="004B7138">
        <w:rPr>
          <w:rFonts w:asciiTheme="majorBidi" w:hAnsiTheme="majorBidi" w:cstheme="majorBidi"/>
        </w:rPr>
        <w:t xml:space="preserve"> no nekustamā īpašuma</w:t>
      </w:r>
      <w:r w:rsidR="00554213" w:rsidRPr="004B7138">
        <w:rPr>
          <w:rFonts w:asciiTheme="majorBidi" w:hAnsiTheme="majorBidi" w:cstheme="majorBidi"/>
        </w:rPr>
        <w:t xml:space="preserve">), savukārt pārējās domājamās daļas atbilstoši nodalījuma ierakstiem pieder vienai vai vairākām citām personām (sk. </w:t>
      </w:r>
      <w:r w:rsidR="00554213" w:rsidRPr="004B7138">
        <w:rPr>
          <w:rFonts w:asciiTheme="majorBidi" w:hAnsiTheme="majorBidi" w:cstheme="majorBidi"/>
          <w:i/>
          <w:iCs/>
        </w:rPr>
        <w:t xml:space="preserve">Senāta 2025. gada 11. februāra lēmuma lietā Nr. SKC-185/2025, ECLI:LV:AT:2025:0211.SKC018525.6.L, </w:t>
      </w:r>
      <w:r w:rsidR="002B1C61" w:rsidRPr="004B7138">
        <w:rPr>
          <w:rFonts w:asciiTheme="majorBidi" w:hAnsiTheme="majorBidi" w:cstheme="majorBidi"/>
          <w:i/>
          <w:iCs/>
        </w:rPr>
        <w:t>8. punktu</w:t>
      </w:r>
      <w:r w:rsidR="002B1C61" w:rsidRPr="004B7138">
        <w:rPr>
          <w:rFonts w:asciiTheme="majorBidi" w:hAnsiTheme="majorBidi" w:cstheme="majorBidi"/>
        </w:rPr>
        <w:t>).</w:t>
      </w:r>
    </w:p>
    <w:p w14:paraId="04816607" w14:textId="49F89F7D" w:rsidR="002B1C61" w:rsidRPr="004B7138" w:rsidRDefault="002B1C61"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Minētās atziņas</w:t>
      </w:r>
      <w:r w:rsidR="00632576" w:rsidRPr="004B7138">
        <w:rPr>
          <w:rFonts w:asciiTheme="majorBidi" w:hAnsiTheme="majorBidi" w:cstheme="majorBidi"/>
        </w:rPr>
        <w:t xml:space="preserve"> </w:t>
      </w:r>
      <w:r w:rsidRPr="004B7138">
        <w:rPr>
          <w:rFonts w:asciiTheme="majorBidi" w:hAnsiTheme="majorBidi" w:cstheme="majorBidi"/>
        </w:rPr>
        <w:t>pēc analoģijas ir attiecināmas arī uz Civillikuma 1307. pantā paredzētās piespiedu hipotēkas iegūšanu</w:t>
      </w:r>
      <w:r w:rsidR="00632576" w:rsidRPr="004B7138">
        <w:rPr>
          <w:rFonts w:asciiTheme="majorBidi" w:hAnsiTheme="majorBidi" w:cstheme="majorBidi"/>
        </w:rPr>
        <w:t xml:space="preserve"> neatkarīgi no piedziņas vēršanas uz nekustamo īpašumu</w:t>
      </w:r>
      <w:r w:rsidRPr="004B7138">
        <w:rPr>
          <w:rFonts w:asciiTheme="majorBidi" w:hAnsiTheme="majorBidi" w:cstheme="majorBidi"/>
        </w:rPr>
        <w:t xml:space="preserve">. Proti, arī pats </w:t>
      </w:r>
      <w:r w:rsidR="00EB3870" w:rsidRPr="004B7138">
        <w:rPr>
          <w:rFonts w:asciiTheme="majorBidi" w:hAnsiTheme="majorBidi" w:cstheme="majorBidi"/>
        </w:rPr>
        <w:t>piedzinējs ir tiesīgs lūgt</w:t>
      </w:r>
      <w:r w:rsidRPr="004B7138">
        <w:rPr>
          <w:rFonts w:asciiTheme="majorBidi" w:hAnsiTheme="majorBidi" w:cstheme="majorBidi"/>
        </w:rPr>
        <w:t xml:space="preserve"> </w:t>
      </w:r>
      <w:r w:rsidR="00EB3870" w:rsidRPr="004B7138">
        <w:rPr>
          <w:rFonts w:asciiTheme="majorBidi" w:hAnsiTheme="majorBidi" w:cstheme="majorBidi"/>
        </w:rPr>
        <w:t xml:space="preserve">nostiprināt zemesgrāmatā </w:t>
      </w:r>
      <w:r w:rsidR="00C8152B" w:rsidRPr="004B7138">
        <w:rPr>
          <w:rFonts w:asciiTheme="majorBidi" w:hAnsiTheme="majorBidi" w:cstheme="majorBidi"/>
        </w:rPr>
        <w:t xml:space="preserve">piespiedu hipotēku uz parādnieka daļu laulāto kopīgajā mantā, t. i., uz 1/2 domājamo daļu no tāda nekustamā īpašuma, kas ierakstīts zemesgrāmatā uz parādnieka laulātā vārda un kas trešo personu, </w:t>
      </w:r>
      <w:r w:rsidR="00EB4236" w:rsidRPr="004B7138">
        <w:rPr>
          <w:rFonts w:asciiTheme="majorBidi" w:hAnsiTheme="majorBidi" w:cstheme="majorBidi"/>
        </w:rPr>
        <w:t xml:space="preserve">it īpaši </w:t>
      </w:r>
      <w:r w:rsidR="00C8152B" w:rsidRPr="004B7138">
        <w:rPr>
          <w:rFonts w:asciiTheme="majorBidi" w:hAnsiTheme="majorBidi" w:cstheme="majorBidi"/>
        </w:rPr>
        <w:t>kreditor</w:t>
      </w:r>
      <w:r w:rsidR="00EB4236" w:rsidRPr="004B7138">
        <w:rPr>
          <w:rFonts w:asciiTheme="majorBidi" w:hAnsiTheme="majorBidi" w:cstheme="majorBidi"/>
        </w:rPr>
        <w:t>u</w:t>
      </w:r>
      <w:r w:rsidR="00C8152B" w:rsidRPr="004B7138">
        <w:rPr>
          <w:rFonts w:asciiTheme="majorBidi" w:hAnsiTheme="majorBidi" w:cstheme="majorBidi"/>
        </w:rPr>
        <w:t xml:space="preserve">, interesēs </w:t>
      </w:r>
      <w:proofErr w:type="spellStart"/>
      <w:r w:rsidR="00554213" w:rsidRPr="004B7138">
        <w:rPr>
          <w:rFonts w:asciiTheme="majorBidi" w:hAnsiTheme="majorBidi" w:cstheme="majorBidi"/>
        </w:rPr>
        <w:t>prezumējams</w:t>
      </w:r>
      <w:proofErr w:type="spellEnd"/>
      <w:r w:rsidR="00554213" w:rsidRPr="004B7138">
        <w:rPr>
          <w:rFonts w:asciiTheme="majorBidi" w:hAnsiTheme="majorBidi" w:cstheme="majorBidi"/>
        </w:rPr>
        <w:t xml:space="preserve"> kā </w:t>
      </w:r>
      <w:r w:rsidR="003D2998" w:rsidRPr="004B7138">
        <w:rPr>
          <w:rFonts w:asciiTheme="majorBidi" w:hAnsiTheme="majorBidi" w:cstheme="majorBidi"/>
        </w:rPr>
        <w:t xml:space="preserve">abiem laulātajiem līdzīgās daļās </w:t>
      </w:r>
      <w:r w:rsidR="003D2998" w:rsidRPr="004B7138">
        <w:rPr>
          <w:rFonts w:asciiTheme="majorBidi" w:hAnsiTheme="majorBidi" w:cstheme="majorBidi"/>
        </w:rPr>
        <w:lastRenderedPageBreak/>
        <w:t>piederošs viņu</w:t>
      </w:r>
      <w:r w:rsidR="00554213" w:rsidRPr="004B7138">
        <w:rPr>
          <w:rFonts w:asciiTheme="majorBidi" w:hAnsiTheme="majorBidi" w:cstheme="majorBidi"/>
        </w:rPr>
        <w:t xml:space="preserve"> kopīgās mantas objekts (sk. </w:t>
      </w:r>
      <w:r w:rsidR="00554213" w:rsidRPr="004B7138">
        <w:rPr>
          <w:rFonts w:asciiTheme="majorBidi" w:hAnsiTheme="majorBidi" w:cstheme="majorBidi"/>
          <w:i/>
          <w:iCs/>
        </w:rPr>
        <w:t>Senāta 2021. gada 15. decembra lēmuma lietā Nr. SKC-</w:t>
      </w:r>
      <w:r w:rsidRPr="004B7138">
        <w:rPr>
          <w:rFonts w:asciiTheme="majorBidi" w:hAnsiTheme="majorBidi" w:cstheme="majorBidi"/>
          <w:i/>
          <w:iCs/>
        </w:rPr>
        <w:t>1161/2021, ECLI:LV:AT:2021:1215.SKC116121.7.L, 8.2. un 8.4. punktu</w:t>
      </w:r>
      <w:r w:rsidRPr="004B7138">
        <w:rPr>
          <w:rFonts w:asciiTheme="majorBidi" w:hAnsiTheme="majorBidi" w:cstheme="majorBidi"/>
        </w:rPr>
        <w:t>)</w:t>
      </w:r>
      <w:r w:rsidR="00EB4236" w:rsidRPr="004B7138">
        <w:rPr>
          <w:rFonts w:asciiTheme="majorBidi" w:hAnsiTheme="majorBidi" w:cstheme="majorBidi"/>
        </w:rPr>
        <w:t>.</w:t>
      </w:r>
    </w:p>
    <w:p w14:paraId="166AA138" w14:textId="19C08B19" w:rsidR="00FF285B" w:rsidRPr="004B7138" w:rsidRDefault="00BB5583"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[7.4]</w:t>
      </w:r>
      <w:r w:rsidR="00FF285B" w:rsidRPr="004B7138">
        <w:rPr>
          <w:rFonts w:asciiTheme="majorBidi" w:hAnsiTheme="majorBidi" w:cstheme="majorBidi"/>
        </w:rPr>
        <w:t> Tādējādi</w:t>
      </w:r>
      <w:r w:rsidR="00B13CAB" w:rsidRPr="004B7138">
        <w:rPr>
          <w:rFonts w:asciiTheme="majorBidi" w:hAnsiTheme="majorBidi" w:cstheme="majorBidi"/>
        </w:rPr>
        <w:t xml:space="preserve">, neraugoties uz </w:t>
      </w:r>
      <w:r w:rsidRPr="004B7138">
        <w:rPr>
          <w:rFonts w:asciiTheme="majorBidi" w:hAnsiTheme="majorBidi" w:cstheme="majorBidi"/>
        </w:rPr>
        <w:t>to, ka vienīgi tiesu izpildītājs</w:t>
      </w:r>
      <w:r w:rsidR="0018287B" w:rsidRPr="004B7138">
        <w:rPr>
          <w:rFonts w:asciiTheme="majorBidi" w:hAnsiTheme="majorBidi" w:cstheme="majorBidi"/>
        </w:rPr>
        <w:t>, pamatojoties uz VID lēmumu par</w:t>
      </w:r>
      <w:r w:rsidRPr="004B7138">
        <w:rPr>
          <w:rFonts w:asciiTheme="majorBidi" w:hAnsiTheme="majorBidi" w:cstheme="majorBidi"/>
        </w:rPr>
        <w:t xml:space="preserve"> </w:t>
      </w:r>
      <w:r w:rsidR="0018287B" w:rsidRPr="004B7138">
        <w:rPr>
          <w:rFonts w:asciiTheme="majorBidi" w:hAnsiTheme="majorBidi" w:cstheme="majorBidi"/>
        </w:rPr>
        <w:t xml:space="preserve">nokavēto nodokļu maksājumu piedziņu, ir tiesīgs </w:t>
      </w:r>
      <w:r w:rsidRPr="004B7138">
        <w:rPr>
          <w:rFonts w:asciiTheme="majorBidi" w:hAnsiTheme="majorBidi" w:cstheme="majorBidi"/>
        </w:rPr>
        <w:t>lūgt piedziņas atzīmes ierakstīšanu zemesgrāmatā</w:t>
      </w:r>
      <w:r w:rsidR="0018287B" w:rsidRPr="004B7138">
        <w:rPr>
          <w:rFonts w:asciiTheme="majorBidi" w:hAnsiTheme="majorBidi" w:cstheme="majorBidi"/>
        </w:rPr>
        <w:t xml:space="preserve"> un </w:t>
      </w:r>
      <w:r w:rsidR="00FF285B" w:rsidRPr="004B7138">
        <w:rPr>
          <w:rFonts w:asciiTheme="majorBidi" w:hAnsiTheme="majorBidi" w:cstheme="majorBidi"/>
        </w:rPr>
        <w:t xml:space="preserve">pat </w:t>
      </w:r>
      <w:r w:rsidR="0018287B" w:rsidRPr="004B7138">
        <w:rPr>
          <w:rFonts w:asciiTheme="majorBidi" w:hAnsiTheme="majorBidi" w:cstheme="majorBidi"/>
        </w:rPr>
        <w:t>neraugoties uz to, ka pēc tiesu izpildītāja lūguma šāda piedziņas atzīme jau ir ierakstīta zemesgrāmatā</w:t>
      </w:r>
      <w:r w:rsidR="003D2998" w:rsidRPr="004B7138">
        <w:rPr>
          <w:rFonts w:asciiTheme="majorBidi" w:hAnsiTheme="majorBidi" w:cstheme="majorBidi"/>
        </w:rPr>
        <w:t xml:space="preserve"> (</w:t>
      </w:r>
      <w:r w:rsidR="007C1EFE" w:rsidRPr="004B7138">
        <w:rPr>
          <w:rFonts w:asciiTheme="majorBidi" w:hAnsiTheme="majorBidi" w:cstheme="majorBidi"/>
        </w:rPr>
        <w:t xml:space="preserve">tādējādi </w:t>
      </w:r>
      <w:r w:rsidR="00FF285B" w:rsidRPr="004B7138">
        <w:rPr>
          <w:rFonts w:asciiTheme="majorBidi" w:hAnsiTheme="majorBidi" w:cstheme="majorBidi"/>
        </w:rPr>
        <w:t>informējot visas trešās personas par piedziņas vēršanas uzsākšanu uz konkrēto nekustamo īpašumu</w:t>
      </w:r>
      <w:r w:rsidR="003D2998" w:rsidRPr="004B7138">
        <w:rPr>
          <w:rFonts w:asciiTheme="majorBidi" w:hAnsiTheme="majorBidi" w:cstheme="majorBidi"/>
        </w:rPr>
        <w:t>)</w:t>
      </w:r>
      <w:r w:rsidR="0018287B" w:rsidRPr="004B7138">
        <w:rPr>
          <w:rFonts w:asciiTheme="majorBidi" w:hAnsiTheme="majorBidi" w:cstheme="majorBidi"/>
        </w:rPr>
        <w:t xml:space="preserve">, saskaņā ar Civilprocesa likuma 602. panta pirmo daļu arī pats VID kā piedzinējs, pamatojoties uz </w:t>
      </w:r>
      <w:r w:rsidR="003D2998" w:rsidRPr="004B7138">
        <w:rPr>
          <w:rFonts w:asciiTheme="majorBidi" w:hAnsiTheme="majorBidi" w:cstheme="majorBidi"/>
        </w:rPr>
        <w:t>minēto</w:t>
      </w:r>
      <w:r w:rsidR="0018287B" w:rsidRPr="004B7138">
        <w:rPr>
          <w:rFonts w:asciiTheme="majorBidi" w:hAnsiTheme="majorBidi" w:cstheme="majorBidi"/>
        </w:rPr>
        <w:t xml:space="preserve"> lēmumu, ir tiesīgs lūgt nostiprināt zemesgrāmatā Civillikuma 1307. pantā paredzēto piespiedu hipotēku uz </w:t>
      </w:r>
      <w:r w:rsidR="00EA552C" w:rsidRPr="004B7138">
        <w:rPr>
          <w:rFonts w:asciiTheme="majorBidi" w:hAnsiTheme="majorBidi" w:cstheme="majorBidi"/>
        </w:rPr>
        <w:t>parādnieka</w:t>
      </w:r>
      <w:r w:rsidR="00B15BB2" w:rsidRPr="004B7138">
        <w:rPr>
          <w:rFonts w:asciiTheme="majorBidi" w:hAnsiTheme="majorBidi" w:cstheme="majorBidi"/>
        </w:rPr>
        <w:t>m piederošo</w:t>
      </w:r>
      <w:r w:rsidR="00EA552C" w:rsidRPr="004B7138">
        <w:rPr>
          <w:rFonts w:asciiTheme="majorBidi" w:hAnsiTheme="majorBidi" w:cstheme="majorBidi"/>
        </w:rPr>
        <w:t xml:space="preserve"> nekustamo īpašumu</w:t>
      </w:r>
      <w:r w:rsidR="00FF285B" w:rsidRPr="004B7138">
        <w:rPr>
          <w:rFonts w:asciiTheme="majorBidi" w:hAnsiTheme="majorBidi" w:cstheme="majorBidi"/>
        </w:rPr>
        <w:t>.</w:t>
      </w:r>
    </w:p>
    <w:p w14:paraId="32D0BEC8" w14:textId="0DEC5470" w:rsidR="00F64994" w:rsidRPr="004B7138" w:rsidRDefault="00F64994"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[7.5] </w:t>
      </w:r>
      <w:r w:rsidR="00F7034B" w:rsidRPr="004B7138">
        <w:rPr>
          <w:rFonts w:asciiTheme="majorBidi" w:hAnsiTheme="majorBidi" w:cstheme="majorBidi"/>
        </w:rPr>
        <w:t>Jāpiebilst, ka konkrētajā gadījumā</w:t>
      </w:r>
      <w:r w:rsidR="00404EBB" w:rsidRPr="004B7138">
        <w:rPr>
          <w:rFonts w:asciiTheme="majorBidi" w:hAnsiTheme="majorBidi" w:cstheme="majorBidi"/>
        </w:rPr>
        <w:t xml:space="preserve"> </w:t>
      </w:r>
      <w:r w:rsidRPr="004B7138">
        <w:rPr>
          <w:rFonts w:asciiTheme="majorBidi" w:hAnsiTheme="majorBidi" w:cstheme="majorBidi"/>
        </w:rPr>
        <w:t xml:space="preserve">beigu beigās </w:t>
      </w:r>
      <w:r w:rsidR="00620971" w:rsidRPr="004B7138">
        <w:rPr>
          <w:rFonts w:asciiTheme="majorBidi" w:hAnsiTheme="majorBidi" w:cstheme="majorBidi"/>
        </w:rPr>
        <w:t xml:space="preserve">tieši </w:t>
      </w:r>
      <w:r w:rsidR="001D1748" w:rsidRPr="004B7138">
        <w:rPr>
          <w:rFonts w:asciiTheme="majorBidi" w:hAnsiTheme="majorBidi" w:cstheme="majorBidi"/>
        </w:rPr>
        <w:t>tā arī ir noticis</w:t>
      </w:r>
      <w:r w:rsidRPr="004B7138">
        <w:rPr>
          <w:rFonts w:asciiTheme="majorBidi" w:hAnsiTheme="majorBidi" w:cstheme="majorBidi"/>
        </w:rPr>
        <w:t xml:space="preserve">, </w:t>
      </w:r>
      <w:r w:rsidR="00404EBB" w:rsidRPr="004B7138">
        <w:rPr>
          <w:rFonts w:asciiTheme="majorBidi" w:hAnsiTheme="majorBidi" w:cstheme="majorBidi"/>
        </w:rPr>
        <w:t>turklāt jau pirms VID blakus sūdzības iesniegšanas</w:t>
      </w:r>
      <w:r w:rsidRPr="004B7138">
        <w:rPr>
          <w:rFonts w:asciiTheme="majorBidi" w:hAnsiTheme="majorBidi" w:cstheme="majorBidi"/>
        </w:rPr>
        <w:t xml:space="preserve"> Augstākajā tiesā.</w:t>
      </w:r>
    </w:p>
    <w:p w14:paraId="2241CE93" w14:textId="5CE0AE64" w:rsidR="001D1748" w:rsidRPr="004B7138" w:rsidRDefault="007C1EFE"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Proti, </w:t>
      </w:r>
      <w:r w:rsidR="00F64994" w:rsidRPr="004B7138">
        <w:rPr>
          <w:rFonts w:asciiTheme="majorBidi" w:hAnsiTheme="majorBidi" w:cstheme="majorBidi"/>
        </w:rPr>
        <w:t>no nekustamā īpašuma zemesgrāmatas nodalījuma ierakstiem</w:t>
      </w:r>
      <w:r w:rsidR="003151B1" w:rsidRPr="004B7138">
        <w:rPr>
          <w:rFonts w:asciiTheme="majorBidi" w:hAnsiTheme="majorBidi" w:cstheme="majorBidi"/>
        </w:rPr>
        <w:t xml:space="preserve"> redzams</w:t>
      </w:r>
      <w:r w:rsidRPr="004B7138">
        <w:rPr>
          <w:rFonts w:asciiTheme="majorBidi" w:hAnsiTheme="majorBidi" w:cstheme="majorBidi"/>
        </w:rPr>
        <w:t>, ka</w:t>
      </w:r>
      <w:r w:rsidR="001D1748" w:rsidRPr="004B7138">
        <w:rPr>
          <w:rFonts w:asciiTheme="majorBidi" w:hAnsiTheme="majorBidi" w:cstheme="majorBidi"/>
        </w:rPr>
        <w:t xml:space="preserve">, pamatojoties uz VID 2022. gada 9. maija lēmumu Nr. 31.4/17.18.3/48773 „Par nokavēto nodokļu maksājumu piedziņu” un tiesu izpildītāja </w:t>
      </w:r>
      <w:r w:rsidR="003151B1" w:rsidRPr="004B7138">
        <w:rPr>
          <w:rFonts w:asciiTheme="majorBidi" w:hAnsiTheme="majorBidi" w:cstheme="majorBidi"/>
        </w:rPr>
        <w:t xml:space="preserve">2025. gada 4. februāra </w:t>
      </w:r>
      <w:r w:rsidR="001D1748" w:rsidRPr="004B7138">
        <w:rPr>
          <w:rFonts w:asciiTheme="majorBidi" w:hAnsiTheme="majorBidi" w:cstheme="majorBidi"/>
        </w:rPr>
        <w:t xml:space="preserve">nostiprinājuma lūgumu, 2025. gada 17. februārī </w:t>
      </w:r>
      <w:r w:rsidR="006F5CB7" w:rsidRPr="004B7138">
        <w:rPr>
          <w:rFonts w:asciiTheme="majorBidi" w:hAnsiTheme="majorBidi" w:cstheme="majorBidi"/>
        </w:rPr>
        <w:t xml:space="preserve">zemesgrāmatā </w:t>
      </w:r>
      <w:r w:rsidR="001D1748" w:rsidRPr="004B7138">
        <w:rPr>
          <w:rFonts w:asciiTheme="majorBidi" w:hAnsiTheme="majorBidi" w:cstheme="majorBidi"/>
        </w:rPr>
        <w:t xml:space="preserve">ierakstīta piedziņas atzīme VID labā uz parādniekam </w:t>
      </w:r>
      <w:r w:rsidR="00EF2AC2" w:rsidRPr="004B7138">
        <w:rPr>
          <w:rFonts w:asciiTheme="majorBidi" w:hAnsiTheme="majorBidi" w:cstheme="majorBidi"/>
        </w:rPr>
        <w:t>[pers. B]</w:t>
      </w:r>
      <w:r w:rsidR="001D1748" w:rsidRPr="004B7138">
        <w:rPr>
          <w:rFonts w:asciiTheme="majorBidi" w:hAnsiTheme="majorBidi" w:cstheme="majorBidi"/>
        </w:rPr>
        <w:t xml:space="preserve"> piederošo domājamo daļu laulāto kopīgajā mantā. Savukārt jau 2025. gada 20. februārī, pamatojoties uz minēto VID lēmumu, nekustamā īpašuma nodalījumā VID kā hipotekārā kreditora labā nostiprināta </w:t>
      </w:r>
      <w:r w:rsidR="003151B1" w:rsidRPr="004B7138">
        <w:rPr>
          <w:rFonts w:asciiTheme="majorBidi" w:hAnsiTheme="majorBidi" w:cstheme="majorBidi"/>
        </w:rPr>
        <w:t xml:space="preserve">piespiedu </w:t>
      </w:r>
      <w:r w:rsidR="001D1748" w:rsidRPr="004B7138">
        <w:rPr>
          <w:rFonts w:asciiTheme="majorBidi" w:hAnsiTheme="majorBidi" w:cstheme="majorBidi"/>
        </w:rPr>
        <w:t>hipotēka par summu 1723,39 </w:t>
      </w:r>
      <w:proofErr w:type="spellStart"/>
      <w:r w:rsidR="001D1748" w:rsidRPr="004B7138">
        <w:rPr>
          <w:rFonts w:asciiTheme="majorBidi" w:hAnsiTheme="majorBidi" w:cstheme="majorBidi"/>
          <w:i/>
          <w:iCs/>
        </w:rPr>
        <w:t>euro</w:t>
      </w:r>
      <w:proofErr w:type="spellEnd"/>
      <w:r w:rsidR="001D1748" w:rsidRPr="004B7138">
        <w:rPr>
          <w:rFonts w:asciiTheme="majorBidi" w:hAnsiTheme="majorBidi" w:cstheme="majorBidi"/>
        </w:rPr>
        <w:t xml:space="preserve"> uz parādnieka </w:t>
      </w:r>
      <w:r w:rsidR="00EF2AC2" w:rsidRPr="004B7138">
        <w:rPr>
          <w:rFonts w:asciiTheme="majorBidi" w:hAnsiTheme="majorBidi" w:cstheme="majorBidi"/>
        </w:rPr>
        <w:t>[pers. B]</w:t>
      </w:r>
      <w:r w:rsidR="001D1748" w:rsidRPr="004B7138">
        <w:rPr>
          <w:rFonts w:asciiTheme="majorBidi" w:hAnsiTheme="majorBidi" w:cstheme="majorBidi"/>
        </w:rPr>
        <w:t xml:space="preserve"> kā laulātā domājamo daļu laulāto kopīgajā mantā.</w:t>
      </w:r>
    </w:p>
    <w:p w14:paraId="55E8B9DB" w14:textId="77777777" w:rsidR="001D1748" w:rsidRPr="004B7138" w:rsidRDefault="001D1748" w:rsidP="004B7138">
      <w:pPr>
        <w:tabs>
          <w:tab w:val="left" w:pos="709"/>
        </w:tabs>
        <w:spacing w:line="276" w:lineRule="auto"/>
        <w:ind w:firstLine="709"/>
        <w:jc w:val="both"/>
        <w:rPr>
          <w:rFonts w:asciiTheme="majorBidi" w:hAnsiTheme="majorBidi" w:cstheme="majorBidi"/>
        </w:rPr>
      </w:pPr>
    </w:p>
    <w:p w14:paraId="77EC38A5" w14:textId="56EECF4B" w:rsidR="00ED002A" w:rsidRPr="004B7138" w:rsidRDefault="00EB423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w:t>
      </w:r>
      <w:r w:rsidR="00B13CAB" w:rsidRPr="004B7138">
        <w:rPr>
          <w:rFonts w:asciiTheme="majorBidi" w:hAnsiTheme="majorBidi" w:cstheme="majorBidi"/>
        </w:rPr>
        <w:t>8</w:t>
      </w:r>
      <w:r w:rsidRPr="004B7138">
        <w:rPr>
          <w:rFonts w:asciiTheme="majorBidi" w:hAnsiTheme="majorBidi" w:cstheme="majorBidi"/>
        </w:rPr>
        <w:t>] </w:t>
      </w:r>
      <w:r w:rsidR="00AC7509" w:rsidRPr="004B7138">
        <w:rPr>
          <w:rFonts w:asciiTheme="majorBidi" w:hAnsiTheme="majorBidi" w:cstheme="majorBidi"/>
        </w:rPr>
        <w:t xml:space="preserve">Blakus sūdzībā uzsvērts, ka piedziņas atzīmes ierakstīšana zemesgrāmatā uz VID nostiprinājuma lūguma pamata </w:t>
      </w:r>
      <w:r w:rsidR="00C421D8" w:rsidRPr="004B7138">
        <w:rPr>
          <w:rFonts w:asciiTheme="majorBidi" w:hAnsiTheme="majorBidi" w:cstheme="majorBidi"/>
        </w:rPr>
        <w:t xml:space="preserve">(kuru konkrētajā gadījumā tiesnesis atstājis bez ievērības) </w:t>
      </w:r>
      <w:r w:rsidR="006E1D95" w:rsidRPr="004B7138">
        <w:rPr>
          <w:rFonts w:asciiTheme="majorBidi" w:hAnsiTheme="majorBidi" w:cstheme="majorBidi"/>
        </w:rPr>
        <w:t xml:space="preserve">ir </w:t>
      </w:r>
      <w:r w:rsidR="00AC7509" w:rsidRPr="004B7138">
        <w:rPr>
          <w:rFonts w:asciiTheme="majorBidi" w:hAnsiTheme="majorBidi" w:cstheme="majorBidi"/>
        </w:rPr>
        <w:t xml:space="preserve">domāta tam, lai </w:t>
      </w:r>
      <w:r w:rsidR="006E1D95" w:rsidRPr="004B7138">
        <w:rPr>
          <w:rFonts w:asciiTheme="majorBidi" w:hAnsiTheme="majorBidi" w:cstheme="majorBidi"/>
        </w:rPr>
        <w:t>šādi</w:t>
      </w:r>
      <w:r w:rsidR="00AC7509" w:rsidRPr="004B7138">
        <w:rPr>
          <w:rFonts w:asciiTheme="majorBidi" w:hAnsiTheme="majorBidi" w:cstheme="majorBidi"/>
        </w:rPr>
        <w:t xml:space="preserve"> pats VID nodrošinātu tā pieņemtā lēmuma par nokavēto nodokļu maksājumu piedziņu izpildi, </w:t>
      </w:r>
      <w:r w:rsidR="00144608" w:rsidRPr="004B7138">
        <w:rPr>
          <w:rFonts w:asciiTheme="majorBidi" w:hAnsiTheme="majorBidi" w:cstheme="majorBidi"/>
        </w:rPr>
        <w:t>turklāt</w:t>
      </w:r>
      <w:r w:rsidR="00AC7509" w:rsidRPr="004B7138">
        <w:rPr>
          <w:rFonts w:asciiTheme="majorBidi" w:hAnsiTheme="majorBidi" w:cstheme="majorBidi"/>
        </w:rPr>
        <w:t xml:space="preserve"> piedziņas atzīmes ierakstīšanas mērķis ir nodrošināt to, lai līdz minētā </w:t>
      </w:r>
      <w:r w:rsidR="00144608" w:rsidRPr="004B7138">
        <w:rPr>
          <w:rFonts w:asciiTheme="majorBidi" w:hAnsiTheme="majorBidi" w:cstheme="majorBidi"/>
        </w:rPr>
        <w:t xml:space="preserve">VID </w:t>
      </w:r>
      <w:r w:rsidR="00AC7509" w:rsidRPr="004B7138">
        <w:rPr>
          <w:rFonts w:asciiTheme="majorBidi" w:hAnsiTheme="majorBidi" w:cstheme="majorBidi"/>
        </w:rPr>
        <w:t>lēmuma izpildei parādnieks (konkrētajā gadījumā – parādnieka laulātais) nevarētu nekustamo īpašumu atsavināt vai ieķīlāt.</w:t>
      </w:r>
    </w:p>
    <w:p w14:paraId="010B6BD2" w14:textId="6E3CF53A" w:rsidR="00F7034B" w:rsidRPr="004B7138" w:rsidRDefault="00B4764A"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[8.1] </w:t>
      </w:r>
      <w:r w:rsidR="00AC7509" w:rsidRPr="004B7138">
        <w:rPr>
          <w:rFonts w:asciiTheme="majorBidi" w:hAnsiTheme="majorBidi" w:cstheme="majorBidi"/>
        </w:rPr>
        <w:t>Taču, izvirzot šādus argumentus, VID nav ņēmis vērā to, ka</w:t>
      </w:r>
      <w:r w:rsidR="00F7034B" w:rsidRPr="004B7138">
        <w:rPr>
          <w:rFonts w:asciiTheme="majorBidi" w:hAnsiTheme="majorBidi" w:cstheme="majorBidi"/>
        </w:rPr>
        <w:t>, pirmkārt,</w:t>
      </w:r>
      <w:r w:rsidR="00AC7509" w:rsidRPr="004B7138">
        <w:rPr>
          <w:rFonts w:asciiTheme="majorBidi" w:hAnsiTheme="majorBidi" w:cstheme="majorBidi"/>
        </w:rPr>
        <w:t xml:space="preserve"> </w:t>
      </w:r>
      <w:r w:rsidR="00144608" w:rsidRPr="004B7138">
        <w:rPr>
          <w:rFonts w:asciiTheme="majorBidi" w:hAnsiTheme="majorBidi" w:cstheme="majorBidi"/>
        </w:rPr>
        <w:t xml:space="preserve">piedziņas atzīmei </w:t>
      </w:r>
      <w:r w:rsidR="005A0E54" w:rsidRPr="004B7138">
        <w:rPr>
          <w:rFonts w:asciiTheme="majorBidi" w:hAnsiTheme="majorBidi" w:cstheme="majorBidi"/>
        </w:rPr>
        <w:t xml:space="preserve">– kā </w:t>
      </w:r>
      <w:r w:rsidR="00B15BB2" w:rsidRPr="004B7138">
        <w:rPr>
          <w:rFonts w:asciiTheme="majorBidi" w:hAnsiTheme="majorBidi" w:cstheme="majorBidi"/>
        </w:rPr>
        <w:t xml:space="preserve">zemesgrāmatu </w:t>
      </w:r>
      <w:r w:rsidR="005A0E54" w:rsidRPr="004B7138">
        <w:rPr>
          <w:rFonts w:asciiTheme="majorBidi" w:hAnsiTheme="majorBidi" w:cstheme="majorBidi"/>
        </w:rPr>
        <w:t xml:space="preserve">atzīmei ar aizlieguma raksturu – </w:t>
      </w:r>
      <w:r w:rsidR="00144608" w:rsidRPr="004B7138">
        <w:rPr>
          <w:rFonts w:asciiTheme="majorBidi" w:hAnsiTheme="majorBidi" w:cstheme="majorBidi"/>
        </w:rPr>
        <w:t xml:space="preserve">ir vienīgi aizliedzošs efekts un tā </w:t>
      </w:r>
      <w:r w:rsidR="00EC6E05" w:rsidRPr="004B7138">
        <w:rPr>
          <w:rFonts w:asciiTheme="majorBidi" w:hAnsiTheme="majorBidi" w:cstheme="majorBidi"/>
        </w:rPr>
        <w:t xml:space="preserve">vienlaikus </w:t>
      </w:r>
      <w:r w:rsidR="00144608" w:rsidRPr="004B7138">
        <w:rPr>
          <w:rFonts w:asciiTheme="majorBidi" w:hAnsiTheme="majorBidi" w:cstheme="majorBidi"/>
        </w:rPr>
        <w:t xml:space="preserve">nekalpo kā kreditoram </w:t>
      </w:r>
      <w:r w:rsidR="00EC6E05" w:rsidRPr="004B7138">
        <w:rPr>
          <w:rFonts w:asciiTheme="majorBidi" w:hAnsiTheme="majorBidi" w:cstheme="majorBidi"/>
        </w:rPr>
        <w:t xml:space="preserve">(piedzinējam) </w:t>
      </w:r>
      <w:r w:rsidR="00144608" w:rsidRPr="004B7138">
        <w:rPr>
          <w:rFonts w:asciiTheme="majorBidi" w:hAnsiTheme="majorBidi" w:cstheme="majorBidi"/>
        </w:rPr>
        <w:t xml:space="preserve">piederošās piedziņas tiesības </w:t>
      </w:r>
      <w:proofErr w:type="spellStart"/>
      <w:r w:rsidR="00144608" w:rsidRPr="004B7138">
        <w:rPr>
          <w:rFonts w:asciiTheme="majorBidi" w:hAnsiTheme="majorBidi" w:cstheme="majorBidi"/>
        </w:rPr>
        <w:t>liettiesisks</w:t>
      </w:r>
      <w:proofErr w:type="spellEnd"/>
      <w:r w:rsidR="00144608" w:rsidRPr="004B7138">
        <w:rPr>
          <w:rFonts w:asciiTheme="majorBidi" w:hAnsiTheme="majorBidi" w:cstheme="majorBidi"/>
        </w:rPr>
        <w:t xml:space="preserve"> nodrošinājums (sk. </w:t>
      </w:r>
      <w:r w:rsidR="00144608" w:rsidRPr="004B7138">
        <w:rPr>
          <w:rFonts w:asciiTheme="majorBidi" w:hAnsiTheme="majorBidi" w:cstheme="majorBidi"/>
          <w:i/>
          <w:iCs/>
        </w:rPr>
        <w:t>šā lēmuma 7.1.2. punktu</w:t>
      </w:r>
      <w:r w:rsidR="00144608" w:rsidRPr="004B7138">
        <w:rPr>
          <w:rFonts w:asciiTheme="majorBidi" w:hAnsiTheme="majorBidi" w:cstheme="majorBidi"/>
        </w:rPr>
        <w:t xml:space="preserve">). </w:t>
      </w:r>
    </w:p>
    <w:p w14:paraId="06F7F8C1" w14:textId="42CE1199" w:rsidR="00A8342E" w:rsidRPr="004B7138" w:rsidRDefault="007B328C"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Turklāt</w:t>
      </w:r>
      <w:r w:rsidR="006E1D95" w:rsidRPr="004B7138">
        <w:rPr>
          <w:rFonts w:asciiTheme="majorBidi" w:hAnsiTheme="majorBidi" w:cstheme="majorBidi"/>
        </w:rPr>
        <w:t xml:space="preserve"> Senāts jau norādījis, ka tad,</w:t>
      </w:r>
      <w:r w:rsidRPr="004B7138">
        <w:rPr>
          <w:rFonts w:asciiTheme="majorBidi" w:hAnsiTheme="majorBidi" w:cstheme="majorBidi"/>
        </w:rPr>
        <w:t xml:space="preserve"> </w:t>
      </w:r>
      <w:r w:rsidR="006E1D95" w:rsidRPr="004B7138">
        <w:rPr>
          <w:rFonts w:asciiTheme="majorBidi" w:hAnsiTheme="majorBidi" w:cstheme="majorBidi"/>
        </w:rPr>
        <w:t xml:space="preserve">ja starp kreditoriem tiek sadalīta naudas summa, kas saņemta par nekustamā īpašuma pārdošanu piespiedu izsolē, </w:t>
      </w:r>
      <w:r w:rsidRPr="004B7138">
        <w:rPr>
          <w:rFonts w:asciiTheme="majorBidi" w:hAnsiTheme="majorBidi" w:cstheme="majorBidi"/>
        </w:rPr>
        <w:t>n</w:t>
      </w:r>
      <w:r w:rsidR="00144608" w:rsidRPr="004B7138">
        <w:rPr>
          <w:rFonts w:asciiTheme="majorBidi" w:hAnsiTheme="majorBidi" w:cstheme="majorBidi"/>
        </w:rPr>
        <w:t xml:space="preserve">o </w:t>
      </w:r>
      <w:r w:rsidR="000C40CA" w:rsidRPr="004B7138">
        <w:rPr>
          <w:rFonts w:asciiTheme="majorBidi" w:hAnsiTheme="majorBidi" w:cstheme="majorBidi"/>
        </w:rPr>
        <w:t xml:space="preserve">nodokļu administrācijas </w:t>
      </w:r>
      <w:r w:rsidR="00144608" w:rsidRPr="004B7138">
        <w:rPr>
          <w:rFonts w:asciiTheme="majorBidi" w:hAnsiTheme="majorBidi" w:cstheme="majorBidi"/>
        </w:rPr>
        <w:t>lēmuma par nokavēto nodokļu maksājumu piedziņu izrietoš</w:t>
      </w:r>
      <w:r w:rsidR="0070194A" w:rsidRPr="004B7138">
        <w:rPr>
          <w:rFonts w:asciiTheme="majorBidi" w:hAnsiTheme="majorBidi" w:cstheme="majorBidi"/>
        </w:rPr>
        <w:t>iem</w:t>
      </w:r>
      <w:r w:rsidR="00CB0803" w:rsidRPr="004B7138">
        <w:rPr>
          <w:rFonts w:asciiTheme="majorBidi" w:hAnsiTheme="majorBidi" w:cstheme="majorBidi"/>
        </w:rPr>
        <w:t xml:space="preserve"> </w:t>
      </w:r>
      <w:r w:rsidR="00F7034B" w:rsidRPr="004B7138">
        <w:rPr>
          <w:rFonts w:asciiTheme="majorBidi" w:hAnsiTheme="majorBidi" w:cstheme="majorBidi"/>
        </w:rPr>
        <w:t xml:space="preserve">publiski tiesiskajiem </w:t>
      </w:r>
      <w:r w:rsidR="0070194A" w:rsidRPr="004B7138">
        <w:rPr>
          <w:rFonts w:asciiTheme="majorBidi" w:hAnsiTheme="majorBidi" w:cstheme="majorBidi"/>
        </w:rPr>
        <w:t>prasījumiem</w:t>
      </w:r>
      <w:r w:rsidRPr="004B7138">
        <w:rPr>
          <w:rFonts w:asciiTheme="majorBidi" w:hAnsiTheme="majorBidi" w:cstheme="majorBidi"/>
        </w:rPr>
        <w:t xml:space="preserve"> pašiem par sevi (</w:t>
      </w:r>
      <w:r w:rsidR="0070194A" w:rsidRPr="004B7138">
        <w:rPr>
          <w:rFonts w:asciiTheme="majorBidi" w:hAnsiTheme="majorBidi" w:cstheme="majorBidi"/>
        </w:rPr>
        <w:t>izņemot Civilprocesa likuma 628. panta pirmās daļas 1. </w:t>
      </w:r>
      <w:r w:rsidRPr="004B7138">
        <w:rPr>
          <w:rFonts w:asciiTheme="majorBidi" w:hAnsiTheme="majorBidi" w:cstheme="majorBidi"/>
        </w:rPr>
        <w:t>un 2. punktā minētos prasījumus</w:t>
      </w:r>
      <w:r w:rsidR="006E1D95" w:rsidRPr="004B7138">
        <w:rPr>
          <w:rFonts w:asciiTheme="majorBidi" w:hAnsiTheme="majorBidi" w:cstheme="majorBidi"/>
        </w:rPr>
        <w:t xml:space="preserve"> par nodokļu maksājumiem</w:t>
      </w:r>
      <w:r w:rsidR="00CB0803" w:rsidRPr="004B7138">
        <w:rPr>
          <w:rFonts w:asciiTheme="majorBidi" w:hAnsiTheme="majorBidi" w:cstheme="majorBidi"/>
        </w:rPr>
        <w:t>)</w:t>
      </w:r>
      <w:r w:rsidR="00166F5B" w:rsidRPr="004B7138">
        <w:rPr>
          <w:rFonts w:asciiTheme="majorBidi" w:hAnsiTheme="majorBidi" w:cstheme="majorBidi"/>
        </w:rPr>
        <w:t xml:space="preserve"> </w:t>
      </w:r>
      <w:r w:rsidR="00CB0803" w:rsidRPr="004B7138">
        <w:rPr>
          <w:rFonts w:asciiTheme="majorBidi" w:hAnsiTheme="majorBidi" w:cstheme="majorBidi"/>
        </w:rPr>
        <w:t xml:space="preserve">nav priekšrocību pret tādiem citu kreditoru prasījumiem, kuri nodrošināti ar hipotēku uz </w:t>
      </w:r>
      <w:r w:rsidR="00166F5B" w:rsidRPr="004B7138">
        <w:rPr>
          <w:rFonts w:asciiTheme="majorBidi" w:hAnsiTheme="majorBidi" w:cstheme="majorBidi"/>
        </w:rPr>
        <w:t xml:space="preserve">šo </w:t>
      </w:r>
      <w:r w:rsidR="00B13CAB" w:rsidRPr="004B7138">
        <w:rPr>
          <w:rFonts w:asciiTheme="majorBidi" w:hAnsiTheme="majorBidi" w:cstheme="majorBidi"/>
        </w:rPr>
        <w:t xml:space="preserve">pašu </w:t>
      </w:r>
      <w:r w:rsidR="00CB0803" w:rsidRPr="004B7138">
        <w:rPr>
          <w:rFonts w:asciiTheme="majorBidi" w:hAnsiTheme="majorBidi" w:cstheme="majorBidi"/>
        </w:rPr>
        <w:t>nekustamo īpašumu</w:t>
      </w:r>
      <w:r w:rsidRPr="004B7138">
        <w:rPr>
          <w:rFonts w:asciiTheme="majorBidi" w:hAnsiTheme="majorBidi" w:cstheme="majorBidi"/>
        </w:rPr>
        <w:t xml:space="preserve">. Proti, </w:t>
      </w:r>
      <w:r w:rsidR="000D2F43" w:rsidRPr="004B7138">
        <w:rPr>
          <w:rFonts w:asciiTheme="majorBidi" w:hAnsiTheme="majorBidi" w:cstheme="majorBidi"/>
        </w:rPr>
        <w:t xml:space="preserve">no naudas summas, kas saņemta par nekustamā īpašuma pārdošanu piespiedu izsolē, iepriekšminētie </w:t>
      </w:r>
      <w:r w:rsidRPr="004B7138">
        <w:rPr>
          <w:rFonts w:asciiTheme="majorBidi" w:hAnsiTheme="majorBidi" w:cstheme="majorBidi"/>
        </w:rPr>
        <w:t xml:space="preserve">prasījumi </w:t>
      </w:r>
      <w:r w:rsidR="000D2F43" w:rsidRPr="004B7138">
        <w:rPr>
          <w:rFonts w:asciiTheme="majorBidi" w:hAnsiTheme="majorBidi" w:cstheme="majorBidi"/>
        </w:rPr>
        <w:t xml:space="preserve">par nodokļu maksājumiem sedzami </w:t>
      </w:r>
      <w:r w:rsidR="00B13CAB" w:rsidRPr="004B7138">
        <w:rPr>
          <w:rFonts w:asciiTheme="majorBidi" w:hAnsiTheme="majorBidi" w:cstheme="majorBidi"/>
        </w:rPr>
        <w:t xml:space="preserve">pēc hipotekāro kreditoru prasījumu segšanas (atbilstoši to pirmtiesībai), t. i., </w:t>
      </w:r>
      <w:r w:rsidR="000D2F43" w:rsidRPr="004B7138">
        <w:rPr>
          <w:rFonts w:asciiTheme="majorBidi" w:hAnsiTheme="majorBidi" w:cstheme="majorBidi"/>
        </w:rPr>
        <w:t>kā „pārējie”</w:t>
      </w:r>
      <w:r w:rsidR="000C40CA" w:rsidRPr="004B7138">
        <w:rPr>
          <w:rFonts w:asciiTheme="majorBidi" w:hAnsiTheme="majorBidi" w:cstheme="majorBidi"/>
        </w:rPr>
        <w:t>,</w:t>
      </w:r>
      <w:r w:rsidR="000D2F43" w:rsidRPr="004B7138">
        <w:rPr>
          <w:rFonts w:asciiTheme="majorBidi" w:hAnsiTheme="majorBidi" w:cstheme="majorBidi"/>
        </w:rPr>
        <w:t xml:space="preserve"> turklāt „otrās kārtas prasījumi” (sk. </w:t>
      </w:r>
      <w:r w:rsidR="000D2F43" w:rsidRPr="004B7138">
        <w:rPr>
          <w:rFonts w:asciiTheme="majorBidi" w:hAnsiTheme="majorBidi" w:cstheme="majorBidi"/>
          <w:i/>
          <w:iCs/>
        </w:rPr>
        <w:t>Civilprocesa likuma 624. pantu un 628. panta pirmās daļas 4. un 5. punktu</w:t>
      </w:r>
      <w:r w:rsidR="000D2F43" w:rsidRPr="004B7138">
        <w:rPr>
          <w:rFonts w:asciiTheme="majorBidi" w:hAnsiTheme="majorBidi" w:cstheme="majorBidi"/>
        </w:rPr>
        <w:t xml:space="preserve">). Tāpēc valsts </w:t>
      </w:r>
      <w:r w:rsidR="00B15BB2" w:rsidRPr="004B7138">
        <w:rPr>
          <w:rFonts w:asciiTheme="majorBidi" w:hAnsiTheme="majorBidi" w:cstheme="majorBidi"/>
        </w:rPr>
        <w:t xml:space="preserve">vai attiecīgā pašvaldība </w:t>
      </w:r>
      <w:r w:rsidR="000D2F43" w:rsidRPr="004B7138">
        <w:rPr>
          <w:rFonts w:asciiTheme="majorBidi" w:hAnsiTheme="majorBidi" w:cstheme="majorBidi"/>
        </w:rPr>
        <w:t>nodokļu administrācijas personā ir tieši ieinteresēta, lai</w:t>
      </w:r>
      <w:r w:rsidR="00AD5627" w:rsidRPr="004B7138">
        <w:rPr>
          <w:rFonts w:asciiTheme="majorBidi" w:hAnsiTheme="majorBidi" w:cstheme="majorBidi"/>
        </w:rPr>
        <w:t xml:space="preserve"> tās prasījumi </w:t>
      </w:r>
      <w:r w:rsidR="00F7034B" w:rsidRPr="004B7138">
        <w:rPr>
          <w:rFonts w:asciiTheme="majorBidi" w:hAnsiTheme="majorBidi" w:cstheme="majorBidi"/>
        </w:rPr>
        <w:t xml:space="preserve">par nodokļu maksājumiem </w:t>
      </w:r>
      <w:r w:rsidR="00AD5627" w:rsidRPr="004B7138">
        <w:rPr>
          <w:rFonts w:asciiTheme="majorBidi" w:hAnsiTheme="majorBidi" w:cstheme="majorBidi"/>
        </w:rPr>
        <w:t xml:space="preserve">pēc iespējas laikus </w:t>
      </w:r>
      <w:r w:rsidR="006E1D95" w:rsidRPr="004B7138">
        <w:rPr>
          <w:rFonts w:asciiTheme="majorBidi" w:hAnsiTheme="majorBidi" w:cstheme="majorBidi"/>
        </w:rPr>
        <w:t>tiktu</w:t>
      </w:r>
      <w:r w:rsidR="00AD5627" w:rsidRPr="004B7138">
        <w:rPr>
          <w:rFonts w:asciiTheme="majorBidi" w:hAnsiTheme="majorBidi" w:cstheme="majorBidi"/>
        </w:rPr>
        <w:t xml:space="preserve"> nodrošināti ar Civillikuma 1307. pantā paredzēto piespiedu hipotēku (vai sākotnēji – vismaz ar ķīlas tiesības atzīmi, sk. </w:t>
      </w:r>
      <w:r w:rsidR="00AD5627" w:rsidRPr="004B7138">
        <w:rPr>
          <w:rFonts w:asciiTheme="majorBidi" w:hAnsiTheme="majorBidi" w:cstheme="majorBidi"/>
          <w:i/>
          <w:iCs/>
        </w:rPr>
        <w:t>likuma „Par nodokļiem un nodevām” 26.</w:t>
      </w:r>
      <w:r w:rsidR="00AD5627" w:rsidRPr="004B7138">
        <w:rPr>
          <w:rFonts w:asciiTheme="majorBidi" w:hAnsiTheme="majorBidi" w:cstheme="majorBidi"/>
          <w:i/>
          <w:iCs/>
          <w:vertAlign w:val="superscript"/>
        </w:rPr>
        <w:t>1</w:t>
      </w:r>
      <w:r w:rsidR="00AD5627" w:rsidRPr="004B7138">
        <w:rPr>
          <w:rFonts w:asciiTheme="majorBidi" w:hAnsiTheme="majorBidi" w:cstheme="majorBidi"/>
          <w:i/>
          <w:iCs/>
        </w:rPr>
        <w:t> panta pirmās daļas 2. punktu</w:t>
      </w:r>
      <w:r w:rsidR="00AD5627" w:rsidRPr="004B7138">
        <w:rPr>
          <w:rFonts w:asciiTheme="majorBidi" w:hAnsiTheme="majorBidi" w:cstheme="majorBidi"/>
        </w:rPr>
        <w:t xml:space="preserve">), kas nostiprināta zemesgrāmatā uz parādniekam </w:t>
      </w:r>
      <w:r w:rsidR="00AD5627" w:rsidRPr="004B7138">
        <w:rPr>
          <w:rFonts w:asciiTheme="majorBidi" w:hAnsiTheme="majorBidi" w:cstheme="majorBidi"/>
        </w:rPr>
        <w:lastRenderedPageBreak/>
        <w:t xml:space="preserve">piederošo nekustamo īpašumu, </w:t>
      </w:r>
      <w:r w:rsidR="00885ED2" w:rsidRPr="004B7138">
        <w:rPr>
          <w:rFonts w:asciiTheme="majorBidi" w:hAnsiTheme="majorBidi" w:cstheme="majorBidi"/>
        </w:rPr>
        <w:t xml:space="preserve">un </w:t>
      </w:r>
      <w:r w:rsidR="00AD5627" w:rsidRPr="004B7138">
        <w:rPr>
          <w:rFonts w:asciiTheme="majorBidi" w:hAnsiTheme="majorBidi" w:cstheme="majorBidi"/>
        </w:rPr>
        <w:t xml:space="preserve">lai tādējādi </w:t>
      </w:r>
      <w:r w:rsidR="00F7034B" w:rsidRPr="004B7138">
        <w:rPr>
          <w:rFonts w:asciiTheme="majorBidi" w:hAnsiTheme="majorBidi" w:cstheme="majorBidi"/>
        </w:rPr>
        <w:t xml:space="preserve">valsts </w:t>
      </w:r>
      <w:r w:rsidR="00B9670A" w:rsidRPr="004B7138">
        <w:rPr>
          <w:rFonts w:asciiTheme="majorBidi" w:hAnsiTheme="majorBidi" w:cstheme="majorBidi"/>
        </w:rPr>
        <w:t xml:space="preserve">vai attiecīgā pašvaldība </w:t>
      </w:r>
      <w:r w:rsidR="00465A50" w:rsidRPr="004B7138">
        <w:rPr>
          <w:rFonts w:asciiTheme="majorBidi" w:hAnsiTheme="majorBidi" w:cstheme="majorBidi"/>
        </w:rPr>
        <w:t xml:space="preserve">jau laikus </w:t>
      </w:r>
      <w:r w:rsidR="00AD5627" w:rsidRPr="004B7138">
        <w:rPr>
          <w:rFonts w:asciiTheme="majorBidi" w:hAnsiTheme="majorBidi" w:cstheme="majorBidi"/>
        </w:rPr>
        <w:t>ie</w:t>
      </w:r>
      <w:r w:rsidR="00F7034B" w:rsidRPr="004B7138">
        <w:rPr>
          <w:rFonts w:asciiTheme="majorBidi" w:hAnsiTheme="majorBidi" w:cstheme="majorBidi"/>
        </w:rPr>
        <w:t>g</w:t>
      </w:r>
      <w:r w:rsidR="00AD5627" w:rsidRPr="004B7138">
        <w:rPr>
          <w:rFonts w:asciiTheme="majorBidi" w:hAnsiTheme="majorBidi" w:cstheme="majorBidi"/>
        </w:rPr>
        <w:t xml:space="preserve">ūtu nodrošinātā (hipotekārā) kreditora statusu un </w:t>
      </w:r>
      <w:proofErr w:type="spellStart"/>
      <w:r w:rsidR="00AD5627" w:rsidRPr="004B7138">
        <w:rPr>
          <w:rFonts w:asciiTheme="majorBidi" w:hAnsiTheme="majorBidi" w:cstheme="majorBidi"/>
        </w:rPr>
        <w:t>liettiesisku</w:t>
      </w:r>
      <w:proofErr w:type="spellEnd"/>
      <w:r w:rsidR="00AD5627" w:rsidRPr="004B7138">
        <w:rPr>
          <w:rFonts w:asciiTheme="majorBidi" w:hAnsiTheme="majorBidi" w:cstheme="majorBidi"/>
        </w:rPr>
        <w:t xml:space="preserve"> priekšrocību pret citiem tā paš</w:t>
      </w:r>
      <w:r w:rsidR="006E1D95" w:rsidRPr="004B7138">
        <w:rPr>
          <w:rFonts w:asciiTheme="majorBidi" w:hAnsiTheme="majorBidi" w:cstheme="majorBidi"/>
        </w:rPr>
        <w:t>a</w:t>
      </w:r>
      <w:r w:rsidR="00AD5627" w:rsidRPr="004B7138">
        <w:rPr>
          <w:rFonts w:asciiTheme="majorBidi" w:hAnsiTheme="majorBidi" w:cstheme="majorBidi"/>
        </w:rPr>
        <w:t xml:space="preserve"> parādnieka kreditoriem ar zemākas prioritātes prasījumiem (s</w:t>
      </w:r>
      <w:r w:rsidR="00465A50" w:rsidRPr="004B7138">
        <w:rPr>
          <w:rFonts w:asciiTheme="majorBidi" w:hAnsiTheme="majorBidi" w:cstheme="majorBidi"/>
        </w:rPr>
        <w:t>k</w:t>
      </w:r>
      <w:r w:rsidR="00AD5627" w:rsidRPr="004B7138">
        <w:rPr>
          <w:rFonts w:asciiTheme="majorBidi" w:hAnsiTheme="majorBidi" w:cstheme="majorBidi"/>
        </w:rPr>
        <w:t xml:space="preserve">. </w:t>
      </w:r>
      <w:r w:rsidR="00AD5627" w:rsidRPr="004B7138">
        <w:rPr>
          <w:rFonts w:asciiTheme="majorBidi" w:hAnsiTheme="majorBidi" w:cstheme="majorBidi"/>
          <w:i/>
          <w:iCs/>
        </w:rPr>
        <w:t xml:space="preserve">Senāta 1931. gada 26. novembra spriedumu Nr. 2168. </w:t>
      </w:r>
      <w:proofErr w:type="spellStart"/>
      <w:r w:rsidR="00AD5627" w:rsidRPr="004B7138">
        <w:rPr>
          <w:rFonts w:asciiTheme="majorBidi" w:hAnsiTheme="majorBidi" w:cstheme="majorBidi"/>
          <w:i/>
          <w:iCs/>
        </w:rPr>
        <w:t>Grām</w:t>
      </w:r>
      <w:proofErr w:type="spellEnd"/>
      <w:r w:rsidR="00AD5627" w:rsidRPr="004B7138">
        <w:rPr>
          <w:rFonts w:asciiTheme="majorBidi" w:hAnsiTheme="majorBidi" w:cstheme="majorBidi"/>
          <w:i/>
          <w:iCs/>
        </w:rPr>
        <w:t>.: VIII Izvilkumi no Latvijas Senāta Civilā kasācijas departamenta spriedumiem. Sastādījuši</w:t>
      </w:r>
      <w:r w:rsidR="00263EC9" w:rsidRPr="004B7138">
        <w:rPr>
          <w:rFonts w:asciiTheme="majorBidi" w:hAnsiTheme="majorBidi" w:cstheme="majorBidi"/>
          <w:i/>
          <w:iCs/>
        </w:rPr>
        <w:t>: senators F. Konradi un Rīgas apgabaltiesas loceklis A.</w:t>
      </w:r>
      <w:r w:rsidR="00885ED2" w:rsidRPr="004B7138">
        <w:rPr>
          <w:rFonts w:asciiTheme="majorBidi" w:hAnsiTheme="majorBidi" w:cstheme="majorBidi"/>
          <w:i/>
          <w:iCs/>
        </w:rPr>
        <w:t> </w:t>
      </w:r>
      <w:r w:rsidR="00263EC9" w:rsidRPr="004B7138">
        <w:rPr>
          <w:rFonts w:asciiTheme="majorBidi" w:hAnsiTheme="majorBidi" w:cstheme="majorBidi"/>
          <w:i/>
          <w:iCs/>
        </w:rPr>
        <w:t>Valters. Rīga: Autoru izdevums, 1933, 150.–151. lpp.</w:t>
      </w:r>
      <w:r w:rsidR="00263EC9" w:rsidRPr="004B7138">
        <w:rPr>
          <w:rFonts w:asciiTheme="majorBidi" w:hAnsiTheme="majorBidi" w:cstheme="majorBidi"/>
        </w:rPr>
        <w:t>)</w:t>
      </w:r>
      <w:r w:rsidR="00AD5627" w:rsidRPr="004B7138">
        <w:rPr>
          <w:rFonts w:asciiTheme="majorBidi" w:hAnsiTheme="majorBidi" w:cstheme="majorBidi"/>
        </w:rPr>
        <w:t>.</w:t>
      </w:r>
      <w:r w:rsidR="00263EC9" w:rsidRPr="004B7138">
        <w:rPr>
          <w:rFonts w:asciiTheme="majorBidi" w:hAnsiTheme="majorBidi" w:cstheme="majorBidi"/>
        </w:rPr>
        <w:t xml:space="preserve"> </w:t>
      </w:r>
    </w:p>
    <w:p w14:paraId="26AE2067" w14:textId="2A8B8C15" w:rsidR="00AD5627" w:rsidRPr="004B7138" w:rsidRDefault="00465A50"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Kā uzsvērts Senāta judikatūrā, l</w:t>
      </w:r>
      <w:r w:rsidR="00263EC9" w:rsidRPr="004B7138">
        <w:rPr>
          <w:rFonts w:asciiTheme="majorBidi" w:hAnsiTheme="majorBidi" w:cstheme="majorBidi"/>
        </w:rPr>
        <w:t>ai arī piedzinēj</w:t>
      </w:r>
      <w:r w:rsidR="000C40CA" w:rsidRPr="004B7138">
        <w:rPr>
          <w:rFonts w:asciiTheme="majorBidi" w:hAnsiTheme="majorBidi" w:cstheme="majorBidi"/>
        </w:rPr>
        <w:t>s</w:t>
      </w:r>
      <w:r w:rsidR="00263EC9" w:rsidRPr="004B7138">
        <w:rPr>
          <w:rFonts w:asciiTheme="majorBidi" w:hAnsiTheme="majorBidi" w:cstheme="majorBidi"/>
        </w:rPr>
        <w:t xml:space="preserve"> </w:t>
      </w:r>
      <w:r w:rsidR="000C40CA" w:rsidRPr="004B7138">
        <w:rPr>
          <w:rFonts w:asciiTheme="majorBidi" w:hAnsiTheme="majorBidi" w:cstheme="majorBidi"/>
        </w:rPr>
        <w:t xml:space="preserve">– </w:t>
      </w:r>
      <w:r w:rsidR="00263EC9" w:rsidRPr="004B7138">
        <w:rPr>
          <w:rFonts w:asciiTheme="majorBidi" w:hAnsiTheme="majorBidi" w:cstheme="majorBidi"/>
        </w:rPr>
        <w:t>līdzīgi kā hipotekāra</w:t>
      </w:r>
      <w:r w:rsidR="000C40CA" w:rsidRPr="004B7138">
        <w:rPr>
          <w:rFonts w:asciiTheme="majorBidi" w:hAnsiTheme="majorBidi" w:cstheme="majorBidi"/>
        </w:rPr>
        <w:t>is</w:t>
      </w:r>
      <w:r w:rsidR="00263EC9" w:rsidRPr="004B7138">
        <w:rPr>
          <w:rFonts w:asciiTheme="majorBidi" w:hAnsiTheme="majorBidi" w:cstheme="majorBidi"/>
        </w:rPr>
        <w:t xml:space="preserve"> kreditor</w:t>
      </w:r>
      <w:r w:rsidR="000C40CA" w:rsidRPr="004B7138">
        <w:rPr>
          <w:rFonts w:asciiTheme="majorBidi" w:hAnsiTheme="majorBidi" w:cstheme="majorBidi"/>
        </w:rPr>
        <w:t>s</w:t>
      </w:r>
      <w:r w:rsidR="00263EC9" w:rsidRPr="004B7138">
        <w:rPr>
          <w:rFonts w:asciiTheme="majorBidi" w:hAnsiTheme="majorBidi" w:cstheme="majorBidi"/>
        </w:rPr>
        <w:t xml:space="preserve"> </w:t>
      </w:r>
      <w:r w:rsidR="000C40CA" w:rsidRPr="004B7138">
        <w:rPr>
          <w:rFonts w:asciiTheme="majorBidi" w:hAnsiTheme="majorBidi" w:cstheme="majorBidi"/>
        </w:rPr>
        <w:t xml:space="preserve">– </w:t>
      </w:r>
      <w:r w:rsidR="00263EC9" w:rsidRPr="004B7138">
        <w:rPr>
          <w:rFonts w:asciiTheme="majorBidi" w:hAnsiTheme="majorBidi" w:cstheme="majorBidi"/>
        </w:rPr>
        <w:t>ir tiesī</w:t>
      </w:r>
      <w:r w:rsidR="000C40CA" w:rsidRPr="004B7138">
        <w:rPr>
          <w:rFonts w:asciiTheme="majorBidi" w:hAnsiTheme="majorBidi" w:cstheme="majorBidi"/>
        </w:rPr>
        <w:t>gs</w:t>
      </w:r>
      <w:r w:rsidR="00263EC9" w:rsidRPr="004B7138">
        <w:rPr>
          <w:rFonts w:asciiTheme="majorBidi" w:hAnsiTheme="majorBidi" w:cstheme="majorBidi"/>
        </w:rPr>
        <w:t xml:space="preserve"> piedalīties piespiedu izpildes darbībās</w:t>
      </w:r>
      <w:r w:rsidR="00885ED2" w:rsidRPr="004B7138">
        <w:rPr>
          <w:rFonts w:asciiTheme="majorBidi" w:hAnsiTheme="majorBidi" w:cstheme="majorBidi"/>
        </w:rPr>
        <w:t xml:space="preserve"> (</w:t>
      </w:r>
      <w:r w:rsidRPr="004B7138">
        <w:rPr>
          <w:rFonts w:asciiTheme="majorBidi" w:hAnsiTheme="majorBidi" w:cstheme="majorBidi"/>
        </w:rPr>
        <w:t>arī</w:t>
      </w:r>
      <w:r w:rsidR="000C40CA" w:rsidRPr="004B7138">
        <w:rPr>
          <w:rFonts w:asciiTheme="majorBidi" w:hAnsiTheme="majorBidi" w:cstheme="majorBidi"/>
        </w:rPr>
        <w:t xml:space="preserve"> </w:t>
      </w:r>
      <w:r w:rsidR="00263EC9" w:rsidRPr="004B7138">
        <w:rPr>
          <w:rFonts w:asciiTheme="majorBidi" w:hAnsiTheme="majorBidi" w:cstheme="majorBidi"/>
        </w:rPr>
        <w:t>solīšanā</w:t>
      </w:r>
      <w:r w:rsidR="00885ED2" w:rsidRPr="004B7138">
        <w:rPr>
          <w:rFonts w:asciiTheme="majorBidi" w:hAnsiTheme="majorBidi" w:cstheme="majorBidi"/>
        </w:rPr>
        <w:t>)</w:t>
      </w:r>
      <w:r w:rsidR="00263EC9" w:rsidRPr="004B7138">
        <w:rPr>
          <w:rFonts w:asciiTheme="majorBidi" w:hAnsiTheme="majorBidi" w:cstheme="majorBidi"/>
        </w:rPr>
        <w:t xml:space="preserve">, tikai hipotēkas nostiprināšana </w:t>
      </w:r>
      <w:r w:rsidR="00A8342E" w:rsidRPr="004B7138">
        <w:rPr>
          <w:rFonts w:asciiTheme="majorBidi" w:hAnsiTheme="majorBidi" w:cstheme="majorBidi"/>
        </w:rPr>
        <w:t xml:space="preserve">zemesgrāmatā </w:t>
      </w:r>
      <w:proofErr w:type="spellStart"/>
      <w:r w:rsidR="00263EC9" w:rsidRPr="004B7138">
        <w:rPr>
          <w:rFonts w:asciiTheme="majorBidi" w:hAnsiTheme="majorBidi" w:cstheme="majorBidi"/>
        </w:rPr>
        <w:t>liettiesiski</w:t>
      </w:r>
      <w:proofErr w:type="spellEnd"/>
      <w:r w:rsidR="00263EC9" w:rsidRPr="004B7138">
        <w:rPr>
          <w:rFonts w:asciiTheme="majorBidi" w:hAnsiTheme="majorBidi" w:cstheme="majorBidi"/>
        </w:rPr>
        <w:t xml:space="preserve"> nodrošina </w:t>
      </w:r>
      <w:r w:rsidR="00A8342E" w:rsidRPr="004B7138">
        <w:rPr>
          <w:rFonts w:asciiTheme="majorBidi" w:hAnsiTheme="majorBidi" w:cstheme="majorBidi"/>
        </w:rPr>
        <w:t xml:space="preserve">attiecīgo </w:t>
      </w:r>
      <w:r w:rsidR="00263EC9" w:rsidRPr="004B7138">
        <w:rPr>
          <w:rFonts w:asciiTheme="majorBidi" w:hAnsiTheme="majorBidi" w:cstheme="majorBidi"/>
        </w:rPr>
        <w:t xml:space="preserve">piedzinēja prasījumu pret parādnieku, tostarp </w:t>
      </w:r>
      <w:r w:rsidR="00A8342E" w:rsidRPr="004B7138">
        <w:rPr>
          <w:rFonts w:asciiTheme="majorBidi" w:hAnsiTheme="majorBidi" w:cstheme="majorBidi"/>
        </w:rPr>
        <w:t xml:space="preserve">no hipotēkas nostiprināšanas dienas </w:t>
      </w:r>
      <w:r w:rsidR="00B9670A" w:rsidRPr="004B7138">
        <w:rPr>
          <w:rFonts w:asciiTheme="majorBidi" w:hAnsiTheme="majorBidi" w:cstheme="majorBidi"/>
        </w:rPr>
        <w:t>piešķir</w:t>
      </w:r>
      <w:r w:rsidR="006E1D95" w:rsidRPr="004B7138">
        <w:rPr>
          <w:rFonts w:asciiTheme="majorBidi" w:hAnsiTheme="majorBidi" w:cstheme="majorBidi"/>
        </w:rPr>
        <w:t xml:space="preserve"> </w:t>
      </w:r>
      <w:r w:rsidR="000C40CA" w:rsidRPr="004B7138">
        <w:rPr>
          <w:rFonts w:asciiTheme="majorBidi" w:hAnsiTheme="majorBidi" w:cstheme="majorBidi"/>
        </w:rPr>
        <w:t>piedzinēja</w:t>
      </w:r>
      <w:r w:rsidR="00B9670A" w:rsidRPr="004B7138">
        <w:rPr>
          <w:rFonts w:asciiTheme="majorBidi" w:hAnsiTheme="majorBidi" w:cstheme="majorBidi"/>
        </w:rPr>
        <w:t>m</w:t>
      </w:r>
      <w:r w:rsidR="000C40CA" w:rsidRPr="004B7138">
        <w:rPr>
          <w:rFonts w:asciiTheme="majorBidi" w:hAnsiTheme="majorBidi" w:cstheme="majorBidi"/>
        </w:rPr>
        <w:t xml:space="preserve"> kā hipotekār</w:t>
      </w:r>
      <w:r w:rsidR="00B9670A" w:rsidRPr="004B7138">
        <w:rPr>
          <w:rFonts w:asciiTheme="majorBidi" w:hAnsiTheme="majorBidi" w:cstheme="majorBidi"/>
        </w:rPr>
        <w:t>ajam</w:t>
      </w:r>
      <w:r w:rsidR="000C40CA" w:rsidRPr="004B7138">
        <w:rPr>
          <w:rFonts w:asciiTheme="majorBidi" w:hAnsiTheme="majorBidi" w:cstheme="majorBidi"/>
        </w:rPr>
        <w:t xml:space="preserve"> kreditora</w:t>
      </w:r>
      <w:r w:rsidR="00B9670A" w:rsidRPr="004B7138">
        <w:rPr>
          <w:rFonts w:asciiTheme="majorBidi" w:hAnsiTheme="majorBidi" w:cstheme="majorBidi"/>
        </w:rPr>
        <w:t>m</w:t>
      </w:r>
      <w:r w:rsidR="00263EC9" w:rsidRPr="004B7138">
        <w:rPr>
          <w:rFonts w:asciiTheme="majorBidi" w:hAnsiTheme="majorBidi" w:cstheme="majorBidi"/>
        </w:rPr>
        <w:t xml:space="preserve"> pirmtiesību uz apmierinājumu </w:t>
      </w:r>
      <w:r w:rsidR="00A8342E" w:rsidRPr="004B7138">
        <w:rPr>
          <w:rFonts w:asciiTheme="majorBidi" w:hAnsiTheme="majorBidi" w:cstheme="majorBidi"/>
        </w:rPr>
        <w:t xml:space="preserve">pret citiem kreditoriem, kuru prasījumi nav nodrošināti vispār vai arī ir </w:t>
      </w:r>
      <w:r w:rsidRPr="004B7138">
        <w:rPr>
          <w:rFonts w:asciiTheme="majorBidi" w:hAnsiTheme="majorBidi" w:cstheme="majorBidi"/>
        </w:rPr>
        <w:t xml:space="preserve">tikuši </w:t>
      </w:r>
      <w:r w:rsidR="00A8342E" w:rsidRPr="004B7138">
        <w:rPr>
          <w:rFonts w:asciiTheme="majorBidi" w:hAnsiTheme="majorBidi" w:cstheme="majorBidi"/>
        </w:rPr>
        <w:t xml:space="preserve">nodrošināti, taču ar zemākas prioritātes hipotēkām </w:t>
      </w:r>
      <w:r w:rsidR="00263EC9" w:rsidRPr="004B7138">
        <w:rPr>
          <w:rFonts w:asciiTheme="majorBidi" w:hAnsiTheme="majorBidi" w:cstheme="majorBidi"/>
        </w:rPr>
        <w:t>(s</w:t>
      </w:r>
      <w:r w:rsidR="00B05EDB" w:rsidRPr="004B7138">
        <w:rPr>
          <w:rFonts w:asciiTheme="majorBidi" w:hAnsiTheme="majorBidi" w:cstheme="majorBidi"/>
        </w:rPr>
        <w:t>al</w:t>
      </w:r>
      <w:r w:rsidR="00263EC9" w:rsidRPr="004B7138">
        <w:rPr>
          <w:rFonts w:asciiTheme="majorBidi" w:hAnsiTheme="majorBidi" w:cstheme="majorBidi"/>
        </w:rPr>
        <w:t xml:space="preserve">. </w:t>
      </w:r>
      <w:r w:rsidR="00263EC9" w:rsidRPr="004B7138">
        <w:rPr>
          <w:rFonts w:asciiTheme="majorBidi" w:hAnsiTheme="majorBidi" w:cstheme="majorBidi"/>
          <w:i/>
          <w:iCs/>
        </w:rPr>
        <w:t>Senāta 2010. gada 28. aprīļa lēmuma lietā Nr. SKC-621/2010, C01212109, motīvu daļu</w:t>
      </w:r>
      <w:r w:rsidR="00263EC9" w:rsidRPr="004B7138">
        <w:rPr>
          <w:rFonts w:asciiTheme="majorBidi" w:hAnsiTheme="majorBidi" w:cstheme="majorBidi"/>
        </w:rPr>
        <w:t>).</w:t>
      </w:r>
    </w:p>
    <w:p w14:paraId="75E99394" w14:textId="3BFEBC03" w:rsidR="00B6291F" w:rsidRPr="004B7138" w:rsidRDefault="00DE1B30"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[8.2] Otrkārt, ja runā par </w:t>
      </w:r>
      <w:r w:rsidR="00EC6E05" w:rsidRPr="004B7138">
        <w:rPr>
          <w:rFonts w:asciiTheme="majorBidi" w:hAnsiTheme="majorBidi" w:cstheme="majorBidi"/>
        </w:rPr>
        <w:t xml:space="preserve">nepieciešamību </w:t>
      </w:r>
      <w:r w:rsidR="004B6ADA" w:rsidRPr="004B7138">
        <w:rPr>
          <w:rFonts w:asciiTheme="majorBidi" w:hAnsiTheme="majorBidi" w:cstheme="majorBidi"/>
        </w:rPr>
        <w:t>liegt</w:t>
      </w:r>
      <w:r w:rsidR="00EC6E05" w:rsidRPr="004B7138">
        <w:rPr>
          <w:rFonts w:asciiTheme="majorBidi" w:hAnsiTheme="majorBidi" w:cstheme="majorBidi"/>
        </w:rPr>
        <w:t xml:space="preserve"> parādniekam (konkrētajā gadījumā</w:t>
      </w:r>
      <w:r w:rsidR="00C53787" w:rsidRPr="004B7138">
        <w:rPr>
          <w:rFonts w:asciiTheme="majorBidi" w:hAnsiTheme="majorBidi" w:cstheme="majorBidi"/>
        </w:rPr>
        <w:t> </w:t>
      </w:r>
      <w:r w:rsidR="00EC6E05" w:rsidRPr="004B7138">
        <w:rPr>
          <w:rFonts w:asciiTheme="majorBidi" w:hAnsiTheme="majorBidi" w:cstheme="majorBidi"/>
        </w:rPr>
        <w:t>–</w:t>
      </w:r>
      <w:r w:rsidR="00C53787" w:rsidRPr="004B7138">
        <w:rPr>
          <w:rFonts w:asciiTheme="majorBidi" w:hAnsiTheme="majorBidi" w:cstheme="majorBidi"/>
        </w:rPr>
        <w:t> </w:t>
      </w:r>
      <w:r w:rsidR="00EC6E05" w:rsidRPr="004B7138">
        <w:rPr>
          <w:rFonts w:asciiTheme="majorBidi" w:hAnsiTheme="majorBidi" w:cstheme="majorBidi"/>
        </w:rPr>
        <w:t>parādnieka laulāt</w:t>
      </w:r>
      <w:r w:rsidR="004B6ADA" w:rsidRPr="004B7138">
        <w:rPr>
          <w:rFonts w:asciiTheme="majorBidi" w:hAnsiTheme="majorBidi" w:cstheme="majorBidi"/>
        </w:rPr>
        <w:t>ajam</w:t>
      </w:r>
      <w:r w:rsidR="00EC6E05" w:rsidRPr="004B7138">
        <w:rPr>
          <w:rFonts w:asciiTheme="majorBidi" w:hAnsiTheme="majorBidi" w:cstheme="majorBidi"/>
        </w:rPr>
        <w:t xml:space="preserve">) brīvi atsavināt nekustamo īpašumu, </w:t>
      </w:r>
      <w:r w:rsidR="004B6ADA" w:rsidRPr="004B7138">
        <w:rPr>
          <w:rFonts w:asciiTheme="majorBidi" w:hAnsiTheme="majorBidi" w:cstheme="majorBidi"/>
        </w:rPr>
        <w:t>uz kuru vēršama piedziņa</w:t>
      </w:r>
      <w:r w:rsidR="00B05EDB" w:rsidRPr="004B7138">
        <w:rPr>
          <w:rFonts w:asciiTheme="majorBidi" w:hAnsiTheme="majorBidi" w:cstheme="majorBidi"/>
        </w:rPr>
        <w:t xml:space="preserve">, izpildot </w:t>
      </w:r>
      <w:r w:rsidR="004B6ADA" w:rsidRPr="004B7138">
        <w:rPr>
          <w:rFonts w:asciiTheme="majorBidi" w:hAnsiTheme="majorBidi" w:cstheme="majorBidi"/>
        </w:rPr>
        <w:t>VID lēmum</w:t>
      </w:r>
      <w:r w:rsidR="00B05EDB" w:rsidRPr="004B7138">
        <w:rPr>
          <w:rFonts w:asciiTheme="majorBidi" w:hAnsiTheme="majorBidi" w:cstheme="majorBidi"/>
        </w:rPr>
        <w:t>u</w:t>
      </w:r>
      <w:r w:rsidR="004B6ADA" w:rsidRPr="004B7138">
        <w:rPr>
          <w:rFonts w:asciiTheme="majorBidi" w:hAnsiTheme="majorBidi" w:cstheme="majorBidi"/>
        </w:rPr>
        <w:t xml:space="preserve"> par nokavēto nodokļu maksājumu piedziņu, </w:t>
      </w:r>
      <w:r w:rsidR="00EC6E05" w:rsidRPr="004B7138">
        <w:rPr>
          <w:rFonts w:asciiTheme="majorBidi" w:hAnsiTheme="majorBidi" w:cstheme="majorBidi"/>
        </w:rPr>
        <w:t xml:space="preserve">tad </w:t>
      </w:r>
      <w:r w:rsidR="00B6291F" w:rsidRPr="004B7138">
        <w:rPr>
          <w:rFonts w:asciiTheme="majorBidi" w:hAnsiTheme="majorBidi" w:cstheme="majorBidi"/>
        </w:rPr>
        <w:t xml:space="preserve">šajā ziņā </w:t>
      </w:r>
      <w:r w:rsidRPr="004B7138">
        <w:rPr>
          <w:rFonts w:asciiTheme="majorBidi" w:hAnsiTheme="majorBidi" w:cstheme="majorBidi"/>
        </w:rPr>
        <w:t xml:space="preserve">kreditora </w:t>
      </w:r>
      <w:r w:rsidR="00EC6E05" w:rsidRPr="004B7138">
        <w:rPr>
          <w:rFonts w:asciiTheme="majorBidi" w:hAnsiTheme="majorBidi" w:cstheme="majorBidi"/>
        </w:rPr>
        <w:t xml:space="preserve">kā </w:t>
      </w:r>
      <w:r w:rsidRPr="004B7138">
        <w:rPr>
          <w:rFonts w:asciiTheme="majorBidi" w:hAnsiTheme="majorBidi" w:cstheme="majorBidi"/>
        </w:rPr>
        <w:t xml:space="preserve">piedzinēja </w:t>
      </w:r>
      <w:r w:rsidR="00EC6E05" w:rsidRPr="004B7138">
        <w:rPr>
          <w:rFonts w:asciiTheme="majorBidi" w:hAnsiTheme="majorBidi" w:cstheme="majorBidi"/>
        </w:rPr>
        <w:t xml:space="preserve">tiesību </w:t>
      </w:r>
      <w:r w:rsidR="00B6291F" w:rsidRPr="004B7138">
        <w:rPr>
          <w:rFonts w:asciiTheme="majorBidi" w:hAnsiTheme="majorBidi" w:cstheme="majorBidi"/>
        </w:rPr>
        <w:t xml:space="preserve">aizsardzībai </w:t>
      </w:r>
      <w:r w:rsidR="009F192C" w:rsidRPr="004B7138">
        <w:rPr>
          <w:rFonts w:asciiTheme="majorBidi" w:hAnsiTheme="majorBidi" w:cstheme="majorBidi"/>
        </w:rPr>
        <w:t>atbilstošs</w:t>
      </w:r>
      <w:r w:rsidR="00B6291F" w:rsidRPr="004B7138">
        <w:rPr>
          <w:rFonts w:asciiTheme="majorBidi" w:hAnsiTheme="majorBidi" w:cstheme="majorBidi"/>
        </w:rPr>
        <w:t xml:space="preserve"> </w:t>
      </w:r>
      <w:r w:rsidRPr="004B7138">
        <w:rPr>
          <w:rFonts w:asciiTheme="majorBidi" w:hAnsiTheme="majorBidi" w:cstheme="majorBidi"/>
        </w:rPr>
        <w:t xml:space="preserve">līdzeklis ir </w:t>
      </w:r>
      <w:r w:rsidR="00B6291F" w:rsidRPr="004B7138">
        <w:rPr>
          <w:rFonts w:asciiTheme="majorBidi" w:hAnsiTheme="majorBidi" w:cstheme="majorBidi"/>
        </w:rPr>
        <w:t xml:space="preserve">Civillikuma 1307. pantā paredzētā </w:t>
      </w:r>
      <w:r w:rsidRPr="004B7138">
        <w:rPr>
          <w:rFonts w:asciiTheme="majorBidi" w:hAnsiTheme="majorBidi" w:cstheme="majorBidi"/>
        </w:rPr>
        <w:t>piespiedu hipotēka</w:t>
      </w:r>
      <w:r w:rsidR="00EC6E05" w:rsidRPr="004B7138">
        <w:rPr>
          <w:rFonts w:asciiTheme="majorBidi" w:hAnsiTheme="majorBidi" w:cstheme="majorBidi"/>
        </w:rPr>
        <w:t>.</w:t>
      </w:r>
      <w:r w:rsidR="00B6291F" w:rsidRPr="004B7138">
        <w:rPr>
          <w:rFonts w:asciiTheme="majorBidi" w:hAnsiTheme="majorBidi" w:cstheme="majorBidi"/>
        </w:rPr>
        <w:t xml:space="preserve"> </w:t>
      </w:r>
    </w:p>
    <w:p w14:paraId="7347E23E" w14:textId="32B2A0B3" w:rsidR="00727B22" w:rsidRPr="004B7138" w:rsidRDefault="00B6291F" w:rsidP="004B7138">
      <w:pPr>
        <w:tabs>
          <w:tab w:val="left" w:pos="709"/>
        </w:tabs>
        <w:spacing w:line="276" w:lineRule="auto"/>
        <w:ind w:firstLine="709"/>
        <w:jc w:val="both"/>
        <w:rPr>
          <w:rFonts w:asciiTheme="majorBidi" w:hAnsiTheme="majorBidi" w:cstheme="majorBidi"/>
          <w:i/>
          <w:iCs/>
        </w:rPr>
      </w:pPr>
      <w:r w:rsidRPr="004B7138">
        <w:rPr>
          <w:rFonts w:asciiTheme="majorBidi" w:hAnsiTheme="majorBidi" w:cstheme="majorBidi"/>
        </w:rPr>
        <w:t>[8.2.1] </w:t>
      </w:r>
      <w:r w:rsidR="00EC6E05" w:rsidRPr="004B7138">
        <w:rPr>
          <w:rFonts w:asciiTheme="majorBidi" w:hAnsiTheme="majorBidi" w:cstheme="majorBidi"/>
        </w:rPr>
        <w:t xml:space="preserve">Proti, Senāts jau norādījis, ka </w:t>
      </w:r>
      <w:r w:rsidR="00465A50" w:rsidRPr="004B7138">
        <w:rPr>
          <w:rFonts w:asciiTheme="majorBidi" w:hAnsiTheme="majorBidi" w:cstheme="majorBidi"/>
        </w:rPr>
        <w:t>piespiedu hipotēkai no tās nostiprināšanas zemesgrāmatā dienas ir tādas pašas tiesiskās sekas kā labprātīgi nodibinātai hipotēkai. A</w:t>
      </w:r>
      <w:r w:rsidR="00EC6E05" w:rsidRPr="004B7138">
        <w:rPr>
          <w:rFonts w:asciiTheme="majorBidi" w:hAnsiTheme="majorBidi" w:cstheme="majorBidi"/>
        </w:rPr>
        <w:t xml:space="preserve">tšķirība starp labprātīgu un piespiedu hipotēku izpaužas vienīgi </w:t>
      </w:r>
      <w:r w:rsidR="004B6ADA" w:rsidRPr="004B7138">
        <w:rPr>
          <w:rFonts w:asciiTheme="majorBidi" w:hAnsiTheme="majorBidi" w:cstheme="majorBidi"/>
        </w:rPr>
        <w:t>šo hipotēku</w:t>
      </w:r>
      <w:r w:rsidR="00EC6E05" w:rsidRPr="004B7138">
        <w:rPr>
          <w:rFonts w:asciiTheme="majorBidi" w:hAnsiTheme="majorBidi" w:cstheme="majorBidi"/>
        </w:rPr>
        <w:t xml:space="preserve"> nodibināšanas pamata un iegūšanas kārtības ziņā, bet ne </w:t>
      </w:r>
      <w:r w:rsidR="004B6ADA" w:rsidRPr="004B7138">
        <w:rPr>
          <w:rFonts w:asciiTheme="majorBidi" w:hAnsiTheme="majorBidi" w:cstheme="majorBidi"/>
        </w:rPr>
        <w:t>minēto</w:t>
      </w:r>
      <w:r w:rsidR="00EC6E05" w:rsidRPr="004B7138">
        <w:rPr>
          <w:rFonts w:asciiTheme="majorBidi" w:hAnsiTheme="majorBidi" w:cstheme="majorBidi"/>
        </w:rPr>
        <w:t xml:space="preserve"> hipotēku </w:t>
      </w:r>
      <w:proofErr w:type="spellStart"/>
      <w:r w:rsidR="00EC6E05" w:rsidRPr="004B7138">
        <w:rPr>
          <w:rFonts w:asciiTheme="majorBidi" w:hAnsiTheme="majorBidi" w:cstheme="majorBidi"/>
        </w:rPr>
        <w:t>liettiesiskā</w:t>
      </w:r>
      <w:proofErr w:type="spellEnd"/>
      <w:r w:rsidR="00EC6E05" w:rsidRPr="004B7138">
        <w:rPr>
          <w:rFonts w:asciiTheme="majorBidi" w:hAnsiTheme="majorBidi" w:cstheme="majorBidi"/>
        </w:rPr>
        <w:t xml:space="preserve"> spēka, ar </w:t>
      </w:r>
      <w:r w:rsidR="00727B22" w:rsidRPr="004B7138">
        <w:rPr>
          <w:rFonts w:asciiTheme="majorBidi" w:hAnsiTheme="majorBidi" w:cstheme="majorBidi"/>
        </w:rPr>
        <w:t xml:space="preserve">to </w:t>
      </w:r>
      <w:r w:rsidR="00EC6E05" w:rsidRPr="004B7138">
        <w:rPr>
          <w:rFonts w:asciiTheme="majorBidi" w:hAnsiTheme="majorBidi" w:cstheme="majorBidi"/>
        </w:rPr>
        <w:t xml:space="preserve">nostiprināšanas </w:t>
      </w:r>
      <w:r w:rsidR="004B6ADA" w:rsidRPr="004B7138">
        <w:rPr>
          <w:rFonts w:asciiTheme="majorBidi" w:hAnsiTheme="majorBidi" w:cstheme="majorBidi"/>
        </w:rPr>
        <w:t>dienu</w:t>
      </w:r>
      <w:r w:rsidR="00EC6E05" w:rsidRPr="004B7138">
        <w:rPr>
          <w:rFonts w:asciiTheme="majorBidi" w:hAnsiTheme="majorBidi" w:cstheme="majorBidi"/>
        </w:rPr>
        <w:t xml:space="preserve"> iegūtās pirmtiesības </w:t>
      </w:r>
      <w:r w:rsidR="00727B22" w:rsidRPr="004B7138">
        <w:rPr>
          <w:rFonts w:asciiTheme="majorBidi" w:hAnsiTheme="majorBidi" w:cstheme="majorBidi"/>
        </w:rPr>
        <w:t>vai</w:t>
      </w:r>
      <w:r w:rsidR="00EC6E05" w:rsidRPr="004B7138">
        <w:rPr>
          <w:rFonts w:asciiTheme="majorBidi" w:hAnsiTheme="majorBidi" w:cstheme="majorBidi"/>
        </w:rPr>
        <w:t xml:space="preserve"> citu tiesisko seku ziņā (sk. </w:t>
      </w:r>
      <w:r w:rsidR="00EC6E05" w:rsidRPr="004B7138">
        <w:rPr>
          <w:rFonts w:asciiTheme="majorBidi" w:hAnsiTheme="majorBidi" w:cstheme="majorBidi"/>
          <w:i/>
          <w:iCs/>
        </w:rPr>
        <w:t xml:space="preserve">Senāta 1928. gada 13. decembra spriedumu Nr. 482. </w:t>
      </w:r>
      <w:proofErr w:type="spellStart"/>
      <w:r w:rsidR="00EC6E05" w:rsidRPr="004B7138">
        <w:rPr>
          <w:rFonts w:asciiTheme="majorBidi" w:hAnsiTheme="majorBidi" w:cstheme="majorBidi"/>
          <w:i/>
          <w:iCs/>
        </w:rPr>
        <w:t>Grām</w:t>
      </w:r>
      <w:proofErr w:type="spellEnd"/>
      <w:r w:rsidR="00EC6E05" w:rsidRPr="004B7138">
        <w:rPr>
          <w:rFonts w:asciiTheme="majorBidi" w:hAnsiTheme="majorBidi" w:cstheme="majorBidi"/>
          <w:i/>
          <w:iCs/>
        </w:rPr>
        <w:t xml:space="preserve">.: </w:t>
      </w:r>
      <w:r w:rsidR="00727B22" w:rsidRPr="004B7138">
        <w:rPr>
          <w:rFonts w:asciiTheme="majorBidi" w:hAnsiTheme="majorBidi" w:cstheme="majorBidi"/>
          <w:i/>
          <w:iCs/>
        </w:rPr>
        <w:t xml:space="preserve">V Izvilkumi no Latvijas Senāta Civilā kasācijas departamenta spriedumiem. Sastādījuši: senators F. Konradi un Rīgas apgabaltiesas loceklis A. Valters. Rīga: Autoru izdevums, 1933, </w:t>
      </w:r>
      <w:r w:rsidR="00EC6E05" w:rsidRPr="004B7138">
        <w:rPr>
          <w:rFonts w:asciiTheme="majorBidi" w:hAnsiTheme="majorBidi" w:cstheme="majorBidi"/>
          <w:i/>
          <w:iCs/>
        </w:rPr>
        <w:t>165.–166. lpp.</w:t>
      </w:r>
      <w:r w:rsidR="00727B22" w:rsidRPr="004B7138">
        <w:rPr>
          <w:rFonts w:asciiTheme="majorBidi" w:hAnsiTheme="majorBidi" w:cstheme="majorBidi"/>
          <w:i/>
          <w:iCs/>
        </w:rPr>
        <w:t xml:space="preserve">; Senāta 1937. gada 26. februāra spriedumu Nr. 427. </w:t>
      </w:r>
      <w:proofErr w:type="spellStart"/>
      <w:r w:rsidR="00727B22" w:rsidRPr="004B7138">
        <w:rPr>
          <w:rFonts w:asciiTheme="majorBidi" w:hAnsiTheme="majorBidi" w:cstheme="majorBidi"/>
          <w:i/>
          <w:iCs/>
        </w:rPr>
        <w:t>Grām</w:t>
      </w:r>
      <w:proofErr w:type="spellEnd"/>
      <w:r w:rsidR="00727B22" w:rsidRPr="004B7138">
        <w:rPr>
          <w:rFonts w:asciiTheme="majorBidi" w:hAnsiTheme="majorBidi" w:cstheme="majorBidi"/>
          <w:i/>
          <w:iCs/>
        </w:rPr>
        <w:t>.: XIII Izvilkumi no Latvijas Senāta Civilā kasācijas departamenta spriedumiem. Sastādījuši: senators F. Konradi un Rīgas apgabaltiesas loceklis A. Valters. Rīga: Tieslietu ministrijas izdevums, 1936/1937, 562.–563. lpp.</w:t>
      </w:r>
      <w:r w:rsidR="00727B22" w:rsidRPr="004B7138">
        <w:rPr>
          <w:rFonts w:asciiTheme="majorBidi" w:hAnsiTheme="majorBidi" w:cstheme="majorBidi"/>
        </w:rPr>
        <w:t>).</w:t>
      </w:r>
      <w:r w:rsidR="00727B22" w:rsidRPr="004B7138">
        <w:rPr>
          <w:rFonts w:asciiTheme="majorBidi" w:hAnsiTheme="majorBidi" w:cstheme="majorBidi"/>
          <w:i/>
          <w:iCs/>
        </w:rPr>
        <w:t xml:space="preserve">  </w:t>
      </w:r>
    </w:p>
    <w:p w14:paraId="3166D4BB" w14:textId="77777777" w:rsidR="00456CA5" w:rsidRPr="004B7138" w:rsidRDefault="00B6291F"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[8.2.2] </w:t>
      </w:r>
      <w:r w:rsidR="00727B22" w:rsidRPr="004B7138">
        <w:rPr>
          <w:rFonts w:asciiTheme="majorBidi" w:hAnsiTheme="majorBidi" w:cstheme="majorBidi"/>
        </w:rPr>
        <w:t xml:space="preserve">Turklāt Civillikuma 1378. pantā noteikts: „Parādnieka izdarīts nekustama īpašuma atsavinājums </w:t>
      </w:r>
      <w:proofErr w:type="spellStart"/>
      <w:r w:rsidR="00727B22" w:rsidRPr="004B7138">
        <w:rPr>
          <w:rFonts w:asciiTheme="majorBidi" w:hAnsiTheme="majorBidi" w:cstheme="majorBidi"/>
        </w:rPr>
        <w:t>trešai</w:t>
      </w:r>
      <w:proofErr w:type="spellEnd"/>
      <w:r w:rsidR="00727B22" w:rsidRPr="004B7138">
        <w:rPr>
          <w:rFonts w:asciiTheme="majorBidi" w:hAnsiTheme="majorBidi" w:cstheme="majorBidi"/>
        </w:rPr>
        <w:t xml:space="preserve"> personai negroza hipotēkas kreditora tiesības, un katru tādu atsavinājumu var izdarīt</w:t>
      </w:r>
      <w:r w:rsidR="00E2052E" w:rsidRPr="004B7138">
        <w:rPr>
          <w:rFonts w:asciiTheme="majorBidi" w:hAnsiTheme="majorBidi" w:cstheme="majorBidi"/>
        </w:rPr>
        <w:t>,</w:t>
      </w:r>
      <w:r w:rsidR="00727B22" w:rsidRPr="004B7138">
        <w:rPr>
          <w:rFonts w:asciiTheme="majorBidi" w:hAnsiTheme="majorBidi" w:cstheme="majorBidi"/>
        </w:rPr>
        <w:t xml:space="preserve"> vienīgi atstājot spēkā ķīlas tiesības uz atsavināmo nekustamo īpašumu.”</w:t>
      </w:r>
    </w:p>
    <w:p w14:paraId="323243EB" w14:textId="0B3431F8" w:rsidR="0064478F" w:rsidRPr="004B7138" w:rsidRDefault="00EB6B72"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Kā redzams no </w:t>
      </w:r>
      <w:r w:rsidR="00314F80" w:rsidRPr="004B7138">
        <w:rPr>
          <w:rFonts w:asciiTheme="majorBidi" w:hAnsiTheme="majorBidi" w:cstheme="majorBidi"/>
        </w:rPr>
        <w:t>hipotekārās kreditēšanas praks</w:t>
      </w:r>
      <w:r w:rsidRPr="004B7138">
        <w:rPr>
          <w:rFonts w:asciiTheme="majorBidi" w:hAnsiTheme="majorBidi" w:cstheme="majorBidi"/>
        </w:rPr>
        <w:t>es, tad, lai</w:t>
      </w:r>
      <w:r w:rsidR="00314F80" w:rsidRPr="004B7138">
        <w:rPr>
          <w:rFonts w:asciiTheme="majorBidi" w:hAnsiTheme="majorBidi" w:cstheme="majorBidi"/>
        </w:rPr>
        <w:t xml:space="preserve"> izvairītos no parādnieka</w:t>
      </w:r>
      <w:r w:rsidR="00456CA5" w:rsidRPr="004B7138">
        <w:rPr>
          <w:rFonts w:asciiTheme="majorBidi" w:hAnsiTheme="majorBidi" w:cstheme="majorBidi"/>
        </w:rPr>
        <w:t xml:space="preserve"> (</w:t>
      </w:r>
      <w:proofErr w:type="spellStart"/>
      <w:r w:rsidR="00456CA5" w:rsidRPr="004B7138">
        <w:rPr>
          <w:rFonts w:asciiTheme="majorBidi" w:hAnsiTheme="majorBidi" w:cstheme="majorBidi"/>
        </w:rPr>
        <w:t>ieķīlātāja</w:t>
      </w:r>
      <w:proofErr w:type="spellEnd"/>
      <w:r w:rsidR="00456CA5" w:rsidRPr="004B7138">
        <w:rPr>
          <w:rFonts w:asciiTheme="majorBidi" w:hAnsiTheme="majorBidi" w:cstheme="majorBidi"/>
        </w:rPr>
        <w:t xml:space="preserve">) </w:t>
      </w:r>
      <w:r w:rsidR="00314F80" w:rsidRPr="004B7138">
        <w:rPr>
          <w:rFonts w:asciiTheme="majorBidi" w:hAnsiTheme="majorBidi" w:cstheme="majorBidi"/>
        </w:rPr>
        <w:t>izdarīta</w:t>
      </w:r>
      <w:r w:rsidR="00C615C2" w:rsidRPr="004B7138">
        <w:rPr>
          <w:rFonts w:asciiTheme="majorBidi" w:hAnsiTheme="majorBidi" w:cstheme="majorBidi"/>
        </w:rPr>
        <w:t>s ieķīlātā nekustamā īpašuma</w:t>
      </w:r>
      <w:r w:rsidR="00314F80" w:rsidRPr="004B7138">
        <w:rPr>
          <w:rFonts w:asciiTheme="majorBidi" w:hAnsiTheme="majorBidi" w:cstheme="majorBidi"/>
        </w:rPr>
        <w:t xml:space="preserve"> atsavinā</w:t>
      </w:r>
      <w:r w:rsidR="00C615C2" w:rsidRPr="004B7138">
        <w:rPr>
          <w:rFonts w:asciiTheme="majorBidi" w:hAnsiTheme="majorBidi" w:cstheme="majorBidi"/>
        </w:rPr>
        <w:t>šanas</w:t>
      </w:r>
      <w:r w:rsidR="00314F80" w:rsidRPr="004B7138">
        <w:rPr>
          <w:rFonts w:asciiTheme="majorBidi" w:hAnsiTheme="majorBidi" w:cstheme="majorBidi"/>
        </w:rPr>
        <w:t xml:space="preserve">, </w:t>
      </w:r>
      <w:r w:rsidR="00AF28CD" w:rsidRPr="004B7138">
        <w:rPr>
          <w:rFonts w:asciiTheme="majorBidi" w:hAnsiTheme="majorBidi" w:cstheme="majorBidi"/>
        </w:rPr>
        <w:t>k</w:t>
      </w:r>
      <w:r w:rsidR="00C615C2" w:rsidRPr="004B7138">
        <w:rPr>
          <w:rFonts w:asciiTheme="majorBidi" w:hAnsiTheme="majorBidi" w:cstheme="majorBidi"/>
        </w:rPr>
        <w:t>ura</w:t>
      </w:r>
      <w:r w:rsidR="00AF28CD" w:rsidRPr="004B7138">
        <w:rPr>
          <w:rFonts w:asciiTheme="majorBidi" w:hAnsiTheme="majorBidi" w:cstheme="majorBidi"/>
        </w:rPr>
        <w:t xml:space="preserve"> varētu </w:t>
      </w:r>
      <w:r w:rsidR="0064478F" w:rsidRPr="004B7138">
        <w:rPr>
          <w:rFonts w:asciiTheme="majorBidi" w:hAnsiTheme="majorBidi" w:cstheme="majorBidi"/>
        </w:rPr>
        <w:t xml:space="preserve">juridiski </w:t>
      </w:r>
      <w:r w:rsidR="00AF28CD" w:rsidRPr="004B7138">
        <w:rPr>
          <w:rFonts w:asciiTheme="majorBidi" w:hAnsiTheme="majorBidi" w:cstheme="majorBidi"/>
        </w:rPr>
        <w:t xml:space="preserve">sarežģīt </w:t>
      </w:r>
      <w:r w:rsidR="0064478F" w:rsidRPr="004B7138">
        <w:rPr>
          <w:rFonts w:asciiTheme="majorBidi" w:hAnsiTheme="majorBidi" w:cstheme="majorBidi"/>
        </w:rPr>
        <w:t xml:space="preserve">kreditoram piederošās </w:t>
      </w:r>
      <w:r w:rsidR="00AF28CD" w:rsidRPr="004B7138">
        <w:rPr>
          <w:rFonts w:asciiTheme="majorBidi" w:hAnsiTheme="majorBidi" w:cstheme="majorBidi"/>
        </w:rPr>
        <w:t>hipotēkas izlietošanu uz nekustamo īpašumu, kas pēc šādas atsavināšanas pieder nevis parādniekam</w:t>
      </w:r>
      <w:r w:rsidR="0064478F" w:rsidRPr="004B7138">
        <w:rPr>
          <w:rFonts w:asciiTheme="majorBidi" w:hAnsiTheme="majorBidi" w:cstheme="majorBidi"/>
        </w:rPr>
        <w:t xml:space="preserve"> (</w:t>
      </w:r>
      <w:proofErr w:type="spellStart"/>
      <w:r w:rsidR="0064478F" w:rsidRPr="004B7138">
        <w:rPr>
          <w:rFonts w:asciiTheme="majorBidi" w:hAnsiTheme="majorBidi" w:cstheme="majorBidi"/>
        </w:rPr>
        <w:t>ieķīlātājam</w:t>
      </w:r>
      <w:proofErr w:type="spellEnd"/>
      <w:r w:rsidR="0064478F" w:rsidRPr="004B7138">
        <w:rPr>
          <w:rFonts w:asciiTheme="majorBidi" w:hAnsiTheme="majorBidi" w:cstheme="majorBidi"/>
        </w:rPr>
        <w:t>)</w:t>
      </w:r>
      <w:r w:rsidR="00AF28CD" w:rsidRPr="004B7138">
        <w:rPr>
          <w:rFonts w:asciiTheme="majorBidi" w:hAnsiTheme="majorBidi" w:cstheme="majorBidi"/>
        </w:rPr>
        <w:t>, bet gan citai personai</w:t>
      </w:r>
      <w:r w:rsidR="0064478F" w:rsidRPr="004B7138">
        <w:rPr>
          <w:rFonts w:asciiTheme="majorBidi" w:hAnsiTheme="majorBidi" w:cstheme="majorBidi"/>
        </w:rPr>
        <w:t xml:space="preserve">, </w:t>
      </w:r>
      <w:r w:rsidR="004E5A9E" w:rsidRPr="004B7138">
        <w:rPr>
          <w:rFonts w:asciiTheme="majorBidi" w:hAnsiTheme="majorBidi" w:cstheme="majorBidi"/>
        </w:rPr>
        <w:t>vienlaikus</w:t>
      </w:r>
      <w:r w:rsidR="00314F80" w:rsidRPr="004B7138">
        <w:rPr>
          <w:rFonts w:asciiTheme="majorBidi" w:hAnsiTheme="majorBidi" w:cstheme="majorBidi"/>
        </w:rPr>
        <w:t xml:space="preserve"> ar labprātīgu hipotēku zemesgrāmatā parasti tiek nostiprināts arī </w:t>
      </w:r>
      <w:r w:rsidR="004E5A9E" w:rsidRPr="004B7138">
        <w:rPr>
          <w:rFonts w:asciiTheme="majorBidi" w:hAnsiTheme="majorBidi" w:cstheme="majorBidi"/>
        </w:rPr>
        <w:t>līgumā par šīs hipotēkas nodibināšanu</w:t>
      </w:r>
      <w:r w:rsidR="00314F80" w:rsidRPr="004B7138">
        <w:rPr>
          <w:rFonts w:asciiTheme="majorBidi" w:hAnsiTheme="majorBidi" w:cstheme="majorBidi"/>
        </w:rPr>
        <w:t xml:space="preserve"> noteiktais aizliegums </w:t>
      </w:r>
      <w:r w:rsidRPr="004B7138">
        <w:rPr>
          <w:rFonts w:asciiTheme="majorBidi" w:hAnsiTheme="majorBidi" w:cstheme="majorBidi"/>
        </w:rPr>
        <w:t xml:space="preserve">atsavināt nekustamo īpašumu vai apgrūtināt to ar lietu tiesībām </w:t>
      </w:r>
      <w:r w:rsidR="00314F80" w:rsidRPr="004B7138">
        <w:rPr>
          <w:rFonts w:asciiTheme="majorBidi" w:hAnsiTheme="majorBidi" w:cstheme="majorBidi"/>
        </w:rPr>
        <w:t xml:space="preserve">bez hipotekārā kreditora rakstiskas piekrišanas </w:t>
      </w:r>
      <w:r w:rsidRPr="004B7138">
        <w:rPr>
          <w:rFonts w:asciiTheme="majorBidi" w:hAnsiTheme="majorBidi" w:cstheme="majorBidi"/>
        </w:rPr>
        <w:t xml:space="preserve">(sk. </w:t>
      </w:r>
      <w:r w:rsidRPr="004B7138">
        <w:rPr>
          <w:rFonts w:asciiTheme="majorBidi" w:hAnsiTheme="majorBidi" w:cstheme="majorBidi"/>
          <w:i/>
          <w:iCs/>
        </w:rPr>
        <w:t>Zemesgrāmatu likuma 16. panta 2. punkta „b” apakšpunktu; Senāta 2023. gada 26. aprīļa lēmuma lietā Nr. SKC-510/2023, ECLI:LV:AT:2023:0426.SKC051023.7.L, 10.3. punktu</w:t>
      </w:r>
      <w:r w:rsidRPr="004B7138">
        <w:rPr>
          <w:rFonts w:asciiTheme="majorBidi" w:hAnsiTheme="majorBidi" w:cstheme="majorBidi"/>
        </w:rPr>
        <w:t>).</w:t>
      </w:r>
      <w:r w:rsidR="00456CA5" w:rsidRPr="004B7138">
        <w:rPr>
          <w:rFonts w:asciiTheme="majorBidi" w:hAnsiTheme="majorBidi" w:cstheme="majorBidi"/>
        </w:rPr>
        <w:t xml:space="preserve"> </w:t>
      </w:r>
      <w:r w:rsidR="00154786" w:rsidRPr="004B7138">
        <w:rPr>
          <w:rFonts w:asciiTheme="majorBidi" w:hAnsiTheme="majorBidi" w:cstheme="majorBidi"/>
        </w:rPr>
        <w:t>Savukārt</w:t>
      </w:r>
      <w:r w:rsidR="00456CA5" w:rsidRPr="004B7138">
        <w:rPr>
          <w:rFonts w:asciiTheme="majorBidi" w:hAnsiTheme="majorBidi" w:cstheme="majorBidi"/>
        </w:rPr>
        <w:t xml:space="preserve"> piespiedu hipotēkas </w:t>
      </w:r>
      <w:r w:rsidR="00E94092" w:rsidRPr="004B7138">
        <w:rPr>
          <w:rFonts w:asciiTheme="majorBidi" w:hAnsiTheme="majorBidi" w:cstheme="majorBidi"/>
        </w:rPr>
        <w:t xml:space="preserve">nostiprināšanas </w:t>
      </w:r>
      <w:r w:rsidR="00456CA5" w:rsidRPr="004B7138">
        <w:rPr>
          <w:rFonts w:asciiTheme="majorBidi" w:hAnsiTheme="majorBidi" w:cstheme="majorBidi"/>
        </w:rPr>
        <w:t>gadījumā</w:t>
      </w:r>
      <w:r w:rsidR="00154786" w:rsidRPr="004B7138">
        <w:rPr>
          <w:rFonts w:asciiTheme="majorBidi" w:hAnsiTheme="majorBidi" w:cstheme="majorBidi"/>
        </w:rPr>
        <w:t xml:space="preserve"> </w:t>
      </w:r>
      <w:r w:rsidR="00E94092" w:rsidRPr="004B7138">
        <w:rPr>
          <w:rFonts w:asciiTheme="majorBidi" w:hAnsiTheme="majorBidi" w:cstheme="majorBidi"/>
        </w:rPr>
        <w:t>kreditora</w:t>
      </w:r>
      <w:r w:rsidR="00C615C2" w:rsidRPr="004B7138">
        <w:rPr>
          <w:rFonts w:asciiTheme="majorBidi" w:hAnsiTheme="majorBidi" w:cstheme="majorBidi"/>
        </w:rPr>
        <w:t xml:space="preserve"> </w:t>
      </w:r>
      <w:r w:rsidR="00465A50" w:rsidRPr="004B7138">
        <w:rPr>
          <w:rFonts w:asciiTheme="majorBidi" w:hAnsiTheme="majorBidi" w:cstheme="majorBidi"/>
        </w:rPr>
        <w:t xml:space="preserve">(piedzinēja) </w:t>
      </w:r>
      <w:r w:rsidR="00C615C2" w:rsidRPr="004B7138">
        <w:rPr>
          <w:rFonts w:asciiTheme="majorBidi" w:hAnsiTheme="majorBidi" w:cstheme="majorBidi"/>
        </w:rPr>
        <w:t>rīcībā</w:t>
      </w:r>
      <w:r w:rsidR="00E94092" w:rsidRPr="004B7138">
        <w:rPr>
          <w:rFonts w:asciiTheme="majorBidi" w:hAnsiTheme="majorBidi" w:cstheme="majorBidi"/>
        </w:rPr>
        <w:t xml:space="preserve"> </w:t>
      </w:r>
      <w:r w:rsidR="00154786" w:rsidRPr="004B7138">
        <w:rPr>
          <w:rFonts w:asciiTheme="majorBidi" w:hAnsiTheme="majorBidi" w:cstheme="majorBidi"/>
        </w:rPr>
        <w:t xml:space="preserve">parasti nav </w:t>
      </w:r>
      <w:r w:rsidR="00465A50" w:rsidRPr="004B7138">
        <w:rPr>
          <w:rFonts w:asciiTheme="majorBidi" w:hAnsiTheme="majorBidi" w:cstheme="majorBidi"/>
        </w:rPr>
        <w:t xml:space="preserve">tāda </w:t>
      </w:r>
      <w:r w:rsidR="00154786" w:rsidRPr="004B7138">
        <w:rPr>
          <w:rFonts w:asciiTheme="majorBidi" w:hAnsiTheme="majorBidi" w:cstheme="majorBidi"/>
        </w:rPr>
        <w:t>tiesiska pamata</w:t>
      </w:r>
      <w:r w:rsidR="00465A50" w:rsidRPr="004B7138">
        <w:rPr>
          <w:rFonts w:asciiTheme="majorBidi" w:hAnsiTheme="majorBidi" w:cstheme="majorBidi"/>
        </w:rPr>
        <w:t xml:space="preserve"> (</w:t>
      </w:r>
      <w:r w:rsidR="00154786" w:rsidRPr="004B7138">
        <w:rPr>
          <w:rFonts w:asciiTheme="majorBidi" w:hAnsiTheme="majorBidi" w:cstheme="majorBidi"/>
        </w:rPr>
        <w:t xml:space="preserve">t. i., atbilstoša tiesiska darījuma </w:t>
      </w:r>
      <w:r w:rsidR="00154786" w:rsidRPr="004B7138">
        <w:rPr>
          <w:rFonts w:asciiTheme="majorBidi" w:hAnsiTheme="majorBidi" w:cstheme="majorBidi"/>
        </w:rPr>
        <w:lastRenderedPageBreak/>
        <w:t>(līguma) starp kreditoru un parādnieku</w:t>
      </w:r>
      <w:r w:rsidR="00465A50" w:rsidRPr="004B7138">
        <w:rPr>
          <w:rFonts w:asciiTheme="majorBidi" w:hAnsiTheme="majorBidi" w:cstheme="majorBidi"/>
        </w:rPr>
        <w:t>)</w:t>
      </w:r>
      <w:r w:rsidR="00154786" w:rsidRPr="004B7138">
        <w:rPr>
          <w:rFonts w:asciiTheme="majorBidi" w:hAnsiTheme="majorBidi" w:cstheme="majorBidi"/>
        </w:rPr>
        <w:t xml:space="preserve">, </w:t>
      </w:r>
      <w:r w:rsidR="00E94092" w:rsidRPr="004B7138">
        <w:rPr>
          <w:rFonts w:asciiTheme="majorBidi" w:hAnsiTheme="majorBidi" w:cstheme="majorBidi"/>
        </w:rPr>
        <w:t xml:space="preserve">lai vienlaikus </w:t>
      </w:r>
      <w:r w:rsidR="0064478F" w:rsidRPr="004B7138">
        <w:rPr>
          <w:rFonts w:asciiTheme="majorBidi" w:hAnsiTheme="majorBidi" w:cstheme="majorBidi"/>
        </w:rPr>
        <w:t xml:space="preserve">ar piespiedu hipotēku </w:t>
      </w:r>
      <w:r w:rsidR="00154786" w:rsidRPr="004B7138">
        <w:rPr>
          <w:rFonts w:asciiTheme="majorBidi" w:hAnsiTheme="majorBidi" w:cstheme="majorBidi"/>
        </w:rPr>
        <w:t xml:space="preserve">zemesgrāmatā </w:t>
      </w:r>
      <w:r w:rsidR="00E94092" w:rsidRPr="004B7138">
        <w:rPr>
          <w:rFonts w:asciiTheme="majorBidi" w:hAnsiTheme="majorBidi" w:cstheme="majorBidi"/>
        </w:rPr>
        <w:t xml:space="preserve">tiktu nostiprināts arī </w:t>
      </w:r>
      <w:r w:rsidR="00154786" w:rsidRPr="004B7138">
        <w:rPr>
          <w:rFonts w:asciiTheme="majorBidi" w:hAnsiTheme="majorBidi" w:cstheme="majorBidi"/>
        </w:rPr>
        <w:t xml:space="preserve">šāds </w:t>
      </w:r>
      <w:r w:rsidR="0064478F" w:rsidRPr="004B7138">
        <w:rPr>
          <w:rFonts w:asciiTheme="majorBidi" w:hAnsiTheme="majorBidi" w:cstheme="majorBidi"/>
        </w:rPr>
        <w:t xml:space="preserve">„tiesiskā darījumā noteikts </w:t>
      </w:r>
      <w:r w:rsidR="00154786" w:rsidRPr="004B7138">
        <w:rPr>
          <w:rFonts w:asciiTheme="majorBidi" w:hAnsiTheme="majorBidi" w:cstheme="majorBidi"/>
        </w:rPr>
        <w:t>aizliegums</w:t>
      </w:r>
      <w:r w:rsidR="0064478F" w:rsidRPr="004B7138">
        <w:rPr>
          <w:rFonts w:asciiTheme="majorBidi" w:hAnsiTheme="majorBidi" w:cstheme="majorBidi"/>
        </w:rPr>
        <w:t>”</w:t>
      </w:r>
      <w:r w:rsidR="00154786" w:rsidRPr="004B7138">
        <w:rPr>
          <w:rFonts w:asciiTheme="majorBidi" w:hAnsiTheme="majorBidi" w:cstheme="majorBidi"/>
        </w:rPr>
        <w:t xml:space="preserve">. </w:t>
      </w:r>
    </w:p>
    <w:p w14:paraId="02780CFC" w14:textId="032A9553" w:rsidR="00F911D6" w:rsidRPr="004B7138" w:rsidRDefault="0015478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Ta</w:t>
      </w:r>
      <w:r w:rsidR="00935D37" w:rsidRPr="004B7138">
        <w:rPr>
          <w:rFonts w:asciiTheme="majorBidi" w:hAnsiTheme="majorBidi" w:cstheme="majorBidi"/>
        </w:rPr>
        <w:t>jā pašā laikā</w:t>
      </w:r>
      <w:r w:rsidR="00AF28CD" w:rsidRPr="004B7138">
        <w:rPr>
          <w:rFonts w:asciiTheme="majorBidi" w:hAnsiTheme="majorBidi" w:cstheme="majorBidi"/>
        </w:rPr>
        <w:t xml:space="preserve"> piespiedu hipotēkas gadījumā </w:t>
      </w:r>
      <w:r w:rsidR="0064478F" w:rsidRPr="004B7138">
        <w:rPr>
          <w:rFonts w:asciiTheme="majorBidi" w:hAnsiTheme="majorBidi" w:cstheme="majorBidi"/>
        </w:rPr>
        <w:t xml:space="preserve">Civillikuma 1378. pantā paredzētās tiesiskās sekas izpaužas tādējādi, ka </w:t>
      </w:r>
      <w:r w:rsidR="00A8342E" w:rsidRPr="004B7138">
        <w:rPr>
          <w:rFonts w:asciiTheme="majorBidi" w:hAnsiTheme="majorBidi" w:cstheme="majorBidi"/>
        </w:rPr>
        <w:t>tiesas spriedum</w:t>
      </w:r>
      <w:r w:rsidR="00C615C2" w:rsidRPr="004B7138">
        <w:rPr>
          <w:rFonts w:asciiTheme="majorBidi" w:hAnsiTheme="majorBidi" w:cstheme="majorBidi"/>
        </w:rPr>
        <w:t>u</w:t>
      </w:r>
      <w:r w:rsidR="00A8342E" w:rsidRPr="004B7138">
        <w:rPr>
          <w:rFonts w:asciiTheme="majorBidi" w:hAnsiTheme="majorBidi" w:cstheme="majorBidi"/>
        </w:rPr>
        <w:t xml:space="preserve"> </w:t>
      </w:r>
      <w:r w:rsidR="00E46D34" w:rsidRPr="004B7138">
        <w:rPr>
          <w:rFonts w:asciiTheme="majorBidi" w:hAnsiTheme="majorBidi" w:cstheme="majorBidi"/>
        </w:rPr>
        <w:t>(</w:t>
      </w:r>
      <w:r w:rsidR="00A8342E" w:rsidRPr="004B7138">
        <w:rPr>
          <w:rFonts w:asciiTheme="majorBidi" w:hAnsiTheme="majorBidi" w:cstheme="majorBidi"/>
        </w:rPr>
        <w:t>par naudas summas piedziņu no parādnieka</w:t>
      </w:r>
      <w:r w:rsidR="00E46D34" w:rsidRPr="004B7138">
        <w:rPr>
          <w:rFonts w:asciiTheme="majorBidi" w:hAnsiTheme="majorBidi" w:cstheme="majorBidi"/>
        </w:rPr>
        <w:t>)</w:t>
      </w:r>
      <w:r w:rsidR="00A8342E" w:rsidRPr="004B7138">
        <w:rPr>
          <w:rFonts w:asciiTheme="majorBidi" w:hAnsiTheme="majorBidi" w:cstheme="majorBidi"/>
        </w:rPr>
        <w:t>, uz kā pamata zemesgrāmatā nostiprināta piespiedu hipotēka</w:t>
      </w:r>
      <w:r w:rsidR="00935D37" w:rsidRPr="004B7138">
        <w:rPr>
          <w:rFonts w:asciiTheme="majorBidi" w:hAnsiTheme="majorBidi" w:cstheme="majorBidi"/>
        </w:rPr>
        <w:t xml:space="preserve"> (sk. </w:t>
      </w:r>
      <w:r w:rsidR="00935D37" w:rsidRPr="004B7138">
        <w:rPr>
          <w:rFonts w:asciiTheme="majorBidi" w:hAnsiTheme="majorBidi" w:cstheme="majorBidi"/>
          <w:i/>
          <w:iCs/>
        </w:rPr>
        <w:t>Civillikuma 1307. pantu</w:t>
      </w:r>
      <w:r w:rsidR="00935D37" w:rsidRPr="004B7138">
        <w:rPr>
          <w:rFonts w:asciiTheme="majorBidi" w:hAnsiTheme="majorBidi" w:cstheme="majorBidi"/>
        </w:rPr>
        <w:t>)</w:t>
      </w:r>
      <w:r w:rsidR="00A8342E" w:rsidRPr="004B7138">
        <w:rPr>
          <w:rFonts w:asciiTheme="majorBidi" w:hAnsiTheme="majorBidi" w:cstheme="majorBidi"/>
        </w:rPr>
        <w:t xml:space="preserve">, parādnieka </w:t>
      </w:r>
      <w:r w:rsidR="000C3A36" w:rsidRPr="004B7138">
        <w:rPr>
          <w:rFonts w:asciiTheme="majorBidi" w:hAnsiTheme="majorBidi" w:cstheme="majorBidi"/>
        </w:rPr>
        <w:t>(</w:t>
      </w:r>
      <w:proofErr w:type="spellStart"/>
      <w:r w:rsidR="000C3A36" w:rsidRPr="004B7138">
        <w:rPr>
          <w:rFonts w:asciiTheme="majorBidi" w:hAnsiTheme="majorBidi" w:cstheme="majorBidi"/>
        </w:rPr>
        <w:t>ieķīlātāja</w:t>
      </w:r>
      <w:proofErr w:type="spellEnd"/>
      <w:r w:rsidR="000C3A36" w:rsidRPr="004B7138">
        <w:rPr>
          <w:rFonts w:asciiTheme="majorBidi" w:hAnsiTheme="majorBidi" w:cstheme="majorBidi"/>
        </w:rPr>
        <w:t xml:space="preserve">) </w:t>
      </w:r>
      <w:r w:rsidR="00A8342E" w:rsidRPr="004B7138">
        <w:rPr>
          <w:rFonts w:asciiTheme="majorBidi" w:hAnsiTheme="majorBidi" w:cstheme="majorBidi"/>
        </w:rPr>
        <w:t xml:space="preserve">izdarīta </w:t>
      </w:r>
      <w:r w:rsidR="005302C4" w:rsidRPr="004B7138">
        <w:rPr>
          <w:rFonts w:asciiTheme="majorBidi" w:hAnsiTheme="majorBidi" w:cstheme="majorBidi"/>
        </w:rPr>
        <w:t>ieķīlātā</w:t>
      </w:r>
      <w:r w:rsidR="00A8342E" w:rsidRPr="004B7138">
        <w:rPr>
          <w:rFonts w:asciiTheme="majorBidi" w:hAnsiTheme="majorBidi" w:cstheme="majorBidi"/>
        </w:rPr>
        <w:t xml:space="preserve"> nekustamā īpašuma atsavināšanas </w:t>
      </w:r>
      <w:r w:rsidR="00C615C2" w:rsidRPr="004B7138">
        <w:rPr>
          <w:rFonts w:asciiTheme="majorBidi" w:hAnsiTheme="majorBidi" w:cstheme="majorBidi"/>
        </w:rPr>
        <w:t>gadījumā</w:t>
      </w:r>
      <w:r w:rsidR="000C3A36" w:rsidRPr="004B7138">
        <w:rPr>
          <w:rFonts w:asciiTheme="majorBidi" w:hAnsiTheme="majorBidi" w:cstheme="majorBidi"/>
        </w:rPr>
        <w:t xml:space="preserve"> iespējams</w:t>
      </w:r>
      <w:r w:rsidR="00935D37" w:rsidRPr="004B7138">
        <w:rPr>
          <w:rFonts w:asciiTheme="majorBidi" w:hAnsiTheme="majorBidi" w:cstheme="majorBidi"/>
        </w:rPr>
        <w:t xml:space="preserve"> izpildīt</w:t>
      </w:r>
      <w:r w:rsidR="005302C4" w:rsidRPr="004B7138">
        <w:rPr>
          <w:rFonts w:asciiTheme="majorBidi" w:hAnsiTheme="majorBidi" w:cstheme="majorBidi"/>
        </w:rPr>
        <w:t xml:space="preserve">, hipotekārajam kreditoram izlietojot </w:t>
      </w:r>
      <w:r w:rsidR="004E5A9E" w:rsidRPr="004B7138">
        <w:rPr>
          <w:rFonts w:asciiTheme="majorBidi" w:hAnsiTheme="majorBidi" w:cstheme="majorBidi"/>
        </w:rPr>
        <w:t xml:space="preserve">šo </w:t>
      </w:r>
      <w:r w:rsidR="000C3A36" w:rsidRPr="004B7138">
        <w:rPr>
          <w:rFonts w:asciiTheme="majorBidi" w:hAnsiTheme="majorBidi" w:cstheme="majorBidi"/>
        </w:rPr>
        <w:t xml:space="preserve">savu </w:t>
      </w:r>
      <w:r w:rsidR="005302C4" w:rsidRPr="004B7138">
        <w:rPr>
          <w:rFonts w:asciiTheme="majorBidi" w:hAnsiTheme="majorBidi" w:cstheme="majorBidi"/>
        </w:rPr>
        <w:t>piespiedu hipotēk</w:t>
      </w:r>
      <w:r w:rsidR="00B9670A" w:rsidRPr="004B7138">
        <w:rPr>
          <w:rFonts w:asciiTheme="majorBidi" w:hAnsiTheme="majorBidi" w:cstheme="majorBidi"/>
        </w:rPr>
        <w:t>u</w:t>
      </w:r>
      <w:r w:rsidR="005302C4" w:rsidRPr="004B7138">
        <w:rPr>
          <w:rFonts w:asciiTheme="majorBidi" w:hAnsiTheme="majorBidi" w:cstheme="majorBidi"/>
        </w:rPr>
        <w:t>,</w:t>
      </w:r>
      <w:r w:rsidR="00C615C2" w:rsidRPr="004B7138">
        <w:rPr>
          <w:rFonts w:asciiTheme="majorBidi" w:hAnsiTheme="majorBidi" w:cstheme="majorBidi"/>
        </w:rPr>
        <w:t xml:space="preserve"> arī </w:t>
      </w:r>
      <w:r w:rsidR="005302C4" w:rsidRPr="004B7138">
        <w:rPr>
          <w:rFonts w:asciiTheme="majorBidi" w:hAnsiTheme="majorBidi" w:cstheme="majorBidi"/>
        </w:rPr>
        <w:t xml:space="preserve">pret </w:t>
      </w:r>
      <w:r w:rsidR="008B4891" w:rsidRPr="004B7138">
        <w:rPr>
          <w:rFonts w:asciiTheme="majorBidi" w:hAnsiTheme="majorBidi" w:cstheme="majorBidi"/>
        </w:rPr>
        <w:t xml:space="preserve">nekustamā īpašuma ieguvēju </w:t>
      </w:r>
      <w:r w:rsidR="005302C4" w:rsidRPr="004B7138">
        <w:rPr>
          <w:rFonts w:asciiTheme="majorBidi" w:hAnsiTheme="majorBidi" w:cstheme="majorBidi"/>
        </w:rPr>
        <w:t xml:space="preserve">kā līdzšinējā īpašnieka </w:t>
      </w:r>
      <w:r w:rsidR="000C3A36" w:rsidRPr="004B7138">
        <w:rPr>
          <w:rFonts w:asciiTheme="majorBidi" w:hAnsiTheme="majorBidi" w:cstheme="majorBidi"/>
        </w:rPr>
        <w:t>(</w:t>
      </w:r>
      <w:r w:rsidR="00B84C67" w:rsidRPr="004B7138">
        <w:rPr>
          <w:rFonts w:asciiTheme="majorBidi" w:hAnsiTheme="majorBidi" w:cstheme="majorBidi"/>
        </w:rPr>
        <w:t xml:space="preserve">sākotnējā </w:t>
      </w:r>
      <w:r w:rsidR="000C3A36" w:rsidRPr="004B7138">
        <w:rPr>
          <w:rFonts w:asciiTheme="majorBidi" w:hAnsiTheme="majorBidi" w:cstheme="majorBidi"/>
        </w:rPr>
        <w:t xml:space="preserve">parādnieka, </w:t>
      </w:r>
      <w:proofErr w:type="spellStart"/>
      <w:r w:rsidR="000C3A36" w:rsidRPr="004B7138">
        <w:rPr>
          <w:rFonts w:asciiTheme="majorBidi" w:hAnsiTheme="majorBidi" w:cstheme="majorBidi"/>
        </w:rPr>
        <w:t>ieķīlātāja</w:t>
      </w:r>
      <w:proofErr w:type="spellEnd"/>
      <w:r w:rsidR="000C3A36" w:rsidRPr="004B7138">
        <w:rPr>
          <w:rFonts w:asciiTheme="majorBidi" w:hAnsiTheme="majorBidi" w:cstheme="majorBidi"/>
        </w:rPr>
        <w:t xml:space="preserve">) </w:t>
      </w:r>
      <w:proofErr w:type="spellStart"/>
      <w:r w:rsidR="005302C4" w:rsidRPr="004B7138">
        <w:rPr>
          <w:rFonts w:asciiTheme="majorBidi" w:hAnsiTheme="majorBidi" w:cstheme="majorBidi"/>
        </w:rPr>
        <w:t>singulārsukcesoru</w:t>
      </w:r>
      <w:proofErr w:type="spellEnd"/>
      <w:r w:rsidR="00B84C67" w:rsidRPr="004B7138">
        <w:rPr>
          <w:rFonts w:asciiTheme="majorBidi" w:hAnsiTheme="majorBidi" w:cstheme="majorBidi"/>
        </w:rPr>
        <w:t xml:space="preserve"> un jauno ķīlas parādnieku</w:t>
      </w:r>
      <w:r w:rsidR="00935D37" w:rsidRPr="004B7138">
        <w:rPr>
          <w:rFonts w:asciiTheme="majorBidi" w:hAnsiTheme="majorBidi" w:cstheme="majorBidi"/>
        </w:rPr>
        <w:t>, turklāt</w:t>
      </w:r>
      <w:r w:rsidR="005302C4" w:rsidRPr="004B7138">
        <w:rPr>
          <w:rFonts w:asciiTheme="majorBidi" w:hAnsiTheme="majorBidi" w:cstheme="majorBidi"/>
        </w:rPr>
        <w:t xml:space="preserve"> bez nepieciešamības celt jaunu prasību par </w:t>
      </w:r>
      <w:r w:rsidR="00B84C67" w:rsidRPr="004B7138">
        <w:rPr>
          <w:rFonts w:asciiTheme="majorBidi" w:hAnsiTheme="majorBidi" w:cstheme="majorBidi"/>
        </w:rPr>
        <w:t xml:space="preserve">kreditora </w:t>
      </w:r>
      <w:r w:rsidR="005302C4" w:rsidRPr="004B7138">
        <w:rPr>
          <w:rFonts w:asciiTheme="majorBidi" w:hAnsiTheme="majorBidi" w:cstheme="majorBidi"/>
        </w:rPr>
        <w:t xml:space="preserve">tiesības atzīšanu izlietot ar </w:t>
      </w:r>
      <w:r w:rsidR="004E5A9E" w:rsidRPr="004B7138">
        <w:rPr>
          <w:rFonts w:asciiTheme="majorBidi" w:hAnsiTheme="majorBidi" w:cstheme="majorBidi"/>
        </w:rPr>
        <w:t xml:space="preserve">piespiedu </w:t>
      </w:r>
      <w:r w:rsidR="005302C4" w:rsidRPr="004B7138">
        <w:rPr>
          <w:rFonts w:asciiTheme="majorBidi" w:hAnsiTheme="majorBidi" w:cstheme="majorBidi"/>
        </w:rPr>
        <w:t xml:space="preserve">hipotēku nodrošināto prasījumu pret nekustamā īpašuma jauno īpašnieku </w:t>
      </w:r>
      <w:r w:rsidR="000C3A36" w:rsidRPr="004B7138">
        <w:rPr>
          <w:rFonts w:asciiTheme="majorBidi" w:hAnsiTheme="majorBidi" w:cstheme="majorBidi"/>
        </w:rPr>
        <w:t xml:space="preserve">(sk. </w:t>
      </w:r>
      <w:r w:rsidR="000C3A36" w:rsidRPr="004B7138">
        <w:rPr>
          <w:rFonts w:asciiTheme="majorBidi" w:hAnsiTheme="majorBidi" w:cstheme="majorBidi"/>
          <w:i/>
          <w:iCs/>
        </w:rPr>
        <w:t xml:space="preserve">Senāta kopsēdes 1937. gada 6. oktobra, 4. novembra un 2./17. decembra spriedumu Nr. 37. </w:t>
      </w:r>
      <w:proofErr w:type="spellStart"/>
      <w:r w:rsidR="000C3A36" w:rsidRPr="004B7138">
        <w:rPr>
          <w:rFonts w:asciiTheme="majorBidi" w:hAnsiTheme="majorBidi" w:cstheme="majorBidi"/>
          <w:i/>
          <w:iCs/>
        </w:rPr>
        <w:t>Grām</w:t>
      </w:r>
      <w:proofErr w:type="spellEnd"/>
      <w:r w:rsidR="000C3A36" w:rsidRPr="004B7138">
        <w:rPr>
          <w:rFonts w:asciiTheme="majorBidi" w:hAnsiTheme="majorBidi" w:cstheme="majorBidi"/>
          <w:i/>
          <w:iCs/>
        </w:rPr>
        <w:t xml:space="preserve">.: XIV Izvilkumi no Latvijas Senāta Civilā kasācijas departamenta spriedumiem. Sastādījuši: Senators F. Konradi un Tiesu palātas loceklis A. Valters. Rīga: Tieslietu ministrijas izdevums, 1938, 168.–171. lpp.; Senāta 1939. gada 15. decembra spriedumu Nr. 1210. </w:t>
      </w:r>
      <w:proofErr w:type="spellStart"/>
      <w:r w:rsidR="000C3A36" w:rsidRPr="004B7138">
        <w:rPr>
          <w:rFonts w:asciiTheme="majorBidi" w:hAnsiTheme="majorBidi" w:cstheme="majorBidi"/>
          <w:i/>
          <w:iCs/>
        </w:rPr>
        <w:t>Grām</w:t>
      </w:r>
      <w:proofErr w:type="spellEnd"/>
      <w:r w:rsidR="000C3A36" w:rsidRPr="004B7138">
        <w:rPr>
          <w:rFonts w:asciiTheme="majorBidi" w:hAnsiTheme="majorBidi" w:cstheme="majorBidi"/>
          <w:i/>
          <w:iCs/>
        </w:rPr>
        <w:t xml:space="preserve">.: XVI Senāta Civilā kasācijas departamenta spriedumu izvilkumi. Sastādījuši: Senāta Civilā kasācijas departamenta priekšsēdētājs, senators O. Ozoliņš un senators P. Leitāns. Rīga: Tieslietu ministrijas izdevums, 1940, </w:t>
      </w:r>
      <w:r w:rsidR="00C40DE6" w:rsidRPr="004B7138">
        <w:rPr>
          <w:rFonts w:asciiTheme="majorBidi" w:hAnsiTheme="majorBidi" w:cstheme="majorBidi"/>
          <w:i/>
          <w:iCs/>
        </w:rPr>
        <w:t xml:space="preserve">186.–190. lpp.; </w:t>
      </w:r>
      <w:r w:rsidR="00F911D6" w:rsidRPr="004B7138">
        <w:rPr>
          <w:rFonts w:asciiTheme="majorBidi" w:hAnsiTheme="majorBidi" w:cstheme="majorBidi"/>
          <w:i/>
          <w:iCs/>
        </w:rPr>
        <w:t xml:space="preserve">Konradi F., Zvejnieks T. u. c. (sast.) Civilprocesa likums (1938. g. </w:t>
      </w:r>
      <w:proofErr w:type="spellStart"/>
      <w:r w:rsidR="00F911D6" w:rsidRPr="004B7138">
        <w:rPr>
          <w:rFonts w:asciiTheme="majorBidi" w:hAnsiTheme="majorBidi" w:cstheme="majorBidi"/>
          <w:i/>
          <w:iCs/>
        </w:rPr>
        <w:t>izd</w:t>
      </w:r>
      <w:proofErr w:type="spellEnd"/>
      <w:r w:rsidR="00F911D6" w:rsidRPr="004B7138">
        <w:rPr>
          <w:rFonts w:asciiTheme="majorBidi" w:hAnsiTheme="majorBidi" w:cstheme="majorBidi"/>
          <w:i/>
          <w:iCs/>
        </w:rPr>
        <w:t>., 1939. g. iespied</w:t>
      </w:r>
      <w:r w:rsidR="00A232B4" w:rsidRPr="004B7138">
        <w:rPr>
          <w:rFonts w:asciiTheme="majorBidi" w:hAnsiTheme="majorBidi" w:cstheme="majorBidi"/>
          <w:i/>
          <w:iCs/>
        </w:rPr>
        <w:t>.</w:t>
      </w:r>
      <w:r w:rsidR="00F911D6" w:rsidRPr="004B7138">
        <w:rPr>
          <w:rFonts w:asciiTheme="majorBidi" w:hAnsiTheme="majorBidi" w:cstheme="majorBidi"/>
          <w:i/>
          <w:iCs/>
        </w:rPr>
        <w:t xml:space="preserve">) ar paskaidrojumiem – izvilkumiem no Latvijas Senāta un Tiesu palātas spriedumiem un no attiecīgās zinātniskās literatūras, kā arī ar dažiem aizrādījumiem uz likumdošanas motīviem. Rīga: Valsts tipogrāfijas izdevums, 1939, 1021. lpp.; Ozoliņš O. Senāta </w:t>
      </w:r>
      <w:proofErr w:type="spellStart"/>
      <w:r w:rsidR="00F911D6" w:rsidRPr="004B7138">
        <w:rPr>
          <w:rFonts w:asciiTheme="majorBidi" w:hAnsiTheme="majorBidi" w:cstheme="majorBidi"/>
          <w:i/>
          <w:iCs/>
        </w:rPr>
        <w:t>Civildepartamenta</w:t>
      </w:r>
      <w:proofErr w:type="spellEnd"/>
      <w:r w:rsidR="00F911D6" w:rsidRPr="004B7138">
        <w:rPr>
          <w:rFonts w:asciiTheme="majorBidi" w:hAnsiTheme="majorBidi" w:cstheme="majorBidi"/>
          <w:i/>
          <w:iCs/>
        </w:rPr>
        <w:t xml:space="preserve"> prakse 1939. gadā. Tieslietu Ministrijas Vēstnesis, 1940, Nr. 2, 258.–259. lpp.; </w:t>
      </w:r>
      <w:proofErr w:type="spellStart"/>
      <w:r w:rsidR="00F911D6" w:rsidRPr="004B7138">
        <w:rPr>
          <w:rFonts w:asciiTheme="majorBidi" w:hAnsiTheme="majorBidi" w:cstheme="majorBidi"/>
          <w:i/>
          <w:iCs/>
        </w:rPr>
        <w:t>Blaese</w:t>
      </w:r>
      <w:proofErr w:type="spellEnd"/>
      <w:r w:rsidR="00F911D6" w:rsidRPr="004B7138">
        <w:rPr>
          <w:rFonts w:asciiTheme="majorBidi" w:hAnsiTheme="majorBidi" w:cstheme="majorBidi"/>
          <w:i/>
          <w:iCs/>
        </w:rPr>
        <w:t xml:space="preserve"> H., </w:t>
      </w:r>
      <w:proofErr w:type="spellStart"/>
      <w:r w:rsidR="00F911D6" w:rsidRPr="004B7138">
        <w:rPr>
          <w:rFonts w:asciiTheme="majorBidi" w:hAnsiTheme="majorBidi" w:cstheme="majorBidi"/>
          <w:i/>
          <w:iCs/>
        </w:rPr>
        <w:t>Mende</w:t>
      </w:r>
      <w:proofErr w:type="spellEnd"/>
      <w:r w:rsidR="00F911D6" w:rsidRPr="004B7138">
        <w:rPr>
          <w:rFonts w:asciiTheme="majorBidi" w:hAnsiTheme="majorBidi" w:cstheme="majorBidi"/>
          <w:i/>
          <w:iCs/>
        </w:rPr>
        <w:t xml:space="preserve"> S. </w:t>
      </w:r>
      <w:proofErr w:type="spellStart"/>
      <w:r w:rsidR="00F911D6" w:rsidRPr="004B7138">
        <w:rPr>
          <w:rFonts w:asciiTheme="majorBidi" w:hAnsiTheme="majorBidi" w:cstheme="majorBidi"/>
          <w:i/>
          <w:iCs/>
        </w:rPr>
        <w:t>Das</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Sachenrecht</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Lettlands</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Zivilgesetzbuch</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vom</w:t>
      </w:r>
      <w:proofErr w:type="spellEnd"/>
      <w:r w:rsidR="00F911D6" w:rsidRPr="004B7138">
        <w:rPr>
          <w:rFonts w:asciiTheme="majorBidi" w:hAnsiTheme="majorBidi" w:cstheme="majorBidi"/>
          <w:i/>
          <w:iCs/>
        </w:rPr>
        <w:t xml:space="preserve"> 28. </w:t>
      </w:r>
      <w:proofErr w:type="spellStart"/>
      <w:r w:rsidR="00F911D6" w:rsidRPr="004B7138">
        <w:rPr>
          <w:rFonts w:asciiTheme="majorBidi" w:hAnsiTheme="majorBidi" w:cstheme="majorBidi"/>
          <w:i/>
          <w:iCs/>
        </w:rPr>
        <w:t>Januar</w:t>
      </w:r>
      <w:proofErr w:type="spellEnd"/>
      <w:r w:rsidR="00F911D6" w:rsidRPr="004B7138">
        <w:rPr>
          <w:rFonts w:asciiTheme="majorBidi" w:hAnsiTheme="majorBidi" w:cstheme="majorBidi"/>
          <w:i/>
          <w:iCs/>
        </w:rPr>
        <w:t xml:space="preserve"> 1937 </w:t>
      </w:r>
      <w:proofErr w:type="spellStart"/>
      <w:r w:rsidR="00F911D6" w:rsidRPr="004B7138">
        <w:rPr>
          <w:rFonts w:asciiTheme="majorBidi" w:hAnsiTheme="majorBidi" w:cstheme="majorBidi"/>
          <w:i/>
          <w:iCs/>
        </w:rPr>
        <w:t>in</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Einzeldarstellungen</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Bd</w:t>
      </w:r>
      <w:proofErr w:type="spellEnd"/>
      <w:r w:rsidR="00F911D6" w:rsidRPr="004B7138">
        <w:rPr>
          <w:rFonts w:asciiTheme="majorBidi" w:hAnsiTheme="majorBidi" w:cstheme="majorBidi"/>
          <w:i/>
          <w:iCs/>
        </w:rPr>
        <w:t xml:space="preserve"> II, 2. </w:t>
      </w:r>
      <w:proofErr w:type="spellStart"/>
      <w:r w:rsidR="00F911D6" w:rsidRPr="004B7138">
        <w:rPr>
          <w:rFonts w:asciiTheme="majorBidi" w:hAnsiTheme="majorBidi" w:cstheme="majorBidi"/>
          <w:i/>
          <w:iCs/>
        </w:rPr>
        <w:t>Riga</w:t>
      </w:r>
      <w:proofErr w:type="spellEnd"/>
      <w:r w:rsidR="00F911D6" w:rsidRPr="004B7138">
        <w:rPr>
          <w:rFonts w:asciiTheme="majorBidi" w:hAnsiTheme="majorBidi" w:cstheme="majorBidi"/>
          <w:i/>
          <w:iCs/>
        </w:rPr>
        <w:t xml:space="preserve">: </w:t>
      </w:r>
      <w:proofErr w:type="spellStart"/>
      <w:r w:rsidR="00F911D6" w:rsidRPr="004B7138">
        <w:rPr>
          <w:rFonts w:asciiTheme="majorBidi" w:hAnsiTheme="majorBidi" w:cstheme="majorBidi"/>
          <w:i/>
          <w:iCs/>
        </w:rPr>
        <w:t>Verlag</w:t>
      </w:r>
      <w:proofErr w:type="spellEnd"/>
      <w:r w:rsidR="00F911D6" w:rsidRPr="004B7138">
        <w:rPr>
          <w:rFonts w:asciiTheme="majorBidi" w:hAnsiTheme="majorBidi" w:cstheme="majorBidi"/>
          <w:i/>
          <w:iCs/>
        </w:rPr>
        <w:t xml:space="preserve"> der AG „Ernst Plates”, 1940, S. 240</w:t>
      </w:r>
      <w:r w:rsidR="00F911D6" w:rsidRPr="004B7138">
        <w:rPr>
          <w:rFonts w:asciiTheme="majorBidi" w:hAnsiTheme="majorBidi" w:cstheme="majorBidi"/>
        </w:rPr>
        <w:t>).</w:t>
      </w:r>
    </w:p>
    <w:p w14:paraId="5C50192A" w14:textId="3769399C" w:rsidR="00935D37" w:rsidRPr="004B7138" w:rsidRDefault="00F911D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 xml:space="preserve">Minētās atziņas ir attiecināmas arī uz </w:t>
      </w:r>
      <w:r w:rsidR="008B4891" w:rsidRPr="004B7138">
        <w:rPr>
          <w:rFonts w:asciiTheme="majorBidi" w:hAnsiTheme="majorBidi" w:cstheme="majorBidi"/>
        </w:rPr>
        <w:t>gadījum</w:t>
      </w:r>
      <w:r w:rsidR="00935D37" w:rsidRPr="004B7138">
        <w:rPr>
          <w:rFonts w:asciiTheme="majorBidi" w:hAnsiTheme="majorBidi" w:cstheme="majorBidi"/>
        </w:rPr>
        <w:t>iem,</w:t>
      </w:r>
      <w:r w:rsidR="008B4891" w:rsidRPr="004B7138">
        <w:rPr>
          <w:rFonts w:asciiTheme="majorBidi" w:hAnsiTheme="majorBidi" w:cstheme="majorBidi"/>
        </w:rPr>
        <w:t xml:space="preserve"> kad piespiedu hipotēka nostiprināta zemesgrāmatā, pamatojoties uz tiesneša lēmumu par naudas saistības bezstrīdus piespiedu izpildīšanu, uz nodokļu administrācijas lēmumu par nokavēto nodokļu maksājumu piedziņu vai uz notariālo izpildu aktu par naudas saistības izpildīšanu (sk. </w:t>
      </w:r>
      <w:r w:rsidR="008B4891" w:rsidRPr="004B7138">
        <w:rPr>
          <w:rFonts w:asciiTheme="majorBidi" w:hAnsiTheme="majorBidi" w:cstheme="majorBidi"/>
          <w:i/>
          <w:iCs/>
        </w:rPr>
        <w:t>šā lēmuma 7.2. punktu</w:t>
      </w:r>
      <w:r w:rsidR="008B4891" w:rsidRPr="004B7138">
        <w:rPr>
          <w:rFonts w:asciiTheme="majorBidi" w:hAnsiTheme="majorBidi" w:cstheme="majorBidi"/>
        </w:rPr>
        <w:t>), jo arī šād</w:t>
      </w:r>
      <w:r w:rsidR="00935D37" w:rsidRPr="004B7138">
        <w:rPr>
          <w:rFonts w:asciiTheme="majorBidi" w:hAnsiTheme="majorBidi" w:cstheme="majorBidi"/>
        </w:rPr>
        <w:t>os gadījum</w:t>
      </w:r>
      <w:r w:rsidR="008B4891" w:rsidRPr="004B7138">
        <w:rPr>
          <w:rFonts w:asciiTheme="majorBidi" w:hAnsiTheme="majorBidi" w:cstheme="majorBidi"/>
        </w:rPr>
        <w:t>os nekustamā īpašuma ieguvēja</w:t>
      </w:r>
      <w:r w:rsidR="00935D37" w:rsidRPr="004B7138">
        <w:rPr>
          <w:rFonts w:asciiTheme="majorBidi" w:hAnsiTheme="majorBidi" w:cstheme="majorBidi"/>
        </w:rPr>
        <w:t xml:space="preserve"> pienākums ir rēķināties ar to, ka konkrētais nolēmums, kas izpildāms tiesas spriedumu izpildes kārtībā (sk. </w:t>
      </w:r>
      <w:r w:rsidR="00935D37" w:rsidRPr="004B7138">
        <w:rPr>
          <w:rFonts w:asciiTheme="majorBidi" w:hAnsiTheme="majorBidi" w:cstheme="majorBidi"/>
          <w:i/>
          <w:iCs/>
        </w:rPr>
        <w:t>Civilprocesa likuma 539. pantu</w:t>
      </w:r>
      <w:r w:rsidR="00935D37" w:rsidRPr="004B7138">
        <w:rPr>
          <w:rFonts w:asciiTheme="majorBidi" w:hAnsiTheme="majorBidi" w:cstheme="majorBidi"/>
        </w:rPr>
        <w:t xml:space="preserve">) un uz kā pamata zemesgrāmatā nostiprināta piespiedu hipotēka, hipotekārajam kreditoram izlietojot </w:t>
      </w:r>
      <w:r w:rsidR="00B9670A" w:rsidRPr="004B7138">
        <w:rPr>
          <w:rFonts w:asciiTheme="majorBidi" w:hAnsiTheme="majorBidi" w:cstheme="majorBidi"/>
        </w:rPr>
        <w:t xml:space="preserve">šo savu </w:t>
      </w:r>
      <w:r w:rsidR="00935D37" w:rsidRPr="004B7138">
        <w:rPr>
          <w:rFonts w:asciiTheme="majorBidi" w:hAnsiTheme="majorBidi" w:cstheme="majorBidi"/>
        </w:rPr>
        <w:t>piespiedu hipotēk</w:t>
      </w:r>
      <w:r w:rsidR="00B9670A" w:rsidRPr="004B7138">
        <w:rPr>
          <w:rFonts w:asciiTheme="majorBidi" w:hAnsiTheme="majorBidi" w:cstheme="majorBidi"/>
        </w:rPr>
        <w:t>u</w:t>
      </w:r>
      <w:r w:rsidR="00935D37" w:rsidRPr="004B7138">
        <w:rPr>
          <w:rFonts w:asciiTheme="majorBidi" w:hAnsiTheme="majorBidi" w:cstheme="majorBidi"/>
        </w:rPr>
        <w:t xml:space="preserve">, ir izpildāms arī pret </w:t>
      </w:r>
      <w:r w:rsidR="00C2462D" w:rsidRPr="004B7138">
        <w:rPr>
          <w:rFonts w:asciiTheme="majorBidi" w:hAnsiTheme="majorBidi" w:cstheme="majorBidi"/>
        </w:rPr>
        <w:t xml:space="preserve">ieķīlātā </w:t>
      </w:r>
      <w:r w:rsidR="00935D37" w:rsidRPr="004B7138">
        <w:rPr>
          <w:rFonts w:asciiTheme="majorBidi" w:hAnsiTheme="majorBidi" w:cstheme="majorBidi"/>
        </w:rPr>
        <w:t>nekustamā īpašuma ieguvēju kā līdzšinējā īpašnieka (</w:t>
      </w:r>
      <w:r w:rsidR="00B84C67" w:rsidRPr="004B7138">
        <w:rPr>
          <w:rFonts w:asciiTheme="majorBidi" w:hAnsiTheme="majorBidi" w:cstheme="majorBidi"/>
        </w:rPr>
        <w:t xml:space="preserve">sākotnējā </w:t>
      </w:r>
      <w:r w:rsidR="00935D37" w:rsidRPr="004B7138">
        <w:rPr>
          <w:rFonts w:asciiTheme="majorBidi" w:hAnsiTheme="majorBidi" w:cstheme="majorBidi"/>
        </w:rPr>
        <w:t xml:space="preserve">parādnieka, </w:t>
      </w:r>
      <w:proofErr w:type="spellStart"/>
      <w:r w:rsidR="00935D37" w:rsidRPr="004B7138">
        <w:rPr>
          <w:rFonts w:asciiTheme="majorBidi" w:hAnsiTheme="majorBidi" w:cstheme="majorBidi"/>
        </w:rPr>
        <w:t>ieķīlātāja</w:t>
      </w:r>
      <w:proofErr w:type="spellEnd"/>
      <w:r w:rsidR="00935D37" w:rsidRPr="004B7138">
        <w:rPr>
          <w:rFonts w:asciiTheme="majorBidi" w:hAnsiTheme="majorBidi" w:cstheme="majorBidi"/>
        </w:rPr>
        <w:t xml:space="preserve">) </w:t>
      </w:r>
      <w:proofErr w:type="spellStart"/>
      <w:r w:rsidR="00935D37" w:rsidRPr="004B7138">
        <w:rPr>
          <w:rFonts w:asciiTheme="majorBidi" w:hAnsiTheme="majorBidi" w:cstheme="majorBidi"/>
        </w:rPr>
        <w:t>singulārsukcesoru</w:t>
      </w:r>
      <w:proofErr w:type="spellEnd"/>
      <w:r w:rsidR="00B84C67" w:rsidRPr="004B7138">
        <w:rPr>
          <w:rFonts w:asciiTheme="majorBidi" w:hAnsiTheme="majorBidi" w:cstheme="majorBidi"/>
        </w:rPr>
        <w:t xml:space="preserve"> un jauno ķīlas parādnieku</w:t>
      </w:r>
      <w:r w:rsidR="00935D37" w:rsidRPr="004B7138">
        <w:rPr>
          <w:rFonts w:asciiTheme="majorBidi" w:hAnsiTheme="majorBidi" w:cstheme="majorBidi"/>
        </w:rPr>
        <w:t xml:space="preserve">. </w:t>
      </w:r>
    </w:p>
    <w:p w14:paraId="43DF8FF4" w14:textId="46D42E6B" w:rsidR="00A946C2" w:rsidRPr="004B7138" w:rsidRDefault="00C2462D"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[8.3] Tādējādi, treškārt, arī tad, ja zemesgrāmatā nav tikusi ierakstīta piedziņas atzīme, taču uz VID lēmuma par nokavēto nodokļu maksājumu piedziņu pamata ir nostiprināta piespiedu hipotēka uz parādnieka nekustamo īpašumu, saskaņā ar Civillikuma 1378. pantu parādnieka (</w:t>
      </w:r>
      <w:proofErr w:type="spellStart"/>
      <w:r w:rsidRPr="004B7138">
        <w:rPr>
          <w:rFonts w:asciiTheme="majorBidi" w:hAnsiTheme="majorBidi" w:cstheme="majorBidi"/>
        </w:rPr>
        <w:t>ieķīlātāja</w:t>
      </w:r>
      <w:proofErr w:type="spellEnd"/>
      <w:r w:rsidRPr="004B7138">
        <w:rPr>
          <w:rFonts w:asciiTheme="majorBidi" w:hAnsiTheme="majorBidi" w:cstheme="majorBidi"/>
        </w:rPr>
        <w:t xml:space="preserve">) izdarīts šāda nekustamā īpašuma atsavinājums citai personai negroza VID kā hipotekārā kreditora tiesības, </w:t>
      </w:r>
      <w:r w:rsidR="00B84C67" w:rsidRPr="004B7138">
        <w:rPr>
          <w:rFonts w:asciiTheme="majorBidi" w:hAnsiTheme="majorBidi" w:cstheme="majorBidi"/>
        </w:rPr>
        <w:t xml:space="preserve">proti, piespiedu hipotēka turpina apgrūtināt atsavināto nekustamo īpašumu, turklāt minētais </w:t>
      </w:r>
      <w:r w:rsidRPr="004B7138">
        <w:rPr>
          <w:rFonts w:asciiTheme="majorBidi" w:hAnsiTheme="majorBidi" w:cstheme="majorBidi"/>
        </w:rPr>
        <w:t>lēmums</w:t>
      </w:r>
      <w:r w:rsidR="004E5A9E" w:rsidRPr="004B7138">
        <w:rPr>
          <w:rFonts w:asciiTheme="majorBidi" w:hAnsiTheme="majorBidi" w:cstheme="majorBidi"/>
        </w:rPr>
        <w:t xml:space="preserve"> par nokavēto nodokļu maksājumu piedziņu</w:t>
      </w:r>
      <w:r w:rsidRPr="004B7138">
        <w:rPr>
          <w:rFonts w:asciiTheme="majorBidi" w:hAnsiTheme="majorBidi" w:cstheme="majorBidi"/>
        </w:rPr>
        <w:t xml:space="preserve">, VID izlietojot savu piespiedu hipotēku, ir izpildāms arī pret ieķīlātā nekustamā īpašuma </w:t>
      </w:r>
      <w:r w:rsidR="00A946C2" w:rsidRPr="004B7138">
        <w:rPr>
          <w:rFonts w:asciiTheme="majorBidi" w:hAnsiTheme="majorBidi" w:cstheme="majorBidi"/>
        </w:rPr>
        <w:t>ieguvēju kā līdzšinējā īpašnieka (</w:t>
      </w:r>
      <w:r w:rsidR="00B84C67" w:rsidRPr="004B7138">
        <w:rPr>
          <w:rFonts w:asciiTheme="majorBidi" w:hAnsiTheme="majorBidi" w:cstheme="majorBidi"/>
        </w:rPr>
        <w:t xml:space="preserve">sākotnējā </w:t>
      </w:r>
      <w:r w:rsidR="00A946C2" w:rsidRPr="004B7138">
        <w:rPr>
          <w:rFonts w:asciiTheme="majorBidi" w:hAnsiTheme="majorBidi" w:cstheme="majorBidi"/>
        </w:rPr>
        <w:t xml:space="preserve">parādnieka, </w:t>
      </w:r>
      <w:proofErr w:type="spellStart"/>
      <w:r w:rsidR="00A946C2" w:rsidRPr="004B7138">
        <w:rPr>
          <w:rFonts w:asciiTheme="majorBidi" w:hAnsiTheme="majorBidi" w:cstheme="majorBidi"/>
        </w:rPr>
        <w:t>ieķīlātāja</w:t>
      </w:r>
      <w:proofErr w:type="spellEnd"/>
      <w:r w:rsidR="00A946C2" w:rsidRPr="004B7138">
        <w:rPr>
          <w:rFonts w:asciiTheme="majorBidi" w:hAnsiTheme="majorBidi" w:cstheme="majorBidi"/>
        </w:rPr>
        <w:t xml:space="preserve">) </w:t>
      </w:r>
      <w:proofErr w:type="spellStart"/>
      <w:r w:rsidR="00A946C2" w:rsidRPr="004B7138">
        <w:rPr>
          <w:rFonts w:asciiTheme="majorBidi" w:hAnsiTheme="majorBidi" w:cstheme="majorBidi"/>
        </w:rPr>
        <w:t>singulārsukcesoru</w:t>
      </w:r>
      <w:proofErr w:type="spellEnd"/>
      <w:r w:rsidR="00B84C67" w:rsidRPr="004B7138">
        <w:rPr>
          <w:rFonts w:asciiTheme="majorBidi" w:hAnsiTheme="majorBidi" w:cstheme="majorBidi"/>
        </w:rPr>
        <w:t xml:space="preserve"> un jauno ķīlas parādnieku</w:t>
      </w:r>
      <w:r w:rsidR="00A946C2" w:rsidRPr="004B7138">
        <w:rPr>
          <w:rFonts w:asciiTheme="majorBidi" w:hAnsiTheme="majorBidi" w:cstheme="majorBidi"/>
        </w:rPr>
        <w:t xml:space="preserve">. </w:t>
      </w:r>
    </w:p>
    <w:p w14:paraId="551713D6" w14:textId="42A24EB9" w:rsidR="00B84C67" w:rsidRPr="004B7138" w:rsidRDefault="00A946C2"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lastRenderedPageBreak/>
        <w:t xml:space="preserve">Citiem vārdiem, Civillikuma 1307. pantā paredzētā piespiedu hipotēka ne tikai kalpo kā </w:t>
      </w:r>
      <w:proofErr w:type="spellStart"/>
      <w:r w:rsidRPr="004B7138">
        <w:rPr>
          <w:rFonts w:asciiTheme="majorBidi" w:hAnsiTheme="majorBidi" w:cstheme="majorBidi"/>
        </w:rPr>
        <w:t>liettiesisks</w:t>
      </w:r>
      <w:proofErr w:type="spellEnd"/>
      <w:r w:rsidRPr="004B7138">
        <w:rPr>
          <w:rFonts w:asciiTheme="majorBidi" w:hAnsiTheme="majorBidi" w:cstheme="majorBidi"/>
        </w:rPr>
        <w:t xml:space="preserve"> nodrošinājums no VID lēmuma par nokavēto nodokļu maksājumu piedziņu izrietošiem publiski tiesiskajiem prasījumiem, bet arī kā ļoti piemērots līdzeklis tam, lai </w:t>
      </w:r>
      <w:r w:rsidR="00B84C67" w:rsidRPr="004B7138">
        <w:rPr>
          <w:rFonts w:asciiTheme="majorBidi" w:hAnsiTheme="majorBidi" w:cstheme="majorBidi"/>
        </w:rPr>
        <w:t>garantētu</w:t>
      </w:r>
      <w:r w:rsidRPr="004B7138">
        <w:rPr>
          <w:rFonts w:asciiTheme="majorBidi" w:hAnsiTheme="majorBidi" w:cstheme="majorBidi"/>
        </w:rPr>
        <w:t xml:space="preserve"> to, ka parādnieka (</w:t>
      </w:r>
      <w:proofErr w:type="spellStart"/>
      <w:r w:rsidRPr="004B7138">
        <w:rPr>
          <w:rFonts w:asciiTheme="majorBidi" w:hAnsiTheme="majorBidi" w:cstheme="majorBidi"/>
        </w:rPr>
        <w:t>ieķīlātāja</w:t>
      </w:r>
      <w:proofErr w:type="spellEnd"/>
      <w:r w:rsidRPr="004B7138">
        <w:rPr>
          <w:rFonts w:asciiTheme="majorBidi" w:hAnsiTheme="majorBidi" w:cstheme="majorBidi"/>
        </w:rPr>
        <w:t xml:space="preserve">) izdarīta ieķīlātā nekustamā īpašuma atsavināšanas gadījumā konkrētais </w:t>
      </w:r>
      <w:r w:rsidR="00B84C67" w:rsidRPr="004B7138">
        <w:rPr>
          <w:rFonts w:asciiTheme="majorBidi" w:hAnsiTheme="majorBidi" w:cstheme="majorBidi"/>
        </w:rPr>
        <w:t xml:space="preserve">VID </w:t>
      </w:r>
      <w:r w:rsidRPr="004B7138">
        <w:rPr>
          <w:rFonts w:asciiTheme="majorBidi" w:hAnsiTheme="majorBidi" w:cstheme="majorBidi"/>
        </w:rPr>
        <w:t>lēmums</w:t>
      </w:r>
      <w:r w:rsidR="00B84C67" w:rsidRPr="004B7138">
        <w:rPr>
          <w:rFonts w:asciiTheme="majorBidi" w:hAnsiTheme="majorBidi" w:cstheme="majorBidi"/>
        </w:rPr>
        <w:t xml:space="preserve"> par nokavēto nodokļu maksājumu piedziņu</w:t>
      </w:r>
      <w:r w:rsidRPr="004B7138">
        <w:rPr>
          <w:rFonts w:asciiTheme="majorBidi" w:hAnsiTheme="majorBidi" w:cstheme="majorBidi"/>
        </w:rPr>
        <w:t xml:space="preserve">, VID izlietojot savu piespiedu hipotēku, būtu izpildāms arī pret ieķīlātā nekustamā īpašuma jauno īpašnieku bez nepieciešamības </w:t>
      </w:r>
      <w:r w:rsidR="00B84C67" w:rsidRPr="004B7138">
        <w:rPr>
          <w:rFonts w:asciiTheme="majorBidi" w:hAnsiTheme="majorBidi" w:cstheme="majorBidi"/>
        </w:rPr>
        <w:t xml:space="preserve">celt jaunu prasību vai </w:t>
      </w:r>
      <w:r w:rsidRPr="004B7138">
        <w:rPr>
          <w:rFonts w:asciiTheme="majorBidi" w:hAnsiTheme="majorBidi" w:cstheme="majorBidi"/>
        </w:rPr>
        <w:t xml:space="preserve">pieņemt jaunu </w:t>
      </w:r>
      <w:r w:rsidR="00B84C67" w:rsidRPr="004B7138">
        <w:rPr>
          <w:rFonts w:asciiTheme="majorBidi" w:hAnsiTheme="majorBidi" w:cstheme="majorBidi"/>
        </w:rPr>
        <w:t xml:space="preserve">VID </w:t>
      </w:r>
      <w:r w:rsidRPr="004B7138">
        <w:rPr>
          <w:rFonts w:asciiTheme="majorBidi" w:hAnsiTheme="majorBidi" w:cstheme="majorBidi"/>
        </w:rPr>
        <w:t>lēmumu</w:t>
      </w:r>
      <w:r w:rsidR="00B84C67" w:rsidRPr="004B7138">
        <w:rPr>
          <w:rFonts w:asciiTheme="majorBidi" w:hAnsiTheme="majorBidi" w:cstheme="majorBidi"/>
        </w:rPr>
        <w:t xml:space="preserve">, kura adresāts ir ieķīlātā </w:t>
      </w:r>
      <w:r w:rsidR="004E5A9E" w:rsidRPr="004B7138">
        <w:rPr>
          <w:rFonts w:asciiTheme="majorBidi" w:hAnsiTheme="majorBidi" w:cstheme="majorBidi"/>
        </w:rPr>
        <w:t xml:space="preserve">(ar piespiedu hipotēku apgrūtinātā) </w:t>
      </w:r>
      <w:r w:rsidR="00B84C67" w:rsidRPr="004B7138">
        <w:rPr>
          <w:rFonts w:asciiTheme="majorBidi" w:hAnsiTheme="majorBidi" w:cstheme="majorBidi"/>
        </w:rPr>
        <w:t>nekustamā īpašuma jaunais īpašnieks.</w:t>
      </w:r>
    </w:p>
    <w:p w14:paraId="7E59F7BF" w14:textId="77777777" w:rsidR="00AB7C90" w:rsidRPr="004B7138" w:rsidRDefault="00AB7C90" w:rsidP="004B7138">
      <w:pPr>
        <w:tabs>
          <w:tab w:val="left" w:pos="709"/>
        </w:tabs>
        <w:spacing w:line="276" w:lineRule="auto"/>
        <w:ind w:firstLine="709"/>
        <w:jc w:val="both"/>
        <w:rPr>
          <w:rFonts w:asciiTheme="majorBidi" w:hAnsiTheme="majorBidi" w:cstheme="majorBidi"/>
        </w:rPr>
      </w:pPr>
    </w:p>
    <w:p w14:paraId="3389AAA7" w14:textId="45BFAA94" w:rsidR="003A021C" w:rsidRPr="004B7138" w:rsidRDefault="003A021C" w:rsidP="004B7138">
      <w:pPr>
        <w:tabs>
          <w:tab w:val="left" w:pos="709"/>
        </w:tabs>
        <w:spacing w:line="276" w:lineRule="auto"/>
        <w:jc w:val="center"/>
        <w:rPr>
          <w:rFonts w:asciiTheme="majorBidi" w:hAnsiTheme="majorBidi" w:cstheme="majorBidi"/>
          <w:b/>
          <w:bCs/>
        </w:rPr>
      </w:pPr>
      <w:r w:rsidRPr="004B7138">
        <w:rPr>
          <w:rFonts w:asciiTheme="majorBidi" w:hAnsiTheme="majorBidi" w:cstheme="majorBidi"/>
          <w:b/>
          <w:bCs/>
        </w:rPr>
        <w:t>Rezolutīvā daļa</w:t>
      </w:r>
    </w:p>
    <w:p w14:paraId="589D5BFF" w14:textId="77777777" w:rsidR="003A021C" w:rsidRPr="004B7138" w:rsidRDefault="003A021C" w:rsidP="004B7138">
      <w:pPr>
        <w:tabs>
          <w:tab w:val="left" w:pos="709"/>
        </w:tabs>
        <w:spacing w:line="276" w:lineRule="auto"/>
        <w:jc w:val="center"/>
        <w:rPr>
          <w:rFonts w:asciiTheme="majorBidi" w:hAnsiTheme="majorBidi" w:cstheme="majorBidi"/>
        </w:rPr>
      </w:pPr>
    </w:p>
    <w:p w14:paraId="2C9DBB5D" w14:textId="77777777" w:rsidR="00F7034B" w:rsidRPr="004B7138" w:rsidRDefault="00F50886" w:rsidP="004B7138">
      <w:pPr>
        <w:tabs>
          <w:tab w:val="left" w:pos="709"/>
        </w:tabs>
        <w:spacing w:line="276" w:lineRule="auto"/>
        <w:ind w:firstLine="709"/>
        <w:jc w:val="both"/>
        <w:rPr>
          <w:rFonts w:asciiTheme="majorBidi" w:hAnsiTheme="majorBidi" w:cstheme="majorBidi"/>
        </w:rPr>
      </w:pPr>
      <w:r w:rsidRPr="004B7138">
        <w:rPr>
          <w:rFonts w:asciiTheme="majorBidi" w:hAnsiTheme="majorBidi" w:cstheme="majorBidi"/>
        </w:rPr>
        <w:t>Pamatojoties uz Civilprocesa likuma 464. panta septīto daļu, senatoru kolēģija</w:t>
      </w:r>
    </w:p>
    <w:p w14:paraId="0B10A9E2" w14:textId="77777777" w:rsidR="00F7034B" w:rsidRPr="004B7138" w:rsidRDefault="00F7034B" w:rsidP="004B7138">
      <w:pPr>
        <w:tabs>
          <w:tab w:val="left" w:pos="709"/>
        </w:tabs>
        <w:spacing w:line="276" w:lineRule="auto"/>
        <w:jc w:val="both"/>
        <w:rPr>
          <w:rFonts w:asciiTheme="majorBidi" w:hAnsiTheme="majorBidi" w:cstheme="majorBidi"/>
          <w:b/>
          <w:bCs/>
        </w:rPr>
      </w:pPr>
    </w:p>
    <w:p w14:paraId="1FA0AB51" w14:textId="7A182357" w:rsidR="00F50886" w:rsidRPr="004B7138" w:rsidRDefault="00F50886" w:rsidP="004B7138">
      <w:pPr>
        <w:tabs>
          <w:tab w:val="left" w:pos="709"/>
        </w:tabs>
        <w:spacing w:line="276" w:lineRule="auto"/>
        <w:jc w:val="center"/>
        <w:rPr>
          <w:rFonts w:asciiTheme="majorBidi" w:hAnsiTheme="majorBidi" w:cstheme="majorBidi"/>
        </w:rPr>
      </w:pPr>
      <w:r w:rsidRPr="004B7138">
        <w:rPr>
          <w:rFonts w:asciiTheme="majorBidi" w:hAnsiTheme="majorBidi" w:cstheme="majorBidi"/>
          <w:b/>
          <w:bCs/>
        </w:rPr>
        <w:t>nolēma</w:t>
      </w:r>
    </w:p>
    <w:p w14:paraId="71D9070F" w14:textId="77777777" w:rsidR="00F50886" w:rsidRPr="004B7138" w:rsidRDefault="00F50886" w:rsidP="004B7138">
      <w:pPr>
        <w:autoSpaceDE w:val="0"/>
        <w:autoSpaceDN w:val="0"/>
        <w:adjustRightInd w:val="0"/>
        <w:spacing w:line="276" w:lineRule="auto"/>
        <w:jc w:val="both"/>
        <w:rPr>
          <w:rFonts w:asciiTheme="majorBidi" w:hAnsiTheme="majorBidi" w:cstheme="majorBidi"/>
          <w:b/>
          <w:bCs/>
        </w:rPr>
      </w:pPr>
    </w:p>
    <w:p w14:paraId="2DF0B2FA" w14:textId="4AE6F6CD" w:rsidR="00F50886" w:rsidRPr="004B7138" w:rsidRDefault="00F50886" w:rsidP="004B7138">
      <w:pPr>
        <w:tabs>
          <w:tab w:val="left" w:pos="0"/>
        </w:tabs>
        <w:spacing w:line="276" w:lineRule="auto"/>
        <w:ind w:right="28" w:firstLine="709"/>
        <w:jc w:val="both"/>
        <w:rPr>
          <w:rFonts w:asciiTheme="majorBidi" w:hAnsiTheme="majorBidi" w:cstheme="majorBidi"/>
          <w:shd w:val="clear" w:color="auto" w:fill="FFFFFF"/>
        </w:rPr>
      </w:pPr>
      <w:r w:rsidRPr="004B7138">
        <w:rPr>
          <w:rFonts w:asciiTheme="majorBidi" w:hAnsiTheme="majorBidi" w:cstheme="majorBidi"/>
        </w:rPr>
        <w:t xml:space="preserve">atteikt pieņemt </w:t>
      </w:r>
      <w:r w:rsidR="00DE0D24" w:rsidRPr="004B7138">
        <w:rPr>
          <w:rFonts w:asciiTheme="majorBidi" w:hAnsiTheme="majorBidi" w:cstheme="majorBidi"/>
          <w:shd w:val="clear" w:color="auto" w:fill="FFFFFF"/>
        </w:rPr>
        <w:t>Valsts ieņēmumu dienesta</w:t>
      </w:r>
      <w:r w:rsidR="00D63C41" w:rsidRPr="004B7138">
        <w:rPr>
          <w:rFonts w:asciiTheme="majorBidi" w:hAnsiTheme="majorBidi" w:cstheme="majorBidi"/>
          <w:shd w:val="clear" w:color="auto" w:fill="FFFFFF"/>
        </w:rPr>
        <w:t xml:space="preserve"> blakus sūdzību par </w:t>
      </w:r>
      <w:r w:rsidR="00DE0D24" w:rsidRPr="004B7138">
        <w:rPr>
          <w:rFonts w:asciiTheme="majorBidi" w:hAnsiTheme="majorBidi" w:cstheme="majorBidi"/>
          <w:shd w:val="clear" w:color="auto" w:fill="FFFFFF"/>
        </w:rPr>
        <w:t>Kurzemes</w:t>
      </w:r>
      <w:r w:rsidR="00D63C41" w:rsidRPr="004B7138">
        <w:rPr>
          <w:rFonts w:asciiTheme="majorBidi" w:hAnsiTheme="majorBidi" w:cstheme="majorBidi"/>
          <w:shd w:val="clear" w:color="auto" w:fill="FFFFFF"/>
        </w:rPr>
        <w:t xml:space="preserve"> apgabaltiesas 202</w:t>
      </w:r>
      <w:r w:rsidR="00DE0D24" w:rsidRPr="004B7138">
        <w:rPr>
          <w:rFonts w:asciiTheme="majorBidi" w:hAnsiTheme="majorBidi" w:cstheme="majorBidi"/>
          <w:shd w:val="clear" w:color="auto" w:fill="FFFFFF"/>
        </w:rPr>
        <w:t>5</w:t>
      </w:r>
      <w:r w:rsidR="00D63C41" w:rsidRPr="004B7138">
        <w:rPr>
          <w:rFonts w:asciiTheme="majorBidi" w:hAnsiTheme="majorBidi" w:cstheme="majorBidi"/>
          <w:shd w:val="clear" w:color="auto" w:fill="FFFFFF"/>
        </w:rPr>
        <w:t xml:space="preserve">. gada </w:t>
      </w:r>
      <w:r w:rsidR="00DE0D24" w:rsidRPr="004B7138">
        <w:rPr>
          <w:rFonts w:asciiTheme="majorBidi" w:hAnsiTheme="majorBidi" w:cstheme="majorBidi"/>
          <w:shd w:val="clear" w:color="auto" w:fill="FFFFFF"/>
        </w:rPr>
        <w:t>13. februāra</w:t>
      </w:r>
      <w:r w:rsidR="00D63C41" w:rsidRPr="004B7138">
        <w:rPr>
          <w:rFonts w:asciiTheme="majorBidi" w:hAnsiTheme="majorBidi" w:cstheme="majorBidi"/>
          <w:shd w:val="clear" w:color="auto" w:fill="FFFFFF"/>
        </w:rPr>
        <w:t xml:space="preserve"> lēmumu</w:t>
      </w:r>
      <w:r w:rsidR="00BA78B1" w:rsidRPr="004B7138">
        <w:rPr>
          <w:rFonts w:asciiTheme="majorBidi" w:hAnsiTheme="majorBidi" w:cstheme="majorBidi"/>
          <w:shd w:val="clear" w:color="auto" w:fill="FFFFFF"/>
        </w:rPr>
        <w:t>.</w:t>
      </w:r>
    </w:p>
    <w:p w14:paraId="060EE349" w14:textId="77777777" w:rsidR="00F50886" w:rsidRPr="004B7138" w:rsidRDefault="00F50886" w:rsidP="004B7138">
      <w:pPr>
        <w:tabs>
          <w:tab w:val="left" w:pos="0"/>
        </w:tabs>
        <w:spacing w:line="276" w:lineRule="auto"/>
        <w:jc w:val="both"/>
        <w:rPr>
          <w:rFonts w:asciiTheme="majorBidi" w:hAnsiTheme="majorBidi" w:cstheme="majorBidi"/>
        </w:rPr>
      </w:pPr>
    </w:p>
    <w:p w14:paraId="04321F6C" w14:textId="77777777" w:rsidR="00F50886" w:rsidRPr="004B7138" w:rsidRDefault="00F50886" w:rsidP="004B7138">
      <w:pPr>
        <w:tabs>
          <w:tab w:val="left" w:pos="0"/>
        </w:tabs>
        <w:spacing w:line="276" w:lineRule="auto"/>
        <w:ind w:right="-1" w:firstLine="709"/>
        <w:jc w:val="both"/>
        <w:rPr>
          <w:rFonts w:asciiTheme="majorBidi" w:hAnsiTheme="majorBidi" w:cstheme="majorBidi"/>
          <w:lang w:eastAsia="en-US"/>
        </w:rPr>
      </w:pPr>
      <w:r w:rsidRPr="004B7138">
        <w:rPr>
          <w:rFonts w:asciiTheme="majorBidi" w:hAnsiTheme="majorBidi" w:cstheme="majorBidi"/>
          <w:lang w:eastAsia="en-US"/>
        </w:rPr>
        <w:t>Lēmums nav pārsūdzams.</w:t>
      </w:r>
    </w:p>
    <w:sectPr w:rsidR="00F50886" w:rsidRPr="004B7138" w:rsidSect="00933415">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FA60" w14:textId="77777777" w:rsidR="009063B6" w:rsidRDefault="009063B6">
      <w:r>
        <w:separator/>
      </w:r>
    </w:p>
  </w:endnote>
  <w:endnote w:type="continuationSeparator" w:id="0">
    <w:p w14:paraId="579C6E04" w14:textId="77777777" w:rsidR="009063B6" w:rsidRDefault="0090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3759" w14:textId="77777777" w:rsidR="00170205" w:rsidRPr="00EC33C9" w:rsidRDefault="00170205" w:rsidP="00170205">
    <w:pPr>
      <w:pStyle w:val="Footer"/>
      <w:jc w:val="center"/>
      <w:rPr>
        <w:sz w:val="22"/>
        <w:szCs w:val="22"/>
      </w:rPr>
    </w:pPr>
    <w:r w:rsidRPr="00EC33C9">
      <w:rPr>
        <w:sz w:val="22"/>
        <w:szCs w:val="22"/>
      </w:rPr>
      <w:fldChar w:fldCharType="begin"/>
    </w:r>
    <w:r w:rsidRPr="00EC33C9">
      <w:rPr>
        <w:sz w:val="22"/>
        <w:szCs w:val="22"/>
      </w:rPr>
      <w:instrText xml:space="preserve"> PAGE </w:instrText>
    </w:r>
    <w:r w:rsidRPr="00EC33C9">
      <w:rPr>
        <w:sz w:val="22"/>
        <w:szCs w:val="22"/>
      </w:rPr>
      <w:fldChar w:fldCharType="separate"/>
    </w:r>
    <w:r>
      <w:rPr>
        <w:sz w:val="22"/>
        <w:szCs w:val="22"/>
      </w:rPr>
      <w:t>8</w:t>
    </w:r>
    <w:r w:rsidRPr="00EC33C9">
      <w:rPr>
        <w:sz w:val="22"/>
        <w:szCs w:val="22"/>
      </w:rPr>
      <w:fldChar w:fldCharType="end"/>
    </w:r>
    <w:r w:rsidRPr="00EC33C9">
      <w:rPr>
        <w:sz w:val="22"/>
        <w:szCs w:val="22"/>
      </w:rPr>
      <w:t xml:space="preserve"> no </w:t>
    </w:r>
    <w:r w:rsidRPr="00EC33C9">
      <w:rPr>
        <w:sz w:val="22"/>
        <w:szCs w:val="22"/>
      </w:rPr>
      <w:fldChar w:fldCharType="begin"/>
    </w:r>
    <w:r w:rsidRPr="00EC33C9">
      <w:rPr>
        <w:sz w:val="22"/>
        <w:szCs w:val="22"/>
      </w:rPr>
      <w:instrText xml:space="preserve"> NUMPAGES  </w:instrText>
    </w:r>
    <w:r w:rsidRPr="00EC33C9">
      <w:rPr>
        <w:sz w:val="22"/>
        <w:szCs w:val="22"/>
      </w:rPr>
      <w:fldChar w:fldCharType="separate"/>
    </w:r>
    <w:r>
      <w:rPr>
        <w:sz w:val="22"/>
        <w:szCs w:val="22"/>
      </w:rPr>
      <w:t>9</w:t>
    </w:r>
    <w:r w:rsidRPr="00EC33C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FCEB" w14:textId="77777777" w:rsidR="009063B6" w:rsidRDefault="009063B6">
      <w:r>
        <w:separator/>
      </w:r>
    </w:p>
  </w:footnote>
  <w:footnote w:type="continuationSeparator" w:id="0">
    <w:p w14:paraId="5F3AC8CA" w14:textId="77777777" w:rsidR="009063B6" w:rsidRDefault="0090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013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0086C"/>
    <w:rsid w:val="00007014"/>
    <w:rsid w:val="00012975"/>
    <w:rsid w:val="00017FC2"/>
    <w:rsid w:val="000214EC"/>
    <w:rsid w:val="00022623"/>
    <w:rsid w:val="00030E47"/>
    <w:rsid w:val="00036EB3"/>
    <w:rsid w:val="0005398F"/>
    <w:rsid w:val="000612E6"/>
    <w:rsid w:val="00065704"/>
    <w:rsid w:val="00066E73"/>
    <w:rsid w:val="000744B6"/>
    <w:rsid w:val="00080BF7"/>
    <w:rsid w:val="00084A75"/>
    <w:rsid w:val="00085643"/>
    <w:rsid w:val="00086181"/>
    <w:rsid w:val="000902EC"/>
    <w:rsid w:val="000A5532"/>
    <w:rsid w:val="000A71AC"/>
    <w:rsid w:val="000A7509"/>
    <w:rsid w:val="000C3A36"/>
    <w:rsid w:val="000C40CA"/>
    <w:rsid w:val="000D1413"/>
    <w:rsid w:val="000D2919"/>
    <w:rsid w:val="000D2F43"/>
    <w:rsid w:val="000D7D0D"/>
    <w:rsid w:val="000E2A28"/>
    <w:rsid w:val="000F0CC8"/>
    <w:rsid w:val="000F25DB"/>
    <w:rsid w:val="000F64F9"/>
    <w:rsid w:val="000F7DD6"/>
    <w:rsid w:val="0010027F"/>
    <w:rsid w:val="00101B88"/>
    <w:rsid w:val="001162B8"/>
    <w:rsid w:val="00124F0A"/>
    <w:rsid w:val="00136CAC"/>
    <w:rsid w:val="00144608"/>
    <w:rsid w:val="00144DF3"/>
    <w:rsid w:val="00145402"/>
    <w:rsid w:val="001462FB"/>
    <w:rsid w:val="00150B17"/>
    <w:rsid w:val="0015388A"/>
    <w:rsid w:val="00154786"/>
    <w:rsid w:val="00166F5B"/>
    <w:rsid w:val="00170205"/>
    <w:rsid w:val="001703D8"/>
    <w:rsid w:val="00177B78"/>
    <w:rsid w:val="0018287B"/>
    <w:rsid w:val="0018335F"/>
    <w:rsid w:val="0019157A"/>
    <w:rsid w:val="0019239E"/>
    <w:rsid w:val="0019343F"/>
    <w:rsid w:val="001964B3"/>
    <w:rsid w:val="00196621"/>
    <w:rsid w:val="001A0A28"/>
    <w:rsid w:val="001A51E4"/>
    <w:rsid w:val="001A6BBC"/>
    <w:rsid w:val="001B23F7"/>
    <w:rsid w:val="001B2AC3"/>
    <w:rsid w:val="001B7F64"/>
    <w:rsid w:val="001C33A3"/>
    <w:rsid w:val="001C44CC"/>
    <w:rsid w:val="001D1748"/>
    <w:rsid w:val="001D5FF7"/>
    <w:rsid w:val="001D69DA"/>
    <w:rsid w:val="001F1DB3"/>
    <w:rsid w:val="001F35A9"/>
    <w:rsid w:val="00203806"/>
    <w:rsid w:val="00203FA0"/>
    <w:rsid w:val="00220B95"/>
    <w:rsid w:val="00227095"/>
    <w:rsid w:val="00231E30"/>
    <w:rsid w:val="00234C1F"/>
    <w:rsid w:val="00237C7B"/>
    <w:rsid w:val="0024502A"/>
    <w:rsid w:val="00246FAA"/>
    <w:rsid w:val="00247303"/>
    <w:rsid w:val="0025143B"/>
    <w:rsid w:val="00251E2E"/>
    <w:rsid w:val="00253D27"/>
    <w:rsid w:val="00257B3F"/>
    <w:rsid w:val="00257E48"/>
    <w:rsid w:val="002636B8"/>
    <w:rsid w:val="00263EC9"/>
    <w:rsid w:val="002676E0"/>
    <w:rsid w:val="00282425"/>
    <w:rsid w:val="00287393"/>
    <w:rsid w:val="002906F9"/>
    <w:rsid w:val="00290A98"/>
    <w:rsid w:val="00293646"/>
    <w:rsid w:val="00294CD9"/>
    <w:rsid w:val="002A029D"/>
    <w:rsid w:val="002A0A27"/>
    <w:rsid w:val="002A22B6"/>
    <w:rsid w:val="002A2A23"/>
    <w:rsid w:val="002A3600"/>
    <w:rsid w:val="002A712A"/>
    <w:rsid w:val="002B1C53"/>
    <w:rsid w:val="002B1C61"/>
    <w:rsid w:val="002B6F1B"/>
    <w:rsid w:val="002C20FE"/>
    <w:rsid w:val="002C6FC2"/>
    <w:rsid w:val="002E0E46"/>
    <w:rsid w:val="002E2E92"/>
    <w:rsid w:val="002F2741"/>
    <w:rsid w:val="002F5CC7"/>
    <w:rsid w:val="002F78B3"/>
    <w:rsid w:val="0030017F"/>
    <w:rsid w:val="00302FEE"/>
    <w:rsid w:val="0030455B"/>
    <w:rsid w:val="00306467"/>
    <w:rsid w:val="0031173B"/>
    <w:rsid w:val="00314F80"/>
    <w:rsid w:val="003151B1"/>
    <w:rsid w:val="00317FD2"/>
    <w:rsid w:val="0032451B"/>
    <w:rsid w:val="003272AE"/>
    <w:rsid w:val="00344C48"/>
    <w:rsid w:val="003450D2"/>
    <w:rsid w:val="003472B9"/>
    <w:rsid w:val="003520E8"/>
    <w:rsid w:val="00353AA0"/>
    <w:rsid w:val="003577AF"/>
    <w:rsid w:val="0036176C"/>
    <w:rsid w:val="003617D3"/>
    <w:rsid w:val="00371514"/>
    <w:rsid w:val="0037384E"/>
    <w:rsid w:val="00373DF1"/>
    <w:rsid w:val="00380EFA"/>
    <w:rsid w:val="003871EE"/>
    <w:rsid w:val="003879A7"/>
    <w:rsid w:val="00396C2B"/>
    <w:rsid w:val="003A021C"/>
    <w:rsid w:val="003A230C"/>
    <w:rsid w:val="003C5DE6"/>
    <w:rsid w:val="003D2998"/>
    <w:rsid w:val="003D36BE"/>
    <w:rsid w:val="003E41B3"/>
    <w:rsid w:val="003F13C4"/>
    <w:rsid w:val="003F258D"/>
    <w:rsid w:val="003F5825"/>
    <w:rsid w:val="00404EBB"/>
    <w:rsid w:val="00410509"/>
    <w:rsid w:val="004113E2"/>
    <w:rsid w:val="004153BB"/>
    <w:rsid w:val="00425A40"/>
    <w:rsid w:val="00436FFA"/>
    <w:rsid w:val="00446C3D"/>
    <w:rsid w:val="00446E38"/>
    <w:rsid w:val="00447ECC"/>
    <w:rsid w:val="00452C32"/>
    <w:rsid w:val="00456576"/>
    <w:rsid w:val="00456CA5"/>
    <w:rsid w:val="00465A50"/>
    <w:rsid w:val="00470DFF"/>
    <w:rsid w:val="00471668"/>
    <w:rsid w:val="00484AC7"/>
    <w:rsid w:val="0048789C"/>
    <w:rsid w:val="004909C1"/>
    <w:rsid w:val="00491389"/>
    <w:rsid w:val="00497222"/>
    <w:rsid w:val="004A0574"/>
    <w:rsid w:val="004A39E0"/>
    <w:rsid w:val="004B2A8A"/>
    <w:rsid w:val="004B533E"/>
    <w:rsid w:val="004B56C2"/>
    <w:rsid w:val="004B6ADA"/>
    <w:rsid w:val="004B7138"/>
    <w:rsid w:val="004C321E"/>
    <w:rsid w:val="004D00EB"/>
    <w:rsid w:val="004D098D"/>
    <w:rsid w:val="004D221C"/>
    <w:rsid w:val="004D7E4C"/>
    <w:rsid w:val="004E1FD0"/>
    <w:rsid w:val="004E4E97"/>
    <w:rsid w:val="004E5A9E"/>
    <w:rsid w:val="004E69F3"/>
    <w:rsid w:val="004F28F0"/>
    <w:rsid w:val="004F666E"/>
    <w:rsid w:val="00517536"/>
    <w:rsid w:val="00520B81"/>
    <w:rsid w:val="00521D93"/>
    <w:rsid w:val="00526F6B"/>
    <w:rsid w:val="005302C4"/>
    <w:rsid w:val="005332AE"/>
    <w:rsid w:val="0053780B"/>
    <w:rsid w:val="00554213"/>
    <w:rsid w:val="005605BF"/>
    <w:rsid w:val="00562610"/>
    <w:rsid w:val="00566733"/>
    <w:rsid w:val="005672B2"/>
    <w:rsid w:val="0057044B"/>
    <w:rsid w:val="00570671"/>
    <w:rsid w:val="00570818"/>
    <w:rsid w:val="00575E79"/>
    <w:rsid w:val="00581D06"/>
    <w:rsid w:val="005842B4"/>
    <w:rsid w:val="00595FE1"/>
    <w:rsid w:val="005977F5"/>
    <w:rsid w:val="005A0E54"/>
    <w:rsid w:val="005B1368"/>
    <w:rsid w:val="005B54E6"/>
    <w:rsid w:val="005B645E"/>
    <w:rsid w:val="005C09A9"/>
    <w:rsid w:val="005C1A61"/>
    <w:rsid w:val="005C4A44"/>
    <w:rsid w:val="005C5F55"/>
    <w:rsid w:val="005C7B10"/>
    <w:rsid w:val="005E1E28"/>
    <w:rsid w:val="005E52E0"/>
    <w:rsid w:val="005F5CE5"/>
    <w:rsid w:val="006079B1"/>
    <w:rsid w:val="0061211C"/>
    <w:rsid w:val="00620971"/>
    <w:rsid w:val="00621CE0"/>
    <w:rsid w:val="0063190C"/>
    <w:rsid w:val="00632576"/>
    <w:rsid w:val="0063641D"/>
    <w:rsid w:val="00640C32"/>
    <w:rsid w:val="00641D0F"/>
    <w:rsid w:val="00642985"/>
    <w:rsid w:val="0064478F"/>
    <w:rsid w:val="00646BA5"/>
    <w:rsid w:val="006665CD"/>
    <w:rsid w:val="0066731C"/>
    <w:rsid w:val="006726F9"/>
    <w:rsid w:val="00673336"/>
    <w:rsid w:val="00675707"/>
    <w:rsid w:val="00675DB5"/>
    <w:rsid w:val="006805F1"/>
    <w:rsid w:val="00687A9A"/>
    <w:rsid w:val="006922C7"/>
    <w:rsid w:val="006931BA"/>
    <w:rsid w:val="00694106"/>
    <w:rsid w:val="006A699A"/>
    <w:rsid w:val="006B0B4E"/>
    <w:rsid w:val="006B7922"/>
    <w:rsid w:val="006D44EF"/>
    <w:rsid w:val="006D506E"/>
    <w:rsid w:val="006D5AEC"/>
    <w:rsid w:val="006E078E"/>
    <w:rsid w:val="006E1D95"/>
    <w:rsid w:val="006F0C8C"/>
    <w:rsid w:val="006F13B5"/>
    <w:rsid w:val="006F5CB7"/>
    <w:rsid w:val="006F7790"/>
    <w:rsid w:val="006F7F8F"/>
    <w:rsid w:val="0070194A"/>
    <w:rsid w:val="00710FCE"/>
    <w:rsid w:val="007135C2"/>
    <w:rsid w:val="00720003"/>
    <w:rsid w:val="00724CFA"/>
    <w:rsid w:val="007258CE"/>
    <w:rsid w:val="00727B22"/>
    <w:rsid w:val="00736C22"/>
    <w:rsid w:val="0074432E"/>
    <w:rsid w:val="00744E41"/>
    <w:rsid w:val="00746C8A"/>
    <w:rsid w:val="00747717"/>
    <w:rsid w:val="0075023C"/>
    <w:rsid w:val="0075425B"/>
    <w:rsid w:val="0075561A"/>
    <w:rsid w:val="007636B0"/>
    <w:rsid w:val="007660A0"/>
    <w:rsid w:val="00770EE8"/>
    <w:rsid w:val="0077560B"/>
    <w:rsid w:val="007812EE"/>
    <w:rsid w:val="007827F8"/>
    <w:rsid w:val="007850BB"/>
    <w:rsid w:val="00791C37"/>
    <w:rsid w:val="007A1F4F"/>
    <w:rsid w:val="007B14A7"/>
    <w:rsid w:val="007B328C"/>
    <w:rsid w:val="007B49CB"/>
    <w:rsid w:val="007C1729"/>
    <w:rsid w:val="007C1EFE"/>
    <w:rsid w:val="007C227A"/>
    <w:rsid w:val="007C77CC"/>
    <w:rsid w:val="007D2EC6"/>
    <w:rsid w:val="007E43BE"/>
    <w:rsid w:val="007F2F33"/>
    <w:rsid w:val="007F5808"/>
    <w:rsid w:val="007F5D95"/>
    <w:rsid w:val="007F6753"/>
    <w:rsid w:val="00807F75"/>
    <w:rsid w:val="00812BDB"/>
    <w:rsid w:val="00823FD1"/>
    <w:rsid w:val="00833C78"/>
    <w:rsid w:val="00835C9E"/>
    <w:rsid w:val="00866B81"/>
    <w:rsid w:val="0087042F"/>
    <w:rsid w:val="0087523F"/>
    <w:rsid w:val="00877A61"/>
    <w:rsid w:val="0088245F"/>
    <w:rsid w:val="00885ED2"/>
    <w:rsid w:val="008915F8"/>
    <w:rsid w:val="008961F9"/>
    <w:rsid w:val="008979BA"/>
    <w:rsid w:val="008A5686"/>
    <w:rsid w:val="008A7033"/>
    <w:rsid w:val="008A7831"/>
    <w:rsid w:val="008B4891"/>
    <w:rsid w:val="008B4E80"/>
    <w:rsid w:val="008C0D2F"/>
    <w:rsid w:val="008C1708"/>
    <w:rsid w:val="008C49D4"/>
    <w:rsid w:val="008D4BDD"/>
    <w:rsid w:val="008E079A"/>
    <w:rsid w:val="008E0813"/>
    <w:rsid w:val="008E3721"/>
    <w:rsid w:val="008E5927"/>
    <w:rsid w:val="008F0E75"/>
    <w:rsid w:val="008F39D3"/>
    <w:rsid w:val="009003F8"/>
    <w:rsid w:val="00901D6D"/>
    <w:rsid w:val="00902F52"/>
    <w:rsid w:val="0090336E"/>
    <w:rsid w:val="009063B6"/>
    <w:rsid w:val="009109C1"/>
    <w:rsid w:val="00911F13"/>
    <w:rsid w:val="0091619A"/>
    <w:rsid w:val="0091746A"/>
    <w:rsid w:val="0092336E"/>
    <w:rsid w:val="0092415C"/>
    <w:rsid w:val="00927C9F"/>
    <w:rsid w:val="00931C99"/>
    <w:rsid w:val="00933415"/>
    <w:rsid w:val="00933427"/>
    <w:rsid w:val="00935D37"/>
    <w:rsid w:val="00937D43"/>
    <w:rsid w:val="00941184"/>
    <w:rsid w:val="009428F6"/>
    <w:rsid w:val="00956521"/>
    <w:rsid w:val="00957582"/>
    <w:rsid w:val="00960DF2"/>
    <w:rsid w:val="00966A27"/>
    <w:rsid w:val="009738EB"/>
    <w:rsid w:val="00975195"/>
    <w:rsid w:val="00981CCF"/>
    <w:rsid w:val="009948C3"/>
    <w:rsid w:val="009A3060"/>
    <w:rsid w:val="009A61FB"/>
    <w:rsid w:val="009A660B"/>
    <w:rsid w:val="009B2BED"/>
    <w:rsid w:val="009B59C9"/>
    <w:rsid w:val="009D4B59"/>
    <w:rsid w:val="009D69BC"/>
    <w:rsid w:val="009E27D2"/>
    <w:rsid w:val="009E47A3"/>
    <w:rsid w:val="009E69CD"/>
    <w:rsid w:val="009F192C"/>
    <w:rsid w:val="009F42B4"/>
    <w:rsid w:val="009F73E7"/>
    <w:rsid w:val="00A00004"/>
    <w:rsid w:val="00A04373"/>
    <w:rsid w:val="00A0557A"/>
    <w:rsid w:val="00A055DA"/>
    <w:rsid w:val="00A05FF9"/>
    <w:rsid w:val="00A232B4"/>
    <w:rsid w:val="00A23871"/>
    <w:rsid w:val="00A23AC2"/>
    <w:rsid w:val="00A342B0"/>
    <w:rsid w:val="00A46531"/>
    <w:rsid w:val="00A570A6"/>
    <w:rsid w:val="00A62115"/>
    <w:rsid w:val="00A64B2F"/>
    <w:rsid w:val="00A65295"/>
    <w:rsid w:val="00A66AFE"/>
    <w:rsid w:val="00A7260C"/>
    <w:rsid w:val="00A76945"/>
    <w:rsid w:val="00A8342E"/>
    <w:rsid w:val="00A87B04"/>
    <w:rsid w:val="00A902BE"/>
    <w:rsid w:val="00A946C2"/>
    <w:rsid w:val="00AA2656"/>
    <w:rsid w:val="00AB7C90"/>
    <w:rsid w:val="00AC7509"/>
    <w:rsid w:val="00AD5627"/>
    <w:rsid w:val="00AD7120"/>
    <w:rsid w:val="00AE1F00"/>
    <w:rsid w:val="00AE3DDC"/>
    <w:rsid w:val="00AF10DD"/>
    <w:rsid w:val="00AF13B0"/>
    <w:rsid w:val="00AF28CD"/>
    <w:rsid w:val="00AF2CB5"/>
    <w:rsid w:val="00AF3139"/>
    <w:rsid w:val="00B00B4D"/>
    <w:rsid w:val="00B03C79"/>
    <w:rsid w:val="00B04EF2"/>
    <w:rsid w:val="00B05EDB"/>
    <w:rsid w:val="00B10614"/>
    <w:rsid w:val="00B13CAB"/>
    <w:rsid w:val="00B15BB2"/>
    <w:rsid w:val="00B16754"/>
    <w:rsid w:val="00B233E6"/>
    <w:rsid w:val="00B4764A"/>
    <w:rsid w:val="00B47AAD"/>
    <w:rsid w:val="00B5444C"/>
    <w:rsid w:val="00B6137B"/>
    <w:rsid w:val="00B61E1D"/>
    <w:rsid w:val="00B6291F"/>
    <w:rsid w:val="00B64795"/>
    <w:rsid w:val="00B655CB"/>
    <w:rsid w:val="00B67C98"/>
    <w:rsid w:val="00B819B1"/>
    <w:rsid w:val="00B83771"/>
    <w:rsid w:val="00B84C67"/>
    <w:rsid w:val="00B92DE7"/>
    <w:rsid w:val="00B92EBC"/>
    <w:rsid w:val="00B9454B"/>
    <w:rsid w:val="00B95C27"/>
    <w:rsid w:val="00B9670A"/>
    <w:rsid w:val="00B97E1F"/>
    <w:rsid w:val="00BA00C1"/>
    <w:rsid w:val="00BA01EC"/>
    <w:rsid w:val="00BA78B1"/>
    <w:rsid w:val="00BB0AF6"/>
    <w:rsid w:val="00BB52FF"/>
    <w:rsid w:val="00BB5583"/>
    <w:rsid w:val="00BB7AED"/>
    <w:rsid w:val="00BC763B"/>
    <w:rsid w:val="00BD29A4"/>
    <w:rsid w:val="00BD44E3"/>
    <w:rsid w:val="00BE4FA7"/>
    <w:rsid w:val="00BE56E3"/>
    <w:rsid w:val="00BE66B2"/>
    <w:rsid w:val="00BF794D"/>
    <w:rsid w:val="00C02582"/>
    <w:rsid w:val="00C0737A"/>
    <w:rsid w:val="00C17BDA"/>
    <w:rsid w:val="00C2462D"/>
    <w:rsid w:val="00C307E6"/>
    <w:rsid w:val="00C31DE1"/>
    <w:rsid w:val="00C40DE6"/>
    <w:rsid w:val="00C421D8"/>
    <w:rsid w:val="00C44CFB"/>
    <w:rsid w:val="00C478E4"/>
    <w:rsid w:val="00C53787"/>
    <w:rsid w:val="00C6085E"/>
    <w:rsid w:val="00C615C2"/>
    <w:rsid w:val="00C63B42"/>
    <w:rsid w:val="00C64243"/>
    <w:rsid w:val="00C75A27"/>
    <w:rsid w:val="00C76E4A"/>
    <w:rsid w:val="00C8152B"/>
    <w:rsid w:val="00C87871"/>
    <w:rsid w:val="00C87878"/>
    <w:rsid w:val="00C91D1D"/>
    <w:rsid w:val="00C93B79"/>
    <w:rsid w:val="00C94A50"/>
    <w:rsid w:val="00C95B1B"/>
    <w:rsid w:val="00CA63AA"/>
    <w:rsid w:val="00CB0803"/>
    <w:rsid w:val="00CB09D5"/>
    <w:rsid w:val="00CB0E80"/>
    <w:rsid w:val="00CB1DA1"/>
    <w:rsid w:val="00CB631A"/>
    <w:rsid w:val="00CC358C"/>
    <w:rsid w:val="00CC39A9"/>
    <w:rsid w:val="00CC7CD6"/>
    <w:rsid w:val="00CD183F"/>
    <w:rsid w:val="00CD5434"/>
    <w:rsid w:val="00CE5C09"/>
    <w:rsid w:val="00CE6DD6"/>
    <w:rsid w:val="00CF1942"/>
    <w:rsid w:val="00CF2752"/>
    <w:rsid w:val="00CF44DB"/>
    <w:rsid w:val="00D045CC"/>
    <w:rsid w:val="00D078E7"/>
    <w:rsid w:val="00D1237C"/>
    <w:rsid w:val="00D13E6E"/>
    <w:rsid w:val="00D14B80"/>
    <w:rsid w:val="00D1722E"/>
    <w:rsid w:val="00D2020D"/>
    <w:rsid w:val="00D20383"/>
    <w:rsid w:val="00D27D00"/>
    <w:rsid w:val="00D32B8F"/>
    <w:rsid w:val="00D37113"/>
    <w:rsid w:val="00D45F9E"/>
    <w:rsid w:val="00D54620"/>
    <w:rsid w:val="00D56BA9"/>
    <w:rsid w:val="00D62090"/>
    <w:rsid w:val="00D63C41"/>
    <w:rsid w:val="00D71BBD"/>
    <w:rsid w:val="00D71D9C"/>
    <w:rsid w:val="00D752CB"/>
    <w:rsid w:val="00D770A4"/>
    <w:rsid w:val="00D82BA5"/>
    <w:rsid w:val="00D843E6"/>
    <w:rsid w:val="00D84CFF"/>
    <w:rsid w:val="00D86F0A"/>
    <w:rsid w:val="00D97125"/>
    <w:rsid w:val="00DA09DE"/>
    <w:rsid w:val="00DA78ED"/>
    <w:rsid w:val="00DC3B05"/>
    <w:rsid w:val="00DC5918"/>
    <w:rsid w:val="00DE0D24"/>
    <w:rsid w:val="00DE1B30"/>
    <w:rsid w:val="00DE46FD"/>
    <w:rsid w:val="00DE67C2"/>
    <w:rsid w:val="00DE7292"/>
    <w:rsid w:val="00DF731C"/>
    <w:rsid w:val="00E01B87"/>
    <w:rsid w:val="00E034D3"/>
    <w:rsid w:val="00E04C2C"/>
    <w:rsid w:val="00E14513"/>
    <w:rsid w:val="00E2010E"/>
    <w:rsid w:val="00E2052E"/>
    <w:rsid w:val="00E26421"/>
    <w:rsid w:val="00E340AD"/>
    <w:rsid w:val="00E41932"/>
    <w:rsid w:val="00E4412C"/>
    <w:rsid w:val="00E46D34"/>
    <w:rsid w:val="00E556A6"/>
    <w:rsid w:val="00E63319"/>
    <w:rsid w:val="00E73546"/>
    <w:rsid w:val="00E73FAC"/>
    <w:rsid w:val="00E76BBC"/>
    <w:rsid w:val="00E8270B"/>
    <w:rsid w:val="00E85372"/>
    <w:rsid w:val="00E85647"/>
    <w:rsid w:val="00E85923"/>
    <w:rsid w:val="00E94092"/>
    <w:rsid w:val="00EA2E53"/>
    <w:rsid w:val="00EA3914"/>
    <w:rsid w:val="00EA4319"/>
    <w:rsid w:val="00EA4C5D"/>
    <w:rsid w:val="00EA552C"/>
    <w:rsid w:val="00EA6CD5"/>
    <w:rsid w:val="00EB1BE2"/>
    <w:rsid w:val="00EB2762"/>
    <w:rsid w:val="00EB3870"/>
    <w:rsid w:val="00EB4236"/>
    <w:rsid w:val="00EB6B72"/>
    <w:rsid w:val="00EB76D2"/>
    <w:rsid w:val="00EB7E73"/>
    <w:rsid w:val="00EC33C9"/>
    <w:rsid w:val="00EC48B4"/>
    <w:rsid w:val="00EC4B5B"/>
    <w:rsid w:val="00EC63F7"/>
    <w:rsid w:val="00EC6E05"/>
    <w:rsid w:val="00ED002A"/>
    <w:rsid w:val="00ED0B21"/>
    <w:rsid w:val="00ED48E5"/>
    <w:rsid w:val="00EE521C"/>
    <w:rsid w:val="00EE536F"/>
    <w:rsid w:val="00EF2396"/>
    <w:rsid w:val="00EF2AC2"/>
    <w:rsid w:val="00F10719"/>
    <w:rsid w:val="00F14E74"/>
    <w:rsid w:val="00F17338"/>
    <w:rsid w:val="00F24A2E"/>
    <w:rsid w:val="00F25C7A"/>
    <w:rsid w:val="00F4774F"/>
    <w:rsid w:val="00F50886"/>
    <w:rsid w:val="00F52FAE"/>
    <w:rsid w:val="00F6459F"/>
    <w:rsid w:val="00F64994"/>
    <w:rsid w:val="00F65D80"/>
    <w:rsid w:val="00F66602"/>
    <w:rsid w:val="00F7034B"/>
    <w:rsid w:val="00F70B41"/>
    <w:rsid w:val="00F718C5"/>
    <w:rsid w:val="00F73B10"/>
    <w:rsid w:val="00F81772"/>
    <w:rsid w:val="00F82DC1"/>
    <w:rsid w:val="00F83D98"/>
    <w:rsid w:val="00F911D6"/>
    <w:rsid w:val="00F93E57"/>
    <w:rsid w:val="00FA2098"/>
    <w:rsid w:val="00FA49BE"/>
    <w:rsid w:val="00FA60D9"/>
    <w:rsid w:val="00FA7F2C"/>
    <w:rsid w:val="00FB3188"/>
    <w:rsid w:val="00FC3B1D"/>
    <w:rsid w:val="00FC56CB"/>
    <w:rsid w:val="00FC7015"/>
    <w:rsid w:val="00FD3821"/>
    <w:rsid w:val="00FD4470"/>
    <w:rsid w:val="00FD671D"/>
    <w:rsid w:val="00FE3FAE"/>
    <w:rsid w:val="00FE51D3"/>
    <w:rsid w:val="00FE5847"/>
    <w:rsid w:val="00FF285B"/>
    <w:rsid w:val="00FF369E"/>
    <w:rsid w:val="00FF58CF"/>
    <w:rsid w:val="00FF6D57"/>
    <w:rsid w:val="00FF7F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CB"/>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 w:type="paragraph" w:styleId="FootnoteText">
    <w:name w:val="footnote text"/>
    <w:basedOn w:val="Normal"/>
    <w:link w:val="FootnoteTextChar"/>
    <w:uiPriority w:val="99"/>
    <w:unhideWhenUsed/>
    <w:rsid w:val="004D7E4C"/>
    <w:rPr>
      <w:rFonts w:eastAsiaTheme="minorHAnsi"/>
      <w:sz w:val="20"/>
      <w:szCs w:val="20"/>
      <w:lang w:eastAsia="en-US"/>
    </w:rPr>
  </w:style>
  <w:style w:type="character" w:customStyle="1" w:styleId="FootnoteTextChar">
    <w:name w:val="Footnote Text Char"/>
    <w:basedOn w:val="DefaultParagraphFont"/>
    <w:link w:val="FootnoteText"/>
    <w:uiPriority w:val="99"/>
    <w:rsid w:val="004D7E4C"/>
    <w:rPr>
      <w:rFonts w:cs="Times New Roman"/>
      <w:kern w:val="0"/>
      <w:sz w:val="20"/>
      <w:szCs w:val="20"/>
      <w14:ligatures w14:val="none"/>
    </w:rPr>
  </w:style>
  <w:style w:type="character" w:styleId="FootnoteReference">
    <w:name w:val="footnote reference"/>
    <w:basedOn w:val="DefaultParagraphFont"/>
    <w:uiPriority w:val="99"/>
    <w:semiHidden/>
    <w:unhideWhenUsed/>
    <w:rsid w:val="004D7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5079">
      <w:bodyDiv w:val="1"/>
      <w:marLeft w:val="0"/>
      <w:marRight w:val="0"/>
      <w:marTop w:val="0"/>
      <w:marBottom w:val="0"/>
      <w:divBdr>
        <w:top w:val="none" w:sz="0" w:space="0" w:color="auto"/>
        <w:left w:val="none" w:sz="0" w:space="0" w:color="auto"/>
        <w:bottom w:val="none" w:sz="0" w:space="0" w:color="auto"/>
        <w:right w:val="none" w:sz="0" w:space="0" w:color="auto"/>
      </w:divBdr>
    </w:div>
    <w:div w:id="203060424">
      <w:bodyDiv w:val="1"/>
      <w:marLeft w:val="0"/>
      <w:marRight w:val="0"/>
      <w:marTop w:val="0"/>
      <w:marBottom w:val="0"/>
      <w:divBdr>
        <w:top w:val="none" w:sz="0" w:space="0" w:color="auto"/>
        <w:left w:val="none" w:sz="0" w:space="0" w:color="auto"/>
        <w:bottom w:val="none" w:sz="0" w:space="0" w:color="auto"/>
        <w:right w:val="none" w:sz="0" w:space="0" w:color="auto"/>
      </w:divBdr>
    </w:div>
    <w:div w:id="419563037">
      <w:bodyDiv w:val="1"/>
      <w:marLeft w:val="0"/>
      <w:marRight w:val="0"/>
      <w:marTop w:val="0"/>
      <w:marBottom w:val="0"/>
      <w:divBdr>
        <w:top w:val="none" w:sz="0" w:space="0" w:color="auto"/>
        <w:left w:val="none" w:sz="0" w:space="0" w:color="auto"/>
        <w:bottom w:val="none" w:sz="0" w:space="0" w:color="auto"/>
        <w:right w:val="none" w:sz="0" w:space="0" w:color="auto"/>
      </w:divBdr>
    </w:div>
    <w:div w:id="707337262">
      <w:bodyDiv w:val="1"/>
      <w:marLeft w:val="0"/>
      <w:marRight w:val="0"/>
      <w:marTop w:val="0"/>
      <w:marBottom w:val="0"/>
      <w:divBdr>
        <w:top w:val="none" w:sz="0" w:space="0" w:color="auto"/>
        <w:left w:val="none" w:sz="0" w:space="0" w:color="auto"/>
        <w:bottom w:val="none" w:sz="0" w:space="0" w:color="auto"/>
        <w:right w:val="none" w:sz="0" w:space="0" w:color="auto"/>
      </w:divBdr>
    </w:div>
    <w:div w:id="1083140480">
      <w:bodyDiv w:val="1"/>
      <w:marLeft w:val="0"/>
      <w:marRight w:val="0"/>
      <w:marTop w:val="0"/>
      <w:marBottom w:val="0"/>
      <w:divBdr>
        <w:top w:val="none" w:sz="0" w:space="0" w:color="auto"/>
        <w:left w:val="none" w:sz="0" w:space="0" w:color="auto"/>
        <w:bottom w:val="none" w:sz="0" w:space="0" w:color="auto"/>
        <w:right w:val="none" w:sz="0" w:space="0" w:color="auto"/>
      </w:divBdr>
    </w:div>
    <w:div w:id="1288050748">
      <w:bodyDiv w:val="1"/>
      <w:marLeft w:val="0"/>
      <w:marRight w:val="0"/>
      <w:marTop w:val="0"/>
      <w:marBottom w:val="0"/>
      <w:divBdr>
        <w:top w:val="none" w:sz="0" w:space="0" w:color="auto"/>
        <w:left w:val="none" w:sz="0" w:space="0" w:color="auto"/>
        <w:bottom w:val="none" w:sz="0" w:space="0" w:color="auto"/>
        <w:right w:val="none" w:sz="0" w:space="0" w:color="auto"/>
      </w:divBdr>
    </w:div>
    <w:div w:id="1396011479">
      <w:bodyDiv w:val="1"/>
      <w:marLeft w:val="0"/>
      <w:marRight w:val="0"/>
      <w:marTop w:val="0"/>
      <w:marBottom w:val="0"/>
      <w:divBdr>
        <w:top w:val="none" w:sz="0" w:space="0" w:color="auto"/>
        <w:left w:val="none" w:sz="0" w:space="0" w:color="auto"/>
        <w:bottom w:val="none" w:sz="0" w:space="0" w:color="auto"/>
        <w:right w:val="none" w:sz="0" w:space="0" w:color="auto"/>
      </w:divBdr>
    </w:div>
    <w:div w:id="1523593720">
      <w:bodyDiv w:val="1"/>
      <w:marLeft w:val="0"/>
      <w:marRight w:val="0"/>
      <w:marTop w:val="0"/>
      <w:marBottom w:val="0"/>
      <w:divBdr>
        <w:top w:val="none" w:sz="0" w:space="0" w:color="auto"/>
        <w:left w:val="none" w:sz="0" w:space="0" w:color="auto"/>
        <w:bottom w:val="none" w:sz="0" w:space="0" w:color="auto"/>
        <w:right w:val="none" w:sz="0" w:space="0" w:color="auto"/>
      </w:divBdr>
    </w:div>
    <w:div w:id="1750033466">
      <w:bodyDiv w:val="1"/>
      <w:marLeft w:val="0"/>
      <w:marRight w:val="0"/>
      <w:marTop w:val="0"/>
      <w:marBottom w:val="0"/>
      <w:divBdr>
        <w:top w:val="none" w:sz="0" w:space="0" w:color="auto"/>
        <w:left w:val="none" w:sz="0" w:space="0" w:color="auto"/>
        <w:bottom w:val="none" w:sz="0" w:space="0" w:color="auto"/>
        <w:right w:val="none" w:sz="0" w:space="0" w:color="auto"/>
      </w:divBdr>
    </w:div>
    <w:div w:id="21370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41F6-C6DB-4885-8E36-2924E285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20472</Words>
  <Characters>11670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2025-05-20T06:00:00Z</dcterms:created>
  <dcterms:modified xsi:type="dcterms:W3CDTF">2025-05-28T07:38:00Z</dcterms:modified>
</cp:coreProperties>
</file>