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38BD" w14:textId="77777777" w:rsidR="002F1F96" w:rsidRPr="002F1F96" w:rsidRDefault="002F1F96" w:rsidP="00D4650E">
      <w:pPr>
        <w:autoSpaceDE w:val="0"/>
        <w:autoSpaceDN w:val="0"/>
        <w:spacing w:line="276" w:lineRule="auto"/>
        <w:jc w:val="both"/>
        <w:rPr>
          <w:b/>
          <w:bCs/>
          <w:lang w:eastAsia="lv-LV"/>
          <w14:ligatures w14:val="standardContextual"/>
        </w:rPr>
      </w:pPr>
      <w:r w:rsidRPr="002F1F96">
        <w:rPr>
          <w:b/>
          <w:bCs/>
          <w14:ligatures w14:val="standardContextual"/>
        </w:rPr>
        <w:t>Būves īpašnieka subjektīvās tiesības prasīt pašvaldības domes lēmuma tiesiskuma kontroli par tās īpašumā esoša zemesgabala, uz kura atrodas būve, sadalīšanu</w:t>
      </w:r>
    </w:p>
    <w:p w14:paraId="128B9F07" w14:textId="77777777" w:rsidR="002F1F96" w:rsidRPr="002F1F96" w:rsidRDefault="002F1F96" w:rsidP="00D4650E">
      <w:pPr>
        <w:numPr>
          <w:ilvl w:val="0"/>
          <w:numId w:val="2"/>
        </w:numPr>
        <w:autoSpaceDE w:val="0"/>
        <w:autoSpaceDN w:val="0"/>
        <w:spacing w:line="276" w:lineRule="auto"/>
        <w:contextualSpacing/>
        <w:jc w:val="both"/>
        <w:rPr>
          <w:lang w:eastAsia="en-US"/>
          <w14:ligatures w14:val="standardContextual"/>
        </w:rPr>
      </w:pPr>
      <w:r w:rsidRPr="002F1F96">
        <w:rPr>
          <w:lang w:eastAsia="en-US"/>
          <w14:ligatures w14:val="standardContextual"/>
        </w:rPr>
        <w:t>Tiesiski, ekonomiski un tehniski pasākumi attiecīgas teritorijas daļas pārkārtošanai vai sadalīšanai ir saskaņojami ar teritorijas attīstības plānošanas dokumentiem un normatīvajos aktos par teritorijas plānošanu, izmantošanu un apbūvi noteiktajām prasībām. Šo saskaņošanu īsteno vietējā pašvaldība un šai saskaņošanai ir publiski tiesiska daba.</w:t>
      </w:r>
    </w:p>
    <w:p w14:paraId="11608678" w14:textId="77777777" w:rsidR="002F1F96" w:rsidRPr="002F1F96" w:rsidRDefault="002F1F96" w:rsidP="00D4650E">
      <w:pPr>
        <w:numPr>
          <w:ilvl w:val="0"/>
          <w:numId w:val="2"/>
        </w:numPr>
        <w:autoSpaceDE w:val="0"/>
        <w:autoSpaceDN w:val="0"/>
        <w:spacing w:line="276" w:lineRule="auto"/>
        <w:contextualSpacing/>
        <w:jc w:val="both"/>
        <w:rPr>
          <w:lang w:eastAsia="en-US"/>
          <w14:ligatures w14:val="standardContextual"/>
        </w:rPr>
      </w:pPr>
      <w:r w:rsidRPr="002F1F96">
        <w:rPr>
          <w:lang w:eastAsia="en-US"/>
          <w14:ligatures w14:val="standardContextual"/>
        </w:rPr>
        <w:t>Pašvaldības dome, rīkojoties ar savu īpašumu, noteiktos apstākļos un noteiktā mērā darbojas gan kā īpašnieks privāto tiesību jomā, gan kā kompetentā iestāde, pildot tai noteiktos uzdevumus publisko tiesību jomā. Tā kā jautājums par zemesgabala sadalīšanas pieļaujamību vai atbilstību vietējās pašvaldības teritorijas attīstības plānošanas dokumentiem ir jautājums publisko tiesību jomā, pašvaldības lēmumi par to ir pakļauti tiesas kontrolei administratīvā procesa kārtībā.</w:t>
      </w:r>
    </w:p>
    <w:p w14:paraId="3BF9E6C9" w14:textId="7158F8EA" w:rsidR="00710492" w:rsidRPr="002F1F96" w:rsidRDefault="002F1F96" w:rsidP="00D4650E">
      <w:pPr>
        <w:numPr>
          <w:ilvl w:val="0"/>
          <w:numId w:val="2"/>
        </w:numPr>
        <w:autoSpaceDE w:val="0"/>
        <w:autoSpaceDN w:val="0"/>
        <w:spacing w:line="276" w:lineRule="auto"/>
        <w:contextualSpacing/>
        <w:jc w:val="both"/>
        <w:rPr>
          <w:lang w:eastAsia="en-US"/>
          <w14:ligatures w14:val="standardContextual"/>
        </w:rPr>
      </w:pPr>
      <w:r w:rsidRPr="002F1F96">
        <w:rPr>
          <w:lang w:eastAsia="en-US"/>
          <w14:ligatures w14:val="standardContextual"/>
        </w:rPr>
        <w:t xml:space="preserve">Personas, kuru tiesības un tiesiskās intereses var skart zemes īpašuma sadalīšana, </w:t>
      </w:r>
      <w:proofErr w:type="spellStart"/>
      <w:r w:rsidRPr="002F1F96">
        <w:rPr>
          <w:lang w:eastAsia="en-US"/>
          <w14:ligatures w14:val="standardContextual"/>
        </w:rPr>
        <w:t>citstarp</w:t>
      </w:r>
      <w:proofErr w:type="spellEnd"/>
      <w:r w:rsidRPr="002F1F96">
        <w:rPr>
          <w:lang w:eastAsia="en-US"/>
          <w14:ligatures w14:val="standardContextual"/>
        </w:rPr>
        <w:t xml:space="preserve"> ir būvju īpašnieki, ja būves ir patstāvīgi īpašuma objekti. Turklāt zemes īpašuma, uz kura atrodas šāda būve, sadalīšanas gadījumā ir nosakāma būves uzturēšanai nepieciešamā zemes vienība, kas atbilst vietējās pašvaldības teritorijas izmantošanas un apbūves noteikumiem, kā arī citu normatīvo aktu prasībām. Tādējādi vispārīgi būves īpašniekam ir publiskās subjektīvās tiesības prasīt tāda pašvaldības domes lēmuma tiesiskuma kontroli administratīvajā tiesā, ar kuru akceptēta tāda zemesgabala sadalīšana, uz kura šīs būves atrodas.</w:t>
      </w:r>
    </w:p>
    <w:p w14:paraId="7D176EF4" w14:textId="489AA4B9" w:rsidR="00710492" w:rsidRPr="002F1F96" w:rsidRDefault="00710492" w:rsidP="00D4650E">
      <w:pPr>
        <w:spacing w:before="240" w:line="276" w:lineRule="auto"/>
        <w:jc w:val="center"/>
        <w:rPr>
          <w:b/>
        </w:rPr>
      </w:pPr>
      <w:r w:rsidRPr="002F1F96">
        <w:rPr>
          <w:b/>
        </w:rPr>
        <w:t>Latvijas Republikas Senāt</w:t>
      </w:r>
      <w:r w:rsidR="002F1F96" w:rsidRPr="002F1F96">
        <w:rPr>
          <w:b/>
        </w:rPr>
        <w:t>a</w:t>
      </w:r>
      <w:r w:rsidR="002F1F96" w:rsidRPr="002F1F96">
        <w:rPr>
          <w:b/>
        </w:rPr>
        <w:br/>
        <w:t xml:space="preserve">Administratīvo lietu departamenta </w:t>
      </w:r>
      <w:r w:rsidR="002F1F96" w:rsidRPr="002F1F96">
        <w:rPr>
          <w:b/>
        </w:rPr>
        <w:br/>
        <w:t xml:space="preserve">2025.gada 30.aprīļa </w:t>
      </w:r>
    </w:p>
    <w:p w14:paraId="4ABBDB2E" w14:textId="77777777" w:rsidR="002F1F96" w:rsidRPr="002F1F96" w:rsidRDefault="00710492" w:rsidP="00D4650E">
      <w:pPr>
        <w:spacing w:line="276" w:lineRule="auto"/>
        <w:contextualSpacing/>
        <w:jc w:val="center"/>
        <w:rPr>
          <w:b/>
        </w:rPr>
      </w:pPr>
      <w:r w:rsidRPr="002F1F96">
        <w:rPr>
          <w:b/>
        </w:rPr>
        <w:t>LĒMUMS</w:t>
      </w:r>
    </w:p>
    <w:p w14:paraId="69EF7493" w14:textId="77777777" w:rsidR="002F1F96" w:rsidRPr="002F1F96" w:rsidRDefault="002F1F96" w:rsidP="00D4650E">
      <w:pPr>
        <w:spacing w:line="276" w:lineRule="auto"/>
        <w:contextualSpacing/>
        <w:jc w:val="center"/>
        <w:rPr>
          <w:b/>
          <w:bCs/>
        </w:rPr>
      </w:pPr>
      <w:r w:rsidRPr="002F1F96">
        <w:rPr>
          <w:b/>
          <w:bCs/>
        </w:rPr>
        <w:t>Lieta Nr. 670012224, SKA</w:t>
      </w:r>
      <w:r w:rsidRPr="002F1F96">
        <w:rPr>
          <w:b/>
          <w:bCs/>
          <w:lang w:eastAsia="lv-LV"/>
        </w:rPr>
        <w:t>-306/2025</w:t>
      </w:r>
    </w:p>
    <w:p w14:paraId="4F80425A" w14:textId="2BC599AE" w:rsidR="002F1F96" w:rsidRPr="002F1F96" w:rsidRDefault="002F1F96" w:rsidP="00D4650E">
      <w:pPr>
        <w:spacing w:line="276" w:lineRule="auto"/>
        <w:contextualSpacing/>
        <w:jc w:val="center"/>
        <w:rPr>
          <w:b/>
        </w:rPr>
      </w:pPr>
      <w:r w:rsidRPr="002F1F96">
        <w:t xml:space="preserve"> </w:t>
      </w:r>
      <w:hyperlink r:id="rId7" w:history="1">
        <w:r w:rsidRPr="00C97709">
          <w:rPr>
            <w:rStyle w:val="Hyperlink"/>
          </w:rPr>
          <w:t>ECLI:LV:AT:2025:0430.SKA030625.5.L</w:t>
        </w:r>
      </w:hyperlink>
    </w:p>
    <w:p w14:paraId="043DAD17" w14:textId="77777777" w:rsidR="00710492" w:rsidRPr="001E0942" w:rsidRDefault="00710492" w:rsidP="00D4650E">
      <w:pPr>
        <w:spacing w:line="276" w:lineRule="auto"/>
        <w:ind w:firstLine="720"/>
        <w:contextualSpacing/>
        <w:jc w:val="both"/>
      </w:pPr>
    </w:p>
    <w:p w14:paraId="4D25F7A3" w14:textId="113CB0EA" w:rsidR="00710492" w:rsidRPr="009F1565" w:rsidRDefault="00710492" w:rsidP="00D4650E">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 xml:space="preserve">Vēsma Kakste, </w:t>
      </w:r>
      <w:r>
        <w:t>senator</w:t>
      </w:r>
      <w:r w:rsidR="0093750D">
        <w:t>s Ermīns Darapoļskis</w:t>
      </w:r>
      <w:r>
        <w:t xml:space="preserve"> un senator</w:t>
      </w:r>
      <w:r w:rsidR="0093750D">
        <w:t>e Anita Kovaļevska</w:t>
      </w:r>
      <w:r>
        <w:t xml:space="preserve"> </w:t>
      </w:r>
    </w:p>
    <w:p w14:paraId="449A0F77" w14:textId="77777777" w:rsidR="00710492" w:rsidRPr="009F1565" w:rsidRDefault="00710492" w:rsidP="00D4650E">
      <w:pPr>
        <w:tabs>
          <w:tab w:val="left" w:pos="567"/>
        </w:tabs>
        <w:spacing w:line="276" w:lineRule="auto"/>
        <w:ind w:firstLine="720"/>
        <w:jc w:val="both"/>
      </w:pPr>
    </w:p>
    <w:p w14:paraId="65502D9B" w14:textId="288B7397" w:rsidR="00710492" w:rsidRDefault="00710492" w:rsidP="00D4650E">
      <w:pPr>
        <w:tabs>
          <w:tab w:val="left" w:pos="567"/>
        </w:tabs>
        <w:spacing w:line="276" w:lineRule="auto"/>
        <w:ind w:firstLine="720"/>
        <w:jc w:val="both"/>
      </w:pPr>
      <w:r w:rsidRPr="009F1565">
        <w:t xml:space="preserve">rakstveida procesā </w:t>
      </w:r>
      <w:r>
        <w:t xml:space="preserve">izskatīja </w:t>
      </w:r>
      <w:r w:rsidRPr="00B63CCD">
        <w:rPr>
          <w:color w:val="000000"/>
        </w:rPr>
        <w:t>SIA</w:t>
      </w:r>
      <w:r w:rsidR="0093750D">
        <w:rPr>
          <w:color w:val="000000"/>
        </w:rPr>
        <w:t> </w:t>
      </w:r>
      <w:r>
        <w:rPr>
          <w:color w:val="000000"/>
        </w:rPr>
        <w:t>„</w:t>
      </w:r>
      <w:r w:rsidRPr="00B63CCD">
        <w:rPr>
          <w:color w:val="000000"/>
        </w:rPr>
        <w:t>Sausserdis&amp;A”</w:t>
      </w:r>
      <w:r>
        <w:rPr>
          <w:color w:val="000000"/>
        </w:rPr>
        <w:t xml:space="preserve"> blakus sūdzību par Administratīvās rajona tiesas tiesneša 2024.gada 16.augusta lēmumu, ar kuru atteikts pieņemt pieteicējas pieteikumu</w:t>
      </w:r>
      <w:r>
        <w:t xml:space="preserve">. </w:t>
      </w:r>
    </w:p>
    <w:p w14:paraId="4FF28A4B" w14:textId="77777777" w:rsidR="00710492" w:rsidRPr="009F1565" w:rsidRDefault="00710492" w:rsidP="00D4650E">
      <w:pPr>
        <w:tabs>
          <w:tab w:val="left" w:pos="567"/>
        </w:tabs>
        <w:spacing w:line="276" w:lineRule="auto"/>
        <w:ind w:firstLine="720"/>
        <w:jc w:val="both"/>
        <w:rPr>
          <w:szCs w:val="18"/>
        </w:rPr>
      </w:pPr>
    </w:p>
    <w:p w14:paraId="26B04A2C" w14:textId="77777777" w:rsidR="00710492" w:rsidRPr="009F1565" w:rsidRDefault="00710492" w:rsidP="00D4650E">
      <w:pPr>
        <w:spacing w:line="276" w:lineRule="auto"/>
        <w:jc w:val="center"/>
        <w:rPr>
          <w:b/>
        </w:rPr>
      </w:pPr>
      <w:r w:rsidRPr="009F1565">
        <w:rPr>
          <w:b/>
        </w:rPr>
        <w:t>Aprakstošā daļa</w:t>
      </w:r>
    </w:p>
    <w:p w14:paraId="1451A977" w14:textId="77777777" w:rsidR="00B63CCD" w:rsidRPr="001E0942" w:rsidRDefault="00B63CCD" w:rsidP="00D4650E">
      <w:pPr>
        <w:spacing w:line="276" w:lineRule="auto"/>
        <w:ind w:firstLine="720"/>
        <w:contextualSpacing/>
        <w:jc w:val="both"/>
      </w:pPr>
    </w:p>
    <w:p w14:paraId="70C42BE7" w14:textId="056FD46F" w:rsidR="00B63CCD" w:rsidRPr="00B63CCD" w:rsidRDefault="00B63CCD" w:rsidP="00D4650E">
      <w:pPr>
        <w:spacing w:line="276" w:lineRule="auto"/>
        <w:ind w:firstLine="720"/>
        <w:jc w:val="both"/>
        <w:rPr>
          <w:color w:val="000000"/>
        </w:rPr>
      </w:pPr>
      <w:r w:rsidRPr="00B63CCD">
        <w:rPr>
          <w:color w:val="000000"/>
        </w:rPr>
        <w:t>[</w:t>
      </w:r>
      <w:r w:rsidR="00710492">
        <w:rPr>
          <w:color w:val="000000"/>
        </w:rPr>
        <w:t>1</w:t>
      </w:r>
      <w:r w:rsidRPr="00B63CCD">
        <w:rPr>
          <w:color w:val="000000"/>
        </w:rPr>
        <w:t>] </w:t>
      </w:r>
      <w:r w:rsidR="003C0480">
        <w:rPr>
          <w:color w:val="000000"/>
        </w:rPr>
        <w:t xml:space="preserve">Uz </w:t>
      </w:r>
      <w:r w:rsidRPr="00B63CCD">
        <w:rPr>
          <w:color w:val="000000"/>
        </w:rPr>
        <w:t xml:space="preserve">Krāslavas novada pašvaldībai </w:t>
      </w:r>
      <w:r w:rsidR="00710492" w:rsidRPr="006D0F97">
        <w:rPr>
          <w:color w:val="000000"/>
        </w:rPr>
        <w:t>pieder</w:t>
      </w:r>
      <w:r w:rsidR="003C0480">
        <w:rPr>
          <w:color w:val="000000"/>
        </w:rPr>
        <w:t>oša</w:t>
      </w:r>
      <w:r w:rsidR="00710492">
        <w:rPr>
          <w:color w:val="000000"/>
        </w:rPr>
        <w:t xml:space="preserve"> </w:t>
      </w:r>
      <w:r w:rsidRPr="00B63CCD">
        <w:rPr>
          <w:color w:val="000000"/>
        </w:rPr>
        <w:t>zemes</w:t>
      </w:r>
      <w:r w:rsidR="00710492">
        <w:rPr>
          <w:color w:val="000000"/>
        </w:rPr>
        <w:t>gabal</w:t>
      </w:r>
      <w:r w:rsidR="003C0480">
        <w:rPr>
          <w:color w:val="000000"/>
        </w:rPr>
        <w:t>a</w:t>
      </w:r>
      <w:r w:rsidRPr="00B63CCD">
        <w:rPr>
          <w:color w:val="000000"/>
        </w:rPr>
        <w:t xml:space="preserve"> Daugavpils iel</w:t>
      </w:r>
      <w:r w:rsidR="00710492">
        <w:rPr>
          <w:color w:val="000000"/>
        </w:rPr>
        <w:t>ā</w:t>
      </w:r>
      <w:r w:rsidR="0093750D">
        <w:rPr>
          <w:color w:val="000000"/>
        </w:rPr>
        <w:t> </w:t>
      </w:r>
      <w:r w:rsidRPr="00B63CCD">
        <w:rPr>
          <w:color w:val="000000"/>
        </w:rPr>
        <w:t>8B, Dagd</w:t>
      </w:r>
      <w:r w:rsidR="0093750D">
        <w:rPr>
          <w:color w:val="000000"/>
        </w:rPr>
        <w:t>ā</w:t>
      </w:r>
      <w:r w:rsidR="003C0480">
        <w:rPr>
          <w:color w:val="000000"/>
        </w:rPr>
        <w:t xml:space="preserve">, atrodas </w:t>
      </w:r>
      <w:r w:rsidRPr="00B63CCD">
        <w:rPr>
          <w:color w:val="000000"/>
        </w:rPr>
        <w:t xml:space="preserve">ēku īpašums </w:t>
      </w:r>
      <w:r w:rsidR="0093750D">
        <w:rPr>
          <w:color w:val="000000"/>
        </w:rPr>
        <w:t>(</w:t>
      </w:r>
      <w:r w:rsidR="00710492">
        <w:rPr>
          <w:color w:val="000000"/>
        </w:rPr>
        <w:t>veikals</w:t>
      </w:r>
      <w:r w:rsidR="0093750D">
        <w:rPr>
          <w:color w:val="000000"/>
        </w:rPr>
        <w:t>)</w:t>
      </w:r>
      <w:r w:rsidRPr="00B63CCD">
        <w:rPr>
          <w:color w:val="000000"/>
        </w:rPr>
        <w:t>, kura īpašniece ir pieteicēja</w:t>
      </w:r>
      <w:r w:rsidR="0093750D">
        <w:rPr>
          <w:color w:val="000000"/>
        </w:rPr>
        <w:t xml:space="preserve"> </w:t>
      </w:r>
      <w:r w:rsidR="0093750D" w:rsidRPr="00B63CCD">
        <w:rPr>
          <w:color w:val="000000"/>
        </w:rPr>
        <w:t>SIA</w:t>
      </w:r>
      <w:r w:rsidR="0093750D">
        <w:rPr>
          <w:color w:val="000000"/>
        </w:rPr>
        <w:t> „</w:t>
      </w:r>
      <w:r w:rsidR="0093750D" w:rsidRPr="00B63CCD">
        <w:rPr>
          <w:color w:val="000000"/>
        </w:rPr>
        <w:t>Sausserdis&amp;A”</w:t>
      </w:r>
      <w:r w:rsidRPr="00B63CCD">
        <w:rPr>
          <w:color w:val="000000"/>
        </w:rPr>
        <w:t>.</w:t>
      </w:r>
    </w:p>
    <w:p w14:paraId="5FACC2EF" w14:textId="77777777" w:rsidR="008036A1" w:rsidRPr="00B63CCD" w:rsidRDefault="008036A1" w:rsidP="00D4650E">
      <w:pPr>
        <w:spacing w:line="276" w:lineRule="auto"/>
        <w:ind w:firstLine="720"/>
        <w:jc w:val="both"/>
        <w:rPr>
          <w:color w:val="000000"/>
        </w:rPr>
      </w:pPr>
    </w:p>
    <w:p w14:paraId="7D3AFB2A" w14:textId="4BFA2524" w:rsidR="00B63CCD" w:rsidRDefault="00B63CCD" w:rsidP="00D4650E">
      <w:pPr>
        <w:spacing w:line="276" w:lineRule="auto"/>
        <w:ind w:firstLine="720"/>
        <w:jc w:val="both"/>
        <w:rPr>
          <w:color w:val="000000"/>
        </w:rPr>
      </w:pPr>
      <w:r w:rsidRPr="00B63CCD">
        <w:rPr>
          <w:color w:val="000000"/>
        </w:rPr>
        <w:t>[</w:t>
      </w:r>
      <w:r w:rsidR="008036A1">
        <w:rPr>
          <w:color w:val="000000"/>
        </w:rPr>
        <w:t>2</w:t>
      </w:r>
      <w:r w:rsidRPr="00B63CCD">
        <w:rPr>
          <w:color w:val="000000"/>
        </w:rPr>
        <w:t>]</w:t>
      </w:r>
      <w:r w:rsidR="0071354E">
        <w:rPr>
          <w:color w:val="000000"/>
        </w:rPr>
        <w:t> </w:t>
      </w:r>
      <w:r w:rsidRPr="00B63CCD">
        <w:rPr>
          <w:color w:val="000000"/>
        </w:rPr>
        <w:t>2024.gada 17</w:t>
      </w:r>
      <w:r w:rsidR="00710492">
        <w:rPr>
          <w:color w:val="000000"/>
        </w:rPr>
        <w:t>.</w:t>
      </w:r>
      <w:r w:rsidRPr="00B63CCD">
        <w:rPr>
          <w:color w:val="000000"/>
        </w:rPr>
        <w:t>aprīlī pieteicēja vērsās Krāslavas novada pašvaldības domē ar iesniegumu, kurā lūdza pagarināt 2014.gada 21</w:t>
      </w:r>
      <w:r w:rsidR="00F75AEA">
        <w:rPr>
          <w:color w:val="000000"/>
        </w:rPr>
        <w:t>.</w:t>
      </w:r>
      <w:r w:rsidRPr="00B63CCD">
        <w:rPr>
          <w:color w:val="000000"/>
        </w:rPr>
        <w:t xml:space="preserve">martā </w:t>
      </w:r>
      <w:r w:rsidR="003C0480">
        <w:rPr>
          <w:color w:val="000000"/>
        </w:rPr>
        <w:t xml:space="preserve">starp pašvaldību un pieteicēju </w:t>
      </w:r>
      <w:r w:rsidRPr="00B63CCD">
        <w:rPr>
          <w:color w:val="000000"/>
        </w:rPr>
        <w:t xml:space="preserve">noslēgtā nomas līguma termiņu uz 10 gadiem un vienlaikus izskatīt jautājumu par </w:t>
      </w:r>
      <w:r w:rsidR="00F75AEA">
        <w:rPr>
          <w:color w:val="000000"/>
        </w:rPr>
        <w:t>šā z</w:t>
      </w:r>
      <w:r w:rsidRPr="00B63CCD">
        <w:rPr>
          <w:color w:val="000000"/>
        </w:rPr>
        <w:t>emesgabala pārdošanu pieteicējai.</w:t>
      </w:r>
    </w:p>
    <w:p w14:paraId="514B8B9E" w14:textId="77777777" w:rsidR="008036A1" w:rsidRPr="00B63CCD" w:rsidRDefault="008036A1" w:rsidP="00D4650E">
      <w:pPr>
        <w:spacing w:line="276" w:lineRule="auto"/>
        <w:ind w:firstLine="720"/>
        <w:jc w:val="both"/>
        <w:rPr>
          <w:color w:val="000000"/>
        </w:rPr>
      </w:pPr>
    </w:p>
    <w:p w14:paraId="5AC2700B" w14:textId="2AAE467B" w:rsidR="00B63CCD" w:rsidRPr="00B63CCD" w:rsidRDefault="00B63CCD" w:rsidP="00D4650E">
      <w:pPr>
        <w:spacing w:line="276" w:lineRule="auto"/>
        <w:ind w:firstLine="720"/>
        <w:jc w:val="both"/>
        <w:rPr>
          <w:color w:val="000000"/>
        </w:rPr>
      </w:pPr>
      <w:r w:rsidRPr="00B63CCD">
        <w:rPr>
          <w:color w:val="000000"/>
        </w:rPr>
        <w:lastRenderedPageBreak/>
        <w:t>[3]</w:t>
      </w:r>
      <w:r w:rsidR="0071354E">
        <w:rPr>
          <w:color w:val="000000"/>
        </w:rPr>
        <w:t> </w:t>
      </w:r>
      <w:r w:rsidRPr="00B63CCD">
        <w:rPr>
          <w:color w:val="000000"/>
        </w:rPr>
        <w:t>Krāslavas novada pašvaldības dome</w:t>
      </w:r>
      <w:r w:rsidR="008576C6">
        <w:rPr>
          <w:color w:val="000000"/>
        </w:rPr>
        <w:t>s</w:t>
      </w:r>
      <w:r w:rsidRPr="00B63CCD">
        <w:rPr>
          <w:color w:val="000000"/>
        </w:rPr>
        <w:t xml:space="preserve"> 2024.gada 30.maija</w:t>
      </w:r>
      <w:r w:rsidR="0093750D">
        <w:rPr>
          <w:color w:val="000000"/>
        </w:rPr>
        <w:t xml:space="preserve"> </w:t>
      </w:r>
      <w:r w:rsidRPr="00B63CCD">
        <w:rPr>
          <w:color w:val="000000"/>
        </w:rPr>
        <w:t>lēmum</w:t>
      </w:r>
      <w:r w:rsidR="0093750D">
        <w:rPr>
          <w:color w:val="000000"/>
        </w:rPr>
        <w:t>ā</w:t>
      </w:r>
      <w:r w:rsidRPr="00B63CCD">
        <w:rPr>
          <w:color w:val="000000"/>
        </w:rPr>
        <w:t xml:space="preserve"> Nr. 586 (sēdes protokols Nr. 6, 15</w:t>
      </w:r>
      <w:r w:rsidR="00A21517">
        <w:rPr>
          <w:color w:val="000000"/>
        </w:rPr>
        <w:t>.</w:t>
      </w:r>
      <w:r w:rsidRPr="00B63CCD">
        <w:rPr>
          <w:color w:val="000000"/>
        </w:rPr>
        <w:t>§, 15.3)</w:t>
      </w:r>
      <w:r w:rsidR="008036A1">
        <w:rPr>
          <w:color w:val="000000"/>
        </w:rPr>
        <w:t xml:space="preserve"> </w:t>
      </w:r>
      <w:r w:rsidRPr="00B63CCD">
        <w:rPr>
          <w:color w:val="000000"/>
        </w:rPr>
        <w:t>konstatē</w:t>
      </w:r>
      <w:r w:rsidR="00F75AEA">
        <w:rPr>
          <w:color w:val="000000"/>
        </w:rPr>
        <w:t>ts</w:t>
      </w:r>
      <w:r w:rsidRPr="00B63CCD">
        <w:rPr>
          <w:color w:val="000000"/>
        </w:rPr>
        <w:t xml:space="preserve">, ka daļu no </w:t>
      </w:r>
      <w:r w:rsidR="0093750D">
        <w:rPr>
          <w:color w:val="000000"/>
        </w:rPr>
        <w:t xml:space="preserve">šā </w:t>
      </w:r>
      <w:r w:rsidRPr="00B63CCD">
        <w:rPr>
          <w:color w:val="000000"/>
        </w:rPr>
        <w:t>zemesgabala aizņem pašvaldībai piederoši trotuāri, ietves un citi pilsētvides sabiedrisk</w:t>
      </w:r>
      <w:r w:rsidR="00EE7F25">
        <w:rPr>
          <w:color w:val="000000"/>
        </w:rPr>
        <w:t>ā</w:t>
      </w:r>
      <w:r w:rsidRPr="00B63CCD">
        <w:rPr>
          <w:color w:val="000000"/>
        </w:rPr>
        <w:t>s nozīmes apbūves elementi</w:t>
      </w:r>
      <w:r w:rsidR="00F75AEA">
        <w:rPr>
          <w:color w:val="000000"/>
        </w:rPr>
        <w:t>, un, p</w:t>
      </w:r>
      <w:r w:rsidRPr="00B63CCD">
        <w:rPr>
          <w:color w:val="000000"/>
        </w:rPr>
        <w:t>amatojoties uz Pašvaldību likuma 73.panta ceturto daļu, 10.panta pirmās daļas 21.punktu</w:t>
      </w:r>
      <w:r w:rsidR="006D0F97">
        <w:rPr>
          <w:color w:val="000000"/>
        </w:rPr>
        <w:t xml:space="preserve"> un</w:t>
      </w:r>
      <w:r w:rsidRPr="00B63CCD">
        <w:rPr>
          <w:color w:val="000000"/>
        </w:rPr>
        <w:t xml:space="preserve"> Ministru kabineta 2006.gada 20.jūnija noteikumu Nr. 496 </w:t>
      </w:r>
      <w:r w:rsidR="00F75AEA">
        <w:rPr>
          <w:color w:val="000000"/>
        </w:rPr>
        <w:t>„</w:t>
      </w:r>
      <w:r w:rsidRPr="00B63CCD">
        <w:rPr>
          <w:color w:val="000000"/>
        </w:rPr>
        <w:t xml:space="preserve">Nekustamā īpašuma lietošanas mērķu klasifikācija un nekustamā īpašuma lietošanas mērķu noteikšanas un maiņas kārtība” (turpmāk </w:t>
      </w:r>
      <w:r w:rsidR="00F75AEA">
        <w:rPr>
          <w:color w:val="000000"/>
        </w:rPr>
        <w:t>–</w:t>
      </w:r>
      <w:r w:rsidRPr="00B63CCD">
        <w:rPr>
          <w:color w:val="000000"/>
        </w:rPr>
        <w:t xml:space="preserve"> noteikumi Nr. 496) 16.1.</w:t>
      </w:r>
      <w:r w:rsidR="00F75AEA">
        <w:rPr>
          <w:color w:val="000000"/>
        </w:rPr>
        <w:t>apakš</w:t>
      </w:r>
      <w:r w:rsidRPr="00B63CCD">
        <w:rPr>
          <w:color w:val="000000"/>
        </w:rPr>
        <w:t>punktu</w:t>
      </w:r>
      <w:r w:rsidR="00F75AEA">
        <w:rPr>
          <w:color w:val="000000"/>
        </w:rPr>
        <w:t>,</w:t>
      </w:r>
      <w:r w:rsidRPr="00B63CCD">
        <w:rPr>
          <w:color w:val="000000"/>
        </w:rPr>
        <w:t xml:space="preserve"> nolemts:</w:t>
      </w:r>
    </w:p>
    <w:p w14:paraId="70514483" w14:textId="7AA5425F" w:rsidR="00B63CCD" w:rsidRPr="00B63CCD" w:rsidRDefault="00B63CCD" w:rsidP="00D4650E">
      <w:pPr>
        <w:spacing w:line="276" w:lineRule="auto"/>
        <w:ind w:firstLine="720"/>
        <w:jc w:val="both"/>
        <w:rPr>
          <w:color w:val="000000"/>
        </w:rPr>
      </w:pPr>
      <w:r w:rsidRPr="00B63CCD">
        <w:rPr>
          <w:color w:val="000000"/>
        </w:rPr>
        <w:t>1)</w:t>
      </w:r>
      <w:r w:rsidR="0093750D">
        <w:rPr>
          <w:color w:val="000000"/>
        </w:rPr>
        <w:t> </w:t>
      </w:r>
      <w:r w:rsidRPr="00B63CCD">
        <w:rPr>
          <w:color w:val="000000"/>
        </w:rPr>
        <w:t>sadalīt zemes</w:t>
      </w:r>
      <w:r w:rsidR="00710492">
        <w:rPr>
          <w:color w:val="000000"/>
        </w:rPr>
        <w:t>gabalu</w:t>
      </w:r>
      <w:r w:rsidRPr="00B63CCD">
        <w:rPr>
          <w:color w:val="000000"/>
        </w:rPr>
        <w:t>, atdalot ar ēkām neaizņemto zemes vienības daļu 0,0491</w:t>
      </w:r>
      <w:r w:rsidR="0093750D">
        <w:rPr>
          <w:color w:val="000000"/>
        </w:rPr>
        <w:t> </w:t>
      </w:r>
      <w:r w:rsidRPr="00B63CCD">
        <w:rPr>
          <w:color w:val="000000"/>
        </w:rPr>
        <w:t>ha platībā un izveidojot to kā jaunu patstāvīgu īpašumu;</w:t>
      </w:r>
    </w:p>
    <w:p w14:paraId="78BE52B8" w14:textId="1C7C829F" w:rsidR="00B63CCD" w:rsidRPr="00B63CCD" w:rsidRDefault="00B63CCD" w:rsidP="00D4650E">
      <w:pPr>
        <w:spacing w:line="276" w:lineRule="auto"/>
        <w:ind w:firstLine="720"/>
        <w:jc w:val="both"/>
        <w:rPr>
          <w:color w:val="000000"/>
        </w:rPr>
      </w:pPr>
      <w:r w:rsidRPr="00B63CCD">
        <w:rPr>
          <w:color w:val="000000"/>
        </w:rPr>
        <w:t>2)</w:t>
      </w:r>
      <w:r w:rsidR="0093750D">
        <w:rPr>
          <w:color w:val="000000"/>
        </w:rPr>
        <w:t> </w:t>
      </w:r>
      <w:r w:rsidR="0071354E" w:rsidRPr="00B63CCD">
        <w:rPr>
          <w:color w:val="000000"/>
        </w:rPr>
        <w:t>paliekoša</w:t>
      </w:r>
      <w:r w:rsidR="0071354E">
        <w:rPr>
          <w:color w:val="000000"/>
        </w:rPr>
        <w:t>ja</w:t>
      </w:r>
      <w:r w:rsidR="0071354E" w:rsidRPr="00B63CCD">
        <w:rPr>
          <w:color w:val="000000"/>
        </w:rPr>
        <w:t xml:space="preserve">i </w:t>
      </w:r>
      <w:r w:rsidRPr="00B63CCD">
        <w:rPr>
          <w:color w:val="000000"/>
        </w:rPr>
        <w:t>zemes vienībai ar platību 0,0400</w:t>
      </w:r>
      <w:r w:rsidR="0093750D">
        <w:rPr>
          <w:color w:val="000000"/>
        </w:rPr>
        <w:t> </w:t>
      </w:r>
      <w:r w:rsidRPr="00B63CCD">
        <w:rPr>
          <w:color w:val="000000"/>
        </w:rPr>
        <w:t>ha un jaunizveidotai zemes vienībai ar platību 0,0491</w:t>
      </w:r>
      <w:r w:rsidR="0071354E">
        <w:rPr>
          <w:color w:val="000000"/>
        </w:rPr>
        <w:t> </w:t>
      </w:r>
      <w:r w:rsidRPr="00B63CCD">
        <w:rPr>
          <w:color w:val="000000"/>
        </w:rPr>
        <w:t>ha apstiprināt robežas un zemes lietošanas veidu sadalījumu saskaņā ar grafisko pielikumu;</w:t>
      </w:r>
    </w:p>
    <w:p w14:paraId="387843DF" w14:textId="29AC59D4" w:rsidR="00B63CCD" w:rsidRPr="00B63CCD" w:rsidRDefault="00B63CCD" w:rsidP="00D4650E">
      <w:pPr>
        <w:spacing w:line="276" w:lineRule="auto"/>
        <w:ind w:firstLine="720"/>
        <w:jc w:val="both"/>
        <w:rPr>
          <w:color w:val="000000"/>
        </w:rPr>
      </w:pPr>
      <w:r w:rsidRPr="00B63CCD">
        <w:rPr>
          <w:color w:val="000000"/>
        </w:rPr>
        <w:t>3)</w:t>
      </w:r>
      <w:r w:rsidR="0071354E">
        <w:rPr>
          <w:color w:val="000000"/>
        </w:rPr>
        <w:t> </w:t>
      </w:r>
      <w:r w:rsidRPr="00B63CCD">
        <w:rPr>
          <w:color w:val="000000"/>
        </w:rPr>
        <w:t>jaunizveidota</w:t>
      </w:r>
      <w:r w:rsidR="00F75AEA">
        <w:rPr>
          <w:color w:val="000000"/>
        </w:rPr>
        <w:t>ja</w:t>
      </w:r>
      <w:r w:rsidRPr="00B63CCD">
        <w:rPr>
          <w:color w:val="000000"/>
        </w:rPr>
        <w:t>i zemes vienībai ar platību 0,0491</w:t>
      </w:r>
      <w:r w:rsidR="0071354E">
        <w:rPr>
          <w:color w:val="000000"/>
        </w:rPr>
        <w:t> </w:t>
      </w:r>
      <w:r w:rsidRPr="00B63CCD">
        <w:rPr>
          <w:color w:val="000000"/>
        </w:rPr>
        <w:t xml:space="preserve">ha noteikt nekustamā īpašuma lietošanas mērķi </w:t>
      </w:r>
      <w:r w:rsidR="00F75AEA">
        <w:rPr>
          <w:color w:val="000000"/>
        </w:rPr>
        <w:t>„</w:t>
      </w:r>
      <w:r w:rsidRPr="00B63CCD">
        <w:rPr>
          <w:color w:val="000000"/>
        </w:rPr>
        <w:t>Dabas pamatnes, parki, zaļās zonas un citas rekreācijas nozīmes objektu teritorijas, ja tajās atļautā saimnieciskā darbība nav pieskaitāma pie kāda cita klasifikācijā norādīta lietošanas mērķa”;</w:t>
      </w:r>
    </w:p>
    <w:p w14:paraId="78D0928E" w14:textId="79CF5D72" w:rsidR="00B63CCD" w:rsidRPr="00B63CCD" w:rsidRDefault="00B63CCD" w:rsidP="00D4650E">
      <w:pPr>
        <w:spacing w:line="276" w:lineRule="auto"/>
        <w:ind w:firstLine="720"/>
        <w:jc w:val="both"/>
        <w:rPr>
          <w:color w:val="000000"/>
        </w:rPr>
      </w:pPr>
      <w:r w:rsidRPr="00B63CCD">
        <w:rPr>
          <w:color w:val="000000"/>
        </w:rPr>
        <w:t>4)</w:t>
      </w:r>
      <w:r w:rsidR="0071354E">
        <w:rPr>
          <w:color w:val="000000"/>
        </w:rPr>
        <w:t> </w:t>
      </w:r>
      <w:r w:rsidR="0071354E" w:rsidRPr="00B63CCD">
        <w:rPr>
          <w:color w:val="000000"/>
        </w:rPr>
        <w:t>paliekoša</w:t>
      </w:r>
      <w:r w:rsidR="0071354E">
        <w:rPr>
          <w:color w:val="000000"/>
        </w:rPr>
        <w:t>ja</w:t>
      </w:r>
      <w:r w:rsidR="0071354E" w:rsidRPr="00B63CCD">
        <w:rPr>
          <w:color w:val="000000"/>
        </w:rPr>
        <w:t xml:space="preserve">i </w:t>
      </w:r>
      <w:r w:rsidRPr="00B63CCD">
        <w:rPr>
          <w:color w:val="000000"/>
        </w:rPr>
        <w:t>zemes vienībai ar platību 0,0400</w:t>
      </w:r>
      <w:r w:rsidR="0071354E">
        <w:rPr>
          <w:color w:val="000000"/>
        </w:rPr>
        <w:t> </w:t>
      </w:r>
      <w:r w:rsidRPr="00B63CCD">
        <w:rPr>
          <w:color w:val="000000"/>
        </w:rPr>
        <w:t xml:space="preserve">ha saglabāt nekustamā īpašuma lietošanas mērķi </w:t>
      </w:r>
      <w:r w:rsidR="00F75AEA">
        <w:rPr>
          <w:color w:val="000000"/>
        </w:rPr>
        <w:t>„</w:t>
      </w:r>
      <w:r w:rsidRPr="00B63CCD">
        <w:rPr>
          <w:color w:val="000000"/>
        </w:rPr>
        <w:t>Komercdarbības objektu apbūve”;</w:t>
      </w:r>
    </w:p>
    <w:p w14:paraId="74935BE7" w14:textId="29DE8F05" w:rsidR="00B63CCD" w:rsidRPr="00B63CCD" w:rsidRDefault="00B63CCD" w:rsidP="00D4650E">
      <w:pPr>
        <w:spacing w:line="276" w:lineRule="auto"/>
        <w:ind w:firstLine="720"/>
        <w:jc w:val="both"/>
        <w:rPr>
          <w:color w:val="000000"/>
        </w:rPr>
      </w:pPr>
      <w:r w:rsidRPr="00B63CCD">
        <w:rPr>
          <w:color w:val="000000"/>
        </w:rPr>
        <w:t>5)</w:t>
      </w:r>
      <w:r w:rsidR="0071354E">
        <w:rPr>
          <w:color w:val="000000"/>
        </w:rPr>
        <w:t> </w:t>
      </w:r>
      <w:r w:rsidRPr="00B63CCD">
        <w:rPr>
          <w:color w:val="000000"/>
        </w:rPr>
        <w:t>paliekoša</w:t>
      </w:r>
      <w:r w:rsidR="008036A1">
        <w:rPr>
          <w:color w:val="000000"/>
        </w:rPr>
        <w:t>ja</w:t>
      </w:r>
      <w:r w:rsidRPr="00B63CCD">
        <w:rPr>
          <w:color w:val="000000"/>
        </w:rPr>
        <w:t>i zemes vienībai ar platību 0,0400</w:t>
      </w:r>
      <w:r w:rsidR="0071354E">
        <w:rPr>
          <w:color w:val="000000"/>
        </w:rPr>
        <w:t> </w:t>
      </w:r>
      <w:r w:rsidRPr="00B63CCD">
        <w:rPr>
          <w:color w:val="000000"/>
        </w:rPr>
        <w:t>ha saglabāt esošo adresi: Daugavpils iela</w:t>
      </w:r>
      <w:r w:rsidR="0071354E">
        <w:rPr>
          <w:color w:val="000000"/>
        </w:rPr>
        <w:t> </w:t>
      </w:r>
      <w:r w:rsidRPr="00B63CCD">
        <w:rPr>
          <w:color w:val="000000"/>
        </w:rPr>
        <w:t>8B, Dagda.</w:t>
      </w:r>
    </w:p>
    <w:p w14:paraId="2260FC30" w14:textId="77777777" w:rsidR="008036A1" w:rsidRDefault="008036A1" w:rsidP="00D4650E">
      <w:pPr>
        <w:spacing w:line="276" w:lineRule="auto"/>
        <w:ind w:firstLine="720"/>
        <w:jc w:val="both"/>
        <w:rPr>
          <w:color w:val="000000"/>
        </w:rPr>
      </w:pPr>
    </w:p>
    <w:p w14:paraId="3FBF7D88" w14:textId="524C2FA7" w:rsidR="00B63CCD" w:rsidRDefault="00B63CCD" w:rsidP="00D4650E">
      <w:pPr>
        <w:spacing w:line="276" w:lineRule="auto"/>
        <w:ind w:firstLine="720"/>
        <w:jc w:val="both"/>
        <w:rPr>
          <w:color w:val="000000"/>
        </w:rPr>
      </w:pPr>
      <w:r w:rsidRPr="00B63CCD">
        <w:rPr>
          <w:color w:val="000000"/>
        </w:rPr>
        <w:t>[</w:t>
      </w:r>
      <w:r w:rsidR="008036A1">
        <w:rPr>
          <w:color w:val="000000"/>
        </w:rPr>
        <w:t>4</w:t>
      </w:r>
      <w:r w:rsidRPr="00B63CCD">
        <w:rPr>
          <w:color w:val="000000"/>
        </w:rPr>
        <w:t>]</w:t>
      </w:r>
      <w:r w:rsidR="0071354E">
        <w:rPr>
          <w:color w:val="000000"/>
        </w:rPr>
        <w:t> </w:t>
      </w:r>
      <w:r w:rsidR="008036A1">
        <w:rPr>
          <w:color w:val="000000"/>
        </w:rPr>
        <w:t xml:space="preserve">Izskatījusi </w:t>
      </w:r>
      <w:r w:rsidRPr="00B63CCD">
        <w:rPr>
          <w:color w:val="000000"/>
        </w:rPr>
        <w:t>pieteicējas iesniegum</w:t>
      </w:r>
      <w:r w:rsidR="008036A1">
        <w:rPr>
          <w:color w:val="000000"/>
        </w:rPr>
        <w:t>u</w:t>
      </w:r>
      <w:r w:rsidRPr="00B63CCD">
        <w:rPr>
          <w:color w:val="000000"/>
        </w:rPr>
        <w:t xml:space="preserve"> par pašvaldības zemes atsavināšan</w:t>
      </w:r>
      <w:r w:rsidR="008036A1">
        <w:rPr>
          <w:color w:val="000000"/>
        </w:rPr>
        <w:t>u,</w:t>
      </w:r>
      <w:r w:rsidRPr="00B63CCD">
        <w:rPr>
          <w:color w:val="000000"/>
        </w:rPr>
        <w:t xml:space="preserve"> Krāslavas novada pašvaldības Dagdas pilsētas un pagastu apvienība ar 2024.gada 26.jūnija vēstuli informēja pieteicēju, ka zemes</w:t>
      </w:r>
      <w:r w:rsidR="008036A1">
        <w:rPr>
          <w:color w:val="000000"/>
        </w:rPr>
        <w:t>gabals</w:t>
      </w:r>
      <w:r w:rsidRPr="00B63CCD">
        <w:rPr>
          <w:color w:val="000000"/>
        </w:rPr>
        <w:t xml:space="preserve"> ir sadalīt</w:t>
      </w:r>
      <w:r w:rsidR="008036A1">
        <w:rPr>
          <w:color w:val="000000"/>
        </w:rPr>
        <w:t>s</w:t>
      </w:r>
      <w:r w:rsidRPr="00B63CCD">
        <w:rPr>
          <w:color w:val="000000"/>
        </w:rPr>
        <w:t xml:space="preserve">, </w:t>
      </w:r>
      <w:r w:rsidR="00CD518F">
        <w:rPr>
          <w:color w:val="000000"/>
        </w:rPr>
        <w:t xml:space="preserve">un </w:t>
      </w:r>
      <w:r w:rsidRPr="00B63CCD">
        <w:rPr>
          <w:color w:val="000000"/>
        </w:rPr>
        <w:t>lū</w:t>
      </w:r>
      <w:r w:rsidR="008036A1">
        <w:rPr>
          <w:color w:val="000000"/>
        </w:rPr>
        <w:t>dza</w:t>
      </w:r>
      <w:r w:rsidRPr="00B63CCD">
        <w:rPr>
          <w:color w:val="000000"/>
        </w:rPr>
        <w:t xml:space="preserve"> </w:t>
      </w:r>
      <w:r w:rsidR="00CD518F">
        <w:rPr>
          <w:color w:val="000000"/>
        </w:rPr>
        <w:t xml:space="preserve">pieteicēju </w:t>
      </w:r>
      <w:r w:rsidRPr="00B63CCD">
        <w:rPr>
          <w:color w:val="000000"/>
        </w:rPr>
        <w:t>iesniegt precizētu iesniegumu par pašvaldības zemes atsavināšan</w:t>
      </w:r>
      <w:r w:rsidR="008036A1">
        <w:rPr>
          <w:color w:val="000000"/>
        </w:rPr>
        <w:t>u</w:t>
      </w:r>
      <w:r w:rsidRPr="00B63CCD">
        <w:rPr>
          <w:color w:val="000000"/>
        </w:rPr>
        <w:t>.</w:t>
      </w:r>
    </w:p>
    <w:p w14:paraId="2388B06A" w14:textId="77777777" w:rsidR="008036A1" w:rsidRDefault="008036A1" w:rsidP="00D4650E">
      <w:pPr>
        <w:spacing w:line="276" w:lineRule="auto"/>
        <w:ind w:firstLine="720"/>
        <w:jc w:val="both"/>
        <w:rPr>
          <w:color w:val="000000"/>
        </w:rPr>
      </w:pPr>
    </w:p>
    <w:p w14:paraId="5502EE8D" w14:textId="7CFF4EE5" w:rsidR="008036A1" w:rsidRDefault="008036A1" w:rsidP="00D4650E">
      <w:pPr>
        <w:spacing w:line="276" w:lineRule="auto"/>
        <w:ind w:firstLine="720"/>
        <w:jc w:val="both"/>
        <w:rPr>
          <w:color w:val="000000"/>
        </w:rPr>
      </w:pPr>
      <w:r>
        <w:rPr>
          <w:color w:val="000000"/>
        </w:rPr>
        <w:t>[5]</w:t>
      </w:r>
      <w:r w:rsidR="00EE7F25">
        <w:rPr>
          <w:color w:val="000000"/>
        </w:rPr>
        <w:t> </w:t>
      </w:r>
      <w:r>
        <w:rPr>
          <w:color w:val="000000"/>
        </w:rPr>
        <w:t xml:space="preserve">Pieteicēja iesniedza pieteikumu tiesā par </w:t>
      </w:r>
      <w:r w:rsidR="002B6524" w:rsidRPr="00B63CCD">
        <w:rPr>
          <w:color w:val="000000"/>
        </w:rPr>
        <w:t>Krāslavas novada pašvaldības dome</w:t>
      </w:r>
      <w:r w:rsidR="002B6524">
        <w:rPr>
          <w:color w:val="000000"/>
        </w:rPr>
        <w:t>s</w:t>
      </w:r>
      <w:r w:rsidR="002B6524" w:rsidRPr="00B63CCD">
        <w:rPr>
          <w:color w:val="000000"/>
        </w:rPr>
        <w:t xml:space="preserve"> 2024.gada 30.maija</w:t>
      </w:r>
      <w:r w:rsidR="002B6524">
        <w:rPr>
          <w:color w:val="000000"/>
        </w:rPr>
        <w:t xml:space="preserve"> </w:t>
      </w:r>
      <w:r w:rsidR="002B6524" w:rsidRPr="00B63CCD">
        <w:rPr>
          <w:color w:val="000000"/>
        </w:rPr>
        <w:t>lēmum</w:t>
      </w:r>
      <w:r w:rsidR="002B6524">
        <w:rPr>
          <w:color w:val="000000"/>
        </w:rPr>
        <w:t>a</w:t>
      </w:r>
      <w:r w:rsidR="002B6524" w:rsidRPr="00B63CCD">
        <w:rPr>
          <w:color w:val="000000"/>
        </w:rPr>
        <w:t xml:space="preserve"> Nr. 586 (sēdes protokols Nr. 6, 15</w:t>
      </w:r>
      <w:r w:rsidR="00A21517">
        <w:rPr>
          <w:color w:val="000000"/>
        </w:rPr>
        <w:t>.</w:t>
      </w:r>
      <w:r w:rsidR="002B6524" w:rsidRPr="00B63CCD">
        <w:rPr>
          <w:color w:val="000000"/>
        </w:rPr>
        <w:t>§, 15.3)</w:t>
      </w:r>
      <w:r w:rsidR="002B6524">
        <w:rPr>
          <w:color w:val="000000"/>
        </w:rPr>
        <w:t xml:space="preserve"> </w:t>
      </w:r>
      <w:r>
        <w:rPr>
          <w:color w:val="000000"/>
        </w:rPr>
        <w:t>atcelšanu. Pieteikumā norādīts turpmāk minētais.</w:t>
      </w:r>
    </w:p>
    <w:p w14:paraId="303FA392" w14:textId="3EDF08F8" w:rsidR="00B63CCD" w:rsidRPr="00B63CCD" w:rsidRDefault="00B63CCD" w:rsidP="00D4650E">
      <w:pPr>
        <w:spacing w:line="276" w:lineRule="auto"/>
        <w:ind w:firstLine="720"/>
        <w:jc w:val="both"/>
        <w:rPr>
          <w:color w:val="000000"/>
        </w:rPr>
      </w:pPr>
      <w:r w:rsidRPr="00B63CCD">
        <w:rPr>
          <w:color w:val="000000"/>
        </w:rPr>
        <w:t>[</w:t>
      </w:r>
      <w:r w:rsidR="008036A1">
        <w:rPr>
          <w:color w:val="000000"/>
        </w:rPr>
        <w:t>5.1</w:t>
      </w:r>
      <w:r w:rsidRPr="00B63CCD">
        <w:rPr>
          <w:color w:val="000000"/>
        </w:rPr>
        <w:t>]</w:t>
      </w:r>
      <w:r w:rsidR="00EE7F25">
        <w:rPr>
          <w:color w:val="000000"/>
        </w:rPr>
        <w:t> </w:t>
      </w:r>
      <w:r w:rsidR="008036A1">
        <w:rPr>
          <w:color w:val="000000"/>
        </w:rPr>
        <w:t xml:space="preserve">Pārsūdzētais </w:t>
      </w:r>
      <w:r w:rsidRPr="00B63CCD">
        <w:rPr>
          <w:color w:val="000000"/>
        </w:rPr>
        <w:t>lēmums tieši attiecas uz pieteicēju, jo pieteicēja saskaņā ar ierakstu Latgales rajona tiesas Dagdas pilsētas zemesgrāmatas nodalījumā</w:t>
      </w:r>
      <w:r w:rsidR="00EE7F25">
        <w:rPr>
          <w:color w:val="000000"/>
        </w:rPr>
        <w:t xml:space="preserve"> </w:t>
      </w:r>
      <w:r w:rsidRPr="00B63CCD">
        <w:rPr>
          <w:color w:val="000000"/>
        </w:rPr>
        <w:t xml:space="preserve">ir būvju, kas atrodas uz </w:t>
      </w:r>
      <w:r w:rsidR="008036A1">
        <w:rPr>
          <w:color w:val="000000"/>
        </w:rPr>
        <w:t>zemesgabala</w:t>
      </w:r>
      <w:r w:rsidRPr="00B63CCD">
        <w:rPr>
          <w:color w:val="000000"/>
        </w:rPr>
        <w:t>, īpašniece.</w:t>
      </w:r>
    </w:p>
    <w:p w14:paraId="1472F7BA" w14:textId="28BC3685" w:rsidR="00B63CCD" w:rsidRPr="00B63CCD" w:rsidRDefault="00B63CCD" w:rsidP="00D4650E">
      <w:pPr>
        <w:spacing w:line="276" w:lineRule="auto"/>
        <w:ind w:firstLine="720"/>
        <w:jc w:val="both"/>
        <w:rPr>
          <w:color w:val="000000"/>
        </w:rPr>
      </w:pPr>
      <w:r w:rsidRPr="00B63CCD">
        <w:rPr>
          <w:color w:val="000000"/>
        </w:rPr>
        <w:t>No lēmumam pievienotā grafiskā pielikuma izriet, ka pieteicējai piederošās izbūvētās taciņas (gājēju celiņus) pašvaldība bez jebkāda tiesiska pamata ir iekļāvusi sev it kā piederošajā pilsētvides apbūves elementā.</w:t>
      </w:r>
    </w:p>
    <w:p w14:paraId="35FAD702" w14:textId="2340DA59" w:rsidR="00B63CCD" w:rsidRDefault="00B63CCD" w:rsidP="00D4650E">
      <w:pPr>
        <w:spacing w:line="276" w:lineRule="auto"/>
        <w:ind w:firstLine="720"/>
        <w:jc w:val="both"/>
        <w:rPr>
          <w:color w:val="000000"/>
        </w:rPr>
      </w:pPr>
      <w:r w:rsidRPr="00B63CCD">
        <w:rPr>
          <w:color w:val="000000"/>
        </w:rPr>
        <w:t>Uz atdalītās zemes vienības nav neviena pašvaldības izbūvēta trotuāra, gājēju celiņa</w:t>
      </w:r>
      <w:r w:rsidR="00F75AEA">
        <w:rPr>
          <w:color w:val="000000"/>
        </w:rPr>
        <w:t>,</w:t>
      </w:r>
      <w:r w:rsidR="00EE7F25">
        <w:rPr>
          <w:color w:val="000000"/>
        </w:rPr>
        <w:t xml:space="preserve"> </w:t>
      </w:r>
      <w:r w:rsidRPr="00B63CCD">
        <w:rPr>
          <w:color w:val="000000"/>
        </w:rPr>
        <w:t>pilsētvides sabiedrisk</w:t>
      </w:r>
      <w:r w:rsidR="00EE7F25">
        <w:rPr>
          <w:color w:val="000000"/>
        </w:rPr>
        <w:t>ā</w:t>
      </w:r>
      <w:r w:rsidRPr="00B63CCD">
        <w:rPr>
          <w:color w:val="000000"/>
        </w:rPr>
        <w:t>s nozīmes apbūves elementa. Faktiski</w:t>
      </w:r>
      <w:r w:rsidR="008036A1">
        <w:rPr>
          <w:color w:val="000000"/>
        </w:rPr>
        <w:t>,</w:t>
      </w:r>
      <w:r w:rsidRPr="00B63CCD">
        <w:rPr>
          <w:color w:val="000000"/>
        </w:rPr>
        <w:t xml:space="preserve"> atdalot zemi, uz kuras atrodas pieteicējai piederošie gājēju celiņi, pašvaldība vēlas saglabāt dalīto īpašumu, kad pieteicēja būs spiesta turpināt maksāt par zemes lietojumu, vai arī vēlas bez tiesiska pamata atsavināt šos infrastruktūras objektus, kas ir nesaraujami saistīti ar konkrēto pieteicējai piederošo būvi.</w:t>
      </w:r>
    </w:p>
    <w:p w14:paraId="08AF937D" w14:textId="77777777" w:rsidR="00CD518F" w:rsidRPr="00B63CCD" w:rsidRDefault="00CD518F" w:rsidP="00D4650E">
      <w:pPr>
        <w:spacing w:line="276" w:lineRule="auto"/>
        <w:ind w:firstLine="720"/>
        <w:jc w:val="both"/>
        <w:rPr>
          <w:color w:val="000000"/>
        </w:rPr>
      </w:pPr>
    </w:p>
    <w:p w14:paraId="45379687" w14:textId="5FCD0BB1" w:rsidR="00CD518F" w:rsidRDefault="00CD518F" w:rsidP="00D4650E">
      <w:pPr>
        <w:spacing w:line="276" w:lineRule="auto"/>
        <w:ind w:firstLine="720"/>
        <w:jc w:val="both"/>
        <w:rPr>
          <w:color w:val="000000"/>
        </w:rPr>
      </w:pPr>
      <w:r>
        <w:rPr>
          <w:color w:val="000000"/>
        </w:rPr>
        <w:t>[6]</w:t>
      </w:r>
      <w:r w:rsidR="00EE7F25">
        <w:rPr>
          <w:color w:val="000000"/>
        </w:rPr>
        <w:t> </w:t>
      </w:r>
      <w:r>
        <w:rPr>
          <w:color w:val="000000"/>
        </w:rPr>
        <w:t>Ar Administratīvās rajona tiesas tiesneša 2024.gada 16.augusta lēmumu atteikts pieņemt pieteicējas pieteikumu, pamatojoties uz Administratīvā procesa likuma 191.panta pirmās daļas 1.punktu (jo lieta nav izskatāma administratīvā procesa kārtībā).</w:t>
      </w:r>
    </w:p>
    <w:p w14:paraId="748CAA32" w14:textId="26355D74" w:rsidR="00CD518F" w:rsidRDefault="00CD518F" w:rsidP="00D4650E">
      <w:pPr>
        <w:spacing w:line="276" w:lineRule="auto"/>
        <w:ind w:firstLine="720"/>
        <w:jc w:val="both"/>
        <w:rPr>
          <w:color w:val="000000"/>
        </w:rPr>
      </w:pPr>
      <w:r>
        <w:rPr>
          <w:color w:val="000000"/>
        </w:rPr>
        <w:lastRenderedPageBreak/>
        <w:t xml:space="preserve">Lēmumā norādīts, ka pašvaldības dome, nolemjot sev piederošo zemesgabalu sadalīt divos </w:t>
      </w:r>
      <w:r w:rsidR="00B01541">
        <w:rPr>
          <w:color w:val="000000"/>
        </w:rPr>
        <w:t>zemesgabalos,</w:t>
      </w:r>
      <w:r>
        <w:rPr>
          <w:color w:val="000000"/>
        </w:rPr>
        <w:t xml:space="preserve"> rīkojusies ar savu īpašumu kā jebkurš īpašnieks. Tādēļ lēmums par zemesgabala sadalīšanu nav administratīvais akts, ko iestāde būtu izdevusi publisko tiesību jomā. Savukārt pārējie pārsūdzētā lēmuma lemjošajā daļā iekļautie punkti ir pakārtoti pamatlēmumam par zemesgabala sadalīšanu un tie nav vērtējami atsevišķi no </w:t>
      </w:r>
      <w:r w:rsidR="00B01541">
        <w:rPr>
          <w:color w:val="000000"/>
        </w:rPr>
        <w:t>tā</w:t>
      </w:r>
      <w:r>
        <w:rPr>
          <w:color w:val="000000"/>
        </w:rPr>
        <w:t xml:space="preserve">. Ja pieteicēja uzskata, ka ir aizskartas tās tiesības vai tiesiskās intereses, to aizsardzībai pastāv iespēja vērsties tiesā </w:t>
      </w:r>
      <w:r w:rsidR="006D0F97">
        <w:rPr>
          <w:color w:val="000000"/>
        </w:rPr>
        <w:t>c</w:t>
      </w:r>
      <w:r>
        <w:rPr>
          <w:color w:val="000000"/>
        </w:rPr>
        <w:t>ivilproces</w:t>
      </w:r>
      <w:r w:rsidR="006D0F97">
        <w:rPr>
          <w:color w:val="000000"/>
        </w:rPr>
        <w:t xml:space="preserve">uālā </w:t>
      </w:r>
      <w:r>
        <w:rPr>
          <w:color w:val="000000"/>
        </w:rPr>
        <w:t xml:space="preserve">kārtībā. </w:t>
      </w:r>
    </w:p>
    <w:p w14:paraId="54E6EEE0" w14:textId="00969A87" w:rsidR="00CD518F" w:rsidRDefault="00CD518F" w:rsidP="00D4650E">
      <w:pPr>
        <w:spacing w:line="276" w:lineRule="auto"/>
        <w:ind w:firstLine="720"/>
        <w:jc w:val="both"/>
        <w:rPr>
          <w:color w:val="000000"/>
        </w:rPr>
      </w:pPr>
    </w:p>
    <w:p w14:paraId="25ED279E" w14:textId="1FED5C63" w:rsidR="00B01541" w:rsidRDefault="00B01541" w:rsidP="00D4650E">
      <w:pPr>
        <w:spacing w:line="276" w:lineRule="auto"/>
        <w:ind w:firstLine="720"/>
        <w:jc w:val="both"/>
        <w:rPr>
          <w:color w:val="000000"/>
        </w:rPr>
      </w:pPr>
      <w:r w:rsidRPr="00B01541">
        <w:t>[7]</w:t>
      </w:r>
      <w:r w:rsidR="00EE7F25">
        <w:t> </w:t>
      </w:r>
      <w:r w:rsidR="00CD518F" w:rsidRPr="00B01541">
        <w:t xml:space="preserve">Senātā saņemta </w:t>
      </w:r>
      <w:r w:rsidR="00CD518F" w:rsidRPr="00B63CCD">
        <w:rPr>
          <w:color w:val="000000"/>
        </w:rPr>
        <w:t>pieteicējas</w:t>
      </w:r>
      <w:r w:rsidR="00CD518F">
        <w:rPr>
          <w:color w:val="000000"/>
        </w:rPr>
        <w:t xml:space="preserve"> blakus sūdzība par tiesneša lēmumu</w:t>
      </w:r>
      <w:r>
        <w:rPr>
          <w:color w:val="000000"/>
        </w:rPr>
        <w:t>. Blakus sūdzībā norādīti turpmāk minētie argumenti.</w:t>
      </w:r>
    </w:p>
    <w:p w14:paraId="5D46F25E" w14:textId="3EC494BC" w:rsidR="00B01541" w:rsidRDefault="00B01541" w:rsidP="00D4650E">
      <w:pPr>
        <w:spacing w:line="276" w:lineRule="auto"/>
        <w:ind w:firstLine="720"/>
        <w:jc w:val="both"/>
        <w:rPr>
          <w:color w:val="000000"/>
        </w:rPr>
      </w:pPr>
      <w:r>
        <w:rPr>
          <w:color w:val="000000"/>
        </w:rPr>
        <w:t>[7.1]</w:t>
      </w:r>
      <w:r w:rsidR="00EE7F25">
        <w:rPr>
          <w:color w:val="000000"/>
        </w:rPr>
        <w:t> </w:t>
      </w:r>
      <w:r>
        <w:rPr>
          <w:color w:val="000000"/>
        </w:rPr>
        <w:t>Tiesnesi</w:t>
      </w:r>
      <w:r w:rsidR="00880DC5">
        <w:rPr>
          <w:color w:val="000000"/>
        </w:rPr>
        <w:t>s</w:t>
      </w:r>
      <w:r>
        <w:rPr>
          <w:color w:val="000000"/>
        </w:rPr>
        <w:t xml:space="preserve"> ir pārkāpis Administratīvā procesa likuma 6.pantu. </w:t>
      </w:r>
    </w:p>
    <w:p w14:paraId="5F3E9603" w14:textId="30537E1F" w:rsidR="007B3178" w:rsidRDefault="007B3178" w:rsidP="00D4650E">
      <w:pPr>
        <w:spacing w:line="276" w:lineRule="auto"/>
        <w:ind w:firstLine="720"/>
        <w:jc w:val="both"/>
        <w:rPr>
          <w:color w:val="000000"/>
        </w:rPr>
      </w:pPr>
      <w:r>
        <w:rPr>
          <w:color w:val="000000"/>
        </w:rPr>
        <w:t>[7.2]</w:t>
      </w:r>
      <w:r w:rsidR="00EE7F25">
        <w:rPr>
          <w:color w:val="000000"/>
        </w:rPr>
        <w:t> </w:t>
      </w:r>
      <w:r>
        <w:rPr>
          <w:color w:val="000000"/>
        </w:rPr>
        <w:t>Ja, izmantojot visas publisko un privāto tiesību norobežošanas teorijas, joprojām ir šaubas par to, vai tiesību norma uzskatāma par privāto vai publisko tiesību normu, jāuzskata, ka tiesību norma ir publiski tiesiska.</w:t>
      </w:r>
      <w:r w:rsidR="008A5DD7">
        <w:rPr>
          <w:color w:val="000000"/>
        </w:rPr>
        <w:t xml:space="preserve"> </w:t>
      </w:r>
    </w:p>
    <w:p w14:paraId="0608C004" w14:textId="3F2FC5B9" w:rsidR="007B3178" w:rsidRPr="007B3178" w:rsidRDefault="007B3178" w:rsidP="00D4650E">
      <w:pPr>
        <w:spacing w:line="276" w:lineRule="auto"/>
        <w:ind w:firstLine="720"/>
        <w:jc w:val="both"/>
      </w:pPr>
      <w:r>
        <w:rPr>
          <w:color w:val="000000"/>
        </w:rPr>
        <w:t>[7.3]</w:t>
      </w:r>
      <w:r w:rsidR="00EE7F25">
        <w:rPr>
          <w:color w:val="000000"/>
        </w:rPr>
        <w:t> </w:t>
      </w:r>
      <w:r w:rsidRPr="007B3178">
        <w:t>Ja iestāde privāttiesisku aktu izdod administratīvā akta formā (tātad prettiesiski), no kura izriet, ka tas ir saistošs vai kuru saprātīgs indivīds par tādu varētu uztvert, indivīds pret to var izmantot tiesību līdzekļus, kas paredzēti aizsardzībai pret administratīvo aktu. Izšķirošais ir tas, ka iestāde izvēlējās darboties administratīvā akta formā.</w:t>
      </w:r>
    </w:p>
    <w:p w14:paraId="18BB0D75" w14:textId="2149E313" w:rsidR="007B3178" w:rsidRDefault="007B3178" w:rsidP="00D4650E">
      <w:pPr>
        <w:spacing w:line="276" w:lineRule="auto"/>
        <w:ind w:firstLine="720"/>
        <w:jc w:val="both"/>
      </w:pPr>
      <w:r>
        <w:t>[7.4]</w:t>
      </w:r>
      <w:r w:rsidR="00EE7F25">
        <w:t> </w:t>
      </w:r>
      <w:r>
        <w:t>Konkrētajā gadījumā pašvaldība ir rīkojusies ne tikai privāto tiesību jomā, bet vienlaikus arī publisko tiesību jomā, jo zemes vienības sadalīšanu savā lēmumā ir pamatojusi ne tikai ar Pašvaldību likuma 73.panta ceturto daļu, bet arī ar Pašvaldību likuma 10.pantu, kas nosaka domes kompetenci lēmumu pieņemšanā</w:t>
      </w:r>
      <w:r w:rsidR="007113D0">
        <w:t>,</w:t>
      </w:r>
      <w:r>
        <w:t xml:space="preserve"> un </w:t>
      </w:r>
      <w:r w:rsidRPr="003053E3">
        <w:t>noteikum</w:t>
      </w:r>
      <w:r>
        <w:t>u</w:t>
      </w:r>
      <w:r w:rsidRPr="003053E3">
        <w:t xml:space="preserve"> Nr.</w:t>
      </w:r>
      <w:r>
        <w:t> </w:t>
      </w:r>
      <w:r w:rsidRPr="003053E3">
        <w:t>496 16.1.</w:t>
      </w:r>
      <w:r>
        <w:t>apakš</w:t>
      </w:r>
      <w:r w:rsidRPr="003053E3">
        <w:t>punktu</w:t>
      </w:r>
      <w:r>
        <w:t>. Noteikumi Nr. 496 izdoti, pamatojoties uz Nekustamā īpašuma valsts kadastra likumu, kas nosaka pašvaldību kompetenci publisko tiesību jomā. Pašvaldība lēmumu ir pieņēmusi, savā pamatojumā norādot, ka ir saņemts zemes atsavināšanas ierosinājums no ēku īpašnieces. Tas nozīmē, ka pašvaldība lēmumu pieņēma tikai tāpēc, ka saņēma iesniegumu no pieteicējas, līdz ar to ar savu lēmumu pašvaldība īstenoja tai likum</w:t>
      </w:r>
      <w:r w:rsidR="007113D0">
        <w:t>ā</w:t>
      </w:r>
      <w:r>
        <w:t xml:space="preserve"> noteikto valsts varu. </w:t>
      </w:r>
    </w:p>
    <w:p w14:paraId="5AFFF73A" w14:textId="2A992206" w:rsidR="007B3178" w:rsidRPr="001752D9" w:rsidRDefault="001A7859" w:rsidP="00D4650E">
      <w:pPr>
        <w:spacing w:line="276" w:lineRule="auto"/>
        <w:ind w:firstLine="720"/>
        <w:jc w:val="both"/>
      </w:pPr>
      <w:r w:rsidRPr="001A7859">
        <w:t>P</w:t>
      </w:r>
      <w:r w:rsidR="007B3178" w:rsidRPr="001A7859">
        <w:t xml:space="preserve">at rīkodamās </w:t>
      </w:r>
      <w:r>
        <w:t>„</w:t>
      </w:r>
      <w:r w:rsidR="007B3178" w:rsidRPr="001A7859">
        <w:t>kā jebkurš īpašnieks”</w:t>
      </w:r>
      <w:r w:rsidR="0099765F">
        <w:t>,</w:t>
      </w:r>
      <w:r w:rsidR="007B3178" w:rsidRPr="001A7859">
        <w:t xml:space="preserve"> publiska persona privāttiesisk</w:t>
      </w:r>
      <w:r>
        <w:t>aj</w:t>
      </w:r>
      <w:r w:rsidR="007B3178" w:rsidRPr="001A7859">
        <w:t>ās attiecībās nezaudē savu juridisko identitāti un nav pielīdzināma privātpersonai, respektīvi, publiska persona privāttiesisk</w:t>
      </w:r>
      <w:r w:rsidR="000B07E9">
        <w:t>aj</w:t>
      </w:r>
      <w:r w:rsidR="007B3178" w:rsidRPr="001A7859">
        <w:t xml:space="preserve">ās attiecībās nepārvēršas par privāto tiesību juridisko personu. Tādējādi publiski tiesiskas attiecības ir visas tiesiskās attiecības starp valsts varas īstenotāju un privātpersonu, ciktāl tajās izpaužas valsts vara. </w:t>
      </w:r>
      <w:r>
        <w:t>T</w:t>
      </w:r>
      <w:r w:rsidR="007B3178" w:rsidRPr="001A7859">
        <w:t>iesisko attiecību nošķiršanā nav nozīmes tam, vai viens no subjektiem ir publisko tiesību subjekts, bet gan tam, vai tiesiskajā attiecībā vismaz viena puse īsteno valsts varu</w:t>
      </w:r>
      <w:r w:rsidR="007B3178" w:rsidRPr="001752D9">
        <w:t>.</w:t>
      </w:r>
      <w:r w:rsidR="007B3178">
        <w:t xml:space="preserve"> </w:t>
      </w:r>
    </w:p>
    <w:p w14:paraId="28BC4EFA" w14:textId="017C454A" w:rsidR="007B3178" w:rsidRDefault="001A7859" w:rsidP="00D4650E">
      <w:pPr>
        <w:spacing w:line="276" w:lineRule="auto"/>
        <w:ind w:firstLine="720"/>
        <w:jc w:val="both"/>
      </w:pPr>
      <w:r>
        <w:t>[7.5]</w:t>
      </w:r>
      <w:r w:rsidR="000B07E9">
        <w:t> </w:t>
      </w:r>
      <w:r>
        <w:t>P</w:t>
      </w:r>
      <w:r w:rsidR="00054E5B">
        <w:t>ārsūdzētajā l</w:t>
      </w:r>
      <w:r w:rsidR="007B3178">
        <w:t>ēmumā ir skaidri norādī</w:t>
      </w:r>
      <w:r w:rsidR="00054E5B">
        <w:t>ts</w:t>
      </w:r>
      <w:r w:rsidR="007B3178">
        <w:t xml:space="preserve">, ka </w:t>
      </w:r>
      <w:r w:rsidR="00054E5B">
        <w:t>tas</w:t>
      </w:r>
      <w:r w:rsidR="007B3178">
        <w:t xml:space="preserve"> ir administratīv</w:t>
      </w:r>
      <w:r>
        <w:t>ai</w:t>
      </w:r>
      <w:r w:rsidR="007B3178">
        <w:t>s akts</w:t>
      </w:r>
      <w:r w:rsidR="00BD1A2D">
        <w:t>. L</w:t>
      </w:r>
      <w:r w:rsidR="007B3178">
        <w:t xml:space="preserve">īdz ar to privātpersonai ir tiesības izmantot tiesību aizsardzības līdzekļus, kas paredzēti aizsardzībai pret administratīvo aktu. </w:t>
      </w:r>
    </w:p>
    <w:p w14:paraId="5B2E9DAB" w14:textId="24617C29" w:rsidR="007B3178" w:rsidRDefault="001A7859" w:rsidP="00D4650E">
      <w:pPr>
        <w:spacing w:line="276" w:lineRule="auto"/>
        <w:ind w:firstLine="720"/>
        <w:jc w:val="both"/>
      </w:pPr>
      <w:r>
        <w:t xml:space="preserve">Izskatāmajā gadījumā būtībā </w:t>
      </w:r>
      <w:r w:rsidR="007B3178">
        <w:t xml:space="preserve">strīds </w:t>
      </w:r>
      <w:r>
        <w:t xml:space="preserve">ir </w:t>
      </w:r>
      <w:r w:rsidR="007B3178">
        <w:t>par zemes robežām, jo pašvaldība, sadalot zemes</w:t>
      </w:r>
      <w:r>
        <w:t>gabalu</w:t>
      </w:r>
      <w:r w:rsidR="007B3178">
        <w:t xml:space="preserve">, </w:t>
      </w:r>
      <w:r w:rsidR="00BD1A2D">
        <w:t xml:space="preserve">tās ir noteikusi </w:t>
      </w:r>
      <w:r w:rsidR="007B3178">
        <w:t>nepareizi</w:t>
      </w:r>
      <w:r>
        <w:t xml:space="preserve">. Proti, tā ir </w:t>
      </w:r>
      <w:r w:rsidR="007B3178">
        <w:t>atdalījusi zemes</w:t>
      </w:r>
      <w:r>
        <w:t xml:space="preserve"> daļu</w:t>
      </w:r>
      <w:r w:rsidR="007B3178">
        <w:t xml:space="preserve">, uz kuras atrodas </w:t>
      </w:r>
      <w:r>
        <w:t xml:space="preserve">pieteicējas </w:t>
      </w:r>
      <w:r w:rsidR="007B3178">
        <w:t xml:space="preserve">būvēm nesaraujami piederoši elementi (kāpnes, bruģēts celiņš). </w:t>
      </w:r>
    </w:p>
    <w:p w14:paraId="26638296" w14:textId="35BCA75D" w:rsidR="007B3178" w:rsidRDefault="007B3178" w:rsidP="00D4650E">
      <w:pPr>
        <w:spacing w:line="276" w:lineRule="auto"/>
        <w:ind w:firstLine="720"/>
        <w:jc w:val="both"/>
      </w:pPr>
      <w:r>
        <w:t xml:space="preserve">Atzīstot, ka </w:t>
      </w:r>
      <w:r w:rsidR="001A7859">
        <w:t xml:space="preserve">pārsūdzētais </w:t>
      </w:r>
      <w:r>
        <w:t>lēmums ir privāttiesisk</w:t>
      </w:r>
      <w:r w:rsidR="001A7859">
        <w:t>s</w:t>
      </w:r>
      <w:r>
        <w:t>, ties</w:t>
      </w:r>
      <w:r w:rsidR="001A7859">
        <w:t>nesis</w:t>
      </w:r>
      <w:r>
        <w:t xml:space="preserve"> ir lie</w:t>
      </w:r>
      <w:r w:rsidR="001A7859">
        <w:t>dzis</w:t>
      </w:r>
      <w:r>
        <w:t xml:space="preserve"> </w:t>
      </w:r>
      <w:r w:rsidR="001A7859">
        <w:t xml:space="preserve">pieteicējai </w:t>
      </w:r>
      <w:r>
        <w:t xml:space="preserve">jebkādas tiesības iebilst šādam lēmumam, tādējādi atbalstot pašvaldības </w:t>
      </w:r>
      <w:r w:rsidR="001A7859">
        <w:t>patvaļu. T</w:t>
      </w:r>
      <w:r>
        <w:t xml:space="preserve">as </w:t>
      </w:r>
      <w:r w:rsidR="001A7859">
        <w:t xml:space="preserve">ir </w:t>
      </w:r>
      <w:r>
        <w:t>pretrunā Administratīvā procesa likuma 2.pant</w:t>
      </w:r>
      <w:r w:rsidR="001A7859">
        <w:t>am</w:t>
      </w:r>
      <w:r>
        <w:t xml:space="preserve">. </w:t>
      </w:r>
    </w:p>
    <w:p w14:paraId="2E292FEA" w14:textId="77777777" w:rsidR="008576C6" w:rsidRDefault="008576C6" w:rsidP="00D4650E">
      <w:pPr>
        <w:spacing w:line="276" w:lineRule="auto"/>
        <w:jc w:val="both"/>
      </w:pPr>
    </w:p>
    <w:p w14:paraId="4F43408A" w14:textId="27873E80" w:rsidR="008576C6" w:rsidRPr="008576C6" w:rsidRDefault="008576C6" w:rsidP="00D4650E">
      <w:pPr>
        <w:spacing w:line="276" w:lineRule="auto"/>
        <w:jc w:val="center"/>
        <w:rPr>
          <w:b/>
          <w:bCs/>
        </w:rPr>
      </w:pPr>
      <w:r w:rsidRPr="008576C6">
        <w:rPr>
          <w:b/>
          <w:bCs/>
        </w:rPr>
        <w:lastRenderedPageBreak/>
        <w:t>Motīvu daļa</w:t>
      </w:r>
    </w:p>
    <w:p w14:paraId="6B5B7578" w14:textId="4DCFEC92" w:rsidR="007B3178" w:rsidRDefault="007B3178" w:rsidP="00D4650E">
      <w:pPr>
        <w:spacing w:line="276" w:lineRule="auto"/>
        <w:ind w:firstLine="720"/>
        <w:jc w:val="both"/>
        <w:rPr>
          <w:color w:val="000000"/>
        </w:rPr>
      </w:pPr>
    </w:p>
    <w:p w14:paraId="02E9D8EE" w14:textId="56454974" w:rsidR="00F46785" w:rsidRDefault="00F46785" w:rsidP="00D4650E">
      <w:pPr>
        <w:spacing w:line="276" w:lineRule="auto"/>
        <w:ind w:firstLine="720"/>
        <w:jc w:val="both"/>
        <w:rPr>
          <w:color w:val="000000"/>
        </w:rPr>
      </w:pPr>
      <w:r>
        <w:rPr>
          <w:color w:val="000000"/>
        </w:rPr>
        <w:t>[8]</w:t>
      </w:r>
      <w:r w:rsidR="00A21517">
        <w:rPr>
          <w:color w:val="000000"/>
        </w:rPr>
        <w:t> </w:t>
      </w:r>
      <w:r>
        <w:rPr>
          <w:color w:val="000000"/>
        </w:rPr>
        <w:t xml:space="preserve">Pieteicēja pārsūdzējusi pašvaldības domes lēmumu, ar kuru sadalīts zemesgabals, uz kura atrodas pieteicējai piederošs ēku īpašums. Tiesnesis, atsakot pieņemt pieteikumu, atzinis, ka pašvaldība, sadalot sev piederošu zemesgabalu, rīkojas ar savu īpašumu kā jebkurš īpašnieks, tādēļ šīm tiesiskajām attiecībām ir privāttiesisks raksturs. </w:t>
      </w:r>
    </w:p>
    <w:p w14:paraId="740196D6" w14:textId="3545211E" w:rsidR="00F46785" w:rsidRDefault="00F46785" w:rsidP="00D4650E">
      <w:pPr>
        <w:spacing w:line="276" w:lineRule="auto"/>
        <w:ind w:firstLine="720"/>
        <w:jc w:val="both"/>
        <w:rPr>
          <w:color w:val="000000"/>
        </w:rPr>
      </w:pPr>
      <w:r>
        <w:rPr>
          <w:color w:val="000000"/>
        </w:rPr>
        <w:t>Senāts atzīst, ka tiesneša apsvērumi nav pilnībā pareizi.</w:t>
      </w:r>
    </w:p>
    <w:p w14:paraId="3DB1E03C" w14:textId="77777777" w:rsidR="00F46785" w:rsidRDefault="00F46785" w:rsidP="00D4650E">
      <w:pPr>
        <w:spacing w:line="276" w:lineRule="auto"/>
        <w:ind w:firstLine="720"/>
        <w:jc w:val="both"/>
        <w:rPr>
          <w:color w:val="000000"/>
        </w:rPr>
      </w:pPr>
    </w:p>
    <w:p w14:paraId="0FEDB9C2" w14:textId="5B5C09F8" w:rsidR="00247EF4" w:rsidRDefault="00D807F3" w:rsidP="00D4650E">
      <w:pPr>
        <w:spacing w:line="276" w:lineRule="auto"/>
        <w:ind w:firstLine="720"/>
        <w:jc w:val="both"/>
        <w:rPr>
          <w:color w:val="000000"/>
        </w:rPr>
      </w:pPr>
      <w:r>
        <w:rPr>
          <w:color w:val="000000"/>
        </w:rPr>
        <w:t>[</w:t>
      </w:r>
      <w:r w:rsidR="00F46785">
        <w:rPr>
          <w:color w:val="000000"/>
        </w:rPr>
        <w:t>9</w:t>
      </w:r>
      <w:r>
        <w:rPr>
          <w:color w:val="000000"/>
        </w:rPr>
        <w:t>]</w:t>
      </w:r>
      <w:r w:rsidR="00A21517">
        <w:rPr>
          <w:color w:val="000000"/>
        </w:rPr>
        <w:t> </w:t>
      </w:r>
      <w:r w:rsidR="008576C6">
        <w:rPr>
          <w:color w:val="000000"/>
        </w:rPr>
        <w:t>P</w:t>
      </w:r>
      <w:r w:rsidR="00292074">
        <w:rPr>
          <w:color w:val="000000"/>
        </w:rPr>
        <w:t xml:space="preserve">ersonas </w:t>
      </w:r>
      <w:r w:rsidR="009703A8">
        <w:rPr>
          <w:color w:val="000000"/>
        </w:rPr>
        <w:t xml:space="preserve">rīcībai ar savu īpašumu ir privāttiesisks raksturs. </w:t>
      </w:r>
      <w:r w:rsidR="008576C6">
        <w:rPr>
          <w:color w:val="000000"/>
        </w:rPr>
        <w:t xml:space="preserve">Tiesnesis pareizi norādījis, ka arī </w:t>
      </w:r>
      <w:r w:rsidR="009703A8">
        <w:rPr>
          <w:color w:val="000000"/>
        </w:rPr>
        <w:t xml:space="preserve">pašvaldība (vai valsts) ar tai piederošu īpašumu rīkojas </w:t>
      </w:r>
      <w:r w:rsidR="00CD590E">
        <w:rPr>
          <w:color w:val="000000"/>
        </w:rPr>
        <w:t xml:space="preserve">(pārdod, iznomā u.tml.) </w:t>
      </w:r>
      <w:r w:rsidR="009703A8">
        <w:rPr>
          <w:color w:val="000000"/>
        </w:rPr>
        <w:t xml:space="preserve">kā jebkurš īpašnieks. Izņēmums no minētā ir vienīgi pašvaldības (vai valsts) rīcība nekustamā īpašuma reformas ietvaros, jo šai reformai ir bijis konkrēts publiski tiesisks mērķis. Izņēmums var būt arī citos gadījumos, kad tas tieši tā noteikts likumā. </w:t>
      </w:r>
    </w:p>
    <w:p w14:paraId="0BF8C007" w14:textId="07D10D54" w:rsidR="00C508E5" w:rsidRDefault="009703A8" w:rsidP="00D4650E">
      <w:pPr>
        <w:spacing w:line="276" w:lineRule="auto"/>
        <w:ind w:firstLine="720"/>
        <w:jc w:val="both"/>
        <w:rPr>
          <w:color w:val="000000"/>
        </w:rPr>
      </w:pPr>
      <w:r>
        <w:rPr>
          <w:color w:val="000000"/>
        </w:rPr>
        <w:t>Tādēļ</w:t>
      </w:r>
      <w:r w:rsidR="00247EF4">
        <w:rPr>
          <w:color w:val="000000"/>
        </w:rPr>
        <w:t xml:space="preserve">, vēloties sadalīt savu īpašumu un veicot tam nepieciešamās darbības, pašvaldība kā īpašniece rīkojas </w:t>
      </w:r>
      <w:r>
        <w:rPr>
          <w:color w:val="000000"/>
        </w:rPr>
        <w:t>privāt</w:t>
      </w:r>
      <w:r w:rsidR="00247EF4">
        <w:rPr>
          <w:color w:val="000000"/>
        </w:rPr>
        <w:t>o tiesību jomā</w:t>
      </w:r>
      <w:r>
        <w:rPr>
          <w:color w:val="000000"/>
        </w:rPr>
        <w:t xml:space="preserve">. </w:t>
      </w:r>
    </w:p>
    <w:p w14:paraId="37962F1E" w14:textId="77777777" w:rsidR="0048227C" w:rsidRDefault="0048227C" w:rsidP="00D4650E">
      <w:pPr>
        <w:spacing w:line="276" w:lineRule="auto"/>
        <w:ind w:firstLine="720"/>
        <w:jc w:val="both"/>
        <w:rPr>
          <w:color w:val="000000"/>
        </w:rPr>
      </w:pPr>
    </w:p>
    <w:p w14:paraId="7B63BB17" w14:textId="086EABC1" w:rsidR="00BF61BE" w:rsidRDefault="0048227C" w:rsidP="00D4650E">
      <w:pPr>
        <w:spacing w:line="276" w:lineRule="auto"/>
        <w:ind w:firstLine="720"/>
        <w:jc w:val="both"/>
        <w:rPr>
          <w:color w:val="000000"/>
        </w:rPr>
      </w:pPr>
      <w:r>
        <w:rPr>
          <w:color w:val="000000"/>
        </w:rPr>
        <w:t>[10]</w:t>
      </w:r>
      <w:r w:rsidR="00A21517">
        <w:rPr>
          <w:color w:val="000000"/>
        </w:rPr>
        <w:t> </w:t>
      </w:r>
      <w:r w:rsidR="00C508E5">
        <w:rPr>
          <w:color w:val="000000"/>
        </w:rPr>
        <w:t>Vienlaikus jāņem vērā, ka zemes</w:t>
      </w:r>
      <w:r w:rsidR="00BF61BE">
        <w:rPr>
          <w:color w:val="000000"/>
        </w:rPr>
        <w:t xml:space="preserve"> īpašuma</w:t>
      </w:r>
      <w:r w:rsidR="00C508E5">
        <w:rPr>
          <w:color w:val="000000"/>
        </w:rPr>
        <w:t xml:space="preserve"> sadalīšana ir zemes ierīcības jautājums. </w:t>
      </w:r>
    </w:p>
    <w:p w14:paraId="045A5933" w14:textId="77777777" w:rsidR="00BF61BE" w:rsidRDefault="00BF61BE" w:rsidP="00D4650E">
      <w:pPr>
        <w:spacing w:line="276" w:lineRule="auto"/>
        <w:ind w:firstLine="720"/>
        <w:jc w:val="both"/>
        <w:rPr>
          <w:color w:val="000000"/>
        </w:rPr>
      </w:pPr>
      <w:r>
        <w:rPr>
          <w:color w:val="000000"/>
        </w:rPr>
        <w:t xml:space="preserve">Atbilstoši Teritorijas attīstības plānošanas likuma 12.panta pirmajai un trešajai daļai vietējā pašvaldība </w:t>
      </w:r>
      <w:r w:rsidRPr="00336DD9">
        <w:rPr>
          <w:color w:val="000000"/>
        </w:rPr>
        <w:t xml:space="preserve">izstrādā un apstiprina vietējās pašvaldības </w:t>
      </w:r>
      <w:r>
        <w:rPr>
          <w:color w:val="000000"/>
        </w:rPr>
        <w:t xml:space="preserve">teritorijas </w:t>
      </w:r>
      <w:r w:rsidRPr="00336DD9">
        <w:rPr>
          <w:color w:val="000000"/>
        </w:rPr>
        <w:t xml:space="preserve">attīstības </w:t>
      </w:r>
      <w:r>
        <w:rPr>
          <w:color w:val="000000"/>
        </w:rPr>
        <w:t>plānošanas dokumentus un uzrauga to īstenošanu</w:t>
      </w:r>
      <w:r w:rsidRPr="00336DD9">
        <w:rPr>
          <w:color w:val="000000"/>
        </w:rPr>
        <w:t>.</w:t>
      </w:r>
      <w:r>
        <w:rPr>
          <w:color w:val="000000"/>
        </w:rPr>
        <w:t xml:space="preserve"> Vietējās pašvaldības teritorijas attīstības plānošana ir publisko tiesību jautājums. </w:t>
      </w:r>
    </w:p>
    <w:p w14:paraId="6B7FCBBD" w14:textId="448653F6" w:rsidR="002933DE" w:rsidRDefault="00BF61BE" w:rsidP="00D4650E">
      <w:pPr>
        <w:spacing w:line="276" w:lineRule="auto"/>
        <w:ind w:firstLine="720"/>
        <w:jc w:val="both"/>
        <w:rPr>
          <w:color w:val="000000"/>
        </w:rPr>
      </w:pPr>
      <w:r>
        <w:rPr>
          <w:color w:val="000000"/>
        </w:rPr>
        <w:t xml:space="preserve">Savukārt zemes ierīcība, kā tas noteikts </w:t>
      </w:r>
      <w:r w:rsidR="002933DE">
        <w:rPr>
          <w:color w:val="000000"/>
        </w:rPr>
        <w:t>Zemes ierīcības likuma 1.panta 2.punktā</w:t>
      </w:r>
      <w:r>
        <w:rPr>
          <w:color w:val="000000"/>
        </w:rPr>
        <w:t xml:space="preserve"> </w:t>
      </w:r>
      <w:r w:rsidR="002933DE">
        <w:rPr>
          <w:color w:val="000000"/>
        </w:rPr>
        <w:t xml:space="preserve">ir </w:t>
      </w:r>
      <w:r w:rsidR="002933DE" w:rsidRPr="00C508E5">
        <w:rPr>
          <w:color w:val="000000"/>
        </w:rPr>
        <w:t>tiesiski, ekonomiski un tehniski pasākumi zemes ierīcības projektā ietvertas vietējās pašvaldības administratīvās teritorijas daļas pārkārtošanai vai sadalīšanai</w:t>
      </w:r>
      <w:r w:rsidR="002933DE">
        <w:rPr>
          <w:color w:val="000000"/>
        </w:rPr>
        <w:t>.</w:t>
      </w:r>
    </w:p>
    <w:p w14:paraId="03DCA440" w14:textId="504719D9" w:rsidR="008E2F78" w:rsidRDefault="008E2F78" w:rsidP="00D4650E">
      <w:pPr>
        <w:spacing w:line="276" w:lineRule="auto"/>
        <w:ind w:firstLine="720"/>
        <w:jc w:val="both"/>
        <w:rPr>
          <w:color w:val="000000"/>
        </w:rPr>
      </w:pPr>
      <w:r>
        <w:rPr>
          <w:color w:val="000000"/>
        </w:rPr>
        <w:t xml:space="preserve">Kā norādīts Zemes ierīcības </w:t>
      </w:r>
      <w:r w:rsidRPr="00CB6DC3">
        <w:rPr>
          <w:color w:val="000000"/>
        </w:rPr>
        <w:t>likumprojekta</w:t>
      </w:r>
      <w:r>
        <w:rPr>
          <w:color w:val="000000"/>
        </w:rPr>
        <w:t xml:space="preserve"> anotācijā, a</w:t>
      </w:r>
      <w:r w:rsidRPr="003F682C">
        <w:rPr>
          <w:color w:val="000000"/>
        </w:rPr>
        <w:t xml:space="preserve">ttīstoties zemes tirgum un veidojoties </w:t>
      </w:r>
      <w:r w:rsidRPr="00CD590E">
        <w:rPr>
          <w:color w:val="000000"/>
        </w:rPr>
        <w:t>lauku</w:t>
      </w:r>
      <w:r w:rsidRPr="003F682C">
        <w:rPr>
          <w:color w:val="000000"/>
        </w:rPr>
        <w:t xml:space="preserve"> saimniecībām</w:t>
      </w:r>
      <w:r>
        <w:rPr>
          <w:color w:val="000000"/>
        </w:rPr>
        <w:t>,</w:t>
      </w:r>
      <w:r w:rsidRPr="003F682C">
        <w:rPr>
          <w:color w:val="000000"/>
        </w:rPr>
        <w:t xml:space="preserve"> rodas nepieciešamība zemes reformas laikā izveidotos īpašumus sadalīt, apvienot, pārkārtot to robežas, kā arī noteikt nomas zemju robežas.</w:t>
      </w:r>
      <w:r>
        <w:rPr>
          <w:color w:val="000000"/>
        </w:rPr>
        <w:t xml:space="preserve"> </w:t>
      </w:r>
      <w:r w:rsidRPr="003F682C">
        <w:rPr>
          <w:color w:val="000000"/>
        </w:rPr>
        <w:t xml:space="preserve">Šos jautājumus nevar atrisināt tikai ar pašvaldību teritoriju plānojumiem. Tie jārisina zemes ierīcības kārtībā, izvērtējot bez tehniskajiem arī tiesiskos un ekonomiskos aspektus katrā konkrētā īpašuma pārgrozīšanas gadījumā, panākot procesā iesaistīto pušu piekrišanu. </w:t>
      </w:r>
      <w:r>
        <w:rPr>
          <w:color w:val="000000"/>
        </w:rPr>
        <w:t>(</w:t>
      </w:r>
      <w:hyperlink r:id="rId8" w:history="1">
        <w:r w:rsidRPr="00EC5308">
          <w:rPr>
            <w:rStyle w:val="Hyperlink"/>
            <w:i/>
            <w:iCs/>
          </w:rPr>
          <w:t>https://www.saeima.lv/Lapas/8Sae_Lprj/lasa-dd=LP1352_0.htm</w:t>
        </w:r>
      </w:hyperlink>
      <w:r>
        <w:rPr>
          <w:color w:val="000000"/>
        </w:rPr>
        <w:t>).</w:t>
      </w:r>
    </w:p>
    <w:p w14:paraId="65D50FDF" w14:textId="17D82881" w:rsidR="00494B64" w:rsidRDefault="00BF61BE" w:rsidP="00D4650E">
      <w:pPr>
        <w:spacing w:line="276" w:lineRule="auto"/>
        <w:ind w:firstLine="720"/>
        <w:jc w:val="both"/>
        <w:rPr>
          <w:color w:val="000000"/>
        </w:rPr>
      </w:pPr>
      <w:r>
        <w:rPr>
          <w:color w:val="000000"/>
        </w:rPr>
        <w:t>A</w:t>
      </w:r>
      <w:r w:rsidR="00494B64">
        <w:rPr>
          <w:color w:val="000000"/>
        </w:rPr>
        <w:t>tbilstoši Zemes ierīcības likuma 8.panta pirmās daļas 3.punktam zemes vienību sadalīšanai</w:t>
      </w:r>
      <w:r w:rsidR="003F682C">
        <w:rPr>
          <w:color w:val="000000"/>
        </w:rPr>
        <w:t xml:space="preserve"> izstrādā zemes ierīcības projektu.</w:t>
      </w:r>
      <w:r w:rsidR="000474E9">
        <w:rPr>
          <w:color w:val="000000"/>
        </w:rPr>
        <w:t xml:space="preserve"> </w:t>
      </w:r>
      <w:r w:rsidR="00BF4136">
        <w:rPr>
          <w:color w:val="000000"/>
        </w:rPr>
        <w:t>A</w:t>
      </w:r>
      <w:r w:rsidR="003F682C">
        <w:rPr>
          <w:color w:val="000000"/>
        </w:rPr>
        <w:t xml:space="preserve">tbilstoši šā likuma 7.panta 1.punktam </w:t>
      </w:r>
      <w:r w:rsidR="00BB31E1">
        <w:rPr>
          <w:color w:val="000000"/>
        </w:rPr>
        <w:t>ze</w:t>
      </w:r>
      <w:r w:rsidR="00BB31E1" w:rsidRPr="00BB31E1">
        <w:rPr>
          <w:color w:val="000000"/>
        </w:rPr>
        <w:t>mes ierīcības projektu izstrādā, ievērojot vietējās pašvaldības teritorijas plānojumu un normatīvajos aktos par teritorijas plānošanu, izmantošanu un apbūvi noteiktās prasības</w:t>
      </w:r>
      <w:r w:rsidR="00BB31E1">
        <w:rPr>
          <w:color w:val="000000"/>
        </w:rPr>
        <w:t xml:space="preserve">. Atbilstoši </w:t>
      </w:r>
      <w:r w:rsidR="00CD590E">
        <w:rPr>
          <w:color w:val="000000"/>
        </w:rPr>
        <w:t xml:space="preserve">šā likuma </w:t>
      </w:r>
      <w:r w:rsidR="00BB31E1">
        <w:rPr>
          <w:color w:val="000000"/>
        </w:rPr>
        <w:t>19.pantam z</w:t>
      </w:r>
      <w:r w:rsidR="00BB31E1" w:rsidRPr="00BB31E1">
        <w:rPr>
          <w:color w:val="000000"/>
        </w:rPr>
        <w:t>emes ierīcības projektu apstiprina vietējā pašvaldība, izdodot administratīvo aktu</w:t>
      </w:r>
      <w:r w:rsidR="00BB31E1">
        <w:rPr>
          <w:color w:val="000000"/>
        </w:rPr>
        <w:t xml:space="preserve">. </w:t>
      </w:r>
      <w:r w:rsidR="000474E9">
        <w:rPr>
          <w:color w:val="000000"/>
        </w:rPr>
        <w:t xml:space="preserve">Zemes ierīcības likums paredz </w:t>
      </w:r>
      <w:r w:rsidR="0048227C">
        <w:rPr>
          <w:color w:val="000000"/>
        </w:rPr>
        <w:t xml:space="preserve">arī </w:t>
      </w:r>
      <w:r w:rsidR="000474E9">
        <w:rPr>
          <w:color w:val="000000"/>
        </w:rPr>
        <w:t>gadījumus, ka</w:t>
      </w:r>
      <w:r w:rsidR="0048227C">
        <w:rPr>
          <w:color w:val="000000"/>
        </w:rPr>
        <w:t>d</w:t>
      </w:r>
      <w:r w:rsidR="000474E9">
        <w:rPr>
          <w:color w:val="000000"/>
        </w:rPr>
        <w:t xml:space="preserve"> zemes ierīcības projektu neizstrādā, bet par ierīcības pasākumiem </w:t>
      </w:r>
      <w:r w:rsidR="0048227C">
        <w:rPr>
          <w:color w:val="000000"/>
        </w:rPr>
        <w:t>pašvaldība pieņem</w:t>
      </w:r>
      <w:r w:rsidR="000474E9">
        <w:rPr>
          <w:color w:val="000000"/>
        </w:rPr>
        <w:t xml:space="preserve"> lēmum</w:t>
      </w:r>
      <w:r w:rsidR="0048227C">
        <w:rPr>
          <w:color w:val="000000"/>
        </w:rPr>
        <w:t>u</w:t>
      </w:r>
      <w:r w:rsidR="000474E9">
        <w:rPr>
          <w:color w:val="000000"/>
        </w:rPr>
        <w:t xml:space="preserve"> (piemēram, Zemes ierīcības likuma 8.panta trešās daļas 2.punkts, </w:t>
      </w:r>
      <w:r w:rsidR="00BB31E1" w:rsidRPr="000474E9">
        <w:rPr>
          <w:color w:val="000000"/>
        </w:rPr>
        <w:t>pārejas noteikumu 1.punkts</w:t>
      </w:r>
      <w:r w:rsidR="000474E9" w:rsidRPr="000474E9">
        <w:rPr>
          <w:color w:val="000000"/>
        </w:rPr>
        <w:t xml:space="preserve">). Jebkurā </w:t>
      </w:r>
      <w:r w:rsidR="00CD590E">
        <w:rPr>
          <w:color w:val="000000"/>
        </w:rPr>
        <w:t xml:space="preserve">no šiem </w:t>
      </w:r>
      <w:r w:rsidR="000474E9" w:rsidRPr="000474E9">
        <w:rPr>
          <w:color w:val="000000"/>
        </w:rPr>
        <w:t>gadījum</w:t>
      </w:r>
      <w:r w:rsidR="00CD590E">
        <w:rPr>
          <w:color w:val="000000"/>
        </w:rPr>
        <w:t>iem</w:t>
      </w:r>
      <w:r w:rsidR="000474E9" w:rsidRPr="000474E9">
        <w:rPr>
          <w:color w:val="000000"/>
        </w:rPr>
        <w:t xml:space="preserve"> pašvaldības uzdevums ir uzraudzīt zemes ierīcības, tostarp zemes </w:t>
      </w:r>
      <w:r w:rsidR="00CD590E">
        <w:rPr>
          <w:color w:val="000000"/>
        </w:rPr>
        <w:t xml:space="preserve">īpašuma </w:t>
      </w:r>
      <w:r w:rsidR="000474E9" w:rsidRPr="000474E9">
        <w:rPr>
          <w:color w:val="000000"/>
        </w:rPr>
        <w:t>sadalīšanas atbilstību</w:t>
      </w:r>
      <w:r w:rsidR="00BB31E1" w:rsidRPr="000474E9">
        <w:rPr>
          <w:color w:val="000000"/>
        </w:rPr>
        <w:t xml:space="preserve"> vietējās pašvaldības teritorijas plānojum</w:t>
      </w:r>
      <w:r w:rsidR="000474E9" w:rsidRPr="000474E9">
        <w:rPr>
          <w:color w:val="000000"/>
        </w:rPr>
        <w:t>am</w:t>
      </w:r>
      <w:r w:rsidR="00BB31E1" w:rsidRPr="000474E9">
        <w:rPr>
          <w:color w:val="000000"/>
        </w:rPr>
        <w:t xml:space="preserve"> un normatīvajos aktos par teritorijas plānošanu, izmantošanu un apbūvi noteikt</w:t>
      </w:r>
      <w:r w:rsidR="000474E9" w:rsidRPr="000474E9">
        <w:rPr>
          <w:color w:val="000000"/>
        </w:rPr>
        <w:t xml:space="preserve">ajām </w:t>
      </w:r>
      <w:r w:rsidR="00BB31E1" w:rsidRPr="000474E9">
        <w:rPr>
          <w:color w:val="000000"/>
        </w:rPr>
        <w:t>prasīb</w:t>
      </w:r>
      <w:r w:rsidR="000474E9" w:rsidRPr="000474E9">
        <w:rPr>
          <w:color w:val="000000"/>
        </w:rPr>
        <w:t>ām</w:t>
      </w:r>
      <w:r w:rsidR="00BB31E1" w:rsidRPr="000474E9">
        <w:rPr>
          <w:color w:val="000000"/>
        </w:rPr>
        <w:t xml:space="preserve">. </w:t>
      </w:r>
    </w:p>
    <w:p w14:paraId="470E1DFE" w14:textId="09711DDF" w:rsidR="0048227C" w:rsidRDefault="0048227C" w:rsidP="00D4650E">
      <w:pPr>
        <w:spacing w:line="276" w:lineRule="auto"/>
        <w:ind w:firstLine="720"/>
        <w:jc w:val="both"/>
        <w:rPr>
          <w:color w:val="000000"/>
        </w:rPr>
      </w:pPr>
      <w:r>
        <w:rPr>
          <w:color w:val="000000"/>
        </w:rPr>
        <w:lastRenderedPageBreak/>
        <w:t>Tādējādi tiesiski, ekonomiski un tehniski pasākumi attiecīgas teritorijas daļas pārkārtošanai vai sadalīšanai ir saskaņojami ar teritorijas attīstības plānošanas dokumentiem</w:t>
      </w:r>
      <w:r w:rsidR="00BF61BE">
        <w:rPr>
          <w:color w:val="000000"/>
        </w:rPr>
        <w:t xml:space="preserve"> un </w:t>
      </w:r>
      <w:r w:rsidR="00BF61BE" w:rsidRPr="00BB31E1">
        <w:rPr>
          <w:color w:val="000000"/>
        </w:rPr>
        <w:t>normatīvajos aktos par teritorijas plānošanu, izmantošanu un apbūvi noteikt</w:t>
      </w:r>
      <w:r w:rsidR="006D2A02">
        <w:rPr>
          <w:color w:val="000000"/>
        </w:rPr>
        <w:t>ajām</w:t>
      </w:r>
      <w:r w:rsidR="00BF61BE" w:rsidRPr="00BB31E1">
        <w:rPr>
          <w:color w:val="000000"/>
        </w:rPr>
        <w:t xml:space="preserve"> prasīb</w:t>
      </w:r>
      <w:r w:rsidR="006D2A02">
        <w:rPr>
          <w:color w:val="000000"/>
        </w:rPr>
        <w:t>ām</w:t>
      </w:r>
      <w:r>
        <w:rPr>
          <w:color w:val="000000"/>
        </w:rPr>
        <w:t>, šo saskaņošanu īsteno vietējā pašvaldība un šai saskaņošanai ir publiski tiesiska daba.</w:t>
      </w:r>
    </w:p>
    <w:p w14:paraId="71EF93F7" w14:textId="77777777" w:rsidR="0048227C" w:rsidRDefault="0048227C" w:rsidP="00D4650E">
      <w:pPr>
        <w:spacing w:line="276" w:lineRule="auto"/>
        <w:ind w:firstLine="720"/>
        <w:jc w:val="both"/>
        <w:rPr>
          <w:color w:val="000000"/>
        </w:rPr>
      </w:pPr>
    </w:p>
    <w:p w14:paraId="102FA59C" w14:textId="2B11895F" w:rsidR="0048227C" w:rsidRDefault="0048227C" w:rsidP="00D4650E">
      <w:pPr>
        <w:spacing w:line="276" w:lineRule="auto"/>
        <w:ind w:firstLine="720"/>
        <w:jc w:val="both"/>
        <w:rPr>
          <w:color w:val="000000"/>
        </w:rPr>
      </w:pPr>
      <w:r>
        <w:rPr>
          <w:color w:val="000000"/>
        </w:rPr>
        <w:t>[11]</w:t>
      </w:r>
      <w:r w:rsidR="00A21517">
        <w:rPr>
          <w:color w:val="000000"/>
        </w:rPr>
        <w:t> </w:t>
      </w:r>
      <w:r>
        <w:rPr>
          <w:color w:val="000000"/>
        </w:rPr>
        <w:t>Ievērojot minēto, secināms, ka pašvaldība</w:t>
      </w:r>
      <w:r w:rsidR="00FC4F78">
        <w:rPr>
          <w:color w:val="000000"/>
        </w:rPr>
        <w:t>s dome</w:t>
      </w:r>
      <w:r>
        <w:rPr>
          <w:color w:val="000000"/>
        </w:rPr>
        <w:t>, rīkojoties ar savu īpašumu, noteiktos apstākļos un noteiktā mērā darbojas gan kā īpašnieks privāt</w:t>
      </w:r>
      <w:r w:rsidR="00A04EE2">
        <w:rPr>
          <w:color w:val="000000"/>
        </w:rPr>
        <w:t>o tiesību</w:t>
      </w:r>
      <w:r>
        <w:rPr>
          <w:color w:val="000000"/>
        </w:rPr>
        <w:t xml:space="preserve"> jomā, gan kā </w:t>
      </w:r>
      <w:r w:rsidR="00FC4F78">
        <w:rPr>
          <w:color w:val="000000"/>
        </w:rPr>
        <w:t>kompetentā iestāde</w:t>
      </w:r>
      <w:r>
        <w:rPr>
          <w:color w:val="000000"/>
        </w:rPr>
        <w:t>, pildot t</w:t>
      </w:r>
      <w:r w:rsidR="00FC4F78">
        <w:rPr>
          <w:color w:val="000000"/>
        </w:rPr>
        <w:t xml:space="preserve">ai noteiktos </w:t>
      </w:r>
      <w:r>
        <w:rPr>
          <w:color w:val="000000"/>
        </w:rPr>
        <w:t>uzdevumus publisk</w:t>
      </w:r>
      <w:r w:rsidR="00A04EE2">
        <w:rPr>
          <w:color w:val="000000"/>
        </w:rPr>
        <w:t>o tiesību j</w:t>
      </w:r>
      <w:r>
        <w:rPr>
          <w:color w:val="000000"/>
        </w:rPr>
        <w:t>omā.</w:t>
      </w:r>
      <w:r w:rsidR="00A04EE2">
        <w:rPr>
          <w:color w:val="000000"/>
        </w:rPr>
        <w:t xml:space="preserve"> </w:t>
      </w:r>
      <w:r>
        <w:rPr>
          <w:color w:val="000000"/>
        </w:rPr>
        <w:t>Tā</w:t>
      </w:r>
      <w:r w:rsidR="00A04EE2">
        <w:rPr>
          <w:color w:val="000000"/>
        </w:rPr>
        <w:t xml:space="preserve"> kā </w:t>
      </w:r>
      <w:r>
        <w:rPr>
          <w:color w:val="000000"/>
        </w:rPr>
        <w:t>jautājums par zemesgabala sadalīšanas pieļaujamību vai atbilstību vietējās pašvaldības teritorijas attīstības plānošanas dokumentiem ir jautājums publisko tiesību jomā</w:t>
      </w:r>
      <w:r w:rsidR="00A04EE2">
        <w:rPr>
          <w:color w:val="000000"/>
        </w:rPr>
        <w:t xml:space="preserve">, pašvaldības lēmumi par to </w:t>
      </w:r>
      <w:r>
        <w:rPr>
          <w:color w:val="000000"/>
        </w:rPr>
        <w:t>ir pakļaut</w:t>
      </w:r>
      <w:r w:rsidR="00A04EE2">
        <w:rPr>
          <w:color w:val="000000"/>
        </w:rPr>
        <w:t>i</w:t>
      </w:r>
      <w:r>
        <w:rPr>
          <w:color w:val="000000"/>
        </w:rPr>
        <w:t xml:space="preserve"> tiesas kontrolei administratīvā procesa kārtībā.</w:t>
      </w:r>
    </w:p>
    <w:p w14:paraId="2E698C68" w14:textId="77777777" w:rsidR="008E2F78" w:rsidRDefault="008E2F78" w:rsidP="00D4650E">
      <w:pPr>
        <w:spacing w:line="276" w:lineRule="auto"/>
        <w:ind w:firstLine="720"/>
        <w:jc w:val="both"/>
        <w:rPr>
          <w:color w:val="000000"/>
        </w:rPr>
      </w:pPr>
    </w:p>
    <w:p w14:paraId="29D7E749" w14:textId="04877B50" w:rsidR="0048227C" w:rsidRDefault="008E2F78" w:rsidP="00D4650E">
      <w:pPr>
        <w:spacing w:line="276" w:lineRule="auto"/>
        <w:ind w:firstLine="720"/>
        <w:jc w:val="both"/>
        <w:rPr>
          <w:color w:val="000000"/>
        </w:rPr>
      </w:pPr>
      <w:r>
        <w:rPr>
          <w:color w:val="000000"/>
        </w:rPr>
        <w:t>[12]</w:t>
      </w:r>
      <w:r w:rsidR="00A21517">
        <w:rPr>
          <w:color w:val="000000"/>
        </w:rPr>
        <w:t> </w:t>
      </w:r>
      <w:r w:rsidR="00B35488">
        <w:rPr>
          <w:color w:val="000000"/>
        </w:rPr>
        <w:t>Personas, kuru tiesības un tiesiskās intereses var skart zemes īpašuma sadalīšana, citstarp ir būvju īpašnieki, ja būves i</w:t>
      </w:r>
      <w:r w:rsidR="00B35488" w:rsidRPr="00B35488">
        <w:rPr>
          <w:color w:val="000000"/>
        </w:rPr>
        <w:t>r patstāvīgi īpašuma objekti</w:t>
      </w:r>
      <w:r w:rsidR="00B35488">
        <w:rPr>
          <w:color w:val="000000"/>
        </w:rPr>
        <w:t xml:space="preserve"> (sk., piemēram, Zemes ierīcības likuma 5.panta 1.punktu).</w:t>
      </w:r>
      <w:r w:rsidR="00855181">
        <w:rPr>
          <w:color w:val="000000"/>
        </w:rPr>
        <w:t xml:space="preserve"> Turklāt zemes īpašuma, uz kura atrodas </w:t>
      </w:r>
      <w:r w:rsidR="00FC4F78">
        <w:rPr>
          <w:color w:val="000000"/>
        </w:rPr>
        <w:t xml:space="preserve">šāda </w:t>
      </w:r>
      <w:r w:rsidR="00855181">
        <w:rPr>
          <w:color w:val="000000"/>
        </w:rPr>
        <w:t xml:space="preserve">būve, sadalīšanas gadījumā </w:t>
      </w:r>
      <w:r w:rsidR="00A04EE2">
        <w:rPr>
          <w:color w:val="000000"/>
        </w:rPr>
        <w:t xml:space="preserve">ir nosakāma būves </w:t>
      </w:r>
      <w:r w:rsidR="00855181" w:rsidRPr="00494B64">
        <w:rPr>
          <w:color w:val="000000"/>
        </w:rPr>
        <w:t>uzturēšanai nepieciešam</w:t>
      </w:r>
      <w:r w:rsidR="00A04EE2">
        <w:rPr>
          <w:color w:val="000000"/>
        </w:rPr>
        <w:t>ā</w:t>
      </w:r>
      <w:r w:rsidR="00855181" w:rsidRPr="00494B64">
        <w:rPr>
          <w:color w:val="000000"/>
        </w:rPr>
        <w:t xml:space="preserve"> zemes vienīb</w:t>
      </w:r>
      <w:r w:rsidR="00A04EE2">
        <w:rPr>
          <w:color w:val="000000"/>
        </w:rPr>
        <w:t>a</w:t>
      </w:r>
      <w:r w:rsidR="00855181" w:rsidRPr="00494B64">
        <w:rPr>
          <w:color w:val="000000"/>
        </w:rPr>
        <w:t xml:space="preserve">, </w:t>
      </w:r>
      <w:r w:rsidR="00A04EE2">
        <w:rPr>
          <w:color w:val="000000"/>
        </w:rPr>
        <w:t xml:space="preserve">kas </w:t>
      </w:r>
      <w:r w:rsidR="00855181" w:rsidRPr="00494B64">
        <w:rPr>
          <w:color w:val="000000"/>
        </w:rPr>
        <w:t>atbilst vietējās pašvaldības teritorijas izmantošanas un apbūves noteikumiem, kā arī citu normatīvo aktu prasībām</w:t>
      </w:r>
      <w:r w:rsidR="00A04EE2">
        <w:rPr>
          <w:color w:val="000000"/>
        </w:rPr>
        <w:t xml:space="preserve"> (</w:t>
      </w:r>
      <w:r w:rsidR="002745DB">
        <w:rPr>
          <w:color w:val="000000"/>
        </w:rPr>
        <w:t xml:space="preserve">sk., </w:t>
      </w:r>
      <w:r w:rsidR="00A04EE2">
        <w:rPr>
          <w:color w:val="000000"/>
        </w:rPr>
        <w:t>piemēram, Zemes ierīcības likuma 15.panta otrā daļa)</w:t>
      </w:r>
      <w:r w:rsidR="00855181" w:rsidRPr="00494B64">
        <w:rPr>
          <w:color w:val="000000"/>
        </w:rPr>
        <w:t>.</w:t>
      </w:r>
      <w:r w:rsidR="00A04EE2">
        <w:rPr>
          <w:color w:val="000000"/>
        </w:rPr>
        <w:t xml:space="preserve"> Tādējādi </w:t>
      </w:r>
      <w:r w:rsidR="002745DB">
        <w:rPr>
          <w:color w:val="000000"/>
        </w:rPr>
        <w:t xml:space="preserve">vispārīgi </w:t>
      </w:r>
      <w:r w:rsidR="00A04EE2">
        <w:rPr>
          <w:color w:val="000000"/>
        </w:rPr>
        <w:t>pieteicējai kā būvju īpašniecei ir publiskās subjektīvās tiesības prasīt tāda pašvaldības domes lēmuma tiesiskuma kontroli administratīvajā tiesā, ar kuru akceptēta tāda zemesgabala sadalīšana, uz kura šīs būves atrodas.</w:t>
      </w:r>
    </w:p>
    <w:p w14:paraId="54C4392C" w14:textId="77777777" w:rsidR="002B6524" w:rsidRDefault="002B6524" w:rsidP="00D4650E">
      <w:pPr>
        <w:spacing w:line="276" w:lineRule="auto"/>
        <w:ind w:firstLine="720"/>
        <w:jc w:val="both"/>
        <w:rPr>
          <w:color w:val="000000"/>
        </w:rPr>
      </w:pPr>
    </w:p>
    <w:p w14:paraId="4C562C2E" w14:textId="0EDD347A" w:rsidR="002B6524" w:rsidRDefault="002B6524" w:rsidP="00D4650E">
      <w:pPr>
        <w:spacing w:line="276" w:lineRule="auto"/>
        <w:ind w:firstLine="720"/>
        <w:jc w:val="both"/>
        <w:rPr>
          <w:color w:val="000000"/>
        </w:rPr>
      </w:pPr>
      <w:r>
        <w:rPr>
          <w:color w:val="000000"/>
        </w:rPr>
        <w:t>[13]</w:t>
      </w:r>
      <w:r w:rsidR="00A21517">
        <w:rPr>
          <w:color w:val="000000"/>
        </w:rPr>
        <w:t> </w:t>
      </w:r>
      <w:r>
        <w:rPr>
          <w:color w:val="000000"/>
        </w:rPr>
        <w:t>Pieteicēja pieteikumā iebilst pret to, ka atsevišķi objekti, kas atradās uz zemesgabala pirms tā sadalīšanas, nepamatoti iekļauti zemesgabalā, kurā pēc sadalīšanas nav apbūves. Pieteicēja arī norāda, ka tie ir pieteicējas īpašums. Šeit norādāms, ka īpašuma tiesību strīds</w:t>
      </w:r>
      <w:r w:rsidR="003C0480">
        <w:rPr>
          <w:color w:val="000000"/>
        </w:rPr>
        <w:t xml:space="preserve"> (ja tāds pastāv)</w:t>
      </w:r>
      <w:r>
        <w:rPr>
          <w:color w:val="000000"/>
        </w:rPr>
        <w:t xml:space="preserve"> jeb jautājums, kurai personai pieder attiecīgās būves, nav risināms administratīvā procesa kārtībā.</w:t>
      </w:r>
      <w:r w:rsidRPr="002B6524">
        <w:t xml:space="preserve"> </w:t>
      </w:r>
      <w:r w:rsidR="003C0480">
        <w:t>Tomēr no blakus sūdzības arī izriet, ka pieteicēja iebilst pašam zemes īpašuma sadalījumam un tā rezultātā n</w:t>
      </w:r>
      <w:r>
        <w:t>oteik</w:t>
      </w:r>
      <w:r w:rsidR="003C0480">
        <w:t xml:space="preserve">tajām </w:t>
      </w:r>
      <w:r>
        <w:t>zemes robež</w:t>
      </w:r>
      <w:r w:rsidR="003C0480">
        <w:t xml:space="preserve">ām jaunajiem zemesgabaliem. Tādēļ, ievērojot šajā lēmumā iepriekš minēto, tostarp </w:t>
      </w:r>
      <w:r w:rsidR="008A5DD7">
        <w:t xml:space="preserve">to, ka zemes īpašuma sadalīšanas gadījumā ir </w:t>
      </w:r>
      <w:r w:rsidR="008A5DD7">
        <w:rPr>
          <w:color w:val="000000"/>
        </w:rPr>
        <w:t xml:space="preserve">nosakāma būvju, kas ir patstāvīgs īpašuma objekts, </w:t>
      </w:r>
      <w:r w:rsidR="008A5DD7" w:rsidRPr="00494B64">
        <w:rPr>
          <w:color w:val="000000"/>
        </w:rPr>
        <w:t>uzturēšanai nepieciešam</w:t>
      </w:r>
      <w:r w:rsidR="008A5DD7">
        <w:rPr>
          <w:color w:val="000000"/>
        </w:rPr>
        <w:t>ā</w:t>
      </w:r>
      <w:r w:rsidR="008A5DD7" w:rsidRPr="00494B64">
        <w:rPr>
          <w:color w:val="000000"/>
        </w:rPr>
        <w:t xml:space="preserve"> zemes vienīb</w:t>
      </w:r>
      <w:r w:rsidR="008A5DD7">
        <w:rPr>
          <w:color w:val="000000"/>
        </w:rPr>
        <w:t>a</w:t>
      </w:r>
      <w:r w:rsidR="002745DB">
        <w:rPr>
          <w:color w:val="000000"/>
        </w:rPr>
        <w:t>,</w:t>
      </w:r>
      <w:r w:rsidR="008A5DD7">
        <w:t xml:space="preserve"> un ar zemes īpašuma sadalīšanu var tikt skartas </w:t>
      </w:r>
      <w:r w:rsidR="00397C6A">
        <w:t xml:space="preserve">šādu </w:t>
      </w:r>
      <w:r w:rsidR="003C0480">
        <w:t>būv</w:t>
      </w:r>
      <w:r w:rsidR="008A5DD7">
        <w:t>ju</w:t>
      </w:r>
      <w:r w:rsidR="00397C6A">
        <w:t xml:space="preserve"> īpaš</w:t>
      </w:r>
      <w:r w:rsidR="003C0480">
        <w:t>nieka tiesīb</w:t>
      </w:r>
      <w:r w:rsidR="008A5DD7">
        <w:t xml:space="preserve">as, </w:t>
      </w:r>
      <w:r w:rsidR="003C0480">
        <w:t xml:space="preserve">pieteicējai ir atzīstamas subjektīvās tiesības iesniegt pieteikumu par pārsūdzēto lēmumu. </w:t>
      </w:r>
    </w:p>
    <w:p w14:paraId="379B0C0D" w14:textId="77777777" w:rsidR="00830821" w:rsidRDefault="00830821" w:rsidP="00D4650E">
      <w:pPr>
        <w:spacing w:line="276" w:lineRule="auto"/>
        <w:ind w:firstLine="720"/>
        <w:jc w:val="both"/>
        <w:rPr>
          <w:color w:val="000000"/>
        </w:rPr>
      </w:pPr>
    </w:p>
    <w:p w14:paraId="35C200B1" w14:textId="3A504987" w:rsidR="00830821" w:rsidRDefault="00830821" w:rsidP="00D4650E">
      <w:pPr>
        <w:spacing w:line="276" w:lineRule="auto"/>
        <w:ind w:firstLine="720"/>
        <w:jc w:val="both"/>
        <w:rPr>
          <w:color w:val="000000"/>
        </w:rPr>
      </w:pPr>
      <w:r>
        <w:rPr>
          <w:color w:val="000000"/>
        </w:rPr>
        <w:t>[1</w:t>
      </w:r>
      <w:r w:rsidR="003C0480">
        <w:rPr>
          <w:color w:val="000000"/>
        </w:rPr>
        <w:t>4</w:t>
      </w:r>
      <w:r>
        <w:rPr>
          <w:color w:val="000000"/>
        </w:rPr>
        <w:t>]</w:t>
      </w:r>
      <w:r w:rsidR="00A21517">
        <w:rPr>
          <w:color w:val="000000"/>
        </w:rPr>
        <w:t> </w:t>
      </w:r>
      <w:r>
        <w:rPr>
          <w:color w:val="000000"/>
        </w:rPr>
        <w:t>Šādos apstākļos tiesneša lēmum</w:t>
      </w:r>
      <w:r w:rsidR="003C0480">
        <w:rPr>
          <w:color w:val="000000"/>
        </w:rPr>
        <w:t>s</w:t>
      </w:r>
      <w:r>
        <w:rPr>
          <w:color w:val="000000"/>
        </w:rPr>
        <w:t xml:space="preserve"> ir atceļams</w:t>
      </w:r>
      <w:r w:rsidR="00AA7848">
        <w:rPr>
          <w:color w:val="000000"/>
        </w:rPr>
        <w:t>.</w:t>
      </w:r>
    </w:p>
    <w:p w14:paraId="7E3D6CDC" w14:textId="5A67ABE7" w:rsidR="009703A8" w:rsidRDefault="009703A8" w:rsidP="00D4650E">
      <w:pPr>
        <w:spacing w:line="276" w:lineRule="auto"/>
        <w:ind w:firstLine="720"/>
        <w:jc w:val="both"/>
        <w:rPr>
          <w:color w:val="000000"/>
        </w:rPr>
      </w:pPr>
    </w:p>
    <w:p w14:paraId="7FF1AE40" w14:textId="77777777" w:rsidR="003335DC" w:rsidRPr="008709D7" w:rsidRDefault="003335DC" w:rsidP="00D4650E">
      <w:pPr>
        <w:spacing w:line="276" w:lineRule="auto"/>
        <w:ind w:firstLine="720"/>
        <w:jc w:val="both"/>
        <w:rPr>
          <w:color w:val="000000"/>
        </w:rPr>
      </w:pPr>
      <w:r w:rsidRPr="00293D7D">
        <w:t xml:space="preserve">Pamatojoties uz Administratīvā procesa likuma, </w:t>
      </w:r>
      <w:r>
        <w:t>129.</w:t>
      </w:r>
      <w:r w:rsidRPr="00983DF3">
        <w:rPr>
          <w:vertAlign w:val="superscript"/>
        </w:rPr>
        <w:t>1</w:t>
      </w:r>
      <w:r>
        <w:t xml:space="preserve">panta pirmās daļas 1.punktu, </w:t>
      </w:r>
      <w:r w:rsidRPr="00293D7D">
        <w:t xml:space="preserve">323.panta pirmās daļas </w:t>
      </w:r>
      <w:r>
        <w:t>2</w:t>
      </w:r>
      <w:r w:rsidRPr="00293D7D">
        <w:t xml:space="preserve">.punktu </w:t>
      </w:r>
      <w:r w:rsidRPr="00293D7D">
        <w:rPr>
          <w:color w:val="000000"/>
        </w:rPr>
        <w:t>un 324.panta pirmo daļu, Senāts</w:t>
      </w:r>
    </w:p>
    <w:p w14:paraId="5DB5F894" w14:textId="77777777" w:rsidR="00B63CCD" w:rsidRPr="002A25D8" w:rsidRDefault="00B63CCD" w:rsidP="00D4650E">
      <w:pPr>
        <w:spacing w:after="160" w:line="276" w:lineRule="auto"/>
        <w:rPr>
          <w:color w:val="000000"/>
        </w:rPr>
      </w:pPr>
    </w:p>
    <w:p w14:paraId="290E236D" w14:textId="77777777" w:rsidR="00B63CCD" w:rsidRPr="00EF268D" w:rsidRDefault="00B63CCD" w:rsidP="00D4650E">
      <w:pPr>
        <w:keepNext/>
        <w:tabs>
          <w:tab w:val="left" w:pos="2700"/>
          <w:tab w:val="left" w:pos="6660"/>
        </w:tabs>
        <w:spacing w:line="276" w:lineRule="auto"/>
        <w:contextualSpacing/>
        <w:jc w:val="center"/>
        <w:rPr>
          <w:rFonts w:asciiTheme="majorBidi" w:hAnsiTheme="majorBidi" w:cstheme="majorBidi"/>
          <w:b/>
        </w:rPr>
      </w:pPr>
      <w:r w:rsidRPr="00EF268D">
        <w:rPr>
          <w:rFonts w:asciiTheme="majorBidi" w:hAnsiTheme="majorBidi" w:cstheme="majorBidi"/>
          <w:b/>
        </w:rPr>
        <w:t>nolēma</w:t>
      </w:r>
    </w:p>
    <w:p w14:paraId="1E71E863" w14:textId="77777777" w:rsidR="00B63CCD" w:rsidRPr="00EF268D" w:rsidRDefault="00B63CCD" w:rsidP="00D4650E">
      <w:pPr>
        <w:spacing w:line="276" w:lineRule="auto"/>
        <w:jc w:val="both"/>
        <w:rPr>
          <w:color w:val="000000"/>
        </w:rPr>
      </w:pPr>
    </w:p>
    <w:p w14:paraId="28EAD30C" w14:textId="753BFF32" w:rsidR="00AA7848" w:rsidRDefault="00B63CCD" w:rsidP="00D4650E">
      <w:pPr>
        <w:spacing w:line="276" w:lineRule="auto"/>
        <w:ind w:firstLine="720"/>
        <w:jc w:val="both"/>
        <w:rPr>
          <w:color w:val="000000"/>
        </w:rPr>
      </w:pPr>
      <w:r>
        <w:rPr>
          <w:color w:val="000000"/>
        </w:rPr>
        <w:lastRenderedPageBreak/>
        <w:t>at</w:t>
      </w:r>
      <w:r w:rsidR="00AA7848">
        <w:rPr>
          <w:color w:val="000000"/>
        </w:rPr>
        <w:t xml:space="preserve">celt Administratīvās rajona tiesas tiesneša 2024.gada 16.augusta lēmumu, ar kuru atteikts pieņemt </w:t>
      </w:r>
      <w:r w:rsidR="00AA7848" w:rsidRPr="00B63CCD">
        <w:rPr>
          <w:color w:val="000000"/>
        </w:rPr>
        <w:t>SIA</w:t>
      </w:r>
      <w:r w:rsidR="00AA7848">
        <w:rPr>
          <w:color w:val="000000"/>
        </w:rPr>
        <w:t> „</w:t>
      </w:r>
      <w:r w:rsidR="00AA7848" w:rsidRPr="00B63CCD">
        <w:rPr>
          <w:color w:val="000000"/>
        </w:rPr>
        <w:t>Sausserdis&amp;A”</w:t>
      </w:r>
      <w:r w:rsidR="00AA7848">
        <w:rPr>
          <w:color w:val="000000"/>
        </w:rPr>
        <w:t xml:space="preserve"> pieteikumu</w:t>
      </w:r>
      <w:r w:rsidR="00A21517">
        <w:rPr>
          <w:color w:val="000000"/>
        </w:rPr>
        <w:t>,</w:t>
      </w:r>
      <w:r w:rsidR="00AA7848">
        <w:rPr>
          <w:color w:val="000000"/>
        </w:rPr>
        <w:t xml:space="preserve"> un nodot jautājumu par  pieteikuma </w:t>
      </w:r>
      <w:r w:rsidR="00AA7848" w:rsidRPr="00054E5B">
        <w:rPr>
          <w:color w:val="000000"/>
        </w:rPr>
        <w:t>virzību</w:t>
      </w:r>
      <w:r w:rsidR="00AA7848">
        <w:rPr>
          <w:color w:val="000000"/>
        </w:rPr>
        <w:t xml:space="preserve"> jaunai izskatīšanai Administratīvajai rajona tiesai;</w:t>
      </w:r>
    </w:p>
    <w:p w14:paraId="2519EBF8" w14:textId="0CF7BA91" w:rsidR="00B63CCD" w:rsidRDefault="00AA7848" w:rsidP="00D4650E">
      <w:pPr>
        <w:spacing w:line="276" w:lineRule="auto"/>
        <w:ind w:firstLine="720"/>
        <w:jc w:val="both"/>
        <w:rPr>
          <w:color w:val="000000"/>
        </w:rPr>
      </w:pPr>
      <w:r>
        <w:rPr>
          <w:color w:val="000000"/>
        </w:rPr>
        <w:t>atmaksāt</w:t>
      </w:r>
      <w:r w:rsidRPr="00AA7848">
        <w:rPr>
          <w:color w:val="000000"/>
        </w:rPr>
        <w:t xml:space="preserve"> </w:t>
      </w:r>
      <w:r w:rsidRPr="00B63CCD">
        <w:rPr>
          <w:color w:val="000000"/>
        </w:rPr>
        <w:t>SIA</w:t>
      </w:r>
      <w:r>
        <w:rPr>
          <w:color w:val="000000"/>
        </w:rPr>
        <w:t> „</w:t>
      </w:r>
      <w:r w:rsidRPr="00B63CCD">
        <w:rPr>
          <w:color w:val="000000"/>
        </w:rPr>
        <w:t>Sausserdis&amp;A”</w:t>
      </w:r>
      <w:r>
        <w:rPr>
          <w:color w:val="000000"/>
        </w:rPr>
        <w:t xml:space="preserve"> drošības naudu </w:t>
      </w:r>
      <w:r w:rsidR="00F337AD">
        <w:rPr>
          <w:color w:val="000000"/>
        </w:rPr>
        <w:t>15</w:t>
      </w:r>
      <w:r>
        <w:rPr>
          <w:color w:val="000000"/>
        </w:rPr>
        <w:t xml:space="preserve"> </w:t>
      </w:r>
      <w:r w:rsidRPr="00AA7848">
        <w:rPr>
          <w:i/>
          <w:iCs/>
          <w:color w:val="000000"/>
        </w:rPr>
        <w:t>euro</w:t>
      </w:r>
      <w:r>
        <w:rPr>
          <w:color w:val="000000"/>
        </w:rPr>
        <w:t>.</w:t>
      </w:r>
    </w:p>
    <w:p w14:paraId="2EFDD080" w14:textId="77777777" w:rsidR="00AA7848" w:rsidRDefault="00AA7848" w:rsidP="00D4650E">
      <w:pPr>
        <w:spacing w:line="276" w:lineRule="auto"/>
        <w:ind w:firstLine="720"/>
        <w:jc w:val="both"/>
        <w:rPr>
          <w:color w:val="000000"/>
        </w:rPr>
      </w:pPr>
    </w:p>
    <w:p w14:paraId="6E7E610F" w14:textId="77777777" w:rsidR="00B63CCD" w:rsidRPr="007D376D" w:rsidRDefault="00B63CCD" w:rsidP="00D4650E">
      <w:pPr>
        <w:spacing w:line="276" w:lineRule="auto"/>
        <w:ind w:firstLine="720"/>
        <w:jc w:val="both"/>
        <w:rPr>
          <w:color w:val="000000"/>
        </w:rPr>
      </w:pPr>
      <w:r w:rsidRPr="007D376D">
        <w:rPr>
          <w:color w:val="000000"/>
        </w:rPr>
        <w:t>Lēmums nav pārsūdzams.</w:t>
      </w:r>
    </w:p>
    <w:p w14:paraId="015E5FBC" w14:textId="77777777" w:rsidR="00B63CCD" w:rsidRDefault="00B63CCD" w:rsidP="00B63CCD">
      <w:pPr>
        <w:spacing w:line="276" w:lineRule="auto"/>
        <w:ind w:firstLine="720"/>
        <w:jc w:val="both"/>
        <w:rPr>
          <w:color w:val="000000"/>
        </w:rPr>
      </w:pPr>
    </w:p>
    <w:p w14:paraId="1C8B5656" w14:textId="77777777" w:rsidR="00B63CCD" w:rsidRDefault="00B63CCD" w:rsidP="00B63CCD">
      <w:pPr>
        <w:spacing w:line="276" w:lineRule="auto"/>
        <w:ind w:firstLine="720"/>
        <w:jc w:val="both"/>
        <w:rPr>
          <w:color w:val="000000"/>
        </w:rPr>
      </w:pPr>
    </w:p>
    <w:p w14:paraId="287BED13" w14:textId="77777777" w:rsidR="00B63CCD" w:rsidRPr="00FE2105" w:rsidRDefault="00B63CCD" w:rsidP="00B63CCD">
      <w:pPr>
        <w:spacing w:line="276" w:lineRule="auto"/>
        <w:ind w:firstLine="720"/>
        <w:jc w:val="both"/>
        <w:rPr>
          <w:color w:val="000000"/>
        </w:rPr>
      </w:pPr>
    </w:p>
    <w:p w14:paraId="33EE3392" w14:textId="77777777" w:rsidR="00167679" w:rsidRDefault="00167679"/>
    <w:sectPr w:rsidR="00167679" w:rsidSect="00B63CCD">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3194" w14:textId="77777777" w:rsidR="007431EC" w:rsidRDefault="007431EC">
      <w:r>
        <w:separator/>
      </w:r>
    </w:p>
  </w:endnote>
  <w:endnote w:type="continuationSeparator" w:id="0">
    <w:p w14:paraId="39F0EFBD" w14:textId="77777777" w:rsidR="007431EC" w:rsidRDefault="0074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A481136" w14:textId="77777777" w:rsidR="00710A40" w:rsidRPr="00F64E84" w:rsidRDefault="00710A40">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9F39" w14:textId="77777777" w:rsidR="007431EC" w:rsidRDefault="007431EC">
      <w:r>
        <w:separator/>
      </w:r>
    </w:p>
  </w:footnote>
  <w:footnote w:type="continuationSeparator" w:id="0">
    <w:p w14:paraId="5A5D02F8" w14:textId="77777777" w:rsidR="007431EC" w:rsidRDefault="00743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86BFD"/>
    <w:multiLevelType w:val="hybridMultilevel"/>
    <w:tmpl w:val="0C464FD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5B2C67D4"/>
    <w:multiLevelType w:val="hybridMultilevel"/>
    <w:tmpl w:val="6BA409DA"/>
    <w:lvl w:ilvl="0" w:tplc="56FEA7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46748">
    <w:abstractNumId w:val="1"/>
  </w:num>
  <w:num w:numId="2" w16cid:durableId="131159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CD"/>
    <w:rsid w:val="00001617"/>
    <w:rsid w:val="00001C78"/>
    <w:rsid w:val="00012CA0"/>
    <w:rsid w:val="00013ADE"/>
    <w:rsid w:val="00021F88"/>
    <w:rsid w:val="0003037B"/>
    <w:rsid w:val="000474E9"/>
    <w:rsid w:val="00051F12"/>
    <w:rsid w:val="00054E5B"/>
    <w:rsid w:val="00060DEC"/>
    <w:rsid w:val="00063B40"/>
    <w:rsid w:val="00064A2D"/>
    <w:rsid w:val="00073400"/>
    <w:rsid w:val="00075DAE"/>
    <w:rsid w:val="00080DE6"/>
    <w:rsid w:val="000865CA"/>
    <w:rsid w:val="00091BDE"/>
    <w:rsid w:val="0009265C"/>
    <w:rsid w:val="00093F79"/>
    <w:rsid w:val="000977CD"/>
    <w:rsid w:val="000B07E9"/>
    <w:rsid w:val="000B433F"/>
    <w:rsid w:val="000B5929"/>
    <w:rsid w:val="000C2CE1"/>
    <w:rsid w:val="000D0FC9"/>
    <w:rsid w:val="000D3756"/>
    <w:rsid w:val="000F0940"/>
    <w:rsid w:val="000F5AF9"/>
    <w:rsid w:val="000F5F99"/>
    <w:rsid w:val="000F6C8D"/>
    <w:rsid w:val="000F7811"/>
    <w:rsid w:val="001017E3"/>
    <w:rsid w:val="001036B1"/>
    <w:rsid w:val="0011212E"/>
    <w:rsid w:val="00117872"/>
    <w:rsid w:val="00120C30"/>
    <w:rsid w:val="00136EC0"/>
    <w:rsid w:val="001376CE"/>
    <w:rsid w:val="0015090B"/>
    <w:rsid w:val="00152FB9"/>
    <w:rsid w:val="00155716"/>
    <w:rsid w:val="00167679"/>
    <w:rsid w:val="001726E1"/>
    <w:rsid w:val="0018414F"/>
    <w:rsid w:val="00184D23"/>
    <w:rsid w:val="001856E1"/>
    <w:rsid w:val="001931FD"/>
    <w:rsid w:val="001A2C73"/>
    <w:rsid w:val="001A53BE"/>
    <w:rsid w:val="001A7859"/>
    <w:rsid w:val="001B629A"/>
    <w:rsid w:val="001C11F9"/>
    <w:rsid w:val="001C2385"/>
    <w:rsid w:val="001D5B0B"/>
    <w:rsid w:val="001E3D2F"/>
    <w:rsid w:val="001E738A"/>
    <w:rsid w:val="001F59E6"/>
    <w:rsid w:val="001F6C7E"/>
    <w:rsid w:val="002072DF"/>
    <w:rsid w:val="00211991"/>
    <w:rsid w:val="00211E2A"/>
    <w:rsid w:val="00245758"/>
    <w:rsid w:val="00247EF4"/>
    <w:rsid w:val="002506E4"/>
    <w:rsid w:val="00260CA2"/>
    <w:rsid w:val="00261D68"/>
    <w:rsid w:val="002624AA"/>
    <w:rsid w:val="00265829"/>
    <w:rsid w:val="00271985"/>
    <w:rsid w:val="002745DB"/>
    <w:rsid w:val="0027695F"/>
    <w:rsid w:val="002771A7"/>
    <w:rsid w:val="00280560"/>
    <w:rsid w:val="00283A20"/>
    <w:rsid w:val="00285B6D"/>
    <w:rsid w:val="00292074"/>
    <w:rsid w:val="002933DE"/>
    <w:rsid w:val="0029663C"/>
    <w:rsid w:val="00296930"/>
    <w:rsid w:val="002A3EF8"/>
    <w:rsid w:val="002A495F"/>
    <w:rsid w:val="002B05C8"/>
    <w:rsid w:val="002B2691"/>
    <w:rsid w:val="002B6524"/>
    <w:rsid w:val="002C569E"/>
    <w:rsid w:val="002D0C2C"/>
    <w:rsid w:val="002F1F96"/>
    <w:rsid w:val="002F27B1"/>
    <w:rsid w:val="002F3C4C"/>
    <w:rsid w:val="00302CB2"/>
    <w:rsid w:val="00310F72"/>
    <w:rsid w:val="00321D9A"/>
    <w:rsid w:val="00324F35"/>
    <w:rsid w:val="003270FA"/>
    <w:rsid w:val="003335DC"/>
    <w:rsid w:val="00336890"/>
    <w:rsid w:val="00336DD9"/>
    <w:rsid w:val="00344831"/>
    <w:rsid w:val="00344EAA"/>
    <w:rsid w:val="00352216"/>
    <w:rsid w:val="00360279"/>
    <w:rsid w:val="003635C5"/>
    <w:rsid w:val="00365B1D"/>
    <w:rsid w:val="00370181"/>
    <w:rsid w:val="00371037"/>
    <w:rsid w:val="00372098"/>
    <w:rsid w:val="0037544D"/>
    <w:rsid w:val="00376694"/>
    <w:rsid w:val="00397C6A"/>
    <w:rsid w:val="003A3E45"/>
    <w:rsid w:val="003A5B41"/>
    <w:rsid w:val="003A7A3E"/>
    <w:rsid w:val="003B1426"/>
    <w:rsid w:val="003C0480"/>
    <w:rsid w:val="003D0472"/>
    <w:rsid w:val="003E24A1"/>
    <w:rsid w:val="003E4050"/>
    <w:rsid w:val="003F5092"/>
    <w:rsid w:val="003F682C"/>
    <w:rsid w:val="00405B03"/>
    <w:rsid w:val="004126A6"/>
    <w:rsid w:val="00414AF4"/>
    <w:rsid w:val="00416474"/>
    <w:rsid w:val="00417F9D"/>
    <w:rsid w:val="004224ED"/>
    <w:rsid w:val="00427173"/>
    <w:rsid w:val="00443E0A"/>
    <w:rsid w:val="00444453"/>
    <w:rsid w:val="0045382E"/>
    <w:rsid w:val="00463D33"/>
    <w:rsid w:val="0046790C"/>
    <w:rsid w:val="004753E2"/>
    <w:rsid w:val="00475C98"/>
    <w:rsid w:val="004803F5"/>
    <w:rsid w:val="0048227C"/>
    <w:rsid w:val="00482A36"/>
    <w:rsid w:val="00483438"/>
    <w:rsid w:val="0049426B"/>
    <w:rsid w:val="00494B64"/>
    <w:rsid w:val="004A1837"/>
    <w:rsid w:val="004A1D99"/>
    <w:rsid w:val="004A6D70"/>
    <w:rsid w:val="004B5DDA"/>
    <w:rsid w:val="004D0E41"/>
    <w:rsid w:val="00501150"/>
    <w:rsid w:val="005021EB"/>
    <w:rsid w:val="00502426"/>
    <w:rsid w:val="00503AB1"/>
    <w:rsid w:val="005043FE"/>
    <w:rsid w:val="005058E8"/>
    <w:rsid w:val="005109C0"/>
    <w:rsid w:val="005202B7"/>
    <w:rsid w:val="00520EAD"/>
    <w:rsid w:val="005233F9"/>
    <w:rsid w:val="00525275"/>
    <w:rsid w:val="00526686"/>
    <w:rsid w:val="00540C95"/>
    <w:rsid w:val="00544C67"/>
    <w:rsid w:val="00544EC0"/>
    <w:rsid w:val="0055028B"/>
    <w:rsid w:val="00557650"/>
    <w:rsid w:val="00563595"/>
    <w:rsid w:val="005648D2"/>
    <w:rsid w:val="00566B24"/>
    <w:rsid w:val="005735E7"/>
    <w:rsid w:val="00573812"/>
    <w:rsid w:val="00583148"/>
    <w:rsid w:val="00590AF6"/>
    <w:rsid w:val="005A0770"/>
    <w:rsid w:val="005A5A52"/>
    <w:rsid w:val="005A70B9"/>
    <w:rsid w:val="005B1629"/>
    <w:rsid w:val="005B681F"/>
    <w:rsid w:val="005B7889"/>
    <w:rsid w:val="005C6ED6"/>
    <w:rsid w:val="006024A4"/>
    <w:rsid w:val="00603C48"/>
    <w:rsid w:val="006041E5"/>
    <w:rsid w:val="0061088B"/>
    <w:rsid w:val="006141B6"/>
    <w:rsid w:val="00614304"/>
    <w:rsid w:val="00616BC5"/>
    <w:rsid w:val="00620C23"/>
    <w:rsid w:val="00621B37"/>
    <w:rsid w:val="00621E5F"/>
    <w:rsid w:val="006322A6"/>
    <w:rsid w:val="006415E4"/>
    <w:rsid w:val="00643BB2"/>
    <w:rsid w:val="006647CA"/>
    <w:rsid w:val="0066618C"/>
    <w:rsid w:val="00667C69"/>
    <w:rsid w:val="00674A42"/>
    <w:rsid w:val="00680916"/>
    <w:rsid w:val="006868EC"/>
    <w:rsid w:val="006A1450"/>
    <w:rsid w:val="006B08DD"/>
    <w:rsid w:val="006B2EFA"/>
    <w:rsid w:val="006D0F97"/>
    <w:rsid w:val="006D2A02"/>
    <w:rsid w:val="006D4F55"/>
    <w:rsid w:val="006E22CC"/>
    <w:rsid w:val="006F195B"/>
    <w:rsid w:val="006F5511"/>
    <w:rsid w:val="00707DB1"/>
    <w:rsid w:val="00710492"/>
    <w:rsid w:val="00710A40"/>
    <w:rsid w:val="007113D0"/>
    <w:rsid w:val="00712FBF"/>
    <w:rsid w:val="0071354E"/>
    <w:rsid w:val="007137F2"/>
    <w:rsid w:val="00730005"/>
    <w:rsid w:val="0074265D"/>
    <w:rsid w:val="007431EC"/>
    <w:rsid w:val="007557FB"/>
    <w:rsid w:val="00756A0B"/>
    <w:rsid w:val="007606DA"/>
    <w:rsid w:val="00763C98"/>
    <w:rsid w:val="00772447"/>
    <w:rsid w:val="00773708"/>
    <w:rsid w:val="00774913"/>
    <w:rsid w:val="00775B66"/>
    <w:rsid w:val="00790870"/>
    <w:rsid w:val="00791729"/>
    <w:rsid w:val="00792861"/>
    <w:rsid w:val="00796027"/>
    <w:rsid w:val="0079705E"/>
    <w:rsid w:val="007A14FC"/>
    <w:rsid w:val="007B3178"/>
    <w:rsid w:val="007B7D2F"/>
    <w:rsid w:val="007C2007"/>
    <w:rsid w:val="007C3645"/>
    <w:rsid w:val="007C4A43"/>
    <w:rsid w:val="007D0ABC"/>
    <w:rsid w:val="007D1666"/>
    <w:rsid w:val="007E4675"/>
    <w:rsid w:val="00803514"/>
    <w:rsid w:val="008036A1"/>
    <w:rsid w:val="00806ABC"/>
    <w:rsid w:val="00807B23"/>
    <w:rsid w:val="00810702"/>
    <w:rsid w:val="00811968"/>
    <w:rsid w:val="00812D19"/>
    <w:rsid w:val="00815B25"/>
    <w:rsid w:val="00817964"/>
    <w:rsid w:val="00824924"/>
    <w:rsid w:val="00826040"/>
    <w:rsid w:val="00826A95"/>
    <w:rsid w:val="00830821"/>
    <w:rsid w:val="008415B3"/>
    <w:rsid w:val="00844CE5"/>
    <w:rsid w:val="00855181"/>
    <w:rsid w:val="008576C6"/>
    <w:rsid w:val="00860740"/>
    <w:rsid w:val="008618B2"/>
    <w:rsid w:val="008619B1"/>
    <w:rsid w:val="0086628A"/>
    <w:rsid w:val="008703E4"/>
    <w:rsid w:val="00873FD5"/>
    <w:rsid w:val="00876E90"/>
    <w:rsid w:val="00880DC5"/>
    <w:rsid w:val="00893DBB"/>
    <w:rsid w:val="008971B9"/>
    <w:rsid w:val="008A4805"/>
    <w:rsid w:val="008A5DD7"/>
    <w:rsid w:val="008B006C"/>
    <w:rsid w:val="008B094E"/>
    <w:rsid w:val="008B5207"/>
    <w:rsid w:val="008B6618"/>
    <w:rsid w:val="008B7313"/>
    <w:rsid w:val="008C3732"/>
    <w:rsid w:val="008C6172"/>
    <w:rsid w:val="008D01F8"/>
    <w:rsid w:val="008D1DCD"/>
    <w:rsid w:val="008D4D7D"/>
    <w:rsid w:val="008D58EC"/>
    <w:rsid w:val="008E2F78"/>
    <w:rsid w:val="008E36F7"/>
    <w:rsid w:val="008F4E6D"/>
    <w:rsid w:val="008F5706"/>
    <w:rsid w:val="008F7C35"/>
    <w:rsid w:val="00900922"/>
    <w:rsid w:val="00906C10"/>
    <w:rsid w:val="00911496"/>
    <w:rsid w:val="00932FC1"/>
    <w:rsid w:val="009356B8"/>
    <w:rsid w:val="00935EC1"/>
    <w:rsid w:val="0093750D"/>
    <w:rsid w:val="009435C0"/>
    <w:rsid w:val="00944C8B"/>
    <w:rsid w:val="009450A3"/>
    <w:rsid w:val="00946808"/>
    <w:rsid w:val="00956DC2"/>
    <w:rsid w:val="009630B4"/>
    <w:rsid w:val="009642C7"/>
    <w:rsid w:val="00965B6A"/>
    <w:rsid w:val="009664FC"/>
    <w:rsid w:val="009703A8"/>
    <w:rsid w:val="009735E1"/>
    <w:rsid w:val="00986AD4"/>
    <w:rsid w:val="009929FC"/>
    <w:rsid w:val="0099765F"/>
    <w:rsid w:val="009A1AE3"/>
    <w:rsid w:val="009A799E"/>
    <w:rsid w:val="009B1756"/>
    <w:rsid w:val="009B17F3"/>
    <w:rsid w:val="009B601B"/>
    <w:rsid w:val="009D4180"/>
    <w:rsid w:val="009D7566"/>
    <w:rsid w:val="009E286B"/>
    <w:rsid w:val="009E4BB3"/>
    <w:rsid w:val="009E4BCB"/>
    <w:rsid w:val="009E6C75"/>
    <w:rsid w:val="009F2034"/>
    <w:rsid w:val="009F5048"/>
    <w:rsid w:val="00A014AE"/>
    <w:rsid w:val="00A04EE2"/>
    <w:rsid w:val="00A05C2D"/>
    <w:rsid w:val="00A1670C"/>
    <w:rsid w:val="00A21517"/>
    <w:rsid w:val="00A2374C"/>
    <w:rsid w:val="00A24D80"/>
    <w:rsid w:val="00A3087A"/>
    <w:rsid w:val="00A33E9D"/>
    <w:rsid w:val="00A35D33"/>
    <w:rsid w:val="00A556A1"/>
    <w:rsid w:val="00A57B74"/>
    <w:rsid w:val="00A67430"/>
    <w:rsid w:val="00A67520"/>
    <w:rsid w:val="00A729A9"/>
    <w:rsid w:val="00A827C5"/>
    <w:rsid w:val="00A82BDF"/>
    <w:rsid w:val="00A87B30"/>
    <w:rsid w:val="00A971F9"/>
    <w:rsid w:val="00AA3493"/>
    <w:rsid w:val="00AA45AA"/>
    <w:rsid w:val="00AA7848"/>
    <w:rsid w:val="00AB56D7"/>
    <w:rsid w:val="00AB6C47"/>
    <w:rsid w:val="00AC44AA"/>
    <w:rsid w:val="00AC5CBF"/>
    <w:rsid w:val="00AD75BC"/>
    <w:rsid w:val="00AE6B53"/>
    <w:rsid w:val="00AE76F3"/>
    <w:rsid w:val="00AE79C0"/>
    <w:rsid w:val="00AF1A84"/>
    <w:rsid w:val="00AF65E7"/>
    <w:rsid w:val="00B01541"/>
    <w:rsid w:val="00B02D8F"/>
    <w:rsid w:val="00B10D20"/>
    <w:rsid w:val="00B211A2"/>
    <w:rsid w:val="00B30926"/>
    <w:rsid w:val="00B31300"/>
    <w:rsid w:val="00B35488"/>
    <w:rsid w:val="00B55EE0"/>
    <w:rsid w:val="00B5692D"/>
    <w:rsid w:val="00B56F5C"/>
    <w:rsid w:val="00B60012"/>
    <w:rsid w:val="00B63CCD"/>
    <w:rsid w:val="00B660B7"/>
    <w:rsid w:val="00B737FC"/>
    <w:rsid w:val="00BA645F"/>
    <w:rsid w:val="00BB18AC"/>
    <w:rsid w:val="00BB2922"/>
    <w:rsid w:val="00BB31E1"/>
    <w:rsid w:val="00BB7B9F"/>
    <w:rsid w:val="00BC0A9C"/>
    <w:rsid w:val="00BD1A2D"/>
    <w:rsid w:val="00BE09E1"/>
    <w:rsid w:val="00BE586B"/>
    <w:rsid w:val="00BF4136"/>
    <w:rsid w:val="00BF4178"/>
    <w:rsid w:val="00BF61BE"/>
    <w:rsid w:val="00C02069"/>
    <w:rsid w:val="00C03A94"/>
    <w:rsid w:val="00C10F7B"/>
    <w:rsid w:val="00C12CAF"/>
    <w:rsid w:val="00C16D34"/>
    <w:rsid w:val="00C175B3"/>
    <w:rsid w:val="00C23A65"/>
    <w:rsid w:val="00C33E37"/>
    <w:rsid w:val="00C47736"/>
    <w:rsid w:val="00C508E5"/>
    <w:rsid w:val="00C56666"/>
    <w:rsid w:val="00C648E5"/>
    <w:rsid w:val="00C6522F"/>
    <w:rsid w:val="00C65FA2"/>
    <w:rsid w:val="00C77508"/>
    <w:rsid w:val="00C80D61"/>
    <w:rsid w:val="00C82A6F"/>
    <w:rsid w:val="00C8529C"/>
    <w:rsid w:val="00C910FB"/>
    <w:rsid w:val="00C94207"/>
    <w:rsid w:val="00C9500D"/>
    <w:rsid w:val="00C97709"/>
    <w:rsid w:val="00CA02BB"/>
    <w:rsid w:val="00CA034D"/>
    <w:rsid w:val="00CA0E5A"/>
    <w:rsid w:val="00CA177C"/>
    <w:rsid w:val="00CA543E"/>
    <w:rsid w:val="00CB2BB4"/>
    <w:rsid w:val="00CB3045"/>
    <w:rsid w:val="00CB6DC3"/>
    <w:rsid w:val="00CC1698"/>
    <w:rsid w:val="00CC2EBB"/>
    <w:rsid w:val="00CC48D9"/>
    <w:rsid w:val="00CD081A"/>
    <w:rsid w:val="00CD518F"/>
    <w:rsid w:val="00CD590E"/>
    <w:rsid w:val="00CF3EFA"/>
    <w:rsid w:val="00CF44D4"/>
    <w:rsid w:val="00CF5747"/>
    <w:rsid w:val="00CF77EB"/>
    <w:rsid w:val="00D02252"/>
    <w:rsid w:val="00D04EA0"/>
    <w:rsid w:val="00D312A4"/>
    <w:rsid w:val="00D32298"/>
    <w:rsid w:val="00D4650E"/>
    <w:rsid w:val="00D5017B"/>
    <w:rsid w:val="00D526C7"/>
    <w:rsid w:val="00D555CE"/>
    <w:rsid w:val="00D6033B"/>
    <w:rsid w:val="00D6038F"/>
    <w:rsid w:val="00D807F3"/>
    <w:rsid w:val="00D8368B"/>
    <w:rsid w:val="00D851FE"/>
    <w:rsid w:val="00D9122A"/>
    <w:rsid w:val="00D93101"/>
    <w:rsid w:val="00D93459"/>
    <w:rsid w:val="00D9465D"/>
    <w:rsid w:val="00D96483"/>
    <w:rsid w:val="00DA44AD"/>
    <w:rsid w:val="00DB1F78"/>
    <w:rsid w:val="00DB47F9"/>
    <w:rsid w:val="00DC0C8A"/>
    <w:rsid w:val="00DC2252"/>
    <w:rsid w:val="00DC28C4"/>
    <w:rsid w:val="00DC2FDA"/>
    <w:rsid w:val="00DD54DB"/>
    <w:rsid w:val="00DE1433"/>
    <w:rsid w:val="00DF051C"/>
    <w:rsid w:val="00DF1A85"/>
    <w:rsid w:val="00DF78D7"/>
    <w:rsid w:val="00E03003"/>
    <w:rsid w:val="00E14319"/>
    <w:rsid w:val="00E2682F"/>
    <w:rsid w:val="00E32E18"/>
    <w:rsid w:val="00E33967"/>
    <w:rsid w:val="00E33F4F"/>
    <w:rsid w:val="00E53757"/>
    <w:rsid w:val="00E61929"/>
    <w:rsid w:val="00E65F12"/>
    <w:rsid w:val="00E73D24"/>
    <w:rsid w:val="00E742A3"/>
    <w:rsid w:val="00E75763"/>
    <w:rsid w:val="00E8118A"/>
    <w:rsid w:val="00E8141C"/>
    <w:rsid w:val="00E85440"/>
    <w:rsid w:val="00E9734F"/>
    <w:rsid w:val="00E97D5A"/>
    <w:rsid w:val="00EB39B9"/>
    <w:rsid w:val="00EB3EED"/>
    <w:rsid w:val="00EC0CC3"/>
    <w:rsid w:val="00EC69AE"/>
    <w:rsid w:val="00ED1D72"/>
    <w:rsid w:val="00ED5B4E"/>
    <w:rsid w:val="00ED60B0"/>
    <w:rsid w:val="00EE7F25"/>
    <w:rsid w:val="00EF40C9"/>
    <w:rsid w:val="00F03BA3"/>
    <w:rsid w:val="00F15870"/>
    <w:rsid w:val="00F15A3F"/>
    <w:rsid w:val="00F16CED"/>
    <w:rsid w:val="00F21C95"/>
    <w:rsid w:val="00F2544D"/>
    <w:rsid w:val="00F26D60"/>
    <w:rsid w:val="00F32875"/>
    <w:rsid w:val="00F337AD"/>
    <w:rsid w:val="00F46785"/>
    <w:rsid w:val="00F5137A"/>
    <w:rsid w:val="00F75518"/>
    <w:rsid w:val="00F75AEA"/>
    <w:rsid w:val="00F76D52"/>
    <w:rsid w:val="00F84074"/>
    <w:rsid w:val="00F91687"/>
    <w:rsid w:val="00FA2D0C"/>
    <w:rsid w:val="00FA3521"/>
    <w:rsid w:val="00FA685F"/>
    <w:rsid w:val="00FA7CAA"/>
    <w:rsid w:val="00FB7350"/>
    <w:rsid w:val="00FC20AD"/>
    <w:rsid w:val="00FC4F78"/>
    <w:rsid w:val="00FD2F6C"/>
    <w:rsid w:val="00FD4F9D"/>
    <w:rsid w:val="00FF301E"/>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61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C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CCD"/>
    <w:pPr>
      <w:tabs>
        <w:tab w:val="center" w:pos="4153"/>
        <w:tab w:val="right" w:pos="8306"/>
      </w:tabs>
    </w:pPr>
  </w:style>
  <w:style w:type="character" w:customStyle="1" w:styleId="HeaderChar">
    <w:name w:val="Header Char"/>
    <w:basedOn w:val="DefaultParagraphFont"/>
    <w:link w:val="Header"/>
    <w:uiPriority w:val="99"/>
    <w:rsid w:val="00B63CCD"/>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B63CCD"/>
    <w:pPr>
      <w:tabs>
        <w:tab w:val="center" w:pos="4153"/>
        <w:tab w:val="right" w:pos="8306"/>
      </w:tabs>
    </w:pPr>
  </w:style>
  <w:style w:type="character" w:customStyle="1" w:styleId="FooterChar">
    <w:name w:val="Footer Char"/>
    <w:basedOn w:val="DefaultParagraphFont"/>
    <w:link w:val="Footer"/>
    <w:uiPriority w:val="99"/>
    <w:rsid w:val="00B63CCD"/>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B63C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CCD"/>
    <w:pPr>
      <w:ind w:left="720"/>
      <w:contextualSpacing/>
    </w:pPr>
  </w:style>
  <w:style w:type="character" w:styleId="Hyperlink">
    <w:name w:val="Hyperlink"/>
    <w:basedOn w:val="DefaultParagraphFont"/>
    <w:uiPriority w:val="99"/>
    <w:unhideWhenUsed/>
    <w:rsid w:val="007B3178"/>
    <w:rPr>
      <w:color w:val="0563C1" w:themeColor="hyperlink"/>
      <w:u w:val="single"/>
    </w:rPr>
  </w:style>
  <w:style w:type="character" w:styleId="UnresolvedMention">
    <w:name w:val="Unresolved Mention"/>
    <w:basedOn w:val="DefaultParagraphFont"/>
    <w:uiPriority w:val="99"/>
    <w:semiHidden/>
    <w:unhideWhenUsed/>
    <w:rsid w:val="003F682C"/>
    <w:rPr>
      <w:color w:val="605E5C"/>
      <w:shd w:val="clear" w:color="auto" w:fill="E1DFDD"/>
    </w:rPr>
  </w:style>
  <w:style w:type="paragraph" w:customStyle="1" w:styleId="Default">
    <w:name w:val="Default"/>
    <w:rsid w:val="002F1F9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0807">
      <w:bodyDiv w:val="1"/>
      <w:marLeft w:val="0"/>
      <w:marRight w:val="0"/>
      <w:marTop w:val="0"/>
      <w:marBottom w:val="0"/>
      <w:divBdr>
        <w:top w:val="none" w:sz="0" w:space="0" w:color="auto"/>
        <w:left w:val="none" w:sz="0" w:space="0" w:color="auto"/>
        <w:bottom w:val="none" w:sz="0" w:space="0" w:color="auto"/>
        <w:right w:val="none" w:sz="0" w:space="0" w:color="auto"/>
      </w:divBdr>
    </w:div>
    <w:div w:id="524097814">
      <w:bodyDiv w:val="1"/>
      <w:marLeft w:val="0"/>
      <w:marRight w:val="0"/>
      <w:marTop w:val="0"/>
      <w:marBottom w:val="0"/>
      <w:divBdr>
        <w:top w:val="none" w:sz="0" w:space="0" w:color="auto"/>
        <w:left w:val="none" w:sz="0" w:space="0" w:color="auto"/>
        <w:bottom w:val="none" w:sz="0" w:space="0" w:color="auto"/>
        <w:right w:val="none" w:sz="0" w:space="0" w:color="auto"/>
      </w:divBdr>
    </w:div>
    <w:div w:id="1235315238">
      <w:bodyDiv w:val="1"/>
      <w:marLeft w:val="0"/>
      <w:marRight w:val="0"/>
      <w:marTop w:val="0"/>
      <w:marBottom w:val="0"/>
      <w:divBdr>
        <w:top w:val="none" w:sz="0" w:space="0" w:color="auto"/>
        <w:left w:val="none" w:sz="0" w:space="0" w:color="auto"/>
        <w:bottom w:val="none" w:sz="0" w:space="0" w:color="auto"/>
        <w:right w:val="none" w:sz="0" w:space="0" w:color="auto"/>
      </w:divBdr>
    </w:div>
    <w:div w:id="1509514531">
      <w:bodyDiv w:val="1"/>
      <w:marLeft w:val="0"/>
      <w:marRight w:val="0"/>
      <w:marTop w:val="0"/>
      <w:marBottom w:val="0"/>
      <w:divBdr>
        <w:top w:val="none" w:sz="0" w:space="0" w:color="auto"/>
        <w:left w:val="none" w:sz="0" w:space="0" w:color="auto"/>
        <w:bottom w:val="none" w:sz="0" w:space="0" w:color="auto"/>
        <w:right w:val="none" w:sz="0" w:space="0" w:color="auto"/>
      </w:divBdr>
    </w:div>
    <w:div w:id="19436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apas/8Sae_Lprj/lasa-dd=LP1352_0.htm" TargetMode="External"/><Relationship Id="rId3" Type="http://schemas.openxmlformats.org/officeDocument/2006/relationships/settings" Target="settings.xml"/><Relationship Id="rId7" Type="http://schemas.openxmlformats.org/officeDocument/2006/relationships/hyperlink" Target="https://gateway.elieta.lv/api/v1/PublicMaterialDownload/fe9d0f74-7a28-4403-b940-a35ba5b64e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9818</Words>
  <Characters>5597</Characters>
  <Application>Microsoft Office Word</Application>
  <DocSecurity>0</DocSecurity>
  <Lines>46</Lines>
  <Paragraphs>30</Paragraphs>
  <ScaleCrop>false</ScaleCrop>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2025-05-29T13:02:00Z</dcterms:created>
  <dcterms:modified xsi:type="dcterms:W3CDTF">2025-08-28T13:37:00Z</dcterms:modified>
</cp:coreProperties>
</file>