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3763" w14:textId="77777777" w:rsidR="004C3A45" w:rsidRPr="00FE3585" w:rsidRDefault="004C3A45" w:rsidP="006955C6">
      <w:pPr>
        <w:autoSpaceDE w:val="0"/>
        <w:autoSpaceDN w:val="0"/>
        <w:spacing w:line="276" w:lineRule="auto"/>
        <w:contextualSpacing/>
        <w:jc w:val="both"/>
        <w:rPr>
          <w:rFonts w:cs="Times New Roman"/>
          <w:b/>
          <w:bCs/>
          <w:color w:val="auto"/>
          <w:szCs w:val="24"/>
          <w14:ligatures w14:val="standardContextual"/>
        </w:rPr>
      </w:pPr>
      <w:r w:rsidRPr="00FE3585">
        <w:rPr>
          <w:rFonts w:cs="Times New Roman"/>
          <w:b/>
          <w:bCs/>
          <w:szCs w:val="24"/>
          <w14:ligatures w14:val="standardContextual"/>
        </w:rPr>
        <w:t>Pašvaldības lēmums par ceļa slēgšanu kā vispārīgais administratīvais akts</w:t>
      </w:r>
    </w:p>
    <w:p w14:paraId="2578BB5D" w14:textId="77777777" w:rsidR="004C3A45" w:rsidRPr="00FE3585" w:rsidRDefault="004C3A45" w:rsidP="006955C6">
      <w:pPr>
        <w:autoSpaceDE w:val="0"/>
        <w:autoSpaceDN w:val="0"/>
        <w:spacing w:line="276" w:lineRule="auto"/>
        <w:contextualSpacing/>
        <w:jc w:val="both"/>
        <w:rPr>
          <w:rFonts w:cs="Times New Roman"/>
          <w:szCs w:val="24"/>
          <w14:ligatures w14:val="standardContextual"/>
        </w:rPr>
      </w:pPr>
      <w:r w:rsidRPr="00FE3585">
        <w:rPr>
          <w:rFonts w:cs="Times New Roman"/>
          <w:szCs w:val="24"/>
          <w14:ligatures w14:val="standardContextual"/>
        </w:rPr>
        <w:t xml:space="preserve">Pašvaldības ceļi ir publiski ceļi, kurus vispārīgi var lietot jebkura persona. Pašvaldībai savas administratīvās teritorijas labiekārtošanas ietvaros ir pienākums gādāt par to būvniecību, rekonstrukciju un uzturēšanu. Lai gan teritorijas plānošanas process pēc būtības ir vispiemērotākais, lai lemtu par publisku ceļu izvietojumu pašvaldībā, atsevišķos gadījumos par ceļa slēgšanu var tikt pieņemts arī individuāls pašvaldības lēmums. Šāds pašvaldības lēmums par ceļa slēgšanu ir vispārīgs administratīvais akts – uz āru vērsts tiesību akts, ko iestāde izdod publisko tiesību jomā, un kas ir vērsts uz individuāli nenoteiktu, bet tādu personu loku, kuras atrodas konkrētos un identificējamos apstākļos. </w:t>
      </w:r>
    </w:p>
    <w:p w14:paraId="1F98AA99" w14:textId="63C416D1" w:rsidR="00BE1DDA" w:rsidRDefault="004C3A45" w:rsidP="00C52D58">
      <w:pPr>
        <w:autoSpaceDE w:val="0"/>
        <w:autoSpaceDN w:val="0"/>
        <w:spacing w:line="276" w:lineRule="auto"/>
        <w:contextualSpacing/>
        <w:jc w:val="both"/>
        <w:rPr>
          <w:rFonts w:cs="Times New Roman"/>
          <w:szCs w:val="24"/>
          <w14:ligatures w14:val="standardContextual"/>
        </w:rPr>
      </w:pPr>
      <w:r w:rsidRPr="00FE3585">
        <w:rPr>
          <w:rFonts w:cs="Times New Roman"/>
          <w:szCs w:val="24"/>
          <w14:ligatures w14:val="standardContextual"/>
        </w:rPr>
        <w:t xml:space="preserve">Tādējādi pašvaldības lēmums par ceļa slēgšanu var tikt aplūkots kā pašvaldības rīcības brīvības ietvaros pieņemts lēmums par publiska ceļa slēgšanu, kas var tikt pieņemts arī kā individuāls lēmums (vispārīgais administratīvais akts). Šādā gadījumā personas pieteikums ir aplūkojams kā pieteikums par labvēlīga administratīvā akta izdošanu, ar kuru tiktu slēgts pašvaldības ceļš un šāda pieteikuma izskatīšana ir pieļaujama administratīvajā tiesā. </w:t>
      </w:r>
    </w:p>
    <w:p w14:paraId="17A93107" w14:textId="77777777" w:rsidR="00C52D58" w:rsidRPr="00C52D58" w:rsidRDefault="00C52D58" w:rsidP="00C52D58">
      <w:pPr>
        <w:autoSpaceDE w:val="0"/>
        <w:autoSpaceDN w:val="0"/>
        <w:spacing w:line="276" w:lineRule="auto"/>
        <w:contextualSpacing/>
        <w:jc w:val="both"/>
        <w:rPr>
          <w:rFonts w:cs="Times New Roman"/>
          <w:szCs w:val="24"/>
          <w14:ligatures w14:val="standardContextual"/>
        </w:rPr>
      </w:pPr>
    </w:p>
    <w:p w14:paraId="3ED56921" w14:textId="372BFE97" w:rsidR="00BE1DDA" w:rsidRPr="00FE3585" w:rsidRDefault="00BE1DDA" w:rsidP="006955C6">
      <w:pPr>
        <w:tabs>
          <w:tab w:val="left" w:pos="1276"/>
        </w:tabs>
        <w:spacing w:after="0" w:line="276" w:lineRule="auto"/>
        <w:jc w:val="center"/>
        <w:rPr>
          <w:rFonts w:asciiTheme="majorBidi" w:hAnsiTheme="majorBidi" w:cstheme="majorBidi"/>
          <w:b/>
          <w:color w:val="auto"/>
          <w:szCs w:val="24"/>
        </w:rPr>
      </w:pPr>
      <w:r w:rsidRPr="00FE3585">
        <w:rPr>
          <w:rFonts w:asciiTheme="majorBidi" w:hAnsiTheme="majorBidi" w:cstheme="majorBidi"/>
          <w:b/>
          <w:color w:val="auto"/>
          <w:szCs w:val="24"/>
        </w:rPr>
        <w:t>Latvijas Republikas Senāt</w:t>
      </w:r>
      <w:r w:rsidR="004C3A45" w:rsidRPr="00FE3585">
        <w:rPr>
          <w:rFonts w:asciiTheme="majorBidi" w:hAnsiTheme="majorBidi" w:cstheme="majorBidi"/>
          <w:b/>
          <w:color w:val="auto"/>
          <w:szCs w:val="24"/>
        </w:rPr>
        <w:t>a</w:t>
      </w:r>
      <w:r w:rsidR="004C3A45" w:rsidRPr="00FE3585">
        <w:rPr>
          <w:rFonts w:asciiTheme="majorBidi" w:hAnsiTheme="majorBidi" w:cstheme="majorBidi"/>
          <w:b/>
          <w:color w:val="auto"/>
          <w:szCs w:val="24"/>
        </w:rPr>
        <w:br/>
        <w:t xml:space="preserve">Administratīvo lietu departamenta </w:t>
      </w:r>
      <w:r w:rsidR="004C3A45" w:rsidRPr="00FE3585">
        <w:rPr>
          <w:rFonts w:asciiTheme="majorBidi" w:hAnsiTheme="majorBidi" w:cstheme="majorBidi"/>
          <w:b/>
          <w:color w:val="auto"/>
          <w:szCs w:val="24"/>
        </w:rPr>
        <w:br/>
        <w:t>2025.gada 29.aprīļa</w:t>
      </w:r>
    </w:p>
    <w:p w14:paraId="73D878F9" w14:textId="27BCBFC1" w:rsidR="006955C6" w:rsidRPr="00FE3585" w:rsidRDefault="00BE1DDA" w:rsidP="006955C6">
      <w:pPr>
        <w:tabs>
          <w:tab w:val="left" w:pos="284"/>
        </w:tabs>
        <w:spacing w:after="0" w:line="276" w:lineRule="auto"/>
        <w:jc w:val="center"/>
        <w:rPr>
          <w:rFonts w:asciiTheme="majorBidi" w:hAnsiTheme="majorBidi" w:cstheme="majorBidi"/>
          <w:b/>
          <w:color w:val="auto"/>
          <w:szCs w:val="24"/>
        </w:rPr>
      </w:pPr>
      <w:bookmarkStart w:id="0" w:name="OLE_LINK2"/>
      <w:bookmarkStart w:id="1" w:name="OLE_LINK1"/>
      <w:bookmarkEnd w:id="0"/>
      <w:bookmarkEnd w:id="1"/>
      <w:r w:rsidRPr="00FE3585">
        <w:rPr>
          <w:rFonts w:asciiTheme="majorBidi" w:hAnsiTheme="majorBidi" w:cstheme="majorBidi"/>
          <w:b/>
          <w:color w:val="auto"/>
          <w:szCs w:val="24"/>
        </w:rPr>
        <w:t>LĒMUMS</w:t>
      </w:r>
    </w:p>
    <w:p w14:paraId="65185D4F" w14:textId="204D3FBB" w:rsidR="006955C6" w:rsidRPr="00FE3585" w:rsidRDefault="006955C6" w:rsidP="006955C6">
      <w:pPr>
        <w:tabs>
          <w:tab w:val="left" w:pos="567"/>
        </w:tabs>
        <w:spacing w:after="0" w:line="276" w:lineRule="auto"/>
        <w:jc w:val="center"/>
        <w:rPr>
          <w:b/>
          <w:bCs/>
          <w:szCs w:val="24"/>
        </w:rPr>
      </w:pPr>
      <w:r w:rsidRPr="00FE3585">
        <w:rPr>
          <w:rFonts w:asciiTheme="majorBidi" w:hAnsiTheme="majorBidi" w:cstheme="majorBidi"/>
          <w:b/>
          <w:bCs/>
          <w:szCs w:val="24"/>
        </w:rPr>
        <w:t>Lieta Nr. </w:t>
      </w:r>
      <w:r w:rsidRPr="00FE3585">
        <w:rPr>
          <w:b/>
          <w:bCs/>
          <w:szCs w:val="24"/>
        </w:rPr>
        <w:t>680026524</w:t>
      </w:r>
      <w:r w:rsidRPr="00FE3585">
        <w:rPr>
          <w:rFonts w:asciiTheme="majorBidi" w:hAnsiTheme="majorBidi" w:cstheme="majorBidi"/>
          <w:b/>
          <w:bCs/>
          <w:szCs w:val="24"/>
        </w:rPr>
        <w:t>, SKA-318/2025</w:t>
      </w:r>
    </w:p>
    <w:p w14:paraId="7F3D8D47" w14:textId="5F5A79E9" w:rsidR="006955C6" w:rsidRPr="00FE3585" w:rsidRDefault="006955C6" w:rsidP="006955C6">
      <w:pPr>
        <w:tabs>
          <w:tab w:val="left" w:pos="284"/>
        </w:tabs>
        <w:spacing w:after="0" w:line="276" w:lineRule="auto"/>
        <w:jc w:val="center"/>
        <w:rPr>
          <w:rFonts w:asciiTheme="majorBidi" w:hAnsiTheme="majorBidi" w:cstheme="majorBidi"/>
          <w:b/>
          <w:color w:val="auto"/>
          <w:szCs w:val="24"/>
        </w:rPr>
      </w:pPr>
      <w:r w:rsidRPr="00FE3585">
        <w:rPr>
          <w:szCs w:val="24"/>
        </w:rPr>
        <w:t xml:space="preserve"> </w:t>
      </w:r>
      <w:hyperlink r:id="rId8" w:history="1">
        <w:r w:rsidRPr="00E45C85">
          <w:rPr>
            <w:rStyle w:val="Hyperlink"/>
            <w:szCs w:val="24"/>
          </w:rPr>
          <w:t>ECLI:LV:AT:2025:0429.SKA031825.7</w:t>
        </w:r>
        <w:r w:rsidRPr="00E45C85">
          <w:rPr>
            <w:rStyle w:val="Hyperlink"/>
            <w:szCs w:val="24"/>
          </w:rPr>
          <w:t>.L</w:t>
        </w:r>
      </w:hyperlink>
    </w:p>
    <w:p w14:paraId="2A3E4352" w14:textId="77777777" w:rsidR="00BE1DDA" w:rsidRPr="00FE3585" w:rsidRDefault="00BE1DDA" w:rsidP="006955C6">
      <w:pPr>
        <w:tabs>
          <w:tab w:val="left" w:pos="1276"/>
        </w:tabs>
        <w:spacing w:after="0" w:line="276" w:lineRule="auto"/>
        <w:jc w:val="center"/>
        <w:rPr>
          <w:rFonts w:asciiTheme="majorBidi" w:hAnsiTheme="majorBidi" w:cstheme="majorBidi"/>
          <w:color w:val="auto"/>
          <w:szCs w:val="24"/>
        </w:rPr>
      </w:pPr>
    </w:p>
    <w:p w14:paraId="31A95BD5" w14:textId="32ED683A" w:rsidR="00BE1DDA" w:rsidRPr="00FE3585" w:rsidRDefault="00BE1DDA" w:rsidP="006955C6">
      <w:pPr>
        <w:spacing w:after="0" w:line="276" w:lineRule="auto"/>
        <w:ind w:firstLine="720"/>
        <w:jc w:val="both"/>
        <w:rPr>
          <w:rFonts w:asciiTheme="majorBidi" w:eastAsia="Times New Roman" w:hAnsiTheme="majorBidi" w:cstheme="majorBidi"/>
          <w:color w:val="auto"/>
          <w:szCs w:val="24"/>
          <w:lang w:eastAsia="ru-RU"/>
        </w:rPr>
      </w:pPr>
      <w:r w:rsidRPr="00FE3585">
        <w:rPr>
          <w:rFonts w:asciiTheme="majorBidi" w:eastAsia="Times New Roman" w:hAnsiTheme="majorBidi" w:cstheme="majorBidi"/>
          <w:color w:val="auto"/>
          <w:szCs w:val="24"/>
          <w:lang w:eastAsia="ru-RU"/>
        </w:rPr>
        <w:t>Senāts šādā sastāvā: senator</w:t>
      </w:r>
      <w:r w:rsidR="00A95008" w:rsidRPr="00FE3585">
        <w:rPr>
          <w:rFonts w:asciiTheme="majorBidi" w:eastAsia="Times New Roman" w:hAnsiTheme="majorBidi" w:cstheme="majorBidi"/>
          <w:color w:val="auto"/>
          <w:szCs w:val="24"/>
          <w:lang w:eastAsia="ru-RU"/>
        </w:rPr>
        <w:t>s</w:t>
      </w:r>
      <w:r w:rsidRPr="00FE3585">
        <w:rPr>
          <w:rFonts w:asciiTheme="majorBidi" w:eastAsia="Times New Roman" w:hAnsiTheme="majorBidi" w:cstheme="majorBidi"/>
          <w:color w:val="auto"/>
          <w:szCs w:val="24"/>
          <w:lang w:eastAsia="ru-RU"/>
        </w:rPr>
        <w:t xml:space="preserve"> referent</w:t>
      </w:r>
      <w:r w:rsidR="00A95008" w:rsidRPr="00FE3585">
        <w:rPr>
          <w:rFonts w:asciiTheme="majorBidi" w:eastAsia="Times New Roman" w:hAnsiTheme="majorBidi" w:cstheme="majorBidi"/>
          <w:color w:val="auto"/>
          <w:szCs w:val="24"/>
          <w:lang w:eastAsia="ru-RU"/>
        </w:rPr>
        <w:t>s</w:t>
      </w:r>
      <w:r w:rsidRPr="00FE3585">
        <w:rPr>
          <w:rFonts w:asciiTheme="majorBidi" w:eastAsia="Times New Roman" w:hAnsiTheme="majorBidi" w:cstheme="majorBidi"/>
          <w:color w:val="auto"/>
          <w:szCs w:val="24"/>
          <w:lang w:eastAsia="ru-RU"/>
        </w:rPr>
        <w:t xml:space="preserve"> </w:t>
      </w:r>
      <w:r w:rsidR="00A95008" w:rsidRPr="00FE3585">
        <w:rPr>
          <w:rFonts w:asciiTheme="majorBidi" w:eastAsia="Times New Roman" w:hAnsiTheme="majorBidi" w:cstheme="majorBidi"/>
          <w:color w:val="auto"/>
          <w:szCs w:val="24"/>
          <w:lang w:eastAsia="ru-RU"/>
        </w:rPr>
        <w:t>Ermīns Darapoļskis</w:t>
      </w:r>
      <w:r w:rsidRPr="00FE3585">
        <w:rPr>
          <w:rFonts w:asciiTheme="majorBidi" w:eastAsia="Times New Roman" w:hAnsiTheme="majorBidi" w:cstheme="majorBidi"/>
          <w:color w:val="auto"/>
          <w:szCs w:val="24"/>
          <w:lang w:eastAsia="ru-RU"/>
        </w:rPr>
        <w:t>, senator</w:t>
      </w:r>
      <w:r w:rsidR="00A95008" w:rsidRPr="00FE3585">
        <w:rPr>
          <w:rFonts w:asciiTheme="majorBidi" w:eastAsia="Times New Roman" w:hAnsiTheme="majorBidi" w:cstheme="majorBidi"/>
          <w:color w:val="auto"/>
          <w:szCs w:val="24"/>
          <w:lang w:eastAsia="ru-RU"/>
        </w:rPr>
        <w:t>es</w:t>
      </w:r>
      <w:r w:rsidRPr="00FE3585">
        <w:rPr>
          <w:rFonts w:asciiTheme="majorBidi" w:eastAsia="Times New Roman" w:hAnsiTheme="majorBidi" w:cstheme="majorBidi"/>
          <w:color w:val="auto"/>
          <w:szCs w:val="24"/>
          <w:lang w:eastAsia="ru-RU"/>
        </w:rPr>
        <w:t xml:space="preserve"> </w:t>
      </w:r>
      <w:r w:rsidR="00ED5F80" w:rsidRPr="00FE3585">
        <w:rPr>
          <w:rFonts w:asciiTheme="majorBidi" w:eastAsia="Times New Roman" w:hAnsiTheme="majorBidi" w:cstheme="majorBidi"/>
          <w:color w:val="auto"/>
          <w:szCs w:val="24"/>
          <w:lang w:eastAsia="ru-RU"/>
        </w:rPr>
        <w:t>Vēsma Kakste</w:t>
      </w:r>
      <w:r w:rsidR="00892065" w:rsidRPr="00FE3585">
        <w:rPr>
          <w:rFonts w:asciiTheme="majorBidi" w:eastAsia="Times New Roman" w:hAnsiTheme="majorBidi" w:cstheme="majorBidi"/>
          <w:color w:val="auto"/>
          <w:szCs w:val="24"/>
          <w:lang w:eastAsia="ru-RU"/>
        </w:rPr>
        <w:t xml:space="preserve"> un </w:t>
      </w:r>
      <w:r w:rsidR="00ED5F80" w:rsidRPr="00FE3585">
        <w:rPr>
          <w:rFonts w:asciiTheme="majorBidi" w:eastAsia="Times New Roman" w:hAnsiTheme="majorBidi" w:cstheme="majorBidi"/>
          <w:color w:val="auto"/>
          <w:szCs w:val="24"/>
          <w:lang w:eastAsia="ru-RU"/>
        </w:rPr>
        <w:t>Anita Kovaļevska</w:t>
      </w:r>
    </w:p>
    <w:p w14:paraId="4934D950" w14:textId="77777777" w:rsidR="00BE1DDA" w:rsidRPr="00FE3585" w:rsidRDefault="00BE1DDA" w:rsidP="006955C6">
      <w:pPr>
        <w:spacing w:after="0" w:line="276" w:lineRule="auto"/>
        <w:ind w:firstLine="720"/>
        <w:jc w:val="both"/>
        <w:rPr>
          <w:rFonts w:asciiTheme="majorBidi" w:eastAsia="Times New Roman" w:hAnsiTheme="majorBidi" w:cstheme="majorBidi"/>
          <w:color w:val="auto"/>
          <w:szCs w:val="24"/>
          <w:lang w:eastAsia="ru-RU"/>
        </w:rPr>
      </w:pPr>
    </w:p>
    <w:p w14:paraId="0978A569" w14:textId="7AD794C6" w:rsidR="00BE1DDA" w:rsidRPr="00FE3585" w:rsidRDefault="00BE1DDA" w:rsidP="006955C6">
      <w:pPr>
        <w:spacing w:after="0" w:line="276" w:lineRule="auto"/>
        <w:ind w:firstLine="720"/>
        <w:jc w:val="both"/>
        <w:rPr>
          <w:rFonts w:asciiTheme="majorBidi" w:hAnsiTheme="majorBidi" w:cstheme="majorBidi"/>
          <w:szCs w:val="24"/>
        </w:rPr>
      </w:pPr>
      <w:r w:rsidRPr="00FE3585">
        <w:rPr>
          <w:rFonts w:asciiTheme="majorBidi" w:hAnsiTheme="majorBidi" w:cstheme="majorBidi"/>
          <w:color w:val="auto"/>
          <w:szCs w:val="24"/>
        </w:rPr>
        <w:t xml:space="preserve">rakstveida procesā izskatīja </w:t>
      </w:r>
      <w:r w:rsidR="006955C6" w:rsidRPr="00FE3585">
        <w:rPr>
          <w:rFonts w:asciiTheme="majorBidi" w:hAnsiTheme="majorBidi" w:cstheme="majorBidi"/>
          <w:szCs w:val="24"/>
        </w:rPr>
        <w:t xml:space="preserve">[pers. A] </w:t>
      </w:r>
      <w:r w:rsidR="00A95008" w:rsidRPr="00FE3585">
        <w:rPr>
          <w:rFonts w:asciiTheme="majorBidi" w:hAnsiTheme="majorBidi" w:cstheme="majorBidi"/>
          <w:szCs w:val="24"/>
        </w:rPr>
        <w:t>blakus sūdzīb</w:t>
      </w:r>
      <w:r w:rsidR="00FC10BC" w:rsidRPr="00FE3585">
        <w:rPr>
          <w:rFonts w:asciiTheme="majorBidi" w:hAnsiTheme="majorBidi" w:cstheme="majorBidi"/>
          <w:szCs w:val="24"/>
        </w:rPr>
        <w:t>u</w:t>
      </w:r>
      <w:r w:rsidR="00A95008" w:rsidRPr="00FE3585">
        <w:rPr>
          <w:rFonts w:asciiTheme="majorBidi" w:hAnsiTheme="majorBidi" w:cstheme="majorBidi"/>
          <w:szCs w:val="24"/>
        </w:rPr>
        <w:t xml:space="preserve"> par Administratīvās rajona tiesas tiesneša 2024.gada </w:t>
      </w:r>
      <w:r w:rsidR="001937F6" w:rsidRPr="00FE3585">
        <w:rPr>
          <w:rFonts w:asciiTheme="majorBidi" w:hAnsiTheme="majorBidi" w:cstheme="majorBidi"/>
          <w:szCs w:val="24"/>
        </w:rPr>
        <w:t>29.augusta</w:t>
      </w:r>
      <w:r w:rsidR="00A95008" w:rsidRPr="00FE3585">
        <w:rPr>
          <w:rFonts w:asciiTheme="majorBidi" w:hAnsiTheme="majorBidi" w:cstheme="majorBidi"/>
          <w:szCs w:val="24"/>
        </w:rPr>
        <w:t xml:space="preserve"> lēmumu, ar kuru atteikts pieņemt </w:t>
      </w:r>
      <w:r w:rsidR="006955C6" w:rsidRPr="00FE3585">
        <w:rPr>
          <w:rFonts w:asciiTheme="majorBidi" w:hAnsiTheme="majorBidi" w:cstheme="majorBidi"/>
          <w:szCs w:val="24"/>
        </w:rPr>
        <w:t xml:space="preserve">[pers. A] </w:t>
      </w:r>
      <w:r w:rsidR="00A95008" w:rsidRPr="00FE3585">
        <w:rPr>
          <w:rFonts w:asciiTheme="majorBidi" w:hAnsiTheme="majorBidi" w:cstheme="majorBidi"/>
          <w:szCs w:val="24"/>
        </w:rPr>
        <w:t>pieteikumu.</w:t>
      </w:r>
    </w:p>
    <w:p w14:paraId="1210A466" w14:textId="77777777" w:rsidR="00A95008" w:rsidRPr="00FE3585" w:rsidRDefault="00A95008" w:rsidP="006955C6">
      <w:pPr>
        <w:spacing w:after="0" w:line="276" w:lineRule="auto"/>
        <w:jc w:val="both"/>
        <w:rPr>
          <w:rFonts w:asciiTheme="majorBidi" w:hAnsiTheme="majorBidi" w:cstheme="majorBidi"/>
          <w:szCs w:val="24"/>
        </w:rPr>
      </w:pPr>
    </w:p>
    <w:p w14:paraId="746E6E7B" w14:textId="77777777" w:rsidR="00BE1DDA" w:rsidRPr="00FE3585" w:rsidRDefault="00BE1DDA" w:rsidP="006955C6">
      <w:pPr>
        <w:spacing w:after="0" w:line="276" w:lineRule="auto"/>
        <w:jc w:val="center"/>
        <w:rPr>
          <w:rFonts w:asciiTheme="majorBidi" w:hAnsiTheme="majorBidi" w:cstheme="majorBidi"/>
          <w:b/>
          <w:color w:val="auto"/>
          <w:szCs w:val="24"/>
        </w:rPr>
      </w:pPr>
      <w:r w:rsidRPr="00FE3585">
        <w:rPr>
          <w:rFonts w:asciiTheme="majorBidi" w:hAnsiTheme="majorBidi" w:cstheme="majorBidi"/>
          <w:b/>
          <w:color w:val="auto"/>
          <w:szCs w:val="24"/>
        </w:rPr>
        <w:t>Aprakstošā daļa</w:t>
      </w:r>
    </w:p>
    <w:p w14:paraId="4B914D82" w14:textId="77777777" w:rsidR="00BE1DDA" w:rsidRPr="00FE3585" w:rsidRDefault="00BE1DDA" w:rsidP="006955C6">
      <w:pPr>
        <w:tabs>
          <w:tab w:val="left" w:pos="1276"/>
        </w:tabs>
        <w:spacing w:after="0" w:line="276" w:lineRule="auto"/>
        <w:rPr>
          <w:rFonts w:asciiTheme="majorBidi" w:hAnsiTheme="majorBidi" w:cstheme="majorBidi"/>
          <w:color w:val="auto"/>
          <w:szCs w:val="24"/>
        </w:rPr>
      </w:pPr>
    </w:p>
    <w:p w14:paraId="5B2F04CD" w14:textId="12D7131F" w:rsidR="00AE641E" w:rsidRPr="00FE3585" w:rsidRDefault="00BE1DDA" w:rsidP="006955C6">
      <w:pPr>
        <w:shd w:val="clear" w:color="auto" w:fill="FFFFFF"/>
        <w:spacing w:after="0" w:line="276" w:lineRule="auto"/>
        <w:ind w:firstLine="720"/>
        <w:jc w:val="both"/>
        <w:rPr>
          <w:szCs w:val="24"/>
        </w:rPr>
      </w:pPr>
      <w:r w:rsidRPr="00FE3585">
        <w:rPr>
          <w:rFonts w:asciiTheme="majorBidi" w:eastAsia="Times New Roman" w:hAnsiTheme="majorBidi" w:cstheme="majorBidi"/>
          <w:color w:val="000000"/>
          <w:szCs w:val="24"/>
        </w:rPr>
        <w:t>[1]</w:t>
      </w:r>
      <w:r w:rsidR="00F6193D" w:rsidRPr="00FE3585">
        <w:rPr>
          <w:rFonts w:asciiTheme="majorBidi" w:eastAsia="Times New Roman" w:hAnsiTheme="majorBidi" w:cstheme="majorBidi"/>
          <w:color w:val="000000"/>
          <w:szCs w:val="24"/>
        </w:rPr>
        <w:t> </w:t>
      </w:r>
      <w:r w:rsidR="00AE641E" w:rsidRPr="00FE3585">
        <w:rPr>
          <w:rFonts w:asciiTheme="majorBidi" w:eastAsia="Times New Roman" w:hAnsiTheme="majorBidi" w:cstheme="majorBidi"/>
          <w:color w:val="000000"/>
          <w:szCs w:val="24"/>
        </w:rPr>
        <w:t xml:space="preserve">1998.gadā pieteicējai </w:t>
      </w:r>
      <w:r w:rsidR="006955C6" w:rsidRPr="00FE3585">
        <w:rPr>
          <w:rFonts w:asciiTheme="majorBidi" w:hAnsiTheme="majorBidi" w:cstheme="majorBidi"/>
          <w:szCs w:val="24"/>
        </w:rPr>
        <w:t xml:space="preserve">[pers. A] </w:t>
      </w:r>
      <w:r w:rsidR="00AE641E" w:rsidRPr="00FE3585">
        <w:rPr>
          <w:szCs w:val="24"/>
        </w:rPr>
        <w:t>atjaunotas īpašuma tiesības uz</w:t>
      </w:r>
      <w:r w:rsidR="00AE641E" w:rsidRPr="00FE3585">
        <w:rPr>
          <w:b/>
          <w:bCs/>
          <w:szCs w:val="24"/>
        </w:rPr>
        <w:t xml:space="preserve"> </w:t>
      </w:r>
      <w:r w:rsidR="00AE641E" w:rsidRPr="00FE3585">
        <w:rPr>
          <w:szCs w:val="24"/>
        </w:rPr>
        <w:t xml:space="preserve"> </w:t>
      </w:r>
      <w:r w:rsidR="000B26A5" w:rsidRPr="00FE3585">
        <w:rPr>
          <w:szCs w:val="24"/>
        </w:rPr>
        <w:t>diviem</w:t>
      </w:r>
      <w:r w:rsidR="00AE641E" w:rsidRPr="00FE3585">
        <w:rPr>
          <w:szCs w:val="24"/>
        </w:rPr>
        <w:t xml:space="preserve"> zem</w:t>
      </w:r>
      <w:r w:rsidR="000B26A5" w:rsidRPr="00FE3585">
        <w:rPr>
          <w:szCs w:val="24"/>
        </w:rPr>
        <w:t>esgabaliem</w:t>
      </w:r>
      <w:r w:rsidR="00193284" w:rsidRPr="00FE3585">
        <w:rPr>
          <w:szCs w:val="24"/>
        </w:rPr>
        <w:t xml:space="preserve">, kas </w:t>
      </w:r>
      <w:r w:rsidR="0054174C" w:rsidRPr="00FE3585">
        <w:rPr>
          <w:szCs w:val="24"/>
        </w:rPr>
        <w:t>ietilpst nekustamā īpašuma „</w:t>
      </w:r>
      <w:r w:rsidR="00FE3585" w:rsidRPr="00FE3585">
        <w:rPr>
          <w:szCs w:val="24"/>
        </w:rPr>
        <w:t>[Nosaukums A]</w:t>
      </w:r>
      <w:r w:rsidR="0054174C" w:rsidRPr="00FE3585">
        <w:rPr>
          <w:szCs w:val="24"/>
        </w:rPr>
        <w:t>” sastāvā</w:t>
      </w:r>
      <w:r w:rsidR="0074347F" w:rsidRPr="00FE3585">
        <w:rPr>
          <w:szCs w:val="24"/>
        </w:rPr>
        <w:t xml:space="preserve">. </w:t>
      </w:r>
      <w:r w:rsidR="006A1C21" w:rsidRPr="00FE3585">
        <w:rPr>
          <w:rFonts w:cs="Times New Roman"/>
          <w:bCs/>
          <w:iCs/>
          <w:szCs w:val="24"/>
        </w:rPr>
        <w:t>Starp š</w:t>
      </w:r>
      <w:r w:rsidR="00193284" w:rsidRPr="00FE3585">
        <w:rPr>
          <w:rFonts w:cs="Times New Roman"/>
          <w:bCs/>
          <w:iCs/>
          <w:szCs w:val="24"/>
        </w:rPr>
        <w:t xml:space="preserve">iem zemesgabaliem </w:t>
      </w:r>
      <w:r w:rsidR="00AE641E" w:rsidRPr="00FE3585">
        <w:rPr>
          <w:rFonts w:cs="Times New Roman"/>
          <w:bCs/>
          <w:iCs/>
          <w:szCs w:val="24"/>
        </w:rPr>
        <w:t xml:space="preserve">atrodas </w:t>
      </w:r>
      <w:r w:rsidR="002672C0" w:rsidRPr="00FE3585">
        <w:rPr>
          <w:rFonts w:cs="Times New Roman"/>
          <w:bCs/>
          <w:iCs/>
          <w:szCs w:val="24"/>
        </w:rPr>
        <w:t xml:space="preserve">Talsu novada </w:t>
      </w:r>
      <w:r w:rsidR="00AE641E" w:rsidRPr="00FE3585">
        <w:rPr>
          <w:rFonts w:cs="Times New Roman"/>
          <w:bCs/>
          <w:iCs/>
          <w:szCs w:val="24"/>
        </w:rPr>
        <w:t>pašvaldībai</w:t>
      </w:r>
      <w:r w:rsidR="00B86FD9" w:rsidRPr="00FE3585">
        <w:rPr>
          <w:rFonts w:cs="Times New Roman"/>
          <w:bCs/>
          <w:iCs/>
          <w:szCs w:val="24"/>
        </w:rPr>
        <w:t xml:space="preserve"> (turpmāk – pašvaldība)</w:t>
      </w:r>
      <w:r w:rsidR="00AE641E" w:rsidRPr="00FE3585">
        <w:rPr>
          <w:rFonts w:cs="Times New Roman"/>
          <w:bCs/>
          <w:iCs/>
          <w:szCs w:val="24"/>
        </w:rPr>
        <w:t xml:space="preserve"> piederoš</w:t>
      </w:r>
      <w:r w:rsidR="00ED5D4A" w:rsidRPr="00FE3585">
        <w:rPr>
          <w:rFonts w:cs="Times New Roman"/>
          <w:bCs/>
          <w:iCs/>
          <w:szCs w:val="24"/>
        </w:rPr>
        <w:t xml:space="preserve">s zemes </w:t>
      </w:r>
      <w:r w:rsidR="00AE641E" w:rsidRPr="00FE3585">
        <w:rPr>
          <w:rFonts w:cs="Times New Roman"/>
          <w:bCs/>
          <w:iCs/>
          <w:szCs w:val="24"/>
        </w:rPr>
        <w:t xml:space="preserve">ceļa </w:t>
      </w:r>
      <w:r w:rsidR="00ED5D4A" w:rsidRPr="00FE3585">
        <w:rPr>
          <w:rFonts w:cs="Times New Roman"/>
          <w:bCs/>
          <w:iCs/>
          <w:szCs w:val="24"/>
        </w:rPr>
        <w:t xml:space="preserve">posms </w:t>
      </w:r>
      <w:r w:rsidR="00AE641E" w:rsidRPr="00FE3585">
        <w:rPr>
          <w:rFonts w:cs="Times New Roman"/>
          <w:bCs/>
          <w:iCs/>
          <w:szCs w:val="24"/>
        </w:rPr>
        <w:t xml:space="preserve">– </w:t>
      </w:r>
      <w:r w:rsidR="00AE641E" w:rsidRPr="00FE3585">
        <w:rPr>
          <w:szCs w:val="24"/>
        </w:rPr>
        <w:t>pagasta ceļš „Kāpas”</w:t>
      </w:r>
      <w:r w:rsidR="00AE641E" w:rsidRPr="00FE3585">
        <w:rPr>
          <w:rFonts w:cs="Times New Roman"/>
          <w:bCs/>
          <w:iCs/>
          <w:szCs w:val="24"/>
        </w:rPr>
        <w:t xml:space="preserve"> </w:t>
      </w:r>
      <w:r w:rsidR="0074347F" w:rsidRPr="00FE3585">
        <w:rPr>
          <w:rFonts w:cs="Times New Roman"/>
          <w:bCs/>
          <w:iCs/>
          <w:szCs w:val="24"/>
        </w:rPr>
        <w:t>(turpmāk</w:t>
      </w:r>
      <w:r w:rsidR="00193284" w:rsidRPr="00FE3585">
        <w:rPr>
          <w:rFonts w:cs="Times New Roman"/>
          <w:bCs/>
          <w:iCs/>
          <w:szCs w:val="24"/>
        </w:rPr>
        <w:t xml:space="preserve"> arī </w:t>
      </w:r>
      <w:r w:rsidR="0074347F" w:rsidRPr="00FE3585">
        <w:rPr>
          <w:rFonts w:cs="Times New Roman"/>
          <w:bCs/>
          <w:iCs/>
          <w:szCs w:val="24"/>
        </w:rPr>
        <w:t>– strīdus ceļ</w:t>
      </w:r>
      <w:r w:rsidR="002672C0" w:rsidRPr="00FE3585">
        <w:rPr>
          <w:rFonts w:cs="Times New Roman"/>
          <w:bCs/>
          <w:iCs/>
          <w:szCs w:val="24"/>
        </w:rPr>
        <w:t>a posms</w:t>
      </w:r>
      <w:r w:rsidR="0074347F" w:rsidRPr="00FE3585">
        <w:rPr>
          <w:rFonts w:cs="Times New Roman"/>
          <w:bCs/>
          <w:iCs/>
          <w:szCs w:val="24"/>
        </w:rPr>
        <w:t>)</w:t>
      </w:r>
      <w:r w:rsidR="000B26A5" w:rsidRPr="00FE3585">
        <w:rPr>
          <w:rFonts w:cs="Times New Roman"/>
          <w:bCs/>
          <w:iCs/>
          <w:szCs w:val="24"/>
        </w:rPr>
        <w:t>.</w:t>
      </w:r>
    </w:p>
    <w:p w14:paraId="08A6DD7B" w14:textId="75A327C9" w:rsidR="003211B0" w:rsidRPr="00FE3585" w:rsidRDefault="000B26A5" w:rsidP="006955C6">
      <w:pPr>
        <w:shd w:val="clear" w:color="auto" w:fill="FFFFFF"/>
        <w:spacing w:after="0" w:line="276" w:lineRule="auto"/>
        <w:ind w:firstLine="720"/>
        <w:jc w:val="both"/>
        <w:rPr>
          <w:rFonts w:cs="Times New Roman"/>
          <w:bCs/>
          <w:iCs/>
          <w:szCs w:val="24"/>
        </w:rPr>
      </w:pPr>
      <w:r w:rsidRPr="00FE3585">
        <w:rPr>
          <w:rFonts w:cs="Times New Roman"/>
          <w:bCs/>
          <w:iCs/>
          <w:szCs w:val="24"/>
        </w:rPr>
        <w:t>Kolkas pagasta padome 1998.gada 9.septembrī pieņēma lēmum</w:t>
      </w:r>
      <w:r w:rsidR="00ED5D4A" w:rsidRPr="00FE3585">
        <w:rPr>
          <w:rFonts w:cs="Times New Roman"/>
          <w:bCs/>
          <w:iCs/>
          <w:szCs w:val="24"/>
        </w:rPr>
        <w:t>u Nr. 119 (protokols Nr. 19)</w:t>
      </w:r>
      <w:r w:rsidR="00B86FD9" w:rsidRPr="00FE3585">
        <w:rPr>
          <w:rFonts w:cs="Times New Roman"/>
          <w:bCs/>
          <w:iCs/>
          <w:szCs w:val="24"/>
        </w:rPr>
        <w:t> (turpmāk – Kolkas pagasta padomes 1998.gada lēmums)</w:t>
      </w:r>
      <w:r w:rsidR="00ED5D4A" w:rsidRPr="00FE3585">
        <w:rPr>
          <w:rFonts w:cs="Times New Roman"/>
          <w:bCs/>
          <w:iCs/>
          <w:szCs w:val="24"/>
        </w:rPr>
        <w:t xml:space="preserve">, ar kuru atļāva pieteicējai pārvietot zemes ceļa posmu </w:t>
      </w:r>
      <w:r w:rsidR="0074347F" w:rsidRPr="00FE3585">
        <w:rPr>
          <w:rFonts w:cs="Times New Roman"/>
          <w:bCs/>
          <w:iCs/>
          <w:szCs w:val="24"/>
        </w:rPr>
        <w:t>pie nekustamajiem īpašumiem „</w:t>
      </w:r>
      <w:r w:rsidR="00FE3585" w:rsidRPr="00FE3585">
        <w:rPr>
          <w:rFonts w:cs="Times New Roman"/>
          <w:bCs/>
          <w:iCs/>
          <w:szCs w:val="24"/>
        </w:rPr>
        <w:t>[Nosaukums A]</w:t>
      </w:r>
      <w:r w:rsidR="0074347F" w:rsidRPr="00FE3585">
        <w:rPr>
          <w:rFonts w:cs="Times New Roman"/>
          <w:bCs/>
          <w:iCs/>
          <w:szCs w:val="24"/>
        </w:rPr>
        <w:t>” un „</w:t>
      </w:r>
      <w:r w:rsidR="00FE3585" w:rsidRPr="00FE3585">
        <w:rPr>
          <w:rFonts w:cs="Times New Roman"/>
          <w:bCs/>
          <w:iCs/>
          <w:szCs w:val="24"/>
        </w:rPr>
        <w:t>[Nosaukums B]</w:t>
      </w:r>
      <w:r w:rsidR="0074347F" w:rsidRPr="00FE3585">
        <w:rPr>
          <w:rFonts w:cs="Times New Roman"/>
          <w:bCs/>
          <w:iCs/>
          <w:szCs w:val="24"/>
        </w:rPr>
        <w:t>” (tagad – „</w:t>
      </w:r>
      <w:r w:rsidR="00FE3585" w:rsidRPr="00FE3585">
        <w:rPr>
          <w:rFonts w:cs="Times New Roman"/>
          <w:bCs/>
          <w:iCs/>
          <w:szCs w:val="24"/>
        </w:rPr>
        <w:t>[Nosaukums C]</w:t>
      </w:r>
      <w:r w:rsidR="0074347F" w:rsidRPr="00FE3585">
        <w:rPr>
          <w:rFonts w:cs="Times New Roman"/>
          <w:bCs/>
          <w:iCs/>
          <w:szCs w:val="24"/>
        </w:rPr>
        <w:t xml:space="preserve">”). </w:t>
      </w:r>
    </w:p>
    <w:p w14:paraId="3C6A19DA" w14:textId="116B80D6" w:rsidR="003211B0" w:rsidRPr="00FE3585" w:rsidRDefault="0074347F" w:rsidP="006955C6">
      <w:pPr>
        <w:shd w:val="clear" w:color="auto" w:fill="FFFFFF"/>
        <w:spacing w:after="0" w:line="276" w:lineRule="auto"/>
        <w:ind w:firstLine="720"/>
        <w:jc w:val="both"/>
        <w:rPr>
          <w:szCs w:val="24"/>
        </w:rPr>
      </w:pPr>
      <w:r w:rsidRPr="00FE3585">
        <w:rPr>
          <w:szCs w:val="24"/>
        </w:rPr>
        <w:t>P</w:t>
      </w:r>
      <w:r w:rsidR="00FC3194" w:rsidRPr="00FE3585">
        <w:rPr>
          <w:szCs w:val="24"/>
        </w:rPr>
        <w:t>amatojoties uz minēto lēmumu, kā arī Kolkas pagasta padomes apstiprinātu tehnisko dokumentāciju, p</w:t>
      </w:r>
      <w:r w:rsidRPr="00FE3585">
        <w:rPr>
          <w:szCs w:val="24"/>
        </w:rPr>
        <w:t>ieteicēja</w:t>
      </w:r>
      <w:r w:rsidR="00B86FD9" w:rsidRPr="00FE3585">
        <w:rPr>
          <w:szCs w:val="24"/>
        </w:rPr>
        <w:t xml:space="preserve"> </w:t>
      </w:r>
      <w:r w:rsidR="003211B0" w:rsidRPr="00FE3585">
        <w:rPr>
          <w:szCs w:val="24"/>
        </w:rPr>
        <w:t>veica</w:t>
      </w:r>
      <w:r w:rsidRPr="00FE3585">
        <w:rPr>
          <w:szCs w:val="24"/>
        </w:rPr>
        <w:t xml:space="preserve"> </w:t>
      </w:r>
      <w:r w:rsidR="003211B0" w:rsidRPr="00FE3585">
        <w:rPr>
          <w:szCs w:val="24"/>
        </w:rPr>
        <w:t xml:space="preserve">apvedošā </w:t>
      </w:r>
      <w:r w:rsidRPr="00FE3585">
        <w:rPr>
          <w:szCs w:val="24"/>
        </w:rPr>
        <w:t>ceļa izbūvi</w:t>
      </w:r>
      <w:r w:rsidR="003211B0" w:rsidRPr="00FE3585">
        <w:rPr>
          <w:szCs w:val="24"/>
        </w:rPr>
        <w:t xml:space="preserve">, </w:t>
      </w:r>
      <w:r w:rsidR="00586BBF" w:rsidRPr="00FE3585">
        <w:rPr>
          <w:szCs w:val="24"/>
        </w:rPr>
        <w:t>un ceļš</w:t>
      </w:r>
      <w:r w:rsidR="003211B0" w:rsidRPr="00FE3585">
        <w:rPr>
          <w:szCs w:val="24"/>
        </w:rPr>
        <w:t xml:space="preserve"> </w:t>
      </w:r>
      <w:r w:rsidRPr="00FE3585">
        <w:rPr>
          <w:szCs w:val="24"/>
        </w:rPr>
        <w:t>reģistrēt</w:t>
      </w:r>
      <w:r w:rsidR="00B41935" w:rsidRPr="00FE3585">
        <w:rPr>
          <w:szCs w:val="24"/>
        </w:rPr>
        <w:t>s</w:t>
      </w:r>
      <w:r w:rsidR="003211B0" w:rsidRPr="00FE3585">
        <w:rPr>
          <w:szCs w:val="24"/>
        </w:rPr>
        <w:t xml:space="preserve"> </w:t>
      </w:r>
      <w:r w:rsidRPr="00FE3585">
        <w:rPr>
          <w:szCs w:val="24"/>
        </w:rPr>
        <w:t xml:space="preserve">kā </w:t>
      </w:r>
      <w:r w:rsidR="003211B0" w:rsidRPr="00FE3585">
        <w:rPr>
          <w:szCs w:val="24"/>
        </w:rPr>
        <w:t>inženier</w:t>
      </w:r>
      <w:r w:rsidRPr="00FE3585">
        <w:rPr>
          <w:szCs w:val="24"/>
        </w:rPr>
        <w:t>būve ar nosaukumu „Pagasta ceļš – Kāpas”.</w:t>
      </w:r>
      <w:r w:rsidR="00A45DEB" w:rsidRPr="00FE3585">
        <w:rPr>
          <w:szCs w:val="24"/>
        </w:rPr>
        <w:t xml:space="preserve"> </w:t>
      </w:r>
      <w:r w:rsidR="00A45DEB" w:rsidRPr="00FE3585">
        <w:rPr>
          <w:rFonts w:cs="Times New Roman"/>
          <w:bCs/>
          <w:szCs w:val="24"/>
        </w:rPr>
        <w:t xml:space="preserve">Izbūvētais ceļš savienots ar ceļa posmu, kas </w:t>
      </w:r>
      <w:r w:rsidR="001D0A4F" w:rsidRPr="00FE3585">
        <w:rPr>
          <w:rFonts w:cs="Times New Roman"/>
          <w:bCs/>
          <w:szCs w:val="24"/>
        </w:rPr>
        <w:t>atrodas</w:t>
      </w:r>
      <w:r w:rsidR="00A45DEB" w:rsidRPr="00FE3585">
        <w:rPr>
          <w:rFonts w:cs="Times New Roman"/>
          <w:bCs/>
          <w:szCs w:val="24"/>
        </w:rPr>
        <w:t xml:space="preserve"> nekustamajā īpašumā „</w:t>
      </w:r>
      <w:r w:rsidR="00FE3585" w:rsidRPr="00FE3585">
        <w:rPr>
          <w:rFonts w:cs="Times New Roman"/>
          <w:bCs/>
          <w:szCs w:val="24"/>
        </w:rPr>
        <w:t>[Nosaukums C]</w:t>
      </w:r>
      <w:r w:rsidR="00A45DEB" w:rsidRPr="00FE3585">
        <w:rPr>
          <w:rFonts w:cs="Times New Roman"/>
          <w:bCs/>
          <w:szCs w:val="24"/>
        </w:rPr>
        <w:t>”.</w:t>
      </w:r>
      <w:r w:rsidR="00B86FD9" w:rsidRPr="00FE3585">
        <w:rPr>
          <w:szCs w:val="24"/>
        </w:rPr>
        <w:t xml:space="preserve"> </w:t>
      </w:r>
      <w:r w:rsidR="00FC3194" w:rsidRPr="00FE3585">
        <w:rPr>
          <w:szCs w:val="24"/>
        </w:rPr>
        <w:t xml:space="preserve">Pēc būvdarbu pabeigšanas </w:t>
      </w:r>
      <w:r w:rsidR="00B86FD9" w:rsidRPr="00FE3585">
        <w:rPr>
          <w:szCs w:val="24"/>
        </w:rPr>
        <w:lastRenderedPageBreak/>
        <w:t>2000.gad</w:t>
      </w:r>
      <w:r w:rsidR="008B2F85" w:rsidRPr="00FE3585">
        <w:rPr>
          <w:szCs w:val="24"/>
        </w:rPr>
        <w:t xml:space="preserve">ā </w:t>
      </w:r>
      <w:r w:rsidR="00B86FD9" w:rsidRPr="00FE3585">
        <w:rPr>
          <w:szCs w:val="24"/>
        </w:rPr>
        <w:t>strīdus ceļ</w:t>
      </w:r>
      <w:r w:rsidR="002672C0" w:rsidRPr="00FE3585">
        <w:rPr>
          <w:szCs w:val="24"/>
        </w:rPr>
        <w:t>a posm</w:t>
      </w:r>
      <w:r w:rsidR="00F378CF" w:rsidRPr="00FE3585">
        <w:rPr>
          <w:szCs w:val="24"/>
        </w:rPr>
        <w:t xml:space="preserve">a </w:t>
      </w:r>
      <w:r w:rsidR="00B86FD9" w:rsidRPr="00FE3585">
        <w:rPr>
          <w:szCs w:val="24"/>
        </w:rPr>
        <w:t>vietā</w:t>
      </w:r>
      <w:r w:rsidR="00D31158" w:rsidRPr="00FE3585">
        <w:rPr>
          <w:szCs w:val="24"/>
        </w:rPr>
        <w:t xml:space="preserve"> transportlīdzekļu un gājēju kustībai</w:t>
      </w:r>
      <w:r w:rsidR="00B86FD9" w:rsidRPr="00FE3585">
        <w:rPr>
          <w:szCs w:val="24"/>
        </w:rPr>
        <w:t xml:space="preserve"> sāk</w:t>
      </w:r>
      <w:r w:rsidR="00B04D5F" w:rsidRPr="00FE3585">
        <w:rPr>
          <w:szCs w:val="24"/>
        </w:rPr>
        <w:t>a</w:t>
      </w:r>
      <w:r w:rsidR="00B86FD9" w:rsidRPr="00FE3585">
        <w:rPr>
          <w:szCs w:val="24"/>
        </w:rPr>
        <w:t xml:space="preserve"> izmantot pieteicējas izbūvēto ceļ</w:t>
      </w:r>
      <w:r w:rsidR="00F1325D" w:rsidRPr="00FE3585">
        <w:rPr>
          <w:szCs w:val="24"/>
        </w:rPr>
        <w:t>u.</w:t>
      </w:r>
    </w:p>
    <w:p w14:paraId="15F43882" w14:textId="4D6E923E" w:rsidR="0074347F" w:rsidRPr="00FE3585" w:rsidRDefault="0074347F" w:rsidP="006955C6">
      <w:pPr>
        <w:shd w:val="clear" w:color="auto" w:fill="FFFFFF"/>
        <w:spacing w:after="0" w:line="276" w:lineRule="auto"/>
        <w:ind w:firstLine="720"/>
        <w:jc w:val="both"/>
        <w:rPr>
          <w:rFonts w:cs="Times New Roman"/>
          <w:iCs/>
          <w:szCs w:val="24"/>
        </w:rPr>
      </w:pPr>
    </w:p>
    <w:p w14:paraId="01A50BEC" w14:textId="0AB293B3" w:rsidR="00B43933" w:rsidRPr="00FE3585" w:rsidRDefault="003211B0" w:rsidP="006955C6">
      <w:pPr>
        <w:shd w:val="clear" w:color="auto" w:fill="FFFFFF"/>
        <w:spacing w:after="0" w:line="276" w:lineRule="auto"/>
        <w:ind w:firstLine="720"/>
        <w:jc w:val="both"/>
        <w:rPr>
          <w:rFonts w:cs="Times New Roman"/>
          <w:iCs/>
          <w:szCs w:val="24"/>
        </w:rPr>
      </w:pPr>
      <w:r w:rsidRPr="00FE3585">
        <w:rPr>
          <w:rFonts w:cs="Times New Roman"/>
          <w:iCs/>
          <w:szCs w:val="24"/>
        </w:rPr>
        <w:t xml:space="preserve">[2] Pieteicēja </w:t>
      </w:r>
      <w:r w:rsidR="00B86FD9" w:rsidRPr="00FE3585">
        <w:rPr>
          <w:rFonts w:cs="Times New Roman"/>
          <w:iCs/>
          <w:szCs w:val="24"/>
        </w:rPr>
        <w:t xml:space="preserve">vērsās pašvaldībā </w:t>
      </w:r>
      <w:r w:rsidR="00F560AF" w:rsidRPr="00FE3585">
        <w:rPr>
          <w:szCs w:val="24"/>
        </w:rPr>
        <w:t>ar vairākiem iesniegumiem, kuros lūdza</w:t>
      </w:r>
      <w:r w:rsidR="00B86FD9" w:rsidRPr="00FE3585">
        <w:rPr>
          <w:szCs w:val="24"/>
        </w:rPr>
        <w:t xml:space="preserve"> lemt par zemes ierīcības projekta izstrādi </w:t>
      </w:r>
      <w:r w:rsidR="009920E1" w:rsidRPr="00FE3585">
        <w:rPr>
          <w:szCs w:val="24"/>
        </w:rPr>
        <w:t xml:space="preserve">strīdus </w:t>
      </w:r>
      <w:r w:rsidR="00B86FD9" w:rsidRPr="00FE3585">
        <w:rPr>
          <w:szCs w:val="24"/>
        </w:rPr>
        <w:t>ceļa posma pārvietošanai, lai</w:t>
      </w:r>
      <w:r w:rsidR="008B6F3A" w:rsidRPr="00FE3585">
        <w:rPr>
          <w:szCs w:val="24"/>
        </w:rPr>
        <w:t xml:space="preserve"> pilnībā </w:t>
      </w:r>
      <w:r w:rsidR="00B86FD9" w:rsidRPr="00FE3585">
        <w:rPr>
          <w:szCs w:val="24"/>
        </w:rPr>
        <w:t>izpildītu Kolkas pagasta padomes 1998.gada lēmumu</w:t>
      </w:r>
      <w:r w:rsidR="002672C0" w:rsidRPr="00FE3585">
        <w:rPr>
          <w:szCs w:val="24"/>
        </w:rPr>
        <w:t xml:space="preserve"> un legalizētu faktiski notikušās izmaiņas</w:t>
      </w:r>
      <w:r w:rsidR="00B86FD9" w:rsidRPr="00FE3585">
        <w:rPr>
          <w:szCs w:val="24"/>
        </w:rPr>
        <w:t>.</w:t>
      </w:r>
      <w:r w:rsidR="00B86FD9" w:rsidRPr="00FE3585">
        <w:rPr>
          <w:rFonts w:cs="Times New Roman"/>
          <w:iCs/>
          <w:szCs w:val="24"/>
        </w:rPr>
        <w:t xml:space="preserve"> </w:t>
      </w:r>
      <w:r w:rsidR="00235485" w:rsidRPr="00FE3585">
        <w:rPr>
          <w:rFonts w:asciiTheme="majorBidi" w:eastAsia="Times New Roman" w:hAnsiTheme="majorBidi" w:cstheme="majorBidi"/>
          <w:color w:val="auto"/>
          <w:szCs w:val="24"/>
        </w:rPr>
        <w:t xml:space="preserve">Pašvaldība </w:t>
      </w:r>
      <w:r w:rsidR="00F560AF" w:rsidRPr="00FE3585">
        <w:rPr>
          <w:rFonts w:asciiTheme="majorBidi" w:eastAsia="Times New Roman" w:hAnsiTheme="majorBidi" w:cstheme="majorBidi"/>
          <w:color w:val="auto"/>
          <w:szCs w:val="24"/>
        </w:rPr>
        <w:t xml:space="preserve">sniedza atbildes uz pieteicējas jautājumiem, norādot, </w:t>
      </w:r>
      <w:r w:rsidR="00235485" w:rsidRPr="00FE3585">
        <w:rPr>
          <w:rFonts w:asciiTheme="majorBidi" w:eastAsia="Times New Roman" w:hAnsiTheme="majorBidi" w:cstheme="majorBidi"/>
          <w:color w:val="auto"/>
          <w:szCs w:val="24"/>
        </w:rPr>
        <w:t>ka konceptuāli neiebilst robežu pārkārtošanai</w:t>
      </w:r>
      <w:r w:rsidR="00FC3194" w:rsidRPr="00FE3585">
        <w:rPr>
          <w:rFonts w:asciiTheme="majorBidi" w:eastAsia="Times New Roman" w:hAnsiTheme="majorBidi" w:cstheme="majorBidi"/>
          <w:color w:val="auto"/>
          <w:szCs w:val="24"/>
        </w:rPr>
        <w:t xml:space="preserve"> un strīdus</w:t>
      </w:r>
      <w:r w:rsidR="00235485" w:rsidRPr="00FE3585">
        <w:rPr>
          <w:rFonts w:asciiTheme="majorBidi" w:eastAsia="Times New Roman" w:hAnsiTheme="majorBidi" w:cstheme="majorBidi"/>
          <w:color w:val="auto"/>
          <w:szCs w:val="24"/>
        </w:rPr>
        <w:t xml:space="preserve"> ce</w:t>
      </w:r>
      <w:r w:rsidR="000B26A5" w:rsidRPr="00FE3585">
        <w:rPr>
          <w:rFonts w:asciiTheme="majorBidi" w:eastAsia="Times New Roman" w:hAnsiTheme="majorBidi" w:cstheme="majorBidi"/>
          <w:color w:val="auto"/>
          <w:szCs w:val="24"/>
        </w:rPr>
        <w:t>ļ</w:t>
      </w:r>
      <w:r w:rsidR="00235485" w:rsidRPr="00FE3585">
        <w:rPr>
          <w:rFonts w:asciiTheme="majorBidi" w:eastAsia="Times New Roman" w:hAnsiTheme="majorBidi" w:cstheme="majorBidi"/>
          <w:color w:val="auto"/>
          <w:szCs w:val="24"/>
        </w:rPr>
        <w:t>a posma pārvietošan</w:t>
      </w:r>
      <w:r w:rsidR="00FC3194" w:rsidRPr="00FE3585">
        <w:rPr>
          <w:rFonts w:asciiTheme="majorBidi" w:eastAsia="Times New Roman" w:hAnsiTheme="majorBidi" w:cstheme="majorBidi"/>
          <w:color w:val="auto"/>
          <w:szCs w:val="24"/>
        </w:rPr>
        <w:t>ai</w:t>
      </w:r>
      <w:r w:rsidR="00235485" w:rsidRPr="00FE3585">
        <w:rPr>
          <w:rFonts w:asciiTheme="majorBidi" w:eastAsia="Times New Roman" w:hAnsiTheme="majorBidi" w:cstheme="majorBidi"/>
          <w:color w:val="auto"/>
          <w:szCs w:val="24"/>
        </w:rPr>
        <w:t>, bet jautājums var tikt skatīts tikai tad, ja tam piekrīt nekustamā īpašuma „</w:t>
      </w:r>
      <w:r w:rsidR="00FE3585" w:rsidRPr="00FE3585">
        <w:rPr>
          <w:rFonts w:asciiTheme="majorBidi" w:eastAsia="Times New Roman" w:hAnsiTheme="majorBidi" w:cstheme="majorBidi"/>
          <w:color w:val="auto"/>
          <w:szCs w:val="24"/>
        </w:rPr>
        <w:t>[Nosaukums C]</w:t>
      </w:r>
      <w:r w:rsidR="00235485" w:rsidRPr="00FE3585">
        <w:rPr>
          <w:rFonts w:asciiTheme="majorBidi" w:eastAsia="Times New Roman" w:hAnsiTheme="majorBidi" w:cstheme="majorBidi"/>
          <w:color w:val="auto"/>
          <w:szCs w:val="24"/>
        </w:rPr>
        <w:t>” īpašnieks</w:t>
      </w:r>
      <w:r w:rsidR="002672C0" w:rsidRPr="00FE3585">
        <w:rPr>
          <w:rFonts w:asciiTheme="majorBidi" w:eastAsia="Times New Roman" w:hAnsiTheme="majorBidi" w:cstheme="majorBidi"/>
          <w:color w:val="auto"/>
          <w:szCs w:val="24"/>
        </w:rPr>
        <w:t>.</w:t>
      </w:r>
    </w:p>
    <w:p w14:paraId="0C508BC3" w14:textId="77777777" w:rsidR="00B43933" w:rsidRPr="00FE3585" w:rsidRDefault="00B43933" w:rsidP="006955C6">
      <w:pPr>
        <w:shd w:val="clear" w:color="auto" w:fill="FFFFFF"/>
        <w:spacing w:after="0" w:line="276" w:lineRule="auto"/>
        <w:ind w:firstLine="720"/>
        <w:jc w:val="both"/>
        <w:rPr>
          <w:rFonts w:cs="Times New Roman"/>
          <w:iCs/>
          <w:szCs w:val="24"/>
        </w:rPr>
      </w:pPr>
    </w:p>
    <w:p w14:paraId="1529DFE2" w14:textId="0D66E5D2" w:rsidR="00452A4C" w:rsidRPr="00FE3585" w:rsidRDefault="00AE641E" w:rsidP="006955C6">
      <w:pPr>
        <w:shd w:val="clear" w:color="auto" w:fill="FFFFFF"/>
        <w:spacing w:after="0" w:line="276" w:lineRule="auto"/>
        <w:ind w:firstLine="720"/>
        <w:jc w:val="both"/>
        <w:rPr>
          <w:rFonts w:cs="Times New Roman"/>
          <w:iCs/>
          <w:szCs w:val="24"/>
        </w:rPr>
      </w:pPr>
      <w:r w:rsidRPr="00FE3585">
        <w:rPr>
          <w:rFonts w:asciiTheme="majorBidi" w:eastAsia="Times New Roman" w:hAnsiTheme="majorBidi" w:cstheme="majorBidi"/>
          <w:color w:val="auto"/>
          <w:szCs w:val="24"/>
        </w:rPr>
        <w:t>[3] </w:t>
      </w:r>
      <w:r w:rsidR="009920E1" w:rsidRPr="00FE3585">
        <w:rPr>
          <w:rFonts w:asciiTheme="majorBidi" w:eastAsia="Times New Roman" w:hAnsiTheme="majorBidi" w:cstheme="majorBidi"/>
          <w:color w:val="auto"/>
          <w:szCs w:val="24"/>
        </w:rPr>
        <w:t>P</w:t>
      </w:r>
      <w:r w:rsidR="00A95008" w:rsidRPr="00FE3585">
        <w:rPr>
          <w:rFonts w:asciiTheme="majorBidi" w:hAnsiTheme="majorBidi" w:cstheme="majorBidi"/>
          <w:color w:val="auto"/>
          <w:szCs w:val="24"/>
        </w:rPr>
        <w:t>ieteicēja</w:t>
      </w:r>
      <w:r w:rsidR="00956F4A" w:rsidRPr="00FE3585">
        <w:rPr>
          <w:rFonts w:asciiTheme="majorBidi" w:hAnsiTheme="majorBidi" w:cstheme="majorBidi"/>
          <w:color w:val="auto"/>
          <w:szCs w:val="24"/>
        </w:rPr>
        <w:t xml:space="preserve"> </w:t>
      </w:r>
      <w:r w:rsidR="00A95008" w:rsidRPr="00FE3585">
        <w:rPr>
          <w:rFonts w:asciiTheme="majorBidi" w:hAnsiTheme="majorBidi" w:cstheme="majorBidi"/>
          <w:color w:val="auto"/>
          <w:szCs w:val="24"/>
        </w:rPr>
        <w:t xml:space="preserve">vērsās tiesā ar pieteikumu par </w:t>
      </w:r>
      <w:r w:rsidR="00354464" w:rsidRPr="00FE3585">
        <w:rPr>
          <w:szCs w:val="24"/>
        </w:rPr>
        <w:t>pienākuma uzlikšanu izpildīt</w:t>
      </w:r>
      <w:r w:rsidR="00446C03" w:rsidRPr="00FE3585">
        <w:rPr>
          <w:szCs w:val="24"/>
        </w:rPr>
        <w:t xml:space="preserve"> </w:t>
      </w:r>
      <w:r w:rsidR="00446C03" w:rsidRPr="00FE3585">
        <w:rPr>
          <w:rFonts w:cs="Times New Roman"/>
          <w:bCs/>
          <w:iCs/>
          <w:szCs w:val="24"/>
        </w:rPr>
        <w:t>Kolkas pagasta padomes 1998.gada lēmumu</w:t>
      </w:r>
      <w:r w:rsidR="00354464" w:rsidRPr="00FE3585">
        <w:rPr>
          <w:szCs w:val="24"/>
        </w:rPr>
        <w:t xml:space="preserve"> un</w:t>
      </w:r>
      <w:r w:rsidR="009920E1" w:rsidRPr="00FE3585">
        <w:rPr>
          <w:szCs w:val="24"/>
        </w:rPr>
        <w:t xml:space="preserve"> </w:t>
      </w:r>
      <w:r w:rsidR="00354464" w:rsidRPr="00FE3585">
        <w:rPr>
          <w:szCs w:val="24"/>
        </w:rPr>
        <w:t>pabeigt strīdus ceļa posma pārvietošanas procesu</w:t>
      </w:r>
      <w:r w:rsidR="00D2407A" w:rsidRPr="00FE3585">
        <w:rPr>
          <w:szCs w:val="24"/>
        </w:rPr>
        <w:t>.</w:t>
      </w:r>
    </w:p>
    <w:p w14:paraId="72F1ABD0" w14:textId="69D86613" w:rsidR="007412B3" w:rsidRPr="00FE3585" w:rsidRDefault="005F01D7" w:rsidP="006955C6">
      <w:pPr>
        <w:shd w:val="clear" w:color="auto" w:fill="FFFFFF"/>
        <w:spacing w:after="0" w:line="276" w:lineRule="auto"/>
        <w:ind w:firstLine="720"/>
        <w:jc w:val="both"/>
        <w:rPr>
          <w:rFonts w:asciiTheme="majorBidi" w:hAnsiTheme="majorBidi" w:cstheme="majorBidi"/>
          <w:szCs w:val="24"/>
        </w:rPr>
      </w:pPr>
      <w:r w:rsidRPr="00FE3585">
        <w:rPr>
          <w:rFonts w:asciiTheme="majorBidi" w:eastAsia="Times New Roman" w:hAnsiTheme="majorBidi" w:cstheme="majorBidi"/>
          <w:color w:val="auto"/>
          <w:szCs w:val="24"/>
        </w:rPr>
        <w:t>[</w:t>
      </w:r>
      <w:r w:rsidR="00AE641E" w:rsidRPr="00FE3585">
        <w:rPr>
          <w:rFonts w:asciiTheme="majorBidi" w:eastAsia="Times New Roman" w:hAnsiTheme="majorBidi" w:cstheme="majorBidi"/>
          <w:color w:val="auto"/>
          <w:szCs w:val="24"/>
        </w:rPr>
        <w:t>4</w:t>
      </w:r>
      <w:r w:rsidRPr="00FE3585">
        <w:rPr>
          <w:rFonts w:asciiTheme="majorBidi" w:eastAsia="Times New Roman" w:hAnsiTheme="majorBidi" w:cstheme="majorBidi"/>
          <w:color w:val="auto"/>
          <w:szCs w:val="24"/>
        </w:rPr>
        <w:t>]</w:t>
      </w:r>
      <w:r w:rsidR="00FC10BC" w:rsidRPr="00FE3585">
        <w:rPr>
          <w:rFonts w:asciiTheme="majorBidi" w:eastAsia="Times New Roman" w:hAnsiTheme="majorBidi" w:cstheme="majorBidi"/>
          <w:color w:val="auto"/>
          <w:szCs w:val="24"/>
        </w:rPr>
        <w:t> </w:t>
      </w:r>
      <w:r w:rsidRPr="00FE3585">
        <w:rPr>
          <w:rFonts w:asciiTheme="majorBidi" w:eastAsia="Times New Roman" w:hAnsiTheme="majorBidi" w:cstheme="majorBidi"/>
          <w:color w:val="auto"/>
          <w:szCs w:val="24"/>
        </w:rPr>
        <w:t xml:space="preserve">Ar </w:t>
      </w:r>
      <w:r w:rsidRPr="00FE3585">
        <w:rPr>
          <w:rFonts w:asciiTheme="majorBidi" w:hAnsiTheme="majorBidi" w:cstheme="majorBidi"/>
          <w:color w:val="auto"/>
          <w:szCs w:val="24"/>
        </w:rPr>
        <w:t>Administratīvās rajona tiesas tiesneša 202</w:t>
      </w:r>
      <w:r w:rsidR="00A95008" w:rsidRPr="00FE3585">
        <w:rPr>
          <w:rFonts w:asciiTheme="majorBidi" w:hAnsiTheme="majorBidi" w:cstheme="majorBidi"/>
          <w:color w:val="auto"/>
          <w:szCs w:val="24"/>
        </w:rPr>
        <w:t>4</w:t>
      </w:r>
      <w:r w:rsidRPr="00FE3585">
        <w:rPr>
          <w:rFonts w:asciiTheme="majorBidi" w:hAnsiTheme="majorBidi" w:cstheme="majorBidi"/>
          <w:color w:val="auto"/>
          <w:szCs w:val="24"/>
        </w:rPr>
        <w:t xml:space="preserve">.gada </w:t>
      </w:r>
      <w:r w:rsidR="001937F6" w:rsidRPr="00FE3585">
        <w:rPr>
          <w:rFonts w:asciiTheme="majorBidi" w:hAnsiTheme="majorBidi" w:cstheme="majorBidi"/>
          <w:color w:val="auto"/>
          <w:szCs w:val="24"/>
        </w:rPr>
        <w:t>29.august</w:t>
      </w:r>
      <w:r w:rsidR="00452A4C" w:rsidRPr="00FE3585">
        <w:rPr>
          <w:rFonts w:asciiTheme="majorBidi" w:hAnsiTheme="majorBidi" w:cstheme="majorBidi"/>
          <w:color w:val="auto"/>
          <w:szCs w:val="24"/>
        </w:rPr>
        <w:t>a</w:t>
      </w:r>
      <w:r w:rsidRPr="00FE3585">
        <w:rPr>
          <w:rFonts w:asciiTheme="majorBidi" w:hAnsiTheme="majorBidi" w:cstheme="majorBidi"/>
          <w:color w:val="auto"/>
          <w:szCs w:val="24"/>
        </w:rPr>
        <w:t xml:space="preserve"> lēmumu pieteicēja</w:t>
      </w:r>
      <w:r w:rsidR="00A95008" w:rsidRPr="00FE3585">
        <w:rPr>
          <w:rFonts w:asciiTheme="majorBidi" w:hAnsiTheme="majorBidi" w:cstheme="majorBidi"/>
          <w:color w:val="auto"/>
          <w:szCs w:val="24"/>
        </w:rPr>
        <w:t>s</w:t>
      </w:r>
      <w:r w:rsidRPr="00FE3585">
        <w:rPr>
          <w:rFonts w:asciiTheme="majorBidi" w:hAnsiTheme="majorBidi" w:cstheme="majorBidi"/>
          <w:color w:val="auto"/>
          <w:szCs w:val="24"/>
        </w:rPr>
        <w:t xml:space="preserve"> pieteikumu</w:t>
      </w:r>
      <w:r w:rsidR="00FC10BC" w:rsidRPr="00FE3585">
        <w:rPr>
          <w:rFonts w:asciiTheme="majorBidi" w:hAnsiTheme="majorBidi" w:cstheme="majorBidi"/>
          <w:color w:val="auto"/>
          <w:szCs w:val="24"/>
        </w:rPr>
        <w:t xml:space="preserve"> atteikts pieņemt, pamatojoties uz Administratīvā procesa likuma 191.panta pirmās daļas 1.punktu (lieta nav</w:t>
      </w:r>
      <w:r w:rsidR="00FC10BC" w:rsidRPr="00FE3585">
        <w:rPr>
          <w:rFonts w:asciiTheme="majorBidi" w:hAnsiTheme="majorBidi" w:cstheme="majorBidi"/>
          <w:szCs w:val="24"/>
        </w:rPr>
        <w:t xml:space="preserve"> izskatāma administratīvā procesa kārtībā)</w:t>
      </w:r>
      <w:r w:rsidR="007412B3" w:rsidRPr="00FE3585">
        <w:rPr>
          <w:rFonts w:asciiTheme="majorBidi" w:hAnsiTheme="majorBidi" w:cstheme="majorBidi"/>
          <w:szCs w:val="24"/>
        </w:rPr>
        <w:t>.</w:t>
      </w:r>
    </w:p>
    <w:p w14:paraId="4C66708F" w14:textId="1238949E" w:rsidR="0006451E" w:rsidRPr="00FE3585" w:rsidRDefault="00FC10BC" w:rsidP="006955C6">
      <w:pPr>
        <w:shd w:val="clear" w:color="auto" w:fill="FFFFFF"/>
        <w:spacing w:after="0" w:line="276" w:lineRule="auto"/>
        <w:ind w:firstLine="720"/>
        <w:jc w:val="both"/>
        <w:rPr>
          <w:rFonts w:asciiTheme="majorBidi" w:eastAsia="Times New Roman" w:hAnsiTheme="majorBidi" w:cstheme="majorBidi"/>
          <w:color w:val="000000"/>
          <w:szCs w:val="24"/>
        </w:rPr>
      </w:pPr>
      <w:r w:rsidRPr="00FE3585">
        <w:rPr>
          <w:rFonts w:asciiTheme="majorBidi" w:hAnsiTheme="majorBidi" w:cstheme="majorBidi"/>
          <w:szCs w:val="24"/>
        </w:rPr>
        <w:t xml:space="preserve">Lēmumā atzīts, ka </w:t>
      </w:r>
      <w:r w:rsidR="00354464" w:rsidRPr="00FE3585">
        <w:rPr>
          <w:szCs w:val="24"/>
        </w:rPr>
        <w:t>normatīvajos aktos nav noteikts pienākums pašvaldībai veikt ceļ</w:t>
      </w:r>
      <w:r w:rsidR="009920E1" w:rsidRPr="00FE3585">
        <w:rPr>
          <w:szCs w:val="24"/>
        </w:rPr>
        <w:t>a</w:t>
      </w:r>
      <w:r w:rsidR="00354464" w:rsidRPr="00FE3585">
        <w:rPr>
          <w:szCs w:val="24"/>
        </w:rPr>
        <w:t xml:space="preserve"> posm</w:t>
      </w:r>
      <w:r w:rsidR="009920E1" w:rsidRPr="00FE3585">
        <w:rPr>
          <w:szCs w:val="24"/>
        </w:rPr>
        <w:t>a</w:t>
      </w:r>
      <w:r w:rsidR="00354464" w:rsidRPr="00FE3585">
        <w:rPr>
          <w:szCs w:val="24"/>
        </w:rPr>
        <w:t xml:space="preserve"> pārvietošanu tā, kā to ir iecerējis kāda nekustamā īpašuma īpašnieks. Konkrētajā gadījumā pašvaldība</w:t>
      </w:r>
      <w:r w:rsidR="00354464" w:rsidRPr="00FE3585">
        <w:rPr>
          <w:b/>
          <w:bCs/>
          <w:szCs w:val="24"/>
        </w:rPr>
        <w:t xml:space="preserve"> </w:t>
      </w:r>
      <w:r w:rsidR="00354464" w:rsidRPr="00FE3585">
        <w:rPr>
          <w:szCs w:val="24"/>
        </w:rPr>
        <w:t xml:space="preserve">rīkojas privāto tiesību jomā un Kolkas pagasta padomes 1998.gada lēmums nav administratīvais akts, lai varētu vērtēt pašvaldības rīcību attiecībā uz tā izpildes pabeigšanu. Strīdus ceļa posma pārvietošana nav arī iestādes faktiskā rīcība (bezdarbība). Pieteicējas izbūvētais ceļa posms nav atzīstams par publisku lietu, jo tas nav nodots publiskai lietošanai un nekalpo sabiedrības vajadzībām. </w:t>
      </w:r>
    </w:p>
    <w:p w14:paraId="748C88C2" w14:textId="565EC7DA" w:rsidR="00FC10BC" w:rsidRPr="00FE3585" w:rsidRDefault="00CD00B3" w:rsidP="006955C6">
      <w:pPr>
        <w:shd w:val="clear" w:color="auto" w:fill="FFFFFF"/>
        <w:spacing w:after="0" w:line="276" w:lineRule="auto"/>
        <w:ind w:firstLine="720"/>
        <w:jc w:val="both"/>
        <w:rPr>
          <w:szCs w:val="24"/>
        </w:rPr>
      </w:pPr>
      <w:r w:rsidRPr="00FE3585">
        <w:rPr>
          <w:rFonts w:asciiTheme="majorBidi" w:eastAsia="Times New Roman" w:hAnsiTheme="majorBidi" w:cstheme="majorBidi"/>
          <w:color w:val="000000"/>
          <w:szCs w:val="24"/>
        </w:rPr>
        <w:t>Tiesnesis atzina, ka p</w:t>
      </w:r>
      <w:r w:rsidR="00AE641E" w:rsidRPr="00FE3585">
        <w:rPr>
          <w:szCs w:val="24"/>
        </w:rPr>
        <w:t xml:space="preserve">ieteicējas patiesais mērķis ir </w:t>
      </w:r>
      <w:r w:rsidR="00354464" w:rsidRPr="00FE3585">
        <w:rPr>
          <w:szCs w:val="24"/>
        </w:rPr>
        <w:t>panākt</w:t>
      </w:r>
      <w:r w:rsidR="00AE641E" w:rsidRPr="00FE3585">
        <w:rPr>
          <w:szCs w:val="24"/>
        </w:rPr>
        <w:t xml:space="preserve">, lai pašvaldība pieņem </w:t>
      </w:r>
      <w:r w:rsidR="00354464" w:rsidRPr="00FE3585">
        <w:rPr>
          <w:szCs w:val="24"/>
        </w:rPr>
        <w:t>noteikta satura teritorijas plānojumu</w:t>
      </w:r>
      <w:r w:rsidR="00AE641E" w:rsidRPr="00FE3585">
        <w:rPr>
          <w:szCs w:val="24"/>
        </w:rPr>
        <w:t xml:space="preserve">. </w:t>
      </w:r>
      <w:r w:rsidR="0006451E" w:rsidRPr="00FE3585">
        <w:rPr>
          <w:szCs w:val="24"/>
        </w:rPr>
        <w:t>Tomēr, j</w:t>
      </w:r>
      <w:r w:rsidR="00354464" w:rsidRPr="00FE3585">
        <w:rPr>
          <w:szCs w:val="24"/>
        </w:rPr>
        <w:t>a pašvaldība neveic teritorijas plānošanu, tad tas ir pašvaldības politisks lēmums par saistošo noteikum</w:t>
      </w:r>
      <w:r w:rsidR="00CE3D7B" w:rsidRPr="00FE3585">
        <w:rPr>
          <w:szCs w:val="24"/>
        </w:rPr>
        <w:t xml:space="preserve">u </w:t>
      </w:r>
      <w:r w:rsidR="00354464" w:rsidRPr="00FE3585">
        <w:rPr>
          <w:szCs w:val="24"/>
        </w:rPr>
        <w:t>neizdošanu (negrozīšanu), un personai nav subjektīvo tiesību prasīt, lai normatīvais akts tiktu pieņemts.</w:t>
      </w:r>
    </w:p>
    <w:p w14:paraId="43672C56" w14:textId="77777777" w:rsidR="00A95008" w:rsidRPr="00FE3585" w:rsidRDefault="00A95008" w:rsidP="006955C6">
      <w:pPr>
        <w:shd w:val="clear" w:color="auto" w:fill="FFFFFF"/>
        <w:spacing w:after="0" w:line="276" w:lineRule="auto"/>
        <w:ind w:firstLine="720"/>
        <w:jc w:val="both"/>
        <w:rPr>
          <w:rFonts w:asciiTheme="majorBidi" w:eastAsia="Times New Roman" w:hAnsiTheme="majorBidi" w:cstheme="majorBidi"/>
          <w:color w:val="000000"/>
          <w:szCs w:val="24"/>
        </w:rPr>
      </w:pPr>
    </w:p>
    <w:p w14:paraId="2E767450" w14:textId="4ACB0DAC" w:rsidR="00FC10BC" w:rsidRPr="00FE3585" w:rsidRDefault="00504480" w:rsidP="006955C6">
      <w:pPr>
        <w:shd w:val="clear" w:color="auto" w:fill="FFFFFF"/>
        <w:spacing w:after="0" w:line="276" w:lineRule="auto"/>
        <w:ind w:firstLine="720"/>
        <w:jc w:val="both"/>
        <w:rPr>
          <w:szCs w:val="24"/>
        </w:rPr>
      </w:pPr>
      <w:r w:rsidRPr="00FE3585">
        <w:rPr>
          <w:rFonts w:asciiTheme="majorBidi" w:eastAsia="Times New Roman" w:hAnsiTheme="majorBidi" w:cstheme="majorBidi"/>
          <w:color w:val="000000"/>
          <w:szCs w:val="24"/>
        </w:rPr>
        <w:t>[</w:t>
      </w:r>
      <w:r w:rsidR="00AE641E" w:rsidRPr="00FE3585">
        <w:rPr>
          <w:rFonts w:asciiTheme="majorBidi" w:eastAsia="Times New Roman" w:hAnsiTheme="majorBidi" w:cstheme="majorBidi"/>
          <w:color w:val="000000"/>
          <w:szCs w:val="24"/>
        </w:rPr>
        <w:t>5</w:t>
      </w:r>
      <w:r w:rsidRPr="00FE3585">
        <w:rPr>
          <w:rFonts w:asciiTheme="majorBidi" w:eastAsia="Times New Roman" w:hAnsiTheme="majorBidi" w:cstheme="majorBidi"/>
          <w:color w:val="000000"/>
          <w:szCs w:val="24"/>
        </w:rPr>
        <w:t>]</w:t>
      </w:r>
      <w:r w:rsidR="00FC3194" w:rsidRPr="00FE3585">
        <w:rPr>
          <w:rFonts w:asciiTheme="majorBidi" w:eastAsia="Times New Roman" w:hAnsiTheme="majorBidi" w:cstheme="majorBidi"/>
          <w:color w:val="000000"/>
          <w:szCs w:val="24"/>
        </w:rPr>
        <w:t> </w:t>
      </w:r>
      <w:r w:rsidR="00BE1DDA" w:rsidRPr="00FE3585">
        <w:rPr>
          <w:rFonts w:asciiTheme="majorBidi" w:hAnsiTheme="majorBidi" w:cstheme="majorBidi"/>
          <w:szCs w:val="24"/>
        </w:rPr>
        <w:t>P</w:t>
      </w:r>
      <w:r w:rsidRPr="00FE3585">
        <w:rPr>
          <w:rFonts w:asciiTheme="majorBidi" w:hAnsiTheme="majorBidi" w:cstheme="majorBidi"/>
          <w:szCs w:val="24"/>
        </w:rPr>
        <w:t>ieteicēj</w:t>
      </w:r>
      <w:r w:rsidR="00A95008" w:rsidRPr="00FE3585">
        <w:rPr>
          <w:rFonts w:asciiTheme="majorBidi" w:hAnsiTheme="majorBidi" w:cstheme="majorBidi"/>
          <w:szCs w:val="24"/>
        </w:rPr>
        <w:t xml:space="preserve">a </w:t>
      </w:r>
      <w:r w:rsidRPr="00FE3585">
        <w:rPr>
          <w:rFonts w:asciiTheme="majorBidi" w:hAnsiTheme="majorBidi" w:cstheme="majorBidi"/>
          <w:szCs w:val="24"/>
        </w:rPr>
        <w:t xml:space="preserve">par tiesneša </w:t>
      </w:r>
      <w:r w:rsidR="00BE1DDA" w:rsidRPr="00FE3585">
        <w:rPr>
          <w:rFonts w:asciiTheme="majorBidi" w:hAnsiTheme="majorBidi" w:cstheme="majorBidi"/>
          <w:szCs w:val="24"/>
        </w:rPr>
        <w:t>lēmumu</w:t>
      </w:r>
      <w:r w:rsidR="00A95008" w:rsidRPr="00FE3585">
        <w:rPr>
          <w:rFonts w:asciiTheme="majorBidi" w:hAnsiTheme="majorBidi" w:cstheme="majorBidi"/>
          <w:szCs w:val="24"/>
        </w:rPr>
        <w:t xml:space="preserve"> iesniedza blakus sūdzīb</w:t>
      </w:r>
      <w:r w:rsidR="00C619D4" w:rsidRPr="00FE3585">
        <w:rPr>
          <w:rFonts w:asciiTheme="majorBidi" w:hAnsiTheme="majorBidi" w:cstheme="majorBidi"/>
          <w:szCs w:val="24"/>
        </w:rPr>
        <w:t xml:space="preserve">u, kurā norāda, ka </w:t>
      </w:r>
      <w:r w:rsidR="002672C0" w:rsidRPr="00FE3585">
        <w:rPr>
          <w:szCs w:val="24"/>
        </w:rPr>
        <w:t xml:space="preserve">Kolkas pagasta padomes 1998.gada lēmums ir iestādes lēmums </w:t>
      </w:r>
      <w:r w:rsidR="00446C03" w:rsidRPr="00FE3585">
        <w:rPr>
          <w:szCs w:val="24"/>
        </w:rPr>
        <w:t xml:space="preserve">par </w:t>
      </w:r>
      <w:r w:rsidR="002672C0" w:rsidRPr="00FE3585">
        <w:rPr>
          <w:szCs w:val="24"/>
        </w:rPr>
        <w:t xml:space="preserve">autoceļa </w:t>
      </w:r>
      <w:r w:rsidR="00DA099C" w:rsidRPr="00FE3585">
        <w:rPr>
          <w:szCs w:val="24"/>
        </w:rPr>
        <w:t>pārvietošanu, kas</w:t>
      </w:r>
      <w:r w:rsidR="00CD00B3" w:rsidRPr="00FE3585">
        <w:rPr>
          <w:szCs w:val="24"/>
        </w:rPr>
        <w:t xml:space="preserve"> tostarp</w:t>
      </w:r>
      <w:r w:rsidR="00DA099C" w:rsidRPr="00FE3585">
        <w:rPr>
          <w:szCs w:val="24"/>
        </w:rPr>
        <w:t xml:space="preserve"> ietver</w:t>
      </w:r>
      <w:r w:rsidR="005233C9" w:rsidRPr="00FE3585">
        <w:rPr>
          <w:szCs w:val="24"/>
        </w:rPr>
        <w:t xml:space="preserve"> ceļa posma</w:t>
      </w:r>
      <w:r w:rsidR="00DA099C" w:rsidRPr="00FE3585">
        <w:rPr>
          <w:szCs w:val="24"/>
        </w:rPr>
        <w:t xml:space="preserve"> </w:t>
      </w:r>
      <w:r w:rsidR="002672C0" w:rsidRPr="00FE3585">
        <w:rPr>
          <w:szCs w:val="24"/>
        </w:rPr>
        <w:t>likvidēšanu, un šādu lēmumu pašvaldība pieņem publisko tiesību jomā.</w:t>
      </w:r>
      <w:r w:rsidR="00C01C8F" w:rsidRPr="00FE3585">
        <w:rPr>
          <w:szCs w:val="24"/>
        </w:rPr>
        <w:t xml:space="preserve"> Pieteicēja </w:t>
      </w:r>
      <w:r w:rsidR="006B2F38" w:rsidRPr="00FE3585">
        <w:rPr>
          <w:szCs w:val="24"/>
        </w:rPr>
        <w:t xml:space="preserve">tādējādi </w:t>
      </w:r>
      <w:r w:rsidR="00C01C8F" w:rsidRPr="00FE3585">
        <w:rPr>
          <w:szCs w:val="24"/>
        </w:rPr>
        <w:t xml:space="preserve">uzskata, ka pēc būtības </w:t>
      </w:r>
      <w:r w:rsidR="005233C9" w:rsidRPr="00FE3585">
        <w:rPr>
          <w:szCs w:val="24"/>
        </w:rPr>
        <w:t xml:space="preserve">pieteicējas interesēm atbilstošs </w:t>
      </w:r>
      <w:r w:rsidR="00C01C8F" w:rsidRPr="00FE3585">
        <w:rPr>
          <w:szCs w:val="24"/>
        </w:rPr>
        <w:t xml:space="preserve">prasījums </w:t>
      </w:r>
      <w:r w:rsidR="005233C9" w:rsidRPr="00FE3585">
        <w:rPr>
          <w:szCs w:val="24"/>
        </w:rPr>
        <w:t xml:space="preserve">būtu pienākuma uzlikšana pašvaldībai pieņemt lēmumu par attiecīgā ceļa posma likvidēšanu. </w:t>
      </w:r>
      <w:r w:rsidR="00C01C8F" w:rsidRPr="00FE3585">
        <w:rPr>
          <w:szCs w:val="24"/>
        </w:rPr>
        <w:t>Turklāt a</w:t>
      </w:r>
      <w:r w:rsidR="002672C0" w:rsidRPr="00FE3585">
        <w:rPr>
          <w:szCs w:val="24"/>
        </w:rPr>
        <w:t>pstāklis, ka strīdus ceļa posms</w:t>
      </w:r>
      <w:r w:rsidR="00A56EB9" w:rsidRPr="00FE3585">
        <w:rPr>
          <w:szCs w:val="24"/>
        </w:rPr>
        <w:t xml:space="preserve"> attēlots</w:t>
      </w:r>
      <w:r w:rsidR="002672C0" w:rsidRPr="00FE3585">
        <w:rPr>
          <w:szCs w:val="24"/>
        </w:rPr>
        <w:t xml:space="preserve"> teritorijas plānojumā</w:t>
      </w:r>
      <w:r w:rsidR="00A56EB9" w:rsidRPr="00FE3585">
        <w:rPr>
          <w:szCs w:val="24"/>
        </w:rPr>
        <w:t xml:space="preserve">, </w:t>
      </w:r>
      <w:r w:rsidR="002672C0" w:rsidRPr="00FE3585">
        <w:rPr>
          <w:szCs w:val="24"/>
        </w:rPr>
        <w:t>nenozīmē, ka pašvaldība</w:t>
      </w:r>
      <w:r w:rsidR="00A56EB9" w:rsidRPr="00FE3585">
        <w:rPr>
          <w:szCs w:val="24"/>
        </w:rPr>
        <w:t xml:space="preserve"> </w:t>
      </w:r>
      <w:r w:rsidR="002672C0" w:rsidRPr="00FE3585">
        <w:rPr>
          <w:szCs w:val="24"/>
        </w:rPr>
        <w:t>nav tiesīga to likvidēt</w:t>
      </w:r>
      <w:r w:rsidR="00AB45B7" w:rsidRPr="00FE3585">
        <w:rPr>
          <w:szCs w:val="24"/>
        </w:rPr>
        <w:t xml:space="preserve"> arī ārpus teritorijas plānošanas procesa.</w:t>
      </w:r>
    </w:p>
    <w:p w14:paraId="22B3B7E7" w14:textId="77777777" w:rsidR="00A95008" w:rsidRPr="00FE3585" w:rsidRDefault="00A95008" w:rsidP="006955C6">
      <w:pPr>
        <w:spacing w:after="0" w:line="276" w:lineRule="auto"/>
        <w:rPr>
          <w:rFonts w:asciiTheme="majorBidi" w:hAnsiTheme="majorBidi" w:cstheme="majorBidi"/>
          <w:szCs w:val="24"/>
        </w:rPr>
      </w:pPr>
    </w:p>
    <w:p w14:paraId="0BE2861E" w14:textId="77777777" w:rsidR="008750A5" w:rsidRPr="00FE3585" w:rsidRDefault="00BE1DDA" w:rsidP="006955C6">
      <w:pPr>
        <w:spacing w:after="0" w:line="276" w:lineRule="auto"/>
        <w:jc w:val="center"/>
        <w:rPr>
          <w:rFonts w:asciiTheme="majorBidi" w:hAnsiTheme="majorBidi" w:cstheme="majorBidi"/>
          <w:b/>
          <w:color w:val="auto"/>
          <w:szCs w:val="24"/>
        </w:rPr>
      </w:pPr>
      <w:r w:rsidRPr="00FE3585">
        <w:rPr>
          <w:rFonts w:asciiTheme="majorBidi" w:hAnsiTheme="majorBidi" w:cstheme="majorBidi"/>
          <w:b/>
          <w:color w:val="auto"/>
          <w:szCs w:val="24"/>
        </w:rPr>
        <w:t>Motīvu daļa</w:t>
      </w:r>
    </w:p>
    <w:p w14:paraId="6EACB26F" w14:textId="77777777" w:rsidR="008750A5" w:rsidRPr="00FE3585" w:rsidRDefault="008750A5" w:rsidP="006955C6">
      <w:pPr>
        <w:spacing w:after="0" w:line="276" w:lineRule="auto"/>
        <w:rPr>
          <w:rFonts w:asciiTheme="majorBidi" w:hAnsiTheme="majorBidi" w:cstheme="majorBidi"/>
          <w:b/>
          <w:color w:val="auto"/>
          <w:szCs w:val="24"/>
        </w:rPr>
      </w:pPr>
    </w:p>
    <w:p w14:paraId="4277D878" w14:textId="1153132F" w:rsidR="008750A5" w:rsidRPr="00FE3585" w:rsidRDefault="008750A5" w:rsidP="006955C6">
      <w:pPr>
        <w:spacing w:after="0" w:line="276" w:lineRule="auto"/>
        <w:ind w:firstLine="714"/>
        <w:jc w:val="both"/>
        <w:rPr>
          <w:rFonts w:asciiTheme="majorBidi" w:hAnsiTheme="majorBidi" w:cstheme="majorBidi"/>
          <w:b/>
          <w:color w:val="auto"/>
          <w:szCs w:val="24"/>
        </w:rPr>
      </w:pPr>
      <w:r w:rsidRPr="00FE3585">
        <w:rPr>
          <w:rFonts w:asciiTheme="majorBidi" w:hAnsiTheme="majorBidi" w:cstheme="majorBidi"/>
          <w:color w:val="auto"/>
          <w:szCs w:val="24"/>
        </w:rPr>
        <w:t>[</w:t>
      </w:r>
      <w:r w:rsidR="00AE641E" w:rsidRPr="00FE3585">
        <w:rPr>
          <w:rFonts w:asciiTheme="majorBidi" w:hAnsiTheme="majorBidi" w:cstheme="majorBidi"/>
          <w:color w:val="auto"/>
          <w:szCs w:val="24"/>
        </w:rPr>
        <w:t>6</w:t>
      </w:r>
      <w:r w:rsidRPr="00FE3585">
        <w:rPr>
          <w:rFonts w:asciiTheme="majorBidi" w:hAnsiTheme="majorBidi" w:cstheme="majorBidi"/>
          <w:color w:val="auto"/>
          <w:szCs w:val="24"/>
        </w:rPr>
        <w:t>]</w:t>
      </w:r>
      <w:r w:rsidR="00626048" w:rsidRPr="00FE3585">
        <w:rPr>
          <w:rFonts w:asciiTheme="majorBidi" w:hAnsiTheme="majorBidi" w:cstheme="majorBidi"/>
          <w:color w:val="auto"/>
          <w:szCs w:val="24"/>
        </w:rPr>
        <w:t> </w:t>
      </w:r>
      <w:r w:rsidRPr="00FE3585">
        <w:rPr>
          <w:rFonts w:asciiTheme="majorBidi" w:hAnsiTheme="majorBidi" w:cstheme="majorBidi"/>
          <w:color w:val="auto"/>
          <w:szCs w:val="24"/>
        </w:rPr>
        <w:t>Blakus sūdzības izskatīšanas ietvaros izšķirams jautājums, vai rajona tiesas tiesnesis pamatoti atteic</w:t>
      </w:r>
      <w:r w:rsidR="00F82EC7" w:rsidRPr="00FE3585">
        <w:rPr>
          <w:rFonts w:asciiTheme="majorBidi" w:hAnsiTheme="majorBidi" w:cstheme="majorBidi"/>
          <w:color w:val="auto"/>
          <w:szCs w:val="24"/>
        </w:rPr>
        <w:t>is</w:t>
      </w:r>
      <w:r w:rsidRPr="00FE3585">
        <w:rPr>
          <w:rFonts w:asciiTheme="majorBidi" w:hAnsiTheme="majorBidi" w:cstheme="majorBidi"/>
          <w:color w:val="auto"/>
          <w:szCs w:val="24"/>
        </w:rPr>
        <w:t xml:space="preserve"> pieņemt pieteikumu.</w:t>
      </w:r>
    </w:p>
    <w:p w14:paraId="6630D604" w14:textId="77777777" w:rsidR="00BE1DDA" w:rsidRPr="00FE3585" w:rsidRDefault="00BE1DDA" w:rsidP="006955C6">
      <w:pPr>
        <w:spacing w:after="0" w:line="276" w:lineRule="auto"/>
        <w:ind w:firstLine="720"/>
        <w:jc w:val="both"/>
        <w:rPr>
          <w:rFonts w:asciiTheme="majorBidi" w:hAnsiTheme="majorBidi" w:cstheme="majorBidi"/>
          <w:color w:val="auto"/>
          <w:szCs w:val="24"/>
        </w:rPr>
      </w:pPr>
    </w:p>
    <w:p w14:paraId="627A8A81" w14:textId="2CCDAD98" w:rsidR="00D806B5" w:rsidRPr="00FE3585" w:rsidRDefault="00BE1DDA" w:rsidP="006955C6">
      <w:pPr>
        <w:spacing w:after="0" w:line="276" w:lineRule="auto"/>
        <w:ind w:firstLine="714"/>
        <w:jc w:val="both"/>
        <w:rPr>
          <w:rFonts w:cs="Times New Roman"/>
          <w:bCs/>
          <w:iCs/>
          <w:szCs w:val="24"/>
        </w:rPr>
      </w:pPr>
      <w:r w:rsidRPr="00FE3585">
        <w:rPr>
          <w:rFonts w:asciiTheme="majorBidi" w:hAnsiTheme="majorBidi" w:cstheme="majorBidi"/>
          <w:szCs w:val="24"/>
        </w:rPr>
        <w:t>[</w:t>
      </w:r>
      <w:r w:rsidR="00AE641E" w:rsidRPr="00FE3585">
        <w:rPr>
          <w:rFonts w:asciiTheme="majorBidi" w:hAnsiTheme="majorBidi" w:cstheme="majorBidi"/>
          <w:szCs w:val="24"/>
        </w:rPr>
        <w:t>7</w:t>
      </w:r>
      <w:r w:rsidRPr="00FE3585">
        <w:rPr>
          <w:rFonts w:asciiTheme="majorBidi" w:hAnsiTheme="majorBidi" w:cstheme="majorBidi"/>
          <w:szCs w:val="24"/>
        </w:rPr>
        <w:t>]</w:t>
      </w:r>
      <w:bookmarkStart w:id="2" w:name="_Hlk132882721"/>
      <w:r w:rsidR="00106706" w:rsidRPr="00FE3585">
        <w:rPr>
          <w:rFonts w:asciiTheme="majorBidi" w:hAnsiTheme="majorBidi" w:cstheme="majorBidi"/>
          <w:szCs w:val="24"/>
        </w:rPr>
        <w:t> </w:t>
      </w:r>
      <w:r w:rsidR="00106706" w:rsidRPr="00FE3585">
        <w:rPr>
          <w:szCs w:val="24"/>
        </w:rPr>
        <w:t xml:space="preserve">Pieteikumā administratīvajai tiesai ietverts prasījums uzlikt </w:t>
      </w:r>
      <w:r w:rsidR="00AF1A82" w:rsidRPr="00FE3585">
        <w:rPr>
          <w:rFonts w:asciiTheme="majorBidi" w:hAnsiTheme="majorBidi" w:cstheme="majorBidi"/>
          <w:color w:val="auto"/>
          <w:szCs w:val="24"/>
        </w:rPr>
        <w:t>pašvaldībai</w:t>
      </w:r>
      <w:r w:rsidR="00AF1A82" w:rsidRPr="00FE3585">
        <w:rPr>
          <w:szCs w:val="24"/>
        </w:rPr>
        <w:t xml:space="preserve"> </w:t>
      </w:r>
      <w:r w:rsidR="00106706" w:rsidRPr="00FE3585">
        <w:rPr>
          <w:szCs w:val="24"/>
        </w:rPr>
        <w:t xml:space="preserve">pienākumu izpildīt </w:t>
      </w:r>
      <w:r w:rsidR="00106706" w:rsidRPr="00FE3585">
        <w:rPr>
          <w:rFonts w:cs="Times New Roman"/>
          <w:bCs/>
          <w:iCs/>
          <w:szCs w:val="24"/>
        </w:rPr>
        <w:t>Kolkas pagasta padomes 1998.gada lēmumu</w:t>
      </w:r>
      <w:r w:rsidR="00D806B5" w:rsidRPr="00FE3585">
        <w:rPr>
          <w:rFonts w:cs="Times New Roman"/>
          <w:bCs/>
          <w:iCs/>
          <w:szCs w:val="24"/>
        </w:rPr>
        <w:t xml:space="preserve"> un pabeigt strīdus ceļa posma pārvietošanu</w:t>
      </w:r>
      <w:r w:rsidR="00595228" w:rsidRPr="00FE3585">
        <w:rPr>
          <w:rFonts w:cs="Times New Roman"/>
          <w:bCs/>
          <w:iCs/>
          <w:szCs w:val="24"/>
        </w:rPr>
        <w:t>.</w:t>
      </w:r>
      <w:r w:rsidR="00D806B5" w:rsidRPr="00FE3585">
        <w:rPr>
          <w:rFonts w:cs="Times New Roman"/>
          <w:bCs/>
          <w:iCs/>
          <w:szCs w:val="24"/>
        </w:rPr>
        <w:t xml:space="preserve"> Senāts konstatē, ka tiesnesis minēto prasījumu pieļaujamību ir aplūkojis no </w:t>
      </w:r>
      <w:r w:rsidR="00F82EC7" w:rsidRPr="00FE3585">
        <w:rPr>
          <w:rFonts w:cs="Times New Roman"/>
          <w:bCs/>
          <w:iCs/>
          <w:szCs w:val="24"/>
        </w:rPr>
        <w:t>trīs</w:t>
      </w:r>
      <w:r w:rsidR="00D806B5" w:rsidRPr="00FE3585">
        <w:rPr>
          <w:rFonts w:cs="Times New Roman"/>
          <w:bCs/>
          <w:iCs/>
          <w:szCs w:val="24"/>
        </w:rPr>
        <w:t xml:space="preserve"> aspektiem.</w:t>
      </w:r>
    </w:p>
    <w:p w14:paraId="410AD255" w14:textId="58B1D1A8" w:rsidR="00452A4C" w:rsidRPr="00FE3585" w:rsidRDefault="00D806B5"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szCs w:val="24"/>
        </w:rPr>
        <w:lastRenderedPageBreak/>
        <w:t xml:space="preserve">Pirmkārt, </w:t>
      </w:r>
      <w:r w:rsidRPr="00FE3585">
        <w:rPr>
          <w:rFonts w:asciiTheme="majorBidi" w:hAnsiTheme="majorBidi" w:cstheme="majorBidi"/>
          <w:color w:val="auto"/>
          <w:szCs w:val="24"/>
        </w:rPr>
        <w:t>t</w:t>
      </w:r>
      <w:r w:rsidR="00F560AF" w:rsidRPr="00FE3585">
        <w:rPr>
          <w:rFonts w:asciiTheme="majorBidi" w:hAnsiTheme="majorBidi" w:cstheme="majorBidi"/>
          <w:color w:val="auto"/>
          <w:szCs w:val="24"/>
        </w:rPr>
        <w:t>iesnesis atzin</w:t>
      </w:r>
      <w:r w:rsidR="00106706" w:rsidRPr="00FE3585">
        <w:rPr>
          <w:rFonts w:asciiTheme="majorBidi" w:hAnsiTheme="majorBidi" w:cstheme="majorBidi"/>
          <w:color w:val="auto"/>
          <w:szCs w:val="24"/>
        </w:rPr>
        <w:t>a</w:t>
      </w:r>
      <w:r w:rsidR="00F560AF" w:rsidRPr="00FE3585">
        <w:rPr>
          <w:rFonts w:asciiTheme="majorBidi" w:hAnsiTheme="majorBidi" w:cstheme="majorBidi"/>
          <w:color w:val="auto"/>
          <w:szCs w:val="24"/>
        </w:rPr>
        <w:t>, ka</w:t>
      </w:r>
      <w:r w:rsidR="00E23BB6" w:rsidRPr="00FE3585">
        <w:rPr>
          <w:rFonts w:asciiTheme="majorBidi" w:hAnsiTheme="majorBidi" w:cstheme="majorBidi"/>
          <w:color w:val="auto"/>
          <w:szCs w:val="24"/>
        </w:rPr>
        <w:t xml:space="preserve"> normatīvajos aktos nav noteikts pienākums pašvaldībai veikt kādu konkrētu ceļu posmu pārcelšanu, tā kā to ir iecerējis kāda konkrētā nekustamā īpašuma īpašnieks.</w:t>
      </w:r>
      <w:r w:rsidR="008B6F3A" w:rsidRPr="00FE3585">
        <w:rPr>
          <w:rFonts w:asciiTheme="majorBidi" w:hAnsiTheme="majorBidi" w:cstheme="majorBidi"/>
          <w:color w:val="auto"/>
          <w:szCs w:val="24"/>
        </w:rPr>
        <w:t xml:space="preserve"> </w:t>
      </w:r>
      <w:r w:rsidR="00E23BB6" w:rsidRPr="00FE3585">
        <w:rPr>
          <w:rFonts w:asciiTheme="majorBidi" w:hAnsiTheme="majorBidi" w:cstheme="majorBidi"/>
          <w:color w:val="auto"/>
          <w:szCs w:val="24"/>
        </w:rPr>
        <w:t>K</w:t>
      </w:r>
      <w:r w:rsidR="00595228" w:rsidRPr="00FE3585">
        <w:rPr>
          <w:rFonts w:asciiTheme="majorBidi" w:hAnsiTheme="majorBidi" w:cstheme="majorBidi"/>
          <w:color w:val="auto"/>
          <w:szCs w:val="24"/>
        </w:rPr>
        <w:t xml:space="preserve">onkrētajā gadījumā pašvaldība, atļaujot pieteicējai pārvietot zemes ceļa posmu, ir rīkojusies privāto tiesību jomā, </w:t>
      </w:r>
      <w:r w:rsidR="00E23BB6" w:rsidRPr="00FE3585">
        <w:rPr>
          <w:rFonts w:asciiTheme="majorBidi" w:hAnsiTheme="majorBidi" w:cstheme="majorBidi"/>
          <w:color w:val="auto"/>
          <w:szCs w:val="24"/>
        </w:rPr>
        <w:t>un</w:t>
      </w:r>
      <w:r w:rsidR="00595228" w:rsidRPr="00FE3585">
        <w:rPr>
          <w:rFonts w:asciiTheme="majorBidi" w:hAnsiTheme="majorBidi" w:cstheme="majorBidi"/>
          <w:color w:val="auto"/>
          <w:szCs w:val="24"/>
        </w:rPr>
        <w:t xml:space="preserve"> </w:t>
      </w:r>
      <w:r w:rsidR="00106706" w:rsidRPr="00FE3585">
        <w:rPr>
          <w:szCs w:val="24"/>
        </w:rPr>
        <w:t>Kolkas pagasta padomes 1998.gada lēmums nav administratīvais akts</w:t>
      </w:r>
      <w:r w:rsidR="00595228" w:rsidRPr="00FE3585">
        <w:rPr>
          <w:rFonts w:asciiTheme="majorBidi" w:hAnsiTheme="majorBidi" w:cstheme="majorBidi"/>
          <w:color w:val="auto"/>
          <w:szCs w:val="24"/>
        </w:rPr>
        <w:t xml:space="preserve">, lai varētu vērtēt pašvaldības rīcību attiecībā uz tā izpildes pabeigšanu. Strīdus ceļa posma pārvietošana uz pieteicējas izbūvēto ceļa posmu nav arī uzskatāma par iestādes faktisko rīcību (bezdarbību), jo iztrūkst vismaz viena no faktiskās rīcības pazīmēm – tā ir rīcība (darbība vai bezdarbība) publisko tiesību jomā. </w:t>
      </w:r>
      <w:r w:rsidRPr="00FE3585">
        <w:rPr>
          <w:rFonts w:asciiTheme="majorBidi" w:hAnsiTheme="majorBidi" w:cstheme="majorBidi"/>
          <w:color w:val="auto"/>
          <w:szCs w:val="24"/>
        </w:rPr>
        <w:t>T</w:t>
      </w:r>
      <w:r w:rsidR="00106706" w:rsidRPr="00FE3585">
        <w:rPr>
          <w:rFonts w:asciiTheme="majorBidi" w:hAnsiTheme="majorBidi" w:cstheme="majorBidi"/>
          <w:color w:val="auto"/>
          <w:szCs w:val="24"/>
        </w:rPr>
        <w:t xml:space="preserve">āpēc </w:t>
      </w:r>
      <w:r w:rsidR="00F560AF" w:rsidRPr="00FE3585">
        <w:rPr>
          <w:rFonts w:asciiTheme="majorBidi" w:hAnsiTheme="majorBidi" w:cstheme="majorBidi"/>
          <w:color w:val="auto"/>
          <w:szCs w:val="24"/>
        </w:rPr>
        <w:t>pieteicējas pieteikums nav pakļauts izskatīšanai administratīvā procesa kārtī</w:t>
      </w:r>
      <w:r w:rsidR="00106706" w:rsidRPr="00FE3585">
        <w:rPr>
          <w:rFonts w:asciiTheme="majorBidi" w:hAnsiTheme="majorBidi" w:cstheme="majorBidi"/>
          <w:color w:val="auto"/>
          <w:szCs w:val="24"/>
        </w:rPr>
        <w:t>bā.</w:t>
      </w:r>
    </w:p>
    <w:p w14:paraId="38C25978" w14:textId="645C5519" w:rsidR="00F82EC7" w:rsidRPr="00FE3585" w:rsidRDefault="00F82EC7" w:rsidP="006955C6">
      <w:pPr>
        <w:spacing w:after="0" w:line="276" w:lineRule="auto"/>
        <w:ind w:firstLine="714"/>
        <w:jc w:val="both"/>
        <w:rPr>
          <w:szCs w:val="24"/>
        </w:rPr>
      </w:pPr>
      <w:r w:rsidRPr="00FE3585">
        <w:rPr>
          <w:color w:val="auto"/>
          <w:szCs w:val="24"/>
        </w:rPr>
        <w:t xml:space="preserve">Otrkārt, tiesnesis </w:t>
      </w:r>
      <w:r w:rsidR="003411BD" w:rsidRPr="00FE3585">
        <w:rPr>
          <w:color w:val="auto"/>
          <w:szCs w:val="24"/>
        </w:rPr>
        <w:t>konstatēja</w:t>
      </w:r>
      <w:r w:rsidRPr="00FE3585">
        <w:rPr>
          <w:color w:val="auto"/>
          <w:szCs w:val="24"/>
        </w:rPr>
        <w:t xml:space="preserve">, ka no pieteikuma un tam pievienotajiem dokumentiem izriet, ka strīdus </w:t>
      </w:r>
      <w:r w:rsidRPr="00FE3585">
        <w:rPr>
          <w:szCs w:val="24"/>
        </w:rPr>
        <w:t xml:space="preserve">ceļa posms </w:t>
      </w:r>
      <w:r w:rsidR="00F16A0B" w:rsidRPr="00FE3585">
        <w:rPr>
          <w:szCs w:val="24"/>
        </w:rPr>
        <w:t xml:space="preserve">jau </w:t>
      </w:r>
      <w:r w:rsidRPr="00FE3585">
        <w:rPr>
          <w:szCs w:val="24"/>
        </w:rPr>
        <w:t xml:space="preserve">ir slēgts, pamatojoties uz 2000.gadā pieņemtu lēmumu, un pašvaldība ir </w:t>
      </w:r>
      <w:r w:rsidR="00B43933" w:rsidRPr="00FE3585">
        <w:rPr>
          <w:szCs w:val="24"/>
        </w:rPr>
        <w:t>sniegusi informāciju</w:t>
      </w:r>
      <w:r w:rsidRPr="00FE3585">
        <w:rPr>
          <w:szCs w:val="24"/>
        </w:rPr>
        <w:t>, ka lēmums par ceļa posma atvēršanu vai</w:t>
      </w:r>
      <w:r w:rsidR="00495787" w:rsidRPr="00FE3585">
        <w:rPr>
          <w:szCs w:val="24"/>
        </w:rPr>
        <w:t xml:space="preserve"> minētā</w:t>
      </w:r>
      <w:r w:rsidRPr="00FE3585">
        <w:rPr>
          <w:szCs w:val="24"/>
        </w:rPr>
        <w:t xml:space="preserve"> 2000.gada lēmuma atcelšanu nav pieņemts. Līdz ar to, lai gan vispārīgi varētu rasties arī tāda situācija, kurā lēmuma par publiska ceļa slēgšanu atcelšana var radīt personas </w:t>
      </w:r>
      <w:r w:rsidR="00F16A0B" w:rsidRPr="00FE3585">
        <w:rPr>
          <w:szCs w:val="24"/>
        </w:rPr>
        <w:t xml:space="preserve">tiesisko </w:t>
      </w:r>
      <w:r w:rsidRPr="00FE3585">
        <w:rPr>
          <w:szCs w:val="24"/>
        </w:rPr>
        <w:t>interešu aizskārumu, šāda prasījuma pieļaujamība konkrētā pieteikuma ietvaros nav vērtējama.</w:t>
      </w:r>
    </w:p>
    <w:p w14:paraId="656C0BE5" w14:textId="40894EDE" w:rsidR="00741746" w:rsidRPr="00FE3585" w:rsidRDefault="00F82EC7" w:rsidP="006955C6">
      <w:pPr>
        <w:spacing w:after="0" w:line="276" w:lineRule="auto"/>
        <w:ind w:firstLine="714"/>
        <w:jc w:val="both"/>
        <w:rPr>
          <w:szCs w:val="24"/>
        </w:rPr>
      </w:pPr>
      <w:r w:rsidRPr="00FE3585">
        <w:rPr>
          <w:rFonts w:asciiTheme="majorBidi" w:hAnsiTheme="majorBidi" w:cstheme="majorBidi"/>
          <w:color w:val="auto"/>
          <w:szCs w:val="24"/>
        </w:rPr>
        <w:t xml:space="preserve">Treškārt, tiesnesis </w:t>
      </w:r>
      <w:r w:rsidR="003411BD" w:rsidRPr="00FE3585">
        <w:rPr>
          <w:rFonts w:asciiTheme="majorBidi" w:hAnsiTheme="majorBidi" w:cstheme="majorBidi"/>
          <w:color w:val="auto"/>
          <w:szCs w:val="24"/>
        </w:rPr>
        <w:t>atzina</w:t>
      </w:r>
      <w:r w:rsidRPr="00FE3585">
        <w:rPr>
          <w:rFonts w:asciiTheme="majorBidi" w:hAnsiTheme="majorBidi" w:cstheme="majorBidi"/>
          <w:color w:val="auto"/>
          <w:szCs w:val="24"/>
        </w:rPr>
        <w:t>, ka ar pieteicējas pamatmērķi ir saistāma vēlme panākt noteikta satura teritorijas plānojuma īstenošanu, turklāt pieteicēja vēlas, lai tas tiktu izdarīts tā, lai tajā netiktu iekļauts strīdus ceļa posms.</w:t>
      </w:r>
      <w:r w:rsidR="003411BD" w:rsidRPr="00FE3585">
        <w:rPr>
          <w:szCs w:val="24"/>
        </w:rPr>
        <w:t xml:space="preserve"> </w:t>
      </w:r>
      <w:r w:rsidR="00486082" w:rsidRPr="00FE3585">
        <w:rPr>
          <w:szCs w:val="24"/>
        </w:rPr>
        <w:t>Tomēr</w:t>
      </w:r>
      <w:r w:rsidR="003411BD" w:rsidRPr="00FE3585">
        <w:rPr>
          <w:szCs w:val="24"/>
        </w:rPr>
        <w:t xml:space="preserve"> pieteicēja nevar lūgt pašvaldību pieņemt vai īstenot noteikta satura teritorijas plānojumu.</w:t>
      </w:r>
    </w:p>
    <w:p w14:paraId="6CCA05DF" w14:textId="458CD2DB" w:rsidR="00741746" w:rsidRPr="00FE3585" w:rsidRDefault="00741746"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Senāts turpmāk norādīto apsvērumu dēļ atzīst, ka ties</w:t>
      </w:r>
      <w:r w:rsidR="000F18DE" w:rsidRPr="00FE3585">
        <w:rPr>
          <w:rFonts w:asciiTheme="majorBidi" w:hAnsiTheme="majorBidi" w:cstheme="majorBidi"/>
          <w:color w:val="auto"/>
          <w:szCs w:val="24"/>
        </w:rPr>
        <w:t xml:space="preserve">nesis </w:t>
      </w:r>
      <w:r w:rsidRPr="00FE3585">
        <w:rPr>
          <w:rFonts w:asciiTheme="majorBidi" w:hAnsiTheme="majorBidi" w:cstheme="majorBidi"/>
          <w:color w:val="auto"/>
          <w:szCs w:val="24"/>
        </w:rPr>
        <w:t>secinājumu, ka lieta nav izskatāma administratīvā procesa kārtībā, ir izdarīji</w:t>
      </w:r>
      <w:r w:rsidR="000F18DE" w:rsidRPr="00FE3585">
        <w:rPr>
          <w:rFonts w:asciiTheme="majorBidi" w:hAnsiTheme="majorBidi" w:cstheme="majorBidi"/>
          <w:color w:val="auto"/>
          <w:szCs w:val="24"/>
        </w:rPr>
        <w:t>s</w:t>
      </w:r>
      <w:r w:rsidRPr="00FE3585">
        <w:rPr>
          <w:rFonts w:asciiTheme="majorBidi" w:hAnsiTheme="majorBidi" w:cstheme="majorBidi"/>
          <w:color w:val="auto"/>
          <w:szCs w:val="24"/>
        </w:rPr>
        <w:t>, pienācīgi neizvērtējot visus ar lietas pamatā esošo strīdus jautājumu saistītos tiesiskos un faktiskos apstākļus.</w:t>
      </w:r>
    </w:p>
    <w:p w14:paraId="6E9ACF61" w14:textId="77777777" w:rsidR="0012211A" w:rsidRPr="00FE3585" w:rsidRDefault="0012211A" w:rsidP="006955C6">
      <w:pPr>
        <w:spacing w:after="0" w:line="276" w:lineRule="auto"/>
        <w:jc w:val="both"/>
        <w:rPr>
          <w:szCs w:val="24"/>
        </w:rPr>
      </w:pPr>
    </w:p>
    <w:p w14:paraId="211DB0D6" w14:textId="51F28895" w:rsidR="0012211A" w:rsidRPr="00FE3585" w:rsidRDefault="003411BD"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[8] </w:t>
      </w:r>
      <w:r w:rsidR="00980084" w:rsidRPr="00FE3585">
        <w:rPr>
          <w:rFonts w:asciiTheme="majorBidi" w:hAnsiTheme="majorBidi" w:cstheme="majorBidi"/>
          <w:color w:val="auto"/>
          <w:szCs w:val="24"/>
        </w:rPr>
        <w:t>Pieteikumā norādīts, ka 1990.gados strīdus ceļa posma izmantošana radīja bīstamu situāciju pagalmā pie pieteicējas mājas, jo visi jūras apmeklētāji un saimnieciskās darbības veicēji, tostarp vieglais autotransports, pasažieru autobusi un</w:t>
      </w:r>
      <w:r w:rsidR="00741746" w:rsidRPr="00FE3585">
        <w:rPr>
          <w:rFonts w:asciiTheme="majorBidi" w:hAnsiTheme="majorBidi" w:cstheme="majorBidi"/>
          <w:color w:val="auto"/>
          <w:szCs w:val="24"/>
        </w:rPr>
        <w:t xml:space="preserve"> </w:t>
      </w:r>
      <w:r w:rsidR="003F764D" w:rsidRPr="00FE3585">
        <w:rPr>
          <w:rFonts w:asciiTheme="majorBidi" w:hAnsiTheme="majorBidi" w:cstheme="majorBidi"/>
          <w:color w:val="auto"/>
          <w:szCs w:val="24"/>
        </w:rPr>
        <w:t xml:space="preserve">kravas </w:t>
      </w:r>
      <w:r w:rsidR="00980084" w:rsidRPr="00FE3585">
        <w:rPr>
          <w:rFonts w:asciiTheme="majorBidi" w:hAnsiTheme="majorBidi" w:cstheme="majorBidi"/>
          <w:color w:val="auto"/>
          <w:szCs w:val="24"/>
        </w:rPr>
        <w:t>automašīnas brauca pa šo ceļu, kas savienoja Sīkraga centru ar pludmali.</w:t>
      </w:r>
      <w:r w:rsidR="00CC748F" w:rsidRPr="00FE3585">
        <w:rPr>
          <w:rFonts w:asciiTheme="majorBidi" w:hAnsiTheme="majorBidi" w:cstheme="majorBidi"/>
          <w:color w:val="auto"/>
          <w:szCs w:val="24"/>
        </w:rPr>
        <w:t xml:space="preserve"> </w:t>
      </w:r>
      <w:r w:rsidR="003F764D" w:rsidRPr="00FE3585">
        <w:rPr>
          <w:rFonts w:asciiTheme="majorBidi" w:hAnsiTheme="majorBidi" w:cstheme="majorBidi"/>
          <w:color w:val="auto"/>
          <w:szCs w:val="24"/>
        </w:rPr>
        <w:t xml:space="preserve">Pieteicējai </w:t>
      </w:r>
      <w:r w:rsidR="0087437A" w:rsidRPr="00FE3585">
        <w:rPr>
          <w:rFonts w:asciiTheme="majorBidi" w:hAnsiTheme="majorBidi" w:cstheme="majorBidi"/>
          <w:color w:val="auto"/>
          <w:szCs w:val="24"/>
        </w:rPr>
        <w:t xml:space="preserve">tika </w:t>
      </w:r>
      <w:r w:rsidR="003F764D" w:rsidRPr="00FE3585">
        <w:rPr>
          <w:rFonts w:asciiTheme="majorBidi" w:hAnsiTheme="majorBidi" w:cstheme="majorBidi"/>
          <w:color w:val="auto"/>
          <w:szCs w:val="24"/>
        </w:rPr>
        <w:t xml:space="preserve">apsolīts, ka </w:t>
      </w:r>
      <w:r w:rsidR="003F764D" w:rsidRPr="00FE3585">
        <w:rPr>
          <w:rFonts w:cs="Times New Roman"/>
          <w:bCs/>
          <w:iCs/>
          <w:szCs w:val="24"/>
        </w:rPr>
        <w:t xml:space="preserve">pašvaldība pārvietos šo ceļa posmu ārpus mājas pagalma. </w:t>
      </w:r>
      <w:r w:rsidR="000F18DE" w:rsidRPr="00FE3585">
        <w:rPr>
          <w:rFonts w:cs="Times New Roman"/>
          <w:bCs/>
          <w:szCs w:val="24"/>
        </w:rPr>
        <w:t>Tādējādi, i</w:t>
      </w:r>
      <w:r w:rsidR="003F764D" w:rsidRPr="00FE3585">
        <w:rPr>
          <w:rFonts w:cs="Times New Roman"/>
          <w:bCs/>
          <w:szCs w:val="24"/>
        </w:rPr>
        <w:t>zskatot pieteicējas lūgumu,</w:t>
      </w:r>
      <w:r w:rsidR="003F764D" w:rsidRPr="00FE3585">
        <w:rPr>
          <w:rFonts w:asciiTheme="majorBidi" w:hAnsiTheme="majorBidi" w:cstheme="majorBidi"/>
          <w:color w:val="auto"/>
          <w:szCs w:val="24"/>
        </w:rPr>
        <w:t xml:space="preserve"> </w:t>
      </w:r>
      <w:r w:rsidR="00A55388" w:rsidRPr="00FE3585">
        <w:rPr>
          <w:rFonts w:asciiTheme="majorBidi" w:hAnsiTheme="majorBidi" w:cstheme="majorBidi"/>
          <w:color w:val="auto"/>
          <w:szCs w:val="24"/>
        </w:rPr>
        <w:t xml:space="preserve">tika </w:t>
      </w:r>
      <w:r w:rsidR="00CC748F" w:rsidRPr="00FE3585">
        <w:rPr>
          <w:rFonts w:asciiTheme="majorBidi" w:hAnsiTheme="majorBidi" w:cstheme="majorBidi"/>
          <w:color w:val="auto"/>
          <w:szCs w:val="24"/>
        </w:rPr>
        <w:t xml:space="preserve">pieņemts </w:t>
      </w:r>
      <w:r w:rsidR="00CC748F" w:rsidRPr="00FE3585">
        <w:rPr>
          <w:rFonts w:cs="Times New Roman"/>
          <w:bCs/>
          <w:iCs/>
          <w:szCs w:val="24"/>
        </w:rPr>
        <w:t xml:space="preserve">Kolkas pagasta padomes 1998.gada lēmums un </w:t>
      </w:r>
      <w:r w:rsidR="00CC748F" w:rsidRPr="00FE3585">
        <w:rPr>
          <w:rFonts w:asciiTheme="majorBidi" w:hAnsiTheme="majorBidi" w:cstheme="majorBidi"/>
          <w:color w:val="auto"/>
          <w:szCs w:val="24"/>
        </w:rPr>
        <w:t>uzsākts strīdus ceļa posma pārvietošanas process</w:t>
      </w:r>
      <w:r w:rsidR="00373AA8" w:rsidRPr="00FE3585">
        <w:rPr>
          <w:rFonts w:asciiTheme="majorBidi" w:hAnsiTheme="majorBidi" w:cstheme="majorBidi"/>
          <w:color w:val="auto"/>
          <w:szCs w:val="24"/>
        </w:rPr>
        <w:t>.</w:t>
      </w:r>
      <w:r w:rsidR="00C01C8F" w:rsidRPr="00FE3585">
        <w:rPr>
          <w:rFonts w:asciiTheme="majorBidi" w:hAnsiTheme="majorBidi" w:cstheme="majorBidi"/>
          <w:color w:val="auto"/>
          <w:szCs w:val="24"/>
        </w:rPr>
        <w:t xml:space="preserve"> Pieteicēja lūdz beidzot </w:t>
      </w:r>
      <w:r w:rsidR="0087437A" w:rsidRPr="00FE3585">
        <w:rPr>
          <w:rFonts w:asciiTheme="majorBidi" w:hAnsiTheme="majorBidi" w:cstheme="majorBidi"/>
          <w:color w:val="auto"/>
          <w:szCs w:val="24"/>
        </w:rPr>
        <w:t>juridiski nostiprināt</w:t>
      </w:r>
      <w:r w:rsidR="00C01C8F" w:rsidRPr="00FE3585">
        <w:rPr>
          <w:rFonts w:asciiTheme="majorBidi" w:hAnsiTheme="majorBidi" w:cstheme="majorBidi"/>
          <w:color w:val="auto"/>
          <w:szCs w:val="24"/>
        </w:rPr>
        <w:t xml:space="preserve"> faktiski notikušās izmaiņas un pabeigt strīdus ceļa posma pārvietošanu. </w:t>
      </w:r>
      <w:r w:rsidR="001875A0" w:rsidRPr="00FE3585">
        <w:rPr>
          <w:rFonts w:asciiTheme="majorBidi" w:hAnsiTheme="majorBidi" w:cstheme="majorBidi"/>
          <w:color w:val="auto"/>
          <w:szCs w:val="24"/>
        </w:rPr>
        <w:t>B</w:t>
      </w:r>
      <w:r w:rsidRPr="00FE3585">
        <w:rPr>
          <w:rFonts w:asciiTheme="majorBidi" w:hAnsiTheme="majorBidi" w:cstheme="majorBidi"/>
          <w:color w:val="auto"/>
          <w:szCs w:val="24"/>
        </w:rPr>
        <w:t xml:space="preserve">lakus sūdzībā pieteicēja </w:t>
      </w:r>
      <w:r w:rsidR="00C01C8F" w:rsidRPr="00FE3585">
        <w:rPr>
          <w:rFonts w:asciiTheme="majorBidi" w:hAnsiTheme="majorBidi" w:cstheme="majorBidi"/>
          <w:color w:val="auto"/>
          <w:szCs w:val="24"/>
        </w:rPr>
        <w:t xml:space="preserve">lūdz </w:t>
      </w:r>
      <w:r w:rsidR="002A5B3D" w:rsidRPr="00FE3585">
        <w:rPr>
          <w:rFonts w:cs="Times New Roman"/>
          <w:bCs/>
          <w:iCs/>
          <w:szCs w:val="24"/>
        </w:rPr>
        <w:t xml:space="preserve">uzlikt pienākumu pašvaldībai </w:t>
      </w:r>
      <w:r w:rsidR="00C01C8F" w:rsidRPr="00FE3585">
        <w:rPr>
          <w:rFonts w:asciiTheme="majorBidi" w:hAnsiTheme="majorBidi" w:cstheme="majorBidi"/>
          <w:color w:val="auto"/>
          <w:szCs w:val="24"/>
        </w:rPr>
        <w:t xml:space="preserve">izpildīt </w:t>
      </w:r>
      <w:r w:rsidR="00C01C8F" w:rsidRPr="00FE3585">
        <w:rPr>
          <w:rFonts w:cs="Times New Roman"/>
          <w:bCs/>
          <w:iCs/>
          <w:szCs w:val="24"/>
        </w:rPr>
        <w:t>Kolkas pagasta padomes 1998.gada lēmum</w:t>
      </w:r>
      <w:r w:rsidR="00204922" w:rsidRPr="00FE3585">
        <w:rPr>
          <w:rFonts w:cs="Times New Roman"/>
          <w:bCs/>
          <w:iCs/>
          <w:szCs w:val="24"/>
        </w:rPr>
        <w:t>u</w:t>
      </w:r>
      <w:r w:rsidR="002A5B3D" w:rsidRPr="00FE3585">
        <w:rPr>
          <w:rFonts w:cs="Times New Roman"/>
          <w:bCs/>
          <w:iCs/>
          <w:szCs w:val="24"/>
        </w:rPr>
        <w:t xml:space="preserve">, </w:t>
      </w:r>
      <w:r w:rsidR="00204922" w:rsidRPr="00FE3585">
        <w:rPr>
          <w:rFonts w:cs="Times New Roman"/>
          <w:bCs/>
          <w:iCs/>
          <w:szCs w:val="24"/>
        </w:rPr>
        <w:t>pieņem</w:t>
      </w:r>
      <w:r w:rsidR="002A5B3D" w:rsidRPr="00FE3585">
        <w:rPr>
          <w:rFonts w:cs="Times New Roman"/>
          <w:bCs/>
          <w:iCs/>
          <w:szCs w:val="24"/>
        </w:rPr>
        <w:t>ot</w:t>
      </w:r>
      <w:r w:rsidR="00204922" w:rsidRPr="00FE3585">
        <w:rPr>
          <w:rFonts w:cs="Times New Roman"/>
          <w:bCs/>
          <w:iCs/>
          <w:szCs w:val="24"/>
        </w:rPr>
        <w:t xml:space="preserve"> tādu</w:t>
      </w:r>
      <w:r w:rsidR="00C01C8F" w:rsidRPr="00FE3585">
        <w:rPr>
          <w:rFonts w:cs="Times New Roman"/>
          <w:bCs/>
          <w:iCs/>
          <w:szCs w:val="24"/>
        </w:rPr>
        <w:t xml:space="preserve"> lēmumu</w:t>
      </w:r>
      <w:r w:rsidR="00204922" w:rsidRPr="00FE3585">
        <w:rPr>
          <w:rFonts w:cs="Times New Roman"/>
          <w:bCs/>
          <w:iCs/>
          <w:szCs w:val="24"/>
        </w:rPr>
        <w:t>, ar kur</w:t>
      </w:r>
      <w:r w:rsidR="00B72977" w:rsidRPr="00FE3585">
        <w:rPr>
          <w:rFonts w:cs="Times New Roman"/>
          <w:bCs/>
          <w:iCs/>
          <w:szCs w:val="24"/>
        </w:rPr>
        <w:t>u</w:t>
      </w:r>
      <w:r w:rsidR="00C01C8F" w:rsidRPr="00FE3585">
        <w:rPr>
          <w:rFonts w:cs="Times New Roman"/>
          <w:bCs/>
          <w:iCs/>
          <w:szCs w:val="24"/>
        </w:rPr>
        <w:t xml:space="preserve"> strīdus ceļa posm</w:t>
      </w:r>
      <w:r w:rsidR="00204922" w:rsidRPr="00FE3585">
        <w:rPr>
          <w:rFonts w:cs="Times New Roman"/>
          <w:bCs/>
          <w:iCs/>
          <w:szCs w:val="24"/>
        </w:rPr>
        <w:t>s tiktu</w:t>
      </w:r>
      <w:r w:rsidR="00C01C8F" w:rsidRPr="00FE3585">
        <w:rPr>
          <w:rFonts w:cs="Times New Roman"/>
          <w:bCs/>
          <w:iCs/>
          <w:szCs w:val="24"/>
        </w:rPr>
        <w:t xml:space="preserve"> </w:t>
      </w:r>
      <w:r w:rsidR="001875A0" w:rsidRPr="00FE3585">
        <w:rPr>
          <w:rFonts w:cs="Times New Roman"/>
          <w:bCs/>
          <w:iCs/>
          <w:szCs w:val="24"/>
        </w:rPr>
        <w:t>slēgts</w:t>
      </w:r>
      <w:r w:rsidR="000F18DE" w:rsidRPr="00FE3585">
        <w:rPr>
          <w:rFonts w:cs="Times New Roman"/>
          <w:bCs/>
          <w:iCs/>
          <w:szCs w:val="24"/>
        </w:rPr>
        <w:t xml:space="preserve"> </w:t>
      </w:r>
      <w:r w:rsidR="001875A0" w:rsidRPr="00FE3585">
        <w:rPr>
          <w:rFonts w:cs="Times New Roman"/>
          <w:bCs/>
          <w:iCs/>
          <w:szCs w:val="24"/>
        </w:rPr>
        <w:t xml:space="preserve">ne tikai faktiski, bet </w:t>
      </w:r>
      <w:r w:rsidR="000F18DE" w:rsidRPr="00FE3585">
        <w:rPr>
          <w:rFonts w:cs="Times New Roman"/>
          <w:bCs/>
          <w:iCs/>
          <w:szCs w:val="24"/>
        </w:rPr>
        <w:t>arī juridiski</w:t>
      </w:r>
      <w:r w:rsidR="00C01C8F" w:rsidRPr="00FE3585">
        <w:rPr>
          <w:rFonts w:cs="Times New Roman"/>
          <w:bCs/>
          <w:iCs/>
          <w:szCs w:val="24"/>
        </w:rPr>
        <w:t>.</w:t>
      </w:r>
    </w:p>
    <w:p w14:paraId="499C2B06" w14:textId="34CAE1EC" w:rsidR="0076629F" w:rsidRPr="00FE3585" w:rsidRDefault="00F560AF"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 xml:space="preserve">Ievērojot minēto, </w:t>
      </w:r>
      <w:r w:rsidR="0076629F" w:rsidRPr="00FE3585">
        <w:rPr>
          <w:rFonts w:asciiTheme="majorBidi" w:hAnsiTheme="majorBidi" w:cstheme="majorBidi"/>
          <w:color w:val="auto"/>
          <w:szCs w:val="24"/>
        </w:rPr>
        <w:t>lai gan nav šaubu, ka pieteicēja savas tiesības pamat</w:t>
      </w:r>
      <w:r w:rsidR="0087437A" w:rsidRPr="00FE3585">
        <w:rPr>
          <w:rFonts w:asciiTheme="majorBidi" w:hAnsiTheme="majorBidi" w:cstheme="majorBidi"/>
          <w:color w:val="auto"/>
          <w:szCs w:val="24"/>
        </w:rPr>
        <w:t xml:space="preserve">o </w:t>
      </w:r>
      <w:r w:rsidR="0076629F" w:rsidRPr="00FE3585">
        <w:rPr>
          <w:rFonts w:asciiTheme="majorBidi" w:hAnsiTheme="majorBidi" w:cstheme="majorBidi"/>
          <w:color w:val="auto"/>
          <w:szCs w:val="24"/>
        </w:rPr>
        <w:t xml:space="preserve">tieši ar </w:t>
      </w:r>
      <w:r w:rsidR="0076629F" w:rsidRPr="00FE3585">
        <w:rPr>
          <w:szCs w:val="24"/>
        </w:rPr>
        <w:t xml:space="preserve">Kolkas pagasta padomes 1998.gada lēmumu, </w:t>
      </w:r>
      <w:r w:rsidR="00CC748F" w:rsidRPr="00FE3585">
        <w:rPr>
          <w:szCs w:val="24"/>
        </w:rPr>
        <w:t xml:space="preserve">ar kuru viņai strīdus ceļa posmu tika atļauts pārvietot, </w:t>
      </w:r>
      <w:r w:rsidRPr="00FE3585">
        <w:rPr>
          <w:rFonts w:asciiTheme="majorBidi" w:hAnsiTheme="majorBidi" w:cstheme="majorBidi"/>
          <w:color w:val="auto"/>
          <w:szCs w:val="24"/>
        </w:rPr>
        <w:t xml:space="preserve">pieteicējas mērķis, vēršoties tiesā ar konkrēto pieteikumu, ir panākt, </w:t>
      </w:r>
      <w:r w:rsidR="003F297E" w:rsidRPr="00FE3585">
        <w:rPr>
          <w:rFonts w:asciiTheme="majorBidi" w:hAnsiTheme="majorBidi" w:cstheme="majorBidi"/>
          <w:color w:val="auto"/>
          <w:szCs w:val="24"/>
        </w:rPr>
        <w:t>ka</w:t>
      </w:r>
      <w:r w:rsidRPr="00FE3585">
        <w:rPr>
          <w:rFonts w:asciiTheme="majorBidi" w:hAnsiTheme="majorBidi" w:cstheme="majorBidi"/>
          <w:color w:val="auto"/>
          <w:szCs w:val="24"/>
        </w:rPr>
        <w:t xml:space="preserve"> pašvaldība </w:t>
      </w:r>
      <w:r w:rsidR="001875A0" w:rsidRPr="00FE3585">
        <w:rPr>
          <w:rFonts w:asciiTheme="majorBidi" w:hAnsiTheme="majorBidi" w:cstheme="majorBidi"/>
          <w:color w:val="auto"/>
          <w:szCs w:val="24"/>
        </w:rPr>
        <w:t>slēdz</w:t>
      </w:r>
      <w:r w:rsidR="001A130A" w:rsidRPr="00FE3585">
        <w:rPr>
          <w:rFonts w:asciiTheme="majorBidi" w:hAnsiTheme="majorBidi" w:cstheme="majorBidi"/>
          <w:color w:val="auto"/>
          <w:szCs w:val="24"/>
        </w:rPr>
        <w:t xml:space="preserve"> </w:t>
      </w:r>
      <w:r w:rsidRPr="00FE3585">
        <w:rPr>
          <w:rFonts w:asciiTheme="majorBidi" w:hAnsiTheme="majorBidi" w:cstheme="majorBidi"/>
          <w:color w:val="auto"/>
          <w:szCs w:val="24"/>
        </w:rPr>
        <w:t xml:space="preserve">strīdus ceļa posmu, lai pieteicēja varētu </w:t>
      </w:r>
      <w:r w:rsidR="0076629F" w:rsidRPr="00FE3585">
        <w:rPr>
          <w:rFonts w:asciiTheme="majorBidi" w:hAnsiTheme="majorBidi" w:cstheme="majorBidi"/>
          <w:color w:val="auto"/>
          <w:szCs w:val="24"/>
        </w:rPr>
        <w:t xml:space="preserve">netraucēti </w:t>
      </w:r>
      <w:r w:rsidRPr="00FE3585">
        <w:rPr>
          <w:rFonts w:asciiTheme="majorBidi" w:hAnsiTheme="majorBidi" w:cstheme="majorBidi"/>
          <w:color w:val="auto"/>
          <w:szCs w:val="24"/>
        </w:rPr>
        <w:t xml:space="preserve">baudīt </w:t>
      </w:r>
      <w:r w:rsidR="0076629F" w:rsidRPr="00FE3585">
        <w:rPr>
          <w:rFonts w:asciiTheme="majorBidi" w:hAnsiTheme="majorBidi" w:cstheme="majorBidi"/>
          <w:color w:val="auto"/>
          <w:szCs w:val="24"/>
        </w:rPr>
        <w:t>Latvijas Republikas Satversmes</w:t>
      </w:r>
      <w:r w:rsidR="00ED5F80" w:rsidRPr="00FE3585">
        <w:rPr>
          <w:rFonts w:asciiTheme="majorBidi" w:hAnsiTheme="majorBidi" w:cstheme="majorBidi"/>
          <w:color w:val="auto"/>
          <w:szCs w:val="24"/>
        </w:rPr>
        <w:t xml:space="preserve"> </w:t>
      </w:r>
      <w:r w:rsidR="0076629F" w:rsidRPr="00FE3585">
        <w:rPr>
          <w:rFonts w:asciiTheme="majorBidi" w:hAnsiTheme="majorBidi" w:cstheme="majorBidi"/>
          <w:color w:val="auto"/>
          <w:szCs w:val="24"/>
        </w:rPr>
        <w:t xml:space="preserve">105.pantā nostiprinātās tiesības uz īpašumu. Proti, </w:t>
      </w:r>
      <w:r w:rsidR="00C01C8F" w:rsidRPr="00FE3585">
        <w:rPr>
          <w:rFonts w:asciiTheme="majorBidi" w:hAnsiTheme="majorBidi" w:cstheme="majorBidi"/>
          <w:color w:val="auto"/>
          <w:szCs w:val="24"/>
        </w:rPr>
        <w:t>no pieteikuma</w:t>
      </w:r>
      <w:r w:rsidR="000F18DE" w:rsidRPr="00FE3585">
        <w:rPr>
          <w:rFonts w:asciiTheme="majorBidi" w:hAnsiTheme="majorBidi" w:cstheme="majorBidi"/>
          <w:color w:val="auto"/>
          <w:szCs w:val="24"/>
        </w:rPr>
        <w:t xml:space="preserve"> un blakus sūdzības</w:t>
      </w:r>
      <w:r w:rsidR="001875A0" w:rsidRPr="00FE3585">
        <w:rPr>
          <w:rFonts w:asciiTheme="majorBidi" w:hAnsiTheme="majorBidi" w:cstheme="majorBidi"/>
          <w:color w:val="auto"/>
          <w:szCs w:val="24"/>
        </w:rPr>
        <w:t xml:space="preserve"> </w:t>
      </w:r>
      <w:r w:rsidR="00C01C8F" w:rsidRPr="00FE3585">
        <w:rPr>
          <w:rFonts w:asciiTheme="majorBidi" w:hAnsiTheme="majorBidi" w:cstheme="majorBidi"/>
          <w:color w:val="auto"/>
          <w:szCs w:val="24"/>
        </w:rPr>
        <w:t>izriet</w:t>
      </w:r>
      <w:r w:rsidR="0076629F" w:rsidRPr="00FE3585">
        <w:rPr>
          <w:rFonts w:asciiTheme="majorBidi" w:hAnsiTheme="majorBidi" w:cstheme="majorBidi"/>
          <w:color w:val="auto"/>
          <w:szCs w:val="24"/>
        </w:rPr>
        <w:t>,</w:t>
      </w:r>
      <w:r w:rsidR="00C01C8F" w:rsidRPr="00FE3585">
        <w:rPr>
          <w:rFonts w:asciiTheme="majorBidi" w:hAnsiTheme="majorBidi" w:cstheme="majorBidi"/>
          <w:color w:val="auto"/>
          <w:szCs w:val="24"/>
        </w:rPr>
        <w:t xml:space="preserve"> ka</w:t>
      </w:r>
      <w:r w:rsidR="0076629F" w:rsidRPr="00FE3585">
        <w:rPr>
          <w:rFonts w:asciiTheme="majorBidi" w:hAnsiTheme="majorBidi" w:cstheme="majorBidi"/>
          <w:color w:val="auto"/>
          <w:szCs w:val="24"/>
        </w:rPr>
        <w:t xml:space="preserve"> </w:t>
      </w:r>
      <w:r w:rsidR="001875A0" w:rsidRPr="00FE3585">
        <w:rPr>
          <w:rFonts w:asciiTheme="majorBidi" w:hAnsiTheme="majorBidi" w:cstheme="majorBidi"/>
          <w:color w:val="auto"/>
          <w:szCs w:val="24"/>
        </w:rPr>
        <w:t xml:space="preserve">pieteicēja uzskata, ka </w:t>
      </w:r>
      <w:r w:rsidR="0076629F" w:rsidRPr="00FE3585">
        <w:rPr>
          <w:rFonts w:asciiTheme="majorBidi" w:hAnsiTheme="majorBidi" w:cstheme="majorBidi"/>
          <w:color w:val="auto"/>
          <w:szCs w:val="24"/>
        </w:rPr>
        <w:t>strīdus ceļa posms</w:t>
      </w:r>
      <w:r w:rsidR="000F18DE" w:rsidRPr="00FE3585">
        <w:rPr>
          <w:rFonts w:asciiTheme="majorBidi" w:hAnsiTheme="majorBidi" w:cstheme="majorBidi"/>
          <w:color w:val="auto"/>
          <w:szCs w:val="24"/>
        </w:rPr>
        <w:t xml:space="preserve"> </w:t>
      </w:r>
      <w:r w:rsidR="0076629F" w:rsidRPr="00FE3585">
        <w:rPr>
          <w:rFonts w:asciiTheme="majorBidi" w:hAnsiTheme="majorBidi" w:cstheme="majorBidi"/>
          <w:color w:val="auto"/>
          <w:szCs w:val="24"/>
        </w:rPr>
        <w:t>rada n</w:t>
      </w:r>
      <w:r w:rsidR="0076629F" w:rsidRPr="00FE3585">
        <w:rPr>
          <w:szCs w:val="24"/>
        </w:rPr>
        <w:t>epamatotu</w:t>
      </w:r>
      <w:r w:rsidR="00B577D6" w:rsidRPr="00FE3585">
        <w:rPr>
          <w:szCs w:val="24"/>
        </w:rPr>
        <w:t xml:space="preserve"> pieteicējas</w:t>
      </w:r>
      <w:r w:rsidR="0076629F" w:rsidRPr="00FE3585">
        <w:rPr>
          <w:szCs w:val="24"/>
        </w:rPr>
        <w:t xml:space="preserve"> </w:t>
      </w:r>
      <w:r w:rsidR="006B2F38" w:rsidRPr="00FE3585">
        <w:rPr>
          <w:szCs w:val="24"/>
        </w:rPr>
        <w:t>īpašumtiesību aizskārumu</w:t>
      </w:r>
      <w:r w:rsidR="0076629F" w:rsidRPr="00FE3585">
        <w:rPr>
          <w:szCs w:val="24"/>
        </w:rPr>
        <w:t>.</w:t>
      </w:r>
      <w:r w:rsidR="00087CC8" w:rsidRPr="00FE3585">
        <w:rPr>
          <w:szCs w:val="24"/>
        </w:rPr>
        <w:t xml:space="preserve"> </w:t>
      </w:r>
      <w:r w:rsidR="00F24591" w:rsidRPr="00FE3585">
        <w:rPr>
          <w:szCs w:val="24"/>
        </w:rPr>
        <w:t>Tāpēc arī</w:t>
      </w:r>
      <w:r w:rsidR="00087CC8" w:rsidRPr="00FE3585">
        <w:rPr>
          <w:szCs w:val="24"/>
        </w:rPr>
        <w:t xml:space="preserve"> pieteicēja </w:t>
      </w:r>
      <w:r w:rsidR="001875A0" w:rsidRPr="00FE3585">
        <w:rPr>
          <w:szCs w:val="24"/>
        </w:rPr>
        <w:t>vērsās pašvaldībā ar l</w:t>
      </w:r>
      <w:r w:rsidR="00D77418" w:rsidRPr="00FE3585">
        <w:rPr>
          <w:szCs w:val="24"/>
        </w:rPr>
        <w:t>ū</w:t>
      </w:r>
      <w:r w:rsidR="001875A0" w:rsidRPr="00FE3585">
        <w:rPr>
          <w:szCs w:val="24"/>
        </w:rPr>
        <w:t xml:space="preserve">gumu atļaut pārvietot strīdus ceļa posmu un </w:t>
      </w:r>
      <w:r w:rsidR="00087CC8" w:rsidRPr="00FE3585">
        <w:rPr>
          <w:szCs w:val="24"/>
        </w:rPr>
        <w:t xml:space="preserve">veica apvedoša ceļa izbūvi – lai transportlīdzekļi un gājēji </w:t>
      </w:r>
      <w:r w:rsidR="006B2F38" w:rsidRPr="00FE3585">
        <w:rPr>
          <w:szCs w:val="24"/>
        </w:rPr>
        <w:t xml:space="preserve">vairs </w:t>
      </w:r>
      <w:r w:rsidR="00087CC8" w:rsidRPr="00FE3585">
        <w:rPr>
          <w:szCs w:val="24"/>
        </w:rPr>
        <w:t>neizmantotu strīdus ceļa posmu un pieteicēja tādējādi varētu netraucēti baudīt savas īpašumtiesības.</w:t>
      </w:r>
    </w:p>
    <w:p w14:paraId="110D0176" w14:textId="77777777" w:rsidR="003411BD" w:rsidRPr="00FE3585" w:rsidRDefault="003411BD" w:rsidP="006955C6">
      <w:pPr>
        <w:spacing w:after="0" w:line="276" w:lineRule="auto"/>
        <w:jc w:val="both"/>
        <w:rPr>
          <w:rFonts w:asciiTheme="majorBidi" w:hAnsiTheme="majorBidi" w:cstheme="majorBidi"/>
          <w:color w:val="auto"/>
          <w:szCs w:val="24"/>
        </w:rPr>
      </w:pPr>
    </w:p>
    <w:p w14:paraId="2C5F8E95" w14:textId="0F0EF725" w:rsidR="002B1CA2" w:rsidRPr="00FE3585" w:rsidRDefault="00446C03" w:rsidP="006955C6">
      <w:pPr>
        <w:spacing w:after="0" w:line="276" w:lineRule="auto"/>
        <w:ind w:firstLine="714"/>
        <w:jc w:val="both"/>
        <w:rPr>
          <w:szCs w:val="24"/>
        </w:rPr>
      </w:pPr>
      <w:r w:rsidRPr="00FE3585">
        <w:rPr>
          <w:rFonts w:asciiTheme="majorBidi" w:hAnsiTheme="majorBidi" w:cstheme="majorBidi"/>
          <w:color w:val="auto"/>
          <w:szCs w:val="24"/>
        </w:rPr>
        <w:t>[</w:t>
      </w:r>
      <w:r w:rsidR="00486082" w:rsidRPr="00FE3585">
        <w:rPr>
          <w:rFonts w:asciiTheme="majorBidi" w:hAnsiTheme="majorBidi" w:cstheme="majorBidi"/>
          <w:color w:val="auto"/>
          <w:szCs w:val="24"/>
        </w:rPr>
        <w:t>9</w:t>
      </w:r>
      <w:r w:rsidRPr="00FE3585">
        <w:rPr>
          <w:rFonts w:asciiTheme="majorBidi" w:hAnsiTheme="majorBidi" w:cstheme="majorBidi"/>
          <w:color w:val="auto"/>
          <w:szCs w:val="24"/>
        </w:rPr>
        <w:t>]</w:t>
      </w:r>
      <w:r w:rsidR="00056E0F" w:rsidRPr="00FE3585">
        <w:rPr>
          <w:szCs w:val="24"/>
        </w:rPr>
        <w:t> </w:t>
      </w:r>
      <w:r w:rsidR="002B1CA2" w:rsidRPr="00FE3585">
        <w:rPr>
          <w:szCs w:val="24"/>
        </w:rPr>
        <w:t xml:space="preserve">Pašvaldības ceļi ir publiski ceļi, kurus vispārīgi var lietot jebkura persona. Savukārt pašvaldībai savas administratīvās teritorijas labiekārtošanas ietvaros ir pienākums gādāt par to būvniecību, rekonstrukciju un uzturēšanu (skat. </w:t>
      </w:r>
      <w:r w:rsidR="002B1CA2" w:rsidRPr="00FE3585">
        <w:rPr>
          <w:i/>
          <w:iCs/>
          <w:szCs w:val="24"/>
        </w:rPr>
        <w:t>Pašvaldību likuma 4.panta pirmās daļas 3.punktu; likuma „Par autoceļiem” 5.panta pirmo daļu</w:t>
      </w:r>
      <w:r w:rsidR="002B1CA2" w:rsidRPr="00FE3585">
        <w:rPr>
          <w:szCs w:val="24"/>
        </w:rPr>
        <w:t xml:space="preserve">). Lai gan teritorijas plānošanas process pēc būtības ir vispiemērotākais, lai lemtu par publisku ceļu izvietojumu pašvaldībā, atsevišķos gadījumos par ceļa slēgšanu var tikt pieņemts arī </w:t>
      </w:r>
      <w:r w:rsidR="002B1CA2" w:rsidRPr="00FE3585">
        <w:rPr>
          <w:color w:val="auto"/>
          <w:szCs w:val="24"/>
        </w:rPr>
        <w:t xml:space="preserve">individuāls lēmums. </w:t>
      </w:r>
      <w:r w:rsidR="002B1CA2" w:rsidRPr="00FE3585">
        <w:rPr>
          <w:szCs w:val="24"/>
        </w:rPr>
        <w:t>Šāds pašvaldības lēmums par ceļa slēgšanu ir vispārīgs administratīvais akts – uz āru vērsts tiesību akts, ko iestāde izdod publisko tiesību jomā, un kas ir vērsts uz individuāli nenoteiktu, bet tādu personu loku, kuras atrodas konkrētos un identificējamos apstākļos (</w:t>
      </w:r>
      <w:r w:rsidR="002B1CA2" w:rsidRPr="00FE3585">
        <w:rPr>
          <w:i/>
          <w:iCs/>
          <w:szCs w:val="24"/>
        </w:rPr>
        <w:t>Administratīvā procesa likuma 1.panta trešās daļas 1. un 2.teikums</w:t>
      </w:r>
      <w:r w:rsidR="002B1CA2" w:rsidRPr="00FE3585">
        <w:rPr>
          <w:szCs w:val="24"/>
        </w:rPr>
        <w:t>).</w:t>
      </w:r>
    </w:p>
    <w:p w14:paraId="133B8107" w14:textId="6C97EBAF" w:rsidR="00056E0F" w:rsidRPr="00FE3585" w:rsidRDefault="002B1CA2" w:rsidP="006955C6">
      <w:pPr>
        <w:spacing w:after="0" w:line="276" w:lineRule="auto"/>
        <w:ind w:firstLine="714"/>
        <w:jc w:val="both"/>
        <w:rPr>
          <w:szCs w:val="24"/>
        </w:rPr>
      </w:pPr>
      <w:r w:rsidRPr="00FE3585">
        <w:rPr>
          <w:szCs w:val="24"/>
        </w:rPr>
        <w:t>[10] </w:t>
      </w:r>
      <w:r w:rsidR="00056E0F" w:rsidRPr="00FE3585">
        <w:rPr>
          <w:szCs w:val="24"/>
        </w:rPr>
        <w:t>Tiesneša lēmumā ietverta atsauce uz Senāta paustajām atziņām lietā</w:t>
      </w:r>
      <w:r w:rsidR="00D77418" w:rsidRPr="00FE3585">
        <w:rPr>
          <w:szCs w:val="24"/>
        </w:rPr>
        <w:t xml:space="preserve"> </w:t>
      </w:r>
      <w:r w:rsidR="00056E0F" w:rsidRPr="00FE3585">
        <w:rPr>
          <w:szCs w:val="24"/>
        </w:rPr>
        <w:t xml:space="preserve">Nr. SKA-193/2007. Senāts šajā lietā atzina, ka </w:t>
      </w:r>
      <w:r w:rsidR="00056E0F" w:rsidRPr="00FE3585">
        <w:rPr>
          <w:rFonts w:asciiTheme="majorBidi" w:hAnsiTheme="majorBidi" w:cstheme="majorBidi"/>
          <w:color w:val="auto"/>
          <w:szCs w:val="24"/>
        </w:rPr>
        <w:t>c</w:t>
      </w:r>
      <w:r w:rsidR="00056E0F" w:rsidRPr="00FE3585">
        <w:rPr>
          <w:szCs w:val="24"/>
        </w:rPr>
        <w:t xml:space="preserve">eļu ierīkošanas vai likvidēšanas jautājums vispārīgi ir skatāms tieši teritorijas plānošanas ietvaros. Proti, </w:t>
      </w:r>
      <w:r w:rsidR="003411BD" w:rsidRPr="00FE3585">
        <w:rPr>
          <w:szCs w:val="24"/>
        </w:rPr>
        <w:t>v</w:t>
      </w:r>
      <w:r w:rsidR="001521C8" w:rsidRPr="00FE3585">
        <w:rPr>
          <w:szCs w:val="24"/>
        </w:rPr>
        <w:t>ispārīgā gadījumā, lai mainītu publisko ceļu izvietojumu, veicams teritorijas plānošanas process, kurā jebkurai personai ir tiesības izteikt savus priekšlikumus un iebildumus un sagaidīt, ka tās viedoklis tiek izvērtēts, noskaidrojot iesaistītās intereses un to nozīmību</w:t>
      </w:r>
      <w:r w:rsidR="003411BD" w:rsidRPr="00FE3585">
        <w:rPr>
          <w:szCs w:val="24"/>
        </w:rPr>
        <w:t xml:space="preserve"> </w:t>
      </w:r>
      <w:r w:rsidR="001521C8" w:rsidRPr="00FE3585">
        <w:rPr>
          <w:szCs w:val="24"/>
        </w:rPr>
        <w:t>(</w:t>
      </w:r>
      <w:r w:rsidR="001521C8" w:rsidRPr="00FE3585">
        <w:rPr>
          <w:i/>
          <w:iCs/>
          <w:szCs w:val="24"/>
        </w:rPr>
        <w:t xml:space="preserve">Senāta 2007.gada 14.maija </w:t>
      </w:r>
      <w:r w:rsidR="00ED5F80" w:rsidRPr="00FE3585">
        <w:rPr>
          <w:i/>
          <w:iCs/>
          <w:szCs w:val="24"/>
        </w:rPr>
        <w:t>sprieduma</w:t>
      </w:r>
      <w:r w:rsidR="001521C8" w:rsidRPr="00FE3585">
        <w:rPr>
          <w:i/>
          <w:iCs/>
          <w:szCs w:val="24"/>
        </w:rPr>
        <w:t xml:space="preserve"> lietā Nr. SKA-193/2007</w:t>
      </w:r>
      <w:r w:rsidR="00B43933" w:rsidRPr="00FE3585">
        <w:rPr>
          <w:i/>
          <w:iCs/>
          <w:szCs w:val="24"/>
        </w:rPr>
        <w:t>, A42130504,</w:t>
      </w:r>
      <w:r w:rsidR="001521C8" w:rsidRPr="00FE3585">
        <w:rPr>
          <w:i/>
          <w:iCs/>
          <w:szCs w:val="24"/>
        </w:rPr>
        <w:t xml:space="preserve"> 13.–21.punkts; 23.–25.punkts</w:t>
      </w:r>
      <w:r w:rsidR="001521C8" w:rsidRPr="00FE3585">
        <w:rPr>
          <w:szCs w:val="24"/>
        </w:rPr>
        <w:t xml:space="preserve">). </w:t>
      </w:r>
    </w:p>
    <w:p w14:paraId="425E71C6" w14:textId="37D12C44" w:rsidR="00C7640D" w:rsidRPr="00FE3585" w:rsidRDefault="00486082" w:rsidP="006955C6">
      <w:pPr>
        <w:spacing w:after="0" w:line="276" w:lineRule="auto"/>
        <w:ind w:firstLine="714"/>
        <w:jc w:val="both"/>
        <w:rPr>
          <w:szCs w:val="24"/>
        </w:rPr>
      </w:pPr>
      <w:r w:rsidRPr="00FE3585">
        <w:rPr>
          <w:szCs w:val="24"/>
        </w:rPr>
        <w:t xml:space="preserve">Tomēr </w:t>
      </w:r>
      <w:r w:rsidR="00C7640D" w:rsidRPr="00FE3585">
        <w:rPr>
          <w:color w:val="auto"/>
          <w:szCs w:val="24"/>
        </w:rPr>
        <w:t>Senāts</w:t>
      </w:r>
      <w:r w:rsidR="00056E0F" w:rsidRPr="00FE3585">
        <w:rPr>
          <w:szCs w:val="24"/>
        </w:rPr>
        <w:t xml:space="preserve"> </w:t>
      </w:r>
      <w:r w:rsidR="007E7887" w:rsidRPr="00FE3585">
        <w:rPr>
          <w:szCs w:val="24"/>
        </w:rPr>
        <w:t>secina</w:t>
      </w:r>
      <w:r w:rsidR="00056E0F" w:rsidRPr="00FE3585">
        <w:rPr>
          <w:szCs w:val="24"/>
        </w:rPr>
        <w:t xml:space="preserve">, ka šīs atziņas konkrētajā gadījumā ņemtas vērā nepilnīgi. </w:t>
      </w:r>
      <w:r w:rsidR="000712E2" w:rsidRPr="00FE3585">
        <w:rPr>
          <w:szCs w:val="24"/>
        </w:rPr>
        <w:t>Jāņem vērā</w:t>
      </w:r>
      <w:r w:rsidR="00056E0F" w:rsidRPr="00FE3585">
        <w:rPr>
          <w:szCs w:val="24"/>
        </w:rPr>
        <w:t>,</w:t>
      </w:r>
      <w:r w:rsidR="000712E2" w:rsidRPr="00FE3585">
        <w:rPr>
          <w:szCs w:val="24"/>
        </w:rPr>
        <w:t xml:space="preserve"> ka</w:t>
      </w:r>
      <w:r w:rsidR="00056E0F" w:rsidRPr="00FE3585">
        <w:rPr>
          <w:szCs w:val="24"/>
        </w:rPr>
        <w:t xml:space="preserve"> Senāts minētajā lietā</w:t>
      </w:r>
      <w:r w:rsidR="00C7640D" w:rsidRPr="00FE3585">
        <w:rPr>
          <w:color w:val="auto"/>
          <w:szCs w:val="24"/>
        </w:rPr>
        <w:t xml:space="preserve"> atzin</w:t>
      </w:r>
      <w:r w:rsidR="00056E0F" w:rsidRPr="00FE3585">
        <w:rPr>
          <w:color w:val="auto"/>
          <w:szCs w:val="24"/>
        </w:rPr>
        <w:t>a</w:t>
      </w:r>
      <w:r w:rsidR="00C7640D" w:rsidRPr="00FE3585">
        <w:rPr>
          <w:color w:val="auto"/>
          <w:szCs w:val="24"/>
        </w:rPr>
        <w:t xml:space="preserve">, ka var pastāvēt tādas izņēmuma situācijas, kad individuāli </w:t>
      </w:r>
      <w:smartTag w:uri="schemas-tilde-lv/tildestengine" w:element="veidnes">
        <w:smartTagPr>
          <w:attr w:name="text" w:val="lēmumi"/>
          <w:attr w:name="id" w:val="-1"/>
          <w:attr w:name="baseform" w:val="lēmum|s"/>
        </w:smartTagPr>
        <w:r w:rsidR="00C7640D" w:rsidRPr="00FE3585">
          <w:rPr>
            <w:color w:val="auto"/>
            <w:szCs w:val="24"/>
          </w:rPr>
          <w:t>lēmumi</w:t>
        </w:r>
      </w:smartTag>
      <w:r w:rsidR="00C7640D" w:rsidRPr="00FE3585">
        <w:rPr>
          <w:color w:val="auto"/>
          <w:szCs w:val="24"/>
        </w:rPr>
        <w:t xml:space="preserve"> varētu tikt pieņemti arī tad, ja nav bijis plānošanas proces</w:t>
      </w:r>
      <w:r w:rsidR="003E23BD" w:rsidRPr="00FE3585">
        <w:rPr>
          <w:color w:val="auto"/>
          <w:szCs w:val="24"/>
        </w:rPr>
        <w:t>s</w:t>
      </w:r>
      <w:r w:rsidR="00C7640D" w:rsidRPr="00FE3585">
        <w:rPr>
          <w:color w:val="auto"/>
          <w:szCs w:val="24"/>
        </w:rPr>
        <w:t xml:space="preserve"> vai </w:t>
      </w:r>
      <w:r w:rsidR="0034247D" w:rsidRPr="00FE3585">
        <w:rPr>
          <w:color w:val="auto"/>
          <w:szCs w:val="24"/>
        </w:rPr>
        <w:t xml:space="preserve">tie </w:t>
      </w:r>
      <w:r w:rsidR="00C7640D" w:rsidRPr="00FE3585">
        <w:rPr>
          <w:color w:val="auto"/>
          <w:szCs w:val="24"/>
        </w:rPr>
        <w:t xml:space="preserve">pat </w:t>
      </w:r>
      <w:r w:rsidR="0034247D" w:rsidRPr="00FE3585">
        <w:rPr>
          <w:color w:val="auto"/>
          <w:szCs w:val="24"/>
        </w:rPr>
        <w:t xml:space="preserve">būtu </w:t>
      </w:r>
      <w:r w:rsidR="00C7640D" w:rsidRPr="00FE3585">
        <w:rPr>
          <w:color w:val="auto"/>
          <w:szCs w:val="24"/>
        </w:rPr>
        <w:t xml:space="preserve">pretrunā ar iepriekš pieņemtu teritorijas plānojumu. Šāds pašvaldības pienākums var izrietēt no augstāka juridiskā spēka tiesību normām, jo īpaši – </w:t>
      </w:r>
      <w:r w:rsidR="007E7887" w:rsidRPr="00FE3585">
        <w:rPr>
          <w:rFonts w:asciiTheme="majorBidi" w:hAnsiTheme="majorBidi" w:cstheme="majorBidi"/>
          <w:color w:val="auto"/>
          <w:szCs w:val="24"/>
        </w:rPr>
        <w:t xml:space="preserve">Latvijas Republikas </w:t>
      </w:r>
      <w:r w:rsidR="00C7640D" w:rsidRPr="00FE3585">
        <w:rPr>
          <w:color w:val="auto"/>
          <w:szCs w:val="24"/>
        </w:rPr>
        <w:t xml:space="preserve">Satversmē garantētajām pamattiesību normām. Ja individuāla </w:t>
      </w:r>
      <w:smartTag w:uri="schemas-tilde-lv/tildestengine" w:element="veidnes">
        <w:smartTagPr>
          <w:attr w:name="text" w:val="lēmuma"/>
          <w:attr w:name="id" w:val="-1"/>
          <w:attr w:name="baseform" w:val="lēmum|s"/>
        </w:smartTagPr>
        <w:r w:rsidR="00C7640D" w:rsidRPr="00FE3585">
          <w:rPr>
            <w:color w:val="auto"/>
            <w:szCs w:val="24"/>
          </w:rPr>
          <w:t>lēmuma</w:t>
        </w:r>
      </w:smartTag>
      <w:r w:rsidR="00C7640D" w:rsidRPr="00FE3585">
        <w:rPr>
          <w:color w:val="auto"/>
          <w:szCs w:val="24"/>
        </w:rPr>
        <w:t xml:space="preserve"> nepieņemšanas gadījumā tiktu pārkāptas </w:t>
      </w:r>
      <w:r w:rsidR="0017610C" w:rsidRPr="00FE3585">
        <w:rPr>
          <w:color w:val="auto"/>
          <w:szCs w:val="24"/>
        </w:rPr>
        <w:t xml:space="preserve">vai </w:t>
      </w:r>
      <w:r w:rsidR="00C7640D" w:rsidRPr="00FE3585">
        <w:rPr>
          <w:color w:val="auto"/>
          <w:szCs w:val="24"/>
        </w:rPr>
        <w:t xml:space="preserve">nesamērīgi ierobežotas, piemēram, personu tiesības uz veselību, dzīvību, privātās dzīves neaizskaramību, īpašumu, pašvaldībai būtu pienākums izdot šādu individuālu </w:t>
      </w:r>
      <w:smartTag w:uri="schemas-tilde-lv/tildestengine" w:element="veidnes">
        <w:smartTagPr>
          <w:attr w:name="text" w:val="lēmumu"/>
          <w:attr w:name="id" w:val="-1"/>
          <w:attr w:name="baseform" w:val="lēmum|s"/>
        </w:smartTagPr>
        <w:r w:rsidR="00C7640D" w:rsidRPr="00FE3585">
          <w:rPr>
            <w:color w:val="auto"/>
            <w:szCs w:val="24"/>
          </w:rPr>
          <w:t>lēmumu</w:t>
        </w:r>
      </w:smartTag>
      <w:r w:rsidR="00C7640D" w:rsidRPr="00FE3585">
        <w:rPr>
          <w:color w:val="auto"/>
          <w:szCs w:val="24"/>
        </w:rPr>
        <w:t xml:space="preserve"> (administratīvo </w:t>
      </w:r>
      <w:smartTag w:uri="schemas-tilde-lv/tildestengine" w:element="veidnes">
        <w:smartTagPr>
          <w:attr w:name="text" w:val="aktu"/>
          <w:attr w:name="id" w:val="-1"/>
          <w:attr w:name="baseform" w:val="akt|s"/>
        </w:smartTagPr>
        <w:r w:rsidR="00C7640D" w:rsidRPr="00FE3585">
          <w:rPr>
            <w:color w:val="auto"/>
            <w:szCs w:val="24"/>
          </w:rPr>
          <w:t>aktu</w:t>
        </w:r>
      </w:smartTag>
      <w:r w:rsidR="00C7640D" w:rsidRPr="00FE3585">
        <w:rPr>
          <w:color w:val="auto"/>
          <w:szCs w:val="24"/>
        </w:rPr>
        <w:t>)</w:t>
      </w:r>
      <w:r w:rsidR="005A5594" w:rsidRPr="00FE3585">
        <w:rPr>
          <w:szCs w:val="24"/>
        </w:rPr>
        <w:t xml:space="preserve"> (</w:t>
      </w:r>
      <w:r w:rsidRPr="00FE3585">
        <w:rPr>
          <w:i/>
          <w:iCs/>
          <w:szCs w:val="24"/>
        </w:rPr>
        <w:t>turpat,</w:t>
      </w:r>
      <w:r w:rsidR="005A5594" w:rsidRPr="00FE3585">
        <w:rPr>
          <w:i/>
          <w:iCs/>
          <w:szCs w:val="24"/>
        </w:rPr>
        <w:t xml:space="preserve"> 2</w:t>
      </w:r>
      <w:r w:rsidR="0017610C" w:rsidRPr="00FE3585">
        <w:rPr>
          <w:i/>
          <w:iCs/>
          <w:szCs w:val="24"/>
        </w:rPr>
        <w:t>6</w:t>
      </w:r>
      <w:r w:rsidR="005A5594" w:rsidRPr="00FE3585">
        <w:rPr>
          <w:i/>
          <w:iCs/>
          <w:szCs w:val="24"/>
        </w:rPr>
        <w:t>.punkts</w:t>
      </w:r>
      <w:r w:rsidR="005A5594" w:rsidRPr="00FE3585">
        <w:rPr>
          <w:szCs w:val="24"/>
        </w:rPr>
        <w:t>).</w:t>
      </w:r>
    </w:p>
    <w:p w14:paraId="52334653" w14:textId="145E42E6" w:rsidR="00681125" w:rsidRPr="00FE3585" w:rsidRDefault="00741746" w:rsidP="006955C6">
      <w:pPr>
        <w:spacing w:after="0" w:line="276" w:lineRule="auto"/>
        <w:ind w:firstLine="714"/>
        <w:jc w:val="both"/>
        <w:rPr>
          <w:rFonts w:asciiTheme="majorBidi" w:hAnsiTheme="majorBidi" w:cstheme="majorBidi"/>
          <w:color w:val="FF0000"/>
          <w:szCs w:val="24"/>
        </w:rPr>
      </w:pPr>
      <w:r w:rsidRPr="00FE3585">
        <w:rPr>
          <w:rFonts w:asciiTheme="majorBidi" w:hAnsiTheme="majorBidi" w:cstheme="majorBidi"/>
          <w:color w:val="auto"/>
          <w:szCs w:val="24"/>
        </w:rPr>
        <w:t xml:space="preserve">Ievērojot minēto, Senāts atzīst, ka tiesnesis </w:t>
      </w:r>
      <w:r w:rsidR="00F24591" w:rsidRPr="00FE3585">
        <w:rPr>
          <w:rFonts w:asciiTheme="majorBidi" w:hAnsiTheme="majorBidi" w:cstheme="majorBidi"/>
          <w:color w:val="auto"/>
          <w:szCs w:val="24"/>
        </w:rPr>
        <w:t xml:space="preserve">ir </w:t>
      </w:r>
      <w:r w:rsidRPr="00FE3585">
        <w:rPr>
          <w:rFonts w:asciiTheme="majorBidi" w:hAnsiTheme="majorBidi" w:cstheme="majorBidi"/>
          <w:color w:val="auto"/>
          <w:szCs w:val="24"/>
        </w:rPr>
        <w:t>nepareizi izvērtējis to, vai pašvaldības kompetence konkrētā jautājuma risināšanā nevarētu tikt saskatīta citā aspektā, proti, kontekstā ar</w:t>
      </w:r>
      <w:r w:rsidRPr="00FE3585">
        <w:rPr>
          <w:color w:val="auto"/>
          <w:szCs w:val="24"/>
        </w:rPr>
        <w:t xml:space="preserve"> pašvaldības rīcības brīvības ietvaros pieņemamu lēmumu par publiska ceļa slēgšanu, kas var tikt pieņemts arī kā individuāls </w:t>
      </w:r>
      <w:smartTag w:uri="schemas-tilde-lv/tildestengine" w:element="veidnes">
        <w:smartTagPr>
          <w:attr w:name="text" w:val="lēmums"/>
          <w:attr w:name="id" w:val="-1"/>
          <w:attr w:name="baseform" w:val="lēmum|s"/>
        </w:smartTagPr>
        <w:r w:rsidRPr="00FE3585">
          <w:rPr>
            <w:color w:val="auto"/>
            <w:szCs w:val="24"/>
          </w:rPr>
          <w:t>lēmums</w:t>
        </w:r>
      </w:smartTag>
      <w:r w:rsidRPr="00FE3585">
        <w:rPr>
          <w:color w:val="auto"/>
          <w:szCs w:val="24"/>
        </w:rPr>
        <w:t xml:space="preserve"> – vispārīgais administratīvais akts. </w:t>
      </w:r>
    </w:p>
    <w:p w14:paraId="16403C4E" w14:textId="77777777" w:rsidR="001E65E8" w:rsidRPr="00FE3585" w:rsidRDefault="001E65E8" w:rsidP="006955C6">
      <w:pPr>
        <w:spacing w:after="0" w:line="276" w:lineRule="auto"/>
        <w:ind w:firstLine="714"/>
        <w:jc w:val="both"/>
        <w:rPr>
          <w:b/>
          <w:bCs/>
          <w:szCs w:val="24"/>
        </w:rPr>
      </w:pPr>
    </w:p>
    <w:p w14:paraId="3D12B191" w14:textId="6E9BF588" w:rsidR="00F24591" w:rsidRPr="00FE3585" w:rsidRDefault="00C7640D" w:rsidP="006955C6">
      <w:pPr>
        <w:spacing w:after="0" w:line="276" w:lineRule="auto"/>
        <w:ind w:firstLine="714"/>
        <w:jc w:val="both"/>
        <w:rPr>
          <w:szCs w:val="24"/>
        </w:rPr>
      </w:pPr>
      <w:r w:rsidRPr="00FE3585">
        <w:rPr>
          <w:szCs w:val="24"/>
        </w:rPr>
        <w:t>[1</w:t>
      </w:r>
      <w:r w:rsidR="002B1CA2" w:rsidRPr="00FE3585">
        <w:rPr>
          <w:szCs w:val="24"/>
        </w:rPr>
        <w:t>1</w:t>
      </w:r>
      <w:r w:rsidRPr="00FE3585">
        <w:rPr>
          <w:szCs w:val="24"/>
        </w:rPr>
        <w:t>]</w:t>
      </w:r>
      <w:r w:rsidR="001521C8" w:rsidRPr="00FE3585">
        <w:rPr>
          <w:szCs w:val="24"/>
        </w:rPr>
        <w:t xml:space="preserve"> Pārsūdzētajā </w:t>
      </w:r>
      <w:r w:rsidR="003F297E" w:rsidRPr="00FE3585">
        <w:rPr>
          <w:szCs w:val="24"/>
        </w:rPr>
        <w:t xml:space="preserve">tiesneša </w:t>
      </w:r>
      <w:r w:rsidR="001521C8" w:rsidRPr="00FE3585">
        <w:rPr>
          <w:szCs w:val="24"/>
        </w:rPr>
        <w:t>lēmumā norādīts, ka no pieteikuma un tam pievienotajiem dokumentiem izriet</w:t>
      </w:r>
      <w:r w:rsidR="00F378CF" w:rsidRPr="00FE3585">
        <w:rPr>
          <w:szCs w:val="24"/>
        </w:rPr>
        <w:t>,</w:t>
      </w:r>
      <w:r w:rsidR="001521C8" w:rsidRPr="00FE3585">
        <w:rPr>
          <w:szCs w:val="24"/>
        </w:rPr>
        <w:t xml:space="preserve"> ka strīdus ceļa posms jau ir slēgts, pamatojoties uz 2000.gadā pieņemtu lēmumu</w:t>
      </w:r>
      <w:r w:rsidR="00F378CF" w:rsidRPr="00FE3585">
        <w:rPr>
          <w:szCs w:val="24"/>
        </w:rPr>
        <w:t xml:space="preserve">. </w:t>
      </w:r>
    </w:p>
    <w:p w14:paraId="352DC08F" w14:textId="4ACD3262" w:rsidR="007D70A7" w:rsidRPr="00FE3585" w:rsidRDefault="00F378CF" w:rsidP="006955C6">
      <w:pPr>
        <w:spacing w:after="0" w:line="276" w:lineRule="auto"/>
        <w:ind w:firstLine="714"/>
        <w:jc w:val="both"/>
        <w:rPr>
          <w:szCs w:val="24"/>
        </w:rPr>
      </w:pPr>
      <w:r w:rsidRPr="00FE3585">
        <w:rPr>
          <w:szCs w:val="24"/>
        </w:rPr>
        <w:t xml:space="preserve">Senāts </w:t>
      </w:r>
      <w:r w:rsidR="00F70A79" w:rsidRPr="00FE3585">
        <w:rPr>
          <w:szCs w:val="24"/>
        </w:rPr>
        <w:t>atzīst</w:t>
      </w:r>
      <w:r w:rsidRPr="00FE3585">
        <w:rPr>
          <w:szCs w:val="24"/>
        </w:rPr>
        <w:t xml:space="preserve">, ka </w:t>
      </w:r>
      <w:r w:rsidR="00F70A79" w:rsidRPr="00FE3585">
        <w:rPr>
          <w:szCs w:val="24"/>
        </w:rPr>
        <w:t>šāds secinājums</w:t>
      </w:r>
      <w:r w:rsidR="007D70A7" w:rsidRPr="00FE3585">
        <w:rPr>
          <w:szCs w:val="24"/>
        </w:rPr>
        <w:t xml:space="preserve"> </w:t>
      </w:r>
      <w:r w:rsidR="00F70A79" w:rsidRPr="00FE3585">
        <w:rPr>
          <w:szCs w:val="24"/>
        </w:rPr>
        <w:t>ir pārsteidzīgs.</w:t>
      </w:r>
    </w:p>
    <w:p w14:paraId="483AE3AE" w14:textId="77777777" w:rsidR="00274BE7" w:rsidRPr="00FE3585" w:rsidRDefault="00A3646A" w:rsidP="006955C6">
      <w:pPr>
        <w:spacing w:after="0" w:line="276" w:lineRule="auto"/>
        <w:ind w:firstLine="714"/>
        <w:jc w:val="both"/>
        <w:rPr>
          <w:szCs w:val="24"/>
        </w:rPr>
      </w:pPr>
      <w:r w:rsidRPr="00FE3585">
        <w:rPr>
          <w:szCs w:val="24"/>
        </w:rPr>
        <w:t>Pirmkārt, l</w:t>
      </w:r>
      <w:r w:rsidR="00F378CF" w:rsidRPr="00FE3585">
        <w:rPr>
          <w:szCs w:val="24"/>
        </w:rPr>
        <w:t xml:space="preserve">ietas materiālos nav atrodams kompetentās iestādes 2000.gadā pieņemts lēmums par strīdus ceļa posma slēgšanu. </w:t>
      </w:r>
      <w:r w:rsidR="00CC47B8" w:rsidRPr="00FE3585">
        <w:rPr>
          <w:szCs w:val="24"/>
        </w:rPr>
        <w:t xml:space="preserve">Tas nav minēts arī pieteikumā kā dokuments, kas pievienots tā pielikumā. </w:t>
      </w:r>
      <w:r w:rsidR="00087CC8" w:rsidRPr="00FE3585">
        <w:rPr>
          <w:szCs w:val="24"/>
        </w:rPr>
        <w:t xml:space="preserve">Tādu nav iesniegusi arī iestāde, sniedzot atbildes uz tiesneša uzdotajiem jautājumiem. </w:t>
      </w:r>
      <w:r w:rsidRPr="00FE3585">
        <w:rPr>
          <w:szCs w:val="24"/>
        </w:rPr>
        <w:t xml:space="preserve">Otrkārt, </w:t>
      </w:r>
      <w:r w:rsidR="00C6338B" w:rsidRPr="00FE3585">
        <w:rPr>
          <w:szCs w:val="24"/>
        </w:rPr>
        <w:t xml:space="preserve">strīdus ceļa posms joprojām attēlots gan teritorijas plānojumā kā pašvaldības ceļš, gan iekļauts pašvaldības autoceļu reģistrā. Arī Talsu novada interneta vietnē publikācijā „Informācija par piekļuvi Sīkraga pludmalei” ir norādīts, ka strīdus ceļa posms līdz šim norobežots un slēgts bez likumiska un līgumiska </w:t>
      </w:r>
      <w:r w:rsidR="00C6338B" w:rsidRPr="00FE3585">
        <w:rPr>
          <w:szCs w:val="24"/>
        </w:rPr>
        <w:lastRenderedPageBreak/>
        <w:t xml:space="preserve">pamata (skat. </w:t>
      </w:r>
      <w:hyperlink r:id="rId9" w:history="1">
        <w:r w:rsidR="00C6338B" w:rsidRPr="00FE3585">
          <w:rPr>
            <w:rStyle w:val="Hyperlink"/>
            <w:i/>
            <w:iCs/>
            <w:szCs w:val="24"/>
          </w:rPr>
          <w:t>https://www.talsunovads.lv/lv/jaunums/informacija-par-piekluvi-sikraga-pludmalei</w:t>
        </w:r>
      </w:hyperlink>
      <w:r w:rsidR="00C6338B" w:rsidRPr="00FE3585">
        <w:rPr>
          <w:szCs w:val="24"/>
        </w:rPr>
        <w:t xml:space="preserve">). </w:t>
      </w:r>
    </w:p>
    <w:p w14:paraId="6B3A087C" w14:textId="60E1E42D" w:rsidR="00C6338B" w:rsidRPr="00FE3585" w:rsidRDefault="00C6338B" w:rsidP="006955C6">
      <w:pPr>
        <w:spacing w:after="0" w:line="276" w:lineRule="auto"/>
        <w:ind w:firstLine="714"/>
        <w:jc w:val="both"/>
        <w:rPr>
          <w:szCs w:val="24"/>
        </w:rPr>
      </w:pPr>
      <w:r w:rsidRPr="00FE3585">
        <w:rPr>
          <w:szCs w:val="24"/>
        </w:rPr>
        <w:t>Šie apstākļi nepārprotami norāda uz tiesisko nenoteiktību attiecībā uz strīdus ceļa posma statusu un tā izmantošanu.</w:t>
      </w:r>
      <w:r w:rsidR="00027D22" w:rsidRPr="00FE3585">
        <w:rPr>
          <w:szCs w:val="24"/>
        </w:rPr>
        <w:t xml:space="preserve"> </w:t>
      </w:r>
      <w:r w:rsidR="00274BE7" w:rsidRPr="00FE3585">
        <w:rPr>
          <w:szCs w:val="24"/>
        </w:rPr>
        <w:t>Proti, s</w:t>
      </w:r>
      <w:r w:rsidR="00A3646A" w:rsidRPr="00FE3585">
        <w:rPr>
          <w:szCs w:val="24"/>
        </w:rPr>
        <w:t xml:space="preserve">trīdus ceļa posms </w:t>
      </w:r>
      <w:r w:rsidR="00274BE7" w:rsidRPr="00FE3585">
        <w:rPr>
          <w:szCs w:val="24"/>
        </w:rPr>
        <w:t xml:space="preserve">ir </w:t>
      </w:r>
      <w:r w:rsidR="00A3646A" w:rsidRPr="00FE3585">
        <w:rPr>
          <w:szCs w:val="24"/>
        </w:rPr>
        <w:t>slēgts faktiski, taču</w:t>
      </w:r>
      <w:r w:rsidR="00027D22" w:rsidRPr="00FE3585">
        <w:rPr>
          <w:szCs w:val="24"/>
        </w:rPr>
        <w:t xml:space="preserve"> šajā </w:t>
      </w:r>
      <w:r w:rsidR="002B1CA2" w:rsidRPr="00FE3585">
        <w:rPr>
          <w:szCs w:val="24"/>
        </w:rPr>
        <w:t xml:space="preserve">tiesvedības </w:t>
      </w:r>
      <w:r w:rsidR="00027D22" w:rsidRPr="00FE3585">
        <w:rPr>
          <w:szCs w:val="24"/>
        </w:rPr>
        <w:t>stadijā nav konstatējams, ka būtu pieņemts</w:t>
      </w:r>
      <w:r w:rsidR="00A3646A" w:rsidRPr="00FE3585">
        <w:rPr>
          <w:szCs w:val="24"/>
        </w:rPr>
        <w:t xml:space="preserve"> lēmums ar konkrētu pamatojumu par </w:t>
      </w:r>
      <w:r w:rsidR="002B1CA2" w:rsidRPr="00FE3585">
        <w:rPr>
          <w:szCs w:val="24"/>
        </w:rPr>
        <w:t>pašvaldības ceļa posma slēgšanu likvidēšanu</w:t>
      </w:r>
      <w:r w:rsidR="00027D22" w:rsidRPr="00FE3585">
        <w:rPr>
          <w:szCs w:val="24"/>
        </w:rPr>
        <w:t>.</w:t>
      </w:r>
    </w:p>
    <w:p w14:paraId="4CA1850C" w14:textId="54FB7E05" w:rsidR="00C6338B" w:rsidRPr="00FE3585" w:rsidRDefault="00A3646A" w:rsidP="006955C6">
      <w:pPr>
        <w:spacing w:after="0" w:line="276" w:lineRule="auto"/>
        <w:ind w:firstLine="714"/>
        <w:jc w:val="both"/>
        <w:rPr>
          <w:szCs w:val="24"/>
        </w:rPr>
      </w:pPr>
      <w:r w:rsidRPr="00FE3585">
        <w:rPr>
          <w:szCs w:val="24"/>
        </w:rPr>
        <w:t>Turklāt</w:t>
      </w:r>
      <w:r w:rsidR="00C6338B" w:rsidRPr="00FE3585">
        <w:rPr>
          <w:szCs w:val="24"/>
        </w:rPr>
        <w:t xml:space="preserve"> ar augstu ticamības pakāpi var pieņemt, ka strīdus ceļa posms tuvākā nākotnē varētu tikt faktiski atvērts, lai atsāktu to izmantot transportlīdzekļu un gājēju kustībai. Proti, pieteicēja ir iesniegusi pašvaldības 2024.gada 25.novembra atbildi uz pieteicējas iesniegumu, kurā norādīts, ka strīdus ceļa posma atvēršanu un atjaunošanu plānots veikt līdz 2025.gada 31.maijam. Tādējādi strīdus ceļa posma faktiskā </w:t>
      </w:r>
      <w:r w:rsidR="002B1CA2" w:rsidRPr="00FE3585">
        <w:rPr>
          <w:szCs w:val="24"/>
        </w:rPr>
        <w:t xml:space="preserve">stāvokļa </w:t>
      </w:r>
      <w:r w:rsidR="00C6338B" w:rsidRPr="00FE3585">
        <w:rPr>
          <w:szCs w:val="24"/>
        </w:rPr>
        <w:t>maiņa ir ne tikai iespējama, bet arī pietiekami reāla, lai to ņemtu vērā pieteikuma pieļaujamības izvērtēšanas stadijā.</w:t>
      </w:r>
    </w:p>
    <w:p w14:paraId="293E3BBB" w14:textId="77777777" w:rsidR="001E65E8" w:rsidRPr="00FE3585" w:rsidRDefault="001E65E8" w:rsidP="006955C6">
      <w:pPr>
        <w:spacing w:after="0" w:line="276" w:lineRule="auto"/>
        <w:ind w:firstLine="714"/>
        <w:jc w:val="both"/>
        <w:rPr>
          <w:szCs w:val="24"/>
        </w:rPr>
      </w:pPr>
    </w:p>
    <w:p w14:paraId="263694FD" w14:textId="0951DD17" w:rsidR="0012211A" w:rsidRPr="00FE3585" w:rsidRDefault="0012211A" w:rsidP="006955C6">
      <w:pPr>
        <w:spacing w:after="0" w:line="276" w:lineRule="auto"/>
        <w:ind w:firstLine="714"/>
        <w:jc w:val="both"/>
        <w:rPr>
          <w:color w:val="auto"/>
          <w:szCs w:val="24"/>
        </w:rPr>
      </w:pPr>
      <w:r w:rsidRPr="00FE3585">
        <w:rPr>
          <w:rFonts w:asciiTheme="majorBidi" w:hAnsiTheme="majorBidi" w:cstheme="majorBidi"/>
          <w:color w:val="auto"/>
          <w:szCs w:val="24"/>
        </w:rPr>
        <w:t>[1</w:t>
      </w:r>
      <w:r w:rsidR="002B1CA2" w:rsidRPr="00FE3585">
        <w:rPr>
          <w:rFonts w:asciiTheme="majorBidi" w:hAnsiTheme="majorBidi" w:cstheme="majorBidi"/>
          <w:color w:val="auto"/>
          <w:szCs w:val="24"/>
        </w:rPr>
        <w:t>2</w:t>
      </w:r>
      <w:r w:rsidRPr="00FE3585">
        <w:rPr>
          <w:rFonts w:asciiTheme="majorBidi" w:hAnsiTheme="majorBidi" w:cstheme="majorBidi"/>
          <w:color w:val="auto"/>
          <w:szCs w:val="24"/>
        </w:rPr>
        <w:t>] </w:t>
      </w:r>
      <w:r w:rsidR="00D806B5" w:rsidRPr="00FE3585">
        <w:rPr>
          <w:rFonts w:asciiTheme="majorBidi" w:hAnsiTheme="majorBidi" w:cstheme="majorBidi"/>
          <w:color w:val="auto"/>
          <w:szCs w:val="24"/>
        </w:rPr>
        <w:t>Saskaņā ar Administratīvā procesa likuma 103.panta otro daļu tiesa administratīvajā procesā, pildot savus pienākumus, pati objektīvi noskaidro lietas apstākļus un dod tiem juridisku vērtējumu. Atbilstoši šai tiesību normai gadījumos, kad pieteicēja prasījums nav pietiekoši skaidrs, tiesa pati var interpretēt to tā, kā saprātīgs pieteicējs to būtu formulējis (</w:t>
      </w:r>
      <w:r w:rsidR="00D806B5" w:rsidRPr="00FE3585">
        <w:rPr>
          <w:rFonts w:asciiTheme="majorBidi" w:hAnsiTheme="majorBidi" w:cstheme="majorBidi"/>
          <w:i/>
          <w:iCs/>
          <w:color w:val="auto"/>
          <w:szCs w:val="24"/>
        </w:rPr>
        <w:t>Senāta</w:t>
      </w:r>
      <w:r w:rsidR="00D806B5" w:rsidRPr="00FE3585">
        <w:rPr>
          <w:rFonts w:asciiTheme="majorBidi" w:hAnsiTheme="majorBidi" w:cstheme="majorBidi"/>
          <w:color w:val="auto"/>
          <w:szCs w:val="24"/>
        </w:rPr>
        <w:t xml:space="preserve"> </w:t>
      </w:r>
      <w:r w:rsidR="00D806B5" w:rsidRPr="00FE3585">
        <w:rPr>
          <w:i/>
          <w:iCs/>
          <w:color w:val="auto"/>
          <w:szCs w:val="24"/>
        </w:rPr>
        <w:t>2014.gada</w:t>
      </w:r>
      <w:r w:rsidR="00D806B5" w:rsidRPr="00FE3585">
        <w:rPr>
          <w:color w:val="auto"/>
          <w:szCs w:val="24"/>
        </w:rPr>
        <w:t xml:space="preserve"> </w:t>
      </w:r>
      <w:r w:rsidR="00D806B5" w:rsidRPr="00FE3585">
        <w:rPr>
          <w:i/>
          <w:iCs/>
          <w:color w:val="auto"/>
          <w:szCs w:val="24"/>
        </w:rPr>
        <w:t>3.aprīļa lēmuma lietā Nr,</w:t>
      </w:r>
      <w:r w:rsidR="002B1CA2" w:rsidRPr="00FE3585">
        <w:rPr>
          <w:i/>
          <w:iCs/>
          <w:color w:val="auto"/>
          <w:szCs w:val="24"/>
        </w:rPr>
        <w:t xml:space="preserve"> SKA-261/2014,</w:t>
      </w:r>
      <w:r w:rsidR="00D806B5" w:rsidRPr="00FE3585">
        <w:rPr>
          <w:i/>
          <w:iCs/>
          <w:color w:val="auto"/>
          <w:szCs w:val="24"/>
        </w:rPr>
        <w:t xml:space="preserve"> 680117213, 8.punkts</w:t>
      </w:r>
      <w:r w:rsidR="00D806B5" w:rsidRPr="00FE3585">
        <w:rPr>
          <w:color w:val="auto"/>
          <w:szCs w:val="24"/>
        </w:rPr>
        <w:t>).</w:t>
      </w:r>
    </w:p>
    <w:p w14:paraId="3600FD64" w14:textId="58A22453" w:rsidR="00452A4C" w:rsidRPr="00FE3585" w:rsidRDefault="00632828" w:rsidP="006955C6">
      <w:pPr>
        <w:spacing w:after="0" w:line="276" w:lineRule="auto"/>
        <w:ind w:firstLine="714"/>
        <w:jc w:val="both"/>
        <w:rPr>
          <w:rFonts w:asciiTheme="majorBidi" w:hAnsiTheme="majorBidi" w:cstheme="majorBidi"/>
          <w:color w:val="auto"/>
          <w:szCs w:val="24"/>
        </w:rPr>
      </w:pPr>
      <w:r w:rsidRPr="00FE3585">
        <w:rPr>
          <w:color w:val="auto"/>
          <w:szCs w:val="24"/>
        </w:rPr>
        <w:t xml:space="preserve">Ņemot vērā visu iepriekš minēto, </w:t>
      </w:r>
      <w:r w:rsidR="0012211A" w:rsidRPr="00FE3585">
        <w:rPr>
          <w:rFonts w:asciiTheme="majorBidi" w:hAnsiTheme="majorBidi" w:cstheme="majorBidi"/>
          <w:color w:val="auto"/>
          <w:szCs w:val="24"/>
        </w:rPr>
        <w:t xml:space="preserve">Senāts atzīst, ka </w:t>
      </w:r>
      <w:r w:rsidR="00FE0F20" w:rsidRPr="00FE3585">
        <w:rPr>
          <w:rFonts w:asciiTheme="majorBidi" w:hAnsiTheme="majorBidi" w:cstheme="majorBidi"/>
          <w:color w:val="auto"/>
          <w:szCs w:val="24"/>
        </w:rPr>
        <w:t xml:space="preserve">pieteicējas </w:t>
      </w:r>
      <w:r w:rsidR="0012211A" w:rsidRPr="00FE3585">
        <w:rPr>
          <w:rFonts w:asciiTheme="majorBidi" w:hAnsiTheme="majorBidi" w:cstheme="majorBidi"/>
          <w:color w:val="auto"/>
          <w:szCs w:val="24"/>
        </w:rPr>
        <w:t>pieteikums konkrētajā gadījumā ir jāaplūko kā pieteikums par labvēlīga administratīvā akta izdošanu</w:t>
      </w:r>
      <w:r w:rsidR="007A5357" w:rsidRPr="00FE3585">
        <w:rPr>
          <w:rFonts w:asciiTheme="majorBidi" w:hAnsiTheme="majorBidi" w:cstheme="majorBidi"/>
          <w:color w:val="auto"/>
          <w:szCs w:val="24"/>
        </w:rPr>
        <w:t xml:space="preserve">, ar kuru </w:t>
      </w:r>
      <w:r w:rsidR="00087CC8" w:rsidRPr="00FE3585">
        <w:rPr>
          <w:color w:val="auto"/>
          <w:szCs w:val="24"/>
        </w:rPr>
        <w:t xml:space="preserve">strīdus </w:t>
      </w:r>
      <w:r w:rsidR="0012211A" w:rsidRPr="00FE3585">
        <w:rPr>
          <w:color w:val="auto"/>
          <w:szCs w:val="24"/>
        </w:rPr>
        <w:t>ceļa posm</w:t>
      </w:r>
      <w:r w:rsidR="007A5357" w:rsidRPr="00FE3585">
        <w:rPr>
          <w:color w:val="auto"/>
          <w:szCs w:val="24"/>
        </w:rPr>
        <w:t>s tiktu</w:t>
      </w:r>
      <w:r w:rsidR="0012211A" w:rsidRPr="00FE3585">
        <w:rPr>
          <w:color w:val="auto"/>
          <w:szCs w:val="24"/>
        </w:rPr>
        <w:t xml:space="preserve"> slēg</w:t>
      </w:r>
      <w:r w:rsidR="007A5357" w:rsidRPr="00FE3585">
        <w:rPr>
          <w:color w:val="auto"/>
          <w:szCs w:val="24"/>
        </w:rPr>
        <w:t>ts</w:t>
      </w:r>
      <w:r w:rsidR="0012211A" w:rsidRPr="00FE3585">
        <w:rPr>
          <w:color w:val="auto"/>
          <w:szCs w:val="24"/>
        </w:rPr>
        <w:t xml:space="preserve"> autotransportam un gājējiem</w:t>
      </w:r>
      <w:r w:rsidR="00B577D6" w:rsidRPr="00FE3585">
        <w:rPr>
          <w:color w:val="auto"/>
          <w:szCs w:val="24"/>
        </w:rPr>
        <w:t xml:space="preserve"> un likvidē</w:t>
      </w:r>
      <w:r w:rsidR="007A5357" w:rsidRPr="00FE3585">
        <w:rPr>
          <w:color w:val="auto"/>
          <w:szCs w:val="24"/>
        </w:rPr>
        <w:t>ts</w:t>
      </w:r>
      <w:r w:rsidR="00B577D6" w:rsidRPr="00FE3585">
        <w:rPr>
          <w:color w:val="auto"/>
          <w:szCs w:val="24"/>
        </w:rPr>
        <w:t xml:space="preserve"> – izslēg</w:t>
      </w:r>
      <w:r w:rsidR="007A5357" w:rsidRPr="00FE3585">
        <w:rPr>
          <w:color w:val="auto"/>
          <w:szCs w:val="24"/>
        </w:rPr>
        <w:t>ts</w:t>
      </w:r>
      <w:r w:rsidR="00B577D6" w:rsidRPr="00FE3585">
        <w:rPr>
          <w:color w:val="auto"/>
          <w:szCs w:val="24"/>
        </w:rPr>
        <w:t xml:space="preserve"> no pašvaldības autoceļu reģistra.</w:t>
      </w:r>
    </w:p>
    <w:p w14:paraId="716D98EF" w14:textId="77777777" w:rsidR="00413D10" w:rsidRPr="00FE3585" w:rsidRDefault="00413D10" w:rsidP="006955C6">
      <w:pPr>
        <w:spacing w:after="0" w:line="276" w:lineRule="auto"/>
        <w:ind w:firstLine="714"/>
        <w:jc w:val="both"/>
        <w:rPr>
          <w:color w:val="auto"/>
          <w:szCs w:val="24"/>
        </w:rPr>
      </w:pPr>
    </w:p>
    <w:p w14:paraId="55C4EBB6" w14:textId="03757DCD" w:rsidR="00A95008" w:rsidRPr="00FE3585" w:rsidRDefault="00F9584F" w:rsidP="006955C6">
      <w:pPr>
        <w:spacing w:after="0" w:line="276" w:lineRule="auto"/>
        <w:ind w:firstLine="714"/>
        <w:jc w:val="both"/>
        <w:rPr>
          <w:rFonts w:asciiTheme="majorBidi" w:hAnsiTheme="majorBidi" w:cstheme="majorBidi"/>
          <w:szCs w:val="24"/>
        </w:rPr>
      </w:pPr>
      <w:r w:rsidRPr="00FE3585">
        <w:rPr>
          <w:rFonts w:asciiTheme="majorBidi" w:hAnsiTheme="majorBidi" w:cstheme="majorBidi"/>
          <w:szCs w:val="24"/>
        </w:rPr>
        <w:t>[</w:t>
      </w:r>
      <w:r w:rsidR="00C7640D" w:rsidRPr="00FE3585">
        <w:rPr>
          <w:rFonts w:asciiTheme="majorBidi" w:hAnsiTheme="majorBidi" w:cstheme="majorBidi"/>
          <w:szCs w:val="24"/>
        </w:rPr>
        <w:t>1</w:t>
      </w:r>
      <w:r w:rsidR="001937F6" w:rsidRPr="00FE3585">
        <w:rPr>
          <w:rFonts w:asciiTheme="majorBidi" w:hAnsiTheme="majorBidi" w:cstheme="majorBidi"/>
          <w:szCs w:val="24"/>
        </w:rPr>
        <w:t>3</w:t>
      </w:r>
      <w:r w:rsidRPr="00FE3585">
        <w:rPr>
          <w:rFonts w:asciiTheme="majorBidi" w:hAnsiTheme="majorBidi" w:cstheme="majorBidi"/>
          <w:szCs w:val="24"/>
        </w:rPr>
        <w:t>] </w:t>
      </w:r>
      <w:r w:rsidR="00C0020D" w:rsidRPr="00FE3585">
        <w:rPr>
          <w:rFonts w:asciiTheme="majorBidi" w:hAnsiTheme="majorBidi" w:cstheme="majorBidi"/>
          <w:szCs w:val="24"/>
        </w:rPr>
        <w:t xml:space="preserve">Rezumējot minēto, atzīstams, ka tiesnesis pārsūdzētajā lēmumā nepamatoti atzinis, ka </w:t>
      </w:r>
      <w:r w:rsidR="00CB4721" w:rsidRPr="00FE3585">
        <w:rPr>
          <w:rFonts w:asciiTheme="majorBidi" w:hAnsiTheme="majorBidi" w:cstheme="majorBidi"/>
          <w:color w:val="auto"/>
          <w:szCs w:val="24"/>
        </w:rPr>
        <w:t>lieta nav</w:t>
      </w:r>
      <w:r w:rsidR="00CB4721" w:rsidRPr="00FE3585">
        <w:rPr>
          <w:rFonts w:asciiTheme="majorBidi" w:hAnsiTheme="majorBidi" w:cstheme="majorBidi"/>
          <w:szCs w:val="24"/>
        </w:rPr>
        <w:t xml:space="preserve"> izskatāma administratīvā procesa kārtībā.</w:t>
      </w:r>
      <w:r w:rsidR="00C0020D" w:rsidRPr="00FE3585">
        <w:rPr>
          <w:rFonts w:asciiTheme="majorBidi" w:hAnsiTheme="majorBidi" w:cstheme="majorBidi"/>
          <w:szCs w:val="24"/>
        </w:rPr>
        <w:t xml:space="preserve"> Līdz ar to pārsūdzētais tiesneša lēmums ir atceļams un jautājums par pieteikuma virzību ir nododams Administratīvajai rajona tiesai jaunai izskatīšanai.</w:t>
      </w:r>
    </w:p>
    <w:p w14:paraId="0DF73244" w14:textId="77777777" w:rsidR="00C0020D" w:rsidRPr="00FE3585" w:rsidRDefault="00C0020D" w:rsidP="006955C6">
      <w:pPr>
        <w:spacing w:after="0" w:line="276" w:lineRule="auto"/>
        <w:ind w:firstLine="714"/>
        <w:jc w:val="both"/>
        <w:rPr>
          <w:rFonts w:asciiTheme="majorBidi" w:hAnsiTheme="majorBidi" w:cstheme="majorBidi"/>
          <w:szCs w:val="24"/>
        </w:rPr>
      </w:pPr>
    </w:p>
    <w:bookmarkEnd w:id="2"/>
    <w:p w14:paraId="52C70409" w14:textId="77777777" w:rsidR="00BE1DDA" w:rsidRPr="00FE3585" w:rsidRDefault="00BE1DDA" w:rsidP="006955C6">
      <w:pPr>
        <w:spacing w:after="0" w:line="276" w:lineRule="auto"/>
        <w:jc w:val="center"/>
        <w:rPr>
          <w:rFonts w:asciiTheme="majorBidi" w:hAnsiTheme="majorBidi" w:cstheme="majorBidi"/>
          <w:color w:val="auto"/>
          <w:szCs w:val="24"/>
        </w:rPr>
      </w:pPr>
      <w:r w:rsidRPr="00FE3585">
        <w:rPr>
          <w:rFonts w:asciiTheme="majorBidi" w:hAnsiTheme="majorBidi" w:cstheme="majorBidi"/>
          <w:b/>
          <w:color w:val="auto"/>
          <w:szCs w:val="24"/>
        </w:rPr>
        <w:t>Rezolutīvā daļa</w:t>
      </w:r>
    </w:p>
    <w:p w14:paraId="37F2BB0A" w14:textId="77777777" w:rsidR="00BE1DDA" w:rsidRPr="00FE3585" w:rsidRDefault="00BE1DDA" w:rsidP="006955C6">
      <w:pPr>
        <w:spacing w:after="0" w:line="276" w:lineRule="auto"/>
        <w:jc w:val="both"/>
        <w:rPr>
          <w:rFonts w:asciiTheme="majorBidi" w:hAnsiTheme="majorBidi" w:cstheme="majorBidi"/>
          <w:color w:val="auto"/>
          <w:szCs w:val="24"/>
        </w:rPr>
      </w:pPr>
    </w:p>
    <w:p w14:paraId="75FE4C71" w14:textId="26FABE72" w:rsidR="00BE1DDA" w:rsidRPr="00FE3585" w:rsidRDefault="00BE1DDA" w:rsidP="006955C6">
      <w:pPr>
        <w:spacing w:after="0" w:line="276" w:lineRule="auto"/>
        <w:ind w:firstLine="714"/>
        <w:jc w:val="both"/>
        <w:rPr>
          <w:rFonts w:asciiTheme="majorBidi" w:hAnsiTheme="majorBidi" w:cstheme="majorBidi"/>
          <w:color w:val="FF0000"/>
          <w:szCs w:val="24"/>
        </w:rPr>
      </w:pPr>
      <w:r w:rsidRPr="00FE3585">
        <w:rPr>
          <w:rFonts w:asciiTheme="majorBidi" w:hAnsiTheme="majorBidi" w:cstheme="majorBidi"/>
          <w:color w:val="auto"/>
          <w:szCs w:val="24"/>
        </w:rPr>
        <w:t xml:space="preserve">Pamatojoties uz Administratīvā procesa likuma </w:t>
      </w:r>
      <w:r w:rsidR="00444353" w:rsidRPr="00FE3585">
        <w:rPr>
          <w:rFonts w:asciiTheme="majorBidi" w:hAnsiTheme="majorBidi" w:cstheme="majorBidi"/>
          <w:color w:val="auto"/>
          <w:szCs w:val="24"/>
        </w:rPr>
        <w:t>129.</w:t>
      </w:r>
      <w:r w:rsidR="00444353" w:rsidRPr="00FE3585">
        <w:rPr>
          <w:rFonts w:asciiTheme="majorBidi" w:hAnsiTheme="majorBidi" w:cstheme="majorBidi"/>
          <w:color w:val="auto"/>
          <w:szCs w:val="24"/>
          <w:vertAlign w:val="superscript"/>
        </w:rPr>
        <w:t>1 </w:t>
      </w:r>
      <w:r w:rsidR="00444353" w:rsidRPr="00FE3585">
        <w:rPr>
          <w:rFonts w:asciiTheme="majorBidi" w:hAnsiTheme="majorBidi" w:cstheme="majorBidi"/>
          <w:color w:val="auto"/>
          <w:szCs w:val="24"/>
        </w:rPr>
        <w:t xml:space="preserve">panta pirmās daļas 1.punktu, </w:t>
      </w:r>
      <w:r w:rsidR="00604DF8" w:rsidRPr="00FE3585">
        <w:rPr>
          <w:rFonts w:asciiTheme="majorBidi" w:hAnsiTheme="majorBidi" w:cstheme="majorBidi"/>
          <w:color w:val="auto"/>
          <w:szCs w:val="24"/>
        </w:rPr>
        <w:t xml:space="preserve">323.panta pirmās daļas </w:t>
      </w:r>
      <w:r w:rsidR="00EA7C0B" w:rsidRPr="00FE3585">
        <w:rPr>
          <w:rFonts w:asciiTheme="majorBidi" w:hAnsiTheme="majorBidi" w:cstheme="majorBidi"/>
          <w:color w:val="auto"/>
          <w:szCs w:val="24"/>
        </w:rPr>
        <w:t>2</w:t>
      </w:r>
      <w:r w:rsidR="00604DF8" w:rsidRPr="00FE3585">
        <w:rPr>
          <w:rFonts w:asciiTheme="majorBidi" w:hAnsiTheme="majorBidi" w:cstheme="majorBidi"/>
          <w:color w:val="auto"/>
          <w:szCs w:val="24"/>
        </w:rPr>
        <w:t>.punktu un 324.panta pirmo daļu, Senāts</w:t>
      </w:r>
    </w:p>
    <w:p w14:paraId="37C774C7" w14:textId="77777777" w:rsidR="00BE1DDA" w:rsidRPr="00FE3585" w:rsidRDefault="00BE1DDA" w:rsidP="006955C6">
      <w:pPr>
        <w:spacing w:after="0" w:line="276" w:lineRule="auto"/>
        <w:jc w:val="both"/>
        <w:rPr>
          <w:rFonts w:asciiTheme="majorBidi" w:hAnsiTheme="majorBidi" w:cstheme="majorBidi"/>
          <w:color w:val="auto"/>
          <w:szCs w:val="24"/>
        </w:rPr>
      </w:pPr>
    </w:p>
    <w:p w14:paraId="79D7B528" w14:textId="77777777" w:rsidR="00BE1DDA" w:rsidRPr="00FE3585" w:rsidRDefault="00BE1DDA" w:rsidP="006955C6">
      <w:pPr>
        <w:spacing w:after="0" w:line="276" w:lineRule="auto"/>
        <w:jc w:val="center"/>
        <w:rPr>
          <w:rFonts w:asciiTheme="majorBidi" w:hAnsiTheme="majorBidi" w:cstheme="majorBidi"/>
          <w:color w:val="auto"/>
          <w:szCs w:val="24"/>
        </w:rPr>
      </w:pPr>
      <w:r w:rsidRPr="00FE3585">
        <w:rPr>
          <w:rFonts w:asciiTheme="majorBidi" w:hAnsiTheme="majorBidi" w:cstheme="majorBidi"/>
          <w:b/>
          <w:color w:val="auto"/>
          <w:szCs w:val="24"/>
        </w:rPr>
        <w:t>nolēma</w:t>
      </w:r>
    </w:p>
    <w:p w14:paraId="634DA894" w14:textId="77777777" w:rsidR="00BE1DDA" w:rsidRPr="00FE3585" w:rsidRDefault="00BE1DDA" w:rsidP="006955C6">
      <w:pPr>
        <w:spacing w:after="0" w:line="276" w:lineRule="auto"/>
        <w:jc w:val="both"/>
        <w:rPr>
          <w:rFonts w:asciiTheme="majorBidi" w:hAnsiTheme="majorBidi" w:cstheme="majorBidi"/>
          <w:color w:val="auto"/>
          <w:szCs w:val="24"/>
        </w:rPr>
      </w:pPr>
    </w:p>
    <w:p w14:paraId="1AD6CFE9" w14:textId="4E40B949" w:rsidR="00A95008" w:rsidRPr="00FE3585" w:rsidRDefault="00BE1DDA"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at</w:t>
      </w:r>
      <w:r w:rsidR="00A95008" w:rsidRPr="00FE3585">
        <w:rPr>
          <w:rFonts w:asciiTheme="majorBidi" w:hAnsiTheme="majorBidi" w:cstheme="majorBidi"/>
          <w:color w:val="auto"/>
          <w:szCs w:val="24"/>
        </w:rPr>
        <w:t xml:space="preserve">celt </w:t>
      </w:r>
      <w:r w:rsidRPr="00FE3585">
        <w:rPr>
          <w:rFonts w:asciiTheme="majorBidi" w:hAnsiTheme="majorBidi" w:cstheme="majorBidi"/>
          <w:color w:val="auto"/>
          <w:szCs w:val="24"/>
        </w:rPr>
        <w:t xml:space="preserve">Administratīvās rajona tiesas </w:t>
      </w:r>
      <w:r w:rsidR="00604DF8" w:rsidRPr="00FE3585">
        <w:rPr>
          <w:rFonts w:asciiTheme="majorBidi" w:hAnsiTheme="majorBidi" w:cstheme="majorBidi"/>
          <w:color w:val="auto"/>
          <w:szCs w:val="24"/>
        </w:rPr>
        <w:t xml:space="preserve">tiesneša </w:t>
      </w:r>
      <w:r w:rsidRPr="00FE3585">
        <w:rPr>
          <w:rFonts w:asciiTheme="majorBidi" w:hAnsiTheme="majorBidi" w:cstheme="majorBidi"/>
          <w:color w:val="auto"/>
          <w:szCs w:val="24"/>
        </w:rPr>
        <w:t>202</w:t>
      </w:r>
      <w:r w:rsidR="00A95008" w:rsidRPr="00FE3585">
        <w:rPr>
          <w:rFonts w:asciiTheme="majorBidi" w:hAnsiTheme="majorBidi" w:cstheme="majorBidi"/>
          <w:color w:val="auto"/>
          <w:szCs w:val="24"/>
        </w:rPr>
        <w:t>4</w:t>
      </w:r>
      <w:r w:rsidRPr="00FE3585">
        <w:rPr>
          <w:rFonts w:asciiTheme="majorBidi" w:hAnsiTheme="majorBidi" w:cstheme="majorBidi"/>
          <w:color w:val="auto"/>
          <w:szCs w:val="24"/>
        </w:rPr>
        <w:t xml:space="preserve">.gada </w:t>
      </w:r>
      <w:r w:rsidR="001937F6" w:rsidRPr="00FE3585">
        <w:rPr>
          <w:rFonts w:asciiTheme="majorBidi" w:hAnsiTheme="majorBidi" w:cstheme="majorBidi"/>
          <w:color w:val="auto"/>
          <w:szCs w:val="24"/>
        </w:rPr>
        <w:t>29.augusta</w:t>
      </w:r>
      <w:r w:rsidR="00604DF8" w:rsidRPr="00FE3585">
        <w:rPr>
          <w:rFonts w:asciiTheme="majorBidi" w:hAnsiTheme="majorBidi" w:cstheme="majorBidi"/>
          <w:color w:val="auto"/>
          <w:szCs w:val="24"/>
        </w:rPr>
        <w:t xml:space="preserve"> lēmumu</w:t>
      </w:r>
      <w:r w:rsidR="00EA7C0B" w:rsidRPr="00FE3585">
        <w:rPr>
          <w:rFonts w:asciiTheme="majorBidi" w:hAnsiTheme="majorBidi" w:cstheme="majorBidi"/>
          <w:color w:val="auto"/>
          <w:szCs w:val="24"/>
        </w:rPr>
        <w:t xml:space="preserve"> un nodot jautājumu par pieteikuma virzību jaunai izskatīšanai Administratīvajai rajona tiesai.</w:t>
      </w:r>
    </w:p>
    <w:p w14:paraId="5063ABDE" w14:textId="02287515" w:rsidR="00444353" w:rsidRPr="00FE3585" w:rsidRDefault="00444353"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 xml:space="preserve">atmaksāt </w:t>
      </w:r>
      <w:r w:rsidR="006955C6" w:rsidRPr="00FE3585">
        <w:rPr>
          <w:rFonts w:asciiTheme="majorBidi" w:hAnsiTheme="majorBidi" w:cstheme="majorBidi"/>
          <w:szCs w:val="24"/>
        </w:rPr>
        <w:t>[pers. B]</w:t>
      </w:r>
      <w:r w:rsidRPr="00FE3585">
        <w:rPr>
          <w:rFonts w:asciiTheme="majorBidi" w:hAnsiTheme="majorBidi" w:cstheme="majorBidi"/>
          <w:color w:val="auto"/>
          <w:szCs w:val="24"/>
        </w:rPr>
        <w:t xml:space="preserve"> </w:t>
      </w:r>
      <w:r w:rsidRPr="00FE3585">
        <w:rPr>
          <w:szCs w:val="24"/>
        </w:rPr>
        <w:t xml:space="preserve">par </w:t>
      </w:r>
      <w:r w:rsidR="006955C6" w:rsidRPr="00FE3585">
        <w:rPr>
          <w:rFonts w:asciiTheme="majorBidi" w:hAnsiTheme="majorBidi" w:cstheme="majorBidi"/>
          <w:szCs w:val="24"/>
        </w:rPr>
        <w:t xml:space="preserve">[pers. A] </w:t>
      </w:r>
      <w:r w:rsidRPr="00FE3585">
        <w:rPr>
          <w:szCs w:val="24"/>
        </w:rPr>
        <w:t>blakus sūdzību samaksāto</w:t>
      </w:r>
      <w:r w:rsidRPr="00FE3585">
        <w:rPr>
          <w:rFonts w:asciiTheme="majorBidi" w:hAnsiTheme="majorBidi" w:cstheme="majorBidi"/>
          <w:color w:val="auto"/>
          <w:szCs w:val="24"/>
        </w:rPr>
        <w:t xml:space="preserve"> drošības naudu 15 </w:t>
      </w:r>
      <w:r w:rsidRPr="00FE3585">
        <w:rPr>
          <w:rFonts w:asciiTheme="majorBidi" w:hAnsiTheme="majorBidi" w:cstheme="majorBidi"/>
          <w:i/>
          <w:iCs/>
          <w:color w:val="auto"/>
          <w:szCs w:val="24"/>
        </w:rPr>
        <w:t>euro</w:t>
      </w:r>
      <w:r w:rsidRPr="00FE3585">
        <w:rPr>
          <w:rFonts w:asciiTheme="majorBidi" w:hAnsiTheme="majorBidi" w:cstheme="majorBidi"/>
          <w:color w:val="auto"/>
          <w:szCs w:val="24"/>
        </w:rPr>
        <w:t>.</w:t>
      </w:r>
    </w:p>
    <w:p w14:paraId="52B9D302" w14:textId="77777777" w:rsidR="00BE1DDA" w:rsidRPr="00FE3585" w:rsidRDefault="00BE1DDA" w:rsidP="006955C6">
      <w:pPr>
        <w:spacing w:after="0" w:line="276" w:lineRule="auto"/>
        <w:ind w:firstLine="714"/>
        <w:jc w:val="both"/>
        <w:rPr>
          <w:rFonts w:asciiTheme="majorBidi" w:hAnsiTheme="majorBidi" w:cstheme="majorBidi"/>
          <w:color w:val="auto"/>
          <w:szCs w:val="24"/>
        </w:rPr>
      </w:pPr>
    </w:p>
    <w:p w14:paraId="3DE0DF66" w14:textId="77777777" w:rsidR="00BE1DDA" w:rsidRPr="00FE3585" w:rsidRDefault="00BE1DDA" w:rsidP="006955C6">
      <w:pPr>
        <w:spacing w:after="0" w:line="276" w:lineRule="auto"/>
        <w:ind w:firstLine="714"/>
        <w:jc w:val="both"/>
        <w:rPr>
          <w:rFonts w:asciiTheme="majorBidi" w:hAnsiTheme="majorBidi" w:cstheme="majorBidi"/>
          <w:color w:val="auto"/>
          <w:szCs w:val="24"/>
        </w:rPr>
      </w:pPr>
      <w:r w:rsidRPr="00FE3585">
        <w:rPr>
          <w:rFonts w:asciiTheme="majorBidi" w:hAnsiTheme="majorBidi" w:cstheme="majorBidi"/>
          <w:color w:val="auto"/>
          <w:szCs w:val="24"/>
        </w:rPr>
        <w:t>Lēmums nav pārsūdzams.</w:t>
      </w:r>
    </w:p>
    <w:p w14:paraId="1CBF72B4" w14:textId="77777777" w:rsidR="00BE1DDA" w:rsidRPr="009526AA" w:rsidRDefault="00BE1DDA" w:rsidP="00FE3585">
      <w:pPr>
        <w:spacing w:after="0" w:line="276" w:lineRule="auto"/>
        <w:jc w:val="both"/>
        <w:rPr>
          <w:rFonts w:asciiTheme="majorBidi" w:hAnsiTheme="majorBidi" w:cstheme="majorBidi"/>
          <w:color w:val="auto"/>
          <w:szCs w:val="24"/>
        </w:rPr>
      </w:pPr>
    </w:p>
    <w:p w14:paraId="77A017C3" w14:textId="77777777" w:rsidR="00BE1DDA" w:rsidRPr="009526AA" w:rsidRDefault="00BE1DDA" w:rsidP="00BE1DDA">
      <w:pPr>
        <w:spacing w:after="0" w:line="276" w:lineRule="auto"/>
        <w:ind w:firstLine="567"/>
        <w:jc w:val="both"/>
        <w:rPr>
          <w:rFonts w:asciiTheme="majorBidi" w:hAnsiTheme="majorBidi" w:cstheme="majorBidi"/>
          <w:color w:val="auto"/>
          <w:szCs w:val="24"/>
        </w:rPr>
      </w:pPr>
    </w:p>
    <w:p w14:paraId="4BFB69B2" w14:textId="7784350B" w:rsidR="00ED2A44" w:rsidRPr="006955C6" w:rsidRDefault="00BE1DDA" w:rsidP="006955C6">
      <w:pPr>
        <w:tabs>
          <w:tab w:val="center" w:pos="1701"/>
          <w:tab w:val="center" w:pos="4536"/>
          <w:tab w:val="center" w:pos="7371"/>
        </w:tabs>
        <w:spacing w:line="276" w:lineRule="auto"/>
        <w:ind w:firstLine="720"/>
        <w:jc w:val="both"/>
        <w:rPr>
          <w:rFonts w:asciiTheme="majorBidi" w:hAnsiTheme="majorBidi" w:cstheme="majorBidi"/>
          <w:szCs w:val="24"/>
        </w:rPr>
      </w:pPr>
      <w:r w:rsidRPr="009526AA">
        <w:rPr>
          <w:rFonts w:asciiTheme="majorBidi" w:hAnsiTheme="majorBidi" w:cstheme="majorBidi"/>
          <w:color w:val="FFFFFF" w:themeColor="background1"/>
          <w:szCs w:val="24"/>
        </w:rPr>
        <w:t>paraksts)</w:t>
      </w:r>
      <w:r w:rsidRPr="009526AA">
        <w:rPr>
          <w:rFonts w:asciiTheme="majorBidi" w:hAnsiTheme="majorBidi" w:cstheme="majorBidi"/>
          <w:szCs w:val="24"/>
        </w:rPr>
        <w:tab/>
      </w:r>
      <w:r w:rsidRPr="009526AA">
        <w:rPr>
          <w:rFonts w:asciiTheme="majorBidi" w:hAnsiTheme="majorBidi" w:cstheme="majorBidi"/>
          <w:color w:val="FFFFFF" w:themeColor="background1"/>
          <w:szCs w:val="24"/>
        </w:rPr>
        <w:t>(paraksts)</w:t>
      </w:r>
      <w:r w:rsidRPr="009526AA">
        <w:rPr>
          <w:rFonts w:asciiTheme="majorBidi" w:hAnsiTheme="majorBidi" w:cstheme="majorBidi"/>
          <w:szCs w:val="24"/>
        </w:rPr>
        <w:tab/>
      </w:r>
      <w:r w:rsidRPr="009526AA">
        <w:rPr>
          <w:rFonts w:asciiTheme="majorBidi" w:hAnsiTheme="majorBidi" w:cstheme="majorBidi"/>
          <w:color w:val="FFFFFF" w:themeColor="background1"/>
          <w:szCs w:val="24"/>
        </w:rPr>
        <w:t>(paraksts)</w:t>
      </w:r>
    </w:p>
    <w:sectPr w:rsidR="00ED2A44" w:rsidRPr="006955C6" w:rsidSect="009A195F">
      <w:footerReference w:type="default" r:id="rId10"/>
      <w:pgSz w:w="11906" w:h="16838"/>
      <w:pgMar w:top="1134" w:right="1701" w:bottom="1134" w:left="1701"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D1A0" w14:textId="77777777" w:rsidR="00320BD0" w:rsidRDefault="00320BD0">
      <w:pPr>
        <w:spacing w:after="0" w:line="240" w:lineRule="auto"/>
      </w:pPr>
      <w:r>
        <w:separator/>
      </w:r>
    </w:p>
  </w:endnote>
  <w:endnote w:type="continuationSeparator" w:id="0">
    <w:p w14:paraId="0E88E426" w14:textId="77777777" w:rsidR="00320BD0" w:rsidRDefault="0032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7A7A" w14:textId="2472DE20" w:rsidR="00A95008" w:rsidRPr="00C372D4" w:rsidRDefault="00711731">
    <w:pPr>
      <w:pStyle w:val="Footer"/>
      <w:jc w:val="center"/>
      <w:rPr>
        <w:sz w:val="20"/>
        <w:szCs w:val="20"/>
      </w:rPr>
    </w:pPr>
    <w:r w:rsidRPr="00C372D4">
      <w:rPr>
        <w:sz w:val="20"/>
        <w:szCs w:val="20"/>
      </w:rPr>
      <w:fldChar w:fldCharType="begin"/>
    </w:r>
    <w:r w:rsidRPr="00C372D4">
      <w:rPr>
        <w:sz w:val="20"/>
        <w:szCs w:val="20"/>
      </w:rPr>
      <w:instrText>PAGE</w:instrText>
    </w:r>
    <w:r w:rsidRPr="00C372D4">
      <w:rPr>
        <w:sz w:val="20"/>
        <w:szCs w:val="20"/>
      </w:rPr>
      <w:fldChar w:fldCharType="separate"/>
    </w:r>
    <w:r w:rsidRPr="00C372D4">
      <w:rPr>
        <w:noProof/>
        <w:sz w:val="20"/>
        <w:szCs w:val="20"/>
      </w:rPr>
      <w:t>3</w:t>
    </w:r>
    <w:r w:rsidRPr="00C372D4">
      <w:rPr>
        <w:sz w:val="20"/>
        <w:szCs w:val="20"/>
      </w:rPr>
      <w:fldChar w:fldCharType="end"/>
    </w:r>
    <w:r w:rsidRPr="00C372D4">
      <w:rPr>
        <w:rStyle w:val="PageNumber"/>
        <w:sz w:val="20"/>
        <w:szCs w:val="20"/>
      </w:rPr>
      <w:t xml:space="preserve"> no </w:t>
    </w:r>
    <w:r w:rsidRPr="00C372D4">
      <w:rPr>
        <w:noProof/>
        <w:sz w:val="20"/>
        <w:szCs w:val="20"/>
      </w:rPr>
      <w:fldChar w:fldCharType="begin"/>
    </w:r>
    <w:r w:rsidRPr="00C372D4">
      <w:rPr>
        <w:noProof/>
        <w:sz w:val="20"/>
        <w:szCs w:val="20"/>
      </w:rPr>
      <w:instrText>SECTIONPAGES   \* MERGEFORMAT</w:instrText>
    </w:r>
    <w:r w:rsidRPr="00C372D4">
      <w:rPr>
        <w:noProof/>
        <w:sz w:val="20"/>
        <w:szCs w:val="20"/>
      </w:rPr>
      <w:fldChar w:fldCharType="separate"/>
    </w:r>
    <w:r w:rsidR="004D359B">
      <w:rPr>
        <w:noProof/>
        <w:sz w:val="20"/>
        <w:szCs w:val="20"/>
      </w:rPr>
      <w:t>5</w:t>
    </w:r>
    <w:r w:rsidRPr="00C372D4">
      <w:rPr>
        <w:noProof/>
        <w:sz w:val="20"/>
        <w:szCs w:val="20"/>
      </w:rPr>
      <w:fldChar w:fldCharType="end"/>
    </w:r>
    <w:bookmarkStart w:id="3" w:name="__Fieldmark__171_3260321367"/>
    <w:bookmarkStart w:id="4" w:name="__Fieldmark__667_1373986896"/>
    <w:bookmarkStart w:id="5" w:name="__Fieldmark__363_2235992191"/>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021F" w14:textId="77777777" w:rsidR="00320BD0" w:rsidRDefault="00320BD0">
      <w:pPr>
        <w:spacing w:after="0" w:line="240" w:lineRule="auto"/>
      </w:pPr>
      <w:r>
        <w:separator/>
      </w:r>
    </w:p>
  </w:footnote>
  <w:footnote w:type="continuationSeparator" w:id="0">
    <w:p w14:paraId="32CA26B0" w14:textId="77777777" w:rsidR="00320BD0" w:rsidRDefault="00320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C79"/>
    <w:multiLevelType w:val="hybridMultilevel"/>
    <w:tmpl w:val="1EC6E9F6"/>
    <w:lvl w:ilvl="0" w:tplc="0A98ED64">
      <w:start w:val="1"/>
      <w:numFmt w:val="decimal"/>
      <w:lvlText w:val="%1)"/>
      <w:lvlJc w:val="left"/>
      <w:pPr>
        <w:ind w:left="1020" w:hanging="360"/>
      </w:pPr>
    </w:lvl>
    <w:lvl w:ilvl="1" w:tplc="9D6CB328">
      <w:start w:val="1"/>
      <w:numFmt w:val="decimal"/>
      <w:lvlText w:val="%2)"/>
      <w:lvlJc w:val="left"/>
      <w:pPr>
        <w:ind w:left="1020" w:hanging="360"/>
      </w:pPr>
    </w:lvl>
    <w:lvl w:ilvl="2" w:tplc="A4AE4D16">
      <w:start w:val="1"/>
      <w:numFmt w:val="decimal"/>
      <w:lvlText w:val="%3)"/>
      <w:lvlJc w:val="left"/>
      <w:pPr>
        <w:ind w:left="1020" w:hanging="360"/>
      </w:pPr>
    </w:lvl>
    <w:lvl w:ilvl="3" w:tplc="A0B6F864">
      <w:start w:val="1"/>
      <w:numFmt w:val="decimal"/>
      <w:lvlText w:val="%4)"/>
      <w:lvlJc w:val="left"/>
      <w:pPr>
        <w:ind w:left="1020" w:hanging="360"/>
      </w:pPr>
    </w:lvl>
    <w:lvl w:ilvl="4" w:tplc="D070F2F0">
      <w:start w:val="1"/>
      <w:numFmt w:val="decimal"/>
      <w:lvlText w:val="%5)"/>
      <w:lvlJc w:val="left"/>
      <w:pPr>
        <w:ind w:left="1020" w:hanging="360"/>
      </w:pPr>
    </w:lvl>
    <w:lvl w:ilvl="5" w:tplc="631222B2">
      <w:start w:val="1"/>
      <w:numFmt w:val="decimal"/>
      <w:lvlText w:val="%6)"/>
      <w:lvlJc w:val="left"/>
      <w:pPr>
        <w:ind w:left="1020" w:hanging="360"/>
      </w:pPr>
    </w:lvl>
    <w:lvl w:ilvl="6" w:tplc="8F42832A">
      <w:start w:val="1"/>
      <w:numFmt w:val="decimal"/>
      <w:lvlText w:val="%7)"/>
      <w:lvlJc w:val="left"/>
      <w:pPr>
        <w:ind w:left="1020" w:hanging="360"/>
      </w:pPr>
    </w:lvl>
    <w:lvl w:ilvl="7" w:tplc="557E247A">
      <w:start w:val="1"/>
      <w:numFmt w:val="decimal"/>
      <w:lvlText w:val="%8)"/>
      <w:lvlJc w:val="left"/>
      <w:pPr>
        <w:ind w:left="1020" w:hanging="360"/>
      </w:pPr>
    </w:lvl>
    <w:lvl w:ilvl="8" w:tplc="E6503014">
      <w:start w:val="1"/>
      <w:numFmt w:val="decimal"/>
      <w:lvlText w:val="%9)"/>
      <w:lvlJc w:val="left"/>
      <w:pPr>
        <w:ind w:left="1020" w:hanging="360"/>
      </w:pPr>
    </w:lvl>
  </w:abstractNum>
  <w:abstractNum w:abstractNumId="1" w15:restartNumberingAfterBreak="0">
    <w:nsid w:val="67197DBF"/>
    <w:multiLevelType w:val="hybridMultilevel"/>
    <w:tmpl w:val="B726BD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56127819">
    <w:abstractNumId w:val="1"/>
  </w:num>
  <w:num w:numId="2" w16cid:durableId="17122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A"/>
    <w:rsid w:val="00000253"/>
    <w:rsid w:val="000018D4"/>
    <w:rsid w:val="00010252"/>
    <w:rsid w:val="00021A53"/>
    <w:rsid w:val="0002495C"/>
    <w:rsid w:val="00027D22"/>
    <w:rsid w:val="00052C7E"/>
    <w:rsid w:val="00056E0F"/>
    <w:rsid w:val="0006451E"/>
    <w:rsid w:val="000712E2"/>
    <w:rsid w:val="00080856"/>
    <w:rsid w:val="00087CC8"/>
    <w:rsid w:val="00092B76"/>
    <w:rsid w:val="000B26A5"/>
    <w:rsid w:val="000B5295"/>
    <w:rsid w:val="000D2B4F"/>
    <w:rsid w:val="000E3BCD"/>
    <w:rsid w:val="000F0B7A"/>
    <w:rsid w:val="000F18DE"/>
    <w:rsid w:val="000F4292"/>
    <w:rsid w:val="00106706"/>
    <w:rsid w:val="0012211A"/>
    <w:rsid w:val="0014259D"/>
    <w:rsid w:val="00146B5C"/>
    <w:rsid w:val="001521C8"/>
    <w:rsid w:val="00153940"/>
    <w:rsid w:val="00155BF6"/>
    <w:rsid w:val="00156EC6"/>
    <w:rsid w:val="00160447"/>
    <w:rsid w:val="0017610C"/>
    <w:rsid w:val="0017663F"/>
    <w:rsid w:val="001875A0"/>
    <w:rsid w:val="001908BC"/>
    <w:rsid w:val="00193284"/>
    <w:rsid w:val="001937F6"/>
    <w:rsid w:val="00195E19"/>
    <w:rsid w:val="0019694A"/>
    <w:rsid w:val="00196EA7"/>
    <w:rsid w:val="001A130A"/>
    <w:rsid w:val="001B74E8"/>
    <w:rsid w:val="001C6B66"/>
    <w:rsid w:val="001D0A4F"/>
    <w:rsid w:val="001D6C5E"/>
    <w:rsid w:val="001D7728"/>
    <w:rsid w:val="001E0FA4"/>
    <w:rsid w:val="001E1BC3"/>
    <w:rsid w:val="001E20FC"/>
    <w:rsid w:val="001E65E8"/>
    <w:rsid w:val="001F4160"/>
    <w:rsid w:val="00204922"/>
    <w:rsid w:val="00212F33"/>
    <w:rsid w:val="00235485"/>
    <w:rsid w:val="00251EBC"/>
    <w:rsid w:val="002570D1"/>
    <w:rsid w:val="00266EBF"/>
    <w:rsid w:val="002672C0"/>
    <w:rsid w:val="00274BE7"/>
    <w:rsid w:val="00282A69"/>
    <w:rsid w:val="00291E66"/>
    <w:rsid w:val="002A5B3D"/>
    <w:rsid w:val="002B1CA2"/>
    <w:rsid w:val="002B5ED3"/>
    <w:rsid w:val="002C13FD"/>
    <w:rsid w:val="002C249E"/>
    <w:rsid w:val="002C3428"/>
    <w:rsid w:val="00300A73"/>
    <w:rsid w:val="00310259"/>
    <w:rsid w:val="00320BD0"/>
    <w:rsid w:val="003211B0"/>
    <w:rsid w:val="003312CC"/>
    <w:rsid w:val="0033744D"/>
    <w:rsid w:val="003411BD"/>
    <w:rsid w:val="0034247D"/>
    <w:rsid w:val="0035044C"/>
    <w:rsid w:val="00350FD1"/>
    <w:rsid w:val="00352746"/>
    <w:rsid w:val="00354464"/>
    <w:rsid w:val="00356C3B"/>
    <w:rsid w:val="003607EC"/>
    <w:rsid w:val="00373AA8"/>
    <w:rsid w:val="0037539D"/>
    <w:rsid w:val="00385AF1"/>
    <w:rsid w:val="0039397C"/>
    <w:rsid w:val="00397B1B"/>
    <w:rsid w:val="003B4AB1"/>
    <w:rsid w:val="003C1CE1"/>
    <w:rsid w:val="003E23BD"/>
    <w:rsid w:val="003E2898"/>
    <w:rsid w:val="003F297E"/>
    <w:rsid w:val="003F63C3"/>
    <w:rsid w:val="003F764D"/>
    <w:rsid w:val="00407CA9"/>
    <w:rsid w:val="00413D10"/>
    <w:rsid w:val="004238DC"/>
    <w:rsid w:val="00431B95"/>
    <w:rsid w:val="00437109"/>
    <w:rsid w:val="0044165A"/>
    <w:rsid w:val="00444353"/>
    <w:rsid w:val="0044501C"/>
    <w:rsid w:val="00446C03"/>
    <w:rsid w:val="004528D3"/>
    <w:rsid w:val="00452A4C"/>
    <w:rsid w:val="00472240"/>
    <w:rsid w:val="00477277"/>
    <w:rsid w:val="00480855"/>
    <w:rsid w:val="00486082"/>
    <w:rsid w:val="00487A2F"/>
    <w:rsid w:val="00495787"/>
    <w:rsid w:val="004958BB"/>
    <w:rsid w:val="004A5275"/>
    <w:rsid w:val="004B1490"/>
    <w:rsid w:val="004B34EE"/>
    <w:rsid w:val="004C3A45"/>
    <w:rsid w:val="004D2EA4"/>
    <w:rsid w:val="004D359B"/>
    <w:rsid w:val="004E31F0"/>
    <w:rsid w:val="004E3C9A"/>
    <w:rsid w:val="004E4574"/>
    <w:rsid w:val="00504480"/>
    <w:rsid w:val="00516457"/>
    <w:rsid w:val="005233C9"/>
    <w:rsid w:val="00540F5F"/>
    <w:rsid w:val="0054174C"/>
    <w:rsid w:val="00550F66"/>
    <w:rsid w:val="00551150"/>
    <w:rsid w:val="00552C1B"/>
    <w:rsid w:val="005545AE"/>
    <w:rsid w:val="005817CF"/>
    <w:rsid w:val="0058310F"/>
    <w:rsid w:val="00586BBF"/>
    <w:rsid w:val="0058796C"/>
    <w:rsid w:val="00595228"/>
    <w:rsid w:val="005A5594"/>
    <w:rsid w:val="005A73E2"/>
    <w:rsid w:val="005B02B4"/>
    <w:rsid w:val="005F01D7"/>
    <w:rsid w:val="005F3BAB"/>
    <w:rsid w:val="00604DF8"/>
    <w:rsid w:val="00606527"/>
    <w:rsid w:val="00611602"/>
    <w:rsid w:val="00617A76"/>
    <w:rsid w:val="0062306A"/>
    <w:rsid w:val="00626048"/>
    <w:rsid w:val="00632828"/>
    <w:rsid w:val="006442E4"/>
    <w:rsid w:val="006453D6"/>
    <w:rsid w:val="0065793E"/>
    <w:rsid w:val="006606ED"/>
    <w:rsid w:val="00681125"/>
    <w:rsid w:val="00683A99"/>
    <w:rsid w:val="00687A2F"/>
    <w:rsid w:val="00693769"/>
    <w:rsid w:val="006955C6"/>
    <w:rsid w:val="006A1C21"/>
    <w:rsid w:val="006B0DF8"/>
    <w:rsid w:val="006B1F1D"/>
    <w:rsid w:val="006B2F38"/>
    <w:rsid w:val="006D4994"/>
    <w:rsid w:val="006E4CAD"/>
    <w:rsid w:val="006E57B9"/>
    <w:rsid w:val="00701434"/>
    <w:rsid w:val="0070392E"/>
    <w:rsid w:val="00711731"/>
    <w:rsid w:val="007224AE"/>
    <w:rsid w:val="0072685E"/>
    <w:rsid w:val="00727814"/>
    <w:rsid w:val="007331A1"/>
    <w:rsid w:val="00735BA0"/>
    <w:rsid w:val="007412B3"/>
    <w:rsid w:val="00741746"/>
    <w:rsid w:val="0074347F"/>
    <w:rsid w:val="007463C7"/>
    <w:rsid w:val="007644AB"/>
    <w:rsid w:val="0076629F"/>
    <w:rsid w:val="007769CC"/>
    <w:rsid w:val="007A5357"/>
    <w:rsid w:val="007C208C"/>
    <w:rsid w:val="007D2869"/>
    <w:rsid w:val="007D3C33"/>
    <w:rsid w:val="007D70A7"/>
    <w:rsid w:val="007E7343"/>
    <w:rsid w:val="007E7887"/>
    <w:rsid w:val="007F6FD1"/>
    <w:rsid w:val="007F7BAF"/>
    <w:rsid w:val="00810D3A"/>
    <w:rsid w:val="008255BC"/>
    <w:rsid w:val="0087437A"/>
    <w:rsid w:val="008750A5"/>
    <w:rsid w:val="008757BE"/>
    <w:rsid w:val="0087796F"/>
    <w:rsid w:val="008815D6"/>
    <w:rsid w:val="0088450D"/>
    <w:rsid w:val="008859BD"/>
    <w:rsid w:val="00886256"/>
    <w:rsid w:val="00892065"/>
    <w:rsid w:val="008B2F85"/>
    <w:rsid w:val="008B6F3A"/>
    <w:rsid w:val="008C5C43"/>
    <w:rsid w:val="008E3F50"/>
    <w:rsid w:val="008E6997"/>
    <w:rsid w:val="008E7DEB"/>
    <w:rsid w:val="008F3D23"/>
    <w:rsid w:val="00900ABE"/>
    <w:rsid w:val="00900C07"/>
    <w:rsid w:val="00916ADE"/>
    <w:rsid w:val="00932714"/>
    <w:rsid w:val="00943E11"/>
    <w:rsid w:val="00946AB9"/>
    <w:rsid w:val="009526AA"/>
    <w:rsid w:val="00956F4A"/>
    <w:rsid w:val="00971AE9"/>
    <w:rsid w:val="0097382C"/>
    <w:rsid w:val="00980084"/>
    <w:rsid w:val="00980FEA"/>
    <w:rsid w:val="009920E1"/>
    <w:rsid w:val="00995EA1"/>
    <w:rsid w:val="009E098F"/>
    <w:rsid w:val="00A05D06"/>
    <w:rsid w:val="00A10B22"/>
    <w:rsid w:val="00A13ED4"/>
    <w:rsid w:val="00A16C2D"/>
    <w:rsid w:val="00A20799"/>
    <w:rsid w:val="00A2490D"/>
    <w:rsid w:val="00A2591D"/>
    <w:rsid w:val="00A266E3"/>
    <w:rsid w:val="00A30842"/>
    <w:rsid w:val="00A31E23"/>
    <w:rsid w:val="00A3646A"/>
    <w:rsid w:val="00A45DEB"/>
    <w:rsid w:val="00A5517B"/>
    <w:rsid w:val="00A55388"/>
    <w:rsid w:val="00A56EB9"/>
    <w:rsid w:val="00A7429D"/>
    <w:rsid w:val="00A95008"/>
    <w:rsid w:val="00A97718"/>
    <w:rsid w:val="00AB3E6F"/>
    <w:rsid w:val="00AB45B7"/>
    <w:rsid w:val="00AB49FA"/>
    <w:rsid w:val="00AB5A3C"/>
    <w:rsid w:val="00AE1F17"/>
    <w:rsid w:val="00AE641E"/>
    <w:rsid w:val="00AF1A82"/>
    <w:rsid w:val="00AF6A59"/>
    <w:rsid w:val="00B046A0"/>
    <w:rsid w:val="00B04D5F"/>
    <w:rsid w:val="00B05384"/>
    <w:rsid w:val="00B30975"/>
    <w:rsid w:val="00B34969"/>
    <w:rsid w:val="00B34CA3"/>
    <w:rsid w:val="00B41935"/>
    <w:rsid w:val="00B43933"/>
    <w:rsid w:val="00B539F4"/>
    <w:rsid w:val="00B56638"/>
    <w:rsid w:val="00B57687"/>
    <w:rsid w:val="00B577D6"/>
    <w:rsid w:val="00B67334"/>
    <w:rsid w:val="00B70FFC"/>
    <w:rsid w:val="00B72977"/>
    <w:rsid w:val="00B74E46"/>
    <w:rsid w:val="00B769B0"/>
    <w:rsid w:val="00B81863"/>
    <w:rsid w:val="00B83E89"/>
    <w:rsid w:val="00B86FD9"/>
    <w:rsid w:val="00B91166"/>
    <w:rsid w:val="00BA0ABF"/>
    <w:rsid w:val="00BC2B6A"/>
    <w:rsid w:val="00BC4A77"/>
    <w:rsid w:val="00BD688D"/>
    <w:rsid w:val="00BE1DDA"/>
    <w:rsid w:val="00BE2D66"/>
    <w:rsid w:val="00C0020D"/>
    <w:rsid w:val="00C01A8F"/>
    <w:rsid w:val="00C01C8F"/>
    <w:rsid w:val="00C07A2C"/>
    <w:rsid w:val="00C21CD6"/>
    <w:rsid w:val="00C230B7"/>
    <w:rsid w:val="00C52D58"/>
    <w:rsid w:val="00C578E0"/>
    <w:rsid w:val="00C60814"/>
    <w:rsid w:val="00C619D4"/>
    <w:rsid w:val="00C62BAC"/>
    <w:rsid w:val="00C6338B"/>
    <w:rsid w:val="00C7640D"/>
    <w:rsid w:val="00CA1492"/>
    <w:rsid w:val="00CA28A0"/>
    <w:rsid w:val="00CA6F88"/>
    <w:rsid w:val="00CB4721"/>
    <w:rsid w:val="00CC47B8"/>
    <w:rsid w:val="00CC748F"/>
    <w:rsid w:val="00CD00B3"/>
    <w:rsid w:val="00CD3781"/>
    <w:rsid w:val="00CE34EF"/>
    <w:rsid w:val="00CE3D7B"/>
    <w:rsid w:val="00CF41EA"/>
    <w:rsid w:val="00D2407A"/>
    <w:rsid w:val="00D2623D"/>
    <w:rsid w:val="00D31158"/>
    <w:rsid w:val="00D55296"/>
    <w:rsid w:val="00D55CEA"/>
    <w:rsid w:val="00D60F5F"/>
    <w:rsid w:val="00D72140"/>
    <w:rsid w:val="00D74538"/>
    <w:rsid w:val="00D77418"/>
    <w:rsid w:val="00D806B5"/>
    <w:rsid w:val="00DA0299"/>
    <w:rsid w:val="00DA099C"/>
    <w:rsid w:val="00DA4AAE"/>
    <w:rsid w:val="00DA5F30"/>
    <w:rsid w:val="00DB3314"/>
    <w:rsid w:val="00DB3564"/>
    <w:rsid w:val="00DB53FA"/>
    <w:rsid w:val="00DC0F58"/>
    <w:rsid w:val="00DC5AFC"/>
    <w:rsid w:val="00DE1FCA"/>
    <w:rsid w:val="00DF2A3A"/>
    <w:rsid w:val="00DF3B20"/>
    <w:rsid w:val="00E07E89"/>
    <w:rsid w:val="00E07EE1"/>
    <w:rsid w:val="00E14C2B"/>
    <w:rsid w:val="00E16590"/>
    <w:rsid w:val="00E23BB6"/>
    <w:rsid w:val="00E45C85"/>
    <w:rsid w:val="00E543D7"/>
    <w:rsid w:val="00E607E0"/>
    <w:rsid w:val="00E70A10"/>
    <w:rsid w:val="00E74958"/>
    <w:rsid w:val="00E94322"/>
    <w:rsid w:val="00E96554"/>
    <w:rsid w:val="00EA5882"/>
    <w:rsid w:val="00EA7C0B"/>
    <w:rsid w:val="00EB29EE"/>
    <w:rsid w:val="00EB3747"/>
    <w:rsid w:val="00EC5E9A"/>
    <w:rsid w:val="00ED2A44"/>
    <w:rsid w:val="00ED3923"/>
    <w:rsid w:val="00ED4215"/>
    <w:rsid w:val="00ED5D4A"/>
    <w:rsid w:val="00ED5F80"/>
    <w:rsid w:val="00EF76A3"/>
    <w:rsid w:val="00F036B6"/>
    <w:rsid w:val="00F05A96"/>
    <w:rsid w:val="00F05D71"/>
    <w:rsid w:val="00F11CAB"/>
    <w:rsid w:val="00F1325D"/>
    <w:rsid w:val="00F16A0B"/>
    <w:rsid w:val="00F177BA"/>
    <w:rsid w:val="00F22D4A"/>
    <w:rsid w:val="00F24591"/>
    <w:rsid w:val="00F2467C"/>
    <w:rsid w:val="00F27D70"/>
    <w:rsid w:val="00F34D2C"/>
    <w:rsid w:val="00F361D0"/>
    <w:rsid w:val="00F378CF"/>
    <w:rsid w:val="00F43D74"/>
    <w:rsid w:val="00F43EEC"/>
    <w:rsid w:val="00F560AF"/>
    <w:rsid w:val="00F6089B"/>
    <w:rsid w:val="00F6193D"/>
    <w:rsid w:val="00F63646"/>
    <w:rsid w:val="00F66352"/>
    <w:rsid w:val="00F66D51"/>
    <w:rsid w:val="00F70A79"/>
    <w:rsid w:val="00F7364D"/>
    <w:rsid w:val="00F82EC7"/>
    <w:rsid w:val="00F9002F"/>
    <w:rsid w:val="00F929C5"/>
    <w:rsid w:val="00F9414F"/>
    <w:rsid w:val="00F9584F"/>
    <w:rsid w:val="00FA32E2"/>
    <w:rsid w:val="00FA6C74"/>
    <w:rsid w:val="00FC10BC"/>
    <w:rsid w:val="00FC3194"/>
    <w:rsid w:val="00FC357E"/>
    <w:rsid w:val="00FE0F20"/>
    <w:rsid w:val="00FE3585"/>
    <w:rsid w:val="00FE4988"/>
    <w:rsid w:val="00FF13DA"/>
    <w:rsid w:val="00FF30BF"/>
    <w:rsid w:val="00FF5EEE"/>
    <w:rsid w:val="00FF6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77583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DA"/>
    <w:rPr>
      <w:color w:val="00000A"/>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BE1DDA"/>
  </w:style>
  <w:style w:type="character" w:styleId="PageNumber">
    <w:name w:val="page number"/>
    <w:basedOn w:val="DefaultParagraphFont"/>
    <w:qFormat/>
    <w:rsid w:val="00BE1DDA"/>
  </w:style>
  <w:style w:type="paragraph" w:styleId="Footer">
    <w:name w:val="footer"/>
    <w:basedOn w:val="Normal"/>
    <w:link w:val="FooterChar"/>
    <w:uiPriority w:val="99"/>
    <w:unhideWhenUsed/>
    <w:rsid w:val="00BE1DDA"/>
    <w:pPr>
      <w:tabs>
        <w:tab w:val="center" w:pos="4680"/>
        <w:tab w:val="right" w:pos="9360"/>
      </w:tabs>
      <w:spacing w:after="0" w:line="240" w:lineRule="auto"/>
    </w:pPr>
    <w:rPr>
      <w:color w:val="auto"/>
      <w:kern w:val="2"/>
      <w:lang w:val="en-US"/>
      <w14:ligatures w14:val="standardContextual"/>
    </w:rPr>
  </w:style>
  <w:style w:type="character" w:customStyle="1" w:styleId="FooterChar1">
    <w:name w:val="Footer Char1"/>
    <w:basedOn w:val="DefaultParagraphFont"/>
    <w:uiPriority w:val="99"/>
    <w:semiHidden/>
    <w:rsid w:val="00BE1DDA"/>
    <w:rPr>
      <w:color w:val="00000A"/>
      <w:kern w:val="0"/>
      <w:lang w:val="lv-LV"/>
      <w14:ligatures w14:val="none"/>
    </w:rPr>
  </w:style>
  <w:style w:type="character" w:customStyle="1" w:styleId="normaltextrun">
    <w:name w:val="normaltextrun"/>
    <w:basedOn w:val="DefaultParagraphFont"/>
    <w:rsid w:val="00BE1DDA"/>
  </w:style>
  <w:style w:type="character" w:customStyle="1" w:styleId="eop">
    <w:name w:val="eop"/>
    <w:basedOn w:val="DefaultParagraphFont"/>
    <w:rsid w:val="00BE1DDA"/>
  </w:style>
  <w:style w:type="character" w:styleId="Emphasis">
    <w:name w:val="Emphasis"/>
    <w:basedOn w:val="DefaultParagraphFont"/>
    <w:uiPriority w:val="20"/>
    <w:qFormat/>
    <w:rsid w:val="00BE1DDA"/>
    <w:rPr>
      <w:i/>
      <w:iCs/>
    </w:rPr>
  </w:style>
  <w:style w:type="character" w:styleId="Hyperlink">
    <w:name w:val="Hyperlink"/>
    <w:basedOn w:val="DefaultParagraphFont"/>
    <w:uiPriority w:val="99"/>
    <w:unhideWhenUsed/>
    <w:rsid w:val="00BE1DDA"/>
    <w:rPr>
      <w:color w:val="0000FF"/>
      <w:u w:val="single"/>
    </w:rPr>
  </w:style>
  <w:style w:type="character" w:styleId="UnresolvedMention">
    <w:name w:val="Unresolved Mention"/>
    <w:basedOn w:val="DefaultParagraphFont"/>
    <w:uiPriority w:val="99"/>
    <w:semiHidden/>
    <w:unhideWhenUsed/>
    <w:rsid w:val="00DF3B20"/>
    <w:rPr>
      <w:color w:val="605E5C"/>
      <w:shd w:val="clear" w:color="auto" w:fill="E1DFDD"/>
    </w:rPr>
  </w:style>
  <w:style w:type="paragraph" w:styleId="Revision">
    <w:name w:val="Revision"/>
    <w:hidden/>
    <w:uiPriority w:val="99"/>
    <w:semiHidden/>
    <w:rsid w:val="003607EC"/>
    <w:pPr>
      <w:spacing w:after="0" w:line="240" w:lineRule="auto"/>
    </w:pPr>
    <w:rPr>
      <w:color w:val="00000A"/>
      <w:kern w:val="0"/>
      <w:lang w:val="lv-LV"/>
      <w14:ligatures w14:val="none"/>
    </w:rPr>
  </w:style>
  <w:style w:type="character" w:styleId="CommentReference">
    <w:name w:val="annotation reference"/>
    <w:basedOn w:val="DefaultParagraphFont"/>
    <w:uiPriority w:val="99"/>
    <w:semiHidden/>
    <w:unhideWhenUsed/>
    <w:rsid w:val="003607EC"/>
    <w:rPr>
      <w:sz w:val="16"/>
      <w:szCs w:val="16"/>
    </w:rPr>
  </w:style>
  <w:style w:type="paragraph" w:styleId="CommentText">
    <w:name w:val="annotation text"/>
    <w:basedOn w:val="Normal"/>
    <w:link w:val="CommentTextChar"/>
    <w:uiPriority w:val="99"/>
    <w:unhideWhenUsed/>
    <w:rsid w:val="003607EC"/>
    <w:pPr>
      <w:spacing w:line="240" w:lineRule="auto"/>
    </w:pPr>
    <w:rPr>
      <w:sz w:val="20"/>
      <w:szCs w:val="20"/>
    </w:rPr>
  </w:style>
  <w:style w:type="character" w:customStyle="1" w:styleId="CommentTextChar">
    <w:name w:val="Comment Text Char"/>
    <w:basedOn w:val="DefaultParagraphFont"/>
    <w:link w:val="CommentText"/>
    <w:uiPriority w:val="99"/>
    <w:rsid w:val="003607EC"/>
    <w:rPr>
      <w:color w:val="00000A"/>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3607EC"/>
    <w:rPr>
      <w:b/>
      <w:bCs/>
    </w:rPr>
  </w:style>
  <w:style w:type="character" w:customStyle="1" w:styleId="CommentSubjectChar">
    <w:name w:val="Comment Subject Char"/>
    <w:basedOn w:val="CommentTextChar"/>
    <w:link w:val="CommentSubject"/>
    <w:uiPriority w:val="99"/>
    <w:semiHidden/>
    <w:rsid w:val="003607EC"/>
    <w:rPr>
      <w:b/>
      <w:bCs/>
      <w:color w:val="00000A"/>
      <w:kern w:val="0"/>
      <w:sz w:val="20"/>
      <w:szCs w:val="20"/>
      <w:lang w:val="lv-LV"/>
      <w14:ligatures w14:val="none"/>
    </w:rPr>
  </w:style>
  <w:style w:type="paragraph" w:styleId="ListParagraph">
    <w:name w:val="List Paragraph"/>
    <w:basedOn w:val="Normal"/>
    <w:uiPriority w:val="34"/>
    <w:qFormat/>
    <w:rsid w:val="00354464"/>
    <w:pPr>
      <w:ind w:left="720"/>
      <w:contextualSpacing/>
    </w:pPr>
    <w:rPr>
      <w:color w:val="auto"/>
      <w:kern w:val="2"/>
      <w14:ligatures w14:val="standardContextual"/>
    </w:rPr>
  </w:style>
  <w:style w:type="character" w:styleId="FollowedHyperlink">
    <w:name w:val="FollowedHyperlink"/>
    <w:basedOn w:val="DefaultParagraphFont"/>
    <w:uiPriority w:val="99"/>
    <w:semiHidden/>
    <w:unhideWhenUsed/>
    <w:rsid w:val="001A130A"/>
    <w:rPr>
      <w:color w:val="954F72" w:themeColor="followedHyperlink"/>
      <w:u w:val="single"/>
    </w:rPr>
  </w:style>
  <w:style w:type="paragraph" w:customStyle="1" w:styleId="naisf">
    <w:name w:val="naisf"/>
    <w:basedOn w:val="Normal"/>
    <w:rsid w:val="00B83E89"/>
    <w:pPr>
      <w:spacing w:before="75" w:after="75" w:line="240" w:lineRule="auto"/>
      <w:ind w:firstLine="375"/>
      <w:jc w:val="both"/>
    </w:pPr>
    <w:rPr>
      <w:rFonts w:eastAsia="Times New Roman" w:cs="Times New Roman"/>
      <w:color w:val="auto"/>
      <w:szCs w:val="24"/>
      <w:lang w:eastAsia="lv-LV"/>
    </w:rPr>
  </w:style>
  <w:style w:type="paragraph" w:styleId="Header">
    <w:name w:val="header"/>
    <w:basedOn w:val="Normal"/>
    <w:link w:val="HeaderChar"/>
    <w:uiPriority w:val="99"/>
    <w:unhideWhenUsed/>
    <w:rsid w:val="00C76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0D"/>
    <w:rPr>
      <w:color w:val="00000A"/>
      <w:kern w:val="0"/>
      <w:lang w:val="lv-LV"/>
      <w14:ligatures w14:val="none"/>
    </w:rPr>
  </w:style>
  <w:style w:type="paragraph" w:customStyle="1" w:styleId="Default">
    <w:name w:val="Default"/>
    <w:rsid w:val="006955C6"/>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935">
      <w:bodyDiv w:val="1"/>
      <w:marLeft w:val="0"/>
      <w:marRight w:val="0"/>
      <w:marTop w:val="0"/>
      <w:marBottom w:val="0"/>
      <w:divBdr>
        <w:top w:val="none" w:sz="0" w:space="0" w:color="auto"/>
        <w:left w:val="none" w:sz="0" w:space="0" w:color="auto"/>
        <w:bottom w:val="none" w:sz="0" w:space="0" w:color="auto"/>
        <w:right w:val="none" w:sz="0" w:space="0" w:color="auto"/>
      </w:divBdr>
    </w:div>
    <w:div w:id="335572913">
      <w:bodyDiv w:val="1"/>
      <w:marLeft w:val="0"/>
      <w:marRight w:val="0"/>
      <w:marTop w:val="0"/>
      <w:marBottom w:val="0"/>
      <w:divBdr>
        <w:top w:val="none" w:sz="0" w:space="0" w:color="auto"/>
        <w:left w:val="none" w:sz="0" w:space="0" w:color="auto"/>
        <w:bottom w:val="none" w:sz="0" w:space="0" w:color="auto"/>
        <w:right w:val="none" w:sz="0" w:space="0" w:color="auto"/>
      </w:divBdr>
    </w:div>
    <w:div w:id="653989920">
      <w:bodyDiv w:val="1"/>
      <w:marLeft w:val="0"/>
      <w:marRight w:val="0"/>
      <w:marTop w:val="0"/>
      <w:marBottom w:val="0"/>
      <w:divBdr>
        <w:top w:val="none" w:sz="0" w:space="0" w:color="auto"/>
        <w:left w:val="none" w:sz="0" w:space="0" w:color="auto"/>
        <w:bottom w:val="none" w:sz="0" w:space="0" w:color="auto"/>
        <w:right w:val="none" w:sz="0" w:space="0" w:color="auto"/>
      </w:divBdr>
    </w:div>
    <w:div w:id="684601485">
      <w:bodyDiv w:val="1"/>
      <w:marLeft w:val="0"/>
      <w:marRight w:val="0"/>
      <w:marTop w:val="0"/>
      <w:marBottom w:val="0"/>
      <w:divBdr>
        <w:top w:val="none" w:sz="0" w:space="0" w:color="auto"/>
        <w:left w:val="none" w:sz="0" w:space="0" w:color="auto"/>
        <w:bottom w:val="none" w:sz="0" w:space="0" w:color="auto"/>
        <w:right w:val="none" w:sz="0" w:space="0" w:color="auto"/>
      </w:divBdr>
    </w:div>
    <w:div w:id="1031110019">
      <w:bodyDiv w:val="1"/>
      <w:marLeft w:val="0"/>
      <w:marRight w:val="0"/>
      <w:marTop w:val="0"/>
      <w:marBottom w:val="0"/>
      <w:divBdr>
        <w:top w:val="none" w:sz="0" w:space="0" w:color="auto"/>
        <w:left w:val="none" w:sz="0" w:space="0" w:color="auto"/>
        <w:bottom w:val="none" w:sz="0" w:space="0" w:color="auto"/>
        <w:right w:val="none" w:sz="0" w:space="0" w:color="auto"/>
      </w:divBdr>
    </w:div>
    <w:div w:id="1576746972">
      <w:bodyDiv w:val="1"/>
      <w:marLeft w:val="0"/>
      <w:marRight w:val="0"/>
      <w:marTop w:val="0"/>
      <w:marBottom w:val="0"/>
      <w:divBdr>
        <w:top w:val="none" w:sz="0" w:space="0" w:color="auto"/>
        <w:left w:val="none" w:sz="0" w:space="0" w:color="auto"/>
        <w:bottom w:val="none" w:sz="0" w:space="0" w:color="auto"/>
        <w:right w:val="none" w:sz="0" w:space="0" w:color="auto"/>
      </w:divBdr>
    </w:div>
    <w:div w:id="1942058397">
      <w:bodyDiv w:val="1"/>
      <w:marLeft w:val="0"/>
      <w:marRight w:val="0"/>
      <w:marTop w:val="0"/>
      <w:marBottom w:val="0"/>
      <w:divBdr>
        <w:top w:val="none" w:sz="0" w:space="0" w:color="auto"/>
        <w:left w:val="none" w:sz="0" w:space="0" w:color="auto"/>
        <w:bottom w:val="none" w:sz="0" w:space="0" w:color="auto"/>
        <w:right w:val="none" w:sz="0" w:space="0" w:color="auto"/>
      </w:divBdr>
    </w:div>
    <w:div w:id="212908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63885b4-69af-44e6-9f79-d2ac58d1e4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lsunovads.lv/lv/jaunums/informacija-par-piekluvi-sikraga-pludma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F6D1D-098A-43D4-8F87-0C7351B3B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9732</Words>
  <Characters>5548</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2025-05-29T12:20:00Z</dcterms:created>
  <dcterms:modified xsi:type="dcterms:W3CDTF">2025-08-28T13:34:00Z</dcterms:modified>
</cp:coreProperties>
</file>