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13ECE" w14:textId="23A4E74A" w:rsidR="00AC44E3" w:rsidRDefault="00355AFC" w:rsidP="00355AFC">
      <w:pPr>
        <w:spacing w:line="276" w:lineRule="auto"/>
        <w:ind w:right="28"/>
        <w:jc w:val="both"/>
        <w:rPr>
          <w:rFonts w:asciiTheme="majorBidi" w:hAnsiTheme="majorBidi" w:cstheme="majorBidi"/>
        </w:rPr>
      </w:pPr>
      <w:r w:rsidRPr="00310E6E">
        <w:rPr>
          <w:b/>
          <w:bCs/>
        </w:rPr>
        <w:t>Tiesas izdevumu piedziņa, ja prasība celta pret tiesu izpildītāju, kas pēc amatu atstājuša tiesu izpildītāja izpildu lietu pārņemšanas no savas gribas neatkarīgu, objektīvu apstākļu dēļ samaksājis prasītājam pienākošos naudas līdzekļus pēc prasības</w:t>
      </w:r>
      <w:r>
        <w:rPr>
          <w:b/>
          <w:bCs/>
        </w:rPr>
        <w:t xml:space="preserve"> celšanas</w:t>
      </w:r>
    </w:p>
    <w:p w14:paraId="10C67F59" w14:textId="77777777" w:rsidR="008B3214" w:rsidRPr="00224C14" w:rsidRDefault="008B3214" w:rsidP="00224C14">
      <w:pPr>
        <w:spacing w:line="276" w:lineRule="auto"/>
        <w:ind w:right="28" w:firstLine="709"/>
        <w:jc w:val="right"/>
        <w:rPr>
          <w:rFonts w:asciiTheme="majorBidi" w:hAnsiTheme="majorBidi" w:cstheme="majorBidi"/>
        </w:rPr>
      </w:pPr>
    </w:p>
    <w:p w14:paraId="0CD2D329" w14:textId="17EDDB11" w:rsidR="00447EE6" w:rsidRDefault="00447EE6" w:rsidP="00224C14">
      <w:pPr>
        <w:spacing w:line="276" w:lineRule="auto"/>
        <w:ind w:right="28"/>
        <w:jc w:val="center"/>
        <w:rPr>
          <w:rFonts w:asciiTheme="majorBidi" w:hAnsiTheme="majorBidi" w:cstheme="majorBidi"/>
          <w:b/>
        </w:rPr>
      </w:pPr>
      <w:r w:rsidRPr="00224C14">
        <w:rPr>
          <w:rFonts w:asciiTheme="majorBidi" w:hAnsiTheme="majorBidi" w:cstheme="majorBidi"/>
          <w:b/>
        </w:rPr>
        <w:t>Latvijas Republikas Senāt</w:t>
      </w:r>
      <w:r w:rsidR="008B3214">
        <w:rPr>
          <w:rFonts w:asciiTheme="majorBidi" w:hAnsiTheme="majorBidi" w:cstheme="majorBidi"/>
          <w:b/>
        </w:rPr>
        <w:t>a</w:t>
      </w:r>
    </w:p>
    <w:p w14:paraId="7F2B8F4C" w14:textId="1D2C40DE" w:rsidR="008B3214" w:rsidRDefault="008B3214" w:rsidP="00224C14">
      <w:pPr>
        <w:spacing w:line="276" w:lineRule="auto"/>
        <w:ind w:right="28"/>
        <w:jc w:val="center"/>
        <w:rPr>
          <w:rFonts w:asciiTheme="majorBidi" w:hAnsiTheme="majorBidi" w:cstheme="majorBidi"/>
          <w:b/>
        </w:rPr>
      </w:pPr>
      <w:r>
        <w:rPr>
          <w:rFonts w:asciiTheme="majorBidi" w:hAnsiTheme="majorBidi" w:cstheme="majorBidi"/>
          <w:b/>
        </w:rPr>
        <w:t>Civillietu departamenta</w:t>
      </w:r>
    </w:p>
    <w:p w14:paraId="31896309" w14:textId="396E151B" w:rsidR="008B3214" w:rsidRPr="008B3214" w:rsidRDefault="008B3214" w:rsidP="008B3214">
      <w:pPr>
        <w:spacing w:line="276" w:lineRule="auto"/>
        <w:ind w:right="28"/>
        <w:jc w:val="center"/>
        <w:rPr>
          <w:rFonts w:asciiTheme="majorBidi" w:hAnsiTheme="majorBidi" w:cstheme="majorBidi"/>
          <w:b/>
          <w:bCs/>
        </w:rPr>
      </w:pPr>
      <w:r w:rsidRPr="008B3214">
        <w:rPr>
          <w:rFonts w:asciiTheme="majorBidi" w:hAnsiTheme="majorBidi" w:cstheme="majorBidi"/>
          <w:b/>
          <w:bCs/>
        </w:rPr>
        <w:t>2025. gada 19. jūnija</w:t>
      </w:r>
    </w:p>
    <w:p w14:paraId="0EFB85E4" w14:textId="21692EA0" w:rsidR="00447EE6" w:rsidRPr="008B3214" w:rsidRDefault="00D662D4" w:rsidP="00224C14">
      <w:pPr>
        <w:spacing w:line="276" w:lineRule="auto"/>
        <w:ind w:right="28"/>
        <w:jc w:val="center"/>
        <w:rPr>
          <w:rFonts w:asciiTheme="majorBidi" w:hAnsiTheme="majorBidi" w:cstheme="majorBidi"/>
          <w:b/>
          <w:bCs/>
        </w:rPr>
      </w:pPr>
      <w:r w:rsidRPr="008B3214">
        <w:rPr>
          <w:rFonts w:asciiTheme="majorBidi" w:hAnsiTheme="majorBidi" w:cstheme="majorBidi"/>
          <w:b/>
          <w:bCs/>
        </w:rPr>
        <w:t>LĒMUMS</w:t>
      </w:r>
    </w:p>
    <w:p w14:paraId="2A1030B5" w14:textId="77777777" w:rsidR="008B3214" w:rsidRDefault="008B3214" w:rsidP="008B3214">
      <w:pPr>
        <w:spacing w:line="276" w:lineRule="auto"/>
        <w:ind w:right="28"/>
        <w:jc w:val="center"/>
        <w:rPr>
          <w:rFonts w:asciiTheme="majorBidi" w:hAnsiTheme="majorBidi" w:cstheme="majorBidi"/>
          <w:b/>
          <w:bCs/>
        </w:rPr>
      </w:pPr>
      <w:r w:rsidRPr="008B3214">
        <w:rPr>
          <w:rFonts w:asciiTheme="majorBidi" w:hAnsiTheme="majorBidi" w:cstheme="majorBidi"/>
          <w:b/>
          <w:bCs/>
        </w:rPr>
        <w:t>Lieta Nr. C771114423, SKC-433/2025</w:t>
      </w:r>
    </w:p>
    <w:bookmarkStart w:id="0" w:name="_Hlk207004899"/>
    <w:p w14:paraId="01B46232" w14:textId="752B4C26" w:rsidR="008B3214" w:rsidRPr="008B3214" w:rsidRDefault="00E7276F" w:rsidP="008B3214">
      <w:pPr>
        <w:spacing w:line="276" w:lineRule="auto"/>
        <w:ind w:right="28"/>
        <w:jc w:val="center"/>
        <w:rPr>
          <w:rFonts w:asciiTheme="majorBidi" w:hAnsiTheme="majorBidi" w:cstheme="majorBidi"/>
          <w:b/>
          <w:bCs/>
        </w:rPr>
      </w:pPr>
      <w:r>
        <w:rPr>
          <w:rFonts w:asciiTheme="majorBidi" w:hAnsiTheme="majorBidi" w:cstheme="majorBidi"/>
        </w:rPr>
        <w:fldChar w:fldCharType="begin"/>
      </w:r>
      <w:r>
        <w:rPr>
          <w:rFonts w:asciiTheme="majorBidi" w:hAnsiTheme="majorBidi" w:cstheme="majorBidi"/>
        </w:rPr>
        <w:instrText>HYPERLINK "https://gateway.elieta.lv/api/v1/PublicMaterialDownload/eec41437-5e4e-4981-8a18-af2c0c63d5c1"</w:instrText>
      </w:r>
      <w:r>
        <w:rPr>
          <w:rFonts w:asciiTheme="majorBidi" w:hAnsiTheme="majorBidi" w:cstheme="majorBidi"/>
        </w:rPr>
      </w:r>
      <w:r>
        <w:rPr>
          <w:rFonts w:asciiTheme="majorBidi" w:hAnsiTheme="majorBidi" w:cstheme="majorBidi"/>
        </w:rPr>
        <w:fldChar w:fldCharType="separate"/>
      </w:r>
      <w:r w:rsidR="008B3214" w:rsidRPr="00E7276F">
        <w:rPr>
          <w:rStyle w:val="Hyperlink"/>
          <w:rFonts w:asciiTheme="majorBidi" w:hAnsiTheme="majorBidi" w:cstheme="majorBidi"/>
        </w:rPr>
        <w:t>ECLI:LV:AT:2025:0619.C771114423.14.L</w:t>
      </w:r>
      <w:r>
        <w:rPr>
          <w:rFonts w:asciiTheme="majorBidi" w:hAnsiTheme="majorBidi" w:cstheme="majorBidi"/>
        </w:rPr>
        <w:fldChar w:fldCharType="end"/>
      </w:r>
    </w:p>
    <w:bookmarkEnd w:id="0"/>
    <w:p w14:paraId="4DAD1A13" w14:textId="77777777" w:rsidR="00096BDD" w:rsidRPr="00224C14" w:rsidRDefault="00096BDD" w:rsidP="00224C14">
      <w:pPr>
        <w:spacing w:line="276" w:lineRule="auto"/>
        <w:ind w:right="28"/>
        <w:jc w:val="center"/>
        <w:rPr>
          <w:rFonts w:asciiTheme="majorBidi" w:hAnsiTheme="majorBidi" w:cstheme="majorBidi"/>
        </w:rPr>
      </w:pPr>
    </w:p>
    <w:p w14:paraId="44AC8BFF" w14:textId="6070E959" w:rsidR="00AC44E3" w:rsidRPr="00224C14" w:rsidRDefault="003D30B5" w:rsidP="00224C14">
      <w:pPr>
        <w:spacing w:line="276" w:lineRule="auto"/>
        <w:ind w:right="28" w:firstLine="709"/>
        <w:jc w:val="both"/>
        <w:rPr>
          <w:rFonts w:asciiTheme="majorBidi" w:hAnsiTheme="majorBidi" w:cstheme="majorBidi"/>
        </w:rPr>
      </w:pPr>
      <w:r w:rsidRPr="00224C14">
        <w:rPr>
          <w:rFonts w:asciiTheme="majorBidi" w:hAnsiTheme="majorBidi" w:cstheme="majorBidi"/>
        </w:rPr>
        <w:t xml:space="preserve">Senāts šādā sastāvā: </w:t>
      </w:r>
      <w:r w:rsidR="00AC44E3" w:rsidRPr="00224C14">
        <w:rPr>
          <w:rFonts w:asciiTheme="majorBidi" w:hAnsiTheme="majorBidi" w:cstheme="majorBidi"/>
        </w:rPr>
        <w:t>senator</w:t>
      </w:r>
      <w:r w:rsidR="00672193" w:rsidRPr="00224C14">
        <w:rPr>
          <w:rFonts w:asciiTheme="majorBidi" w:hAnsiTheme="majorBidi" w:cstheme="majorBidi"/>
        </w:rPr>
        <w:t>s</w:t>
      </w:r>
      <w:r w:rsidR="00AC44E3" w:rsidRPr="00224C14">
        <w:rPr>
          <w:rFonts w:asciiTheme="majorBidi" w:hAnsiTheme="majorBidi" w:cstheme="majorBidi"/>
        </w:rPr>
        <w:t xml:space="preserve"> referent</w:t>
      </w:r>
      <w:r w:rsidR="00672193" w:rsidRPr="00224C14">
        <w:rPr>
          <w:rFonts w:asciiTheme="majorBidi" w:hAnsiTheme="majorBidi" w:cstheme="majorBidi"/>
        </w:rPr>
        <w:t>s Gvido Ungurs</w:t>
      </w:r>
      <w:r w:rsidR="00AC44E3" w:rsidRPr="00224C14">
        <w:rPr>
          <w:rFonts w:asciiTheme="majorBidi" w:hAnsiTheme="majorBidi" w:cstheme="majorBidi"/>
        </w:rPr>
        <w:t xml:space="preserve">, senatori </w:t>
      </w:r>
      <w:r w:rsidR="00672193" w:rsidRPr="00224C14">
        <w:rPr>
          <w:rFonts w:asciiTheme="majorBidi" w:hAnsiTheme="majorBidi" w:cstheme="majorBidi"/>
        </w:rPr>
        <w:t>Ināra Garda un Normunds Salenieks</w:t>
      </w:r>
    </w:p>
    <w:p w14:paraId="46ACF042" w14:textId="77777777" w:rsidR="00672193" w:rsidRPr="00224C14" w:rsidRDefault="00672193" w:rsidP="00224C14">
      <w:pPr>
        <w:spacing w:line="276" w:lineRule="auto"/>
        <w:ind w:right="28" w:firstLine="709"/>
        <w:jc w:val="both"/>
        <w:rPr>
          <w:rFonts w:asciiTheme="majorBidi" w:hAnsiTheme="majorBidi" w:cstheme="majorBidi"/>
        </w:rPr>
      </w:pPr>
    </w:p>
    <w:p w14:paraId="3D7DF9B1" w14:textId="0F8E8B10" w:rsidR="00286AEC" w:rsidRPr="00224C14" w:rsidRDefault="00A7405D" w:rsidP="00224C14">
      <w:pPr>
        <w:spacing w:line="276" w:lineRule="auto"/>
        <w:ind w:right="28" w:firstLine="709"/>
        <w:jc w:val="both"/>
        <w:rPr>
          <w:rFonts w:asciiTheme="majorBidi" w:hAnsiTheme="majorBidi" w:cstheme="majorBidi"/>
        </w:rPr>
      </w:pPr>
      <w:r w:rsidRPr="00224C14">
        <w:rPr>
          <w:rFonts w:asciiTheme="majorBidi" w:hAnsiTheme="majorBidi" w:cstheme="majorBidi"/>
        </w:rPr>
        <w:t>rakstveida procesā izskatīja</w:t>
      </w:r>
      <w:r w:rsidR="003F5260" w:rsidRPr="00224C14">
        <w:rPr>
          <w:rFonts w:asciiTheme="majorBidi" w:hAnsiTheme="majorBidi" w:cstheme="majorBidi"/>
        </w:rPr>
        <w:t xml:space="preserve"> zvērinātas tiesu izpildītājas Evitas</w:t>
      </w:r>
      <w:r w:rsidR="00D85D33" w:rsidRPr="00224C14">
        <w:rPr>
          <w:rFonts w:asciiTheme="majorBidi" w:hAnsiTheme="majorBidi" w:cstheme="majorBidi"/>
        </w:rPr>
        <w:t xml:space="preserve"> </w:t>
      </w:r>
      <w:r w:rsidR="003F5260" w:rsidRPr="00224C14">
        <w:rPr>
          <w:rFonts w:asciiTheme="majorBidi" w:hAnsiTheme="majorBidi" w:cstheme="majorBidi"/>
        </w:rPr>
        <w:t>Eisteres</w:t>
      </w:r>
      <w:r w:rsidRPr="00224C14">
        <w:rPr>
          <w:rFonts w:asciiTheme="majorBidi" w:hAnsiTheme="majorBidi" w:cstheme="majorBidi"/>
        </w:rPr>
        <w:t xml:space="preserve"> </w:t>
      </w:r>
      <w:r w:rsidR="00070E7F" w:rsidRPr="00224C14">
        <w:rPr>
          <w:rFonts w:asciiTheme="majorBidi" w:hAnsiTheme="majorBidi" w:cstheme="majorBidi"/>
        </w:rPr>
        <w:t xml:space="preserve">blakus sūdzību par </w:t>
      </w:r>
      <w:bookmarkStart w:id="1" w:name="_Hlk196216309"/>
      <w:r w:rsidR="003F5260" w:rsidRPr="00224C14">
        <w:rPr>
          <w:rFonts w:asciiTheme="majorBidi" w:hAnsiTheme="majorBidi" w:cstheme="majorBidi"/>
        </w:rPr>
        <w:t>Rīgas apgabaltiesas 2025. gada 5. marta lēmumu</w:t>
      </w:r>
      <w:bookmarkEnd w:id="1"/>
      <w:r w:rsidR="006E1F72" w:rsidRPr="00224C14">
        <w:rPr>
          <w:rFonts w:asciiTheme="majorBidi" w:hAnsiTheme="majorBidi" w:cstheme="majorBidi"/>
        </w:rPr>
        <w:t xml:space="preserve"> daļā par tiesas izdevumu atlīdzināšanu</w:t>
      </w:r>
      <w:r w:rsidR="003F5260" w:rsidRPr="00224C14">
        <w:rPr>
          <w:rFonts w:asciiTheme="majorBidi" w:hAnsiTheme="majorBidi" w:cstheme="majorBidi"/>
        </w:rPr>
        <w:t>.</w:t>
      </w:r>
    </w:p>
    <w:p w14:paraId="46321D4A" w14:textId="77777777" w:rsidR="00286AEC" w:rsidRPr="00224C14" w:rsidRDefault="00286AEC" w:rsidP="00224C14">
      <w:pPr>
        <w:spacing w:line="276" w:lineRule="auto"/>
        <w:ind w:right="28"/>
        <w:jc w:val="both"/>
        <w:rPr>
          <w:rFonts w:asciiTheme="majorBidi" w:hAnsiTheme="majorBidi" w:cstheme="majorBidi"/>
        </w:rPr>
      </w:pPr>
    </w:p>
    <w:p w14:paraId="778C78AA" w14:textId="77777777" w:rsidR="00286AEC" w:rsidRPr="00224C14" w:rsidRDefault="00286AEC" w:rsidP="00224C14">
      <w:pPr>
        <w:spacing w:line="276" w:lineRule="auto"/>
        <w:ind w:right="28"/>
        <w:jc w:val="center"/>
        <w:rPr>
          <w:rFonts w:asciiTheme="majorBidi" w:hAnsiTheme="majorBidi" w:cstheme="majorBidi"/>
          <w:shd w:val="clear" w:color="auto" w:fill="FFFFFF"/>
        </w:rPr>
      </w:pPr>
      <w:r w:rsidRPr="00224C14">
        <w:rPr>
          <w:rFonts w:asciiTheme="majorBidi" w:hAnsiTheme="majorBidi" w:cstheme="majorBidi"/>
          <w:b/>
          <w:shd w:val="clear" w:color="auto" w:fill="FFFFFF"/>
        </w:rPr>
        <w:t>Aprakstošā daļa</w:t>
      </w:r>
    </w:p>
    <w:p w14:paraId="119AD8EB" w14:textId="77777777" w:rsidR="003A548C" w:rsidRPr="00224C14" w:rsidRDefault="003A548C" w:rsidP="00224C14">
      <w:pPr>
        <w:pStyle w:val="NoSpacing"/>
        <w:spacing w:line="276" w:lineRule="auto"/>
        <w:ind w:right="28" w:firstLine="720"/>
        <w:jc w:val="both"/>
        <w:rPr>
          <w:rFonts w:asciiTheme="majorBidi" w:hAnsiTheme="majorBidi" w:cstheme="majorBidi"/>
          <w:lang w:val="lv-LV"/>
        </w:rPr>
      </w:pPr>
    </w:p>
    <w:p w14:paraId="3347893B" w14:textId="6A2DE0D4" w:rsidR="000F2D0F" w:rsidRPr="00224C14" w:rsidRDefault="00853293" w:rsidP="00224C14">
      <w:pPr>
        <w:pStyle w:val="NoSpacing"/>
        <w:spacing w:line="276" w:lineRule="auto"/>
        <w:ind w:right="28" w:firstLine="720"/>
        <w:jc w:val="both"/>
        <w:rPr>
          <w:rFonts w:asciiTheme="majorBidi" w:hAnsiTheme="majorBidi" w:cstheme="majorBidi"/>
          <w:lang w:val="lv-LV"/>
        </w:rPr>
      </w:pPr>
      <w:r w:rsidRPr="00224C14">
        <w:rPr>
          <w:rFonts w:asciiTheme="majorBidi" w:hAnsiTheme="majorBidi" w:cstheme="majorBidi"/>
          <w:lang w:val="lv-LV"/>
        </w:rPr>
        <w:t>[1] </w:t>
      </w:r>
      <w:r w:rsidR="000F2D0F" w:rsidRPr="00224C14">
        <w:rPr>
          <w:rFonts w:asciiTheme="majorBidi" w:hAnsiTheme="majorBidi" w:cstheme="majorBidi"/>
          <w:lang w:val="lv-LV"/>
        </w:rPr>
        <w:t>Zvērināts tiesu izpildītājs Andris Sladzs no amata atcelts 2016. gad</w:t>
      </w:r>
      <w:r w:rsidR="00AC2592" w:rsidRPr="00224C14">
        <w:rPr>
          <w:rFonts w:asciiTheme="majorBidi" w:hAnsiTheme="majorBidi" w:cstheme="majorBidi"/>
          <w:lang w:val="lv-LV"/>
        </w:rPr>
        <w:t>a 26. februārī</w:t>
      </w:r>
      <w:r w:rsidR="00CA70D1" w:rsidRPr="00224C14">
        <w:rPr>
          <w:rFonts w:asciiTheme="majorBidi" w:hAnsiTheme="majorBidi" w:cstheme="majorBidi"/>
          <w:lang w:val="lv-LV"/>
        </w:rPr>
        <w:t>, bet 15. martā</w:t>
      </w:r>
      <w:r w:rsidR="000F2D0F" w:rsidRPr="00224C14">
        <w:rPr>
          <w:rFonts w:asciiTheme="majorBidi" w:hAnsiTheme="majorBidi" w:cstheme="majorBidi"/>
          <w:lang w:val="lv-LV"/>
        </w:rPr>
        <w:t xml:space="preserve"> viņa lietvedībā esošās lietas nodotas zvērinātai tiesu izpildītājai Evitai Eisterei.</w:t>
      </w:r>
    </w:p>
    <w:p w14:paraId="74043B6A" w14:textId="7EF41244" w:rsidR="00CA70D1" w:rsidRPr="00224C14" w:rsidRDefault="00CA70D1" w:rsidP="00224C14">
      <w:pPr>
        <w:pStyle w:val="NoSpacing"/>
        <w:spacing w:line="276" w:lineRule="auto"/>
        <w:ind w:right="28" w:firstLine="720"/>
        <w:jc w:val="both"/>
        <w:rPr>
          <w:rFonts w:asciiTheme="majorBidi" w:hAnsiTheme="majorBidi" w:cstheme="majorBidi"/>
          <w:lang w:val="lv-LV"/>
        </w:rPr>
      </w:pPr>
      <w:r w:rsidRPr="00224C14">
        <w:rPr>
          <w:rFonts w:asciiTheme="majorBidi" w:hAnsiTheme="majorBidi" w:cstheme="majorBidi"/>
          <w:lang w:val="lv-LV"/>
        </w:rPr>
        <w:t>Zvērināta tiesu izpildītāja Andra Sladza rīkotā izsolē 2010. gada 28. decembrī SIA „Rebl” iegādājās nekustamo īpašumu un iemaksāja zvērināta tiesu izpildītāja Andra Sladza depozīta kontā pirkuma maksu 127 183,30 EUR.</w:t>
      </w:r>
    </w:p>
    <w:p w14:paraId="1D79012E" w14:textId="77777777" w:rsidR="00CA70D1" w:rsidRPr="00224C14" w:rsidRDefault="000F2D0F" w:rsidP="00224C14">
      <w:pPr>
        <w:pStyle w:val="NoSpacing"/>
        <w:spacing w:line="276" w:lineRule="auto"/>
        <w:ind w:right="28" w:firstLine="720"/>
        <w:jc w:val="both"/>
        <w:rPr>
          <w:rFonts w:asciiTheme="majorBidi" w:hAnsiTheme="majorBidi" w:cstheme="majorBidi"/>
          <w:lang w:val="lv-LV"/>
        </w:rPr>
      </w:pPr>
      <w:r w:rsidRPr="00224C14">
        <w:rPr>
          <w:rFonts w:asciiTheme="majorBidi" w:hAnsiTheme="majorBidi" w:cstheme="majorBidi"/>
          <w:lang w:val="lv-LV"/>
        </w:rPr>
        <w:t>Tiesvedības procesā, kas noslēdzās 2016. gad</w:t>
      </w:r>
      <w:r w:rsidR="00AC2592" w:rsidRPr="00224C14">
        <w:rPr>
          <w:rFonts w:asciiTheme="majorBidi" w:hAnsiTheme="majorBidi" w:cstheme="majorBidi"/>
          <w:lang w:val="lv-LV"/>
        </w:rPr>
        <w:t>a 10. martā</w:t>
      </w:r>
      <w:r w:rsidRPr="00224C14">
        <w:rPr>
          <w:rFonts w:asciiTheme="majorBidi" w:hAnsiTheme="majorBidi" w:cstheme="majorBidi"/>
          <w:lang w:val="lv-LV"/>
        </w:rPr>
        <w:t xml:space="preserve">, </w:t>
      </w:r>
      <w:r w:rsidR="00C94777" w:rsidRPr="00224C14">
        <w:rPr>
          <w:rFonts w:asciiTheme="majorBidi" w:hAnsiTheme="majorBidi" w:cstheme="majorBidi"/>
          <w:lang w:val="lv-LV"/>
        </w:rPr>
        <w:t xml:space="preserve">zvērināta </w:t>
      </w:r>
      <w:r w:rsidR="00AC2592" w:rsidRPr="00224C14">
        <w:rPr>
          <w:rFonts w:asciiTheme="majorBidi" w:hAnsiTheme="majorBidi" w:cstheme="majorBidi"/>
          <w:lang w:val="lv-LV"/>
        </w:rPr>
        <w:t xml:space="preserve">tiesu izpildītāja Andra Sladza rīkotā </w:t>
      </w:r>
      <w:r w:rsidRPr="00224C14">
        <w:rPr>
          <w:rFonts w:asciiTheme="majorBidi" w:hAnsiTheme="majorBidi" w:cstheme="majorBidi"/>
          <w:lang w:val="lv-LV"/>
        </w:rPr>
        <w:t>izsole atzīta par spēkā neesošu</w:t>
      </w:r>
      <w:r w:rsidR="006915D5" w:rsidRPr="00224C14">
        <w:rPr>
          <w:rFonts w:asciiTheme="majorBidi" w:hAnsiTheme="majorBidi" w:cstheme="majorBidi"/>
          <w:lang w:val="lv-LV"/>
        </w:rPr>
        <w:t>,</w:t>
      </w:r>
      <w:r w:rsidR="00AC2592" w:rsidRPr="00224C14">
        <w:rPr>
          <w:rFonts w:asciiTheme="majorBidi" w:hAnsiTheme="majorBidi" w:cstheme="majorBidi"/>
          <w:lang w:val="lv-LV"/>
        </w:rPr>
        <w:t xml:space="preserve"> un </w:t>
      </w:r>
      <w:r w:rsidR="00CA70D1" w:rsidRPr="00224C14">
        <w:rPr>
          <w:rFonts w:asciiTheme="majorBidi" w:hAnsiTheme="majorBidi" w:cstheme="majorBidi"/>
          <w:lang w:val="lv-LV"/>
        </w:rPr>
        <w:t xml:space="preserve">uz SIA „Rebl” nosolīto nekustamo īpašumu </w:t>
      </w:r>
      <w:r w:rsidR="006915D5" w:rsidRPr="00224C14">
        <w:rPr>
          <w:rFonts w:asciiTheme="majorBidi" w:hAnsiTheme="majorBidi" w:cstheme="majorBidi"/>
          <w:lang w:val="lv-LV"/>
        </w:rPr>
        <w:t xml:space="preserve">2023. gada 7. martā </w:t>
      </w:r>
      <w:r w:rsidR="00AC2592" w:rsidRPr="00224C14">
        <w:rPr>
          <w:rFonts w:asciiTheme="majorBidi" w:hAnsiTheme="majorBidi" w:cstheme="majorBidi"/>
          <w:lang w:val="lv-LV"/>
        </w:rPr>
        <w:t>īpašuma tiesība atjaunota parādniecei</w:t>
      </w:r>
      <w:r w:rsidRPr="00224C14">
        <w:rPr>
          <w:rFonts w:asciiTheme="majorBidi" w:hAnsiTheme="majorBidi" w:cstheme="majorBidi"/>
          <w:lang w:val="lv-LV"/>
        </w:rPr>
        <w:t>.</w:t>
      </w:r>
    </w:p>
    <w:p w14:paraId="6CDA3AA8" w14:textId="5D446FFB" w:rsidR="004B0EE1" w:rsidRPr="00224C14" w:rsidRDefault="000F2D0F" w:rsidP="00224C14">
      <w:pPr>
        <w:pStyle w:val="NoSpacing"/>
        <w:spacing w:line="276" w:lineRule="auto"/>
        <w:ind w:right="28" w:firstLine="720"/>
        <w:jc w:val="both"/>
        <w:rPr>
          <w:rFonts w:asciiTheme="majorBidi" w:hAnsiTheme="majorBidi" w:cstheme="majorBidi"/>
          <w:lang w:val="lv-LV"/>
        </w:rPr>
      </w:pPr>
      <w:r w:rsidRPr="00224C14">
        <w:rPr>
          <w:rFonts w:asciiTheme="majorBidi" w:hAnsiTheme="majorBidi" w:cstheme="majorBidi"/>
          <w:lang w:val="lv-LV"/>
        </w:rPr>
        <w:t>Zvērināta tiesu izpildītāja Evita Eistere 2023. gad</w:t>
      </w:r>
      <w:r w:rsidR="006915D5" w:rsidRPr="00224C14">
        <w:rPr>
          <w:rFonts w:asciiTheme="majorBidi" w:hAnsiTheme="majorBidi" w:cstheme="majorBidi"/>
          <w:lang w:val="lv-LV"/>
        </w:rPr>
        <w:t xml:space="preserve">a </w:t>
      </w:r>
      <w:r w:rsidR="00B87996" w:rsidRPr="00224C14">
        <w:rPr>
          <w:rFonts w:asciiTheme="majorBidi" w:hAnsiTheme="majorBidi" w:cstheme="majorBidi"/>
          <w:lang w:val="lv-LV"/>
        </w:rPr>
        <w:t>1</w:t>
      </w:r>
      <w:r w:rsidR="00001B21" w:rsidRPr="00224C14">
        <w:rPr>
          <w:rFonts w:asciiTheme="majorBidi" w:hAnsiTheme="majorBidi" w:cstheme="majorBidi"/>
          <w:lang w:val="lv-LV"/>
        </w:rPr>
        <w:t>8</w:t>
      </w:r>
      <w:r w:rsidR="00B87996" w:rsidRPr="00224C14">
        <w:rPr>
          <w:rFonts w:asciiTheme="majorBidi" w:hAnsiTheme="majorBidi" w:cstheme="majorBidi"/>
          <w:lang w:val="lv-LV"/>
        </w:rPr>
        <w:t>.</w:t>
      </w:r>
      <w:r w:rsidR="00D26CF8" w:rsidRPr="00224C14">
        <w:rPr>
          <w:rFonts w:asciiTheme="majorBidi" w:hAnsiTheme="majorBidi" w:cstheme="majorBidi"/>
          <w:lang w:val="lv-LV"/>
        </w:rPr>
        <w:t> </w:t>
      </w:r>
      <w:r w:rsidR="00B87996" w:rsidRPr="00224C14">
        <w:rPr>
          <w:rFonts w:asciiTheme="majorBidi" w:hAnsiTheme="majorBidi" w:cstheme="majorBidi"/>
          <w:lang w:val="lv-LV"/>
        </w:rPr>
        <w:t xml:space="preserve">aprīlī </w:t>
      </w:r>
      <w:r w:rsidRPr="00224C14">
        <w:rPr>
          <w:rFonts w:asciiTheme="majorBidi" w:hAnsiTheme="majorBidi" w:cstheme="majorBidi"/>
          <w:lang w:val="lv-LV"/>
        </w:rPr>
        <w:t xml:space="preserve">atmaksāja </w:t>
      </w:r>
      <w:r w:rsidR="00671ED8" w:rsidRPr="00224C14">
        <w:rPr>
          <w:rFonts w:asciiTheme="majorBidi" w:hAnsiTheme="majorBidi" w:cstheme="majorBidi"/>
          <w:lang w:val="lv-LV"/>
        </w:rPr>
        <w:t xml:space="preserve">nosolītājai tiesu izpildītāja depozīta kontā uzglabātos </w:t>
      </w:r>
      <w:r w:rsidRPr="00224C14">
        <w:rPr>
          <w:rFonts w:asciiTheme="majorBidi" w:hAnsiTheme="majorBidi" w:cstheme="majorBidi"/>
          <w:lang w:val="lv-LV"/>
        </w:rPr>
        <w:t>124 683,35</w:t>
      </w:r>
      <w:r w:rsidR="00671ED8" w:rsidRPr="00224C14">
        <w:rPr>
          <w:rFonts w:asciiTheme="majorBidi" w:hAnsiTheme="majorBidi" w:cstheme="majorBidi"/>
          <w:lang w:val="lv-LV"/>
        </w:rPr>
        <w:t> </w:t>
      </w:r>
      <w:r w:rsidRPr="00224C14">
        <w:rPr>
          <w:rFonts w:asciiTheme="majorBidi" w:hAnsiTheme="majorBidi" w:cstheme="majorBidi"/>
          <w:lang w:val="lv-LV"/>
        </w:rPr>
        <w:t>EUR</w:t>
      </w:r>
      <w:r w:rsidR="00671ED8" w:rsidRPr="00224C14">
        <w:rPr>
          <w:rFonts w:asciiTheme="majorBidi" w:hAnsiTheme="majorBidi" w:cstheme="majorBidi"/>
          <w:lang w:val="lv-LV"/>
        </w:rPr>
        <w:t xml:space="preserve">, norādot, ka </w:t>
      </w:r>
      <w:r w:rsidR="00001B21" w:rsidRPr="00224C14">
        <w:rPr>
          <w:rFonts w:asciiTheme="majorBidi" w:hAnsiTheme="majorBidi" w:cstheme="majorBidi"/>
          <w:lang w:val="lv-LV"/>
        </w:rPr>
        <w:t>p</w:t>
      </w:r>
      <w:r w:rsidRPr="00224C14">
        <w:rPr>
          <w:rFonts w:asciiTheme="majorBidi" w:hAnsiTheme="majorBidi" w:cstheme="majorBidi"/>
          <w:lang w:val="lv-LV"/>
        </w:rPr>
        <w:t xml:space="preserve">ilnu pirkuma maksu </w:t>
      </w:r>
      <w:r w:rsidR="00CA70D1" w:rsidRPr="00224C14">
        <w:rPr>
          <w:rFonts w:asciiTheme="majorBidi" w:hAnsiTheme="majorBidi" w:cstheme="majorBidi"/>
          <w:lang w:val="lv-LV"/>
        </w:rPr>
        <w:t xml:space="preserve">viņai </w:t>
      </w:r>
      <w:r w:rsidRPr="00224C14">
        <w:rPr>
          <w:rFonts w:asciiTheme="majorBidi" w:hAnsiTheme="majorBidi" w:cstheme="majorBidi"/>
          <w:lang w:val="lv-LV"/>
        </w:rPr>
        <w:t>n</w:t>
      </w:r>
      <w:r w:rsidR="00CA70D1" w:rsidRPr="00224C14">
        <w:rPr>
          <w:rFonts w:asciiTheme="majorBidi" w:hAnsiTheme="majorBidi" w:cstheme="majorBidi"/>
          <w:lang w:val="lv-LV"/>
        </w:rPr>
        <w:t>av</w:t>
      </w:r>
      <w:r w:rsidRPr="00224C14">
        <w:rPr>
          <w:rFonts w:asciiTheme="majorBidi" w:hAnsiTheme="majorBidi" w:cstheme="majorBidi"/>
          <w:lang w:val="lv-LV"/>
        </w:rPr>
        <w:t xml:space="preserve"> iespējams at</w:t>
      </w:r>
      <w:r w:rsidR="00001B21" w:rsidRPr="00224C14">
        <w:rPr>
          <w:rFonts w:asciiTheme="majorBidi" w:hAnsiTheme="majorBidi" w:cstheme="majorBidi"/>
          <w:lang w:val="lv-LV"/>
        </w:rPr>
        <w:t>dot</w:t>
      </w:r>
      <w:r w:rsidRPr="00224C14">
        <w:rPr>
          <w:rFonts w:asciiTheme="majorBidi" w:hAnsiTheme="majorBidi" w:cstheme="majorBidi"/>
          <w:lang w:val="lv-LV"/>
        </w:rPr>
        <w:t>, jo zvērināts tiesu izpildītājs Andris Sladzs 2012. gadā pārskaitīja uz savu saimnieciskās darbības kontu kā sprieduma izpildes izdevumus</w:t>
      </w:r>
      <w:r w:rsidR="00CA70D1" w:rsidRPr="00224C14">
        <w:rPr>
          <w:rFonts w:asciiTheme="majorBidi" w:hAnsiTheme="majorBidi" w:cstheme="majorBidi"/>
          <w:lang w:val="lv-LV"/>
        </w:rPr>
        <w:t xml:space="preserve"> 2500,05 EUR</w:t>
      </w:r>
      <w:r w:rsidR="00071806" w:rsidRPr="00224C14">
        <w:rPr>
          <w:rFonts w:asciiTheme="majorBidi" w:hAnsiTheme="majorBidi" w:cstheme="majorBidi"/>
          <w:lang w:val="lv-LV"/>
        </w:rPr>
        <w:t xml:space="preserve">, </w:t>
      </w:r>
      <w:r w:rsidR="00CA70D1" w:rsidRPr="00224C14">
        <w:rPr>
          <w:rFonts w:asciiTheme="majorBidi" w:hAnsiTheme="majorBidi" w:cstheme="majorBidi"/>
          <w:lang w:val="lv-LV"/>
        </w:rPr>
        <w:t xml:space="preserve">tādēļ šī atlikusī summa tiks atdota pēc tās </w:t>
      </w:r>
      <w:r w:rsidR="00001B21" w:rsidRPr="00224C14">
        <w:rPr>
          <w:rFonts w:asciiTheme="majorBidi" w:hAnsiTheme="majorBidi" w:cstheme="majorBidi"/>
          <w:lang w:val="lv-LV"/>
        </w:rPr>
        <w:t>atgū</w:t>
      </w:r>
      <w:r w:rsidR="00CA70D1" w:rsidRPr="00224C14">
        <w:rPr>
          <w:rFonts w:asciiTheme="majorBidi" w:hAnsiTheme="majorBidi" w:cstheme="majorBidi"/>
          <w:lang w:val="lv-LV"/>
        </w:rPr>
        <w:t>šanas</w:t>
      </w:r>
      <w:r w:rsidR="00001B21" w:rsidRPr="00224C14">
        <w:rPr>
          <w:rFonts w:asciiTheme="majorBidi" w:hAnsiTheme="majorBidi" w:cstheme="majorBidi"/>
          <w:lang w:val="lv-LV"/>
        </w:rPr>
        <w:t xml:space="preserve"> no Andra Sladza.</w:t>
      </w:r>
    </w:p>
    <w:p w14:paraId="4CC690C8" w14:textId="746DB2E3" w:rsidR="00D26CF8" w:rsidRPr="00224C14" w:rsidRDefault="00071806" w:rsidP="00224C14">
      <w:pPr>
        <w:pStyle w:val="NoSpacing"/>
        <w:spacing w:line="276" w:lineRule="auto"/>
        <w:ind w:right="28" w:firstLine="720"/>
        <w:jc w:val="both"/>
        <w:rPr>
          <w:rFonts w:asciiTheme="majorBidi" w:hAnsiTheme="majorBidi" w:cstheme="majorBidi"/>
          <w:lang w:val="lv-LV"/>
        </w:rPr>
      </w:pPr>
      <w:r w:rsidRPr="00224C14">
        <w:rPr>
          <w:rFonts w:asciiTheme="majorBidi" w:hAnsiTheme="majorBidi" w:cstheme="majorBidi"/>
          <w:lang w:val="lv-LV"/>
        </w:rPr>
        <w:t>Zvērināta tiesu izpildītāja Evita Eistere 2023. gada 28. aprīlī cēl</w:t>
      </w:r>
      <w:r w:rsidR="00CA70D1" w:rsidRPr="00224C14">
        <w:rPr>
          <w:rFonts w:asciiTheme="majorBidi" w:hAnsiTheme="majorBidi" w:cstheme="majorBidi"/>
          <w:lang w:val="lv-LV"/>
        </w:rPr>
        <w:t>a</w:t>
      </w:r>
      <w:r w:rsidRPr="00224C14">
        <w:rPr>
          <w:rFonts w:asciiTheme="majorBidi" w:hAnsiTheme="majorBidi" w:cstheme="majorBidi"/>
          <w:lang w:val="lv-LV"/>
        </w:rPr>
        <w:t xml:space="preserve"> tiesā prasību pret Andri Sladzu</w:t>
      </w:r>
      <w:r w:rsidR="00CA70D1" w:rsidRPr="00224C14">
        <w:rPr>
          <w:rFonts w:asciiTheme="majorBidi" w:hAnsiTheme="majorBidi" w:cstheme="majorBidi"/>
          <w:lang w:val="lv-LV"/>
        </w:rPr>
        <w:t xml:space="preserve"> par parāda piedziņu</w:t>
      </w:r>
      <w:r w:rsidRPr="00224C14">
        <w:rPr>
          <w:rFonts w:asciiTheme="majorBidi" w:hAnsiTheme="majorBidi" w:cstheme="majorBidi"/>
          <w:lang w:val="lv-LV"/>
        </w:rPr>
        <w:t xml:space="preserve">, </w:t>
      </w:r>
      <w:r w:rsidR="00CA70D1" w:rsidRPr="00224C14">
        <w:rPr>
          <w:rFonts w:asciiTheme="majorBidi" w:hAnsiTheme="majorBidi" w:cstheme="majorBidi"/>
          <w:lang w:val="lv-LV"/>
        </w:rPr>
        <w:t xml:space="preserve">kurā </w:t>
      </w:r>
      <w:r w:rsidRPr="00224C14">
        <w:rPr>
          <w:rFonts w:asciiTheme="majorBidi" w:hAnsiTheme="majorBidi" w:cstheme="majorBidi"/>
          <w:lang w:val="lv-LV"/>
        </w:rPr>
        <w:t>lūdz</w:t>
      </w:r>
      <w:r w:rsidR="00CA70D1" w:rsidRPr="00224C14">
        <w:rPr>
          <w:rFonts w:asciiTheme="majorBidi" w:hAnsiTheme="majorBidi" w:cstheme="majorBidi"/>
          <w:lang w:val="lv-LV"/>
        </w:rPr>
        <w:t>a</w:t>
      </w:r>
      <w:r w:rsidRPr="00224C14">
        <w:rPr>
          <w:rFonts w:asciiTheme="majorBidi" w:hAnsiTheme="majorBidi" w:cstheme="majorBidi"/>
          <w:lang w:val="lv-LV"/>
        </w:rPr>
        <w:t xml:space="preserve"> piedzīt </w:t>
      </w:r>
      <w:r w:rsidR="00B00506" w:rsidRPr="00224C14">
        <w:rPr>
          <w:rFonts w:asciiTheme="majorBidi" w:hAnsiTheme="majorBidi" w:cstheme="majorBidi"/>
          <w:lang w:val="lv-LV"/>
        </w:rPr>
        <w:t xml:space="preserve">no Andra Sladza </w:t>
      </w:r>
      <w:r w:rsidRPr="00224C14">
        <w:rPr>
          <w:rFonts w:asciiTheme="majorBidi" w:hAnsiTheme="majorBidi" w:cstheme="majorBidi"/>
          <w:lang w:val="lv-LV"/>
        </w:rPr>
        <w:t xml:space="preserve">2500,05 EUR, </w:t>
      </w:r>
      <w:r w:rsidR="00B00506" w:rsidRPr="00224C14">
        <w:rPr>
          <w:rFonts w:asciiTheme="majorBidi" w:hAnsiTheme="majorBidi" w:cstheme="majorBidi"/>
          <w:lang w:val="lv-LV"/>
        </w:rPr>
        <w:t>t. i.,</w:t>
      </w:r>
      <w:r w:rsidRPr="00224C14">
        <w:rPr>
          <w:rFonts w:asciiTheme="majorBidi" w:hAnsiTheme="majorBidi" w:cstheme="majorBidi"/>
          <w:lang w:val="lv-LV"/>
        </w:rPr>
        <w:t xml:space="preserve"> </w:t>
      </w:r>
      <w:r w:rsidR="00B00506" w:rsidRPr="00224C14">
        <w:rPr>
          <w:rFonts w:asciiTheme="majorBidi" w:hAnsiTheme="majorBidi" w:cstheme="majorBidi"/>
          <w:lang w:val="lv-LV"/>
        </w:rPr>
        <w:t xml:space="preserve">nepamatoti paturētos </w:t>
      </w:r>
      <w:r w:rsidRPr="00224C14">
        <w:rPr>
          <w:rFonts w:asciiTheme="majorBidi" w:hAnsiTheme="majorBidi" w:cstheme="majorBidi"/>
          <w:lang w:val="lv-LV"/>
        </w:rPr>
        <w:t xml:space="preserve">sprieduma izpildes izdevumus par izsoli, kas vēlāk atzīta par spēkā neesošu. </w:t>
      </w:r>
      <w:r w:rsidR="00B00506" w:rsidRPr="00224C14">
        <w:rPr>
          <w:rFonts w:asciiTheme="majorBidi" w:hAnsiTheme="majorBidi" w:cstheme="majorBidi"/>
          <w:lang w:val="lv-LV"/>
        </w:rPr>
        <w:t>Ar Rīgas apgabaltiesas 2024.</w:t>
      </w:r>
      <w:r w:rsidR="00AF1643">
        <w:rPr>
          <w:rFonts w:asciiTheme="majorBidi" w:hAnsiTheme="majorBidi" w:cstheme="majorBidi"/>
          <w:lang w:val="lv-LV"/>
        </w:rPr>
        <w:t> </w:t>
      </w:r>
      <w:r w:rsidR="00B00506" w:rsidRPr="00224C14">
        <w:rPr>
          <w:rFonts w:asciiTheme="majorBidi" w:hAnsiTheme="majorBidi" w:cstheme="majorBidi"/>
          <w:lang w:val="lv-LV"/>
        </w:rPr>
        <w:t>gada 5.</w:t>
      </w:r>
      <w:r w:rsidR="00AF1643">
        <w:rPr>
          <w:rFonts w:asciiTheme="majorBidi" w:hAnsiTheme="majorBidi" w:cstheme="majorBidi"/>
          <w:lang w:val="lv-LV"/>
        </w:rPr>
        <w:t> </w:t>
      </w:r>
      <w:r w:rsidR="00B00506" w:rsidRPr="00224C14">
        <w:rPr>
          <w:rFonts w:asciiTheme="majorBidi" w:hAnsiTheme="majorBidi" w:cstheme="majorBidi"/>
          <w:lang w:val="lv-LV"/>
        </w:rPr>
        <w:t xml:space="preserve">decembra spriedumu </w:t>
      </w:r>
      <w:r w:rsidR="00D26CF8" w:rsidRPr="00224C14">
        <w:rPr>
          <w:rFonts w:asciiTheme="majorBidi" w:hAnsiTheme="majorBidi" w:cstheme="majorBidi"/>
          <w:lang w:val="lv-LV"/>
        </w:rPr>
        <w:t>civill</w:t>
      </w:r>
      <w:r w:rsidRPr="00224C14">
        <w:rPr>
          <w:rFonts w:asciiTheme="majorBidi" w:hAnsiTheme="majorBidi" w:cstheme="majorBidi"/>
          <w:lang w:val="lv-LV"/>
        </w:rPr>
        <w:t>iet</w:t>
      </w:r>
      <w:r w:rsidR="00B00506" w:rsidRPr="00224C14">
        <w:rPr>
          <w:rFonts w:asciiTheme="majorBidi" w:hAnsiTheme="majorBidi" w:cstheme="majorBidi"/>
          <w:lang w:val="lv-LV"/>
        </w:rPr>
        <w:t>ā</w:t>
      </w:r>
      <w:r w:rsidRPr="00224C14">
        <w:rPr>
          <w:rFonts w:asciiTheme="majorBidi" w:hAnsiTheme="majorBidi" w:cstheme="majorBidi"/>
          <w:lang w:val="lv-LV"/>
        </w:rPr>
        <w:t xml:space="preserve"> Nr. C33364723 </w:t>
      </w:r>
      <w:r w:rsidR="00D26CF8" w:rsidRPr="00224C14">
        <w:rPr>
          <w:rFonts w:asciiTheme="majorBidi" w:hAnsiTheme="majorBidi" w:cstheme="majorBidi"/>
          <w:lang w:val="lv-LV"/>
        </w:rPr>
        <w:t>prasība apmierināta.</w:t>
      </w:r>
    </w:p>
    <w:p w14:paraId="27477A55" w14:textId="77777777" w:rsidR="00D26CF8" w:rsidRPr="00224C14" w:rsidRDefault="00D26CF8" w:rsidP="00224C14">
      <w:pPr>
        <w:pStyle w:val="NoSpacing"/>
        <w:spacing w:line="276" w:lineRule="auto"/>
        <w:ind w:right="28" w:firstLine="720"/>
        <w:jc w:val="both"/>
        <w:rPr>
          <w:rFonts w:asciiTheme="majorBidi" w:hAnsiTheme="majorBidi" w:cstheme="majorBidi"/>
          <w:lang w:val="lv-LV"/>
        </w:rPr>
      </w:pPr>
    </w:p>
    <w:p w14:paraId="619A7082" w14:textId="2889540E" w:rsidR="00727D37" w:rsidRPr="00224C14" w:rsidRDefault="00071806" w:rsidP="00224C14">
      <w:pPr>
        <w:pStyle w:val="NoSpacing"/>
        <w:spacing w:line="276" w:lineRule="auto"/>
        <w:ind w:right="28" w:firstLine="720"/>
        <w:jc w:val="both"/>
        <w:rPr>
          <w:rFonts w:asciiTheme="majorBidi" w:hAnsiTheme="majorBidi" w:cstheme="majorBidi"/>
          <w:lang w:val="lv-LV"/>
        </w:rPr>
      </w:pPr>
      <w:r w:rsidRPr="00224C14">
        <w:rPr>
          <w:rFonts w:asciiTheme="majorBidi" w:hAnsiTheme="majorBidi" w:cstheme="majorBidi"/>
          <w:lang w:val="lv-LV"/>
        </w:rPr>
        <w:t>[2]</w:t>
      </w:r>
      <w:r w:rsidR="00D26CF8" w:rsidRPr="00224C14">
        <w:rPr>
          <w:rFonts w:asciiTheme="majorBidi" w:hAnsiTheme="majorBidi" w:cstheme="majorBidi"/>
          <w:lang w:val="lv-LV"/>
        </w:rPr>
        <w:t> </w:t>
      </w:r>
      <w:r w:rsidRPr="00224C14">
        <w:rPr>
          <w:rFonts w:asciiTheme="majorBidi" w:hAnsiTheme="majorBidi" w:cstheme="majorBidi"/>
          <w:lang w:val="lv-LV"/>
        </w:rPr>
        <w:t xml:space="preserve">SIA „Rebl” </w:t>
      </w:r>
      <w:r w:rsidR="00727D37" w:rsidRPr="00224C14">
        <w:rPr>
          <w:rFonts w:asciiTheme="majorBidi" w:hAnsiTheme="majorBidi" w:cstheme="majorBidi"/>
          <w:lang w:val="lv-LV"/>
        </w:rPr>
        <w:t xml:space="preserve">2023. gada 27. aprīlī cēla tiesā prasību pret </w:t>
      </w:r>
      <w:r w:rsidR="00104291" w:rsidRPr="00224C14">
        <w:rPr>
          <w:rFonts w:asciiTheme="majorBidi" w:hAnsiTheme="majorBidi" w:cstheme="majorBidi"/>
          <w:lang w:val="lv-LV"/>
        </w:rPr>
        <w:t xml:space="preserve">zvērinātu tiesu izpildītāju </w:t>
      </w:r>
      <w:r w:rsidR="00727D37" w:rsidRPr="00224C14">
        <w:rPr>
          <w:rFonts w:asciiTheme="majorBidi" w:hAnsiTheme="majorBidi" w:cstheme="majorBidi"/>
          <w:lang w:val="lv-LV"/>
        </w:rPr>
        <w:t>Evitu</w:t>
      </w:r>
      <w:r w:rsidR="00032144" w:rsidRPr="00224C14">
        <w:rPr>
          <w:rFonts w:asciiTheme="majorBidi" w:hAnsiTheme="majorBidi" w:cstheme="majorBidi"/>
          <w:lang w:val="lv-LV"/>
        </w:rPr>
        <w:t xml:space="preserve"> </w:t>
      </w:r>
      <w:r w:rsidR="00727D37" w:rsidRPr="00224C14">
        <w:rPr>
          <w:rFonts w:asciiTheme="majorBidi" w:hAnsiTheme="majorBidi" w:cstheme="majorBidi"/>
          <w:lang w:val="lv-LV"/>
        </w:rPr>
        <w:t>Eisteri</w:t>
      </w:r>
      <w:r w:rsidR="00B00506" w:rsidRPr="00224C14">
        <w:rPr>
          <w:rFonts w:asciiTheme="majorBidi" w:hAnsiTheme="majorBidi" w:cstheme="majorBidi"/>
          <w:lang w:val="lv-LV"/>
        </w:rPr>
        <w:t xml:space="preserve"> par </w:t>
      </w:r>
      <w:r w:rsidR="00584B84" w:rsidRPr="00224C14">
        <w:rPr>
          <w:rFonts w:asciiTheme="majorBidi" w:hAnsiTheme="majorBidi" w:cstheme="majorBidi"/>
          <w:lang w:val="lv-LV"/>
        </w:rPr>
        <w:t>neatmaksāt</w:t>
      </w:r>
      <w:r w:rsidR="00B00506" w:rsidRPr="00224C14">
        <w:rPr>
          <w:rFonts w:asciiTheme="majorBidi" w:hAnsiTheme="majorBidi" w:cstheme="majorBidi"/>
          <w:lang w:val="lv-LV"/>
        </w:rPr>
        <w:t>ās</w:t>
      </w:r>
      <w:r w:rsidR="00584B84" w:rsidRPr="00224C14">
        <w:rPr>
          <w:rFonts w:asciiTheme="majorBidi" w:hAnsiTheme="majorBidi" w:cstheme="majorBidi"/>
          <w:lang w:val="lv-LV"/>
        </w:rPr>
        <w:t xml:space="preserve"> pirkuma maksas daļ</w:t>
      </w:r>
      <w:r w:rsidR="00B00506" w:rsidRPr="00224C14">
        <w:rPr>
          <w:rFonts w:asciiTheme="majorBidi" w:hAnsiTheme="majorBidi" w:cstheme="majorBidi"/>
          <w:lang w:val="lv-LV"/>
        </w:rPr>
        <w:t>as</w:t>
      </w:r>
      <w:r w:rsidR="00584B84" w:rsidRPr="00224C14">
        <w:rPr>
          <w:rFonts w:asciiTheme="majorBidi" w:hAnsiTheme="majorBidi" w:cstheme="majorBidi"/>
          <w:lang w:val="lv-LV"/>
        </w:rPr>
        <w:t xml:space="preserve"> 2499,95 EUR piedz</w:t>
      </w:r>
      <w:r w:rsidR="00B00506" w:rsidRPr="00224C14">
        <w:rPr>
          <w:rFonts w:asciiTheme="majorBidi" w:hAnsiTheme="majorBidi" w:cstheme="majorBidi"/>
          <w:lang w:val="lv-LV"/>
        </w:rPr>
        <w:t>iņu</w:t>
      </w:r>
      <w:r w:rsidR="00727D37" w:rsidRPr="00224C14">
        <w:rPr>
          <w:rFonts w:asciiTheme="majorBidi" w:hAnsiTheme="majorBidi" w:cstheme="majorBidi"/>
          <w:lang w:val="lv-LV"/>
        </w:rPr>
        <w:t>.</w:t>
      </w:r>
    </w:p>
    <w:p w14:paraId="1BF3230E" w14:textId="66F84193" w:rsidR="00F73595" w:rsidRPr="00224C14" w:rsidRDefault="00F73595" w:rsidP="00224C14">
      <w:pPr>
        <w:pStyle w:val="NoSpacing"/>
        <w:spacing w:line="276" w:lineRule="auto"/>
        <w:ind w:right="28" w:firstLine="720"/>
        <w:jc w:val="both"/>
        <w:rPr>
          <w:rFonts w:asciiTheme="majorBidi" w:hAnsiTheme="majorBidi" w:cstheme="majorBidi"/>
          <w:lang w:val="lv-LV"/>
        </w:rPr>
      </w:pPr>
      <w:r w:rsidRPr="00224C14">
        <w:rPr>
          <w:rFonts w:asciiTheme="majorBidi" w:hAnsiTheme="majorBidi" w:cstheme="majorBidi"/>
          <w:lang w:val="lv-LV"/>
        </w:rPr>
        <w:lastRenderedPageBreak/>
        <w:t>Lietā kā trešā persona bez pa</w:t>
      </w:r>
      <w:r w:rsidR="00F33F74" w:rsidRPr="00224C14">
        <w:rPr>
          <w:rFonts w:asciiTheme="majorBidi" w:hAnsiTheme="majorBidi" w:cstheme="majorBidi"/>
          <w:lang w:val="lv-LV"/>
        </w:rPr>
        <w:t>t</w:t>
      </w:r>
      <w:r w:rsidRPr="00224C14">
        <w:rPr>
          <w:rFonts w:asciiTheme="majorBidi" w:hAnsiTheme="majorBidi" w:cstheme="majorBidi"/>
          <w:lang w:val="lv-LV"/>
        </w:rPr>
        <w:t xml:space="preserve">stāvīgiem prasījumiem atbildētājas pusē </w:t>
      </w:r>
      <w:r w:rsidR="00B00506" w:rsidRPr="00224C14">
        <w:rPr>
          <w:rFonts w:asciiTheme="majorBidi" w:hAnsiTheme="majorBidi" w:cstheme="majorBidi"/>
          <w:lang w:val="lv-LV"/>
        </w:rPr>
        <w:t xml:space="preserve">tika </w:t>
      </w:r>
      <w:r w:rsidRPr="00224C14">
        <w:rPr>
          <w:rFonts w:asciiTheme="majorBidi" w:hAnsiTheme="majorBidi" w:cstheme="majorBidi"/>
          <w:lang w:val="lv-LV"/>
        </w:rPr>
        <w:t>pieaicināts Andris Sladzs.</w:t>
      </w:r>
    </w:p>
    <w:p w14:paraId="4803B4AC" w14:textId="77777777" w:rsidR="00B00506" w:rsidRPr="00224C14" w:rsidRDefault="00B00506" w:rsidP="00224C14">
      <w:pPr>
        <w:pStyle w:val="NoSpacing"/>
        <w:spacing w:line="276" w:lineRule="auto"/>
        <w:ind w:right="28" w:firstLine="720"/>
        <w:jc w:val="both"/>
        <w:rPr>
          <w:rFonts w:asciiTheme="majorBidi" w:hAnsiTheme="majorBidi" w:cstheme="majorBidi"/>
          <w:lang w:val="lv-LV"/>
        </w:rPr>
      </w:pPr>
    </w:p>
    <w:p w14:paraId="5EB85507" w14:textId="1B04105C" w:rsidR="003A548C" w:rsidRPr="00224C14" w:rsidRDefault="00B00506" w:rsidP="00224C14">
      <w:pPr>
        <w:pStyle w:val="NoSpacing"/>
        <w:spacing w:line="276" w:lineRule="auto"/>
        <w:ind w:right="28" w:firstLine="720"/>
        <w:jc w:val="both"/>
        <w:rPr>
          <w:rFonts w:asciiTheme="majorBidi" w:hAnsiTheme="majorBidi" w:cstheme="majorBidi"/>
          <w:lang w:val="lv-LV"/>
        </w:rPr>
      </w:pPr>
      <w:r w:rsidRPr="00224C14">
        <w:rPr>
          <w:rFonts w:asciiTheme="majorBidi" w:hAnsiTheme="majorBidi" w:cstheme="majorBidi"/>
          <w:lang w:val="lv-LV"/>
        </w:rPr>
        <w:t>[3]</w:t>
      </w:r>
      <w:r w:rsidR="005757D0">
        <w:rPr>
          <w:rFonts w:asciiTheme="majorBidi" w:hAnsiTheme="majorBidi" w:cstheme="majorBidi"/>
          <w:lang w:val="lv-LV"/>
        </w:rPr>
        <w:t> </w:t>
      </w:r>
      <w:r w:rsidR="003A548C" w:rsidRPr="00224C14">
        <w:rPr>
          <w:rFonts w:asciiTheme="majorBidi" w:hAnsiTheme="majorBidi" w:cstheme="majorBidi"/>
          <w:lang w:val="lv-LV"/>
        </w:rPr>
        <w:t xml:space="preserve">Ar </w:t>
      </w:r>
      <w:r w:rsidRPr="00224C14">
        <w:rPr>
          <w:rFonts w:asciiTheme="majorBidi" w:hAnsiTheme="majorBidi" w:cstheme="majorBidi"/>
          <w:lang w:val="lv-LV"/>
        </w:rPr>
        <w:t xml:space="preserve">Rīgas pilsētas </w:t>
      </w:r>
      <w:r w:rsidR="003A548C" w:rsidRPr="00224C14">
        <w:rPr>
          <w:rFonts w:asciiTheme="majorBidi" w:hAnsiTheme="majorBidi" w:cstheme="majorBidi"/>
          <w:lang w:val="lv-LV"/>
        </w:rPr>
        <w:t xml:space="preserve">tiesas 2024. gada 24. janvāra spriedumu </w:t>
      </w:r>
      <w:r w:rsidR="00F73595" w:rsidRPr="00224C14">
        <w:rPr>
          <w:rFonts w:asciiTheme="majorBidi" w:hAnsiTheme="majorBidi" w:cstheme="majorBidi"/>
          <w:lang w:val="lv-LV"/>
        </w:rPr>
        <w:t xml:space="preserve">SIA „Rebl” </w:t>
      </w:r>
      <w:r w:rsidR="003A548C" w:rsidRPr="00224C14">
        <w:rPr>
          <w:rFonts w:asciiTheme="majorBidi" w:hAnsiTheme="majorBidi" w:cstheme="majorBidi"/>
          <w:lang w:val="lv-LV"/>
        </w:rPr>
        <w:t xml:space="preserve">prasība noraidīta. </w:t>
      </w:r>
      <w:r w:rsidR="00CD6048" w:rsidRPr="00224C14">
        <w:rPr>
          <w:rFonts w:asciiTheme="majorBidi" w:hAnsiTheme="majorBidi" w:cstheme="majorBidi"/>
          <w:lang w:val="lv-LV"/>
        </w:rPr>
        <w:t>Par minēto spriedumu p</w:t>
      </w:r>
      <w:r w:rsidR="003A548C" w:rsidRPr="00224C14">
        <w:rPr>
          <w:rFonts w:asciiTheme="majorBidi" w:hAnsiTheme="majorBidi" w:cstheme="majorBidi"/>
          <w:lang w:val="lv-LV"/>
        </w:rPr>
        <w:t>rasītāja iesniedza apelācijas sūdzīb</w:t>
      </w:r>
      <w:r w:rsidR="00CD6048" w:rsidRPr="00224C14">
        <w:rPr>
          <w:rFonts w:asciiTheme="majorBidi" w:hAnsiTheme="majorBidi" w:cstheme="majorBidi"/>
          <w:lang w:val="lv-LV"/>
        </w:rPr>
        <w:t>u</w:t>
      </w:r>
      <w:r w:rsidRPr="00224C14">
        <w:rPr>
          <w:rFonts w:asciiTheme="majorBidi" w:hAnsiTheme="majorBidi" w:cstheme="majorBidi"/>
          <w:lang w:val="lv-LV"/>
        </w:rPr>
        <w:t xml:space="preserve"> un lietā tika ierosināta apelācijas tiesvedība</w:t>
      </w:r>
      <w:r w:rsidR="003A548C" w:rsidRPr="00224C14">
        <w:rPr>
          <w:rFonts w:asciiTheme="majorBidi" w:hAnsiTheme="majorBidi" w:cstheme="majorBidi"/>
          <w:lang w:val="lv-LV"/>
        </w:rPr>
        <w:t>.</w:t>
      </w:r>
    </w:p>
    <w:p w14:paraId="16817D0F" w14:textId="77777777" w:rsidR="00B00506" w:rsidRPr="00224C14" w:rsidRDefault="00B00506" w:rsidP="00224C14">
      <w:pPr>
        <w:pStyle w:val="NoSpacing"/>
        <w:spacing w:line="276" w:lineRule="auto"/>
        <w:ind w:right="28" w:firstLine="720"/>
        <w:jc w:val="both"/>
        <w:rPr>
          <w:rFonts w:asciiTheme="majorBidi" w:hAnsiTheme="majorBidi" w:cstheme="majorBidi"/>
          <w:lang w:val="lv-LV"/>
        </w:rPr>
      </w:pPr>
    </w:p>
    <w:p w14:paraId="3C72EF1A" w14:textId="5B9328F0" w:rsidR="00B00506" w:rsidRPr="00224C14" w:rsidRDefault="00B00506" w:rsidP="00224C14">
      <w:pPr>
        <w:pStyle w:val="NoSpacing"/>
        <w:spacing w:line="276" w:lineRule="auto"/>
        <w:ind w:right="28" w:firstLine="720"/>
        <w:jc w:val="both"/>
        <w:rPr>
          <w:rFonts w:asciiTheme="majorBidi" w:hAnsiTheme="majorBidi" w:cstheme="majorBidi"/>
          <w:lang w:val="lv-LV"/>
        </w:rPr>
      </w:pPr>
      <w:r w:rsidRPr="00224C14">
        <w:rPr>
          <w:rFonts w:asciiTheme="majorBidi" w:hAnsiTheme="majorBidi" w:cstheme="majorBidi"/>
          <w:lang w:val="lv-LV"/>
        </w:rPr>
        <w:t>[4</w:t>
      </w:r>
      <w:r w:rsidR="005757D0">
        <w:rPr>
          <w:rFonts w:asciiTheme="majorBidi" w:hAnsiTheme="majorBidi" w:cstheme="majorBidi"/>
          <w:lang w:val="lv-LV"/>
        </w:rPr>
        <w:t>] </w:t>
      </w:r>
      <w:r w:rsidR="003A548C" w:rsidRPr="00224C14">
        <w:rPr>
          <w:rFonts w:asciiTheme="majorBidi" w:hAnsiTheme="majorBidi" w:cstheme="majorBidi"/>
          <w:lang w:val="lv-LV"/>
        </w:rPr>
        <w:t>Andris</w:t>
      </w:r>
      <w:r w:rsidR="00F73595" w:rsidRPr="00224C14">
        <w:rPr>
          <w:rFonts w:asciiTheme="majorBidi" w:hAnsiTheme="majorBidi" w:cstheme="majorBidi"/>
          <w:lang w:val="lv-LV"/>
        </w:rPr>
        <w:t xml:space="preserve"> </w:t>
      </w:r>
      <w:r w:rsidR="003A548C" w:rsidRPr="00224C14">
        <w:rPr>
          <w:rFonts w:asciiTheme="majorBidi" w:hAnsiTheme="majorBidi" w:cstheme="majorBidi"/>
          <w:lang w:val="lv-LV"/>
        </w:rPr>
        <w:t xml:space="preserve">Sladzs iesniedza </w:t>
      </w:r>
      <w:r w:rsidRPr="00224C14">
        <w:rPr>
          <w:rFonts w:asciiTheme="majorBidi" w:hAnsiTheme="majorBidi" w:cstheme="majorBidi"/>
          <w:lang w:val="lv-LV"/>
        </w:rPr>
        <w:t xml:space="preserve">tiesā </w:t>
      </w:r>
      <w:r w:rsidR="003A548C" w:rsidRPr="00224C14">
        <w:rPr>
          <w:rFonts w:asciiTheme="majorBidi" w:hAnsiTheme="majorBidi" w:cstheme="majorBidi"/>
          <w:lang w:val="lv-LV"/>
        </w:rPr>
        <w:t>2024. gada 10. decembra maksājuma uzdevumu par 2</w:t>
      </w:r>
      <w:r w:rsidR="00727D37" w:rsidRPr="00224C14">
        <w:rPr>
          <w:rFonts w:asciiTheme="majorBidi" w:hAnsiTheme="majorBidi" w:cstheme="majorBidi"/>
          <w:lang w:val="lv-LV"/>
        </w:rPr>
        <w:t>5</w:t>
      </w:r>
      <w:r w:rsidR="003A548C" w:rsidRPr="00224C14">
        <w:rPr>
          <w:rFonts w:asciiTheme="majorBidi" w:hAnsiTheme="majorBidi" w:cstheme="majorBidi"/>
          <w:lang w:val="lv-LV"/>
        </w:rPr>
        <w:t>0</w:t>
      </w:r>
      <w:r w:rsidR="00727D37" w:rsidRPr="00224C14">
        <w:rPr>
          <w:rFonts w:asciiTheme="majorBidi" w:hAnsiTheme="majorBidi" w:cstheme="majorBidi"/>
          <w:lang w:val="lv-LV"/>
        </w:rPr>
        <w:t>0</w:t>
      </w:r>
      <w:r w:rsidR="003A548C" w:rsidRPr="00224C14">
        <w:rPr>
          <w:rFonts w:asciiTheme="majorBidi" w:hAnsiTheme="majorBidi" w:cstheme="majorBidi"/>
          <w:lang w:val="lv-LV"/>
        </w:rPr>
        <w:t xml:space="preserve">,05 EUR samaksu </w:t>
      </w:r>
      <w:r w:rsidR="00A425FB" w:rsidRPr="00224C14">
        <w:rPr>
          <w:rFonts w:asciiTheme="majorBidi" w:hAnsiTheme="majorBidi" w:cstheme="majorBidi"/>
          <w:lang w:val="lv-LV"/>
        </w:rPr>
        <w:t xml:space="preserve">zvērinātai tiesu izpildītājai </w:t>
      </w:r>
      <w:r w:rsidR="003A548C" w:rsidRPr="00224C14">
        <w:rPr>
          <w:rFonts w:asciiTheme="majorBidi" w:hAnsiTheme="majorBidi" w:cstheme="majorBidi"/>
          <w:lang w:val="lv-LV"/>
        </w:rPr>
        <w:t>Evitai</w:t>
      </w:r>
      <w:r w:rsidR="00A425FB" w:rsidRPr="00224C14">
        <w:rPr>
          <w:rFonts w:asciiTheme="majorBidi" w:hAnsiTheme="majorBidi" w:cstheme="majorBidi"/>
          <w:lang w:val="lv-LV"/>
        </w:rPr>
        <w:t xml:space="preserve"> </w:t>
      </w:r>
      <w:r w:rsidR="003A548C" w:rsidRPr="00224C14">
        <w:rPr>
          <w:rFonts w:asciiTheme="majorBidi" w:hAnsiTheme="majorBidi" w:cstheme="majorBidi"/>
          <w:lang w:val="lv-LV"/>
        </w:rPr>
        <w:t xml:space="preserve">Eisterei, kas </w:t>
      </w:r>
      <w:r w:rsidR="00A425FB" w:rsidRPr="00224C14">
        <w:rPr>
          <w:rFonts w:asciiTheme="majorBidi" w:hAnsiTheme="majorBidi" w:cstheme="majorBidi"/>
          <w:lang w:val="lv-LV"/>
        </w:rPr>
        <w:t xml:space="preserve">samaksāti, </w:t>
      </w:r>
      <w:r w:rsidR="003A548C" w:rsidRPr="00224C14">
        <w:rPr>
          <w:rFonts w:asciiTheme="majorBidi" w:hAnsiTheme="majorBidi" w:cstheme="majorBidi"/>
          <w:lang w:val="lv-LV"/>
        </w:rPr>
        <w:t>labprātīgi izpildot spriedumu civillietā Nr. C33364723.</w:t>
      </w:r>
    </w:p>
    <w:p w14:paraId="60ECFF15" w14:textId="0220F136" w:rsidR="003A548C" w:rsidRPr="00224C14" w:rsidRDefault="00B00506" w:rsidP="00224C14">
      <w:pPr>
        <w:pStyle w:val="NoSpacing"/>
        <w:spacing w:line="276" w:lineRule="auto"/>
        <w:ind w:right="28" w:firstLine="720"/>
        <w:jc w:val="both"/>
        <w:rPr>
          <w:rFonts w:asciiTheme="majorBidi" w:hAnsiTheme="majorBidi" w:cstheme="majorBidi"/>
          <w:lang w:val="lv-LV"/>
        </w:rPr>
      </w:pPr>
      <w:r w:rsidRPr="00224C14">
        <w:rPr>
          <w:rFonts w:asciiTheme="majorBidi" w:hAnsiTheme="majorBidi" w:cstheme="majorBidi"/>
          <w:lang w:val="lv-LV"/>
        </w:rPr>
        <w:t xml:space="preserve">Savukārt </w:t>
      </w:r>
      <w:r w:rsidR="003A548C" w:rsidRPr="00224C14">
        <w:rPr>
          <w:rFonts w:asciiTheme="majorBidi" w:hAnsiTheme="majorBidi" w:cstheme="majorBidi"/>
          <w:lang w:val="lv-LV"/>
        </w:rPr>
        <w:t xml:space="preserve">atbildētāja </w:t>
      </w:r>
      <w:r w:rsidR="0028423B" w:rsidRPr="00224C14">
        <w:rPr>
          <w:rFonts w:asciiTheme="majorBidi" w:hAnsiTheme="majorBidi" w:cstheme="majorBidi"/>
          <w:lang w:val="lv-LV"/>
        </w:rPr>
        <w:t xml:space="preserve">zvērināta tiesu izpildītāja </w:t>
      </w:r>
      <w:r w:rsidRPr="00224C14">
        <w:rPr>
          <w:rFonts w:asciiTheme="majorBidi" w:hAnsiTheme="majorBidi" w:cstheme="majorBidi"/>
          <w:lang w:val="lv-LV"/>
        </w:rPr>
        <w:t xml:space="preserve">Evita Eistere </w:t>
      </w:r>
      <w:r w:rsidR="003A548C" w:rsidRPr="00224C14">
        <w:rPr>
          <w:rFonts w:asciiTheme="majorBidi" w:hAnsiTheme="majorBidi" w:cstheme="majorBidi"/>
          <w:lang w:val="lv-LV"/>
        </w:rPr>
        <w:t>2025. gada 14. janvārī paziņo</w:t>
      </w:r>
      <w:r w:rsidR="00853293" w:rsidRPr="00224C14">
        <w:rPr>
          <w:rFonts w:asciiTheme="majorBidi" w:hAnsiTheme="majorBidi" w:cstheme="majorBidi"/>
          <w:lang w:val="lv-LV"/>
        </w:rPr>
        <w:t>j</w:t>
      </w:r>
      <w:r w:rsidRPr="00224C14">
        <w:rPr>
          <w:rFonts w:asciiTheme="majorBidi" w:hAnsiTheme="majorBidi" w:cstheme="majorBidi"/>
          <w:lang w:val="lv-LV"/>
        </w:rPr>
        <w:t>a</w:t>
      </w:r>
      <w:r w:rsidR="003A548C" w:rsidRPr="00224C14">
        <w:rPr>
          <w:rFonts w:asciiTheme="majorBidi" w:hAnsiTheme="majorBidi" w:cstheme="majorBidi"/>
          <w:lang w:val="lv-LV"/>
        </w:rPr>
        <w:t xml:space="preserve"> tiesai, ka pārskaitī</w:t>
      </w:r>
      <w:r w:rsidRPr="00224C14">
        <w:rPr>
          <w:rFonts w:asciiTheme="majorBidi" w:hAnsiTheme="majorBidi" w:cstheme="majorBidi"/>
          <w:lang w:val="lv-LV"/>
        </w:rPr>
        <w:t xml:space="preserve">jusi prasītājai atlikušās iemaksātās pirkuma maksas daļu </w:t>
      </w:r>
      <w:r w:rsidR="003A548C" w:rsidRPr="00224C14">
        <w:rPr>
          <w:rFonts w:asciiTheme="majorBidi" w:hAnsiTheme="majorBidi" w:cstheme="majorBidi"/>
          <w:lang w:val="lv-LV"/>
        </w:rPr>
        <w:t>2500,05 EUR</w:t>
      </w:r>
      <w:r w:rsidRPr="00224C14">
        <w:rPr>
          <w:rFonts w:asciiTheme="majorBidi" w:hAnsiTheme="majorBidi" w:cstheme="majorBidi"/>
          <w:lang w:val="lv-LV"/>
        </w:rPr>
        <w:t xml:space="preserve">, tādējādi </w:t>
      </w:r>
      <w:r w:rsidR="003A548C" w:rsidRPr="00224C14">
        <w:rPr>
          <w:rFonts w:asciiTheme="majorBidi" w:hAnsiTheme="majorBidi" w:cstheme="majorBidi"/>
          <w:lang w:val="lv-LV"/>
        </w:rPr>
        <w:t>izsolē iemaksātā summa ir pilnīgi atmaksāta.</w:t>
      </w:r>
    </w:p>
    <w:p w14:paraId="74C7537D" w14:textId="77777777" w:rsidR="003A548C" w:rsidRPr="00224C14" w:rsidRDefault="003A548C" w:rsidP="00224C14">
      <w:pPr>
        <w:pStyle w:val="NoSpacing"/>
        <w:spacing w:line="276" w:lineRule="auto"/>
        <w:ind w:right="28"/>
        <w:jc w:val="both"/>
        <w:rPr>
          <w:rFonts w:asciiTheme="majorBidi" w:hAnsiTheme="majorBidi" w:cstheme="majorBidi"/>
          <w:lang w:val="lv-LV"/>
        </w:rPr>
      </w:pPr>
    </w:p>
    <w:p w14:paraId="1DDAEAEF" w14:textId="15AA8FCF" w:rsidR="003A548C" w:rsidRPr="00224C14" w:rsidRDefault="00853293" w:rsidP="00224C14">
      <w:pPr>
        <w:pStyle w:val="NoSpacing"/>
        <w:spacing w:line="276" w:lineRule="auto"/>
        <w:ind w:right="28" w:firstLine="720"/>
        <w:jc w:val="both"/>
        <w:rPr>
          <w:rFonts w:asciiTheme="majorBidi" w:hAnsiTheme="majorBidi" w:cstheme="majorBidi"/>
          <w:lang w:val="lv-LV"/>
        </w:rPr>
      </w:pPr>
      <w:r w:rsidRPr="00224C14">
        <w:rPr>
          <w:rFonts w:asciiTheme="majorBidi" w:hAnsiTheme="majorBidi" w:cstheme="majorBidi"/>
          <w:lang w:val="lv-LV"/>
        </w:rPr>
        <w:t>[</w:t>
      </w:r>
      <w:r w:rsidR="007273E5" w:rsidRPr="00224C14">
        <w:rPr>
          <w:rFonts w:asciiTheme="majorBidi" w:hAnsiTheme="majorBidi" w:cstheme="majorBidi"/>
          <w:lang w:val="lv-LV"/>
        </w:rPr>
        <w:t>5</w:t>
      </w:r>
      <w:r w:rsidRPr="00224C14">
        <w:rPr>
          <w:rFonts w:asciiTheme="majorBidi" w:hAnsiTheme="majorBidi" w:cstheme="majorBidi"/>
          <w:lang w:val="lv-LV"/>
        </w:rPr>
        <w:t>] </w:t>
      </w:r>
      <w:r w:rsidR="003A548C" w:rsidRPr="00224C14">
        <w:rPr>
          <w:rFonts w:asciiTheme="majorBidi" w:hAnsiTheme="majorBidi" w:cstheme="majorBidi"/>
          <w:lang w:val="lv-LV"/>
        </w:rPr>
        <w:t xml:space="preserve">Ar Rīgas apgabaltiesas 2025. gada 5. marta lēmumu tiesvedība </w:t>
      </w:r>
      <w:r w:rsidR="007273E5" w:rsidRPr="00224C14">
        <w:rPr>
          <w:rFonts w:asciiTheme="majorBidi" w:hAnsiTheme="majorBidi" w:cstheme="majorBidi"/>
          <w:lang w:val="lv-LV"/>
        </w:rPr>
        <w:t xml:space="preserve">lietā </w:t>
      </w:r>
      <w:r w:rsidR="001953B7" w:rsidRPr="00224C14">
        <w:rPr>
          <w:rFonts w:asciiTheme="majorBidi" w:hAnsiTheme="majorBidi" w:cstheme="majorBidi"/>
          <w:lang w:val="lv-LV"/>
        </w:rPr>
        <w:t>SIA „Rebl”</w:t>
      </w:r>
      <w:r w:rsidR="001D0FFA" w:rsidRPr="00224C14">
        <w:rPr>
          <w:rFonts w:asciiTheme="majorBidi" w:hAnsiTheme="majorBidi" w:cstheme="majorBidi"/>
          <w:lang w:val="lv-LV"/>
        </w:rPr>
        <w:t xml:space="preserve"> prasībā</w:t>
      </w:r>
      <w:r w:rsidR="003A548C" w:rsidRPr="00224C14">
        <w:rPr>
          <w:rFonts w:asciiTheme="majorBidi" w:hAnsiTheme="majorBidi" w:cstheme="majorBidi"/>
          <w:lang w:val="lv-LV"/>
        </w:rPr>
        <w:t xml:space="preserve"> </w:t>
      </w:r>
      <w:r w:rsidR="007273E5" w:rsidRPr="00224C14">
        <w:rPr>
          <w:rFonts w:asciiTheme="majorBidi" w:hAnsiTheme="majorBidi" w:cstheme="majorBidi"/>
          <w:lang w:val="lv-LV"/>
        </w:rPr>
        <w:t xml:space="preserve">pret zvērinātu tiesu izpildītāju Evitu Eisteri par naudas piedziņu </w:t>
      </w:r>
      <w:r w:rsidR="003A548C" w:rsidRPr="00224C14">
        <w:rPr>
          <w:rFonts w:asciiTheme="majorBidi" w:hAnsiTheme="majorBidi" w:cstheme="majorBidi"/>
          <w:lang w:val="lv-LV"/>
        </w:rPr>
        <w:t>izbeigta un no atbildētājas prasītājas labā piedzīti tiesas izdevumi 673,57 EUR</w:t>
      </w:r>
      <w:r w:rsidR="001D0FFA" w:rsidRPr="00224C14">
        <w:rPr>
          <w:rFonts w:asciiTheme="majorBidi" w:hAnsiTheme="majorBidi" w:cstheme="majorBidi"/>
          <w:lang w:val="lv-LV"/>
        </w:rPr>
        <w:t xml:space="preserve">, nosakot prasītājai tiesības saņemt likumiskos procentus no piedzītās summas, </w:t>
      </w:r>
      <w:r w:rsidR="007273E5" w:rsidRPr="00224C14">
        <w:rPr>
          <w:rFonts w:asciiTheme="majorBidi" w:hAnsiTheme="majorBidi" w:cstheme="majorBidi"/>
          <w:lang w:val="lv-LV"/>
        </w:rPr>
        <w:t>kā arī no atbildētāja</w:t>
      </w:r>
      <w:r w:rsidR="001D0FFA" w:rsidRPr="00224C14">
        <w:rPr>
          <w:rFonts w:asciiTheme="majorBidi" w:hAnsiTheme="majorBidi" w:cstheme="majorBidi"/>
          <w:lang w:val="lv-LV"/>
        </w:rPr>
        <w:t xml:space="preserve">s </w:t>
      </w:r>
      <w:r w:rsidR="003A548C" w:rsidRPr="00224C14">
        <w:rPr>
          <w:rFonts w:asciiTheme="majorBidi" w:hAnsiTheme="majorBidi" w:cstheme="majorBidi"/>
          <w:lang w:val="lv-LV"/>
        </w:rPr>
        <w:t>valsts labā piedzīti ar lietas izskatīšanu saistītie izdevumi 2,67 EUR.</w:t>
      </w:r>
    </w:p>
    <w:p w14:paraId="33968388" w14:textId="301C4A1A" w:rsidR="00853293" w:rsidRPr="00224C14" w:rsidRDefault="00853293" w:rsidP="00224C14">
      <w:pPr>
        <w:pStyle w:val="NoSpacing"/>
        <w:spacing w:line="276" w:lineRule="auto"/>
        <w:ind w:right="28" w:firstLine="720"/>
        <w:jc w:val="both"/>
        <w:rPr>
          <w:rFonts w:asciiTheme="majorBidi" w:hAnsiTheme="majorBidi" w:cstheme="majorBidi"/>
          <w:lang w:val="lv-LV"/>
        </w:rPr>
      </w:pPr>
      <w:r w:rsidRPr="00224C14">
        <w:rPr>
          <w:rFonts w:asciiTheme="majorBidi" w:hAnsiTheme="majorBidi" w:cstheme="majorBidi"/>
          <w:lang w:val="lv-LV"/>
        </w:rPr>
        <w:t>Lēmumā norādīti šādi motīvi.</w:t>
      </w:r>
    </w:p>
    <w:p w14:paraId="11ADD322" w14:textId="79870565" w:rsidR="00853293" w:rsidRPr="00224C14" w:rsidRDefault="003A548C" w:rsidP="00224C14">
      <w:pPr>
        <w:pStyle w:val="NoSpacing"/>
        <w:spacing w:line="276" w:lineRule="auto"/>
        <w:ind w:right="28" w:firstLine="720"/>
        <w:jc w:val="both"/>
        <w:rPr>
          <w:rFonts w:asciiTheme="majorBidi" w:hAnsiTheme="majorBidi" w:cstheme="majorBidi"/>
          <w:lang w:val="lv-LV"/>
        </w:rPr>
      </w:pPr>
      <w:r w:rsidRPr="00224C14">
        <w:rPr>
          <w:rFonts w:asciiTheme="majorBidi" w:hAnsiTheme="majorBidi" w:cstheme="majorBidi"/>
          <w:lang w:val="lv-LV"/>
        </w:rPr>
        <w:t>[</w:t>
      </w:r>
      <w:r w:rsidR="008B34CE" w:rsidRPr="00224C14">
        <w:rPr>
          <w:rFonts w:asciiTheme="majorBidi" w:hAnsiTheme="majorBidi" w:cstheme="majorBidi"/>
          <w:lang w:val="lv-LV"/>
        </w:rPr>
        <w:t>5</w:t>
      </w:r>
      <w:r w:rsidRPr="00224C14">
        <w:rPr>
          <w:rFonts w:asciiTheme="majorBidi" w:hAnsiTheme="majorBidi" w:cstheme="majorBidi"/>
          <w:lang w:val="lv-LV"/>
        </w:rPr>
        <w:t>.1] Tiesvedība lietā izbeidzama, pamatojoties uz Civilprocesa likuma 223. panta 4. punktu, jo prasītāja tiesas sēdē atteicās no prasības</w:t>
      </w:r>
      <w:r w:rsidR="008B34CE" w:rsidRPr="00224C14">
        <w:rPr>
          <w:rFonts w:asciiTheme="majorBidi" w:hAnsiTheme="majorBidi" w:cstheme="majorBidi"/>
          <w:lang w:val="lv-LV"/>
        </w:rPr>
        <w:t>, tā kā prasījums tika labprātīgi apmierināts</w:t>
      </w:r>
      <w:r w:rsidRPr="00224C14">
        <w:rPr>
          <w:rFonts w:asciiTheme="majorBidi" w:hAnsiTheme="majorBidi" w:cstheme="majorBidi"/>
          <w:lang w:val="lv-LV"/>
        </w:rPr>
        <w:t>.</w:t>
      </w:r>
    </w:p>
    <w:p w14:paraId="3B4830F1" w14:textId="72C350FE" w:rsidR="003A548C" w:rsidRPr="00224C14" w:rsidRDefault="003A548C" w:rsidP="00224C14">
      <w:pPr>
        <w:pStyle w:val="NoSpacing"/>
        <w:spacing w:line="276" w:lineRule="auto"/>
        <w:ind w:right="28" w:firstLine="720"/>
        <w:jc w:val="both"/>
        <w:rPr>
          <w:rFonts w:asciiTheme="majorBidi" w:hAnsiTheme="majorBidi" w:cstheme="majorBidi"/>
          <w:lang w:val="lv-LV"/>
        </w:rPr>
      </w:pPr>
      <w:r w:rsidRPr="00224C14">
        <w:rPr>
          <w:rFonts w:asciiTheme="majorBidi" w:hAnsiTheme="majorBidi" w:cstheme="majorBidi"/>
          <w:lang w:val="lv-LV"/>
        </w:rPr>
        <w:t>[</w:t>
      </w:r>
      <w:r w:rsidR="008B34CE" w:rsidRPr="00224C14">
        <w:rPr>
          <w:rFonts w:asciiTheme="majorBidi" w:hAnsiTheme="majorBidi" w:cstheme="majorBidi"/>
          <w:lang w:val="lv-LV"/>
        </w:rPr>
        <w:t>5</w:t>
      </w:r>
      <w:r w:rsidRPr="00224C14">
        <w:rPr>
          <w:rFonts w:asciiTheme="majorBidi" w:hAnsiTheme="majorBidi" w:cstheme="majorBidi"/>
          <w:lang w:val="lv-LV"/>
        </w:rPr>
        <w:t>.2] Prasītājai radušies tiesas izdevumi: valsts nodeva 334,60 EUR par prasību</w:t>
      </w:r>
      <w:r w:rsidR="00025C2A" w:rsidRPr="00224C14">
        <w:rPr>
          <w:rFonts w:asciiTheme="majorBidi" w:hAnsiTheme="majorBidi" w:cstheme="majorBidi"/>
          <w:lang w:val="lv-LV"/>
        </w:rPr>
        <w:t xml:space="preserve"> un </w:t>
      </w:r>
      <w:r w:rsidRPr="00224C14">
        <w:rPr>
          <w:rFonts w:asciiTheme="majorBidi" w:hAnsiTheme="majorBidi" w:cstheme="majorBidi"/>
          <w:lang w:val="lv-LV"/>
        </w:rPr>
        <w:t>334,64 EUR par apelācijas sūdzību</w:t>
      </w:r>
      <w:r w:rsidR="00025C2A" w:rsidRPr="00224C14">
        <w:rPr>
          <w:rFonts w:asciiTheme="majorBidi" w:hAnsiTheme="majorBidi" w:cstheme="majorBidi"/>
          <w:lang w:val="lv-LV"/>
        </w:rPr>
        <w:t xml:space="preserve">, kā arī </w:t>
      </w:r>
      <w:r w:rsidRPr="00224C14">
        <w:rPr>
          <w:rFonts w:asciiTheme="majorBidi" w:hAnsiTheme="majorBidi" w:cstheme="majorBidi"/>
          <w:lang w:val="lv-LV"/>
        </w:rPr>
        <w:t>ar lietas izskatīšanu saistītie izdevumi 4,33 EUR.</w:t>
      </w:r>
    </w:p>
    <w:p w14:paraId="2BB696E0" w14:textId="77777777" w:rsidR="00BE3D87" w:rsidRPr="00224C14" w:rsidRDefault="00BE3D87" w:rsidP="00224C14">
      <w:pPr>
        <w:pStyle w:val="NoSpacing"/>
        <w:spacing w:line="276" w:lineRule="auto"/>
        <w:ind w:right="28" w:firstLine="720"/>
        <w:jc w:val="both"/>
        <w:rPr>
          <w:rFonts w:asciiTheme="majorBidi" w:hAnsiTheme="majorBidi" w:cstheme="majorBidi"/>
          <w:lang w:val="lv-LV"/>
        </w:rPr>
      </w:pPr>
      <w:r w:rsidRPr="00224C14">
        <w:rPr>
          <w:rFonts w:asciiTheme="majorBidi" w:hAnsiTheme="majorBidi" w:cstheme="majorBidi"/>
          <w:lang w:val="lv-LV"/>
        </w:rPr>
        <w:t>Attiecībā uz tiesas izdevumiem piemērojama Civilprocesa likuma 41. panta otrā daļa</w:t>
      </w:r>
      <w:r w:rsidRPr="00224C14">
        <w:rPr>
          <w:rFonts w:asciiTheme="majorBidi" w:hAnsiTheme="majorBidi" w:cstheme="majorBidi"/>
          <w:shd w:val="clear" w:color="auto" w:fill="FFFFFF"/>
          <w:lang w:val="lv-LV"/>
        </w:rPr>
        <w:t>.</w:t>
      </w:r>
    </w:p>
    <w:p w14:paraId="66B04461" w14:textId="73B1982A" w:rsidR="003A548C" w:rsidRPr="00224C14" w:rsidRDefault="003A548C" w:rsidP="00224C14">
      <w:pPr>
        <w:pStyle w:val="NoSpacing"/>
        <w:spacing w:line="276" w:lineRule="auto"/>
        <w:ind w:right="28" w:firstLine="720"/>
        <w:jc w:val="both"/>
        <w:rPr>
          <w:rFonts w:asciiTheme="majorBidi" w:hAnsiTheme="majorBidi" w:cstheme="majorBidi"/>
          <w:lang w:val="lv-LV"/>
        </w:rPr>
      </w:pPr>
      <w:r w:rsidRPr="00224C14">
        <w:rPr>
          <w:rFonts w:asciiTheme="majorBidi" w:hAnsiTheme="majorBidi" w:cstheme="majorBidi"/>
          <w:lang w:val="lv-LV"/>
        </w:rPr>
        <w:t xml:space="preserve">Lai gan atbildētāja uzskata prasību un prasītājas apelācijas sūdzību par nepamatotu, konstatējams, ka atbildētāja pēc prasības celšanas un apelācijas tiesvedības ierosināšanas </w:t>
      </w:r>
      <w:r w:rsidR="008B34CE" w:rsidRPr="00224C14">
        <w:rPr>
          <w:rFonts w:asciiTheme="majorBidi" w:hAnsiTheme="majorBidi" w:cstheme="majorBidi"/>
          <w:lang w:val="lv-LV"/>
        </w:rPr>
        <w:t xml:space="preserve">labprātīgi </w:t>
      </w:r>
      <w:r w:rsidRPr="00224C14">
        <w:rPr>
          <w:rFonts w:asciiTheme="majorBidi" w:hAnsiTheme="majorBidi" w:cstheme="majorBidi"/>
          <w:lang w:val="lv-LV"/>
        </w:rPr>
        <w:t>apmierināja prasību</w:t>
      </w:r>
      <w:r w:rsidR="008B34CE" w:rsidRPr="00224C14">
        <w:rPr>
          <w:rFonts w:asciiTheme="majorBidi" w:hAnsiTheme="majorBidi" w:cstheme="majorBidi"/>
          <w:lang w:val="lv-LV"/>
        </w:rPr>
        <w:t xml:space="preserve"> un izmaksāja prasītājai atlikušās pirkuma maksas daļu</w:t>
      </w:r>
      <w:r w:rsidRPr="00224C14">
        <w:rPr>
          <w:rFonts w:asciiTheme="majorBidi" w:hAnsiTheme="majorBidi" w:cstheme="majorBidi"/>
          <w:lang w:val="lv-LV"/>
        </w:rPr>
        <w:t>. Ievērojot, ka prasītāja attei</w:t>
      </w:r>
      <w:r w:rsidR="008B34CE" w:rsidRPr="00224C14">
        <w:rPr>
          <w:rFonts w:asciiTheme="majorBidi" w:hAnsiTheme="majorBidi" w:cstheme="majorBidi"/>
          <w:lang w:val="lv-LV"/>
        </w:rPr>
        <w:t>cā</w:t>
      </w:r>
      <w:r w:rsidRPr="00224C14">
        <w:rPr>
          <w:rFonts w:asciiTheme="majorBidi" w:hAnsiTheme="majorBidi" w:cstheme="majorBidi"/>
          <w:lang w:val="lv-LV"/>
        </w:rPr>
        <w:t>s no prasības</w:t>
      </w:r>
      <w:r w:rsidR="002101C4" w:rsidRPr="00224C14">
        <w:rPr>
          <w:rFonts w:asciiTheme="majorBidi" w:hAnsiTheme="majorBidi" w:cstheme="majorBidi"/>
          <w:lang w:val="lv-LV"/>
        </w:rPr>
        <w:t>,</w:t>
      </w:r>
      <w:r w:rsidRPr="00224C14">
        <w:rPr>
          <w:rFonts w:asciiTheme="majorBidi" w:hAnsiTheme="majorBidi" w:cstheme="majorBidi"/>
          <w:lang w:val="lv-LV"/>
        </w:rPr>
        <w:t xml:space="preserve"> tādēļ, ka atbildētāja to labprātīgi apmierināja, tiesvedības izbeigšana pielīdzināma prasības apmierināšanai. </w:t>
      </w:r>
      <w:r w:rsidR="00A64B0B" w:rsidRPr="00224C14">
        <w:rPr>
          <w:rFonts w:asciiTheme="majorBidi" w:hAnsiTheme="majorBidi" w:cstheme="majorBidi"/>
          <w:lang w:val="lv-LV"/>
        </w:rPr>
        <w:t>Līdz ar to atbildētājai jāatlīdzina prasītājai radušies tiesas izdevumi 673,57 EUR.</w:t>
      </w:r>
    </w:p>
    <w:p w14:paraId="4684CD5B" w14:textId="4C55E3B7" w:rsidR="00A64B0B" w:rsidRPr="00224C14" w:rsidRDefault="003A548C" w:rsidP="00224C14">
      <w:pPr>
        <w:pStyle w:val="NoSpacing"/>
        <w:spacing w:line="276" w:lineRule="auto"/>
        <w:ind w:right="28" w:firstLine="720"/>
        <w:jc w:val="both"/>
        <w:rPr>
          <w:rFonts w:asciiTheme="majorBidi" w:hAnsiTheme="majorBidi" w:cstheme="majorBidi"/>
          <w:lang w:val="lv-LV"/>
        </w:rPr>
      </w:pPr>
      <w:r w:rsidRPr="00224C14">
        <w:rPr>
          <w:rFonts w:asciiTheme="majorBidi" w:hAnsiTheme="majorBidi" w:cstheme="majorBidi"/>
          <w:lang w:val="lv-LV"/>
        </w:rPr>
        <w:t>[</w:t>
      </w:r>
      <w:r w:rsidR="00C40DDB" w:rsidRPr="00224C14">
        <w:rPr>
          <w:rFonts w:asciiTheme="majorBidi" w:hAnsiTheme="majorBidi" w:cstheme="majorBidi"/>
          <w:lang w:val="lv-LV"/>
        </w:rPr>
        <w:t>5</w:t>
      </w:r>
      <w:r w:rsidRPr="00224C14">
        <w:rPr>
          <w:rFonts w:asciiTheme="majorBidi" w:hAnsiTheme="majorBidi" w:cstheme="majorBidi"/>
          <w:lang w:val="lv-LV"/>
        </w:rPr>
        <w:t xml:space="preserve">.3] Atbilstoši Civilprocesa likuma 195. panta pirmajai daļai un </w:t>
      </w:r>
      <w:r w:rsidR="00A64B0B" w:rsidRPr="00224C14">
        <w:rPr>
          <w:rFonts w:asciiTheme="majorBidi" w:hAnsiTheme="majorBidi" w:cstheme="majorBidi"/>
          <w:lang w:val="lv-LV"/>
        </w:rPr>
        <w:t xml:space="preserve">Senāta Civillietu departamenta </w:t>
      </w:r>
      <w:r w:rsidRPr="00224C14">
        <w:rPr>
          <w:rFonts w:asciiTheme="majorBidi" w:hAnsiTheme="majorBidi" w:cstheme="majorBidi"/>
          <w:lang w:val="lv-LV"/>
        </w:rPr>
        <w:t>2021. gada 15. decembra senatoru kopsapulces lēmumam prasītājai nosakāmas tiesības saņemt Civillikuma 1765. panta pirmajā daļā paredzētos likumiskos procentus.</w:t>
      </w:r>
    </w:p>
    <w:p w14:paraId="05D7CEB7" w14:textId="0BEF691E" w:rsidR="003A548C" w:rsidRPr="00224C14" w:rsidRDefault="00A64B0B" w:rsidP="00224C14">
      <w:pPr>
        <w:pStyle w:val="NoSpacing"/>
        <w:spacing w:line="276" w:lineRule="auto"/>
        <w:ind w:right="28" w:firstLine="720"/>
        <w:jc w:val="both"/>
        <w:rPr>
          <w:rFonts w:asciiTheme="majorBidi" w:hAnsiTheme="majorBidi" w:cstheme="majorBidi"/>
          <w:lang w:val="lv-LV"/>
        </w:rPr>
      </w:pPr>
      <w:r w:rsidRPr="00224C14">
        <w:rPr>
          <w:rFonts w:asciiTheme="majorBidi" w:hAnsiTheme="majorBidi" w:cstheme="majorBidi"/>
          <w:lang w:val="lv-LV"/>
        </w:rPr>
        <w:t>[</w:t>
      </w:r>
      <w:r w:rsidR="00C40DDB" w:rsidRPr="00224C14">
        <w:rPr>
          <w:rFonts w:asciiTheme="majorBidi" w:hAnsiTheme="majorBidi" w:cstheme="majorBidi"/>
          <w:lang w:val="lv-LV"/>
        </w:rPr>
        <w:t>5</w:t>
      </w:r>
      <w:r w:rsidRPr="00224C14">
        <w:rPr>
          <w:rFonts w:asciiTheme="majorBidi" w:hAnsiTheme="majorBidi" w:cstheme="majorBidi"/>
          <w:lang w:val="lv-LV"/>
        </w:rPr>
        <w:t>.4]</w:t>
      </w:r>
      <w:r w:rsidR="00C40DDB" w:rsidRPr="00224C14">
        <w:rPr>
          <w:rFonts w:asciiTheme="majorBidi" w:hAnsiTheme="majorBidi" w:cstheme="majorBidi"/>
          <w:lang w:val="lv-LV"/>
        </w:rPr>
        <w:t> </w:t>
      </w:r>
      <w:r w:rsidRPr="00224C14">
        <w:rPr>
          <w:rFonts w:asciiTheme="majorBidi" w:hAnsiTheme="majorBidi" w:cstheme="majorBidi"/>
          <w:lang w:val="lv-LV"/>
        </w:rPr>
        <w:t>Saskaņā ar Civilprocesa likuma 42. panta otro daļu, ja prasītājs neuztur savus prasījumus, jo atbildētājs tos pēc prasības iesniegšanas labprātīgi apmierinājis, tiesas izdevumus valsts ienākumos piedzen no atbildētāja.</w:t>
      </w:r>
    </w:p>
    <w:p w14:paraId="4321EADE" w14:textId="77777777" w:rsidR="003A548C" w:rsidRPr="00224C14" w:rsidRDefault="003A548C" w:rsidP="00224C14">
      <w:pPr>
        <w:pStyle w:val="NoSpacing"/>
        <w:spacing w:line="276" w:lineRule="auto"/>
        <w:ind w:right="28" w:firstLine="720"/>
        <w:jc w:val="both"/>
        <w:rPr>
          <w:rFonts w:asciiTheme="majorBidi" w:hAnsiTheme="majorBidi" w:cstheme="majorBidi"/>
          <w:lang w:val="lv-LV"/>
        </w:rPr>
      </w:pPr>
    </w:p>
    <w:p w14:paraId="47AF71C4" w14:textId="1BE91204" w:rsidR="0049494B" w:rsidRPr="00224C14" w:rsidRDefault="0049494B" w:rsidP="00224C14">
      <w:pPr>
        <w:pStyle w:val="NoSpacing"/>
        <w:spacing w:line="276" w:lineRule="auto"/>
        <w:ind w:right="28" w:firstLine="720"/>
        <w:jc w:val="both"/>
        <w:rPr>
          <w:rFonts w:asciiTheme="majorBidi" w:hAnsiTheme="majorBidi" w:cstheme="majorBidi"/>
          <w:lang w:val="lv-LV"/>
        </w:rPr>
      </w:pPr>
      <w:r w:rsidRPr="00224C14">
        <w:rPr>
          <w:rFonts w:asciiTheme="majorBidi" w:hAnsiTheme="majorBidi" w:cstheme="majorBidi"/>
          <w:lang w:val="lv-LV"/>
        </w:rPr>
        <w:t>[</w:t>
      </w:r>
      <w:r w:rsidR="00042075" w:rsidRPr="00224C14">
        <w:rPr>
          <w:rFonts w:asciiTheme="majorBidi" w:hAnsiTheme="majorBidi" w:cstheme="majorBidi"/>
          <w:lang w:val="lv-LV"/>
        </w:rPr>
        <w:t>6</w:t>
      </w:r>
      <w:r w:rsidRPr="00224C14">
        <w:rPr>
          <w:rFonts w:asciiTheme="majorBidi" w:hAnsiTheme="majorBidi" w:cstheme="majorBidi"/>
          <w:lang w:val="lv-LV"/>
        </w:rPr>
        <w:t>] Par minēto lēmumu a</w:t>
      </w:r>
      <w:r w:rsidR="003A548C" w:rsidRPr="00224C14">
        <w:rPr>
          <w:rFonts w:asciiTheme="majorBidi" w:hAnsiTheme="majorBidi" w:cstheme="majorBidi"/>
          <w:lang w:val="lv-LV"/>
        </w:rPr>
        <w:t xml:space="preserve">tbildētāja iesniedza blakus sūdzību, pārsūdzot lēmumu daļā, ar kuru no viņas piedzīti tiesas izdevumi un </w:t>
      </w:r>
      <w:r w:rsidR="00042075" w:rsidRPr="00224C14">
        <w:rPr>
          <w:rFonts w:asciiTheme="majorBidi" w:hAnsiTheme="majorBidi" w:cstheme="majorBidi"/>
          <w:lang w:val="lv-LV"/>
        </w:rPr>
        <w:t xml:space="preserve">prasītājai </w:t>
      </w:r>
      <w:r w:rsidR="003A548C" w:rsidRPr="00224C14">
        <w:rPr>
          <w:rFonts w:asciiTheme="majorBidi" w:hAnsiTheme="majorBidi" w:cstheme="majorBidi"/>
          <w:lang w:val="lv-LV"/>
        </w:rPr>
        <w:t>noteiktas tiesības saņemt likumiskos procentus.</w:t>
      </w:r>
    </w:p>
    <w:p w14:paraId="7ACF135F" w14:textId="258057A7" w:rsidR="003A548C" w:rsidRPr="00224C14" w:rsidRDefault="0049494B" w:rsidP="00224C14">
      <w:pPr>
        <w:pStyle w:val="NoSpacing"/>
        <w:spacing w:line="276" w:lineRule="auto"/>
        <w:ind w:right="28" w:firstLine="720"/>
        <w:jc w:val="both"/>
        <w:rPr>
          <w:rFonts w:asciiTheme="majorBidi" w:hAnsiTheme="majorBidi" w:cstheme="majorBidi"/>
          <w:lang w:val="lv-LV"/>
        </w:rPr>
      </w:pPr>
      <w:r w:rsidRPr="00224C14">
        <w:rPr>
          <w:rFonts w:asciiTheme="majorBidi" w:hAnsiTheme="majorBidi" w:cstheme="majorBidi"/>
          <w:lang w:val="lv-LV"/>
        </w:rPr>
        <w:lastRenderedPageBreak/>
        <w:t>Blakus sūdzībā norādīti šādi argumenti.</w:t>
      </w:r>
    </w:p>
    <w:p w14:paraId="7AD3E6BD" w14:textId="5359B156" w:rsidR="003A548C" w:rsidRPr="00224C14" w:rsidRDefault="003A548C" w:rsidP="00224C14">
      <w:pPr>
        <w:pStyle w:val="NoSpacing"/>
        <w:spacing w:line="276" w:lineRule="auto"/>
        <w:ind w:right="28" w:firstLine="720"/>
        <w:jc w:val="both"/>
        <w:rPr>
          <w:rFonts w:asciiTheme="majorBidi" w:hAnsiTheme="majorBidi" w:cstheme="majorBidi"/>
          <w:lang w:val="lv-LV"/>
        </w:rPr>
      </w:pPr>
      <w:r w:rsidRPr="00224C14">
        <w:rPr>
          <w:rFonts w:asciiTheme="majorBidi" w:hAnsiTheme="majorBidi" w:cstheme="majorBidi"/>
          <w:lang w:val="lv-LV"/>
        </w:rPr>
        <w:t>[</w:t>
      </w:r>
      <w:r w:rsidR="00042075" w:rsidRPr="00224C14">
        <w:rPr>
          <w:rFonts w:asciiTheme="majorBidi" w:hAnsiTheme="majorBidi" w:cstheme="majorBidi"/>
          <w:lang w:val="lv-LV"/>
        </w:rPr>
        <w:t>6</w:t>
      </w:r>
      <w:r w:rsidRPr="00224C14">
        <w:rPr>
          <w:rFonts w:asciiTheme="majorBidi" w:hAnsiTheme="majorBidi" w:cstheme="majorBidi"/>
          <w:lang w:val="lv-LV"/>
        </w:rPr>
        <w:t>.1] Civilprocesa likuma 41. panta otrās daļas 3. teikums ir interpretēts un piemērots nepareizi. Minētās normas piemērošanas priekšnoteikumi</w:t>
      </w:r>
      <w:r w:rsidR="00DB2327" w:rsidRPr="00224C14">
        <w:rPr>
          <w:rFonts w:asciiTheme="majorBidi" w:hAnsiTheme="majorBidi" w:cstheme="majorBidi"/>
          <w:lang w:val="lv-LV"/>
        </w:rPr>
        <w:t xml:space="preserve"> ir</w:t>
      </w:r>
      <w:r w:rsidRPr="00224C14">
        <w:rPr>
          <w:rFonts w:asciiTheme="majorBidi" w:hAnsiTheme="majorBidi" w:cstheme="majorBidi"/>
          <w:lang w:val="lv-LV"/>
        </w:rPr>
        <w:t>: 1) prasījums netiek uzturēts; 2) labprātīgi apmierināts prasījums. Pēdējais šajā gadījumā neizpildās.</w:t>
      </w:r>
    </w:p>
    <w:p w14:paraId="20CF0FB8" w14:textId="29C4117E" w:rsidR="0049494B" w:rsidRPr="00224C14" w:rsidRDefault="003A548C" w:rsidP="00224C14">
      <w:pPr>
        <w:pStyle w:val="NoSpacing"/>
        <w:spacing w:line="276" w:lineRule="auto"/>
        <w:ind w:right="28" w:firstLine="720"/>
        <w:jc w:val="both"/>
        <w:rPr>
          <w:rFonts w:asciiTheme="majorBidi" w:hAnsiTheme="majorBidi" w:cstheme="majorBidi"/>
          <w:lang w:val="lv-LV"/>
        </w:rPr>
      </w:pPr>
      <w:r w:rsidRPr="00224C14">
        <w:rPr>
          <w:rFonts w:asciiTheme="majorBidi" w:hAnsiTheme="majorBidi" w:cstheme="majorBidi"/>
          <w:lang w:val="lv-LV"/>
        </w:rPr>
        <w:t>Atbildētāja pārņēma zvērināta tiesu izpildītāja Andra</w:t>
      </w:r>
      <w:r w:rsidR="00E575A0" w:rsidRPr="00224C14">
        <w:rPr>
          <w:rFonts w:asciiTheme="majorBidi" w:hAnsiTheme="majorBidi" w:cstheme="majorBidi"/>
          <w:lang w:val="lv-LV"/>
        </w:rPr>
        <w:t xml:space="preserve"> </w:t>
      </w:r>
      <w:r w:rsidRPr="00224C14">
        <w:rPr>
          <w:rFonts w:asciiTheme="majorBidi" w:hAnsiTheme="majorBidi" w:cstheme="majorBidi"/>
          <w:lang w:val="lv-LV"/>
        </w:rPr>
        <w:t xml:space="preserve">Sladza izpildu lietas un, konstatējot, ka prasītājai nav atmaksāta visa izsolē iemaksātā summa, cēla tiesā atbilstošu prasību par trūkstošo naudas līdzekļu piedziņu. Atgūstot </w:t>
      </w:r>
      <w:r w:rsidR="00042075" w:rsidRPr="00224C14">
        <w:rPr>
          <w:rFonts w:asciiTheme="majorBidi" w:hAnsiTheme="majorBidi" w:cstheme="majorBidi"/>
          <w:lang w:val="lv-LV"/>
        </w:rPr>
        <w:t>iz</w:t>
      </w:r>
      <w:r w:rsidRPr="00224C14">
        <w:rPr>
          <w:rFonts w:asciiTheme="majorBidi" w:hAnsiTheme="majorBidi" w:cstheme="majorBidi"/>
          <w:lang w:val="lv-LV"/>
        </w:rPr>
        <w:t xml:space="preserve">trūkstošos naudas līdzekļus un pārskaitot tos prasītājai, atbildētāja ir veikusi likumā noteiktu </w:t>
      </w:r>
      <w:r w:rsidR="002A0DAE" w:rsidRPr="00224C14">
        <w:rPr>
          <w:rFonts w:asciiTheme="majorBidi" w:hAnsiTheme="majorBidi" w:cstheme="majorBidi"/>
          <w:lang w:val="lv-LV"/>
        </w:rPr>
        <w:t xml:space="preserve">zvērināta tiesu izpildītāja </w:t>
      </w:r>
      <w:r w:rsidRPr="00224C14">
        <w:rPr>
          <w:rFonts w:asciiTheme="majorBidi" w:hAnsiTheme="majorBidi" w:cstheme="majorBidi"/>
          <w:lang w:val="lv-LV"/>
        </w:rPr>
        <w:t>pienākumu</w:t>
      </w:r>
      <w:r w:rsidR="00042075" w:rsidRPr="00224C14">
        <w:rPr>
          <w:rFonts w:asciiTheme="majorBidi" w:hAnsiTheme="majorBidi" w:cstheme="majorBidi"/>
          <w:lang w:val="lv-LV"/>
        </w:rPr>
        <w:t xml:space="preserve"> izpildi, bet</w:t>
      </w:r>
      <w:r w:rsidRPr="00224C14">
        <w:rPr>
          <w:rFonts w:asciiTheme="majorBidi" w:hAnsiTheme="majorBidi" w:cstheme="majorBidi"/>
          <w:lang w:val="lv-LV"/>
        </w:rPr>
        <w:t xml:space="preserve"> nevis prasījuma labprātīgu apmierināšanu.</w:t>
      </w:r>
    </w:p>
    <w:p w14:paraId="5C4808F9" w14:textId="501812AD" w:rsidR="00042075" w:rsidRPr="00224C14" w:rsidRDefault="00042075" w:rsidP="00224C14">
      <w:pPr>
        <w:pStyle w:val="NoSpacing"/>
        <w:spacing w:line="276" w:lineRule="auto"/>
        <w:ind w:right="28" w:firstLine="720"/>
        <w:jc w:val="both"/>
        <w:rPr>
          <w:rFonts w:asciiTheme="majorBidi" w:hAnsiTheme="majorBidi" w:cstheme="majorBidi"/>
          <w:lang w:val="lv-LV"/>
        </w:rPr>
      </w:pPr>
      <w:r w:rsidRPr="00224C14">
        <w:rPr>
          <w:rFonts w:asciiTheme="majorBidi" w:hAnsiTheme="majorBidi" w:cstheme="majorBidi"/>
          <w:lang w:val="lv-LV"/>
        </w:rPr>
        <w:t>[6.2]</w:t>
      </w:r>
      <w:r w:rsidR="00D359C3">
        <w:rPr>
          <w:rFonts w:asciiTheme="majorBidi" w:hAnsiTheme="majorBidi" w:cstheme="majorBidi"/>
          <w:lang w:val="lv-LV"/>
        </w:rPr>
        <w:t> </w:t>
      </w:r>
      <w:r w:rsidR="003A548C" w:rsidRPr="00224C14">
        <w:rPr>
          <w:rFonts w:asciiTheme="majorBidi" w:hAnsiTheme="majorBidi" w:cstheme="majorBidi"/>
          <w:lang w:val="lv-LV"/>
        </w:rPr>
        <w:t xml:space="preserve">Tiesu izpildītāju likuma 94. panta trešās daļas </w:t>
      </w:r>
      <w:r w:rsidR="007B278E" w:rsidRPr="00224C14">
        <w:rPr>
          <w:rFonts w:asciiTheme="majorBidi" w:hAnsiTheme="majorBidi" w:cstheme="majorBidi"/>
          <w:lang w:val="lv-LV"/>
        </w:rPr>
        <w:t xml:space="preserve">trešais </w:t>
      </w:r>
      <w:r w:rsidR="0049494B" w:rsidRPr="00224C14">
        <w:rPr>
          <w:rFonts w:asciiTheme="majorBidi" w:hAnsiTheme="majorBidi" w:cstheme="majorBidi"/>
          <w:lang w:val="lv-LV"/>
        </w:rPr>
        <w:t>t</w:t>
      </w:r>
      <w:r w:rsidR="003A548C" w:rsidRPr="00224C14">
        <w:rPr>
          <w:rFonts w:asciiTheme="majorBidi" w:hAnsiTheme="majorBidi" w:cstheme="majorBidi"/>
          <w:lang w:val="lv-LV"/>
        </w:rPr>
        <w:t>eikums</w:t>
      </w:r>
      <w:r w:rsidR="0049494B" w:rsidRPr="00224C14">
        <w:rPr>
          <w:rFonts w:asciiTheme="majorBidi" w:hAnsiTheme="majorBidi" w:cstheme="majorBidi"/>
          <w:lang w:val="lv-LV"/>
        </w:rPr>
        <w:t xml:space="preserve"> </w:t>
      </w:r>
      <w:r w:rsidR="003A548C" w:rsidRPr="00224C14">
        <w:rPr>
          <w:rFonts w:asciiTheme="majorBidi" w:hAnsiTheme="majorBidi" w:cstheme="majorBidi"/>
          <w:lang w:val="lv-LV"/>
        </w:rPr>
        <w:t>noteic zvērināta tiesu izpildītāja darbības zaudējumu kontekstā, un šā likuma 13. sadaļa nosaka depozīta summu uzskaiti un izmaksas kārtību.</w:t>
      </w:r>
    </w:p>
    <w:p w14:paraId="3057BAD7" w14:textId="59428075" w:rsidR="00042075" w:rsidRPr="00224C14" w:rsidRDefault="003A548C" w:rsidP="00224C14">
      <w:pPr>
        <w:pStyle w:val="NoSpacing"/>
        <w:spacing w:line="276" w:lineRule="auto"/>
        <w:ind w:right="28" w:firstLine="720"/>
        <w:jc w:val="both"/>
        <w:rPr>
          <w:rFonts w:asciiTheme="majorBidi" w:hAnsiTheme="majorBidi" w:cstheme="majorBidi"/>
          <w:lang w:val="lv-LV"/>
        </w:rPr>
      </w:pPr>
      <w:r w:rsidRPr="00224C14">
        <w:rPr>
          <w:rFonts w:asciiTheme="majorBidi" w:hAnsiTheme="majorBidi" w:cstheme="majorBidi"/>
          <w:lang w:val="lv-LV"/>
        </w:rPr>
        <w:t>Prasītājai pienākoš</w:t>
      </w:r>
      <w:r w:rsidR="00042075" w:rsidRPr="00224C14">
        <w:rPr>
          <w:rFonts w:asciiTheme="majorBidi" w:hAnsiTheme="majorBidi" w:cstheme="majorBidi"/>
          <w:lang w:val="lv-LV"/>
        </w:rPr>
        <w:t>os</w:t>
      </w:r>
      <w:r w:rsidRPr="00224C14">
        <w:rPr>
          <w:rFonts w:asciiTheme="majorBidi" w:hAnsiTheme="majorBidi" w:cstheme="majorBidi"/>
          <w:lang w:val="lv-LV"/>
        </w:rPr>
        <w:t xml:space="preserve"> summ</w:t>
      </w:r>
      <w:r w:rsidR="00042075" w:rsidRPr="00224C14">
        <w:rPr>
          <w:rFonts w:asciiTheme="majorBidi" w:hAnsiTheme="majorBidi" w:cstheme="majorBidi"/>
          <w:lang w:val="lv-LV"/>
        </w:rPr>
        <w:t>u</w:t>
      </w:r>
      <w:r w:rsidRPr="00224C14">
        <w:rPr>
          <w:rFonts w:asciiTheme="majorBidi" w:hAnsiTheme="majorBidi" w:cstheme="majorBidi"/>
          <w:lang w:val="lv-LV"/>
        </w:rPr>
        <w:t xml:space="preserve"> </w:t>
      </w:r>
      <w:r w:rsidR="00042075" w:rsidRPr="00224C14">
        <w:rPr>
          <w:rFonts w:asciiTheme="majorBidi" w:hAnsiTheme="majorBidi" w:cstheme="majorBidi"/>
          <w:lang w:val="lv-LV"/>
        </w:rPr>
        <w:t xml:space="preserve">bija iespējams </w:t>
      </w:r>
      <w:r w:rsidRPr="00224C14">
        <w:rPr>
          <w:rFonts w:asciiTheme="majorBidi" w:hAnsiTheme="majorBidi" w:cstheme="majorBidi"/>
          <w:lang w:val="lv-LV"/>
        </w:rPr>
        <w:t>izmaks</w:t>
      </w:r>
      <w:r w:rsidR="00042075" w:rsidRPr="00224C14">
        <w:rPr>
          <w:rFonts w:asciiTheme="majorBidi" w:hAnsiTheme="majorBidi" w:cstheme="majorBidi"/>
          <w:lang w:val="lv-LV"/>
        </w:rPr>
        <w:t>āt</w:t>
      </w:r>
      <w:r w:rsidRPr="00224C14">
        <w:rPr>
          <w:rFonts w:asciiTheme="majorBidi" w:hAnsiTheme="majorBidi" w:cstheme="majorBidi"/>
          <w:lang w:val="lv-LV"/>
        </w:rPr>
        <w:t xml:space="preserve"> </w:t>
      </w:r>
      <w:r w:rsidR="00E575A0" w:rsidRPr="00224C14">
        <w:rPr>
          <w:rFonts w:asciiTheme="majorBidi" w:hAnsiTheme="majorBidi" w:cstheme="majorBidi"/>
          <w:lang w:val="lv-LV"/>
        </w:rPr>
        <w:t>pēc tam, kad Andris Sladzs</w:t>
      </w:r>
      <w:r w:rsidR="00042075" w:rsidRPr="00224C14">
        <w:rPr>
          <w:rFonts w:asciiTheme="majorBidi" w:hAnsiTheme="majorBidi" w:cstheme="majorBidi"/>
          <w:lang w:val="lv-LV"/>
        </w:rPr>
        <w:t xml:space="preserve"> samaksāja, labprātīgi izpildot spriedumu civillietā Nr. C33364723, no viņa piedzīto parāda summu. Līdz tam atbildētājas rīcībā nebija naudas līdzekļu, lai izpildītu likumā noteikto pienākumu.</w:t>
      </w:r>
    </w:p>
    <w:p w14:paraId="73254067" w14:textId="77451411" w:rsidR="003A548C" w:rsidRPr="00224C14" w:rsidRDefault="00042075" w:rsidP="00224C14">
      <w:pPr>
        <w:pStyle w:val="NoSpacing"/>
        <w:spacing w:line="276" w:lineRule="auto"/>
        <w:ind w:right="28" w:firstLine="720"/>
        <w:jc w:val="both"/>
        <w:rPr>
          <w:rFonts w:asciiTheme="majorBidi" w:hAnsiTheme="majorBidi" w:cstheme="majorBidi"/>
          <w:lang w:val="lv-LV"/>
        </w:rPr>
      </w:pPr>
      <w:r w:rsidRPr="00224C14">
        <w:rPr>
          <w:rFonts w:asciiTheme="majorBidi" w:hAnsiTheme="majorBidi" w:cstheme="majorBidi"/>
          <w:lang w:val="lv-LV"/>
        </w:rPr>
        <w:t>Šādos apstākļos tiesa nepamatoti secināja, ka atbildētāja labprātīgi apmierināja prasību. Tiesa nav nošķīrusi prasījuma labprātīgu apmierināšanu no zvērinātam tiesu izpildītājam likumā noteiktā pienākuma izpildes</w:t>
      </w:r>
      <w:r w:rsidR="003A548C" w:rsidRPr="00224C14">
        <w:rPr>
          <w:rFonts w:asciiTheme="majorBidi" w:hAnsiTheme="majorBidi" w:cstheme="majorBidi"/>
          <w:lang w:val="lv-LV"/>
        </w:rPr>
        <w:t>.</w:t>
      </w:r>
    </w:p>
    <w:p w14:paraId="3F3A1506" w14:textId="6B0CDB27" w:rsidR="003A548C" w:rsidRPr="00224C14" w:rsidRDefault="003A548C" w:rsidP="00224C14">
      <w:pPr>
        <w:pStyle w:val="NoSpacing"/>
        <w:spacing w:line="276" w:lineRule="auto"/>
        <w:ind w:right="28" w:firstLine="720"/>
        <w:jc w:val="both"/>
        <w:rPr>
          <w:rFonts w:asciiTheme="majorBidi" w:hAnsiTheme="majorBidi" w:cstheme="majorBidi"/>
          <w:lang w:val="lv-LV"/>
        </w:rPr>
      </w:pPr>
      <w:r w:rsidRPr="00224C14">
        <w:rPr>
          <w:rFonts w:asciiTheme="majorBidi" w:hAnsiTheme="majorBidi" w:cstheme="majorBidi"/>
          <w:lang w:val="lv-LV"/>
        </w:rPr>
        <w:t>Secīgi arī</w:t>
      </w:r>
      <w:r w:rsidR="00D07BA3" w:rsidRPr="00224C14">
        <w:rPr>
          <w:rFonts w:asciiTheme="majorBidi" w:hAnsiTheme="majorBidi" w:cstheme="majorBidi"/>
          <w:lang w:val="lv-LV"/>
        </w:rPr>
        <w:t xml:space="preserve"> tiesas</w:t>
      </w:r>
      <w:r w:rsidRPr="00224C14">
        <w:rPr>
          <w:rFonts w:asciiTheme="majorBidi" w:hAnsiTheme="majorBidi" w:cstheme="majorBidi"/>
          <w:lang w:val="lv-LV"/>
        </w:rPr>
        <w:t xml:space="preserve"> izdevumi valsts labā piedzīti</w:t>
      </w:r>
      <w:r w:rsidR="000C1C13" w:rsidRPr="00224C14">
        <w:rPr>
          <w:rFonts w:asciiTheme="majorBidi" w:hAnsiTheme="majorBidi" w:cstheme="majorBidi"/>
          <w:lang w:val="lv-LV"/>
        </w:rPr>
        <w:t xml:space="preserve"> un likumisko procentu samaksas pienākums noteikts</w:t>
      </w:r>
      <w:r w:rsidRPr="00224C14">
        <w:rPr>
          <w:rFonts w:asciiTheme="majorBidi" w:hAnsiTheme="majorBidi" w:cstheme="majorBidi"/>
          <w:lang w:val="lv-LV"/>
        </w:rPr>
        <w:t xml:space="preserve"> nepamatoti.</w:t>
      </w:r>
    </w:p>
    <w:p w14:paraId="1AE04BCD" w14:textId="77777777" w:rsidR="0049494B" w:rsidRPr="00224C14" w:rsidRDefault="0049494B" w:rsidP="00224C14">
      <w:pPr>
        <w:pStyle w:val="NormalWeb"/>
        <w:shd w:val="clear" w:color="auto" w:fill="FFFFFF"/>
        <w:spacing w:before="0" w:beforeAutospacing="0" w:after="0" w:afterAutospacing="0" w:line="276" w:lineRule="auto"/>
        <w:ind w:right="28"/>
        <w:jc w:val="center"/>
        <w:rPr>
          <w:rFonts w:asciiTheme="majorBidi" w:hAnsiTheme="majorBidi" w:cstheme="majorBidi"/>
          <w:b/>
        </w:rPr>
      </w:pPr>
    </w:p>
    <w:p w14:paraId="7D4EC010" w14:textId="03CE42AB" w:rsidR="00CC05C2" w:rsidRPr="00224C14" w:rsidRDefault="00447EE6" w:rsidP="00224C14">
      <w:pPr>
        <w:pStyle w:val="NormalWeb"/>
        <w:shd w:val="clear" w:color="auto" w:fill="FFFFFF"/>
        <w:spacing w:before="0" w:beforeAutospacing="0" w:after="0" w:afterAutospacing="0" w:line="276" w:lineRule="auto"/>
        <w:ind w:right="28"/>
        <w:jc w:val="center"/>
        <w:rPr>
          <w:rFonts w:asciiTheme="majorBidi" w:hAnsiTheme="majorBidi" w:cstheme="majorBidi"/>
          <w:b/>
        </w:rPr>
      </w:pPr>
      <w:r w:rsidRPr="00224C14">
        <w:rPr>
          <w:rFonts w:asciiTheme="majorBidi" w:hAnsiTheme="majorBidi" w:cstheme="majorBidi"/>
          <w:b/>
        </w:rPr>
        <w:t>Motīvu daļa</w:t>
      </w:r>
    </w:p>
    <w:p w14:paraId="7CE015E8" w14:textId="77777777" w:rsidR="00CC05C2" w:rsidRPr="00224C14" w:rsidRDefault="00CC05C2" w:rsidP="00224C14">
      <w:pPr>
        <w:pStyle w:val="NormalWeb"/>
        <w:shd w:val="clear" w:color="auto" w:fill="FFFFFF"/>
        <w:spacing w:before="0" w:beforeAutospacing="0" w:after="0" w:afterAutospacing="0" w:line="276" w:lineRule="auto"/>
        <w:ind w:right="28"/>
        <w:jc w:val="both"/>
        <w:rPr>
          <w:rFonts w:asciiTheme="majorBidi" w:hAnsiTheme="majorBidi" w:cstheme="majorBidi"/>
          <w:b/>
        </w:rPr>
      </w:pPr>
    </w:p>
    <w:p w14:paraId="3091C399" w14:textId="2C8E1C0D" w:rsidR="00CC05C2" w:rsidRPr="00224C14" w:rsidRDefault="00C21F7B" w:rsidP="00224C14">
      <w:pPr>
        <w:pStyle w:val="NormalWeb"/>
        <w:shd w:val="clear" w:color="auto" w:fill="FFFFFF"/>
        <w:spacing w:before="0" w:beforeAutospacing="0" w:after="0" w:afterAutospacing="0" w:line="276" w:lineRule="auto"/>
        <w:ind w:right="28" w:firstLine="720"/>
        <w:jc w:val="both"/>
        <w:rPr>
          <w:rFonts w:asciiTheme="majorBidi" w:hAnsiTheme="majorBidi" w:cstheme="majorBidi"/>
        </w:rPr>
      </w:pPr>
      <w:r w:rsidRPr="00224C14">
        <w:rPr>
          <w:rFonts w:asciiTheme="majorBidi" w:hAnsiTheme="majorBidi" w:cstheme="majorBidi"/>
        </w:rPr>
        <w:t>[</w:t>
      </w:r>
      <w:r w:rsidR="00042075" w:rsidRPr="00224C14">
        <w:rPr>
          <w:rFonts w:asciiTheme="majorBidi" w:hAnsiTheme="majorBidi" w:cstheme="majorBidi"/>
        </w:rPr>
        <w:t>7</w:t>
      </w:r>
      <w:r w:rsidRPr="00224C14">
        <w:rPr>
          <w:rFonts w:asciiTheme="majorBidi" w:hAnsiTheme="majorBidi" w:cstheme="majorBidi"/>
        </w:rPr>
        <w:t>]</w:t>
      </w:r>
      <w:r w:rsidR="00413961" w:rsidRPr="00224C14">
        <w:rPr>
          <w:rFonts w:asciiTheme="majorBidi" w:hAnsiTheme="majorBidi" w:cstheme="majorBidi"/>
        </w:rPr>
        <w:t> </w:t>
      </w:r>
      <w:r w:rsidR="009A5443" w:rsidRPr="00224C14">
        <w:rPr>
          <w:rFonts w:asciiTheme="majorBidi" w:hAnsiTheme="majorBidi" w:cstheme="majorBidi"/>
        </w:rPr>
        <w:t xml:space="preserve">Pārbaudījis lietas materiālus un apsvēris blakus sūdzībā norādītos argumentus, Senāts atzīst, ka </w:t>
      </w:r>
      <w:r w:rsidR="00E575A0" w:rsidRPr="00224C14">
        <w:rPr>
          <w:rFonts w:asciiTheme="majorBidi" w:hAnsiTheme="majorBidi" w:cstheme="majorBidi"/>
        </w:rPr>
        <w:t xml:space="preserve">lēmums </w:t>
      </w:r>
      <w:r w:rsidR="009A5443" w:rsidRPr="00224C14">
        <w:rPr>
          <w:rFonts w:asciiTheme="majorBidi" w:hAnsiTheme="majorBidi" w:cstheme="majorBidi"/>
        </w:rPr>
        <w:t>pārsūdzēta</w:t>
      </w:r>
      <w:r w:rsidR="00E575A0" w:rsidRPr="00224C14">
        <w:rPr>
          <w:rFonts w:asciiTheme="majorBidi" w:hAnsiTheme="majorBidi" w:cstheme="majorBidi"/>
        </w:rPr>
        <w:t xml:space="preserve">jā daļā </w:t>
      </w:r>
      <w:r w:rsidR="009A5443" w:rsidRPr="00224C14">
        <w:rPr>
          <w:rFonts w:asciiTheme="majorBidi" w:hAnsiTheme="majorBidi" w:cstheme="majorBidi"/>
        </w:rPr>
        <w:t xml:space="preserve">atceļams un jautājums </w:t>
      </w:r>
      <w:r w:rsidR="00687E94" w:rsidRPr="00224C14">
        <w:rPr>
          <w:rFonts w:asciiTheme="majorBidi" w:hAnsiTheme="majorBidi" w:cstheme="majorBidi"/>
        </w:rPr>
        <w:t xml:space="preserve">par </w:t>
      </w:r>
      <w:r w:rsidR="00434126" w:rsidRPr="00224C14">
        <w:rPr>
          <w:rFonts w:asciiTheme="majorBidi" w:hAnsiTheme="majorBidi" w:cstheme="majorBidi"/>
        </w:rPr>
        <w:t xml:space="preserve">tiesas izdevumu </w:t>
      </w:r>
      <w:r w:rsidR="00E575A0" w:rsidRPr="00224C14">
        <w:rPr>
          <w:rFonts w:asciiTheme="majorBidi" w:hAnsiTheme="majorBidi" w:cstheme="majorBidi"/>
        </w:rPr>
        <w:t xml:space="preserve">atlīdzināšanu </w:t>
      </w:r>
      <w:r w:rsidR="009A5443" w:rsidRPr="00224C14">
        <w:rPr>
          <w:rFonts w:asciiTheme="majorBidi" w:hAnsiTheme="majorBidi" w:cstheme="majorBidi"/>
        </w:rPr>
        <w:t xml:space="preserve">nododams jaunai izskatīšanai </w:t>
      </w:r>
      <w:r w:rsidR="00FD5F7A" w:rsidRPr="00224C14">
        <w:rPr>
          <w:rFonts w:asciiTheme="majorBidi" w:hAnsiTheme="majorBidi" w:cstheme="majorBidi"/>
        </w:rPr>
        <w:t>Rīgas</w:t>
      </w:r>
      <w:r w:rsidR="00942B9E" w:rsidRPr="00224C14">
        <w:rPr>
          <w:rFonts w:asciiTheme="majorBidi" w:hAnsiTheme="majorBidi" w:cstheme="majorBidi"/>
        </w:rPr>
        <w:t xml:space="preserve"> apgabalties</w:t>
      </w:r>
      <w:r w:rsidR="00434126" w:rsidRPr="00224C14">
        <w:rPr>
          <w:rFonts w:asciiTheme="majorBidi" w:hAnsiTheme="majorBidi" w:cstheme="majorBidi"/>
        </w:rPr>
        <w:t>ā</w:t>
      </w:r>
      <w:r w:rsidR="009A5443" w:rsidRPr="00224C14">
        <w:rPr>
          <w:rFonts w:asciiTheme="majorBidi" w:hAnsiTheme="majorBidi" w:cstheme="majorBidi"/>
        </w:rPr>
        <w:t>.</w:t>
      </w:r>
    </w:p>
    <w:p w14:paraId="6E16C4EA" w14:textId="77777777" w:rsidR="00434126" w:rsidRPr="00224C14" w:rsidRDefault="00434126" w:rsidP="00224C14">
      <w:pPr>
        <w:pStyle w:val="NormalWeb"/>
        <w:shd w:val="clear" w:color="auto" w:fill="FFFFFF"/>
        <w:spacing w:before="0" w:beforeAutospacing="0" w:after="0" w:afterAutospacing="0" w:line="276" w:lineRule="auto"/>
        <w:ind w:right="28" w:firstLine="720"/>
        <w:jc w:val="both"/>
        <w:rPr>
          <w:rFonts w:asciiTheme="majorBidi" w:hAnsiTheme="majorBidi" w:cstheme="majorBidi"/>
        </w:rPr>
      </w:pPr>
    </w:p>
    <w:p w14:paraId="239F8DAE" w14:textId="20459192" w:rsidR="007B278E" w:rsidRPr="00224C14" w:rsidRDefault="00434126" w:rsidP="00224C14">
      <w:pPr>
        <w:pStyle w:val="NormalWeb"/>
        <w:shd w:val="clear" w:color="auto" w:fill="FFFFFF"/>
        <w:spacing w:before="0" w:beforeAutospacing="0" w:after="0" w:afterAutospacing="0" w:line="276" w:lineRule="auto"/>
        <w:ind w:right="28" w:firstLine="720"/>
        <w:jc w:val="both"/>
        <w:rPr>
          <w:rFonts w:asciiTheme="majorBidi" w:hAnsiTheme="majorBidi" w:cstheme="majorBidi"/>
        </w:rPr>
      </w:pPr>
      <w:r w:rsidRPr="00224C14">
        <w:rPr>
          <w:rFonts w:asciiTheme="majorBidi" w:hAnsiTheme="majorBidi" w:cstheme="majorBidi"/>
        </w:rPr>
        <w:t>[</w:t>
      </w:r>
      <w:r w:rsidR="00F31837" w:rsidRPr="00224C14">
        <w:rPr>
          <w:rFonts w:asciiTheme="majorBidi" w:hAnsiTheme="majorBidi" w:cstheme="majorBidi"/>
        </w:rPr>
        <w:t>8</w:t>
      </w:r>
      <w:r w:rsidRPr="00224C14">
        <w:rPr>
          <w:rFonts w:asciiTheme="majorBidi" w:hAnsiTheme="majorBidi" w:cstheme="majorBidi"/>
        </w:rPr>
        <w:t>] </w:t>
      </w:r>
      <w:r w:rsidR="007B278E" w:rsidRPr="00224C14">
        <w:rPr>
          <w:rFonts w:asciiTheme="majorBidi" w:hAnsiTheme="majorBidi" w:cstheme="majorBidi"/>
        </w:rPr>
        <w:t xml:space="preserve">Lietā </w:t>
      </w:r>
      <w:r w:rsidR="003604DD" w:rsidRPr="00224C14">
        <w:rPr>
          <w:rFonts w:asciiTheme="majorBidi" w:hAnsiTheme="majorBidi" w:cstheme="majorBidi"/>
        </w:rPr>
        <w:t xml:space="preserve">pastāv strīds </w:t>
      </w:r>
      <w:r w:rsidR="007B278E" w:rsidRPr="00224C14">
        <w:rPr>
          <w:rFonts w:asciiTheme="majorBidi" w:hAnsiTheme="majorBidi" w:cstheme="majorBidi"/>
        </w:rPr>
        <w:t>par tiesas izdevumu atlīdzināšanu, izbeidzot tiesvedību lietā.</w:t>
      </w:r>
    </w:p>
    <w:p w14:paraId="58E053D6" w14:textId="42E5581B" w:rsidR="007B278E" w:rsidRPr="00224C14" w:rsidRDefault="007B278E" w:rsidP="00224C14">
      <w:pPr>
        <w:pStyle w:val="NormalWeb"/>
        <w:shd w:val="clear" w:color="auto" w:fill="FFFFFF"/>
        <w:spacing w:before="0" w:beforeAutospacing="0" w:after="0" w:afterAutospacing="0" w:line="276" w:lineRule="auto"/>
        <w:ind w:right="28" w:firstLine="720"/>
        <w:jc w:val="both"/>
        <w:rPr>
          <w:rFonts w:asciiTheme="majorBidi" w:hAnsiTheme="majorBidi" w:cstheme="majorBidi"/>
        </w:rPr>
      </w:pPr>
      <w:r w:rsidRPr="00224C14">
        <w:rPr>
          <w:rFonts w:asciiTheme="majorBidi" w:hAnsiTheme="majorBidi" w:cstheme="majorBidi"/>
        </w:rPr>
        <w:t xml:space="preserve">Kā norādīts šā lēmuma </w:t>
      </w:r>
      <w:r w:rsidR="00F31837" w:rsidRPr="00224C14">
        <w:rPr>
          <w:rFonts w:asciiTheme="majorBidi" w:hAnsiTheme="majorBidi" w:cstheme="majorBidi"/>
        </w:rPr>
        <w:t>5</w:t>
      </w:r>
      <w:r w:rsidRPr="00224C14">
        <w:rPr>
          <w:rFonts w:asciiTheme="majorBidi" w:hAnsiTheme="majorBidi" w:cstheme="majorBidi"/>
        </w:rPr>
        <w:t>. punktā, ar Rīgas apgabaltiesas 2025. gada 5. marta lēmumu tiesvedība lietā</w:t>
      </w:r>
      <w:r w:rsidR="00F31837" w:rsidRPr="00224C14">
        <w:rPr>
          <w:rFonts w:asciiTheme="majorBidi" w:hAnsiTheme="majorBidi" w:cstheme="majorBidi"/>
        </w:rPr>
        <w:t xml:space="preserve"> izbeigta</w:t>
      </w:r>
      <w:r w:rsidRPr="00224C14">
        <w:rPr>
          <w:rFonts w:asciiTheme="majorBidi" w:hAnsiTheme="majorBidi" w:cstheme="majorBidi"/>
        </w:rPr>
        <w:t>. Tiesvedības izbeigšanas pamats ir prasītājas atteikšanās no prasības (Civilprocesa likuma 223. panta 4. punkts)</w:t>
      </w:r>
      <w:r w:rsidR="00FF42DB" w:rsidRPr="00224C14">
        <w:rPr>
          <w:rFonts w:asciiTheme="majorBidi" w:hAnsiTheme="majorBidi" w:cstheme="majorBidi"/>
        </w:rPr>
        <w:t xml:space="preserve"> tāpēc, ka atbildētāja to pēc prasības celšanas ir </w:t>
      </w:r>
      <w:r w:rsidR="00F31837" w:rsidRPr="00224C14">
        <w:rPr>
          <w:rFonts w:asciiTheme="majorBidi" w:hAnsiTheme="majorBidi" w:cstheme="majorBidi"/>
        </w:rPr>
        <w:t xml:space="preserve">labprātīgi </w:t>
      </w:r>
      <w:r w:rsidR="00FF42DB" w:rsidRPr="00224C14">
        <w:rPr>
          <w:rFonts w:asciiTheme="majorBidi" w:hAnsiTheme="majorBidi" w:cstheme="majorBidi"/>
        </w:rPr>
        <w:t>apmierinājusi.</w:t>
      </w:r>
    </w:p>
    <w:p w14:paraId="5054F422" w14:textId="390B5A87" w:rsidR="0010084E" w:rsidRPr="00224C14" w:rsidRDefault="007B278E" w:rsidP="00224C14">
      <w:pPr>
        <w:pStyle w:val="NormalWeb"/>
        <w:shd w:val="clear" w:color="auto" w:fill="FFFFFF"/>
        <w:spacing w:before="0" w:beforeAutospacing="0" w:after="0" w:afterAutospacing="0" w:line="276" w:lineRule="auto"/>
        <w:ind w:right="28" w:firstLine="720"/>
        <w:jc w:val="both"/>
        <w:rPr>
          <w:rFonts w:asciiTheme="majorBidi" w:hAnsiTheme="majorBidi" w:cstheme="majorBidi"/>
        </w:rPr>
      </w:pPr>
      <w:r w:rsidRPr="00224C14">
        <w:rPr>
          <w:rFonts w:asciiTheme="majorBidi" w:hAnsiTheme="majorBidi" w:cstheme="majorBidi"/>
        </w:rPr>
        <w:t>[</w:t>
      </w:r>
      <w:r w:rsidR="00F31837" w:rsidRPr="00224C14">
        <w:rPr>
          <w:rFonts w:asciiTheme="majorBidi" w:hAnsiTheme="majorBidi" w:cstheme="majorBidi"/>
        </w:rPr>
        <w:t>8</w:t>
      </w:r>
      <w:r w:rsidRPr="00224C14">
        <w:rPr>
          <w:rFonts w:asciiTheme="majorBidi" w:hAnsiTheme="majorBidi" w:cstheme="majorBidi"/>
        </w:rPr>
        <w:t>.1]</w:t>
      </w:r>
      <w:r w:rsidR="009617DA" w:rsidRPr="00224C14">
        <w:rPr>
          <w:rFonts w:asciiTheme="majorBidi" w:hAnsiTheme="majorBidi" w:cstheme="majorBidi"/>
        </w:rPr>
        <w:t> </w:t>
      </w:r>
      <w:r w:rsidR="00994330" w:rsidRPr="00224C14">
        <w:rPr>
          <w:rFonts w:asciiTheme="majorBidi" w:hAnsiTheme="majorBidi" w:cstheme="majorBidi"/>
        </w:rPr>
        <w:t xml:space="preserve">No Civilprocesa likuma 41. panta pirmās daļas pirmā teikuma izriet vispārīgs princips, ka tiesas izdevumu atlīdzināšana paredzēta tai pusei, kura prāvu vinnējusi. Tātad, tas var būt gan prasītājs, kura prasība apmierināta, gan atbildētājs, pret kuru </w:t>
      </w:r>
      <w:r w:rsidR="009617DA" w:rsidRPr="00224C14">
        <w:rPr>
          <w:rFonts w:asciiTheme="majorBidi" w:hAnsiTheme="majorBidi" w:cstheme="majorBidi"/>
        </w:rPr>
        <w:t xml:space="preserve">celtā prasība </w:t>
      </w:r>
      <w:r w:rsidR="00994330" w:rsidRPr="00224C14">
        <w:rPr>
          <w:rFonts w:asciiTheme="majorBidi" w:hAnsiTheme="majorBidi" w:cstheme="majorBidi"/>
        </w:rPr>
        <w:t>noraidīta. Šāda regulējuma mērķis ir nodrošināt, ka puse, kas nepamatoti izvairījusies no citas personas tiesību ievērošanas, nes ar šādu rīcību saistītos tiesas izdevumus, kas plašākā izpratnē uzskatāmi par aizskartās puses zaudējumiem (sk. </w:t>
      </w:r>
      <w:r w:rsidR="00994330" w:rsidRPr="00224C14">
        <w:rPr>
          <w:rFonts w:asciiTheme="majorBidi" w:hAnsiTheme="majorBidi" w:cstheme="majorBidi"/>
          <w:i/>
          <w:iCs/>
        </w:rPr>
        <w:t>Civilprocesa likuma komentāri. I daļa (1.-28.</w:t>
      </w:r>
      <w:r w:rsidR="0010084E" w:rsidRPr="00224C14">
        <w:rPr>
          <w:rFonts w:asciiTheme="majorBidi" w:hAnsiTheme="majorBidi" w:cstheme="majorBidi"/>
          <w:i/>
          <w:iCs/>
        </w:rPr>
        <w:t> </w:t>
      </w:r>
      <w:r w:rsidR="00994330" w:rsidRPr="00224C14">
        <w:rPr>
          <w:rFonts w:asciiTheme="majorBidi" w:hAnsiTheme="majorBidi" w:cstheme="majorBidi"/>
          <w:i/>
          <w:iCs/>
        </w:rPr>
        <w:t>nodaļa). Otrais papildinātais izdevums. Sagatavojis autoru kolektīvs Prof. K. Torgāna zinātniskajā redakcijā. Rīga: Tiesu namu aģentūra, 2016, 146. lpp.</w:t>
      </w:r>
      <w:r w:rsidR="00994330" w:rsidRPr="00224C14">
        <w:rPr>
          <w:rFonts w:asciiTheme="majorBidi" w:hAnsiTheme="majorBidi" w:cstheme="majorBidi"/>
        </w:rPr>
        <w:t>).</w:t>
      </w:r>
      <w:r w:rsidR="00D8076E" w:rsidRPr="00224C14">
        <w:rPr>
          <w:rFonts w:asciiTheme="majorBidi" w:hAnsiTheme="majorBidi" w:cstheme="majorBidi"/>
        </w:rPr>
        <w:t xml:space="preserve"> Praksē tomēr iespējamas situācijas, kurās tiesvedība noslēdzas, neizšķirot strīdu pēc būtības, </w:t>
      </w:r>
      <w:r w:rsidR="00D8076E" w:rsidRPr="00224C14">
        <w:rPr>
          <w:rFonts w:asciiTheme="majorBidi" w:hAnsiTheme="majorBidi" w:cstheme="majorBidi"/>
        </w:rPr>
        <w:lastRenderedPageBreak/>
        <w:t>piemēram, atbildētājam prasījumu izpildot pirms sprieduma taisīšanas, atstājot tiesas izlemšanai jautājumu par tiesas izdevumu atlīdzināšanu.</w:t>
      </w:r>
    </w:p>
    <w:p w14:paraId="2F1F03B3" w14:textId="09AA409E" w:rsidR="00D8076E" w:rsidRPr="00224C14" w:rsidRDefault="00D8076E" w:rsidP="00224C14">
      <w:pPr>
        <w:pStyle w:val="NormalWeb"/>
        <w:shd w:val="clear" w:color="auto" w:fill="FFFFFF"/>
        <w:spacing w:before="0" w:beforeAutospacing="0" w:after="0" w:afterAutospacing="0" w:line="276" w:lineRule="auto"/>
        <w:ind w:right="28" w:firstLine="720"/>
        <w:jc w:val="both"/>
        <w:rPr>
          <w:rFonts w:asciiTheme="majorBidi" w:hAnsiTheme="majorBidi" w:cstheme="majorBidi"/>
        </w:rPr>
      </w:pPr>
      <w:r w:rsidRPr="00224C14">
        <w:rPr>
          <w:rFonts w:asciiTheme="majorBidi" w:hAnsiTheme="majorBidi" w:cstheme="majorBidi"/>
        </w:rPr>
        <w:t>[</w:t>
      </w:r>
      <w:r w:rsidR="009617DA" w:rsidRPr="00224C14">
        <w:rPr>
          <w:rFonts w:asciiTheme="majorBidi" w:hAnsiTheme="majorBidi" w:cstheme="majorBidi"/>
        </w:rPr>
        <w:t>8</w:t>
      </w:r>
      <w:r w:rsidRPr="00224C14">
        <w:rPr>
          <w:rFonts w:asciiTheme="majorBidi" w:hAnsiTheme="majorBidi" w:cstheme="majorBidi"/>
        </w:rPr>
        <w:t>.2]</w:t>
      </w:r>
      <w:r w:rsidR="009617DA" w:rsidRPr="00224C14">
        <w:rPr>
          <w:rFonts w:asciiTheme="majorBidi" w:hAnsiTheme="majorBidi" w:cstheme="majorBidi"/>
        </w:rPr>
        <w:t> </w:t>
      </w:r>
      <w:r w:rsidR="0055204F" w:rsidRPr="00224C14">
        <w:rPr>
          <w:rFonts w:asciiTheme="majorBidi" w:hAnsiTheme="majorBidi" w:cstheme="majorBidi"/>
        </w:rPr>
        <w:t>No</w:t>
      </w:r>
      <w:r w:rsidRPr="00224C14">
        <w:rPr>
          <w:rFonts w:asciiTheme="majorBidi" w:hAnsiTheme="majorBidi" w:cstheme="majorBidi"/>
        </w:rPr>
        <w:t xml:space="preserve"> Civilprocesa likuma 41.</w:t>
      </w:r>
      <w:r w:rsidR="0055204F" w:rsidRPr="00224C14">
        <w:rPr>
          <w:rFonts w:asciiTheme="majorBidi" w:hAnsiTheme="majorBidi" w:cstheme="majorBidi"/>
        </w:rPr>
        <w:t> </w:t>
      </w:r>
      <w:r w:rsidRPr="00224C14">
        <w:rPr>
          <w:rFonts w:asciiTheme="majorBidi" w:hAnsiTheme="majorBidi" w:cstheme="majorBidi"/>
        </w:rPr>
        <w:t>panta otrās daļas trešā teikuma satura un jēgas skaidri izriet, ka tiesības uz ties</w:t>
      </w:r>
      <w:r w:rsidR="0055204F" w:rsidRPr="00224C14">
        <w:rPr>
          <w:rFonts w:asciiTheme="majorBidi" w:hAnsiTheme="majorBidi" w:cstheme="majorBidi"/>
        </w:rPr>
        <w:t>as</w:t>
      </w:r>
      <w:r w:rsidRPr="00224C14">
        <w:rPr>
          <w:rFonts w:asciiTheme="majorBidi" w:hAnsiTheme="majorBidi" w:cstheme="majorBidi"/>
        </w:rPr>
        <w:t xml:space="preserve"> izdevumu atlīdzināšanu ir arī prasītājam, kurš neuztur prasījumus tāpēc, ka atbildētājs tos pēc prasības celšanas </w:t>
      </w:r>
      <w:r w:rsidR="006F10D2" w:rsidRPr="00224C14">
        <w:rPr>
          <w:rFonts w:asciiTheme="majorBidi" w:hAnsiTheme="majorBidi" w:cstheme="majorBidi"/>
        </w:rPr>
        <w:t xml:space="preserve">ir labprātīgi </w:t>
      </w:r>
      <w:r w:rsidRPr="00224C14">
        <w:rPr>
          <w:rFonts w:asciiTheme="majorBidi" w:hAnsiTheme="majorBidi" w:cstheme="majorBidi"/>
        </w:rPr>
        <w:t>apmierinājis, t</w:t>
      </w:r>
      <w:r w:rsidR="0055204F" w:rsidRPr="00224C14">
        <w:rPr>
          <w:rFonts w:asciiTheme="majorBidi" w:hAnsiTheme="majorBidi" w:cstheme="majorBidi"/>
        </w:rPr>
        <w:t>as ir</w:t>
      </w:r>
      <w:r w:rsidRPr="00224C14">
        <w:rPr>
          <w:rFonts w:asciiTheme="majorBidi" w:hAnsiTheme="majorBidi" w:cstheme="majorBidi"/>
        </w:rPr>
        <w:t>, kad lietas iztiesāšana pabeigta bez sprieduma taisīšanas</w:t>
      </w:r>
      <w:r w:rsidR="0055204F" w:rsidRPr="00224C14">
        <w:rPr>
          <w:rFonts w:asciiTheme="majorBidi" w:hAnsiTheme="majorBidi" w:cstheme="majorBidi"/>
        </w:rPr>
        <w:t>.</w:t>
      </w:r>
    </w:p>
    <w:p w14:paraId="7BBEA3B1" w14:textId="46916810" w:rsidR="00D8076E" w:rsidRPr="00224C14" w:rsidRDefault="0055204F" w:rsidP="00D359C3">
      <w:pPr>
        <w:pStyle w:val="NormalWeb"/>
        <w:shd w:val="clear" w:color="auto" w:fill="FFFFFF"/>
        <w:spacing w:before="0" w:beforeAutospacing="0" w:after="0" w:afterAutospacing="0" w:line="276" w:lineRule="auto"/>
        <w:ind w:right="28" w:firstLine="720"/>
        <w:jc w:val="both"/>
        <w:rPr>
          <w:rFonts w:asciiTheme="majorBidi" w:hAnsiTheme="majorBidi" w:cstheme="majorBidi"/>
        </w:rPr>
      </w:pPr>
      <w:r w:rsidRPr="00224C14">
        <w:rPr>
          <w:rFonts w:asciiTheme="majorBidi" w:hAnsiTheme="majorBidi" w:cstheme="majorBidi"/>
        </w:rPr>
        <w:t>Analoģiski Civilprocesa likuma 42.</w:t>
      </w:r>
      <w:r w:rsidR="00D359C3">
        <w:rPr>
          <w:rFonts w:asciiTheme="majorBidi" w:hAnsiTheme="majorBidi" w:cstheme="majorBidi"/>
        </w:rPr>
        <w:t> </w:t>
      </w:r>
      <w:r w:rsidRPr="00224C14">
        <w:rPr>
          <w:rFonts w:asciiTheme="majorBidi" w:hAnsiTheme="majorBidi" w:cstheme="majorBidi"/>
        </w:rPr>
        <w:t xml:space="preserve">panta otrās daļas otrais teikums </w:t>
      </w:r>
      <w:r w:rsidR="00044E50" w:rsidRPr="00224C14">
        <w:rPr>
          <w:rFonts w:asciiTheme="majorBidi" w:hAnsiTheme="majorBidi" w:cstheme="majorBidi"/>
        </w:rPr>
        <w:t xml:space="preserve">šādā gadījumā </w:t>
      </w:r>
      <w:r w:rsidRPr="00224C14">
        <w:rPr>
          <w:rFonts w:asciiTheme="majorBidi" w:hAnsiTheme="majorBidi" w:cstheme="majorBidi"/>
        </w:rPr>
        <w:t xml:space="preserve">paredz atbildētāja pienākumu atlīdzināt </w:t>
      </w:r>
      <w:r w:rsidR="006F10D2" w:rsidRPr="00224C14">
        <w:rPr>
          <w:rFonts w:asciiTheme="majorBidi" w:hAnsiTheme="majorBidi" w:cstheme="majorBidi"/>
        </w:rPr>
        <w:t xml:space="preserve">valstij </w:t>
      </w:r>
      <w:r w:rsidR="00BE1565" w:rsidRPr="00224C14">
        <w:rPr>
          <w:rFonts w:asciiTheme="majorBidi" w:hAnsiTheme="majorBidi" w:cstheme="majorBidi"/>
        </w:rPr>
        <w:t xml:space="preserve">arī </w:t>
      </w:r>
      <w:r w:rsidR="006F10D2" w:rsidRPr="00224C14">
        <w:rPr>
          <w:rFonts w:asciiTheme="majorBidi" w:hAnsiTheme="majorBidi" w:cstheme="majorBidi"/>
        </w:rPr>
        <w:t xml:space="preserve">tos </w:t>
      </w:r>
      <w:r w:rsidRPr="00224C14">
        <w:rPr>
          <w:rFonts w:asciiTheme="majorBidi" w:hAnsiTheme="majorBidi" w:cstheme="majorBidi"/>
        </w:rPr>
        <w:t>tiesas izdevumus</w:t>
      </w:r>
      <w:r w:rsidR="00044E50" w:rsidRPr="00224C14">
        <w:rPr>
          <w:rFonts w:asciiTheme="majorBidi" w:hAnsiTheme="majorBidi" w:cstheme="majorBidi"/>
        </w:rPr>
        <w:t>, kas nav samaksāti iepriekš.</w:t>
      </w:r>
    </w:p>
    <w:p w14:paraId="6CF9D4C3" w14:textId="352DB9DB" w:rsidR="0010084E" w:rsidRPr="00224C14" w:rsidRDefault="006F10D2" w:rsidP="00224C14">
      <w:pPr>
        <w:pStyle w:val="NormalWeb"/>
        <w:shd w:val="clear" w:color="auto" w:fill="FFFFFF"/>
        <w:spacing w:before="0" w:beforeAutospacing="0" w:after="0" w:afterAutospacing="0" w:line="276" w:lineRule="auto"/>
        <w:ind w:right="28" w:firstLine="720"/>
        <w:jc w:val="both"/>
        <w:rPr>
          <w:rFonts w:asciiTheme="majorBidi" w:hAnsiTheme="majorBidi" w:cstheme="majorBidi"/>
        </w:rPr>
      </w:pPr>
      <w:r w:rsidRPr="00224C14">
        <w:rPr>
          <w:rFonts w:asciiTheme="majorBidi" w:hAnsiTheme="majorBidi" w:cstheme="majorBidi"/>
        </w:rPr>
        <w:t>Tomēr, i</w:t>
      </w:r>
      <w:r w:rsidR="0010084E" w:rsidRPr="00224C14">
        <w:rPr>
          <w:rFonts w:asciiTheme="majorBidi" w:hAnsiTheme="majorBidi" w:cstheme="majorBidi"/>
        </w:rPr>
        <w:t xml:space="preserve">evērojot civilprocesā pastāvošo dispozitivitātes un sacīkstes principu, lūgums par tiesas izdevumu piedziņu </w:t>
      </w:r>
      <w:r w:rsidR="0092301B" w:rsidRPr="00224C14">
        <w:rPr>
          <w:rFonts w:asciiTheme="majorBidi" w:hAnsiTheme="majorBidi" w:cstheme="majorBidi"/>
        </w:rPr>
        <w:t xml:space="preserve">saskaņā ar </w:t>
      </w:r>
      <w:r w:rsidR="0010084E" w:rsidRPr="00224C14">
        <w:rPr>
          <w:rFonts w:asciiTheme="majorBidi" w:hAnsiTheme="majorBidi" w:cstheme="majorBidi"/>
        </w:rPr>
        <w:t xml:space="preserve">Civilprocesa likuma 41. panta otrās daļas </w:t>
      </w:r>
      <w:r w:rsidR="007B278E" w:rsidRPr="00224C14">
        <w:rPr>
          <w:rFonts w:asciiTheme="majorBidi" w:hAnsiTheme="majorBidi" w:cstheme="majorBidi"/>
        </w:rPr>
        <w:t>treš</w:t>
      </w:r>
      <w:r w:rsidR="0092301B" w:rsidRPr="00224C14">
        <w:rPr>
          <w:rFonts w:asciiTheme="majorBidi" w:hAnsiTheme="majorBidi" w:cstheme="majorBidi"/>
        </w:rPr>
        <w:t>o</w:t>
      </w:r>
      <w:r w:rsidR="007B278E" w:rsidRPr="00224C14">
        <w:rPr>
          <w:rFonts w:asciiTheme="majorBidi" w:hAnsiTheme="majorBidi" w:cstheme="majorBidi"/>
        </w:rPr>
        <w:t xml:space="preserve"> </w:t>
      </w:r>
      <w:r w:rsidR="0010084E" w:rsidRPr="00224C14">
        <w:rPr>
          <w:rFonts w:asciiTheme="majorBidi" w:hAnsiTheme="majorBidi" w:cstheme="majorBidi"/>
        </w:rPr>
        <w:t>teikum</w:t>
      </w:r>
      <w:r w:rsidR="0092301B" w:rsidRPr="00224C14">
        <w:rPr>
          <w:rFonts w:asciiTheme="majorBidi" w:hAnsiTheme="majorBidi" w:cstheme="majorBidi"/>
        </w:rPr>
        <w:t xml:space="preserve">u </w:t>
      </w:r>
      <w:r w:rsidR="0010084E" w:rsidRPr="00224C14">
        <w:rPr>
          <w:rFonts w:asciiTheme="majorBidi" w:hAnsiTheme="majorBidi" w:cstheme="majorBidi"/>
        </w:rPr>
        <w:t xml:space="preserve">prasītājam jāpamato, proti, jāpierāda, ka, pirmkārt, prasījumus atbildētājs apmierinājis pēc prasības celšanas, un, otrkārt, ka pēdējais to </w:t>
      </w:r>
      <w:r w:rsidR="0092301B" w:rsidRPr="00224C14">
        <w:rPr>
          <w:rFonts w:asciiTheme="majorBidi" w:hAnsiTheme="majorBidi" w:cstheme="majorBidi"/>
        </w:rPr>
        <w:t>iz</w:t>
      </w:r>
      <w:r w:rsidR="0010084E" w:rsidRPr="00224C14">
        <w:rPr>
          <w:rFonts w:asciiTheme="majorBidi" w:hAnsiTheme="majorBidi" w:cstheme="majorBidi"/>
        </w:rPr>
        <w:t>darījis labprātīgi.</w:t>
      </w:r>
    </w:p>
    <w:p w14:paraId="51D7E842" w14:textId="2BDCE1BA" w:rsidR="00607240" w:rsidRPr="00224C14" w:rsidRDefault="006F10D2" w:rsidP="00224C14">
      <w:pPr>
        <w:pStyle w:val="NormalWeb"/>
        <w:shd w:val="clear" w:color="auto" w:fill="FFFFFF"/>
        <w:spacing w:before="0" w:beforeAutospacing="0" w:after="0" w:afterAutospacing="0" w:line="276" w:lineRule="auto"/>
        <w:ind w:right="28" w:firstLine="720"/>
        <w:jc w:val="both"/>
        <w:rPr>
          <w:rFonts w:asciiTheme="majorBidi" w:hAnsiTheme="majorBidi" w:cstheme="majorBidi"/>
        </w:rPr>
      </w:pPr>
      <w:r w:rsidRPr="00224C14">
        <w:rPr>
          <w:rFonts w:asciiTheme="majorBidi" w:hAnsiTheme="majorBidi" w:cstheme="majorBidi"/>
        </w:rPr>
        <w:t>[</w:t>
      </w:r>
      <w:r w:rsidR="0092301B" w:rsidRPr="00224C14">
        <w:rPr>
          <w:rFonts w:asciiTheme="majorBidi" w:hAnsiTheme="majorBidi" w:cstheme="majorBidi"/>
        </w:rPr>
        <w:t>8</w:t>
      </w:r>
      <w:r w:rsidRPr="00224C14">
        <w:rPr>
          <w:rFonts w:asciiTheme="majorBidi" w:hAnsiTheme="majorBidi" w:cstheme="majorBidi"/>
        </w:rPr>
        <w:t>.3]</w:t>
      </w:r>
      <w:r w:rsidR="0092301B" w:rsidRPr="00224C14">
        <w:rPr>
          <w:rFonts w:asciiTheme="majorBidi" w:hAnsiTheme="majorBidi" w:cstheme="majorBidi"/>
        </w:rPr>
        <w:t> </w:t>
      </w:r>
      <w:r w:rsidR="00607240" w:rsidRPr="00224C14">
        <w:rPr>
          <w:rFonts w:asciiTheme="majorBidi" w:hAnsiTheme="majorBidi" w:cstheme="majorBidi"/>
        </w:rPr>
        <w:t>Civilprocesa likuma 41. panta mērķis ir novērst situācijas, kurās nepamatoti aizskartā persona cieš izdevumus par savu tiesību aizsardzību tiesā. Šis mērķis tiek sasniegts ar tādu civilprocesuālo regulējumu, atbilstoši kuram izdevumi par tiesvedības procesu ir jāmaksā tam, kurš ir vainojams šo izmaksu radīšanā. Atbildētājam ir jācieš tiesas izdevumi, ja viņš devis iemeslu pamatotas prasības celšanai (sk. </w:t>
      </w:r>
      <w:r w:rsidR="00607240" w:rsidRPr="00224C14">
        <w:rPr>
          <w:rFonts w:asciiTheme="majorBidi" w:hAnsiTheme="majorBidi" w:cstheme="majorBidi"/>
          <w:i/>
          <w:iCs/>
        </w:rPr>
        <w:t>Bukovskis</w:t>
      </w:r>
      <w:r w:rsidR="00DD634F" w:rsidRPr="00224C14">
        <w:rPr>
          <w:rFonts w:asciiTheme="majorBidi" w:hAnsiTheme="majorBidi" w:cstheme="majorBidi"/>
          <w:i/>
          <w:iCs/>
        </w:rPr>
        <w:t> </w:t>
      </w:r>
      <w:r w:rsidR="00607240" w:rsidRPr="00224C14">
        <w:rPr>
          <w:rFonts w:asciiTheme="majorBidi" w:hAnsiTheme="majorBidi" w:cstheme="majorBidi"/>
          <w:i/>
          <w:iCs/>
        </w:rPr>
        <w:t>V. Civīlprocesa mācības grāmata. Rīga: Autora izdevums, 1933,</w:t>
      </w:r>
      <w:r w:rsidR="00DD634F" w:rsidRPr="00224C14">
        <w:rPr>
          <w:rFonts w:asciiTheme="majorBidi" w:hAnsiTheme="majorBidi" w:cstheme="majorBidi"/>
          <w:i/>
          <w:iCs/>
        </w:rPr>
        <w:t xml:space="preserve"> </w:t>
      </w:r>
      <w:r w:rsidR="00607240" w:rsidRPr="00224C14">
        <w:rPr>
          <w:rFonts w:asciiTheme="majorBidi" w:hAnsiTheme="majorBidi" w:cstheme="majorBidi"/>
          <w:i/>
          <w:iCs/>
        </w:rPr>
        <w:t>421. lpp.</w:t>
      </w:r>
      <w:r w:rsidR="00607240" w:rsidRPr="00224C14">
        <w:rPr>
          <w:rFonts w:asciiTheme="majorBidi" w:hAnsiTheme="majorBidi" w:cstheme="majorBidi"/>
        </w:rPr>
        <w:t xml:space="preserve">). </w:t>
      </w:r>
    </w:p>
    <w:p w14:paraId="3B55F639" w14:textId="7B04FD62" w:rsidR="008F1A43" w:rsidRPr="00224C14" w:rsidRDefault="008F1A43" w:rsidP="00224C14">
      <w:pPr>
        <w:pStyle w:val="NormalWeb"/>
        <w:shd w:val="clear" w:color="auto" w:fill="FFFFFF"/>
        <w:spacing w:before="0" w:beforeAutospacing="0" w:after="0" w:afterAutospacing="0" w:line="276" w:lineRule="auto"/>
        <w:ind w:right="28" w:firstLine="720"/>
        <w:jc w:val="both"/>
        <w:rPr>
          <w:rFonts w:asciiTheme="majorBidi" w:hAnsiTheme="majorBidi" w:cstheme="majorBidi"/>
        </w:rPr>
      </w:pPr>
      <w:r w:rsidRPr="00224C14">
        <w:rPr>
          <w:rFonts w:asciiTheme="majorBidi" w:hAnsiTheme="majorBidi" w:cstheme="majorBidi"/>
        </w:rPr>
        <w:t>Arī judikatūrā atzīts, ka Civilprocesa likuma 41. panta pirmās daļas pirmajā teikumā ietvertā tiesību norma nav piemērojama gadījumos, kad persona, kura ir atbildētājas procesuālajā statusā, nav aizskārusi prasītāja tiesības vai ar likumu aizsargātās intereses un nav devusi iemeslu prasītājam prasības celšanai (sk. </w:t>
      </w:r>
      <w:r w:rsidRPr="00224C14">
        <w:rPr>
          <w:rFonts w:asciiTheme="majorBidi" w:hAnsiTheme="majorBidi" w:cstheme="majorBidi"/>
          <w:i/>
          <w:iCs/>
        </w:rPr>
        <w:t xml:space="preserve">Senāta 2018. gada 29. janvāra sprieduma lietā Nr. SKC-48/2018, </w:t>
      </w:r>
      <w:hyperlink r:id="rId8" w:history="1">
        <w:r w:rsidRPr="00224C14">
          <w:rPr>
            <w:rStyle w:val="Hyperlink"/>
            <w:rFonts w:asciiTheme="majorBidi" w:hAnsiTheme="majorBidi" w:cstheme="majorBidi"/>
            <w:i/>
            <w:iCs/>
            <w:color w:val="auto"/>
          </w:rPr>
          <w:t>ECLI:LV:AT:2018:0129.C04057015.1.S</w:t>
        </w:r>
      </w:hyperlink>
      <w:r w:rsidRPr="00224C14">
        <w:rPr>
          <w:rFonts w:asciiTheme="majorBidi" w:hAnsiTheme="majorBidi" w:cstheme="majorBidi"/>
          <w:i/>
          <w:iCs/>
        </w:rPr>
        <w:t>, 14.2. punktu</w:t>
      </w:r>
      <w:r w:rsidRPr="00224C14">
        <w:rPr>
          <w:rFonts w:asciiTheme="majorBidi" w:hAnsiTheme="majorBidi" w:cstheme="majorBidi"/>
        </w:rPr>
        <w:t>).</w:t>
      </w:r>
    </w:p>
    <w:p w14:paraId="0F73E1FD" w14:textId="77777777" w:rsidR="008F1A43" w:rsidRPr="00224C14" w:rsidRDefault="008F1A43" w:rsidP="00224C14">
      <w:pPr>
        <w:pStyle w:val="NormalWeb"/>
        <w:shd w:val="clear" w:color="auto" w:fill="FFFFFF"/>
        <w:spacing w:before="0" w:beforeAutospacing="0" w:after="0" w:afterAutospacing="0" w:line="276" w:lineRule="auto"/>
        <w:ind w:right="28" w:firstLine="720"/>
        <w:jc w:val="both"/>
        <w:rPr>
          <w:rFonts w:asciiTheme="majorBidi" w:hAnsiTheme="majorBidi" w:cstheme="majorBidi"/>
        </w:rPr>
      </w:pPr>
      <w:r w:rsidRPr="00224C14">
        <w:rPr>
          <w:rFonts w:asciiTheme="majorBidi" w:hAnsiTheme="majorBidi" w:cstheme="majorBidi"/>
        </w:rPr>
        <w:t>Tādējādi tiesai, lai pareizi izlemtu jautājumu par tiesas izdevumu atlīdzināšanu, kad lietā izbeigta tiesvedība sakarā ar prasības atsaukšanu, ir jāizvērtē apstākļi, kuru dēļ prasība tika atsaukta, tostarp, vai prasība tika labprātīgi apmierināta.</w:t>
      </w:r>
    </w:p>
    <w:p w14:paraId="4EB28FCC" w14:textId="653FCF64" w:rsidR="008F1A43" w:rsidRPr="00224C14" w:rsidRDefault="008F1A43" w:rsidP="00224C14">
      <w:pPr>
        <w:pStyle w:val="NormalWeb"/>
        <w:shd w:val="clear" w:color="auto" w:fill="FFFFFF"/>
        <w:spacing w:before="0" w:beforeAutospacing="0" w:after="0" w:afterAutospacing="0" w:line="276" w:lineRule="auto"/>
        <w:ind w:right="28" w:firstLine="720"/>
        <w:jc w:val="both"/>
        <w:rPr>
          <w:rFonts w:asciiTheme="majorBidi" w:hAnsiTheme="majorBidi" w:cstheme="majorBidi"/>
        </w:rPr>
      </w:pPr>
      <w:r w:rsidRPr="00224C14">
        <w:rPr>
          <w:rFonts w:asciiTheme="majorBidi" w:hAnsiTheme="majorBidi" w:cstheme="majorBidi"/>
        </w:rPr>
        <w:t>Konkrētajā gadījumā tiesa šādu vērtējumu nav veikusi, kā arī nav ņēmusi vērā, ka prasība par izsolē iemaksāto naudas līdzekļu atdošanu celta pret zvērinātu tiesu izpildītāju, kas pārņēma no amata atceltā tiesu izpildītāja lietas, tostarp depozīta kontā esošos naudas līdzekļus nepilnā summā, t. i., iztrūka 2500,05 EUR, kas bija nepamatoti ieskaitīti sprieduma izpildes izdevumos par spēkā neesošu atzīto izsoli. Tas nozīmē, ka zvērinātas tiesu izpildītājas Evitas Eisteres rīcībā nebija pilna prasītājas samaksātā pirkuma maksa, lai amata pienākumu izpildes rezultātā viņa to visu varētu atdot prasītājai. Šāda situācija bija pamats, lai zvērināta tiesu izpildītāja Evita Eistere celtu prasību pret bijušo zvērinātu tiesu izpildītāj</w:t>
      </w:r>
      <w:r w:rsidR="00E26213">
        <w:rPr>
          <w:rFonts w:asciiTheme="majorBidi" w:hAnsiTheme="majorBidi" w:cstheme="majorBidi"/>
        </w:rPr>
        <w:t>u</w:t>
      </w:r>
      <w:r w:rsidRPr="00224C14">
        <w:rPr>
          <w:rFonts w:asciiTheme="majorBidi" w:hAnsiTheme="majorBidi" w:cstheme="majorBidi"/>
        </w:rPr>
        <w:t xml:space="preserve"> Andri Sladzu un atgūtu iztrūkstošos naudas līdzekļus, t. i., atjaunotu depozīta konta bilanci, kāda tā bija pirms sprieduma izpildes izdevumu ieturēšanas. Tikai brīdī, kad Andris Sladzs, labprātīgi izpildot spriedumu, 2024. gada 10. decembrī atbildētājas depozīta kontā iemaksāja 2500,05 EUR, viņa izmaksāja šo pirkuma maksas atlikušo daļu prasītājai.</w:t>
      </w:r>
    </w:p>
    <w:p w14:paraId="33435356" w14:textId="4566B590" w:rsidR="008F1A43" w:rsidRPr="00224C14" w:rsidRDefault="008F1A43" w:rsidP="00224C14">
      <w:pPr>
        <w:pStyle w:val="NormalWeb"/>
        <w:shd w:val="clear" w:color="auto" w:fill="FFFFFF"/>
        <w:spacing w:before="0" w:beforeAutospacing="0" w:after="0" w:afterAutospacing="0" w:line="276" w:lineRule="auto"/>
        <w:ind w:right="28" w:firstLine="720"/>
        <w:jc w:val="both"/>
        <w:rPr>
          <w:rFonts w:asciiTheme="majorBidi" w:hAnsiTheme="majorBidi" w:cstheme="majorBidi"/>
        </w:rPr>
      </w:pPr>
      <w:r w:rsidRPr="00224C14">
        <w:rPr>
          <w:rFonts w:asciiTheme="majorBidi" w:hAnsiTheme="majorBidi" w:cstheme="majorBidi"/>
        </w:rPr>
        <w:t xml:space="preserve">Faktiski gan prasītāja, gan atbildētāja ar vienas dienas starpību bija uzsākušas tiesvedību par vienu un to pašu priekšmetu – prasītājai pienākošās pirkuma maksas daļas piedziņu –, un prasītāja sava prasījuma apmierinājumu no atbildētājas saņēma uzreiz pēc tam, kad atbildētājas kā zvērinātas tiesu izpildītājas depozīta kontā tika saņemti no Andra </w:t>
      </w:r>
      <w:r w:rsidRPr="00224C14">
        <w:rPr>
          <w:rFonts w:asciiTheme="majorBidi" w:hAnsiTheme="majorBidi" w:cstheme="majorBidi"/>
        </w:rPr>
        <w:lastRenderedPageBreak/>
        <w:t>Sladza bez tiesiska pamata paturētie sprieduma izpildes izdevumi. Tas nozīmē, ka prasītājas prasība faktiski celta priekšlaikus, t. i., vēl pirms zvērinātas tiesu izpildītājas depozīta kontā tika atgūta prasītājai pienākošās pirkuma maksas daļa. Turklāt vēl līdz prasības celšanai tiesā zvērināta tiesu izpildītāja Evita Eistere bija informējusi prasītāju par neiespējamību at</w:t>
      </w:r>
      <w:r w:rsidR="00371598" w:rsidRPr="00224C14">
        <w:rPr>
          <w:rFonts w:asciiTheme="majorBidi" w:hAnsiTheme="majorBidi" w:cstheme="majorBidi"/>
        </w:rPr>
        <w:t xml:space="preserve">dot </w:t>
      </w:r>
      <w:r w:rsidRPr="00224C14">
        <w:rPr>
          <w:rFonts w:asciiTheme="majorBidi" w:hAnsiTheme="majorBidi" w:cstheme="majorBidi"/>
        </w:rPr>
        <w:t>pilnu pirkuma maksu, kamēr iztrūkstošie naudas līdzekļi netiks atgūti no amata atceltā zvērināta tiesu izpildītāja Andra Sladza.</w:t>
      </w:r>
    </w:p>
    <w:p w14:paraId="247E639E" w14:textId="10501CB9" w:rsidR="008F1A43" w:rsidRPr="00224C14" w:rsidRDefault="008F1A43" w:rsidP="00224C14">
      <w:pPr>
        <w:pStyle w:val="NormalWeb"/>
        <w:shd w:val="clear" w:color="auto" w:fill="FFFFFF"/>
        <w:spacing w:before="0" w:beforeAutospacing="0" w:after="0" w:afterAutospacing="0" w:line="276" w:lineRule="auto"/>
        <w:ind w:right="28" w:firstLine="720"/>
        <w:jc w:val="both"/>
        <w:rPr>
          <w:rFonts w:asciiTheme="majorBidi" w:hAnsiTheme="majorBidi" w:cstheme="majorBidi"/>
        </w:rPr>
      </w:pPr>
      <w:r w:rsidRPr="00224C14">
        <w:rPr>
          <w:rFonts w:asciiTheme="majorBidi" w:hAnsiTheme="majorBidi" w:cstheme="majorBidi"/>
        </w:rPr>
        <w:t>Jāpiekrīt blakus sūdzības iesniedzējas argumentiem, ka saskaņā ar Tiesu izpildītāju likuma 94. panta trešās daļas trešo teikumu tiesu izpildītājs nav atbildīgs par zaudējumiem, kas radās vai nākotnē varētu rasties amatu atstājušā zvērināta tiesu izpildītāja darbības rezultātā. Prasītājas prasījumu nebija iespējams apmierināt, kamēr netika atgūta tiesu izpildītāja depozīta kontā iztrūkstošā prasītājai pienākošās pirkuma maksas daļa, t. i., no atbildētājas neatkarīgu objektīvu apstākļu dēļ.</w:t>
      </w:r>
    </w:p>
    <w:p w14:paraId="7F5C2A9D" w14:textId="77777777" w:rsidR="001C3042" w:rsidRPr="00224C14" w:rsidRDefault="001C3042" w:rsidP="00224C14">
      <w:pPr>
        <w:pStyle w:val="NormalWeb"/>
        <w:shd w:val="clear" w:color="auto" w:fill="FFFFFF"/>
        <w:spacing w:before="0" w:beforeAutospacing="0" w:after="0" w:afterAutospacing="0" w:line="276" w:lineRule="auto"/>
        <w:ind w:right="28" w:firstLine="720"/>
        <w:jc w:val="both"/>
        <w:rPr>
          <w:rFonts w:asciiTheme="majorBidi" w:hAnsiTheme="majorBidi" w:cstheme="majorBidi"/>
        </w:rPr>
      </w:pPr>
    </w:p>
    <w:p w14:paraId="354C40EE" w14:textId="31860066" w:rsidR="00F141A6" w:rsidRPr="00224C14" w:rsidRDefault="00371598" w:rsidP="00224C14">
      <w:pPr>
        <w:pStyle w:val="NormalWeb"/>
        <w:shd w:val="clear" w:color="auto" w:fill="FFFFFF"/>
        <w:spacing w:before="0" w:beforeAutospacing="0" w:after="0" w:afterAutospacing="0" w:line="276" w:lineRule="auto"/>
        <w:ind w:right="28" w:firstLine="720"/>
        <w:jc w:val="both"/>
        <w:rPr>
          <w:rFonts w:asciiTheme="majorBidi" w:hAnsiTheme="majorBidi" w:cstheme="majorBidi"/>
        </w:rPr>
      </w:pPr>
      <w:r w:rsidRPr="00224C14">
        <w:rPr>
          <w:rFonts w:asciiTheme="majorBidi" w:hAnsiTheme="majorBidi" w:cstheme="majorBidi"/>
        </w:rPr>
        <w:t xml:space="preserve">[9] Apkopojot iepriekš izklāstītos apsvērumus, Senāts atzīst, ka pārsūdzētais lēmums daļā par tiesas izdevumu atlīdzināšanu nav pamatots, tādēļ tas </w:t>
      </w:r>
      <w:r w:rsidR="00874BE0" w:rsidRPr="00224C14">
        <w:rPr>
          <w:rFonts w:asciiTheme="majorBidi" w:hAnsiTheme="majorBidi" w:cstheme="majorBidi"/>
        </w:rPr>
        <w:t xml:space="preserve">ir </w:t>
      </w:r>
      <w:r w:rsidR="003604DD" w:rsidRPr="00224C14">
        <w:rPr>
          <w:rFonts w:asciiTheme="majorBidi" w:hAnsiTheme="majorBidi" w:cstheme="majorBidi"/>
        </w:rPr>
        <w:t>atceļams</w:t>
      </w:r>
      <w:r w:rsidR="00874BE0" w:rsidRPr="00224C14">
        <w:rPr>
          <w:rFonts w:asciiTheme="majorBidi" w:hAnsiTheme="majorBidi" w:cstheme="majorBidi"/>
        </w:rPr>
        <w:t xml:space="preserve"> un </w:t>
      </w:r>
      <w:r w:rsidR="00F141A6" w:rsidRPr="00224C14">
        <w:rPr>
          <w:rFonts w:asciiTheme="majorBidi" w:hAnsiTheme="majorBidi" w:cstheme="majorBidi"/>
        </w:rPr>
        <w:t>jautājums nododams jaunai izskatīšanai apelācijas instances tiesā.</w:t>
      </w:r>
    </w:p>
    <w:p w14:paraId="62A4F6D2" w14:textId="77777777" w:rsidR="00F141A6" w:rsidRPr="00224C14" w:rsidRDefault="00F141A6" w:rsidP="00224C14">
      <w:pPr>
        <w:pStyle w:val="NormalWeb"/>
        <w:shd w:val="clear" w:color="auto" w:fill="FFFFFF"/>
        <w:spacing w:before="0" w:beforeAutospacing="0" w:after="0" w:afterAutospacing="0" w:line="276" w:lineRule="auto"/>
        <w:ind w:right="28" w:firstLine="720"/>
        <w:jc w:val="both"/>
        <w:rPr>
          <w:rFonts w:asciiTheme="majorBidi" w:hAnsiTheme="majorBidi" w:cstheme="majorBidi"/>
        </w:rPr>
      </w:pPr>
    </w:p>
    <w:p w14:paraId="21CEED46" w14:textId="6C9BBB84" w:rsidR="001344C5" w:rsidRPr="00224C14" w:rsidRDefault="00BA6478" w:rsidP="00224C14">
      <w:pPr>
        <w:pStyle w:val="NormalWeb"/>
        <w:shd w:val="clear" w:color="auto" w:fill="FFFFFF"/>
        <w:spacing w:before="0" w:beforeAutospacing="0" w:after="0" w:afterAutospacing="0" w:line="276" w:lineRule="auto"/>
        <w:ind w:right="28" w:firstLine="720"/>
        <w:jc w:val="both"/>
        <w:rPr>
          <w:rFonts w:asciiTheme="majorBidi" w:hAnsiTheme="majorBidi" w:cstheme="majorBidi"/>
        </w:rPr>
      </w:pPr>
      <w:r w:rsidRPr="00224C14">
        <w:rPr>
          <w:rFonts w:asciiTheme="majorBidi" w:hAnsiTheme="majorBidi" w:cstheme="majorBidi"/>
        </w:rPr>
        <w:t>[</w:t>
      </w:r>
      <w:r w:rsidR="00371598" w:rsidRPr="00224C14">
        <w:rPr>
          <w:rFonts w:asciiTheme="majorBidi" w:hAnsiTheme="majorBidi" w:cstheme="majorBidi"/>
        </w:rPr>
        <w:t>10</w:t>
      </w:r>
      <w:r w:rsidRPr="00224C14">
        <w:rPr>
          <w:rFonts w:asciiTheme="majorBidi" w:hAnsiTheme="majorBidi" w:cstheme="majorBidi"/>
        </w:rPr>
        <w:t>]</w:t>
      </w:r>
      <w:r w:rsidR="00942B9E" w:rsidRPr="00224C14">
        <w:rPr>
          <w:rFonts w:asciiTheme="majorBidi" w:hAnsiTheme="majorBidi" w:cstheme="majorBidi"/>
        </w:rPr>
        <w:t> </w:t>
      </w:r>
      <w:r w:rsidR="00E82449" w:rsidRPr="00224C14">
        <w:rPr>
          <w:rFonts w:asciiTheme="majorBidi" w:hAnsiTheme="majorBidi" w:cstheme="majorBidi"/>
        </w:rPr>
        <w:t>Atceļot lēmumu, saskaņā ar Civilprocesa likuma 444.</w:t>
      </w:r>
      <w:r w:rsidR="00E82449" w:rsidRPr="00224C14">
        <w:rPr>
          <w:rFonts w:asciiTheme="majorBidi" w:hAnsiTheme="majorBidi" w:cstheme="majorBidi"/>
          <w:vertAlign w:val="superscript"/>
        </w:rPr>
        <w:t>1</w:t>
      </w:r>
      <w:r w:rsidR="00E82449" w:rsidRPr="00224C14">
        <w:rPr>
          <w:rFonts w:asciiTheme="majorBidi" w:hAnsiTheme="majorBidi" w:cstheme="majorBidi"/>
        </w:rPr>
        <w:t xml:space="preserve"> panta otro daļu </w:t>
      </w:r>
      <w:r w:rsidR="00F8777E" w:rsidRPr="00224C14">
        <w:rPr>
          <w:rFonts w:asciiTheme="majorBidi" w:hAnsiTheme="majorBidi" w:cstheme="majorBidi"/>
        </w:rPr>
        <w:t xml:space="preserve">zvērinātai tiesu izpildītājai </w:t>
      </w:r>
      <w:r w:rsidR="00936D04" w:rsidRPr="00224C14">
        <w:rPr>
          <w:rFonts w:asciiTheme="majorBidi" w:hAnsiTheme="majorBidi" w:cstheme="majorBidi"/>
        </w:rPr>
        <w:t>Evitai Eisterei</w:t>
      </w:r>
      <w:r w:rsidR="001344C5" w:rsidRPr="00224C14">
        <w:rPr>
          <w:rFonts w:asciiTheme="majorBidi" w:hAnsiTheme="majorBidi" w:cstheme="majorBidi"/>
        </w:rPr>
        <w:t xml:space="preserve"> atmaksājama </w:t>
      </w:r>
      <w:r w:rsidR="00E82449" w:rsidRPr="00224C14">
        <w:rPr>
          <w:rFonts w:asciiTheme="majorBidi" w:hAnsiTheme="majorBidi" w:cstheme="majorBidi"/>
        </w:rPr>
        <w:t>drošības nauda 70</w:t>
      </w:r>
      <w:r w:rsidR="00942B9E" w:rsidRPr="00224C14">
        <w:rPr>
          <w:rFonts w:asciiTheme="majorBidi" w:hAnsiTheme="majorBidi" w:cstheme="majorBidi"/>
        </w:rPr>
        <w:t> </w:t>
      </w:r>
      <w:r w:rsidR="00E82449" w:rsidRPr="00224C14">
        <w:rPr>
          <w:rFonts w:asciiTheme="majorBidi" w:hAnsiTheme="majorBidi" w:cstheme="majorBidi"/>
        </w:rPr>
        <w:t>EUR.</w:t>
      </w:r>
    </w:p>
    <w:p w14:paraId="548A7782" w14:textId="77777777" w:rsidR="003E488D" w:rsidRPr="00224C14" w:rsidRDefault="003E488D" w:rsidP="00224C14">
      <w:pPr>
        <w:shd w:val="clear" w:color="auto" w:fill="FFFFFF"/>
        <w:spacing w:line="276" w:lineRule="auto"/>
        <w:ind w:right="28"/>
        <w:jc w:val="center"/>
        <w:rPr>
          <w:rFonts w:asciiTheme="majorBidi" w:hAnsiTheme="majorBidi" w:cstheme="majorBidi"/>
          <w:b/>
        </w:rPr>
      </w:pPr>
    </w:p>
    <w:p w14:paraId="19B3B583" w14:textId="50512879" w:rsidR="00447EE6" w:rsidRPr="00224C14" w:rsidRDefault="00447EE6" w:rsidP="00224C14">
      <w:pPr>
        <w:shd w:val="clear" w:color="auto" w:fill="FFFFFF"/>
        <w:spacing w:line="276" w:lineRule="auto"/>
        <w:ind w:right="28"/>
        <w:jc w:val="center"/>
        <w:rPr>
          <w:rFonts w:asciiTheme="majorBidi" w:hAnsiTheme="majorBidi" w:cstheme="majorBidi"/>
          <w:b/>
        </w:rPr>
      </w:pPr>
      <w:r w:rsidRPr="00224C14">
        <w:rPr>
          <w:rFonts w:asciiTheme="majorBidi" w:hAnsiTheme="majorBidi" w:cstheme="majorBidi"/>
          <w:b/>
        </w:rPr>
        <w:t>Rezolutīvā daļa</w:t>
      </w:r>
    </w:p>
    <w:p w14:paraId="04567D76" w14:textId="77777777" w:rsidR="00FE4957" w:rsidRPr="00224C14" w:rsidRDefault="00FE4957" w:rsidP="00224C14">
      <w:pPr>
        <w:shd w:val="clear" w:color="auto" w:fill="FFFFFF"/>
        <w:spacing w:line="276" w:lineRule="auto"/>
        <w:ind w:right="28" w:firstLine="709"/>
        <w:jc w:val="center"/>
        <w:rPr>
          <w:rFonts w:asciiTheme="majorBidi" w:hAnsiTheme="majorBidi" w:cstheme="majorBidi"/>
          <w:b/>
        </w:rPr>
      </w:pPr>
    </w:p>
    <w:p w14:paraId="259BAD22" w14:textId="0AC6646F" w:rsidR="00C21F7B" w:rsidRPr="00224C14" w:rsidRDefault="00C21F7B" w:rsidP="00224C14">
      <w:pPr>
        <w:spacing w:line="276" w:lineRule="auto"/>
        <w:ind w:right="28" w:firstLine="709"/>
        <w:jc w:val="both"/>
        <w:rPr>
          <w:rFonts w:asciiTheme="majorBidi" w:hAnsiTheme="majorBidi" w:cstheme="majorBidi"/>
        </w:rPr>
      </w:pPr>
      <w:r w:rsidRPr="00224C14">
        <w:rPr>
          <w:rFonts w:asciiTheme="majorBidi" w:hAnsiTheme="majorBidi" w:cstheme="majorBidi"/>
        </w:rPr>
        <w:t xml:space="preserve">Pamatojoties uz Civilprocesa likuma 448. panta pirmās daļas </w:t>
      </w:r>
      <w:r w:rsidR="004C408B" w:rsidRPr="00224C14">
        <w:rPr>
          <w:rFonts w:asciiTheme="majorBidi" w:hAnsiTheme="majorBidi" w:cstheme="majorBidi"/>
        </w:rPr>
        <w:t>2</w:t>
      </w:r>
      <w:r w:rsidRPr="00224C14">
        <w:rPr>
          <w:rFonts w:asciiTheme="majorBidi" w:hAnsiTheme="majorBidi" w:cstheme="majorBidi"/>
        </w:rPr>
        <w:t>. punktu</w:t>
      </w:r>
      <w:r w:rsidR="001344C5" w:rsidRPr="00224C14">
        <w:rPr>
          <w:rFonts w:asciiTheme="majorBidi" w:hAnsiTheme="majorBidi" w:cstheme="majorBidi"/>
        </w:rPr>
        <w:t xml:space="preserve"> un 449.</w:t>
      </w:r>
      <w:r w:rsidR="00942B9E" w:rsidRPr="00224C14">
        <w:rPr>
          <w:rFonts w:asciiTheme="majorBidi" w:hAnsiTheme="majorBidi" w:cstheme="majorBidi"/>
        </w:rPr>
        <w:t> </w:t>
      </w:r>
      <w:r w:rsidR="001344C5" w:rsidRPr="00224C14">
        <w:rPr>
          <w:rFonts w:asciiTheme="majorBidi" w:hAnsiTheme="majorBidi" w:cstheme="majorBidi"/>
        </w:rPr>
        <w:t xml:space="preserve">panta pirmo daļu, </w:t>
      </w:r>
      <w:r w:rsidRPr="00224C14">
        <w:rPr>
          <w:rFonts w:asciiTheme="majorBidi" w:hAnsiTheme="majorBidi" w:cstheme="majorBidi"/>
        </w:rPr>
        <w:t>Senāts</w:t>
      </w:r>
    </w:p>
    <w:p w14:paraId="70A3DEB8" w14:textId="77777777" w:rsidR="000A1B53" w:rsidRPr="00224C14" w:rsidRDefault="000A1B53" w:rsidP="00224C14">
      <w:pPr>
        <w:pStyle w:val="NormalWeb"/>
        <w:shd w:val="clear" w:color="auto" w:fill="FFFFFF"/>
        <w:spacing w:before="0" w:beforeAutospacing="0" w:after="0" w:afterAutospacing="0" w:line="276" w:lineRule="auto"/>
        <w:ind w:right="28" w:firstLine="709"/>
        <w:jc w:val="both"/>
        <w:rPr>
          <w:rFonts w:asciiTheme="majorBidi" w:hAnsiTheme="majorBidi" w:cstheme="majorBidi"/>
        </w:rPr>
      </w:pPr>
    </w:p>
    <w:p w14:paraId="59A42A95" w14:textId="73C3E345" w:rsidR="000A1B53" w:rsidRPr="00224C14" w:rsidRDefault="000A1B53" w:rsidP="00224C14">
      <w:pPr>
        <w:pStyle w:val="NormalWeb"/>
        <w:shd w:val="clear" w:color="auto" w:fill="FFFFFF"/>
        <w:spacing w:before="0" w:beforeAutospacing="0" w:after="0" w:afterAutospacing="0" w:line="276" w:lineRule="auto"/>
        <w:ind w:right="28"/>
        <w:jc w:val="center"/>
        <w:rPr>
          <w:rFonts w:asciiTheme="majorBidi" w:hAnsiTheme="majorBidi" w:cstheme="majorBidi"/>
          <w:b/>
          <w:bCs/>
        </w:rPr>
      </w:pPr>
      <w:r w:rsidRPr="00224C14">
        <w:rPr>
          <w:rFonts w:asciiTheme="majorBidi" w:hAnsiTheme="majorBidi" w:cstheme="majorBidi"/>
          <w:b/>
          <w:bCs/>
        </w:rPr>
        <w:t>no</w:t>
      </w:r>
      <w:r w:rsidR="00C21F7B" w:rsidRPr="00224C14">
        <w:rPr>
          <w:rFonts w:asciiTheme="majorBidi" w:hAnsiTheme="majorBidi" w:cstheme="majorBidi"/>
          <w:b/>
          <w:bCs/>
        </w:rPr>
        <w:t>lēma</w:t>
      </w:r>
    </w:p>
    <w:p w14:paraId="0A028C25" w14:textId="77777777" w:rsidR="000A1B53" w:rsidRPr="00224C14" w:rsidRDefault="000A1B53" w:rsidP="00224C14">
      <w:pPr>
        <w:pStyle w:val="NormalWeb"/>
        <w:shd w:val="clear" w:color="auto" w:fill="FFFFFF"/>
        <w:spacing w:before="0" w:beforeAutospacing="0" w:after="0" w:afterAutospacing="0" w:line="276" w:lineRule="auto"/>
        <w:ind w:right="28" w:firstLine="709"/>
        <w:jc w:val="center"/>
        <w:rPr>
          <w:rFonts w:asciiTheme="majorBidi" w:hAnsiTheme="majorBidi" w:cstheme="majorBidi"/>
          <w:b/>
          <w:bCs/>
        </w:rPr>
      </w:pPr>
    </w:p>
    <w:p w14:paraId="10CCE923" w14:textId="31308BB0" w:rsidR="00C21F7B" w:rsidRPr="00224C14" w:rsidRDefault="00C21F7B" w:rsidP="00224C14">
      <w:pPr>
        <w:spacing w:line="276" w:lineRule="auto"/>
        <w:ind w:right="28" w:firstLine="709"/>
        <w:jc w:val="both"/>
        <w:rPr>
          <w:rFonts w:asciiTheme="majorBidi" w:hAnsiTheme="majorBidi" w:cstheme="majorBidi"/>
        </w:rPr>
      </w:pPr>
      <w:r w:rsidRPr="00224C14">
        <w:rPr>
          <w:rFonts w:asciiTheme="majorBidi" w:hAnsiTheme="majorBidi" w:cstheme="majorBidi"/>
        </w:rPr>
        <w:t xml:space="preserve">atcelt </w:t>
      </w:r>
      <w:r w:rsidR="00F0704C" w:rsidRPr="00224C14">
        <w:rPr>
          <w:rFonts w:asciiTheme="majorBidi" w:hAnsiTheme="majorBidi" w:cstheme="majorBidi"/>
        </w:rPr>
        <w:t>Rīgas apgabaltiesas 2025. gada 5. marta lēmumu</w:t>
      </w:r>
      <w:r w:rsidR="00630E50">
        <w:rPr>
          <w:rFonts w:asciiTheme="majorBidi" w:hAnsiTheme="majorBidi" w:cstheme="majorBidi"/>
        </w:rPr>
        <w:t xml:space="preserve"> daļā, ar kuru no zvērinātas tiesu izpildītājas Evitas Eisteres SIA „</w:t>
      </w:r>
      <w:r w:rsidR="00630E50" w:rsidRPr="00224C14">
        <w:rPr>
          <w:rFonts w:asciiTheme="majorBidi" w:hAnsiTheme="majorBidi" w:cstheme="majorBidi"/>
        </w:rPr>
        <w:t>Rebl</w:t>
      </w:r>
      <w:r w:rsidR="00630E50">
        <w:rPr>
          <w:rFonts w:asciiTheme="majorBidi" w:hAnsiTheme="majorBidi" w:cstheme="majorBidi"/>
        </w:rPr>
        <w:t>” un valsts labā piedzīti ties</w:t>
      </w:r>
      <w:r w:rsidR="00E657FA">
        <w:rPr>
          <w:rFonts w:asciiTheme="majorBidi" w:hAnsiTheme="majorBidi" w:cstheme="majorBidi"/>
        </w:rPr>
        <w:t>a</w:t>
      </w:r>
      <w:r w:rsidR="00630E50">
        <w:rPr>
          <w:rFonts w:asciiTheme="majorBidi" w:hAnsiTheme="majorBidi" w:cstheme="majorBidi"/>
        </w:rPr>
        <w:t xml:space="preserve">s izdevumi, </w:t>
      </w:r>
      <w:r w:rsidRPr="00224C14">
        <w:rPr>
          <w:rFonts w:asciiTheme="majorBidi" w:hAnsiTheme="majorBidi" w:cstheme="majorBidi"/>
        </w:rPr>
        <w:t xml:space="preserve">un </w:t>
      </w:r>
      <w:r w:rsidR="00CB155E" w:rsidRPr="00224C14">
        <w:rPr>
          <w:rFonts w:asciiTheme="majorBidi" w:hAnsiTheme="majorBidi" w:cstheme="majorBidi"/>
        </w:rPr>
        <w:t xml:space="preserve">nodot jautājumu </w:t>
      </w:r>
      <w:r w:rsidR="001344C5" w:rsidRPr="00224C14">
        <w:rPr>
          <w:rFonts w:asciiTheme="majorBidi" w:hAnsiTheme="majorBidi" w:cstheme="majorBidi"/>
        </w:rPr>
        <w:t xml:space="preserve">par </w:t>
      </w:r>
      <w:r w:rsidR="00BB7CBF" w:rsidRPr="00224C14">
        <w:rPr>
          <w:rFonts w:asciiTheme="majorBidi" w:hAnsiTheme="majorBidi" w:cstheme="majorBidi"/>
        </w:rPr>
        <w:t xml:space="preserve">tiesas izdevumu atlīdzināšanu </w:t>
      </w:r>
      <w:r w:rsidR="00CB155E" w:rsidRPr="00224C14">
        <w:rPr>
          <w:rFonts w:asciiTheme="majorBidi" w:hAnsiTheme="majorBidi" w:cstheme="majorBidi"/>
        </w:rPr>
        <w:t xml:space="preserve">jaunai izskatīšanai </w:t>
      </w:r>
      <w:r w:rsidR="00895EFE" w:rsidRPr="00224C14">
        <w:rPr>
          <w:rFonts w:asciiTheme="majorBidi" w:hAnsiTheme="majorBidi" w:cstheme="majorBidi"/>
        </w:rPr>
        <w:t>Rīgas</w:t>
      </w:r>
      <w:r w:rsidR="004C408B" w:rsidRPr="00224C14">
        <w:rPr>
          <w:rFonts w:asciiTheme="majorBidi" w:hAnsiTheme="majorBidi" w:cstheme="majorBidi"/>
        </w:rPr>
        <w:t xml:space="preserve"> apgabalties</w:t>
      </w:r>
      <w:r w:rsidR="00936D04" w:rsidRPr="00224C14">
        <w:rPr>
          <w:rFonts w:asciiTheme="majorBidi" w:hAnsiTheme="majorBidi" w:cstheme="majorBidi"/>
        </w:rPr>
        <w:t>ā</w:t>
      </w:r>
      <w:r w:rsidRPr="00224C14">
        <w:rPr>
          <w:rFonts w:asciiTheme="majorBidi" w:hAnsiTheme="majorBidi" w:cstheme="majorBidi"/>
        </w:rPr>
        <w:t>;</w:t>
      </w:r>
    </w:p>
    <w:p w14:paraId="201890E6" w14:textId="530BF8EF" w:rsidR="00C21F7B" w:rsidRPr="00224C14" w:rsidRDefault="00C21F7B" w:rsidP="00224C14">
      <w:pPr>
        <w:spacing w:line="276" w:lineRule="auto"/>
        <w:ind w:right="28" w:firstLine="709"/>
        <w:jc w:val="both"/>
        <w:rPr>
          <w:rFonts w:asciiTheme="majorBidi" w:hAnsiTheme="majorBidi" w:cstheme="majorBidi"/>
        </w:rPr>
      </w:pPr>
      <w:r w:rsidRPr="00224C14">
        <w:rPr>
          <w:rFonts w:asciiTheme="majorBidi" w:hAnsiTheme="majorBidi" w:cstheme="majorBidi"/>
        </w:rPr>
        <w:t>atmaksāt</w:t>
      </w:r>
      <w:r w:rsidR="00936D04" w:rsidRPr="00224C14">
        <w:rPr>
          <w:rFonts w:asciiTheme="majorBidi" w:hAnsiTheme="majorBidi" w:cstheme="majorBidi"/>
        </w:rPr>
        <w:t xml:space="preserve"> </w:t>
      </w:r>
      <w:r w:rsidR="00A36BC5" w:rsidRPr="00224C14">
        <w:rPr>
          <w:rFonts w:asciiTheme="majorBidi" w:hAnsiTheme="majorBidi" w:cstheme="majorBidi"/>
        </w:rPr>
        <w:t xml:space="preserve">zvērinātai tiesu izpildītājai </w:t>
      </w:r>
      <w:r w:rsidR="00936D04" w:rsidRPr="00224C14">
        <w:rPr>
          <w:rFonts w:asciiTheme="majorBidi" w:hAnsiTheme="majorBidi" w:cstheme="majorBidi"/>
        </w:rPr>
        <w:t>Evitai</w:t>
      </w:r>
      <w:r w:rsidR="00BB7CBF" w:rsidRPr="00224C14">
        <w:rPr>
          <w:rFonts w:asciiTheme="majorBidi" w:hAnsiTheme="majorBidi" w:cstheme="majorBidi"/>
        </w:rPr>
        <w:t xml:space="preserve"> </w:t>
      </w:r>
      <w:r w:rsidR="00936D04" w:rsidRPr="00224C14">
        <w:rPr>
          <w:rFonts w:asciiTheme="majorBidi" w:hAnsiTheme="majorBidi" w:cstheme="majorBidi"/>
        </w:rPr>
        <w:t>Eisterei</w:t>
      </w:r>
      <w:r w:rsidRPr="00224C14">
        <w:rPr>
          <w:rFonts w:asciiTheme="majorBidi" w:hAnsiTheme="majorBidi" w:cstheme="majorBidi"/>
        </w:rPr>
        <w:t xml:space="preserve"> drošības naudu 70</w:t>
      </w:r>
      <w:r w:rsidR="00942B9E" w:rsidRPr="00224C14">
        <w:rPr>
          <w:rFonts w:asciiTheme="majorBidi" w:hAnsiTheme="majorBidi" w:cstheme="majorBidi"/>
        </w:rPr>
        <w:t> </w:t>
      </w:r>
      <w:r w:rsidR="001344C5" w:rsidRPr="00224C14">
        <w:rPr>
          <w:rFonts w:asciiTheme="majorBidi" w:hAnsiTheme="majorBidi" w:cstheme="majorBidi"/>
        </w:rPr>
        <w:t xml:space="preserve">EUR </w:t>
      </w:r>
      <w:r w:rsidRPr="00224C14">
        <w:rPr>
          <w:rFonts w:asciiTheme="majorBidi" w:hAnsiTheme="majorBidi" w:cstheme="majorBidi"/>
        </w:rPr>
        <w:t xml:space="preserve">(septiņdesmit </w:t>
      </w:r>
      <w:r w:rsidRPr="00224C14">
        <w:rPr>
          <w:rFonts w:asciiTheme="majorBidi" w:hAnsiTheme="majorBidi" w:cstheme="majorBidi"/>
          <w:i/>
        </w:rPr>
        <w:t>euro</w:t>
      </w:r>
      <w:r w:rsidRPr="00224C14">
        <w:rPr>
          <w:rFonts w:asciiTheme="majorBidi" w:hAnsiTheme="majorBidi" w:cstheme="majorBidi"/>
        </w:rPr>
        <w:t>).</w:t>
      </w:r>
    </w:p>
    <w:p w14:paraId="09179FD4" w14:textId="77777777" w:rsidR="00E82449" w:rsidRPr="00224C14" w:rsidRDefault="00E82449" w:rsidP="00224C14">
      <w:pPr>
        <w:autoSpaceDE w:val="0"/>
        <w:autoSpaceDN w:val="0"/>
        <w:adjustRightInd w:val="0"/>
        <w:spacing w:line="276" w:lineRule="auto"/>
        <w:ind w:right="28" w:firstLine="709"/>
        <w:jc w:val="both"/>
        <w:rPr>
          <w:rFonts w:asciiTheme="majorBidi" w:hAnsiTheme="majorBidi" w:cstheme="majorBidi"/>
          <w:lang w:eastAsia="lv-LV"/>
        </w:rPr>
      </w:pPr>
    </w:p>
    <w:p w14:paraId="697B8F55" w14:textId="695B2020" w:rsidR="00C21F7B" w:rsidRPr="00224C14" w:rsidRDefault="00C21F7B" w:rsidP="00224C14">
      <w:pPr>
        <w:autoSpaceDE w:val="0"/>
        <w:autoSpaceDN w:val="0"/>
        <w:adjustRightInd w:val="0"/>
        <w:spacing w:line="276" w:lineRule="auto"/>
        <w:ind w:right="28" w:firstLine="709"/>
        <w:jc w:val="both"/>
        <w:rPr>
          <w:rFonts w:asciiTheme="majorBidi" w:hAnsiTheme="majorBidi" w:cstheme="majorBidi"/>
          <w:lang w:eastAsia="lv-LV"/>
        </w:rPr>
      </w:pPr>
      <w:r w:rsidRPr="00224C14">
        <w:rPr>
          <w:rFonts w:asciiTheme="majorBidi" w:hAnsiTheme="majorBidi" w:cstheme="majorBidi"/>
          <w:lang w:eastAsia="lv-LV"/>
        </w:rPr>
        <w:t>Lēmums nav pārsūdzams.</w:t>
      </w:r>
    </w:p>
    <w:sectPr w:rsidR="00C21F7B" w:rsidRPr="00224C14" w:rsidSect="00224C14">
      <w:footerReference w:type="default" r:id="rId9"/>
      <w:pgSz w:w="12240" w:h="15840"/>
      <w:pgMar w:top="1134" w:right="1701" w:bottom="993" w:left="1701" w:header="720" w:footer="5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F20A3" w14:textId="77777777" w:rsidR="00D40661" w:rsidRDefault="00D40661" w:rsidP="00BE5E22">
      <w:r>
        <w:separator/>
      </w:r>
    </w:p>
  </w:endnote>
  <w:endnote w:type="continuationSeparator" w:id="0">
    <w:p w14:paraId="37CCFC27" w14:textId="77777777" w:rsidR="00D40661" w:rsidRDefault="00D40661" w:rsidP="00BE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C9D94" w14:textId="77777777" w:rsidR="009F4CBA" w:rsidRPr="00D359C3" w:rsidRDefault="009F4CBA" w:rsidP="009F4CBA">
    <w:pPr>
      <w:pStyle w:val="Footer"/>
      <w:jc w:val="center"/>
    </w:pPr>
    <w:r w:rsidRPr="00D359C3">
      <w:fldChar w:fldCharType="begin"/>
    </w:r>
    <w:r w:rsidRPr="00D359C3">
      <w:instrText xml:space="preserve"> PAGE  \* Arabic  \* MERGEFORMAT </w:instrText>
    </w:r>
    <w:r w:rsidRPr="00D359C3">
      <w:fldChar w:fldCharType="separate"/>
    </w:r>
    <w:r>
      <w:t>5</w:t>
    </w:r>
    <w:r w:rsidRPr="00D359C3">
      <w:fldChar w:fldCharType="end"/>
    </w:r>
    <w:r w:rsidRPr="00D359C3">
      <w:t xml:space="preserve"> no </w:t>
    </w:r>
    <w:fldSimple w:instr=" NUMPAGES  \* Arabic  \* MERGEFORMAT ">
      <w: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11A2C" w14:textId="77777777" w:rsidR="00D40661" w:rsidRDefault="00D40661" w:rsidP="00BE5E22">
      <w:r>
        <w:separator/>
      </w:r>
    </w:p>
  </w:footnote>
  <w:footnote w:type="continuationSeparator" w:id="0">
    <w:p w14:paraId="09EBAB35" w14:textId="77777777" w:rsidR="00D40661" w:rsidRDefault="00D40661" w:rsidP="00BE5E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525426DF"/>
    <w:multiLevelType w:val="hybridMultilevel"/>
    <w:tmpl w:val="D7800034"/>
    <w:lvl w:ilvl="0" w:tplc="2ED4D966">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795E5B85"/>
    <w:multiLevelType w:val="hybridMultilevel"/>
    <w:tmpl w:val="DA9E65AA"/>
    <w:lvl w:ilvl="0" w:tplc="2ED4D96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29122604">
    <w:abstractNumId w:val="0"/>
  </w:num>
  <w:num w:numId="2" w16cid:durableId="154339517">
    <w:abstractNumId w:val="1"/>
  </w:num>
  <w:num w:numId="3" w16cid:durableId="170877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1B21"/>
    <w:rsid w:val="000029BA"/>
    <w:rsid w:val="00003CD8"/>
    <w:rsid w:val="00004B27"/>
    <w:rsid w:val="000068E1"/>
    <w:rsid w:val="00015836"/>
    <w:rsid w:val="00020CBC"/>
    <w:rsid w:val="00025C2A"/>
    <w:rsid w:val="000268E2"/>
    <w:rsid w:val="00032144"/>
    <w:rsid w:val="00040383"/>
    <w:rsid w:val="00042075"/>
    <w:rsid w:val="00044E50"/>
    <w:rsid w:val="000547A5"/>
    <w:rsid w:val="00062A3D"/>
    <w:rsid w:val="00064CBE"/>
    <w:rsid w:val="00065CCB"/>
    <w:rsid w:val="00070C36"/>
    <w:rsid w:val="00070E7F"/>
    <w:rsid w:val="00071806"/>
    <w:rsid w:val="0007524A"/>
    <w:rsid w:val="000920CF"/>
    <w:rsid w:val="00092120"/>
    <w:rsid w:val="00096BDD"/>
    <w:rsid w:val="000A1B53"/>
    <w:rsid w:val="000A269E"/>
    <w:rsid w:val="000A67C7"/>
    <w:rsid w:val="000B129F"/>
    <w:rsid w:val="000B3315"/>
    <w:rsid w:val="000B3BD7"/>
    <w:rsid w:val="000C1C13"/>
    <w:rsid w:val="000C494E"/>
    <w:rsid w:val="000D4F64"/>
    <w:rsid w:val="000F2D0F"/>
    <w:rsid w:val="000F7837"/>
    <w:rsid w:val="00100081"/>
    <w:rsid w:val="0010084E"/>
    <w:rsid w:val="00104291"/>
    <w:rsid w:val="00105F4D"/>
    <w:rsid w:val="00112418"/>
    <w:rsid w:val="00121CD3"/>
    <w:rsid w:val="001235E0"/>
    <w:rsid w:val="00123BA6"/>
    <w:rsid w:val="001344C5"/>
    <w:rsid w:val="001424F7"/>
    <w:rsid w:val="00145586"/>
    <w:rsid w:val="001505B3"/>
    <w:rsid w:val="0015452E"/>
    <w:rsid w:val="001711DF"/>
    <w:rsid w:val="001742E8"/>
    <w:rsid w:val="00180D21"/>
    <w:rsid w:val="00182CD4"/>
    <w:rsid w:val="00185221"/>
    <w:rsid w:val="001953B7"/>
    <w:rsid w:val="001A7770"/>
    <w:rsid w:val="001B274B"/>
    <w:rsid w:val="001B5611"/>
    <w:rsid w:val="001B7B37"/>
    <w:rsid w:val="001C13AF"/>
    <w:rsid w:val="001C3042"/>
    <w:rsid w:val="001D0F9A"/>
    <w:rsid w:val="001D0FFA"/>
    <w:rsid w:val="001D46BC"/>
    <w:rsid w:val="001E2C7B"/>
    <w:rsid w:val="001E4D95"/>
    <w:rsid w:val="001E6A73"/>
    <w:rsid w:val="001F1EDD"/>
    <w:rsid w:val="002101C4"/>
    <w:rsid w:val="0021170A"/>
    <w:rsid w:val="00215EDD"/>
    <w:rsid w:val="00224C14"/>
    <w:rsid w:val="00233B04"/>
    <w:rsid w:val="002353C3"/>
    <w:rsid w:val="00237C64"/>
    <w:rsid w:val="00245D2B"/>
    <w:rsid w:val="00246F11"/>
    <w:rsid w:val="00273AF3"/>
    <w:rsid w:val="00280A55"/>
    <w:rsid w:val="00282602"/>
    <w:rsid w:val="00282982"/>
    <w:rsid w:val="0028423B"/>
    <w:rsid w:val="00286AEC"/>
    <w:rsid w:val="00287B47"/>
    <w:rsid w:val="0029224F"/>
    <w:rsid w:val="002A04BB"/>
    <w:rsid w:val="002A0DAE"/>
    <w:rsid w:val="002A4557"/>
    <w:rsid w:val="002A5D55"/>
    <w:rsid w:val="002A5F08"/>
    <w:rsid w:val="002A6CB2"/>
    <w:rsid w:val="002B124F"/>
    <w:rsid w:val="002C4B9B"/>
    <w:rsid w:val="002D05E5"/>
    <w:rsid w:val="002E0B06"/>
    <w:rsid w:val="002E43B3"/>
    <w:rsid w:val="00302565"/>
    <w:rsid w:val="003054C5"/>
    <w:rsid w:val="00305BCD"/>
    <w:rsid w:val="00310234"/>
    <w:rsid w:val="00314B83"/>
    <w:rsid w:val="003241A5"/>
    <w:rsid w:val="00337693"/>
    <w:rsid w:val="003421C9"/>
    <w:rsid w:val="00355108"/>
    <w:rsid w:val="003551F8"/>
    <w:rsid w:val="00355AFC"/>
    <w:rsid w:val="003604DD"/>
    <w:rsid w:val="00360AAA"/>
    <w:rsid w:val="00363ED4"/>
    <w:rsid w:val="00366CED"/>
    <w:rsid w:val="003677D8"/>
    <w:rsid w:val="00371598"/>
    <w:rsid w:val="00371ADD"/>
    <w:rsid w:val="00375373"/>
    <w:rsid w:val="00380B19"/>
    <w:rsid w:val="003937C4"/>
    <w:rsid w:val="003A548C"/>
    <w:rsid w:val="003D144C"/>
    <w:rsid w:val="003D19A6"/>
    <w:rsid w:val="003D30B5"/>
    <w:rsid w:val="003D7578"/>
    <w:rsid w:val="003E1729"/>
    <w:rsid w:val="003E23E2"/>
    <w:rsid w:val="003E488D"/>
    <w:rsid w:val="003F2743"/>
    <w:rsid w:val="003F5260"/>
    <w:rsid w:val="004018C8"/>
    <w:rsid w:val="00402384"/>
    <w:rsid w:val="00403E13"/>
    <w:rsid w:val="00413961"/>
    <w:rsid w:val="00422105"/>
    <w:rsid w:val="004268FA"/>
    <w:rsid w:val="00434126"/>
    <w:rsid w:val="00441F62"/>
    <w:rsid w:val="00447EE6"/>
    <w:rsid w:val="0045639D"/>
    <w:rsid w:val="00457F0C"/>
    <w:rsid w:val="0046721C"/>
    <w:rsid w:val="0047474F"/>
    <w:rsid w:val="00474AA0"/>
    <w:rsid w:val="0048156B"/>
    <w:rsid w:val="004849E0"/>
    <w:rsid w:val="004868FF"/>
    <w:rsid w:val="00490BB2"/>
    <w:rsid w:val="0049494B"/>
    <w:rsid w:val="004A458E"/>
    <w:rsid w:val="004A5A7E"/>
    <w:rsid w:val="004B0EE1"/>
    <w:rsid w:val="004B2A94"/>
    <w:rsid w:val="004B4611"/>
    <w:rsid w:val="004C408B"/>
    <w:rsid w:val="004C78F4"/>
    <w:rsid w:val="004D6B58"/>
    <w:rsid w:val="005059DF"/>
    <w:rsid w:val="00507B1A"/>
    <w:rsid w:val="005203E6"/>
    <w:rsid w:val="0052422F"/>
    <w:rsid w:val="0052565F"/>
    <w:rsid w:val="005257F5"/>
    <w:rsid w:val="00532BC6"/>
    <w:rsid w:val="00537C7F"/>
    <w:rsid w:val="00545D60"/>
    <w:rsid w:val="00547C02"/>
    <w:rsid w:val="0055055E"/>
    <w:rsid w:val="0055204F"/>
    <w:rsid w:val="00562079"/>
    <w:rsid w:val="0056320D"/>
    <w:rsid w:val="00566CDD"/>
    <w:rsid w:val="0057574A"/>
    <w:rsid w:val="005757D0"/>
    <w:rsid w:val="005803F0"/>
    <w:rsid w:val="00584B84"/>
    <w:rsid w:val="00592317"/>
    <w:rsid w:val="0059497C"/>
    <w:rsid w:val="00595E52"/>
    <w:rsid w:val="005A13BF"/>
    <w:rsid w:val="005A1FC8"/>
    <w:rsid w:val="005C52B7"/>
    <w:rsid w:val="005E15AD"/>
    <w:rsid w:val="005E51C0"/>
    <w:rsid w:val="005F5542"/>
    <w:rsid w:val="00607240"/>
    <w:rsid w:val="00616149"/>
    <w:rsid w:val="00616AC9"/>
    <w:rsid w:val="006266C1"/>
    <w:rsid w:val="00627B70"/>
    <w:rsid w:val="00630E50"/>
    <w:rsid w:val="00633D91"/>
    <w:rsid w:val="00634CC7"/>
    <w:rsid w:val="0063731E"/>
    <w:rsid w:val="00671ED8"/>
    <w:rsid w:val="00672193"/>
    <w:rsid w:val="00672DD0"/>
    <w:rsid w:val="00674162"/>
    <w:rsid w:val="00675F6E"/>
    <w:rsid w:val="00682533"/>
    <w:rsid w:val="00687E94"/>
    <w:rsid w:val="006915D5"/>
    <w:rsid w:val="006A2C65"/>
    <w:rsid w:val="006A4A5B"/>
    <w:rsid w:val="006B575A"/>
    <w:rsid w:val="006C0F62"/>
    <w:rsid w:val="006D4A26"/>
    <w:rsid w:val="006E1978"/>
    <w:rsid w:val="006E1F72"/>
    <w:rsid w:val="006F10D2"/>
    <w:rsid w:val="006F62C1"/>
    <w:rsid w:val="00701B86"/>
    <w:rsid w:val="00705468"/>
    <w:rsid w:val="007201EA"/>
    <w:rsid w:val="00723B90"/>
    <w:rsid w:val="007273E5"/>
    <w:rsid w:val="00727D37"/>
    <w:rsid w:val="00740ACF"/>
    <w:rsid w:val="00746176"/>
    <w:rsid w:val="00753176"/>
    <w:rsid w:val="007648FA"/>
    <w:rsid w:val="00765736"/>
    <w:rsid w:val="00774BF6"/>
    <w:rsid w:val="00790F70"/>
    <w:rsid w:val="00795448"/>
    <w:rsid w:val="007A06AB"/>
    <w:rsid w:val="007A7D9C"/>
    <w:rsid w:val="007B278E"/>
    <w:rsid w:val="007E3078"/>
    <w:rsid w:val="007E7158"/>
    <w:rsid w:val="007F0F83"/>
    <w:rsid w:val="007F68A3"/>
    <w:rsid w:val="00800ACA"/>
    <w:rsid w:val="00825C05"/>
    <w:rsid w:val="00844BBD"/>
    <w:rsid w:val="008466EF"/>
    <w:rsid w:val="00850C06"/>
    <w:rsid w:val="008510EE"/>
    <w:rsid w:val="00851B2A"/>
    <w:rsid w:val="00853035"/>
    <w:rsid w:val="00853293"/>
    <w:rsid w:val="00863B3F"/>
    <w:rsid w:val="00866010"/>
    <w:rsid w:val="00874BE0"/>
    <w:rsid w:val="008775CD"/>
    <w:rsid w:val="00883916"/>
    <w:rsid w:val="00893576"/>
    <w:rsid w:val="00895EFE"/>
    <w:rsid w:val="00897143"/>
    <w:rsid w:val="008A507C"/>
    <w:rsid w:val="008A66AD"/>
    <w:rsid w:val="008B125E"/>
    <w:rsid w:val="008B22E9"/>
    <w:rsid w:val="008B26C1"/>
    <w:rsid w:val="008B310D"/>
    <w:rsid w:val="008B3214"/>
    <w:rsid w:val="008B34CE"/>
    <w:rsid w:val="008B541F"/>
    <w:rsid w:val="008C019C"/>
    <w:rsid w:val="008C28A3"/>
    <w:rsid w:val="008C4D86"/>
    <w:rsid w:val="008C502B"/>
    <w:rsid w:val="008D540B"/>
    <w:rsid w:val="008E77CF"/>
    <w:rsid w:val="008F0317"/>
    <w:rsid w:val="008F1A43"/>
    <w:rsid w:val="008F2A59"/>
    <w:rsid w:val="008F600A"/>
    <w:rsid w:val="009205C8"/>
    <w:rsid w:val="0092301B"/>
    <w:rsid w:val="00931062"/>
    <w:rsid w:val="0093293D"/>
    <w:rsid w:val="00933D5C"/>
    <w:rsid w:val="0093686E"/>
    <w:rsid w:val="00936D04"/>
    <w:rsid w:val="00942B9E"/>
    <w:rsid w:val="009617DA"/>
    <w:rsid w:val="00962649"/>
    <w:rsid w:val="00964B74"/>
    <w:rsid w:val="00965BE8"/>
    <w:rsid w:val="0097052A"/>
    <w:rsid w:val="00984F35"/>
    <w:rsid w:val="00994330"/>
    <w:rsid w:val="00996124"/>
    <w:rsid w:val="009A17DD"/>
    <w:rsid w:val="009A45AF"/>
    <w:rsid w:val="009A4AD5"/>
    <w:rsid w:val="009A5443"/>
    <w:rsid w:val="009A72CE"/>
    <w:rsid w:val="009B5514"/>
    <w:rsid w:val="009C0195"/>
    <w:rsid w:val="009C7B9B"/>
    <w:rsid w:val="009D639B"/>
    <w:rsid w:val="009F4CBA"/>
    <w:rsid w:val="00A052C0"/>
    <w:rsid w:val="00A140E7"/>
    <w:rsid w:val="00A204DD"/>
    <w:rsid w:val="00A21ABC"/>
    <w:rsid w:val="00A24FC5"/>
    <w:rsid w:val="00A2587F"/>
    <w:rsid w:val="00A31BD4"/>
    <w:rsid w:val="00A31D41"/>
    <w:rsid w:val="00A36BC5"/>
    <w:rsid w:val="00A372FE"/>
    <w:rsid w:val="00A425FB"/>
    <w:rsid w:val="00A4285F"/>
    <w:rsid w:val="00A5600B"/>
    <w:rsid w:val="00A609AD"/>
    <w:rsid w:val="00A62BCB"/>
    <w:rsid w:val="00A64B0B"/>
    <w:rsid w:val="00A727CB"/>
    <w:rsid w:val="00A737DD"/>
    <w:rsid w:val="00A7405D"/>
    <w:rsid w:val="00A973CA"/>
    <w:rsid w:val="00A9745F"/>
    <w:rsid w:val="00AA2BB1"/>
    <w:rsid w:val="00AC2592"/>
    <w:rsid w:val="00AC33BD"/>
    <w:rsid w:val="00AC44E3"/>
    <w:rsid w:val="00AC54E6"/>
    <w:rsid w:val="00AD431D"/>
    <w:rsid w:val="00AE472A"/>
    <w:rsid w:val="00AF1643"/>
    <w:rsid w:val="00AF6840"/>
    <w:rsid w:val="00B00506"/>
    <w:rsid w:val="00B1630B"/>
    <w:rsid w:val="00B201A5"/>
    <w:rsid w:val="00B311B1"/>
    <w:rsid w:val="00B54F4B"/>
    <w:rsid w:val="00B568A7"/>
    <w:rsid w:val="00B61E8B"/>
    <w:rsid w:val="00B6310B"/>
    <w:rsid w:val="00B70323"/>
    <w:rsid w:val="00B84780"/>
    <w:rsid w:val="00B87996"/>
    <w:rsid w:val="00B87D9D"/>
    <w:rsid w:val="00B900AF"/>
    <w:rsid w:val="00B92732"/>
    <w:rsid w:val="00BA0053"/>
    <w:rsid w:val="00BA2B6E"/>
    <w:rsid w:val="00BA49CE"/>
    <w:rsid w:val="00BA6478"/>
    <w:rsid w:val="00BB1CAF"/>
    <w:rsid w:val="00BB427B"/>
    <w:rsid w:val="00BB7CBF"/>
    <w:rsid w:val="00BC00A0"/>
    <w:rsid w:val="00BC2B99"/>
    <w:rsid w:val="00BC45A4"/>
    <w:rsid w:val="00BC4F18"/>
    <w:rsid w:val="00BD4C55"/>
    <w:rsid w:val="00BE1565"/>
    <w:rsid w:val="00BE3D87"/>
    <w:rsid w:val="00BE5E22"/>
    <w:rsid w:val="00BF1EF6"/>
    <w:rsid w:val="00BF3B82"/>
    <w:rsid w:val="00C068FD"/>
    <w:rsid w:val="00C07443"/>
    <w:rsid w:val="00C12971"/>
    <w:rsid w:val="00C14854"/>
    <w:rsid w:val="00C21F7B"/>
    <w:rsid w:val="00C23557"/>
    <w:rsid w:val="00C2565F"/>
    <w:rsid w:val="00C25BA5"/>
    <w:rsid w:val="00C26A06"/>
    <w:rsid w:val="00C40DDB"/>
    <w:rsid w:val="00C440F9"/>
    <w:rsid w:val="00C5023B"/>
    <w:rsid w:val="00C521D9"/>
    <w:rsid w:val="00C53F26"/>
    <w:rsid w:val="00C64620"/>
    <w:rsid w:val="00C64F75"/>
    <w:rsid w:val="00C66406"/>
    <w:rsid w:val="00C66F3D"/>
    <w:rsid w:val="00C671A0"/>
    <w:rsid w:val="00C67259"/>
    <w:rsid w:val="00C72620"/>
    <w:rsid w:val="00C9176A"/>
    <w:rsid w:val="00C94777"/>
    <w:rsid w:val="00CA6A1A"/>
    <w:rsid w:val="00CA70D1"/>
    <w:rsid w:val="00CB155E"/>
    <w:rsid w:val="00CC05C2"/>
    <w:rsid w:val="00CC2221"/>
    <w:rsid w:val="00CD2401"/>
    <w:rsid w:val="00CD407D"/>
    <w:rsid w:val="00CD5821"/>
    <w:rsid w:val="00CD6048"/>
    <w:rsid w:val="00CE29A1"/>
    <w:rsid w:val="00CE378C"/>
    <w:rsid w:val="00CF656A"/>
    <w:rsid w:val="00D00A3A"/>
    <w:rsid w:val="00D03D4C"/>
    <w:rsid w:val="00D07BA3"/>
    <w:rsid w:val="00D160E2"/>
    <w:rsid w:val="00D1670E"/>
    <w:rsid w:val="00D26CF8"/>
    <w:rsid w:val="00D356BA"/>
    <w:rsid w:val="00D359C3"/>
    <w:rsid w:val="00D40661"/>
    <w:rsid w:val="00D46F89"/>
    <w:rsid w:val="00D513CD"/>
    <w:rsid w:val="00D57458"/>
    <w:rsid w:val="00D662D4"/>
    <w:rsid w:val="00D764A6"/>
    <w:rsid w:val="00D8076E"/>
    <w:rsid w:val="00D85D33"/>
    <w:rsid w:val="00D90101"/>
    <w:rsid w:val="00D95424"/>
    <w:rsid w:val="00DB2327"/>
    <w:rsid w:val="00DC299A"/>
    <w:rsid w:val="00DC38B2"/>
    <w:rsid w:val="00DC5188"/>
    <w:rsid w:val="00DD634F"/>
    <w:rsid w:val="00DE091F"/>
    <w:rsid w:val="00DE4E57"/>
    <w:rsid w:val="00DE7FFA"/>
    <w:rsid w:val="00E04106"/>
    <w:rsid w:val="00E176BC"/>
    <w:rsid w:val="00E21247"/>
    <w:rsid w:val="00E26213"/>
    <w:rsid w:val="00E31952"/>
    <w:rsid w:val="00E35AD6"/>
    <w:rsid w:val="00E4158D"/>
    <w:rsid w:val="00E44747"/>
    <w:rsid w:val="00E5742E"/>
    <w:rsid w:val="00E575A0"/>
    <w:rsid w:val="00E657FA"/>
    <w:rsid w:val="00E65986"/>
    <w:rsid w:val="00E7276F"/>
    <w:rsid w:val="00E77A0D"/>
    <w:rsid w:val="00E81DE0"/>
    <w:rsid w:val="00E82449"/>
    <w:rsid w:val="00E8282C"/>
    <w:rsid w:val="00E83BD1"/>
    <w:rsid w:val="00E86C80"/>
    <w:rsid w:val="00EA334F"/>
    <w:rsid w:val="00EB0DCE"/>
    <w:rsid w:val="00EB4D70"/>
    <w:rsid w:val="00EC2B4A"/>
    <w:rsid w:val="00EC2D78"/>
    <w:rsid w:val="00EC4F1A"/>
    <w:rsid w:val="00ED02A6"/>
    <w:rsid w:val="00ED4409"/>
    <w:rsid w:val="00ED505C"/>
    <w:rsid w:val="00EE10F3"/>
    <w:rsid w:val="00EE5A4C"/>
    <w:rsid w:val="00EF0572"/>
    <w:rsid w:val="00EF5DF8"/>
    <w:rsid w:val="00F05885"/>
    <w:rsid w:val="00F0704C"/>
    <w:rsid w:val="00F10621"/>
    <w:rsid w:val="00F11274"/>
    <w:rsid w:val="00F141A6"/>
    <w:rsid w:val="00F16ED9"/>
    <w:rsid w:val="00F17724"/>
    <w:rsid w:val="00F26CE3"/>
    <w:rsid w:val="00F30FD7"/>
    <w:rsid w:val="00F31837"/>
    <w:rsid w:val="00F33F74"/>
    <w:rsid w:val="00F64F68"/>
    <w:rsid w:val="00F657F5"/>
    <w:rsid w:val="00F73166"/>
    <w:rsid w:val="00F73595"/>
    <w:rsid w:val="00F813C1"/>
    <w:rsid w:val="00F845CF"/>
    <w:rsid w:val="00F8777E"/>
    <w:rsid w:val="00F94E2A"/>
    <w:rsid w:val="00FA31CD"/>
    <w:rsid w:val="00FB335B"/>
    <w:rsid w:val="00FB51E4"/>
    <w:rsid w:val="00FC1879"/>
    <w:rsid w:val="00FC5FF6"/>
    <w:rsid w:val="00FC7BBE"/>
    <w:rsid w:val="00FD5F7A"/>
    <w:rsid w:val="00FE3A05"/>
    <w:rsid w:val="00FE4957"/>
    <w:rsid w:val="00FF42DB"/>
    <w:rsid w:val="00FF7F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921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BE5E22"/>
    <w:pPr>
      <w:tabs>
        <w:tab w:val="center" w:pos="4513"/>
        <w:tab w:val="right" w:pos="9026"/>
      </w:tabs>
    </w:pPr>
  </w:style>
  <w:style w:type="character" w:customStyle="1" w:styleId="HeaderChar">
    <w:name w:val="Header Char"/>
    <w:basedOn w:val="DefaultParagraphFont"/>
    <w:link w:val="Header"/>
    <w:uiPriority w:val="99"/>
    <w:rsid w:val="00BE5E22"/>
    <w:rPr>
      <w:rFonts w:eastAsia="Times New Roman" w:cs="Times New Roman"/>
      <w:szCs w:val="24"/>
      <w:lang w:val="lv-LV" w:eastAsia="ru-RU"/>
    </w:rPr>
  </w:style>
  <w:style w:type="paragraph" w:styleId="Footer">
    <w:name w:val="footer"/>
    <w:basedOn w:val="Normal"/>
    <w:link w:val="FooterChar"/>
    <w:uiPriority w:val="99"/>
    <w:unhideWhenUsed/>
    <w:rsid w:val="00BE5E22"/>
    <w:pPr>
      <w:tabs>
        <w:tab w:val="center" w:pos="4513"/>
        <w:tab w:val="right" w:pos="9026"/>
      </w:tabs>
    </w:pPr>
  </w:style>
  <w:style w:type="character" w:customStyle="1" w:styleId="FooterChar">
    <w:name w:val="Footer Char"/>
    <w:basedOn w:val="DefaultParagraphFont"/>
    <w:link w:val="Footer"/>
    <w:uiPriority w:val="99"/>
    <w:rsid w:val="00BE5E22"/>
    <w:rPr>
      <w:rFonts w:eastAsia="Times New Roman" w:cs="Times New Roman"/>
      <w:szCs w:val="24"/>
      <w:lang w:val="lv-LV" w:eastAsia="ru-RU"/>
    </w:rPr>
  </w:style>
  <w:style w:type="paragraph" w:styleId="ListParagraph">
    <w:name w:val="List Paragraph"/>
    <w:basedOn w:val="Normal"/>
    <w:uiPriority w:val="34"/>
    <w:qFormat/>
    <w:rsid w:val="000D4F64"/>
    <w:pPr>
      <w:ind w:left="720"/>
    </w:pPr>
  </w:style>
  <w:style w:type="paragraph" w:styleId="NoSpacing">
    <w:name w:val="No Spacing"/>
    <w:uiPriority w:val="1"/>
    <w:qFormat/>
    <w:rsid w:val="00C72620"/>
    <w:pPr>
      <w:spacing w:after="0" w:line="240" w:lineRule="auto"/>
    </w:pPr>
    <w:rPr>
      <w:rFonts w:eastAsia="Times New Roman" w:cs="Times New Roman"/>
      <w:szCs w:val="24"/>
      <w:lang w:val="ru-RU" w:eastAsia="ru-RU"/>
    </w:rPr>
  </w:style>
  <w:style w:type="character" w:styleId="Hyperlink">
    <w:name w:val="Hyperlink"/>
    <w:basedOn w:val="DefaultParagraphFont"/>
    <w:uiPriority w:val="99"/>
    <w:unhideWhenUsed/>
    <w:rsid w:val="003241A5"/>
    <w:rPr>
      <w:color w:val="0563C1" w:themeColor="hyperlink"/>
      <w:u w:val="single"/>
    </w:rPr>
  </w:style>
  <w:style w:type="character" w:styleId="UnresolvedMention">
    <w:name w:val="Unresolved Mention"/>
    <w:basedOn w:val="DefaultParagraphFont"/>
    <w:uiPriority w:val="99"/>
    <w:semiHidden/>
    <w:unhideWhenUsed/>
    <w:rsid w:val="003241A5"/>
    <w:rPr>
      <w:color w:val="605E5C"/>
      <w:shd w:val="clear" w:color="auto" w:fill="E1DFDD"/>
    </w:rPr>
  </w:style>
  <w:style w:type="character" w:styleId="FollowedHyperlink">
    <w:name w:val="FollowedHyperlink"/>
    <w:basedOn w:val="DefaultParagraphFont"/>
    <w:uiPriority w:val="99"/>
    <w:semiHidden/>
    <w:unhideWhenUsed/>
    <w:rsid w:val="00853035"/>
    <w:rPr>
      <w:color w:val="954F72" w:themeColor="followedHyperlink"/>
      <w:u w:val="single"/>
    </w:rPr>
  </w:style>
  <w:style w:type="paragraph" w:styleId="FootnoteText">
    <w:name w:val="footnote text"/>
    <w:basedOn w:val="Normal"/>
    <w:link w:val="FootnoteTextChar"/>
    <w:uiPriority w:val="99"/>
    <w:semiHidden/>
    <w:unhideWhenUsed/>
    <w:rsid w:val="003A548C"/>
    <w:rPr>
      <w:rFonts w:eastAsiaTheme="minorHAnsi" w:cstheme="minorBid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3A548C"/>
    <w:rPr>
      <w:kern w:val="2"/>
      <w:sz w:val="20"/>
      <w:szCs w:val="20"/>
      <w:lang w:val="lv-LV"/>
      <w14:ligatures w14:val="standardContextual"/>
    </w:rPr>
  </w:style>
  <w:style w:type="character" w:styleId="FootnoteReference">
    <w:name w:val="footnote reference"/>
    <w:basedOn w:val="DefaultParagraphFont"/>
    <w:uiPriority w:val="99"/>
    <w:semiHidden/>
    <w:unhideWhenUsed/>
    <w:rsid w:val="003A54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92870">
      <w:bodyDiv w:val="1"/>
      <w:marLeft w:val="0"/>
      <w:marRight w:val="0"/>
      <w:marTop w:val="0"/>
      <w:marBottom w:val="0"/>
      <w:divBdr>
        <w:top w:val="none" w:sz="0" w:space="0" w:color="auto"/>
        <w:left w:val="none" w:sz="0" w:space="0" w:color="auto"/>
        <w:bottom w:val="none" w:sz="0" w:space="0" w:color="auto"/>
        <w:right w:val="none" w:sz="0" w:space="0" w:color="auto"/>
      </w:divBdr>
    </w:div>
    <w:div w:id="1287078659">
      <w:bodyDiv w:val="1"/>
      <w:marLeft w:val="0"/>
      <w:marRight w:val="0"/>
      <w:marTop w:val="0"/>
      <w:marBottom w:val="0"/>
      <w:divBdr>
        <w:top w:val="none" w:sz="0" w:space="0" w:color="auto"/>
        <w:left w:val="none" w:sz="0" w:space="0" w:color="auto"/>
        <w:bottom w:val="none" w:sz="0" w:space="0" w:color="auto"/>
        <w:right w:val="none" w:sz="0" w:space="0" w:color="auto"/>
      </w:divBdr>
    </w:div>
    <w:div w:id="1500775999">
      <w:bodyDiv w:val="1"/>
      <w:marLeft w:val="0"/>
      <w:marRight w:val="0"/>
      <w:marTop w:val="0"/>
      <w:marBottom w:val="0"/>
      <w:divBdr>
        <w:top w:val="none" w:sz="0" w:space="0" w:color="auto"/>
        <w:left w:val="none" w:sz="0" w:space="0" w:color="auto"/>
        <w:bottom w:val="none" w:sz="0" w:space="0" w:color="auto"/>
        <w:right w:val="none" w:sz="0" w:space="0" w:color="auto"/>
      </w:divBdr>
    </w:div>
    <w:div w:id="1638998282">
      <w:bodyDiv w:val="1"/>
      <w:marLeft w:val="0"/>
      <w:marRight w:val="0"/>
      <w:marTop w:val="0"/>
      <w:marBottom w:val="0"/>
      <w:divBdr>
        <w:top w:val="none" w:sz="0" w:space="0" w:color="auto"/>
        <w:left w:val="none" w:sz="0" w:space="0" w:color="auto"/>
        <w:bottom w:val="none" w:sz="0" w:space="0" w:color="auto"/>
        <w:right w:val="none" w:sz="0" w:space="0" w:color="auto"/>
      </w:divBdr>
    </w:div>
    <w:div w:id="1810586493">
      <w:bodyDiv w:val="1"/>
      <w:marLeft w:val="0"/>
      <w:marRight w:val="0"/>
      <w:marTop w:val="0"/>
      <w:marBottom w:val="0"/>
      <w:divBdr>
        <w:top w:val="none" w:sz="0" w:space="0" w:color="auto"/>
        <w:left w:val="none" w:sz="0" w:space="0" w:color="auto"/>
        <w:bottom w:val="none" w:sz="0" w:space="0" w:color="auto"/>
        <w:right w:val="none" w:sz="0" w:space="0" w:color="auto"/>
      </w:divBdr>
    </w:div>
    <w:div w:id="191431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536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323F1-02DE-4ECB-8CB9-E63990F8A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8775</Words>
  <Characters>5002</Characters>
  <Application>Microsoft Office Word</Application>
  <DocSecurity>0</DocSecurity>
  <Lines>41</Lines>
  <Paragraphs>27</Paragraphs>
  <ScaleCrop>false</ScaleCrop>
  <Company/>
  <LinksUpToDate>false</LinksUpToDate>
  <CharactersWithSpaces>13750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2025-08-19T15:07:00Z</dcterms:created>
  <dcterms:modified xsi:type="dcterms:W3CDTF">2025-08-27T10:03:00Z</dcterms:modified>
</cp:coreProperties>
</file>