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162BC" w14:textId="46255FB6" w:rsidR="004C5417" w:rsidRPr="005F6519" w:rsidRDefault="005F6519" w:rsidP="005F6519">
      <w:pPr>
        <w:spacing w:line="276" w:lineRule="auto"/>
        <w:jc w:val="both"/>
        <w:rPr>
          <w:rFonts w:asciiTheme="majorBidi" w:hAnsiTheme="majorBidi" w:cstheme="majorBidi"/>
          <w:b/>
          <w:bCs/>
          <w:szCs w:val="24"/>
        </w:rPr>
      </w:pPr>
      <w:r w:rsidRPr="005F6519">
        <w:rPr>
          <w:rFonts w:asciiTheme="majorBidi" w:hAnsiTheme="majorBidi" w:cstheme="majorBidi"/>
          <w:b/>
          <w:bCs/>
          <w:szCs w:val="24"/>
        </w:rPr>
        <w:t>Laulāto pārstāvības vara mājas saimniecības ietvaros („atslēgas vara”), noslēdzot dabasgāzes tirdzniecības līgumu kopīgās mājsaimniecības</w:t>
      </w:r>
      <w:r w:rsidRPr="005F6519">
        <w:rPr>
          <w:rFonts w:asciiTheme="majorBidi" w:hAnsiTheme="majorBidi" w:cstheme="majorBidi"/>
          <w:b/>
          <w:bCs/>
          <w:szCs w:val="24"/>
        </w:rPr>
        <w:t xml:space="preserve"> vajadzībām</w:t>
      </w:r>
    </w:p>
    <w:p w14:paraId="63B37A53" w14:textId="77777777" w:rsidR="005F6519" w:rsidRPr="005F6519" w:rsidRDefault="005F6519" w:rsidP="005F6519">
      <w:pPr>
        <w:spacing w:line="276" w:lineRule="auto"/>
        <w:jc w:val="both"/>
        <w:rPr>
          <w:rFonts w:asciiTheme="majorBidi" w:hAnsiTheme="majorBidi" w:cstheme="majorBidi"/>
          <w:szCs w:val="24"/>
        </w:rPr>
      </w:pPr>
      <w:r w:rsidRPr="005F6519">
        <w:rPr>
          <w:rFonts w:asciiTheme="majorBidi" w:hAnsiTheme="majorBidi" w:cstheme="majorBidi"/>
          <w:szCs w:val="24"/>
        </w:rPr>
        <w:t>Ja viens laulātais mājas saimniecības ietvaros jeb kopīgās mājsaimniecības vajadzībām noslēdzis dabasgāzes tirdzniecības līgumu ar dabasgāzes tirgotāju, tad atbilstoši Civillikuma 87. panta noteikumiem otrs laulātais kļūst par pilntiesīgu šā līguma dalībnieku, uz kuru vienlīdz gulstas ar līgumu nodibinātie pienākumi.</w:t>
      </w:r>
    </w:p>
    <w:p w14:paraId="78DF226A" w14:textId="77777777" w:rsidR="005F6519" w:rsidRPr="005F6519" w:rsidRDefault="005F6519" w:rsidP="005F6519">
      <w:pPr>
        <w:spacing w:line="276" w:lineRule="auto"/>
        <w:jc w:val="both"/>
        <w:rPr>
          <w:rFonts w:asciiTheme="majorBidi" w:hAnsiTheme="majorBidi" w:cstheme="majorBidi"/>
          <w:szCs w:val="24"/>
        </w:rPr>
      </w:pPr>
    </w:p>
    <w:p w14:paraId="1746DB5A" w14:textId="0714629F" w:rsidR="005F6519" w:rsidRPr="005F6519" w:rsidRDefault="005F6519" w:rsidP="005F6519">
      <w:pPr>
        <w:spacing w:line="276" w:lineRule="auto"/>
        <w:jc w:val="both"/>
        <w:rPr>
          <w:rFonts w:asciiTheme="majorBidi" w:hAnsiTheme="majorBidi" w:cstheme="majorBidi"/>
          <w:b/>
          <w:bCs/>
          <w:szCs w:val="24"/>
        </w:rPr>
      </w:pPr>
      <w:r w:rsidRPr="005F6519">
        <w:rPr>
          <w:rFonts w:asciiTheme="majorBidi" w:hAnsiTheme="majorBidi" w:cstheme="majorBidi"/>
          <w:b/>
          <w:bCs/>
          <w:szCs w:val="24"/>
        </w:rPr>
        <w:t xml:space="preserve">Laulāto solidāra atbildība par prettiesisku iejaukšanos viņu mājsaimniecībā uzstādīta dabasgāzes patēriņa </w:t>
      </w:r>
      <w:proofErr w:type="spellStart"/>
      <w:r w:rsidRPr="005F6519">
        <w:rPr>
          <w:rFonts w:asciiTheme="majorBidi" w:hAnsiTheme="majorBidi" w:cstheme="majorBidi"/>
          <w:b/>
          <w:bCs/>
          <w:szCs w:val="24"/>
        </w:rPr>
        <w:t>komercuzskaites</w:t>
      </w:r>
      <w:proofErr w:type="spellEnd"/>
      <w:r w:rsidRPr="005F6519">
        <w:rPr>
          <w:rFonts w:asciiTheme="majorBidi" w:hAnsiTheme="majorBidi" w:cstheme="majorBidi"/>
          <w:b/>
          <w:bCs/>
          <w:szCs w:val="24"/>
        </w:rPr>
        <w:t xml:space="preserve"> mēraparāta</w:t>
      </w:r>
      <w:r w:rsidRPr="005F6519">
        <w:rPr>
          <w:rFonts w:asciiTheme="majorBidi" w:hAnsiTheme="majorBidi" w:cstheme="majorBidi"/>
          <w:b/>
          <w:bCs/>
          <w:szCs w:val="24"/>
        </w:rPr>
        <w:t xml:space="preserve"> darbībā</w:t>
      </w:r>
    </w:p>
    <w:p w14:paraId="37712CDD" w14:textId="77777777" w:rsidR="005F6519" w:rsidRPr="005F6519" w:rsidRDefault="005F6519" w:rsidP="005F6519">
      <w:pPr>
        <w:spacing w:line="276" w:lineRule="auto"/>
        <w:jc w:val="both"/>
        <w:rPr>
          <w:rFonts w:asciiTheme="majorBidi" w:hAnsiTheme="majorBidi" w:cstheme="majorBidi"/>
          <w:szCs w:val="24"/>
        </w:rPr>
      </w:pPr>
      <w:r w:rsidRPr="005F6519">
        <w:rPr>
          <w:rFonts w:asciiTheme="majorBidi" w:hAnsiTheme="majorBidi" w:cstheme="majorBidi"/>
          <w:szCs w:val="24"/>
        </w:rPr>
        <w:t xml:space="preserve">Laulātie, kas kļuvuši par dabasgāzes lietotājiem dabasgāzes tirdzniecības un lietošanas noteikumu izpratnē uz mājas saimniecības ietvaros noslēgta dabasgāzes tirdzniecības līguma pamata, ir solidāri atbildīgi sadales sistēmas operatoram, ja notikusi iejaukšanās </w:t>
      </w:r>
      <w:proofErr w:type="spellStart"/>
      <w:r w:rsidRPr="005F6519">
        <w:rPr>
          <w:rFonts w:asciiTheme="majorBidi" w:hAnsiTheme="majorBidi" w:cstheme="majorBidi"/>
          <w:szCs w:val="24"/>
        </w:rPr>
        <w:t>komercuzskaites</w:t>
      </w:r>
      <w:proofErr w:type="spellEnd"/>
      <w:r w:rsidRPr="005F6519">
        <w:rPr>
          <w:rFonts w:asciiTheme="majorBidi" w:hAnsiTheme="majorBidi" w:cstheme="majorBidi"/>
          <w:szCs w:val="24"/>
        </w:rPr>
        <w:t xml:space="preserve"> mēraparāta darbībā, jo viņu izpildījums sadales sistēmas operatoram sakarā ar iejaukšanos mēraparāta darbībā ir nedalāms.</w:t>
      </w:r>
    </w:p>
    <w:p w14:paraId="7DA5962B" w14:textId="77777777" w:rsidR="004C5417" w:rsidRPr="005F6519" w:rsidRDefault="004C5417" w:rsidP="005F6519">
      <w:pPr>
        <w:spacing w:line="276" w:lineRule="auto"/>
        <w:ind w:firstLine="568"/>
        <w:jc w:val="center"/>
        <w:rPr>
          <w:rFonts w:asciiTheme="majorBidi" w:hAnsiTheme="majorBidi" w:cstheme="majorBidi"/>
          <w:szCs w:val="24"/>
        </w:rPr>
      </w:pPr>
    </w:p>
    <w:p w14:paraId="43B337FC" w14:textId="01E59C26" w:rsidR="00396FAD" w:rsidRPr="005F6519" w:rsidRDefault="00396FAD" w:rsidP="005F6519">
      <w:pPr>
        <w:spacing w:line="276" w:lineRule="auto"/>
        <w:jc w:val="center"/>
        <w:rPr>
          <w:rFonts w:asciiTheme="majorBidi" w:eastAsia="Times New Roman" w:hAnsiTheme="majorBidi" w:cstheme="majorBidi"/>
          <w:b/>
          <w:bCs/>
          <w:szCs w:val="24"/>
          <w:lang w:eastAsia="ru-RU"/>
        </w:rPr>
      </w:pPr>
      <w:r w:rsidRPr="005F6519">
        <w:rPr>
          <w:rFonts w:asciiTheme="majorBidi" w:eastAsia="Times New Roman" w:hAnsiTheme="majorBidi" w:cstheme="majorBidi"/>
          <w:b/>
          <w:bCs/>
          <w:szCs w:val="24"/>
          <w:lang w:eastAsia="ru-RU"/>
        </w:rPr>
        <w:t>Latvijas Republikas Senāt</w:t>
      </w:r>
      <w:r w:rsidR="00BC576E" w:rsidRPr="005F6519">
        <w:rPr>
          <w:rFonts w:asciiTheme="majorBidi" w:eastAsia="Times New Roman" w:hAnsiTheme="majorBidi" w:cstheme="majorBidi"/>
          <w:b/>
          <w:bCs/>
          <w:szCs w:val="24"/>
          <w:lang w:eastAsia="ru-RU"/>
        </w:rPr>
        <w:t>a</w:t>
      </w:r>
    </w:p>
    <w:p w14:paraId="456E6B59" w14:textId="0FD2A5F3" w:rsidR="00BC576E" w:rsidRPr="005F6519" w:rsidRDefault="00BC576E" w:rsidP="005F6519">
      <w:pPr>
        <w:spacing w:line="276" w:lineRule="auto"/>
        <w:jc w:val="center"/>
        <w:rPr>
          <w:rFonts w:asciiTheme="majorBidi" w:eastAsia="Times New Roman" w:hAnsiTheme="majorBidi" w:cstheme="majorBidi"/>
          <w:b/>
          <w:bCs/>
          <w:szCs w:val="24"/>
          <w:lang w:eastAsia="ru-RU"/>
        </w:rPr>
      </w:pPr>
      <w:r w:rsidRPr="005F6519">
        <w:rPr>
          <w:rFonts w:asciiTheme="majorBidi" w:eastAsia="Times New Roman" w:hAnsiTheme="majorBidi" w:cstheme="majorBidi"/>
          <w:b/>
          <w:bCs/>
          <w:szCs w:val="24"/>
          <w:lang w:eastAsia="ru-RU"/>
        </w:rPr>
        <w:t>Civillietu departamenta</w:t>
      </w:r>
    </w:p>
    <w:p w14:paraId="5086DF2A" w14:textId="5A034BE6" w:rsidR="00BC576E" w:rsidRPr="005F6519" w:rsidRDefault="00BC576E" w:rsidP="005F6519">
      <w:pPr>
        <w:spacing w:line="276" w:lineRule="auto"/>
        <w:jc w:val="center"/>
        <w:rPr>
          <w:rFonts w:asciiTheme="majorBidi" w:eastAsia="Times New Roman" w:hAnsiTheme="majorBidi" w:cstheme="majorBidi"/>
          <w:b/>
          <w:bCs/>
          <w:szCs w:val="24"/>
          <w:lang w:eastAsia="ru-RU"/>
        </w:rPr>
      </w:pPr>
      <w:r w:rsidRPr="005F6519">
        <w:rPr>
          <w:rFonts w:asciiTheme="majorBidi" w:hAnsiTheme="majorBidi" w:cstheme="majorBidi"/>
          <w:b/>
          <w:bCs/>
          <w:szCs w:val="24"/>
        </w:rPr>
        <w:t>2025.</w:t>
      </w:r>
      <w:r w:rsidR="00162FCD" w:rsidRPr="005F6519">
        <w:rPr>
          <w:rFonts w:asciiTheme="majorBidi" w:hAnsiTheme="majorBidi" w:cstheme="majorBidi"/>
          <w:b/>
          <w:bCs/>
          <w:szCs w:val="24"/>
        </w:rPr>
        <w:t> </w:t>
      </w:r>
      <w:r w:rsidRPr="005F6519">
        <w:rPr>
          <w:rFonts w:asciiTheme="majorBidi" w:hAnsiTheme="majorBidi" w:cstheme="majorBidi"/>
          <w:b/>
          <w:bCs/>
          <w:szCs w:val="24"/>
        </w:rPr>
        <w:t>gada 9. septembra</w:t>
      </w:r>
    </w:p>
    <w:p w14:paraId="79ACA182" w14:textId="60A4182C" w:rsidR="00396FAD" w:rsidRPr="005F6519" w:rsidRDefault="00396FAD" w:rsidP="005F6519">
      <w:pPr>
        <w:spacing w:line="276" w:lineRule="auto"/>
        <w:jc w:val="center"/>
        <w:rPr>
          <w:rFonts w:asciiTheme="majorBidi" w:eastAsia="Times New Roman" w:hAnsiTheme="majorBidi" w:cstheme="majorBidi"/>
          <w:b/>
          <w:bCs/>
          <w:szCs w:val="24"/>
          <w:lang w:eastAsia="ru-RU"/>
        </w:rPr>
      </w:pPr>
      <w:r w:rsidRPr="005F6519">
        <w:rPr>
          <w:rFonts w:asciiTheme="majorBidi" w:eastAsia="Times New Roman" w:hAnsiTheme="majorBidi" w:cstheme="majorBidi"/>
          <w:b/>
          <w:bCs/>
          <w:szCs w:val="24"/>
          <w:lang w:eastAsia="ru-RU"/>
        </w:rPr>
        <w:t>SPRIEDUMS</w:t>
      </w:r>
    </w:p>
    <w:p w14:paraId="400E440F" w14:textId="77777777" w:rsidR="00BC576E" w:rsidRPr="005F6519" w:rsidRDefault="00BC576E" w:rsidP="005F6519">
      <w:pPr>
        <w:spacing w:line="276" w:lineRule="auto"/>
        <w:jc w:val="center"/>
        <w:rPr>
          <w:rFonts w:asciiTheme="majorBidi" w:hAnsiTheme="majorBidi" w:cstheme="majorBidi"/>
          <w:b/>
          <w:bCs/>
          <w:szCs w:val="24"/>
        </w:rPr>
      </w:pPr>
      <w:r w:rsidRPr="005F6519">
        <w:rPr>
          <w:rFonts w:asciiTheme="majorBidi" w:hAnsiTheme="majorBidi" w:cstheme="majorBidi"/>
          <w:b/>
          <w:bCs/>
          <w:szCs w:val="24"/>
        </w:rPr>
        <w:t>Lieta Nr. C29286322, SKC-63/2025</w:t>
      </w:r>
    </w:p>
    <w:p w14:paraId="568A4C33" w14:textId="37407FEA" w:rsidR="00BC576E" w:rsidRPr="005F6519" w:rsidRDefault="00BC576E" w:rsidP="005F6519">
      <w:pPr>
        <w:spacing w:line="276" w:lineRule="auto"/>
        <w:jc w:val="center"/>
        <w:rPr>
          <w:rFonts w:asciiTheme="majorBidi" w:eastAsia="Times New Roman" w:hAnsiTheme="majorBidi" w:cstheme="majorBidi"/>
          <w:szCs w:val="24"/>
          <w:lang w:eastAsia="ru-RU"/>
        </w:rPr>
      </w:pPr>
      <w:hyperlink r:id="rId8" w:history="1">
        <w:r w:rsidRPr="005F6519">
          <w:rPr>
            <w:rStyle w:val="Hyperlink"/>
            <w:rFonts w:asciiTheme="majorBidi" w:eastAsia="Times New Roman" w:hAnsiTheme="majorBidi" w:cstheme="majorBidi"/>
            <w:szCs w:val="24"/>
            <w:lang w:eastAsia="ru-RU"/>
          </w:rPr>
          <w:t>ECLI:LV:AT:2025:0909.C29286322.20.S</w:t>
        </w:r>
      </w:hyperlink>
    </w:p>
    <w:p w14:paraId="7240770D" w14:textId="77777777" w:rsidR="004C5417" w:rsidRPr="005F6519" w:rsidRDefault="004C5417" w:rsidP="005F6519">
      <w:pPr>
        <w:spacing w:line="276" w:lineRule="auto"/>
        <w:ind w:firstLine="568"/>
        <w:jc w:val="center"/>
        <w:rPr>
          <w:rFonts w:asciiTheme="majorBidi" w:hAnsiTheme="majorBidi" w:cstheme="majorBidi"/>
          <w:szCs w:val="24"/>
        </w:rPr>
      </w:pPr>
    </w:p>
    <w:p w14:paraId="4F0465ED" w14:textId="4D0EF0EE" w:rsidR="004C5417" w:rsidRPr="005F6519" w:rsidRDefault="004C5417" w:rsidP="005F6519">
      <w:pPr>
        <w:autoSpaceDE w:val="0"/>
        <w:autoSpaceDN w:val="0"/>
        <w:adjustRightInd w:val="0"/>
        <w:spacing w:line="276" w:lineRule="auto"/>
        <w:ind w:firstLine="568"/>
        <w:rPr>
          <w:rFonts w:asciiTheme="majorBidi" w:hAnsiTheme="majorBidi" w:cstheme="majorBidi"/>
          <w:szCs w:val="24"/>
        </w:rPr>
      </w:pPr>
      <w:r w:rsidRPr="005F6519">
        <w:rPr>
          <w:rFonts w:asciiTheme="majorBidi" w:hAnsiTheme="majorBidi" w:cstheme="majorBidi"/>
          <w:szCs w:val="24"/>
        </w:rPr>
        <w:t>Senāts šādā sastāvā:</w:t>
      </w:r>
      <w:r w:rsidR="00986678" w:rsidRPr="005F6519">
        <w:rPr>
          <w:rFonts w:asciiTheme="majorBidi" w:hAnsiTheme="majorBidi" w:cstheme="majorBidi"/>
          <w:szCs w:val="24"/>
        </w:rPr>
        <w:t xml:space="preserve"> </w:t>
      </w:r>
      <w:r w:rsidRPr="005F6519">
        <w:rPr>
          <w:rFonts w:asciiTheme="majorBidi" w:hAnsiTheme="majorBidi" w:cstheme="majorBidi"/>
          <w:szCs w:val="24"/>
        </w:rPr>
        <w:t>senators referents Kaspars Balodis,</w:t>
      </w:r>
      <w:r w:rsidR="00986678" w:rsidRPr="005F6519">
        <w:rPr>
          <w:rFonts w:asciiTheme="majorBidi" w:hAnsiTheme="majorBidi" w:cstheme="majorBidi"/>
          <w:szCs w:val="24"/>
        </w:rPr>
        <w:t xml:space="preserve"> </w:t>
      </w:r>
      <w:r w:rsidRPr="005F6519">
        <w:rPr>
          <w:rFonts w:asciiTheme="majorBidi" w:hAnsiTheme="majorBidi" w:cstheme="majorBidi"/>
          <w:szCs w:val="24"/>
        </w:rPr>
        <w:t>senator</w:t>
      </w:r>
      <w:r w:rsidR="0015792D" w:rsidRPr="005F6519">
        <w:rPr>
          <w:rFonts w:asciiTheme="majorBidi" w:hAnsiTheme="majorBidi" w:cstheme="majorBidi"/>
          <w:szCs w:val="24"/>
        </w:rPr>
        <w:t xml:space="preserve">i </w:t>
      </w:r>
      <w:r w:rsidR="002A48BD" w:rsidRPr="005F6519">
        <w:rPr>
          <w:rFonts w:asciiTheme="majorBidi" w:hAnsiTheme="majorBidi" w:cstheme="majorBidi"/>
          <w:szCs w:val="24"/>
        </w:rPr>
        <w:t>Intars Bisters un Erlens Kalniņš</w:t>
      </w:r>
    </w:p>
    <w:p w14:paraId="1A985129" w14:textId="77777777" w:rsidR="004C3EF9" w:rsidRPr="005F6519" w:rsidRDefault="004C3EF9" w:rsidP="005F6519">
      <w:pPr>
        <w:autoSpaceDE w:val="0"/>
        <w:autoSpaceDN w:val="0"/>
        <w:adjustRightInd w:val="0"/>
        <w:spacing w:line="276" w:lineRule="auto"/>
        <w:ind w:firstLine="568"/>
        <w:rPr>
          <w:rFonts w:asciiTheme="majorBidi" w:hAnsiTheme="majorBidi" w:cstheme="majorBidi"/>
          <w:szCs w:val="24"/>
        </w:rPr>
      </w:pPr>
    </w:p>
    <w:p w14:paraId="76C72184" w14:textId="38AE1059" w:rsidR="004C5417" w:rsidRPr="005F6519" w:rsidRDefault="004C5417" w:rsidP="005F6519">
      <w:pPr>
        <w:autoSpaceDE w:val="0"/>
        <w:autoSpaceDN w:val="0"/>
        <w:adjustRightInd w:val="0"/>
        <w:spacing w:line="276" w:lineRule="auto"/>
        <w:ind w:firstLine="720"/>
        <w:jc w:val="both"/>
        <w:rPr>
          <w:rFonts w:asciiTheme="majorBidi" w:hAnsiTheme="majorBidi" w:cstheme="majorBidi"/>
          <w:szCs w:val="24"/>
        </w:rPr>
      </w:pPr>
      <w:r w:rsidRPr="005F6519">
        <w:rPr>
          <w:rFonts w:asciiTheme="majorBidi" w:hAnsiTheme="majorBidi" w:cstheme="majorBidi"/>
          <w:szCs w:val="24"/>
        </w:rPr>
        <w:t xml:space="preserve">izskatīja rakstveida procesā </w:t>
      </w:r>
      <w:r w:rsidR="00C26A52" w:rsidRPr="005F6519">
        <w:rPr>
          <w:rFonts w:asciiTheme="majorBidi" w:hAnsiTheme="majorBidi" w:cstheme="majorBidi"/>
          <w:szCs w:val="24"/>
        </w:rPr>
        <w:t>civillietu</w:t>
      </w:r>
      <w:r w:rsidR="002A48BD" w:rsidRPr="005F6519">
        <w:rPr>
          <w:rFonts w:asciiTheme="majorBidi" w:hAnsiTheme="majorBidi" w:cstheme="majorBidi"/>
          <w:szCs w:val="24"/>
        </w:rPr>
        <w:t xml:space="preserve"> AS ,,</w:t>
      </w:r>
      <w:proofErr w:type="spellStart"/>
      <w:r w:rsidR="002A48BD" w:rsidRPr="005F6519">
        <w:rPr>
          <w:rFonts w:asciiTheme="majorBidi" w:hAnsiTheme="majorBidi" w:cstheme="majorBidi"/>
          <w:szCs w:val="24"/>
        </w:rPr>
        <w:t>Gaso</w:t>
      </w:r>
      <w:proofErr w:type="spellEnd"/>
      <w:r w:rsidR="002A48BD" w:rsidRPr="005F6519">
        <w:rPr>
          <w:rFonts w:asciiTheme="majorBidi" w:hAnsiTheme="majorBidi" w:cstheme="majorBidi"/>
          <w:szCs w:val="24"/>
        </w:rPr>
        <w:t>”</w:t>
      </w:r>
      <w:r w:rsidR="0015792D" w:rsidRPr="005F6519">
        <w:rPr>
          <w:rFonts w:asciiTheme="majorBidi" w:hAnsiTheme="majorBidi" w:cstheme="majorBidi"/>
          <w:szCs w:val="24"/>
        </w:rPr>
        <w:t xml:space="preserve"> prasībā pret</w:t>
      </w:r>
      <w:r w:rsidR="002A48BD" w:rsidRPr="005F6519">
        <w:rPr>
          <w:rFonts w:asciiTheme="majorBidi" w:hAnsiTheme="majorBidi" w:cstheme="majorBidi"/>
          <w:szCs w:val="24"/>
        </w:rPr>
        <w:t xml:space="preserve"> </w:t>
      </w:r>
      <w:r w:rsidR="00BC576E" w:rsidRPr="005F6519">
        <w:rPr>
          <w:rFonts w:asciiTheme="majorBidi" w:hAnsiTheme="majorBidi" w:cstheme="majorBidi"/>
          <w:szCs w:val="24"/>
        </w:rPr>
        <w:t>[pers. A]</w:t>
      </w:r>
      <w:r w:rsidR="002A48BD" w:rsidRPr="005F6519">
        <w:rPr>
          <w:rFonts w:asciiTheme="majorBidi" w:hAnsiTheme="majorBidi" w:cstheme="majorBidi"/>
          <w:szCs w:val="24"/>
        </w:rPr>
        <w:t xml:space="preserve"> un </w:t>
      </w:r>
      <w:r w:rsidR="00BC576E" w:rsidRPr="005F6519">
        <w:rPr>
          <w:rFonts w:asciiTheme="majorBidi" w:hAnsiTheme="majorBidi" w:cstheme="majorBidi"/>
          <w:szCs w:val="24"/>
        </w:rPr>
        <w:t>[pers. B]</w:t>
      </w:r>
      <w:r w:rsidR="002A48BD" w:rsidRPr="005F6519">
        <w:rPr>
          <w:rFonts w:asciiTheme="majorBidi" w:hAnsiTheme="majorBidi" w:cstheme="majorBidi"/>
          <w:szCs w:val="24"/>
        </w:rPr>
        <w:t xml:space="preserve"> </w:t>
      </w:r>
      <w:r w:rsidR="0015792D" w:rsidRPr="005F6519">
        <w:rPr>
          <w:rFonts w:asciiTheme="majorBidi" w:hAnsiTheme="majorBidi" w:cstheme="majorBidi"/>
          <w:szCs w:val="24"/>
        </w:rPr>
        <w:t xml:space="preserve">par </w:t>
      </w:r>
      <w:r w:rsidR="002A48BD" w:rsidRPr="005F6519">
        <w:rPr>
          <w:rFonts w:asciiTheme="majorBidi" w:hAnsiTheme="majorBidi" w:cstheme="majorBidi"/>
          <w:szCs w:val="24"/>
        </w:rPr>
        <w:t xml:space="preserve">zaudējumu </w:t>
      </w:r>
      <w:r w:rsidR="00681D07" w:rsidRPr="005F6519">
        <w:rPr>
          <w:rFonts w:asciiTheme="majorBidi" w:hAnsiTheme="majorBidi" w:cstheme="majorBidi"/>
          <w:szCs w:val="24"/>
        </w:rPr>
        <w:t xml:space="preserve">atlīdzības </w:t>
      </w:r>
      <w:r w:rsidR="002A48BD" w:rsidRPr="005F6519">
        <w:rPr>
          <w:rFonts w:asciiTheme="majorBidi" w:hAnsiTheme="majorBidi" w:cstheme="majorBidi"/>
          <w:szCs w:val="24"/>
        </w:rPr>
        <w:t>piedziņu</w:t>
      </w:r>
      <w:r w:rsidR="00770871" w:rsidRPr="005F6519">
        <w:rPr>
          <w:rFonts w:asciiTheme="majorBidi" w:hAnsiTheme="majorBidi" w:cstheme="majorBidi"/>
          <w:szCs w:val="24"/>
        </w:rPr>
        <w:t xml:space="preserve"> </w:t>
      </w:r>
      <w:r w:rsidR="004C3EF9" w:rsidRPr="005F6519">
        <w:rPr>
          <w:rFonts w:asciiTheme="majorBidi" w:hAnsiTheme="majorBidi" w:cstheme="majorBidi"/>
          <w:szCs w:val="24"/>
        </w:rPr>
        <w:t xml:space="preserve">sakarā ar </w:t>
      </w:r>
      <w:r w:rsidR="002A48BD" w:rsidRPr="005F6519">
        <w:rPr>
          <w:rFonts w:asciiTheme="majorBidi" w:hAnsiTheme="majorBidi" w:cstheme="majorBidi"/>
          <w:szCs w:val="24"/>
        </w:rPr>
        <w:t>AS ,,</w:t>
      </w:r>
      <w:proofErr w:type="spellStart"/>
      <w:r w:rsidR="002A48BD" w:rsidRPr="005F6519">
        <w:rPr>
          <w:rFonts w:asciiTheme="majorBidi" w:hAnsiTheme="majorBidi" w:cstheme="majorBidi"/>
          <w:szCs w:val="24"/>
        </w:rPr>
        <w:t>Gaso</w:t>
      </w:r>
      <w:proofErr w:type="spellEnd"/>
      <w:r w:rsidR="002A48BD" w:rsidRPr="005F6519">
        <w:rPr>
          <w:rFonts w:asciiTheme="majorBidi" w:hAnsiTheme="majorBidi" w:cstheme="majorBidi"/>
          <w:szCs w:val="24"/>
        </w:rPr>
        <w:t xml:space="preserve">” </w:t>
      </w:r>
      <w:r w:rsidR="004C3EF9" w:rsidRPr="005F6519">
        <w:rPr>
          <w:rFonts w:asciiTheme="majorBidi" w:hAnsiTheme="majorBidi" w:cstheme="majorBidi"/>
          <w:szCs w:val="24"/>
        </w:rPr>
        <w:t xml:space="preserve">kasācijas sūdzību par </w:t>
      </w:r>
      <w:r w:rsidR="002A48BD" w:rsidRPr="005F6519">
        <w:rPr>
          <w:rFonts w:asciiTheme="majorBidi" w:hAnsiTheme="majorBidi" w:cstheme="majorBidi"/>
          <w:szCs w:val="24"/>
        </w:rPr>
        <w:t>Rīgas</w:t>
      </w:r>
      <w:r w:rsidR="004C3EF9" w:rsidRPr="005F6519">
        <w:rPr>
          <w:rFonts w:asciiTheme="majorBidi" w:hAnsiTheme="majorBidi" w:cstheme="majorBidi"/>
          <w:szCs w:val="24"/>
        </w:rPr>
        <w:t xml:space="preserve"> apgabaltiesas 202</w:t>
      </w:r>
      <w:r w:rsidR="0015792D" w:rsidRPr="005F6519">
        <w:rPr>
          <w:rFonts w:asciiTheme="majorBidi" w:hAnsiTheme="majorBidi" w:cstheme="majorBidi"/>
          <w:szCs w:val="24"/>
        </w:rPr>
        <w:t>4. gada 1</w:t>
      </w:r>
      <w:r w:rsidR="002A48BD" w:rsidRPr="005F6519">
        <w:rPr>
          <w:rFonts w:asciiTheme="majorBidi" w:hAnsiTheme="majorBidi" w:cstheme="majorBidi"/>
          <w:szCs w:val="24"/>
        </w:rPr>
        <w:t>5. februāra</w:t>
      </w:r>
      <w:r w:rsidR="004C3EF9" w:rsidRPr="005F6519">
        <w:rPr>
          <w:rFonts w:asciiTheme="majorBidi" w:hAnsiTheme="majorBidi" w:cstheme="majorBidi"/>
          <w:szCs w:val="24"/>
        </w:rPr>
        <w:t xml:space="preserve"> spriedumu. </w:t>
      </w:r>
    </w:p>
    <w:p w14:paraId="505DBEC9" w14:textId="77777777" w:rsidR="004C5417" w:rsidRPr="005F6519" w:rsidRDefault="004C5417" w:rsidP="005F6519">
      <w:pPr>
        <w:autoSpaceDE w:val="0"/>
        <w:autoSpaceDN w:val="0"/>
        <w:adjustRightInd w:val="0"/>
        <w:spacing w:line="276" w:lineRule="auto"/>
        <w:ind w:firstLine="567"/>
        <w:jc w:val="both"/>
        <w:rPr>
          <w:rFonts w:asciiTheme="majorBidi" w:hAnsiTheme="majorBidi" w:cstheme="majorBidi"/>
          <w:szCs w:val="24"/>
        </w:rPr>
      </w:pPr>
    </w:p>
    <w:p w14:paraId="376D0C59" w14:textId="77777777" w:rsidR="004C5417" w:rsidRPr="005F6519" w:rsidRDefault="004C5417" w:rsidP="005F6519">
      <w:pPr>
        <w:pStyle w:val="NoSpacing"/>
        <w:spacing w:line="276" w:lineRule="auto"/>
        <w:jc w:val="center"/>
        <w:rPr>
          <w:rFonts w:asciiTheme="majorBidi" w:hAnsiTheme="majorBidi" w:cstheme="majorBidi"/>
          <w:b/>
          <w:szCs w:val="24"/>
        </w:rPr>
      </w:pPr>
      <w:r w:rsidRPr="005F6519">
        <w:rPr>
          <w:rFonts w:asciiTheme="majorBidi" w:hAnsiTheme="majorBidi" w:cstheme="majorBidi"/>
          <w:b/>
          <w:szCs w:val="24"/>
        </w:rPr>
        <w:t>Aprakstošā daļa</w:t>
      </w:r>
    </w:p>
    <w:p w14:paraId="430E78E8" w14:textId="77777777" w:rsidR="00C16CDD" w:rsidRPr="005F6519" w:rsidRDefault="00C16CDD" w:rsidP="005F6519">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p>
    <w:p w14:paraId="7F0D74E8" w14:textId="63EE7F56" w:rsidR="000347CA" w:rsidRPr="005F6519" w:rsidRDefault="00662450" w:rsidP="005F6519">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5F6519">
        <w:rPr>
          <w:rFonts w:asciiTheme="majorBidi" w:hAnsiTheme="majorBidi" w:cstheme="majorBidi"/>
        </w:rPr>
        <w:t>[1] AS ,,</w:t>
      </w:r>
      <w:proofErr w:type="spellStart"/>
      <w:r w:rsidRPr="005F6519">
        <w:rPr>
          <w:rFonts w:asciiTheme="majorBidi" w:hAnsiTheme="majorBidi" w:cstheme="majorBidi"/>
        </w:rPr>
        <w:t>Gaso</w:t>
      </w:r>
      <w:proofErr w:type="spellEnd"/>
      <w:r w:rsidRPr="005F6519">
        <w:rPr>
          <w:rFonts w:asciiTheme="majorBidi" w:hAnsiTheme="majorBidi" w:cstheme="majorBidi"/>
        </w:rPr>
        <w:t xml:space="preserve">” 2022. gada 2. martā cēlusi tiesā prasību pret </w:t>
      </w:r>
      <w:r w:rsidR="00BC576E" w:rsidRPr="005F6519">
        <w:rPr>
          <w:rFonts w:asciiTheme="majorBidi" w:hAnsiTheme="majorBidi" w:cstheme="majorBidi"/>
        </w:rPr>
        <w:t>[pers. A]</w:t>
      </w:r>
      <w:r w:rsidRPr="005F6519">
        <w:rPr>
          <w:rFonts w:asciiTheme="majorBidi" w:hAnsiTheme="majorBidi" w:cstheme="majorBidi"/>
        </w:rPr>
        <w:t xml:space="preserve"> un </w:t>
      </w:r>
      <w:r w:rsidR="00BC576E" w:rsidRPr="005F6519">
        <w:rPr>
          <w:rFonts w:asciiTheme="majorBidi" w:hAnsiTheme="majorBidi" w:cstheme="majorBidi"/>
        </w:rPr>
        <w:t>[pers. B]</w:t>
      </w:r>
      <w:r w:rsidRPr="005F6519">
        <w:rPr>
          <w:rFonts w:asciiTheme="majorBidi" w:hAnsiTheme="majorBidi" w:cstheme="majorBidi"/>
        </w:rPr>
        <w:t xml:space="preserve">, lūdzot: 1) piedzīt solidāri no </w:t>
      </w:r>
      <w:r w:rsidR="00BC576E" w:rsidRPr="005F6519">
        <w:rPr>
          <w:rFonts w:asciiTheme="majorBidi" w:hAnsiTheme="majorBidi" w:cstheme="majorBidi"/>
        </w:rPr>
        <w:t>[pers. A]</w:t>
      </w:r>
      <w:r w:rsidRPr="005F6519">
        <w:rPr>
          <w:rFonts w:asciiTheme="majorBidi" w:hAnsiTheme="majorBidi" w:cstheme="majorBidi"/>
        </w:rPr>
        <w:t xml:space="preserve"> un </w:t>
      </w:r>
      <w:r w:rsidR="00BC576E" w:rsidRPr="005F6519">
        <w:rPr>
          <w:rFonts w:asciiTheme="majorBidi" w:hAnsiTheme="majorBidi" w:cstheme="majorBidi"/>
        </w:rPr>
        <w:t>[pers. B]</w:t>
      </w:r>
      <w:r w:rsidRPr="005F6519">
        <w:rPr>
          <w:rFonts w:asciiTheme="majorBidi" w:hAnsiTheme="majorBidi" w:cstheme="majorBidi"/>
        </w:rPr>
        <w:t xml:space="preserve"> AS ,,</w:t>
      </w:r>
      <w:proofErr w:type="spellStart"/>
      <w:r w:rsidRPr="005F6519">
        <w:rPr>
          <w:rFonts w:asciiTheme="majorBidi" w:hAnsiTheme="majorBidi" w:cstheme="majorBidi"/>
        </w:rPr>
        <w:t>Gaso</w:t>
      </w:r>
      <w:proofErr w:type="spellEnd"/>
      <w:r w:rsidRPr="005F6519">
        <w:rPr>
          <w:rFonts w:asciiTheme="majorBidi" w:hAnsiTheme="majorBidi" w:cstheme="majorBidi"/>
        </w:rPr>
        <w:t>” labā zaudējumu atlīdzību par laiku no 2014. gada 31. oktobra līdz 2021. gada 22. novembrim 114 250,21 EUR</w:t>
      </w:r>
      <w:r w:rsidR="00C77209" w:rsidRPr="005F6519">
        <w:rPr>
          <w:rFonts w:asciiTheme="majorBidi" w:hAnsiTheme="majorBidi" w:cstheme="majorBidi"/>
        </w:rPr>
        <w:t xml:space="preserve">, ko </w:t>
      </w:r>
      <w:r w:rsidR="00711FD8" w:rsidRPr="005F6519">
        <w:rPr>
          <w:rFonts w:asciiTheme="majorBidi" w:hAnsiTheme="majorBidi" w:cstheme="majorBidi"/>
        </w:rPr>
        <w:t>veido</w:t>
      </w:r>
      <w:r w:rsidR="00F82F25" w:rsidRPr="005F6519">
        <w:rPr>
          <w:rFonts w:asciiTheme="majorBidi" w:hAnsiTheme="majorBidi" w:cstheme="majorBidi"/>
        </w:rPr>
        <w:t xml:space="preserve"> zaudējumi par</w:t>
      </w:r>
      <w:r w:rsidR="00C77209" w:rsidRPr="005F6519">
        <w:rPr>
          <w:rFonts w:asciiTheme="majorBidi" w:hAnsiTheme="majorBidi" w:cstheme="majorBidi"/>
        </w:rPr>
        <w:t xml:space="preserve"> neuzskaitītās dabasgāzes daudzum</w:t>
      </w:r>
      <w:r w:rsidR="00F82F25" w:rsidRPr="005F6519">
        <w:rPr>
          <w:rFonts w:asciiTheme="majorBidi" w:hAnsiTheme="majorBidi" w:cstheme="majorBidi"/>
        </w:rPr>
        <w:t>u</w:t>
      </w:r>
      <w:r w:rsidR="00C77209" w:rsidRPr="005F6519">
        <w:rPr>
          <w:rFonts w:asciiTheme="majorBidi" w:hAnsiTheme="majorBidi" w:cstheme="majorBidi"/>
        </w:rPr>
        <w:t xml:space="preserve"> 56 970,95 EUR, līgumsods 56 970,95 EUR, jaunā gāzes skaitītāja vērtība</w:t>
      </w:r>
      <w:r w:rsidR="00F82F25" w:rsidRPr="005F6519">
        <w:rPr>
          <w:rFonts w:asciiTheme="majorBidi" w:hAnsiTheme="majorBidi" w:cstheme="majorBidi"/>
        </w:rPr>
        <w:t>s izdevumi</w:t>
      </w:r>
      <w:r w:rsidR="00C77209" w:rsidRPr="005F6519">
        <w:rPr>
          <w:rFonts w:asciiTheme="majorBidi" w:hAnsiTheme="majorBidi" w:cstheme="majorBidi"/>
        </w:rPr>
        <w:t xml:space="preserve"> 221,43 EUR, skaitītāja maiņas izdevumi 42,35</w:t>
      </w:r>
      <w:r w:rsidR="00FD2078" w:rsidRPr="005F6519">
        <w:rPr>
          <w:rFonts w:asciiTheme="majorBidi" w:hAnsiTheme="majorBidi" w:cstheme="majorBidi"/>
        </w:rPr>
        <w:t> </w:t>
      </w:r>
      <w:r w:rsidR="00C77209" w:rsidRPr="005F6519">
        <w:rPr>
          <w:rFonts w:asciiTheme="majorBidi" w:hAnsiTheme="majorBidi" w:cstheme="majorBidi"/>
        </w:rPr>
        <w:t xml:space="preserve">EUR, skaitītāja pārbaudes izdevumi 36,30 EUR, izdevumi par ieskatīšanos datubāzēs 8,23 EUR; 2) atzīt prasītājai tiesības </w:t>
      </w:r>
      <w:r w:rsidR="00151017" w:rsidRPr="005F6519">
        <w:rPr>
          <w:rFonts w:asciiTheme="majorBidi" w:hAnsiTheme="majorBidi" w:cstheme="majorBidi"/>
        </w:rPr>
        <w:t xml:space="preserve">saņemt likumiskos sešus procentus gadā no piedzītās pamatparāda summas līdz sprieduma izpildei; 3) piedzīt solidāri no </w:t>
      </w:r>
      <w:r w:rsidR="00BC576E" w:rsidRPr="005F6519">
        <w:rPr>
          <w:rFonts w:asciiTheme="majorBidi" w:hAnsiTheme="majorBidi" w:cstheme="majorBidi"/>
        </w:rPr>
        <w:t>[pers. A]</w:t>
      </w:r>
      <w:r w:rsidR="00151017" w:rsidRPr="005F6519">
        <w:rPr>
          <w:rFonts w:asciiTheme="majorBidi" w:hAnsiTheme="majorBidi" w:cstheme="majorBidi"/>
        </w:rPr>
        <w:t xml:space="preserve"> un </w:t>
      </w:r>
      <w:r w:rsidR="00BC576E" w:rsidRPr="005F6519">
        <w:rPr>
          <w:rFonts w:asciiTheme="majorBidi" w:hAnsiTheme="majorBidi" w:cstheme="majorBidi"/>
        </w:rPr>
        <w:t>[pers. B]</w:t>
      </w:r>
      <w:r w:rsidR="00151017" w:rsidRPr="005F6519">
        <w:rPr>
          <w:rFonts w:asciiTheme="majorBidi" w:hAnsiTheme="majorBidi" w:cstheme="majorBidi"/>
        </w:rPr>
        <w:t xml:space="preserve"> visus tiesāšanās izdevumus. </w:t>
      </w:r>
    </w:p>
    <w:p w14:paraId="54B688B2" w14:textId="6299E2FE" w:rsidR="00151017" w:rsidRPr="005F6519" w:rsidRDefault="00151017" w:rsidP="005F6519">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5F6519">
        <w:rPr>
          <w:rFonts w:asciiTheme="majorBidi" w:hAnsiTheme="majorBidi" w:cstheme="majorBidi"/>
        </w:rPr>
        <w:t>Prasības pieteikumā norādīti šādi apstākļi</w:t>
      </w:r>
      <w:r w:rsidR="00681D07" w:rsidRPr="005F6519">
        <w:rPr>
          <w:rFonts w:asciiTheme="majorBidi" w:hAnsiTheme="majorBidi" w:cstheme="majorBidi"/>
        </w:rPr>
        <w:t xml:space="preserve"> un argumenti</w:t>
      </w:r>
      <w:r w:rsidRPr="005F6519">
        <w:rPr>
          <w:rFonts w:asciiTheme="majorBidi" w:hAnsiTheme="majorBidi" w:cstheme="majorBidi"/>
        </w:rPr>
        <w:t xml:space="preserve">. </w:t>
      </w:r>
    </w:p>
    <w:p w14:paraId="003D924F" w14:textId="1BDE88B2" w:rsidR="00151017" w:rsidRPr="005F6519" w:rsidRDefault="00151017" w:rsidP="005F6519">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5F6519">
        <w:rPr>
          <w:rFonts w:asciiTheme="majorBidi" w:hAnsiTheme="majorBidi" w:cstheme="majorBidi"/>
        </w:rPr>
        <w:t>[1.1] </w:t>
      </w:r>
      <w:r w:rsidR="00B03F77" w:rsidRPr="005F6519">
        <w:rPr>
          <w:rFonts w:asciiTheme="majorBidi" w:hAnsiTheme="majorBidi" w:cstheme="majorBidi"/>
        </w:rPr>
        <w:t xml:space="preserve">AS ,,Latvijas Gāze” kā piegādātāja un </w:t>
      </w:r>
      <w:r w:rsidR="00BC576E" w:rsidRPr="005F6519">
        <w:rPr>
          <w:rFonts w:asciiTheme="majorBidi" w:hAnsiTheme="majorBidi" w:cstheme="majorBidi"/>
        </w:rPr>
        <w:t>[pers. A]</w:t>
      </w:r>
      <w:r w:rsidR="00B03F77" w:rsidRPr="005F6519">
        <w:rPr>
          <w:rFonts w:asciiTheme="majorBidi" w:hAnsiTheme="majorBidi" w:cstheme="majorBidi"/>
        </w:rPr>
        <w:t xml:space="preserve"> kā lietotājs 2008. gada 4. septembrī noslēdza līgumu par dabasgāzes piegādi nekustamajam īpašumam </w:t>
      </w:r>
      <w:r w:rsidR="00BC576E" w:rsidRPr="005F6519">
        <w:rPr>
          <w:rFonts w:asciiTheme="majorBidi" w:hAnsiTheme="majorBidi" w:cstheme="majorBidi"/>
        </w:rPr>
        <w:t>[adrese]</w:t>
      </w:r>
      <w:r w:rsidR="009F1A6B" w:rsidRPr="005F6519">
        <w:rPr>
          <w:rFonts w:asciiTheme="majorBidi" w:hAnsiTheme="majorBidi" w:cstheme="majorBidi"/>
        </w:rPr>
        <w:t>,</w:t>
      </w:r>
      <w:r w:rsidR="00B03F77" w:rsidRPr="005F6519">
        <w:rPr>
          <w:rFonts w:asciiTheme="majorBidi" w:hAnsiTheme="majorBidi" w:cstheme="majorBidi"/>
        </w:rPr>
        <w:t xml:space="preserve"> (turpmāk</w:t>
      </w:r>
      <w:r w:rsidR="00711FD8" w:rsidRPr="005F6519">
        <w:rPr>
          <w:rFonts w:asciiTheme="majorBidi" w:hAnsiTheme="majorBidi" w:cstheme="majorBidi"/>
        </w:rPr>
        <w:t xml:space="preserve"> arī</w:t>
      </w:r>
      <w:r w:rsidR="00B03F77" w:rsidRPr="005F6519">
        <w:rPr>
          <w:rFonts w:asciiTheme="majorBidi" w:hAnsiTheme="majorBidi" w:cstheme="majorBidi"/>
        </w:rPr>
        <w:t xml:space="preserve"> – gazificētais objekts) kura vienīgā īpašniece saskaņā ar zemesgrāmatas </w:t>
      </w:r>
      <w:r w:rsidR="00681D07" w:rsidRPr="005F6519">
        <w:rPr>
          <w:rFonts w:asciiTheme="majorBidi" w:hAnsiTheme="majorBidi" w:cstheme="majorBidi"/>
        </w:rPr>
        <w:t xml:space="preserve">ierakstiem </w:t>
      </w:r>
      <w:r w:rsidR="00B03F77" w:rsidRPr="005F6519">
        <w:rPr>
          <w:rFonts w:asciiTheme="majorBidi" w:hAnsiTheme="majorBidi" w:cstheme="majorBidi"/>
        </w:rPr>
        <w:t xml:space="preserve">ir </w:t>
      </w:r>
      <w:r w:rsidR="00BC576E" w:rsidRPr="005F6519">
        <w:rPr>
          <w:rFonts w:asciiTheme="majorBidi" w:hAnsiTheme="majorBidi" w:cstheme="majorBidi"/>
        </w:rPr>
        <w:t>[pers. B]</w:t>
      </w:r>
      <w:r w:rsidR="00B03F77" w:rsidRPr="005F6519">
        <w:rPr>
          <w:rFonts w:asciiTheme="majorBidi" w:hAnsiTheme="majorBidi" w:cstheme="majorBidi"/>
        </w:rPr>
        <w:t xml:space="preserve">. </w:t>
      </w:r>
    </w:p>
    <w:p w14:paraId="41E69930" w14:textId="22BE9180" w:rsidR="00B03F77" w:rsidRPr="005F6519" w:rsidRDefault="00B03F77" w:rsidP="005F6519">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5F6519">
        <w:rPr>
          <w:rFonts w:asciiTheme="majorBidi" w:hAnsiTheme="majorBidi" w:cstheme="majorBidi"/>
        </w:rPr>
        <w:lastRenderedPageBreak/>
        <w:t>[1.2] Pēc reorganizācijas AS ,,Latvijas Gāze” visas savas tiesības un saistības nodeva AS ,,</w:t>
      </w:r>
      <w:proofErr w:type="spellStart"/>
      <w:r w:rsidRPr="005F6519">
        <w:rPr>
          <w:rFonts w:asciiTheme="majorBidi" w:hAnsiTheme="majorBidi" w:cstheme="majorBidi"/>
        </w:rPr>
        <w:t>Gaso</w:t>
      </w:r>
      <w:proofErr w:type="spellEnd"/>
      <w:r w:rsidRPr="005F6519">
        <w:rPr>
          <w:rFonts w:asciiTheme="majorBidi" w:hAnsiTheme="majorBidi" w:cstheme="majorBidi"/>
        </w:rPr>
        <w:t xml:space="preserve">”. </w:t>
      </w:r>
    </w:p>
    <w:p w14:paraId="5D632A3E" w14:textId="6FA8D183" w:rsidR="00B03F77" w:rsidRPr="005F6519" w:rsidRDefault="00B03F77" w:rsidP="005F6519">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5F6519">
        <w:rPr>
          <w:rFonts w:asciiTheme="majorBidi" w:hAnsiTheme="majorBidi" w:cstheme="majorBidi"/>
        </w:rPr>
        <w:t>[1.3] AS ,,</w:t>
      </w:r>
      <w:proofErr w:type="spellStart"/>
      <w:r w:rsidRPr="005F6519">
        <w:rPr>
          <w:rFonts w:asciiTheme="majorBidi" w:hAnsiTheme="majorBidi" w:cstheme="majorBidi"/>
        </w:rPr>
        <w:t>Gaso</w:t>
      </w:r>
      <w:proofErr w:type="spellEnd"/>
      <w:r w:rsidRPr="005F6519">
        <w:rPr>
          <w:rFonts w:asciiTheme="majorBidi" w:hAnsiTheme="majorBidi" w:cstheme="majorBidi"/>
        </w:rPr>
        <w:t>”</w:t>
      </w:r>
      <w:r w:rsidR="00C6272D" w:rsidRPr="005F6519">
        <w:rPr>
          <w:rFonts w:asciiTheme="majorBidi" w:hAnsiTheme="majorBidi" w:cstheme="majorBidi"/>
        </w:rPr>
        <w:t xml:space="preserve"> darbinieki 2014. gada 31. oktobrī gazificētajā objektā noņēma iepriekš uzstādīto dabasgāzes skaitītāju un uzstādīja jaunu mēraparātu Nr. </w:t>
      </w:r>
      <w:r w:rsidR="00BC576E" w:rsidRPr="005F6519">
        <w:rPr>
          <w:rFonts w:asciiTheme="majorBidi" w:hAnsiTheme="majorBidi" w:cstheme="majorBidi"/>
        </w:rPr>
        <w:t>[..]</w:t>
      </w:r>
      <w:r w:rsidR="00C6272D" w:rsidRPr="005F6519">
        <w:rPr>
          <w:rFonts w:asciiTheme="majorBidi" w:hAnsiTheme="majorBidi" w:cstheme="majorBidi"/>
        </w:rPr>
        <w:t>, par ko tika sastādīts akts. Minētais skaitītājs gazificētajā objektā atradās līdz 2021. gada 22. novembrim, kad AS ,,</w:t>
      </w:r>
      <w:proofErr w:type="spellStart"/>
      <w:r w:rsidR="00C6272D" w:rsidRPr="005F6519">
        <w:rPr>
          <w:rFonts w:asciiTheme="majorBidi" w:hAnsiTheme="majorBidi" w:cstheme="majorBidi"/>
        </w:rPr>
        <w:t>Gaso</w:t>
      </w:r>
      <w:proofErr w:type="spellEnd"/>
      <w:r w:rsidR="00C6272D" w:rsidRPr="005F6519">
        <w:rPr>
          <w:rFonts w:asciiTheme="majorBidi" w:hAnsiTheme="majorBidi" w:cstheme="majorBidi"/>
        </w:rPr>
        <w:t xml:space="preserve">” darbinieki to demontēja, sastādot aktu Nr. A25026. </w:t>
      </w:r>
    </w:p>
    <w:p w14:paraId="0977A810" w14:textId="545AC41D" w:rsidR="0077515C" w:rsidRPr="005F6519" w:rsidRDefault="00C6272D" w:rsidP="005F6519">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5F6519">
        <w:rPr>
          <w:rFonts w:asciiTheme="majorBidi" w:hAnsiTheme="majorBidi" w:cstheme="majorBidi"/>
        </w:rPr>
        <w:t xml:space="preserve">Demontētais skaitītājs kopā ar plombu tika nodots SIA ,,V&amp;V </w:t>
      </w:r>
      <w:proofErr w:type="spellStart"/>
      <w:r w:rsidRPr="005F6519">
        <w:rPr>
          <w:rFonts w:asciiTheme="majorBidi" w:hAnsiTheme="majorBidi" w:cstheme="majorBidi"/>
        </w:rPr>
        <w:t>VentMet</w:t>
      </w:r>
      <w:proofErr w:type="spellEnd"/>
      <w:r w:rsidRPr="005F6519">
        <w:rPr>
          <w:rFonts w:asciiTheme="majorBidi" w:hAnsiTheme="majorBidi" w:cstheme="majorBidi"/>
        </w:rPr>
        <w:t xml:space="preserve"> laboratorija</w:t>
      </w:r>
      <w:r w:rsidR="00681D07" w:rsidRPr="005F6519">
        <w:rPr>
          <w:rFonts w:asciiTheme="majorBidi" w:hAnsiTheme="majorBidi" w:cstheme="majorBidi"/>
        </w:rPr>
        <w:t xml:space="preserve">” </w:t>
      </w:r>
      <w:r w:rsidRPr="005F6519">
        <w:rPr>
          <w:rFonts w:asciiTheme="majorBidi" w:hAnsiTheme="majorBidi" w:cstheme="majorBidi"/>
        </w:rPr>
        <w:t>pārbaudes veikšanai, kas 2021. gada 30. novembra aktā konstatēja, ka bojāta rūpnīcas pirmreizējās verificēšanas plomba</w:t>
      </w:r>
      <w:r w:rsidR="0077515C" w:rsidRPr="005F6519">
        <w:rPr>
          <w:rFonts w:asciiTheme="majorBidi" w:hAnsiTheme="majorBidi" w:cstheme="majorBidi"/>
        </w:rPr>
        <w:t xml:space="preserve">, ir konstatēti skrāpējumi un skaitītāja plombas nospriedums neatbilst rūpnīcas izgatavotās plombas nospiedumam. </w:t>
      </w:r>
    </w:p>
    <w:p w14:paraId="48299D40" w14:textId="28F76EEF" w:rsidR="0077515C" w:rsidRPr="005F6519" w:rsidRDefault="0077515C" w:rsidP="005F6519">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5F6519">
        <w:rPr>
          <w:rFonts w:asciiTheme="majorBidi" w:hAnsiTheme="majorBidi" w:cstheme="majorBidi"/>
        </w:rPr>
        <w:t>[1.4] </w:t>
      </w:r>
      <w:r w:rsidR="00BC576E" w:rsidRPr="005F6519">
        <w:rPr>
          <w:rFonts w:asciiTheme="majorBidi" w:hAnsiTheme="majorBidi" w:cstheme="majorBidi"/>
        </w:rPr>
        <w:t>[Pers. A]</w:t>
      </w:r>
      <w:r w:rsidRPr="005F6519">
        <w:rPr>
          <w:rFonts w:asciiTheme="majorBidi" w:hAnsiTheme="majorBidi" w:cstheme="majorBidi"/>
        </w:rPr>
        <w:t xml:space="preserve"> atbilstoši pušu noslēgtā līguma 2.1.5. punktam bija pienākums nodrošināt </w:t>
      </w:r>
      <w:r w:rsidR="00681D07" w:rsidRPr="005F6519">
        <w:rPr>
          <w:rFonts w:asciiTheme="majorBidi" w:hAnsiTheme="majorBidi" w:cstheme="majorBidi"/>
        </w:rPr>
        <w:t xml:space="preserve">dabasgāzes </w:t>
      </w:r>
      <w:r w:rsidRPr="005F6519">
        <w:rPr>
          <w:rFonts w:asciiTheme="majorBidi" w:hAnsiTheme="majorBidi" w:cstheme="majorBidi"/>
        </w:rPr>
        <w:t xml:space="preserve">piegādātāja uzstādītā skaitītāja un </w:t>
      </w:r>
      <w:r w:rsidR="00677C48" w:rsidRPr="005F6519">
        <w:rPr>
          <w:rFonts w:asciiTheme="majorBidi" w:hAnsiTheme="majorBidi" w:cstheme="majorBidi"/>
        </w:rPr>
        <w:t xml:space="preserve">tā </w:t>
      </w:r>
      <w:r w:rsidRPr="005F6519">
        <w:rPr>
          <w:rFonts w:asciiTheme="majorBidi" w:hAnsiTheme="majorBidi" w:cstheme="majorBidi"/>
        </w:rPr>
        <w:t>plombu saglabāšanu, taču tas n</w:t>
      </w:r>
      <w:r w:rsidR="00AB3C4F" w:rsidRPr="005F6519">
        <w:rPr>
          <w:rFonts w:asciiTheme="majorBidi" w:hAnsiTheme="majorBidi" w:cstheme="majorBidi"/>
        </w:rPr>
        <w:t>av</w:t>
      </w:r>
      <w:r w:rsidRPr="005F6519">
        <w:rPr>
          <w:rFonts w:asciiTheme="majorBidi" w:hAnsiTheme="majorBidi" w:cstheme="majorBidi"/>
        </w:rPr>
        <w:t xml:space="preserve"> darīts. </w:t>
      </w:r>
      <w:r w:rsidR="0055514F" w:rsidRPr="005F6519">
        <w:rPr>
          <w:rFonts w:asciiTheme="majorBidi" w:hAnsiTheme="majorBidi" w:cstheme="majorBidi"/>
        </w:rPr>
        <w:t>Gazificētajā objektā dzīvo un dabasgāzi lieto g</w:t>
      </w:r>
      <w:r w:rsidR="00E4677D" w:rsidRPr="005F6519">
        <w:rPr>
          <w:rFonts w:asciiTheme="majorBidi" w:hAnsiTheme="majorBidi" w:cstheme="majorBidi"/>
        </w:rPr>
        <w:t xml:space="preserve">an </w:t>
      </w:r>
      <w:r w:rsidR="00BC576E" w:rsidRPr="005F6519">
        <w:rPr>
          <w:rFonts w:asciiTheme="majorBidi" w:hAnsiTheme="majorBidi" w:cstheme="majorBidi"/>
        </w:rPr>
        <w:t>[pers. A]</w:t>
      </w:r>
      <w:r w:rsidR="0055514F" w:rsidRPr="005F6519">
        <w:rPr>
          <w:rFonts w:asciiTheme="majorBidi" w:hAnsiTheme="majorBidi" w:cstheme="majorBidi"/>
        </w:rPr>
        <w:t xml:space="preserve">, gan </w:t>
      </w:r>
      <w:r w:rsidR="00AB3C4F" w:rsidRPr="005F6519">
        <w:rPr>
          <w:rFonts w:asciiTheme="majorBidi" w:hAnsiTheme="majorBidi" w:cstheme="majorBidi"/>
        </w:rPr>
        <w:t xml:space="preserve">viņa laulātā </w:t>
      </w:r>
      <w:r w:rsidR="00BC576E" w:rsidRPr="005F6519">
        <w:rPr>
          <w:rFonts w:asciiTheme="majorBidi" w:hAnsiTheme="majorBidi" w:cstheme="majorBidi"/>
        </w:rPr>
        <w:t>[pers. B]</w:t>
      </w:r>
      <w:r w:rsidR="0055514F" w:rsidRPr="005F6519">
        <w:rPr>
          <w:rFonts w:asciiTheme="majorBidi" w:hAnsiTheme="majorBidi" w:cstheme="majorBidi"/>
        </w:rPr>
        <w:t>. Līdz ar to atbilstoši Civillikuma</w:t>
      </w:r>
      <w:r w:rsidR="00BC576E" w:rsidRPr="005F6519">
        <w:rPr>
          <w:rFonts w:asciiTheme="majorBidi" w:hAnsiTheme="majorBidi" w:cstheme="majorBidi"/>
        </w:rPr>
        <w:t xml:space="preserve"> </w:t>
      </w:r>
      <w:r w:rsidR="0055514F" w:rsidRPr="005F6519">
        <w:rPr>
          <w:rFonts w:asciiTheme="majorBidi" w:hAnsiTheme="majorBidi" w:cstheme="majorBidi"/>
        </w:rPr>
        <w:t xml:space="preserve">96. pantam abiem atbildētājiem ir pienākums atbildēt par saistībām, ko laulātie kopīgi noslēguši ģimenes vai kopīgās mājsaimniecības vajadzībām. </w:t>
      </w:r>
      <w:r w:rsidR="00AB3C4F" w:rsidRPr="005F6519">
        <w:rPr>
          <w:rFonts w:asciiTheme="majorBidi" w:hAnsiTheme="majorBidi" w:cstheme="majorBidi"/>
        </w:rPr>
        <w:t>S</w:t>
      </w:r>
      <w:r w:rsidR="00EA5EA9" w:rsidRPr="005F6519">
        <w:rPr>
          <w:rFonts w:asciiTheme="majorBidi" w:hAnsiTheme="majorBidi" w:cstheme="majorBidi"/>
        </w:rPr>
        <w:t xml:space="preserve">aņemot un lietojot dabasgāzi, </w:t>
      </w:r>
      <w:r w:rsidR="00AB3C4F" w:rsidRPr="005F6519">
        <w:rPr>
          <w:rFonts w:asciiTheme="majorBidi" w:hAnsiTheme="majorBidi" w:cstheme="majorBidi"/>
        </w:rPr>
        <w:t xml:space="preserve">viņiem </w:t>
      </w:r>
      <w:r w:rsidR="00EA5EA9" w:rsidRPr="005F6519">
        <w:rPr>
          <w:rFonts w:asciiTheme="majorBidi" w:hAnsiTheme="majorBidi" w:cstheme="majorBidi"/>
        </w:rPr>
        <w:t xml:space="preserve">ir pienākums nodrošināt skaitītāja saglabāšanu un jāuzņemas solidāra atbildība par savu prettiesisko darbību sekām. </w:t>
      </w:r>
    </w:p>
    <w:p w14:paraId="79D09AAF" w14:textId="5B9827C9" w:rsidR="00EA5EA9" w:rsidRPr="005F6519" w:rsidRDefault="00EA5EA9" w:rsidP="005F6519">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5F6519">
        <w:rPr>
          <w:rFonts w:asciiTheme="majorBidi" w:hAnsiTheme="majorBidi" w:cstheme="majorBidi"/>
        </w:rPr>
        <w:t>[1.5] Prasība pamatota ar Civillikuma</w:t>
      </w:r>
      <w:r w:rsidR="00CB5E71" w:rsidRPr="005F6519">
        <w:rPr>
          <w:rFonts w:asciiTheme="majorBidi" w:hAnsiTheme="majorBidi" w:cstheme="majorBidi"/>
        </w:rPr>
        <w:t xml:space="preserve"> </w:t>
      </w:r>
      <w:r w:rsidRPr="005F6519">
        <w:rPr>
          <w:rFonts w:asciiTheme="majorBidi" w:hAnsiTheme="majorBidi" w:cstheme="majorBidi"/>
        </w:rPr>
        <w:t>863., 864., 927., 1036., 1587., 1672., 1674., 1716., 1753., 1765., 1770., 1779., 2021., 2107</w:t>
      </w:r>
      <w:r w:rsidR="00B35DDD" w:rsidRPr="005F6519">
        <w:rPr>
          <w:rFonts w:asciiTheme="majorBidi" w:hAnsiTheme="majorBidi" w:cstheme="majorBidi"/>
        </w:rPr>
        <w:t>.</w:t>
      </w:r>
      <w:r w:rsidR="00681D07" w:rsidRPr="005F6519">
        <w:rPr>
          <w:rFonts w:asciiTheme="majorBidi" w:hAnsiTheme="majorBidi" w:cstheme="majorBidi"/>
        </w:rPr>
        <w:t xml:space="preserve"> un</w:t>
      </w:r>
      <w:r w:rsidR="00B35DDD" w:rsidRPr="005F6519">
        <w:rPr>
          <w:rFonts w:asciiTheme="majorBidi" w:hAnsiTheme="majorBidi" w:cstheme="majorBidi"/>
        </w:rPr>
        <w:t xml:space="preserve"> 2109. pantu, Ministru kabineta 2017. gada 7. februāra noteikumu</w:t>
      </w:r>
      <w:r w:rsidR="00CB5E71" w:rsidRPr="005F6519">
        <w:rPr>
          <w:rFonts w:asciiTheme="majorBidi" w:hAnsiTheme="majorBidi" w:cstheme="majorBidi"/>
        </w:rPr>
        <w:t xml:space="preserve"> </w:t>
      </w:r>
      <w:r w:rsidR="00B35DDD" w:rsidRPr="005F6519">
        <w:rPr>
          <w:rFonts w:asciiTheme="majorBidi" w:hAnsiTheme="majorBidi" w:cstheme="majorBidi"/>
        </w:rPr>
        <w:t>Nr. 78 ,,Dabasgāzes tirdzniecības un lietošanas noteikumi</w:t>
      </w:r>
      <w:r w:rsidR="00BB6711" w:rsidRPr="005F6519">
        <w:rPr>
          <w:rFonts w:asciiTheme="majorBidi" w:hAnsiTheme="majorBidi" w:cstheme="majorBidi"/>
        </w:rPr>
        <w:t xml:space="preserve">” </w:t>
      </w:r>
      <w:r w:rsidR="00B35DDD" w:rsidRPr="005F6519">
        <w:rPr>
          <w:rFonts w:asciiTheme="majorBidi" w:hAnsiTheme="majorBidi" w:cstheme="majorBidi"/>
        </w:rPr>
        <w:t>87.,</w:t>
      </w:r>
      <w:r w:rsidR="00870443" w:rsidRPr="005F6519">
        <w:rPr>
          <w:rFonts w:asciiTheme="majorBidi" w:hAnsiTheme="majorBidi" w:cstheme="majorBidi"/>
        </w:rPr>
        <w:t> punktu,</w:t>
      </w:r>
      <w:r w:rsidR="00B35DDD" w:rsidRPr="005F6519">
        <w:rPr>
          <w:rFonts w:asciiTheme="majorBidi" w:hAnsiTheme="majorBidi" w:cstheme="majorBidi"/>
        </w:rPr>
        <w:t xml:space="preserve"> 97.3., 100.1., 100.4.</w:t>
      </w:r>
      <w:r w:rsidR="00BB6711" w:rsidRPr="005F6519">
        <w:rPr>
          <w:rFonts w:asciiTheme="majorBidi" w:hAnsiTheme="majorBidi" w:cstheme="majorBidi"/>
        </w:rPr>
        <w:t xml:space="preserve"> un</w:t>
      </w:r>
      <w:r w:rsidR="00B35DDD" w:rsidRPr="005F6519">
        <w:rPr>
          <w:rFonts w:asciiTheme="majorBidi" w:hAnsiTheme="majorBidi" w:cstheme="majorBidi"/>
        </w:rPr>
        <w:t xml:space="preserve"> 100</w:t>
      </w:r>
      <w:r w:rsidR="00BB6711" w:rsidRPr="005F6519">
        <w:rPr>
          <w:rFonts w:asciiTheme="majorBidi" w:hAnsiTheme="majorBidi" w:cstheme="majorBidi"/>
        </w:rPr>
        <w:t>.</w:t>
      </w:r>
      <w:r w:rsidR="00B35DDD" w:rsidRPr="005F6519">
        <w:rPr>
          <w:rFonts w:asciiTheme="majorBidi" w:hAnsiTheme="majorBidi" w:cstheme="majorBidi"/>
        </w:rPr>
        <w:t>7.</w:t>
      </w:r>
      <w:r w:rsidR="00870443" w:rsidRPr="005F6519">
        <w:rPr>
          <w:rFonts w:asciiTheme="majorBidi" w:hAnsiTheme="majorBidi" w:cstheme="majorBidi"/>
        </w:rPr>
        <w:t> apakš</w:t>
      </w:r>
      <w:r w:rsidR="00B35DDD" w:rsidRPr="005F6519">
        <w:rPr>
          <w:rFonts w:asciiTheme="majorBidi" w:hAnsiTheme="majorBidi" w:cstheme="majorBidi"/>
        </w:rPr>
        <w:t>punktu, Civillikuma</w:t>
      </w:r>
      <w:r w:rsidR="00CB5E71" w:rsidRPr="005F6519">
        <w:rPr>
          <w:rFonts w:asciiTheme="majorBidi" w:hAnsiTheme="majorBidi" w:cstheme="majorBidi"/>
        </w:rPr>
        <w:t xml:space="preserve"> </w:t>
      </w:r>
      <w:r w:rsidR="00B35DDD" w:rsidRPr="005F6519">
        <w:rPr>
          <w:rFonts w:asciiTheme="majorBidi" w:hAnsiTheme="majorBidi" w:cstheme="majorBidi"/>
        </w:rPr>
        <w:t xml:space="preserve">137. panta pirmo daļu. </w:t>
      </w:r>
    </w:p>
    <w:p w14:paraId="5B58198A" w14:textId="77777777" w:rsidR="00B35DDD" w:rsidRPr="005F6519" w:rsidRDefault="00B35DDD" w:rsidP="005F6519">
      <w:pPr>
        <w:pStyle w:val="NormalWeb"/>
        <w:shd w:val="clear" w:color="auto" w:fill="FFFFFF"/>
        <w:spacing w:before="0" w:beforeAutospacing="0" w:after="0" w:afterAutospacing="0" w:line="276" w:lineRule="auto"/>
        <w:ind w:firstLine="720"/>
        <w:jc w:val="both"/>
        <w:rPr>
          <w:rFonts w:asciiTheme="majorBidi" w:hAnsiTheme="majorBidi" w:cstheme="majorBidi"/>
        </w:rPr>
      </w:pPr>
    </w:p>
    <w:p w14:paraId="5C86118C" w14:textId="6FA5B035" w:rsidR="00B35DDD" w:rsidRPr="005F6519" w:rsidRDefault="00B35DDD" w:rsidP="005F6519">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5F6519">
        <w:rPr>
          <w:rFonts w:asciiTheme="majorBidi" w:hAnsiTheme="majorBidi" w:cstheme="majorBidi"/>
        </w:rPr>
        <w:t>[2] </w:t>
      </w:r>
      <w:r w:rsidR="000A67D2" w:rsidRPr="005F6519">
        <w:rPr>
          <w:rFonts w:asciiTheme="majorBidi" w:hAnsiTheme="majorBidi" w:cstheme="majorBidi"/>
        </w:rPr>
        <w:t xml:space="preserve">Ar Rīgas pilsētas tiesas 2023. gada 10. februāra spriedumu prasība apmierināta daļēji. </w:t>
      </w:r>
    </w:p>
    <w:p w14:paraId="3D5101C4" w14:textId="132598A7" w:rsidR="00F82F25" w:rsidRPr="005F6519" w:rsidRDefault="000A67D2" w:rsidP="005F6519">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5F6519">
        <w:rPr>
          <w:rFonts w:asciiTheme="majorBidi" w:hAnsiTheme="majorBidi" w:cstheme="majorBidi"/>
        </w:rPr>
        <w:t>Tiesa piedzinusi</w:t>
      </w:r>
      <w:r w:rsidR="00F82F25" w:rsidRPr="005F6519">
        <w:rPr>
          <w:rFonts w:asciiTheme="majorBidi" w:hAnsiTheme="majorBidi" w:cstheme="majorBidi"/>
        </w:rPr>
        <w:t xml:space="preserve"> solidāri no </w:t>
      </w:r>
      <w:r w:rsidR="00BC576E" w:rsidRPr="005F6519">
        <w:rPr>
          <w:rFonts w:asciiTheme="majorBidi" w:hAnsiTheme="majorBidi" w:cstheme="majorBidi"/>
        </w:rPr>
        <w:t>[pers. A]</w:t>
      </w:r>
      <w:r w:rsidR="00F82F25" w:rsidRPr="005F6519">
        <w:rPr>
          <w:rFonts w:asciiTheme="majorBidi" w:hAnsiTheme="majorBidi" w:cstheme="majorBidi"/>
        </w:rPr>
        <w:t xml:space="preserve"> un </w:t>
      </w:r>
      <w:r w:rsidR="00BC576E" w:rsidRPr="005F6519">
        <w:rPr>
          <w:rFonts w:asciiTheme="majorBidi" w:hAnsiTheme="majorBidi" w:cstheme="majorBidi"/>
        </w:rPr>
        <w:t>[pers. B]</w:t>
      </w:r>
      <w:r w:rsidR="00F82F25" w:rsidRPr="005F6519">
        <w:rPr>
          <w:rFonts w:asciiTheme="majorBidi" w:hAnsiTheme="majorBidi" w:cstheme="majorBidi"/>
        </w:rPr>
        <w:t xml:space="preserve"> AS ,,</w:t>
      </w:r>
      <w:proofErr w:type="spellStart"/>
      <w:r w:rsidR="00F82F25" w:rsidRPr="005F6519">
        <w:rPr>
          <w:rFonts w:asciiTheme="majorBidi" w:hAnsiTheme="majorBidi" w:cstheme="majorBidi"/>
        </w:rPr>
        <w:t>Gaso</w:t>
      </w:r>
      <w:proofErr w:type="spellEnd"/>
      <w:r w:rsidR="00F82F25" w:rsidRPr="005F6519">
        <w:rPr>
          <w:rFonts w:asciiTheme="majorBidi" w:hAnsiTheme="majorBidi" w:cstheme="majorBidi"/>
        </w:rPr>
        <w:t>” labā zaudējumu</w:t>
      </w:r>
      <w:r w:rsidR="00BB6711" w:rsidRPr="005F6519">
        <w:rPr>
          <w:rFonts w:asciiTheme="majorBidi" w:hAnsiTheme="majorBidi" w:cstheme="majorBidi"/>
        </w:rPr>
        <w:t xml:space="preserve"> atlīdzību</w:t>
      </w:r>
      <w:r w:rsidR="00F82F25" w:rsidRPr="005F6519">
        <w:rPr>
          <w:rFonts w:asciiTheme="majorBidi" w:hAnsiTheme="majorBidi" w:cstheme="majorBidi"/>
        </w:rPr>
        <w:t xml:space="preserve"> par neuzskaitītās dabasgāzes daudzumu 56 970,95 EUR, kompensāciju 56 970,95 EUR, jaunā skaitītāja vērtības izdevumus 221,43 EUR, skaitītāja maiņas izdevumus 42,35 EUR, skaitītāja pārbaudes izdevumus 36,30 EUR, pasta izdevumus</w:t>
      </w:r>
      <w:r w:rsidR="00B01803" w:rsidRPr="005F6519">
        <w:rPr>
          <w:rFonts w:asciiTheme="majorBidi" w:hAnsiTheme="majorBidi" w:cstheme="majorBidi"/>
        </w:rPr>
        <w:t xml:space="preserve"> 1,73 EUR</w:t>
      </w:r>
      <w:r w:rsidR="00F82F25" w:rsidRPr="005F6519">
        <w:rPr>
          <w:rFonts w:asciiTheme="majorBidi" w:hAnsiTheme="majorBidi" w:cstheme="majorBidi"/>
        </w:rPr>
        <w:t>, kopā 114 243,71</w:t>
      </w:r>
      <w:r w:rsidR="00690898" w:rsidRPr="005F6519">
        <w:rPr>
          <w:rFonts w:asciiTheme="majorBidi" w:hAnsiTheme="majorBidi" w:cstheme="majorBidi"/>
        </w:rPr>
        <w:t> </w:t>
      </w:r>
      <w:r w:rsidR="00F82F25" w:rsidRPr="005F6519">
        <w:rPr>
          <w:rFonts w:asciiTheme="majorBidi" w:hAnsiTheme="majorBidi" w:cstheme="majorBidi"/>
        </w:rPr>
        <w:t xml:space="preserve">EUR. </w:t>
      </w:r>
    </w:p>
    <w:p w14:paraId="2618ACFF" w14:textId="4A37D642" w:rsidR="00C65C2E" w:rsidRPr="005F6519" w:rsidRDefault="00C65C2E" w:rsidP="005F6519">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5F6519">
        <w:rPr>
          <w:rFonts w:asciiTheme="majorBidi" w:hAnsiTheme="majorBidi" w:cstheme="majorBidi"/>
        </w:rPr>
        <w:t>Tiesa noraidījusi AS ,,</w:t>
      </w:r>
      <w:proofErr w:type="spellStart"/>
      <w:r w:rsidRPr="005F6519">
        <w:rPr>
          <w:rFonts w:asciiTheme="majorBidi" w:hAnsiTheme="majorBidi" w:cstheme="majorBidi"/>
        </w:rPr>
        <w:t>Gaso</w:t>
      </w:r>
      <w:proofErr w:type="spellEnd"/>
      <w:r w:rsidRPr="005F6519">
        <w:rPr>
          <w:rFonts w:asciiTheme="majorBidi" w:hAnsiTheme="majorBidi" w:cstheme="majorBidi"/>
        </w:rPr>
        <w:t xml:space="preserve">” prasību daļā par zaudējumu </w:t>
      </w:r>
      <w:r w:rsidR="00690898" w:rsidRPr="005F6519">
        <w:rPr>
          <w:rFonts w:asciiTheme="majorBidi" w:hAnsiTheme="majorBidi" w:cstheme="majorBidi"/>
        </w:rPr>
        <w:t xml:space="preserve">atlīdzības </w:t>
      </w:r>
      <w:r w:rsidRPr="005F6519">
        <w:rPr>
          <w:rFonts w:asciiTheme="majorBidi" w:hAnsiTheme="majorBidi" w:cstheme="majorBidi"/>
        </w:rPr>
        <w:t xml:space="preserve">6,50 EUR piedziņu. </w:t>
      </w:r>
    </w:p>
    <w:p w14:paraId="07BFF417" w14:textId="780FCD95" w:rsidR="00261167" w:rsidRPr="005F6519" w:rsidRDefault="00261167" w:rsidP="005F6519">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5F6519">
        <w:rPr>
          <w:rFonts w:asciiTheme="majorBidi" w:hAnsiTheme="majorBidi" w:cstheme="majorBidi"/>
        </w:rPr>
        <w:t xml:space="preserve">Tiesa konstatējusi, ka </w:t>
      </w:r>
      <w:r w:rsidR="00BC576E" w:rsidRPr="005F6519">
        <w:rPr>
          <w:rFonts w:asciiTheme="majorBidi" w:hAnsiTheme="majorBidi" w:cstheme="majorBidi"/>
        </w:rPr>
        <w:t>[pers. B]</w:t>
      </w:r>
      <w:r w:rsidRPr="005F6519">
        <w:rPr>
          <w:rFonts w:asciiTheme="majorBidi" w:hAnsiTheme="majorBidi" w:cstheme="majorBidi"/>
        </w:rPr>
        <w:t xml:space="preserve"> ir gazificētā objekta īpašniece, bet </w:t>
      </w:r>
      <w:r w:rsidR="00BC576E" w:rsidRPr="005F6519">
        <w:rPr>
          <w:rFonts w:asciiTheme="majorBidi" w:hAnsiTheme="majorBidi" w:cstheme="majorBidi"/>
        </w:rPr>
        <w:t>[pers. A]</w:t>
      </w:r>
      <w:r w:rsidRPr="005F6519">
        <w:rPr>
          <w:rFonts w:asciiTheme="majorBidi" w:hAnsiTheme="majorBidi" w:cstheme="majorBidi"/>
        </w:rPr>
        <w:t xml:space="preserve"> ar prasītāju noslēdzis dabasgāzes piegādes līgumu mājsaimniecības lietotājiem par dabasgāzes piegādi </w:t>
      </w:r>
      <w:r w:rsidR="00690898" w:rsidRPr="005F6519">
        <w:rPr>
          <w:rFonts w:asciiTheme="majorBidi" w:hAnsiTheme="majorBidi" w:cstheme="majorBidi"/>
        </w:rPr>
        <w:t xml:space="preserve">gazificētajam </w:t>
      </w:r>
      <w:r w:rsidRPr="005F6519">
        <w:rPr>
          <w:rFonts w:asciiTheme="majorBidi" w:hAnsiTheme="majorBidi" w:cstheme="majorBidi"/>
        </w:rPr>
        <w:t>objektam.</w:t>
      </w:r>
    </w:p>
    <w:p w14:paraId="1EE0893C" w14:textId="34741E9F" w:rsidR="00DB6A1A" w:rsidRPr="005F6519" w:rsidRDefault="00DB6A1A" w:rsidP="005F6519">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5F6519">
        <w:rPr>
          <w:rFonts w:asciiTheme="majorBidi" w:hAnsiTheme="majorBidi" w:cstheme="majorBidi"/>
        </w:rPr>
        <w:t xml:space="preserve">Spriedumā norādīts, ka saskaņā ar </w:t>
      </w:r>
      <w:r w:rsidR="00261167" w:rsidRPr="005F6519">
        <w:rPr>
          <w:rFonts w:asciiTheme="majorBidi" w:hAnsiTheme="majorBidi" w:cstheme="majorBidi"/>
        </w:rPr>
        <w:t>Enerģētikas likuma</w:t>
      </w:r>
      <w:r w:rsidR="00B54EB9" w:rsidRPr="005F6519">
        <w:rPr>
          <w:rFonts w:asciiTheme="majorBidi" w:hAnsiTheme="majorBidi" w:cstheme="majorBidi"/>
        </w:rPr>
        <w:t> </w:t>
      </w:r>
      <w:r w:rsidR="00261167" w:rsidRPr="005F6519">
        <w:rPr>
          <w:rFonts w:asciiTheme="majorBidi" w:hAnsiTheme="majorBidi" w:cstheme="majorBidi"/>
        </w:rPr>
        <w:t>1. panta pirmās daļas</w:t>
      </w:r>
      <w:r w:rsidR="00AB3C4F" w:rsidRPr="005F6519">
        <w:rPr>
          <w:rFonts w:asciiTheme="majorBidi" w:hAnsiTheme="majorBidi" w:cstheme="majorBidi"/>
        </w:rPr>
        <w:t> </w:t>
      </w:r>
      <w:r w:rsidR="00261167" w:rsidRPr="005F6519">
        <w:rPr>
          <w:rFonts w:asciiTheme="majorBidi" w:hAnsiTheme="majorBidi" w:cstheme="majorBidi"/>
        </w:rPr>
        <w:t>29. punkt</w:t>
      </w:r>
      <w:r w:rsidRPr="005F6519">
        <w:rPr>
          <w:rFonts w:asciiTheme="majorBidi" w:hAnsiTheme="majorBidi" w:cstheme="majorBidi"/>
        </w:rPr>
        <w:t xml:space="preserve">u </w:t>
      </w:r>
      <w:r w:rsidR="00261167" w:rsidRPr="005F6519">
        <w:rPr>
          <w:rFonts w:asciiTheme="majorBidi" w:hAnsiTheme="majorBidi" w:cstheme="majorBidi"/>
        </w:rPr>
        <w:t>mājsaimniecības lietotājs ir galalietotājs, kurš pērk un izlieto enerģiju savā mājsaimniecībā paša vajadzībām (</w:t>
      </w:r>
      <w:proofErr w:type="spellStart"/>
      <w:r w:rsidR="00261167" w:rsidRPr="005F6519">
        <w:rPr>
          <w:rFonts w:asciiTheme="majorBidi" w:hAnsiTheme="majorBidi" w:cstheme="majorBidi"/>
        </w:rPr>
        <w:t>galapatēriņam</w:t>
      </w:r>
      <w:proofErr w:type="spellEnd"/>
      <w:r w:rsidR="00261167" w:rsidRPr="005F6519">
        <w:rPr>
          <w:rFonts w:asciiTheme="majorBidi" w:hAnsiTheme="majorBidi" w:cstheme="majorBidi"/>
        </w:rPr>
        <w:t xml:space="preserve">), izņemot komercdarbības vai cita veida profesionālās darbības vajadzībām. </w:t>
      </w:r>
      <w:r w:rsidRPr="005F6519">
        <w:rPr>
          <w:rFonts w:asciiTheme="majorBidi" w:hAnsiTheme="majorBidi" w:cstheme="majorBidi"/>
        </w:rPr>
        <w:t xml:space="preserve">Tiesa atsaukusies uz </w:t>
      </w:r>
      <w:r w:rsidR="004F5345" w:rsidRPr="005F6519">
        <w:rPr>
          <w:rFonts w:asciiTheme="majorBidi" w:hAnsiTheme="majorBidi" w:cstheme="majorBidi"/>
        </w:rPr>
        <w:t>Ministru kabineta 2017. gada 7. februāra noteikumu Nr. 78 </w:t>
      </w:r>
      <w:bookmarkStart w:id="0" w:name="_Hlk199144770"/>
      <w:r w:rsidR="004F5345" w:rsidRPr="005F6519">
        <w:rPr>
          <w:rFonts w:asciiTheme="majorBidi" w:hAnsiTheme="majorBidi" w:cstheme="majorBidi"/>
        </w:rPr>
        <w:t>,,</w:t>
      </w:r>
      <w:bookmarkEnd w:id="0"/>
      <w:r w:rsidR="004F5345" w:rsidRPr="005F6519">
        <w:rPr>
          <w:rFonts w:asciiTheme="majorBidi" w:hAnsiTheme="majorBidi" w:cstheme="majorBidi"/>
        </w:rPr>
        <w:t>Dabasgāzes tirdzniecības un lietošanas noteikumi" (spēkā no 2017. gada 3. aprīļa</w:t>
      </w:r>
      <w:r w:rsidR="00C65C2E" w:rsidRPr="005F6519">
        <w:rPr>
          <w:rFonts w:asciiTheme="majorBidi" w:hAnsiTheme="majorBidi" w:cstheme="majorBidi"/>
        </w:rPr>
        <w:t xml:space="preserve">; turpmāk – Noteikumi Nr. 78) </w:t>
      </w:r>
      <w:r w:rsidR="004F5345" w:rsidRPr="005F6519">
        <w:rPr>
          <w:rFonts w:asciiTheme="majorBidi" w:hAnsiTheme="majorBidi" w:cstheme="majorBidi"/>
        </w:rPr>
        <w:t>44. punktu, no kura izriet, ka mājsaimniecības lietotājs uzskatāms par saistīto lietotāju, ja tam noslēgts dabasgāzes tirdzniecības līgums ar publisko tirgotāju par dabasgāzes tirdzniecību</w:t>
      </w:r>
      <w:r w:rsidRPr="005F6519">
        <w:rPr>
          <w:rFonts w:asciiTheme="majorBidi" w:hAnsiTheme="majorBidi" w:cstheme="majorBidi"/>
        </w:rPr>
        <w:t xml:space="preserve">. </w:t>
      </w:r>
      <w:r w:rsidR="004F5345" w:rsidRPr="005F6519">
        <w:rPr>
          <w:rFonts w:asciiTheme="majorBidi" w:hAnsiTheme="majorBidi" w:cstheme="majorBidi"/>
        </w:rPr>
        <w:t xml:space="preserve"> </w:t>
      </w:r>
    </w:p>
    <w:p w14:paraId="54FB12B8" w14:textId="57D6A8B8" w:rsidR="00C65C2E" w:rsidRPr="005F6519" w:rsidRDefault="00DB6A1A" w:rsidP="005F6519">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5F6519">
        <w:rPr>
          <w:rFonts w:asciiTheme="majorBidi" w:hAnsiTheme="majorBidi" w:cstheme="majorBidi"/>
        </w:rPr>
        <w:t xml:space="preserve">Pamatojoties uz </w:t>
      </w:r>
      <w:r w:rsidR="004F5345" w:rsidRPr="005F6519">
        <w:rPr>
          <w:rFonts w:asciiTheme="majorBidi" w:hAnsiTheme="majorBidi" w:cstheme="majorBidi"/>
        </w:rPr>
        <w:t xml:space="preserve">Ministru kabineta 2008. gada 16. decembra noteikumu Nr. 1048 ,,Dabasgāzes piegādes un </w:t>
      </w:r>
      <w:r w:rsidR="0096185D" w:rsidRPr="005F6519">
        <w:rPr>
          <w:rFonts w:asciiTheme="majorBidi" w:hAnsiTheme="majorBidi" w:cstheme="majorBidi"/>
        </w:rPr>
        <w:t>lietošanas</w:t>
      </w:r>
      <w:r w:rsidR="004F5345" w:rsidRPr="005F6519">
        <w:rPr>
          <w:rFonts w:asciiTheme="majorBidi" w:hAnsiTheme="majorBidi" w:cstheme="majorBidi"/>
        </w:rPr>
        <w:t xml:space="preserve"> noteikumi” (spēkā no 2008. gada </w:t>
      </w:r>
      <w:r w:rsidR="00D44B0C" w:rsidRPr="005F6519">
        <w:rPr>
          <w:rFonts w:asciiTheme="majorBidi" w:hAnsiTheme="majorBidi" w:cstheme="majorBidi"/>
        </w:rPr>
        <w:t>30</w:t>
      </w:r>
      <w:r w:rsidR="004F5345" w:rsidRPr="005F6519">
        <w:rPr>
          <w:rFonts w:asciiTheme="majorBidi" w:hAnsiTheme="majorBidi" w:cstheme="majorBidi"/>
        </w:rPr>
        <w:t>. decembra līdz 2016. gada 11. februārim</w:t>
      </w:r>
      <w:r w:rsidR="00C65C2E" w:rsidRPr="005F6519">
        <w:rPr>
          <w:rFonts w:asciiTheme="majorBidi" w:hAnsiTheme="majorBidi" w:cstheme="majorBidi"/>
        </w:rPr>
        <w:t>; turpmāk – Noteikumi Nr. 1048)</w:t>
      </w:r>
      <w:r w:rsidR="004F5345" w:rsidRPr="005F6519">
        <w:rPr>
          <w:rFonts w:asciiTheme="majorBidi" w:hAnsiTheme="majorBidi" w:cstheme="majorBidi"/>
        </w:rPr>
        <w:t xml:space="preserve"> 56., </w:t>
      </w:r>
      <w:r w:rsidR="004F5345" w:rsidRPr="005F6519">
        <w:rPr>
          <w:rFonts w:asciiTheme="majorBidi" w:hAnsiTheme="majorBidi" w:cstheme="majorBidi"/>
        </w:rPr>
        <w:lastRenderedPageBreak/>
        <w:t>72</w:t>
      </w:r>
      <w:r w:rsidR="00D44B0C" w:rsidRPr="005F6519">
        <w:rPr>
          <w:rFonts w:asciiTheme="majorBidi" w:hAnsiTheme="majorBidi" w:cstheme="majorBidi"/>
        </w:rPr>
        <w:t>. </w:t>
      </w:r>
      <w:r w:rsidR="004F5345" w:rsidRPr="005F6519">
        <w:rPr>
          <w:rFonts w:asciiTheme="majorBidi" w:hAnsiTheme="majorBidi" w:cstheme="majorBidi"/>
        </w:rPr>
        <w:t>punktu</w:t>
      </w:r>
      <w:r w:rsidR="00D44B0C" w:rsidRPr="005F6519">
        <w:rPr>
          <w:rFonts w:asciiTheme="majorBidi" w:hAnsiTheme="majorBidi" w:cstheme="majorBidi"/>
        </w:rPr>
        <w:t xml:space="preserve"> un</w:t>
      </w:r>
      <w:r w:rsidR="004F5345" w:rsidRPr="005F6519">
        <w:rPr>
          <w:rFonts w:asciiTheme="majorBidi" w:hAnsiTheme="majorBidi" w:cstheme="majorBidi"/>
        </w:rPr>
        <w:t xml:space="preserve"> 90.2. apakšpunktu, Ministru kabineta 2016. gada 9. februāra noteikumu Nr. 85</w:t>
      </w:r>
      <w:r w:rsidR="0096185D" w:rsidRPr="005F6519">
        <w:rPr>
          <w:rFonts w:asciiTheme="majorBidi" w:hAnsiTheme="majorBidi" w:cstheme="majorBidi"/>
        </w:rPr>
        <w:t> </w:t>
      </w:r>
      <w:r w:rsidR="004F5345" w:rsidRPr="005F6519">
        <w:rPr>
          <w:rFonts w:asciiTheme="majorBidi" w:hAnsiTheme="majorBidi" w:cstheme="majorBidi"/>
        </w:rPr>
        <w:t xml:space="preserve">,,Dabasgāzes piegādes un </w:t>
      </w:r>
      <w:r w:rsidR="0096185D" w:rsidRPr="005F6519">
        <w:rPr>
          <w:rFonts w:asciiTheme="majorBidi" w:hAnsiTheme="majorBidi" w:cstheme="majorBidi"/>
        </w:rPr>
        <w:t>lietošanas</w:t>
      </w:r>
      <w:r w:rsidR="004F5345" w:rsidRPr="005F6519">
        <w:rPr>
          <w:rFonts w:asciiTheme="majorBidi" w:hAnsiTheme="majorBidi" w:cstheme="majorBidi"/>
        </w:rPr>
        <w:t xml:space="preserve"> noteikumi” (spēkā no 2016. gada </w:t>
      </w:r>
      <w:r w:rsidR="00D44B0C" w:rsidRPr="005F6519">
        <w:rPr>
          <w:rFonts w:asciiTheme="majorBidi" w:hAnsiTheme="majorBidi" w:cstheme="majorBidi"/>
        </w:rPr>
        <w:t>11</w:t>
      </w:r>
      <w:r w:rsidR="004F5345" w:rsidRPr="005F6519">
        <w:rPr>
          <w:rFonts w:asciiTheme="majorBidi" w:hAnsiTheme="majorBidi" w:cstheme="majorBidi"/>
        </w:rPr>
        <w:t>. februāra līdz 2017. gada 3. aprīlim</w:t>
      </w:r>
      <w:r w:rsidR="00C65C2E" w:rsidRPr="005F6519">
        <w:rPr>
          <w:rFonts w:asciiTheme="majorBidi" w:hAnsiTheme="majorBidi" w:cstheme="majorBidi"/>
        </w:rPr>
        <w:t>; turpmāk – Noteikumi Nr. 85)</w:t>
      </w:r>
      <w:r w:rsidR="004F5345" w:rsidRPr="005F6519">
        <w:rPr>
          <w:rFonts w:asciiTheme="majorBidi" w:hAnsiTheme="majorBidi" w:cstheme="majorBidi"/>
        </w:rPr>
        <w:t xml:space="preserve"> 66.3. apakšpunktu </w:t>
      </w:r>
      <w:r w:rsidR="00C65C2E" w:rsidRPr="005F6519">
        <w:rPr>
          <w:rFonts w:asciiTheme="majorBidi" w:hAnsiTheme="majorBidi" w:cstheme="majorBidi"/>
        </w:rPr>
        <w:t xml:space="preserve">un 98. punktu, </w:t>
      </w:r>
      <w:r w:rsidRPr="005F6519">
        <w:rPr>
          <w:rFonts w:asciiTheme="majorBidi" w:hAnsiTheme="majorBidi" w:cstheme="majorBidi"/>
        </w:rPr>
        <w:t xml:space="preserve">kā arī </w:t>
      </w:r>
      <w:r w:rsidR="00C65C2E" w:rsidRPr="005F6519">
        <w:rPr>
          <w:rFonts w:asciiTheme="majorBidi" w:hAnsiTheme="majorBidi" w:cstheme="majorBidi"/>
        </w:rPr>
        <w:t>Noteikumu Nr. 78</w:t>
      </w:r>
      <w:r w:rsidR="00D44B0C" w:rsidRPr="005F6519">
        <w:rPr>
          <w:rFonts w:asciiTheme="majorBidi" w:hAnsiTheme="majorBidi" w:cstheme="majorBidi"/>
        </w:rPr>
        <w:t xml:space="preserve"> </w:t>
      </w:r>
      <w:r w:rsidR="00C65C2E" w:rsidRPr="005F6519">
        <w:rPr>
          <w:rFonts w:asciiTheme="majorBidi" w:hAnsiTheme="majorBidi" w:cstheme="majorBidi"/>
        </w:rPr>
        <w:t>97.5. apakšpunktu</w:t>
      </w:r>
      <w:r w:rsidR="00AB3C4F" w:rsidRPr="005F6519">
        <w:rPr>
          <w:rFonts w:asciiTheme="majorBidi" w:hAnsiTheme="majorBidi" w:cstheme="majorBidi"/>
        </w:rPr>
        <w:t>,</w:t>
      </w:r>
      <w:r w:rsidRPr="005F6519">
        <w:rPr>
          <w:rFonts w:asciiTheme="majorBidi" w:hAnsiTheme="majorBidi" w:cstheme="majorBidi"/>
        </w:rPr>
        <w:t xml:space="preserve"> tiesa secinājusi</w:t>
      </w:r>
      <w:r w:rsidR="00C65C2E" w:rsidRPr="005F6519">
        <w:rPr>
          <w:rFonts w:asciiTheme="majorBidi" w:hAnsiTheme="majorBidi" w:cstheme="majorBidi"/>
        </w:rPr>
        <w:t xml:space="preserve">, ka </w:t>
      </w:r>
      <w:r w:rsidR="00BC576E" w:rsidRPr="005F6519">
        <w:rPr>
          <w:rFonts w:asciiTheme="majorBidi" w:hAnsiTheme="majorBidi" w:cstheme="majorBidi"/>
        </w:rPr>
        <w:t>[pers. A]</w:t>
      </w:r>
      <w:r w:rsidR="00C65C2E" w:rsidRPr="005F6519">
        <w:rPr>
          <w:rFonts w:asciiTheme="majorBidi" w:hAnsiTheme="majorBidi" w:cstheme="majorBidi"/>
        </w:rPr>
        <w:t xml:space="preserve"> kā saistītajam lietotājam ir pienākums atlīdzināt prasītājai nodarītos zaudējumus. </w:t>
      </w:r>
    </w:p>
    <w:p w14:paraId="1C6DD286" w14:textId="462A4411" w:rsidR="0047470D" w:rsidRPr="005F6519" w:rsidRDefault="00DB6A1A" w:rsidP="005F6519">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5F6519">
        <w:rPr>
          <w:rFonts w:asciiTheme="majorBidi" w:hAnsiTheme="majorBidi" w:cstheme="majorBidi"/>
        </w:rPr>
        <w:t>Spriedumā atzīts</w:t>
      </w:r>
      <w:r w:rsidR="00C65C2E" w:rsidRPr="005F6519">
        <w:rPr>
          <w:rFonts w:asciiTheme="majorBidi" w:hAnsiTheme="majorBidi" w:cstheme="majorBidi"/>
        </w:rPr>
        <w:t xml:space="preserve">, ka </w:t>
      </w:r>
      <w:r w:rsidR="00BC576E" w:rsidRPr="005F6519">
        <w:rPr>
          <w:rFonts w:asciiTheme="majorBidi" w:hAnsiTheme="majorBidi" w:cstheme="majorBidi"/>
        </w:rPr>
        <w:t>[pers. B]</w:t>
      </w:r>
      <w:r w:rsidR="00C65C2E" w:rsidRPr="005F6519">
        <w:rPr>
          <w:rFonts w:asciiTheme="majorBidi" w:hAnsiTheme="majorBidi" w:cstheme="majorBidi"/>
        </w:rPr>
        <w:t xml:space="preserve"> kā gazificētā objekta īpašnieces pienākums atlīdzināt prasītājai nodarītos zaudējumus izriet no Noteikumu</w:t>
      </w:r>
      <w:r w:rsidR="00EC624E" w:rsidRPr="005F6519">
        <w:rPr>
          <w:rFonts w:asciiTheme="majorBidi" w:hAnsiTheme="majorBidi" w:cstheme="majorBidi"/>
        </w:rPr>
        <w:t> </w:t>
      </w:r>
      <w:r w:rsidR="00C65C2E" w:rsidRPr="005F6519">
        <w:rPr>
          <w:rFonts w:asciiTheme="majorBidi" w:hAnsiTheme="majorBidi" w:cstheme="majorBidi"/>
        </w:rPr>
        <w:t>Nr. 1048 72. punkta un Noteikumu</w:t>
      </w:r>
      <w:r w:rsidR="00EC624E" w:rsidRPr="005F6519">
        <w:rPr>
          <w:rFonts w:asciiTheme="majorBidi" w:hAnsiTheme="majorBidi" w:cstheme="majorBidi"/>
        </w:rPr>
        <w:t> </w:t>
      </w:r>
      <w:r w:rsidR="00C65C2E" w:rsidRPr="005F6519">
        <w:rPr>
          <w:rFonts w:asciiTheme="majorBidi" w:hAnsiTheme="majorBidi" w:cstheme="majorBidi"/>
        </w:rPr>
        <w:t>Nr. 78 100.6. </w:t>
      </w:r>
      <w:r w:rsidRPr="005F6519">
        <w:rPr>
          <w:rFonts w:asciiTheme="majorBidi" w:hAnsiTheme="majorBidi" w:cstheme="majorBidi"/>
        </w:rPr>
        <w:t>apakš</w:t>
      </w:r>
      <w:r w:rsidR="00C65C2E" w:rsidRPr="005F6519">
        <w:rPr>
          <w:rFonts w:asciiTheme="majorBidi" w:hAnsiTheme="majorBidi" w:cstheme="majorBidi"/>
        </w:rPr>
        <w:t xml:space="preserve">punkta. </w:t>
      </w:r>
      <w:r w:rsidR="0047470D" w:rsidRPr="005F6519">
        <w:rPr>
          <w:rFonts w:asciiTheme="majorBidi" w:hAnsiTheme="majorBidi" w:cstheme="majorBidi"/>
        </w:rPr>
        <w:t xml:space="preserve">Tā kā no minētajām normām izriet atbildētāju pienākums atlīdzināt zaudējumus, kuru nodarīšanā atbildētāji vainojami, tie piedzenami no viņiem solidāri. </w:t>
      </w:r>
    </w:p>
    <w:p w14:paraId="687D5459" w14:textId="77777777" w:rsidR="00F82F25" w:rsidRPr="005F6519" w:rsidRDefault="00F82F25" w:rsidP="005F6519">
      <w:pPr>
        <w:pStyle w:val="NormalWeb"/>
        <w:shd w:val="clear" w:color="auto" w:fill="FFFFFF"/>
        <w:spacing w:before="0" w:beforeAutospacing="0" w:after="0" w:afterAutospacing="0" w:line="276" w:lineRule="auto"/>
        <w:ind w:firstLine="720"/>
        <w:jc w:val="both"/>
        <w:rPr>
          <w:rFonts w:asciiTheme="majorBidi" w:hAnsiTheme="majorBidi" w:cstheme="majorBidi"/>
        </w:rPr>
      </w:pPr>
    </w:p>
    <w:p w14:paraId="173E09D6" w14:textId="1EC434A9" w:rsidR="00F82F25" w:rsidRPr="005F6519" w:rsidRDefault="00F82F25" w:rsidP="005F6519">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5F6519">
        <w:rPr>
          <w:rFonts w:asciiTheme="majorBidi" w:hAnsiTheme="majorBidi" w:cstheme="majorBidi"/>
        </w:rPr>
        <w:t>[3] Ar Rīgas apgabaltiesas</w:t>
      </w:r>
      <w:r w:rsidR="00F02CCE" w:rsidRPr="005F6519">
        <w:rPr>
          <w:rFonts w:asciiTheme="majorBidi" w:hAnsiTheme="majorBidi" w:cstheme="majorBidi"/>
        </w:rPr>
        <w:t xml:space="preserve"> </w:t>
      </w:r>
      <w:r w:rsidR="00B01803" w:rsidRPr="005F6519">
        <w:rPr>
          <w:rFonts w:asciiTheme="majorBidi" w:hAnsiTheme="majorBidi" w:cstheme="majorBidi"/>
        </w:rPr>
        <w:t xml:space="preserve">2024. gada 15. februāra spriedumu prasība apmierināta daļēji. </w:t>
      </w:r>
    </w:p>
    <w:p w14:paraId="15C84AE6" w14:textId="32AD55A3" w:rsidR="00B01803" w:rsidRPr="005F6519" w:rsidRDefault="00B01803" w:rsidP="005F6519">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5F6519">
        <w:rPr>
          <w:rFonts w:asciiTheme="majorBidi" w:hAnsiTheme="majorBidi" w:cstheme="majorBidi"/>
        </w:rPr>
        <w:t xml:space="preserve">Tiesa piedzinusi no </w:t>
      </w:r>
      <w:r w:rsidR="00BC576E" w:rsidRPr="005F6519">
        <w:rPr>
          <w:rFonts w:asciiTheme="majorBidi" w:hAnsiTheme="majorBidi" w:cstheme="majorBidi"/>
        </w:rPr>
        <w:t>[pers. A]</w:t>
      </w:r>
      <w:r w:rsidRPr="005F6519">
        <w:rPr>
          <w:rFonts w:asciiTheme="majorBidi" w:hAnsiTheme="majorBidi" w:cstheme="majorBidi"/>
        </w:rPr>
        <w:t xml:space="preserve"> </w:t>
      </w:r>
      <w:bookmarkStart w:id="1" w:name="_Hlk193374012"/>
      <w:r w:rsidRPr="005F6519">
        <w:rPr>
          <w:rFonts w:asciiTheme="majorBidi" w:hAnsiTheme="majorBidi" w:cstheme="majorBidi"/>
        </w:rPr>
        <w:t>AS ,,</w:t>
      </w:r>
      <w:proofErr w:type="spellStart"/>
      <w:r w:rsidRPr="005F6519">
        <w:rPr>
          <w:rFonts w:asciiTheme="majorBidi" w:hAnsiTheme="majorBidi" w:cstheme="majorBidi"/>
        </w:rPr>
        <w:t>Gaso</w:t>
      </w:r>
      <w:proofErr w:type="spellEnd"/>
      <w:r w:rsidRPr="005F6519">
        <w:rPr>
          <w:rFonts w:asciiTheme="majorBidi" w:hAnsiTheme="majorBidi" w:cstheme="majorBidi"/>
        </w:rPr>
        <w:t xml:space="preserve">” </w:t>
      </w:r>
      <w:bookmarkEnd w:id="1"/>
      <w:r w:rsidRPr="005F6519">
        <w:rPr>
          <w:rFonts w:asciiTheme="majorBidi" w:hAnsiTheme="majorBidi" w:cstheme="majorBidi"/>
        </w:rPr>
        <w:t>labā zaudējumu</w:t>
      </w:r>
      <w:r w:rsidR="00D44B0C" w:rsidRPr="005F6519">
        <w:rPr>
          <w:rFonts w:asciiTheme="majorBidi" w:hAnsiTheme="majorBidi" w:cstheme="majorBidi"/>
        </w:rPr>
        <w:t xml:space="preserve"> atlīdzību</w:t>
      </w:r>
      <w:r w:rsidRPr="005F6519">
        <w:rPr>
          <w:rFonts w:asciiTheme="majorBidi" w:hAnsiTheme="majorBidi" w:cstheme="majorBidi"/>
        </w:rPr>
        <w:t xml:space="preserve"> par neuzskaitītās dabasgāzes daudzumu 56 970,95 EUR, kompensāciju 56 970,95 EUR, jaunā skaitītāja vērtības izdevumus 221,43 EUR, skaitītāja maiņas izdevumus 42,35 EUR, skaitītāja pārbaudes izdevumus 36,30 EUR, pasta izdevumus 1,73 EUR</w:t>
      </w:r>
      <w:r w:rsidR="00F02CCE" w:rsidRPr="005F6519">
        <w:rPr>
          <w:rFonts w:asciiTheme="majorBidi" w:hAnsiTheme="majorBidi" w:cstheme="majorBidi"/>
        </w:rPr>
        <w:t xml:space="preserve">, tiesas izdevumus – valsts nodevu 2642,43 EUR, ar lietas izskatīšanu saistītos izdevumus 655,09 EUR un ar lietas vešanu saistītos izdevumus advokāta palīdzības samaksai – 3267,02 EUR, kopā piedzenot 120 808,25 EUR. </w:t>
      </w:r>
    </w:p>
    <w:p w14:paraId="3236678C" w14:textId="2645CD07" w:rsidR="00B01803" w:rsidRPr="005F6519" w:rsidRDefault="00B01803" w:rsidP="005F6519">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5F6519">
        <w:rPr>
          <w:rFonts w:asciiTheme="majorBidi" w:hAnsiTheme="majorBidi" w:cstheme="majorBidi"/>
        </w:rPr>
        <w:t xml:space="preserve">Tiesa noraidījusi prasību daļā pret </w:t>
      </w:r>
      <w:r w:rsidR="00BC576E" w:rsidRPr="005F6519">
        <w:rPr>
          <w:rFonts w:asciiTheme="majorBidi" w:hAnsiTheme="majorBidi" w:cstheme="majorBidi"/>
        </w:rPr>
        <w:t>[pers. B]</w:t>
      </w:r>
      <w:r w:rsidRPr="005F6519">
        <w:rPr>
          <w:rFonts w:asciiTheme="majorBidi" w:hAnsiTheme="majorBidi" w:cstheme="majorBidi"/>
        </w:rPr>
        <w:t xml:space="preserve">. </w:t>
      </w:r>
    </w:p>
    <w:p w14:paraId="3B7C6306" w14:textId="77777777" w:rsidR="00B01803" w:rsidRPr="005F6519" w:rsidRDefault="00B01803" w:rsidP="005F6519">
      <w:pPr>
        <w:pStyle w:val="NormalWeb"/>
        <w:shd w:val="clear" w:color="auto" w:fill="FFFFFF"/>
        <w:spacing w:before="0" w:beforeAutospacing="0" w:after="0" w:afterAutospacing="0" w:line="276" w:lineRule="auto"/>
        <w:ind w:firstLine="720"/>
        <w:jc w:val="both"/>
        <w:rPr>
          <w:rFonts w:asciiTheme="majorBidi" w:hAnsiTheme="majorBidi" w:cstheme="majorBidi"/>
        </w:rPr>
      </w:pPr>
    </w:p>
    <w:p w14:paraId="608689E6" w14:textId="7749E357" w:rsidR="00B01803" w:rsidRPr="005F6519" w:rsidRDefault="00B01803" w:rsidP="005F6519">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5F6519">
        <w:rPr>
          <w:rFonts w:asciiTheme="majorBidi" w:hAnsiTheme="majorBidi" w:cstheme="majorBidi"/>
        </w:rPr>
        <w:t>[4] AS ,,</w:t>
      </w:r>
      <w:proofErr w:type="spellStart"/>
      <w:r w:rsidRPr="005F6519">
        <w:rPr>
          <w:rFonts w:asciiTheme="majorBidi" w:hAnsiTheme="majorBidi" w:cstheme="majorBidi"/>
        </w:rPr>
        <w:t>Gaso</w:t>
      </w:r>
      <w:proofErr w:type="spellEnd"/>
      <w:r w:rsidRPr="005F6519">
        <w:rPr>
          <w:rFonts w:asciiTheme="majorBidi" w:hAnsiTheme="majorBidi" w:cstheme="majorBidi"/>
        </w:rPr>
        <w:t xml:space="preserve">” un </w:t>
      </w:r>
      <w:r w:rsidR="00BC576E" w:rsidRPr="005F6519">
        <w:rPr>
          <w:rFonts w:asciiTheme="majorBidi" w:hAnsiTheme="majorBidi" w:cstheme="majorBidi"/>
        </w:rPr>
        <w:t>[pers. A]</w:t>
      </w:r>
      <w:r w:rsidRPr="005F6519">
        <w:rPr>
          <w:rFonts w:asciiTheme="majorBidi" w:hAnsiTheme="majorBidi" w:cstheme="majorBidi"/>
        </w:rPr>
        <w:t xml:space="preserve"> iesnieguši kasācijas sūdzīb</w:t>
      </w:r>
      <w:r w:rsidR="009507FF" w:rsidRPr="005F6519">
        <w:rPr>
          <w:rFonts w:asciiTheme="majorBidi" w:hAnsiTheme="majorBidi" w:cstheme="majorBidi"/>
        </w:rPr>
        <w:t>as</w:t>
      </w:r>
      <w:r w:rsidRPr="005F6519">
        <w:rPr>
          <w:rFonts w:asciiTheme="majorBidi" w:hAnsiTheme="majorBidi" w:cstheme="majorBidi"/>
        </w:rPr>
        <w:t xml:space="preserve"> par minēto spriedumu. </w:t>
      </w:r>
    </w:p>
    <w:p w14:paraId="51763509" w14:textId="77777777" w:rsidR="00B01803" w:rsidRPr="005F6519" w:rsidRDefault="00B01803" w:rsidP="005F6519">
      <w:pPr>
        <w:pStyle w:val="NormalWeb"/>
        <w:shd w:val="clear" w:color="auto" w:fill="FFFFFF"/>
        <w:spacing w:before="0" w:beforeAutospacing="0" w:after="0" w:afterAutospacing="0" w:line="276" w:lineRule="auto"/>
        <w:ind w:firstLine="720"/>
        <w:jc w:val="both"/>
        <w:rPr>
          <w:rFonts w:asciiTheme="majorBidi" w:hAnsiTheme="majorBidi" w:cstheme="majorBidi"/>
        </w:rPr>
      </w:pPr>
    </w:p>
    <w:p w14:paraId="50CA8732" w14:textId="01E1446C" w:rsidR="00B01803" w:rsidRPr="005F6519" w:rsidRDefault="00B01803" w:rsidP="005F6519">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5F6519">
        <w:rPr>
          <w:rFonts w:asciiTheme="majorBidi" w:hAnsiTheme="majorBidi" w:cstheme="majorBidi"/>
        </w:rPr>
        <w:t>[5] Ar Senāta senatoru kolēģijas 2024. gada 19. jūnija rīcības sēdes lēmumu ierosināta kasācijas tiesvedība sakarā ar AS ,,</w:t>
      </w:r>
      <w:proofErr w:type="spellStart"/>
      <w:r w:rsidRPr="005F6519">
        <w:rPr>
          <w:rFonts w:asciiTheme="majorBidi" w:hAnsiTheme="majorBidi" w:cstheme="majorBidi"/>
        </w:rPr>
        <w:t>Gaso</w:t>
      </w:r>
      <w:proofErr w:type="spellEnd"/>
      <w:r w:rsidRPr="005F6519">
        <w:rPr>
          <w:rFonts w:asciiTheme="majorBidi" w:hAnsiTheme="majorBidi" w:cstheme="majorBidi"/>
        </w:rPr>
        <w:t xml:space="preserve">” kasācijas sūdzību par Rīgas apgabaltiesas 2024. gada 15. februāra spriedumu daļā, ar kuru noraidīta prasība pret </w:t>
      </w:r>
      <w:r w:rsidR="00BC576E" w:rsidRPr="005F6519">
        <w:rPr>
          <w:rFonts w:asciiTheme="majorBidi" w:hAnsiTheme="majorBidi" w:cstheme="majorBidi"/>
        </w:rPr>
        <w:t>[pers. B]</w:t>
      </w:r>
      <w:r w:rsidRPr="005F6519">
        <w:rPr>
          <w:rFonts w:asciiTheme="majorBidi" w:hAnsiTheme="majorBidi" w:cstheme="majorBidi"/>
        </w:rPr>
        <w:t xml:space="preserve">. Savukārt sakarā ar </w:t>
      </w:r>
      <w:r w:rsidR="00BC576E" w:rsidRPr="005F6519">
        <w:rPr>
          <w:rFonts w:asciiTheme="majorBidi" w:hAnsiTheme="majorBidi" w:cstheme="majorBidi"/>
        </w:rPr>
        <w:t>[pers. A]</w:t>
      </w:r>
      <w:r w:rsidRPr="005F6519">
        <w:rPr>
          <w:rFonts w:asciiTheme="majorBidi" w:hAnsiTheme="majorBidi" w:cstheme="majorBidi"/>
        </w:rPr>
        <w:t xml:space="preserve"> kasācijas sūdzību par Rīgas apgabaltiesas 2024. gada 15. februāra spriedumu daļā, kurā prasība apmierināta</w:t>
      </w:r>
      <w:r w:rsidR="00B365D5" w:rsidRPr="005F6519">
        <w:rPr>
          <w:rFonts w:asciiTheme="majorBidi" w:hAnsiTheme="majorBidi" w:cstheme="majorBidi"/>
        </w:rPr>
        <w:t>, atteikts ierosināt kasācijas tiesvedību</w:t>
      </w:r>
      <w:r w:rsidRPr="005F6519">
        <w:rPr>
          <w:rFonts w:asciiTheme="majorBidi" w:hAnsiTheme="majorBidi" w:cstheme="majorBidi"/>
        </w:rPr>
        <w:t xml:space="preserve">. </w:t>
      </w:r>
    </w:p>
    <w:p w14:paraId="7A545ED1" w14:textId="77777777" w:rsidR="00C86089" w:rsidRPr="005F6519" w:rsidRDefault="00C86089" w:rsidP="005F6519">
      <w:pPr>
        <w:pStyle w:val="NormalWeb"/>
        <w:shd w:val="clear" w:color="auto" w:fill="FFFFFF"/>
        <w:spacing w:before="0" w:beforeAutospacing="0" w:after="0" w:afterAutospacing="0" w:line="276" w:lineRule="auto"/>
        <w:ind w:firstLine="720"/>
        <w:jc w:val="both"/>
        <w:rPr>
          <w:rFonts w:asciiTheme="majorBidi" w:hAnsiTheme="majorBidi" w:cstheme="majorBidi"/>
        </w:rPr>
      </w:pPr>
    </w:p>
    <w:p w14:paraId="023866FD" w14:textId="44D143F2" w:rsidR="00C86089" w:rsidRPr="005F6519" w:rsidRDefault="00C86089" w:rsidP="005F6519">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5F6519">
        <w:rPr>
          <w:rFonts w:asciiTheme="majorBidi" w:hAnsiTheme="majorBidi" w:cstheme="majorBidi"/>
        </w:rPr>
        <w:t>[6] Apelācijas instances tiesas 2024. gada 15. februāra spriedums daļā, par kuru ierosināta kasācijas tiesvedība, proti, par prasība</w:t>
      </w:r>
      <w:r w:rsidR="00F41AB9" w:rsidRPr="005F6519">
        <w:rPr>
          <w:rFonts w:asciiTheme="majorBidi" w:hAnsiTheme="majorBidi" w:cstheme="majorBidi"/>
        </w:rPr>
        <w:t>s</w:t>
      </w:r>
      <w:r w:rsidRPr="005F6519">
        <w:rPr>
          <w:rFonts w:asciiTheme="majorBidi" w:hAnsiTheme="majorBidi" w:cstheme="majorBidi"/>
        </w:rPr>
        <w:t xml:space="preserve"> pret </w:t>
      </w:r>
      <w:r w:rsidR="00BC576E" w:rsidRPr="005F6519">
        <w:rPr>
          <w:rFonts w:asciiTheme="majorBidi" w:hAnsiTheme="majorBidi" w:cstheme="majorBidi"/>
        </w:rPr>
        <w:t>[pers. B]</w:t>
      </w:r>
      <w:r w:rsidRPr="005F6519">
        <w:rPr>
          <w:rFonts w:asciiTheme="majorBidi" w:hAnsiTheme="majorBidi" w:cstheme="majorBidi"/>
        </w:rPr>
        <w:t xml:space="preserve"> noraidīšanu, pamatots ar šādiem motīviem. </w:t>
      </w:r>
    </w:p>
    <w:p w14:paraId="2245E421" w14:textId="6405EBD2" w:rsidR="00C86089" w:rsidRPr="005F6519" w:rsidRDefault="00C86089" w:rsidP="005F6519">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5F6519">
        <w:rPr>
          <w:rFonts w:asciiTheme="majorBidi" w:hAnsiTheme="majorBidi" w:cstheme="majorBidi"/>
        </w:rPr>
        <w:t>[6.1] </w:t>
      </w:r>
      <w:r w:rsidR="00F41AB9" w:rsidRPr="005F6519">
        <w:rPr>
          <w:rFonts w:asciiTheme="majorBidi" w:hAnsiTheme="majorBidi" w:cstheme="majorBidi"/>
        </w:rPr>
        <w:t xml:space="preserve">Saskaņā ar </w:t>
      </w:r>
      <w:r w:rsidR="00C65C2E" w:rsidRPr="005F6519">
        <w:rPr>
          <w:rFonts w:asciiTheme="majorBidi" w:hAnsiTheme="majorBidi" w:cstheme="majorBidi"/>
        </w:rPr>
        <w:t>Noteikumu</w:t>
      </w:r>
      <w:r w:rsidR="00F41AB9" w:rsidRPr="005F6519">
        <w:rPr>
          <w:rFonts w:asciiTheme="majorBidi" w:hAnsiTheme="majorBidi" w:cstheme="majorBidi"/>
        </w:rPr>
        <w:t xml:space="preserve"> Nr. 78 97.3. apakšpunktu lietotājam ir pienākums nodrošināt uzstādīto </w:t>
      </w:r>
      <w:proofErr w:type="spellStart"/>
      <w:r w:rsidR="00F41AB9" w:rsidRPr="005F6519">
        <w:rPr>
          <w:rFonts w:asciiTheme="majorBidi" w:hAnsiTheme="majorBidi" w:cstheme="majorBidi"/>
        </w:rPr>
        <w:t>komercuzskaites</w:t>
      </w:r>
      <w:proofErr w:type="spellEnd"/>
      <w:r w:rsidR="00F41AB9" w:rsidRPr="005F6519">
        <w:rPr>
          <w:rFonts w:asciiTheme="majorBidi" w:hAnsiTheme="majorBidi" w:cstheme="majorBidi"/>
        </w:rPr>
        <w:t xml:space="preserve"> mēraparātu un </w:t>
      </w:r>
      <w:r w:rsidR="00677C48" w:rsidRPr="005F6519">
        <w:rPr>
          <w:rFonts w:asciiTheme="majorBidi" w:hAnsiTheme="majorBidi" w:cstheme="majorBidi"/>
        </w:rPr>
        <w:t xml:space="preserve">tā </w:t>
      </w:r>
      <w:r w:rsidR="00F41AB9" w:rsidRPr="005F6519">
        <w:rPr>
          <w:rFonts w:asciiTheme="majorBidi" w:hAnsiTheme="majorBidi" w:cstheme="majorBidi"/>
        </w:rPr>
        <w:t xml:space="preserve">plombu saglabāšanu. Atbilstoši Noteikumu Nr. 78 146. punkta otrajam teikumam jebkurai personai aizliegts ietekmēt </w:t>
      </w:r>
      <w:proofErr w:type="spellStart"/>
      <w:r w:rsidR="00F41AB9" w:rsidRPr="005F6519">
        <w:rPr>
          <w:rFonts w:asciiTheme="majorBidi" w:hAnsiTheme="majorBidi" w:cstheme="majorBidi"/>
        </w:rPr>
        <w:t>komercuzskaites</w:t>
      </w:r>
      <w:proofErr w:type="spellEnd"/>
      <w:r w:rsidR="00F41AB9" w:rsidRPr="005F6519">
        <w:rPr>
          <w:rFonts w:asciiTheme="majorBidi" w:hAnsiTheme="majorBidi" w:cstheme="majorBidi"/>
        </w:rPr>
        <w:t xml:space="preserve"> mēraparāta darbību. </w:t>
      </w:r>
    </w:p>
    <w:p w14:paraId="0482BCC7" w14:textId="60EAF577" w:rsidR="00F41AB9" w:rsidRPr="005F6519" w:rsidRDefault="00F41AB9" w:rsidP="005F6519">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5F6519">
        <w:rPr>
          <w:rFonts w:asciiTheme="majorBidi" w:hAnsiTheme="majorBidi" w:cstheme="majorBidi"/>
        </w:rPr>
        <w:t>Saskaņā ar Civillikuma 1587. pantu un Noteikumu Nr. 78 97.3.</w:t>
      </w:r>
      <w:r w:rsidR="008B37B3" w:rsidRPr="005F6519">
        <w:rPr>
          <w:rFonts w:asciiTheme="majorBidi" w:hAnsiTheme="majorBidi" w:cstheme="majorBidi"/>
        </w:rPr>
        <w:t> apakš</w:t>
      </w:r>
      <w:r w:rsidRPr="005F6519">
        <w:rPr>
          <w:rFonts w:asciiTheme="majorBidi" w:hAnsiTheme="majorBidi" w:cstheme="majorBidi"/>
        </w:rPr>
        <w:t xml:space="preserve">punktu </w:t>
      </w:r>
      <w:r w:rsidR="00BC576E" w:rsidRPr="005F6519">
        <w:rPr>
          <w:rFonts w:asciiTheme="majorBidi" w:hAnsiTheme="majorBidi" w:cstheme="majorBidi"/>
        </w:rPr>
        <w:t>[pers. A]</w:t>
      </w:r>
      <w:r w:rsidRPr="005F6519">
        <w:rPr>
          <w:rFonts w:asciiTheme="majorBidi" w:hAnsiTheme="majorBidi" w:cstheme="majorBidi"/>
        </w:rPr>
        <w:t xml:space="preserve"> kā dabasgāzes lietotājs ir atbildīgs par gazificēt</w:t>
      </w:r>
      <w:r w:rsidR="004A10B9" w:rsidRPr="005F6519">
        <w:rPr>
          <w:rFonts w:asciiTheme="majorBidi" w:hAnsiTheme="majorBidi" w:cstheme="majorBidi"/>
        </w:rPr>
        <w:t xml:space="preserve">ajā objektā uzstādītā skaitītāja un </w:t>
      </w:r>
      <w:r w:rsidR="00677C48" w:rsidRPr="005F6519">
        <w:rPr>
          <w:rFonts w:asciiTheme="majorBidi" w:hAnsiTheme="majorBidi" w:cstheme="majorBidi"/>
        </w:rPr>
        <w:t xml:space="preserve">tā </w:t>
      </w:r>
      <w:r w:rsidR="004A10B9" w:rsidRPr="005F6519">
        <w:rPr>
          <w:rFonts w:asciiTheme="majorBidi" w:hAnsiTheme="majorBidi" w:cstheme="majorBidi"/>
        </w:rPr>
        <w:t xml:space="preserve">plombu saglabāšanu. </w:t>
      </w:r>
    </w:p>
    <w:p w14:paraId="286DEEF0" w14:textId="1AAE6C69" w:rsidR="004A10B9" w:rsidRPr="005F6519" w:rsidRDefault="00BC576E" w:rsidP="005F6519">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5F6519">
        <w:rPr>
          <w:rFonts w:asciiTheme="majorBidi" w:hAnsiTheme="majorBidi" w:cstheme="majorBidi"/>
        </w:rPr>
        <w:t>[Pers. A]</w:t>
      </w:r>
      <w:r w:rsidR="004A10B9" w:rsidRPr="005F6519">
        <w:rPr>
          <w:rFonts w:asciiTheme="majorBidi" w:hAnsiTheme="majorBidi" w:cstheme="majorBidi"/>
        </w:rPr>
        <w:t>, parakstot līgumu par dabasgāzes piegādi un pieņemot lietošanā gazificētā objektā uzstādīto gāzes skaitītāju, bija pienākums pārliecināties, kādā stāvoklī</w:t>
      </w:r>
      <w:r w:rsidR="00197B44" w:rsidRPr="005F6519">
        <w:rPr>
          <w:rFonts w:asciiTheme="majorBidi" w:hAnsiTheme="majorBidi" w:cstheme="majorBidi"/>
        </w:rPr>
        <w:t xml:space="preserve"> viņš</w:t>
      </w:r>
      <w:r w:rsidR="004A10B9" w:rsidRPr="005F6519">
        <w:rPr>
          <w:rFonts w:asciiTheme="majorBidi" w:hAnsiTheme="majorBidi" w:cstheme="majorBidi"/>
        </w:rPr>
        <w:t xml:space="preserve"> pieņem no pakalpojuma sniedzēja gāzes skaitītāju un tam uzstādītās plombas</w:t>
      </w:r>
      <w:r w:rsidR="00507BCB" w:rsidRPr="005F6519">
        <w:rPr>
          <w:rFonts w:asciiTheme="majorBidi" w:hAnsiTheme="majorBidi" w:cstheme="majorBidi"/>
        </w:rPr>
        <w:t>. Tāpat atbildētājam bija</w:t>
      </w:r>
      <w:r w:rsidR="004A10B9" w:rsidRPr="005F6519">
        <w:rPr>
          <w:rFonts w:asciiTheme="majorBidi" w:hAnsiTheme="majorBidi" w:cstheme="majorBidi"/>
        </w:rPr>
        <w:t xml:space="preserve"> tiesības nekavējoties ziņot par visiem iespējamiem bojājumiem. </w:t>
      </w:r>
      <w:r w:rsidRPr="005F6519">
        <w:rPr>
          <w:rFonts w:asciiTheme="majorBidi" w:hAnsiTheme="majorBidi" w:cstheme="majorBidi"/>
        </w:rPr>
        <w:t>[pers. A]</w:t>
      </w:r>
      <w:r w:rsidR="004A10B9" w:rsidRPr="005F6519">
        <w:rPr>
          <w:rFonts w:asciiTheme="majorBidi" w:hAnsiTheme="majorBidi" w:cstheme="majorBidi"/>
        </w:rPr>
        <w:t xml:space="preserve"> nav iesniedzis pierādījumus par </w:t>
      </w:r>
      <w:r w:rsidR="00A947C8" w:rsidRPr="005F6519">
        <w:rPr>
          <w:rFonts w:asciiTheme="majorBidi" w:hAnsiTheme="majorBidi" w:cstheme="majorBidi"/>
        </w:rPr>
        <w:t>tādiem</w:t>
      </w:r>
      <w:r w:rsidR="004A10B9" w:rsidRPr="005F6519">
        <w:rPr>
          <w:rFonts w:asciiTheme="majorBidi" w:hAnsiTheme="majorBidi" w:cstheme="majorBidi"/>
        </w:rPr>
        <w:t xml:space="preserve"> gāzes skaitītāja vai </w:t>
      </w:r>
      <w:r w:rsidR="00677C48" w:rsidRPr="005F6519">
        <w:rPr>
          <w:rFonts w:asciiTheme="majorBidi" w:hAnsiTheme="majorBidi" w:cstheme="majorBidi"/>
        </w:rPr>
        <w:t xml:space="preserve">tā </w:t>
      </w:r>
      <w:r w:rsidR="004A10B9" w:rsidRPr="005F6519">
        <w:rPr>
          <w:rFonts w:asciiTheme="majorBidi" w:hAnsiTheme="majorBidi" w:cstheme="majorBidi"/>
        </w:rPr>
        <w:t xml:space="preserve">plombu </w:t>
      </w:r>
      <w:r w:rsidR="004A10B9" w:rsidRPr="005F6519">
        <w:rPr>
          <w:rFonts w:asciiTheme="majorBidi" w:hAnsiTheme="majorBidi" w:cstheme="majorBidi"/>
        </w:rPr>
        <w:lastRenderedPageBreak/>
        <w:t xml:space="preserve">bojājumiem, kurus viņš būtu konstatējis līguma parakstīšanas brīdī vai dabasgāzes sistēmas ekspluatācijas laikā. </w:t>
      </w:r>
    </w:p>
    <w:p w14:paraId="0E33674C" w14:textId="3B3AF5B0" w:rsidR="005C0968" w:rsidRPr="005F6519" w:rsidRDefault="00A947C8" w:rsidP="005F6519">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5F6519">
        <w:rPr>
          <w:rFonts w:asciiTheme="majorBidi" w:hAnsiTheme="majorBidi" w:cstheme="majorBidi"/>
        </w:rPr>
        <w:t>Ne vien g</w:t>
      </w:r>
      <w:r w:rsidR="00770577" w:rsidRPr="005F6519">
        <w:rPr>
          <w:rFonts w:asciiTheme="majorBidi" w:hAnsiTheme="majorBidi" w:cstheme="majorBidi"/>
        </w:rPr>
        <w:t xml:space="preserve">āzes skaitītāja priekšējā paneļa, pamatnes stiprinājuma atveru un uzskaites mehānisma bojājumi, </w:t>
      </w:r>
      <w:r w:rsidRPr="005F6519">
        <w:rPr>
          <w:rFonts w:asciiTheme="majorBidi" w:hAnsiTheme="majorBidi" w:cstheme="majorBidi"/>
        </w:rPr>
        <w:t xml:space="preserve">bet </w:t>
      </w:r>
      <w:r w:rsidR="00770577" w:rsidRPr="005F6519">
        <w:rPr>
          <w:rFonts w:asciiTheme="majorBidi" w:hAnsiTheme="majorBidi" w:cstheme="majorBidi"/>
        </w:rPr>
        <w:t>arī dabasgāzes patēriņa samazin</w:t>
      </w:r>
      <w:r w:rsidR="005C0968" w:rsidRPr="005F6519">
        <w:rPr>
          <w:rFonts w:asciiTheme="majorBidi" w:hAnsiTheme="majorBidi" w:cstheme="majorBidi"/>
        </w:rPr>
        <w:t>ā</w:t>
      </w:r>
      <w:r w:rsidR="00770577" w:rsidRPr="005F6519">
        <w:rPr>
          <w:rFonts w:asciiTheme="majorBidi" w:hAnsiTheme="majorBidi" w:cstheme="majorBidi"/>
        </w:rPr>
        <w:t xml:space="preserve">jums liecina, ka </w:t>
      </w:r>
      <w:r w:rsidR="00BC576E" w:rsidRPr="005F6519">
        <w:rPr>
          <w:rFonts w:asciiTheme="majorBidi" w:hAnsiTheme="majorBidi" w:cstheme="majorBidi"/>
        </w:rPr>
        <w:t>[pers. A]</w:t>
      </w:r>
      <w:r w:rsidR="00770577" w:rsidRPr="005F6519">
        <w:rPr>
          <w:rFonts w:asciiTheme="majorBidi" w:hAnsiTheme="majorBidi" w:cstheme="majorBidi"/>
        </w:rPr>
        <w:t xml:space="preserve"> nav nodrošinājis gazificētā objektā </w:t>
      </w:r>
      <w:r w:rsidR="005C0968" w:rsidRPr="005F6519">
        <w:rPr>
          <w:rFonts w:asciiTheme="majorBidi" w:hAnsiTheme="majorBidi" w:cstheme="majorBidi"/>
        </w:rPr>
        <w:t>uzstādītā dabasgāzes patēriņa skaitītāja saglabāšanu</w:t>
      </w:r>
      <w:r w:rsidR="00197B44" w:rsidRPr="005F6519">
        <w:rPr>
          <w:rFonts w:asciiTheme="majorBidi" w:hAnsiTheme="majorBidi" w:cstheme="majorBidi"/>
        </w:rPr>
        <w:t xml:space="preserve">. </w:t>
      </w:r>
      <w:r w:rsidR="005C0968" w:rsidRPr="005F6519">
        <w:rPr>
          <w:rFonts w:asciiTheme="majorBidi" w:hAnsiTheme="majorBidi" w:cstheme="majorBidi"/>
        </w:rPr>
        <w:t xml:space="preserve">Pastāvot iespējai lietot dabasgāzi bez uzskaites, </w:t>
      </w:r>
      <w:r w:rsidR="00BC576E" w:rsidRPr="005F6519">
        <w:rPr>
          <w:rFonts w:asciiTheme="majorBidi" w:hAnsiTheme="majorBidi" w:cstheme="majorBidi"/>
        </w:rPr>
        <w:t>[pers. A]</w:t>
      </w:r>
      <w:r w:rsidR="005C0968" w:rsidRPr="005F6519">
        <w:rPr>
          <w:rFonts w:asciiTheme="majorBidi" w:hAnsiTheme="majorBidi" w:cstheme="majorBidi"/>
        </w:rPr>
        <w:t xml:space="preserve"> atbildība izriet gan no Noteikumu Nr. 78, gan </w:t>
      </w:r>
      <w:r w:rsidRPr="005F6519">
        <w:rPr>
          <w:rFonts w:asciiTheme="majorBidi" w:hAnsiTheme="majorBidi" w:cstheme="majorBidi"/>
        </w:rPr>
        <w:t xml:space="preserve">no </w:t>
      </w:r>
      <w:r w:rsidR="005C0968" w:rsidRPr="005F6519">
        <w:rPr>
          <w:rFonts w:asciiTheme="majorBidi" w:hAnsiTheme="majorBidi" w:cstheme="majorBidi"/>
        </w:rPr>
        <w:t>Civillikuma normām</w:t>
      </w:r>
      <w:r w:rsidR="002C36EC" w:rsidRPr="005F6519">
        <w:rPr>
          <w:rFonts w:asciiTheme="majorBidi" w:hAnsiTheme="majorBidi" w:cstheme="majorBidi"/>
        </w:rPr>
        <w:t xml:space="preserve"> </w:t>
      </w:r>
      <w:r w:rsidR="005C0968" w:rsidRPr="005F6519">
        <w:rPr>
          <w:rFonts w:asciiTheme="majorBidi" w:hAnsiTheme="majorBidi" w:cstheme="majorBidi"/>
        </w:rPr>
        <w:t xml:space="preserve">neatkarīgi no tā, kurš patvaļīgi veicis darbības attiecībā uz gāzes skaitītāju un </w:t>
      </w:r>
      <w:r w:rsidR="00677C48" w:rsidRPr="005F6519">
        <w:rPr>
          <w:rFonts w:asciiTheme="majorBidi" w:hAnsiTheme="majorBidi" w:cstheme="majorBidi"/>
        </w:rPr>
        <w:t xml:space="preserve">tā </w:t>
      </w:r>
      <w:r w:rsidR="005C0968" w:rsidRPr="005F6519">
        <w:rPr>
          <w:rFonts w:asciiTheme="majorBidi" w:hAnsiTheme="majorBidi" w:cstheme="majorBidi"/>
        </w:rPr>
        <w:t xml:space="preserve">plombām. </w:t>
      </w:r>
      <w:r w:rsidR="00BC576E" w:rsidRPr="005F6519">
        <w:rPr>
          <w:rFonts w:asciiTheme="majorBidi" w:hAnsiTheme="majorBidi" w:cstheme="majorBidi"/>
        </w:rPr>
        <w:t>[pers. A]</w:t>
      </w:r>
      <w:r w:rsidR="005C0968" w:rsidRPr="005F6519">
        <w:rPr>
          <w:rFonts w:asciiTheme="majorBidi" w:hAnsiTheme="majorBidi" w:cstheme="majorBidi"/>
        </w:rPr>
        <w:t xml:space="preserve"> kā gazificētā objekta lietotājs ir atbildīgs par gāzes skaitītāja lietošanu un saglabāšanu. </w:t>
      </w:r>
    </w:p>
    <w:p w14:paraId="40AF7181" w14:textId="7BD24B36" w:rsidR="005C0968" w:rsidRPr="005F6519" w:rsidRDefault="005C0968" w:rsidP="005F6519">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5F6519">
        <w:rPr>
          <w:rFonts w:asciiTheme="majorBidi" w:hAnsiTheme="majorBidi" w:cstheme="majorBidi"/>
        </w:rPr>
        <w:t>[6.2] </w:t>
      </w:r>
      <w:r w:rsidR="00BC576E" w:rsidRPr="005F6519">
        <w:rPr>
          <w:rFonts w:asciiTheme="majorBidi" w:hAnsiTheme="majorBidi" w:cstheme="majorBidi"/>
        </w:rPr>
        <w:t>[Pers. B]</w:t>
      </w:r>
      <w:r w:rsidR="000C1B89" w:rsidRPr="005F6519">
        <w:rPr>
          <w:rFonts w:asciiTheme="majorBidi" w:hAnsiTheme="majorBidi" w:cstheme="majorBidi"/>
        </w:rPr>
        <w:t xml:space="preserve"> kā nekustamā īpašuma </w:t>
      </w:r>
      <w:r w:rsidR="00A86E02" w:rsidRPr="005F6519">
        <w:rPr>
          <w:rFonts w:asciiTheme="majorBidi" w:hAnsiTheme="majorBidi" w:cstheme="majorBidi"/>
        </w:rPr>
        <w:t xml:space="preserve">(gazificētā objekta) </w:t>
      </w:r>
      <w:r w:rsidR="000C1B89" w:rsidRPr="005F6519">
        <w:rPr>
          <w:rFonts w:asciiTheme="majorBidi" w:hAnsiTheme="majorBidi" w:cstheme="majorBidi"/>
        </w:rPr>
        <w:t>īpašnieces atbildību</w:t>
      </w:r>
      <w:r w:rsidR="00A947C8" w:rsidRPr="005F6519">
        <w:rPr>
          <w:rFonts w:asciiTheme="majorBidi" w:hAnsiTheme="majorBidi" w:cstheme="majorBidi"/>
        </w:rPr>
        <w:t xml:space="preserve"> prasītāja</w:t>
      </w:r>
      <w:r w:rsidR="000C1B89" w:rsidRPr="005F6519">
        <w:rPr>
          <w:rFonts w:asciiTheme="majorBidi" w:hAnsiTheme="majorBidi" w:cstheme="majorBidi"/>
        </w:rPr>
        <w:t xml:space="preserve"> pamatojusi ar</w:t>
      </w:r>
      <w:r w:rsidR="001B678E" w:rsidRPr="005F6519">
        <w:rPr>
          <w:rFonts w:asciiTheme="majorBidi" w:hAnsiTheme="majorBidi" w:cstheme="majorBidi"/>
        </w:rPr>
        <w:t xml:space="preserve"> Civillikuma </w:t>
      </w:r>
      <w:r w:rsidR="00B26470" w:rsidRPr="005F6519">
        <w:rPr>
          <w:rFonts w:asciiTheme="majorBidi" w:hAnsiTheme="majorBidi" w:cstheme="majorBidi"/>
        </w:rPr>
        <w:t xml:space="preserve">lietu tiesību daļas pantu normām, kurās noteikts īpašnieka tiesību un pienākumu apjoms. Prasītāja </w:t>
      </w:r>
      <w:proofErr w:type="spellStart"/>
      <w:r w:rsidR="00B26470" w:rsidRPr="005F6519">
        <w:rPr>
          <w:rFonts w:asciiTheme="majorBidi" w:hAnsiTheme="majorBidi" w:cstheme="majorBidi"/>
        </w:rPr>
        <w:t>citastarp</w:t>
      </w:r>
      <w:proofErr w:type="spellEnd"/>
      <w:r w:rsidR="00B26470" w:rsidRPr="005F6519">
        <w:rPr>
          <w:rFonts w:asciiTheme="majorBidi" w:hAnsiTheme="majorBidi" w:cstheme="majorBidi"/>
        </w:rPr>
        <w:t xml:space="preserve"> atsaukusies uz </w:t>
      </w:r>
      <w:r w:rsidR="000C1B89" w:rsidRPr="005F6519">
        <w:rPr>
          <w:rFonts w:asciiTheme="majorBidi" w:hAnsiTheme="majorBidi" w:cstheme="majorBidi"/>
        </w:rPr>
        <w:t>Civillikuma</w:t>
      </w:r>
      <w:r w:rsidR="003357D7" w:rsidRPr="005F6519">
        <w:rPr>
          <w:rFonts w:asciiTheme="majorBidi" w:hAnsiTheme="majorBidi" w:cstheme="majorBidi"/>
        </w:rPr>
        <w:t> </w:t>
      </w:r>
      <w:r w:rsidR="000C1B89" w:rsidRPr="005F6519">
        <w:rPr>
          <w:rFonts w:asciiTheme="majorBidi" w:hAnsiTheme="majorBidi" w:cstheme="majorBidi"/>
        </w:rPr>
        <w:t>863. pant</w:t>
      </w:r>
      <w:r w:rsidR="002E5AA9" w:rsidRPr="005F6519">
        <w:rPr>
          <w:rFonts w:asciiTheme="majorBidi" w:hAnsiTheme="majorBidi" w:cstheme="majorBidi"/>
        </w:rPr>
        <w:t>ā noteikto, ka</w:t>
      </w:r>
      <w:r w:rsidR="000C1B89" w:rsidRPr="005F6519">
        <w:rPr>
          <w:rFonts w:asciiTheme="majorBidi" w:hAnsiTheme="majorBidi" w:cstheme="majorBidi"/>
        </w:rPr>
        <w:t xml:space="preserve"> tam, kas bauda vai vēlas baudīt kādas lietas labumus, arī jānes ar šo lietu saistītie pienākumi. Tāpat prasītāja </w:t>
      </w:r>
      <w:r w:rsidR="005D42B3" w:rsidRPr="005F6519">
        <w:rPr>
          <w:rFonts w:asciiTheme="majorBidi" w:hAnsiTheme="majorBidi" w:cstheme="majorBidi"/>
        </w:rPr>
        <w:t xml:space="preserve">norāda, ka atbilstoši </w:t>
      </w:r>
      <w:r w:rsidR="000C1B89" w:rsidRPr="005F6519">
        <w:rPr>
          <w:rFonts w:asciiTheme="majorBidi" w:hAnsiTheme="majorBidi" w:cstheme="majorBidi"/>
        </w:rPr>
        <w:t>Civillikuma</w:t>
      </w:r>
      <w:r w:rsidR="005D42B3" w:rsidRPr="005F6519">
        <w:rPr>
          <w:rFonts w:asciiTheme="majorBidi" w:hAnsiTheme="majorBidi" w:cstheme="majorBidi"/>
        </w:rPr>
        <w:t> </w:t>
      </w:r>
      <w:r w:rsidR="000C1B89" w:rsidRPr="005F6519">
        <w:rPr>
          <w:rFonts w:asciiTheme="majorBidi" w:hAnsiTheme="majorBidi" w:cstheme="majorBidi"/>
        </w:rPr>
        <w:t>864. pant</w:t>
      </w:r>
      <w:r w:rsidR="005D42B3" w:rsidRPr="005F6519">
        <w:rPr>
          <w:rFonts w:asciiTheme="majorBidi" w:hAnsiTheme="majorBidi" w:cstheme="majorBidi"/>
        </w:rPr>
        <w:t xml:space="preserve">am </w:t>
      </w:r>
      <w:r w:rsidR="000C1B89" w:rsidRPr="005F6519">
        <w:rPr>
          <w:rFonts w:asciiTheme="majorBidi" w:hAnsiTheme="majorBidi" w:cstheme="majorBidi"/>
        </w:rPr>
        <w:t xml:space="preserve">visas uz lietu guļošās nastas un apgrūtinājumi jānes lietas īpašniekam. </w:t>
      </w:r>
    </w:p>
    <w:p w14:paraId="3F369ABC" w14:textId="6D66C38F" w:rsidR="000C1B89" w:rsidRPr="005F6519" w:rsidRDefault="000C1B89" w:rsidP="005F6519">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5F6519">
        <w:rPr>
          <w:rFonts w:asciiTheme="majorBidi" w:hAnsiTheme="majorBidi" w:cstheme="majorBidi"/>
        </w:rPr>
        <w:t>Prasītāja atsaukusies arī uz Noteikumu Nr. 78 100. punktu, kurā paredzēts īpašnieka pienākums regulāri apsekot savā īpašumā esošo gazificēto objektu, nekavējoties ziņot sadales sistēmas operatoram par konstatētajiem dabasgāzes sistēmas bojājumiem un pieprasīt</w:t>
      </w:r>
      <w:r w:rsidR="007C2D7A" w:rsidRPr="005F6519">
        <w:rPr>
          <w:rFonts w:asciiTheme="majorBidi" w:hAnsiTheme="majorBidi" w:cstheme="majorBidi"/>
        </w:rPr>
        <w:t xml:space="preserve">, lai sadales sistēmas operators pārtrauc dabasgāzes piegādi gazificētajā objektā, ja lietotājs pārkāpj dabasgāzes apgādes sistēmas drošas lietošanas noteikumus un tas var izraisīt avārijas situāciju. </w:t>
      </w:r>
    </w:p>
    <w:p w14:paraId="600E1594" w14:textId="48B8116F" w:rsidR="007C2D7A" w:rsidRPr="005F6519" w:rsidRDefault="007C2D7A" w:rsidP="005F6519">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5F6519">
        <w:rPr>
          <w:rFonts w:asciiTheme="majorBidi" w:hAnsiTheme="majorBidi" w:cstheme="majorBidi"/>
        </w:rPr>
        <w:t xml:space="preserve">Vienlaikus </w:t>
      </w:r>
      <w:r w:rsidR="005D42B3" w:rsidRPr="005F6519">
        <w:rPr>
          <w:rFonts w:asciiTheme="majorBidi" w:hAnsiTheme="majorBidi" w:cstheme="majorBidi"/>
        </w:rPr>
        <w:t xml:space="preserve">prasība </w:t>
      </w:r>
      <w:r w:rsidRPr="005F6519">
        <w:rPr>
          <w:rFonts w:asciiTheme="majorBidi" w:hAnsiTheme="majorBidi" w:cstheme="majorBidi"/>
        </w:rPr>
        <w:t xml:space="preserve">pret </w:t>
      </w:r>
      <w:r w:rsidR="00BC576E" w:rsidRPr="005F6519">
        <w:rPr>
          <w:rFonts w:asciiTheme="majorBidi" w:hAnsiTheme="majorBidi" w:cstheme="majorBidi"/>
        </w:rPr>
        <w:t>[pers. B]</w:t>
      </w:r>
      <w:r w:rsidRPr="005F6519">
        <w:rPr>
          <w:rFonts w:asciiTheme="majorBidi" w:hAnsiTheme="majorBidi" w:cstheme="majorBidi"/>
        </w:rPr>
        <w:t xml:space="preserve"> pamat</w:t>
      </w:r>
      <w:r w:rsidR="00A41FAD" w:rsidRPr="005F6519">
        <w:rPr>
          <w:rFonts w:asciiTheme="majorBidi" w:hAnsiTheme="majorBidi" w:cstheme="majorBidi"/>
        </w:rPr>
        <w:t>ota</w:t>
      </w:r>
      <w:r w:rsidRPr="005F6519">
        <w:rPr>
          <w:rFonts w:asciiTheme="majorBidi" w:hAnsiTheme="majorBidi" w:cstheme="majorBidi"/>
        </w:rPr>
        <w:t xml:space="preserve"> ar Civillikuma</w:t>
      </w:r>
      <w:r w:rsidR="003357D7" w:rsidRPr="005F6519">
        <w:rPr>
          <w:rFonts w:asciiTheme="majorBidi" w:hAnsiTheme="majorBidi" w:cstheme="majorBidi"/>
        </w:rPr>
        <w:t> </w:t>
      </w:r>
      <w:r w:rsidRPr="005F6519">
        <w:rPr>
          <w:rFonts w:asciiTheme="majorBidi" w:hAnsiTheme="majorBidi" w:cstheme="majorBidi"/>
        </w:rPr>
        <w:t xml:space="preserve">96. pantu, kas noteic, ka par saistībām, ko laulātie kopīgi noslēguši ģimenes vai kopīgās mājsaimniecības vajadzībām, viņi atbild ar kopīgo mantu un katrs ar atsevišķo mantu, ja kopīgās mantas nepietiek. </w:t>
      </w:r>
    </w:p>
    <w:p w14:paraId="6CE4BA1D" w14:textId="216B94F2" w:rsidR="005D42B3" w:rsidRPr="005F6519" w:rsidRDefault="00BF2164" w:rsidP="005F6519">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5F6519">
        <w:rPr>
          <w:rFonts w:asciiTheme="majorBidi" w:hAnsiTheme="majorBidi" w:cstheme="majorBidi"/>
        </w:rPr>
        <w:t>Neviena no minētajām</w:t>
      </w:r>
      <w:r w:rsidR="007C2D7A" w:rsidRPr="005F6519">
        <w:rPr>
          <w:rFonts w:asciiTheme="majorBidi" w:hAnsiTheme="majorBidi" w:cstheme="majorBidi"/>
        </w:rPr>
        <w:t xml:space="preserve"> tiesību norm</w:t>
      </w:r>
      <w:r w:rsidRPr="005F6519">
        <w:rPr>
          <w:rFonts w:asciiTheme="majorBidi" w:hAnsiTheme="majorBidi" w:cstheme="majorBidi"/>
        </w:rPr>
        <w:t>ām</w:t>
      </w:r>
      <w:r w:rsidR="007C2D7A" w:rsidRPr="005F6519">
        <w:rPr>
          <w:rFonts w:asciiTheme="majorBidi" w:hAnsiTheme="majorBidi" w:cstheme="majorBidi"/>
        </w:rPr>
        <w:t xml:space="preserve"> nenoteic ēkas īpašnieka atbildību konkrētajā situācijā, kad iejaukšanās gāzes skaitītājā</w:t>
      </w:r>
      <w:r w:rsidR="00A41FAD" w:rsidRPr="005F6519">
        <w:rPr>
          <w:rFonts w:asciiTheme="majorBidi" w:hAnsiTheme="majorBidi" w:cstheme="majorBidi"/>
        </w:rPr>
        <w:t xml:space="preserve"> devusi</w:t>
      </w:r>
      <w:r w:rsidR="007C2D7A" w:rsidRPr="005F6519">
        <w:rPr>
          <w:rFonts w:asciiTheme="majorBidi" w:hAnsiTheme="majorBidi" w:cstheme="majorBidi"/>
        </w:rPr>
        <w:t xml:space="preserve"> iespēju dabasgāzi lietot bez maksas. Pie tam līgumu par dabasgāzes lietošanu noslēdza </w:t>
      </w:r>
      <w:r w:rsidR="00BC576E" w:rsidRPr="005F6519">
        <w:rPr>
          <w:rFonts w:asciiTheme="majorBidi" w:hAnsiTheme="majorBidi" w:cstheme="majorBidi"/>
        </w:rPr>
        <w:t>[pers. A]</w:t>
      </w:r>
      <w:r w:rsidR="007C2D7A" w:rsidRPr="005F6519">
        <w:rPr>
          <w:rFonts w:asciiTheme="majorBidi" w:hAnsiTheme="majorBidi" w:cstheme="majorBidi"/>
        </w:rPr>
        <w:t xml:space="preserve">, nevis </w:t>
      </w:r>
      <w:r w:rsidR="00BC576E" w:rsidRPr="005F6519">
        <w:rPr>
          <w:rFonts w:asciiTheme="majorBidi" w:hAnsiTheme="majorBidi" w:cstheme="majorBidi"/>
        </w:rPr>
        <w:t>[pers. B]</w:t>
      </w:r>
      <w:r w:rsidR="007C2D7A" w:rsidRPr="005F6519">
        <w:rPr>
          <w:rFonts w:asciiTheme="majorBidi" w:hAnsiTheme="majorBidi" w:cstheme="majorBidi"/>
        </w:rPr>
        <w:t xml:space="preserve">. Līdz ar to </w:t>
      </w:r>
      <w:r w:rsidR="00BC576E" w:rsidRPr="005F6519">
        <w:rPr>
          <w:rFonts w:asciiTheme="majorBidi" w:hAnsiTheme="majorBidi" w:cstheme="majorBidi"/>
        </w:rPr>
        <w:t>[pers. B]</w:t>
      </w:r>
      <w:r w:rsidR="007C2D7A" w:rsidRPr="005F6519">
        <w:rPr>
          <w:rFonts w:asciiTheme="majorBidi" w:hAnsiTheme="majorBidi" w:cstheme="majorBidi"/>
        </w:rPr>
        <w:t xml:space="preserve"> nav uzskatāma par gazificētā objekta lietotāju minēto normu izpratnē. </w:t>
      </w:r>
      <w:r w:rsidR="005D42B3" w:rsidRPr="005F6519">
        <w:rPr>
          <w:rFonts w:asciiTheme="majorBidi" w:hAnsiTheme="majorBidi" w:cstheme="majorBidi"/>
        </w:rPr>
        <w:t xml:space="preserve">Lietā nav gūti pierādījumi, ka dabasgāzes piegādes līgums slēgts kopīgās mājsaimniecības vajadzībām. </w:t>
      </w:r>
    </w:p>
    <w:p w14:paraId="4939C9C5" w14:textId="6B8D1338" w:rsidR="007C2D7A" w:rsidRPr="005F6519" w:rsidRDefault="007C2D7A" w:rsidP="005F6519">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5F6519">
        <w:rPr>
          <w:rFonts w:asciiTheme="majorBidi" w:hAnsiTheme="majorBidi" w:cstheme="majorBidi"/>
        </w:rPr>
        <w:t>Saskaņā ar Civillikuma</w:t>
      </w:r>
      <w:r w:rsidR="00BF2164" w:rsidRPr="005F6519">
        <w:rPr>
          <w:rFonts w:asciiTheme="majorBidi" w:hAnsiTheme="majorBidi" w:cstheme="majorBidi"/>
        </w:rPr>
        <w:t> </w:t>
      </w:r>
      <w:r w:rsidRPr="005F6519">
        <w:rPr>
          <w:rFonts w:asciiTheme="majorBidi" w:hAnsiTheme="majorBidi" w:cstheme="majorBidi"/>
        </w:rPr>
        <w:t xml:space="preserve">1672. pantu solidāras saistības nodibina ar līgumu, testamentu vai likumu. </w:t>
      </w:r>
      <w:r w:rsidR="0091291C" w:rsidRPr="005F6519">
        <w:rPr>
          <w:rFonts w:asciiTheme="majorBidi" w:hAnsiTheme="majorBidi" w:cstheme="majorBidi"/>
        </w:rPr>
        <w:t>Civillikuma</w:t>
      </w:r>
      <w:r w:rsidR="00BF2164" w:rsidRPr="005F6519">
        <w:rPr>
          <w:rFonts w:asciiTheme="majorBidi" w:hAnsiTheme="majorBidi" w:cstheme="majorBidi"/>
        </w:rPr>
        <w:t> </w:t>
      </w:r>
      <w:r w:rsidR="0091291C" w:rsidRPr="005F6519">
        <w:rPr>
          <w:rFonts w:asciiTheme="majorBidi" w:hAnsiTheme="majorBidi" w:cstheme="majorBidi"/>
        </w:rPr>
        <w:t xml:space="preserve">1674. pants noteic, ka pēc likuma solidāra saistība nodibinās, kad izpildījuma priekšmets ir nedalāms, un, proti, kad tas ir vai nu kāda darbība vai bezdarbība, tāpat arī kad kāda lieta vairākām personām kopīgi uzticēta glabājumā, patapināta, izīrēta vai ieķīlāta. </w:t>
      </w:r>
    </w:p>
    <w:p w14:paraId="3A25D281" w14:textId="012F62D7" w:rsidR="007C2D7A" w:rsidRPr="005F6519" w:rsidRDefault="00A41FAD" w:rsidP="005F6519">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5F6519">
        <w:rPr>
          <w:rFonts w:asciiTheme="majorBidi" w:hAnsiTheme="majorBidi" w:cstheme="majorBidi"/>
        </w:rPr>
        <w:t xml:space="preserve">Tā kā </w:t>
      </w:r>
      <w:r w:rsidR="007C2D7A" w:rsidRPr="005F6519">
        <w:rPr>
          <w:rFonts w:asciiTheme="majorBidi" w:hAnsiTheme="majorBidi" w:cstheme="majorBidi"/>
        </w:rPr>
        <w:t>solidāra</w:t>
      </w:r>
      <w:r w:rsidR="00246C35" w:rsidRPr="005F6519">
        <w:rPr>
          <w:rFonts w:asciiTheme="majorBidi" w:hAnsiTheme="majorBidi" w:cstheme="majorBidi"/>
        </w:rPr>
        <w:t>s</w:t>
      </w:r>
      <w:r w:rsidR="007C2D7A" w:rsidRPr="005F6519">
        <w:rPr>
          <w:rFonts w:asciiTheme="majorBidi" w:hAnsiTheme="majorBidi" w:cstheme="majorBidi"/>
        </w:rPr>
        <w:t xml:space="preserve"> saistība</w:t>
      </w:r>
      <w:r w:rsidR="00246C35" w:rsidRPr="005F6519">
        <w:rPr>
          <w:rFonts w:asciiTheme="majorBidi" w:hAnsiTheme="majorBidi" w:cstheme="majorBidi"/>
        </w:rPr>
        <w:t>s</w:t>
      </w:r>
      <w:r w:rsidR="007C2D7A" w:rsidRPr="005F6519">
        <w:rPr>
          <w:rFonts w:asciiTheme="majorBidi" w:hAnsiTheme="majorBidi" w:cstheme="majorBidi"/>
        </w:rPr>
        <w:t xml:space="preserve"> ar </w:t>
      </w:r>
      <w:r w:rsidR="00E4241A" w:rsidRPr="005F6519">
        <w:rPr>
          <w:rFonts w:asciiTheme="majorBidi" w:hAnsiTheme="majorBidi" w:cstheme="majorBidi"/>
        </w:rPr>
        <w:t xml:space="preserve">uz līguma pamata </w:t>
      </w:r>
      <w:r w:rsidR="00246C35" w:rsidRPr="005F6519">
        <w:rPr>
          <w:rFonts w:asciiTheme="majorBidi" w:hAnsiTheme="majorBidi" w:cstheme="majorBidi"/>
        </w:rPr>
        <w:t>nav nodibinātas</w:t>
      </w:r>
      <w:r w:rsidRPr="005F6519">
        <w:rPr>
          <w:rFonts w:asciiTheme="majorBidi" w:hAnsiTheme="majorBidi" w:cstheme="majorBidi"/>
        </w:rPr>
        <w:t>,</w:t>
      </w:r>
      <w:r w:rsidR="00246C35" w:rsidRPr="005F6519">
        <w:rPr>
          <w:rFonts w:asciiTheme="majorBidi" w:hAnsiTheme="majorBidi" w:cstheme="majorBidi"/>
        </w:rPr>
        <w:t xml:space="preserve"> prasība pret </w:t>
      </w:r>
      <w:r w:rsidR="00BC576E" w:rsidRPr="005F6519">
        <w:rPr>
          <w:rFonts w:asciiTheme="majorBidi" w:hAnsiTheme="majorBidi" w:cstheme="majorBidi"/>
        </w:rPr>
        <w:t>[pers. B]</w:t>
      </w:r>
      <w:r w:rsidR="00246C35" w:rsidRPr="005F6519">
        <w:rPr>
          <w:rFonts w:asciiTheme="majorBidi" w:hAnsiTheme="majorBidi" w:cstheme="majorBidi"/>
        </w:rPr>
        <w:t xml:space="preserve"> </w:t>
      </w:r>
      <w:r w:rsidR="00CB78CD" w:rsidRPr="005F6519">
        <w:rPr>
          <w:rFonts w:asciiTheme="majorBidi" w:hAnsiTheme="majorBidi" w:cstheme="majorBidi"/>
        </w:rPr>
        <w:t xml:space="preserve">ir </w:t>
      </w:r>
      <w:r w:rsidR="00246C35" w:rsidRPr="005F6519">
        <w:rPr>
          <w:rFonts w:asciiTheme="majorBidi" w:hAnsiTheme="majorBidi" w:cstheme="majorBidi"/>
        </w:rPr>
        <w:t xml:space="preserve">noraidāma. </w:t>
      </w:r>
    </w:p>
    <w:p w14:paraId="65690CE1" w14:textId="77777777" w:rsidR="00246C35" w:rsidRPr="005F6519" w:rsidRDefault="00246C35" w:rsidP="005F6519">
      <w:pPr>
        <w:pStyle w:val="NormalWeb"/>
        <w:shd w:val="clear" w:color="auto" w:fill="FFFFFF"/>
        <w:spacing w:before="0" w:beforeAutospacing="0" w:after="0" w:afterAutospacing="0" w:line="276" w:lineRule="auto"/>
        <w:ind w:firstLine="720"/>
        <w:jc w:val="both"/>
        <w:rPr>
          <w:rFonts w:asciiTheme="majorBidi" w:hAnsiTheme="majorBidi" w:cstheme="majorBidi"/>
        </w:rPr>
      </w:pPr>
    </w:p>
    <w:p w14:paraId="05F877CB" w14:textId="35B29F8D" w:rsidR="00246C35" w:rsidRPr="005F6519" w:rsidRDefault="00246C35" w:rsidP="005F6519">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5F6519">
        <w:rPr>
          <w:rFonts w:asciiTheme="majorBidi" w:hAnsiTheme="majorBidi" w:cstheme="majorBidi"/>
        </w:rPr>
        <w:t>[7] </w:t>
      </w:r>
      <w:r w:rsidR="00141C3F" w:rsidRPr="005F6519">
        <w:rPr>
          <w:rFonts w:asciiTheme="majorBidi" w:hAnsiTheme="majorBidi" w:cstheme="majorBidi"/>
        </w:rPr>
        <w:t>AS ,,</w:t>
      </w:r>
      <w:proofErr w:type="spellStart"/>
      <w:r w:rsidR="00141C3F" w:rsidRPr="005F6519">
        <w:rPr>
          <w:rFonts w:asciiTheme="majorBidi" w:hAnsiTheme="majorBidi" w:cstheme="majorBidi"/>
        </w:rPr>
        <w:t>Gaso</w:t>
      </w:r>
      <w:proofErr w:type="spellEnd"/>
      <w:r w:rsidR="00141C3F" w:rsidRPr="005F6519">
        <w:rPr>
          <w:rFonts w:asciiTheme="majorBidi" w:hAnsiTheme="majorBidi" w:cstheme="majorBidi"/>
        </w:rPr>
        <w:t xml:space="preserve">” kasācijas sūdzībā attiecībā uz Rīgas apgabaltiesas 2024. gada 15. februāra sprieduma daļu, par kuru ierosināta kasācijas tiesvedība, norādīti šādi argumenti. </w:t>
      </w:r>
    </w:p>
    <w:p w14:paraId="2982320D" w14:textId="01F7E540" w:rsidR="00141C3F" w:rsidRPr="005F6519" w:rsidRDefault="00141C3F" w:rsidP="005F6519">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5F6519">
        <w:rPr>
          <w:rFonts w:asciiTheme="majorBidi" w:hAnsiTheme="majorBidi" w:cstheme="majorBidi"/>
        </w:rPr>
        <w:t>[7.1] Tiesa nepamatoti nav piemērojusi</w:t>
      </w:r>
      <w:r w:rsidR="00077573" w:rsidRPr="005F6519">
        <w:rPr>
          <w:rFonts w:asciiTheme="majorBidi" w:hAnsiTheme="majorBidi" w:cstheme="majorBidi"/>
        </w:rPr>
        <w:t xml:space="preserve"> vairākus</w:t>
      </w:r>
      <w:r w:rsidRPr="005F6519">
        <w:rPr>
          <w:rFonts w:asciiTheme="majorBidi" w:hAnsiTheme="majorBidi" w:cstheme="majorBidi"/>
        </w:rPr>
        <w:t xml:space="preserve"> Noteikumu</w:t>
      </w:r>
      <w:r w:rsidR="00077573" w:rsidRPr="005F6519">
        <w:rPr>
          <w:rFonts w:asciiTheme="majorBidi" w:hAnsiTheme="majorBidi" w:cstheme="majorBidi"/>
        </w:rPr>
        <w:t> </w:t>
      </w:r>
      <w:r w:rsidRPr="005F6519">
        <w:rPr>
          <w:rFonts w:asciiTheme="majorBidi" w:hAnsiTheme="majorBidi" w:cstheme="majorBidi"/>
        </w:rPr>
        <w:t>Nr. 78</w:t>
      </w:r>
      <w:r w:rsidR="00077573" w:rsidRPr="005F6519">
        <w:rPr>
          <w:rFonts w:asciiTheme="majorBidi" w:hAnsiTheme="majorBidi" w:cstheme="majorBidi"/>
        </w:rPr>
        <w:t> punktus. Minēto noteikumu </w:t>
      </w:r>
      <w:r w:rsidRPr="005F6519">
        <w:rPr>
          <w:rFonts w:asciiTheme="majorBidi" w:hAnsiTheme="majorBidi" w:cstheme="majorBidi"/>
        </w:rPr>
        <w:t>100.1. punkt</w:t>
      </w:r>
      <w:r w:rsidR="00077573" w:rsidRPr="005F6519">
        <w:rPr>
          <w:rFonts w:asciiTheme="majorBidi" w:hAnsiTheme="majorBidi" w:cstheme="majorBidi"/>
        </w:rPr>
        <w:t>s</w:t>
      </w:r>
      <w:r w:rsidRPr="005F6519">
        <w:rPr>
          <w:rFonts w:asciiTheme="majorBidi" w:hAnsiTheme="majorBidi" w:cstheme="majorBidi"/>
        </w:rPr>
        <w:t xml:space="preserve"> no</w:t>
      </w:r>
      <w:r w:rsidR="00E452E6" w:rsidRPr="005F6519">
        <w:rPr>
          <w:rFonts w:asciiTheme="majorBidi" w:hAnsiTheme="majorBidi" w:cstheme="majorBidi"/>
        </w:rPr>
        <w:t>teic</w:t>
      </w:r>
      <w:r w:rsidRPr="005F6519">
        <w:rPr>
          <w:rFonts w:asciiTheme="majorBidi" w:hAnsiTheme="majorBidi" w:cstheme="majorBidi"/>
        </w:rPr>
        <w:t>, ka īpašniekam ir pienākums regulāri apsekot savā īpašumā esošo gazificēto objektu</w:t>
      </w:r>
      <w:r w:rsidR="00077573" w:rsidRPr="005F6519">
        <w:rPr>
          <w:rFonts w:asciiTheme="majorBidi" w:hAnsiTheme="majorBidi" w:cstheme="majorBidi"/>
        </w:rPr>
        <w:t>. Savukārt</w:t>
      </w:r>
      <w:r w:rsidRPr="005F6519">
        <w:rPr>
          <w:rFonts w:asciiTheme="majorBidi" w:hAnsiTheme="majorBidi" w:cstheme="majorBidi"/>
        </w:rPr>
        <w:t xml:space="preserve"> </w:t>
      </w:r>
      <w:r w:rsidR="00077573" w:rsidRPr="005F6519">
        <w:rPr>
          <w:rFonts w:asciiTheme="majorBidi" w:hAnsiTheme="majorBidi" w:cstheme="majorBidi"/>
        </w:rPr>
        <w:t xml:space="preserve">saskaņā ar </w:t>
      </w:r>
      <w:r w:rsidR="00115921" w:rsidRPr="005F6519">
        <w:rPr>
          <w:rFonts w:asciiTheme="majorBidi" w:hAnsiTheme="majorBidi" w:cstheme="majorBidi"/>
        </w:rPr>
        <w:t>Noteikumu</w:t>
      </w:r>
      <w:r w:rsidR="00BC576E" w:rsidRPr="005F6519">
        <w:rPr>
          <w:rFonts w:asciiTheme="majorBidi" w:hAnsiTheme="majorBidi" w:cstheme="majorBidi"/>
        </w:rPr>
        <w:t xml:space="preserve"> </w:t>
      </w:r>
      <w:r w:rsidR="00115921" w:rsidRPr="005F6519">
        <w:rPr>
          <w:rFonts w:asciiTheme="majorBidi" w:hAnsiTheme="majorBidi" w:cstheme="majorBidi"/>
        </w:rPr>
        <w:lastRenderedPageBreak/>
        <w:t>Nr. 78 </w:t>
      </w:r>
      <w:r w:rsidRPr="005F6519">
        <w:rPr>
          <w:rFonts w:asciiTheme="majorBidi" w:hAnsiTheme="majorBidi" w:cstheme="majorBidi"/>
        </w:rPr>
        <w:t>100.4.</w:t>
      </w:r>
      <w:r w:rsidR="008B37B3" w:rsidRPr="005F6519">
        <w:rPr>
          <w:rFonts w:asciiTheme="majorBidi" w:hAnsiTheme="majorBidi" w:cstheme="majorBidi"/>
        </w:rPr>
        <w:t> apakš</w:t>
      </w:r>
      <w:r w:rsidRPr="005F6519">
        <w:rPr>
          <w:rFonts w:asciiTheme="majorBidi" w:hAnsiTheme="majorBidi" w:cstheme="majorBidi"/>
        </w:rPr>
        <w:t>punktu īpašniekam ir pienākums nekavējoties ziņot sadales sistēmas operatoram par konstatētajiem dabasgāzes sistēmas bojājumiem</w:t>
      </w:r>
      <w:r w:rsidR="00077573" w:rsidRPr="005F6519">
        <w:rPr>
          <w:rFonts w:asciiTheme="majorBidi" w:hAnsiTheme="majorBidi" w:cstheme="majorBidi"/>
        </w:rPr>
        <w:t>. Nav piemērots arī</w:t>
      </w:r>
      <w:r w:rsidR="00C61ACD" w:rsidRPr="005F6519">
        <w:rPr>
          <w:rFonts w:asciiTheme="majorBidi" w:hAnsiTheme="majorBidi" w:cstheme="majorBidi"/>
        </w:rPr>
        <w:t xml:space="preserve"> minēto noteikumu </w:t>
      </w:r>
      <w:r w:rsidRPr="005F6519">
        <w:rPr>
          <w:rFonts w:asciiTheme="majorBidi" w:hAnsiTheme="majorBidi" w:cstheme="majorBidi"/>
        </w:rPr>
        <w:t>100.7.</w:t>
      </w:r>
      <w:r w:rsidR="008B37B3" w:rsidRPr="005F6519">
        <w:rPr>
          <w:rFonts w:asciiTheme="majorBidi" w:hAnsiTheme="majorBidi" w:cstheme="majorBidi"/>
        </w:rPr>
        <w:t> apakš</w:t>
      </w:r>
      <w:r w:rsidRPr="005F6519">
        <w:rPr>
          <w:rFonts w:asciiTheme="majorBidi" w:hAnsiTheme="majorBidi" w:cstheme="majorBidi"/>
        </w:rPr>
        <w:t>punkt</w:t>
      </w:r>
      <w:r w:rsidR="00077573" w:rsidRPr="005F6519">
        <w:rPr>
          <w:rFonts w:asciiTheme="majorBidi" w:hAnsiTheme="majorBidi" w:cstheme="majorBidi"/>
        </w:rPr>
        <w:t>s</w:t>
      </w:r>
      <w:r w:rsidRPr="005F6519">
        <w:rPr>
          <w:rFonts w:asciiTheme="majorBidi" w:hAnsiTheme="majorBidi" w:cstheme="majorBidi"/>
        </w:rPr>
        <w:t xml:space="preserve">, kas </w:t>
      </w:r>
      <w:r w:rsidR="00E452E6" w:rsidRPr="005F6519">
        <w:rPr>
          <w:rFonts w:asciiTheme="majorBidi" w:hAnsiTheme="majorBidi" w:cstheme="majorBidi"/>
        </w:rPr>
        <w:t>noteic</w:t>
      </w:r>
      <w:r w:rsidRPr="005F6519">
        <w:rPr>
          <w:rFonts w:asciiTheme="majorBidi" w:hAnsiTheme="majorBidi" w:cstheme="majorBidi"/>
        </w:rPr>
        <w:t xml:space="preserve">, ka īpašniekam ir pienākums pieprasīt, lai sadales sistēmas operators pārtrauc dabasgāzes piegādi gazificētajā objektā, ja lietotājs </w:t>
      </w:r>
      <w:r w:rsidR="004E48C3" w:rsidRPr="005F6519">
        <w:rPr>
          <w:rFonts w:asciiTheme="majorBidi" w:hAnsiTheme="majorBidi" w:cstheme="majorBidi"/>
        </w:rPr>
        <w:t xml:space="preserve">pārkāpj dabasgāzes apgādes sistēmas drošas lietošanas noteikumus </w:t>
      </w:r>
      <w:r w:rsidR="00E452E6" w:rsidRPr="005F6519">
        <w:rPr>
          <w:rFonts w:asciiTheme="majorBidi" w:hAnsiTheme="majorBidi" w:cstheme="majorBidi"/>
        </w:rPr>
        <w:t xml:space="preserve">un </w:t>
      </w:r>
      <w:r w:rsidR="004E48C3" w:rsidRPr="005F6519">
        <w:rPr>
          <w:rFonts w:asciiTheme="majorBidi" w:hAnsiTheme="majorBidi" w:cstheme="majorBidi"/>
        </w:rPr>
        <w:t xml:space="preserve">tas var izraisīt avārijas situāciju. </w:t>
      </w:r>
    </w:p>
    <w:p w14:paraId="7148B702" w14:textId="5C91BA28" w:rsidR="004E48C3" w:rsidRPr="005F6519" w:rsidRDefault="004E48C3" w:rsidP="005F6519">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5F6519">
        <w:rPr>
          <w:rFonts w:asciiTheme="majorBidi" w:hAnsiTheme="majorBidi" w:cstheme="majorBidi"/>
        </w:rPr>
        <w:t xml:space="preserve">No lietas materiāliem nav konstatējams, ka </w:t>
      </w:r>
      <w:r w:rsidR="00BC576E" w:rsidRPr="005F6519">
        <w:rPr>
          <w:rFonts w:asciiTheme="majorBidi" w:hAnsiTheme="majorBidi" w:cstheme="majorBidi"/>
        </w:rPr>
        <w:t>[pers. B]</w:t>
      </w:r>
      <w:r w:rsidRPr="005F6519">
        <w:rPr>
          <w:rFonts w:asciiTheme="majorBidi" w:hAnsiTheme="majorBidi" w:cstheme="majorBidi"/>
        </w:rPr>
        <w:t xml:space="preserve"> būtu izpildījusi Noteikumu Nr. 78 100. punkta prasības. Par mēraparāta, kas atradās gazificētajā objektā, bojājumiem </w:t>
      </w:r>
      <w:r w:rsidR="00BC576E" w:rsidRPr="005F6519">
        <w:rPr>
          <w:rFonts w:asciiTheme="majorBidi" w:hAnsiTheme="majorBidi" w:cstheme="majorBidi"/>
        </w:rPr>
        <w:t>[pers. B]</w:t>
      </w:r>
      <w:r w:rsidRPr="005F6519">
        <w:rPr>
          <w:rFonts w:asciiTheme="majorBidi" w:hAnsiTheme="majorBidi" w:cstheme="majorBidi"/>
        </w:rPr>
        <w:t xml:space="preserve"> prasītājai netika ziņojusi. Līdz ar to jāsecina, ka gan </w:t>
      </w:r>
      <w:r w:rsidR="00BC576E" w:rsidRPr="005F6519">
        <w:rPr>
          <w:rFonts w:asciiTheme="majorBidi" w:hAnsiTheme="majorBidi" w:cstheme="majorBidi"/>
        </w:rPr>
        <w:t>[pers. A]</w:t>
      </w:r>
      <w:r w:rsidRPr="005F6519">
        <w:rPr>
          <w:rFonts w:asciiTheme="majorBidi" w:hAnsiTheme="majorBidi" w:cstheme="majorBidi"/>
        </w:rPr>
        <w:t xml:space="preserve">, gan </w:t>
      </w:r>
      <w:r w:rsidR="00BC576E" w:rsidRPr="005F6519">
        <w:rPr>
          <w:rFonts w:asciiTheme="majorBidi" w:hAnsiTheme="majorBidi" w:cstheme="majorBidi"/>
        </w:rPr>
        <w:t>[pers. B]</w:t>
      </w:r>
      <w:r w:rsidRPr="005F6519">
        <w:rPr>
          <w:rFonts w:asciiTheme="majorBidi" w:hAnsiTheme="majorBidi" w:cstheme="majorBidi"/>
        </w:rPr>
        <w:t xml:space="preserve"> </w:t>
      </w:r>
      <w:r w:rsidR="00E452E6" w:rsidRPr="005F6519">
        <w:rPr>
          <w:rFonts w:asciiTheme="majorBidi" w:hAnsiTheme="majorBidi" w:cstheme="majorBidi"/>
        </w:rPr>
        <w:t xml:space="preserve">ir </w:t>
      </w:r>
      <w:r w:rsidRPr="005F6519">
        <w:rPr>
          <w:rFonts w:asciiTheme="majorBidi" w:hAnsiTheme="majorBidi" w:cstheme="majorBidi"/>
        </w:rPr>
        <w:t>pārkāpu</w:t>
      </w:r>
      <w:r w:rsidR="00E452E6" w:rsidRPr="005F6519">
        <w:rPr>
          <w:rFonts w:asciiTheme="majorBidi" w:hAnsiTheme="majorBidi" w:cstheme="majorBidi"/>
        </w:rPr>
        <w:t>s</w:t>
      </w:r>
      <w:r w:rsidRPr="005F6519">
        <w:rPr>
          <w:rFonts w:asciiTheme="majorBidi" w:hAnsiTheme="majorBidi" w:cstheme="majorBidi"/>
        </w:rPr>
        <w:t xml:space="preserve">i Noteikumu Nr. 78 prasības. </w:t>
      </w:r>
    </w:p>
    <w:p w14:paraId="15297DF7" w14:textId="4F6C82C0" w:rsidR="00FC63F1" w:rsidRPr="005F6519" w:rsidRDefault="004E48C3" w:rsidP="005F6519">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5F6519">
        <w:rPr>
          <w:rFonts w:asciiTheme="majorBidi" w:hAnsiTheme="majorBidi" w:cstheme="majorBidi"/>
        </w:rPr>
        <w:t>[7.2] Tiesa nepamatoti nav piemērojusi Civillikuma</w:t>
      </w:r>
      <w:r w:rsidR="00BC576E" w:rsidRPr="005F6519">
        <w:rPr>
          <w:rFonts w:asciiTheme="majorBidi" w:hAnsiTheme="majorBidi" w:cstheme="majorBidi"/>
        </w:rPr>
        <w:t xml:space="preserve"> </w:t>
      </w:r>
      <w:r w:rsidRPr="005F6519">
        <w:rPr>
          <w:rFonts w:asciiTheme="majorBidi" w:hAnsiTheme="majorBidi" w:cstheme="majorBidi"/>
        </w:rPr>
        <w:t xml:space="preserve">1674. pantu. </w:t>
      </w:r>
      <w:r w:rsidR="00077573" w:rsidRPr="005F6519">
        <w:rPr>
          <w:rFonts w:asciiTheme="majorBidi" w:hAnsiTheme="majorBidi" w:cstheme="majorBidi"/>
        </w:rPr>
        <w:t xml:space="preserve">Tas </w:t>
      </w:r>
      <w:r w:rsidRPr="005F6519">
        <w:rPr>
          <w:rFonts w:asciiTheme="majorBidi" w:hAnsiTheme="majorBidi" w:cstheme="majorBidi"/>
        </w:rPr>
        <w:t xml:space="preserve">noteic, ka </w:t>
      </w:r>
      <w:r w:rsidR="00FC63F1" w:rsidRPr="005F6519">
        <w:rPr>
          <w:rFonts w:asciiTheme="majorBidi" w:hAnsiTheme="majorBidi" w:cstheme="majorBidi"/>
        </w:rPr>
        <w:t>pēc likuma solidāra saistība nodibinās, kad izpildījuma priekšmets ir nedalāms, un</w:t>
      </w:r>
      <w:r w:rsidR="00E452E6" w:rsidRPr="005F6519">
        <w:rPr>
          <w:rFonts w:asciiTheme="majorBidi" w:hAnsiTheme="majorBidi" w:cstheme="majorBidi"/>
        </w:rPr>
        <w:t>,</w:t>
      </w:r>
      <w:r w:rsidR="00FC63F1" w:rsidRPr="005F6519">
        <w:rPr>
          <w:rFonts w:asciiTheme="majorBidi" w:hAnsiTheme="majorBidi" w:cstheme="majorBidi"/>
        </w:rPr>
        <w:t xml:space="preserve"> proti, kad tas ir darbība</w:t>
      </w:r>
      <w:r w:rsidR="006F5583" w:rsidRPr="005F6519">
        <w:rPr>
          <w:rFonts w:asciiTheme="majorBidi" w:hAnsiTheme="majorBidi" w:cstheme="majorBidi"/>
        </w:rPr>
        <w:t xml:space="preserve"> </w:t>
      </w:r>
      <w:r w:rsidR="00FC63F1" w:rsidRPr="005F6519">
        <w:rPr>
          <w:rFonts w:asciiTheme="majorBidi" w:hAnsiTheme="majorBidi" w:cstheme="majorBidi"/>
        </w:rPr>
        <w:t xml:space="preserve">vai bezdarbība. </w:t>
      </w:r>
      <w:r w:rsidR="006F5583" w:rsidRPr="005F6519">
        <w:rPr>
          <w:rFonts w:asciiTheme="majorBidi" w:hAnsiTheme="majorBidi" w:cstheme="majorBidi"/>
        </w:rPr>
        <w:t>A</w:t>
      </w:r>
      <w:r w:rsidR="00FC63F1" w:rsidRPr="005F6519">
        <w:rPr>
          <w:rFonts w:asciiTheme="majorBidi" w:hAnsiTheme="majorBidi" w:cstheme="majorBidi"/>
        </w:rPr>
        <w:t>bu atbildētāju izpildījuma priekšmets</w:t>
      </w:r>
      <w:r w:rsidR="006F5583" w:rsidRPr="005F6519">
        <w:rPr>
          <w:rFonts w:asciiTheme="majorBidi" w:hAnsiTheme="majorBidi" w:cstheme="majorBidi"/>
        </w:rPr>
        <w:t>, proti, pienākums</w:t>
      </w:r>
      <w:r w:rsidR="00FC63F1" w:rsidRPr="005F6519">
        <w:rPr>
          <w:rFonts w:asciiTheme="majorBidi" w:hAnsiTheme="majorBidi" w:cstheme="majorBidi"/>
        </w:rPr>
        <w:t xml:space="preserve"> rīkoties atbilstoši Notikumu</w:t>
      </w:r>
      <w:r w:rsidR="00BC576E" w:rsidRPr="005F6519">
        <w:rPr>
          <w:rFonts w:asciiTheme="majorBidi" w:hAnsiTheme="majorBidi" w:cstheme="majorBidi"/>
        </w:rPr>
        <w:t xml:space="preserve"> </w:t>
      </w:r>
      <w:r w:rsidR="00FC63F1" w:rsidRPr="005F6519">
        <w:rPr>
          <w:rFonts w:asciiTheme="majorBidi" w:hAnsiTheme="majorBidi" w:cstheme="majorBidi"/>
        </w:rPr>
        <w:t xml:space="preserve">Nr. 78 prasībām, ir nedalāms. </w:t>
      </w:r>
      <w:r w:rsidR="006F5583" w:rsidRPr="005F6519">
        <w:rPr>
          <w:rFonts w:asciiTheme="majorBidi" w:hAnsiTheme="majorBidi" w:cstheme="majorBidi"/>
        </w:rPr>
        <w:t>Tādēļ</w:t>
      </w:r>
      <w:r w:rsidR="00FC63F1" w:rsidRPr="005F6519">
        <w:rPr>
          <w:rFonts w:asciiTheme="majorBidi" w:hAnsiTheme="majorBidi" w:cstheme="majorBidi"/>
        </w:rPr>
        <w:t>, abiem atbildētājiem neievērojot Noteikumu</w:t>
      </w:r>
      <w:r w:rsidR="00077573" w:rsidRPr="005F6519">
        <w:rPr>
          <w:rFonts w:asciiTheme="majorBidi" w:hAnsiTheme="majorBidi" w:cstheme="majorBidi"/>
        </w:rPr>
        <w:t> </w:t>
      </w:r>
      <w:r w:rsidR="00FC63F1" w:rsidRPr="005F6519">
        <w:rPr>
          <w:rFonts w:asciiTheme="majorBidi" w:hAnsiTheme="majorBidi" w:cstheme="majorBidi"/>
        </w:rPr>
        <w:t>Nr. 78</w:t>
      </w:r>
      <w:r w:rsidR="00457FDA" w:rsidRPr="005F6519">
        <w:rPr>
          <w:rFonts w:asciiTheme="majorBidi" w:hAnsiTheme="majorBidi" w:cstheme="majorBidi"/>
        </w:rPr>
        <w:t xml:space="preserve"> </w:t>
      </w:r>
      <w:r w:rsidR="00FC63F1" w:rsidRPr="005F6519">
        <w:rPr>
          <w:rFonts w:asciiTheme="majorBidi" w:hAnsiTheme="majorBidi" w:cstheme="majorBidi"/>
        </w:rPr>
        <w:t>prasības, atbilstoši Civillikuma</w:t>
      </w:r>
      <w:r w:rsidR="006F5583" w:rsidRPr="005F6519">
        <w:rPr>
          <w:rFonts w:asciiTheme="majorBidi" w:hAnsiTheme="majorBidi" w:cstheme="majorBidi"/>
        </w:rPr>
        <w:t> </w:t>
      </w:r>
      <w:r w:rsidR="00FC63F1" w:rsidRPr="005F6519">
        <w:rPr>
          <w:rFonts w:asciiTheme="majorBidi" w:hAnsiTheme="majorBidi" w:cstheme="majorBidi"/>
        </w:rPr>
        <w:t xml:space="preserve">1674. pantam nodibinās solidāra saistība pēc likuma. </w:t>
      </w:r>
    </w:p>
    <w:p w14:paraId="066D4160" w14:textId="49DCF7DF" w:rsidR="00FC63F1" w:rsidRPr="005F6519" w:rsidRDefault="00FC63F1" w:rsidP="005F6519">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5F6519">
        <w:rPr>
          <w:rFonts w:asciiTheme="majorBidi" w:hAnsiTheme="majorBidi" w:cstheme="majorBidi"/>
        </w:rPr>
        <w:t>[7.3] Tiesa</w:t>
      </w:r>
      <w:r w:rsidR="00B2010A" w:rsidRPr="005F6519">
        <w:rPr>
          <w:rFonts w:asciiTheme="majorBidi" w:hAnsiTheme="majorBidi" w:cstheme="majorBidi"/>
        </w:rPr>
        <w:t>i vajadzēja</w:t>
      </w:r>
      <w:r w:rsidRPr="005F6519">
        <w:rPr>
          <w:rFonts w:asciiTheme="majorBidi" w:hAnsiTheme="majorBidi" w:cstheme="majorBidi"/>
        </w:rPr>
        <w:t xml:space="preserve"> </w:t>
      </w:r>
      <w:r w:rsidR="00B2010A" w:rsidRPr="005F6519">
        <w:rPr>
          <w:rFonts w:asciiTheme="majorBidi" w:hAnsiTheme="majorBidi" w:cstheme="majorBidi"/>
        </w:rPr>
        <w:t xml:space="preserve">piemērot </w:t>
      </w:r>
      <w:r w:rsidRPr="005F6519">
        <w:rPr>
          <w:rFonts w:asciiTheme="majorBidi" w:hAnsiTheme="majorBidi" w:cstheme="majorBidi"/>
        </w:rPr>
        <w:t>Civillikuma</w:t>
      </w:r>
      <w:r w:rsidR="00077573" w:rsidRPr="005F6519">
        <w:rPr>
          <w:rFonts w:asciiTheme="majorBidi" w:hAnsiTheme="majorBidi" w:cstheme="majorBidi"/>
        </w:rPr>
        <w:t> </w:t>
      </w:r>
      <w:r w:rsidRPr="005F6519">
        <w:rPr>
          <w:rFonts w:asciiTheme="majorBidi" w:hAnsiTheme="majorBidi" w:cstheme="majorBidi"/>
        </w:rPr>
        <w:t xml:space="preserve">863. pantu. </w:t>
      </w:r>
      <w:r w:rsidR="00077573" w:rsidRPr="005F6519">
        <w:rPr>
          <w:rFonts w:asciiTheme="majorBidi" w:hAnsiTheme="majorBidi" w:cstheme="majorBidi"/>
        </w:rPr>
        <w:t xml:space="preserve">Tajā </w:t>
      </w:r>
      <w:r w:rsidRPr="005F6519">
        <w:rPr>
          <w:rFonts w:asciiTheme="majorBidi" w:hAnsiTheme="majorBidi" w:cstheme="majorBidi"/>
        </w:rPr>
        <w:t xml:space="preserve">noteikts, ka tam, kas bauda vai vēlas baudīt kādas lietas labumus, arī jānes ar šo lietu saistītie pienākumi. </w:t>
      </w:r>
      <w:r w:rsidR="00B2010A" w:rsidRPr="005F6519">
        <w:rPr>
          <w:rFonts w:asciiTheme="majorBidi" w:hAnsiTheme="majorBidi" w:cstheme="majorBidi"/>
        </w:rPr>
        <w:t xml:space="preserve">Tā kā </w:t>
      </w:r>
      <w:r w:rsidR="00BC576E" w:rsidRPr="005F6519">
        <w:rPr>
          <w:rFonts w:asciiTheme="majorBidi" w:hAnsiTheme="majorBidi" w:cstheme="majorBidi"/>
        </w:rPr>
        <w:t>[pers. B]</w:t>
      </w:r>
      <w:r w:rsidRPr="005F6519">
        <w:rPr>
          <w:rFonts w:asciiTheme="majorBidi" w:hAnsiTheme="majorBidi" w:cstheme="majorBidi"/>
        </w:rPr>
        <w:t xml:space="preserve"> un </w:t>
      </w:r>
      <w:r w:rsidR="00BC576E" w:rsidRPr="005F6519">
        <w:rPr>
          <w:rFonts w:asciiTheme="majorBidi" w:hAnsiTheme="majorBidi" w:cstheme="majorBidi"/>
        </w:rPr>
        <w:t>[pers. A]</w:t>
      </w:r>
      <w:r w:rsidRPr="005F6519">
        <w:rPr>
          <w:rFonts w:asciiTheme="majorBidi" w:hAnsiTheme="majorBidi" w:cstheme="majorBidi"/>
        </w:rPr>
        <w:t xml:space="preserve"> ir laulātie</w:t>
      </w:r>
      <w:r w:rsidR="00B2010A" w:rsidRPr="005F6519">
        <w:rPr>
          <w:rFonts w:asciiTheme="majorBidi" w:hAnsiTheme="majorBidi" w:cstheme="majorBidi"/>
        </w:rPr>
        <w:t xml:space="preserve"> un viņu </w:t>
      </w:r>
      <w:r w:rsidRPr="005F6519">
        <w:rPr>
          <w:rFonts w:asciiTheme="majorBidi" w:hAnsiTheme="majorBidi" w:cstheme="majorBidi"/>
        </w:rPr>
        <w:t>deklarētā dzīvesvieta atrodas gazificētajā objektā</w:t>
      </w:r>
      <w:r w:rsidR="00B2010A" w:rsidRPr="005F6519">
        <w:rPr>
          <w:rFonts w:asciiTheme="majorBidi" w:hAnsiTheme="majorBidi" w:cstheme="majorBidi"/>
        </w:rPr>
        <w:t>, viņi</w:t>
      </w:r>
      <w:r w:rsidRPr="005F6519">
        <w:rPr>
          <w:rFonts w:asciiTheme="majorBidi" w:hAnsiTheme="majorBidi" w:cstheme="majorBidi"/>
        </w:rPr>
        <w:t xml:space="preserve"> abi bauda </w:t>
      </w:r>
      <w:r w:rsidR="00B2010A" w:rsidRPr="005F6519">
        <w:rPr>
          <w:rFonts w:asciiTheme="majorBidi" w:hAnsiTheme="majorBidi" w:cstheme="majorBidi"/>
        </w:rPr>
        <w:t xml:space="preserve">ar dabasgāzes piegādi </w:t>
      </w:r>
      <w:r w:rsidRPr="005F6519">
        <w:rPr>
          <w:rFonts w:asciiTheme="majorBidi" w:hAnsiTheme="majorBidi" w:cstheme="majorBidi"/>
        </w:rPr>
        <w:t xml:space="preserve">sniegtos labumus. </w:t>
      </w:r>
      <w:r w:rsidR="00B2010A" w:rsidRPr="005F6519">
        <w:rPr>
          <w:rFonts w:asciiTheme="majorBidi" w:hAnsiTheme="majorBidi" w:cstheme="majorBidi"/>
        </w:rPr>
        <w:t xml:space="preserve">Uzņemoties ar </w:t>
      </w:r>
      <w:r w:rsidRPr="005F6519">
        <w:rPr>
          <w:rFonts w:asciiTheme="majorBidi" w:hAnsiTheme="majorBidi" w:cstheme="majorBidi"/>
        </w:rPr>
        <w:t>gazificēto objektu saistīt</w:t>
      </w:r>
      <w:r w:rsidR="00B2010A" w:rsidRPr="005F6519">
        <w:rPr>
          <w:rFonts w:asciiTheme="majorBidi" w:hAnsiTheme="majorBidi" w:cstheme="majorBidi"/>
        </w:rPr>
        <w:t>os</w:t>
      </w:r>
      <w:r w:rsidRPr="005F6519">
        <w:rPr>
          <w:rFonts w:asciiTheme="majorBidi" w:hAnsiTheme="majorBidi" w:cstheme="majorBidi"/>
        </w:rPr>
        <w:t xml:space="preserve"> pienākum</w:t>
      </w:r>
      <w:r w:rsidR="00B2010A" w:rsidRPr="005F6519">
        <w:rPr>
          <w:rFonts w:asciiTheme="majorBidi" w:hAnsiTheme="majorBidi" w:cstheme="majorBidi"/>
        </w:rPr>
        <w:t>us</w:t>
      </w:r>
      <w:r w:rsidRPr="005F6519">
        <w:rPr>
          <w:rFonts w:asciiTheme="majorBidi" w:hAnsiTheme="majorBidi" w:cstheme="majorBidi"/>
        </w:rPr>
        <w:t xml:space="preserve">, </w:t>
      </w:r>
      <w:r w:rsidR="00B2010A" w:rsidRPr="005F6519">
        <w:rPr>
          <w:rFonts w:asciiTheme="majorBidi" w:hAnsiTheme="majorBidi" w:cstheme="majorBidi"/>
        </w:rPr>
        <w:t xml:space="preserve">viņiem </w:t>
      </w:r>
      <w:r w:rsidRPr="005F6519">
        <w:rPr>
          <w:rFonts w:asciiTheme="majorBidi" w:hAnsiTheme="majorBidi" w:cstheme="majorBidi"/>
        </w:rPr>
        <w:t xml:space="preserve">jāatlīdzina zaudējumi </w:t>
      </w:r>
      <w:r w:rsidR="00B2010A" w:rsidRPr="005F6519">
        <w:rPr>
          <w:rFonts w:asciiTheme="majorBidi" w:hAnsiTheme="majorBidi" w:cstheme="majorBidi"/>
        </w:rPr>
        <w:t>sakarā ar Noteikumu Nr. 78 pārkāpumu</w:t>
      </w:r>
      <w:r w:rsidRPr="005F6519">
        <w:rPr>
          <w:rFonts w:asciiTheme="majorBidi" w:hAnsiTheme="majorBidi" w:cstheme="majorBidi"/>
        </w:rPr>
        <w:t>.</w:t>
      </w:r>
    </w:p>
    <w:p w14:paraId="5A7C7A41" w14:textId="45316B7A" w:rsidR="00A33232" w:rsidRPr="005F6519" w:rsidRDefault="00FC63F1" w:rsidP="005F6519">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5F6519">
        <w:rPr>
          <w:rFonts w:asciiTheme="majorBidi" w:hAnsiTheme="majorBidi" w:cstheme="majorBidi"/>
        </w:rPr>
        <w:t>[7.4] </w:t>
      </w:r>
      <w:r w:rsidR="00A33232" w:rsidRPr="005F6519">
        <w:rPr>
          <w:rFonts w:asciiTheme="majorBidi" w:hAnsiTheme="majorBidi" w:cstheme="majorBidi"/>
        </w:rPr>
        <w:t>Tiesai bija jāpiemēro Civillikuma</w:t>
      </w:r>
      <w:r w:rsidR="00BC576E" w:rsidRPr="005F6519">
        <w:rPr>
          <w:rFonts w:asciiTheme="majorBidi" w:hAnsiTheme="majorBidi" w:cstheme="majorBidi"/>
        </w:rPr>
        <w:t xml:space="preserve"> </w:t>
      </w:r>
      <w:r w:rsidR="00A33232" w:rsidRPr="005F6519">
        <w:rPr>
          <w:rFonts w:asciiTheme="majorBidi" w:hAnsiTheme="majorBidi" w:cstheme="majorBidi"/>
        </w:rPr>
        <w:t>1635. pants</w:t>
      </w:r>
      <w:r w:rsidR="000C5175" w:rsidRPr="005F6519">
        <w:rPr>
          <w:rFonts w:asciiTheme="majorBidi" w:hAnsiTheme="majorBidi" w:cstheme="majorBidi"/>
        </w:rPr>
        <w:t xml:space="preserve">, jo </w:t>
      </w:r>
      <w:r w:rsidR="00C61ACD" w:rsidRPr="005F6519">
        <w:rPr>
          <w:rFonts w:asciiTheme="majorBidi" w:hAnsiTheme="majorBidi" w:cstheme="majorBidi"/>
        </w:rPr>
        <w:t>atbildētāji</w:t>
      </w:r>
      <w:r w:rsidR="00A33232" w:rsidRPr="005F6519">
        <w:rPr>
          <w:rFonts w:asciiTheme="majorBidi" w:hAnsiTheme="majorBidi" w:cstheme="majorBidi"/>
        </w:rPr>
        <w:t xml:space="preserve">, </w:t>
      </w:r>
      <w:r w:rsidR="00B2010A" w:rsidRPr="005F6519">
        <w:rPr>
          <w:rFonts w:asciiTheme="majorBidi" w:hAnsiTheme="majorBidi" w:cstheme="majorBidi"/>
        </w:rPr>
        <w:t>neievērojot</w:t>
      </w:r>
      <w:r w:rsidR="00A33232" w:rsidRPr="005F6519">
        <w:rPr>
          <w:rFonts w:asciiTheme="majorBidi" w:hAnsiTheme="majorBidi" w:cstheme="majorBidi"/>
        </w:rPr>
        <w:t xml:space="preserve"> Noteikumu Nr. 78 prasības, pieļāvuši neatļautu darbību. Saskaņā ar Civillikuma</w:t>
      </w:r>
      <w:r w:rsidR="00BC576E" w:rsidRPr="005F6519">
        <w:rPr>
          <w:rFonts w:asciiTheme="majorBidi" w:hAnsiTheme="majorBidi" w:cstheme="majorBidi"/>
        </w:rPr>
        <w:t xml:space="preserve"> </w:t>
      </w:r>
      <w:r w:rsidR="00A33232" w:rsidRPr="005F6519">
        <w:rPr>
          <w:rFonts w:asciiTheme="majorBidi" w:hAnsiTheme="majorBidi" w:cstheme="majorBidi"/>
        </w:rPr>
        <w:t xml:space="preserve">1635. pantu, katrs tiesību aizskārums, </w:t>
      </w:r>
      <w:r w:rsidR="00E452E6" w:rsidRPr="005F6519">
        <w:rPr>
          <w:rFonts w:asciiTheme="majorBidi" w:hAnsiTheme="majorBidi" w:cstheme="majorBidi"/>
        </w:rPr>
        <w:t>t. i.,</w:t>
      </w:r>
      <w:r w:rsidR="00A33232" w:rsidRPr="005F6519">
        <w:rPr>
          <w:rFonts w:asciiTheme="majorBidi" w:hAnsiTheme="majorBidi" w:cstheme="majorBidi"/>
        </w:rPr>
        <w:t xml:space="preserve"> katra pati par sevi neatļauta darbība, kuras rezultātā nodarīts kaitējums, dod tiesību cietušajam prasīt apmierinājumu no aizskārēja, ciktāl viņu par šo darbību var vainot. </w:t>
      </w:r>
      <w:r w:rsidR="00782CDD" w:rsidRPr="005F6519">
        <w:rPr>
          <w:rFonts w:asciiTheme="majorBidi" w:hAnsiTheme="majorBidi" w:cstheme="majorBidi"/>
        </w:rPr>
        <w:t>T</w:t>
      </w:r>
      <w:r w:rsidR="00A33232" w:rsidRPr="005F6519">
        <w:rPr>
          <w:rFonts w:asciiTheme="majorBidi" w:hAnsiTheme="majorBidi" w:cstheme="majorBidi"/>
        </w:rPr>
        <w:t xml:space="preserve">iesai </w:t>
      </w:r>
      <w:r w:rsidR="00782CDD" w:rsidRPr="005F6519">
        <w:rPr>
          <w:rFonts w:asciiTheme="majorBidi" w:hAnsiTheme="majorBidi" w:cstheme="majorBidi"/>
        </w:rPr>
        <w:t>vajadzēja</w:t>
      </w:r>
      <w:r w:rsidR="00A33232" w:rsidRPr="005F6519">
        <w:rPr>
          <w:rFonts w:asciiTheme="majorBidi" w:hAnsiTheme="majorBidi" w:cstheme="majorBidi"/>
        </w:rPr>
        <w:t xml:space="preserve"> piemēro</w:t>
      </w:r>
      <w:r w:rsidR="00782CDD" w:rsidRPr="005F6519">
        <w:rPr>
          <w:rFonts w:asciiTheme="majorBidi" w:hAnsiTheme="majorBidi" w:cstheme="majorBidi"/>
        </w:rPr>
        <w:t>t</w:t>
      </w:r>
      <w:r w:rsidR="00AC3752" w:rsidRPr="005F6519">
        <w:rPr>
          <w:rFonts w:asciiTheme="majorBidi" w:hAnsiTheme="majorBidi" w:cstheme="majorBidi"/>
        </w:rPr>
        <w:t xml:space="preserve"> arī</w:t>
      </w:r>
      <w:r w:rsidR="00A33232" w:rsidRPr="005F6519">
        <w:rPr>
          <w:rFonts w:asciiTheme="majorBidi" w:hAnsiTheme="majorBidi" w:cstheme="majorBidi"/>
        </w:rPr>
        <w:t xml:space="preserve"> Civillikuma</w:t>
      </w:r>
      <w:r w:rsidR="00AC3752" w:rsidRPr="005F6519">
        <w:rPr>
          <w:rFonts w:asciiTheme="majorBidi" w:hAnsiTheme="majorBidi" w:cstheme="majorBidi"/>
        </w:rPr>
        <w:t> </w:t>
      </w:r>
      <w:r w:rsidR="00A33232" w:rsidRPr="005F6519">
        <w:rPr>
          <w:rFonts w:asciiTheme="majorBidi" w:hAnsiTheme="majorBidi" w:cstheme="majorBidi"/>
        </w:rPr>
        <w:t>1675. pan</w:t>
      </w:r>
      <w:r w:rsidR="00782CDD" w:rsidRPr="005F6519">
        <w:rPr>
          <w:rFonts w:asciiTheme="majorBidi" w:hAnsiTheme="majorBidi" w:cstheme="majorBidi"/>
        </w:rPr>
        <w:t>tu</w:t>
      </w:r>
      <w:r w:rsidR="00AD5202" w:rsidRPr="005F6519">
        <w:rPr>
          <w:rFonts w:asciiTheme="majorBidi" w:hAnsiTheme="majorBidi" w:cstheme="majorBidi"/>
        </w:rPr>
        <w:t xml:space="preserve">. Atbilstoši minētā panta iztulkojumam, kas sniegts Senāta 2021. gada 12. oktobra spriedumā lietā Nr. SKC-191/2021, </w:t>
      </w:r>
      <w:r w:rsidR="00A33232" w:rsidRPr="005F6519">
        <w:rPr>
          <w:rFonts w:asciiTheme="majorBidi" w:hAnsiTheme="majorBidi" w:cstheme="majorBidi"/>
        </w:rPr>
        <w:t>solidār</w:t>
      </w:r>
      <w:r w:rsidR="00AD5202" w:rsidRPr="005F6519">
        <w:rPr>
          <w:rFonts w:asciiTheme="majorBidi" w:hAnsiTheme="majorBidi" w:cstheme="majorBidi"/>
        </w:rPr>
        <w:t>a</w:t>
      </w:r>
      <w:r w:rsidR="00A33232" w:rsidRPr="005F6519">
        <w:rPr>
          <w:rFonts w:asciiTheme="majorBidi" w:hAnsiTheme="majorBidi" w:cstheme="majorBidi"/>
        </w:rPr>
        <w:t xml:space="preserve"> atbildīb</w:t>
      </w:r>
      <w:r w:rsidR="00AD5202" w:rsidRPr="005F6519">
        <w:rPr>
          <w:rFonts w:asciiTheme="majorBidi" w:hAnsiTheme="majorBidi" w:cstheme="majorBidi"/>
        </w:rPr>
        <w:t>a iestājas</w:t>
      </w:r>
      <w:r w:rsidR="00A33232" w:rsidRPr="005F6519">
        <w:rPr>
          <w:rFonts w:asciiTheme="majorBidi" w:hAnsiTheme="majorBidi" w:cstheme="majorBidi"/>
        </w:rPr>
        <w:t xml:space="preserve"> gadījumā, kad deliktu </w:t>
      </w:r>
      <w:r w:rsidR="00756888" w:rsidRPr="005F6519">
        <w:rPr>
          <w:rFonts w:asciiTheme="majorBidi" w:hAnsiTheme="majorBidi" w:cstheme="majorBidi"/>
        </w:rPr>
        <w:t>izdarījušas</w:t>
      </w:r>
      <w:r w:rsidR="00A33232" w:rsidRPr="005F6519">
        <w:rPr>
          <w:rFonts w:asciiTheme="majorBidi" w:hAnsiTheme="majorBidi" w:cstheme="majorBidi"/>
        </w:rPr>
        <w:t xml:space="preserve"> vairākas personas. </w:t>
      </w:r>
    </w:p>
    <w:p w14:paraId="1B4EF3FA" w14:textId="41BC6D93" w:rsidR="00A33232" w:rsidRPr="005F6519" w:rsidRDefault="00A33232" w:rsidP="005F6519">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5F6519">
        <w:rPr>
          <w:rFonts w:asciiTheme="majorBidi" w:hAnsiTheme="majorBidi" w:cstheme="majorBidi"/>
        </w:rPr>
        <w:t>[7.</w:t>
      </w:r>
      <w:r w:rsidR="00601F34" w:rsidRPr="005F6519">
        <w:rPr>
          <w:rFonts w:asciiTheme="majorBidi" w:hAnsiTheme="majorBidi" w:cstheme="majorBidi"/>
        </w:rPr>
        <w:t>5</w:t>
      </w:r>
      <w:r w:rsidRPr="005F6519">
        <w:rPr>
          <w:rFonts w:asciiTheme="majorBidi" w:hAnsiTheme="majorBidi" w:cstheme="majorBidi"/>
        </w:rPr>
        <w:t>]</w:t>
      </w:r>
      <w:r w:rsidR="004970A9" w:rsidRPr="005F6519">
        <w:rPr>
          <w:rFonts w:asciiTheme="majorBidi" w:hAnsiTheme="majorBidi" w:cstheme="majorBidi"/>
        </w:rPr>
        <w:t> </w:t>
      </w:r>
      <w:r w:rsidR="00C61ACD" w:rsidRPr="005F6519">
        <w:rPr>
          <w:rFonts w:asciiTheme="majorBidi" w:hAnsiTheme="majorBidi" w:cstheme="majorBidi"/>
        </w:rPr>
        <w:t xml:space="preserve">Tāpat </w:t>
      </w:r>
      <w:r w:rsidR="00AC3752" w:rsidRPr="005F6519">
        <w:rPr>
          <w:rFonts w:asciiTheme="majorBidi" w:hAnsiTheme="majorBidi" w:cstheme="majorBidi"/>
        </w:rPr>
        <w:t xml:space="preserve">tiesai </w:t>
      </w:r>
      <w:r w:rsidRPr="005F6519">
        <w:rPr>
          <w:rFonts w:asciiTheme="majorBidi" w:hAnsiTheme="majorBidi" w:cstheme="majorBidi"/>
        </w:rPr>
        <w:t xml:space="preserve">bija jāpiemēro Civillikuma 5. pants. </w:t>
      </w:r>
      <w:r w:rsidR="00BC576E" w:rsidRPr="005F6519">
        <w:rPr>
          <w:rFonts w:asciiTheme="majorBidi" w:hAnsiTheme="majorBidi" w:cstheme="majorBidi"/>
        </w:rPr>
        <w:t>[pers. B]</w:t>
      </w:r>
      <w:r w:rsidR="007875F9" w:rsidRPr="005F6519">
        <w:rPr>
          <w:rFonts w:asciiTheme="majorBidi" w:hAnsiTheme="majorBidi" w:cstheme="majorBidi"/>
        </w:rPr>
        <w:t xml:space="preserve"> un </w:t>
      </w:r>
      <w:r w:rsidR="00BC576E" w:rsidRPr="005F6519">
        <w:rPr>
          <w:rFonts w:asciiTheme="majorBidi" w:hAnsiTheme="majorBidi" w:cstheme="majorBidi"/>
        </w:rPr>
        <w:t>[pers. A]</w:t>
      </w:r>
      <w:r w:rsidR="007875F9" w:rsidRPr="005F6519">
        <w:rPr>
          <w:rFonts w:asciiTheme="majorBidi" w:hAnsiTheme="majorBidi" w:cstheme="majorBidi"/>
        </w:rPr>
        <w:t xml:space="preserve"> dabasgāzi patērējuši bez uzskaites un samaksas, apzinoties savas rīcības prettiesiskumu. Līdz ar to, vadoties no taisnības apziņas, atbildība par Noteikumu</w:t>
      </w:r>
      <w:r w:rsidR="00AC3752" w:rsidRPr="005F6519">
        <w:rPr>
          <w:rFonts w:asciiTheme="majorBidi" w:hAnsiTheme="majorBidi" w:cstheme="majorBidi"/>
        </w:rPr>
        <w:t> </w:t>
      </w:r>
      <w:r w:rsidR="007875F9" w:rsidRPr="005F6519">
        <w:rPr>
          <w:rFonts w:asciiTheme="majorBidi" w:hAnsiTheme="majorBidi" w:cstheme="majorBidi"/>
        </w:rPr>
        <w:t>Nr. 78 pārkāpumu prasāma no abiem atbildētājiem</w:t>
      </w:r>
      <w:r w:rsidR="001200E3" w:rsidRPr="005F6519">
        <w:rPr>
          <w:rFonts w:asciiTheme="majorBidi" w:hAnsiTheme="majorBidi" w:cstheme="majorBidi"/>
        </w:rPr>
        <w:t>, kas ir laulātie un kuru dzīvesvieta ir gazificētajā objektā</w:t>
      </w:r>
      <w:r w:rsidR="007875F9" w:rsidRPr="005F6519">
        <w:rPr>
          <w:rFonts w:asciiTheme="majorBidi" w:hAnsiTheme="majorBidi" w:cstheme="majorBidi"/>
        </w:rPr>
        <w:t xml:space="preserve">. </w:t>
      </w:r>
    </w:p>
    <w:p w14:paraId="480BF9CE" w14:textId="77777777" w:rsidR="000A463E" w:rsidRPr="005F6519" w:rsidRDefault="000A463E" w:rsidP="005F6519">
      <w:pPr>
        <w:pStyle w:val="NormalWeb"/>
        <w:shd w:val="clear" w:color="auto" w:fill="FFFFFF"/>
        <w:spacing w:before="0" w:beforeAutospacing="0" w:after="0" w:afterAutospacing="0" w:line="276" w:lineRule="auto"/>
        <w:ind w:firstLine="720"/>
        <w:jc w:val="both"/>
        <w:rPr>
          <w:rFonts w:asciiTheme="majorBidi" w:hAnsiTheme="majorBidi" w:cstheme="majorBidi"/>
        </w:rPr>
      </w:pPr>
    </w:p>
    <w:p w14:paraId="3740F257" w14:textId="68910A35" w:rsidR="000A463E" w:rsidRPr="005F6519" w:rsidRDefault="000A463E" w:rsidP="005F6519">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5F6519">
        <w:rPr>
          <w:rFonts w:asciiTheme="majorBidi" w:hAnsiTheme="majorBidi" w:cstheme="majorBidi"/>
        </w:rPr>
        <w:t xml:space="preserve">[8] Paskaidrojumi </w:t>
      </w:r>
      <w:r w:rsidR="00F311DE" w:rsidRPr="005F6519">
        <w:rPr>
          <w:rFonts w:asciiTheme="majorBidi" w:hAnsiTheme="majorBidi" w:cstheme="majorBidi"/>
        </w:rPr>
        <w:t>sakarā</w:t>
      </w:r>
      <w:r w:rsidRPr="005F6519">
        <w:rPr>
          <w:rFonts w:asciiTheme="majorBidi" w:hAnsiTheme="majorBidi" w:cstheme="majorBidi"/>
        </w:rPr>
        <w:t xml:space="preserve"> ar AS ,,</w:t>
      </w:r>
      <w:proofErr w:type="spellStart"/>
      <w:r w:rsidRPr="005F6519">
        <w:rPr>
          <w:rFonts w:asciiTheme="majorBidi" w:hAnsiTheme="majorBidi" w:cstheme="majorBidi"/>
        </w:rPr>
        <w:t>Gaso</w:t>
      </w:r>
      <w:proofErr w:type="spellEnd"/>
      <w:r w:rsidRPr="005F6519">
        <w:rPr>
          <w:rFonts w:asciiTheme="majorBidi" w:hAnsiTheme="majorBidi" w:cstheme="majorBidi"/>
        </w:rPr>
        <w:t>” kasācijas sūdzību nav iesniegti.</w:t>
      </w:r>
    </w:p>
    <w:p w14:paraId="65323991" w14:textId="77777777" w:rsidR="00D3137E" w:rsidRPr="005F6519" w:rsidRDefault="00D3137E" w:rsidP="005F6519">
      <w:pPr>
        <w:pStyle w:val="NormalWeb"/>
        <w:shd w:val="clear" w:color="auto" w:fill="FFFFFF"/>
        <w:spacing w:before="0" w:beforeAutospacing="0" w:after="0" w:afterAutospacing="0" w:line="276" w:lineRule="auto"/>
        <w:ind w:firstLine="720"/>
        <w:jc w:val="both"/>
        <w:rPr>
          <w:rFonts w:asciiTheme="majorBidi" w:hAnsiTheme="majorBidi" w:cstheme="majorBidi"/>
        </w:rPr>
      </w:pPr>
    </w:p>
    <w:p w14:paraId="0BEF207F" w14:textId="4AED12DF" w:rsidR="00D3137E" w:rsidRPr="005F6519" w:rsidRDefault="00D3137E" w:rsidP="005F6519">
      <w:pPr>
        <w:pStyle w:val="NormalWeb"/>
        <w:shd w:val="clear" w:color="auto" w:fill="FFFFFF"/>
        <w:spacing w:before="0" w:beforeAutospacing="0" w:after="0" w:afterAutospacing="0" w:line="276" w:lineRule="auto"/>
        <w:jc w:val="center"/>
        <w:rPr>
          <w:rFonts w:asciiTheme="majorBidi" w:hAnsiTheme="majorBidi" w:cstheme="majorBidi"/>
          <w:b/>
          <w:bCs/>
        </w:rPr>
      </w:pPr>
      <w:r w:rsidRPr="005F6519">
        <w:rPr>
          <w:rFonts w:asciiTheme="majorBidi" w:hAnsiTheme="majorBidi" w:cstheme="majorBidi"/>
          <w:b/>
          <w:bCs/>
        </w:rPr>
        <w:t>Motīvu daļa</w:t>
      </w:r>
    </w:p>
    <w:p w14:paraId="6FBE4F06" w14:textId="77777777" w:rsidR="00D3137E" w:rsidRPr="005F6519" w:rsidRDefault="00D3137E" w:rsidP="005F6519">
      <w:pPr>
        <w:pStyle w:val="NormalWeb"/>
        <w:shd w:val="clear" w:color="auto" w:fill="FFFFFF"/>
        <w:spacing w:before="0" w:beforeAutospacing="0" w:after="0" w:afterAutospacing="0" w:line="276" w:lineRule="auto"/>
        <w:jc w:val="center"/>
        <w:rPr>
          <w:rFonts w:asciiTheme="majorBidi" w:hAnsiTheme="majorBidi" w:cstheme="majorBidi"/>
        </w:rPr>
      </w:pPr>
    </w:p>
    <w:p w14:paraId="3B65A66A" w14:textId="2B662801" w:rsidR="00FE612C" w:rsidRPr="005F6519" w:rsidRDefault="00D3137E" w:rsidP="005F6519">
      <w:pPr>
        <w:spacing w:line="276" w:lineRule="auto"/>
        <w:ind w:firstLine="709"/>
        <w:jc w:val="both"/>
        <w:rPr>
          <w:rFonts w:asciiTheme="majorBidi" w:eastAsia="Calibri" w:hAnsiTheme="majorBidi" w:cstheme="majorBidi"/>
          <w:szCs w:val="24"/>
        </w:rPr>
      </w:pPr>
      <w:r w:rsidRPr="005F6519">
        <w:rPr>
          <w:rFonts w:asciiTheme="majorBidi" w:hAnsiTheme="majorBidi" w:cstheme="majorBidi"/>
          <w:szCs w:val="24"/>
        </w:rPr>
        <w:tab/>
        <w:t>[</w:t>
      </w:r>
      <w:r w:rsidR="000A463E" w:rsidRPr="005F6519">
        <w:rPr>
          <w:rFonts w:asciiTheme="majorBidi" w:hAnsiTheme="majorBidi" w:cstheme="majorBidi"/>
          <w:szCs w:val="24"/>
        </w:rPr>
        <w:t>9</w:t>
      </w:r>
      <w:r w:rsidRPr="005F6519">
        <w:rPr>
          <w:rFonts w:asciiTheme="majorBidi" w:hAnsiTheme="majorBidi" w:cstheme="majorBidi"/>
          <w:szCs w:val="24"/>
        </w:rPr>
        <w:t>] </w:t>
      </w:r>
      <w:r w:rsidRPr="005F6519">
        <w:rPr>
          <w:rFonts w:asciiTheme="majorBidi" w:eastAsia="Calibri" w:hAnsiTheme="majorBidi" w:cstheme="majorBidi"/>
          <w:szCs w:val="24"/>
        </w:rPr>
        <w:t xml:space="preserve">Pārbaudījis sprieduma likumību attiecībā uz personu, kura to pārsūdzējusi, un attiecībā uz argumentiem, kas minēti </w:t>
      </w:r>
      <w:r w:rsidR="00CC038F" w:rsidRPr="005F6519">
        <w:rPr>
          <w:rFonts w:asciiTheme="majorBidi" w:eastAsia="Calibri" w:hAnsiTheme="majorBidi" w:cstheme="majorBidi"/>
          <w:szCs w:val="24"/>
        </w:rPr>
        <w:t>AS „</w:t>
      </w:r>
      <w:proofErr w:type="spellStart"/>
      <w:r w:rsidR="00CC038F" w:rsidRPr="005F6519">
        <w:rPr>
          <w:rFonts w:asciiTheme="majorBidi" w:eastAsia="Calibri" w:hAnsiTheme="majorBidi" w:cstheme="majorBidi"/>
          <w:szCs w:val="24"/>
        </w:rPr>
        <w:t>Gaso</w:t>
      </w:r>
      <w:proofErr w:type="spellEnd"/>
      <w:r w:rsidR="00CC038F" w:rsidRPr="005F6519">
        <w:rPr>
          <w:rFonts w:asciiTheme="majorBidi" w:eastAsia="Calibri" w:hAnsiTheme="majorBidi" w:cstheme="majorBidi"/>
          <w:szCs w:val="24"/>
        </w:rPr>
        <w:t xml:space="preserve">” </w:t>
      </w:r>
      <w:r w:rsidRPr="005F6519">
        <w:rPr>
          <w:rFonts w:asciiTheme="majorBidi" w:eastAsia="Calibri" w:hAnsiTheme="majorBidi" w:cstheme="majorBidi"/>
          <w:szCs w:val="24"/>
        </w:rPr>
        <w:t xml:space="preserve">kasācijas sūdzībā, kā to nosaka Civilprocesa likuma 473. panta pirmā daļa, Senāts turpmāk norādīto iemeslu dēļ atzīst, ka spriedums atceļams daļā, kurā </w:t>
      </w:r>
      <w:r w:rsidR="00FE612C" w:rsidRPr="005F6519">
        <w:rPr>
          <w:rFonts w:asciiTheme="majorBidi" w:eastAsia="Calibri" w:hAnsiTheme="majorBidi" w:cstheme="majorBidi"/>
          <w:szCs w:val="24"/>
        </w:rPr>
        <w:t xml:space="preserve">noraidīta </w:t>
      </w:r>
      <w:r w:rsidRPr="005F6519">
        <w:rPr>
          <w:rFonts w:asciiTheme="majorBidi" w:eastAsia="Calibri" w:hAnsiTheme="majorBidi" w:cstheme="majorBidi"/>
          <w:szCs w:val="24"/>
        </w:rPr>
        <w:t xml:space="preserve">prasība pret </w:t>
      </w:r>
      <w:r w:rsidR="00BC576E" w:rsidRPr="005F6519">
        <w:rPr>
          <w:rFonts w:asciiTheme="majorBidi" w:eastAsia="Calibri" w:hAnsiTheme="majorBidi" w:cstheme="majorBidi"/>
          <w:szCs w:val="24"/>
        </w:rPr>
        <w:t>[pers. B]</w:t>
      </w:r>
      <w:r w:rsidR="00184478" w:rsidRPr="005F6519">
        <w:rPr>
          <w:rFonts w:asciiTheme="majorBidi" w:eastAsia="Calibri" w:hAnsiTheme="majorBidi" w:cstheme="majorBidi"/>
          <w:szCs w:val="24"/>
        </w:rPr>
        <w:t>.</w:t>
      </w:r>
    </w:p>
    <w:p w14:paraId="62537D30" w14:textId="0B61A0E2" w:rsidR="00184478" w:rsidRPr="005F6519" w:rsidRDefault="00184478" w:rsidP="005F6519">
      <w:pPr>
        <w:spacing w:line="276" w:lineRule="auto"/>
        <w:ind w:firstLine="709"/>
        <w:jc w:val="both"/>
        <w:rPr>
          <w:rFonts w:asciiTheme="majorBidi" w:eastAsia="Calibri" w:hAnsiTheme="majorBidi" w:cstheme="majorBidi"/>
          <w:szCs w:val="24"/>
        </w:rPr>
      </w:pPr>
      <w:r w:rsidRPr="005F6519">
        <w:rPr>
          <w:rFonts w:asciiTheme="majorBidi" w:eastAsia="Calibri" w:hAnsiTheme="majorBidi" w:cstheme="majorBidi"/>
          <w:szCs w:val="24"/>
        </w:rPr>
        <w:t xml:space="preserve">  </w:t>
      </w:r>
    </w:p>
    <w:p w14:paraId="02C70C06" w14:textId="381520C2" w:rsidR="003E2981" w:rsidRPr="005F6519" w:rsidRDefault="00B15AC9" w:rsidP="005F6519">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5F6519">
        <w:rPr>
          <w:rFonts w:asciiTheme="majorBidi" w:hAnsiTheme="majorBidi" w:cstheme="majorBidi"/>
        </w:rPr>
        <w:t>[10]</w:t>
      </w:r>
      <w:r w:rsidR="004970A9" w:rsidRPr="005F6519">
        <w:rPr>
          <w:rFonts w:asciiTheme="majorBidi" w:hAnsiTheme="majorBidi" w:cstheme="majorBidi"/>
        </w:rPr>
        <w:t> </w:t>
      </w:r>
      <w:r w:rsidR="003E2981" w:rsidRPr="005F6519">
        <w:rPr>
          <w:rFonts w:asciiTheme="majorBidi" w:hAnsiTheme="majorBidi" w:cstheme="majorBidi"/>
        </w:rPr>
        <w:t xml:space="preserve">Kasācijas sūdzības argumenti par to, ka prasība bija jāapmierina arī pret </w:t>
      </w:r>
      <w:r w:rsidR="00BC576E" w:rsidRPr="005F6519">
        <w:rPr>
          <w:rFonts w:asciiTheme="majorBidi" w:hAnsiTheme="majorBidi" w:cstheme="majorBidi"/>
        </w:rPr>
        <w:t>[pers. B]</w:t>
      </w:r>
      <w:r w:rsidR="004711E6" w:rsidRPr="005F6519">
        <w:rPr>
          <w:rFonts w:asciiTheme="majorBidi" w:hAnsiTheme="majorBidi" w:cstheme="majorBidi"/>
        </w:rPr>
        <w:t xml:space="preserve"> </w:t>
      </w:r>
      <w:r w:rsidR="00E84B46" w:rsidRPr="005F6519">
        <w:rPr>
          <w:rFonts w:asciiTheme="majorBidi" w:hAnsiTheme="majorBidi" w:cstheme="majorBidi"/>
        </w:rPr>
        <w:t>tā iemesla dēļ</w:t>
      </w:r>
      <w:r w:rsidR="004711E6" w:rsidRPr="005F6519">
        <w:rPr>
          <w:rFonts w:asciiTheme="majorBidi" w:hAnsiTheme="majorBidi" w:cstheme="majorBidi"/>
        </w:rPr>
        <w:t xml:space="preserve">, ka viņa </w:t>
      </w:r>
      <w:r w:rsidR="00FB184F" w:rsidRPr="005F6519">
        <w:rPr>
          <w:rFonts w:asciiTheme="majorBidi" w:hAnsiTheme="majorBidi" w:cstheme="majorBidi"/>
        </w:rPr>
        <w:t>nav pildījusi</w:t>
      </w:r>
      <w:r w:rsidR="007E7470" w:rsidRPr="005F6519">
        <w:rPr>
          <w:rFonts w:asciiTheme="majorBidi" w:hAnsiTheme="majorBidi" w:cstheme="majorBidi"/>
        </w:rPr>
        <w:t xml:space="preserve"> gazificētā objekta īpašniekam</w:t>
      </w:r>
      <w:r w:rsidR="00FB184F" w:rsidRPr="005F6519">
        <w:rPr>
          <w:rFonts w:asciiTheme="majorBidi" w:hAnsiTheme="majorBidi" w:cstheme="majorBidi"/>
        </w:rPr>
        <w:t xml:space="preserve"> </w:t>
      </w:r>
      <w:r w:rsidR="00FB184F" w:rsidRPr="005F6519">
        <w:rPr>
          <w:rFonts w:asciiTheme="majorBidi" w:hAnsiTheme="majorBidi" w:cstheme="majorBidi"/>
        </w:rPr>
        <w:lastRenderedPageBreak/>
        <w:t>Noteikum</w:t>
      </w:r>
      <w:r w:rsidR="007E7470" w:rsidRPr="005F6519">
        <w:rPr>
          <w:rFonts w:asciiTheme="majorBidi" w:hAnsiTheme="majorBidi" w:cstheme="majorBidi"/>
        </w:rPr>
        <w:t>os</w:t>
      </w:r>
      <w:r w:rsidR="00FB184F" w:rsidRPr="005F6519">
        <w:rPr>
          <w:rFonts w:asciiTheme="majorBidi" w:hAnsiTheme="majorBidi" w:cstheme="majorBidi"/>
        </w:rPr>
        <w:t xml:space="preserve"> Nr. 78 </w:t>
      </w:r>
      <w:r w:rsidR="007E7470" w:rsidRPr="005F6519">
        <w:rPr>
          <w:rFonts w:asciiTheme="majorBidi" w:hAnsiTheme="majorBidi" w:cstheme="majorBidi"/>
        </w:rPr>
        <w:t>uzliktos</w:t>
      </w:r>
      <w:r w:rsidR="00FB184F" w:rsidRPr="005F6519">
        <w:rPr>
          <w:rFonts w:asciiTheme="majorBidi" w:hAnsiTheme="majorBidi" w:cstheme="majorBidi"/>
        </w:rPr>
        <w:t xml:space="preserve"> pienākumus un </w:t>
      </w:r>
      <w:r w:rsidR="00DC71E0" w:rsidRPr="005F6519">
        <w:rPr>
          <w:rFonts w:asciiTheme="majorBidi" w:hAnsiTheme="majorBidi" w:cstheme="majorBidi"/>
        </w:rPr>
        <w:t>tiesai</w:t>
      </w:r>
      <w:r w:rsidR="00E84B46" w:rsidRPr="005F6519">
        <w:rPr>
          <w:rFonts w:asciiTheme="majorBidi" w:hAnsiTheme="majorBidi" w:cstheme="majorBidi"/>
        </w:rPr>
        <w:t xml:space="preserve"> tāpēc </w:t>
      </w:r>
      <w:r w:rsidR="00DC71E0" w:rsidRPr="005F6519">
        <w:rPr>
          <w:rFonts w:asciiTheme="majorBidi" w:hAnsiTheme="majorBidi" w:cstheme="majorBidi"/>
        </w:rPr>
        <w:t>saskaņā ar</w:t>
      </w:r>
      <w:r w:rsidR="00FB184F" w:rsidRPr="005F6519">
        <w:rPr>
          <w:rFonts w:asciiTheme="majorBidi" w:hAnsiTheme="majorBidi" w:cstheme="majorBidi"/>
        </w:rPr>
        <w:t xml:space="preserve"> Civillikuma</w:t>
      </w:r>
      <w:r w:rsidR="00BC576E" w:rsidRPr="005F6519">
        <w:rPr>
          <w:rFonts w:asciiTheme="majorBidi" w:hAnsiTheme="majorBidi" w:cstheme="majorBidi"/>
        </w:rPr>
        <w:t xml:space="preserve"> </w:t>
      </w:r>
      <w:r w:rsidR="00FB184F" w:rsidRPr="005F6519">
        <w:rPr>
          <w:rFonts w:asciiTheme="majorBidi" w:hAnsiTheme="majorBidi" w:cstheme="majorBidi"/>
        </w:rPr>
        <w:t>1635.</w:t>
      </w:r>
      <w:r w:rsidR="00C21523" w:rsidRPr="005F6519">
        <w:rPr>
          <w:rFonts w:asciiTheme="majorBidi" w:hAnsiTheme="majorBidi" w:cstheme="majorBidi"/>
        </w:rPr>
        <w:t xml:space="preserve"> un </w:t>
      </w:r>
      <w:r w:rsidR="00FB184F" w:rsidRPr="005F6519">
        <w:rPr>
          <w:rFonts w:asciiTheme="majorBidi" w:hAnsiTheme="majorBidi" w:cstheme="majorBidi"/>
        </w:rPr>
        <w:t>1675. pant</w:t>
      </w:r>
      <w:r w:rsidR="007E7470" w:rsidRPr="005F6519">
        <w:rPr>
          <w:rFonts w:asciiTheme="majorBidi" w:hAnsiTheme="majorBidi" w:cstheme="majorBidi"/>
        </w:rPr>
        <w:t>a noteikumiem</w:t>
      </w:r>
      <w:r w:rsidR="00FB184F" w:rsidRPr="005F6519">
        <w:rPr>
          <w:rFonts w:asciiTheme="majorBidi" w:hAnsiTheme="majorBidi" w:cstheme="majorBidi"/>
        </w:rPr>
        <w:t xml:space="preserve"> </w:t>
      </w:r>
      <w:r w:rsidR="00DC71E0" w:rsidRPr="005F6519">
        <w:rPr>
          <w:rFonts w:asciiTheme="majorBidi" w:hAnsiTheme="majorBidi" w:cstheme="majorBidi"/>
        </w:rPr>
        <w:t>bija jākonstatē</w:t>
      </w:r>
      <w:r w:rsidR="00FB184F" w:rsidRPr="005F6519">
        <w:rPr>
          <w:rFonts w:asciiTheme="majorBidi" w:hAnsiTheme="majorBidi" w:cstheme="majorBidi"/>
        </w:rPr>
        <w:t xml:space="preserve"> viņas solidāra atbildība ar </w:t>
      </w:r>
      <w:r w:rsidR="00BC576E" w:rsidRPr="005F6519">
        <w:rPr>
          <w:rFonts w:asciiTheme="majorBidi" w:hAnsiTheme="majorBidi" w:cstheme="majorBidi"/>
        </w:rPr>
        <w:t>[pers. A]</w:t>
      </w:r>
      <w:r w:rsidR="00E84B46" w:rsidRPr="005F6519">
        <w:rPr>
          <w:rFonts w:asciiTheme="majorBidi" w:hAnsiTheme="majorBidi" w:cstheme="majorBidi"/>
        </w:rPr>
        <w:t>,</w:t>
      </w:r>
      <w:r w:rsidR="00FB184F" w:rsidRPr="005F6519">
        <w:rPr>
          <w:rFonts w:asciiTheme="majorBidi" w:hAnsiTheme="majorBidi" w:cstheme="majorBidi"/>
        </w:rPr>
        <w:t xml:space="preserve"> </w:t>
      </w:r>
      <w:r w:rsidR="00BC4897" w:rsidRPr="005F6519">
        <w:rPr>
          <w:rFonts w:asciiTheme="majorBidi" w:hAnsiTheme="majorBidi" w:cstheme="majorBidi"/>
        </w:rPr>
        <w:t xml:space="preserve">pēc </w:t>
      </w:r>
      <w:r w:rsidR="00FB184F" w:rsidRPr="005F6519">
        <w:rPr>
          <w:rFonts w:asciiTheme="majorBidi" w:hAnsiTheme="majorBidi" w:cstheme="majorBidi"/>
        </w:rPr>
        <w:t xml:space="preserve">Senāta </w:t>
      </w:r>
      <w:r w:rsidR="00C21523" w:rsidRPr="005F6519">
        <w:rPr>
          <w:rFonts w:asciiTheme="majorBidi" w:hAnsiTheme="majorBidi" w:cstheme="majorBidi"/>
        </w:rPr>
        <w:t>ieskat</w:t>
      </w:r>
      <w:r w:rsidR="00BC4897" w:rsidRPr="005F6519">
        <w:rPr>
          <w:rFonts w:asciiTheme="majorBidi" w:hAnsiTheme="majorBidi" w:cstheme="majorBidi"/>
        </w:rPr>
        <w:t>iem</w:t>
      </w:r>
      <w:r w:rsidR="00C21523" w:rsidRPr="005F6519">
        <w:rPr>
          <w:rFonts w:asciiTheme="majorBidi" w:hAnsiTheme="majorBidi" w:cstheme="majorBidi"/>
        </w:rPr>
        <w:t xml:space="preserve"> </w:t>
      </w:r>
      <w:r w:rsidR="00FB184F" w:rsidRPr="005F6519">
        <w:rPr>
          <w:rFonts w:asciiTheme="majorBidi" w:hAnsiTheme="majorBidi" w:cstheme="majorBidi"/>
        </w:rPr>
        <w:t xml:space="preserve">nav pamatoti.  </w:t>
      </w:r>
    </w:p>
    <w:p w14:paraId="5B168CF0" w14:textId="0E4D8484" w:rsidR="00861D05" w:rsidRPr="005F6519" w:rsidRDefault="00CE2B5F" w:rsidP="005F6519">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5F6519">
        <w:rPr>
          <w:rFonts w:asciiTheme="majorBidi" w:hAnsiTheme="majorBidi" w:cstheme="majorBidi"/>
        </w:rPr>
        <w:t>[10.1]</w:t>
      </w:r>
      <w:r w:rsidR="00C21523" w:rsidRPr="005F6519">
        <w:rPr>
          <w:rFonts w:asciiTheme="majorBidi" w:hAnsiTheme="majorBidi" w:cstheme="majorBidi"/>
        </w:rPr>
        <w:t> </w:t>
      </w:r>
      <w:r w:rsidR="00712FFF" w:rsidRPr="005F6519">
        <w:rPr>
          <w:rFonts w:asciiTheme="majorBidi" w:hAnsiTheme="majorBidi" w:cstheme="majorBidi"/>
        </w:rPr>
        <w:t>Sat</w:t>
      </w:r>
      <w:r w:rsidR="005A28EA" w:rsidRPr="005F6519">
        <w:rPr>
          <w:rFonts w:asciiTheme="majorBidi" w:hAnsiTheme="majorBidi" w:cstheme="majorBidi"/>
        </w:rPr>
        <w:t xml:space="preserve">versmes tiesa ir atzinusi, ka dabasgāzes lietošanas noteikumu pārkāpuma gadījumā enerģijas lietotājs pieļauj neatļautu darbību, kuras rezultātā sadales sistēmas operatoram tiek nodarīti zaudējumi – dabasgāzes zudumi, un līdz ar to </w:t>
      </w:r>
      <w:r w:rsidR="009364DD" w:rsidRPr="005F6519">
        <w:rPr>
          <w:rFonts w:asciiTheme="majorBidi" w:hAnsiTheme="majorBidi" w:cstheme="majorBidi"/>
        </w:rPr>
        <w:t>starp lietotāju un sadales sistēmas operatoru rodas jaunas, no neatļautas darbības izrietošas tiesiskās attiecības (sk. </w:t>
      </w:r>
      <w:r w:rsidR="009364DD" w:rsidRPr="005F6519">
        <w:rPr>
          <w:rFonts w:asciiTheme="majorBidi" w:hAnsiTheme="majorBidi" w:cstheme="majorBidi"/>
          <w:i/>
          <w:iCs/>
        </w:rPr>
        <w:t>Satversmes tiesas 2021. gada 14. oktobra sprieduma lietā Nr. 2021-03-03 24. punktu</w:t>
      </w:r>
      <w:r w:rsidR="009364DD" w:rsidRPr="005F6519">
        <w:rPr>
          <w:rFonts w:asciiTheme="majorBidi" w:hAnsiTheme="majorBidi" w:cstheme="majorBidi"/>
        </w:rPr>
        <w:t xml:space="preserve">). </w:t>
      </w:r>
      <w:r w:rsidR="006765E5" w:rsidRPr="005F6519">
        <w:rPr>
          <w:rFonts w:asciiTheme="majorBidi" w:hAnsiTheme="majorBidi" w:cstheme="majorBidi"/>
        </w:rPr>
        <w:t>Atsau</w:t>
      </w:r>
      <w:r w:rsidR="00425C85" w:rsidRPr="005F6519">
        <w:rPr>
          <w:rFonts w:asciiTheme="majorBidi" w:hAnsiTheme="majorBidi" w:cstheme="majorBidi"/>
        </w:rPr>
        <w:t>coties</w:t>
      </w:r>
      <w:r w:rsidR="006765E5" w:rsidRPr="005F6519">
        <w:rPr>
          <w:rFonts w:asciiTheme="majorBidi" w:hAnsiTheme="majorBidi" w:cstheme="majorBidi"/>
        </w:rPr>
        <w:t xml:space="preserve"> uz minēto</w:t>
      </w:r>
      <w:r w:rsidR="003F3F95" w:rsidRPr="005F6519">
        <w:rPr>
          <w:rFonts w:asciiTheme="majorBidi" w:hAnsiTheme="majorBidi" w:cstheme="majorBidi"/>
        </w:rPr>
        <w:t xml:space="preserve"> Satversmes tiesas</w:t>
      </w:r>
      <w:r w:rsidR="00425C85" w:rsidRPr="005F6519">
        <w:rPr>
          <w:rFonts w:asciiTheme="majorBidi" w:hAnsiTheme="majorBidi" w:cstheme="majorBidi"/>
        </w:rPr>
        <w:t xml:space="preserve"> </w:t>
      </w:r>
      <w:r w:rsidR="006765E5" w:rsidRPr="005F6519">
        <w:rPr>
          <w:rFonts w:asciiTheme="majorBidi" w:hAnsiTheme="majorBidi" w:cstheme="majorBidi"/>
        </w:rPr>
        <w:t xml:space="preserve">atziņu, Senāts ir norādījis, ka dabasgāzes noteikumu pārkāpuma rezultātā radītās civiltiesiskās attiecības ir </w:t>
      </w:r>
      <w:proofErr w:type="spellStart"/>
      <w:r w:rsidR="006765E5" w:rsidRPr="005F6519">
        <w:rPr>
          <w:rFonts w:asciiTheme="majorBidi" w:hAnsiTheme="majorBidi" w:cstheme="majorBidi"/>
        </w:rPr>
        <w:t>delikttiesiskas</w:t>
      </w:r>
      <w:proofErr w:type="spellEnd"/>
      <w:r w:rsidR="00425C85" w:rsidRPr="005F6519">
        <w:rPr>
          <w:rFonts w:asciiTheme="majorBidi" w:hAnsiTheme="majorBidi" w:cstheme="majorBidi"/>
        </w:rPr>
        <w:t xml:space="preserve"> (sk. </w:t>
      </w:r>
      <w:r w:rsidR="00425C85" w:rsidRPr="005F6519">
        <w:rPr>
          <w:rFonts w:asciiTheme="majorBidi" w:hAnsiTheme="majorBidi" w:cstheme="majorBidi"/>
          <w:i/>
          <w:iCs/>
        </w:rPr>
        <w:t xml:space="preserve">Senāta 2022. gada 31. janvāra sprieduma lietā Nr. SKC-133/2022, </w:t>
      </w:r>
      <w:hyperlink r:id="rId9" w:history="1">
        <w:r w:rsidR="00956F3F" w:rsidRPr="005F6519">
          <w:rPr>
            <w:rStyle w:val="Hyperlink"/>
            <w:rFonts w:asciiTheme="majorBidi" w:hAnsiTheme="majorBidi" w:cstheme="majorBidi"/>
            <w:i/>
            <w:iCs/>
            <w:color w:val="auto"/>
            <w:u w:val="none"/>
            <w:shd w:val="clear" w:color="auto" w:fill="FFFFFF"/>
          </w:rPr>
          <w:t>ECLI:LV:AT:2022:0131.C29707615.18.S</w:t>
        </w:r>
      </w:hyperlink>
      <w:r w:rsidR="00956F3F" w:rsidRPr="005F6519">
        <w:rPr>
          <w:rFonts w:asciiTheme="majorBidi" w:hAnsiTheme="majorBidi" w:cstheme="majorBidi"/>
          <w:i/>
          <w:iCs/>
        </w:rPr>
        <w:t>,</w:t>
      </w:r>
      <w:r w:rsidR="00425C85" w:rsidRPr="005F6519">
        <w:rPr>
          <w:rFonts w:asciiTheme="majorBidi" w:hAnsiTheme="majorBidi" w:cstheme="majorBidi"/>
          <w:i/>
          <w:iCs/>
        </w:rPr>
        <w:t xml:space="preserve"> 8. punktu</w:t>
      </w:r>
      <w:r w:rsidR="00425C85" w:rsidRPr="005F6519">
        <w:rPr>
          <w:rFonts w:asciiTheme="majorBidi" w:hAnsiTheme="majorBidi" w:cstheme="majorBidi"/>
        </w:rPr>
        <w:t xml:space="preserve">). </w:t>
      </w:r>
    </w:p>
    <w:p w14:paraId="693BBDF3" w14:textId="334154B8" w:rsidR="0029679D" w:rsidRPr="005F6519" w:rsidRDefault="00410803" w:rsidP="005F6519">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5F6519">
        <w:rPr>
          <w:rFonts w:asciiTheme="majorBidi" w:hAnsiTheme="majorBidi" w:cstheme="majorBidi"/>
        </w:rPr>
        <w:t xml:space="preserve">Saskaņā ar Civillikuma 1675. pantu, uz kura piemērošanas nepieciešamību </w:t>
      </w:r>
      <w:r w:rsidR="003A3FFF" w:rsidRPr="005F6519">
        <w:rPr>
          <w:rFonts w:asciiTheme="majorBidi" w:hAnsiTheme="majorBidi" w:cstheme="majorBidi"/>
        </w:rPr>
        <w:t>norādīts kasācijas sūdzībā</w:t>
      </w:r>
      <w:r w:rsidRPr="005F6519">
        <w:rPr>
          <w:rFonts w:asciiTheme="majorBidi" w:hAnsiTheme="majorBidi" w:cstheme="majorBidi"/>
        </w:rPr>
        <w:t>, vairākas personas, kas kopīgi izdarījušas noziedzīgu nodarījumu, atbild solidāri par zaudējumu, kas ar to nodarīts. Senāts ir atzinis, ka arī uz Civillikuma 1635. pantā paredzēto civiltiesiskās atbildības gadījumu (deliktu)</w:t>
      </w:r>
      <w:r w:rsidR="0037389E" w:rsidRPr="005F6519">
        <w:rPr>
          <w:rFonts w:asciiTheme="majorBidi" w:hAnsiTheme="majorBidi" w:cstheme="majorBidi"/>
        </w:rPr>
        <w:t>, kas neveido noziedzīga nodarījuma sastāvu,</w:t>
      </w:r>
      <w:r w:rsidRPr="005F6519">
        <w:rPr>
          <w:rFonts w:asciiTheme="majorBidi" w:hAnsiTheme="majorBidi" w:cstheme="majorBidi"/>
        </w:rPr>
        <w:t xml:space="preserve"> ir attiecināmi </w:t>
      </w:r>
      <w:r w:rsidR="00C21523" w:rsidRPr="005F6519">
        <w:rPr>
          <w:rFonts w:asciiTheme="majorBidi" w:hAnsiTheme="majorBidi" w:cstheme="majorBidi"/>
        </w:rPr>
        <w:t>Civil</w:t>
      </w:r>
      <w:r w:rsidRPr="005F6519">
        <w:rPr>
          <w:rFonts w:asciiTheme="majorBidi" w:hAnsiTheme="majorBidi" w:cstheme="majorBidi"/>
        </w:rPr>
        <w:t>likuma</w:t>
      </w:r>
      <w:r w:rsidR="00BC576E" w:rsidRPr="005F6519">
        <w:rPr>
          <w:rFonts w:asciiTheme="majorBidi" w:hAnsiTheme="majorBidi" w:cstheme="majorBidi"/>
        </w:rPr>
        <w:t xml:space="preserve"> </w:t>
      </w:r>
      <w:r w:rsidRPr="005F6519">
        <w:rPr>
          <w:rFonts w:asciiTheme="majorBidi" w:hAnsiTheme="majorBidi" w:cstheme="majorBidi"/>
        </w:rPr>
        <w:t>1675. panta noteikumi par solidāro atbildību (sk. </w:t>
      </w:r>
      <w:r w:rsidRPr="005F6519">
        <w:rPr>
          <w:rFonts w:asciiTheme="majorBidi" w:hAnsiTheme="majorBidi" w:cstheme="majorBidi"/>
          <w:i/>
          <w:iCs/>
        </w:rPr>
        <w:t>Senāta 2021. gada 12. oktobra sprieduma lietā Nr. SKC</w:t>
      </w:r>
      <w:r w:rsidR="004970A9" w:rsidRPr="005F6519">
        <w:rPr>
          <w:rFonts w:asciiTheme="majorBidi" w:hAnsiTheme="majorBidi" w:cstheme="majorBidi"/>
          <w:i/>
          <w:iCs/>
        </w:rPr>
        <w:t>-</w:t>
      </w:r>
      <w:r w:rsidR="00F263C7" w:rsidRPr="005F6519">
        <w:rPr>
          <w:rFonts w:asciiTheme="majorBidi" w:hAnsiTheme="majorBidi" w:cstheme="majorBidi"/>
          <w:i/>
          <w:iCs/>
        </w:rPr>
        <w:t> </w:t>
      </w:r>
      <w:r w:rsidRPr="005F6519">
        <w:rPr>
          <w:rFonts w:asciiTheme="majorBidi" w:hAnsiTheme="majorBidi" w:cstheme="majorBidi"/>
          <w:i/>
          <w:iCs/>
        </w:rPr>
        <w:t>191/2021</w:t>
      </w:r>
      <w:r w:rsidR="00F263C7" w:rsidRPr="005F6519">
        <w:rPr>
          <w:rFonts w:asciiTheme="majorBidi" w:hAnsiTheme="majorBidi" w:cstheme="majorBidi"/>
          <w:i/>
          <w:iCs/>
        </w:rPr>
        <w:t xml:space="preserve">, </w:t>
      </w:r>
      <w:hyperlink r:id="rId10" w:history="1">
        <w:r w:rsidR="00F263C7" w:rsidRPr="005F6519">
          <w:rPr>
            <w:rStyle w:val="Hyperlink"/>
            <w:rFonts w:asciiTheme="majorBidi" w:hAnsiTheme="majorBidi" w:cstheme="majorBidi"/>
            <w:i/>
            <w:iCs/>
            <w:color w:val="auto"/>
            <w:u w:val="none"/>
            <w:shd w:val="clear" w:color="auto" w:fill="FFFFFF"/>
          </w:rPr>
          <w:t>ECLI:LV:AT:2021:1012.C04406812.8.S</w:t>
        </w:r>
      </w:hyperlink>
      <w:r w:rsidR="00F263C7" w:rsidRPr="005F6519">
        <w:rPr>
          <w:rFonts w:asciiTheme="majorBidi" w:hAnsiTheme="majorBidi" w:cstheme="majorBidi"/>
          <w:i/>
          <w:iCs/>
        </w:rPr>
        <w:t>,</w:t>
      </w:r>
      <w:r w:rsidRPr="005F6519">
        <w:rPr>
          <w:rFonts w:asciiTheme="majorBidi" w:hAnsiTheme="majorBidi" w:cstheme="majorBidi"/>
          <w:i/>
          <w:iCs/>
        </w:rPr>
        <w:t> 11. punktu</w:t>
      </w:r>
      <w:r w:rsidR="00C21523" w:rsidRPr="005F6519">
        <w:rPr>
          <w:rFonts w:asciiTheme="majorBidi" w:hAnsiTheme="majorBidi" w:cstheme="majorBidi"/>
          <w:i/>
          <w:iCs/>
        </w:rPr>
        <w:t>,</w:t>
      </w:r>
      <w:r w:rsidR="00342623" w:rsidRPr="005F6519">
        <w:rPr>
          <w:rFonts w:asciiTheme="majorBidi" w:hAnsiTheme="majorBidi" w:cstheme="majorBidi"/>
          <w:i/>
          <w:iCs/>
        </w:rPr>
        <w:t xml:space="preserve"> 2022. gada 26. oktobra rīcības sēdes lēmuma lietā Nr. SKC-646/2022</w:t>
      </w:r>
      <w:r w:rsidR="00F263C7" w:rsidRPr="005F6519">
        <w:rPr>
          <w:rFonts w:asciiTheme="majorBidi" w:hAnsiTheme="majorBidi" w:cstheme="majorBidi"/>
          <w:i/>
          <w:iCs/>
        </w:rPr>
        <w:t xml:space="preserve">, </w:t>
      </w:r>
      <w:hyperlink r:id="rId11" w:history="1">
        <w:r w:rsidR="00F263C7" w:rsidRPr="005F6519">
          <w:rPr>
            <w:rStyle w:val="Hyperlink"/>
            <w:rFonts w:asciiTheme="majorBidi" w:hAnsiTheme="majorBidi" w:cstheme="majorBidi"/>
            <w:i/>
            <w:iCs/>
            <w:color w:val="auto"/>
            <w:u w:val="none"/>
            <w:shd w:val="clear" w:color="auto" w:fill="FFFFFF"/>
          </w:rPr>
          <w:t>ECLI:LV:AT:2022:1026.C04406812.13.L</w:t>
        </w:r>
      </w:hyperlink>
      <w:r w:rsidR="00F263C7" w:rsidRPr="005F6519">
        <w:rPr>
          <w:rFonts w:asciiTheme="majorBidi" w:hAnsiTheme="majorBidi" w:cstheme="majorBidi"/>
          <w:i/>
          <w:iCs/>
        </w:rPr>
        <w:t>,</w:t>
      </w:r>
      <w:r w:rsidR="00342623" w:rsidRPr="005F6519">
        <w:rPr>
          <w:rFonts w:asciiTheme="majorBidi" w:hAnsiTheme="majorBidi" w:cstheme="majorBidi"/>
          <w:i/>
          <w:iCs/>
        </w:rPr>
        <w:t xml:space="preserve"> 7. punktu</w:t>
      </w:r>
      <w:r w:rsidR="00C21523" w:rsidRPr="005F6519">
        <w:rPr>
          <w:rFonts w:asciiTheme="majorBidi" w:hAnsiTheme="majorBidi" w:cstheme="majorBidi"/>
          <w:i/>
          <w:iCs/>
        </w:rPr>
        <w:t>,</w:t>
      </w:r>
      <w:r w:rsidR="00F263C7" w:rsidRPr="005F6519">
        <w:rPr>
          <w:rFonts w:asciiTheme="majorBidi" w:hAnsiTheme="majorBidi" w:cstheme="majorBidi"/>
          <w:i/>
          <w:iCs/>
        </w:rPr>
        <w:t xml:space="preserve"> </w:t>
      </w:r>
      <w:r w:rsidR="00342623" w:rsidRPr="005F6519">
        <w:rPr>
          <w:rFonts w:asciiTheme="majorBidi" w:hAnsiTheme="majorBidi" w:cstheme="majorBidi"/>
          <w:i/>
          <w:iCs/>
        </w:rPr>
        <w:t>2024.</w:t>
      </w:r>
      <w:r w:rsidR="00F263C7" w:rsidRPr="005F6519">
        <w:rPr>
          <w:rFonts w:asciiTheme="majorBidi" w:hAnsiTheme="majorBidi" w:cstheme="majorBidi"/>
          <w:i/>
          <w:iCs/>
        </w:rPr>
        <w:t> </w:t>
      </w:r>
      <w:r w:rsidR="00342623" w:rsidRPr="005F6519">
        <w:rPr>
          <w:rFonts w:asciiTheme="majorBidi" w:hAnsiTheme="majorBidi" w:cstheme="majorBidi"/>
          <w:i/>
          <w:iCs/>
        </w:rPr>
        <w:t>gada 12. decembra sprieduma lietā Nr. SKC-220/2024</w:t>
      </w:r>
      <w:r w:rsidR="00F263C7" w:rsidRPr="005F6519">
        <w:rPr>
          <w:rFonts w:asciiTheme="majorBidi" w:hAnsiTheme="majorBidi" w:cstheme="majorBidi"/>
          <w:i/>
          <w:iCs/>
        </w:rPr>
        <w:t>,</w:t>
      </w:r>
      <w:r w:rsidR="00F263C7" w:rsidRPr="005F6519">
        <w:rPr>
          <w:rFonts w:asciiTheme="majorBidi" w:hAnsiTheme="majorBidi" w:cstheme="majorBidi"/>
          <w:color w:val="000000"/>
          <w:shd w:val="clear" w:color="auto" w:fill="FFFFFF"/>
        </w:rPr>
        <w:t xml:space="preserve"> </w:t>
      </w:r>
      <w:r w:rsidR="00F263C7" w:rsidRPr="005F6519">
        <w:rPr>
          <w:rFonts w:asciiTheme="majorBidi" w:hAnsiTheme="majorBidi" w:cstheme="majorBidi"/>
          <w:i/>
          <w:iCs/>
          <w:color w:val="000000"/>
          <w:shd w:val="clear" w:color="auto" w:fill="FFFFFF"/>
        </w:rPr>
        <w:t>ECLI:LV:AT:2024:1212.C33803716.33.S,</w:t>
      </w:r>
      <w:r w:rsidR="00342623" w:rsidRPr="005F6519">
        <w:rPr>
          <w:rFonts w:asciiTheme="majorBidi" w:hAnsiTheme="majorBidi" w:cstheme="majorBidi"/>
          <w:i/>
          <w:iCs/>
        </w:rPr>
        <w:t xml:space="preserve"> 10.2.2. punktu</w:t>
      </w:r>
      <w:r w:rsidRPr="005F6519">
        <w:rPr>
          <w:rFonts w:asciiTheme="majorBidi" w:hAnsiTheme="majorBidi" w:cstheme="majorBidi"/>
        </w:rPr>
        <w:t xml:space="preserve">). </w:t>
      </w:r>
    </w:p>
    <w:p w14:paraId="32BE1EA4" w14:textId="1E277B82" w:rsidR="005716F5" w:rsidRPr="005F6519" w:rsidRDefault="005716F5" w:rsidP="005F6519">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5F6519">
        <w:rPr>
          <w:rFonts w:asciiTheme="majorBidi" w:hAnsiTheme="majorBidi" w:cstheme="majorBidi"/>
        </w:rPr>
        <w:t>V</w:t>
      </w:r>
      <w:r w:rsidR="0025043A" w:rsidRPr="005F6519">
        <w:rPr>
          <w:rFonts w:asciiTheme="majorBidi" w:hAnsiTheme="majorBidi" w:cstheme="majorBidi"/>
        </w:rPr>
        <w:t>ar piekrist kasācijas sūdzības iesniedzējai, ka tiesai, noskaidrojot abu atbildētāju iespējamo solidāro atbildību</w:t>
      </w:r>
      <w:r w:rsidR="003A3FFF" w:rsidRPr="005F6519">
        <w:rPr>
          <w:rFonts w:asciiTheme="majorBidi" w:hAnsiTheme="majorBidi" w:cstheme="majorBidi"/>
        </w:rPr>
        <w:t xml:space="preserve"> uz delikta pamata</w:t>
      </w:r>
      <w:r w:rsidR="0025043A" w:rsidRPr="005F6519">
        <w:rPr>
          <w:rFonts w:asciiTheme="majorBidi" w:hAnsiTheme="majorBidi" w:cstheme="majorBidi"/>
        </w:rPr>
        <w:t>, vajadzēja piemērot Civillikuma 1675. pantu.</w:t>
      </w:r>
      <w:r w:rsidR="004F2836" w:rsidRPr="005F6519">
        <w:rPr>
          <w:rFonts w:asciiTheme="majorBidi" w:hAnsiTheme="majorBidi" w:cstheme="majorBidi"/>
        </w:rPr>
        <w:t xml:space="preserve"> Vērtējot solidār</w:t>
      </w:r>
      <w:r w:rsidR="000C02B8" w:rsidRPr="005F6519">
        <w:rPr>
          <w:rFonts w:asciiTheme="majorBidi" w:hAnsiTheme="majorBidi" w:cstheme="majorBidi"/>
        </w:rPr>
        <w:t>as</w:t>
      </w:r>
      <w:r w:rsidR="004F2836" w:rsidRPr="005F6519">
        <w:rPr>
          <w:rFonts w:asciiTheme="majorBidi" w:hAnsiTheme="majorBidi" w:cstheme="majorBidi"/>
        </w:rPr>
        <w:t xml:space="preserve"> saistīb</w:t>
      </w:r>
      <w:r w:rsidR="000C02B8" w:rsidRPr="005F6519">
        <w:rPr>
          <w:rFonts w:asciiTheme="majorBidi" w:hAnsiTheme="majorBidi" w:cstheme="majorBidi"/>
        </w:rPr>
        <w:t xml:space="preserve">as </w:t>
      </w:r>
      <w:r w:rsidR="004F2836" w:rsidRPr="005F6519">
        <w:rPr>
          <w:rFonts w:asciiTheme="majorBidi" w:hAnsiTheme="majorBidi" w:cstheme="majorBidi"/>
        </w:rPr>
        <w:t>raša</w:t>
      </w:r>
      <w:r w:rsidR="009625F1" w:rsidRPr="005F6519">
        <w:rPr>
          <w:rFonts w:asciiTheme="majorBidi" w:hAnsiTheme="majorBidi" w:cstheme="majorBidi"/>
        </w:rPr>
        <w:t>n</w:t>
      </w:r>
      <w:r w:rsidR="000C02B8" w:rsidRPr="005F6519">
        <w:rPr>
          <w:rFonts w:asciiTheme="majorBidi" w:hAnsiTheme="majorBidi" w:cstheme="majorBidi"/>
        </w:rPr>
        <w:t>ās priekšnoteikumus</w:t>
      </w:r>
      <w:r w:rsidR="004F2836" w:rsidRPr="005F6519">
        <w:rPr>
          <w:rFonts w:asciiTheme="majorBidi" w:hAnsiTheme="majorBidi" w:cstheme="majorBidi"/>
        </w:rPr>
        <w:t xml:space="preserve">, tiesa ir </w:t>
      </w:r>
      <w:r w:rsidR="00427CF3" w:rsidRPr="005F6519">
        <w:rPr>
          <w:rFonts w:asciiTheme="majorBidi" w:hAnsiTheme="majorBidi" w:cstheme="majorBidi"/>
        </w:rPr>
        <w:t>vispārīgi atsaukusies</w:t>
      </w:r>
      <w:r w:rsidR="004F2836" w:rsidRPr="005F6519">
        <w:rPr>
          <w:rFonts w:asciiTheme="majorBidi" w:hAnsiTheme="majorBidi" w:cstheme="majorBidi"/>
        </w:rPr>
        <w:t xml:space="preserve"> uz </w:t>
      </w:r>
      <w:r w:rsidR="009625F1" w:rsidRPr="005F6519">
        <w:rPr>
          <w:rFonts w:asciiTheme="majorBidi" w:hAnsiTheme="majorBidi" w:cstheme="majorBidi"/>
        </w:rPr>
        <w:t>Civillikuma 1671., 1672.</w:t>
      </w:r>
      <w:r w:rsidR="00C21523" w:rsidRPr="005F6519">
        <w:rPr>
          <w:rFonts w:asciiTheme="majorBidi" w:hAnsiTheme="majorBidi" w:cstheme="majorBidi"/>
        </w:rPr>
        <w:t xml:space="preserve"> </w:t>
      </w:r>
      <w:r w:rsidR="009625F1" w:rsidRPr="005F6519">
        <w:rPr>
          <w:rFonts w:asciiTheme="majorBidi" w:hAnsiTheme="majorBidi" w:cstheme="majorBidi"/>
        </w:rPr>
        <w:t>un 1674. pantu,</w:t>
      </w:r>
      <w:r w:rsidR="004F2836" w:rsidRPr="005F6519">
        <w:rPr>
          <w:rFonts w:asciiTheme="majorBidi" w:hAnsiTheme="majorBidi" w:cstheme="majorBidi"/>
        </w:rPr>
        <w:t xml:space="preserve"> taču Civillikuma</w:t>
      </w:r>
      <w:r w:rsidR="00BC576E" w:rsidRPr="005F6519">
        <w:rPr>
          <w:rFonts w:asciiTheme="majorBidi" w:hAnsiTheme="majorBidi" w:cstheme="majorBidi"/>
        </w:rPr>
        <w:t xml:space="preserve"> </w:t>
      </w:r>
      <w:r w:rsidR="004F2836" w:rsidRPr="005F6519">
        <w:rPr>
          <w:rFonts w:asciiTheme="majorBidi" w:hAnsiTheme="majorBidi" w:cstheme="majorBidi"/>
        </w:rPr>
        <w:t>1675. pant</w:t>
      </w:r>
      <w:r w:rsidR="009625F1" w:rsidRPr="005F6519">
        <w:rPr>
          <w:rFonts w:asciiTheme="majorBidi" w:hAnsiTheme="majorBidi" w:cstheme="majorBidi"/>
        </w:rPr>
        <w:t xml:space="preserve">u nav </w:t>
      </w:r>
      <w:r w:rsidR="00427CF3" w:rsidRPr="005F6519">
        <w:rPr>
          <w:rFonts w:asciiTheme="majorBidi" w:hAnsiTheme="majorBidi" w:cstheme="majorBidi"/>
        </w:rPr>
        <w:t>pieminējusi vispār</w:t>
      </w:r>
      <w:r w:rsidRPr="005F6519">
        <w:rPr>
          <w:rFonts w:asciiTheme="majorBidi" w:hAnsiTheme="majorBidi" w:cstheme="majorBidi"/>
        </w:rPr>
        <w:t>, kaut arī prasītāja uz</w:t>
      </w:r>
      <w:r w:rsidR="00413982" w:rsidRPr="005F6519">
        <w:rPr>
          <w:rFonts w:asciiTheme="majorBidi" w:hAnsiTheme="majorBidi" w:cstheme="majorBidi"/>
        </w:rPr>
        <w:t xml:space="preserve"> šo </w:t>
      </w:r>
      <w:r w:rsidRPr="005F6519">
        <w:rPr>
          <w:rFonts w:asciiTheme="majorBidi" w:hAnsiTheme="majorBidi" w:cstheme="majorBidi"/>
        </w:rPr>
        <w:t>Civillikuma pant</w:t>
      </w:r>
      <w:r w:rsidR="00413982" w:rsidRPr="005F6519">
        <w:rPr>
          <w:rFonts w:asciiTheme="majorBidi" w:hAnsiTheme="majorBidi" w:cstheme="majorBidi"/>
        </w:rPr>
        <w:t xml:space="preserve">u un tā iztulkojumu Senāta judikatūrā </w:t>
      </w:r>
      <w:r w:rsidRPr="005F6519">
        <w:rPr>
          <w:rFonts w:asciiTheme="majorBidi" w:hAnsiTheme="majorBidi" w:cstheme="majorBidi"/>
        </w:rPr>
        <w:t>bija norādījusi</w:t>
      </w:r>
      <w:r w:rsidR="00413982" w:rsidRPr="005F6519">
        <w:rPr>
          <w:rFonts w:asciiTheme="majorBidi" w:hAnsiTheme="majorBidi" w:cstheme="majorBidi"/>
        </w:rPr>
        <w:t xml:space="preserve"> savos</w:t>
      </w:r>
      <w:r w:rsidRPr="005F6519">
        <w:rPr>
          <w:rFonts w:asciiTheme="majorBidi" w:hAnsiTheme="majorBidi" w:cstheme="majorBidi"/>
        </w:rPr>
        <w:t xml:space="preserve"> paskaidrojumos par</w:t>
      </w:r>
      <w:r w:rsidR="00413982" w:rsidRPr="005F6519">
        <w:rPr>
          <w:rFonts w:asciiTheme="majorBidi" w:hAnsiTheme="majorBidi" w:cstheme="majorBidi"/>
        </w:rPr>
        <w:t xml:space="preserve"> atbildētāju</w:t>
      </w:r>
      <w:r w:rsidRPr="005F6519">
        <w:rPr>
          <w:rFonts w:asciiTheme="majorBidi" w:hAnsiTheme="majorBidi" w:cstheme="majorBidi"/>
        </w:rPr>
        <w:t xml:space="preserve"> </w:t>
      </w:r>
      <w:r w:rsidR="00413982" w:rsidRPr="005F6519">
        <w:rPr>
          <w:rFonts w:asciiTheme="majorBidi" w:hAnsiTheme="majorBidi" w:cstheme="majorBidi"/>
        </w:rPr>
        <w:t>apelācijas sūdzību (sk. </w:t>
      </w:r>
      <w:r w:rsidR="00413982" w:rsidRPr="005F6519">
        <w:rPr>
          <w:rFonts w:asciiTheme="majorBidi" w:hAnsiTheme="majorBidi" w:cstheme="majorBidi"/>
          <w:i/>
          <w:iCs/>
        </w:rPr>
        <w:t>lietas</w:t>
      </w:r>
      <w:r w:rsidR="00815828" w:rsidRPr="005F6519">
        <w:rPr>
          <w:rFonts w:asciiTheme="majorBidi" w:hAnsiTheme="majorBidi" w:cstheme="majorBidi"/>
          <w:i/>
          <w:iCs/>
        </w:rPr>
        <w:t xml:space="preserve"> 2. sēj</w:t>
      </w:r>
      <w:r w:rsidR="00C21523" w:rsidRPr="005F6519">
        <w:rPr>
          <w:rFonts w:asciiTheme="majorBidi" w:hAnsiTheme="majorBidi" w:cstheme="majorBidi"/>
          <w:i/>
          <w:iCs/>
        </w:rPr>
        <w:t>uma</w:t>
      </w:r>
      <w:r w:rsidR="00F263C7" w:rsidRPr="005F6519">
        <w:rPr>
          <w:rFonts w:asciiTheme="majorBidi" w:hAnsiTheme="majorBidi" w:cstheme="majorBidi"/>
          <w:i/>
          <w:iCs/>
        </w:rPr>
        <w:t xml:space="preserve"> </w:t>
      </w:r>
      <w:r w:rsidR="00815828" w:rsidRPr="005F6519">
        <w:rPr>
          <w:rFonts w:asciiTheme="majorBidi" w:hAnsiTheme="majorBidi" w:cstheme="majorBidi"/>
          <w:i/>
          <w:iCs/>
        </w:rPr>
        <w:t>133. </w:t>
      </w:r>
      <w:r w:rsidR="00C21523" w:rsidRPr="005F6519">
        <w:rPr>
          <w:rFonts w:asciiTheme="majorBidi" w:hAnsiTheme="majorBidi" w:cstheme="majorBidi"/>
          <w:i/>
          <w:iCs/>
        </w:rPr>
        <w:t>lapu</w:t>
      </w:r>
      <w:r w:rsidR="00413982" w:rsidRPr="005F6519">
        <w:rPr>
          <w:rFonts w:asciiTheme="majorBidi" w:hAnsiTheme="majorBidi" w:cstheme="majorBidi"/>
        </w:rPr>
        <w:t>)</w:t>
      </w:r>
      <w:r w:rsidR="009625F1" w:rsidRPr="005F6519">
        <w:rPr>
          <w:rFonts w:asciiTheme="majorBidi" w:hAnsiTheme="majorBidi" w:cstheme="majorBidi"/>
        </w:rPr>
        <w:t xml:space="preserve">. </w:t>
      </w:r>
    </w:p>
    <w:p w14:paraId="5728E10F" w14:textId="248F20E8" w:rsidR="009625F1" w:rsidRPr="005F6519" w:rsidRDefault="009625F1" w:rsidP="005F6519">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5F6519">
        <w:rPr>
          <w:rFonts w:asciiTheme="majorBidi" w:hAnsiTheme="majorBidi" w:cstheme="majorBidi"/>
        </w:rPr>
        <w:t xml:space="preserve">Vienlaikus jāņem vērā, ka Civillikuma 1675. pantā paredzētās tiesiskās sekas par solidāru atbildību delikta gadījumā uz lietas apstākļiem ir attiecināmas tikai tad, ja deliktu </w:t>
      </w:r>
      <w:r w:rsidR="00677C48" w:rsidRPr="005F6519">
        <w:rPr>
          <w:rFonts w:asciiTheme="majorBidi" w:hAnsiTheme="majorBidi" w:cstheme="majorBidi"/>
        </w:rPr>
        <w:t xml:space="preserve">personas </w:t>
      </w:r>
      <w:r w:rsidRPr="005F6519">
        <w:rPr>
          <w:rFonts w:asciiTheme="majorBidi" w:hAnsiTheme="majorBidi" w:cstheme="majorBidi"/>
        </w:rPr>
        <w:t>izdarījušas kopīgi</w:t>
      </w:r>
      <w:r w:rsidR="0025043A" w:rsidRPr="005F6519">
        <w:rPr>
          <w:rFonts w:asciiTheme="majorBidi" w:hAnsiTheme="majorBidi" w:cstheme="majorBidi"/>
        </w:rPr>
        <w:t>.</w:t>
      </w:r>
      <w:r w:rsidR="00AF3EC6" w:rsidRPr="005F6519">
        <w:rPr>
          <w:rFonts w:asciiTheme="majorBidi" w:hAnsiTheme="majorBidi" w:cstheme="majorBidi"/>
        </w:rPr>
        <w:t xml:space="preserve"> </w:t>
      </w:r>
      <w:r w:rsidRPr="005F6519">
        <w:rPr>
          <w:rFonts w:asciiTheme="majorBidi" w:hAnsiTheme="majorBidi" w:cstheme="majorBidi"/>
        </w:rPr>
        <w:t>Ja prasītāja uzskata, ka abi atbildētāji kopīgi izdarījuši tādu deliktu, kura dēļ iestājas viņu solidāra atbildība, tad</w:t>
      </w:r>
      <w:r w:rsidR="003930E0" w:rsidRPr="005F6519">
        <w:rPr>
          <w:rFonts w:asciiTheme="majorBidi" w:hAnsiTheme="majorBidi" w:cstheme="majorBidi"/>
        </w:rPr>
        <w:t xml:space="preserve"> uz prasītāju atbilstoši Civilprocesa likuma 93. pirmajā daļā noteiktajam gulstas</w:t>
      </w:r>
      <w:r w:rsidRPr="005F6519">
        <w:rPr>
          <w:rFonts w:asciiTheme="majorBidi" w:hAnsiTheme="majorBidi" w:cstheme="majorBidi"/>
        </w:rPr>
        <w:t xml:space="preserve"> pienākums pierādīt </w:t>
      </w:r>
      <w:r w:rsidR="00BC576E" w:rsidRPr="005F6519">
        <w:rPr>
          <w:rFonts w:asciiTheme="majorBidi" w:hAnsiTheme="majorBidi" w:cstheme="majorBidi"/>
        </w:rPr>
        <w:t>[pers. B]</w:t>
      </w:r>
      <w:r w:rsidRPr="005F6519">
        <w:rPr>
          <w:rFonts w:asciiTheme="majorBidi" w:hAnsiTheme="majorBidi" w:cstheme="majorBidi"/>
        </w:rPr>
        <w:t xml:space="preserve"> līdzdalību delikta izdarīšanā. </w:t>
      </w:r>
    </w:p>
    <w:p w14:paraId="072FF10B" w14:textId="55A6069D" w:rsidR="00D44A06" w:rsidRPr="005F6519" w:rsidRDefault="00D44A06" w:rsidP="005F6519">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5F6519">
        <w:rPr>
          <w:rFonts w:asciiTheme="majorBidi" w:hAnsiTheme="majorBidi" w:cstheme="majorBidi"/>
        </w:rPr>
        <w:t>[10.</w:t>
      </w:r>
      <w:r w:rsidR="007E7470" w:rsidRPr="005F6519">
        <w:rPr>
          <w:rFonts w:asciiTheme="majorBidi" w:hAnsiTheme="majorBidi" w:cstheme="majorBidi"/>
        </w:rPr>
        <w:t>2</w:t>
      </w:r>
      <w:r w:rsidRPr="005F6519">
        <w:rPr>
          <w:rFonts w:asciiTheme="majorBidi" w:hAnsiTheme="majorBidi" w:cstheme="majorBidi"/>
        </w:rPr>
        <w:t>] Kaut arī kasācijas sūdzības iesniedzēj</w:t>
      </w:r>
      <w:r w:rsidR="00677C48" w:rsidRPr="005F6519">
        <w:rPr>
          <w:rFonts w:asciiTheme="majorBidi" w:hAnsiTheme="majorBidi" w:cstheme="majorBidi"/>
        </w:rPr>
        <w:t>a</w:t>
      </w:r>
      <w:r w:rsidRPr="005F6519">
        <w:rPr>
          <w:rFonts w:asciiTheme="majorBidi" w:hAnsiTheme="majorBidi" w:cstheme="majorBidi"/>
        </w:rPr>
        <w:t xml:space="preserve"> norāda, ka tiesa Noteikumu</w:t>
      </w:r>
      <w:r w:rsidR="00BC576E" w:rsidRPr="005F6519">
        <w:rPr>
          <w:rFonts w:asciiTheme="majorBidi" w:hAnsiTheme="majorBidi" w:cstheme="majorBidi"/>
        </w:rPr>
        <w:t xml:space="preserve"> </w:t>
      </w:r>
      <w:r w:rsidRPr="005F6519">
        <w:rPr>
          <w:rFonts w:asciiTheme="majorBidi" w:hAnsiTheme="majorBidi" w:cstheme="majorBidi"/>
        </w:rPr>
        <w:t xml:space="preserve">Nr. 78 100. punkta normas par gazificētā objekta īpašnieka pienākumiem nav piemērojusi, tiesa pārbaudāmajā spriedumā ir uz tām atsaukusies. Proti, spriedumā </w:t>
      </w:r>
      <w:r w:rsidR="007E7470" w:rsidRPr="005F6519">
        <w:rPr>
          <w:rFonts w:asciiTheme="majorBidi" w:hAnsiTheme="majorBidi" w:cstheme="majorBidi"/>
        </w:rPr>
        <w:t>secin</w:t>
      </w:r>
      <w:r w:rsidR="00DB78F6" w:rsidRPr="005F6519">
        <w:rPr>
          <w:rFonts w:asciiTheme="majorBidi" w:hAnsiTheme="majorBidi" w:cstheme="majorBidi"/>
        </w:rPr>
        <w:t>āts</w:t>
      </w:r>
      <w:r w:rsidRPr="005F6519">
        <w:rPr>
          <w:rFonts w:asciiTheme="majorBidi" w:hAnsiTheme="majorBidi" w:cstheme="majorBidi"/>
        </w:rPr>
        <w:t xml:space="preserve">, ka Noteikumu Nr. 78 100. punkta normas, kurās paredzēts īpašnieka pienākums regulāri apsekot savā īpašumā esošo gazificēto objektu, nekavējoties ziņot sadales sistēmas operatoram par konstatētajiem dabasgāzes sistēmas bojājumiem un pieprasīt, lai sadales sistēmas operators pārtrauc dabasgāzes piegādi gazificētajā objektā, ja lietotājs pārkāpj dabasgāzes apgādes sistēmas drošas lietošanas noteikumus un tas var izraisīt avārijas situāciju vai avāriju, nenoteic ēkas īpašnieka atbildību konkrētajā situācijā. </w:t>
      </w:r>
    </w:p>
    <w:p w14:paraId="645F969D" w14:textId="30217249" w:rsidR="00D44A06" w:rsidRPr="005F6519" w:rsidRDefault="00482057" w:rsidP="005F6519">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5F6519">
        <w:rPr>
          <w:rFonts w:asciiTheme="majorBidi" w:hAnsiTheme="majorBidi" w:cstheme="majorBidi"/>
        </w:rPr>
        <w:lastRenderedPageBreak/>
        <w:t>Lai</w:t>
      </w:r>
      <w:r w:rsidR="007E7470" w:rsidRPr="005F6519">
        <w:rPr>
          <w:rFonts w:asciiTheme="majorBidi" w:hAnsiTheme="majorBidi" w:cstheme="majorBidi"/>
        </w:rPr>
        <w:t xml:space="preserve"> arī nav izslēgti</w:t>
      </w:r>
      <w:r w:rsidR="00D44A06" w:rsidRPr="005F6519">
        <w:rPr>
          <w:rFonts w:asciiTheme="majorBidi" w:hAnsiTheme="majorBidi" w:cstheme="majorBidi"/>
        </w:rPr>
        <w:t xml:space="preserve"> tādi dzīves gadījumi, kuros dabasgāzes lietotājs </w:t>
      </w:r>
      <w:r w:rsidR="007E7470" w:rsidRPr="005F6519">
        <w:rPr>
          <w:rFonts w:asciiTheme="majorBidi" w:hAnsiTheme="majorBidi" w:cstheme="majorBidi"/>
        </w:rPr>
        <w:t>kopīgi ar citu person</w:t>
      </w:r>
      <w:r w:rsidR="007D7086" w:rsidRPr="005F6519">
        <w:rPr>
          <w:rFonts w:asciiTheme="majorBidi" w:hAnsiTheme="majorBidi" w:cstheme="majorBidi"/>
        </w:rPr>
        <w:t>u</w:t>
      </w:r>
      <w:r w:rsidR="007E7470" w:rsidRPr="005F6519">
        <w:rPr>
          <w:rFonts w:asciiTheme="majorBidi" w:hAnsiTheme="majorBidi" w:cstheme="majorBidi"/>
        </w:rPr>
        <w:t xml:space="preserve"> – gazificētā objekta īpašnieku – iejaucas dabasgāzes sistēmā, gūstot iespēju patērēt dabasgāzi bez</w:t>
      </w:r>
      <w:r w:rsidR="005A0F6C" w:rsidRPr="005F6519">
        <w:rPr>
          <w:rFonts w:asciiTheme="majorBidi" w:hAnsiTheme="majorBidi" w:cstheme="majorBidi"/>
        </w:rPr>
        <w:t xml:space="preserve"> uzskaites un</w:t>
      </w:r>
      <w:r w:rsidR="007E7470" w:rsidRPr="005F6519">
        <w:rPr>
          <w:rFonts w:asciiTheme="majorBidi" w:hAnsiTheme="majorBidi" w:cstheme="majorBidi"/>
        </w:rPr>
        <w:t xml:space="preserve"> maksas, Senātam nav pamata apšaubīt iepriekšminēto tiesas secinājumu, jo Noteikumos Nr. 78 minētie gazificētā objekta īpašnieka pienākumi </w:t>
      </w:r>
      <w:r w:rsidR="001A0FF3" w:rsidRPr="005F6519">
        <w:rPr>
          <w:rFonts w:asciiTheme="majorBidi" w:hAnsiTheme="majorBidi" w:cstheme="majorBidi"/>
        </w:rPr>
        <w:t>to būtisk</w:t>
      </w:r>
      <w:r w:rsidR="00B54EB9" w:rsidRPr="005F6519">
        <w:rPr>
          <w:rFonts w:asciiTheme="majorBidi" w:hAnsiTheme="majorBidi" w:cstheme="majorBidi"/>
        </w:rPr>
        <w:t>os</w:t>
      </w:r>
      <w:r w:rsidR="001A0FF3" w:rsidRPr="005F6519">
        <w:rPr>
          <w:rFonts w:asciiTheme="majorBidi" w:hAnsiTheme="majorBidi" w:cstheme="majorBidi"/>
        </w:rPr>
        <w:t xml:space="preserve"> aspektos nesakrīt ar lietotāja pienākumiem. </w:t>
      </w:r>
    </w:p>
    <w:p w14:paraId="553EF827" w14:textId="286584F2" w:rsidR="00D44A06" w:rsidRPr="005F6519" w:rsidRDefault="00D44A06" w:rsidP="005F6519">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5F6519">
        <w:rPr>
          <w:rFonts w:asciiTheme="majorBidi" w:hAnsiTheme="majorBidi" w:cstheme="majorBidi"/>
        </w:rPr>
        <w:t>Atbilstoši Noteikumu</w:t>
      </w:r>
      <w:r w:rsidR="00BC576E" w:rsidRPr="005F6519">
        <w:rPr>
          <w:rFonts w:asciiTheme="majorBidi" w:hAnsiTheme="majorBidi" w:cstheme="majorBidi"/>
        </w:rPr>
        <w:t xml:space="preserve"> </w:t>
      </w:r>
      <w:r w:rsidRPr="005F6519">
        <w:rPr>
          <w:rFonts w:asciiTheme="majorBidi" w:hAnsiTheme="majorBidi" w:cstheme="majorBidi"/>
        </w:rPr>
        <w:t xml:space="preserve">Nr. 78 97.3. apakšpunktam </w:t>
      </w:r>
      <w:r w:rsidR="00677C48" w:rsidRPr="005F6519">
        <w:rPr>
          <w:rFonts w:asciiTheme="majorBidi" w:hAnsiTheme="majorBidi" w:cstheme="majorBidi"/>
        </w:rPr>
        <w:t>lietotāja</w:t>
      </w:r>
      <w:r w:rsidRPr="005F6519">
        <w:rPr>
          <w:rFonts w:asciiTheme="majorBidi" w:hAnsiTheme="majorBidi" w:cstheme="majorBidi"/>
        </w:rPr>
        <w:t xml:space="preserve"> pienākums</w:t>
      </w:r>
      <w:r w:rsidR="00677C48" w:rsidRPr="005F6519">
        <w:rPr>
          <w:rFonts w:asciiTheme="majorBidi" w:hAnsiTheme="majorBidi" w:cstheme="majorBidi"/>
        </w:rPr>
        <w:t xml:space="preserve"> ir</w:t>
      </w:r>
      <w:r w:rsidRPr="005F6519">
        <w:rPr>
          <w:rFonts w:asciiTheme="majorBidi" w:hAnsiTheme="majorBidi" w:cstheme="majorBidi"/>
        </w:rPr>
        <w:t xml:space="preserve"> nodrošināt uzstādīto </w:t>
      </w:r>
      <w:proofErr w:type="spellStart"/>
      <w:r w:rsidRPr="005F6519">
        <w:rPr>
          <w:rFonts w:asciiTheme="majorBidi" w:hAnsiTheme="majorBidi" w:cstheme="majorBidi"/>
        </w:rPr>
        <w:t>komercuzskaites</w:t>
      </w:r>
      <w:proofErr w:type="spellEnd"/>
      <w:r w:rsidRPr="005F6519">
        <w:rPr>
          <w:rFonts w:asciiTheme="majorBidi" w:hAnsiTheme="majorBidi" w:cstheme="majorBidi"/>
        </w:rPr>
        <w:t xml:space="preserve"> mēraparātu un </w:t>
      </w:r>
      <w:r w:rsidR="00677C48" w:rsidRPr="005F6519">
        <w:rPr>
          <w:rFonts w:asciiTheme="majorBidi" w:hAnsiTheme="majorBidi" w:cstheme="majorBidi"/>
        </w:rPr>
        <w:t xml:space="preserve">tā </w:t>
      </w:r>
      <w:r w:rsidRPr="005F6519">
        <w:rPr>
          <w:rFonts w:asciiTheme="majorBidi" w:hAnsiTheme="majorBidi" w:cstheme="majorBidi"/>
        </w:rPr>
        <w:t xml:space="preserve">plombu saglabāšanu, bet saskaņā ar minēto noteikumu 97.4. apakšpunktu </w:t>
      </w:r>
      <w:r w:rsidR="00677C48" w:rsidRPr="005F6519">
        <w:rPr>
          <w:rFonts w:asciiTheme="majorBidi" w:hAnsiTheme="majorBidi" w:cstheme="majorBidi"/>
        </w:rPr>
        <w:t xml:space="preserve">lietotāja pienākums ir </w:t>
      </w:r>
      <w:r w:rsidRPr="005F6519">
        <w:rPr>
          <w:rFonts w:asciiTheme="majorBidi" w:hAnsiTheme="majorBidi" w:cstheme="majorBidi"/>
        </w:rPr>
        <w:t>nekavējoties, bet ne vēlāk kā 24 stundu laikā ziņo</w:t>
      </w:r>
      <w:r w:rsidR="00677C48" w:rsidRPr="005F6519">
        <w:rPr>
          <w:rFonts w:asciiTheme="majorBidi" w:hAnsiTheme="majorBidi" w:cstheme="majorBidi"/>
        </w:rPr>
        <w:t>t</w:t>
      </w:r>
      <w:r w:rsidRPr="005F6519">
        <w:rPr>
          <w:rFonts w:asciiTheme="majorBidi" w:hAnsiTheme="majorBidi" w:cstheme="majorBidi"/>
        </w:rPr>
        <w:t xml:space="preserve"> sadales sistēmas operatoram par konstatētajiem </w:t>
      </w:r>
      <w:proofErr w:type="spellStart"/>
      <w:r w:rsidRPr="005F6519">
        <w:rPr>
          <w:rFonts w:asciiTheme="majorBidi" w:hAnsiTheme="majorBidi" w:cstheme="majorBidi"/>
        </w:rPr>
        <w:t>komercuzskaites</w:t>
      </w:r>
      <w:proofErr w:type="spellEnd"/>
      <w:r w:rsidRPr="005F6519">
        <w:rPr>
          <w:rFonts w:asciiTheme="majorBidi" w:hAnsiTheme="majorBidi" w:cstheme="majorBidi"/>
        </w:rPr>
        <w:t xml:space="preserve"> mēraparātu vai </w:t>
      </w:r>
      <w:r w:rsidR="00677C48" w:rsidRPr="005F6519">
        <w:rPr>
          <w:rFonts w:asciiTheme="majorBidi" w:hAnsiTheme="majorBidi" w:cstheme="majorBidi"/>
        </w:rPr>
        <w:t xml:space="preserve">to </w:t>
      </w:r>
      <w:r w:rsidRPr="005F6519">
        <w:rPr>
          <w:rFonts w:asciiTheme="majorBidi" w:hAnsiTheme="majorBidi" w:cstheme="majorBidi"/>
        </w:rPr>
        <w:t xml:space="preserve">plombu bojājumiem. Gazificētā objekta īpašniekam Noteikumu Nr. 78 100.1. apakšpunktā paredzēts vispārīgs pienākums „regulāri apsekot savā īpašumā esošo gazificēto objektu”. Turklāt gazificētā objekta īpašnieka pienākums nodrošināt </w:t>
      </w:r>
      <w:proofErr w:type="spellStart"/>
      <w:r w:rsidRPr="005F6519">
        <w:rPr>
          <w:rFonts w:asciiTheme="majorBidi" w:hAnsiTheme="majorBidi" w:cstheme="majorBidi"/>
        </w:rPr>
        <w:t>komercuzskaites</w:t>
      </w:r>
      <w:proofErr w:type="spellEnd"/>
      <w:r w:rsidRPr="005F6519">
        <w:rPr>
          <w:rFonts w:asciiTheme="majorBidi" w:hAnsiTheme="majorBidi" w:cstheme="majorBidi"/>
        </w:rPr>
        <w:t xml:space="preserve"> mēraparātu un </w:t>
      </w:r>
      <w:r w:rsidR="00677C48" w:rsidRPr="005F6519">
        <w:rPr>
          <w:rFonts w:asciiTheme="majorBidi" w:hAnsiTheme="majorBidi" w:cstheme="majorBidi"/>
        </w:rPr>
        <w:t xml:space="preserve">tā </w:t>
      </w:r>
      <w:r w:rsidRPr="005F6519">
        <w:rPr>
          <w:rFonts w:asciiTheme="majorBidi" w:hAnsiTheme="majorBidi" w:cstheme="majorBidi"/>
        </w:rPr>
        <w:t xml:space="preserve">plombu saglabāšanu un nekavējoties ziņot sadales sistēmas operatoram par </w:t>
      </w:r>
      <w:proofErr w:type="spellStart"/>
      <w:r w:rsidRPr="005F6519">
        <w:rPr>
          <w:rFonts w:asciiTheme="majorBidi" w:hAnsiTheme="majorBidi" w:cstheme="majorBidi"/>
        </w:rPr>
        <w:t>komercuzskaites</w:t>
      </w:r>
      <w:proofErr w:type="spellEnd"/>
      <w:r w:rsidRPr="005F6519">
        <w:rPr>
          <w:rFonts w:asciiTheme="majorBidi" w:hAnsiTheme="majorBidi" w:cstheme="majorBidi"/>
        </w:rPr>
        <w:t xml:space="preserve"> mēraparātu bojājumiem, norautām plombām un iespējamām </w:t>
      </w:r>
      <w:proofErr w:type="spellStart"/>
      <w:r w:rsidRPr="005F6519">
        <w:rPr>
          <w:rFonts w:asciiTheme="majorBidi" w:hAnsiTheme="majorBidi" w:cstheme="majorBidi"/>
        </w:rPr>
        <w:t>komercuzskaites</w:t>
      </w:r>
      <w:proofErr w:type="spellEnd"/>
      <w:r w:rsidRPr="005F6519">
        <w:rPr>
          <w:rFonts w:asciiTheme="majorBidi" w:hAnsiTheme="majorBidi" w:cstheme="majorBidi"/>
        </w:rPr>
        <w:t xml:space="preserve"> mēraparātu rādījumu kļūdām attiecas tikai uz daudzdzīvokļu dzīvojamo ēku koplietošanas telpās uzstādītajiem </w:t>
      </w:r>
      <w:proofErr w:type="spellStart"/>
      <w:r w:rsidRPr="005F6519">
        <w:rPr>
          <w:rFonts w:asciiTheme="majorBidi" w:hAnsiTheme="majorBidi" w:cstheme="majorBidi"/>
        </w:rPr>
        <w:t>komercuzskaites</w:t>
      </w:r>
      <w:proofErr w:type="spellEnd"/>
      <w:r w:rsidRPr="005F6519">
        <w:rPr>
          <w:rFonts w:asciiTheme="majorBidi" w:hAnsiTheme="majorBidi" w:cstheme="majorBidi"/>
        </w:rPr>
        <w:t xml:space="preserve"> mēraparātiem un </w:t>
      </w:r>
      <w:r w:rsidR="00677C48" w:rsidRPr="005F6519">
        <w:rPr>
          <w:rFonts w:asciiTheme="majorBidi" w:hAnsiTheme="majorBidi" w:cstheme="majorBidi"/>
        </w:rPr>
        <w:t xml:space="preserve">to </w:t>
      </w:r>
      <w:r w:rsidRPr="005F6519">
        <w:rPr>
          <w:rFonts w:asciiTheme="majorBidi" w:hAnsiTheme="majorBidi" w:cstheme="majorBidi"/>
        </w:rPr>
        <w:t>plombām (sk.</w:t>
      </w:r>
      <w:r w:rsidR="001A0FF3" w:rsidRPr="005F6519">
        <w:rPr>
          <w:rFonts w:asciiTheme="majorBidi" w:hAnsiTheme="majorBidi" w:cstheme="majorBidi"/>
        </w:rPr>
        <w:t> </w:t>
      </w:r>
      <w:r w:rsidRPr="005F6519">
        <w:rPr>
          <w:rFonts w:asciiTheme="majorBidi" w:hAnsiTheme="majorBidi" w:cstheme="majorBidi"/>
          <w:i/>
          <w:iCs/>
        </w:rPr>
        <w:t>Noteikumu Nr.</w:t>
      </w:r>
      <w:r w:rsidR="001A0FF3" w:rsidRPr="005F6519">
        <w:rPr>
          <w:rFonts w:asciiTheme="majorBidi" w:hAnsiTheme="majorBidi" w:cstheme="majorBidi"/>
          <w:i/>
          <w:iCs/>
        </w:rPr>
        <w:t> </w:t>
      </w:r>
      <w:r w:rsidRPr="005F6519">
        <w:rPr>
          <w:rFonts w:asciiTheme="majorBidi" w:hAnsiTheme="majorBidi" w:cstheme="majorBidi"/>
          <w:i/>
          <w:iCs/>
        </w:rPr>
        <w:t>78</w:t>
      </w:r>
      <w:r w:rsidR="001A0FF3" w:rsidRPr="005F6519">
        <w:rPr>
          <w:rFonts w:asciiTheme="majorBidi" w:hAnsiTheme="majorBidi" w:cstheme="majorBidi"/>
          <w:i/>
          <w:iCs/>
        </w:rPr>
        <w:t> </w:t>
      </w:r>
      <w:r w:rsidRPr="005F6519">
        <w:rPr>
          <w:rFonts w:asciiTheme="majorBidi" w:hAnsiTheme="majorBidi" w:cstheme="majorBidi"/>
          <w:i/>
          <w:iCs/>
        </w:rPr>
        <w:t>100.3.</w:t>
      </w:r>
      <w:r w:rsidR="00605E4A" w:rsidRPr="005F6519">
        <w:rPr>
          <w:rFonts w:asciiTheme="majorBidi" w:hAnsiTheme="majorBidi" w:cstheme="majorBidi"/>
          <w:i/>
          <w:iCs/>
        </w:rPr>
        <w:t> </w:t>
      </w:r>
      <w:r w:rsidRPr="005F6519">
        <w:rPr>
          <w:rFonts w:asciiTheme="majorBidi" w:hAnsiTheme="majorBidi" w:cstheme="majorBidi"/>
          <w:i/>
          <w:iCs/>
        </w:rPr>
        <w:t>punktu</w:t>
      </w:r>
      <w:r w:rsidRPr="005F6519">
        <w:rPr>
          <w:rFonts w:asciiTheme="majorBidi" w:hAnsiTheme="majorBidi" w:cstheme="majorBidi"/>
        </w:rPr>
        <w:t xml:space="preserve">). </w:t>
      </w:r>
    </w:p>
    <w:p w14:paraId="508B33E4" w14:textId="7BC25870" w:rsidR="00D44A06" w:rsidRPr="005F6519" w:rsidRDefault="00D44A06" w:rsidP="005F6519">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5F6519">
        <w:rPr>
          <w:rFonts w:asciiTheme="majorBidi" w:hAnsiTheme="majorBidi" w:cstheme="majorBidi"/>
        </w:rPr>
        <w:t>Saskaņā ar Noteikumu</w:t>
      </w:r>
      <w:r w:rsidR="00162FCD" w:rsidRPr="005F6519">
        <w:rPr>
          <w:rFonts w:asciiTheme="majorBidi" w:hAnsiTheme="majorBidi" w:cstheme="majorBidi"/>
        </w:rPr>
        <w:t xml:space="preserve"> </w:t>
      </w:r>
      <w:r w:rsidRPr="005F6519">
        <w:rPr>
          <w:rFonts w:asciiTheme="majorBidi" w:hAnsiTheme="majorBidi" w:cstheme="majorBidi"/>
        </w:rPr>
        <w:t>Nr. 78</w:t>
      </w:r>
      <w:r w:rsidR="004944D7" w:rsidRPr="005F6519">
        <w:rPr>
          <w:rFonts w:asciiTheme="majorBidi" w:hAnsiTheme="majorBidi" w:cstheme="majorBidi"/>
        </w:rPr>
        <w:t xml:space="preserve"> </w:t>
      </w:r>
      <w:r w:rsidRPr="005F6519">
        <w:rPr>
          <w:rFonts w:asciiTheme="majorBidi" w:hAnsiTheme="majorBidi" w:cstheme="majorBidi"/>
        </w:rPr>
        <w:t xml:space="preserve">97.5. apakšpunktu lietotājam ir pienākums segt izdevumus, kas saistīti ar sadales sistēmas operatoram nodarīto kaitējumu, tostarp radītajiem zaudējumiem, ja patvaļīgi tika izdarītas izmaiņas dabasgāzes apgādes sistēmā vai tika sabojāta dabasgāzes apgādes sistēma vai </w:t>
      </w:r>
      <w:proofErr w:type="spellStart"/>
      <w:r w:rsidRPr="005F6519">
        <w:rPr>
          <w:rFonts w:asciiTheme="majorBidi" w:hAnsiTheme="majorBidi" w:cstheme="majorBidi"/>
        </w:rPr>
        <w:t>komercuzskaites</w:t>
      </w:r>
      <w:proofErr w:type="spellEnd"/>
      <w:r w:rsidRPr="005F6519">
        <w:rPr>
          <w:rFonts w:asciiTheme="majorBidi" w:hAnsiTheme="majorBidi" w:cstheme="majorBidi"/>
        </w:rPr>
        <w:t xml:space="preserve"> mēraparāts vai tā plombas. Savukārt gazificētā objekta īpašnieks atbilstoši minēto Ministru kabineta noteikumu</w:t>
      </w:r>
      <w:r w:rsidR="00162FCD" w:rsidRPr="005F6519">
        <w:rPr>
          <w:rFonts w:asciiTheme="majorBidi" w:hAnsiTheme="majorBidi" w:cstheme="majorBidi"/>
        </w:rPr>
        <w:t xml:space="preserve"> </w:t>
      </w:r>
      <w:r w:rsidRPr="005F6519">
        <w:rPr>
          <w:rFonts w:asciiTheme="majorBidi" w:hAnsiTheme="majorBidi" w:cstheme="majorBidi"/>
        </w:rPr>
        <w:t xml:space="preserve">100.6. apakšpunktam ir atbildīgs par norēķiniem par gazificētajā objektā patērēto dabasgāzi un sistēmas pakalpojumiem, kā arī </w:t>
      </w:r>
      <w:r w:rsidR="00605E4A" w:rsidRPr="005F6519">
        <w:rPr>
          <w:rFonts w:asciiTheme="majorBidi" w:hAnsiTheme="majorBidi" w:cstheme="majorBidi"/>
        </w:rPr>
        <w:t xml:space="preserve">par </w:t>
      </w:r>
      <w:r w:rsidRPr="005F6519">
        <w:rPr>
          <w:rFonts w:asciiTheme="majorBidi" w:hAnsiTheme="majorBidi" w:cstheme="majorBidi"/>
        </w:rPr>
        <w:t xml:space="preserve">citu šajos noteikumos minēto pienākumu izpildi tad, ja gazificētajā objektā nav noslēgts dabasgāzes tirdzniecības līgums vai tas ir zaudējis spēku. </w:t>
      </w:r>
    </w:p>
    <w:p w14:paraId="07529171" w14:textId="3D4BCA7C" w:rsidR="00D44A06" w:rsidRPr="005F6519" w:rsidRDefault="00D44A06" w:rsidP="005F6519">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5F6519">
        <w:rPr>
          <w:rFonts w:asciiTheme="majorBidi" w:hAnsiTheme="majorBidi" w:cstheme="majorBidi"/>
        </w:rPr>
        <w:t xml:space="preserve">Tātad lietotāja atbildība </w:t>
      </w:r>
      <w:r w:rsidR="00225C74" w:rsidRPr="005F6519">
        <w:rPr>
          <w:rFonts w:asciiTheme="majorBidi" w:hAnsiTheme="majorBidi" w:cstheme="majorBidi"/>
        </w:rPr>
        <w:t xml:space="preserve">Noteikumos Nr. 78 </w:t>
      </w:r>
      <w:r w:rsidRPr="005F6519">
        <w:rPr>
          <w:rFonts w:asciiTheme="majorBidi" w:hAnsiTheme="majorBidi" w:cstheme="majorBidi"/>
        </w:rPr>
        <w:t xml:space="preserve">tiek nošķirta no gazificētā objekta īpašnieka atbildības, </w:t>
      </w:r>
      <w:r w:rsidR="001A0FF3" w:rsidRPr="005F6519">
        <w:rPr>
          <w:rFonts w:asciiTheme="majorBidi" w:hAnsiTheme="majorBidi" w:cstheme="majorBidi"/>
        </w:rPr>
        <w:t xml:space="preserve">kurai </w:t>
      </w:r>
      <w:r w:rsidRPr="005F6519">
        <w:rPr>
          <w:rFonts w:asciiTheme="majorBidi" w:hAnsiTheme="majorBidi" w:cstheme="majorBidi"/>
        </w:rPr>
        <w:t xml:space="preserve">ir </w:t>
      </w:r>
      <w:r w:rsidR="00A50159" w:rsidRPr="005F6519">
        <w:rPr>
          <w:rFonts w:asciiTheme="majorBidi" w:hAnsiTheme="majorBidi" w:cstheme="majorBidi"/>
        </w:rPr>
        <w:t>citādi</w:t>
      </w:r>
      <w:r w:rsidRPr="005F6519">
        <w:rPr>
          <w:rFonts w:asciiTheme="majorBidi" w:hAnsiTheme="majorBidi" w:cstheme="majorBidi"/>
        </w:rPr>
        <w:t xml:space="preserve"> priekšnoteikumi. </w:t>
      </w:r>
    </w:p>
    <w:p w14:paraId="05A246D7" w14:textId="6C415BA8" w:rsidR="00D44A06" w:rsidRPr="005F6519" w:rsidRDefault="007D7086" w:rsidP="005F6519">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5F6519">
        <w:rPr>
          <w:rFonts w:asciiTheme="majorBidi" w:hAnsiTheme="majorBidi" w:cstheme="majorBidi"/>
        </w:rPr>
        <w:t>[10.</w:t>
      </w:r>
      <w:r w:rsidR="008C493B" w:rsidRPr="005F6519">
        <w:rPr>
          <w:rFonts w:asciiTheme="majorBidi" w:hAnsiTheme="majorBidi" w:cstheme="majorBidi"/>
        </w:rPr>
        <w:t>3</w:t>
      </w:r>
      <w:r w:rsidRPr="005F6519">
        <w:rPr>
          <w:rFonts w:asciiTheme="majorBidi" w:hAnsiTheme="majorBidi" w:cstheme="majorBidi"/>
        </w:rPr>
        <w:t>] </w:t>
      </w:r>
      <w:r w:rsidR="00BC4897" w:rsidRPr="005F6519">
        <w:rPr>
          <w:rFonts w:asciiTheme="majorBidi" w:hAnsiTheme="majorBidi" w:cstheme="majorBidi"/>
        </w:rPr>
        <w:t>Secināms</w:t>
      </w:r>
      <w:r w:rsidRPr="005F6519">
        <w:rPr>
          <w:rFonts w:asciiTheme="majorBidi" w:hAnsiTheme="majorBidi" w:cstheme="majorBidi"/>
        </w:rPr>
        <w:t xml:space="preserve">, ka </w:t>
      </w:r>
      <w:r w:rsidR="00DC71E0" w:rsidRPr="005F6519">
        <w:rPr>
          <w:rFonts w:asciiTheme="majorBidi" w:hAnsiTheme="majorBidi" w:cstheme="majorBidi"/>
        </w:rPr>
        <w:t>Noteikumu</w:t>
      </w:r>
      <w:r w:rsidR="00162FCD" w:rsidRPr="005F6519">
        <w:rPr>
          <w:rFonts w:asciiTheme="majorBidi" w:hAnsiTheme="majorBidi" w:cstheme="majorBidi"/>
        </w:rPr>
        <w:t xml:space="preserve"> </w:t>
      </w:r>
      <w:r w:rsidR="00DC71E0" w:rsidRPr="005F6519">
        <w:rPr>
          <w:rFonts w:asciiTheme="majorBidi" w:hAnsiTheme="majorBidi" w:cstheme="majorBidi"/>
        </w:rPr>
        <w:t xml:space="preserve">Nr. 78 </w:t>
      </w:r>
      <w:r w:rsidR="00225C74" w:rsidRPr="005F6519">
        <w:rPr>
          <w:rFonts w:asciiTheme="majorBidi" w:hAnsiTheme="majorBidi" w:cstheme="majorBidi"/>
        </w:rPr>
        <w:t xml:space="preserve">normas </w:t>
      </w:r>
      <w:r w:rsidR="00DC71E0" w:rsidRPr="005F6519">
        <w:rPr>
          <w:rFonts w:asciiTheme="majorBidi" w:hAnsiTheme="majorBidi" w:cstheme="majorBidi"/>
        </w:rPr>
        <w:t>ne</w:t>
      </w:r>
      <w:r w:rsidR="00235CBF" w:rsidRPr="005F6519">
        <w:rPr>
          <w:rFonts w:asciiTheme="majorBidi" w:hAnsiTheme="majorBidi" w:cstheme="majorBidi"/>
        </w:rPr>
        <w:t>paredz</w:t>
      </w:r>
      <w:r w:rsidR="00DC71E0" w:rsidRPr="005F6519">
        <w:rPr>
          <w:rFonts w:asciiTheme="majorBidi" w:hAnsiTheme="majorBidi" w:cstheme="majorBidi"/>
        </w:rPr>
        <w:t xml:space="preserve"> gazificētā objekta īpašnieka </w:t>
      </w:r>
      <w:r w:rsidR="00225C74" w:rsidRPr="005F6519">
        <w:rPr>
          <w:rFonts w:asciiTheme="majorBidi" w:hAnsiTheme="majorBidi" w:cstheme="majorBidi"/>
        </w:rPr>
        <w:t>solidāru atbildību ar lietotāju Civillikuma</w:t>
      </w:r>
      <w:r w:rsidR="00162FCD" w:rsidRPr="005F6519">
        <w:rPr>
          <w:rFonts w:asciiTheme="majorBidi" w:hAnsiTheme="majorBidi" w:cstheme="majorBidi"/>
        </w:rPr>
        <w:t xml:space="preserve"> </w:t>
      </w:r>
      <w:r w:rsidR="00225C74" w:rsidRPr="005F6519">
        <w:rPr>
          <w:rFonts w:asciiTheme="majorBidi" w:hAnsiTheme="majorBidi" w:cstheme="majorBidi"/>
        </w:rPr>
        <w:t xml:space="preserve">1675. pantā norādītajā izpratnē. Lai </w:t>
      </w:r>
      <w:r w:rsidR="00235CBF" w:rsidRPr="005F6519">
        <w:rPr>
          <w:rFonts w:asciiTheme="majorBidi" w:hAnsiTheme="majorBidi" w:cstheme="majorBidi"/>
        </w:rPr>
        <w:t>nodibinātu</w:t>
      </w:r>
      <w:r w:rsidR="00225C74" w:rsidRPr="005F6519">
        <w:rPr>
          <w:rFonts w:asciiTheme="majorBidi" w:hAnsiTheme="majorBidi" w:cstheme="majorBidi"/>
        </w:rPr>
        <w:t xml:space="preserve"> minēto subjektu </w:t>
      </w:r>
      <w:r w:rsidR="00235CBF" w:rsidRPr="005F6519">
        <w:rPr>
          <w:rFonts w:asciiTheme="majorBidi" w:hAnsiTheme="majorBidi" w:cstheme="majorBidi"/>
        </w:rPr>
        <w:t xml:space="preserve">solidāru </w:t>
      </w:r>
      <w:r w:rsidR="00225C74" w:rsidRPr="005F6519">
        <w:rPr>
          <w:rFonts w:asciiTheme="majorBidi" w:hAnsiTheme="majorBidi" w:cstheme="majorBidi"/>
        </w:rPr>
        <w:t>atbildīb</w:t>
      </w:r>
      <w:r w:rsidR="006337CF" w:rsidRPr="005F6519">
        <w:rPr>
          <w:rFonts w:asciiTheme="majorBidi" w:hAnsiTheme="majorBidi" w:cstheme="majorBidi"/>
        </w:rPr>
        <w:t>u</w:t>
      </w:r>
      <w:r w:rsidR="00225C74" w:rsidRPr="005F6519">
        <w:rPr>
          <w:rFonts w:asciiTheme="majorBidi" w:hAnsiTheme="majorBidi" w:cstheme="majorBidi"/>
        </w:rPr>
        <w:t xml:space="preserve"> atbilstoši Civillikuma</w:t>
      </w:r>
      <w:r w:rsidR="00162FCD" w:rsidRPr="005F6519">
        <w:rPr>
          <w:rFonts w:asciiTheme="majorBidi" w:hAnsiTheme="majorBidi" w:cstheme="majorBidi"/>
        </w:rPr>
        <w:t xml:space="preserve"> </w:t>
      </w:r>
      <w:r w:rsidR="002E18DB" w:rsidRPr="005F6519">
        <w:rPr>
          <w:rFonts w:asciiTheme="majorBidi" w:hAnsiTheme="majorBidi" w:cstheme="majorBidi"/>
        </w:rPr>
        <w:t>1675. </w:t>
      </w:r>
      <w:r w:rsidR="00225C74" w:rsidRPr="005F6519">
        <w:rPr>
          <w:rFonts w:asciiTheme="majorBidi" w:hAnsiTheme="majorBidi" w:cstheme="majorBidi"/>
        </w:rPr>
        <w:t xml:space="preserve">pantam, </w:t>
      </w:r>
      <w:r w:rsidR="008E42DD" w:rsidRPr="005F6519">
        <w:rPr>
          <w:rFonts w:asciiTheme="majorBidi" w:hAnsiTheme="majorBidi" w:cstheme="majorBidi"/>
        </w:rPr>
        <w:t>jā</w:t>
      </w:r>
      <w:r w:rsidR="00295AAC" w:rsidRPr="005F6519">
        <w:rPr>
          <w:rFonts w:asciiTheme="majorBidi" w:hAnsiTheme="majorBidi" w:cstheme="majorBidi"/>
        </w:rPr>
        <w:t>būt pierādīta</w:t>
      </w:r>
      <w:r w:rsidR="006337CF" w:rsidRPr="005F6519">
        <w:rPr>
          <w:rFonts w:asciiTheme="majorBidi" w:hAnsiTheme="majorBidi" w:cstheme="majorBidi"/>
        </w:rPr>
        <w:t>i</w:t>
      </w:r>
      <w:r w:rsidR="008E42DD" w:rsidRPr="005F6519">
        <w:rPr>
          <w:rFonts w:asciiTheme="majorBidi" w:hAnsiTheme="majorBidi" w:cstheme="majorBidi"/>
        </w:rPr>
        <w:t xml:space="preserve"> </w:t>
      </w:r>
      <w:r w:rsidR="00E84B46" w:rsidRPr="005F6519">
        <w:rPr>
          <w:rFonts w:asciiTheme="majorBidi" w:hAnsiTheme="majorBidi" w:cstheme="majorBidi"/>
        </w:rPr>
        <w:t xml:space="preserve">viņu </w:t>
      </w:r>
      <w:r w:rsidR="00235CBF" w:rsidRPr="005F6519">
        <w:rPr>
          <w:rFonts w:asciiTheme="majorBidi" w:hAnsiTheme="majorBidi" w:cstheme="majorBidi"/>
        </w:rPr>
        <w:t>kopī</w:t>
      </w:r>
      <w:r w:rsidR="008E42DD" w:rsidRPr="005F6519">
        <w:rPr>
          <w:rFonts w:asciiTheme="majorBidi" w:hAnsiTheme="majorBidi" w:cstheme="majorBidi"/>
        </w:rPr>
        <w:t>g</w:t>
      </w:r>
      <w:r w:rsidR="002E18DB" w:rsidRPr="005F6519">
        <w:rPr>
          <w:rFonts w:asciiTheme="majorBidi" w:hAnsiTheme="majorBidi" w:cstheme="majorBidi"/>
        </w:rPr>
        <w:t>i izdarīta</w:t>
      </w:r>
      <w:r w:rsidR="00295AAC" w:rsidRPr="005F6519">
        <w:rPr>
          <w:rFonts w:asciiTheme="majorBidi" w:hAnsiTheme="majorBidi" w:cstheme="majorBidi"/>
        </w:rPr>
        <w:t>i</w:t>
      </w:r>
      <w:r w:rsidR="008E42DD" w:rsidRPr="005F6519">
        <w:rPr>
          <w:rFonts w:asciiTheme="majorBidi" w:hAnsiTheme="majorBidi" w:cstheme="majorBidi"/>
        </w:rPr>
        <w:t xml:space="preserve"> neatļauta</w:t>
      </w:r>
      <w:r w:rsidR="00E84B46" w:rsidRPr="005F6519">
        <w:rPr>
          <w:rFonts w:asciiTheme="majorBidi" w:hAnsiTheme="majorBidi" w:cstheme="majorBidi"/>
        </w:rPr>
        <w:t>i</w:t>
      </w:r>
      <w:r w:rsidR="008E42DD" w:rsidRPr="005F6519">
        <w:rPr>
          <w:rFonts w:asciiTheme="majorBidi" w:hAnsiTheme="majorBidi" w:cstheme="majorBidi"/>
        </w:rPr>
        <w:t xml:space="preserve"> darbība</w:t>
      </w:r>
      <w:r w:rsidR="00295AAC" w:rsidRPr="005F6519">
        <w:rPr>
          <w:rFonts w:asciiTheme="majorBidi" w:hAnsiTheme="majorBidi" w:cstheme="majorBidi"/>
        </w:rPr>
        <w:t>i</w:t>
      </w:r>
      <w:r w:rsidR="008E42DD" w:rsidRPr="005F6519">
        <w:rPr>
          <w:rFonts w:asciiTheme="majorBidi" w:hAnsiTheme="majorBidi" w:cstheme="majorBidi"/>
        </w:rPr>
        <w:t>,</w:t>
      </w:r>
      <w:r w:rsidR="006337CF" w:rsidRPr="005F6519">
        <w:rPr>
          <w:rFonts w:asciiTheme="majorBidi" w:hAnsiTheme="majorBidi" w:cstheme="majorBidi"/>
        </w:rPr>
        <w:t xml:space="preserve"> kas izpaudusies kā</w:t>
      </w:r>
      <w:r w:rsidR="008E42DD" w:rsidRPr="005F6519">
        <w:rPr>
          <w:rFonts w:asciiTheme="majorBidi" w:hAnsiTheme="majorBidi" w:cstheme="majorBidi"/>
        </w:rPr>
        <w:t xml:space="preserve"> iejau</w:t>
      </w:r>
      <w:r w:rsidR="006337CF" w:rsidRPr="005F6519">
        <w:rPr>
          <w:rFonts w:asciiTheme="majorBidi" w:hAnsiTheme="majorBidi" w:cstheme="majorBidi"/>
        </w:rPr>
        <w:t>kšanās</w:t>
      </w:r>
      <w:r w:rsidR="008E42DD" w:rsidRPr="005F6519">
        <w:rPr>
          <w:rFonts w:asciiTheme="majorBidi" w:hAnsiTheme="majorBidi" w:cstheme="majorBidi"/>
        </w:rPr>
        <w:t xml:space="preserve"> dabasgāzes sistēmas (</w:t>
      </w:r>
      <w:proofErr w:type="spellStart"/>
      <w:r w:rsidR="008E42DD" w:rsidRPr="005F6519">
        <w:rPr>
          <w:rFonts w:asciiTheme="majorBidi" w:hAnsiTheme="majorBidi" w:cstheme="majorBidi"/>
        </w:rPr>
        <w:t>komercuzskaites</w:t>
      </w:r>
      <w:proofErr w:type="spellEnd"/>
      <w:r w:rsidR="008E42DD" w:rsidRPr="005F6519">
        <w:rPr>
          <w:rFonts w:asciiTheme="majorBidi" w:hAnsiTheme="majorBidi" w:cstheme="majorBidi"/>
        </w:rPr>
        <w:t xml:space="preserve"> mēraparāta</w:t>
      </w:r>
      <w:r w:rsidR="008047D6" w:rsidRPr="005F6519">
        <w:rPr>
          <w:rFonts w:asciiTheme="majorBidi" w:hAnsiTheme="majorBidi" w:cstheme="majorBidi"/>
        </w:rPr>
        <w:t>)</w:t>
      </w:r>
      <w:r w:rsidR="008E42DD" w:rsidRPr="005F6519">
        <w:rPr>
          <w:rFonts w:asciiTheme="majorBidi" w:hAnsiTheme="majorBidi" w:cstheme="majorBidi"/>
        </w:rPr>
        <w:t xml:space="preserve"> darbībā. </w:t>
      </w:r>
    </w:p>
    <w:p w14:paraId="3D844EB8" w14:textId="77777777" w:rsidR="00D44A06" w:rsidRPr="005F6519" w:rsidRDefault="00D44A06" w:rsidP="005F6519">
      <w:pPr>
        <w:pStyle w:val="NormalWeb"/>
        <w:shd w:val="clear" w:color="auto" w:fill="FFFFFF"/>
        <w:spacing w:before="0" w:beforeAutospacing="0" w:after="0" w:afterAutospacing="0" w:line="276" w:lineRule="auto"/>
        <w:ind w:firstLine="720"/>
        <w:jc w:val="both"/>
        <w:rPr>
          <w:rFonts w:asciiTheme="majorBidi" w:hAnsiTheme="majorBidi" w:cstheme="majorBidi"/>
        </w:rPr>
      </w:pPr>
    </w:p>
    <w:p w14:paraId="00F4CE30" w14:textId="32BA555E" w:rsidR="00FD102B" w:rsidRPr="005F6519" w:rsidRDefault="0093222A" w:rsidP="005F6519">
      <w:pPr>
        <w:spacing w:line="276" w:lineRule="auto"/>
        <w:ind w:firstLine="720"/>
        <w:rPr>
          <w:rFonts w:asciiTheme="majorBidi" w:hAnsiTheme="majorBidi" w:cstheme="majorBidi"/>
          <w:szCs w:val="24"/>
        </w:rPr>
      </w:pPr>
      <w:r w:rsidRPr="005F6519">
        <w:rPr>
          <w:rFonts w:asciiTheme="majorBidi" w:hAnsiTheme="majorBidi" w:cstheme="majorBidi"/>
          <w:szCs w:val="24"/>
        </w:rPr>
        <w:t>[</w:t>
      </w:r>
      <w:r w:rsidR="00FD102B" w:rsidRPr="005F6519">
        <w:rPr>
          <w:rFonts w:asciiTheme="majorBidi" w:hAnsiTheme="majorBidi" w:cstheme="majorBidi"/>
          <w:szCs w:val="24"/>
        </w:rPr>
        <w:t>1</w:t>
      </w:r>
      <w:r w:rsidR="00A82EC9" w:rsidRPr="005F6519">
        <w:rPr>
          <w:rFonts w:asciiTheme="majorBidi" w:hAnsiTheme="majorBidi" w:cstheme="majorBidi"/>
          <w:szCs w:val="24"/>
        </w:rPr>
        <w:t>1]</w:t>
      </w:r>
      <w:r w:rsidR="00F263C7" w:rsidRPr="005F6519">
        <w:rPr>
          <w:rFonts w:asciiTheme="majorBidi" w:hAnsiTheme="majorBidi" w:cstheme="majorBidi"/>
          <w:szCs w:val="24"/>
        </w:rPr>
        <w:t> </w:t>
      </w:r>
      <w:r w:rsidR="00453961" w:rsidRPr="005F6519">
        <w:rPr>
          <w:rFonts w:asciiTheme="majorBidi" w:hAnsiTheme="majorBidi" w:cstheme="majorBidi"/>
          <w:szCs w:val="24"/>
        </w:rPr>
        <w:t>Kā pamatoti norāda kasācijas sūdzības iesniedzēja</w:t>
      </w:r>
      <w:r w:rsidR="001F78D5" w:rsidRPr="005F6519">
        <w:rPr>
          <w:rFonts w:asciiTheme="majorBidi" w:hAnsiTheme="majorBidi" w:cstheme="majorBidi"/>
          <w:szCs w:val="24"/>
        </w:rPr>
        <w:t>, tiesai</w:t>
      </w:r>
      <w:r w:rsidR="00731B28" w:rsidRPr="005F6519">
        <w:rPr>
          <w:rFonts w:asciiTheme="majorBidi" w:hAnsiTheme="majorBidi" w:cstheme="majorBidi"/>
          <w:szCs w:val="24"/>
        </w:rPr>
        <w:t xml:space="preserve">, </w:t>
      </w:r>
      <w:r w:rsidR="00453961" w:rsidRPr="005F6519">
        <w:rPr>
          <w:rFonts w:asciiTheme="majorBidi" w:hAnsiTheme="majorBidi" w:cstheme="majorBidi"/>
          <w:szCs w:val="24"/>
        </w:rPr>
        <w:t>vērtējot</w:t>
      </w:r>
      <w:r w:rsidR="00731B28" w:rsidRPr="005F6519">
        <w:rPr>
          <w:rFonts w:asciiTheme="majorBidi" w:hAnsiTheme="majorBidi" w:cstheme="majorBidi"/>
          <w:szCs w:val="24"/>
        </w:rPr>
        <w:t xml:space="preserve"> abu atbildētāju </w:t>
      </w:r>
      <w:r w:rsidR="00453961" w:rsidRPr="005F6519">
        <w:rPr>
          <w:rFonts w:asciiTheme="majorBidi" w:hAnsiTheme="majorBidi" w:cstheme="majorBidi"/>
          <w:szCs w:val="24"/>
        </w:rPr>
        <w:t xml:space="preserve">iespējamo </w:t>
      </w:r>
      <w:r w:rsidR="00731B28" w:rsidRPr="005F6519">
        <w:rPr>
          <w:rFonts w:asciiTheme="majorBidi" w:hAnsiTheme="majorBidi" w:cstheme="majorBidi"/>
          <w:szCs w:val="24"/>
        </w:rPr>
        <w:t>solidār</w:t>
      </w:r>
      <w:r w:rsidR="00453961" w:rsidRPr="005F6519">
        <w:rPr>
          <w:rFonts w:asciiTheme="majorBidi" w:hAnsiTheme="majorBidi" w:cstheme="majorBidi"/>
          <w:szCs w:val="24"/>
        </w:rPr>
        <w:t xml:space="preserve">o </w:t>
      </w:r>
      <w:r w:rsidR="00731B28" w:rsidRPr="005F6519">
        <w:rPr>
          <w:rFonts w:asciiTheme="majorBidi" w:hAnsiTheme="majorBidi" w:cstheme="majorBidi"/>
          <w:szCs w:val="24"/>
        </w:rPr>
        <w:t>atbildību,</w:t>
      </w:r>
      <w:r w:rsidR="001F78D5" w:rsidRPr="005F6519">
        <w:rPr>
          <w:rFonts w:asciiTheme="majorBidi" w:hAnsiTheme="majorBidi" w:cstheme="majorBidi"/>
          <w:szCs w:val="24"/>
        </w:rPr>
        <w:t xml:space="preserve"> bija jāņem vērā</w:t>
      </w:r>
      <w:r w:rsidR="00731B28" w:rsidRPr="005F6519">
        <w:rPr>
          <w:rFonts w:asciiTheme="majorBidi" w:hAnsiTheme="majorBidi" w:cstheme="majorBidi"/>
          <w:szCs w:val="24"/>
        </w:rPr>
        <w:t xml:space="preserve"> tas</w:t>
      </w:r>
      <w:r w:rsidR="001F78D5" w:rsidRPr="005F6519">
        <w:rPr>
          <w:rFonts w:asciiTheme="majorBidi" w:hAnsiTheme="majorBidi" w:cstheme="majorBidi"/>
          <w:szCs w:val="24"/>
        </w:rPr>
        <w:t>, ka</w:t>
      </w:r>
      <w:r w:rsidR="00731B28" w:rsidRPr="005F6519">
        <w:rPr>
          <w:rFonts w:asciiTheme="majorBidi" w:hAnsiTheme="majorBidi" w:cstheme="majorBidi"/>
          <w:szCs w:val="24"/>
        </w:rPr>
        <w:t xml:space="preserve"> </w:t>
      </w:r>
      <w:r w:rsidR="00B10EFB" w:rsidRPr="005F6519">
        <w:rPr>
          <w:rFonts w:asciiTheme="majorBidi" w:hAnsiTheme="majorBidi" w:cstheme="majorBidi"/>
          <w:szCs w:val="24"/>
        </w:rPr>
        <w:t xml:space="preserve">dabasgāzes lietotājs </w:t>
      </w:r>
      <w:r w:rsidR="00BC576E" w:rsidRPr="005F6519">
        <w:rPr>
          <w:rFonts w:asciiTheme="majorBidi" w:hAnsiTheme="majorBidi" w:cstheme="majorBidi"/>
          <w:szCs w:val="24"/>
        </w:rPr>
        <w:t>[pers. A]</w:t>
      </w:r>
      <w:r w:rsidR="00731B28" w:rsidRPr="005F6519">
        <w:rPr>
          <w:rFonts w:asciiTheme="majorBidi" w:hAnsiTheme="majorBidi" w:cstheme="majorBidi"/>
          <w:szCs w:val="24"/>
        </w:rPr>
        <w:t xml:space="preserve"> </w:t>
      </w:r>
      <w:r w:rsidR="00B10EFB" w:rsidRPr="005F6519">
        <w:rPr>
          <w:rFonts w:asciiTheme="majorBidi" w:hAnsiTheme="majorBidi" w:cstheme="majorBidi"/>
          <w:szCs w:val="24"/>
        </w:rPr>
        <w:t xml:space="preserve">un gazificētā objekta īpašniece </w:t>
      </w:r>
      <w:r w:rsidR="00BC576E" w:rsidRPr="005F6519">
        <w:rPr>
          <w:rFonts w:asciiTheme="majorBidi" w:hAnsiTheme="majorBidi" w:cstheme="majorBidi"/>
          <w:szCs w:val="24"/>
        </w:rPr>
        <w:t>[pers. B]</w:t>
      </w:r>
      <w:r w:rsidR="00B10EFB" w:rsidRPr="005F6519">
        <w:rPr>
          <w:rFonts w:asciiTheme="majorBidi" w:hAnsiTheme="majorBidi" w:cstheme="majorBidi"/>
          <w:szCs w:val="24"/>
        </w:rPr>
        <w:t xml:space="preserve"> </w:t>
      </w:r>
      <w:r w:rsidR="001F78D5" w:rsidRPr="005F6519">
        <w:rPr>
          <w:rFonts w:asciiTheme="majorBidi" w:hAnsiTheme="majorBidi" w:cstheme="majorBidi"/>
          <w:szCs w:val="24"/>
        </w:rPr>
        <w:t>ir laulātie</w:t>
      </w:r>
      <w:r w:rsidR="001C5D01" w:rsidRPr="005F6519">
        <w:rPr>
          <w:rFonts w:asciiTheme="majorBidi" w:hAnsiTheme="majorBidi" w:cstheme="majorBidi"/>
          <w:szCs w:val="24"/>
        </w:rPr>
        <w:t xml:space="preserve">, turklāt lietā nav strīda par to, ka </w:t>
      </w:r>
      <w:r w:rsidR="0026217F" w:rsidRPr="005F6519">
        <w:rPr>
          <w:rFonts w:asciiTheme="majorBidi" w:hAnsiTheme="majorBidi" w:cstheme="majorBidi"/>
          <w:szCs w:val="24"/>
        </w:rPr>
        <w:t xml:space="preserve">abu laulība pastāvēja </w:t>
      </w:r>
      <w:r w:rsidR="001C5D01" w:rsidRPr="005F6519">
        <w:rPr>
          <w:rFonts w:asciiTheme="majorBidi" w:hAnsiTheme="majorBidi" w:cstheme="majorBidi"/>
          <w:szCs w:val="24"/>
        </w:rPr>
        <w:t>jau dabasgāzes piegādes līguma noslēgšanas laikā</w:t>
      </w:r>
      <w:r w:rsidRPr="005F6519">
        <w:rPr>
          <w:rFonts w:asciiTheme="majorBidi" w:hAnsiTheme="majorBidi" w:cstheme="majorBidi"/>
          <w:szCs w:val="24"/>
        </w:rPr>
        <w:t>.</w:t>
      </w:r>
      <w:r w:rsidR="001C5D01" w:rsidRPr="005F6519">
        <w:rPr>
          <w:rFonts w:asciiTheme="majorBidi" w:hAnsiTheme="majorBidi" w:cstheme="majorBidi"/>
          <w:szCs w:val="24"/>
        </w:rPr>
        <w:t xml:space="preserve"> </w:t>
      </w:r>
      <w:r w:rsidR="00453961" w:rsidRPr="005F6519">
        <w:rPr>
          <w:rFonts w:asciiTheme="majorBidi" w:hAnsiTheme="majorBidi" w:cstheme="majorBidi"/>
          <w:szCs w:val="24"/>
        </w:rPr>
        <w:t>Senāts atzīst, ka tiesa minētajam apstāklim nav pievērsusi vajadzīgo vērību</w:t>
      </w:r>
      <w:r w:rsidR="00731B28" w:rsidRPr="005F6519">
        <w:rPr>
          <w:rFonts w:asciiTheme="majorBidi" w:hAnsiTheme="majorBidi" w:cstheme="majorBidi"/>
          <w:szCs w:val="24"/>
        </w:rPr>
        <w:t xml:space="preserve">.  </w:t>
      </w:r>
    </w:p>
    <w:p w14:paraId="0F5807D3" w14:textId="5B7016E5" w:rsidR="00EA4C98" w:rsidRPr="005F6519" w:rsidRDefault="001B35FD" w:rsidP="005F6519">
      <w:pPr>
        <w:spacing w:line="276" w:lineRule="auto"/>
        <w:ind w:firstLine="720"/>
        <w:rPr>
          <w:rFonts w:asciiTheme="majorBidi" w:hAnsiTheme="majorBidi" w:cstheme="majorBidi"/>
          <w:szCs w:val="24"/>
        </w:rPr>
      </w:pPr>
      <w:r w:rsidRPr="005F6519">
        <w:rPr>
          <w:rFonts w:asciiTheme="majorBidi" w:hAnsiTheme="majorBidi" w:cstheme="majorBidi"/>
          <w:szCs w:val="24"/>
        </w:rPr>
        <w:t>[11.1]</w:t>
      </w:r>
      <w:r w:rsidR="00F263C7" w:rsidRPr="005F6519">
        <w:rPr>
          <w:rFonts w:asciiTheme="majorBidi" w:hAnsiTheme="majorBidi" w:cstheme="majorBidi"/>
          <w:szCs w:val="24"/>
        </w:rPr>
        <w:t> </w:t>
      </w:r>
      <w:r w:rsidR="00EA4C98" w:rsidRPr="005F6519">
        <w:rPr>
          <w:rFonts w:asciiTheme="majorBidi" w:hAnsiTheme="majorBidi" w:cstheme="majorBidi"/>
          <w:szCs w:val="24"/>
        </w:rPr>
        <w:t>Pārbaudāmajā spriedumā tiesa ir atsaukusies uz Civillikuma</w:t>
      </w:r>
      <w:r w:rsidR="00162FCD" w:rsidRPr="005F6519">
        <w:rPr>
          <w:rFonts w:asciiTheme="majorBidi" w:hAnsiTheme="majorBidi" w:cstheme="majorBidi"/>
          <w:szCs w:val="24"/>
        </w:rPr>
        <w:t xml:space="preserve"> </w:t>
      </w:r>
      <w:r w:rsidR="00EA4C98" w:rsidRPr="005F6519">
        <w:rPr>
          <w:rFonts w:asciiTheme="majorBidi" w:hAnsiTheme="majorBidi" w:cstheme="majorBidi"/>
          <w:szCs w:val="24"/>
        </w:rPr>
        <w:t>96. pantu</w:t>
      </w:r>
      <w:r w:rsidR="0026217F" w:rsidRPr="005F6519">
        <w:rPr>
          <w:rFonts w:asciiTheme="majorBidi" w:hAnsiTheme="majorBidi" w:cstheme="majorBidi"/>
          <w:szCs w:val="24"/>
        </w:rPr>
        <w:t>. Tas ir viens no Civillikumam pantiem, ar kura normām</w:t>
      </w:r>
      <w:r w:rsidR="009D3B14" w:rsidRPr="005F6519">
        <w:rPr>
          <w:rFonts w:asciiTheme="majorBidi" w:hAnsiTheme="majorBidi" w:cstheme="majorBidi"/>
          <w:szCs w:val="24"/>
        </w:rPr>
        <w:t xml:space="preserve"> </w:t>
      </w:r>
      <w:r w:rsidR="00EA4C98" w:rsidRPr="005F6519">
        <w:rPr>
          <w:rFonts w:asciiTheme="majorBidi" w:hAnsiTheme="majorBidi" w:cstheme="majorBidi"/>
          <w:szCs w:val="24"/>
        </w:rPr>
        <w:t xml:space="preserve">prasītāja pamatojusi prasību pret </w:t>
      </w:r>
      <w:r w:rsidR="00BC576E" w:rsidRPr="005F6519">
        <w:rPr>
          <w:rFonts w:asciiTheme="majorBidi" w:hAnsiTheme="majorBidi" w:cstheme="majorBidi"/>
          <w:szCs w:val="24"/>
        </w:rPr>
        <w:t>[pers. B]</w:t>
      </w:r>
      <w:r w:rsidR="00EA4C98" w:rsidRPr="005F6519">
        <w:rPr>
          <w:rFonts w:asciiTheme="majorBidi" w:hAnsiTheme="majorBidi" w:cstheme="majorBidi"/>
          <w:szCs w:val="24"/>
        </w:rPr>
        <w:t xml:space="preserve">. </w:t>
      </w:r>
      <w:r w:rsidR="00D147BF" w:rsidRPr="005F6519">
        <w:rPr>
          <w:rFonts w:asciiTheme="majorBidi" w:hAnsiTheme="majorBidi" w:cstheme="majorBidi"/>
          <w:szCs w:val="24"/>
        </w:rPr>
        <w:t xml:space="preserve">Tomēr </w:t>
      </w:r>
      <w:r w:rsidR="00AC4148" w:rsidRPr="005F6519">
        <w:rPr>
          <w:rFonts w:asciiTheme="majorBidi" w:hAnsiTheme="majorBidi" w:cstheme="majorBidi"/>
          <w:szCs w:val="24"/>
        </w:rPr>
        <w:t xml:space="preserve">spriedumā nav vērtēti </w:t>
      </w:r>
      <w:r w:rsidR="00D147BF" w:rsidRPr="005F6519">
        <w:rPr>
          <w:rFonts w:asciiTheme="majorBidi" w:hAnsiTheme="majorBidi" w:cstheme="majorBidi"/>
          <w:szCs w:val="24"/>
        </w:rPr>
        <w:t>Civillikuma 96. panta piemērošanas priekšnoteikum</w:t>
      </w:r>
      <w:r w:rsidR="00AC4148" w:rsidRPr="005F6519">
        <w:rPr>
          <w:rFonts w:asciiTheme="majorBidi" w:hAnsiTheme="majorBidi" w:cstheme="majorBidi"/>
          <w:szCs w:val="24"/>
        </w:rPr>
        <w:t>i</w:t>
      </w:r>
      <w:r w:rsidR="00D147BF" w:rsidRPr="005F6519">
        <w:rPr>
          <w:rFonts w:asciiTheme="majorBidi" w:hAnsiTheme="majorBidi" w:cstheme="majorBidi"/>
          <w:szCs w:val="24"/>
        </w:rPr>
        <w:t xml:space="preserve">, </w:t>
      </w:r>
      <w:r w:rsidR="00AC4148" w:rsidRPr="005F6519">
        <w:rPr>
          <w:rFonts w:asciiTheme="majorBidi" w:hAnsiTheme="majorBidi" w:cstheme="majorBidi"/>
          <w:szCs w:val="24"/>
        </w:rPr>
        <w:t xml:space="preserve">tiesai </w:t>
      </w:r>
      <w:r w:rsidR="00D147BF" w:rsidRPr="005F6519">
        <w:rPr>
          <w:rFonts w:asciiTheme="majorBidi" w:hAnsiTheme="majorBidi" w:cstheme="majorBidi"/>
          <w:szCs w:val="24"/>
        </w:rPr>
        <w:t>aprobežojoties ar secinājumu</w:t>
      </w:r>
      <w:r w:rsidR="001C5D01" w:rsidRPr="005F6519">
        <w:rPr>
          <w:rFonts w:asciiTheme="majorBidi" w:hAnsiTheme="majorBidi" w:cstheme="majorBidi"/>
          <w:szCs w:val="24"/>
        </w:rPr>
        <w:t>, ka</w:t>
      </w:r>
      <w:r w:rsidR="00D147BF" w:rsidRPr="005F6519">
        <w:rPr>
          <w:rFonts w:asciiTheme="majorBidi" w:hAnsiTheme="majorBidi" w:cstheme="majorBidi"/>
          <w:szCs w:val="24"/>
        </w:rPr>
        <w:t xml:space="preserve"> minēt</w:t>
      </w:r>
      <w:r w:rsidR="001C5D01" w:rsidRPr="005F6519">
        <w:rPr>
          <w:rFonts w:asciiTheme="majorBidi" w:hAnsiTheme="majorBidi" w:cstheme="majorBidi"/>
          <w:szCs w:val="24"/>
        </w:rPr>
        <w:t xml:space="preserve">ais </w:t>
      </w:r>
      <w:r w:rsidR="00D147BF" w:rsidRPr="005F6519">
        <w:rPr>
          <w:rFonts w:asciiTheme="majorBidi" w:hAnsiTheme="majorBidi" w:cstheme="majorBidi"/>
          <w:szCs w:val="24"/>
        </w:rPr>
        <w:t>pant</w:t>
      </w:r>
      <w:r w:rsidR="001C5D01" w:rsidRPr="005F6519">
        <w:rPr>
          <w:rFonts w:asciiTheme="majorBidi" w:hAnsiTheme="majorBidi" w:cstheme="majorBidi"/>
          <w:szCs w:val="24"/>
        </w:rPr>
        <w:t>s</w:t>
      </w:r>
      <w:r w:rsidR="00D147BF" w:rsidRPr="005F6519">
        <w:rPr>
          <w:rFonts w:asciiTheme="majorBidi" w:hAnsiTheme="majorBidi" w:cstheme="majorBidi"/>
          <w:szCs w:val="24"/>
        </w:rPr>
        <w:t xml:space="preserve"> </w:t>
      </w:r>
      <w:r w:rsidR="00EA4C98" w:rsidRPr="005F6519">
        <w:rPr>
          <w:rFonts w:asciiTheme="majorBidi" w:hAnsiTheme="majorBidi" w:cstheme="majorBidi"/>
          <w:szCs w:val="24"/>
        </w:rPr>
        <w:t>nenoteic ēkas īpašnieces atbildību konkrētajā situācijā. Saskaņā ar Civillikuma 96. panta pirm</w:t>
      </w:r>
      <w:r w:rsidR="00985E46" w:rsidRPr="005F6519">
        <w:rPr>
          <w:rFonts w:asciiTheme="majorBidi" w:hAnsiTheme="majorBidi" w:cstheme="majorBidi"/>
          <w:szCs w:val="24"/>
        </w:rPr>
        <w:t xml:space="preserve">o daļu par saistībām, ko laulātie kopīgi noslēguši ģimenes vai kopīgās mājsaimniecības vajadzībām, viņi atbild ar kopīgo mantu un katrs ar savu atsevišķo mantu, ja kopīgās mantas nepietiek. </w:t>
      </w:r>
      <w:r w:rsidR="00985E46" w:rsidRPr="005F6519">
        <w:rPr>
          <w:rFonts w:asciiTheme="majorBidi" w:hAnsiTheme="majorBidi" w:cstheme="majorBidi"/>
          <w:szCs w:val="24"/>
        </w:rPr>
        <w:lastRenderedPageBreak/>
        <w:t>Savukārt atbilstoši Civillikuma</w:t>
      </w:r>
      <w:r w:rsidR="00162FCD" w:rsidRPr="005F6519">
        <w:rPr>
          <w:rFonts w:asciiTheme="majorBidi" w:hAnsiTheme="majorBidi" w:cstheme="majorBidi"/>
          <w:szCs w:val="24"/>
        </w:rPr>
        <w:t xml:space="preserve"> </w:t>
      </w:r>
      <w:r w:rsidR="00985E46" w:rsidRPr="005F6519">
        <w:rPr>
          <w:rFonts w:asciiTheme="majorBidi" w:hAnsiTheme="majorBidi" w:cstheme="majorBidi"/>
          <w:szCs w:val="24"/>
        </w:rPr>
        <w:t xml:space="preserve">96. panta otrās daļas pirmajam teikumam par saistībām, ko viens no laulātajiem noslēdzis ģimenes vai kopīgās mājsaimniecības vajadzībām, šis laulātais atbild ar savu mantu tad, ja laulāto kopīgās mantas nepietiek. </w:t>
      </w:r>
    </w:p>
    <w:p w14:paraId="7BA5B707" w14:textId="6EFBA1C8" w:rsidR="007E267E" w:rsidRPr="005F6519" w:rsidRDefault="007E267E" w:rsidP="005F6519">
      <w:pPr>
        <w:shd w:val="clear" w:color="auto" w:fill="FFFFFF"/>
        <w:spacing w:line="276" w:lineRule="auto"/>
        <w:ind w:firstLine="720"/>
        <w:jc w:val="both"/>
        <w:rPr>
          <w:rFonts w:asciiTheme="majorBidi" w:hAnsiTheme="majorBidi" w:cstheme="majorBidi"/>
          <w:szCs w:val="24"/>
        </w:rPr>
      </w:pPr>
      <w:r w:rsidRPr="005F6519">
        <w:rPr>
          <w:rFonts w:asciiTheme="majorBidi" w:hAnsiTheme="majorBidi" w:cstheme="majorBidi"/>
          <w:szCs w:val="24"/>
        </w:rPr>
        <w:t xml:space="preserve">Kā atzīts Senāta judikatūrā, tiesai ir patstāvīgi jākvalificē prasības pamats un jānosaka, kuras tiesību normas piemērojamas strīda izšķiršanai, un šo tiesas pienākumu neietekmē arī tas, uz kādām tiesību normām prasītājs atsaucies. Minētais izriet no principa </w:t>
      </w:r>
      <w:proofErr w:type="spellStart"/>
      <w:r w:rsidR="002E18DB" w:rsidRPr="005F6519">
        <w:rPr>
          <w:rFonts w:asciiTheme="majorBidi" w:hAnsiTheme="majorBidi" w:cstheme="majorBidi"/>
          <w:i/>
          <w:iCs/>
          <w:szCs w:val="24"/>
        </w:rPr>
        <w:t>i</w:t>
      </w:r>
      <w:r w:rsidRPr="005F6519">
        <w:rPr>
          <w:rFonts w:asciiTheme="majorBidi" w:hAnsiTheme="majorBidi" w:cstheme="majorBidi"/>
          <w:i/>
          <w:iCs/>
          <w:szCs w:val="24"/>
        </w:rPr>
        <w:t>ura</w:t>
      </w:r>
      <w:proofErr w:type="spellEnd"/>
      <w:r w:rsidRPr="005F6519">
        <w:rPr>
          <w:rFonts w:asciiTheme="majorBidi" w:hAnsiTheme="majorBidi" w:cstheme="majorBidi"/>
          <w:i/>
          <w:iCs/>
          <w:szCs w:val="24"/>
        </w:rPr>
        <w:t xml:space="preserve"> </w:t>
      </w:r>
      <w:proofErr w:type="spellStart"/>
      <w:r w:rsidRPr="005F6519">
        <w:rPr>
          <w:rFonts w:asciiTheme="majorBidi" w:hAnsiTheme="majorBidi" w:cstheme="majorBidi"/>
          <w:i/>
          <w:iCs/>
          <w:szCs w:val="24"/>
        </w:rPr>
        <w:t>novit</w:t>
      </w:r>
      <w:proofErr w:type="spellEnd"/>
      <w:r w:rsidRPr="005F6519">
        <w:rPr>
          <w:rFonts w:asciiTheme="majorBidi" w:hAnsiTheme="majorBidi" w:cstheme="majorBidi"/>
          <w:i/>
          <w:iCs/>
          <w:szCs w:val="24"/>
        </w:rPr>
        <w:t xml:space="preserve"> </w:t>
      </w:r>
      <w:proofErr w:type="spellStart"/>
      <w:r w:rsidRPr="005F6519">
        <w:rPr>
          <w:rFonts w:asciiTheme="majorBidi" w:hAnsiTheme="majorBidi" w:cstheme="majorBidi"/>
          <w:i/>
          <w:iCs/>
          <w:szCs w:val="24"/>
        </w:rPr>
        <w:t>curia</w:t>
      </w:r>
      <w:proofErr w:type="spellEnd"/>
      <w:r w:rsidRPr="005F6519">
        <w:rPr>
          <w:rFonts w:asciiTheme="majorBidi" w:hAnsiTheme="majorBidi" w:cstheme="majorBidi"/>
          <w:szCs w:val="24"/>
        </w:rPr>
        <w:t xml:space="preserve">, kuram atbilstoši tiesai pašai jāzina likums neatkarīgi no tā, uz kādu likuma normu ir vai nav norādījušas strīda puses. </w:t>
      </w:r>
      <w:r w:rsidR="00B446A4" w:rsidRPr="005F6519">
        <w:rPr>
          <w:rFonts w:asciiTheme="majorBidi" w:hAnsiTheme="majorBidi" w:cstheme="majorBidi"/>
          <w:szCs w:val="24"/>
        </w:rPr>
        <w:t>N</w:t>
      </w:r>
      <w:r w:rsidRPr="005F6519">
        <w:rPr>
          <w:rFonts w:asciiTheme="majorBidi" w:hAnsiTheme="majorBidi" w:cstheme="majorBidi"/>
          <w:szCs w:val="24"/>
        </w:rPr>
        <w:t xml:space="preserve">olūkā rast pušu strīdam taisnīgu risinājumu tiesas pienākums ir patstāvīgi identificēt un izvērtēt prasītāja norādīto prasības pamatu (faktiskos apstākļus, uz kuriem balstīta prasība), atrast un iztulkot piemērojamo tiesību normu un pakārtot lietas faktiskos apstākļus piemērojamai tiesību normai, t. i., juridiski kvalificēt prasības pamatu, sasaistot lietas faktiskos apstākļus ar konkrēto tiesisko attiecību regulējošām tiesību normām (sk., piemēram, </w:t>
      </w:r>
      <w:r w:rsidRPr="005F6519">
        <w:rPr>
          <w:rFonts w:asciiTheme="majorBidi" w:hAnsiTheme="majorBidi" w:cstheme="majorBidi"/>
          <w:i/>
          <w:iCs/>
          <w:szCs w:val="24"/>
        </w:rPr>
        <w:t xml:space="preserve">Senāta 2019. gada 19. augusta sprieduma lietā Nr. SKC-222/2019, </w:t>
      </w:r>
      <w:hyperlink r:id="rId12" w:history="1">
        <w:r w:rsidRPr="005F6519">
          <w:rPr>
            <w:rStyle w:val="Hyperlink"/>
            <w:rFonts w:asciiTheme="majorBidi" w:hAnsiTheme="majorBidi" w:cstheme="majorBidi"/>
            <w:i/>
            <w:iCs/>
            <w:color w:val="auto"/>
            <w:szCs w:val="24"/>
            <w:u w:val="none"/>
          </w:rPr>
          <w:t>ECLI:LV:AT:2019:0819.C04339012.5.S</w:t>
        </w:r>
      </w:hyperlink>
      <w:r w:rsidRPr="005F6519">
        <w:rPr>
          <w:rFonts w:asciiTheme="majorBidi" w:hAnsiTheme="majorBidi" w:cstheme="majorBidi"/>
          <w:i/>
          <w:iCs/>
          <w:szCs w:val="24"/>
        </w:rPr>
        <w:t xml:space="preserve">, 11.5.1. punktu, 2019. gada 29. oktobra sprieduma lietā Nr. SKC-944/2019, </w:t>
      </w:r>
      <w:hyperlink r:id="rId13" w:history="1">
        <w:r w:rsidRPr="005F6519">
          <w:rPr>
            <w:rStyle w:val="Hyperlink"/>
            <w:rFonts w:asciiTheme="majorBidi" w:hAnsiTheme="majorBidi" w:cstheme="majorBidi"/>
            <w:i/>
            <w:iCs/>
            <w:color w:val="auto"/>
            <w:szCs w:val="24"/>
            <w:u w:val="none"/>
          </w:rPr>
          <w:t>ECLI:LV:AT:2019:1029.C30581816.7.S</w:t>
        </w:r>
      </w:hyperlink>
      <w:r w:rsidRPr="005F6519">
        <w:rPr>
          <w:rFonts w:asciiTheme="majorBidi" w:hAnsiTheme="majorBidi" w:cstheme="majorBidi"/>
          <w:i/>
          <w:iCs/>
          <w:szCs w:val="24"/>
        </w:rPr>
        <w:t>, 10.3. punktu; 2024. gada 11. aprīļa sprieduma lietā Nr. SKC-13/2024,</w:t>
      </w:r>
      <w:r w:rsidR="00D147BF" w:rsidRPr="005F6519">
        <w:rPr>
          <w:rFonts w:asciiTheme="majorBidi" w:hAnsiTheme="majorBidi" w:cstheme="majorBidi"/>
          <w:i/>
          <w:iCs/>
          <w:szCs w:val="24"/>
        </w:rPr>
        <w:t xml:space="preserve"> </w:t>
      </w:r>
      <w:r w:rsidR="0084494D" w:rsidRPr="005F6519">
        <w:rPr>
          <w:rFonts w:asciiTheme="majorBidi" w:hAnsiTheme="majorBidi" w:cstheme="majorBidi"/>
          <w:i/>
          <w:iCs/>
          <w:szCs w:val="24"/>
        </w:rPr>
        <w:t xml:space="preserve">ECLI:LV:AT:2024:0411.C30376520.12.S, </w:t>
      </w:r>
      <w:r w:rsidR="00D147BF" w:rsidRPr="005F6519">
        <w:rPr>
          <w:rFonts w:asciiTheme="majorBidi" w:hAnsiTheme="majorBidi" w:cstheme="majorBidi"/>
          <w:i/>
          <w:iCs/>
          <w:szCs w:val="24"/>
        </w:rPr>
        <w:t>12.1.</w:t>
      </w:r>
      <w:r w:rsidR="0084494D" w:rsidRPr="005F6519">
        <w:rPr>
          <w:rFonts w:asciiTheme="majorBidi" w:hAnsiTheme="majorBidi" w:cstheme="majorBidi"/>
          <w:i/>
          <w:iCs/>
          <w:szCs w:val="24"/>
        </w:rPr>
        <w:t> </w:t>
      </w:r>
      <w:r w:rsidR="00D147BF" w:rsidRPr="005F6519">
        <w:rPr>
          <w:rFonts w:asciiTheme="majorBidi" w:hAnsiTheme="majorBidi" w:cstheme="majorBidi"/>
          <w:i/>
          <w:iCs/>
          <w:szCs w:val="24"/>
        </w:rPr>
        <w:t>punktu</w:t>
      </w:r>
      <w:r w:rsidRPr="005F6519">
        <w:rPr>
          <w:rFonts w:asciiTheme="majorBidi" w:hAnsiTheme="majorBidi" w:cstheme="majorBidi"/>
          <w:szCs w:val="24"/>
        </w:rPr>
        <w:t>).</w:t>
      </w:r>
    </w:p>
    <w:p w14:paraId="01EB54E6" w14:textId="72DB1299" w:rsidR="0084327E" w:rsidRPr="005F6519" w:rsidRDefault="00EB0726" w:rsidP="005F6519">
      <w:pPr>
        <w:spacing w:line="276" w:lineRule="auto"/>
        <w:ind w:firstLine="720"/>
        <w:rPr>
          <w:rFonts w:asciiTheme="majorBidi" w:hAnsiTheme="majorBidi" w:cstheme="majorBidi"/>
          <w:szCs w:val="24"/>
        </w:rPr>
      </w:pPr>
      <w:r w:rsidRPr="005F6519">
        <w:rPr>
          <w:rFonts w:asciiTheme="majorBidi" w:hAnsiTheme="majorBidi" w:cstheme="majorBidi"/>
          <w:szCs w:val="24"/>
        </w:rPr>
        <w:t>Pārbaudāmajā spriedumā izdarītais</w:t>
      </w:r>
      <w:r w:rsidR="001751B7" w:rsidRPr="005F6519">
        <w:rPr>
          <w:rFonts w:asciiTheme="majorBidi" w:hAnsiTheme="majorBidi" w:cstheme="majorBidi"/>
          <w:szCs w:val="24"/>
        </w:rPr>
        <w:t xml:space="preserve"> secinājums par to, ka Civillikuma</w:t>
      </w:r>
      <w:r w:rsidR="00162FCD" w:rsidRPr="005F6519">
        <w:rPr>
          <w:rFonts w:asciiTheme="majorBidi" w:hAnsiTheme="majorBidi" w:cstheme="majorBidi"/>
          <w:szCs w:val="24"/>
        </w:rPr>
        <w:t xml:space="preserve"> </w:t>
      </w:r>
      <w:r w:rsidR="001751B7" w:rsidRPr="005F6519">
        <w:rPr>
          <w:rFonts w:asciiTheme="majorBidi" w:hAnsiTheme="majorBidi" w:cstheme="majorBidi"/>
          <w:szCs w:val="24"/>
        </w:rPr>
        <w:t xml:space="preserve">96. pantā noteiktais nenodibina </w:t>
      </w:r>
      <w:r w:rsidR="00BC576E" w:rsidRPr="005F6519">
        <w:rPr>
          <w:rFonts w:asciiTheme="majorBidi" w:hAnsiTheme="majorBidi" w:cstheme="majorBidi"/>
          <w:szCs w:val="24"/>
        </w:rPr>
        <w:t>[pers. B]</w:t>
      </w:r>
      <w:r w:rsidR="001751B7" w:rsidRPr="005F6519">
        <w:rPr>
          <w:rFonts w:asciiTheme="majorBidi" w:hAnsiTheme="majorBidi" w:cstheme="majorBidi"/>
          <w:szCs w:val="24"/>
        </w:rPr>
        <w:t xml:space="preserve"> atbildību</w:t>
      </w:r>
      <w:r w:rsidR="0084327E" w:rsidRPr="005F6519">
        <w:rPr>
          <w:rFonts w:asciiTheme="majorBidi" w:hAnsiTheme="majorBidi" w:cstheme="majorBidi"/>
          <w:szCs w:val="24"/>
        </w:rPr>
        <w:t>,</w:t>
      </w:r>
      <w:r w:rsidR="001751B7" w:rsidRPr="005F6519">
        <w:rPr>
          <w:rFonts w:asciiTheme="majorBidi" w:hAnsiTheme="majorBidi" w:cstheme="majorBidi"/>
          <w:szCs w:val="24"/>
        </w:rPr>
        <w:t xml:space="preserve"> ir pārsteidzīgs</w:t>
      </w:r>
      <w:r w:rsidRPr="005F6519">
        <w:rPr>
          <w:rFonts w:asciiTheme="majorBidi" w:hAnsiTheme="majorBidi" w:cstheme="majorBidi"/>
          <w:szCs w:val="24"/>
        </w:rPr>
        <w:t xml:space="preserve">. Kaut arī lietā nav strīda par to, ka starp prasītāju un </w:t>
      </w:r>
      <w:r w:rsidR="00BC576E" w:rsidRPr="005F6519">
        <w:rPr>
          <w:rFonts w:asciiTheme="majorBidi" w:hAnsiTheme="majorBidi" w:cstheme="majorBidi"/>
          <w:szCs w:val="24"/>
        </w:rPr>
        <w:t>[pers. A]</w:t>
      </w:r>
      <w:r w:rsidRPr="005F6519">
        <w:rPr>
          <w:rFonts w:asciiTheme="majorBidi" w:hAnsiTheme="majorBidi" w:cstheme="majorBidi"/>
          <w:szCs w:val="24"/>
        </w:rPr>
        <w:t xml:space="preserve"> 2008. gada 4. septembrī noslēgts dabasgāzes piegādes līgums mājsaimniecības lietotājiem </w:t>
      </w:r>
      <w:r w:rsidR="00162FCD" w:rsidRPr="005F6519">
        <w:rPr>
          <w:rFonts w:asciiTheme="majorBidi" w:hAnsiTheme="majorBidi" w:cstheme="majorBidi"/>
          <w:szCs w:val="24"/>
        </w:rPr>
        <w:t>[adrese]</w:t>
      </w:r>
      <w:r w:rsidRPr="005F6519">
        <w:rPr>
          <w:rFonts w:asciiTheme="majorBidi" w:hAnsiTheme="majorBidi" w:cstheme="majorBidi"/>
          <w:szCs w:val="24"/>
        </w:rPr>
        <w:t xml:space="preserve"> (gazificētajā objektā), tiesa nav </w:t>
      </w:r>
      <w:r w:rsidR="00FD54AE" w:rsidRPr="005F6519">
        <w:rPr>
          <w:rFonts w:asciiTheme="majorBidi" w:hAnsiTheme="majorBidi" w:cstheme="majorBidi"/>
          <w:szCs w:val="24"/>
        </w:rPr>
        <w:t>vērtējusi</w:t>
      </w:r>
      <w:r w:rsidRPr="005F6519">
        <w:rPr>
          <w:rFonts w:asciiTheme="majorBidi" w:hAnsiTheme="majorBidi" w:cstheme="majorBidi"/>
          <w:szCs w:val="24"/>
        </w:rPr>
        <w:t>, kā</w:t>
      </w:r>
      <w:r w:rsidR="0084327E" w:rsidRPr="005F6519">
        <w:rPr>
          <w:rFonts w:asciiTheme="majorBidi" w:hAnsiTheme="majorBidi" w:cstheme="majorBidi"/>
          <w:szCs w:val="24"/>
        </w:rPr>
        <w:t xml:space="preserve">das sekas attiecībā uz </w:t>
      </w:r>
      <w:r w:rsidR="00BC576E" w:rsidRPr="005F6519">
        <w:rPr>
          <w:rFonts w:asciiTheme="majorBidi" w:hAnsiTheme="majorBidi" w:cstheme="majorBidi"/>
          <w:szCs w:val="24"/>
        </w:rPr>
        <w:t>[pers. B]</w:t>
      </w:r>
      <w:r w:rsidR="0084327E" w:rsidRPr="005F6519">
        <w:rPr>
          <w:rFonts w:asciiTheme="majorBidi" w:hAnsiTheme="majorBidi" w:cstheme="majorBidi"/>
          <w:szCs w:val="24"/>
        </w:rPr>
        <w:t xml:space="preserve"> iespējamo</w:t>
      </w:r>
      <w:r w:rsidRPr="005F6519">
        <w:rPr>
          <w:rFonts w:asciiTheme="majorBidi" w:hAnsiTheme="majorBidi" w:cstheme="majorBidi"/>
          <w:szCs w:val="24"/>
        </w:rPr>
        <w:t xml:space="preserve"> atbildību </w:t>
      </w:r>
      <w:r w:rsidR="0084327E" w:rsidRPr="005F6519">
        <w:rPr>
          <w:rFonts w:asciiTheme="majorBidi" w:hAnsiTheme="majorBidi" w:cstheme="majorBidi"/>
          <w:szCs w:val="24"/>
        </w:rPr>
        <w:t>pret prasītāju ir tam, ka minētā līguma dalībnieks</w:t>
      </w:r>
      <w:r w:rsidR="00453961" w:rsidRPr="005F6519">
        <w:rPr>
          <w:rFonts w:asciiTheme="majorBidi" w:hAnsiTheme="majorBidi" w:cstheme="majorBidi"/>
          <w:szCs w:val="24"/>
        </w:rPr>
        <w:t xml:space="preserve"> </w:t>
      </w:r>
      <w:r w:rsidR="00BC576E" w:rsidRPr="005F6519">
        <w:rPr>
          <w:rFonts w:asciiTheme="majorBidi" w:hAnsiTheme="majorBidi" w:cstheme="majorBidi"/>
          <w:szCs w:val="24"/>
        </w:rPr>
        <w:t>[pers. A]</w:t>
      </w:r>
      <w:r w:rsidR="00453961" w:rsidRPr="005F6519">
        <w:rPr>
          <w:rFonts w:asciiTheme="majorBidi" w:hAnsiTheme="majorBidi" w:cstheme="majorBidi"/>
          <w:szCs w:val="24"/>
        </w:rPr>
        <w:t xml:space="preserve"> ir viņas laulātais</w:t>
      </w:r>
      <w:r w:rsidR="0084327E" w:rsidRPr="005F6519">
        <w:rPr>
          <w:rFonts w:asciiTheme="majorBidi" w:hAnsiTheme="majorBidi" w:cstheme="majorBidi"/>
          <w:szCs w:val="24"/>
        </w:rPr>
        <w:t xml:space="preserve">. </w:t>
      </w:r>
      <w:r w:rsidR="00453961" w:rsidRPr="005F6519">
        <w:rPr>
          <w:rFonts w:asciiTheme="majorBidi" w:hAnsiTheme="majorBidi" w:cstheme="majorBidi"/>
          <w:szCs w:val="24"/>
        </w:rPr>
        <w:t>Neraugoties uz tiesas pienākumu ievērot</w:t>
      </w:r>
      <w:r w:rsidR="0084327E" w:rsidRPr="005F6519">
        <w:rPr>
          <w:rFonts w:asciiTheme="majorBidi" w:hAnsiTheme="majorBidi" w:cstheme="majorBidi"/>
          <w:szCs w:val="24"/>
        </w:rPr>
        <w:t xml:space="preserve"> princip</w:t>
      </w:r>
      <w:r w:rsidR="00453961" w:rsidRPr="005F6519">
        <w:rPr>
          <w:rFonts w:asciiTheme="majorBidi" w:hAnsiTheme="majorBidi" w:cstheme="majorBidi"/>
          <w:szCs w:val="24"/>
        </w:rPr>
        <w:t>u</w:t>
      </w:r>
      <w:r w:rsidR="0084327E" w:rsidRPr="005F6519">
        <w:rPr>
          <w:rFonts w:asciiTheme="majorBidi" w:hAnsiTheme="majorBidi" w:cstheme="majorBidi"/>
          <w:szCs w:val="24"/>
        </w:rPr>
        <w:t xml:space="preserve"> </w:t>
      </w:r>
      <w:proofErr w:type="spellStart"/>
      <w:r w:rsidR="00D236A1" w:rsidRPr="005F6519">
        <w:rPr>
          <w:rFonts w:asciiTheme="majorBidi" w:hAnsiTheme="majorBidi" w:cstheme="majorBidi"/>
          <w:i/>
          <w:iCs/>
          <w:szCs w:val="24"/>
        </w:rPr>
        <w:t>i</w:t>
      </w:r>
      <w:r w:rsidR="001751B7" w:rsidRPr="005F6519">
        <w:rPr>
          <w:rFonts w:asciiTheme="majorBidi" w:hAnsiTheme="majorBidi" w:cstheme="majorBidi"/>
          <w:i/>
          <w:iCs/>
          <w:szCs w:val="24"/>
        </w:rPr>
        <w:t>ura</w:t>
      </w:r>
      <w:proofErr w:type="spellEnd"/>
      <w:r w:rsidR="001751B7" w:rsidRPr="005F6519">
        <w:rPr>
          <w:rFonts w:asciiTheme="majorBidi" w:hAnsiTheme="majorBidi" w:cstheme="majorBidi"/>
          <w:i/>
          <w:iCs/>
          <w:szCs w:val="24"/>
        </w:rPr>
        <w:t xml:space="preserve"> </w:t>
      </w:r>
      <w:proofErr w:type="spellStart"/>
      <w:r w:rsidR="001751B7" w:rsidRPr="005F6519">
        <w:rPr>
          <w:rFonts w:asciiTheme="majorBidi" w:hAnsiTheme="majorBidi" w:cstheme="majorBidi"/>
          <w:i/>
          <w:iCs/>
          <w:szCs w:val="24"/>
        </w:rPr>
        <w:t>novit</w:t>
      </w:r>
      <w:proofErr w:type="spellEnd"/>
      <w:r w:rsidR="001751B7" w:rsidRPr="005F6519">
        <w:rPr>
          <w:rFonts w:asciiTheme="majorBidi" w:hAnsiTheme="majorBidi" w:cstheme="majorBidi"/>
          <w:i/>
          <w:iCs/>
          <w:szCs w:val="24"/>
        </w:rPr>
        <w:t xml:space="preserve"> </w:t>
      </w:r>
      <w:proofErr w:type="spellStart"/>
      <w:r w:rsidR="001751B7" w:rsidRPr="005F6519">
        <w:rPr>
          <w:rFonts w:asciiTheme="majorBidi" w:hAnsiTheme="majorBidi" w:cstheme="majorBidi"/>
          <w:i/>
          <w:iCs/>
          <w:szCs w:val="24"/>
        </w:rPr>
        <w:t>curia</w:t>
      </w:r>
      <w:proofErr w:type="spellEnd"/>
      <w:r w:rsidR="00453961" w:rsidRPr="005F6519">
        <w:rPr>
          <w:rFonts w:asciiTheme="majorBidi" w:hAnsiTheme="majorBidi" w:cstheme="majorBidi"/>
          <w:szCs w:val="24"/>
        </w:rPr>
        <w:t xml:space="preserve">, </w:t>
      </w:r>
      <w:r w:rsidR="0084327E" w:rsidRPr="005F6519">
        <w:rPr>
          <w:rFonts w:asciiTheme="majorBidi" w:hAnsiTheme="majorBidi" w:cstheme="majorBidi"/>
          <w:szCs w:val="24"/>
        </w:rPr>
        <w:t xml:space="preserve">ārpus </w:t>
      </w:r>
      <w:r w:rsidR="00453961" w:rsidRPr="005F6519">
        <w:rPr>
          <w:rFonts w:asciiTheme="majorBidi" w:hAnsiTheme="majorBidi" w:cstheme="majorBidi"/>
          <w:szCs w:val="24"/>
        </w:rPr>
        <w:t>tās</w:t>
      </w:r>
      <w:r w:rsidR="0084327E" w:rsidRPr="005F6519">
        <w:rPr>
          <w:rFonts w:asciiTheme="majorBidi" w:hAnsiTheme="majorBidi" w:cstheme="majorBidi"/>
          <w:szCs w:val="24"/>
        </w:rPr>
        <w:t xml:space="preserve"> redzesloka ir palikušas citas ar Civillikuma</w:t>
      </w:r>
      <w:r w:rsidR="00162FCD" w:rsidRPr="005F6519">
        <w:rPr>
          <w:rFonts w:asciiTheme="majorBidi" w:hAnsiTheme="majorBidi" w:cstheme="majorBidi"/>
          <w:szCs w:val="24"/>
        </w:rPr>
        <w:t xml:space="preserve"> </w:t>
      </w:r>
      <w:r w:rsidR="0084327E" w:rsidRPr="005F6519">
        <w:rPr>
          <w:rFonts w:asciiTheme="majorBidi" w:hAnsiTheme="majorBidi" w:cstheme="majorBidi"/>
          <w:szCs w:val="24"/>
        </w:rPr>
        <w:t xml:space="preserve">96. panta regulējumu cieši saistītas ģimenes tiesību normas, kas attiecas uz laulātā atbildību par kopīgās mājsaimniecības ietvaros nodibinātām saistībām, </w:t>
      </w:r>
      <w:proofErr w:type="spellStart"/>
      <w:r w:rsidR="0084327E" w:rsidRPr="005F6519">
        <w:rPr>
          <w:rFonts w:asciiTheme="majorBidi" w:hAnsiTheme="majorBidi" w:cstheme="majorBidi"/>
          <w:szCs w:val="24"/>
        </w:rPr>
        <w:t>visupirms</w:t>
      </w:r>
      <w:proofErr w:type="spellEnd"/>
      <w:r w:rsidR="0084327E" w:rsidRPr="005F6519">
        <w:rPr>
          <w:rFonts w:asciiTheme="majorBidi" w:hAnsiTheme="majorBidi" w:cstheme="majorBidi"/>
          <w:szCs w:val="24"/>
        </w:rPr>
        <w:t xml:space="preserve"> Civillikuma</w:t>
      </w:r>
      <w:r w:rsidR="00162FCD" w:rsidRPr="005F6519">
        <w:rPr>
          <w:rFonts w:asciiTheme="majorBidi" w:hAnsiTheme="majorBidi" w:cstheme="majorBidi"/>
          <w:szCs w:val="24"/>
        </w:rPr>
        <w:t xml:space="preserve"> </w:t>
      </w:r>
      <w:r w:rsidR="0084327E" w:rsidRPr="005F6519">
        <w:rPr>
          <w:rFonts w:asciiTheme="majorBidi" w:hAnsiTheme="majorBidi" w:cstheme="majorBidi"/>
          <w:szCs w:val="24"/>
        </w:rPr>
        <w:t>87. pants par laulāto tiesībām māj</w:t>
      </w:r>
      <w:r w:rsidR="009D16D4" w:rsidRPr="005F6519">
        <w:rPr>
          <w:rFonts w:asciiTheme="majorBidi" w:hAnsiTheme="majorBidi" w:cstheme="majorBidi"/>
          <w:szCs w:val="24"/>
        </w:rPr>
        <w:t xml:space="preserve">as </w:t>
      </w:r>
      <w:r w:rsidR="0084327E" w:rsidRPr="005F6519">
        <w:rPr>
          <w:rFonts w:asciiTheme="majorBidi" w:hAnsiTheme="majorBidi" w:cstheme="majorBidi"/>
          <w:szCs w:val="24"/>
        </w:rPr>
        <w:t>saimniecības</w:t>
      </w:r>
      <w:r w:rsidR="009D16D4" w:rsidRPr="005F6519">
        <w:rPr>
          <w:rFonts w:asciiTheme="majorBidi" w:hAnsiTheme="majorBidi" w:cstheme="majorBidi"/>
          <w:szCs w:val="24"/>
        </w:rPr>
        <w:t xml:space="preserve"> (mājsaimniecības)</w:t>
      </w:r>
      <w:r w:rsidR="0084327E" w:rsidRPr="005F6519">
        <w:rPr>
          <w:rFonts w:asciiTheme="majorBidi" w:hAnsiTheme="majorBidi" w:cstheme="majorBidi"/>
          <w:szCs w:val="24"/>
        </w:rPr>
        <w:t xml:space="preserve"> ietvaros atvietot vienam otru. </w:t>
      </w:r>
    </w:p>
    <w:p w14:paraId="4E67774E" w14:textId="264E1A9F" w:rsidR="004F6563" w:rsidRPr="005F6519" w:rsidRDefault="001751B7" w:rsidP="005F6519">
      <w:pPr>
        <w:spacing w:line="276" w:lineRule="auto"/>
        <w:ind w:firstLine="720"/>
        <w:rPr>
          <w:rFonts w:asciiTheme="majorBidi" w:hAnsiTheme="majorBidi" w:cstheme="majorBidi"/>
          <w:szCs w:val="24"/>
        </w:rPr>
      </w:pPr>
      <w:r w:rsidRPr="005F6519">
        <w:rPr>
          <w:rFonts w:asciiTheme="majorBidi" w:hAnsiTheme="majorBidi" w:cstheme="majorBidi"/>
          <w:szCs w:val="24"/>
        </w:rPr>
        <w:t>[11.2]</w:t>
      </w:r>
      <w:r w:rsidR="00956F3F" w:rsidRPr="005F6519">
        <w:rPr>
          <w:rFonts w:asciiTheme="majorBidi" w:hAnsiTheme="majorBidi" w:cstheme="majorBidi"/>
          <w:szCs w:val="24"/>
        </w:rPr>
        <w:t> </w:t>
      </w:r>
      <w:r w:rsidR="000332C3" w:rsidRPr="005F6519">
        <w:rPr>
          <w:rFonts w:asciiTheme="majorBidi" w:hAnsiTheme="majorBidi" w:cstheme="majorBidi"/>
          <w:szCs w:val="24"/>
        </w:rPr>
        <w:t>Saskaņā ar Civillikuma 87. panta pirmās daļas pirmo teikumu laulātajiem neatkarīgi no viņu mantiskajām attiecībām ir tiesība mājas saimniecības ietvaros atvietot vienam otru. Savukārt atbilstoši minētā panta</w:t>
      </w:r>
      <w:r w:rsidR="00010063" w:rsidRPr="005F6519">
        <w:rPr>
          <w:rFonts w:asciiTheme="majorBidi" w:hAnsiTheme="majorBidi" w:cstheme="majorBidi"/>
          <w:szCs w:val="24"/>
        </w:rPr>
        <w:t xml:space="preserve"> pirmās daļas</w:t>
      </w:r>
      <w:r w:rsidR="000332C3" w:rsidRPr="005F6519">
        <w:rPr>
          <w:rFonts w:asciiTheme="majorBidi" w:hAnsiTheme="majorBidi" w:cstheme="majorBidi"/>
          <w:szCs w:val="24"/>
        </w:rPr>
        <w:t xml:space="preserve"> otrajam teikumam darījumi, ko viens laulātais noslēdzis šīs darbības ietvaro</w:t>
      </w:r>
      <w:r w:rsidR="00956F3F" w:rsidRPr="005F6519">
        <w:rPr>
          <w:rFonts w:asciiTheme="majorBidi" w:hAnsiTheme="majorBidi" w:cstheme="majorBidi"/>
          <w:szCs w:val="24"/>
        </w:rPr>
        <w:t>s</w:t>
      </w:r>
      <w:r w:rsidR="000332C3" w:rsidRPr="005F6519">
        <w:rPr>
          <w:rFonts w:asciiTheme="majorBidi" w:hAnsiTheme="majorBidi" w:cstheme="majorBidi"/>
          <w:szCs w:val="24"/>
        </w:rPr>
        <w:t xml:space="preserve">, atzīstami par noslēgtiem arī otra laulātā vārdā, ja no lietas apstākļiem nav redzams pretējais. </w:t>
      </w:r>
    </w:p>
    <w:p w14:paraId="7EDAAC52" w14:textId="35CBFA98" w:rsidR="00BD09E5" w:rsidRPr="005F6519" w:rsidRDefault="00782150" w:rsidP="005F6519">
      <w:pPr>
        <w:spacing w:line="276" w:lineRule="auto"/>
        <w:ind w:firstLine="720"/>
        <w:rPr>
          <w:rFonts w:asciiTheme="majorBidi" w:hAnsiTheme="majorBidi" w:cstheme="majorBidi"/>
          <w:szCs w:val="24"/>
        </w:rPr>
      </w:pPr>
      <w:r w:rsidRPr="005F6519">
        <w:rPr>
          <w:rFonts w:asciiTheme="majorBidi" w:hAnsiTheme="majorBidi" w:cstheme="majorBidi"/>
          <w:szCs w:val="24"/>
        </w:rPr>
        <w:t xml:space="preserve">Tiesību doktrīnā ir </w:t>
      </w:r>
      <w:r w:rsidR="00D7378A" w:rsidRPr="005F6519">
        <w:rPr>
          <w:rFonts w:asciiTheme="majorBidi" w:hAnsiTheme="majorBidi" w:cstheme="majorBidi"/>
          <w:szCs w:val="24"/>
        </w:rPr>
        <w:t>uzsvērts</w:t>
      </w:r>
      <w:r w:rsidRPr="005F6519">
        <w:rPr>
          <w:rFonts w:asciiTheme="majorBidi" w:hAnsiTheme="majorBidi" w:cstheme="majorBidi"/>
          <w:szCs w:val="24"/>
        </w:rPr>
        <w:t>, ka Civillikuma 87. panta pirmajā daļā ir regulēta īpaša veida pārstāvības vara jeb „atslēgas vara” (</w:t>
      </w:r>
      <w:proofErr w:type="spellStart"/>
      <w:r w:rsidRPr="005F6519">
        <w:rPr>
          <w:rFonts w:asciiTheme="majorBidi" w:hAnsiTheme="majorBidi" w:cstheme="majorBidi"/>
          <w:i/>
          <w:iCs/>
          <w:szCs w:val="24"/>
        </w:rPr>
        <w:t>Schlüsselgewalt</w:t>
      </w:r>
      <w:proofErr w:type="spellEnd"/>
      <w:r w:rsidRPr="005F6519">
        <w:rPr>
          <w:rFonts w:asciiTheme="majorBidi" w:hAnsiTheme="majorBidi" w:cstheme="majorBidi"/>
          <w:szCs w:val="24"/>
        </w:rPr>
        <w:t xml:space="preserve"> – v</w:t>
      </w:r>
      <w:r w:rsidR="000F3C46" w:rsidRPr="005F6519">
        <w:rPr>
          <w:rFonts w:asciiTheme="majorBidi" w:hAnsiTheme="majorBidi" w:cstheme="majorBidi"/>
          <w:szCs w:val="24"/>
        </w:rPr>
        <w:t>ācu val.)</w:t>
      </w:r>
      <w:r w:rsidR="00D236A1" w:rsidRPr="005F6519">
        <w:rPr>
          <w:rFonts w:asciiTheme="majorBidi" w:hAnsiTheme="majorBidi" w:cstheme="majorBidi"/>
          <w:szCs w:val="24"/>
        </w:rPr>
        <w:t xml:space="preserve">, proti, </w:t>
      </w:r>
      <w:r w:rsidR="000F3C46" w:rsidRPr="005F6519">
        <w:rPr>
          <w:rFonts w:asciiTheme="majorBidi" w:hAnsiTheme="majorBidi" w:cstheme="majorBidi"/>
          <w:szCs w:val="24"/>
        </w:rPr>
        <w:t>laulāto tiesība māj</w:t>
      </w:r>
      <w:r w:rsidR="00E334C6" w:rsidRPr="005F6519">
        <w:rPr>
          <w:rFonts w:asciiTheme="majorBidi" w:hAnsiTheme="majorBidi" w:cstheme="majorBidi"/>
          <w:szCs w:val="24"/>
        </w:rPr>
        <w:t xml:space="preserve">as </w:t>
      </w:r>
      <w:r w:rsidR="000F3C46" w:rsidRPr="005F6519">
        <w:rPr>
          <w:rFonts w:asciiTheme="majorBidi" w:hAnsiTheme="majorBidi" w:cstheme="majorBidi"/>
          <w:szCs w:val="24"/>
        </w:rPr>
        <w:t>saimniecības ietvaros uz likuma pamata atvietot vienam otru</w:t>
      </w:r>
      <w:r w:rsidR="00E334C6" w:rsidRPr="005F6519">
        <w:rPr>
          <w:rFonts w:asciiTheme="majorBidi" w:hAnsiTheme="majorBidi" w:cstheme="majorBidi"/>
          <w:szCs w:val="24"/>
        </w:rPr>
        <w:t xml:space="preserve"> neatkarīgi no tā</w:t>
      </w:r>
      <w:r w:rsidR="005636FD" w:rsidRPr="005F6519">
        <w:rPr>
          <w:rFonts w:asciiTheme="majorBidi" w:hAnsiTheme="majorBidi" w:cstheme="majorBidi"/>
          <w:szCs w:val="24"/>
        </w:rPr>
        <w:t>,</w:t>
      </w:r>
      <w:r w:rsidR="00E334C6" w:rsidRPr="005F6519">
        <w:rPr>
          <w:rFonts w:asciiTheme="majorBidi" w:hAnsiTheme="majorBidi" w:cstheme="majorBidi"/>
          <w:szCs w:val="24"/>
        </w:rPr>
        <w:t xml:space="preserve"> vai otrs laulātais ir izdevis pilnvaru</w:t>
      </w:r>
      <w:r w:rsidR="000F3C46" w:rsidRPr="005F6519">
        <w:rPr>
          <w:rFonts w:asciiTheme="majorBidi" w:hAnsiTheme="majorBidi" w:cstheme="majorBidi"/>
          <w:szCs w:val="24"/>
        </w:rPr>
        <w:t>. Viens no minētās normas mērķiem ir privāttiesiskās apgrozības aizsardzība, jo kreditori neatkarīgi no tā, kurš no laulātajiem ir noslēdzis darījumu kopīgās mājsaimniecības ietvaros, ir tiesīgi vērst savus prasījumus pret abiem laulātajiem kā kopparādniekiem</w:t>
      </w:r>
      <w:r w:rsidR="00F3397A" w:rsidRPr="005F6519">
        <w:rPr>
          <w:rFonts w:asciiTheme="majorBidi" w:hAnsiTheme="majorBidi" w:cstheme="majorBidi"/>
          <w:szCs w:val="24"/>
        </w:rPr>
        <w:t xml:space="preserve">. </w:t>
      </w:r>
      <w:r w:rsidR="00C17ADC" w:rsidRPr="005F6519">
        <w:rPr>
          <w:rFonts w:asciiTheme="majorBidi" w:hAnsiTheme="majorBidi" w:cstheme="majorBidi"/>
          <w:szCs w:val="24"/>
        </w:rPr>
        <w:t>T</w:t>
      </w:r>
      <w:r w:rsidR="00F3397A" w:rsidRPr="005F6519">
        <w:rPr>
          <w:rFonts w:asciiTheme="majorBidi" w:hAnsiTheme="majorBidi" w:cstheme="majorBidi"/>
          <w:szCs w:val="24"/>
        </w:rPr>
        <w:t xml:space="preserve">o, ka </w:t>
      </w:r>
      <w:r w:rsidR="00E005DC" w:rsidRPr="005F6519">
        <w:rPr>
          <w:rFonts w:asciiTheme="majorBidi" w:hAnsiTheme="majorBidi" w:cstheme="majorBidi"/>
          <w:szCs w:val="24"/>
        </w:rPr>
        <w:t>„</w:t>
      </w:r>
      <w:r w:rsidR="00F3397A" w:rsidRPr="005F6519">
        <w:rPr>
          <w:rFonts w:asciiTheme="majorBidi" w:hAnsiTheme="majorBidi" w:cstheme="majorBidi"/>
          <w:szCs w:val="24"/>
        </w:rPr>
        <w:t>atslēgas varas</w:t>
      </w:r>
      <w:r w:rsidR="00E005DC" w:rsidRPr="005F6519">
        <w:rPr>
          <w:rFonts w:asciiTheme="majorBidi" w:hAnsiTheme="majorBidi" w:cstheme="majorBidi"/>
          <w:szCs w:val="24"/>
        </w:rPr>
        <w:t>”</w:t>
      </w:r>
      <w:r w:rsidR="00F3397A" w:rsidRPr="005F6519">
        <w:rPr>
          <w:rFonts w:asciiTheme="majorBidi" w:hAnsiTheme="majorBidi" w:cstheme="majorBidi"/>
          <w:szCs w:val="24"/>
        </w:rPr>
        <w:t xml:space="preserve"> ietv</w:t>
      </w:r>
      <w:r w:rsidR="00C17ADC" w:rsidRPr="005F6519">
        <w:rPr>
          <w:rFonts w:asciiTheme="majorBidi" w:hAnsiTheme="majorBidi" w:cstheme="majorBidi"/>
          <w:szCs w:val="24"/>
        </w:rPr>
        <w:t>a</w:t>
      </w:r>
      <w:r w:rsidR="00F3397A" w:rsidRPr="005F6519">
        <w:rPr>
          <w:rFonts w:asciiTheme="majorBidi" w:hAnsiTheme="majorBidi" w:cstheme="majorBidi"/>
          <w:szCs w:val="24"/>
        </w:rPr>
        <w:t>ros noslēgt</w:t>
      </w:r>
      <w:r w:rsidR="00C17ADC" w:rsidRPr="005F6519">
        <w:rPr>
          <w:rFonts w:asciiTheme="majorBidi" w:hAnsiTheme="majorBidi" w:cstheme="majorBidi"/>
          <w:szCs w:val="24"/>
        </w:rPr>
        <w:t xml:space="preserve">ā darījumā abi laulātie kļūst ne vien par kopkreditoriem, bet arī </w:t>
      </w:r>
      <w:r w:rsidR="00D236A1" w:rsidRPr="005F6519">
        <w:rPr>
          <w:rFonts w:asciiTheme="majorBidi" w:hAnsiTheme="majorBidi" w:cstheme="majorBidi"/>
          <w:szCs w:val="24"/>
        </w:rPr>
        <w:t xml:space="preserve">par </w:t>
      </w:r>
      <w:r w:rsidR="00C17ADC" w:rsidRPr="005F6519">
        <w:rPr>
          <w:rFonts w:asciiTheme="majorBidi" w:hAnsiTheme="majorBidi" w:cstheme="majorBidi"/>
          <w:szCs w:val="24"/>
        </w:rPr>
        <w:t>kopparādniekiem, apstiprina arī Civillikuma 96. panta pirmajā daļā noteiktais</w:t>
      </w:r>
      <w:r w:rsidR="00F3397A" w:rsidRPr="005F6519">
        <w:rPr>
          <w:rFonts w:asciiTheme="majorBidi" w:hAnsiTheme="majorBidi" w:cstheme="majorBidi"/>
          <w:szCs w:val="24"/>
        </w:rPr>
        <w:t xml:space="preserve"> </w:t>
      </w:r>
      <w:r w:rsidR="000F3C46" w:rsidRPr="005F6519">
        <w:rPr>
          <w:rFonts w:asciiTheme="majorBidi" w:hAnsiTheme="majorBidi" w:cstheme="majorBidi"/>
          <w:szCs w:val="24"/>
        </w:rPr>
        <w:t>(sk. </w:t>
      </w:r>
      <w:r w:rsidR="000F3C46" w:rsidRPr="005F6519">
        <w:rPr>
          <w:rFonts w:asciiTheme="majorBidi" w:hAnsiTheme="majorBidi" w:cstheme="majorBidi"/>
          <w:i/>
          <w:iCs/>
          <w:szCs w:val="24"/>
        </w:rPr>
        <w:t>Kalniņš</w:t>
      </w:r>
      <w:r w:rsidR="00C16FED" w:rsidRPr="005F6519">
        <w:rPr>
          <w:rFonts w:asciiTheme="majorBidi" w:hAnsiTheme="majorBidi" w:cstheme="majorBidi"/>
          <w:i/>
          <w:iCs/>
          <w:szCs w:val="24"/>
        </w:rPr>
        <w:t> </w:t>
      </w:r>
      <w:r w:rsidR="000F3C46" w:rsidRPr="005F6519">
        <w:rPr>
          <w:rFonts w:asciiTheme="majorBidi" w:hAnsiTheme="majorBidi" w:cstheme="majorBidi"/>
          <w:i/>
          <w:iCs/>
          <w:szCs w:val="24"/>
        </w:rPr>
        <w:t>E. Laulāto manta laulāto likumiskajās mantiskajās attiecībās. Rīga: Tiesu namu aģentūra, 2010, 99. lpp.</w:t>
      </w:r>
      <w:r w:rsidR="000F3C46" w:rsidRPr="005F6519">
        <w:rPr>
          <w:rFonts w:asciiTheme="majorBidi" w:hAnsiTheme="majorBidi" w:cstheme="majorBidi"/>
          <w:szCs w:val="24"/>
        </w:rPr>
        <w:t xml:space="preserve">). </w:t>
      </w:r>
    </w:p>
    <w:p w14:paraId="1A20EA27" w14:textId="235B1B15" w:rsidR="005600FD" w:rsidRPr="005F6519" w:rsidRDefault="00BD09E5" w:rsidP="005F6519">
      <w:pPr>
        <w:spacing w:line="276" w:lineRule="auto"/>
        <w:ind w:firstLine="720"/>
        <w:rPr>
          <w:rFonts w:asciiTheme="majorBidi" w:hAnsiTheme="majorBidi" w:cstheme="majorBidi"/>
          <w:szCs w:val="24"/>
        </w:rPr>
      </w:pPr>
      <w:r w:rsidRPr="005F6519">
        <w:rPr>
          <w:rFonts w:asciiTheme="majorBidi" w:hAnsiTheme="majorBidi" w:cstheme="majorBidi"/>
          <w:szCs w:val="24"/>
        </w:rPr>
        <w:t>Civillikuma</w:t>
      </w:r>
      <w:r w:rsidR="00162FCD" w:rsidRPr="005F6519">
        <w:rPr>
          <w:rFonts w:asciiTheme="majorBidi" w:hAnsiTheme="majorBidi" w:cstheme="majorBidi"/>
          <w:szCs w:val="24"/>
        </w:rPr>
        <w:t xml:space="preserve"> </w:t>
      </w:r>
      <w:r w:rsidRPr="005F6519">
        <w:rPr>
          <w:rFonts w:asciiTheme="majorBidi" w:hAnsiTheme="majorBidi" w:cstheme="majorBidi"/>
          <w:szCs w:val="24"/>
        </w:rPr>
        <w:t>87. pant</w:t>
      </w:r>
      <w:r w:rsidR="00D7378A" w:rsidRPr="005F6519">
        <w:rPr>
          <w:rFonts w:asciiTheme="majorBidi" w:hAnsiTheme="majorBidi" w:cstheme="majorBidi"/>
          <w:szCs w:val="24"/>
        </w:rPr>
        <w:t>s</w:t>
      </w:r>
      <w:r w:rsidR="0059639F" w:rsidRPr="005F6519">
        <w:rPr>
          <w:rFonts w:asciiTheme="majorBidi" w:hAnsiTheme="majorBidi" w:cstheme="majorBidi"/>
          <w:szCs w:val="24"/>
        </w:rPr>
        <w:t xml:space="preserve"> noteikumi</w:t>
      </w:r>
      <w:r w:rsidR="00D7378A" w:rsidRPr="005F6519">
        <w:rPr>
          <w:rFonts w:asciiTheme="majorBidi" w:hAnsiTheme="majorBidi" w:cstheme="majorBidi"/>
          <w:szCs w:val="24"/>
        </w:rPr>
        <w:t>em</w:t>
      </w:r>
      <w:r w:rsidR="0059639F" w:rsidRPr="005F6519">
        <w:rPr>
          <w:rFonts w:asciiTheme="majorBidi" w:hAnsiTheme="majorBidi" w:cstheme="majorBidi"/>
          <w:szCs w:val="24"/>
        </w:rPr>
        <w:t xml:space="preserve"> i</w:t>
      </w:r>
      <w:r w:rsidR="00B77425" w:rsidRPr="005F6519">
        <w:rPr>
          <w:rFonts w:asciiTheme="majorBidi" w:hAnsiTheme="majorBidi" w:cstheme="majorBidi"/>
          <w:szCs w:val="24"/>
        </w:rPr>
        <w:t xml:space="preserve">r </w:t>
      </w:r>
      <w:r w:rsidR="00F851E4" w:rsidRPr="005F6519">
        <w:rPr>
          <w:rFonts w:asciiTheme="majorBidi" w:hAnsiTheme="majorBidi" w:cstheme="majorBidi"/>
          <w:szCs w:val="24"/>
        </w:rPr>
        <w:t>vēsturiskas saknes Latvijas tiesīb</w:t>
      </w:r>
      <w:r w:rsidR="005600FD" w:rsidRPr="005F6519">
        <w:rPr>
          <w:rFonts w:asciiTheme="majorBidi" w:hAnsiTheme="majorBidi" w:cstheme="majorBidi"/>
          <w:szCs w:val="24"/>
        </w:rPr>
        <w:t>u sistēmā</w:t>
      </w:r>
      <w:r w:rsidR="00722239" w:rsidRPr="005F6519">
        <w:rPr>
          <w:rFonts w:asciiTheme="majorBidi" w:hAnsiTheme="majorBidi" w:cstheme="majorBidi"/>
          <w:szCs w:val="24"/>
        </w:rPr>
        <w:t>.</w:t>
      </w:r>
      <w:r w:rsidRPr="005F6519">
        <w:rPr>
          <w:rFonts w:asciiTheme="majorBidi" w:hAnsiTheme="majorBidi" w:cstheme="majorBidi"/>
          <w:szCs w:val="24"/>
        </w:rPr>
        <w:t xml:space="preserve"> </w:t>
      </w:r>
      <w:r w:rsidR="00010063" w:rsidRPr="005F6519">
        <w:rPr>
          <w:rFonts w:asciiTheme="majorBidi" w:hAnsiTheme="majorBidi" w:cstheme="majorBidi"/>
          <w:szCs w:val="24"/>
        </w:rPr>
        <w:t>Minētā panta pirmā daļa 1937. gadā pieņemtajā redakcijā noteica: „</w:t>
      </w:r>
      <w:r w:rsidR="005600FD" w:rsidRPr="005F6519">
        <w:rPr>
          <w:rFonts w:asciiTheme="majorBidi" w:hAnsiTheme="majorBidi" w:cstheme="majorBidi"/>
          <w:szCs w:val="24"/>
        </w:rPr>
        <w:t xml:space="preserve">Sievai, neatkarīgi no </w:t>
      </w:r>
      <w:r w:rsidR="005600FD" w:rsidRPr="005F6519">
        <w:rPr>
          <w:rFonts w:asciiTheme="majorBidi" w:hAnsiTheme="majorBidi" w:cstheme="majorBidi"/>
          <w:szCs w:val="24"/>
        </w:rPr>
        <w:lastRenderedPageBreak/>
        <w:t>laulāto mantiskām attiecībām, ir tiesība māj</w:t>
      </w:r>
      <w:r w:rsidR="00A43309" w:rsidRPr="005F6519">
        <w:rPr>
          <w:rFonts w:asciiTheme="majorBidi" w:hAnsiTheme="majorBidi" w:cstheme="majorBidi"/>
          <w:szCs w:val="24"/>
        </w:rPr>
        <w:t xml:space="preserve">as </w:t>
      </w:r>
      <w:r w:rsidR="005600FD" w:rsidRPr="005F6519">
        <w:rPr>
          <w:rFonts w:asciiTheme="majorBidi" w:hAnsiTheme="majorBidi" w:cstheme="majorBidi"/>
          <w:szCs w:val="24"/>
        </w:rPr>
        <w:t xml:space="preserve">saimniecības robežās atvietot vīru. Darījumi, ko viņa noslēgusi </w:t>
      </w:r>
      <w:proofErr w:type="spellStart"/>
      <w:r w:rsidR="005600FD" w:rsidRPr="005F6519">
        <w:rPr>
          <w:rFonts w:asciiTheme="majorBidi" w:hAnsiTheme="majorBidi" w:cstheme="majorBidi"/>
          <w:szCs w:val="24"/>
        </w:rPr>
        <w:t>šās</w:t>
      </w:r>
      <w:proofErr w:type="spellEnd"/>
      <w:r w:rsidR="005600FD" w:rsidRPr="005F6519">
        <w:rPr>
          <w:rFonts w:asciiTheme="majorBidi" w:hAnsiTheme="majorBidi" w:cstheme="majorBidi"/>
          <w:szCs w:val="24"/>
        </w:rPr>
        <w:t xml:space="preserve"> darbības aplokā, atzīstami par noslēgtiem vīra vārdā, ja no lietas apstākļiem nav redzams pretējais</w:t>
      </w:r>
      <w:r w:rsidR="00A43309" w:rsidRPr="005F6519">
        <w:rPr>
          <w:rFonts w:asciiTheme="majorBidi" w:hAnsiTheme="majorBidi" w:cstheme="majorBidi"/>
          <w:szCs w:val="24"/>
        </w:rPr>
        <w:t>.</w:t>
      </w:r>
      <w:r w:rsidR="005600FD" w:rsidRPr="005F6519">
        <w:rPr>
          <w:rFonts w:asciiTheme="majorBidi" w:hAnsiTheme="majorBidi" w:cstheme="majorBidi"/>
          <w:szCs w:val="24"/>
        </w:rPr>
        <w:t>”</w:t>
      </w:r>
      <w:r w:rsidR="00010063" w:rsidRPr="005F6519">
        <w:rPr>
          <w:rFonts w:asciiTheme="majorBidi" w:hAnsiTheme="majorBidi" w:cstheme="majorBidi"/>
          <w:szCs w:val="24"/>
        </w:rPr>
        <w:t xml:space="preserve"> Kā norādīts t</w:t>
      </w:r>
      <w:r w:rsidR="008C2C47" w:rsidRPr="005F6519">
        <w:rPr>
          <w:rFonts w:asciiTheme="majorBidi" w:hAnsiTheme="majorBidi" w:cstheme="majorBidi"/>
          <w:szCs w:val="24"/>
        </w:rPr>
        <w:t>ajā laikā</w:t>
      </w:r>
      <w:r w:rsidR="00010063" w:rsidRPr="005F6519">
        <w:rPr>
          <w:rFonts w:asciiTheme="majorBidi" w:hAnsiTheme="majorBidi" w:cstheme="majorBidi"/>
          <w:szCs w:val="24"/>
        </w:rPr>
        <w:t xml:space="preserve"> </w:t>
      </w:r>
      <w:r w:rsidR="00A43309" w:rsidRPr="005F6519">
        <w:rPr>
          <w:rFonts w:asciiTheme="majorBidi" w:hAnsiTheme="majorBidi" w:cstheme="majorBidi"/>
          <w:szCs w:val="24"/>
        </w:rPr>
        <w:t xml:space="preserve">publicētajos </w:t>
      </w:r>
      <w:r w:rsidR="00010063" w:rsidRPr="005F6519">
        <w:rPr>
          <w:rFonts w:asciiTheme="majorBidi" w:hAnsiTheme="majorBidi" w:cstheme="majorBidi"/>
          <w:szCs w:val="24"/>
        </w:rPr>
        <w:t>Civillikuma komentāros</w:t>
      </w:r>
      <w:r w:rsidR="005B4E06" w:rsidRPr="005F6519">
        <w:rPr>
          <w:rFonts w:asciiTheme="majorBidi" w:hAnsiTheme="majorBidi" w:cstheme="majorBidi"/>
          <w:szCs w:val="24"/>
        </w:rPr>
        <w:t xml:space="preserve">, sieviete, stājoties laulībā, iegūst </w:t>
      </w:r>
      <w:r w:rsidR="0016494B" w:rsidRPr="005F6519">
        <w:rPr>
          <w:rFonts w:asciiTheme="majorBidi" w:hAnsiTheme="majorBidi" w:cstheme="majorBidi"/>
          <w:szCs w:val="24"/>
        </w:rPr>
        <w:t>ne vien vīra uzvārdu, bet arī saņem kopīgā nama atslēgas,</w:t>
      </w:r>
      <w:r w:rsidR="00D24D03" w:rsidRPr="005F6519">
        <w:rPr>
          <w:rFonts w:asciiTheme="majorBidi" w:hAnsiTheme="majorBidi" w:cstheme="majorBidi"/>
          <w:szCs w:val="24"/>
        </w:rPr>
        <w:t xml:space="preserve"> tādējādi</w:t>
      </w:r>
      <w:r w:rsidR="0016494B" w:rsidRPr="005F6519">
        <w:rPr>
          <w:rFonts w:asciiTheme="majorBidi" w:hAnsiTheme="majorBidi" w:cstheme="majorBidi"/>
          <w:szCs w:val="24"/>
        </w:rPr>
        <w:t xml:space="preserve"> </w:t>
      </w:r>
      <w:r w:rsidR="0005394C" w:rsidRPr="005F6519">
        <w:rPr>
          <w:rFonts w:asciiTheme="majorBidi" w:hAnsiTheme="majorBidi" w:cstheme="majorBidi"/>
          <w:szCs w:val="24"/>
        </w:rPr>
        <w:t xml:space="preserve">iegūstot atslēgas varu jeb tiesības mājas saimniecības ietvaros atvietot vīru </w:t>
      </w:r>
      <w:r w:rsidRPr="005F6519">
        <w:rPr>
          <w:rFonts w:asciiTheme="majorBidi" w:hAnsiTheme="majorBidi" w:cstheme="majorBidi"/>
          <w:szCs w:val="24"/>
        </w:rPr>
        <w:t>(sk.</w:t>
      </w:r>
      <w:r w:rsidR="00D7378A" w:rsidRPr="005F6519">
        <w:rPr>
          <w:rFonts w:asciiTheme="majorBidi" w:hAnsiTheme="majorBidi" w:cstheme="majorBidi"/>
          <w:szCs w:val="24"/>
        </w:rPr>
        <w:t> </w:t>
      </w:r>
      <w:r w:rsidRPr="005F6519">
        <w:rPr>
          <w:rFonts w:asciiTheme="majorBidi" w:hAnsiTheme="majorBidi" w:cstheme="majorBidi"/>
          <w:i/>
          <w:iCs/>
          <w:szCs w:val="24"/>
        </w:rPr>
        <w:t xml:space="preserve">von </w:t>
      </w:r>
      <w:proofErr w:type="spellStart"/>
      <w:r w:rsidRPr="005F6519">
        <w:rPr>
          <w:rFonts w:asciiTheme="majorBidi" w:hAnsiTheme="majorBidi" w:cstheme="majorBidi"/>
          <w:i/>
          <w:iCs/>
          <w:szCs w:val="24"/>
        </w:rPr>
        <w:t>Schilling</w:t>
      </w:r>
      <w:proofErr w:type="spellEnd"/>
      <w:r w:rsidR="005600FD" w:rsidRPr="005F6519">
        <w:rPr>
          <w:rFonts w:asciiTheme="majorBidi" w:hAnsiTheme="majorBidi" w:cstheme="majorBidi"/>
          <w:i/>
          <w:iCs/>
          <w:szCs w:val="24"/>
        </w:rPr>
        <w:t xml:space="preserve"> C. </w:t>
      </w:r>
      <w:proofErr w:type="spellStart"/>
      <w:r w:rsidR="005600FD" w:rsidRPr="005F6519">
        <w:rPr>
          <w:rFonts w:asciiTheme="majorBidi" w:hAnsiTheme="majorBidi" w:cstheme="majorBidi"/>
          <w:i/>
          <w:iCs/>
          <w:szCs w:val="24"/>
        </w:rPr>
        <w:t>In</w:t>
      </w:r>
      <w:proofErr w:type="spellEnd"/>
      <w:r w:rsidR="005600FD" w:rsidRPr="005F6519">
        <w:rPr>
          <w:rFonts w:asciiTheme="majorBidi" w:hAnsiTheme="majorBidi" w:cstheme="majorBidi"/>
          <w:i/>
          <w:iCs/>
          <w:szCs w:val="24"/>
        </w:rPr>
        <w:t xml:space="preserve">: </w:t>
      </w:r>
      <w:proofErr w:type="spellStart"/>
      <w:r w:rsidR="005600FD" w:rsidRPr="005F6519">
        <w:rPr>
          <w:rFonts w:asciiTheme="majorBidi" w:hAnsiTheme="majorBidi" w:cstheme="majorBidi"/>
          <w:i/>
          <w:iCs/>
          <w:szCs w:val="24"/>
        </w:rPr>
        <w:t>Berent</w:t>
      </w:r>
      <w:proofErr w:type="spellEnd"/>
      <w:r w:rsidR="005600FD" w:rsidRPr="005F6519">
        <w:rPr>
          <w:rFonts w:asciiTheme="majorBidi" w:hAnsiTheme="majorBidi" w:cstheme="majorBidi"/>
          <w:i/>
          <w:iCs/>
          <w:szCs w:val="24"/>
        </w:rPr>
        <w:t xml:space="preserve"> B., </w:t>
      </w:r>
      <w:proofErr w:type="spellStart"/>
      <w:r w:rsidR="005600FD" w:rsidRPr="005F6519">
        <w:rPr>
          <w:rFonts w:asciiTheme="majorBidi" w:hAnsiTheme="majorBidi" w:cstheme="majorBidi"/>
          <w:i/>
          <w:iCs/>
          <w:szCs w:val="24"/>
        </w:rPr>
        <w:t>Blaese</w:t>
      </w:r>
      <w:proofErr w:type="spellEnd"/>
      <w:r w:rsidR="005600FD" w:rsidRPr="005F6519">
        <w:rPr>
          <w:rFonts w:asciiTheme="majorBidi" w:hAnsiTheme="majorBidi" w:cstheme="majorBidi"/>
          <w:i/>
          <w:iCs/>
          <w:szCs w:val="24"/>
        </w:rPr>
        <w:t xml:space="preserve"> H., </w:t>
      </w:r>
      <w:proofErr w:type="spellStart"/>
      <w:r w:rsidR="005600FD" w:rsidRPr="005F6519">
        <w:rPr>
          <w:rFonts w:asciiTheme="majorBidi" w:hAnsiTheme="majorBidi" w:cstheme="majorBidi"/>
          <w:i/>
          <w:iCs/>
          <w:szCs w:val="24"/>
        </w:rPr>
        <w:t>Ehlers</w:t>
      </w:r>
      <w:proofErr w:type="spellEnd"/>
      <w:r w:rsidR="005600FD" w:rsidRPr="005F6519">
        <w:rPr>
          <w:rFonts w:asciiTheme="majorBidi" w:hAnsiTheme="majorBidi" w:cstheme="majorBidi"/>
          <w:i/>
          <w:iCs/>
          <w:szCs w:val="24"/>
        </w:rPr>
        <w:t> H., von </w:t>
      </w:r>
      <w:proofErr w:type="spellStart"/>
      <w:r w:rsidR="005600FD" w:rsidRPr="005F6519">
        <w:rPr>
          <w:rFonts w:asciiTheme="majorBidi" w:hAnsiTheme="majorBidi" w:cstheme="majorBidi"/>
          <w:i/>
          <w:iCs/>
          <w:szCs w:val="24"/>
        </w:rPr>
        <w:t>Schilling</w:t>
      </w:r>
      <w:proofErr w:type="spellEnd"/>
      <w:r w:rsidR="005600FD" w:rsidRPr="005F6519">
        <w:rPr>
          <w:rFonts w:asciiTheme="majorBidi" w:hAnsiTheme="majorBidi" w:cstheme="majorBidi"/>
          <w:i/>
          <w:iCs/>
          <w:szCs w:val="24"/>
        </w:rPr>
        <w:t xml:space="preserve"> C., </w:t>
      </w:r>
      <w:proofErr w:type="spellStart"/>
      <w:r w:rsidR="005600FD" w:rsidRPr="005F6519">
        <w:rPr>
          <w:rFonts w:asciiTheme="majorBidi" w:hAnsiTheme="majorBidi" w:cstheme="majorBidi"/>
          <w:i/>
          <w:iCs/>
          <w:szCs w:val="24"/>
        </w:rPr>
        <w:t>Zimmermann</w:t>
      </w:r>
      <w:proofErr w:type="spellEnd"/>
      <w:r w:rsidR="008A419B" w:rsidRPr="005F6519">
        <w:rPr>
          <w:rFonts w:asciiTheme="majorBidi" w:hAnsiTheme="majorBidi" w:cstheme="majorBidi"/>
          <w:i/>
          <w:iCs/>
          <w:szCs w:val="24"/>
        </w:rPr>
        <w:t> </w:t>
      </w:r>
      <w:r w:rsidR="005600FD" w:rsidRPr="005F6519">
        <w:rPr>
          <w:rFonts w:asciiTheme="majorBidi" w:hAnsiTheme="majorBidi" w:cstheme="majorBidi"/>
          <w:i/>
          <w:iCs/>
          <w:szCs w:val="24"/>
        </w:rPr>
        <w:t xml:space="preserve">H. </w:t>
      </w:r>
      <w:proofErr w:type="spellStart"/>
      <w:r w:rsidR="005600FD" w:rsidRPr="005F6519">
        <w:rPr>
          <w:rFonts w:asciiTheme="majorBidi" w:hAnsiTheme="majorBidi" w:cstheme="majorBidi"/>
          <w:i/>
          <w:iCs/>
          <w:szCs w:val="24"/>
        </w:rPr>
        <w:t>Lettlands</w:t>
      </w:r>
      <w:proofErr w:type="spellEnd"/>
      <w:r w:rsidR="005600FD" w:rsidRPr="005F6519">
        <w:rPr>
          <w:rFonts w:asciiTheme="majorBidi" w:hAnsiTheme="majorBidi" w:cstheme="majorBidi"/>
          <w:i/>
          <w:iCs/>
          <w:szCs w:val="24"/>
        </w:rPr>
        <w:t xml:space="preserve"> </w:t>
      </w:r>
      <w:proofErr w:type="spellStart"/>
      <w:r w:rsidR="005600FD" w:rsidRPr="005F6519">
        <w:rPr>
          <w:rFonts w:asciiTheme="majorBidi" w:hAnsiTheme="majorBidi" w:cstheme="majorBidi"/>
          <w:i/>
          <w:iCs/>
          <w:szCs w:val="24"/>
        </w:rPr>
        <w:t>Zivilgesetz</w:t>
      </w:r>
      <w:r w:rsidR="00C5296E" w:rsidRPr="005F6519">
        <w:rPr>
          <w:rFonts w:asciiTheme="majorBidi" w:hAnsiTheme="majorBidi" w:cstheme="majorBidi"/>
          <w:i/>
          <w:iCs/>
          <w:szCs w:val="24"/>
        </w:rPr>
        <w:t>buch</w:t>
      </w:r>
      <w:proofErr w:type="spellEnd"/>
      <w:r w:rsidR="005600FD" w:rsidRPr="005F6519">
        <w:rPr>
          <w:rFonts w:asciiTheme="majorBidi" w:hAnsiTheme="majorBidi" w:cstheme="majorBidi"/>
          <w:i/>
          <w:iCs/>
          <w:szCs w:val="24"/>
        </w:rPr>
        <w:t xml:space="preserve"> </w:t>
      </w:r>
      <w:proofErr w:type="spellStart"/>
      <w:r w:rsidR="005600FD" w:rsidRPr="005F6519">
        <w:rPr>
          <w:rFonts w:asciiTheme="majorBidi" w:hAnsiTheme="majorBidi" w:cstheme="majorBidi"/>
          <w:i/>
          <w:iCs/>
          <w:szCs w:val="24"/>
        </w:rPr>
        <w:t>vom</w:t>
      </w:r>
      <w:proofErr w:type="spellEnd"/>
      <w:r w:rsidR="005600FD" w:rsidRPr="005F6519">
        <w:rPr>
          <w:rFonts w:asciiTheme="majorBidi" w:hAnsiTheme="majorBidi" w:cstheme="majorBidi"/>
          <w:i/>
          <w:iCs/>
          <w:szCs w:val="24"/>
        </w:rPr>
        <w:t xml:space="preserve"> 28. </w:t>
      </w:r>
      <w:proofErr w:type="spellStart"/>
      <w:r w:rsidR="005600FD" w:rsidRPr="005F6519">
        <w:rPr>
          <w:rFonts w:asciiTheme="majorBidi" w:hAnsiTheme="majorBidi" w:cstheme="majorBidi"/>
          <w:i/>
          <w:iCs/>
          <w:szCs w:val="24"/>
        </w:rPr>
        <w:t>Januar</w:t>
      </w:r>
      <w:proofErr w:type="spellEnd"/>
      <w:r w:rsidR="005600FD" w:rsidRPr="005F6519">
        <w:rPr>
          <w:rFonts w:asciiTheme="majorBidi" w:hAnsiTheme="majorBidi" w:cstheme="majorBidi"/>
          <w:i/>
          <w:iCs/>
          <w:szCs w:val="24"/>
        </w:rPr>
        <w:t xml:space="preserve"> 1937 </w:t>
      </w:r>
      <w:proofErr w:type="spellStart"/>
      <w:r w:rsidR="005600FD" w:rsidRPr="005F6519">
        <w:rPr>
          <w:rFonts w:asciiTheme="majorBidi" w:hAnsiTheme="majorBidi" w:cstheme="majorBidi"/>
          <w:i/>
          <w:iCs/>
          <w:szCs w:val="24"/>
        </w:rPr>
        <w:t>in</w:t>
      </w:r>
      <w:proofErr w:type="spellEnd"/>
      <w:r w:rsidR="005600FD" w:rsidRPr="005F6519">
        <w:rPr>
          <w:rFonts w:asciiTheme="majorBidi" w:hAnsiTheme="majorBidi" w:cstheme="majorBidi"/>
          <w:i/>
          <w:iCs/>
          <w:szCs w:val="24"/>
        </w:rPr>
        <w:t xml:space="preserve"> </w:t>
      </w:r>
      <w:proofErr w:type="spellStart"/>
      <w:r w:rsidR="005600FD" w:rsidRPr="005F6519">
        <w:rPr>
          <w:rFonts w:asciiTheme="majorBidi" w:hAnsiTheme="majorBidi" w:cstheme="majorBidi"/>
          <w:i/>
          <w:iCs/>
          <w:szCs w:val="24"/>
        </w:rPr>
        <w:t>Einzeldarstellungen</w:t>
      </w:r>
      <w:proofErr w:type="spellEnd"/>
      <w:r w:rsidR="005600FD" w:rsidRPr="005F6519">
        <w:rPr>
          <w:rFonts w:asciiTheme="majorBidi" w:hAnsiTheme="majorBidi" w:cstheme="majorBidi"/>
          <w:i/>
          <w:iCs/>
          <w:szCs w:val="24"/>
        </w:rPr>
        <w:t xml:space="preserve">. </w:t>
      </w:r>
      <w:proofErr w:type="spellStart"/>
      <w:r w:rsidR="000257E2" w:rsidRPr="005F6519">
        <w:rPr>
          <w:rFonts w:asciiTheme="majorBidi" w:hAnsiTheme="majorBidi" w:cstheme="majorBidi"/>
          <w:i/>
          <w:iCs/>
          <w:szCs w:val="24"/>
        </w:rPr>
        <w:t>Erster</w:t>
      </w:r>
      <w:proofErr w:type="spellEnd"/>
      <w:r w:rsidR="000257E2" w:rsidRPr="005F6519">
        <w:rPr>
          <w:rFonts w:asciiTheme="majorBidi" w:hAnsiTheme="majorBidi" w:cstheme="majorBidi"/>
          <w:i/>
          <w:iCs/>
          <w:szCs w:val="24"/>
        </w:rPr>
        <w:t xml:space="preserve"> </w:t>
      </w:r>
      <w:proofErr w:type="spellStart"/>
      <w:r w:rsidR="000257E2" w:rsidRPr="005F6519">
        <w:rPr>
          <w:rFonts w:asciiTheme="majorBidi" w:hAnsiTheme="majorBidi" w:cstheme="majorBidi"/>
          <w:i/>
          <w:iCs/>
          <w:szCs w:val="24"/>
        </w:rPr>
        <w:t>Band</w:t>
      </w:r>
      <w:proofErr w:type="spellEnd"/>
      <w:r w:rsidR="000257E2" w:rsidRPr="005F6519">
        <w:rPr>
          <w:rFonts w:asciiTheme="majorBidi" w:hAnsiTheme="majorBidi" w:cstheme="majorBidi"/>
          <w:i/>
          <w:iCs/>
          <w:szCs w:val="24"/>
        </w:rPr>
        <w:t xml:space="preserve">: </w:t>
      </w:r>
      <w:proofErr w:type="spellStart"/>
      <w:r w:rsidR="000257E2" w:rsidRPr="005F6519">
        <w:rPr>
          <w:rFonts w:asciiTheme="majorBidi" w:hAnsiTheme="majorBidi" w:cstheme="majorBidi"/>
          <w:i/>
          <w:iCs/>
          <w:szCs w:val="24"/>
        </w:rPr>
        <w:t>Einleitung</w:t>
      </w:r>
      <w:proofErr w:type="spellEnd"/>
      <w:r w:rsidR="000257E2" w:rsidRPr="005F6519">
        <w:rPr>
          <w:rFonts w:asciiTheme="majorBidi" w:hAnsiTheme="majorBidi" w:cstheme="majorBidi"/>
          <w:i/>
          <w:iCs/>
          <w:szCs w:val="24"/>
        </w:rPr>
        <w:t xml:space="preserve">, </w:t>
      </w:r>
      <w:proofErr w:type="spellStart"/>
      <w:r w:rsidR="000257E2" w:rsidRPr="005F6519">
        <w:rPr>
          <w:rFonts w:asciiTheme="majorBidi" w:hAnsiTheme="majorBidi" w:cstheme="majorBidi"/>
          <w:i/>
          <w:iCs/>
          <w:szCs w:val="24"/>
        </w:rPr>
        <w:t>Familienrecht</w:t>
      </w:r>
      <w:proofErr w:type="spellEnd"/>
      <w:r w:rsidR="000257E2" w:rsidRPr="005F6519">
        <w:rPr>
          <w:rFonts w:asciiTheme="majorBidi" w:hAnsiTheme="majorBidi" w:cstheme="majorBidi"/>
          <w:i/>
          <w:iCs/>
          <w:szCs w:val="24"/>
        </w:rPr>
        <w:t xml:space="preserve">, </w:t>
      </w:r>
      <w:proofErr w:type="spellStart"/>
      <w:r w:rsidR="000257E2" w:rsidRPr="005F6519">
        <w:rPr>
          <w:rFonts w:asciiTheme="majorBidi" w:hAnsiTheme="majorBidi" w:cstheme="majorBidi"/>
          <w:i/>
          <w:iCs/>
          <w:szCs w:val="24"/>
        </w:rPr>
        <w:t>Erbrecht</w:t>
      </w:r>
      <w:proofErr w:type="spellEnd"/>
      <w:r w:rsidR="000257E2" w:rsidRPr="005F6519">
        <w:rPr>
          <w:rFonts w:asciiTheme="majorBidi" w:hAnsiTheme="majorBidi" w:cstheme="majorBidi"/>
          <w:i/>
          <w:iCs/>
          <w:szCs w:val="24"/>
        </w:rPr>
        <w:t xml:space="preserve">. </w:t>
      </w:r>
      <w:proofErr w:type="spellStart"/>
      <w:r w:rsidR="000257E2" w:rsidRPr="005F6519">
        <w:rPr>
          <w:rFonts w:asciiTheme="majorBidi" w:hAnsiTheme="majorBidi" w:cstheme="majorBidi"/>
          <w:i/>
          <w:iCs/>
          <w:szCs w:val="24"/>
        </w:rPr>
        <w:t>Riga</w:t>
      </w:r>
      <w:proofErr w:type="spellEnd"/>
      <w:r w:rsidR="000257E2" w:rsidRPr="005F6519">
        <w:rPr>
          <w:rFonts w:asciiTheme="majorBidi" w:hAnsiTheme="majorBidi" w:cstheme="majorBidi"/>
          <w:i/>
          <w:iCs/>
          <w:szCs w:val="24"/>
        </w:rPr>
        <w:t xml:space="preserve">: </w:t>
      </w:r>
      <w:proofErr w:type="spellStart"/>
      <w:r w:rsidR="000257E2" w:rsidRPr="005F6519">
        <w:rPr>
          <w:rFonts w:asciiTheme="majorBidi" w:hAnsiTheme="majorBidi" w:cstheme="majorBidi"/>
          <w:i/>
          <w:iCs/>
          <w:szCs w:val="24"/>
        </w:rPr>
        <w:t>Verlag</w:t>
      </w:r>
      <w:proofErr w:type="spellEnd"/>
      <w:r w:rsidR="000257E2" w:rsidRPr="005F6519">
        <w:rPr>
          <w:rFonts w:asciiTheme="majorBidi" w:hAnsiTheme="majorBidi" w:cstheme="majorBidi"/>
          <w:i/>
          <w:iCs/>
          <w:szCs w:val="24"/>
        </w:rPr>
        <w:t xml:space="preserve"> der A/G ,,Ernst Plates”, 1938, S. 188</w:t>
      </w:r>
      <w:r w:rsidRPr="005F6519">
        <w:rPr>
          <w:rFonts w:asciiTheme="majorBidi" w:hAnsiTheme="majorBidi" w:cstheme="majorBidi"/>
          <w:szCs w:val="24"/>
        </w:rPr>
        <w:t xml:space="preserve">). </w:t>
      </w:r>
    </w:p>
    <w:p w14:paraId="53D5BDC8" w14:textId="78EF5265" w:rsidR="0065493A" w:rsidRPr="005F6519" w:rsidRDefault="00722239" w:rsidP="005F6519">
      <w:pPr>
        <w:spacing w:line="276" w:lineRule="auto"/>
        <w:ind w:firstLine="720"/>
        <w:rPr>
          <w:rFonts w:asciiTheme="majorBidi" w:hAnsiTheme="majorBidi" w:cstheme="majorBidi"/>
          <w:szCs w:val="24"/>
        </w:rPr>
      </w:pPr>
      <w:r w:rsidRPr="005F6519">
        <w:rPr>
          <w:rFonts w:asciiTheme="majorBidi" w:hAnsiTheme="majorBidi" w:cstheme="majorBidi"/>
          <w:szCs w:val="24"/>
        </w:rPr>
        <w:t>Vācijas</w:t>
      </w:r>
      <w:r w:rsidR="00B77425" w:rsidRPr="005F6519">
        <w:rPr>
          <w:rFonts w:asciiTheme="majorBidi" w:hAnsiTheme="majorBidi" w:cstheme="majorBidi"/>
          <w:szCs w:val="24"/>
        </w:rPr>
        <w:t xml:space="preserve"> mūsdienu</w:t>
      </w:r>
      <w:r w:rsidRPr="005F6519">
        <w:rPr>
          <w:rFonts w:asciiTheme="majorBidi" w:hAnsiTheme="majorBidi" w:cstheme="majorBidi"/>
          <w:szCs w:val="24"/>
        </w:rPr>
        <w:t xml:space="preserve"> tiesību doktrīnā, raksturojot</w:t>
      </w:r>
      <w:r w:rsidR="00B77425" w:rsidRPr="005F6519">
        <w:rPr>
          <w:rFonts w:asciiTheme="majorBidi" w:hAnsiTheme="majorBidi" w:cstheme="majorBidi"/>
          <w:szCs w:val="24"/>
        </w:rPr>
        <w:t xml:space="preserve"> šīs valsts civillikum</w:t>
      </w:r>
      <w:r w:rsidR="00056AC1" w:rsidRPr="005F6519">
        <w:rPr>
          <w:rFonts w:asciiTheme="majorBidi" w:hAnsiTheme="majorBidi" w:cstheme="majorBidi"/>
          <w:szCs w:val="24"/>
        </w:rPr>
        <w:t>a (</w:t>
      </w:r>
      <w:proofErr w:type="spellStart"/>
      <w:r w:rsidR="00B77425" w:rsidRPr="005F6519">
        <w:rPr>
          <w:rFonts w:asciiTheme="majorBidi" w:hAnsiTheme="majorBidi" w:cstheme="majorBidi"/>
          <w:i/>
          <w:iCs/>
          <w:szCs w:val="24"/>
        </w:rPr>
        <w:t>Bürgerliches</w:t>
      </w:r>
      <w:proofErr w:type="spellEnd"/>
      <w:r w:rsidR="00B77425" w:rsidRPr="005F6519">
        <w:rPr>
          <w:rFonts w:asciiTheme="majorBidi" w:hAnsiTheme="majorBidi" w:cstheme="majorBidi"/>
          <w:i/>
          <w:iCs/>
          <w:szCs w:val="24"/>
        </w:rPr>
        <w:t xml:space="preserve"> </w:t>
      </w:r>
      <w:proofErr w:type="spellStart"/>
      <w:r w:rsidR="00B77425" w:rsidRPr="005F6519">
        <w:rPr>
          <w:rFonts w:asciiTheme="majorBidi" w:hAnsiTheme="majorBidi" w:cstheme="majorBidi"/>
          <w:i/>
          <w:iCs/>
          <w:szCs w:val="24"/>
        </w:rPr>
        <w:t>Gesetzbuch</w:t>
      </w:r>
      <w:proofErr w:type="spellEnd"/>
      <w:r w:rsidR="00A43309" w:rsidRPr="005F6519">
        <w:rPr>
          <w:rFonts w:asciiTheme="majorBidi" w:hAnsiTheme="majorBidi" w:cstheme="majorBidi"/>
          <w:i/>
          <w:iCs/>
          <w:szCs w:val="24"/>
        </w:rPr>
        <w:t>, saīsināti – BGB</w:t>
      </w:r>
      <w:r w:rsidR="00B77425" w:rsidRPr="005F6519">
        <w:rPr>
          <w:rFonts w:asciiTheme="majorBidi" w:hAnsiTheme="majorBidi" w:cstheme="majorBidi"/>
          <w:szCs w:val="24"/>
        </w:rPr>
        <w:t xml:space="preserve">) </w:t>
      </w:r>
      <w:r w:rsidR="00056AC1" w:rsidRPr="005F6519">
        <w:rPr>
          <w:rFonts w:asciiTheme="majorBidi" w:hAnsiTheme="majorBidi" w:cstheme="majorBidi"/>
          <w:szCs w:val="24"/>
        </w:rPr>
        <w:t>1357.</w:t>
      </w:r>
      <w:r w:rsidR="009D53A8" w:rsidRPr="005F6519">
        <w:rPr>
          <w:rFonts w:asciiTheme="majorBidi" w:hAnsiTheme="majorBidi" w:cstheme="majorBidi"/>
          <w:szCs w:val="24"/>
        </w:rPr>
        <w:t> </w:t>
      </w:r>
      <w:r w:rsidR="00A43309" w:rsidRPr="005F6519">
        <w:rPr>
          <w:rFonts w:asciiTheme="majorBidi" w:hAnsiTheme="majorBidi" w:cstheme="majorBidi"/>
          <w:szCs w:val="24"/>
        </w:rPr>
        <w:t xml:space="preserve">paragrāfa </w:t>
      </w:r>
      <w:r w:rsidR="00056AC1" w:rsidRPr="005F6519">
        <w:rPr>
          <w:rFonts w:asciiTheme="majorBidi" w:hAnsiTheme="majorBidi" w:cstheme="majorBidi"/>
          <w:szCs w:val="24"/>
        </w:rPr>
        <w:t>regulējumu, kas</w:t>
      </w:r>
      <w:r w:rsidR="00B40A20" w:rsidRPr="005F6519">
        <w:rPr>
          <w:rFonts w:asciiTheme="majorBidi" w:hAnsiTheme="majorBidi" w:cstheme="majorBidi"/>
          <w:szCs w:val="24"/>
        </w:rPr>
        <w:t xml:space="preserve"> ir</w:t>
      </w:r>
      <w:r w:rsidR="00056AC1" w:rsidRPr="005F6519">
        <w:rPr>
          <w:rFonts w:asciiTheme="majorBidi" w:hAnsiTheme="majorBidi" w:cstheme="majorBidi"/>
          <w:szCs w:val="24"/>
        </w:rPr>
        <w:t xml:space="preserve"> līdzīgs Latvijas Civillikuma</w:t>
      </w:r>
      <w:r w:rsidR="00162FCD" w:rsidRPr="005F6519">
        <w:rPr>
          <w:rFonts w:asciiTheme="majorBidi" w:hAnsiTheme="majorBidi" w:cstheme="majorBidi"/>
          <w:szCs w:val="24"/>
        </w:rPr>
        <w:t xml:space="preserve"> </w:t>
      </w:r>
      <w:r w:rsidR="00056AC1" w:rsidRPr="005F6519">
        <w:rPr>
          <w:rFonts w:asciiTheme="majorBidi" w:hAnsiTheme="majorBidi" w:cstheme="majorBidi"/>
          <w:szCs w:val="24"/>
        </w:rPr>
        <w:t>87. panta no</w:t>
      </w:r>
      <w:r w:rsidR="00862B44" w:rsidRPr="005F6519">
        <w:rPr>
          <w:rFonts w:asciiTheme="majorBidi" w:hAnsiTheme="majorBidi" w:cstheme="majorBidi"/>
          <w:szCs w:val="24"/>
        </w:rPr>
        <w:t>teikumiem</w:t>
      </w:r>
      <w:r w:rsidR="00056AC1" w:rsidRPr="005F6519">
        <w:rPr>
          <w:rFonts w:asciiTheme="majorBidi" w:hAnsiTheme="majorBidi" w:cstheme="majorBidi"/>
          <w:szCs w:val="24"/>
        </w:rPr>
        <w:t>, norādīts, ka darījuma atzīšanai par noslēgtu atslēgas varas ietvaros nav nepieciešams, lai darījumu noslēgušais laulātais</w:t>
      </w:r>
      <w:r w:rsidR="00490F45" w:rsidRPr="005F6519">
        <w:rPr>
          <w:rFonts w:asciiTheme="majorBidi" w:hAnsiTheme="majorBidi" w:cstheme="majorBidi"/>
          <w:szCs w:val="24"/>
        </w:rPr>
        <w:t xml:space="preserve"> attiecībā pret </w:t>
      </w:r>
      <w:r w:rsidR="00294A7A" w:rsidRPr="005F6519">
        <w:rPr>
          <w:rFonts w:asciiTheme="majorBidi" w:hAnsiTheme="majorBidi" w:cstheme="majorBidi"/>
          <w:szCs w:val="24"/>
        </w:rPr>
        <w:t>treš</w:t>
      </w:r>
      <w:r w:rsidR="00490F45" w:rsidRPr="005F6519">
        <w:rPr>
          <w:rFonts w:asciiTheme="majorBidi" w:hAnsiTheme="majorBidi" w:cstheme="majorBidi"/>
          <w:szCs w:val="24"/>
        </w:rPr>
        <w:t>o</w:t>
      </w:r>
      <w:r w:rsidR="00294A7A" w:rsidRPr="005F6519">
        <w:rPr>
          <w:rFonts w:asciiTheme="majorBidi" w:hAnsiTheme="majorBidi" w:cstheme="majorBidi"/>
          <w:szCs w:val="24"/>
        </w:rPr>
        <w:t xml:space="preserve"> person</w:t>
      </w:r>
      <w:r w:rsidR="00490F45" w:rsidRPr="005F6519">
        <w:rPr>
          <w:rFonts w:asciiTheme="majorBidi" w:hAnsiTheme="majorBidi" w:cstheme="majorBidi"/>
          <w:szCs w:val="24"/>
        </w:rPr>
        <w:t>u</w:t>
      </w:r>
      <w:r w:rsidR="00056AC1" w:rsidRPr="005F6519">
        <w:rPr>
          <w:rFonts w:asciiTheme="majorBidi" w:hAnsiTheme="majorBidi" w:cstheme="majorBidi"/>
          <w:szCs w:val="24"/>
        </w:rPr>
        <w:t xml:space="preserve"> būtu darbojies</w:t>
      </w:r>
      <w:r w:rsidR="00294A7A" w:rsidRPr="005F6519">
        <w:rPr>
          <w:rFonts w:asciiTheme="majorBidi" w:hAnsiTheme="majorBidi" w:cstheme="majorBidi"/>
          <w:szCs w:val="24"/>
        </w:rPr>
        <w:t xml:space="preserve"> (uzstājies) arī</w:t>
      </w:r>
      <w:r w:rsidR="00056AC1" w:rsidRPr="005F6519">
        <w:rPr>
          <w:rFonts w:asciiTheme="majorBidi" w:hAnsiTheme="majorBidi" w:cstheme="majorBidi"/>
          <w:szCs w:val="24"/>
        </w:rPr>
        <w:t xml:space="preserve"> otra laulātā vārdā (</w:t>
      </w:r>
      <w:r w:rsidR="00811261" w:rsidRPr="005F6519">
        <w:rPr>
          <w:rFonts w:asciiTheme="majorBidi" w:hAnsiTheme="majorBidi" w:cstheme="majorBidi"/>
          <w:szCs w:val="24"/>
        </w:rPr>
        <w:t>sk. </w:t>
      </w:r>
      <w:proofErr w:type="spellStart"/>
      <w:r w:rsidR="00811261" w:rsidRPr="005F6519">
        <w:rPr>
          <w:rFonts w:asciiTheme="majorBidi" w:hAnsiTheme="majorBidi" w:cstheme="majorBidi"/>
          <w:i/>
          <w:iCs/>
          <w:szCs w:val="24"/>
        </w:rPr>
        <w:t>Roth</w:t>
      </w:r>
      <w:proofErr w:type="spellEnd"/>
      <w:r w:rsidR="00D7510F" w:rsidRPr="005F6519">
        <w:rPr>
          <w:rFonts w:asciiTheme="majorBidi" w:hAnsiTheme="majorBidi" w:cstheme="majorBidi"/>
          <w:i/>
          <w:iCs/>
          <w:szCs w:val="24"/>
        </w:rPr>
        <w:t xml:space="preserve"> A. </w:t>
      </w:r>
      <w:proofErr w:type="spellStart"/>
      <w:r w:rsidR="00110675" w:rsidRPr="005F6519">
        <w:rPr>
          <w:rFonts w:asciiTheme="majorBidi" w:hAnsiTheme="majorBidi" w:cstheme="majorBidi"/>
          <w:i/>
          <w:iCs/>
          <w:szCs w:val="24"/>
        </w:rPr>
        <w:t>In</w:t>
      </w:r>
      <w:proofErr w:type="spellEnd"/>
      <w:r w:rsidR="00110675" w:rsidRPr="005F6519">
        <w:rPr>
          <w:rFonts w:asciiTheme="majorBidi" w:hAnsiTheme="majorBidi" w:cstheme="majorBidi"/>
          <w:i/>
          <w:iCs/>
          <w:szCs w:val="24"/>
        </w:rPr>
        <w:t xml:space="preserve">: </w:t>
      </w:r>
      <w:proofErr w:type="spellStart"/>
      <w:r w:rsidR="00110675" w:rsidRPr="005F6519">
        <w:rPr>
          <w:rFonts w:asciiTheme="majorBidi" w:hAnsiTheme="majorBidi" w:cstheme="majorBidi"/>
          <w:i/>
          <w:iCs/>
          <w:szCs w:val="24"/>
        </w:rPr>
        <w:t>Münchener</w:t>
      </w:r>
      <w:proofErr w:type="spellEnd"/>
      <w:r w:rsidR="00110675" w:rsidRPr="005F6519">
        <w:rPr>
          <w:rFonts w:asciiTheme="majorBidi" w:hAnsiTheme="majorBidi" w:cstheme="majorBidi"/>
          <w:i/>
          <w:iCs/>
          <w:szCs w:val="24"/>
        </w:rPr>
        <w:t xml:space="preserve"> </w:t>
      </w:r>
      <w:proofErr w:type="spellStart"/>
      <w:r w:rsidR="00110675" w:rsidRPr="005F6519">
        <w:rPr>
          <w:rFonts w:asciiTheme="majorBidi" w:hAnsiTheme="majorBidi" w:cstheme="majorBidi"/>
          <w:i/>
          <w:iCs/>
          <w:szCs w:val="24"/>
        </w:rPr>
        <w:t>Kommentar</w:t>
      </w:r>
      <w:proofErr w:type="spellEnd"/>
      <w:r w:rsidR="00110675" w:rsidRPr="005F6519">
        <w:rPr>
          <w:rFonts w:asciiTheme="majorBidi" w:hAnsiTheme="majorBidi" w:cstheme="majorBidi"/>
          <w:i/>
          <w:iCs/>
          <w:szCs w:val="24"/>
        </w:rPr>
        <w:t xml:space="preserve"> zum </w:t>
      </w:r>
      <w:proofErr w:type="spellStart"/>
      <w:r w:rsidR="00110675" w:rsidRPr="005F6519">
        <w:rPr>
          <w:rFonts w:asciiTheme="majorBidi" w:hAnsiTheme="majorBidi" w:cstheme="majorBidi"/>
          <w:i/>
          <w:iCs/>
          <w:szCs w:val="24"/>
        </w:rPr>
        <w:t>B</w:t>
      </w:r>
      <w:r w:rsidR="00D7510F" w:rsidRPr="005F6519">
        <w:rPr>
          <w:rFonts w:asciiTheme="majorBidi" w:hAnsiTheme="majorBidi" w:cstheme="majorBidi"/>
          <w:i/>
          <w:iCs/>
          <w:szCs w:val="24"/>
        </w:rPr>
        <w:t>ürgerlichen</w:t>
      </w:r>
      <w:proofErr w:type="spellEnd"/>
      <w:r w:rsidR="00D7510F" w:rsidRPr="005F6519">
        <w:rPr>
          <w:rFonts w:asciiTheme="majorBidi" w:hAnsiTheme="majorBidi" w:cstheme="majorBidi"/>
          <w:i/>
          <w:iCs/>
          <w:szCs w:val="24"/>
        </w:rPr>
        <w:t xml:space="preserve"> </w:t>
      </w:r>
      <w:proofErr w:type="spellStart"/>
      <w:r w:rsidR="00D7510F" w:rsidRPr="005F6519">
        <w:rPr>
          <w:rFonts w:asciiTheme="majorBidi" w:hAnsiTheme="majorBidi" w:cstheme="majorBidi"/>
          <w:i/>
          <w:iCs/>
          <w:szCs w:val="24"/>
        </w:rPr>
        <w:t>Gesetzbuch</w:t>
      </w:r>
      <w:proofErr w:type="spellEnd"/>
      <w:r w:rsidR="00110675" w:rsidRPr="005F6519">
        <w:rPr>
          <w:rFonts w:asciiTheme="majorBidi" w:hAnsiTheme="majorBidi" w:cstheme="majorBidi"/>
          <w:i/>
          <w:iCs/>
          <w:szCs w:val="24"/>
        </w:rPr>
        <w:t>.</w:t>
      </w:r>
      <w:r w:rsidR="00D7510F" w:rsidRPr="005F6519">
        <w:rPr>
          <w:rFonts w:asciiTheme="majorBidi" w:hAnsiTheme="majorBidi" w:cstheme="majorBidi"/>
          <w:i/>
          <w:iCs/>
          <w:szCs w:val="24"/>
        </w:rPr>
        <w:t xml:space="preserve"> </w:t>
      </w:r>
      <w:proofErr w:type="spellStart"/>
      <w:r w:rsidR="00D7510F" w:rsidRPr="005F6519">
        <w:rPr>
          <w:rFonts w:asciiTheme="majorBidi" w:hAnsiTheme="majorBidi" w:cstheme="majorBidi"/>
          <w:i/>
          <w:iCs/>
          <w:szCs w:val="24"/>
        </w:rPr>
        <w:t>Band</w:t>
      </w:r>
      <w:proofErr w:type="spellEnd"/>
      <w:r w:rsidR="00D7510F" w:rsidRPr="005F6519">
        <w:rPr>
          <w:rFonts w:asciiTheme="majorBidi" w:hAnsiTheme="majorBidi" w:cstheme="majorBidi"/>
          <w:i/>
          <w:iCs/>
          <w:szCs w:val="24"/>
        </w:rPr>
        <w:t xml:space="preserve"> 5: </w:t>
      </w:r>
      <w:proofErr w:type="spellStart"/>
      <w:r w:rsidR="00D7510F" w:rsidRPr="005F6519">
        <w:rPr>
          <w:rFonts w:asciiTheme="majorBidi" w:hAnsiTheme="majorBidi" w:cstheme="majorBidi"/>
          <w:i/>
          <w:iCs/>
          <w:szCs w:val="24"/>
        </w:rPr>
        <w:t>Familienrecht</w:t>
      </w:r>
      <w:proofErr w:type="spellEnd"/>
      <w:r w:rsidR="00A43309" w:rsidRPr="005F6519">
        <w:rPr>
          <w:rFonts w:asciiTheme="majorBidi" w:hAnsiTheme="majorBidi" w:cstheme="majorBidi"/>
          <w:i/>
          <w:iCs/>
          <w:szCs w:val="24"/>
        </w:rPr>
        <w:t> </w:t>
      </w:r>
      <w:r w:rsidR="00D7510F" w:rsidRPr="005F6519">
        <w:rPr>
          <w:rFonts w:asciiTheme="majorBidi" w:hAnsiTheme="majorBidi" w:cstheme="majorBidi"/>
          <w:i/>
          <w:iCs/>
          <w:szCs w:val="24"/>
        </w:rPr>
        <w:t>I, §§ 1297–1588.</w:t>
      </w:r>
      <w:r w:rsidR="00110675" w:rsidRPr="005F6519">
        <w:rPr>
          <w:rFonts w:asciiTheme="majorBidi" w:hAnsiTheme="majorBidi" w:cstheme="majorBidi"/>
          <w:i/>
          <w:iCs/>
          <w:szCs w:val="24"/>
        </w:rPr>
        <w:t xml:space="preserve"> 9. </w:t>
      </w:r>
      <w:proofErr w:type="spellStart"/>
      <w:r w:rsidR="00110675" w:rsidRPr="005F6519">
        <w:rPr>
          <w:rFonts w:asciiTheme="majorBidi" w:hAnsiTheme="majorBidi" w:cstheme="majorBidi"/>
          <w:i/>
          <w:iCs/>
          <w:szCs w:val="24"/>
        </w:rPr>
        <w:t>Auflage</w:t>
      </w:r>
      <w:proofErr w:type="spellEnd"/>
      <w:r w:rsidR="00110675" w:rsidRPr="005F6519">
        <w:rPr>
          <w:rFonts w:asciiTheme="majorBidi" w:hAnsiTheme="majorBidi" w:cstheme="majorBidi"/>
          <w:i/>
          <w:iCs/>
          <w:szCs w:val="24"/>
        </w:rPr>
        <w:t xml:space="preserve">. </w:t>
      </w:r>
      <w:proofErr w:type="spellStart"/>
      <w:r w:rsidR="00110675" w:rsidRPr="005F6519">
        <w:rPr>
          <w:rFonts w:asciiTheme="majorBidi" w:hAnsiTheme="majorBidi" w:cstheme="majorBidi"/>
          <w:i/>
          <w:iCs/>
          <w:szCs w:val="24"/>
        </w:rPr>
        <w:t>München</w:t>
      </w:r>
      <w:proofErr w:type="spellEnd"/>
      <w:r w:rsidR="00110675" w:rsidRPr="005F6519">
        <w:rPr>
          <w:rFonts w:asciiTheme="majorBidi" w:hAnsiTheme="majorBidi" w:cstheme="majorBidi"/>
          <w:i/>
          <w:iCs/>
          <w:szCs w:val="24"/>
        </w:rPr>
        <w:t xml:space="preserve">: </w:t>
      </w:r>
      <w:proofErr w:type="spellStart"/>
      <w:r w:rsidR="00D7510F" w:rsidRPr="005F6519">
        <w:rPr>
          <w:rFonts w:asciiTheme="majorBidi" w:hAnsiTheme="majorBidi" w:cstheme="majorBidi"/>
          <w:i/>
          <w:iCs/>
          <w:szCs w:val="24"/>
        </w:rPr>
        <w:t>Verlag</w:t>
      </w:r>
      <w:proofErr w:type="spellEnd"/>
      <w:r w:rsidR="00D7510F" w:rsidRPr="005F6519">
        <w:rPr>
          <w:rFonts w:asciiTheme="majorBidi" w:hAnsiTheme="majorBidi" w:cstheme="majorBidi"/>
          <w:i/>
          <w:iCs/>
          <w:szCs w:val="24"/>
        </w:rPr>
        <w:t> C. H. </w:t>
      </w:r>
      <w:proofErr w:type="spellStart"/>
      <w:r w:rsidR="00D7510F" w:rsidRPr="005F6519">
        <w:rPr>
          <w:rFonts w:asciiTheme="majorBidi" w:hAnsiTheme="majorBidi" w:cstheme="majorBidi"/>
          <w:i/>
          <w:iCs/>
          <w:szCs w:val="24"/>
        </w:rPr>
        <w:t>Beck</w:t>
      </w:r>
      <w:proofErr w:type="spellEnd"/>
      <w:r w:rsidR="00D7510F" w:rsidRPr="005F6519">
        <w:rPr>
          <w:rFonts w:asciiTheme="majorBidi" w:hAnsiTheme="majorBidi" w:cstheme="majorBidi"/>
          <w:i/>
          <w:iCs/>
          <w:szCs w:val="24"/>
        </w:rPr>
        <w:t>, 2022,</w:t>
      </w:r>
      <w:r w:rsidR="00294A7A" w:rsidRPr="005F6519">
        <w:rPr>
          <w:rFonts w:asciiTheme="majorBidi" w:hAnsiTheme="majorBidi" w:cstheme="majorBidi"/>
          <w:i/>
          <w:iCs/>
          <w:szCs w:val="24"/>
        </w:rPr>
        <w:t xml:space="preserve"> </w:t>
      </w:r>
      <w:r w:rsidR="00110675" w:rsidRPr="005F6519">
        <w:rPr>
          <w:rFonts w:asciiTheme="majorBidi" w:hAnsiTheme="majorBidi" w:cstheme="majorBidi"/>
          <w:i/>
          <w:iCs/>
          <w:szCs w:val="24"/>
        </w:rPr>
        <w:t xml:space="preserve">§ 1357 BGB </w:t>
      </w:r>
      <w:proofErr w:type="spellStart"/>
      <w:r w:rsidR="00294A7A" w:rsidRPr="005F6519">
        <w:rPr>
          <w:rFonts w:asciiTheme="majorBidi" w:hAnsiTheme="majorBidi" w:cstheme="majorBidi"/>
          <w:i/>
          <w:iCs/>
          <w:szCs w:val="24"/>
        </w:rPr>
        <w:t>Rn</w:t>
      </w:r>
      <w:proofErr w:type="spellEnd"/>
      <w:r w:rsidR="00294A7A" w:rsidRPr="005F6519">
        <w:rPr>
          <w:rFonts w:asciiTheme="majorBidi" w:hAnsiTheme="majorBidi" w:cstheme="majorBidi"/>
          <w:i/>
          <w:iCs/>
          <w:szCs w:val="24"/>
        </w:rPr>
        <w:t>. 10</w:t>
      </w:r>
      <w:r w:rsidR="00294A7A" w:rsidRPr="005F6519">
        <w:rPr>
          <w:rFonts w:asciiTheme="majorBidi" w:hAnsiTheme="majorBidi" w:cstheme="majorBidi"/>
          <w:szCs w:val="24"/>
        </w:rPr>
        <w:t>).</w:t>
      </w:r>
      <w:r w:rsidR="0093222A" w:rsidRPr="005F6519">
        <w:rPr>
          <w:rFonts w:asciiTheme="majorBidi" w:hAnsiTheme="majorBidi" w:cstheme="majorBidi"/>
          <w:szCs w:val="24"/>
        </w:rPr>
        <w:t xml:space="preserve"> </w:t>
      </w:r>
    </w:p>
    <w:p w14:paraId="61945741" w14:textId="705B3C2A" w:rsidR="00782150" w:rsidRPr="005F6519" w:rsidRDefault="000F3C46" w:rsidP="005F6519">
      <w:pPr>
        <w:spacing w:line="276" w:lineRule="auto"/>
        <w:ind w:firstLine="720"/>
        <w:rPr>
          <w:rFonts w:asciiTheme="majorBidi" w:hAnsiTheme="majorBidi" w:cstheme="majorBidi"/>
          <w:szCs w:val="24"/>
        </w:rPr>
      </w:pPr>
      <w:r w:rsidRPr="005F6519">
        <w:rPr>
          <w:rFonts w:asciiTheme="majorBidi" w:hAnsiTheme="majorBidi" w:cstheme="majorBidi"/>
          <w:szCs w:val="24"/>
        </w:rPr>
        <w:t>Līgumi ar komunālo pakalpojumu</w:t>
      </w:r>
      <w:r w:rsidR="002416EF" w:rsidRPr="005F6519">
        <w:rPr>
          <w:rFonts w:asciiTheme="majorBidi" w:hAnsiTheme="majorBidi" w:cstheme="majorBidi"/>
          <w:szCs w:val="24"/>
        </w:rPr>
        <w:t xml:space="preserve"> un elektronisko sakaru pakalpojumu</w:t>
      </w:r>
      <w:r w:rsidRPr="005F6519">
        <w:rPr>
          <w:rFonts w:asciiTheme="majorBidi" w:hAnsiTheme="majorBidi" w:cstheme="majorBidi"/>
          <w:szCs w:val="24"/>
        </w:rPr>
        <w:t xml:space="preserve"> sniedzējiem</w:t>
      </w:r>
      <w:r w:rsidR="002416EF" w:rsidRPr="005F6519">
        <w:rPr>
          <w:rFonts w:asciiTheme="majorBidi" w:hAnsiTheme="majorBidi" w:cstheme="majorBidi"/>
          <w:szCs w:val="24"/>
        </w:rPr>
        <w:t>, kurināmā iegāde un tamlīdzīgi</w:t>
      </w:r>
      <w:r w:rsidR="004025EC" w:rsidRPr="005F6519">
        <w:rPr>
          <w:rFonts w:asciiTheme="majorBidi" w:hAnsiTheme="majorBidi" w:cstheme="majorBidi"/>
          <w:szCs w:val="24"/>
        </w:rPr>
        <w:t xml:space="preserve"> darījumi</w:t>
      </w:r>
      <w:r w:rsidRPr="005F6519">
        <w:rPr>
          <w:rFonts w:asciiTheme="majorBidi" w:hAnsiTheme="majorBidi" w:cstheme="majorBidi"/>
          <w:szCs w:val="24"/>
        </w:rPr>
        <w:t xml:space="preserve"> ir </w:t>
      </w:r>
      <w:r w:rsidR="002416EF" w:rsidRPr="005F6519">
        <w:rPr>
          <w:rFonts w:asciiTheme="majorBidi" w:hAnsiTheme="majorBidi" w:cstheme="majorBidi"/>
          <w:szCs w:val="24"/>
        </w:rPr>
        <w:t>piemēri</w:t>
      </w:r>
      <w:r w:rsidRPr="005F6519">
        <w:rPr>
          <w:rFonts w:asciiTheme="majorBidi" w:hAnsiTheme="majorBidi" w:cstheme="majorBidi"/>
          <w:szCs w:val="24"/>
        </w:rPr>
        <w:t xml:space="preserve"> tipiskiem mājsaimniecības darījumiem, uz kuriem attiecas Civillikuma</w:t>
      </w:r>
      <w:r w:rsidR="00162FCD" w:rsidRPr="005F6519">
        <w:rPr>
          <w:rFonts w:asciiTheme="majorBidi" w:hAnsiTheme="majorBidi" w:cstheme="majorBidi"/>
          <w:szCs w:val="24"/>
        </w:rPr>
        <w:t xml:space="preserve"> </w:t>
      </w:r>
      <w:r w:rsidRPr="005F6519">
        <w:rPr>
          <w:rFonts w:asciiTheme="majorBidi" w:hAnsiTheme="majorBidi" w:cstheme="majorBidi"/>
          <w:szCs w:val="24"/>
        </w:rPr>
        <w:t>87.</w:t>
      </w:r>
      <w:r w:rsidR="008A419B" w:rsidRPr="005F6519">
        <w:rPr>
          <w:rFonts w:asciiTheme="majorBidi" w:hAnsiTheme="majorBidi" w:cstheme="majorBidi"/>
          <w:szCs w:val="24"/>
        </w:rPr>
        <w:t> </w:t>
      </w:r>
      <w:r w:rsidRPr="005F6519">
        <w:rPr>
          <w:rFonts w:asciiTheme="majorBidi" w:hAnsiTheme="majorBidi" w:cstheme="majorBidi"/>
          <w:szCs w:val="24"/>
        </w:rPr>
        <w:t xml:space="preserve">panta pirmās daļas noteikumi (sk. </w:t>
      </w:r>
      <w:r w:rsidRPr="005F6519">
        <w:rPr>
          <w:rFonts w:asciiTheme="majorBidi" w:hAnsiTheme="majorBidi" w:cstheme="majorBidi"/>
          <w:i/>
          <w:iCs/>
          <w:szCs w:val="24"/>
        </w:rPr>
        <w:t>Kalniņš</w:t>
      </w:r>
      <w:r w:rsidR="008A419B" w:rsidRPr="005F6519">
        <w:rPr>
          <w:rFonts w:asciiTheme="majorBidi" w:hAnsiTheme="majorBidi" w:cstheme="majorBidi"/>
          <w:i/>
          <w:iCs/>
          <w:szCs w:val="24"/>
        </w:rPr>
        <w:t> </w:t>
      </w:r>
      <w:r w:rsidRPr="005F6519">
        <w:rPr>
          <w:rFonts w:asciiTheme="majorBidi" w:hAnsiTheme="majorBidi" w:cstheme="majorBidi"/>
          <w:i/>
          <w:iCs/>
          <w:szCs w:val="24"/>
        </w:rPr>
        <w:t>E. Laulāto manta laulāto likumiskajās mantiskajās attiecībās. Rīga: Tiesu namu aģentūra, 2010, 100. lpp.</w:t>
      </w:r>
      <w:r w:rsidRPr="005F6519">
        <w:rPr>
          <w:rFonts w:asciiTheme="majorBidi" w:hAnsiTheme="majorBidi" w:cstheme="majorBidi"/>
          <w:szCs w:val="24"/>
        </w:rPr>
        <w:t xml:space="preserve">). </w:t>
      </w:r>
      <w:r w:rsidR="0065493A" w:rsidRPr="005F6519">
        <w:rPr>
          <w:rFonts w:asciiTheme="majorBidi" w:hAnsiTheme="majorBidi" w:cstheme="majorBidi"/>
          <w:szCs w:val="24"/>
        </w:rPr>
        <w:t xml:space="preserve">Turpretī tiesa ir aprobežojusies ar norādi, ka līgumu par dabasgāzes piegādi gazificētajam objektam ar prasītāju noslēdza atbildētājs </w:t>
      </w:r>
      <w:r w:rsidR="00BC576E" w:rsidRPr="005F6519">
        <w:rPr>
          <w:rFonts w:asciiTheme="majorBidi" w:hAnsiTheme="majorBidi" w:cstheme="majorBidi"/>
          <w:szCs w:val="24"/>
        </w:rPr>
        <w:t>[pers. A]</w:t>
      </w:r>
      <w:r w:rsidR="0065493A" w:rsidRPr="005F6519">
        <w:rPr>
          <w:rFonts w:asciiTheme="majorBidi" w:hAnsiTheme="majorBidi" w:cstheme="majorBidi"/>
          <w:szCs w:val="24"/>
        </w:rPr>
        <w:t xml:space="preserve"> un tādēļ neesot pierādījumu par tā noslēgšanu kopīgās mājsaimniecības vajadzībām.</w:t>
      </w:r>
    </w:p>
    <w:p w14:paraId="57841EA6" w14:textId="4E7CD4EE" w:rsidR="0065493A" w:rsidRPr="005F6519" w:rsidRDefault="0065493A" w:rsidP="005F6519">
      <w:pPr>
        <w:spacing w:line="276" w:lineRule="auto"/>
        <w:ind w:firstLine="720"/>
        <w:rPr>
          <w:rFonts w:asciiTheme="majorBidi" w:hAnsiTheme="majorBidi" w:cstheme="majorBidi"/>
          <w:szCs w:val="24"/>
        </w:rPr>
      </w:pPr>
      <w:r w:rsidRPr="005F6519">
        <w:rPr>
          <w:rFonts w:asciiTheme="majorBidi" w:hAnsiTheme="majorBidi" w:cstheme="majorBidi"/>
          <w:szCs w:val="24"/>
        </w:rPr>
        <w:t>[11.3]</w:t>
      </w:r>
      <w:r w:rsidR="00A43309" w:rsidRPr="005F6519">
        <w:rPr>
          <w:rFonts w:asciiTheme="majorBidi" w:hAnsiTheme="majorBidi" w:cstheme="majorBidi"/>
          <w:szCs w:val="24"/>
        </w:rPr>
        <w:t> </w:t>
      </w:r>
      <w:r w:rsidRPr="005F6519">
        <w:rPr>
          <w:rFonts w:asciiTheme="majorBidi" w:hAnsiTheme="majorBidi" w:cstheme="majorBidi"/>
          <w:szCs w:val="24"/>
        </w:rPr>
        <w:t xml:space="preserve">Tātad tiesai vajadzēja sniegt Civillikuma normām atbilstošu juridisko novērtējumu </w:t>
      </w:r>
      <w:r w:rsidR="00BC576E" w:rsidRPr="005F6519">
        <w:rPr>
          <w:rFonts w:asciiTheme="majorBidi" w:hAnsiTheme="majorBidi" w:cstheme="majorBidi"/>
          <w:szCs w:val="24"/>
        </w:rPr>
        <w:t>[pers. A]</w:t>
      </w:r>
      <w:r w:rsidR="00210184" w:rsidRPr="005F6519">
        <w:rPr>
          <w:rFonts w:asciiTheme="majorBidi" w:hAnsiTheme="majorBidi" w:cstheme="majorBidi"/>
          <w:szCs w:val="24"/>
        </w:rPr>
        <w:t xml:space="preserve"> </w:t>
      </w:r>
      <w:r w:rsidRPr="005F6519">
        <w:rPr>
          <w:rFonts w:asciiTheme="majorBidi" w:hAnsiTheme="majorBidi" w:cstheme="majorBidi"/>
          <w:szCs w:val="24"/>
        </w:rPr>
        <w:t>n</w:t>
      </w:r>
      <w:r w:rsidR="00210184" w:rsidRPr="005F6519">
        <w:rPr>
          <w:rFonts w:asciiTheme="majorBidi" w:hAnsiTheme="majorBidi" w:cstheme="majorBidi"/>
          <w:szCs w:val="24"/>
        </w:rPr>
        <w:t>oslēgtā līguma</w:t>
      </w:r>
      <w:r w:rsidRPr="005F6519">
        <w:rPr>
          <w:rFonts w:asciiTheme="majorBidi" w:hAnsiTheme="majorBidi" w:cstheme="majorBidi"/>
          <w:szCs w:val="24"/>
        </w:rPr>
        <w:t xml:space="preserve"> par dabasgāzes piegādi tiesiskajām sekām attiecībā uz </w:t>
      </w:r>
      <w:r w:rsidR="00210184" w:rsidRPr="005F6519">
        <w:rPr>
          <w:rFonts w:asciiTheme="majorBidi" w:hAnsiTheme="majorBidi" w:cstheme="majorBidi"/>
          <w:szCs w:val="24"/>
        </w:rPr>
        <w:t>viņa</w:t>
      </w:r>
      <w:r w:rsidRPr="005F6519">
        <w:rPr>
          <w:rFonts w:asciiTheme="majorBidi" w:hAnsiTheme="majorBidi" w:cstheme="majorBidi"/>
          <w:szCs w:val="24"/>
        </w:rPr>
        <w:t xml:space="preserve"> laulāto </w:t>
      </w:r>
      <w:r w:rsidR="00BC576E" w:rsidRPr="005F6519">
        <w:rPr>
          <w:rFonts w:asciiTheme="majorBidi" w:hAnsiTheme="majorBidi" w:cstheme="majorBidi"/>
          <w:szCs w:val="24"/>
        </w:rPr>
        <w:t>[pers. B]</w:t>
      </w:r>
      <w:r w:rsidRPr="005F6519">
        <w:rPr>
          <w:rFonts w:asciiTheme="majorBidi" w:hAnsiTheme="majorBidi" w:cstheme="majorBidi"/>
          <w:szCs w:val="24"/>
        </w:rPr>
        <w:t>, t</w:t>
      </w:r>
      <w:r w:rsidR="00210184" w:rsidRPr="005F6519">
        <w:rPr>
          <w:rFonts w:asciiTheme="majorBidi" w:hAnsiTheme="majorBidi" w:cstheme="majorBidi"/>
          <w:szCs w:val="24"/>
        </w:rPr>
        <w:t>omēr</w:t>
      </w:r>
      <w:r w:rsidRPr="005F6519">
        <w:rPr>
          <w:rFonts w:asciiTheme="majorBidi" w:hAnsiTheme="majorBidi" w:cstheme="majorBidi"/>
          <w:szCs w:val="24"/>
        </w:rPr>
        <w:t xml:space="preserve"> minēto uzdevumu</w:t>
      </w:r>
      <w:r w:rsidR="00210184" w:rsidRPr="005F6519">
        <w:rPr>
          <w:rFonts w:asciiTheme="majorBidi" w:hAnsiTheme="majorBidi" w:cstheme="majorBidi"/>
          <w:szCs w:val="24"/>
        </w:rPr>
        <w:t xml:space="preserve"> tiesa</w:t>
      </w:r>
      <w:r w:rsidRPr="005F6519">
        <w:rPr>
          <w:rFonts w:asciiTheme="majorBidi" w:hAnsiTheme="majorBidi" w:cstheme="majorBidi"/>
          <w:szCs w:val="24"/>
        </w:rPr>
        <w:t xml:space="preserve"> nav izpildījusi.</w:t>
      </w:r>
    </w:p>
    <w:p w14:paraId="56445FA8" w14:textId="77777777" w:rsidR="0065493A" w:rsidRPr="005F6519" w:rsidRDefault="0065493A" w:rsidP="005F6519">
      <w:pPr>
        <w:spacing w:line="276" w:lineRule="auto"/>
        <w:ind w:firstLine="720"/>
        <w:rPr>
          <w:rFonts w:asciiTheme="majorBidi" w:hAnsiTheme="majorBidi" w:cstheme="majorBidi"/>
          <w:szCs w:val="24"/>
        </w:rPr>
      </w:pPr>
    </w:p>
    <w:p w14:paraId="4EBE84D3" w14:textId="5FE9DCBF" w:rsidR="00713760" w:rsidRPr="005F6519" w:rsidRDefault="0065493A" w:rsidP="005F6519">
      <w:pPr>
        <w:spacing w:line="276" w:lineRule="auto"/>
        <w:ind w:firstLine="720"/>
        <w:rPr>
          <w:rFonts w:asciiTheme="majorBidi" w:hAnsiTheme="majorBidi" w:cstheme="majorBidi"/>
          <w:szCs w:val="24"/>
        </w:rPr>
      </w:pPr>
      <w:r w:rsidRPr="005F6519">
        <w:rPr>
          <w:rFonts w:asciiTheme="majorBidi" w:hAnsiTheme="majorBidi" w:cstheme="majorBidi"/>
          <w:szCs w:val="24"/>
        </w:rPr>
        <w:t>[1</w:t>
      </w:r>
      <w:r w:rsidR="00687696" w:rsidRPr="005F6519">
        <w:rPr>
          <w:rFonts w:asciiTheme="majorBidi" w:hAnsiTheme="majorBidi" w:cstheme="majorBidi"/>
          <w:szCs w:val="24"/>
        </w:rPr>
        <w:t>2</w:t>
      </w:r>
      <w:r w:rsidRPr="005F6519">
        <w:rPr>
          <w:rFonts w:asciiTheme="majorBidi" w:hAnsiTheme="majorBidi" w:cstheme="majorBidi"/>
          <w:szCs w:val="24"/>
        </w:rPr>
        <w:t>]</w:t>
      </w:r>
      <w:r w:rsidR="00A43309" w:rsidRPr="005F6519">
        <w:rPr>
          <w:rFonts w:asciiTheme="majorBidi" w:hAnsiTheme="majorBidi" w:cstheme="majorBidi"/>
          <w:szCs w:val="24"/>
        </w:rPr>
        <w:t> </w:t>
      </w:r>
      <w:r w:rsidR="0047337D" w:rsidRPr="005F6519">
        <w:rPr>
          <w:rFonts w:asciiTheme="majorBidi" w:hAnsiTheme="majorBidi" w:cstheme="majorBidi"/>
          <w:szCs w:val="24"/>
        </w:rPr>
        <w:t>Kasācijas sūdzīb</w:t>
      </w:r>
      <w:r w:rsidR="005F6227" w:rsidRPr="005F6519">
        <w:rPr>
          <w:rFonts w:asciiTheme="majorBidi" w:hAnsiTheme="majorBidi" w:cstheme="majorBidi"/>
          <w:szCs w:val="24"/>
        </w:rPr>
        <w:t>as iesniedzēja uzskata, ka</w:t>
      </w:r>
      <w:r w:rsidR="0047337D" w:rsidRPr="005F6519">
        <w:rPr>
          <w:rFonts w:asciiTheme="majorBidi" w:hAnsiTheme="majorBidi" w:cstheme="majorBidi"/>
          <w:szCs w:val="24"/>
        </w:rPr>
        <w:t xml:space="preserve"> tiesai vajadzēja piemērot arī Civillikuma 863. un 1674. pantu</w:t>
      </w:r>
      <w:r w:rsidR="005F6227" w:rsidRPr="005F6519">
        <w:rPr>
          <w:rFonts w:asciiTheme="majorBidi" w:hAnsiTheme="majorBidi" w:cstheme="majorBidi"/>
          <w:szCs w:val="24"/>
        </w:rPr>
        <w:t>, lai</w:t>
      </w:r>
      <w:r w:rsidR="0047337D" w:rsidRPr="005F6519">
        <w:rPr>
          <w:rFonts w:asciiTheme="majorBidi" w:hAnsiTheme="majorBidi" w:cstheme="majorBidi"/>
          <w:szCs w:val="24"/>
        </w:rPr>
        <w:t xml:space="preserve"> kopsakarā ar Noteikum</w:t>
      </w:r>
      <w:r w:rsidR="00C41655" w:rsidRPr="005F6519">
        <w:rPr>
          <w:rFonts w:asciiTheme="majorBidi" w:hAnsiTheme="majorBidi" w:cstheme="majorBidi"/>
          <w:szCs w:val="24"/>
        </w:rPr>
        <w:t>u</w:t>
      </w:r>
      <w:r w:rsidR="0047337D" w:rsidRPr="005F6519">
        <w:rPr>
          <w:rFonts w:asciiTheme="majorBidi" w:hAnsiTheme="majorBidi" w:cstheme="majorBidi"/>
          <w:szCs w:val="24"/>
        </w:rPr>
        <w:t xml:space="preserve"> Nr. 78 normās </w:t>
      </w:r>
      <w:r w:rsidR="005F6227" w:rsidRPr="005F6519">
        <w:rPr>
          <w:rFonts w:asciiTheme="majorBidi" w:hAnsiTheme="majorBidi" w:cstheme="majorBidi"/>
          <w:szCs w:val="24"/>
        </w:rPr>
        <w:t>uzskaitītajiem</w:t>
      </w:r>
      <w:r w:rsidR="0047337D" w:rsidRPr="005F6519">
        <w:rPr>
          <w:rFonts w:asciiTheme="majorBidi" w:hAnsiTheme="majorBidi" w:cstheme="majorBidi"/>
          <w:szCs w:val="24"/>
        </w:rPr>
        <w:t xml:space="preserve"> atbildētāju pienākumiem </w:t>
      </w:r>
      <w:r w:rsidR="005F6227" w:rsidRPr="005F6519">
        <w:rPr>
          <w:rFonts w:asciiTheme="majorBidi" w:hAnsiTheme="majorBidi" w:cstheme="majorBidi"/>
          <w:szCs w:val="24"/>
        </w:rPr>
        <w:t xml:space="preserve">noteiktu </w:t>
      </w:r>
      <w:r w:rsidR="0047337D" w:rsidRPr="005F6519">
        <w:rPr>
          <w:rFonts w:asciiTheme="majorBidi" w:hAnsiTheme="majorBidi" w:cstheme="majorBidi"/>
          <w:szCs w:val="24"/>
        </w:rPr>
        <w:t>viņu abu solidāru atbildību</w:t>
      </w:r>
      <w:r w:rsidR="005F6227" w:rsidRPr="005F6519">
        <w:rPr>
          <w:rFonts w:asciiTheme="majorBidi" w:hAnsiTheme="majorBidi" w:cstheme="majorBidi"/>
          <w:szCs w:val="24"/>
        </w:rPr>
        <w:t xml:space="preserve">. </w:t>
      </w:r>
      <w:r w:rsidR="007201CC" w:rsidRPr="005F6519">
        <w:rPr>
          <w:rFonts w:asciiTheme="majorBidi" w:hAnsiTheme="majorBidi" w:cstheme="majorBidi"/>
          <w:szCs w:val="24"/>
        </w:rPr>
        <w:t xml:space="preserve">Senāts norāda, ka </w:t>
      </w:r>
      <w:r w:rsidR="007D4A03" w:rsidRPr="005F6519">
        <w:rPr>
          <w:rFonts w:asciiTheme="majorBidi" w:hAnsiTheme="majorBidi" w:cstheme="majorBidi"/>
          <w:szCs w:val="24"/>
        </w:rPr>
        <w:t xml:space="preserve">tiesa uz </w:t>
      </w:r>
      <w:r w:rsidR="00713760" w:rsidRPr="005F6519">
        <w:rPr>
          <w:rFonts w:asciiTheme="majorBidi" w:hAnsiTheme="majorBidi" w:cstheme="majorBidi"/>
          <w:szCs w:val="24"/>
        </w:rPr>
        <w:t>minētajām</w:t>
      </w:r>
      <w:r w:rsidR="007D4A03" w:rsidRPr="005F6519">
        <w:rPr>
          <w:rFonts w:asciiTheme="majorBidi" w:hAnsiTheme="majorBidi" w:cstheme="majorBidi"/>
          <w:szCs w:val="24"/>
        </w:rPr>
        <w:t xml:space="preserve"> </w:t>
      </w:r>
      <w:r w:rsidR="005F6227" w:rsidRPr="005F6519">
        <w:rPr>
          <w:rFonts w:asciiTheme="majorBidi" w:hAnsiTheme="majorBidi" w:cstheme="majorBidi"/>
          <w:szCs w:val="24"/>
        </w:rPr>
        <w:t>tiesību normām ir at</w:t>
      </w:r>
      <w:r w:rsidR="00CE0A82" w:rsidRPr="005F6519">
        <w:rPr>
          <w:rFonts w:asciiTheme="majorBidi" w:hAnsiTheme="majorBidi" w:cstheme="majorBidi"/>
          <w:szCs w:val="24"/>
        </w:rPr>
        <w:t>s</w:t>
      </w:r>
      <w:r w:rsidR="005F6227" w:rsidRPr="005F6519">
        <w:rPr>
          <w:rFonts w:asciiTheme="majorBidi" w:hAnsiTheme="majorBidi" w:cstheme="majorBidi"/>
          <w:szCs w:val="24"/>
        </w:rPr>
        <w:t>aukusies</w:t>
      </w:r>
      <w:r w:rsidR="007D4A03" w:rsidRPr="005F6519">
        <w:rPr>
          <w:rFonts w:asciiTheme="majorBidi" w:hAnsiTheme="majorBidi" w:cstheme="majorBidi"/>
          <w:szCs w:val="24"/>
        </w:rPr>
        <w:t>,</w:t>
      </w:r>
      <w:r w:rsidR="00CE0A82" w:rsidRPr="005F6519">
        <w:rPr>
          <w:rFonts w:asciiTheme="majorBidi" w:hAnsiTheme="majorBidi" w:cstheme="majorBidi"/>
          <w:szCs w:val="24"/>
        </w:rPr>
        <w:t xml:space="preserve"> </w:t>
      </w:r>
      <w:r w:rsidR="007201CC" w:rsidRPr="005F6519">
        <w:rPr>
          <w:rFonts w:asciiTheme="majorBidi" w:hAnsiTheme="majorBidi" w:cstheme="majorBidi"/>
          <w:szCs w:val="24"/>
        </w:rPr>
        <w:t>t</w:t>
      </w:r>
      <w:r w:rsidR="00713760" w:rsidRPr="005F6519">
        <w:rPr>
          <w:rFonts w:asciiTheme="majorBidi" w:hAnsiTheme="majorBidi" w:cstheme="majorBidi"/>
          <w:szCs w:val="24"/>
        </w:rPr>
        <w:t>aču vairākas</w:t>
      </w:r>
      <w:r w:rsidR="005F6227" w:rsidRPr="005F6519">
        <w:rPr>
          <w:rFonts w:asciiTheme="majorBidi" w:hAnsiTheme="majorBidi" w:cstheme="majorBidi"/>
          <w:szCs w:val="24"/>
        </w:rPr>
        <w:t xml:space="preserve"> no </w:t>
      </w:r>
      <w:r w:rsidR="00CE0A82" w:rsidRPr="005F6519">
        <w:rPr>
          <w:rFonts w:asciiTheme="majorBidi" w:hAnsiTheme="majorBidi" w:cstheme="majorBidi"/>
          <w:szCs w:val="24"/>
        </w:rPr>
        <w:t xml:space="preserve">tām </w:t>
      </w:r>
      <w:r w:rsidR="005F6227" w:rsidRPr="005F6519">
        <w:rPr>
          <w:rFonts w:asciiTheme="majorBidi" w:hAnsiTheme="majorBidi" w:cstheme="majorBidi"/>
          <w:szCs w:val="24"/>
        </w:rPr>
        <w:t>pārbaudāmajā spriedumā piemērotas nepareiz</w:t>
      </w:r>
      <w:r w:rsidR="00D0439F" w:rsidRPr="005F6519">
        <w:rPr>
          <w:rFonts w:asciiTheme="majorBidi" w:hAnsiTheme="majorBidi" w:cstheme="majorBidi"/>
          <w:szCs w:val="24"/>
        </w:rPr>
        <w:t>i</w:t>
      </w:r>
      <w:r w:rsidR="005F6227" w:rsidRPr="005F6519">
        <w:rPr>
          <w:rFonts w:asciiTheme="majorBidi" w:hAnsiTheme="majorBidi" w:cstheme="majorBidi"/>
          <w:szCs w:val="24"/>
        </w:rPr>
        <w:t>.</w:t>
      </w:r>
      <w:r w:rsidR="00713760" w:rsidRPr="005F6519">
        <w:rPr>
          <w:rFonts w:asciiTheme="majorBidi" w:hAnsiTheme="majorBidi" w:cstheme="majorBidi"/>
          <w:szCs w:val="24"/>
        </w:rPr>
        <w:t xml:space="preserve"> </w:t>
      </w:r>
      <w:r w:rsidR="002C0364" w:rsidRPr="005F6519">
        <w:rPr>
          <w:rFonts w:asciiTheme="majorBidi" w:hAnsiTheme="majorBidi" w:cstheme="majorBidi"/>
          <w:szCs w:val="24"/>
        </w:rPr>
        <w:t>Senāts piekrīt</w:t>
      </w:r>
      <w:r w:rsidR="00713760" w:rsidRPr="005F6519">
        <w:rPr>
          <w:rFonts w:asciiTheme="majorBidi" w:hAnsiTheme="majorBidi" w:cstheme="majorBidi"/>
          <w:szCs w:val="24"/>
        </w:rPr>
        <w:t xml:space="preserve"> kasācijas sūdzības argument</w:t>
      </w:r>
      <w:r w:rsidR="002C0364" w:rsidRPr="005F6519">
        <w:rPr>
          <w:rFonts w:asciiTheme="majorBidi" w:hAnsiTheme="majorBidi" w:cstheme="majorBidi"/>
          <w:szCs w:val="24"/>
        </w:rPr>
        <w:t>am</w:t>
      </w:r>
      <w:r w:rsidR="00713760" w:rsidRPr="005F6519">
        <w:rPr>
          <w:rFonts w:asciiTheme="majorBidi" w:hAnsiTheme="majorBidi" w:cstheme="majorBidi"/>
          <w:szCs w:val="24"/>
        </w:rPr>
        <w:t xml:space="preserve">, ka atbildētāju, kuri </w:t>
      </w:r>
      <w:r w:rsidR="00D21FCB" w:rsidRPr="005F6519">
        <w:rPr>
          <w:rFonts w:asciiTheme="majorBidi" w:hAnsiTheme="majorBidi" w:cstheme="majorBidi"/>
          <w:szCs w:val="24"/>
        </w:rPr>
        <w:t>ir laulātie</w:t>
      </w:r>
      <w:r w:rsidR="00713760" w:rsidRPr="005F6519">
        <w:rPr>
          <w:rFonts w:asciiTheme="majorBidi" w:hAnsiTheme="majorBidi" w:cstheme="majorBidi"/>
          <w:szCs w:val="24"/>
        </w:rPr>
        <w:t xml:space="preserve">, izpildījuma priekšmets ir nedalāms Civillikuma 1674. panta izpratnē. </w:t>
      </w:r>
    </w:p>
    <w:p w14:paraId="0F90C961" w14:textId="19C66EBF" w:rsidR="00241731" w:rsidRPr="005F6519" w:rsidRDefault="0047337D" w:rsidP="005F6519">
      <w:pPr>
        <w:spacing w:line="276" w:lineRule="auto"/>
        <w:ind w:firstLine="720"/>
        <w:rPr>
          <w:rFonts w:asciiTheme="majorBidi" w:hAnsiTheme="majorBidi" w:cstheme="majorBidi"/>
          <w:szCs w:val="24"/>
        </w:rPr>
      </w:pPr>
      <w:r w:rsidRPr="005F6519">
        <w:rPr>
          <w:rFonts w:asciiTheme="majorBidi" w:hAnsiTheme="majorBidi" w:cstheme="majorBidi"/>
          <w:szCs w:val="24"/>
        </w:rPr>
        <w:t>[12.1]</w:t>
      </w:r>
      <w:r w:rsidR="00A43309" w:rsidRPr="005F6519">
        <w:rPr>
          <w:rFonts w:asciiTheme="majorBidi" w:hAnsiTheme="majorBidi" w:cstheme="majorBidi"/>
          <w:szCs w:val="24"/>
        </w:rPr>
        <w:t> </w:t>
      </w:r>
      <w:r w:rsidR="00241731" w:rsidRPr="005F6519">
        <w:rPr>
          <w:rFonts w:asciiTheme="majorBidi" w:hAnsiTheme="majorBidi" w:cstheme="majorBidi"/>
          <w:szCs w:val="24"/>
        </w:rPr>
        <w:t>Civillikuma</w:t>
      </w:r>
      <w:r w:rsidR="00CE0A82" w:rsidRPr="005F6519">
        <w:rPr>
          <w:rFonts w:asciiTheme="majorBidi" w:hAnsiTheme="majorBidi" w:cstheme="majorBidi"/>
          <w:szCs w:val="24"/>
        </w:rPr>
        <w:t> </w:t>
      </w:r>
      <w:r w:rsidR="00241731" w:rsidRPr="005F6519">
        <w:rPr>
          <w:rFonts w:asciiTheme="majorBidi" w:hAnsiTheme="majorBidi" w:cstheme="majorBidi"/>
          <w:szCs w:val="24"/>
        </w:rPr>
        <w:t>863.</w:t>
      </w:r>
      <w:r w:rsidR="00CE0A82" w:rsidRPr="005F6519">
        <w:rPr>
          <w:rFonts w:asciiTheme="majorBidi" w:hAnsiTheme="majorBidi" w:cstheme="majorBidi"/>
          <w:szCs w:val="24"/>
        </w:rPr>
        <w:t> </w:t>
      </w:r>
      <w:r w:rsidR="00241731" w:rsidRPr="005F6519">
        <w:rPr>
          <w:rFonts w:asciiTheme="majorBidi" w:hAnsiTheme="majorBidi" w:cstheme="majorBidi"/>
          <w:szCs w:val="24"/>
        </w:rPr>
        <w:t>pants uzliek tam, kas bauda vai vēlas baudīt kādas lietas labumus, arī ar šo lietu saistītos pienākumus. Tiesību doktrīnā kā piemērs pienākumiem Civillikuma</w:t>
      </w:r>
      <w:r w:rsidR="00162FCD" w:rsidRPr="005F6519">
        <w:rPr>
          <w:rFonts w:asciiTheme="majorBidi" w:hAnsiTheme="majorBidi" w:cstheme="majorBidi"/>
          <w:szCs w:val="24"/>
        </w:rPr>
        <w:t xml:space="preserve"> </w:t>
      </w:r>
      <w:r w:rsidR="00241731" w:rsidRPr="005F6519">
        <w:rPr>
          <w:rFonts w:asciiTheme="majorBidi" w:hAnsiTheme="majorBidi" w:cstheme="majorBidi"/>
          <w:szCs w:val="24"/>
        </w:rPr>
        <w:t>863.</w:t>
      </w:r>
      <w:r w:rsidR="00CE0A82" w:rsidRPr="005F6519">
        <w:rPr>
          <w:rFonts w:asciiTheme="majorBidi" w:hAnsiTheme="majorBidi" w:cstheme="majorBidi"/>
          <w:szCs w:val="24"/>
        </w:rPr>
        <w:t> </w:t>
      </w:r>
      <w:r w:rsidR="00241731" w:rsidRPr="005F6519">
        <w:rPr>
          <w:rFonts w:asciiTheme="majorBidi" w:hAnsiTheme="majorBidi" w:cstheme="majorBidi"/>
          <w:szCs w:val="24"/>
        </w:rPr>
        <w:t>panta izpratnē ir minēti Civillikuma</w:t>
      </w:r>
      <w:r w:rsidR="00CE0A82" w:rsidRPr="005F6519">
        <w:rPr>
          <w:rFonts w:asciiTheme="majorBidi" w:hAnsiTheme="majorBidi" w:cstheme="majorBidi"/>
          <w:szCs w:val="24"/>
        </w:rPr>
        <w:t> </w:t>
      </w:r>
      <w:r w:rsidR="00241731" w:rsidRPr="005F6519">
        <w:rPr>
          <w:rFonts w:asciiTheme="majorBidi" w:hAnsiTheme="majorBidi" w:cstheme="majorBidi"/>
          <w:szCs w:val="24"/>
        </w:rPr>
        <w:t xml:space="preserve">1083. un turpmākajos pantos noteiktie būvju un ēku lietošanas tiesības aprobežojumi, tostarp </w:t>
      </w:r>
      <w:r w:rsidR="000C49A3" w:rsidRPr="005F6519">
        <w:rPr>
          <w:rFonts w:asciiTheme="majorBidi" w:hAnsiTheme="majorBidi" w:cstheme="majorBidi"/>
          <w:szCs w:val="24"/>
        </w:rPr>
        <w:t>Civil</w:t>
      </w:r>
      <w:r w:rsidR="00241731" w:rsidRPr="005F6519">
        <w:rPr>
          <w:rFonts w:asciiTheme="majorBidi" w:hAnsiTheme="majorBidi" w:cstheme="majorBidi"/>
          <w:szCs w:val="24"/>
        </w:rPr>
        <w:t>likuma</w:t>
      </w:r>
      <w:r w:rsidR="00162FCD" w:rsidRPr="005F6519">
        <w:rPr>
          <w:rFonts w:asciiTheme="majorBidi" w:hAnsiTheme="majorBidi" w:cstheme="majorBidi"/>
          <w:szCs w:val="24"/>
        </w:rPr>
        <w:t xml:space="preserve"> </w:t>
      </w:r>
      <w:r w:rsidR="00241731" w:rsidRPr="005F6519">
        <w:rPr>
          <w:rFonts w:asciiTheme="majorBidi" w:hAnsiTheme="majorBidi" w:cstheme="majorBidi"/>
          <w:szCs w:val="24"/>
        </w:rPr>
        <w:t>1084.</w:t>
      </w:r>
      <w:r w:rsidR="00CE0A82" w:rsidRPr="005F6519">
        <w:rPr>
          <w:rFonts w:asciiTheme="majorBidi" w:hAnsiTheme="majorBidi" w:cstheme="majorBidi"/>
          <w:szCs w:val="24"/>
        </w:rPr>
        <w:t> </w:t>
      </w:r>
      <w:r w:rsidR="00241731" w:rsidRPr="005F6519">
        <w:rPr>
          <w:rFonts w:asciiTheme="majorBidi" w:hAnsiTheme="majorBidi" w:cstheme="majorBidi"/>
          <w:szCs w:val="24"/>
        </w:rPr>
        <w:t>pantā noteiktais īpašnieka pienākums turēt būvi tādā stāvoklī, lai no tās nevar</w:t>
      </w:r>
      <w:r w:rsidR="000C49A3" w:rsidRPr="005F6519">
        <w:rPr>
          <w:rFonts w:asciiTheme="majorBidi" w:hAnsiTheme="majorBidi" w:cstheme="majorBidi"/>
          <w:szCs w:val="24"/>
        </w:rPr>
        <w:t>ētu</w:t>
      </w:r>
      <w:r w:rsidR="00241731" w:rsidRPr="005F6519">
        <w:rPr>
          <w:rFonts w:asciiTheme="majorBidi" w:hAnsiTheme="majorBidi" w:cstheme="majorBidi"/>
          <w:szCs w:val="24"/>
        </w:rPr>
        <w:t xml:space="preserve"> rasties kaitējums citām personām (sk. </w:t>
      </w:r>
      <w:proofErr w:type="spellStart"/>
      <w:r w:rsidR="00241731" w:rsidRPr="005F6519">
        <w:rPr>
          <w:rFonts w:asciiTheme="majorBidi" w:hAnsiTheme="majorBidi" w:cstheme="majorBidi"/>
          <w:i/>
          <w:iCs/>
          <w:szCs w:val="24"/>
        </w:rPr>
        <w:t>Višņakova</w:t>
      </w:r>
      <w:proofErr w:type="spellEnd"/>
      <w:r w:rsidR="00141E64" w:rsidRPr="005F6519">
        <w:rPr>
          <w:rFonts w:asciiTheme="majorBidi" w:hAnsiTheme="majorBidi" w:cstheme="majorBidi"/>
          <w:i/>
          <w:iCs/>
          <w:szCs w:val="24"/>
        </w:rPr>
        <w:t> </w:t>
      </w:r>
      <w:r w:rsidR="00241731" w:rsidRPr="005F6519">
        <w:rPr>
          <w:rFonts w:asciiTheme="majorBidi" w:hAnsiTheme="majorBidi" w:cstheme="majorBidi"/>
          <w:i/>
          <w:iCs/>
          <w:szCs w:val="24"/>
        </w:rPr>
        <w:t>G., Balodis</w:t>
      </w:r>
      <w:r w:rsidR="00141E64" w:rsidRPr="005F6519">
        <w:rPr>
          <w:rFonts w:asciiTheme="majorBidi" w:hAnsiTheme="majorBidi" w:cstheme="majorBidi"/>
          <w:i/>
          <w:iCs/>
          <w:szCs w:val="24"/>
        </w:rPr>
        <w:t> </w:t>
      </w:r>
      <w:r w:rsidR="00241731" w:rsidRPr="005F6519">
        <w:rPr>
          <w:rFonts w:asciiTheme="majorBidi" w:hAnsiTheme="majorBidi" w:cstheme="majorBidi"/>
          <w:i/>
          <w:iCs/>
          <w:szCs w:val="24"/>
        </w:rPr>
        <w:t>K. Latvijas Republikas Civillikuma komentāri</w:t>
      </w:r>
      <w:r w:rsidR="000C49A3" w:rsidRPr="005F6519">
        <w:rPr>
          <w:rFonts w:asciiTheme="majorBidi" w:hAnsiTheme="majorBidi" w:cstheme="majorBidi"/>
          <w:i/>
          <w:iCs/>
          <w:szCs w:val="24"/>
        </w:rPr>
        <w:t>.</w:t>
      </w:r>
      <w:r w:rsidR="00241731" w:rsidRPr="005F6519">
        <w:rPr>
          <w:rFonts w:asciiTheme="majorBidi" w:hAnsiTheme="majorBidi" w:cstheme="majorBidi"/>
          <w:i/>
          <w:iCs/>
          <w:szCs w:val="24"/>
        </w:rPr>
        <w:t xml:space="preserve"> Lietas</w:t>
      </w:r>
      <w:r w:rsidR="000C49A3" w:rsidRPr="005F6519">
        <w:rPr>
          <w:rFonts w:asciiTheme="majorBidi" w:hAnsiTheme="majorBidi" w:cstheme="majorBidi"/>
          <w:i/>
          <w:iCs/>
          <w:szCs w:val="24"/>
        </w:rPr>
        <w:t>.</w:t>
      </w:r>
      <w:r w:rsidR="00241731" w:rsidRPr="005F6519">
        <w:rPr>
          <w:rFonts w:asciiTheme="majorBidi" w:hAnsiTheme="majorBidi" w:cstheme="majorBidi"/>
          <w:i/>
          <w:iCs/>
          <w:szCs w:val="24"/>
        </w:rPr>
        <w:t xml:space="preserve"> Valdījums</w:t>
      </w:r>
      <w:r w:rsidR="000C49A3" w:rsidRPr="005F6519">
        <w:rPr>
          <w:rFonts w:asciiTheme="majorBidi" w:hAnsiTheme="majorBidi" w:cstheme="majorBidi"/>
          <w:i/>
          <w:iCs/>
          <w:szCs w:val="24"/>
        </w:rPr>
        <w:t>.</w:t>
      </w:r>
      <w:r w:rsidR="00241731" w:rsidRPr="005F6519">
        <w:rPr>
          <w:rFonts w:asciiTheme="majorBidi" w:hAnsiTheme="majorBidi" w:cstheme="majorBidi"/>
          <w:i/>
          <w:iCs/>
          <w:szCs w:val="24"/>
        </w:rPr>
        <w:t xml:space="preserve"> Tiesības uz svešu lietu</w:t>
      </w:r>
      <w:r w:rsidR="000C49A3" w:rsidRPr="005F6519">
        <w:rPr>
          <w:rFonts w:asciiTheme="majorBidi" w:hAnsiTheme="majorBidi" w:cstheme="majorBidi"/>
          <w:i/>
          <w:iCs/>
          <w:szCs w:val="24"/>
        </w:rPr>
        <w:t xml:space="preserve"> (841.–926. p., 1130.–1400. p.)</w:t>
      </w:r>
      <w:r w:rsidR="00241731" w:rsidRPr="005F6519">
        <w:rPr>
          <w:rFonts w:asciiTheme="majorBidi" w:hAnsiTheme="majorBidi" w:cstheme="majorBidi"/>
          <w:i/>
          <w:iCs/>
          <w:szCs w:val="24"/>
        </w:rPr>
        <w:t>. Rīga: Mans Īpašums, 1998, 25.</w:t>
      </w:r>
      <w:r w:rsidR="00141E64" w:rsidRPr="005F6519">
        <w:rPr>
          <w:rFonts w:asciiTheme="majorBidi" w:hAnsiTheme="majorBidi" w:cstheme="majorBidi"/>
          <w:i/>
          <w:iCs/>
          <w:szCs w:val="24"/>
        </w:rPr>
        <w:t> </w:t>
      </w:r>
      <w:r w:rsidR="00241731" w:rsidRPr="005F6519">
        <w:rPr>
          <w:rFonts w:asciiTheme="majorBidi" w:hAnsiTheme="majorBidi" w:cstheme="majorBidi"/>
          <w:i/>
          <w:iCs/>
          <w:szCs w:val="24"/>
        </w:rPr>
        <w:t>lpp.</w:t>
      </w:r>
      <w:r w:rsidR="00241731" w:rsidRPr="005F6519">
        <w:rPr>
          <w:rFonts w:asciiTheme="majorBidi" w:hAnsiTheme="majorBidi" w:cstheme="majorBidi"/>
          <w:szCs w:val="24"/>
        </w:rPr>
        <w:t>). Civillikuma</w:t>
      </w:r>
      <w:r w:rsidR="00162FCD" w:rsidRPr="005F6519">
        <w:rPr>
          <w:rFonts w:asciiTheme="majorBidi" w:hAnsiTheme="majorBidi" w:cstheme="majorBidi"/>
          <w:szCs w:val="24"/>
        </w:rPr>
        <w:t xml:space="preserve"> </w:t>
      </w:r>
      <w:r w:rsidR="00241731" w:rsidRPr="005F6519">
        <w:rPr>
          <w:rFonts w:asciiTheme="majorBidi" w:hAnsiTheme="majorBidi" w:cstheme="majorBidi"/>
          <w:szCs w:val="24"/>
        </w:rPr>
        <w:t>863.</w:t>
      </w:r>
      <w:r w:rsidR="00141E64" w:rsidRPr="005F6519">
        <w:rPr>
          <w:rFonts w:asciiTheme="majorBidi" w:hAnsiTheme="majorBidi" w:cstheme="majorBidi"/>
          <w:szCs w:val="24"/>
        </w:rPr>
        <w:t> </w:t>
      </w:r>
      <w:r w:rsidR="00241731" w:rsidRPr="005F6519">
        <w:rPr>
          <w:rFonts w:asciiTheme="majorBidi" w:hAnsiTheme="majorBidi" w:cstheme="majorBidi"/>
          <w:szCs w:val="24"/>
        </w:rPr>
        <w:t xml:space="preserve">pants attiecas </w:t>
      </w:r>
      <w:r w:rsidR="0065774C" w:rsidRPr="005F6519">
        <w:rPr>
          <w:rFonts w:asciiTheme="majorBidi" w:hAnsiTheme="majorBidi" w:cstheme="majorBidi"/>
          <w:szCs w:val="24"/>
        </w:rPr>
        <w:t xml:space="preserve">uz tādiem </w:t>
      </w:r>
      <w:r w:rsidR="00241731" w:rsidRPr="005F6519">
        <w:rPr>
          <w:rFonts w:asciiTheme="majorBidi" w:hAnsiTheme="majorBidi" w:cstheme="majorBidi"/>
          <w:szCs w:val="24"/>
        </w:rPr>
        <w:t xml:space="preserve">uz lietu gulošiem pienākumiem, kas personai ir obligāti tādēļ, ka tā bauda konkrētās lietas labumus kā īpašnieks vai faktiskais valdītājs, piemēram, īrnieks vai nomnieks. </w:t>
      </w:r>
    </w:p>
    <w:p w14:paraId="7AF32811" w14:textId="7ADD2B4B" w:rsidR="0047337D" w:rsidRPr="005F6519" w:rsidRDefault="00241731" w:rsidP="005F6519">
      <w:pPr>
        <w:spacing w:line="276" w:lineRule="auto"/>
        <w:ind w:firstLine="720"/>
        <w:rPr>
          <w:rFonts w:asciiTheme="majorBidi" w:hAnsiTheme="majorBidi" w:cstheme="majorBidi"/>
          <w:szCs w:val="24"/>
        </w:rPr>
      </w:pPr>
      <w:r w:rsidRPr="005F6519">
        <w:rPr>
          <w:rFonts w:asciiTheme="majorBidi" w:hAnsiTheme="majorBidi" w:cstheme="majorBidi"/>
          <w:szCs w:val="24"/>
        </w:rPr>
        <w:lastRenderedPageBreak/>
        <w:t xml:space="preserve">Attiecībā uz atbildētāju </w:t>
      </w:r>
      <w:r w:rsidR="00BC576E" w:rsidRPr="005F6519">
        <w:rPr>
          <w:rFonts w:asciiTheme="majorBidi" w:hAnsiTheme="majorBidi" w:cstheme="majorBidi"/>
          <w:szCs w:val="24"/>
        </w:rPr>
        <w:t>[pers. B]</w:t>
      </w:r>
      <w:r w:rsidRPr="005F6519">
        <w:rPr>
          <w:rFonts w:asciiTheme="majorBidi" w:hAnsiTheme="majorBidi" w:cstheme="majorBidi"/>
          <w:szCs w:val="24"/>
        </w:rPr>
        <w:t xml:space="preserve"> var piekrist kasācijas sūdzības iesniedzējai, ka Noteikumos</w:t>
      </w:r>
      <w:r w:rsidR="00162FCD" w:rsidRPr="005F6519">
        <w:rPr>
          <w:rFonts w:asciiTheme="majorBidi" w:hAnsiTheme="majorBidi" w:cstheme="majorBidi"/>
          <w:szCs w:val="24"/>
        </w:rPr>
        <w:t xml:space="preserve"> </w:t>
      </w:r>
      <w:r w:rsidRPr="005F6519">
        <w:rPr>
          <w:rFonts w:asciiTheme="majorBidi" w:hAnsiTheme="majorBidi" w:cstheme="majorBidi"/>
          <w:szCs w:val="24"/>
        </w:rPr>
        <w:t>Nr.</w:t>
      </w:r>
      <w:r w:rsidR="00141E64" w:rsidRPr="005F6519">
        <w:rPr>
          <w:rFonts w:asciiTheme="majorBidi" w:hAnsiTheme="majorBidi" w:cstheme="majorBidi"/>
          <w:szCs w:val="24"/>
        </w:rPr>
        <w:t> </w:t>
      </w:r>
      <w:r w:rsidRPr="005F6519">
        <w:rPr>
          <w:rFonts w:asciiTheme="majorBidi" w:hAnsiTheme="majorBidi" w:cstheme="majorBidi"/>
          <w:szCs w:val="24"/>
        </w:rPr>
        <w:t>78 minētie gazificētā objekta īpašnieka pienākumi ietilpst ar lietu saistītajos pienākumos Civillikuma</w:t>
      </w:r>
      <w:r w:rsidR="00162FCD" w:rsidRPr="005F6519">
        <w:rPr>
          <w:rFonts w:asciiTheme="majorBidi" w:hAnsiTheme="majorBidi" w:cstheme="majorBidi"/>
          <w:szCs w:val="24"/>
        </w:rPr>
        <w:t xml:space="preserve"> </w:t>
      </w:r>
      <w:r w:rsidRPr="005F6519">
        <w:rPr>
          <w:rFonts w:asciiTheme="majorBidi" w:hAnsiTheme="majorBidi" w:cstheme="majorBidi"/>
          <w:szCs w:val="24"/>
        </w:rPr>
        <w:t>863.</w:t>
      </w:r>
      <w:r w:rsidR="00141E64" w:rsidRPr="005F6519">
        <w:rPr>
          <w:rFonts w:asciiTheme="majorBidi" w:hAnsiTheme="majorBidi" w:cstheme="majorBidi"/>
          <w:szCs w:val="24"/>
        </w:rPr>
        <w:t> </w:t>
      </w:r>
      <w:r w:rsidRPr="005F6519">
        <w:rPr>
          <w:rFonts w:asciiTheme="majorBidi" w:hAnsiTheme="majorBidi" w:cstheme="majorBidi"/>
          <w:szCs w:val="24"/>
        </w:rPr>
        <w:t xml:space="preserve">panta izpratnē, jo viņa kā </w:t>
      </w:r>
      <w:r w:rsidR="0065774C" w:rsidRPr="005F6519">
        <w:rPr>
          <w:rFonts w:asciiTheme="majorBidi" w:hAnsiTheme="majorBidi" w:cstheme="majorBidi"/>
          <w:szCs w:val="24"/>
        </w:rPr>
        <w:t xml:space="preserve">gazificētā objekta </w:t>
      </w:r>
      <w:r w:rsidRPr="005F6519">
        <w:rPr>
          <w:rFonts w:asciiTheme="majorBidi" w:hAnsiTheme="majorBidi" w:cstheme="majorBidi"/>
          <w:szCs w:val="24"/>
        </w:rPr>
        <w:t>īpašniece bauda ar dabasgāzes piegādi saistītos labumus. Tomēr Civillikuma</w:t>
      </w:r>
      <w:r w:rsidR="00162FCD" w:rsidRPr="005F6519">
        <w:rPr>
          <w:rFonts w:asciiTheme="majorBidi" w:hAnsiTheme="majorBidi" w:cstheme="majorBidi"/>
          <w:szCs w:val="24"/>
        </w:rPr>
        <w:t xml:space="preserve"> </w:t>
      </w:r>
      <w:r w:rsidRPr="005F6519">
        <w:rPr>
          <w:rFonts w:asciiTheme="majorBidi" w:hAnsiTheme="majorBidi" w:cstheme="majorBidi"/>
          <w:szCs w:val="24"/>
        </w:rPr>
        <w:t>863.</w:t>
      </w:r>
      <w:r w:rsidR="00141E64" w:rsidRPr="005F6519">
        <w:rPr>
          <w:rFonts w:asciiTheme="majorBidi" w:hAnsiTheme="majorBidi" w:cstheme="majorBidi"/>
          <w:szCs w:val="24"/>
        </w:rPr>
        <w:t> </w:t>
      </w:r>
      <w:r w:rsidRPr="005F6519">
        <w:rPr>
          <w:rFonts w:asciiTheme="majorBidi" w:hAnsiTheme="majorBidi" w:cstheme="majorBidi"/>
          <w:szCs w:val="24"/>
        </w:rPr>
        <w:t xml:space="preserve">pantā noteiktais neveido patstāvīgu pamatu </w:t>
      </w:r>
      <w:r w:rsidR="00CE0A82" w:rsidRPr="005F6519">
        <w:rPr>
          <w:rFonts w:asciiTheme="majorBidi" w:hAnsiTheme="majorBidi" w:cstheme="majorBidi"/>
          <w:szCs w:val="24"/>
        </w:rPr>
        <w:t>īpašnieka</w:t>
      </w:r>
      <w:r w:rsidRPr="005F6519">
        <w:rPr>
          <w:rFonts w:asciiTheme="majorBidi" w:hAnsiTheme="majorBidi" w:cstheme="majorBidi"/>
          <w:szCs w:val="24"/>
        </w:rPr>
        <w:t xml:space="preserve"> atbildībai par ta</w:t>
      </w:r>
      <w:r w:rsidR="00CE0A82" w:rsidRPr="005F6519">
        <w:rPr>
          <w:rFonts w:asciiTheme="majorBidi" w:hAnsiTheme="majorBidi" w:cstheme="majorBidi"/>
          <w:szCs w:val="24"/>
        </w:rPr>
        <w:t>m</w:t>
      </w:r>
      <w:r w:rsidRPr="005F6519">
        <w:rPr>
          <w:rFonts w:asciiTheme="majorBidi" w:hAnsiTheme="majorBidi" w:cstheme="majorBidi"/>
          <w:szCs w:val="24"/>
        </w:rPr>
        <w:t xml:space="preserve"> piederošā nekustamajā īpašumā </w:t>
      </w:r>
      <w:r w:rsidR="0065774C" w:rsidRPr="005F6519">
        <w:rPr>
          <w:rFonts w:asciiTheme="majorBidi" w:hAnsiTheme="majorBidi" w:cstheme="majorBidi"/>
          <w:szCs w:val="24"/>
        </w:rPr>
        <w:t xml:space="preserve">izdarītu </w:t>
      </w:r>
      <w:r w:rsidRPr="005F6519">
        <w:rPr>
          <w:rFonts w:asciiTheme="majorBidi" w:hAnsiTheme="majorBidi" w:cstheme="majorBidi"/>
          <w:szCs w:val="24"/>
        </w:rPr>
        <w:t xml:space="preserve">deliktu. </w:t>
      </w:r>
    </w:p>
    <w:p w14:paraId="43062521" w14:textId="157C75E1" w:rsidR="00522881" w:rsidRPr="005F6519" w:rsidRDefault="00CE0A82" w:rsidP="005F6519">
      <w:pPr>
        <w:spacing w:line="276" w:lineRule="auto"/>
        <w:ind w:firstLine="720"/>
        <w:rPr>
          <w:rFonts w:asciiTheme="majorBidi" w:hAnsiTheme="majorBidi" w:cstheme="majorBidi"/>
          <w:szCs w:val="24"/>
        </w:rPr>
      </w:pPr>
      <w:r w:rsidRPr="005F6519">
        <w:rPr>
          <w:rFonts w:asciiTheme="majorBidi" w:hAnsiTheme="majorBidi" w:cstheme="majorBidi"/>
          <w:szCs w:val="24"/>
        </w:rPr>
        <w:t>[12.</w:t>
      </w:r>
      <w:r w:rsidR="008C493B" w:rsidRPr="005F6519">
        <w:rPr>
          <w:rFonts w:asciiTheme="majorBidi" w:hAnsiTheme="majorBidi" w:cstheme="majorBidi"/>
          <w:szCs w:val="24"/>
        </w:rPr>
        <w:t>2</w:t>
      </w:r>
      <w:r w:rsidRPr="005F6519">
        <w:rPr>
          <w:rFonts w:asciiTheme="majorBidi" w:hAnsiTheme="majorBidi" w:cstheme="majorBidi"/>
          <w:szCs w:val="24"/>
        </w:rPr>
        <w:t>]</w:t>
      </w:r>
      <w:r w:rsidR="00A43309" w:rsidRPr="005F6519">
        <w:rPr>
          <w:rFonts w:asciiTheme="majorBidi" w:hAnsiTheme="majorBidi" w:cstheme="majorBidi"/>
          <w:szCs w:val="24"/>
        </w:rPr>
        <w:t> </w:t>
      </w:r>
      <w:r w:rsidR="008C493B" w:rsidRPr="005F6519">
        <w:rPr>
          <w:rFonts w:asciiTheme="majorBidi" w:hAnsiTheme="majorBidi" w:cstheme="majorBidi"/>
          <w:szCs w:val="24"/>
        </w:rPr>
        <w:t xml:space="preserve">Ja </w:t>
      </w:r>
      <w:r w:rsidR="0065774C" w:rsidRPr="005F6519">
        <w:rPr>
          <w:rFonts w:asciiTheme="majorBidi" w:hAnsiTheme="majorBidi" w:cstheme="majorBidi"/>
          <w:szCs w:val="24"/>
        </w:rPr>
        <w:t xml:space="preserve">viens </w:t>
      </w:r>
      <w:r w:rsidR="008C493B" w:rsidRPr="005F6519">
        <w:rPr>
          <w:rFonts w:asciiTheme="majorBidi" w:hAnsiTheme="majorBidi" w:cstheme="majorBidi"/>
          <w:szCs w:val="24"/>
        </w:rPr>
        <w:t>laulātais darījumu noslēdzis māj</w:t>
      </w:r>
      <w:r w:rsidR="00113F8E" w:rsidRPr="005F6519">
        <w:rPr>
          <w:rFonts w:asciiTheme="majorBidi" w:hAnsiTheme="majorBidi" w:cstheme="majorBidi"/>
          <w:szCs w:val="24"/>
        </w:rPr>
        <w:t xml:space="preserve">as </w:t>
      </w:r>
      <w:r w:rsidR="008C493B" w:rsidRPr="005F6519">
        <w:rPr>
          <w:rFonts w:asciiTheme="majorBidi" w:hAnsiTheme="majorBidi" w:cstheme="majorBidi"/>
          <w:szCs w:val="24"/>
        </w:rPr>
        <w:t>saimniecības ietvaros jeb kopīgās mājsaimniecības vajadzībām, tad atbilstoši Civillikuma</w:t>
      </w:r>
      <w:r w:rsidR="00162FCD" w:rsidRPr="005F6519">
        <w:rPr>
          <w:rFonts w:asciiTheme="majorBidi" w:hAnsiTheme="majorBidi" w:cstheme="majorBidi"/>
          <w:szCs w:val="24"/>
        </w:rPr>
        <w:t xml:space="preserve"> </w:t>
      </w:r>
      <w:r w:rsidR="008C493B" w:rsidRPr="005F6519">
        <w:rPr>
          <w:rFonts w:asciiTheme="majorBidi" w:hAnsiTheme="majorBidi" w:cstheme="majorBidi"/>
          <w:szCs w:val="24"/>
        </w:rPr>
        <w:t>87. panta noteikumiem otrs laulātais kļūst par pilntiesīgu šā līguma dalībnieku</w:t>
      </w:r>
      <w:r w:rsidR="00522881" w:rsidRPr="005F6519">
        <w:rPr>
          <w:rFonts w:asciiTheme="majorBidi" w:hAnsiTheme="majorBidi" w:cstheme="majorBidi"/>
          <w:szCs w:val="24"/>
        </w:rPr>
        <w:t>, uz kuru</w:t>
      </w:r>
      <w:r w:rsidR="009461AF" w:rsidRPr="005F6519">
        <w:rPr>
          <w:rFonts w:asciiTheme="majorBidi" w:hAnsiTheme="majorBidi" w:cstheme="majorBidi"/>
          <w:szCs w:val="24"/>
        </w:rPr>
        <w:t xml:space="preserve"> vienlīdz</w:t>
      </w:r>
      <w:r w:rsidR="00522881" w:rsidRPr="005F6519">
        <w:rPr>
          <w:rFonts w:asciiTheme="majorBidi" w:hAnsiTheme="majorBidi" w:cstheme="majorBidi"/>
          <w:szCs w:val="24"/>
        </w:rPr>
        <w:t xml:space="preserve"> gulstas </w:t>
      </w:r>
      <w:r w:rsidR="00DD3BD1" w:rsidRPr="005F6519">
        <w:rPr>
          <w:rFonts w:asciiTheme="majorBidi" w:hAnsiTheme="majorBidi" w:cstheme="majorBidi"/>
          <w:szCs w:val="24"/>
        </w:rPr>
        <w:t>ar</w:t>
      </w:r>
      <w:r w:rsidR="00BC5A11" w:rsidRPr="005F6519">
        <w:rPr>
          <w:rFonts w:asciiTheme="majorBidi" w:hAnsiTheme="majorBidi" w:cstheme="majorBidi"/>
          <w:szCs w:val="24"/>
        </w:rPr>
        <w:t xml:space="preserve"> līgum</w:t>
      </w:r>
      <w:r w:rsidR="00DD3BD1" w:rsidRPr="005F6519">
        <w:rPr>
          <w:rFonts w:asciiTheme="majorBidi" w:hAnsiTheme="majorBidi" w:cstheme="majorBidi"/>
          <w:szCs w:val="24"/>
        </w:rPr>
        <w:t>u nodibinātie</w:t>
      </w:r>
      <w:r w:rsidR="00BC5A11" w:rsidRPr="005F6519">
        <w:rPr>
          <w:rFonts w:asciiTheme="majorBidi" w:hAnsiTheme="majorBidi" w:cstheme="majorBidi"/>
          <w:szCs w:val="24"/>
        </w:rPr>
        <w:t xml:space="preserve"> pienākumi</w:t>
      </w:r>
      <w:r w:rsidR="008C493B" w:rsidRPr="005F6519">
        <w:rPr>
          <w:rFonts w:asciiTheme="majorBidi" w:hAnsiTheme="majorBidi" w:cstheme="majorBidi"/>
          <w:szCs w:val="24"/>
        </w:rPr>
        <w:t xml:space="preserve">. </w:t>
      </w:r>
      <w:r w:rsidR="0065774C" w:rsidRPr="005F6519">
        <w:rPr>
          <w:rFonts w:asciiTheme="majorBidi" w:hAnsiTheme="majorBidi" w:cstheme="majorBidi"/>
          <w:szCs w:val="24"/>
        </w:rPr>
        <w:t>Citiem vārdiem, j</w:t>
      </w:r>
      <w:r w:rsidR="008C493B" w:rsidRPr="005F6519">
        <w:rPr>
          <w:rFonts w:asciiTheme="majorBidi" w:hAnsiTheme="majorBidi" w:cstheme="majorBidi"/>
          <w:szCs w:val="24"/>
        </w:rPr>
        <w:t>a viens laulātais minēto līgumu noslēdzis māj</w:t>
      </w:r>
      <w:r w:rsidR="00113F8E" w:rsidRPr="005F6519">
        <w:rPr>
          <w:rFonts w:asciiTheme="majorBidi" w:hAnsiTheme="majorBidi" w:cstheme="majorBidi"/>
          <w:szCs w:val="24"/>
        </w:rPr>
        <w:t xml:space="preserve">as </w:t>
      </w:r>
      <w:r w:rsidR="008C493B" w:rsidRPr="005F6519">
        <w:rPr>
          <w:rFonts w:asciiTheme="majorBidi" w:hAnsiTheme="majorBidi" w:cstheme="majorBidi"/>
          <w:szCs w:val="24"/>
        </w:rPr>
        <w:t xml:space="preserve">saimniecības ietvaros </w:t>
      </w:r>
      <w:r w:rsidR="009D53A8" w:rsidRPr="005F6519">
        <w:rPr>
          <w:rFonts w:asciiTheme="majorBidi" w:hAnsiTheme="majorBidi" w:cstheme="majorBidi"/>
          <w:szCs w:val="24"/>
        </w:rPr>
        <w:t>saskaņā ar</w:t>
      </w:r>
      <w:r w:rsidR="008C493B" w:rsidRPr="005F6519">
        <w:rPr>
          <w:rFonts w:asciiTheme="majorBidi" w:hAnsiTheme="majorBidi" w:cstheme="majorBidi"/>
          <w:szCs w:val="24"/>
        </w:rPr>
        <w:t xml:space="preserve"> Civillikuma</w:t>
      </w:r>
      <w:r w:rsidR="00162FCD" w:rsidRPr="005F6519">
        <w:rPr>
          <w:rFonts w:asciiTheme="majorBidi" w:hAnsiTheme="majorBidi" w:cstheme="majorBidi"/>
          <w:szCs w:val="24"/>
        </w:rPr>
        <w:t xml:space="preserve"> </w:t>
      </w:r>
      <w:r w:rsidR="008C493B" w:rsidRPr="005F6519">
        <w:rPr>
          <w:rFonts w:asciiTheme="majorBidi" w:hAnsiTheme="majorBidi" w:cstheme="majorBidi"/>
          <w:szCs w:val="24"/>
        </w:rPr>
        <w:t>87. pant</w:t>
      </w:r>
      <w:r w:rsidR="009D53A8" w:rsidRPr="005F6519">
        <w:rPr>
          <w:rFonts w:asciiTheme="majorBidi" w:hAnsiTheme="majorBidi" w:cstheme="majorBidi"/>
          <w:szCs w:val="24"/>
        </w:rPr>
        <w:t>ā noteikto</w:t>
      </w:r>
      <w:r w:rsidR="008C493B" w:rsidRPr="005F6519">
        <w:rPr>
          <w:rFonts w:asciiTheme="majorBidi" w:hAnsiTheme="majorBidi" w:cstheme="majorBidi"/>
          <w:szCs w:val="24"/>
        </w:rPr>
        <w:t>, tad arī otrs laulātais kļūst par dabasgāzes lietotāju</w:t>
      </w:r>
      <w:r w:rsidR="0014750C" w:rsidRPr="005F6519">
        <w:rPr>
          <w:rFonts w:asciiTheme="majorBidi" w:hAnsiTheme="majorBidi" w:cstheme="majorBidi"/>
          <w:szCs w:val="24"/>
        </w:rPr>
        <w:t xml:space="preserve"> ar no tā izrietošajiem pienākumiem. </w:t>
      </w:r>
      <w:r w:rsidR="00522881" w:rsidRPr="005F6519">
        <w:rPr>
          <w:rFonts w:asciiTheme="majorBidi" w:hAnsiTheme="majorBidi" w:cstheme="majorBidi"/>
          <w:szCs w:val="24"/>
        </w:rPr>
        <w:t xml:space="preserve"> </w:t>
      </w:r>
    </w:p>
    <w:p w14:paraId="6EB1E60C" w14:textId="487D899F" w:rsidR="008C493B" w:rsidRPr="005F6519" w:rsidRDefault="009461AF" w:rsidP="005F6519">
      <w:pPr>
        <w:spacing w:line="276" w:lineRule="auto"/>
        <w:ind w:firstLine="720"/>
        <w:rPr>
          <w:rFonts w:asciiTheme="majorBidi" w:hAnsiTheme="majorBidi" w:cstheme="majorBidi"/>
          <w:szCs w:val="24"/>
        </w:rPr>
      </w:pPr>
      <w:r w:rsidRPr="005F6519">
        <w:rPr>
          <w:rFonts w:asciiTheme="majorBidi" w:hAnsiTheme="majorBidi" w:cstheme="majorBidi"/>
          <w:szCs w:val="24"/>
        </w:rPr>
        <w:t xml:space="preserve">Kaut arī lietotāja pienākums dabasgāzes lietošanas noteikumu pārkāpuma </w:t>
      </w:r>
      <w:r w:rsidR="0065774C" w:rsidRPr="005F6519">
        <w:rPr>
          <w:rFonts w:asciiTheme="majorBidi" w:hAnsiTheme="majorBidi" w:cstheme="majorBidi"/>
          <w:szCs w:val="24"/>
        </w:rPr>
        <w:t>gadījum</w:t>
      </w:r>
      <w:r w:rsidR="00113F8E" w:rsidRPr="005F6519">
        <w:rPr>
          <w:rFonts w:asciiTheme="majorBidi" w:hAnsiTheme="majorBidi" w:cstheme="majorBidi"/>
          <w:szCs w:val="24"/>
        </w:rPr>
        <w:t>ā</w:t>
      </w:r>
      <w:r w:rsidR="0065774C" w:rsidRPr="005F6519">
        <w:rPr>
          <w:rFonts w:asciiTheme="majorBidi" w:hAnsiTheme="majorBidi" w:cstheme="majorBidi"/>
          <w:szCs w:val="24"/>
        </w:rPr>
        <w:t xml:space="preserve"> </w:t>
      </w:r>
      <w:r w:rsidRPr="005F6519">
        <w:rPr>
          <w:rFonts w:asciiTheme="majorBidi" w:hAnsiTheme="majorBidi" w:cstheme="majorBidi"/>
          <w:szCs w:val="24"/>
        </w:rPr>
        <w:t xml:space="preserve">atlīdzināt sadales sistēmas operatoram zaudējumus un samaksāt kompensāciju rodas uz </w:t>
      </w:r>
      <w:r w:rsidR="00CE2BA5" w:rsidRPr="005F6519">
        <w:rPr>
          <w:rFonts w:asciiTheme="majorBidi" w:hAnsiTheme="majorBidi" w:cstheme="majorBidi"/>
          <w:szCs w:val="24"/>
        </w:rPr>
        <w:t>neatļautas darbības (</w:t>
      </w:r>
      <w:r w:rsidRPr="005F6519">
        <w:rPr>
          <w:rFonts w:asciiTheme="majorBidi" w:hAnsiTheme="majorBidi" w:cstheme="majorBidi"/>
          <w:szCs w:val="24"/>
        </w:rPr>
        <w:t>delikta</w:t>
      </w:r>
      <w:r w:rsidR="00CE2BA5" w:rsidRPr="005F6519">
        <w:rPr>
          <w:rFonts w:asciiTheme="majorBidi" w:hAnsiTheme="majorBidi" w:cstheme="majorBidi"/>
          <w:szCs w:val="24"/>
        </w:rPr>
        <w:t>)</w:t>
      </w:r>
      <w:r w:rsidRPr="005F6519">
        <w:rPr>
          <w:rFonts w:asciiTheme="majorBidi" w:hAnsiTheme="majorBidi" w:cstheme="majorBidi"/>
          <w:szCs w:val="24"/>
        </w:rPr>
        <w:t xml:space="preserve"> pamata, Satversmes tiesa</w:t>
      </w:r>
      <w:r w:rsidR="0014750C" w:rsidRPr="005F6519">
        <w:rPr>
          <w:rFonts w:asciiTheme="majorBidi" w:hAnsiTheme="majorBidi" w:cstheme="majorBidi"/>
          <w:szCs w:val="24"/>
        </w:rPr>
        <w:t xml:space="preserve"> ir </w:t>
      </w:r>
      <w:r w:rsidR="00550CCD" w:rsidRPr="005F6519">
        <w:rPr>
          <w:rFonts w:asciiTheme="majorBidi" w:hAnsiTheme="majorBidi" w:cstheme="majorBidi"/>
          <w:szCs w:val="24"/>
        </w:rPr>
        <w:t>norādījusi</w:t>
      </w:r>
      <w:r w:rsidRPr="005F6519">
        <w:rPr>
          <w:rFonts w:asciiTheme="majorBidi" w:hAnsiTheme="majorBidi" w:cstheme="majorBidi"/>
          <w:szCs w:val="24"/>
        </w:rPr>
        <w:t xml:space="preserve"> </w:t>
      </w:r>
      <w:r w:rsidR="0014750C" w:rsidRPr="005F6519">
        <w:rPr>
          <w:rFonts w:asciiTheme="majorBidi" w:hAnsiTheme="majorBidi" w:cstheme="majorBidi"/>
          <w:szCs w:val="24"/>
        </w:rPr>
        <w:t>arī</w:t>
      </w:r>
      <w:r w:rsidR="00550CCD" w:rsidRPr="005F6519">
        <w:rPr>
          <w:rFonts w:asciiTheme="majorBidi" w:hAnsiTheme="majorBidi" w:cstheme="majorBidi"/>
          <w:szCs w:val="24"/>
        </w:rPr>
        <w:t xml:space="preserve"> uz</w:t>
      </w:r>
      <w:r w:rsidRPr="005F6519">
        <w:rPr>
          <w:rFonts w:asciiTheme="majorBidi" w:hAnsiTheme="majorBidi" w:cstheme="majorBidi"/>
          <w:szCs w:val="24"/>
        </w:rPr>
        <w:t xml:space="preserve"> līguma nozīmi minētajās tiesiskajās attiecībās. </w:t>
      </w:r>
      <w:r w:rsidR="00400F73" w:rsidRPr="005F6519">
        <w:rPr>
          <w:rFonts w:asciiTheme="majorBidi" w:hAnsiTheme="majorBidi" w:cstheme="majorBidi"/>
          <w:szCs w:val="24"/>
        </w:rPr>
        <w:t xml:space="preserve">Tā </w:t>
      </w:r>
      <w:r w:rsidRPr="005F6519">
        <w:rPr>
          <w:rFonts w:asciiTheme="majorBidi" w:hAnsiTheme="majorBidi" w:cstheme="majorBidi"/>
          <w:szCs w:val="24"/>
        </w:rPr>
        <w:t xml:space="preserve">ir atzinusi, ka kompensācija </w:t>
      </w:r>
      <w:proofErr w:type="spellStart"/>
      <w:r w:rsidRPr="005F6519">
        <w:rPr>
          <w:rFonts w:asciiTheme="majorBidi" w:hAnsiTheme="majorBidi" w:cstheme="majorBidi"/>
          <w:szCs w:val="24"/>
        </w:rPr>
        <w:t>visupirms</w:t>
      </w:r>
      <w:proofErr w:type="spellEnd"/>
      <w:r w:rsidRPr="005F6519">
        <w:rPr>
          <w:rFonts w:asciiTheme="majorBidi" w:hAnsiTheme="majorBidi" w:cstheme="majorBidi"/>
          <w:szCs w:val="24"/>
        </w:rPr>
        <w:t xml:space="preserve"> ir dabasgāzes lietošanas noteikumos un dabasgāzes piegādes līgumā noteikto enerģijas lietotāja saistību pastiprināšanas līdzeklis (sk. </w:t>
      </w:r>
      <w:r w:rsidRPr="005F6519">
        <w:rPr>
          <w:rFonts w:asciiTheme="majorBidi" w:hAnsiTheme="majorBidi" w:cstheme="majorBidi"/>
          <w:i/>
          <w:iCs/>
          <w:szCs w:val="24"/>
        </w:rPr>
        <w:t xml:space="preserve">Satversmes tiesas </w:t>
      </w:r>
      <w:r w:rsidR="00B9296D" w:rsidRPr="005F6519">
        <w:rPr>
          <w:rFonts w:asciiTheme="majorBidi" w:hAnsiTheme="majorBidi" w:cstheme="majorBidi"/>
          <w:i/>
          <w:iCs/>
          <w:szCs w:val="24"/>
        </w:rPr>
        <w:t xml:space="preserve">2020. gada 20. marta </w:t>
      </w:r>
      <w:r w:rsidR="00CE2BA5" w:rsidRPr="005F6519">
        <w:rPr>
          <w:rFonts w:asciiTheme="majorBidi" w:hAnsiTheme="majorBidi" w:cstheme="majorBidi"/>
          <w:i/>
          <w:iCs/>
          <w:szCs w:val="24"/>
        </w:rPr>
        <w:t xml:space="preserve">sprieduma lietā </w:t>
      </w:r>
      <w:r w:rsidR="00FB4C9E" w:rsidRPr="005F6519">
        <w:rPr>
          <w:rFonts w:asciiTheme="majorBidi" w:hAnsiTheme="majorBidi" w:cstheme="majorBidi"/>
          <w:i/>
          <w:iCs/>
          <w:szCs w:val="24"/>
        </w:rPr>
        <w:t>Nr. 2019-10-0103 28.2. punktu</w:t>
      </w:r>
      <w:r w:rsidR="0065774C" w:rsidRPr="005F6519">
        <w:rPr>
          <w:rFonts w:asciiTheme="majorBidi" w:hAnsiTheme="majorBidi" w:cstheme="majorBidi"/>
          <w:i/>
          <w:iCs/>
          <w:szCs w:val="24"/>
        </w:rPr>
        <w:t>,</w:t>
      </w:r>
      <w:r w:rsidR="00FB4C9E" w:rsidRPr="005F6519">
        <w:rPr>
          <w:rFonts w:asciiTheme="majorBidi" w:hAnsiTheme="majorBidi" w:cstheme="majorBidi"/>
          <w:i/>
          <w:iCs/>
          <w:szCs w:val="24"/>
        </w:rPr>
        <w:t xml:space="preserve"> 2020. gada 28. septembra sprieduma lietā Nr. 2019-37-0103 21.2. un 29.2. punktu</w:t>
      </w:r>
      <w:r w:rsidR="00FB4C9E" w:rsidRPr="005F6519">
        <w:rPr>
          <w:rFonts w:asciiTheme="majorBidi" w:hAnsiTheme="majorBidi" w:cstheme="majorBidi"/>
          <w:szCs w:val="24"/>
        </w:rPr>
        <w:t xml:space="preserve">). </w:t>
      </w:r>
      <w:r w:rsidR="0014750C" w:rsidRPr="005F6519">
        <w:rPr>
          <w:rFonts w:asciiTheme="majorBidi" w:hAnsiTheme="majorBidi" w:cstheme="majorBidi"/>
          <w:szCs w:val="24"/>
        </w:rPr>
        <w:t xml:space="preserve">Ņemot vērā to, ka nav likuma normas, kas noteiktu kompensācijas apmēru, tad tā jānosaka pēc tiesas ieskata katrā konkrētā lietā saskaņā ar Civilprocesa likuma 5. pantā norādītajiem vispārējiem tiesību principiem, ņemot vērā arī līgumsoda noteikšanas principus, kurus atklāj Civillikuma normas par līgumsodu – tiktāl, ciktāl minētie principi ir saderīgi ar kompensācijas </w:t>
      </w:r>
      <w:proofErr w:type="spellStart"/>
      <w:r w:rsidR="0014750C" w:rsidRPr="005F6519">
        <w:rPr>
          <w:rFonts w:asciiTheme="majorBidi" w:hAnsiTheme="majorBidi" w:cstheme="majorBidi"/>
          <w:i/>
          <w:iCs/>
          <w:szCs w:val="24"/>
        </w:rPr>
        <w:t>sui</w:t>
      </w:r>
      <w:proofErr w:type="spellEnd"/>
      <w:r w:rsidR="0014750C" w:rsidRPr="005F6519">
        <w:rPr>
          <w:rFonts w:asciiTheme="majorBidi" w:hAnsiTheme="majorBidi" w:cstheme="majorBidi"/>
          <w:i/>
          <w:iCs/>
          <w:szCs w:val="24"/>
        </w:rPr>
        <w:t xml:space="preserve"> </w:t>
      </w:r>
      <w:proofErr w:type="spellStart"/>
      <w:r w:rsidR="0014750C" w:rsidRPr="005F6519">
        <w:rPr>
          <w:rFonts w:asciiTheme="majorBidi" w:hAnsiTheme="majorBidi" w:cstheme="majorBidi"/>
          <w:i/>
          <w:iCs/>
          <w:szCs w:val="24"/>
        </w:rPr>
        <w:t>generis</w:t>
      </w:r>
      <w:proofErr w:type="spellEnd"/>
      <w:r w:rsidR="0014750C" w:rsidRPr="005F6519">
        <w:rPr>
          <w:rFonts w:asciiTheme="majorBidi" w:hAnsiTheme="majorBidi" w:cstheme="majorBidi"/>
          <w:szCs w:val="24"/>
        </w:rPr>
        <w:t xml:space="preserve"> tiesisko dabu un funkcijām (sk. </w:t>
      </w:r>
      <w:r w:rsidR="00FE612C" w:rsidRPr="005F6519">
        <w:rPr>
          <w:rFonts w:asciiTheme="majorBidi" w:hAnsiTheme="majorBidi" w:cstheme="majorBidi"/>
          <w:i/>
          <w:iCs/>
          <w:szCs w:val="24"/>
        </w:rPr>
        <w:t>Senāta 2022. gada 31. janvāra sprieduma lietā</w:t>
      </w:r>
      <w:r w:rsidR="00EB6DE4" w:rsidRPr="005F6519">
        <w:rPr>
          <w:rFonts w:asciiTheme="majorBidi" w:hAnsiTheme="majorBidi" w:cstheme="majorBidi"/>
          <w:i/>
          <w:iCs/>
          <w:szCs w:val="24"/>
        </w:rPr>
        <w:t xml:space="preserve"> </w:t>
      </w:r>
      <w:r w:rsidR="00FE612C" w:rsidRPr="005F6519">
        <w:rPr>
          <w:rFonts w:asciiTheme="majorBidi" w:hAnsiTheme="majorBidi" w:cstheme="majorBidi"/>
          <w:i/>
          <w:iCs/>
          <w:szCs w:val="24"/>
        </w:rPr>
        <w:t xml:space="preserve">Nr. SKC-133/2022, </w:t>
      </w:r>
      <w:hyperlink r:id="rId14" w:history="1">
        <w:r w:rsidR="00FE612C" w:rsidRPr="005F6519">
          <w:rPr>
            <w:rStyle w:val="Hyperlink"/>
            <w:rFonts w:asciiTheme="majorBidi" w:hAnsiTheme="majorBidi" w:cstheme="majorBidi"/>
            <w:i/>
            <w:iCs/>
            <w:color w:val="auto"/>
            <w:szCs w:val="24"/>
            <w:u w:val="none"/>
            <w:shd w:val="clear" w:color="auto" w:fill="FFFFFF"/>
          </w:rPr>
          <w:t>ECLI:LV:AT:2022:0131.C29707615.18.S</w:t>
        </w:r>
      </w:hyperlink>
      <w:r w:rsidR="00FE612C" w:rsidRPr="005F6519">
        <w:rPr>
          <w:rFonts w:asciiTheme="majorBidi" w:hAnsiTheme="majorBidi" w:cstheme="majorBidi"/>
          <w:i/>
          <w:iCs/>
          <w:szCs w:val="24"/>
        </w:rPr>
        <w:t>, 11.2.6. punktu</w:t>
      </w:r>
      <w:r w:rsidR="00FE612C" w:rsidRPr="005F6519">
        <w:rPr>
          <w:rFonts w:asciiTheme="majorBidi" w:hAnsiTheme="majorBidi" w:cstheme="majorBidi"/>
          <w:szCs w:val="24"/>
        </w:rPr>
        <w:t>).</w:t>
      </w:r>
    </w:p>
    <w:p w14:paraId="64AEF055" w14:textId="0875B500" w:rsidR="001B271A" w:rsidRPr="005F6519" w:rsidRDefault="001B271A" w:rsidP="005F6519">
      <w:pPr>
        <w:spacing w:line="276" w:lineRule="auto"/>
        <w:ind w:firstLine="720"/>
        <w:rPr>
          <w:rFonts w:asciiTheme="majorBidi" w:hAnsiTheme="majorBidi" w:cstheme="majorBidi"/>
          <w:szCs w:val="24"/>
        </w:rPr>
      </w:pPr>
      <w:r w:rsidRPr="005F6519">
        <w:rPr>
          <w:rFonts w:asciiTheme="majorBidi" w:hAnsiTheme="majorBidi" w:cstheme="majorBidi"/>
          <w:szCs w:val="24"/>
        </w:rPr>
        <w:t xml:space="preserve">Tiesību doktrīnā, raksturojot līgumiskās atbildības un </w:t>
      </w:r>
      <w:proofErr w:type="spellStart"/>
      <w:r w:rsidRPr="005F6519">
        <w:rPr>
          <w:rFonts w:asciiTheme="majorBidi" w:hAnsiTheme="majorBidi" w:cstheme="majorBidi"/>
          <w:szCs w:val="24"/>
        </w:rPr>
        <w:t>deliktatbildības</w:t>
      </w:r>
      <w:proofErr w:type="spellEnd"/>
      <w:r w:rsidRPr="005F6519">
        <w:rPr>
          <w:rFonts w:asciiTheme="majorBidi" w:hAnsiTheme="majorBidi" w:cstheme="majorBidi"/>
          <w:szCs w:val="24"/>
        </w:rPr>
        <w:t xml:space="preserve"> savstarpējās attiecības, ir norādīts, ka abi minētie civiltiesiskās atbildības veidi Latvijas tiesību sistēmā tiek uzskatīti par savstarpēji atšķirīgiem. Arī tiesību normās, uz kurām balstīts katrs no minētajiem atbildības veidiem, ir atšķirības, tomēr attiecīgie likuma noteikumi ir ļoti līdzīgi. Latvijas civiltiesības neierobežo kreditora (delikta gadījumā – cietušā) tiesības izdarīt izvēli, vai zaudējumu atlīdzināšanas prasījumu balstīt uz līgumiskās atbildības vai </w:t>
      </w:r>
      <w:proofErr w:type="spellStart"/>
      <w:r w:rsidRPr="005F6519">
        <w:rPr>
          <w:rFonts w:asciiTheme="majorBidi" w:hAnsiTheme="majorBidi" w:cstheme="majorBidi"/>
          <w:szCs w:val="24"/>
        </w:rPr>
        <w:t>deliktatbildības</w:t>
      </w:r>
      <w:proofErr w:type="spellEnd"/>
      <w:r w:rsidRPr="005F6519">
        <w:rPr>
          <w:rFonts w:asciiTheme="majorBidi" w:hAnsiTheme="majorBidi" w:cstheme="majorBidi"/>
          <w:szCs w:val="24"/>
        </w:rPr>
        <w:t xml:space="preserve"> modeli, ja vien šāda izvēle konkrētajā gadījumā ir pieļaujama (sk. </w:t>
      </w:r>
      <w:r w:rsidRPr="005F6519">
        <w:rPr>
          <w:rFonts w:asciiTheme="majorBidi" w:hAnsiTheme="majorBidi" w:cstheme="majorBidi"/>
          <w:i/>
          <w:iCs/>
          <w:szCs w:val="24"/>
        </w:rPr>
        <w:t>Kārkliņš</w:t>
      </w:r>
      <w:r w:rsidR="00C21523" w:rsidRPr="005F6519">
        <w:rPr>
          <w:rFonts w:asciiTheme="majorBidi" w:hAnsiTheme="majorBidi" w:cstheme="majorBidi"/>
          <w:i/>
          <w:iCs/>
          <w:szCs w:val="24"/>
        </w:rPr>
        <w:t> </w:t>
      </w:r>
      <w:r w:rsidRPr="005F6519">
        <w:rPr>
          <w:rFonts w:asciiTheme="majorBidi" w:hAnsiTheme="majorBidi" w:cstheme="majorBidi"/>
          <w:i/>
          <w:iCs/>
          <w:szCs w:val="24"/>
        </w:rPr>
        <w:t xml:space="preserve">J., </w:t>
      </w:r>
      <w:proofErr w:type="spellStart"/>
      <w:r w:rsidRPr="005F6519">
        <w:rPr>
          <w:rFonts w:asciiTheme="majorBidi" w:hAnsiTheme="majorBidi" w:cstheme="majorBidi"/>
          <w:i/>
          <w:iCs/>
          <w:szCs w:val="24"/>
        </w:rPr>
        <w:t>Mantrovs</w:t>
      </w:r>
      <w:proofErr w:type="spellEnd"/>
      <w:r w:rsidR="00C21523" w:rsidRPr="005F6519">
        <w:rPr>
          <w:rFonts w:asciiTheme="majorBidi" w:hAnsiTheme="majorBidi" w:cstheme="majorBidi"/>
          <w:i/>
          <w:iCs/>
          <w:szCs w:val="24"/>
        </w:rPr>
        <w:t> </w:t>
      </w:r>
      <w:r w:rsidRPr="005F6519">
        <w:rPr>
          <w:rFonts w:asciiTheme="majorBidi" w:hAnsiTheme="majorBidi" w:cstheme="majorBidi"/>
          <w:i/>
          <w:iCs/>
          <w:szCs w:val="24"/>
        </w:rPr>
        <w:t>V., Rasnačs</w:t>
      </w:r>
      <w:r w:rsidR="00C21523" w:rsidRPr="005F6519">
        <w:rPr>
          <w:rFonts w:asciiTheme="majorBidi" w:hAnsiTheme="majorBidi" w:cstheme="majorBidi"/>
          <w:i/>
          <w:iCs/>
          <w:szCs w:val="24"/>
        </w:rPr>
        <w:t> </w:t>
      </w:r>
      <w:r w:rsidRPr="005F6519">
        <w:rPr>
          <w:rFonts w:asciiTheme="majorBidi" w:hAnsiTheme="majorBidi" w:cstheme="majorBidi"/>
          <w:i/>
          <w:iCs/>
          <w:szCs w:val="24"/>
        </w:rPr>
        <w:t xml:space="preserve">L. </w:t>
      </w:r>
      <w:proofErr w:type="spellStart"/>
      <w:r w:rsidRPr="005F6519">
        <w:rPr>
          <w:rFonts w:asciiTheme="majorBidi" w:hAnsiTheme="majorBidi" w:cstheme="majorBidi"/>
          <w:i/>
          <w:iCs/>
          <w:szCs w:val="24"/>
        </w:rPr>
        <w:t>Tort</w:t>
      </w:r>
      <w:proofErr w:type="spellEnd"/>
      <w:r w:rsidRPr="005F6519">
        <w:rPr>
          <w:rFonts w:asciiTheme="majorBidi" w:hAnsiTheme="majorBidi" w:cstheme="majorBidi"/>
          <w:i/>
          <w:iCs/>
          <w:szCs w:val="24"/>
        </w:rPr>
        <w:t xml:space="preserve"> </w:t>
      </w:r>
      <w:proofErr w:type="spellStart"/>
      <w:r w:rsidRPr="005F6519">
        <w:rPr>
          <w:rFonts w:asciiTheme="majorBidi" w:hAnsiTheme="majorBidi" w:cstheme="majorBidi"/>
          <w:i/>
          <w:iCs/>
          <w:szCs w:val="24"/>
        </w:rPr>
        <w:t>Law</w:t>
      </w:r>
      <w:proofErr w:type="spellEnd"/>
      <w:r w:rsidRPr="005F6519">
        <w:rPr>
          <w:rFonts w:asciiTheme="majorBidi" w:hAnsiTheme="majorBidi" w:cstheme="majorBidi"/>
          <w:i/>
          <w:iCs/>
          <w:szCs w:val="24"/>
        </w:rPr>
        <w:t xml:space="preserve"> </w:t>
      </w:r>
      <w:proofErr w:type="spellStart"/>
      <w:r w:rsidRPr="005F6519">
        <w:rPr>
          <w:rFonts w:asciiTheme="majorBidi" w:hAnsiTheme="majorBidi" w:cstheme="majorBidi"/>
          <w:i/>
          <w:iCs/>
          <w:szCs w:val="24"/>
        </w:rPr>
        <w:t>in</w:t>
      </w:r>
      <w:proofErr w:type="spellEnd"/>
      <w:r w:rsidRPr="005F6519">
        <w:rPr>
          <w:rFonts w:asciiTheme="majorBidi" w:hAnsiTheme="majorBidi" w:cstheme="majorBidi"/>
          <w:i/>
          <w:iCs/>
          <w:szCs w:val="24"/>
        </w:rPr>
        <w:t xml:space="preserve"> Latvia. </w:t>
      </w:r>
      <w:proofErr w:type="spellStart"/>
      <w:r w:rsidRPr="005F6519">
        <w:rPr>
          <w:rFonts w:asciiTheme="majorBidi" w:hAnsiTheme="majorBidi" w:cstheme="majorBidi"/>
          <w:i/>
          <w:iCs/>
          <w:szCs w:val="24"/>
        </w:rPr>
        <w:t>Alphen</w:t>
      </w:r>
      <w:proofErr w:type="spellEnd"/>
      <w:r w:rsidRPr="005F6519">
        <w:rPr>
          <w:rFonts w:asciiTheme="majorBidi" w:hAnsiTheme="majorBidi" w:cstheme="majorBidi"/>
          <w:i/>
          <w:iCs/>
          <w:szCs w:val="24"/>
        </w:rPr>
        <w:t xml:space="preserve"> </w:t>
      </w:r>
      <w:proofErr w:type="spellStart"/>
      <w:r w:rsidRPr="005F6519">
        <w:rPr>
          <w:rFonts w:asciiTheme="majorBidi" w:hAnsiTheme="majorBidi" w:cstheme="majorBidi"/>
          <w:i/>
          <w:iCs/>
          <w:szCs w:val="24"/>
        </w:rPr>
        <w:t>aan</w:t>
      </w:r>
      <w:proofErr w:type="spellEnd"/>
      <w:r w:rsidRPr="005F6519">
        <w:rPr>
          <w:rFonts w:asciiTheme="majorBidi" w:hAnsiTheme="majorBidi" w:cstheme="majorBidi"/>
          <w:i/>
          <w:iCs/>
          <w:szCs w:val="24"/>
        </w:rPr>
        <w:t xml:space="preserve"> </w:t>
      </w:r>
      <w:proofErr w:type="spellStart"/>
      <w:r w:rsidRPr="005F6519">
        <w:rPr>
          <w:rFonts w:asciiTheme="majorBidi" w:hAnsiTheme="majorBidi" w:cstheme="majorBidi"/>
          <w:i/>
          <w:iCs/>
          <w:szCs w:val="24"/>
        </w:rPr>
        <w:t>den</w:t>
      </w:r>
      <w:proofErr w:type="spellEnd"/>
      <w:r w:rsidRPr="005F6519">
        <w:rPr>
          <w:rFonts w:asciiTheme="majorBidi" w:hAnsiTheme="majorBidi" w:cstheme="majorBidi"/>
          <w:i/>
          <w:iCs/>
          <w:szCs w:val="24"/>
        </w:rPr>
        <w:t xml:space="preserve"> </w:t>
      </w:r>
      <w:proofErr w:type="spellStart"/>
      <w:r w:rsidRPr="005F6519">
        <w:rPr>
          <w:rFonts w:asciiTheme="majorBidi" w:hAnsiTheme="majorBidi" w:cstheme="majorBidi"/>
          <w:i/>
          <w:iCs/>
          <w:szCs w:val="24"/>
        </w:rPr>
        <w:t>Rijn</w:t>
      </w:r>
      <w:proofErr w:type="spellEnd"/>
      <w:r w:rsidRPr="005F6519">
        <w:rPr>
          <w:rFonts w:asciiTheme="majorBidi" w:hAnsiTheme="majorBidi" w:cstheme="majorBidi"/>
          <w:i/>
          <w:iCs/>
          <w:szCs w:val="24"/>
        </w:rPr>
        <w:t xml:space="preserve">: </w:t>
      </w:r>
      <w:proofErr w:type="spellStart"/>
      <w:r w:rsidRPr="005F6519">
        <w:rPr>
          <w:rFonts w:asciiTheme="majorBidi" w:hAnsiTheme="majorBidi" w:cstheme="majorBidi"/>
          <w:i/>
          <w:iCs/>
          <w:szCs w:val="24"/>
        </w:rPr>
        <w:t>Kluwer</w:t>
      </w:r>
      <w:proofErr w:type="spellEnd"/>
      <w:r w:rsidRPr="005F6519">
        <w:rPr>
          <w:rFonts w:asciiTheme="majorBidi" w:hAnsiTheme="majorBidi" w:cstheme="majorBidi"/>
          <w:i/>
          <w:iCs/>
          <w:szCs w:val="24"/>
        </w:rPr>
        <w:t xml:space="preserve"> </w:t>
      </w:r>
      <w:proofErr w:type="spellStart"/>
      <w:r w:rsidRPr="005F6519">
        <w:rPr>
          <w:rFonts w:asciiTheme="majorBidi" w:hAnsiTheme="majorBidi" w:cstheme="majorBidi"/>
          <w:i/>
          <w:iCs/>
          <w:szCs w:val="24"/>
        </w:rPr>
        <w:t>Law</w:t>
      </w:r>
      <w:proofErr w:type="spellEnd"/>
      <w:r w:rsidRPr="005F6519">
        <w:rPr>
          <w:rFonts w:asciiTheme="majorBidi" w:hAnsiTheme="majorBidi" w:cstheme="majorBidi"/>
          <w:i/>
          <w:iCs/>
          <w:szCs w:val="24"/>
        </w:rPr>
        <w:t xml:space="preserve"> </w:t>
      </w:r>
      <w:proofErr w:type="spellStart"/>
      <w:r w:rsidRPr="005F6519">
        <w:rPr>
          <w:rFonts w:asciiTheme="majorBidi" w:hAnsiTheme="majorBidi" w:cstheme="majorBidi"/>
          <w:i/>
          <w:iCs/>
          <w:szCs w:val="24"/>
        </w:rPr>
        <w:t>International</w:t>
      </w:r>
      <w:proofErr w:type="spellEnd"/>
      <w:r w:rsidRPr="005F6519">
        <w:rPr>
          <w:rFonts w:asciiTheme="majorBidi" w:hAnsiTheme="majorBidi" w:cstheme="majorBidi"/>
          <w:i/>
          <w:iCs/>
          <w:szCs w:val="24"/>
        </w:rPr>
        <w:t xml:space="preserve"> B.</w:t>
      </w:r>
      <w:r w:rsidR="00C21523" w:rsidRPr="005F6519">
        <w:rPr>
          <w:rFonts w:asciiTheme="majorBidi" w:hAnsiTheme="majorBidi" w:cstheme="majorBidi"/>
          <w:i/>
          <w:iCs/>
          <w:szCs w:val="24"/>
        </w:rPr>
        <w:t> </w:t>
      </w:r>
      <w:r w:rsidRPr="005F6519">
        <w:rPr>
          <w:rFonts w:asciiTheme="majorBidi" w:hAnsiTheme="majorBidi" w:cstheme="majorBidi"/>
          <w:i/>
          <w:iCs/>
          <w:szCs w:val="24"/>
        </w:rPr>
        <w:t xml:space="preserve">V., 2022, </w:t>
      </w:r>
      <w:proofErr w:type="spellStart"/>
      <w:r w:rsidRPr="005F6519">
        <w:rPr>
          <w:rFonts w:asciiTheme="majorBidi" w:hAnsiTheme="majorBidi" w:cstheme="majorBidi"/>
          <w:i/>
          <w:iCs/>
          <w:szCs w:val="24"/>
        </w:rPr>
        <w:t>pp</w:t>
      </w:r>
      <w:proofErr w:type="spellEnd"/>
      <w:r w:rsidRPr="005F6519">
        <w:rPr>
          <w:rFonts w:asciiTheme="majorBidi" w:hAnsiTheme="majorBidi" w:cstheme="majorBidi"/>
          <w:i/>
          <w:iCs/>
          <w:szCs w:val="24"/>
        </w:rPr>
        <w:t>.</w:t>
      </w:r>
      <w:r w:rsidR="00C21523" w:rsidRPr="005F6519">
        <w:rPr>
          <w:rFonts w:asciiTheme="majorBidi" w:hAnsiTheme="majorBidi" w:cstheme="majorBidi"/>
          <w:i/>
          <w:iCs/>
          <w:szCs w:val="24"/>
        </w:rPr>
        <w:t> </w:t>
      </w:r>
      <w:r w:rsidRPr="005F6519">
        <w:rPr>
          <w:rFonts w:asciiTheme="majorBidi" w:hAnsiTheme="majorBidi" w:cstheme="majorBidi"/>
          <w:i/>
          <w:iCs/>
          <w:szCs w:val="24"/>
        </w:rPr>
        <w:t>35</w:t>
      </w:r>
      <w:r w:rsidR="00EB6DE4" w:rsidRPr="005F6519">
        <w:rPr>
          <w:rFonts w:asciiTheme="majorBidi" w:hAnsiTheme="majorBidi" w:cstheme="majorBidi"/>
          <w:i/>
          <w:iCs/>
          <w:szCs w:val="24"/>
        </w:rPr>
        <w:t>–</w:t>
      </w:r>
      <w:r w:rsidRPr="005F6519">
        <w:rPr>
          <w:rFonts w:asciiTheme="majorBidi" w:hAnsiTheme="majorBidi" w:cstheme="majorBidi"/>
          <w:i/>
          <w:iCs/>
          <w:szCs w:val="24"/>
        </w:rPr>
        <w:t>36</w:t>
      </w:r>
      <w:r w:rsidRPr="005F6519">
        <w:rPr>
          <w:rFonts w:asciiTheme="majorBidi" w:hAnsiTheme="majorBidi" w:cstheme="majorBidi"/>
          <w:szCs w:val="24"/>
        </w:rPr>
        <w:t xml:space="preserve">). Kaut arī minētā doktrīnas atziņa </w:t>
      </w:r>
      <w:r w:rsidR="000E6A01" w:rsidRPr="005F6519">
        <w:rPr>
          <w:rFonts w:asciiTheme="majorBidi" w:hAnsiTheme="majorBidi" w:cstheme="majorBidi"/>
          <w:szCs w:val="24"/>
        </w:rPr>
        <w:t>ir par</w:t>
      </w:r>
      <w:r w:rsidRPr="005F6519">
        <w:rPr>
          <w:rFonts w:asciiTheme="majorBidi" w:hAnsiTheme="majorBidi" w:cstheme="majorBidi"/>
          <w:szCs w:val="24"/>
        </w:rPr>
        <w:t xml:space="preserve"> kreditora tie</w:t>
      </w:r>
      <w:r w:rsidR="00663C1F" w:rsidRPr="005F6519">
        <w:rPr>
          <w:rFonts w:asciiTheme="majorBidi" w:hAnsiTheme="majorBidi" w:cstheme="majorBidi"/>
          <w:szCs w:val="24"/>
        </w:rPr>
        <w:t>sībām izdarīt izvēli starp diviem parādnieka atbildības veidiem, no tās vienlaikus izriet</w:t>
      </w:r>
      <w:r w:rsidRPr="005F6519">
        <w:rPr>
          <w:rFonts w:asciiTheme="majorBidi" w:hAnsiTheme="majorBidi" w:cstheme="majorBidi"/>
          <w:szCs w:val="24"/>
        </w:rPr>
        <w:t xml:space="preserve">, ka līgumsaistības un atbildība par deliktu, ko līgumattiecību ietvaros izdarījis līdzējs, var pastāvēt cieši līdzās. </w:t>
      </w:r>
    </w:p>
    <w:p w14:paraId="6DCB1A1F" w14:textId="18741666" w:rsidR="00193D7F" w:rsidRPr="005F6519" w:rsidRDefault="008E77F4" w:rsidP="005F6519">
      <w:pPr>
        <w:spacing w:line="276" w:lineRule="auto"/>
        <w:ind w:firstLine="720"/>
        <w:rPr>
          <w:rFonts w:asciiTheme="majorBidi" w:hAnsiTheme="majorBidi" w:cstheme="majorBidi"/>
          <w:szCs w:val="24"/>
        </w:rPr>
      </w:pPr>
      <w:r w:rsidRPr="005F6519">
        <w:rPr>
          <w:rFonts w:asciiTheme="majorBidi" w:hAnsiTheme="majorBidi" w:cstheme="majorBidi"/>
          <w:szCs w:val="24"/>
        </w:rPr>
        <w:t>Saskaņā ar Noteikumu</w:t>
      </w:r>
      <w:r w:rsidR="00162FCD" w:rsidRPr="005F6519">
        <w:rPr>
          <w:rFonts w:asciiTheme="majorBidi" w:hAnsiTheme="majorBidi" w:cstheme="majorBidi"/>
          <w:szCs w:val="24"/>
        </w:rPr>
        <w:t xml:space="preserve"> </w:t>
      </w:r>
      <w:r w:rsidRPr="005F6519">
        <w:rPr>
          <w:rFonts w:asciiTheme="majorBidi" w:hAnsiTheme="majorBidi" w:cstheme="majorBidi"/>
          <w:szCs w:val="24"/>
        </w:rPr>
        <w:t xml:space="preserve">Nr. 78 2.12. punktu dabasgāzes tirdzniecības līgums ir līgums, ko slēdz dabasgāzes tirgotājs ar lietotāju par dabasgāzes tirdzniecību, tostarp kā universālo pakalpojumu. </w:t>
      </w:r>
      <w:r w:rsidR="00BE2E73" w:rsidRPr="005F6519">
        <w:rPr>
          <w:rFonts w:asciiTheme="majorBidi" w:hAnsiTheme="majorBidi" w:cstheme="majorBidi"/>
          <w:szCs w:val="24"/>
        </w:rPr>
        <w:t>Proti, par lietotāju Noteikumu</w:t>
      </w:r>
      <w:r w:rsidR="00162FCD" w:rsidRPr="005F6519">
        <w:rPr>
          <w:rFonts w:asciiTheme="majorBidi" w:hAnsiTheme="majorBidi" w:cstheme="majorBidi"/>
          <w:szCs w:val="24"/>
        </w:rPr>
        <w:t xml:space="preserve"> </w:t>
      </w:r>
      <w:r w:rsidR="00BE2E73" w:rsidRPr="005F6519">
        <w:rPr>
          <w:rFonts w:asciiTheme="majorBidi" w:hAnsiTheme="majorBidi" w:cstheme="majorBidi"/>
          <w:szCs w:val="24"/>
        </w:rPr>
        <w:t xml:space="preserve">Nr. 78 izpratnē </w:t>
      </w:r>
      <w:r w:rsidR="00FA590D" w:rsidRPr="005F6519">
        <w:rPr>
          <w:rFonts w:asciiTheme="majorBidi" w:hAnsiTheme="majorBidi" w:cstheme="majorBidi"/>
          <w:szCs w:val="24"/>
        </w:rPr>
        <w:t xml:space="preserve">persona </w:t>
      </w:r>
      <w:r w:rsidR="00BE2E73" w:rsidRPr="005F6519">
        <w:rPr>
          <w:rFonts w:asciiTheme="majorBidi" w:hAnsiTheme="majorBidi" w:cstheme="majorBidi"/>
          <w:szCs w:val="24"/>
        </w:rPr>
        <w:t>var kļūt, tikai noslēdzot minēto līgumu. Ja otrs laulātais ir lietotājs tādēļ, ka līgums noslēgts māj</w:t>
      </w:r>
      <w:r w:rsidR="00FA590D" w:rsidRPr="005F6519">
        <w:rPr>
          <w:rFonts w:asciiTheme="majorBidi" w:hAnsiTheme="majorBidi" w:cstheme="majorBidi"/>
          <w:szCs w:val="24"/>
        </w:rPr>
        <w:t xml:space="preserve">as </w:t>
      </w:r>
      <w:r w:rsidR="00BE2E73" w:rsidRPr="005F6519">
        <w:rPr>
          <w:rFonts w:asciiTheme="majorBidi" w:hAnsiTheme="majorBidi" w:cstheme="majorBidi"/>
          <w:szCs w:val="24"/>
        </w:rPr>
        <w:t xml:space="preserve">saimniecības ietvaros, tad uz viņu attiecas </w:t>
      </w:r>
      <w:r w:rsidR="000D609D" w:rsidRPr="005F6519">
        <w:rPr>
          <w:rFonts w:asciiTheme="majorBidi" w:hAnsiTheme="majorBidi" w:cstheme="majorBidi"/>
          <w:szCs w:val="24"/>
        </w:rPr>
        <w:t xml:space="preserve">ne vien </w:t>
      </w:r>
      <w:r w:rsidR="00BE2E73" w:rsidRPr="005F6519">
        <w:rPr>
          <w:rFonts w:asciiTheme="majorBidi" w:hAnsiTheme="majorBidi" w:cstheme="majorBidi"/>
          <w:szCs w:val="24"/>
        </w:rPr>
        <w:t>Noteikum</w:t>
      </w:r>
      <w:r w:rsidR="000D609D" w:rsidRPr="005F6519">
        <w:rPr>
          <w:rFonts w:asciiTheme="majorBidi" w:hAnsiTheme="majorBidi" w:cstheme="majorBidi"/>
          <w:szCs w:val="24"/>
        </w:rPr>
        <w:t>u</w:t>
      </w:r>
      <w:r w:rsidR="00162FCD" w:rsidRPr="005F6519">
        <w:rPr>
          <w:rFonts w:asciiTheme="majorBidi" w:hAnsiTheme="majorBidi" w:cstheme="majorBidi"/>
          <w:szCs w:val="24"/>
        </w:rPr>
        <w:t xml:space="preserve"> </w:t>
      </w:r>
      <w:r w:rsidR="00BE2E73" w:rsidRPr="005F6519">
        <w:rPr>
          <w:rFonts w:asciiTheme="majorBidi" w:hAnsiTheme="majorBidi" w:cstheme="majorBidi"/>
          <w:szCs w:val="24"/>
        </w:rPr>
        <w:t xml:space="preserve">Nr. 78 97.5. apakšpunktā noteiktais pienākums segt izdevumus, kas saistīti ar sadales sistēmas operatoram radīto kaitējumu, tostarp radītajiem zaudējumiem, ja patvaļīgi </w:t>
      </w:r>
      <w:r w:rsidR="0077139E" w:rsidRPr="005F6519">
        <w:rPr>
          <w:rFonts w:asciiTheme="majorBidi" w:hAnsiTheme="majorBidi" w:cstheme="majorBidi"/>
          <w:szCs w:val="24"/>
        </w:rPr>
        <w:t xml:space="preserve">ir </w:t>
      </w:r>
      <w:r w:rsidR="00BE2E73" w:rsidRPr="005F6519">
        <w:rPr>
          <w:rFonts w:asciiTheme="majorBidi" w:hAnsiTheme="majorBidi" w:cstheme="majorBidi"/>
          <w:szCs w:val="24"/>
        </w:rPr>
        <w:t xml:space="preserve">izdarītas izmaiņas dabasgāzes </w:t>
      </w:r>
      <w:r w:rsidR="00BE2E73" w:rsidRPr="005F6519">
        <w:rPr>
          <w:rFonts w:asciiTheme="majorBidi" w:hAnsiTheme="majorBidi" w:cstheme="majorBidi"/>
          <w:szCs w:val="24"/>
        </w:rPr>
        <w:lastRenderedPageBreak/>
        <w:t>apgādes sistēmā vai sabojāta dabasgāzes apgādes sistēma</w:t>
      </w:r>
      <w:r w:rsidR="0077139E" w:rsidRPr="005F6519">
        <w:rPr>
          <w:rFonts w:asciiTheme="majorBidi" w:hAnsiTheme="majorBidi" w:cstheme="majorBidi"/>
          <w:szCs w:val="24"/>
        </w:rPr>
        <w:t>,</w:t>
      </w:r>
      <w:r w:rsidR="00BE2E73" w:rsidRPr="005F6519">
        <w:rPr>
          <w:rFonts w:asciiTheme="majorBidi" w:hAnsiTheme="majorBidi" w:cstheme="majorBidi"/>
          <w:szCs w:val="24"/>
        </w:rPr>
        <w:t xml:space="preserve"> </w:t>
      </w:r>
      <w:proofErr w:type="spellStart"/>
      <w:r w:rsidR="00BE2E73" w:rsidRPr="005F6519">
        <w:rPr>
          <w:rFonts w:asciiTheme="majorBidi" w:hAnsiTheme="majorBidi" w:cstheme="majorBidi"/>
          <w:szCs w:val="24"/>
        </w:rPr>
        <w:t>komercuzskaites</w:t>
      </w:r>
      <w:proofErr w:type="spellEnd"/>
      <w:r w:rsidR="00BE2E73" w:rsidRPr="005F6519">
        <w:rPr>
          <w:rFonts w:asciiTheme="majorBidi" w:hAnsiTheme="majorBidi" w:cstheme="majorBidi"/>
          <w:szCs w:val="24"/>
        </w:rPr>
        <w:t xml:space="preserve"> mēraparāts vai tā plombas, </w:t>
      </w:r>
      <w:r w:rsidR="000D609D" w:rsidRPr="005F6519">
        <w:rPr>
          <w:rFonts w:asciiTheme="majorBidi" w:hAnsiTheme="majorBidi" w:cstheme="majorBidi"/>
          <w:szCs w:val="24"/>
        </w:rPr>
        <w:t>bet</w:t>
      </w:r>
      <w:r w:rsidR="0014750C" w:rsidRPr="005F6519">
        <w:rPr>
          <w:rFonts w:asciiTheme="majorBidi" w:hAnsiTheme="majorBidi" w:cstheme="majorBidi"/>
          <w:szCs w:val="24"/>
        </w:rPr>
        <w:t xml:space="preserve"> arī</w:t>
      </w:r>
      <w:r w:rsidR="00BE2E73" w:rsidRPr="005F6519">
        <w:rPr>
          <w:rFonts w:asciiTheme="majorBidi" w:hAnsiTheme="majorBidi" w:cstheme="majorBidi"/>
          <w:szCs w:val="24"/>
        </w:rPr>
        <w:t xml:space="preserve"> pienākums maksā</w:t>
      </w:r>
      <w:r w:rsidR="00193D7F" w:rsidRPr="005F6519">
        <w:rPr>
          <w:rFonts w:asciiTheme="majorBidi" w:hAnsiTheme="majorBidi" w:cstheme="majorBidi"/>
          <w:szCs w:val="24"/>
        </w:rPr>
        <w:t xml:space="preserve">t kompensāciju. </w:t>
      </w:r>
    </w:p>
    <w:p w14:paraId="27A97CA8" w14:textId="6FF9C3D7" w:rsidR="00D74ED7" w:rsidRPr="005F6519" w:rsidRDefault="001B271A" w:rsidP="005F6519">
      <w:pPr>
        <w:spacing w:line="276" w:lineRule="auto"/>
        <w:ind w:firstLine="720"/>
        <w:rPr>
          <w:rFonts w:asciiTheme="majorBidi" w:hAnsiTheme="majorBidi" w:cstheme="majorBidi"/>
          <w:szCs w:val="24"/>
        </w:rPr>
      </w:pPr>
      <w:r w:rsidRPr="005F6519">
        <w:rPr>
          <w:rFonts w:asciiTheme="majorBidi" w:hAnsiTheme="majorBidi" w:cstheme="majorBidi"/>
          <w:szCs w:val="24"/>
        </w:rPr>
        <w:t>Secināms, ka</w:t>
      </w:r>
      <w:r w:rsidR="00193D7F" w:rsidRPr="005F6519">
        <w:rPr>
          <w:rFonts w:asciiTheme="majorBidi" w:hAnsiTheme="majorBidi" w:cstheme="majorBidi"/>
          <w:szCs w:val="24"/>
        </w:rPr>
        <w:t xml:space="preserve"> </w:t>
      </w:r>
      <w:r w:rsidR="00D74ED7" w:rsidRPr="005F6519">
        <w:rPr>
          <w:rFonts w:asciiTheme="majorBidi" w:hAnsiTheme="majorBidi" w:cstheme="majorBidi"/>
          <w:szCs w:val="24"/>
        </w:rPr>
        <w:t xml:space="preserve">par </w:t>
      </w:r>
      <w:r w:rsidR="00FC3B3B" w:rsidRPr="005F6519">
        <w:rPr>
          <w:rFonts w:asciiTheme="majorBidi" w:hAnsiTheme="majorBidi" w:cstheme="majorBidi"/>
          <w:szCs w:val="24"/>
        </w:rPr>
        <w:t xml:space="preserve">mājsaimniecības </w:t>
      </w:r>
      <w:r w:rsidR="00D74ED7" w:rsidRPr="005F6519">
        <w:rPr>
          <w:rFonts w:asciiTheme="majorBidi" w:hAnsiTheme="majorBidi" w:cstheme="majorBidi"/>
          <w:szCs w:val="24"/>
        </w:rPr>
        <w:t xml:space="preserve">lietotāju persona </w:t>
      </w:r>
      <w:r w:rsidR="000D609D" w:rsidRPr="005F6519">
        <w:rPr>
          <w:rFonts w:asciiTheme="majorBidi" w:hAnsiTheme="majorBidi" w:cstheme="majorBidi"/>
          <w:szCs w:val="24"/>
        </w:rPr>
        <w:t xml:space="preserve">kļūst </w:t>
      </w:r>
      <w:r w:rsidR="00FC3B3B" w:rsidRPr="005F6519">
        <w:rPr>
          <w:rFonts w:asciiTheme="majorBidi" w:hAnsiTheme="majorBidi" w:cstheme="majorBidi"/>
          <w:szCs w:val="24"/>
        </w:rPr>
        <w:t xml:space="preserve">uz </w:t>
      </w:r>
      <w:r w:rsidR="00B928A3" w:rsidRPr="005F6519">
        <w:rPr>
          <w:rFonts w:asciiTheme="majorBidi" w:hAnsiTheme="majorBidi" w:cstheme="majorBidi"/>
          <w:szCs w:val="24"/>
        </w:rPr>
        <w:t>dabasgāzes tirdzniecības (piegādes)</w:t>
      </w:r>
      <w:r w:rsidR="00193D7F" w:rsidRPr="005F6519">
        <w:rPr>
          <w:rFonts w:asciiTheme="majorBidi" w:hAnsiTheme="majorBidi" w:cstheme="majorBidi"/>
          <w:szCs w:val="24"/>
        </w:rPr>
        <w:t xml:space="preserve"> līguma </w:t>
      </w:r>
      <w:r w:rsidR="00FC3B3B" w:rsidRPr="005F6519">
        <w:rPr>
          <w:rFonts w:asciiTheme="majorBidi" w:hAnsiTheme="majorBidi" w:cstheme="majorBidi"/>
          <w:szCs w:val="24"/>
        </w:rPr>
        <w:t>pamata</w:t>
      </w:r>
      <w:r w:rsidR="00193D7F" w:rsidRPr="005F6519">
        <w:rPr>
          <w:rFonts w:asciiTheme="majorBidi" w:hAnsiTheme="majorBidi" w:cstheme="majorBidi"/>
          <w:szCs w:val="24"/>
        </w:rPr>
        <w:t xml:space="preserve">, </w:t>
      </w:r>
      <w:r w:rsidR="00D74ED7" w:rsidRPr="005F6519">
        <w:rPr>
          <w:rFonts w:asciiTheme="majorBidi" w:hAnsiTheme="majorBidi" w:cstheme="majorBidi"/>
          <w:szCs w:val="24"/>
        </w:rPr>
        <w:t>savukārt uz ikvienu</w:t>
      </w:r>
      <w:r w:rsidR="00C25446" w:rsidRPr="005F6519">
        <w:rPr>
          <w:rFonts w:asciiTheme="majorBidi" w:hAnsiTheme="majorBidi" w:cstheme="majorBidi"/>
          <w:szCs w:val="24"/>
        </w:rPr>
        <w:t xml:space="preserve"> personu</w:t>
      </w:r>
      <w:r w:rsidR="005B3FD5" w:rsidRPr="005F6519">
        <w:rPr>
          <w:rFonts w:asciiTheme="majorBidi" w:hAnsiTheme="majorBidi" w:cstheme="majorBidi"/>
          <w:szCs w:val="24"/>
        </w:rPr>
        <w:t>, kur</w:t>
      </w:r>
      <w:r w:rsidR="00C25446" w:rsidRPr="005F6519">
        <w:rPr>
          <w:rFonts w:asciiTheme="majorBidi" w:hAnsiTheme="majorBidi" w:cstheme="majorBidi"/>
          <w:szCs w:val="24"/>
        </w:rPr>
        <w:t>a</w:t>
      </w:r>
      <w:r w:rsidR="005B3FD5" w:rsidRPr="005F6519">
        <w:rPr>
          <w:rFonts w:asciiTheme="majorBidi" w:hAnsiTheme="majorBidi" w:cstheme="majorBidi"/>
          <w:szCs w:val="24"/>
        </w:rPr>
        <w:t xml:space="preserve"> ir</w:t>
      </w:r>
      <w:r w:rsidR="00D74ED7" w:rsidRPr="005F6519">
        <w:rPr>
          <w:rFonts w:asciiTheme="majorBidi" w:hAnsiTheme="majorBidi" w:cstheme="majorBidi"/>
          <w:szCs w:val="24"/>
        </w:rPr>
        <w:t xml:space="preserve"> lietotāj</w:t>
      </w:r>
      <w:r w:rsidR="005B3FD5" w:rsidRPr="005F6519">
        <w:rPr>
          <w:rFonts w:asciiTheme="majorBidi" w:hAnsiTheme="majorBidi" w:cstheme="majorBidi"/>
          <w:szCs w:val="24"/>
        </w:rPr>
        <w:t>s Noteikumu</w:t>
      </w:r>
      <w:r w:rsidR="00162FCD" w:rsidRPr="005F6519">
        <w:rPr>
          <w:rFonts w:asciiTheme="majorBidi" w:hAnsiTheme="majorBidi" w:cstheme="majorBidi"/>
          <w:szCs w:val="24"/>
        </w:rPr>
        <w:t xml:space="preserve"> </w:t>
      </w:r>
      <w:r w:rsidR="005B3FD5" w:rsidRPr="005F6519">
        <w:rPr>
          <w:rFonts w:asciiTheme="majorBidi" w:hAnsiTheme="majorBidi" w:cstheme="majorBidi"/>
          <w:szCs w:val="24"/>
        </w:rPr>
        <w:t>Nr. 78 izpratnē,</w:t>
      </w:r>
      <w:r w:rsidR="00D74ED7" w:rsidRPr="005F6519">
        <w:rPr>
          <w:rFonts w:asciiTheme="majorBidi" w:hAnsiTheme="majorBidi" w:cstheme="majorBidi"/>
          <w:szCs w:val="24"/>
        </w:rPr>
        <w:t xml:space="preserve"> attiecas</w:t>
      </w:r>
      <w:r w:rsidR="00193D7F" w:rsidRPr="005F6519">
        <w:rPr>
          <w:rFonts w:asciiTheme="majorBidi" w:hAnsiTheme="majorBidi" w:cstheme="majorBidi"/>
          <w:szCs w:val="24"/>
        </w:rPr>
        <w:t xml:space="preserve"> </w:t>
      </w:r>
      <w:r w:rsidR="00D74ED7" w:rsidRPr="005F6519">
        <w:rPr>
          <w:rFonts w:asciiTheme="majorBidi" w:hAnsiTheme="majorBidi" w:cstheme="majorBidi"/>
          <w:szCs w:val="24"/>
        </w:rPr>
        <w:t xml:space="preserve">dabasgāzes piegādes tirdzniecības un lietošanas noteikumu pārkāpuma </w:t>
      </w:r>
      <w:proofErr w:type="spellStart"/>
      <w:r w:rsidR="00D74ED7" w:rsidRPr="005F6519">
        <w:rPr>
          <w:rFonts w:asciiTheme="majorBidi" w:hAnsiTheme="majorBidi" w:cstheme="majorBidi"/>
          <w:szCs w:val="24"/>
        </w:rPr>
        <w:t>delikttiesiskās</w:t>
      </w:r>
      <w:proofErr w:type="spellEnd"/>
      <w:r w:rsidR="00D74ED7" w:rsidRPr="005F6519">
        <w:rPr>
          <w:rFonts w:asciiTheme="majorBidi" w:hAnsiTheme="majorBidi" w:cstheme="majorBidi"/>
          <w:szCs w:val="24"/>
        </w:rPr>
        <w:t xml:space="preserve"> sekas.</w:t>
      </w:r>
    </w:p>
    <w:p w14:paraId="0FCA7460" w14:textId="5E94C3CC" w:rsidR="008A5532" w:rsidRPr="005F6519" w:rsidRDefault="00193D7F" w:rsidP="005F6519">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5F6519">
        <w:rPr>
          <w:rFonts w:asciiTheme="majorBidi" w:hAnsiTheme="majorBidi" w:cstheme="majorBidi"/>
        </w:rPr>
        <w:t>[12.3]</w:t>
      </w:r>
      <w:r w:rsidR="00A43309" w:rsidRPr="005F6519">
        <w:rPr>
          <w:rFonts w:asciiTheme="majorBidi" w:hAnsiTheme="majorBidi" w:cstheme="majorBidi"/>
        </w:rPr>
        <w:t> </w:t>
      </w:r>
      <w:r w:rsidRPr="005F6519">
        <w:rPr>
          <w:rFonts w:asciiTheme="majorBidi" w:hAnsiTheme="majorBidi" w:cstheme="majorBidi"/>
        </w:rPr>
        <w:t xml:space="preserve">Saskaņā ar </w:t>
      </w:r>
      <w:r w:rsidR="007D4A03" w:rsidRPr="005F6519">
        <w:rPr>
          <w:rFonts w:asciiTheme="majorBidi" w:hAnsiTheme="majorBidi" w:cstheme="majorBidi"/>
        </w:rPr>
        <w:t>Civillikuma</w:t>
      </w:r>
      <w:r w:rsidR="00162FCD" w:rsidRPr="005F6519">
        <w:rPr>
          <w:rFonts w:asciiTheme="majorBidi" w:hAnsiTheme="majorBidi" w:cstheme="majorBidi"/>
        </w:rPr>
        <w:t xml:space="preserve"> </w:t>
      </w:r>
      <w:r w:rsidR="007D4A03" w:rsidRPr="005F6519">
        <w:rPr>
          <w:rFonts w:asciiTheme="majorBidi" w:hAnsiTheme="majorBidi" w:cstheme="majorBidi"/>
        </w:rPr>
        <w:t>1674.</w:t>
      </w:r>
      <w:r w:rsidR="0077139E" w:rsidRPr="005F6519">
        <w:rPr>
          <w:rFonts w:asciiTheme="majorBidi" w:hAnsiTheme="majorBidi" w:cstheme="majorBidi"/>
        </w:rPr>
        <w:t> </w:t>
      </w:r>
      <w:r w:rsidR="007D4A03" w:rsidRPr="005F6519">
        <w:rPr>
          <w:rFonts w:asciiTheme="majorBidi" w:hAnsiTheme="majorBidi" w:cstheme="majorBidi"/>
        </w:rPr>
        <w:t>pantā</w:t>
      </w:r>
      <w:r w:rsidRPr="005F6519">
        <w:rPr>
          <w:rFonts w:asciiTheme="majorBidi" w:hAnsiTheme="majorBidi" w:cstheme="majorBidi"/>
        </w:rPr>
        <w:t xml:space="preserve"> noteikto</w:t>
      </w:r>
      <w:r w:rsidR="007D4A03" w:rsidRPr="005F6519">
        <w:rPr>
          <w:rFonts w:asciiTheme="majorBidi" w:hAnsiTheme="majorBidi" w:cstheme="majorBidi"/>
        </w:rPr>
        <w:t xml:space="preserve"> pēc likuma solidāra saistība nodibinās, kad izpildījuma priekšmets ir nedalāms, un, proti, kad tas ir vai nu kāda darbība</w:t>
      </w:r>
      <w:r w:rsidR="0077139E" w:rsidRPr="005F6519">
        <w:rPr>
          <w:rFonts w:asciiTheme="majorBidi" w:hAnsiTheme="majorBidi" w:cstheme="majorBidi"/>
        </w:rPr>
        <w:t xml:space="preserve"> </w:t>
      </w:r>
      <w:r w:rsidR="007D4A03" w:rsidRPr="005F6519">
        <w:rPr>
          <w:rFonts w:asciiTheme="majorBidi" w:hAnsiTheme="majorBidi" w:cstheme="majorBidi"/>
        </w:rPr>
        <w:t xml:space="preserve">vai bezdarbība, tāpat arī kad kāda lieta vairākām personām kopīgi uzticēta glabājumā, patapināta, izīrēta vai ieķīlāta. </w:t>
      </w:r>
      <w:r w:rsidRPr="005F6519">
        <w:rPr>
          <w:rFonts w:asciiTheme="majorBidi" w:hAnsiTheme="majorBidi" w:cstheme="majorBidi"/>
        </w:rPr>
        <w:t>Civillikuma</w:t>
      </w:r>
      <w:r w:rsidR="00162FCD" w:rsidRPr="005F6519">
        <w:rPr>
          <w:rFonts w:asciiTheme="majorBidi" w:hAnsiTheme="majorBidi" w:cstheme="majorBidi"/>
        </w:rPr>
        <w:t xml:space="preserve"> </w:t>
      </w:r>
      <w:r w:rsidRPr="005F6519">
        <w:rPr>
          <w:rFonts w:asciiTheme="majorBidi" w:hAnsiTheme="majorBidi" w:cstheme="majorBidi"/>
        </w:rPr>
        <w:t>1674. panta vārdi</w:t>
      </w:r>
      <w:r w:rsidR="00D0036A" w:rsidRPr="005F6519">
        <w:rPr>
          <w:rFonts w:asciiTheme="majorBidi" w:hAnsiTheme="majorBidi" w:cstheme="majorBidi"/>
        </w:rPr>
        <w:t xml:space="preserve"> </w:t>
      </w:r>
      <w:r w:rsidRPr="005F6519">
        <w:rPr>
          <w:rFonts w:asciiTheme="majorBidi" w:hAnsiTheme="majorBidi" w:cstheme="majorBidi"/>
        </w:rPr>
        <w:t>,,izpildījuma priekšmets i</w:t>
      </w:r>
      <w:r w:rsidR="001B271A" w:rsidRPr="005F6519">
        <w:rPr>
          <w:rFonts w:asciiTheme="majorBidi" w:hAnsiTheme="majorBidi" w:cstheme="majorBidi"/>
        </w:rPr>
        <w:t>r</w:t>
      </w:r>
      <w:r w:rsidRPr="005F6519">
        <w:rPr>
          <w:rFonts w:asciiTheme="majorBidi" w:hAnsiTheme="majorBidi" w:cstheme="majorBidi"/>
        </w:rPr>
        <w:t xml:space="preserve"> nedalāms” vienlīdz piemērojami izpildījumam uz līguma pamata un izpildījumam, kuru kreditor</w:t>
      </w:r>
      <w:r w:rsidR="00D0036A" w:rsidRPr="005F6519">
        <w:rPr>
          <w:rFonts w:asciiTheme="majorBidi" w:hAnsiTheme="majorBidi" w:cstheme="majorBidi"/>
        </w:rPr>
        <w:t xml:space="preserve">s ir tiesīgs saņemt </w:t>
      </w:r>
      <w:r w:rsidRPr="005F6519">
        <w:rPr>
          <w:rFonts w:asciiTheme="majorBidi" w:hAnsiTheme="majorBidi" w:cstheme="majorBidi"/>
        </w:rPr>
        <w:t xml:space="preserve">parādnieku </w:t>
      </w:r>
      <w:proofErr w:type="spellStart"/>
      <w:r w:rsidRPr="005F6519">
        <w:rPr>
          <w:rFonts w:asciiTheme="majorBidi" w:hAnsiTheme="majorBidi" w:cstheme="majorBidi"/>
        </w:rPr>
        <w:t>deliktatbildības</w:t>
      </w:r>
      <w:proofErr w:type="spellEnd"/>
      <w:r w:rsidRPr="005F6519">
        <w:rPr>
          <w:rFonts w:asciiTheme="majorBidi" w:hAnsiTheme="majorBidi" w:cstheme="majorBidi"/>
        </w:rPr>
        <w:t xml:space="preserve"> gadījumā. </w:t>
      </w:r>
    </w:p>
    <w:p w14:paraId="77D4A991" w14:textId="0046CE53" w:rsidR="00193D7F" w:rsidRPr="005F6519" w:rsidRDefault="008A5532" w:rsidP="005F6519">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5F6519">
        <w:rPr>
          <w:rFonts w:asciiTheme="majorBidi" w:hAnsiTheme="majorBidi" w:cstheme="majorBidi"/>
        </w:rPr>
        <w:t>Kasācijas sūdzības iesniedzēja, pamatojot atbildētāju izpildījuma priekšmeta nedalāmību Civillikuma</w:t>
      </w:r>
      <w:r w:rsidR="00162FCD" w:rsidRPr="005F6519">
        <w:rPr>
          <w:rFonts w:asciiTheme="majorBidi" w:hAnsiTheme="majorBidi" w:cstheme="majorBidi"/>
        </w:rPr>
        <w:t xml:space="preserve"> </w:t>
      </w:r>
      <w:r w:rsidRPr="005F6519">
        <w:rPr>
          <w:rFonts w:asciiTheme="majorBidi" w:hAnsiTheme="majorBidi" w:cstheme="majorBidi"/>
        </w:rPr>
        <w:t>1674. panta izpratnē, norāda uz Noteikumos Nr.</w:t>
      </w:r>
      <w:r w:rsidR="00C21523" w:rsidRPr="005F6519">
        <w:rPr>
          <w:rFonts w:asciiTheme="majorBidi" w:hAnsiTheme="majorBidi" w:cstheme="majorBidi"/>
        </w:rPr>
        <w:t> </w:t>
      </w:r>
      <w:r w:rsidRPr="005F6519">
        <w:rPr>
          <w:rFonts w:asciiTheme="majorBidi" w:hAnsiTheme="majorBidi" w:cstheme="majorBidi"/>
        </w:rPr>
        <w:t xml:space="preserve">78 uzskaitītajiem lietotāja </w:t>
      </w:r>
      <w:r w:rsidR="00BC576E" w:rsidRPr="005F6519">
        <w:rPr>
          <w:rFonts w:asciiTheme="majorBidi" w:hAnsiTheme="majorBidi" w:cstheme="majorBidi"/>
        </w:rPr>
        <w:t>[pers. A]</w:t>
      </w:r>
      <w:r w:rsidRPr="005F6519">
        <w:rPr>
          <w:rFonts w:asciiTheme="majorBidi" w:hAnsiTheme="majorBidi" w:cstheme="majorBidi"/>
        </w:rPr>
        <w:t xml:space="preserve"> un gazificētā objekta īpašnieces </w:t>
      </w:r>
      <w:r w:rsidR="00BC576E" w:rsidRPr="005F6519">
        <w:rPr>
          <w:rFonts w:asciiTheme="majorBidi" w:hAnsiTheme="majorBidi" w:cstheme="majorBidi"/>
        </w:rPr>
        <w:t>[pers. B]</w:t>
      </w:r>
      <w:r w:rsidRPr="005F6519">
        <w:rPr>
          <w:rFonts w:asciiTheme="majorBidi" w:hAnsiTheme="majorBidi" w:cstheme="majorBidi"/>
        </w:rPr>
        <w:t xml:space="preserve"> pienākumiem pret prasītāju</w:t>
      </w:r>
      <w:r w:rsidR="00E8109F" w:rsidRPr="005F6519">
        <w:rPr>
          <w:rFonts w:asciiTheme="majorBidi" w:hAnsiTheme="majorBidi" w:cstheme="majorBidi"/>
        </w:rPr>
        <w:t xml:space="preserve">, it īpaši attiecībā uz dabasgāzes sistēmas apsekošanu un ziņošanu par </w:t>
      </w:r>
      <w:proofErr w:type="spellStart"/>
      <w:r w:rsidR="00E8109F" w:rsidRPr="005F6519">
        <w:rPr>
          <w:rFonts w:asciiTheme="majorBidi" w:hAnsiTheme="majorBidi" w:cstheme="majorBidi"/>
        </w:rPr>
        <w:t>komercuzskaites</w:t>
      </w:r>
      <w:proofErr w:type="spellEnd"/>
      <w:r w:rsidR="00E8109F" w:rsidRPr="005F6519">
        <w:rPr>
          <w:rFonts w:asciiTheme="majorBidi" w:hAnsiTheme="majorBidi" w:cstheme="majorBidi"/>
        </w:rPr>
        <w:t xml:space="preserve"> mēraparāta bojājumiem</w:t>
      </w:r>
      <w:r w:rsidRPr="005F6519">
        <w:rPr>
          <w:rFonts w:asciiTheme="majorBidi" w:hAnsiTheme="majorBidi" w:cstheme="majorBidi"/>
        </w:rPr>
        <w:t xml:space="preserve">. Tomēr lietotāja pienākumi, kā </w:t>
      </w:r>
      <w:r w:rsidR="0077139E" w:rsidRPr="005F6519">
        <w:rPr>
          <w:rFonts w:asciiTheme="majorBidi" w:hAnsiTheme="majorBidi" w:cstheme="majorBidi"/>
        </w:rPr>
        <w:t xml:space="preserve">jau </w:t>
      </w:r>
      <w:r w:rsidRPr="005F6519">
        <w:rPr>
          <w:rFonts w:asciiTheme="majorBidi" w:hAnsiTheme="majorBidi" w:cstheme="majorBidi"/>
        </w:rPr>
        <w:t>secināts</w:t>
      </w:r>
      <w:r w:rsidR="00E8109F" w:rsidRPr="005F6519">
        <w:rPr>
          <w:rFonts w:asciiTheme="majorBidi" w:hAnsiTheme="majorBidi" w:cstheme="majorBidi"/>
        </w:rPr>
        <w:t xml:space="preserve"> </w:t>
      </w:r>
      <w:r w:rsidRPr="005F6519">
        <w:rPr>
          <w:rFonts w:asciiTheme="majorBidi" w:hAnsiTheme="majorBidi" w:cstheme="majorBidi"/>
        </w:rPr>
        <w:t xml:space="preserve">šā sprieduma 10.2. punktā, nav identiski gazificētā objekta īpašnieka pienākumiem, tādēļ šādā aspektā </w:t>
      </w:r>
      <w:r w:rsidR="0077139E" w:rsidRPr="005F6519">
        <w:rPr>
          <w:rFonts w:asciiTheme="majorBidi" w:hAnsiTheme="majorBidi" w:cstheme="majorBidi"/>
        </w:rPr>
        <w:t xml:space="preserve">nepastāv </w:t>
      </w:r>
      <w:r w:rsidR="00E8109F" w:rsidRPr="005F6519">
        <w:rPr>
          <w:rFonts w:asciiTheme="majorBidi" w:hAnsiTheme="majorBidi" w:cstheme="majorBidi"/>
        </w:rPr>
        <w:t xml:space="preserve">nedalāms izpildījuma priekšmets. </w:t>
      </w:r>
    </w:p>
    <w:p w14:paraId="4252D3FE" w14:textId="5C23DE4F" w:rsidR="00E8109F" w:rsidRPr="005F6519" w:rsidRDefault="00193D7F" w:rsidP="005F6519">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5F6519">
        <w:rPr>
          <w:rFonts w:asciiTheme="majorBidi" w:hAnsiTheme="majorBidi" w:cstheme="majorBidi"/>
        </w:rPr>
        <w:t>Senāt</w:t>
      </w:r>
      <w:r w:rsidR="005B3FD5" w:rsidRPr="005F6519">
        <w:rPr>
          <w:rFonts w:asciiTheme="majorBidi" w:hAnsiTheme="majorBidi" w:cstheme="majorBidi"/>
        </w:rPr>
        <w:t>a judikatūrā ir uzsvērts</w:t>
      </w:r>
      <w:r w:rsidRPr="005F6519">
        <w:rPr>
          <w:rFonts w:asciiTheme="majorBidi" w:hAnsiTheme="majorBidi" w:cstheme="majorBidi"/>
        </w:rPr>
        <w:t>, ka saskaņā ar Civillikuma</w:t>
      </w:r>
      <w:r w:rsidR="00162FCD" w:rsidRPr="005F6519">
        <w:rPr>
          <w:rFonts w:asciiTheme="majorBidi" w:hAnsiTheme="majorBidi" w:cstheme="majorBidi"/>
        </w:rPr>
        <w:t xml:space="preserve"> </w:t>
      </w:r>
      <w:r w:rsidRPr="005F6519">
        <w:rPr>
          <w:rFonts w:asciiTheme="majorBidi" w:hAnsiTheme="majorBidi" w:cstheme="majorBidi"/>
        </w:rPr>
        <w:t>1674. pantu noteicošais faktors solidārai atbildībai ir</w:t>
      </w:r>
      <w:r w:rsidR="00251FB2" w:rsidRPr="005F6519">
        <w:rPr>
          <w:rFonts w:asciiTheme="majorBidi" w:hAnsiTheme="majorBidi" w:cstheme="majorBidi"/>
        </w:rPr>
        <w:t xml:space="preserve"> </w:t>
      </w:r>
      <w:r w:rsidRPr="005F6519">
        <w:rPr>
          <w:rFonts w:asciiTheme="majorBidi" w:hAnsiTheme="majorBidi" w:cstheme="majorBidi"/>
        </w:rPr>
        <w:t>izpildījuma priekšmeta nedalāmība (sk.</w:t>
      </w:r>
      <w:r w:rsidR="000E6A01" w:rsidRPr="005F6519">
        <w:rPr>
          <w:rFonts w:asciiTheme="majorBidi" w:hAnsiTheme="majorBidi" w:cstheme="majorBidi"/>
        </w:rPr>
        <w:t> </w:t>
      </w:r>
      <w:r w:rsidRPr="005F6519">
        <w:rPr>
          <w:rFonts w:asciiTheme="majorBidi" w:hAnsiTheme="majorBidi" w:cstheme="majorBidi"/>
          <w:i/>
          <w:iCs/>
        </w:rPr>
        <w:t>Senāta 2013.</w:t>
      </w:r>
      <w:r w:rsidR="000E6A01" w:rsidRPr="005F6519">
        <w:rPr>
          <w:rFonts w:asciiTheme="majorBidi" w:hAnsiTheme="majorBidi" w:cstheme="majorBidi"/>
          <w:i/>
          <w:iCs/>
        </w:rPr>
        <w:t> </w:t>
      </w:r>
      <w:r w:rsidRPr="005F6519">
        <w:rPr>
          <w:rFonts w:asciiTheme="majorBidi" w:hAnsiTheme="majorBidi" w:cstheme="majorBidi"/>
          <w:i/>
          <w:iCs/>
        </w:rPr>
        <w:t>gada 1.</w:t>
      </w:r>
      <w:r w:rsidR="000E6A01" w:rsidRPr="005F6519">
        <w:rPr>
          <w:rFonts w:asciiTheme="majorBidi" w:hAnsiTheme="majorBidi" w:cstheme="majorBidi"/>
          <w:i/>
          <w:iCs/>
        </w:rPr>
        <w:t> </w:t>
      </w:r>
      <w:r w:rsidRPr="005F6519">
        <w:rPr>
          <w:rFonts w:asciiTheme="majorBidi" w:hAnsiTheme="majorBidi" w:cstheme="majorBidi"/>
          <w:i/>
          <w:iCs/>
        </w:rPr>
        <w:t>oktobra sprieduma lietā Nr.</w:t>
      </w:r>
      <w:r w:rsidR="0077139E" w:rsidRPr="005F6519">
        <w:rPr>
          <w:rFonts w:asciiTheme="majorBidi" w:hAnsiTheme="majorBidi" w:cstheme="majorBidi"/>
          <w:i/>
          <w:iCs/>
        </w:rPr>
        <w:t> </w:t>
      </w:r>
      <w:r w:rsidRPr="005F6519">
        <w:rPr>
          <w:rFonts w:asciiTheme="majorBidi" w:hAnsiTheme="majorBidi" w:cstheme="majorBidi"/>
          <w:i/>
          <w:iCs/>
        </w:rPr>
        <w:t>SKC-97/2013, C17120506, 13.</w:t>
      </w:r>
      <w:r w:rsidR="000E6A01" w:rsidRPr="005F6519">
        <w:rPr>
          <w:rFonts w:asciiTheme="majorBidi" w:hAnsiTheme="majorBidi" w:cstheme="majorBidi"/>
          <w:i/>
          <w:iCs/>
        </w:rPr>
        <w:t> </w:t>
      </w:r>
      <w:r w:rsidRPr="005F6519">
        <w:rPr>
          <w:rFonts w:asciiTheme="majorBidi" w:hAnsiTheme="majorBidi" w:cstheme="majorBidi"/>
          <w:i/>
          <w:iCs/>
        </w:rPr>
        <w:t>punktu</w:t>
      </w:r>
      <w:r w:rsidR="0077139E" w:rsidRPr="005F6519">
        <w:rPr>
          <w:rFonts w:asciiTheme="majorBidi" w:hAnsiTheme="majorBidi" w:cstheme="majorBidi"/>
          <w:i/>
          <w:iCs/>
        </w:rPr>
        <w:t>,</w:t>
      </w:r>
      <w:r w:rsidRPr="005F6519">
        <w:rPr>
          <w:rFonts w:asciiTheme="majorBidi" w:hAnsiTheme="majorBidi" w:cstheme="majorBidi"/>
          <w:i/>
          <w:iCs/>
        </w:rPr>
        <w:t xml:space="preserve"> 2023. gada 28.</w:t>
      </w:r>
      <w:r w:rsidR="000E6A01" w:rsidRPr="005F6519">
        <w:rPr>
          <w:rFonts w:asciiTheme="majorBidi" w:hAnsiTheme="majorBidi" w:cstheme="majorBidi"/>
          <w:i/>
          <w:iCs/>
        </w:rPr>
        <w:t> </w:t>
      </w:r>
      <w:r w:rsidRPr="005F6519">
        <w:rPr>
          <w:rFonts w:asciiTheme="majorBidi" w:hAnsiTheme="majorBidi" w:cstheme="majorBidi"/>
          <w:i/>
          <w:iCs/>
        </w:rPr>
        <w:t>decembra sprieduma lietā Nr.</w:t>
      </w:r>
      <w:r w:rsidR="000E6A01" w:rsidRPr="005F6519">
        <w:rPr>
          <w:rFonts w:asciiTheme="majorBidi" w:hAnsiTheme="majorBidi" w:cstheme="majorBidi"/>
          <w:i/>
          <w:iCs/>
        </w:rPr>
        <w:t> </w:t>
      </w:r>
      <w:r w:rsidRPr="005F6519">
        <w:rPr>
          <w:rFonts w:asciiTheme="majorBidi" w:hAnsiTheme="majorBidi" w:cstheme="majorBidi"/>
          <w:i/>
          <w:iCs/>
        </w:rPr>
        <w:t>SKC-53/2023, ECLI:LV:AT:2023:1228.C33554719.20.S, 8.3.</w:t>
      </w:r>
      <w:r w:rsidR="000E6A01" w:rsidRPr="005F6519">
        <w:rPr>
          <w:rFonts w:asciiTheme="majorBidi" w:hAnsiTheme="majorBidi" w:cstheme="majorBidi"/>
          <w:i/>
          <w:iCs/>
        </w:rPr>
        <w:t> </w:t>
      </w:r>
      <w:r w:rsidRPr="005F6519">
        <w:rPr>
          <w:rFonts w:asciiTheme="majorBidi" w:hAnsiTheme="majorBidi" w:cstheme="majorBidi"/>
          <w:i/>
          <w:iCs/>
        </w:rPr>
        <w:t>punktu</w:t>
      </w:r>
      <w:r w:rsidRPr="005F6519">
        <w:rPr>
          <w:rFonts w:asciiTheme="majorBidi" w:hAnsiTheme="majorBidi" w:cstheme="majorBidi"/>
        </w:rPr>
        <w:t>).</w:t>
      </w:r>
      <w:r w:rsidR="00E8109F" w:rsidRPr="005F6519">
        <w:rPr>
          <w:rFonts w:asciiTheme="majorBidi" w:hAnsiTheme="majorBidi" w:cstheme="majorBidi"/>
        </w:rPr>
        <w:t xml:space="preserve"> </w:t>
      </w:r>
      <w:r w:rsidR="00266E2C" w:rsidRPr="005F6519">
        <w:rPr>
          <w:rFonts w:asciiTheme="majorBidi" w:hAnsiTheme="majorBidi" w:cstheme="majorBidi"/>
        </w:rPr>
        <w:t>R</w:t>
      </w:r>
      <w:r w:rsidR="00E8109F" w:rsidRPr="005F6519">
        <w:rPr>
          <w:rFonts w:asciiTheme="majorBidi" w:hAnsiTheme="majorBidi" w:cstheme="majorBidi"/>
        </w:rPr>
        <w:t xml:space="preserve">aksturojot dzīvokļa kopīpašnieku pienākumu </w:t>
      </w:r>
      <w:r w:rsidR="0077139E" w:rsidRPr="005F6519">
        <w:rPr>
          <w:rFonts w:asciiTheme="majorBidi" w:hAnsiTheme="majorBidi" w:cstheme="majorBidi"/>
        </w:rPr>
        <w:t xml:space="preserve">segt </w:t>
      </w:r>
      <w:r w:rsidR="00E8109F" w:rsidRPr="005F6519">
        <w:rPr>
          <w:rFonts w:asciiTheme="majorBidi" w:hAnsiTheme="majorBidi" w:cstheme="majorBidi"/>
        </w:rPr>
        <w:t>dzīvojamās mājas pārvaldīšanas izdevumus, komunālos pakalpojumus un veikt uzkrājuma maksājumus, Senāts ir atzinis, ka minētais izpildījums ir dalāms un kopīpašnieku atbildība līdz ar to ir dalīta</w:t>
      </w:r>
      <w:r w:rsidR="009B0CBB" w:rsidRPr="005F6519">
        <w:rPr>
          <w:rFonts w:asciiTheme="majorBidi" w:hAnsiTheme="majorBidi" w:cstheme="majorBidi"/>
        </w:rPr>
        <w:t xml:space="preserve"> proporcionāli katram piederošajai domājamai daļai </w:t>
      </w:r>
      <w:r w:rsidR="00E8109F" w:rsidRPr="005F6519">
        <w:rPr>
          <w:rFonts w:asciiTheme="majorBidi" w:hAnsiTheme="majorBidi" w:cstheme="majorBidi"/>
        </w:rPr>
        <w:t>no dzīvokļa īpašuma (sk. </w:t>
      </w:r>
      <w:r w:rsidR="00E8109F" w:rsidRPr="005F6519">
        <w:rPr>
          <w:rFonts w:asciiTheme="majorBidi" w:hAnsiTheme="majorBidi" w:cstheme="majorBidi"/>
          <w:i/>
          <w:iCs/>
        </w:rPr>
        <w:t xml:space="preserve">Senāta </w:t>
      </w:r>
      <w:r w:rsidR="000E2F91" w:rsidRPr="005F6519">
        <w:rPr>
          <w:rFonts w:asciiTheme="majorBidi" w:hAnsiTheme="majorBidi" w:cstheme="majorBidi"/>
          <w:i/>
          <w:iCs/>
        </w:rPr>
        <w:t>2023. gada 28. decembra sprieduma lietā Nr. SKC-53/2023, ECLI:LV:AT:2023:1228.C33554719.20.S, 8.3. punktu</w:t>
      </w:r>
      <w:r w:rsidR="000E2F91" w:rsidRPr="005F6519">
        <w:rPr>
          <w:rFonts w:asciiTheme="majorBidi" w:hAnsiTheme="majorBidi" w:cstheme="majorBidi"/>
        </w:rPr>
        <w:t>)</w:t>
      </w:r>
      <w:r w:rsidR="00E8109F" w:rsidRPr="005F6519">
        <w:rPr>
          <w:rFonts w:asciiTheme="majorBidi" w:hAnsiTheme="majorBidi" w:cstheme="majorBidi"/>
        </w:rPr>
        <w:t xml:space="preserve">. </w:t>
      </w:r>
    </w:p>
    <w:p w14:paraId="60421B64" w14:textId="703FA9BB" w:rsidR="002A415C" w:rsidRPr="005F6519" w:rsidRDefault="00E75F6B" w:rsidP="005F6519">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5F6519">
        <w:rPr>
          <w:rFonts w:asciiTheme="majorBidi" w:hAnsiTheme="majorBidi" w:cstheme="majorBidi"/>
        </w:rPr>
        <w:t>Satversmes tiesa ir detalizēti raksturojusi Noteikumos</w:t>
      </w:r>
      <w:r w:rsidR="00162FCD" w:rsidRPr="005F6519">
        <w:rPr>
          <w:rFonts w:asciiTheme="majorBidi" w:hAnsiTheme="majorBidi" w:cstheme="majorBidi"/>
        </w:rPr>
        <w:t xml:space="preserve"> </w:t>
      </w:r>
      <w:r w:rsidR="00077994" w:rsidRPr="005F6519">
        <w:rPr>
          <w:rFonts w:asciiTheme="majorBidi" w:hAnsiTheme="majorBidi" w:cstheme="majorBidi"/>
        </w:rPr>
        <w:t>Nr. 78 paredzēto lietotāja atbildības modeli</w:t>
      </w:r>
      <w:r w:rsidR="002A415C" w:rsidRPr="005F6519">
        <w:rPr>
          <w:rFonts w:asciiTheme="majorBidi" w:hAnsiTheme="majorBidi" w:cstheme="majorBidi"/>
        </w:rPr>
        <w:t xml:space="preserve">, uzsverot, ka dabasgāzes lietošanas noteikumu pārkāpuma gadījumā, kad enerģijas lietotājs prettiesiski iejaucies dabasgāzes patēriņa skaitītāja darbībā, patērētās dabasgāzes daudzuma un energoapgādes komersanta iespējamo zaudējumu apmēra noteikšana ir objektīvi apgrūtināta. Kā atzinusi Satversmes tiesa, </w:t>
      </w:r>
      <w:r w:rsidR="00077994" w:rsidRPr="005F6519">
        <w:rPr>
          <w:rFonts w:asciiTheme="majorBidi" w:hAnsiTheme="majorBidi" w:cstheme="majorBidi"/>
        </w:rPr>
        <w:t xml:space="preserve">attiecīgās </w:t>
      </w:r>
      <w:r w:rsidR="002A415C" w:rsidRPr="005F6519">
        <w:rPr>
          <w:rFonts w:asciiTheme="majorBidi" w:hAnsiTheme="majorBidi" w:cstheme="majorBidi"/>
        </w:rPr>
        <w:t xml:space="preserve">Noteikumu Nr. 78 </w:t>
      </w:r>
      <w:r w:rsidR="00077994" w:rsidRPr="005F6519">
        <w:rPr>
          <w:rFonts w:asciiTheme="majorBidi" w:hAnsiTheme="majorBidi" w:cstheme="majorBidi"/>
        </w:rPr>
        <w:t xml:space="preserve">normas atļauj </w:t>
      </w:r>
      <w:proofErr w:type="spellStart"/>
      <w:r w:rsidR="00077994" w:rsidRPr="005F6519">
        <w:rPr>
          <w:rFonts w:asciiTheme="majorBidi" w:hAnsiTheme="majorBidi" w:cstheme="majorBidi"/>
        </w:rPr>
        <w:t>prezumēt</w:t>
      </w:r>
      <w:proofErr w:type="spellEnd"/>
      <w:r w:rsidR="00077994" w:rsidRPr="005F6519">
        <w:rPr>
          <w:rFonts w:asciiTheme="majorBidi" w:hAnsiTheme="majorBidi" w:cstheme="majorBidi"/>
        </w:rPr>
        <w:t xml:space="preserve"> pēc konkrētiem kritērijiem nosakāmu dabasgāzes daudzumu, atbrīvojot sadales sistēmas operatoru no pienākuma to pierādīt un pieļaujot enerģijas lietotāja atbildības iestāšanos pat tādos gadījumos, kad </w:t>
      </w:r>
      <w:proofErr w:type="spellStart"/>
      <w:r w:rsidR="00077994" w:rsidRPr="005F6519">
        <w:rPr>
          <w:rFonts w:asciiTheme="majorBidi" w:hAnsiTheme="majorBidi" w:cstheme="majorBidi"/>
        </w:rPr>
        <w:t>komercuzskaites</w:t>
      </w:r>
      <w:proofErr w:type="spellEnd"/>
      <w:r w:rsidR="00077994" w:rsidRPr="005F6519">
        <w:rPr>
          <w:rFonts w:asciiTheme="majorBidi" w:hAnsiTheme="majorBidi" w:cstheme="majorBidi"/>
        </w:rPr>
        <w:t xml:space="preserve"> mēraparātam bojājumi radīti bez lietotāja vainas (sk. </w:t>
      </w:r>
      <w:r w:rsidR="00077994" w:rsidRPr="005F6519">
        <w:rPr>
          <w:rFonts w:asciiTheme="majorBidi" w:hAnsiTheme="majorBidi" w:cstheme="majorBidi"/>
          <w:i/>
          <w:iCs/>
        </w:rPr>
        <w:t xml:space="preserve">Satversmes tiesas </w:t>
      </w:r>
      <w:r w:rsidR="00263ED9" w:rsidRPr="005F6519">
        <w:rPr>
          <w:rFonts w:asciiTheme="majorBidi" w:hAnsiTheme="majorBidi" w:cstheme="majorBidi"/>
          <w:i/>
          <w:iCs/>
        </w:rPr>
        <w:t>Satversmes tiesas 2021.</w:t>
      </w:r>
      <w:r w:rsidR="00823EC2" w:rsidRPr="005F6519">
        <w:rPr>
          <w:rFonts w:asciiTheme="majorBidi" w:hAnsiTheme="majorBidi" w:cstheme="majorBidi"/>
          <w:i/>
          <w:iCs/>
        </w:rPr>
        <w:t> </w:t>
      </w:r>
      <w:r w:rsidR="00263ED9" w:rsidRPr="005F6519">
        <w:rPr>
          <w:rFonts w:asciiTheme="majorBidi" w:hAnsiTheme="majorBidi" w:cstheme="majorBidi"/>
          <w:i/>
          <w:iCs/>
        </w:rPr>
        <w:t>gada 14.</w:t>
      </w:r>
      <w:r w:rsidR="00823EC2" w:rsidRPr="005F6519">
        <w:rPr>
          <w:rFonts w:asciiTheme="majorBidi" w:hAnsiTheme="majorBidi" w:cstheme="majorBidi"/>
          <w:i/>
          <w:iCs/>
        </w:rPr>
        <w:t> </w:t>
      </w:r>
      <w:r w:rsidR="00263ED9" w:rsidRPr="005F6519">
        <w:rPr>
          <w:rFonts w:asciiTheme="majorBidi" w:hAnsiTheme="majorBidi" w:cstheme="majorBidi"/>
          <w:i/>
          <w:iCs/>
        </w:rPr>
        <w:t>oktobra sprieduma lietā Nr.</w:t>
      </w:r>
      <w:r w:rsidR="00162FCD" w:rsidRPr="005F6519">
        <w:rPr>
          <w:rFonts w:asciiTheme="majorBidi" w:hAnsiTheme="majorBidi" w:cstheme="majorBidi"/>
          <w:i/>
          <w:iCs/>
        </w:rPr>
        <w:t> </w:t>
      </w:r>
      <w:r w:rsidR="00263ED9" w:rsidRPr="005F6519">
        <w:rPr>
          <w:rFonts w:asciiTheme="majorBidi" w:hAnsiTheme="majorBidi" w:cstheme="majorBidi"/>
          <w:i/>
          <w:iCs/>
        </w:rPr>
        <w:t>2021-03-03 23.1.</w:t>
      </w:r>
      <w:r w:rsidR="00823EC2" w:rsidRPr="005F6519">
        <w:rPr>
          <w:rFonts w:asciiTheme="majorBidi" w:hAnsiTheme="majorBidi" w:cstheme="majorBidi"/>
          <w:i/>
          <w:iCs/>
        </w:rPr>
        <w:t> </w:t>
      </w:r>
      <w:r w:rsidR="00263ED9" w:rsidRPr="005F6519">
        <w:rPr>
          <w:rFonts w:asciiTheme="majorBidi" w:hAnsiTheme="majorBidi" w:cstheme="majorBidi"/>
          <w:i/>
          <w:iCs/>
        </w:rPr>
        <w:t>punktu</w:t>
      </w:r>
      <w:r w:rsidR="00263ED9" w:rsidRPr="005F6519">
        <w:rPr>
          <w:rFonts w:asciiTheme="majorBidi" w:hAnsiTheme="majorBidi" w:cstheme="majorBidi"/>
        </w:rPr>
        <w:t>).</w:t>
      </w:r>
    </w:p>
    <w:p w14:paraId="5B42FC5A" w14:textId="423C4668" w:rsidR="00050594" w:rsidRPr="005F6519" w:rsidRDefault="002A415C" w:rsidP="005F6519">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5F6519">
        <w:rPr>
          <w:rFonts w:asciiTheme="majorBidi" w:hAnsiTheme="majorBidi" w:cstheme="majorBidi"/>
        </w:rPr>
        <w:t xml:space="preserve">Divu personu, kuras kā laulātie kļuvuši par lietotājiem uz mājas saimniecības ietvaros noslēgta dabasgāzes tirdzniecības (piegādes) līguma pamata, izpildījums sadales sistēmas operatoram dabasgāzes tirdzniecības un lietošanas noteikumu pārkāpuma gadījumā </w:t>
      </w:r>
      <w:r w:rsidR="008C2D10" w:rsidRPr="005F6519">
        <w:rPr>
          <w:rFonts w:asciiTheme="majorBidi" w:hAnsiTheme="majorBidi" w:cstheme="majorBidi"/>
        </w:rPr>
        <w:t>ir nedalāms</w:t>
      </w:r>
      <w:r w:rsidRPr="005F6519">
        <w:rPr>
          <w:rFonts w:asciiTheme="majorBidi" w:hAnsiTheme="majorBidi" w:cstheme="majorBidi"/>
        </w:rPr>
        <w:t>. Tā kā minētie lietotāji gazificētajā objektā lieto dabasgāzi kopīgās mājsaimniecības vajadzībām, katra lietotāja patēriņš</w:t>
      </w:r>
      <w:r w:rsidR="004A4A3F" w:rsidRPr="005F6519">
        <w:rPr>
          <w:rFonts w:asciiTheme="majorBidi" w:hAnsiTheme="majorBidi" w:cstheme="majorBidi"/>
        </w:rPr>
        <w:t xml:space="preserve">, kad notikusi iejaukšanās </w:t>
      </w:r>
      <w:proofErr w:type="spellStart"/>
      <w:r w:rsidR="004A4A3F" w:rsidRPr="005F6519">
        <w:rPr>
          <w:rFonts w:asciiTheme="majorBidi" w:hAnsiTheme="majorBidi" w:cstheme="majorBidi"/>
        </w:rPr>
        <w:t>komercuzskaites</w:t>
      </w:r>
      <w:proofErr w:type="spellEnd"/>
      <w:r w:rsidR="004A4A3F" w:rsidRPr="005F6519">
        <w:rPr>
          <w:rFonts w:asciiTheme="majorBidi" w:hAnsiTheme="majorBidi" w:cstheme="majorBidi"/>
        </w:rPr>
        <w:t xml:space="preserve"> mēraparāta darbībā,</w:t>
      </w:r>
      <w:r w:rsidRPr="005F6519">
        <w:rPr>
          <w:rFonts w:asciiTheme="majorBidi" w:hAnsiTheme="majorBidi" w:cstheme="majorBidi"/>
        </w:rPr>
        <w:t xml:space="preserve"> nav objektīvi nosakāms. </w:t>
      </w:r>
      <w:r w:rsidR="00AF3FFD" w:rsidRPr="005F6519">
        <w:rPr>
          <w:rFonts w:asciiTheme="majorBidi" w:hAnsiTheme="majorBidi" w:cstheme="majorBidi"/>
        </w:rPr>
        <w:t>V</w:t>
      </w:r>
      <w:r w:rsidRPr="005F6519">
        <w:rPr>
          <w:rFonts w:asciiTheme="majorBidi" w:hAnsiTheme="majorBidi" w:cstheme="majorBidi"/>
        </w:rPr>
        <w:t>iņu atbildība pret</w:t>
      </w:r>
      <w:r w:rsidR="008C2D10" w:rsidRPr="005F6519">
        <w:rPr>
          <w:rFonts w:asciiTheme="majorBidi" w:hAnsiTheme="majorBidi" w:cstheme="majorBidi"/>
        </w:rPr>
        <w:t xml:space="preserve"> kreditoru</w:t>
      </w:r>
      <w:r w:rsidR="00AF3FFD" w:rsidRPr="005F6519">
        <w:rPr>
          <w:rFonts w:asciiTheme="majorBidi" w:hAnsiTheme="majorBidi" w:cstheme="majorBidi"/>
        </w:rPr>
        <w:t>, proti, sadales sistēmas operatoru,</w:t>
      </w:r>
      <w:r w:rsidR="008C2D10" w:rsidRPr="005F6519">
        <w:rPr>
          <w:rFonts w:asciiTheme="majorBidi" w:hAnsiTheme="majorBidi" w:cstheme="majorBidi"/>
        </w:rPr>
        <w:t xml:space="preserve"> nevar tikt dalīta un var būt tikai solidāra.  </w:t>
      </w:r>
    </w:p>
    <w:p w14:paraId="0209943B" w14:textId="47929B90" w:rsidR="002A415C" w:rsidRPr="005F6519" w:rsidRDefault="002A415C" w:rsidP="005F6519">
      <w:pPr>
        <w:pStyle w:val="NormalWeb"/>
        <w:shd w:val="clear" w:color="auto" w:fill="FFFFFF"/>
        <w:spacing w:before="0" w:beforeAutospacing="0" w:after="0" w:afterAutospacing="0" w:line="276" w:lineRule="auto"/>
        <w:ind w:firstLine="709"/>
        <w:jc w:val="both"/>
        <w:rPr>
          <w:rFonts w:asciiTheme="majorBidi" w:eastAsia="Calibri" w:hAnsiTheme="majorBidi" w:cstheme="majorBidi"/>
        </w:rPr>
      </w:pPr>
      <w:r w:rsidRPr="005F6519">
        <w:rPr>
          <w:rFonts w:asciiTheme="majorBidi" w:eastAsia="Calibri" w:hAnsiTheme="majorBidi" w:cstheme="majorBidi"/>
        </w:rPr>
        <w:lastRenderedPageBreak/>
        <w:t>[12.4]</w:t>
      </w:r>
      <w:r w:rsidR="00A43309" w:rsidRPr="005F6519">
        <w:rPr>
          <w:rFonts w:asciiTheme="majorBidi" w:eastAsia="Calibri" w:hAnsiTheme="majorBidi" w:cstheme="majorBidi"/>
        </w:rPr>
        <w:t> </w:t>
      </w:r>
      <w:r w:rsidR="00070C02" w:rsidRPr="005F6519">
        <w:rPr>
          <w:rFonts w:asciiTheme="majorBidi" w:eastAsia="Calibri" w:hAnsiTheme="majorBidi" w:cstheme="majorBidi"/>
        </w:rPr>
        <w:t xml:space="preserve">Tātad laulātie, kas kļuvuši par dabasgāzes lietotājiem uz mājas saimniecības ietvaros noslēgta dabasgāzes tirdzniecības (piegādes) līguma pamata, ir solidāri atbildīgi sadales sistēmas operatoram uz delikta pamata, </w:t>
      </w:r>
      <w:r w:rsidR="00EC692F" w:rsidRPr="005F6519">
        <w:rPr>
          <w:rFonts w:asciiTheme="majorBidi" w:eastAsia="Calibri" w:hAnsiTheme="majorBidi" w:cstheme="majorBidi"/>
        </w:rPr>
        <w:t xml:space="preserve">ja notikusi iejaukšanās </w:t>
      </w:r>
      <w:proofErr w:type="spellStart"/>
      <w:r w:rsidR="00EC692F" w:rsidRPr="005F6519">
        <w:rPr>
          <w:rFonts w:asciiTheme="majorBidi" w:eastAsia="Calibri" w:hAnsiTheme="majorBidi" w:cstheme="majorBidi"/>
        </w:rPr>
        <w:t>komercuzskaites</w:t>
      </w:r>
      <w:proofErr w:type="spellEnd"/>
      <w:r w:rsidR="00EC692F" w:rsidRPr="005F6519">
        <w:rPr>
          <w:rFonts w:asciiTheme="majorBidi" w:eastAsia="Calibri" w:hAnsiTheme="majorBidi" w:cstheme="majorBidi"/>
        </w:rPr>
        <w:t xml:space="preserve"> mēraparāta darbībā, </w:t>
      </w:r>
      <w:r w:rsidR="00070C02" w:rsidRPr="005F6519">
        <w:rPr>
          <w:rFonts w:asciiTheme="majorBidi" w:eastAsia="Calibri" w:hAnsiTheme="majorBidi" w:cstheme="majorBidi"/>
        </w:rPr>
        <w:t>jo viņu izpildījums</w:t>
      </w:r>
      <w:r w:rsidR="00EC692F" w:rsidRPr="005F6519">
        <w:rPr>
          <w:rFonts w:asciiTheme="majorBidi" w:eastAsia="Calibri" w:hAnsiTheme="majorBidi" w:cstheme="majorBidi"/>
        </w:rPr>
        <w:t xml:space="preserve"> </w:t>
      </w:r>
      <w:r w:rsidR="00070C02" w:rsidRPr="005F6519">
        <w:rPr>
          <w:rFonts w:asciiTheme="majorBidi" w:eastAsia="Calibri" w:hAnsiTheme="majorBidi" w:cstheme="majorBidi"/>
        </w:rPr>
        <w:t>ir nedalāms Civillikuma</w:t>
      </w:r>
      <w:r w:rsidR="00162FCD" w:rsidRPr="005F6519">
        <w:rPr>
          <w:rFonts w:asciiTheme="majorBidi" w:eastAsia="Calibri" w:hAnsiTheme="majorBidi" w:cstheme="majorBidi"/>
        </w:rPr>
        <w:t xml:space="preserve"> </w:t>
      </w:r>
      <w:r w:rsidR="00070C02" w:rsidRPr="005F6519">
        <w:rPr>
          <w:rFonts w:asciiTheme="majorBidi" w:eastAsia="Calibri" w:hAnsiTheme="majorBidi" w:cstheme="majorBidi"/>
        </w:rPr>
        <w:t>1674. panta izprat</w:t>
      </w:r>
      <w:r w:rsidR="00011BF7" w:rsidRPr="005F6519">
        <w:rPr>
          <w:rFonts w:asciiTheme="majorBidi" w:eastAsia="Calibri" w:hAnsiTheme="majorBidi" w:cstheme="majorBidi"/>
        </w:rPr>
        <w:t>n</w:t>
      </w:r>
      <w:r w:rsidR="00070C02" w:rsidRPr="005F6519">
        <w:rPr>
          <w:rFonts w:asciiTheme="majorBidi" w:eastAsia="Calibri" w:hAnsiTheme="majorBidi" w:cstheme="majorBidi"/>
        </w:rPr>
        <w:t xml:space="preserve">ē. </w:t>
      </w:r>
    </w:p>
    <w:p w14:paraId="468E5635" w14:textId="77777777" w:rsidR="00070C02" w:rsidRPr="005F6519" w:rsidRDefault="00070C02" w:rsidP="005F6519">
      <w:pPr>
        <w:pStyle w:val="NormalWeb"/>
        <w:shd w:val="clear" w:color="auto" w:fill="FFFFFF"/>
        <w:spacing w:before="0" w:beforeAutospacing="0" w:after="0" w:afterAutospacing="0" w:line="276" w:lineRule="auto"/>
        <w:ind w:firstLine="709"/>
        <w:jc w:val="both"/>
        <w:rPr>
          <w:rFonts w:asciiTheme="majorBidi" w:eastAsia="Calibri" w:hAnsiTheme="majorBidi" w:cstheme="majorBidi"/>
        </w:rPr>
      </w:pPr>
    </w:p>
    <w:p w14:paraId="3A9605D9" w14:textId="6E4538D8" w:rsidR="002A415C" w:rsidRPr="005F6519" w:rsidRDefault="002A415C" w:rsidP="005F6519">
      <w:pPr>
        <w:pStyle w:val="NormalWeb"/>
        <w:shd w:val="clear" w:color="auto" w:fill="FFFFFF"/>
        <w:spacing w:before="0" w:beforeAutospacing="0" w:after="0" w:afterAutospacing="0" w:line="276" w:lineRule="auto"/>
        <w:ind w:firstLine="709"/>
        <w:jc w:val="both"/>
        <w:rPr>
          <w:rFonts w:asciiTheme="majorBidi" w:eastAsia="Calibri" w:hAnsiTheme="majorBidi" w:cstheme="majorBidi"/>
        </w:rPr>
      </w:pPr>
      <w:r w:rsidRPr="005F6519">
        <w:rPr>
          <w:rFonts w:asciiTheme="majorBidi" w:eastAsia="Calibri" w:hAnsiTheme="majorBidi" w:cstheme="majorBidi"/>
        </w:rPr>
        <w:t>[13]</w:t>
      </w:r>
      <w:r w:rsidR="00A43309" w:rsidRPr="005F6519">
        <w:rPr>
          <w:rFonts w:asciiTheme="majorBidi" w:eastAsia="Calibri" w:hAnsiTheme="majorBidi" w:cstheme="majorBidi"/>
        </w:rPr>
        <w:t> </w:t>
      </w:r>
      <w:r w:rsidR="00070C02" w:rsidRPr="005F6519">
        <w:rPr>
          <w:rFonts w:asciiTheme="majorBidi" w:eastAsia="Calibri" w:hAnsiTheme="majorBidi" w:cstheme="majorBidi"/>
        </w:rPr>
        <w:t xml:space="preserve">Apkopojot visu iepriekš </w:t>
      </w:r>
      <w:r w:rsidR="00D0036A" w:rsidRPr="005F6519">
        <w:rPr>
          <w:rFonts w:asciiTheme="majorBidi" w:eastAsia="Calibri" w:hAnsiTheme="majorBidi" w:cstheme="majorBidi"/>
        </w:rPr>
        <w:t>norādīto</w:t>
      </w:r>
      <w:r w:rsidR="00070C02" w:rsidRPr="005F6519">
        <w:rPr>
          <w:rFonts w:asciiTheme="majorBidi" w:eastAsia="Calibri" w:hAnsiTheme="majorBidi" w:cstheme="majorBidi"/>
        </w:rPr>
        <w:t>, secināms, ka tiesa</w:t>
      </w:r>
      <w:r w:rsidR="00AD2EBE" w:rsidRPr="005F6519">
        <w:rPr>
          <w:rFonts w:asciiTheme="majorBidi" w:eastAsia="Calibri" w:hAnsiTheme="majorBidi" w:cstheme="majorBidi"/>
        </w:rPr>
        <w:t xml:space="preserve">, </w:t>
      </w:r>
      <w:r w:rsidR="00B40111" w:rsidRPr="005F6519">
        <w:rPr>
          <w:rFonts w:asciiTheme="majorBidi" w:eastAsia="Calibri" w:hAnsiTheme="majorBidi" w:cstheme="majorBidi"/>
        </w:rPr>
        <w:t>sniedzot juridisko novērtējumu tam, vai</w:t>
      </w:r>
      <w:r w:rsidR="00AD2EBE" w:rsidRPr="005F6519">
        <w:rPr>
          <w:rFonts w:asciiTheme="majorBidi" w:eastAsia="Calibri" w:hAnsiTheme="majorBidi" w:cstheme="majorBidi"/>
        </w:rPr>
        <w:t xml:space="preserve"> </w:t>
      </w:r>
      <w:r w:rsidR="00BC576E" w:rsidRPr="005F6519">
        <w:rPr>
          <w:rFonts w:asciiTheme="majorBidi" w:eastAsia="Calibri" w:hAnsiTheme="majorBidi" w:cstheme="majorBidi"/>
        </w:rPr>
        <w:t>[pers. B]</w:t>
      </w:r>
      <w:r w:rsidR="00B47FAA" w:rsidRPr="005F6519">
        <w:rPr>
          <w:rFonts w:asciiTheme="majorBidi" w:eastAsia="Calibri" w:hAnsiTheme="majorBidi" w:cstheme="majorBidi"/>
        </w:rPr>
        <w:t xml:space="preserve"> kā laulātajai</w:t>
      </w:r>
      <w:r w:rsidR="00B40111" w:rsidRPr="005F6519">
        <w:rPr>
          <w:rFonts w:asciiTheme="majorBidi" w:eastAsia="Calibri" w:hAnsiTheme="majorBidi" w:cstheme="majorBidi"/>
        </w:rPr>
        <w:t xml:space="preserve"> ir</w:t>
      </w:r>
      <w:r w:rsidR="008B6D93" w:rsidRPr="005F6519">
        <w:rPr>
          <w:rFonts w:asciiTheme="majorBidi" w:eastAsia="Calibri" w:hAnsiTheme="majorBidi" w:cstheme="majorBidi"/>
        </w:rPr>
        <w:t xml:space="preserve"> jāuzņemas</w:t>
      </w:r>
      <w:r w:rsidR="00B40111" w:rsidRPr="005F6519">
        <w:rPr>
          <w:rFonts w:asciiTheme="majorBidi" w:eastAsia="Calibri" w:hAnsiTheme="majorBidi" w:cstheme="majorBidi"/>
        </w:rPr>
        <w:t xml:space="preserve"> solidār</w:t>
      </w:r>
      <w:r w:rsidR="008B6D93" w:rsidRPr="005F6519">
        <w:rPr>
          <w:rFonts w:asciiTheme="majorBidi" w:eastAsia="Calibri" w:hAnsiTheme="majorBidi" w:cstheme="majorBidi"/>
        </w:rPr>
        <w:t>a</w:t>
      </w:r>
      <w:r w:rsidR="00B40111" w:rsidRPr="005F6519">
        <w:rPr>
          <w:rFonts w:asciiTheme="majorBidi" w:eastAsia="Calibri" w:hAnsiTheme="majorBidi" w:cstheme="majorBidi"/>
        </w:rPr>
        <w:t xml:space="preserve"> atbildī</w:t>
      </w:r>
      <w:r w:rsidR="008B6D93" w:rsidRPr="005F6519">
        <w:rPr>
          <w:rFonts w:asciiTheme="majorBidi" w:eastAsia="Calibri" w:hAnsiTheme="majorBidi" w:cstheme="majorBidi"/>
        </w:rPr>
        <w:t>b</w:t>
      </w:r>
      <w:r w:rsidR="00B40111" w:rsidRPr="005F6519">
        <w:rPr>
          <w:rFonts w:asciiTheme="majorBidi" w:eastAsia="Calibri" w:hAnsiTheme="majorBidi" w:cstheme="majorBidi"/>
        </w:rPr>
        <w:t xml:space="preserve">a </w:t>
      </w:r>
      <w:r w:rsidR="008B6D93" w:rsidRPr="005F6519">
        <w:rPr>
          <w:rFonts w:asciiTheme="majorBidi" w:eastAsia="Calibri" w:hAnsiTheme="majorBidi" w:cstheme="majorBidi"/>
        </w:rPr>
        <w:t xml:space="preserve">par zaudējumiem un kompensāciju, kas </w:t>
      </w:r>
      <w:r w:rsidR="00B47FAA" w:rsidRPr="005F6519">
        <w:rPr>
          <w:rFonts w:asciiTheme="majorBidi" w:eastAsia="Calibri" w:hAnsiTheme="majorBidi" w:cstheme="majorBidi"/>
        </w:rPr>
        <w:t>prasītājas</w:t>
      </w:r>
      <w:r w:rsidR="008B6D93" w:rsidRPr="005F6519">
        <w:rPr>
          <w:rFonts w:asciiTheme="majorBidi" w:eastAsia="Calibri" w:hAnsiTheme="majorBidi" w:cstheme="majorBidi"/>
        </w:rPr>
        <w:t xml:space="preserve"> labā piedzīti no </w:t>
      </w:r>
      <w:r w:rsidR="00BC576E" w:rsidRPr="005F6519">
        <w:rPr>
          <w:rFonts w:asciiTheme="majorBidi" w:eastAsia="Calibri" w:hAnsiTheme="majorBidi" w:cstheme="majorBidi"/>
        </w:rPr>
        <w:t>[pers. A]</w:t>
      </w:r>
      <w:r w:rsidR="00B40111" w:rsidRPr="005F6519">
        <w:rPr>
          <w:rFonts w:asciiTheme="majorBidi" w:eastAsia="Calibri" w:hAnsiTheme="majorBidi" w:cstheme="majorBidi"/>
        </w:rPr>
        <w:t xml:space="preserve">, </w:t>
      </w:r>
      <w:r w:rsidR="00070C02" w:rsidRPr="005F6519">
        <w:rPr>
          <w:rFonts w:asciiTheme="majorBidi" w:eastAsia="Calibri" w:hAnsiTheme="majorBidi" w:cstheme="majorBidi"/>
        </w:rPr>
        <w:t>n</w:t>
      </w:r>
      <w:r w:rsidR="00AD2EBE" w:rsidRPr="005F6519">
        <w:rPr>
          <w:rFonts w:asciiTheme="majorBidi" w:eastAsia="Calibri" w:hAnsiTheme="majorBidi" w:cstheme="majorBidi"/>
        </w:rPr>
        <w:t>epamatoti nav piemērojusi Civillikuma 87. pantu</w:t>
      </w:r>
      <w:r w:rsidR="00E11FE8" w:rsidRPr="005F6519">
        <w:rPr>
          <w:rFonts w:asciiTheme="majorBidi" w:eastAsia="Calibri" w:hAnsiTheme="majorBidi" w:cstheme="majorBidi"/>
        </w:rPr>
        <w:t xml:space="preserve">, </w:t>
      </w:r>
      <w:r w:rsidR="00AD2EBE" w:rsidRPr="005F6519">
        <w:rPr>
          <w:rFonts w:asciiTheme="majorBidi" w:eastAsia="Calibri" w:hAnsiTheme="majorBidi" w:cstheme="majorBidi"/>
        </w:rPr>
        <w:t xml:space="preserve">nepareizi </w:t>
      </w:r>
      <w:r w:rsidR="00D0036A" w:rsidRPr="005F6519">
        <w:rPr>
          <w:rFonts w:asciiTheme="majorBidi" w:eastAsia="Calibri" w:hAnsiTheme="majorBidi" w:cstheme="majorBidi"/>
        </w:rPr>
        <w:t xml:space="preserve">ir </w:t>
      </w:r>
      <w:r w:rsidR="00AD2EBE" w:rsidRPr="005F6519">
        <w:rPr>
          <w:rFonts w:asciiTheme="majorBidi" w:eastAsia="Calibri" w:hAnsiTheme="majorBidi" w:cstheme="majorBidi"/>
        </w:rPr>
        <w:t>piemērojusi</w:t>
      </w:r>
      <w:r w:rsidR="004640FE" w:rsidRPr="005F6519">
        <w:rPr>
          <w:rFonts w:asciiTheme="majorBidi" w:eastAsia="Calibri" w:hAnsiTheme="majorBidi" w:cstheme="majorBidi"/>
        </w:rPr>
        <w:t xml:space="preserve"> </w:t>
      </w:r>
      <w:r w:rsidR="00A43309" w:rsidRPr="005F6519">
        <w:rPr>
          <w:rFonts w:asciiTheme="majorBidi" w:eastAsia="Calibri" w:hAnsiTheme="majorBidi" w:cstheme="majorBidi"/>
        </w:rPr>
        <w:t>Civil</w:t>
      </w:r>
      <w:r w:rsidR="004640FE" w:rsidRPr="005F6519">
        <w:rPr>
          <w:rFonts w:asciiTheme="majorBidi" w:eastAsia="Calibri" w:hAnsiTheme="majorBidi" w:cstheme="majorBidi"/>
        </w:rPr>
        <w:t>likuma</w:t>
      </w:r>
      <w:r w:rsidR="00162FCD" w:rsidRPr="005F6519">
        <w:rPr>
          <w:rFonts w:asciiTheme="majorBidi" w:eastAsia="Calibri" w:hAnsiTheme="majorBidi" w:cstheme="majorBidi"/>
        </w:rPr>
        <w:t xml:space="preserve"> </w:t>
      </w:r>
      <w:r w:rsidR="004640FE" w:rsidRPr="005F6519">
        <w:rPr>
          <w:rFonts w:asciiTheme="majorBidi" w:eastAsia="Calibri" w:hAnsiTheme="majorBidi" w:cstheme="majorBidi"/>
        </w:rPr>
        <w:t>96.</w:t>
      </w:r>
      <w:r w:rsidR="00A43309" w:rsidRPr="005F6519">
        <w:rPr>
          <w:rFonts w:asciiTheme="majorBidi" w:eastAsia="Calibri" w:hAnsiTheme="majorBidi" w:cstheme="majorBidi"/>
        </w:rPr>
        <w:t xml:space="preserve"> un</w:t>
      </w:r>
      <w:r w:rsidR="00AD2EBE" w:rsidRPr="005F6519">
        <w:rPr>
          <w:rFonts w:asciiTheme="majorBidi" w:eastAsia="Calibri" w:hAnsiTheme="majorBidi" w:cstheme="majorBidi"/>
        </w:rPr>
        <w:t xml:space="preserve"> 1674. pantu</w:t>
      </w:r>
      <w:r w:rsidR="00A43309" w:rsidRPr="005F6519">
        <w:rPr>
          <w:rFonts w:asciiTheme="majorBidi" w:eastAsia="Calibri" w:hAnsiTheme="majorBidi" w:cstheme="majorBidi"/>
        </w:rPr>
        <w:t xml:space="preserve">, kā arī </w:t>
      </w:r>
      <w:r w:rsidR="004640FE" w:rsidRPr="005F6519">
        <w:rPr>
          <w:rFonts w:asciiTheme="majorBidi" w:eastAsia="Calibri" w:hAnsiTheme="majorBidi" w:cstheme="majorBidi"/>
        </w:rPr>
        <w:t xml:space="preserve">tās </w:t>
      </w:r>
      <w:r w:rsidR="00AD2EBE" w:rsidRPr="005F6519">
        <w:rPr>
          <w:rFonts w:asciiTheme="majorBidi" w:eastAsia="Calibri" w:hAnsiTheme="majorBidi" w:cstheme="majorBidi"/>
        </w:rPr>
        <w:t>Noteikumu</w:t>
      </w:r>
      <w:r w:rsidR="00162FCD" w:rsidRPr="005F6519">
        <w:rPr>
          <w:rFonts w:asciiTheme="majorBidi" w:eastAsia="Calibri" w:hAnsiTheme="majorBidi" w:cstheme="majorBidi"/>
        </w:rPr>
        <w:t xml:space="preserve"> </w:t>
      </w:r>
      <w:r w:rsidR="00AD2EBE" w:rsidRPr="005F6519">
        <w:rPr>
          <w:rFonts w:asciiTheme="majorBidi" w:eastAsia="Calibri" w:hAnsiTheme="majorBidi" w:cstheme="majorBidi"/>
        </w:rPr>
        <w:t>Nr. 78 normas, kurās noteikta dabasgāzes lietotāj</w:t>
      </w:r>
      <w:r w:rsidR="004640FE" w:rsidRPr="005F6519">
        <w:rPr>
          <w:rFonts w:asciiTheme="majorBidi" w:eastAsia="Calibri" w:hAnsiTheme="majorBidi" w:cstheme="majorBidi"/>
        </w:rPr>
        <w:t>a</w:t>
      </w:r>
      <w:r w:rsidR="00AD2EBE" w:rsidRPr="005F6519">
        <w:rPr>
          <w:rFonts w:asciiTheme="majorBidi" w:eastAsia="Calibri" w:hAnsiTheme="majorBidi" w:cstheme="majorBidi"/>
        </w:rPr>
        <w:t xml:space="preserve"> atbildība. </w:t>
      </w:r>
      <w:r w:rsidR="004640FE" w:rsidRPr="005F6519">
        <w:rPr>
          <w:rFonts w:asciiTheme="majorBidi" w:eastAsia="Calibri" w:hAnsiTheme="majorBidi" w:cstheme="majorBidi"/>
        </w:rPr>
        <w:t>K</w:t>
      </w:r>
      <w:r w:rsidR="00070C02" w:rsidRPr="005F6519">
        <w:rPr>
          <w:rFonts w:asciiTheme="majorBidi" w:eastAsia="Calibri" w:hAnsiTheme="majorBidi" w:cstheme="majorBidi"/>
        </w:rPr>
        <w:t xml:space="preserve">ļūdas materiālo tiesību </w:t>
      </w:r>
      <w:r w:rsidR="00011BF7" w:rsidRPr="005F6519">
        <w:rPr>
          <w:rFonts w:asciiTheme="majorBidi" w:eastAsia="Calibri" w:hAnsiTheme="majorBidi" w:cstheme="majorBidi"/>
        </w:rPr>
        <w:t xml:space="preserve">piemērošanā varēja novest pie lietas nepareizas izspriešanas prasības noraidītajā daļā. </w:t>
      </w:r>
    </w:p>
    <w:p w14:paraId="31F6F7D5" w14:textId="25A36C1B" w:rsidR="002A415C" w:rsidRPr="005F6519" w:rsidRDefault="00A43309" w:rsidP="005F6519">
      <w:pPr>
        <w:pStyle w:val="NormalWeb"/>
        <w:shd w:val="clear" w:color="auto" w:fill="FFFFFF"/>
        <w:spacing w:before="0" w:beforeAutospacing="0" w:after="0" w:afterAutospacing="0" w:line="276" w:lineRule="auto"/>
        <w:ind w:firstLine="709"/>
        <w:jc w:val="both"/>
        <w:rPr>
          <w:rFonts w:asciiTheme="majorBidi" w:eastAsia="Calibri" w:hAnsiTheme="majorBidi" w:cstheme="majorBidi"/>
        </w:rPr>
      </w:pPr>
      <w:r w:rsidRPr="005F6519">
        <w:rPr>
          <w:rFonts w:asciiTheme="majorBidi" w:eastAsia="Calibri" w:hAnsiTheme="majorBidi" w:cstheme="majorBidi"/>
        </w:rPr>
        <w:t>Tā kā spriedums tiek atcelts daļā, saskaņā ar Civilprocesa likuma 458. panta otro daļu AS „</w:t>
      </w:r>
      <w:proofErr w:type="spellStart"/>
      <w:r w:rsidRPr="005F6519">
        <w:rPr>
          <w:rFonts w:asciiTheme="majorBidi" w:eastAsia="Calibri" w:hAnsiTheme="majorBidi" w:cstheme="majorBidi"/>
        </w:rPr>
        <w:t>Gaso</w:t>
      </w:r>
      <w:proofErr w:type="spellEnd"/>
      <w:r w:rsidRPr="005F6519">
        <w:rPr>
          <w:rFonts w:asciiTheme="majorBidi" w:eastAsia="Calibri" w:hAnsiTheme="majorBidi" w:cstheme="majorBidi"/>
        </w:rPr>
        <w:t>” atmaksājama drošības nauda 300 EUR, kuru tā samaksājusi par kasācijas sūdzību.</w:t>
      </w:r>
    </w:p>
    <w:p w14:paraId="06F634A7" w14:textId="77777777" w:rsidR="00A43309" w:rsidRPr="005F6519" w:rsidRDefault="00A43309" w:rsidP="005F6519">
      <w:pPr>
        <w:pStyle w:val="NormalWeb"/>
        <w:shd w:val="clear" w:color="auto" w:fill="FFFFFF"/>
        <w:spacing w:before="0" w:beforeAutospacing="0" w:after="0" w:afterAutospacing="0" w:line="276" w:lineRule="auto"/>
        <w:ind w:firstLine="709"/>
        <w:jc w:val="both"/>
        <w:rPr>
          <w:rFonts w:asciiTheme="majorBidi" w:eastAsia="Calibri" w:hAnsiTheme="majorBidi" w:cstheme="majorBidi"/>
        </w:rPr>
      </w:pPr>
    </w:p>
    <w:p w14:paraId="709982C8" w14:textId="4114EFDE" w:rsidR="00D3137E" w:rsidRPr="005F6519" w:rsidRDefault="00D3137E" w:rsidP="005F6519">
      <w:pPr>
        <w:autoSpaceDE w:val="0"/>
        <w:autoSpaceDN w:val="0"/>
        <w:adjustRightInd w:val="0"/>
        <w:spacing w:line="276" w:lineRule="auto"/>
        <w:ind w:firstLine="709"/>
        <w:jc w:val="both"/>
        <w:rPr>
          <w:rFonts w:asciiTheme="majorBidi" w:eastAsia="Calibri" w:hAnsiTheme="majorBidi" w:cstheme="majorBidi"/>
          <w:szCs w:val="24"/>
        </w:rPr>
      </w:pPr>
      <w:r w:rsidRPr="005F6519">
        <w:rPr>
          <w:rFonts w:asciiTheme="majorBidi" w:eastAsia="Calibri" w:hAnsiTheme="majorBidi" w:cstheme="majorBidi"/>
          <w:szCs w:val="24"/>
        </w:rPr>
        <w:t>Pamatojoties uz Civilprocesa likuma 474. panta 2. punktu, Senāts</w:t>
      </w:r>
    </w:p>
    <w:p w14:paraId="4C3B2B97" w14:textId="77777777" w:rsidR="00D3137E" w:rsidRPr="005F6519" w:rsidRDefault="00D3137E" w:rsidP="005F6519">
      <w:pPr>
        <w:autoSpaceDE w:val="0"/>
        <w:autoSpaceDN w:val="0"/>
        <w:adjustRightInd w:val="0"/>
        <w:spacing w:line="276" w:lineRule="auto"/>
        <w:ind w:firstLine="709"/>
        <w:jc w:val="both"/>
        <w:rPr>
          <w:rFonts w:asciiTheme="majorBidi" w:eastAsia="Calibri" w:hAnsiTheme="majorBidi" w:cstheme="majorBidi"/>
          <w:szCs w:val="24"/>
        </w:rPr>
      </w:pPr>
    </w:p>
    <w:p w14:paraId="1504204B" w14:textId="77777777" w:rsidR="00D3137E" w:rsidRPr="005F6519" w:rsidRDefault="00D3137E" w:rsidP="005F6519">
      <w:pPr>
        <w:autoSpaceDE w:val="0"/>
        <w:autoSpaceDN w:val="0"/>
        <w:adjustRightInd w:val="0"/>
        <w:spacing w:line="276" w:lineRule="auto"/>
        <w:jc w:val="center"/>
        <w:rPr>
          <w:rFonts w:asciiTheme="majorBidi" w:eastAsia="Calibri" w:hAnsiTheme="majorBidi" w:cstheme="majorBidi"/>
          <w:b/>
          <w:bCs/>
          <w:szCs w:val="24"/>
        </w:rPr>
      </w:pPr>
      <w:r w:rsidRPr="005F6519">
        <w:rPr>
          <w:rFonts w:asciiTheme="majorBidi" w:eastAsia="Calibri" w:hAnsiTheme="majorBidi" w:cstheme="majorBidi"/>
          <w:b/>
          <w:bCs/>
          <w:szCs w:val="24"/>
        </w:rPr>
        <w:t>nosprieda</w:t>
      </w:r>
    </w:p>
    <w:p w14:paraId="5A5787F4" w14:textId="77777777" w:rsidR="00D3137E" w:rsidRPr="005F6519" w:rsidRDefault="00D3137E" w:rsidP="005F6519">
      <w:pPr>
        <w:autoSpaceDE w:val="0"/>
        <w:autoSpaceDN w:val="0"/>
        <w:adjustRightInd w:val="0"/>
        <w:spacing w:line="276" w:lineRule="auto"/>
        <w:jc w:val="center"/>
        <w:rPr>
          <w:rFonts w:asciiTheme="majorBidi" w:eastAsia="Calibri" w:hAnsiTheme="majorBidi" w:cstheme="majorBidi"/>
          <w:b/>
          <w:bCs/>
          <w:szCs w:val="24"/>
        </w:rPr>
      </w:pPr>
    </w:p>
    <w:p w14:paraId="6B078A02" w14:textId="4AA59E1E" w:rsidR="00D3137E" w:rsidRPr="005F6519" w:rsidRDefault="00D3137E" w:rsidP="005F6519">
      <w:pPr>
        <w:autoSpaceDE w:val="0"/>
        <w:autoSpaceDN w:val="0"/>
        <w:adjustRightInd w:val="0"/>
        <w:spacing w:line="276" w:lineRule="auto"/>
        <w:ind w:firstLine="709"/>
        <w:rPr>
          <w:rFonts w:asciiTheme="majorBidi" w:eastAsia="Calibri" w:hAnsiTheme="majorBidi" w:cstheme="majorBidi"/>
          <w:szCs w:val="24"/>
        </w:rPr>
      </w:pPr>
      <w:r w:rsidRPr="005F6519">
        <w:rPr>
          <w:rFonts w:asciiTheme="majorBidi" w:eastAsia="Calibri" w:hAnsiTheme="majorBidi" w:cstheme="majorBidi"/>
          <w:szCs w:val="24"/>
        </w:rPr>
        <w:t xml:space="preserve">atcelt Rīgas apgabaltiesas 2024. gada 15. februāra spriedumu daļā, kurā noraidīta prasība pret </w:t>
      </w:r>
      <w:r w:rsidR="00BC576E" w:rsidRPr="005F6519">
        <w:rPr>
          <w:rFonts w:asciiTheme="majorBidi" w:eastAsia="Calibri" w:hAnsiTheme="majorBidi" w:cstheme="majorBidi"/>
          <w:szCs w:val="24"/>
        </w:rPr>
        <w:t>[pers. B]</w:t>
      </w:r>
      <w:r w:rsidRPr="005F6519">
        <w:rPr>
          <w:rFonts w:asciiTheme="majorBidi" w:eastAsia="Calibri" w:hAnsiTheme="majorBidi" w:cstheme="majorBidi"/>
          <w:szCs w:val="24"/>
        </w:rPr>
        <w:t>, un nodot lietu šajā daļā jaunai izskatīšanai apelācijas instances tiesā;</w:t>
      </w:r>
    </w:p>
    <w:p w14:paraId="758DEF7D" w14:textId="2CF9DC19" w:rsidR="00D3137E" w:rsidRPr="005F6519" w:rsidRDefault="00D3137E" w:rsidP="005F6519">
      <w:pPr>
        <w:autoSpaceDE w:val="0"/>
        <w:autoSpaceDN w:val="0"/>
        <w:adjustRightInd w:val="0"/>
        <w:spacing w:line="276" w:lineRule="auto"/>
        <w:ind w:firstLine="709"/>
        <w:jc w:val="both"/>
        <w:rPr>
          <w:rFonts w:asciiTheme="majorBidi" w:eastAsia="Calibri" w:hAnsiTheme="majorBidi" w:cstheme="majorBidi"/>
          <w:szCs w:val="24"/>
        </w:rPr>
      </w:pPr>
      <w:r w:rsidRPr="005F6519">
        <w:rPr>
          <w:rFonts w:asciiTheme="majorBidi" w:eastAsia="Calibri" w:hAnsiTheme="majorBidi" w:cstheme="majorBidi"/>
          <w:szCs w:val="24"/>
        </w:rPr>
        <w:t>atmaksāt</w:t>
      </w:r>
      <w:bookmarkStart w:id="2" w:name="_Hlk198126270"/>
      <w:r w:rsidRPr="005F6519">
        <w:rPr>
          <w:rFonts w:asciiTheme="majorBidi" w:eastAsia="Calibri" w:hAnsiTheme="majorBidi" w:cstheme="majorBidi"/>
          <w:szCs w:val="24"/>
        </w:rPr>
        <w:t xml:space="preserve"> </w:t>
      </w:r>
      <w:r w:rsidRPr="005F6519">
        <w:rPr>
          <w:rFonts w:asciiTheme="majorBidi" w:hAnsiTheme="majorBidi" w:cstheme="majorBidi"/>
          <w:szCs w:val="24"/>
        </w:rPr>
        <w:t>AS ,,</w:t>
      </w:r>
      <w:proofErr w:type="spellStart"/>
      <w:r w:rsidRPr="005F6519">
        <w:rPr>
          <w:rFonts w:asciiTheme="majorBidi" w:hAnsiTheme="majorBidi" w:cstheme="majorBidi"/>
          <w:szCs w:val="24"/>
        </w:rPr>
        <w:t>Gaso</w:t>
      </w:r>
      <w:proofErr w:type="spellEnd"/>
      <w:r w:rsidRPr="005F6519">
        <w:rPr>
          <w:rFonts w:asciiTheme="majorBidi" w:hAnsiTheme="majorBidi" w:cstheme="majorBidi"/>
          <w:szCs w:val="24"/>
        </w:rPr>
        <w:t xml:space="preserve">” </w:t>
      </w:r>
      <w:bookmarkEnd w:id="2"/>
      <w:r w:rsidRPr="005F6519">
        <w:rPr>
          <w:rFonts w:asciiTheme="majorBidi" w:eastAsia="Calibri" w:hAnsiTheme="majorBidi" w:cstheme="majorBidi"/>
          <w:szCs w:val="24"/>
        </w:rPr>
        <w:t xml:space="preserve">drošības naudu 300 EUR (trīs simti </w:t>
      </w:r>
      <w:proofErr w:type="spellStart"/>
      <w:r w:rsidRPr="005F6519">
        <w:rPr>
          <w:rFonts w:asciiTheme="majorBidi" w:eastAsia="Calibri" w:hAnsiTheme="majorBidi" w:cstheme="majorBidi"/>
          <w:i/>
          <w:iCs/>
          <w:szCs w:val="24"/>
        </w:rPr>
        <w:t>euro</w:t>
      </w:r>
      <w:proofErr w:type="spellEnd"/>
      <w:r w:rsidRPr="005F6519">
        <w:rPr>
          <w:rFonts w:asciiTheme="majorBidi" w:eastAsia="Calibri" w:hAnsiTheme="majorBidi" w:cstheme="majorBidi"/>
          <w:szCs w:val="24"/>
        </w:rPr>
        <w:t>).</w:t>
      </w:r>
    </w:p>
    <w:p w14:paraId="6129768F" w14:textId="77777777" w:rsidR="00D3137E" w:rsidRPr="005F6519" w:rsidRDefault="00D3137E" w:rsidP="005F6519">
      <w:pPr>
        <w:autoSpaceDE w:val="0"/>
        <w:autoSpaceDN w:val="0"/>
        <w:adjustRightInd w:val="0"/>
        <w:spacing w:line="276" w:lineRule="auto"/>
        <w:ind w:firstLine="709"/>
        <w:jc w:val="both"/>
        <w:rPr>
          <w:rFonts w:asciiTheme="majorBidi" w:eastAsia="Calibri" w:hAnsiTheme="majorBidi" w:cstheme="majorBidi"/>
          <w:szCs w:val="24"/>
        </w:rPr>
      </w:pPr>
    </w:p>
    <w:p w14:paraId="7F9D67FA" w14:textId="70A2A61C" w:rsidR="00D3137E" w:rsidRPr="005F6519" w:rsidRDefault="00D3137E" w:rsidP="005F6519">
      <w:pPr>
        <w:autoSpaceDE w:val="0"/>
        <w:autoSpaceDN w:val="0"/>
        <w:adjustRightInd w:val="0"/>
        <w:spacing w:line="276" w:lineRule="auto"/>
        <w:ind w:firstLine="709"/>
        <w:jc w:val="both"/>
        <w:rPr>
          <w:rFonts w:asciiTheme="majorBidi" w:eastAsia="Calibri" w:hAnsiTheme="majorBidi" w:cstheme="majorBidi"/>
          <w:szCs w:val="24"/>
        </w:rPr>
      </w:pPr>
      <w:r w:rsidRPr="005F6519">
        <w:rPr>
          <w:rFonts w:asciiTheme="majorBidi" w:eastAsia="Calibri" w:hAnsiTheme="majorBidi" w:cstheme="majorBidi"/>
          <w:szCs w:val="24"/>
        </w:rPr>
        <w:t>Spriedums nav pārsūdzams.</w:t>
      </w:r>
    </w:p>
    <w:sectPr w:rsidR="00D3137E" w:rsidRPr="005F6519" w:rsidSect="00D5193D">
      <w:footerReference w:type="default" r:id="rId15"/>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43980" w14:textId="77777777" w:rsidR="00E92ACA" w:rsidRPr="00197AB6" w:rsidRDefault="00E92ACA" w:rsidP="002B67A1">
      <w:r w:rsidRPr="00197AB6">
        <w:separator/>
      </w:r>
    </w:p>
  </w:endnote>
  <w:endnote w:type="continuationSeparator" w:id="0">
    <w:p w14:paraId="43F0EE09" w14:textId="77777777" w:rsidR="00E92ACA" w:rsidRPr="00197AB6" w:rsidRDefault="00E92ACA" w:rsidP="002B67A1">
      <w:r w:rsidRPr="00197AB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4226F" w14:textId="72A0361C" w:rsidR="00A97F7B" w:rsidRDefault="00A97F7B" w:rsidP="00A97F7B">
    <w:pPr>
      <w:pStyle w:val="Footer"/>
      <w:jc w:val="center"/>
    </w:pPr>
    <w:r w:rsidRPr="00197AB6">
      <w:rPr>
        <w:szCs w:val="24"/>
      </w:rPr>
      <w:fldChar w:fldCharType="begin"/>
    </w:r>
    <w:r w:rsidRPr="00197AB6">
      <w:instrText xml:space="preserve"> PAGE </w:instrText>
    </w:r>
    <w:r w:rsidRPr="00197AB6">
      <w:rPr>
        <w:szCs w:val="24"/>
      </w:rPr>
      <w:fldChar w:fldCharType="separate"/>
    </w:r>
    <w:r>
      <w:rPr>
        <w:szCs w:val="24"/>
      </w:rPr>
      <w:t>1</w:t>
    </w:r>
    <w:r w:rsidRPr="00197AB6">
      <w:rPr>
        <w:szCs w:val="24"/>
      </w:rPr>
      <w:fldChar w:fldCharType="end"/>
    </w:r>
    <w:r w:rsidRPr="00197AB6">
      <w:t xml:space="preserve"> no 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F10E3" w14:textId="77777777" w:rsidR="00E92ACA" w:rsidRPr="00197AB6" w:rsidRDefault="00E92ACA" w:rsidP="002B67A1">
      <w:r w:rsidRPr="00197AB6">
        <w:separator/>
      </w:r>
    </w:p>
  </w:footnote>
  <w:footnote w:type="continuationSeparator" w:id="0">
    <w:p w14:paraId="06C5C9A8" w14:textId="77777777" w:rsidR="00E92ACA" w:rsidRPr="00197AB6" w:rsidRDefault="00E92ACA" w:rsidP="002B67A1">
      <w:r w:rsidRPr="00197AB6">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3805CC"/>
    <w:multiLevelType w:val="multilevel"/>
    <w:tmpl w:val="4A44A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95925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417"/>
    <w:rsid w:val="000003BE"/>
    <w:rsid w:val="00004635"/>
    <w:rsid w:val="0000539B"/>
    <w:rsid w:val="00006D43"/>
    <w:rsid w:val="00010063"/>
    <w:rsid w:val="00010FBD"/>
    <w:rsid w:val="00011BF7"/>
    <w:rsid w:val="00013B8F"/>
    <w:rsid w:val="00013DA4"/>
    <w:rsid w:val="00014D56"/>
    <w:rsid w:val="00017C8A"/>
    <w:rsid w:val="00017D39"/>
    <w:rsid w:val="00017F87"/>
    <w:rsid w:val="000214EC"/>
    <w:rsid w:val="00022567"/>
    <w:rsid w:val="000257E2"/>
    <w:rsid w:val="00030CAB"/>
    <w:rsid w:val="00032A20"/>
    <w:rsid w:val="000332C3"/>
    <w:rsid w:val="0003411E"/>
    <w:rsid w:val="000347CA"/>
    <w:rsid w:val="00040701"/>
    <w:rsid w:val="00043B3C"/>
    <w:rsid w:val="000470E5"/>
    <w:rsid w:val="00050594"/>
    <w:rsid w:val="000528FF"/>
    <w:rsid w:val="000529A2"/>
    <w:rsid w:val="0005394C"/>
    <w:rsid w:val="00053D11"/>
    <w:rsid w:val="00056AC1"/>
    <w:rsid w:val="0006068D"/>
    <w:rsid w:val="000606E2"/>
    <w:rsid w:val="00060F39"/>
    <w:rsid w:val="000634DF"/>
    <w:rsid w:val="00063C01"/>
    <w:rsid w:val="000667BC"/>
    <w:rsid w:val="0006750E"/>
    <w:rsid w:val="00070C02"/>
    <w:rsid w:val="000721F5"/>
    <w:rsid w:val="0007255D"/>
    <w:rsid w:val="00074178"/>
    <w:rsid w:val="000747EF"/>
    <w:rsid w:val="00075736"/>
    <w:rsid w:val="00076276"/>
    <w:rsid w:val="00076384"/>
    <w:rsid w:val="00077573"/>
    <w:rsid w:val="00077994"/>
    <w:rsid w:val="000802E7"/>
    <w:rsid w:val="0008096B"/>
    <w:rsid w:val="0008104E"/>
    <w:rsid w:val="00081A6C"/>
    <w:rsid w:val="00082C6B"/>
    <w:rsid w:val="0008314C"/>
    <w:rsid w:val="00084BDD"/>
    <w:rsid w:val="00087709"/>
    <w:rsid w:val="00091419"/>
    <w:rsid w:val="00092BFE"/>
    <w:rsid w:val="00094C1D"/>
    <w:rsid w:val="00095FED"/>
    <w:rsid w:val="00097454"/>
    <w:rsid w:val="000975D2"/>
    <w:rsid w:val="0009787A"/>
    <w:rsid w:val="00097B13"/>
    <w:rsid w:val="000A2F60"/>
    <w:rsid w:val="000A463E"/>
    <w:rsid w:val="000A4C1E"/>
    <w:rsid w:val="000A67D2"/>
    <w:rsid w:val="000B17D9"/>
    <w:rsid w:val="000B337B"/>
    <w:rsid w:val="000B3C7B"/>
    <w:rsid w:val="000B422B"/>
    <w:rsid w:val="000B7054"/>
    <w:rsid w:val="000C02B8"/>
    <w:rsid w:val="000C1B89"/>
    <w:rsid w:val="000C1D6D"/>
    <w:rsid w:val="000C230C"/>
    <w:rsid w:val="000C24D0"/>
    <w:rsid w:val="000C24F9"/>
    <w:rsid w:val="000C49A3"/>
    <w:rsid w:val="000C5175"/>
    <w:rsid w:val="000C65FB"/>
    <w:rsid w:val="000D59AF"/>
    <w:rsid w:val="000D5B4E"/>
    <w:rsid w:val="000D609D"/>
    <w:rsid w:val="000D6BC4"/>
    <w:rsid w:val="000E0373"/>
    <w:rsid w:val="000E2384"/>
    <w:rsid w:val="000E2AB3"/>
    <w:rsid w:val="000E2F91"/>
    <w:rsid w:val="000E51DA"/>
    <w:rsid w:val="000E6A01"/>
    <w:rsid w:val="000E75A2"/>
    <w:rsid w:val="000F0BCE"/>
    <w:rsid w:val="000F254F"/>
    <w:rsid w:val="000F3231"/>
    <w:rsid w:val="000F3856"/>
    <w:rsid w:val="000F3C46"/>
    <w:rsid w:val="000F407A"/>
    <w:rsid w:val="000F6853"/>
    <w:rsid w:val="00103566"/>
    <w:rsid w:val="00104977"/>
    <w:rsid w:val="001068B3"/>
    <w:rsid w:val="001071D7"/>
    <w:rsid w:val="00110675"/>
    <w:rsid w:val="00111091"/>
    <w:rsid w:val="0011130B"/>
    <w:rsid w:val="001122AC"/>
    <w:rsid w:val="00112463"/>
    <w:rsid w:val="00112859"/>
    <w:rsid w:val="00113F8E"/>
    <w:rsid w:val="00114078"/>
    <w:rsid w:val="0011487E"/>
    <w:rsid w:val="001152A9"/>
    <w:rsid w:val="00115921"/>
    <w:rsid w:val="0011667B"/>
    <w:rsid w:val="00116976"/>
    <w:rsid w:val="001200E3"/>
    <w:rsid w:val="00121A3A"/>
    <w:rsid w:val="00122642"/>
    <w:rsid w:val="00123F05"/>
    <w:rsid w:val="00124907"/>
    <w:rsid w:val="001261AE"/>
    <w:rsid w:val="00127024"/>
    <w:rsid w:val="00127447"/>
    <w:rsid w:val="00130B66"/>
    <w:rsid w:val="00131D89"/>
    <w:rsid w:val="0013376A"/>
    <w:rsid w:val="00134859"/>
    <w:rsid w:val="00136325"/>
    <w:rsid w:val="00137390"/>
    <w:rsid w:val="00141C3F"/>
    <w:rsid w:val="00141E64"/>
    <w:rsid w:val="001420D4"/>
    <w:rsid w:val="00142510"/>
    <w:rsid w:val="00143860"/>
    <w:rsid w:val="001458D8"/>
    <w:rsid w:val="00145991"/>
    <w:rsid w:val="0014750C"/>
    <w:rsid w:val="00151017"/>
    <w:rsid w:val="00153380"/>
    <w:rsid w:val="0015792D"/>
    <w:rsid w:val="00157CC5"/>
    <w:rsid w:val="00161018"/>
    <w:rsid w:val="00162FCD"/>
    <w:rsid w:val="0016494B"/>
    <w:rsid w:val="001751B7"/>
    <w:rsid w:val="00176226"/>
    <w:rsid w:val="00184478"/>
    <w:rsid w:val="00185BDF"/>
    <w:rsid w:val="00185C80"/>
    <w:rsid w:val="00186BE4"/>
    <w:rsid w:val="00187E23"/>
    <w:rsid w:val="00190E89"/>
    <w:rsid w:val="00193D7F"/>
    <w:rsid w:val="001954E0"/>
    <w:rsid w:val="00195D7B"/>
    <w:rsid w:val="00197AB6"/>
    <w:rsid w:val="00197B44"/>
    <w:rsid w:val="00197CCD"/>
    <w:rsid w:val="001A0FF3"/>
    <w:rsid w:val="001A127B"/>
    <w:rsid w:val="001A2AEB"/>
    <w:rsid w:val="001A2EAD"/>
    <w:rsid w:val="001A347E"/>
    <w:rsid w:val="001A4636"/>
    <w:rsid w:val="001A7284"/>
    <w:rsid w:val="001B0A57"/>
    <w:rsid w:val="001B271A"/>
    <w:rsid w:val="001B35FD"/>
    <w:rsid w:val="001B3C71"/>
    <w:rsid w:val="001B4DB3"/>
    <w:rsid w:val="001B678E"/>
    <w:rsid w:val="001C1E84"/>
    <w:rsid w:val="001C3653"/>
    <w:rsid w:val="001C5D01"/>
    <w:rsid w:val="001D0846"/>
    <w:rsid w:val="001D21FD"/>
    <w:rsid w:val="001D4FF5"/>
    <w:rsid w:val="001D7DBC"/>
    <w:rsid w:val="001E05D8"/>
    <w:rsid w:val="001E242E"/>
    <w:rsid w:val="001E2CAE"/>
    <w:rsid w:val="001E3075"/>
    <w:rsid w:val="001E497D"/>
    <w:rsid w:val="001E7754"/>
    <w:rsid w:val="001E783E"/>
    <w:rsid w:val="001F1200"/>
    <w:rsid w:val="001F3011"/>
    <w:rsid w:val="001F49DC"/>
    <w:rsid w:val="001F4BA2"/>
    <w:rsid w:val="001F5E48"/>
    <w:rsid w:val="001F6DC6"/>
    <w:rsid w:val="001F789E"/>
    <w:rsid w:val="001F78D5"/>
    <w:rsid w:val="00205260"/>
    <w:rsid w:val="00207216"/>
    <w:rsid w:val="00210184"/>
    <w:rsid w:val="00215222"/>
    <w:rsid w:val="0021643C"/>
    <w:rsid w:val="002165A5"/>
    <w:rsid w:val="00217A82"/>
    <w:rsid w:val="00220E22"/>
    <w:rsid w:val="0022218E"/>
    <w:rsid w:val="0022231C"/>
    <w:rsid w:val="00222860"/>
    <w:rsid w:val="00224048"/>
    <w:rsid w:val="00224270"/>
    <w:rsid w:val="002253F3"/>
    <w:rsid w:val="00225C74"/>
    <w:rsid w:val="00227062"/>
    <w:rsid w:val="00227F76"/>
    <w:rsid w:val="00231566"/>
    <w:rsid w:val="00232454"/>
    <w:rsid w:val="00232519"/>
    <w:rsid w:val="0023306B"/>
    <w:rsid w:val="00233CC6"/>
    <w:rsid w:val="00235CBF"/>
    <w:rsid w:val="00236339"/>
    <w:rsid w:val="002416EF"/>
    <w:rsid w:val="00241731"/>
    <w:rsid w:val="0024320A"/>
    <w:rsid w:val="00243F49"/>
    <w:rsid w:val="0024408C"/>
    <w:rsid w:val="00245D3C"/>
    <w:rsid w:val="0024620C"/>
    <w:rsid w:val="0024641F"/>
    <w:rsid w:val="00246C35"/>
    <w:rsid w:val="002479C6"/>
    <w:rsid w:val="00247C5E"/>
    <w:rsid w:val="00247FDD"/>
    <w:rsid w:val="00250070"/>
    <w:rsid w:val="0025043A"/>
    <w:rsid w:val="002504FF"/>
    <w:rsid w:val="002506FD"/>
    <w:rsid w:val="002515F2"/>
    <w:rsid w:val="00251FB2"/>
    <w:rsid w:val="002526B4"/>
    <w:rsid w:val="002539CF"/>
    <w:rsid w:val="00253F3C"/>
    <w:rsid w:val="00254A81"/>
    <w:rsid w:val="00255481"/>
    <w:rsid w:val="00257A05"/>
    <w:rsid w:val="00261167"/>
    <w:rsid w:val="00261FFC"/>
    <w:rsid w:val="0026217F"/>
    <w:rsid w:val="002627F9"/>
    <w:rsid w:val="00263ED9"/>
    <w:rsid w:val="00264607"/>
    <w:rsid w:val="00266E2C"/>
    <w:rsid w:val="0027329C"/>
    <w:rsid w:val="002747B0"/>
    <w:rsid w:val="0027494B"/>
    <w:rsid w:val="0027756B"/>
    <w:rsid w:val="00280DED"/>
    <w:rsid w:val="0028335B"/>
    <w:rsid w:val="00283E26"/>
    <w:rsid w:val="00285E8F"/>
    <w:rsid w:val="00287EDD"/>
    <w:rsid w:val="00293EE2"/>
    <w:rsid w:val="00294512"/>
    <w:rsid w:val="00294A7A"/>
    <w:rsid w:val="00295AAC"/>
    <w:rsid w:val="0029679D"/>
    <w:rsid w:val="0029727C"/>
    <w:rsid w:val="002A0036"/>
    <w:rsid w:val="002A02F3"/>
    <w:rsid w:val="002A04AE"/>
    <w:rsid w:val="002A0F99"/>
    <w:rsid w:val="002A2E41"/>
    <w:rsid w:val="002A4044"/>
    <w:rsid w:val="002A415C"/>
    <w:rsid w:val="002A48BD"/>
    <w:rsid w:val="002A55E7"/>
    <w:rsid w:val="002A6807"/>
    <w:rsid w:val="002B1E96"/>
    <w:rsid w:val="002B2306"/>
    <w:rsid w:val="002B5EB1"/>
    <w:rsid w:val="002B67A1"/>
    <w:rsid w:val="002B730E"/>
    <w:rsid w:val="002C0146"/>
    <w:rsid w:val="002C0364"/>
    <w:rsid w:val="002C0563"/>
    <w:rsid w:val="002C1C5F"/>
    <w:rsid w:val="002C28A2"/>
    <w:rsid w:val="002C3552"/>
    <w:rsid w:val="002C36EC"/>
    <w:rsid w:val="002D1EC2"/>
    <w:rsid w:val="002D245D"/>
    <w:rsid w:val="002D271E"/>
    <w:rsid w:val="002D2AF8"/>
    <w:rsid w:val="002D30A1"/>
    <w:rsid w:val="002D4A49"/>
    <w:rsid w:val="002D6EE3"/>
    <w:rsid w:val="002E0CB1"/>
    <w:rsid w:val="002E18DB"/>
    <w:rsid w:val="002E1F1B"/>
    <w:rsid w:val="002E1F44"/>
    <w:rsid w:val="002E2C87"/>
    <w:rsid w:val="002E5092"/>
    <w:rsid w:val="002E5AA9"/>
    <w:rsid w:val="002E61D3"/>
    <w:rsid w:val="002E7B7D"/>
    <w:rsid w:val="002F1C8B"/>
    <w:rsid w:val="002F3242"/>
    <w:rsid w:val="002F387C"/>
    <w:rsid w:val="002F578A"/>
    <w:rsid w:val="00300533"/>
    <w:rsid w:val="003016D1"/>
    <w:rsid w:val="003017EE"/>
    <w:rsid w:val="003019E4"/>
    <w:rsid w:val="00302E53"/>
    <w:rsid w:val="0030473E"/>
    <w:rsid w:val="003063CB"/>
    <w:rsid w:val="003111A6"/>
    <w:rsid w:val="003117AD"/>
    <w:rsid w:val="00312A1A"/>
    <w:rsid w:val="00313A08"/>
    <w:rsid w:val="00313AB8"/>
    <w:rsid w:val="00315924"/>
    <w:rsid w:val="0031592D"/>
    <w:rsid w:val="003167FB"/>
    <w:rsid w:val="0031785C"/>
    <w:rsid w:val="003213A2"/>
    <w:rsid w:val="0032238E"/>
    <w:rsid w:val="00322F1B"/>
    <w:rsid w:val="0033069A"/>
    <w:rsid w:val="00333CC3"/>
    <w:rsid w:val="003342B3"/>
    <w:rsid w:val="00335277"/>
    <w:rsid w:val="003357D7"/>
    <w:rsid w:val="00340289"/>
    <w:rsid w:val="00341DA2"/>
    <w:rsid w:val="00342089"/>
    <w:rsid w:val="00342288"/>
    <w:rsid w:val="00342623"/>
    <w:rsid w:val="00342D4D"/>
    <w:rsid w:val="00346989"/>
    <w:rsid w:val="003472D4"/>
    <w:rsid w:val="00347400"/>
    <w:rsid w:val="0035162D"/>
    <w:rsid w:val="00353DF6"/>
    <w:rsid w:val="00354B9F"/>
    <w:rsid w:val="00355776"/>
    <w:rsid w:val="00355C42"/>
    <w:rsid w:val="00357F82"/>
    <w:rsid w:val="00360968"/>
    <w:rsid w:val="00362A1B"/>
    <w:rsid w:val="00363F74"/>
    <w:rsid w:val="00365991"/>
    <w:rsid w:val="00367BC7"/>
    <w:rsid w:val="00370247"/>
    <w:rsid w:val="0037389E"/>
    <w:rsid w:val="00373C6A"/>
    <w:rsid w:val="0037500F"/>
    <w:rsid w:val="00375A7C"/>
    <w:rsid w:val="00376965"/>
    <w:rsid w:val="0037749F"/>
    <w:rsid w:val="00382B95"/>
    <w:rsid w:val="0038523A"/>
    <w:rsid w:val="00385FFA"/>
    <w:rsid w:val="00386012"/>
    <w:rsid w:val="00386397"/>
    <w:rsid w:val="0039092C"/>
    <w:rsid w:val="00391265"/>
    <w:rsid w:val="00392D87"/>
    <w:rsid w:val="003930E0"/>
    <w:rsid w:val="00393A0E"/>
    <w:rsid w:val="0039454E"/>
    <w:rsid w:val="00396FAD"/>
    <w:rsid w:val="00397578"/>
    <w:rsid w:val="003A11F9"/>
    <w:rsid w:val="003A1D49"/>
    <w:rsid w:val="003A2E43"/>
    <w:rsid w:val="003A3FFF"/>
    <w:rsid w:val="003A4053"/>
    <w:rsid w:val="003A50F0"/>
    <w:rsid w:val="003A5298"/>
    <w:rsid w:val="003A5914"/>
    <w:rsid w:val="003B18F8"/>
    <w:rsid w:val="003B26ED"/>
    <w:rsid w:val="003B49EA"/>
    <w:rsid w:val="003B4C49"/>
    <w:rsid w:val="003B533C"/>
    <w:rsid w:val="003C18E6"/>
    <w:rsid w:val="003C2550"/>
    <w:rsid w:val="003C3364"/>
    <w:rsid w:val="003C5330"/>
    <w:rsid w:val="003C7774"/>
    <w:rsid w:val="003D152C"/>
    <w:rsid w:val="003D161F"/>
    <w:rsid w:val="003D5ED0"/>
    <w:rsid w:val="003D78BD"/>
    <w:rsid w:val="003D7C06"/>
    <w:rsid w:val="003E1797"/>
    <w:rsid w:val="003E1D55"/>
    <w:rsid w:val="003E24A7"/>
    <w:rsid w:val="003E2981"/>
    <w:rsid w:val="003E2EE6"/>
    <w:rsid w:val="003E3FEC"/>
    <w:rsid w:val="003E639D"/>
    <w:rsid w:val="003E66E1"/>
    <w:rsid w:val="003F0703"/>
    <w:rsid w:val="003F09A1"/>
    <w:rsid w:val="003F0FE8"/>
    <w:rsid w:val="003F1B59"/>
    <w:rsid w:val="003F3EE2"/>
    <w:rsid w:val="003F3F95"/>
    <w:rsid w:val="003F4693"/>
    <w:rsid w:val="003F5F4A"/>
    <w:rsid w:val="003F68E9"/>
    <w:rsid w:val="003F691E"/>
    <w:rsid w:val="003F7560"/>
    <w:rsid w:val="003F7C5A"/>
    <w:rsid w:val="00400F73"/>
    <w:rsid w:val="004025EC"/>
    <w:rsid w:val="00404C81"/>
    <w:rsid w:val="0040721F"/>
    <w:rsid w:val="00410803"/>
    <w:rsid w:val="00413982"/>
    <w:rsid w:val="004163D1"/>
    <w:rsid w:val="004167DF"/>
    <w:rsid w:val="00417F49"/>
    <w:rsid w:val="00420434"/>
    <w:rsid w:val="00425C85"/>
    <w:rsid w:val="00427CF3"/>
    <w:rsid w:val="004318F4"/>
    <w:rsid w:val="00432367"/>
    <w:rsid w:val="00433700"/>
    <w:rsid w:val="00434079"/>
    <w:rsid w:val="00434D25"/>
    <w:rsid w:val="00435071"/>
    <w:rsid w:val="00435A4E"/>
    <w:rsid w:val="00440258"/>
    <w:rsid w:val="00440939"/>
    <w:rsid w:val="004410EC"/>
    <w:rsid w:val="00443F85"/>
    <w:rsid w:val="00445160"/>
    <w:rsid w:val="00445209"/>
    <w:rsid w:val="004458BE"/>
    <w:rsid w:val="00453961"/>
    <w:rsid w:val="00457FDA"/>
    <w:rsid w:val="00457FFB"/>
    <w:rsid w:val="00460B26"/>
    <w:rsid w:val="00460D21"/>
    <w:rsid w:val="00461DF4"/>
    <w:rsid w:val="004640FE"/>
    <w:rsid w:val="00464B42"/>
    <w:rsid w:val="00466748"/>
    <w:rsid w:val="004679C3"/>
    <w:rsid w:val="00470910"/>
    <w:rsid w:val="00471093"/>
    <w:rsid w:val="004711E6"/>
    <w:rsid w:val="004721C9"/>
    <w:rsid w:val="00472867"/>
    <w:rsid w:val="0047337D"/>
    <w:rsid w:val="00473D3D"/>
    <w:rsid w:val="00473E6C"/>
    <w:rsid w:val="0047470D"/>
    <w:rsid w:val="0047486B"/>
    <w:rsid w:val="00476C0A"/>
    <w:rsid w:val="004806E6"/>
    <w:rsid w:val="00481C0A"/>
    <w:rsid w:val="00482057"/>
    <w:rsid w:val="0048233E"/>
    <w:rsid w:val="00482577"/>
    <w:rsid w:val="0048267A"/>
    <w:rsid w:val="00482C35"/>
    <w:rsid w:val="00484D4C"/>
    <w:rsid w:val="00487C43"/>
    <w:rsid w:val="004901EC"/>
    <w:rsid w:val="00490F45"/>
    <w:rsid w:val="004924F9"/>
    <w:rsid w:val="00493BBC"/>
    <w:rsid w:val="004944D7"/>
    <w:rsid w:val="00496E3F"/>
    <w:rsid w:val="004970A9"/>
    <w:rsid w:val="00497954"/>
    <w:rsid w:val="004A10B9"/>
    <w:rsid w:val="004A13E2"/>
    <w:rsid w:val="004A2641"/>
    <w:rsid w:val="004A3AFF"/>
    <w:rsid w:val="004A4A3F"/>
    <w:rsid w:val="004A4F9F"/>
    <w:rsid w:val="004A5EE6"/>
    <w:rsid w:val="004B2659"/>
    <w:rsid w:val="004B2C4B"/>
    <w:rsid w:val="004B35C3"/>
    <w:rsid w:val="004B4031"/>
    <w:rsid w:val="004B5A9D"/>
    <w:rsid w:val="004C0135"/>
    <w:rsid w:val="004C218A"/>
    <w:rsid w:val="004C3EF9"/>
    <w:rsid w:val="004C4F51"/>
    <w:rsid w:val="004C5417"/>
    <w:rsid w:val="004C5918"/>
    <w:rsid w:val="004C6FCF"/>
    <w:rsid w:val="004C7426"/>
    <w:rsid w:val="004C7668"/>
    <w:rsid w:val="004C7BD4"/>
    <w:rsid w:val="004D48F7"/>
    <w:rsid w:val="004D4E3F"/>
    <w:rsid w:val="004D6FC7"/>
    <w:rsid w:val="004D717F"/>
    <w:rsid w:val="004E0752"/>
    <w:rsid w:val="004E2794"/>
    <w:rsid w:val="004E33EF"/>
    <w:rsid w:val="004E48C3"/>
    <w:rsid w:val="004E5942"/>
    <w:rsid w:val="004E5CC8"/>
    <w:rsid w:val="004E60F6"/>
    <w:rsid w:val="004F2836"/>
    <w:rsid w:val="004F4E6B"/>
    <w:rsid w:val="004F5345"/>
    <w:rsid w:val="004F595E"/>
    <w:rsid w:val="004F6563"/>
    <w:rsid w:val="004F6ADC"/>
    <w:rsid w:val="004F7612"/>
    <w:rsid w:val="0050090C"/>
    <w:rsid w:val="00500B32"/>
    <w:rsid w:val="00503397"/>
    <w:rsid w:val="00504231"/>
    <w:rsid w:val="00504AE5"/>
    <w:rsid w:val="00506ED4"/>
    <w:rsid w:val="00507BCB"/>
    <w:rsid w:val="00514072"/>
    <w:rsid w:val="00514224"/>
    <w:rsid w:val="0051487A"/>
    <w:rsid w:val="00515C3D"/>
    <w:rsid w:val="00515DD2"/>
    <w:rsid w:val="00516FDB"/>
    <w:rsid w:val="00517173"/>
    <w:rsid w:val="00517778"/>
    <w:rsid w:val="00522881"/>
    <w:rsid w:val="00525AEF"/>
    <w:rsid w:val="00531082"/>
    <w:rsid w:val="00534651"/>
    <w:rsid w:val="005359ED"/>
    <w:rsid w:val="00535F15"/>
    <w:rsid w:val="005363B7"/>
    <w:rsid w:val="0054185B"/>
    <w:rsid w:val="00542D1F"/>
    <w:rsid w:val="0055035B"/>
    <w:rsid w:val="00550CCD"/>
    <w:rsid w:val="005519A2"/>
    <w:rsid w:val="005523D7"/>
    <w:rsid w:val="0055514F"/>
    <w:rsid w:val="005567C3"/>
    <w:rsid w:val="005600FD"/>
    <w:rsid w:val="00561287"/>
    <w:rsid w:val="00561963"/>
    <w:rsid w:val="00562DA0"/>
    <w:rsid w:val="005636FD"/>
    <w:rsid w:val="005649E6"/>
    <w:rsid w:val="00570CF6"/>
    <w:rsid w:val="005716F5"/>
    <w:rsid w:val="005730C2"/>
    <w:rsid w:val="00584B50"/>
    <w:rsid w:val="005874DD"/>
    <w:rsid w:val="00590EB5"/>
    <w:rsid w:val="005931AE"/>
    <w:rsid w:val="00595FA3"/>
    <w:rsid w:val="0059639F"/>
    <w:rsid w:val="005974A7"/>
    <w:rsid w:val="005A0F6C"/>
    <w:rsid w:val="005A14C7"/>
    <w:rsid w:val="005A161E"/>
    <w:rsid w:val="005A1CEF"/>
    <w:rsid w:val="005A28EA"/>
    <w:rsid w:val="005A4C8A"/>
    <w:rsid w:val="005B066D"/>
    <w:rsid w:val="005B0E08"/>
    <w:rsid w:val="005B3FD5"/>
    <w:rsid w:val="005B40EC"/>
    <w:rsid w:val="005B4E06"/>
    <w:rsid w:val="005B5E2C"/>
    <w:rsid w:val="005B7185"/>
    <w:rsid w:val="005C0968"/>
    <w:rsid w:val="005C33CC"/>
    <w:rsid w:val="005C5B43"/>
    <w:rsid w:val="005C6B94"/>
    <w:rsid w:val="005D0CD7"/>
    <w:rsid w:val="005D287C"/>
    <w:rsid w:val="005D3B04"/>
    <w:rsid w:val="005D42B3"/>
    <w:rsid w:val="005D55BB"/>
    <w:rsid w:val="005D6BAD"/>
    <w:rsid w:val="005D7D4E"/>
    <w:rsid w:val="005E3E01"/>
    <w:rsid w:val="005E4074"/>
    <w:rsid w:val="005E43D1"/>
    <w:rsid w:val="005E6023"/>
    <w:rsid w:val="005F1E5C"/>
    <w:rsid w:val="005F3C5C"/>
    <w:rsid w:val="005F6227"/>
    <w:rsid w:val="005F6519"/>
    <w:rsid w:val="005F6693"/>
    <w:rsid w:val="005F7A65"/>
    <w:rsid w:val="005F7E82"/>
    <w:rsid w:val="00601BFF"/>
    <w:rsid w:val="00601F34"/>
    <w:rsid w:val="006021B0"/>
    <w:rsid w:val="00602EDC"/>
    <w:rsid w:val="00605784"/>
    <w:rsid w:val="00605E4A"/>
    <w:rsid w:val="0061057E"/>
    <w:rsid w:val="00610C2B"/>
    <w:rsid w:val="00612AD0"/>
    <w:rsid w:val="00617961"/>
    <w:rsid w:val="00620F40"/>
    <w:rsid w:val="00620FB3"/>
    <w:rsid w:val="006239B6"/>
    <w:rsid w:val="0062531C"/>
    <w:rsid w:val="0062730F"/>
    <w:rsid w:val="00632F60"/>
    <w:rsid w:val="006337CF"/>
    <w:rsid w:val="0063526C"/>
    <w:rsid w:val="00636776"/>
    <w:rsid w:val="00637D42"/>
    <w:rsid w:val="00640133"/>
    <w:rsid w:val="0064196C"/>
    <w:rsid w:val="00641EFB"/>
    <w:rsid w:val="00642F93"/>
    <w:rsid w:val="00646C78"/>
    <w:rsid w:val="006502D0"/>
    <w:rsid w:val="00651A3B"/>
    <w:rsid w:val="0065493A"/>
    <w:rsid w:val="00654F53"/>
    <w:rsid w:val="006557C1"/>
    <w:rsid w:val="0065774C"/>
    <w:rsid w:val="006577AA"/>
    <w:rsid w:val="00662450"/>
    <w:rsid w:val="00662F43"/>
    <w:rsid w:val="006632D6"/>
    <w:rsid w:val="006633D3"/>
    <w:rsid w:val="00663C1F"/>
    <w:rsid w:val="00663CCD"/>
    <w:rsid w:val="00666038"/>
    <w:rsid w:val="00666548"/>
    <w:rsid w:val="00667349"/>
    <w:rsid w:val="00667A9E"/>
    <w:rsid w:val="00671294"/>
    <w:rsid w:val="00674E6C"/>
    <w:rsid w:val="006765E5"/>
    <w:rsid w:val="006767F0"/>
    <w:rsid w:val="00677C48"/>
    <w:rsid w:val="0068003B"/>
    <w:rsid w:val="00681D07"/>
    <w:rsid w:val="0068207B"/>
    <w:rsid w:val="00682D38"/>
    <w:rsid w:val="006849CD"/>
    <w:rsid w:val="006854DA"/>
    <w:rsid w:val="00687696"/>
    <w:rsid w:val="00690898"/>
    <w:rsid w:val="0069614A"/>
    <w:rsid w:val="006961D1"/>
    <w:rsid w:val="00696E80"/>
    <w:rsid w:val="00697163"/>
    <w:rsid w:val="00697FC8"/>
    <w:rsid w:val="006A0C4F"/>
    <w:rsid w:val="006A2507"/>
    <w:rsid w:val="006A3082"/>
    <w:rsid w:val="006A568E"/>
    <w:rsid w:val="006A79C2"/>
    <w:rsid w:val="006A79F3"/>
    <w:rsid w:val="006A7CF0"/>
    <w:rsid w:val="006B0B83"/>
    <w:rsid w:val="006B1385"/>
    <w:rsid w:val="006B26B0"/>
    <w:rsid w:val="006B4976"/>
    <w:rsid w:val="006B58A4"/>
    <w:rsid w:val="006B763C"/>
    <w:rsid w:val="006B79FA"/>
    <w:rsid w:val="006C04B8"/>
    <w:rsid w:val="006C0FA8"/>
    <w:rsid w:val="006C5764"/>
    <w:rsid w:val="006C66E9"/>
    <w:rsid w:val="006C715B"/>
    <w:rsid w:val="006D2D0B"/>
    <w:rsid w:val="006E4674"/>
    <w:rsid w:val="006F065C"/>
    <w:rsid w:val="006F347B"/>
    <w:rsid w:val="006F5583"/>
    <w:rsid w:val="00700D81"/>
    <w:rsid w:val="007023FB"/>
    <w:rsid w:val="007032A8"/>
    <w:rsid w:val="00710A29"/>
    <w:rsid w:val="00711FD8"/>
    <w:rsid w:val="007121D2"/>
    <w:rsid w:val="00712FFF"/>
    <w:rsid w:val="00713760"/>
    <w:rsid w:val="00713967"/>
    <w:rsid w:val="00714D40"/>
    <w:rsid w:val="00715BDC"/>
    <w:rsid w:val="007201CC"/>
    <w:rsid w:val="007217F4"/>
    <w:rsid w:val="00722239"/>
    <w:rsid w:val="00722CCE"/>
    <w:rsid w:val="00722F78"/>
    <w:rsid w:val="00724AC5"/>
    <w:rsid w:val="00726F81"/>
    <w:rsid w:val="00727D79"/>
    <w:rsid w:val="00731B28"/>
    <w:rsid w:val="00735893"/>
    <w:rsid w:val="00735CDB"/>
    <w:rsid w:val="007360D8"/>
    <w:rsid w:val="00740A7B"/>
    <w:rsid w:val="007414D0"/>
    <w:rsid w:val="00742EA1"/>
    <w:rsid w:val="007440F3"/>
    <w:rsid w:val="00745922"/>
    <w:rsid w:val="00750709"/>
    <w:rsid w:val="00750800"/>
    <w:rsid w:val="00751C74"/>
    <w:rsid w:val="007529D1"/>
    <w:rsid w:val="00756888"/>
    <w:rsid w:val="00757A71"/>
    <w:rsid w:val="00762496"/>
    <w:rsid w:val="007626F8"/>
    <w:rsid w:val="00763A94"/>
    <w:rsid w:val="00764D46"/>
    <w:rsid w:val="00765527"/>
    <w:rsid w:val="00770577"/>
    <w:rsid w:val="00770871"/>
    <w:rsid w:val="00770BBB"/>
    <w:rsid w:val="0077139E"/>
    <w:rsid w:val="007715CA"/>
    <w:rsid w:val="0077515C"/>
    <w:rsid w:val="007758D1"/>
    <w:rsid w:val="00776BFD"/>
    <w:rsid w:val="00777130"/>
    <w:rsid w:val="00782150"/>
    <w:rsid w:val="00782168"/>
    <w:rsid w:val="00782CDD"/>
    <w:rsid w:val="0078429B"/>
    <w:rsid w:val="00786410"/>
    <w:rsid w:val="00786A59"/>
    <w:rsid w:val="007875F9"/>
    <w:rsid w:val="00787835"/>
    <w:rsid w:val="00787A5C"/>
    <w:rsid w:val="007902C4"/>
    <w:rsid w:val="00791173"/>
    <w:rsid w:val="00791FA8"/>
    <w:rsid w:val="0079555F"/>
    <w:rsid w:val="00795A36"/>
    <w:rsid w:val="00797D51"/>
    <w:rsid w:val="007A1EF0"/>
    <w:rsid w:val="007A21D8"/>
    <w:rsid w:val="007A43C7"/>
    <w:rsid w:val="007A6FEB"/>
    <w:rsid w:val="007B1657"/>
    <w:rsid w:val="007B221D"/>
    <w:rsid w:val="007B2A4D"/>
    <w:rsid w:val="007B37F3"/>
    <w:rsid w:val="007B39AC"/>
    <w:rsid w:val="007B65BA"/>
    <w:rsid w:val="007B7E5C"/>
    <w:rsid w:val="007C051B"/>
    <w:rsid w:val="007C05F8"/>
    <w:rsid w:val="007C1E2F"/>
    <w:rsid w:val="007C2148"/>
    <w:rsid w:val="007C2D7A"/>
    <w:rsid w:val="007C3565"/>
    <w:rsid w:val="007C3871"/>
    <w:rsid w:val="007C4B47"/>
    <w:rsid w:val="007C4C0E"/>
    <w:rsid w:val="007C4C8D"/>
    <w:rsid w:val="007C7EB5"/>
    <w:rsid w:val="007D0C7F"/>
    <w:rsid w:val="007D261B"/>
    <w:rsid w:val="007D3BB5"/>
    <w:rsid w:val="007D4A03"/>
    <w:rsid w:val="007D6F71"/>
    <w:rsid w:val="007D7086"/>
    <w:rsid w:val="007D7D7C"/>
    <w:rsid w:val="007E1E0D"/>
    <w:rsid w:val="007E267E"/>
    <w:rsid w:val="007E354E"/>
    <w:rsid w:val="007E377C"/>
    <w:rsid w:val="007E4548"/>
    <w:rsid w:val="007E58DB"/>
    <w:rsid w:val="007E6E75"/>
    <w:rsid w:val="007E7470"/>
    <w:rsid w:val="007F2C2A"/>
    <w:rsid w:val="007F2E5A"/>
    <w:rsid w:val="007F32D7"/>
    <w:rsid w:val="007F4346"/>
    <w:rsid w:val="007F5ED9"/>
    <w:rsid w:val="008044FB"/>
    <w:rsid w:val="008047D6"/>
    <w:rsid w:val="0080577E"/>
    <w:rsid w:val="00806969"/>
    <w:rsid w:val="0080775E"/>
    <w:rsid w:val="00810CEA"/>
    <w:rsid w:val="00811261"/>
    <w:rsid w:val="008112C0"/>
    <w:rsid w:val="00811E40"/>
    <w:rsid w:val="00811FA9"/>
    <w:rsid w:val="00813C67"/>
    <w:rsid w:val="00815828"/>
    <w:rsid w:val="00817998"/>
    <w:rsid w:val="00817B73"/>
    <w:rsid w:val="00817BE9"/>
    <w:rsid w:val="00821673"/>
    <w:rsid w:val="00821F46"/>
    <w:rsid w:val="00821FA5"/>
    <w:rsid w:val="008239DA"/>
    <w:rsid w:val="00823EC2"/>
    <w:rsid w:val="008270DD"/>
    <w:rsid w:val="00831346"/>
    <w:rsid w:val="0083634F"/>
    <w:rsid w:val="0084327E"/>
    <w:rsid w:val="00843996"/>
    <w:rsid w:val="0084494D"/>
    <w:rsid w:val="00844B94"/>
    <w:rsid w:val="0085106B"/>
    <w:rsid w:val="00852AF0"/>
    <w:rsid w:val="00853EA3"/>
    <w:rsid w:val="00855BCF"/>
    <w:rsid w:val="00856C39"/>
    <w:rsid w:val="00861140"/>
    <w:rsid w:val="00861D05"/>
    <w:rsid w:val="00862B44"/>
    <w:rsid w:val="0086345C"/>
    <w:rsid w:val="008654A5"/>
    <w:rsid w:val="008656DE"/>
    <w:rsid w:val="00870443"/>
    <w:rsid w:val="0087087A"/>
    <w:rsid w:val="00870DF6"/>
    <w:rsid w:val="0087194C"/>
    <w:rsid w:val="00873263"/>
    <w:rsid w:val="00873737"/>
    <w:rsid w:val="00876C80"/>
    <w:rsid w:val="008775FD"/>
    <w:rsid w:val="008853DD"/>
    <w:rsid w:val="00892D39"/>
    <w:rsid w:val="008A04D6"/>
    <w:rsid w:val="008A37F9"/>
    <w:rsid w:val="008A419B"/>
    <w:rsid w:val="008A4A35"/>
    <w:rsid w:val="008A5532"/>
    <w:rsid w:val="008B12FF"/>
    <w:rsid w:val="008B24F4"/>
    <w:rsid w:val="008B37B3"/>
    <w:rsid w:val="008B441F"/>
    <w:rsid w:val="008B4832"/>
    <w:rsid w:val="008B6197"/>
    <w:rsid w:val="008B6D2E"/>
    <w:rsid w:val="008B6D93"/>
    <w:rsid w:val="008B7203"/>
    <w:rsid w:val="008B72F6"/>
    <w:rsid w:val="008B7A37"/>
    <w:rsid w:val="008C0B3B"/>
    <w:rsid w:val="008C0C67"/>
    <w:rsid w:val="008C0DA4"/>
    <w:rsid w:val="008C0E48"/>
    <w:rsid w:val="008C1D97"/>
    <w:rsid w:val="008C2934"/>
    <w:rsid w:val="008C2C47"/>
    <w:rsid w:val="008C2D10"/>
    <w:rsid w:val="008C493B"/>
    <w:rsid w:val="008C6FBB"/>
    <w:rsid w:val="008C7531"/>
    <w:rsid w:val="008D0066"/>
    <w:rsid w:val="008D1179"/>
    <w:rsid w:val="008D2492"/>
    <w:rsid w:val="008D4722"/>
    <w:rsid w:val="008D482D"/>
    <w:rsid w:val="008D4A54"/>
    <w:rsid w:val="008E2681"/>
    <w:rsid w:val="008E42DD"/>
    <w:rsid w:val="008E6600"/>
    <w:rsid w:val="008E6929"/>
    <w:rsid w:val="008E77F4"/>
    <w:rsid w:val="008F2E54"/>
    <w:rsid w:val="008F3D91"/>
    <w:rsid w:val="00901F5F"/>
    <w:rsid w:val="0090531E"/>
    <w:rsid w:val="00905C7B"/>
    <w:rsid w:val="00910776"/>
    <w:rsid w:val="00912223"/>
    <w:rsid w:val="009128F2"/>
    <w:rsid w:val="0091291C"/>
    <w:rsid w:val="00913171"/>
    <w:rsid w:val="00913945"/>
    <w:rsid w:val="009152C2"/>
    <w:rsid w:val="009159A5"/>
    <w:rsid w:val="00917209"/>
    <w:rsid w:val="009177D0"/>
    <w:rsid w:val="00922712"/>
    <w:rsid w:val="00922913"/>
    <w:rsid w:val="00923830"/>
    <w:rsid w:val="00923885"/>
    <w:rsid w:val="009245D1"/>
    <w:rsid w:val="00925024"/>
    <w:rsid w:val="009261DD"/>
    <w:rsid w:val="0093054D"/>
    <w:rsid w:val="0093222A"/>
    <w:rsid w:val="00934793"/>
    <w:rsid w:val="00934B69"/>
    <w:rsid w:val="00934BBA"/>
    <w:rsid w:val="00934E66"/>
    <w:rsid w:val="009364DD"/>
    <w:rsid w:val="0093661D"/>
    <w:rsid w:val="00937456"/>
    <w:rsid w:val="009379C7"/>
    <w:rsid w:val="00940705"/>
    <w:rsid w:val="0094207F"/>
    <w:rsid w:val="00944E49"/>
    <w:rsid w:val="009461AF"/>
    <w:rsid w:val="009465B0"/>
    <w:rsid w:val="00947986"/>
    <w:rsid w:val="009507FF"/>
    <w:rsid w:val="00951993"/>
    <w:rsid w:val="00952717"/>
    <w:rsid w:val="009553A1"/>
    <w:rsid w:val="00956206"/>
    <w:rsid w:val="00956F3F"/>
    <w:rsid w:val="00957005"/>
    <w:rsid w:val="00957EA9"/>
    <w:rsid w:val="0096017F"/>
    <w:rsid w:val="00960309"/>
    <w:rsid w:val="009615FB"/>
    <w:rsid w:val="0096185D"/>
    <w:rsid w:val="00961F52"/>
    <w:rsid w:val="009625F1"/>
    <w:rsid w:val="00962F03"/>
    <w:rsid w:val="00963073"/>
    <w:rsid w:val="009666BA"/>
    <w:rsid w:val="009676D2"/>
    <w:rsid w:val="0097038E"/>
    <w:rsid w:val="00973C18"/>
    <w:rsid w:val="009805DB"/>
    <w:rsid w:val="00981A62"/>
    <w:rsid w:val="00982A82"/>
    <w:rsid w:val="00982B14"/>
    <w:rsid w:val="00983ABA"/>
    <w:rsid w:val="00984DF5"/>
    <w:rsid w:val="00985413"/>
    <w:rsid w:val="00985E46"/>
    <w:rsid w:val="0098641D"/>
    <w:rsid w:val="00986678"/>
    <w:rsid w:val="009901E6"/>
    <w:rsid w:val="00992BE8"/>
    <w:rsid w:val="00992DFE"/>
    <w:rsid w:val="009946A9"/>
    <w:rsid w:val="009A12C9"/>
    <w:rsid w:val="009A16E3"/>
    <w:rsid w:val="009A575E"/>
    <w:rsid w:val="009A5C4A"/>
    <w:rsid w:val="009A5DF7"/>
    <w:rsid w:val="009A657A"/>
    <w:rsid w:val="009A661C"/>
    <w:rsid w:val="009A661D"/>
    <w:rsid w:val="009A79EA"/>
    <w:rsid w:val="009B0CBB"/>
    <w:rsid w:val="009B1468"/>
    <w:rsid w:val="009B14D5"/>
    <w:rsid w:val="009B2907"/>
    <w:rsid w:val="009B2D6D"/>
    <w:rsid w:val="009B3AF1"/>
    <w:rsid w:val="009B4111"/>
    <w:rsid w:val="009B58FF"/>
    <w:rsid w:val="009B5C9C"/>
    <w:rsid w:val="009B6E08"/>
    <w:rsid w:val="009B7161"/>
    <w:rsid w:val="009C0347"/>
    <w:rsid w:val="009C5DF9"/>
    <w:rsid w:val="009C63F6"/>
    <w:rsid w:val="009D16D4"/>
    <w:rsid w:val="009D38BA"/>
    <w:rsid w:val="009D3B14"/>
    <w:rsid w:val="009D53A8"/>
    <w:rsid w:val="009E09A0"/>
    <w:rsid w:val="009E11A7"/>
    <w:rsid w:val="009E15B1"/>
    <w:rsid w:val="009E245D"/>
    <w:rsid w:val="009E2BA7"/>
    <w:rsid w:val="009E3A1A"/>
    <w:rsid w:val="009E49C3"/>
    <w:rsid w:val="009F07FA"/>
    <w:rsid w:val="009F1A6B"/>
    <w:rsid w:val="009F63B4"/>
    <w:rsid w:val="009F6F02"/>
    <w:rsid w:val="00A01162"/>
    <w:rsid w:val="00A0481E"/>
    <w:rsid w:val="00A048D9"/>
    <w:rsid w:val="00A05C41"/>
    <w:rsid w:val="00A06D33"/>
    <w:rsid w:val="00A07E7F"/>
    <w:rsid w:val="00A14501"/>
    <w:rsid w:val="00A15228"/>
    <w:rsid w:val="00A179BD"/>
    <w:rsid w:val="00A2090A"/>
    <w:rsid w:val="00A20C13"/>
    <w:rsid w:val="00A21383"/>
    <w:rsid w:val="00A21B2C"/>
    <w:rsid w:val="00A223E5"/>
    <w:rsid w:val="00A230FA"/>
    <w:rsid w:val="00A305A4"/>
    <w:rsid w:val="00A306D3"/>
    <w:rsid w:val="00A33232"/>
    <w:rsid w:val="00A34A0A"/>
    <w:rsid w:val="00A37713"/>
    <w:rsid w:val="00A40493"/>
    <w:rsid w:val="00A41471"/>
    <w:rsid w:val="00A414B3"/>
    <w:rsid w:val="00A4185B"/>
    <w:rsid w:val="00A41FAD"/>
    <w:rsid w:val="00A42912"/>
    <w:rsid w:val="00A43309"/>
    <w:rsid w:val="00A441A7"/>
    <w:rsid w:val="00A444F6"/>
    <w:rsid w:val="00A46BF7"/>
    <w:rsid w:val="00A50159"/>
    <w:rsid w:val="00A51B89"/>
    <w:rsid w:val="00A53141"/>
    <w:rsid w:val="00A563F5"/>
    <w:rsid w:val="00A62478"/>
    <w:rsid w:val="00A631FA"/>
    <w:rsid w:val="00A6379A"/>
    <w:rsid w:val="00A638FB"/>
    <w:rsid w:val="00A642B2"/>
    <w:rsid w:val="00A6452C"/>
    <w:rsid w:val="00A64AA9"/>
    <w:rsid w:val="00A65D24"/>
    <w:rsid w:val="00A67737"/>
    <w:rsid w:val="00A72844"/>
    <w:rsid w:val="00A7313A"/>
    <w:rsid w:val="00A741D3"/>
    <w:rsid w:val="00A748A5"/>
    <w:rsid w:val="00A748CD"/>
    <w:rsid w:val="00A7543E"/>
    <w:rsid w:val="00A7632B"/>
    <w:rsid w:val="00A76D3C"/>
    <w:rsid w:val="00A7748F"/>
    <w:rsid w:val="00A801E5"/>
    <w:rsid w:val="00A80586"/>
    <w:rsid w:val="00A81274"/>
    <w:rsid w:val="00A82EC9"/>
    <w:rsid w:val="00A83E4D"/>
    <w:rsid w:val="00A855FF"/>
    <w:rsid w:val="00A86509"/>
    <w:rsid w:val="00A867D8"/>
    <w:rsid w:val="00A86E02"/>
    <w:rsid w:val="00A91597"/>
    <w:rsid w:val="00A91EC0"/>
    <w:rsid w:val="00A924E8"/>
    <w:rsid w:val="00A947C8"/>
    <w:rsid w:val="00A94B47"/>
    <w:rsid w:val="00A96F67"/>
    <w:rsid w:val="00A97A1A"/>
    <w:rsid w:val="00A97F7B"/>
    <w:rsid w:val="00AA1A5D"/>
    <w:rsid w:val="00AA1A79"/>
    <w:rsid w:val="00AA2104"/>
    <w:rsid w:val="00AA2D31"/>
    <w:rsid w:val="00AA3084"/>
    <w:rsid w:val="00AA43CE"/>
    <w:rsid w:val="00AA5991"/>
    <w:rsid w:val="00AA7358"/>
    <w:rsid w:val="00AA7530"/>
    <w:rsid w:val="00AB0754"/>
    <w:rsid w:val="00AB07CB"/>
    <w:rsid w:val="00AB19F2"/>
    <w:rsid w:val="00AB3C4F"/>
    <w:rsid w:val="00AB50B5"/>
    <w:rsid w:val="00AB6548"/>
    <w:rsid w:val="00AC0198"/>
    <w:rsid w:val="00AC05E9"/>
    <w:rsid w:val="00AC150B"/>
    <w:rsid w:val="00AC311E"/>
    <w:rsid w:val="00AC3752"/>
    <w:rsid w:val="00AC4148"/>
    <w:rsid w:val="00AC55F3"/>
    <w:rsid w:val="00AC6F45"/>
    <w:rsid w:val="00AD1056"/>
    <w:rsid w:val="00AD2EBE"/>
    <w:rsid w:val="00AD47CB"/>
    <w:rsid w:val="00AD5202"/>
    <w:rsid w:val="00AD68F4"/>
    <w:rsid w:val="00AD7F5D"/>
    <w:rsid w:val="00AE0FE4"/>
    <w:rsid w:val="00AE1AEC"/>
    <w:rsid w:val="00AE2AAB"/>
    <w:rsid w:val="00AE3914"/>
    <w:rsid w:val="00AE6AE3"/>
    <w:rsid w:val="00AF0E9D"/>
    <w:rsid w:val="00AF3EC6"/>
    <w:rsid w:val="00AF3FFD"/>
    <w:rsid w:val="00AF4705"/>
    <w:rsid w:val="00AF5721"/>
    <w:rsid w:val="00AF675F"/>
    <w:rsid w:val="00AF6CD0"/>
    <w:rsid w:val="00B01803"/>
    <w:rsid w:val="00B03ABD"/>
    <w:rsid w:val="00B03C79"/>
    <w:rsid w:val="00B03F77"/>
    <w:rsid w:val="00B04AEC"/>
    <w:rsid w:val="00B053E0"/>
    <w:rsid w:val="00B05D4E"/>
    <w:rsid w:val="00B0637E"/>
    <w:rsid w:val="00B0652D"/>
    <w:rsid w:val="00B0661A"/>
    <w:rsid w:val="00B10929"/>
    <w:rsid w:val="00B10EFB"/>
    <w:rsid w:val="00B11B68"/>
    <w:rsid w:val="00B14232"/>
    <w:rsid w:val="00B15146"/>
    <w:rsid w:val="00B152EC"/>
    <w:rsid w:val="00B15AC9"/>
    <w:rsid w:val="00B17FD9"/>
    <w:rsid w:val="00B2010A"/>
    <w:rsid w:val="00B20798"/>
    <w:rsid w:val="00B21FB7"/>
    <w:rsid w:val="00B26470"/>
    <w:rsid w:val="00B27A10"/>
    <w:rsid w:val="00B30A7B"/>
    <w:rsid w:val="00B3133F"/>
    <w:rsid w:val="00B31847"/>
    <w:rsid w:val="00B33E33"/>
    <w:rsid w:val="00B35CD6"/>
    <w:rsid w:val="00B35DDD"/>
    <w:rsid w:val="00B3658C"/>
    <w:rsid w:val="00B365D5"/>
    <w:rsid w:val="00B37E99"/>
    <w:rsid w:val="00B40111"/>
    <w:rsid w:val="00B4087B"/>
    <w:rsid w:val="00B40A20"/>
    <w:rsid w:val="00B417CC"/>
    <w:rsid w:val="00B41E11"/>
    <w:rsid w:val="00B42375"/>
    <w:rsid w:val="00B44039"/>
    <w:rsid w:val="00B44188"/>
    <w:rsid w:val="00B446A4"/>
    <w:rsid w:val="00B45210"/>
    <w:rsid w:val="00B45DEA"/>
    <w:rsid w:val="00B46655"/>
    <w:rsid w:val="00B47487"/>
    <w:rsid w:val="00B47772"/>
    <w:rsid w:val="00B47FAA"/>
    <w:rsid w:val="00B5324B"/>
    <w:rsid w:val="00B54EB9"/>
    <w:rsid w:val="00B56F29"/>
    <w:rsid w:val="00B63033"/>
    <w:rsid w:val="00B64580"/>
    <w:rsid w:val="00B67AA4"/>
    <w:rsid w:val="00B70269"/>
    <w:rsid w:val="00B704EA"/>
    <w:rsid w:val="00B7060B"/>
    <w:rsid w:val="00B72A36"/>
    <w:rsid w:val="00B747D9"/>
    <w:rsid w:val="00B77425"/>
    <w:rsid w:val="00B817BA"/>
    <w:rsid w:val="00B837FE"/>
    <w:rsid w:val="00B84A28"/>
    <w:rsid w:val="00B85C84"/>
    <w:rsid w:val="00B928A3"/>
    <w:rsid w:val="00B9296D"/>
    <w:rsid w:val="00B9679C"/>
    <w:rsid w:val="00B97752"/>
    <w:rsid w:val="00BA251B"/>
    <w:rsid w:val="00BA266C"/>
    <w:rsid w:val="00BA345A"/>
    <w:rsid w:val="00BB05B0"/>
    <w:rsid w:val="00BB1A45"/>
    <w:rsid w:val="00BB6711"/>
    <w:rsid w:val="00BC3918"/>
    <w:rsid w:val="00BC4897"/>
    <w:rsid w:val="00BC576E"/>
    <w:rsid w:val="00BC5A11"/>
    <w:rsid w:val="00BC6EDD"/>
    <w:rsid w:val="00BD04BD"/>
    <w:rsid w:val="00BD058E"/>
    <w:rsid w:val="00BD09E5"/>
    <w:rsid w:val="00BE167E"/>
    <w:rsid w:val="00BE2D06"/>
    <w:rsid w:val="00BE2E73"/>
    <w:rsid w:val="00BE3194"/>
    <w:rsid w:val="00BE369C"/>
    <w:rsid w:val="00BE3B14"/>
    <w:rsid w:val="00BE4929"/>
    <w:rsid w:val="00BE6A48"/>
    <w:rsid w:val="00BF16EC"/>
    <w:rsid w:val="00BF1F12"/>
    <w:rsid w:val="00BF2164"/>
    <w:rsid w:val="00BF3876"/>
    <w:rsid w:val="00BF61D3"/>
    <w:rsid w:val="00BF6543"/>
    <w:rsid w:val="00C00553"/>
    <w:rsid w:val="00C01868"/>
    <w:rsid w:val="00C02566"/>
    <w:rsid w:val="00C02A6F"/>
    <w:rsid w:val="00C02C00"/>
    <w:rsid w:val="00C02CFC"/>
    <w:rsid w:val="00C05393"/>
    <w:rsid w:val="00C06686"/>
    <w:rsid w:val="00C06A90"/>
    <w:rsid w:val="00C10906"/>
    <w:rsid w:val="00C11C4C"/>
    <w:rsid w:val="00C16CDD"/>
    <w:rsid w:val="00C16FED"/>
    <w:rsid w:val="00C17ADC"/>
    <w:rsid w:val="00C17DB5"/>
    <w:rsid w:val="00C204D4"/>
    <w:rsid w:val="00C21523"/>
    <w:rsid w:val="00C2439C"/>
    <w:rsid w:val="00C2516F"/>
    <w:rsid w:val="00C25446"/>
    <w:rsid w:val="00C26A52"/>
    <w:rsid w:val="00C276CE"/>
    <w:rsid w:val="00C30588"/>
    <w:rsid w:val="00C310BE"/>
    <w:rsid w:val="00C317CB"/>
    <w:rsid w:val="00C31AEA"/>
    <w:rsid w:val="00C33EEB"/>
    <w:rsid w:val="00C348B1"/>
    <w:rsid w:val="00C3754F"/>
    <w:rsid w:val="00C37603"/>
    <w:rsid w:val="00C41655"/>
    <w:rsid w:val="00C42CB0"/>
    <w:rsid w:val="00C453F5"/>
    <w:rsid w:val="00C466C6"/>
    <w:rsid w:val="00C47045"/>
    <w:rsid w:val="00C47E4E"/>
    <w:rsid w:val="00C50858"/>
    <w:rsid w:val="00C5296E"/>
    <w:rsid w:val="00C52A2D"/>
    <w:rsid w:val="00C57A75"/>
    <w:rsid w:val="00C57D0B"/>
    <w:rsid w:val="00C60698"/>
    <w:rsid w:val="00C61ACD"/>
    <w:rsid w:val="00C6272D"/>
    <w:rsid w:val="00C6431C"/>
    <w:rsid w:val="00C6531F"/>
    <w:rsid w:val="00C65C2E"/>
    <w:rsid w:val="00C71479"/>
    <w:rsid w:val="00C73FA9"/>
    <w:rsid w:val="00C753A7"/>
    <w:rsid w:val="00C7632D"/>
    <w:rsid w:val="00C77209"/>
    <w:rsid w:val="00C811F1"/>
    <w:rsid w:val="00C822C2"/>
    <w:rsid w:val="00C83C10"/>
    <w:rsid w:val="00C8492B"/>
    <w:rsid w:val="00C86089"/>
    <w:rsid w:val="00C86656"/>
    <w:rsid w:val="00C90248"/>
    <w:rsid w:val="00C93153"/>
    <w:rsid w:val="00C93455"/>
    <w:rsid w:val="00C9352A"/>
    <w:rsid w:val="00C94303"/>
    <w:rsid w:val="00C952BC"/>
    <w:rsid w:val="00CA10C6"/>
    <w:rsid w:val="00CA22A2"/>
    <w:rsid w:val="00CA2655"/>
    <w:rsid w:val="00CA2A40"/>
    <w:rsid w:val="00CA6C88"/>
    <w:rsid w:val="00CB15E5"/>
    <w:rsid w:val="00CB279C"/>
    <w:rsid w:val="00CB2AAC"/>
    <w:rsid w:val="00CB443E"/>
    <w:rsid w:val="00CB5E71"/>
    <w:rsid w:val="00CB78CD"/>
    <w:rsid w:val="00CC038F"/>
    <w:rsid w:val="00CC2D05"/>
    <w:rsid w:val="00CC36C6"/>
    <w:rsid w:val="00CD1138"/>
    <w:rsid w:val="00CD1A44"/>
    <w:rsid w:val="00CD2DB2"/>
    <w:rsid w:val="00CD56D4"/>
    <w:rsid w:val="00CD57AB"/>
    <w:rsid w:val="00CD6874"/>
    <w:rsid w:val="00CD6A16"/>
    <w:rsid w:val="00CD71FE"/>
    <w:rsid w:val="00CD7C8C"/>
    <w:rsid w:val="00CE0A82"/>
    <w:rsid w:val="00CE2B5F"/>
    <w:rsid w:val="00CE2BA5"/>
    <w:rsid w:val="00CE6919"/>
    <w:rsid w:val="00CF1930"/>
    <w:rsid w:val="00CF205B"/>
    <w:rsid w:val="00CF44CC"/>
    <w:rsid w:val="00D0036A"/>
    <w:rsid w:val="00D00936"/>
    <w:rsid w:val="00D01176"/>
    <w:rsid w:val="00D01530"/>
    <w:rsid w:val="00D0439F"/>
    <w:rsid w:val="00D045CC"/>
    <w:rsid w:val="00D11D78"/>
    <w:rsid w:val="00D12C93"/>
    <w:rsid w:val="00D12CF5"/>
    <w:rsid w:val="00D12F6D"/>
    <w:rsid w:val="00D147A6"/>
    <w:rsid w:val="00D147BF"/>
    <w:rsid w:val="00D1598D"/>
    <w:rsid w:val="00D203A9"/>
    <w:rsid w:val="00D204FC"/>
    <w:rsid w:val="00D21FCB"/>
    <w:rsid w:val="00D2280E"/>
    <w:rsid w:val="00D236A1"/>
    <w:rsid w:val="00D243E8"/>
    <w:rsid w:val="00D24B92"/>
    <w:rsid w:val="00D24D03"/>
    <w:rsid w:val="00D2543D"/>
    <w:rsid w:val="00D30B63"/>
    <w:rsid w:val="00D3137E"/>
    <w:rsid w:val="00D3586A"/>
    <w:rsid w:val="00D359A2"/>
    <w:rsid w:val="00D40439"/>
    <w:rsid w:val="00D4060E"/>
    <w:rsid w:val="00D44A06"/>
    <w:rsid w:val="00D44B0C"/>
    <w:rsid w:val="00D47A95"/>
    <w:rsid w:val="00D50E6F"/>
    <w:rsid w:val="00D5193D"/>
    <w:rsid w:val="00D51949"/>
    <w:rsid w:val="00D55E3D"/>
    <w:rsid w:val="00D570D7"/>
    <w:rsid w:val="00D60760"/>
    <w:rsid w:val="00D61550"/>
    <w:rsid w:val="00D618B9"/>
    <w:rsid w:val="00D6191A"/>
    <w:rsid w:val="00D63798"/>
    <w:rsid w:val="00D662D3"/>
    <w:rsid w:val="00D7074B"/>
    <w:rsid w:val="00D71093"/>
    <w:rsid w:val="00D720A9"/>
    <w:rsid w:val="00D7262F"/>
    <w:rsid w:val="00D72C33"/>
    <w:rsid w:val="00D7378A"/>
    <w:rsid w:val="00D73CBB"/>
    <w:rsid w:val="00D74ED7"/>
    <w:rsid w:val="00D7510F"/>
    <w:rsid w:val="00D77E9A"/>
    <w:rsid w:val="00D805D0"/>
    <w:rsid w:val="00D82591"/>
    <w:rsid w:val="00D835C2"/>
    <w:rsid w:val="00D86C79"/>
    <w:rsid w:val="00D91181"/>
    <w:rsid w:val="00D921FF"/>
    <w:rsid w:val="00D93F26"/>
    <w:rsid w:val="00D96273"/>
    <w:rsid w:val="00D96F14"/>
    <w:rsid w:val="00D97736"/>
    <w:rsid w:val="00DA244C"/>
    <w:rsid w:val="00DA2D23"/>
    <w:rsid w:val="00DB0109"/>
    <w:rsid w:val="00DB179B"/>
    <w:rsid w:val="00DB3EB3"/>
    <w:rsid w:val="00DB6A1A"/>
    <w:rsid w:val="00DB78F6"/>
    <w:rsid w:val="00DC01C3"/>
    <w:rsid w:val="00DC348E"/>
    <w:rsid w:val="00DC6EC1"/>
    <w:rsid w:val="00DC71E0"/>
    <w:rsid w:val="00DC7D83"/>
    <w:rsid w:val="00DD2196"/>
    <w:rsid w:val="00DD3BD1"/>
    <w:rsid w:val="00DD7502"/>
    <w:rsid w:val="00DE0859"/>
    <w:rsid w:val="00DE0BBD"/>
    <w:rsid w:val="00DE3781"/>
    <w:rsid w:val="00DE4955"/>
    <w:rsid w:val="00DE59EE"/>
    <w:rsid w:val="00DF173C"/>
    <w:rsid w:val="00DF2310"/>
    <w:rsid w:val="00DF37CB"/>
    <w:rsid w:val="00DF5F3B"/>
    <w:rsid w:val="00DF7100"/>
    <w:rsid w:val="00E005DC"/>
    <w:rsid w:val="00E03882"/>
    <w:rsid w:val="00E04964"/>
    <w:rsid w:val="00E04D58"/>
    <w:rsid w:val="00E05A7B"/>
    <w:rsid w:val="00E070DD"/>
    <w:rsid w:val="00E07DD0"/>
    <w:rsid w:val="00E10FDE"/>
    <w:rsid w:val="00E11FE8"/>
    <w:rsid w:val="00E1432F"/>
    <w:rsid w:val="00E14EB4"/>
    <w:rsid w:val="00E15961"/>
    <w:rsid w:val="00E17E25"/>
    <w:rsid w:val="00E21234"/>
    <w:rsid w:val="00E219AE"/>
    <w:rsid w:val="00E23A6A"/>
    <w:rsid w:val="00E23AA9"/>
    <w:rsid w:val="00E249E3"/>
    <w:rsid w:val="00E3016A"/>
    <w:rsid w:val="00E30E79"/>
    <w:rsid w:val="00E334C6"/>
    <w:rsid w:val="00E33AEE"/>
    <w:rsid w:val="00E344ED"/>
    <w:rsid w:val="00E35557"/>
    <w:rsid w:val="00E4241A"/>
    <w:rsid w:val="00E42B70"/>
    <w:rsid w:val="00E44E43"/>
    <w:rsid w:val="00E452E6"/>
    <w:rsid w:val="00E46533"/>
    <w:rsid w:val="00E4677D"/>
    <w:rsid w:val="00E510C8"/>
    <w:rsid w:val="00E51546"/>
    <w:rsid w:val="00E51BBF"/>
    <w:rsid w:val="00E5245D"/>
    <w:rsid w:val="00E534AC"/>
    <w:rsid w:val="00E576E4"/>
    <w:rsid w:val="00E57BAE"/>
    <w:rsid w:val="00E61ED1"/>
    <w:rsid w:val="00E62A12"/>
    <w:rsid w:val="00E62DA6"/>
    <w:rsid w:val="00E63DF9"/>
    <w:rsid w:val="00E657E6"/>
    <w:rsid w:val="00E679AA"/>
    <w:rsid w:val="00E67AE6"/>
    <w:rsid w:val="00E72A71"/>
    <w:rsid w:val="00E74016"/>
    <w:rsid w:val="00E749DF"/>
    <w:rsid w:val="00E74AA5"/>
    <w:rsid w:val="00E7539F"/>
    <w:rsid w:val="00E75CBE"/>
    <w:rsid w:val="00E75F6B"/>
    <w:rsid w:val="00E76CE9"/>
    <w:rsid w:val="00E80715"/>
    <w:rsid w:val="00E8093F"/>
    <w:rsid w:val="00E80B01"/>
    <w:rsid w:val="00E8109F"/>
    <w:rsid w:val="00E826F0"/>
    <w:rsid w:val="00E82E9F"/>
    <w:rsid w:val="00E84B46"/>
    <w:rsid w:val="00E85324"/>
    <w:rsid w:val="00E90E1F"/>
    <w:rsid w:val="00E92ACA"/>
    <w:rsid w:val="00E92C15"/>
    <w:rsid w:val="00E96E1E"/>
    <w:rsid w:val="00EA285C"/>
    <w:rsid w:val="00EA399B"/>
    <w:rsid w:val="00EA4C98"/>
    <w:rsid w:val="00EA5EA9"/>
    <w:rsid w:val="00EA792F"/>
    <w:rsid w:val="00EB02F8"/>
    <w:rsid w:val="00EB0726"/>
    <w:rsid w:val="00EB203B"/>
    <w:rsid w:val="00EB2D74"/>
    <w:rsid w:val="00EB3F59"/>
    <w:rsid w:val="00EB4C4B"/>
    <w:rsid w:val="00EB4C67"/>
    <w:rsid w:val="00EB5717"/>
    <w:rsid w:val="00EB595D"/>
    <w:rsid w:val="00EB6620"/>
    <w:rsid w:val="00EB6DE4"/>
    <w:rsid w:val="00EC0740"/>
    <w:rsid w:val="00EC1709"/>
    <w:rsid w:val="00EC2EBD"/>
    <w:rsid w:val="00EC415A"/>
    <w:rsid w:val="00EC624E"/>
    <w:rsid w:val="00EC692F"/>
    <w:rsid w:val="00EC6A13"/>
    <w:rsid w:val="00ED1587"/>
    <w:rsid w:val="00ED3770"/>
    <w:rsid w:val="00ED37A5"/>
    <w:rsid w:val="00ED4D54"/>
    <w:rsid w:val="00ED5B27"/>
    <w:rsid w:val="00ED6160"/>
    <w:rsid w:val="00ED770F"/>
    <w:rsid w:val="00EE1A6C"/>
    <w:rsid w:val="00EE2AA1"/>
    <w:rsid w:val="00EE57B6"/>
    <w:rsid w:val="00EE676C"/>
    <w:rsid w:val="00EE7073"/>
    <w:rsid w:val="00EE7F05"/>
    <w:rsid w:val="00EF7848"/>
    <w:rsid w:val="00F02450"/>
    <w:rsid w:val="00F02CCE"/>
    <w:rsid w:val="00F0470C"/>
    <w:rsid w:val="00F0640C"/>
    <w:rsid w:val="00F103F2"/>
    <w:rsid w:val="00F1252D"/>
    <w:rsid w:val="00F1434C"/>
    <w:rsid w:val="00F1475D"/>
    <w:rsid w:val="00F16686"/>
    <w:rsid w:val="00F2080E"/>
    <w:rsid w:val="00F20873"/>
    <w:rsid w:val="00F2124A"/>
    <w:rsid w:val="00F23595"/>
    <w:rsid w:val="00F241AC"/>
    <w:rsid w:val="00F25C4F"/>
    <w:rsid w:val="00F25D0A"/>
    <w:rsid w:val="00F263C7"/>
    <w:rsid w:val="00F307F6"/>
    <w:rsid w:val="00F311DE"/>
    <w:rsid w:val="00F333A9"/>
    <w:rsid w:val="00F3397A"/>
    <w:rsid w:val="00F41AB9"/>
    <w:rsid w:val="00F41F5B"/>
    <w:rsid w:val="00F42BCD"/>
    <w:rsid w:val="00F43625"/>
    <w:rsid w:val="00F43944"/>
    <w:rsid w:val="00F47A90"/>
    <w:rsid w:val="00F502D1"/>
    <w:rsid w:val="00F50EAE"/>
    <w:rsid w:val="00F53231"/>
    <w:rsid w:val="00F55857"/>
    <w:rsid w:val="00F614A6"/>
    <w:rsid w:val="00F63C81"/>
    <w:rsid w:val="00F67598"/>
    <w:rsid w:val="00F701E8"/>
    <w:rsid w:val="00F702FA"/>
    <w:rsid w:val="00F70AF5"/>
    <w:rsid w:val="00F71A7F"/>
    <w:rsid w:val="00F72756"/>
    <w:rsid w:val="00F73073"/>
    <w:rsid w:val="00F732F9"/>
    <w:rsid w:val="00F73F8C"/>
    <w:rsid w:val="00F748F4"/>
    <w:rsid w:val="00F75664"/>
    <w:rsid w:val="00F756C9"/>
    <w:rsid w:val="00F7590A"/>
    <w:rsid w:val="00F76039"/>
    <w:rsid w:val="00F76A12"/>
    <w:rsid w:val="00F81501"/>
    <w:rsid w:val="00F82F25"/>
    <w:rsid w:val="00F841A2"/>
    <w:rsid w:val="00F84CFE"/>
    <w:rsid w:val="00F851E4"/>
    <w:rsid w:val="00F86578"/>
    <w:rsid w:val="00F87E74"/>
    <w:rsid w:val="00F946C7"/>
    <w:rsid w:val="00F96FCA"/>
    <w:rsid w:val="00F97B4F"/>
    <w:rsid w:val="00FA2574"/>
    <w:rsid w:val="00FA2587"/>
    <w:rsid w:val="00FA2ACF"/>
    <w:rsid w:val="00FA394B"/>
    <w:rsid w:val="00FA4BA6"/>
    <w:rsid w:val="00FA4C19"/>
    <w:rsid w:val="00FA54A0"/>
    <w:rsid w:val="00FA557D"/>
    <w:rsid w:val="00FA590D"/>
    <w:rsid w:val="00FA5C6C"/>
    <w:rsid w:val="00FA616F"/>
    <w:rsid w:val="00FA72FE"/>
    <w:rsid w:val="00FA74E8"/>
    <w:rsid w:val="00FB184F"/>
    <w:rsid w:val="00FB3078"/>
    <w:rsid w:val="00FB3605"/>
    <w:rsid w:val="00FB4C7C"/>
    <w:rsid w:val="00FB4C9E"/>
    <w:rsid w:val="00FB4EE2"/>
    <w:rsid w:val="00FC1652"/>
    <w:rsid w:val="00FC1C5E"/>
    <w:rsid w:val="00FC25EF"/>
    <w:rsid w:val="00FC3B3B"/>
    <w:rsid w:val="00FC54CA"/>
    <w:rsid w:val="00FC63F1"/>
    <w:rsid w:val="00FD102B"/>
    <w:rsid w:val="00FD1A4C"/>
    <w:rsid w:val="00FD2078"/>
    <w:rsid w:val="00FD3212"/>
    <w:rsid w:val="00FD3D16"/>
    <w:rsid w:val="00FD54AE"/>
    <w:rsid w:val="00FD5EF9"/>
    <w:rsid w:val="00FD6C84"/>
    <w:rsid w:val="00FE0EFD"/>
    <w:rsid w:val="00FE263F"/>
    <w:rsid w:val="00FE2D52"/>
    <w:rsid w:val="00FE4760"/>
    <w:rsid w:val="00FE540D"/>
    <w:rsid w:val="00FE612C"/>
    <w:rsid w:val="00FE697E"/>
    <w:rsid w:val="00FE7638"/>
    <w:rsid w:val="00FE7C3F"/>
    <w:rsid w:val="00FF2420"/>
    <w:rsid w:val="00FF3C0E"/>
    <w:rsid w:val="00FF4242"/>
    <w:rsid w:val="00FF66E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504C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417"/>
    <w:pPr>
      <w:spacing w:after="0" w:line="240" w:lineRule="auto"/>
      <w:jc w:val="lowKashida"/>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C5417"/>
    <w:pPr>
      <w:spacing w:after="0" w:line="240" w:lineRule="auto"/>
    </w:pPr>
    <w:rPr>
      <w:rFonts w:ascii="Arial Narrow" w:eastAsia="Times New Roman" w:hAnsi="Arial Narrow" w:cs="Times New Roman"/>
      <w:szCs w:val="20"/>
      <w:lang w:eastAsia="lv-LV"/>
    </w:rPr>
  </w:style>
  <w:style w:type="paragraph" w:styleId="NormalWeb">
    <w:name w:val="Normal (Web)"/>
    <w:basedOn w:val="Normal"/>
    <w:uiPriority w:val="99"/>
    <w:unhideWhenUsed/>
    <w:rsid w:val="00C16CDD"/>
    <w:pPr>
      <w:spacing w:before="100" w:beforeAutospacing="1" w:after="100" w:afterAutospacing="1"/>
      <w:jc w:val="left"/>
    </w:pPr>
    <w:rPr>
      <w:rFonts w:eastAsia="Times New Roman" w:cs="Times New Roman"/>
      <w:szCs w:val="24"/>
      <w:lang w:eastAsia="lv-LV"/>
    </w:rPr>
  </w:style>
  <w:style w:type="character" w:styleId="Emphasis">
    <w:name w:val="Emphasis"/>
    <w:basedOn w:val="DefaultParagraphFont"/>
    <w:uiPriority w:val="20"/>
    <w:qFormat/>
    <w:rsid w:val="00C16CDD"/>
    <w:rPr>
      <w:i/>
      <w:iCs/>
    </w:rPr>
  </w:style>
  <w:style w:type="paragraph" w:styleId="Header">
    <w:name w:val="header"/>
    <w:basedOn w:val="Normal"/>
    <w:link w:val="HeaderChar"/>
    <w:uiPriority w:val="99"/>
    <w:unhideWhenUsed/>
    <w:rsid w:val="002B67A1"/>
    <w:pPr>
      <w:tabs>
        <w:tab w:val="center" w:pos="4513"/>
        <w:tab w:val="right" w:pos="9026"/>
      </w:tabs>
    </w:pPr>
  </w:style>
  <w:style w:type="character" w:customStyle="1" w:styleId="HeaderChar">
    <w:name w:val="Header Char"/>
    <w:basedOn w:val="DefaultParagraphFont"/>
    <w:link w:val="Header"/>
    <w:uiPriority w:val="99"/>
    <w:rsid w:val="002B67A1"/>
  </w:style>
  <w:style w:type="paragraph" w:styleId="Footer">
    <w:name w:val="footer"/>
    <w:basedOn w:val="Normal"/>
    <w:link w:val="FooterChar"/>
    <w:uiPriority w:val="99"/>
    <w:unhideWhenUsed/>
    <w:rsid w:val="002B67A1"/>
    <w:pPr>
      <w:tabs>
        <w:tab w:val="center" w:pos="4513"/>
        <w:tab w:val="right" w:pos="9026"/>
      </w:tabs>
    </w:pPr>
  </w:style>
  <w:style w:type="character" w:customStyle="1" w:styleId="FooterChar">
    <w:name w:val="Footer Char"/>
    <w:basedOn w:val="DefaultParagraphFont"/>
    <w:link w:val="Footer"/>
    <w:uiPriority w:val="99"/>
    <w:rsid w:val="002B67A1"/>
  </w:style>
  <w:style w:type="paragraph" w:customStyle="1" w:styleId="tv213">
    <w:name w:val="tv213"/>
    <w:basedOn w:val="Normal"/>
    <w:rsid w:val="00355C42"/>
    <w:pPr>
      <w:spacing w:before="100" w:beforeAutospacing="1" w:after="100" w:afterAutospacing="1"/>
      <w:jc w:val="left"/>
    </w:pPr>
    <w:rPr>
      <w:rFonts w:eastAsia="Times New Roman" w:cs="Times New Roman"/>
      <w:szCs w:val="24"/>
      <w:lang w:eastAsia="lv-LV"/>
    </w:rPr>
  </w:style>
  <w:style w:type="paragraph" w:styleId="Revision">
    <w:name w:val="Revision"/>
    <w:hidden/>
    <w:uiPriority w:val="99"/>
    <w:semiHidden/>
    <w:rsid w:val="00186BE4"/>
    <w:pPr>
      <w:spacing w:after="0" w:line="240" w:lineRule="auto"/>
    </w:pPr>
  </w:style>
  <w:style w:type="character" w:styleId="CommentReference">
    <w:name w:val="annotation reference"/>
    <w:basedOn w:val="DefaultParagraphFont"/>
    <w:uiPriority w:val="99"/>
    <w:semiHidden/>
    <w:unhideWhenUsed/>
    <w:rsid w:val="00C50858"/>
    <w:rPr>
      <w:sz w:val="16"/>
      <w:szCs w:val="16"/>
    </w:rPr>
  </w:style>
  <w:style w:type="paragraph" w:styleId="CommentText">
    <w:name w:val="annotation text"/>
    <w:basedOn w:val="Normal"/>
    <w:link w:val="CommentTextChar"/>
    <w:uiPriority w:val="99"/>
    <w:unhideWhenUsed/>
    <w:rsid w:val="00C50858"/>
    <w:rPr>
      <w:sz w:val="20"/>
      <w:szCs w:val="20"/>
    </w:rPr>
  </w:style>
  <w:style w:type="character" w:customStyle="1" w:styleId="CommentTextChar">
    <w:name w:val="Comment Text Char"/>
    <w:basedOn w:val="DefaultParagraphFont"/>
    <w:link w:val="CommentText"/>
    <w:uiPriority w:val="99"/>
    <w:rsid w:val="00C50858"/>
    <w:rPr>
      <w:sz w:val="20"/>
      <w:szCs w:val="20"/>
    </w:rPr>
  </w:style>
  <w:style w:type="paragraph" w:styleId="CommentSubject">
    <w:name w:val="annotation subject"/>
    <w:basedOn w:val="CommentText"/>
    <w:next w:val="CommentText"/>
    <w:link w:val="CommentSubjectChar"/>
    <w:uiPriority w:val="99"/>
    <w:semiHidden/>
    <w:unhideWhenUsed/>
    <w:rsid w:val="00C50858"/>
    <w:rPr>
      <w:b/>
      <w:bCs/>
    </w:rPr>
  </w:style>
  <w:style w:type="character" w:customStyle="1" w:styleId="CommentSubjectChar">
    <w:name w:val="Comment Subject Char"/>
    <w:basedOn w:val="CommentTextChar"/>
    <w:link w:val="CommentSubject"/>
    <w:uiPriority w:val="99"/>
    <w:semiHidden/>
    <w:rsid w:val="00C50858"/>
    <w:rPr>
      <w:b/>
      <w:bCs/>
      <w:sz w:val="20"/>
      <w:szCs w:val="20"/>
    </w:rPr>
  </w:style>
  <w:style w:type="character" w:styleId="Hyperlink">
    <w:name w:val="Hyperlink"/>
    <w:basedOn w:val="DefaultParagraphFont"/>
    <w:unhideWhenUsed/>
    <w:rsid w:val="009A79EA"/>
    <w:rPr>
      <w:color w:val="0000FF"/>
      <w:u w:val="single"/>
    </w:rPr>
  </w:style>
  <w:style w:type="character" w:styleId="UnresolvedMention">
    <w:name w:val="Unresolved Mention"/>
    <w:basedOn w:val="DefaultParagraphFont"/>
    <w:uiPriority w:val="99"/>
    <w:semiHidden/>
    <w:unhideWhenUsed/>
    <w:rsid w:val="008D2492"/>
    <w:rPr>
      <w:color w:val="605E5C"/>
      <w:shd w:val="clear" w:color="auto" w:fill="E1DFDD"/>
    </w:rPr>
  </w:style>
  <w:style w:type="paragraph" w:styleId="BodyTextIndent">
    <w:name w:val="Body Text Indent"/>
    <w:basedOn w:val="Normal"/>
    <w:link w:val="BodyTextIndentChar"/>
    <w:uiPriority w:val="99"/>
    <w:unhideWhenUsed/>
    <w:rsid w:val="00C47E4E"/>
    <w:pPr>
      <w:spacing w:line="276" w:lineRule="auto"/>
      <w:ind w:firstLine="709"/>
      <w:jc w:val="both"/>
    </w:pPr>
    <w:rPr>
      <w:rFonts w:eastAsia="Calibri"/>
      <w:szCs w:val="24"/>
    </w:rPr>
  </w:style>
  <w:style w:type="character" w:customStyle="1" w:styleId="BodyTextIndentChar">
    <w:name w:val="Body Text Indent Char"/>
    <w:basedOn w:val="DefaultParagraphFont"/>
    <w:link w:val="BodyTextIndent"/>
    <w:uiPriority w:val="99"/>
    <w:rsid w:val="00C47E4E"/>
    <w:rPr>
      <w:rFonts w:eastAsia="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11449">
      <w:bodyDiv w:val="1"/>
      <w:marLeft w:val="0"/>
      <w:marRight w:val="0"/>
      <w:marTop w:val="0"/>
      <w:marBottom w:val="0"/>
      <w:divBdr>
        <w:top w:val="none" w:sz="0" w:space="0" w:color="auto"/>
        <w:left w:val="none" w:sz="0" w:space="0" w:color="auto"/>
        <w:bottom w:val="none" w:sz="0" w:space="0" w:color="auto"/>
        <w:right w:val="none" w:sz="0" w:space="0" w:color="auto"/>
      </w:divBdr>
    </w:div>
    <w:div w:id="134105367">
      <w:bodyDiv w:val="1"/>
      <w:marLeft w:val="0"/>
      <w:marRight w:val="0"/>
      <w:marTop w:val="0"/>
      <w:marBottom w:val="0"/>
      <w:divBdr>
        <w:top w:val="none" w:sz="0" w:space="0" w:color="auto"/>
        <w:left w:val="none" w:sz="0" w:space="0" w:color="auto"/>
        <w:bottom w:val="none" w:sz="0" w:space="0" w:color="auto"/>
        <w:right w:val="none" w:sz="0" w:space="0" w:color="auto"/>
      </w:divBdr>
    </w:div>
    <w:div w:id="623118646">
      <w:bodyDiv w:val="1"/>
      <w:marLeft w:val="0"/>
      <w:marRight w:val="0"/>
      <w:marTop w:val="0"/>
      <w:marBottom w:val="0"/>
      <w:divBdr>
        <w:top w:val="none" w:sz="0" w:space="0" w:color="auto"/>
        <w:left w:val="none" w:sz="0" w:space="0" w:color="auto"/>
        <w:bottom w:val="none" w:sz="0" w:space="0" w:color="auto"/>
        <w:right w:val="none" w:sz="0" w:space="0" w:color="auto"/>
      </w:divBdr>
    </w:div>
    <w:div w:id="844981164">
      <w:bodyDiv w:val="1"/>
      <w:marLeft w:val="0"/>
      <w:marRight w:val="0"/>
      <w:marTop w:val="0"/>
      <w:marBottom w:val="0"/>
      <w:divBdr>
        <w:top w:val="none" w:sz="0" w:space="0" w:color="auto"/>
        <w:left w:val="none" w:sz="0" w:space="0" w:color="auto"/>
        <w:bottom w:val="none" w:sz="0" w:space="0" w:color="auto"/>
        <w:right w:val="none" w:sz="0" w:space="0" w:color="auto"/>
      </w:divBdr>
    </w:div>
    <w:div w:id="981008703">
      <w:bodyDiv w:val="1"/>
      <w:marLeft w:val="0"/>
      <w:marRight w:val="0"/>
      <w:marTop w:val="0"/>
      <w:marBottom w:val="0"/>
      <w:divBdr>
        <w:top w:val="none" w:sz="0" w:space="0" w:color="auto"/>
        <w:left w:val="none" w:sz="0" w:space="0" w:color="auto"/>
        <w:bottom w:val="none" w:sz="0" w:space="0" w:color="auto"/>
        <w:right w:val="none" w:sz="0" w:space="0" w:color="auto"/>
      </w:divBdr>
    </w:div>
    <w:div w:id="1071002702">
      <w:bodyDiv w:val="1"/>
      <w:marLeft w:val="0"/>
      <w:marRight w:val="0"/>
      <w:marTop w:val="0"/>
      <w:marBottom w:val="0"/>
      <w:divBdr>
        <w:top w:val="none" w:sz="0" w:space="0" w:color="auto"/>
        <w:left w:val="none" w:sz="0" w:space="0" w:color="auto"/>
        <w:bottom w:val="none" w:sz="0" w:space="0" w:color="auto"/>
        <w:right w:val="none" w:sz="0" w:space="0" w:color="auto"/>
      </w:divBdr>
    </w:div>
    <w:div w:id="1151748965">
      <w:bodyDiv w:val="1"/>
      <w:marLeft w:val="0"/>
      <w:marRight w:val="0"/>
      <w:marTop w:val="0"/>
      <w:marBottom w:val="0"/>
      <w:divBdr>
        <w:top w:val="none" w:sz="0" w:space="0" w:color="auto"/>
        <w:left w:val="none" w:sz="0" w:space="0" w:color="auto"/>
        <w:bottom w:val="none" w:sz="0" w:space="0" w:color="auto"/>
        <w:right w:val="none" w:sz="0" w:space="0" w:color="auto"/>
      </w:divBdr>
    </w:div>
    <w:div w:id="1268733385">
      <w:bodyDiv w:val="1"/>
      <w:marLeft w:val="0"/>
      <w:marRight w:val="0"/>
      <w:marTop w:val="0"/>
      <w:marBottom w:val="0"/>
      <w:divBdr>
        <w:top w:val="none" w:sz="0" w:space="0" w:color="auto"/>
        <w:left w:val="none" w:sz="0" w:space="0" w:color="auto"/>
        <w:bottom w:val="none" w:sz="0" w:space="0" w:color="auto"/>
        <w:right w:val="none" w:sz="0" w:space="0" w:color="auto"/>
      </w:divBdr>
    </w:div>
    <w:div w:id="1315719125">
      <w:bodyDiv w:val="1"/>
      <w:marLeft w:val="0"/>
      <w:marRight w:val="0"/>
      <w:marTop w:val="0"/>
      <w:marBottom w:val="0"/>
      <w:divBdr>
        <w:top w:val="none" w:sz="0" w:space="0" w:color="auto"/>
        <w:left w:val="none" w:sz="0" w:space="0" w:color="auto"/>
        <w:bottom w:val="none" w:sz="0" w:space="0" w:color="auto"/>
        <w:right w:val="none" w:sz="0" w:space="0" w:color="auto"/>
      </w:divBdr>
    </w:div>
    <w:div w:id="1685129401">
      <w:bodyDiv w:val="1"/>
      <w:marLeft w:val="0"/>
      <w:marRight w:val="0"/>
      <w:marTop w:val="0"/>
      <w:marBottom w:val="0"/>
      <w:divBdr>
        <w:top w:val="none" w:sz="0" w:space="0" w:color="auto"/>
        <w:left w:val="none" w:sz="0" w:space="0" w:color="auto"/>
        <w:bottom w:val="none" w:sz="0" w:space="0" w:color="auto"/>
        <w:right w:val="none" w:sz="0" w:space="0" w:color="auto"/>
      </w:divBdr>
    </w:div>
    <w:div w:id="1746032494">
      <w:bodyDiv w:val="1"/>
      <w:marLeft w:val="0"/>
      <w:marRight w:val="0"/>
      <w:marTop w:val="0"/>
      <w:marBottom w:val="0"/>
      <w:divBdr>
        <w:top w:val="none" w:sz="0" w:space="0" w:color="auto"/>
        <w:left w:val="none" w:sz="0" w:space="0" w:color="auto"/>
        <w:bottom w:val="none" w:sz="0" w:space="0" w:color="auto"/>
        <w:right w:val="none" w:sz="0" w:space="0" w:color="auto"/>
      </w:divBdr>
    </w:div>
    <w:div w:id="1946957265">
      <w:bodyDiv w:val="1"/>
      <w:marLeft w:val="0"/>
      <w:marRight w:val="0"/>
      <w:marTop w:val="0"/>
      <w:marBottom w:val="0"/>
      <w:divBdr>
        <w:top w:val="none" w:sz="0" w:space="0" w:color="auto"/>
        <w:left w:val="none" w:sz="0" w:space="0" w:color="auto"/>
        <w:bottom w:val="none" w:sz="0" w:space="0" w:color="auto"/>
        <w:right w:val="none" w:sz="0" w:space="0" w:color="auto"/>
      </w:divBdr>
    </w:div>
    <w:div w:id="2037076538">
      <w:bodyDiv w:val="1"/>
      <w:marLeft w:val="0"/>
      <w:marRight w:val="0"/>
      <w:marTop w:val="0"/>
      <w:marBottom w:val="0"/>
      <w:divBdr>
        <w:top w:val="none" w:sz="0" w:space="0" w:color="auto"/>
        <w:left w:val="none" w:sz="0" w:space="0" w:color="auto"/>
        <w:bottom w:val="none" w:sz="0" w:space="0" w:color="auto"/>
        <w:right w:val="none" w:sz="0" w:space="0" w:color="auto"/>
      </w:divBdr>
    </w:div>
    <w:div w:id="2094473983">
      <w:bodyDiv w:val="1"/>
      <w:marLeft w:val="0"/>
      <w:marRight w:val="0"/>
      <w:marTop w:val="0"/>
      <w:marBottom w:val="0"/>
      <w:divBdr>
        <w:top w:val="none" w:sz="0" w:space="0" w:color="auto"/>
        <w:left w:val="none" w:sz="0" w:space="0" w:color="auto"/>
        <w:bottom w:val="none" w:sz="0" w:space="0" w:color="auto"/>
        <w:right w:val="none" w:sz="0" w:space="0" w:color="auto"/>
      </w:divBdr>
    </w:div>
    <w:div w:id="213281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34b88827-bbdf-4dc4-8c7a-424e9f644f10" TargetMode="External"/><Relationship Id="rId13" Type="http://schemas.openxmlformats.org/officeDocument/2006/relationships/hyperlink" Target="https://tis.ta.gov.lv/tisreal?Form=STATPROCVIEW&amp;procid=73670682&amp;callfr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t.gov.lv/lv/tiesu-prakse/judikaturas-nolemumu-arhivs/civillietu-departaments/hronologiska-seciba?lawfilter=0&amp;year=2019"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is.ta.gov.lv/tisreal?Form=STAT_PROC_ENTER&amp;task=edit&amp;procid=85262839&amp;topmenuid=226&amp;stack=https%3A//tis.ta.gov.lv/tisreal%3F%26AjaxB%3D1%26Form%3DregProcListNew%26topmenuid%3D226%26liststart%3D1%26jformat%3D1%26jtype%3D14%26extseek%3D1%26DocType%3D0%26stack%3Dhttps%25253A//tis.ta.gov.lv/tisreal%25253FForm%25253DTISBLANK%26objsubtype%3D-1%26%3D%25C5%25A0odien%26%3D%25C5%25A0oned%25C4%2593%25C4%25BC%26%3D%25C5%25A0om%25C4%2593nes%26activeyear%3D2022%26procnum%3D646%26sort%3D1%26liststep%3D10%26%3DPar%25C4%2581d%25C4%25ABt%26plparam1%3Dlist%26pljmimetype%3D1%26%3DIzdruk%25C4%2581t%26%3DAtv%25C4%2593rt%26%3DAtv%25C4%2593r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tis.ta.gov.lv/tisreal?Form=STAT_PROC_ENTER&amp;task=edit&amp;procid=79161329&amp;topmenuid=226&amp;stack=https%3A//tis.ta.gov.lv/tisreal%3F%26AjaxB%3D1%26Form%3DregProcListNew%26topmenuid%3D226%26liststart%3D1%26jformat%3D1%26jtype%3D14%26extseek%3D1%26DocType%3D0%26stack%3Dhttps%25253A//tis.ta.gov.lv/tisreal%25253FForm%25253DTISBLANK%26objsubtype%3D-1%26%3D%25C5%25A0odien%26%3D%25C5%25A0oned%25C4%2593%25C4%25BC%26%3D%25C5%25A0om%25C4%2593nes%26activeyear%3D2021%26procnum%3D191%26sort%3D1%26liststep%3D10%26%3DPar%25C4%2581d%25C4%25ABt%26plparam1%3Dlist%26pljmimetype%3D1%26%3DIzdruk%25C4%2581t" TargetMode="External"/><Relationship Id="rId4" Type="http://schemas.openxmlformats.org/officeDocument/2006/relationships/settings" Target="settings.xml"/><Relationship Id="rId9" Type="http://schemas.openxmlformats.org/officeDocument/2006/relationships/hyperlink" Target="https://tis.ta.gov.lv/tisreal?Form=STAT_PROC_ENTER&amp;task=edit&amp;procid=81260743&amp;topmenuid=226&amp;stack=https%3A//tis.ta.gov.lv/tisreal%3F%26AjaxB%3D1%26Form%3DregProcListNew%26topmenuid%3D226%26liststart%3D1%26jformat%3D1%26jtype%3D14%26extseek%3D1%26DocType%3D0%26stack%3Dhttps%25253A//tis.ta.gov.lv/tisreal%25253FForm%25253DTISBLANK%26objsubtype%3D-1%26%3D%25C5%25A0odien%26%3D%25C5%25A0oned%25C4%2593%25C4%25BC%26%3D%25C5%25A0om%25C4%2593nes%26activeyear%3D2022%26procnum%3D133%26sort%3D1%26liststep%3D10%26%3DPar%25C4%2581d%25C4%25ABt%26plparam1%3Dlist%26pljmimetype%3D1%26%3DIzdruk%25C4%2581t" TargetMode="External"/><Relationship Id="rId14" Type="http://schemas.openxmlformats.org/officeDocument/2006/relationships/hyperlink" Target="https://tis.ta.gov.lv/tisreal?Form=STAT_PROC_ENTER&amp;task=edit&amp;procid=81260743&amp;topmenuid=226&amp;stack=https%3A//tis.ta.gov.lv/tisreal%3F%26AjaxB%3D1%26Form%3DregProcListNew%26topmenuid%3D226%26liststart%3D1%26jformat%3D1%26jtype%3D14%26extseek%3D1%26DocType%3D0%26stack%3Dhttps%25253A//tis.ta.gov.lv/tisreal%25253FForm%25253DTISBLANK%26objsubtype%3D-1%26%3D%25C5%25A0odien%26%3D%25C5%25A0oned%25C4%2593%25C4%25BC%26%3D%25C5%25A0om%25C4%2593nes%26activeyear%3D2022%26procnum%3D133%26sort%3D1%26liststep%3D10%26%3DPar%25C4%2581d%25C4%25ABt%26plparam1%3Dlist%26pljmimetype%3D1%26%3DIzdruk%25C4%2581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DBFDD-6A70-4369-BDFB-095777650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26333</Words>
  <Characters>15011</Characters>
  <Application>Microsoft Office Word</Application>
  <DocSecurity>0</DocSecurity>
  <Lines>125</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2025-09-23T11:33:00Z</dcterms:created>
  <dcterms:modified xsi:type="dcterms:W3CDTF">2025-09-24T09:17:00Z</dcterms:modified>
</cp:coreProperties>
</file>