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8145" w14:textId="77777777" w:rsidR="00E56A14" w:rsidRDefault="00E56A14" w:rsidP="00985E4F">
      <w:pPr>
        <w:spacing w:line="276" w:lineRule="auto"/>
        <w:jc w:val="both"/>
        <w:rPr>
          <w:b/>
          <w:bCs/>
          <w14:ligatures w14:val="standardContextual"/>
        </w:rPr>
      </w:pPr>
      <w:r>
        <w:rPr>
          <w:b/>
          <w:bCs/>
          <w14:ligatures w14:val="standardContextual"/>
        </w:rPr>
        <w:t>Personas tiesības ietekmēt muzeja ekspozīcijas saturu</w:t>
      </w:r>
    </w:p>
    <w:p w14:paraId="71C51911" w14:textId="77777777" w:rsidR="00E56A14" w:rsidRDefault="00E56A14" w:rsidP="00985E4F">
      <w:pPr>
        <w:autoSpaceDE w:val="0"/>
        <w:autoSpaceDN w:val="0"/>
        <w:spacing w:line="276" w:lineRule="auto"/>
        <w:jc w:val="both"/>
        <w:rPr>
          <w:color w:val="000000"/>
          <w14:ligatures w14:val="standardContextual"/>
        </w:rPr>
      </w:pPr>
      <w:r>
        <w:rPr>
          <w:color w:val="000000"/>
          <w14:ligatures w14:val="standardContextual"/>
        </w:rPr>
        <w:t xml:space="preserve">Priekšlikumu sniegšana valsts pārvaldes iestādei par tās kompetencē esošiem jautājumiem tieši atbilst vienai no Iesniegumu likumā paredzētajām formām, kādā sabiedrības pārstāvji var iesaistīties valsts pārvaldes darbībā. </w:t>
      </w:r>
    </w:p>
    <w:p w14:paraId="315F9BAF" w14:textId="77777777" w:rsidR="00E56A14" w:rsidRDefault="00E56A14" w:rsidP="00985E4F">
      <w:pPr>
        <w:spacing w:line="276" w:lineRule="auto"/>
        <w:jc w:val="both"/>
        <w:rPr>
          <w14:ligatures w14:val="standardContextual"/>
        </w:rPr>
      </w:pPr>
      <w:r>
        <w:rPr>
          <w14:ligatures w14:val="standardContextual"/>
        </w:rPr>
        <w:t xml:space="preserve">Valsts pārvaldes iestādes pienākums, saņemot priekšlikumu, ir sniegt atbildi par priekšlikuma izskatīšanas rezultātiem, skaidrojumu par turpmāko rīcību saistībā ar priekšlikumā pausto ierosinājumu vai atbildi, kādēļ priekšlikumu neuzskata par nepieciešamu vai iespējamu īstenot. Savukārt iesniedzējam ir tiesības atbilstoši Iesniegumu likumam vērsties tiesā, ja persona uzskata, ka iestāde nav sniegusi atbildi uz iesniegumu pēc būtības. </w:t>
      </w:r>
    </w:p>
    <w:p w14:paraId="3BE461D0" w14:textId="77777777" w:rsidR="00E56A14" w:rsidRDefault="00E56A14" w:rsidP="00985E4F">
      <w:pPr>
        <w:spacing w:line="276" w:lineRule="auto"/>
        <w:jc w:val="both"/>
        <w:rPr>
          <w14:ligatures w14:val="standardContextual"/>
        </w:rPr>
      </w:pPr>
      <w:r>
        <w:rPr>
          <w14:ligatures w14:val="standardContextual"/>
        </w:rPr>
        <w:t xml:space="preserve">Lai arī Okupācijas muzejam nav publiski tiesisks pienākums ekspozīcijas organizēšanā ievērot vai ņemt vērā apmeklētāju ieskatus, privātpersonai, kura nepiekrīt Latvijas Okupācijas muzeja ekspozīcijas saturam, ir tiesības iesniegumā paust priekšlikumus par to, kāda informācija būtu iekļaujama Okupācijas muzeja ekspozīcijā, un saņemt atbildi uz iesniegumu. </w:t>
      </w:r>
    </w:p>
    <w:p w14:paraId="08F154FC" w14:textId="6D501794" w:rsidR="00BF3B5D" w:rsidRDefault="00E56A14" w:rsidP="00985E4F">
      <w:pPr>
        <w:spacing w:line="276" w:lineRule="auto"/>
        <w:jc w:val="both"/>
        <w:rPr>
          <w14:ligatures w14:val="standardContextual"/>
        </w:rPr>
      </w:pPr>
      <w:r>
        <w:rPr>
          <w14:ligatures w14:val="standardContextual"/>
        </w:rPr>
        <w:t xml:space="preserve">Tomēr privātpersonai nav subjektīvās tiesības vērsties tiesā ar prasījumiem par konkrētu tiesisko seku radīšanu - ekspozīcijas papildināšanu un pārskatīšanu. </w:t>
      </w:r>
    </w:p>
    <w:p w14:paraId="7B2DA4C5" w14:textId="77777777" w:rsidR="00924DE6" w:rsidRPr="00924DE6" w:rsidRDefault="00924DE6" w:rsidP="00985E4F">
      <w:pPr>
        <w:spacing w:line="276" w:lineRule="auto"/>
        <w:jc w:val="both"/>
        <w:rPr>
          <w14:ligatures w14:val="standardContextual"/>
        </w:rPr>
      </w:pPr>
    </w:p>
    <w:p w14:paraId="2D55FE79" w14:textId="3833D894" w:rsidR="00BC0439" w:rsidRPr="00465CD1" w:rsidRDefault="00BC0439" w:rsidP="00985E4F">
      <w:pPr>
        <w:spacing w:before="120" w:line="276" w:lineRule="auto"/>
        <w:jc w:val="center"/>
        <w:rPr>
          <w:b/>
        </w:rPr>
      </w:pPr>
      <w:r w:rsidRPr="00465CD1">
        <w:rPr>
          <w:b/>
        </w:rPr>
        <w:t>Latvijas Republikas Senāt</w:t>
      </w:r>
      <w:r w:rsidR="00924DE6">
        <w:rPr>
          <w:b/>
        </w:rPr>
        <w:t>a</w:t>
      </w:r>
      <w:r w:rsidR="00924DE6">
        <w:rPr>
          <w:b/>
        </w:rPr>
        <w:br/>
        <w:t>Administratīvo lietu departamenta</w:t>
      </w:r>
      <w:r w:rsidR="00924DE6">
        <w:rPr>
          <w:b/>
        </w:rPr>
        <w:br/>
        <w:t>2025.gada 5.septembra</w:t>
      </w:r>
    </w:p>
    <w:p w14:paraId="571020E7" w14:textId="77777777" w:rsidR="00BF3B5D" w:rsidRDefault="00177C49" w:rsidP="00985E4F">
      <w:pPr>
        <w:spacing w:line="276" w:lineRule="auto"/>
        <w:jc w:val="center"/>
        <w:rPr>
          <w:b/>
        </w:rPr>
      </w:pPr>
      <w:r w:rsidRPr="00465CD1">
        <w:rPr>
          <w:b/>
        </w:rPr>
        <w:t>LĒMUMS</w:t>
      </w:r>
    </w:p>
    <w:p w14:paraId="6557B789" w14:textId="093E7C73" w:rsidR="00924DE6" w:rsidRPr="00924DE6" w:rsidRDefault="00924DE6" w:rsidP="00985E4F">
      <w:pPr>
        <w:spacing w:line="276" w:lineRule="auto"/>
        <w:jc w:val="center"/>
        <w:rPr>
          <w:color w:val="000000" w:themeColor="text1"/>
        </w:rPr>
      </w:pPr>
      <w:r>
        <w:rPr>
          <w:b/>
        </w:rPr>
        <w:t xml:space="preserve">Lieta </w:t>
      </w:r>
      <w:r w:rsidRPr="00924DE6">
        <w:rPr>
          <w:b/>
          <w:bCs/>
        </w:rPr>
        <w:t>Nr. 670008025, SKA</w:t>
      </w:r>
      <w:r w:rsidRPr="00924DE6">
        <w:rPr>
          <w:b/>
          <w:bCs/>
        </w:rPr>
        <w:noBreakHyphen/>
        <w:t>714/2025</w:t>
      </w:r>
    </w:p>
    <w:p w14:paraId="0CB4DE38" w14:textId="67DD8264" w:rsidR="00924DE6" w:rsidRPr="00924DE6" w:rsidRDefault="00924DE6" w:rsidP="00985E4F">
      <w:pPr>
        <w:spacing w:line="276" w:lineRule="auto"/>
        <w:jc w:val="center"/>
        <w:rPr>
          <w:b/>
        </w:rPr>
      </w:pPr>
      <w:r w:rsidRPr="00924DE6">
        <w:t xml:space="preserve"> </w:t>
      </w:r>
      <w:hyperlink r:id="rId8" w:history="1">
        <w:r w:rsidRPr="00985E4F">
          <w:rPr>
            <w:rStyle w:val="Hyperlink"/>
          </w:rPr>
          <w:t>ECLI:LV:AT:2025:0905.SKA071425.3.L</w:t>
        </w:r>
      </w:hyperlink>
    </w:p>
    <w:p w14:paraId="2AA03C0C" w14:textId="77777777" w:rsidR="00BF3B5D" w:rsidRPr="00465CD1" w:rsidRDefault="00BF3B5D" w:rsidP="00985E4F">
      <w:pPr>
        <w:spacing w:line="276" w:lineRule="auto"/>
        <w:ind w:firstLine="567"/>
        <w:jc w:val="center"/>
      </w:pPr>
    </w:p>
    <w:p w14:paraId="6F76B9E8" w14:textId="3F46CB88" w:rsidR="00B8199D" w:rsidRPr="00465CD1" w:rsidRDefault="00F423D7" w:rsidP="00985E4F">
      <w:pPr>
        <w:spacing w:line="276" w:lineRule="auto"/>
        <w:ind w:firstLine="720"/>
        <w:jc w:val="both"/>
      </w:pPr>
      <w:r w:rsidRPr="00465CD1">
        <w:t xml:space="preserve">Senāts </w:t>
      </w:r>
      <w:r w:rsidR="00315C38" w:rsidRPr="00465CD1">
        <w:t xml:space="preserve">šādā sastāvā: </w:t>
      </w:r>
      <w:r w:rsidR="00BC0439" w:rsidRPr="00465CD1">
        <w:t>senator</w:t>
      </w:r>
      <w:r w:rsidR="00F5360B" w:rsidRPr="00465CD1">
        <w:t>e referente</w:t>
      </w:r>
      <w:r w:rsidR="005423C1" w:rsidRPr="00465CD1">
        <w:t xml:space="preserve"> </w:t>
      </w:r>
      <w:r w:rsidR="00AA7FAD" w:rsidRPr="00465CD1">
        <w:t>Rudīte Vīduša</w:t>
      </w:r>
      <w:r w:rsidR="00315C38" w:rsidRPr="00465CD1">
        <w:t>,</w:t>
      </w:r>
      <w:r w:rsidR="00BC0439" w:rsidRPr="00465CD1">
        <w:t xml:space="preserve"> </w:t>
      </w:r>
      <w:r w:rsidR="00F5360B" w:rsidRPr="00465CD1">
        <w:t>senator</w:t>
      </w:r>
      <w:r w:rsidR="00602D34" w:rsidRPr="00465CD1">
        <w:t>i</w:t>
      </w:r>
      <w:r w:rsidR="00CC0A69">
        <w:t xml:space="preserve"> </w:t>
      </w:r>
      <w:r w:rsidR="00602D34" w:rsidRPr="00465CD1">
        <w:t>Ermīns</w:t>
      </w:r>
      <w:r w:rsidR="00DF7F4F">
        <w:t> </w:t>
      </w:r>
      <w:r w:rsidR="00602D34" w:rsidRPr="00465CD1">
        <w:t>Darapoļskis</w:t>
      </w:r>
      <w:r w:rsidR="00CC0A69">
        <w:t xml:space="preserve"> un Indra Meldere</w:t>
      </w:r>
    </w:p>
    <w:p w14:paraId="20C1C742" w14:textId="77777777" w:rsidR="00706D2F" w:rsidRPr="00465CD1" w:rsidRDefault="00706D2F" w:rsidP="00985E4F">
      <w:pPr>
        <w:spacing w:line="276" w:lineRule="auto"/>
        <w:ind w:firstLine="720"/>
        <w:jc w:val="both"/>
      </w:pPr>
    </w:p>
    <w:p w14:paraId="070E1B1C" w14:textId="37F3CA56" w:rsidR="00BF0E3F" w:rsidRPr="00465CD1" w:rsidRDefault="005747FB" w:rsidP="00985E4F">
      <w:pPr>
        <w:spacing w:line="276" w:lineRule="auto"/>
        <w:ind w:firstLine="720"/>
        <w:jc w:val="both"/>
      </w:pPr>
      <w:r w:rsidRPr="00465CD1">
        <w:t>ra</w:t>
      </w:r>
      <w:r w:rsidR="0003209E" w:rsidRPr="00465CD1">
        <w:t xml:space="preserve">kstveida procesā izskatīja </w:t>
      </w:r>
      <w:r w:rsidR="00985E4F">
        <w:t xml:space="preserve">[pers. A] </w:t>
      </w:r>
      <w:r w:rsidR="00CC0A69" w:rsidRPr="00CC0A69">
        <w:t>blakus sūdzību par Administratīvās rajona tiesas tiesneša 2025.gada 6.jūnija lēmumu</w:t>
      </w:r>
      <w:r w:rsidR="00BE6C9C" w:rsidRPr="00465CD1">
        <w:t xml:space="preserve">, ar kuru </w:t>
      </w:r>
      <w:r w:rsidR="00137DDE">
        <w:t>atteikts pieņemt pieteikumu</w:t>
      </w:r>
      <w:r w:rsidR="00514E41">
        <w:t>.</w:t>
      </w:r>
    </w:p>
    <w:p w14:paraId="51C1A4D8" w14:textId="77777777" w:rsidR="00054435" w:rsidRPr="00465CD1" w:rsidRDefault="00054435" w:rsidP="00985E4F">
      <w:pPr>
        <w:spacing w:line="276" w:lineRule="auto"/>
        <w:ind w:firstLine="720"/>
        <w:jc w:val="both"/>
        <w:rPr>
          <w:color w:val="000000" w:themeColor="text1"/>
        </w:rPr>
      </w:pPr>
    </w:p>
    <w:p w14:paraId="3366347A" w14:textId="5D913687" w:rsidR="00BF3B5D" w:rsidRPr="00465CD1" w:rsidRDefault="00BF3B5D" w:rsidP="00985E4F">
      <w:pPr>
        <w:spacing w:line="276" w:lineRule="auto"/>
        <w:jc w:val="center"/>
        <w:rPr>
          <w:b/>
        </w:rPr>
      </w:pPr>
      <w:r w:rsidRPr="00465CD1">
        <w:rPr>
          <w:b/>
        </w:rPr>
        <w:t>Aprakstošā daļa</w:t>
      </w:r>
    </w:p>
    <w:p w14:paraId="328994AB" w14:textId="77777777" w:rsidR="00054435" w:rsidRPr="00465CD1" w:rsidRDefault="00054435" w:rsidP="00985E4F">
      <w:pPr>
        <w:spacing w:line="276" w:lineRule="auto"/>
        <w:jc w:val="center"/>
        <w:rPr>
          <w:b/>
        </w:rPr>
      </w:pPr>
    </w:p>
    <w:p w14:paraId="3B0DA338" w14:textId="6A0EF0C2" w:rsidR="002B149D" w:rsidRDefault="00A35AD0" w:rsidP="00985E4F">
      <w:pPr>
        <w:spacing w:line="276" w:lineRule="auto"/>
        <w:ind w:firstLine="720"/>
        <w:jc w:val="both"/>
      </w:pPr>
      <w:r w:rsidRPr="00465CD1">
        <w:t>[</w:t>
      </w:r>
      <w:r w:rsidR="00C30AEA" w:rsidRPr="00465CD1">
        <w:t>1</w:t>
      </w:r>
      <w:r w:rsidRPr="00465CD1">
        <w:t>]</w:t>
      </w:r>
      <w:r w:rsidR="00E74D0C" w:rsidRPr="00465CD1">
        <w:t> </w:t>
      </w:r>
      <w:r w:rsidR="002B149D" w:rsidRPr="00465CD1">
        <w:t xml:space="preserve">Pieteicējs </w:t>
      </w:r>
      <w:r w:rsidR="00985E4F">
        <w:t>[pers. A</w:t>
      </w:r>
      <w:r w:rsidR="00985E4F">
        <w:t xml:space="preserve">] </w:t>
      </w:r>
      <w:r w:rsidR="002B149D" w:rsidRPr="00465CD1">
        <w:t>vērsās Administratīvajā</w:t>
      </w:r>
      <w:r w:rsidR="003934AA">
        <w:t xml:space="preserve"> rajona tiesā</w:t>
      </w:r>
      <w:r w:rsidR="002B149D" w:rsidRPr="00465CD1">
        <w:t xml:space="preserve"> ar pieteikumu, kurā lūdza </w:t>
      </w:r>
      <w:r w:rsidR="003934AA" w:rsidRPr="003B5C38">
        <w:t>uzlikt pienākumu</w:t>
      </w:r>
      <w:r w:rsidR="000A2311" w:rsidRPr="000A2311">
        <w:t xml:space="preserve"> </w:t>
      </w:r>
      <w:r w:rsidR="000A2311" w:rsidRPr="003B5C38">
        <w:t>Kultūras ministrijai</w:t>
      </w:r>
      <w:r w:rsidR="003934AA" w:rsidRPr="003B5C38">
        <w:t xml:space="preserve">: 1) sniegt atbildi pēc būtības uz pieteicēja 2025.gada 31.marta sūdzību par faktisko rīcību; 2) pārbaudīt un izvērtēt </w:t>
      </w:r>
      <w:r w:rsidR="00DD029B">
        <w:t xml:space="preserve">Latvijas </w:t>
      </w:r>
      <w:r w:rsidR="003934AA" w:rsidRPr="003B5C38">
        <w:t>Okupācijas muzeju</w:t>
      </w:r>
      <w:r w:rsidR="00DD029B">
        <w:t xml:space="preserve"> (turpmāk – Okupācijas muzejs)</w:t>
      </w:r>
      <w:r w:rsidR="003934AA" w:rsidRPr="003B5C38">
        <w:t xml:space="preserve"> un tā ekspozīciju </w:t>
      </w:r>
      <w:r w:rsidR="00852175">
        <w:t>„</w:t>
      </w:r>
      <w:r w:rsidR="003934AA" w:rsidRPr="003B5C38">
        <w:t>Latvija Padomju Savienības un nacionālsociālistiskās Vācijas okupāciju varā 1939.</w:t>
      </w:r>
      <w:r w:rsidR="00852175">
        <w:t>–</w:t>
      </w:r>
      <w:r w:rsidR="003934AA" w:rsidRPr="003B5C38">
        <w:t>1991.”; 3)</w:t>
      </w:r>
      <w:r w:rsidR="00C82699">
        <w:t> </w:t>
      </w:r>
      <w:r w:rsidR="003934AA" w:rsidRPr="003B5C38">
        <w:t>pārtraukt pret pieteicēju un Latvijas Republiku vērstu darbību, akreditējot Okupācijas muzeju, kurš strīdus ekspozīcijā noklusē vēsturisko faktu</w:t>
      </w:r>
      <w:r w:rsidR="003934AA">
        <w:t xml:space="preserve"> – 1934.gada 15.maija Kārļa Ulmaņa militāro apvērsumu, ar kuru izbeidza parlamentāro demokrātiju Latvijas Republikā</w:t>
      </w:r>
      <w:r w:rsidR="003934AA" w:rsidRPr="003B5C38">
        <w:t>; 4) ietvert vēsturisko faktu strī</w:t>
      </w:r>
      <w:r w:rsidR="003934AA">
        <w:t>dus</w:t>
      </w:r>
      <w:r w:rsidR="003934AA" w:rsidRPr="003B5C38">
        <w:t xml:space="preserve"> ekspozīcijā vai atņemt Okupācijas muzejam akreditēta muzeja statusu.</w:t>
      </w:r>
    </w:p>
    <w:p w14:paraId="3F091D6B" w14:textId="77777777" w:rsidR="003902C5" w:rsidRPr="00465CD1" w:rsidRDefault="003902C5" w:rsidP="00985E4F">
      <w:pPr>
        <w:spacing w:line="276" w:lineRule="auto"/>
        <w:ind w:firstLine="720"/>
        <w:jc w:val="both"/>
      </w:pPr>
    </w:p>
    <w:p w14:paraId="2D17D095" w14:textId="18704EFE" w:rsidR="004C2DF8" w:rsidRDefault="002B149D" w:rsidP="00985E4F">
      <w:pPr>
        <w:spacing w:line="276" w:lineRule="auto"/>
        <w:ind w:firstLine="720"/>
        <w:jc w:val="both"/>
      </w:pPr>
      <w:r w:rsidRPr="00465CD1">
        <w:lastRenderedPageBreak/>
        <w:t>[2]</w:t>
      </w:r>
      <w:r w:rsidR="004C2DF8">
        <w:t xml:space="preserve"> Ar </w:t>
      </w:r>
      <w:r w:rsidR="00CC4346">
        <w:t>rajona tiesas tiesne</w:t>
      </w:r>
      <w:r w:rsidR="004C2DF8">
        <w:t>ša</w:t>
      </w:r>
      <w:r w:rsidR="00CC4346">
        <w:t xml:space="preserve"> </w:t>
      </w:r>
      <w:r w:rsidRPr="00465CD1">
        <w:t xml:space="preserve">2025.gada </w:t>
      </w:r>
      <w:r w:rsidR="00CC4346">
        <w:t>6</w:t>
      </w:r>
      <w:r w:rsidRPr="00465CD1">
        <w:t xml:space="preserve">.jūnija </w:t>
      </w:r>
      <w:r w:rsidR="00CC4346">
        <w:t xml:space="preserve">lēmumu </w:t>
      </w:r>
      <w:r w:rsidR="004C2DF8">
        <w:t xml:space="preserve">pieteikumu </w:t>
      </w:r>
      <w:r w:rsidR="00CC4346">
        <w:t>attei</w:t>
      </w:r>
      <w:r w:rsidR="004C2DF8">
        <w:t>kts</w:t>
      </w:r>
      <w:r w:rsidR="00CC4346">
        <w:t xml:space="preserve"> pieņemt</w:t>
      </w:r>
      <w:r w:rsidR="004C2DF8">
        <w:t>.</w:t>
      </w:r>
      <w:r w:rsidR="00CC4346">
        <w:t xml:space="preserve"> </w:t>
      </w:r>
      <w:r w:rsidR="004C2DF8" w:rsidRPr="00A02293">
        <w:t xml:space="preserve">Tiesneša lēmums pamatots ar Administratīvā procesa likuma 191.panta pirmās daļas </w:t>
      </w:r>
      <w:r w:rsidR="004C2DF8">
        <w:t>8</w:t>
      </w:r>
      <w:r w:rsidR="004C2DF8" w:rsidRPr="00A02293">
        <w:t>.punktu (pieteikumu iesniegusi persona, kurai nav tiesību iesniegt pieteikumu).</w:t>
      </w:r>
    </w:p>
    <w:p w14:paraId="2FDC40E3" w14:textId="172B9916" w:rsidR="002B149D" w:rsidRPr="00465CD1" w:rsidRDefault="00514E41" w:rsidP="00985E4F">
      <w:pPr>
        <w:spacing w:line="276" w:lineRule="auto"/>
        <w:ind w:firstLine="720"/>
        <w:jc w:val="both"/>
      </w:pPr>
      <w:r>
        <w:t>Tiesnesis secināja, ka pietikums par iestādes faktisko rīcību nav izskatāms Iesniegumu likumā noteiktajā kārtībā, jo pieteicēja iesnieguma mērķis nav līdzdalība valsts pārvaldē, bet gan konkrētu tiesisko seku radīšana. Pieteicējs, vēršoties ar iesniegumu ministrijā, ir vēlējies panākt konkrētas tiesiskās sekas, līdz ar to prasījums nav par ministrijas faktisko rīcību, nesniedzot atbild</w:t>
      </w:r>
      <w:r w:rsidR="00DD029B">
        <w:t>i</w:t>
      </w:r>
      <w:r>
        <w:t xml:space="preserve"> pēc būtības uz iesniegum</w:t>
      </w:r>
      <w:r w:rsidR="00DD029B">
        <w:t>u</w:t>
      </w:r>
      <w:r>
        <w:t>, bet gan par Okupācijas muzeja ekspozīcijas pārskatīšanu un vēsturiskā fakta iekļaušanu ekspozīcijā, kā arī Okupācijas muzeja akreditācijas procesa pārskatīšanu. No tiesību normām neizriet Okupācijas muzeja publiski tiesisks pienākums</w:t>
      </w:r>
      <w:r w:rsidR="006A4579">
        <w:t xml:space="preserve"> ekspozīcijas organizēšanā ievērot vai ņemt vērā apmeklētāju ieskatus. No tiesību normām nav izsecināms arī ministrijas pienākums lemt par akreditēta muzeja statusa pārskatīšanu uz privātpersonas iesnieguma pamata. Līdz ar to pieteicējam nav tādu subjektīvo tiesību aizskāruma, kas būtu pamat</w:t>
      </w:r>
      <w:r w:rsidR="008161BC">
        <w:t>s</w:t>
      </w:r>
      <w:r w:rsidR="006A4579">
        <w:t xml:space="preserve"> vērsties tiesā.</w:t>
      </w:r>
    </w:p>
    <w:p w14:paraId="6F302A6E" w14:textId="77777777" w:rsidR="002B149D" w:rsidRPr="00465CD1" w:rsidRDefault="002B149D" w:rsidP="00985E4F">
      <w:pPr>
        <w:spacing w:line="276" w:lineRule="auto"/>
        <w:ind w:firstLine="720"/>
        <w:jc w:val="both"/>
      </w:pPr>
    </w:p>
    <w:p w14:paraId="7A8E5112" w14:textId="5F6D418E" w:rsidR="0081546F" w:rsidRPr="00465CD1" w:rsidRDefault="002B149D" w:rsidP="00985E4F">
      <w:pPr>
        <w:spacing w:line="276" w:lineRule="auto"/>
        <w:ind w:firstLine="720"/>
        <w:jc w:val="both"/>
      </w:pPr>
      <w:r w:rsidRPr="00465CD1">
        <w:t>[3]</w:t>
      </w:r>
      <w:r w:rsidR="00113A91">
        <w:t> </w:t>
      </w:r>
      <w:r w:rsidRPr="00465CD1">
        <w:t>Pieteicējs p</w:t>
      </w:r>
      <w:r w:rsidR="00DD029B">
        <w:t>ar tiesneša lēmumu iesniedza blakus sūdzību. Tajā norādīts, ka pieteicējs sabiedrības kopējo interešu vadīts</w:t>
      </w:r>
      <w:r w:rsidR="00A01437">
        <w:t xml:space="preserve"> vērsās ar iesniegumu ministrijā, īstenojot savas </w:t>
      </w:r>
      <w:r w:rsidR="008161BC">
        <w:t xml:space="preserve">Latvijas Republikas </w:t>
      </w:r>
      <w:r w:rsidR="00862576">
        <w:t xml:space="preserve">Satversmē garantētās </w:t>
      </w:r>
      <w:r w:rsidR="00A01437">
        <w:t>tiesības uz līdzdalību valsts pārvaldē.</w:t>
      </w:r>
    </w:p>
    <w:p w14:paraId="565687CE" w14:textId="5FF2E77A" w:rsidR="0081546F" w:rsidRPr="00465CD1" w:rsidRDefault="0081546F" w:rsidP="00985E4F">
      <w:pPr>
        <w:spacing w:line="276" w:lineRule="auto"/>
        <w:jc w:val="both"/>
      </w:pPr>
    </w:p>
    <w:p w14:paraId="1EF8B2A2" w14:textId="167748E2" w:rsidR="003F0AD8" w:rsidRPr="00465CD1" w:rsidRDefault="0059279A" w:rsidP="00985E4F">
      <w:pPr>
        <w:keepNext/>
        <w:spacing w:line="276" w:lineRule="auto"/>
        <w:jc w:val="center"/>
        <w:rPr>
          <w:b/>
        </w:rPr>
      </w:pPr>
      <w:r w:rsidRPr="00465CD1">
        <w:rPr>
          <w:b/>
        </w:rPr>
        <w:t>M</w:t>
      </w:r>
      <w:r w:rsidR="004765D7" w:rsidRPr="00465CD1">
        <w:rPr>
          <w:b/>
        </w:rPr>
        <w:t>otīvu daļa</w:t>
      </w:r>
    </w:p>
    <w:p w14:paraId="3B3B25AE" w14:textId="77777777" w:rsidR="0016457C" w:rsidRPr="00465CD1" w:rsidRDefault="0016457C" w:rsidP="00985E4F">
      <w:pPr>
        <w:keepNext/>
        <w:spacing w:line="276" w:lineRule="auto"/>
        <w:jc w:val="both"/>
        <w:rPr>
          <w:b/>
        </w:rPr>
      </w:pPr>
    </w:p>
    <w:p w14:paraId="462D4039" w14:textId="5965F184" w:rsidR="003902C5" w:rsidRDefault="0081546F" w:rsidP="00985E4F">
      <w:pPr>
        <w:spacing w:line="276" w:lineRule="auto"/>
        <w:ind w:firstLine="720"/>
        <w:jc w:val="both"/>
      </w:pPr>
      <w:r w:rsidRPr="00465CD1">
        <w:t>[</w:t>
      </w:r>
      <w:r w:rsidR="00862576">
        <w:t>4</w:t>
      </w:r>
      <w:r w:rsidRPr="00465CD1">
        <w:t>]</w:t>
      </w:r>
      <w:r w:rsidR="00113A91">
        <w:t> </w:t>
      </w:r>
      <w:r w:rsidR="00862576">
        <w:t>Senāts, pārbaudot pārsūdzēto tiesneša lēmumu un pieteicēja blakus sūdzību, secina, ka tiesneša lēmums</w:t>
      </w:r>
      <w:r w:rsidR="003902C5">
        <w:t>, ciktāl tas attiecas uz prasījumiem par konkrētām tiesiskajām sekām (ekspozīcijas papildināšanu, muzeja akreditācijas procesa pārskatīšanu)</w:t>
      </w:r>
      <w:r w:rsidR="00862576">
        <w:t xml:space="preserve"> </w:t>
      </w:r>
      <w:r w:rsidR="003902C5">
        <w:t>ir pamatots. Senāts pievienojas tiesneša lēmuma motivācijai un papildus to neatkārto.</w:t>
      </w:r>
      <w:r w:rsidR="00EA3986">
        <w:t xml:space="preserve"> Ciktāl pieteicēja mērķis ir tiesā panākt šādas konkrētas sekas, jāpiekrīt rajona tiesas tiesnesim, ka tādu ar tiesību normām pamatotu tiesību konkrētai privātpersonai, kura nepiekrīt ekspozīcijas saturam, nav.</w:t>
      </w:r>
      <w:r w:rsidR="00C82699">
        <w:t xml:space="preserve"> Turklāt, ievērojot Administratīvā procesa likuma 31.panta otro daļu, ar pieteikumu administratīvajā tiesā var vērsties tikai savu subjektīvo tiesību un tiesisko interešu aizsardzībai, nevis lai rūpētos par sabiedrības interesēm (</w:t>
      </w:r>
      <w:r w:rsidR="00C82699" w:rsidRPr="00C82699">
        <w:rPr>
          <w:i/>
          <w:iCs/>
        </w:rPr>
        <w:t>actio</w:t>
      </w:r>
      <w:r w:rsidR="00CF5547">
        <w:rPr>
          <w:i/>
          <w:iCs/>
        </w:rPr>
        <w:t> </w:t>
      </w:r>
      <w:r w:rsidR="00C82699" w:rsidRPr="00C82699">
        <w:rPr>
          <w:i/>
          <w:iCs/>
        </w:rPr>
        <w:t>popularis</w:t>
      </w:r>
      <w:r w:rsidR="00C82699">
        <w:t>).</w:t>
      </w:r>
    </w:p>
    <w:p w14:paraId="79BAC281" w14:textId="77777777" w:rsidR="0081546F" w:rsidRPr="00465CD1" w:rsidRDefault="0081546F" w:rsidP="00985E4F">
      <w:pPr>
        <w:spacing w:line="276" w:lineRule="auto"/>
        <w:ind w:firstLine="720"/>
        <w:jc w:val="both"/>
      </w:pPr>
    </w:p>
    <w:p w14:paraId="3A16CAE0" w14:textId="11D1DD1F" w:rsidR="003902C5" w:rsidRDefault="0081546F" w:rsidP="00985E4F">
      <w:pPr>
        <w:spacing w:line="276" w:lineRule="auto"/>
        <w:ind w:firstLine="720"/>
        <w:jc w:val="both"/>
      </w:pPr>
      <w:r w:rsidRPr="00465CD1">
        <w:t>[</w:t>
      </w:r>
      <w:r w:rsidR="00862576">
        <w:t>5</w:t>
      </w:r>
      <w:r w:rsidRPr="00465CD1">
        <w:t>]</w:t>
      </w:r>
      <w:r w:rsidR="00113A91">
        <w:t> </w:t>
      </w:r>
      <w:r w:rsidR="003902C5">
        <w:t xml:space="preserve">Vienlaikus Senāts konstatē, ka pieteicējs </w:t>
      </w:r>
      <w:r w:rsidR="00EA3986">
        <w:t>norāda uz to, ka vērsies iestādē uz Iesniegumu likuma pamata.</w:t>
      </w:r>
    </w:p>
    <w:p w14:paraId="32DA433E" w14:textId="5DC7B2C6" w:rsidR="00FE1460" w:rsidRDefault="00FE1460" w:rsidP="00985E4F">
      <w:pPr>
        <w:spacing w:line="276" w:lineRule="auto"/>
        <w:ind w:firstLine="720"/>
        <w:jc w:val="both"/>
        <w:rPr>
          <w:rFonts w:asciiTheme="majorBidi" w:hAnsiTheme="majorBidi" w:cstheme="majorBidi"/>
        </w:rPr>
      </w:pPr>
      <w:r w:rsidRPr="009627C6">
        <w:rPr>
          <w:rFonts w:asciiTheme="majorBidi" w:hAnsiTheme="majorBidi" w:cstheme="majorBidi"/>
        </w:rPr>
        <w:t>Iesniegumu likums ir attiecināms uz visiem</w:t>
      </w:r>
      <w:r>
        <w:rPr>
          <w:rFonts w:asciiTheme="majorBidi" w:hAnsiTheme="majorBidi" w:cstheme="majorBidi"/>
        </w:rPr>
        <w:t xml:space="preserve"> tiem </w:t>
      </w:r>
      <w:r w:rsidRPr="009627C6">
        <w:rPr>
          <w:rFonts w:asciiTheme="majorBidi" w:hAnsiTheme="majorBidi" w:cstheme="majorBidi"/>
        </w:rPr>
        <w:t>gadījumiem, kad privātpersona vēršas iestādē</w:t>
      </w:r>
      <w:r>
        <w:rPr>
          <w:rFonts w:asciiTheme="majorBidi" w:hAnsiTheme="majorBidi" w:cstheme="majorBidi"/>
        </w:rPr>
        <w:t xml:space="preserve"> </w:t>
      </w:r>
      <w:r w:rsidRPr="009627C6">
        <w:rPr>
          <w:rFonts w:asciiTheme="majorBidi" w:hAnsiTheme="majorBidi" w:cstheme="majorBidi"/>
        </w:rPr>
        <w:t xml:space="preserve">ar lūgumu, sūdzību, </w:t>
      </w:r>
      <w:r w:rsidRPr="007C3817">
        <w:rPr>
          <w:rFonts w:asciiTheme="majorBidi" w:hAnsiTheme="majorBidi" w:cstheme="majorBidi"/>
        </w:rPr>
        <w:t>priekšlikumu</w:t>
      </w:r>
      <w:r w:rsidRPr="009627C6">
        <w:rPr>
          <w:rFonts w:asciiTheme="majorBidi" w:hAnsiTheme="majorBidi" w:cstheme="majorBidi"/>
        </w:rPr>
        <w:t xml:space="preserve"> vai jautājumu, kas ietilpst</w:t>
      </w:r>
      <w:r>
        <w:rPr>
          <w:rFonts w:asciiTheme="majorBidi" w:hAnsiTheme="majorBidi" w:cstheme="majorBidi"/>
        </w:rPr>
        <w:t xml:space="preserve"> </w:t>
      </w:r>
      <w:r w:rsidRPr="009627C6">
        <w:rPr>
          <w:rFonts w:asciiTheme="majorBidi" w:hAnsiTheme="majorBidi" w:cstheme="majorBidi"/>
        </w:rPr>
        <w:t>attiecīgās iestādes kompetences jomā, un ies</w:t>
      </w:r>
      <w:r>
        <w:rPr>
          <w:rFonts w:asciiTheme="majorBidi" w:hAnsiTheme="majorBidi" w:cstheme="majorBidi"/>
        </w:rPr>
        <w:t xml:space="preserve">nieguma </w:t>
      </w:r>
      <w:r w:rsidRPr="009627C6">
        <w:rPr>
          <w:rFonts w:asciiTheme="majorBidi" w:hAnsiTheme="majorBidi" w:cstheme="majorBidi"/>
        </w:rPr>
        <w:t>izskatīšanu neregulē kāds cits likums</w:t>
      </w:r>
      <w:r>
        <w:rPr>
          <w:rFonts w:asciiTheme="majorBidi" w:hAnsiTheme="majorBidi" w:cstheme="majorBidi"/>
        </w:rPr>
        <w:t xml:space="preserve"> </w:t>
      </w:r>
      <w:r w:rsidRPr="00E00325">
        <w:rPr>
          <w:rFonts w:asciiTheme="majorBidi" w:hAnsiTheme="majorBidi" w:cstheme="majorBidi"/>
        </w:rPr>
        <w:t>(</w:t>
      </w:r>
      <w:r w:rsidR="008161BC" w:rsidRPr="008161BC">
        <w:rPr>
          <w:rFonts w:asciiTheme="majorBidi" w:hAnsiTheme="majorBidi" w:cstheme="majorBidi"/>
          <w:i/>
          <w:iCs/>
        </w:rPr>
        <w:t xml:space="preserve">Senāta </w:t>
      </w:r>
      <w:r w:rsidRPr="00E00325">
        <w:rPr>
          <w:rFonts w:asciiTheme="majorBidi" w:hAnsiTheme="majorBidi" w:cstheme="majorBidi"/>
          <w:i/>
          <w:iCs/>
        </w:rPr>
        <w:t>2023.gada</w:t>
      </w:r>
      <w:r>
        <w:rPr>
          <w:rFonts w:asciiTheme="majorBidi" w:hAnsiTheme="majorBidi" w:cstheme="majorBidi"/>
          <w:i/>
          <w:iCs/>
        </w:rPr>
        <w:t xml:space="preserve"> </w:t>
      </w:r>
      <w:r w:rsidRPr="00E00325">
        <w:rPr>
          <w:rFonts w:asciiTheme="majorBidi" w:hAnsiTheme="majorBidi" w:cstheme="majorBidi"/>
          <w:i/>
          <w:iCs/>
        </w:rPr>
        <w:t>14.jūlija lēmum</w:t>
      </w:r>
      <w:r>
        <w:rPr>
          <w:rFonts w:asciiTheme="majorBidi" w:hAnsiTheme="majorBidi" w:cstheme="majorBidi"/>
          <w:i/>
          <w:iCs/>
        </w:rPr>
        <w:t>a</w:t>
      </w:r>
      <w:r w:rsidRPr="00E00325">
        <w:rPr>
          <w:rFonts w:asciiTheme="majorBidi" w:hAnsiTheme="majorBidi" w:cstheme="majorBidi"/>
          <w:i/>
          <w:iCs/>
        </w:rPr>
        <w:t xml:space="preserve"> lietā Nr.</w:t>
      </w:r>
      <w:r>
        <w:rPr>
          <w:rFonts w:asciiTheme="majorBidi" w:hAnsiTheme="majorBidi" w:cstheme="majorBidi"/>
          <w:i/>
          <w:iCs/>
        </w:rPr>
        <w:t> </w:t>
      </w:r>
      <w:r w:rsidRPr="00E00325">
        <w:rPr>
          <w:rFonts w:asciiTheme="majorBidi" w:hAnsiTheme="majorBidi" w:cstheme="majorBidi"/>
          <w:i/>
          <w:iCs/>
        </w:rPr>
        <w:t xml:space="preserve">SKA-786/2023, </w:t>
      </w:r>
      <w:hyperlink r:id="rId9" w:history="1">
        <w:r w:rsidRPr="00E00325">
          <w:rPr>
            <w:rStyle w:val="Hyperlink"/>
            <w:rFonts w:asciiTheme="majorBidi" w:hAnsiTheme="majorBidi" w:cstheme="majorBidi"/>
            <w:i/>
            <w:iCs/>
          </w:rPr>
          <w:t>ECLI:LV:AT:2023:0714.SKA078623.3.L</w:t>
        </w:r>
      </w:hyperlink>
      <w:r>
        <w:rPr>
          <w:rFonts w:asciiTheme="majorBidi" w:hAnsiTheme="majorBidi" w:cstheme="majorBidi"/>
          <w:i/>
          <w:iCs/>
        </w:rPr>
        <w:t>, 6.punkts</w:t>
      </w:r>
      <w:r w:rsidRPr="00E00325">
        <w:rPr>
          <w:rFonts w:asciiTheme="majorBidi" w:hAnsiTheme="majorBidi" w:cstheme="majorBidi"/>
        </w:rPr>
        <w:t>).</w:t>
      </w:r>
    </w:p>
    <w:p w14:paraId="7A922576" w14:textId="2CE201BC" w:rsidR="000F1BDD" w:rsidRDefault="00FE1460" w:rsidP="00985E4F">
      <w:pPr>
        <w:spacing w:line="276" w:lineRule="auto"/>
        <w:ind w:firstLine="720"/>
        <w:jc w:val="both"/>
      </w:pPr>
      <w:r>
        <w:t xml:space="preserve">No pieteikuma ir redzams, ka pieteicējs vēlas, lai </w:t>
      </w:r>
      <w:r w:rsidR="00F55652">
        <w:t>ministrija</w:t>
      </w:r>
      <w:r>
        <w:t xml:space="preserve"> ņemtu vērā pieteicēja iesniegumā paustos priekšlikumus par </w:t>
      </w:r>
      <w:r w:rsidR="000F1BDD">
        <w:t xml:space="preserve">to, kāda informācija būtu iekļaujama </w:t>
      </w:r>
      <w:r>
        <w:t>Okupācijas muzej</w:t>
      </w:r>
      <w:r w:rsidR="00F55652">
        <w:t>a ekspozīcijā</w:t>
      </w:r>
      <w:r>
        <w:t>.</w:t>
      </w:r>
      <w:r w:rsidR="00F55652">
        <w:t xml:space="preserve"> </w:t>
      </w:r>
      <w:r w:rsidR="000F1BDD">
        <w:t>Pieteicējs arī pauž neapmierinātību ar muzeja ekspozīcijas saturu un tādēļ uzskata, ka būtu jāpārskata muzeja akreditācija.</w:t>
      </w:r>
    </w:p>
    <w:p w14:paraId="223FBE87" w14:textId="51223F47" w:rsidR="000F1BDD" w:rsidRDefault="00090AD8" w:rsidP="00985E4F">
      <w:pPr>
        <w:spacing w:line="276" w:lineRule="auto"/>
        <w:ind w:firstLine="720"/>
        <w:jc w:val="both"/>
      </w:pPr>
      <w:r>
        <w:t xml:space="preserve">Senāts </w:t>
      </w:r>
      <w:r w:rsidR="000F1BDD">
        <w:t>norāda, ka priekšlikumu sniegšana valsts pārvalde</w:t>
      </w:r>
      <w:r w:rsidR="008161BC">
        <w:t>s</w:t>
      </w:r>
      <w:r w:rsidR="000F1BDD">
        <w:t xml:space="preserve"> iestādei par tās kompetencē esošiem jautājumiem tieši atbilst vienai no Iesniegumu likumā paredzētajām </w:t>
      </w:r>
      <w:r w:rsidR="000F1BDD">
        <w:lastRenderedPageBreak/>
        <w:t xml:space="preserve">formām, kādā sabiedrības pārstāvji var iesaistīties valsts pārvaldes darbībā. </w:t>
      </w:r>
      <w:r w:rsidR="00384CF1">
        <w:t xml:space="preserve">Tāpat likums paredz sūdzību iesniegšanu par iestādes kompetencē esošiem jautājumiem, ja persona nav </w:t>
      </w:r>
      <w:r w:rsidR="0021431F">
        <w:t xml:space="preserve">ar kaut ko </w:t>
      </w:r>
      <w:r w:rsidR="00384CF1">
        <w:t>apmierināta</w:t>
      </w:r>
      <w:r w:rsidR="00395BEC">
        <w:t>, un arī tā ir Iesniegumu likumā paredzētā iesaistīšanās forma.</w:t>
      </w:r>
    </w:p>
    <w:p w14:paraId="1EFDFD65" w14:textId="622B2973" w:rsidR="00F55652" w:rsidRDefault="0021431F" w:rsidP="00985E4F">
      <w:pPr>
        <w:spacing w:line="276" w:lineRule="auto"/>
        <w:ind w:firstLine="720"/>
        <w:jc w:val="both"/>
      </w:pPr>
      <w:r>
        <w:t>Līdz ar to p</w:t>
      </w:r>
      <w:r w:rsidR="00F55652">
        <w:t>retēji tiesneša secinātajam</w:t>
      </w:r>
      <w:r>
        <w:t xml:space="preserve"> Senāts konstatē, ka</w:t>
      </w:r>
      <w:r w:rsidR="00F55652">
        <w:t xml:space="preserve"> </w:t>
      </w:r>
      <w:r>
        <w:t>pieteicēja iestādē iesniegtais iesniegums ietilpst</w:t>
      </w:r>
      <w:r w:rsidR="00F55652">
        <w:t xml:space="preserve"> Iesniegumu likum</w:t>
      </w:r>
      <w:r>
        <w:t>a tvērumā</w:t>
      </w:r>
      <w:r w:rsidR="00F55652">
        <w:t>.</w:t>
      </w:r>
    </w:p>
    <w:p w14:paraId="4F401B60" w14:textId="77777777" w:rsidR="00395BEC" w:rsidRDefault="00395BEC" w:rsidP="00985E4F">
      <w:pPr>
        <w:spacing w:line="276" w:lineRule="auto"/>
        <w:ind w:firstLine="720"/>
        <w:jc w:val="both"/>
      </w:pPr>
    </w:p>
    <w:p w14:paraId="2860A8DF" w14:textId="44B86885" w:rsidR="00F55652" w:rsidRPr="00465CD1" w:rsidRDefault="00395BEC" w:rsidP="00985E4F">
      <w:pPr>
        <w:spacing w:line="276" w:lineRule="auto"/>
        <w:ind w:firstLine="720"/>
        <w:jc w:val="both"/>
      </w:pPr>
      <w:r>
        <w:t>[6]</w:t>
      </w:r>
      <w:r w:rsidR="002673B8">
        <w:t> </w:t>
      </w:r>
      <w:r w:rsidR="00AF7C09">
        <w:t>Valsts pārvaldes</w:t>
      </w:r>
      <w:r w:rsidR="00F55652">
        <w:t xml:space="preserve"> </w:t>
      </w:r>
      <w:r w:rsidR="007C3817">
        <w:t xml:space="preserve">iestādes </w:t>
      </w:r>
      <w:r w:rsidR="00F55652">
        <w:t>pienākums</w:t>
      </w:r>
      <w:r w:rsidR="00AF7C09">
        <w:t>,</w:t>
      </w:r>
      <w:r w:rsidR="00F55652">
        <w:t xml:space="preserve"> saņemot priekšlikumu, </w:t>
      </w:r>
      <w:r w:rsidR="007C3817">
        <w:t>vispārīgā gadījumā būtu</w:t>
      </w:r>
      <w:r w:rsidR="00F55652">
        <w:t xml:space="preserve"> sniegt atbildi par priekšlikuma izskatīšanas rezultātiem, skaidrojumu par turpmāko rīcību saistībā ar priekšlikumā pausto ierosinājumu</w:t>
      </w:r>
      <w:r w:rsidR="00AF7C09">
        <w:t xml:space="preserve"> vai </w:t>
      </w:r>
      <w:r w:rsidR="007C3817">
        <w:t>atbildi</w:t>
      </w:r>
      <w:r w:rsidR="00AF7C09">
        <w:t xml:space="preserve">, kādēļ priekšlikumu </w:t>
      </w:r>
      <w:r>
        <w:t>neuzskata par nepieciešamu vai iespējamu īstenot</w:t>
      </w:r>
      <w:r w:rsidR="00AF7C09">
        <w:t xml:space="preserve">. Savukārt iesniedzējam ir tiesības atbilstoši Iesniegumu likumam vērsties tiesā, ja persona uzskata, ka iestāde nav sniegusi atbildi uz </w:t>
      </w:r>
      <w:r w:rsidR="007C3817">
        <w:t>iesniegumu</w:t>
      </w:r>
      <w:r w:rsidR="00AF7C09">
        <w:t xml:space="preserve"> pēc būtības.</w:t>
      </w:r>
      <w:r w:rsidR="007C3817">
        <w:t xml:space="preserve"> Tas nenozīmē, ka personai, pamatojoties uz Iesniegumu likumu vien, ir tiesības prasīt priekšlikuma ieviešanu, taču tai ir tiesības uz atbildi par šo priekšlikumu.</w:t>
      </w:r>
      <w:r w:rsidR="0011486A">
        <w:t xml:space="preserve"> Analoģiski ir jāizskata arī sūdzības – ir jāsniedz atbilde par sūdzībā aktualizēto jautājumu.</w:t>
      </w:r>
    </w:p>
    <w:p w14:paraId="425255AC" w14:textId="77777777" w:rsidR="00C8163F" w:rsidRPr="00465CD1" w:rsidRDefault="00C8163F" w:rsidP="00985E4F">
      <w:pPr>
        <w:spacing w:line="276" w:lineRule="auto"/>
        <w:jc w:val="both"/>
      </w:pPr>
    </w:p>
    <w:p w14:paraId="501144D7" w14:textId="0293DEDB" w:rsidR="00AF7C09" w:rsidRDefault="00C8163F" w:rsidP="00985E4F">
      <w:pPr>
        <w:spacing w:line="276" w:lineRule="auto"/>
        <w:ind w:firstLine="720"/>
        <w:jc w:val="both"/>
      </w:pPr>
      <w:r w:rsidRPr="00465CD1">
        <w:t>[</w:t>
      </w:r>
      <w:r w:rsidR="002673B8">
        <w:t>7</w:t>
      </w:r>
      <w:r w:rsidRPr="00465CD1">
        <w:t>]</w:t>
      </w:r>
      <w:r w:rsidR="00113A91">
        <w:t> </w:t>
      </w:r>
      <w:r w:rsidR="00AF7C09" w:rsidRPr="00AF7C09">
        <w:t>Ievērojot minēto, pieteicēja blakus sūdzība</w:t>
      </w:r>
      <w:r w:rsidR="007C3817">
        <w:t xml:space="preserve">, ciktāl tā attiecas uz pieteikumu daļā par atbildes sniegšanu uz iesniegumu, </w:t>
      </w:r>
      <w:r w:rsidR="00AF7C09" w:rsidRPr="00AF7C09">
        <w:t>ir pamatota</w:t>
      </w:r>
      <w:r w:rsidR="007C3817">
        <w:t xml:space="preserve">. Tā kā tiesnesis nav izlēmis jautājumu par pieteikuma pieņemšanu šajā daļā, tiesneša lēmumu nekādā daļā nav iespējams atcelt, bet </w:t>
      </w:r>
      <w:r w:rsidR="008161BC">
        <w:t>jautājums</w:t>
      </w:r>
      <w:r w:rsidR="007C3817">
        <w:t xml:space="preserve"> </w:t>
      </w:r>
      <w:r w:rsidR="008161BC">
        <w:t xml:space="preserve">par pieteikuma pieņemšanu </w:t>
      </w:r>
      <w:r w:rsidR="007C3817">
        <w:t xml:space="preserve">ir nosūtāms </w:t>
      </w:r>
      <w:r w:rsidR="008161BC">
        <w:t xml:space="preserve">izskatīšanai </w:t>
      </w:r>
      <w:r w:rsidR="007C3817">
        <w:t>rajona tiesā</w:t>
      </w:r>
      <w:r w:rsidR="00AF7C09" w:rsidRPr="00AF7C09">
        <w:t>.</w:t>
      </w:r>
    </w:p>
    <w:p w14:paraId="5DB8A28C" w14:textId="77777777" w:rsidR="00F324A3" w:rsidRDefault="00F324A3" w:rsidP="00985E4F">
      <w:pPr>
        <w:spacing w:line="276" w:lineRule="auto"/>
        <w:ind w:firstLine="720"/>
        <w:jc w:val="both"/>
      </w:pPr>
    </w:p>
    <w:p w14:paraId="3FC59756" w14:textId="11E9EC34" w:rsidR="00F324A3" w:rsidRPr="00F324A3" w:rsidRDefault="00F324A3" w:rsidP="00985E4F">
      <w:pPr>
        <w:spacing w:line="276" w:lineRule="auto"/>
        <w:ind w:firstLine="720"/>
        <w:jc w:val="both"/>
      </w:pPr>
      <w:r>
        <w:t>[</w:t>
      </w:r>
      <w:r w:rsidR="002673B8">
        <w:t>8</w:t>
      </w:r>
      <w:r>
        <w:t>] Senāts</w:t>
      </w:r>
      <w:r w:rsidR="00090AD8">
        <w:t xml:space="preserve"> papildus</w:t>
      </w:r>
      <w:r>
        <w:t xml:space="preserve"> vērš uzmanību, ka gadījumā, ja konstatē</w:t>
      </w:r>
      <w:r w:rsidR="000C3433">
        <w:t>jams</w:t>
      </w:r>
      <w:r>
        <w:t xml:space="preserve">, ka </w:t>
      </w:r>
      <w:r w:rsidR="000C3433">
        <w:t xml:space="preserve">ministrijas atbilde uz pieteicēja priekšlikumiem ir pietiekama un pilnīga, pieteikumu var atteikt </w:t>
      </w:r>
      <w:r w:rsidR="007C3817">
        <w:t>izskatīt</w:t>
      </w:r>
      <w:r w:rsidR="000C3433">
        <w:t xml:space="preserve"> atbilstoši Administratīvā procesa likuma 191.</w:t>
      </w:r>
      <w:r w:rsidR="000C3433">
        <w:rPr>
          <w:vertAlign w:val="superscript"/>
        </w:rPr>
        <w:t>1</w:t>
      </w:r>
      <w:r w:rsidR="000C3433">
        <w:t xml:space="preserve">panta pirmajai daļai kā </w:t>
      </w:r>
      <w:r>
        <w:t>acīmredzami nepamatot</w:t>
      </w:r>
      <w:r w:rsidR="000C3433">
        <w:t>u.</w:t>
      </w:r>
    </w:p>
    <w:p w14:paraId="76D87C32" w14:textId="418AC532" w:rsidR="00142C94" w:rsidRPr="00465CD1" w:rsidRDefault="00142C94" w:rsidP="00985E4F">
      <w:pPr>
        <w:spacing w:line="276" w:lineRule="auto"/>
        <w:ind w:firstLine="720"/>
        <w:jc w:val="both"/>
      </w:pPr>
    </w:p>
    <w:p w14:paraId="7DF9501D" w14:textId="77777777" w:rsidR="007048E6" w:rsidRPr="00465CD1" w:rsidRDefault="007048E6" w:rsidP="00985E4F">
      <w:pPr>
        <w:spacing w:line="276" w:lineRule="auto"/>
        <w:jc w:val="center"/>
        <w:rPr>
          <w:b/>
        </w:rPr>
      </w:pPr>
      <w:r w:rsidRPr="00465CD1">
        <w:rPr>
          <w:b/>
        </w:rPr>
        <w:t>Rezolutīvā daļa</w:t>
      </w:r>
    </w:p>
    <w:p w14:paraId="60835601" w14:textId="77777777" w:rsidR="007048E6" w:rsidRPr="00465CD1" w:rsidRDefault="007048E6" w:rsidP="00985E4F">
      <w:pPr>
        <w:spacing w:line="276" w:lineRule="auto"/>
        <w:jc w:val="center"/>
        <w:rPr>
          <w:b/>
        </w:rPr>
      </w:pPr>
    </w:p>
    <w:p w14:paraId="73FC9961" w14:textId="77777777" w:rsidR="00A157FC" w:rsidRPr="00A157FC" w:rsidRDefault="00A157FC" w:rsidP="00985E4F">
      <w:pPr>
        <w:spacing w:line="276" w:lineRule="auto"/>
        <w:ind w:firstLine="720"/>
        <w:jc w:val="both"/>
      </w:pPr>
      <w:bookmarkStart w:id="0" w:name="Dropdown14"/>
      <w:r w:rsidRPr="00A157FC">
        <w:t>Pamatojoties uz Administratīvā procesa likuma 129.</w:t>
      </w:r>
      <w:r w:rsidRPr="00A157FC">
        <w:rPr>
          <w:vertAlign w:val="superscript"/>
        </w:rPr>
        <w:t>1</w:t>
      </w:r>
      <w:r w:rsidRPr="00A157FC">
        <w:t>panta pirmās daļas 1.punktu, 323.panta pirmās daļas 2.punktu un 324.panta pirmo daļu, Senāts</w:t>
      </w:r>
    </w:p>
    <w:p w14:paraId="4697C979" w14:textId="77777777" w:rsidR="007048E6" w:rsidRPr="00465CD1" w:rsidRDefault="007048E6" w:rsidP="00985E4F">
      <w:pPr>
        <w:spacing w:line="276" w:lineRule="auto"/>
        <w:ind w:firstLine="720"/>
        <w:jc w:val="both"/>
      </w:pPr>
    </w:p>
    <w:p w14:paraId="4819067E" w14:textId="77777777" w:rsidR="007048E6" w:rsidRPr="00465CD1" w:rsidRDefault="007048E6" w:rsidP="00985E4F">
      <w:pPr>
        <w:tabs>
          <w:tab w:val="left" w:pos="2700"/>
          <w:tab w:val="left" w:pos="6660"/>
        </w:tabs>
        <w:spacing w:line="276" w:lineRule="auto"/>
        <w:jc w:val="center"/>
        <w:rPr>
          <w:b/>
        </w:rPr>
      </w:pPr>
      <w:r w:rsidRPr="00465CD1">
        <w:rPr>
          <w:b/>
        </w:rPr>
        <w:t>no</w:t>
      </w:r>
      <w:bookmarkEnd w:id="0"/>
      <w:r w:rsidRPr="00465CD1">
        <w:rPr>
          <w:b/>
        </w:rPr>
        <w:t>lēma</w:t>
      </w:r>
    </w:p>
    <w:p w14:paraId="031AD9F5" w14:textId="77777777" w:rsidR="007048E6" w:rsidRPr="00465CD1" w:rsidRDefault="007048E6" w:rsidP="00985E4F">
      <w:pPr>
        <w:tabs>
          <w:tab w:val="left" w:pos="2700"/>
          <w:tab w:val="left" w:pos="6660"/>
        </w:tabs>
        <w:spacing w:line="276" w:lineRule="auto"/>
        <w:jc w:val="center"/>
        <w:rPr>
          <w:b/>
        </w:rPr>
      </w:pPr>
    </w:p>
    <w:p w14:paraId="7FCB4B7A" w14:textId="2DF52D6C" w:rsidR="007C3817" w:rsidRDefault="00B547BA" w:rsidP="00985E4F">
      <w:pPr>
        <w:tabs>
          <w:tab w:val="left" w:pos="540"/>
          <w:tab w:val="left" w:pos="6660"/>
        </w:tabs>
        <w:spacing w:line="276" w:lineRule="auto"/>
        <w:ind w:firstLine="720"/>
        <w:jc w:val="both"/>
      </w:pPr>
      <w:r w:rsidRPr="00465CD1">
        <w:t>at</w:t>
      </w:r>
      <w:r w:rsidR="007C3817">
        <w:t xml:space="preserve">stāt negrozītu </w:t>
      </w:r>
      <w:r w:rsidRPr="00465CD1">
        <w:t xml:space="preserve">Administratīvās </w:t>
      </w:r>
      <w:r w:rsidR="00F72813">
        <w:t>rajona tiesas</w:t>
      </w:r>
      <w:r w:rsidRPr="00465CD1">
        <w:t xml:space="preserve"> </w:t>
      </w:r>
      <w:r w:rsidR="00554B5D">
        <w:t xml:space="preserve">tiesneša </w:t>
      </w:r>
      <w:r w:rsidRPr="00465CD1">
        <w:t>202</w:t>
      </w:r>
      <w:r w:rsidR="000D3EA9" w:rsidRPr="00465CD1">
        <w:t>5</w:t>
      </w:r>
      <w:r w:rsidRPr="00465CD1">
        <w:t xml:space="preserve">.gada </w:t>
      </w:r>
      <w:r w:rsidR="00862576">
        <w:t>6</w:t>
      </w:r>
      <w:r w:rsidR="000D3EA9" w:rsidRPr="00465CD1">
        <w:t>.jūnija</w:t>
      </w:r>
      <w:r w:rsidRPr="00465CD1">
        <w:t xml:space="preserve"> lēmumu</w:t>
      </w:r>
      <w:r w:rsidR="00F72813">
        <w:t xml:space="preserve"> </w:t>
      </w:r>
      <w:r w:rsidR="007C3817">
        <w:t>daļā, ar kuru atteikts pieņemt pieteikumu par Latvijas Okupācijas muzeja ekspozīcijas pārskatīšanu un Latvijas Okupācijas muzeja akreditācijas pārskatīšanu;</w:t>
      </w:r>
    </w:p>
    <w:p w14:paraId="44407BCE" w14:textId="1DA5E64E" w:rsidR="00F72813" w:rsidRPr="00F72813" w:rsidRDefault="00F72813" w:rsidP="00985E4F">
      <w:pPr>
        <w:tabs>
          <w:tab w:val="left" w:pos="540"/>
          <w:tab w:val="left" w:pos="6660"/>
        </w:tabs>
        <w:spacing w:line="276" w:lineRule="auto"/>
        <w:ind w:firstLine="720"/>
        <w:jc w:val="both"/>
      </w:pPr>
      <w:r w:rsidRPr="00F72813">
        <w:t xml:space="preserve">nosūtīt jautājumu par pieteikuma pieņemšanu </w:t>
      </w:r>
      <w:r w:rsidR="007C3817">
        <w:t xml:space="preserve">daļā par atbildes sniegšanu uz iesniegumu </w:t>
      </w:r>
      <w:r w:rsidRPr="00F72813">
        <w:t>jaunai izskatīšanai Administratīvajā rajona tiesā;</w:t>
      </w:r>
    </w:p>
    <w:p w14:paraId="7131B37A" w14:textId="2DE76F41" w:rsidR="00A157FC" w:rsidRPr="00A157FC" w:rsidRDefault="00A157FC" w:rsidP="00985E4F">
      <w:pPr>
        <w:tabs>
          <w:tab w:val="left" w:pos="540"/>
          <w:tab w:val="left" w:pos="6660"/>
        </w:tabs>
        <w:spacing w:line="276" w:lineRule="auto"/>
        <w:ind w:firstLine="720"/>
        <w:jc w:val="both"/>
      </w:pPr>
      <w:r w:rsidRPr="005F5EC6">
        <w:t xml:space="preserve">atmaksāt </w:t>
      </w:r>
      <w:r w:rsidR="00985E4F">
        <w:t>[pers. A</w:t>
      </w:r>
      <w:r w:rsidR="00985E4F" w:rsidRPr="005F5EC6">
        <w:t xml:space="preserve"> </w:t>
      </w:r>
      <w:r w:rsidR="00985E4F">
        <w:t xml:space="preserve">] </w:t>
      </w:r>
      <w:r w:rsidRPr="005F5EC6">
        <w:t>15 </w:t>
      </w:r>
      <w:proofErr w:type="spellStart"/>
      <w:r w:rsidRPr="005F5EC6">
        <w:rPr>
          <w:i/>
          <w:iCs/>
        </w:rPr>
        <w:t>euro</w:t>
      </w:r>
      <w:proofErr w:type="spellEnd"/>
      <w:r w:rsidRPr="005F5EC6">
        <w:t xml:space="preserve"> drošības naudu par blakus sūdzības iesniegšanu.</w:t>
      </w:r>
    </w:p>
    <w:p w14:paraId="2AEB3944" w14:textId="77777777" w:rsidR="000D3EA9" w:rsidRPr="00465CD1" w:rsidRDefault="000D3EA9" w:rsidP="00985E4F">
      <w:pPr>
        <w:tabs>
          <w:tab w:val="left" w:pos="540"/>
          <w:tab w:val="left" w:pos="6660"/>
        </w:tabs>
        <w:spacing w:line="276" w:lineRule="auto"/>
        <w:ind w:firstLine="720"/>
        <w:jc w:val="both"/>
      </w:pPr>
    </w:p>
    <w:p w14:paraId="4985A415" w14:textId="3B1B8C89" w:rsidR="007048E6" w:rsidRPr="00465CD1" w:rsidRDefault="007048E6" w:rsidP="00985E4F">
      <w:pPr>
        <w:tabs>
          <w:tab w:val="left" w:pos="540"/>
          <w:tab w:val="left" w:pos="6660"/>
        </w:tabs>
        <w:spacing w:line="276" w:lineRule="auto"/>
        <w:ind w:firstLine="720"/>
        <w:jc w:val="both"/>
      </w:pPr>
      <w:r w:rsidRPr="00465CD1">
        <w:t>Lēmums nav pārsūdzams.</w:t>
      </w:r>
    </w:p>
    <w:p w14:paraId="3487B5A2" w14:textId="6B119239" w:rsidR="007048E6" w:rsidRPr="00B363DD" w:rsidRDefault="007048E6" w:rsidP="001F2456">
      <w:pPr>
        <w:tabs>
          <w:tab w:val="center" w:pos="1276"/>
          <w:tab w:val="center" w:pos="4678"/>
          <w:tab w:val="center" w:pos="8080"/>
        </w:tabs>
        <w:spacing w:line="276" w:lineRule="auto"/>
      </w:pPr>
    </w:p>
    <w:p w14:paraId="29305B05" w14:textId="77777777" w:rsidR="007E3327" w:rsidRPr="00B363DD" w:rsidRDefault="007E3327" w:rsidP="001F2456">
      <w:pPr>
        <w:tabs>
          <w:tab w:val="center" w:pos="1276"/>
          <w:tab w:val="center" w:pos="4678"/>
          <w:tab w:val="center" w:pos="8080"/>
        </w:tabs>
        <w:spacing w:line="276" w:lineRule="auto"/>
      </w:pPr>
    </w:p>
    <w:p w14:paraId="59CAE6F8" w14:textId="77777777" w:rsidR="001F2456" w:rsidRPr="00B363DD" w:rsidRDefault="001F2456" w:rsidP="001F2456">
      <w:pPr>
        <w:tabs>
          <w:tab w:val="center" w:pos="1276"/>
          <w:tab w:val="center" w:pos="4678"/>
          <w:tab w:val="center" w:pos="8080"/>
        </w:tabs>
        <w:spacing w:line="276" w:lineRule="auto"/>
      </w:pPr>
    </w:p>
    <w:p w14:paraId="394D1DA5" w14:textId="77777777" w:rsidR="005A3A91" w:rsidRPr="00B363DD" w:rsidRDefault="005A3A91" w:rsidP="001F2456">
      <w:pPr>
        <w:tabs>
          <w:tab w:val="center" w:pos="1276"/>
          <w:tab w:val="center" w:pos="4678"/>
          <w:tab w:val="center" w:pos="8080"/>
        </w:tabs>
        <w:spacing w:line="276" w:lineRule="auto"/>
      </w:pPr>
    </w:p>
    <w:p w14:paraId="2BE8E6EB" w14:textId="77777777" w:rsidR="001F2456" w:rsidRPr="00E0316F" w:rsidRDefault="001F2456" w:rsidP="005A3A91">
      <w:pPr>
        <w:tabs>
          <w:tab w:val="center" w:pos="1276"/>
          <w:tab w:val="center" w:pos="4678"/>
          <w:tab w:val="center" w:pos="8080"/>
        </w:tabs>
        <w:spacing w:line="276" w:lineRule="auto"/>
      </w:pPr>
    </w:p>
    <w:sectPr w:rsidR="001F2456" w:rsidRPr="00E0316F" w:rsidSect="00987CD5">
      <w:footerReference w:type="even"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3653" w14:textId="77777777" w:rsidR="00F057C9" w:rsidRDefault="00F057C9">
      <w:r>
        <w:separator/>
      </w:r>
    </w:p>
  </w:endnote>
  <w:endnote w:type="continuationSeparator" w:id="0">
    <w:p w14:paraId="4B6E7E46" w14:textId="77777777" w:rsidR="00F057C9" w:rsidRDefault="00F0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3C71" w14:textId="77777777" w:rsidR="00F057C9" w:rsidRDefault="00F057C9">
      <w:r>
        <w:separator/>
      </w:r>
    </w:p>
  </w:footnote>
  <w:footnote w:type="continuationSeparator" w:id="0">
    <w:p w14:paraId="4A498AA5" w14:textId="77777777" w:rsidR="00F057C9" w:rsidRDefault="00F05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6B8"/>
    <w:rsid w:val="000378B2"/>
    <w:rsid w:val="000378F1"/>
    <w:rsid w:val="00037923"/>
    <w:rsid w:val="00037BCB"/>
    <w:rsid w:val="00040480"/>
    <w:rsid w:val="000404F9"/>
    <w:rsid w:val="000408DF"/>
    <w:rsid w:val="000409AD"/>
    <w:rsid w:val="00040F3B"/>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61F2"/>
    <w:rsid w:val="000567CE"/>
    <w:rsid w:val="00056C15"/>
    <w:rsid w:val="00056C30"/>
    <w:rsid w:val="00057583"/>
    <w:rsid w:val="000577B4"/>
    <w:rsid w:val="00057A3D"/>
    <w:rsid w:val="00057BA5"/>
    <w:rsid w:val="00061CBC"/>
    <w:rsid w:val="00061D43"/>
    <w:rsid w:val="00061D52"/>
    <w:rsid w:val="00062717"/>
    <w:rsid w:val="00062B8B"/>
    <w:rsid w:val="00062E15"/>
    <w:rsid w:val="00062E73"/>
    <w:rsid w:val="0006325F"/>
    <w:rsid w:val="000636BE"/>
    <w:rsid w:val="00063A16"/>
    <w:rsid w:val="00063DD4"/>
    <w:rsid w:val="00063E0B"/>
    <w:rsid w:val="00063FB0"/>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B6B"/>
    <w:rsid w:val="00072CC3"/>
    <w:rsid w:val="00072E88"/>
    <w:rsid w:val="0007432F"/>
    <w:rsid w:val="00074E17"/>
    <w:rsid w:val="000759A6"/>
    <w:rsid w:val="00075B92"/>
    <w:rsid w:val="00075BBB"/>
    <w:rsid w:val="00077804"/>
    <w:rsid w:val="00080185"/>
    <w:rsid w:val="000809E2"/>
    <w:rsid w:val="00080C6E"/>
    <w:rsid w:val="00081458"/>
    <w:rsid w:val="00081D5B"/>
    <w:rsid w:val="00081E3C"/>
    <w:rsid w:val="00082095"/>
    <w:rsid w:val="00082FF9"/>
    <w:rsid w:val="000830EC"/>
    <w:rsid w:val="0008354F"/>
    <w:rsid w:val="00083E82"/>
    <w:rsid w:val="00083E90"/>
    <w:rsid w:val="0008427E"/>
    <w:rsid w:val="000854F1"/>
    <w:rsid w:val="00085924"/>
    <w:rsid w:val="00086276"/>
    <w:rsid w:val="00086287"/>
    <w:rsid w:val="0008665A"/>
    <w:rsid w:val="00086B63"/>
    <w:rsid w:val="00086BB8"/>
    <w:rsid w:val="00087D67"/>
    <w:rsid w:val="000900C7"/>
    <w:rsid w:val="00090699"/>
    <w:rsid w:val="00090AD8"/>
    <w:rsid w:val="000916DD"/>
    <w:rsid w:val="00093908"/>
    <w:rsid w:val="00093A4D"/>
    <w:rsid w:val="00093B58"/>
    <w:rsid w:val="00094B5B"/>
    <w:rsid w:val="00095226"/>
    <w:rsid w:val="000959A2"/>
    <w:rsid w:val="0009607D"/>
    <w:rsid w:val="000965D1"/>
    <w:rsid w:val="000968F6"/>
    <w:rsid w:val="0009697F"/>
    <w:rsid w:val="00096A78"/>
    <w:rsid w:val="000974DD"/>
    <w:rsid w:val="00097549"/>
    <w:rsid w:val="0009789E"/>
    <w:rsid w:val="000A08A9"/>
    <w:rsid w:val="000A1FC1"/>
    <w:rsid w:val="000A231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433"/>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3EA9"/>
    <w:rsid w:val="000D430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E9A"/>
    <w:rsid w:val="000F0940"/>
    <w:rsid w:val="000F0E19"/>
    <w:rsid w:val="000F14AB"/>
    <w:rsid w:val="000F1BDD"/>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A91"/>
    <w:rsid w:val="00113B60"/>
    <w:rsid w:val="00113E94"/>
    <w:rsid w:val="00113EBD"/>
    <w:rsid w:val="001147C6"/>
    <w:rsid w:val="0011486A"/>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58F"/>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37DDE"/>
    <w:rsid w:val="001400A9"/>
    <w:rsid w:val="001408E3"/>
    <w:rsid w:val="00140BED"/>
    <w:rsid w:val="0014138D"/>
    <w:rsid w:val="00141B58"/>
    <w:rsid w:val="00142683"/>
    <w:rsid w:val="00142774"/>
    <w:rsid w:val="00142963"/>
    <w:rsid w:val="00142C94"/>
    <w:rsid w:val="00143308"/>
    <w:rsid w:val="0014339D"/>
    <w:rsid w:val="00143F17"/>
    <w:rsid w:val="00144444"/>
    <w:rsid w:val="0014446F"/>
    <w:rsid w:val="0014466F"/>
    <w:rsid w:val="00144FA7"/>
    <w:rsid w:val="00147A76"/>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67DAD"/>
    <w:rsid w:val="00170024"/>
    <w:rsid w:val="0017162A"/>
    <w:rsid w:val="00172054"/>
    <w:rsid w:val="00172198"/>
    <w:rsid w:val="00172669"/>
    <w:rsid w:val="00172BD6"/>
    <w:rsid w:val="00172D68"/>
    <w:rsid w:val="0017363D"/>
    <w:rsid w:val="00173D9A"/>
    <w:rsid w:val="001749C5"/>
    <w:rsid w:val="001750BE"/>
    <w:rsid w:val="00175407"/>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4A56"/>
    <w:rsid w:val="00184D88"/>
    <w:rsid w:val="001853CC"/>
    <w:rsid w:val="001855F7"/>
    <w:rsid w:val="00185803"/>
    <w:rsid w:val="00185BA5"/>
    <w:rsid w:val="00185CC6"/>
    <w:rsid w:val="00186C0A"/>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25B"/>
    <w:rsid w:val="001A1B14"/>
    <w:rsid w:val="001A1F24"/>
    <w:rsid w:val="001A2022"/>
    <w:rsid w:val="001A2248"/>
    <w:rsid w:val="001A2B68"/>
    <w:rsid w:val="001A2D5F"/>
    <w:rsid w:val="001A3BEB"/>
    <w:rsid w:val="001A3BEF"/>
    <w:rsid w:val="001A3D1F"/>
    <w:rsid w:val="001A3EEF"/>
    <w:rsid w:val="001A43D0"/>
    <w:rsid w:val="001A4492"/>
    <w:rsid w:val="001A4BAE"/>
    <w:rsid w:val="001A4D87"/>
    <w:rsid w:val="001A4DBA"/>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3C7C"/>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31F"/>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3F"/>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1001"/>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3B8"/>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8C5"/>
    <w:rsid w:val="002A2F75"/>
    <w:rsid w:val="002A4D7F"/>
    <w:rsid w:val="002A621C"/>
    <w:rsid w:val="002A65BD"/>
    <w:rsid w:val="002A75A3"/>
    <w:rsid w:val="002A790A"/>
    <w:rsid w:val="002A7E44"/>
    <w:rsid w:val="002B097B"/>
    <w:rsid w:val="002B0CEC"/>
    <w:rsid w:val="002B145F"/>
    <w:rsid w:val="002B149D"/>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D23"/>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9D7"/>
    <w:rsid w:val="0032646C"/>
    <w:rsid w:val="0032739F"/>
    <w:rsid w:val="00327ADE"/>
    <w:rsid w:val="00327CBD"/>
    <w:rsid w:val="0033050B"/>
    <w:rsid w:val="00330B4E"/>
    <w:rsid w:val="00330BC1"/>
    <w:rsid w:val="00331207"/>
    <w:rsid w:val="00331555"/>
    <w:rsid w:val="00331F4A"/>
    <w:rsid w:val="00332976"/>
    <w:rsid w:val="00332E58"/>
    <w:rsid w:val="00332F91"/>
    <w:rsid w:val="00333C3B"/>
    <w:rsid w:val="00333C5A"/>
    <w:rsid w:val="003340E7"/>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4B4"/>
    <w:rsid w:val="003466F1"/>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4CF1"/>
    <w:rsid w:val="003851E1"/>
    <w:rsid w:val="00385EFF"/>
    <w:rsid w:val="0038683C"/>
    <w:rsid w:val="00386A37"/>
    <w:rsid w:val="00386CB7"/>
    <w:rsid w:val="00386CD8"/>
    <w:rsid w:val="00386F02"/>
    <w:rsid w:val="003870A8"/>
    <w:rsid w:val="003871EB"/>
    <w:rsid w:val="00387556"/>
    <w:rsid w:val="00387979"/>
    <w:rsid w:val="00387F1D"/>
    <w:rsid w:val="003902C5"/>
    <w:rsid w:val="00390945"/>
    <w:rsid w:val="00390E18"/>
    <w:rsid w:val="00390E95"/>
    <w:rsid w:val="00391FC9"/>
    <w:rsid w:val="003923F6"/>
    <w:rsid w:val="003934AA"/>
    <w:rsid w:val="00393764"/>
    <w:rsid w:val="00394325"/>
    <w:rsid w:val="003947CE"/>
    <w:rsid w:val="003957A4"/>
    <w:rsid w:val="00395BEC"/>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4FA6"/>
    <w:rsid w:val="003A507D"/>
    <w:rsid w:val="003A513C"/>
    <w:rsid w:val="003A5445"/>
    <w:rsid w:val="003A5453"/>
    <w:rsid w:val="003A57DC"/>
    <w:rsid w:val="003A6191"/>
    <w:rsid w:val="003A703B"/>
    <w:rsid w:val="003A70BB"/>
    <w:rsid w:val="003A7243"/>
    <w:rsid w:val="003A7331"/>
    <w:rsid w:val="003A7509"/>
    <w:rsid w:val="003B045F"/>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C38"/>
    <w:rsid w:val="003B5F04"/>
    <w:rsid w:val="003B6557"/>
    <w:rsid w:val="003B66F5"/>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29FD"/>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60736"/>
    <w:rsid w:val="00460795"/>
    <w:rsid w:val="00460A25"/>
    <w:rsid w:val="00460B40"/>
    <w:rsid w:val="00460B77"/>
    <w:rsid w:val="00461272"/>
    <w:rsid w:val="00462EE9"/>
    <w:rsid w:val="00462F33"/>
    <w:rsid w:val="00463024"/>
    <w:rsid w:val="00463DA5"/>
    <w:rsid w:val="004644BD"/>
    <w:rsid w:val="00464A27"/>
    <w:rsid w:val="00465062"/>
    <w:rsid w:val="004655B2"/>
    <w:rsid w:val="00465853"/>
    <w:rsid w:val="004659D2"/>
    <w:rsid w:val="00465BE2"/>
    <w:rsid w:val="00465CD1"/>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6FE2"/>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126"/>
    <w:rsid w:val="00495AA7"/>
    <w:rsid w:val="00495C8A"/>
    <w:rsid w:val="00495E3F"/>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AFB"/>
    <w:rsid w:val="004B1D11"/>
    <w:rsid w:val="004B238F"/>
    <w:rsid w:val="004B2B10"/>
    <w:rsid w:val="004B366A"/>
    <w:rsid w:val="004B36B9"/>
    <w:rsid w:val="004B3B37"/>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2DF8"/>
    <w:rsid w:val="004C3E45"/>
    <w:rsid w:val="004C47C6"/>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41"/>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4B5D"/>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C30"/>
    <w:rsid w:val="00560ECA"/>
    <w:rsid w:val="0056130C"/>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5DA"/>
    <w:rsid w:val="005767B8"/>
    <w:rsid w:val="00576F5F"/>
    <w:rsid w:val="005771B2"/>
    <w:rsid w:val="0057724D"/>
    <w:rsid w:val="0057732B"/>
    <w:rsid w:val="00577800"/>
    <w:rsid w:val="00577CE3"/>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72E2"/>
    <w:rsid w:val="005B7B53"/>
    <w:rsid w:val="005C0C40"/>
    <w:rsid w:val="005C0C45"/>
    <w:rsid w:val="005C1680"/>
    <w:rsid w:val="005C1689"/>
    <w:rsid w:val="005C18AC"/>
    <w:rsid w:val="005C19B5"/>
    <w:rsid w:val="005C1D36"/>
    <w:rsid w:val="005C2305"/>
    <w:rsid w:val="005C242F"/>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5EC6"/>
    <w:rsid w:val="005F6F50"/>
    <w:rsid w:val="005F7E0D"/>
    <w:rsid w:val="00600D46"/>
    <w:rsid w:val="00600DE8"/>
    <w:rsid w:val="00600F27"/>
    <w:rsid w:val="0060100D"/>
    <w:rsid w:val="006011EA"/>
    <w:rsid w:val="006017BA"/>
    <w:rsid w:val="0060251D"/>
    <w:rsid w:val="00602D34"/>
    <w:rsid w:val="00603447"/>
    <w:rsid w:val="0060350D"/>
    <w:rsid w:val="0060352D"/>
    <w:rsid w:val="0060398B"/>
    <w:rsid w:val="00603BF7"/>
    <w:rsid w:val="00603F42"/>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2993"/>
    <w:rsid w:val="00632ACC"/>
    <w:rsid w:val="00633271"/>
    <w:rsid w:val="0063347E"/>
    <w:rsid w:val="00633675"/>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0DC1"/>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9FB"/>
    <w:rsid w:val="00671B47"/>
    <w:rsid w:val="006724B4"/>
    <w:rsid w:val="00672629"/>
    <w:rsid w:val="00672E44"/>
    <w:rsid w:val="0067302A"/>
    <w:rsid w:val="006738C8"/>
    <w:rsid w:val="00673C67"/>
    <w:rsid w:val="006742E5"/>
    <w:rsid w:val="006747BA"/>
    <w:rsid w:val="00674CF4"/>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579"/>
    <w:rsid w:val="006A4B37"/>
    <w:rsid w:val="006A4C09"/>
    <w:rsid w:val="006A4D02"/>
    <w:rsid w:val="006A4D38"/>
    <w:rsid w:val="006A511F"/>
    <w:rsid w:val="006A51D3"/>
    <w:rsid w:val="006A53E5"/>
    <w:rsid w:val="006A5CB5"/>
    <w:rsid w:val="006A5D88"/>
    <w:rsid w:val="006A6340"/>
    <w:rsid w:val="006A66A8"/>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C0A47"/>
    <w:rsid w:val="006C0BEF"/>
    <w:rsid w:val="006C1272"/>
    <w:rsid w:val="006C1378"/>
    <w:rsid w:val="006C160D"/>
    <w:rsid w:val="006C1AA2"/>
    <w:rsid w:val="006C1D53"/>
    <w:rsid w:val="006C2009"/>
    <w:rsid w:val="006C2099"/>
    <w:rsid w:val="006C30A4"/>
    <w:rsid w:val="006C3891"/>
    <w:rsid w:val="006C3FA7"/>
    <w:rsid w:val="006C4273"/>
    <w:rsid w:val="006C434F"/>
    <w:rsid w:val="006C4555"/>
    <w:rsid w:val="006C46D0"/>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7569"/>
    <w:rsid w:val="00717E86"/>
    <w:rsid w:val="007203E0"/>
    <w:rsid w:val="00720505"/>
    <w:rsid w:val="00720663"/>
    <w:rsid w:val="00720923"/>
    <w:rsid w:val="00720DC2"/>
    <w:rsid w:val="00721566"/>
    <w:rsid w:val="00721650"/>
    <w:rsid w:val="00721BD0"/>
    <w:rsid w:val="00721FD2"/>
    <w:rsid w:val="0072258D"/>
    <w:rsid w:val="00722FF7"/>
    <w:rsid w:val="00723762"/>
    <w:rsid w:val="00723D1B"/>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50072"/>
    <w:rsid w:val="007508B8"/>
    <w:rsid w:val="00750A16"/>
    <w:rsid w:val="00750C13"/>
    <w:rsid w:val="00751176"/>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E1C"/>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17"/>
    <w:rsid w:val="007C3861"/>
    <w:rsid w:val="007C3A3F"/>
    <w:rsid w:val="007C41CE"/>
    <w:rsid w:val="007C4685"/>
    <w:rsid w:val="007C479B"/>
    <w:rsid w:val="007C4E0B"/>
    <w:rsid w:val="007C4EC3"/>
    <w:rsid w:val="007C4FA1"/>
    <w:rsid w:val="007C60C7"/>
    <w:rsid w:val="007C6846"/>
    <w:rsid w:val="007C6EDB"/>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72D5"/>
    <w:rsid w:val="007D72E3"/>
    <w:rsid w:val="007D7799"/>
    <w:rsid w:val="007D797F"/>
    <w:rsid w:val="007D7D97"/>
    <w:rsid w:val="007E0018"/>
    <w:rsid w:val="007E0858"/>
    <w:rsid w:val="007E0F62"/>
    <w:rsid w:val="007E162E"/>
    <w:rsid w:val="007E1ACF"/>
    <w:rsid w:val="007E2A67"/>
    <w:rsid w:val="007E2F59"/>
    <w:rsid w:val="007E3327"/>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A0F"/>
    <w:rsid w:val="00810CC2"/>
    <w:rsid w:val="00811680"/>
    <w:rsid w:val="00811BBA"/>
    <w:rsid w:val="0081272B"/>
    <w:rsid w:val="0081312C"/>
    <w:rsid w:val="00814663"/>
    <w:rsid w:val="008147E4"/>
    <w:rsid w:val="00814F43"/>
    <w:rsid w:val="0081546F"/>
    <w:rsid w:val="008156CD"/>
    <w:rsid w:val="008158B2"/>
    <w:rsid w:val="00815B9E"/>
    <w:rsid w:val="00815DEC"/>
    <w:rsid w:val="008161B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50AA7"/>
    <w:rsid w:val="00850C52"/>
    <w:rsid w:val="00851824"/>
    <w:rsid w:val="00851AC8"/>
    <w:rsid w:val="00852175"/>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576"/>
    <w:rsid w:val="0086278D"/>
    <w:rsid w:val="008634F9"/>
    <w:rsid w:val="00863504"/>
    <w:rsid w:val="008638B8"/>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4EE"/>
    <w:rsid w:val="00870773"/>
    <w:rsid w:val="00870814"/>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2FA6"/>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39E5"/>
    <w:rsid w:val="008D402A"/>
    <w:rsid w:val="008D4EB9"/>
    <w:rsid w:val="008D5198"/>
    <w:rsid w:val="008D5406"/>
    <w:rsid w:val="008D5A51"/>
    <w:rsid w:val="008D5C6F"/>
    <w:rsid w:val="008D5D88"/>
    <w:rsid w:val="008D60A0"/>
    <w:rsid w:val="008D6348"/>
    <w:rsid w:val="008D63FC"/>
    <w:rsid w:val="008D64A2"/>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59BF"/>
    <w:rsid w:val="008E5EE6"/>
    <w:rsid w:val="008E6007"/>
    <w:rsid w:val="008E611E"/>
    <w:rsid w:val="008E6153"/>
    <w:rsid w:val="008E630E"/>
    <w:rsid w:val="008E64B7"/>
    <w:rsid w:val="008E698D"/>
    <w:rsid w:val="008E6BD6"/>
    <w:rsid w:val="008E71B4"/>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BE0"/>
    <w:rsid w:val="009111C7"/>
    <w:rsid w:val="009119F2"/>
    <w:rsid w:val="00911A08"/>
    <w:rsid w:val="00911EF9"/>
    <w:rsid w:val="009122BB"/>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674A"/>
    <w:rsid w:val="00916B06"/>
    <w:rsid w:val="00916DB9"/>
    <w:rsid w:val="00917616"/>
    <w:rsid w:val="0091769B"/>
    <w:rsid w:val="0092035C"/>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4DE6"/>
    <w:rsid w:val="00925181"/>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7BF6"/>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EDF"/>
    <w:rsid w:val="00973F35"/>
    <w:rsid w:val="00974AC2"/>
    <w:rsid w:val="00974CBA"/>
    <w:rsid w:val="00974FB5"/>
    <w:rsid w:val="00975871"/>
    <w:rsid w:val="0097589F"/>
    <w:rsid w:val="00975A08"/>
    <w:rsid w:val="00975D34"/>
    <w:rsid w:val="00976256"/>
    <w:rsid w:val="009763B6"/>
    <w:rsid w:val="0097650F"/>
    <w:rsid w:val="00976AFF"/>
    <w:rsid w:val="00977387"/>
    <w:rsid w:val="00977557"/>
    <w:rsid w:val="009775B0"/>
    <w:rsid w:val="00980152"/>
    <w:rsid w:val="00980C9A"/>
    <w:rsid w:val="009835C0"/>
    <w:rsid w:val="00983621"/>
    <w:rsid w:val="00983693"/>
    <w:rsid w:val="0098395E"/>
    <w:rsid w:val="00983AA4"/>
    <w:rsid w:val="00983ABA"/>
    <w:rsid w:val="00983B83"/>
    <w:rsid w:val="00983D0D"/>
    <w:rsid w:val="00983F44"/>
    <w:rsid w:val="009847C7"/>
    <w:rsid w:val="00984A33"/>
    <w:rsid w:val="00984B4F"/>
    <w:rsid w:val="009850FC"/>
    <w:rsid w:val="009852C4"/>
    <w:rsid w:val="009858EE"/>
    <w:rsid w:val="00985E4F"/>
    <w:rsid w:val="00986617"/>
    <w:rsid w:val="00986896"/>
    <w:rsid w:val="00986D03"/>
    <w:rsid w:val="00987CD5"/>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F9E"/>
    <w:rsid w:val="009A4542"/>
    <w:rsid w:val="009A4A77"/>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563E"/>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F36"/>
    <w:rsid w:val="009E46D8"/>
    <w:rsid w:val="009E4CBD"/>
    <w:rsid w:val="009E5B87"/>
    <w:rsid w:val="009E5EDD"/>
    <w:rsid w:val="009E5FF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1437"/>
    <w:rsid w:val="00A0216A"/>
    <w:rsid w:val="00A02293"/>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7FC"/>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15"/>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B5"/>
    <w:rsid w:val="00A664CF"/>
    <w:rsid w:val="00A66898"/>
    <w:rsid w:val="00A66DC4"/>
    <w:rsid w:val="00A678C0"/>
    <w:rsid w:val="00A67BD4"/>
    <w:rsid w:val="00A67D0F"/>
    <w:rsid w:val="00A67D47"/>
    <w:rsid w:val="00A67FC5"/>
    <w:rsid w:val="00A7017D"/>
    <w:rsid w:val="00A702DE"/>
    <w:rsid w:val="00A70843"/>
    <w:rsid w:val="00A711E6"/>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31"/>
    <w:rsid w:val="00A84F68"/>
    <w:rsid w:val="00A8508C"/>
    <w:rsid w:val="00A852BE"/>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572"/>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5E9"/>
    <w:rsid w:val="00AD6F21"/>
    <w:rsid w:val="00AD7908"/>
    <w:rsid w:val="00AD7F1F"/>
    <w:rsid w:val="00AE015F"/>
    <w:rsid w:val="00AE01EB"/>
    <w:rsid w:val="00AE020E"/>
    <w:rsid w:val="00AE0480"/>
    <w:rsid w:val="00AE07E1"/>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AF7C09"/>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5A45"/>
    <w:rsid w:val="00B3623A"/>
    <w:rsid w:val="00B363DD"/>
    <w:rsid w:val="00B364C8"/>
    <w:rsid w:val="00B36D5E"/>
    <w:rsid w:val="00B36E62"/>
    <w:rsid w:val="00B37651"/>
    <w:rsid w:val="00B37F18"/>
    <w:rsid w:val="00B37F19"/>
    <w:rsid w:val="00B40A75"/>
    <w:rsid w:val="00B40AB5"/>
    <w:rsid w:val="00B40C20"/>
    <w:rsid w:val="00B4115D"/>
    <w:rsid w:val="00B42235"/>
    <w:rsid w:val="00B4286B"/>
    <w:rsid w:val="00B4406B"/>
    <w:rsid w:val="00B448C1"/>
    <w:rsid w:val="00B44912"/>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25E"/>
    <w:rsid w:val="00B65A19"/>
    <w:rsid w:val="00B66658"/>
    <w:rsid w:val="00B67138"/>
    <w:rsid w:val="00B673E7"/>
    <w:rsid w:val="00B6794E"/>
    <w:rsid w:val="00B67D3E"/>
    <w:rsid w:val="00B7038A"/>
    <w:rsid w:val="00B70C13"/>
    <w:rsid w:val="00B71881"/>
    <w:rsid w:val="00B7228B"/>
    <w:rsid w:val="00B724CD"/>
    <w:rsid w:val="00B7256A"/>
    <w:rsid w:val="00B72946"/>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483"/>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5FB"/>
    <w:rsid w:val="00BE0715"/>
    <w:rsid w:val="00BE0FC5"/>
    <w:rsid w:val="00BE14B5"/>
    <w:rsid w:val="00BE15E3"/>
    <w:rsid w:val="00BE26DF"/>
    <w:rsid w:val="00BE313C"/>
    <w:rsid w:val="00BE33E2"/>
    <w:rsid w:val="00BE3AD4"/>
    <w:rsid w:val="00BE3E46"/>
    <w:rsid w:val="00BE4E91"/>
    <w:rsid w:val="00BE505E"/>
    <w:rsid w:val="00BE6091"/>
    <w:rsid w:val="00BE67B2"/>
    <w:rsid w:val="00BE6897"/>
    <w:rsid w:val="00BE6A28"/>
    <w:rsid w:val="00BE6C9C"/>
    <w:rsid w:val="00BE6CFA"/>
    <w:rsid w:val="00BE6F34"/>
    <w:rsid w:val="00BE76A1"/>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86"/>
    <w:rsid w:val="00C159CA"/>
    <w:rsid w:val="00C16229"/>
    <w:rsid w:val="00C1638D"/>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63F"/>
    <w:rsid w:val="00C81BFF"/>
    <w:rsid w:val="00C82347"/>
    <w:rsid w:val="00C824CA"/>
    <w:rsid w:val="00C82501"/>
    <w:rsid w:val="00C825EB"/>
    <w:rsid w:val="00C82699"/>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79E"/>
    <w:rsid w:val="00CC0A69"/>
    <w:rsid w:val="00CC0D7E"/>
    <w:rsid w:val="00CC0E39"/>
    <w:rsid w:val="00CC160E"/>
    <w:rsid w:val="00CC17CE"/>
    <w:rsid w:val="00CC3259"/>
    <w:rsid w:val="00CC3796"/>
    <w:rsid w:val="00CC3E23"/>
    <w:rsid w:val="00CC4290"/>
    <w:rsid w:val="00CC4324"/>
    <w:rsid w:val="00CC4346"/>
    <w:rsid w:val="00CC4F85"/>
    <w:rsid w:val="00CC7DC4"/>
    <w:rsid w:val="00CD04D1"/>
    <w:rsid w:val="00CD13A2"/>
    <w:rsid w:val="00CD15CC"/>
    <w:rsid w:val="00CD1622"/>
    <w:rsid w:val="00CD1B82"/>
    <w:rsid w:val="00CD26AD"/>
    <w:rsid w:val="00CD2761"/>
    <w:rsid w:val="00CD27AE"/>
    <w:rsid w:val="00CD2A0C"/>
    <w:rsid w:val="00CD3354"/>
    <w:rsid w:val="00CD38CD"/>
    <w:rsid w:val="00CD49E7"/>
    <w:rsid w:val="00CD4D39"/>
    <w:rsid w:val="00CD5AE7"/>
    <w:rsid w:val="00CD6972"/>
    <w:rsid w:val="00CD6C6F"/>
    <w:rsid w:val="00CD6E0E"/>
    <w:rsid w:val="00CD75AC"/>
    <w:rsid w:val="00CD7EF6"/>
    <w:rsid w:val="00CE024E"/>
    <w:rsid w:val="00CE048E"/>
    <w:rsid w:val="00CE0FD2"/>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11CE"/>
    <w:rsid w:val="00CF1E2E"/>
    <w:rsid w:val="00CF1EDD"/>
    <w:rsid w:val="00CF247A"/>
    <w:rsid w:val="00CF273A"/>
    <w:rsid w:val="00CF27CE"/>
    <w:rsid w:val="00CF297A"/>
    <w:rsid w:val="00CF2F6F"/>
    <w:rsid w:val="00CF3BEE"/>
    <w:rsid w:val="00CF3E8E"/>
    <w:rsid w:val="00CF4008"/>
    <w:rsid w:val="00CF5547"/>
    <w:rsid w:val="00CF56CB"/>
    <w:rsid w:val="00CF5928"/>
    <w:rsid w:val="00CF63A9"/>
    <w:rsid w:val="00CF6E90"/>
    <w:rsid w:val="00CF701F"/>
    <w:rsid w:val="00CF7059"/>
    <w:rsid w:val="00CF7384"/>
    <w:rsid w:val="00D00C55"/>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45BC"/>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EDD"/>
    <w:rsid w:val="00D623AC"/>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C1E"/>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29B"/>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DF7F4F"/>
    <w:rsid w:val="00E0029A"/>
    <w:rsid w:val="00E008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7D8"/>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A14"/>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B98"/>
    <w:rsid w:val="00E67CA5"/>
    <w:rsid w:val="00E70154"/>
    <w:rsid w:val="00E7079C"/>
    <w:rsid w:val="00E7095F"/>
    <w:rsid w:val="00E70EAD"/>
    <w:rsid w:val="00E70F7B"/>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86"/>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58B4"/>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87"/>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4C1"/>
    <w:rsid w:val="00EF75CE"/>
    <w:rsid w:val="00F00570"/>
    <w:rsid w:val="00F0112F"/>
    <w:rsid w:val="00F011BD"/>
    <w:rsid w:val="00F013D7"/>
    <w:rsid w:val="00F031E9"/>
    <w:rsid w:val="00F032D9"/>
    <w:rsid w:val="00F03588"/>
    <w:rsid w:val="00F037AB"/>
    <w:rsid w:val="00F0454D"/>
    <w:rsid w:val="00F0478D"/>
    <w:rsid w:val="00F04823"/>
    <w:rsid w:val="00F04FE2"/>
    <w:rsid w:val="00F057C9"/>
    <w:rsid w:val="00F05C28"/>
    <w:rsid w:val="00F05DA8"/>
    <w:rsid w:val="00F05DCF"/>
    <w:rsid w:val="00F05E01"/>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898"/>
    <w:rsid w:val="00F31D90"/>
    <w:rsid w:val="00F31FA1"/>
    <w:rsid w:val="00F324A3"/>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2394"/>
    <w:rsid w:val="00F52B75"/>
    <w:rsid w:val="00F52CA7"/>
    <w:rsid w:val="00F5360B"/>
    <w:rsid w:val="00F538E8"/>
    <w:rsid w:val="00F54725"/>
    <w:rsid w:val="00F549EE"/>
    <w:rsid w:val="00F54D11"/>
    <w:rsid w:val="00F5554D"/>
    <w:rsid w:val="00F55652"/>
    <w:rsid w:val="00F559C1"/>
    <w:rsid w:val="00F55B95"/>
    <w:rsid w:val="00F561F5"/>
    <w:rsid w:val="00F566F7"/>
    <w:rsid w:val="00F56D2F"/>
    <w:rsid w:val="00F60151"/>
    <w:rsid w:val="00F601BD"/>
    <w:rsid w:val="00F60E24"/>
    <w:rsid w:val="00F616F0"/>
    <w:rsid w:val="00F619BF"/>
    <w:rsid w:val="00F61F7A"/>
    <w:rsid w:val="00F62030"/>
    <w:rsid w:val="00F62FAF"/>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6F17"/>
    <w:rsid w:val="00F67F51"/>
    <w:rsid w:val="00F72123"/>
    <w:rsid w:val="00F721FE"/>
    <w:rsid w:val="00F72813"/>
    <w:rsid w:val="00F72920"/>
    <w:rsid w:val="00F72E05"/>
    <w:rsid w:val="00F73072"/>
    <w:rsid w:val="00F73EAB"/>
    <w:rsid w:val="00F73F08"/>
    <w:rsid w:val="00F744EF"/>
    <w:rsid w:val="00F74807"/>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D47"/>
    <w:rsid w:val="00F85D73"/>
    <w:rsid w:val="00F85E2E"/>
    <w:rsid w:val="00F85FAD"/>
    <w:rsid w:val="00F86F62"/>
    <w:rsid w:val="00F87744"/>
    <w:rsid w:val="00F87A8F"/>
    <w:rsid w:val="00F87AF5"/>
    <w:rsid w:val="00F87BAD"/>
    <w:rsid w:val="00F87C5A"/>
    <w:rsid w:val="00F87C7C"/>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2C4"/>
    <w:rsid w:val="00FA2C69"/>
    <w:rsid w:val="00FA3F5C"/>
    <w:rsid w:val="00FA3F9E"/>
    <w:rsid w:val="00FA446B"/>
    <w:rsid w:val="00FA4FED"/>
    <w:rsid w:val="00FA501C"/>
    <w:rsid w:val="00FA574E"/>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148D"/>
    <w:rsid w:val="00FD20DE"/>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460"/>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3D75"/>
    <w:rsid w:val="00FF46D3"/>
    <w:rsid w:val="00FF4D58"/>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rsid w:val="00924DE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56a6cdd-f83c-4d9e-b1cd-473a074e167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3:0714.SKA078623.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6E15-011C-4CD8-9AAA-AE7D5E9B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5252</Words>
  <Characters>2995</Characters>
  <Application>Microsoft Office Word</Application>
  <DocSecurity>0</DocSecurity>
  <Lines>24</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2025-10-15T12:51:00Z</dcterms:created>
  <dcterms:modified xsi:type="dcterms:W3CDTF">2025-10-15T12:51:00Z</dcterms:modified>
</cp:coreProperties>
</file>